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4E1EC7" w14:textId="7DCB9C32" w:rsidR="00FD51F4" w:rsidRPr="00C01ADA" w:rsidRDefault="004E7A89" w:rsidP="31169587">
      <w:pPr>
        <w:pStyle w:val="Tekstasarial"/>
        <w:spacing w:before="0" w:after="0" w:line="240" w:lineRule="auto"/>
        <w:jc w:val="center"/>
        <w:rPr>
          <w:b/>
          <w:bCs/>
          <w:color w:val="auto"/>
          <w:sz w:val="22"/>
          <w:szCs w:val="22"/>
        </w:rPr>
      </w:pPr>
      <w:bookmarkStart w:id="0" w:name="_Toc47027190"/>
      <w:r w:rsidRPr="00C01ADA">
        <w:rPr>
          <w:noProof/>
          <w:color w:val="2B579A"/>
          <w:sz w:val="22"/>
          <w:szCs w:val="22"/>
          <w:shd w:val="clear" w:color="auto" w:fill="E6E6E6"/>
        </w:rPr>
        <w:drawing>
          <wp:inline distT="0" distB="0" distL="0" distR="0" wp14:anchorId="4C700349" wp14:editId="636545AF">
            <wp:extent cx="6120765" cy="8958382"/>
            <wp:effectExtent l="0" t="0" r="0" b="0"/>
            <wp:docPr id="1710265771" name="Picture Placeholder 8" descr="VFAVS"/>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Picture Placeholder 8" descr="VFAVS"/>
                    <pic:cNvPicPr>
                      <a:picLocks noGrp="1" noChangeAspect="1"/>
                    </pic:cNvPicPr>
                  </pic:nvPicPr>
                  <pic:blipFill>
                    <a:blip r:embed="rId8" cstate="print">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t="5669" b="5669"/>
                    <a:stretch>
                      <a:fillRect/>
                    </a:stretch>
                  </pic:blipFill>
                  <pic:spPr>
                    <a:xfrm>
                      <a:off x="0" y="0"/>
                      <a:ext cx="6120765" cy="8958382"/>
                    </a:xfrm>
                    <a:prstGeom prst="rect">
                      <a:avLst/>
                    </a:prstGeom>
                  </pic:spPr>
                </pic:pic>
              </a:graphicData>
            </a:graphic>
          </wp:inline>
        </w:drawing>
      </w:r>
      <w:r w:rsidR="00670077" w:rsidRPr="00C01ADA">
        <w:rPr>
          <w:b/>
          <w:noProof/>
          <w:color w:val="auto"/>
          <w:sz w:val="22"/>
          <w:szCs w:val="22"/>
          <w:shd w:val="clear" w:color="auto" w:fill="E6E6E6"/>
        </w:rPr>
        <mc:AlternateContent>
          <mc:Choice Requires="wps">
            <w:drawing>
              <wp:anchor distT="91440" distB="91440" distL="91440" distR="91440" simplePos="0" relativeHeight="251658240" behindDoc="1" locked="0" layoutInCell="1" allowOverlap="1" wp14:anchorId="615C335B" wp14:editId="500F16F5">
                <wp:simplePos x="0" y="0"/>
                <wp:positionH relativeFrom="margin">
                  <wp:posOffset>283845</wp:posOffset>
                </wp:positionH>
                <wp:positionV relativeFrom="margin">
                  <wp:posOffset>951865</wp:posOffset>
                </wp:positionV>
                <wp:extent cx="5760720" cy="1307465"/>
                <wp:effectExtent l="0" t="0" r="0" b="0"/>
                <wp:wrapSquare wrapText="bothSides"/>
                <wp:docPr id="135" name="135 teksto laukas"/>
                <wp:cNvGraphicFramePr/>
                <a:graphic xmlns:a="http://schemas.openxmlformats.org/drawingml/2006/main">
                  <a:graphicData uri="http://schemas.microsoft.com/office/word/2010/wordprocessingShape">
                    <wps:wsp>
                      <wps:cNvSpPr txBox="1"/>
                      <wps:spPr>
                        <a:xfrm>
                          <a:off x="0" y="0"/>
                          <a:ext cx="5760720" cy="1307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081C1A" w14:textId="7DAC5211" w:rsidR="00FE7055" w:rsidRDefault="00FE7055" w:rsidP="00FE7055">
                            <w:pPr>
                              <w:jc w:val="right"/>
                              <w:rPr>
                                <w:rFonts w:ascii="Arial" w:hAnsi="Arial" w:cs="Arial"/>
                                <w:b/>
                                <w:bCs/>
                                <w:color w:val="FFFFFF" w:themeColor="background1"/>
                                <w:sz w:val="28"/>
                                <w:szCs w:val="28"/>
                              </w:rPr>
                            </w:pPr>
                            <w:r>
                              <w:rPr>
                                <w:rFonts w:ascii="Arial" w:hAnsi="Arial" w:cs="Arial"/>
                                <w:b/>
                                <w:bCs/>
                                <w:color w:val="FFFFFF" w:themeColor="background1"/>
                                <w:sz w:val="28"/>
                                <w:szCs w:val="28"/>
                              </w:rPr>
                              <w:t>1 Priedas</w:t>
                            </w:r>
                          </w:p>
                          <w:p w14:paraId="20E46184" w14:textId="3C97363A" w:rsidR="00513053" w:rsidRPr="00C01ADA" w:rsidRDefault="00513053" w:rsidP="00513053">
                            <w:pPr>
                              <w:jc w:val="center"/>
                              <w:rPr>
                                <w:rFonts w:ascii="Arial" w:hAnsi="Arial" w:cs="Arial"/>
                                <w:b/>
                                <w:bCs/>
                                <w:color w:val="FFFFFF" w:themeColor="background1"/>
                                <w:sz w:val="28"/>
                                <w:szCs w:val="28"/>
                              </w:rPr>
                            </w:pPr>
                            <w:r w:rsidRPr="00C01ADA">
                              <w:rPr>
                                <w:rFonts w:ascii="Arial" w:hAnsi="Arial" w:cs="Arial"/>
                                <w:b/>
                                <w:bCs/>
                                <w:color w:val="FFFFFF" w:themeColor="background1"/>
                                <w:sz w:val="28"/>
                                <w:szCs w:val="28"/>
                              </w:rPr>
                              <w:t>VALSTYBĖS ĮMONĖS VALSTYBINIŲ MIŠKŲ URĖDIJA</w:t>
                            </w:r>
                          </w:p>
                          <w:p w14:paraId="747DD20D" w14:textId="105309E6" w:rsidR="00513053" w:rsidRPr="00C01ADA" w:rsidRDefault="00445C9F" w:rsidP="00513053">
                            <w:pPr>
                              <w:jc w:val="center"/>
                              <w:rPr>
                                <w:rFonts w:ascii="Arial" w:hAnsi="Arial" w:cs="Arial"/>
                                <w:b/>
                                <w:bCs/>
                                <w:color w:val="FFFFFF" w:themeColor="background1"/>
                                <w:sz w:val="28"/>
                                <w:szCs w:val="28"/>
                              </w:rPr>
                            </w:pPr>
                            <w:r>
                              <w:rPr>
                                <w:rFonts w:ascii="Arial" w:hAnsi="Arial" w:cs="Arial"/>
                                <w:b/>
                                <w:bCs/>
                                <w:color w:val="FFFFFF" w:themeColor="background1"/>
                                <w:sz w:val="28"/>
                                <w:szCs w:val="28"/>
                              </w:rPr>
                              <w:t>VERSLO</w:t>
                            </w:r>
                            <w:r w:rsidR="00E6798F">
                              <w:rPr>
                                <w:rFonts w:ascii="Arial" w:hAnsi="Arial" w:cs="Arial"/>
                                <w:b/>
                                <w:bCs/>
                                <w:color w:val="FFFFFF" w:themeColor="background1"/>
                                <w:sz w:val="28"/>
                                <w:szCs w:val="28"/>
                              </w:rPr>
                              <w:t xml:space="preserve"> </w:t>
                            </w:r>
                            <w:r w:rsidR="00513053" w:rsidRPr="00C01ADA">
                              <w:rPr>
                                <w:rFonts w:ascii="Arial" w:hAnsi="Arial" w:cs="Arial"/>
                                <w:b/>
                                <w:bCs/>
                                <w:color w:val="FFFFFF" w:themeColor="background1"/>
                                <w:sz w:val="28"/>
                                <w:szCs w:val="28"/>
                              </w:rPr>
                              <w:t>IR APSKAITOS VALDYMO INFORMACINĖS SISTEMOS DIEGIMO</w:t>
                            </w:r>
                          </w:p>
                          <w:p w14:paraId="040547D7" w14:textId="59DFDCFA" w:rsidR="00670077" w:rsidRPr="00C01ADA" w:rsidRDefault="00513053" w:rsidP="00513053">
                            <w:pPr>
                              <w:jc w:val="center"/>
                              <w:rPr>
                                <w:rFonts w:ascii="Arial" w:hAnsi="Arial" w:cs="Arial"/>
                                <w:b/>
                                <w:bCs/>
                                <w:color w:val="FFFFFF" w:themeColor="background1"/>
                                <w:sz w:val="28"/>
                                <w:szCs w:val="28"/>
                              </w:rPr>
                            </w:pPr>
                            <w:r w:rsidRPr="00C01ADA">
                              <w:rPr>
                                <w:rFonts w:ascii="Arial" w:hAnsi="Arial" w:cs="Arial"/>
                                <w:b/>
                                <w:bCs/>
                                <w:color w:val="FFFFFF" w:themeColor="background1"/>
                                <w:sz w:val="28"/>
                                <w:szCs w:val="28"/>
                              </w:rPr>
                              <w:t>TECHNINĖ SPECIFIKACIJA</w:t>
                            </w:r>
                          </w:p>
                          <w:p w14:paraId="59A1AF63" w14:textId="2E39E754" w:rsidR="00670077" w:rsidRPr="00C01ADA" w:rsidRDefault="00670077">
                            <w:pPr>
                              <w:pStyle w:val="NoSpacing"/>
                              <w:ind w:left="360"/>
                              <w:rPr>
                                <w:color w:val="7F7F7F" w:themeColor="text1" w:themeTint="80"/>
                                <w:sz w:val="18"/>
                                <w:szCs w:val="18"/>
                              </w:rPr>
                            </w:pPr>
                          </w:p>
                        </w:txbxContent>
                      </wps:txbx>
                      <wps:bodyPr rot="0" spcFirstLastPara="0" vertOverflow="overflow" horzOverflow="overflow" vert="horz" wrap="square" lIns="91440" tIns="91440" rIns="91440" bIns="9144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15C335B" id="_x0000_t202" coordsize="21600,21600" o:spt="202" path="m,l,21600r21600,l21600,xe">
                <v:stroke joinstyle="miter"/>
                <v:path gradientshapeok="t" o:connecttype="rect"/>
              </v:shapetype>
              <v:shape id="135 teksto laukas" o:spid="_x0000_s1026" type="#_x0000_t202" style="position:absolute;left:0;text-align:left;margin-left:22.35pt;margin-top:74.95pt;width:453.6pt;height:102.95pt;z-index:-251658240;visibility:visible;mso-wrap-style:square;mso-width-percent:0;mso-height-percent:0;mso-wrap-distance-left:7.2pt;mso-wrap-distance-top:7.2pt;mso-wrap-distance-right:7.2pt;mso-wrap-distance-bottom:7.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" filled="f" stroked="f" strokeweight=".5pt">
                <v:textbox style="mso-fit-shape-to-text:t" inset=",7.2pt,,7.2pt">
                  <w:txbxContent>
                    <w:p w14:paraId="10081C1A" w14:textId="7DAC5211" w:rsidR="00FE7055" w:rsidRDefault="00FE7055" w:rsidP="00FE7055">
                      <w:pPr>
                        <w:jc w:val="right"/>
                        <w:rPr>
                          <w:rFonts w:ascii="Arial" w:hAnsi="Arial" w:cs="Arial"/>
                          <w:b/>
                          <w:bCs/>
                          <w:color w:val="FFFFFF" w:themeColor="background1"/>
                          <w:sz w:val="28"/>
                          <w:szCs w:val="28"/>
                        </w:rPr>
                      </w:pPr>
                      <w:r>
                        <w:rPr>
                          <w:rFonts w:ascii="Arial" w:hAnsi="Arial" w:cs="Arial"/>
                          <w:b/>
                          <w:bCs/>
                          <w:color w:val="FFFFFF" w:themeColor="background1"/>
                          <w:sz w:val="28"/>
                          <w:szCs w:val="28"/>
                        </w:rPr>
                        <w:t>1 Priedas</w:t>
                      </w:r>
                    </w:p>
                    <w:p w14:paraId="20E46184" w14:textId="3C97363A" w:rsidR="00513053" w:rsidRPr="00C01ADA" w:rsidRDefault="00513053" w:rsidP="00513053">
                      <w:pPr>
                        <w:jc w:val="center"/>
                        <w:rPr>
                          <w:rFonts w:ascii="Arial" w:hAnsi="Arial" w:cs="Arial"/>
                          <w:b/>
                          <w:bCs/>
                          <w:color w:val="FFFFFF" w:themeColor="background1"/>
                          <w:sz w:val="28"/>
                          <w:szCs w:val="28"/>
                        </w:rPr>
                      </w:pPr>
                      <w:r w:rsidRPr="00C01ADA">
                        <w:rPr>
                          <w:rFonts w:ascii="Arial" w:hAnsi="Arial" w:cs="Arial"/>
                          <w:b/>
                          <w:bCs/>
                          <w:color w:val="FFFFFF" w:themeColor="background1"/>
                          <w:sz w:val="28"/>
                          <w:szCs w:val="28"/>
                        </w:rPr>
                        <w:t>VALSTYBĖS ĮMONĖS VALSTYBINIŲ MIŠKŲ URĖDIJA</w:t>
                      </w:r>
                    </w:p>
                    <w:p w14:paraId="747DD20D" w14:textId="105309E6" w:rsidR="00513053" w:rsidRPr="00C01ADA" w:rsidRDefault="00445C9F" w:rsidP="00513053">
                      <w:pPr>
                        <w:jc w:val="center"/>
                        <w:rPr>
                          <w:rFonts w:ascii="Arial" w:hAnsi="Arial" w:cs="Arial"/>
                          <w:b/>
                          <w:bCs/>
                          <w:color w:val="FFFFFF" w:themeColor="background1"/>
                          <w:sz w:val="28"/>
                          <w:szCs w:val="28"/>
                        </w:rPr>
                      </w:pPr>
                      <w:r>
                        <w:rPr>
                          <w:rFonts w:ascii="Arial" w:hAnsi="Arial" w:cs="Arial"/>
                          <w:b/>
                          <w:bCs/>
                          <w:color w:val="FFFFFF" w:themeColor="background1"/>
                          <w:sz w:val="28"/>
                          <w:szCs w:val="28"/>
                        </w:rPr>
                        <w:t>VERSLO</w:t>
                      </w:r>
                      <w:r w:rsidR="00E6798F">
                        <w:rPr>
                          <w:rFonts w:ascii="Arial" w:hAnsi="Arial" w:cs="Arial"/>
                          <w:b/>
                          <w:bCs/>
                          <w:color w:val="FFFFFF" w:themeColor="background1"/>
                          <w:sz w:val="28"/>
                          <w:szCs w:val="28"/>
                        </w:rPr>
                        <w:t xml:space="preserve"> </w:t>
                      </w:r>
                      <w:r w:rsidR="00513053" w:rsidRPr="00C01ADA">
                        <w:rPr>
                          <w:rFonts w:ascii="Arial" w:hAnsi="Arial" w:cs="Arial"/>
                          <w:b/>
                          <w:bCs/>
                          <w:color w:val="FFFFFF" w:themeColor="background1"/>
                          <w:sz w:val="28"/>
                          <w:szCs w:val="28"/>
                        </w:rPr>
                        <w:t>IR APSKAITOS VALDYMO INFORMACINĖS SISTEMOS DIEGIMO</w:t>
                      </w:r>
                    </w:p>
                    <w:p w14:paraId="040547D7" w14:textId="59DFDCFA" w:rsidR="00670077" w:rsidRPr="00C01ADA" w:rsidRDefault="00513053" w:rsidP="00513053">
                      <w:pPr>
                        <w:jc w:val="center"/>
                        <w:rPr>
                          <w:rFonts w:ascii="Arial" w:hAnsi="Arial" w:cs="Arial"/>
                          <w:b/>
                          <w:bCs/>
                          <w:color w:val="FFFFFF" w:themeColor="background1"/>
                          <w:sz w:val="28"/>
                          <w:szCs w:val="28"/>
                        </w:rPr>
                      </w:pPr>
                      <w:r w:rsidRPr="00C01ADA">
                        <w:rPr>
                          <w:rFonts w:ascii="Arial" w:hAnsi="Arial" w:cs="Arial"/>
                          <w:b/>
                          <w:bCs/>
                          <w:color w:val="FFFFFF" w:themeColor="background1"/>
                          <w:sz w:val="28"/>
                          <w:szCs w:val="28"/>
                        </w:rPr>
                        <w:t>TECHNINĖ SPECIFIKACIJA</w:t>
                      </w:r>
                    </w:p>
                    <w:p w14:paraId="59A1AF63" w14:textId="2E39E754" w:rsidR="00670077" w:rsidRPr="00C01ADA" w:rsidRDefault="00670077">
                      <w:pPr>
                        <w:pStyle w:val="NoSpacing"/>
                        <w:ind w:left="360"/>
                        <w:rPr>
                          <w:color w:val="7F7F7F" w:themeColor="text1" w:themeTint="80"/>
                          <w:sz w:val="18"/>
                          <w:szCs w:val="18"/>
                        </w:rPr>
                      </w:pPr>
                    </w:p>
                  </w:txbxContent>
                </v:textbox>
                <w10:wrap type="square" anchorx="margin" anchory="margin"/>
              </v:shape>
            </w:pict>
          </mc:Fallback>
        </mc:AlternateContent>
      </w:r>
    </w:p>
    <w:p w14:paraId="504563BF" w14:textId="5B3249C4" w:rsidR="00FD32D2" w:rsidRPr="005729AE" w:rsidRDefault="00FD51F4" w:rsidP="00113030">
      <w:pPr>
        <w:pStyle w:val="Tekstasarial"/>
        <w:spacing w:before="0" w:after="0" w:line="240" w:lineRule="auto"/>
        <w:jc w:val="left"/>
        <w:rPr>
          <w:b/>
          <w:caps/>
          <w:color w:val="auto"/>
          <w:sz w:val="22"/>
          <w:szCs w:val="22"/>
        </w:rPr>
      </w:pPr>
      <w:bookmarkStart w:id="1" w:name="_Toc291771996"/>
      <w:bookmarkEnd w:id="0"/>
      <w:r w:rsidRPr="005729AE">
        <w:rPr>
          <w:b/>
          <w:caps/>
          <w:color w:val="auto"/>
          <w:sz w:val="22"/>
          <w:szCs w:val="22"/>
        </w:rPr>
        <w:lastRenderedPageBreak/>
        <w:t>Turinys</w:t>
      </w:r>
      <w:bookmarkStart w:id="2" w:name="_Toc151710399"/>
      <w:bookmarkStart w:id="3" w:name="_Toc151711896"/>
      <w:bookmarkStart w:id="4" w:name="_Toc152075947"/>
      <w:bookmarkStart w:id="5" w:name="_Toc152076071"/>
      <w:bookmarkStart w:id="6" w:name="_Toc152076517"/>
      <w:bookmarkStart w:id="7" w:name="_Toc152078376"/>
      <w:bookmarkStart w:id="8" w:name="_Toc152141596"/>
      <w:bookmarkStart w:id="9" w:name="_Toc152142063"/>
      <w:bookmarkStart w:id="10" w:name="_Toc152144484"/>
      <w:bookmarkStart w:id="11" w:name="_Toc151710400"/>
      <w:bookmarkStart w:id="12" w:name="_Toc151711897"/>
      <w:bookmarkStart w:id="13" w:name="_Toc152075948"/>
      <w:bookmarkStart w:id="14" w:name="_Toc152076072"/>
      <w:bookmarkStart w:id="15" w:name="_Toc152076518"/>
      <w:bookmarkStart w:id="16" w:name="_Toc152078377"/>
      <w:bookmarkStart w:id="17" w:name="_Toc152141597"/>
      <w:bookmarkStart w:id="18" w:name="_Toc152142064"/>
      <w:bookmarkStart w:id="19" w:name="_Toc152144485"/>
      <w:bookmarkStart w:id="20" w:name="_Toc151710401"/>
      <w:bookmarkStart w:id="21" w:name="_Toc151711898"/>
      <w:bookmarkStart w:id="22" w:name="_Toc152075949"/>
      <w:bookmarkStart w:id="23" w:name="_Toc152076073"/>
      <w:bookmarkStart w:id="24" w:name="_Toc152076519"/>
      <w:bookmarkStart w:id="25" w:name="_Toc152078378"/>
      <w:bookmarkStart w:id="26" w:name="_Toc152141598"/>
      <w:bookmarkStart w:id="27" w:name="_Toc152142065"/>
      <w:bookmarkStart w:id="28" w:name="_Toc152144486"/>
      <w:bookmarkStart w:id="29" w:name="_Toc151710402"/>
      <w:bookmarkStart w:id="30" w:name="_Toc151711899"/>
      <w:bookmarkStart w:id="31" w:name="_Toc152075950"/>
      <w:bookmarkStart w:id="32" w:name="_Toc152076074"/>
      <w:bookmarkStart w:id="33" w:name="_Toc152076520"/>
      <w:bookmarkStart w:id="34" w:name="_Toc152078379"/>
      <w:bookmarkStart w:id="35" w:name="_Toc152141599"/>
      <w:bookmarkStart w:id="36" w:name="_Toc152142066"/>
      <w:bookmarkStart w:id="37" w:name="_Toc152144487"/>
      <w:bookmarkStart w:id="38" w:name="_Toc151710403"/>
      <w:bookmarkStart w:id="39" w:name="_Toc151711900"/>
      <w:bookmarkStart w:id="40" w:name="_Toc152075951"/>
      <w:bookmarkStart w:id="41" w:name="_Toc152076075"/>
      <w:bookmarkStart w:id="42" w:name="_Toc152076521"/>
      <w:bookmarkStart w:id="43" w:name="_Toc152078380"/>
      <w:bookmarkStart w:id="44" w:name="_Toc152141600"/>
      <w:bookmarkStart w:id="45" w:name="_Toc152142067"/>
      <w:bookmarkStart w:id="46" w:name="_Toc152144488"/>
      <w:bookmarkStart w:id="47" w:name="_Toc151710404"/>
      <w:bookmarkStart w:id="48" w:name="_Toc151711901"/>
      <w:bookmarkStart w:id="49" w:name="_Toc152075952"/>
      <w:bookmarkStart w:id="50" w:name="_Toc152076076"/>
      <w:bookmarkStart w:id="51" w:name="_Toc152076522"/>
      <w:bookmarkStart w:id="52" w:name="_Toc152078381"/>
      <w:bookmarkStart w:id="53" w:name="_Toc152141601"/>
      <w:bookmarkStart w:id="54" w:name="_Toc152142068"/>
      <w:bookmarkStart w:id="55" w:name="_Toc152144489"/>
      <w:bookmarkStart w:id="56" w:name="_Toc151710405"/>
      <w:bookmarkStart w:id="57" w:name="_Toc151711902"/>
      <w:bookmarkStart w:id="58" w:name="_Toc152075953"/>
      <w:bookmarkStart w:id="59" w:name="_Toc152076077"/>
      <w:bookmarkStart w:id="60" w:name="_Toc152076523"/>
      <w:bookmarkStart w:id="61" w:name="_Toc152078382"/>
      <w:bookmarkStart w:id="62" w:name="_Toc152141602"/>
      <w:bookmarkStart w:id="63" w:name="_Toc152142069"/>
      <w:bookmarkStart w:id="64" w:name="_Toc152144490"/>
      <w:bookmarkStart w:id="65" w:name="_Toc151710406"/>
      <w:bookmarkStart w:id="66" w:name="_Toc151711903"/>
      <w:bookmarkStart w:id="67" w:name="_Toc152075954"/>
      <w:bookmarkStart w:id="68" w:name="_Toc152076078"/>
      <w:bookmarkStart w:id="69" w:name="_Toc152076524"/>
      <w:bookmarkStart w:id="70" w:name="_Toc152078383"/>
      <w:bookmarkStart w:id="71" w:name="_Toc152141603"/>
      <w:bookmarkStart w:id="72" w:name="_Toc152142070"/>
      <w:bookmarkStart w:id="73" w:name="_Toc152144491"/>
      <w:bookmarkStart w:id="74" w:name="_Toc151710407"/>
      <w:bookmarkStart w:id="75" w:name="_Toc151711904"/>
      <w:bookmarkStart w:id="76" w:name="_Toc152075955"/>
      <w:bookmarkStart w:id="77" w:name="_Toc152076079"/>
      <w:bookmarkStart w:id="78" w:name="_Toc152076525"/>
      <w:bookmarkStart w:id="79" w:name="_Toc152078384"/>
      <w:bookmarkStart w:id="80" w:name="_Toc152141604"/>
      <w:bookmarkStart w:id="81" w:name="_Toc152142071"/>
      <w:bookmarkStart w:id="82" w:name="_Toc152144492"/>
      <w:bookmarkStart w:id="83" w:name="_Toc151710408"/>
      <w:bookmarkStart w:id="84" w:name="_Toc151711905"/>
      <w:bookmarkStart w:id="85" w:name="_Toc152075956"/>
      <w:bookmarkStart w:id="86" w:name="_Toc152076080"/>
      <w:bookmarkStart w:id="87" w:name="_Toc152076526"/>
      <w:bookmarkStart w:id="88" w:name="_Toc152078385"/>
      <w:bookmarkStart w:id="89" w:name="_Toc152141605"/>
      <w:bookmarkStart w:id="90" w:name="_Toc152142072"/>
      <w:bookmarkStart w:id="91" w:name="_Toc152144493"/>
      <w:bookmarkStart w:id="92" w:name="_Toc151710409"/>
      <w:bookmarkStart w:id="93" w:name="_Toc151711906"/>
      <w:bookmarkStart w:id="94" w:name="_Toc152075957"/>
      <w:bookmarkStart w:id="95" w:name="_Toc152076081"/>
      <w:bookmarkStart w:id="96" w:name="_Toc152076527"/>
      <w:bookmarkStart w:id="97" w:name="_Toc152078386"/>
      <w:bookmarkStart w:id="98" w:name="_Toc152141606"/>
      <w:bookmarkStart w:id="99" w:name="_Toc152142073"/>
      <w:bookmarkStart w:id="100" w:name="_Toc152144494"/>
      <w:bookmarkStart w:id="101" w:name="_Toc151710410"/>
      <w:bookmarkStart w:id="102" w:name="_Toc151711907"/>
      <w:bookmarkStart w:id="103" w:name="_Toc152075958"/>
      <w:bookmarkStart w:id="104" w:name="_Toc152076082"/>
      <w:bookmarkStart w:id="105" w:name="_Toc152076528"/>
      <w:bookmarkStart w:id="106" w:name="_Toc152078387"/>
      <w:bookmarkStart w:id="107" w:name="_Toc152141607"/>
      <w:bookmarkStart w:id="108" w:name="_Toc152142074"/>
      <w:bookmarkStart w:id="109" w:name="_Toc152144495"/>
      <w:bookmarkStart w:id="110" w:name="_Toc151710411"/>
      <w:bookmarkStart w:id="111" w:name="_Toc151711908"/>
      <w:bookmarkStart w:id="112" w:name="_Toc152075959"/>
      <w:bookmarkStart w:id="113" w:name="_Toc152076083"/>
      <w:bookmarkStart w:id="114" w:name="_Toc152076529"/>
      <w:bookmarkStart w:id="115" w:name="_Toc152078388"/>
      <w:bookmarkStart w:id="116" w:name="_Toc152141608"/>
      <w:bookmarkStart w:id="117" w:name="_Toc152142075"/>
      <w:bookmarkStart w:id="118" w:name="_Toc152144496"/>
      <w:bookmarkStart w:id="119" w:name="_Toc151710412"/>
      <w:bookmarkStart w:id="120" w:name="_Toc151711909"/>
      <w:bookmarkStart w:id="121" w:name="_Toc152075960"/>
      <w:bookmarkStart w:id="122" w:name="_Toc152076084"/>
      <w:bookmarkStart w:id="123" w:name="_Toc152076530"/>
      <w:bookmarkStart w:id="124" w:name="_Toc152078389"/>
      <w:bookmarkStart w:id="125" w:name="_Toc152141609"/>
      <w:bookmarkStart w:id="126" w:name="_Toc152142076"/>
      <w:bookmarkStart w:id="127" w:name="_Toc152144497"/>
      <w:bookmarkStart w:id="128" w:name="_Toc151710413"/>
      <w:bookmarkStart w:id="129" w:name="_Toc151711910"/>
      <w:bookmarkStart w:id="130" w:name="_Toc152075961"/>
      <w:bookmarkStart w:id="131" w:name="_Toc152076085"/>
      <w:bookmarkStart w:id="132" w:name="_Toc152076531"/>
      <w:bookmarkStart w:id="133" w:name="_Toc152078390"/>
      <w:bookmarkStart w:id="134" w:name="_Toc152141610"/>
      <w:bookmarkStart w:id="135" w:name="_Toc152142077"/>
      <w:bookmarkStart w:id="136" w:name="_Toc152144498"/>
      <w:bookmarkStart w:id="137" w:name="_Toc151710414"/>
      <w:bookmarkStart w:id="138" w:name="_Toc151711911"/>
      <w:bookmarkStart w:id="139" w:name="_Toc152075962"/>
      <w:bookmarkStart w:id="140" w:name="_Toc152076086"/>
      <w:bookmarkStart w:id="141" w:name="_Toc152076532"/>
      <w:bookmarkStart w:id="142" w:name="_Toc152078391"/>
      <w:bookmarkStart w:id="143" w:name="_Toc152141611"/>
      <w:bookmarkStart w:id="144" w:name="_Toc152142078"/>
      <w:bookmarkStart w:id="145" w:name="_Toc152144499"/>
      <w:bookmarkStart w:id="146" w:name="_Toc151710415"/>
      <w:bookmarkStart w:id="147" w:name="_Toc151711912"/>
      <w:bookmarkStart w:id="148" w:name="_Toc152075963"/>
      <w:bookmarkStart w:id="149" w:name="_Toc152076087"/>
      <w:bookmarkStart w:id="150" w:name="_Toc152076533"/>
      <w:bookmarkStart w:id="151" w:name="_Toc152078392"/>
      <w:bookmarkStart w:id="152" w:name="_Toc152141612"/>
      <w:bookmarkStart w:id="153" w:name="_Toc152142079"/>
      <w:bookmarkStart w:id="154" w:name="_Toc152144500"/>
      <w:bookmarkStart w:id="155" w:name="_Toc151710416"/>
      <w:bookmarkStart w:id="156" w:name="_Toc151711913"/>
      <w:bookmarkStart w:id="157" w:name="_Toc152075964"/>
      <w:bookmarkStart w:id="158" w:name="_Toc152076088"/>
      <w:bookmarkStart w:id="159" w:name="_Toc152076534"/>
      <w:bookmarkStart w:id="160" w:name="_Toc152078393"/>
      <w:bookmarkStart w:id="161" w:name="_Toc152141613"/>
      <w:bookmarkStart w:id="162" w:name="_Toc152142080"/>
      <w:bookmarkStart w:id="163" w:name="_Toc152144501"/>
      <w:bookmarkStart w:id="164" w:name="_Toc151710417"/>
      <w:bookmarkStart w:id="165" w:name="_Toc151711914"/>
      <w:bookmarkStart w:id="166" w:name="_Toc152075965"/>
      <w:bookmarkStart w:id="167" w:name="_Toc152076089"/>
      <w:bookmarkStart w:id="168" w:name="_Toc152076535"/>
      <w:bookmarkStart w:id="169" w:name="_Toc152078394"/>
      <w:bookmarkStart w:id="170" w:name="_Toc152141614"/>
      <w:bookmarkStart w:id="171" w:name="_Toc152142081"/>
      <w:bookmarkStart w:id="172" w:name="_Toc152144502"/>
      <w:bookmarkStart w:id="173" w:name="_Toc151710418"/>
      <w:bookmarkStart w:id="174" w:name="_Toc151711915"/>
      <w:bookmarkStart w:id="175" w:name="_Toc152075966"/>
      <w:bookmarkStart w:id="176" w:name="_Toc152076090"/>
      <w:bookmarkStart w:id="177" w:name="_Toc152076536"/>
      <w:bookmarkStart w:id="178" w:name="_Toc152078395"/>
      <w:bookmarkStart w:id="179" w:name="_Toc152141615"/>
      <w:bookmarkStart w:id="180" w:name="_Toc152142082"/>
      <w:bookmarkStart w:id="181" w:name="_Toc152144503"/>
      <w:bookmarkStart w:id="182" w:name="_Toc151710419"/>
      <w:bookmarkStart w:id="183" w:name="_Toc151711916"/>
      <w:bookmarkStart w:id="184" w:name="_Toc152075967"/>
      <w:bookmarkStart w:id="185" w:name="_Toc152076091"/>
      <w:bookmarkStart w:id="186" w:name="_Toc152076537"/>
      <w:bookmarkStart w:id="187" w:name="_Toc152078396"/>
      <w:bookmarkStart w:id="188" w:name="_Toc152141616"/>
      <w:bookmarkStart w:id="189" w:name="_Toc152142083"/>
      <w:bookmarkStart w:id="190" w:name="_Toc152144504"/>
      <w:bookmarkStart w:id="191" w:name="_Toc151710420"/>
      <w:bookmarkStart w:id="192" w:name="_Toc151711917"/>
      <w:bookmarkStart w:id="193" w:name="_Toc152075968"/>
      <w:bookmarkStart w:id="194" w:name="_Toc152076092"/>
      <w:bookmarkStart w:id="195" w:name="_Toc152076538"/>
      <w:bookmarkStart w:id="196" w:name="_Toc152078397"/>
      <w:bookmarkStart w:id="197" w:name="_Toc152141617"/>
      <w:bookmarkStart w:id="198" w:name="_Toc152142084"/>
      <w:bookmarkStart w:id="199" w:name="_Toc152144505"/>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279AB22" w14:textId="5C004B58" w:rsidR="0005274E" w:rsidRPr="0005274E" w:rsidRDefault="00EC4D58">
      <w:pPr>
        <w:pStyle w:val="TOC1"/>
        <w:rPr>
          <w:rFonts w:eastAsiaTheme="minorEastAsia"/>
          <w:b w:val="0"/>
          <w:bCs w:val="0"/>
          <w:caps w:val="0"/>
          <w:color w:val="auto"/>
          <w:lang w:val="en-GB" w:eastAsia="en-GB"/>
        </w:rPr>
      </w:pPr>
      <w:r w:rsidRPr="0005274E">
        <w:fldChar w:fldCharType="begin"/>
      </w:r>
      <w:r w:rsidRPr="0005274E">
        <w:instrText xml:space="preserve"> TOC \o "1-5" \h \z \u </w:instrText>
      </w:r>
      <w:r w:rsidRPr="0005274E">
        <w:fldChar w:fldCharType="separate"/>
      </w:r>
      <w:hyperlink w:anchor="_Toc217222375" w:history="1">
        <w:r w:rsidR="0005274E" w:rsidRPr="0005274E">
          <w:rPr>
            <w:rStyle w:val="Hyperlink"/>
          </w:rPr>
          <w:t>1.</w:t>
        </w:r>
        <w:r w:rsidR="0005274E" w:rsidRPr="0005274E">
          <w:rPr>
            <w:rFonts w:eastAsiaTheme="minorEastAsia"/>
            <w:b w:val="0"/>
            <w:bCs w:val="0"/>
            <w:caps w:val="0"/>
            <w:color w:val="auto"/>
            <w:lang w:val="en-GB" w:eastAsia="en-GB"/>
          </w:rPr>
          <w:tab/>
        </w:r>
        <w:r w:rsidR="0005274E" w:rsidRPr="0005274E">
          <w:rPr>
            <w:rStyle w:val="Hyperlink"/>
          </w:rPr>
          <w:t>SPECIFIKACIJOS SANTRAUKA</w:t>
        </w:r>
        <w:r w:rsidR="0005274E" w:rsidRPr="0005274E">
          <w:rPr>
            <w:webHidden/>
          </w:rPr>
          <w:tab/>
        </w:r>
        <w:r w:rsidR="0005274E" w:rsidRPr="0005274E">
          <w:rPr>
            <w:webHidden/>
          </w:rPr>
          <w:fldChar w:fldCharType="begin"/>
        </w:r>
        <w:r w:rsidR="0005274E" w:rsidRPr="0005274E">
          <w:rPr>
            <w:webHidden/>
          </w:rPr>
          <w:instrText xml:space="preserve"> PAGEREF _Toc217222375 \h </w:instrText>
        </w:r>
        <w:r w:rsidR="0005274E" w:rsidRPr="0005274E">
          <w:rPr>
            <w:webHidden/>
          </w:rPr>
        </w:r>
        <w:r w:rsidR="0005274E" w:rsidRPr="0005274E">
          <w:rPr>
            <w:webHidden/>
          </w:rPr>
          <w:fldChar w:fldCharType="separate"/>
        </w:r>
        <w:r w:rsidR="00F11B3C">
          <w:rPr>
            <w:webHidden/>
          </w:rPr>
          <w:t>6</w:t>
        </w:r>
        <w:r w:rsidR="0005274E" w:rsidRPr="0005274E">
          <w:rPr>
            <w:webHidden/>
          </w:rPr>
          <w:fldChar w:fldCharType="end"/>
        </w:r>
      </w:hyperlink>
    </w:p>
    <w:p w14:paraId="00A705CE" w14:textId="7ABAE495" w:rsidR="0005274E" w:rsidRPr="0005274E" w:rsidRDefault="00FE7055">
      <w:pPr>
        <w:pStyle w:val="TOC1"/>
        <w:rPr>
          <w:rFonts w:eastAsiaTheme="minorEastAsia"/>
          <w:b w:val="0"/>
          <w:bCs w:val="0"/>
          <w:caps w:val="0"/>
          <w:color w:val="auto"/>
          <w:lang w:val="en-GB" w:eastAsia="en-GB"/>
        </w:rPr>
      </w:pPr>
      <w:hyperlink w:anchor="_Toc217222376" w:history="1">
        <w:r w:rsidR="0005274E" w:rsidRPr="0005274E">
          <w:rPr>
            <w:rStyle w:val="Hyperlink"/>
          </w:rPr>
          <w:t>2.</w:t>
        </w:r>
        <w:r w:rsidR="0005274E" w:rsidRPr="0005274E">
          <w:rPr>
            <w:rFonts w:eastAsiaTheme="minorEastAsia"/>
            <w:b w:val="0"/>
            <w:bCs w:val="0"/>
            <w:caps w:val="0"/>
            <w:color w:val="auto"/>
            <w:lang w:val="en-GB" w:eastAsia="en-GB"/>
          </w:rPr>
          <w:tab/>
        </w:r>
        <w:r w:rsidR="0005274E" w:rsidRPr="0005274E">
          <w:rPr>
            <w:rStyle w:val="Hyperlink"/>
          </w:rPr>
          <w:t>BENDRA INFORMACIJA</w:t>
        </w:r>
        <w:r w:rsidR="0005274E" w:rsidRPr="0005274E">
          <w:rPr>
            <w:webHidden/>
          </w:rPr>
          <w:tab/>
        </w:r>
        <w:r w:rsidR="0005274E" w:rsidRPr="0005274E">
          <w:rPr>
            <w:webHidden/>
          </w:rPr>
          <w:fldChar w:fldCharType="begin"/>
        </w:r>
        <w:r w:rsidR="0005274E" w:rsidRPr="0005274E">
          <w:rPr>
            <w:webHidden/>
          </w:rPr>
          <w:instrText xml:space="preserve"> PAGEREF _Toc217222376 \h </w:instrText>
        </w:r>
        <w:r w:rsidR="0005274E" w:rsidRPr="0005274E">
          <w:rPr>
            <w:webHidden/>
          </w:rPr>
        </w:r>
        <w:r w:rsidR="0005274E" w:rsidRPr="0005274E">
          <w:rPr>
            <w:webHidden/>
          </w:rPr>
          <w:fldChar w:fldCharType="separate"/>
        </w:r>
        <w:r w:rsidR="00F11B3C">
          <w:rPr>
            <w:webHidden/>
          </w:rPr>
          <w:t>10</w:t>
        </w:r>
        <w:r w:rsidR="0005274E" w:rsidRPr="0005274E">
          <w:rPr>
            <w:webHidden/>
          </w:rPr>
          <w:fldChar w:fldCharType="end"/>
        </w:r>
      </w:hyperlink>
    </w:p>
    <w:p w14:paraId="22966A22" w14:textId="5E3B431A" w:rsidR="0005274E" w:rsidRPr="0005274E" w:rsidRDefault="00FE7055">
      <w:pPr>
        <w:pStyle w:val="TOC1"/>
        <w:rPr>
          <w:rFonts w:eastAsiaTheme="minorEastAsia"/>
          <w:b w:val="0"/>
          <w:bCs w:val="0"/>
          <w:caps w:val="0"/>
          <w:color w:val="auto"/>
          <w:lang w:val="en-GB" w:eastAsia="en-GB"/>
        </w:rPr>
      </w:pPr>
      <w:hyperlink w:anchor="_Toc217222377" w:history="1">
        <w:r w:rsidR="0005274E" w:rsidRPr="0005274E">
          <w:rPr>
            <w:rStyle w:val="Hyperlink"/>
          </w:rPr>
          <w:t>3.</w:t>
        </w:r>
        <w:r w:rsidR="0005274E" w:rsidRPr="0005274E">
          <w:rPr>
            <w:rFonts w:eastAsiaTheme="minorEastAsia"/>
            <w:b w:val="0"/>
            <w:bCs w:val="0"/>
            <w:caps w:val="0"/>
            <w:color w:val="auto"/>
            <w:lang w:val="en-GB" w:eastAsia="en-GB"/>
          </w:rPr>
          <w:tab/>
        </w:r>
        <w:r w:rsidR="0005274E" w:rsidRPr="0005274E">
          <w:rPr>
            <w:rStyle w:val="Hyperlink"/>
          </w:rPr>
          <w:t>SPRENDŽIAMA PROBLEMATIKA</w:t>
        </w:r>
        <w:r w:rsidR="0005274E" w:rsidRPr="0005274E">
          <w:rPr>
            <w:webHidden/>
          </w:rPr>
          <w:tab/>
        </w:r>
        <w:r w:rsidR="0005274E" w:rsidRPr="0005274E">
          <w:rPr>
            <w:webHidden/>
          </w:rPr>
          <w:fldChar w:fldCharType="begin"/>
        </w:r>
        <w:r w:rsidR="0005274E" w:rsidRPr="0005274E">
          <w:rPr>
            <w:webHidden/>
          </w:rPr>
          <w:instrText xml:space="preserve"> PAGEREF _Toc217222377 \h </w:instrText>
        </w:r>
        <w:r w:rsidR="0005274E" w:rsidRPr="0005274E">
          <w:rPr>
            <w:webHidden/>
          </w:rPr>
        </w:r>
        <w:r w:rsidR="0005274E" w:rsidRPr="0005274E">
          <w:rPr>
            <w:webHidden/>
          </w:rPr>
          <w:fldChar w:fldCharType="separate"/>
        </w:r>
        <w:r w:rsidR="00F11B3C">
          <w:rPr>
            <w:webHidden/>
          </w:rPr>
          <w:t>11</w:t>
        </w:r>
        <w:r w:rsidR="0005274E" w:rsidRPr="0005274E">
          <w:rPr>
            <w:webHidden/>
          </w:rPr>
          <w:fldChar w:fldCharType="end"/>
        </w:r>
      </w:hyperlink>
    </w:p>
    <w:p w14:paraId="7F7259F7" w14:textId="6061654F" w:rsidR="0005274E" w:rsidRPr="0005274E" w:rsidRDefault="00FE7055">
      <w:pPr>
        <w:pStyle w:val="TOC1"/>
        <w:rPr>
          <w:rFonts w:eastAsiaTheme="minorEastAsia"/>
          <w:b w:val="0"/>
          <w:bCs w:val="0"/>
          <w:caps w:val="0"/>
          <w:color w:val="auto"/>
          <w:lang w:val="en-GB" w:eastAsia="en-GB"/>
        </w:rPr>
      </w:pPr>
      <w:hyperlink w:anchor="_Toc217222378" w:history="1">
        <w:r w:rsidR="0005274E" w:rsidRPr="0005274E">
          <w:rPr>
            <w:rStyle w:val="Hyperlink"/>
          </w:rPr>
          <w:t>4.</w:t>
        </w:r>
        <w:r w:rsidR="0005274E" w:rsidRPr="0005274E">
          <w:rPr>
            <w:rFonts w:eastAsiaTheme="minorEastAsia"/>
            <w:b w:val="0"/>
            <w:bCs w:val="0"/>
            <w:caps w:val="0"/>
            <w:color w:val="auto"/>
            <w:lang w:val="en-GB" w:eastAsia="en-GB"/>
          </w:rPr>
          <w:tab/>
        </w:r>
        <w:r w:rsidR="0005274E" w:rsidRPr="0005274E">
          <w:rPr>
            <w:rStyle w:val="Hyperlink"/>
          </w:rPr>
          <w:t>ĮMONĖS INFORMACINIŲ IŠTEKLIŲ ESAMOS SITUACIJOS APRAŠYMAS</w:t>
        </w:r>
        <w:r w:rsidR="0005274E" w:rsidRPr="0005274E">
          <w:rPr>
            <w:webHidden/>
          </w:rPr>
          <w:tab/>
        </w:r>
        <w:r w:rsidR="0005274E" w:rsidRPr="0005274E">
          <w:rPr>
            <w:webHidden/>
          </w:rPr>
          <w:fldChar w:fldCharType="begin"/>
        </w:r>
        <w:r w:rsidR="0005274E" w:rsidRPr="0005274E">
          <w:rPr>
            <w:webHidden/>
          </w:rPr>
          <w:instrText xml:space="preserve"> PAGEREF _Toc217222378 \h </w:instrText>
        </w:r>
        <w:r w:rsidR="0005274E" w:rsidRPr="0005274E">
          <w:rPr>
            <w:webHidden/>
          </w:rPr>
        </w:r>
        <w:r w:rsidR="0005274E" w:rsidRPr="0005274E">
          <w:rPr>
            <w:webHidden/>
          </w:rPr>
          <w:fldChar w:fldCharType="separate"/>
        </w:r>
        <w:r w:rsidR="00F11B3C">
          <w:rPr>
            <w:webHidden/>
          </w:rPr>
          <w:t>11</w:t>
        </w:r>
        <w:r w:rsidR="0005274E" w:rsidRPr="0005274E">
          <w:rPr>
            <w:webHidden/>
          </w:rPr>
          <w:fldChar w:fldCharType="end"/>
        </w:r>
      </w:hyperlink>
    </w:p>
    <w:p w14:paraId="60F2463D" w14:textId="58D40D53" w:rsidR="0005274E" w:rsidRPr="0005274E" w:rsidRDefault="00FE7055">
      <w:pPr>
        <w:pStyle w:val="TOC1"/>
        <w:rPr>
          <w:rFonts w:eastAsiaTheme="minorEastAsia"/>
          <w:b w:val="0"/>
          <w:bCs w:val="0"/>
          <w:caps w:val="0"/>
          <w:color w:val="auto"/>
          <w:lang w:val="en-GB" w:eastAsia="en-GB"/>
        </w:rPr>
      </w:pPr>
      <w:hyperlink w:anchor="_Toc217222379" w:history="1">
        <w:r w:rsidR="0005274E" w:rsidRPr="0005274E">
          <w:rPr>
            <w:rStyle w:val="Hyperlink"/>
          </w:rPr>
          <w:t>5.</w:t>
        </w:r>
        <w:r w:rsidR="0005274E" w:rsidRPr="0005274E">
          <w:rPr>
            <w:rFonts w:eastAsiaTheme="minorEastAsia"/>
            <w:b w:val="0"/>
            <w:bCs w:val="0"/>
            <w:caps w:val="0"/>
            <w:color w:val="auto"/>
            <w:lang w:val="en-GB" w:eastAsia="en-GB"/>
          </w:rPr>
          <w:tab/>
        </w:r>
        <w:r w:rsidR="0005274E" w:rsidRPr="0005274E">
          <w:rPr>
            <w:rStyle w:val="Hyperlink"/>
          </w:rPr>
          <w:t>PIRKIMO TIKSLAS IR SUTARTIES VEIKLOS</w:t>
        </w:r>
        <w:r w:rsidR="0005274E" w:rsidRPr="0005274E">
          <w:rPr>
            <w:webHidden/>
          </w:rPr>
          <w:tab/>
        </w:r>
        <w:r w:rsidR="0005274E" w:rsidRPr="0005274E">
          <w:rPr>
            <w:webHidden/>
          </w:rPr>
          <w:fldChar w:fldCharType="begin"/>
        </w:r>
        <w:r w:rsidR="0005274E" w:rsidRPr="0005274E">
          <w:rPr>
            <w:webHidden/>
          </w:rPr>
          <w:instrText xml:space="preserve"> PAGEREF _Toc217222379 \h </w:instrText>
        </w:r>
        <w:r w:rsidR="0005274E" w:rsidRPr="0005274E">
          <w:rPr>
            <w:webHidden/>
          </w:rPr>
        </w:r>
        <w:r w:rsidR="0005274E" w:rsidRPr="0005274E">
          <w:rPr>
            <w:webHidden/>
          </w:rPr>
          <w:fldChar w:fldCharType="separate"/>
        </w:r>
        <w:r w:rsidR="00F11B3C">
          <w:rPr>
            <w:webHidden/>
          </w:rPr>
          <w:t>13</w:t>
        </w:r>
        <w:r w:rsidR="0005274E" w:rsidRPr="0005274E">
          <w:rPr>
            <w:webHidden/>
          </w:rPr>
          <w:fldChar w:fldCharType="end"/>
        </w:r>
      </w:hyperlink>
    </w:p>
    <w:p w14:paraId="497D6ACD" w14:textId="2719AD96" w:rsidR="0005274E" w:rsidRPr="0005274E" w:rsidRDefault="00FE7055">
      <w:pPr>
        <w:pStyle w:val="TOC1"/>
        <w:rPr>
          <w:rFonts w:eastAsiaTheme="minorEastAsia"/>
          <w:b w:val="0"/>
          <w:bCs w:val="0"/>
          <w:caps w:val="0"/>
          <w:color w:val="auto"/>
          <w:lang w:val="en-GB" w:eastAsia="en-GB"/>
        </w:rPr>
      </w:pPr>
      <w:hyperlink w:anchor="_Toc217222380" w:history="1">
        <w:r w:rsidR="0005274E" w:rsidRPr="0005274E">
          <w:rPr>
            <w:rStyle w:val="Hyperlink"/>
          </w:rPr>
          <w:t>6.</w:t>
        </w:r>
        <w:r w:rsidR="0005274E" w:rsidRPr="0005274E">
          <w:rPr>
            <w:rFonts w:eastAsiaTheme="minorEastAsia"/>
            <w:b w:val="0"/>
            <w:bCs w:val="0"/>
            <w:caps w:val="0"/>
            <w:color w:val="auto"/>
            <w:lang w:val="en-GB" w:eastAsia="en-GB"/>
          </w:rPr>
          <w:tab/>
        </w:r>
        <w:r w:rsidR="0005274E" w:rsidRPr="0005274E">
          <w:rPr>
            <w:rStyle w:val="Hyperlink"/>
          </w:rPr>
          <w:t>FAVIS FUNKCINIAI REIKALAVIMAI</w:t>
        </w:r>
        <w:r w:rsidR="0005274E" w:rsidRPr="0005274E">
          <w:rPr>
            <w:webHidden/>
          </w:rPr>
          <w:tab/>
        </w:r>
        <w:r w:rsidR="0005274E" w:rsidRPr="0005274E">
          <w:rPr>
            <w:webHidden/>
          </w:rPr>
          <w:fldChar w:fldCharType="begin"/>
        </w:r>
        <w:r w:rsidR="0005274E" w:rsidRPr="0005274E">
          <w:rPr>
            <w:webHidden/>
          </w:rPr>
          <w:instrText xml:space="preserve"> PAGEREF _Toc217222380 \h </w:instrText>
        </w:r>
        <w:r w:rsidR="0005274E" w:rsidRPr="0005274E">
          <w:rPr>
            <w:webHidden/>
          </w:rPr>
        </w:r>
        <w:r w:rsidR="0005274E" w:rsidRPr="0005274E">
          <w:rPr>
            <w:webHidden/>
          </w:rPr>
          <w:fldChar w:fldCharType="separate"/>
        </w:r>
        <w:r w:rsidR="00F11B3C">
          <w:rPr>
            <w:webHidden/>
          </w:rPr>
          <w:t>15</w:t>
        </w:r>
        <w:r w:rsidR="0005274E" w:rsidRPr="0005274E">
          <w:rPr>
            <w:webHidden/>
          </w:rPr>
          <w:fldChar w:fldCharType="end"/>
        </w:r>
      </w:hyperlink>
    </w:p>
    <w:p w14:paraId="6B770FBD" w14:textId="1741933E" w:rsidR="0005274E" w:rsidRPr="0005274E" w:rsidRDefault="00FE7055">
      <w:pPr>
        <w:pStyle w:val="TOC2"/>
        <w:rPr>
          <w:rFonts w:ascii="Arial" w:eastAsiaTheme="minorEastAsia" w:hAnsi="Arial" w:cs="Arial"/>
          <w:smallCaps w:val="0"/>
          <w:noProof/>
          <w:sz w:val="22"/>
          <w:szCs w:val="22"/>
          <w:lang w:val="en-GB" w:eastAsia="en-GB"/>
        </w:rPr>
      </w:pPr>
      <w:hyperlink w:anchor="_Toc217222381" w:history="1">
        <w:r w:rsidR="0005274E" w:rsidRPr="0005274E">
          <w:rPr>
            <w:rStyle w:val="Hyperlink"/>
            <w:rFonts w:ascii="Arial" w:hAnsi="Arial" w:cs="Arial"/>
            <w:noProof/>
            <w:sz w:val="22"/>
            <w:szCs w:val="22"/>
          </w:rPr>
          <w:t>6.1.</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BENDROSIOS FAVIS NUOSTATOS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15</w:t>
        </w:r>
        <w:r w:rsidR="0005274E" w:rsidRPr="0005274E">
          <w:rPr>
            <w:rFonts w:ascii="Arial" w:hAnsi="Arial" w:cs="Arial"/>
            <w:noProof/>
            <w:webHidden/>
            <w:sz w:val="22"/>
            <w:szCs w:val="22"/>
          </w:rPr>
          <w:fldChar w:fldCharType="end"/>
        </w:r>
      </w:hyperlink>
    </w:p>
    <w:p w14:paraId="51A3BA9F" w14:textId="4BACBF20" w:rsidR="0005274E" w:rsidRPr="0005274E" w:rsidRDefault="00FE7055">
      <w:pPr>
        <w:pStyle w:val="TOC2"/>
        <w:rPr>
          <w:rFonts w:ascii="Arial" w:eastAsiaTheme="minorEastAsia" w:hAnsi="Arial" w:cs="Arial"/>
          <w:smallCaps w:val="0"/>
          <w:noProof/>
          <w:sz w:val="22"/>
          <w:szCs w:val="22"/>
          <w:lang w:val="en-GB" w:eastAsia="en-GB"/>
        </w:rPr>
      </w:pPr>
      <w:hyperlink w:anchor="_Toc217222382" w:history="1">
        <w:r w:rsidR="0005274E" w:rsidRPr="0005274E">
          <w:rPr>
            <w:rStyle w:val="Hyperlink"/>
            <w:rFonts w:ascii="Arial" w:hAnsi="Arial" w:cs="Arial"/>
            <w:noProof/>
            <w:sz w:val="22"/>
            <w:szCs w:val="22"/>
          </w:rPr>
          <w:t>6.2.</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FUNKCINIAI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18</w:t>
        </w:r>
        <w:r w:rsidR="0005274E" w:rsidRPr="0005274E">
          <w:rPr>
            <w:rFonts w:ascii="Arial" w:hAnsi="Arial" w:cs="Arial"/>
            <w:noProof/>
            <w:webHidden/>
            <w:sz w:val="22"/>
            <w:szCs w:val="22"/>
          </w:rPr>
          <w:fldChar w:fldCharType="end"/>
        </w:r>
      </w:hyperlink>
    </w:p>
    <w:p w14:paraId="113B546F" w14:textId="00BE397C" w:rsidR="0005274E" w:rsidRPr="0005274E" w:rsidRDefault="00FE7055">
      <w:pPr>
        <w:pStyle w:val="TOC3"/>
        <w:rPr>
          <w:rFonts w:ascii="Arial" w:eastAsiaTheme="minorEastAsia" w:hAnsi="Arial" w:cs="Arial"/>
          <w:i w:val="0"/>
          <w:iCs w:val="0"/>
          <w:noProof/>
          <w:sz w:val="22"/>
          <w:szCs w:val="22"/>
          <w:lang w:val="en-GB" w:eastAsia="en-GB"/>
        </w:rPr>
      </w:pPr>
      <w:hyperlink w:anchor="_Toc217222383" w:history="1">
        <w:r w:rsidR="0005274E" w:rsidRPr="0005274E">
          <w:rPr>
            <w:rStyle w:val="Hyperlink"/>
            <w:rFonts w:ascii="Arial" w:hAnsi="Arial" w:cs="Arial"/>
            <w:i w:val="0"/>
            <w:iCs w:val="0"/>
            <w:noProof/>
            <w:sz w:val="22"/>
            <w:szCs w:val="22"/>
          </w:rPr>
          <w:t>6.2.1.</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PIRKIMŲ VALDYMAS IR APSKAITA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_Toc217222383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18</w:t>
        </w:r>
        <w:r w:rsidR="0005274E" w:rsidRPr="0005274E">
          <w:rPr>
            <w:rFonts w:ascii="Arial" w:hAnsi="Arial" w:cs="Arial"/>
            <w:i w:val="0"/>
            <w:iCs w:val="0"/>
            <w:noProof/>
            <w:webHidden/>
            <w:sz w:val="22"/>
            <w:szCs w:val="22"/>
          </w:rPr>
          <w:fldChar w:fldCharType="end"/>
        </w:r>
      </w:hyperlink>
    </w:p>
    <w:p w14:paraId="2C22E4AB" w14:textId="46F554EF" w:rsidR="0005274E" w:rsidRPr="0005274E" w:rsidRDefault="00FE7055">
      <w:pPr>
        <w:pStyle w:val="TOC4"/>
        <w:rPr>
          <w:rFonts w:ascii="Arial" w:eastAsiaTheme="minorEastAsia" w:hAnsi="Arial" w:cs="Arial"/>
          <w:noProof/>
          <w:sz w:val="22"/>
          <w:szCs w:val="22"/>
          <w:lang w:val="en-GB" w:eastAsia="en-GB"/>
        </w:rPr>
      </w:pPr>
      <w:hyperlink w:anchor="_Toc217222384" w:history="1">
        <w:r w:rsidR="0005274E" w:rsidRPr="0005274E">
          <w:rPr>
            <w:rStyle w:val="Hyperlink"/>
            <w:rFonts w:ascii="Arial" w:hAnsi="Arial" w:cs="Arial"/>
            <w:noProof/>
            <w:sz w:val="22"/>
            <w:szCs w:val="22"/>
          </w:rPr>
          <w:t>6.2.1.1.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PIRKIMŲ PLANAVIMAS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18</w:t>
        </w:r>
        <w:r w:rsidR="0005274E" w:rsidRPr="0005274E">
          <w:rPr>
            <w:rFonts w:ascii="Arial" w:hAnsi="Arial" w:cs="Arial"/>
            <w:noProof/>
            <w:webHidden/>
            <w:sz w:val="22"/>
            <w:szCs w:val="22"/>
          </w:rPr>
          <w:fldChar w:fldCharType="end"/>
        </w:r>
      </w:hyperlink>
    </w:p>
    <w:p w14:paraId="51AB2C64" w14:textId="032112E1" w:rsidR="0005274E" w:rsidRPr="0005274E" w:rsidRDefault="00FE7055">
      <w:pPr>
        <w:pStyle w:val="TOC4"/>
        <w:rPr>
          <w:rFonts w:ascii="Arial" w:eastAsiaTheme="minorEastAsia" w:hAnsi="Arial" w:cs="Arial"/>
          <w:noProof/>
          <w:sz w:val="22"/>
          <w:szCs w:val="22"/>
          <w:lang w:val="en-GB" w:eastAsia="en-GB"/>
        </w:rPr>
      </w:pPr>
      <w:hyperlink w:anchor="_Toc217222385" w:history="1">
        <w:r w:rsidR="0005274E" w:rsidRPr="0005274E">
          <w:rPr>
            <w:rStyle w:val="Hyperlink"/>
            <w:rFonts w:ascii="Arial" w:hAnsi="Arial" w:cs="Arial"/>
            <w:noProof/>
            <w:sz w:val="22"/>
            <w:szCs w:val="22"/>
          </w:rPr>
          <w:t>6.2.1.2.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PIRKIMŲ SUTARČIŲ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w:t>
        </w:r>
        <w:r w:rsidR="0005274E" w:rsidRPr="0005274E">
          <w:rPr>
            <w:rFonts w:ascii="Arial" w:hAnsi="Arial" w:cs="Arial"/>
            <w:noProof/>
            <w:webHidden/>
            <w:sz w:val="22"/>
            <w:szCs w:val="22"/>
          </w:rPr>
          <w:fldChar w:fldCharType="end"/>
        </w:r>
      </w:hyperlink>
    </w:p>
    <w:p w14:paraId="2ED2E1FA" w14:textId="66C1D17D" w:rsidR="0005274E" w:rsidRPr="0005274E" w:rsidRDefault="00FE7055">
      <w:pPr>
        <w:pStyle w:val="TOC4"/>
        <w:rPr>
          <w:rFonts w:ascii="Arial" w:eastAsiaTheme="minorEastAsia" w:hAnsi="Arial" w:cs="Arial"/>
          <w:noProof/>
          <w:sz w:val="22"/>
          <w:szCs w:val="22"/>
          <w:lang w:val="en-GB" w:eastAsia="en-GB"/>
        </w:rPr>
      </w:pPr>
      <w:hyperlink w:anchor="_Toc217222386" w:history="1">
        <w:r w:rsidR="0005274E" w:rsidRPr="0005274E">
          <w:rPr>
            <w:rStyle w:val="Hyperlink"/>
            <w:rFonts w:ascii="Arial" w:eastAsia="Calibri" w:hAnsi="Arial" w:cs="Arial"/>
            <w:noProof/>
            <w:sz w:val="22"/>
            <w:szCs w:val="22"/>
          </w:rPr>
          <w:t>6.2.1.3.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PIRKIMŲ UŽSAKYMŲ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w:t>
        </w:r>
        <w:r w:rsidR="0005274E" w:rsidRPr="0005274E">
          <w:rPr>
            <w:rFonts w:ascii="Arial" w:hAnsi="Arial" w:cs="Arial"/>
            <w:noProof/>
            <w:webHidden/>
            <w:sz w:val="22"/>
            <w:szCs w:val="22"/>
          </w:rPr>
          <w:fldChar w:fldCharType="end"/>
        </w:r>
      </w:hyperlink>
    </w:p>
    <w:p w14:paraId="6B341201" w14:textId="28C446F7" w:rsidR="0005274E" w:rsidRPr="0005274E" w:rsidRDefault="00FE7055">
      <w:pPr>
        <w:pStyle w:val="TOC4"/>
        <w:rPr>
          <w:rFonts w:ascii="Arial" w:eastAsiaTheme="minorEastAsia" w:hAnsi="Arial" w:cs="Arial"/>
          <w:noProof/>
          <w:sz w:val="22"/>
          <w:szCs w:val="22"/>
          <w:lang w:val="en-GB" w:eastAsia="en-GB"/>
        </w:rPr>
      </w:pPr>
      <w:hyperlink w:anchor="_Toc217222387" w:history="1">
        <w:r w:rsidR="0005274E" w:rsidRPr="0005274E">
          <w:rPr>
            <w:rStyle w:val="Hyperlink"/>
            <w:rFonts w:ascii="Arial" w:eastAsia="Calibri" w:hAnsi="Arial" w:cs="Arial"/>
            <w:noProof/>
            <w:sz w:val="22"/>
            <w:szCs w:val="22"/>
          </w:rPr>
          <w:t>6.2.1.4.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PIRKIMŲ DOKUMENTŲ (SĄSKAITŲ FAKTŪRŲ)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24</w:t>
        </w:r>
        <w:r w:rsidR="0005274E" w:rsidRPr="0005274E">
          <w:rPr>
            <w:rFonts w:ascii="Arial" w:hAnsi="Arial" w:cs="Arial"/>
            <w:noProof/>
            <w:webHidden/>
            <w:sz w:val="22"/>
            <w:szCs w:val="22"/>
          </w:rPr>
          <w:fldChar w:fldCharType="end"/>
        </w:r>
      </w:hyperlink>
    </w:p>
    <w:p w14:paraId="47A39691" w14:textId="05716A9E" w:rsidR="0005274E" w:rsidRPr="0005274E" w:rsidRDefault="00FE7055">
      <w:pPr>
        <w:pStyle w:val="TOC3"/>
        <w:rPr>
          <w:rFonts w:ascii="Arial" w:eastAsiaTheme="minorEastAsia" w:hAnsi="Arial" w:cs="Arial"/>
          <w:i w:val="0"/>
          <w:iCs w:val="0"/>
          <w:noProof/>
          <w:sz w:val="22"/>
          <w:szCs w:val="22"/>
          <w:lang w:val="en-GB" w:eastAsia="en-GB"/>
        </w:rPr>
      </w:pPr>
      <w:hyperlink w:anchor="_Toc217222388" w:history="1">
        <w:r w:rsidR="0005274E" w:rsidRPr="0005274E">
          <w:rPr>
            <w:rStyle w:val="Hyperlink"/>
            <w:rFonts w:ascii="Arial" w:hAnsi="Arial" w:cs="Arial"/>
            <w:i w:val="0"/>
            <w:iCs w:val="0"/>
            <w:noProof/>
            <w:sz w:val="22"/>
            <w:szCs w:val="22"/>
          </w:rPr>
          <w:t>6.2.2.</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PARDAVIMŲ VALDYMAS IR ADMINISTRAVIMAS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_Toc217222388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29</w:t>
        </w:r>
        <w:r w:rsidR="0005274E" w:rsidRPr="0005274E">
          <w:rPr>
            <w:rFonts w:ascii="Arial" w:hAnsi="Arial" w:cs="Arial"/>
            <w:i w:val="0"/>
            <w:iCs w:val="0"/>
            <w:noProof/>
            <w:webHidden/>
            <w:sz w:val="22"/>
            <w:szCs w:val="22"/>
          </w:rPr>
          <w:fldChar w:fldCharType="end"/>
        </w:r>
      </w:hyperlink>
    </w:p>
    <w:p w14:paraId="69D40939" w14:textId="0093D11E" w:rsidR="0005274E" w:rsidRPr="0005274E" w:rsidRDefault="00FE7055">
      <w:pPr>
        <w:pStyle w:val="TOC4"/>
        <w:rPr>
          <w:rFonts w:ascii="Arial" w:eastAsiaTheme="minorEastAsia" w:hAnsi="Arial" w:cs="Arial"/>
          <w:noProof/>
          <w:sz w:val="22"/>
          <w:szCs w:val="22"/>
          <w:lang w:val="en-GB" w:eastAsia="en-GB"/>
        </w:rPr>
      </w:pPr>
      <w:hyperlink w:anchor="_Toc217222389" w:history="1">
        <w:r w:rsidR="0005274E" w:rsidRPr="0005274E">
          <w:rPr>
            <w:rStyle w:val="Hyperlink"/>
            <w:rFonts w:ascii="Arial" w:hAnsi="Arial" w:cs="Arial"/>
            <w:noProof/>
            <w:sz w:val="22"/>
            <w:szCs w:val="22"/>
          </w:rPr>
          <w:t>6.2.2.1.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BENDRINIAI REIKALAVIMAI PARDAVIMŲ OPERACIJOMS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_Toc217222389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29</w:t>
        </w:r>
        <w:r w:rsidR="0005274E" w:rsidRPr="0005274E">
          <w:rPr>
            <w:rFonts w:ascii="Arial" w:hAnsi="Arial" w:cs="Arial"/>
            <w:noProof/>
            <w:webHidden/>
            <w:sz w:val="22"/>
            <w:szCs w:val="22"/>
          </w:rPr>
          <w:fldChar w:fldCharType="end"/>
        </w:r>
      </w:hyperlink>
    </w:p>
    <w:p w14:paraId="0672B3AA" w14:textId="29E97074" w:rsidR="0005274E" w:rsidRPr="0005274E" w:rsidRDefault="00FE7055">
      <w:pPr>
        <w:pStyle w:val="TOC4"/>
        <w:rPr>
          <w:rFonts w:ascii="Arial" w:eastAsiaTheme="minorEastAsia" w:hAnsi="Arial" w:cs="Arial"/>
          <w:noProof/>
          <w:sz w:val="22"/>
          <w:szCs w:val="22"/>
          <w:lang w:val="en-GB" w:eastAsia="en-GB"/>
        </w:rPr>
      </w:pPr>
      <w:hyperlink w:anchor="_Toc217222390" w:history="1">
        <w:r w:rsidR="0005274E" w:rsidRPr="0005274E">
          <w:rPr>
            <w:rStyle w:val="Hyperlink"/>
            <w:rFonts w:ascii="Arial" w:hAnsi="Arial" w:cs="Arial"/>
            <w:bCs/>
            <w:noProof/>
            <w:sz w:val="22"/>
            <w:szCs w:val="22"/>
          </w:rPr>
          <w:t>6.2.2.2.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PARDAVIMŲ SUTARČIŲ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_Toc217222390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32</w:t>
        </w:r>
        <w:r w:rsidR="0005274E" w:rsidRPr="0005274E">
          <w:rPr>
            <w:rFonts w:ascii="Arial" w:hAnsi="Arial" w:cs="Arial"/>
            <w:noProof/>
            <w:webHidden/>
            <w:sz w:val="22"/>
            <w:szCs w:val="22"/>
          </w:rPr>
          <w:fldChar w:fldCharType="end"/>
        </w:r>
      </w:hyperlink>
    </w:p>
    <w:p w14:paraId="79634012" w14:textId="37E5A607" w:rsidR="0005274E" w:rsidRPr="0005274E" w:rsidRDefault="00FE7055">
      <w:pPr>
        <w:pStyle w:val="TOC4"/>
        <w:rPr>
          <w:rFonts w:ascii="Arial" w:eastAsiaTheme="minorEastAsia" w:hAnsi="Arial" w:cs="Arial"/>
          <w:noProof/>
          <w:sz w:val="22"/>
          <w:szCs w:val="22"/>
          <w:lang w:val="en-GB" w:eastAsia="en-GB"/>
        </w:rPr>
      </w:pPr>
      <w:hyperlink w:anchor="_Toc217222391" w:history="1">
        <w:r w:rsidR="0005274E" w:rsidRPr="0005274E">
          <w:rPr>
            <w:rStyle w:val="Hyperlink"/>
            <w:rFonts w:ascii="Arial" w:hAnsi="Arial" w:cs="Arial"/>
            <w:bCs/>
            <w:noProof/>
            <w:sz w:val="22"/>
            <w:szCs w:val="22"/>
          </w:rPr>
          <w:t>6.2.2.3.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PARDAVIMŲ PLANAI, KOMERCINIAI PASIŪLYMAI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_Toc217222391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38</w:t>
        </w:r>
        <w:r w:rsidR="0005274E" w:rsidRPr="0005274E">
          <w:rPr>
            <w:rFonts w:ascii="Arial" w:hAnsi="Arial" w:cs="Arial"/>
            <w:noProof/>
            <w:webHidden/>
            <w:sz w:val="22"/>
            <w:szCs w:val="22"/>
          </w:rPr>
          <w:fldChar w:fldCharType="end"/>
        </w:r>
      </w:hyperlink>
    </w:p>
    <w:p w14:paraId="007F9717" w14:textId="7C7BDFE6" w:rsidR="0005274E" w:rsidRPr="0005274E" w:rsidRDefault="00FE7055">
      <w:pPr>
        <w:pStyle w:val="TOC4"/>
        <w:rPr>
          <w:rFonts w:ascii="Arial" w:eastAsiaTheme="minorEastAsia" w:hAnsi="Arial" w:cs="Arial"/>
          <w:noProof/>
          <w:sz w:val="22"/>
          <w:szCs w:val="22"/>
          <w:lang w:val="en-GB" w:eastAsia="en-GB"/>
        </w:rPr>
      </w:pPr>
      <w:hyperlink w:anchor="_Toc217222398" w:history="1">
        <w:r w:rsidR="0005274E" w:rsidRPr="0005274E">
          <w:rPr>
            <w:rStyle w:val="Hyperlink"/>
            <w:rFonts w:ascii="Arial" w:hAnsi="Arial" w:cs="Arial"/>
            <w:noProof/>
            <w:sz w:val="22"/>
            <w:szCs w:val="22"/>
          </w:rPr>
          <w:t>6.2.2.4.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PARDAVIMŲ UŽSAKYMUI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_Toc217222398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40</w:t>
        </w:r>
        <w:r w:rsidR="0005274E" w:rsidRPr="0005274E">
          <w:rPr>
            <w:rFonts w:ascii="Arial" w:hAnsi="Arial" w:cs="Arial"/>
            <w:noProof/>
            <w:webHidden/>
            <w:sz w:val="22"/>
            <w:szCs w:val="22"/>
          </w:rPr>
          <w:fldChar w:fldCharType="end"/>
        </w:r>
      </w:hyperlink>
    </w:p>
    <w:p w14:paraId="39D40135" w14:textId="4791A82F" w:rsidR="0005274E" w:rsidRPr="0005274E" w:rsidRDefault="00FE7055">
      <w:pPr>
        <w:pStyle w:val="TOC4"/>
        <w:rPr>
          <w:rFonts w:ascii="Arial" w:eastAsiaTheme="minorEastAsia" w:hAnsi="Arial" w:cs="Arial"/>
          <w:noProof/>
          <w:sz w:val="22"/>
          <w:szCs w:val="22"/>
          <w:lang w:val="en-GB" w:eastAsia="en-GB"/>
        </w:rPr>
      </w:pPr>
      <w:hyperlink w:anchor="_Toc217222399" w:history="1">
        <w:r w:rsidR="0005274E" w:rsidRPr="0005274E">
          <w:rPr>
            <w:rStyle w:val="Hyperlink"/>
            <w:rFonts w:ascii="Arial" w:hAnsi="Arial" w:cs="Arial"/>
            <w:noProof/>
            <w:sz w:val="22"/>
            <w:szCs w:val="22"/>
          </w:rPr>
          <w:t>6.2.2.5.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DIDMENINĖS MEDIENOS PREKYBOS ORGANIZAVIMAS AUKCIONO BŪDU</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_Toc217222399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42</w:t>
        </w:r>
        <w:r w:rsidR="0005274E" w:rsidRPr="0005274E">
          <w:rPr>
            <w:rFonts w:ascii="Arial" w:hAnsi="Arial" w:cs="Arial"/>
            <w:noProof/>
            <w:webHidden/>
            <w:sz w:val="22"/>
            <w:szCs w:val="22"/>
          </w:rPr>
          <w:fldChar w:fldCharType="end"/>
        </w:r>
      </w:hyperlink>
    </w:p>
    <w:p w14:paraId="70B18C4A" w14:textId="1A7FA501" w:rsidR="0005274E" w:rsidRPr="0005274E" w:rsidRDefault="00FE7055">
      <w:pPr>
        <w:pStyle w:val="TOC4"/>
        <w:rPr>
          <w:rFonts w:ascii="Arial" w:eastAsiaTheme="minorEastAsia" w:hAnsi="Arial" w:cs="Arial"/>
          <w:noProof/>
          <w:sz w:val="22"/>
          <w:szCs w:val="22"/>
          <w:lang w:val="en-GB" w:eastAsia="en-GB"/>
        </w:rPr>
      </w:pPr>
      <w:hyperlink w:anchor="_Toc217222408" w:history="1">
        <w:r w:rsidR="0005274E" w:rsidRPr="0005274E">
          <w:rPr>
            <w:rStyle w:val="Hyperlink"/>
            <w:rFonts w:ascii="Arial" w:hAnsi="Arial" w:cs="Arial"/>
            <w:noProof/>
            <w:sz w:val="22"/>
            <w:szCs w:val="22"/>
          </w:rPr>
          <w:t>6.2.2.6.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NENUKIRSTO VALSTYBINIO MIŠKO PARDAVIMO SUTARČIŲ SUDARYMAS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_Toc217222408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45</w:t>
        </w:r>
        <w:r w:rsidR="0005274E" w:rsidRPr="0005274E">
          <w:rPr>
            <w:rFonts w:ascii="Arial" w:hAnsi="Arial" w:cs="Arial"/>
            <w:noProof/>
            <w:webHidden/>
            <w:sz w:val="22"/>
            <w:szCs w:val="22"/>
          </w:rPr>
          <w:fldChar w:fldCharType="end"/>
        </w:r>
      </w:hyperlink>
    </w:p>
    <w:p w14:paraId="665FE54C" w14:textId="4AC7D32F" w:rsidR="0005274E" w:rsidRPr="0005274E" w:rsidRDefault="00FE7055">
      <w:pPr>
        <w:pStyle w:val="TOC4"/>
        <w:rPr>
          <w:rFonts w:ascii="Arial" w:eastAsiaTheme="minorEastAsia" w:hAnsi="Arial" w:cs="Arial"/>
          <w:noProof/>
          <w:sz w:val="22"/>
          <w:szCs w:val="22"/>
          <w:lang w:val="en-GB" w:eastAsia="en-GB"/>
        </w:rPr>
      </w:pPr>
      <w:hyperlink w:anchor="_Toc217222409" w:history="1">
        <w:r w:rsidR="0005274E" w:rsidRPr="0005274E">
          <w:rPr>
            <w:rStyle w:val="Hyperlink"/>
            <w:rFonts w:ascii="Arial" w:hAnsi="Arial" w:cs="Arial"/>
            <w:noProof/>
            <w:sz w:val="22"/>
            <w:szCs w:val="22"/>
          </w:rPr>
          <w:t>6.2.2.7.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BIOKURO SUTARČIŲ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_Toc217222409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48</w:t>
        </w:r>
        <w:r w:rsidR="0005274E" w:rsidRPr="0005274E">
          <w:rPr>
            <w:rFonts w:ascii="Arial" w:hAnsi="Arial" w:cs="Arial"/>
            <w:noProof/>
            <w:webHidden/>
            <w:sz w:val="22"/>
            <w:szCs w:val="22"/>
          </w:rPr>
          <w:fldChar w:fldCharType="end"/>
        </w:r>
      </w:hyperlink>
    </w:p>
    <w:p w14:paraId="07EC7C8A" w14:textId="15188A29" w:rsidR="0005274E" w:rsidRPr="0005274E" w:rsidRDefault="00FE7055">
      <w:pPr>
        <w:pStyle w:val="TOC4"/>
        <w:rPr>
          <w:rFonts w:ascii="Arial" w:eastAsiaTheme="minorEastAsia" w:hAnsi="Arial" w:cs="Arial"/>
          <w:noProof/>
          <w:sz w:val="22"/>
          <w:szCs w:val="22"/>
          <w:lang w:val="en-GB" w:eastAsia="en-GB"/>
        </w:rPr>
      </w:pPr>
      <w:hyperlink w:anchor="_Toc217222410" w:history="1">
        <w:r w:rsidR="0005274E" w:rsidRPr="0005274E">
          <w:rPr>
            <w:rStyle w:val="Hyperlink"/>
            <w:rFonts w:ascii="Arial" w:hAnsi="Arial" w:cs="Arial"/>
            <w:noProof/>
            <w:sz w:val="22"/>
            <w:szCs w:val="22"/>
          </w:rPr>
          <w:t>6.2.2.8.</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MAŽMENINĖS PREKYBOS SUTARČIŲ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_Toc217222410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50</w:t>
        </w:r>
        <w:r w:rsidR="0005274E" w:rsidRPr="0005274E">
          <w:rPr>
            <w:rFonts w:ascii="Arial" w:hAnsi="Arial" w:cs="Arial"/>
            <w:noProof/>
            <w:webHidden/>
            <w:sz w:val="22"/>
            <w:szCs w:val="22"/>
          </w:rPr>
          <w:fldChar w:fldCharType="end"/>
        </w:r>
      </w:hyperlink>
    </w:p>
    <w:p w14:paraId="16726B24" w14:textId="63B1322F" w:rsidR="0005274E" w:rsidRPr="0005274E" w:rsidRDefault="00FE7055">
      <w:pPr>
        <w:pStyle w:val="TOC4"/>
        <w:rPr>
          <w:rFonts w:ascii="Arial" w:eastAsiaTheme="minorEastAsia" w:hAnsi="Arial" w:cs="Arial"/>
          <w:noProof/>
          <w:sz w:val="22"/>
          <w:szCs w:val="22"/>
          <w:lang w:val="en-GB" w:eastAsia="en-GB"/>
        </w:rPr>
      </w:pPr>
      <w:hyperlink w:anchor="_Toc217222411" w:history="1">
        <w:r w:rsidR="0005274E" w:rsidRPr="0005274E">
          <w:rPr>
            <w:rStyle w:val="Hyperlink"/>
            <w:rFonts w:ascii="Arial" w:hAnsi="Arial" w:cs="Arial"/>
            <w:noProof/>
            <w:sz w:val="22"/>
            <w:szCs w:val="22"/>
          </w:rPr>
          <w:t>6.2.2.9.</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IŠRAŠOMAI IŠANKSTINIŲ MOKĖJIMŲ SĄSKAITAI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_Toc217222411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52</w:t>
        </w:r>
        <w:r w:rsidR="0005274E" w:rsidRPr="0005274E">
          <w:rPr>
            <w:rFonts w:ascii="Arial" w:hAnsi="Arial" w:cs="Arial"/>
            <w:noProof/>
            <w:webHidden/>
            <w:sz w:val="22"/>
            <w:szCs w:val="22"/>
          </w:rPr>
          <w:fldChar w:fldCharType="end"/>
        </w:r>
      </w:hyperlink>
    </w:p>
    <w:p w14:paraId="3E84EF9D" w14:textId="23A1189B" w:rsidR="0005274E" w:rsidRPr="0005274E" w:rsidRDefault="00FE7055">
      <w:pPr>
        <w:pStyle w:val="TOC4"/>
        <w:rPr>
          <w:rFonts w:ascii="Arial" w:eastAsiaTheme="minorEastAsia" w:hAnsi="Arial" w:cs="Arial"/>
          <w:noProof/>
          <w:sz w:val="22"/>
          <w:szCs w:val="22"/>
          <w:lang w:val="en-GB" w:eastAsia="en-GB"/>
        </w:rPr>
      </w:pPr>
      <w:hyperlink w:anchor="_Toc217222412" w:history="1">
        <w:r w:rsidR="0005274E" w:rsidRPr="0005274E">
          <w:rPr>
            <w:rStyle w:val="Hyperlink"/>
            <w:rFonts w:ascii="Arial" w:hAnsi="Arial" w:cs="Arial"/>
            <w:noProof/>
            <w:sz w:val="22"/>
            <w:szCs w:val="22"/>
          </w:rPr>
          <w:t>6.2.2.10.</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FORMUOJANT PERDAVIMO - PRIĖMIMO AKTĄ, KITUS PRIVALOMUS LYDINČIUS DOKUMENTUS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_Toc217222412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53</w:t>
        </w:r>
        <w:r w:rsidR="0005274E" w:rsidRPr="0005274E">
          <w:rPr>
            <w:rFonts w:ascii="Arial" w:hAnsi="Arial" w:cs="Arial"/>
            <w:noProof/>
            <w:webHidden/>
            <w:sz w:val="22"/>
            <w:szCs w:val="22"/>
          </w:rPr>
          <w:fldChar w:fldCharType="end"/>
        </w:r>
      </w:hyperlink>
    </w:p>
    <w:p w14:paraId="0CE921F8" w14:textId="4098776C" w:rsidR="0005274E" w:rsidRPr="0005274E" w:rsidRDefault="00FE7055">
      <w:pPr>
        <w:pStyle w:val="TOC4"/>
        <w:rPr>
          <w:rFonts w:ascii="Arial" w:eastAsiaTheme="minorEastAsia" w:hAnsi="Arial" w:cs="Arial"/>
          <w:noProof/>
          <w:sz w:val="22"/>
          <w:szCs w:val="22"/>
          <w:lang w:val="en-GB" w:eastAsia="en-GB"/>
        </w:rPr>
      </w:pPr>
      <w:hyperlink w:anchor="_Toc217222413" w:history="1">
        <w:r w:rsidR="0005274E" w:rsidRPr="0005274E">
          <w:rPr>
            <w:rStyle w:val="Hyperlink"/>
            <w:rFonts w:ascii="Arial" w:hAnsi="Arial" w:cs="Arial"/>
            <w:noProof/>
            <w:sz w:val="22"/>
            <w:szCs w:val="22"/>
          </w:rPr>
          <w:t>6.2.2.11.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FORMUOJANT GABENIMO VAŽTARAŠTĮ</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_Toc217222413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55</w:t>
        </w:r>
        <w:r w:rsidR="0005274E" w:rsidRPr="0005274E">
          <w:rPr>
            <w:rFonts w:ascii="Arial" w:hAnsi="Arial" w:cs="Arial"/>
            <w:noProof/>
            <w:webHidden/>
            <w:sz w:val="22"/>
            <w:szCs w:val="22"/>
          </w:rPr>
          <w:fldChar w:fldCharType="end"/>
        </w:r>
      </w:hyperlink>
    </w:p>
    <w:p w14:paraId="66C8E8F4" w14:textId="25DD5811" w:rsidR="0005274E" w:rsidRPr="0005274E" w:rsidRDefault="00FE7055">
      <w:pPr>
        <w:pStyle w:val="TOC4"/>
        <w:rPr>
          <w:rFonts w:ascii="Arial" w:eastAsiaTheme="minorEastAsia" w:hAnsi="Arial" w:cs="Arial"/>
          <w:noProof/>
          <w:sz w:val="22"/>
          <w:szCs w:val="22"/>
          <w:lang w:val="en-GB" w:eastAsia="en-GB"/>
        </w:rPr>
      </w:pPr>
      <w:hyperlink w:anchor="_Toc217222414" w:history="1">
        <w:r w:rsidR="0005274E" w:rsidRPr="0005274E">
          <w:rPr>
            <w:rStyle w:val="Hyperlink"/>
            <w:rFonts w:ascii="Arial" w:hAnsi="Arial" w:cs="Arial"/>
            <w:noProof/>
            <w:sz w:val="22"/>
            <w:szCs w:val="22"/>
          </w:rPr>
          <w:t>6.2.2.12.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IŠRAŠOMAI PVM SĄSKAITAI FAKTŪRAI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_Toc217222414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58</w:t>
        </w:r>
        <w:r w:rsidR="0005274E" w:rsidRPr="0005274E">
          <w:rPr>
            <w:rFonts w:ascii="Arial" w:hAnsi="Arial" w:cs="Arial"/>
            <w:noProof/>
            <w:webHidden/>
            <w:sz w:val="22"/>
            <w:szCs w:val="22"/>
          </w:rPr>
          <w:fldChar w:fldCharType="end"/>
        </w:r>
      </w:hyperlink>
    </w:p>
    <w:p w14:paraId="1C711E29" w14:textId="210BFB49" w:rsidR="0005274E" w:rsidRPr="0005274E" w:rsidRDefault="00FE7055">
      <w:pPr>
        <w:pStyle w:val="TOC4"/>
        <w:rPr>
          <w:rFonts w:ascii="Arial" w:eastAsiaTheme="minorEastAsia" w:hAnsi="Arial" w:cs="Arial"/>
          <w:noProof/>
          <w:sz w:val="22"/>
          <w:szCs w:val="22"/>
          <w:lang w:val="en-GB" w:eastAsia="en-GB"/>
        </w:rPr>
      </w:pPr>
      <w:hyperlink w:anchor="_Toc217222420" w:history="1">
        <w:r w:rsidR="0005274E" w:rsidRPr="0005274E">
          <w:rPr>
            <w:rStyle w:val="Hyperlink"/>
            <w:rFonts w:ascii="Arial" w:hAnsi="Arial" w:cs="Arial"/>
            <w:noProof/>
            <w:sz w:val="22"/>
            <w:szCs w:val="22"/>
          </w:rPr>
          <w:t>6.2.2.13.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NETESYBŲ (DELSPINIGIŲ IR BAUDŲ) SKAIČIAVIMAS PIRKĖJAMS IR JŲ REGISTRAVIMAS APSKAITOJE</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_Toc217222420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71</w:t>
        </w:r>
        <w:r w:rsidR="0005274E" w:rsidRPr="0005274E">
          <w:rPr>
            <w:rFonts w:ascii="Arial" w:hAnsi="Arial" w:cs="Arial"/>
            <w:noProof/>
            <w:webHidden/>
            <w:sz w:val="22"/>
            <w:szCs w:val="22"/>
          </w:rPr>
          <w:fldChar w:fldCharType="end"/>
        </w:r>
      </w:hyperlink>
    </w:p>
    <w:p w14:paraId="3A9EDAB2" w14:textId="11370192" w:rsidR="0005274E" w:rsidRPr="0005274E" w:rsidRDefault="00FE7055">
      <w:pPr>
        <w:pStyle w:val="TOC4"/>
        <w:rPr>
          <w:rFonts w:ascii="Arial" w:eastAsiaTheme="minorEastAsia" w:hAnsi="Arial" w:cs="Arial"/>
          <w:noProof/>
          <w:sz w:val="22"/>
          <w:szCs w:val="22"/>
          <w:lang w:val="en-GB" w:eastAsia="en-GB"/>
        </w:rPr>
      </w:pPr>
      <w:hyperlink w:anchor="_Toc217222421" w:history="1">
        <w:r w:rsidR="0005274E" w:rsidRPr="0005274E">
          <w:rPr>
            <w:rStyle w:val="Hyperlink"/>
            <w:rFonts w:ascii="Arial" w:hAnsi="Arial" w:cs="Arial"/>
            <w:noProof/>
            <w:sz w:val="22"/>
            <w:szCs w:val="22"/>
          </w:rPr>
          <w:t>6.2.2.14.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PARDAVIMŲ DOKUMENTŲ TEIKIMAS PIRKĖJAMS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_Toc217222421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74</w:t>
        </w:r>
        <w:r w:rsidR="0005274E" w:rsidRPr="0005274E">
          <w:rPr>
            <w:rFonts w:ascii="Arial" w:hAnsi="Arial" w:cs="Arial"/>
            <w:noProof/>
            <w:webHidden/>
            <w:sz w:val="22"/>
            <w:szCs w:val="22"/>
          </w:rPr>
          <w:fldChar w:fldCharType="end"/>
        </w:r>
      </w:hyperlink>
    </w:p>
    <w:p w14:paraId="7B38A34C" w14:textId="64FECCB5" w:rsidR="0005274E" w:rsidRPr="0005274E" w:rsidRDefault="00FE7055">
      <w:pPr>
        <w:pStyle w:val="TOC4"/>
        <w:rPr>
          <w:rFonts w:ascii="Arial" w:eastAsiaTheme="minorEastAsia" w:hAnsi="Arial" w:cs="Arial"/>
          <w:noProof/>
          <w:sz w:val="22"/>
          <w:szCs w:val="22"/>
          <w:lang w:val="en-GB" w:eastAsia="en-GB"/>
        </w:rPr>
      </w:pPr>
      <w:hyperlink w:anchor="_Toc217222422" w:history="1">
        <w:r w:rsidR="0005274E" w:rsidRPr="0005274E">
          <w:rPr>
            <w:rStyle w:val="Hyperlink"/>
            <w:rFonts w:ascii="Arial" w:hAnsi="Arial" w:cs="Arial"/>
            <w:noProof/>
            <w:sz w:val="22"/>
            <w:szCs w:val="22"/>
          </w:rPr>
          <w:t>6.2.2.15.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PIRKĖJŲ SKOLŲ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_Toc217222422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75</w:t>
        </w:r>
        <w:r w:rsidR="0005274E" w:rsidRPr="0005274E">
          <w:rPr>
            <w:rFonts w:ascii="Arial" w:hAnsi="Arial" w:cs="Arial"/>
            <w:noProof/>
            <w:webHidden/>
            <w:sz w:val="22"/>
            <w:szCs w:val="22"/>
          </w:rPr>
          <w:fldChar w:fldCharType="end"/>
        </w:r>
      </w:hyperlink>
    </w:p>
    <w:p w14:paraId="46DD8322" w14:textId="0637C8D4" w:rsidR="0005274E" w:rsidRPr="0005274E" w:rsidRDefault="00FE7055">
      <w:pPr>
        <w:pStyle w:val="TOC3"/>
        <w:rPr>
          <w:rFonts w:ascii="Arial" w:eastAsiaTheme="minorEastAsia" w:hAnsi="Arial" w:cs="Arial"/>
          <w:i w:val="0"/>
          <w:iCs w:val="0"/>
          <w:noProof/>
          <w:sz w:val="22"/>
          <w:szCs w:val="22"/>
          <w:lang w:val="en-GB" w:eastAsia="en-GB"/>
        </w:rPr>
      </w:pPr>
      <w:hyperlink w:anchor="_Toc217222423" w:history="1">
        <w:r w:rsidR="0005274E" w:rsidRPr="0005274E">
          <w:rPr>
            <w:rStyle w:val="Hyperlink"/>
            <w:rFonts w:ascii="Arial" w:hAnsi="Arial" w:cs="Arial"/>
            <w:i w:val="0"/>
            <w:iCs w:val="0"/>
            <w:noProof/>
            <w:sz w:val="22"/>
            <w:szCs w:val="22"/>
          </w:rPr>
          <w:t>6.2.3.</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SAVITARNA. (IŠORINIAM NAUDOTOJUI / KLIENTUI)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_Toc217222423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79</w:t>
        </w:r>
        <w:r w:rsidR="0005274E" w:rsidRPr="0005274E">
          <w:rPr>
            <w:rFonts w:ascii="Arial" w:hAnsi="Arial" w:cs="Arial"/>
            <w:i w:val="0"/>
            <w:iCs w:val="0"/>
            <w:noProof/>
            <w:webHidden/>
            <w:sz w:val="22"/>
            <w:szCs w:val="22"/>
          </w:rPr>
          <w:fldChar w:fldCharType="end"/>
        </w:r>
      </w:hyperlink>
    </w:p>
    <w:p w14:paraId="3AFC982D" w14:textId="10A6A244" w:rsidR="0005274E" w:rsidRPr="0005274E" w:rsidRDefault="00FE7055">
      <w:pPr>
        <w:pStyle w:val="TOC3"/>
        <w:rPr>
          <w:rFonts w:ascii="Arial" w:eastAsiaTheme="minorEastAsia" w:hAnsi="Arial" w:cs="Arial"/>
          <w:i w:val="0"/>
          <w:iCs w:val="0"/>
          <w:noProof/>
          <w:sz w:val="22"/>
          <w:szCs w:val="22"/>
          <w:lang w:val="en-GB" w:eastAsia="en-GB"/>
        </w:rPr>
      </w:pPr>
      <w:hyperlink w:anchor="_Toc217222424" w:history="1">
        <w:r w:rsidR="0005274E" w:rsidRPr="0005274E">
          <w:rPr>
            <w:rStyle w:val="Hyperlink"/>
            <w:rFonts w:ascii="Arial" w:hAnsi="Arial" w:cs="Arial"/>
            <w:i w:val="0"/>
            <w:iCs w:val="0"/>
            <w:noProof/>
            <w:sz w:val="22"/>
            <w:szCs w:val="22"/>
          </w:rPr>
          <w:t>6.2.4.</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GAMYBA. SAVIKAINOS SKAIČIAVIMAS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_Toc217222424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80</w:t>
        </w:r>
        <w:r w:rsidR="0005274E" w:rsidRPr="0005274E">
          <w:rPr>
            <w:rFonts w:ascii="Arial" w:hAnsi="Arial" w:cs="Arial"/>
            <w:i w:val="0"/>
            <w:iCs w:val="0"/>
            <w:noProof/>
            <w:webHidden/>
            <w:sz w:val="22"/>
            <w:szCs w:val="22"/>
          </w:rPr>
          <w:fldChar w:fldCharType="end"/>
        </w:r>
      </w:hyperlink>
    </w:p>
    <w:p w14:paraId="0766D49C" w14:textId="675FD259" w:rsidR="0005274E" w:rsidRPr="0005274E" w:rsidRDefault="00FE7055">
      <w:pPr>
        <w:pStyle w:val="TOC4"/>
        <w:rPr>
          <w:rFonts w:ascii="Arial" w:eastAsiaTheme="minorEastAsia" w:hAnsi="Arial" w:cs="Arial"/>
          <w:noProof/>
          <w:sz w:val="22"/>
          <w:szCs w:val="22"/>
          <w:lang w:val="en-GB" w:eastAsia="en-GB"/>
        </w:rPr>
      </w:pPr>
      <w:hyperlink w:anchor="_Toc217222425" w:history="1">
        <w:r w:rsidR="0005274E" w:rsidRPr="0005274E">
          <w:rPr>
            <w:rStyle w:val="Hyperlink"/>
            <w:rFonts w:ascii="Arial" w:hAnsi="Arial" w:cs="Arial"/>
            <w:noProof/>
            <w:sz w:val="22"/>
            <w:szCs w:val="22"/>
          </w:rPr>
          <w:t>6.2.4.1.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BENDRINIAI REIKALAVIMAI GAMYBAI. SAVIKAINOS SKAIČIAVIMUI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_Toc217222425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80</w:t>
        </w:r>
        <w:r w:rsidR="0005274E" w:rsidRPr="0005274E">
          <w:rPr>
            <w:rFonts w:ascii="Arial" w:hAnsi="Arial" w:cs="Arial"/>
            <w:noProof/>
            <w:webHidden/>
            <w:sz w:val="22"/>
            <w:szCs w:val="22"/>
          </w:rPr>
          <w:fldChar w:fldCharType="end"/>
        </w:r>
      </w:hyperlink>
    </w:p>
    <w:p w14:paraId="0EF72B7C" w14:textId="2E2A631C" w:rsidR="0005274E" w:rsidRPr="0005274E" w:rsidRDefault="00FE7055">
      <w:pPr>
        <w:pStyle w:val="TOC4"/>
        <w:rPr>
          <w:rFonts w:ascii="Arial" w:eastAsiaTheme="minorEastAsia" w:hAnsi="Arial" w:cs="Arial"/>
          <w:noProof/>
          <w:sz w:val="22"/>
          <w:szCs w:val="22"/>
          <w:lang w:val="en-GB" w:eastAsia="en-GB"/>
        </w:rPr>
      </w:pPr>
      <w:hyperlink w:anchor="_Toc217222426" w:history="1">
        <w:r w:rsidR="0005274E" w:rsidRPr="0005274E">
          <w:rPr>
            <w:rStyle w:val="Hyperlink"/>
            <w:rFonts w:ascii="Arial" w:hAnsi="Arial" w:cs="Arial"/>
            <w:noProof/>
            <w:sz w:val="22"/>
            <w:szCs w:val="22"/>
          </w:rPr>
          <w:t>6.2.4.2.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PLANŲ VALDYMAS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_Toc217222426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87</w:t>
        </w:r>
        <w:r w:rsidR="0005274E" w:rsidRPr="0005274E">
          <w:rPr>
            <w:rFonts w:ascii="Arial" w:hAnsi="Arial" w:cs="Arial"/>
            <w:noProof/>
            <w:webHidden/>
            <w:sz w:val="22"/>
            <w:szCs w:val="22"/>
          </w:rPr>
          <w:fldChar w:fldCharType="end"/>
        </w:r>
      </w:hyperlink>
    </w:p>
    <w:p w14:paraId="63D53CA0" w14:textId="1D66A83F" w:rsidR="0005274E" w:rsidRPr="0005274E" w:rsidRDefault="00FE7055">
      <w:pPr>
        <w:pStyle w:val="TOC4"/>
        <w:rPr>
          <w:rFonts w:ascii="Arial" w:eastAsiaTheme="minorEastAsia" w:hAnsi="Arial" w:cs="Arial"/>
          <w:noProof/>
          <w:sz w:val="22"/>
          <w:szCs w:val="22"/>
          <w:lang w:val="en-GB" w:eastAsia="en-GB"/>
        </w:rPr>
      </w:pPr>
      <w:hyperlink w:anchor="_Toc217222442" w:history="1">
        <w:r w:rsidR="0005274E" w:rsidRPr="0005274E">
          <w:rPr>
            <w:rStyle w:val="Hyperlink"/>
            <w:rFonts w:ascii="Arial" w:hAnsi="Arial" w:cs="Arial"/>
            <w:noProof/>
            <w:sz w:val="22"/>
            <w:szCs w:val="22"/>
          </w:rPr>
          <w:t>6.2.4.3.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DARBO UŽDUOČIŲ VALDYMAS IR ADMINISTRAVIMAS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_Toc217222442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89</w:t>
        </w:r>
        <w:r w:rsidR="0005274E" w:rsidRPr="0005274E">
          <w:rPr>
            <w:rFonts w:ascii="Arial" w:hAnsi="Arial" w:cs="Arial"/>
            <w:noProof/>
            <w:webHidden/>
            <w:sz w:val="22"/>
            <w:szCs w:val="22"/>
          </w:rPr>
          <w:fldChar w:fldCharType="end"/>
        </w:r>
      </w:hyperlink>
    </w:p>
    <w:p w14:paraId="40C5E335" w14:textId="6D427305" w:rsidR="0005274E" w:rsidRPr="0005274E" w:rsidRDefault="00FE7055">
      <w:pPr>
        <w:pStyle w:val="TOC4"/>
        <w:rPr>
          <w:rFonts w:ascii="Arial" w:eastAsiaTheme="minorEastAsia" w:hAnsi="Arial" w:cs="Arial"/>
          <w:noProof/>
          <w:sz w:val="22"/>
          <w:szCs w:val="22"/>
          <w:lang w:val="en-GB" w:eastAsia="en-GB"/>
        </w:rPr>
      </w:pPr>
      <w:hyperlink w:anchor="_Toc217222449" w:history="1">
        <w:r w:rsidR="0005274E" w:rsidRPr="0005274E">
          <w:rPr>
            <w:rStyle w:val="Hyperlink"/>
            <w:rFonts w:ascii="Arial" w:hAnsi="Arial" w:cs="Arial"/>
            <w:noProof/>
            <w:sz w:val="22"/>
            <w:szCs w:val="22"/>
          </w:rPr>
          <w:t>6.2.4.4.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MEDIENOS IR BIOKURO PRODUKCIJOS GAMYBA IR VALDYMAS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_Toc217222449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99</w:t>
        </w:r>
        <w:r w:rsidR="0005274E" w:rsidRPr="0005274E">
          <w:rPr>
            <w:rFonts w:ascii="Arial" w:hAnsi="Arial" w:cs="Arial"/>
            <w:noProof/>
            <w:webHidden/>
            <w:sz w:val="22"/>
            <w:szCs w:val="22"/>
          </w:rPr>
          <w:fldChar w:fldCharType="end"/>
        </w:r>
      </w:hyperlink>
    </w:p>
    <w:p w14:paraId="3F870620" w14:textId="49B27ADE" w:rsidR="0005274E" w:rsidRPr="0005274E" w:rsidRDefault="00FE7055">
      <w:pPr>
        <w:pStyle w:val="TOC4"/>
        <w:rPr>
          <w:rFonts w:ascii="Arial" w:eastAsiaTheme="minorEastAsia" w:hAnsi="Arial" w:cs="Arial"/>
          <w:noProof/>
          <w:sz w:val="22"/>
          <w:szCs w:val="22"/>
          <w:lang w:val="en-GB" w:eastAsia="en-GB"/>
        </w:rPr>
      </w:pPr>
      <w:hyperlink w:anchor="_Toc217222454" w:history="1">
        <w:r w:rsidR="0005274E" w:rsidRPr="0005274E">
          <w:rPr>
            <w:rStyle w:val="Hyperlink"/>
            <w:rFonts w:ascii="Arial" w:hAnsi="Arial" w:cs="Arial"/>
            <w:noProof/>
            <w:sz w:val="22"/>
            <w:szCs w:val="22"/>
          </w:rPr>
          <w:t>6.2.4.5.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MEDELYNŲ PRODUKCIJOS GAMYBA IR VALDYMAS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_Toc217222454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102</w:t>
        </w:r>
        <w:r w:rsidR="0005274E" w:rsidRPr="0005274E">
          <w:rPr>
            <w:rFonts w:ascii="Arial" w:hAnsi="Arial" w:cs="Arial"/>
            <w:noProof/>
            <w:webHidden/>
            <w:sz w:val="22"/>
            <w:szCs w:val="22"/>
          </w:rPr>
          <w:fldChar w:fldCharType="end"/>
        </w:r>
      </w:hyperlink>
    </w:p>
    <w:p w14:paraId="3A02D99C" w14:textId="45174932" w:rsidR="0005274E" w:rsidRPr="0005274E" w:rsidRDefault="00FE7055">
      <w:pPr>
        <w:pStyle w:val="TOC3"/>
        <w:rPr>
          <w:rFonts w:ascii="Arial" w:eastAsiaTheme="minorEastAsia" w:hAnsi="Arial" w:cs="Arial"/>
          <w:i w:val="0"/>
          <w:iCs w:val="0"/>
          <w:noProof/>
          <w:sz w:val="22"/>
          <w:szCs w:val="22"/>
          <w:lang w:val="en-GB" w:eastAsia="en-GB"/>
        </w:rPr>
      </w:pPr>
      <w:hyperlink w:anchor="_Toc217222455" w:history="1">
        <w:r w:rsidR="0005274E" w:rsidRPr="0005274E">
          <w:rPr>
            <w:rStyle w:val="Hyperlink"/>
            <w:rFonts w:ascii="Arial" w:hAnsi="Arial" w:cs="Arial"/>
            <w:i w:val="0"/>
            <w:iCs w:val="0"/>
            <w:noProof/>
            <w:sz w:val="22"/>
            <w:szCs w:val="22"/>
          </w:rPr>
          <w:t>6.2.5.</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ATSARGŲ APSKAITA IR SANDĖLIŲ VALDYMAS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_Toc217222455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111</w:t>
        </w:r>
        <w:r w:rsidR="0005274E" w:rsidRPr="0005274E">
          <w:rPr>
            <w:rFonts w:ascii="Arial" w:hAnsi="Arial" w:cs="Arial"/>
            <w:i w:val="0"/>
            <w:iCs w:val="0"/>
            <w:noProof/>
            <w:webHidden/>
            <w:sz w:val="22"/>
            <w:szCs w:val="22"/>
          </w:rPr>
          <w:fldChar w:fldCharType="end"/>
        </w:r>
      </w:hyperlink>
    </w:p>
    <w:p w14:paraId="1A63034D" w14:textId="0D501166" w:rsidR="0005274E" w:rsidRPr="0005274E" w:rsidRDefault="00FE7055">
      <w:pPr>
        <w:pStyle w:val="TOC4"/>
        <w:rPr>
          <w:rFonts w:ascii="Arial" w:eastAsiaTheme="minorEastAsia" w:hAnsi="Arial" w:cs="Arial"/>
          <w:noProof/>
          <w:sz w:val="22"/>
          <w:szCs w:val="22"/>
          <w:lang w:val="en-GB" w:eastAsia="en-GB"/>
        </w:rPr>
      </w:pPr>
      <w:hyperlink w:anchor="_Toc217222456" w:history="1">
        <w:r w:rsidR="0005274E" w:rsidRPr="0005274E">
          <w:rPr>
            <w:rStyle w:val="Hyperlink"/>
            <w:rFonts w:ascii="Arial" w:hAnsi="Arial" w:cs="Arial"/>
            <w:noProof/>
            <w:sz w:val="22"/>
            <w:szCs w:val="22"/>
          </w:rPr>
          <w:t>6.2.5.1.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BENDRIEJI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_Toc217222456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111</w:t>
        </w:r>
        <w:r w:rsidR="0005274E" w:rsidRPr="0005274E">
          <w:rPr>
            <w:rFonts w:ascii="Arial" w:hAnsi="Arial" w:cs="Arial"/>
            <w:noProof/>
            <w:webHidden/>
            <w:sz w:val="22"/>
            <w:szCs w:val="22"/>
          </w:rPr>
          <w:fldChar w:fldCharType="end"/>
        </w:r>
      </w:hyperlink>
    </w:p>
    <w:p w14:paraId="63825B57" w14:textId="765C2BA4" w:rsidR="0005274E" w:rsidRPr="0005274E" w:rsidRDefault="00FE7055">
      <w:pPr>
        <w:pStyle w:val="TOC4"/>
        <w:rPr>
          <w:rFonts w:ascii="Arial" w:eastAsiaTheme="minorEastAsia" w:hAnsi="Arial" w:cs="Arial"/>
          <w:noProof/>
          <w:sz w:val="22"/>
          <w:szCs w:val="22"/>
          <w:lang w:val="en-GB" w:eastAsia="en-GB"/>
        </w:rPr>
      </w:pPr>
      <w:hyperlink w:anchor="_Toc217222457" w:history="1">
        <w:r w:rsidR="0005274E" w:rsidRPr="0005274E">
          <w:rPr>
            <w:rStyle w:val="Hyperlink"/>
            <w:rFonts w:ascii="Arial" w:hAnsi="Arial" w:cs="Arial"/>
            <w:noProof/>
            <w:sz w:val="22"/>
            <w:szCs w:val="22"/>
          </w:rPr>
          <w:t>6.2.5.2.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PAJAMAVIMAS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_Toc217222457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117</w:t>
        </w:r>
        <w:r w:rsidR="0005274E" w:rsidRPr="0005274E">
          <w:rPr>
            <w:rFonts w:ascii="Arial" w:hAnsi="Arial" w:cs="Arial"/>
            <w:noProof/>
            <w:webHidden/>
            <w:sz w:val="22"/>
            <w:szCs w:val="22"/>
          </w:rPr>
          <w:fldChar w:fldCharType="end"/>
        </w:r>
      </w:hyperlink>
    </w:p>
    <w:p w14:paraId="1AF7058E" w14:textId="5B813DA5" w:rsidR="0005274E" w:rsidRPr="0005274E" w:rsidRDefault="00FE7055">
      <w:pPr>
        <w:pStyle w:val="TOC4"/>
        <w:rPr>
          <w:rFonts w:ascii="Arial" w:eastAsiaTheme="minorEastAsia" w:hAnsi="Arial" w:cs="Arial"/>
          <w:noProof/>
          <w:sz w:val="22"/>
          <w:szCs w:val="22"/>
          <w:lang w:val="en-GB" w:eastAsia="en-GB"/>
        </w:rPr>
      </w:pPr>
      <w:hyperlink w:anchor="_Toc217222458" w:history="1">
        <w:r w:rsidR="0005274E" w:rsidRPr="0005274E">
          <w:rPr>
            <w:rStyle w:val="Hyperlink"/>
            <w:rFonts w:ascii="Arial" w:hAnsi="Arial" w:cs="Arial"/>
            <w:noProof/>
            <w:sz w:val="22"/>
            <w:szCs w:val="22"/>
          </w:rPr>
          <w:t>6.2.5.3.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KIEKINĖ ATSARGŲ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_Toc217222458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119</w:t>
        </w:r>
        <w:r w:rsidR="0005274E" w:rsidRPr="0005274E">
          <w:rPr>
            <w:rFonts w:ascii="Arial" w:hAnsi="Arial" w:cs="Arial"/>
            <w:noProof/>
            <w:webHidden/>
            <w:sz w:val="22"/>
            <w:szCs w:val="22"/>
          </w:rPr>
          <w:fldChar w:fldCharType="end"/>
        </w:r>
      </w:hyperlink>
    </w:p>
    <w:p w14:paraId="119CD01C" w14:textId="6DFC4E5C" w:rsidR="0005274E" w:rsidRPr="0005274E" w:rsidRDefault="00FE7055">
      <w:pPr>
        <w:pStyle w:val="TOC4"/>
        <w:rPr>
          <w:rFonts w:ascii="Arial" w:eastAsiaTheme="minorEastAsia" w:hAnsi="Arial" w:cs="Arial"/>
          <w:noProof/>
          <w:sz w:val="22"/>
          <w:szCs w:val="22"/>
          <w:lang w:val="en-GB" w:eastAsia="en-GB"/>
        </w:rPr>
      </w:pPr>
      <w:hyperlink w:anchor="_Toc217222459" w:history="1">
        <w:r w:rsidR="0005274E" w:rsidRPr="0005274E">
          <w:rPr>
            <w:rStyle w:val="Hyperlink"/>
            <w:rFonts w:ascii="Arial" w:hAnsi="Arial" w:cs="Arial"/>
            <w:noProof/>
            <w:sz w:val="22"/>
            <w:szCs w:val="22"/>
          </w:rPr>
          <w:t>6.2.5.4.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DEGALŲ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_Toc217222459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124</w:t>
        </w:r>
        <w:r w:rsidR="0005274E" w:rsidRPr="0005274E">
          <w:rPr>
            <w:rFonts w:ascii="Arial" w:hAnsi="Arial" w:cs="Arial"/>
            <w:noProof/>
            <w:webHidden/>
            <w:sz w:val="22"/>
            <w:szCs w:val="22"/>
          </w:rPr>
          <w:fldChar w:fldCharType="end"/>
        </w:r>
      </w:hyperlink>
    </w:p>
    <w:p w14:paraId="47E88C80" w14:textId="2A1133AA" w:rsidR="0005274E" w:rsidRPr="0005274E" w:rsidRDefault="00FE7055">
      <w:pPr>
        <w:pStyle w:val="TOC4"/>
        <w:rPr>
          <w:rFonts w:ascii="Arial" w:eastAsiaTheme="minorEastAsia" w:hAnsi="Arial" w:cs="Arial"/>
          <w:noProof/>
          <w:sz w:val="22"/>
          <w:szCs w:val="22"/>
          <w:lang w:val="en-GB" w:eastAsia="en-GB"/>
        </w:rPr>
      </w:pPr>
      <w:hyperlink w:anchor="_Toc217222460" w:history="1">
        <w:r w:rsidR="0005274E" w:rsidRPr="0005274E">
          <w:rPr>
            <w:rStyle w:val="Hyperlink"/>
            <w:rFonts w:ascii="Arial" w:hAnsi="Arial" w:cs="Arial"/>
            <w:noProof/>
            <w:sz w:val="22"/>
            <w:szCs w:val="22"/>
          </w:rPr>
          <w:t>6.2.5.5.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PERDAVIMAS ĮMONĖS VIDUJE</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129</w:t>
        </w:r>
        <w:r w:rsidR="0005274E" w:rsidRPr="0005274E">
          <w:rPr>
            <w:rFonts w:ascii="Arial" w:hAnsi="Arial" w:cs="Arial"/>
            <w:noProof/>
            <w:webHidden/>
            <w:sz w:val="22"/>
            <w:szCs w:val="22"/>
          </w:rPr>
          <w:fldChar w:fldCharType="end"/>
        </w:r>
      </w:hyperlink>
    </w:p>
    <w:p w14:paraId="3F62EB88" w14:textId="50DB1EA2" w:rsidR="0005274E" w:rsidRPr="0005274E" w:rsidRDefault="00FE7055">
      <w:pPr>
        <w:pStyle w:val="TOC4"/>
        <w:rPr>
          <w:rFonts w:ascii="Arial" w:eastAsiaTheme="minorEastAsia" w:hAnsi="Arial" w:cs="Arial"/>
          <w:noProof/>
          <w:sz w:val="22"/>
          <w:szCs w:val="22"/>
          <w:lang w:val="en-GB" w:eastAsia="en-GB"/>
        </w:rPr>
      </w:pPr>
      <w:hyperlink w:anchor="_Toc217222461" w:history="1">
        <w:r w:rsidR="0005274E" w:rsidRPr="0005274E">
          <w:rPr>
            <w:rStyle w:val="Hyperlink"/>
            <w:rFonts w:ascii="Arial" w:hAnsi="Arial" w:cs="Arial"/>
            <w:noProof/>
            <w:sz w:val="22"/>
            <w:szCs w:val="22"/>
          </w:rPr>
          <w:t>6.2.5.6.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NURAŠYMAS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130</w:t>
        </w:r>
        <w:r w:rsidR="0005274E" w:rsidRPr="0005274E">
          <w:rPr>
            <w:rFonts w:ascii="Arial" w:hAnsi="Arial" w:cs="Arial"/>
            <w:noProof/>
            <w:webHidden/>
            <w:sz w:val="22"/>
            <w:szCs w:val="22"/>
          </w:rPr>
          <w:fldChar w:fldCharType="end"/>
        </w:r>
      </w:hyperlink>
    </w:p>
    <w:p w14:paraId="50F2A2DC" w14:textId="4C80646E" w:rsidR="0005274E" w:rsidRPr="0005274E" w:rsidRDefault="00FE7055">
      <w:pPr>
        <w:pStyle w:val="TOC4"/>
        <w:rPr>
          <w:rFonts w:ascii="Arial" w:eastAsiaTheme="minorEastAsia" w:hAnsi="Arial" w:cs="Arial"/>
          <w:noProof/>
          <w:sz w:val="22"/>
          <w:szCs w:val="22"/>
          <w:lang w:val="en-GB" w:eastAsia="en-GB"/>
        </w:rPr>
      </w:pPr>
      <w:hyperlink w:anchor="_Toc217222462" w:history="1">
        <w:r w:rsidR="0005274E" w:rsidRPr="0005274E">
          <w:rPr>
            <w:rStyle w:val="Hyperlink"/>
            <w:rFonts w:ascii="Arial" w:hAnsi="Arial" w:cs="Arial"/>
            <w:noProof/>
            <w:sz w:val="22"/>
            <w:szCs w:val="22"/>
          </w:rPr>
          <w:t>6.2.5.7.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PARDAVIMAS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132</w:t>
        </w:r>
        <w:r w:rsidR="0005274E" w:rsidRPr="0005274E">
          <w:rPr>
            <w:rFonts w:ascii="Arial" w:hAnsi="Arial" w:cs="Arial"/>
            <w:noProof/>
            <w:webHidden/>
            <w:sz w:val="22"/>
            <w:szCs w:val="22"/>
          </w:rPr>
          <w:fldChar w:fldCharType="end"/>
        </w:r>
      </w:hyperlink>
    </w:p>
    <w:p w14:paraId="075EC5B1" w14:textId="504AA337" w:rsidR="0005274E" w:rsidRPr="0005274E" w:rsidRDefault="00FE7055">
      <w:pPr>
        <w:pStyle w:val="TOC4"/>
        <w:rPr>
          <w:rFonts w:ascii="Arial" w:eastAsiaTheme="minorEastAsia" w:hAnsi="Arial" w:cs="Arial"/>
          <w:noProof/>
          <w:sz w:val="22"/>
          <w:szCs w:val="22"/>
          <w:lang w:val="en-GB" w:eastAsia="en-GB"/>
        </w:rPr>
      </w:pPr>
      <w:hyperlink w:anchor="_Toc217222463" w:history="1">
        <w:r w:rsidR="0005274E" w:rsidRPr="0005274E">
          <w:rPr>
            <w:rStyle w:val="Hyperlink"/>
            <w:rFonts w:ascii="Arial" w:hAnsi="Arial" w:cs="Arial"/>
            <w:noProof/>
            <w:sz w:val="22"/>
            <w:szCs w:val="22"/>
          </w:rPr>
          <w:t>6.2.5.8.</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ĮVERTINIMAS GRYNĄJA GALIMO REALIZAVIMO VERTE</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133</w:t>
        </w:r>
        <w:r w:rsidR="0005274E" w:rsidRPr="0005274E">
          <w:rPr>
            <w:rFonts w:ascii="Arial" w:hAnsi="Arial" w:cs="Arial"/>
            <w:noProof/>
            <w:webHidden/>
            <w:sz w:val="22"/>
            <w:szCs w:val="22"/>
          </w:rPr>
          <w:fldChar w:fldCharType="end"/>
        </w:r>
      </w:hyperlink>
    </w:p>
    <w:p w14:paraId="59D2BCC4" w14:textId="68DD2EE1" w:rsidR="0005274E" w:rsidRPr="0005274E" w:rsidRDefault="00FE7055">
      <w:pPr>
        <w:pStyle w:val="TOC4"/>
        <w:rPr>
          <w:rFonts w:ascii="Arial" w:eastAsiaTheme="minorEastAsia" w:hAnsi="Arial" w:cs="Arial"/>
          <w:noProof/>
          <w:sz w:val="22"/>
          <w:szCs w:val="22"/>
          <w:lang w:val="en-GB" w:eastAsia="en-GB"/>
        </w:rPr>
      </w:pPr>
      <w:hyperlink w:anchor="_Toc217222464" w:history="1">
        <w:r w:rsidR="0005274E" w:rsidRPr="0005274E">
          <w:rPr>
            <w:rStyle w:val="Hyperlink"/>
            <w:rFonts w:ascii="Arial" w:hAnsi="Arial" w:cs="Arial"/>
            <w:noProof/>
            <w:sz w:val="22"/>
            <w:szCs w:val="22"/>
          </w:rPr>
          <w:t>6.2.5.9.</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PERDAVIMAS TRETIESIEMS ASMENIMS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134</w:t>
        </w:r>
        <w:r w:rsidR="0005274E" w:rsidRPr="0005274E">
          <w:rPr>
            <w:rFonts w:ascii="Arial" w:hAnsi="Arial" w:cs="Arial"/>
            <w:noProof/>
            <w:webHidden/>
            <w:sz w:val="22"/>
            <w:szCs w:val="22"/>
          </w:rPr>
          <w:fldChar w:fldCharType="end"/>
        </w:r>
      </w:hyperlink>
    </w:p>
    <w:p w14:paraId="04A07E27" w14:textId="72C1EEF2" w:rsidR="0005274E" w:rsidRPr="0005274E" w:rsidRDefault="00FE7055">
      <w:pPr>
        <w:pStyle w:val="TOC4"/>
        <w:rPr>
          <w:rFonts w:ascii="Arial" w:eastAsiaTheme="minorEastAsia" w:hAnsi="Arial" w:cs="Arial"/>
          <w:noProof/>
          <w:sz w:val="22"/>
          <w:szCs w:val="22"/>
          <w:lang w:val="en-GB" w:eastAsia="en-GB"/>
        </w:rPr>
      </w:pPr>
      <w:hyperlink w:anchor="_Toc217222465" w:history="1">
        <w:r w:rsidR="0005274E" w:rsidRPr="0005274E">
          <w:rPr>
            <w:rStyle w:val="Hyperlink"/>
            <w:rFonts w:ascii="Arial" w:hAnsi="Arial" w:cs="Arial"/>
            <w:noProof/>
            <w:sz w:val="22"/>
            <w:szCs w:val="22"/>
          </w:rPr>
          <w:t>6.2.5.10.</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PRIPAŽINIMAS NEREIKALINGOMIS ARBA NETINKAMOMIS NAUDOTI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135</w:t>
        </w:r>
        <w:r w:rsidR="0005274E" w:rsidRPr="0005274E">
          <w:rPr>
            <w:rFonts w:ascii="Arial" w:hAnsi="Arial" w:cs="Arial"/>
            <w:noProof/>
            <w:webHidden/>
            <w:sz w:val="22"/>
            <w:szCs w:val="22"/>
          </w:rPr>
          <w:fldChar w:fldCharType="end"/>
        </w:r>
      </w:hyperlink>
    </w:p>
    <w:p w14:paraId="1C145492" w14:textId="71432B0F" w:rsidR="0005274E" w:rsidRPr="0005274E" w:rsidRDefault="00FE7055">
      <w:pPr>
        <w:pStyle w:val="TOC4"/>
        <w:rPr>
          <w:rFonts w:ascii="Arial" w:eastAsiaTheme="minorEastAsia" w:hAnsi="Arial" w:cs="Arial"/>
          <w:noProof/>
          <w:sz w:val="22"/>
          <w:szCs w:val="22"/>
          <w:lang w:val="en-GB" w:eastAsia="en-GB"/>
        </w:rPr>
      </w:pPr>
      <w:hyperlink w:anchor="_Toc217222466" w:history="1">
        <w:r w:rsidR="0005274E" w:rsidRPr="0005274E">
          <w:rPr>
            <w:rStyle w:val="Hyperlink"/>
            <w:rFonts w:ascii="Arial" w:hAnsi="Arial" w:cs="Arial"/>
            <w:noProof/>
            <w:sz w:val="22"/>
            <w:szCs w:val="22"/>
          </w:rPr>
          <w:t>6.2.5.11.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NEBAIGTA GAMYBA IR PUSGAMINIAI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137</w:t>
        </w:r>
        <w:r w:rsidR="0005274E" w:rsidRPr="0005274E">
          <w:rPr>
            <w:rFonts w:ascii="Arial" w:hAnsi="Arial" w:cs="Arial"/>
            <w:noProof/>
            <w:webHidden/>
            <w:sz w:val="22"/>
            <w:szCs w:val="22"/>
          </w:rPr>
          <w:fldChar w:fldCharType="end"/>
        </w:r>
      </w:hyperlink>
    </w:p>
    <w:p w14:paraId="52FD1392" w14:textId="70D052DF" w:rsidR="0005274E" w:rsidRPr="0005274E" w:rsidRDefault="00FE7055">
      <w:pPr>
        <w:pStyle w:val="TOC4"/>
        <w:rPr>
          <w:rFonts w:ascii="Arial" w:eastAsiaTheme="minorEastAsia" w:hAnsi="Arial" w:cs="Arial"/>
          <w:noProof/>
          <w:sz w:val="22"/>
          <w:szCs w:val="22"/>
          <w:lang w:val="en-GB" w:eastAsia="en-GB"/>
        </w:rPr>
      </w:pPr>
      <w:hyperlink w:anchor="_Toc217222467" w:history="1">
        <w:r w:rsidR="0005274E" w:rsidRPr="0005274E">
          <w:rPr>
            <w:rStyle w:val="Hyperlink"/>
            <w:rFonts w:ascii="Arial" w:hAnsi="Arial" w:cs="Arial"/>
            <w:noProof/>
            <w:sz w:val="22"/>
            <w:szCs w:val="22"/>
          </w:rPr>
          <w:t>6.2.5.12.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PAGAMINTOS PRODUKCIJOS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138</w:t>
        </w:r>
        <w:r w:rsidR="0005274E" w:rsidRPr="0005274E">
          <w:rPr>
            <w:rFonts w:ascii="Arial" w:hAnsi="Arial" w:cs="Arial"/>
            <w:noProof/>
            <w:webHidden/>
            <w:sz w:val="22"/>
            <w:szCs w:val="22"/>
          </w:rPr>
          <w:fldChar w:fldCharType="end"/>
        </w:r>
      </w:hyperlink>
    </w:p>
    <w:p w14:paraId="51E49A29" w14:textId="5543B9BD" w:rsidR="0005274E" w:rsidRPr="0005274E" w:rsidRDefault="00FE7055">
      <w:pPr>
        <w:pStyle w:val="TOC4"/>
        <w:rPr>
          <w:rFonts w:ascii="Arial" w:eastAsiaTheme="minorEastAsia" w:hAnsi="Arial" w:cs="Arial"/>
          <w:noProof/>
          <w:sz w:val="22"/>
          <w:szCs w:val="22"/>
          <w:lang w:val="en-GB" w:eastAsia="en-GB"/>
        </w:rPr>
      </w:pPr>
      <w:hyperlink w:anchor="_Toc217222468" w:history="1">
        <w:r w:rsidR="0005274E" w:rsidRPr="0005274E">
          <w:rPr>
            <w:rStyle w:val="Hyperlink"/>
            <w:rFonts w:ascii="Arial" w:hAnsi="Arial" w:cs="Arial"/>
            <w:noProof/>
            <w:sz w:val="22"/>
            <w:szCs w:val="22"/>
          </w:rPr>
          <w:t>6.2.5.13.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TURTO, SKIRTO PARDUOTI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139</w:t>
        </w:r>
        <w:r w:rsidR="0005274E" w:rsidRPr="0005274E">
          <w:rPr>
            <w:rFonts w:ascii="Arial" w:hAnsi="Arial" w:cs="Arial"/>
            <w:noProof/>
            <w:webHidden/>
            <w:sz w:val="22"/>
            <w:szCs w:val="22"/>
          </w:rPr>
          <w:fldChar w:fldCharType="end"/>
        </w:r>
      </w:hyperlink>
    </w:p>
    <w:p w14:paraId="49FAF3BB" w14:textId="23FB71B8" w:rsidR="0005274E" w:rsidRPr="0005274E" w:rsidRDefault="00FE7055">
      <w:pPr>
        <w:pStyle w:val="TOC4"/>
        <w:rPr>
          <w:rFonts w:ascii="Arial" w:eastAsiaTheme="minorEastAsia" w:hAnsi="Arial" w:cs="Arial"/>
          <w:noProof/>
          <w:sz w:val="22"/>
          <w:szCs w:val="22"/>
          <w:lang w:val="en-GB" w:eastAsia="en-GB"/>
        </w:rPr>
      </w:pPr>
      <w:hyperlink w:anchor="_Toc217222469" w:history="1">
        <w:r w:rsidR="0005274E" w:rsidRPr="0005274E">
          <w:rPr>
            <w:rStyle w:val="Hyperlink"/>
            <w:rFonts w:ascii="Arial" w:hAnsi="Arial" w:cs="Arial"/>
            <w:noProof/>
            <w:sz w:val="22"/>
            <w:szCs w:val="22"/>
          </w:rPr>
          <w:t>6.2.5.14.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SANDĖLIŲ VALDYMAS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_Toc217222469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140</w:t>
        </w:r>
        <w:r w:rsidR="0005274E" w:rsidRPr="0005274E">
          <w:rPr>
            <w:rFonts w:ascii="Arial" w:hAnsi="Arial" w:cs="Arial"/>
            <w:noProof/>
            <w:webHidden/>
            <w:sz w:val="22"/>
            <w:szCs w:val="22"/>
          </w:rPr>
          <w:fldChar w:fldCharType="end"/>
        </w:r>
      </w:hyperlink>
    </w:p>
    <w:p w14:paraId="3B6528CC" w14:textId="63FABAAE" w:rsidR="0005274E" w:rsidRPr="0005274E" w:rsidRDefault="00FE7055">
      <w:pPr>
        <w:pStyle w:val="TOC4"/>
        <w:rPr>
          <w:rFonts w:ascii="Arial" w:eastAsiaTheme="minorEastAsia" w:hAnsi="Arial" w:cs="Arial"/>
          <w:noProof/>
          <w:sz w:val="22"/>
          <w:szCs w:val="22"/>
          <w:lang w:val="en-GB" w:eastAsia="en-GB"/>
        </w:rPr>
      </w:pPr>
      <w:hyperlink w:anchor="_Toc217222470" w:history="1">
        <w:r w:rsidR="0005274E" w:rsidRPr="0005274E">
          <w:rPr>
            <w:rStyle w:val="Hyperlink"/>
            <w:rFonts w:ascii="Arial" w:hAnsi="Arial" w:cs="Arial"/>
            <w:noProof/>
            <w:sz w:val="22"/>
            <w:szCs w:val="22"/>
          </w:rPr>
          <w:t>6.2.5.15.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ATSARGŲ INVENTORIZACIJA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145</w:t>
        </w:r>
        <w:r w:rsidR="0005274E" w:rsidRPr="0005274E">
          <w:rPr>
            <w:rFonts w:ascii="Arial" w:hAnsi="Arial" w:cs="Arial"/>
            <w:noProof/>
            <w:webHidden/>
            <w:sz w:val="22"/>
            <w:szCs w:val="22"/>
          </w:rPr>
          <w:fldChar w:fldCharType="end"/>
        </w:r>
      </w:hyperlink>
    </w:p>
    <w:p w14:paraId="32DAE81C" w14:textId="283CA89B" w:rsidR="0005274E" w:rsidRPr="0005274E" w:rsidRDefault="00FE7055">
      <w:pPr>
        <w:pStyle w:val="TOC3"/>
        <w:rPr>
          <w:rFonts w:ascii="Arial" w:eastAsiaTheme="minorEastAsia" w:hAnsi="Arial" w:cs="Arial"/>
          <w:i w:val="0"/>
          <w:iCs w:val="0"/>
          <w:noProof/>
          <w:sz w:val="22"/>
          <w:szCs w:val="22"/>
          <w:lang w:val="en-GB" w:eastAsia="en-GB"/>
        </w:rPr>
      </w:pPr>
      <w:hyperlink w:anchor="_Toc217222471" w:history="1">
        <w:r w:rsidR="0005274E" w:rsidRPr="0005274E">
          <w:rPr>
            <w:rStyle w:val="Hyperlink"/>
            <w:rFonts w:ascii="Arial" w:hAnsi="Arial" w:cs="Arial"/>
            <w:i w:val="0"/>
            <w:iCs w:val="0"/>
            <w:noProof/>
            <w:sz w:val="22"/>
            <w:szCs w:val="22"/>
          </w:rPr>
          <w:t>6.2.6.</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PROJEKTŲ APSKAITA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_Toc217222471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147</w:t>
        </w:r>
        <w:r w:rsidR="0005274E" w:rsidRPr="0005274E">
          <w:rPr>
            <w:rFonts w:ascii="Arial" w:hAnsi="Arial" w:cs="Arial"/>
            <w:i w:val="0"/>
            <w:iCs w:val="0"/>
            <w:noProof/>
            <w:webHidden/>
            <w:sz w:val="22"/>
            <w:szCs w:val="22"/>
          </w:rPr>
          <w:fldChar w:fldCharType="end"/>
        </w:r>
      </w:hyperlink>
    </w:p>
    <w:p w14:paraId="13075763" w14:textId="072E65B6" w:rsidR="0005274E" w:rsidRPr="0005274E" w:rsidRDefault="00FE7055">
      <w:pPr>
        <w:pStyle w:val="TOC4"/>
        <w:rPr>
          <w:rFonts w:ascii="Arial" w:eastAsiaTheme="minorEastAsia" w:hAnsi="Arial" w:cs="Arial"/>
          <w:noProof/>
          <w:sz w:val="22"/>
          <w:szCs w:val="22"/>
          <w:lang w:val="en-GB" w:eastAsia="en-GB"/>
        </w:rPr>
      </w:pPr>
      <w:hyperlink w:anchor="_Toc217222472" w:history="1">
        <w:r w:rsidR="0005274E" w:rsidRPr="0005274E">
          <w:rPr>
            <w:rStyle w:val="Hyperlink"/>
            <w:rFonts w:ascii="Arial" w:hAnsi="Arial" w:cs="Arial"/>
            <w:noProof/>
            <w:sz w:val="22"/>
            <w:szCs w:val="22"/>
          </w:rPr>
          <w:t>6.2.6.1.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MIŠKOTVARKOS PROJEKTŲ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147</w:t>
        </w:r>
        <w:r w:rsidR="0005274E" w:rsidRPr="0005274E">
          <w:rPr>
            <w:rFonts w:ascii="Arial" w:hAnsi="Arial" w:cs="Arial"/>
            <w:noProof/>
            <w:webHidden/>
            <w:sz w:val="22"/>
            <w:szCs w:val="22"/>
          </w:rPr>
          <w:fldChar w:fldCharType="end"/>
        </w:r>
      </w:hyperlink>
    </w:p>
    <w:p w14:paraId="1BB022F2" w14:textId="73376E85" w:rsidR="0005274E" w:rsidRPr="0005274E" w:rsidRDefault="00FE7055">
      <w:pPr>
        <w:pStyle w:val="TOC4"/>
        <w:rPr>
          <w:rFonts w:ascii="Arial" w:eastAsiaTheme="minorEastAsia" w:hAnsi="Arial" w:cs="Arial"/>
          <w:noProof/>
          <w:sz w:val="22"/>
          <w:szCs w:val="22"/>
          <w:lang w:val="en-GB" w:eastAsia="en-GB"/>
        </w:rPr>
      </w:pPr>
      <w:hyperlink w:anchor="_Toc217222473" w:history="1">
        <w:r w:rsidR="0005274E" w:rsidRPr="0005274E">
          <w:rPr>
            <w:rStyle w:val="Hyperlink"/>
            <w:rFonts w:ascii="Arial" w:hAnsi="Arial" w:cs="Arial"/>
            <w:noProof/>
            <w:sz w:val="22"/>
            <w:szCs w:val="22"/>
          </w:rPr>
          <w:t>6.2.6.2.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KITŲ PROJEKTŲ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150</w:t>
        </w:r>
        <w:r w:rsidR="0005274E" w:rsidRPr="0005274E">
          <w:rPr>
            <w:rFonts w:ascii="Arial" w:hAnsi="Arial" w:cs="Arial"/>
            <w:noProof/>
            <w:webHidden/>
            <w:sz w:val="22"/>
            <w:szCs w:val="22"/>
          </w:rPr>
          <w:fldChar w:fldCharType="end"/>
        </w:r>
      </w:hyperlink>
    </w:p>
    <w:p w14:paraId="4F39574F" w14:textId="18BCC981" w:rsidR="0005274E" w:rsidRPr="0005274E" w:rsidRDefault="00FE7055">
      <w:pPr>
        <w:pStyle w:val="TOC3"/>
        <w:rPr>
          <w:rFonts w:ascii="Arial" w:eastAsiaTheme="minorEastAsia" w:hAnsi="Arial" w:cs="Arial"/>
          <w:i w:val="0"/>
          <w:iCs w:val="0"/>
          <w:noProof/>
          <w:sz w:val="22"/>
          <w:szCs w:val="22"/>
          <w:lang w:val="en-GB" w:eastAsia="en-GB"/>
        </w:rPr>
      </w:pPr>
      <w:hyperlink w:anchor="_Toc217222474" w:history="1">
        <w:r w:rsidR="0005274E" w:rsidRPr="0005274E">
          <w:rPr>
            <w:rStyle w:val="Hyperlink"/>
            <w:rFonts w:ascii="Arial" w:hAnsi="Arial" w:cs="Arial"/>
            <w:i w:val="0"/>
            <w:iCs w:val="0"/>
            <w:noProof/>
            <w:sz w:val="22"/>
            <w:szCs w:val="22"/>
          </w:rPr>
          <w:t>6.2.7.</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ILGALAIKIO TURTO VALDYMAS IR APSKAITA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_Toc217222474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153</w:t>
        </w:r>
        <w:r w:rsidR="0005274E" w:rsidRPr="0005274E">
          <w:rPr>
            <w:rFonts w:ascii="Arial" w:hAnsi="Arial" w:cs="Arial"/>
            <w:i w:val="0"/>
            <w:iCs w:val="0"/>
            <w:noProof/>
            <w:webHidden/>
            <w:sz w:val="22"/>
            <w:szCs w:val="22"/>
          </w:rPr>
          <w:fldChar w:fldCharType="end"/>
        </w:r>
      </w:hyperlink>
    </w:p>
    <w:p w14:paraId="65D750C8" w14:textId="1E653E8B" w:rsidR="0005274E" w:rsidRPr="0005274E" w:rsidRDefault="00FE7055">
      <w:pPr>
        <w:pStyle w:val="TOC4"/>
        <w:rPr>
          <w:rFonts w:ascii="Arial" w:eastAsiaTheme="minorEastAsia" w:hAnsi="Arial" w:cs="Arial"/>
          <w:noProof/>
          <w:sz w:val="22"/>
          <w:szCs w:val="22"/>
          <w:lang w:val="en-GB" w:eastAsia="en-GB"/>
        </w:rPr>
      </w:pPr>
      <w:hyperlink w:anchor="_Toc217222475" w:history="1">
        <w:r w:rsidR="0005274E" w:rsidRPr="0005274E">
          <w:rPr>
            <w:rStyle w:val="Hyperlink"/>
            <w:rFonts w:ascii="Arial" w:hAnsi="Arial" w:cs="Arial"/>
            <w:noProof/>
            <w:sz w:val="22"/>
            <w:szCs w:val="22"/>
          </w:rPr>
          <w:t>6.2.7.1.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153</w:t>
        </w:r>
        <w:r w:rsidR="0005274E" w:rsidRPr="0005274E">
          <w:rPr>
            <w:rFonts w:ascii="Arial" w:hAnsi="Arial" w:cs="Arial"/>
            <w:noProof/>
            <w:webHidden/>
            <w:sz w:val="22"/>
            <w:szCs w:val="22"/>
          </w:rPr>
          <w:fldChar w:fldCharType="end"/>
        </w:r>
      </w:hyperlink>
    </w:p>
    <w:p w14:paraId="1042F5C1" w14:textId="67D47547" w:rsidR="0005274E" w:rsidRPr="0005274E" w:rsidRDefault="00FE7055">
      <w:pPr>
        <w:pStyle w:val="TOC4"/>
        <w:rPr>
          <w:rFonts w:ascii="Arial" w:eastAsiaTheme="minorEastAsia" w:hAnsi="Arial" w:cs="Arial"/>
          <w:noProof/>
          <w:sz w:val="22"/>
          <w:szCs w:val="22"/>
          <w:lang w:val="en-GB" w:eastAsia="en-GB"/>
        </w:rPr>
      </w:pPr>
      <w:hyperlink w:anchor="_Toc217222476" w:history="1">
        <w:r w:rsidR="0005274E" w:rsidRPr="0005274E">
          <w:rPr>
            <w:rStyle w:val="Hyperlink"/>
            <w:rFonts w:ascii="Arial" w:hAnsi="Arial" w:cs="Arial"/>
            <w:noProof/>
            <w:sz w:val="22"/>
            <w:szCs w:val="22"/>
          </w:rPr>
          <w:t>6.2.7.2.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PAJAMAVIMAS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158</w:t>
        </w:r>
        <w:r w:rsidR="0005274E" w:rsidRPr="0005274E">
          <w:rPr>
            <w:rFonts w:ascii="Arial" w:hAnsi="Arial" w:cs="Arial"/>
            <w:noProof/>
            <w:webHidden/>
            <w:sz w:val="22"/>
            <w:szCs w:val="22"/>
          </w:rPr>
          <w:fldChar w:fldCharType="end"/>
        </w:r>
      </w:hyperlink>
    </w:p>
    <w:p w14:paraId="73DAB292" w14:textId="61326E25" w:rsidR="0005274E" w:rsidRPr="0005274E" w:rsidRDefault="00FE7055">
      <w:pPr>
        <w:pStyle w:val="TOC4"/>
        <w:rPr>
          <w:rFonts w:ascii="Arial" w:eastAsiaTheme="minorEastAsia" w:hAnsi="Arial" w:cs="Arial"/>
          <w:noProof/>
          <w:sz w:val="22"/>
          <w:szCs w:val="22"/>
          <w:lang w:val="en-GB" w:eastAsia="en-GB"/>
        </w:rPr>
      </w:pPr>
      <w:hyperlink w:anchor="_Toc217222477" w:history="1">
        <w:r w:rsidR="0005274E" w:rsidRPr="0005274E">
          <w:rPr>
            <w:rStyle w:val="Hyperlink"/>
            <w:rFonts w:ascii="Arial" w:hAnsi="Arial" w:cs="Arial"/>
            <w:noProof/>
            <w:sz w:val="22"/>
            <w:szCs w:val="22"/>
          </w:rPr>
          <w:t>6.2.7.3.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ATIDAVIMAS NAUDOTI VEIKLOJE</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159</w:t>
        </w:r>
        <w:r w:rsidR="0005274E" w:rsidRPr="0005274E">
          <w:rPr>
            <w:rFonts w:ascii="Arial" w:hAnsi="Arial" w:cs="Arial"/>
            <w:noProof/>
            <w:webHidden/>
            <w:sz w:val="22"/>
            <w:szCs w:val="22"/>
          </w:rPr>
          <w:fldChar w:fldCharType="end"/>
        </w:r>
      </w:hyperlink>
    </w:p>
    <w:p w14:paraId="2801737E" w14:textId="4C4C37EF" w:rsidR="0005274E" w:rsidRPr="0005274E" w:rsidRDefault="00FE7055">
      <w:pPr>
        <w:pStyle w:val="TOC4"/>
        <w:rPr>
          <w:rFonts w:ascii="Arial" w:eastAsiaTheme="minorEastAsia" w:hAnsi="Arial" w:cs="Arial"/>
          <w:noProof/>
          <w:sz w:val="22"/>
          <w:szCs w:val="22"/>
          <w:lang w:val="en-GB" w:eastAsia="en-GB"/>
        </w:rPr>
      </w:pPr>
      <w:hyperlink w:anchor="_Toc217222478" w:history="1">
        <w:r w:rsidR="0005274E" w:rsidRPr="0005274E">
          <w:rPr>
            <w:rStyle w:val="Hyperlink"/>
            <w:rFonts w:ascii="Arial" w:hAnsi="Arial" w:cs="Arial"/>
            <w:noProof/>
            <w:sz w:val="22"/>
            <w:szCs w:val="22"/>
          </w:rPr>
          <w:t>6.2.7.4.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NUSIDĖVĖJIMO SKAIČIAVIMAS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161</w:t>
        </w:r>
        <w:r w:rsidR="0005274E" w:rsidRPr="0005274E">
          <w:rPr>
            <w:rFonts w:ascii="Arial" w:hAnsi="Arial" w:cs="Arial"/>
            <w:noProof/>
            <w:webHidden/>
            <w:sz w:val="22"/>
            <w:szCs w:val="22"/>
          </w:rPr>
          <w:fldChar w:fldCharType="end"/>
        </w:r>
      </w:hyperlink>
    </w:p>
    <w:p w14:paraId="5AB86457" w14:textId="10BE2B8E" w:rsidR="0005274E" w:rsidRPr="0005274E" w:rsidRDefault="00FE7055">
      <w:pPr>
        <w:pStyle w:val="TOC4"/>
        <w:rPr>
          <w:rFonts w:ascii="Arial" w:eastAsiaTheme="minorEastAsia" w:hAnsi="Arial" w:cs="Arial"/>
          <w:noProof/>
          <w:sz w:val="22"/>
          <w:szCs w:val="22"/>
          <w:lang w:val="en-GB" w:eastAsia="en-GB"/>
        </w:rPr>
      </w:pPr>
      <w:hyperlink w:anchor="_Toc217222479" w:history="1">
        <w:r w:rsidR="0005274E" w:rsidRPr="0005274E">
          <w:rPr>
            <w:rStyle w:val="Hyperlink"/>
            <w:rFonts w:ascii="Arial" w:hAnsi="Arial" w:cs="Arial"/>
            <w:noProof/>
            <w:sz w:val="22"/>
            <w:szCs w:val="22"/>
          </w:rPr>
          <w:t>6.2.7.5.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VIDINIS ILGALAIKIO TURTO PERDAVIMAS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_Toc217222479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163</w:t>
        </w:r>
        <w:r w:rsidR="0005274E" w:rsidRPr="0005274E">
          <w:rPr>
            <w:rFonts w:ascii="Arial" w:hAnsi="Arial" w:cs="Arial"/>
            <w:noProof/>
            <w:webHidden/>
            <w:sz w:val="22"/>
            <w:szCs w:val="22"/>
          </w:rPr>
          <w:fldChar w:fldCharType="end"/>
        </w:r>
      </w:hyperlink>
    </w:p>
    <w:p w14:paraId="6EEE46F4" w14:textId="2F33060B" w:rsidR="0005274E" w:rsidRPr="0005274E" w:rsidRDefault="00FE7055">
      <w:pPr>
        <w:pStyle w:val="TOC4"/>
        <w:rPr>
          <w:rFonts w:ascii="Arial" w:eastAsiaTheme="minorEastAsia" w:hAnsi="Arial" w:cs="Arial"/>
          <w:noProof/>
          <w:sz w:val="22"/>
          <w:szCs w:val="22"/>
          <w:lang w:val="en-GB" w:eastAsia="en-GB"/>
        </w:rPr>
      </w:pPr>
      <w:hyperlink w:anchor="_Toc217222480" w:history="1">
        <w:r w:rsidR="0005274E" w:rsidRPr="0005274E">
          <w:rPr>
            <w:rStyle w:val="Hyperlink"/>
            <w:rFonts w:ascii="Arial" w:hAnsi="Arial" w:cs="Arial"/>
            <w:noProof/>
            <w:sz w:val="22"/>
            <w:szCs w:val="22"/>
          </w:rPr>
          <w:t>6.2.7.6.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PERGRUPAVIMAS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164</w:t>
        </w:r>
        <w:r w:rsidR="0005274E" w:rsidRPr="0005274E">
          <w:rPr>
            <w:rFonts w:ascii="Arial" w:hAnsi="Arial" w:cs="Arial"/>
            <w:noProof/>
            <w:webHidden/>
            <w:sz w:val="22"/>
            <w:szCs w:val="22"/>
          </w:rPr>
          <w:fldChar w:fldCharType="end"/>
        </w:r>
      </w:hyperlink>
    </w:p>
    <w:p w14:paraId="4624E751" w14:textId="7EAA72C4" w:rsidR="0005274E" w:rsidRPr="0005274E" w:rsidRDefault="00FE7055">
      <w:pPr>
        <w:pStyle w:val="TOC4"/>
        <w:rPr>
          <w:rFonts w:ascii="Arial" w:eastAsiaTheme="minorEastAsia" w:hAnsi="Arial" w:cs="Arial"/>
          <w:noProof/>
          <w:sz w:val="22"/>
          <w:szCs w:val="22"/>
          <w:lang w:val="en-GB" w:eastAsia="en-GB"/>
        </w:rPr>
      </w:pPr>
      <w:hyperlink w:anchor="_Toc217222481" w:history="1">
        <w:r w:rsidR="0005274E" w:rsidRPr="0005274E">
          <w:rPr>
            <w:rStyle w:val="Hyperlink"/>
            <w:rFonts w:ascii="Arial" w:hAnsi="Arial" w:cs="Arial"/>
            <w:noProof/>
            <w:sz w:val="22"/>
            <w:szCs w:val="22"/>
          </w:rPr>
          <w:t>6.2.7.7.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VERTĖS KEITIMAS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164</w:t>
        </w:r>
        <w:r w:rsidR="0005274E" w:rsidRPr="0005274E">
          <w:rPr>
            <w:rFonts w:ascii="Arial" w:hAnsi="Arial" w:cs="Arial"/>
            <w:noProof/>
            <w:webHidden/>
            <w:sz w:val="22"/>
            <w:szCs w:val="22"/>
          </w:rPr>
          <w:fldChar w:fldCharType="end"/>
        </w:r>
      </w:hyperlink>
    </w:p>
    <w:p w14:paraId="10CADED4" w14:textId="17F3CB1B" w:rsidR="0005274E" w:rsidRPr="0005274E" w:rsidRDefault="00FE7055">
      <w:pPr>
        <w:pStyle w:val="TOC4"/>
        <w:rPr>
          <w:rFonts w:ascii="Arial" w:eastAsiaTheme="minorEastAsia" w:hAnsi="Arial" w:cs="Arial"/>
          <w:noProof/>
          <w:sz w:val="22"/>
          <w:szCs w:val="22"/>
          <w:lang w:val="en-GB" w:eastAsia="en-GB"/>
        </w:rPr>
      </w:pPr>
      <w:hyperlink w:anchor="_Toc217222482" w:history="1">
        <w:r w:rsidR="0005274E" w:rsidRPr="0005274E">
          <w:rPr>
            <w:rStyle w:val="Hyperlink"/>
            <w:rFonts w:ascii="Arial" w:hAnsi="Arial" w:cs="Arial"/>
            <w:noProof/>
            <w:sz w:val="22"/>
            <w:szCs w:val="22"/>
          </w:rPr>
          <w:t>6.2.7.8.</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ESMINIO PAGERINIMO / STATYBOS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165</w:t>
        </w:r>
        <w:r w:rsidR="0005274E" w:rsidRPr="0005274E">
          <w:rPr>
            <w:rFonts w:ascii="Arial" w:hAnsi="Arial" w:cs="Arial"/>
            <w:noProof/>
            <w:webHidden/>
            <w:sz w:val="22"/>
            <w:szCs w:val="22"/>
          </w:rPr>
          <w:fldChar w:fldCharType="end"/>
        </w:r>
      </w:hyperlink>
    </w:p>
    <w:p w14:paraId="51D31AAB" w14:textId="52D4DDC2" w:rsidR="0005274E" w:rsidRPr="0005274E" w:rsidRDefault="00FE7055">
      <w:pPr>
        <w:pStyle w:val="TOC4"/>
        <w:rPr>
          <w:rFonts w:ascii="Arial" w:eastAsiaTheme="minorEastAsia" w:hAnsi="Arial" w:cs="Arial"/>
          <w:noProof/>
          <w:sz w:val="22"/>
          <w:szCs w:val="22"/>
          <w:lang w:val="en-GB" w:eastAsia="en-GB"/>
        </w:rPr>
      </w:pPr>
      <w:hyperlink w:anchor="_Toc217222483" w:history="1">
        <w:r w:rsidR="0005274E" w:rsidRPr="0005274E">
          <w:rPr>
            <w:rStyle w:val="Hyperlink"/>
            <w:rFonts w:ascii="Arial" w:hAnsi="Arial" w:cs="Arial"/>
            <w:noProof/>
            <w:sz w:val="22"/>
            <w:szCs w:val="22"/>
          </w:rPr>
          <w:t>6.2.7.9.</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NUOMA / PERDAVIMAS IR GAVIMAS PANAUDAI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167</w:t>
        </w:r>
        <w:r w:rsidR="0005274E" w:rsidRPr="0005274E">
          <w:rPr>
            <w:rFonts w:ascii="Arial" w:hAnsi="Arial" w:cs="Arial"/>
            <w:noProof/>
            <w:webHidden/>
            <w:sz w:val="22"/>
            <w:szCs w:val="22"/>
          </w:rPr>
          <w:fldChar w:fldCharType="end"/>
        </w:r>
      </w:hyperlink>
    </w:p>
    <w:p w14:paraId="2AB3000B" w14:textId="52B2A1A6" w:rsidR="0005274E" w:rsidRPr="0005274E" w:rsidRDefault="00FE7055">
      <w:pPr>
        <w:pStyle w:val="TOC4"/>
        <w:rPr>
          <w:rFonts w:ascii="Arial" w:eastAsiaTheme="minorEastAsia" w:hAnsi="Arial" w:cs="Arial"/>
          <w:noProof/>
          <w:sz w:val="22"/>
          <w:szCs w:val="22"/>
          <w:lang w:val="en-GB" w:eastAsia="en-GB"/>
        </w:rPr>
      </w:pPr>
      <w:hyperlink w:anchor="_Toc217222484" w:history="1">
        <w:r w:rsidR="0005274E" w:rsidRPr="0005274E">
          <w:rPr>
            <w:rStyle w:val="Hyperlink"/>
            <w:rFonts w:ascii="Arial" w:hAnsi="Arial" w:cs="Arial"/>
            <w:noProof/>
            <w:sz w:val="22"/>
            <w:szCs w:val="22"/>
          </w:rPr>
          <w:t>6.2.7.10.</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PARDAVIMAS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169</w:t>
        </w:r>
        <w:r w:rsidR="0005274E" w:rsidRPr="0005274E">
          <w:rPr>
            <w:rFonts w:ascii="Arial" w:hAnsi="Arial" w:cs="Arial"/>
            <w:noProof/>
            <w:webHidden/>
            <w:sz w:val="22"/>
            <w:szCs w:val="22"/>
          </w:rPr>
          <w:fldChar w:fldCharType="end"/>
        </w:r>
      </w:hyperlink>
    </w:p>
    <w:p w14:paraId="30156B62" w14:textId="530564BE" w:rsidR="0005274E" w:rsidRPr="0005274E" w:rsidRDefault="00FE7055">
      <w:pPr>
        <w:pStyle w:val="TOC4"/>
        <w:rPr>
          <w:rFonts w:ascii="Arial" w:eastAsiaTheme="minorEastAsia" w:hAnsi="Arial" w:cs="Arial"/>
          <w:noProof/>
          <w:sz w:val="22"/>
          <w:szCs w:val="22"/>
          <w:lang w:val="en-GB" w:eastAsia="en-GB"/>
        </w:rPr>
      </w:pPr>
      <w:hyperlink w:anchor="_Toc217222485" w:history="1">
        <w:r w:rsidR="0005274E" w:rsidRPr="0005274E">
          <w:rPr>
            <w:rStyle w:val="Hyperlink"/>
            <w:rFonts w:ascii="Arial" w:hAnsi="Arial" w:cs="Arial"/>
            <w:noProof/>
            <w:sz w:val="22"/>
            <w:szCs w:val="22"/>
          </w:rPr>
          <w:t>6.2.7.11.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SKAIDYMAS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171</w:t>
        </w:r>
        <w:r w:rsidR="0005274E" w:rsidRPr="0005274E">
          <w:rPr>
            <w:rFonts w:ascii="Arial" w:hAnsi="Arial" w:cs="Arial"/>
            <w:noProof/>
            <w:webHidden/>
            <w:sz w:val="22"/>
            <w:szCs w:val="22"/>
          </w:rPr>
          <w:fldChar w:fldCharType="end"/>
        </w:r>
      </w:hyperlink>
    </w:p>
    <w:p w14:paraId="40C549B8" w14:textId="7827D0E2" w:rsidR="0005274E" w:rsidRPr="0005274E" w:rsidRDefault="00FE7055">
      <w:pPr>
        <w:pStyle w:val="TOC4"/>
        <w:rPr>
          <w:rFonts w:ascii="Arial" w:eastAsiaTheme="minorEastAsia" w:hAnsi="Arial" w:cs="Arial"/>
          <w:noProof/>
          <w:sz w:val="22"/>
          <w:szCs w:val="22"/>
          <w:lang w:val="en-GB" w:eastAsia="en-GB"/>
        </w:rPr>
      </w:pPr>
      <w:hyperlink w:anchor="_Toc217222486" w:history="1">
        <w:r w:rsidR="0005274E" w:rsidRPr="0005274E">
          <w:rPr>
            <w:rStyle w:val="Hyperlink"/>
            <w:rFonts w:ascii="Arial" w:hAnsi="Arial" w:cs="Arial"/>
            <w:noProof/>
            <w:sz w:val="22"/>
            <w:szCs w:val="22"/>
          </w:rPr>
          <w:t>6.2.7.12.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APJUNGIMAS ARBA PRIJUNGIMAS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171</w:t>
        </w:r>
        <w:r w:rsidR="0005274E" w:rsidRPr="0005274E">
          <w:rPr>
            <w:rFonts w:ascii="Arial" w:hAnsi="Arial" w:cs="Arial"/>
            <w:noProof/>
            <w:webHidden/>
            <w:sz w:val="22"/>
            <w:szCs w:val="22"/>
          </w:rPr>
          <w:fldChar w:fldCharType="end"/>
        </w:r>
      </w:hyperlink>
    </w:p>
    <w:p w14:paraId="6BA9FDBE" w14:textId="2E4EE74F" w:rsidR="0005274E" w:rsidRPr="0005274E" w:rsidRDefault="00FE7055">
      <w:pPr>
        <w:pStyle w:val="TOC4"/>
        <w:rPr>
          <w:rFonts w:ascii="Arial" w:eastAsiaTheme="minorEastAsia" w:hAnsi="Arial" w:cs="Arial"/>
          <w:noProof/>
          <w:sz w:val="22"/>
          <w:szCs w:val="22"/>
          <w:lang w:val="en-GB" w:eastAsia="en-GB"/>
        </w:rPr>
      </w:pPr>
      <w:hyperlink w:anchor="_Toc217222487" w:history="1">
        <w:r w:rsidR="0005274E" w:rsidRPr="0005274E">
          <w:rPr>
            <w:rStyle w:val="Hyperlink"/>
            <w:rFonts w:ascii="Arial" w:hAnsi="Arial" w:cs="Arial"/>
            <w:noProof/>
            <w:sz w:val="22"/>
            <w:szCs w:val="22"/>
          </w:rPr>
          <w:t>6.2.7.13.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STATYBOS, KAPITALINIO REKONSTRUKCIJOS, REMONTO  DARBAI</w:t>
        </w:r>
        <w:r w:rsidR="0005274E" w:rsidRPr="0005274E">
          <w:rPr>
            <w:rFonts w:ascii="Arial" w:hAnsi="Arial" w:cs="Arial"/>
            <w:noProof/>
            <w:webHidden/>
            <w:sz w:val="22"/>
            <w:szCs w:val="22"/>
          </w:rPr>
          <w:tab/>
        </w:r>
        <w:r w:rsidR="0005274E">
          <w:rPr>
            <w:rFonts w:ascii="Arial" w:hAnsi="Arial" w:cs="Arial"/>
            <w:noProof/>
            <w:webHidden/>
            <w:sz w:val="22"/>
            <w:szCs w:val="22"/>
          </w:rPr>
          <w:t>.........................................................................................................................................</w:t>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172</w:t>
        </w:r>
        <w:r w:rsidR="0005274E" w:rsidRPr="0005274E">
          <w:rPr>
            <w:rFonts w:ascii="Arial" w:hAnsi="Arial" w:cs="Arial"/>
            <w:noProof/>
            <w:webHidden/>
            <w:sz w:val="22"/>
            <w:szCs w:val="22"/>
          </w:rPr>
          <w:fldChar w:fldCharType="end"/>
        </w:r>
      </w:hyperlink>
    </w:p>
    <w:p w14:paraId="7378636C" w14:textId="2D2857B1" w:rsidR="0005274E" w:rsidRPr="0005274E" w:rsidRDefault="00FE7055">
      <w:pPr>
        <w:pStyle w:val="TOC4"/>
        <w:rPr>
          <w:rFonts w:ascii="Arial" w:eastAsiaTheme="minorEastAsia" w:hAnsi="Arial" w:cs="Arial"/>
          <w:noProof/>
          <w:sz w:val="22"/>
          <w:szCs w:val="22"/>
          <w:lang w:val="en-GB" w:eastAsia="en-GB"/>
        </w:rPr>
      </w:pPr>
      <w:hyperlink w:anchor="_Toc217222488" w:history="1">
        <w:r w:rsidR="0005274E" w:rsidRPr="0005274E">
          <w:rPr>
            <w:rStyle w:val="Hyperlink"/>
            <w:rFonts w:ascii="Arial" w:hAnsi="Arial" w:cs="Arial"/>
            <w:noProof/>
            <w:sz w:val="22"/>
            <w:szCs w:val="22"/>
          </w:rPr>
          <w:t>6.2.7.14.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INVENTORIZACIJA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175</w:t>
        </w:r>
        <w:r w:rsidR="0005274E" w:rsidRPr="0005274E">
          <w:rPr>
            <w:rFonts w:ascii="Arial" w:hAnsi="Arial" w:cs="Arial"/>
            <w:noProof/>
            <w:webHidden/>
            <w:sz w:val="22"/>
            <w:szCs w:val="22"/>
          </w:rPr>
          <w:fldChar w:fldCharType="end"/>
        </w:r>
      </w:hyperlink>
    </w:p>
    <w:p w14:paraId="6C8B1ABF" w14:textId="4307E707" w:rsidR="0005274E" w:rsidRPr="0005274E" w:rsidRDefault="00FE7055">
      <w:pPr>
        <w:pStyle w:val="TOC4"/>
        <w:rPr>
          <w:rFonts w:ascii="Arial" w:eastAsiaTheme="minorEastAsia" w:hAnsi="Arial" w:cs="Arial"/>
          <w:noProof/>
          <w:sz w:val="22"/>
          <w:szCs w:val="22"/>
          <w:lang w:val="en-GB" w:eastAsia="en-GB"/>
        </w:rPr>
      </w:pPr>
      <w:hyperlink w:anchor="_Toc217222489" w:history="1">
        <w:r w:rsidR="0005274E" w:rsidRPr="0005274E">
          <w:rPr>
            <w:rStyle w:val="Hyperlink"/>
            <w:rFonts w:ascii="Arial" w:hAnsi="Arial" w:cs="Arial"/>
            <w:noProof/>
            <w:sz w:val="22"/>
            <w:szCs w:val="22"/>
          </w:rPr>
          <w:t>6.2.7.15.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PRIPAŽINIMAS NEREIKALINGU ARBA NETINKAMU (NEGALIMU) NAUDOTI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_Toc217222489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177</w:t>
        </w:r>
        <w:r w:rsidR="0005274E" w:rsidRPr="0005274E">
          <w:rPr>
            <w:rFonts w:ascii="Arial" w:hAnsi="Arial" w:cs="Arial"/>
            <w:noProof/>
            <w:webHidden/>
            <w:sz w:val="22"/>
            <w:szCs w:val="22"/>
          </w:rPr>
          <w:fldChar w:fldCharType="end"/>
        </w:r>
      </w:hyperlink>
    </w:p>
    <w:p w14:paraId="2F8DFC9C" w14:textId="0D57E359" w:rsidR="0005274E" w:rsidRPr="0005274E" w:rsidRDefault="00FE7055">
      <w:pPr>
        <w:pStyle w:val="TOC4"/>
        <w:rPr>
          <w:rFonts w:ascii="Arial" w:eastAsiaTheme="minorEastAsia" w:hAnsi="Arial" w:cs="Arial"/>
          <w:noProof/>
          <w:sz w:val="22"/>
          <w:szCs w:val="22"/>
          <w:lang w:val="en-GB" w:eastAsia="en-GB"/>
        </w:rPr>
      </w:pPr>
      <w:hyperlink w:anchor="_Toc217222490" w:history="1">
        <w:r w:rsidR="0005274E" w:rsidRPr="0005274E">
          <w:rPr>
            <w:rStyle w:val="Hyperlink"/>
            <w:rFonts w:ascii="Arial" w:hAnsi="Arial" w:cs="Arial"/>
            <w:noProof/>
            <w:sz w:val="22"/>
            <w:szCs w:val="22"/>
          </w:rPr>
          <w:t>6.2.7.16.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NAUDOJIMO VEIKLOJE NUTRAUKIMAS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177</w:t>
        </w:r>
        <w:r w:rsidR="0005274E" w:rsidRPr="0005274E">
          <w:rPr>
            <w:rFonts w:ascii="Arial" w:hAnsi="Arial" w:cs="Arial"/>
            <w:noProof/>
            <w:webHidden/>
            <w:sz w:val="22"/>
            <w:szCs w:val="22"/>
          </w:rPr>
          <w:fldChar w:fldCharType="end"/>
        </w:r>
      </w:hyperlink>
    </w:p>
    <w:p w14:paraId="7520C3D0" w14:textId="372488EF" w:rsidR="0005274E" w:rsidRPr="0005274E" w:rsidRDefault="00FE7055">
      <w:pPr>
        <w:pStyle w:val="TOC4"/>
        <w:rPr>
          <w:rFonts w:ascii="Arial" w:eastAsiaTheme="minorEastAsia" w:hAnsi="Arial" w:cs="Arial"/>
          <w:noProof/>
          <w:sz w:val="22"/>
          <w:szCs w:val="22"/>
          <w:lang w:val="en-GB" w:eastAsia="en-GB"/>
        </w:rPr>
      </w:pPr>
      <w:hyperlink w:anchor="_Toc217222491" w:history="1">
        <w:r w:rsidR="0005274E" w:rsidRPr="0005274E">
          <w:rPr>
            <w:rStyle w:val="Hyperlink"/>
            <w:rFonts w:ascii="Arial" w:hAnsi="Arial" w:cs="Arial"/>
            <w:noProof/>
            <w:sz w:val="22"/>
            <w:szCs w:val="22"/>
          </w:rPr>
          <w:t>6.2.7.17.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ILGALAIKIO TURTO NURAŠYMAS / LIKVIDAVIMAS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178</w:t>
        </w:r>
        <w:r w:rsidR="0005274E" w:rsidRPr="0005274E">
          <w:rPr>
            <w:rFonts w:ascii="Arial" w:hAnsi="Arial" w:cs="Arial"/>
            <w:noProof/>
            <w:webHidden/>
            <w:sz w:val="22"/>
            <w:szCs w:val="22"/>
          </w:rPr>
          <w:fldChar w:fldCharType="end"/>
        </w:r>
      </w:hyperlink>
    </w:p>
    <w:p w14:paraId="0504E5EC" w14:textId="773B9CD4" w:rsidR="0005274E" w:rsidRPr="0005274E" w:rsidRDefault="00FE7055">
      <w:pPr>
        <w:pStyle w:val="TOC3"/>
        <w:rPr>
          <w:rFonts w:ascii="Arial" w:eastAsiaTheme="minorEastAsia" w:hAnsi="Arial" w:cs="Arial"/>
          <w:i w:val="0"/>
          <w:iCs w:val="0"/>
          <w:noProof/>
          <w:sz w:val="22"/>
          <w:szCs w:val="22"/>
          <w:lang w:val="en-GB" w:eastAsia="en-GB"/>
        </w:rPr>
      </w:pPr>
      <w:hyperlink w:anchor="_Toc217222492" w:history="1">
        <w:r w:rsidR="0005274E" w:rsidRPr="0005274E">
          <w:rPr>
            <w:rStyle w:val="Hyperlink"/>
            <w:rFonts w:ascii="Arial" w:hAnsi="Arial" w:cs="Arial"/>
            <w:i w:val="0"/>
            <w:iCs w:val="0"/>
            <w:noProof/>
            <w:sz w:val="22"/>
            <w:szCs w:val="22"/>
          </w:rPr>
          <w:t>6.2.8.</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FINANSINIO TURTO PRIPAŽINIMAS IR APSKAITA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_Toc217222492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180</w:t>
        </w:r>
        <w:r w:rsidR="0005274E" w:rsidRPr="0005274E">
          <w:rPr>
            <w:rFonts w:ascii="Arial" w:hAnsi="Arial" w:cs="Arial"/>
            <w:i w:val="0"/>
            <w:iCs w:val="0"/>
            <w:noProof/>
            <w:webHidden/>
            <w:sz w:val="22"/>
            <w:szCs w:val="22"/>
          </w:rPr>
          <w:fldChar w:fldCharType="end"/>
        </w:r>
      </w:hyperlink>
    </w:p>
    <w:p w14:paraId="27F53CD1" w14:textId="60467B55" w:rsidR="0005274E" w:rsidRPr="0005274E" w:rsidRDefault="00FE7055">
      <w:pPr>
        <w:pStyle w:val="TOC3"/>
        <w:rPr>
          <w:rFonts w:ascii="Arial" w:eastAsiaTheme="minorEastAsia" w:hAnsi="Arial" w:cs="Arial"/>
          <w:i w:val="0"/>
          <w:iCs w:val="0"/>
          <w:noProof/>
          <w:sz w:val="22"/>
          <w:szCs w:val="22"/>
          <w:lang w:val="en-GB" w:eastAsia="en-GB"/>
        </w:rPr>
      </w:pPr>
      <w:hyperlink w:anchor="_Toc217222493" w:history="1">
        <w:r w:rsidR="0005274E" w:rsidRPr="0005274E">
          <w:rPr>
            <w:rStyle w:val="Hyperlink"/>
            <w:rFonts w:ascii="Arial" w:hAnsi="Arial" w:cs="Arial"/>
            <w:i w:val="0"/>
            <w:iCs w:val="0"/>
            <w:noProof/>
            <w:sz w:val="22"/>
            <w:szCs w:val="22"/>
          </w:rPr>
          <w:t>6.2.9.</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FINANSŲ APSKAITA. MOKESTINĖ APSKAITA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_Toc217222493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181</w:t>
        </w:r>
        <w:r w:rsidR="0005274E" w:rsidRPr="0005274E">
          <w:rPr>
            <w:rFonts w:ascii="Arial" w:hAnsi="Arial" w:cs="Arial"/>
            <w:i w:val="0"/>
            <w:iCs w:val="0"/>
            <w:noProof/>
            <w:webHidden/>
            <w:sz w:val="22"/>
            <w:szCs w:val="22"/>
          </w:rPr>
          <w:fldChar w:fldCharType="end"/>
        </w:r>
      </w:hyperlink>
    </w:p>
    <w:p w14:paraId="062AEC9B" w14:textId="42A2AAE3" w:rsidR="0005274E" w:rsidRPr="0005274E" w:rsidRDefault="00FE7055">
      <w:pPr>
        <w:pStyle w:val="TOC4"/>
        <w:rPr>
          <w:rFonts w:ascii="Arial" w:eastAsiaTheme="minorEastAsia" w:hAnsi="Arial" w:cs="Arial"/>
          <w:noProof/>
          <w:sz w:val="22"/>
          <w:szCs w:val="22"/>
          <w:lang w:val="en-GB" w:eastAsia="en-GB"/>
        </w:rPr>
      </w:pPr>
      <w:hyperlink w:anchor="_Toc217222494" w:history="1">
        <w:r w:rsidR="0005274E" w:rsidRPr="0005274E">
          <w:rPr>
            <w:rStyle w:val="Hyperlink"/>
            <w:rFonts w:ascii="Arial" w:hAnsi="Arial" w:cs="Arial"/>
            <w:noProof/>
            <w:sz w:val="22"/>
            <w:szCs w:val="22"/>
          </w:rPr>
          <w:t>6.2.9.1.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BENDRIEJI REIKALAVIMAI FINANSŲ APSKAITAI IR MOKESTINEI APSKAITAI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181</w:t>
        </w:r>
        <w:r w:rsidR="0005274E" w:rsidRPr="0005274E">
          <w:rPr>
            <w:rFonts w:ascii="Arial" w:hAnsi="Arial" w:cs="Arial"/>
            <w:noProof/>
            <w:webHidden/>
            <w:sz w:val="22"/>
            <w:szCs w:val="22"/>
          </w:rPr>
          <w:fldChar w:fldCharType="end"/>
        </w:r>
      </w:hyperlink>
    </w:p>
    <w:p w14:paraId="37C39F25" w14:textId="60F68C46" w:rsidR="0005274E" w:rsidRPr="0005274E" w:rsidRDefault="00FE7055">
      <w:pPr>
        <w:pStyle w:val="TOC4"/>
        <w:rPr>
          <w:rFonts w:ascii="Arial" w:eastAsiaTheme="minorEastAsia" w:hAnsi="Arial" w:cs="Arial"/>
          <w:noProof/>
          <w:sz w:val="22"/>
          <w:szCs w:val="22"/>
          <w:lang w:val="en-GB" w:eastAsia="en-GB"/>
        </w:rPr>
      </w:pPr>
      <w:hyperlink w:anchor="_Toc217222495" w:history="1">
        <w:r w:rsidR="0005274E" w:rsidRPr="0005274E">
          <w:rPr>
            <w:rStyle w:val="Hyperlink"/>
            <w:rFonts w:ascii="Arial" w:hAnsi="Arial" w:cs="Arial"/>
            <w:noProof/>
            <w:sz w:val="22"/>
            <w:szCs w:val="22"/>
          </w:rPr>
          <w:t>6.2.9.2.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BENDROJI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186</w:t>
        </w:r>
        <w:r w:rsidR="0005274E" w:rsidRPr="0005274E">
          <w:rPr>
            <w:rFonts w:ascii="Arial" w:hAnsi="Arial" w:cs="Arial"/>
            <w:noProof/>
            <w:webHidden/>
            <w:sz w:val="22"/>
            <w:szCs w:val="22"/>
          </w:rPr>
          <w:fldChar w:fldCharType="end"/>
        </w:r>
      </w:hyperlink>
    </w:p>
    <w:p w14:paraId="66BD280E" w14:textId="7233F842" w:rsidR="0005274E" w:rsidRPr="0005274E" w:rsidRDefault="00FE7055" w:rsidP="0005274E">
      <w:pPr>
        <w:pStyle w:val="TOC5"/>
        <w:rPr>
          <w:rFonts w:ascii="Arial" w:eastAsiaTheme="minorEastAsia" w:hAnsi="Arial" w:cs="Arial"/>
          <w:noProof/>
          <w:sz w:val="22"/>
          <w:szCs w:val="22"/>
          <w:lang w:val="en-GB" w:eastAsia="en-GB"/>
        </w:rPr>
      </w:pPr>
      <w:hyperlink w:anchor="_Toc217222496" w:history="1">
        <w:r w:rsidR="0005274E" w:rsidRPr="0005274E">
          <w:rPr>
            <w:rStyle w:val="Hyperlink"/>
            <w:rFonts w:ascii="Arial" w:hAnsi="Arial" w:cs="Arial"/>
            <w:noProof/>
            <w:sz w:val="22"/>
            <w:szCs w:val="22"/>
          </w:rPr>
          <w:t>6.2.9.2.1.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ĮVAIRŪS TIESIOGINIAI ĮRAŠAI Į DIDŽIĄJĄ KNYGĄ</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186</w:t>
        </w:r>
        <w:r w:rsidR="0005274E" w:rsidRPr="0005274E">
          <w:rPr>
            <w:rFonts w:ascii="Arial" w:hAnsi="Arial" w:cs="Arial"/>
            <w:noProof/>
            <w:webHidden/>
            <w:sz w:val="22"/>
            <w:szCs w:val="22"/>
          </w:rPr>
          <w:fldChar w:fldCharType="end"/>
        </w:r>
      </w:hyperlink>
    </w:p>
    <w:p w14:paraId="01B68438" w14:textId="37895D1E" w:rsidR="0005274E" w:rsidRPr="0005274E" w:rsidRDefault="00FE7055" w:rsidP="0005274E">
      <w:pPr>
        <w:pStyle w:val="TOC5"/>
        <w:rPr>
          <w:rFonts w:ascii="Arial" w:eastAsiaTheme="minorEastAsia" w:hAnsi="Arial" w:cs="Arial"/>
          <w:noProof/>
          <w:sz w:val="22"/>
          <w:szCs w:val="22"/>
          <w:lang w:val="en-GB" w:eastAsia="en-GB"/>
        </w:rPr>
      </w:pPr>
      <w:hyperlink w:anchor="_Toc217222497" w:history="1">
        <w:r w:rsidR="0005274E" w:rsidRPr="0005274E">
          <w:rPr>
            <w:rStyle w:val="Hyperlink"/>
            <w:rFonts w:ascii="Arial" w:hAnsi="Arial" w:cs="Arial"/>
            <w:noProof/>
            <w:sz w:val="22"/>
            <w:szCs w:val="22"/>
          </w:rPr>
          <w:t>6.2.9.2.2.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LAIKOTARPIO PABAIGOS OPERACIJOS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190</w:t>
        </w:r>
        <w:r w:rsidR="0005274E" w:rsidRPr="0005274E">
          <w:rPr>
            <w:rFonts w:ascii="Arial" w:hAnsi="Arial" w:cs="Arial"/>
            <w:noProof/>
            <w:webHidden/>
            <w:sz w:val="22"/>
            <w:szCs w:val="22"/>
          </w:rPr>
          <w:fldChar w:fldCharType="end"/>
        </w:r>
      </w:hyperlink>
    </w:p>
    <w:p w14:paraId="51FB17BB" w14:textId="57A73F55" w:rsidR="0005274E" w:rsidRPr="0005274E" w:rsidRDefault="00FE7055" w:rsidP="0005274E">
      <w:pPr>
        <w:pStyle w:val="TOC5"/>
        <w:rPr>
          <w:rFonts w:ascii="Arial" w:eastAsiaTheme="minorEastAsia" w:hAnsi="Arial" w:cs="Arial"/>
          <w:noProof/>
          <w:sz w:val="22"/>
          <w:szCs w:val="22"/>
          <w:lang w:val="en-GB" w:eastAsia="en-GB"/>
        </w:rPr>
      </w:pPr>
      <w:hyperlink w:anchor="_Toc217222498" w:history="1">
        <w:r w:rsidR="0005274E" w:rsidRPr="0005274E">
          <w:rPr>
            <w:rStyle w:val="Hyperlink"/>
            <w:rFonts w:ascii="Arial" w:hAnsi="Arial" w:cs="Arial"/>
            <w:noProof/>
            <w:sz w:val="22"/>
            <w:szCs w:val="22"/>
          </w:rPr>
          <w:t>6.2.9.2.3.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FINANSINĖS ATSKAITOMYBĖS ATASKAITŲ FORMAVIMAS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192</w:t>
        </w:r>
        <w:r w:rsidR="0005274E" w:rsidRPr="0005274E">
          <w:rPr>
            <w:rFonts w:ascii="Arial" w:hAnsi="Arial" w:cs="Arial"/>
            <w:noProof/>
            <w:webHidden/>
            <w:sz w:val="22"/>
            <w:szCs w:val="22"/>
          </w:rPr>
          <w:fldChar w:fldCharType="end"/>
        </w:r>
      </w:hyperlink>
    </w:p>
    <w:p w14:paraId="28CA5467" w14:textId="1F0566C2" w:rsidR="0005274E" w:rsidRPr="0005274E" w:rsidRDefault="00FE7055" w:rsidP="0005274E">
      <w:pPr>
        <w:pStyle w:val="TOC5"/>
        <w:rPr>
          <w:rFonts w:ascii="Arial" w:eastAsiaTheme="minorEastAsia" w:hAnsi="Arial" w:cs="Arial"/>
          <w:noProof/>
          <w:sz w:val="22"/>
          <w:szCs w:val="22"/>
          <w:lang w:val="en-GB" w:eastAsia="en-GB"/>
        </w:rPr>
      </w:pPr>
      <w:hyperlink w:anchor="_Toc217222499" w:history="1">
        <w:r w:rsidR="0005274E" w:rsidRPr="0005274E">
          <w:rPr>
            <w:rStyle w:val="Hyperlink"/>
            <w:rFonts w:ascii="Arial" w:hAnsi="Arial" w:cs="Arial"/>
            <w:noProof/>
            <w:sz w:val="22"/>
            <w:szCs w:val="22"/>
          </w:rPr>
          <w:t>6.2.9.2.4.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APSKAITOS KLAIDŲ TAISYMAS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_Toc217222499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193</w:t>
        </w:r>
        <w:r w:rsidR="0005274E" w:rsidRPr="0005274E">
          <w:rPr>
            <w:rFonts w:ascii="Arial" w:hAnsi="Arial" w:cs="Arial"/>
            <w:noProof/>
            <w:webHidden/>
            <w:sz w:val="22"/>
            <w:szCs w:val="22"/>
          </w:rPr>
          <w:fldChar w:fldCharType="end"/>
        </w:r>
      </w:hyperlink>
    </w:p>
    <w:p w14:paraId="7514BA5F" w14:textId="59E86E6D" w:rsidR="0005274E" w:rsidRPr="0005274E" w:rsidRDefault="00FE7055">
      <w:pPr>
        <w:pStyle w:val="TOC4"/>
        <w:rPr>
          <w:rFonts w:ascii="Arial" w:eastAsiaTheme="minorEastAsia" w:hAnsi="Arial" w:cs="Arial"/>
          <w:noProof/>
          <w:sz w:val="22"/>
          <w:szCs w:val="22"/>
          <w:lang w:val="en-GB" w:eastAsia="en-GB"/>
        </w:rPr>
      </w:pPr>
      <w:hyperlink w:anchor="_Toc217222500" w:history="1">
        <w:r w:rsidR="0005274E" w:rsidRPr="0005274E">
          <w:rPr>
            <w:rStyle w:val="Hyperlink"/>
            <w:rFonts w:ascii="Arial" w:hAnsi="Arial" w:cs="Arial"/>
            <w:noProof/>
            <w:sz w:val="22"/>
            <w:szCs w:val="22"/>
          </w:rPr>
          <w:t>6.2.9.3.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VADYBINĖS APSKAITOS DUOMENŲ TVARKYMAS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194</w:t>
        </w:r>
        <w:r w:rsidR="0005274E" w:rsidRPr="0005274E">
          <w:rPr>
            <w:rFonts w:ascii="Arial" w:hAnsi="Arial" w:cs="Arial"/>
            <w:noProof/>
            <w:webHidden/>
            <w:sz w:val="22"/>
            <w:szCs w:val="22"/>
          </w:rPr>
          <w:fldChar w:fldCharType="end"/>
        </w:r>
      </w:hyperlink>
    </w:p>
    <w:p w14:paraId="373ECF3D" w14:textId="3CF3EF82" w:rsidR="0005274E" w:rsidRPr="0005274E" w:rsidRDefault="00FE7055">
      <w:pPr>
        <w:pStyle w:val="TOC4"/>
        <w:rPr>
          <w:rFonts w:ascii="Arial" w:eastAsiaTheme="minorEastAsia" w:hAnsi="Arial" w:cs="Arial"/>
          <w:noProof/>
          <w:sz w:val="22"/>
          <w:szCs w:val="22"/>
          <w:lang w:val="en-GB" w:eastAsia="en-GB"/>
        </w:rPr>
      </w:pPr>
      <w:hyperlink w:anchor="_Toc217222501" w:history="1">
        <w:r w:rsidR="0005274E" w:rsidRPr="0005274E">
          <w:rPr>
            <w:rStyle w:val="Hyperlink"/>
            <w:rFonts w:ascii="Arial" w:hAnsi="Arial" w:cs="Arial"/>
            <w:noProof/>
            <w:sz w:val="22"/>
            <w:szCs w:val="22"/>
          </w:rPr>
          <w:t>6.2.9.4.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PARDAVIMŲ IR GAUTINŲ SUMŲ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195</w:t>
        </w:r>
        <w:r w:rsidR="0005274E" w:rsidRPr="0005274E">
          <w:rPr>
            <w:rFonts w:ascii="Arial" w:hAnsi="Arial" w:cs="Arial"/>
            <w:noProof/>
            <w:webHidden/>
            <w:sz w:val="22"/>
            <w:szCs w:val="22"/>
          </w:rPr>
          <w:fldChar w:fldCharType="end"/>
        </w:r>
      </w:hyperlink>
    </w:p>
    <w:p w14:paraId="7FA13365" w14:textId="3E9ABB28" w:rsidR="0005274E" w:rsidRPr="0005274E" w:rsidRDefault="00FE7055" w:rsidP="0005274E">
      <w:pPr>
        <w:pStyle w:val="TOC5"/>
        <w:rPr>
          <w:rFonts w:ascii="Arial" w:eastAsiaTheme="minorEastAsia" w:hAnsi="Arial" w:cs="Arial"/>
          <w:noProof/>
          <w:sz w:val="22"/>
          <w:szCs w:val="22"/>
          <w:lang w:val="en-GB" w:eastAsia="en-GB"/>
        </w:rPr>
      </w:pPr>
      <w:hyperlink w:anchor="_Toc217222502" w:history="1">
        <w:r w:rsidR="0005274E" w:rsidRPr="0005274E">
          <w:rPr>
            <w:rStyle w:val="Hyperlink"/>
            <w:rFonts w:ascii="Arial" w:hAnsi="Arial" w:cs="Arial"/>
            <w:noProof/>
            <w:sz w:val="22"/>
            <w:szCs w:val="22"/>
          </w:rPr>
          <w:t>6.2.9.4.1.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BENDRIEJI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195</w:t>
        </w:r>
        <w:r w:rsidR="0005274E" w:rsidRPr="0005274E">
          <w:rPr>
            <w:rFonts w:ascii="Arial" w:hAnsi="Arial" w:cs="Arial"/>
            <w:noProof/>
            <w:webHidden/>
            <w:sz w:val="22"/>
            <w:szCs w:val="22"/>
          </w:rPr>
          <w:fldChar w:fldCharType="end"/>
        </w:r>
      </w:hyperlink>
    </w:p>
    <w:p w14:paraId="663D9A88" w14:textId="20F33817" w:rsidR="0005274E" w:rsidRPr="0005274E" w:rsidRDefault="00FE7055" w:rsidP="0005274E">
      <w:pPr>
        <w:pStyle w:val="TOC5"/>
        <w:rPr>
          <w:rFonts w:ascii="Arial" w:eastAsiaTheme="minorEastAsia" w:hAnsi="Arial" w:cs="Arial"/>
          <w:noProof/>
          <w:sz w:val="22"/>
          <w:szCs w:val="22"/>
          <w:lang w:val="en-GB" w:eastAsia="en-GB"/>
        </w:rPr>
      </w:pPr>
      <w:hyperlink w:anchor="_Toc217222503" w:history="1">
        <w:r w:rsidR="0005274E" w:rsidRPr="0005274E">
          <w:rPr>
            <w:rStyle w:val="Hyperlink"/>
            <w:rFonts w:ascii="Arial" w:hAnsi="Arial" w:cs="Arial"/>
            <w:noProof/>
            <w:sz w:val="22"/>
            <w:szCs w:val="22"/>
          </w:rPr>
          <w:t>6.2.9.4.2.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IŠANKSTINIŲ MOKĖJIMŲ SĄSKAITŲ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197</w:t>
        </w:r>
        <w:r w:rsidR="0005274E" w:rsidRPr="0005274E">
          <w:rPr>
            <w:rFonts w:ascii="Arial" w:hAnsi="Arial" w:cs="Arial"/>
            <w:noProof/>
            <w:webHidden/>
            <w:sz w:val="22"/>
            <w:szCs w:val="22"/>
          </w:rPr>
          <w:fldChar w:fldCharType="end"/>
        </w:r>
      </w:hyperlink>
    </w:p>
    <w:p w14:paraId="645E4286" w14:textId="77663933" w:rsidR="0005274E" w:rsidRPr="0005274E" w:rsidRDefault="00FE7055" w:rsidP="0005274E">
      <w:pPr>
        <w:pStyle w:val="TOC5"/>
        <w:rPr>
          <w:rFonts w:ascii="Arial" w:eastAsiaTheme="minorEastAsia" w:hAnsi="Arial" w:cs="Arial"/>
          <w:noProof/>
          <w:sz w:val="22"/>
          <w:szCs w:val="22"/>
          <w:lang w:val="en-GB" w:eastAsia="en-GB"/>
        </w:rPr>
      </w:pPr>
      <w:hyperlink w:anchor="_Toc217222504" w:history="1">
        <w:r w:rsidR="0005274E" w:rsidRPr="0005274E">
          <w:rPr>
            <w:rStyle w:val="Hyperlink"/>
            <w:rFonts w:ascii="Arial" w:hAnsi="Arial" w:cs="Arial"/>
            <w:noProof/>
            <w:sz w:val="22"/>
            <w:szCs w:val="22"/>
          </w:rPr>
          <w:t>6.2.9.4.3.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PARDAVIMO SĄSKAITOS FAKTŪROS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197</w:t>
        </w:r>
        <w:r w:rsidR="0005274E" w:rsidRPr="0005274E">
          <w:rPr>
            <w:rFonts w:ascii="Arial" w:hAnsi="Arial" w:cs="Arial"/>
            <w:noProof/>
            <w:webHidden/>
            <w:sz w:val="22"/>
            <w:szCs w:val="22"/>
          </w:rPr>
          <w:fldChar w:fldCharType="end"/>
        </w:r>
      </w:hyperlink>
    </w:p>
    <w:p w14:paraId="0F2AF6D5" w14:textId="55B8B877" w:rsidR="0005274E" w:rsidRPr="0005274E" w:rsidRDefault="00FE7055" w:rsidP="0005274E">
      <w:pPr>
        <w:pStyle w:val="TOC5"/>
        <w:rPr>
          <w:rFonts w:ascii="Arial" w:eastAsiaTheme="minorEastAsia" w:hAnsi="Arial" w:cs="Arial"/>
          <w:noProof/>
          <w:sz w:val="22"/>
          <w:szCs w:val="22"/>
          <w:lang w:val="en-GB" w:eastAsia="en-GB"/>
        </w:rPr>
      </w:pPr>
      <w:hyperlink w:anchor="_Toc217222505" w:history="1">
        <w:r w:rsidR="0005274E" w:rsidRPr="0005274E">
          <w:rPr>
            <w:rStyle w:val="Hyperlink"/>
            <w:rFonts w:ascii="Arial" w:hAnsi="Arial" w:cs="Arial"/>
            <w:noProof/>
            <w:sz w:val="22"/>
            <w:szCs w:val="22"/>
          </w:rPr>
          <w:t>6.2.9.4.4.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PIRKĖJŲ SKOLŲ IR KITŲ GAUTINŲ SUMŲ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200</w:t>
        </w:r>
        <w:r w:rsidR="0005274E" w:rsidRPr="0005274E">
          <w:rPr>
            <w:rFonts w:ascii="Arial" w:hAnsi="Arial" w:cs="Arial"/>
            <w:noProof/>
            <w:webHidden/>
            <w:sz w:val="22"/>
            <w:szCs w:val="22"/>
          </w:rPr>
          <w:fldChar w:fldCharType="end"/>
        </w:r>
      </w:hyperlink>
    </w:p>
    <w:p w14:paraId="7E4C0F49" w14:textId="6E28118F" w:rsidR="0005274E" w:rsidRPr="0005274E" w:rsidRDefault="00FE7055" w:rsidP="0005274E">
      <w:pPr>
        <w:pStyle w:val="TOC5"/>
        <w:rPr>
          <w:rFonts w:ascii="Arial" w:eastAsiaTheme="minorEastAsia" w:hAnsi="Arial" w:cs="Arial"/>
          <w:noProof/>
          <w:sz w:val="22"/>
          <w:szCs w:val="22"/>
          <w:lang w:val="en-GB" w:eastAsia="en-GB"/>
        </w:rPr>
      </w:pPr>
      <w:hyperlink w:anchor="_Toc217222506" w:history="1">
        <w:r w:rsidR="0005274E" w:rsidRPr="0005274E">
          <w:rPr>
            <w:rStyle w:val="Hyperlink"/>
            <w:rFonts w:ascii="Arial" w:hAnsi="Arial" w:cs="Arial"/>
            <w:noProof/>
            <w:sz w:val="22"/>
            <w:szCs w:val="22"/>
          </w:rPr>
          <w:t>6.2.9.4.5.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GAUTINŲ DELSPINIGIŲ IR BAUDŲ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204</w:t>
        </w:r>
        <w:r w:rsidR="0005274E" w:rsidRPr="0005274E">
          <w:rPr>
            <w:rFonts w:ascii="Arial" w:hAnsi="Arial" w:cs="Arial"/>
            <w:noProof/>
            <w:webHidden/>
            <w:sz w:val="22"/>
            <w:szCs w:val="22"/>
          </w:rPr>
          <w:fldChar w:fldCharType="end"/>
        </w:r>
      </w:hyperlink>
    </w:p>
    <w:p w14:paraId="46F34F6B" w14:textId="4916B74A" w:rsidR="0005274E" w:rsidRPr="0005274E" w:rsidRDefault="00FE7055" w:rsidP="0005274E">
      <w:pPr>
        <w:pStyle w:val="TOC5"/>
        <w:rPr>
          <w:rFonts w:ascii="Arial" w:eastAsiaTheme="minorEastAsia" w:hAnsi="Arial" w:cs="Arial"/>
          <w:noProof/>
          <w:sz w:val="22"/>
          <w:szCs w:val="22"/>
          <w:lang w:val="en-GB" w:eastAsia="en-GB"/>
        </w:rPr>
      </w:pPr>
      <w:hyperlink w:anchor="_Toc217222507" w:history="1">
        <w:r w:rsidR="0005274E" w:rsidRPr="0005274E">
          <w:rPr>
            <w:rStyle w:val="Hyperlink"/>
            <w:rFonts w:ascii="Arial" w:hAnsi="Arial" w:cs="Arial"/>
            <w:noProof/>
            <w:sz w:val="22"/>
            <w:szCs w:val="22"/>
          </w:rPr>
          <w:t>6.2.9.4.6.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GAUTINŲ / MOKĖTINŲ SUMŲ SUDERINIMAS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205</w:t>
        </w:r>
        <w:r w:rsidR="0005274E" w:rsidRPr="0005274E">
          <w:rPr>
            <w:rFonts w:ascii="Arial" w:hAnsi="Arial" w:cs="Arial"/>
            <w:noProof/>
            <w:webHidden/>
            <w:sz w:val="22"/>
            <w:szCs w:val="22"/>
          </w:rPr>
          <w:fldChar w:fldCharType="end"/>
        </w:r>
      </w:hyperlink>
    </w:p>
    <w:p w14:paraId="7F3A84EC" w14:textId="7DBC1137" w:rsidR="0005274E" w:rsidRPr="0005274E" w:rsidRDefault="00FE7055" w:rsidP="0005274E">
      <w:pPr>
        <w:pStyle w:val="TOC5"/>
        <w:rPr>
          <w:rFonts w:ascii="Arial" w:eastAsiaTheme="minorEastAsia" w:hAnsi="Arial" w:cs="Arial"/>
          <w:noProof/>
          <w:sz w:val="22"/>
          <w:szCs w:val="22"/>
          <w:lang w:val="en-GB" w:eastAsia="en-GB"/>
        </w:rPr>
      </w:pPr>
      <w:hyperlink w:anchor="_Toc217222508" w:history="1">
        <w:r w:rsidR="0005274E" w:rsidRPr="0005274E">
          <w:rPr>
            <w:rStyle w:val="Hyperlink"/>
            <w:rFonts w:ascii="Arial" w:hAnsi="Arial" w:cs="Arial"/>
            <w:noProof/>
            <w:sz w:val="22"/>
            <w:szCs w:val="22"/>
          </w:rPr>
          <w:t>6.2.9.4.7.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SUKAUPTŲ PAJAMŲ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208</w:t>
        </w:r>
        <w:r w:rsidR="0005274E" w:rsidRPr="0005274E">
          <w:rPr>
            <w:rFonts w:ascii="Arial" w:hAnsi="Arial" w:cs="Arial"/>
            <w:noProof/>
            <w:webHidden/>
            <w:sz w:val="22"/>
            <w:szCs w:val="22"/>
          </w:rPr>
          <w:fldChar w:fldCharType="end"/>
        </w:r>
      </w:hyperlink>
    </w:p>
    <w:p w14:paraId="030A55C3" w14:textId="469F8294" w:rsidR="0005274E" w:rsidRPr="0005274E" w:rsidRDefault="00FE7055">
      <w:pPr>
        <w:pStyle w:val="TOC4"/>
        <w:rPr>
          <w:rFonts w:ascii="Arial" w:eastAsiaTheme="minorEastAsia" w:hAnsi="Arial" w:cs="Arial"/>
          <w:noProof/>
          <w:sz w:val="22"/>
          <w:szCs w:val="22"/>
          <w:lang w:val="en-GB" w:eastAsia="en-GB"/>
        </w:rPr>
      </w:pPr>
      <w:hyperlink w:anchor="_Toc217222509" w:history="1">
        <w:r w:rsidR="0005274E" w:rsidRPr="0005274E">
          <w:rPr>
            <w:rStyle w:val="Hyperlink"/>
            <w:rFonts w:ascii="Arial" w:hAnsi="Arial" w:cs="Arial"/>
            <w:noProof/>
            <w:sz w:val="22"/>
            <w:szCs w:val="22"/>
          </w:rPr>
          <w:t>6.2.9.5.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MOKĖTINŲ SUMŲ IR SĄNAUDŲ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_Toc217222509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209</w:t>
        </w:r>
        <w:r w:rsidR="0005274E" w:rsidRPr="0005274E">
          <w:rPr>
            <w:rFonts w:ascii="Arial" w:hAnsi="Arial" w:cs="Arial"/>
            <w:noProof/>
            <w:webHidden/>
            <w:sz w:val="22"/>
            <w:szCs w:val="22"/>
          </w:rPr>
          <w:fldChar w:fldCharType="end"/>
        </w:r>
      </w:hyperlink>
    </w:p>
    <w:p w14:paraId="3E88CF6A" w14:textId="418AACFE" w:rsidR="0005274E" w:rsidRPr="0005274E" w:rsidRDefault="00FE7055" w:rsidP="0005274E">
      <w:pPr>
        <w:pStyle w:val="TOC5"/>
        <w:rPr>
          <w:rFonts w:ascii="Arial" w:eastAsiaTheme="minorEastAsia" w:hAnsi="Arial" w:cs="Arial"/>
          <w:noProof/>
          <w:sz w:val="22"/>
          <w:szCs w:val="22"/>
          <w:lang w:val="en-GB" w:eastAsia="en-GB"/>
        </w:rPr>
      </w:pPr>
      <w:hyperlink w:anchor="_Toc217222510" w:history="1">
        <w:r w:rsidR="0005274E" w:rsidRPr="0005274E">
          <w:rPr>
            <w:rStyle w:val="Hyperlink"/>
            <w:rFonts w:ascii="Arial" w:hAnsi="Arial" w:cs="Arial"/>
            <w:noProof/>
            <w:sz w:val="22"/>
            <w:szCs w:val="22"/>
          </w:rPr>
          <w:t>6.2.9.5.1.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BENDRIEJI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_Toc217222510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209</w:t>
        </w:r>
        <w:r w:rsidR="0005274E" w:rsidRPr="0005274E">
          <w:rPr>
            <w:rFonts w:ascii="Arial" w:hAnsi="Arial" w:cs="Arial"/>
            <w:noProof/>
            <w:webHidden/>
            <w:sz w:val="22"/>
            <w:szCs w:val="22"/>
          </w:rPr>
          <w:fldChar w:fldCharType="end"/>
        </w:r>
      </w:hyperlink>
    </w:p>
    <w:p w14:paraId="2189EA7B" w14:textId="55ACF223" w:rsidR="0005274E" w:rsidRPr="0005274E" w:rsidRDefault="00FE7055" w:rsidP="0005274E">
      <w:pPr>
        <w:pStyle w:val="TOC5"/>
        <w:rPr>
          <w:rFonts w:ascii="Arial" w:eastAsiaTheme="minorEastAsia" w:hAnsi="Arial" w:cs="Arial"/>
          <w:noProof/>
          <w:sz w:val="22"/>
          <w:szCs w:val="22"/>
          <w:lang w:val="en-GB" w:eastAsia="en-GB"/>
        </w:rPr>
      </w:pPr>
      <w:hyperlink w:anchor="_Toc217222511" w:history="1">
        <w:r w:rsidR="0005274E" w:rsidRPr="0005274E">
          <w:rPr>
            <w:rStyle w:val="Hyperlink"/>
            <w:rFonts w:ascii="Arial" w:hAnsi="Arial" w:cs="Arial"/>
            <w:noProof/>
            <w:sz w:val="22"/>
            <w:szCs w:val="22"/>
          </w:rPr>
          <w:t>6.2.9.5.2.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SUKAUPTŲ SĄNAUDŲ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_Toc217222511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214</w:t>
        </w:r>
        <w:r w:rsidR="0005274E" w:rsidRPr="0005274E">
          <w:rPr>
            <w:rFonts w:ascii="Arial" w:hAnsi="Arial" w:cs="Arial"/>
            <w:noProof/>
            <w:webHidden/>
            <w:sz w:val="22"/>
            <w:szCs w:val="22"/>
          </w:rPr>
          <w:fldChar w:fldCharType="end"/>
        </w:r>
      </w:hyperlink>
    </w:p>
    <w:p w14:paraId="1B480F98" w14:textId="01A4B52C" w:rsidR="0005274E" w:rsidRPr="0005274E" w:rsidRDefault="00FE7055" w:rsidP="0005274E">
      <w:pPr>
        <w:pStyle w:val="TOC5"/>
        <w:rPr>
          <w:rFonts w:ascii="Arial" w:eastAsiaTheme="minorEastAsia" w:hAnsi="Arial" w:cs="Arial"/>
          <w:noProof/>
          <w:sz w:val="22"/>
          <w:szCs w:val="22"/>
          <w:lang w:val="en-GB" w:eastAsia="en-GB"/>
        </w:rPr>
      </w:pPr>
      <w:hyperlink w:anchor="_Toc217222514" w:history="1">
        <w:r w:rsidR="0005274E" w:rsidRPr="0005274E">
          <w:rPr>
            <w:rStyle w:val="Hyperlink"/>
            <w:rFonts w:ascii="Arial" w:hAnsi="Arial" w:cs="Arial"/>
            <w:noProof/>
            <w:sz w:val="22"/>
            <w:szCs w:val="22"/>
          </w:rPr>
          <w:t>6.2.9.5.3.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SKOLŲ TIEKĖJAMS, AVANSO SUMOKĖTO TIEKĖJUI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_Toc217222514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215</w:t>
        </w:r>
        <w:r w:rsidR="0005274E" w:rsidRPr="0005274E">
          <w:rPr>
            <w:rFonts w:ascii="Arial" w:hAnsi="Arial" w:cs="Arial"/>
            <w:noProof/>
            <w:webHidden/>
            <w:sz w:val="22"/>
            <w:szCs w:val="22"/>
          </w:rPr>
          <w:fldChar w:fldCharType="end"/>
        </w:r>
      </w:hyperlink>
    </w:p>
    <w:p w14:paraId="368B04A0" w14:textId="47F7FCBA" w:rsidR="0005274E" w:rsidRPr="0005274E" w:rsidRDefault="00FE7055" w:rsidP="0005274E">
      <w:pPr>
        <w:pStyle w:val="TOC5"/>
        <w:rPr>
          <w:rFonts w:ascii="Arial" w:eastAsiaTheme="minorEastAsia" w:hAnsi="Arial" w:cs="Arial"/>
          <w:noProof/>
          <w:sz w:val="22"/>
          <w:szCs w:val="22"/>
          <w:lang w:val="en-GB" w:eastAsia="en-GB"/>
        </w:rPr>
      </w:pPr>
      <w:hyperlink w:anchor="_Toc217222515" w:history="1">
        <w:r w:rsidR="0005274E" w:rsidRPr="0005274E">
          <w:rPr>
            <w:rStyle w:val="Hyperlink"/>
            <w:rFonts w:ascii="Arial" w:hAnsi="Arial" w:cs="Arial"/>
            <w:noProof/>
            <w:sz w:val="22"/>
            <w:szCs w:val="22"/>
          </w:rPr>
          <w:t>6.2.9.5.4.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DOTACIJŲ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_Toc217222515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218</w:t>
        </w:r>
        <w:r w:rsidR="0005274E" w:rsidRPr="0005274E">
          <w:rPr>
            <w:rFonts w:ascii="Arial" w:hAnsi="Arial" w:cs="Arial"/>
            <w:noProof/>
            <w:webHidden/>
            <w:sz w:val="22"/>
            <w:szCs w:val="22"/>
          </w:rPr>
          <w:fldChar w:fldCharType="end"/>
        </w:r>
      </w:hyperlink>
    </w:p>
    <w:p w14:paraId="466C4D7A" w14:textId="32405A99" w:rsidR="0005274E" w:rsidRPr="0005274E" w:rsidRDefault="00FE7055" w:rsidP="0005274E">
      <w:pPr>
        <w:pStyle w:val="TOC5"/>
        <w:rPr>
          <w:rFonts w:ascii="Arial" w:eastAsiaTheme="minorEastAsia" w:hAnsi="Arial" w:cs="Arial"/>
          <w:noProof/>
          <w:sz w:val="22"/>
          <w:szCs w:val="22"/>
          <w:lang w:val="en-GB" w:eastAsia="en-GB"/>
        </w:rPr>
      </w:pPr>
      <w:hyperlink w:anchor="_Toc217222522" w:history="1">
        <w:r w:rsidR="0005274E" w:rsidRPr="0005274E">
          <w:rPr>
            <w:rStyle w:val="Hyperlink"/>
            <w:rFonts w:ascii="Arial" w:hAnsi="Arial" w:cs="Arial"/>
            <w:noProof/>
            <w:sz w:val="22"/>
            <w:szCs w:val="22"/>
          </w:rPr>
          <w:t>6.2.9.5.5.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ATSKAITINGŲ ASMENŲ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_Toc217222522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219</w:t>
        </w:r>
        <w:r w:rsidR="0005274E" w:rsidRPr="0005274E">
          <w:rPr>
            <w:rFonts w:ascii="Arial" w:hAnsi="Arial" w:cs="Arial"/>
            <w:noProof/>
            <w:webHidden/>
            <w:sz w:val="22"/>
            <w:szCs w:val="22"/>
          </w:rPr>
          <w:fldChar w:fldCharType="end"/>
        </w:r>
      </w:hyperlink>
    </w:p>
    <w:p w14:paraId="1E448836" w14:textId="695AC38E" w:rsidR="0005274E" w:rsidRPr="0005274E" w:rsidRDefault="00FE7055" w:rsidP="0005274E">
      <w:pPr>
        <w:pStyle w:val="TOC5"/>
        <w:rPr>
          <w:rFonts w:ascii="Arial" w:eastAsiaTheme="minorEastAsia" w:hAnsi="Arial" w:cs="Arial"/>
          <w:noProof/>
          <w:sz w:val="22"/>
          <w:szCs w:val="22"/>
          <w:lang w:val="en-GB" w:eastAsia="en-GB"/>
        </w:rPr>
      </w:pPr>
      <w:hyperlink w:anchor="_Toc217222529" w:history="1">
        <w:r w:rsidR="0005274E" w:rsidRPr="0005274E">
          <w:rPr>
            <w:rStyle w:val="Hyperlink"/>
            <w:rFonts w:ascii="Arial" w:hAnsi="Arial" w:cs="Arial"/>
            <w:noProof/>
            <w:sz w:val="22"/>
            <w:szCs w:val="22"/>
          </w:rPr>
          <w:t>6.2.9.5.6.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MOKESČIŲ ĮSIPAREIGOJIMŲ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_Toc217222529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222</w:t>
        </w:r>
        <w:r w:rsidR="0005274E" w:rsidRPr="0005274E">
          <w:rPr>
            <w:rFonts w:ascii="Arial" w:hAnsi="Arial" w:cs="Arial"/>
            <w:noProof/>
            <w:webHidden/>
            <w:sz w:val="22"/>
            <w:szCs w:val="22"/>
          </w:rPr>
          <w:fldChar w:fldCharType="end"/>
        </w:r>
      </w:hyperlink>
    </w:p>
    <w:p w14:paraId="276C4345" w14:textId="102ABC2F" w:rsidR="0005274E" w:rsidRPr="0005274E" w:rsidRDefault="00FE7055" w:rsidP="0005274E">
      <w:pPr>
        <w:pStyle w:val="TOC5"/>
        <w:rPr>
          <w:rFonts w:ascii="Arial" w:eastAsiaTheme="minorEastAsia" w:hAnsi="Arial" w:cs="Arial"/>
          <w:noProof/>
          <w:sz w:val="22"/>
          <w:szCs w:val="22"/>
          <w:lang w:val="en-GB" w:eastAsia="en-GB"/>
        </w:rPr>
      </w:pPr>
      <w:hyperlink w:anchor="_Toc217222532" w:history="1">
        <w:r w:rsidR="0005274E" w:rsidRPr="0005274E">
          <w:rPr>
            <w:rStyle w:val="Hyperlink"/>
            <w:rFonts w:ascii="Arial" w:hAnsi="Arial" w:cs="Arial"/>
            <w:noProof/>
            <w:sz w:val="22"/>
            <w:szCs w:val="22"/>
          </w:rPr>
          <w:t>6.2.9.5.7.</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MOKĖTINŲ BAUDŲ IR DELSPINIGIŲ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_Toc217222532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223</w:t>
        </w:r>
        <w:r w:rsidR="0005274E" w:rsidRPr="0005274E">
          <w:rPr>
            <w:rFonts w:ascii="Arial" w:hAnsi="Arial" w:cs="Arial"/>
            <w:noProof/>
            <w:webHidden/>
            <w:sz w:val="22"/>
            <w:szCs w:val="22"/>
          </w:rPr>
          <w:fldChar w:fldCharType="end"/>
        </w:r>
      </w:hyperlink>
    </w:p>
    <w:p w14:paraId="7F5D8401" w14:textId="38063DAA" w:rsidR="0005274E" w:rsidRPr="0005274E" w:rsidRDefault="00FE7055" w:rsidP="0005274E">
      <w:pPr>
        <w:pStyle w:val="TOC5"/>
        <w:rPr>
          <w:rFonts w:ascii="Arial" w:eastAsiaTheme="minorEastAsia" w:hAnsi="Arial" w:cs="Arial"/>
          <w:noProof/>
          <w:sz w:val="22"/>
          <w:szCs w:val="22"/>
          <w:lang w:val="en-GB" w:eastAsia="en-GB"/>
        </w:rPr>
      </w:pPr>
      <w:hyperlink w:anchor="_Toc217222533" w:history="1">
        <w:r w:rsidR="0005274E" w:rsidRPr="0005274E">
          <w:rPr>
            <w:rStyle w:val="Hyperlink"/>
            <w:rFonts w:ascii="Arial" w:hAnsi="Arial" w:cs="Arial"/>
            <w:noProof/>
            <w:sz w:val="22"/>
            <w:szCs w:val="22"/>
          </w:rPr>
          <w:t>6.2.9.5.8.</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DARBO UŽMOKESČIO IR SU JUO SUSIJUSIŲ IŠMOKŲ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_Toc217222533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224</w:t>
        </w:r>
        <w:r w:rsidR="0005274E" w:rsidRPr="0005274E">
          <w:rPr>
            <w:rFonts w:ascii="Arial" w:hAnsi="Arial" w:cs="Arial"/>
            <w:noProof/>
            <w:webHidden/>
            <w:sz w:val="22"/>
            <w:szCs w:val="22"/>
          </w:rPr>
          <w:fldChar w:fldCharType="end"/>
        </w:r>
      </w:hyperlink>
    </w:p>
    <w:p w14:paraId="1DEB9855" w14:textId="4D11D442" w:rsidR="0005274E" w:rsidRPr="0005274E" w:rsidRDefault="00FE7055" w:rsidP="0005274E">
      <w:pPr>
        <w:pStyle w:val="TOC5"/>
        <w:rPr>
          <w:rFonts w:ascii="Arial" w:eastAsiaTheme="minorEastAsia" w:hAnsi="Arial" w:cs="Arial"/>
          <w:noProof/>
          <w:sz w:val="22"/>
          <w:szCs w:val="22"/>
          <w:lang w:val="en-GB" w:eastAsia="en-GB"/>
        </w:rPr>
      </w:pPr>
      <w:hyperlink w:anchor="_Toc217222536" w:history="1">
        <w:r w:rsidR="0005274E" w:rsidRPr="0005274E">
          <w:rPr>
            <w:rStyle w:val="Hyperlink"/>
            <w:rFonts w:ascii="Arial" w:hAnsi="Arial" w:cs="Arial"/>
            <w:noProof/>
            <w:sz w:val="22"/>
            <w:szCs w:val="22"/>
          </w:rPr>
          <w:t>6.2.9.5.9.</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ATIDĖJINIŲ PRISKAITYMAS IR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_Toc217222536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225</w:t>
        </w:r>
        <w:r w:rsidR="0005274E" w:rsidRPr="0005274E">
          <w:rPr>
            <w:rFonts w:ascii="Arial" w:hAnsi="Arial" w:cs="Arial"/>
            <w:noProof/>
            <w:webHidden/>
            <w:sz w:val="22"/>
            <w:szCs w:val="22"/>
          </w:rPr>
          <w:fldChar w:fldCharType="end"/>
        </w:r>
      </w:hyperlink>
    </w:p>
    <w:p w14:paraId="7F814889" w14:textId="4F92E286" w:rsidR="0005274E" w:rsidRPr="0005274E" w:rsidRDefault="00FE7055">
      <w:pPr>
        <w:pStyle w:val="TOC4"/>
        <w:rPr>
          <w:rFonts w:ascii="Arial" w:eastAsiaTheme="minorEastAsia" w:hAnsi="Arial" w:cs="Arial"/>
          <w:noProof/>
          <w:sz w:val="22"/>
          <w:szCs w:val="22"/>
          <w:lang w:val="en-GB" w:eastAsia="en-GB"/>
        </w:rPr>
      </w:pPr>
      <w:hyperlink w:anchor="_Toc217222539" w:history="1">
        <w:r w:rsidR="0005274E" w:rsidRPr="0005274E">
          <w:rPr>
            <w:rStyle w:val="Hyperlink"/>
            <w:rFonts w:ascii="Arial" w:hAnsi="Arial" w:cs="Arial"/>
            <w:noProof/>
            <w:sz w:val="22"/>
            <w:szCs w:val="22"/>
          </w:rPr>
          <w:t>6.2.9.6.</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PINIGŲ IR JŲ EKVIVALENTŲ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_Toc217222539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226</w:t>
        </w:r>
        <w:r w:rsidR="0005274E" w:rsidRPr="0005274E">
          <w:rPr>
            <w:rFonts w:ascii="Arial" w:hAnsi="Arial" w:cs="Arial"/>
            <w:noProof/>
            <w:webHidden/>
            <w:sz w:val="22"/>
            <w:szCs w:val="22"/>
          </w:rPr>
          <w:fldChar w:fldCharType="end"/>
        </w:r>
      </w:hyperlink>
    </w:p>
    <w:p w14:paraId="1DC8B166" w14:textId="5D116F78" w:rsidR="0005274E" w:rsidRPr="0005274E" w:rsidRDefault="00FE7055" w:rsidP="0005274E">
      <w:pPr>
        <w:pStyle w:val="TOC5"/>
        <w:rPr>
          <w:rFonts w:ascii="Arial" w:eastAsiaTheme="minorEastAsia" w:hAnsi="Arial" w:cs="Arial"/>
          <w:noProof/>
          <w:sz w:val="22"/>
          <w:szCs w:val="22"/>
          <w:lang w:val="en-GB" w:eastAsia="en-GB"/>
        </w:rPr>
      </w:pPr>
      <w:hyperlink w:anchor="_Toc217222540" w:history="1">
        <w:r w:rsidR="0005274E" w:rsidRPr="0005274E">
          <w:rPr>
            <w:rStyle w:val="Hyperlink"/>
            <w:rFonts w:ascii="Arial" w:hAnsi="Arial" w:cs="Arial"/>
            <w:noProof/>
            <w:sz w:val="22"/>
            <w:szCs w:val="22"/>
          </w:rPr>
          <w:t>6.2.9.6.1.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BANKINIŲ OPERACIJŲ TVARKYMAS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_Toc217222540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226</w:t>
        </w:r>
        <w:r w:rsidR="0005274E" w:rsidRPr="0005274E">
          <w:rPr>
            <w:rFonts w:ascii="Arial" w:hAnsi="Arial" w:cs="Arial"/>
            <w:noProof/>
            <w:webHidden/>
            <w:sz w:val="22"/>
            <w:szCs w:val="22"/>
          </w:rPr>
          <w:fldChar w:fldCharType="end"/>
        </w:r>
      </w:hyperlink>
    </w:p>
    <w:p w14:paraId="3750F007" w14:textId="18B01B19" w:rsidR="0005274E" w:rsidRPr="0005274E" w:rsidRDefault="00FE7055" w:rsidP="0005274E">
      <w:pPr>
        <w:pStyle w:val="TOC5"/>
        <w:rPr>
          <w:rFonts w:ascii="Arial" w:eastAsiaTheme="minorEastAsia" w:hAnsi="Arial" w:cs="Arial"/>
          <w:noProof/>
          <w:sz w:val="22"/>
          <w:szCs w:val="22"/>
          <w:lang w:val="en-GB" w:eastAsia="en-GB"/>
        </w:rPr>
      </w:pPr>
      <w:hyperlink w:anchor="_Toc217222548" w:history="1">
        <w:r w:rsidR="0005274E" w:rsidRPr="0005274E">
          <w:rPr>
            <w:rStyle w:val="Hyperlink"/>
            <w:rFonts w:ascii="Arial" w:hAnsi="Arial" w:cs="Arial"/>
            <w:noProof/>
            <w:sz w:val="22"/>
            <w:szCs w:val="22"/>
          </w:rPr>
          <w:t>6.2.9.6.2.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TERMINUOTŲ INDĖLIŲ, DEPOZITŲ, GARANTIJŲ, VERTYBINIŲ POPIERIŲ IR KITŲ PINIGŲ EKVIVALENTŲ APSKAITA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_Toc217222548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230</w:t>
        </w:r>
        <w:r w:rsidR="0005274E" w:rsidRPr="0005274E">
          <w:rPr>
            <w:rFonts w:ascii="Arial" w:hAnsi="Arial" w:cs="Arial"/>
            <w:noProof/>
            <w:webHidden/>
            <w:sz w:val="22"/>
            <w:szCs w:val="22"/>
          </w:rPr>
          <w:fldChar w:fldCharType="end"/>
        </w:r>
      </w:hyperlink>
    </w:p>
    <w:p w14:paraId="371511E3" w14:textId="57CE4533" w:rsidR="0005274E" w:rsidRPr="0005274E" w:rsidRDefault="00FE7055" w:rsidP="0005274E">
      <w:pPr>
        <w:pStyle w:val="TOC5"/>
        <w:rPr>
          <w:rFonts w:ascii="Arial" w:eastAsiaTheme="minorEastAsia" w:hAnsi="Arial" w:cs="Arial"/>
          <w:noProof/>
          <w:sz w:val="22"/>
          <w:szCs w:val="22"/>
          <w:lang w:val="en-GB" w:eastAsia="en-GB"/>
        </w:rPr>
      </w:pPr>
      <w:hyperlink w:anchor="_Toc217222549" w:history="1">
        <w:r w:rsidR="0005274E" w:rsidRPr="0005274E">
          <w:rPr>
            <w:rStyle w:val="Hyperlink"/>
            <w:rFonts w:ascii="Arial" w:hAnsi="Arial" w:cs="Arial"/>
            <w:noProof/>
            <w:sz w:val="22"/>
            <w:szCs w:val="22"/>
          </w:rPr>
          <w:t>6.2.9.6.3.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SKOLŲ IR ĮSIPAREIGOJIMŲ INVENTORIZACIJA, ATASKAITOS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_Toc217222549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231</w:t>
        </w:r>
        <w:r w:rsidR="0005274E" w:rsidRPr="0005274E">
          <w:rPr>
            <w:rFonts w:ascii="Arial" w:hAnsi="Arial" w:cs="Arial"/>
            <w:noProof/>
            <w:webHidden/>
            <w:sz w:val="22"/>
            <w:szCs w:val="22"/>
          </w:rPr>
          <w:fldChar w:fldCharType="end"/>
        </w:r>
      </w:hyperlink>
    </w:p>
    <w:p w14:paraId="3E5C0709" w14:textId="718A4304" w:rsidR="0005274E" w:rsidRPr="0005274E" w:rsidRDefault="00FE7055">
      <w:pPr>
        <w:pStyle w:val="TOC3"/>
        <w:rPr>
          <w:rFonts w:ascii="Arial" w:eastAsiaTheme="minorEastAsia" w:hAnsi="Arial" w:cs="Arial"/>
          <w:i w:val="0"/>
          <w:iCs w:val="0"/>
          <w:noProof/>
          <w:sz w:val="22"/>
          <w:szCs w:val="22"/>
          <w:lang w:val="en-GB" w:eastAsia="en-GB"/>
        </w:rPr>
      </w:pPr>
      <w:hyperlink w:anchor="_Toc217222550" w:history="1">
        <w:r w:rsidR="0005274E" w:rsidRPr="0005274E">
          <w:rPr>
            <w:rStyle w:val="Hyperlink"/>
            <w:rFonts w:ascii="Arial" w:hAnsi="Arial" w:cs="Arial"/>
            <w:i w:val="0"/>
            <w:iCs w:val="0"/>
            <w:noProof/>
            <w:sz w:val="22"/>
            <w:szCs w:val="22"/>
          </w:rPr>
          <w:t>6.2.10.</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KLASIFIKATORIAI IR JŲ ADMINISTRAVIMAS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_Toc217222550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232</w:t>
        </w:r>
        <w:r w:rsidR="0005274E" w:rsidRPr="0005274E">
          <w:rPr>
            <w:rFonts w:ascii="Arial" w:hAnsi="Arial" w:cs="Arial"/>
            <w:i w:val="0"/>
            <w:iCs w:val="0"/>
            <w:noProof/>
            <w:webHidden/>
            <w:sz w:val="22"/>
            <w:szCs w:val="22"/>
          </w:rPr>
          <w:fldChar w:fldCharType="end"/>
        </w:r>
      </w:hyperlink>
    </w:p>
    <w:p w14:paraId="6B86A861" w14:textId="63B135DB" w:rsidR="0005274E" w:rsidRPr="0005274E" w:rsidRDefault="00FE7055">
      <w:pPr>
        <w:pStyle w:val="TOC3"/>
        <w:rPr>
          <w:rFonts w:ascii="Arial" w:eastAsiaTheme="minorEastAsia" w:hAnsi="Arial" w:cs="Arial"/>
          <w:i w:val="0"/>
          <w:iCs w:val="0"/>
          <w:noProof/>
          <w:sz w:val="22"/>
          <w:szCs w:val="22"/>
          <w:lang w:val="en-GB" w:eastAsia="en-GB"/>
        </w:rPr>
      </w:pPr>
      <w:hyperlink w:anchor="_Toc217222551" w:history="1">
        <w:r w:rsidR="0005274E" w:rsidRPr="0005274E">
          <w:rPr>
            <w:rStyle w:val="Hyperlink"/>
            <w:rFonts w:ascii="Arial" w:hAnsi="Arial" w:cs="Arial"/>
            <w:i w:val="0"/>
            <w:iCs w:val="0"/>
            <w:noProof/>
            <w:sz w:val="22"/>
            <w:szCs w:val="22"/>
          </w:rPr>
          <w:t>6.2.11.</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VERSLO ANALITIKA IR INFORMACIJOS VALDYMAS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_Toc217222551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233</w:t>
        </w:r>
        <w:r w:rsidR="0005274E" w:rsidRPr="0005274E">
          <w:rPr>
            <w:rFonts w:ascii="Arial" w:hAnsi="Arial" w:cs="Arial"/>
            <w:i w:val="0"/>
            <w:iCs w:val="0"/>
            <w:noProof/>
            <w:webHidden/>
            <w:sz w:val="22"/>
            <w:szCs w:val="22"/>
          </w:rPr>
          <w:fldChar w:fldCharType="end"/>
        </w:r>
      </w:hyperlink>
    </w:p>
    <w:p w14:paraId="27F66F5A" w14:textId="14D49AB8" w:rsidR="0005274E" w:rsidRPr="0005274E" w:rsidRDefault="00FE7055">
      <w:pPr>
        <w:pStyle w:val="TOC4"/>
        <w:rPr>
          <w:rFonts w:ascii="Arial" w:eastAsiaTheme="minorEastAsia" w:hAnsi="Arial" w:cs="Arial"/>
          <w:noProof/>
          <w:sz w:val="22"/>
          <w:szCs w:val="22"/>
          <w:lang w:val="en-GB" w:eastAsia="en-GB"/>
        </w:rPr>
      </w:pPr>
      <w:hyperlink w:anchor="_Toc217222552" w:history="1">
        <w:r w:rsidR="0005274E" w:rsidRPr="0005274E">
          <w:rPr>
            <w:rStyle w:val="Hyperlink"/>
            <w:rFonts w:ascii="Arial" w:hAnsi="Arial" w:cs="Arial"/>
            <w:noProof/>
            <w:sz w:val="22"/>
            <w:szCs w:val="22"/>
          </w:rPr>
          <w:t>6.2.11.1.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MOKESTINIŲ REIKALAVIMŲ UŽTIKRINIMAS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_Toc217222552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234</w:t>
        </w:r>
        <w:r w:rsidR="0005274E" w:rsidRPr="0005274E">
          <w:rPr>
            <w:rFonts w:ascii="Arial" w:hAnsi="Arial" w:cs="Arial"/>
            <w:noProof/>
            <w:webHidden/>
            <w:sz w:val="22"/>
            <w:szCs w:val="22"/>
          </w:rPr>
          <w:fldChar w:fldCharType="end"/>
        </w:r>
      </w:hyperlink>
    </w:p>
    <w:p w14:paraId="341A8891" w14:textId="4C1299F0" w:rsidR="0005274E" w:rsidRPr="0005274E" w:rsidRDefault="00FE7055">
      <w:pPr>
        <w:pStyle w:val="TOC4"/>
        <w:rPr>
          <w:rFonts w:ascii="Arial" w:eastAsiaTheme="minorEastAsia" w:hAnsi="Arial" w:cs="Arial"/>
          <w:noProof/>
          <w:sz w:val="22"/>
          <w:szCs w:val="22"/>
          <w:lang w:val="en-GB" w:eastAsia="en-GB"/>
        </w:rPr>
      </w:pPr>
      <w:hyperlink w:anchor="_Toc217222553" w:history="1">
        <w:r w:rsidR="0005274E" w:rsidRPr="0005274E">
          <w:rPr>
            <w:rStyle w:val="Hyperlink"/>
            <w:rFonts w:ascii="Arial" w:hAnsi="Arial" w:cs="Arial"/>
            <w:noProof/>
            <w:sz w:val="22"/>
            <w:szCs w:val="22"/>
          </w:rPr>
          <w:t>6.2.11.2.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ATASKAITOS IR ANALITIKA</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_Toc217222553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236</w:t>
        </w:r>
        <w:r w:rsidR="0005274E" w:rsidRPr="0005274E">
          <w:rPr>
            <w:rFonts w:ascii="Arial" w:hAnsi="Arial" w:cs="Arial"/>
            <w:noProof/>
            <w:webHidden/>
            <w:sz w:val="22"/>
            <w:szCs w:val="22"/>
          </w:rPr>
          <w:fldChar w:fldCharType="end"/>
        </w:r>
      </w:hyperlink>
    </w:p>
    <w:p w14:paraId="78F5F757" w14:textId="3BA472BB" w:rsidR="0005274E" w:rsidRPr="0005274E" w:rsidRDefault="00FE7055">
      <w:pPr>
        <w:pStyle w:val="TOC1"/>
        <w:rPr>
          <w:rFonts w:eastAsiaTheme="minorEastAsia"/>
          <w:b w:val="0"/>
          <w:bCs w:val="0"/>
          <w:caps w:val="0"/>
          <w:color w:val="auto"/>
          <w:lang w:val="en-GB" w:eastAsia="en-GB"/>
        </w:rPr>
      </w:pPr>
      <w:hyperlink w:anchor="_Toc217222554" w:history="1">
        <w:r w:rsidR="0005274E" w:rsidRPr="0005274E">
          <w:rPr>
            <w:rStyle w:val="Hyperlink"/>
          </w:rPr>
          <w:t>7.</w:t>
        </w:r>
        <w:r w:rsidR="0005274E" w:rsidRPr="0005274E">
          <w:rPr>
            <w:rFonts w:eastAsiaTheme="minorEastAsia"/>
            <w:b w:val="0"/>
            <w:bCs w:val="0"/>
            <w:caps w:val="0"/>
            <w:color w:val="auto"/>
            <w:lang w:val="en-GB" w:eastAsia="en-GB"/>
          </w:rPr>
          <w:tab/>
        </w:r>
        <w:r w:rsidR="0005274E" w:rsidRPr="0005274E">
          <w:rPr>
            <w:rStyle w:val="Hyperlink"/>
          </w:rPr>
          <w:t>NEFUNKCINIAI REIKALAVIMAI</w:t>
        </w:r>
        <w:r w:rsidR="0005274E" w:rsidRPr="0005274E">
          <w:rPr>
            <w:webHidden/>
          </w:rPr>
          <w:tab/>
        </w:r>
        <w:r w:rsidR="0005274E" w:rsidRPr="0005274E">
          <w:rPr>
            <w:webHidden/>
          </w:rPr>
          <w:fldChar w:fldCharType="begin"/>
        </w:r>
        <w:r w:rsidR="0005274E" w:rsidRPr="0005274E">
          <w:rPr>
            <w:webHidden/>
          </w:rPr>
          <w:instrText xml:space="preserve"> PAGEREF _Toc217222554 \h </w:instrText>
        </w:r>
        <w:r w:rsidR="0005274E" w:rsidRPr="0005274E">
          <w:rPr>
            <w:webHidden/>
          </w:rPr>
        </w:r>
        <w:r w:rsidR="0005274E" w:rsidRPr="0005274E">
          <w:rPr>
            <w:webHidden/>
          </w:rPr>
          <w:fldChar w:fldCharType="separate"/>
        </w:r>
        <w:r w:rsidR="00F11B3C">
          <w:rPr>
            <w:webHidden/>
          </w:rPr>
          <w:t>238</w:t>
        </w:r>
        <w:r w:rsidR="0005274E" w:rsidRPr="0005274E">
          <w:rPr>
            <w:webHidden/>
          </w:rPr>
          <w:fldChar w:fldCharType="end"/>
        </w:r>
      </w:hyperlink>
    </w:p>
    <w:p w14:paraId="0F1ECE8D" w14:textId="6007C022" w:rsidR="0005274E" w:rsidRPr="0005274E" w:rsidRDefault="00FE7055">
      <w:pPr>
        <w:pStyle w:val="TOC2"/>
        <w:rPr>
          <w:rFonts w:ascii="Arial" w:eastAsiaTheme="minorEastAsia" w:hAnsi="Arial" w:cs="Arial"/>
          <w:smallCaps w:val="0"/>
          <w:noProof/>
          <w:sz w:val="22"/>
          <w:szCs w:val="22"/>
          <w:lang w:val="en-GB" w:eastAsia="en-GB"/>
        </w:rPr>
      </w:pPr>
      <w:hyperlink w:anchor="_Toc217222555" w:history="1">
        <w:r w:rsidR="0005274E" w:rsidRPr="0005274E">
          <w:rPr>
            <w:rStyle w:val="Hyperlink"/>
            <w:rFonts w:ascii="Arial" w:hAnsi="Arial" w:cs="Arial"/>
            <w:noProof/>
            <w:sz w:val="22"/>
            <w:szCs w:val="22"/>
          </w:rPr>
          <w:t>7.1. BENDRINIAI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_Toc217222555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238</w:t>
        </w:r>
        <w:r w:rsidR="0005274E" w:rsidRPr="0005274E">
          <w:rPr>
            <w:rFonts w:ascii="Arial" w:hAnsi="Arial" w:cs="Arial"/>
            <w:noProof/>
            <w:webHidden/>
            <w:sz w:val="22"/>
            <w:szCs w:val="22"/>
          </w:rPr>
          <w:fldChar w:fldCharType="end"/>
        </w:r>
      </w:hyperlink>
    </w:p>
    <w:p w14:paraId="2BE6BA23" w14:textId="1FE4DA57" w:rsidR="0005274E" w:rsidRPr="0005274E" w:rsidRDefault="00FE7055">
      <w:pPr>
        <w:pStyle w:val="TOC2"/>
        <w:rPr>
          <w:rFonts w:ascii="Arial" w:eastAsiaTheme="minorEastAsia" w:hAnsi="Arial" w:cs="Arial"/>
          <w:smallCaps w:val="0"/>
          <w:noProof/>
          <w:sz w:val="22"/>
          <w:szCs w:val="22"/>
          <w:lang w:val="en-GB" w:eastAsia="en-GB"/>
        </w:rPr>
      </w:pPr>
      <w:hyperlink w:anchor="_Toc217222556" w:history="1">
        <w:r w:rsidR="0005274E" w:rsidRPr="0005274E">
          <w:rPr>
            <w:rStyle w:val="Hyperlink"/>
            <w:rFonts w:ascii="Arial" w:hAnsi="Arial" w:cs="Arial"/>
            <w:noProof/>
            <w:sz w:val="22"/>
            <w:szCs w:val="22"/>
          </w:rPr>
          <w:t>7.2.</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FAVIS ARCHITEKTŪRAI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_Toc217222556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242</w:t>
        </w:r>
        <w:r w:rsidR="0005274E" w:rsidRPr="0005274E">
          <w:rPr>
            <w:rFonts w:ascii="Arial" w:hAnsi="Arial" w:cs="Arial"/>
            <w:noProof/>
            <w:webHidden/>
            <w:sz w:val="22"/>
            <w:szCs w:val="22"/>
          </w:rPr>
          <w:fldChar w:fldCharType="end"/>
        </w:r>
      </w:hyperlink>
    </w:p>
    <w:p w14:paraId="4D7F8C0F" w14:textId="279E8D7C" w:rsidR="0005274E" w:rsidRPr="0005274E" w:rsidRDefault="00FE7055">
      <w:pPr>
        <w:pStyle w:val="TOC3"/>
        <w:rPr>
          <w:rFonts w:ascii="Arial" w:eastAsiaTheme="minorEastAsia" w:hAnsi="Arial" w:cs="Arial"/>
          <w:i w:val="0"/>
          <w:iCs w:val="0"/>
          <w:noProof/>
          <w:sz w:val="22"/>
          <w:szCs w:val="22"/>
          <w:lang w:val="en-GB" w:eastAsia="en-GB"/>
        </w:rPr>
      </w:pPr>
      <w:hyperlink w:anchor="_Toc217222557" w:history="1">
        <w:r w:rsidR="0005274E" w:rsidRPr="0005274E">
          <w:rPr>
            <w:rStyle w:val="Hyperlink"/>
            <w:rFonts w:ascii="Arial" w:hAnsi="Arial" w:cs="Arial"/>
            <w:i w:val="0"/>
            <w:iCs w:val="0"/>
            <w:noProof/>
            <w:sz w:val="22"/>
            <w:szCs w:val="22"/>
          </w:rPr>
          <w:t>7.2.1.</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DIEGIMUI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_Toc217222557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242</w:t>
        </w:r>
        <w:r w:rsidR="0005274E" w:rsidRPr="0005274E">
          <w:rPr>
            <w:rFonts w:ascii="Arial" w:hAnsi="Arial" w:cs="Arial"/>
            <w:i w:val="0"/>
            <w:iCs w:val="0"/>
            <w:noProof/>
            <w:webHidden/>
            <w:sz w:val="22"/>
            <w:szCs w:val="22"/>
          </w:rPr>
          <w:fldChar w:fldCharType="end"/>
        </w:r>
      </w:hyperlink>
    </w:p>
    <w:p w14:paraId="312CEFE5" w14:textId="5575AE5E" w:rsidR="0005274E" w:rsidRPr="0005274E" w:rsidRDefault="00FE7055">
      <w:pPr>
        <w:pStyle w:val="TOC3"/>
        <w:rPr>
          <w:rFonts w:ascii="Arial" w:eastAsiaTheme="minorEastAsia" w:hAnsi="Arial" w:cs="Arial"/>
          <w:i w:val="0"/>
          <w:iCs w:val="0"/>
          <w:noProof/>
          <w:sz w:val="22"/>
          <w:szCs w:val="22"/>
          <w:lang w:val="en-GB" w:eastAsia="en-GB"/>
        </w:rPr>
      </w:pPr>
      <w:hyperlink w:anchor="_Toc217222558" w:history="1">
        <w:r w:rsidR="0005274E" w:rsidRPr="0005274E">
          <w:rPr>
            <w:rStyle w:val="Hyperlink"/>
            <w:rFonts w:ascii="Arial" w:hAnsi="Arial" w:cs="Arial"/>
            <w:i w:val="0"/>
            <w:iCs w:val="0"/>
            <w:noProof/>
            <w:sz w:val="22"/>
            <w:szCs w:val="22"/>
          </w:rPr>
          <w:t>7.2.2.</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AUKŠTAM PASIEKIAMUMUI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_Toc217222558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243</w:t>
        </w:r>
        <w:r w:rsidR="0005274E" w:rsidRPr="0005274E">
          <w:rPr>
            <w:rFonts w:ascii="Arial" w:hAnsi="Arial" w:cs="Arial"/>
            <w:i w:val="0"/>
            <w:iCs w:val="0"/>
            <w:noProof/>
            <w:webHidden/>
            <w:sz w:val="22"/>
            <w:szCs w:val="22"/>
          </w:rPr>
          <w:fldChar w:fldCharType="end"/>
        </w:r>
      </w:hyperlink>
    </w:p>
    <w:p w14:paraId="23FBF2DE" w14:textId="7FBEB92C" w:rsidR="0005274E" w:rsidRPr="0005274E" w:rsidRDefault="00FE7055">
      <w:pPr>
        <w:pStyle w:val="TOC3"/>
        <w:rPr>
          <w:rFonts w:ascii="Arial" w:eastAsiaTheme="minorEastAsia" w:hAnsi="Arial" w:cs="Arial"/>
          <w:i w:val="0"/>
          <w:iCs w:val="0"/>
          <w:noProof/>
          <w:sz w:val="22"/>
          <w:szCs w:val="22"/>
          <w:lang w:val="en-GB" w:eastAsia="en-GB"/>
        </w:rPr>
      </w:pPr>
      <w:hyperlink w:anchor="_Toc217222559" w:history="1">
        <w:r w:rsidR="0005274E" w:rsidRPr="0005274E">
          <w:rPr>
            <w:rStyle w:val="Hyperlink"/>
            <w:rFonts w:ascii="Arial" w:hAnsi="Arial" w:cs="Arial"/>
            <w:i w:val="0"/>
            <w:iCs w:val="0"/>
            <w:noProof/>
            <w:sz w:val="22"/>
            <w:szCs w:val="22"/>
          </w:rPr>
          <w:t>7.2.3.</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PLEČIAMUMUI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_Toc217222559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246</w:t>
        </w:r>
        <w:r w:rsidR="0005274E" w:rsidRPr="0005274E">
          <w:rPr>
            <w:rFonts w:ascii="Arial" w:hAnsi="Arial" w:cs="Arial"/>
            <w:i w:val="0"/>
            <w:iCs w:val="0"/>
            <w:noProof/>
            <w:webHidden/>
            <w:sz w:val="22"/>
            <w:szCs w:val="22"/>
          </w:rPr>
          <w:fldChar w:fldCharType="end"/>
        </w:r>
      </w:hyperlink>
    </w:p>
    <w:p w14:paraId="13A0FDDA" w14:textId="45F347C1" w:rsidR="0005274E" w:rsidRPr="0005274E" w:rsidRDefault="00FE7055">
      <w:pPr>
        <w:pStyle w:val="TOC3"/>
        <w:rPr>
          <w:rFonts w:ascii="Arial" w:eastAsiaTheme="minorEastAsia" w:hAnsi="Arial" w:cs="Arial"/>
          <w:i w:val="0"/>
          <w:iCs w:val="0"/>
          <w:noProof/>
          <w:sz w:val="22"/>
          <w:szCs w:val="22"/>
          <w:lang w:val="en-GB" w:eastAsia="en-GB"/>
        </w:rPr>
      </w:pPr>
      <w:hyperlink w:anchor="_Toc217222560" w:history="1">
        <w:r w:rsidR="0005274E" w:rsidRPr="0005274E">
          <w:rPr>
            <w:rStyle w:val="Hyperlink"/>
            <w:rFonts w:ascii="Arial" w:hAnsi="Arial" w:cs="Arial"/>
            <w:i w:val="0"/>
            <w:iCs w:val="0"/>
            <w:noProof/>
            <w:sz w:val="22"/>
            <w:szCs w:val="22"/>
          </w:rPr>
          <w:t>7.2.4.</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Atsarginių duomenų KOPIJŲ DARYMUI, ATSTATYMUI IR SISTEMOS STEBĖJIMUI</w:t>
        </w:r>
        <w:r w:rsidR="0005274E">
          <w:rPr>
            <w:rStyle w:val="Hyperlink"/>
            <w:rFonts w:ascii="Arial" w:hAnsi="Arial" w:cs="Arial"/>
            <w:i w:val="0"/>
            <w:iCs w:val="0"/>
            <w:noProof/>
            <w:sz w:val="22"/>
            <w:szCs w:val="22"/>
          </w:rPr>
          <w:t>.........</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_Toc217222560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247</w:t>
        </w:r>
        <w:r w:rsidR="0005274E" w:rsidRPr="0005274E">
          <w:rPr>
            <w:rFonts w:ascii="Arial" w:hAnsi="Arial" w:cs="Arial"/>
            <w:i w:val="0"/>
            <w:iCs w:val="0"/>
            <w:noProof/>
            <w:webHidden/>
            <w:sz w:val="22"/>
            <w:szCs w:val="22"/>
          </w:rPr>
          <w:fldChar w:fldCharType="end"/>
        </w:r>
      </w:hyperlink>
    </w:p>
    <w:p w14:paraId="22374773" w14:textId="14DDF202" w:rsidR="0005274E" w:rsidRPr="0005274E" w:rsidRDefault="00FE7055">
      <w:pPr>
        <w:pStyle w:val="TOC3"/>
        <w:rPr>
          <w:rFonts w:ascii="Arial" w:eastAsiaTheme="minorEastAsia" w:hAnsi="Arial" w:cs="Arial"/>
          <w:i w:val="0"/>
          <w:iCs w:val="0"/>
          <w:noProof/>
          <w:sz w:val="22"/>
          <w:szCs w:val="22"/>
          <w:lang w:val="en-GB" w:eastAsia="en-GB"/>
        </w:rPr>
      </w:pPr>
      <w:hyperlink w:anchor="_Toc217222561" w:history="1">
        <w:r w:rsidR="0005274E" w:rsidRPr="0005274E">
          <w:rPr>
            <w:rStyle w:val="Hyperlink"/>
            <w:rFonts w:ascii="Arial" w:hAnsi="Arial" w:cs="Arial"/>
            <w:i w:val="0"/>
            <w:iCs w:val="0"/>
            <w:noProof/>
            <w:sz w:val="22"/>
            <w:szCs w:val="22"/>
          </w:rPr>
          <w:t>7.2.5.</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DAUGIAPAKOPEI ARCHITEKTŪRAI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_Toc217222561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249</w:t>
        </w:r>
        <w:r w:rsidR="0005274E" w:rsidRPr="0005274E">
          <w:rPr>
            <w:rFonts w:ascii="Arial" w:hAnsi="Arial" w:cs="Arial"/>
            <w:i w:val="0"/>
            <w:iCs w:val="0"/>
            <w:noProof/>
            <w:webHidden/>
            <w:sz w:val="22"/>
            <w:szCs w:val="22"/>
          </w:rPr>
          <w:fldChar w:fldCharType="end"/>
        </w:r>
      </w:hyperlink>
    </w:p>
    <w:p w14:paraId="3DBCC38B" w14:textId="79AF21BA" w:rsidR="0005274E" w:rsidRPr="0005274E" w:rsidRDefault="00FE7055">
      <w:pPr>
        <w:pStyle w:val="TOC4"/>
        <w:rPr>
          <w:rFonts w:ascii="Arial" w:eastAsiaTheme="minorEastAsia" w:hAnsi="Arial" w:cs="Arial"/>
          <w:noProof/>
          <w:sz w:val="22"/>
          <w:szCs w:val="22"/>
          <w:lang w:val="en-GB" w:eastAsia="en-GB"/>
        </w:rPr>
      </w:pPr>
      <w:hyperlink w:anchor="_Toc217222562" w:history="1">
        <w:r w:rsidR="0005274E" w:rsidRPr="0005274E">
          <w:rPr>
            <w:rStyle w:val="Hyperlink"/>
            <w:rFonts w:ascii="Arial" w:hAnsi="Arial" w:cs="Arial"/>
            <w:noProof/>
            <w:sz w:val="22"/>
            <w:szCs w:val="22"/>
          </w:rPr>
          <w:t>7.2.5.1.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DUOMENŲ MODELIUI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_Toc217222562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252</w:t>
        </w:r>
        <w:r w:rsidR="0005274E" w:rsidRPr="0005274E">
          <w:rPr>
            <w:rFonts w:ascii="Arial" w:hAnsi="Arial" w:cs="Arial"/>
            <w:noProof/>
            <w:webHidden/>
            <w:sz w:val="22"/>
            <w:szCs w:val="22"/>
          </w:rPr>
          <w:fldChar w:fldCharType="end"/>
        </w:r>
      </w:hyperlink>
    </w:p>
    <w:p w14:paraId="0DA69141" w14:textId="72A7D900" w:rsidR="0005274E" w:rsidRPr="0005274E" w:rsidRDefault="00FE7055">
      <w:pPr>
        <w:pStyle w:val="TOC4"/>
        <w:rPr>
          <w:rFonts w:ascii="Arial" w:eastAsiaTheme="minorEastAsia" w:hAnsi="Arial" w:cs="Arial"/>
          <w:noProof/>
          <w:sz w:val="22"/>
          <w:szCs w:val="22"/>
          <w:lang w:val="en-GB" w:eastAsia="en-GB"/>
        </w:rPr>
      </w:pPr>
      <w:hyperlink w:anchor="_Toc217222563" w:history="1">
        <w:r w:rsidR="0005274E" w:rsidRPr="0005274E">
          <w:rPr>
            <w:rStyle w:val="Hyperlink"/>
            <w:rFonts w:ascii="Arial" w:hAnsi="Arial" w:cs="Arial"/>
            <w:noProof/>
            <w:sz w:val="22"/>
            <w:szCs w:val="22"/>
          </w:rPr>
          <w:t>7.2.5.2.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KITI REIKALAVIMAI ARCHITEKTŪRAI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_Toc217222563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252</w:t>
        </w:r>
        <w:r w:rsidR="0005274E" w:rsidRPr="0005274E">
          <w:rPr>
            <w:rFonts w:ascii="Arial" w:hAnsi="Arial" w:cs="Arial"/>
            <w:noProof/>
            <w:webHidden/>
            <w:sz w:val="22"/>
            <w:szCs w:val="22"/>
          </w:rPr>
          <w:fldChar w:fldCharType="end"/>
        </w:r>
      </w:hyperlink>
    </w:p>
    <w:p w14:paraId="4A1F115A" w14:textId="3A80D41F" w:rsidR="0005274E" w:rsidRPr="0005274E" w:rsidRDefault="00FE7055">
      <w:pPr>
        <w:pStyle w:val="TOC3"/>
        <w:rPr>
          <w:rFonts w:ascii="Arial" w:eastAsiaTheme="minorEastAsia" w:hAnsi="Arial" w:cs="Arial"/>
          <w:i w:val="0"/>
          <w:iCs w:val="0"/>
          <w:noProof/>
          <w:sz w:val="22"/>
          <w:szCs w:val="22"/>
          <w:lang w:val="en-GB" w:eastAsia="en-GB"/>
        </w:rPr>
      </w:pPr>
      <w:hyperlink w:anchor="_Toc217222564" w:history="1">
        <w:r w:rsidR="0005274E" w:rsidRPr="0005274E">
          <w:rPr>
            <w:rStyle w:val="Hyperlink"/>
            <w:rFonts w:ascii="Arial" w:hAnsi="Arial" w:cs="Arial"/>
            <w:i w:val="0"/>
            <w:iCs w:val="0"/>
            <w:noProof/>
            <w:sz w:val="22"/>
            <w:szCs w:val="22"/>
          </w:rPr>
          <w:t>7.2.6.</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STANDARTŲ TAIKYMUI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_Toc217222564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253</w:t>
        </w:r>
        <w:r w:rsidR="0005274E" w:rsidRPr="0005274E">
          <w:rPr>
            <w:rFonts w:ascii="Arial" w:hAnsi="Arial" w:cs="Arial"/>
            <w:i w:val="0"/>
            <w:iCs w:val="0"/>
            <w:noProof/>
            <w:webHidden/>
            <w:sz w:val="22"/>
            <w:szCs w:val="22"/>
          </w:rPr>
          <w:fldChar w:fldCharType="end"/>
        </w:r>
      </w:hyperlink>
    </w:p>
    <w:p w14:paraId="047AA4E8" w14:textId="7D3DD8B5" w:rsidR="0005274E" w:rsidRPr="0005274E" w:rsidRDefault="00FE7055">
      <w:pPr>
        <w:pStyle w:val="TOC3"/>
        <w:rPr>
          <w:rFonts w:ascii="Arial" w:eastAsiaTheme="minorEastAsia" w:hAnsi="Arial" w:cs="Arial"/>
          <w:i w:val="0"/>
          <w:iCs w:val="0"/>
          <w:noProof/>
          <w:sz w:val="22"/>
          <w:szCs w:val="22"/>
          <w:lang w:val="en-GB" w:eastAsia="en-GB"/>
        </w:rPr>
      </w:pPr>
      <w:hyperlink w:anchor="_Toc217222573" w:history="1">
        <w:r w:rsidR="0005274E" w:rsidRPr="0005274E">
          <w:rPr>
            <w:rStyle w:val="Hyperlink"/>
            <w:rFonts w:ascii="Arial" w:hAnsi="Arial" w:cs="Arial"/>
            <w:i w:val="0"/>
            <w:iCs w:val="0"/>
            <w:noProof/>
            <w:sz w:val="22"/>
            <w:szCs w:val="22"/>
          </w:rPr>
          <w:t>7.2.7.</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FAVIS SAUGUMUI IR SAUGOS ARCHITEKTŪRA</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_Toc217222573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254</w:t>
        </w:r>
        <w:r w:rsidR="0005274E" w:rsidRPr="0005274E">
          <w:rPr>
            <w:rFonts w:ascii="Arial" w:hAnsi="Arial" w:cs="Arial"/>
            <w:i w:val="0"/>
            <w:iCs w:val="0"/>
            <w:noProof/>
            <w:webHidden/>
            <w:sz w:val="22"/>
            <w:szCs w:val="22"/>
          </w:rPr>
          <w:fldChar w:fldCharType="end"/>
        </w:r>
      </w:hyperlink>
    </w:p>
    <w:p w14:paraId="7614217C" w14:textId="1EB4FD34" w:rsidR="0005274E" w:rsidRPr="0005274E" w:rsidRDefault="00FE7055">
      <w:pPr>
        <w:pStyle w:val="TOC4"/>
        <w:rPr>
          <w:rFonts w:ascii="Arial" w:eastAsiaTheme="minorEastAsia" w:hAnsi="Arial" w:cs="Arial"/>
          <w:noProof/>
          <w:sz w:val="22"/>
          <w:szCs w:val="22"/>
          <w:lang w:val="en-GB" w:eastAsia="en-GB"/>
        </w:rPr>
      </w:pPr>
      <w:hyperlink w:anchor="_Toc217222577" w:history="1">
        <w:r w:rsidR="0005274E" w:rsidRPr="0005274E">
          <w:rPr>
            <w:rStyle w:val="Hyperlink"/>
            <w:rFonts w:ascii="Arial" w:hAnsi="Arial" w:cs="Arial"/>
            <w:noProof/>
            <w:sz w:val="22"/>
            <w:szCs w:val="22"/>
          </w:rPr>
          <w:t>7.2.7.1.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SAUGĄ REGLAMENTUOJANČIŲ TEISĖS AKTŲ TAIKYMUI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_Toc217222577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256</w:t>
        </w:r>
        <w:r w:rsidR="0005274E" w:rsidRPr="0005274E">
          <w:rPr>
            <w:rFonts w:ascii="Arial" w:hAnsi="Arial" w:cs="Arial"/>
            <w:noProof/>
            <w:webHidden/>
            <w:sz w:val="22"/>
            <w:szCs w:val="22"/>
          </w:rPr>
          <w:fldChar w:fldCharType="end"/>
        </w:r>
      </w:hyperlink>
    </w:p>
    <w:p w14:paraId="2F5BA544" w14:textId="4C0AB495" w:rsidR="0005274E" w:rsidRPr="0005274E" w:rsidRDefault="00FE7055">
      <w:pPr>
        <w:pStyle w:val="TOC4"/>
        <w:rPr>
          <w:rFonts w:ascii="Arial" w:eastAsiaTheme="minorEastAsia" w:hAnsi="Arial" w:cs="Arial"/>
          <w:noProof/>
          <w:sz w:val="22"/>
          <w:szCs w:val="22"/>
          <w:lang w:val="en-GB" w:eastAsia="en-GB"/>
        </w:rPr>
      </w:pPr>
      <w:hyperlink w:anchor="_Toc217222582" w:history="1">
        <w:r w:rsidR="0005274E" w:rsidRPr="0005274E">
          <w:rPr>
            <w:rStyle w:val="Hyperlink"/>
            <w:rFonts w:ascii="Arial" w:hAnsi="Arial" w:cs="Arial"/>
            <w:noProof/>
            <w:sz w:val="22"/>
            <w:szCs w:val="22"/>
          </w:rPr>
          <w:t>7.2.7.2.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DUOMENŲ SAUGAI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_Toc217222582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257</w:t>
        </w:r>
        <w:r w:rsidR="0005274E" w:rsidRPr="0005274E">
          <w:rPr>
            <w:rFonts w:ascii="Arial" w:hAnsi="Arial" w:cs="Arial"/>
            <w:noProof/>
            <w:webHidden/>
            <w:sz w:val="22"/>
            <w:szCs w:val="22"/>
          </w:rPr>
          <w:fldChar w:fldCharType="end"/>
        </w:r>
      </w:hyperlink>
    </w:p>
    <w:p w14:paraId="534AC4CD" w14:textId="4B51FD34" w:rsidR="0005274E" w:rsidRPr="0005274E" w:rsidRDefault="00FE7055">
      <w:pPr>
        <w:pStyle w:val="TOC4"/>
        <w:rPr>
          <w:rFonts w:ascii="Arial" w:eastAsiaTheme="minorEastAsia" w:hAnsi="Arial" w:cs="Arial"/>
          <w:noProof/>
          <w:sz w:val="22"/>
          <w:szCs w:val="22"/>
          <w:lang w:val="en-GB" w:eastAsia="en-GB"/>
        </w:rPr>
      </w:pPr>
      <w:hyperlink w:anchor="_Toc217222590" w:history="1">
        <w:r w:rsidR="0005274E" w:rsidRPr="0005274E">
          <w:rPr>
            <w:rStyle w:val="Hyperlink"/>
            <w:rFonts w:ascii="Arial" w:hAnsi="Arial" w:cs="Arial"/>
            <w:noProof/>
            <w:sz w:val="22"/>
            <w:szCs w:val="22"/>
          </w:rPr>
          <w:t>7.2.7.3.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AUDITAVIMUI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_Toc217222590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258</w:t>
        </w:r>
        <w:r w:rsidR="0005274E" w:rsidRPr="0005274E">
          <w:rPr>
            <w:rFonts w:ascii="Arial" w:hAnsi="Arial" w:cs="Arial"/>
            <w:noProof/>
            <w:webHidden/>
            <w:sz w:val="22"/>
            <w:szCs w:val="22"/>
          </w:rPr>
          <w:fldChar w:fldCharType="end"/>
        </w:r>
      </w:hyperlink>
    </w:p>
    <w:p w14:paraId="766CDFC9" w14:textId="36C0C0E2" w:rsidR="0005274E" w:rsidRPr="0005274E" w:rsidRDefault="00FE7055">
      <w:pPr>
        <w:pStyle w:val="TOC4"/>
        <w:rPr>
          <w:rFonts w:ascii="Arial" w:eastAsiaTheme="minorEastAsia" w:hAnsi="Arial" w:cs="Arial"/>
          <w:noProof/>
          <w:sz w:val="22"/>
          <w:szCs w:val="22"/>
          <w:lang w:val="en-GB" w:eastAsia="en-GB"/>
        </w:rPr>
      </w:pPr>
      <w:hyperlink w:anchor="_Toc217222591" w:history="1">
        <w:r w:rsidR="0005274E" w:rsidRPr="0005274E">
          <w:rPr>
            <w:rStyle w:val="Hyperlink"/>
            <w:rFonts w:ascii="Arial" w:hAnsi="Arial" w:cs="Arial"/>
            <w:noProof/>
            <w:sz w:val="22"/>
            <w:szCs w:val="22"/>
          </w:rPr>
          <w:t>7.2.7.4.</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RIZIKŲ, GRĖSMIŲ IR PAŽEIDŽIAMUMŲ VALDYMAS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_Toc217222591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259</w:t>
        </w:r>
        <w:r w:rsidR="0005274E" w:rsidRPr="0005274E">
          <w:rPr>
            <w:rFonts w:ascii="Arial" w:hAnsi="Arial" w:cs="Arial"/>
            <w:noProof/>
            <w:webHidden/>
            <w:sz w:val="22"/>
            <w:szCs w:val="22"/>
          </w:rPr>
          <w:fldChar w:fldCharType="end"/>
        </w:r>
      </w:hyperlink>
    </w:p>
    <w:p w14:paraId="49D210C3" w14:textId="6DDF72E2" w:rsidR="0005274E" w:rsidRPr="0005274E" w:rsidRDefault="00FE7055">
      <w:pPr>
        <w:pStyle w:val="TOC4"/>
        <w:rPr>
          <w:rFonts w:ascii="Arial" w:eastAsiaTheme="minorEastAsia" w:hAnsi="Arial" w:cs="Arial"/>
          <w:noProof/>
          <w:sz w:val="22"/>
          <w:szCs w:val="22"/>
          <w:lang w:val="en-GB" w:eastAsia="en-GB"/>
        </w:rPr>
      </w:pPr>
      <w:hyperlink w:anchor="_Toc217222592" w:history="1">
        <w:r w:rsidR="0005274E" w:rsidRPr="0005274E">
          <w:rPr>
            <w:rStyle w:val="Hyperlink"/>
            <w:rFonts w:ascii="Arial" w:hAnsi="Arial" w:cs="Arial"/>
            <w:noProof/>
            <w:sz w:val="22"/>
            <w:szCs w:val="22"/>
          </w:rPr>
          <w:t>7.2.7.5.</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KITI SAUGOS REIKALAVIMAI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_Toc217222592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260</w:t>
        </w:r>
        <w:r w:rsidR="0005274E" w:rsidRPr="0005274E">
          <w:rPr>
            <w:rFonts w:ascii="Arial" w:hAnsi="Arial" w:cs="Arial"/>
            <w:noProof/>
            <w:webHidden/>
            <w:sz w:val="22"/>
            <w:szCs w:val="22"/>
          </w:rPr>
          <w:fldChar w:fldCharType="end"/>
        </w:r>
      </w:hyperlink>
    </w:p>
    <w:p w14:paraId="1AD9F4AA" w14:textId="7DFA7025" w:rsidR="0005274E" w:rsidRPr="0005274E" w:rsidRDefault="00FE7055">
      <w:pPr>
        <w:pStyle w:val="TOC3"/>
        <w:rPr>
          <w:rFonts w:ascii="Arial" w:eastAsiaTheme="minorEastAsia" w:hAnsi="Arial" w:cs="Arial"/>
          <w:i w:val="0"/>
          <w:iCs w:val="0"/>
          <w:noProof/>
          <w:sz w:val="22"/>
          <w:szCs w:val="22"/>
          <w:lang w:val="en-GB" w:eastAsia="en-GB"/>
        </w:rPr>
      </w:pPr>
      <w:hyperlink w:anchor="_Toc217222593" w:history="1">
        <w:r w:rsidR="0005274E" w:rsidRPr="0005274E">
          <w:rPr>
            <w:rStyle w:val="Hyperlink"/>
            <w:rFonts w:ascii="Arial" w:hAnsi="Arial" w:cs="Arial"/>
            <w:i w:val="0"/>
            <w:iCs w:val="0"/>
            <w:noProof/>
            <w:sz w:val="22"/>
            <w:szCs w:val="22"/>
          </w:rPr>
          <w:t>7.2.8.</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FAVIS GREITAVEIKAI IR NAŠUMUI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_Toc217222593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261</w:t>
        </w:r>
        <w:r w:rsidR="0005274E" w:rsidRPr="0005274E">
          <w:rPr>
            <w:rFonts w:ascii="Arial" w:hAnsi="Arial" w:cs="Arial"/>
            <w:i w:val="0"/>
            <w:iCs w:val="0"/>
            <w:noProof/>
            <w:webHidden/>
            <w:sz w:val="22"/>
            <w:szCs w:val="22"/>
          </w:rPr>
          <w:fldChar w:fldCharType="end"/>
        </w:r>
      </w:hyperlink>
    </w:p>
    <w:p w14:paraId="368BDFD8" w14:textId="7AF3E891" w:rsidR="0005274E" w:rsidRPr="0005274E" w:rsidRDefault="00FE7055">
      <w:pPr>
        <w:pStyle w:val="TOC3"/>
        <w:rPr>
          <w:rFonts w:ascii="Arial" w:eastAsiaTheme="minorEastAsia" w:hAnsi="Arial" w:cs="Arial"/>
          <w:i w:val="0"/>
          <w:iCs w:val="0"/>
          <w:noProof/>
          <w:sz w:val="22"/>
          <w:szCs w:val="22"/>
          <w:lang w:val="en-GB" w:eastAsia="en-GB"/>
        </w:rPr>
      </w:pPr>
      <w:hyperlink w:anchor="_Toc217222594" w:history="1">
        <w:r w:rsidR="0005274E" w:rsidRPr="0005274E">
          <w:rPr>
            <w:rStyle w:val="Hyperlink"/>
            <w:rFonts w:ascii="Arial" w:hAnsi="Arial" w:cs="Arial"/>
            <w:i w:val="0"/>
            <w:iCs w:val="0"/>
            <w:noProof/>
            <w:sz w:val="22"/>
            <w:szCs w:val="22"/>
          </w:rPr>
          <w:t>7.2.9.</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FAVIS PĮ LICENCIJOMS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_Toc217222594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262</w:t>
        </w:r>
        <w:r w:rsidR="0005274E" w:rsidRPr="0005274E">
          <w:rPr>
            <w:rFonts w:ascii="Arial" w:hAnsi="Arial" w:cs="Arial"/>
            <w:i w:val="0"/>
            <w:iCs w:val="0"/>
            <w:noProof/>
            <w:webHidden/>
            <w:sz w:val="22"/>
            <w:szCs w:val="22"/>
          </w:rPr>
          <w:fldChar w:fldCharType="end"/>
        </w:r>
      </w:hyperlink>
    </w:p>
    <w:p w14:paraId="2F174340" w14:textId="7FE263D3" w:rsidR="0005274E" w:rsidRPr="0005274E" w:rsidRDefault="00FE7055">
      <w:pPr>
        <w:pStyle w:val="TOC3"/>
        <w:rPr>
          <w:rFonts w:ascii="Arial" w:eastAsiaTheme="minorEastAsia" w:hAnsi="Arial" w:cs="Arial"/>
          <w:i w:val="0"/>
          <w:iCs w:val="0"/>
          <w:noProof/>
          <w:sz w:val="22"/>
          <w:szCs w:val="22"/>
          <w:lang w:val="en-GB" w:eastAsia="en-GB"/>
        </w:rPr>
      </w:pPr>
      <w:hyperlink w:anchor="_Toc217222595" w:history="1">
        <w:r w:rsidR="0005274E" w:rsidRPr="0005274E">
          <w:rPr>
            <w:rStyle w:val="Hyperlink"/>
            <w:rFonts w:ascii="Arial" w:hAnsi="Arial" w:cs="Arial"/>
            <w:i w:val="0"/>
            <w:iCs w:val="0"/>
            <w:noProof/>
            <w:sz w:val="22"/>
            <w:szCs w:val="22"/>
          </w:rPr>
          <w:t>7.2.10.</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FAVIS INTEGRACINĖMS SĄSAJOMS</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_Toc217222595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263</w:t>
        </w:r>
        <w:r w:rsidR="0005274E" w:rsidRPr="0005274E">
          <w:rPr>
            <w:rFonts w:ascii="Arial" w:hAnsi="Arial" w:cs="Arial"/>
            <w:i w:val="0"/>
            <w:iCs w:val="0"/>
            <w:noProof/>
            <w:webHidden/>
            <w:sz w:val="22"/>
            <w:szCs w:val="22"/>
          </w:rPr>
          <w:fldChar w:fldCharType="end"/>
        </w:r>
      </w:hyperlink>
    </w:p>
    <w:p w14:paraId="2A7BC9AA" w14:textId="24A190E4" w:rsidR="0005274E" w:rsidRPr="0005274E" w:rsidRDefault="00FE7055">
      <w:pPr>
        <w:pStyle w:val="TOC3"/>
        <w:rPr>
          <w:rFonts w:ascii="Arial" w:eastAsiaTheme="minorEastAsia" w:hAnsi="Arial" w:cs="Arial"/>
          <w:i w:val="0"/>
          <w:iCs w:val="0"/>
          <w:noProof/>
          <w:sz w:val="22"/>
          <w:szCs w:val="22"/>
          <w:lang w:val="en-GB" w:eastAsia="en-GB"/>
        </w:rPr>
      </w:pPr>
      <w:hyperlink w:anchor="_Toc217222596" w:history="1">
        <w:r w:rsidR="0005274E" w:rsidRPr="0005274E">
          <w:rPr>
            <w:rStyle w:val="Hyperlink"/>
            <w:rFonts w:ascii="Arial" w:hAnsi="Arial" w:cs="Arial"/>
            <w:i w:val="0"/>
            <w:iCs w:val="0"/>
            <w:noProof/>
            <w:sz w:val="22"/>
            <w:szCs w:val="22"/>
          </w:rPr>
          <w:t>7.2.11.</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FAVIS NAUDOTOJO SĄSAJAI IR ERGONOMIKAI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_Toc217222596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264</w:t>
        </w:r>
        <w:r w:rsidR="0005274E" w:rsidRPr="0005274E">
          <w:rPr>
            <w:rFonts w:ascii="Arial" w:hAnsi="Arial" w:cs="Arial"/>
            <w:i w:val="0"/>
            <w:iCs w:val="0"/>
            <w:noProof/>
            <w:webHidden/>
            <w:sz w:val="22"/>
            <w:szCs w:val="22"/>
          </w:rPr>
          <w:fldChar w:fldCharType="end"/>
        </w:r>
      </w:hyperlink>
    </w:p>
    <w:p w14:paraId="69F4494F" w14:textId="509ECB38" w:rsidR="0005274E" w:rsidRPr="0005274E" w:rsidRDefault="00FE7055">
      <w:pPr>
        <w:pStyle w:val="TOC3"/>
        <w:rPr>
          <w:rFonts w:ascii="Arial" w:eastAsiaTheme="minorEastAsia" w:hAnsi="Arial" w:cs="Arial"/>
          <w:i w:val="0"/>
          <w:iCs w:val="0"/>
          <w:noProof/>
          <w:sz w:val="22"/>
          <w:szCs w:val="22"/>
          <w:lang w:val="en-GB" w:eastAsia="en-GB"/>
        </w:rPr>
      </w:pPr>
      <w:hyperlink w:anchor="_Toc217222597" w:history="1">
        <w:r w:rsidR="0005274E" w:rsidRPr="0005274E">
          <w:rPr>
            <w:rStyle w:val="Hyperlink"/>
            <w:rFonts w:ascii="Arial" w:hAnsi="Arial" w:cs="Arial"/>
            <w:i w:val="0"/>
            <w:iCs w:val="0"/>
            <w:noProof/>
            <w:sz w:val="22"/>
            <w:szCs w:val="22"/>
          </w:rPr>
          <w:t>7.2.12.</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ISTORINIŲ DUOMENŲ IMPORTAVIMUI IR MIGRAVIMUI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_Toc217222597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268</w:t>
        </w:r>
        <w:r w:rsidR="0005274E" w:rsidRPr="0005274E">
          <w:rPr>
            <w:rFonts w:ascii="Arial" w:hAnsi="Arial" w:cs="Arial"/>
            <w:i w:val="0"/>
            <w:iCs w:val="0"/>
            <w:noProof/>
            <w:webHidden/>
            <w:sz w:val="22"/>
            <w:szCs w:val="22"/>
          </w:rPr>
          <w:fldChar w:fldCharType="end"/>
        </w:r>
      </w:hyperlink>
    </w:p>
    <w:p w14:paraId="5BAD51A3" w14:textId="6BD2AC43" w:rsidR="0005274E" w:rsidRPr="0005274E" w:rsidRDefault="00FE7055">
      <w:pPr>
        <w:pStyle w:val="TOC3"/>
        <w:rPr>
          <w:rFonts w:ascii="Arial" w:eastAsiaTheme="minorEastAsia" w:hAnsi="Arial" w:cs="Arial"/>
          <w:i w:val="0"/>
          <w:iCs w:val="0"/>
          <w:noProof/>
          <w:sz w:val="22"/>
          <w:szCs w:val="22"/>
          <w:lang w:val="en-GB" w:eastAsia="en-GB"/>
        </w:rPr>
      </w:pPr>
      <w:hyperlink w:anchor="_Toc217222598" w:history="1">
        <w:r w:rsidR="0005274E" w:rsidRPr="0005274E">
          <w:rPr>
            <w:rStyle w:val="Hyperlink"/>
            <w:rFonts w:ascii="Arial" w:hAnsi="Arial" w:cs="Arial"/>
            <w:i w:val="0"/>
            <w:iCs w:val="0"/>
            <w:noProof/>
            <w:sz w:val="22"/>
            <w:szCs w:val="22"/>
          </w:rPr>
          <w:t>7.2.13.</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DUOMENŲ ARCHYVAVIMUI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_Toc217222598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269</w:t>
        </w:r>
        <w:r w:rsidR="0005274E" w:rsidRPr="0005274E">
          <w:rPr>
            <w:rFonts w:ascii="Arial" w:hAnsi="Arial" w:cs="Arial"/>
            <w:i w:val="0"/>
            <w:iCs w:val="0"/>
            <w:noProof/>
            <w:webHidden/>
            <w:sz w:val="22"/>
            <w:szCs w:val="22"/>
          </w:rPr>
          <w:fldChar w:fldCharType="end"/>
        </w:r>
      </w:hyperlink>
    </w:p>
    <w:p w14:paraId="2321B04F" w14:textId="066FBA86" w:rsidR="0005274E" w:rsidRPr="0005274E" w:rsidRDefault="00FE7055">
      <w:pPr>
        <w:pStyle w:val="TOC3"/>
        <w:rPr>
          <w:rFonts w:ascii="Arial" w:eastAsiaTheme="minorEastAsia" w:hAnsi="Arial" w:cs="Arial"/>
          <w:i w:val="0"/>
          <w:iCs w:val="0"/>
          <w:noProof/>
          <w:sz w:val="22"/>
          <w:szCs w:val="22"/>
          <w:lang w:val="en-GB" w:eastAsia="en-GB"/>
        </w:rPr>
      </w:pPr>
      <w:hyperlink w:anchor="_Toc217222599" w:history="1">
        <w:r w:rsidR="0005274E" w:rsidRPr="0005274E">
          <w:rPr>
            <w:rStyle w:val="Hyperlink"/>
            <w:rFonts w:ascii="Arial" w:hAnsi="Arial" w:cs="Arial"/>
            <w:i w:val="0"/>
            <w:iCs w:val="0"/>
            <w:noProof/>
            <w:sz w:val="22"/>
            <w:szCs w:val="22"/>
          </w:rPr>
          <w:t>7.2.14.</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REIKALAVIMAI SISTEMOS DUOMENŲ TVARKYMUI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_Toc217222599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270</w:t>
        </w:r>
        <w:r w:rsidR="0005274E" w:rsidRPr="0005274E">
          <w:rPr>
            <w:rFonts w:ascii="Arial" w:hAnsi="Arial" w:cs="Arial"/>
            <w:i w:val="0"/>
            <w:iCs w:val="0"/>
            <w:noProof/>
            <w:webHidden/>
            <w:sz w:val="22"/>
            <w:szCs w:val="22"/>
          </w:rPr>
          <w:fldChar w:fldCharType="end"/>
        </w:r>
      </w:hyperlink>
    </w:p>
    <w:p w14:paraId="5E759539" w14:textId="7480F97E" w:rsidR="0005274E" w:rsidRPr="0005274E" w:rsidRDefault="00FE7055">
      <w:pPr>
        <w:pStyle w:val="TOC4"/>
        <w:rPr>
          <w:rFonts w:ascii="Arial" w:eastAsiaTheme="minorEastAsia" w:hAnsi="Arial" w:cs="Arial"/>
          <w:noProof/>
          <w:sz w:val="22"/>
          <w:szCs w:val="22"/>
          <w:lang w:val="en-GB" w:eastAsia="en-GB"/>
        </w:rPr>
      </w:pPr>
      <w:hyperlink w:anchor="_Toc217222600" w:history="1">
        <w:r w:rsidR="0005274E" w:rsidRPr="0005274E">
          <w:rPr>
            <w:rStyle w:val="Hyperlink"/>
            <w:rFonts w:ascii="Arial" w:hAnsi="Arial" w:cs="Arial"/>
            <w:noProof/>
            <w:sz w:val="22"/>
            <w:szCs w:val="22"/>
          </w:rPr>
          <w:t>7.2.14.1.</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FUNKCIJŲ VEIKIMO IR DUOMENŲ TVARKYMO LOGIKAI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270</w:t>
        </w:r>
        <w:r w:rsidR="0005274E" w:rsidRPr="0005274E">
          <w:rPr>
            <w:rFonts w:ascii="Arial" w:hAnsi="Arial" w:cs="Arial"/>
            <w:noProof/>
            <w:webHidden/>
            <w:sz w:val="22"/>
            <w:szCs w:val="22"/>
          </w:rPr>
          <w:fldChar w:fldCharType="end"/>
        </w:r>
      </w:hyperlink>
    </w:p>
    <w:p w14:paraId="5FEA9355" w14:textId="754A579B" w:rsidR="0005274E" w:rsidRPr="0005274E" w:rsidRDefault="00FE7055">
      <w:pPr>
        <w:pStyle w:val="TOC4"/>
        <w:rPr>
          <w:rFonts w:ascii="Arial" w:eastAsiaTheme="minorEastAsia" w:hAnsi="Arial" w:cs="Arial"/>
          <w:noProof/>
          <w:sz w:val="22"/>
          <w:szCs w:val="22"/>
          <w:lang w:val="en-GB" w:eastAsia="en-GB"/>
        </w:rPr>
      </w:pPr>
      <w:hyperlink w:anchor="_Toc217222601" w:history="1">
        <w:r w:rsidR="0005274E" w:rsidRPr="0005274E">
          <w:rPr>
            <w:rStyle w:val="Hyperlink"/>
            <w:rFonts w:ascii="Arial" w:hAnsi="Arial" w:cs="Arial"/>
            <w:noProof/>
            <w:sz w:val="22"/>
            <w:szCs w:val="22"/>
          </w:rPr>
          <w:t>7.2.14.2.</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NAUDOTOJŲ AUTENTIFIKAVIMUI IR AUTORIZACIJAI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271</w:t>
        </w:r>
        <w:r w:rsidR="0005274E" w:rsidRPr="0005274E">
          <w:rPr>
            <w:rFonts w:ascii="Arial" w:hAnsi="Arial" w:cs="Arial"/>
            <w:noProof/>
            <w:webHidden/>
            <w:sz w:val="22"/>
            <w:szCs w:val="22"/>
          </w:rPr>
          <w:fldChar w:fldCharType="end"/>
        </w:r>
      </w:hyperlink>
    </w:p>
    <w:p w14:paraId="452305BC" w14:textId="4B3FDB74" w:rsidR="0005274E" w:rsidRPr="0005274E" w:rsidRDefault="00FE7055">
      <w:pPr>
        <w:pStyle w:val="TOC4"/>
        <w:rPr>
          <w:rFonts w:ascii="Arial" w:eastAsiaTheme="minorEastAsia" w:hAnsi="Arial" w:cs="Arial"/>
          <w:noProof/>
          <w:sz w:val="22"/>
          <w:szCs w:val="22"/>
          <w:lang w:val="en-GB" w:eastAsia="en-GB"/>
        </w:rPr>
      </w:pPr>
      <w:hyperlink w:anchor="_Toc217222602" w:history="1">
        <w:r w:rsidR="0005274E" w:rsidRPr="0005274E">
          <w:rPr>
            <w:rStyle w:val="Hyperlink"/>
            <w:rFonts w:ascii="Arial" w:hAnsi="Arial" w:cs="Arial"/>
            <w:noProof/>
            <w:sz w:val="22"/>
            <w:szCs w:val="22"/>
          </w:rPr>
          <w:t>7.2.14.3.</w:t>
        </w:r>
        <w:r w:rsidR="0005274E" w:rsidRPr="0005274E">
          <w:rPr>
            <w:rFonts w:ascii="Arial" w:eastAsiaTheme="minorEastAsia" w:hAnsi="Arial" w:cs="Arial"/>
            <w:noProof/>
            <w:sz w:val="22"/>
            <w:szCs w:val="22"/>
            <w:lang w:val="en-GB" w:eastAsia="en-GB"/>
          </w:rPr>
          <w:tab/>
        </w:r>
        <w:r w:rsidR="0005274E" w:rsidRPr="0005274E">
          <w:rPr>
            <w:rStyle w:val="Hyperlink"/>
            <w:rFonts w:ascii="Arial" w:hAnsi="Arial" w:cs="Arial"/>
            <w:noProof/>
            <w:sz w:val="22"/>
            <w:szCs w:val="22"/>
          </w:rPr>
          <w:t>REIKALAVIMAI DOKUMENTŲ / REGISTRUOTŲ DUOMENŲ TVIRTINIMUI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274</w:t>
        </w:r>
        <w:r w:rsidR="0005274E" w:rsidRPr="0005274E">
          <w:rPr>
            <w:rFonts w:ascii="Arial" w:hAnsi="Arial" w:cs="Arial"/>
            <w:noProof/>
            <w:webHidden/>
            <w:sz w:val="22"/>
            <w:szCs w:val="22"/>
          </w:rPr>
          <w:fldChar w:fldCharType="end"/>
        </w:r>
      </w:hyperlink>
    </w:p>
    <w:p w14:paraId="6B9FDFAD" w14:textId="7605BEA1" w:rsidR="0005274E" w:rsidRPr="0005274E" w:rsidRDefault="00FE7055">
      <w:pPr>
        <w:pStyle w:val="TOC1"/>
        <w:rPr>
          <w:rFonts w:eastAsiaTheme="minorEastAsia"/>
          <w:b w:val="0"/>
          <w:bCs w:val="0"/>
          <w:caps w:val="0"/>
          <w:color w:val="auto"/>
          <w:lang w:val="en-GB" w:eastAsia="en-GB"/>
        </w:rPr>
      </w:pPr>
      <w:hyperlink w:anchor="_Toc217222603" w:history="1">
        <w:r w:rsidR="0005274E" w:rsidRPr="0005274E">
          <w:rPr>
            <w:rStyle w:val="Hyperlink"/>
          </w:rPr>
          <w:t>8.</w:t>
        </w:r>
        <w:r w:rsidR="0005274E" w:rsidRPr="0005274E">
          <w:rPr>
            <w:rFonts w:eastAsiaTheme="minorEastAsia"/>
            <w:b w:val="0"/>
            <w:bCs w:val="0"/>
            <w:caps w:val="0"/>
            <w:color w:val="auto"/>
            <w:lang w:val="en-GB" w:eastAsia="en-GB"/>
          </w:rPr>
          <w:tab/>
        </w:r>
        <w:r w:rsidR="0005274E" w:rsidRPr="0005274E">
          <w:rPr>
            <w:rStyle w:val="Hyperlink"/>
          </w:rPr>
          <w:t>REIKALAVIMAI PASLAUGŲ TEIKIMUI</w:t>
        </w:r>
        <w:r w:rsidR="0005274E" w:rsidRPr="0005274E">
          <w:rPr>
            <w:webHidden/>
          </w:rPr>
          <w:tab/>
        </w:r>
        <w:r w:rsidR="0005274E" w:rsidRPr="0005274E">
          <w:rPr>
            <w:webHidden/>
          </w:rPr>
          <w:fldChar w:fldCharType="begin"/>
        </w:r>
        <w:r w:rsidR="0005274E" w:rsidRPr="0005274E">
          <w:rPr>
            <w:webHidden/>
          </w:rPr>
          <w:instrText xml:space="preserve"> PAGEREF _Toc217222603 \h </w:instrText>
        </w:r>
        <w:r w:rsidR="0005274E" w:rsidRPr="0005274E">
          <w:rPr>
            <w:webHidden/>
          </w:rPr>
        </w:r>
        <w:r w:rsidR="0005274E" w:rsidRPr="0005274E">
          <w:rPr>
            <w:webHidden/>
          </w:rPr>
          <w:fldChar w:fldCharType="separate"/>
        </w:r>
        <w:r w:rsidR="00F11B3C">
          <w:rPr>
            <w:webHidden/>
          </w:rPr>
          <w:t>275</w:t>
        </w:r>
        <w:r w:rsidR="0005274E" w:rsidRPr="0005274E">
          <w:rPr>
            <w:webHidden/>
          </w:rPr>
          <w:fldChar w:fldCharType="end"/>
        </w:r>
      </w:hyperlink>
    </w:p>
    <w:p w14:paraId="6F54DCA4" w14:textId="1E7EB7B9" w:rsidR="0005274E" w:rsidRPr="0005274E" w:rsidRDefault="00FE7055">
      <w:pPr>
        <w:pStyle w:val="TOC2"/>
        <w:rPr>
          <w:rFonts w:ascii="Arial" w:eastAsiaTheme="minorEastAsia" w:hAnsi="Arial" w:cs="Arial"/>
          <w:smallCaps w:val="0"/>
          <w:noProof/>
          <w:sz w:val="22"/>
          <w:szCs w:val="22"/>
          <w:lang w:val="en-GB" w:eastAsia="en-GB"/>
        </w:rPr>
      </w:pPr>
      <w:hyperlink w:anchor="_Toc217222604" w:history="1">
        <w:r w:rsidR="0005274E" w:rsidRPr="0005274E">
          <w:rPr>
            <w:rStyle w:val="Hyperlink"/>
            <w:rFonts w:ascii="Arial" w:hAnsi="Arial" w:cs="Arial"/>
            <w:noProof/>
            <w:sz w:val="22"/>
            <w:szCs w:val="22"/>
          </w:rPr>
          <w:t>8.1. REIKALAVIMAI DOKUMENTACIJAI IR JOS DERINIMUI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_Toc217222604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275</w:t>
        </w:r>
        <w:r w:rsidR="0005274E" w:rsidRPr="0005274E">
          <w:rPr>
            <w:rFonts w:ascii="Arial" w:hAnsi="Arial" w:cs="Arial"/>
            <w:noProof/>
            <w:webHidden/>
            <w:sz w:val="22"/>
            <w:szCs w:val="22"/>
          </w:rPr>
          <w:fldChar w:fldCharType="end"/>
        </w:r>
      </w:hyperlink>
    </w:p>
    <w:p w14:paraId="25A175E4" w14:textId="0DC7220F" w:rsidR="0005274E" w:rsidRPr="0005274E" w:rsidRDefault="00FE7055">
      <w:pPr>
        <w:pStyle w:val="TOC2"/>
        <w:rPr>
          <w:rFonts w:ascii="Arial" w:eastAsiaTheme="minorEastAsia" w:hAnsi="Arial" w:cs="Arial"/>
          <w:smallCaps w:val="0"/>
          <w:noProof/>
          <w:sz w:val="22"/>
          <w:szCs w:val="22"/>
          <w:lang w:val="en-GB" w:eastAsia="en-GB"/>
        </w:rPr>
      </w:pPr>
      <w:hyperlink w:anchor="_Toc217222605" w:history="1">
        <w:r w:rsidR="0005274E" w:rsidRPr="0005274E">
          <w:rPr>
            <w:rStyle w:val="Hyperlink"/>
            <w:rFonts w:ascii="Arial" w:hAnsi="Arial" w:cs="Arial"/>
            <w:noProof/>
            <w:sz w:val="22"/>
            <w:szCs w:val="22"/>
          </w:rPr>
          <w:t>8.2.</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SISTEMOS DEMONSTRACIJAI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276</w:t>
        </w:r>
        <w:r w:rsidR="0005274E" w:rsidRPr="0005274E">
          <w:rPr>
            <w:rFonts w:ascii="Arial" w:hAnsi="Arial" w:cs="Arial"/>
            <w:noProof/>
            <w:webHidden/>
            <w:sz w:val="22"/>
            <w:szCs w:val="22"/>
          </w:rPr>
          <w:fldChar w:fldCharType="end"/>
        </w:r>
      </w:hyperlink>
    </w:p>
    <w:p w14:paraId="3E347E79" w14:textId="23C08E5F" w:rsidR="0005274E" w:rsidRPr="0005274E" w:rsidRDefault="00FE7055">
      <w:pPr>
        <w:pStyle w:val="TOC2"/>
        <w:rPr>
          <w:rFonts w:ascii="Arial" w:eastAsiaTheme="minorEastAsia" w:hAnsi="Arial" w:cs="Arial"/>
          <w:smallCaps w:val="0"/>
          <w:noProof/>
          <w:sz w:val="22"/>
          <w:szCs w:val="22"/>
          <w:lang w:val="en-GB" w:eastAsia="en-GB"/>
        </w:rPr>
      </w:pPr>
      <w:hyperlink w:anchor="_Toc217222606" w:history="1">
        <w:r w:rsidR="0005274E" w:rsidRPr="0005274E">
          <w:rPr>
            <w:rStyle w:val="Hyperlink"/>
            <w:rFonts w:ascii="Arial" w:hAnsi="Arial" w:cs="Arial"/>
            <w:noProof/>
            <w:sz w:val="22"/>
            <w:szCs w:val="22"/>
          </w:rPr>
          <w:t>8.3.</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SISTEMOS TESTAVIMUI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277</w:t>
        </w:r>
        <w:r w:rsidR="0005274E" w:rsidRPr="0005274E">
          <w:rPr>
            <w:rFonts w:ascii="Arial" w:hAnsi="Arial" w:cs="Arial"/>
            <w:noProof/>
            <w:webHidden/>
            <w:sz w:val="22"/>
            <w:szCs w:val="22"/>
          </w:rPr>
          <w:fldChar w:fldCharType="end"/>
        </w:r>
      </w:hyperlink>
    </w:p>
    <w:p w14:paraId="7EE4CF34" w14:textId="449D6601" w:rsidR="0005274E" w:rsidRPr="0005274E" w:rsidRDefault="00FE7055">
      <w:pPr>
        <w:pStyle w:val="TOC2"/>
        <w:rPr>
          <w:rFonts w:ascii="Arial" w:eastAsiaTheme="minorEastAsia" w:hAnsi="Arial" w:cs="Arial"/>
          <w:smallCaps w:val="0"/>
          <w:noProof/>
          <w:sz w:val="22"/>
          <w:szCs w:val="22"/>
          <w:lang w:val="en-GB" w:eastAsia="en-GB"/>
        </w:rPr>
      </w:pPr>
      <w:hyperlink w:anchor="_Toc217222607" w:history="1">
        <w:r w:rsidR="0005274E" w:rsidRPr="0005274E">
          <w:rPr>
            <w:rStyle w:val="Hyperlink"/>
            <w:rFonts w:ascii="Arial" w:hAnsi="Arial" w:cs="Arial"/>
            <w:noProof/>
            <w:sz w:val="22"/>
            <w:szCs w:val="22"/>
          </w:rPr>
          <w:t>8.4.</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KIBERNETINIO SAUGUMO IR INCIDENTŲ VALDYMO TESTAVIMUI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279</w:t>
        </w:r>
        <w:r w:rsidR="0005274E" w:rsidRPr="0005274E">
          <w:rPr>
            <w:rFonts w:ascii="Arial" w:hAnsi="Arial" w:cs="Arial"/>
            <w:noProof/>
            <w:webHidden/>
            <w:sz w:val="22"/>
            <w:szCs w:val="22"/>
          </w:rPr>
          <w:fldChar w:fldCharType="end"/>
        </w:r>
      </w:hyperlink>
    </w:p>
    <w:p w14:paraId="2AEE09A2" w14:textId="2BF71A78" w:rsidR="0005274E" w:rsidRPr="0005274E" w:rsidRDefault="00FE7055">
      <w:pPr>
        <w:pStyle w:val="TOC2"/>
        <w:rPr>
          <w:rFonts w:ascii="Arial" w:eastAsiaTheme="minorEastAsia" w:hAnsi="Arial" w:cs="Arial"/>
          <w:smallCaps w:val="0"/>
          <w:noProof/>
          <w:sz w:val="22"/>
          <w:szCs w:val="22"/>
          <w:lang w:val="en-GB" w:eastAsia="en-GB"/>
        </w:rPr>
      </w:pPr>
      <w:hyperlink w:anchor="_Toc217222608" w:history="1">
        <w:r w:rsidR="0005274E" w:rsidRPr="0005274E">
          <w:rPr>
            <w:rStyle w:val="Hyperlink"/>
            <w:rFonts w:ascii="Arial" w:hAnsi="Arial" w:cs="Arial"/>
            <w:noProof/>
            <w:sz w:val="22"/>
            <w:szCs w:val="22"/>
          </w:rPr>
          <w:t>8.5.</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FAVIS APLINKOMS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279</w:t>
        </w:r>
        <w:r w:rsidR="0005274E" w:rsidRPr="0005274E">
          <w:rPr>
            <w:rFonts w:ascii="Arial" w:hAnsi="Arial" w:cs="Arial"/>
            <w:noProof/>
            <w:webHidden/>
            <w:sz w:val="22"/>
            <w:szCs w:val="22"/>
          </w:rPr>
          <w:fldChar w:fldCharType="end"/>
        </w:r>
      </w:hyperlink>
    </w:p>
    <w:p w14:paraId="08F45C8E" w14:textId="6697454D" w:rsidR="0005274E" w:rsidRPr="0005274E" w:rsidRDefault="00FE7055">
      <w:pPr>
        <w:pStyle w:val="TOC2"/>
        <w:rPr>
          <w:rFonts w:ascii="Arial" w:eastAsiaTheme="minorEastAsia" w:hAnsi="Arial" w:cs="Arial"/>
          <w:smallCaps w:val="0"/>
          <w:noProof/>
          <w:sz w:val="22"/>
          <w:szCs w:val="22"/>
          <w:lang w:val="en-GB" w:eastAsia="en-GB"/>
        </w:rPr>
      </w:pPr>
      <w:hyperlink w:anchor="_Toc217222609" w:history="1">
        <w:r w:rsidR="0005274E" w:rsidRPr="0005274E">
          <w:rPr>
            <w:rStyle w:val="Hyperlink"/>
            <w:rFonts w:ascii="Arial" w:hAnsi="Arial" w:cs="Arial"/>
            <w:noProof/>
            <w:sz w:val="22"/>
            <w:szCs w:val="22"/>
          </w:rPr>
          <w:t>8.6.</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BANDOMAJAI SISTEMOS EKSPLOATACIJAI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_Toc217222609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280</w:t>
        </w:r>
        <w:r w:rsidR="0005274E" w:rsidRPr="0005274E">
          <w:rPr>
            <w:rFonts w:ascii="Arial" w:hAnsi="Arial" w:cs="Arial"/>
            <w:noProof/>
            <w:webHidden/>
            <w:sz w:val="22"/>
            <w:szCs w:val="22"/>
          </w:rPr>
          <w:fldChar w:fldCharType="end"/>
        </w:r>
      </w:hyperlink>
    </w:p>
    <w:p w14:paraId="218F58C1" w14:textId="1E4B71E5" w:rsidR="0005274E" w:rsidRPr="0005274E" w:rsidRDefault="00FE7055">
      <w:pPr>
        <w:pStyle w:val="TOC2"/>
        <w:rPr>
          <w:rFonts w:ascii="Arial" w:eastAsiaTheme="minorEastAsia" w:hAnsi="Arial" w:cs="Arial"/>
          <w:smallCaps w:val="0"/>
          <w:noProof/>
          <w:sz w:val="22"/>
          <w:szCs w:val="22"/>
          <w:lang w:val="en-GB" w:eastAsia="en-GB"/>
        </w:rPr>
      </w:pPr>
      <w:hyperlink w:anchor="_Toc217222610" w:history="1">
        <w:r w:rsidR="0005274E" w:rsidRPr="0005274E">
          <w:rPr>
            <w:rStyle w:val="Hyperlink"/>
            <w:rFonts w:ascii="Arial" w:hAnsi="Arial" w:cs="Arial"/>
            <w:noProof/>
            <w:sz w:val="22"/>
            <w:szCs w:val="22"/>
          </w:rPr>
          <w:t>8.7.</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MOKYMAMS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_Toc217222610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281</w:t>
        </w:r>
        <w:r w:rsidR="0005274E" w:rsidRPr="0005274E">
          <w:rPr>
            <w:rFonts w:ascii="Arial" w:hAnsi="Arial" w:cs="Arial"/>
            <w:noProof/>
            <w:webHidden/>
            <w:sz w:val="22"/>
            <w:szCs w:val="22"/>
          </w:rPr>
          <w:fldChar w:fldCharType="end"/>
        </w:r>
      </w:hyperlink>
    </w:p>
    <w:p w14:paraId="134C9B30" w14:textId="500DF4EF" w:rsidR="0005274E" w:rsidRPr="0005274E" w:rsidRDefault="00FE7055">
      <w:pPr>
        <w:pStyle w:val="TOC2"/>
        <w:rPr>
          <w:rFonts w:ascii="Arial" w:eastAsiaTheme="minorEastAsia" w:hAnsi="Arial" w:cs="Arial"/>
          <w:smallCaps w:val="0"/>
          <w:noProof/>
          <w:sz w:val="22"/>
          <w:szCs w:val="22"/>
          <w:lang w:val="en-GB" w:eastAsia="en-GB"/>
        </w:rPr>
      </w:pPr>
      <w:hyperlink w:anchor="_Toc217222611" w:history="1">
        <w:r w:rsidR="0005274E" w:rsidRPr="0005274E">
          <w:rPr>
            <w:rStyle w:val="Hyperlink"/>
            <w:rFonts w:ascii="Arial" w:hAnsi="Arial" w:cs="Arial"/>
            <w:noProof/>
            <w:sz w:val="22"/>
            <w:szCs w:val="22"/>
          </w:rPr>
          <w:t>8.8.</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GARANTINEI PRIEŽIŪRAI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_Toc217222611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282</w:t>
        </w:r>
        <w:r w:rsidR="0005274E" w:rsidRPr="0005274E">
          <w:rPr>
            <w:rFonts w:ascii="Arial" w:hAnsi="Arial" w:cs="Arial"/>
            <w:noProof/>
            <w:webHidden/>
            <w:sz w:val="22"/>
            <w:szCs w:val="22"/>
          </w:rPr>
          <w:fldChar w:fldCharType="end"/>
        </w:r>
      </w:hyperlink>
    </w:p>
    <w:p w14:paraId="5BAC2532" w14:textId="5B9191D3" w:rsidR="0005274E" w:rsidRPr="0005274E" w:rsidRDefault="00FE7055">
      <w:pPr>
        <w:pStyle w:val="TOC2"/>
        <w:rPr>
          <w:rFonts w:ascii="Arial" w:eastAsiaTheme="minorEastAsia" w:hAnsi="Arial" w:cs="Arial"/>
          <w:smallCaps w:val="0"/>
          <w:noProof/>
          <w:sz w:val="22"/>
          <w:szCs w:val="22"/>
          <w:lang w:val="en-GB" w:eastAsia="en-GB"/>
        </w:rPr>
      </w:pPr>
      <w:hyperlink w:anchor="_Toc217222616" w:history="1">
        <w:r w:rsidR="0005274E" w:rsidRPr="0005274E">
          <w:rPr>
            <w:rStyle w:val="Hyperlink"/>
            <w:rFonts w:ascii="Arial" w:hAnsi="Arial" w:cs="Arial"/>
            <w:noProof/>
            <w:sz w:val="22"/>
            <w:szCs w:val="22"/>
          </w:rPr>
          <w:t>8.9.</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VYSTYMO PASLAUGOMS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_Toc217222616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284</w:t>
        </w:r>
        <w:r w:rsidR="0005274E" w:rsidRPr="0005274E">
          <w:rPr>
            <w:rFonts w:ascii="Arial" w:hAnsi="Arial" w:cs="Arial"/>
            <w:noProof/>
            <w:webHidden/>
            <w:sz w:val="22"/>
            <w:szCs w:val="22"/>
          </w:rPr>
          <w:fldChar w:fldCharType="end"/>
        </w:r>
      </w:hyperlink>
    </w:p>
    <w:p w14:paraId="761BDD9B" w14:textId="18417386" w:rsidR="0005274E" w:rsidRPr="0005274E" w:rsidRDefault="00FE7055">
      <w:pPr>
        <w:pStyle w:val="TOC2"/>
        <w:rPr>
          <w:rFonts w:ascii="Arial" w:eastAsiaTheme="minorEastAsia" w:hAnsi="Arial" w:cs="Arial"/>
          <w:smallCaps w:val="0"/>
          <w:noProof/>
          <w:sz w:val="22"/>
          <w:szCs w:val="22"/>
          <w:lang w:val="en-GB" w:eastAsia="en-GB"/>
        </w:rPr>
      </w:pPr>
      <w:hyperlink w:anchor="_Toc217222617" w:history="1">
        <w:r w:rsidR="0005274E" w:rsidRPr="0005274E">
          <w:rPr>
            <w:rStyle w:val="Hyperlink"/>
            <w:rFonts w:ascii="Arial" w:hAnsi="Arial" w:cs="Arial"/>
            <w:noProof/>
            <w:sz w:val="22"/>
            <w:szCs w:val="22"/>
          </w:rPr>
          <w:t>8.10.</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GALUTINIAM FAVIS PRIĖMIMUI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_Toc217222617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285</w:t>
        </w:r>
        <w:r w:rsidR="0005274E" w:rsidRPr="0005274E">
          <w:rPr>
            <w:rFonts w:ascii="Arial" w:hAnsi="Arial" w:cs="Arial"/>
            <w:noProof/>
            <w:webHidden/>
            <w:sz w:val="22"/>
            <w:szCs w:val="22"/>
          </w:rPr>
          <w:fldChar w:fldCharType="end"/>
        </w:r>
      </w:hyperlink>
    </w:p>
    <w:p w14:paraId="26117979" w14:textId="2CB1A3CF" w:rsidR="0005274E" w:rsidRPr="0005274E" w:rsidRDefault="00FE7055">
      <w:pPr>
        <w:pStyle w:val="TOC2"/>
        <w:rPr>
          <w:rFonts w:ascii="Arial" w:eastAsiaTheme="minorEastAsia" w:hAnsi="Arial" w:cs="Arial"/>
          <w:smallCaps w:val="0"/>
          <w:noProof/>
          <w:sz w:val="22"/>
          <w:szCs w:val="22"/>
          <w:lang w:val="en-GB" w:eastAsia="en-GB"/>
        </w:rPr>
      </w:pPr>
      <w:hyperlink w:anchor="_Toc217222618" w:history="1">
        <w:r w:rsidR="0005274E" w:rsidRPr="0005274E">
          <w:rPr>
            <w:rStyle w:val="Hyperlink"/>
            <w:rFonts w:ascii="Arial" w:hAnsi="Arial" w:cs="Arial"/>
            <w:noProof/>
            <w:sz w:val="22"/>
            <w:szCs w:val="22"/>
          </w:rPr>
          <w:t>8.11.</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FAVIS KŪRIMO PASLAUGŲ ETAPAMS IR TERMINAMS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_Toc217222618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285</w:t>
        </w:r>
        <w:r w:rsidR="0005274E" w:rsidRPr="0005274E">
          <w:rPr>
            <w:rFonts w:ascii="Arial" w:hAnsi="Arial" w:cs="Arial"/>
            <w:noProof/>
            <w:webHidden/>
            <w:sz w:val="22"/>
            <w:szCs w:val="22"/>
          </w:rPr>
          <w:fldChar w:fldCharType="end"/>
        </w:r>
      </w:hyperlink>
    </w:p>
    <w:p w14:paraId="009093E2" w14:textId="7B717DCB" w:rsidR="0005274E" w:rsidRPr="0005274E" w:rsidRDefault="00FE7055">
      <w:pPr>
        <w:pStyle w:val="TOC3"/>
        <w:rPr>
          <w:rFonts w:ascii="Arial" w:eastAsiaTheme="minorEastAsia" w:hAnsi="Arial" w:cs="Arial"/>
          <w:i w:val="0"/>
          <w:iCs w:val="0"/>
          <w:noProof/>
          <w:sz w:val="22"/>
          <w:szCs w:val="22"/>
          <w:lang w:val="en-GB" w:eastAsia="en-GB"/>
        </w:rPr>
      </w:pPr>
      <w:hyperlink w:anchor="_Toc217222621" w:history="1">
        <w:r w:rsidR="0005274E" w:rsidRPr="0005274E">
          <w:rPr>
            <w:rStyle w:val="Hyperlink"/>
            <w:rFonts w:ascii="Arial" w:hAnsi="Arial" w:cs="Arial"/>
            <w:i w:val="0"/>
            <w:iCs w:val="0"/>
            <w:noProof/>
            <w:sz w:val="22"/>
            <w:szCs w:val="22"/>
          </w:rPr>
          <w:t>8.11.1.</w:t>
        </w:r>
        <w:r w:rsidR="0005274E" w:rsidRPr="0005274E">
          <w:rPr>
            <w:rFonts w:ascii="Arial" w:eastAsiaTheme="minorEastAsia" w:hAnsi="Arial" w:cs="Arial"/>
            <w:i w:val="0"/>
            <w:iCs w:val="0"/>
            <w:noProof/>
            <w:sz w:val="22"/>
            <w:szCs w:val="22"/>
            <w:lang w:val="en-GB" w:eastAsia="en-GB"/>
          </w:rPr>
          <w:tab/>
        </w:r>
        <w:r w:rsidR="0005274E" w:rsidRPr="0005274E">
          <w:rPr>
            <w:rStyle w:val="Hyperlink"/>
            <w:rFonts w:ascii="Arial" w:hAnsi="Arial" w:cs="Arial"/>
            <w:i w:val="0"/>
            <w:iCs w:val="0"/>
            <w:noProof/>
            <w:sz w:val="22"/>
            <w:szCs w:val="22"/>
          </w:rPr>
          <w:t>PASLAUGŲ ETAPAI, ETAPŲ REZULTATAI IR TERMINAI</w:t>
        </w:r>
        <w:r w:rsidR="0005274E" w:rsidRPr="0005274E">
          <w:rPr>
            <w:rFonts w:ascii="Arial" w:hAnsi="Arial" w:cs="Arial"/>
            <w:i w:val="0"/>
            <w:iCs w:val="0"/>
            <w:noProof/>
            <w:webHidden/>
            <w:sz w:val="22"/>
            <w:szCs w:val="22"/>
          </w:rPr>
          <w:tab/>
        </w:r>
        <w:r w:rsidR="0005274E" w:rsidRPr="0005274E">
          <w:rPr>
            <w:rFonts w:ascii="Arial" w:hAnsi="Arial" w:cs="Arial"/>
            <w:i w:val="0"/>
            <w:iCs w:val="0"/>
            <w:noProof/>
            <w:webHidden/>
            <w:sz w:val="22"/>
            <w:szCs w:val="22"/>
          </w:rPr>
          <w:fldChar w:fldCharType="begin"/>
        </w:r>
        <w:r w:rsidR="0005274E" w:rsidRPr="0005274E">
          <w:rPr>
            <w:rFonts w:ascii="Arial" w:hAnsi="Arial" w:cs="Arial"/>
            <w:i w:val="0"/>
            <w:iCs w:val="0"/>
            <w:noProof/>
            <w:webHidden/>
            <w:sz w:val="22"/>
            <w:szCs w:val="22"/>
          </w:rPr>
          <w:instrText xml:space="preserve"> PAGEREF _Toc217222621 \h </w:instrText>
        </w:r>
        <w:r w:rsidR="0005274E" w:rsidRPr="0005274E">
          <w:rPr>
            <w:rFonts w:ascii="Arial" w:hAnsi="Arial" w:cs="Arial"/>
            <w:i w:val="0"/>
            <w:iCs w:val="0"/>
            <w:noProof/>
            <w:webHidden/>
            <w:sz w:val="22"/>
            <w:szCs w:val="22"/>
          </w:rPr>
        </w:r>
        <w:r w:rsidR="0005274E" w:rsidRPr="0005274E">
          <w:rPr>
            <w:rFonts w:ascii="Arial" w:hAnsi="Arial" w:cs="Arial"/>
            <w:i w:val="0"/>
            <w:iCs w:val="0"/>
            <w:noProof/>
            <w:webHidden/>
            <w:sz w:val="22"/>
            <w:szCs w:val="22"/>
          </w:rPr>
          <w:fldChar w:fldCharType="separate"/>
        </w:r>
        <w:r w:rsidR="00F11B3C">
          <w:rPr>
            <w:rFonts w:ascii="Arial" w:hAnsi="Arial" w:cs="Arial"/>
            <w:i w:val="0"/>
            <w:iCs w:val="0"/>
            <w:noProof/>
            <w:webHidden/>
            <w:sz w:val="22"/>
            <w:szCs w:val="22"/>
          </w:rPr>
          <w:t>287</w:t>
        </w:r>
        <w:r w:rsidR="0005274E" w:rsidRPr="0005274E">
          <w:rPr>
            <w:rFonts w:ascii="Arial" w:hAnsi="Arial" w:cs="Arial"/>
            <w:i w:val="0"/>
            <w:iCs w:val="0"/>
            <w:noProof/>
            <w:webHidden/>
            <w:sz w:val="22"/>
            <w:szCs w:val="22"/>
          </w:rPr>
          <w:fldChar w:fldCharType="end"/>
        </w:r>
      </w:hyperlink>
    </w:p>
    <w:p w14:paraId="4585F668" w14:textId="21E051B2" w:rsidR="0005274E" w:rsidRPr="0005274E" w:rsidRDefault="00FE7055">
      <w:pPr>
        <w:pStyle w:val="TOC2"/>
        <w:rPr>
          <w:rFonts w:ascii="Arial" w:eastAsiaTheme="minorEastAsia" w:hAnsi="Arial" w:cs="Arial"/>
          <w:smallCaps w:val="0"/>
          <w:noProof/>
          <w:sz w:val="22"/>
          <w:szCs w:val="22"/>
          <w:lang w:val="en-GB" w:eastAsia="en-GB"/>
        </w:rPr>
      </w:pPr>
      <w:hyperlink w:anchor="_Toc217222622" w:history="1">
        <w:r w:rsidR="0005274E" w:rsidRPr="0005274E">
          <w:rPr>
            <w:rStyle w:val="Hyperlink"/>
            <w:rFonts w:ascii="Arial" w:hAnsi="Arial" w:cs="Arial"/>
            <w:noProof/>
            <w:sz w:val="22"/>
            <w:szCs w:val="22"/>
          </w:rPr>
          <w:t>8.12.</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PROJEKTO VALDYMUI, RIZIKŲ IR KOKYBĖS UŽTIKRINIMUI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_Toc217222622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289</w:t>
        </w:r>
        <w:r w:rsidR="0005274E" w:rsidRPr="0005274E">
          <w:rPr>
            <w:rFonts w:ascii="Arial" w:hAnsi="Arial" w:cs="Arial"/>
            <w:noProof/>
            <w:webHidden/>
            <w:sz w:val="22"/>
            <w:szCs w:val="22"/>
          </w:rPr>
          <w:fldChar w:fldCharType="end"/>
        </w:r>
      </w:hyperlink>
    </w:p>
    <w:p w14:paraId="3F4ABB30" w14:textId="0C97C38A" w:rsidR="0005274E" w:rsidRPr="0005274E" w:rsidRDefault="00FE7055">
      <w:pPr>
        <w:pStyle w:val="TOC2"/>
        <w:rPr>
          <w:rFonts w:ascii="Arial" w:eastAsiaTheme="minorEastAsia" w:hAnsi="Arial" w:cs="Arial"/>
          <w:smallCaps w:val="0"/>
          <w:noProof/>
          <w:sz w:val="22"/>
          <w:szCs w:val="22"/>
          <w:lang w:val="en-GB" w:eastAsia="en-GB"/>
        </w:rPr>
      </w:pPr>
      <w:hyperlink w:anchor="_Toc217222623" w:history="1">
        <w:r w:rsidR="0005274E" w:rsidRPr="0005274E">
          <w:rPr>
            <w:rStyle w:val="Hyperlink"/>
            <w:rFonts w:ascii="Arial" w:hAnsi="Arial" w:cs="Arial"/>
            <w:noProof/>
            <w:sz w:val="22"/>
            <w:szCs w:val="22"/>
          </w:rPr>
          <w:t>8.13.</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REIKALAVIMAI, SUSIJĘ SU INFORMACIJOS (DUOMENŲ) SAUGUMU VYKDANT SUTARTĮ</w:t>
        </w:r>
        <w:r w:rsidR="0005274E" w:rsidRPr="0005274E">
          <w:rPr>
            <w:rFonts w:ascii="Arial" w:hAnsi="Arial" w:cs="Arial"/>
            <w:noProof/>
            <w:webHidden/>
            <w:sz w:val="22"/>
            <w:szCs w:val="22"/>
          </w:rPr>
          <w:tab/>
        </w:r>
        <w:r w:rsidR="0005274E">
          <w:rPr>
            <w:rFonts w:ascii="Arial" w:hAnsi="Arial" w:cs="Arial"/>
            <w:noProof/>
            <w:webHidden/>
            <w:sz w:val="22"/>
            <w:szCs w:val="22"/>
          </w:rPr>
          <w:t>.......................................................................................................................................</w:t>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_Toc217222623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290</w:t>
        </w:r>
        <w:r w:rsidR="0005274E" w:rsidRPr="0005274E">
          <w:rPr>
            <w:rFonts w:ascii="Arial" w:hAnsi="Arial" w:cs="Arial"/>
            <w:noProof/>
            <w:webHidden/>
            <w:sz w:val="22"/>
            <w:szCs w:val="22"/>
          </w:rPr>
          <w:fldChar w:fldCharType="end"/>
        </w:r>
      </w:hyperlink>
    </w:p>
    <w:p w14:paraId="30FC09B7" w14:textId="4611AC1F" w:rsidR="0005274E" w:rsidRPr="0005274E" w:rsidRDefault="00FE7055">
      <w:pPr>
        <w:pStyle w:val="TOC1"/>
        <w:rPr>
          <w:rFonts w:eastAsiaTheme="minorEastAsia"/>
          <w:b w:val="0"/>
          <w:bCs w:val="0"/>
          <w:caps w:val="0"/>
          <w:color w:val="auto"/>
          <w:lang w:val="en-GB" w:eastAsia="en-GB"/>
        </w:rPr>
      </w:pPr>
      <w:hyperlink w:anchor="_Toc217222624" w:history="1">
        <w:r w:rsidR="0005274E" w:rsidRPr="0005274E">
          <w:rPr>
            <w:rStyle w:val="Hyperlink"/>
          </w:rPr>
          <w:t>9.</w:t>
        </w:r>
        <w:r w:rsidR="0005274E" w:rsidRPr="0005274E">
          <w:rPr>
            <w:rFonts w:eastAsiaTheme="minorEastAsia"/>
            <w:b w:val="0"/>
            <w:bCs w:val="0"/>
            <w:caps w:val="0"/>
            <w:color w:val="auto"/>
            <w:lang w:val="en-GB" w:eastAsia="en-GB"/>
          </w:rPr>
          <w:tab/>
        </w:r>
        <w:r w:rsidR="0005274E" w:rsidRPr="0005274E">
          <w:rPr>
            <w:rStyle w:val="Hyperlink"/>
          </w:rPr>
          <w:t>PRIEDAI</w:t>
        </w:r>
        <w:r w:rsidR="0005274E" w:rsidRPr="0005274E">
          <w:rPr>
            <w:webHidden/>
          </w:rPr>
          <w:tab/>
        </w:r>
        <w:r w:rsidR="0005274E" w:rsidRPr="0005274E">
          <w:rPr>
            <w:webHidden/>
          </w:rPr>
          <w:fldChar w:fldCharType="begin"/>
        </w:r>
        <w:r w:rsidR="0005274E" w:rsidRPr="0005274E">
          <w:rPr>
            <w:webHidden/>
          </w:rPr>
          <w:instrText xml:space="preserve"> PAGEREF _Toc217222624 \h </w:instrText>
        </w:r>
        <w:r w:rsidR="0005274E" w:rsidRPr="0005274E">
          <w:rPr>
            <w:webHidden/>
          </w:rPr>
        </w:r>
        <w:r w:rsidR="0005274E" w:rsidRPr="0005274E">
          <w:rPr>
            <w:webHidden/>
          </w:rPr>
          <w:fldChar w:fldCharType="separate"/>
        </w:r>
        <w:r w:rsidR="00F11B3C">
          <w:rPr>
            <w:webHidden/>
          </w:rPr>
          <w:t>294</w:t>
        </w:r>
        <w:r w:rsidR="0005274E" w:rsidRPr="0005274E">
          <w:rPr>
            <w:webHidden/>
          </w:rPr>
          <w:fldChar w:fldCharType="end"/>
        </w:r>
      </w:hyperlink>
    </w:p>
    <w:p w14:paraId="500D6CD3" w14:textId="586D3320" w:rsidR="0005274E" w:rsidRPr="0005274E" w:rsidRDefault="00FE7055">
      <w:pPr>
        <w:pStyle w:val="TOC2"/>
        <w:rPr>
          <w:rFonts w:ascii="Arial" w:eastAsiaTheme="minorEastAsia" w:hAnsi="Arial" w:cs="Arial"/>
          <w:smallCaps w:val="0"/>
          <w:noProof/>
          <w:sz w:val="22"/>
          <w:szCs w:val="22"/>
          <w:lang w:val="en-GB" w:eastAsia="en-GB"/>
        </w:rPr>
      </w:pPr>
      <w:hyperlink w:anchor="_Toc217222625" w:history="1">
        <w:r w:rsidR="0005274E" w:rsidRPr="0005274E">
          <w:rPr>
            <w:rStyle w:val="Hyperlink"/>
            <w:rFonts w:ascii="Arial" w:hAnsi="Arial" w:cs="Arial"/>
            <w:noProof/>
            <w:sz w:val="22"/>
            <w:szCs w:val="22"/>
          </w:rPr>
          <w:t>9.1. 1 PRIEDAS. TEISĖS AKTŲ SĄRAŠAS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_Toc217222625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294</w:t>
        </w:r>
        <w:r w:rsidR="0005274E" w:rsidRPr="0005274E">
          <w:rPr>
            <w:rFonts w:ascii="Arial" w:hAnsi="Arial" w:cs="Arial"/>
            <w:noProof/>
            <w:webHidden/>
            <w:sz w:val="22"/>
            <w:szCs w:val="22"/>
          </w:rPr>
          <w:fldChar w:fldCharType="end"/>
        </w:r>
      </w:hyperlink>
    </w:p>
    <w:p w14:paraId="2E14AF19" w14:textId="1FAF0956" w:rsidR="0005274E" w:rsidRPr="0005274E" w:rsidRDefault="00FE7055">
      <w:pPr>
        <w:pStyle w:val="TOC2"/>
        <w:rPr>
          <w:rFonts w:ascii="Arial" w:eastAsiaTheme="minorEastAsia" w:hAnsi="Arial" w:cs="Arial"/>
          <w:smallCaps w:val="0"/>
          <w:noProof/>
          <w:sz w:val="22"/>
          <w:szCs w:val="22"/>
          <w:lang w:val="en-GB" w:eastAsia="en-GB"/>
        </w:rPr>
      </w:pPr>
      <w:hyperlink w:anchor="_Toc217222626" w:history="1">
        <w:r w:rsidR="0005274E" w:rsidRPr="0005274E">
          <w:rPr>
            <w:rStyle w:val="Hyperlink"/>
            <w:rFonts w:ascii="Arial" w:hAnsi="Arial" w:cs="Arial"/>
            <w:noProof/>
            <w:sz w:val="22"/>
            <w:szCs w:val="22"/>
          </w:rPr>
          <w:t>9.2.</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2 PRIEDAS. PAVYZDINIS ROLIŲ SĄRAŠAS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_Toc217222626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297</w:t>
        </w:r>
        <w:r w:rsidR="0005274E" w:rsidRPr="0005274E">
          <w:rPr>
            <w:rFonts w:ascii="Arial" w:hAnsi="Arial" w:cs="Arial"/>
            <w:noProof/>
            <w:webHidden/>
            <w:sz w:val="22"/>
            <w:szCs w:val="22"/>
          </w:rPr>
          <w:fldChar w:fldCharType="end"/>
        </w:r>
      </w:hyperlink>
    </w:p>
    <w:p w14:paraId="6A8E20C1" w14:textId="3EFE8714" w:rsidR="0005274E" w:rsidRPr="0005274E" w:rsidRDefault="00FE7055">
      <w:pPr>
        <w:pStyle w:val="TOC2"/>
        <w:rPr>
          <w:rFonts w:ascii="Arial" w:eastAsiaTheme="minorEastAsia" w:hAnsi="Arial" w:cs="Arial"/>
          <w:smallCaps w:val="0"/>
          <w:noProof/>
          <w:sz w:val="22"/>
          <w:szCs w:val="22"/>
          <w:lang w:val="en-GB" w:eastAsia="en-GB"/>
        </w:rPr>
      </w:pPr>
      <w:hyperlink w:anchor="_Toc217222627" w:history="1">
        <w:r w:rsidR="0005274E" w:rsidRPr="0005274E">
          <w:rPr>
            <w:rStyle w:val="Hyperlink"/>
            <w:rFonts w:ascii="Arial" w:hAnsi="Arial" w:cs="Arial"/>
            <w:noProof/>
            <w:sz w:val="22"/>
            <w:szCs w:val="22"/>
          </w:rPr>
          <w:t>9.3.</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3 PRIEDAS. PAVYZDINIS NAUDOTINŲ DIMENSIJŲ SĄRAŠAS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_Toc217222627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299</w:t>
        </w:r>
        <w:r w:rsidR="0005274E" w:rsidRPr="0005274E">
          <w:rPr>
            <w:rFonts w:ascii="Arial" w:hAnsi="Arial" w:cs="Arial"/>
            <w:noProof/>
            <w:webHidden/>
            <w:sz w:val="22"/>
            <w:szCs w:val="22"/>
          </w:rPr>
          <w:fldChar w:fldCharType="end"/>
        </w:r>
      </w:hyperlink>
    </w:p>
    <w:p w14:paraId="698B81AC" w14:textId="5DD122E4" w:rsidR="0005274E" w:rsidRPr="0005274E" w:rsidRDefault="00FE7055">
      <w:pPr>
        <w:pStyle w:val="TOC2"/>
        <w:rPr>
          <w:rFonts w:ascii="Arial" w:eastAsiaTheme="minorEastAsia" w:hAnsi="Arial" w:cs="Arial"/>
          <w:smallCaps w:val="0"/>
          <w:noProof/>
          <w:sz w:val="22"/>
          <w:szCs w:val="22"/>
          <w:lang w:val="en-GB" w:eastAsia="en-GB"/>
        </w:rPr>
      </w:pPr>
      <w:hyperlink w:anchor="_Toc217222628" w:history="1">
        <w:r w:rsidR="0005274E" w:rsidRPr="0005274E">
          <w:rPr>
            <w:rStyle w:val="Hyperlink"/>
            <w:rFonts w:ascii="Arial" w:hAnsi="Arial" w:cs="Arial"/>
            <w:noProof/>
            <w:sz w:val="22"/>
            <w:szCs w:val="22"/>
          </w:rPr>
          <w:t>9.4.</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4 PRIEDAS. REIKALAVIMAI INTEGRACINIŲ SĄSAJŲ REALIZAVIMUI</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_Toc217222628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300</w:t>
        </w:r>
        <w:r w:rsidR="0005274E" w:rsidRPr="0005274E">
          <w:rPr>
            <w:rFonts w:ascii="Arial" w:hAnsi="Arial" w:cs="Arial"/>
            <w:noProof/>
            <w:webHidden/>
            <w:sz w:val="22"/>
            <w:szCs w:val="22"/>
          </w:rPr>
          <w:fldChar w:fldCharType="end"/>
        </w:r>
      </w:hyperlink>
    </w:p>
    <w:p w14:paraId="27FAA377" w14:textId="41E1ABBE" w:rsidR="0005274E" w:rsidRPr="0005274E" w:rsidRDefault="00FE7055">
      <w:pPr>
        <w:pStyle w:val="TOC2"/>
        <w:rPr>
          <w:rFonts w:ascii="Arial" w:eastAsiaTheme="minorEastAsia" w:hAnsi="Arial" w:cs="Arial"/>
          <w:smallCaps w:val="0"/>
          <w:noProof/>
          <w:sz w:val="22"/>
          <w:szCs w:val="22"/>
          <w:lang w:val="en-GB" w:eastAsia="en-GB"/>
        </w:rPr>
      </w:pPr>
      <w:hyperlink w:anchor="_Toc217222629" w:history="1">
        <w:r w:rsidR="0005274E" w:rsidRPr="0005274E">
          <w:rPr>
            <w:rStyle w:val="Hyperlink"/>
            <w:rFonts w:ascii="Arial" w:hAnsi="Arial" w:cs="Arial"/>
            <w:noProof/>
            <w:sz w:val="22"/>
            <w:szCs w:val="22"/>
          </w:rPr>
          <w:t>9.5.</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5 PRIEDAS. PROJEKTO (SUTARTIES) DOKUMENTACIJOS SĄRAŠAS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_Toc217222629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303</w:t>
        </w:r>
        <w:r w:rsidR="0005274E" w:rsidRPr="0005274E">
          <w:rPr>
            <w:rFonts w:ascii="Arial" w:hAnsi="Arial" w:cs="Arial"/>
            <w:noProof/>
            <w:webHidden/>
            <w:sz w:val="22"/>
            <w:szCs w:val="22"/>
          </w:rPr>
          <w:fldChar w:fldCharType="end"/>
        </w:r>
      </w:hyperlink>
    </w:p>
    <w:p w14:paraId="555DC8FF" w14:textId="0E83E1C5" w:rsidR="0005274E" w:rsidRPr="0005274E" w:rsidRDefault="00FE7055">
      <w:pPr>
        <w:pStyle w:val="TOC2"/>
        <w:rPr>
          <w:rFonts w:ascii="Arial" w:eastAsiaTheme="minorEastAsia" w:hAnsi="Arial" w:cs="Arial"/>
          <w:smallCaps w:val="0"/>
          <w:noProof/>
          <w:sz w:val="22"/>
          <w:szCs w:val="22"/>
          <w:lang w:val="en-GB" w:eastAsia="en-GB"/>
        </w:rPr>
      </w:pPr>
      <w:hyperlink w:anchor="_Toc217222630" w:history="1">
        <w:r w:rsidR="0005274E" w:rsidRPr="0005274E">
          <w:rPr>
            <w:rStyle w:val="Hyperlink"/>
            <w:rFonts w:ascii="Arial" w:hAnsi="Arial" w:cs="Arial"/>
            <w:noProof/>
            <w:sz w:val="22"/>
            <w:szCs w:val="22"/>
          </w:rPr>
          <w:t>9.6.</w:t>
        </w:r>
        <w:r w:rsidR="0005274E" w:rsidRPr="0005274E">
          <w:rPr>
            <w:rFonts w:ascii="Arial" w:eastAsiaTheme="minorEastAsia" w:hAnsi="Arial" w:cs="Arial"/>
            <w:smallCaps w:val="0"/>
            <w:noProof/>
            <w:sz w:val="22"/>
            <w:szCs w:val="22"/>
            <w:lang w:val="en-GB" w:eastAsia="en-GB"/>
          </w:rPr>
          <w:tab/>
        </w:r>
        <w:r w:rsidR="0005274E" w:rsidRPr="0005274E">
          <w:rPr>
            <w:rStyle w:val="Hyperlink"/>
            <w:rFonts w:ascii="Arial" w:hAnsi="Arial" w:cs="Arial"/>
            <w:noProof/>
            <w:sz w:val="22"/>
            <w:szCs w:val="22"/>
          </w:rPr>
          <w:t>6 PRIEDAS. FAVIS NAUDOTINŲ KLASIFIKATORIŲ PRELIMINARUS SĄRAŠAS</w:t>
        </w:r>
        <w:r w:rsidR="0005274E" w:rsidRPr="0005274E">
          <w:rPr>
            <w:rFonts w:ascii="Arial" w:hAnsi="Arial" w:cs="Arial"/>
            <w:noProof/>
            <w:webHidden/>
            <w:sz w:val="22"/>
            <w:szCs w:val="22"/>
          </w:rPr>
          <w:tab/>
        </w:r>
        <w:r w:rsidR="0005274E" w:rsidRPr="0005274E">
          <w:rPr>
            <w:rFonts w:ascii="Arial" w:hAnsi="Arial" w:cs="Arial"/>
            <w:noProof/>
            <w:webHidden/>
            <w:sz w:val="22"/>
            <w:szCs w:val="22"/>
          </w:rPr>
          <w:fldChar w:fldCharType="begin"/>
        </w:r>
        <w:r w:rsidR="0005274E" w:rsidRPr="0005274E">
          <w:rPr>
            <w:rFonts w:ascii="Arial" w:hAnsi="Arial" w:cs="Arial"/>
            <w:noProof/>
            <w:webHidden/>
            <w:sz w:val="22"/>
            <w:szCs w:val="22"/>
          </w:rPr>
          <w:instrText xml:space="preserve"> PAGEREF _Toc217222630 \h </w:instrText>
        </w:r>
        <w:r w:rsidR="0005274E" w:rsidRPr="0005274E">
          <w:rPr>
            <w:rFonts w:ascii="Arial" w:hAnsi="Arial" w:cs="Arial"/>
            <w:noProof/>
            <w:webHidden/>
            <w:sz w:val="22"/>
            <w:szCs w:val="22"/>
          </w:rPr>
        </w:r>
        <w:r w:rsidR="0005274E" w:rsidRPr="0005274E">
          <w:rPr>
            <w:rFonts w:ascii="Arial" w:hAnsi="Arial" w:cs="Arial"/>
            <w:noProof/>
            <w:webHidden/>
            <w:sz w:val="22"/>
            <w:szCs w:val="22"/>
          </w:rPr>
          <w:fldChar w:fldCharType="separate"/>
        </w:r>
        <w:r w:rsidR="00F11B3C">
          <w:rPr>
            <w:rFonts w:ascii="Arial" w:hAnsi="Arial" w:cs="Arial"/>
            <w:noProof/>
            <w:webHidden/>
            <w:sz w:val="22"/>
            <w:szCs w:val="22"/>
          </w:rPr>
          <w:t>304</w:t>
        </w:r>
        <w:r w:rsidR="0005274E" w:rsidRPr="0005274E">
          <w:rPr>
            <w:rFonts w:ascii="Arial" w:hAnsi="Arial" w:cs="Arial"/>
            <w:noProof/>
            <w:webHidden/>
            <w:sz w:val="22"/>
            <w:szCs w:val="22"/>
          </w:rPr>
          <w:fldChar w:fldCharType="end"/>
        </w:r>
      </w:hyperlink>
    </w:p>
    <w:p w14:paraId="3C919E89" w14:textId="09F4C465" w:rsidR="00736DC1" w:rsidRPr="000D6D1E" w:rsidRDefault="00EC4D58" w:rsidP="00573600">
      <w:pPr>
        <w:tabs>
          <w:tab w:val="left" w:pos="440"/>
          <w:tab w:val="left" w:pos="709"/>
          <w:tab w:val="left" w:pos="851"/>
          <w:tab w:val="left" w:pos="993"/>
        </w:tabs>
        <w:spacing w:after="0" w:line="240" w:lineRule="auto"/>
        <w:rPr>
          <w:rFonts w:ascii="Arial" w:hAnsi="Arial" w:cs="Arial"/>
        </w:rPr>
      </w:pPr>
      <w:r w:rsidRPr="0005274E">
        <w:rPr>
          <w:rFonts w:ascii="Arial" w:hAnsi="Arial" w:cs="Arial"/>
        </w:rPr>
        <w:fldChar w:fldCharType="end"/>
      </w:r>
    </w:p>
    <w:p w14:paraId="596102FA" w14:textId="77777777" w:rsidR="00736DC1" w:rsidRPr="00C01ADA" w:rsidRDefault="00736DC1" w:rsidP="00736DC1">
      <w:pPr>
        <w:rPr>
          <w:rFonts w:ascii="Arial" w:hAnsi="Arial" w:cs="Arial"/>
        </w:rPr>
      </w:pPr>
    </w:p>
    <w:p w14:paraId="64D4436C" w14:textId="77777777" w:rsidR="00736DC1" w:rsidRPr="00C01ADA" w:rsidRDefault="00736DC1" w:rsidP="00736DC1">
      <w:pPr>
        <w:rPr>
          <w:rFonts w:ascii="Arial" w:hAnsi="Arial" w:cs="Arial"/>
        </w:rPr>
      </w:pPr>
    </w:p>
    <w:p w14:paraId="7601D5DD" w14:textId="77777777" w:rsidR="00736DC1" w:rsidRDefault="00736DC1" w:rsidP="00736DC1">
      <w:pPr>
        <w:rPr>
          <w:rFonts w:ascii="Arial" w:hAnsi="Arial" w:cs="Arial"/>
        </w:rPr>
      </w:pPr>
    </w:p>
    <w:p w14:paraId="26CFD0E8" w14:textId="77777777" w:rsidR="0005274E" w:rsidRDefault="0005274E" w:rsidP="00736DC1">
      <w:pPr>
        <w:rPr>
          <w:rFonts w:ascii="Arial" w:hAnsi="Arial" w:cs="Arial"/>
        </w:rPr>
      </w:pPr>
    </w:p>
    <w:p w14:paraId="225E3CA4" w14:textId="77777777" w:rsidR="0005274E" w:rsidRDefault="0005274E" w:rsidP="00736DC1">
      <w:pPr>
        <w:rPr>
          <w:rFonts w:ascii="Arial" w:hAnsi="Arial" w:cs="Arial"/>
        </w:rPr>
      </w:pPr>
    </w:p>
    <w:p w14:paraId="56D39F10" w14:textId="77777777" w:rsidR="0005274E" w:rsidRDefault="0005274E" w:rsidP="00736DC1">
      <w:pPr>
        <w:rPr>
          <w:rFonts w:ascii="Arial" w:hAnsi="Arial" w:cs="Arial"/>
        </w:rPr>
      </w:pPr>
    </w:p>
    <w:p w14:paraId="3BE25A5C" w14:textId="77777777" w:rsidR="0005274E" w:rsidRDefault="0005274E" w:rsidP="00736DC1">
      <w:pPr>
        <w:rPr>
          <w:rFonts w:ascii="Arial" w:hAnsi="Arial" w:cs="Arial"/>
        </w:rPr>
      </w:pPr>
    </w:p>
    <w:p w14:paraId="2D1B544B" w14:textId="77777777" w:rsidR="0005274E" w:rsidRDefault="0005274E" w:rsidP="00736DC1">
      <w:pPr>
        <w:rPr>
          <w:rFonts w:ascii="Arial" w:hAnsi="Arial" w:cs="Arial"/>
        </w:rPr>
      </w:pPr>
    </w:p>
    <w:p w14:paraId="45D69927" w14:textId="77777777" w:rsidR="0005274E" w:rsidRDefault="0005274E" w:rsidP="00736DC1">
      <w:pPr>
        <w:rPr>
          <w:rFonts w:ascii="Arial" w:hAnsi="Arial" w:cs="Arial"/>
        </w:rPr>
      </w:pPr>
    </w:p>
    <w:p w14:paraId="2260AD48" w14:textId="77777777" w:rsidR="0005274E" w:rsidRDefault="0005274E" w:rsidP="00736DC1">
      <w:pPr>
        <w:rPr>
          <w:rFonts w:ascii="Arial" w:hAnsi="Arial" w:cs="Arial"/>
        </w:rPr>
      </w:pPr>
    </w:p>
    <w:p w14:paraId="6112C88E" w14:textId="77777777" w:rsidR="0005274E" w:rsidRDefault="0005274E" w:rsidP="00736DC1">
      <w:pPr>
        <w:rPr>
          <w:rFonts w:ascii="Arial" w:hAnsi="Arial" w:cs="Arial"/>
        </w:rPr>
      </w:pPr>
    </w:p>
    <w:p w14:paraId="570F1267" w14:textId="77777777" w:rsidR="0005274E" w:rsidRDefault="0005274E" w:rsidP="00736DC1">
      <w:pPr>
        <w:rPr>
          <w:rFonts w:ascii="Arial" w:hAnsi="Arial" w:cs="Arial"/>
        </w:rPr>
      </w:pPr>
    </w:p>
    <w:p w14:paraId="1337FB49" w14:textId="77777777" w:rsidR="0005274E" w:rsidRDefault="0005274E" w:rsidP="00736DC1">
      <w:pPr>
        <w:rPr>
          <w:rFonts w:ascii="Arial" w:hAnsi="Arial" w:cs="Arial"/>
        </w:rPr>
      </w:pPr>
    </w:p>
    <w:p w14:paraId="26D0C034" w14:textId="77777777" w:rsidR="0005274E" w:rsidRDefault="0005274E" w:rsidP="00736DC1">
      <w:pPr>
        <w:rPr>
          <w:rFonts w:ascii="Arial" w:hAnsi="Arial" w:cs="Arial"/>
        </w:rPr>
      </w:pPr>
    </w:p>
    <w:p w14:paraId="595C6EF7" w14:textId="77777777" w:rsidR="0005274E" w:rsidRDefault="0005274E" w:rsidP="00736DC1">
      <w:pPr>
        <w:rPr>
          <w:rFonts w:ascii="Arial" w:hAnsi="Arial" w:cs="Arial"/>
        </w:rPr>
      </w:pPr>
    </w:p>
    <w:p w14:paraId="605425FB" w14:textId="77777777" w:rsidR="0005274E" w:rsidRDefault="0005274E" w:rsidP="00736DC1">
      <w:pPr>
        <w:rPr>
          <w:rFonts w:ascii="Arial" w:hAnsi="Arial" w:cs="Arial"/>
        </w:rPr>
      </w:pPr>
    </w:p>
    <w:p w14:paraId="568BBE8F" w14:textId="77777777" w:rsidR="0005274E" w:rsidRDefault="0005274E" w:rsidP="00736DC1">
      <w:pPr>
        <w:rPr>
          <w:rFonts w:ascii="Arial" w:hAnsi="Arial" w:cs="Arial"/>
        </w:rPr>
      </w:pPr>
    </w:p>
    <w:p w14:paraId="6DA895BE" w14:textId="77777777" w:rsidR="0005274E" w:rsidRDefault="0005274E" w:rsidP="00736DC1">
      <w:pPr>
        <w:rPr>
          <w:rFonts w:ascii="Arial" w:hAnsi="Arial" w:cs="Arial"/>
        </w:rPr>
      </w:pPr>
    </w:p>
    <w:p w14:paraId="59D6C7B3" w14:textId="77777777" w:rsidR="0005274E" w:rsidRDefault="0005274E" w:rsidP="00736DC1">
      <w:pPr>
        <w:rPr>
          <w:rFonts w:ascii="Arial" w:hAnsi="Arial" w:cs="Arial"/>
        </w:rPr>
      </w:pPr>
    </w:p>
    <w:p w14:paraId="6ED81AE3" w14:textId="77777777" w:rsidR="0005274E" w:rsidRPr="00C01ADA" w:rsidRDefault="0005274E" w:rsidP="00736DC1">
      <w:pPr>
        <w:rPr>
          <w:rFonts w:ascii="Arial" w:hAnsi="Arial" w:cs="Arial"/>
        </w:rPr>
      </w:pPr>
    </w:p>
    <w:p w14:paraId="1B5410DA" w14:textId="77777777" w:rsidR="00736DC1" w:rsidRPr="00C01ADA" w:rsidRDefault="00736DC1" w:rsidP="00736DC1">
      <w:pPr>
        <w:rPr>
          <w:rFonts w:ascii="Arial" w:hAnsi="Arial" w:cs="Arial"/>
        </w:rPr>
      </w:pPr>
    </w:p>
    <w:p w14:paraId="19735274" w14:textId="77777777" w:rsidR="00531DA3" w:rsidRPr="00C01ADA" w:rsidRDefault="00531DA3" w:rsidP="00736DC1">
      <w:pPr>
        <w:rPr>
          <w:rFonts w:ascii="Arial" w:hAnsi="Arial" w:cs="Arial"/>
        </w:rPr>
      </w:pPr>
    </w:p>
    <w:p w14:paraId="2D3318C5" w14:textId="77777777" w:rsidR="00A343AA" w:rsidRPr="00C01ADA" w:rsidRDefault="00A343AA" w:rsidP="00736DC1">
      <w:pPr>
        <w:rPr>
          <w:rFonts w:ascii="Arial" w:hAnsi="Arial" w:cs="Arial"/>
        </w:rPr>
      </w:pPr>
    </w:p>
    <w:p w14:paraId="5E4EDD89" w14:textId="77777777" w:rsidR="00A343AA" w:rsidRPr="00C01ADA" w:rsidRDefault="00A343AA" w:rsidP="00736DC1">
      <w:pPr>
        <w:rPr>
          <w:rFonts w:ascii="Arial" w:hAnsi="Arial" w:cs="Arial"/>
        </w:rPr>
      </w:pPr>
    </w:p>
    <w:p w14:paraId="16E6847F" w14:textId="77777777" w:rsidR="00A343AA" w:rsidRPr="00C01ADA" w:rsidRDefault="00A343AA" w:rsidP="00736DC1">
      <w:pPr>
        <w:rPr>
          <w:rFonts w:ascii="Arial" w:hAnsi="Arial" w:cs="Arial"/>
        </w:rPr>
      </w:pPr>
    </w:p>
    <w:p w14:paraId="53435BAB" w14:textId="77777777" w:rsidR="00A343AA" w:rsidRPr="00C01ADA" w:rsidRDefault="00A343AA" w:rsidP="00736DC1">
      <w:pPr>
        <w:rPr>
          <w:rFonts w:ascii="Arial" w:hAnsi="Arial" w:cs="Arial"/>
        </w:rPr>
      </w:pPr>
    </w:p>
    <w:p w14:paraId="310A2AD0" w14:textId="77777777" w:rsidR="00A343AA" w:rsidRPr="00C01ADA" w:rsidRDefault="00A343AA" w:rsidP="00736DC1">
      <w:pPr>
        <w:rPr>
          <w:rFonts w:ascii="Arial" w:hAnsi="Arial" w:cs="Arial"/>
        </w:rPr>
      </w:pPr>
    </w:p>
    <w:p w14:paraId="29324BBA" w14:textId="4B90C6F5" w:rsidR="00FD51F4" w:rsidRPr="0071066A" w:rsidRDefault="00FD51F4" w:rsidP="005007D8">
      <w:pPr>
        <w:pStyle w:val="Heading1"/>
        <w:numPr>
          <w:ilvl w:val="0"/>
          <w:numId w:val="792"/>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200" w:name="_Toc208916334"/>
      <w:bookmarkStart w:id="201" w:name="_Toc217222375"/>
      <w:r w:rsidRPr="0071066A">
        <w:rPr>
          <w:rFonts w:ascii="Arial" w:hAnsi="Arial" w:cs="Arial"/>
          <w:color w:val="538135" w:themeColor="accent6" w:themeShade="BF"/>
          <w:sz w:val="22"/>
          <w:szCs w:val="22"/>
        </w:rPr>
        <w:lastRenderedPageBreak/>
        <w:t>SPECIFIKACIJOS SANTRAUKA</w:t>
      </w:r>
      <w:bookmarkEnd w:id="200"/>
      <w:bookmarkEnd w:id="201"/>
    </w:p>
    <w:p w14:paraId="16C8486B" w14:textId="2B7C544F" w:rsidR="00AB4F04" w:rsidRPr="00485D70" w:rsidRDefault="00AB4F04" w:rsidP="006956D7">
      <w:pPr>
        <w:pStyle w:val="ListParagraph"/>
        <w:spacing w:after="0" w:line="240" w:lineRule="auto"/>
        <w:ind w:left="0" w:firstLine="426"/>
        <w:jc w:val="both"/>
        <w:rPr>
          <w:rFonts w:asciiTheme="minorBidi" w:eastAsia="Times New Roman" w:hAnsiTheme="minorBidi"/>
          <w:kern w:val="0"/>
          <w14:ligatures w14:val="none"/>
        </w:rPr>
      </w:pPr>
      <w:r w:rsidRPr="00485D70">
        <w:rPr>
          <w:rFonts w:asciiTheme="minorBidi" w:eastAsia="Times New Roman" w:hAnsiTheme="minorBidi"/>
          <w:kern w:val="0"/>
          <w14:ligatures w14:val="none"/>
        </w:rPr>
        <w:t xml:space="preserve">1.1. Šiame dokumente pateikiami Valstybės įmonės „Valstybinių miškų urėdija“ (toliau – Įmonė) reikalavimai, pagal kuriuos turi būti teikiamos </w:t>
      </w:r>
      <w:r w:rsidR="00813188">
        <w:rPr>
          <w:rFonts w:asciiTheme="minorBidi" w:eastAsia="Times New Roman" w:hAnsiTheme="minorBidi"/>
          <w:kern w:val="0"/>
          <w14:ligatures w14:val="none"/>
        </w:rPr>
        <w:t xml:space="preserve">verslo ir </w:t>
      </w:r>
      <w:r w:rsidRPr="00485D70">
        <w:rPr>
          <w:rFonts w:asciiTheme="minorBidi" w:eastAsia="Times New Roman" w:hAnsiTheme="minorBidi"/>
          <w:kern w:val="0"/>
          <w14:ligatures w14:val="none"/>
        </w:rPr>
        <w:t xml:space="preserve">apskaitos valdymo informacinės sistemos (toliau – </w:t>
      </w:r>
      <w:r w:rsidR="00E6798F">
        <w:rPr>
          <w:rFonts w:asciiTheme="minorBidi" w:eastAsia="Times New Roman" w:hAnsiTheme="minorBidi"/>
          <w:kern w:val="0"/>
          <w14:ligatures w14:val="none"/>
        </w:rPr>
        <w:t>FAVIS</w:t>
      </w:r>
      <w:r w:rsidRPr="00485D70">
        <w:rPr>
          <w:rFonts w:asciiTheme="minorBidi" w:eastAsia="Times New Roman" w:hAnsiTheme="minorBidi"/>
          <w:kern w:val="0"/>
          <w14:ligatures w14:val="none"/>
        </w:rPr>
        <w:t xml:space="preserve"> arba Sistema) diegimo, vystymo ir priežiūros paslaugos (toliau – Paslaugos).</w:t>
      </w:r>
    </w:p>
    <w:p w14:paraId="1C8F011F" w14:textId="56BEF17F" w:rsidR="00AB4F04" w:rsidRPr="00485D70" w:rsidRDefault="00AB4F04" w:rsidP="006956D7">
      <w:pPr>
        <w:pStyle w:val="ListParagraph"/>
        <w:spacing w:before="100" w:beforeAutospacing="1" w:after="100" w:afterAutospacing="1" w:line="240" w:lineRule="auto"/>
        <w:ind w:left="0" w:firstLine="426"/>
        <w:jc w:val="both"/>
        <w:rPr>
          <w:rFonts w:asciiTheme="minorBidi" w:eastAsia="Times New Roman" w:hAnsiTheme="minorBidi"/>
          <w:kern w:val="0"/>
          <w14:ligatures w14:val="none"/>
        </w:rPr>
      </w:pPr>
      <w:r w:rsidRPr="00485D70">
        <w:rPr>
          <w:rFonts w:asciiTheme="minorBidi" w:eastAsia="Times New Roman" w:hAnsiTheme="minorBidi"/>
          <w:kern w:val="0"/>
          <w14:ligatures w14:val="none"/>
        </w:rPr>
        <w:t xml:space="preserve">1.2. Dokumente pateikiama informacija apie teisės aktus (žr. 1 priedą), kuriais turi vadovautis </w:t>
      </w:r>
      <w:r w:rsidR="00E6798F">
        <w:rPr>
          <w:rFonts w:asciiTheme="minorBidi" w:eastAsia="Times New Roman" w:hAnsiTheme="minorBidi"/>
          <w:kern w:val="0"/>
          <w14:ligatures w14:val="none"/>
        </w:rPr>
        <w:t>FAVIS</w:t>
      </w:r>
      <w:r w:rsidRPr="00485D70">
        <w:rPr>
          <w:rFonts w:asciiTheme="minorBidi" w:eastAsia="Times New Roman" w:hAnsiTheme="minorBidi"/>
          <w:kern w:val="0"/>
          <w14:ligatures w14:val="none"/>
        </w:rPr>
        <w:t xml:space="preserve"> diegimo paslaugų teikėjas (toliau – Diegėjas), diegiant Sistemą, taip pat apibrėžiamas pirkimo tikslas ir apimtis (toliau – Pirkimas).</w:t>
      </w:r>
    </w:p>
    <w:p w14:paraId="352ACA58" w14:textId="77777777" w:rsidR="00AB4F04" w:rsidRPr="00485D70" w:rsidRDefault="00AB4F04" w:rsidP="006956D7">
      <w:pPr>
        <w:pStyle w:val="ListParagraph"/>
        <w:spacing w:before="100" w:beforeAutospacing="1" w:after="100" w:afterAutospacing="1" w:line="240" w:lineRule="auto"/>
        <w:ind w:left="0" w:firstLine="426"/>
        <w:jc w:val="both"/>
        <w:rPr>
          <w:rFonts w:asciiTheme="minorBidi" w:eastAsia="Times New Roman" w:hAnsiTheme="minorBidi"/>
          <w:kern w:val="0"/>
          <w14:ligatures w14:val="none"/>
        </w:rPr>
      </w:pPr>
      <w:r w:rsidRPr="00980C2F">
        <w:rPr>
          <w:rFonts w:asciiTheme="minorBidi" w:eastAsia="Times New Roman" w:hAnsiTheme="minorBidi"/>
          <w:kern w:val="0"/>
          <w14:ligatures w14:val="none"/>
        </w:rPr>
        <w:t>1.3. Sąvokos ir trumpiniai:</w:t>
      </w:r>
    </w:p>
    <w:tbl>
      <w:tblPr>
        <w:tblStyle w:val="TableGrid"/>
        <w:tblpPr w:leftFromText="180" w:rightFromText="180" w:vertAnchor="text" w:tblpY="1"/>
        <w:tblOverlap w:val="never"/>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6977"/>
      </w:tblGrid>
      <w:tr w:rsidR="00703C02" w:rsidRPr="00C01ADA" w14:paraId="2A79F652" w14:textId="77777777" w:rsidTr="50BE2027">
        <w:trPr>
          <w:trHeight w:val="454"/>
          <w:tblHeader/>
        </w:trPr>
        <w:tc>
          <w:tcPr>
            <w:tcW w:w="1377" w:type="pct"/>
            <w:shd w:val="clear" w:color="auto" w:fill="C5E0B3" w:themeFill="accent6" w:themeFillTint="66"/>
          </w:tcPr>
          <w:p w14:paraId="77CE6B70" w14:textId="0CEACFCF" w:rsidR="00FD51F4" w:rsidRPr="00C01ADA" w:rsidRDefault="00C10009" w:rsidP="00CF3F3C">
            <w:pPr>
              <w:pStyle w:val="Lentelsvirsus"/>
              <w:rPr>
                <w:rFonts w:ascii="Arial" w:hAnsi="Arial" w:cs="Arial"/>
                <w:color w:val="auto"/>
                <w:sz w:val="22"/>
                <w:szCs w:val="22"/>
                <w:lang w:val="lt-LT"/>
              </w:rPr>
            </w:pPr>
            <w:r>
              <w:rPr>
                <w:rFonts w:ascii="Arial" w:hAnsi="Arial" w:cs="Arial"/>
                <w:color w:val="auto"/>
                <w:sz w:val="22"/>
                <w:szCs w:val="22"/>
                <w:lang w:val="lt-LT"/>
              </w:rPr>
              <w:t>SĄVOKOS TRUMPINYS</w:t>
            </w:r>
            <w:r w:rsidR="00FD51F4" w:rsidRPr="00C01ADA">
              <w:rPr>
                <w:rFonts w:ascii="Arial" w:hAnsi="Arial" w:cs="Arial"/>
                <w:color w:val="auto"/>
                <w:sz w:val="22"/>
                <w:szCs w:val="22"/>
                <w:lang w:val="lt-LT"/>
              </w:rPr>
              <w:t xml:space="preserve"> </w:t>
            </w:r>
          </w:p>
        </w:tc>
        <w:tc>
          <w:tcPr>
            <w:tcW w:w="3623" w:type="pct"/>
            <w:shd w:val="clear" w:color="auto" w:fill="C5E0B3" w:themeFill="accent6" w:themeFillTint="66"/>
          </w:tcPr>
          <w:p w14:paraId="44FC9F59" w14:textId="27F22B85" w:rsidR="00FD51F4" w:rsidRPr="00C01ADA" w:rsidRDefault="00C10009" w:rsidP="00CF3F3C">
            <w:pPr>
              <w:pStyle w:val="Lentelsvirsus"/>
              <w:rPr>
                <w:rFonts w:ascii="Arial" w:hAnsi="Arial" w:cs="Arial"/>
                <w:color w:val="auto"/>
                <w:sz w:val="22"/>
                <w:szCs w:val="22"/>
                <w:lang w:val="lt-LT"/>
              </w:rPr>
            </w:pPr>
            <w:r>
              <w:rPr>
                <w:rFonts w:ascii="Arial" w:hAnsi="Arial" w:cs="Arial"/>
                <w:color w:val="auto"/>
                <w:sz w:val="22"/>
                <w:szCs w:val="22"/>
                <w:lang w:val="lt-LT"/>
              </w:rPr>
              <w:t>SĄVOKOS PAAIŠKINIMAS</w:t>
            </w:r>
          </w:p>
        </w:tc>
      </w:tr>
      <w:tr w:rsidR="00703C02" w:rsidRPr="00C01ADA" w14:paraId="5CA3745E" w14:textId="77777777" w:rsidTr="50BE2027">
        <w:trPr>
          <w:trHeight w:val="262"/>
        </w:trPr>
        <w:tc>
          <w:tcPr>
            <w:tcW w:w="1377" w:type="pct"/>
          </w:tcPr>
          <w:p w14:paraId="58D47CAD"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Ataskaitinis laikotarpis</w:t>
            </w:r>
          </w:p>
        </w:tc>
        <w:tc>
          <w:tcPr>
            <w:tcW w:w="3623" w:type="pct"/>
          </w:tcPr>
          <w:p w14:paraId="6ABFD6E1" w14:textId="07B7CB07" w:rsidR="00FD51F4" w:rsidRPr="00C01ADA" w:rsidRDefault="00AB4F0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L</w:t>
            </w:r>
            <w:r w:rsidRPr="00AB4F04">
              <w:rPr>
                <w:rFonts w:ascii="Arial" w:hAnsi="Arial" w:cs="Arial"/>
                <w:color w:val="auto"/>
                <w:sz w:val="22"/>
                <w:szCs w:val="22"/>
                <w:lang w:val="lt-LT"/>
              </w:rPr>
              <w:t>aiko tarpas, apibrėžtas finansinę apskaitą reglamentuojančiais normatyviniais teisės aktais, kuris apima ūkio subjekto veiklos rezultatus ir ūkinius įvykius. Ataskaitinis laikotarpis lygus vienam (1) kalendoriniam mėnesiui.</w:t>
            </w:r>
          </w:p>
        </w:tc>
      </w:tr>
      <w:tr w:rsidR="0031188C" w:rsidRPr="00C01ADA" w14:paraId="4351C70F" w14:textId="77777777" w:rsidTr="50BE2027">
        <w:trPr>
          <w:trHeight w:val="262"/>
        </w:trPr>
        <w:tc>
          <w:tcPr>
            <w:tcW w:w="1377" w:type="pct"/>
          </w:tcPr>
          <w:p w14:paraId="346776EF" w14:textId="3E0BC8CD" w:rsidR="0031188C" w:rsidRPr="00C01ADA" w:rsidRDefault="0031188C"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Abejotin</w:t>
            </w:r>
            <w:r w:rsidR="0073289E" w:rsidRPr="00C01ADA">
              <w:rPr>
                <w:rFonts w:ascii="Arial" w:hAnsi="Arial" w:cs="Arial"/>
                <w:color w:val="auto"/>
                <w:sz w:val="22"/>
                <w:szCs w:val="22"/>
                <w:lang w:val="lt-LT"/>
              </w:rPr>
              <w:t>a</w:t>
            </w:r>
            <w:r w:rsidRPr="00C01ADA">
              <w:rPr>
                <w:rFonts w:ascii="Arial" w:hAnsi="Arial" w:cs="Arial"/>
                <w:color w:val="auto"/>
                <w:sz w:val="22"/>
                <w:szCs w:val="22"/>
                <w:lang w:val="lt-LT"/>
              </w:rPr>
              <w:t xml:space="preserve"> skol</w:t>
            </w:r>
            <w:r w:rsidR="0073289E" w:rsidRPr="00C01ADA">
              <w:rPr>
                <w:rFonts w:ascii="Arial" w:hAnsi="Arial" w:cs="Arial"/>
                <w:color w:val="auto"/>
                <w:sz w:val="22"/>
                <w:szCs w:val="22"/>
                <w:lang w:val="lt-LT"/>
              </w:rPr>
              <w:t>a</w:t>
            </w:r>
          </w:p>
        </w:tc>
        <w:tc>
          <w:tcPr>
            <w:tcW w:w="3623" w:type="pct"/>
          </w:tcPr>
          <w:p w14:paraId="004A7406" w14:textId="24754531" w:rsidR="0031188C" w:rsidRPr="00C01ADA" w:rsidRDefault="00AB4F04" w:rsidP="00AC4CF5">
            <w:pPr>
              <w:pStyle w:val="Lentelsturinys"/>
              <w:jc w:val="both"/>
              <w:rPr>
                <w:rFonts w:ascii="Arial" w:hAnsi="Arial" w:cs="Arial"/>
                <w:color w:val="auto"/>
                <w:sz w:val="22"/>
                <w:szCs w:val="22"/>
                <w:lang w:val="lt-LT"/>
              </w:rPr>
            </w:pPr>
            <w:r>
              <w:rPr>
                <w:rFonts w:ascii="Arial" w:hAnsi="Arial" w:cs="Arial"/>
                <w:color w:val="auto"/>
                <w:sz w:val="22"/>
                <w:szCs w:val="22"/>
                <w:lang w:val="lt-LT"/>
              </w:rPr>
              <w:t>P</w:t>
            </w:r>
            <w:r w:rsidRPr="00AB4F04">
              <w:rPr>
                <w:rFonts w:ascii="Arial" w:hAnsi="Arial" w:cs="Arial"/>
                <w:color w:val="auto"/>
                <w:sz w:val="22"/>
                <w:szCs w:val="22"/>
                <w:lang w:val="lt-LT"/>
              </w:rPr>
              <w:t>irkėjų skolos (ar jų dalis), kai tikimybė jų neatgauti yra didesnė už tikimybę jas atgauti. Skolos (ar jos dalies) pripažinimas abejotina finansinėje apskaitoje reiškia jos nurašymą į sąnaudas.</w:t>
            </w:r>
          </w:p>
        </w:tc>
      </w:tr>
      <w:tr w:rsidR="00E36C68" w:rsidRPr="00C01ADA" w14:paraId="2C1002FB" w14:textId="77777777" w:rsidTr="50BE2027">
        <w:trPr>
          <w:trHeight w:val="262"/>
        </w:trPr>
        <w:tc>
          <w:tcPr>
            <w:tcW w:w="1377" w:type="pct"/>
          </w:tcPr>
          <w:p w14:paraId="64560DED" w14:textId="0A37B0B0" w:rsidR="00E36C68" w:rsidRPr="00980C2F" w:rsidRDefault="00E36C68" w:rsidP="00CF3F3C">
            <w:pPr>
              <w:pStyle w:val="Lentelsturinys"/>
              <w:rPr>
                <w:rFonts w:ascii="Arial" w:hAnsi="Arial" w:cs="Arial"/>
                <w:color w:val="auto"/>
                <w:sz w:val="22"/>
                <w:szCs w:val="22"/>
                <w:lang w:val="lt-LT"/>
              </w:rPr>
            </w:pPr>
            <w:r w:rsidRPr="00980C2F">
              <w:rPr>
                <w:rFonts w:ascii="Arial" w:hAnsi="Arial" w:cs="Arial"/>
                <w:color w:val="auto"/>
                <w:sz w:val="22"/>
                <w:szCs w:val="22"/>
                <w:lang w:val="lt-LT"/>
              </w:rPr>
              <w:t>API</w:t>
            </w:r>
          </w:p>
        </w:tc>
        <w:tc>
          <w:tcPr>
            <w:tcW w:w="3623" w:type="pct"/>
          </w:tcPr>
          <w:p w14:paraId="5461192F" w14:textId="165D5A49" w:rsidR="00E36C68" w:rsidRPr="00980C2F" w:rsidRDefault="001A39D1" w:rsidP="009007BF">
            <w:pPr>
              <w:pStyle w:val="Lentelsturinys"/>
              <w:jc w:val="both"/>
              <w:rPr>
                <w:rFonts w:ascii="Arial" w:hAnsi="Arial" w:cs="Arial"/>
                <w:color w:val="auto"/>
                <w:sz w:val="22"/>
                <w:szCs w:val="22"/>
                <w:lang w:val="lt-LT"/>
              </w:rPr>
            </w:pPr>
            <w:r w:rsidRPr="00980C2F">
              <w:rPr>
                <w:rFonts w:ascii="Arial" w:hAnsi="Arial" w:cs="Arial"/>
                <w:color w:val="auto"/>
                <w:sz w:val="22"/>
                <w:szCs w:val="22"/>
                <w:lang w:val="lt-LT"/>
              </w:rPr>
              <w:t>Standartizuotas programinis mechanizmas, leidžiantis skirtingoms sistemoms ar programoms keistis duomenimis ir funkcionalumu, užtikrinant jų tarpusavio sąveiką su informacinėmis sistemomis.</w:t>
            </w:r>
          </w:p>
        </w:tc>
      </w:tr>
      <w:tr w:rsidR="00703C02" w:rsidRPr="00C01ADA" w14:paraId="741BF89F" w14:textId="77777777" w:rsidTr="50BE2027">
        <w:trPr>
          <w:trHeight w:val="262"/>
        </w:trPr>
        <w:tc>
          <w:tcPr>
            <w:tcW w:w="1377" w:type="pct"/>
          </w:tcPr>
          <w:p w14:paraId="53DD86A6" w14:textId="6662E639" w:rsidR="00CA0DD0" w:rsidRPr="00C01ADA" w:rsidRDefault="00CA0DD0"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Ataskaitiniai finansiniai metai</w:t>
            </w:r>
          </w:p>
        </w:tc>
        <w:tc>
          <w:tcPr>
            <w:tcW w:w="3623" w:type="pct"/>
          </w:tcPr>
          <w:p w14:paraId="748381EB" w14:textId="29CB0E24" w:rsidR="00CA0DD0" w:rsidRPr="00C01ADA" w:rsidRDefault="00AB4F0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L</w:t>
            </w:r>
            <w:r w:rsidRPr="00AB4F04">
              <w:rPr>
                <w:rFonts w:ascii="Arial" w:hAnsi="Arial" w:cs="Arial"/>
                <w:color w:val="auto"/>
                <w:sz w:val="22"/>
                <w:szCs w:val="22"/>
                <w:lang w:val="lt-LT"/>
              </w:rPr>
              <w:t>aiko tarpas, apibrėžtas finansinę apskaitą reglamentuojančiais norminiais teisės aktais, kuris apima ūkio subjekto veiklos rezultatus ir ūkinius įvykius. Ataskaitiniai finansiniai metai lygūs vieniems (1) kalendoriniams metams, kurie prasideda sausio 1 d. ir baigiasi gruodžio 31 d.</w:t>
            </w:r>
          </w:p>
        </w:tc>
      </w:tr>
      <w:tr w:rsidR="00703C02" w:rsidRPr="00C01ADA" w14:paraId="15E33D0D" w14:textId="77777777" w:rsidTr="50BE2027">
        <w:trPr>
          <w:trHeight w:val="262"/>
        </w:trPr>
        <w:tc>
          <w:tcPr>
            <w:tcW w:w="1377" w:type="pct"/>
          </w:tcPr>
          <w:p w14:paraId="05B412F1" w14:textId="4C7A5934"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 xml:space="preserve">Atsakingas </w:t>
            </w:r>
            <w:r w:rsidR="008B000D" w:rsidRPr="00C01ADA">
              <w:rPr>
                <w:rFonts w:ascii="Arial" w:hAnsi="Arial" w:cs="Arial"/>
                <w:color w:val="auto"/>
                <w:sz w:val="22"/>
                <w:szCs w:val="22"/>
                <w:lang w:val="lt-LT"/>
              </w:rPr>
              <w:t>darbuotojas</w:t>
            </w:r>
          </w:p>
        </w:tc>
        <w:tc>
          <w:tcPr>
            <w:tcW w:w="3623" w:type="pct"/>
          </w:tcPr>
          <w:p w14:paraId="68476464" w14:textId="5B69D25C" w:rsidR="00FD51F4" w:rsidRPr="00C01ADA" w:rsidRDefault="00AB4F0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Į</w:t>
            </w:r>
            <w:r w:rsidRPr="00AB4F04">
              <w:rPr>
                <w:rFonts w:ascii="Arial" w:hAnsi="Arial" w:cs="Arial"/>
                <w:color w:val="auto"/>
                <w:sz w:val="22"/>
                <w:szCs w:val="22"/>
                <w:lang w:val="lt-LT"/>
              </w:rPr>
              <w:t>monės darbuotojas, kuriam perduotas turtas saugojimui ir už kurio valdymą bei administravimą jis yra atsakingas.</w:t>
            </w:r>
          </w:p>
        </w:tc>
      </w:tr>
      <w:tr w:rsidR="00E70E22" w:rsidRPr="00C01ADA" w14:paraId="1052219A" w14:textId="77777777" w:rsidTr="50BE2027">
        <w:trPr>
          <w:trHeight w:val="262"/>
        </w:trPr>
        <w:tc>
          <w:tcPr>
            <w:tcW w:w="1377" w:type="pct"/>
          </w:tcPr>
          <w:p w14:paraId="48A32E28" w14:textId="0DD6B73E" w:rsidR="00E70E22" w:rsidRPr="00C01ADA" w:rsidRDefault="00FF6955"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Baltpool</w:t>
            </w:r>
          </w:p>
        </w:tc>
        <w:tc>
          <w:tcPr>
            <w:tcW w:w="3623" w:type="pct"/>
          </w:tcPr>
          <w:p w14:paraId="372E8FDF" w14:textId="676D6A68" w:rsidR="00E70E22" w:rsidRPr="00C01ADA" w:rsidRDefault="002E1F59"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E</w:t>
            </w:r>
            <w:r w:rsidRPr="002E1F59">
              <w:rPr>
                <w:rFonts w:ascii="Arial" w:hAnsi="Arial" w:cs="Arial"/>
                <w:color w:val="auto"/>
                <w:sz w:val="22"/>
                <w:szCs w:val="22"/>
                <w:lang w:val="lt-LT"/>
              </w:rPr>
              <w:t>nergijos išteklių ir prekybos mediena biržos operatorius, kuris organizuoja prekybą, t.y., sudaro vienodas sąlygas rinkos dalyviams įsigyti biokuro ir medienos konkurencijos sąlygomis.</w:t>
            </w:r>
          </w:p>
        </w:tc>
      </w:tr>
      <w:tr w:rsidR="00703C02" w:rsidRPr="00C01ADA" w14:paraId="0E89BB7B" w14:textId="77777777" w:rsidTr="50BE2027">
        <w:trPr>
          <w:trHeight w:val="262"/>
        </w:trPr>
        <w:tc>
          <w:tcPr>
            <w:tcW w:w="1377" w:type="pct"/>
          </w:tcPr>
          <w:p w14:paraId="1B84208F"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BDAR</w:t>
            </w:r>
          </w:p>
        </w:tc>
        <w:tc>
          <w:tcPr>
            <w:tcW w:w="3623" w:type="pct"/>
          </w:tcPr>
          <w:p w14:paraId="36E1C685" w14:textId="1245009E" w:rsidR="00FD51F4" w:rsidRPr="00C01ADA" w:rsidRDefault="00AB4F04" w:rsidP="00CF3F3C">
            <w:pPr>
              <w:pStyle w:val="Lentelsturinys"/>
              <w:jc w:val="both"/>
              <w:rPr>
                <w:rFonts w:ascii="Arial" w:hAnsi="Arial" w:cs="Arial"/>
                <w:color w:val="auto"/>
                <w:sz w:val="22"/>
                <w:szCs w:val="22"/>
                <w:lang w:val="lt-LT"/>
              </w:rPr>
            </w:pPr>
            <w:r w:rsidRPr="00AB4F04">
              <w:rPr>
                <w:rFonts w:ascii="Arial" w:hAnsi="Arial" w:cs="Arial"/>
                <w:color w:val="auto"/>
                <w:sz w:val="22"/>
                <w:szCs w:val="22"/>
                <w:lang w:val="lt-LT"/>
              </w:rPr>
              <w:t>2016 m. balandžio 27 d. Europos Parlamento ir Tarybos reglamentas (ES) 2016/679 dėl fizinių asmenų apsaugos tvarkant asmens duomenis ir dėl laisvo tokių duomenų judėjimo, kuriuo panaikinama Direktyva 95/46/EB (Bendrasis duomenų apsaugos reglamentas).</w:t>
            </w:r>
          </w:p>
        </w:tc>
      </w:tr>
      <w:tr w:rsidR="00703C02" w:rsidRPr="00C01ADA" w14:paraId="224F48C8" w14:textId="77777777" w:rsidTr="50BE2027">
        <w:trPr>
          <w:trHeight w:val="262"/>
        </w:trPr>
        <w:tc>
          <w:tcPr>
            <w:tcW w:w="1377" w:type="pct"/>
          </w:tcPr>
          <w:p w14:paraId="54EA0505"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Beviltiška skola</w:t>
            </w:r>
          </w:p>
        </w:tc>
        <w:tc>
          <w:tcPr>
            <w:tcW w:w="3623" w:type="pct"/>
          </w:tcPr>
          <w:p w14:paraId="30CF7885" w14:textId="1FA5759D" w:rsidR="00FD51F4" w:rsidRPr="00C01ADA" w:rsidRDefault="00AB4F04" w:rsidP="00BF3D44">
            <w:pPr>
              <w:pStyle w:val="Lentelsturinys"/>
              <w:jc w:val="both"/>
              <w:rPr>
                <w:rFonts w:ascii="Arial" w:hAnsi="Arial" w:cs="Arial"/>
                <w:color w:val="auto"/>
                <w:sz w:val="22"/>
                <w:szCs w:val="22"/>
                <w:lang w:val="lt-LT"/>
              </w:rPr>
            </w:pPr>
            <w:r>
              <w:rPr>
                <w:rFonts w:ascii="Arial" w:hAnsi="Arial" w:cs="Arial"/>
                <w:color w:val="auto"/>
                <w:sz w:val="22"/>
                <w:szCs w:val="22"/>
                <w:lang w:val="lt-LT"/>
              </w:rPr>
              <w:t>S</w:t>
            </w:r>
            <w:r w:rsidRPr="00AB4F04">
              <w:rPr>
                <w:rFonts w:ascii="Arial" w:hAnsi="Arial" w:cs="Arial"/>
                <w:color w:val="auto"/>
                <w:sz w:val="22"/>
                <w:szCs w:val="22"/>
                <w:lang w:val="lt-LT"/>
              </w:rPr>
              <w:t xml:space="preserve">kola, kurios </w:t>
            </w:r>
            <w:r>
              <w:rPr>
                <w:rFonts w:ascii="Arial" w:hAnsi="Arial" w:cs="Arial"/>
                <w:color w:val="auto"/>
                <w:sz w:val="22"/>
                <w:szCs w:val="22"/>
                <w:lang w:val="lt-LT"/>
              </w:rPr>
              <w:t>į</w:t>
            </w:r>
            <w:r w:rsidRPr="00AB4F04">
              <w:rPr>
                <w:rFonts w:ascii="Arial" w:hAnsi="Arial" w:cs="Arial"/>
                <w:color w:val="auto"/>
                <w:sz w:val="22"/>
                <w:szCs w:val="22"/>
                <w:lang w:val="lt-LT"/>
              </w:rPr>
              <w:t>monei nepavyko susigrąžinti arba kurios susigrąžinimas yra ekonomiškai nenaudingas. Taip pat Pelno mokesčio įstatyme ir susijusiuose poįstatyminiuose teisės aktuose vartojama sąvoka, apibūdinanti nurašomas skolas, kurių suma leidžiama mažinti apmokestinamąjį pelną.</w:t>
            </w:r>
          </w:p>
        </w:tc>
      </w:tr>
      <w:tr w:rsidR="00703C02" w:rsidRPr="00C01ADA" w14:paraId="20CF9D1F" w14:textId="77777777" w:rsidTr="50BE2027">
        <w:trPr>
          <w:trHeight w:val="262"/>
        </w:trPr>
        <w:tc>
          <w:tcPr>
            <w:tcW w:w="1377" w:type="pct"/>
          </w:tcPr>
          <w:p w14:paraId="56A7D88D"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 xml:space="preserve">Biržė </w:t>
            </w:r>
          </w:p>
        </w:tc>
        <w:tc>
          <w:tcPr>
            <w:tcW w:w="3623" w:type="pct"/>
          </w:tcPr>
          <w:p w14:paraId="002B8666" w14:textId="70F4206F" w:rsidR="00FD51F4" w:rsidRPr="00C01ADA" w:rsidRDefault="00AB4F0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M</w:t>
            </w:r>
            <w:r w:rsidRPr="00AB4F04">
              <w:rPr>
                <w:rFonts w:ascii="Arial" w:hAnsi="Arial" w:cs="Arial"/>
                <w:color w:val="auto"/>
                <w:sz w:val="22"/>
                <w:szCs w:val="22"/>
                <w:lang w:val="lt-LT"/>
              </w:rPr>
              <w:t>iško kirtimui atrėžtas arba kertamas medynų plotas</w:t>
            </w:r>
            <w:r>
              <w:rPr>
                <w:rFonts w:ascii="Arial" w:hAnsi="Arial" w:cs="Arial"/>
                <w:color w:val="auto"/>
                <w:sz w:val="22"/>
                <w:szCs w:val="22"/>
                <w:lang w:val="lt-LT"/>
              </w:rPr>
              <w:t>.</w:t>
            </w:r>
          </w:p>
        </w:tc>
      </w:tr>
      <w:tr w:rsidR="00703C02" w:rsidRPr="00C01ADA" w14:paraId="7C705AB9" w14:textId="77777777" w:rsidTr="50BE2027">
        <w:trPr>
          <w:trHeight w:val="262"/>
        </w:trPr>
        <w:tc>
          <w:tcPr>
            <w:tcW w:w="1377" w:type="pct"/>
          </w:tcPr>
          <w:p w14:paraId="5ED413AF" w14:textId="77777777" w:rsidR="00FD51F4" w:rsidRPr="00C01ADA" w:rsidRDefault="00FD51F4" w:rsidP="00CF3F3C">
            <w:pPr>
              <w:pStyle w:val="Lentelsturinys"/>
              <w:rPr>
                <w:rFonts w:ascii="Arial" w:hAnsi="Arial" w:cs="Arial"/>
                <w:color w:val="auto"/>
                <w:sz w:val="22"/>
                <w:szCs w:val="22"/>
                <w:lang w:val="lt-LT"/>
              </w:rPr>
            </w:pPr>
            <w:r w:rsidRPr="0A6B13C8">
              <w:rPr>
                <w:rFonts w:ascii="Arial" w:hAnsi="Arial" w:cs="Arial"/>
                <w:color w:val="auto"/>
                <w:sz w:val="22"/>
                <w:szCs w:val="22"/>
                <w:lang w:val="lt-LT"/>
              </w:rPr>
              <w:t>Darbo valanda</w:t>
            </w:r>
          </w:p>
        </w:tc>
        <w:tc>
          <w:tcPr>
            <w:tcW w:w="3623" w:type="pct"/>
          </w:tcPr>
          <w:p w14:paraId="09041398" w14:textId="1114D4EF" w:rsidR="00FD51F4" w:rsidRPr="00C01ADA" w:rsidRDefault="00AB4F04" w:rsidP="00CF3F3C">
            <w:pPr>
              <w:pStyle w:val="Lentelsturinys"/>
              <w:jc w:val="both"/>
              <w:rPr>
                <w:rFonts w:ascii="Arial" w:hAnsi="Arial" w:cs="Arial"/>
                <w:color w:val="auto"/>
                <w:sz w:val="22"/>
                <w:szCs w:val="22"/>
                <w:lang w:val="lt-LT"/>
              </w:rPr>
            </w:pPr>
            <w:r w:rsidRPr="0A6B13C8">
              <w:rPr>
                <w:rFonts w:ascii="Arial" w:hAnsi="Arial" w:cs="Arial"/>
                <w:color w:val="auto"/>
                <w:sz w:val="22"/>
                <w:szCs w:val="22"/>
                <w:lang w:val="lt-LT"/>
              </w:rPr>
              <w:t>Įmonės darbo valandos darbo dienomis nuo 7.00 val. iki 16.00 val.</w:t>
            </w:r>
          </w:p>
        </w:tc>
      </w:tr>
      <w:tr w:rsidR="00AD18BD" w:rsidRPr="00C01ADA" w14:paraId="1529A922" w14:textId="77777777" w:rsidTr="50BE2027">
        <w:trPr>
          <w:trHeight w:val="262"/>
        </w:trPr>
        <w:tc>
          <w:tcPr>
            <w:tcW w:w="1377" w:type="pct"/>
          </w:tcPr>
          <w:p w14:paraId="61341845" w14:textId="77777777" w:rsidR="00AD18BD" w:rsidRPr="00DA7B02" w:rsidRDefault="00AD18BD" w:rsidP="00AD18BD">
            <w:pPr>
              <w:pStyle w:val="Lentelsturinys"/>
              <w:rPr>
                <w:rFonts w:ascii="Arial" w:eastAsia="SimSun" w:hAnsi="Arial" w:cs="Arial"/>
                <w:color w:val="auto"/>
                <w:sz w:val="22"/>
                <w:szCs w:val="22"/>
                <w:lang w:val="lt-LT"/>
              </w:rPr>
            </w:pPr>
            <w:r>
              <w:rPr>
                <w:rFonts w:ascii="Arial" w:hAnsi="Arial" w:cs="Arial"/>
                <w:color w:val="auto"/>
                <w:sz w:val="22"/>
                <w:szCs w:val="22"/>
                <w:lang w:val="lt-LT"/>
              </w:rPr>
              <w:t>Darbo užduotis</w:t>
            </w:r>
          </w:p>
        </w:tc>
        <w:tc>
          <w:tcPr>
            <w:tcW w:w="3623" w:type="pct"/>
          </w:tcPr>
          <w:p w14:paraId="2693F4F9" w14:textId="300FEE9C" w:rsidR="00AD18BD" w:rsidRPr="00C01ADA" w:rsidRDefault="00AD18BD" w:rsidP="00AD18BD">
            <w:pPr>
              <w:pStyle w:val="Lentelsturinys"/>
              <w:jc w:val="both"/>
              <w:rPr>
                <w:rFonts w:ascii="Arial" w:hAnsi="Arial" w:cs="Arial"/>
                <w:color w:val="auto"/>
                <w:sz w:val="22"/>
                <w:szCs w:val="22"/>
                <w:lang w:val="lt-LT"/>
              </w:rPr>
            </w:pPr>
            <w:r w:rsidRPr="00DA7B02">
              <w:rPr>
                <w:rFonts w:ascii="Arial" w:hAnsi="Arial" w:cs="Arial"/>
                <w:color w:val="auto"/>
                <w:sz w:val="22"/>
                <w:szCs w:val="22"/>
                <w:lang w:val="lt-LT"/>
              </w:rPr>
              <w:t>Dokumentas, reglamentuojantis darbuotojui arba rangovui skirtas užduotis, nurodant reikalingus atlikti darbus, darbų atlikimo vietas ir terminus, naudotinas medžiagas ir jų kiekius, naudotinus mechanizmus</w:t>
            </w:r>
            <w:r>
              <w:rPr>
                <w:rFonts w:ascii="Arial" w:hAnsi="Arial" w:cs="Arial"/>
                <w:color w:val="auto"/>
                <w:sz w:val="22"/>
                <w:szCs w:val="22"/>
                <w:lang w:val="lt-LT"/>
              </w:rPr>
              <w:t>, transportą</w:t>
            </w:r>
            <w:r w:rsidRPr="00DA7B02">
              <w:rPr>
                <w:rFonts w:ascii="Arial" w:hAnsi="Arial" w:cs="Arial"/>
                <w:color w:val="auto"/>
                <w:sz w:val="22"/>
                <w:szCs w:val="22"/>
                <w:lang w:val="lt-LT"/>
              </w:rPr>
              <w:t xml:space="preserve"> ir pan. </w:t>
            </w:r>
            <w:r w:rsidR="00AC0E97">
              <w:rPr>
                <w:rFonts w:ascii="Arial" w:hAnsi="Arial" w:cs="Arial"/>
                <w:color w:val="auto"/>
                <w:sz w:val="22"/>
                <w:szCs w:val="22"/>
                <w:lang w:val="lt-LT"/>
              </w:rPr>
              <w:t>Darbo užduotis</w:t>
            </w:r>
            <w:r w:rsidRPr="00DA7B02">
              <w:rPr>
                <w:rFonts w:ascii="Arial" w:hAnsi="Arial" w:cs="Arial"/>
                <w:color w:val="auto"/>
                <w:sz w:val="22"/>
                <w:szCs w:val="22"/>
                <w:lang w:val="lt-LT"/>
              </w:rPr>
              <w:t xml:space="preserve"> laikoma įvykdyta, kai darbuotojas ar rangovas patikslina nurodytų darbų atlikimo kiekį, terminą, sunaudotų medžiagų kiekį bei mechanizmų darbo laiką ir patvirtina dokumentą. </w:t>
            </w:r>
          </w:p>
        </w:tc>
      </w:tr>
      <w:tr w:rsidR="00703C02" w:rsidRPr="00C01ADA" w14:paraId="0F0A8BD7" w14:textId="77777777" w:rsidTr="50BE2027">
        <w:trPr>
          <w:trHeight w:val="262"/>
        </w:trPr>
        <w:tc>
          <w:tcPr>
            <w:tcW w:w="1377" w:type="pct"/>
          </w:tcPr>
          <w:p w14:paraId="347DBB77"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Didmeninė prekyba</w:t>
            </w:r>
          </w:p>
        </w:tc>
        <w:tc>
          <w:tcPr>
            <w:tcW w:w="3623" w:type="pct"/>
          </w:tcPr>
          <w:p w14:paraId="568D8A96" w14:textId="64BD4F05" w:rsidR="00FD51F4" w:rsidRPr="00C01ADA" w:rsidRDefault="00112D9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P</w:t>
            </w:r>
            <w:r w:rsidR="000132FD" w:rsidRPr="000132FD">
              <w:rPr>
                <w:rFonts w:ascii="Arial" w:hAnsi="Arial" w:cs="Arial"/>
                <w:color w:val="auto"/>
                <w:sz w:val="22"/>
                <w:szCs w:val="22"/>
                <w:lang w:val="lt-LT"/>
              </w:rPr>
              <w:t xml:space="preserve">rekybinė veikla, kai prekės parduodamos perpardavimui arba gamybinei veiklai, o ne galutiniam vartotojui. Ji apima prekių pirkimą dideliais kiekiais iš gamintojų ar importuotojų, jų sandėliavimą, paskirstymą ir pardavimą kitoms įmonėms (pvz., mažmenininkams, </w:t>
            </w:r>
            <w:r w:rsidR="000132FD" w:rsidRPr="000132FD">
              <w:rPr>
                <w:rFonts w:ascii="Arial" w:hAnsi="Arial" w:cs="Arial"/>
                <w:color w:val="auto"/>
                <w:sz w:val="22"/>
                <w:szCs w:val="22"/>
                <w:lang w:val="lt-LT"/>
              </w:rPr>
              <w:lastRenderedPageBreak/>
              <w:t>gamybos įmonėms)</w:t>
            </w:r>
            <w:r>
              <w:rPr>
                <w:rFonts w:ascii="Arial" w:hAnsi="Arial" w:cs="Arial"/>
                <w:color w:val="auto"/>
                <w:sz w:val="22"/>
                <w:szCs w:val="22"/>
                <w:lang w:val="lt-LT"/>
              </w:rPr>
              <w:t>,</w:t>
            </w:r>
            <w:r w:rsidR="006E5D18">
              <w:rPr>
                <w:rFonts w:ascii="Arial" w:hAnsi="Arial" w:cs="Arial"/>
                <w:color w:val="auto"/>
                <w:sz w:val="22"/>
                <w:szCs w:val="22"/>
                <w:lang w:val="lt-LT"/>
              </w:rPr>
              <w:t xml:space="preserve"> išskyrus didmeninę prekybą žaliavine mediena ir (ar) miško kirtimo liekanomis</w:t>
            </w:r>
            <w:r w:rsidR="000132FD" w:rsidRPr="000132FD">
              <w:rPr>
                <w:rFonts w:ascii="Arial" w:hAnsi="Arial" w:cs="Arial"/>
                <w:color w:val="auto"/>
                <w:sz w:val="22"/>
                <w:szCs w:val="22"/>
                <w:lang w:val="lt-LT"/>
              </w:rPr>
              <w:t>.</w:t>
            </w:r>
          </w:p>
        </w:tc>
      </w:tr>
      <w:tr w:rsidR="003C76D2" w:rsidRPr="00C01ADA" w14:paraId="24C3D1E4" w14:textId="77777777" w:rsidTr="50BE2027">
        <w:trPr>
          <w:trHeight w:val="262"/>
        </w:trPr>
        <w:tc>
          <w:tcPr>
            <w:tcW w:w="1377" w:type="pct"/>
          </w:tcPr>
          <w:p w14:paraId="1274FF78" w14:textId="5EB44E59" w:rsidR="003C76D2" w:rsidRPr="006E5D18" w:rsidRDefault="005B347B" w:rsidP="00CF3F3C">
            <w:pPr>
              <w:pStyle w:val="Lentelsturinys"/>
              <w:rPr>
                <w:rFonts w:ascii="Arial" w:hAnsi="Arial" w:cs="Arial"/>
                <w:bCs/>
                <w:sz w:val="22"/>
                <w:szCs w:val="22"/>
                <w:lang w:val="lt-LT"/>
              </w:rPr>
            </w:pPr>
            <w:r w:rsidRPr="006E5D18">
              <w:rPr>
                <w:rFonts w:ascii="Arial" w:hAnsi="Arial" w:cs="Arial"/>
                <w:bCs/>
                <w:color w:val="auto"/>
                <w:sz w:val="22"/>
                <w:szCs w:val="22"/>
                <w:lang w:val="lt-LT"/>
              </w:rPr>
              <w:lastRenderedPageBreak/>
              <w:t>Didmeninė prekyba žaliavine mediena ir (ar) miško kirtimo liekanomis</w:t>
            </w:r>
          </w:p>
        </w:tc>
        <w:tc>
          <w:tcPr>
            <w:tcW w:w="3623" w:type="pct"/>
          </w:tcPr>
          <w:p w14:paraId="3BE648D9" w14:textId="7F553BA2" w:rsidR="005B347B" w:rsidRPr="006E5D18" w:rsidRDefault="006E5D18" w:rsidP="0029019D">
            <w:pPr>
              <w:widowControl w:val="0"/>
              <w:jc w:val="both"/>
              <w:rPr>
                <w:color w:val="auto"/>
                <w:sz w:val="22"/>
                <w:szCs w:val="22"/>
                <w:lang w:val="lt-LT"/>
              </w:rPr>
            </w:pPr>
            <w:r w:rsidRPr="006E5D18">
              <w:rPr>
                <w:color w:val="auto"/>
                <w:sz w:val="22"/>
                <w:szCs w:val="22"/>
                <w:lang w:val="lt-LT"/>
              </w:rPr>
              <w:t>Ž</w:t>
            </w:r>
            <w:r w:rsidR="005B347B" w:rsidRPr="006E5D18">
              <w:rPr>
                <w:color w:val="auto"/>
                <w:sz w:val="22"/>
                <w:szCs w:val="22"/>
                <w:lang w:val="lt-LT"/>
              </w:rPr>
              <w:t>aliavinės medienos ir (ar) miško kirtimo liekanų pardavimas aukcionuose per elektroninę medienos pardavimo sistemą.</w:t>
            </w:r>
          </w:p>
          <w:p w14:paraId="2D79627B" w14:textId="77777777" w:rsidR="003C76D2" w:rsidRPr="0A6B13C8" w:rsidRDefault="003C76D2" w:rsidP="00CF3F3C">
            <w:pPr>
              <w:pStyle w:val="Lentelsturinys"/>
              <w:jc w:val="both"/>
              <w:rPr>
                <w:rFonts w:ascii="Arial" w:hAnsi="Arial" w:cs="Arial"/>
              </w:rPr>
            </w:pPr>
          </w:p>
        </w:tc>
      </w:tr>
      <w:tr w:rsidR="00703C02" w:rsidRPr="00C01ADA" w14:paraId="0470DD75" w14:textId="77777777" w:rsidTr="50BE2027">
        <w:trPr>
          <w:trHeight w:val="262"/>
        </w:trPr>
        <w:tc>
          <w:tcPr>
            <w:tcW w:w="1377" w:type="pct"/>
          </w:tcPr>
          <w:p w14:paraId="22A36770"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Dimensija</w:t>
            </w:r>
          </w:p>
        </w:tc>
        <w:tc>
          <w:tcPr>
            <w:tcW w:w="3623" w:type="pct"/>
          </w:tcPr>
          <w:p w14:paraId="71C3ED3B" w14:textId="760777F3" w:rsidR="00FD51F4" w:rsidRPr="00C01ADA" w:rsidRDefault="00AB4F04"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I</w:t>
            </w:r>
            <w:r w:rsidRPr="00AB4F04">
              <w:rPr>
                <w:rFonts w:ascii="Arial" w:hAnsi="Arial" w:cs="Arial"/>
                <w:color w:val="auto"/>
                <w:sz w:val="22"/>
                <w:szCs w:val="22"/>
                <w:lang w:val="lt-LT"/>
              </w:rPr>
              <w:t>nformacinis įrašo požymis, naudojamas analitinės ir finansinės informacijos filtravimui, kuris fiksuojamas prie ūkinės – komercinės veiklos operacijos</w:t>
            </w:r>
            <w:r w:rsidR="006E5D18">
              <w:rPr>
                <w:rFonts w:ascii="Arial" w:hAnsi="Arial" w:cs="Arial"/>
                <w:color w:val="auto"/>
                <w:sz w:val="22"/>
                <w:szCs w:val="22"/>
                <w:lang w:val="lt-LT"/>
              </w:rPr>
              <w:t>.</w:t>
            </w:r>
          </w:p>
        </w:tc>
      </w:tr>
      <w:tr w:rsidR="00703C02" w:rsidRPr="00C01ADA" w14:paraId="44B07CEB" w14:textId="77777777" w:rsidTr="50BE2027">
        <w:trPr>
          <w:trHeight w:val="262"/>
        </w:trPr>
        <w:tc>
          <w:tcPr>
            <w:tcW w:w="1377" w:type="pct"/>
          </w:tcPr>
          <w:p w14:paraId="78EC9011"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DK</w:t>
            </w:r>
          </w:p>
        </w:tc>
        <w:tc>
          <w:tcPr>
            <w:tcW w:w="3623" w:type="pct"/>
          </w:tcPr>
          <w:p w14:paraId="265FCFB8" w14:textId="43CE4B79"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Didžioji knyga</w:t>
            </w:r>
            <w:r w:rsidR="00A90E08" w:rsidRPr="00C01ADA">
              <w:rPr>
                <w:rFonts w:ascii="Arial" w:hAnsi="Arial" w:cs="Arial"/>
                <w:color w:val="auto"/>
                <w:sz w:val="22"/>
                <w:szCs w:val="22"/>
                <w:lang w:val="lt-LT"/>
              </w:rPr>
              <w:t>.</w:t>
            </w:r>
          </w:p>
        </w:tc>
      </w:tr>
      <w:tr w:rsidR="00703C02" w:rsidRPr="00C01ADA" w14:paraId="014CB3F0" w14:textId="77777777" w:rsidTr="50BE2027">
        <w:trPr>
          <w:trHeight w:val="262"/>
        </w:trPr>
        <w:tc>
          <w:tcPr>
            <w:tcW w:w="1377" w:type="pct"/>
          </w:tcPr>
          <w:p w14:paraId="41B50A41"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DVS</w:t>
            </w:r>
          </w:p>
        </w:tc>
        <w:tc>
          <w:tcPr>
            <w:tcW w:w="3623" w:type="pct"/>
          </w:tcPr>
          <w:p w14:paraId="59573302" w14:textId="5DC6EB78"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Dokumentų valdymo</w:t>
            </w:r>
            <w:r w:rsidR="00E01454" w:rsidRPr="00C01ADA">
              <w:rPr>
                <w:rFonts w:ascii="Arial" w:hAnsi="Arial" w:cs="Arial"/>
                <w:color w:val="auto"/>
                <w:sz w:val="22"/>
                <w:szCs w:val="22"/>
                <w:lang w:val="lt-LT"/>
              </w:rPr>
              <w:t xml:space="preserve"> informacinė</w:t>
            </w:r>
            <w:r w:rsidRPr="00C01ADA">
              <w:rPr>
                <w:rFonts w:ascii="Arial" w:hAnsi="Arial" w:cs="Arial"/>
                <w:color w:val="auto"/>
                <w:sz w:val="22"/>
                <w:szCs w:val="22"/>
                <w:lang w:val="lt-LT"/>
              </w:rPr>
              <w:t xml:space="preserve"> sistema „Kontora“</w:t>
            </w:r>
            <w:r w:rsidR="00A90E08" w:rsidRPr="00C01ADA">
              <w:rPr>
                <w:rFonts w:ascii="Arial" w:hAnsi="Arial" w:cs="Arial"/>
                <w:color w:val="auto"/>
                <w:sz w:val="22"/>
                <w:szCs w:val="22"/>
                <w:lang w:val="lt-LT"/>
              </w:rPr>
              <w:t>.</w:t>
            </w:r>
          </w:p>
        </w:tc>
      </w:tr>
      <w:tr w:rsidR="00703C02" w:rsidRPr="00C01ADA" w14:paraId="371F9435" w14:textId="77777777" w:rsidTr="50BE2027">
        <w:trPr>
          <w:trHeight w:val="262"/>
        </w:trPr>
        <w:tc>
          <w:tcPr>
            <w:tcW w:w="1377" w:type="pct"/>
          </w:tcPr>
          <w:p w14:paraId="769FBA5A" w14:textId="17CF667F"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VIPIS</w:t>
            </w:r>
          </w:p>
        </w:tc>
        <w:tc>
          <w:tcPr>
            <w:tcW w:w="3623" w:type="pct"/>
          </w:tcPr>
          <w:p w14:paraId="68BD096D" w14:textId="5EB331E5" w:rsidR="00FD51F4" w:rsidRPr="00C01ADA" w:rsidRDefault="00A90E08"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V</w:t>
            </w:r>
            <w:r w:rsidR="00FD51F4" w:rsidRPr="00C01ADA">
              <w:rPr>
                <w:rFonts w:ascii="Arial" w:hAnsi="Arial" w:cs="Arial"/>
                <w:color w:val="auto"/>
                <w:sz w:val="22"/>
                <w:szCs w:val="22"/>
                <w:lang w:val="lt-LT"/>
              </w:rPr>
              <w:t xml:space="preserve">iešųjų pirkimų </w:t>
            </w:r>
            <w:r w:rsidR="00A846FF" w:rsidRPr="00C01ADA">
              <w:rPr>
                <w:rFonts w:ascii="Arial" w:hAnsi="Arial" w:cs="Arial"/>
                <w:color w:val="auto"/>
                <w:sz w:val="22"/>
                <w:szCs w:val="22"/>
                <w:lang w:val="lt-LT"/>
              </w:rPr>
              <w:t>informacinė sistema</w:t>
            </w:r>
            <w:r w:rsidRPr="00C01ADA">
              <w:rPr>
                <w:rFonts w:ascii="Arial" w:hAnsi="Arial" w:cs="Arial"/>
                <w:color w:val="auto"/>
                <w:sz w:val="22"/>
                <w:szCs w:val="22"/>
                <w:lang w:val="lt-LT"/>
              </w:rPr>
              <w:t>.</w:t>
            </w:r>
          </w:p>
        </w:tc>
      </w:tr>
      <w:tr w:rsidR="006872A3" w:rsidRPr="00C01ADA" w14:paraId="645AF367" w14:textId="77777777" w:rsidTr="50BE2027">
        <w:trPr>
          <w:trHeight w:val="262"/>
        </w:trPr>
        <w:tc>
          <w:tcPr>
            <w:tcW w:w="1377" w:type="pct"/>
          </w:tcPr>
          <w:p w14:paraId="13CEAB53" w14:textId="616FD682" w:rsidR="006872A3" w:rsidRPr="006E5D18" w:rsidRDefault="006872A3" w:rsidP="00CF3F3C">
            <w:pPr>
              <w:pStyle w:val="Lentelsturinys"/>
              <w:rPr>
                <w:rFonts w:ascii="Arial" w:hAnsi="Arial" w:cs="Arial"/>
                <w:sz w:val="22"/>
                <w:szCs w:val="22"/>
              </w:rPr>
            </w:pPr>
            <w:r w:rsidRPr="006E5D18">
              <w:rPr>
                <w:rFonts w:ascii="Arial" w:hAnsi="Arial" w:cs="Arial"/>
                <w:color w:val="auto"/>
                <w:sz w:val="22"/>
                <w:szCs w:val="22"/>
              </w:rPr>
              <w:t>EDS</w:t>
            </w:r>
          </w:p>
        </w:tc>
        <w:tc>
          <w:tcPr>
            <w:tcW w:w="3623" w:type="pct"/>
          </w:tcPr>
          <w:p w14:paraId="7A8F3E6E" w14:textId="5EB83092" w:rsidR="006872A3" w:rsidRPr="006E5D18" w:rsidRDefault="006872A3" w:rsidP="00CF3F3C">
            <w:pPr>
              <w:pStyle w:val="Lentelsturinys"/>
              <w:jc w:val="both"/>
              <w:rPr>
                <w:rFonts w:ascii="Arial" w:hAnsi="Arial" w:cs="Arial"/>
                <w:sz w:val="22"/>
                <w:szCs w:val="22"/>
                <w:lang w:val="lt-LT"/>
              </w:rPr>
            </w:pPr>
            <w:r w:rsidRPr="006E5D18">
              <w:rPr>
                <w:rFonts w:ascii="Arial" w:hAnsi="Arial" w:cs="Arial"/>
                <w:color w:val="auto"/>
                <w:sz w:val="22"/>
                <w:szCs w:val="22"/>
                <w:lang w:val="lt-LT"/>
              </w:rPr>
              <w:t xml:space="preserve">Valstybinės mokesčių inspekcijos </w:t>
            </w:r>
            <w:r w:rsidR="003D0F42" w:rsidRPr="006D003B">
              <w:rPr>
                <w:rFonts w:ascii="Arial" w:hAnsi="Arial" w:cs="Arial"/>
                <w:color w:val="auto"/>
                <w:sz w:val="22"/>
                <w:szCs w:val="22"/>
                <w:lang w:val="lt-LT"/>
              </w:rPr>
              <w:t xml:space="preserve">(toliau – VMI) </w:t>
            </w:r>
            <w:r w:rsidRPr="006E5D18">
              <w:rPr>
                <w:rFonts w:ascii="Arial" w:hAnsi="Arial" w:cs="Arial"/>
                <w:color w:val="auto"/>
                <w:sz w:val="22"/>
                <w:szCs w:val="22"/>
                <w:lang w:val="lt-LT"/>
              </w:rPr>
              <w:t>elektroninio deklaravimo sistema suteikia mokesčių mokėtojams galimybę elektroniniu būdu pateikti mokesčių deklaracijas ir kitas formas, atlikti su mokesčių deklaravimu susijusias procedūras.</w:t>
            </w:r>
          </w:p>
        </w:tc>
      </w:tr>
      <w:tr w:rsidR="002301B9" w:rsidRPr="00980C2F" w14:paraId="5D47077E" w14:textId="77777777" w:rsidTr="50BE2027">
        <w:trPr>
          <w:trHeight w:val="262"/>
        </w:trPr>
        <w:tc>
          <w:tcPr>
            <w:tcW w:w="1377" w:type="pct"/>
          </w:tcPr>
          <w:p w14:paraId="5221E0C4" w14:textId="0F296FEC" w:rsidR="002301B9" w:rsidRPr="00980C2F" w:rsidRDefault="002301B9" w:rsidP="00CF3F3C">
            <w:pPr>
              <w:pStyle w:val="Lentelsturinys"/>
              <w:rPr>
                <w:rFonts w:ascii="Arial" w:hAnsi="Arial" w:cs="Arial"/>
                <w:color w:val="auto"/>
                <w:sz w:val="22"/>
                <w:szCs w:val="22"/>
                <w:lang w:val="lt-LT"/>
              </w:rPr>
            </w:pPr>
            <w:r w:rsidRPr="00980C2F">
              <w:rPr>
                <w:rFonts w:ascii="Arial" w:hAnsi="Arial" w:cs="Arial"/>
                <w:color w:val="auto"/>
                <w:sz w:val="22"/>
                <w:szCs w:val="22"/>
                <w:lang w:val="lt-LT"/>
              </w:rPr>
              <w:t>EMPS</w:t>
            </w:r>
          </w:p>
        </w:tc>
        <w:tc>
          <w:tcPr>
            <w:tcW w:w="3623" w:type="pct"/>
          </w:tcPr>
          <w:p w14:paraId="78B89C09" w14:textId="214AE625" w:rsidR="002301B9" w:rsidRPr="00980C2F" w:rsidRDefault="3FDFA580" w:rsidP="00B627B5">
            <w:pPr>
              <w:pStyle w:val="Lentelsturinys"/>
              <w:jc w:val="both"/>
              <w:rPr>
                <w:rFonts w:ascii="Arial" w:hAnsi="Arial" w:cs="Arial"/>
                <w:color w:val="auto"/>
                <w:sz w:val="22"/>
                <w:szCs w:val="22"/>
                <w:lang w:val="lt-LT"/>
              </w:rPr>
            </w:pPr>
            <w:r w:rsidRPr="0A6B13C8">
              <w:rPr>
                <w:rFonts w:ascii="Arial" w:hAnsi="Arial" w:cs="Arial"/>
                <w:color w:val="auto"/>
                <w:sz w:val="22"/>
                <w:szCs w:val="22"/>
                <w:lang w:val="lt-LT"/>
              </w:rPr>
              <w:t>Elektroninė medienos prekybos sistema</w:t>
            </w:r>
            <w:r w:rsidR="3CDE6FFC" w:rsidRPr="0A6B13C8">
              <w:rPr>
                <w:rFonts w:ascii="Arial" w:hAnsi="Arial" w:cs="Arial"/>
                <w:color w:val="auto"/>
                <w:sz w:val="22"/>
                <w:szCs w:val="22"/>
                <w:lang w:val="lt-LT"/>
              </w:rPr>
              <w:t xml:space="preserve">, kurioje vykdoma didmeninė prekyba </w:t>
            </w:r>
            <w:r w:rsidR="006872A3">
              <w:rPr>
                <w:rFonts w:ascii="Arial" w:hAnsi="Arial" w:cs="Arial"/>
                <w:color w:val="auto"/>
                <w:sz w:val="22"/>
                <w:szCs w:val="22"/>
                <w:lang w:val="lt-LT"/>
              </w:rPr>
              <w:t xml:space="preserve">žaliavine </w:t>
            </w:r>
            <w:r w:rsidR="3CDE6FFC" w:rsidRPr="0A6B13C8">
              <w:rPr>
                <w:rFonts w:ascii="Arial" w:hAnsi="Arial" w:cs="Arial"/>
                <w:color w:val="auto"/>
                <w:sz w:val="22"/>
                <w:szCs w:val="22"/>
                <w:lang w:val="lt-LT"/>
              </w:rPr>
              <w:t>mediena</w:t>
            </w:r>
            <w:r w:rsidR="006872A3">
              <w:rPr>
                <w:rFonts w:ascii="Arial" w:hAnsi="Arial" w:cs="Arial"/>
                <w:color w:val="auto"/>
                <w:sz w:val="22"/>
                <w:szCs w:val="22"/>
                <w:lang w:val="lt-LT"/>
              </w:rPr>
              <w:t xml:space="preserve"> </w:t>
            </w:r>
            <w:r w:rsidR="007576E5">
              <w:rPr>
                <w:rFonts w:ascii="Arial" w:hAnsi="Arial" w:cs="Arial"/>
                <w:color w:val="auto"/>
                <w:sz w:val="22"/>
                <w:szCs w:val="22"/>
                <w:lang w:val="lt-LT"/>
              </w:rPr>
              <w:t>ir miško kirtimo liekanomis</w:t>
            </w:r>
            <w:r w:rsidR="3CDE6FFC" w:rsidRPr="0A6B13C8">
              <w:rPr>
                <w:rFonts w:ascii="Arial" w:hAnsi="Arial" w:cs="Arial"/>
                <w:color w:val="auto"/>
                <w:sz w:val="22"/>
                <w:szCs w:val="22"/>
                <w:lang w:val="lt-LT"/>
              </w:rPr>
              <w:t>.</w:t>
            </w:r>
          </w:p>
        </w:tc>
      </w:tr>
      <w:tr w:rsidR="005E767D" w:rsidRPr="00C01ADA" w14:paraId="16509519" w14:textId="77777777" w:rsidTr="50BE2027">
        <w:trPr>
          <w:trHeight w:val="262"/>
        </w:trPr>
        <w:tc>
          <w:tcPr>
            <w:tcW w:w="1377" w:type="pct"/>
          </w:tcPr>
          <w:p w14:paraId="37C664D9" w14:textId="45F59086" w:rsidR="005E767D" w:rsidRPr="00980C2F" w:rsidRDefault="005E767D" w:rsidP="00CF3F3C">
            <w:pPr>
              <w:pStyle w:val="Lentelsturinys"/>
              <w:rPr>
                <w:rFonts w:ascii="Arial" w:hAnsi="Arial" w:cs="Arial"/>
                <w:color w:val="auto"/>
                <w:sz w:val="22"/>
                <w:szCs w:val="22"/>
                <w:lang w:val="lt-LT"/>
              </w:rPr>
            </w:pPr>
            <w:r w:rsidRPr="00980C2F">
              <w:rPr>
                <w:rFonts w:ascii="Arial" w:hAnsi="Arial" w:cs="Arial"/>
                <w:color w:val="auto"/>
                <w:sz w:val="22"/>
                <w:szCs w:val="22"/>
                <w:lang w:val="lt-LT"/>
              </w:rPr>
              <w:t>EPS</w:t>
            </w:r>
          </w:p>
        </w:tc>
        <w:tc>
          <w:tcPr>
            <w:tcW w:w="3623" w:type="pct"/>
          </w:tcPr>
          <w:p w14:paraId="5117BA3D" w14:textId="05F649DB" w:rsidR="005E767D" w:rsidRPr="00980C2F" w:rsidRDefault="003761A9" w:rsidP="003761A9">
            <w:pPr>
              <w:pStyle w:val="Lentelsturinys"/>
              <w:jc w:val="both"/>
              <w:rPr>
                <w:rFonts w:ascii="Arial" w:hAnsi="Arial" w:cs="Arial"/>
                <w:color w:val="auto"/>
                <w:sz w:val="22"/>
                <w:szCs w:val="22"/>
                <w:lang w:val="lt-LT"/>
              </w:rPr>
            </w:pPr>
            <w:r w:rsidRPr="00980C2F">
              <w:rPr>
                <w:rFonts w:ascii="Arial" w:hAnsi="Arial" w:cs="Arial"/>
                <w:color w:val="auto"/>
                <w:sz w:val="22"/>
                <w:szCs w:val="22"/>
                <w:lang w:val="lt-LT"/>
              </w:rPr>
              <w:t xml:space="preserve">Elektroninė prekybos biržoje sistema skirta prekybos pasiūlymų teikimui įsigyti </w:t>
            </w:r>
            <w:r w:rsidR="009644FA" w:rsidRPr="00980C2F">
              <w:rPr>
                <w:rFonts w:ascii="Arial" w:hAnsi="Arial" w:cs="Arial"/>
                <w:color w:val="auto"/>
                <w:sz w:val="22"/>
                <w:szCs w:val="22"/>
                <w:lang w:val="lt-LT"/>
              </w:rPr>
              <w:t xml:space="preserve">kietojo </w:t>
            </w:r>
            <w:r w:rsidRPr="00980C2F">
              <w:rPr>
                <w:rFonts w:ascii="Arial" w:hAnsi="Arial" w:cs="Arial"/>
                <w:color w:val="auto"/>
                <w:sz w:val="22"/>
                <w:szCs w:val="22"/>
                <w:lang w:val="lt-LT"/>
              </w:rPr>
              <w:t>biokuro</w:t>
            </w:r>
            <w:r w:rsidR="009644FA" w:rsidRPr="00980C2F">
              <w:rPr>
                <w:rFonts w:ascii="Arial" w:hAnsi="Arial" w:cs="Arial"/>
                <w:color w:val="auto"/>
                <w:sz w:val="22"/>
                <w:szCs w:val="22"/>
                <w:lang w:val="lt-LT"/>
              </w:rPr>
              <w:t xml:space="preserve"> (toliau – biokuro)</w:t>
            </w:r>
            <w:r w:rsidRPr="00980C2F">
              <w:rPr>
                <w:rFonts w:ascii="Arial" w:hAnsi="Arial" w:cs="Arial"/>
                <w:color w:val="auto"/>
                <w:sz w:val="22"/>
                <w:szCs w:val="22"/>
                <w:lang w:val="lt-LT"/>
              </w:rPr>
              <w:t xml:space="preserve"> produktus, sudaryti elektronines „Kuro pirkimo-pardavimo sutartis“ bei atlikti su biokuro pristatymu susijusių veiksmų administravimą.</w:t>
            </w:r>
          </w:p>
        </w:tc>
      </w:tr>
      <w:tr w:rsidR="009805D5" w:rsidRPr="00C01ADA" w14:paraId="68924D92" w14:textId="77777777" w:rsidTr="50BE2027">
        <w:trPr>
          <w:trHeight w:val="262"/>
        </w:trPr>
        <w:tc>
          <w:tcPr>
            <w:tcW w:w="1377" w:type="pct"/>
          </w:tcPr>
          <w:p w14:paraId="434A4EE7" w14:textId="77777777" w:rsidR="009805D5" w:rsidRPr="00C01ADA" w:rsidRDefault="009805D5" w:rsidP="009805D5">
            <w:pPr>
              <w:pStyle w:val="Lentelsturinys"/>
              <w:rPr>
                <w:rFonts w:ascii="Arial" w:hAnsi="Arial" w:cs="Arial"/>
                <w:color w:val="auto"/>
                <w:sz w:val="22"/>
                <w:szCs w:val="22"/>
                <w:lang w:val="lt-LT"/>
              </w:rPr>
            </w:pPr>
            <w:r w:rsidRPr="00C01ADA">
              <w:rPr>
                <w:rFonts w:ascii="Arial" w:hAnsi="Arial" w:cs="Arial"/>
                <w:color w:val="auto"/>
                <w:sz w:val="22"/>
                <w:szCs w:val="22"/>
                <w:lang w:val="lt-LT"/>
              </w:rPr>
              <w:t>ES</w:t>
            </w:r>
          </w:p>
        </w:tc>
        <w:tc>
          <w:tcPr>
            <w:tcW w:w="3623" w:type="pct"/>
          </w:tcPr>
          <w:p w14:paraId="14C1C43E" w14:textId="4A7BC739" w:rsidR="009805D5" w:rsidRPr="00C01ADA" w:rsidRDefault="009805D5" w:rsidP="009805D5">
            <w:pPr>
              <w:pStyle w:val="Lentelsturinys"/>
              <w:jc w:val="both"/>
              <w:rPr>
                <w:rFonts w:ascii="Arial" w:hAnsi="Arial" w:cs="Arial"/>
                <w:color w:val="auto"/>
                <w:sz w:val="22"/>
                <w:szCs w:val="22"/>
                <w:lang w:val="lt-LT"/>
              </w:rPr>
            </w:pPr>
            <w:r w:rsidRPr="50BE2027">
              <w:rPr>
                <w:rFonts w:ascii="Arial" w:hAnsi="Arial" w:cs="Arial"/>
                <w:color w:val="auto"/>
                <w:sz w:val="22"/>
                <w:szCs w:val="22"/>
                <w:lang w:val="lt-LT"/>
              </w:rPr>
              <w:t xml:space="preserve">Europos Sąjunga arba Europos </w:t>
            </w:r>
            <w:r w:rsidR="337EB752" w:rsidRPr="50BE2027">
              <w:rPr>
                <w:rFonts w:ascii="Arial" w:hAnsi="Arial" w:cs="Arial"/>
                <w:color w:val="auto"/>
                <w:sz w:val="22"/>
                <w:szCs w:val="22"/>
                <w:lang w:val="lt-LT"/>
              </w:rPr>
              <w:t>S</w:t>
            </w:r>
            <w:r w:rsidRPr="50BE2027">
              <w:rPr>
                <w:rFonts w:ascii="Arial" w:hAnsi="Arial" w:cs="Arial"/>
                <w:color w:val="auto"/>
                <w:sz w:val="22"/>
                <w:szCs w:val="22"/>
                <w:lang w:val="lt-LT"/>
              </w:rPr>
              <w:t xml:space="preserve">ąjungos </w:t>
            </w:r>
            <w:r w:rsidR="53ECD014" w:rsidRPr="50BE2027">
              <w:rPr>
                <w:rFonts w:ascii="Arial" w:hAnsi="Arial" w:cs="Arial"/>
                <w:color w:val="auto"/>
                <w:sz w:val="22"/>
                <w:szCs w:val="22"/>
                <w:lang w:val="lt-LT"/>
              </w:rPr>
              <w:t>valstybės</w:t>
            </w:r>
            <w:r w:rsidRPr="50BE2027">
              <w:rPr>
                <w:rFonts w:ascii="Arial" w:hAnsi="Arial" w:cs="Arial"/>
                <w:color w:val="auto"/>
                <w:sz w:val="22"/>
                <w:szCs w:val="22"/>
                <w:lang w:val="lt-LT"/>
              </w:rPr>
              <w:t xml:space="preserve"> narės.</w:t>
            </w:r>
          </w:p>
        </w:tc>
      </w:tr>
      <w:tr w:rsidR="00703C02" w:rsidRPr="00C01ADA" w14:paraId="18D7AA8C" w14:textId="77777777" w:rsidTr="50BE2027">
        <w:trPr>
          <w:trHeight w:val="262"/>
        </w:trPr>
        <w:tc>
          <w:tcPr>
            <w:tcW w:w="1377" w:type="pct"/>
          </w:tcPr>
          <w:p w14:paraId="04935C4E" w14:textId="77777777" w:rsidR="00FD51F4" w:rsidRPr="00C01ADA" w:rsidRDefault="00FD51F4" w:rsidP="00CF3F3C">
            <w:pPr>
              <w:pStyle w:val="Lentelsturinys"/>
              <w:rPr>
                <w:rFonts w:ascii="Arial" w:hAnsi="Arial" w:cs="Arial"/>
                <w:color w:val="auto"/>
                <w:sz w:val="22"/>
                <w:szCs w:val="22"/>
                <w:highlight w:val="green"/>
                <w:lang w:val="lt-LT"/>
              </w:rPr>
            </w:pPr>
            <w:r w:rsidRPr="00C01ADA">
              <w:rPr>
                <w:rFonts w:ascii="Arial" w:hAnsi="Arial" w:cs="Arial"/>
                <w:color w:val="auto"/>
                <w:sz w:val="22"/>
                <w:szCs w:val="22"/>
                <w:lang w:val="lt-LT"/>
              </w:rPr>
              <w:t>Filtravimas</w:t>
            </w:r>
          </w:p>
        </w:tc>
        <w:tc>
          <w:tcPr>
            <w:tcW w:w="3623" w:type="pct"/>
          </w:tcPr>
          <w:p w14:paraId="2448D31C" w14:textId="1D3701A8" w:rsidR="00FD51F4" w:rsidRPr="00C01ADA" w:rsidRDefault="00AB4F04" w:rsidP="00CF3F3C">
            <w:pPr>
              <w:pStyle w:val="Lentelsturinys"/>
              <w:jc w:val="both"/>
              <w:rPr>
                <w:rFonts w:ascii="Arial" w:hAnsi="Arial" w:cs="Arial"/>
                <w:color w:val="auto"/>
                <w:sz w:val="22"/>
                <w:szCs w:val="22"/>
                <w:highlight w:val="green"/>
                <w:lang w:val="lt-LT"/>
              </w:rPr>
            </w:pPr>
            <w:r>
              <w:rPr>
                <w:rFonts w:ascii="Arial" w:hAnsi="Arial" w:cs="Arial"/>
                <w:color w:val="auto"/>
                <w:sz w:val="22"/>
                <w:szCs w:val="22"/>
                <w:lang w:val="lt-LT"/>
              </w:rPr>
              <w:t>V</w:t>
            </w:r>
            <w:r w:rsidRPr="00AB4F04">
              <w:rPr>
                <w:rFonts w:ascii="Arial" w:hAnsi="Arial" w:cs="Arial"/>
                <w:color w:val="auto"/>
                <w:sz w:val="22"/>
                <w:szCs w:val="22"/>
                <w:lang w:val="lt-LT"/>
              </w:rPr>
              <w:t>eiksmas, kurio metu pateikiamas informacijos sąrašas pagal naudotojo pasirinktus parametrus.</w:t>
            </w:r>
          </w:p>
        </w:tc>
      </w:tr>
      <w:tr w:rsidR="00703C02" w:rsidRPr="00C01ADA" w14:paraId="536B8C1D" w14:textId="77777777" w:rsidTr="50BE2027">
        <w:trPr>
          <w:trHeight w:val="262"/>
        </w:trPr>
        <w:tc>
          <w:tcPr>
            <w:tcW w:w="1377" w:type="pct"/>
          </w:tcPr>
          <w:p w14:paraId="3CA3D1B2" w14:textId="59B00257" w:rsidR="00D9707B" w:rsidRPr="00C01ADA" w:rsidRDefault="00D9707B"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i.MAS</w:t>
            </w:r>
          </w:p>
        </w:tc>
        <w:tc>
          <w:tcPr>
            <w:tcW w:w="3623" w:type="pct"/>
          </w:tcPr>
          <w:p w14:paraId="73B07453" w14:textId="26EDDAE6" w:rsidR="00D9707B" w:rsidRPr="00C01ADA" w:rsidRDefault="003D0F42" w:rsidP="006D003B">
            <w:pPr>
              <w:pStyle w:val="Lentelsturinys"/>
              <w:jc w:val="both"/>
              <w:rPr>
                <w:rFonts w:ascii="Arial" w:hAnsi="Arial" w:cs="Arial"/>
                <w:color w:val="auto"/>
                <w:sz w:val="22"/>
                <w:szCs w:val="22"/>
                <w:lang w:val="lt-LT"/>
              </w:rPr>
            </w:pPr>
            <w:r>
              <w:rPr>
                <w:rFonts w:ascii="Arial" w:hAnsi="Arial" w:cs="Arial"/>
                <w:color w:val="auto"/>
                <w:sz w:val="22"/>
                <w:szCs w:val="22"/>
                <w:lang w:val="lt-LT"/>
              </w:rPr>
              <w:t>VMI</w:t>
            </w:r>
            <w:r w:rsidR="006D003B" w:rsidRPr="006D003B">
              <w:rPr>
                <w:rFonts w:ascii="Arial" w:hAnsi="Arial" w:cs="Arial"/>
                <w:color w:val="auto"/>
                <w:sz w:val="22"/>
                <w:szCs w:val="22"/>
                <w:lang w:val="lt-LT"/>
              </w:rPr>
              <w:t xml:space="preserve"> </w:t>
            </w:r>
            <w:r w:rsidR="00931CCE">
              <w:rPr>
                <w:rFonts w:ascii="Arial" w:hAnsi="Arial" w:cs="Arial"/>
                <w:color w:val="auto"/>
                <w:sz w:val="22"/>
                <w:szCs w:val="22"/>
                <w:lang w:val="lt-LT"/>
              </w:rPr>
              <w:t xml:space="preserve">valdoma </w:t>
            </w:r>
            <w:r w:rsidR="006D003B" w:rsidRPr="006D003B">
              <w:rPr>
                <w:rFonts w:ascii="Arial" w:hAnsi="Arial" w:cs="Arial"/>
                <w:color w:val="auto"/>
                <w:sz w:val="22"/>
                <w:szCs w:val="22"/>
                <w:lang w:val="lt-LT"/>
              </w:rPr>
              <w:t>išmanioji mokesčių administravimo informacinė sistema.</w:t>
            </w:r>
          </w:p>
        </w:tc>
      </w:tr>
      <w:tr w:rsidR="00703C02" w:rsidRPr="00C01ADA" w14:paraId="6ABC2228" w14:textId="77777777" w:rsidTr="50BE2027">
        <w:trPr>
          <w:trHeight w:val="262"/>
        </w:trPr>
        <w:tc>
          <w:tcPr>
            <w:tcW w:w="1377" w:type="pct"/>
          </w:tcPr>
          <w:p w14:paraId="6E549873" w14:textId="77777777" w:rsidR="00FD51F4" w:rsidRPr="00C01ADA" w:rsidRDefault="00FD51F4" w:rsidP="00CF3F3C">
            <w:pPr>
              <w:pStyle w:val="Lentelsturinys"/>
              <w:rPr>
                <w:rFonts w:ascii="Arial" w:hAnsi="Arial" w:cs="Arial"/>
                <w:color w:val="auto"/>
                <w:sz w:val="22"/>
                <w:szCs w:val="22"/>
                <w:highlight w:val="green"/>
                <w:lang w:val="lt-LT"/>
              </w:rPr>
            </w:pPr>
            <w:r w:rsidRPr="00C01ADA">
              <w:rPr>
                <w:rFonts w:ascii="Arial" w:hAnsi="Arial" w:cs="Arial"/>
                <w:color w:val="auto"/>
                <w:sz w:val="22"/>
                <w:szCs w:val="22"/>
                <w:lang w:val="lt-LT"/>
              </w:rPr>
              <w:t>i.SAF</w:t>
            </w:r>
          </w:p>
        </w:tc>
        <w:tc>
          <w:tcPr>
            <w:tcW w:w="3623" w:type="pct"/>
          </w:tcPr>
          <w:p w14:paraId="3E695A5B" w14:textId="7FCB97C1" w:rsidR="00FD51F4" w:rsidRPr="00C01ADA" w:rsidRDefault="007002B0" w:rsidP="00CF3F3C">
            <w:pPr>
              <w:pStyle w:val="Lentelsturinys"/>
              <w:jc w:val="both"/>
              <w:rPr>
                <w:rFonts w:ascii="Arial" w:hAnsi="Arial" w:cs="Arial"/>
                <w:color w:val="auto"/>
                <w:sz w:val="22"/>
                <w:szCs w:val="22"/>
                <w:highlight w:val="green"/>
                <w:lang w:val="lt-LT"/>
              </w:rPr>
            </w:pPr>
            <w:r w:rsidRPr="00C01ADA">
              <w:rPr>
                <w:rFonts w:ascii="Arial" w:hAnsi="Arial" w:cs="Arial"/>
                <w:color w:val="auto"/>
                <w:sz w:val="22"/>
                <w:szCs w:val="22"/>
                <w:lang w:val="lt-LT"/>
              </w:rPr>
              <w:t xml:space="preserve">i.MAS </w:t>
            </w:r>
            <w:r w:rsidR="00A4149C" w:rsidRPr="00C01ADA">
              <w:rPr>
                <w:rFonts w:ascii="Arial" w:hAnsi="Arial" w:cs="Arial"/>
                <w:color w:val="auto"/>
                <w:sz w:val="22"/>
                <w:szCs w:val="22"/>
                <w:lang w:val="lt-LT"/>
              </w:rPr>
              <w:t xml:space="preserve">elektroninė </w:t>
            </w:r>
            <w:r w:rsidRPr="00C01ADA">
              <w:rPr>
                <w:rFonts w:ascii="Arial" w:hAnsi="Arial" w:cs="Arial"/>
                <w:color w:val="auto"/>
                <w:sz w:val="22"/>
                <w:szCs w:val="22"/>
                <w:lang w:val="lt-LT"/>
              </w:rPr>
              <w:t xml:space="preserve">sąskaitų </w:t>
            </w:r>
            <w:r w:rsidR="00A4149C" w:rsidRPr="00C01ADA">
              <w:rPr>
                <w:rFonts w:ascii="Arial" w:hAnsi="Arial" w:cs="Arial"/>
                <w:color w:val="auto"/>
                <w:sz w:val="22"/>
                <w:szCs w:val="22"/>
                <w:lang w:val="lt-LT"/>
              </w:rPr>
              <w:t xml:space="preserve">faktūrų </w:t>
            </w:r>
            <w:r w:rsidR="00FD51F4" w:rsidRPr="00C01ADA">
              <w:rPr>
                <w:rFonts w:ascii="Arial" w:hAnsi="Arial" w:cs="Arial"/>
                <w:color w:val="auto"/>
                <w:sz w:val="22"/>
                <w:szCs w:val="22"/>
                <w:lang w:val="lt-LT"/>
              </w:rPr>
              <w:t>posistem</w:t>
            </w:r>
            <w:r w:rsidR="00346081" w:rsidRPr="00C01ADA">
              <w:rPr>
                <w:rFonts w:ascii="Arial" w:hAnsi="Arial" w:cs="Arial"/>
                <w:color w:val="auto"/>
                <w:sz w:val="22"/>
                <w:szCs w:val="22"/>
                <w:lang w:val="lt-LT"/>
              </w:rPr>
              <w:t>ė</w:t>
            </w:r>
            <w:r w:rsidR="007F09EE" w:rsidRPr="00C01ADA">
              <w:rPr>
                <w:rFonts w:ascii="Arial" w:hAnsi="Arial" w:cs="Arial"/>
                <w:color w:val="auto"/>
                <w:sz w:val="22"/>
                <w:szCs w:val="22"/>
                <w:lang w:val="lt-LT"/>
              </w:rPr>
              <w:t>.</w:t>
            </w:r>
          </w:p>
        </w:tc>
      </w:tr>
      <w:tr w:rsidR="00703C02" w:rsidRPr="00C01ADA" w14:paraId="2F6293A0" w14:textId="77777777" w:rsidTr="50BE2027">
        <w:trPr>
          <w:trHeight w:val="262"/>
        </w:trPr>
        <w:tc>
          <w:tcPr>
            <w:tcW w:w="1377" w:type="pct"/>
          </w:tcPr>
          <w:p w14:paraId="4E775536" w14:textId="77777777" w:rsidR="00FD51F4" w:rsidRPr="00C01ADA" w:rsidRDefault="00FD51F4" w:rsidP="00CF3F3C">
            <w:pPr>
              <w:pStyle w:val="Lentelsturinys"/>
              <w:rPr>
                <w:rFonts w:ascii="Arial" w:hAnsi="Arial" w:cs="Arial"/>
                <w:color w:val="auto"/>
                <w:sz w:val="22"/>
                <w:szCs w:val="22"/>
                <w:highlight w:val="green"/>
                <w:lang w:val="lt-LT"/>
              </w:rPr>
            </w:pPr>
            <w:r w:rsidRPr="00C01ADA">
              <w:rPr>
                <w:rFonts w:ascii="Arial" w:hAnsi="Arial" w:cs="Arial"/>
                <w:color w:val="auto"/>
                <w:sz w:val="22"/>
                <w:szCs w:val="22"/>
                <w:lang w:val="lt-LT"/>
              </w:rPr>
              <w:t>i.VAZ</w:t>
            </w:r>
          </w:p>
        </w:tc>
        <w:tc>
          <w:tcPr>
            <w:tcW w:w="3623" w:type="pct"/>
          </w:tcPr>
          <w:p w14:paraId="530CDC0C" w14:textId="7B6318A9" w:rsidR="00FD51F4" w:rsidRPr="00C01ADA" w:rsidRDefault="0077322F" w:rsidP="00CF3F3C">
            <w:pPr>
              <w:pStyle w:val="Lentelsturinys"/>
              <w:jc w:val="both"/>
              <w:rPr>
                <w:rFonts w:ascii="Arial" w:hAnsi="Arial" w:cs="Arial"/>
                <w:color w:val="auto"/>
                <w:sz w:val="22"/>
                <w:szCs w:val="22"/>
                <w:highlight w:val="green"/>
                <w:lang w:val="lt-LT"/>
              </w:rPr>
            </w:pPr>
            <w:r w:rsidRPr="00C01ADA">
              <w:rPr>
                <w:rFonts w:ascii="Arial" w:hAnsi="Arial" w:cs="Arial"/>
                <w:color w:val="auto"/>
                <w:sz w:val="22"/>
                <w:szCs w:val="22"/>
                <w:lang w:val="lt-LT"/>
              </w:rPr>
              <w:t>i.MAS elektroninių važtaraščių posistemė</w:t>
            </w:r>
            <w:r w:rsidR="007F09EE" w:rsidRPr="00C01ADA">
              <w:rPr>
                <w:rFonts w:ascii="Arial" w:hAnsi="Arial" w:cs="Arial"/>
                <w:color w:val="auto"/>
                <w:sz w:val="22"/>
                <w:szCs w:val="22"/>
                <w:lang w:val="lt-LT"/>
              </w:rPr>
              <w:t>.</w:t>
            </w:r>
          </w:p>
        </w:tc>
      </w:tr>
      <w:tr w:rsidR="00703C02" w:rsidRPr="00C01ADA" w14:paraId="5A950894" w14:textId="77777777" w:rsidTr="50BE2027">
        <w:trPr>
          <w:trHeight w:val="262"/>
        </w:trPr>
        <w:tc>
          <w:tcPr>
            <w:tcW w:w="1377" w:type="pct"/>
          </w:tcPr>
          <w:p w14:paraId="16E81B02" w14:textId="3F4ADA0D" w:rsidR="0077322F" w:rsidRPr="00C01ADA" w:rsidRDefault="00851149" w:rsidP="00CF3F3C">
            <w:pPr>
              <w:pStyle w:val="Lentelsturinys"/>
              <w:rPr>
                <w:rFonts w:ascii="Arial" w:hAnsi="Arial" w:cs="Arial"/>
                <w:color w:val="auto"/>
                <w:sz w:val="22"/>
                <w:szCs w:val="22"/>
                <w:lang w:val="lt-LT"/>
              </w:rPr>
            </w:pPr>
            <w:r w:rsidRPr="00C01ADA">
              <w:rPr>
                <w:rFonts w:ascii="Arial" w:hAnsi="Arial" w:cs="Arial"/>
                <w:color w:val="auto"/>
                <w:sz w:val="22"/>
                <w:szCs w:val="22"/>
                <w:shd w:val="clear" w:color="auto" w:fill="FFFFFF"/>
                <w:lang w:val="lt-LT"/>
              </w:rPr>
              <w:t>i.SAF-T</w:t>
            </w:r>
          </w:p>
        </w:tc>
        <w:tc>
          <w:tcPr>
            <w:tcW w:w="3623" w:type="pct"/>
          </w:tcPr>
          <w:p w14:paraId="6160D33F" w14:textId="23B60109" w:rsidR="0077322F" w:rsidRPr="00C01ADA" w:rsidRDefault="00851149"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i.MAS standartizuotų apskaitos duomenų kaupimo ir tvarkymo posistemė</w:t>
            </w:r>
            <w:r w:rsidR="007F09EE" w:rsidRPr="00C01ADA">
              <w:rPr>
                <w:rFonts w:ascii="Arial" w:hAnsi="Arial" w:cs="Arial"/>
                <w:color w:val="auto"/>
                <w:sz w:val="22"/>
                <w:szCs w:val="22"/>
                <w:lang w:val="lt-LT"/>
              </w:rPr>
              <w:t>.</w:t>
            </w:r>
          </w:p>
        </w:tc>
      </w:tr>
      <w:tr w:rsidR="00703C02" w:rsidRPr="00C01ADA" w14:paraId="6804E272" w14:textId="77777777" w:rsidTr="50BE2027">
        <w:trPr>
          <w:trHeight w:val="262"/>
        </w:trPr>
        <w:tc>
          <w:tcPr>
            <w:tcW w:w="1377" w:type="pct"/>
          </w:tcPr>
          <w:p w14:paraId="73C61DBD" w14:textId="77777777" w:rsidR="00FD51F4" w:rsidRPr="00C01ADA" w:rsidRDefault="00FD51F4" w:rsidP="00CF3F3C">
            <w:pPr>
              <w:pStyle w:val="Lentelsturinys"/>
              <w:rPr>
                <w:rFonts w:ascii="Arial" w:hAnsi="Arial" w:cs="Arial"/>
                <w:color w:val="auto"/>
                <w:sz w:val="22"/>
                <w:szCs w:val="22"/>
                <w:highlight w:val="green"/>
                <w:lang w:val="lt-LT"/>
              </w:rPr>
            </w:pPr>
            <w:r w:rsidRPr="00C01ADA">
              <w:rPr>
                <w:rFonts w:ascii="Arial" w:hAnsi="Arial" w:cs="Arial"/>
                <w:color w:val="auto"/>
                <w:sz w:val="22"/>
                <w:szCs w:val="22"/>
                <w:lang w:val="lt-LT"/>
              </w:rPr>
              <w:t>IS Vikarina</w:t>
            </w:r>
          </w:p>
        </w:tc>
        <w:tc>
          <w:tcPr>
            <w:tcW w:w="3623" w:type="pct"/>
          </w:tcPr>
          <w:p w14:paraId="126FD9D8" w14:textId="65063AB2" w:rsidR="00FD51F4" w:rsidRPr="00C01ADA" w:rsidRDefault="00D2339A" w:rsidP="00194A41">
            <w:pPr>
              <w:pStyle w:val="Lentelsturinys"/>
              <w:jc w:val="both"/>
              <w:rPr>
                <w:rFonts w:ascii="Arial" w:hAnsi="Arial" w:cs="Arial"/>
                <w:color w:val="auto"/>
                <w:sz w:val="22"/>
                <w:szCs w:val="22"/>
                <w:highlight w:val="green"/>
                <w:lang w:val="lt-LT"/>
              </w:rPr>
            </w:pPr>
            <w:r>
              <w:rPr>
                <w:rFonts w:ascii="Arial" w:hAnsi="Arial" w:cs="Arial"/>
                <w:color w:val="auto"/>
                <w:sz w:val="22"/>
                <w:szCs w:val="22"/>
                <w:lang w:val="lt-LT"/>
              </w:rPr>
              <w:t>P</w:t>
            </w:r>
            <w:r w:rsidR="00194A41" w:rsidRPr="00194A41">
              <w:rPr>
                <w:rFonts w:ascii="Arial" w:hAnsi="Arial" w:cs="Arial"/>
                <w:color w:val="auto"/>
                <w:sz w:val="22"/>
                <w:szCs w:val="22"/>
                <w:lang w:val="lt-LT"/>
              </w:rPr>
              <w:t>ersonalo valdymo, darbo laiko ir darbo užmokesčio apskaitos informacinė sistema.</w:t>
            </w:r>
          </w:p>
        </w:tc>
      </w:tr>
      <w:tr w:rsidR="00703C02" w:rsidRPr="00C01ADA" w14:paraId="4ACF2CC3" w14:textId="77777777" w:rsidTr="50BE2027">
        <w:trPr>
          <w:trHeight w:val="262"/>
        </w:trPr>
        <w:tc>
          <w:tcPr>
            <w:tcW w:w="1377" w:type="pct"/>
          </w:tcPr>
          <w:p w14:paraId="7ECDBE20" w14:textId="3A7F3D5A" w:rsidR="00FD51F4" w:rsidRPr="00C01ADA" w:rsidRDefault="00194A41" w:rsidP="00CF3F3C">
            <w:pPr>
              <w:pStyle w:val="Lentelsturinys"/>
              <w:rPr>
                <w:rFonts w:ascii="Arial" w:hAnsi="Arial" w:cs="Arial"/>
                <w:color w:val="auto"/>
                <w:sz w:val="22"/>
                <w:szCs w:val="22"/>
                <w:lang w:val="lt-LT"/>
              </w:rPr>
            </w:pPr>
            <w:r>
              <w:rPr>
                <w:rFonts w:ascii="Arial" w:hAnsi="Arial" w:cs="Arial"/>
                <w:color w:val="auto"/>
                <w:sz w:val="22"/>
                <w:szCs w:val="22"/>
                <w:lang w:val="lt-LT"/>
              </w:rPr>
              <w:t>Ilgalaikis turtas</w:t>
            </w:r>
          </w:p>
        </w:tc>
        <w:tc>
          <w:tcPr>
            <w:tcW w:w="3623" w:type="pct"/>
          </w:tcPr>
          <w:p w14:paraId="3603CCA8" w14:textId="6F64A29E"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Ilgalaikis materialusis ir nematerialusis turtas</w:t>
            </w:r>
            <w:r w:rsidR="009101A8" w:rsidRPr="00C01ADA">
              <w:rPr>
                <w:rFonts w:ascii="Arial" w:hAnsi="Arial" w:cs="Arial"/>
                <w:color w:val="auto"/>
                <w:sz w:val="22"/>
                <w:szCs w:val="22"/>
                <w:lang w:val="lt-LT"/>
              </w:rPr>
              <w:t>.</w:t>
            </w:r>
          </w:p>
        </w:tc>
      </w:tr>
      <w:tr w:rsidR="00703C02" w:rsidRPr="00C01ADA" w14:paraId="0916296F" w14:textId="77777777" w:rsidTr="50BE2027">
        <w:trPr>
          <w:trHeight w:val="262"/>
        </w:trPr>
        <w:tc>
          <w:tcPr>
            <w:tcW w:w="1377" w:type="pct"/>
          </w:tcPr>
          <w:p w14:paraId="2AE6F563" w14:textId="28213051" w:rsidR="00F90CD3" w:rsidRPr="00C01ADA" w:rsidRDefault="00F90CD3"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 xml:space="preserve">Investicinis </w:t>
            </w:r>
            <w:r w:rsidR="002658B3" w:rsidRPr="00C01ADA">
              <w:rPr>
                <w:rFonts w:ascii="Arial" w:hAnsi="Arial" w:cs="Arial"/>
                <w:color w:val="auto"/>
                <w:sz w:val="22"/>
                <w:szCs w:val="22"/>
                <w:lang w:val="lt-LT"/>
              </w:rPr>
              <w:t>projektas</w:t>
            </w:r>
          </w:p>
        </w:tc>
        <w:tc>
          <w:tcPr>
            <w:tcW w:w="3623" w:type="pct"/>
          </w:tcPr>
          <w:p w14:paraId="251761C7" w14:textId="544B3BA1" w:rsidR="00194A41" w:rsidRPr="00194A41" w:rsidRDefault="00194A41" w:rsidP="00194A41">
            <w:pPr>
              <w:pStyle w:val="Lentelsturinys"/>
              <w:jc w:val="both"/>
              <w:rPr>
                <w:rFonts w:ascii="Arial" w:hAnsi="Arial" w:cs="Arial"/>
                <w:color w:val="auto"/>
                <w:sz w:val="22"/>
                <w:szCs w:val="22"/>
                <w:lang w:val="lt-LT"/>
              </w:rPr>
            </w:pPr>
            <w:r>
              <w:rPr>
                <w:rFonts w:ascii="Arial" w:hAnsi="Arial" w:cs="Arial"/>
                <w:color w:val="auto"/>
                <w:sz w:val="22"/>
                <w:szCs w:val="22"/>
                <w:lang w:val="lt-LT"/>
              </w:rPr>
              <w:t>Į</w:t>
            </w:r>
            <w:r w:rsidRPr="00194A41">
              <w:rPr>
                <w:rFonts w:ascii="Arial" w:hAnsi="Arial" w:cs="Arial"/>
                <w:color w:val="auto"/>
                <w:sz w:val="22"/>
                <w:szCs w:val="22"/>
                <w:lang w:val="lt-LT"/>
              </w:rPr>
              <w:t xml:space="preserve">monės investicijos į </w:t>
            </w:r>
            <w:r w:rsidR="008912FB">
              <w:rPr>
                <w:rFonts w:ascii="Arial" w:hAnsi="Arial" w:cs="Arial"/>
                <w:color w:val="auto"/>
                <w:sz w:val="22"/>
                <w:szCs w:val="22"/>
                <w:lang w:val="lt-LT"/>
              </w:rPr>
              <w:t>ilgalaikį turtą</w:t>
            </w:r>
            <w:r w:rsidRPr="00194A41">
              <w:rPr>
                <w:rFonts w:ascii="Arial" w:hAnsi="Arial" w:cs="Arial"/>
                <w:color w:val="auto"/>
                <w:sz w:val="22"/>
                <w:szCs w:val="22"/>
                <w:lang w:val="lt-LT"/>
              </w:rPr>
              <w:t>, skirtos šiems tikslams</w:t>
            </w:r>
            <w:r w:rsidR="008912FB">
              <w:rPr>
                <w:rFonts w:ascii="Arial" w:hAnsi="Arial" w:cs="Arial"/>
                <w:color w:val="auto"/>
                <w:sz w:val="22"/>
                <w:szCs w:val="22"/>
                <w:lang w:val="lt-LT"/>
              </w:rPr>
              <w:t xml:space="preserve"> (neapsiribojant)</w:t>
            </w:r>
            <w:r w:rsidRPr="00194A41">
              <w:rPr>
                <w:rFonts w:ascii="Arial" w:hAnsi="Arial" w:cs="Arial"/>
                <w:color w:val="auto"/>
                <w:sz w:val="22"/>
                <w:szCs w:val="22"/>
                <w:lang w:val="lt-LT"/>
              </w:rPr>
              <w:t>:</w:t>
            </w:r>
          </w:p>
          <w:p w14:paraId="0D0ED761" w14:textId="77777777" w:rsidR="00194A41" w:rsidRPr="00194A41" w:rsidRDefault="00194A41" w:rsidP="0078049D">
            <w:pPr>
              <w:pStyle w:val="Lentelsturinys"/>
              <w:numPr>
                <w:ilvl w:val="0"/>
                <w:numId w:val="15"/>
              </w:numPr>
              <w:jc w:val="both"/>
              <w:rPr>
                <w:rFonts w:ascii="Arial" w:hAnsi="Arial" w:cs="Arial"/>
                <w:color w:val="auto"/>
                <w:sz w:val="22"/>
                <w:szCs w:val="22"/>
                <w:lang w:val="lt-LT"/>
              </w:rPr>
            </w:pPr>
            <w:r w:rsidRPr="00194A41">
              <w:rPr>
                <w:rFonts w:ascii="Arial" w:hAnsi="Arial" w:cs="Arial"/>
                <w:color w:val="auto"/>
                <w:sz w:val="22"/>
                <w:szCs w:val="22"/>
                <w:lang w:val="lt-LT"/>
              </w:rPr>
              <w:t>naujų, papildomų produktų gamybai ar paslaugų teikimui; arba</w:t>
            </w:r>
          </w:p>
          <w:p w14:paraId="0D694DAD" w14:textId="3F9CCB61" w:rsidR="00194A41" w:rsidRPr="00194A41" w:rsidRDefault="087869CF" w:rsidP="0078049D">
            <w:pPr>
              <w:pStyle w:val="Lentelsturinys"/>
              <w:numPr>
                <w:ilvl w:val="0"/>
                <w:numId w:val="15"/>
              </w:numPr>
              <w:jc w:val="both"/>
              <w:rPr>
                <w:rFonts w:ascii="Arial" w:hAnsi="Arial" w:cs="Arial"/>
                <w:color w:val="auto"/>
                <w:sz w:val="22"/>
                <w:szCs w:val="22"/>
                <w:lang w:val="lt-LT"/>
              </w:rPr>
            </w:pPr>
            <w:r w:rsidRPr="71F0E675">
              <w:rPr>
                <w:rFonts w:ascii="Arial" w:hAnsi="Arial" w:cs="Arial"/>
                <w:color w:val="auto"/>
                <w:sz w:val="22"/>
                <w:szCs w:val="22"/>
                <w:lang w:val="lt-LT"/>
              </w:rPr>
              <w:t>gamybos ar paslaugų teikimo pajėgumų didinimui; arba</w:t>
            </w:r>
          </w:p>
          <w:p w14:paraId="1BD5AA7C" w14:textId="77777777" w:rsidR="00194A41" w:rsidRPr="00194A41" w:rsidRDefault="00194A41" w:rsidP="0078049D">
            <w:pPr>
              <w:pStyle w:val="Lentelsturinys"/>
              <w:numPr>
                <w:ilvl w:val="0"/>
                <w:numId w:val="15"/>
              </w:numPr>
              <w:jc w:val="both"/>
              <w:rPr>
                <w:rFonts w:ascii="Arial" w:hAnsi="Arial" w:cs="Arial"/>
                <w:color w:val="auto"/>
                <w:sz w:val="22"/>
                <w:szCs w:val="22"/>
                <w:lang w:val="lt-LT"/>
              </w:rPr>
            </w:pPr>
            <w:r w:rsidRPr="00194A41">
              <w:rPr>
                <w:rFonts w:ascii="Arial" w:hAnsi="Arial" w:cs="Arial"/>
                <w:color w:val="auto"/>
                <w:sz w:val="22"/>
                <w:szCs w:val="22"/>
                <w:lang w:val="lt-LT"/>
              </w:rPr>
              <w:t>naujo gamybos ar paslaugų teikimo proceso įdiegimui; arba</w:t>
            </w:r>
          </w:p>
          <w:p w14:paraId="796093E1" w14:textId="1BEF3D2B" w:rsidR="00F90CD3" w:rsidRPr="00194A41" w:rsidRDefault="00194A41" w:rsidP="0078049D">
            <w:pPr>
              <w:pStyle w:val="Lentelsturinys"/>
              <w:numPr>
                <w:ilvl w:val="0"/>
                <w:numId w:val="15"/>
              </w:numPr>
              <w:jc w:val="both"/>
              <w:rPr>
                <w:rFonts w:ascii="Arial" w:hAnsi="Arial" w:cs="Arial"/>
                <w:color w:val="auto"/>
                <w:sz w:val="22"/>
                <w:szCs w:val="22"/>
                <w:lang w:val="lt-LT"/>
              </w:rPr>
            </w:pPr>
            <w:r w:rsidRPr="00194A41">
              <w:rPr>
                <w:rFonts w:ascii="Arial" w:hAnsi="Arial" w:cs="Arial"/>
                <w:color w:val="auto"/>
                <w:sz w:val="22"/>
                <w:szCs w:val="22"/>
                <w:lang w:val="lt-LT"/>
              </w:rPr>
              <w:t>esamo proceso (jo dalies) esminiam pakeitimui</w:t>
            </w:r>
            <w:r w:rsidR="008912FB">
              <w:rPr>
                <w:rFonts w:ascii="Arial" w:hAnsi="Arial" w:cs="Arial"/>
                <w:color w:val="auto"/>
                <w:sz w:val="22"/>
                <w:szCs w:val="22"/>
                <w:lang w:val="lt-LT"/>
              </w:rPr>
              <w:t xml:space="preserve"> ir pan</w:t>
            </w:r>
            <w:r w:rsidRPr="00194A41">
              <w:rPr>
                <w:rFonts w:ascii="Arial" w:hAnsi="Arial" w:cs="Arial"/>
                <w:color w:val="auto"/>
                <w:sz w:val="22"/>
                <w:szCs w:val="22"/>
                <w:lang w:val="lt-LT"/>
              </w:rPr>
              <w:t>.</w:t>
            </w:r>
          </w:p>
        </w:tc>
      </w:tr>
      <w:tr w:rsidR="0028421C" w:rsidRPr="00C01ADA" w14:paraId="03BB39C7" w14:textId="77777777" w:rsidTr="50BE2027">
        <w:trPr>
          <w:trHeight w:val="262"/>
        </w:trPr>
        <w:tc>
          <w:tcPr>
            <w:tcW w:w="1377" w:type="pct"/>
          </w:tcPr>
          <w:p w14:paraId="1C38D8F1" w14:textId="3E564191" w:rsidR="0028421C" w:rsidRPr="003D0F42" w:rsidRDefault="0028421C" w:rsidP="00CF3F3C">
            <w:pPr>
              <w:pStyle w:val="Lentelsturinys"/>
              <w:rPr>
                <w:rFonts w:ascii="Arial" w:hAnsi="Arial" w:cs="Arial"/>
                <w:sz w:val="22"/>
                <w:szCs w:val="22"/>
                <w:lang w:val="lt-LT"/>
              </w:rPr>
            </w:pPr>
            <w:r w:rsidRPr="003D0F42">
              <w:rPr>
                <w:rFonts w:ascii="Arial" w:hAnsi="Arial" w:cs="Arial"/>
                <w:color w:val="auto"/>
                <w:sz w:val="22"/>
                <w:szCs w:val="22"/>
                <w:lang w:val="lt-LT"/>
              </w:rPr>
              <w:t>Intrastat</w:t>
            </w:r>
            <w:r w:rsidR="00680423" w:rsidRPr="003D0F42">
              <w:rPr>
                <w:rFonts w:ascii="Arial" w:hAnsi="Arial" w:cs="Arial"/>
                <w:color w:val="auto"/>
                <w:sz w:val="22"/>
                <w:szCs w:val="22"/>
                <w:lang w:val="lt-LT"/>
              </w:rPr>
              <w:t>as</w:t>
            </w:r>
            <w:r w:rsidRPr="003D0F42">
              <w:rPr>
                <w:rFonts w:ascii="Arial" w:hAnsi="Arial" w:cs="Arial"/>
                <w:color w:val="auto"/>
                <w:sz w:val="22"/>
                <w:szCs w:val="22"/>
                <w:lang w:val="lt-LT"/>
              </w:rPr>
              <w:t xml:space="preserve"> </w:t>
            </w:r>
          </w:p>
        </w:tc>
        <w:tc>
          <w:tcPr>
            <w:tcW w:w="3623" w:type="pct"/>
          </w:tcPr>
          <w:p w14:paraId="4BE74E7F" w14:textId="59561A6D" w:rsidR="0028421C" w:rsidRPr="003D0F42" w:rsidRDefault="003D0F42" w:rsidP="00194A41">
            <w:pPr>
              <w:pStyle w:val="Lentelsturinys"/>
              <w:jc w:val="both"/>
              <w:rPr>
                <w:rFonts w:ascii="Arial" w:hAnsi="Arial" w:cs="Arial"/>
                <w:sz w:val="22"/>
                <w:szCs w:val="22"/>
                <w:lang w:val="lt-LT"/>
              </w:rPr>
            </w:pPr>
            <w:r w:rsidRPr="003D0F42">
              <w:rPr>
                <w:rFonts w:ascii="Arial" w:hAnsi="Arial" w:cs="Arial"/>
                <w:color w:val="auto"/>
                <w:sz w:val="22"/>
                <w:szCs w:val="22"/>
                <w:lang w:val="lt-LT"/>
              </w:rPr>
              <w:t>D</w:t>
            </w:r>
            <w:r w:rsidR="00680423" w:rsidRPr="003D0F42">
              <w:rPr>
                <w:rFonts w:ascii="Arial" w:hAnsi="Arial" w:cs="Arial"/>
                <w:color w:val="auto"/>
                <w:sz w:val="22"/>
                <w:szCs w:val="22"/>
                <w:lang w:val="lt-LT"/>
              </w:rPr>
              <w:t>uomenų apie Lietuvos Respublikos prekybą prekėmis su Europos Sąjungos valstybėmis surinkimo sistema</w:t>
            </w:r>
            <w:r w:rsidR="003E4B39">
              <w:rPr>
                <w:rFonts w:ascii="Arial" w:hAnsi="Arial" w:cs="Arial"/>
                <w:color w:val="auto"/>
                <w:sz w:val="22"/>
                <w:szCs w:val="22"/>
                <w:lang w:val="lt-LT"/>
              </w:rPr>
              <w:t>.</w:t>
            </w:r>
          </w:p>
        </w:tc>
      </w:tr>
      <w:tr w:rsidR="003E4B39" w:rsidRPr="00C01ADA" w14:paraId="4A41C2ED" w14:textId="77777777" w:rsidTr="50BE2027">
        <w:trPr>
          <w:trHeight w:val="262"/>
        </w:trPr>
        <w:tc>
          <w:tcPr>
            <w:tcW w:w="1377" w:type="pct"/>
          </w:tcPr>
          <w:p w14:paraId="368B3594" w14:textId="71D7DEBF" w:rsidR="003E4B39" w:rsidRPr="003E4B39" w:rsidRDefault="003E4B39" w:rsidP="00CF3F3C">
            <w:pPr>
              <w:pStyle w:val="Lentelsturinys"/>
              <w:rPr>
                <w:rFonts w:ascii="Arial" w:hAnsi="Arial" w:cs="Arial"/>
                <w:sz w:val="22"/>
                <w:szCs w:val="22"/>
                <w:lang w:val="lt-LT"/>
              </w:rPr>
            </w:pPr>
            <w:r w:rsidRPr="003E4B39">
              <w:rPr>
                <w:rFonts w:ascii="Arial" w:hAnsi="Arial" w:cs="Arial"/>
                <w:color w:val="auto"/>
                <w:sz w:val="22"/>
                <w:szCs w:val="22"/>
                <w:lang w:val="lt-LT"/>
              </w:rPr>
              <w:t>Intrastato ataskaita</w:t>
            </w:r>
          </w:p>
        </w:tc>
        <w:tc>
          <w:tcPr>
            <w:tcW w:w="3623" w:type="pct"/>
          </w:tcPr>
          <w:p w14:paraId="15932D69" w14:textId="76FD513F" w:rsidR="003E4B39" w:rsidRPr="002C2B8B" w:rsidRDefault="002C2B8B" w:rsidP="00194A41">
            <w:pPr>
              <w:pStyle w:val="Lentelsturinys"/>
              <w:jc w:val="both"/>
              <w:rPr>
                <w:rFonts w:ascii="Arial" w:hAnsi="Arial" w:cs="Arial"/>
                <w:color w:val="auto"/>
                <w:sz w:val="22"/>
                <w:szCs w:val="22"/>
                <w:lang w:val="lt-LT"/>
              </w:rPr>
            </w:pPr>
            <w:r w:rsidRPr="002C2B8B">
              <w:rPr>
                <w:rFonts w:ascii="Arial" w:hAnsi="Arial" w:cs="Arial"/>
                <w:color w:val="auto"/>
                <w:sz w:val="22"/>
                <w:szCs w:val="22"/>
                <w:lang w:val="lt-LT"/>
              </w:rPr>
              <w:t>Lietuvos statistikos departamento ir Muitinės departamento prie Lietuvos Respublikos finansų ministerijos (toliau – Muitinė) patvirtinta Išvežimo ataskaita ir Įvežimo ataskaita, kuriose pateikiami Lietuvos Respublikos PVM mokėtojo prekybos prekėmis su Europos Sąjungos valstybių narių subjektais statistiniai duomenys.</w:t>
            </w:r>
          </w:p>
        </w:tc>
      </w:tr>
      <w:tr w:rsidR="006478F5" w:rsidRPr="00C01ADA" w14:paraId="1BC233A5" w14:textId="77777777" w:rsidTr="50BE2027">
        <w:trPr>
          <w:trHeight w:val="262"/>
        </w:trPr>
        <w:tc>
          <w:tcPr>
            <w:tcW w:w="1377" w:type="pct"/>
          </w:tcPr>
          <w:p w14:paraId="675A5A22" w14:textId="0F4CC586" w:rsidR="002658B3" w:rsidRPr="00C01ADA" w:rsidRDefault="002658B3"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Kaštų centras</w:t>
            </w:r>
          </w:p>
        </w:tc>
        <w:tc>
          <w:tcPr>
            <w:tcW w:w="3623" w:type="pct"/>
          </w:tcPr>
          <w:p w14:paraId="1040A9E3" w14:textId="48FE0863" w:rsidR="002658B3" w:rsidRPr="00C01ADA" w:rsidRDefault="00D2339A" w:rsidP="00194A41">
            <w:pPr>
              <w:pStyle w:val="Lentelsturinys"/>
              <w:jc w:val="both"/>
              <w:rPr>
                <w:rFonts w:ascii="Arial" w:hAnsi="Arial" w:cs="Arial"/>
                <w:color w:val="auto"/>
                <w:sz w:val="22"/>
                <w:szCs w:val="22"/>
                <w:lang w:val="lt-LT"/>
              </w:rPr>
            </w:pPr>
            <w:r>
              <w:rPr>
                <w:rFonts w:ascii="Arial" w:hAnsi="Arial" w:cs="Arial"/>
                <w:color w:val="auto"/>
                <w:sz w:val="22"/>
                <w:szCs w:val="22"/>
                <w:lang w:val="lt-LT"/>
              </w:rPr>
              <w:t>R</w:t>
            </w:r>
            <w:r w:rsidR="001D3B51">
              <w:rPr>
                <w:rFonts w:ascii="Arial" w:hAnsi="Arial" w:cs="Arial"/>
                <w:color w:val="auto"/>
                <w:sz w:val="22"/>
                <w:szCs w:val="22"/>
                <w:lang w:val="lt-LT"/>
              </w:rPr>
              <w:t xml:space="preserve">odiklis </w:t>
            </w:r>
            <w:r w:rsidR="00194A41" w:rsidRPr="00194A41">
              <w:rPr>
                <w:rFonts w:ascii="Arial" w:hAnsi="Arial" w:cs="Arial"/>
                <w:color w:val="auto"/>
                <w:sz w:val="22"/>
                <w:szCs w:val="22"/>
                <w:lang w:val="lt-LT"/>
              </w:rPr>
              <w:t>išlaidų kaupimo tikslams ir išlaidų atsiradimo vietoms identifikuoti</w:t>
            </w:r>
            <w:r w:rsidR="001D3B51">
              <w:rPr>
                <w:rFonts w:ascii="Arial" w:hAnsi="Arial" w:cs="Arial"/>
                <w:color w:val="auto"/>
                <w:sz w:val="22"/>
                <w:szCs w:val="22"/>
                <w:lang w:val="lt-LT"/>
              </w:rPr>
              <w:t xml:space="preserve"> (išlaidų </w:t>
            </w:r>
            <w:r w:rsidR="007F2BB4">
              <w:rPr>
                <w:rFonts w:ascii="Arial" w:hAnsi="Arial" w:cs="Arial"/>
                <w:color w:val="auto"/>
                <w:sz w:val="22"/>
                <w:szCs w:val="22"/>
                <w:lang w:val="lt-LT"/>
              </w:rPr>
              <w:t xml:space="preserve">apskaitos centras: </w:t>
            </w:r>
            <w:r w:rsidR="001D3B51">
              <w:rPr>
                <w:rFonts w:ascii="Arial" w:hAnsi="Arial" w:cs="Arial"/>
                <w:color w:val="auto"/>
                <w:sz w:val="22"/>
                <w:szCs w:val="22"/>
                <w:lang w:val="lt-LT"/>
              </w:rPr>
              <w:t xml:space="preserve">gamybinis / administracinis ir </w:t>
            </w:r>
            <w:r w:rsidR="007F2BB4">
              <w:rPr>
                <w:rFonts w:ascii="Arial" w:hAnsi="Arial" w:cs="Arial"/>
                <w:color w:val="auto"/>
                <w:sz w:val="22"/>
                <w:szCs w:val="22"/>
                <w:lang w:val="lt-LT"/>
              </w:rPr>
              <w:t>t.t</w:t>
            </w:r>
            <w:r w:rsidR="001D3B51">
              <w:rPr>
                <w:rFonts w:ascii="Arial" w:hAnsi="Arial" w:cs="Arial"/>
                <w:color w:val="auto"/>
                <w:sz w:val="22"/>
                <w:szCs w:val="22"/>
                <w:lang w:val="lt-LT"/>
              </w:rPr>
              <w:t>.)</w:t>
            </w:r>
            <w:r w:rsidR="00194A41" w:rsidRPr="00194A41">
              <w:rPr>
                <w:rFonts w:ascii="Arial" w:hAnsi="Arial" w:cs="Arial"/>
                <w:color w:val="auto"/>
                <w:sz w:val="22"/>
                <w:szCs w:val="22"/>
                <w:lang w:val="lt-LT"/>
              </w:rPr>
              <w:t>.</w:t>
            </w:r>
          </w:p>
        </w:tc>
      </w:tr>
      <w:tr w:rsidR="00703C02" w:rsidRPr="00C01ADA" w14:paraId="0EF0B46A" w14:textId="77777777" w:rsidTr="50BE2027">
        <w:trPr>
          <w:trHeight w:val="262"/>
        </w:trPr>
        <w:tc>
          <w:tcPr>
            <w:tcW w:w="1377" w:type="pct"/>
          </w:tcPr>
          <w:p w14:paraId="28C68C77"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Kietmetris arba ktm</w:t>
            </w:r>
          </w:p>
        </w:tc>
        <w:tc>
          <w:tcPr>
            <w:tcW w:w="3623" w:type="pct"/>
          </w:tcPr>
          <w:p w14:paraId="6407811A" w14:textId="2530871E"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Medienos tūrio matavimo vienetas</w:t>
            </w:r>
            <w:r w:rsidR="009101A8" w:rsidRPr="00C01ADA">
              <w:rPr>
                <w:rFonts w:ascii="Arial" w:hAnsi="Arial" w:cs="Arial"/>
                <w:color w:val="auto"/>
                <w:sz w:val="22"/>
                <w:szCs w:val="22"/>
                <w:lang w:val="lt-LT"/>
              </w:rPr>
              <w:t>.</w:t>
            </w:r>
          </w:p>
        </w:tc>
      </w:tr>
      <w:tr w:rsidR="00703C02" w:rsidRPr="00C01ADA" w14:paraId="2AE400D7" w14:textId="77777777" w:rsidTr="50BE2027">
        <w:trPr>
          <w:trHeight w:val="262"/>
        </w:trPr>
        <w:tc>
          <w:tcPr>
            <w:tcW w:w="1377" w:type="pct"/>
          </w:tcPr>
          <w:p w14:paraId="7D942A42"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Kontrahentas</w:t>
            </w:r>
          </w:p>
        </w:tc>
        <w:tc>
          <w:tcPr>
            <w:tcW w:w="3623" w:type="pct"/>
          </w:tcPr>
          <w:p w14:paraId="38262847" w14:textId="3549688A" w:rsidR="00FD51F4" w:rsidRPr="00C01ADA" w:rsidRDefault="00194A41" w:rsidP="00194A41">
            <w:pPr>
              <w:pStyle w:val="Lentelsturinys"/>
              <w:jc w:val="both"/>
              <w:rPr>
                <w:rFonts w:ascii="Arial" w:hAnsi="Arial" w:cs="Arial"/>
                <w:color w:val="auto"/>
                <w:sz w:val="22"/>
                <w:szCs w:val="22"/>
                <w:lang w:val="lt-LT"/>
              </w:rPr>
            </w:pPr>
            <w:r>
              <w:rPr>
                <w:rFonts w:ascii="Arial" w:hAnsi="Arial" w:cs="Arial"/>
                <w:color w:val="auto"/>
                <w:sz w:val="22"/>
                <w:szCs w:val="22"/>
                <w:lang w:val="lt-LT"/>
              </w:rPr>
              <w:t>A</w:t>
            </w:r>
            <w:r w:rsidRPr="00194A41">
              <w:rPr>
                <w:rFonts w:ascii="Arial" w:hAnsi="Arial" w:cs="Arial"/>
                <w:color w:val="auto"/>
                <w:sz w:val="22"/>
                <w:szCs w:val="22"/>
                <w:lang w:val="lt-LT"/>
              </w:rPr>
              <w:t>smuo, įmonė ar įstaiga, prisiėmusi įsipareigojimus pagal sutartį.</w:t>
            </w:r>
          </w:p>
        </w:tc>
      </w:tr>
      <w:tr w:rsidR="00356E89" w:rsidRPr="00C01ADA" w14:paraId="73F3309E" w14:textId="77777777" w:rsidTr="50BE2027">
        <w:trPr>
          <w:trHeight w:val="262"/>
        </w:trPr>
        <w:tc>
          <w:tcPr>
            <w:tcW w:w="1377" w:type="pct"/>
          </w:tcPr>
          <w:p w14:paraId="4E7F7695" w14:textId="77FC73C7" w:rsidR="00356E89" w:rsidRPr="00C01ADA" w:rsidRDefault="00356E89"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Klasifikatorius</w:t>
            </w:r>
          </w:p>
        </w:tc>
        <w:tc>
          <w:tcPr>
            <w:tcW w:w="3623" w:type="pct"/>
          </w:tcPr>
          <w:p w14:paraId="0AF4FF4F" w14:textId="03A25662" w:rsidR="00356E89"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D</w:t>
            </w:r>
            <w:r w:rsidRPr="00FB12F7">
              <w:rPr>
                <w:rFonts w:ascii="Arial" w:hAnsi="Arial" w:cs="Arial"/>
                <w:color w:val="auto"/>
                <w:sz w:val="22"/>
                <w:szCs w:val="22"/>
                <w:lang w:val="lt-LT"/>
              </w:rPr>
              <w:t xml:space="preserve">uomenims grupuoti skirtas susistemintas objektų ar jų grupių (klasių) sąrašas, į kurį įeina pagal tam tikrą struktūrą sudaryti šių objektų ar jų </w:t>
            </w:r>
            <w:r w:rsidRPr="00FB12F7">
              <w:rPr>
                <w:rFonts w:ascii="Arial" w:hAnsi="Arial" w:cs="Arial"/>
                <w:color w:val="auto"/>
                <w:sz w:val="22"/>
                <w:szCs w:val="22"/>
                <w:lang w:val="lt-LT"/>
              </w:rPr>
              <w:lastRenderedPageBreak/>
              <w:t>grupių kodai, pavadinimai ir požymių aprašymai. Naudojant jį, renkami, kaupiami, grupuojami ir analizuojami duomenys</w:t>
            </w:r>
            <w:r w:rsidR="00BC2B38" w:rsidRPr="00C01ADA">
              <w:rPr>
                <w:rFonts w:ascii="Arial" w:hAnsi="Arial" w:cs="Arial"/>
                <w:color w:val="auto"/>
                <w:sz w:val="22"/>
                <w:szCs w:val="22"/>
                <w:lang w:val="lt-LT"/>
              </w:rPr>
              <w:t>.</w:t>
            </w:r>
          </w:p>
        </w:tc>
      </w:tr>
      <w:tr w:rsidR="00703C02" w:rsidRPr="00C01ADA" w14:paraId="3A79DACA" w14:textId="77777777" w:rsidTr="50BE2027">
        <w:trPr>
          <w:trHeight w:val="262"/>
        </w:trPr>
        <w:tc>
          <w:tcPr>
            <w:tcW w:w="1377" w:type="pct"/>
          </w:tcPr>
          <w:p w14:paraId="0800F1CE"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lastRenderedPageBreak/>
              <w:t>LR</w:t>
            </w:r>
          </w:p>
        </w:tc>
        <w:tc>
          <w:tcPr>
            <w:tcW w:w="3623" w:type="pct"/>
          </w:tcPr>
          <w:p w14:paraId="27491A12" w14:textId="2425364D"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Lietuvos Respublika</w:t>
            </w:r>
            <w:r w:rsidR="004F36C2" w:rsidRPr="00C01ADA">
              <w:rPr>
                <w:rFonts w:ascii="Arial" w:hAnsi="Arial" w:cs="Arial"/>
                <w:color w:val="auto"/>
                <w:sz w:val="22"/>
                <w:szCs w:val="22"/>
                <w:lang w:val="lt-LT"/>
              </w:rPr>
              <w:t>.</w:t>
            </w:r>
          </w:p>
        </w:tc>
      </w:tr>
      <w:tr w:rsidR="00703C02" w:rsidRPr="00C01ADA" w14:paraId="60A52B54" w14:textId="77777777" w:rsidTr="50BE2027">
        <w:trPr>
          <w:trHeight w:val="262"/>
        </w:trPr>
        <w:tc>
          <w:tcPr>
            <w:tcW w:w="1377" w:type="pct"/>
          </w:tcPr>
          <w:p w14:paraId="6FCB3E56"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Mažmeninė prekyba</w:t>
            </w:r>
          </w:p>
        </w:tc>
        <w:tc>
          <w:tcPr>
            <w:tcW w:w="3623" w:type="pct"/>
          </w:tcPr>
          <w:p w14:paraId="632369F8" w14:textId="26919BE0" w:rsidR="00FD51F4" w:rsidRPr="00C01ADA" w:rsidRDefault="003D0F42"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P</w:t>
            </w:r>
            <w:r w:rsidR="00862707" w:rsidRPr="00862707">
              <w:rPr>
                <w:rFonts w:ascii="Arial" w:hAnsi="Arial" w:cs="Arial"/>
                <w:color w:val="auto"/>
                <w:sz w:val="22"/>
                <w:szCs w:val="22"/>
                <w:lang w:val="lt-LT"/>
              </w:rPr>
              <w:t>rekybinė veikla, kai prekės parduodamos galutiniam vartotojui asmeniniams ar namų ūkio poreikiams tenkinti. Ji vykdoma prekybos vietose, internetu ar kitose formose, laikantis Mažmeninės prekybos taisyklių</w:t>
            </w:r>
            <w:r w:rsidR="00862707">
              <w:rPr>
                <w:rFonts w:ascii="Arial" w:hAnsi="Arial" w:cs="Arial"/>
                <w:color w:val="auto"/>
                <w:sz w:val="22"/>
                <w:szCs w:val="22"/>
                <w:lang w:val="lt-LT"/>
              </w:rPr>
              <w:t>.</w:t>
            </w:r>
          </w:p>
        </w:tc>
      </w:tr>
      <w:tr w:rsidR="003F6F9B" w:rsidRPr="00C01ADA" w14:paraId="6A55C404" w14:textId="77777777" w:rsidTr="50BE2027">
        <w:trPr>
          <w:trHeight w:val="262"/>
        </w:trPr>
        <w:tc>
          <w:tcPr>
            <w:tcW w:w="1377" w:type="pct"/>
          </w:tcPr>
          <w:p w14:paraId="31B9C8FC" w14:textId="7786A11B" w:rsidR="003F6F9B" w:rsidRPr="003D0F42" w:rsidRDefault="003F6F9B" w:rsidP="00CF3F3C">
            <w:pPr>
              <w:pStyle w:val="Lentelsturinys"/>
              <w:rPr>
                <w:rFonts w:ascii="Arial" w:hAnsi="Arial" w:cs="Arial"/>
                <w:bCs/>
                <w:sz w:val="22"/>
                <w:szCs w:val="22"/>
                <w:lang w:val="lt-LT"/>
              </w:rPr>
            </w:pPr>
            <w:r w:rsidRPr="003D0F42">
              <w:rPr>
                <w:rFonts w:ascii="Arial" w:hAnsi="Arial" w:cs="Arial"/>
                <w:bCs/>
                <w:color w:val="auto"/>
                <w:sz w:val="22"/>
                <w:szCs w:val="22"/>
                <w:lang w:val="lt-LT"/>
              </w:rPr>
              <w:t>Mažmeninė prekyba žaliavine mediena ir (ar) miško kirtimo liekanomis</w:t>
            </w:r>
          </w:p>
        </w:tc>
        <w:tc>
          <w:tcPr>
            <w:tcW w:w="3623" w:type="pct"/>
          </w:tcPr>
          <w:p w14:paraId="3F603ECB" w14:textId="20894201" w:rsidR="003F6F9B" w:rsidRPr="003D0F42" w:rsidRDefault="003F6F9B" w:rsidP="00FB12F7">
            <w:pPr>
              <w:pStyle w:val="Lentelsturinys"/>
              <w:jc w:val="both"/>
              <w:rPr>
                <w:rFonts w:ascii="Arial" w:hAnsi="Arial" w:cs="Arial"/>
                <w:sz w:val="22"/>
                <w:szCs w:val="22"/>
                <w:lang w:val="lt-LT"/>
              </w:rPr>
            </w:pPr>
            <w:r w:rsidRPr="003D0F42">
              <w:rPr>
                <w:rFonts w:ascii="Arial" w:hAnsi="Arial" w:cs="Arial"/>
                <w:color w:val="auto"/>
                <w:sz w:val="22"/>
                <w:szCs w:val="22"/>
                <w:lang w:val="lt-LT"/>
              </w:rPr>
              <w:t>Žaliavinės medienos ir (ar) miško kirtimo liekanų pardavimas pagal dvišalius sandorius taikant mažmeninės prekybos kainas</w:t>
            </w:r>
            <w:r w:rsidR="003D0F42">
              <w:rPr>
                <w:rFonts w:ascii="Arial" w:hAnsi="Arial" w:cs="Arial"/>
                <w:color w:val="auto"/>
                <w:sz w:val="22"/>
                <w:szCs w:val="22"/>
                <w:lang w:val="lt-LT"/>
              </w:rPr>
              <w:t>.</w:t>
            </w:r>
          </w:p>
        </w:tc>
      </w:tr>
      <w:tr w:rsidR="00D513B7" w:rsidRPr="00D513B7" w14:paraId="14F3009C" w14:textId="77777777" w:rsidTr="50BE2027">
        <w:trPr>
          <w:trHeight w:val="262"/>
        </w:trPr>
        <w:tc>
          <w:tcPr>
            <w:tcW w:w="1377" w:type="pct"/>
          </w:tcPr>
          <w:p w14:paraId="1968085B" w14:textId="48E29857" w:rsidR="000B6547" w:rsidRPr="00DA7B02" w:rsidRDefault="00DB4483" w:rsidP="00CF3F3C">
            <w:pPr>
              <w:pStyle w:val="Lentelsturinys"/>
              <w:rPr>
                <w:rFonts w:ascii="Arial" w:hAnsi="Arial" w:cs="Arial"/>
                <w:color w:val="auto"/>
                <w:sz w:val="22"/>
                <w:szCs w:val="22"/>
                <w:lang w:val="lt-LT"/>
              </w:rPr>
            </w:pPr>
            <w:r w:rsidRPr="00DA7B02">
              <w:rPr>
                <w:rFonts w:ascii="Arial" w:hAnsi="Arial" w:cs="Arial"/>
                <w:color w:val="auto"/>
                <w:sz w:val="22"/>
                <w:szCs w:val="22"/>
                <w:lang w:val="lt-LT"/>
              </w:rPr>
              <w:t>MVIS</w:t>
            </w:r>
          </w:p>
        </w:tc>
        <w:tc>
          <w:tcPr>
            <w:tcW w:w="3623" w:type="pct"/>
          </w:tcPr>
          <w:p w14:paraId="160395D9" w14:textId="44F88A23" w:rsidR="00726224" w:rsidRPr="00726224" w:rsidRDefault="00726224" w:rsidP="00726224">
            <w:pPr>
              <w:pStyle w:val="Lentelsturinys"/>
              <w:jc w:val="both"/>
              <w:rPr>
                <w:rFonts w:ascii="Arial" w:hAnsi="Arial" w:cs="Arial"/>
                <w:color w:val="auto"/>
                <w:sz w:val="22"/>
                <w:szCs w:val="22"/>
                <w:lang w:val="lt-LT"/>
              </w:rPr>
            </w:pPr>
            <w:r w:rsidRPr="00726224">
              <w:rPr>
                <w:rFonts w:ascii="Arial" w:hAnsi="Arial" w:cs="Arial"/>
                <w:color w:val="auto"/>
                <w:sz w:val="22"/>
                <w:szCs w:val="22"/>
                <w:lang w:val="lt-LT"/>
              </w:rPr>
              <w:t>Įmonėje naudojama miškų valdymo informacinė sistema, skirta operatyviniams miškininkystės procesams vykdyti. Ji apima miško darbų planavimą</w:t>
            </w:r>
            <w:r>
              <w:rPr>
                <w:rFonts w:ascii="Arial" w:hAnsi="Arial" w:cs="Arial"/>
                <w:color w:val="auto"/>
                <w:sz w:val="22"/>
                <w:szCs w:val="22"/>
                <w:lang w:val="lt-LT"/>
              </w:rPr>
              <w:t>, kirtim</w:t>
            </w:r>
            <w:r w:rsidR="00417A26">
              <w:rPr>
                <w:rFonts w:ascii="Arial" w:hAnsi="Arial" w:cs="Arial"/>
                <w:color w:val="auto"/>
                <w:sz w:val="22"/>
                <w:szCs w:val="22"/>
                <w:lang w:val="lt-LT"/>
              </w:rPr>
              <w:t>ų</w:t>
            </w:r>
            <w:r w:rsidRPr="00726224">
              <w:rPr>
                <w:rFonts w:ascii="Arial" w:hAnsi="Arial" w:cs="Arial"/>
                <w:color w:val="auto"/>
                <w:sz w:val="22"/>
                <w:szCs w:val="22"/>
                <w:lang w:val="lt-LT"/>
              </w:rPr>
              <w:t xml:space="preserve"> vykdymą bei kitus su miškų ūkio operatyvine veikla susijusius procesus. FAVIS diegimo metu MVIS laikoma viena iš specializuotų miškų valdymo apskaitos informacinių sistemų, su kuria turi būti užtikrinta duomenų integracija ir sąveika.</w:t>
            </w:r>
          </w:p>
          <w:p w14:paraId="47153DDC" w14:textId="06860B57" w:rsidR="00B821B1" w:rsidRPr="00D513B7" w:rsidRDefault="00726224" w:rsidP="00726224">
            <w:pPr>
              <w:pStyle w:val="Lentelsturinys"/>
              <w:jc w:val="both"/>
              <w:rPr>
                <w:rFonts w:ascii="Arial" w:hAnsi="Arial" w:cs="Arial"/>
                <w:color w:val="auto"/>
                <w:sz w:val="22"/>
                <w:szCs w:val="22"/>
                <w:lang w:val="lt-LT"/>
              </w:rPr>
            </w:pPr>
            <w:r w:rsidRPr="00726224">
              <w:rPr>
                <w:rFonts w:ascii="Arial" w:hAnsi="Arial" w:cs="Arial"/>
                <w:i/>
                <w:iCs/>
                <w:color w:val="auto"/>
                <w:sz w:val="22"/>
                <w:szCs w:val="22"/>
                <w:lang w:val="lt-LT"/>
              </w:rPr>
              <w:t>Pastaba</w:t>
            </w:r>
            <w:r w:rsidRPr="00726224">
              <w:rPr>
                <w:rFonts w:ascii="Arial" w:hAnsi="Arial" w:cs="Arial"/>
                <w:color w:val="auto"/>
                <w:sz w:val="22"/>
                <w:szCs w:val="22"/>
                <w:lang w:val="lt-LT"/>
              </w:rPr>
              <w:t xml:space="preserve">: Jeigu iki FAVIS diegimo įmonėje nebus įdiegta MVIS, jos atitikmuo ir laikina integracija iki MVIS įdiegimo turi būti užtikrinta su </w:t>
            </w:r>
            <w:r w:rsidR="0042264B" w:rsidRPr="00267294">
              <w:rPr>
                <w:rFonts w:ascii="Arial" w:hAnsi="Arial" w:cs="Arial"/>
                <w:sz w:val="22"/>
                <w:szCs w:val="22"/>
                <w:lang w:val="lt-LT"/>
              </w:rPr>
              <w:t xml:space="preserve"> </w:t>
            </w:r>
            <w:r w:rsidR="0042264B" w:rsidRPr="0042264B">
              <w:rPr>
                <w:rFonts w:ascii="Arial" w:hAnsi="Arial" w:cs="Arial"/>
                <w:color w:val="auto"/>
                <w:sz w:val="22"/>
                <w:szCs w:val="22"/>
                <w:lang w:val="lt-LT"/>
              </w:rPr>
              <w:t>miško ūkio darbų ir medienos apskaitai vykdyti naudoja</w:t>
            </w:r>
            <w:r w:rsidR="000E3D63">
              <w:rPr>
                <w:rFonts w:ascii="Arial" w:hAnsi="Arial" w:cs="Arial"/>
                <w:color w:val="auto"/>
                <w:sz w:val="22"/>
                <w:szCs w:val="22"/>
                <w:lang w:val="lt-LT"/>
              </w:rPr>
              <w:t>ma</w:t>
            </w:r>
            <w:r w:rsidR="0042264B" w:rsidRPr="0042264B">
              <w:rPr>
                <w:rFonts w:ascii="Arial" w:hAnsi="Arial" w:cs="Arial"/>
                <w:color w:val="auto"/>
                <w:sz w:val="22"/>
                <w:szCs w:val="22"/>
                <w:lang w:val="lt-LT"/>
              </w:rPr>
              <w:t xml:space="preserve"> informacin</w:t>
            </w:r>
            <w:r w:rsidR="0042264B">
              <w:rPr>
                <w:rFonts w:ascii="Arial" w:hAnsi="Arial" w:cs="Arial"/>
                <w:color w:val="auto"/>
                <w:sz w:val="22"/>
                <w:szCs w:val="22"/>
                <w:lang w:val="lt-LT"/>
              </w:rPr>
              <w:t>e</w:t>
            </w:r>
            <w:r w:rsidR="0042264B" w:rsidRPr="0042264B">
              <w:rPr>
                <w:rFonts w:ascii="Arial" w:hAnsi="Arial" w:cs="Arial"/>
                <w:color w:val="auto"/>
                <w:sz w:val="22"/>
                <w:szCs w:val="22"/>
                <w:lang w:val="lt-LT"/>
              </w:rPr>
              <w:t xml:space="preserve"> sistem</w:t>
            </w:r>
            <w:r w:rsidR="0042264B">
              <w:rPr>
                <w:rFonts w:ascii="Arial" w:hAnsi="Arial" w:cs="Arial"/>
                <w:color w:val="auto"/>
                <w:sz w:val="22"/>
                <w:szCs w:val="22"/>
                <w:lang w:val="lt-LT"/>
              </w:rPr>
              <w:t>a</w:t>
            </w:r>
            <w:r w:rsidR="0042264B" w:rsidRPr="0042264B">
              <w:rPr>
                <w:rFonts w:ascii="Arial" w:hAnsi="Arial" w:cs="Arial"/>
                <w:color w:val="auto"/>
                <w:sz w:val="22"/>
                <w:szCs w:val="22"/>
                <w:lang w:val="lt-LT"/>
              </w:rPr>
              <w:t xml:space="preserve"> „Miško skaita“</w:t>
            </w:r>
            <w:r w:rsidR="0042264B" w:rsidRPr="00267294">
              <w:rPr>
                <w:rFonts w:ascii="Arial" w:hAnsi="Arial" w:cs="Arial"/>
                <w:sz w:val="22"/>
                <w:szCs w:val="22"/>
                <w:lang w:val="lt-LT"/>
              </w:rPr>
              <w:t xml:space="preserve"> </w:t>
            </w:r>
            <w:r w:rsidRPr="00726224">
              <w:rPr>
                <w:rFonts w:ascii="Arial" w:hAnsi="Arial" w:cs="Arial"/>
                <w:color w:val="auto"/>
                <w:sz w:val="22"/>
                <w:szCs w:val="22"/>
                <w:lang w:val="lt-LT"/>
              </w:rPr>
              <w:t xml:space="preserve"> (toliau – MS).</w:t>
            </w:r>
          </w:p>
        </w:tc>
      </w:tr>
      <w:tr w:rsidR="00D513B7" w:rsidRPr="00D513B7" w14:paraId="1DC4F0F5" w14:textId="77777777" w:rsidTr="50BE2027">
        <w:trPr>
          <w:trHeight w:val="262"/>
        </w:trPr>
        <w:tc>
          <w:tcPr>
            <w:tcW w:w="1377" w:type="pct"/>
          </w:tcPr>
          <w:p w14:paraId="41E94246" w14:textId="112E754A" w:rsidR="00BE6BDD" w:rsidRPr="00D513B7" w:rsidRDefault="00BE6BDD" w:rsidP="00CF3F3C">
            <w:pPr>
              <w:pStyle w:val="Lentelsturinys"/>
              <w:rPr>
                <w:rFonts w:ascii="Arial" w:hAnsi="Arial" w:cs="Arial"/>
                <w:color w:val="auto"/>
                <w:sz w:val="22"/>
                <w:szCs w:val="22"/>
                <w:lang w:val="lt-LT"/>
              </w:rPr>
            </w:pPr>
            <w:r w:rsidRPr="00D513B7">
              <w:rPr>
                <w:rFonts w:ascii="Arial" w:hAnsi="Arial" w:cs="Arial"/>
                <w:color w:val="auto"/>
                <w:sz w:val="22"/>
                <w:szCs w:val="22"/>
                <w:lang w:val="lt-LT"/>
              </w:rPr>
              <w:t>NT IS</w:t>
            </w:r>
          </w:p>
        </w:tc>
        <w:tc>
          <w:tcPr>
            <w:tcW w:w="3623" w:type="pct"/>
          </w:tcPr>
          <w:p w14:paraId="2CA0540B" w14:textId="1C4D3C80" w:rsidR="00BE6BDD" w:rsidRPr="00D513B7" w:rsidRDefault="00BE6BDD" w:rsidP="00CF3F3C">
            <w:pPr>
              <w:pStyle w:val="Lentelsturinys"/>
              <w:jc w:val="both"/>
              <w:rPr>
                <w:rFonts w:ascii="Arial" w:hAnsi="Arial" w:cs="Arial"/>
                <w:color w:val="auto"/>
                <w:sz w:val="22"/>
                <w:szCs w:val="22"/>
                <w:lang w:val="lt-LT"/>
              </w:rPr>
            </w:pPr>
            <w:r w:rsidRPr="00D513B7">
              <w:rPr>
                <w:rFonts w:ascii="Arial" w:hAnsi="Arial" w:cs="Arial"/>
                <w:color w:val="auto"/>
                <w:sz w:val="22"/>
                <w:szCs w:val="22"/>
                <w:lang w:val="lt-LT"/>
              </w:rPr>
              <w:t>Nekilnojamojo turto valdymo informacin</w:t>
            </w:r>
            <w:r w:rsidR="006B7577">
              <w:rPr>
                <w:rFonts w:ascii="Arial" w:hAnsi="Arial" w:cs="Arial"/>
                <w:color w:val="auto"/>
                <w:sz w:val="22"/>
                <w:szCs w:val="22"/>
                <w:lang w:val="lt-LT"/>
              </w:rPr>
              <w:t>ė</w:t>
            </w:r>
            <w:r w:rsidRPr="00D513B7">
              <w:rPr>
                <w:rFonts w:ascii="Arial" w:hAnsi="Arial" w:cs="Arial"/>
                <w:color w:val="auto"/>
                <w:sz w:val="22"/>
                <w:szCs w:val="22"/>
                <w:lang w:val="lt-LT"/>
              </w:rPr>
              <w:t xml:space="preserve"> sistem</w:t>
            </w:r>
            <w:r w:rsidR="006B7577">
              <w:rPr>
                <w:rFonts w:ascii="Arial" w:hAnsi="Arial" w:cs="Arial"/>
                <w:color w:val="auto"/>
                <w:sz w:val="22"/>
                <w:szCs w:val="22"/>
                <w:lang w:val="lt-LT"/>
              </w:rPr>
              <w:t>a</w:t>
            </w:r>
            <w:r w:rsidRPr="00D513B7">
              <w:rPr>
                <w:rFonts w:ascii="Arial" w:hAnsi="Arial" w:cs="Arial"/>
                <w:color w:val="auto"/>
                <w:sz w:val="22"/>
                <w:szCs w:val="22"/>
                <w:lang w:val="lt-LT"/>
              </w:rPr>
              <w:t>.</w:t>
            </w:r>
          </w:p>
        </w:tc>
      </w:tr>
      <w:tr w:rsidR="00703C02" w:rsidRPr="00C01ADA" w14:paraId="599260E7" w14:textId="77777777" w:rsidTr="50BE2027">
        <w:trPr>
          <w:trHeight w:val="262"/>
        </w:trPr>
        <w:tc>
          <w:tcPr>
            <w:tcW w:w="1377" w:type="pct"/>
          </w:tcPr>
          <w:p w14:paraId="538F120F"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Operacija</w:t>
            </w:r>
          </w:p>
        </w:tc>
        <w:tc>
          <w:tcPr>
            <w:tcW w:w="3623" w:type="pct"/>
          </w:tcPr>
          <w:p w14:paraId="32B4B50C" w14:textId="0C4A8F8F" w:rsidR="00FD51F4"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S</w:t>
            </w:r>
            <w:r w:rsidRPr="00FB12F7">
              <w:rPr>
                <w:rFonts w:ascii="Arial" w:hAnsi="Arial" w:cs="Arial"/>
                <w:color w:val="auto"/>
                <w:sz w:val="22"/>
                <w:szCs w:val="22"/>
                <w:lang w:val="lt-LT"/>
              </w:rPr>
              <w:t>istemoje registruojamas veiksmas, susijęs su buhalterinių sąskaitų korespondencijomis</w:t>
            </w:r>
            <w:r w:rsidR="00F61868" w:rsidRPr="00C01ADA">
              <w:rPr>
                <w:rFonts w:ascii="Arial" w:hAnsi="Arial" w:cs="Arial"/>
                <w:color w:val="auto"/>
                <w:sz w:val="22"/>
                <w:szCs w:val="22"/>
                <w:lang w:val="lt-LT"/>
              </w:rPr>
              <w:t>.</w:t>
            </w:r>
          </w:p>
        </w:tc>
      </w:tr>
      <w:tr w:rsidR="00703C02" w:rsidRPr="00C01ADA" w14:paraId="54A7C690" w14:textId="77777777" w:rsidTr="50BE2027">
        <w:trPr>
          <w:trHeight w:val="262"/>
        </w:trPr>
        <w:tc>
          <w:tcPr>
            <w:tcW w:w="1377" w:type="pct"/>
          </w:tcPr>
          <w:p w14:paraId="5F9C6C10"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Objektas</w:t>
            </w:r>
          </w:p>
        </w:tc>
        <w:tc>
          <w:tcPr>
            <w:tcW w:w="3623" w:type="pct"/>
          </w:tcPr>
          <w:p w14:paraId="0EEA7C1B" w14:textId="684F2ECA" w:rsidR="00FD51F4"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T</w:t>
            </w:r>
            <w:r w:rsidRPr="00FB12F7">
              <w:rPr>
                <w:rFonts w:ascii="Arial" w:hAnsi="Arial" w:cs="Arial"/>
                <w:color w:val="auto"/>
                <w:sz w:val="22"/>
                <w:szCs w:val="22"/>
                <w:lang w:val="lt-LT"/>
              </w:rPr>
              <w:t xml:space="preserve">urto vieneto </w:t>
            </w:r>
            <w:r w:rsidR="007E7F19">
              <w:rPr>
                <w:rFonts w:ascii="Arial" w:hAnsi="Arial" w:cs="Arial"/>
                <w:color w:val="auto"/>
                <w:sz w:val="22"/>
                <w:szCs w:val="22"/>
                <w:lang w:val="lt-LT"/>
              </w:rPr>
              <w:t>(</w:t>
            </w:r>
            <w:r w:rsidR="00EC7AAA">
              <w:rPr>
                <w:rFonts w:ascii="Arial" w:hAnsi="Arial" w:cs="Arial"/>
                <w:color w:val="auto"/>
                <w:sz w:val="22"/>
                <w:szCs w:val="22"/>
                <w:lang w:val="lt-LT"/>
              </w:rPr>
              <w:t xml:space="preserve">pastatas, transportas, mechanizmas ir pan.) </w:t>
            </w:r>
            <w:r w:rsidRPr="00FB12F7">
              <w:rPr>
                <w:rFonts w:ascii="Arial" w:hAnsi="Arial" w:cs="Arial"/>
                <w:color w:val="auto"/>
                <w:sz w:val="22"/>
                <w:szCs w:val="22"/>
                <w:lang w:val="lt-LT"/>
              </w:rPr>
              <w:t>dimensija, analitinės ir finansinės informacijos kaupimui ir filtravimui.</w:t>
            </w:r>
          </w:p>
        </w:tc>
      </w:tr>
      <w:tr w:rsidR="003F1B1E" w:rsidRPr="00C01ADA" w14:paraId="77CA3BD7" w14:textId="77777777" w:rsidTr="50BE2027">
        <w:trPr>
          <w:trHeight w:val="262"/>
        </w:trPr>
        <w:tc>
          <w:tcPr>
            <w:tcW w:w="1377" w:type="pct"/>
          </w:tcPr>
          <w:p w14:paraId="3D712FA7" w14:textId="7D6EC5B6" w:rsidR="003F1B1E" w:rsidRPr="00C01ADA" w:rsidRDefault="003F1B1E" w:rsidP="00CF3F3C">
            <w:pPr>
              <w:pStyle w:val="Lentelsturinys"/>
              <w:rPr>
                <w:rFonts w:ascii="Arial" w:hAnsi="Arial" w:cs="Arial"/>
                <w:sz w:val="22"/>
                <w:szCs w:val="22"/>
                <w:lang w:val="lt-LT"/>
              </w:rPr>
            </w:pPr>
            <w:r w:rsidRPr="00C01ADA">
              <w:rPr>
                <w:rFonts w:ascii="Arial" w:hAnsi="Arial" w:cs="Arial"/>
                <w:color w:val="auto"/>
                <w:sz w:val="22"/>
                <w:szCs w:val="22"/>
                <w:lang w:val="lt-LT"/>
              </w:rPr>
              <w:t>Pajamų centras</w:t>
            </w:r>
          </w:p>
        </w:tc>
        <w:tc>
          <w:tcPr>
            <w:tcW w:w="3623" w:type="pct"/>
          </w:tcPr>
          <w:p w14:paraId="3A3E0172" w14:textId="126A6E80" w:rsidR="003F1B1E" w:rsidRPr="00C01ADA" w:rsidRDefault="00FB12F7" w:rsidP="00FB12F7">
            <w:pPr>
              <w:pStyle w:val="Lentelsturinys"/>
              <w:jc w:val="both"/>
              <w:rPr>
                <w:rFonts w:ascii="Arial" w:hAnsi="Arial" w:cs="Arial"/>
                <w:sz w:val="22"/>
                <w:szCs w:val="22"/>
                <w:lang w:val="lt-LT"/>
              </w:rPr>
            </w:pPr>
            <w:r>
              <w:rPr>
                <w:rFonts w:ascii="Arial" w:hAnsi="Arial" w:cs="Arial"/>
                <w:color w:val="auto"/>
                <w:sz w:val="22"/>
                <w:szCs w:val="22"/>
                <w:lang w:val="lt-LT"/>
              </w:rPr>
              <w:t>Į</w:t>
            </w:r>
            <w:r w:rsidRPr="00FB12F7">
              <w:rPr>
                <w:rFonts w:ascii="Arial" w:hAnsi="Arial" w:cs="Arial"/>
                <w:color w:val="auto"/>
                <w:sz w:val="22"/>
                <w:szCs w:val="22"/>
                <w:lang w:val="lt-LT"/>
              </w:rPr>
              <w:t>monės organizacinis vienetas, naudojamas pajamų kaupimo tikslams ir pajamų atsiradimo vietoms identifikuoti.</w:t>
            </w:r>
          </w:p>
        </w:tc>
      </w:tr>
      <w:tr w:rsidR="00703C02" w:rsidRPr="00C01ADA" w14:paraId="3DA87F41" w14:textId="77777777" w:rsidTr="50BE2027">
        <w:trPr>
          <w:trHeight w:val="262"/>
        </w:trPr>
        <w:tc>
          <w:tcPr>
            <w:tcW w:w="1377" w:type="pct"/>
          </w:tcPr>
          <w:p w14:paraId="43796957"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Pardavimų darbuotojas</w:t>
            </w:r>
          </w:p>
        </w:tc>
        <w:tc>
          <w:tcPr>
            <w:tcW w:w="3623" w:type="pct"/>
          </w:tcPr>
          <w:p w14:paraId="23CAFF15" w14:textId="5A75558B" w:rsidR="00FD51F4"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Į</w:t>
            </w:r>
            <w:r w:rsidRPr="00FB12F7">
              <w:rPr>
                <w:rFonts w:ascii="Arial" w:hAnsi="Arial" w:cs="Arial"/>
                <w:color w:val="auto"/>
                <w:sz w:val="22"/>
                <w:szCs w:val="22"/>
                <w:lang w:val="lt-LT"/>
              </w:rPr>
              <w:t>monės darbuotojas, atsakingas už pardavimų užsakymų priėmimą, vykdymą, užduočių formavimą gamybiniams ir logistikos padaliniams, PVM sąskaitų faktūrų išrašymą, pirkėjų skolų administravimą, delspinigių ir baudų administravimą, pardavimų sutarčių sudarymą ir jų administravimą, komercinių pasiūlymų teikimą pirkėjui.</w:t>
            </w:r>
          </w:p>
        </w:tc>
      </w:tr>
      <w:tr w:rsidR="00DD179C" w:rsidRPr="00C01ADA" w14:paraId="393CDA2F" w14:textId="77777777" w:rsidTr="50BE2027">
        <w:trPr>
          <w:trHeight w:val="262"/>
        </w:trPr>
        <w:tc>
          <w:tcPr>
            <w:tcW w:w="1377" w:type="pct"/>
          </w:tcPr>
          <w:p w14:paraId="227B5274" w14:textId="0680D25A" w:rsidR="00DD179C" w:rsidRPr="00C01ADA" w:rsidRDefault="00DD179C"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Pardavimų užsakymas (arba Užsakymas pardavimams)</w:t>
            </w:r>
          </w:p>
        </w:tc>
        <w:tc>
          <w:tcPr>
            <w:tcW w:w="3623" w:type="pct"/>
          </w:tcPr>
          <w:p w14:paraId="7016E42F" w14:textId="2315BCCD" w:rsidR="00DD179C"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D</w:t>
            </w:r>
            <w:r w:rsidRPr="00FB12F7">
              <w:rPr>
                <w:rFonts w:ascii="Arial" w:hAnsi="Arial" w:cs="Arial"/>
                <w:color w:val="auto"/>
                <w:sz w:val="22"/>
                <w:szCs w:val="22"/>
                <w:lang w:val="lt-LT"/>
              </w:rPr>
              <w:t>okumentas, reglamentuojantis pirkėjo pirkimo poreikį pagal galiojančią pardavimo sutartį (angl. sales order) arba pardavimus vietoje be sutarties (angl. SPOT sales).</w:t>
            </w:r>
          </w:p>
        </w:tc>
      </w:tr>
      <w:tr w:rsidR="00703C02" w:rsidRPr="00C01ADA" w14:paraId="3806B40F" w14:textId="77777777" w:rsidTr="50BE2027">
        <w:trPr>
          <w:trHeight w:val="262"/>
        </w:trPr>
        <w:tc>
          <w:tcPr>
            <w:tcW w:w="1377" w:type="pct"/>
          </w:tcPr>
          <w:p w14:paraId="17EEF33E" w14:textId="1B5F0098" w:rsidR="003657C5" w:rsidRPr="00C01ADA" w:rsidRDefault="003657C5" w:rsidP="00CF3F3C">
            <w:pPr>
              <w:pStyle w:val="Lentelsturinys"/>
              <w:rPr>
                <w:rFonts w:ascii="Arial" w:hAnsi="Arial" w:cs="Arial"/>
                <w:color w:val="auto"/>
                <w:sz w:val="22"/>
                <w:szCs w:val="22"/>
                <w:lang w:val="lt-LT"/>
              </w:rPr>
            </w:pPr>
            <w:r w:rsidRPr="00C01ADA">
              <w:rPr>
                <w:rFonts w:ascii="Arial" w:eastAsia="SimSun" w:hAnsi="Arial" w:cs="Arial"/>
                <w:color w:val="auto"/>
                <w:sz w:val="22"/>
                <w:szCs w:val="22"/>
                <w:lang w:val="lt-LT"/>
              </w:rPr>
              <w:t>Paslaugų teikimo reglamentas</w:t>
            </w:r>
          </w:p>
        </w:tc>
        <w:tc>
          <w:tcPr>
            <w:tcW w:w="3623" w:type="pct"/>
          </w:tcPr>
          <w:p w14:paraId="44F64D77" w14:textId="7EBC4D3A" w:rsidR="003657C5"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P</w:t>
            </w:r>
            <w:r w:rsidRPr="00FB12F7">
              <w:rPr>
                <w:rFonts w:ascii="Arial" w:hAnsi="Arial" w:cs="Arial"/>
                <w:color w:val="auto"/>
                <w:sz w:val="22"/>
                <w:szCs w:val="22"/>
                <w:lang w:val="lt-LT"/>
              </w:rPr>
              <w:t xml:space="preserve">aslaugų teikimo reglamente nurodoma: </w:t>
            </w:r>
            <w:r w:rsidR="00E6798F">
              <w:rPr>
                <w:rFonts w:ascii="Arial" w:hAnsi="Arial" w:cs="Arial"/>
                <w:color w:val="auto"/>
                <w:sz w:val="22"/>
                <w:szCs w:val="22"/>
                <w:lang w:val="lt-LT"/>
              </w:rPr>
              <w:t>FAVIS</w:t>
            </w:r>
            <w:r w:rsidRPr="00FB12F7">
              <w:rPr>
                <w:rFonts w:ascii="Arial" w:hAnsi="Arial" w:cs="Arial"/>
                <w:color w:val="auto"/>
                <w:sz w:val="22"/>
                <w:szCs w:val="22"/>
                <w:lang w:val="lt-LT"/>
              </w:rPr>
              <w:t xml:space="preserve"> diegimo būdas, prieaugiai, jų apimtys ir rezultatai, preliminarus darbų atlikimo grafikas, kuris gali būti keičiamas detalaus darbų atlikimo plano kūrimo metu, naudojami standartai ir kokybiniai reikalavimai, rizikos ir jų suvaldymo būdai, komunikavimo principai, atsakomybės, problemų nustatymo ir valdymo procedūros, tarpinių ir galutinių rezultatų priėmimo kriterijai, pokyčių valdymo procedūra, problemų sprendimo procedūra, rizikų valdymo procedūra ir visa kita sutarties vykdymui ir pokyčių valdymui aktuali informacija. Detalus darbų atlikimo planas, atlikimo terminai, darbų atlikimo apimtys gali būti keičiami abiem pusėms sutarus. </w:t>
            </w:r>
            <w:r w:rsidR="00782A88">
              <w:rPr>
                <w:rFonts w:ascii="Arial" w:hAnsi="Arial" w:cs="Arial"/>
                <w:color w:val="auto"/>
                <w:sz w:val="22"/>
                <w:szCs w:val="22"/>
                <w:lang w:val="lt-LT"/>
              </w:rPr>
              <w:t>Diegėjas</w:t>
            </w:r>
            <w:r w:rsidRPr="00FB12F7">
              <w:rPr>
                <w:rFonts w:ascii="Arial" w:hAnsi="Arial" w:cs="Arial"/>
                <w:color w:val="auto"/>
                <w:sz w:val="22"/>
                <w:szCs w:val="22"/>
                <w:lang w:val="lt-LT"/>
              </w:rPr>
              <w:t xml:space="preserve"> </w:t>
            </w:r>
            <w:r w:rsidR="00782A88">
              <w:rPr>
                <w:rFonts w:ascii="Arial" w:hAnsi="Arial" w:cs="Arial"/>
                <w:color w:val="auto"/>
                <w:sz w:val="22"/>
                <w:szCs w:val="22"/>
                <w:lang w:val="lt-LT"/>
              </w:rPr>
              <w:t>Į</w:t>
            </w:r>
            <w:r w:rsidRPr="00FB12F7">
              <w:rPr>
                <w:rFonts w:ascii="Arial" w:hAnsi="Arial" w:cs="Arial"/>
                <w:color w:val="auto"/>
                <w:sz w:val="22"/>
                <w:szCs w:val="22"/>
                <w:lang w:val="lt-LT"/>
              </w:rPr>
              <w:t>monei suteiks prieigą ir reikalingas licencijas prie projekto valdymo programinės įrangos (pvz., „Jira“ ar kt.), jei tokia bus naudojama.</w:t>
            </w:r>
          </w:p>
        </w:tc>
      </w:tr>
      <w:tr w:rsidR="00703C02" w:rsidRPr="00C01ADA" w14:paraId="4D5C9791" w14:textId="77777777" w:rsidTr="50BE2027">
        <w:trPr>
          <w:trHeight w:val="262"/>
        </w:trPr>
        <w:tc>
          <w:tcPr>
            <w:tcW w:w="1377" w:type="pct"/>
          </w:tcPr>
          <w:p w14:paraId="103E97AC"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Pirkimo užsakymas</w:t>
            </w:r>
          </w:p>
        </w:tc>
        <w:tc>
          <w:tcPr>
            <w:tcW w:w="3623" w:type="pct"/>
          </w:tcPr>
          <w:p w14:paraId="4C4D5256" w14:textId="66B63E96" w:rsidR="00FD51F4"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D</w:t>
            </w:r>
            <w:r w:rsidRPr="00FB12F7">
              <w:rPr>
                <w:rFonts w:ascii="Arial" w:hAnsi="Arial" w:cs="Arial"/>
                <w:color w:val="auto"/>
                <w:sz w:val="22"/>
                <w:szCs w:val="22"/>
                <w:lang w:val="lt-LT"/>
              </w:rPr>
              <w:t xml:space="preserve">okumentas, reglamentuojantis </w:t>
            </w:r>
            <w:r w:rsidR="00535F24">
              <w:rPr>
                <w:rFonts w:ascii="Arial" w:hAnsi="Arial" w:cs="Arial"/>
                <w:color w:val="auto"/>
                <w:sz w:val="22"/>
                <w:szCs w:val="22"/>
                <w:lang w:val="lt-LT"/>
              </w:rPr>
              <w:t>Į</w:t>
            </w:r>
            <w:r w:rsidRPr="00FB12F7">
              <w:rPr>
                <w:rFonts w:ascii="Arial" w:hAnsi="Arial" w:cs="Arial"/>
                <w:color w:val="auto"/>
                <w:sz w:val="22"/>
                <w:szCs w:val="22"/>
                <w:lang w:val="lt-LT"/>
              </w:rPr>
              <w:t>monės struktūrinio vieneto pirkimo poreikį pagal galiojančią pirkimo sutartį (angl. purchase order).</w:t>
            </w:r>
          </w:p>
        </w:tc>
      </w:tr>
      <w:tr w:rsidR="00703C02" w:rsidRPr="00C01ADA" w14:paraId="4A6833B2" w14:textId="77777777" w:rsidTr="50BE2027">
        <w:trPr>
          <w:trHeight w:val="262"/>
        </w:trPr>
        <w:tc>
          <w:tcPr>
            <w:tcW w:w="1377" w:type="pct"/>
          </w:tcPr>
          <w:p w14:paraId="742F65D9"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lastRenderedPageBreak/>
              <w:t>Pirkimų darbuotojas</w:t>
            </w:r>
          </w:p>
        </w:tc>
        <w:tc>
          <w:tcPr>
            <w:tcW w:w="3623" w:type="pct"/>
          </w:tcPr>
          <w:p w14:paraId="59631D4F" w14:textId="26589868" w:rsidR="00FD51F4"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Į</w:t>
            </w:r>
            <w:r w:rsidRPr="00FB12F7">
              <w:rPr>
                <w:rFonts w:ascii="Arial" w:hAnsi="Arial" w:cs="Arial"/>
                <w:color w:val="auto"/>
                <w:sz w:val="22"/>
                <w:szCs w:val="22"/>
                <w:lang w:val="lt-LT"/>
              </w:rPr>
              <w:t>monės darbuotojas, atsakingas už pirkimų užsakymų priėmimą ir administravimą, jų vykdymą, sutarčių su tiekėjais, rangovais sudarymą, sąskaitų iš tiekėjų gavimą ir administravimą, tiekėjų skolų administravimą, tiekėjų ir rangovų paiešką.</w:t>
            </w:r>
          </w:p>
        </w:tc>
      </w:tr>
      <w:tr w:rsidR="00703C02" w:rsidRPr="00C01ADA" w14:paraId="5FAB2AD9" w14:textId="77777777" w:rsidTr="50BE2027">
        <w:trPr>
          <w:trHeight w:val="262"/>
        </w:trPr>
        <w:tc>
          <w:tcPr>
            <w:tcW w:w="1377" w:type="pct"/>
          </w:tcPr>
          <w:p w14:paraId="40DB7DEC" w14:textId="77777777" w:rsidR="00FB00FF" w:rsidRPr="00C01ADA" w:rsidRDefault="00FB00FF"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Pirkėjas</w:t>
            </w:r>
          </w:p>
        </w:tc>
        <w:tc>
          <w:tcPr>
            <w:tcW w:w="3623" w:type="pct"/>
          </w:tcPr>
          <w:p w14:paraId="3F7AA8D1" w14:textId="2DA1C2BC" w:rsidR="00FB00FF"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F</w:t>
            </w:r>
            <w:r w:rsidRPr="00FB12F7">
              <w:rPr>
                <w:rFonts w:ascii="Arial" w:hAnsi="Arial" w:cs="Arial"/>
                <w:color w:val="auto"/>
                <w:sz w:val="22"/>
                <w:szCs w:val="22"/>
                <w:lang w:val="lt-LT"/>
              </w:rPr>
              <w:t xml:space="preserve">izinis ir/arba juridinis asmuo, kuris turi komercinius santykius su </w:t>
            </w:r>
            <w:r w:rsidR="00535F24">
              <w:rPr>
                <w:rFonts w:ascii="Arial" w:hAnsi="Arial" w:cs="Arial"/>
                <w:color w:val="auto"/>
                <w:sz w:val="22"/>
                <w:szCs w:val="22"/>
                <w:lang w:val="lt-LT"/>
              </w:rPr>
              <w:t>Į</w:t>
            </w:r>
            <w:r w:rsidRPr="00FB12F7">
              <w:rPr>
                <w:rFonts w:ascii="Arial" w:hAnsi="Arial" w:cs="Arial"/>
                <w:color w:val="auto"/>
                <w:sz w:val="22"/>
                <w:szCs w:val="22"/>
                <w:lang w:val="lt-LT"/>
              </w:rPr>
              <w:t>mone.</w:t>
            </w:r>
          </w:p>
        </w:tc>
      </w:tr>
      <w:tr w:rsidR="00703C02" w:rsidRPr="00C01ADA" w14:paraId="4709164D" w14:textId="77777777" w:rsidTr="50BE2027">
        <w:trPr>
          <w:trHeight w:val="262"/>
        </w:trPr>
        <w:tc>
          <w:tcPr>
            <w:tcW w:w="1377" w:type="pct"/>
          </w:tcPr>
          <w:p w14:paraId="4497A744" w14:textId="77777777" w:rsidR="00FB00FF" w:rsidRPr="00C01ADA" w:rsidRDefault="00FB00FF"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PM klasifikatorius</w:t>
            </w:r>
          </w:p>
        </w:tc>
        <w:tc>
          <w:tcPr>
            <w:tcW w:w="3623" w:type="pct"/>
          </w:tcPr>
          <w:p w14:paraId="08F8ACC7" w14:textId="1DE5286A" w:rsidR="00FB00FF" w:rsidRPr="00C01ADA" w:rsidRDefault="602CDDD6" w:rsidP="00CF3F3C">
            <w:pPr>
              <w:pStyle w:val="Lentelsturinys"/>
              <w:jc w:val="both"/>
              <w:rPr>
                <w:rFonts w:ascii="Arial" w:hAnsi="Arial" w:cs="Arial"/>
                <w:color w:val="auto"/>
                <w:sz w:val="22"/>
                <w:szCs w:val="22"/>
                <w:lang w:val="lt-LT"/>
              </w:rPr>
            </w:pPr>
            <w:r w:rsidRPr="7B6713E8">
              <w:rPr>
                <w:rFonts w:ascii="Arial" w:hAnsi="Arial" w:cs="Arial"/>
                <w:color w:val="auto"/>
                <w:sz w:val="22"/>
                <w:szCs w:val="22"/>
                <w:lang w:val="lt-LT"/>
              </w:rPr>
              <w:t xml:space="preserve">VMI apmokestinamojo pelno </w:t>
            </w:r>
            <w:r w:rsidR="17449072" w:rsidRPr="7B6713E8">
              <w:rPr>
                <w:rFonts w:ascii="Arial" w:hAnsi="Arial" w:cs="Arial"/>
                <w:color w:val="auto"/>
                <w:sz w:val="22"/>
                <w:szCs w:val="22"/>
                <w:lang w:val="lt-LT"/>
              </w:rPr>
              <w:t xml:space="preserve">mokesčio </w:t>
            </w:r>
            <w:r w:rsidRPr="7B6713E8">
              <w:rPr>
                <w:rFonts w:ascii="Arial" w:hAnsi="Arial" w:cs="Arial"/>
                <w:color w:val="auto"/>
                <w:sz w:val="22"/>
                <w:szCs w:val="22"/>
                <w:lang w:val="lt-LT"/>
              </w:rPr>
              <w:t>apskaičiavimo klasifikatorius</w:t>
            </w:r>
            <w:r w:rsidR="00A17B91">
              <w:rPr>
                <w:rFonts w:ascii="Arial" w:hAnsi="Arial" w:cs="Arial"/>
                <w:color w:val="auto"/>
                <w:sz w:val="22"/>
                <w:szCs w:val="22"/>
                <w:lang w:val="lt-LT"/>
              </w:rPr>
              <w:t xml:space="preserve">, kuriame </w:t>
            </w:r>
            <w:r w:rsidR="007E1670">
              <w:rPr>
                <w:rFonts w:ascii="Arial" w:hAnsi="Arial" w:cs="Arial"/>
                <w:color w:val="auto"/>
                <w:sz w:val="22"/>
                <w:szCs w:val="22"/>
                <w:lang w:val="lt-LT"/>
              </w:rPr>
              <w:t xml:space="preserve">nustatyti </w:t>
            </w:r>
            <w:r w:rsidR="007E1670" w:rsidRPr="007E1670">
              <w:rPr>
                <w:rFonts w:ascii="Segoe UI" w:eastAsiaTheme="minorHAnsi" w:hAnsi="Segoe UI" w:cs="Segoe UI"/>
                <w:kern w:val="2"/>
                <w:sz w:val="18"/>
                <w:szCs w:val="18"/>
                <w:lang w:val="lt-LT"/>
                <w14:ligatures w14:val="standardContextual"/>
              </w:rPr>
              <w:t xml:space="preserve"> </w:t>
            </w:r>
            <w:r w:rsidR="007E1670">
              <w:rPr>
                <w:rFonts w:ascii="Arial" w:hAnsi="Arial" w:cs="Arial"/>
                <w:color w:val="auto"/>
                <w:sz w:val="22"/>
                <w:szCs w:val="22"/>
                <w:lang w:val="lt-LT"/>
              </w:rPr>
              <w:t>n</w:t>
            </w:r>
            <w:r w:rsidR="007E1670" w:rsidRPr="007E1670">
              <w:rPr>
                <w:rFonts w:ascii="Arial" w:hAnsi="Arial" w:cs="Arial"/>
                <w:color w:val="auto"/>
                <w:sz w:val="22"/>
                <w:szCs w:val="22"/>
                <w:lang w:val="lt-LT"/>
              </w:rPr>
              <w:t>eleidžiamų atskaitymų ir neapmokestinamųjų pajamų rūšių kodai, naudojami pelno mokesčio apskaičiavimui</w:t>
            </w:r>
            <w:r w:rsidRPr="7B6713E8">
              <w:rPr>
                <w:rFonts w:ascii="Arial" w:hAnsi="Arial" w:cs="Arial"/>
                <w:color w:val="auto"/>
                <w:sz w:val="22"/>
                <w:szCs w:val="22"/>
                <w:lang w:val="lt-LT"/>
              </w:rPr>
              <w:t>.</w:t>
            </w:r>
          </w:p>
        </w:tc>
      </w:tr>
      <w:tr w:rsidR="00E9038B" w:rsidRPr="00C01ADA" w14:paraId="6F3251CD" w14:textId="77777777" w:rsidTr="50BE2027">
        <w:trPr>
          <w:trHeight w:val="262"/>
        </w:trPr>
        <w:tc>
          <w:tcPr>
            <w:tcW w:w="1377" w:type="pct"/>
          </w:tcPr>
          <w:p w14:paraId="16B3BE3B" w14:textId="68F9AC68" w:rsidR="00E9038B" w:rsidRPr="00C01ADA" w:rsidRDefault="00E9038B"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Projektas</w:t>
            </w:r>
          </w:p>
        </w:tc>
        <w:tc>
          <w:tcPr>
            <w:tcW w:w="3623" w:type="pct"/>
          </w:tcPr>
          <w:p w14:paraId="0895A046" w14:textId="457EF174" w:rsidR="00E9038B"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L</w:t>
            </w:r>
            <w:r w:rsidRPr="00FB12F7">
              <w:rPr>
                <w:rFonts w:ascii="Arial" w:hAnsi="Arial" w:cs="Arial"/>
                <w:color w:val="auto"/>
                <w:sz w:val="22"/>
                <w:szCs w:val="22"/>
                <w:lang w:val="lt-LT"/>
              </w:rPr>
              <w:t>aikina veikla, kuria siekiama unikalaus tikslo, turinti apibrėžtą pradžią ir pabaigą bei baigtinius išteklius. Unikalus projekto tikslas paprastai yra susijęs su produkto, paslaugos ar rezultato sukūrimu. Kuriamas rezultatas gali būti materialus arba nematerialus. Vykdant projektus, kai kurie komponentai kartojasi, tačiau kiekvienas projektas yra unikalus.</w:t>
            </w:r>
          </w:p>
        </w:tc>
      </w:tr>
      <w:tr w:rsidR="00E9038B" w:rsidRPr="00C01ADA" w14:paraId="10DEA8E2" w14:textId="77777777" w:rsidTr="50BE2027">
        <w:trPr>
          <w:trHeight w:val="262"/>
        </w:trPr>
        <w:tc>
          <w:tcPr>
            <w:tcW w:w="1377" w:type="pct"/>
          </w:tcPr>
          <w:p w14:paraId="5677D1DC" w14:textId="37681014" w:rsidR="00E9038B" w:rsidRPr="00C01ADA" w:rsidRDefault="00C7654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Dotacija</w:t>
            </w:r>
          </w:p>
        </w:tc>
        <w:tc>
          <w:tcPr>
            <w:tcW w:w="3623" w:type="pct"/>
          </w:tcPr>
          <w:p w14:paraId="4DBAC32E" w14:textId="4DC81E0D" w:rsidR="00E9038B" w:rsidRPr="00C01ADA" w:rsidRDefault="00FB12F7" w:rsidP="00FB12F7">
            <w:pPr>
              <w:pStyle w:val="Lentelsturinys"/>
              <w:jc w:val="both"/>
              <w:rPr>
                <w:rFonts w:ascii="Arial" w:hAnsi="Arial" w:cs="Arial"/>
                <w:color w:val="auto"/>
                <w:sz w:val="22"/>
                <w:szCs w:val="22"/>
                <w:lang w:val="lt-LT"/>
              </w:rPr>
            </w:pPr>
            <w:r>
              <w:rPr>
                <w:rFonts w:ascii="Arial" w:hAnsi="Arial" w:cs="Arial"/>
                <w:color w:val="auto"/>
                <w:sz w:val="22"/>
                <w:szCs w:val="22"/>
                <w:lang w:val="lt-LT"/>
              </w:rPr>
              <w:t>V</w:t>
            </w:r>
            <w:r w:rsidRPr="00FB12F7">
              <w:rPr>
                <w:rFonts w:ascii="Arial" w:hAnsi="Arial" w:cs="Arial"/>
                <w:color w:val="auto"/>
                <w:sz w:val="22"/>
                <w:szCs w:val="22"/>
                <w:lang w:val="lt-LT"/>
              </w:rPr>
              <w:t>alstybės ar savivaldybės institucijų, tarptautinių organizacijų ir fondų bei kitų institucijų negrąžintinai teikiama materialinė parama konkrečiai veiklai finansuoti, žemesnio lygio biudžetams subalansuoti ar planuotiems nuostoliams padengti. Dotacijos apima pinigines lėšas, skirtas turto įsigijimui/kūrimui, sąnaudų kompensavimui ir/arba nemokamai gautą turtą (pvz., pastatus).</w:t>
            </w:r>
          </w:p>
        </w:tc>
      </w:tr>
      <w:tr w:rsidR="00703C02" w:rsidRPr="00C01ADA" w14:paraId="7B203AAC" w14:textId="77777777" w:rsidTr="50BE2027">
        <w:trPr>
          <w:trHeight w:val="262"/>
        </w:trPr>
        <w:tc>
          <w:tcPr>
            <w:tcW w:w="1377" w:type="pct"/>
          </w:tcPr>
          <w:p w14:paraId="2FD02F95"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PVM</w:t>
            </w:r>
          </w:p>
        </w:tc>
        <w:tc>
          <w:tcPr>
            <w:tcW w:w="3623" w:type="pct"/>
          </w:tcPr>
          <w:p w14:paraId="60BE2F0F" w14:textId="0D906B49"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Pridėtinės vertės mokestis</w:t>
            </w:r>
            <w:r w:rsidR="0099547F" w:rsidRPr="00C01ADA">
              <w:rPr>
                <w:rFonts w:ascii="Arial" w:hAnsi="Arial" w:cs="Arial"/>
                <w:color w:val="auto"/>
                <w:sz w:val="22"/>
                <w:szCs w:val="22"/>
                <w:lang w:val="lt-LT"/>
              </w:rPr>
              <w:t>.</w:t>
            </w:r>
          </w:p>
        </w:tc>
      </w:tr>
      <w:tr w:rsidR="00703C02" w:rsidRPr="00C01ADA" w14:paraId="3B3E3B6B" w14:textId="77777777" w:rsidTr="50BE2027">
        <w:trPr>
          <w:trHeight w:val="262"/>
        </w:trPr>
        <w:tc>
          <w:tcPr>
            <w:tcW w:w="1377" w:type="pct"/>
          </w:tcPr>
          <w:p w14:paraId="0B95B66F" w14:textId="14049543" w:rsidR="0072569B" w:rsidRPr="00C01ADA" w:rsidRDefault="382853F6" w:rsidP="00CF3F3C">
            <w:pPr>
              <w:pStyle w:val="Lentelsturinys"/>
              <w:rPr>
                <w:rFonts w:ascii="Arial" w:hAnsi="Arial" w:cs="Arial"/>
                <w:color w:val="auto"/>
                <w:sz w:val="22"/>
                <w:szCs w:val="22"/>
                <w:lang w:val="lt-LT"/>
              </w:rPr>
            </w:pPr>
            <w:r w:rsidRPr="7B6713E8">
              <w:rPr>
                <w:rFonts w:ascii="Arial" w:hAnsi="Arial" w:cs="Arial"/>
                <w:color w:val="auto"/>
                <w:sz w:val="22"/>
                <w:szCs w:val="22"/>
                <w:lang w:val="lt-LT"/>
              </w:rPr>
              <w:t xml:space="preserve">PVM </w:t>
            </w:r>
            <w:r w:rsidR="00680423" w:rsidRPr="00535F24">
              <w:rPr>
                <w:rFonts w:ascii="Arial" w:hAnsi="Arial" w:cs="Arial"/>
                <w:color w:val="auto"/>
                <w:sz w:val="22"/>
                <w:szCs w:val="22"/>
                <w:lang w:val="lt-LT"/>
              </w:rPr>
              <w:t>kodų</w:t>
            </w:r>
            <w:r w:rsidR="00680423">
              <w:rPr>
                <w:rFonts w:ascii="Arial" w:hAnsi="Arial" w:cs="Arial"/>
              </w:rPr>
              <w:t xml:space="preserve"> </w:t>
            </w:r>
            <w:r w:rsidRPr="7B6713E8">
              <w:rPr>
                <w:rFonts w:ascii="Arial" w:hAnsi="Arial" w:cs="Arial"/>
                <w:color w:val="auto"/>
                <w:sz w:val="22"/>
                <w:szCs w:val="22"/>
                <w:lang w:val="lt-LT"/>
              </w:rPr>
              <w:t>klasifikatorius</w:t>
            </w:r>
          </w:p>
        </w:tc>
        <w:tc>
          <w:tcPr>
            <w:tcW w:w="3623" w:type="pct"/>
          </w:tcPr>
          <w:p w14:paraId="09848064" w14:textId="66051D78" w:rsidR="0072569B" w:rsidRPr="00C01ADA" w:rsidRDefault="602CDDD6" w:rsidP="00CF3F3C">
            <w:pPr>
              <w:pStyle w:val="Lentelsturinys"/>
              <w:jc w:val="both"/>
              <w:rPr>
                <w:rFonts w:ascii="Arial" w:hAnsi="Arial" w:cs="Arial"/>
                <w:color w:val="auto"/>
                <w:sz w:val="22"/>
                <w:szCs w:val="22"/>
                <w:lang w:val="lt-LT"/>
              </w:rPr>
            </w:pPr>
            <w:r w:rsidRPr="7B6713E8">
              <w:rPr>
                <w:rFonts w:ascii="Arial" w:hAnsi="Arial" w:cs="Arial"/>
                <w:color w:val="auto"/>
                <w:sz w:val="22"/>
                <w:szCs w:val="22"/>
                <w:lang w:val="lt-LT"/>
              </w:rPr>
              <w:t xml:space="preserve">VMI PVM </w:t>
            </w:r>
            <w:r w:rsidR="007E1670">
              <w:rPr>
                <w:rFonts w:ascii="Arial" w:hAnsi="Arial" w:cs="Arial"/>
                <w:color w:val="auto"/>
                <w:sz w:val="22"/>
                <w:szCs w:val="22"/>
                <w:lang w:val="lt-LT"/>
              </w:rPr>
              <w:t>kodų</w:t>
            </w:r>
            <w:r w:rsidR="007E1670" w:rsidRPr="7B6713E8">
              <w:rPr>
                <w:rFonts w:ascii="Arial" w:hAnsi="Arial" w:cs="Arial"/>
                <w:color w:val="auto"/>
                <w:sz w:val="22"/>
                <w:szCs w:val="22"/>
                <w:lang w:val="lt-LT"/>
              </w:rPr>
              <w:t xml:space="preserve"> </w:t>
            </w:r>
            <w:r w:rsidRPr="7B6713E8">
              <w:rPr>
                <w:rFonts w:ascii="Arial" w:hAnsi="Arial" w:cs="Arial"/>
                <w:color w:val="auto"/>
                <w:sz w:val="22"/>
                <w:szCs w:val="22"/>
                <w:lang w:val="lt-LT"/>
              </w:rPr>
              <w:t>klasifikatorius</w:t>
            </w:r>
            <w:r w:rsidR="007E1670" w:rsidRPr="007E1670">
              <w:rPr>
                <w:rFonts w:ascii="Segoe UI" w:eastAsiaTheme="minorHAnsi" w:hAnsi="Segoe UI" w:cs="Segoe UI"/>
                <w:kern w:val="2"/>
                <w:sz w:val="18"/>
                <w:szCs w:val="18"/>
                <w:lang w:val="lt-LT"/>
                <w14:ligatures w14:val="standardContextual"/>
              </w:rPr>
              <w:t xml:space="preserve"> </w:t>
            </w:r>
            <w:r w:rsidR="007E1670" w:rsidRPr="007E1670">
              <w:rPr>
                <w:rFonts w:ascii="Arial" w:hAnsi="Arial" w:cs="Arial"/>
                <w:color w:val="auto"/>
                <w:sz w:val="22"/>
                <w:szCs w:val="22"/>
                <w:lang w:val="lt-LT"/>
              </w:rPr>
              <w:t>apibūdin</w:t>
            </w:r>
            <w:r w:rsidR="002E3C33">
              <w:rPr>
                <w:rFonts w:ascii="Arial" w:hAnsi="Arial" w:cs="Arial"/>
                <w:color w:val="auto"/>
                <w:sz w:val="22"/>
                <w:szCs w:val="22"/>
                <w:lang w:val="lt-LT"/>
              </w:rPr>
              <w:t>an</w:t>
            </w:r>
            <w:r w:rsidR="007E1670" w:rsidRPr="007E1670">
              <w:rPr>
                <w:rFonts w:ascii="Arial" w:hAnsi="Arial" w:cs="Arial"/>
                <w:color w:val="auto"/>
                <w:sz w:val="22"/>
                <w:szCs w:val="22"/>
                <w:lang w:val="lt-LT"/>
              </w:rPr>
              <w:t>ti</w:t>
            </w:r>
            <w:r w:rsidR="007E1670">
              <w:rPr>
                <w:rFonts w:ascii="Arial" w:hAnsi="Arial" w:cs="Arial"/>
                <w:color w:val="auto"/>
                <w:sz w:val="22"/>
                <w:szCs w:val="22"/>
                <w:lang w:val="lt-LT"/>
              </w:rPr>
              <w:t>s</w:t>
            </w:r>
            <w:r w:rsidR="007E1670" w:rsidRPr="007E1670">
              <w:rPr>
                <w:rFonts w:ascii="Arial" w:hAnsi="Arial" w:cs="Arial"/>
                <w:color w:val="auto"/>
                <w:sz w:val="22"/>
                <w:szCs w:val="22"/>
                <w:lang w:val="lt-LT"/>
              </w:rPr>
              <w:t xml:space="preserve"> konkrečių prekių ar paslaugų apmokestinimo PVM tvarką</w:t>
            </w:r>
            <w:r w:rsidRPr="7B6713E8">
              <w:rPr>
                <w:rFonts w:ascii="Arial" w:hAnsi="Arial" w:cs="Arial"/>
                <w:color w:val="auto"/>
                <w:sz w:val="22"/>
                <w:szCs w:val="22"/>
                <w:lang w:val="lt-LT"/>
              </w:rPr>
              <w:t>.</w:t>
            </w:r>
          </w:p>
        </w:tc>
      </w:tr>
      <w:tr w:rsidR="00703C02" w:rsidRPr="00C01ADA" w14:paraId="52A7CFB8" w14:textId="77777777" w:rsidTr="50BE2027">
        <w:trPr>
          <w:trHeight w:val="262"/>
        </w:trPr>
        <w:tc>
          <w:tcPr>
            <w:tcW w:w="1377" w:type="pct"/>
          </w:tcPr>
          <w:p w14:paraId="1E77CBBA" w14:textId="77777777" w:rsidR="00FD51F4" w:rsidRPr="00C01ADA" w:rsidRDefault="00FD51F4"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Rangovas</w:t>
            </w:r>
          </w:p>
        </w:tc>
        <w:tc>
          <w:tcPr>
            <w:tcW w:w="3623" w:type="pct"/>
          </w:tcPr>
          <w:p w14:paraId="74CF6021" w14:textId="78708923" w:rsidR="00FD51F4" w:rsidRPr="00C01ADA" w:rsidRDefault="00980566"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 xml:space="preserve">Juridinis </w:t>
            </w:r>
            <w:r w:rsidR="00FD51F4" w:rsidRPr="00C01ADA">
              <w:rPr>
                <w:rFonts w:ascii="Arial" w:hAnsi="Arial" w:cs="Arial"/>
                <w:color w:val="auto"/>
                <w:sz w:val="22"/>
                <w:szCs w:val="22"/>
                <w:lang w:val="lt-LT"/>
              </w:rPr>
              <w:t>ar fizinis asmuo vykdantis darbus pagal rangos sutartį</w:t>
            </w:r>
            <w:r w:rsidR="00FB00FF" w:rsidRPr="00C01ADA">
              <w:rPr>
                <w:rFonts w:ascii="Arial" w:hAnsi="Arial" w:cs="Arial"/>
                <w:color w:val="auto"/>
                <w:sz w:val="22"/>
                <w:szCs w:val="22"/>
                <w:lang w:val="lt-LT"/>
              </w:rPr>
              <w:t>.</w:t>
            </w:r>
          </w:p>
        </w:tc>
      </w:tr>
      <w:tr w:rsidR="00E46D5D" w:rsidRPr="00C01ADA" w14:paraId="2F9F8B10" w14:textId="77777777" w:rsidTr="50BE2027">
        <w:trPr>
          <w:trHeight w:val="262"/>
        </w:trPr>
        <w:tc>
          <w:tcPr>
            <w:tcW w:w="1377" w:type="pct"/>
          </w:tcPr>
          <w:p w14:paraId="730BBA03" w14:textId="4C55074B" w:rsidR="00E46D5D" w:rsidRPr="00535F24" w:rsidRDefault="00E46D5D" w:rsidP="00CF3F3C">
            <w:pPr>
              <w:pStyle w:val="Lentelsturinys"/>
              <w:rPr>
                <w:rFonts w:ascii="Arial" w:hAnsi="Arial" w:cs="Arial"/>
                <w:sz w:val="22"/>
                <w:szCs w:val="22"/>
              </w:rPr>
            </w:pPr>
            <w:r w:rsidRPr="00535F24">
              <w:rPr>
                <w:rFonts w:ascii="Arial" w:hAnsi="Arial" w:cs="Arial"/>
                <w:color w:val="auto"/>
                <w:sz w:val="22"/>
                <w:szCs w:val="22"/>
              </w:rPr>
              <w:t>RVIS</w:t>
            </w:r>
          </w:p>
        </w:tc>
        <w:tc>
          <w:tcPr>
            <w:tcW w:w="3623" w:type="pct"/>
          </w:tcPr>
          <w:p w14:paraId="23EBFEED" w14:textId="163F5955" w:rsidR="00E46D5D" w:rsidRPr="00535F24" w:rsidRDefault="00E46D5D" w:rsidP="00CF3F3C">
            <w:pPr>
              <w:pStyle w:val="Lentelsturinys"/>
              <w:jc w:val="both"/>
              <w:rPr>
                <w:rFonts w:ascii="Arial" w:hAnsi="Arial" w:cs="Arial"/>
                <w:sz w:val="22"/>
                <w:szCs w:val="22"/>
                <w:lang w:val="lt-LT"/>
              </w:rPr>
            </w:pPr>
            <w:r w:rsidRPr="00535F24">
              <w:rPr>
                <w:rFonts w:ascii="Arial" w:hAnsi="Arial" w:cs="Arial"/>
                <w:color w:val="auto"/>
                <w:sz w:val="22"/>
                <w:szCs w:val="22"/>
                <w:lang w:val="lt-LT"/>
              </w:rPr>
              <w:t xml:space="preserve">Rizikų valdymo informacinė </w:t>
            </w:r>
            <w:r w:rsidR="00535F24">
              <w:rPr>
                <w:rFonts w:ascii="Arial" w:hAnsi="Arial" w:cs="Arial"/>
                <w:color w:val="auto"/>
                <w:sz w:val="22"/>
                <w:szCs w:val="22"/>
                <w:lang w:val="lt-LT"/>
              </w:rPr>
              <w:t>s</w:t>
            </w:r>
            <w:r w:rsidR="00535F24" w:rsidRPr="00535F24">
              <w:rPr>
                <w:rFonts w:ascii="Arial" w:hAnsi="Arial" w:cs="Arial"/>
                <w:color w:val="auto"/>
                <w:sz w:val="22"/>
                <w:szCs w:val="22"/>
                <w:lang w:val="lt-LT"/>
              </w:rPr>
              <w:t>istema.</w:t>
            </w:r>
          </w:p>
        </w:tc>
      </w:tr>
      <w:tr w:rsidR="00703C02" w:rsidRPr="00C01ADA" w14:paraId="09C41BA7" w14:textId="77777777" w:rsidTr="50BE2027">
        <w:trPr>
          <w:trHeight w:val="262"/>
        </w:trPr>
        <w:tc>
          <w:tcPr>
            <w:tcW w:w="1377" w:type="pct"/>
          </w:tcPr>
          <w:p w14:paraId="0AD897E5" w14:textId="35EDAB03" w:rsidR="00FD51F4" w:rsidRPr="00C01ADA" w:rsidRDefault="00595230"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Padalinys</w:t>
            </w:r>
          </w:p>
        </w:tc>
        <w:tc>
          <w:tcPr>
            <w:tcW w:w="3623" w:type="pct"/>
          </w:tcPr>
          <w:p w14:paraId="3247DBB2" w14:textId="1DCC4300" w:rsidR="00FD51F4" w:rsidRPr="00C01ADA" w:rsidRDefault="002C0F8A" w:rsidP="002C0F8A">
            <w:pPr>
              <w:pStyle w:val="Lentelsturinys"/>
              <w:jc w:val="both"/>
              <w:rPr>
                <w:rFonts w:ascii="Arial" w:hAnsi="Arial" w:cs="Arial"/>
                <w:color w:val="auto"/>
                <w:sz w:val="22"/>
                <w:szCs w:val="22"/>
                <w:lang w:val="lt-LT"/>
              </w:rPr>
            </w:pPr>
            <w:r>
              <w:rPr>
                <w:rFonts w:ascii="Arial" w:hAnsi="Arial" w:cs="Arial"/>
                <w:color w:val="auto"/>
                <w:sz w:val="22"/>
                <w:szCs w:val="22"/>
                <w:lang w:val="lt-LT"/>
              </w:rPr>
              <w:t>Į</w:t>
            </w:r>
            <w:r w:rsidRPr="002C0F8A">
              <w:rPr>
                <w:rFonts w:ascii="Arial" w:hAnsi="Arial" w:cs="Arial"/>
                <w:color w:val="auto"/>
                <w:sz w:val="22"/>
                <w:szCs w:val="22"/>
                <w:lang w:val="lt-LT"/>
              </w:rPr>
              <w:t xml:space="preserve">monės struktūrinis vienetas (Regioninis padalinys, </w:t>
            </w:r>
            <w:r w:rsidR="00EF4D7C">
              <w:rPr>
                <w:rFonts w:ascii="Arial" w:hAnsi="Arial" w:cs="Arial"/>
                <w:color w:val="auto"/>
                <w:sz w:val="22"/>
                <w:szCs w:val="22"/>
                <w:lang w:val="lt-LT"/>
              </w:rPr>
              <w:t xml:space="preserve">Biokuro padalinys, </w:t>
            </w:r>
            <w:r w:rsidRPr="002C0F8A">
              <w:rPr>
                <w:rFonts w:ascii="Arial" w:hAnsi="Arial" w:cs="Arial"/>
                <w:color w:val="auto"/>
                <w:sz w:val="22"/>
                <w:szCs w:val="22"/>
                <w:lang w:val="lt-LT"/>
              </w:rPr>
              <w:t xml:space="preserve">Medelynų padalinys ar kitas savarankiškas </w:t>
            </w:r>
            <w:r w:rsidR="00CF3F64">
              <w:rPr>
                <w:rFonts w:ascii="Arial" w:hAnsi="Arial" w:cs="Arial"/>
                <w:color w:val="auto"/>
                <w:sz w:val="22"/>
                <w:szCs w:val="22"/>
                <w:lang w:val="lt-LT"/>
              </w:rPr>
              <w:t>Į</w:t>
            </w:r>
            <w:r w:rsidRPr="002C0F8A">
              <w:rPr>
                <w:rFonts w:ascii="Arial" w:hAnsi="Arial" w:cs="Arial"/>
                <w:color w:val="auto"/>
                <w:sz w:val="22"/>
                <w:szCs w:val="22"/>
                <w:lang w:val="lt-LT"/>
              </w:rPr>
              <w:t>monės struktūrinis vienetas).</w:t>
            </w:r>
          </w:p>
        </w:tc>
      </w:tr>
      <w:tr w:rsidR="00506DF3" w:rsidRPr="00506DF3" w14:paraId="5068CB89" w14:textId="77777777" w:rsidTr="50BE2027">
        <w:trPr>
          <w:trHeight w:val="262"/>
        </w:trPr>
        <w:tc>
          <w:tcPr>
            <w:tcW w:w="1377" w:type="pct"/>
          </w:tcPr>
          <w:p w14:paraId="447F1E9A" w14:textId="640BFA14" w:rsidR="00506DF3" w:rsidRPr="00506DF3" w:rsidRDefault="00506DF3" w:rsidP="00506DF3">
            <w:pPr>
              <w:pStyle w:val="Lentelsturinys"/>
              <w:jc w:val="both"/>
              <w:rPr>
                <w:rFonts w:ascii="Arial" w:hAnsi="Arial" w:cs="Arial"/>
                <w:color w:val="auto"/>
                <w:sz w:val="22"/>
                <w:szCs w:val="22"/>
                <w:lang w:val="lt-LT"/>
              </w:rPr>
            </w:pPr>
            <w:r w:rsidRPr="00506DF3">
              <w:rPr>
                <w:rFonts w:ascii="Arial" w:hAnsi="Arial" w:cs="Arial"/>
                <w:color w:val="auto"/>
                <w:sz w:val="22"/>
                <w:szCs w:val="22"/>
                <w:lang w:val="lt-LT"/>
              </w:rPr>
              <w:t>Sankcionuota</w:t>
            </w:r>
            <w:r w:rsidR="004B4035">
              <w:rPr>
                <w:rFonts w:ascii="Arial" w:hAnsi="Arial" w:cs="Arial"/>
                <w:color w:val="auto"/>
                <w:sz w:val="22"/>
                <w:szCs w:val="22"/>
                <w:lang w:val="lt-LT"/>
              </w:rPr>
              <w:t>s juridinis asmuo</w:t>
            </w:r>
          </w:p>
        </w:tc>
        <w:tc>
          <w:tcPr>
            <w:tcW w:w="3623" w:type="pct"/>
          </w:tcPr>
          <w:p w14:paraId="5FBE0A7E" w14:textId="5A20AA11" w:rsidR="009E313F" w:rsidRPr="009E313F" w:rsidRDefault="00C229CD" w:rsidP="009E313F">
            <w:pPr>
              <w:pStyle w:val="Lentelsturinys"/>
              <w:jc w:val="both"/>
              <w:rPr>
                <w:rFonts w:ascii="Arial" w:hAnsi="Arial" w:cs="Arial"/>
                <w:color w:val="auto"/>
                <w:sz w:val="22"/>
                <w:szCs w:val="22"/>
                <w:lang w:val="lt-LT"/>
              </w:rPr>
            </w:pPr>
            <w:r>
              <w:rPr>
                <w:rFonts w:ascii="Arial" w:hAnsi="Arial" w:cs="Arial"/>
                <w:color w:val="auto"/>
                <w:sz w:val="22"/>
                <w:szCs w:val="22"/>
                <w:lang w:val="lt-LT"/>
              </w:rPr>
              <w:t>J</w:t>
            </w:r>
            <w:r w:rsidR="009E313F" w:rsidRPr="009E313F">
              <w:rPr>
                <w:rFonts w:ascii="Arial" w:hAnsi="Arial" w:cs="Arial"/>
                <w:color w:val="auto"/>
                <w:sz w:val="22"/>
                <w:szCs w:val="22"/>
                <w:lang w:val="lt-LT"/>
              </w:rPr>
              <w:t>uridinis asmuo, kuriam taikomos tarptautinės sankcijos arba Lietuvos Respublikos teisės aktais nustatytos ribojamosios priemonės, įskaitant finansinių, ekonominių, komercinių ar kitų veiklų apribojimus. Šis statusas gali būti taikomas ir juridiniams asmenims, kurie:</w:t>
            </w:r>
          </w:p>
          <w:p w14:paraId="1E80399E" w14:textId="77777777" w:rsidR="009E313F" w:rsidRPr="009E313F" w:rsidRDefault="009E313F" w:rsidP="005007D8">
            <w:pPr>
              <w:pStyle w:val="Lentelsturinys"/>
              <w:numPr>
                <w:ilvl w:val="0"/>
                <w:numId w:val="659"/>
              </w:numPr>
              <w:jc w:val="both"/>
              <w:rPr>
                <w:rFonts w:ascii="Arial" w:hAnsi="Arial" w:cs="Arial"/>
                <w:color w:val="auto"/>
                <w:sz w:val="22"/>
                <w:szCs w:val="22"/>
                <w:lang w:val="lt-LT"/>
              </w:rPr>
            </w:pPr>
            <w:r w:rsidRPr="009E313F">
              <w:rPr>
                <w:rFonts w:ascii="Arial" w:hAnsi="Arial" w:cs="Arial"/>
                <w:color w:val="auto"/>
                <w:sz w:val="22"/>
                <w:szCs w:val="22"/>
                <w:lang w:val="lt-LT"/>
              </w:rPr>
              <w:t>nuosavybės teise priklauso subjektui, kuriam taikomos sankcijos;</w:t>
            </w:r>
          </w:p>
          <w:p w14:paraId="382F3040" w14:textId="77777777" w:rsidR="009E313F" w:rsidRPr="009E313F" w:rsidRDefault="009E313F" w:rsidP="005007D8">
            <w:pPr>
              <w:pStyle w:val="Lentelsturinys"/>
              <w:numPr>
                <w:ilvl w:val="0"/>
                <w:numId w:val="659"/>
              </w:numPr>
              <w:jc w:val="both"/>
              <w:rPr>
                <w:rFonts w:ascii="Arial" w:hAnsi="Arial" w:cs="Arial"/>
                <w:color w:val="auto"/>
                <w:sz w:val="22"/>
                <w:szCs w:val="22"/>
                <w:lang w:val="lt-LT"/>
              </w:rPr>
            </w:pPr>
            <w:r w:rsidRPr="009E313F">
              <w:rPr>
                <w:rFonts w:ascii="Arial" w:hAnsi="Arial" w:cs="Arial"/>
                <w:color w:val="auto"/>
                <w:sz w:val="22"/>
                <w:szCs w:val="22"/>
                <w:lang w:val="lt-LT"/>
              </w:rPr>
              <w:t>yra tiesiogiai ar netiesiogiai kontroliuojami sankcionuoto subjekto;</w:t>
            </w:r>
          </w:p>
          <w:p w14:paraId="055AD687" w14:textId="77777777" w:rsidR="009E313F" w:rsidRPr="009E313F" w:rsidRDefault="009E313F" w:rsidP="005007D8">
            <w:pPr>
              <w:pStyle w:val="Lentelsturinys"/>
              <w:numPr>
                <w:ilvl w:val="0"/>
                <w:numId w:val="659"/>
              </w:numPr>
              <w:jc w:val="both"/>
              <w:rPr>
                <w:rFonts w:ascii="Arial" w:hAnsi="Arial" w:cs="Arial"/>
                <w:color w:val="auto"/>
                <w:sz w:val="22"/>
                <w:szCs w:val="22"/>
                <w:lang w:val="lt-LT"/>
              </w:rPr>
            </w:pPr>
            <w:r w:rsidRPr="009E313F">
              <w:rPr>
                <w:rFonts w:ascii="Arial" w:hAnsi="Arial" w:cs="Arial"/>
                <w:color w:val="auto"/>
                <w:sz w:val="22"/>
                <w:szCs w:val="22"/>
                <w:lang w:val="lt-LT"/>
              </w:rPr>
              <w:t>veikia sankcionuoto subjekto naudai ar jo vardu.</w:t>
            </w:r>
          </w:p>
          <w:p w14:paraId="5BC5DAD4" w14:textId="5BA05AF4" w:rsidR="00506DF3" w:rsidRPr="00506DF3" w:rsidRDefault="009E313F" w:rsidP="009E313F">
            <w:pPr>
              <w:pStyle w:val="Lentelsturinys"/>
              <w:jc w:val="both"/>
              <w:rPr>
                <w:rFonts w:ascii="Arial" w:hAnsi="Arial" w:cs="Arial"/>
                <w:color w:val="auto"/>
                <w:sz w:val="22"/>
                <w:szCs w:val="22"/>
                <w:lang w:val="lt-LT"/>
              </w:rPr>
            </w:pPr>
            <w:r w:rsidRPr="009E313F">
              <w:rPr>
                <w:rFonts w:ascii="Arial" w:hAnsi="Arial" w:cs="Arial"/>
                <w:color w:val="auto"/>
                <w:sz w:val="22"/>
                <w:szCs w:val="22"/>
                <w:lang w:val="lt-LT"/>
              </w:rPr>
              <w:t>Sąrašus ir informaciją apie tokius subjektus tvarko ir skelbia Finansinių nusikaltimų tyrimo tarnyba prie Lietuvos Respublikos vidaus reikalų ministerijos</w:t>
            </w:r>
            <w:r w:rsidR="006866E2">
              <w:rPr>
                <w:rFonts w:ascii="Arial" w:hAnsi="Arial" w:cs="Arial"/>
                <w:color w:val="auto"/>
                <w:sz w:val="22"/>
                <w:szCs w:val="22"/>
                <w:lang w:val="lt-LT"/>
              </w:rPr>
              <w:t xml:space="preserve"> (toliau – FNTT)</w:t>
            </w:r>
            <w:r w:rsidRPr="009E313F">
              <w:rPr>
                <w:rFonts w:ascii="Arial" w:hAnsi="Arial" w:cs="Arial"/>
                <w:color w:val="auto"/>
                <w:sz w:val="22"/>
                <w:szCs w:val="22"/>
                <w:lang w:val="lt-LT"/>
              </w:rPr>
              <w:t>, vadovaudamasi FNTT direktoriaus įsakymu Nr. V-222 ir kitais teisės aktais.</w:t>
            </w:r>
          </w:p>
        </w:tc>
      </w:tr>
      <w:tr w:rsidR="00703C02" w:rsidRPr="00C01ADA" w14:paraId="561C7E82" w14:textId="77777777" w:rsidTr="50BE2027">
        <w:trPr>
          <w:trHeight w:val="262"/>
        </w:trPr>
        <w:tc>
          <w:tcPr>
            <w:tcW w:w="1377" w:type="pct"/>
          </w:tcPr>
          <w:p w14:paraId="2635C046" w14:textId="77777777" w:rsidR="00FD51F4" w:rsidRPr="00C01ADA" w:rsidRDefault="00FD51F4" w:rsidP="00CF3F3C">
            <w:pPr>
              <w:pStyle w:val="Lentelsturinys"/>
              <w:rPr>
                <w:rFonts w:ascii="Arial" w:hAnsi="Arial" w:cs="Arial"/>
                <w:iCs/>
                <w:color w:val="auto"/>
                <w:sz w:val="22"/>
                <w:szCs w:val="22"/>
                <w:lang w:val="lt-LT" w:eastAsia="lt-LT"/>
              </w:rPr>
            </w:pPr>
            <w:r w:rsidRPr="00C01ADA">
              <w:rPr>
                <w:rFonts w:ascii="Arial" w:hAnsi="Arial" w:cs="Arial"/>
                <w:color w:val="auto"/>
                <w:sz w:val="22"/>
                <w:szCs w:val="22"/>
                <w:lang w:val="lt-LT"/>
              </w:rPr>
              <w:t>Savitarna</w:t>
            </w:r>
          </w:p>
        </w:tc>
        <w:tc>
          <w:tcPr>
            <w:tcW w:w="3623" w:type="pct"/>
          </w:tcPr>
          <w:p w14:paraId="05016BBE" w14:textId="6D4874C2" w:rsidR="000560BE" w:rsidRPr="000560BE" w:rsidRDefault="00E6798F" w:rsidP="000560BE">
            <w:pPr>
              <w:pStyle w:val="NormalWeb"/>
              <w:spacing w:before="0" w:beforeAutospacing="0" w:after="0" w:afterAutospacing="0"/>
              <w:jc w:val="both"/>
              <w:rPr>
                <w:rFonts w:ascii="Arial" w:hAnsi="Arial" w:cs="Arial"/>
                <w:color w:val="auto"/>
                <w:sz w:val="22"/>
                <w:szCs w:val="22"/>
                <w:lang w:val="lt-LT"/>
              </w:rPr>
            </w:pPr>
            <w:r>
              <w:rPr>
                <w:rFonts w:ascii="Arial" w:hAnsi="Arial" w:cs="Arial"/>
                <w:color w:val="auto"/>
                <w:sz w:val="22"/>
                <w:szCs w:val="22"/>
                <w:lang w:val="lt-LT"/>
              </w:rPr>
              <w:t>FAVIS</w:t>
            </w:r>
            <w:r w:rsidR="000560BE" w:rsidRPr="000560BE">
              <w:rPr>
                <w:rFonts w:ascii="Arial" w:hAnsi="Arial" w:cs="Arial"/>
                <w:color w:val="auto"/>
                <w:sz w:val="22"/>
                <w:szCs w:val="22"/>
                <w:lang w:val="lt-LT"/>
              </w:rPr>
              <w:t xml:space="preserve"> sudedamoji dalis, skirta </w:t>
            </w:r>
            <w:r w:rsidR="000560BE" w:rsidRPr="000560BE">
              <w:rPr>
                <w:rStyle w:val="Strong"/>
                <w:rFonts w:ascii="Arial" w:hAnsi="Arial" w:cs="Arial"/>
                <w:b w:val="0"/>
                <w:bCs w:val="0"/>
                <w:color w:val="auto"/>
                <w:sz w:val="22"/>
                <w:szCs w:val="22"/>
                <w:lang w:val="lt-LT"/>
              </w:rPr>
              <w:t>išoriniams naudotojams / klientams</w:t>
            </w:r>
            <w:r w:rsidR="000560BE" w:rsidRPr="000560BE">
              <w:rPr>
                <w:rFonts w:ascii="Arial" w:hAnsi="Arial" w:cs="Arial"/>
                <w:color w:val="auto"/>
                <w:sz w:val="22"/>
                <w:szCs w:val="22"/>
                <w:lang w:val="lt-LT"/>
              </w:rPr>
              <w:t xml:space="preserve"> (pvz., fiziniams ir juridiniams asmenims, pirkėjams, partneriams), siekiant jiems užtikrinti </w:t>
            </w:r>
            <w:r w:rsidR="000560BE" w:rsidRPr="000560BE">
              <w:rPr>
                <w:rStyle w:val="Strong"/>
                <w:rFonts w:ascii="Arial" w:hAnsi="Arial" w:cs="Arial"/>
                <w:b w:val="0"/>
                <w:bCs w:val="0"/>
                <w:color w:val="auto"/>
                <w:sz w:val="22"/>
                <w:szCs w:val="22"/>
                <w:lang w:val="lt-LT"/>
              </w:rPr>
              <w:t>savarankišką, saugų ir patogų</w:t>
            </w:r>
            <w:r w:rsidR="000560BE" w:rsidRPr="000560BE">
              <w:rPr>
                <w:rFonts w:ascii="Arial" w:hAnsi="Arial" w:cs="Arial"/>
                <w:color w:val="auto"/>
                <w:sz w:val="22"/>
                <w:szCs w:val="22"/>
                <w:lang w:val="lt-LT"/>
              </w:rPr>
              <w:t xml:space="preserve"> paslaugų užsakymą, informacijos peržiūrą bei dokumentų valdymą.</w:t>
            </w:r>
          </w:p>
          <w:p w14:paraId="771E07C1" w14:textId="719A18E9" w:rsidR="00FD51F4" w:rsidRPr="000560BE" w:rsidRDefault="000560BE" w:rsidP="000560BE">
            <w:pPr>
              <w:pStyle w:val="NormalWeb"/>
              <w:spacing w:before="0" w:beforeAutospacing="0" w:after="0" w:afterAutospacing="0"/>
              <w:jc w:val="both"/>
              <w:rPr>
                <w:lang w:val="lt-LT"/>
              </w:rPr>
            </w:pPr>
            <w:r>
              <w:rPr>
                <w:rFonts w:ascii="Arial" w:hAnsi="Arial" w:cs="Arial"/>
                <w:color w:val="auto"/>
                <w:sz w:val="22"/>
                <w:szCs w:val="22"/>
                <w:lang w:val="lt-LT"/>
              </w:rPr>
              <w:t>Savitarna</w:t>
            </w:r>
            <w:r w:rsidRPr="000560BE">
              <w:rPr>
                <w:rFonts w:ascii="Arial" w:hAnsi="Arial" w:cs="Arial"/>
                <w:color w:val="auto"/>
                <w:sz w:val="22"/>
                <w:szCs w:val="22"/>
                <w:lang w:val="lt-LT"/>
              </w:rPr>
              <w:t xml:space="preserve"> turi būti </w:t>
            </w:r>
            <w:r w:rsidRPr="000560BE">
              <w:rPr>
                <w:rStyle w:val="Strong"/>
                <w:rFonts w:ascii="Arial" w:hAnsi="Arial" w:cs="Arial"/>
                <w:b w:val="0"/>
                <w:bCs w:val="0"/>
                <w:color w:val="auto"/>
                <w:sz w:val="22"/>
                <w:szCs w:val="22"/>
                <w:lang w:val="lt-LT"/>
              </w:rPr>
              <w:t>pasiekiama internetu (per naršyklę)</w:t>
            </w:r>
            <w:r w:rsidRPr="000560BE">
              <w:rPr>
                <w:rFonts w:ascii="Arial" w:hAnsi="Arial" w:cs="Arial"/>
                <w:color w:val="auto"/>
                <w:sz w:val="22"/>
                <w:szCs w:val="22"/>
                <w:lang w:val="lt-LT"/>
              </w:rPr>
              <w:t xml:space="preserve">, naudotojo autentifikacijai naudojant </w:t>
            </w:r>
            <w:r w:rsidRPr="000560BE">
              <w:rPr>
                <w:rStyle w:val="Strong"/>
                <w:rFonts w:ascii="Arial" w:hAnsi="Arial" w:cs="Arial"/>
                <w:b w:val="0"/>
                <w:bCs w:val="0"/>
                <w:color w:val="auto"/>
                <w:sz w:val="22"/>
                <w:szCs w:val="22"/>
                <w:lang w:val="lt-LT"/>
              </w:rPr>
              <w:t>patikimus elektroninės tapatybės nustatymo būdus</w:t>
            </w:r>
            <w:r w:rsidRPr="000560BE">
              <w:rPr>
                <w:rFonts w:ascii="Arial" w:hAnsi="Arial" w:cs="Arial"/>
                <w:color w:val="auto"/>
                <w:sz w:val="22"/>
                <w:szCs w:val="22"/>
                <w:lang w:val="lt-LT"/>
              </w:rPr>
              <w:t xml:space="preserve"> (pvz., eID, Smart-ID, Mobilus parašas, ES login schema).</w:t>
            </w:r>
          </w:p>
        </w:tc>
      </w:tr>
      <w:tr w:rsidR="00703C02" w:rsidRPr="00C01ADA" w14:paraId="3A5398A0" w14:textId="77777777" w:rsidTr="50BE2027">
        <w:trPr>
          <w:trHeight w:val="262"/>
        </w:trPr>
        <w:tc>
          <w:tcPr>
            <w:tcW w:w="1377" w:type="pct"/>
          </w:tcPr>
          <w:p w14:paraId="15EFFA58" w14:textId="77777777" w:rsidR="002658B3" w:rsidRPr="00C01ADA" w:rsidRDefault="002658B3"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SABIS</w:t>
            </w:r>
          </w:p>
        </w:tc>
        <w:tc>
          <w:tcPr>
            <w:tcW w:w="3623" w:type="pct"/>
          </w:tcPr>
          <w:p w14:paraId="3263D0F2" w14:textId="35344802" w:rsidR="002658B3" w:rsidRPr="00C01ADA" w:rsidRDefault="00ED36CD" w:rsidP="00ED36CD">
            <w:pPr>
              <w:pStyle w:val="Lentelsturinys"/>
              <w:jc w:val="both"/>
              <w:rPr>
                <w:rFonts w:ascii="Arial" w:hAnsi="Arial" w:cs="Arial"/>
                <w:color w:val="auto"/>
                <w:sz w:val="22"/>
                <w:szCs w:val="22"/>
                <w:lang w:val="lt-LT"/>
              </w:rPr>
            </w:pPr>
            <w:r w:rsidRPr="00ED36CD">
              <w:rPr>
                <w:rFonts w:ascii="Arial" w:hAnsi="Arial" w:cs="Arial"/>
                <w:color w:val="auto"/>
                <w:sz w:val="22"/>
                <w:szCs w:val="22"/>
                <w:lang w:val="lt-LT"/>
              </w:rPr>
              <w:t xml:space="preserve">Nacionalinio bendrųjų funkcijų centro valdoma Sąskaitų administravimo bendroji informacinė sistema, suteikianti galimybę prekių, paslaugų, darbų tiekėjams, vykdantiems viešųjų pirkimų sutartis, teikti, o perkančiosioms organizacijoms gauti elektronines PVM sąskaitas </w:t>
            </w:r>
            <w:r w:rsidRPr="00ED36CD">
              <w:rPr>
                <w:rFonts w:ascii="Arial" w:hAnsi="Arial" w:cs="Arial"/>
                <w:color w:val="auto"/>
                <w:sz w:val="22"/>
                <w:szCs w:val="22"/>
                <w:lang w:val="lt-LT"/>
              </w:rPr>
              <w:lastRenderedPageBreak/>
              <w:t>faktūras, sąskaitas faktūras, kreditinius ir debetinius dokumentus bei galimybę talpinti PVM sąskaitas perkantiems įmonės paslaugas.</w:t>
            </w:r>
          </w:p>
        </w:tc>
      </w:tr>
      <w:tr w:rsidR="00703C02" w:rsidRPr="00C01ADA" w14:paraId="4B85D304" w14:textId="77777777" w:rsidTr="50BE2027">
        <w:trPr>
          <w:trHeight w:val="262"/>
        </w:trPr>
        <w:tc>
          <w:tcPr>
            <w:tcW w:w="1377" w:type="pct"/>
          </w:tcPr>
          <w:p w14:paraId="55290AD7" w14:textId="77777777" w:rsidR="002658B3" w:rsidRPr="00C01ADA" w:rsidRDefault="002658B3" w:rsidP="00CF3F3C">
            <w:pPr>
              <w:pStyle w:val="Lentelsturinys"/>
              <w:rPr>
                <w:rFonts w:ascii="Arial" w:hAnsi="Arial" w:cs="Arial"/>
                <w:iCs/>
                <w:color w:val="auto"/>
                <w:sz w:val="22"/>
                <w:szCs w:val="22"/>
                <w:lang w:val="lt-LT" w:eastAsia="lt-LT"/>
              </w:rPr>
            </w:pPr>
            <w:r w:rsidRPr="00C01ADA">
              <w:rPr>
                <w:rFonts w:ascii="Arial" w:hAnsi="Arial" w:cs="Arial"/>
                <w:color w:val="auto"/>
                <w:sz w:val="22"/>
                <w:szCs w:val="22"/>
                <w:lang w:val="lt-LT"/>
              </w:rPr>
              <w:lastRenderedPageBreak/>
              <w:t>SF</w:t>
            </w:r>
          </w:p>
        </w:tc>
        <w:tc>
          <w:tcPr>
            <w:tcW w:w="3623" w:type="pct"/>
          </w:tcPr>
          <w:p w14:paraId="2291B97E" w14:textId="77777777" w:rsidR="002658B3" w:rsidRPr="00C01ADA" w:rsidRDefault="002658B3"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Sąskaita faktūra, taip pat PVM sąskaita faktūra.</w:t>
            </w:r>
          </w:p>
        </w:tc>
      </w:tr>
      <w:tr w:rsidR="00C10009" w:rsidRPr="00C10009" w14:paraId="3D2D788E" w14:textId="77777777" w:rsidTr="50BE2027">
        <w:trPr>
          <w:trHeight w:val="262"/>
        </w:trPr>
        <w:tc>
          <w:tcPr>
            <w:tcW w:w="1377" w:type="pct"/>
          </w:tcPr>
          <w:p w14:paraId="6CEA55B0" w14:textId="01DE4141" w:rsidR="00C10009" w:rsidRPr="00A00CA7" w:rsidRDefault="00C10009" w:rsidP="00CF3F3C">
            <w:pPr>
              <w:pStyle w:val="Lentelsturinys"/>
              <w:rPr>
                <w:rFonts w:ascii="Arial" w:hAnsi="Arial" w:cs="Arial"/>
                <w:color w:val="auto"/>
                <w:sz w:val="22"/>
                <w:szCs w:val="22"/>
                <w:lang w:val="lt-LT"/>
              </w:rPr>
            </w:pPr>
            <w:r w:rsidRPr="00A00CA7">
              <w:rPr>
                <w:rFonts w:ascii="Arial" w:hAnsi="Arial" w:cs="Arial"/>
                <w:color w:val="auto"/>
                <w:sz w:val="22"/>
                <w:szCs w:val="22"/>
                <w:lang w:val="lt-LT"/>
              </w:rPr>
              <w:t>S</w:t>
            </w:r>
            <w:r w:rsidR="00A00CA7" w:rsidRPr="00A00CA7">
              <w:rPr>
                <w:rFonts w:ascii="Arial" w:hAnsi="Arial" w:cs="Arial"/>
                <w:color w:val="auto"/>
                <w:sz w:val="22"/>
                <w:szCs w:val="22"/>
                <w:lang w:val="lt-LT"/>
              </w:rPr>
              <w:t>odra</w:t>
            </w:r>
          </w:p>
        </w:tc>
        <w:tc>
          <w:tcPr>
            <w:tcW w:w="3623" w:type="pct"/>
          </w:tcPr>
          <w:p w14:paraId="74E62BDB" w14:textId="3CFFDED4" w:rsidR="00C10009" w:rsidRPr="00473104" w:rsidRDefault="00473104" w:rsidP="00CF3F3C">
            <w:pPr>
              <w:pStyle w:val="Lentelsturinys"/>
              <w:jc w:val="both"/>
              <w:rPr>
                <w:rFonts w:ascii="Arial" w:hAnsi="Arial" w:cs="Arial"/>
                <w:color w:val="auto"/>
                <w:sz w:val="22"/>
                <w:szCs w:val="22"/>
                <w:lang w:val="lt-LT"/>
              </w:rPr>
            </w:pPr>
            <w:r w:rsidRPr="00473104">
              <w:rPr>
                <w:rFonts w:ascii="Arial" w:hAnsi="Arial" w:cs="Arial"/>
                <w:color w:val="auto"/>
                <w:sz w:val="22"/>
                <w:szCs w:val="22"/>
                <w:lang w:val="lt-LT"/>
              </w:rPr>
              <w:t>Valstybinio socialinio draudimo fondo valdyba prie Socialinės apsaugos ir darbo ministerijos</w:t>
            </w:r>
            <w:r>
              <w:rPr>
                <w:rFonts w:ascii="Arial" w:hAnsi="Arial" w:cs="Arial"/>
                <w:color w:val="auto"/>
                <w:sz w:val="22"/>
                <w:szCs w:val="22"/>
                <w:lang w:val="lt-LT"/>
              </w:rPr>
              <w:t>.</w:t>
            </w:r>
          </w:p>
        </w:tc>
      </w:tr>
      <w:tr w:rsidR="00473104" w:rsidRPr="00473104" w14:paraId="7006652C" w14:textId="77777777" w:rsidTr="50BE2027">
        <w:trPr>
          <w:trHeight w:val="262"/>
        </w:trPr>
        <w:tc>
          <w:tcPr>
            <w:tcW w:w="1377" w:type="pct"/>
          </w:tcPr>
          <w:p w14:paraId="6A64D3FD" w14:textId="72484A2C" w:rsidR="00473104" w:rsidRPr="00473104" w:rsidRDefault="00473104" w:rsidP="00CF3F3C">
            <w:pPr>
              <w:pStyle w:val="Lentelsturinys"/>
              <w:rPr>
                <w:rFonts w:ascii="Arial" w:hAnsi="Arial" w:cs="Arial"/>
                <w:color w:val="auto"/>
                <w:sz w:val="22"/>
                <w:szCs w:val="22"/>
                <w:lang w:val="lt-LT"/>
              </w:rPr>
            </w:pPr>
            <w:r w:rsidRPr="00473104">
              <w:rPr>
                <w:rFonts w:ascii="Arial" w:hAnsi="Arial" w:cs="Arial"/>
                <w:color w:val="auto"/>
                <w:sz w:val="22"/>
                <w:szCs w:val="22"/>
                <w:lang w:val="lt-LT"/>
              </w:rPr>
              <w:t xml:space="preserve">Sodros </w:t>
            </w:r>
            <w:r w:rsidR="00F5490F">
              <w:rPr>
                <w:rFonts w:ascii="Arial" w:hAnsi="Arial" w:cs="Arial"/>
                <w:color w:val="auto"/>
                <w:sz w:val="22"/>
                <w:szCs w:val="22"/>
                <w:lang w:val="lt-LT"/>
              </w:rPr>
              <w:t>įmok</w:t>
            </w:r>
            <w:r w:rsidR="00A00CA7">
              <w:rPr>
                <w:rFonts w:ascii="Arial" w:hAnsi="Arial" w:cs="Arial"/>
                <w:color w:val="auto"/>
                <w:sz w:val="22"/>
                <w:szCs w:val="22"/>
                <w:lang w:val="lt-LT"/>
              </w:rPr>
              <w:t>a</w:t>
            </w:r>
          </w:p>
        </w:tc>
        <w:tc>
          <w:tcPr>
            <w:tcW w:w="3623" w:type="pct"/>
          </w:tcPr>
          <w:p w14:paraId="39258905" w14:textId="575104A7" w:rsidR="00473104" w:rsidRPr="00473104" w:rsidRDefault="00C9311F" w:rsidP="00CF3F3C">
            <w:pPr>
              <w:pStyle w:val="Lentelsturinys"/>
              <w:jc w:val="both"/>
              <w:rPr>
                <w:rFonts w:ascii="Arial" w:hAnsi="Arial" w:cs="Arial"/>
                <w:color w:val="auto"/>
                <w:sz w:val="22"/>
                <w:szCs w:val="22"/>
                <w:lang w:val="lt-LT"/>
              </w:rPr>
            </w:pPr>
            <w:r>
              <w:rPr>
                <w:rFonts w:ascii="Arial" w:hAnsi="Arial" w:cs="Arial"/>
                <w:color w:val="auto"/>
                <w:sz w:val="22"/>
                <w:szCs w:val="22"/>
                <w:lang w:val="lt-LT"/>
              </w:rPr>
              <w:t xml:space="preserve">Privalomo sveikatos draudimo </w:t>
            </w:r>
            <w:r w:rsidR="00F5490F">
              <w:rPr>
                <w:rFonts w:ascii="Arial" w:hAnsi="Arial" w:cs="Arial"/>
                <w:color w:val="auto"/>
                <w:sz w:val="22"/>
                <w:szCs w:val="22"/>
                <w:lang w:val="lt-LT"/>
              </w:rPr>
              <w:t>įmoka</w:t>
            </w:r>
            <w:r w:rsidR="00A00CA7">
              <w:rPr>
                <w:rFonts w:ascii="Arial" w:hAnsi="Arial" w:cs="Arial"/>
                <w:color w:val="auto"/>
                <w:sz w:val="22"/>
                <w:szCs w:val="22"/>
                <w:lang w:val="lt-LT"/>
              </w:rPr>
              <w:t xml:space="preserve"> ir</w:t>
            </w:r>
            <w:r>
              <w:rPr>
                <w:rFonts w:ascii="Arial" w:hAnsi="Arial" w:cs="Arial"/>
                <w:color w:val="auto"/>
                <w:sz w:val="22"/>
                <w:szCs w:val="22"/>
                <w:lang w:val="lt-LT"/>
              </w:rPr>
              <w:t xml:space="preserve"> </w:t>
            </w:r>
            <w:r w:rsidR="0080767E">
              <w:rPr>
                <w:rFonts w:ascii="Arial" w:hAnsi="Arial" w:cs="Arial"/>
                <w:color w:val="auto"/>
                <w:sz w:val="22"/>
                <w:szCs w:val="22"/>
                <w:lang w:val="lt-LT"/>
              </w:rPr>
              <w:t>valstybinio socialinio draudimo įmoka</w:t>
            </w:r>
            <w:r w:rsidR="00A00CA7">
              <w:rPr>
                <w:rFonts w:ascii="Arial" w:hAnsi="Arial" w:cs="Arial"/>
                <w:color w:val="auto"/>
                <w:sz w:val="22"/>
                <w:szCs w:val="22"/>
                <w:lang w:val="lt-LT"/>
              </w:rPr>
              <w:t>.</w:t>
            </w:r>
          </w:p>
        </w:tc>
      </w:tr>
      <w:tr w:rsidR="00703C02" w:rsidRPr="00C01ADA" w14:paraId="1A4785A6" w14:textId="77777777" w:rsidTr="50BE2027">
        <w:trPr>
          <w:trHeight w:val="262"/>
        </w:trPr>
        <w:tc>
          <w:tcPr>
            <w:tcW w:w="1377" w:type="pct"/>
          </w:tcPr>
          <w:p w14:paraId="78D9DF06" w14:textId="77777777" w:rsidR="00FD51F4" w:rsidRPr="00C01ADA" w:rsidRDefault="00FD51F4" w:rsidP="474BE7BD">
            <w:pPr>
              <w:pStyle w:val="Lentelsturinys"/>
              <w:rPr>
                <w:rFonts w:ascii="Arial" w:hAnsi="Arial" w:cs="Arial"/>
                <w:color w:val="auto"/>
                <w:sz w:val="22"/>
                <w:szCs w:val="22"/>
                <w:lang w:val="lt-LT" w:eastAsia="lt-LT"/>
              </w:rPr>
            </w:pPr>
            <w:r w:rsidRPr="474BE7BD">
              <w:rPr>
                <w:rFonts w:ascii="Arial" w:hAnsi="Arial" w:cs="Arial"/>
                <w:color w:val="auto"/>
                <w:sz w:val="22"/>
                <w:szCs w:val="22"/>
                <w:lang w:val="lt-LT"/>
              </w:rPr>
              <w:t>TKS</w:t>
            </w:r>
          </w:p>
        </w:tc>
        <w:tc>
          <w:tcPr>
            <w:tcW w:w="3623" w:type="pct"/>
          </w:tcPr>
          <w:p w14:paraId="594DD740" w14:textId="44F14C32" w:rsidR="00FD51F4" w:rsidRPr="00C01ADA" w:rsidRDefault="00FD51F4"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 xml:space="preserve">Transporto kontrolės </w:t>
            </w:r>
            <w:r w:rsidR="00A26D15" w:rsidRPr="00C01ADA">
              <w:rPr>
                <w:rFonts w:ascii="Arial" w:hAnsi="Arial" w:cs="Arial"/>
                <w:color w:val="auto"/>
                <w:sz w:val="22"/>
                <w:szCs w:val="22"/>
                <w:lang w:val="lt-LT"/>
              </w:rPr>
              <w:t xml:space="preserve">informacinė </w:t>
            </w:r>
            <w:r w:rsidRPr="00C01ADA">
              <w:rPr>
                <w:rFonts w:ascii="Arial" w:hAnsi="Arial" w:cs="Arial"/>
                <w:color w:val="auto"/>
                <w:sz w:val="22"/>
                <w:szCs w:val="22"/>
                <w:lang w:val="lt-LT"/>
              </w:rPr>
              <w:t>sistema</w:t>
            </w:r>
            <w:r w:rsidR="008A4468" w:rsidRPr="00C01ADA">
              <w:rPr>
                <w:rFonts w:ascii="Arial" w:hAnsi="Arial" w:cs="Arial"/>
                <w:color w:val="auto"/>
                <w:sz w:val="22"/>
                <w:szCs w:val="22"/>
                <w:lang w:val="lt-LT"/>
              </w:rPr>
              <w:t>.</w:t>
            </w:r>
          </w:p>
        </w:tc>
      </w:tr>
      <w:tr w:rsidR="0099547F" w:rsidRPr="00C01ADA" w14:paraId="0CC76E0A" w14:textId="77777777" w:rsidTr="50BE2027">
        <w:trPr>
          <w:trHeight w:val="262"/>
        </w:trPr>
        <w:tc>
          <w:tcPr>
            <w:tcW w:w="1377" w:type="pct"/>
          </w:tcPr>
          <w:p w14:paraId="1A4E4193" w14:textId="1855D792" w:rsidR="0099547F" w:rsidRPr="00C01ADA" w:rsidRDefault="0099547F"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Tiekėjas</w:t>
            </w:r>
          </w:p>
        </w:tc>
        <w:tc>
          <w:tcPr>
            <w:tcW w:w="3623" w:type="pct"/>
          </w:tcPr>
          <w:p w14:paraId="473664D7" w14:textId="1AEBE51F" w:rsidR="0099547F" w:rsidRPr="00C01ADA" w:rsidRDefault="0012511D" w:rsidP="0012511D">
            <w:pPr>
              <w:pStyle w:val="Lentelsturinys"/>
              <w:jc w:val="both"/>
              <w:rPr>
                <w:rFonts w:ascii="Arial" w:hAnsi="Arial" w:cs="Arial"/>
                <w:color w:val="auto"/>
                <w:sz w:val="22"/>
                <w:szCs w:val="22"/>
                <w:lang w:val="lt-LT"/>
              </w:rPr>
            </w:pPr>
            <w:r>
              <w:rPr>
                <w:rFonts w:ascii="Arial" w:hAnsi="Arial" w:cs="Arial"/>
                <w:color w:val="auto"/>
                <w:sz w:val="22"/>
                <w:szCs w:val="22"/>
                <w:lang w:val="lt-LT"/>
              </w:rPr>
              <w:t>J</w:t>
            </w:r>
            <w:r w:rsidRPr="0012511D">
              <w:rPr>
                <w:rFonts w:ascii="Arial" w:hAnsi="Arial" w:cs="Arial"/>
                <w:color w:val="auto"/>
                <w:sz w:val="22"/>
                <w:szCs w:val="22"/>
                <w:lang w:val="lt-LT"/>
              </w:rPr>
              <w:t xml:space="preserve">uridinis ar fizinis asmuo, teikiantis paslaugas ar tiekiantis prekes </w:t>
            </w:r>
            <w:r w:rsidR="006956D7">
              <w:rPr>
                <w:rFonts w:ascii="Arial" w:hAnsi="Arial" w:cs="Arial"/>
                <w:color w:val="auto"/>
                <w:sz w:val="22"/>
                <w:szCs w:val="22"/>
                <w:lang w:val="lt-LT"/>
              </w:rPr>
              <w:t>Į</w:t>
            </w:r>
            <w:r w:rsidRPr="0012511D">
              <w:rPr>
                <w:rFonts w:ascii="Arial" w:hAnsi="Arial" w:cs="Arial"/>
                <w:color w:val="auto"/>
                <w:sz w:val="22"/>
                <w:szCs w:val="22"/>
                <w:lang w:val="lt-LT"/>
              </w:rPr>
              <w:t>monei pagal sudarytas sutartis.</w:t>
            </w:r>
          </w:p>
        </w:tc>
      </w:tr>
      <w:tr w:rsidR="00A94E27" w:rsidRPr="00C01ADA" w14:paraId="7ABB5B40" w14:textId="77777777" w:rsidTr="50BE2027">
        <w:trPr>
          <w:trHeight w:val="262"/>
        </w:trPr>
        <w:tc>
          <w:tcPr>
            <w:tcW w:w="1377" w:type="pct"/>
          </w:tcPr>
          <w:p w14:paraId="514126DA" w14:textId="3214A709" w:rsidR="002658B3" w:rsidRPr="00C01ADA" w:rsidRDefault="002658B3"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 xml:space="preserve">Veiklos </w:t>
            </w:r>
            <w:r w:rsidR="0006513D" w:rsidRPr="00C01ADA">
              <w:rPr>
                <w:rFonts w:ascii="Arial" w:hAnsi="Arial" w:cs="Arial"/>
                <w:color w:val="auto"/>
                <w:sz w:val="22"/>
                <w:szCs w:val="22"/>
                <w:lang w:val="lt-LT"/>
              </w:rPr>
              <w:t>sritis</w:t>
            </w:r>
          </w:p>
        </w:tc>
        <w:tc>
          <w:tcPr>
            <w:tcW w:w="3623" w:type="pct"/>
          </w:tcPr>
          <w:p w14:paraId="4B7C4DA4" w14:textId="3F7E279E" w:rsidR="002658B3" w:rsidRPr="00C01ADA" w:rsidRDefault="0012511D" w:rsidP="0012511D">
            <w:pPr>
              <w:pStyle w:val="Lentelsturinys"/>
              <w:jc w:val="both"/>
              <w:rPr>
                <w:rFonts w:ascii="Arial" w:hAnsi="Arial" w:cs="Arial"/>
                <w:color w:val="auto"/>
                <w:sz w:val="22"/>
                <w:szCs w:val="22"/>
                <w:lang w:val="lt-LT"/>
              </w:rPr>
            </w:pPr>
            <w:r>
              <w:rPr>
                <w:rFonts w:ascii="Arial" w:hAnsi="Arial" w:cs="Arial"/>
                <w:color w:val="auto"/>
                <w:sz w:val="22"/>
                <w:szCs w:val="22"/>
                <w:lang w:val="lt-LT"/>
              </w:rPr>
              <w:t>S</w:t>
            </w:r>
            <w:r w:rsidRPr="0012511D">
              <w:rPr>
                <w:rFonts w:ascii="Arial" w:hAnsi="Arial" w:cs="Arial"/>
                <w:color w:val="auto"/>
                <w:sz w:val="22"/>
                <w:szCs w:val="22"/>
                <w:lang w:val="lt-LT"/>
              </w:rPr>
              <w:t>egmentas, kurio pagalba išskiriama įmonės veiklos sfera ir identifikuojamos tos veiklos sferos sukauptos pajamos ir sąnaudos.</w:t>
            </w:r>
          </w:p>
        </w:tc>
      </w:tr>
      <w:tr w:rsidR="00CF3F3C" w:rsidRPr="00C01ADA" w14:paraId="15E81CEA" w14:textId="77777777" w:rsidTr="50BE2027">
        <w:trPr>
          <w:trHeight w:val="262"/>
        </w:trPr>
        <w:tc>
          <w:tcPr>
            <w:tcW w:w="1377" w:type="pct"/>
          </w:tcPr>
          <w:p w14:paraId="1945ACFC" w14:textId="3C4BE19F" w:rsidR="00FD51F4" w:rsidRPr="00C01ADA" w:rsidRDefault="00543AFA" w:rsidP="00CF3F3C">
            <w:pPr>
              <w:pStyle w:val="Lentelsturinys"/>
              <w:rPr>
                <w:rFonts w:ascii="Arial" w:hAnsi="Arial" w:cs="Arial"/>
                <w:iCs/>
                <w:color w:val="auto"/>
                <w:sz w:val="22"/>
                <w:szCs w:val="22"/>
                <w:lang w:val="lt-LT" w:eastAsia="lt-LT"/>
              </w:rPr>
            </w:pPr>
            <w:r w:rsidRPr="00C01ADA">
              <w:rPr>
                <w:rFonts w:ascii="Arial" w:hAnsi="Arial" w:cs="Arial"/>
                <w:color w:val="auto"/>
                <w:sz w:val="22"/>
                <w:szCs w:val="22"/>
                <w:lang w:val="lt-LT"/>
              </w:rPr>
              <w:t>VMU</w:t>
            </w:r>
            <w:r w:rsidR="00FD51F4" w:rsidRPr="00C01ADA">
              <w:rPr>
                <w:rFonts w:ascii="Arial" w:hAnsi="Arial" w:cs="Arial"/>
                <w:color w:val="auto"/>
                <w:sz w:val="22"/>
                <w:szCs w:val="22"/>
                <w:lang w:val="lt-LT"/>
              </w:rPr>
              <w:t xml:space="preserve"> DB</w:t>
            </w:r>
          </w:p>
        </w:tc>
        <w:tc>
          <w:tcPr>
            <w:tcW w:w="3623" w:type="pct"/>
          </w:tcPr>
          <w:p w14:paraId="2109F426" w14:textId="660C49F7" w:rsidR="00FD51F4" w:rsidRPr="00C01ADA" w:rsidRDefault="00376F6B" w:rsidP="00CF3F3C">
            <w:pPr>
              <w:pStyle w:val="Lentelsturinys"/>
              <w:jc w:val="both"/>
              <w:rPr>
                <w:rFonts w:ascii="Arial" w:hAnsi="Arial" w:cs="Arial"/>
                <w:color w:val="auto"/>
                <w:sz w:val="22"/>
                <w:szCs w:val="22"/>
                <w:lang w:val="lt-LT"/>
              </w:rPr>
            </w:pPr>
            <w:r w:rsidRPr="00C01ADA">
              <w:rPr>
                <w:rFonts w:ascii="Arial" w:hAnsi="Arial" w:cs="Arial"/>
                <w:color w:val="auto"/>
                <w:sz w:val="22"/>
                <w:szCs w:val="22"/>
                <w:lang w:val="lt-LT"/>
              </w:rPr>
              <w:t>Įmonė</w:t>
            </w:r>
            <w:r w:rsidR="008A4468" w:rsidRPr="00C01ADA">
              <w:rPr>
                <w:rFonts w:ascii="Arial" w:hAnsi="Arial" w:cs="Arial"/>
                <w:color w:val="auto"/>
                <w:sz w:val="22"/>
                <w:szCs w:val="22"/>
                <w:lang w:val="lt-LT"/>
              </w:rPr>
              <w:t xml:space="preserve">s </w:t>
            </w:r>
            <w:r w:rsidR="00FD51F4" w:rsidRPr="00C01ADA">
              <w:rPr>
                <w:rFonts w:ascii="Arial" w:hAnsi="Arial" w:cs="Arial"/>
                <w:color w:val="auto"/>
                <w:sz w:val="22"/>
                <w:szCs w:val="22"/>
                <w:lang w:val="lt-LT"/>
              </w:rPr>
              <w:t>Kontrahentų (tiekėjų, rangovų, pirkėjų ir pan.) vieninga duomenų bazė</w:t>
            </w:r>
            <w:r w:rsidR="00B60B08" w:rsidRPr="00C01ADA">
              <w:rPr>
                <w:rFonts w:ascii="Arial" w:hAnsi="Arial" w:cs="Arial"/>
                <w:color w:val="auto"/>
                <w:sz w:val="22"/>
                <w:szCs w:val="22"/>
                <w:lang w:val="lt-LT"/>
              </w:rPr>
              <w:t>.</w:t>
            </w:r>
          </w:p>
        </w:tc>
      </w:tr>
      <w:tr w:rsidR="00627F91" w:rsidRPr="00C01ADA" w14:paraId="56FCF6ED" w14:textId="77777777" w:rsidTr="50BE2027">
        <w:trPr>
          <w:trHeight w:val="675"/>
        </w:trPr>
        <w:tc>
          <w:tcPr>
            <w:tcW w:w="1377" w:type="pct"/>
          </w:tcPr>
          <w:p w14:paraId="23E84874" w14:textId="7E30B8BD" w:rsidR="00627F91" w:rsidRPr="00C01ADA" w:rsidRDefault="007305BA" w:rsidP="00CF3F3C">
            <w:pPr>
              <w:pStyle w:val="Lentelsturinys"/>
              <w:rPr>
                <w:rFonts w:ascii="Arial" w:hAnsi="Arial" w:cs="Arial"/>
                <w:color w:val="auto"/>
                <w:sz w:val="22"/>
                <w:szCs w:val="22"/>
                <w:lang w:val="lt-LT"/>
              </w:rPr>
            </w:pPr>
            <w:r w:rsidRPr="00C01ADA">
              <w:rPr>
                <w:rFonts w:ascii="Arial" w:hAnsi="Arial" w:cs="Arial"/>
                <w:color w:val="auto"/>
                <w:sz w:val="22"/>
                <w:szCs w:val="22"/>
                <w:lang w:val="lt-LT"/>
              </w:rPr>
              <w:t>Va</w:t>
            </w:r>
            <w:r w:rsidR="00664C1E" w:rsidRPr="00C01ADA">
              <w:rPr>
                <w:rFonts w:ascii="Arial" w:hAnsi="Arial" w:cs="Arial"/>
                <w:color w:val="auto"/>
                <w:sz w:val="22"/>
                <w:szCs w:val="22"/>
                <w:lang w:val="lt-LT"/>
              </w:rPr>
              <w:t>d</w:t>
            </w:r>
            <w:r w:rsidR="00A94E27" w:rsidRPr="00C01ADA">
              <w:rPr>
                <w:rFonts w:ascii="Arial" w:hAnsi="Arial" w:cs="Arial"/>
                <w:color w:val="auto"/>
                <w:sz w:val="22"/>
                <w:szCs w:val="22"/>
                <w:lang w:val="lt-LT"/>
              </w:rPr>
              <w:t>ybos</w:t>
            </w:r>
            <w:r w:rsidRPr="00C01ADA">
              <w:rPr>
                <w:rFonts w:ascii="Arial" w:hAnsi="Arial" w:cs="Arial"/>
                <w:color w:val="auto"/>
                <w:sz w:val="22"/>
                <w:szCs w:val="22"/>
                <w:lang w:val="lt-LT"/>
              </w:rPr>
              <w:t xml:space="preserve"> (operatyvinė) apskaita</w:t>
            </w:r>
          </w:p>
        </w:tc>
        <w:tc>
          <w:tcPr>
            <w:tcW w:w="3623" w:type="pct"/>
          </w:tcPr>
          <w:p w14:paraId="02E56F1D" w14:textId="0FE8802F" w:rsidR="0012511D" w:rsidRPr="000E59AF" w:rsidRDefault="0078122A" w:rsidP="00923C6C">
            <w:p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A</w:t>
            </w:r>
            <w:r w:rsidR="0012511D" w:rsidRPr="000E59AF">
              <w:rPr>
                <w:rFonts w:asciiTheme="minorBidi" w:eastAsia="Times New Roman" w:hAnsiTheme="minorBidi" w:cstheme="minorBidi"/>
                <w:color w:val="auto"/>
                <w:sz w:val="22"/>
                <w:szCs w:val="22"/>
                <w:lang w:val="lt-LT"/>
              </w:rPr>
              <w:t>pskaitos rūšis</w:t>
            </w:r>
            <w:r w:rsidR="00923C6C">
              <w:rPr>
                <w:rFonts w:asciiTheme="minorBidi" w:eastAsia="Times New Roman" w:hAnsiTheme="minorBidi" w:cstheme="minorBidi"/>
                <w:color w:val="auto"/>
                <w:sz w:val="22"/>
                <w:szCs w:val="22"/>
                <w:lang w:val="lt-LT"/>
              </w:rPr>
              <w:t xml:space="preserve"> </w:t>
            </w:r>
            <w:r w:rsidR="0012511D" w:rsidRPr="000E59AF">
              <w:rPr>
                <w:rFonts w:asciiTheme="minorBidi" w:eastAsia="Times New Roman" w:hAnsiTheme="minorBidi" w:cstheme="minorBidi"/>
                <w:color w:val="auto"/>
                <w:sz w:val="22"/>
                <w:szCs w:val="22"/>
                <w:lang w:val="lt-LT"/>
              </w:rPr>
              <w:t>/</w:t>
            </w:r>
            <w:r w:rsidR="00923C6C">
              <w:rPr>
                <w:rFonts w:asciiTheme="minorBidi" w:eastAsia="Times New Roman" w:hAnsiTheme="minorBidi" w:cstheme="minorBidi"/>
                <w:color w:val="auto"/>
                <w:sz w:val="22"/>
                <w:szCs w:val="22"/>
                <w:lang w:val="lt-LT"/>
              </w:rPr>
              <w:t xml:space="preserve"> </w:t>
            </w:r>
            <w:r w:rsidR="0012511D" w:rsidRPr="000E59AF">
              <w:rPr>
                <w:rFonts w:asciiTheme="minorBidi" w:eastAsia="Times New Roman" w:hAnsiTheme="minorBidi" w:cstheme="minorBidi"/>
                <w:color w:val="auto"/>
                <w:sz w:val="22"/>
                <w:szCs w:val="22"/>
                <w:lang w:val="lt-LT"/>
              </w:rPr>
              <w:t>priemonė, skirta generuoti įmonės vadovams ir vadybininkams informaciją, reikalingą vadybos sprendimams priimti.</w:t>
            </w:r>
          </w:p>
          <w:p w14:paraId="36E46887" w14:textId="77777777" w:rsidR="0012511D" w:rsidRPr="000E59AF" w:rsidRDefault="0012511D" w:rsidP="00923C6C">
            <w:p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Vadybos apskaitos informacija naudojama šiose srityse:</w:t>
            </w:r>
          </w:p>
          <w:p w14:paraId="738AD756" w14:textId="77777777" w:rsidR="0012511D" w:rsidRPr="000E59AF" w:rsidRDefault="0012511D" w:rsidP="009E2F1E">
            <w:pPr>
              <w:numPr>
                <w:ilvl w:val="0"/>
                <w:numId w:val="9"/>
              </w:num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gamybos valdyme;</w:t>
            </w:r>
          </w:p>
          <w:p w14:paraId="3073FC59" w14:textId="77777777" w:rsidR="0012511D" w:rsidRPr="000E59AF" w:rsidRDefault="0012511D" w:rsidP="009E2F1E">
            <w:pPr>
              <w:numPr>
                <w:ilvl w:val="0"/>
                <w:numId w:val="9"/>
              </w:num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produkto kaštų matavime ir valdyme;</w:t>
            </w:r>
          </w:p>
          <w:p w14:paraId="6CA4B0C8" w14:textId="77777777" w:rsidR="0012511D" w:rsidRPr="000E59AF" w:rsidRDefault="0012511D" w:rsidP="009E2F1E">
            <w:pPr>
              <w:numPr>
                <w:ilvl w:val="0"/>
                <w:numId w:val="9"/>
              </w:num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kliento kaštų matavime ir valdyme;</w:t>
            </w:r>
          </w:p>
          <w:p w14:paraId="051EC951" w14:textId="77777777" w:rsidR="0012511D" w:rsidRPr="000E59AF" w:rsidRDefault="0012511D" w:rsidP="009E2F1E">
            <w:pPr>
              <w:numPr>
                <w:ilvl w:val="0"/>
                <w:numId w:val="9"/>
              </w:num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veiklos planavime ir kontrolėje;</w:t>
            </w:r>
          </w:p>
          <w:p w14:paraId="091DE832" w14:textId="77777777" w:rsidR="0012511D" w:rsidRPr="000E59AF" w:rsidRDefault="0012511D" w:rsidP="009E2F1E">
            <w:pPr>
              <w:numPr>
                <w:ilvl w:val="0"/>
                <w:numId w:val="9"/>
              </w:numPr>
              <w:jc w:val="both"/>
              <w:rPr>
                <w:rFonts w:asciiTheme="minorBidi" w:eastAsia="Times New Roman" w:hAnsiTheme="minorBidi" w:cstheme="minorBidi"/>
                <w:color w:val="auto"/>
                <w:sz w:val="22"/>
                <w:szCs w:val="22"/>
                <w:lang w:val="lt-LT"/>
              </w:rPr>
            </w:pPr>
            <w:r w:rsidRPr="000E59AF">
              <w:rPr>
                <w:rFonts w:asciiTheme="minorBidi" w:eastAsia="Times New Roman" w:hAnsiTheme="minorBidi" w:cstheme="minorBidi"/>
                <w:color w:val="auto"/>
                <w:sz w:val="22"/>
                <w:szCs w:val="22"/>
                <w:lang w:val="lt-LT"/>
              </w:rPr>
              <w:t>gamybos koordinavime tarp padalinių;</w:t>
            </w:r>
          </w:p>
          <w:p w14:paraId="21305A17" w14:textId="6920A5D1" w:rsidR="00943675" w:rsidRPr="0078122A" w:rsidRDefault="0012511D" w:rsidP="009E2F1E">
            <w:pPr>
              <w:numPr>
                <w:ilvl w:val="0"/>
                <w:numId w:val="9"/>
              </w:numPr>
              <w:jc w:val="both"/>
              <w:rPr>
                <w:rFonts w:asciiTheme="minorBidi" w:eastAsia="Times New Roman" w:hAnsiTheme="minorBidi" w:cstheme="minorBidi"/>
                <w:color w:val="auto"/>
                <w:sz w:val="22"/>
                <w:szCs w:val="22"/>
              </w:rPr>
            </w:pPr>
            <w:r w:rsidRPr="000E59AF">
              <w:rPr>
                <w:rFonts w:asciiTheme="minorBidi" w:eastAsia="Times New Roman" w:hAnsiTheme="minorBidi" w:cstheme="minorBidi"/>
                <w:color w:val="auto"/>
                <w:sz w:val="22"/>
                <w:szCs w:val="22"/>
                <w:lang w:val="lt-LT"/>
              </w:rPr>
              <w:t>padalinių veiklos efektyvumo kontrolėje.</w:t>
            </w:r>
          </w:p>
        </w:tc>
      </w:tr>
    </w:tbl>
    <w:p w14:paraId="08A65DC3" w14:textId="3B203C28" w:rsidR="00FD51F4" w:rsidRDefault="00485D70" w:rsidP="006956D7">
      <w:pPr>
        <w:pStyle w:val="ListParagraph"/>
        <w:tabs>
          <w:tab w:val="left" w:pos="426"/>
          <w:tab w:val="left" w:pos="567"/>
        </w:tabs>
        <w:spacing w:before="120" w:after="120" w:line="240" w:lineRule="auto"/>
        <w:ind w:left="0" w:firstLine="426"/>
        <w:jc w:val="both"/>
        <w:rPr>
          <w:rFonts w:ascii="Arial" w:eastAsia="Times New Roman" w:hAnsi="Arial" w:cs="Arial"/>
          <w:kern w:val="0"/>
          <w:lang w:eastAsia="lt-LT"/>
          <w14:ligatures w14:val="none"/>
        </w:rPr>
      </w:pPr>
      <w:r>
        <w:rPr>
          <w:rFonts w:ascii="Arial" w:eastAsia="Times New Roman" w:hAnsi="Arial" w:cs="Arial"/>
          <w:kern w:val="0"/>
          <w:lang w:eastAsia="lt-LT"/>
          <w14:ligatures w14:val="none"/>
        </w:rPr>
        <w:t xml:space="preserve">1.4. </w:t>
      </w:r>
      <w:r w:rsidRPr="00485D70">
        <w:rPr>
          <w:rFonts w:ascii="Arial" w:eastAsia="Times New Roman" w:hAnsi="Arial" w:cs="Arial"/>
          <w:kern w:val="0"/>
          <w:lang w:eastAsia="lt-LT"/>
          <w14:ligatures w14:val="none"/>
        </w:rPr>
        <w:t xml:space="preserve">Kitos šios </w:t>
      </w:r>
      <w:r w:rsidR="006956D7">
        <w:rPr>
          <w:rFonts w:ascii="Arial" w:eastAsia="Times New Roman" w:hAnsi="Arial" w:cs="Arial"/>
          <w:kern w:val="0"/>
          <w:lang w:eastAsia="lt-LT"/>
          <w14:ligatures w14:val="none"/>
        </w:rPr>
        <w:t>S</w:t>
      </w:r>
      <w:r w:rsidRPr="00485D70">
        <w:rPr>
          <w:rFonts w:ascii="Arial" w:eastAsia="Times New Roman" w:hAnsi="Arial" w:cs="Arial"/>
          <w:kern w:val="0"/>
          <w:lang w:eastAsia="lt-LT"/>
          <w14:ligatures w14:val="none"/>
        </w:rPr>
        <w:t>istemos diegimo techninės specifikacijos sąvokos ir santrumpų lentelėje neapibrėžtos, tačiau dokumente naudojamos sąvokos yra apibrėžtos teisės aktuose, taikomuose šiam pirkimui ir jo objektui, ir turi būti suprantamos taip, kaip jos naudojamos šio pirkimo objekto kontekste ir gerojoje informacinių technologijų praktikoje.</w:t>
      </w:r>
    </w:p>
    <w:p w14:paraId="7167BF21" w14:textId="14173007" w:rsidR="00FD51F4" w:rsidRPr="000B7ADE" w:rsidRDefault="00FD51F4" w:rsidP="005007D8">
      <w:pPr>
        <w:pStyle w:val="Heading1"/>
        <w:numPr>
          <w:ilvl w:val="0"/>
          <w:numId w:val="792"/>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202" w:name="_Toc116664292"/>
      <w:bookmarkStart w:id="203" w:name="_Toc208916335"/>
      <w:bookmarkStart w:id="204" w:name="_Toc217222376"/>
      <w:r w:rsidRPr="000B7ADE">
        <w:rPr>
          <w:rFonts w:ascii="Arial" w:hAnsi="Arial" w:cs="Arial"/>
          <w:color w:val="538135" w:themeColor="accent6" w:themeShade="BF"/>
          <w:sz w:val="22"/>
          <w:szCs w:val="22"/>
        </w:rPr>
        <w:t>BENDRA INFORMACIJA</w:t>
      </w:r>
      <w:bookmarkEnd w:id="202"/>
      <w:bookmarkEnd w:id="203"/>
      <w:bookmarkEnd w:id="204"/>
      <w:r w:rsidRPr="000B7ADE">
        <w:rPr>
          <w:rFonts w:ascii="Arial" w:hAnsi="Arial" w:cs="Arial"/>
          <w:color w:val="538135" w:themeColor="accent6" w:themeShade="BF"/>
          <w:sz w:val="22"/>
          <w:szCs w:val="22"/>
        </w:rPr>
        <w:t xml:space="preserve"> </w:t>
      </w:r>
    </w:p>
    <w:p w14:paraId="341C4528" w14:textId="79289C12" w:rsidR="00FD51F4" w:rsidRPr="00C01ADA" w:rsidRDefault="00FD51F4" w:rsidP="00866535">
      <w:pPr>
        <w:pStyle w:val="ListParagraph"/>
        <w:numPr>
          <w:ilvl w:val="1"/>
          <w:numId w:val="4"/>
        </w:numPr>
        <w:tabs>
          <w:tab w:val="left" w:pos="284"/>
          <w:tab w:val="left" w:pos="567"/>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sidRPr="00C01ADA">
        <w:rPr>
          <w:rFonts w:ascii="Arial" w:eastAsia="Times New Roman" w:hAnsi="Arial" w:cs="Arial"/>
          <w:kern w:val="0"/>
          <w:lang w:eastAsia="lt-LT"/>
          <w14:ligatures w14:val="none"/>
        </w:rPr>
        <w:t xml:space="preserve">Valstybės </w:t>
      </w:r>
      <w:r w:rsidR="00565040" w:rsidRPr="00C01ADA">
        <w:rPr>
          <w:rFonts w:ascii="Arial" w:eastAsia="Times New Roman" w:hAnsi="Arial" w:cs="Arial"/>
          <w:kern w:val="0"/>
          <w:lang w:eastAsia="lt-LT"/>
          <w14:ligatures w14:val="none"/>
        </w:rPr>
        <w:t>į</w:t>
      </w:r>
      <w:r w:rsidR="00376F6B" w:rsidRPr="00C01ADA">
        <w:rPr>
          <w:rFonts w:ascii="Arial" w:eastAsia="Times New Roman" w:hAnsi="Arial" w:cs="Arial"/>
          <w:kern w:val="0"/>
          <w:lang w:eastAsia="lt-LT"/>
          <w14:ligatures w14:val="none"/>
        </w:rPr>
        <w:t>monė</w:t>
      </w:r>
      <w:r w:rsidRPr="00C01ADA">
        <w:rPr>
          <w:rFonts w:ascii="Arial" w:eastAsia="Times New Roman" w:hAnsi="Arial" w:cs="Arial"/>
          <w:kern w:val="0"/>
          <w:lang w:eastAsia="lt-LT"/>
          <w14:ligatures w14:val="none"/>
        </w:rPr>
        <w:t xml:space="preserve"> Valstybinių miškų urėdija, juridinio asmens kodas – 132340880, biuro adresas – Savanorių pr. 176, LT-03154 Vilnius,</w:t>
      </w:r>
      <w:r w:rsidRPr="00C01ADA">
        <w:rPr>
          <w:rFonts w:ascii="Arial" w:eastAsia="Times New Roman" w:hAnsi="Arial" w:cs="Arial"/>
          <w:kern w:val="0"/>
          <w14:ligatures w14:val="none"/>
        </w:rPr>
        <w:t xml:space="preserve"> telefonas (8 5) 527 34021</w:t>
      </w:r>
      <w:r w:rsidRPr="00C01ADA">
        <w:rPr>
          <w:rFonts w:ascii="Arial" w:eastAsia="Times New Roman" w:hAnsi="Arial" w:cs="Arial"/>
          <w:kern w:val="0"/>
          <w:lang w:eastAsia="lt-LT"/>
          <w14:ligatures w14:val="none"/>
        </w:rPr>
        <w:t xml:space="preserve">, elektroninio pašto adresas – </w:t>
      </w:r>
      <w:r w:rsidRPr="00C01ADA">
        <w:rPr>
          <w:rFonts w:ascii="Arial" w:eastAsia="Times New Roman" w:hAnsi="Arial" w:cs="Arial"/>
          <w:kern w:val="0"/>
          <w:u w:val="single"/>
          <w14:ligatures w14:val="none"/>
        </w:rPr>
        <w:t>info@</w:t>
      </w:r>
      <w:r w:rsidR="002911D0" w:rsidRPr="00C01ADA">
        <w:rPr>
          <w:rFonts w:ascii="Arial" w:eastAsia="Times New Roman" w:hAnsi="Arial" w:cs="Arial"/>
          <w:kern w:val="0"/>
          <w:u w:val="single"/>
          <w14:ligatures w14:val="none"/>
        </w:rPr>
        <w:t>vmu</w:t>
      </w:r>
      <w:r w:rsidRPr="00C01ADA">
        <w:rPr>
          <w:rFonts w:ascii="Arial" w:eastAsia="Times New Roman" w:hAnsi="Arial" w:cs="Arial"/>
          <w:kern w:val="0"/>
          <w:u w:val="single"/>
          <w14:ligatures w14:val="none"/>
        </w:rPr>
        <w:t>.lt</w:t>
      </w:r>
      <w:r w:rsidRPr="00C01ADA">
        <w:rPr>
          <w:rFonts w:ascii="Arial" w:eastAsia="Times New Roman" w:hAnsi="Arial" w:cs="Arial"/>
          <w:kern w:val="0"/>
          <w14:ligatures w14:val="none"/>
        </w:rPr>
        <w:t>.</w:t>
      </w:r>
    </w:p>
    <w:p w14:paraId="3B95E639" w14:textId="1CDF43C5" w:rsidR="00FD51F4" w:rsidRPr="00C01ADA" w:rsidRDefault="00645C2D" w:rsidP="00866535">
      <w:pPr>
        <w:numPr>
          <w:ilvl w:val="1"/>
          <w:numId w:val="4"/>
        </w:numPr>
        <w:tabs>
          <w:tab w:val="left" w:pos="284"/>
          <w:tab w:val="left" w:pos="567"/>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sidRPr="00645C2D">
        <w:rPr>
          <w:rFonts w:ascii="Arial" w:eastAsia="Times New Roman" w:hAnsi="Arial" w:cs="Arial"/>
          <w:kern w:val="0"/>
          <w14:ligatures w14:val="none"/>
        </w:rPr>
        <w:t>Įmonė buvo sukurta po reorganizavimo, įvykusio 2018 m. sausio 8 d. Reorganizavimas buvo atliktas prijungimo būdu – reorganizuotos valstybės įmonės miškų urėdijos (42 urėdijos) buvo prijungtos prie reorganizavime dalyvaujančio VĮ Valstybinio miškotvarkos instituto. Po reorganizavimo naujai sukurta Įmonė perėmė visą reorganizuojamų VĮ miškų urėdijų patikėjimo teise valdomą valstybei priklausantį turtą, teises ir pareigas. Po reorganizavimo VĮ miškų urėdijos tapo Įmonės regioniniais padaliniais. Įmonėje 202</w:t>
      </w:r>
      <w:r w:rsidR="008E2226">
        <w:rPr>
          <w:rFonts w:ascii="Arial" w:eastAsia="Times New Roman" w:hAnsi="Arial" w:cs="Arial"/>
          <w:kern w:val="0"/>
          <w14:ligatures w14:val="none"/>
        </w:rPr>
        <w:t>5</w:t>
      </w:r>
      <w:r w:rsidRPr="00645C2D">
        <w:rPr>
          <w:rFonts w:ascii="Arial" w:eastAsia="Times New Roman" w:hAnsi="Arial" w:cs="Arial"/>
          <w:kern w:val="0"/>
          <w14:ligatures w14:val="none"/>
        </w:rPr>
        <w:t xml:space="preserve"> m. dirba vidutiniškai </w:t>
      </w:r>
      <w:r w:rsidRPr="00C6021B">
        <w:rPr>
          <w:rFonts w:ascii="Arial" w:eastAsia="Times New Roman" w:hAnsi="Arial" w:cs="Arial"/>
          <w:kern w:val="0"/>
          <w14:ligatures w14:val="none"/>
        </w:rPr>
        <w:t>2 547</w:t>
      </w:r>
      <w:r w:rsidRPr="00645C2D">
        <w:rPr>
          <w:rFonts w:ascii="Arial" w:eastAsia="Times New Roman" w:hAnsi="Arial" w:cs="Arial"/>
          <w:kern w:val="0"/>
          <w14:ligatures w14:val="none"/>
        </w:rPr>
        <w:t xml:space="preserve"> darbuotojai</w:t>
      </w:r>
      <w:r>
        <w:rPr>
          <w:rFonts w:ascii="Arial" w:eastAsia="Times New Roman" w:hAnsi="Arial" w:cs="Arial"/>
          <w:kern w:val="0"/>
          <w14:ligatures w14:val="none"/>
        </w:rPr>
        <w:t>.</w:t>
      </w:r>
    </w:p>
    <w:p w14:paraId="00ADF89F" w14:textId="2B048C74" w:rsidR="00FD51F4" w:rsidRPr="00C01ADA" w:rsidRDefault="00645C2D" w:rsidP="00866535">
      <w:pPr>
        <w:numPr>
          <w:ilvl w:val="1"/>
          <w:numId w:val="4"/>
        </w:numPr>
        <w:tabs>
          <w:tab w:val="left" w:pos="284"/>
          <w:tab w:val="left" w:pos="567"/>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sidRPr="00645C2D">
        <w:rPr>
          <w:rFonts w:ascii="Arial" w:eastAsia="Times New Roman" w:hAnsi="Arial" w:cs="Arial"/>
          <w:kern w:val="0"/>
          <w14:ligatures w14:val="none"/>
        </w:rPr>
        <w:t>Įmonės tikslai yra patikėjimo teise valdyti, naudoti valstybinius miškus ir jais disponuoti įstatymo nustatyta tvarka, vykdyti kompleksinę miškų ūkio veiklą valstybiniuose miškuose, įgyvendinti bendrą valstybinę miško priešgaisrinės apsaugos sistemą, organizuoti ir (ar) įgyvendinti bendrą miško kelių priežiūrą ir taisymą (remontą) visų nuosavybės formų miškuose, diegti pažangias miškų įveisimo, atkūrimo, apsaugos, tvarkymo ir miško išteklių naudojimo technologijas, teikti kitas viešąsias paslaugas ir vykdyti kitą veiklą, siekiant tenkinti viešuosius interesus</w:t>
      </w:r>
      <w:r w:rsidR="00FD51F4" w:rsidRPr="00C01ADA">
        <w:rPr>
          <w:rFonts w:ascii="Arial" w:eastAsia="Times New Roman" w:hAnsi="Arial" w:cs="Arial"/>
          <w:kern w:val="0"/>
          <w14:ligatures w14:val="none"/>
        </w:rPr>
        <w:t>.</w:t>
      </w:r>
    </w:p>
    <w:p w14:paraId="2D278C0F" w14:textId="249E8063" w:rsidR="00FD51F4" w:rsidRPr="00C01ADA" w:rsidRDefault="00376F6B" w:rsidP="00866535">
      <w:pPr>
        <w:numPr>
          <w:ilvl w:val="1"/>
          <w:numId w:val="4"/>
        </w:numPr>
        <w:tabs>
          <w:tab w:val="left" w:pos="284"/>
          <w:tab w:val="left" w:pos="567"/>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sidRPr="00C01ADA">
        <w:rPr>
          <w:rFonts w:ascii="Arial" w:eastAsia="Times New Roman" w:hAnsi="Arial" w:cs="Arial"/>
          <w:kern w:val="0"/>
          <w14:ligatures w14:val="none"/>
        </w:rPr>
        <w:t>Įmonė</w:t>
      </w:r>
      <w:r w:rsidR="00346709" w:rsidRPr="00C01ADA">
        <w:rPr>
          <w:rFonts w:ascii="Arial" w:eastAsia="Times New Roman" w:hAnsi="Arial" w:cs="Arial"/>
          <w:kern w:val="0"/>
          <w14:ligatures w14:val="none"/>
        </w:rPr>
        <w:t>s</w:t>
      </w:r>
      <w:r w:rsidR="00FD51F4" w:rsidRPr="00C01ADA">
        <w:rPr>
          <w:rFonts w:ascii="Arial" w:eastAsia="Times New Roman" w:hAnsi="Arial" w:cs="Arial"/>
          <w:kern w:val="0"/>
          <w14:ligatures w14:val="none"/>
        </w:rPr>
        <w:t xml:space="preserve"> veiklą galima skaidyti į tokias </w:t>
      </w:r>
      <w:r w:rsidR="00CA3296" w:rsidRPr="00C01ADA">
        <w:rPr>
          <w:rFonts w:ascii="Arial" w:eastAsia="Times New Roman" w:hAnsi="Arial" w:cs="Arial"/>
          <w:kern w:val="0"/>
          <w14:ligatures w14:val="none"/>
        </w:rPr>
        <w:t xml:space="preserve">pagrindines </w:t>
      </w:r>
      <w:r w:rsidR="00F17733" w:rsidRPr="00C01ADA">
        <w:rPr>
          <w:rFonts w:ascii="Arial" w:eastAsia="Times New Roman" w:hAnsi="Arial" w:cs="Arial"/>
          <w:kern w:val="0"/>
          <w14:ligatures w14:val="none"/>
        </w:rPr>
        <w:t>V</w:t>
      </w:r>
      <w:r w:rsidR="00FD51F4" w:rsidRPr="00C01ADA">
        <w:rPr>
          <w:rFonts w:ascii="Arial" w:eastAsia="Times New Roman" w:hAnsi="Arial" w:cs="Arial"/>
          <w:kern w:val="0"/>
          <w14:ligatures w14:val="none"/>
        </w:rPr>
        <w:t xml:space="preserve">eiklos </w:t>
      </w:r>
      <w:r w:rsidR="00F17733" w:rsidRPr="00C01ADA">
        <w:rPr>
          <w:rFonts w:ascii="Arial" w:eastAsia="Times New Roman" w:hAnsi="Arial" w:cs="Arial"/>
          <w:kern w:val="0"/>
          <w14:ligatures w14:val="none"/>
        </w:rPr>
        <w:t>sritis</w:t>
      </w:r>
      <w:r w:rsidR="00FD51F4" w:rsidRPr="00C01ADA">
        <w:rPr>
          <w:rFonts w:ascii="Arial" w:eastAsia="Times New Roman" w:hAnsi="Arial" w:cs="Arial"/>
          <w:kern w:val="0"/>
          <w14:ligatures w14:val="none"/>
        </w:rPr>
        <w:t xml:space="preserve">: </w:t>
      </w:r>
    </w:p>
    <w:p w14:paraId="6134D9F0" w14:textId="0CC43FEF"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miškotvarka; </w:t>
      </w:r>
    </w:p>
    <w:p w14:paraId="4399C443" w14:textId="5FD55F6E"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medienos ruoša ir prekyba; </w:t>
      </w:r>
    </w:p>
    <w:p w14:paraId="7D0B0811" w14:textId="17BAF43A"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miško įveisimas, atkūrimas ir priežiūra; </w:t>
      </w:r>
    </w:p>
    <w:p w14:paraId="2B416A30" w14:textId="7A3812CF"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miško dauginamosios medžiagos auginimas; </w:t>
      </w:r>
    </w:p>
    <w:p w14:paraId="07939094" w14:textId="543682D0"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miško infrastruktūros priežiūra ir socialinių funkcijų įgyvendinimas; </w:t>
      </w:r>
    </w:p>
    <w:p w14:paraId="431E28C6" w14:textId="4A4549E4" w:rsidR="00FD51F4" w:rsidRPr="00C01ADA" w:rsidRDefault="00E56384" w:rsidP="00866535">
      <w:pPr>
        <w:numPr>
          <w:ilvl w:val="2"/>
          <w:numId w:val="4"/>
        </w:numPr>
        <w:tabs>
          <w:tab w:val="left" w:pos="284"/>
          <w:tab w:val="left" w:pos="567"/>
          <w:tab w:val="left" w:pos="709"/>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 xml:space="preserve">gamtotvarkinė ir gamtosauginė veikla; </w:t>
      </w:r>
    </w:p>
    <w:p w14:paraId="770F17CE" w14:textId="03F5FEEF" w:rsidR="00FD51F4" w:rsidRPr="00C01ADA" w:rsidRDefault="00E56384" w:rsidP="006B7674">
      <w:pPr>
        <w:numPr>
          <w:ilvl w:val="2"/>
          <w:numId w:val="4"/>
        </w:numPr>
        <w:tabs>
          <w:tab w:val="left" w:pos="284"/>
          <w:tab w:val="left" w:pos="567"/>
          <w:tab w:val="left" w:pos="709"/>
          <w:tab w:val="left" w:pos="1134"/>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lastRenderedPageBreak/>
        <w:t xml:space="preserve"> </w:t>
      </w:r>
      <w:r w:rsidR="00FD51F4" w:rsidRPr="00C01ADA">
        <w:rPr>
          <w:rFonts w:ascii="Arial" w:eastAsia="Calibri" w:hAnsi="Arial" w:cs="Arial"/>
          <w:kern w:val="0"/>
          <w14:ligatures w14:val="none"/>
        </w:rPr>
        <w:t>miško apsauga;</w:t>
      </w:r>
    </w:p>
    <w:p w14:paraId="19113EE9" w14:textId="0F41BB18" w:rsidR="00FD51F4" w:rsidRPr="00C01ADA" w:rsidRDefault="00E56384" w:rsidP="006B7674">
      <w:pPr>
        <w:numPr>
          <w:ilvl w:val="2"/>
          <w:numId w:val="4"/>
        </w:numPr>
        <w:tabs>
          <w:tab w:val="left" w:pos="284"/>
          <w:tab w:val="left" w:pos="567"/>
          <w:tab w:val="left" w:pos="709"/>
          <w:tab w:val="left" w:pos="1134"/>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Calibri" w:hAnsi="Arial" w:cs="Arial"/>
          <w:kern w:val="0"/>
          <w14:ligatures w14:val="none"/>
        </w:rPr>
        <w:t xml:space="preserve"> </w:t>
      </w:r>
      <w:r w:rsidR="00FD51F4" w:rsidRPr="00C01ADA">
        <w:rPr>
          <w:rFonts w:ascii="Arial" w:eastAsia="Calibri" w:hAnsi="Arial" w:cs="Arial"/>
          <w:kern w:val="0"/>
          <w14:ligatures w14:val="none"/>
        </w:rPr>
        <w:t>kitų veiklų vystymas</w:t>
      </w:r>
      <w:r w:rsidR="00FD51F4" w:rsidRPr="00C01ADA">
        <w:rPr>
          <w:rFonts w:ascii="Arial" w:eastAsia="Times New Roman" w:hAnsi="Arial" w:cs="Arial"/>
          <w:kern w:val="0"/>
          <w14:ligatures w14:val="none"/>
        </w:rPr>
        <w:t>.</w:t>
      </w:r>
    </w:p>
    <w:p w14:paraId="3B8B639E" w14:textId="3A0D4B66" w:rsidR="00FD51F4" w:rsidRPr="00C01ADA" w:rsidRDefault="00E6798F" w:rsidP="006B7674">
      <w:pPr>
        <w:numPr>
          <w:ilvl w:val="1"/>
          <w:numId w:val="4"/>
        </w:numPr>
        <w:tabs>
          <w:tab w:val="left" w:pos="284"/>
          <w:tab w:val="left" w:pos="426"/>
          <w:tab w:val="left" w:pos="567"/>
          <w:tab w:val="left" w:pos="993"/>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hAnsi="Arial" w:cs="Arial"/>
          <w:b/>
          <w:bCs/>
        </w:rPr>
        <w:t>FAVIS</w:t>
      </w:r>
      <w:r w:rsidR="00645C2D" w:rsidRPr="00645C2D">
        <w:rPr>
          <w:rFonts w:ascii="Arial" w:hAnsi="Arial" w:cs="Arial"/>
          <w:b/>
          <w:bCs/>
        </w:rPr>
        <w:t xml:space="preserve"> projekto tikslas</w:t>
      </w:r>
      <w:r w:rsidR="00645C2D" w:rsidRPr="00645C2D">
        <w:rPr>
          <w:rFonts w:ascii="Arial" w:hAnsi="Arial" w:cs="Arial"/>
        </w:rPr>
        <w:t xml:space="preserve"> – </w:t>
      </w:r>
      <w:r w:rsidR="000D202F" w:rsidRPr="000D202F">
        <w:rPr>
          <w:rFonts w:ascii="Arial" w:hAnsi="Arial" w:cs="Arial"/>
        </w:rPr>
        <w:t xml:space="preserve">įdiegti pažangią verslo ir apskaitos valdymo sistemą, kuri atitiktų Įmonės duomenų valdymo ir efektyvios analizės poreikius. Sistema turi užtikrinti kokybišką apskaitos vykdymą, optimizuoti verslo ir apskaitos procesus, kai duomenys įvedami vieną kartą, išvengiant operacijų dubliavimo. Taip pat siekiama didinti </w:t>
      </w:r>
      <w:r w:rsidR="006B7674">
        <w:rPr>
          <w:rFonts w:ascii="Arial" w:hAnsi="Arial" w:cs="Arial"/>
        </w:rPr>
        <w:t xml:space="preserve">verslo ir </w:t>
      </w:r>
      <w:r w:rsidR="000D202F" w:rsidRPr="000D202F">
        <w:rPr>
          <w:rFonts w:ascii="Arial" w:hAnsi="Arial" w:cs="Arial"/>
        </w:rPr>
        <w:t>apskaitos skaidrumą, stiprinti kontrolę, suvienodinti ir standartizuoti procesus</w:t>
      </w:r>
      <w:r w:rsidR="00FD51F4" w:rsidRPr="00C01ADA">
        <w:rPr>
          <w:rFonts w:ascii="Arial" w:eastAsia="Times New Roman" w:hAnsi="Arial" w:cs="Arial"/>
          <w:kern w:val="0"/>
          <w14:ligatures w14:val="none"/>
        </w:rPr>
        <w:t>.</w:t>
      </w:r>
      <w:r w:rsidR="00E75E65">
        <w:rPr>
          <w:rFonts w:ascii="Arial" w:eastAsia="Times New Roman" w:hAnsi="Arial" w:cs="Arial"/>
          <w:kern w:val="0"/>
          <w14:ligatures w14:val="none"/>
        </w:rPr>
        <w:t xml:space="preserve"> </w:t>
      </w:r>
      <w:r w:rsidR="000D202F" w:rsidRPr="000D202F">
        <w:rPr>
          <w:rFonts w:ascii="Arial" w:eastAsia="Times New Roman" w:hAnsi="Arial" w:cs="Arial"/>
          <w:kern w:val="0"/>
          <w14:ligatures w14:val="none"/>
        </w:rPr>
        <w:t>Esant techninėms galimybėms, Sistemoje turi būti sudaryta galimybė naudoti dirbtinio intelekto (toliau – DI) sprendimus, skirtus duomenų analizės automatizavimui, automatinių rekomendacijų generavimui, prognozių sudarymui bei procesų optimizavimui</w:t>
      </w:r>
      <w:r w:rsidR="00E75E65">
        <w:rPr>
          <w:rFonts w:ascii="Arial" w:eastAsia="Times New Roman" w:hAnsi="Arial" w:cs="Arial"/>
          <w:kern w:val="0"/>
          <w14:ligatures w14:val="none"/>
        </w:rPr>
        <w:t>.</w:t>
      </w:r>
      <w:r w:rsidR="00FD51F4" w:rsidRPr="00C01ADA">
        <w:rPr>
          <w:rFonts w:ascii="Arial" w:eastAsia="Times New Roman" w:hAnsi="Arial" w:cs="Arial"/>
          <w:kern w:val="0"/>
          <w14:ligatures w14:val="none"/>
        </w:rPr>
        <w:t xml:space="preserve"> </w:t>
      </w:r>
      <w:r w:rsidR="00757824" w:rsidRPr="00757824">
        <w:rPr>
          <w:rFonts w:ascii="Arial" w:eastAsia="Times New Roman" w:hAnsi="Arial" w:cs="Arial"/>
          <w:kern w:val="0"/>
          <w14:ligatures w14:val="none"/>
        </w:rPr>
        <w:t xml:space="preserve">Detalūs reikalavimai, susiję su </w:t>
      </w:r>
      <w:r>
        <w:rPr>
          <w:rFonts w:ascii="Arial" w:eastAsia="Times New Roman" w:hAnsi="Arial" w:cs="Arial"/>
          <w:kern w:val="0"/>
          <w14:ligatures w14:val="none"/>
        </w:rPr>
        <w:t>FAVIS</w:t>
      </w:r>
      <w:r w:rsidR="00757824" w:rsidRPr="00757824">
        <w:rPr>
          <w:rFonts w:ascii="Arial" w:eastAsia="Times New Roman" w:hAnsi="Arial" w:cs="Arial"/>
          <w:kern w:val="0"/>
          <w14:ligatures w14:val="none"/>
        </w:rPr>
        <w:t xml:space="preserve"> diegimu, pateikti šioje techninėje specifikacijoje</w:t>
      </w:r>
      <w:r w:rsidR="00757824">
        <w:rPr>
          <w:rFonts w:ascii="Arial" w:eastAsia="Times New Roman" w:hAnsi="Arial" w:cs="Arial"/>
          <w:kern w:val="0"/>
          <w14:ligatures w14:val="none"/>
        </w:rPr>
        <w:t>.</w:t>
      </w:r>
      <w:r w:rsidR="0085251D">
        <w:rPr>
          <w:rFonts w:ascii="Arial" w:eastAsia="Times New Roman" w:hAnsi="Arial" w:cs="Arial"/>
          <w:kern w:val="0"/>
          <w14:ligatures w14:val="none"/>
        </w:rPr>
        <w:t xml:space="preserve"> </w:t>
      </w:r>
    </w:p>
    <w:p w14:paraId="6D798AF9" w14:textId="496C68C5" w:rsidR="00FD51F4" w:rsidRDefault="00E6798F" w:rsidP="006B7674">
      <w:pPr>
        <w:numPr>
          <w:ilvl w:val="1"/>
          <w:numId w:val="4"/>
        </w:numPr>
        <w:tabs>
          <w:tab w:val="left" w:pos="284"/>
          <w:tab w:val="left" w:pos="426"/>
          <w:tab w:val="left" w:pos="567"/>
          <w:tab w:val="left" w:pos="1134"/>
        </w:tabs>
        <w:suppressAutoHyphens/>
        <w:autoSpaceDN w:val="0"/>
        <w:spacing w:after="0" w:line="240" w:lineRule="auto"/>
        <w:ind w:left="0" w:firstLine="426"/>
        <w:jc w:val="both"/>
        <w:textAlignment w:val="baseline"/>
        <w:rPr>
          <w:rFonts w:ascii="Arial" w:eastAsia="Times New Roman" w:hAnsi="Arial" w:cs="Arial"/>
          <w:kern w:val="0"/>
          <w14:ligatures w14:val="none"/>
        </w:rPr>
      </w:pPr>
      <w:r>
        <w:rPr>
          <w:rFonts w:ascii="Arial" w:eastAsia="Times New Roman" w:hAnsi="Arial" w:cs="Arial"/>
          <w:b/>
          <w:bCs/>
          <w:kern w:val="0"/>
          <w14:ligatures w14:val="none"/>
        </w:rPr>
        <w:t>FAVIS</w:t>
      </w:r>
      <w:r w:rsidR="0039075D" w:rsidRPr="00C01ADA">
        <w:rPr>
          <w:rFonts w:ascii="Arial" w:eastAsia="Times New Roman" w:hAnsi="Arial" w:cs="Arial"/>
          <w:b/>
          <w:bCs/>
          <w:kern w:val="0"/>
          <w14:ligatures w14:val="none"/>
        </w:rPr>
        <w:t xml:space="preserve"> </w:t>
      </w:r>
      <w:r w:rsidR="00D5192A" w:rsidRPr="00C01ADA">
        <w:rPr>
          <w:rFonts w:ascii="Arial" w:eastAsia="Times New Roman" w:hAnsi="Arial" w:cs="Arial"/>
          <w:b/>
          <w:bCs/>
          <w:kern w:val="0"/>
          <w14:ligatures w14:val="none"/>
        </w:rPr>
        <w:t>p</w:t>
      </w:r>
      <w:r w:rsidR="00FD51F4" w:rsidRPr="00C01ADA">
        <w:rPr>
          <w:rFonts w:ascii="Arial" w:eastAsia="Times New Roman" w:hAnsi="Arial" w:cs="Arial"/>
          <w:b/>
          <w:bCs/>
          <w:kern w:val="0"/>
          <w14:ligatures w14:val="none"/>
        </w:rPr>
        <w:t>rojekto rezultatas</w:t>
      </w:r>
      <w:r w:rsidR="00FD51F4" w:rsidRPr="00C01ADA">
        <w:rPr>
          <w:rFonts w:ascii="Arial" w:eastAsia="Times New Roman" w:hAnsi="Arial" w:cs="Arial"/>
          <w:kern w:val="0"/>
          <w14:ligatures w14:val="none"/>
        </w:rPr>
        <w:t xml:space="preserve"> – </w:t>
      </w:r>
      <w:r w:rsidR="00E71B7F">
        <w:rPr>
          <w:rFonts w:ascii="Arial" w:eastAsia="Times New Roman" w:hAnsi="Arial" w:cs="Arial"/>
          <w:kern w:val="0"/>
          <w14:ligatures w14:val="none"/>
        </w:rPr>
        <w:t xml:space="preserve">įgyvendinti </w:t>
      </w:r>
      <w:r>
        <w:rPr>
          <w:rFonts w:ascii="Arial" w:eastAsia="Times New Roman" w:hAnsi="Arial" w:cs="Arial"/>
          <w:kern w:val="0"/>
          <w14:ligatures w14:val="none"/>
        </w:rPr>
        <w:t>FAVIS</w:t>
      </w:r>
      <w:r w:rsidR="0013328F">
        <w:rPr>
          <w:rFonts w:ascii="Arial" w:eastAsia="Times New Roman" w:hAnsi="Arial" w:cs="Arial"/>
          <w:kern w:val="0"/>
          <w14:ligatures w14:val="none"/>
        </w:rPr>
        <w:t xml:space="preserve"> projekto tikslai ir </w:t>
      </w:r>
      <w:r w:rsidR="00FD51F4" w:rsidRPr="00C01ADA">
        <w:rPr>
          <w:rFonts w:ascii="Arial" w:eastAsia="Times New Roman" w:hAnsi="Arial" w:cs="Arial"/>
          <w:kern w:val="0"/>
          <w14:ligatures w14:val="none"/>
        </w:rPr>
        <w:t xml:space="preserve">įdiegta </w:t>
      </w:r>
      <w:r w:rsidR="0039075D" w:rsidRPr="00C01ADA">
        <w:rPr>
          <w:rFonts w:ascii="Arial" w:eastAsia="Times New Roman" w:hAnsi="Arial" w:cs="Arial"/>
          <w:kern w:val="0"/>
          <w14:ligatures w14:val="none"/>
        </w:rPr>
        <w:t>Sistema</w:t>
      </w:r>
      <w:r w:rsidR="00FD51F4" w:rsidRPr="00C01ADA">
        <w:rPr>
          <w:rFonts w:ascii="Arial" w:eastAsia="Times New Roman" w:hAnsi="Arial" w:cs="Arial"/>
          <w:kern w:val="0"/>
          <w14:ligatures w14:val="none"/>
        </w:rPr>
        <w:t>.</w:t>
      </w:r>
    </w:p>
    <w:p w14:paraId="6AD565D8" w14:textId="427CD3C6" w:rsidR="00FD51F4" w:rsidRPr="000B7ADE" w:rsidRDefault="00FD51F4" w:rsidP="00E426EC">
      <w:pPr>
        <w:pStyle w:val="Heading1"/>
        <w:numPr>
          <w:ilvl w:val="0"/>
          <w:numId w:val="4"/>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205" w:name="_Toc116664293"/>
      <w:bookmarkStart w:id="206" w:name="_Toc208916336"/>
      <w:bookmarkStart w:id="207" w:name="_Toc217222377"/>
      <w:bookmarkStart w:id="208" w:name="_Toc47027194"/>
      <w:r w:rsidRPr="000B7ADE">
        <w:rPr>
          <w:rFonts w:ascii="Arial" w:hAnsi="Arial" w:cs="Arial"/>
          <w:color w:val="538135" w:themeColor="accent6" w:themeShade="BF"/>
          <w:sz w:val="22"/>
          <w:szCs w:val="22"/>
        </w:rPr>
        <w:t>SPRENDŽIAMA PROBLEMATIKA</w:t>
      </w:r>
      <w:bookmarkEnd w:id="205"/>
      <w:bookmarkEnd w:id="206"/>
      <w:bookmarkEnd w:id="207"/>
      <w:r w:rsidRPr="000B7ADE">
        <w:rPr>
          <w:rFonts w:ascii="Arial" w:hAnsi="Arial" w:cs="Arial"/>
          <w:color w:val="538135" w:themeColor="accent6" w:themeShade="BF"/>
          <w:sz w:val="22"/>
          <w:szCs w:val="22"/>
        </w:rPr>
        <w:t xml:space="preserve"> </w:t>
      </w:r>
      <w:bookmarkEnd w:id="208"/>
    </w:p>
    <w:p w14:paraId="705013EB" w14:textId="1A9DD897" w:rsidR="003073AA" w:rsidRPr="00C01ADA" w:rsidRDefault="00645C2D" w:rsidP="006B7674">
      <w:pPr>
        <w:pStyle w:val="ListParagraph"/>
        <w:numPr>
          <w:ilvl w:val="1"/>
          <w:numId w:val="4"/>
        </w:numPr>
        <w:tabs>
          <w:tab w:val="left" w:pos="567"/>
          <w:tab w:val="left" w:pos="993"/>
        </w:tabs>
        <w:suppressAutoHyphens/>
        <w:autoSpaceDN w:val="0"/>
        <w:spacing w:after="0" w:line="240" w:lineRule="auto"/>
        <w:ind w:left="0" w:firstLine="426"/>
        <w:jc w:val="both"/>
        <w:textAlignment w:val="baseline"/>
        <w:rPr>
          <w:rFonts w:ascii="Arial" w:eastAsia="Calibri" w:hAnsi="Arial" w:cs="Arial"/>
          <w:bCs/>
          <w:iCs/>
          <w:kern w:val="0"/>
          <w:lang w:eastAsia="lt-LT"/>
          <w14:ligatures w14:val="none"/>
        </w:rPr>
      </w:pPr>
      <w:r w:rsidRPr="00645C2D">
        <w:rPr>
          <w:rFonts w:ascii="Arial" w:eastAsia="Calibri" w:hAnsi="Arial" w:cs="Arial"/>
          <w:bCs/>
          <w:iCs/>
          <w:kern w:val="0"/>
          <w:lang w:eastAsia="lt-LT"/>
          <w14:ligatures w14:val="none"/>
        </w:rPr>
        <w:t>Pagrindinė sprendžiama problema yra Įmonės veiklos poreikių neatitinkantys informaciniai ištekliai, esam</w:t>
      </w:r>
      <w:r w:rsidR="00480D07">
        <w:rPr>
          <w:rFonts w:ascii="Arial" w:eastAsia="Calibri" w:hAnsi="Arial" w:cs="Arial"/>
          <w:bCs/>
          <w:iCs/>
          <w:kern w:val="0"/>
          <w:lang w:eastAsia="lt-LT"/>
          <w14:ligatures w14:val="none"/>
        </w:rPr>
        <w:t>ų</w:t>
      </w:r>
      <w:r w:rsidRPr="00645C2D">
        <w:rPr>
          <w:rFonts w:ascii="Arial" w:eastAsia="Calibri" w:hAnsi="Arial" w:cs="Arial"/>
          <w:bCs/>
          <w:iCs/>
          <w:kern w:val="0"/>
          <w:lang w:eastAsia="lt-LT"/>
          <w14:ligatures w14:val="none"/>
        </w:rPr>
        <w:t xml:space="preserve"> sistem</w:t>
      </w:r>
      <w:r w:rsidR="00480D07">
        <w:rPr>
          <w:rFonts w:ascii="Arial" w:eastAsia="Calibri" w:hAnsi="Arial" w:cs="Arial"/>
          <w:bCs/>
          <w:iCs/>
          <w:kern w:val="0"/>
          <w:lang w:eastAsia="lt-LT"/>
          <w14:ligatures w14:val="none"/>
        </w:rPr>
        <w:t>ų</w:t>
      </w:r>
      <w:r w:rsidRPr="00645C2D">
        <w:rPr>
          <w:rFonts w:ascii="Arial" w:eastAsia="Calibri" w:hAnsi="Arial" w:cs="Arial"/>
          <w:bCs/>
          <w:iCs/>
          <w:kern w:val="0"/>
          <w:lang w:eastAsia="lt-LT"/>
          <w14:ligatures w14:val="none"/>
        </w:rPr>
        <w:t xml:space="preserve"> technologinis neatitikimas, ribotumas tolimesnei plėtrai, pasenusi</w:t>
      </w:r>
      <w:r w:rsidR="00480D07">
        <w:rPr>
          <w:rFonts w:ascii="Arial" w:eastAsia="Calibri" w:hAnsi="Arial" w:cs="Arial"/>
          <w:bCs/>
          <w:iCs/>
          <w:kern w:val="0"/>
          <w:lang w:eastAsia="lt-LT"/>
          <w14:ligatures w14:val="none"/>
        </w:rPr>
        <w:t>ų</w:t>
      </w:r>
      <w:r w:rsidRPr="00645C2D">
        <w:rPr>
          <w:rFonts w:ascii="Arial" w:eastAsia="Calibri" w:hAnsi="Arial" w:cs="Arial"/>
          <w:bCs/>
          <w:iCs/>
          <w:kern w:val="0"/>
          <w:lang w:eastAsia="lt-LT"/>
          <w14:ligatures w14:val="none"/>
        </w:rPr>
        <w:t xml:space="preserve"> informacinių technologijų architektūra bei sistem</w:t>
      </w:r>
      <w:r w:rsidR="00480D07">
        <w:rPr>
          <w:rFonts w:ascii="Arial" w:eastAsia="Calibri" w:hAnsi="Arial" w:cs="Arial"/>
          <w:bCs/>
          <w:iCs/>
          <w:kern w:val="0"/>
          <w:lang w:eastAsia="lt-LT"/>
          <w14:ligatures w14:val="none"/>
        </w:rPr>
        <w:t>ų</w:t>
      </w:r>
      <w:r w:rsidRPr="00645C2D">
        <w:rPr>
          <w:rFonts w:ascii="Arial" w:eastAsia="Calibri" w:hAnsi="Arial" w:cs="Arial"/>
          <w:bCs/>
          <w:iCs/>
          <w:kern w:val="0"/>
          <w:lang w:eastAsia="lt-LT"/>
          <w14:ligatures w14:val="none"/>
        </w:rPr>
        <w:t xml:space="preserve"> neatitikimas kibernetinės saugos reikalavimams</w:t>
      </w:r>
      <w:r w:rsidR="003073AA" w:rsidRPr="00C01ADA">
        <w:rPr>
          <w:rFonts w:ascii="Arial" w:eastAsia="Calibri" w:hAnsi="Arial" w:cs="Arial"/>
          <w:bCs/>
          <w:iCs/>
          <w:kern w:val="0"/>
          <w:lang w:eastAsia="lt-LT"/>
          <w14:ligatures w14:val="none"/>
        </w:rPr>
        <w:t xml:space="preserve">. </w:t>
      </w:r>
    </w:p>
    <w:p w14:paraId="4B1900AD" w14:textId="358A6715" w:rsidR="003073AA" w:rsidRPr="00C01ADA" w:rsidRDefault="00645C2D" w:rsidP="006B7674">
      <w:pPr>
        <w:numPr>
          <w:ilvl w:val="1"/>
          <w:numId w:val="4"/>
        </w:numPr>
        <w:tabs>
          <w:tab w:val="left" w:pos="567"/>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645C2D">
        <w:rPr>
          <w:rFonts w:ascii="Arial" w:eastAsia="Calibri" w:hAnsi="Arial" w:cs="Arial"/>
          <w:kern w:val="0"/>
          <w:lang w:eastAsia="lt-LT"/>
          <w14:ligatures w14:val="none"/>
        </w:rPr>
        <w:t xml:space="preserve">Kitos sprendžiamos problemos taip pat susijusios su nepakankamu veiklos procesų skaitmenizavimu: dalis procesų atliekama ne sistemos priemonėmis, informacija į sistemą suvedama rankiniu būdu, sudėtinga laiku pastebėti pasikeitusius procesui reikšmingus duomenis, atsiranda papildomi duomenys, gaištama daug laiko tiems patiems duomenims suvesti skirtingose vietose (pvz., Excel failuose), integracija tarp naudojamų informacinių sistemų nėra pilnai realizuota, kyla problemų dėl duomenų apsikeitimo ir jų sinchronizavimo </w:t>
      </w:r>
      <w:r w:rsidR="00ED406A" w:rsidRPr="00645C2D">
        <w:rPr>
          <w:rFonts w:ascii="Arial" w:eastAsia="Calibri" w:hAnsi="Arial" w:cs="Arial"/>
          <w:kern w:val="0"/>
          <w:lang w:eastAsia="lt-LT"/>
          <w14:ligatures w14:val="none"/>
        </w:rPr>
        <w:t xml:space="preserve">informacinėse </w:t>
      </w:r>
      <w:r w:rsidRPr="00645C2D">
        <w:rPr>
          <w:rFonts w:ascii="Arial" w:eastAsia="Calibri" w:hAnsi="Arial" w:cs="Arial"/>
          <w:kern w:val="0"/>
          <w:lang w:eastAsia="lt-LT"/>
          <w14:ligatures w14:val="none"/>
        </w:rPr>
        <w:t>sistemose ir pan</w:t>
      </w:r>
      <w:r w:rsidR="003073AA" w:rsidRPr="00C01ADA">
        <w:rPr>
          <w:rFonts w:ascii="Arial" w:eastAsia="Calibri" w:hAnsi="Arial" w:cs="Arial"/>
          <w:kern w:val="0"/>
          <w:lang w:eastAsia="lt-LT"/>
          <w14:ligatures w14:val="none"/>
        </w:rPr>
        <w:t>.</w:t>
      </w:r>
    </w:p>
    <w:p w14:paraId="193BD2AE" w14:textId="64F12AF7" w:rsidR="003073AA" w:rsidRPr="00C01ADA" w:rsidRDefault="00645C2D" w:rsidP="006B7674">
      <w:pPr>
        <w:numPr>
          <w:ilvl w:val="1"/>
          <w:numId w:val="4"/>
        </w:numPr>
        <w:tabs>
          <w:tab w:val="left" w:pos="567"/>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645C2D">
        <w:rPr>
          <w:rFonts w:ascii="Arial" w:eastAsia="Calibri" w:hAnsi="Arial" w:cs="Arial"/>
          <w:kern w:val="0"/>
          <w:lang w:eastAsia="lt-LT"/>
          <w14:ligatures w14:val="none"/>
        </w:rPr>
        <w:t>Kintanti teisinė aplinka ir esama informacinių išteklių technologija iš esmės nebesiderina, todėl tampa problematiška pritaikyti prie teisės aktų reglamentavimo, o programinės įrangos plėtros kaštai yra labai dideli</w:t>
      </w:r>
      <w:r w:rsidR="003073AA" w:rsidRPr="00C01ADA">
        <w:rPr>
          <w:rFonts w:ascii="Arial" w:eastAsia="Calibri" w:hAnsi="Arial" w:cs="Arial"/>
          <w:kern w:val="0"/>
          <w:lang w:eastAsia="lt-LT"/>
          <w14:ligatures w14:val="none"/>
        </w:rPr>
        <w:t>.</w:t>
      </w:r>
    </w:p>
    <w:p w14:paraId="270E0AEB" w14:textId="0C32DBA1" w:rsidR="003073AA" w:rsidRPr="00C01ADA" w:rsidRDefault="00645C2D" w:rsidP="006B7674">
      <w:pPr>
        <w:numPr>
          <w:ilvl w:val="1"/>
          <w:numId w:val="4"/>
        </w:numPr>
        <w:tabs>
          <w:tab w:val="left" w:pos="567"/>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645C2D">
        <w:rPr>
          <w:rFonts w:ascii="Arial" w:eastAsia="Calibri" w:hAnsi="Arial" w:cs="Arial"/>
          <w:kern w:val="0"/>
          <w:lang w:eastAsia="lt-LT"/>
          <w14:ligatures w14:val="none"/>
        </w:rPr>
        <w:t xml:space="preserve">Specializuoti procesai, kurie neapima standartizuotų procesų, yra realizuojami individualiose </w:t>
      </w:r>
      <w:r w:rsidR="0CD84085" w:rsidRPr="00645C2D">
        <w:rPr>
          <w:rFonts w:ascii="Arial" w:eastAsia="Calibri" w:hAnsi="Arial" w:cs="Arial"/>
          <w:kern w:val="0"/>
          <w:lang w:eastAsia="lt-LT"/>
          <w14:ligatures w14:val="none"/>
        </w:rPr>
        <w:t xml:space="preserve">informacinėse </w:t>
      </w:r>
      <w:r w:rsidRPr="00645C2D">
        <w:rPr>
          <w:rFonts w:ascii="Arial" w:eastAsia="Calibri" w:hAnsi="Arial" w:cs="Arial"/>
          <w:kern w:val="0"/>
          <w:lang w:eastAsia="lt-LT"/>
          <w14:ligatures w14:val="none"/>
        </w:rPr>
        <w:t xml:space="preserve">sistemose, o jų integracija tarp </w:t>
      </w:r>
      <w:r w:rsidR="10F12338" w:rsidRPr="00645C2D">
        <w:rPr>
          <w:rFonts w:ascii="Arial" w:eastAsia="Calibri" w:hAnsi="Arial" w:cs="Arial"/>
          <w:kern w:val="0"/>
          <w:lang w:eastAsia="lt-LT"/>
          <w14:ligatures w14:val="none"/>
        </w:rPr>
        <w:t xml:space="preserve">informacinių </w:t>
      </w:r>
      <w:r w:rsidRPr="00645C2D">
        <w:rPr>
          <w:rFonts w:ascii="Arial" w:eastAsia="Calibri" w:hAnsi="Arial" w:cs="Arial"/>
          <w:kern w:val="0"/>
          <w:lang w:eastAsia="lt-LT"/>
          <w14:ligatures w14:val="none"/>
        </w:rPr>
        <w:t>sistemų leistų naudoti reikiamą informaciją</w:t>
      </w:r>
      <w:r w:rsidR="003073AA" w:rsidRPr="00C01ADA">
        <w:rPr>
          <w:rFonts w:ascii="Arial" w:eastAsia="Calibri" w:hAnsi="Arial" w:cs="Arial"/>
          <w:kern w:val="0"/>
          <w:lang w:eastAsia="lt-LT"/>
          <w14:ligatures w14:val="none"/>
        </w:rPr>
        <w:t>.</w:t>
      </w:r>
    </w:p>
    <w:p w14:paraId="040C9669" w14:textId="4E1D2BBC" w:rsidR="00FD51F4" w:rsidRPr="000B7ADE" w:rsidRDefault="00376F6B" w:rsidP="00E426EC">
      <w:pPr>
        <w:pStyle w:val="Heading1"/>
        <w:numPr>
          <w:ilvl w:val="0"/>
          <w:numId w:val="4"/>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209" w:name="_Toc47027198"/>
      <w:bookmarkStart w:id="210" w:name="_Toc121922484"/>
      <w:bookmarkStart w:id="211" w:name="_Toc137646922"/>
      <w:bookmarkStart w:id="212" w:name="_Toc208916337"/>
      <w:bookmarkStart w:id="213" w:name="_Toc217222378"/>
      <w:r w:rsidRPr="000B7ADE">
        <w:rPr>
          <w:rFonts w:ascii="Arial" w:hAnsi="Arial" w:cs="Arial"/>
          <w:color w:val="538135" w:themeColor="accent6" w:themeShade="BF"/>
          <w:sz w:val="22"/>
          <w:szCs w:val="22"/>
        </w:rPr>
        <w:t>ĮMONĖ</w:t>
      </w:r>
      <w:r w:rsidR="001A191F" w:rsidRPr="000B7ADE">
        <w:rPr>
          <w:rFonts w:ascii="Arial" w:hAnsi="Arial" w:cs="Arial"/>
          <w:color w:val="538135" w:themeColor="accent6" w:themeShade="BF"/>
          <w:sz w:val="22"/>
          <w:szCs w:val="22"/>
        </w:rPr>
        <w:t>S</w:t>
      </w:r>
      <w:r w:rsidR="00FD51F4" w:rsidRPr="000B7ADE">
        <w:rPr>
          <w:rFonts w:ascii="Arial" w:hAnsi="Arial" w:cs="Arial"/>
          <w:color w:val="538135" w:themeColor="accent6" w:themeShade="BF"/>
          <w:sz w:val="22"/>
          <w:szCs w:val="22"/>
        </w:rPr>
        <w:t xml:space="preserve"> INFORMACINIŲ IŠTEKLIŲ ESAMOS SITUACIJOS APRAŠYMAS</w:t>
      </w:r>
      <w:bookmarkEnd w:id="209"/>
      <w:bookmarkEnd w:id="210"/>
      <w:bookmarkEnd w:id="211"/>
      <w:bookmarkEnd w:id="212"/>
      <w:bookmarkEnd w:id="213"/>
    </w:p>
    <w:p w14:paraId="42F9A842" w14:textId="42FE815B" w:rsidR="001846EE" w:rsidRPr="00C01ADA" w:rsidRDefault="00645C2D" w:rsidP="00480D07">
      <w:pPr>
        <w:pStyle w:val="ListParagraph"/>
        <w:numPr>
          <w:ilvl w:val="1"/>
          <w:numId w:val="4"/>
        </w:numPr>
        <w:tabs>
          <w:tab w:val="left" w:pos="567"/>
          <w:tab w:val="left" w:pos="709"/>
          <w:tab w:val="left" w:pos="993"/>
        </w:tabs>
        <w:spacing w:before="120" w:after="120" w:line="240" w:lineRule="auto"/>
        <w:ind w:left="0" w:firstLine="426"/>
        <w:jc w:val="both"/>
        <w:rPr>
          <w:rFonts w:ascii="Arial" w:hAnsi="Arial" w:cs="Arial"/>
          <w:lang w:eastAsia="lt-LT"/>
        </w:rPr>
      </w:pPr>
      <w:r w:rsidRPr="00645C2D">
        <w:rPr>
          <w:rFonts w:ascii="Arial" w:hAnsi="Arial" w:cs="Arial"/>
          <w:lang w:eastAsia="lt-LT"/>
        </w:rPr>
        <w:t>Įmonėje naudojama finansų ir buhalterinės apskaitos kompiuterinė programa „DB Apskaita“ (toliau – DB Apskaita), kuri yra pritaikyta, kiek tai leidžia techninės šios programos galimybės, Įmonės poreikiams</w:t>
      </w:r>
      <w:r w:rsidR="00816810" w:rsidRPr="00C01ADA">
        <w:rPr>
          <w:rFonts w:ascii="Arial" w:hAnsi="Arial" w:cs="Arial"/>
          <w:lang w:eastAsia="lt-LT"/>
        </w:rPr>
        <w:t>.</w:t>
      </w:r>
    </w:p>
    <w:p w14:paraId="64FB2F69" w14:textId="14923C7D" w:rsidR="005E23BD" w:rsidRPr="00C01ADA" w:rsidRDefault="001846EE" w:rsidP="00480D07">
      <w:pPr>
        <w:pStyle w:val="ListParagraph"/>
        <w:numPr>
          <w:ilvl w:val="1"/>
          <w:numId w:val="4"/>
        </w:numPr>
        <w:tabs>
          <w:tab w:val="left" w:pos="567"/>
          <w:tab w:val="left" w:pos="709"/>
          <w:tab w:val="left" w:pos="993"/>
        </w:tabs>
        <w:spacing w:before="120" w:after="120" w:line="240" w:lineRule="auto"/>
        <w:ind w:left="0" w:firstLine="426"/>
        <w:jc w:val="both"/>
        <w:rPr>
          <w:rFonts w:ascii="Arial" w:hAnsi="Arial" w:cs="Arial"/>
          <w:lang w:eastAsia="lt-LT"/>
        </w:rPr>
      </w:pPr>
      <w:r w:rsidRPr="00C01ADA">
        <w:rPr>
          <w:rFonts w:ascii="Arial" w:hAnsi="Arial" w:cs="Arial"/>
          <w:lang w:eastAsia="lt-LT"/>
        </w:rPr>
        <w:t xml:space="preserve">Šiuo metu </w:t>
      </w:r>
      <w:r w:rsidR="00816810" w:rsidRPr="00C01ADA">
        <w:rPr>
          <w:rFonts w:ascii="Arial" w:hAnsi="Arial" w:cs="Arial"/>
          <w:lang w:eastAsia="lt-LT"/>
        </w:rPr>
        <w:t>DB Apskaita</w:t>
      </w:r>
      <w:r w:rsidRPr="00C01ADA">
        <w:rPr>
          <w:rFonts w:ascii="Arial" w:hAnsi="Arial" w:cs="Arial"/>
          <w:lang w:eastAsia="lt-LT"/>
        </w:rPr>
        <w:t xml:space="preserve"> yra </w:t>
      </w:r>
      <w:r w:rsidR="00420524">
        <w:rPr>
          <w:rFonts w:ascii="Arial" w:hAnsi="Arial" w:cs="Arial"/>
          <w:lang w:eastAsia="lt-LT"/>
        </w:rPr>
        <w:t>91</w:t>
      </w:r>
      <w:r w:rsidR="003073AA" w:rsidRPr="00C01ADA">
        <w:rPr>
          <w:rFonts w:ascii="Arial" w:hAnsi="Arial" w:cs="Arial"/>
          <w:lang w:eastAsia="lt-LT"/>
        </w:rPr>
        <w:t xml:space="preserve"> </w:t>
      </w:r>
      <w:r w:rsidRPr="00C01ADA">
        <w:rPr>
          <w:rFonts w:ascii="Arial" w:hAnsi="Arial" w:cs="Arial"/>
          <w:lang w:eastAsia="lt-LT"/>
        </w:rPr>
        <w:t>darbo viet</w:t>
      </w:r>
      <w:r w:rsidR="00420524">
        <w:rPr>
          <w:rFonts w:ascii="Arial" w:hAnsi="Arial" w:cs="Arial"/>
          <w:lang w:eastAsia="lt-LT"/>
        </w:rPr>
        <w:t>a</w:t>
      </w:r>
      <w:r w:rsidR="00816810" w:rsidRPr="00C01ADA">
        <w:rPr>
          <w:rFonts w:ascii="Arial" w:hAnsi="Arial" w:cs="Arial"/>
          <w:lang w:eastAsia="lt-LT"/>
        </w:rPr>
        <w:t>.</w:t>
      </w:r>
    </w:p>
    <w:p w14:paraId="4A8413E2" w14:textId="77777777" w:rsidR="00816810" w:rsidRPr="00C01ADA" w:rsidRDefault="00816810" w:rsidP="00480D07">
      <w:pPr>
        <w:pStyle w:val="ListParagraph"/>
        <w:numPr>
          <w:ilvl w:val="1"/>
          <w:numId w:val="4"/>
        </w:numPr>
        <w:tabs>
          <w:tab w:val="left" w:pos="567"/>
          <w:tab w:val="left" w:pos="709"/>
          <w:tab w:val="left" w:pos="993"/>
        </w:tabs>
        <w:spacing w:before="120" w:after="120" w:line="240" w:lineRule="auto"/>
        <w:ind w:left="0" w:firstLine="426"/>
        <w:jc w:val="both"/>
        <w:rPr>
          <w:rFonts w:ascii="Arial" w:hAnsi="Arial" w:cs="Arial"/>
          <w:lang w:eastAsia="lt-LT"/>
        </w:rPr>
      </w:pPr>
      <w:r w:rsidRPr="00C01ADA">
        <w:rPr>
          <w:rFonts w:ascii="Arial" w:hAnsi="Arial" w:cs="Arial"/>
          <w:lang w:eastAsia="lt-LT"/>
        </w:rPr>
        <w:t>DB Apskaita apima šiuos b</w:t>
      </w:r>
      <w:r w:rsidR="00CB1C2C" w:rsidRPr="00C01ADA">
        <w:rPr>
          <w:rFonts w:ascii="Arial" w:hAnsi="Arial" w:cs="Arial"/>
          <w:lang w:eastAsia="lt-LT"/>
        </w:rPr>
        <w:t>azini</w:t>
      </w:r>
      <w:r w:rsidRPr="00C01ADA">
        <w:rPr>
          <w:rFonts w:ascii="Arial" w:hAnsi="Arial" w:cs="Arial"/>
          <w:lang w:eastAsia="lt-LT"/>
        </w:rPr>
        <w:t>u</w:t>
      </w:r>
      <w:r w:rsidR="00CB1C2C" w:rsidRPr="00C01ADA">
        <w:rPr>
          <w:rFonts w:ascii="Arial" w:hAnsi="Arial" w:cs="Arial"/>
          <w:lang w:eastAsia="lt-LT"/>
        </w:rPr>
        <w:t>s moduli</w:t>
      </w:r>
      <w:r w:rsidRPr="00C01ADA">
        <w:rPr>
          <w:rFonts w:ascii="Arial" w:hAnsi="Arial" w:cs="Arial"/>
          <w:lang w:eastAsia="lt-LT"/>
        </w:rPr>
        <w:t>u</w:t>
      </w:r>
      <w:r w:rsidR="00CB1C2C" w:rsidRPr="00C01ADA">
        <w:rPr>
          <w:rFonts w:ascii="Arial" w:hAnsi="Arial" w:cs="Arial"/>
          <w:lang w:eastAsia="lt-LT"/>
        </w:rPr>
        <w:t>s</w:t>
      </w:r>
      <w:r w:rsidR="000D4A7D" w:rsidRPr="00C01ADA">
        <w:rPr>
          <w:rFonts w:ascii="Arial" w:hAnsi="Arial" w:cs="Arial"/>
          <w:lang w:eastAsia="lt-LT"/>
        </w:rPr>
        <w:t>:</w:t>
      </w:r>
      <w:r w:rsidR="000D4A7D" w:rsidRPr="00C01ADA">
        <w:rPr>
          <w:rFonts w:ascii="Arial" w:hAnsi="Arial" w:cs="Arial"/>
        </w:rPr>
        <w:t xml:space="preserve"> </w:t>
      </w:r>
    </w:p>
    <w:p w14:paraId="0D493F92" w14:textId="207D3844"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Didžiosios knygos įrašų sudarymas rankiniu arba automatiniu būdu, pagal atskirus ūkinių operacijų registravimo dokumentus. Didžiosios knygos įrašų identifikavimas pagal atskirus padalinius ir naudotojus;</w:t>
      </w:r>
    </w:p>
    <w:p w14:paraId="4E188ED1" w14:textId="360D15C0"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Buhalterinių sąskaitų plano administravimas;</w:t>
      </w:r>
    </w:p>
    <w:p w14:paraId="1F2BCC68" w14:textId="0B6CF967"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Finansinių statistinių ataskaitų: balanso, pelno (nuostolių) ataskaitos, kapitalo pokyčių ataskaitos, PVM deklaracijos FR0600 sudarymas tiek už įmonę, tiek pagal atskirus padalinius;</w:t>
      </w:r>
    </w:p>
    <w:p w14:paraId="6E4D7B82" w14:textId="67C298E7"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Ilgalaikio turto apskaita: Ilgalaikio turto apskaita pagal Įmonės regioninius padalinius ir atsakingus asmenis. Ilgalaikio turto kortelių kopijavimas. Nusidėvėjimo normatyvų administravimas. Ilgalaikio turto nusidėvėjimo skaičiavimas. Ilgalaikio turto nusidėvėjimo išlaidų priskyrimas nustatytoms buhalterinėms sąskaitoms;</w:t>
      </w:r>
    </w:p>
    <w:p w14:paraId="2D88203D" w14:textId="6754F7DC"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Atsargų apskaita: Atsargų apskaita pagal buhalterines sąskaitas, sandėlius ir atskaitingus asmenis. Atsargų perdavimo ir nurašymo į gamybą operacijos;</w:t>
      </w:r>
    </w:p>
    <w:p w14:paraId="5A49A14B" w14:textId="358712FF"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Piniginių lėšų apskaita: Piniginių lėšų apskaita pagal bankus, padalinius ir atskaitingus asmenis. Mokėjimo nurodymų formavimas įkėlimui į elektroninės bankininkystės programas. Iš elektroninės bankininkystės programų gautų mokėjimų įkėlimas į apskaitos programą;</w:t>
      </w:r>
    </w:p>
    <w:p w14:paraId="55BDB1FB" w14:textId="3BEC66F8"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 xml:space="preserve">Atsiskaitymų su pirkėjais apskaita: Pardavimo sąskaitų informacijos iš kitų apskaitos sistemų įkėlimas. Sąskaitų faktūrų siuntimas pirkėjams el. paštu. Apmokėjimų pagal pirkėjams </w:t>
      </w:r>
      <w:r w:rsidRPr="00D90082">
        <w:rPr>
          <w:rFonts w:asciiTheme="minorBidi" w:eastAsia="Times New Roman" w:hAnsiTheme="minorBidi"/>
          <w:kern w:val="0"/>
          <w14:ligatures w14:val="none"/>
        </w:rPr>
        <w:lastRenderedPageBreak/>
        <w:t>išrašytas sąskaitas ir mokėjimo terminus kontrolė. Uždelstų skolų identifikavimas ir apskaita. Pranešimo skolininkui ir suderinimo aktų suformavimas ir išsiuntimas el. paštu;</w:t>
      </w:r>
    </w:p>
    <w:p w14:paraId="6961CE10" w14:textId="070E169A"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Atsiskaitymų su tiekėjais apskaita: Darbų priėmimo iš tiekėjų aktų, suformuotų kitose apskaitos sistemose, įkėlimas. Kontrolė su tiekėjų pateiktomis sąskaitomis. Apmokėjimų pagal tiekėjų pateiktas sąskaitas kontrolė. Mokėjimų tiekėjams sumų pateikimas elektroninės bankininkystės sistemoms ISO 20022 XML formatu. Suderinimo akto suformavimas ir išsiuntimas el. paštu;</w:t>
      </w:r>
    </w:p>
    <w:p w14:paraId="682B1A85" w14:textId="0A4CAF35"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Gamybos apskaita: Produkcijos judėjimo ir likučių ataskaitų sudarymas. Produkcijos savikainų skaičiavimas. Atsargų judėjimo ir likučių ataskaitų sudarymas;</w:t>
      </w:r>
    </w:p>
    <w:p w14:paraId="58A550EF" w14:textId="13F8D257" w:rsidR="00645C2D"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Duomenų matomumas: Užtikrinama, kad Įmonės regioniniai padaliniai mato tik savo padalinio įrašus, o Įmonės centrinis administruojantis padalinys – visų padalinių įrašus;</w:t>
      </w:r>
    </w:p>
    <w:p w14:paraId="209B6FD4" w14:textId="2584415E" w:rsidR="001846EE" w:rsidRPr="00D90082" w:rsidRDefault="00645C2D" w:rsidP="008636E3">
      <w:pPr>
        <w:pStyle w:val="ListParagraph"/>
        <w:numPr>
          <w:ilvl w:val="0"/>
          <w:numId w:val="9"/>
        </w:numPr>
        <w:tabs>
          <w:tab w:val="left" w:pos="993"/>
        </w:tabs>
        <w:spacing w:before="100" w:beforeAutospacing="1" w:after="100" w:afterAutospacing="1" w:line="240" w:lineRule="auto"/>
        <w:ind w:left="0" w:firstLine="709"/>
        <w:jc w:val="both"/>
        <w:rPr>
          <w:rFonts w:asciiTheme="minorBidi" w:eastAsia="Times New Roman" w:hAnsiTheme="minorBidi"/>
          <w:kern w:val="0"/>
          <w14:ligatures w14:val="none"/>
        </w:rPr>
      </w:pPr>
      <w:r w:rsidRPr="00D90082">
        <w:rPr>
          <w:rFonts w:asciiTheme="minorBidi" w:eastAsia="Times New Roman" w:hAnsiTheme="minorBidi"/>
          <w:kern w:val="0"/>
          <w14:ligatures w14:val="none"/>
        </w:rPr>
        <w:t>iMAS ir informacinės sistemos SABIS funkcionalumas: Išrašytų ir gautų PVM sąskaitų faktūrų mainai XML formatu su VMI administruojama iMAS ir Nacionalinio bendrųjų funkcijų centro administruojama informacine sistema SABIS</w:t>
      </w:r>
      <w:r w:rsidR="00B3612E" w:rsidRPr="00D90082">
        <w:rPr>
          <w:rFonts w:asciiTheme="minorBidi" w:hAnsiTheme="minorBidi"/>
          <w:lang w:eastAsia="lt-LT"/>
        </w:rPr>
        <w:t>.</w:t>
      </w:r>
    </w:p>
    <w:p w14:paraId="4CE12A9E" w14:textId="0F26E872" w:rsidR="00986B71" w:rsidRPr="00C01ADA" w:rsidRDefault="00AD3585" w:rsidP="008636E3">
      <w:pPr>
        <w:pStyle w:val="ListParagraph"/>
        <w:numPr>
          <w:ilvl w:val="1"/>
          <w:numId w:val="4"/>
        </w:numPr>
        <w:tabs>
          <w:tab w:val="left" w:pos="993"/>
        </w:tabs>
        <w:spacing w:before="120" w:after="120" w:line="240" w:lineRule="auto"/>
        <w:ind w:left="0" w:firstLine="426"/>
        <w:jc w:val="both"/>
        <w:rPr>
          <w:rFonts w:ascii="Arial" w:hAnsi="Arial" w:cs="Arial"/>
          <w:lang w:eastAsia="lt-LT"/>
        </w:rPr>
      </w:pPr>
      <w:r w:rsidRPr="00AD3585">
        <w:rPr>
          <w:rFonts w:ascii="Arial" w:hAnsi="Arial" w:cs="Arial"/>
          <w:lang w:eastAsia="lt-LT"/>
        </w:rPr>
        <w:t>DB Apskaita ribotos galimybės naudoti dimensijas, todėl buhalterinių sąskaitų planas yra labai išplėstas ir nepatogus analizei. Nėra galimybės tinkamai ir patogiai pateikti vadybinės informacijos vadovybei, analizuoti kaštus ir pan</w:t>
      </w:r>
      <w:r w:rsidR="007E6632" w:rsidRPr="00C01ADA">
        <w:rPr>
          <w:rFonts w:ascii="Arial" w:hAnsi="Arial" w:cs="Arial"/>
          <w:lang w:eastAsia="lt-LT"/>
        </w:rPr>
        <w:t>.</w:t>
      </w:r>
    </w:p>
    <w:p w14:paraId="78318B46" w14:textId="56ADE38F" w:rsidR="003073AA" w:rsidRDefault="00AD3585" w:rsidP="008636E3">
      <w:pPr>
        <w:pStyle w:val="ListParagraph"/>
        <w:numPr>
          <w:ilvl w:val="1"/>
          <w:numId w:val="4"/>
        </w:numPr>
        <w:tabs>
          <w:tab w:val="left" w:pos="993"/>
        </w:tabs>
        <w:spacing w:before="120" w:after="120" w:line="240" w:lineRule="auto"/>
        <w:ind w:left="0" w:firstLine="426"/>
        <w:jc w:val="both"/>
        <w:rPr>
          <w:rFonts w:ascii="Arial" w:hAnsi="Arial" w:cs="Arial"/>
          <w:lang w:eastAsia="lt-LT"/>
        </w:rPr>
      </w:pPr>
      <w:r w:rsidRPr="50BE2027">
        <w:rPr>
          <w:rFonts w:ascii="Arial" w:hAnsi="Arial" w:cs="Arial"/>
          <w:lang w:eastAsia="lt-LT"/>
        </w:rPr>
        <w:t xml:space="preserve">DB Apskaita yra integruota su kitomis Įmonėje naudojamomis </w:t>
      </w:r>
      <w:r w:rsidR="00C04F8C" w:rsidRPr="50BE2027">
        <w:rPr>
          <w:rFonts w:ascii="Arial" w:hAnsi="Arial" w:cs="Arial"/>
          <w:lang w:eastAsia="lt-LT"/>
        </w:rPr>
        <w:t xml:space="preserve">informacinėmis </w:t>
      </w:r>
      <w:r w:rsidRPr="50BE2027">
        <w:rPr>
          <w:rFonts w:ascii="Arial" w:hAnsi="Arial" w:cs="Arial"/>
          <w:lang w:eastAsia="lt-LT"/>
        </w:rPr>
        <w:t>sistemomis, tokiomis kaip IS „Vikarina“, Miško ūkio darbų ir medienos apskaitos informacin</w:t>
      </w:r>
      <w:r w:rsidR="5ED08BFF" w:rsidRPr="50BE2027">
        <w:rPr>
          <w:rFonts w:ascii="Arial" w:hAnsi="Arial" w:cs="Arial"/>
          <w:lang w:eastAsia="lt-LT"/>
        </w:rPr>
        <w:t>e</w:t>
      </w:r>
      <w:r w:rsidRPr="50BE2027">
        <w:rPr>
          <w:rFonts w:ascii="Arial" w:hAnsi="Arial" w:cs="Arial"/>
          <w:lang w:eastAsia="lt-LT"/>
        </w:rPr>
        <w:t xml:space="preserve"> sistema</w:t>
      </w:r>
      <w:r w:rsidR="00283E70" w:rsidRPr="50BE2027">
        <w:rPr>
          <w:rFonts w:ascii="Arial" w:hAnsi="Arial" w:cs="Arial"/>
          <w:lang w:eastAsia="lt-LT"/>
        </w:rPr>
        <w:t xml:space="preserve"> (</w:t>
      </w:r>
      <w:r w:rsidR="00DB4483" w:rsidRPr="50BE2027">
        <w:rPr>
          <w:rFonts w:ascii="Arial" w:hAnsi="Arial" w:cs="Arial"/>
          <w:lang w:eastAsia="lt-LT"/>
        </w:rPr>
        <w:t>MVIS</w:t>
      </w:r>
      <w:r w:rsidR="00283E70" w:rsidRPr="50BE2027">
        <w:rPr>
          <w:rFonts w:ascii="Arial" w:hAnsi="Arial" w:cs="Arial"/>
          <w:lang w:eastAsia="lt-LT"/>
        </w:rPr>
        <w:t xml:space="preserve"> atitikmuo</w:t>
      </w:r>
      <w:r w:rsidR="008636E3" w:rsidRPr="50BE2027">
        <w:rPr>
          <w:rFonts w:ascii="Arial" w:hAnsi="Arial" w:cs="Arial"/>
          <w:lang w:eastAsia="lt-LT"/>
        </w:rPr>
        <w:t>, toliau - MS</w:t>
      </w:r>
      <w:r w:rsidR="00283E70" w:rsidRPr="50BE2027">
        <w:rPr>
          <w:rFonts w:ascii="Arial" w:hAnsi="Arial" w:cs="Arial"/>
          <w:lang w:eastAsia="lt-LT"/>
        </w:rPr>
        <w:t>)</w:t>
      </w:r>
      <w:r w:rsidRPr="50BE2027">
        <w:rPr>
          <w:rFonts w:ascii="Arial" w:hAnsi="Arial" w:cs="Arial"/>
          <w:lang w:eastAsia="lt-LT"/>
        </w:rPr>
        <w:t xml:space="preserve">, </w:t>
      </w:r>
      <w:r w:rsidR="00023F48" w:rsidRPr="50BE2027">
        <w:rPr>
          <w:rFonts w:ascii="Arial" w:hAnsi="Arial" w:cs="Arial"/>
          <w:lang w:eastAsia="lt-LT"/>
        </w:rPr>
        <w:t xml:space="preserve">Medelynų veiklos </w:t>
      </w:r>
      <w:r w:rsidR="00C04F8C" w:rsidRPr="50BE2027">
        <w:rPr>
          <w:rFonts w:ascii="Arial" w:hAnsi="Arial" w:cs="Arial"/>
          <w:lang w:eastAsia="lt-LT"/>
        </w:rPr>
        <w:t>kompiuterine programa</w:t>
      </w:r>
      <w:r w:rsidRPr="50BE2027">
        <w:rPr>
          <w:rFonts w:ascii="Arial" w:hAnsi="Arial" w:cs="Arial"/>
          <w:lang w:eastAsia="lt-LT"/>
        </w:rPr>
        <w:t xml:space="preserve"> „MedelynDB“ </w:t>
      </w:r>
      <w:r w:rsidR="00C04F8C" w:rsidRPr="50BE2027">
        <w:rPr>
          <w:rFonts w:ascii="Arial" w:hAnsi="Arial" w:cs="Arial"/>
          <w:lang w:eastAsia="lt-LT"/>
        </w:rPr>
        <w:t xml:space="preserve">(toliau – „MedelynDB“) </w:t>
      </w:r>
      <w:r w:rsidRPr="50BE2027">
        <w:rPr>
          <w:rFonts w:ascii="Arial" w:hAnsi="Arial" w:cs="Arial"/>
          <w:lang w:eastAsia="lt-LT"/>
        </w:rPr>
        <w:t>ir dokumentų valdymo sistema (DVS)</w:t>
      </w:r>
      <w:r w:rsidR="003073AA" w:rsidRPr="50BE2027">
        <w:rPr>
          <w:rFonts w:ascii="Arial" w:hAnsi="Arial" w:cs="Arial"/>
          <w:lang w:eastAsia="lt-LT"/>
        </w:rPr>
        <w:t>.</w:t>
      </w:r>
    </w:p>
    <w:p w14:paraId="68AEEBD6" w14:textId="1FE3DC81" w:rsidR="002D424E" w:rsidRDefault="003E27B5" w:rsidP="008636E3">
      <w:pPr>
        <w:pStyle w:val="ListParagraph"/>
        <w:numPr>
          <w:ilvl w:val="1"/>
          <w:numId w:val="4"/>
        </w:numPr>
        <w:tabs>
          <w:tab w:val="left" w:pos="993"/>
        </w:tabs>
        <w:spacing w:before="120" w:after="120" w:line="240" w:lineRule="auto"/>
        <w:ind w:left="0" w:firstLine="426"/>
        <w:jc w:val="both"/>
        <w:rPr>
          <w:rFonts w:ascii="Arial" w:hAnsi="Arial" w:cs="Arial"/>
          <w:lang w:eastAsia="lt-LT"/>
        </w:rPr>
      </w:pPr>
      <w:r w:rsidRPr="50BE2027">
        <w:rPr>
          <w:rFonts w:ascii="Arial" w:hAnsi="Arial" w:cs="Arial"/>
          <w:lang w:eastAsia="lt-LT"/>
        </w:rPr>
        <w:t xml:space="preserve">Įmonės medelynų ūkinės veiklos apskaita vykdoma naudojant programinę įrangą „Medelyn DB“, kuri sukurta naudojant „Microsoft Access“ technologiją. Ši </w:t>
      </w:r>
      <w:r w:rsidR="00682CF0" w:rsidRPr="50BE2027">
        <w:rPr>
          <w:rFonts w:ascii="Arial" w:hAnsi="Arial" w:cs="Arial"/>
          <w:lang w:eastAsia="lt-LT"/>
        </w:rPr>
        <w:t>informacinė</w:t>
      </w:r>
      <w:r w:rsidRPr="50BE2027">
        <w:rPr>
          <w:rFonts w:ascii="Arial" w:hAnsi="Arial" w:cs="Arial"/>
          <w:lang w:eastAsia="lt-LT"/>
        </w:rPr>
        <w:t xml:space="preserve"> sistema veikia Įmonės vidinėje infrastruktūroje – 16 atskirų „Access“ duomenų bazių kartu su aplikacijomis yra įdiegta Įmonės virtualiame terminaliniame serveryje. </w:t>
      </w:r>
      <w:r w:rsidR="00682CF0" w:rsidRPr="50BE2027">
        <w:rPr>
          <w:rFonts w:ascii="Arial" w:hAnsi="Arial" w:cs="Arial"/>
          <w:lang w:eastAsia="lt-LT"/>
        </w:rPr>
        <w:t>Šios informacinės s</w:t>
      </w:r>
      <w:r w:rsidRPr="50BE2027">
        <w:rPr>
          <w:rFonts w:ascii="Arial" w:hAnsi="Arial" w:cs="Arial"/>
          <w:lang w:eastAsia="lt-LT"/>
        </w:rPr>
        <w:t>istemos naudotojai prie „MedelynDB“ prisijungia per nuotolinio darbalau</w:t>
      </w:r>
      <w:r w:rsidR="1AB4A700" w:rsidRPr="50BE2027">
        <w:rPr>
          <w:rFonts w:ascii="Arial" w:hAnsi="Arial" w:cs="Arial"/>
          <w:lang w:eastAsia="lt-LT"/>
        </w:rPr>
        <w:t>*</w:t>
      </w:r>
      <w:r w:rsidRPr="50BE2027">
        <w:rPr>
          <w:rFonts w:ascii="Arial" w:hAnsi="Arial" w:cs="Arial"/>
          <w:lang w:eastAsia="lt-LT"/>
        </w:rPr>
        <w:t>kio (Remote Desktop) aplikaciją.</w:t>
      </w:r>
    </w:p>
    <w:p w14:paraId="5A7600B0" w14:textId="596D1E4A" w:rsidR="00A37EEA" w:rsidRPr="00A37EEA" w:rsidRDefault="00A37EEA" w:rsidP="008636E3">
      <w:pPr>
        <w:pStyle w:val="ListParagraph"/>
        <w:numPr>
          <w:ilvl w:val="1"/>
          <w:numId w:val="4"/>
        </w:numPr>
        <w:tabs>
          <w:tab w:val="left" w:pos="993"/>
        </w:tabs>
        <w:spacing w:before="120" w:after="120" w:line="240" w:lineRule="auto"/>
        <w:ind w:left="0" w:firstLine="426"/>
        <w:jc w:val="both"/>
        <w:rPr>
          <w:rStyle w:val="Strong"/>
          <w:rFonts w:ascii="Arial" w:hAnsi="Arial" w:cs="Arial"/>
          <w:b w:val="0"/>
          <w:bCs w:val="0"/>
          <w:lang w:eastAsia="lt-LT"/>
        </w:rPr>
      </w:pPr>
      <w:r w:rsidRPr="00A37EEA">
        <w:rPr>
          <w:rStyle w:val="Strong"/>
          <w:rFonts w:ascii="Arial" w:hAnsi="Arial" w:cs="Arial"/>
          <w:b w:val="0"/>
          <w:bCs w:val="0"/>
        </w:rPr>
        <w:t>„MedelynDB“ realizuoja šias pagrindines funkcijas:</w:t>
      </w:r>
    </w:p>
    <w:p w14:paraId="7C053E1E" w14:textId="27BD8F59" w:rsidR="00A37EEA" w:rsidRPr="00A37EEA" w:rsidRDefault="00207FC2"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207FC2">
        <w:rPr>
          <w:rFonts w:ascii="Arial" w:hAnsi="Arial" w:cs="Arial"/>
        </w:rPr>
        <w:t xml:space="preserve">Neprodukuojamo ir produkuojamo </w:t>
      </w:r>
      <w:r w:rsidR="14F7D03A" w:rsidRPr="3BC1CCBD">
        <w:rPr>
          <w:rFonts w:ascii="Arial" w:hAnsi="Arial" w:cs="Arial"/>
        </w:rPr>
        <w:t>ploto apskaita;</w:t>
      </w:r>
    </w:p>
    <w:p w14:paraId="702D1176"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Sėklų ir sėklinės žaliavos apskaita;</w:t>
      </w:r>
    </w:p>
    <w:p w14:paraId="0C03D2C8" w14:textId="77777777" w:rsidR="00A37EEA" w:rsidRPr="00A37EEA" w:rsidRDefault="00A37EEA" w:rsidP="005007D8">
      <w:pPr>
        <w:pStyle w:val="ListParagraph"/>
        <w:numPr>
          <w:ilvl w:val="0"/>
          <w:numId w:val="784"/>
        </w:numPr>
        <w:tabs>
          <w:tab w:val="left" w:pos="993"/>
        </w:tabs>
        <w:spacing w:before="120" w:after="120" w:line="240" w:lineRule="auto"/>
        <w:ind w:left="0" w:firstLine="709"/>
        <w:jc w:val="both"/>
        <w:rPr>
          <w:rFonts w:ascii="Arial" w:hAnsi="Arial" w:cs="Arial"/>
          <w:lang w:eastAsia="lt-LT"/>
        </w:rPr>
      </w:pPr>
      <w:r w:rsidRPr="00A37EEA">
        <w:rPr>
          <w:rFonts w:ascii="Arial" w:hAnsi="Arial" w:cs="Arial"/>
        </w:rPr>
        <w:t>Sėjinukų apskaita;</w:t>
      </w:r>
    </w:p>
    <w:p w14:paraId="09BA0053"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Sodinukų apskaita;</w:t>
      </w:r>
    </w:p>
    <w:p w14:paraId="3FAB366F"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Sandėliavimo procesų valdymas;</w:t>
      </w:r>
    </w:p>
    <w:p w14:paraId="265428B4"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Pardavimo sutarčių administravimas (komerciniai pasiūlymai, sutartys);</w:t>
      </w:r>
    </w:p>
    <w:p w14:paraId="05AA35D8"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Pardavimo dokumentų generavimas (PVM sąskaitos faktūros, važtaraščiai, sertifikatai);</w:t>
      </w:r>
    </w:p>
    <w:p w14:paraId="6DE058A3"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Nurašymų ir praradimų valdymas;</w:t>
      </w:r>
    </w:p>
    <w:p w14:paraId="52B555C2"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Naudotojų valdymas;</w:t>
      </w:r>
    </w:p>
    <w:p w14:paraId="11A7C6BA" w14:textId="77777777" w:rsidR="00A37EEA" w:rsidRPr="00A37EEA" w:rsidRDefault="00A37EEA" w:rsidP="005007D8">
      <w:pPr>
        <w:pStyle w:val="ListParagraph"/>
        <w:numPr>
          <w:ilvl w:val="0"/>
          <w:numId w:val="784"/>
        </w:numPr>
        <w:tabs>
          <w:tab w:val="left" w:pos="567"/>
          <w:tab w:val="left" w:pos="993"/>
        </w:tabs>
        <w:spacing w:before="120" w:after="120" w:line="240" w:lineRule="auto"/>
        <w:ind w:left="0" w:firstLine="709"/>
        <w:jc w:val="both"/>
        <w:rPr>
          <w:rFonts w:ascii="Arial" w:hAnsi="Arial" w:cs="Arial"/>
          <w:lang w:eastAsia="lt-LT"/>
        </w:rPr>
      </w:pPr>
      <w:r w:rsidRPr="00A37EEA">
        <w:rPr>
          <w:rFonts w:ascii="Arial" w:hAnsi="Arial" w:cs="Arial"/>
        </w:rPr>
        <w:t>Kitų parametrų (kainininkų, nomenklatūrų) valdymas;</w:t>
      </w:r>
    </w:p>
    <w:p w14:paraId="6C7F797A" w14:textId="77777777" w:rsidR="00A37EEA" w:rsidRDefault="00A37EEA" w:rsidP="005007D8">
      <w:pPr>
        <w:pStyle w:val="ListParagraph"/>
        <w:numPr>
          <w:ilvl w:val="0"/>
          <w:numId w:val="784"/>
        </w:numPr>
        <w:tabs>
          <w:tab w:val="left" w:pos="567"/>
          <w:tab w:val="left" w:pos="993"/>
        </w:tabs>
        <w:spacing w:after="0" w:line="240" w:lineRule="auto"/>
        <w:ind w:left="0" w:firstLine="709"/>
        <w:jc w:val="both"/>
        <w:rPr>
          <w:rFonts w:ascii="Arial" w:hAnsi="Arial" w:cs="Arial"/>
          <w:lang w:eastAsia="lt-LT"/>
        </w:rPr>
      </w:pPr>
      <w:r w:rsidRPr="00A37EEA">
        <w:rPr>
          <w:rFonts w:ascii="Arial" w:hAnsi="Arial" w:cs="Arial"/>
        </w:rPr>
        <w:t>Ataskaitų generavimas;</w:t>
      </w:r>
    </w:p>
    <w:p w14:paraId="71642817" w14:textId="77777777" w:rsidR="00A37EEA" w:rsidRPr="00F923AF" w:rsidRDefault="00A37EEA" w:rsidP="005007D8">
      <w:pPr>
        <w:pStyle w:val="ListParagraph"/>
        <w:numPr>
          <w:ilvl w:val="0"/>
          <w:numId w:val="784"/>
        </w:numPr>
        <w:tabs>
          <w:tab w:val="left" w:pos="567"/>
          <w:tab w:val="left" w:pos="993"/>
        </w:tabs>
        <w:spacing w:after="0" w:line="240" w:lineRule="auto"/>
        <w:ind w:left="0" w:firstLine="709"/>
        <w:jc w:val="both"/>
        <w:rPr>
          <w:rFonts w:ascii="Arial" w:hAnsi="Arial" w:cs="Arial"/>
          <w:lang w:eastAsia="lt-LT"/>
        </w:rPr>
      </w:pPr>
      <w:r w:rsidRPr="00F923AF">
        <w:rPr>
          <w:rFonts w:ascii="Arial" w:hAnsi="Arial" w:cs="Arial"/>
        </w:rPr>
        <w:t>Duomenų eksportavimo galimybės.</w:t>
      </w:r>
    </w:p>
    <w:p w14:paraId="122BF8F3" w14:textId="2A704B14" w:rsidR="004B3161" w:rsidRPr="00F923AF" w:rsidRDefault="004B3161" w:rsidP="008636E3">
      <w:pPr>
        <w:pStyle w:val="NormalWeb"/>
        <w:numPr>
          <w:ilvl w:val="1"/>
          <w:numId w:val="4"/>
        </w:numPr>
        <w:tabs>
          <w:tab w:val="left" w:pos="709"/>
          <w:tab w:val="left" w:pos="993"/>
        </w:tabs>
        <w:spacing w:before="0" w:beforeAutospacing="0" w:after="0" w:afterAutospacing="0"/>
        <w:ind w:left="0" w:firstLine="426"/>
        <w:jc w:val="both"/>
        <w:rPr>
          <w:rFonts w:ascii="Arial" w:hAnsi="Arial" w:cs="Arial"/>
          <w:sz w:val="22"/>
          <w:szCs w:val="22"/>
        </w:rPr>
      </w:pPr>
      <w:r w:rsidRPr="00F923AF">
        <w:rPr>
          <w:rFonts w:ascii="Arial" w:hAnsi="Arial" w:cs="Arial"/>
          <w:sz w:val="22"/>
          <w:szCs w:val="22"/>
        </w:rPr>
        <w:t>Šiuo metu naudojamos „MedelynDB“ pakeitimo būtinybę lemia šios pagrindinės problemos:</w:t>
      </w:r>
    </w:p>
    <w:p w14:paraId="3BFA4C4F" w14:textId="741A88F3" w:rsidR="004B3161" w:rsidRPr="00F75DB9" w:rsidRDefault="004B3161" w:rsidP="005007D8">
      <w:pPr>
        <w:pStyle w:val="NormalWeb"/>
        <w:numPr>
          <w:ilvl w:val="0"/>
          <w:numId w:val="785"/>
        </w:numPr>
        <w:tabs>
          <w:tab w:val="left" w:pos="993"/>
        </w:tabs>
        <w:spacing w:before="0" w:beforeAutospacing="0" w:after="0" w:afterAutospacing="0"/>
        <w:ind w:left="0" w:firstLine="709"/>
        <w:jc w:val="both"/>
        <w:rPr>
          <w:rFonts w:ascii="Arial" w:hAnsi="Arial" w:cs="Arial"/>
          <w:sz w:val="22"/>
          <w:szCs w:val="22"/>
        </w:rPr>
      </w:pPr>
      <w:r w:rsidRPr="00F923AF">
        <w:rPr>
          <w:rStyle w:val="Strong"/>
          <w:rFonts w:ascii="Arial" w:hAnsi="Arial" w:cs="Arial"/>
          <w:b w:val="0"/>
          <w:bCs w:val="0"/>
          <w:sz w:val="22"/>
          <w:szCs w:val="22"/>
        </w:rPr>
        <w:t>Pasenusi technologinė platforma</w:t>
      </w:r>
      <w:r w:rsidR="00F75DB9">
        <w:rPr>
          <w:rStyle w:val="Strong"/>
          <w:rFonts w:ascii="Arial" w:hAnsi="Arial" w:cs="Arial"/>
          <w:b w:val="0"/>
          <w:bCs w:val="0"/>
          <w:sz w:val="22"/>
          <w:szCs w:val="22"/>
        </w:rPr>
        <w:t xml:space="preserve">. </w:t>
      </w:r>
      <w:r w:rsidRPr="00F75DB9">
        <w:rPr>
          <w:rFonts w:ascii="Arial" w:hAnsi="Arial" w:cs="Arial"/>
          <w:sz w:val="22"/>
          <w:szCs w:val="22"/>
        </w:rPr>
        <w:t xml:space="preserve">„MedelynDB“ yra sukurta MS Access pagrindu, kuri technologine prasme nebeatitinka šiuolaikinių informacinių sistemų standartų. </w:t>
      </w:r>
      <w:r w:rsidR="00A1317F" w:rsidRPr="00F923AF">
        <w:rPr>
          <w:rFonts w:ascii="Arial" w:hAnsi="Arial" w:cs="Arial"/>
          <w:sz w:val="22"/>
          <w:szCs w:val="22"/>
        </w:rPr>
        <w:t xml:space="preserve">„MedelynDB“ </w:t>
      </w:r>
      <w:r w:rsidRPr="00F75DB9">
        <w:rPr>
          <w:rFonts w:ascii="Arial" w:hAnsi="Arial" w:cs="Arial"/>
          <w:sz w:val="22"/>
          <w:szCs w:val="22"/>
        </w:rPr>
        <w:t xml:space="preserve"> nėra pritaikyta darbui su didesniu naudotojų skaičiumi, stambaus duomenų kiekio apdorojimu, trūksta saugumo ir ilgalaikio palaikymo galimybių.</w:t>
      </w:r>
    </w:p>
    <w:p w14:paraId="0C4E37DD" w14:textId="3662C115" w:rsidR="004B3161" w:rsidRPr="00F75DB9" w:rsidRDefault="004B3161" w:rsidP="005007D8">
      <w:pPr>
        <w:pStyle w:val="NormalWeb"/>
        <w:numPr>
          <w:ilvl w:val="0"/>
          <w:numId w:val="785"/>
        </w:numPr>
        <w:tabs>
          <w:tab w:val="left" w:pos="993"/>
        </w:tabs>
        <w:spacing w:before="0" w:beforeAutospacing="0" w:after="0" w:afterAutospacing="0"/>
        <w:ind w:left="0" w:firstLine="709"/>
        <w:jc w:val="both"/>
        <w:rPr>
          <w:rFonts w:ascii="Arial" w:hAnsi="Arial" w:cs="Arial"/>
          <w:sz w:val="22"/>
          <w:szCs w:val="22"/>
        </w:rPr>
      </w:pPr>
      <w:r w:rsidRPr="00F923AF">
        <w:rPr>
          <w:rStyle w:val="Strong"/>
          <w:rFonts w:ascii="Arial" w:hAnsi="Arial" w:cs="Arial"/>
          <w:b w:val="0"/>
          <w:bCs w:val="0"/>
          <w:sz w:val="22"/>
          <w:szCs w:val="22"/>
        </w:rPr>
        <w:t>Sistemos fragmentacija ir centralizacijos stoka</w:t>
      </w:r>
      <w:r w:rsidR="00F75DB9">
        <w:rPr>
          <w:rStyle w:val="Strong"/>
          <w:rFonts w:ascii="Arial" w:hAnsi="Arial" w:cs="Arial"/>
          <w:b w:val="0"/>
          <w:bCs w:val="0"/>
          <w:sz w:val="22"/>
          <w:szCs w:val="22"/>
        </w:rPr>
        <w:t>.</w:t>
      </w:r>
      <w:r w:rsidR="00F75DB9">
        <w:rPr>
          <w:rFonts w:ascii="Arial" w:hAnsi="Arial" w:cs="Arial"/>
          <w:sz w:val="22"/>
          <w:szCs w:val="22"/>
        </w:rPr>
        <w:t xml:space="preserve"> </w:t>
      </w:r>
      <w:r w:rsidRPr="00F75DB9">
        <w:rPr>
          <w:rFonts w:ascii="Arial" w:hAnsi="Arial" w:cs="Arial"/>
          <w:sz w:val="22"/>
          <w:szCs w:val="22"/>
        </w:rPr>
        <w:t>Šiuo metu veikia 16 atskirų „Access“ duomenų bazių, kurios nėra centralizuotos ir nėra tarpusavyje susietos. Tokia architektūra sukuria papildomą administracinę naštą, sunkina duomenų analizę, padidina duomenų dubliavimo ir nesuderinamumo rizikas.</w:t>
      </w:r>
    </w:p>
    <w:p w14:paraId="2FC1BF80" w14:textId="3904C897" w:rsidR="004B3161" w:rsidRPr="00F75DB9" w:rsidRDefault="004B3161" w:rsidP="005007D8">
      <w:pPr>
        <w:pStyle w:val="NormalWeb"/>
        <w:numPr>
          <w:ilvl w:val="0"/>
          <w:numId w:val="785"/>
        </w:numPr>
        <w:tabs>
          <w:tab w:val="left" w:pos="993"/>
        </w:tabs>
        <w:spacing w:before="0" w:beforeAutospacing="0" w:after="0" w:afterAutospacing="0"/>
        <w:ind w:left="0" w:firstLine="709"/>
        <w:jc w:val="both"/>
        <w:rPr>
          <w:rFonts w:ascii="Arial" w:hAnsi="Arial" w:cs="Arial"/>
          <w:sz w:val="22"/>
          <w:szCs w:val="22"/>
        </w:rPr>
      </w:pPr>
      <w:r w:rsidRPr="00720FA8">
        <w:rPr>
          <w:rStyle w:val="Strong"/>
          <w:rFonts w:ascii="Arial" w:hAnsi="Arial" w:cs="Arial"/>
          <w:b w:val="0"/>
          <w:bCs w:val="0"/>
          <w:sz w:val="22"/>
          <w:szCs w:val="22"/>
        </w:rPr>
        <w:t>Ribotas funkcionalumas ir neautomatizuoti procesai</w:t>
      </w:r>
      <w:r w:rsidR="00F75DB9">
        <w:rPr>
          <w:rStyle w:val="Strong"/>
          <w:rFonts w:ascii="Arial" w:hAnsi="Arial" w:cs="Arial"/>
          <w:b w:val="0"/>
          <w:bCs w:val="0"/>
          <w:sz w:val="22"/>
          <w:szCs w:val="22"/>
        </w:rPr>
        <w:t xml:space="preserve">. </w:t>
      </w:r>
      <w:r w:rsidR="00A1317F" w:rsidRPr="00F923AF">
        <w:rPr>
          <w:rFonts w:ascii="Arial" w:hAnsi="Arial" w:cs="Arial"/>
          <w:sz w:val="22"/>
          <w:szCs w:val="22"/>
        </w:rPr>
        <w:t xml:space="preserve">„MedelynDB“ </w:t>
      </w:r>
      <w:r w:rsidRPr="00F75DB9">
        <w:rPr>
          <w:rFonts w:ascii="Arial" w:hAnsi="Arial" w:cs="Arial"/>
          <w:sz w:val="22"/>
          <w:szCs w:val="22"/>
        </w:rPr>
        <w:t xml:space="preserve"> nepalaiko šiuolaikinių funkcionalumo reikalavimų – nėra verslo procesų automatizavimo, dokumentų derinimo ir tvirtinimo srautų, ribotas ataskaitų valdymas. Dalis veiklų vykdoma rankiniu būdu, naudojant papildomas išorines priemones (pvz., Excel failus), kas didina klaidų tikimybę.</w:t>
      </w:r>
    </w:p>
    <w:p w14:paraId="3EF81255" w14:textId="07901B81" w:rsidR="004B3161" w:rsidRDefault="004B3161" w:rsidP="00D17A65">
      <w:pPr>
        <w:pStyle w:val="NormalWeb"/>
        <w:numPr>
          <w:ilvl w:val="1"/>
          <w:numId w:val="4"/>
        </w:numPr>
        <w:tabs>
          <w:tab w:val="left" w:pos="993"/>
        </w:tabs>
        <w:spacing w:before="0" w:beforeAutospacing="0" w:after="0" w:afterAutospacing="0"/>
        <w:ind w:left="0" w:firstLine="426"/>
        <w:jc w:val="both"/>
        <w:rPr>
          <w:rFonts w:ascii="Arial" w:hAnsi="Arial" w:cs="Arial"/>
          <w:sz w:val="22"/>
          <w:szCs w:val="22"/>
        </w:rPr>
      </w:pPr>
      <w:r w:rsidRPr="00F923AF">
        <w:rPr>
          <w:rFonts w:ascii="Arial" w:hAnsi="Arial" w:cs="Arial"/>
          <w:sz w:val="22"/>
          <w:szCs w:val="22"/>
        </w:rPr>
        <w:lastRenderedPageBreak/>
        <w:t xml:space="preserve">Atsižvelgiant į šias aplinkybes, būtina perkelti medelynų ūkinės veiklos procesų valdymą į naująją </w:t>
      </w:r>
      <w:r w:rsidR="00E6798F">
        <w:rPr>
          <w:rFonts w:ascii="Arial" w:hAnsi="Arial" w:cs="Arial"/>
          <w:sz w:val="22"/>
          <w:szCs w:val="22"/>
        </w:rPr>
        <w:t>FAVIS</w:t>
      </w:r>
      <w:r w:rsidRPr="00F923AF">
        <w:rPr>
          <w:rFonts w:ascii="Arial" w:hAnsi="Arial" w:cs="Arial"/>
          <w:sz w:val="22"/>
          <w:szCs w:val="22"/>
        </w:rPr>
        <w:t>, užtikrinant centralizuotą, integruotą, saugią ir modernią informacinių technologijų aplinką.</w:t>
      </w:r>
    </w:p>
    <w:p w14:paraId="65A11FAD" w14:textId="3E7BE4C0" w:rsidR="00864DFA" w:rsidRPr="00864DFA" w:rsidRDefault="00864DFA" w:rsidP="00D17A65">
      <w:pPr>
        <w:pStyle w:val="NormalWeb"/>
        <w:numPr>
          <w:ilvl w:val="1"/>
          <w:numId w:val="4"/>
        </w:numPr>
        <w:tabs>
          <w:tab w:val="left" w:pos="567"/>
          <w:tab w:val="left" w:pos="993"/>
        </w:tabs>
        <w:spacing w:before="0" w:beforeAutospacing="0" w:after="0" w:afterAutospacing="0"/>
        <w:ind w:left="0" w:firstLine="426"/>
        <w:jc w:val="both"/>
        <w:rPr>
          <w:rFonts w:ascii="Arial" w:hAnsi="Arial" w:cs="Arial"/>
          <w:sz w:val="22"/>
          <w:szCs w:val="22"/>
        </w:rPr>
      </w:pPr>
      <w:r w:rsidRPr="00864DFA">
        <w:rPr>
          <w:rFonts w:ascii="Arial" w:eastAsia="Calibri" w:hAnsi="Arial" w:cs="Arial"/>
          <w:sz w:val="22"/>
          <w:szCs w:val="22"/>
        </w:rPr>
        <w:t xml:space="preserve">Įmonė miško ūkio darbų ir medienos apskaitai vykdyti naudoja </w:t>
      </w:r>
      <w:r w:rsidR="0038005F">
        <w:rPr>
          <w:rFonts w:ascii="Arial" w:eastAsia="Calibri" w:hAnsi="Arial" w:cs="Arial"/>
          <w:sz w:val="22"/>
          <w:szCs w:val="22"/>
        </w:rPr>
        <w:t>MS</w:t>
      </w:r>
      <w:r w:rsidRPr="00864DFA">
        <w:rPr>
          <w:rFonts w:ascii="Arial" w:eastAsia="Calibri" w:hAnsi="Arial" w:cs="Arial"/>
          <w:sz w:val="22"/>
          <w:szCs w:val="22"/>
        </w:rPr>
        <w:t xml:space="preserve">, kuri yra realizuota kaip „storo kliento“ (angl. thick client) architektūros sprendimas. Darbo vietose diegiama atskiroje kompiuterio aplinkoje veikianti programinė įranga, skirta „Microsoft Windows“ operacinei sistemai, kuri sąveikauja su centralizuota duomenų baze, veikiančia „Microsoft SQL Server 2008 R2“ aplinkoje. </w:t>
      </w:r>
    </w:p>
    <w:p w14:paraId="01D8118F" w14:textId="3C2B9B34" w:rsidR="007351DA" w:rsidRPr="004322BF" w:rsidRDefault="003953C3" w:rsidP="00D17A65">
      <w:pPr>
        <w:pStyle w:val="NormalWeb"/>
        <w:numPr>
          <w:ilvl w:val="1"/>
          <w:numId w:val="4"/>
        </w:numPr>
        <w:tabs>
          <w:tab w:val="left" w:pos="567"/>
          <w:tab w:val="left" w:pos="993"/>
        </w:tabs>
        <w:spacing w:before="0" w:beforeAutospacing="0" w:after="0" w:afterAutospacing="0"/>
        <w:ind w:left="0" w:firstLine="426"/>
        <w:jc w:val="both"/>
        <w:rPr>
          <w:rFonts w:ascii="Arial" w:hAnsi="Arial" w:cs="Arial"/>
          <w:sz w:val="22"/>
          <w:szCs w:val="22"/>
        </w:rPr>
      </w:pPr>
      <w:r>
        <w:rPr>
          <w:rFonts w:ascii="Arial" w:eastAsia="Calibri" w:hAnsi="Arial" w:cs="Arial"/>
          <w:sz w:val="22"/>
          <w:szCs w:val="22"/>
        </w:rPr>
        <w:t>MS</w:t>
      </w:r>
      <w:r w:rsidR="007351DA" w:rsidRPr="004322BF">
        <w:rPr>
          <w:rFonts w:ascii="Arial" w:eastAsia="Calibri" w:hAnsi="Arial" w:cs="Arial"/>
          <w:sz w:val="22"/>
          <w:szCs w:val="22"/>
        </w:rPr>
        <w:t xml:space="preserve"> realizuoja šias pagrindines ūkinės veiklos tvarkymo funkcijas:</w:t>
      </w:r>
    </w:p>
    <w:p w14:paraId="59263E77"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4322BF">
        <w:rPr>
          <w:rFonts w:ascii="Arial" w:eastAsia="Calibri" w:hAnsi="Arial" w:cs="Arial"/>
          <w:kern w:val="0"/>
          <w:lang w:eastAsia="lt-LT"/>
          <w14:ligatures w14:val="none"/>
        </w:rPr>
        <w:t>Biržės kirtimo projekto tvarkymas;</w:t>
      </w:r>
    </w:p>
    <w:p w14:paraId="2B3738D2"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4322BF">
        <w:rPr>
          <w:rFonts w:ascii="Arial" w:eastAsia="Calibri" w:hAnsi="Arial" w:cs="Arial"/>
          <w:kern w:val="0"/>
          <w:lang w:eastAsia="lt-LT"/>
          <w14:ligatures w14:val="none"/>
        </w:rPr>
        <w:t>Leidimų kirsti mišką įvedimas;</w:t>
      </w:r>
    </w:p>
    <w:p w14:paraId="008B95C0"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4322BF">
        <w:rPr>
          <w:rFonts w:ascii="Arial" w:eastAsia="Calibri" w:hAnsi="Arial" w:cs="Arial"/>
          <w:kern w:val="0"/>
          <w:lang w:eastAsia="lt-LT"/>
          <w14:ligatures w14:val="none"/>
        </w:rPr>
        <w:t>Duomenų importavimas iš el. žerglių;</w:t>
      </w:r>
    </w:p>
    <w:p w14:paraId="05FCA8D7"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4322BF">
        <w:rPr>
          <w:rFonts w:ascii="Arial" w:eastAsia="Calibri" w:hAnsi="Arial" w:cs="Arial"/>
          <w:kern w:val="0"/>
          <w:lang w:eastAsia="lt-LT"/>
          <w14:ligatures w14:val="none"/>
        </w:rPr>
        <w:t>Miško želdinimo ir žėlimo projektų administravimas;</w:t>
      </w:r>
    </w:p>
    <w:p w14:paraId="48E5FB86"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4322BF">
        <w:rPr>
          <w:rFonts w:ascii="Arial" w:eastAsia="Calibri" w:hAnsi="Arial" w:cs="Arial"/>
          <w:kern w:val="0"/>
          <w:lang w:eastAsia="lt-LT"/>
          <w14:ligatures w14:val="none"/>
        </w:rPr>
        <w:t>Nenukirsto valstybinio miško pardavimo sutarčių tvarkymas;</w:t>
      </w:r>
    </w:p>
    <w:p w14:paraId="39EF2A97"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5E45BC">
        <w:rPr>
          <w:rFonts w:ascii="Arial" w:eastAsia="Calibri" w:hAnsi="Arial" w:cs="Arial"/>
          <w:kern w:val="0"/>
          <w:lang w:eastAsia="lt-LT"/>
          <w14:ligatures w14:val="none"/>
        </w:rPr>
        <w:t>Kirtaviečių priėmimo aktų sudarymas;</w:t>
      </w:r>
    </w:p>
    <w:p w14:paraId="2741B474"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pajamavimas pagal išlaidavimą;</w:t>
      </w:r>
    </w:p>
    <w:p w14:paraId="1EB49890"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sandėlių tvarkymas;</w:t>
      </w:r>
    </w:p>
    <w:p w14:paraId="114D9EA9"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Žaliavinės medienos taškavimo lapas;</w:t>
      </w:r>
    </w:p>
    <w:p w14:paraId="69CC84C5"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priėmimo kortelė;</w:t>
      </w:r>
    </w:p>
    <w:p w14:paraId="660E6F6D"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perklasifikavimo kortelės;</w:t>
      </w:r>
    </w:p>
    <w:p w14:paraId="52D59E16"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inventorizacija;</w:t>
      </w:r>
    </w:p>
    <w:p w14:paraId="681E84A3"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Produkcijos priėmimas/išlaidavimas;</w:t>
      </w:r>
    </w:p>
    <w:p w14:paraId="75D34877"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Biokuro apskaita;</w:t>
      </w:r>
    </w:p>
    <w:p w14:paraId="458FE29C"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8A20B9">
        <w:rPr>
          <w:rFonts w:ascii="Arial" w:eastAsia="Calibri" w:hAnsi="Arial" w:cs="Arial"/>
          <w:kern w:val="0"/>
          <w:lang w:eastAsia="lt-LT"/>
          <w14:ligatures w14:val="none"/>
        </w:rPr>
        <w:t>Medienos gabenimo važtaraščiai;</w:t>
      </w:r>
    </w:p>
    <w:p w14:paraId="3BF54B5F"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Perkėlimo į medžiagas važtaraščiai;</w:t>
      </w:r>
    </w:p>
    <w:p w14:paraId="4C59470A"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Vidaus perdavimo važtaraščiai;</w:t>
      </w:r>
    </w:p>
    <w:p w14:paraId="18072812"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Koreguojantis važtaraštis;</w:t>
      </w:r>
    </w:p>
    <w:p w14:paraId="6599016B"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Medienos judėjimas;</w:t>
      </w:r>
    </w:p>
    <w:p w14:paraId="39D85FA1"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Normatyvų paruošimas;</w:t>
      </w:r>
    </w:p>
    <w:p w14:paraId="3CD983B2"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Darbų įkainiai;</w:t>
      </w:r>
    </w:p>
    <w:p w14:paraId="7F9E2631"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Darbų priėmimo operacija;</w:t>
      </w:r>
    </w:p>
    <w:p w14:paraId="712C2088"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Pardavimo sutarčių tvarkymas;</w:t>
      </w:r>
    </w:p>
    <w:p w14:paraId="44E8EFA0"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Paklaidų valdymas;</w:t>
      </w:r>
    </w:p>
    <w:p w14:paraId="373DAE75"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Naudotojų valdymas;</w:t>
      </w:r>
    </w:p>
    <w:p w14:paraId="545A9678"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Kitų parametrų valdymas;</w:t>
      </w:r>
    </w:p>
    <w:p w14:paraId="324B5CE0" w14:textId="77777777" w:rsidR="007351DA"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Ataskaitų formavimas;</w:t>
      </w:r>
    </w:p>
    <w:p w14:paraId="1036CAB4" w14:textId="77777777" w:rsidR="007351DA" w:rsidRPr="00ED09F2" w:rsidRDefault="007351DA" w:rsidP="005007D8">
      <w:pPr>
        <w:pStyle w:val="ListParagraph"/>
        <w:numPr>
          <w:ilvl w:val="0"/>
          <w:numId w:val="785"/>
        </w:numPr>
        <w:tabs>
          <w:tab w:val="left" w:pos="426"/>
          <w:tab w:val="left" w:pos="993"/>
        </w:tabs>
        <w:suppressAutoHyphens/>
        <w:autoSpaceDN w:val="0"/>
        <w:spacing w:after="0" w:line="240" w:lineRule="auto"/>
        <w:ind w:left="0" w:firstLine="709"/>
        <w:jc w:val="both"/>
        <w:textAlignment w:val="baseline"/>
        <w:rPr>
          <w:rFonts w:ascii="Arial" w:eastAsia="Calibri" w:hAnsi="Arial" w:cs="Arial"/>
          <w:kern w:val="0"/>
          <w:lang w:eastAsia="lt-LT"/>
          <w14:ligatures w14:val="none"/>
        </w:rPr>
      </w:pPr>
      <w:r w:rsidRPr="00ED09F2">
        <w:rPr>
          <w:rFonts w:ascii="Arial" w:eastAsia="Calibri" w:hAnsi="Arial" w:cs="Arial"/>
          <w:kern w:val="0"/>
          <w:lang w:eastAsia="lt-LT"/>
          <w14:ligatures w14:val="none"/>
        </w:rPr>
        <w:t>Duomenų eksportavimas.</w:t>
      </w:r>
    </w:p>
    <w:p w14:paraId="16D768DF" w14:textId="2DE57C99" w:rsidR="003E27B5" w:rsidRPr="001F4078" w:rsidRDefault="001F4078" w:rsidP="00D17A65">
      <w:pPr>
        <w:pStyle w:val="ListParagraph"/>
        <w:numPr>
          <w:ilvl w:val="1"/>
          <w:numId w:val="4"/>
        </w:numPr>
        <w:tabs>
          <w:tab w:val="left" w:pos="1134"/>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1F4078">
        <w:rPr>
          <w:rFonts w:ascii="Arial" w:eastAsia="Calibri" w:hAnsi="Arial" w:cs="Arial"/>
          <w:kern w:val="0"/>
          <w:lang w:eastAsia="lt-LT"/>
          <w14:ligatures w14:val="none"/>
        </w:rPr>
        <w:t xml:space="preserve">Vykdant šios Sutarties įgyvendinimą, kuriama </w:t>
      </w:r>
      <w:r w:rsidR="00E6798F">
        <w:rPr>
          <w:rFonts w:ascii="Arial" w:eastAsia="Calibri" w:hAnsi="Arial" w:cs="Arial"/>
          <w:kern w:val="0"/>
          <w:lang w:eastAsia="lt-LT"/>
          <w14:ligatures w14:val="none"/>
        </w:rPr>
        <w:t>FAVIS</w:t>
      </w:r>
      <w:r w:rsidRPr="001F4078">
        <w:rPr>
          <w:rFonts w:ascii="Arial" w:eastAsia="Calibri" w:hAnsi="Arial" w:cs="Arial"/>
          <w:kern w:val="0"/>
          <w:lang w:eastAsia="lt-LT"/>
          <w14:ligatures w14:val="none"/>
        </w:rPr>
        <w:t xml:space="preserve">  turi </w:t>
      </w:r>
      <w:r>
        <w:rPr>
          <w:rFonts w:ascii="Arial" w:eastAsia="Calibri" w:hAnsi="Arial" w:cs="Arial"/>
          <w:kern w:val="0"/>
          <w:lang w:eastAsia="lt-LT"/>
          <w14:ligatures w14:val="none"/>
        </w:rPr>
        <w:t>dalinai</w:t>
      </w:r>
      <w:r w:rsidRPr="001F4078">
        <w:rPr>
          <w:rFonts w:ascii="Arial" w:eastAsia="Calibri" w:hAnsi="Arial" w:cs="Arial"/>
          <w:kern w:val="0"/>
          <w:lang w:eastAsia="lt-LT"/>
          <w14:ligatures w14:val="none"/>
        </w:rPr>
        <w:t xml:space="preserve"> pakeisti Įmonės veikloje šiuo metu naudojamą </w:t>
      </w:r>
      <w:r w:rsidR="0038005F">
        <w:rPr>
          <w:rFonts w:ascii="Arial" w:eastAsia="Calibri" w:hAnsi="Arial" w:cs="Arial"/>
          <w:kern w:val="0"/>
          <w:lang w:eastAsia="lt-LT"/>
          <w14:ligatures w14:val="none"/>
        </w:rPr>
        <w:t>MS</w:t>
      </w:r>
      <w:r w:rsidRPr="001F4078">
        <w:rPr>
          <w:rFonts w:ascii="Arial" w:eastAsia="Calibri" w:hAnsi="Arial" w:cs="Arial"/>
          <w:kern w:val="0"/>
          <w:lang w:eastAsia="lt-LT"/>
          <w14:ligatures w14:val="none"/>
        </w:rPr>
        <w:t>.</w:t>
      </w:r>
      <w:r>
        <w:rPr>
          <w:rFonts w:ascii="Arial" w:eastAsia="Calibri" w:hAnsi="Arial" w:cs="Arial"/>
          <w:kern w:val="0"/>
          <w:lang w:eastAsia="lt-LT"/>
          <w14:ligatures w14:val="none"/>
        </w:rPr>
        <w:t xml:space="preserve"> </w:t>
      </w:r>
      <w:r w:rsidRPr="001F4078">
        <w:rPr>
          <w:rFonts w:ascii="Arial" w:eastAsia="Calibri" w:hAnsi="Arial" w:cs="Arial"/>
          <w:kern w:val="0"/>
          <w:lang w:eastAsia="lt-LT"/>
          <w14:ligatures w14:val="none"/>
        </w:rPr>
        <w:t xml:space="preserve">Tik būtini duomenys, reikalingi tolimesnių procesų vykdymui, turės būti perkelti (importuoti) iš </w:t>
      </w:r>
      <w:r w:rsidR="003953C3">
        <w:rPr>
          <w:rFonts w:ascii="Arial" w:eastAsia="Calibri" w:hAnsi="Arial" w:cs="Arial"/>
          <w:kern w:val="0"/>
          <w:lang w:eastAsia="lt-LT"/>
          <w14:ligatures w14:val="none"/>
        </w:rPr>
        <w:t>MS</w:t>
      </w:r>
      <w:r w:rsidRPr="001F4078">
        <w:rPr>
          <w:rFonts w:ascii="Arial" w:eastAsia="Calibri" w:hAnsi="Arial" w:cs="Arial"/>
          <w:kern w:val="0"/>
          <w:lang w:eastAsia="lt-LT"/>
          <w14:ligatures w14:val="none"/>
        </w:rPr>
        <w:t xml:space="preserve"> į </w:t>
      </w:r>
      <w:r w:rsidR="00E6798F">
        <w:rPr>
          <w:rFonts w:ascii="Arial" w:eastAsia="Calibri" w:hAnsi="Arial" w:cs="Arial"/>
          <w:kern w:val="0"/>
          <w:lang w:eastAsia="lt-LT"/>
          <w14:ligatures w14:val="none"/>
        </w:rPr>
        <w:t>FAVIS</w:t>
      </w:r>
      <w:r w:rsidRPr="001F4078">
        <w:rPr>
          <w:rFonts w:ascii="Arial" w:eastAsia="Calibri" w:hAnsi="Arial" w:cs="Arial"/>
          <w:kern w:val="0"/>
          <w:lang w:eastAsia="lt-LT"/>
          <w14:ligatures w14:val="none"/>
        </w:rPr>
        <w:t xml:space="preserve">. Duomenų apimtys, struktūra ir konkretūs duomenų rinkiniai bus identifikuoti ir suderinti </w:t>
      </w:r>
      <w:r w:rsidR="00E6798F">
        <w:rPr>
          <w:rFonts w:ascii="Arial" w:eastAsia="Calibri" w:hAnsi="Arial" w:cs="Arial"/>
          <w:kern w:val="0"/>
          <w:lang w:eastAsia="lt-LT"/>
          <w14:ligatures w14:val="none"/>
        </w:rPr>
        <w:t>FAVIS</w:t>
      </w:r>
      <w:r w:rsidRPr="001F4078">
        <w:rPr>
          <w:rFonts w:ascii="Arial" w:eastAsia="Calibri" w:hAnsi="Arial" w:cs="Arial"/>
          <w:kern w:val="0"/>
          <w:lang w:eastAsia="lt-LT"/>
          <w14:ligatures w14:val="none"/>
        </w:rPr>
        <w:t xml:space="preserve"> Projekto analizės ir projektavimo etapo metu.</w:t>
      </w:r>
    </w:p>
    <w:p w14:paraId="31C9DF2C" w14:textId="39D7A2AB" w:rsidR="00FD51F4" w:rsidRPr="000B7ADE" w:rsidRDefault="00FD51F4" w:rsidP="00E426EC">
      <w:pPr>
        <w:pStyle w:val="Heading1"/>
        <w:numPr>
          <w:ilvl w:val="0"/>
          <w:numId w:val="4"/>
        </w:numPr>
        <w:tabs>
          <w:tab w:val="left" w:pos="426"/>
        </w:tabs>
        <w:spacing w:before="120" w:after="120" w:afterAutospacing="0" w:line="240" w:lineRule="auto"/>
        <w:rPr>
          <w:rFonts w:ascii="Arial" w:hAnsi="Arial" w:cs="Arial"/>
          <w:color w:val="538135" w:themeColor="accent6" w:themeShade="BF"/>
          <w:sz w:val="22"/>
          <w:szCs w:val="22"/>
        </w:rPr>
      </w:pPr>
      <w:bookmarkStart w:id="214" w:name="_Toc208916338"/>
      <w:bookmarkStart w:id="215" w:name="_Toc217222379"/>
      <w:r w:rsidRPr="000B7ADE">
        <w:rPr>
          <w:rFonts w:ascii="Arial" w:hAnsi="Arial" w:cs="Arial"/>
          <w:color w:val="538135" w:themeColor="accent6" w:themeShade="BF"/>
          <w:sz w:val="22"/>
          <w:szCs w:val="22"/>
        </w:rPr>
        <w:t>PIRKIMO TIKSLAS IR SUTARTIES VEIKLOS</w:t>
      </w:r>
      <w:bookmarkEnd w:id="214"/>
      <w:bookmarkEnd w:id="215"/>
    </w:p>
    <w:p w14:paraId="28836012" w14:textId="71A208C3" w:rsidR="00FD51F4" w:rsidRPr="00C01ADA" w:rsidRDefault="00FD51F4" w:rsidP="00D17A65">
      <w:pPr>
        <w:numPr>
          <w:ilvl w:val="1"/>
          <w:numId w:val="4"/>
        </w:numPr>
        <w:tabs>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C01ADA">
        <w:rPr>
          <w:rFonts w:ascii="Arial" w:eastAsia="Calibri" w:hAnsi="Arial" w:cs="Arial"/>
          <w:b/>
          <w:bCs/>
          <w:kern w:val="0"/>
          <w:lang w:eastAsia="lt-LT"/>
          <w14:ligatures w14:val="none"/>
        </w:rPr>
        <w:t>Pirkimo objektas</w:t>
      </w:r>
      <w:r w:rsidRPr="00C01ADA">
        <w:rPr>
          <w:rFonts w:ascii="Arial" w:eastAsia="Calibri" w:hAnsi="Arial" w:cs="Arial"/>
          <w:kern w:val="0"/>
          <w:lang w:eastAsia="lt-LT"/>
          <w14:ligatures w14:val="none"/>
        </w:rPr>
        <w:t xml:space="preserve"> – </w:t>
      </w:r>
      <w:r w:rsidR="00E6798F">
        <w:rPr>
          <w:rFonts w:ascii="Arial" w:hAnsi="Arial" w:cs="Arial"/>
        </w:rPr>
        <w:t>FAVIS</w:t>
      </w:r>
      <w:r w:rsidRPr="00C01ADA">
        <w:rPr>
          <w:rFonts w:ascii="Arial" w:eastAsia="Calibri" w:hAnsi="Arial" w:cs="Arial"/>
          <w:kern w:val="0"/>
          <w:lang w:eastAsia="lt-LT"/>
          <w14:ligatures w14:val="none"/>
        </w:rPr>
        <w:t xml:space="preserve"> diegimo, priežiūros bei vystymo paslaugos.</w:t>
      </w:r>
    </w:p>
    <w:p w14:paraId="53095826" w14:textId="0C2409F5" w:rsidR="00FD51F4" w:rsidRDefault="00FD51F4" w:rsidP="00D17A65">
      <w:pPr>
        <w:numPr>
          <w:ilvl w:val="1"/>
          <w:numId w:val="4"/>
        </w:numPr>
        <w:tabs>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C01ADA">
        <w:rPr>
          <w:rFonts w:ascii="Arial" w:eastAsia="Calibri" w:hAnsi="Arial" w:cs="Arial"/>
          <w:b/>
          <w:bCs/>
          <w:kern w:val="0"/>
          <w:lang w:eastAsia="lt-LT"/>
          <w14:ligatures w14:val="none"/>
        </w:rPr>
        <w:t>Pirkimo tikslas</w:t>
      </w:r>
      <w:r w:rsidRPr="00C01ADA">
        <w:rPr>
          <w:rFonts w:ascii="Arial" w:eastAsia="Calibri" w:hAnsi="Arial" w:cs="Arial"/>
          <w:kern w:val="0"/>
          <w:lang w:eastAsia="lt-LT"/>
          <w14:ligatures w14:val="none"/>
        </w:rPr>
        <w:t xml:space="preserve"> – </w:t>
      </w:r>
      <w:r w:rsidR="00AD3585" w:rsidRPr="00AD3585">
        <w:rPr>
          <w:rFonts w:ascii="Arial" w:eastAsia="Calibri" w:hAnsi="Arial" w:cs="Arial"/>
          <w:kern w:val="0"/>
          <w:lang w:eastAsia="lt-LT"/>
          <w14:ligatures w14:val="none"/>
        </w:rPr>
        <w:t xml:space="preserve">įsigyti arba išsinuomoti ir įsidiegti </w:t>
      </w:r>
      <w:r w:rsidR="00E6798F">
        <w:rPr>
          <w:rFonts w:ascii="Arial" w:eastAsia="Calibri" w:hAnsi="Arial" w:cs="Arial"/>
          <w:kern w:val="0"/>
          <w:lang w:eastAsia="lt-LT"/>
          <w14:ligatures w14:val="none"/>
        </w:rPr>
        <w:t>FAVIS</w:t>
      </w:r>
      <w:r w:rsidR="00AD3585" w:rsidRPr="00AD3585">
        <w:rPr>
          <w:rFonts w:ascii="Arial" w:eastAsia="Calibri" w:hAnsi="Arial" w:cs="Arial"/>
          <w:kern w:val="0"/>
          <w:lang w:eastAsia="lt-LT"/>
          <w14:ligatures w14:val="none"/>
        </w:rPr>
        <w:t xml:space="preserve">, kurioje būtų įdiegti gerąja praktika pagrįsti, standartizuoti ir Įmonės poreikiams pritaikyti procesai. Taip pat turi būti maksimaliai išnaudotos automatizuotų procesų (angl. </w:t>
      </w:r>
      <w:r w:rsidR="00AD3585" w:rsidRPr="00AD3585">
        <w:rPr>
          <w:rFonts w:ascii="Arial" w:eastAsia="Calibri" w:hAnsi="Arial" w:cs="Arial"/>
          <w:i/>
          <w:iCs/>
          <w:kern w:val="0"/>
          <w:lang w:eastAsia="lt-LT"/>
          <w14:ligatures w14:val="none"/>
        </w:rPr>
        <w:t>workflows</w:t>
      </w:r>
      <w:r w:rsidR="00AD3585" w:rsidRPr="00AD3585">
        <w:rPr>
          <w:rFonts w:ascii="Arial" w:eastAsia="Calibri" w:hAnsi="Arial" w:cs="Arial"/>
          <w:kern w:val="0"/>
          <w:lang w:eastAsia="lt-LT"/>
          <w14:ligatures w14:val="none"/>
        </w:rPr>
        <w:t>) galimybės valdant procesus bei registruojant dokumentus ir operacijas, nurodytas šioje techninėje specifikacijoje</w:t>
      </w:r>
      <w:r w:rsidRPr="00C01ADA">
        <w:rPr>
          <w:rFonts w:ascii="Arial" w:eastAsia="Calibri" w:hAnsi="Arial" w:cs="Arial"/>
          <w:kern w:val="0"/>
          <w:lang w:eastAsia="lt-LT"/>
          <w14:ligatures w14:val="none"/>
        </w:rPr>
        <w:t xml:space="preserve">. </w:t>
      </w:r>
    </w:p>
    <w:p w14:paraId="7277B684" w14:textId="77777777" w:rsidR="00AD3585" w:rsidRDefault="00AD3585" w:rsidP="00D17A65">
      <w:pPr>
        <w:numPr>
          <w:ilvl w:val="1"/>
          <w:numId w:val="4"/>
        </w:numPr>
        <w:tabs>
          <w:tab w:val="left" w:pos="993"/>
        </w:tabs>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Sutarties įgyvendinimo metu turi būti vykdomos šios veiklos:</w:t>
      </w:r>
    </w:p>
    <w:p w14:paraId="0FEB1CC5"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5.3.1. detali poreikių ir reikalavimų analizė;</w:t>
      </w:r>
    </w:p>
    <w:p w14:paraId="705E36FA" w14:textId="2A886153" w:rsidR="008402FC"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 xml:space="preserve">5.3.2. </w:t>
      </w:r>
      <w:r w:rsidR="00E6798F">
        <w:rPr>
          <w:rFonts w:ascii="Arial" w:eastAsia="Calibri" w:hAnsi="Arial" w:cs="Arial"/>
          <w:kern w:val="0"/>
          <w:lang w:eastAsia="lt-LT"/>
          <w14:ligatures w14:val="none"/>
        </w:rPr>
        <w:t>FAVIS</w:t>
      </w:r>
      <w:r w:rsidRPr="00AD3585">
        <w:rPr>
          <w:rFonts w:ascii="Arial" w:eastAsia="Calibri" w:hAnsi="Arial" w:cs="Arial"/>
          <w:kern w:val="0"/>
          <w:lang w:eastAsia="lt-LT"/>
          <w14:ligatures w14:val="none"/>
        </w:rPr>
        <w:t xml:space="preserve"> funkcionalumo ir duomenų mainų sąsajų projektavimas bei techninės architektūros parengimas;</w:t>
      </w:r>
    </w:p>
    <w:p w14:paraId="12856B49" w14:textId="258DEB1B"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lastRenderedPageBreak/>
        <w:t xml:space="preserve">5.3.3. </w:t>
      </w:r>
      <w:r w:rsidR="00E6798F">
        <w:rPr>
          <w:rFonts w:ascii="Arial" w:eastAsia="Calibri" w:hAnsi="Arial" w:cs="Arial"/>
          <w:kern w:val="0"/>
          <w:lang w:eastAsia="lt-LT"/>
          <w14:ligatures w14:val="none"/>
        </w:rPr>
        <w:t>FAVIS</w:t>
      </w:r>
      <w:r w:rsidRPr="00AD3585">
        <w:rPr>
          <w:rFonts w:ascii="Arial" w:eastAsia="Calibri" w:hAnsi="Arial" w:cs="Arial"/>
          <w:kern w:val="0"/>
          <w:lang w:eastAsia="lt-LT"/>
          <w14:ligatures w14:val="none"/>
        </w:rPr>
        <w:t xml:space="preserve"> funkcionalumo ir duomenų mainų sąsajų realizavimas;</w:t>
      </w:r>
    </w:p>
    <w:p w14:paraId="3E8021EC"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5.3.4. projektavimas ir diegimas testavimo aplinkoje;</w:t>
      </w:r>
    </w:p>
    <w:p w14:paraId="1F1DCD61"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5.3.5. vidiniai ir priėmimo testavimai;</w:t>
      </w:r>
    </w:p>
    <w:p w14:paraId="279DCC9F"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5.3.6. diegimas gamybinėje aplinkoje;</w:t>
      </w:r>
    </w:p>
    <w:p w14:paraId="6FD5353C"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5.3.7. naudotojų mokymai;</w:t>
      </w:r>
    </w:p>
    <w:p w14:paraId="38A24BC9" w14:textId="77777777"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5.3.8. bandomoji eksploatacija;</w:t>
      </w:r>
    </w:p>
    <w:p w14:paraId="07CA7C3B" w14:textId="7DC84456"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5.3.9.</w:t>
      </w:r>
      <w:r w:rsidR="00DD4D1E">
        <w:rPr>
          <w:rFonts w:ascii="Arial" w:eastAsia="Calibri" w:hAnsi="Arial" w:cs="Arial"/>
          <w:kern w:val="0"/>
          <w:lang w:eastAsia="lt-LT"/>
          <w14:ligatures w14:val="none"/>
        </w:rPr>
        <w:t xml:space="preserve"> </w:t>
      </w:r>
      <w:r w:rsidR="00DD4D1E" w:rsidRPr="00AD3585">
        <w:rPr>
          <w:rFonts w:ascii="Arial" w:eastAsia="Calibri" w:hAnsi="Arial" w:cs="Arial"/>
          <w:kern w:val="0"/>
          <w:lang w:eastAsia="lt-LT"/>
          <w14:ligatures w14:val="none"/>
        </w:rPr>
        <w:t>sistemos vystymas</w:t>
      </w:r>
      <w:r w:rsidR="00DD4D1E">
        <w:rPr>
          <w:rFonts w:ascii="Arial" w:eastAsia="Calibri" w:hAnsi="Arial" w:cs="Arial"/>
          <w:kern w:val="0"/>
          <w:lang w:eastAsia="lt-LT"/>
          <w14:ligatures w14:val="none"/>
        </w:rPr>
        <w:t>;</w:t>
      </w:r>
    </w:p>
    <w:p w14:paraId="5D8F9C14" w14:textId="59E1278C" w:rsidR="00AD3585" w:rsidRPr="00AD3585" w:rsidRDefault="00AD3585"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AD3585">
        <w:rPr>
          <w:rFonts w:ascii="Arial" w:eastAsia="Calibri" w:hAnsi="Arial" w:cs="Arial"/>
          <w:kern w:val="0"/>
          <w:lang w:eastAsia="lt-LT"/>
          <w14:ligatures w14:val="none"/>
        </w:rPr>
        <w:t xml:space="preserve">5.3.10. </w:t>
      </w:r>
      <w:r w:rsidR="00DD4D1E" w:rsidRPr="00AD3585">
        <w:rPr>
          <w:rFonts w:ascii="Arial" w:eastAsia="Calibri" w:hAnsi="Arial" w:cs="Arial"/>
          <w:kern w:val="0"/>
          <w:lang w:eastAsia="lt-LT"/>
          <w14:ligatures w14:val="none"/>
        </w:rPr>
        <w:t>garantinė priežiūra</w:t>
      </w:r>
      <w:r w:rsidRPr="00AD3585">
        <w:rPr>
          <w:rFonts w:ascii="Arial" w:eastAsia="Calibri" w:hAnsi="Arial" w:cs="Arial"/>
          <w:kern w:val="0"/>
          <w:lang w:eastAsia="lt-LT"/>
          <w14:ligatures w14:val="none"/>
        </w:rPr>
        <w:t>.</w:t>
      </w:r>
    </w:p>
    <w:p w14:paraId="35B9F74F" w14:textId="1BAB0031"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 xml:space="preserve">5.4. Įdiegus Sistemą, kurioje realizuoti standartiniai funkcionalumai ir tarpusavyje susiję moduliai, tokie kaip: pirkimų valdymas, atsargų </w:t>
      </w:r>
      <w:r w:rsidR="00542EF6">
        <w:rPr>
          <w:rFonts w:ascii="Arial" w:eastAsia="Calibri" w:hAnsi="Arial" w:cs="Arial"/>
          <w:kern w:val="0"/>
          <w:lang w:eastAsia="lt-LT"/>
          <w14:ligatures w14:val="none"/>
        </w:rPr>
        <w:t xml:space="preserve">ir sandėlių </w:t>
      </w:r>
      <w:r w:rsidRPr="00476004">
        <w:rPr>
          <w:rFonts w:ascii="Arial" w:eastAsia="Calibri" w:hAnsi="Arial" w:cs="Arial"/>
          <w:kern w:val="0"/>
          <w:lang w:eastAsia="lt-LT"/>
          <w14:ligatures w14:val="none"/>
        </w:rPr>
        <w:t>valdymas, pardavimų valdymas, gamyba</w:t>
      </w:r>
      <w:r w:rsidR="00542EF6">
        <w:rPr>
          <w:rFonts w:ascii="Arial" w:eastAsia="Calibri" w:hAnsi="Arial" w:cs="Arial"/>
          <w:kern w:val="0"/>
          <w:lang w:eastAsia="lt-LT"/>
          <w14:ligatures w14:val="none"/>
        </w:rPr>
        <w:t xml:space="preserve"> ir</w:t>
      </w:r>
      <w:r w:rsidRPr="00476004">
        <w:rPr>
          <w:rFonts w:ascii="Arial" w:eastAsia="Calibri" w:hAnsi="Arial" w:cs="Arial"/>
          <w:kern w:val="0"/>
          <w:lang w:eastAsia="lt-LT"/>
          <w14:ligatures w14:val="none"/>
        </w:rPr>
        <w:t xml:space="preserve"> </w:t>
      </w:r>
      <w:r w:rsidR="00542EF6">
        <w:rPr>
          <w:rFonts w:ascii="Arial" w:eastAsia="Calibri" w:hAnsi="Arial" w:cs="Arial"/>
          <w:kern w:val="0"/>
          <w:lang w:eastAsia="lt-LT"/>
          <w14:ligatures w14:val="none"/>
        </w:rPr>
        <w:t xml:space="preserve">darbų valdymas, </w:t>
      </w:r>
      <w:r w:rsidRPr="00476004">
        <w:rPr>
          <w:rFonts w:ascii="Arial" w:eastAsia="Calibri" w:hAnsi="Arial" w:cs="Arial"/>
          <w:kern w:val="0"/>
          <w:lang w:eastAsia="lt-LT"/>
          <w14:ligatures w14:val="none"/>
        </w:rPr>
        <w:t>finansinė apskaita, operatyvinė apskaita ir analizė, būtų užtikrinta:</w:t>
      </w:r>
    </w:p>
    <w:p w14:paraId="3886A3F9"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5.4.1. lengva duomenų atsekamumo ir kontrolės galimybė;</w:t>
      </w:r>
    </w:p>
    <w:p w14:paraId="035400D5"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5.4.2. maksimaliai automatizuotas pirminių apskaitos duomenų įvedimas;</w:t>
      </w:r>
    </w:p>
    <w:p w14:paraId="15E3D046"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5.4.3. naudotojams paprastas ir patogus perėjimas nuo vieno įrašo prie kito – nuo bendrojo dokumento iki mažiausios jo sudedamosios dalies, neprarandant informacijos bei jos atsekamumo;</w:t>
      </w:r>
    </w:p>
    <w:p w14:paraId="10FF2A6A"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5.4.4. visa proceso eiga nuo bendravimo su pirkėjais, pirkimo užsakymo, priskyrimo pardavėjui, sutarties, atliekamų darbų iki sąskaitos išrašymo ir atsiskaitymo;</w:t>
      </w:r>
    </w:p>
    <w:p w14:paraId="56AC0F74"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5.4.5. visa proceso eiga nuo poreikio atsargoms ir paslaugoms, užsakymo, bendravimo su tiekėjais, sutarties sudarymo, paslaugų ir prekių pristatymo iki sąskaitos gavimo ir atsiskaitymo;</w:t>
      </w:r>
    </w:p>
    <w:p w14:paraId="44D78A82" w14:textId="3732F842"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5.4.6. efektyvus medžiagų ir darbų poreikio planavimas numatytam laikotarpiui pagal prognozuojamą paklausą, pagrįstą pirkimo užsakymais bei turimais likučiais, ir gamybos proceso valdymas;</w:t>
      </w:r>
    </w:p>
    <w:p w14:paraId="4FD19AE7" w14:textId="77777777"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5.4.7. sandėlių apskaita, pusgaminių ir produkcijos apyvarta bei nurašymai apskaitomi tiek kiekybine, tiek vertine išraiška vienoje sistemoje;</w:t>
      </w:r>
    </w:p>
    <w:p w14:paraId="38B2C67C" w14:textId="57E9B4C6" w:rsidR="00D32409"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 xml:space="preserve">5.4.8. integracija su kitomis Įmonėje naudojamomis </w:t>
      </w:r>
      <w:r w:rsidR="007B4B1B">
        <w:rPr>
          <w:rFonts w:ascii="Arial" w:eastAsia="Calibri" w:hAnsi="Arial" w:cs="Arial"/>
          <w:kern w:val="0"/>
          <w:lang w:eastAsia="lt-LT"/>
          <w14:ligatures w14:val="none"/>
        </w:rPr>
        <w:t>vidinėmis</w:t>
      </w:r>
      <w:r w:rsidRPr="00476004">
        <w:rPr>
          <w:rFonts w:ascii="Arial" w:eastAsia="Calibri" w:hAnsi="Arial" w:cs="Arial"/>
          <w:kern w:val="0"/>
          <w:lang w:eastAsia="lt-LT"/>
          <w14:ligatures w14:val="none"/>
        </w:rPr>
        <w:t xml:space="preserve"> ir išorinėmis </w:t>
      </w:r>
      <w:r w:rsidR="007B4B1B">
        <w:rPr>
          <w:rFonts w:ascii="Arial" w:eastAsia="Calibri" w:hAnsi="Arial" w:cs="Arial"/>
          <w:kern w:val="0"/>
          <w:lang w:eastAsia="lt-LT"/>
          <w14:ligatures w14:val="none"/>
        </w:rPr>
        <w:t xml:space="preserve">informacinėmis </w:t>
      </w:r>
      <w:r w:rsidRPr="00476004">
        <w:rPr>
          <w:rFonts w:ascii="Arial" w:eastAsia="Calibri" w:hAnsi="Arial" w:cs="Arial"/>
          <w:kern w:val="0"/>
          <w:lang w:eastAsia="lt-LT"/>
          <w14:ligatures w14:val="none"/>
        </w:rPr>
        <w:t>sistemomis;</w:t>
      </w:r>
    </w:p>
    <w:p w14:paraId="3A51653F" w14:textId="010F0801" w:rsidR="00476004" w:rsidRPr="00476004" w:rsidRDefault="00476004" w:rsidP="00D17A65">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5.4.9. Įmonės duomenų kaupimas Sistemoje, suteikiantis galimybę juos lengvai pasiekti, analizuoti realiuoju laiku ir daryti pagrįstas įžvalgas.</w:t>
      </w:r>
    </w:p>
    <w:p w14:paraId="0EAD3FB9" w14:textId="2910AFC9" w:rsidR="006904EC" w:rsidRPr="00F6094E" w:rsidRDefault="00476004" w:rsidP="00F6094E">
      <w:pPr>
        <w:tabs>
          <w:tab w:val="left" w:pos="993"/>
        </w:tabs>
        <w:suppressAutoHyphens/>
        <w:autoSpaceDN w:val="0"/>
        <w:spacing w:after="0" w:line="240" w:lineRule="auto"/>
        <w:ind w:firstLine="426"/>
        <w:jc w:val="both"/>
        <w:textAlignment w:val="baseline"/>
        <w:rPr>
          <w:rFonts w:ascii="Arial" w:eastAsia="Calibri" w:hAnsi="Arial" w:cs="Arial"/>
          <w:kern w:val="0"/>
          <w:lang w:eastAsia="lt-LT"/>
          <w14:ligatures w14:val="none"/>
        </w:rPr>
      </w:pPr>
      <w:r w:rsidRPr="00476004">
        <w:rPr>
          <w:rFonts w:ascii="Arial" w:eastAsia="Calibri" w:hAnsi="Arial" w:cs="Arial"/>
          <w:kern w:val="0"/>
          <w:lang w:eastAsia="lt-LT"/>
          <w14:ligatures w14:val="none"/>
        </w:rPr>
        <w:t xml:space="preserve">5.5. </w:t>
      </w:r>
      <w:r w:rsidR="00E6798F">
        <w:rPr>
          <w:rFonts w:ascii="Arial" w:eastAsia="Calibri" w:hAnsi="Arial" w:cs="Arial"/>
          <w:kern w:val="0"/>
          <w:lang w:eastAsia="lt-LT"/>
          <w14:ligatures w14:val="none"/>
        </w:rPr>
        <w:t>FAVIS</w:t>
      </w:r>
      <w:r w:rsidRPr="00476004">
        <w:rPr>
          <w:rFonts w:ascii="Arial" w:eastAsia="Calibri" w:hAnsi="Arial" w:cs="Arial"/>
          <w:kern w:val="0"/>
          <w:lang w:eastAsia="lt-LT"/>
          <w14:ligatures w14:val="none"/>
        </w:rPr>
        <w:t xml:space="preserve"> </w:t>
      </w:r>
      <w:r w:rsidR="008912FB">
        <w:rPr>
          <w:rFonts w:ascii="Arial" w:eastAsia="Calibri" w:hAnsi="Arial" w:cs="Arial"/>
          <w:kern w:val="0"/>
          <w:lang w:eastAsia="lt-LT"/>
          <w14:ligatures w14:val="none"/>
        </w:rPr>
        <w:t>principinė</w:t>
      </w:r>
      <w:r w:rsidRPr="00476004">
        <w:rPr>
          <w:rFonts w:ascii="Arial" w:eastAsia="Calibri" w:hAnsi="Arial" w:cs="Arial"/>
          <w:kern w:val="0"/>
          <w:lang w:eastAsia="lt-LT"/>
          <w14:ligatures w14:val="none"/>
        </w:rPr>
        <w:t xml:space="preserve"> schema ir integracijų schema su kitomis </w:t>
      </w:r>
      <w:r w:rsidR="002B035D">
        <w:rPr>
          <w:rFonts w:ascii="Arial" w:eastAsia="Calibri" w:hAnsi="Arial" w:cs="Arial"/>
          <w:kern w:val="0"/>
          <w:lang w:eastAsia="lt-LT"/>
          <w14:ligatures w14:val="none"/>
        </w:rPr>
        <w:t xml:space="preserve">informacinėmis </w:t>
      </w:r>
      <w:r w:rsidRPr="00476004">
        <w:rPr>
          <w:rFonts w:ascii="Arial" w:eastAsia="Calibri" w:hAnsi="Arial" w:cs="Arial"/>
          <w:kern w:val="0"/>
          <w:lang w:eastAsia="lt-LT"/>
          <w14:ligatures w14:val="none"/>
        </w:rPr>
        <w:t>sistemomis (1 pav.)</w:t>
      </w:r>
      <w:r w:rsidR="007A103E">
        <w:rPr>
          <w:rFonts w:ascii="Arial" w:eastAsia="Calibri" w:hAnsi="Arial" w:cs="Arial"/>
          <w:kern w:val="0"/>
          <w:lang w:eastAsia="lt-LT"/>
          <w14:ligatures w14:val="none"/>
        </w:rPr>
        <w:t>:</w:t>
      </w:r>
    </w:p>
    <w:p w14:paraId="176EF01A" w14:textId="1229C625" w:rsidR="006904EC" w:rsidRPr="000005B2" w:rsidRDefault="00CE733D" w:rsidP="000005B2">
      <w:pPr>
        <w:spacing w:after="0" w:line="240" w:lineRule="auto"/>
        <w:rPr>
          <w:rFonts w:ascii="Times New Roman" w:eastAsia="Times New Roman" w:hAnsi="Times New Roman" w:cs="Times New Roman"/>
          <w:kern w:val="0"/>
          <w:sz w:val="24"/>
          <w:szCs w:val="24"/>
          <w:lang w:eastAsia="lt-LT"/>
          <w14:ligatures w14:val="none"/>
        </w:rPr>
      </w:pPr>
      <w:r w:rsidRPr="00CE733D">
        <w:rPr>
          <w:rFonts w:ascii="Times New Roman" w:eastAsia="Times New Roman" w:hAnsi="Times New Roman" w:cs="Times New Roman"/>
          <w:noProof/>
          <w:kern w:val="0"/>
          <w:sz w:val="24"/>
          <w:szCs w:val="24"/>
          <w:lang w:eastAsia="lt-LT"/>
          <w14:ligatures w14:val="none"/>
        </w:rPr>
        <w:drawing>
          <wp:inline distT="0" distB="0" distL="0" distR="0" wp14:anchorId="67A33F0C" wp14:editId="428CFEB9">
            <wp:extent cx="6120765" cy="2893695"/>
            <wp:effectExtent l="0" t="0" r="0" b="1905"/>
            <wp:docPr id="1561837462" name="Picture 1"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837462" name="Picture 1" descr="A screenshot of a diagram&#10;&#10;Description automatically generated"/>
                    <pic:cNvPicPr/>
                  </pic:nvPicPr>
                  <pic:blipFill>
                    <a:blip r:embed="rId10"/>
                    <a:stretch>
                      <a:fillRect/>
                    </a:stretch>
                  </pic:blipFill>
                  <pic:spPr>
                    <a:xfrm>
                      <a:off x="0" y="0"/>
                      <a:ext cx="6120765" cy="2893695"/>
                    </a:xfrm>
                    <a:prstGeom prst="rect">
                      <a:avLst/>
                    </a:prstGeom>
                  </pic:spPr>
                </pic:pic>
              </a:graphicData>
            </a:graphic>
          </wp:inline>
        </w:drawing>
      </w:r>
    </w:p>
    <w:p w14:paraId="1B5BD09E" w14:textId="0C6EB1EA" w:rsidR="000B2561" w:rsidRPr="009A6B22" w:rsidRDefault="000B2561" w:rsidP="00547DDE">
      <w:pPr>
        <w:tabs>
          <w:tab w:val="left" w:pos="567"/>
          <w:tab w:val="left" w:pos="709"/>
        </w:tabs>
        <w:suppressAutoHyphens/>
        <w:autoSpaceDN w:val="0"/>
        <w:spacing w:after="0" w:line="240" w:lineRule="auto"/>
        <w:jc w:val="both"/>
        <w:textAlignment w:val="baseline"/>
        <w:rPr>
          <w:rFonts w:ascii="Arial" w:eastAsia="Calibri" w:hAnsi="Arial" w:cs="Arial"/>
          <w:kern w:val="0"/>
          <w:lang w:eastAsia="lt-LT"/>
          <w14:ligatures w14:val="none"/>
        </w:rPr>
      </w:pPr>
    </w:p>
    <w:p w14:paraId="7AB9D19E" w14:textId="45FE93CD" w:rsidR="00BB5806" w:rsidRPr="009A6B22" w:rsidRDefault="00BB5806" w:rsidP="0078049D">
      <w:pPr>
        <w:pStyle w:val="ListParagraph"/>
        <w:numPr>
          <w:ilvl w:val="0"/>
          <w:numId w:val="16"/>
        </w:numPr>
        <w:tabs>
          <w:tab w:val="left" w:pos="567"/>
          <w:tab w:val="left" w:pos="709"/>
        </w:tabs>
        <w:suppressAutoHyphens/>
        <w:autoSpaceDN w:val="0"/>
        <w:spacing w:after="0" w:line="240" w:lineRule="auto"/>
        <w:jc w:val="center"/>
        <w:textAlignment w:val="baseline"/>
        <w:rPr>
          <w:rFonts w:ascii="Arial" w:eastAsia="Calibri" w:hAnsi="Arial" w:cs="Arial"/>
          <w:kern w:val="0"/>
          <w:lang w:eastAsia="lt-LT"/>
          <w14:ligatures w14:val="none"/>
        </w:rPr>
      </w:pPr>
      <w:r w:rsidRPr="009A6B22">
        <w:rPr>
          <w:rFonts w:ascii="Arial" w:eastAsia="Calibri" w:hAnsi="Arial" w:cs="Arial"/>
          <w:kern w:val="0"/>
          <w:lang w:eastAsia="lt-LT"/>
          <w14:ligatures w14:val="none"/>
        </w:rPr>
        <w:t xml:space="preserve">pav. </w:t>
      </w:r>
      <w:r w:rsidR="00E6798F" w:rsidRPr="009A6B22">
        <w:rPr>
          <w:rFonts w:ascii="Arial" w:eastAsia="Calibri" w:hAnsi="Arial" w:cs="Arial"/>
          <w:kern w:val="0"/>
          <w:lang w:eastAsia="lt-LT"/>
          <w14:ligatures w14:val="none"/>
        </w:rPr>
        <w:t>FAVIS</w:t>
      </w:r>
      <w:r w:rsidR="00052765" w:rsidRPr="009A6B22">
        <w:rPr>
          <w:rFonts w:ascii="Arial" w:eastAsia="Calibri" w:hAnsi="Arial" w:cs="Arial"/>
          <w:kern w:val="0"/>
          <w:lang w:eastAsia="lt-LT"/>
          <w14:ligatures w14:val="none"/>
        </w:rPr>
        <w:t xml:space="preserve"> ir integracijų </w:t>
      </w:r>
      <w:r w:rsidR="008912FB" w:rsidRPr="009A6B22">
        <w:rPr>
          <w:rFonts w:ascii="Arial" w:eastAsia="Calibri" w:hAnsi="Arial" w:cs="Arial"/>
          <w:kern w:val="0"/>
          <w:lang w:eastAsia="lt-LT"/>
          <w14:ligatures w14:val="none"/>
        </w:rPr>
        <w:t>principinė</w:t>
      </w:r>
      <w:r w:rsidR="00C32838" w:rsidRPr="009A6B22">
        <w:rPr>
          <w:rFonts w:ascii="Arial" w:eastAsia="Calibri" w:hAnsi="Arial" w:cs="Arial"/>
          <w:kern w:val="0"/>
          <w:lang w:eastAsia="lt-LT"/>
          <w14:ligatures w14:val="none"/>
        </w:rPr>
        <w:t xml:space="preserve"> </w:t>
      </w:r>
      <w:r w:rsidR="00052765" w:rsidRPr="009A6B22">
        <w:rPr>
          <w:rFonts w:ascii="Arial" w:eastAsia="Calibri" w:hAnsi="Arial" w:cs="Arial"/>
          <w:kern w:val="0"/>
          <w:lang w:eastAsia="lt-LT"/>
          <w14:ligatures w14:val="none"/>
        </w:rPr>
        <w:t>schema</w:t>
      </w:r>
    </w:p>
    <w:p w14:paraId="68AE37CD" w14:textId="77777777" w:rsidR="00F048A0" w:rsidRPr="00A136B3" w:rsidRDefault="00F048A0" w:rsidP="00547DDE">
      <w:pPr>
        <w:tabs>
          <w:tab w:val="left" w:pos="567"/>
          <w:tab w:val="left" w:pos="709"/>
        </w:tabs>
        <w:suppressAutoHyphens/>
        <w:autoSpaceDN w:val="0"/>
        <w:spacing w:after="0" w:line="240" w:lineRule="auto"/>
        <w:jc w:val="both"/>
        <w:textAlignment w:val="baseline"/>
        <w:rPr>
          <w:rFonts w:ascii="Arial" w:eastAsia="Calibri" w:hAnsi="Arial" w:cs="Arial"/>
          <w:color w:val="EE0000"/>
          <w:kern w:val="0"/>
          <w:lang w:eastAsia="lt-LT"/>
          <w14:ligatures w14:val="none"/>
        </w:rPr>
      </w:pPr>
    </w:p>
    <w:p w14:paraId="15881A95" w14:textId="0599D3DC" w:rsidR="002F6FB4" w:rsidRDefault="00C000F2" w:rsidP="00F67BDD">
      <w:pPr>
        <w:pStyle w:val="ListParagraph"/>
        <w:suppressAutoHyphens/>
        <w:autoSpaceDN w:val="0"/>
        <w:spacing w:after="0" w:line="240" w:lineRule="auto"/>
        <w:ind w:left="0" w:firstLine="426"/>
        <w:jc w:val="both"/>
        <w:textAlignment w:val="baseline"/>
        <w:rPr>
          <w:rFonts w:ascii="Arial" w:eastAsia="Calibri" w:hAnsi="Arial" w:cs="Arial"/>
          <w:kern w:val="0"/>
          <w:lang w:eastAsia="lt-LT"/>
          <w14:ligatures w14:val="none"/>
        </w:rPr>
      </w:pPr>
      <w:r>
        <w:rPr>
          <w:rFonts w:ascii="Arial" w:eastAsia="Calibri" w:hAnsi="Arial" w:cs="Arial"/>
          <w:kern w:val="0"/>
          <w:lang w:eastAsia="lt-LT"/>
          <w14:ligatures w14:val="none"/>
        </w:rPr>
        <w:t xml:space="preserve">5.6. </w:t>
      </w:r>
      <w:r w:rsidRPr="00C000F2">
        <w:rPr>
          <w:rFonts w:ascii="Arial" w:eastAsia="Calibri" w:hAnsi="Arial" w:cs="Arial"/>
          <w:kern w:val="0"/>
          <w:lang w:eastAsia="lt-LT"/>
          <w14:ligatures w14:val="none"/>
        </w:rPr>
        <w:t xml:space="preserve">Žemiau pateikiami </w:t>
      </w:r>
      <w:r w:rsidR="00E6798F">
        <w:rPr>
          <w:rFonts w:ascii="Arial" w:eastAsia="Calibri" w:hAnsi="Arial" w:cs="Arial"/>
          <w:kern w:val="0"/>
          <w:lang w:eastAsia="lt-LT"/>
          <w14:ligatures w14:val="none"/>
        </w:rPr>
        <w:t>FAVIS</w:t>
      </w:r>
      <w:r w:rsidRPr="00C000F2">
        <w:rPr>
          <w:rFonts w:ascii="Arial" w:eastAsia="Calibri" w:hAnsi="Arial" w:cs="Arial"/>
          <w:kern w:val="0"/>
          <w:lang w:eastAsia="lt-LT"/>
          <w14:ligatures w14:val="none"/>
        </w:rPr>
        <w:t xml:space="preserve"> funkciniai ir nefunkciniai reikalavimai bei bendrosios nuostatos</w:t>
      </w:r>
      <w:r w:rsidR="00F048A0" w:rsidRPr="00C01ADA">
        <w:rPr>
          <w:rFonts w:ascii="Arial" w:eastAsia="Calibri" w:hAnsi="Arial" w:cs="Arial"/>
          <w:kern w:val="0"/>
          <w:lang w:eastAsia="lt-LT"/>
          <w14:ligatures w14:val="none"/>
        </w:rPr>
        <w:t>.</w:t>
      </w:r>
    </w:p>
    <w:p w14:paraId="0A5A31B7" w14:textId="77777777" w:rsidR="00EA41E5" w:rsidRPr="00C01ADA" w:rsidRDefault="00EA41E5" w:rsidP="00C000F2">
      <w:pPr>
        <w:pStyle w:val="ListParagraph"/>
        <w:tabs>
          <w:tab w:val="left" w:pos="567"/>
          <w:tab w:val="left" w:pos="709"/>
        </w:tabs>
        <w:suppressAutoHyphens/>
        <w:autoSpaceDN w:val="0"/>
        <w:spacing w:after="0" w:line="240" w:lineRule="auto"/>
        <w:ind w:left="0"/>
        <w:jc w:val="both"/>
        <w:textAlignment w:val="baseline"/>
        <w:rPr>
          <w:rFonts w:ascii="Arial" w:eastAsia="Calibri" w:hAnsi="Arial" w:cs="Arial"/>
          <w:kern w:val="0"/>
          <w:lang w:eastAsia="lt-LT"/>
          <w14:ligatures w14:val="none"/>
        </w:rPr>
      </w:pPr>
    </w:p>
    <w:p w14:paraId="0BB82F0B" w14:textId="234680ED" w:rsidR="00652CEE" w:rsidRPr="004F5459" w:rsidRDefault="00E6798F" w:rsidP="00E426EC">
      <w:pPr>
        <w:pStyle w:val="Heading1"/>
        <w:numPr>
          <w:ilvl w:val="0"/>
          <w:numId w:val="4"/>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216" w:name="_Toc208916339"/>
      <w:bookmarkStart w:id="217" w:name="_Toc217222380"/>
      <w:bookmarkStart w:id="218" w:name="_Hlk164235280"/>
      <w:r w:rsidRPr="004F5459">
        <w:rPr>
          <w:rFonts w:ascii="Arial" w:hAnsi="Arial" w:cs="Arial"/>
          <w:color w:val="538135" w:themeColor="accent6" w:themeShade="BF"/>
          <w:sz w:val="22"/>
          <w:szCs w:val="22"/>
        </w:rPr>
        <w:lastRenderedPageBreak/>
        <w:t>FAVIS</w:t>
      </w:r>
      <w:r w:rsidR="008D39E8" w:rsidRPr="004F5459">
        <w:rPr>
          <w:rFonts w:ascii="Arial" w:hAnsi="Arial" w:cs="Arial"/>
          <w:color w:val="538135" w:themeColor="accent6" w:themeShade="BF"/>
          <w:sz w:val="22"/>
          <w:szCs w:val="22"/>
        </w:rPr>
        <w:t xml:space="preserve"> FUNKCINIAI REIKALAVIMAI</w:t>
      </w:r>
      <w:bookmarkEnd w:id="216"/>
      <w:bookmarkEnd w:id="217"/>
    </w:p>
    <w:p w14:paraId="12DFAA08" w14:textId="1A93B2C4" w:rsidR="000D27D3" w:rsidRPr="00303141" w:rsidRDefault="000D27D3">
      <w:pPr>
        <w:pStyle w:val="Heading2"/>
        <w:numPr>
          <w:ilvl w:val="0"/>
          <w:numId w:val="794"/>
        </w:numPr>
        <w:spacing w:before="120" w:beforeAutospacing="0" w:after="120" w:afterAutospacing="0" w:line="240" w:lineRule="auto"/>
        <w:ind w:left="0" w:firstLine="284"/>
        <w:rPr>
          <w:rFonts w:cs="Arial"/>
          <w:b w:val="0"/>
          <w:bCs w:val="0"/>
          <w:szCs w:val="22"/>
        </w:rPr>
      </w:pPr>
      <w:bookmarkStart w:id="219" w:name="_Toc152233124"/>
      <w:bookmarkStart w:id="220" w:name="_Toc152242392"/>
      <w:bookmarkStart w:id="221" w:name="_Toc152242865"/>
      <w:bookmarkStart w:id="222" w:name="_Toc152243342"/>
      <w:bookmarkStart w:id="223" w:name="_Toc152245606"/>
      <w:bookmarkStart w:id="224" w:name="_Toc152246074"/>
      <w:bookmarkStart w:id="225" w:name="_Toc152246539"/>
      <w:bookmarkStart w:id="226" w:name="_Toc152247001"/>
      <w:bookmarkStart w:id="227" w:name="_Toc152247467"/>
      <w:bookmarkStart w:id="228" w:name="_Toc152247930"/>
      <w:bookmarkStart w:id="229" w:name="_Toc152233125"/>
      <w:bookmarkStart w:id="230" w:name="_Toc152242393"/>
      <w:bookmarkStart w:id="231" w:name="_Toc152242866"/>
      <w:bookmarkStart w:id="232" w:name="_Toc152243343"/>
      <w:bookmarkStart w:id="233" w:name="_Toc152245607"/>
      <w:bookmarkStart w:id="234" w:name="_Toc152246075"/>
      <w:bookmarkStart w:id="235" w:name="_Toc152246540"/>
      <w:bookmarkStart w:id="236" w:name="_Toc152247002"/>
      <w:bookmarkStart w:id="237" w:name="_Toc152247468"/>
      <w:bookmarkStart w:id="238" w:name="_Toc152247931"/>
      <w:bookmarkStart w:id="239" w:name="_Toc152233126"/>
      <w:bookmarkStart w:id="240" w:name="_Toc152242394"/>
      <w:bookmarkStart w:id="241" w:name="_Toc152242867"/>
      <w:bookmarkStart w:id="242" w:name="_Toc152243344"/>
      <w:bookmarkStart w:id="243" w:name="_Toc152245608"/>
      <w:bookmarkStart w:id="244" w:name="_Toc152246076"/>
      <w:bookmarkStart w:id="245" w:name="_Toc152246541"/>
      <w:bookmarkStart w:id="246" w:name="_Toc152247003"/>
      <w:bookmarkStart w:id="247" w:name="_Toc152247469"/>
      <w:bookmarkStart w:id="248" w:name="_Toc152247932"/>
      <w:bookmarkStart w:id="249" w:name="_Toc152233128"/>
      <w:bookmarkStart w:id="250" w:name="_Toc152242396"/>
      <w:bookmarkStart w:id="251" w:name="_Toc152242869"/>
      <w:bookmarkStart w:id="252" w:name="_Toc152243346"/>
      <w:bookmarkStart w:id="253" w:name="_Toc152245610"/>
      <w:bookmarkStart w:id="254" w:name="_Toc152246078"/>
      <w:bookmarkStart w:id="255" w:name="_Toc152246543"/>
      <w:bookmarkStart w:id="256" w:name="_Toc152247005"/>
      <w:bookmarkStart w:id="257" w:name="_Toc152247471"/>
      <w:bookmarkStart w:id="258" w:name="_Toc152247934"/>
      <w:bookmarkStart w:id="259" w:name="_Toc152233129"/>
      <w:bookmarkStart w:id="260" w:name="_Toc152242397"/>
      <w:bookmarkStart w:id="261" w:name="_Toc152242870"/>
      <w:bookmarkStart w:id="262" w:name="_Toc152243347"/>
      <w:bookmarkStart w:id="263" w:name="_Toc152245611"/>
      <w:bookmarkStart w:id="264" w:name="_Toc152246079"/>
      <w:bookmarkStart w:id="265" w:name="_Toc152246544"/>
      <w:bookmarkStart w:id="266" w:name="_Toc152247006"/>
      <w:bookmarkStart w:id="267" w:name="_Toc152247472"/>
      <w:bookmarkStart w:id="268" w:name="_Toc152247935"/>
      <w:bookmarkStart w:id="269" w:name="_Toc152233131"/>
      <w:bookmarkStart w:id="270" w:name="_Toc152242399"/>
      <w:bookmarkStart w:id="271" w:name="_Toc152242872"/>
      <w:bookmarkStart w:id="272" w:name="_Toc152243349"/>
      <w:bookmarkStart w:id="273" w:name="_Toc152245613"/>
      <w:bookmarkStart w:id="274" w:name="_Toc152246081"/>
      <w:bookmarkStart w:id="275" w:name="_Toc152246546"/>
      <w:bookmarkStart w:id="276" w:name="_Toc152247008"/>
      <w:bookmarkStart w:id="277" w:name="_Toc152247474"/>
      <w:bookmarkStart w:id="278" w:name="_Toc152247937"/>
      <w:bookmarkStart w:id="279" w:name="_Toc152233132"/>
      <w:bookmarkStart w:id="280" w:name="_Toc152242400"/>
      <w:bookmarkStart w:id="281" w:name="_Toc152242873"/>
      <w:bookmarkStart w:id="282" w:name="_Toc152243350"/>
      <w:bookmarkStart w:id="283" w:name="_Toc152245614"/>
      <w:bookmarkStart w:id="284" w:name="_Toc152246082"/>
      <w:bookmarkStart w:id="285" w:name="_Toc152246547"/>
      <w:bookmarkStart w:id="286" w:name="_Toc152247009"/>
      <w:bookmarkStart w:id="287" w:name="_Toc152247475"/>
      <w:bookmarkStart w:id="288" w:name="_Toc152247938"/>
      <w:bookmarkStart w:id="289" w:name="_Toc152233133"/>
      <w:bookmarkStart w:id="290" w:name="_Toc152242401"/>
      <w:bookmarkStart w:id="291" w:name="_Toc152242874"/>
      <w:bookmarkStart w:id="292" w:name="_Toc152243351"/>
      <w:bookmarkStart w:id="293" w:name="_Toc152245615"/>
      <w:bookmarkStart w:id="294" w:name="_Toc152246083"/>
      <w:bookmarkStart w:id="295" w:name="_Toc152246548"/>
      <w:bookmarkStart w:id="296" w:name="_Toc152247010"/>
      <w:bookmarkStart w:id="297" w:name="_Toc152247476"/>
      <w:bookmarkStart w:id="298" w:name="_Toc152247939"/>
      <w:bookmarkStart w:id="299" w:name="_Toc152233134"/>
      <w:bookmarkStart w:id="300" w:name="_Toc152242402"/>
      <w:bookmarkStart w:id="301" w:name="_Toc152242875"/>
      <w:bookmarkStart w:id="302" w:name="_Toc152243352"/>
      <w:bookmarkStart w:id="303" w:name="_Toc152245616"/>
      <w:bookmarkStart w:id="304" w:name="_Toc152246084"/>
      <w:bookmarkStart w:id="305" w:name="_Toc152246549"/>
      <w:bookmarkStart w:id="306" w:name="_Toc152247011"/>
      <w:bookmarkStart w:id="307" w:name="_Toc152247477"/>
      <w:bookmarkStart w:id="308" w:name="_Toc152247940"/>
      <w:bookmarkStart w:id="309" w:name="_Toc152233135"/>
      <w:bookmarkStart w:id="310" w:name="_Toc152242403"/>
      <w:bookmarkStart w:id="311" w:name="_Toc152242876"/>
      <w:bookmarkStart w:id="312" w:name="_Toc152243353"/>
      <w:bookmarkStart w:id="313" w:name="_Toc152245617"/>
      <w:bookmarkStart w:id="314" w:name="_Toc152246085"/>
      <w:bookmarkStart w:id="315" w:name="_Toc152246550"/>
      <w:bookmarkStart w:id="316" w:name="_Toc152247012"/>
      <w:bookmarkStart w:id="317" w:name="_Toc152247478"/>
      <w:bookmarkStart w:id="318" w:name="_Toc152247941"/>
      <w:bookmarkStart w:id="319" w:name="_Toc152233136"/>
      <w:bookmarkStart w:id="320" w:name="_Toc152242404"/>
      <w:bookmarkStart w:id="321" w:name="_Toc152242877"/>
      <w:bookmarkStart w:id="322" w:name="_Toc152243354"/>
      <w:bookmarkStart w:id="323" w:name="_Toc152245618"/>
      <w:bookmarkStart w:id="324" w:name="_Toc152246086"/>
      <w:bookmarkStart w:id="325" w:name="_Toc152246551"/>
      <w:bookmarkStart w:id="326" w:name="_Toc152247013"/>
      <w:bookmarkStart w:id="327" w:name="_Toc152247479"/>
      <w:bookmarkStart w:id="328" w:name="_Toc152247942"/>
      <w:bookmarkStart w:id="329" w:name="_Toc152233137"/>
      <w:bookmarkStart w:id="330" w:name="_Toc152242405"/>
      <w:bookmarkStart w:id="331" w:name="_Toc152242878"/>
      <w:bookmarkStart w:id="332" w:name="_Toc152243355"/>
      <w:bookmarkStart w:id="333" w:name="_Toc152245619"/>
      <w:bookmarkStart w:id="334" w:name="_Toc152246087"/>
      <w:bookmarkStart w:id="335" w:name="_Toc152246552"/>
      <w:bookmarkStart w:id="336" w:name="_Toc152247014"/>
      <w:bookmarkStart w:id="337" w:name="_Toc152247480"/>
      <w:bookmarkStart w:id="338" w:name="_Toc152247943"/>
      <w:bookmarkStart w:id="339" w:name="_Toc152233138"/>
      <w:bookmarkStart w:id="340" w:name="_Toc152242406"/>
      <w:bookmarkStart w:id="341" w:name="_Toc152242879"/>
      <w:bookmarkStart w:id="342" w:name="_Toc152243356"/>
      <w:bookmarkStart w:id="343" w:name="_Toc152245620"/>
      <w:bookmarkStart w:id="344" w:name="_Toc152246088"/>
      <w:bookmarkStart w:id="345" w:name="_Toc152246553"/>
      <w:bookmarkStart w:id="346" w:name="_Toc152247015"/>
      <w:bookmarkStart w:id="347" w:name="_Toc152247481"/>
      <w:bookmarkStart w:id="348" w:name="_Toc152247944"/>
      <w:bookmarkStart w:id="349" w:name="_Toc152233139"/>
      <w:bookmarkStart w:id="350" w:name="_Toc152242407"/>
      <w:bookmarkStart w:id="351" w:name="_Toc152242880"/>
      <w:bookmarkStart w:id="352" w:name="_Toc152243357"/>
      <w:bookmarkStart w:id="353" w:name="_Toc152245621"/>
      <w:bookmarkStart w:id="354" w:name="_Toc152246089"/>
      <w:bookmarkStart w:id="355" w:name="_Toc152246554"/>
      <w:bookmarkStart w:id="356" w:name="_Toc152247016"/>
      <w:bookmarkStart w:id="357" w:name="_Toc152247482"/>
      <w:bookmarkStart w:id="358" w:name="_Toc152247945"/>
      <w:bookmarkStart w:id="359" w:name="_Toc152233141"/>
      <w:bookmarkStart w:id="360" w:name="_Toc152242409"/>
      <w:bookmarkStart w:id="361" w:name="_Toc152242882"/>
      <w:bookmarkStart w:id="362" w:name="_Toc152243359"/>
      <w:bookmarkStart w:id="363" w:name="_Toc152245623"/>
      <w:bookmarkStart w:id="364" w:name="_Toc152246091"/>
      <w:bookmarkStart w:id="365" w:name="_Toc152246556"/>
      <w:bookmarkStart w:id="366" w:name="_Toc152247018"/>
      <w:bookmarkStart w:id="367" w:name="_Toc152247484"/>
      <w:bookmarkStart w:id="368" w:name="_Toc152247947"/>
      <w:bookmarkStart w:id="369" w:name="_Toc152233142"/>
      <w:bookmarkStart w:id="370" w:name="_Toc152242410"/>
      <w:bookmarkStart w:id="371" w:name="_Toc152242883"/>
      <w:bookmarkStart w:id="372" w:name="_Toc152243360"/>
      <w:bookmarkStart w:id="373" w:name="_Toc152245624"/>
      <w:bookmarkStart w:id="374" w:name="_Toc152246092"/>
      <w:bookmarkStart w:id="375" w:name="_Toc152246557"/>
      <w:bookmarkStart w:id="376" w:name="_Toc152247019"/>
      <w:bookmarkStart w:id="377" w:name="_Toc152247485"/>
      <w:bookmarkStart w:id="378" w:name="_Toc152247948"/>
      <w:bookmarkStart w:id="379" w:name="_Toc152233144"/>
      <w:bookmarkStart w:id="380" w:name="_Toc152242412"/>
      <w:bookmarkStart w:id="381" w:name="_Toc152242885"/>
      <w:bookmarkStart w:id="382" w:name="_Toc152243362"/>
      <w:bookmarkStart w:id="383" w:name="_Toc152245626"/>
      <w:bookmarkStart w:id="384" w:name="_Toc152246094"/>
      <w:bookmarkStart w:id="385" w:name="_Toc152246559"/>
      <w:bookmarkStart w:id="386" w:name="_Toc152247021"/>
      <w:bookmarkStart w:id="387" w:name="_Toc152247487"/>
      <w:bookmarkStart w:id="388" w:name="_Toc152247950"/>
      <w:bookmarkStart w:id="389" w:name="_Toc152233145"/>
      <w:bookmarkStart w:id="390" w:name="_Toc152242413"/>
      <w:bookmarkStart w:id="391" w:name="_Toc152242886"/>
      <w:bookmarkStart w:id="392" w:name="_Toc152243363"/>
      <w:bookmarkStart w:id="393" w:name="_Toc152245627"/>
      <w:bookmarkStart w:id="394" w:name="_Toc152246095"/>
      <w:bookmarkStart w:id="395" w:name="_Toc152246560"/>
      <w:bookmarkStart w:id="396" w:name="_Toc152247022"/>
      <w:bookmarkStart w:id="397" w:name="_Toc152247488"/>
      <w:bookmarkStart w:id="398" w:name="_Toc152247951"/>
      <w:bookmarkStart w:id="399" w:name="_Toc152233147"/>
      <w:bookmarkStart w:id="400" w:name="_Toc152242415"/>
      <w:bookmarkStart w:id="401" w:name="_Toc152242888"/>
      <w:bookmarkStart w:id="402" w:name="_Toc152243365"/>
      <w:bookmarkStart w:id="403" w:name="_Toc152245629"/>
      <w:bookmarkStart w:id="404" w:name="_Toc152246097"/>
      <w:bookmarkStart w:id="405" w:name="_Toc152246562"/>
      <w:bookmarkStart w:id="406" w:name="_Toc152247024"/>
      <w:bookmarkStart w:id="407" w:name="_Toc152247490"/>
      <w:bookmarkStart w:id="408" w:name="_Toc152247953"/>
      <w:bookmarkStart w:id="409" w:name="_Toc152233148"/>
      <w:bookmarkStart w:id="410" w:name="_Toc152242416"/>
      <w:bookmarkStart w:id="411" w:name="_Toc152242889"/>
      <w:bookmarkStart w:id="412" w:name="_Toc152243366"/>
      <w:bookmarkStart w:id="413" w:name="_Toc152245630"/>
      <w:bookmarkStart w:id="414" w:name="_Toc152246098"/>
      <w:bookmarkStart w:id="415" w:name="_Toc152246563"/>
      <w:bookmarkStart w:id="416" w:name="_Toc152247025"/>
      <w:bookmarkStart w:id="417" w:name="_Toc152247491"/>
      <w:bookmarkStart w:id="418" w:name="_Toc152247954"/>
      <w:bookmarkStart w:id="419" w:name="_Toc152233150"/>
      <w:bookmarkStart w:id="420" w:name="_Toc152242418"/>
      <w:bookmarkStart w:id="421" w:name="_Toc152242891"/>
      <w:bookmarkStart w:id="422" w:name="_Toc152243368"/>
      <w:bookmarkStart w:id="423" w:name="_Toc152245632"/>
      <w:bookmarkStart w:id="424" w:name="_Toc152246100"/>
      <w:bookmarkStart w:id="425" w:name="_Toc152246565"/>
      <w:bookmarkStart w:id="426" w:name="_Toc152247027"/>
      <w:bookmarkStart w:id="427" w:name="_Toc152247493"/>
      <w:bookmarkStart w:id="428" w:name="_Toc152247956"/>
      <w:bookmarkStart w:id="429" w:name="_Toc152233151"/>
      <w:bookmarkStart w:id="430" w:name="_Toc152242419"/>
      <w:bookmarkStart w:id="431" w:name="_Toc152242892"/>
      <w:bookmarkStart w:id="432" w:name="_Toc152243369"/>
      <w:bookmarkStart w:id="433" w:name="_Toc152245633"/>
      <w:bookmarkStart w:id="434" w:name="_Toc152246101"/>
      <w:bookmarkStart w:id="435" w:name="_Toc152246566"/>
      <w:bookmarkStart w:id="436" w:name="_Toc152247028"/>
      <w:bookmarkStart w:id="437" w:name="_Toc152247494"/>
      <w:bookmarkStart w:id="438" w:name="_Toc152247957"/>
      <w:bookmarkStart w:id="439" w:name="_Toc152233153"/>
      <w:bookmarkStart w:id="440" w:name="_Toc152242421"/>
      <w:bookmarkStart w:id="441" w:name="_Toc152242894"/>
      <w:bookmarkStart w:id="442" w:name="_Toc152243371"/>
      <w:bookmarkStart w:id="443" w:name="_Toc152245635"/>
      <w:bookmarkStart w:id="444" w:name="_Toc152246103"/>
      <w:bookmarkStart w:id="445" w:name="_Toc152246568"/>
      <w:bookmarkStart w:id="446" w:name="_Toc152247030"/>
      <w:bookmarkStart w:id="447" w:name="_Toc152247496"/>
      <w:bookmarkStart w:id="448" w:name="_Toc152247959"/>
      <w:bookmarkStart w:id="449" w:name="_Toc152233154"/>
      <w:bookmarkStart w:id="450" w:name="_Toc152242422"/>
      <w:bookmarkStart w:id="451" w:name="_Toc152242895"/>
      <w:bookmarkStart w:id="452" w:name="_Toc152243372"/>
      <w:bookmarkStart w:id="453" w:name="_Toc152245636"/>
      <w:bookmarkStart w:id="454" w:name="_Toc152246104"/>
      <w:bookmarkStart w:id="455" w:name="_Toc152246569"/>
      <w:bookmarkStart w:id="456" w:name="_Toc152247031"/>
      <w:bookmarkStart w:id="457" w:name="_Toc152247497"/>
      <w:bookmarkStart w:id="458" w:name="_Toc152247960"/>
      <w:bookmarkStart w:id="459" w:name="_Toc152233156"/>
      <w:bookmarkStart w:id="460" w:name="_Toc152242424"/>
      <w:bookmarkStart w:id="461" w:name="_Toc152242897"/>
      <w:bookmarkStart w:id="462" w:name="_Toc152243374"/>
      <w:bookmarkStart w:id="463" w:name="_Toc152245638"/>
      <w:bookmarkStart w:id="464" w:name="_Toc152246106"/>
      <w:bookmarkStart w:id="465" w:name="_Toc152246571"/>
      <w:bookmarkStart w:id="466" w:name="_Toc152247033"/>
      <w:bookmarkStart w:id="467" w:name="_Toc152247499"/>
      <w:bookmarkStart w:id="468" w:name="_Toc152247962"/>
      <w:bookmarkStart w:id="469" w:name="_Toc152233157"/>
      <w:bookmarkStart w:id="470" w:name="_Toc152242425"/>
      <w:bookmarkStart w:id="471" w:name="_Toc152242898"/>
      <w:bookmarkStart w:id="472" w:name="_Toc152243375"/>
      <w:bookmarkStart w:id="473" w:name="_Toc152245639"/>
      <w:bookmarkStart w:id="474" w:name="_Toc152246107"/>
      <w:bookmarkStart w:id="475" w:name="_Toc152246572"/>
      <w:bookmarkStart w:id="476" w:name="_Toc152247034"/>
      <w:bookmarkStart w:id="477" w:name="_Toc152247500"/>
      <w:bookmarkStart w:id="478" w:name="_Toc152247963"/>
      <w:bookmarkStart w:id="479" w:name="_Toc152233159"/>
      <w:bookmarkStart w:id="480" w:name="_Toc152242427"/>
      <w:bookmarkStart w:id="481" w:name="_Toc152242900"/>
      <w:bookmarkStart w:id="482" w:name="_Toc152243377"/>
      <w:bookmarkStart w:id="483" w:name="_Toc152245641"/>
      <w:bookmarkStart w:id="484" w:name="_Toc152246109"/>
      <w:bookmarkStart w:id="485" w:name="_Toc152246574"/>
      <w:bookmarkStart w:id="486" w:name="_Toc152247036"/>
      <w:bookmarkStart w:id="487" w:name="_Toc152247502"/>
      <w:bookmarkStart w:id="488" w:name="_Toc152247965"/>
      <w:bookmarkStart w:id="489" w:name="_Toc152233160"/>
      <w:bookmarkStart w:id="490" w:name="_Toc152242428"/>
      <w:bookmarkStart w:id="491" w:name="_Toc152242901"/>
      <w:bookmarkStart w:id="492" w:name="_Toc152243378"/>
      <w:bookmarkStart w:id="493" w:name="_Toc152245642"/>
      <w:bookmarkStart w:id="494" w:name="_Toc152246110"/>
      <w:bookmarkStart w:id="495" w:name="_Toc152246575"/>
      <w:bookmarkStart w:id="496" w:name="_Toc152247037"/>
      <w:bookmarkStart w:id="497" w:name="_Toc152247503"/>
      <w:bookmarkStart w:id="498" w:name="_Toc152247966"/>
      <w:bookmarkStart w:id="499" w:name="_Toc152233162"/>
      <w:bookmarkStart w:id="500" w:name="_Toc152242430"/>
      <w:bookmarkStart w:id="501" w:name="_Toc152242903"/>
      <w:bookmarkStart w:id="502" w:name="_Toc152243380"/>
      <w:bookmarkStart w:id="503" w:name="_Toc152245644"/>
      <w:bookmarkStart w:id="504" w:name="_Toc152246112"/>
      <w:bookmarkStart w:id="505" w:name="_Toc152246577"/>
      <w:bookmarkStart w:id="506" w:name="_Toc152247039"/>
      <w:bookmarkStart w:id="507" w:name="_Toc152247505"/>
      <w:bookmarkStart w:id="508" w:name="_Toc152247968"/>
      <w:bookmarkStart w:id="509" w:name="_Toc152233163"/>
      <w:bookmarkStart w:id="510" w:name="_Toc152242431"/>
      <w:bookmarkStart w:id="511" w:name="_Toc152242904"/>
      <w:bookmarkStart w:id="512" w:name="_Toc152243381"/>
      <w:bookmarkStart w:id="513" w:name="_Toc152245645"/>
      <w:bookmarkStart w:id="514" w:name="_Toc152246113"/>
      <w:bookmarkStart w:id="515" w:name="_Toc152246578"/>
      <w:bookmarkStart w:id="516" w:name="_Toc152247040"/>
      <w:bookmarkStart w:id="517" w:name="_Toc152247506"/>
      <w:bookmarkStart w:id="518" w:name="_Toc152247969"/>
      <w:bookmarkStart w:id="519" w:name="_Toc152233165"/>
      <w:bookmarkStart w:id="520" w:name="_Toc152242433"/>
      <w:bookmarkStart w:id="521" w:name="_Toc152242906"/>
      <w:bookmarkStart w:id="522" w:name="_Toc152243383"/>
      <w:bookmarkStart w:id="523" w:name="_Toc152245647"/>
      <w:bookmarkStart w:id="524" w:name="_Toc152246115"/>
      <w:bookmarkStart w:id="525" w:name="_Toc152246580"/>
      <w:bookmarkStart w:id="526" w:name="_Toc152247042"/>
      <w:bookmarkStart w:id="527" w:name="_Toc152247508"/>
      <w:bookmarkStart w:id="528" w:name="_Toc152247971"/>
      <w:bookmarkStart w:id="529" w:name="_Toc152233166"/>
      <w:bookmarkStart w:id="530" w:name="_Toc152242434"/>
      <w:bookmarkStart w:id="531" w:name="_Toc152242907"/>
      <w:bookmarkStart w:id="532" w:name="_Toc152243384"/>
      <w:bookmarkStart w:id="533" w:name="_Toc152245648"/>
      <w:bookmarkStart w:id="534" w:name="_Toc152246116"/>
      <w:bookmarkStart w:id="535" w:name="_Toc152246581"/>
      <w:bookmarkStart w:id="536" w:name="_Toc152247043"/>
      <w:bookmarkStart w:id="537" w:name="_Toc152247509"/>
      <w:bookmarkStart w:id="538" w:name="_Toc152247972"/>
      <w:bookmarkStart w:id="539" w:name="_Toc152233168"/>
      <w:bookmarkStart w:id="540" w:name="_Toc152242436"/>
      <w:bookmarkStart w:id="541" w:name="_Toc152242909"/>
      <w:bookmarkStart w:id="542" w:name="_Toc152243386"/>
      <w:bookmarkStart w:id="543" w:name="_Toc152245650"/>
      <w:bookmarkStart w:id="544" w:name="_Toc152246118"/>
      <w:bookmarkStart w:id="545" w:name="_Toc152246583"/>
      <w:bookmarkStart w:id="546" w:name="_Toc152247045"/>
      <w:bookmarkStart w:id="547" w:name="_Toc152247511"/>
      <w:bookmarkStart w:id="548" w:name="_Toc152247974"/>
      <w:bookmarkStart w:id="549" w:name="_Toc152233169"/>
      <w:bookmarkStart w:id="550" w:name="_Toc152242437"/>
      <w:bookmarkStart w:id="551" w:name="_Toc152242910"/>
      <w:bookmarkStart w:id="552" w:name="_Toc152243387"/>
      <w:bookmarkStart w:id="553" w:name="_Toc152245651"/>
      <w:bookmarkStart w:id="554" w:name="_Toc152246119"/>
      <w:bookmarkStart w:id="555" w:name="_Toc152246584"/>
      <w:bookmarkStart w:id="556" w:name="_Toc152247046"/>
      <w:bookmarkStart w:id="557" w:name="_Toc152247512"/>
      <w:bookmarkStart w:id="558" w:name="_Toc152247975"/>
      <w:bookmarkStart w:id="559" w:name="_Toc152233171"/>
      <w:bookmarkStart w:id="560" w:name="_Toc152242439"/>
      <w:bookmarkStart w:id="561" w:name="_Toc152242912"/>
      <w:bookmarkStart w:id="562" w:name="_Toc152243389"/>
      <w:bookmarkStart w:id="563" w:name="_Toc152245653"/>
      <w:bookmarkStart w:id="564" w:name="_Toc152246121"/>
      <w:bookmarkStart w:id="565" w:name="_Toc152246586"/>
      <w:bookmarkStart w:id="566" w:name="_Toc152247048"/>
      <w:bookmarkStart w:id="567" w:name="_Toc152247514"/>
      <w:bookmarkStart w:id="568" w:name="_Toc152247977"/>
      <w:bookmarkStart w:id="569" w:name="_Toc152233172"/>
      <w:bookmarkStart w:id="570" w:name="_Toc152242440"/>
      <w:bookmarkStart w:id="571" w:name="_Toc152242913"/>
      <w:bookmarkStart w:id="572" w:name="_Toc152243390"/>
      <w:bookmarkStart w:id="573" w:name="_Toc152245654"/>
      <w:bookmarkStart w:id="574" w:name="_Toc152246122"/>
      <w:bookmarkStart w:id="575" w:name="_Toc152246587"/>
      <w:bookmarkStart w:id="576" w:name="_Toc152247049"/>
      <w:bookmarkStart w:id="577" w:name="_Toc152247515"/>
      <w:bookmarkStart w:id="578" w:name="_Toc152247978"/>
      <w:bookmarkStart w:id="579" w:name="_Toc152233174"/>
      <w:bookmarkStart w:id="580" w:name="_Toc152242442"/>
      <w:bookmarkStart w:id="581" w:name="_Toc152242915"/>
      <w:bookmarkStart w:id="582" w:name="_Toc152243392"/>
      <w:bookmarkStart w:id="583" w:name="_Toc152245656"/>
      <w:bookmarkStart w:id="584" w:name="_Toc152246124"/>
      <w:bookmarkStart w:id="585" w:name="_Toc152246589"/>
      <w:bookmarkStart w:id="586" w:name="_Toc152247051"/>
      <w:bookmarkStart w:id="587" w:name="_Toc152247517"/>
      <w:bookmarkStart w:id="588" w:name="_Toc152247980"/>
      <w:bookmarkStart w:id="589" w:name="_Toc152233175"/>
      <w:bookmarkStart w:id="590" w:name="_Toc152242443"/>
      <w:bookmarkStart w:id="591" w:name="_Toc152242916"/>
      <w:bookmarkStart w:id="592" w:name="_Toc152243393"/>
      <w:bookmarkStart w:id="593" w:name="_Toc152245657"/>
      <w:bookmarkStart w:id="594" w:name="_Toc152246125"/>
      <w:bookmarkStart w:id="595" w:name="_Toc152246590"/>
      <w:bookmarkStart w:id="596" w:name="_Toc152247052"/>
      <w:bookmarkStart w:id="597" w:name="_Toc152247518"/>
      <w:bookmarkStart w:id="598" w:name="_Toc152247981"/>
      <w:bookmarkStart w:id="599" w:name="_Toc152233177"/>
      <w:bookmarkStart w:id="600" w:name="_Toc152242445"/>
      <w:bookmarkStart w:id="601" w:name="_Toc152242918"/>
      <w:bookmarkStart w:id="602" w:name="_Toc152243395"/>
      <w:bookmarkStart w:id="603" w:name="_Toc152245659"/>
      <w:bookmarkStart w:id="604" w:name="_Toc152246127"/>
      <w:bookmarkStart w:id="605" w:name="_Toc152246592"/>
      <w:bookmarkStart w:id="606" w:name="_Toc152247054"/>
      <w:bookmarkStart w:id="607" w:name="_Toc152247520"/>
      <w:bookmarkStart w:id="608" w:name="_Toc152247983"/>
      <w:bookmarkStart w:id="609" w:name="_Toc152233178"/>
      <w:bookmarkStart w:id="610" w:name="_Toc152242446"/>
      <w:bookmarkStart w:id="611" w:name="_Toc152242919"/>
      <w:bookmarkStart w:id="612" w:name="_Toc152243396"/>
      <w:bookmarkStart w:id="613" w:name="_Toc152245660"/>
      <w:bookmarkStart w:id="614" w:name="_Toc152246128"/>
      <w:bookmarkStart w:id="615" w:name="_Toc152246593"/>
      <w:bookmarkStart w:id="616" w:name="_Toc152247055"/>
      <w:bookmarkStart w:id="617" w:name="_Toc152247521"/>
      <w:bookmarkStart w:id="618" w:name="_Toc152247984"/>
      <w:bookmarkStart w:id="619" w:name="_Toc152233180"/>
      <w:bookmarkStart w:id="620" w:name="_Toc152242448"/>
      <w:bookmarkStart w:id="621" w:name="_Toc152242921"/>
      <w:bookmarkStart w:id="622" w:name="_Toc152243398"/>
      <w:bookmarkStart w:id="623" w:name="_Toc152245662"/>
      <w:bookmarkStart w:id="624" w:name="_Toc152246130"/>
      <w:bookmarkStart w:id="625" w:name="_Toc152246595"/>
      <w:bookmarkStart w:id="626" w:name="_Toc152247057"/>
      <w:bookmarkStart w:id="627" w:name="_Toc152247523"/>
      <w:bookmarkStart w:id="628" w:name="_Toc152247986"/>
      <w:bookmarkStart w:id="629" w:name="_Toc152233181"/>
      <w:bookmarkStart w:id="630" w:name="_Toc152242449"/>
      <w:bookmarkStart w:id="631" w:name="_Toc152242922"/>
      <w:bookmarkStart w:id="632" w:name="_Toc152243399"/>
      <w:bookmarkStart w:id="633" w:name="_Toc152245663"/>
      <w:bookmarkStart w:id="634" w:name="_Toc152246131"/>
      <w:bookmarkStart w:id="635" w:name="_Toc152246596"/>
      <w:bookmarkStart w:id="636" w:name="_Toc152247058"/>
      <w:bookmarkStart w:id="637" w:name="_Toc152247524"/>
      <w:bookmarkStart w:id="638" w:name="_Toc152247987"/>
      <w:bookmarkStart w:id="639" w:name="_Toc152233183"/>
      <w:bookmarkStart w:id="640" w:name="_Toc152242451"/>
      <w:bookmarkStart w:id="641" w:name="_Toc152242924"/>
      <w:bookmarkStart w:id="642" w:name="_Toc152243401"/>
      <w:bookmarkStart w:id="643" w:name="_Toc152245665"/>
      <w:bookmarkStart w:id="644" w:name="_Toc152246133"/>
      <w:bookmarkStart w:id="645" w:name="_Toc152246598"/>
      <w:bookmarkStart w:id="646" w:name="_Toc152247060"/>
      <w:bookmarkStart w:id="647" w:name="_Toc152247526"/>
      <w:bookmarkStart w:id="648" w:name="_Toc152247989"/>
      <w:bookmarkStart w:id="649" w:name="_Toc152233184"/>
      <w:bookmarkStart w:id="650" w:name="_Toc152242452"/>
      <w:bookmarkStart w:id="651" w:name="_Toc152242925"/>
      <w:bookmarkStart w:id="652" w:name="_Toc152243402"/>
      <w:bookmarkStart w:id="653" w:name="_Toc152245666"/>
      <w:bookmarkStart w:id="654" w:name="_Toc152246134"/>
      <w:bookmarkStart w:id="655" w:name="_Toc152246599"/>
      <w:bookmarkStart w:id="656" w:name="_Toc152247061"/>
      <w:bookmarkStart w:id="657" w:name="_Toc152247527"/>
      <w:bookmarkStart w:id="658" w:name="_Toc152247990"/>
      <w:bookmarkStart w:id="659" w:name="_Toc152233186"/>
      <w:bookmarkStart w:id="660" w:name="_Toc152242454"/>
      <w:bookmarkStart w:id="661" w:name="_Toc152242927"/>
      <w:bookmarkStart w:id="662" w:name="_Toc152243404"/>
      <w:bookmarkStart w:id="663" w:name="_Toc152245668"/>
      <w:bookmarkStart w:id="664" w:name="_Toc152246136"/>
      <w:bookmarkStart w:id="665" w:name="_Toc152246601"/>
      <w:bookmarkStart w:id="666" w:name="_Toc152247063"/>
      <w:bookmarkStart w:id="667" w:name="_Toc152247529"/>
      <w:bookmarkStart w:id="668" w:name="_Toc152247992"/>
      <w:bookmarkStart w:id="669" w:name="_Toc152233187"/>
      <w:bookmarkStart w:id="670" w:name="_Toc152242455"/>
      <w:bookmarkStart w:id="671" w:name="_Toc152242928"/>
      <w:bookmarkStart w:id="672" w:name="_Toc152243405"/>
      <w:bookmarkStart w:id="673" w:name="_Toc152245669"/>
      <w:bookmarkStart w:id="674" w:name="_Toc152246137"/>
      <w:bookmarkStart w:id="675" w:name="_Toc152246602"/>
      <w:bookmarkStart w:id="676" w:name="_Toc152247064"/>
      <w:bookmarkStart w:id="677" w:name="_Toc152247530"/>
      <w:bookmarkStart w:id="678" w:name="_Toc152247993"/>
      <w:bookmarkStart w:id="679" w:name="_Toc152233189"/>
      <w:bookmarkStart w:id="680" w:name="_Toc152242457"/>
      <w:bookmarkStart w:id="681" w:name="_Toc152242930"/>
      <w:bookmarkStart w:id="682" w:name="_Toc152243407"/>
      <w:bookmarkStart w:id="683" w:name="_Toc152245671"/>
      <w:bookmarkStart w:id="684" w:name="_Toc152246139"/>
      <w:bookmarkStart w:id="685" w:name="_Toc152246604"/>
      <w:bookmarkStart w:id="686" w:name="_Toc152247066"/>
      <w:bookmarkStart w:id="687" w:name="_Toc152247532"/>
      <w:bookmarkStart w:id="688" w:name="_Toc152247995"/>
      <w:bookmarkStart w:id="689" w:name="_Toc152233190"/>
      <w:bookmarkStart w:id="690" w:name="_Toc152242458"/>
      <w:bookmarkStart w:id="691" w:name="_Toc152242931"/>
      <w:bookmarkStart w:id="692" w:name="_Toc152243408"/>
      <w:bookmarkStart w:id="693" w:name="_Toc152245672"/>
      <w:bookmarkStart w:id="694" w:name="_Toc152246140"/>
      <w:bookmarkStart w:id="695" w:name="_Toc152246605"/>
      <w:bookmarkStart w:id="696" w:name="_Toc152247067"/>
      <w:bookmarkStart w:id="697" w:name="_Toc152247533"/>
      <w:bookmarkStart w:id="698" w:name="_Toc152247996"/>
      <w:bookmarkStart w:id="699" w:name="_Toc152233192"/>
      <w:bookmarkStart w:id="700" w:name="_Toc152242460"/>
      <w:bookmarkStart w:id="701" w:name="_Toc152242933"/>
      <w:bookmarkStart w:id="702" w:name="_Toc152243410"/>
      <w:bookmarkStart w:id="703" w:name="_Toc152245674"/>
      <w:bookmarkStart w:id="704" w:name="_Toc152246142"/>
      <w:bookmarkStart w:id="705" w:name="_Toc152246607"/>
      <w:bookmarkStart w:id="706" w:name="_Toc152247069"/>
      <w:bookmarkStart w:id="707" w:name="_Toc152247535"/>
      <w:bookmarkStart w:id="708" w:name="_Toc152247998"/>
      <w:bookmarkStart w:id="709" w:name="_Toc152233193"/>
      <w:bookmarkStart w:id="710" w:name="_Toc152242461"/>
      <w:bookmarkStart w:id="711" w:name="_Toc152242934"/>
      <w:bookmarkStart w:id="712" w:name="_Toc152243411"/>
      <w:bookmarkStart w:id="713" w:name="_Toc152245675"/>
      <w:bookmarkStart w:id="714" w:name="_Toc152246143"/>
      <w:bookmarkStart w:id="715" w:name="_Toc152246608"/>
      <w:bookmarkStart w:id="716" w:name="_Toc152247070"/>
      <w:bookmarkStart w:id="717" w:name="_Toc152247536"/>
      <w:bookmarkStart w:id="718" w:name="_Toc152247999"/>
      <w:bookmarkStart w:id="719" w:name="_Toc152233195"/>
      <w:bookmarkStart w:id="720" w:name="_Toc152242463"/>
      <w:bookmarkStart w:id="721" w:name="_Toc152242936"/>
      <w:bookmarkStart w:id="722" w:name="_Toc152243413"/>
      <w:bookmarkStart w:id="723" w:name="_Toc152245677"/>
      <w:bookmarkStart w:id="724" w:name="_Toc152246145"/>
      <w:bookmarkStart w:id="725" w:name="_Toc152246610"/>
      <w:bookmarkStart w:id="726" w:name="_Toc152247072"/>
      <w:bookmarkStart w:id="727" w:name="_Toc152247538"/>
      <w:bookmarkStart w:id="728" w:name="_Toc152248001"/>
      <w:bookmarkStart w:id="729" w:name="_Toc152233196"/>
      <w:bookmarkStart w:id="730" w:name="_Toc152242464"/>
      <w:bookmarkStart w:id="731" w:name="_Toc152242937"/>
      <w:bookmarkStart w:id="732" w:name="_Toc152243414"/>
      <w:bookmarkStart w:id="733" w:name="_Toc152245678"/>
      <w:bookmarkStart w:id="734" w:name="_Toc152246146"/>
      <w:bookmarkStart w:id="735" w:name="_Toc152246611"/>
      <w:bookmarkStart w:id="736" w:name="_Toc152247073"/>
      <w:bookmarkStart w:id="737" w:name="_Toc152247539"/>
      <w:bookmarkStart w:id="738" w:name="_Toc152248002"/>
      <w:bookmarkStart w:id="739" w:name="_Toc152233198"/>
      <w:bookmarkStart w:id="740" w:name="_Toc152242466"/>
      <w:bookmarkStart w:id="741" w:name="_Toc152242939"/>
      <w:bookmarkStart w:id="742" w:name="_Toc152243416"/>
      <w:bookmarkStart w:id="743" w:name="_Toc152245680"/>
      <w:bookmarkStart w:id="744" w:name="_Toc152246148"/>
      <w:bookmarkStart w:id="745" w:name="_Toc152246613"/>
      <w:bookmarkStart w:id="746" w:name="_Toc152247075"/>
      <w:bookmarkStart w:id="747" w:name="_Toc152247541"/>
      <w:bookmarkStart w:id="748" w:name="_Toc152248004"/>
      <w:bookmarkStart w:id="749" w:name="_Toc152233199"/>
      <w:bookmarkStart w:id="750" w:name="_Toc152242467"/>
      <w:bookmarkStart w:id="751" w:name="_Toc152242940"/>
      <w:bookmarkStart w:id="752" w:name="_Toc152243417"/>
      <w:bookmarkStart w:id="753" w:name="_Toc152245681"/>
      <w:bookmarkStart w:id="754" w:name="_Toc152246149"/>
      <w:bookmarkStart w:id="755" w:name="_Toc152246614"/>
      <w:bookmarkStart w:id="756" w:name="_Toc152247076"/>
      <w:bookmarkStart w:id="757" w:name="_Toc152247542"/>
      <w:bookmarkStart w:id="758" w:name="_Toc152248005"/>
      <w:bookmarkStart w:id="759" w:name="_Toc152233201"/>
      <w:bookmarkStart w:id="760" w:name="_Toc152242469"/>
      <w:bookmarkStart w:id="761" w:name="_Toc152242942"/>
      <w:bookmarkStart w:id="762" w:name="_Toc152243419"/>
      <w:bookmarkStart w:id="763" w:name="_Toc152245683"/>
      <w:bookmarkStart w:id="764" w:name="_Toc152246151"/>
      <w:bookmarkStart w:id="765" w:name="_Toc152246616"/>
      <w:bookmarkStart w:id="766" w:name="_Toc152247078"/>
      <w:bookmarkStart w:id="767" w:name="_Toc152247544"/>
      <w:bookmarkStart w:id="768" w:name="_Toc152248007"/>
      <w:bookmarkStart w:id="769" w:name="_Toc152233202"/>
      <w:bookmarkStart w:id="770" w:name="_Toc152242470"/>
      <w:bookmarkStart w:id="771" w:name="_Toc152242943"/>
      <w:bookmarkStart w:id="772" w:name="_Toc152243420"/>
      <w:bookmarkStart w:id="773" w:name="_Toc152245684"/>
      <w:bookmarkStart w:id="774" w:name="_Toc152246152"/>
      <w:bookmarkStart w:id="775" w:name="_Toc152246617"/>
      <w:bookmarkStart w:id="776" w:name="_Toc152247079"/>
      <w:bookmarkStart w:id="777" w:name="_Toc152247545"/>
      <w:bookmarkStart w:id="778" w:name="_Toc152248008"/>
      <w:bookmarkStart w:id="779" w:name="_Toc152233204"/>
      <w:bookmarkStart w:id="780" w:name="_Toc152242472"/>
      <w:bookmarkStart w:id="781" w:name="_Toc152242945"/>
      <w:bookmarkStart w:id="782" w:name="_Toc152243422"/>
      <w:bookmarkStart w:id="783" w:name="_Toc152245686"/>
      <w:bookmarkStart w:id="784" w:name="_Toc152246154"/>
      <w:bookmarkStart w:id="785" w:name="_Toc152246619"/>
      <w:bookmarkStart w:id="786" w:name="_Toc152247081"/>
      <w:bookmarkStart w:id="787" w:name="_Toc152247547"/>
      <w:bookmarkStart w:id="788" w:name="_Toc152248010"/>
      <w:bookmarkStart w:id="789" w:name="_Toc152233205"/>
      <w:bookmarkStart w:id="790" w:name="_Toc152242473"/>
      <w:bookmarkStart w:id="791" w:name="_Toc152242946"/>
      <w:bookmarkStart w:id="792" w:name="_Toc152243423"/>
      <w:bookmarkStart w:id="793" w:name="_Toc152245687"/>
      <w:bookmarkStart w:id="794" w:name="_Toc152246155"/>
      <w:bookmarkStart w:id="795" w:name="_Toc152246620"/>
      <w:bookmarkStart w:id="796" w:name="_Toc152247082"/>
      <w:bookmarkStart w:id="797" w:name="_Toc152247548"/>
      <w:bookmarkStart w:id="798" w:name="_Toc152248011"/>
      <w:bookmarkStart w:id="799" w:name="_Toc152233207"/>
      <w:bookmarkStart w:id="800" w:name="_Toc152242475"/>
      <w:bookmarkStart w:id="801" w:name="_Toc152242948"/>
      <w:bookmarkStart w:id="802" w:name="_Toc152243425"/>
      <w:bookmarkStart w:id="803" w:name="_Toc152245689"/>
      <w:bookmarkStart w:id="804" w:name="_Toc152246157"/>
      <w:bookmarkStart w:id="805" w:name="_Toc152246622"/>
      <w:bookmarkStart w:id="806" w:name="_Toc152247084"/>
      <w:bookmarkStart w:id="807" w:name="_Toc152247550"/>
      <w:bookmarkStart w:id="808" w:name="_Toc152248013"/>
      <w:bookmarkStart w:id="809" w:name="_Toc152233208"/>
      <w:bookmarkStart w:id="810" w:name="_Toc152242476"/>
      <w:bookmarkStart w:id="811" w:name="_Toc152242949"/>
      <w:bookmarkStart w:id="812" w:name="_Toc152243426"/>
      <w:bookmarkStart w:id="813" w:name="_Toc152245690"/>
      <w:bookmarkStart w:id="814" w:name="_Toc152246158"/>
      <w:bookmarkStart w:id="815" w:name="_Toc152246623"/>
      <w:bookmarkStart w:id="816" w:name="_Toc152247085"/>
      <w:bookmarkStart w:id="817" w:name="_Toc152247551"/>
      <w:bookmarkStart w:id="818" w:name="_Toc152248014"/>
      <w:bookmarkStart w:id="819" w:name="_Toc152233210"/>
      <w:bookmarkStart w:id="820" w:name="_Toc152242478"/>
      <w:bookmarkStart w:id="821" w:name="_Toc152242951"/>
      <w:bookmarkStart w:id="822" w:name="_Toc152243428"/>
      <w:bookmarkStart w:id="823" w:name="_Toc152245692"/>
      <w:bookmarkStart w:id="824" w:name="_Toc152246160"/>
      <w:bookmarkStart w:id="825" w:name="_Toc152246625"/>
      <w:bookmarkStart w:id="826" w:name="_Toc152247087"/>
      <w:bookmarkStart w:id="827" w:name="_Toc152247553"/>
      <w:bookmarkStart w:id="828" w:name="_Toc152248016"/>
      <w:bookmarkStart w:id="829" w:name="_Toc152233211"/>
      <w:bookmarkStart w:id="830" w:name="_Toc152242479"/>
      <w:bookmarkStart w:id="831" w:name="_Toc152242952"/>
      <w:bookmarkStart w:id="832" w:name="_Toc152243429"/>
      <w:bookmarkStart w:id="833" w:name="_Toc152245693"/>
      <w:bookmarkStart w:id="834" w:name="_Toc152246161"/>
      <w:bookmarkStart w:id="835" w:name="_Toc152246626"/>
      <w:bookmarkStart w:id="836" w:name="_Toc152247088"/>
      <w:bookmarkStart w:id="837" w:name="_Toc152247554"/>
      <w:bookmarkStart w:id="838" w:name="_Toc152248017"/>
      <w:bookmarkStart w:id="839" w:name="_Toc152233213"/>
      <w:bookmarkStart w:id="840" w:name="_Toc152242481"/>
      <w:bookmarkStart w:id="841" w:name="_Toc152242954"/>
      <w:bookmarkStart w:id="842" w:name="_Toc152243431"/>
      <w:bookmarkStart w:id="843" w:name="_Toc152245695"/>
      <w:bookmarkStart w:id="844" w:name="_Toc152246163"/>
      <w:bookmarkStart w:id="845" w:name="_Toc152246628"/>
      <w:bookmarkStart w:id="846" w:name="_Toc152247090"/>
      <w:bookmarkStart w:id="847" w:name="_Toc152247556"/>
      <w:bookmarkStart w:id="848" w:name="_Toc152248019"/>
      <w:bookmarkStart w:id="849" w:name="_Toc152233214"/>
      <w:bookmarkStart w:id="850" w:name="_Toc152242482"/>
      <w:bookmarkStart w:id="851" w:name="_Toc152242955"/>
      <w:bookmarkStart w:id="852" w:name="_Toc152243432"/>
      <w:bookmarkStart w:id="853" w:name="_Toc152245696"/>
      <w:bookmarkStart w:id="854" w:name="_Toc152246164"/>
      <w:bookmarkStart w:id="855" w:name="_Toc152246629"/>
      <w:bookmarkStart w:id="856" w:name="_Toc152247091"/>
      <w:bookmarkStart w:id="857" w:name="_Toc152247557"/>
      <w:bookmarkStart w:id="858" w:name="_Toc152248020"/>
      <w:bookmarkStart w:id="859" w:name="_Toc152233216"/>
      <w:bookmarkStart w:id="860" w:name="_Toc152242484"/>
      <w:bookmarkStart w:id="861" w:name="_Toc152242957"/>
      <w:bookmarkStart w:id="862" w:name="_Toc152243434"/>
      <w:bookmarkStart w:id="863" w:name="_Toc152245698"/>
      <w:bookmarkStart w:id="864" w:name="_Toc152246166"/>
      <w:bookmarkStart w:id="865" w:name="_Toc152246631"/>
      <w:bookmarkStart w:id="866" w:name="_Toc152247093"/>
      <w:bookmarkStart w:id="867" w:name="_Toc152247559"/>
      <w:bookmarkStart w:id="868" w:name="_Toc152248022"/>
      <w:bookmarkStart w:id="869" w:name="_Toc152233217"/>
      <w:bookmarkStart w:id="870" w:name="_Toc152242485"/>
      <w:bookmarkStart w:id="871" w:name="_Toc152242958"/>
      <w:bookmarkStart w:id="872" w:name="_Toc152243435"/>
      <w:bookmarkStart w:id="873" w:name="_Toc152245699"/>
      <w:bookmarkStart w:id="874" w:name="_Toc152246167"/>
      <w:bookmarkStart w:id="875" w:name="_Toc152246632"/>
      <w:bookmarkStart w:id="876" w:name="_Toc152247094"/>
      <w:bookmarkStart w:id="877" w:name="_Toc152247560"/>
      <w:bookmarkStart w:id="878" w:name="_Toc152248023"/>
      <w:bookmarkStart w:id="879" w:name="_Toc152233219"/>
      <w:bookmarkStart w:id="880" w:name="_Toc152242487"/>
      <w:bookmarkStart w:id="881" w:name="_Toc152242960"/>
      <w:bookmarkStart w:id="882" w:name="_Toc152243437"/>
      <w:bookmarkStart w:id="883" w:name="_Toc152245701"/>
      <w:bookmarkStart w:id="884" w:name="_Toc152246169"/>
      <w:bookmarkStart w:id="885" w:name="_Toc152246634"/>
      <w:bookmarkStart w:id="886" w:name="_Toc152247096"/>
      <w:bookmarkStart w:id="887" w:name="_Toc152247562"/>
      <w:bookmarkStart w:id="888" w:name="_Toc152248025"/>
      <w:bookmarkStart w:id="889" w:name="_Toc152233220"/>
      <w:bookmarkStart w:id="890" w:name="_Toc152242488"/>
      <w:bookmarkStart w:id="891" w:name="_Toc152242961"/>
      <w:bookmarkStart w:id="892" w:name="_Toc152243438"/>
      <w:bookmarkStart w:id="893" w:name="_Toc152245702"/>
      <w:bookmarkStart w:id="894" w:name="_Toc152246170"/>
      <w:bookmarkStart w:id="895" w:name="_Toc152246635"/>
      <w:bookmarkStart w:id="896" w:name="_Toc152247097"/>
      <w:bookmarkStart w:id="897" w:name="_Toc152247563"/>
      <w:bookmarkStart w:id="898" w:name="_Toc152248026"/>
      <w:bookmarkStart w:id="899" w:name="_Toc152233222"/>
      <w:bookmarkStart w:id="900" w:name="_Toc152242490"/>
      <w:bookmarkStart w:id="901" w:name="_Toc152242963"/>
      <w:bookmarkStart w:id="902" w:name="_Toc152243440"/>
      <w:bookmarkStart w:id="903" w:name="_Toc152245704"/>
      <w:bookmarkStart w:id="904" w:name="_Toc152246172"/>
      <w:bookmarkStart w:id="905" w:name="_Toc152246637"/>
      <w:bookmarkStart w:id="906" w:name="_Toc152247099"/>
      <w:bookmarkStart w:id="907" w:name="_Toc152247565"/>
      <w:bookmarkStart w:id="908" w:name="_Toc152248028"/>
      <w:bookmarkStart w:id="909" w:name="_Toc152233223"/>
      <w:bookmarkStart w:id="910" w:name="_Toc152242491"/>
      <w:bookmarkStart w:id="911" w:name="_Toc152242964"/>
      <w:bookmarkStart w:id="912" w:name="_Toc152243441"/>
      <w:bookmarkStart w:id="913" w:name="_Toc152245705"/>
      <w:bookmarkStart w:id="914" w:name="_Toc152246173"/>
      <w:bookmarkStart w:id="915" w:name="_Toc152246638"/>
      <w:bookmarkStart w:id="916" w:name="_Toc152247100"/>
      <w:bookmarkStart w:id="917" w:name="_Toc152247566"/>
      <w:bookmarkStart w:id="918" w:name="_Toc152248029"/>
      <w:bookmarkStart w:id="919" w:name="_Toc152233225"/>
      <w:bookmarkStart w:id="920" w:name="_Toc152242493"/>
      <w:bookmarkStart w:id="921" w:name="_Toc152242966"/>
      <w:bookmarkStart w:id="922" w:name="_Toc152243443"/>
      <w:bookmarkStart w:id="923" w:name="_Toc152245707"/>
      <w:bookmarkStart w:id="924" w:name="_Toc152246175"/>
      <w:bookmarkStart w:id="925" w:name="_Toc152246640"/>
      <w:bookmarkStart w:id="926" w:name="_Toc152247102"/>
      <w:bookmarkStart w:id="927" w:name="_Toc152247568"/>
      <w:bookmarkStart w:id="928" w:name="_Toc152248031"/>
      <w:bookmarkStart w:id="929" w:name="_Toc152233226"/>
      <w:bookmarkStart w:id="930" w:name="_Toc152242494"/>
      <w:bookmarkStart w:id="931" w:name="_Toc152242967"/>
      <w:bookmarkStart w:id="932" w:name="_Toc152243444"/>
      <w:bookmarkStart w:id="933" w:name="_Toc152245708"/>
      <w:bookmarkStart w:id="934" w:name="_Toc152246176"/>
      <w:bookmarkStart w:id="935" w:name="_Toc152246641"/>
      <w:bookmarkStart w:id="936" w:name="_Toc152247103"/>
      <w:bookmarkStart w:id="937" w:name="_Toc152247569"/>
      <w:bookmarkStart w:id="938" w:name="_Toc152248032"/>
      <w:bookmarkStart w:id="939" w:name="_Toc152233228"/>
      <w:bookmarkStart w:id="940" w:name="_Toc152242496"/>
      <w:bookmarkStart w:id="941" w:name="_Toc152242969"/>
      <w:bookmarkStart w:id="942" w:name="_Toc152243446"/>
      <w:bookmarkStart w:id="943" w:name="_Toc152245710"/>
      <w:bookmarkStart w:id="944" w:name="_Toc152246178"/>
      <w:bookmarkStart w:id="945" w:name="_Toc152246643"/>
      <w:bookmarkStart w:id="946" w:name="_Toc152247105"/>
      <w:bookmarkStart w:id="947" w:name="_Toc152247571"/>
      <w:bookmarkStart w:id="948" w:name="_Toc152248034"/>
      <w:bookmarkStart w:id="949" w:name="_Toc152233229"/>
      <w:bookmarkStart w:id="950" w:name="_Toc152242497"/>
      <w:bookmarkStart w:id="951" w:name="_Toc152242970"/>
      <w:bookmarkStart w:id="952" w:name="_Toc152243447"/>
      <w:bookmarkStart w:id="953" w:name="_Toc152245711"/>
      <w:bookmarkStart w:id="954" w:name="_Toc152246179"/>
      <w:bookmarkStart w:id="955" w:name="_Toc152246644"/>
      <w:bookmarkStart w:id="956" w:name="_Toc152247106"/>
      <w:bookmarkStart w:id="957" w:name="_Toc152247572"/>
      <w:bookmarkStart w:id="958" w:name="_Toc152248035"/>
      <w:bookmarkStart w:id="959" w:name="_Toc152233231"/>
      <w:bookmarkStart w:id="960" w:name="_Toc152242499"/>
      <w:bookmarkStart w:id="961" w:name="_Toc152242972"/>
      <w:bookmarkStart w:id="962" w:name="_Toc152243449"/>
      <w:bookmarkStart w:id="963" w:name="_Toc152245713"/>
      <w:bookmarkStart w:id="964" w:name="_Toc152246181"/>
      <w:bookmarkStart w:id="965" w:name="_Toc152246646"/>
      <w:bookmarkStart w:id="966" w:name="_Toc152247108"/>
      <w:bookmarkStart w:id="967" w:name="_Toc152247574"/>
      <w:bookmarkStart w:id="968" w:name="_Toc152248037"/>
      <w:bookmarkStart w:id="969" w:name="_Toc152233232"/>
      <w:bookmarkStart w:id="970" w:name="_Toc152242500"/>
      <w:bookmarkStart w:id="971" w:name="_Toc152242973"/>
      <w:bookmarkStart w:id="972" w:name="_Toc152243450"/>
      <w:bookmarkStart w:id="973" w:name="_Toc152245714"/>
      <w:bookmarkStart w:id="974" w:name="_Toc152246182"/>
      <w:bookmarkStart w:id="975" w:name="_Toc152246647"/>
      <w:bookmarkStart w:id="976" w:name="_Toc152247109"/>
      <w:bookmarkStart w:id="977" w:name="_Toc152247575"/>
      <w:bookmarkStart w:id="978" w:name="_Toc152248038"/>
      <w:bookmarkStart w:id="979" w:name="_Toc152233234"/>
      <w:bookmarkStart w:id="980" w:name="_Toc152242502"/>
      <w:bookmarkStart w:id="981" w:name="_Toc152242975"/>
      <w:bookmarkStart w:id="982" w:name="_Toc152243452"/>
      <w:bookmarkStart w:id="983" w:name="_Toc152245716"/>
      <w:bookmarkStart w:id="984" w:name="_Toc152246184"/>
      <w:bookmarkStart w:id="985" w:name="_Toc152246649"/>
      <w:bookmarkStart w:id="986" w:name="_Toc152247111"/>
      <w:bookmarkStart w:id="987" w:name="_Toc152247577"/>
      <w:bookmarkStart w:id="988" w:name="_Toc152248040"/>
      <w:bookmarkStart w:id="989" w:name="_Toc152233235"/>
      <w:bookmarkStart w:id="990" w:name="_Toc152242503"/>
      <w:bookmarkStart w:id="991" w:name="_Toc152242976"/>
      <w:bookmarkStart w:id="992" w:name="_Toc152243453"/>
      <w:bookmarkStart w:id="993" w:name="_Toc152245717"/>
      <w:bookmarkStart w:id="994" w:name="_Toc152246185"/>
      <w:bookmarkStart w:id="995" w:name="_Toc152246650"/>
      <w:bookmarkStart w:id="996" w:name="_Toc152247112"/>
      <w:bookmarkStart w:id="997" w:name="_Toc152247578"/>
      <w:bookmarkStart w:id="998" w:name="_Toc152248041"/>
      <w:bookmarkStart w:id="999" w:name="_Toc152233237"/>
      <w:bookmarkStart w:id="1000" w:name="_Toc152242505"/>
      <w:bookmarkStart w:id="1001" w:name="_Toc152242978"/>
      <w:bookmarkStart w:id="1002" w:name="_Toc152243455"/>
      <w:bookmarkStart w:id="1003" w:name="_Toc152245719"/>
      <w:bookmarkStart w:id="1004" w:name="_Toc152246187"/>
      <w:bookmarkStart w:id="1005" w:name="_Toc152246652"/>
      <w:bookmarkStart w:id="1006" w:name="_Toc152247114"/>
      <w:bookmarkStart w:id="1007" w:name="_Toc152247580"/>
      <w:bookmarkStart w:id="1008" w:name="_Toc152248043"/>
      <w:bookmarkStart w:id="1009" w:name="_Toc152233238"/>
      <w:bookmarkStart w:id="1010" w:name="_Toc152242506"/>
      <w:bookmarkStart w:id="1011" w:name="_Toc152242979"/>
      <w:bookmarkStart w:id="1012" w:name="_Toc152243456"/>
      <w:bookmarkStart w:id="1013" w:name="_Toc152245720"/>
      <w:bookmarkStart w:id="1014" w:name="_Toc152246188"/>
      <w:bookmarkStart w:id="1015" w:name="_Toc152246653"/>
      <w:bookmarkStart w:id="1016" w:name="_Toc152247115"/>
      <w:bookmarkStart w:id="1017" w:name="_Toc152247581"/>
      <w:bookmarkStart w:id="1018" w:name="_Toc152248044"/>
      <w:bookmarkStart w:id="1019" w:name="_Toc152233240"/>
      <w:bookmarkStart w:id="1020" w:name="_Toc152242508"/>
      <w:bookmarkStart w:id="1021" w:name="_Toc152242981"/>
      <w:bookmarkStart w:id="1022" w:name="_Toc152243458"/>
      <w:bookmarkStart w:id="1023" w:name="_Toc152245722"/>
      <w:bookmarkStart w:id="1024" w:name="_Toc152246190"/>
      <w:bookmarkStart w:id="1025" w:name="_Toc152246655"/>
      <w:bookmarkStart w:id="1026" w:name="_Toc152247117"/>
      <w:bookmarkStart w:id="1027" w:name="_Toc152247583"/>
      <w:bookmarkStart w:id="1028" w:name="_Toc152248046"/>
      <w:bookmarkStart w:id="1029" w:name="_Toc152233241"/>
      <w:bookmarkStart w:id="1030" w:name="_Toc152242509"/>
      <w:bookmarkStart w:id="1031" w:name="_Toc152242982"/>
      <w:bookmarkStart w:id="1032" w:name="_Toc152243459"/>
      <w:bookmarkStart w:id="1033" w:name="_Toc152245723"/>
      <w:bookmarkStart w:id="1034" w:name="_Toc152246191"/>
      <w:bookmarkStart w:id="1035" w:name="_Toc152246656"/>
      <w:bookmarkStart w:id="1036" w:name="_Toc152247118"/>
      <w:bookmarkStart w:id="1037" w:name="_Toc152247584"/>
      <w:bookmarkStart w:id="1038" w:name="_Toc152248047"/>
      <w:bookmarkStart w:id="1039" w:name="_Toc152233243"/>
      <w:bookmarkStart w:id="1040" w:name="_Toc152242511"/>
      <w:bookmarkStart w:id="1041" w:name="_Toc152242984"/>
      <w:bookmarkStart w:id="1042" w:name="_Toc152243461"/>
      <w:bookmarkStart w:id="1043" w:name="_Toc152245725"/>
      <w:bookmarkStart w:id="1044" w:name="_Toc152246193"/>
      <w:bookmarkStart w:id="1045" w:name="_Toc152246658"/>
      <w:bookmarkStart w:id="1046" w:name="_Toc152247120"/>
      <w:bookmarkStart w:id="1047" w:name="_Toc152247586"/>
      <w:bookmarkStart w:id="1048" w:name="_Toc152248049"/>
      <w:bookmarkStart w:id="1049" w:name="_Toc152233244"/>
      <w:bookmarkStart w:id="1050" w:name="_Toc152242512"/>
      <w:bookmarkStart w:id="1051" w:name="_Toc152242985"/>
      <w:bookmarkStart w:id="1052" w:name="_Toc152243462"/>
      <w:bookmarkStart w:id="1053" w:name="_Toc152245726"/>
      <w:bookmarkStart w:id="1054" w:name="_Toc152246194"/>
      <w:bookmarkStart w:id="1055" w:name="_Toc152246659"/>
      <w:bookmarkStart w:id="1056" w:name="_Toc152247121"/>
      <w:bookmarkStart w:id="1057" w:name="_Toc152247587"/>
      <w:bookmarkStart w:id="1058" w:name="_Toc152248050"/>
      <w:bookmarkStart w:id="1059" w:name="_Toc152233245"/>
      <w:bookmarkStart w:id="1060" w:name="_Toc152242513"/>
      <w:bookmarkStart w:id="1061" w:name="_Toc152242986"/>
      <w:bookmarkStart w:id="1062" w:name="_Toc152243463"/>
      <w:bookmarkStart w:id="1063" w:name="_Toc152245727"/>
      <w:bookmarkStart w:id="1064" w:name="_Toc152246195"/>
      <w:bookmarkStart w:id="1065" w:name="_Toc152246660"/>
      <w:bookmarkStart w:id="1066" w:name="_Toc152247122"/>
      <w:bookmarkStart w:id="1067" w:name="_Toc152247588"/>
      <w:bookmarkStart w:id="1068" w:name="_Toc152248051"/>
      <w:bookmarkStart w:id="1069" w:name="_Toc152233246"/>
      <w:bookmarkStart w:id="1070" w:name="_Toc152242514"/>
      <w:bookmarkStart w:id="1071" w:name="_Toc152242987"/>
      <w:bookmarkStart w:id="1072" w:name="_Toc152243464"/>
      <w:bookmarkStart w:id="1073" w:name="_Toc152245728"/>
      <w:bookmarkStart w:id="1074" w:name="_Toc152246196"/>
      <w:bookmarkStart w:id="1075" w:name="_Toc152246661"/>
      <w:bookmarkStart w:id="1076" w:name="_Toc152247123"/>
      <w:bookmarkStart w:id="1077" w:name="_Toc152247589"/>
      <w:bookmarkStart w:id="1078" w:name="_Toc152248052"/>
      <w:bookmarkStart w:id="1079" w:name="_Toc152233247"/>
      <w:bookmarkStart w:id="1080" w:name="_Toc152242515"/>
      <w:bookmarkStart w:id="1081" w:name="_Toc152242988"/>
      <w:bookmarkStart w:id="1082" w:name="_Toc152243465"/>
      <w:bookmarkStart w:id="1083" w:name="_Toc152245729"/>
      <w:bookmarkStart w:id="1084" w:name="_Toc152246197"/>
      <w:bookmarkStart w:id="1085" w:name="_Toc152246662"/>
      <w:bookmarkStart w:id="1086" w:name="_Toc152247124"/>
      <w:bookmarkStart w:id="1087" w:name="_Toc152247590"/>
      <w:bookmarkStart w:id="1088" w:name="_Toc152248053"/>
      <w:bookmarkStart w:id="1089" w:name="_Toc152233249"/>
      <w:bookmarkStart w:id="1090" w:name="_Toc152242517"/>
      <w:bookmarkStart w:id="1091" w:name="_Toc152242990"/>
      <w:bookmarkStart w:id="1092" w:name="_Toc152243467"/>
      <w:bookmarkStart w:id="1093" w:name="_Toc152245731"/>
      <w:bookmarkStart w:id="1094" w:name="_Toc152246199"/>
      <w:bookmarkStart w:id="1095" w:name="_Toc152246664"/>
      <w:bookmarkStart w:id="1096" w:name="_Toc152247126"/>
      <w:bookmarkStart w:id="1097" w:name="_Toc152247592"/>
      <w:bookmarkStart w:id="1098" w:name="_Toc152248055"/>
      <w:bookmarkStart w:id="1099" w:name="_Toc152233250"/>
      <w:bookmarkStart w:id="1100" w:name="_Toc152242518"/>
      <w:bookmarkStart w:id="1101" w:name="_Toc152242991"/>
      <w:bookmarkStart w:id="1102" w:name="_Toc152243468"/>
      <w:bookmarkStart w:id="1103" w:name="_Toc152245732"/>
      <w:bookmarkStart w:id="1104" w:name="_Toc152246200"/>
      <w:bookmarkStart w:id="1105" w:name="_Toc152246665"/>
      <w:bookmarkStart w:id="1106" w:name="_Toc152247127"/>
      <w:bookmarkStart w:id="1107" w:name="_Toc152247593"/>
      <w:bookmarkStart w:id="1108" w:name="_Toc152248056"/>
      <w:bookmarkStart w:id="1109" w:name="_Toc152233251"/>
      <w:bookmarkStart w:id="1110" w:name="_Toc152242519"/>
      <w:bookmarkStart w:id="1111" w:name="_Toc152242992"/>
      <w:bookmarkStart w:id="1112" w:name="_Toc152243469"/>
      <w:bookmarkStart w:id="1113" w:name="_Toc152245733"/>
      <w:bookmarkStart w:id="1114" w:name="_Toc152246201"/>
      <w:bookmarkStart w:id="1115" w:name="_Toc152246666"/>
      <w:bookmarkStart w:id="1116" w:name="_Toc152247128"/>
      <w:bookmarkStart w:id="1117" w:name="_Toc152247594"/>
      <w:bookmarkStart w:id="1118" w:name="_Toc152248057"/>
      <w:bookmarkStart w:id="1119" w:name="_Toc152233252"/>
      <w:bookmarkStart w:id="1120" w:name="_Toc152242520"/>
      <w:bookmarkStart w:id="1121" w:name="_Toc152242993"/>
      <w:bookmarkStart w:id="1122" w:name="_Toc152243470"/>
      <w:bookmarkStart w:id="1123" w:name="_Toc152245734"/>
      <w:bookmarkStart w:id="1124" w:name="_Toc152246202"/>
      <w:bookmarkStart w:id="1125" w:name="_Toc152246667"/>
      <w:bookmarkStart w:id="1126" w:name="_Toc152247129"/>
      <w:bookmarkStart w:id="1127" w:name="_Toc152247595"/>
      <w:bookmarkStart w:id="1128" w:name="_Toc152248058"/>
      <w:bookmarkStart w:id="1129" w:name="_Toc152233253"/>
      <w:bookmarkStart w:id="1130" w:name="_Toc152242521"/>
      <w:bookmarkStart w:id="1131" w:name="_Toc152242994"/>
      <w:bookmarkStart w:id="1132" w:name="_Toc152243471"/>
      <w:bookmarkStart w:id="1133" w:name="_Toc152245735"/>
      <w:bookmarkStart w:id="1134" w:name="_Toc152246203"/>
      <w:bookmarkStart w:id="1135" w:name="_Toc152246668"/>
      <w:bookmarkStart w:id="1136" w:name="_Toc152247130"/>
      <w:bookmarkStart w:id="1137" w:name="_Toc152247596"/>
      <w:bookmarkStart w:id="1138" w:name="_Toc152248059"/>
      <w:bookmarkStart w:id="1139" w:name="_Toc152233255"/>
      <w:bookmarkStart w:id="1140" w:name="_Toc152242523"/>
      <w:bookmarkStart w:id="1141" w:name="_Toc152242996"/>
      <w:bookmarkStart w:id="1142" w:name="_Toc152243473"/>
      <w:bookmarkStart w:id="1143" w:name="_Toc152245737"/>
      <w:bookmarkStart w:id="1144" w:name="_Toc152246205"/>
      <w:bookmarkStart w:id="1145" w:name="_Toc152246670"/>
      <w:bookmarkStart w:id="1146" w:name="_Toc152247132"/>
      <w:bookmarkStart w:id="1147" w:name="_Toc152247598"/>
      <w:bookmarkStart w:id="1148" w:name="_Toc152248061"/>
      <w:bookmarkStart w:id="1149" w:name="_Toc152233256"/>
      <w:bookmarkStart w:id="1150" w:name="_Toc152242524"/>
      <w:bookmarkStart w:id="1151" w:name="_Toc152242997"/>
      <w:bookmarkStart w:id="1152" w:name="_Toc152243474"/>
      <w:bookmarkStart w:id="1153" w:name="_Toc152245738"/>
      <w:bookmarkStart w:id="1154" w:name="_Toc152246206"/>
      <w:bookmarkStart w:id="1155" w:name="_Toc152246671"/>
      <w:bookmarkStart w:id="1156" w:name="_Toc152247133"/>
      <w:bookmarkStart w:id="1157" w:name="_Toc152247599"/>
      <w:bookmarkStart w:id="1158" w:name="_Toc152248062"/>
      <w:bookmarkStart w:id="1159" w:name="_Toc152233258"/>
      <w:bookmarkStart w:id="1160" w:name="_Toc152242526"/>
      <w:bookmarkStart w:id="1161" w:name="_Toc152242999"/>
      <w:bookmarkStart w:id="1162" w:name="_Toc152243476"/>
      <w:bookmarkStart w:id="1163" w:name="_Toc152245740"/>
      <w:bookmarkStart w:id="1164" w:name="_Toc152246208"/>
      <w:bookmarkStart w:id="1165" w:name="_Toc152246673"/>
      <w:bookmarkStart w:id="1166" w:name="_Toc152247135"/>
      <w:bookmarkStart w:id="1167" w:name="_Toc152247601"/>
      <w:bookmarkStart w:id="1168" w:name="_Toc152248064"/>
      <w:bookmarkStart w:id="1169" w:name="_Toc152233259"/>
      <w:bookmarkStart w:id="1170" w:name="_Toc152242527"/>
      <w:bookmarkStart w:id="1171" w:name="_Toc152243000"/>
      <w:bookmarkStart w:id="1172" w:name="_Toc152243477"/>
      <w:bookmarkStart w:id="1173" w:name="_Toc152245741"/>
      <w:bookmarkStart w:id="1174" w:name="_Toc152246209"/>
      <w:bookmarkStart w:id="1175" w:name="_Toc152246674"/>
      <w:bookmarkStart w:id="1176" w:name="_Toc152247136"/>
      <w:bookmarkStart w:id="1177" w:name="_Toc152247602"/>
      <w:bookmarkStart w:id="1178" w:name="_Toc152248065"/>
      <w:bookmarkStart w:id="1179" w:name="_Toc152233261"/>
      <w:bookmarkStart w:id="1180" w:name="_Toc152242529"/>
      <w:bookmarkStart w:id="1181" w:name="_Toc152243002"/>
      <w:bookmarkStart w:id="1182" w:name="_Toc152243479"/>
      <w:bookmarkStart w:id="1183" w:name="_Toc152245743"/>
      <w:bookmarkStart w:id="1184" w:name="_Toc152246211"/>
      <w:bookmarkStart w:id="1185" w:name="_Toc152246676"/>
      <w:bookmarkStart w:id="1186" w:name="_Toc152247138"/>
      <w:bookmarkStart w:id="1187" w:name="_Toc152247604"/>
      <w:bookmarkStart w:id="1188" w:name="_Toc152248067"/>
      <w:bookmarkStart w:id="1189" w:name="_Toc152233262"/>
      <w:bookmarkStart w:id="1190" w:name="_Toc152242530"/>
      <w:bookmarkStart w:id="1191" w:name="_Toc152243003"/>
      <w:bookmarkStart w:id="1192" w:name="_Toc152243480"/>
      <w:bookmarkStart w:id="1193" w:name="_Toc152245744"/>
      <w:bookmarkStart w:id="1194" w:name="_Toc152246212"/>
      <w:bookmarkStart w:id="1195" w:name="_Toc152246677"/>
      <w:bookmarkStart w:id="1196" w:name="_Toc152247139"/>
      <w:bookmarkStart w:id="1197" w:name="_Toc152247605"/>
      <w:bookmarkStart w:id="1198" w:name="_Toc152248068"/>
      <w:bookmarkStart w:id="1199" w:name="_Toc152233263"/>
      <w:bookmarkStart w:id="1200" w:name="_Toc152242531"/>
      <w:bookmarkStart w:id="1201" w:name="_Toc152243004"/>
      <w:bookmarkStart w:id="1202" w:name="_Toc152243481"/>
      <w:bookmarkStart w:id="1203" w:name="_Toc152245745"/>
      <w:bookmarkStart w:id="1204" w:name="_Toc152246213"/>
      <w:bookmarkStart w:id="1205" w:name="_Toc152246678"/>
      <w:bookmarkStart w:id="1206" w:name="_Toc152247140"/>
      <w:bookmarkStart w:id="1207" w:name="_Toc152247606"/>
      <w:bookmarkStart w:id="1208" w:name="_Toc152248069"/>
      <w:bookmarkStart w:id="1209" w:name="_Toc152233264"/>
      <w:bookmarkStart w:id="1210" w:name="_Toc152242532"/>
      <w:bookmarkStart w:id="1211" w:name="_Toc152243005"/>
      <w:bookmarkStart w:id="1212" w:name="_Toc152243482"/>
      <w:bookmarkStart w:id="1213" w:name="_Toc152245746"/>
      <w:bookmarkStart w:id="1214" w:name="_Toc152246214"/>
      <w:bookmarkStart w:id="1215" w:name="_Toc152246679"/>
      <w:bookmarkStart w:id="1216" w:name="_Toc152247141"/>
      <w:bookmarkStart w:id="1217" w:name="_Toc152247607"/>
      <w:bookmarkStart w:id="1218" w:name="_Toc152248070"/>
      <w:bookmarkStart w:id="1219" w:name="_Toc152233266"/>
      <w:bookmarkStart w:id="1220" w:name="_Toc152242534"/>
      <w:bookmarkStart w:id="1221" w:name="_Toc152243007"/>
      <w:bookmarkStart w:id="1222" w:name="_Toc152243484"/>
      <w:bookmarkStart w:id="1223" w:name="_Toc152245748"/>
      <w:bookmarkStart w:id="1224" w:name="_Toc152246216"/>
      <w:bookmarkStart w:id="1225" w:name="_Toc152246681"/>
      <w:bookmarkStart w:id="1226" w:name="_Toc152247143"/>
      <w:bookmarkStart w:id="1227" w:name="_Toc152247609"/>
      <w:bookmarkStart w:id="1228" w:name="_Toc152248072"/>
      <w:bookmarkStart w:id="1229" w:name="_Toc152233267"/>
      <w:bookmarkStart w:id="1230" w:name="_Toc152242535"/>
      <w:bookmarkStart w:id="1231" w:name="_Toc152243008"/>
      <w:bookmarkStart w:id="1232" w:name="_Toc152243485"/>
      <w:bookmarkStart w:id="1233" w:name="_Toc152245749"/>
      <w:bookmarkStart w:id="1234" w:name="_Toc152246217"/>
      <w:bookmarkStart w:id="1235" w:name="_Toc152246682"/>
      <w:bookmarkStart w:id="1236" w:name="_Toc152247144"/>
      <w:bookmarkStart w:id="1237" w:name="_Toc152247610"/>
      <w:bookmarkStart w:id="1238" w:name="_Toc152248073"/>
      <w:bookmarkStart w:id="1239" w:name="_Toc152233269"/>
      <w:bookmarkStart w:id="1240" w:name="_Toc152242537"/>
      <w:bookmarkStart w:id="1241" w:name="_Toc152243010"/>
      <w:bookmarkStart w:id="1242" w:name="_Toc152243487"/>
      <w:bookmarkStart w:id="1243" w:name="_Toc152245751"/>
      <w:bookmarkStart w:id="1244" w:name="_Toc152246219"/>
      <w:bookmarkStart w:id="1245" w:name="_Toc152246684"/>
      <w:bookmarkStart w:id="1246" w:name="_Toc152247146"/>
      <w:bookmarkStart w:id="1247" w:name="_Toc152247612"/>
      <w:bookmarkStart w:id="1248" w:name="_Toc152248075"/>
      <w:bookmarkStart w:id="1249" w:name="_Toc152233270"/>
      <w:bookmarkStart w:id="1250" w:name="_Toc152242538"/>
      <w:bookmarkStart w:id="1251" w:name="_Toc152243011"/>
      <w:bookmarkStart w:id="1252" w:name="_Toc152243488"/>
      <w:bookmarkStart w:id="1253" w:name="_Toc152245752"/>
      <w:bookmarkStart w:id="1254" w:name="_Toc152246220"/>
      <w:bookmarkStart w:id="1255" w:name="_Toc152246685"/>
      <w:bookmarkStart w:id="1256" w:name="_Toc152247147"/>
      <w:bookmarkStart w:id="1257" w:name="_Toc152247613"/>
      <w:bookmarkStart w:id="1258" w:name="_Toc152248076"/>
      <w:bookmarkStart w:id="1259" w:name="_Toc152233271"/>
      <w:bookmarkStart w:id="1260" w:name="_Toc152242539"/>
      <w:bookmarkStart w:id="1261" w:name="_Toc152243012"/>
      <w:bookmarkStart w:id="1262" w:name="_Toc152243489"/>
      <w:bookmarkStart w:id="1263" w:name="_Toc152245753"/>
      <w:bookmarkStart w:id="1264" w:name="_Toc152246221"/>
      <w:bookmarkStart w:id="1265" w:name="_Toc152246686"/>
      <w:bookmarkStart w:id="1266" w:name="_Toc152247148"/>
      <w:bookmarkStart w:id="1267" w:name="_Toc152247614"/>
      <w:bookmarkStart w:id="1268" w:name="_Toc152248077"/>
      <w:bookmarkStart w:id="1269" w:name="_Toc152233273"/>
      <w:bookmarkStart w:id="1270" w:name="_Toc152242541"/>
      <w:bookmarkStart w:id="1271" w:name="_Toc152243014"/>
      <w:bookmarkStart w:id="1272" w:name="_Toc152243491"/>
      <w:bookmarkStart w:id="1273" w:name="_Toc152245755"/>
      <w:bookmarkStart w:id="1274" w:name="_Toc152246223"/>
      <w:bookmarkStart w:id="1275" w:name="_Toc152246688"/>
      <w:bookmarkStart w:id="1276" w:name="_Toc152247150"/>
      <w:bookmarkStart w:id="1277" w:name="_Toc152247616"/>
      <w:bookmarkStart w:id="1278" w:name="_Toc152248079"/>
      <w:bookmarkStart w:id="1279" w:name="_Toc152233274"/>
      <w:bookmarkStart w:id="1280" w:name="_Toc152242542"/>
      <w:bookmarkStart w:id="1281" w:name="_Toc152243015"/>
      <w:bookmarkStart w:id="1282" w:name="_Toc152243492"/>
      <w:bookmarkStart w:id="1283" w:name="_Toc152245756"/>
      <w:bookmarkStart w:id="1284" w:name="_Toc152246224"/>
      <w:bookmarkStart w:id="1285" w:name="_Toc152246689"/>
      <w:bookmarkStart w:id="1286" w:name="_Toc152247151"/>
      <w:bookmarkStart w:id="1287" w:name="_Toc152247617"/>
      <w:bookmarkStart w:id="1288" w:name="_Toc152248080"/>
      <w:bookmarkStart w:id="1289" w:name="_Toc152233276"/>
      <w:bookmarkStart w:id="1290" w:name="_Toc152242544"/>
      <w:bookmarkStart w:id="1291" w:name="_Toc152243017"/>
      <w:bookmarkStart w:id="1292" w:name="_Toc152243494"/>
      <w:bookmarkStart w:id="1293" w:name="_Toc152245758"/>
      <w:bookmarkStart w:id="1294" w:name="_Toc152246226"/>
      <w:bookmarkStart w:id="1295" w:name="_Toc152246691"/>
      <w:bookmarkStart w:id="1296" w:name="_Toc152247153"/>
      <w:bookmarkStart w:id="1297" w:name="_Toc152247619"/>
      <w:bookmarkStart w:id="1298" w:name="_Toc152248082"/>
      <w:bookmarkStart w:id="1299" w:name="_Toc152233277"/>
      <w:bookmarkStart w:id="1300" w:name="_Toc152242545"/>
      <w:bookmarkStart w:id="1301" w:name="_Toc152243018"/>
      <w:bookmarkStart w:id="1302" w:name="_Toc152243495"/>
      <w:bookmarkStart w:id="1303" w:name="_Toc152245759"/>
      <w:bookmarkStart w:id="1304" w:name="_Toc152246227"/>
      <w:bookmarkStart w:id="1305" w:name="_Toc152246692"/>
      <w:bookmarkStart w:id="1306" w:name="_Toc152247154"/>
      <w:bookmarkStart w:id="1307" w:name="_Toc152247620"/>
      <w:bookmarkStart w:id="1308" w:name="_Toc152248083"/>
      <w:bookmarkStart w:id="1309" w:name="_Toc152233279"/>
      <w:bookmarkStart w:id="1310" w:name="_Toc152242547"/>
      <w:bookmarkStart w:id="1311" w:name="_Toc152243020"/>
      <w:bookmarkStart w:id="1312" w:name="_Toc152243497"/>
      <w:bookmarkStart w:id="1313" w:name="_Toc152245761"/>
      <w:bookmarkStart w:id="1314" w:name="_Toc152246229"/>
      <w:bookmarkStart w:id="1315" w:name="_Toc152246694"/>
      <w:bookmarkStart w:id="1316" w:name="_Toc152247156"/>
      <w:bookmarkStart w:id="1317" w:name="_Toc152247622"/>
      <w:bookmarkStart w:id="1318" w:name="_Toc152248085"/>
      <w:bookmarkStart w:id="1319" w:name="_Toc152233280"/>
      <w:bookmarkStart w:id="1320" w:name="_Toc152242548"/>
      <w:bookmarkStart w:id="1321" w:name="_Toc152243021"/>
      <w:bookmarkStart w:id="1322" w:name="_Toc152243498"/>
      <w:bookmarkStart w:id="1323" w:name="_Toc152245762"/>
      <w:bookmarkStart w:id="1324" w:name="_Toc152246230"/>
      <w:bookmarkStart w:id="1325" w:name="_Toc152246695"/>
      <w:bookmarkStart w:id="1326" w:name="_Toc152247157"/>
      <w:bookmarkStart w:id="1327" w:name="_Toc152247623"/>
      <w:bookmarkStart w:id="1328" w:name="_Toc152248086"/>
      <w:bookmarkStart w:id="1329" w:name="_Toc152233282"/>
      <w:bookmarkStart w:id="1330" w:name="_Toc152242550"/>
      <w:bookmarkStart w:id="1331" w:name="_Toc152243023"/>
      <w:bookmarkStart w:id="1332" w:name="_Toc152243500"/>
      <w:bookmarkStart w:id="1333" w:name="_Toc152245764"/>
      <w:bookmarkStart w:id="1334" w:name="_Toc152246232"/>
      <w:bookmarkStart w:id="1335" w:name="_Toc152246697"/>
      <w:bookmarkStart w:id="1336" w:name="_Toc152247159"/>
      <w:bookmarkStart w:id="1337" w:name="_Toc152247625"/>
      <w:bookmarkStart w:id="1338" w:name="_Toc152248088"/>
      <w:bookmarkStart w:id="1339" w:name="_Toc152233283"/>
      <w:bookmarkStart w:id="1340" w:name="_Toc152242551"/>
      <w:bookmarkStart w:id="1341" w:name="_Toc152243024"/>
      <w:bookmarkStart w:id="1342" w:name="_Toc152243501"/>
      <w:bookmarkStart w:id="1343" w:name="_Toc152245765"/>
      <w:bookmarkStart w:id="1344" w:name="_Toc152246233"/>
      <w:bookmarkStart w:id="1345" w:name="_Toc152246698"/>
      <w:bookmarkStart w:id="1346" w:name="_Toc152247160"/>
      <w:bookmarkStart w:id="1347" w:name="_Toc152247626"/>
      <w:bookmarkStart w:id="1348" w:name="_Toc152248089"/>
      <w:bookmarkStart w:id="1349" w:name="_Toc152233285"/>
      <w:bookmarkStart w:id="1350" w:name="_Toc152242553"/>
      <w:bookmarkStart w:id="1351" w:name="_Toc152243026"/>
      <w:bookmarkStart w:id="1352" w:name="_Toc152243503"/>
      <w:bookmarkStart w:id="1353" w:name="_Toc152245767"/>
      <w:bookmarkStart w:id="1354" w:name="_Toc152246235"/>
      <w:bookmarkStart w:id="1355" w:name="_Toc152246700"/>
      <w:bookmarkStart w:id="1356" w:name="_Toc152247162"/>
      <w:bookmarkStart w:id="1357" w:name="_Toc152247628"/>
      <w:bookmarkStart w:id="1358" w:name="_Toc152248091"/>
      <w:bookmarkStart w:id="1359" w:name="_Toc152233286"/>
      <w:bookmarkStart w:id="1360" w:name="_Toc152242554"/>
      <w:bookmarkStart w:id="1361" w:name="_Toc152243027"/>
      <w:bookmarkStart w:id="1362" w:name="_Toc152243504"/>
      <w:bookmarkStart w:id="1363" w:name="_Toc152245768"/>
      <w:bookmarkStart w:id="1364" w:name="_Toc152246236"/>
      <w:bookmarkStart w:id="1365" w:name="_Toc152246701"/>
      <w:bookmarkStart w:id="1366" w:name="_Toc152247163"/>
      <w:bookmarkStart w:id="1367" w:name="_Toc152247629"/>
      <w:bookmarkStart w:id="1368" w:name="_Toc152248092"/>
      <w:bookmarkStart w:id="1369" w:name="_Toc152233287"/>
      <w:bookmarkStart w:id="1370" w:name="_Toc152242555"/>
      <w:bookmarkStart w:id="1371" w:name="_Toc152243028"/>
      <w:bookmarkStart w:id="1372" w:name="_Toc152243505"/>
      <w:bookmarkStart w:id="1373" w:name="_Toc152245769"/>
      <w:bookmarkStart w:id="1374" w:name="_Toc152246237"/>
      <w:bookmarkStart w:id="1375" w:name="_Toc152246702"/>
      <w:bookmarkStart w:id="1376" w:name="_Toc152247164"/>
      <w:bookmarkStart w:id="1377" w:name="_Toc152247630"/>
      <w:bookmarkStart w:id="1378" w:name="_Toc152248093"/>
      <w:bookmarkStart w:id="1379" w:name="_Toc152233289"/>
      <w:bookmarkStart w:id="1380" w:name="_Toc152242557"/>
      <w:bookmarkStart w:id="1381" w:name="_Toc152243030"/>
      <w:bookmarkStart w:id="1382" w:name="_Toc152243507"/>
      <w:bookmarkStart w:id="1383" w:name="_Toc152245771"/>
      <w:bookmarkStart w:id="1384" w:name="_Toc152246239"/>
      <w:bookmarkStart w:id="1385" w:name="_Toc152246704"/>
      <w:bookmarkStart w:id="1386" w:name="_Toc152247166"/>
      <w:bookmarkStart w:id="1387" w:name="_Toc152247632"/>
      <w:bookmarkStart w:id="1388" w:name="_Toc152248095"/>
      <w:bookmarkStart w:id="1389" w:name="_Toc152233290"/>
      <w:bookmarkStart w:id="1390" w:name="_Toc152242558"/>
      <w:bookmarkStart w:id="1391" w:name="_Toc152243031"/>
      <w:bookmarkStart w:id="1392" w:name="_Toc152243508"/>
      <w:bookmarkStart w:id="1393" w:name="_Toc152245772"/>
      <w:bookmarkStart w:id="1394" w:name="_Toc152246240"/>
      <w:bookmarkStart w:id="1395" w:name="_Toc152246705"/>
      <w:bookmarkStart w:id="1396" w:name="_Toc152247167"/>
      <w:bookmarkStart w:id="1397" w:name="_Toc152247633"/>
      <w:bookmarkStart w:id="1398" w:name="_Toc152248096"/>
      <w:bookmarkStart w:id="1399" w:name="_Toc152233292"/>
      <w:bookmarkStart w:id="1400" w:name="_Toc152242560"/>
      <w:bookmarkStart w:id="1401" w:name="_Toc152243033"/>
      <w:bookmarkStart w:id="1402" w:name="_Toc152243510"/>
      <w:bookmarkStart w:id="1403" w:name="_Toc152245774"/>
      <w:bookmarkStart w:id="1404" w:name="_Toc152246242"/>
      <w:bookmarkStart w:id="1405" w:name="_Toc152246707"/>
      <w:bookmarkStart w:id="1406" w:name="_Toc152247169"/>
      <w:bookmarkStart w:id="1407" w:name="_Toc152247635"/>
      <w:bookmarkStart w:id="1408" w:name="_Toc152248098"/>
      <w:bookmarkStart w:id="1409" w:name="_Toc152233293"/>
      <w:bookmarkStart w:id="1410" w:name="_Toc152242561"/>
      <w:bookmarkStart w:id="1411" w:name="_Toc152243034"/>
      <w:bookmarkStart w:id="1412" w:name="_Toc152243511"/>
      <w:bookmarkStart w:id="1413" w:name="_Toc152245775"/>
      <w:bookmarkStart w:id="1414" w:name="_Toc152246243"/>
      <w:bookmarkStart w:id="1415" w:name="_Toc152246708"/>
      <w:bookmarkStart w:id="1416" w:name="_Toc152247170"/>
      <w:bookmarkStart w:id="1417" w:name="_Toc152247636"/>
      <w:bookmarkStart w:id="1418" w:name="_Toc152248099"/>
      <w:bookmarkStart w:id="1419" w:name="_Toc152233295"/>
      <w:bookmarkStart w:id="1420" w:name="_Toc152242563"/>
      <w:bookmarkStart w:id="1421" w:name="_Toc152243036"/>
      <w:bookmarkStart w:id="1422" w:name="_Toc152243513"/>
      <w:bookmarkStart w:id="1423" w:name="_Toc152245777"/>
      <w:bookmarkStart w:id="1424" w:name="_Toc152246245"/>
      <w:bookmarkStart w:id="1425" w:name="_Toc152246710"/>
      <w:bookmarkStart w:id="1426" w:name="_Toc152247172"/>
      <w:bookmarkStart w:id="1427" w:name="_Toc152247638"/>
      <w:bookmarkStart w:id="1428" w:name="_Toc152248101"/>
      <w:bookmarkStart w:id="1429" w:name="_Toc152233296"/>
      <w:bookmarkStart w:id="1430" w:name="_Toc152242564"/>
      <w:bookmarkStart w:id="1431" w:name="_Toc152243037"/>
      <w:bookmarkStart w:id="1432" w:name="_Toc152243514"/>
      <w:bookmarkStart w:id="1433" w:name="_Toc152245778"/>
      <w:bookmarkStart w:id="1434" w:name="_Toc152246246"/>
      <w:bookmarkStart w:id="1435" w:name="_Toc152246711"/>
      <w:bookmarkStart w:id="1436" w:name="_Toc152247173"/>
      <w:bookmarkStart w:id="1437" w:name="_Toc152247639"/>
      <w:bookmarkStart w:id="1438" w:name="_Toc152248102"/>
      <w:bookmarkStart w:id="1439" w:name="_Toc152233298"/>
      <w:bookmarkStart w:id="1440" w:name="_Toc152242566"/>
      <w:bookmarkStart w:id="1441" w:name="_Toc152243039"/>
      <w:bookmarkStart w:id="1442" w:name="_Toc152243516"/>
      <w:bookmarkStart w:id="1443" w:name="_Toc152245780"/>
      <w:bookmarkStart w:id="1444" w:name="_Toc152246248"/>
      <w:bookmarkStart w:id="1445" w:name="_Toc152246713"/>
      <w:bookmarkStart w:id="1446" w:name="_Toc152247175"/>
      <w:bookmarkStart w:id="1447" w:name="_Toc152247641"/>
      <w:bookmarkStart w:id="1448" w:name="_Toc152248104"/>
      <w:bookmarkStart w:id="1449" w:name="_Toc152233299"/>
      <w:bookmarkStart w:id="1450" w:name="_Toc152242567"/>
      <w:bookmarkStart w:id="1451" w:name="_Toc152243040"/>
      <w:bookmarkStart w:id="1452" w:name="_Toc152243517"/>
      <w:bookmarkStart w:id="1453" w:name="_Toc152245781"/>
      <w:bookmarkStart w:id="1454" w:name="_Toc152246249"/>
      <w:bookmarkStart w:id="1455" w:name="_Toc152246714"/>
      <w:bookmarkStart w:id="1456" w:name="_Toc152247176"/>
      <w:bookmarkStart w:id="1457" w:name="_Toc152247642"/>
      <w:bookmarkStart w:id="1458" w:name="_Toc152248105"/>
      <w:bookmarkStart w:id="1459" w:name="_Toc152233301"/>
      <w:bookmarkStart w:id="1460" w:name="_Toc152242569"/>
      <w:bookmarkStart w:id="1461" w:name="_Toc152243042"/>
      <w:bookmarkStart w:id="1462" w:name="_Toc152243519"/>
      <w:bookmarkStart w:id="1463" w:name="_Toc152245783"/>
      <w:bookmarkStart w:id="1464" w:name="_Toc152246251"/>
      <w:bookmarkStart w:id="1465" w:name="_Toc152246716"/>
      <w:bookmarkStart w:id="1466" w:name="_Toc152247178"/>
      <w:bookmarkStart w:id="1467" w:name="_Toc152247644"/>
      <w:bookmarkStart w:id="1468" w:name="_Toc152248107"/>
      <w:bookmarkStart w:id="1469" w:name="_Toc152233302"/>
      <w:bookmarkStart w:id="1470" w:name="_Toc152242570"/>
      <w:bookmarkStart w:id="1471" w:name="_Toc152243043"/>
      <w:bookmarkStart w:id="1472" w:name="_Toc152243520"/>
      <w:bookmarkStart w:id="1473" w:name="_Toc152245784"/>
      <w:bookmarkStart w:id="1474" w:name="_Toc152246252"/>
      <w:bookmarkStart w:id="1475" w:name="_Toc152246717"/>
      <w:bookmarkStart w:id="1476" w:name="_Toc152247179"/>
      <w:bookmarkStart w:id="1477" w:name="_Toc152247645"/>
      <w:bookmarkStart w:id="1478" w:name="_Toc152248108"/>
      <w:bookmarkStart w:id="1479" w:name="_Toc152233304"/>
      <w:bookmarkStart w:id="1480" w:name="_Toc152242572"/>
      <w:bookmarkStart w:id="1481" w:name="_Toc152243045"/>
      <w:bookmarkStart w:id="1482" w:name="_Toc152243522"/>
      <w:bookmarkStart w:id="1483" w:name="_Toc152245786"/>
      <w:bookmarkStart w:id="1484" w:name="_Toc152246254"/>
      <w:bookmarkStart w:id="1485" w:name="_Toc152246719"/>
      <w:bookmarkStart w:id="1486" w:name="_Toc152247181"/>
      <w:bookmarkStart w:id="1487" w:name="_Toc152247647"/>
      <w:bookmarkStart w:id="1488" w:name="_Toc152248110"/>
      <w:bookmarkStart w:id="1489" w:name="_Toc152233305"/>
      <w:bookmarkStart w:id="1490" w:name="_Toc152242573"/>
      <w:bookmarkStart w:id="1491" w:name="_Toc152243046"/>
      <w:bookmarkStart w:id="1492" w:name="_Toc152243523"/>
      <w:bookmarkStart w:id="1493" w:name="_Toc152245787"/>
      <w:bookmarkStart w:id="1494" w:name="_Toc152246255"/>
      <w:bookmarkStart w:id="1495" w:name="_Toc152246720"/>
      <w:bookmarkStart w:id="1496" w:name="_Toc152247182"/>
      <w:bookmarkStart w:id="1497" w:name="_Toc152247648"/>
      <w:bookmarkStart w:id="1498" w:name="_Toc152248111"/>
      <w:bookmarkStart w:id="1499" w:name="_Toc152233306"/>
      <w:bookmarkStart w:id="1500" w:name="_Toc152242574"/>
      <w:bookmarkStart w:id="1501" w:name="_Toc152243047"/>
      <w:bookmarkStart w:id="1502" w:name="_Toc152243524"/>
      <w:bookmarkStart w:id="1503" w:name="_Toc152245788"/>
      <w:bookmarkStart w:id="1504" w:name="_Toc152246256"/>
      <w:bookmarkStart w:id="1505" w:name="_Toc152246721"/>
      <w:bookmarkStart w:id="1506" w:name="_Toc152247183"/>
      <w:bookmarkStart w:id="1507" w:name="_Toc152247649"/>
      <w:bookmarkStart w:id="1508" w:name="_Toc152248112"/>
      <w:bookmarkStart w:id="1509" w:name="_Toc152233307"/>
      <w:bookmarkStart w:id="1510" w:name="_Toc152242575"/>
      <w:bookmarkStart w:id="1511" w:name="_Toc152243048"/>
      <w:bookmarkStart w:id="1512" w:name="_Toc152243525"/>
      <w:bookmarkStart w:id="1513" w:name="_Toc152245789"/>
      <w:bookmarkStart w:id="1514" w:name="_Toc152246257"/>
      <w:bookmarkStart w:id="1515" w:name="_Toc152246722"/>
      <w:bookmarkStart w:id="1516" w:name="_Toc152247184"/>
      <w:bookmarkStart w:id="1517" w:name="_Toc152247650"/>
      <w:bookmarkStart w:id="1518" w:name="_Toc152248113"/>
      <w:bookmarkStart w:id="1519" w:name="_Toc152233309"/>
      <w:bookmarkStart w:id="1520" w:name="_Toc152242577"/>
      <w:bookmarkStart w:id="1521" w:name="_Toc152243050"/>
      <w:bookmarkStart w:id="1522" w:name="_Toc152243527"/>
      <w:bookmarkStart w:id="1523" w:name="_Toc152245791"/>
      <w:bookmarkStart w:id="1524" w:name="_Toc152246259"/>
      <w:bookmarkStart w:id="1525" w:name="_Toc152246724"/>
      <w:bookmarkStart w:id="1526" w:name="_Toc152247186"/>
      <w:bookmarkStart w:id="1527" w:name="_Toc152247652"/>
      <w:bookmarkStart w:id="1528" w:name="_Toc152248115"/>
      <w:bookmarkStart w:id="1529" w:name="_Toc152233310"/>
      <w:bookmarkStart w:id="1530" w:name="_Toc152242578"/>
      <w:bookmarkStart w:id="1531" w:name="_Toc152243051"/>
      <w:bookmarkStart w:id="1532" w:name="_Toc152243528"/>
      <w:bookmarkStart w:id="1533" w:name="_Toc152245792"/>
      <w:bookmarkStart w:id="1534" w:name="_Toc152246260"/>
      <w:bookmarkStart w:id="1535" w:name="_Toc152246725"/>
      <w:bookmarkStart w:id="1536" w:name="_Toc152247187"/>
      <w:bookmarkStart w:id="1537" w:name="_Toc152247653"/>
      <w:bookmarkStart w:id="1538" w:name="_Toc152248116"/>
      <w:bookmarkStart w:id="1539" w:name="_Toc152233312"/>
      <w:bookmarkStart w:id="1540" w:name="_Toc152242580"/>
      <w:bookmarkStart w:id="1541" w:name="_Toc152243053"/>
      <w:bookmarkStart w:id="1542" w:name="_Toc152243530"/>
      <w:bookmarkStart w:id="1543" w:name="_Toc152245794"/>
      <w:bookmarkStart w:id="1544" w:name="_Toc152246262"/>
      <w:bookmarkStart w:id="1545" w:name="_Toc152246727"/>
      <w:bookmarkStart w:id="1546" w:name="_Toc152247189"/>
      <w:bookmarkStart w:id="1547" w:name="_Toc152247655"/>
      <w:bookmarkStart w:id="1548" w:name="_Toc152248118"/>
      <w:bookmarkStart w:id="1549" w:name="_Toc152233313"/>
      <w:bookmarkStart w:id="1550" w:name="_Toc152242581"/>
      <w:bookmarkStart w:id="1551" w:name="_Toc152243054"/>
      <w:bookmarkStart w:id="1552" w:name="_Toc152243531"/>
      <w:bookmarkStart w:id="1553" w:name="_Toc152245795"/>
      <w:bookmarkStart w:id="1554" w:name="_Toc152246263"/>
      <w:bookmarkStart w:id="1555" w:name="_Toc152246728"/>
      <w:bookmarkStart w:id="1556" w:name="_Toc152247190"/>
      <w:bookmarkStart w:id="1557" w:name="_Toc152247656"/>
      <w:bookmarkStart w:id="1558" w:name="_Toc152248119"/>
      <w:bookmarkStart w:id="1559" w:name="_Toc152233315"/>
      <w:bookmarkStart w:id="1560" w:name="_Toc152242583"/>
      <w:bookmarkStart w:id="1561" w:name="_Toc152243056"/>
      <w:bookmarkStart w:id="1562" w:name="_Toc152243533"/>
      <w:bookmarkStart w:id="1563" w:name="_Toc152245797"/>
      <w:bookmarkStart w:id="1564" w:name="_Toc152246265"/>
      <w:bookmarkStart w:id="1565" w:name="_Toc152246730"/>
      <w:bookmarkStart w:id="1566" w:name="_Toc152247192"/>
      <w:bookmarkStart w:id="1567" w:name="_Toc152247658"/>
      <w:bookmarkStart w:id="1568" w:name="_Toc152248121"/>
      <w:bookmarkStart w:id="1569" w:name="_Toc152233316"/>
      <w:bookmarkStart w:id="1570" w:name="_Toc152242584"/>
      <w:bookmarkStart w:id="1571" w:name="_Toc152243057"/>
      <w:bookmarkStart w:id="1572" w:name="_Toc152243534"/>
      <w:bookmarkStart w:id="1573" w:name="_Toc152245798"/>
      <w:bookmarkStart w:id="1574" w:name="_Toc152246266"/>
      <w:bookmarkStart w:id="1575" w:name="_Toc152246731"/>
      <w:bookmarkStart w:id="1576" w:name="_Toc152247193"/>
      <w:bookmarkStart w:id="1577" w:name="_Toc152247659"/>
      <w:bookmarkStart w:id="1578" w:name="_Toc152248122"/>
      <w:bookmarkStart w:id="1579" w:name="_Toc152233318"/>
      <w:bookmarkStart w:id="1580" w:name="_Toc152242586"/>
      <w:bookmarkStart w:id="1581" w:name="_Toc152243059"/>
      <w:bookmarkStart w:id="1582" w:name="_Toc152243536"/>
      <w:bookmarkStart w:id="1583" w:name="_Toc152245800"/>
      <w:bookmarkStart w:id="1584" w:name="_Toc152246268"/>
      <w:bookmarkStart w:id="1585" w:name="_Toc152246733"/>
      <w:bookmarkStart w:id="1586" w:name="_Toc152247195"/>
      <w:bookmarkStart w:id="1587" w:name="_Toc152247661"/>
      <w:bookmarkStart w:id="1588" w:name="_Toc152248124"/>
      <w:bookmarkStart w:id="1589" w:name="_Toc152233319"/>
      <w:bookmarkStart w:id="1590" w:name="_Toc152242587"/>
      <w:bookmarkStart w:id="1591" w:name="_Toc152243060"/>
      <w:bookmarkStart w:id="1592" w:name="_Toc152243537"/>
      <w:bookmarkStart w:id="1593" w:name="_Toc152245801"/>
      <w:bookmarkStart w:id="1594" w:name="_Toc152246269"/>
      <w:bookmarkStart w:id="1595" w:name="_Toc152246734"/>
      <w:bookmarkStart w:id="1596" w:name="_Toc152247196"/>
      <w:bookmarkStart w:id="1597" w:name="_Toc152247662"/>
      <w:bookmarkStart w:id="1598" w:name="_Toc152248125"/>
      <w:bookmarkStart w:id="1599" w:name="_Toc152233321"/>
      <w:bookmarkStart w:id="1600" w:name="_Toc152242589"/>
      <w:bookmarkStart w:id="1601" w:name="_Toc152243062"/>
      <w:bookmarkStart w:id="1602" w:name="_Toc152243539"/>
      <w:bookmarkStart w:id="1603" w:name="_Toc152245803"/>
      <w:bookmarkStart w:id="1604" w:name="_Toc152246271"/>
      <w:bookmarkStart w:id="1605" w:name="_Toc152246736"/>
      <w:bookmarkStart w:id="1606" w:name="_Toc152247198"/>
      <w:bookmarkStart w:id="1607" w:name="_Toc152247664"/>
      <w:bookmarkStart w:id="1608" w:name="_Toc152248127"/>
      <w:bookmarkStart w:id="1609" w:name="_Toc152233322"/>
      <w:bookmarkStart w:id="1610" w:name="_Toc152242590"/>
      <w:bookmarkStart w:id="1611" w:name="_Toc152243063"/>
      <w:bookmarkStart w:id="1612" w:name="_Toc152243540"/>
      <w:bookmarkStart w:id="1613" w:name="_Toc152245804"/>
      <w:bookmarkStart w:id="1614" w:name="_Toc152246272"/>
      <w:bookmarkStart w:id="1615" w:name="_Toc152246737"/>
      <w:bookmarkStart w:id="1616" w:name="_Toc152247199"/>
      <w:bookmarkStart w:id="1617" w:name="_Toc152247665"/>
      <w:bookmarkStart w:id="1618" w:name="_Toc152248128"/>
      <w:bookmarkStart w:id="1619" w:name="_Toc152233324"/>
      <w:bookmarkStart w:id="1620" w:name="_Toc152242592"/>
      <w:bookmarkStart w:id="1621" w:name="_Toc152243065"/>
      <w:bookmarkStart w:id="1622" w:name="_Toc152243542"/>
      <w:bookmarkStart w:id="1623" w:name="_Toc152245806"/>
      <w:bookmarkStart w:id="1624" w:name="_Toc152246274"/>
      <w:bookmarkStart w:id="1625" w:name="_Toc152246739"/>
      <w:bookmarkStart w:id="1626" w:name="_Toc152247201"/>
      <w:bookmarkStart w:id="1627" w:name="_Toc152247667"/>
      <w:bookmarkStart w:id="1628" w:name="_Toc152248130"/>
      <w:bookmarkStart w:id="1629" w:name="_Toc152233325"/>
      <w:bookmarkStart w:id="1630" w:name="_Toc152242593"/>
      <w:bookmarkStart w:id="1631" w:name="_Toc152243066"/>
      <w:bookmarkStart w:id="1632" w:name="_Toc152243543"/>
      <w:bookmarkStart w:id="1633" w:name="_Toc152245807"/>
      <w:bookmarkStart w:id="1634" w:name="_Toc152246275"/>
      <w:bookmarkStart w:id="1635" w:name="_Toc152246740"/>
      <w:bookmarkStart w:id="1636" w:name="_Toc152247202"/>
      <w:bookmarkStart w:id="1637" w:name="_Toc152247668"/>
      <w:bookmarkStart w:id="1638" w:name="_Toc152248131"/>
      <w:bookmarkStart w:id="1639" w:name="_Toc152233327"/>
      <w:bookmarkStart w:id="1640" w:name="_Toc152242595"/>
      <w:bookmarkStart w:id="1641" w:name="_Toc152243068"/>
      <w:bookmarkStart w:id="1642" w:name="_Toc152243545"/>
      <w:bookmarkStart w:id="1643" w:name="_Toc152245809"/>
      <w:bookmarkStart w:id="1644" w:name="_Toc152246277"/>
      <w:bookmarkStart w:id="1645" w:name="_Toc152246742"/>
      <w:bookmarkStart w:id="1646" w:name="_Toc152247204"/>
      <w:bookmarkStart w:id="1647" w:name="_Toc152247670"/>
      <w:bookmarkStart w:id="1648" w:name="_Toc152248133"/>
      <w:bookmarkStart w:id="1649" w:name="_Toc152233328"/>
      <w:bookmarkStart w:id="1650" w:name="_Toc152242596"/>
      <w:bookmarkStart w:id="1651" w:name="_Toc152243069"/>
      <w:bookmarkStart w:id="1652" w:name="_Toc152243546"/>
      <w:bookmarkStart w:id="1653" w:name="_Toc152245810"/>
      <w:bookmarkStart w:id="1654" w:name="_Toc152246278"/>
      <w:bookmarkStart w:id="1655" w:name="_Toc152246743"/>
      <w:bookmarkStart w:id="1656" w:name="_Toc152247205"/>
      <w:bookmarkStart w:id="1657" w:name="_Toc152247671"/>
      <w:bookmarkStart w:id="1658" w:name="_Toc152248134"/>
      <w:bookmarkStart w:id="1659" w:name="_Toc152233330"/>
      <w:bookmarkStart w:id="1660" w:name="_Toc152242598"/>
      <w:bookmarkStart w:id="1661" w:name="_Toc152243071"/>
      <w:bookmarkStart w:id="1662" w:name="_Toc152243548"/>
      <w:bookmarkStart w:id="1663" w:name="_Toc152245812"/>
      <w:bookmarkStart w:id="1664" w:name="_Toc152246280"/>
      <w:bookmarkStart w:id="1665" w:name="_Toc152246745"/>
      <w:bookmarkStart w:id="1666" w:name="_Toc152247207"/>
      <w:bookmarkStart w:id="1667" w:name="_Toc152247673"/>
      <w:bookmarkStart w:id="1668" w:name="_Toc152248136"/>
      <w:bookmarkStart w:id="1669" w:name="_Toc152233331"/>
      <w:bookmarkStart w:id="1670" w:name="_Toc152242599"/>
      <w:bookmarkStart w:id="1671" w:name="_Toc152243072"/>
      <w:bookmarkStart w:id="1672" w:name="_Toc152243549"/>
      <w:bookmarkStart w:id="1673" w:name="_Toc152245813"/>
      <w:bookmarkStart w:id="1674" w:name="_Toc152246281"/>
      <w:bookmarkStart w:id="1675" w:name="_Toc152246746"/>
      <w:bookmarkStart w:id="1676" w:name="_Toc152247208"/>
      <w:bookmarkStart w:id="1677" w:name="_Toc152247674"/>
      <w:bookmarkStart w:id="1678" w:name="_Toc152248137"/>
      <w:bookmarkStart w:id="1679" w:name="_Toc152233333"/>
      <w:bookmarkStart w:id="1680" w:name="_Toc152242601"/>
      <w:bookmarkStart w:id="1681" w:name="_Toc152243074"/>
      <w:bookmarkStart w:id="1682" w:name="_Toc152243551"/>
      <w:bookmarkStart w:id="1683" w:name="_Toc152245815"/>
      <w:bookmarkStart w:id="1684" w:name="_Toc152246283"/>
      <w:bookmarkStart w:id="1685" w:name="_Toc152246748"/>
      <w:bookmarkStart w:id="1686" w:name="_Toc152247210"/>
      <w:bookmarkStart w:id="1687" w:name="_Toc152247676"/>
      <w:bookmarkStart w:id="1688" w:name="_Toc152248139"/>
      <w:bookmarkStart w:id="1689" w:name="_Toc152233334"/>
      <w:bookmarkStart w:id="1690" w:name="_Toc152242602"/>
      <w:bookmarkStart w:id="1691" w:name="_Toc152243075"/>
      <w:bookmarkStart w:id="1692" w:name="_Toc152243552"/>
      <w:bookmarkStart w:id="1693" w:name="_Toc152245816"/>
      <w:bookmarkStart w:id="1694" w:name="_Toc152246284"/>
      <w:bookmarkStart w:id="1695" w:name="_Toc152246749"/>
      <w:bookmarkStart w:id="1696" w:name="_Toc152247211"/>
      <w:bookmarkStart w:id="1697" w:name="_Toc152247677"/>
      <w:bookmarkStart w:id="1698" w:name="_Toc152248140"/>
      <w:bookmarkStart w:id="1699" w:name="_Toc152233336"/>
      <w:bookmarkStart w:id="1700" w:name="_Toc152242604"/>
      <w:bookmarkStart w:id="1701" w:name="_Toc152243077"/>
      <w:bookmarkStart w:id="1702" w:name="_Toc152243554"/>
      <w:bookmarkStart w:id="1703" w:name="_Toc152245818"/>
      <w:bookmarkStart w:id="1704" w:name="_Toc152246286"/>
      <w:bookmarkStart w:id="1705" w:name="_Toc152246751"/>
      <w:bookmarkStart w:id="1706" w:name="_Toc152247213"/>
      <w:bookmarkStart w:id="1707" w:name="_Toc152247679"/>
      <w:bookmarkStart w:id="1708" w:name="_Toc152248142"/>
      <w:bookmarkStart w:id="1709" w:name="_Toc152233337"/>
      <w:bookmarkStart w:id="1710" w:name="_Toc152242605"/>
      <w:bookmarkStart w:id="1711" w:name="_Toc152243078"/>
      <w:bookmarkStart w:id="1712" w:name="_Toc152243555"/>
      <w:bookmarkStart w:id="1713" w:name="_Toc152245819"/>
      <w:bookmarkStart w:id="1714" w:name="_Toc152246287"/>
      <w:bookmarkStart w:id="1715" w:name="_Toc152246752"/>
      <w:bookmarkStart w:id="1716" w:name="_Toc152247214"/>
      <w:bookmarkStart w:id="1717" w:name="_Toc152247680"/>
      <w:bookmarkStart w:id="1718" w:name="_Toc152248143"/>
      <w:bookmarkStart w:id="1719" w:name="_Toc152233339"/>
      <w:bookmarkStart w:id="1720" w:name="_Toc152242607"/>
      <w:bookmarkStart w:id="1721" w:name="_Toc152243080"/>
      <w:bookmarkStart w:id="1722" w:name="_Toc152243557"/>
      <w:bookmarkStart w:id="1723" w:name="_Toc152245821"/>
      <w:bookmarkStart w:id="1724" w:name="_Toc152246289"/>
      <w:bookmarkStart w:id="1725" w:name="_Toc152246754"/>
      <w:bookmarkStart w:id="1726" w:name="_Toc152247216"/>
      <w:bookmarkStart w:id="1727" w:name="_Toc152247682"/>
      <w:bookmarkStart w:id="1728" w:name="_Toc152248145"/>
      <w:bookmarkStart w:id="1729" w:name="_Toc152233340"/>
      <w:bookmarkStart w:id="1730" w:name="_Toc152242608"/>
      <w:bookmarkStart w:id="1731" w:name="_Toc152243081"/>
      <w:bookmarkStart w:id="1732" w:name="_Toc152243558"/>
      <w:bookmarkStart w:id="1733" w:name="_Toc152245822"/>
      <w:bookmarkStart w:id="1734" w:name="_Toc152246290"/>
      <w:bookmarkStart w:id="1735" w:name="_Toc152246755"/>
      <w:bookmarkStart w:id="1736" w:name="_Toc152247217"/>
      <w:bookmarkStart w:id="1737" w:name="_Toc152247683"/>
      <w:bookmarkStart w:id="1738" w:name="_Toc152248146"/>
      <w:bookmarkStart w:id="1739" w:name="_Toc152233342"/>
      <w:bookmarkStart w:id="1740" w:name="_Toc152242610"/>
      <w:bookmarkStart w:id="1741" w:name="_Toc152243083"/>
      <w:bookmarkStart w:id="1742" w:name="_Toc152243560"/>
      <w:bookmarkStart w:id="1743" w:name="_Toc152245824"/>
      <w:bookmarkStart w:id="1744" w:name="_Toc152246292"/>
      <w:bookmarkStart w:id="1745" w:name="_Toc152246757"/>
      <w:bookmarkStart w:id="1746" w:name="_Toc152247219"/>
      <w:bookmarkStart w:id="1747" w:name="_Toc152247685"/>
      <w:bookmarkStart w:id="1748" w:name="_Toc152248148"/>
      <w:bookmarkStart w:id="1749" w:name="_Toc152233343"/>
      <w:bookmarkStart w:id="1750" w:name="_Toc152242611"/>
      <w:bookmarkStart w:id="1751" w:name="_Toc152243084"/>
      <w:bookmarkStart w:id="1752" w:name="_Toc152243561"/>
      <w:bookmarkStart w:id="1753" w:name="_Toc152245825"/>
      <w:bookmarkStart w:id="1754" w:name="_Toc152246293"/>
      <w:bookmarkStart w:id="1755" w:name="_Toc152246758"/>
      <w:bookmarkStart w:id="1756" w:name="_Toc152247220"/>
      <w:bookmarkStart w:id="1757" w:name="_Toc152247686"/>
      <w:bookmarkStart w:id="1758" w:name="_Toc152248149"/>
      <w:bookmarkStart w:id="1759" w:name="_Toc152233345"/>
      <w:bookmarkStart w:id="1760" w:name="_Toc152242613"/>
      <w:bookmarkStart w:id="1761" w:name="_Toc152243086"/>
      <w:bookmarkStart w:id="1762" w:name="_Toc152243563"/>
      <w:bookmarkStart w:id="1763" w:name="_Toc152245827"/>
      <w:bookmarkStart w:id="1764" w:name="_Toc152246295"/>
      <w:bookmarkStart w:id="1765" w:name="_Toc152246760"/>
      <w:bookmarkStart w:id="1766" w:name="_Toc152247222"/>
      <w:bookmarkStart w:id="1767" w:name="_Toc152247688"/>
      <w:bookmarkStart w:id="1768" w:name="_Toc152248151"/>
      <w:bookmarkStart w:id="1769" w:name="_Toc152233346"/>
      <w:bookmarkStart w:id="1770" w:name="_Toc152242614"/>
      <w:bookmarkStart w:id="1771" w:name="_Toc152243087"/>
      <w:bookmarkStart w:id="1772" w:name="_Toc152243564"/>
      <w:bookmarkStart w:id="1773" w:name="_Toc152245828"/>
      <w:bookmarkStart w:id="1774" w:name="_Toc152246296"/>
      <w:bookmarkStart w:id="1775" w:name="_Toc152246761"/>
      <w:bookmarkStart w:id="1776" w:name="_Toc152247223"/>
      <w:bookmarkStart w:id="1777" w:name="_Toc152247689"/>
      <w:bookmarkStart w:id="1778" w:name="_Toc152248152"/>
      <w:bookmarkStart w:id="1779" w:name="_Toc152233348"/>
      <w:bookmarkStart w:id="1780" w:name="_Toc152242616"/>
      <w:bookmarkStart w:id="1781" w:name="_Toc152243089"/>
      <w:bookmarkStart w:id="1782" w:name="_Toc152243566"/>
      <w:bookmarkStart w:id="1783" w:name="_Toc152245830"/>
      <w:bookmarkStart w:id="1784" w:name="_Toc152246298"/>
      <w:bookmarkStart w:id="1785" w:name="_Toc152246763"/>
      <w:bookmarkStart w:id="1786" w:name="_Toc152247225"/>
      <w:bookmarkStart w:id="1787" w:name="_Toc152247691"/>
      <w:bookmarkStart w:id="1788" w:name="_Toc152248154"/>
      <w:bookmarkStart w:id="1789" w:name="_Toc152233349"/>
      <w:bookmarkStart w:id="1790" w:name="_Toc152242617"/>
      <w:bookmarkStart w:id="1791" w:name="_Toc152243090"/>
      <w:bookmarkStart w:id="1792" w:name="_Toc152243567"/>
      <w:bookmarkStart w:id="1793" w:name="_Toc152245831"/>
      <w:bookmarkStart w:id="1794" w:name="_Toc152246299"/>
      <w:bookmarkStart w:id="1795" w:name="_Toc152246764"/>
      <w:bookmarkStart w:id="1796" w:name="_Toc152247226"/>
      <w:bookmarkStart w:id="1797" w:name="_Toc152247692"/>
      <w:bookmarkStart w:id="1798" w:name="_Toc152248155"/>
      <w:bookmarkStart w:id="1799" w:name="_Toc152233351"/>
      <w:bookmarkStart w:id="1800" w:name="_Toc152242619"/>
      <w:bookmarkStart w:id="1801" w:name="_Toc152243092"/>
      <w:bookmarkStart w:id="1802" w:name="_Toc152243569"/>
      <w:bookmarkStart w:id="1803" w:name="_Toc152245833"/>
      <w:bookmarkStart w:id="1804" w:name="_Toc152246301"/>
      <w:bookmarkStart w:id="1805" w:name="_Toc152246766"/>
      <w:bookmarkStart w:id="1806" w:name="_Toc152247228"/>
      <w:bookmarkStart w:id="1807" w:name="_Toc152247694"/>
      <w:bookmarkStart w:id="1808" w:name="_Toc152248157"/>
      <w:bookmarkStart w:id="1809" w:name="_Toc152233352"/>
      <w:bookmarkStart w:id="1810" w:name="_Toc152242620"/>
      <w:bookmarkStart w:id="1811" w:name="_Toc152243093"/>
      <w:bookmarkStart w:id="1812" w:name="_Toc152243570"/>
      <w:bookmarkStart w:id="1813" w:name="_Toc152245834"/>
      <w:bookmarkStart w:id="1814" w:name="_Toc152246302"/>
      <w:bookmarkStart w:id="1815" w:name="_Toc152246767"/>
      <w:bookmarkStart w:id="1816" w:name="_Toc152247229"/>
      <w:bookmarkStart w:id="1817" w:name="_Toc152247695"/>
      <w:bookmarkStart w:id="1818" w:name="_Toc152248158"/>
      <w:bookmarkStart w:id="1819" w:name="_Toc152233353"/>
      <w:bookmarkStart w:id="1820" w:name="_Toc152242621"/>
      <w:bookmarkStart w:id="1821" w:name="_Toc152243094"/>
      <w:bookmarkStart w:id="1822" w:name="_Toc152243571"/>
      <w:bookmarkStart w:id="1823" w:name="_Toc152245835"/>
      <w:bookmarkStart w:id="1824" w:name="_Toc152246303"/>
      <w:bookmarkStart w:id="1825" w:name="_Toc152246768"/>
      <w:bookmarkStart w:id="1826" w:name="_Toc152247230"/>
      <w:bookmarkStart w:id="1827" w:name="_Toc152247696"/>
      <w:bookmarkStart w:id="1828" w:name="_Toc152248159"/>
      <w:bookmarkStart w:id="1829" w:name="_Toc152233354"/>
      <w:bookmarkStart w:id="1830" w:name="_Toc152242622"/>
      <w:bookmarkStart w:id="1831" w:name="_Toc152243095"/>
      <w:bookmarkStart w:id="1832" w:name="_Toc152243572"/>
      <w:bookmarkStart w:id="1833" w:name="_Toc152245836"/>
      <w:bookmarkStart w:id="1834" w:name="_Toc152246304"/>
      <w:bookmarkStart w:id="1835" w:name="_Toc152246769"/>
      <w:bookmarkStart w:id="1836" w:name="_Toc152247231"/>
      <w:bookmarkStart w:id="1837" w:name="_Toc152247697"/>
      <w:bookmarkStart w:id="1838" w:name="_Toc152248160"/>
      <w:bookmarkStart w:id="1839" w:name="_Toc152233356"/>
      <w:bookmarkStart w:id="1840" w:name="_Toc152242624"/>
      <w:bookmarkStart w:id="1841" w:name="_Toc152243097"/>
      <w:bookmarkStart w:id="1842" w:name="_Toc152243574"/>
      <w:bookmarkStart w:id="1843" w:name="_Toc152245838"/>
      <w:bookmarkStart w:id="1844" w:name="_Toc152246306"/>
      <w:bookmarkStart w:id="1845" w:name="_Toc152246771"/>
      <w:bookmarkStart w:id="1846" w:name="_Toc152247233"/>
      <w:bookmarkStart w:id="1847" w:name="_Toc152247699"/>
      <w:bookmarkStart w:id="1848" w:name="_Toc152248162"/>
      <w:bookmarkStart w:id="1849" w:name="_Toc152233357"/>
      <w:bookmarkStart w:id="1850" w:name="_Toc152242625"/>
      <w:bookmarkStart w:id="1851" w:name="_Toc152243098"/>
      <w:bookmarkStart w:id="1852" w:name="_Toc152243575"/>
      <w:bookmarkStart w:id="1853" w:name="_Toc152245839"/>
      <w:bookmarkStart w:id="1854" w:name="_Toc152246307"/>
      <w:bookmarkStart w:id="1855" w:name="_Toc152246772"/>
      <w:bookmarkStart w:id="1856" w:name="_Toc152247234"/>
      <w:bookmarkStart w:id="1857" w:name="_Toc152247700"/>
      <w:bookmarkStart w:id="1858" w:name="_Toc152248163"/>
      <w:bookmarkStart w:id="1859" w:name="_Toc152233358"/>
      <w:bookmarkStart w:id="1860" w:name="_Toc152242626"/>
      <w:bookmarkStart w:id="1861" w:name="_Toc152243099"/>
      <w:bookmarkStart w:id="1862" w:name="_Toc152243576"/>
      <w:bookmarkStart w:id="1863" w:name="_Toc152245840"/>
      <w:bookmarkStart w:id="1864" w:name="_Toc152246308"/>
      <w:bookmarkStart w:id="1865" w:name="_Toc152246773"/>
      <w:bookmarkStart w:id="1866" w:name="_Toc152247235"/>
      <w:bookmarkStart w:id="1867" w:name="_Toc152247701"/>
      <w:bookmarkStart w:id="1868" w:name="_Toc152248164"/>
      <w:bookmarkStart w:id="1869" w:name="_Toc152233359"/>
      <w:bookmarkStart w:id="1870" w:name="_Toc152242627"/>
      <w:bookmarkStart w:id="1871" w:name="_Toc152243100"/>
      <w:bookmarkStart w:id="1872" w:name="_Toc152243577"/>
      <w:bookmarkStart w:id="1873" w:name="_Toc152245841"/>
      <w:bookmarkStart w:id="1874" w:name="_Toc152246309"/>
      <w:bookmarkStart w:id="1875" w:name="_Toc152246774"/>
      <w:bookmarkStart w:id="1876" w:name="_Toc152247236"/>
      <w:bookmarkStart w:id="1877" w:name="_Toc152247702"/>
      <w:bookmarkStart w:id="1878" w:name="_Toc152248165"/>
      <w:bookmarkStart w:id="1879" w:name="_Toc152233360"/>
      <w:bookmarkStart w:id="1880" w:name="_Toc152242628"/>
      <w:bookmarkStart w:id="1881" w:name="_Toc152243101"/>
      <w:bookmarkStart w:id="1882" w:name="_Toc152243578"/>
      <w:bookmarkStart w:id="1883" w:name="_Toc152245842"/>
      <w:bookmarkStart w:id="1884" w:name="_Toc152246310"/>
      <w:bookmarkStart w:id="1885" w:name="_Toc152246775"/>
      <w:bookmarkStart w:id="1886" w:name="_Toc152247237"/>
      <w:bookmarkStart w:id="1887" w:name="_Toc152247703"/>
      <w:bookmarkStart w:id="1888" w:name="_Toc152248166"/>
      <w:bookmarkStart w:id="1889" w:name="_Toc152233361"/>
      <w:bookmarkStart w:id="1890" w:name="_Toc152242629"/>
      <w:bookmarkStart w:id="1891" w:name="_Toc152243102"/>
      <w:bookmarkStart w:id="1892" w:name="_Toc152243579"/>
      <w:bookmarkStart w:id="1893" w:name="_Toc152245843"/>
      <w:bookmarkStart w:id="1894" w:name="_Toc152246311"/>
      <w:bookmarkStart w:id="1895" w:name="_Toc152246776"/>
      <w:bookmarkStart w:id="1896" w:name="_Toc152247238"/>
      <w:bookmarkStart w:id="1897" w:name="_Toc152247704"/>
      <w:bookmarkStart w:id="1898" w:name="_Toc152248167"/>
      <w:bookmarkStart w:id="1899" w:name="_Toc152233362"/>
      <w:bookmarkStart w:id="1900" w:name="_Toc152242630"/>
      <w:bookmarkStart w:id="1901" w:name="_Toc152243103"/>
      <w:bookmarkStart w:id="1902" w:name="_Toc152243580"/>
      <w:bookmarkStart w:id="1903" w:name="_Toc152245844"/>
      <w:bookmarkStart w:id="1904" w:name="_Toc152246312"/>
      <w:bookmarkStart w:id="1905" w:name="_Toc152246777"/>
      <w:bookmarkStart w:id="1906" w:name="_Toc152247239"/>
      <w:bookmarkStart w:id="1907" w:name="_Toc152247705"/>
      <w:bookmarkStart w:id="1908" w:name="_Toc152248168"/>
      <w:bookmarkStart w:id="1909" w:name="_Toc152233363"/>
      <w:bookmarkStart w:id="1910" w:name="_Toc152242631"/>
      <w:bookmarkStart w:id="1911" w:name="_Toc152243104"/>
      <w:bookmarkStart w:id="1912" w:name="_Toc152243581"/>
      <w:bookmarkStart w:id="1913" w:name="_Toc152245845"/>
      <w:bookmarkStart w:id="1914" w:name="_Toc152246313"/>
      <w:bookmarkStart w:id="1915" w:name="_Toc152246778"/>
      <w:bookmarkStart w:id="1916" w:name="_Toc152247240"/>
      <w:bookmarkStart w:id="1917" w:name="_Toc152247706"/>
      <w:bookmarkStart w:id="1918" w:name="_Toc152248169"/>
      <w:bookmarkStart w:id="1919" w:name="_Toc152233365"/>
      <w:bookmarkStart w:id="1920" w:name="_Toc152242633"/>
      <w:bookmarkStart w:id="1921" w:name="_Toc152243106"/>
      <w:bookmarkStart w:id="1922" w:name="_Toc152243583"/>
      <w:bookmarkStart w:id="1923" w:name="_Toc152245847"/>
      <w:bookmarkStart w:id="1924" w:name="_Toc152246315"/>
      <w:bookmarkStart w:id="1925" w:name="_Toc152246780"/>
      <w:bookmarkStart w:id="1926" w:name="_Toc152247242"/>
      <w:bookmarkStart w:id="1927" w:name="_Toc152247708"/>
      <w:bookmarkStart w:id="1928" w:name="_Toc152248171"/>
      <w:bookmarkStart w:id="1929" w:name="_Toc152233366"/>
      <w:bookmarkStart w:id="1930" w:name="_Toc152242634"/>
      <w:bookmarkStart w:id="1931" w:name="_Toc152243107"/>
      <w:bookmarkStart w:id="1932" w:name="_Toc152243584"/>
      <w:bookmarkStart w:id="1933" w:name="_Toc152245848"/>
      <w:bookmarkStart w:id="1934" w:name="_Toc152246316"/>
      <w:bookmarkStart w:id="1935" w:name="_Toc152246781"/>
      <w:bookmarkStart w:id="1936" w:name="_Toc152247243"/>
      <w:bookmarkStart w:id="1937" w:name="_Toc152247709"/>
      <w:bookmarkStart w:id="1938" w:name="_Toc152248172"/>
      <w:bookmarkStart w:id="1939" w:name="_Toc152233367"/>
      <w:bookmarkStart w:id="1940" w:name="_Toc152242635"/>
      <w:bookmarkStart w:id="1941" w:name="_Toc152243108"/>
      <w:bookmarkStart w:id="1942" w:name="_Toc152243585"/>
      <w:bookmarkStart w:id="1943" w:name="_Toc152245849"/>
      <w:bookmarkStart w:id="1944" w:name="_Toc152246317"/>
      <w:bookmarkStart w:id="1945" w:name="_Toc152246782"/>
      <w:bookmarkStart w:id="1946" w:name="_Toc152247244"/>
      <w:bookmarkStart w:id="1947" w:name="_Toc152247710"/>
      <w:bookmarkStart w:id="1948" w:name="_Toc152248173"/>
      <w:bookmarkStart w:id="1949" w:name="_Toc152233368"/>
      <w:bookmarkStart w:id="1950" w:name="_Toc152242636"/>
      <w:bookmarkStart w:id="1951" w:name="_Toc152243109"/>
      <w:bookmarkStart w:id="1952" w:name="_Toc152243586"/>
      <w:bookmarkStart w:id="1953" w:name="_Toc152245850"/>
      <w:bookmarkStart w:id="1954" w:name="_Toc152246318"/>
      <w:bookmarkStart w:id="1955" w:name="_Toc152246783"/>
      <w:bookmarkStart w:id="1956" w:name="_Toc152247245"/>
      <w:bookmarkStart w:id="1957" w:name="_Toc152247711"/>
      <w:bookmarkStart w:id="1958" w:name="_Toc152248174"/>
      <w:bookmarkStart w:id="1959" w:name="_Toc152233369"/>
      <w:bookmarkStart w:id="1960" w:name="_Toc152242637"/>
      <w:bookmarkStart w:id="1961" w:name="_Toc152243110"/>
      <w:bookmarkStart w:id="1962" w:name="_Toc152243587"/>
      <w:bookmarkStart w:id="1963" w:name="_Toc152245851"/>
      <w:bookmarkStart w:id="1964" w:name="_Toc152246319"/>
      <w:bookmarkStart w:id="1965" w:name="_Toc152246784"/>
      <w:bookmarkStart w:id="1966" w:name="_Toc152247246"/>
      <w:bookmarkStart w:id="1967" w:name="_Toc152247712"/>
      <w:bookmarkStart w:id="1968" w:name="_Toc152248175"/>
      <w:bookmarkStart w:id="1969" w:name="_Toc152233370"/>
      <w:bookmarkStart w:id="1970" w:name="_Toc152242638"/>
      <w:bookmarkStart w:id="1971" w:name="_Toc152243111"/>
      <w:bookmarkStart w:id="1972" w:name="_Toc152243588"/>
      <w:bookmarkStart w:id="1973" w:name="_Toc152245852"/>
      <w:bookmarkStart w:id="1974" w:name="_Toc152246320"/>
      <w:bookmarkStart w:id="1975" w:name="_Toc152246785"/>
      <w:bookmarkStart w:id="1976" w:name="_Toc152247247"/>
      <w:bookmarkStart w:id="1977" w:name="_Toc152247713"/>
      <w:bookmarkStart w:id="1978" w:name="_Toc152248176"/>
      <w:bookmarkStart w:id="1979" w:name="_Toc152233371"/>
      <w:bookmarkStart w:id="1980" w:name="_Toc152242639"/>
      <w:bookmarkStart w:id="1981" w:name="_Toc152243112"/>
      <w:bookmarkStart w:id="1982" w:name="_Toc152243589"/>
      <w:bookmarkStart w:id="1983" w:name="_Toc152245853"/>
      <w:bookmarkStart w:id="1984" w:name="_Toc152246321"/>
      <w:bookmarkStart w:id="1985" w:name="_Toc152246786"/>
      <w:bookmarkStart w:id="1986" w:name="_Toc152247248"/>
      <w:bookmarkStart w:id="1987" w:name="_Toc152247714"/>
      <w:bookmarkStart w:id="1988" w:name="_Toc152248177"/>
      <w:bookmarkStart w:id="1989" w:name="_Toc152233373"/>
      <w:bookmarkStart w:id="1990" w:name="_Toc152242641"/>
      <w:bookmarkStart w:id="1991" w:name="_Toc152243114"/>
      <w:bookmarkStart w:id="1992" w:name="_Toc152243591"/>
      <w:bookmarkStart w:id="1993" w:name="_Toc152245855"/>
      <w:bookmarkStart w:id="1994" w:name="_Toc152246323"/>
      <w:bookmarkStart w:id="1995" w:name="_Toc152246788"/>
      <w:bookmarkStart w:id="1996" w:name="_Toc152247250"/>
      <w:bookmarkStart w:id="1997" w:name="_Toc152247716"/>
      <w:bookmarkStart w:id="1998" w:name="_Toc152248179"/>
      <w:bookmarkStart w:id="1999" w:name="_Toc152233374"/>
      <w:bookmarkStart w:id="2000" w:name="_Toc152242642"/>
      <w:bookmarkStart w:id="2001" w:name="_Toc152243115"/>
      <w:bookmarkStart w:id="2002" w:name="_Toc152243592"/>
      <w:bookmarkStart w:id="2003" w:name="_Toc152245856"/>
      <w:bookmarkStart w:id="2004" w:name="_Toc152246324"/>
      <w:bookmarkStart w:id="2005" w:name="_Toc152246789"/>
      <w:bookmarkStart w:id="2006" w:name="_Toc152247251"/>
      <w:bookmarkStart w:id="2007" w:name="_Toc152247717"/>
      <w:bookmarkStart w:id="2008" w:name="_Toc152248180"/>
      <w:bookmarkStart w:id="2009" w:name="_Toc152233375"/>
      <w:bookmarkStart w:id="2010" w:name="_Toc152242643"/>
      <w:bookmarkStart w:id="2011" w:name="_Toc152243116"/>
      <w:bookmarkStart w:id="2012" w:name="_Toc152243593"/>
      <w:bookmarkStart w:id="2013" w:name="_Toc152245857"/>
      <w:bookmarkStart w:id="2014" w:name="_Toc152246325"/>
      <w:bookmarkStart w:id="2015" w:name="_Toc152246790"/>
      <w:bookmarkStart w:id="2016" w:name="_Toc152247252"/>
      <w:bookmarkStart w:id="2017" w:name="_Toc152247718"/>
      <w:bookmarkStart w:id="2018" w:name="_Toc152248181"/>
      <w:bookmarkStart w:id="2019" w:name="_Toc152233376"/>
      <w:bookmarkStart w:id="2020" w:name="_Toc152242644"/>
      <w:bookmarkStart w:id="2021" w:name="_Toc152243117"/>
      <w:bookmarkStart w:id="2022" w:name="_Toc152243594"/>
      <w:bookmarkStart w:id="2023" w:name="_Toc152245858"/>
      <w:bookmarkStart w:id="2024" w:name="_Toc152246326"/>
      <w:bookmarkStart w:id="2025" w:name="_Toc152246791"/>
      <w:bookmarkStart w:id="2026" w:name="_Toc152247253"/>
      <w:bookmarkStart w:id="2027" w:name="_Toc152247719"/>
      <w:bookmarkStart w:id="2028" w:name="_Toc152248182"/>
      <w:bookmarkStart w:id="2029" w:name="_Toc152233377"/>
      <w:bookmarkStart w:id="2030" w:name="_Toc152242645"/>
      <w:bookmarkStart w:id="2031" w:name="_Toc152243118"/>
      <w:bookmarkStart w:id="2032" w:name="_Toc152243595"/>
      <w:bookmarkStart w:id="2033" w:name="_Toc152245859"/>
      <w:bookmarkStart w:id="2034" w:name="_Toc152246327"/>
      <w:bookmarkStart w:id="2035" w:name="_Toc152246792"/>
      <w:bookmarkStart w:id="2036" w:name="_Toc152247254"/>
      <w:bookmarkStart w:id="2037" w:name="_Toc152247720"/>
      <w:bookmarkStart w:id="2038" w:name="_Toc152248183"/>
      <w:bookmarkStart w:id="2039" w:name="_Toc152233378"/>
      <w:bookmarkStart w:id="2040" w:name="_Toc152242646"/>
      <w:bookmarkStart w:id="2041" w:name="_Toc152243119"/>
      <w:bookmarkStart w:id="2042" w:name="_Toc152243596"/>
      <w:bookmarkStart w:id="2043" w:name="_Toc152245860"/>
      <w:bookmarkStart w:id="2044" w:name="_Toc152246328"/>
      <w:bookmarkStart w:id="2045" w:name="_Toc152246793"/>
      <w:bookmarkStart w:id="2046" w:name="_Toc152247255"/>
      <w:bookmarkStart w:id="2047" w:name="_Toc152247721"/>
      <w:bookmarkStart w:id="2048" w:name="_Toc152248184"/>
      <w:bookmarkStart w:id="2049" w:name="_Toc152233379"/>
      <w:bookmarkStart w:id="2050" w:name="_Toc152242647"/>
      <w:bookmarkStart w:id="2051" w:name="_Toc152243120"/>
      <w:bookmarkStart w:id="2052" w:name="_Toc152243597"/>
      <w:bookmarkStart w:id="2053" w:name="_Toc152245861"/>
      <w:bookmarkStart w:id="2054" w:name="_Toc152246329"/>
      <w:bookmarkStart w:id="2055" w:name="_Toc152246794"/>
      <w:bookmarkStart w:id="2056" w:name="_Toc152247256"/>
      <w:bookmarkStart w:id="2057" w:name="_Toc152247722"/>
      <w:bookmarkStart w:id="2058" w:name="_Toc152248185"/>
      <w:bookmarkStart w:id="2059" w:name="_Toc152233380"/>
      <w:bookmarkStart w:id="2060" w:name="_Toc152242648"/>
      <w:bookmarkStart w:id="2061" w:name="_Toc152243121"/>
      <w:bookmarkStart w:id="2062" w:name="_Toc152243598"/>
      <w:bookmarkStart w:id="2063" w:name="_Toc152245862"/>
      <w:bookmarkStart w:id="2064" w:name="_Toc152246330"/>
      <w:bookmarkStart w:id="2065" w:name="_Toc152246795"/>
      <w:bookmarkStart w:id="2066" w:name="_Toc152247257"/>
      <w:bookmarkStart w:id="2067" w:name="_Toc152247723"/>
      <w:bookmarkStart w:id="2068" w:name="_Toc152248186"/>
      <w:bookmarkStart w:id="2069" w:name="_Toc152233382"/>
      <w:bookmarkStart w:id="2070" w:name="_Toc152242650"/>
      <w:bookmarkStart w:id="2071" w:name="_Toc152243123"/>
      <w:bookmarkStart w:id="2072" w:name="_Toc152243600"/>
      <w:bookmarkStart w:id="2073" w:name="_Toc152245864"/>
      <w:bookmarkStart w:id="2074" w:name="_Toc152246332"/>
      <w:bookmarkStart w:id="2075" w:name="_Toc152246797"/>
      <w:bookmarkStart w:id="2076" w:name="_Toc152247259"/>
      <w:bookmarkStart w:id="2077" w:name="_Toc152247725"/>
      <w:bookmarkStart w:id="2078" w:name="_Toc152248188"/>
      <w:bookmarkStart w:id="2079" w:name="_Toc152233383"/>
      <w:bookmarkStart w:id="2080" w:name="_Toc152242651"/>
      <w:bookmarkStart w:id="2081" w:name="_Toc152243124"/>
      <w:bookmarkStart w:id="2082" w:name="_Toc152243601"/>
      <w:bookmarkStart w:id="2083" w:name="_Toc152245865"/>
      <w:bookmarkStart w:id="2084" w:name="_Toc152246333"/>
      <w:bookmarkStart w:id="2085" w:name="_Toc152246798"/>
      <w:bookmarkStart w:id="2086" w:name="_Toc152247260"/>
      <w:bookmarkStart w:id="2087" w:name="_Toc152247726"/>
      <w:bookmarkStart w:id="2088" w:name="_Toc152248189"/>
      <w:bookmarkStart w:id="2089" w:name="_Toc152233384"/>
      <w:bookmarkStart w:id="2090" w:name="_Toc152242652"/>
      <w:bookmarkStart w:id="2091" w:name="_Toc152243125"/>
      <w:bookmarkStart w:id="2092" w:name="_Toc152243602"/>
      <w:bookmarkStart w:id="2093" w:name="_Toc152245866"/>
      <w:bookmarkStart w:id="2094" w:name="_Toc152246334"/>
      <w:bookmarkStart w:id="2095" w:name="_Toc152246799"/>
      <w:bookmarkStart w:id="2096" w:name="_Toc152247261"/>
      <w:bookmarkStart w:id="2097" w:name="_Toc152247727"/>
      <w:bookmarkStart w:id="2098" w:name="_Toc152248190"/>
      <w:bookmarkStart w:id="2099" w:name="_Toc152233385"/>
      <w:bookmarkStart w:id="2100" w:name="_Toc152242653"/>
      <w:bookmarkStart w:id="2101" w:name="_Toc152243126"/>
      <w:bookmarkStart w:id="2102" w:name="_Toc152243603"/>
      <w:bookmarkStart w:id="2103" w:name="_Toc152245867"/>
      <w:bookmarkStart w:id="2104" w:name="_Toc152246335"/>
      <w:bookmarkStart w:id="2105" w:name="_Toc152246800"/>
      <w:bookmarkStart w:id="2106" w:name="_Toc152247262"/>
      <w:bookmarkStart w:id="2107" w:name="_Toc152247728"/>
      <w:bookmarkStart w:id="2108" w:name="_Toc152248191"/>
      <w:bookmarkStart w:id="2109" w:name="_Toc152233387"/>
      <w:bookmarkStart w:id="2110" w:name="_Toc152242655"/>
      <w:bookmarkStart w:id="2111" w:name="_Toc152243128"/>
      <w:bookmarkStart w:id="2112" w:name="_Toc152243605"/>
      <w:bookmarkStart w:id="2113" w:name="_Toc152245869"/>
      <w:bookmarkStart w:id="2114" w:name="_Toc152246337"/>
      <w:bookmarkStart w:id="2115" w:name="_Toc152246802"/>
      <w:bookmarkStart w:id="2116" w:name="_Toc152247264"/>
      <w:bookmarkStart w:id="2117" w:name="_Toc152247730"/>
      <w:bookmarkStart w:id="2118" w:name="_Toc152248193"/>
      <w:bookmarkStart w:id="2119" w:name="_Toc152233388"/>
      <w:bookmarkStart w:id="2120" w:name="_Toc152242656"/>
      <w:bookmarkStart w:id="2121" w:name="_Toc152243129"/>
      <w:bookmarkStart w:id="2122" w:name="_Toc152243606"/>
      <w:bookmarkStart w:id="2123" w:name="_Toc152245870"/>
      <w:bookmarkStart w:id="2124" w:name="_Toc152246338"/>
      <w:bookmarkStart w:id="2125" w:name="_Toc152246803"/>
      <w:bookmarkStart w:id="2126" w:name="_Toc152247265"/>
      <w:bookmarkStart w:id="2127" w:name="_Toc152247731"/>
      <w:bookmarkStart w:id="2128" w:name="_Toc152248194"/>
      <w:bookmarkStart w:id="2129" w:name="_Toc152233389"/>
      <w:bookmarkStart w:id="2130" w:name="_Toc152242657"/>
      <w:bookmarkStart w:id="2131" w:name="_Toc152243130"/>
      <w:bookmarkStart w:id="2132" w:name="_Toc152243607"/>
      <w:bookmarkStart w:id="2133" w:name="_Toc152245871"/>
      <w:bookmarkStart w:id="2134" w:name="_Toc152246339"/>
      <w:bookmarkStart w:id="2135" w:name="_Toc152246804"/>
      <w:bookmarkStart w:id="2136" w:name="_Toc152247266"/>
      <w:bookmarkStart w:id="2137" w:name="_Toc152247732"/>
      <w:bookmarkStart w:id="2138" w:name="_Toc152248195"/>
      <w:bookmarkStart w:id="2139" w:name="_Toc152233390"/>
      <w:bookmarkStart w:id="2140" w:name="_Toc152242658"/>
      <w:bookmarkStart w:id="2141" w:name="_Toc152243131"/>
      <w:bookmarkStart w:id="2142" w:name="_Toc152243608"/>
      <w:bookmarkStart w:id="2143" w:name="_Toc152245872"/>
      <w:bookmarkStart w:id="2144" w:name="_Toc152246340"/>
      <w:bookmarkStart w:id="2145" w:name="_Toc152246805"/>
      <w:bookmarkStart w:id="2146" w:name="_Toc152247267"/>
      <w:bookmarkStart w:id="2147" w:name="_Toc152247733"/>
      <w:bookmarkStart w:id="2148" w:name="_Toc152248196"/>
      <w:bookmarkStart w:id="2149" w:name="_Toc152233391"/>
      <w:bookmarkStart w:id="2150" w:name="_Toc152242659"/>
      <w:bookmarkStart w:id="2151" w:name="_Toc152243132"/>
      <w:bookmarkStart w:id="2152" w:name="_Toc152243609"/>
      <w:bookmarkStart w:id="2153" w:name="_Toc152245873"/>
      <w:bookmarkStart w:id="2154" w:name="_Toc152246341"/>
      <w:bookmarkStart w:id="2155" w:name="_Toc152246806"/>
      <w:bookmarkStart w:id="2156" w:name="_Toc152247268"/>
      <w:bookmarkStart w:id="2157" w:name="_Toc152247734"/>
      <w:bookmarkStart w:id="2158" w:name="_Toc152248197"/>
      <w:bookmarkStart w:id="2159" w:name="_Toc152233392"/>
      <w:bookmarkStart w:id="2160" w:name="_Toc152242660"/>
      <w:bookmarkStart w:id="2161" w:name="_Toc152243133"/>
      <w:bookmarkStart w:id="2162" w:name="_Toc152243610"/>
      <w:bookmarkStart w:id="2163" w:name="_Toc152245874"/>
      <w:bookmarkStart w:id="2164" w:name="_Toc152246342"/>
      <w:bookmarkStart w:id="2165" w:name="_Toc152246807"/>
      <w:bookmarkStart w:id="2166" w:name="_Toc152247269"/>
      <w:bookmarkStart w:id="2167" w:name="_Toc152247735"/>
      <w:bookmarkStart w:id="2168" w:name="_Toc152248198"/>
      <w:bookmarkStart w:id="2169" w:name="_Toc152233394"/>
      <w:bookmarkStart w:id="2170" w:name="_Toc152242662"/>
      <w:bookmarkStart w:id="2171" w:name="_Toc152243135"/>
      <w:bookmarkStart w:id="2172" w:name="_Toc152243612"/>
      <w:bookmarkStart w:id="2173" w:name="_Toc152245876"/>
      <w:bookmarkStart w:id="2174" w:name="_Toc152246344"/>
      <w:bookmarkStart w:id="2175" w:name="_Toc152246809"/>
      <w:bookmarkStart w:id="2176" w:name="_Toc152247271"/>
      <w:bookmarkStart w:id="2177" w:name="_Toc152247737"/>
      <w:bookmarkStart w:id="2178" w:name="_Toc152248200"/>
      <w:bookmarkStart w:id="2179" w:name="_Toc152233395"/>
      <w:bookmarkStart w:id="2180" w:name="_Toc152242663"/>
      <w:bookmarkStart w:id="2181" w:name="_Toc152243136"/>
      <w:bookmarkStart w:id="2182" w:name="_Toc152243613"/>
      <w:bookmarkStart w:id="2183" w:name="_Toc152245877"/>
      <w:bookmarkStart w:id="2184" w:name="_Toc152246345"/>
      <w:bookmarkStart w:id="2185" w:name="_Toc152246810"/>
      <w:bookmarkStart w:id="2186" w:name="_Toc152247272"/>
      <w:bookmarkStart w:id="2187" w:name="_Toc152247738"/>
      <w:bookmarkStart w:id="2188" w:name="_Toc152248201"/>
      <w:bookmarkStart w:id="2189" w:name="_Toc152233397"/>
      <w:bookmarkStart w:id="2190" w:name="_Toc152242665"/>
      <w:bookmarkStart w:id="2191" w:name="_Toc152243138"/>
      <w:bookmarkStart w:id="2192" w:name="_Toc152243615"/>
      <w:bookmarkStart w:id="2193" w:name="_Toc152245879"/>
      <w:bookmarkStart w:id="2194" w:name="_Toc152246347"/>
      <w:bookmarkStart w:id="2195" w:name="_Toc152246812"/>
      <w:bookmarkStart w:id="2196" w:name="_Toc152247274"/>
      <w:bookmarkStart w:id="2197" w:name="_Toc152247740"/>
      <w:bookmarkStart w:id="2198" w:name="_Toc152248203"/>
      <w:bookmarkStart w:id="2199" w:name="_Toc152233398"/>
      <w:bookmarkStart w:id="2200" w:name="_Toc152242666"/>
      <w:bookmarkStart w:id="2201" w:name="_Toc152243139"/>
      <w:bookmarkStart w:id="2202" w:name="_Toc152243616"/>
      <w:bookmarkStart w:id="2203" w:name="_Toc152245880"/>
      <w:bookmarkStart w:id="2204" w:name="_Toc152246348"/>
      <w:bookmarkStart w:id="2205" w:name="_Toc152246813"/>
      <w:bookmarkStart w:id="2206" w:name="_Toc152247275"/>
      <w:bookmarkStart w:id="2207" w:name="_Toc152247741"/>
      <w:bookmarkStart w:id="2208" w:name="_Toc152248204"/>
      <w:bookmarkStart w:id="2209" w:name="_Toc152233399"/>
      <w:bookmarkStart w:id="2210" w:name="_Toc152242667"/>
      <w:bookmarkStart w:id="2211" w:name="_Toc152243140"/>
      <w:bookmarkStart w:id="2212" w:name="_Toc152243617"/>
      <w:bookmarkStart w:id="2213" w:name="_Toc152245881"/>
      <w:bookmarkStart w:id="2214" w:name="_Toc152246349"/>
      <w:bookmarkStart w:id="2215" w:name="_Toc152246814"/>
      <w:bookmarkStart w:id="2216" w:name="_Toc152247276"/>
      <w:bookmarkStart w:id="2217" w:name="_Toc152247742"/>
      <w:bookmarkStart w:id="2218" w:name="_Toc152248205"/>
      <w:bookmarkStart w:id="2219" w:name="_Toc152233400"/>
      <w:bookmarkStart w:id="2220" w:name="_Toc152242668"/>
      <w:bookmarkStart w:id="2221" w:name="_Toc152243141"/>
      <w:bookmarkStart w:id="2222" w:name="_Toc152243618"/>
      <w:bookmarkStart w:id="2223" w:name="_Toc152245882"/>
      <w:bookmarkStart w:id="2224" w:name="_Toc152246350"/>
      <w:bookmarkStart w:id="2225" w:name="_Toc152246815"/>
      <w:bookmarkStart w:id="2226" w:name="_Toc152247277"/>
      <w:bookmarkStart w:id="2227" w:name="_Toc152247743"/>
      <w:bookmarkStart w:id="2228" w:name="_Toc152248206"/>
      <w:bookmarkStart w:id="2229" w:name="_Toc152233401"/>
      <w:bookmarkStart w:id="2230" w:name="_Toc152242669"/>
      <w:bookmarkStart w:id="2231" w:name="_Toc152243142"/>
      <w:bookmarkStart w:id="2232" w:name="_Toc152243619"/>
      <w:bookmarkStart w:id="2233" w:name="_Toc152245883"/>
      <w:bookmarkStart w:id="2234" w:name="_Toc152246351"/>
      <w:bookmarkStart w:id="2235" w:name="_Toc152246816"/>
      <w:bookmarkStart w:id="2236" w:name="_Toc152247278"/>
      <w:bookmarkStart w:id="2237" w:name="_Toc152247744"/>
      <w:bookmarkStart w:id="2238" w:name="_Toc152248207"/>
      <w:bookmarkStart w:id="2239" w:name="_Toc152233403"/>
      <w:bookmarkStart w:id="2240" w:name="_Toc152242671"/>
      <w:bookmarkStart w:id="2241" w:name="_Toc152243144"/>
      <w:bookmarkStart w:id="2242" w:name="_Toc152243621"/>
      <w:bookmarkStart w:id="2243" w:name="_Toc152245885"/>
      <w:bookmarkStart w:id="2244" w:name="_Toc152246353"/>
      <w:bookmarkStart w:id="2245" w:name="_Toc152246818"/>
      <w:bookmarkStart w:id="2246" w:name="_Toc152247280"/>
      <w:bookmarkStart w:id="2247" w:name="_Toc152247746"/>
      <w:bookmarkStart w:id="2248" w:name="_Toc152248209"/>
      <w:bookmarkStart w:id="2249" w:name="_Toc152233404"/>
      <w:bookmarkStart w:id="2250" w:name="_Toc152242672"/>
      <w:bookmarkStart w:id="2251" w:name="_Toc152243145"/>
      <w:bookmarkStart w:id="2252" w:name="_Toc152243622"/>
      <w:bookmarkStart w:id="2253" w:name="_Toc152245886"/>
      <w:bookmarkStart w:id="2254" w:name="_Toc152246354"/>
      <w:bookmarkStart w:id="2255" w:name="_Toc152246819"/>
      <w:bookmarkStart w:id="2256" w:name="_Toc152247281"/>
      <w:bookmarkStart w:id="2257" w:name="_Toc152247747"/>
      <w:bookmarkStart w:id="2258" w:name="_Toc152248210"/>
      <w:bookmarkStart w:id="2259" w:name="_Toc152233406"/>
      <w:bookmarkStart w:id="2260" w:name="_Toc152242674"/>
      <w:bookmarkStart w:id="2261" w:name="_Toc152243147"/>
      <w:bookmarkStart w:id="2262" w:name="_Toc152243624"/>
      <w:bookmarkStart w:id="2263" w:name="_Toc152245888"/>
      <w:bookmarkStart w:id="2264" w:name="_Toc152246356"/>
      <w:bookmarkStart w:id="2265" w:name="_Toc152246821"/>
      <w:bookmarkStart w:id="2266" w:name="_Toc152247283"/>
      <w:bookmarkStart w:id="2267" w:name="_Toc152247749"/>
      <w:bookmarkStart w:id="2268" w:name="_Toc152248212"/>
      <w:bookmarkStart w:id="2269" w:name="_Toc152233407"/>
      <w:bookmarkStart w:id="2270" w:name="_Toc152242675"/>
      <w:bookmarkStart w:id="2271" w:name="_Toc152243148"/>
      <w:bookmarkStart w:id="2272" w:name="_Toc152243625"/>
      <w:bookmarkStart w:id="2273" w:name="_Toc152245889"/>
      <w:bookmarkStart w:id="2274" w:name="_Toc152246357"/>
      <w:bookmarkStart w:id="2275" w:name="_Toc152246822"/>
      <w:bookmarkStart w:id="2276" w:name="_Toc152247284"/>
      <w:bookmarkStart w:id="2277" w:name="_Toc152247750"/>
      <w:bookmarkStart w:id="2278" w:name="_Toc152248213"/>
      <w:bookmarkStart w:id="2279" w:name="_Toc152233408"/>
      <w:bookmarkStart w:id="2280" w:name="_Toc152242676"/>
      <w:bookmarkStart w:id="2281" w:name="_Toc152243149"/>
      <w:bookmarkStart w:id="2282" w:name="_Toc152243626"/>
      <w:bookmarkStart w:id="2283" w:name="_Toc152245890"/>
      <w:bookmarkStart w:id="2284" w:name="_Toc152246358"/>
      <w:bookmarkStart w:id="2285" w:name="_Toc152246823"/>
      <w:bookmarkStart w:id="2286" w:name="_Toc152247285"/>
      <w:bookmarkStart w:id="2287" w:name="_Toc152247751"/>
      <w:bookmarkStart w:id="2288" w:name="_Toc152248214"/>
      <w:bookmarkStart w:id="2289" w:name="_Toc152233409"/>
      <w:bookmarkStart w:id="2290" w:name="_Toc152242677"/>
      <w:bookmarkStart w:id="2291" w:name="_Toc152243150"/>
      <w:bookmarkStart w:id="2292" w:name="_Toc152243627"/>
      <w:bookmarkStart w:id="2293" w:name="_Toc152245891"/>
      <w:bookmarkStart w:id="2294" w:name="_Toc152246359"/>
      <w:bookmarkStart w:id="2295" w:name="_Toc152246824"/>
      <w:bookmarkStart w:id="2296" w:name="_Toc152247286"/>
      <w:bookmarkStart w:id="2297" w:name="_Toc152247752"/>
      <w:bookmarkStart w:id="2298" w:name="_Toc152248215"/>
      <w:bookmarkStart w:id="2299" w:name="_Toc152233411"/>
      <w:bookmarkStart w:id="2300" w:name="_Toc152242679"/>
      <w:bookmarkStart w:id="2301" w:name="_Toc152243152"/>
      <w:bookmarkStart w:id="2302" w:name="_Toc152243629"/>
      <w:bookmarkStart w:id="2303" w:name="_Toc152245893"/>
      <w:bookmarkStart w:id="2304" w:name="_Toc152246361"/>
      <w:bookmarkStart w:id="2305" w:name="_Toc152246826"/>
      <w:bookmarkStart w:id="2306" w:name="_Toc152247288"/>
      <w:bookmarkStart w:id="2307" w:name="_Toc152247754"/>
      <w:bookmarkStart w:id="2308" w:name="_Toc152248217"/>
      <w:bookmarkStart w:id="2309" w:name="_Toc152233412"/>
      <w:bookmarkStart w:id="2310" w:name="_Toc152242680"/>
      <w:bookmarkStart w:id="2311" w:name="_Toc152243153"/>
      <w:bookmarkStart w:id="2312" w:name="_Toc152243630"/>
      <w:bookmarkStart w:id="2313" w:name="_Toc152245894"/>
      <w:bookmarkStart w:id="2314" w:name="_Toc152246362"/>
      <w:bookmarkStart w:id="2315" w:name="_Toc152246827"/>
      <w:bookmarkStart w:id="2316" w:name="_Toc152247289"/>
      <w:bookmarkStart w:id="2317" w:name="_Toc152247755"/>
      <w:bookmarkStart w:id="2318" w:name="_Toc152248218"/>
      <w:bookmarkStart w:id="2319" w:name="_Toc152233414"/>
      <w:bookmarkStart w:id="2320" w:name="_Toc152242682"/>
      <w:bookmarkStart w:id="2321" w:name="_Toc152243155"/>
      <w:bookmarkStart w:id="2322" w:name="_Toc152243632"/>
      <w:bookmarkStart w:id="2323" w:name="_Toc152245896"/>
      <w:bookmarkStart w:id="2324" w:name="_Toc152246364"/>
      <w:bookmarkStart w:id="2325" w:name="_Toc152246829"/>
      <w:bookmarkStart w:id="2326" w:name="_Toc152247291"/>
      <w:bookmarkStart w:id="2327" w:name="_Toc152247757"/>
      <w:bookmarkStart w:id="2328" w:name="_Toc152248220"/>
      <w:bookmarkStart w:id="2329" w:name="_Toc152233415"/>
      <w:bookmarkStart w:id="2330" w:name="_Toc152242683"/>
      <w:bookmarkStart w:id="2331" w:name="_Toc152243156"/>
      <w:bookmarkStart w:id="2332" w:name="_Toc152243633"/>
      <w:bookmarkStart w:id="2333" w:name="_Toc152245897"/>
      <w:bookmarkStart w:id="2334" w:name="_Toc152246365"/>
      <w:bookmarkStart w:id="2335" w:name="_Toc152246830"/>
      <w:bookmarkStart w:id="2336" w:name="_Toc152247292"/>
      <w:bookmarkStart w:id="2337" w:name="_Toc152247758"/>
      <w:bookmarkStart w:id="2338" w:name="_Toc152248221"/>
      <w:bookmarkStart w:id="2339" w:name="_Toc152233417"/>
      <w:bookmarkStart w:id="2340" w:name="_Toc152242685"/>
      <w:bookmarkStart w:id="2341" w:name="_Toc152243158"/>
      <w:bookmarkStart w:id="2342" w:name="_Toc152243635"/>
      <w:bookmarkStart w:id="2343" w:name="_Toc152245899"/>
      <w:bookmarkStart w:id="2344" w:name="_Toc152246367"/>
      <w:bookmarkStart w:id="2345" w:name="_Toc152246832"/>
      <w:bookmarkStart w:id="2346" w:name="_Toc152247294"/>
      <w:bookmarkStart w:id="2347" w:name="_Toc152247760"/>
      <w:bookmarkStart w:id="2348" w:name="_Toc152248223"/>
      <w:bookmarkStart w:id="2349" w:name="_Toc152233418"/>
      <w:bookmarkStart w:id="2350" w:name="_Toc152242686"/>
      <w:bookmarkStart w:id="2351" w:name="_Toc152243159"/>
      <w:bookmarkStart w:id="2352" w:name="_Toc152243636"/>
      <w:bookmarkStart w:id="2353" w:name="_Toc152245900"/>
      <w:bookmarkStart w:id="2354" w:name="_Toc152246368"/>
      <w:bookmarkStart w:id="2355" w:name="_Toc152246833"/>
      <w:bookmarkStart w:id="2356" w:name="_Toc152247295"/>
      <w:bookmarkStart w:id="2357" w:name="_Toc152247761"/>
      <w:bookmarkStart w:id="2358" w:name="_Toc152248224"/>
      <w:bookmarkStart w:id="2359" w:name="_Toc152233420"/>
      <w:bookmarkStart w:id="2360" w:name="_Toc152242688"/>
      <w:bookmarkStart w:id="2361" w:name="_Toc152243161"/>
      <w:bookmarkStart w:id="2362" w:name="_Toc152243638"/>
      <w:bookmarkStart w:id="2363" w:name="_Toc152245902"/>
      <w:bookmarkStart w:id="2364" w:name="_Toc152246370"/>
      <w:bookmarkStart w:id="2365" w:name="_Toc152246835"/>
      <w:bookmarkStart w:id="2366" w:name="_Toc152247297"/>
      <w:bookmarkStart w:id="2367" w:name="_Toc152247763"/>
      <w:bookmarkStart w:id="2368" w:name="_Toc152248226"/>
      <w:bookmarkStart w:id="2369" w:name="_Toc152233421"/>
      <w:bookmarkStart w:id="2370" w:name="_Toc152242689"/>
      <w:bookmarkStart w:id="2371" w:name="_Toc152243162"/>
      <w:bookmarkStart w:id="2372" w:name="_Toc152243639"/>
      <w:bookmarkStart w:id="2373" w:name="_Toc152245903"/>
      <w:bookmarkStart w:id="2374" w:name="_Toc152246371"/>
      <w:bookmarkStart w:id="2375" w:name="_Toc152246836"/>
      <w:bookmarkStart w:id="2376" w:name="_Toc152247298"/>
      <w:bookmarkStart w:id="2377" w:name="_Toc152247764"/>
      <w:bookmarkStart w:id="2378" w:name="_Toc152248227"/>
      <w:bookmarkStart w:id="2379" w:name="_Toc152233423"/>
      <w:bookmarkStart w:id="2380" w:name="_Toc152242691"/>
      <w:bookmarkStart w:id="2381" w:name="_Toc152243164"/>
      <w:bookmarkStart w:id="2382" w:name="_Toc152243641"/>
      <w:bookmarkStart w:id="2383" w:name="_Toc152245905"/>
      <w:bookmarkStart w:id="2384" w:name="_Toc152246373"/>
      <w:bookmarkStart w:id="2385" w:name="_Toc152246838"/>
      <w:bookmarkStart w:id="2386" w:name="_Toc152247300"/>
      <w:bookmarkStart w:id="2387" w:name="_Toc152247766"/>
      <w:bookmarkStart w:id="2388" w:name="_Toc152248229"/>
      <w:bookmarkStart w:id="2389" w:name="_Toc152233424"/>
      <w:bookmarkStart w:id="2390" w:name="_Toc152242692"/>
      <w:bookmarkStart w:id="2391" w:name="_Toc152243165"/>
      <w:bookmarkStart w:id="2392" w:name="_Toc152243642"/>
      <w:bookmarkStart w:id="2393" w:name="_Toc152245906"/>
      <w:bookmarkStart w:id="2394" w:name="_Toc152246374"/>
      <w:bookmarkStart w:id="2395" w:name="_Toc152246839"/>
      <w:bookmarkStart w:id="2396" w:name="_Toc152247301"/>
      <w:bookmarkStart w:id="2397" w:name="_Toc152247767"/>
      <w:bookmarkStart w:id="2398" w:name="_Toc152248230"/>
      <w:bookmarkStart w:id="2399" w:name="_Toc152233426"/>
      <w:bookmarkStart w:id="2400" w:name="_Toc152242694"/>
      <w:bookmarkStart w:id="2401" w:name="_Toc152243167"/>
      <w:bookmarkStart w:id="2402" w:name="_Toc152243644"/>
      <w:bookmarkStart w:id="2403" w:name="_Toc152245908"/>
      <w:bookmarkStart w:id="2404" w:name="_Toc152246376"/>
      <w:bookmarkStart w:id="2405" w:name="_Toc152246841"/>
      <w:bookmarkStart w:id="2406" w:name="_Toc152247303"/>
      <w:bookmarkStart w:id="2407" w:name="_Toc152247769"/>
      <w:bookmarkStart w:id="2408" w:name="_Toc152248232"/>
      <w:bookmarkStart w:id="2409" w:name="_Toc152233427"/>
      <w:bookmarkStart w:id="2410" w:name="_Toc152242695"/>
      <w:bookmarkStart w:id="2411" w:name="_Toc152243168"/>
      <w:bookmarkStart w:id="2412" w:name="_Toc152243645"/>
      <w:bookmarkStart w:id="2413" w:name="_Toc152245909"/>
      <w:bookmarkStart w:id="2414" w:name="_Toc152246377"/>
      <w:bookmarkStart w:id="2415" w:name="_Toc152246842"/>
      <w:bookmarkStart w:id="2416" w:name="_Toc152247304"/>
      <w:bookmarkStart w:id="2417" w:name="_Toc152247770"/>
      <w:bookmarkStart w:id="2418" w:name="_Toc152248233"/>
      <w:bookmarkStart w:id="2419" w:name="_Toc152233429"/>
      <w:bookmarkStart w:id="2420" w:name="_Toc152242697"/>
      <w:bookmarkStart w:id="2421" w:name="_Toc152243170"/>
      <w:bookmarkStart w:id="2422" w:name="_Toc152243647"/>
      <w:bookmarkStart w:id="2423" w:name="_Toc152245911"/>
      <w:bookmarkStart w:id="2424" w:name="_Toc152246379"/>
      <w:bookmarkStart w:id="2425" w:name="_Toc152246844"/>
      <w:bookmarkStart w:id="2426" w:name="_Toc152247306"/>
      <w:bookmarkStart w:id="2427" w:name="_Toc152247772"/>
      <w:bookmarkStart w:id="2428" w:name="_Toc152248235"/>
      <w:bookmarkStart w:id="2429" w:name="_Toc152233430"/>
      <w:bookmarkStart w:id="2430" w:name="_Toc152242698"/>
      <w:bookmarkStart w:id="2431" w:name="_Toc152243171"/>
      <w:bookmarkStart w:id="2432" w:name="_Toc152243648"/>
      <w:bookmarkStart w:id="2433" w:name="_Toc152245912"/>
      <w:bookmarkStart w:id="2434" w:name="_Toc152246380"/>
      <w:bookmarkStart w:id="2435" w:name="_Toc152246845"/>
      <w:bookmarkStart w:id="2436" w:name="_Toc152247307"/>
      <w:bookmarkStart w:id="2437" w:name="_Toc152247773"/>
      <w:bookmarkStart w:id="2438" w:name="_Toc152248236"/>
      <w:bookmarkStart w:id="2439" w:name="_Toc152233432"/>
      <w:bookmarkStart w:id="2440" w:name="_Toc152242700"/>
      <w:bookmarkStart w:id="2441" w:name="_Toc152243173"/>
      <w:bookmarkStart w:id="2442" w:name="_Toc152243650"/>
      <w:bookmarkStart w:id="2443" w:name="_Toc152245914"/>
      <w:bookmarkStart w:id="2444" w:name="_Toc152246382"/>
      <w:bookmarkStart w:id="2445" w:name="_Toc152246847"/>
      <w:bookmarkStart w:id="2446" w:name="_Toc152247309"/>
      <w:bookmarkStart w:id="2447" w:name="_Toc152247775"/>
      <w:bookmarkStart w:id="2448" w:name="_Toc152248238"/>
      <w:bookmarkStart w:id="2449" w:name="_Toc152233433"/>
      <w:bookmarkStart w:id="2450" w:name="_Toc152242701"/>
      <w:bookmarkStart w:id="2451" w:name="_Toc152243174"/>
      <w:bookmarkStart w:id="2452" w:name="_Toc152243651"/>
      <w:bookmarkStart w:id="2453" w:name="_Toc152245915"/>
      <w:bookmarkStart w:id="2454" w:name="_Toc152246383"/>
      <w:bookmarkStart w:id="2455" w:name="_Toc152246848"/>
      <w:bookmarkStart w:id="2456" w:name="_Toc152247310"/>
      <w:bookmarkStart w:id="2457" w:name="_Toc152247776"/>
      <w:bookmarkStart w:id="2458" w:name="_Toc152248239"/>
      <w:bookmarkStart w:id="2459" w:name="_Toc152233435"/>
      <w:bookmarkStart w:id="2460" w:name="_Toc152242703"/>
      <w:bookmarkStart w:id="2461" w:name="_Toc152243176"/>
      <w:bookmarkStart w:id="2462" w:name="_Toc152243653"/>
      <w:bookmarkStart w:id="2463" w:name="_Toc152245917"/>
      <w:bookmarkStart w:id="2464" w:name="_Toc152246385"/>
      <w:bookmarkStart w:id="2465" w:name="_Toc152246850"/>
      <w:bookmarkStart w:id="2466" w:name="_Toc152247312"/>
      <w:bookmarkStart w:id="2467" w:name="_Toc152247778"/>
      <w:bookmarkStart w:id="2468" w:name="_Toc152248241"/>
      <w:bookmarkStart w:id="2469" w:name="_Toc152233436"/>
      <w:bookmarkStart w:id="2470" w:name="_Toc152242704"/>
      <w:bookmarkStart w:id="2471" w:name="_Toc152243177"/>
      <w:bookmarkStart w:id="2472" w:name="_Toc152243654"/>
      <w:bookmarkStart w:id="2473" w:name="_Toc152245918"/>
      <w:bookmarkStart w:id="2474" w:name="_Toc152246386"/>
      <w:bookmarkStart w:id="2475" w:name="_Toc152246851"/>
      <w:bookmarkStart w:id="2476" w:name="_Toc152247313"/>
      <w:bookmarkStart w:id="2477" w:name="_Toc152247779"/>
      <w:bookmarkStart w:id="2478" w:name="_Toc152248242"/>
      <w:bookmarkStart w:id="2479" w:name="_Toc152233438"/>
      <w:bookmarkStart w:id="2480" w:name="_Toc152242706"/>
      <w:bookmarkStart w:id="2481" w:name="_Toc152243179"/>
      <w:bookmarkStart w:id="2482" w:name="_Toc152243656"/>
      <w:bookmarkStart w:id="2483" w:name="_Toc152245920"/>
      <w:bookmarkStart w:id="2484" w:name="_Toc152246388"/>
      <w:bookmarkStart w:id="2485" w:name="_Toc152246853"/>
      <w:bookmarkStart w:id="2486" w:name="_Toc152247315"/>
      <w:bookmarkStart w:id="2487" w:name="_Toc152247781"/>
      <w:bookmarkStart w:id="2488" w:name="_Toc152248244"/>
      <w:bookmarkStart w:id="2489" w:name="_Toc152233439"/>
      <w:bookmarkStart w:id="2490" w:name="_Toc152242707"/>
      <w:bookmarkStart w:id="2491" w:name="_Toc152243180"/>
      <w:bookmarkStart w:id="2492" w:name="_Toc152243657"/>
      <w:bookmarkStart w:id="2493" w:name="_Toc152245921"/>
      <w:bookmarkStart w:id="2494" w:name="_Toc152246389"/>
      <w:bookmarkStart w:id="2495" w:name="_Toc152246854"/>
      <w:bookmarkStart w:id="2496" w:name="_Toc152247316"/>
      <w:bookmarkStart w:id="2497" w:name="_Toc152247782"/>
      <w:bookmarkStart w:id="2498" w:name="_Toc152248245"/>
      <w:bookmarkStart w:id="2499" w:name="_Toc152233441"/>
      <w:bookmarkStart w:id="2500" w:name="_Toc152242709"/>
      <w:bookmarkStart w:id="2501" w:name="_Toc152243182"/>
      <w:bookmarkStart w:id="2502" w:name="_Toc152243659"/>
      <w:bookmarkStart w:id="2503" w:name="_Toc152245923"/>
      <w:bookmarkStart w:id="2504" w:name="_Toc152246391"/>
      <w:bookmarkStart w:id="2505" w:name="_Toc152246856"/>
      <w:bookmarkStart w:id="2506" w:name="_Toc152247318"/>
      <w:bookmarkStart w:id="2507" w:name="_Toc152247784"/>
      <w:bookmarkStart w:id="2508" w:name="_Toc152248247"/>
      <w:bookmarkStart w:id="2509" w:name="_Toc152233442"/>
      <w:bookmarkStart w:id="2510" w:name="_Toc152242710"/>
      <w:bookmarkStart w:id="2511" w:name="_Toc152243183"/>
      <w:bookmarkStart w:id="2512" w:name="_Toc152243660"/>
      <w:bookmarkStart w:id="2513" w:name="_Toc152245924"/>
      <w:bookmarkStart w:id="2514" w:name="_Toc152246392"/>
      <w:bookmarkStart w:id="2515" w:name="_Toc152246857"/>
      <w:bookmarkStart w:id="2516" w:name="_Toc152247319"/>
      <w:bookmarkStart w:id="2517" w:name="_Toc152247785"/>
      <w:bookmarkStart w:id="2518" w:name="_Toc152248248"/>
      <w:bookmarkStart w:id="2519" w:name="_Toc152233444"/>
      <w:bookmarkStart w:id="2520" w:name="_Toc152242712"/>
      <w:bookmarkStart w:id="2521" w:name="_Toc152243185"/>
      <w:bookmarkStart w:id="2522" w:name="_Toc152243662"/>
      <w:bookmarkStart w:id="2523" w:name="_Toc152245926"/>
      <w:bookmarkStart w:id="2524" w:name="_Toc152246394"/>
      <w:bookmarkStart w:id="2525" w:name="_Toc152246859"/>
      <w:bookmarkStart w:id="2526" w:name="_Toc152247321"/>
      <w:bookmarkStart w:id="2527" w:name="_Toc152247787"/>
      <w:bookmarkStart w:id="2528" w:name="_Toc152248250"/>
      <w:bookmarkStart w:id="2529" w:name="_Toc152233445"/>
      <w:bookmarkStart w:id="2530" w:name="_Toc152242713"/>
      <w:bookmarkStart w:id="2531" w:name="_Toc152243186"/>
      <w:bookmarkStart w:id="2532" w:name="_Toc152243663"/>
      <w:bookmarkStart w:id="2533" w:name="_Toc152245927"/>
      <w:bookmarkStart w:id="2534" w:name="_Toc152246395"/>
      <w:bookmarkStart w:id="2535" w:name="_Toc152246860"/>
      <w:bookmarkStart w:id="2536" w:name="_Toc152247322"/>
      <w:bookmarkStart w:id="2537" w:name="_Toc152247788"/>
      <w:bookmarkStart w:id="2538" w:name="_Toc152248251"/>
      <w:bookmarkStart w:id="2539" w:name="_Toc152233447"/>
      <w:bookmarkStart w:id="2540" w:name="_Toc152242715"/>
      <w:bookmarkStart w:id="2541" w:name="_Toc152243188"/>
      <w:bookmarkStart w:id="2542" w:name="_Toc152243665"/>
      <w:bookmarkStart w:id="2543" w:name="_Toc152245929"/>
      <w:bookmarkStart w:id="2544" w:name="_Toc152246397"/>
      <w:bookmarkStart w:id="2545" w:name="_Toc152246862"/>
      <w:bookmarkStart w:id="2546" w:name="_Toc152247324"/>
      <w:bookmarkStart w:id="2547" w:name="_Toc152247790"/>
      <w:bookmarkStart w:id="2548" w:name="_Toc152248253"/>
      <w:bookmarkStart w:id="2549" w:name="_Toc152233448"/>
      <w:bookmarkStart w:id="2550" w:name="_Toc152242716"/>
      <w:bookmarkStart w:id="2551" w:name="_Toc152243189"/>
      <w:bookmarkStart w:id="2552" w:name="_Toc152243666"/>
      <w:bookmarkStart w:id="2553" w:name="_Toc152245930"/>
      <w:bookmarkStart w:id="2554" w:name="_Toc152246398"/>
      <w:bookmarkStart w:id="2555" w:name="_Toc152246863"/>
      <w:bookmarkStart w:id="2556" w:name="_Toc152247325"/>
      <w:bookmarkStart w:id="2557" w:name="_Toc152247791"/>
      <w:bookmarkStart w:id="2558" w:name="_Toc152248254"/>
      <w:bookmarkStart w:id="2559" w:name="_Toc152233450"/>
      <w:bookmarkStart w:id="2560" w:name="_Toc152242718"/>
      <w:bookmarkStart w:id="2561" w:name="_Toc152243191"/>
      <w:bookmarkStart w:id="2562" w:name="_Toc152243668"/>
      <w:bookmarkStart w:id="2563" w:name="_Toc152245932"/>
      <w:bookmarkStart w:id="2564" w:name="_Toc152246400"/>
      <w:bookmarkStart w:id="2565" w:name="_Toc152246865"/>
      <w:bookmarkStart w:id="2566" w:name="_Toc152247327"/>
      <w:bookmarkStart w:id="2567" w:name="_Toc152247793"/>
      <w:bookmarkStart w:id="2568" w:name="_Toc152248256"/>
      <w:bookmarkStart w:id="2569" w:name="_Toc152233451"/>
      <w:bookmarkStart w:id="2570" w:name="_Toc152242719"/>
      <w:bookmarkStart w:id="2571" w:name="_Toc152243192"/>
      <w:bookmarkStart w:id="2572" w:name="_Toc152243669"/>
      <w:bookmarkStart w:id="2573" w:name="_Toc152245933"/>
      <w:bookmarkStart w:id="2574" w:name="_Toc152246401"/>
      <w:bookmarkStart w:id="2575" w:name="_Toc152246866"/>
      <w:bookmarkStart w:id="2576" w:name="_Toc152247328"/>
      <w:bookmarkStart w:id="2577" w:name="_Toc152247794"/>
      <w:bookmarkStart w:id="2578" w:name="_Toc152248257"/>
      <w:bookmarkStart w:id="2579" w:name="_Toc152233453"/>
      <w:bookmarkStart w:id="2580" w:name="_Toc152242721"/>
      <w:bookmarkStart w:id="2581" w:name="_Toc152243194"/>
      <w:bookmarkStart w:id="2582" w:name="_Toc152243671"/>
      <w:bookmarkStart w:id="2583" w:name="_Toc152245935"/>
      <w:bookmarkStart w:id="2584" w:name="_Toc152246403"/>
      <w:bookmarkStart w:id="2585" w:name="_Toc152246868"/>
      <w:bookmarkStart w:id="2586" w:name="_Toc152247330"/>
      <w:bookmarkStart w:id="2587" w:name="_Toc152247796"/>
      <w:bookmarkStart w:id="2588" w:name="_Toc152248259"/>
      <w:bookmarkStart w:id="2589" w:name="_Toc152233454"/>
      <w:bookmarkStart w:id="2590" w:name="_Toc152242722"/>
      <w:bookmarkStart w:id="2591" w:name="_Toc152243195"/>
      <w:bookmarkStart w:id="2592" w:name="_Toc152243672"/>
      <w:bookmarkStart w:id="2593" w:name="_Toc152245936"/>
      <w:bookmarkStart w:id="2594" w:name="_Toc152246404"/>
      <w:bookmarkStart w:id="2595" w:name="_Toc152246869"/>
      <w:bookmarkStart w:id="2596" w:name="_Toc152247331"/>
      <w:bookmarkStart w:id="2597" w:name="_Toc152247797"/>
      <w:bookmarkStart w:id="2598" w:name="_Toc152248260"/>
      <w:bookmarkStart w:id="2599" w:name="_Toc152233456"/>
      <w:bookmarkStart w:id="2600" w:name="_Toc152242724"/>
      <w:bookmarkStart w:id="2601" w:name="_Toc152243197"/>
      <w:bookmarkStart w:id="2602" w:name="_Toc152243674"/>
      <w:bookmarkStart w:id="2603" w:name="_Toc152245938"/>
      <w:bookmarkStart w:id="2604" w:name="_Toc152246406"/>
      <w:bookmarkStart w:id="2605" w:name="_Toc152246871"/>
      <w:bookmarkStart w:id="2606" w:name="_Toc152247333"/>
      <w:bookmarkStart w:id="2607" w:name="_Toc152247799"/>
      <w:bookmarkStart w:id="2608" w:name="_Toc152248262"/>
      <w:bookmarkStart w:id="2609" w:name="_Toc152233457"/>
      <w:bookmarkStart w:id="2610" w:name="_Toc152242725"/>
      <w:bookmarkStart w:id="2611" w:name="_Toc152243198"/>
      <w:bookmarkStart w:id="2612" w:name="_Toc152243675"/>
      <w:bookmarkStart w:id="2613" w:name="_Toc152245939"/>
      <w:bookmarkStart w:id="2614" w:name="_Toc152246407"/>
      <w:bookmarkStart w:id="2615" w:name="_Toc152246872"/>
      <w:bookmarkStart w:id="2616" w:name="_Toc152247334"/>
      <w:bookmarkStart w:id="2617" w:name="_Toc152247800"/>
      <w:bookmarkStart w:id="2618" w:name="_Toc152248263"/>
      <w:bookmarkStart w:id="2619" w:name="_Toc152233459"/>
      <w:bookmarkStart w:id="2620" w:name="_Toc152242727"/>
      <w:bookmarkStart w:id="2621" w:name="_Toc152243200"/>
      <w:bookmarkStart w:id="2622" w:name="_Toc152243677"/>
      <w:bookmarkStart w:id="2623" w:name="_Toc152245941"/>
      <w:bookmarkStart w:id="2624" w:name="_Toc152246409"/>
      <w:bookmarkStart w:id="2625" w:name="_Toc152246874"/>
      <w:bookmarkStart w:id="2626" w:name="_Toc152247336"/>
      <w:bookmarkStart w:id="2627" w:name="_Toc152247802"/>
      <w:bookmarkStart w:id="2628" w:name="_Toc152248265"/>
      <w:bookmarkStart w:id="2629" w:name="_Toc152233460"/>
      <w:bookmarkStart w:id="2630" w:name="_Toc152242728"/>
      <w:bookmarkStart w:id="2631" w:name="_Toc152243201"/>
      <w:bookmarkStart w:id="2632" w:name="_Toc152243678"/>
      <w:bookmarkStart w:id="2633" w:name="_Toc152245942"/>
      <w:bookmarkStart w:id="2634" w:name="_Toc152246410"/>
      <w:bookmarkStart w:id="2635" w:name="_Toc152246875"/>
      <w:bookmarkStart w:id="2636" w:name="_Toc152247337"/>
      <w:bookmarkStart w:id="2637" w:name="_Toc152247803"/>
      <w:bookmarkStart w:id="2638" w:name="_Toc152248266"/>
      <w:bookmarkStart w:id="2639" w:name="_Toc152233462"/>
      <w:bookmarkStart w:id="2640" w:name="_Toc152242730"/>
      <w:bookmarkStart w:id="2641" w:name="_Toc152243203"/>
      <w:bookmarkStart w:id="2642" w:name="_Toc152243680"/>
      <w:bookmarkStart w:id="2643" w:name="_Toc152245944"/>
      <w:bookmarkStart w:id="2644" w:name="_Toc152246412"/>
      <w:bookmarkStart w:id="2645" w:name="_Toc152246877"/>
      <w:bookmarkStart w:id="2646" w:name="_Toc152247339"/>
      <w:bookmarkStart w:id="2647" w:name="_Toc152247805"/>
      <w:bookmarkStart w:id="2648" w:name="_Toc152248268"/>
      <w:bookmarkStart w:id="2649" w:name="_Toc152233463"/>
      <w:bookmarkStart w:id="2650" w:name="_Toc152242731"/>
      <w:bookmarkStart w:id="2651" w:name="_Toc152243204"/>
      <w:bookmarkStart w:id="2652" w:name="_Toc152243681"/>
      <w:bookmarkStart w:id="2653" w:name="_Toc152245945"/>
      <w:bookmarkStart w:id="2654" w:name="_Toc152246413"/>
      <w:bookmarkStart w:id="2655" w:name="_Toc152246878"/>
      <w:bookmarkStart w:id="2656" w:name="_Toc152247340"/>
      <w:bookmarkStart w:id="2657" w:name="_Toc152247806"/>
      <w:bookmarkStart w:id="2658" w:name="_Toc152248269"/>
      <w:bookmarkStart w:id="2659" w:name="_Toc152233464"/>
      <w:bookmarkStart w:id="2660" w:name="_Toc152242732"/>
      <w:bookmarkStart w:id="2661" w:name="_Toc152243205"/>
      <w:bookmarkStart w:id="2662" w:name="_Toc152243682"/>
      <w:bookmarkStart w:id="2663" w:name="_Toc152245946"/>
      <w:bookmarkStart w:id="2664" w:name="_Toc152246414"/>
      <w:bookmarkStart w:id="2665" w:name="_Toc152246879"/>
      <w:bookmarkStart w:id="2666" w:name="_Toc152247341"/>
      <w:bookmarkStart w:id="2667" w:name="_Toc152247807"/>
      <w:bookmarkStart w:id="2668" w:name="_Toc152248270"/>
      <w:bookmarkStart w:id="2669" w:name="_Toc152233465"/>
      <w:bookmarkStart w:id="2670" w:name="_Toc152242733"/>
      <w:bookmarkStart w:id="2671" w:name="_Toc152243206"/>
      <w:bookmarkStart w:id="2672" w:name="_Toc152243683"/>
      <w:bookmarkStart w:id="2673" w:name="_Toc152245947"/>
      <w:bookmarkStart w:id="2674" w:name="_Toc152246415"/>
      <w:bookmarkStart w:id="2675" w:name="_Toc152246880"/>
      <w:bookmarkStart w:id="2676" w:name="_Toc152247342"/>
      <w:bookmarkStart w:id="2677" w:name="_Toc152247808"/>
      <w:bookmarkStart w:id="2678" w:name="_Toc152248271"/>
      <w:bookmarkStart w:id="2679" w:name="_Toc152233466"/>
      <w:bookmarkStart w:id="2680" w:name="_Toc152242734"/>
      <w:bookmarkStart w:id="2681" w:name="_Toc152243207"/>
      <w:bookmarkStart w:id="2682" w:name="_Toc152243684"/>
      <w:bookmarkStart w:id="2683" w:name="_Toc152245948"/>
      <w:bookmarkStart w:id="2684" w:name="_Toc152246416"/>
      <w:bookmarkStart w:id="2685" w:name="_Toc152246881"/>
      <w:bookmarkStart w:id="2686" w:name="_Toc152247343"/>
      <w:bookmarkStart w:id="2687" w:name="_Toc152247809"/>
      <w:bookmarkStart w:id="2688" w:name="_Toc152248272"/>
      <w:bookmarkStart w:id="2689" w:name="_Toc152233468"/>
      <w:bookmarkStart w:id="2690" w:name="_Toc152242736"/>
      <w:bookmarkStart w:id="2691" w:name="_Toc152243209"/>
      <w:bookmarkStart w:id="2692" w:name="_Toc152243686"/>
      <w:bookmarkStart w:id="2693" w:name="_Toc152245950"/>
      <w:bookmarkStart w:id="2694" w:name="_Toc152246418"/>
      <w:bookmarkStart w:id="2695" w:name="_Toc152246883"/>
      <w:bookmarkStart w:id="2696" w:name="_Toc152247345"/>
      <w:bookmarkStart w:id="2697" w:name="_Toc152247811"/>
      <w:bookmarkStart w:id="2698" w:name="_Toc152248274"/>
      <w:bookmarkStart w:id="2699" w:name="_Toc152233469"/>
      <w:bookmarkStart w:id="2700" w:name="_Toc152242737"/>
      <w:bookmarkStart w:id="2701" w:name="_Toc152243210"/>
      <w:bookmarkStart w:id="2702" w:name="_Toc152243687"/>
      <w:bookmarkStart w:id="2703" w:name="_Toc152245951"/>
      <w:bookmarkStart w:id="2704" w:name="_Toc152246419"/>
      <w:bookmarkStart w:id="2705" w:name="_Toc152246884"/>
      <w:bookmarkStart w:id="2706" w:name="_Toc152247346"/>
      <w:bookmarkStart w:id="2707" w:name="_Toc152247812"/>
      <w:bookmarkStart w:id="2708" w:name="_Toc152248275"/>
      <w:bookmarkStart w:id="2709" w:name="_Toc152233471"/>
      <w:bookmarkStart w:id="2710" w:name="_Toc152242739"/>
      <w:bookmarkStart w:id="2711" w:name="_Toc152243212"/>
      <w:bookmarkStart w:id="2712" w:name="_Toc152243689"/>
      <w:bookmarkStart w:id="2713" w:name="_Toc152245953"/>
      <w:bookmarkStart w:id="2714" w:name="_Toc152246421"/>
      <w:bookmarkStart w:id="2715" w:name="_Toc152246886"/>
      <w:bookmarkStart w:id="2716" w:name="_Toc152247348"/>
      <w:bookmarkStart w:id="2717" w:name="_Toc152247814"/>
      <w:bookmarkStart w:id="2718" w:name="_Toc152248277"/>
      <w:bookmarkStart w:id="2719" w:name="_Toc152233472"/>
      <w:bookmarkStart w:id="2720" w:name="_Toc152242740"/>
      <w:bookmarkStart w:id="2721" w:name="_Toc152243213"/>
      <w:bookmarkStart w:id="2722" w:name="_Toc152243690"/>
      <w:bookmarkStart w:id="2723" w:name="_Toc152245954"/>
      <w:bookmarkStart w:id="2724" w:name="_Toc152246422"/>
      <w:bookmarkStart w:id="2725" w:name="_Toc152246887"/>
      <w:bookmarkStart w:id="2726" w:name="_Toc152247349"/>
      <w:bookmarkStart w:id="2727" w:name="_Toc152247815"/>
      <w:bookmarkStart w:id="2728" w:name="_Toc152248278"/>
      <w:bookmarkStart w:id="2729" w:name="_Toc152233474"/>
      <w:bookmarkStart w:id="2730" w:name="_Toc152242742"/>
      <w:bookmarkStart w:id="2731" w:name="_Toc152243215"/>
      <w:bookmarkStart w:id="2732" w:name="_Toc152243692"/>
      <w:bookmarkStart w:id="2733" w:name="_Toc152245956"/>
      <w:bookmarkStart w:id="2734" w:name="_Toc152246424"/>
      <w:bookmarkStart w:id="2735" w:name="_Toc152246889"/>
      <w:bookmarkStart w:id="2736" w:name="_Toc152247351"/>
      <w:bookmarkStart w:id="2737" w:name="_Toc152247817"/>
      <w:bookmarkStart w:id="2738" w:name="_Toc152248280"/>
      <w:bookmarkStart w:id="2739" w:name="_Toc152233475"/>
      <w:bookmarkStart w:id="2740" w:name="_Toc152242743"/>
      <w:bookmarkStart w:id="2741" w:name="_Toc152243216"/>
      <w:bookmarkStart w:id="2742" w:name="_Toc152243693"/>
      <w:bookmarkStart w:id="2743" w:name="_Toc152245957"/>
      <w:bookmarkStart w:id="2744" w:name="_Toc152246425"/>
      <w:bookmarkStart w:id="2745" w:name="_Toc152246890"/>
      <w:bookmarkStart w:id="2746" w:name="_Toc152247352"/>
      <w:bookmarkStart w:id="2747" w:name="_Toc152247818"/>
      <w:bookmarkStart w:id="2748" w:name="_Toc152248281"/>
      <w:bookmarkStart w:id="2749" w:name="_Toc152233477"/>
      <w:bookmarkStart w:id="2750" w:name="_Toc152242745"/>
      <w:bookmarkStart w:id="2751" w:name="_Toc152243218"/>
      <w:bookmarkStart w:id="2752" w:name="_Toc152243695"/>
      <w:bookmarkStart w:id="2753" w:name="_Toc152245959"/>
      <w:bookmarkStart w:id="2754" w:name="_Toc152246427"/>
      <w:bookmarkStart w:id="2755" w:name="_Toc152246892"/>
      <w:bookmarkStart w:id="2756" w:name="_Toc152247354"/>
      <w:bookmarkStart w:id="2757" w:name="_Toc152247820"/>
      <w:bookmarkStart w:id="2758" w:name="_Toc152248283"/>
      <w:bookmarkStart w:id="2759" w:name="_Toc152233478"/>
      <w:bookmarkStart w:id="2760" w:name="_Toc152242746"/>
      <w:bookmarkStart w:id="2761" w:name="_Toc152243219"/>
      <w:bookmarkStart w:id="2762" w:name="_Toc152243696"/>
      <w:bookmarkStart w:id="2763" w:name="_Toc152245960"/>
      <w:bookmarkStart w:id="2764" w:name="_Toc152246428"/>
      <w:bookmarkStart w:id="2765" w:name="_Toc152246893"/>
      <w:bookmarkStart w:id="2766" w:name="_Toc152247355"/>
      <w:bookmarkStart w:id="2767" w:name="_Toc152247821"/>
      <w:bookmarkStart w:id="2768" w:name="_Toc152248284"/>
      <w:bookmarkStart w:id="2769" w:name="_Toc152233480"/>
      <w:bookmarkStart w:id="2770" w:name="_Toc152242748"/>
      <w:bookmarkStart w:id="2771" w:name="_Toc152243221"/>
      <w:bookmarkStart w:id="2772" w:name="_Toc152243698"/>
      <w:bookmarkStart w:id="2773" w:name="_Toc152245962"/>
      <w:bookmarkStart w:id="2774" w:name="_Toc152246430"/>
      <w:bookmarkStart w:id="2775" w:name="_Toc152246895"/>
      <w:bookmarkStart w:id="2776" w:name="_Toc152247357"/>
      <w:bookmarkStart w:id="2777" w:name="_Toc152247823"/>
      <w:bookmarkStart w:id="2778" w:name="_Toc152248286"/>
      <w:bookmarkStart w:id="2779" w:name="_Toc152233481"/>
      <w:bookmarkStart w:id="2780" w:name="_Toc152242749"/>
      <w:bookmarkStart w:id="2781" w:name="_Toc152243222"/>
      <w:bookmarkStart w:id="2782" w:name="_Toc152243699"/>
      <w:bookmarkStart w:id="2783" w:name="_Toc152245963"/>
      <w:bookmarkStart w:id="2784" w:name="_Toc152246431"/>
      <w:bookmarkStart w:id="2785" w:name="_Toc152246896"/>
      <w:bookmarkStart w:id="2786" w:name="_Toc152247358"/>
      <w:bookmarkStart w:id="2787" w:name="_Toc152247824"/>
      <w:bookmarkStart w:id="2788" w:name="_Toc152248287"/>
      <w:bookmarkStart w:id="2789" w:name="_Toc152233483"/>
      <w:bookmarkStart w:id="2790" w:name="_Toc152242751"/>
      <w:bookmarkStart w:id="2791" w:name="_Toc152243224"/>
      <w:bookmarkStart w:id="2792" w:name="_Toc152243701"/>
      <w:bookmarkStart w:id="2793" w:name="_Toc152245965"/>
      <w:bookmarkStart w:id="2794" w:name="_Toc152246433"/>
      <w:bookmarkStart w:id="2795" w:name="_Toc152246898"/>
      <w:bookmarkStart w:id="2796" w:name="_Toc152247360"/>
      <w:bookmarkStart w:id="2797" w:name="_Toc152247826"/>
      <w:bookmarkStart w:id="2798" w:name="_Toc152248289"/>
      <w:bookmarkStart w:id="2799" w:name="_Toc152233484"/>
      <w:bookmarkStart w:id="2800" w:name="_Toc152242752"/>
      <w:bookmarkStart w:id="2801" w:name="_Toc152243225"/>
      <w:bookmarkStart w:id="2802" w:name="_Toc152243702"/>
      <w:bookmarkStart w:id="2803" w:name="_Toc152245966"/>
      <w:bookmarkStart w:id="2804" w:name="_Toc152246434"/>
      <w:bookmarkStart w:id="2805" w:name="_Toc152246899"/>
      <w:bookmarkStart w:id="2806" w:name="_Toc152247361"/>
      <w:bookmarkStart w:id="2807" w:name="_Toc152247827"/>
      <w:bookmarkStart w:id="2808" w:name="_Toc152248290"/>
      <w:bookmarkStart w:id="2809" w:name="_Toc152233486"/>
      <w:bookmarkStart w:id="2810" w:name="_Toc152242754"/>
      <w:bookmarkStart w:id="2811" w:name="_Toc152243227"/>
      <w:bookmarkStart w:id="2812" w:name="_Toc152243704"/>
      <w:bookmarkStart w:id="2813" w:name="_Toc152245968"/>
      <w:bookmarkStart w:id="2814" w:name="_Toc152246436"/>
      <w:bookmarkStart w:id="2815" w:name="_Toc152246901"/>
      <w:bookmarkStart w:id="2816" w:name="_Toc152247363"/>
      <w:bookmarkStart w:id="2817" w:name="_Toc152247829"/>
      <w:bookmarkStart w:id="2818" w:name="_Toc152248292"/>
      <w:bookmarkStart w:id="2819" w:name="_Toc152233487"/>
      <w:bookmarkStart w:id="2820" w:name="_Toc152242755"/>
      <w:bookmarkStart w:id="2821" w:name="_Toc152243228"/>
      <w:bookmarkStart w:id="2822" w:name="_Toc152243705"/>
      <w:bookmarkStart w:id="2823" w:name="_Toc152245969"/>
      <w:bookmarkStart w:id="2824" w:name="_Toc152246437"/>
      <w:bookmarkStart w:id="2825" w:name="_Toc152246902"/>
      <w:bookmarkStart w:id="2826" w:name="_Toc152247364"/>
      <w:bookmarkStart w:id="2827" w:name="_Toc152247830"/>
      <w:bookmarkStart w:id="2828" w:name="_Toc152248293"/>
      <w:bookmarkStart w:id="2829" w:name="_Toc152233489"/>
      <w:bookmarkStart w:id="2830" w:name="_Toc152242757"/>
      <w:bookmarkStart w:id="2831" w:name="_Toc152243230"/>
      <w:bookmarkStart w:id="2832" w:name="_Toc152243707"/>
      <w:bookmarkStart w:id="2833" w:name="_Toc152245971"/>
      <w:bookmarkStart w:id="2834" w:name="_Toc152246439"/>
      <w:bookmarkStart w:id="2835" w:name="_Toc152246904"/>
      <w:bookmarkStart w:id="2836" w:name="_Toc152247366"/>
      <w:bookmarkStart w:id="2837" w:name="_Toc152247832"/>
      <w:bookmarkStart w:id="2838" w:name="_Toc152248295"/>
      <w:bookmarkStart w:id="2839" w:name="_Toc152233490"/>
      <w:bookmarkStart w:id="2840" w:name="_Toc152242758"/>
      <w:bookmarkStart w:id="2841" w:name="_Toc152243231"/>
      <w:bookmarkStart w:id="2842" w:name="_Toc152243708"/>
      <w:bookmarkStart w:id="2843" w:name="_Toc152245972"/>
      <w:bookmarkStart w:id="2844" w:name="_Toc152246440"/>
      <w:bookmarkStart w:id="2845" w:name="_Toc152246905"/>
      <w:bookmarkStart w:id="2846" w:name="_Toc152247367"/>
      <w:bookmarkStart w:id="2847" w:name="_Toc152247833"/>
      <w:bookmarkStart w:id="2848" w:name="_Toc152248296"/>
      <w:bookmarkStart w:id="2849" w:name="_Toc152233492"/>
      <w:bookmarkStart w:id="2850" w:name="_Toc152242760"/>
      <w:bookmarkStart w:id="2851" w:name="_Toc152243233"/>
      <w:bookmarkStart w:id="2852" w:name="_Toc152243710"/>
      <w:bookmarkStart w:id="2853" w:name="_Toc152245974"/>
      <w:bookmarkStart w:id="2854" w:name="_Toc152246442"/>
      <w:bookmarkStart w:id="2855" w:name="_Toc152246907"/>
      <w:bookmarkStart w:id="2856" w:name="_Toc152247369"/>
      <w:bookmarkStart w:id="2857" w:name="_Toc152247835"/>
      <w:bookmarkStart w:id="2858" w:name="_Toc152248298"/>
      <w:bookmarkStart w:id="2859" w:name="_Toc152233493"/>
      <w:bookmarkStart w:id="2860" w:name="_Toc152242761"/>
      <w:bookmarkStart w:id="2861" w:name="_Toc152243234"/>
      <w:bookmarkStart w:id="2862" w:name="_Toc152243711"/>
      <w:bookmarkStart w:id="2863" w:name="_Toc152245975"/>
      <w:bookmarkStart w:id="2864" w:name="_Toc152246443"/>
      <w:bookmarkStart w:id="2865" w:name="_Toc152246908"/>
      <w:bookmarkStart w:id="2866" w:name="_Toc152247370"/>
      <w:bookmarkStart w:id="2867" w:name="_Toc152247836"/>
      <w:bookmarkStart w:id="2868" w:name="_Toc152248299"/>
      <w:bookmarkStart w:id="2869" w:name="_Toc152233495"/>
      <w:bookmarkStart w:id="2870" w:name="_Toc152242763"/>
      <w:bookmarkStart w:id="2871" w:name="_Toc152243236"/>
      <w:bookmarkStart w:id="2872" w:name="_Toc152243713"/>
      <w:bookmarkStart w:id="2873" w:name="_Toc152245977"/>
      <w:bookmarkStart w:id="2874" w:name="_Toc152246445"/>
      <w:bookmarkStart w:id="2875" w:name="_Toc152246910"/>
      <w:bookmarkStart w:id="2876" w:name="_Toc152247372"/>
      <w:bookmarkStart w:id="2877" w:name="_Toc152247838"/>
      <w:bookmarkStart w:id="2878" w:name="_Toc152248301"/>
      <w:bookmarkStart w:id="2879" w:name="_Toc152233496"/>
      <w:bookmarkStart w:id="2880" w:name="_Toc152242764"/>
      <w:bookmarkStart w:id="2881" w:name="_Toc152243237"/>
      <w:bookmarkStart w:id="2882" w:name="_Toc152243714"/>
      <w:bookmarkStart w:id="2883" w:name="_Toc152245978"/>
      <w:bookmarkStart w:id="2884" w:name="_Toc152246446"/>
      <w:bookmarkStart w:id="2885" w:name="_Toc152246911"/>
      <w:bookmarkStart w:id="2886" w:name="_Toc152247373"/>
      <w:bookmarkStart w:id="2887" w:name="_Toc152247839"/>
      <w:bookmarkStart w:id="2888" w:name="_Toc152248302"/>
      <w:bookmarkStart w:id="2889" w:name="_Toc152233498"/>
      <w:bookmarkStart w:id="2890" w:name="_Toc152242766"/>
      <w:bookmarkStart w:id="2891" w:name="_Toc152243239"/>
      <w:bookmarkStart w:id="2892" w:name="_Toc152243716"/>
      <w:bookmarkStart w:id="2893" w:name="_Toc152245980"/>
      <w:bookmarkStart w:id="2894" w:name="_Toc152246448"/>
      <w:bookmarkStart w:id="2895" w:name="_Toc152246913"/>
      <w:bookmarkStart w:id="2896" w:name="_Toc152247375"/>
      <w:bookmarkStart w:id="2897" w:name="_Toc152247841"/>
      <w:bookmarkStart w:id="2898" w:name="_Toc152248304"/>
      <w:bookmarkStart w:id="2899" w:name="_Toc152233499"/>
      <w:bookmarkStart w:id="2900" w:name="_Toc152242767"/>
      <w:bookmarkStart w:id="2901" w:name="_Toc152243240"/>
      <w:bookmarkStart w:id="2902" w:name="_Toc152243717"/>
      <w:bookmarkStart w:id="2903" w:name="_Toc152245981"/>
      <w:bookmarkStart w:id="2904" w:name="_Toc152246449"/>
      <w:bookmarkStart w:id="2905" w:name="_Toc152246914"/>
      <w:bookmarkStart w:id="2906" w:name="_Toc152247376"/>
      <w:bookmarkStart w:id="2907" w:name="_Toc152247842"/>
      <w:bookmarkStart w:id="2908" w:name="_Toc152248305"/>
      <w:bookmarkStart w:id="2909" w:name="_Toc152233501"/>
      <w:bookmarkStart w:id="2910" w:name="_Toc152242769"/>
      <w:bookmarkStart w:id="2911" w:name="_Toc152243242"/>
      <w:bookmarkStart w:id="2912" w:name="_Toc152243719"/>
      <w:bookmarkStart w:id="2913" w:name="_Toc152245983"/>
      <w:bookmarkStart w:id="2914" w:name="_Toc152246451"/>
      <w:bookmarkStart w:id="2915" w:name="_Toc152246916"/>
      <w:bookmarkStart w:id="2916" w:name="_Toc152247378"/>
      <w:bookmarkStart w:id="2917" w:name="_Toc152247844"/>
      <w:bookmarkStart w:id="2918" w:name="_Toc152248307"/>
      <w:bookmarkStart w:id="2919" w:name="_Toc152233502"/>
      <w:bookmarkStart w:id="2920" w:name="_Toc152242770"/>
      <w:bookmarkStart w:id="2921" w:name="_Toc152243243"/>
      <w:bookmarkStart w:id="2922" w:name="_Toc152243720"/>
      <w:bookmarkStart w:id="2923" w:name="_Toc152245984"/>
      <w:bookmarkStart w:id="2924" w:name="_Toc152246452"/>
      <w:bookmarkStart w:id="2925" w:name="_Toc152246917"/>
      <w:bookmarkStart w:id="2926" w:name="_Toc152247379"/>
      <w:bookmarkStart w:id="2927" w:name="_Toc152247845"/>
      <w:bookmarkStart w:id="2928" w:name="_Toc152248308"/>
      <w:bookmarkStart w:id="2929" w:name="_Toc151710435"/>
      <w:bookmarkStart w:id="2930" w:name="_Toc151711932"/>
      <w:bookmarkStart w:id="2931" w:name="_Toc152075983"/>
      <w:bookmarkStart w:id="2932" w:name="_Toc152076107"/>
      <w:bookmarkStart w:id="2933" w:name="_Toc152076553"/>
      <w:bookmarkStart w:id="2934" w:name="_Toc152078413"/>
      <w:bookmarkStart w:id="2935" w:name="_Toc152141633"/>
      <w:bookmarkStart w:id="2936" w:name="_Toc152142100"/>
      <w:bookmarkStart w:id="2937" w:name="_Toc152144521"/>
      <w:bookmarkStart w:id="2938" w:name="_BENDROSIOS_FAVIS_NUOSTATOS"/>
      <w:bookmarkStart w:id="2939" w:name="_Toc208916340"/>
      <w:bookmarkStart w:id="2940" w:name="_Toc217222381"/>
      <w:bookmarkStart w:id="2941" w:name="_Hlk16423536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r w:rsidRPr="00303141">
        <w:rPr>
          <w:rFonts w:cs="Arial"/>
          <w:b w:val="0"/>
          <w:bCs w:val="0"/>
          <w:szCs w:val="22"/>
        </w:rPr>
        <w:t>BENDR</w:t>
      </w:r>
      <w:r w:rsidR="002A6C68" w:rsidRPr="00303141">
        <w:rPr>
          <w:rFonts w:cs="Arial"/>
          <w:b w:val="0"/>
          <w:bCs w:val="0"/>
          <w:szCs w:val="22"/>
        </w:rPr>
        <w:t>OSIOS</w:t>
      </w:r>
      <w:r w:rsidRPr="00303141">
        <w:rPr>
          <w:rFonts w:cs="Arial"/>
          <w:b w:val="0"/>
          <w:bCs w:val="0"/>
          <w:szCs w:val="22"/>
        </w:rPr>
        <w:t xml:space="preserve"> </w:t>
      </w:r>
      <w:r w:rsidR="00E6798F" w:rsidRPr="00303141">
        <w:rPr>
          <w:rFonts w:cs="Arial"/>
          <w:b w:val="0"/>
          <w:bCs w:val="0"/>
          <w:szCs w:val="22"/>
        </w:rPr>
        <w:t>FAVIS</w:t>
      </w:r>
      <w:r w:rsidRPr="00303141">
        <w:rPr>
          <w:rFonts w:cs="Arial"/>
          <w:b w:val="0"/>
          <w:bCs w:val="0"/>
          <w:szCs w:val="22"/>
        </w:rPr>
        <w:t xml:space="preserve"> </w:t>
      </w:r>
      <w:r w:rsidR="002A6C68" w:rsidRPr="00303141">
        <w:rPr>
          <w:rFonts w:cs="Arial"/>
          <w:b w:val="0"/>
          <w:bCs w:val="0"/>
          <w:szCs w:val="22"/>
        </w:rPr>
        <w:t>NUOSTATOS</w:t>
      </w:r>
      <w:bookmarkEnd w:id="2939"/>
      <w:bookmarkEnd w:id="294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368F079C" w14:textId="77777777" w:rsidTr="00F67BDD">
        <w:trPr>
          <w:tblHeader/>
        </w:trPr>
        <w:tc>
          <w:tcPr>
            <w:tcW w:w="846" w:type="dxa"/>
            <w:shd w:val="clear" w:color="auto" w:fill="C5E0B3" w:themeFill="accent6" w:themeFillTint="66"/>
          </w:tcPr>
          <w:bookmarkEnd w:id="2941"/>
          <w:p w14:paraId="0028295B" w14:textId="77777777" w:rsidR="009F2C7C" w:rsidRPr="00C01ADA" w:rsidRDefault="009F2C7C"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1FC7297B" w14:textId="77777777" w:rsidR="009F2C7C" w:rsidRPr="00C01ADA" w:rsidRDefault="009F2C7C" w:rsidP="00FC5E1C">
            <w:pPr>
              <w:jc w:val="center"/>
              <w:rPr>
                <w:b/>
                <w:bCs/>
                <w:color w:val="auto"/>
                <w:sz w:val="22"/>
                <w:szCs w:val="22"/>
                <w:lang w:val="lt-LT"/>
              </w:rPr>
            </w:pPr>
            <w:r w:rsidRPr="00C01ADA">
              <w:rPr>
                <w:b/>
                <w:bCs/>
                <w:color w:val="auto"/>
                <w:sz w:val="22"/>
                <w:szCs w:val="22"/>
                <w:lang w:val="lt-LT"/>
              </w:rPr>
              <w:t>REIKALAVIMAI</w:t>
            </w:r>
          </w:p>
        </w:tc>
      </w:tr>
      <w:tr w:rsidR="00703C02" w:rsidRPr="00C01ADA" w14:paraId="3FF4B3A0" w14:textId="77777777" w:rsidTr="00F67BDD">
        <w:tc>
          <w:tcPr>
            <w:tcW w:w="846" w:type="dxa"/>
          </w:tcPr>
          <w:p w14:paraId="2823CF2E" w14:textId="77777777" w:rsidR="009F2C7C" w:rsidRPr="00C01ADA" w:rsidRDefault="009F2C7C" w:rsidP="00372E15">
            <w:pPr>
              <w:pStyle w:val="ListParagraph"/>
              <w:numPr>
                <w:ilvl w:val="0"/>
                <w:numId w:val="6"/>
              </w:numPr>
              <w:jc w:val="center"/>
              <w:rPr>
                <w:color w:val="auto"/>
                <w:sz w:val="22"/>
                <w:szCs w:val="22"/>
                <w:lang w:val="lt-LT"/>
              </w:rPr>
            </w:pPr>
          </w:p>
        </w:tc>
        <w:tc>
          <w:tcPr>
            <w:tcW w:w="8788" w:type="dxa"/>
          </w:tcPr>
          <w:p w14:paraId="00CFD395" w14:textId="00C9A77B" w:rsidR="009F2C7C" w:rsidRPr="00C01ADA" w:rsidRDefault="009C7453" w:rsidP="00C21FE2">
            <w:pPr>
              <w:ind w:left="141" w:right="138"/>
              <w:jc w:val="both"/>
              <w:rPr>
                <w:color w:val="auto"/>
                <w:sz w:val="22"/>
                <w:szCs w:val="22"/>
                <w:lang w:val="lt-LT"/>
              </w:rPr>
            </w:pPr>
            <w:r w:rsidRPr="009C7453">
              <w:rPr>
                <w:color w:val="auto"/>
                <w:sz w:val="22"/>
                <w:szCs w:val="22"/>
                <w:lang w:val="lt-LT"/>
              </w:rPr>
              <w:t>Pateiktuose reikalavimuose minimi pavyzdžiai, pavyzdiniai duomenys, objektai, požymiai, kriterijai, parametrai, taisyklės, kontrolės ryšiai, klasifikatoriai (pavyzdžiui: užduotys, darbai, būsenos ir kt.), tipai bei grupės ar jų duomenų detalizavimas yra informacinio pobūdžio, t. y. nėra pateikiami kaip baigtiniai sąrašai. Projekto analizės ir projektavimo etapo metu Diegėjas privalės šią informaciją detalizuoti ir suderinti su Įmone</w:t>
            </w:r>
            <w:r>
              <w:rPr>
                <w:color w:val="auto"/>
                <w:sz w:val="22"/>
                <w:szCs w:val="22"/>
                <w:lang w:val="lt-LT"/>
              </w:rPr>
              <w:t>.</w:t>
            </w:r>
          </w:p>
        </w:tc>
      </w:tr>
      <w:tr w:rsidR="00703C02" w:rsidRPr="00C01ADA" w14:paraId="3FCDDE8D" w14:textId="77777777" w:rsidTr="00F67BDD">
        <w:tc>
          <w:tcPr>
            <w:tcW w:w="846" w:type="dxa"/>
          </w:tcPr>
          <w:p w14:paraId="128985B7" w14:textId="77777777" w:rsidR="002A6C68" w:rsidRPr="00C01ADA" w:rsidRDefault="002A6C68" w:rsidP="00372E15">
            <w:pPr>
              <w:pStyle w:val="ListParagraph"/>
              <w:numPr>
                <w:ilvl w:val="0"/>
                <w:numId w:val="6"/>
              </w:numPr>
              <w:jc w:val="center"/>
              <w:rPr>
                <w:color w:val="auto"/>
                <w:sz w:val="22"/>
                <w:szCs w:val="22"/>
                <w:lang w:val="lt-LT"/>
              </w:rPr>
            </w:pPr>
          </w:p>
        </w:tc>
        <w:tc>
          <w:tcPr>
            <w:tcW w:w="8788" w:type="dxa"/>
          </w:tcPr>
          <w:p w14:paraId="40DB8018" w14:textId="5AF7B620" w:rsidR="002A6C68" w:rsidRPr="00C01ADA" w:rsidRDefault="009C7453" w:rsidP="00C21FE2">
            <w:pPr>
              <w:ind w:left="141" w:right="138"/>
              <w:jc w:val="both"/>
              <w:rPr>
                <w:color w:val="auto"/>
                <w:sz w:val="22"/>
                <w:szCs w:val="22"/>
                <w:lang w:val="lt-LT"/>
              </w:rPr>
            </w:pPr>
            <w:r w:rsidRPr="009C7453">
              <w:rPr>
                <w:color w:val="auto"/>
                <w:sz w:val="22"/>
                <w:szCs w:val="22"/>
                <w:lang w:val="lt-LT"/>
              </w:rPr>
              <w:t>Pateiktuose reikalavimuose vartojamos formuluotės „turi turėti funkcionalumą“, „turi būti galimybė“, „turi būti funkcionalumas“ reiškia, kad atitinkama Sistemos funkcija turi būti pateikta ir įdiegta kartu su siūloma Sistema. Sistemos naudotojai (jei jiems suteiktos atitinkamos teisės) turi galėti vykdyti šią funkciją, o jos atlikimo procesas turi būti patogus ir kiek įmanoma paprastesnis</w:t>
            </w:r>
            <w:r>
              <w:rPr>
                <w:color w:val="auto"/>
                <w:sz w:val="22"/>
                <w:szCs w:val="22"/>
                <w:lang w:val="lt-LT"/>
              </w:rPr>
              <w:t>.</w:t>
            </w:r>
          </w:p>
        </w:tc>
      </w:tr>
      <w:tr w:rsidR="00703C02" w:rsidRPr="00C01ADA" w14:paraId="32475A75" w14:textId="77777777" w:rsidTr="00F67BDD">
        <w:tc>
          <w:tcPr>
            <w:tcW w:w="846" w:type="dxa"/>
          </w:tcPr>
          <w:p w14:paraId="55650F86" w14:textId="77777777" w:rsidR="007F3980" w:rsidRPr="00C01ADA" w:rsidRDefault="007F3980" w:rsidP="00372E15">
            <w:pPr>
              <w:pStyle w:val="ListParagraph"/>
              <w:numPr>
                <w:ilvl w:val="0"/>
                <w:numId w:val="6"/>
              </w:numPr>
              <w:jc w:val="center"/>
              <w:rPr>
                <w:color w:val="auto"/>
                <w:sz w:val="22"/>
                <w:szCs w:val="22"/>
                <w:lang w:val="lt-LT"/>
              </w:rPr>
            </w:pPr>
          </w:p>
        </w:tc>
        <w:tc>
          <w:tcPr>
            <w:tcW w:w="8788" w:type="dxa"/>
          </w:tcPr>
          <w:p w14:paraId="21115DC7" w14:textId="740EDC93" w:rsidR="007F3980" w:rsidRPr="00C01ADA" w:rsidRDefault="009C7453" w:rsidP="00C21FE2">
            <w:pPr>
              <w:ind w:left="141" w:right="138"/>
              <w:jc w:val="both"/>
              <w:rPr>
                <w:color w:val="auto"/>
                <w:sz w:val="22"/>
                <w:szCs w:val="22"/>
                <w:lang w:val="lt-LT"/>
              </w:rPr>
            </w:pPr>
            <w:r w:rsidRPr="009C7453">
              <w:rPr>
                <w:color w:val="auto"/>
                <w:sz w:val="22"/>
                <w:szCs w:val="22"/>
                <w:lang w:val="lt-LT"/>
              </w:rPr>
              <w:t xml:space="preserve">Pateiktuose reikalavimuose vartojama sąvoka „pagal nustatytas taisykles“ reiškia, kad Projekto metu Diegėjas turės suderinti su Įmone principus, pjūvius, parametrus ir kitus aspektus, kaip tiksliai </w:t>
            </w:r>
            <w:r w:rsidR="00B55493">
              <w:rPr>
                <w:color w:val="auto"/>
                <w:sz w:val="22"/>
                <w:szCs w:val="22"/>
                <w:lang w:val="lt-LT"/>
              </w:rPr>
              <w:t>bus</w:t>
            </w:r>
            <w:r w:rsidRPr="009C7453">
              <w:rPr>
                <w:color w:val="auto"/>
                <w:sz w:val="22"/>
                <w:szCs w:val="22"/>
                <w:lang w:val="lt-LT"/>
              </w:rPr>
              <w:t xml:space="preserve"> įgyvendinta Sistemos funkcija konkrečiai užduočiai atlikti</w:t>
            </w:r>
            <w:r>
              <w:rPr>
                <w:color w:val="auto"/>
                <w:sz w:val="22"/>
                <w:szCs w:val="22"/>
                <w:lang w:val="lt-LT"/>
              </w:rPr>
              <w:t>.</w:t>
            </w:r>
          </w:p>
        </w:tc>
      </w:tr>
      <w:tr w:rsidR="00947E0D" w:rsidRPr="00C01ADA" w14:paraId="3CF87324" w14:textId="77777777" w:rsidTr="00F67BDD">
        <w:tc>
          <w:tcPr>
            <w:tcW w:w="846" w:type="dxa"/>
          </w:tcPr>
          <w:p w14:paraId="3E259D78" w14:textId="77777777" w:rsidR="00947E0D" w:rsidRPr="00C01ADA" w:rsidRDefault="00947E0D" w:rsidP="00372E15">
            <w:pPr>
              <w:pStyle w:val="ListParagraph"/>
              <w:numPr>
                <w:ilvl w:val="0"/>
                <w:numId w:val="6"/>
              </w:numPr>
              <w:jc w:val="center"/>
              <w:rPr>
                <w:color w:val="auto"/>
                <w:sz w:val="22"/>
                <w:szCs w:val="22"/>
                <w:lang w:val="lt-LT"/>
              </w:rPr>
            </w:pPr>
          </w:p>
        </w:tc>
        <w:tc>
          <w:tcPr>
            <w:tcW w:w="8788" w:type="dxa"/>
          </w:tcPr>
          <w:p w14:paraId="4416E267" w14:textId="0D67C446" w:rsidR="00947E0D" w:rsidRPr="00C01ADA" w:rsidRDefault="009C7453" w:rsidP="00C21FE2">
            <w:pPr>
              <w:ind w:left="141" w:right="138"/>
              <w:jc w:val="both"/>
              <w:rPr>
                <w:color w:val="auto"/>
                <w:sz w:val="22"/>
                <w:szCs w:val="22"/>
                <w:lang w:val="lt-LT"/>
              </w:rPr>
            </w:pPr>
            <w:r w:rsidRPr="009C7453">
              <w:rPr>
                <w:color w:val="auto"/>
                <w:sz w:val="22"/>
                <w:szCs w:val="22"/>
                <w:lang w:val="lt-LT"/>
              </w:rPr>
              <w:t>Šiame dokumente vartojami terminai „realizuoti“, „sukurti“, „pateikti“, „įdiegti“ reiškia tą patį reikalavimą – funkcijos turi būti įdiegtos Įmonės naudojimui, nepriklausomai nuo jų sukūrimo būdo (kuriant, modernizuojant, adaptuojant, konfigūruojant, diegiant ir pan.).</w:t>
            </w:r>
          </w:p>
        </w:tc>
      </w:tr>
      <w:tr w:rsidR="00703C02" w:rsidRPr="00C01ADA" w14:paraId="1D57D9C0" w14:textId="77777777" w:rsidTr="00F67BDD">
        <w:tc>
          <w:tcPr>
            <w:tcW w:w="846" w:type="dxa"/>
          </w:tcPr>
          <w:p w14:paraId="06CB60FD" w14:textId="77777777" w:rsidR="007F3980" w:rsidRPr="00C01ADA" w:rsidRDefault="007F3980" w:rsidP="00372E15">
            <w:pPr>
              <w:pStyle w:val="ListParagraph"/>
              <w:numPr>
                <w:ilvl w:val="0"/>
                <w:numId w:val="6"/>
              </w:numPr>
              <w:jc w:val="center"/>
              <w:rPr>
                <w:color w:val="auto"/>
                <w:sz w:val="22"/>
                <w:szCs w:val="22"/>
                <w:lang w:val="lt-LT"/>
              </w:rPr>
            </w:pPr>
          </w:p>
        </w:tc>
        <w:tc>
          <w:tcPr>
            <w:tcW w:w="8788" w:type="dxa"/>
          </w:tcPr>
          <w:p w14:paraId="43548AA6" w14:textId="087282CF" w:rsidR="007F3980" w:rsidRPr="00C01ADA" w:rsidRDefault="009C7453" w:rsidP="00C21FE2">
            <w:pPr>
              <w:ind w:left="141" w:right="138"/>
              <w:jc w:val="both"/>
              <w:rPr>
                <w:color w:val="auto"/>
                <w:sz w:val="22"/>
                <w:szCs w:val="22"/>
                <w:lang w:val="lt-LT"/>
              </w:rPr>
            </w:pPr>
            <w:r w:rsidRPr="009C7453">
              <w:rPr>
                <w:color w:val="auto"/>
                <w:sz w:val="22"/>
                <w:szCs w:val="22"/>
                <w:lang w:val="lt-LT"/>
              </w:rPr>
              <w:t>Pagal pateiktus reikalavimus Diegėjas turi įsipareigoti be papildomo mokesčio realizuoti visus detalizuotinus reikalavimus (pvz., detalizuotas funkcijų vykdymo taisykles ir pan.). Taip pat Diegėjas privalo pašalinti Sistemos diegimo metu atsiradusius Sistemos ar jos įgyvendinimo trūkumus, jeigu teikdamas pasiūlymą ar vykdydamas Projekto darbus naudos su Įmone nesuderintas sąvokas ar sutrumpinimus, kurie skirsis nuo Įmonės supratimo ir dėl to sukels neteisingą arba nepilną reikalavimų interpretavimą bei įgyvendinimą</w:t>
            </w:r>
            <w:r>
              <w:rPr>
                <w:color w:val="auto"/>
                <w:sz w:val="22"/>
                <w:szCs w:val="22"/>
                <w:lang w:val="lt-LT"/>
              </w:rPr>
              <w:t>.</w:t>
            </w:r>
          </w:p>
        </w:tc>
      </w:tr>
      <w:tr w:rsidR="00703C02" w:rsidRPr="00C01ADA" w14:paraId="5694E543" w14:textId="77777777" w:rsidTr="00F67BDD">
        <w:tc>
          <w:tcPr>
            <w:tcW w:w="846" w:type="dxa"/>
          </w:tcPr>
          <w:p w14:paraId="7056FC45" w14:textId="77777777" w:rsidR="00A92540" w:rsidRPr="00C01ADA" w:rsidRDefault="00A92540" w:rsidP="00372E15">
            <w:pPr>
              <w:pStyle w:val="ListParagraph"/>
              <w:numPr>
                <w:ilvl w:val="0"/>
                <w:numId w:val="6"/>
              </w:numPr>
              <w:jc w:val="center"/>
              <w:rPr>
                <w:color w:val="auto"/>
                <w:sz w:val="22"/>
                <w:szCs w:val="22"/>
                <w:lang w:val="lt-LT"/>
              </w:rPr>
            </w:pPr>
          </w:p>
        </w:tc>
        <w:tc>
          <w:tcPr>
            <w:tcW w:w="8788" w:type="dxa"/>
          </w:tcPr>
          <w:p w14:paraId="5418CD9D" w14:textId="5E31296A" w:rsidR="00A92540" w:rsidRPr="00C01ADA" w:rsidRDefault="009C7453" w:rsidP="00C21FE2">
            <w:pPr>
              <w:ind w:left="141" w:right="138"/>
              <w:jc w:val="both"/>
              <w:rPr>
                <w:color w:val="auto"/>
                <w:sz w:val="22"/>
                <w:szCs w:val="22"/>
                <w:lang w:val="lt-LT"/>
              </w:rPr>
            </w:pPr>
            <w:r w:rsidRPr="009C7453">
              <w:rPr>
                <w:color w:val="auto"/>
                <w:sz w:val="22"/>
                <w:szCs w:val="22"/>
                <w:lang w:val="lt-LT"/>
              </w:rPr>
              <w:t>Pateiktuose reikalavimuose minimų taisyklių administravimo galimybės ir jų funkcionalumas turi būti nustatyti ir suderinti su Įmone Projekto vykdymo metu</w:t>
            </w:r>
            <w:r w:rsidR="00A92540" w:rsidRPr="00C01ADA">
              <w:rPr>
                <w:color w:val="auto"/>
                <w:sz w:val="22"/>
                <w:szCs w:val="22"/>
                <w:lang w:val="lt-LT"/>
              </w:rPr>
              <w:t>.</w:t>
            </w:r>
          </w:p>
        </w:tc>
      </w:tr>
      <w:tr w:rsidR="00703C02" w:rsidRPr="00C01ADA" w14:paraId="136ABA61" w14:textId="77777777" w:rsidTr="00F67BDD">
        <w:tc>
          <w:tcPr>
            <w:tcW w:w="846" w:type="dxa"/>
          </w:tcPr>
          <w:p w14:paraId="74B55966" w14:textId="77777777" w:rsidR="00EC3777" w:rsidRPr="00C01ADA" w:rsidRDefault="00EC3777" w:rsidP="00372E15">
            <w:pPr>
              <w:pStyle w:val="ListParagraph"/>
              <w:numPr>
                <w:ilvl w:val="0"/>
                <w:numId w:val="6"/>
              </w:numPr>
              <w:jc w:val="center"/>
              <w:rPr>
                <w:color w:val="auto"/>
                <w:sz w:val="22"/>
                <w:szCs w:val="22"/>
                <w:lang w:val="lt-LT"/>
              </w:rPr>
            </w:pPr>
          </w:p>
        </w:tc>
        <w:tc>
          <w:tcPr>
            <w:tcW w:w="8788" w:type="dxa"/>
          </w:tcPr>
          <w:p w14:paraId="6C339F14" w14:textId="4264A209" w:rsidR="00EC3777" w:rsidRPr="00C01ADA" w:rsidRDefault="009C7453" w:rsidP="00C21FE2">
            <w:pPr>
              <w:ind w:left="141" w:right="138"/>
              <w:jc w:val="both"/>
              <w:rPr>
                <w:color w:val="auto"/>
                <w:sz w:val="22"/>
                <w:szCs w:val="22"/>
                <w:lang w:val="lt-LT"/>
              </w:rPr>
            </w:pPr>
            <w:r w:rsidRPr="009C7453">
              <w:rPr>
                <w:color w:val="auto"/>
                <w:sz w:val="22"/>
                <w:szCs w:val="22"/>
                <w:lang w:val="lt-LT"/>
              </w:rPr>
              <w:t>Pateiktuose reikalavimuose terminas „automatiškai“ reiškia, kad veiksmas (veikla) Sistemoje atliekamas pagal nustatytas taisykles, be papildomų Sistemos naudotojo veiksmų</w:t>
            </w:r>
            <w:r w:rsidR="00EC3777" w:rsidRPr="00C01ADA">
              <w:rPr>
                <w:color w:val="auto"/>
                <w:sz w:val="22"/>
                <w:szCs w:val="22"/>
                <w:lang w:val="lt-LT"/>
              </w:rPr>
              <w:t>.</w:t>
            </w:r>
          </w:p>
        </w:tc>
      </w:tr>
      <w:tr w:rsidR="00703C02" w:rsidRPr="00C01ADA" w14:paraId="1104F821" w14:textId="77777777" w:rsidTr="00F67BDD">
        <w:tc>
          <w:tcPr>
            <w:tcW w:w="846" w:type="dxa"/>
          </w:tcPr>
          <w:p w14:paraId="28DE23CA" w14:textId="77777777" w:rsidR="00EC3777" w:rsidRPr="00C01ADA" w:rsidRDefault="00EC3777" w:rsidP="00372E15">
            <w:pPr>
              <w:pStyle w:val="ListParagraph"/>
              <w:numPr>
                <w:ilvl w:val="0"/>
                <w:numId w:val="6"/>
              </w:numPr>
              <w:jc w:val="center"/>
              <w:rPr>
                <w:color w:val="auto"/>
                <w:sz w:val="22"/>
                <w:szCs w:val="22"/>
                <w:lang w:val="lt-LT"/>
              </w:rPr>
            </w:pPr>
          </w:p>
        </w:tc>
        <w:tc>
          <w:tcPr>
            <w:tcW w:w="8788" w:type="dxa"/>
          </w:tcPr>
          <w:p w14:paraId="6D0FC4FC" w14:textId="45C265A7" w:rsidR="00EC3777" w:rsidRPr="00C01ADA" w:rsidRDefault="009C7453" w:rsidP="00C21FE2">
            <w:pPr>
              <w:ind w:left="141" w:right="138"/>
              <w:jc w:val="both"/>
              <w:rPr>
                <w:color w:val="auto"/>
                <w:sz w:val="22"/>
                <w:szCs w:val="22"/>
                <w:lang w:val="lt-LT"/>
              </w:rPr>
            </w:pPr>
            <w:r w:rsidRPr="009C7453">
              <w:rPr>
                <w:color w:val="auto"/>
                <w:sz w:val="22"/>
                <w:szCs w:val="22"/>
                <w:lang w:val="lt-LT"/>
              </w:rPr>
              <w:t>Pateiktuose reikalavimuose vartojama sąvoka „tvarkyti“ reiškia, kad Sistema turi turėti funkcionalumą, leidžiantį pagal nustatytas taisykles kurti, įvesti, keisti, šalinti, ieškoti, filtruoti, rūšiuoti, peržiūrėti ir registruoti nurodytą informaciją Sistemoje</w:t>
            </w:r>
            <w:r w:rsidR="00054DA9" w:rsidRPr="00C01ADA">
              <w:rPr>
                <w:color w:val="auto"/>
                <w:sz w:val="22"/>
                <w:szCs w:val="22"/>
                <w:lang w:val="lt-LT"/>
              </w:rPr>
              <w:t>.</w:t>
            </w:r>
          </w:p>
        </w:tc>
      </w:tr>
      <w:tr w:rsidR="00703C02" w:rsidRPr="00C01ADA" w14:paraId="5F2D3031" w14:textId="77777777" w:rsidTr="00F67BDD">
        <w:tc>
          <w:tcPr>
            <w:tcW w:w="846" w:type="dxa"/>
          </w:tcPr>
          <w:p w14:paraId="299F40CA" w14:textId="77777777" w:rsidR="00054DA9" w:rsidRPr="001E1BFE" w:rsidRDefault="00054DA9" w:rsidP="00372E15">
            <w:pPr>
              <w:pStyle w:val="ListParagraph"/>
              <w:numPr>
                <w:ilvl w:val="0"/>
                <w:numId w:val="6"/>
              </w:numPr>
              <w:jc w:val="center"/>
              <w:rPr>
                <w:color w:val="auto"/>
                <w:sz w:val="22"/>
                <w:szCs w:val="22"/>
                <w:lang w:val="lt-LT"/>
              </w:rPr>
            </w:pPr>
          </w:p>
        </w:tc>
        <w:tc>
          <w:tcPr>
            <w:tcW w:w="8788" w:type="dxa"/>
          </w:tcPr>
          <w:p w14:paraId="6E77DCD3" w14:textId="4A0C9CF8" w:rsidR="00A4574B" w:rsidRDefault="001E1BFE" w:rsidP="00C21FE2">
            <w:pPr>
              <w:ind w:left="141" w:right="138"/>
              <w:jc w:val="both"/>
              <w:rPr>
                <w:color w:val="auto"/>
                <w:sz w:val="22"/>
                <w:szCs w:val="22"/>
                <w:shd w:val="clear" w:color="auto" w:fill="FAFAFA"/>
                <w:lang w:val="lt-LT"/>
              </w:rPr>
            </w:pPr>
            <w:r w:rsidRPr="001E1BFE">
              <w:rPr>
                <w:color w:val="auto"/>
                <w:sz w:val="22"/>
                <w:szCs w:val="22"/>
                <w:lang w:val="lt-LT"/>
              </w:rPr>
              <w:t>Pateiktuose reikalavimuose aprašomomis funkcijomis ir funkcionalumu, taip pat Sistemoje tvarkomais duomenimis, galės naudotis Sistemos naudotojai, kuriems bus suteiktos atitinkamos prieigos teisės. Projekto analizės ir projektavimo etapu Diegėjas privalės suderinti su Įmone naudotojų roles ir jų turinį.</w:t>
            </w:r>
            <w:r w:rsidR="009750AF">
              <w:rPr>
                <w:color w:val="auto"/>
                <w:sz w:val="22"/>
                <w:szCs w:val="22"/>
                <w:lang w:val="lt-LT"/>
              </w:rPr>
              <w:t xml:space="preserve"> </w:t>
            </w:r>
            <w:r w:rsidR="00A4574B" w:rsidRPr="0043441A">
              <w:rPr>
                <w:color w:val="auto"/>
                <w:sz w:val="22"/>
                <w:szCs w:val="22"/>
                <w:shd w:val="clear" w:color="auto" w:fill="FAFAFA"/>
                <w:lang w:val="lt-LT"/>
              </w:rPr>
              <w:t>Pavyzdinis rolių sąrašas pateiktas</w:t>
            </w:r>
            <w:r w:rsidR="00FF43E6">
              <w:rPr>
                <w:color w:val="auto"/>
                <w:sz w:val="22"/>
                <w:szCs w:val="22"/>
                <w:shd w:val="clear" w:color="auto" w:fill="FAFAFA"/>
                <w:lang w:val="lt-LT"/>
              </w:rPr>
              <w:t xml:space="preserve"> </w:t>
            </w:r>
            <w:r w:rsidR="00FF43E6" w:rsidRPr="00FF43E6">
              <w:rPr>
                <w:color w:val="auto"/>
                <w:sz w:val="22"/>
                <w:szCs w:val="22"/>
                <w:shd w:val="clear" w:color="auto" w:fill="FAFAFA"/>
                <w:lang w:val="lt-LT"/>
              </w:rPr>
              <w:t>9 skyriaus “Priedai”</w:t>
            </w:r>
            <w:r w:rsidR="00A4574B" w:rsidRPr="00FF43E6">
              <w:rPr>
                <w:color w:val="auto"/>
                <w:sz w:val="22"/>
                <w:szCs w:val="22"/>
                <w:shd w:val="clear" w:color="auto" w:fill="FAFAFA"/>
                <w:lang w:val="lt-LT"/>
              </w:rPr>
              <w:t xml:space="preserve"> </w:t>
            </w:r>
            <w:r w:rsidR="00A4574B">
              <w:rPr>
                <w:color w:val="auto"/>
                <w:sz w:val="22"/>
                <w:szCs w:val="22"/>
                <w:shd w:val="clear" w:color="auto" w:fill="FAFAFA"/>
                <w:lang w:val="lt-LT"/>
              </w:rPr>
              <w:t>2 priede</w:t>
            </w:r>
            <w:r w:rsidR="00A4574B" w:rsidRPr="0043441A">
              <w:rPr>
                <w:color w:val="auto"/>
                <w:sz w:val="22"/>
                <w:szCs w:val="22"/>
                <w:shd w:val="clear" w:color="auto" w:fill="FAFAFA"/>
                <w:lang w:val="lt-LT"/>
              </w:rPr>
              <w:t xml:space="preserve">, o galutinis – bus suderintas </w:t>
            </w:r>
            <w:r w:rsidR="0091397B">
              <w:rPr>
                <w:color w:val="auto"/>
                <w:sz w:val="22"/>
                <w:szCs w:val="22"/>
                <w:shd w:val="clear" w:color="auto" w:fill="FAFAFA"/>
                <w:lang w:val="lt-LT"/>
              </w:rPr>
              <w:t xml:space="preserve">Projekto </w:t>
            </w:r>
            <w:r w:rsidR="00A4574B" w:rsidRPr="0043441A">
              <w:rPr>
                <w:color w:val="auto"/>
                <w:sz w:val="22"/>
                <w:szCs w:val="22"/>
                <w:shd w:val="clear" w:color="auto" w:fill="FAFAFA"/>
                <w:lang w:val="lt-LT"/>
              </w:rPr>
              <w:t>analizės etape.</w:t>
            </w:r>
          </w:p>
          <w:p w14:paraId="48392302" w14:textId="14085B9A" w:rsidR="001E1BFE" w:rsidRPr="001E1BFE" w:rsidRDefault="001E1BFE" w:rsidP="00C21FE2">
            <w:pPr>
              <w:ind w:left="141" w:right="138"/>
              <w:jc w:val="both"/>
              <w:rPr>
                <w:color w:val="auto"/>
                <w:sz w:val="22"/>
                <w:szCs w:val="22"/>
                <w:lang w:val="lt-LT"/>
              </w:rPr>
            </w:pPr>
            <w:r w:rsidRPr="001E1BFE">
              <w:rPr>
                <w:color w:val="auto"/>
                <w:sz w:val="22"/>
                <w:szCs w:val="22"/>
                <w:lang w:val="lt-LT"/>
              </w:rPr>
              <w:t xml:space="preserve">Sistemos naudotojų skaičius sudarys apie </w:t>
            </w:r>
            <w:r w:rsidR="00F11B3C">
              <w:rPr>
                <w:color w:val="auto"/>
                <w:sz w:val="22"/>
                <w:szCs w:val="22"/>
                <w:lang w:val="lt-LT"/>
              </w:rPr>
              <w:t>805</w:t>
            </w:r>
            <w:r w:rsidRPr="00C6021B">
              <w:rPr>
                <w:color w:val="auto"/>
                <w:sz w:val="22"/>
                <w:szCs w:val="22"/>
                <w:lang w:val="lt-LT"/>
              </w:rPr>
              <w:t xml:space="preserve"> naudotoj</w:t>
            </w:r>
            <w:r w:rsidR="00F11B3C">
              <w:rPr>
                <w:color w:val="auto"/>
                <w:sz w:val="22"/>
                <w:szCs w:val="22"/>
                <w:lang w:val="lt-LT"/>
              </w:rPr>
              <w:t>us</w:t>
            </w:r>
            <w:r w:rsidRPr="00C6021B">
              <w:rPr>
                <w:color w:val="auto"/>
                <w:sz w:val="22"/>
                <w:szCs w:val="22"/>
                <w:lang w:val="lt-LT"/>
              </w:rPr>
              <w:t>.</w:t>
            </w:r>
            <w:r w:rsidRPr="001E1BFE">
              <w:rPr>
                <w:color w:val="auto"/>
                <w:sz w:val="22"/>
                <w:szCs w:val="22"/>
                <w:lang w:val="lt-LT"/>
              </w:rPr>
              <w:t xml:space="preserve"> Sutarties vykdymo metu šis skaičius gali padidėti arba sumažėti iki 10 %.</w:t>
            </w:r>
          </w:p>
          <w:p w14:paraId="5D85557B" w14:textId="21BD1708" w:rsidR="00054DA9" w:rsidRPr="000E59AF" w:rsidRDefault="001E1BFE" w:rsidP="00C21FE2">
            <w:pPr>
              <w:ind w:left="141" w:right="138"/>
              <w:jc w:val="both"/>
              <w:rPr>
                <w:color w:val="auto"/>
                <w:sz w:val="22"/>
                <w:szCs w:val="22"/>
                <w:lang w:val="lt-LT"/>
              </w:rPr>
            </w:pPr>
            <w:r w:rsidRPr="001E1BFE">
              <w:rPr>
                <w:color w:val="auto"/>
                <w:sz w:val="22"/>
                <w:szCs w:val="22"/>
                <w:lang w:val="lt-LT"/>
              </w:rPr>
              <w:t>Savitarnos naudotojų skaičius gali siekti apie 3000 naudotojų (išorinių subjektų prisijungimas). Sutarties vykdymo metu Savitarnos naudotojų skaičius taip pat gali padidėti arba sumažėti iki 10 %.</w:t>
            </w:r>
          </w:p>
        </w:tc>
      </w:tr>
      <w:tr w:rsidR="0043441A" w:rsidRPr="00C01ADA" w14:paraId="02B7971F" w14:textId="77777777" w:rsidTr="00F67BDD">
        <w:tc>
          <w:tcPr>
            <w:tcW w:w="846" w:type="dxa"/>
          </w:tcPr>
          <w:p w14:paraId="6B9B42D6" w14:textId="77777777" w:rsidR="0043441A" w:rsidRPr="001E1BFE" w:rsidRDefault="0043441A" w:rsidP="00372E15">
            <w:pPr>
              <w:pStyle w:val="ListParagraph"/>
              <w:numPr>
                <w:ilvl w:val="0"/>
                <w:numId w:val="6"/>
              </w:numPr>
              <w:jc w:val="center"/>
            </w:pPr>
          </w:p>
        </w:tc>
        <w:tc>
          <w:tcPr>
            <w:tcW w:w="8788" w:type="dxa"/>
          </w:tcPr>
          <w:p w14:paraId="3E5FF7F0" w14:textId="1BC7CC24" w:rsidR="0043441A" w:rsidRPr="0043441A" w:rsidRDefault="0043441A" w:rsidP="00C21FE2">
            <w:pPr>
              <w:ind w:left="141" w:right="138"/>
              <w:jc w:val="both"/>
              <w:rPr>
                <w:sz w:val="22"/>
                <w:szCs w:val="22"/>
                <w:lang w:val="lt-LT"/>
              </w:rPr>
            </w:pPr>
            <w:r w:rsidRPr="0043441A">
              <w:rPr>
                <w:color w:val="auto"/>
                <w:sz w:val="22"/>
                <w:szCs w:val="22"/>
                <w:shd w:val="clear" w:color="auto" w:fill="FAFAFA"/>
                <w:lang w:val="lt-LT"/>
              </w:rPr>
              <w:t xml:space="preserve">Projekto metu turi būti parengtas naudotojų rolių sąrašas, kuriame kiekvienai rolei apibrėžtos funkcijos, prieigos lygiai ir teisės. Rolės turi būti konfigūruojamos, susietos su organizacine struktūra ir naudojamos autorizacijos bei funkcijų ribojimo tikslais. </w:t>
            </w:r>
          </w:p>
        </w:tc>
      </w:tr>
      <w:tr w:rsidR="00703C02" w:rsidRPr="00C01ADA" w14:paraId="610D67EC" w14:textId="77777777" w:rsidTr="00F67BDD">
        <w:tc>
          <w:tcPr>
            <w:tcW w:w="846" w:type="dxa"/>
          </w:tcPr>
          <w:p w14:paraId="462296E0" w14:textId="77777777" w:rsidR="005F5B49" w:rsidRPr="00C01ADA" w:rsidRDefault="005F5B49" w:rsidP="00372E15">
            <w:pPr>
              <w:pStyle w:val="ListParagraph"/>
              <w:numPr>
                <w:ilvl w:val="0"/>
                <w:numId w:val="6"/>
              </w:numPr>
              <w:jc w:val="center"/>
              <w:rPr>
                <w:color w:val="auto"/>
                <w:sz w:val="22"/>
                <w:szCs w:val="22"/>
                <w:lang w:val="lt-LT"/>
              </w:rPr>
            </w:pPr>
          </w:p>
        </w:tc>
        <w:tc>
          <w:tcPr>
            <w:tcW w:w="8788" w:type="dxa"/>
          </w:tcPr>
          <w:p w14:paraId="3802DE0D" w14:textId="17677F0D" w:rsidR="005F5B49" w:rsidRPr="00C01ADA" w:rsidRDefault="00907D67" w:rsidP="00C21FE2">
            <w:pPr>
              <w:ind w:left="141" w:right="138"/>
              <w:jc w:val="both"/>
              <w:rPr>
                <w:color w:val="auto"/>
                <w:sz w:val="22"/>
                <w:szCs w:val="22"/>
                <w:lang w:val="lt-LT"/>
              </w:rPr>
            </w:pPr>
            <w:r w:rsidRPr="00907D67">
              <w:rPr>
                <w:color w:val="auto"/>
                <w:sz w:val="22"/>
                <w:szCs w:val="22"/>
                <w:lang w:val="lt-LT"/>
              </w:rPr>
              <w:t>Diegėjas privalės realizuoti visus šiame skyriuje aprašytus funkcinius ir nefunkcinius reikalavimus. Projekto analizės ir projektavimo etapo metu visi reikalavimai turi būti detalizuoti ir suderinti su Įmone</w:t>
            </w:r>
            <w:r w:rsidR="004E171C" w:rsidRPr="00C01ADA">
              <w:rPr>
                <w:color w:val="auto"/>
                <w:sz w:val="22"/>
                <w:szCs w:val="22"/>
                <w:lang w:val="lt-LT"/>
              </w:rPr>
              <w:t>.</w:t>
            </w:r>
          </w:p>
        </w:tc>
      </w:tr>
      <w:tr w:rsidR="00703C02" w:rsidRPr="00C01ADA" w14:paraId="23D2A0B4" w14:textId="77777777" w:rsidTr="00F67BDD">
        <w:tc>
          <w:tcPr>
            <w:tcW w:w="846" w:type="dxa"/>
          </w:tcPr>
          <w:p w14:paraId="08BD2ADD" w14:textId="77777777" w:rsidR="005D40FE" w:rsidRPr="00C01ADA" w:rsidRDefault="005D40FE" w:rsidP="00372E15">
            <w:pPr>
              <w:pStyle w:val="ListParagraph"/>
              <w:numPr>
                <w:ilvl w:val="0"/>
                <w:numId w:val="6"/>
              </w:numPr>
              <w:jc w:val="center"/>
              <w:rPr>
                <w:color w:val="auto"/>
                <w:sz w:val="22"/>
                <w:szCs w:val="22"/>
                <w:lang w:val="lt-LT"/>
              </w:rPr>
            </w:pPr>
          </w:p>
        </w:tc>
        <w:tc>
          <w:tcPr>
            <w:tcW w:w="8788" w:type="dxa"/>
          </w:tcPr>
          <w:p w14:paraId="5C221D80" w14:textId="2A073A3C" w:rsidR="005D40FE" w:rsidRPr="00C01ADA" w:rsidRDefault="00907D67" w:rsidP="00C21FE2">
            <w:pPr>
              <w:ind w:left="141" w:right="138"/>
              <w:jc w:val="both"/>
              <w:rPr>
                <w:color w:val="auto"/>
                <w:sz w:val="22"/>
                <w:szCs w:val="22"/>
                <w:lang w:val="lt-LT"/>
              </w:rPr>
            </w:pPr>
            <w:r w:rsidRPr="00907D67">
              <w:rPr>
                <w:color w:val="auto"/>
                <w:sz w:val="22"/>
                <w:szCs w:val="22"/>
                <w:lang w:val="lt-LT"/>
              </w:rPr>
              <w:t>Sistemos diegimo metu turi būti atsižvelgta į tuo metu galiojančius ir aktualius teisės aktus. Teisės aktų pokyčiai turi būti suderinti tarp Įmonės ir Diegėjo bei realizuoti Diegėjo sąskaita</w:t>
            </w:r>
            <w:r w:rsidR="00B04782" w:rsidRPr="00C01ADA">
              <w:rPr>
                <w:color w:val="auto"/>
                <w:sz w:val="22"/>
                <w:szCs w:val="22"/>
                <w:lang w:val="lt-LT"/>
              </w:rPr>
              <w:t>.</w:t>
            </w:r>
            <w:r w:rsidR="001A760B">
              <w:rPr>
                <w:color w:val="auto"/>
                <w:sz w:val="22"/>
                <w:szCs w:val="22"/>
                <w:lang w:val="lt-LT"/>
              </w:rPr>
              <w:t xml:space="preserve"> Teisės aktų sąrašas pateiktas </w:t>
            </w:r>
            <w:r w:rsidR="00FF43E6" w:rsidRPr="00FF43E6">
              <w:rPr>
                <w:color w:val="auto"/>
                <w:sz w:val="22"/>
                <w:szCs w:val="22"/>
                <w:lang w:val="lt-LT"/>
              </w:rPr>
              <w:t>9 skyriaus “</w:t>
            </w:r>
            <w:r w:rsidR="00FF43E6">
              <w:rPr>
                <w:color w:val="auto"/>
                <w:sz w:val="22"/>
                <w:szCs w:val="22"/>
                <w:lang w:val="lt-LT"/>
              </w:rPr>
              <w:t>P</w:t>
            </w:r>
            <w:r w:rsidR="00FF43E6" w:rsidRPr="00FF43E6">
              <w:rPr>
                <w:color w:val="auto"/>
                <w:sz w:val="22"/>
                <w:szCs w:val="22"/>
                <w:lang w:val="lt-LT"/>
              </w:rPr>
              <w:t>riedai”</w:t>
            </w:r>
            <w:r w:rsidR="00FF43E6" w:rsidRPr="00FF43E6">
              <w:rPr>
                <w:color w:val="auto"/>
              </w:rPr>
              <w:t xml:space="preserve"> </w:t>
            </w:r>
            <w:r w:rsidR="001A760B">
              <w:rPr>
                <w:color w:val="auto"/>
                <w:sz w:val="22"/>
                <w:szCs w:val="22"/>
                <w:lang w:val="lt-LT"/>
              </w:rPr>
              <w:t>1 priede.</w:t>
            </w:r>
          </w:p>
        </w:tc>
      </w:tr>
      <w:tr w:rsidR="00703C02" w:rsidRPr="00C01ADA" w14:paraId="316D3568" w14:textId="77777777" w:rsidTr="00F67BDD">
        <w:tc>
          <w:tcPr>
            <w:tcW w:w="846" w:type="dxa"/>
          </w:tcPr>
          <w:p w14:paraId="6B4707DC" w14:textId="77777777" w:rsidR="00B04782" w:rsidRPr="00C01ADA" w:rsidRDefault="00B04782" w:rsidP="00372E15">
            <w:pPr>
              <w:pStyle w:val="ListParagraph"/>
              <w:numPr>
                <w:ilvl w:val="0"/>
                <w:numId w:val="6"/>
              </w:numPr>
              <w:jc w:val="center"/>
              <w:rPr>
                <w:color w:val="auto"/>
                <w:sz w:val="22"/>
                <w:szCs w:val="22"/>
                <w:lang w:val="lt-LT"/>
              </w:rPr>
            </w:pPr>
          </w:p>
        </w:tc>
        <w:tc>
          <w:tcPr>
            <w:tcW w:w="8788" w:type="dxa"/>
          </w:tcPr>
          <w:p w14:paraId="1F058287" w14:textId="6F82D621" w:rsidR="00B04782" w:rsidRPr="00C01ADA" w:rsidRDefault="00907D67" w:rsidP="00C21FE2">
            <w:pPr>
              <w:ind w:left="141" w:right="138"/>
              <w:jc w:val="both"/>
              <w:rPr>
                <w:color w:val="auto"/>
                <w:sz w:val="22"/>
                <w:szCs w:val="22"/>
                <w:lang w:val="lt-LT"/>
              </w:rPr>
            </w:pPr>
            <w:r w:rsidRPr="00907D67">
              <w:rPr>
                <w:color w:val="auto"/>
                <w:sz w:val="22"/>
                <w:szCs w:val="22"/>
                <w:lang w:val="lt-LT"/>
              </w:rPr>
              <w:t>Visi Projekto dokumentai turi būti pateikti elektronine forma ir rengiami laikantis bendrinės lietuvių kalbos taisyklių</w:t>
            </w:r>
            <w:r w:rsidR="009E1D86" w:rsidRPr="00C01ADA">
              <w:rPr>
                <w:color w:val="auto"/>
                <w:sz w:val="22"/>
                <w:szCs w:val="22"/>
                <w:lang w:val="lt-LT"/>
              </w:rPr>
              <w:t>.</w:t>
            </w:r>
          </w:p>
        </w:tc>
      </w:tr>
      <w:tr w:rsidR="00703C02" w:rsidRPr="00C01ADA" w14:paraId="59AA012E" w14:textId="77777777" w:rsidTr="00F67BDD">
        <w:tc>
          <w:tcPr>
            <w:tcW w:w="846" w:type="dxa"/>
          </w:tcPr>
          <w:p w14:paraId="1E5C1239" w14:textId="77777777" w:rsidR="009E1D86" w:rsidRPr="00C01ADA" w:rsidRDefault="009E1D86" w:rsidP="00372E15">
            <w:pPr>
              <w:pStyle w:val="ListParagraph"/>
              <w:numPr>
                <w:ilvl w:val="0"/>
                <w:numId w:val="6"/>
              </w:numPr>
              <w:jc w:val="center"/>
              <w:rPr>
                <w:color w:val="auto"/>
                <w:sz w:val="22"/>
                <w:szCs w:val="22"/>
                <w:lang w:val="lt-LT"/>
              </w:rPr>
            </w:pPr>
          </w:p>
        </w:tc>
        <w:tc>
          <w:tcPr>
            <w:tcW w:w="8788" w:type="dxa"/>
          </w:tcPr>
          <w:p w14:paraId="4D33DCCA" w14:textId="22DE4352" w:rsidR="009E1D86" w:rsidRPr="00C01ADA" w:rsidRDefault="00907D67" w:rsidP="00C21FE2">
            <w:pPr>
              <w:ind w:left="141" w:right="138"/>
              <w:jc w:val="both"/>
              <w:rPr>
                <w:color w:val="auto"/>
                <w:sz w:val="22"/>
                <w:szCs w:val="22"/>
                <w:lang w:val="lt-LT"/>
              </w:rPr>
            </w:pPr>
            <w:r w:rsidRPr="00907D67">
              <w:rPr>
                <w:color w:val="auto"/>
                <w:sz w:val="22"/>
                <w:szCs w:val="22"/>
                <w:lang w:val="lt-LT"/>
              </w:rPr>
              <w:t>Diegėjas turi imtis atitinkamų priemonių, užtikrinančių, kad Sistemoje naudojama trečiųjų šalių programinė įranga atitiktų Sistemos saugumo reikalavimus. Taip pat Diegėjas privalo užtikrinti, kad trečiosios šalys neteiks autorinių teisių pretenzijų dėl jų produktų naudojimo</w:t>
            </w:r>
            <w:r w:rsidR="00B35C63" w:rsidRPr="00C01ADA">
              <w:rPr>
                <w:color w:val="auto"/>
                <w:sz w:val="22"/>
                <w:szCs w:val="22"/>
                <w:lang w:val="lt-LT"/>
              </w:rPr>
              <w:t>.</w:t>
            </w:r>
          </w:p>
        </w:tc>
      </w:tr>
      <w:tr w:rsidR="00703C02" w:rsidRPr="00C01ADA" w14:paraId="5D1DCD0F" w14:textId="77777777" w:rsidTr="00C6021B">
        <w:tc>
          <w:tcPr>
            <w:tcW w:w="846" w:type="dxa"/>
          </w:tcPr>
          <w:p w14:paraId="3901D021" w14:textId="77777777" w:rsidR="00F048A0" w:rsidRPr="00C01ADA" w:rsidRDefault="00F048A0" w:rsidP="00372E15">
            <w:pPr>
              <w:pStyle w:val="ListParagraph"/>
              <w:numPr>
                <w:ilvl w:val="0"/>
                <w:numId w:val="6"/>
              </w:numPr>
              <w:jc w:val="center"/>
              <w:rPr>
                <w:color w:val="auto"/>
                <w:sz w:val="22"/>
                <w:szCs w:val="22"/>
                <w:lang w:val="lt-LT"/>
              </w:rPr>
            </w:pPr>
          </w:p>
        </w:tc>
        <w:tc>
          <w:tcPr>
            <w:tcW w:w="8788" w:type="dxa"/>
            <w:shd w:val="clear" w:color="auto" w:fill="auto"/>
          </w:tcPr>
          <w:p w14:paraId="159A578F" w14:textId="6C793FF8" w:rsidR="00F048A0" w:rsidRPr="00E150A0" w:rsidRDefault="00E150A0" w:rsidP="00C21FE2">
            <w:pPr>
              <w:ind w:left="141" w:right="138"/>
              <w:jc w:val="both"/>
              <w:rPr>
                <w:color w:val="auto"/>
                <w:sz w:val="22"/>
                <w:szCs w:val="22"/>
                <w:lang w:val="lt-LT"/>
              </w:rPr>
            </w:pPr>
            <w:r w:rsidRPr="00C6021B">
              <w:rPr>
                <w:color w:val="auto"/>
                <w:sz w:val="22"/>
                <w:szCs w:val="22"/>
                <w:shd w:val="clear" w:color="auto" w:fill="FAFAFA"/>
                <w:lang w:val="lt-LT"/>
              </w:rPr>
              <w:t>Projekto analizės ir projektavimo etapu Diegėjas privalo ne tik suderinti su Įmone Sistemos dokumentaciją, bet ir pateikti Sistemos standartinio sprendimo demonstracinę versiją, atspindinčią pagrindinius funkcionalumus. Demonstracinė versija turi būti parengta taip, kad Įmonė galėtų įvertinti siūlomo sprendimo tinkamumą, ergonomiką, naudotojo sąsajos struktūrą ir funkcionalumo atitikimą techninėje specifikacijoje išdėstytiems reikalavimams.</w:t>
            </w:r>
          </w:p>
        </w:tc>
      </w:tr>
      <w:tr w:rsidR="00703C02" w:rsidRPr="00C01ADA" w14:paraId="22F2CC00" w14:textId="77777777" w:rsidTr="00F67BDD">
        <w:tc>
          <w:tcPr>
            <w:tcW w:w="846" w:type="dxa"/>
          </w:tcPr>
          <w:p w14:paraId="7868A997" w14:textId="77777777" w:rsidR="00B27255" w:rsidRPr="00C01ADA" w:rsidRDefault="00B27255" w:rsidP="00372E15">
            <w:pPr>
              <w:pStyle w:val="ListParagraph"/>
              <w:numPr>
                <w:ilvl w:val="0"/>
                <w:numId w:val="6"/>
              </w:numPr>
              <w:jc w:val="center"/>
              <w:rPr>
                <w:color w:val="auto"/>
                <w:sz w:val="22"/>
                <w:szCs w:val="22"/>
                <w:lang w:val="lt-LT"/>
              </w:rPr>
            </w:pPr>
          </w:p>
        </w:tc>
        <w:tc>
          <w:tcPr>
            <w:tcW w:w="8788" w:type="dxa"/>
          </w:tcPr>
          <w:p w14:paraId="623EEC0E" w14:textId="5BD747EE" w:rsidR="00B27255" w:rsidRPr="00C01ADA" w:rsidRDefault="00907D67" w:rsidP="00C21FE2">
            <w:pPr>
              <w:ind w:left="141" w:right="138"/>
              <w:jc w:val="both"/>
              <w:rPr>
                <w:color w:val="auto"/>
                <w:sz w:val="22"/>
                <w:szCs w:val="22"/>
                <w:lang w:val="lt-LT"/>
              </w:rPr>
            </w:pPr>
            <w:r w:rsidRPr="00907D67">
              <w:rPr>
                <w:color w:val="auto"/>
                <w:sz w:val="22"/>
                <w:szCs w:val="22"/>
                <w:lang w:val="lt-LT"/>
              </w:rPr>
              <w:t>Techninėje specifikacijoje reikalavimai yra suskirstyti pagal sritis (pirkimų valdymas, pardavimų valdymas, ilgalaikio turto valdymas, gamyba, finansinė apskaita ir kt.), tačiau Projekto metu reikalavimai gali būti realizuojami ir kituose moduliuose, priklausomai nuo siūlomo sprendimo. Be to, tas pats reikalavimas gali būti taikomas keliems moduliams</w:t>
            </w:r>
            <w:r w:rsidR="00E14E4A" w:rsidRPr="00C01ADA">
              <w:rPr>
                <w:color w:val="auto"/>
                <w:sz w:val="22"/>
                <w:szCs w:val="22"/>
                <w:lang w:val="lt-LT"/>
              </w:rPr>
              <w:t>.</w:t>
            </w:r>
          </w:p>
        </w:tc>
      </w:tr>
      <w:tr w:rsidR="00D6090D" w:rsidRPr="00571C66" w14:paraId="584009BD" w14:textId="77777777" w:rsidTr="00F67BDD">
        <w:tc>
          <w:tcPr>
            <w:tcW w:w="846" w:type="dxa"/>
          </w:tcPr>
          <w:p w14:paraId="49B0519E" w14:textId="77777777" w:rsidR="00D6090D" w:rsidRPr="00571C66" w:rsidRDefault="00D6090D" w:rsidP="00372E15">
            <w:pPr>
              <w:pStyle w:val="ListParagraph"/>
              <w:numPr>
                <w:ilvl w:val="0"/>
                <w:numId w:val="6"/>
              </w:numPr>
              <w:jc w:val="center"/>
              <w:rPr>
                <w:color w:val="auto"/>
                <w:sz w:val="22"/>
                <w:szCs w:val="22"/>
                <w:lang w:val="lt-LT"/>
              </w:rPr>
            </w:pPr>
          </w:p>
        </w:tc>
        <w:tc>
          <w:tcPr>
            <w:tcW w:w="8788" w:type="dxa"/>
          </w:tcPr>
          <w:p w14:paraId="2B5C8CC2" w14:textId="6843EFEB" w:rsidR="00907D67" w:rsidRPr="008A447F" w:rsidRDefault="00E6798F" w:rsidP="00C21FE2">
            <w:pPr>
              <w:ind w:left="141" w:right="138"/>
              <w:jc w:val="both"/>
              <w:rPr>
                <w:color w:val="auto"/>
                <w:sz w:val="22"/>
                <w:szCs w:val="22"/>
                <w:lang w:val="lt-LT"/>
              </w:rPr>
            </w:pPr>
            <w:r w:rsidRPr="008A447F">
              <w:rPr>
                <w:color w:val="auto"/>
                <w:sz w:val="22"/>
                <w:szCs w:val="22"/>
                <w:lang w:val="lt-LT"/>
              </w:rPr>
              <w:t>FAVIS</w:t>
            </w:r>
            <w:r w:rsidR="00907D67" w:rsidRPr="008A447F">
              <w:rPr>
                <w:color w:val="auto"/>
                <w:sz w:val="22"/>
                <w:szCs w:val="22"/>
                <w:lang w:val="lt-LT"/>
              </w:rPr>
              <w:t xml:space="preserve"> turi būti maksimaliai realizuoti standartiniai funkcionalumai ir tarpusavyje susiję moduliai, tokie kaip: pirkimų valdymas, </w:t>
            </w:r>
            <w:r w:rsidR="009302BD">
              <w:rPr>
                <w:color w:val="auto"/>
                <w:sz w:val="22"/>
                <w:szCs w:val="22"/>
                <w:lang w:val="lt-LT"/>
              </w:rPr>
              <w:t xml:space="preserve">gamybą bei darbų užduočių valdymą, </w:t>
            </w:r>
            <w:r w:rsidR="00907D67" w:rsidRPr="008A447F">
              <w:rPr>
                <w:color w:val="auto"/>
                <w:sz w:val="22"/>
                <w:szCs w:val="22"/>
                <w:lang w:val="lt-LT"/>
              </w:rPr>
              <w:t>atsargų valdymas, pardavimų valdymas,</w:t>
            </w:r>
            <w:r w:rsidR="009302BD">
              <w:rPr>
                <w:color w:val="auto"/>
                <w:sz w:val="22"/>
                <w:szCs w:val="22"/>
                <w:lang w:val="lt-LT"/>
              </w:rPr>
              <w:t xml:space="preserve"> ilgalaikio turto apskaita,</w:t>
            </w:r>
            <w:r w:rsidR="00907D67" w:rsidRPr="008A447F">
              <w:rPr>
                <w:color w:val="auto"/>
                <w:sz w:val="22"/>
                <w:szCs w:val="22"/>
                <w:lang w:val="lt-LT"/>
              </w:rPr>
              <w:t xml:space="preserve"> finansinė apskaita, vadybinė apskaita ir analizė</w:t>
            </w:r>
            <w:r w:rsidR="009302BD">
              <w:rPr>
                <w:color w:val="auto"/>
                <w:sz w:val="22"/>
                <w:szCs w:val="22"/>
                <w:lang w:val="lt-LT"/>
              </w:rPr>
              <w:t xml:space="preserve"> ir t.t.</w:t>
            </w:r>
            <w:r w:rsidR="00E42D1F">
              <w:rPr>
                <w:color w:val="auto"/>
                <w:sz w:val="22"/>
                <w:szCs w:val="22"/>
                <w:lang w:val="lt-LT"/>
              </w:rPr>
              <w:t xml:space="preserve"> Detalūs reikalavimai Sistemai pateikti </w:t>
            </w:r>
            <w:r w:rsidR="00BB1701">
              <w:rPr>
                <w:color w:val="auto"/>
                <w:sz w:val="22"/>
                <w:szCs w:val="22"/>
                <w:lang w:val="lt-LT"/>
              </w:rPr>
              <w:t>šios techninės specifikacijos „F</w:t>
            </w:r>
            <w:r w:rsidR="00E42D1F">
              <w:rPr>
                <w:color w:val="auto"/>
                <w:sz w:val="22"/>
                <w:szCs w:val="22"/>
                <w:lang w:val="lt-LT"/>
              </w:rPr>
              <w:t>unkcini</w:t>
            </w:r>
            <w:r w:rsidR="00BB1701">
              <w:rPr>
                <w:color w:val="auto"/>
                <w:sz w:val="22"/>
                <w:szCs w:val="22"/>
                <w:lang w:val="lt-LT"/>
              </w:rPr>
              <w:t>ai</w:t>
            </w:r>
            <w:r w:rsidR="00E42D1F">
              <w:rPr>
                <w:color w:val="auto"/>
                <w:sz w:val="22"/>
                <w:szCs w:val="22"/>
                <w:lang w:val="lt-LT"/>
              </w:rPr>
              <w:t xml:space="preserve"> reikalavim</w:t>
            </w:r>
            <w:r w:rsidR="00BB1701">
              <w:rPr>
                <w:color w:val="auto"/>
                <w:sz w:val="22"/>
                <w:szCs w:val="22"/>
                <w:lang w:val="lt-LT"/>
              </w:rPr>
              <w:t>ai“</w:t>
            </w:r>
            <w:r w:rsidR="00E42D1F">
              <w:rPr>
                <w:color w:val="auto"/>
                <w:sz w:val="22"/>
                <w:szCs w:val="22"/>
                <w:lang w:val="lt-LT"/>
              </w:rPr>
              <w:t xml:space="preserve"> </w:t>
            </w:r>
            <w:r w:rsidR="00BB1701">
              <w:rPr>
                <w:color w:val="auto"/>
                <w:sz w:val="22"/>
                <w:szCs w:val="22"/>
                <w:lang w:val="lt-LT"/>
              </w:rPr>
              <w:t>skyriuje.</w:t>
            </w:r>
          </w:p>
          <w:p w14:paraId="1890C3AC" w14:textId="77777777" w:rsidR="00907D67" w:rsidRPr="008A447F" w:rsidRDefault="00907D67" w:rsidP="00C21FE2">
            <w:pPr>
              <w:ind w:left="141" w:right="138"/>
              <w:jc w:val="both"/>
              <w:rPr>
                <w:color w:val="auto"/>
                <w:sz w:val="22"/>
                <w:szCs w:val="22"/>
                <w:lang w:val="lt-LT"/>
              </w:rPr>
            </w:pPr>
            <w:r w:rsidRPr="008A447F">
              <w:rPr>
                <w:color w:val="auto"/>
                <w:sz w:val="22"/>
                <w:szCs w:val="22"/>
                <w:lang w:val="lt-LT"/>
              </w:rPr>
              <w:t>Sistemos funkcionalumas turi užtikrinti (neapsiribojant):</w:t>
            </w:r>
          </w:p>
          <w:p w14:paraId="04AF651F" w14:textId="77777777" w:rsidR="00907D67" w:rsidRPr="008A447F"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lengvą duomenų atsekamumą ir kontrolę;</w:t>
            </w:r>
          </w:p>
          <w:p w14:paraId="57C6FC40" w14:textId="77777777" w:rsidR="00907D67" w:rsidRPr="008A447F"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naudotojams paprastą ir patogų perėjimą nuo vieno įrašo prie kito – nuo bendrojo dokumento iki mažiausios jo sudedamosios dalies, neprarandant informacijos ir jos atsekamumo;</w:t>
            </w:r>
          </w:p>
          <w:p w14:paraId="07C8009D" w14:textId="77777777" w:rsidR="00907D67" w:rsidRPr="008A447F"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visos proceso eigos matomumą – nuo bendravimo su pirkėju, pardavimo užsakymo, sutarties, atliekamų darbų iki sąskaitos išrašymo ir atsiskaitymo;</w:t>
            </w:r>
          </w:p>
          <w:p w14:paraId="1ECC46F4" w14:textId="77777777" w:rsidR="00907D67" w:rsidRPr="008A447F"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visos proceso eigos matomumą – nuo poreikio atsargoms ir paslaugoms įsigyti, užsakymo, bendravimo su tiekėjais, sutarties sudarymo, paslaugų ir prekių pristatymo iki sąskaitos gavimo ir atsiskaitymo;</w:t>
            </w:r>
          </w:p>
          <w:p w14:paraId="1DCAAFCC" w14:textId="77777777" w:rsidR="00907D67" w:rsidRPr="008A447F"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sandėlių apskaitą, pusgaminių ir produkcijos apyvartą bei atsargų nurašymus, apskaitomus tiek kiekybine, tiek vertine išraiška;</w:t>
            </w:r>
          </w:p>
          <w:p w14:paraId="0C37EB06" w14:textId="725C3267" w:rsidR="00D6090D" w:rsidRPr="0029019D" w:rsidRDefault="00907D67" w:rsidP="0078049D">
            <w:pPr>
              <w:numPr>
                <w:ilvl w:val="0"/>
                <w:numId w:val="17"/>
              </w:numPr>
              <w:ind w:left="141" w:right="138" w:firstLine="283"/>
              <w:jc w:val="both"/>
              <w:rPr>
                <w:color w:val="auto"/>
                <w:sz w:val="22"/>
                <w:szCs w:val="22"/>
                <w:lang w:val="lt-LT"/>
              </w:rPr>
            </w:pPr>
            <w:r w:rsidRPr="008A447F">
              <w:rPr>
                <w:color w:val="auto"/>
                <w:sz w:val="22"/>
                <w:szCs w:val="22"/>
                <w:lang w:val="lt-LT"/>
              </w:rPr>
              <w:t>Įmonės duomenų kaupimą Sistemoje, suteikiant galimybę juos lengvai pasiekti, analizuoti ir daryti naudingas įžvalgas.</w:t>
            </w:r>
          </w:p>
        </w:tc>
      </w:tr>
      <w:tr w:rsidR="00FB0E68" w:rsidRPr="00571C66" w14:paraId="0B726BA3" w14:textId="77777777" w:rsidTr="00F67BDD">
        <w:trPr>
          <w:trHeight w:val="300"/>
        </w:trPr>
        <w:tc>
          <w:tcPr>
            <w:tcW w:w="846" w:type="dxa"/>
          </w:tcPr>
          <w:p w14:paraId="3CAD0652" w14:textId="77777777" w:rsidR="00FB0E68" w:rsidRPr="00571C66" w:rsidRDefault="00FB0E68" w:rsidP="00372E15">
            <w:pPr>
              <w:pStyle w:val="ListParagraph"/>
              <w:numPr>
                <w:ilvl w:val="0"/>
                <w:numId w:val="6"/>
              </w:numPr>
              <w:jc w:val="center"/>
              <w:rPr>
                <w:color w:val="auto"/>
                <w:sz w:val="22"/>
                <w:szCs w:val="22"/>
                <w:lang w:val="lt-LT"/>
              </w:rPr>
            </w:pPr>
          </w:p>
        </w:tc>
        <w:tc>
          <w:tcPr>
            <w:tcW w:w="8788" w:type="dxa"/>
          </w:tcPr>
          <w:p w14:paraId="38BA55FC" w14:textId="77777777" w:rsidR="00907D67" w:rsidRPr="00BB1701" w:rsidRDefault="00907D67" w:rsidP="00C21FE2">
            <w:pPr>
              <w:ind w:left="141" w:right="138"/>
              <w:jc w:val="both"/>
              <w:rPr>
                <w:color w:val="auto"/>
                <w:sz w:val="22"/>
                <w:szCs w:val="22"/>
                <w:lang w:val="lt-LT"/>
              </w:rPr>
            </w:pPr>
            <w:r w:rsidRPr="00BB1701">
              <w:rPr>
                <w:color w:val="auto"/>
                <w:sz w:val="22"/>
                <w:szCs w:val="22"/>
                <w:lang w:val="lt-LT"/>
              </w:rPr>
              <w:t>Diegėjas ar Įmonė gali siūlyti alternatyvų atskiro techninės specifikacijos reikalavimo įgyvendinimo būdą arba reikalavimo pakeitimą lygiaverčiu funkcionalumu, kuris jokiu būdu neturi neigiamai paveikti Projekto tikslo, uždavinių ar galutinių rezultatų bei neprieštarauti pirkimus reglamentuojančių teisės aktų reikalavimams.</w:t>
            </w:r>
          </w:p>
          <w:p w14:paraId="5F8175EB" w14:textId="77777777" w:rsidR="00907D67" w:rsidRPr="00BB1701" w:rsidRDefault="00907D67" w:rsidP="00C21FE2">
            <w:pPr>
              <w:ind w:left="141" w:right="138"/>
              <w:jc w:val="both"/>
              <w:rPr>
                <w:color w:val="auto"/>
                <w:sz w:val="22"/>
                <w:szCs w:val="22"/>
                <w:lang w:val="lt-LT"/>
              </w:rPr>
            </w:pPr>
            <w:r w:rsidRPr="00BB1701">
              <w:rPr>
                <w:color w:val="auto"/>
                <w:sz w:val="22"/>
                <w:szCs w:val="22"/>
                <w:lang w:val="lt-LT"/>
              </w:rPr>
              <w:t>Kiekvienas siūlomas alternatyvus ar reikalavimą keičiantis funkcionalumas turi būti suderintas su Įmone ir patvirtintas reikalavimo (-ų) pakeitimo ar tikslinimo protokolu.</w:t>
            </w:r>
          </w:p>
          <w:p w14:paraId="04959C41" w14:textId="542B0805" w:rsidR="00907D67" w:rsidRPr="00BB1701" w:rsidRDefault="00907D67" w:rsidP="00C21FE2">
            <w:pPr>
              <w:ind w:left="141" w:right="138"/>
              <w:jc w:val="both"/>
              <w:rPr>
                <w:color w:val="auto"/>
                <w:sz w:val="22"/>
                <w:szCs w:val="22"/>
                <w:lang w:val="lt-LT"/>
              </w:rPr>
            </w:pPr>
            <w:r w:rsidRPr="00BB1701">
              <w:rPr>
                <w:color w:val="auto"/>
                <w:sz w:val="22"/>
                <w:szCs w:val="22"/>
                <w:lang w:val="lt-LT"/>
              </w:rPr>
              <w:t xml:space="preserve">Tuo atveju, kai reikalavimas keičiamas lygiaverčiu funkcionalumu, Diegėjas privalo pateikti raštišką pagrindimą, kuriame turi būti aprašytas pakeitimo poveikis, kritiškumas ir įrodyta, kad šis pakeitimas neturi įtakos bendram </w:t>
            </w:r>
            <w:r w:rsidR="00E6798F" w:rsidRPr="00BB1701">
              <w:rPr>
                <w:color w:val="auto"/>
                <w:sz w:val="22"/>
                <w:szCs w:val="22"/>
                <w:lang w:val="lt-LT"/>
              </w:rPr>
              <w:t>FAVIS</w:t>
            </w:r>
            <w:r w:rsidRPr="00BB1701">
              <w:rPr>
                <w:color w:val="auto"/>
                <w:sz w:val="22"/>
                <w:szCs w:val="22"/>
                <w:lang w:val="lt-LT"/>
              </w:rPr>
              <w:t xml:space="preserve"> funkcionalumui.</w:t>
            </w:r>
          </w:p>
          <w:p w14:paraId="7A9821F5" w14:textId="77777777" w:rsidR="00907D67" w:rsidRPr="00BB1701" w:rsidRDefault="00907D67" w:rsidP="00C21FE2">
            <w:pPr>
              <w:ind w:left="141" w:right="138"/>
              <w:jc w:val="both"/>
              <w:rPr>
                <w:color w:val="auto"/>
                <w:sz w:val="22"/>
                <w:szCs w:val="22"/>
                <w:lang w:val="lt-LT"/>
              </w:rPr>
            </w:pPr>
            <w:r w:rsidRPr="00BB1701">
              <w:rPr>
                <w:color w:val="auto"/>
                <w:sz w:val="22"/>
                <w:szCs w:val="22"/>
                <w:lang w:val="lt-LT"/>
              </w:rPr>
              <w:t>Taip pat turi būti atliktas iškeičiamo funkcionalumo vertinimas pagal laiko sąnaudas – detalizuojamos esamo funkcionalumo realizavimo laiko sąnaudos ir pateikiamos naujo siūlomo funkcionalumo realizavimo sąnaudos.</w:t>
            </w:r>
          </w:p>
          <w:p w14:paraId="54D85CF1" w14:textId="15025F08" w:rsidR="00FB0E68" w:rsidRPr="00571C66" w:rsidRDefault="00907D67" w:rsidP="00C21FE2">
            <w:pPr>
              <w:ind w:left="141" w:right="138"/>
              <w:jc w:val="both"/>
              <w:rPr>
                <w:lang w:val="lt-LT"/>
              </w:rPr>
            </w:pPr>
            <w:r w:rsidRPr="00BB1701">
              <w:rPr>
                <w:color w:val="auto"/>
                <w:sz w:val="22"/>
                <w:szCs w:val="22"/>
                <w:lang w:val="lt-LT"/>
              </w:rPr>
              <w:t>Alternatyviam techninės specifikacijos reikalavimų įgyvendinimui turi būti taikoma Paslaugų teikimo reglamente apibrėžta pokyčių valdymo procedūra.</w:t>
            </w:r>
          </w:p>
        </w:tc>
      </w:tr>
      <w:tr w:rsidR="00703C02" w:rsidRPr="00571C66" w14:paraId="20D9A37E" w14:textId="77777777" w:rsidTr="00F67BDD">
        <w:tc>
          <w:tcPr>
            <w:tcW w:w="846" w:type="dxa"/>
          </w:tcPr>
          <w:p w14:paraId="611517D7" w14:textId="77777777" w:rsidR="00E14E4A" w:rsidRPr="00571C66" w:rsidRDefault="00E14E4A" w:rsidP="00372E15">
            <w:pPr>
              <w:pStyle w:val="ListParagraph"/>
              <w:numPr>
                <w:ilvl w:val="0"/>
                <w:numId w:val="6"/>
              </w:numPr>
              <w:jc w:val="center"/>
              <w:rPr>
                <w:color w:val="auto"/>
                <w:sz w:val="22"/>
                <w:szCs w:val="22"/>
                <w:lang w:val="lt-LT"/>
              </w:rPr>
            </w:pPr>
          </w:p>
        </w:tc>
        <w:tc>
          <w:tcPr>
            <w:tcW w:w="8788" w:type="dxa"/>
          </w:tcPr>
          <w:p w14:paraId="25E5D150" w14:textId="77777777" w:rsidR="00BE5C6E" w:rsidRPr="00BB1701" w:rsidRDefault="00BE5C6E" w:rsidP="00C21FE2">
            <w:pPr>
              <w:ind w:left="141" w:right="138"/>
              <w:jc w:val="both"/>
              <w:rPr>
                <w:color w:val="auto"/>
                <w:sz w:val="22"/>
                <w:szCs w:val="22"/>
                <w:lang w:val="lt-LT"/>
              </w:rPr>
            </w:pPr>
            <w:r w:rsidRPr="00BB1701">
              <w:rPr>
                <w:color w:val="auto"/>
                <w:sz w:val="22"/>
                <w:szCs w:val="22"/>
                <w:lang w:val="lt-LT"/>
              </w:rPr>
              <w:t>Sistema turi turėti funkcionalumą, leidžiantį rankiniu būdu, naudotojui, turinčiam atitinkamas teises, pažymėti kaip neaktyvias arba užblokuoti nebenaudojamas pirkėjo, tiekėjo, ilgalaikio turto, atsargų korteles, sąskaitų plano sąskaitas, dimensijų ir klasifikatorių reikšmes (turi būti nustatyta pabaigos galiojimo data).</w:t>
            </w:r>
          </w:p>
          <w:p w14:paraId="7C9BC326" w14:textId="77777777" w:rsidR="00BE5C6E" w:rsidRPr="00BB1701" w:rsidRDefault="00BE5C6E" w:rsidP="00C21FE2">
            <w:pPr>
              <w:ind w:left="141" w:right="138"/>
              <w:jc w:val="both"/>
              <w:rPr>
                <w:color w:val="auto"/>
                <w:sz w:val="22"/>
                <w:szCs w:val="22"/>
                <w:lang w:val="lt-LT"/>
              </w:rPr>
            </w:pPr>
            <w:r w:rsidRPr="00BB1701">
              <w:rPr>
                <w:color w:val="auto"/>
                <w:sz w:val="22"/>
                <w:szCs w:val="22"/>
                <w:lang w:val="lt-LT"/>
              </w:rPr>
              <w:t>Taip pat turi būti sudaryta galimybė įvesti naujas reikšmes, nurodant jų galiojimo pradžios datą.</w:t>
            </w:r>
          </w:p>
          <w:p w14:paraId="0140751E" w14:textId="0C4FE2AA" w:rsidR="00E14E4A" w:rsidRPr="00C5155C" w:rsidRDefault="00BE5C6E" w:rsidP="00C5155C">
            <w:pPr>
              <w:ind w:left="141" w:right="138"/>
              <w:jc w:val="both"/>
              <w:rPr>
                <w:color w:val="auto"/>
                <w:sz w:val="22"/>
                <w:szCs w:val="22"/>
                <w:lang w:val="lt-LT"/>
              </w:rPr>
            </w:pPr>
            <w:r w:rsidRPr="00BB1701">
              <w:rPr>
                <w:color w:val="auto"/>
                <w:sz w:val="22"/>
                <w:szCs w:val="22"/>
                <w:lang w:val="lt-LT"/>
              </w:rPr>
              <w:t xml:space="preserve">Pavyzdinis naudotinų dimensijų sąrašas pateiktas </w:t>
            </w:r>
            <w:r w:rsidR="00B024C5" w:rsidRPr="00BB1701">
              <w:rPr>
                <w:color w:val="auto"/>
                <w:sz w:val="22"/>
                <w:szCs w:val="22"/>
                <w:lang w:val="lt-LT"/>
              </w:rPr>
              <w:t xml:space="preserve">9 skyriaus “Priedai” </w:t>
            </w:r>
            <w:r w:rsidR="004C4CBE" w:rsidRPr="00BB1701">
              <w:rPr>
                <w:color w:val="auto"/>
                <w:sz w:val="22"/>
                <w:szCs w:val="22"/>
                <w:lang w:val="lt-LT"/>
              </w:rPr>
              <w:t>3</w:t>
            </w:r>
            <w:r w:rsidRPr="00BB1701">
              <w:rPr>
                <w:color w:val="auto"/>
                <w:sz w:val="22"/>
                <w:szCs w:val="22"/>
                <w:lang w:val="lt-LT"/>
              </w:rPr>
              <w:t xml:space="preserve"> priede.</w:t>
            </w:r>
            <w:r w:rsidR="00C5155C">
              <w:rPr>
                <w:color w:val="auto"/>
                <w:sz w:val="22"/>
                <w:szCs w:val="22"/>
                <w:lang w:val="lt-LT"/>
              </w:rPr>
              <w:t xml:space="preserve"> </w:t>
            </w:r>
            <w:r w:rsidRPr="00BB1701">
              <w:rPr>
                <w:color w:val="auto"/>
                <w:sz w:val="22"/>
                <w:szCs w:val="22"/>
                <w:lang w:val="lt-LT"/>
              </w:rPr>
              <w:t>Detalus sąrašas turės būti suderintas Projekto metu.</w:t>
            </w:r>
          </w:p>
        </w:tc>
      </w:tr>
      <w:tr w:rsidR="00703C02" w:rsidRPr="00571C66" w14:paraId="2B5D5458" w14:textId="77777777" w:rsidTr="00F67BDD">
        <w:tc>
          <w:tcPr>
            <w:tcW w:w="846" w:type="dxa"/>
          </w:tcPr>
          <w:p w14:paraId="70477D5E" w14:textId="77777777" w:rsidR="00DF6FBD" w:rsidRPr="00571C66" w:rsidRDefault="00DF6FBD" w:rsidP="00372E15">
            <w:pPr>
              <w:pStyle w:val="ListParagraph"/>
              <w:numPr>
                <w:ilvl w:val="0"/>
                <w:numId w:val="6"/>
              </w:numPr>
              <w:jc w:val="center"/>
              <w:rPr>
                <w:color w:val="auto"/>
                <w:sz w:val="22"/>
                <w:szCs w:val="22"/>
                <w:lang w:val="lt-LT"/>
              </w:rPr>
            </w:pPr>
          </w:p>
        </w:tc>
        <w:tc>
          <w:tcPr>
            <w:tcW w:w="8788" w:type="dxa"/>
          </w:tcPr>
          <w:p w14:paraId="01A17DA2" w14:textId="3B75E2F4" w:rsidR="00DF6FBD" w:rsidRPr="00571C66" w:rsidRDefault="00BE5C6E" w:rsidP="00C21FE2">
            <w:pPr>
              <w:ind w:left="141" w:right="138"/>
              <w:jc w:val="both"/>
              <w:rPr>
                <w:color w:val="auto"/>
                <w:sz w:val="22"/>
                <w:szCs w:val="22"/>
                <w:lang w:val="lt-LT"/>
              </w:rPr>
            </w:pPr>
            <w:r w:rsidRPr="00571C66">
              <w:rPr>
                <w:color w:val="auto"/>
                <w:sz w:val="22"/>
                <w:szCs w:val="22"/>
                <w:lang w:val="lt-LT"/>
              </w:rPr>
              <w:t>Sistema turi turėti funkcionalumą, kuris neleistų atlikti operacijų su neaktyviomis reikšmėmis, kortelėmis ar kitais nebegaliojančiais duomenimis. Taip pat Sistema turi perspėti naudotoją apie pasirinktos reikšmės neaktyvumą.</w:t>
            </w:r>
          </w:p>
        </w:tc>
      </w:tr>
      <w:tr w:rsidR="007E4B1C" w:rsidRPr="00571C66" w14:paraId="45CC2AEC" w14:textId="77777777" w:rsidTr="00F67BDD">
        <w:tc>
          <w:tcPr>
            <w:tcW w:w="846" w:type="dxa"/>
          </w:tcPr>
          <w:p w14:paraId="0149DDB3" w14:textId="77777777" w:rsidR="007E4B1C" w:rsidRPr="00571C66" w:rsidRDefault="007E4B1C" w:rsidP="00372E15">
            <w:pPr>
              <w:pStyle w:val="ListParagraph"/>
              <w:numPr>
                <w:ilvl w:val="0"/>
                <w:numId w:val="6"/>
              </w:numPr>
              <w:jc w:val="center"/>
              <w:rPr>
                <w:color w:val="auto"/>
                <w:sz w:val="22"/>
                <w:szCs w:val="22"/>
                <w:lang w:val="lt-LT"/>
              </w:rPr>
            </w:pPr>
          </w:p>
        </w:tc>
        <w:tc>
          <w:tcPr>
            <w:tcW w:w="8788" w:type="dxa"/>
          </w:tcPr>
          <w:p w14:paraId="15930435" w14:textId="77777777" w:rsidR="00BE5C6E" w:rsidRPr="00BB311C" w:rsidRDefault="00BE5C6E" w:rsidP="00C21FE2">
            <w:pPr>
              <w:ind w:left="141" w:right="138"/>
              <w:jc w:val="both"/>
              <w:rPr>
                <w:color w:val="auto"/>
                <w:sz w:val="22"/>
                <w:szCs w:val="22"/>
                <w:lang w:val="lt-LT"/>
              </w:rPr>
            </w:pPr>
            <w:r w:rsidRPr="00BB311C">
              <w:rPr>
                <w:color w:val="auto"/>
                <w:sz w:val="22"/>
                <w:szCs w:val="22"/>
                <w:lang w:val="lt-LT"/>
              </w:rPr>
              <w:t>Sistema turi turėti funkcionalumą, leidžiantį kontroliuoti ir tikrinti privalomų laukų užpildymą registruojant pirmines operacijas (pavyzdžiui, nustatytas dimensijas būtina nurodyti pildant pirkimų užsakymą, sutartį, registruojant pardavimo PVM sąskaitą faktūrą, įvedimo į eksploataciją aktą ir pan.).</w:t>
            </w:r>
          </w:p>
          <w:p w14:paraId="44151249" w14:textId="77777777" w:rsidR="00BE5C6E" w:rsidRPr="00BB311C" w:rsidRDefault="00BE5C6E" w:rsidP="00C21FE2">
            <w:pPr>
              <w:ind w:left="141" w:right="138"/>
              <w:jc w:val="both"/>
              <w:rPr>
                <w:color w:val="auto"/>
                <w:sz w:val="22"/>
                <w:szCs w:val="22"/>
                <w:lang w:val="lt-LT"/>
              </w:rPr>
            </w:pPr>
            <w:r w:rsidRPr="00BB311C">
              <w:rPr>
                <w:color w:val="auto"/>
                <w:sz w:val="22"/>
                <w:szCs w:val="22"/>
                <w:lang w:val="lt-LT"/>
              </w:rPr>
              <w:t>Jeigu naudotojas neužpildo privalomų laukų, Sistema turi perspėti naudotoją ir neleisti išsaugoti registruojamos operacijos.</w:t>
            </w:r>
          </w:p>
          <w:p w14:paraId="09CAD7F9" w14:textId="1307EFE2" w:rsidR="00DD0B0C" w:rsidRPr="00571C66" w:rsidRDefault="00BE5C6E" w:rsidP="00C21FE2">
            <w:pPr>
              <w:ind w:left="141" w:right="138"/>
              <w:jc w:val="both"/>
              <w:rPr>
                <w:lang w:val="lt-LT"/>
              </w:rPr>
            </w:pPr>
            <w:r w:rsidRPr="00BB311C">
              <w:rPr>
                <w:color w:val="auto"/>
                <w:sz w:val="22"/>
                <w:szCs w:val="22"/>
                <w:lang w:val="lt-LT"/>
              </w:rPr>
              <w:t>Detalūs privalomi atitinkamų operacijų laukai turės būti suderinti ir sukonfigūruoti Projekto metu.</w:t>
            </w:r>
          </w:p>
        </w:tc>
      </w:tr>
      <w:tr w:rsidR="00703C02" w:rsidRPr="00C01ADA" w14:paraId="513CDEA2" w14:textId="77777777" w:rsidTr="00F67BDD">
        <w:tc>
          <w:tcPr>
            <w:tcW w:w="846" w:type="dxa"/>
          </w:tcPr>
          <w:p w14:paraId="18A755FD" w14:textId="77777777" w:rsidR="00A5238F" w:rsidRPr="00C01ADA" w:rsidRDefault="00A5238F" w:rsidP="00372E15">
            <w:pPr>
              <w:pStyle w:val="ListParagraph"/>
              <w:numPr>
                <w:ilvl w:val="0"/>
                <w:numId w:val="6"/>
              </w:numPr>
              <w:jc w:val="center"/>
              <w:rPr>
                <w:color w:val="auto"/>
                <w:sz w:val="22"/>
                <w:szCs w:val="22"/>
                <w:lang w:val="lt-LT"/>
              </w:rPr>
            </w:pPr>
          </w:p>
        </w:tc>
        <w:tc>
          <w:tcPr>
            <w:tcW w:w="8788" w:type="dxa"/>
          </w:tcPr>
          <w:p w14:paraId="669A8713" w14:textId="26B3978D" w:rsidR="00A5238F" w:rsidRPr="00C01ADA" w:rsidRDefault="00BE5C6E" w:rsidP="00C21FE2">
            <w:pPr>
              <w:ind w:left="141" w:right="138"/>
              <w:jc w:val="both"/>
              <w:rPr>
                <w:color w:val="auto"/>
                <w:sz w:val="22"/>
                <w:szCs w:val="22"/>
                <w:lang w:val="lt-LT"/>
              </w:rPr>
            </w:pPr>
            <w:r w:rsidRPr="00BE5C6E">
              <w:rPr>
                <w:color w:val="auto"/>
                <w:sz w:val="22"/>
                <w:szCs w:val="22"/>
                <w:lang w:val="lt-LT"/>
              </w:rPr>
              <w:t>Sistema turi turėti funkcionalumą, leidžiantį centralizuotai valdyti dimensijas, korteles ir bendruosius klasifikatorius, t. y. taikomus daugiau nei viename modulyje</w:t>
            </w:r>
            <w:r w:rsidR="004715D9" w:rsidRPr="00C01ADA">
              <w:rPr>
                <w:color w:val="auto"/>
                <w:sz w:val="22"/>
                <w:szCs w:val="22"/>
                <w:lang w:val="lt-LT"/>
              </w:rPr>
              <w:t>.</w:t>
            </w:r>
          </w:p>
        </w:tc>
      </w:tr>
      <w:tr w:rsidR="00703C02" w:rsidRPr="00C01ADA" w14:paraId="156CE567" w14:textId="77777777" w:rsidTr="00F67BDD">
        <w:tc>
          <w:tcPr>
            <w:tcW w:w="846" w:type="dxa"/>
          </w:tcPr>
          <w:p w14:paraId="201B66BC" w14:textId="77777777" w:rsidR="004715D9" w:rsidRPr="00C01ADA" w:rsidRDefault="004715D9" w:rsidP="00372E15">
            <w:pPr>
              <w:pStyle w:val="ListParagraph"/>
              <w:numPr>
                <w:ilvl w:val="0"/>
                <w:numId w:val="6"/>
              </w:numPr>
              <w:jc w:val="center"/>
              <w:rPr>
                <w:color w:val="auto"/>
                <w:sz w:val="22"/>
                <w:szCs w:val="22"/>
                <w:lang w:val="lt-LT"/>
              </w:rPr>
            </w:pPr>
          </w:p>
        </w:tc>
        <w:tc>
          <w:tcPr>
            <w:tcW w:w="8788" w:type="dxa"/>
          </w:tcPr>
          <w:p w14:paraId="5640F7BD" w14:textId="35BD2CBF" w:rsidR="004715D9" w:rsidRPr="00C01ADA" w:rsidRDefault="00BE5C6E" w:rsidP="00C21FE2">
            <w:pPr>
              <w:ind w:left="141" w:right="138"/>
              <w:jc w:val="both"/>
              <w:rPr>
                <w:color w:val="auto"/>
                <w:sz w:val="22"/>
                <w:szCs w:val="22"/>
                <w:lang w:val="lt-LT"/>
              </w:rPr>
            </w:pPr>
            <w:r w:rsidRPr="00BE5C6E">
              <w:rPr>
                <w:color w:val="auto"/>
                <w:sz w:val="22"/>
                <w:szCs w:val="22"/>
                <w:lang w:val="lt-LT"/>
              </w:rPr>
              <w:t xml:space="preserve">Sistema turi turėti funkcionalumą, leidžiantį importuoti (įkelti) duomenis į Sistemą iš CSV, XML, TXT, </w:t>
            </w:r>
            <w:r w:rsidR="000C6AC6">
              <w:rPr>
                <w:color w:val="auto"/>
                <w:sz w:val="22"/>
                <w:szCs w:val="22"/>
                <w:lang w:val="lt-LT"/>
              </w:rPr>
              <w:t xml:space="preserve">XLS, </w:t>
            </w:r>
            <w:r w:rsidRPr="00BE5C6E">
              <w:rPr>
                <w:color w:val="auto"/>
                <w:sz w:val="22"/>
                <w:szCs w:val="22"/>
                <w:lang w:val="lt-LT"/>
              </w:rPr>
              <w:t>XLSX</w:t>
            </w:r>
            <w:r w:rsidR="000C6AC6">
              <w:rPr>
                <w:color w:val="auto"/>
                <w:sz w:val="22"/>
                <w:szCs w:val="22"/>
                <w:lang w:val="lt-LT"/>
              </w:rPr>
              <w:t>, JSON</w:t>
            </w:r>
            <w:r w:rsidRPr="00BE5C6E">
              <w:rPr>
                <w:color w:val="auto"/>
                <w:sz w:val="22"/>
                <w:szCs w:val="22"/>
                <w:lang w:val="lt-LT"/>
              </w:rPr>
              <w:t xml:space="preserve"> formato failų tose vietose, kur numatyta tokia galimybė. Duomenų importavimas turi vykti foniniu režimu</w:t>
            </w:r>
            <w:r w:rsidR="005117B5" w:rsidRPr="00C01ADA">
              <w:rPr>
                <w:color w:val="auto"/>
                <w:sz w:val="22"/>
                <w:szCs w:val="22"/>
                <w:lang w:val="lt-LT"/>
              </w:rPr>
              <w:t>.</w:t>
            </w:r>
          </w:p>
        </w:tc>
      </w:tr>
      <w:tr w:rsidR="00703C02" w:rsidRPr="00C01ADA" w14:paraId="23F64FEE" w14:textId="77777777" w:rsidTr="00F67BDD">
        <w:tc>
          <w:tcPr>
            <w:tcW w:w="846" w:type="dxa"/>
          </w:tcPr>
          <w:p w14:paraId="3E5D141F" w14:textId="77777777" w:rsidR="005117B5" w:rsidRPr="00C01ADA" w:rsidRDefault="005117B5" w:rsidP="00372E15">
            <w:pPr>
              <w:pStyle w:val="ListParagraph"/>
              <w:numPr>
                <w:ilvl w:val="0"/>
                <w:numId w:val="6"/>
              </w:numPr>
              <w:jc w:val="center"/>
              <w:rPr>
                <w:color w:val="auto"/>
                <w:sz w:val="22"/>
                <w:szCs w:val="22"/>
                <w:lang w:val="lt-LT"/>
              </w:rPr>
            </w:pPr>
          </w:p>
        </w:tc>
        <w:tc>
          <w:tcPr>
            <w:tcW w:w="8788" w:type="dxa"/>
          </w:tcPr>
          <w:p w14:paraId="13D9C20E" w14:textId="56E9A6BE" w:rsidR="005117B5" w:rsidRPr="00C01ADA" w:rsidRDefault="00BE5C6E" w:rsidP="00C21FE2">
            <w:pPr>
              <w:ind w:left="141" w:right="138"/>
              <w:jc w:val="both"/>
              <w:rPr>
                <w:color w:val="auto"/>
                <w:sz w:val="22"/>
                <w:szCs w:val="22"/>
                <w:lang w:val="lt-LT"/>
              </w:rPr>
            </w:pPr>
            <w:r w:rsidRPr="00BE5C6E">
              <w:rPr>
                <w:color w:val="auto"/>
                <w:sz w:val="22"/>
                <w:szCs w:val="22"/>
                <w:lang w:val="lt-LT"/>
              </w:rPr>
              <w:t>Sistema turi turėti funkcionalumą, leidžiantį tikrinti dokumentų ir operacijų dublių buvimą. Kai importuojamas arba įvedamas įrašas, kuris jau egzistuoja Sistemoje, Sistema turi iki įrašo išsaugojimo aptikti dubl</w:t>
            </w:r>
            <w:r w:rsidR="00F702F8">
              <w:rPr>
                <w:color w:val="auto"/>
                <w:sz w:val="22"/>
                <w:szCs w:val="22"/>
                <w:lang w:val="lt-LT"/>
              </w:rPr>
              <w:t>į</w:t>
            </w:r>
            <w:r w:rsidRPr="00BE5C6E">
              <w:rPr>
                <w:color w:val="auto"/>
                <w:sz w:val="22"/>
                <w:szCs w:val="22"/>
                <w:lang w:val="lt-LT"/>
              </w:rPr>
              <w:t xml:space="preserve"> ir informuoti apie tai naudotoją</w:t>
            </w:r>
            <w:r w:rsidR="00C476C6" w:rsidRPr="00C01ADA">
              <w:rPr>
                <w:color w:val="auto"/>
                <w:sz w:val="22"/>
                <w:szCs w:val="22"/>
                <w:lang w:val="lt-LT"/>
              </w:rPr>
              <w:t>.</w:t>
            </w:r>
          </w:p>
        </w:tc>
      </w:tr>
      <w:tr w:rsidR="00703C02" w:rsidRPr="00C01ADA" w14:paraId="43078502" w14:textId="77777777" w:rsidTr="00F67BDD">
        <w:tc>
          <w:tcPr>
            <w:tcW w:w="846" w:type="dxa"/>
          </w:tcPr>
          <w:p w14:paraId="032072DE" w14:textId="77777777" w:rsidR="00C476C6" w:rsidRPr="00C01ADA" w:rsidRDefault="00C476C6" w:rsidP="00372E15">
            <w:pPr>
              <w:pStyle w:val="ListParagraph"/>
              <w:numPr>
                <w:ilvl w:val="0"/>
                <w:numId w:val="6"/>
              </w:numPr>
              <w:jc w:val="center"/>
              <w:rPr>
                <w:color w:val="auto"/>
                <w:sz w:val="22"/>
                <w:szCs w:val="22"/>
                <w:lang w:val="lt-LT"/>
              </w:rPr>
            </w:pPr>
          </w:p>
        </w:tc>
        <w:tc>
          <w:tcPr>
            <w:tcW w:w="8788" w:type="dxa"/>
          </w:tcPr>
          <w:p w14:paraId="0EE35A2F" w14:textId="7AB17253" w:rsidR="00C476C6" w:rsidRPr="00C01ADA" w:rsidRDefault="00EA7F2C" w:rsidP="00C21FE2">
            <w:pPr>
              <w:ind w:left="141" w:right="138"/>
              <w:jc w:val="both"/>
              <w:rPr>
                <w:color w:val="auto"/>
                <w:sz w:val="22"/>
                <w:szCs w:val="22"/>
                <w:lang w:val="lt-LT"/>
              </w:rPr>
            </w:pPr>
            <w:r w:rsidRPr="00EA7F2C">
              <w:rPr>
                <w:color w:val="auto"/>
                <w:sz w:val="22"/>
                <w:szCs w:val="22"/>
                <w:lang w:val="lt-LT"/>
              </w:rPr>
              <w:t>Visuose Sistemos moduliuose turi būti naudojami bendrieji klasifikatoriai. Nė vieno klasifikatoriaus duomenys neturi būti dubliuojami. Jei tuo pačiu klasifikatoriumi naudojamasi keliose Įmonės informacinėse sistemose, turi būti realizuota integracija tarp informacinės sistemos – pirminio klasifikatoriaus duomenų valdytojo – ir Sistemos. Pirminio klasifikatoriaus duomenys, suvesti valdytojo informacinėje sistemoje, turi būti importuojami į Sistemą realiuoju laiku (on-line režimu)</w:t>
            </w:r>
            <w:r w:rsidR="00566D7B" w:rsidRPr="00C01ADA">
              <w:rPr>
                <w:color w:val="auto"/>
                <w:sz w:val="22"/>
                <w:szCs w:val="22"/>
                <w:lang w:val="lt-LT"/>
              </w:rPr>
              <w:t>.</w:t>
            </w:r>
          </w:p>
        </w:tc>
      </w:tr>
      <w:tr w:rsidR="00703C02" w:rsidRPr="00C01ADA" w14:paraId="05B0387D" w14:textId="77777777" w:rsidTr="00F67BDD">
        <w:tc>
          <w:tcPr>
            <w:tcW w:w="846" w:type="dxa"/>
          </w:tcPr>
          <w:p w14:paraId="7A36BA18" w14:textId="77777777" w:rsidR="002F6FFF" w:rsidRPr="00C01ADA" w:rsidRDefault="002F6FFF" w:rsidP="00372E15">
            <w:pPr>
              <w:pStyle w:val="ListParagraph"/>
              <w:numPr>
                <w:ilvl w:val="0"/>
                <w:numId w:val="6"/>
              </w:numPr>
              <w:jc w:val="center"/>
              <w:rPr>
                <w:color w:val="auto"/>
                <w:sz w:val="22"/>
                <w:szCs w:val="22"/>
                <w:lang w:val="lt-LT"/>
              </w:rPr>
            </w:pPr>
          </w:p>
        </w:tc>
        <w:tc>
          <w:tcPr>
            <w:tcW w:w="8788" w:type="dxa"/>
          </w:tcPr>
          <w:p w14:paraId="208E145F" w14:textId="271AB3A7" w:rsidR="002F6FFF" w:rsidRPr="00C01ADA" w:rsidRDefault="00EA7F2C" w:rsidP="00C21FE2">
            <w:pPr>
              <w:ind w:left="141" w:right="138"/>
              <w:jc w:val="both"/>
              <w:rPr>
                <w:color w:val="auto"/>
                <w:sz w:val="22"/>
                <w:szCs w:val="22"/>
                <w:lang w:val="lt-LT"/>
              </w:rPr>
            </w:pPr>
            <w:r w:rsidRPr="00EA7F2C">
              <w:rPr>
                <w:color w:val="auto"/>
                <w:sz w:val="22"/>
                <w:szCs w:val="22"/>
                <w:lang w:val="lt-LT"/>
              </w:rPr>
              <w:t>Sistemoje turi būti sudaryta galimybė naudotojams, turintiems atitinkamas teises, tvarkyti naudojamus klasifikatorius, t. y. peržiūrėti, redaguoti, papildyti klasifikatorių reikšmes ir (arba) duomenis pagal nustatytas taisykles</w:t>
            </w:r>
            <w:r w:rsidR="002879F6" w:rsidRPr="00C01ADA">
              <w:rPr>
                <w:color w:val="auto"/>
                <w:sz w:val="22"/>
                <w:szCs w:val="22"/>
                <w:lang w:val="lt-LT"/>
              </w:rPr>
              <w:t>.</w:t>
            </w:r>
          </w:p>
        </w:tc>
      </w:tr>
      <w:tr w:rsidR="001178CB" w:rsidRPr="00C01ADA" w14:paraId="38ECFB08" w14:textId="77777777" w:rsidTr="00F67BDD">
        <w:tc>
          <w:tcPr>
            <w:tcW w:w="846" w:type="dxa"/>
          </w:tcPr>
          <w:p w14:paraId="3B37A8C6" w14:textId="77777777" w:rsidR="001178CB" w:rsidRPr="00C01ADA" w:rsidRDefault="001178CB" w:rsidP="00372E15">
            <w:pPr>
              <w:pStyle w:val="ListParagraph"/>
              <w:numPr>
                <w:ilvl w:val="0"/>
                <w:numId w:val="6"/>
              </w:numPr>
              <w:jc w:val="center"/>
              <w:rPr>
                <w:color w:val="auto"/>
                <w:sz w:val="22"/>
                <w:szCs w:val="22"/>
                <w:lang w:val="lt-LT"/>
              </w:rPr>
            </w:pPr>
          </w:p>
        </w:tc>
        <w:tc>
          <w:tcPr>
            <w:tcW w:w="8788" w:type="dxa"/>
          </w:tcPr>
          <w:p w14:paraId="61529A0E" w14:textId="5C5148EA" w:rsidR="001178CB" w:rsidRPr="00C01ADA" w:rsidRDefault="00EA7F2C" w:rsidP="00C21FE2">
            <w:pPr>
              <w:ind w:left="141" w:right="138"/>
              <w:jc w:val="both"/>
              <w:rPr>
                <w:color w:val="auto"/>
                <w:sz w:val="22"/>
                <w:szCs w:val="22"/>
                <w:lang w:val="lt-LT"/>
              </w:rPr>
            </w:pPr>
            <w:r w:rsidRPr="00EA7F2C">
              <w:rPr>
                <w:color w:val="auto"/>
                <w:sz w:val="22"/>
                <w:szCs w:val="22"/>
                <w:lang w:val="lt-LT"/>
              </w:rPr>
              <w:t xml:space="preserve">Sistema turi turėti funkcionalumą, leidžiantį, esant poreikiui, </w:t>
            </w:r>
            <w:r w:rsidR="00C74089">
              <w:rPr>
                <w:color w:val="auto"/>
                <w:sz w:val="22"/>
                <w:szCs w:val="22"/>
                <w:lang w:val="lt-LT"/>
              </w:rPr>
              <w:t>infor</w:t>
            </w:r>
            <w:r w:rsidR="0044114F">
              <w:rPr>
                <w:color w:val="auto"/>
                <w:sz w:val="22"/>
                <w:szCs w:val="22"/>
                <w:lang w:val="lt-LT"/>
              </w:rPr>
              <w:t>muoti</w:t>
            </w:r>
            <w:r w:rsidRPr="00EA7F2C">
              <w:rPr>
                <w:color w:val="auto"/>
                <w:sz w:val="22"/>
                <w:szCs w:val="22"/>
                <w:lang w:val="lt-LT"/>
              </w:rPr>
              <w:t xml:space="preserve"> naudotoją apie paskirtus darbus el. paštu ir (arba) sisteminiais pranešimais. Ši funkcija turi būti konfigūruojama per nustatymų parametrus</w:t>
            </w:r>
            <w:r w:rsidR="001178CB" w:rsidRPr="00C01ADA">
              <w:rPr>
                <w:color w:val="auto"/>
                <w:sz w:val="22"/>
                <w:szCs w:val="22"/>
                <w:lang w:val="lt-LT"/>
              </w:rPr>
              <w:t>.</w:t>
            </w:r>
          </w:p>
        </w:tc>
      </w:tr>
      <w:tr w:rsidR="00703C02" w:rsidRPr="006250DB" w14:paraId="6B587F05" w14:textId="77777777" w:rsidTr="00F67BDD">
        <w:tc>
          <w:tcPr>
            <w:tcW w:w="846" w:type="dxa"/>
          </w:tcPr>
          <w:p w14:paraId="1B828F98" w14:textId="77777777" w:rsidR="00235BE7" w:rsidRPr="006250DB" w:rsidRDefault="00235BE7" w:rsidP="00372E15">
            <w:pPr>
              <w:pStyle w:val="ListParagraph"/>
              <w:numPr>
                <w:ilvl w:val="0"/>
                <w:numId w:val="6"/>
              </w:numPr>
              <w:jc w:val="center"/>
              <w:rPr>
                <w:color w:val="auto"/>
                <w:sz w:val="22"/>
                <w:szCs w:val="22"/>
                <w:lang w:val="lt-LT"/>
              </w:rPr>
            </w:pPr>
          </w:p>
        </w:tc>
        <w:tc>
          <w:tcPr>
            <w:tcW w:w="8788" w:type="dxa"/>
          </w:tcPr>
          <w:p w14:paraId="7ACB7BC7" w14:textId="56397FCA" w:rsidR="00235BE7" w:rsidRPr="000B2B16" w:rsidRDefault="00EA7F2C" w:rsidP="00C21FE2">
            <w:pPr>
              <w:ind w:left="141" w:right="138"/>
              <w:jc w:val="both"/>
              <w:rPr>
                <w:sz w:val="22"/>
                <w:szCs w:val="22"/>
                <w:lang w:val="lt-LT"/>
              </w:rPr>
            </w:pPr>
            <w:r w:rsidRPr="000B2B16">
              <w:rPr>
                <w:color w:val="auto"/>
                <w:sz w:val="22"/>
                <w:szCs w:val="22"/>
                <w:lang w:val="lt-LT"/>
              </w:rPr>
              <w:t>Sistemoje turi būti sudaryta galimybė prekių, paslaugų ar darbų klasifikatoriaus nomenklatūros (grupės) kodą susieti su Kombinuotosios nomenklatūros (KN) kodais, Ekonominės veiklos rūšių klasifikatoriaus (EVRK) kodais ir (arba) Bendrojo viešųjų pirkimų žodyno (toliau – BVPŽ) klasifikatoriaus kodais.</w:t>
            </w:r>
            <w:r w:rsidR="00C77607" w:rsidRPr="000B2B16">
              <w:rPr>
                <w:color w:val="auto"/>
                <w:sz w:val="22"/>
                <w:szCs w:val="22"/>
                <w:lang w:val="lt-LT"/>
              </w:rPr>
              <w:t xml:space="preserve"> FAVIS galimų klasifikatorių sąrašas nurodytas 9 skyriaus 6 priede. </w:t>
            </w:r>
            <w:r w:rsidRPr="000B2B16">
              <w:rPr>
                <w:color w:val="auto"/>
                <w:sz w:val="22"/>
                <w:szCs w:val="22"/>
                <w:lang w:val="lt-LT"/>
              </w:rPr>
              <w:t>Konkretus klasifikatorių susiejimas turi būti suderintas ir sukonfigūruotas Projekto metu</w:t>
            </w:r>
            <w:r w:rsidR="008855E1" w:rsidRPr="000B2B16">
              <w:rPr>
                <w:color w:val="auto"/>
                <w:sz w:val="22"/>
                <w:szCs w:val="22"/>
                <w:lang w:val="lt-LT"/>
              </w:rPr>
              <w:t>.</w:t>
            </w:r>
          </w:p>
        </w:tc>
      </w:tr>
      <w:tr w:rsidR="00A13154" w:rsidRPr="006250DB" w14:paraId="5E9D436E" w14:textId="77777777" w:rsidTr="00F67BDD">
        <w:tc>
          <w:tcPr>
            <w:tcW w:w="846" w:type="dxa"/>
          </w:tcPr>
          <w:p w14:paraId="24F783CA" w14:textId="77777777" w:rsidR="004B6E50" w:rsidRPr="006250DB" w:rsidRDefault="004B6E50" w:rsidP="00372E15">
            <w:pPr>
              <w:pStyle w:val="ListParagraph"/>
              <w:numPr>
                <w:ilvl w:val="0"/>
                <w:numId w:val="6"/>
              </w:numPr>
              <w:jc w:val="center"/>
              <w:rPr>
                <w:color w:val="auto"/>
                <w:sz w:val="22"/>
                <w:szCs w:val="22"/>
                <w:lang w:val="lt-LT"/>
              </w:rPr>
            </w:pPr>
          </w:p>
        </w:tc>
        <w:tc>
          <w:tcPr>
            <w:tcW w:w="8788" w:type="dxa"/>
          </w:tcPr>
          <w:p w14:paraId="2240793A" w14:textId="77777777" w:rsidR="00EA7F2C" w:rsidRPr="00D57163" w:rsidRDefault="00EA7F2C" w:rsidP="00C21FE2">
            <w:pPr>
              <w:ind w:left="141" w:right="138"/>
              <w:jc w:val="both"/>
              <w:rPr>
                <w:color w:val="auto"/>
                <w:sz w:val="22"/>
                <w:szCs w:val="22"/>
                <w:lang w:val="lt-LT"/>
              </w:rPr>
            </w:pPr>
            <w:r w:rsidRPr="00D57163">
              <w:rPr>
                <w:color w:val="auto"/>
                <w:sz w:val="22"/>
                <w:szCs w:val="22"/>
                <w:lang w:val="lt-LT"/>
              </w:rPr>
              <w:t>Visi Sistemoje rengiami dokumentai turi būti tik elektroniniu formatu. Dokumentų teikimas kitoms šalims (kontrahentams) turi būti realizuojamas per Sistemos Savitarną arba siunčiant juos nurodytais elektroniniais pašto adresais.</w:t>
            </w:r>
          </w:p>
          <w:p w14:paraId="4687B0FA" w14:textId="6D4A2F6F" w:rsidR="004B6E50" w:rsidRPr="006250DB" w:rsidRDefault="00EA7F2C" w:rsidP="00C21FE2">
            <w:pPr>
              <w:ind w:left="141" w:right="138"/>
              <w:jc w:val="both"/>
              <w:rPr>
                <w:lang w:val="lt-LT"/>
              </w:rPr>
            </w:pPr>
            <w:r w:rsidRPr="00D57163">
              <w:rPr>
                <w:color w:val="auto"/>
                <w:sz w:val="22"/>
                <w:szCs w:val="22"/>
                <w:lang w:val="lt-LT"/>
              </w:rPr>
              <w:t>Pastaba: Įmonė nenaudoja popierinių dokumentų</w:t>
            </w:r>
            <w:r w:rsidR="0008477A" w:rsidRPr="00D57163">
              <w:rPr>
                <w:color w:val="auto"/>
                <w:sz w:val="22"/>
                <w:szCs w:val="22"/>
                <w:lang w:val="lt-LT"/>
              </w:rPr>
              <w:t>.</w:t>
            </w:r>
          </w:p>
        </w:tc>
      </w:tr>
      <w:tr w:rsidR="00DE4F3F" w:rsidRPr="00C01ADA" w14:paraId="5A33B9A2" w14:textId="77777777" w:rsidTr="00F67BDD">
        <w:tc>
          <w:tcPr>
            <w:tcW w:w="846" w:type="dxa"/>
          </w:tcPr>
          <w:p w14:paraId="37B8C475" w14:textId="77777777" w:rsidR="00DE4F3F" w:rsidRPr="00C01ADA" w:rsidRDefault="00DE4F3F" w:rsidP="00372E15">
            <w:pPr>
              <w:pStyle w:val="ListParagraph"/>
              <w:numPr>
                <w:ilvl w:val="0"/>
                <w:numId w:val="6"/>
              </w:numPr>
              <w:jc w:val="center"/>
              <w:rPr>
                <w:color w:val="auto"/>
                <w:sz w:val="22"/>
                <w:szCs w:val="22"/>
                <w:lang w:val="lt-LT"/>
              </w:rPr>
            </w:pPr>
          </w:p>
        </w:tc>
        <w:tc>
          <w:tcPr>
            <w:tcW w:w="8788" w:type="dxa"/>
          </w:tcPr>
          <w:p w14:paraId="46558748" w14:textId="532D66D9" w:rsidR="00DE4F3F" w:rsidRPr="00C01ADA" w:rsidRDefault="00EA7F2C" w:rsidP="00C21FE2">
            <w:pPr>
              <w:ind w:left="141" w:right="138"/>
              <w:jc w:val="both"/>
              <w:rPr>
                <w:color w:val="auto"/>
                <w:sz w:val="22"/>
                <w:szCs w:val="22"/>
                <w:lang w:val="lt-LT"/>
              </w:rPr>
            </w:pPr>
            <w:r w:rsidRPr="00EA7F2C">
              <w:rPr>
                <w:color w:val="auto"/>
                <w:sz w:val="22"/>
                <w:szCs w:val="22"/>
                <w:lang w:val="lt-LT"/>
              </w:rPr>
              <w:t>Sistemoje turi būti realizuotas funkcionalumas, leidžiantis sukurtus dokumentus ir (arba) registruotas operacijas derinti, tvirtinti keliems atsakingiems naudotojams. Derinimo</w:t>
            </w:r>
            <w:r w:rsidR="000C6AC6">
              <w:rPr>
                <w:color w:val="auto"/>
                <w:sz w:val="22"/>
                <w:szCs w:val="22"/>
                <w:lang w:val="lt-LT"/>
              </w:rPr>
              <w:t xml:space="preserve">, </w:t>
            </w:r>
            <w:r w:rsidRPr="00EA7F2C">
              <w:rPr>
                <w:color w:val="auto"/>
                <w:sz w:val="22"/>
                <w:szCs w:val="22"/>
                <w:lang w:val="lt-LT"/>
              </w:rPr>
              <w:t>tvirtinimo</w:t>
            </w:r>
            <w:r w:rsidR="000C6AC6">
              <w:rPr>
                <w:color w:val="auto"/>
                <w:sz w:val="22"/>
                <w:szCs w:val="22"/>
                <w:lang w:val="lt-LT"/>
              </w:rPr>
              <w:t xml:space="preserve"> </w:t>
            </w:r>
            <w:r w:rsidRPr="00EA7F2C">
              <w:rPr>
                <w:color w:val="auto"/>
                <w:sz w:val="22"/>
                <w:szCs w:val="22"/>
                <w:lang w:val="lt-LT"/>
              </w:rPr>
              <w:t>matrica turi būti suderinta ir sukonfigūruota Projekto metu.</w:t>
            </w:r>
          </w:p>
        </w:tc>
      </w:tr>
      <w:tr w:rsidR="00E75E65" w:rsidRPr="006250DB" w14:paraId="0B8171EE" w14:textId="77777777" w:rsidTr="00F67BDD">
        <w:tc>
          <w:tcPr>
            <w:tcW w:w="846" w:type="dxa"/>
          </w:tcPr>
          <w:p w14:paraId="72D7D4F5" w14:textId="77777777" w:rsidR="00E75E65" w:rsidRPr="006250DB" w:rsidRDefault="00E75E65" w:rsidP="00372E15">
            <w:pPr>
              <w:pStyle w:val="ListParagraph"/>
              <w:numPr>
                <w:ilvl w:val="0"/>
                <w:numId w:val="6"/>
              </w:numPr>
              <w:jc w:val="center"/>
              <w:rPr>
                <w:color w:val="auto"/>
                <w:lang w:val="lt-LT"/>
              </w:rPr>
            </w:pPr>
          </w:p>
        </w:tc>
        <w:tc>
          <w:tcPr>
            <w:tcW w:w="8788" w:type="dxa"/>
          </w:tcPr>
          <w:p w14:paraId="5D11B609" w14:textId="3B3B9A1D" w:rsidR="00E75E65" w:rsidRPr="0018192F" w:rsidRDefault="00E75E65" w:rsidP="00C21FE2">
            <w:pPr>
              <w:ind w:left="141" w:right="138"/>
              <w:jc w:val="both"/>
              <w:rPr>
                <w:color w:val="auto"/>
                <w:sz w:val="22"/>
                <w:szCs w:val="22"/>
                <w:lang w:val="lt-LT"/>
              </w:rPr>
            </w:pPr>
            <w:r w:rsidRPr="0018192F">
              <w:rPr>
                <w:color w:val="auto"/>
                <w:sz w:val="22"/>
                <w:szCs w:val="22"/>
                <w:lang w:val="lt-LT"/>
              </w:rPr>
              <w:t>Esant techninėms galimybėms, Sistem</w:t>
            </w:r>
            <w:r w:rsidR="000C6AC6" w:rsidRPr="0018192F">
              <w:rPr>
                <w:color w:val="auto"/>
                <w:sz w:val="22"/>
                <w:szCs w:val="22"/>
                <w:lang w:val="lt-LT"/>
              </w:rPr>
              <w:t>oje</w:t>
            </w:r>
            <w:r w:rsidRPr="0018192F">
              <w:rPr>
                <w:color w:val="auto"/>
                <w:sz w:val="22"/>
                <w:szCs w:val="22"/>
                <w:lang w:val="lt-LT"/>
              </w:rPr>
              <w:t xml:space="preserve"> </w:t>
            </w:r>
            <w:r w:rsidR="000C6AC6" w:rsidRPr="0018192F">
              <w:rPr>
                <w:color w:val="auto"/>
                <w:sz w:val="22"/>
                <w:szCs w:val="22"/>
                <w:lang w:val="lt-LT"/>
              </w:rPr>
              <w:t>gali būti pasirenkami</w:t>
            </w:r>
            <w:r w:rsidRPr="0018192F">
              <w:rPr>
                <w:color w:val="auto"/>
                <w:sz w:val="22"/>
                <w:szCs w:val="22"/>
                <w:lang w:val="lt-LT"/>
              </w:rPr>
              <w:t xml:space="preserve"> naudoti </w:t>
            </w:r>
            <w:r w:rsidR="000C6AC6" w:rsidRPr="0018192F">
              <w:rPr>
                <w:color w:val="auto"/>
                <w:sz w:val="22"/>
                <w:szCs w:val="22"/>
                <w:lang w:val="lt-LT"/>
              </w:rPr>
              <w:t>DI</w:t>
            </w:r>
            <w:r w:rsidRPr="0018192F">
              <w:rPr>
                <w:color w:val="auto"/>
                <w:sz w:val="22"/>
                <w:szCs w:val="22"/>
                <w:lang w:val="lt-LT"/>
              </w:rPr>
              <w:t xml:space="preserve"> sprendim</w:t>
            </w:r>
            <w:r w:rsidR="000C6AC6" w:rsidRPr="0018192F">
              <w:rPr>
                <w:color w:val="auto"/>
                <w:sz w:val="22"/>
                <w:szCs w:val="22"/>
                <w:lang w:val="lt-LT"/>
              </w:rPr>
              <w:t>ai</w:t>
            </w:r>
            <w:r w:rsidRPr="0018192F">
              <w:rPr>
                <w:color w:val="auto"/>
                <w:sz w:val="22"/>
                <w:szCs w:val="22"/>
                <w:lang w:val="lt-LT"/>
              </w:rPr>
              <w:t xml:space="preserve"> duomenų analizės, automatinių rekomendacijų, prognozių ar procesų optimizavimo srityse. Konkrečios DI taikymo sritys turi būti identifikuotos Projekto analizės ir projektavimo etapo metu bei suderintos su Įmone.</w:t>
            </w:r>
          </w:p>
        </w:tc>
      </w:tr>
      <w:tr w:rsidR="00F650B3" w:rsidRPr="006250DB" w14:paraId="53B87613" w14:textId="77777777" w:rsidTr="00F67BDD">
        <w:tc>
          <w:tcPr>
            <w:tcW w:w="846" w:type="dxa"/>
          </w:tcPr>
          <w:p w14:paraId="6AA905E8" w14:textId="77777777" w:rsidR="00F650B3" w:rsidRPr="0029019D" w:rsidRDefault="00F650B3" w:rsidP="00372E15">
            <w:pPr>
              <w:pStyle w:val="ListParagraph"/>
              <w:numPr>
                <w:ilvl w:val="0"/>
                <w:numId w:val="6"/>
              </w:numPr>
              <w:jc w:val="center"/>
              <w:rPr>
                <w:color w:val="auto"/>
                <w:sz w:val="22"/>
                <w:szCs w:val="22"/>
                <w:lang w:val="lt-LT"/>
              </w:rPr>
            </w:pPr>
          </w:p>
        </w:tc>
        <w:tc>
          <w:tcPr>
            <w:tcW w:w="8788" w:type="dxa"/>
          </w:tcPr>
          <w:p w14:paraId="69E1DEDC" w14:textId="77777777" w:rsidR="006250DB" w:rsidRPr="00845994" w:rsidRDefault="00F650B3" w:rsidP="00C21FE2">
            <w:pPr>
              <w:ind w:left="141" w:right="138"/>
              <w:jc w:val="both"/>
              <w:rPr>
                <w:color w:val="auto"/>
                <w:sz w:val="22"/>
                <w:szCs w:val="22"/>
                <w:lang w:val="lt-LT"/>
              </w:rPr>
            </w:pPr>
            <w:r w:rsidRPr="00845994">
              <w:rPr>
                <w:color w:val="auto"/>
                <w:sz w:val="22"/>
                <w:szCs w:val="22"/>
                <w:lang w:val="lt-LT"/>
              </w:rPr>
              <w:t>Sistema turi turėti funkcionalumą tikrinti importuojamų duomenų (kainininkų, sutarčių, SF ir kt.) formatą, struktūrą bei loginį turinio atitikimą. Esant klaidoms, turi būti pateikiamas aiškus pranešimas apie klaidos pobūdį.</w:t>
            </w:r>
          </w:p>
          <w:p w14:paraId="71548D2A" w14:textId="13495EB3" w:rsidR="00A41571" w:rsidRPr="0029019D" w:rsidRDefault="006250DB" w:rsidP="00845994">
            <w:pPr>
              <w:ind w:left="141" w:right="138"/>
              <w:jc w:val="both"/>
              <w:rPr>
                <w:color w:val="auto"/>
                <w:sz w:val="22"/>
                <w:szCs w:val="22"/>
                <w:lang w:val="lt-LT"/>
              </w:rPr>
            </w:pPr>
            <w:r w:rsidRPr="006250DB">
              <w:rPr>
                <w:color w:val="auto"/>
                <w:sz w:val="22"/>
                <w:szCs w:val="22"/>
                <w:lang w:val="lt-LT"/>
              </w:rPr>
              <w:t>Sistema turi turėti funkcionalumą, leidžiantį klaidų taisymui taikyti storno įrašus (t. y. atšaukiančius apskaitinius įrašus</w:t>
            </w:r>
            <w:r>
              <w:rPr>
                <w:color w:val="auto"/>
                <w:sz w:val="22"/>
                <w:szCs w:val="22"/>
                <w:lang w:val="lt-LT"/>
              </w:rPr>
              <w:t>) pagal nustatytas taisykles, kurios turi būti suderintos ir konfigūruotos Projekto metu.</w:t>
            </w:r>
          </w:p>
        </w:tc>
      </w:tr>
      <w:tr w:rsidR="00845994" w:rsidRPr="006250DB" w14:paraId="0C0B2530" w14:textId="77777777" w:rsidTr="00F67BDD">
        <w:tc>
          <w:tcPr>
            <w:tcW w:w="846" w:type="dxa"/>
          </w:tcPr>
          <w:p w14:paraId="70F5B519" w14:textId="77777777" w:rsidR="00845994" w:rsidRPr="0029019D" w:rsidRDefault="00845994" w:rsidP="00372E15">
            <w:pPr>
              <w:pStyle w:val="ListParagraph"/>
              <w:numPr>
                <w:ilvl w:val="0"/>
                <w:numId w:val="6"/>
              </w:numPr>
              <w:jc w:val="center"/>
            </w:pPr>
          </w:p>
        </w:tc>
        <w:tc>
          <w:tcPr>
            <w:tcW w:w="8788" w:type="dxa"/>
          </w:tcPr>
          <w:p w14:paraId="1D316C0E" w14:textId="38D8C53E" w:rsidR="00845994" w:rsidRPr="00845994" w:rsidRDefault="00845994" w:rsidP="00845994">
            <w:pPr>
              <w:ind w:left="141" w:right="138"/>
              <w:jc w:val="both"/>
              <w:rPr>
                <w:color w:val="auto"/>
                <w:sz w:val="22"/>
                <w:szCs w:val="22"/>
                <w:lang w:val="lt-LT"/>
              </w:rPr>
            </w:pPr>
            <w:r>
              <w:rPr>
                <w:color w:val="auto"/>
                <w:sz w:val="22"/>
                <w:szCs w:val="22"/>
                <w:lang w:val="lt-LT"/>
              </w:rPr>
              <w:t>Sistema turi turėti integraciją su RVIS kai kyla poreikis, pagal nustatytus reikalavimus, tikrinti pirkėjų ir/ar tiekėjų kreditingumo (rizikingumo) lygį. Taisyklės Kontrahento kreditingumo (rizikingumo) lygio nustatymui bei duomenų mainų apsikeitimo reikalavimai turi būti suderinti ir konfigūruoti Projekto metu.</w:t>
            </w:r>
          </w:p>
        </w:tc>
      </w:tr>
      <w:tr w:rsidR="00845994" w:rsidRPr="006250DB" w14:paraId="01478C6F" w14:textId="77777777" w:rsidTr="00F67BDD">
        <w:tc>
          <w:tcPr>
            <w:tcW w:w="846" w:type="dxa"/>
          </w:tcPr>
          <w:p w14:paraId="35404261" w14:textId="77777777" w:rsidR="00845994" w:rsidRPr="0029019D" w:rsidRDefault="00845994" w:rsidP="00372E15">
            <w:pPr>
              <w:pStyle w:val="ListParagraph"/>
              <w:numPr>
                <w:ilvl w:val="0"/>
                <w:numId w:val="6"/>
              </w:numPr>
              <w:jc w:val="center"/>
            </w:pPr>
          </w:p>
        </w:tc>
        <w:tc>
          <w:tcPr>
            <w:tcW w:w="8788" w:type="dxa"/>
          </w:tcPr>
          <w:p w14:paraId="7D3F525C" w14:textId="7858E676" w:rsidR="00845994" w:rsidRPr="00845994" w:rsidRDefault="00845994" w:rsidP="00845994">
            <w:pPr>
              <w:ind w:left="141" w:right="138"/>
              <w:jc w:val="both"/>
              <w:rPr>
                <w:sz w:val="22"/>
                <w:szCs w:val="22"/>
                <w:lang w:val="lt-LT"/>
              </w:rPr>
            </w:pPr>
            <w:r w:rsidRPr="00845994">
              <w:rPr>
                <w:color w:val="auto"/>
                <w:sz w:val="22"/>
                <w:szCs w:val="22"/>
                <w:lang w:val="lt-LT"/>
              </w:rPr>
              <w:t xml:space="preserve">Sistema turi užtikrinti galimybę filtruoti duomenis visose peržiūrose, ataskaitose ir eksportuose pagal pasirinktus laukus, naudojant įvairius palyginimo operatorius (pvz., =, ≠, &gt;, ≥, &lt;, ≤, „su“, „be“), taip pat sudaryti filtrų kombinacijas su loginiais ryšiais (AND, OR, NOT). Filtrai turi būti taikomi skirtingiems duomenų tipams (skaičiams, datoms, tekstui, loginėms reikšmėms), palaikyti intervalus (pvz., „nuo–iki“), sąrašus ir santykines reikšmes (pvz., „šiandien“, „paskutinės 30 dienų“). </w:t>
            </w:r>
            <w:r>
              <w:rPr>
                <w:color w:val="auto"/>
                <w:sz w:val="22"/>
                <w:szCs w:val="22"/>
                <w:lang w:val="lt-LT"/>
              </w:rPr>
              <w:t>Naudotojas</w:t>
            </w:r>
            <w:r w:rsidRPr="00845994">
              <w:rPr>
                <w:color w:val="auto"/>
                <w:sz w:val="22"/>
                <w:szCs w:val="22"/>
                <w:lang w:val="lt-LT"/>
              </w:rPr>
              <w:t xml:space="preserve"> turi turėti galimybę išsaugoti filtrų rinkinius, juos taikyti, redaguoti ir bendrinti pagal nustatytas prieigos teises.</w:t>
            </w:r>
          </w:p>
        </w:tc>
      </w:tr>
    </w:tbl>
    <w:p w14:paraId="275E68CA" w14:textId="11916B39" w:rsidR="009D0BC6" w:rsidRPr="00303141" w:rsidRDefault="00EE1A62">
      <w:pPr>
        <w:pStyle w:val="Heading2"/>
        <w:numPr>
          <w:ilvl w:val="0"/>
          <w:numId w:val="795"/>
        </w:numPr>
        <w:spacing w:before="120" w:beforeAutospacing="0" w:after="120" w:afterAutospacing="0" w:line="240" w:lineRule="auto"/>
        <w:ind w:left="0" w:firstLine="284"/>
        <w:rPr>
          <w:b w:val="0"/>
          <w:bCs w:val="0"/>
        </w:rPr>
      </w:pPr>
      <w:bookmarkStart w:id="2942" w:name="_Toc208916341"/>
      <w:bookmarkStart w:id="2943" w:name="_Toc217222382"/>
      <w:r w:rsidRPr="00303141">
        <w:rPr>
          <w:b w:val="0"/>
          <w:bCs w:val="0"/>
        </w:rPr>
        <w:t>FUNKCINIAI REIKALAVIMAI</w:t>
      </w:r>
      <w:bookmarkEnd w:id="2942"/>
      <w:bookmarkEnd w:id="2943"/>
    </w:p>
    <w:p w14:paraId="3F4D45E8" w14:textId="0FFAE4FC" w:rsidR="00E46296" w:rsidRPr="00164D41" w:rsidRDefault="00E64DD3" w:rsidP="00164D41">
      <w:pPr>
        <w:pStyle w:val="Heading3"/>
      </w:pPr>
      <w:bookmarkStart w:id="2944" w:name="_Toc208916342"/>
      <w:bookmarkStart w:id="2945" w:name="_Toc217222383"/>
      <w:r w:rsidRPr="00164D41">
        <w:t>PIRKIMŲ VALDYMAS IR APSKAITA</w:t>
      </w:r>
      <w:bookmarkEnd w:id="2944"/>
      <w:bookmarkEnd w:id="2945"/>
    </w:p>
    <w:p w14:paraId="689212F4" w14:textId="7D9DCAB2" w:rsidR="00EC2E15" w:rsidRPr="00C01ADA" w:rsidRDefault="00EC2E15" w:rsidP="00164D41">
      <w:pPr>
        <w:pStyle w:val="Heading4"/>
      </w:pPr>
      <w:bookmarkStart w:id="2946" w:name="_Toc208916343"/>
      <w:bookmarkStart w:id="2947" w:name="_Toc217222384"/>
      <w:r w:rsidRPr="00C01ADA">
        <w:t>PIRKIMŲ PLANAVIMAS</w:t>
      </w:r>
      <w:bookmarkEnd w:id="2946"/>
      <w:bookmarkEnd w:id="294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703E4236" w14:textId="77777777" w:rsidTr="004842E9">
        <w:trPr>
          <w:tblHeader/>
        </w:trPr>
        <w:tc>
          <w:tcPr>
            <w:tcW w:w="846" w:type="dxa"/>
            <w:shd w:val="clear" w:color="auto" w:fill="C5E0B3" w:themeFill="accent6" w:themeFillTint="66"/>
          </w:tcPr>
          <w:p w14:paraId="1486B27B" w14:textId="42CD4827" w:rsidR="00FD51F4" w:rsidRPr="00C01ADA" w:rsidRDefault="00FD51F4" w:rsidP="006A1388">
            <w:pPr>
              <w:jc w:val="center"/>
              <w:rPr>
                <w:b/>
                <w:bCs/>
                <w:color w:val="auto"/>
                <w:sz w:val="22"/>
                <w:szCs w:val="22"/>
                <w:lang w:val="lt-LT"/>
              </w:rPr>
            </w:pPr>
            <w:r w:rsidRPr="00C01ADA">
              <w:rPr>
                <w:b/>
                <w:bCs/>
                <w:color w:val="auto"/>
                <w:sz w:val="22"/>
                <w:szCs w:val="22"/>
                <w:lang w:val="lt-LT"/>
              </w:rPr>
              <w:t>N</w:t>
            </w:r>
            <w:r w:rsidR="00FB235D"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0E79C319" w14:textId="77777777" w:rsidR="00FD51F4" w:rsidRPr="00C01ADA" w:rsidRDefault="00FD51F4" w:rsidP="0032452C">
            <w:pPr>
              <w:jc w:val="center"/>
              <w:rPr>
                <w:b/>
                <w:bCs/>
                <w:color w:val="auto"/>
                <w:sz w:val="22"/>
                <w:szCs w:val="22"/>
                <w:lang w:val="lt-LT"/>
              </w:rPr>
            </w:pPr>
            <w:r w:rsidRPr="00C01ADA">
              <w:rPr>
                <w:b/>
                <w:bCs/>
                <w:color w:val="auto"/>
                <w:sz w:val="22"/>
                <w:szCs w:val="22"/>
                <w:lang w:val="lt-LT"/>
              </w:rPr>
              <w:t>REIKALAVIMAI</w:t>
            </w:r>
          </w:p>
        </w:tc>
      </w:tr>
      <w:tr w:rsidR="00703C02" w:rsidRPr="00C01ADA" w14:paraId="047E404C" w14:textId="77777777" w:rsidTr="004842E9">
        <w:tc>
          <w:tcPr>
            <w:tcW w:w="846" w:type="dxa"/>
          </w:tcPr>
          <w:p w14:paraId="2A947349" w14:textId="77777777" w:rsidR="00FD51F4" w:rsidRPr="00C01ADA" w:rsidRDefault="00FD51F4" w:rsidP="00372E15">
            <w:pPr>
              <w:pStyle w:val="ListParagraph"/>
              <w:numPr>
                <w:ilvl w:val="0"/>
                <w:numId w:val="6"/>
              </w:numPr>
              <w:jc w:val="center"/>
              <w:rPr>
                <w:color w:val="auto"/>
                <w:sz w:val="22"/>
                <w:szCs w:val="22"/>
                <w:lang w:val="lt-LT"/>
              </w:rPr>
            </w:pPr>
          </w:p>
        </w:tc>
        <w:tc>
          <w:tcPr>
            <w:tcW w:w="8788" w:type="dxa"/>
          </w:tcPr>
          <w:p w14:paraId="181DA0FA" w14:textId="77777777" w:rsidR="009825E0" w:rsidRPr="009825E0" w:rsidRDefault="009825E0" w:rsidP="004842E9">
            <w:pPr>
              <w:ind w:left="141" w:right="138"/>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Sistema turi turėti funkcionalumą, leidžiantį tvarkyti pirkimų poreikius mėnesio, ketvirčio ar metų laikotarpiais, nurodant (neapsiribojant) šią informaciją:</w:t>
            </w:r>
          </w:p>
          <w:p w14:paraId="43B55310"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unikalų numerį;</w:t>
            </w:r>
          </w:p>
          <w:p w14:paraId="1E406827"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pirkimo objektą (atsargos, paslaugos, ilgalaikis turtas);</w:t>
            </w:r>
          </w:p>
          <w:p w14:paraId="27E863C1"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reikalingus prekių kiekius, paslaugų ar darbų apimtis (mato vnt., kiekį);</w:t>
            </w:r>
          </w:p>
          <w:p w14:paraId="1947B6D0"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padalinį ar struktūrinį vienetą;</w:t>
            </w:r>
          </w:p>
          <w:p w14:paraId="6F3CF8EA"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pageidaujamus prekių pristatymo, paslaugų suteikimo ar darbų atlikimo terminus;</w:t>
            </w:r>
          </w:p>
          <w:p w14:paraId="1126216C" w14:textId="1F8F108A"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prekių ar paslaugų grupę, nomenklatūros kodą</w:t>
            </w:r>
            <w:r w:rsidR="00747825">
              <w:rPr>
                <w:rFonts w:asciiTheme="minorBidi" w:eastAsia="Times New Roman" w:hAnsiTheme="minorBidi" w:cstheme="minorBidi"/>
                <w:color w:val="auto"/>
                <w:sz w:val="22"/>
                <w:szCs w:val="22"/>
                <w:lang w:val="lt-LT"/>
              </w:rPr>
              <w:t xml:space="preserve"> (įskaitant sąsają su BVPŽ, EVRK, KN)</w:t>
            </w:r>
            <w:r w:rsidRPr="009825E0">
              <w:rPr>
                <w:rFonts w:asciiTheme="minorBidi" w:eastAsia="Times New Roman" w:hAnsiTheme="minorBidi" w:cstheme="minorBidi"/>
                <w:color w:val="auto"/>
                <w:sz w:val="22"/>
                <w:szCs w:val="22"/>
                <w:lang w:val="lt-LT"/>
              </w:rPr>
              <w:t>;</w:t>
            </w:r>
          </w:p>
          <w:p w14:paraId="7EDCDBCF"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atitinkamus detalizuojančius požymius (pvz., objektus, kaštų centrus, veiklos sritis, investicinio projekto Nr., kitas nustatytas dimensijas);</w:t>
            </w:r>
          </w:p>
          <w:p w14:paraId="79E9A183"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poreikio tipą: skubus, vienkartinis, nuolatinis, projektinis ir pan.;</w:t>
            </w:r>
          </w:p>
          <w:p w14:paraId="12E60E9C" w14:textId="77777777" w:rsidR="009825E0" w:rsidRPr="009825E0" w:rsidRDefault="009825E0">
            <w:pPr>
              <w:numPr>
                <w:ilvl w:val="0"/>
                <w:numId w:val="865"/>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9825E0">
              <w:rPr>
                <w:rFonts w:asciiTheme="minorBidi" w:eastAsia="Times New Roman" w:hAnsiTheme="minorBidi" w:cstheme="minorBidi"/>
                <w:color w:val="auto"/>
                <w:sz w:val="22"/>
                <w:szCs w:val="22"/>
                <w:lang w:val="lt-LT"/>
              </w:rPr>
              <w:t>kitą reikalingą informaciją.</w:t>
            </w:r>
          </w:p>
          <w:p w14:paraId="2C599A39" w14:textId="7080772F" w:rsidR="0068279B" w:rsidRPr="000E59AF" w:rsidRDefault="009825E0" w:rsidP="004842E9">
            <w:pPr>
              <w:ind w:left="141" w:right="138"/>
              <w:rPr>
                <w:rFonts w:ascii="Times New Roman" w:eastAsia="Times New Roman" w:hAnsi="Times New Roman" w:cs="Times New Roman"/>
                <w:sz w:val="24"/>
                <w:szCs w:val="24"/>
                <w:lang w:val="lt-LT"/>
              </w:rPr>
            </w:pPr>
            <w:r w:rsidRPr="009825E0">
              <w:rPr>
                <w:rFonts w:asciiTheme="minorBidi" w:eastAsia="Times New Roman" w:hAnsiTheme="minorBidi" w:cstheme="minorBidi"/>
                <w:color w:val="auto"/>
                <w:sz w:val="22"/>
                <w:szCs w:val="22"/>
                <w:lang w:val="lt-LT"/>
              </w:rPr>
              <w:t>Detalus pirkimo poreikio laukų sąrašas turės būti suderintas ir sukonfigūruotas Projekto analizės metu.</w:t>
            </w:r>
          </w:p>
        </w:tc>
      </w:tr>
      <w:tr w:rsidR="00703C02" w:rsidRPr="00C01ADA" w14:paraId="25F0B240" w14:textId="77777777" w:rsidTr="004842E9">
        <w:tc>
          <w:tcPr>
            <w:tcW w:w="846" w:type="dxa"/>
          </w:tcPr>
          <w:p w14:paraId="22C96784" w14:textId="77777777" w:rsidR="009C3756" w:rsidRPr="00C01ADA" w:rsidRDefault="009C3756" w:rsidP="00372E15">
            <w:pPr>
              <w:pStyle w:val="ListParagraph"/>
              <w:numPr>
                <w:ilvl w:val="0"/>
                <w:numId w:val="6"/>
              </w:numPr>
              <w:jc w:val="center"/>
              <w:rPr>
                <w:color w:val="auto"/>
                <w:sz w:val="22"/>
                <w:szCs w:val="22"/>
                <w:lang w:val="lt-LT"/>
              </w:rPr>
            </w:pPr>
          </w:p>
        </w:tc>
        <w:tc>
          <w:tcPr>
            <w:tcW w:w="8788" w:type="dxa"/>
          </w:tcPr>
          <w:p w14:paraId="2394FE68" w14:textId="2EC95823" w:rsidR="009C3756" w:rsidRPr="00C01ADA" w:rsidRDefault="009825E0" w:rsidP="004842E9">
            <w:pPr>
              <w:ind w:left="141" w:right="138"/>
              <w:jc w:val="both"/>
              <w:rPr>
                <w:color w:val="auto"/>
                <w:sz w:val="22"/>
                <w:szCs w:val="22"/>
                <w:lang w:val="lt-LT"/>
              </w:rPr>
            </w:pPr>
            <w:r w:rsidRPr="009825E0">
              <w:rPr>
                <w:color w:val="auto"/>
                <w:sz w:val="22"/>
                <w:szCs w:val="22"/>
                <w:lang w:val="lt-LT"/>
              </w:rPr>
              <w:t>Sistema turi turėti funkcionalumą, leidžiantį pagal nustatytą tvarką derinti ir tvirtinti pirkimo poreikius. Derinimo ir tvirtinimo matrica turi būti suderinta ir sukonfigūruota Projekto metu</w:t>
            </w:r>
            <w:r w:rsidR="00CC084F" w:rsidRPr="00C01ADA">
              <w:rPr>
                <w:color w:val="auto"/>
                <w:sz w:val="22"/>
                <w:szCs w:val="22"/>
                <w:lang w:val="lt-LT"/>
              </w:rPr>
              <w:t>.</w:t>
            </w:r>
          </w:p>
        </w:tc>
      </w:tr>
      <w:tr w:rsidR="00703C02" w:rsidRPr="00C01ADA" w14:paraId="15EEE6C5" w14:textId="77777777" w:rsidTr="004842E9">
        <w:tc>
          <w:tcPr>
            <w:tcW w:w="846" w:type="dxa"/>
          </w:tcPr>
          <w:p w14:paraId="7A7550F0" w14:textId="77777777" w:rsidR="00FD51F4" w:rsidRPr="00C01ADA" w:rsidRDefault="00FD51F4" w:rsidP="00372E15">
            <w:pPr>
              <w:pStyle w:val="ListParagraph"/>
              <w:numPr>
                <w:ilvl w:val="0"/>
                <w:numId w:val="6"/>
              </w:numPr>
              <w:jc w:val="center"/>
              <w:rPr>
                <w:color w:val="auto"/>
                <w:sz w:val="22"/>
                <w:szCs w:val="22"/>
                <w:lang w:val="lt-LT"/>
              </w:rPr>
            </w:pPr>
          </w:p>
        </w:tc>
        <w:tc>
          <w:tcPr>
            <w:tcW w:w="8788" w:type="dxa"/>
          </w:tcPr>
          <w:p w14:paraId="33DC6668" w14:textId="00656EA0" w:rsidR="009825E0" w:rsidRPr="009825E0" w:rsidRDefault="009825E0" w:rsidP="004842E9">
            <w:pPr>
              <w:ind w:left="141" w:right="138"/>
              <w:jc w:val="both"/>
              <w:rPr>
                <w:color w:val="auto"/>
                <w:sz w:val="22"/>
                <w:szCs w:val="22"/>
                <w:lang w:val="lt-LT"/>
              </w:rPr>
            </w:pPr>
            <w:r w:rsidRPr="009825E0">
              <w:rPr>
                <w:color w:val="auto"/>
                <w:sz w:val="22"/>
                <w:szCs w:val="22"/>
                <w:lang w:val="lt-LT"/>
              </w:rPr>
              <w:t xml:space="preserve">Sistema turi turėti funkcionalumą, leidžiantį tvarkyti pirkimo poreikio įvykdymo statusą, įskaitant, bet neapsiribojant, </w:t>
            </w:r>
            <w:r w:rsidR="00C34605" w:rsidRPr="009825E0">
              <w:rPr>
                <w:color w:val="auto"/>
                <w:sz w:val="22"/>
                <w:szCs w:val="22"/>
                <w:lang w:val="lt-LT"/>
              </w:rPr>
              <w:t>ši</w:t>
            </w:r>
            <w:r w:rsidR="00C34605">
              <w:rPr>
                <w:color w:val="auto"/>
                <w:sz w:val="22"/>
                <w:szCs w:val="22"/>
                <w:lang w:val="lt-LT"/>
              </w:rPr>
              <w:t>omis</w:t>
            </w:r>
            <w:r w:rsidR="00C34605" w:rsidRPr="009825E0">
              <w:rPr>
                <w:color w:val="auto"/>
                <w:sz w:val="22"/>
                <w:szCs w:val="22"/>
                <w:lang w:val="lt-LT"/>
              </w:rPr>
              <w:t xml:space="preserve"> </w:t>
            </w:r>
            <w:r w:rsidR="007342A4">
              <w:rPr>
                <w:color w:val="auto"/>
                <w:sz w:val="22"/>
                <w:szCs w:val="22"/>
                <w:lang w:val="lt-LT"/>
              </w:rPr>
              <w:t>būsen</w:t>
            </w:r>
            <w:r w:rsidR="00C34605">
              <w:rPr>
                <w:color w:val="auto"/>
                <w:sz w:val="22"/>
                <w:szCs w:val="22"/>
                <w:lang w:val="lt-LT"/>
              </w:rPr>
              <w:t>omis</w:t>
            </w:r>
            <w:r w:rsidRPr="009825E0">
              <w:rPr>
                <w:color w:val="auto"/>
                <w:sz w:val="22"/>
                <w:szCs w:val="22"/>
                <w:lang w:val="lt-LT"/>
              </w:rPr>
              <w:t>:</w:t>
            </w:r>
          </w:p>
          <w:p w14:paraId="29516592" w14:textId="77777777" w:rsidR="009825E0" w:rsidRPr="009825E0" w:rsidRDefault="009825E0" w:rsidP="0078049D">
            <w:pPr>
              <w:numPr>
                <w:ilvl w:val="0"/>
                <w:numId w:val="18"/>
              </w:numPr>
              <w:ind w:left="141" w:right="138" w:firstLine="283"/>
              <w:jc w:val="both"/>
              <w:rPr>
                <w:color w:val="auto"/>
                <w:sz w:val="22"/>
                <w:szCs w:val="22"/>
                <w:lang w:val="lt-LT"/>
              </w:rPr>
            </w:pPr>
            <w:r w:rsidRPr="009825E0">
              <w:rPr>
                <w:color w:val="auto"/>
                <w:sz w:val="22"/>
                <w:szCs w:val="22"/>
                <w:lang w:val="lt-LT"/>
              </w:rPr>
              <w:t>patvirtintas;</w:t>
            </w:r>
          </w:p>
          <w:p w14:paraId="32B257F3" w14:textId="77777777" w:rsidR="009825E0" w:rsidRPr="009825E0" w:rsidRDefault="009825E0" w:rsidP="0078049D">
            <w:pPr>
              <w:numPr>
                <w:ilvl w:val="0"/>
                <w:numId w:val="18"/>
              </w:numPr>
              <w:ind w:left="141" w:right="138" w:firstLine="283"/>
              <w:jc w:val="both"/>
              <w:rPr>
                <w:color w:val="auto"/>
                <w:sz w:val="22"/>
                <w:szCs w:val="22"/>
                <w:lang w:val="lt-LT"/>
              </w:rPr>
            </w:pPr>
            <w:r w:rsidRPr="009825E0">
              <w:rPr>
                <w:color w:val="auto"/>
                <w:sz w:val="22"/>
                <w:szCs w:val="22"/>
                <w:lang w:val="lt-LT"/>
              </w:rPr>
              <w:t>grąžintas tikslinimui;</w:t>
            </w:r>
          </w:p>
          <w:p w14:paraId="7EE4CACF" w14:textId="77777777" w:rsidR="009825E0" w:rsidRPr="009825E0" w:rsidRDefault="009825E0" w:rsidP="0078049D">
            <w:pPr>
              <w:numPr>
                <w:ilvl w:val="0"/>
                <w:numId w:val="18"/>
              </w:numPr>
              <w:ind w:left="141" w:right="138" w:firstLine="283"/>
              <w:jc w:val="both"/>
              <w:rPr>
                <w:color w:val="auto"/>
                <w:sz w:val="22"/>
                <w:szCs w:val="22"/>
                <w:lang w:val="lt-LT"/>
              </w:rPr>
            </w:pPr>
            <w:r w:rsidRPr="009825E0">
              <w:rPr>
                <w:color w:val="auto"/>
                <w:sz w:val="22"/>
                <w:szCs w:val="22"/>
                <w:lang w:val="lt-LT"/>
              </w:rPr>
              <w:t>nepatvirtintas;</w:t>
            </w:r>
          </w:p>
          <w:p w14:paraId="2A45569F" w14:textId="77777777" w:rsidR="009825E0" w:rsidRPr="009825E0" w:rsidRDefault="009825E0" w:rsidP="0078049D">
            <w:pPr>
              <w:numPr>
                <w:ilvl w:val="0"/>
                <w:numId w:val="18"/>
              </w:numPr>
              <w:ind w:left="141" w:right="138" w:firstLine="283"/>
              <w:jc w:val="both"/>
              <w:rPr>
                <w:color w:val="auto"/>
                <w:sz w:val="22"/>
                <w:szCs w:val="22"/>
                <w:lang w:val="lt-LT"/>
              </w:rPr>
            </w:pPr>
            <w:r w:rsidRPr="009825E0">
              <w:rPr>
                <w:color w:val="auto"/>
                <w:sz w:val="22"/>
                <w:szCs w:val="22"/>
                <w:lang w:val="lt-LT"/>
              </w:rPr>
              <w:t>įvykdytas.</w:t>
            </w:r>
          </w:p>
          <w:p w14:paraId="1043D92A" w14:textId="165CE67A" w:rsidR="00FD51F4" w:rsidRPr="000E59AF" w:rsidRDefault="009825E0" w:rsidP="004842E9">
            <w:pPr>
              <w:ind w:left="141" w:right="138"/>
              <w:jc w:val="both"/>
              <w:rPr>
                <w:lang w:val="lt-LT"/>
              </w:rPr>
            </w:pPr>
            <w:r w:rsidRPr="009825E0">
              <w:rPr>
                <w:color w:val="auto"/>
                <w:sz w:val="22"/>
                <w:szCs w:val="22"/>
                <w:lang w:val="lt-LT"/>
              </w:rPr>
              <w:lastRenderedPageBreak/>
              <w:t>Pirkimo poreikio įvykdymo statusai ir jų keitimo taisyklės turi būti suderintos ir sukonfigūruotos Projekto metu</w:t>
            </w:r>
            <w:r w:rsidR="00FD51F4" w:rsidRPr="009825E0">
              <w:rPr>
                <w:color w:val="auto"/>
                <w:sz w:val="22"/>
                <w:szCs w:val="22"/>
                <w:lang w:val="lt-LT"/>
              </w:rPr>
              <w:t>.</w:t>
            </w:r>
          </w:p>
        </w:tc>
      </w:tr>
      <w:tr w:rsidR="00703C02" w:rsidRPr="00C01ADA" w14:paraId="12264FFF" w14:textId="77777777" w:rsidTr="004842E9">
        <w:tc>
          <w:tcPr>
            <w:tcW w:w="846" w:type="dxa"/>
          </w:tcPr>
          <w:p w14:paraId="0917CFA0" w14:textId="77777777" w:rsidR="00FD51F4" w:rsidRPr="00C01ADA" w:rsidRDefault="00FD51F4" w:rsidP="00372E15">
            <w:pPr>
              <w:pStyle w:val="ListParagraph"/>
              <w:numPr>
                <w:ilvl w:val="0"/>
                <w:numId w:val="6"/>
              </w:numPr>
              <w:jc w:val="center"/>
              <w:rPr>
                <w:color w:val="auto"/>
                <w:sz w:val="22"/>
                <w:szCs w:val="22"/>
                <w:lang w:val="lt-LT"/>
              </w:rPr>
            </w:pPr>
          </w:p>
        </w:tc>
        <w:tc>
          <w:tcPr>
            <w:tcW w:w="8788" w:type="dxa"/>
          </w:tcPr>
          <w:p w14:paraId="7184E3DC" w14:textId="7A818933" w:rsidR="00FD51F4" w:rsidRPr="009825E0" w:rsidRDefault="009825E0" w:rsidP="00C823BE">
            <w:pPr>
              <w:ind w:left="141" w:right="138"/>
              <w:jc w:val="both"/>
              <w:rPr>
                <w:sz w:val="22"/>
                <w:szCs w:val="22"/>
                <w:lang w:val="lt-LT"/>
              </w:rPr>
            </w:pPr>
            <w:r w:rsidRPr="009825E0">
              <w:rPr>
                <w:color w:val="auto"/>
                <w:sz w:val="22"/>
                <w:szCs w:val="22"/>
                <w:lang w:val="lt-LT"/>
              </w:rPr>
              <w:t>Sistema turi turėti funkcionalumą, leidžiantį susieti pirkimų poreikius su gamybos planais</w:t>
            </w:r>
            <w:r w:rsidR="00EB5852">
              <w:rPr>
                <w:color w:val="auto"/>
                <w:sz w:val="22"/>
                <w:szCs w:val="22"/>
                <w:lang w:val="lt-LT"/>
              </w:rPr>
              <w:t>, biudžetu</w:t>
            </w:r>
            <w:r w:rsidR="002B1033">
              <w:rPr>
                <w:color w:val="auto"/>
                <w:sz w:val="22"/>
                <w:szCs w:val="22"/>
                <w:lang w:val="lt-LT"/>
              </w:rPr>
              <w:t xml:space="preserve"> (jeigu toks formuojamas)</w:t>
            </w:r>
            <w:r w:rsidRPr="009825E0">
              <w:rPr>
                <w:color w:val="auto"/>
                <w:sz w:val="22"/>
                <w:szCs w:val="22"/>
                <w:lang w:val="lt-LT"/>
              </w:rPr>
              <w:t xml:space="preserve">. </w:t>
            </w:r>
          </w:p>
        </w:tc>
      </w:tr>
      <w:tr w:rsidR="00703C02" w:rsidRPr="00C01ADA" w14:paraId="6BE56FEB" w14:textId="77777777" w:rsidTr="004842E9">
        <w:tc>
          <w:tcPr>
            <w:tcW w:w="846" w:type="dxa"/>
          </w:tcPr>
          <w:p w14:paraId="62D79611" w14:textId="77777777" w:rsidR="00FD51F4" w:rsidRPr="00C01ADA" w:rsidRDefault="00FD51F4" w:rsidP="00372E15">
            <w:pPr>
              <w:pStyle w:val="ListParagraph"/>
              <w:numPr>
                <w:ilvl w:val="0"/>
                <w:numId w:val="6"/>
              </w:numPr>
              <w:jc w:val="center"/>
              <w:rPr>
                <w:color w:val="auto"/>
                <w:sz w:val="22"/>
                <w:szCs w:val="22"/>
                <w:lang w:val="lt-LT"/>
              </w:rPr>
            </w:pPr>
          </w:p>
        </w:tc>
        <w:tc>
          <w:tcPr>
            <w:tcW w:w="8788" w:type="dxa"/>
          </w:tcPr>
          <w:p w14:paraId="03A4FF5E" w14:textId="0018BAD1" w:rsidR="00FD51F4" w:rsidRPr="00C01ADA" w:rsidRDefault="009825E0" w:rsidP="00C823BE">
            <w:pPr>
              <w:ind w:left="141" w:right="138"/>
              <w:jc w:val="both"/>
              <w:rPr>
                <w:color w:val="auto"/>
                <w:sz w:val="22"/>
                <w:szCs w:val="22"/>
                <w:lang w:val="lt-LT"/>
              </w:rPr>
            </w:pPr>
            <w:r w:rsidRPr="009825E0">
              <w:rPr>
                <w:color w:val="auto"/>
                <w:sz w:val="22"/>
                <w:szCs w:val="22"/>
                <w:lang w:val="lt-LT"/>
              </w:rPr>
              <w:t>Sistema turi turėti funkcionalumą apjungti patvirtintus pirkimų poreikius pagal vienodus prekių, paslaugų ar darbų poreikius bei eksportuoti suformuotą pirkimo poreikį į VIPIS. Šių duomenų pagrindu VIPIS sistemoje vykdomos viešųjų pirkimų procedūros, sudaromos pirkimų sutartys ir pasirašomi dokumentai DVS sistemoje</w:t>
            </w:r>
            <w:r>
              <w:rPr>
                <w:color w:val="auto"/>
                <w:sz w:val="22"/>
                <w:szCs w:val="22"/>
                <w:lang w:val="lt-LT"/>
              </w:rPr>
              <w:t>.</w:t>
            </w:r>
          </w:p>
        </w:tc>
      </w:tr>
      <w:tr w:rsidR="00EC2E15" w:rsidRPr="00C01ADA" w14:paraId="416F5968" w14:textId="77777777" w:rsidTr="004842E9">
        <w:tc>
          <w:tcPr>
            <w:tcW w:w="846" w:type="dxa"/>
          </w:tcPr>
          <w:p w14:paraId="69883556" w14:textId="77777777" w:rsidR="00FD51F4" w:rsidRPr="00C01ADA" w:rsidRDefault="00FD51F4" w:rsidP="00372E15">
            <w:pPr>
              <w:pStyle w:val="ListParagraph"/>
              <w:numPr>
                <w:ilvl w:val="0"/>
                <w:numId w:val="6"/>
              </w:numPr>
              <w:jc w:val="center"/>
              <w:rPr>
                <w:color w:val="auto"/>
                <w:sz w:val="22"/>
                <w:szCs w:val="22"/>
                <w:lang w:val="lt-LT"/>
              </w:rPr>
            </w:pPr>
          </w:p>
        </w:tc>
        <w:tc>
          <w:tcPr>
            <w:tcW w:w="8788" w:type="dxa"/>
          </w:tcPr>
          <w:p w14:paraId="1BA08408" w14:textId="77777777" w:rsidR="009825E0" w:rsidRPr="009825E0" w:rsidRDefault="009825E0" w:rsidP="00C823BE">
            <w:pPr>
              <w:ind w:left="141" w:right="138"/>
              <w:jc w:val="both"/>
              <w:rPr>
                <w:color w:val="auto"/>
                <w:sz w:val="22"/>
                <w:szCs w:val="22"/>
                <w:lang w:val="lt-LT"/>
              </w:rPr>
            </w:pPr>
            <w:r w:rsidRPr="009825E0">
              <w:rPr>
                <w:color w:val="auto"/>
                <w:sz w:val="22"/>
                <w:szCs w:val="22"/>
                <w:lang w:val="lt-LT"/>
              </w:rPr>
              <w:t>Sistema turi turėti funkcionalumą, leidžiantį kaupti informaciją apie patvirtintus pirkimų poreikius, jų įvykdymo statusą, sąsajas su pirkimo sutartimis bei atlikti faktinių pirkimo duomenų palyginimą su pateiktais ir patvirtintais pirkimų poreikiais.</w:t>
            </w:r>
          </w:p>
          <w:p w14:paraId="2973256C" w14:textId="433D856B" w:rsidR="00FD51F4" w:rsidRPr="009825E0" w:rsidRDefault="009825E0" w:rsidP="00C823BE">
            <w:pPr>
              <w:ind w:left="141" w:right="138"/>
              <w:jc w:val="both"/>
              <w:rPr>
                <w:lang w:val="lt-LT"/>
              </w:rPr>
            </w:pPr>
            <w:r w:rsidRPr="009825E0">
              <w:rPr>
                <w:color w:val="auto"/>
                <w:sz w:val="22"/>
                <w:szCs w:val="22"/>
                <w:lang w:val="lt-LT"/>
              </w:rPr>
              <w:t>Detalus pirkimo poreikio analizės laukų sąrašas turi būti suderintas ir sukonfigūruotas Projekto metu</w:t>
            </w:r>
            <w:r w:rsidR="00FD51F4" w:rsidRPr="009825E0">
              <w:rPr>
                <w:color w:val="auto"/>
                <w:sz w:val="22"/>
                <w:szCs w:val="22"/>
                <w:lang w:val="lt-LT"/>
              </w:rPr>
              <w:t>.</w:t>
            </w:r>
          </w:p>
        </w:tc>
      </w:tr>
    </w:tbl>
    <w:p w14:paraId="2F7BD8B7" w14:textId="5FD9845E" w:rsidR="00EC2E15" w:rsidRPr="00C01ADA" w:rsidRDefault="00EC2E15" w:rsidP="00164D41">
      <w:pPr>
        <w:pStyle w:val="Heading4"/>
      </w:pPr>
      <w:bookmarkStart w:id="2948" w:name="_Toc208916344"/>
      <w:bookmarkStart w:id="2949" w:name="_Toc217222385"/>
      <w:r w:rsidRPr="00C01ADA">
        <w:t>PIRKIMŲ SUTARČIŲ VALDYMAS IR ADMINISTRAVIMAS</w:t>
      </w:r>
      <w:bookmarkEnd w:id="2948"/>
      <w:bookmarkEnd w:id="294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23072421" w14:textId="77777777" w:rsidTr="50BE2027">
        <w:trPr>
          <w:tblHeader/>
        </w:trPr>
        <w:tc>
          <w:tcPr>
            <w:tcW w:w="846" w:type="dxa"/>
            <w:shd w:val="clear" w:color="auto" w:fill="C5E0B3" w:themeFill="accent6" w:themeFillTint="66"/>
          </w:tcPr>
          <w:p w14:paraId="3210D976" w14:textId="77777777" w:rsidR="00E172E7" w:rsidRPr="00C01ADA" w:rsidRDefault="00E172E7"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4B735816" w14:textId="77777777" w:rsidR="00E172E7" w:rsidRPr="00C01ADA" w:rsidRDefault="00E172E7" w:rsidP="00FC5E1C">
            <w:pPr>
              <w:jc w:val="center"/>
              <w:rPr>
                <w:b/>
                <w:bCs/>
                <w:color w:val="auto"/>
                <w:sz w:val="22"/>
                <w:szCs w:val="22"/>
                <w:lang w:val="lt-LT"/>
              </w:rPr>
            </w:pPr>
            <w:r w:rsidRPr="00C01ADA">
              <w:rPr>
                <w:b/>
                <w:bCs/>
                <w:color w:val="auto"/>
                <w:sz w:val="22"/>
                <w:szCs w:val="22"/>
                <w:lang w:val="lt-LT"/>
              </w:rPr>
              <w:t>REIKALAVIMAI</w:t>
            </w:r>
          </w:p>
        </w:tc>
      </w:tr>
      <w:tr w:rsidR="00703C02" w:rsidRPr="00C01ADA" w14:paraId="3C3889CB" w14:textId="77777777" w:rsidTr="50BE2027">
        <w:tc>
          <w:tcPr>
            <w:tcW w:w="846" w:type="dxa"/>
          </w:tcPr>
          <w:p w14:paraId="6401BB2F" w14:textId="3C7DDFF9" w:rsidR="00E172E7" w:rsidRPr="00C01ADA" w:rsidRDefault="00E172E7" w:rsidP="00372E15">
            <w:pPr>
              <w:pStyle w:val="ListParagraph"/>
              <w:numPr>
                <w:ilvl w:val="0"/>
                <w:numId w:val="6"/>
              </w:numPr>
              <w:rPr>
                <w:color w:val="auto"/>
                <w:sz w:val="22"/>
                <w:szCs w:val="22"/>
                <w:lang w:val="lt-LT"/>
              </w:rPr>
            </w:pPr>
          </w:p>
        </w:tc>
        <w:tc>
          <w:tcPr>
            <w:tcW w:w="8788" w:type="dxa"/>
          </w:tcPr>
          <w:p w14:paraId="3176F8EE" w14:textId="1402FF9C" w:rsidR="00E172E7" w:rsidRPr="00C01ADA" w:rsidRDefault="009825E0" w:rsidP="00243810">
            <w:pPr>
              <w:ind w:left="141" w:right="138"/>
              <w:jc w:val="both"/>
              <w:rPr>
                <w:color w:val="auto"/>
                <w:sz w:val="22"/>
                <w:szCs w:val="22"/>
                <w:lang w:val="lt-LT"/>
              </w:rPr>
            </w:pPr>
            <w:r w:rsidRPr="009825E0">
              <w:rPr>
                <w:color w:val="auto"/>
                <w:sz w:val="22"/>
                <w:szCs w:val="22"/>
                <w:lang w:val="lt-LT"/>
              </w:rPr>
              <w:t xml:space="preserve">Pirkimų sutarčių sudarymo procesas (konkursų skelbimas, sutarčių sudarymas, pasirašymas ir pan.) vykdomas VIPIS ir DVS sistemose. Sistema turi turėti funkcionalumą, leidžiantį importuoti iš DVS registruotos </w:t>
            </w:r>
            <w:r w:rsidR="005A0856">
              <w:rPr>
                <w:color w:val="auto"/>
                <w:sz w:val="22"/>
                <w:szCs w:val="22"/>
                <w:lang w:val="lt-LT"/>
              </w:rPr>
              <w:t xml:space="preserve">(pasirašytos) </w:t>
            </w:r>
            <w:r w:rsidRPr="009825E0">
              <w:rPr>
                <w:color w:val="auto"/>
                <w:sz w:val="22"/>
                <w:szCs w:val="22"/>
                <w:lang w:val="lt-LT"/>
              </w:rPr>
              <w:t>sutarties metaduomenis</w:t>
            </w:r>
            <w:r w:rsidR="00AA2BBA" w:rsidRPr="00C01ADA">
              <w:rPr>
                <w:color w:val="auto"/>
                <w:sz w:val="22"/>
                <w:szCs w:val="22"/>
                <w:lang w:val="lt-LT"/>
              </w:rPr>
              <w:t>.</w:t>
            </w:r>
          </w:p>
        </w:tc>
      </w:tr>
      <w:tr w:rsidR="00703C02" w:rsidRPr="00C01ADA" w14:paraId="3C6FEBFE" w14:textId="77777777" w:rsidTr="50BE2027">
        <w:tc>
          <w:tcPr>
            <w:tcW w:w="846" w:type="dxa"/>
          </w:tcPr>
          <w:p w14:paraId="18B97339" w14:textId="77777777" w:rsidR="00AA2BBA" w:rsidRPr="00C01ADA" w:rsidRDefault="00AA2BBA" w:rsidP="00372E15">
            <w:pPr>
              <w:pStyle w:val="ListParagraph"/>
              <w:numPr>
                <w:ilvl w:val="0"/>
                <w:numId w:val="6"/>
              </w:numPr>
              <w:rPr>
                <w:color w:val="auto"/>
                <w:sz w:val="22"/>
                <w:szCs w:val="22"/>
                <w:lang w:val="lt-LT"/>
              </w:rPr>
            </w:pPr>
          </w:p>
        </w:tc>
        <w:tc>
          <w:tcPr>
            <w:tcW w:w="8788" w:type="dxa"/>
          </w:tcPr>
          <w:p w14:paraId="5BDFF727" w14:textId="098F11CC" w:rsidR="009825E0" w:rsidRPr="009825E0" w:rsidRDefault="009825E0" w:rsidP="00243810">
            <w:pPr>
              <w:ind w:left="141" w:right="138"/>
              <w:jc w:val="both"/>
              <w:rPr>
                <w:color w:val="auto"/>
                <w:sz w:val="22"/>
                <w:szCs w:val="22"/>
                <w:lang w:val="lt-LT"/>
              </w:rPr>
            </w:pPr>
            <w:r w:rsidRPr="009825E0">
              <w:rPr>
                <w:color w:val="auto"/>
                <w:sz w:val="22"/>
                <w:szCs w:val="22"/>
                <w:lang w:val="lt-LT"/>
              </w:rPr>
              <w:t>Sistema turi turėti funkcionalumą, leidžiantį grupuoti pirkimų sutartis (į sutarčių administravimą neįtraukiamos darbo sutartys) pagal šiuos kriterijus</w:t>
            </w:r>
            <w:r w:rsidR="002D328A">
              <w:rPr>
                <w:color w:val="auto"/>
                <w:sz w:val="22"/>
                <w:szCs w:val="22"/>
                <w:lang w:val="lt-LT"/>
              </w:rPr>
              <w:t>, nepasiribojant</w:t>
            </w:r>
            <w:r w:rsidRPr="009825E0">
              <w:rPr>
                <w:color w:val="auto"/>
                <w:sz w:val="22"/>
                <w:szCs w:val="22"/>
                <w:lang w:val="lt-LT"/>
              </w:rPr>
              <w:t>:</w:t>
            </w:r>
          </w:p>
          <w:p w14:paraId="3A197A58" w14:textId="77777777" w:rsidR="009825E0" w:rsidRPr="009825E0" w:rsidRDefault="009825E0">
            <w:pPr>
              <w:numPr>
                <w:ilvl w:val="0"/>
                <w:numId w:val="866"/>
              </w:numPr>
              <w:tabs>
                <w:tab w:val="left" w:pos="768"/>
              </w:tabs>
              <w:ind w:left="141" w:right="138" w:firstLine="283"/>
              <w:jc w:val="both"/>
              <w:rPr>
                <w:color w:val="auto"/>
                <w:sz w:val="22"/>
                <w:szCs w:val="22"/>
                <w:lang w:val="lt-LT"/>
              </w:rPr>
            </w:pPr>
            <w:r w:rsidRPr="009825E0">
              <w:rPr>
                <w:color w:val="auto"/>
                <w:sz w:val="22"/>
                <w:szCs w:val="22"/>
                <w:lang w:val="lt-LT"/>
              </w:rPr>
              <w:t>Sutarčių tipą:</w:t>
            </w:r>
          </w:p>
          <w:p w14:paraId="7E776060" w14:textId="7BBF4E72" w:rsidR="009825E0" w:rsidRPr="009825E0" w:rsidRDefault="009825E0">
            <w:pPr>
              <w:numPr>
                <w:ilvl w:val="1"/>
                <w:numId w:val="866"/>
              </w:numPr>
              <w:tabs>
                <w:tab w:val="left" w:pos="768"/>
                <w:tab w:val="left" w:pos="991"/>
              </w:tabs>
              <w:ind w:left="141" w:right="138" w:firstLine="567"/>
              <w:jc w:val="both"/>
              <w:rPr>
                <w:color w:val="auto"/>
                <w:sz w:val="22"/>
                <w:szCs w:val="22"/>
                <w:lang w:val="lt-LT"/>
              </w:rPr>
            </w:pPr>
            <w:r>
              <w:rPr>
                <w:color w:val="auto"/>
                <w:sz w:val="22"/>
                <w:szCs w:val="22"/>
                <w:lang w:val="lt-LT"/>
              </w:rPr>
              <w:t xml:space="preserve">ne </w:t>
            </w:r>
            <w:r w:rsidRPr="009825E0">
              <w:rPr>
                <w:color w:val="auto"/>
                <w:sz w:val="22"/>
                <w:szCs w:val="22"/>
                <w:lang w:val="lt-LT"/>
              </w:rPr>
              <w:t>viešojo pirkimo sutartis;</w:t>
            </w:r>
          </w:p>
          <w:p w14:paraId="44B93DFB" w14:textId="77777777" w:rsidR="009825E0" w:rsidRPr="009825E0" w:rsidRDefault="009825E0">
            <w:pPr>
              <w:numPr>
                <w:ilvl w:val="1"/>
                <w:numId w:val="866"/>
              </w:numPr>
              <w:tabs>
                <w:tab w:val="left" w:pos="768"/>
                <w:tab w:val="left" w:pos="991"/>
              </w:tabs>
              <w:ind w:left="141" w:right="138" w:firstLine="567"/>
              <w:jc w:val="both"/>
              <w:rPr>
                <w:color w:val="auto"/>
                <w:sz w:val="22"/>
                <w:szCs w:val="22"/>
                <w:lang w:val="lt-LT"/>
              </w:rPr>
            </w:pPr>
            <w:r w:rsidRPr="009825E0">
              <w:rPr>
                <w:color w:val="auto"/>
                <w:sz w:val="22"/>
                <w:szCs w:val="22"/>
                <w:lang w:val="lt-LT"/>
              </w:rPr>
              <w:t>viešojo pirkimo sutartis;</w:t>
            </w:r>
          </w:p>
          <w:p w14:paraId="118BB0CF" w14:textId="77777777" w:rsidR="009825E0" w:rsidRPr="009825E0" w:rsidRDefault="009825E0">
            <w:pPr>
              <w:numPr>
                <w:ilvl w:val="1"/>
                <w:numId w:val="866"/>
              </w:numPr>
              <w:tabs>
                <w:tab w:val="left" w:pos="768"/>
                <w:tab w:val="left" w:pos="991"/>
              </w:tabs>
              <w:ind w:left="141" w:right="138" w:firstLine="567"/>
              <w:jc w:val="both"/>
              <w:rPr>
                <w:color w:val="auto"/>
                <w:sz w:val="22"/>
                <w:szCs w:val="22"/>
                <w:lang w:val="lt-LT"/>
              </w:rPr>
            </w:pPr>
            <w:r w:rsidRPr="009825E0">
              <w:rPr>
                <w:color w:val="auto"/>
                <w:sz w:val="22"/>
                <w:szCs w:val="22"/>
                <w:lang w:val="lt-LT"/>
              </w:rPr>
              <w:t>žodinė sutartis;</w:t>
            </w:r>
          </w:p>
          <w:p w14:paraId="370ABAE2" w14:textId="77777777" w:rsidR="009825E0" w:rsidRPr="009825E0" w:rsidRDefault="009825E0">
            <w:pPr>
              <w:numPr>
                <w:ilvl w:val="0"/>
                <w:numId w:val="866"/>
              </w:numPr>
              <w:tabs>
                <w:tab w:val="left" w:pos="768"/>
              </w:tabs>
              <w:ind w:left="141" w:right="138" w:firstLine="283"/>
              <w:jc w:val="both"/>
              <w:rPr>
                <w:color w:val="auto"/>
                <w:sz w:val="22"/>
                <w:szCs w:val="22"/>
                <w:lang w:val="lt-LT"/>
              </w:rPr>
            </w:pPr>
            <w:r w:rsidRPr="009825E0">
              <w:rPr>
                <w:color w:val="auto"/>
                <w:sz w:val="22"/>
                <w:szCs w:val="22"/>
                <w:lang w:val="lt-LT"/>
              </w:rPr>
              <w:t>Sutarčių kategorijas:</w:t>
            </w:r>
          </w:p>
          <w:p w14:paraId="442F6753" w14:textId="5646184B" w:rsidR="71612DD0" w:rsidRDefault="71612DD0">
            <w:pPr>
              <w:numPr>
                <w:ilvl w:val="1"/>
                <w:numId w:val="866"/>
              </w:numPr>
              <w:tabs>
                <w:tab w:val="left" w:pos="768"/>
                <w:tab w:val="left" w:pos="991"/>
              </w:tabs>
              <w:ind w:left="141" w:right="138" w:firstLine="567"/>
              <w:jc w:val="both"/>
              <w:rPr>
                <w:color w:val="auto"/>
                <w:sz w:val="22"/>
                <w:szCs w:val="22"/>
                <w:lang w:val="lt-LT"/>
              </w:rPr>
            </w:pPr>
            <w:r w:rsidRPr="0BA210A3">
              <w:rPr>
                <w:color w:val="auto"/>
                <w:sz w:val="22"/>
                <w:szCs w:val="22"/>
                <w:lang w:val="lt-LT"/>
              </w:rPr>
              <w:t>ilgalaikė sutartis;</w:t>
            </w:r>
          </w:p>
          <w:p w14:paraId="52A43923" w14:textId="77777777" w:rsidR="009825E0" w:rsidRPr="009825E0" w:rsidRDefault="009825E0">
            <w:pPr>
              <w:numPr>
                <w:ilvl w:val="1"/>
                <w:numId w:val="866"/>
              </w:numPr>
              <w:tabs>
                <w:tab w:val="left" w:pos="768"/>
                <w:tab w:val="left" w:pos="991"/>
              </w:tabs>
              <w:ind w:left="141" w:right="138" w:firstLine="567"/>
              <w:jc w:val="both"/>
              <w:rPr>
                <w:color w:val="auto"/>
                <w:sz w:val="22"/>
                <w:szCs w:val="22"/>
                <w:lang w:val="lt-LT"/>
              </w:rPr>
            </w:pPr>
            <w:r w:rsidRPr="009825E0">
              <w:rPr>
                <w:color w:val="auto"/>
                <w:sz w:val="22"/>
                <w:szCs w:val="22"/>
                <w:lang w:val="lt-LT"/>
              </w:rPr>
              <w:t>trumpalaikė sutartis;</w:t>
            </w:r>
          </w:p>
          <w:p w14:paraId="0130D041" w14:textId="77777777" w:rsidR="009825E0" w:rsidRPr="009825E0" w:rsidRDefault="009825E0">
            <w:pPr>
              <w:numPr>
                <w:ilvl w:val="1"/>
                <w:numId w:val="866"/>
              </w:numPr>
              <w:tabs>
                <w:tab w:val="left" w:pos="768"/>
                <w:tab w:val="left" w:pos="991"/>
              </w:tabs>
              <w:ind w:left="141" w:right="138" w:firstLine="567"/>
              <w:jc w:val="both"/>
              <w:rPr>
                <w:color w:val="auto"/>
                <w:sz w:val="22"/>
                <w:szCs w:val="22"/>
                <w:lang w:val="lt-LT"/>
              </w:rPr>
            </w:pPr>
            <w:r w:rsidRPr="009825E0">
              <w:rPr>
                <w:color w:val="auto"/>
                <w:sz w:val="22"/>
                <w:szCs w:val="22"/>
                <w:lang w:val="lt-LT"/>
              </w:rPr>
              <w:t>neterminuota sutartis;</w:t>
            </w:r>
          </w:p>
          <w:p w14:paraId="48B20D9A" w14:textId="77777777" w:rsidR="009825E0" w:rsidRPr="009825E0" w:rsidRDefault="009825E0">
            <w:pPr>
              <w:numPr>
                <w:ilvl w:val="0"/>
                <w:numId w:val="866"/>
              </w:numPr>
              <w:tabs>
                <w:tab w:val="left" w:pos="768"/>
              </w:tabs>
              <w:ind w:left="141" w:right="138" w:firstLine="283"/>
              <w:jc w:val="both"/>
              <w:rPr>
                <w:color w:val="auto"/>
                <w:sz w:val="22"/>
                <w:szCs w:val="22"/>
                <w:lang w:val="lt-LT"/>
              </w:rPr>
            </w:pPr>
            <w:r w:rsidRPr="009825E0">
              <w:rPr>
                <w:color w:val="auto"/>
                <w:sz w:val="22"/>
                <w:szCs w:val="22"/>
                <w:lang w:val="lt-LT"/>
              </w:rPr>
              <w:t>Sutarčių grupes:</w:t>
            </w:r>
          </w:p>
          <w:p w14:paraId="71C0AB6E"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turto ir paslaugų pirkimo sutartis (ilgalaikis turtas, atsargos, žaliavos, menkavertis turtas, rangos, statybos, paslaugų tiekimas ir pan.);</w:t>
            </w:r>
          </w:p>
          <w:p w14:paraId="077D8224"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nuomos sutartis (įskaitant panaudos sutartis), kai Įmonė yra nuomininkas;</w:t>
            </w:r>
          </w:p>
          <w:p w14:paraId="74F65732"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komiso sutartis;</w:t>
            </w:r>
          </w:p>
          <w:p w14:paraId="297C1B3E"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finansinės sutartys;</w:t>
            </w:r>
          </w:p>
          <w:p w14:paraId="192DD997"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dotacijų sutartys;</w:t>
            </w:r>
          </w:p>
          <w:p w14:paraId="0F0134F3"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ES projektų sutartys, įskaitant kitų projektų sutartis;</w:t>
            </w:r>
          </w:p>
          <w:p w14:paraId="3C58FF81"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bendradarbiavimo sutartys;</w:t>
            </w:r>
          </w:p>
          <w:p w14:paraId="3D4EDEAA" w14:textId="77777777" w:rsidR="009825E0" w:rsidRPr="009825E0" w:rsidRDefault="009825E0">
            <w:pPr>
              <w:numPr>
                <w:ilvl w:val="1"/>
                <w:numId w:val="866"/>
              </w:numPr>
              <w:tabs>
                <w:tab w:val="left" w:pos="768"/>
                <w:tab w:val="left" w:pos="996"/>
              </w:tabs>
              <w:ind w:left="141" w:right="138" w:firstLine="567"/>
              <w:jc w:val="both"/>
              <w:rPr>
                <w:color w:val="auto"/>
                <w:sz w:val="22"/>
                <w:szCs w:val="22"/>
                <w:lang w:val="lt-LT"/>
              </w:rPr>
            </w:pPr>
            <w:r w:rsidRPr="009825E0">
              <w:rPr>
                <w:color w:val="auto"/>
                <w:sz w:val="22"/>
                <w:szCs w:val="22"/>
                <w:lang w:val="lt-LT"/>
              </w:rPr>
              <w:t>kitos sutartys.</w:t>
            </w:r>
          </w:p>
          <w:p w14:paraId="1D8618BE" w14:textId="54E079F1" w:rsidR="00AA2BBA" w:rsidRPr="000E59AF" w:rsidRDefault="009825E0" w:rsidP="00243810">
            <w:pPr>
              <w:ind w:left="141" w:right="138"/>
              <w:jc w:val="both"/>
              <w:rPr>
                <w:lang w:val="lt-LT"/>
              </w:rPr>
            </w:pPr>
            <w:r w:rsidRPr="009825E0">
              <w:rPr>
                <w:color w:val="auto"/>
                <w:sz w:val="22"/>
                <w:szCs w:val="22"/>
                <w:lang w:val="lt-LT"/>
              </w:rPr>
              <w:t>Detalus sutarčių tipų, kategorijų ir grupių sąrašas turi būti suderintas ir sukonfigūruotas Projekto metu.</w:t>
            </w:r>
          </w:p>
        </w:tc>
      </w:tr>
      <w:tr w:rsidR="00703C02" w:rsidRPr="00C01ADA" w14:paraId="3013380B" w14:textId="77777777" w:rsidTr="50BE2027">
        <w:tc>
          <w:tcPr>
            <w:tcW w:w="846" w:type="dxa"/>
          </w:tcPr>
          <w:p w14:paraId="53820DCB" w14:textId="77777777" w:rsidR="00986BB4" w:rsidRPr="00C01ADA" w:rsidRDefault="00986BB4" w:rsidP="00372E15">
            <w:pPr>
              <w:pStyle w:val="ListParagraph"/>
              <w:numPr>
                <w:ilvl w:val="0"/>
                <w:numId w:val="6"/>
              </w:numPr>
              <w:rPr>
                <w:color w:val="auto"/>
                <w:sz w:val="22"/>
                <w:szCs w:val="22"/>
                <w:lang w:val="lt-LT"/>
              </w:rPr>
            </w:pPr>
          </w:p>
        </w:tc>
        <w:tc>
          <w:tcPr>
            <w:tcW w:w="8788" w:type="dxa"/>
          </w:tcPr>
          <w:p w14:paraId="44306C61" w14:textId="77777777" w:rsidR="009825E0" w:rsidRPr="009825E0" w:rsidRDefault="009825E0" w:rsidP="00243810">
            <w:pPr>
              <w:ind w:left="141" w:right="138"/>
              <w:jc w:val="both"/>
              <w:rPr>
                <w:color w:val="auto"/>
                <w:sz w:val="22"/>
                <w:szCs w:val="22"/>
                <w:lang w:val="lt-LT"/>
              </w:rPr>
            </w:pPr>
            <w:r w:rsidRPr="009825E0">
              <w:rPr>
                <w:color w:val="auto"/>
                <w:sz w:val="22"/>
                <w:szCs w:val="22"/>
                <w:lang w:val="lt-LT"/>
              </w:rPr>
              <w:t>Sistema turi turėti funkcionalumą importuoti sutarčių metaduomenis iš DVS ir juos tvarkyti Sistemoje (neapsiribojant), išskyrus tuos duomenis, kurie Sistemoje yra nekeičiami. Iš DVS turi būti importuojami metaduomenys, kurie Sistemoje negali būti keičiami ar koreguojami. Tai apima, bet neapsiriboja:</w:t>
            </w:r>
          </w:p>
          <w:p w14:paraId="10BAAB5E"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šalis (-is) ir jų rekvizitus;</w:t>
            </w:r>
          </w:p>
          <w:p w14:paraId="644CFEBA"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numerį, registravimo DVS datą ir sutarties galiojimo pradžios datą;</w:t>
            </w:r>
          </w:p>
          <w:p w14:paraId="4F97C7CB" w14:textId="58188587" w:rsidR="00E75BAD" w:rsidRPr="0097239D" w:rsidRDefault="00E651CB">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tiekėjo (rangovo) sutarties numerį (jeigu yra naudojamas);</w:t>
            </w:r>
          </w:p>
          <w:p w14:paraId="78D50DA4"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galiojimo pabaigos datą;</w:t>
            </w:r>
          </w:p>
          <w:p w14:paraId="2079583F"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vertę be PVM;</w:t>
            </w:r>
          </w:p>
          <w:p w14:paraId="6A3B328A"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vertę su PVM;</w:t>
            </w:r>
          </w:p>
          <w:p w14:paraId="7C0EC72C"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lastRenderedPageBreak/>
              <w:t>datą, nuo kurios pradedamas skaičiuoti mokėjimo atidėjimas;</w:t>
            </w:r>
          </w:p>
          <w:p w14:paraId="5DFBEA87"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sutarties valiutą;</w:t>
            </w:r>
          </w:p>
          <w:p w14:paraId="24612D83"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atsakingą už sutartį darbuotoją (vardas, pavardė). Šis parametras gali būti dinaminis – keičiamas ar atnaujinamas;</w:t>
            </w:r>
          </w:p>
          <w:p w14:paraId="3F1BC6B8" w14:textId="77777777" w:rsidR="009825E0" w:rsidRPr="0097239D"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padalinį / struktūrinį vienetą – sutarties savininką;</w:t>
            </w:r>
          </w:p>
          <w:p w14:paraId="27A3494D" w14:textId="6D1ADC8B" w:rsidR="009825E0" w:rsidRDefault="009825E0">
            <w:pPr>
              <w:pStyle w:val="ListParagraph"/>
              <w:numPr>
                <w:ilvl w:val="0"/>
                <w:numId w:val="867"/>
              </w:numPr>
              <w:tabs>
                <w:tab w:val="left" w:pos="660"/>
              </w:tabs>
              <w:ind w:left="141" w:right="138" w:firstLine="283"/>
              <w:jc w:val="both"/>
              <w:rPr>
                <w:color w:val="auto"/>
                <w:sz w:val="22"/>
                <w:szCs w:val="22"/>
                <w:lang w:val="lt-LT"/>
              </w:rPr>
            </w:pPr>
            <w:r w:rsidRPr="0097239D">
              <w:rPr>
                <w:color w:val="auto"/>
                <w:sz w:val="22"/>
                <w:szCs w:val="22"/>
                <w:lang w:val="lt-LT"/>
              </w:rPr>
              <w:t xml:space="preserve">informaciją apie sutarties papildymus / pakeitimus. Į Sistemą turi būti importuojami susitarimų, papildymų ir pakeitimų </w:t>
            </w:r>
            <w:r w:rsidR="00E02EC1">
              <w:rPr>
                <w:color w:val="auto"/>
                <w:sz w:val="22"/>
                <w:szCs w:val="22"/>
                <w:lang w:val="lt-LT"/>
              </w:rPr>
              <w:t>meta</w:t>
            </w:r>
            <w:r w:rsidRPr="0097239D">
              <w:rPr>
                <w:color w:val="auto"/>
                <w:sz w:val="22"/>
                <w:szCs w:val="22"/>
                <w:lang w:val="lt-LT"/>
              </w:rPr>
              <w:t>duomenys</w:t>
            </w:r>
            <w:r w:rsidR="009F2A97">
              <w:rPr>
                <w:color w:val="auto"/>
                <w:sz w:val="22"/>
                <w:szCs w:val="22"/>
                <w:lang w:val="lt-LT"/>
              </w:rPr>
              <w:t>;</w:t>
            </w:r>
          </w:p>
          <w:p w14:paraId="1E750477" w14:textId="7C24FC8A" w:rsidR="009F2A97" w:rsidRPr="0097239D" w:rsidRDefault="009F2A97">
            <w:pPr>
              <w:pStyle w:val="ListParagraph"/>
              <w:numPr>
                <w:ilvl w:val="0"/>
                <w:numId w:val="867"/>
              </w:numPr>
              <w:tabs>
                <w:tab w:val="left" w:pos="660"/>
              </w:tabs>
              <w:ind w:left="141" w:right="138" w:firstLine="283"/>
              <w:jc w:val="both"/>
              <w:rPr>
                <w:color w:val="auto"/>
                <w:sz w:val="22"/>
                <w:szCs w:val="22"/>
                <w:lang w:val="lt-LT"/>
              </w:rPr>
            </w:pPr>
            <w:r w:rsidRPr="00FE5C2B">
              <w:rPr>
                <w:color w:val="auto"/>
                <w:sz w:val="22"/>
                <w:szCs w:val="22"/>
                <w:lang w:val="lt-LT"/>
              </w:rPr>
              <w:t>garantinio laikotarpio terminus</w:t>
            </w:r>
            <w:r>
              <w:rPr>
                <w:color w:val="auto"/>
                <w:sz w:val="22"/>
                <w:szCs w:val="22"/>
                <w:lang w:val="lt-LT"/>
              </w:rPr>
              <w:t>, pabaigos datą</w:t>
            </w:r>
            <w:r w:rsidRPr="00FE5C2B">
              <w:rPr>
                <w:color w:val="auto"/>
                <w:sz w:val="22"/>
                <w:szCs w:val="22"/>
                <w:lang w:val="lt-LT"/>
              </w:rPr>
              <w:t>, užstato dydžius ir pan</w:t>
            </w:r>
            <w:r>
              <w:rPr>
                <w:color w:val="auto"/>
                <w:sz w:val="22"/>
                <w:szCs w:val="22"/>
                <w:lang w:val="lt-LT"/>
              </w:rPr>
              <w:t>.</w:t>
            </w:r>
          </w:p>
          <w:p w14:paraId="3E3FDB40" w14:textId="77777777" w:rsidR="009825E0" w:rsidRPr="009825E0" w:rsidRDefault="009825E0" w:rsidP="00243810">
            <w:pPr>
              <w:ind w:left="141" w:right="138"/>
              <w:jc w:val="both"/>
              <w:rPr>
                <w:color w:val="auto"/>
                <w:sz w:val="22"/>
                <w:szCs w:val="22"/>
                <w:lang w:val="lt-LT"/>
              </w:rPr>
            </w:pPr>
            <w:r w:rsidRPr="009825E0">
              <w:rPr>
                <w:color w:val="auto"/>
                <w:sz w:val="22"/>
                <w:szCs w:val="22"/>
                <w:lang w:val="lt-LT"/>
              </w:rPr>
              <w:t>Pagrindinė sutartis ir jos papildymai turi būti susieti Sistemoje. Duomenų importas turi vykti automatiškai po sutarties pasirašymo ir patvirtinimo DVS sistemoje.</w:t>
            </w:r>
          </w:p>
          <w:p w14:paraId="32CAFCA5" w14:textId="77777777" w:rsidR="009825E0" w:rsidRDefault="009825E0" w:rsidP="00243810">
            <w:pPr>
              <w:ind w:left="141" w:right="138"/>
              <w:jc w:val="both"/>
              <w:rPr>
                <w:color w:val="auto"/>
                <w:sz w:val="22"/>
                <w:szCs w:val="22"/>
                <w:lang w:val="lt-LT"/>
              </w:rPr>
            </w:pPr>
            <w:r w:rsidRPr="009825E0">
              <w:rPr>
                <w:color w:val="auto"/>
                <w:sz w:val="22"/>
                <w:szCs w:val="22"/>
                <w:lang w:val="lt-LT"/>
              </w:rPr>
              <w:t>Visi pirkimų sutarčių keitimai, koregavimai ir taisymai turi būti atliekami tik DVS, o jų duomenys – importuojami į Sistemą. Sistema turi turėti funkcionalumą pokyčių registravimui.</w:t>
            </w:r>
          </w:p>
          <w:p w14:paraId="3F580DB9" w14:textId="5967211F" w:rsidR="00986BB4" w:rsidRPr="000E59AF" w:rsidRDefault="009825E0" w:rsidP="00243810">
            <w:pPr>
              <w:ind w:left="141" w:right="138"/>
              <w:jc w:val="both"/>
              <w:rPr>
                <w:lang w:val="lt-LT"/>
              </w:rPr>
            </w:pPr>
            <w:r w:rsidRPr="009825E0">
              <w:rPr>
                <w:color w:val="auto"/>
                <w:sz w:val="22"/>
                <w:szCs w:val="22"/>
                <w:lang w:val="lt-LT"/>
              </w:rPr>
              <w:t>Šis procesas turi būti detalizuotas ir aptartas</w:t>
            </w:r>
            <w:r w:rsidR="00AF0923">
              <w:rPr>
                <w:color w:val="auto"/>
                <w:sz w:val="22"/>
                <w:szCs w:val="22"/>
                <w:lang w:val="lt-LT"/>
              </w:rPr>
              <w:t xml:space="preserve"> bei konfigūruotas</w:t>
            </w:r>
            <w:r w:rsidRPr="009825E0">
              <w:rPr>
                <w:color w:val="auto"/>
                <w:sz w:val="22"/>
                <w:szCs w:val="22"/>
                <w:lang w:val="lt-LT"/>
              </w:rPr>
              <w:t xml:space="preserve"> Projekto metu.</w:t>
            </w:r>
          </w:p>
        </w:tc>
      </w:tr>
      <w:tr w:rsidR="00703C02" w:rsidRPr="00C01ADA" w14:paraId="508D1CB7" w14:textId="77777777" w:rsidTr="50BE2027">
        <w:tc>
          <w:tcPr>
            <w:tcW w:w="846" w:type="dxa"/>
          </w:tcPr>
          <w:p w14:paraId="40809F90" w14:textId="77777777" w:rsidR="00C11C9C" w:rsidRPr="00C01ADA" w:rsidRDefault="00C11C9C" w:rsidP="00372E15">
            <w:pPr>
              <w:pStyle w:val="ListParagraph"/>
              <w:numPr>
                <w:ilvl w:val="0"/>
                <w:numId w:val="6"/>
              </w:numPr>
              <w:rPr>
                <w:color w:val="auto"/>
                <w:sz w:val="22"/>
                <w:szCs w:val="22"/>
                <w:lang w:val="lt-LT"/>
              </w:rPr>
            </w:pPr>
          </w:p>
        </w:tc>
        <w:tc>
          <w:tcPr>
            <w:tcW w:w="8788" w:type="dxa"/>
          </w:tcPr>
          <w:p w14:paraId="1A5A3672"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Sistemoje turi būti funkcionalumas, leidžiantis tvarkyti sutarties duomenis, susiejant juos su pirkimų poreikiais. Tvarkomi duomenys apima, bet neapsiriboja:</w:t>
            </w:r>
          </w:p>
          <w:p w14:paraId="11E784B7"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pirkimo poreikio numerį;</w:t>
            </w:r>
          </w:p>
          <w:p w14:paraId="79DB1706"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sutarties tipą, kategoriją, grupę;</w:t>
            </w:r>
          </w:p>
          <w:p w14:paraId="650F4A5F"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detalią prekių, paslaugų ar darbų informaciją: pavadinimą, techninius parametrus, kiekius, mato vienetus;</w:t>
            </w:r>
          </w:p>
          <w:p w14:paraId="16A50ED5" w14:textId="7020C892"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prekių ir paslaugų nomenklatūros kodus</w:t>
            </w:r>
            <w:r w:rsidR="00AF0923" w:rsidRPr="00FE5C2B">
              <w:rPr>
                <w:color w:val="auto"/>
                <w:sz w:val="22"/>
                <w:szCs w:val="22"/>
                <w:lang w:val="lt-LT"/>
              </w:rPr>
              <w:t xml:space="preserve"> (B</w:t>
            </w:r>
            <w:r w:rsidR="008A788A" w:rsidRPr="00FE5C2B">
              <w:rPr>
                <w:color w:val="auto"/>
                <w:sz w:val="22"/>
                <w:szCs w:val="22"/>
                <w:lang w:val="lt-LT"/>
              </w:rPr>
              <w:t>VPŽ</w:t>
            </w:r>
            <w:r w:rsidR="007952FF" w:rsidRPr="00FE5C2B">
              <w:rPr>
                <w:color w:val="auto"/>
                <w:sz w:val="22"/>
                <w:szCs w:val="22"/>
                <w:lang w:val="lt-LT"/>
              </w:rPr>
              <w:t xml:space="preserve"> -</w:t>
            </w:r>
            <w:r w:rsidR="008A788A" w:rsidRPr="00FE5C2B">
              <w:rPr>
                <w:color w:val="auto"/>
                <w:sz w:val="22"/>
                <w:szCs w:val="22"/>
                <w:lang w:val="lt-LT"/>
              </w:rPr>
              <w:t xml:space="preserve"> importuojama </w:t>
            </w:r>
            <w:r w:rsidR="007952FF" w:rsidRPr="00FE5C2B">
              <w:rPr>
                <w:color w:val="auto"/>
                <w:sz w:val="22"/>
                <w:szCs w:val="22"/>
                <w:lang w:val="lt-LT"/>
              </w:rPr>
              <w:t xml:space="preserve">iš </w:t>
            </w:r>
            <w:r w:rsidR="008A788A" w:rsidRPr="00FE5C2B">
              <w:rPr>
                <w:color w:val="auto"/>
                <w:sz w:val="22"/>
                <w:szCs w:val="22"/>
                <w:lang w:val="lt-LT"/>
              </w:rPr>
              <w:t xml:space="preserve">DVS (VIPIS); </w:t>
            </w:r>
            <w:r w:rsidR="00F376E0" w:rsidRPr="00FE5C2B">
              <w:rPr>
                <w:color w:val="auto"/>
                <w:sz w:val="22"/>
                <w:szCs w:val="22"/>
                <w:lang w:val="lt-LT"/>
              </w:rPr>
              <w:t xml:space="preserve">EVRK, KN – susiejama </w:t>
            </w:r>
            <w:r w:rsidR="00747825" w:rsidRPr="00FE5C2B">
              <w:rPr>
                <w:color w:val="auto"/>
                <w:sz w:val="22"/>
                <w:szCs w:val="22"/>
                <w:lang w:val="lt-LT"/>
              </w:rPr>
              <w:t xml:space="preserve">automatiškai </w:t>
            </w:r>
            <w:r w:rsidR="00F376E0" w:rsidRPr="00FE5C2B">
              <w:rPr>
                <w:color w:val="auto"/>
                <w:sz w:val="22"/>
                <w:szCs w:val="22"/>
                <w:lang w:val="lt-LT"/>
              </w:rPr>
              <w:t>pagal BVPŽ)</w:t>
            </w:r>
            <w:r w:rsidRPr="00FE5C2B">
              <w:rPr>
                <w:color w:val="auto"/>
                <w:sz w:val="22"/>
                <w:szCs w:val="22"/>
                <w:lang w:val="lt-LT"/>
              </w:rPr>
              <w:t>;</w:t>
            </w:r>
          </w:p>
          <w:p w14:paraId="5536BF92"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sutarties kainą (su požymiu: įskaitant PVM arba be PVM), galiojimo datą;</w:t>
            </w:r>
          </w:p>
          <w:p w14:paraId="306014BD"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apmokėjimo sąlygas (pvz.: išankstinis mokėjimas, mokėjimo atidėjimas banko dienomis, kalendorinėmis dienomis, nuo sąskaitos faktūros išrašymo, nuo atkrovos dienos ir pan.);</w:t>
            </w:r>
          </w:p>
          <w:p w14:paraId="7108622F"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baudų ir delspinigių dydžius (suma, procentas);</w:t>
            </w:r>
          </w:p>
          <w:p w14:paraId="69ABA8DF" w14:textId="77777777"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Incoterm sąlygas;</w:t>
            </w:r>
          </w:p>
          <w:p w14:paraId="797A6054" w14:textId="4E42C59B"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garantinio laikotarpio terminus</w:t>
            </w:r>
            <w:r w:rsidR="00BF61E4">
              <w:rPr>
                <w:color w:val="auto"/>
                <w:sz w:val="22"/>
                <w:szCs w:val="22"/>
                <w:lang w:val="lt-LT"/>
              </w:rPr>
              <w:t xml:space="preserve">, </w:t>
            </w:r>
            <w:r w:rsidR="00255ECF">
              <w:rPr>
                <w:color w:val="auto"/>
                <w:sz w:val="22"/>
                <w:szCs w:val="22"/>
                <w:lang w:val="lt-LT"/>
              </w:rPr>
              <w:t>pabaigos datą</w:t>
            </w:r>
            <w:r w:rsidRPr="00FE5C2B">
              <w:rPr>
                <w:color w:val="auto"/>
                <w:sz w:val="22"/>
                <w:szCs w:val="22"/>
                <w:lang w:val="lt-LT"/>
              </w:rPr>
              <w:t>, užstato dydžius ir pan.;</w:t>
            </w:r>
          </w:p>
          <w:p w14:paraId="66CE773E" w14:textId="5EFDB9B2" w:rsidR="001E5589" w:rsidRPr="00FE5C2B"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 xml:space="preserve">dimensijas (pvz.: veiklos sritis – medienos ruoša, medžioklė, infrastruktūra ir pan.; pirkimo kanalas (angl. </w:t>
            </w:r>
            <w:r w:rsidRPr="00FE5C2B">
              <w:rPr>
                <w:i/>
                <w:iCs/>
                <w:color w:val="auto"/>
                <w:sz w:val="22"/>
                <w:szCs w:val="22"/>
                <w:lang w:val="lt-LT"/>
              </w:rPr>
              <w:t>distribution channel</w:t>
            </w:r>
            <w:r w:rsidRPr="00FE5C2B">
              <w:rPr>
                <w:color w:val="auto"/>
                <w:sz w:val="22"/>
                <w:szCs w:val="22"/>
                <w:lang w:val="lt-LT"/>
              </w:rPr>
              <w:t>): pirkimas iš vidaus rinkos, ES šalies, trečiosios šalies</w:t>
            </w:r>
            <w:r w:rsidR="00902CB6" w:rsidRPr="00FE5C2B">
              <w:rPr>
                <w:color w:val="auto"/>
                <w:sz w:val="22"/>
                <w:szCs w:val="22"/>
                <w:lang w:val="lt-LT"/>
              </w:rPr>
              <w:t xml:space="preserve"> ir pan.</w:t>
            </w:r>
            <w:r w:rsidRPr="00FE5C2B">
              <w:rPr>
                <w:color w:val="auto"/>
                <w:sz w:val="22"/>
                <w:szCs w:val="22"/>
                <w:lang w:val="lt-LT"/>
              </w:rPr>
              <w:t>);</w:t>
            </w:r>
          </w:p>
          <w:p w14:paraId="19C161C3" w14:textId="77777777" w:rsidR="001E5589" w:rsidRDefault="001E5589">
            <w:pPr>
              <w:pStyle w:val="ListParagraph"/>
              <w:numPr>
                <w:ilvl w:val="0"/>
                <w:numId w:val="867"/>
              </w:numPr>
              <w:tabs>
                <w:tab w:val="left" w:pos="708"/>
              </w:tabs>
              <w:ind w:left="141" w:right="138" w:firstLine="283"/>
              <w:jc w:val="both"/>
              <w:rPr>
                <w:color w:val="auto"/>
                <w:sz w:val="22"/>
                <w:szCs w:val="22"/>
                <w:lang w:val="lt-LT"/>
              </w:rPr>
            </w:pPr>
            <w:r w:rsidRPr="00FE5C2B">
              <w:rPr>
                <w:color w:val="auto"/>
                <w:sz w:val="22"/>
                <w:szCs w:val="22"/>
                <w:lang w:val="lt-LT"/>
              </w:rPr>
              <w:t>dokumentus, kurie pagal sutartį yra privalomi (pvz.: priėmimo–perdavimo aktas, sąskaita faktūra, išankstinė mokėjimo sąskaita ir kt.).</w:t>
            </w:r>
          </w:p>
          <w:p w14:paraId="2176404A" w14:textId="71FE80BE" w:rsidR="00C11C9C" w:rsidRPr="000E59AF" w:rsidRDefault="001E5589" w:rsidP="00243810">
            <w:pPr>
              <w:ind w:left="141" w:right="138"/>
              <w:jc w:val="both"/>
              <w:rPr>
                <w:lang w:val="lt-LT"/>
              </w:rPr>
            </w:pPr>
            <w:r w:rsidRPr="001E5589">
              <w:rPr>
                <w:color w:val="auto"/>
                <w:sz w:val="22"/>
                <w:szCs w:val="22"/>
                <w:lang w:val="lt-LT"/>
              </w:rPr>
              <w:t>Detalus tvarkomų duomenų sąrašas turi būti suderintas ir sukonfigūruotas Projekto metu.</w:t>
            </w:r>
          </w:p>
        </w:tc>
      </w:tr>
      <w:tr w:rsidR="00703C02" w:rsidRPr="00C01ADA" w14:paraId="02ABDBD8" w14:textId="77777777" w:rsidTr="50BE2027">
        <w:tc>
          <w:tcPr>
            <w:tcW w:w="846" w:type="dxa"/>
          </w:tcPr>
          <w:p w14:paraId="254F968F" w14:textId="77777777" w:rsidR="008620D7" w:rsidRPr="00C01ADA" w:rsidRDefault="008620D7" w:rsidP="00372E15">
            <w:pPr>
              <w:pStyle w:val="ListParagraph"/>
              <w:numPr>
                <w:ilvl w:val="0"/>
                <w:numId w:val="6"/>
              </w:numPr>
              <w:rPr>
                <w:color w:val="auto"/>
                <w:sz w:val="22"/>
                <w:szCs w:val="22"/>
                <w:lang w:val="lt-LT"/>
              </w:rPr>
            </w:pPr>
          </w:p>
        </w:tc>
        <w:tc>
          <w:tcPr>
            <w:tcW w:w="8788" w:type="dxa"/>
          </w:tcPr>
          <w:p w14:paraId="704832DA"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leidžiantį pirkimo sutartyje tam pačiam pirkimo objektui nurodyti skirtingas detalizuojančių požymių reikšmes (dimensijų kombinacijas), pavyzdžiui, skirtingus finansavimo šaltinius procentine arba absoliutine išraiška.</w:t>
            </w:r>
          </w:p>
          <w:p w14:paraId="794FBA52" w14:textId="412C4A81" w:rsidR="008620D7" w:rsidRPr="000E59AF" w:rsidRDefault="001E5589" w:rsidP="00243810">
            <w:pPr>
              <w:ind w:left="141" w:right="138"/>
              <w:jc w:val="both"/>
              <w:rPr>
                <w:lang w:val="lt-LT"/>
              </w:rPr>
            </w:pPr>
            <w:r w:rsidRPr="001E5589">
              <w:rPr>
                <w:color w:val="auto"/>
                <w:sz w:val="22"/>
                <w:szCs w:val="22"/>
                <w:lang w:val="lt-LT"/>
              </w:rPr>
              <w:t>Pavyzdžiui, 80 % perkamų paslaugų gali būti finansuojama iš vieno finansavimo šaltinio, o likę 20 % – iš kito</w:t>
            </w:r>
            <w:r w:rsidR="00695898" w:rsidRPr="00C01ADA">
              <w:rPr>
                <w:color w:val="auto"/>
                <w:sz w:val="22"/>
                <w:szCs w:val="22"/>
                <w:lang w:val="lt-LT"/>
              </w:rPr>
              <w:t>.</w:t>
            </w:r>
          </w:p>
        </w:tc>
      </w:tr>
      <w:tr w:rsidR="00703C02" w:rsidRPr="00C01ADA" w14:paraId="5722CE38" w14:textId="77777777" w:rsidTr="50BE2027">
        <w:tc>
          <w:tcPr>
            <w:tcW w:w="846" w:type="dxa"/>
          </w:tcPr>
          <w:p w14:paraId="61FE63D9" w14:textId="77777777" w:rsidR="008620D7" w:rsidRPr="00C01ADA" w:rsidRDefault="008620D7" w:rsidP="00372E15">
            <w:pPr>
              <w:pStyle w:val="ListParagraph"/>
              <w:numPr>
                <w:ilvl w:val="0"/>
                <w:numId w:val="6"/>
              </w:numPr>
              <w:rPr>
                <w:color w:val="auto"/>
                <w:sz w:val="22"/>
                <w:szCs w:val="22"/>
                <w:lang w:val="lt-LT"/>
              </w:rPr>
            </w:pPr>
          </w:p>
        </w:tc>
        <w:tc>
          <w:tcPr>
            <w:tcW w:w="8788" w:type="dxa"/>
          </w:tcPr>
          <w:p w14:paraId="56BA7BFF" w14:textId="0E2957C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informuoti naudotoją (atsakingą už sutartį darbuotoją) apie artėjančią sutarties</w:t>
            </w:r>
            <w:r w:rsidR="00EF354C">
              <w:rPr>
                <w:color w:val="auto"/>
                <w:sz w:val="22"/>
                <w:szCs w:val="22"/>
                <w:lang w:val="lt-LT"/>
              </w:rPr>
              <w:t>, garantijos</w:t>
            </w:r>
            <w:r w:rsidRPr="001E5589">
              <w:rPr>
                <w:color w:val="auto"/>
                <w:sz w:val="22"/>
                <w:szCs w:val="22"/>
                <w:lang w:val="lt-LT"/>
              </w:rPr>
              <w:t xml:space="preserve"> pabaigos datą – likus 60 ar 30 dienų, apie sutarties įvykdymą ir pan.</w:t>
            </w:r>
          </w:p>
          <w:p w14:paraId="77496E8B" w14:textId="3CCFF3EC" w:rsidR="008620D7" w:rsidRPr="000E59AF" w:rsidRDefault="001E5589" w:rsidP="00243810">
            <w:pPr>
              <w:ind w:left="141" w:right="138"/>
              <w:jc w:val="both"/>
              <w:rPr>
                <w:color w:val="auto"/>
                <w:sz w:val="22"/>
                <w:szCs w:val="22"/>
                <w:lang w:val="lt-LT"/>
              </w:rPr>
            </w:pPr>
            <w:r w:rsidRPr="001E5589">
              <w:rPr>
                <w:color w:val="auto"/>
                <w:sz w:val="22"/>
                <w:szCs w:val="22"/>
                <w:lang w:val="lt-LT"/>
              </w:rPr>
              <w:t>Detalios informavimo taisyklės turi būti suderintos ir sukonfigūruotos Projekto metu</w:t>
            </w:r>
            <w:r w:rsidRPr="000E59AF">
              <w:rPr>
                <w:color w:val="auto"/>
                <w:sz w:val="22"/>
                <w:szCs w:val="22"/>
                <w:lang w:val="lt-LT"/>
              </w:rPr>
              <w:t>.</w:t>
            </w:r>
          </w:p>
        </w:tc>
      </w:tr>
      <w:tr w:rsidR="00703C02" w:rsidRPr="00C01ADA" w14:paraId="40FF4253" w14:textId="77777777" w:rsidTr="50BE2027">
        <w:tc>
          <w:tcPr>
            <w:tcW w:w="846" w:type="dxa"/>
          </w:tcPr>
          <w:p w14:paraId="2378AAA3" w14:textId="77777777" w:rsidR="008620D7" w:rsidRPr="00C01ADA" w:rsidRDefault="008620D7" w:rsidP="00372E15">
            <w:pPr>
              <w:pStyle w:val="ListParagraph"/>
              <w:numPr>
                <w:ilvl w:val="0"/>
                <w:numId w:val="6"/>
              </w:numPr>
              <w:rPr>
                <w:color w:val="auto"/>
                <w:sz w:val="22"/>
                <w:szCs w:val="22"/>
                <w:lang w:val="lt-LT"/>
              </w:rPr>
            </w:pPr>
          </w:p>
        </w:tc>
        <w:tc>
          <w:tcPr>
            <w:tcW w:w="8788" w:type="dxa"/>
          </w:tcPr>
          <w:p w14:paraId="6736EBC1" w14:textId="42BF78D7" w:rsidR="008620D7" w:rsidRPr="00C01ADA" w:rsidRDefault="001E5589" w:rsidP="00243810">
            <w:pPr>
              <w:ind w:left="141" w:right="138"/>
              <w:jc w:val="both"/>
              <w:rPr>
                <w:color w:val="auto"/>
                <w:sz w:val="22"/>
                <w:szCs w:val="22"/>
                <w:lang w:val="lt-LT"/>
              </w:rPr>
            </w:pPr>
            <w:r w:rsidRPr="001E5589">
              <w:rPr>
                <w:color w:val="auto"/>
                <w:sz w:val="22"/>
                <w:szCs w:val="22"/>
                <w:lang w:val="lt-LT"/>
              </w:rPr>
              <w:t xml:space="preserve">Sistema turi turėti funkcionalumą registruoti arba talpinti tiekėjų ar Įmonės vadovo patvirtintus darbų, paslaugų ar prekių kainininkus, importuotus iš Excel, CSV ar kitų dokumentų formatų, </w:t>
            </w:r>
            <w:r w:rsidR="003C186E">
              <w:rPr>
                <w:color w:val="auto"/>
                <w:sz w:val="22"/>
                <w:szCs w:val="22"/>
                <w:lang w:val="lt-LT"/>
              </w:rPr>
              <w:t xml:space="preserve">nurodytų Techninės specifikacijos </w:t>
            </w:r>
            <w:r w:rsidR="003C186E" w:rsidRPr="00A10787">
              <w:rPr>
                <w:color w:val="auto"/>
                <w:sz w:val="22"/>
                <w:szCs w:val="22"/>
                <w:lang w:val="lt-LT"/>
              </w:rPr>
              <w:t>6.1.</w:t>
            </w:r>
            <w:r w:rsidR="00CB1EA3">
              <w:rPr>
                <w:color w:val="auto"/>
                <w:sz w:val="22"/>
                <w:szCs w:val="22"/>
                <w:lang w:val="lt-LT"/>
              </w:rPr>
              <w:t xml:space="preserve"> </w:t>
            </w:r>
            <w:r w:rsidR="003C186E">
              <w:rPr>
                <w:color w:val="auto"/>
                <w:sz w:val="22"/>
                <w:szCs w:val="22"/>
                <w:lang w:val="lt-LT"/>
              </w:rPr>
              <w:t>„</w:t>
            </w:r>
            <w:hyperlink w:anchor="_BENDROSIOS_FAVIS_NUOSTATOS" w:history="1">
              <w:r w:rsidR="003C186E" w:rsidRPr="003C186E">
                <w:rPr>
                  <w:rStyle w:val="Hyperlink"/>
                  <w:sz w:val="22"/>
                  <w:szCs w:val="22"/>
                  <w:lang w:val="lt-LT"/>
                </w:rPr>
                <w:t xml:space="preserve">Bendrosios </w:t>
              </w:r>
              <w:r w:rsidR="00E6798F">
                <w:rPr>
                  <w:rStyle w:val="Hyperlink"/>
                  <w:sz w:val="22"/>
                  <w:szCs w:val="22"/>
                  <w:lang w:val="lt-LT"/>
                </w:rPr>
                <w:t>FAVIS</w:t>
              </w:r>
              <w:r w:rsidR="003C186E" w:rsidRPr="003C186E">
                <w:rPr>
                  <w:rStyle w:val="Hyperlink"/>
                  <w:sz w:val="22"/>
                  <w:szCs w:val="22"/>
                  <w:lang w:val="lt-LT"/>
                </w:rPr>
                <w:t xml:space="preserve"> nuostatos“</w:t>
              </w:r>
            </w:hyperlink>
            <w:r w:rsidR="003C186E">
              <w:rPr>
                <w:color w:val="auto"/>
                <w:sz w:val="22"/>
                <w:szCs w:val="22"/>
                <w:lang w:val="lt-LT"/>
              </w:rPr>
              <w:t xml:space="preserve"> skyr</w:t>
            </w:r>
            <w:r w:rsidR="007275F2">
              <w:rPr>
                <w:color w:val="auto"/>
                <w:sz w:val="22"/>
                <w:szCs w:val="22"/>
                <w:lang w:val="lt-LT"/>
              </w:rPr>
              <w:t>iuje</w:t>
            </w:r>
            <w:r w:rsidR="003C186E">
              <w:rPr>
                <w:color w:val="auto"/>
                <w:sz w:val="22"/>
                <w:szCs w:val="22"/>
                <w:lang w:val="lt-LT"/>
              </w:rPr>
              <w:t xml:space="preserve">, </w:t>
            </w:r>
            <w:r w:rsidRPr="001E5589">
              <w:rPr>
                <w:color w:val="auto"/>
                <w:sz w:val="22"/>
                <w:szCs w:val="22"/>
                <w:lang w:val="lt-LT"/>
              </w:rPr>
              <w:t>ir susieti juos su atitinkama sutartimi.</w:t>
            </w:r>
            <w:r w:rsidR="00D86407" w:rsidRPr="00C01ADA">
              <w:rPr>
                <w:color w:val="auto"/>
                <w:sz w:val="22"/>
                <w:szCs w:val="22"/>
                <w:lang w:val="lt-LT"/>
              </w:rPr>
              <w:t xml:space="preserve"> </w:t>
            </w:r>
          </w:p>
        </w:tc>
      </w:tr>
      <w:tr w:rsidR="00703C02" w:rsidRPr="00C01ADA" w14:paraId="28740FAF" w14:textId="77777777" w:rsidTr="50BE2027">
        <w:tc>
          <w:tcPr>
            <w:tcW w:w="846" w:type="dxa"/>
          </w:tcPr>
          <w:p w14:paraId="5190146F" w14:textId="77777777" w:rsidR="008620D7" w:rsidRPr="00C01ADA" w:rsidRDefault="008620D7" w:rsidP="00372E15">
            <w:pPr>
              <w:pStyle w:val="ListParagraph"/>
              <w:numPr>
                <w:ilvl w:val="0"/>
                <w:numId w:val="6"/>
              </w:numPr>
              <w:rPr>
                <w:color w:val="auto"/>
                <w:sz w:val="22"/>
                <w:szCs w:val="22"/>
                <w:lang w:val="lt-LT"/>
              </w:rPr>
            </w:pPr>
          </w:p>
        </w:tc>
        <w:tc>
          <w:tcPr>
            <w:tcW w:w="8788" w:type="dxa"/>
          </w:tcPr>
          <w:p w14:paraId="5CD30FC3"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tvarkyti pirkimų kainininkus pagal šiuos kriterijus (neapsiribojant):</w:t>
            </w:r>
          </w:p>
          <w:p w14:paraId="28108EAC" w14:textId="77777777" w:rsidR="001E5589" w:rsidRPr="00AD76C7" w:rsidRDefault="001E5589">
            <w:pPr>
              <w:pStyle w:val="ListParagraph"/>
              <w:numPr>
                <w:ilvl w:val="0"/>
                <w:numId w:val="867"/>
              </w:numPr>
              <w:tabs>
                <w:tab w:val="left" w:pos="708"/>
              </w:tabs>
              <w:ind w:left="141" w:right="138" w:firstLine="283"/>
              <w:jc w:val="both"/>
              <w:rPr>
                <w:color w:val="auto"/>
                <w:sz w:val="22"/>
                <w:szCs w:val="22"/>
                <w:lang w:val="lt-LT"/>
              </w:rPr>
            </w:pPr>
            <w:r w:rsidRPr="00AD76C7">
              <w:rPr>
                <w:color w:val="auto"/>
                <w:sz w:val="22"/>
                <w:szCs w:val="22"/>
                <w:lang w:val="lt-LT"/>
              </w:rPr>
              <w:t>sutarties numerį;</w:t>
            </w:r>
          </w:p>
          <w:p w14:paraId="1E3E265E" w14:textId="77777777" w:rsidR="001E5589" w:rsidRPr="00AD76C7" w:rsidRDefault="001E5589">
            <w:pPr>
              <w:pStyle w:val="ListParagraph"/>
              <w:numPr>
                <w:ilvl w:val="0"/>
                <w:numId w:val="867"/>
              </w:numPr>
              <w:tabs>
                <w:tab w:val="left" w:pos="708"/>
              </w:tabs>
              <w:ind w:left="141" w:right="138" w:firstLine="283"/>
              <w:jc w:val="both"/>
              <w:rPr>
                <w:color w:val="auto"/>
                <w:sz w:val="22"/>
                <w:szCs w:val="22"/>
                <w:lang w:val="lt-LT"/>
              </w:rPr>
            </w:pPr>
            <w:r w:rsidRPr="00AD76C7">
              <w:rPr>
                <w:color w:val="auto"/>
                <w:sz w:val="22"/>
                <w:szCs w:val="22"/>
                <w:lang w:val="lt-LT"/>
              </w:rPr>
              <w:lastRenderedPageBreak/>
              <w:t>tiekėją arba rangovą;</w:t>
            </w:r>
          </w:p>
          <w:p w14:paraId="51529B5F" w14:textId="77777777" w:rsidR="001E5589" w:rsidRPr="00AD76C7" w:rsidRDefault="001E5589">
            <w:pPr>
              <w:pStyle w:val="ListParagraph"/>
              <w:numPr>
                <w:ilvl w:val="0"/>
                <w:numId w:val="867"/>
              </w:numPr>
              <w:tabs>
                <w:tab w:val="left" w:pos="708"/>
              </w:tabs>
              <w:ind w:left="141" w:right="138" w:firstLine="283"/>
              <w:jc w:val="both"/>
              <w:rPr>
                <w:color w:val="auto"/>
                <w:sz w:val="22"/>
                <w:szCs w:val="22"/>
                <w:lang w:val="lt-LT"/>
              </w:rPr>
            </w:pPr>
            <w:r w:rsidRPr="00AD76C7">
              <w:rPr>
                <w:color w:val="auto"/>
                <w:sz w:val="22"/>
                <w:szCs w:val="22"/>
                <w:lang w:val="lt-LT"/>
              </w:rPr>
              <w:t>kainininkų įsigaliojimo ir galiojimo pabaigos datas. Sistema turi neleisti parinkti įkainių, kurių galiojimo terminas yra pasibaigęs, ir perspėti atsakingą darbuotoją apie artėjančią įkainių galiojimo pabaigą;</w:t>
            </w:r>
          </w:p>
          <w:p w14:paraId="691F6054" w14:textId="77777777" w:rsidR="001E5589" w:rsidRPr="00AD76C7" w:rsidRDefault="001E5589">
            <w:pPr>
              <w:pStyle w:val="ListParagraph"/>
              <w:numPr>
                <w:ilvl w:val="0"/>
                <w:numId w:val="867"/>
              </w:numPr>
              <w:tabs>
                <w:tab w:val="left" w:pos="708"/>
              </w:tabs>
              <w:ind w:left="141" w:right="138" w:firstLine="283"/>
              <w:jc w:val="both"/>
              <w:rPr>
                <w:color w:val="auto"/>
                <w:sz w:val="22"/>
                <w:szCs w:val="22"/>
                <w:lang w:val="lt-LT"/>
              </w:rPr>
            </w:pPr>
            <w:r w:rsidRPr="00AD76C7">
              <w:rPr>
                <w:color w:val="auto"/>
                <w:sz w:val="22"/>
                <w:szCs w:val="22"/>
                <w:lang w:val="lt-LT"/>
              </w:rPr>
              <w:t>prekių, paslaugų ar darbų pavadinimus.</w:t>
            </w:r>
          </w:p>
          <w:p w14:paraId="1F6CB54D" w14:textId="5C1ABB9C" w:rsidR="00C945E2" w:rsidRPr="00296E2A" w:rsidRDefault="001E5589" w:rsidP="00296E2A">
            <w:pPr>
              <w:ind w:left="141" w:right="138"/>
              <w:jc w:val="both"/>
              <w:rPr>
                <w:color w:val="auto"/>
                <w:sz w:val="22"/>
                <w:szCs w:val="22"/>
                <w:lang w:val="lt-LT"/>
              </w:rPr>
            </w:pPr>
            <w:r w:rsidRPr="001E5589">
              <w:rPr>
                <w:color w:val="auto"/>
                <w:sz w:val="22"/>
                <w:szCs w:val="22"/>
                <w:lang w:val="lt-LT"/>
              </w:rPr>
              <w:t>Detalus kainininkų laukų sąrašas turi būti suderintas ir sukonfigūruotas Projekto metu</w:t>
            </w:r>
            <w:r w:rsidR="009516C9" w:rsidRPr="001E5589">
              <w:rPr>
                <w:color w:val="auto"/>
                <w:sz w:val="22"/>
                <w:szCs w:val="22"/>
                <w:lang w:val="lt-LT"/>
              </w:rPr>
              <w:t>.</w:t>
            </w:r>
          </w:p>
        </w:tc>
      </w:tr>
      <w:tr w:rsidR="00296E2A" w:rsidRPr="00C01ADA" w14:paraId="1E8C60C5" w14:textId="77777777" w:rsidTr="50BE2027">
        <w:tc>
          <w:tcPr>
            <w:tcW w:w="846" w:type="dxa"/>
          </w:tcPr>
          <w:p w14:paraId="571930F4" w14:textId="77777777" w:rsidR="00296E2A" w:rsidRPr="00C01ADA" w:rsidRDefault="00296E2A" w:rsidP="00372E15">
            <w:pPr>
              <w:pStyle w:val="ListParagraph"/>
              <w:numPr>
                <w:ilvl w:val="0"/>
                <w:numId w:val="6"/>
              </w:numPr>
            </w:pPr>
          </w:p>
        </w:tc>
        <w:tc>
          <w:tcPr>
            <w:tcW w:w="8788" w:type="dxa"/>
          </w:tcPr>
          <w:p w14:paraId="46BCC889" w14:textId="4309B64E" w:rsidR="00296E2A" w:rsidRDefault="4DBA1D4E" w:rsidP="00243810">
            <w:pPr>
              <w:ind w:left="141" w:right="138"/>
              <w:jc w:val="both"/>
              <w:rPr>
                <w:color w:val="auto"/>
                <w:sz w:val="22"/>
                <w:szCs w:val="22"/>
                <w:lang w:val="lt-LT"/>
              </w:rPr>
            </w:pPr>
            <w:r w:rsidRPr="50BE2027">
              <w:rPr>
                <w:color w:val="auto"/>
                <w:sz w:val="22"/>
                <w:szCs w:val="22"/>
                <w:lang w:val="lt-LT"/>
              </w:rPr>
              <w:t>Sistema turi turėti funkcionalumą atlikti kainininkų perskaičiavimą įvedus kertinius kainininko parametrus, tokius kaip: vidutinis minimalus darbo užmokestis; degalų kaina ir pan. Pagal nustatytą taisyklę, įvedus kertinius parametrus, Sistemoje automatiškai turi būti perskaičiuojami kainininko įkainiai</w:t>
            </w:r>
            <w:r w:rsidR="3B07EEA6" w:rsidRPr="50BE2027">
              <w:rPr>
                <w:color w:val="auto"/>
                <w:sz w:val="22"/>
                <w:szCs w:val="22"/>
                <w:lang w:val="lt-LT"/>
              </w:rPr>
              <w:t>, kurie įsigalioja nuo nustatytos datos</w:t>
            </w:r>
            <w:r w:rsidRPr="50BE2027">
              <w:rPr>
                <w:color w:val="auto"/>
                <w:sz w:val="22"/>
                <w:szCs w:val="22"/>
                <w:lang w:val="lt-LT"/>
              </w:rPr>
              <w:t>. Turi būti galima perskaičiuotus įkainius eksportuoti į excel, pdf formatą.</w:t>
            </w:r>
          </w:p>
          <w:p w14:paraId="7C77E4AB" w14:textId="454F6DAB" w:rsidR="00245E6A" w:rsidRPr="00296E2A" w:rsidRDefault="00245E6A" w:rsidP="00243810">
            <w:pPr>
              <w:ind w:left="141" w:right="138"/>
              <w:jc w:val="both"/>
              <w:rPr>
                <w:sz w:val="22"/>
                <w:szCs w:val="22"/>
              </w:rPr>
            </w:pPr>
            <w:r w:rsidRPr="001E5589">
              <w:rPr>
                <w:color w:val="auto"/>
                <w:sz w:val="22"/>
                <w:szCs w:val="22"/>
                <w:lang w:val="lt-LT"/>
              </w:rPr>
              <w:t>Detal</w:t>
            </w:r>
            <w:r>
              <w:rPr>
                <w:color w:val="auto"/>
                <w:sz w:val="22"/>
                <w:szCs w:val="22"/>
                <w:lang w:val="lt-LT"/>
              </w:rPr>
              <w:t>ios</w:t>
            </w:r>
            <w:r w:rsidRPr="001E5589">
              <w:rPr>
                <w:color w:val="auto"/>
                <w:sz w:val="22"/>
                <w:szCs w:val="22"/>
                <w:lang w:val="lt-LT"/>
              </w:rPr>
              <w:t xml:space="preserve"> kainininkų </w:t>
            </w:r>
            <w:r>
              <w:rPr>
                <w:color w:val="auto"/>
                <w:sz w:val="22"/>
                <w:szCs w:val="22"/>
                <w:lang w:val="lt-LT"/>
              </w:rPr>
              <w:t>perskaičiavimo taisyklės</w:t>
            </w:r>
            <w:r w:rsidRPr="001E5589">
              <w:rPr>
                <w:color w:val="auto"/>
                <w:sz w:val="22"/>
                <w:szCs w:val="22"/>
                <w:lang w:val="lt-LT"/>
              </w:rPr>
              <w:t xml:space="preserve"> turi būti suderint</w:t>
            </w:r>
            <w:r>
              <w:rPr>
                <w:color w:val="auto"/>
                <w:sz w:val="22"/>
                <w:szCs w:val="22"/>
                <w:lang w:val="lt-LT"/>
              </w:rPr>
              <w:t>o</w:t>
            </w:r>
            <w:r w:rsidRPr="001E5589">
              <w:rPr>
                <w:color w:val="auto"/>
                <w:sz w:val="22"/>
                <w:szCs w:val="22"/>
                <w:lang w:val="lt-LT"/>
              </w:rPr>
              <w:t>s ir sukonfigūruotas Projekto metu.</w:t>
            </w:r>
          </w:p>
        </w:tc>
      </w:tr>
      <w:tr w:rsidR="00703C02" w:rsidRPr="00C01ADA" w14:paraId="4FC9A2EF" w14:textId="77777777" w:rsidTr="50BE2027">
        <w:tc>
          <w:tcPr>
            <w:tcW w:w="846" w:type="dxa"/>
          </w:tcPr>
          <w:p w14:paraId="2F793C99" w14:textId="77777777" w:rsidR="009516C9" w:rsidRPr="00C01ADA" w:rsidRDefault="009516C9" w:rsidP="00372E15">
            <w:pPr>
              <w:pStyle w:val="ListParagraph"/>
              <w:numPr>
                <w:ilvl w:val="0"/>
                <w:numId w:val="6"/>
              </w:numPr>
              <w:rPr>
                <w:color w:val="auto"/>
                <w:sz w:val="22"/>
                <w:szCs w:val="22"/>
                <w:lang w:val="lt-LT"/>
              </w:rPr>
            </w:pPr>
          </w:p>
        </w:tc>
        <w:tc>
          <w:tcPr>
            <w:tcW w:w="8788" w:type="dxa"/>
          </w:tcPr>
          <w:p w14:paraId="6B0F0B65"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leidžiantį automatiškai tikrinti, ar pirkimo užsakymuose, darbų atlikimo aktuose ir sąskaitose faktūrose nurodyti įkainiai atitinka sutartyje nustatytus įkainius. Nustačius klaidingus įkainius, Sistema turi neleisti išsaugoti minėtų dokumentų. Tokiu atveju naudotojui turi būti pateikiamas pranešimas apie klaidą ir nurodoma jos priežastis.</w:t>
            </w:r>
          </w:p>
          <w:p w14:paraId="3B3503EC"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Jeigu nenaudojami kainininkai, Sistema turi įsiminti paskutinių pirkimų iš konkretaus tiekėjo įkainius ir prieš išsaugant pirkimo dokumentą informuoti naudotoją apie kainų pasikeitimą.</w:t>
            </w:r>
          </w:p>
          <w:p w14:paraId="591683C3" w14:textId="6331F1F4" w:rsidR="009516C9" w:rsidRPr="000E59AF" w:rsidRDefault="001E5589" w:rsidP="00243810">
            <w:pPr>
              <w:ind w:left="141" w:right="138"/>
              <w:jc w:val="both"/>
              <w:rPr>
                <w:lang w:val="lt-LT"/>
              </w:rPr>
            </w:pPr>
            <w:r w:rsidRPr="001E5589">
              <w:rPr>
                <w:color w:val="auto"/>
                <w:sz w:val="22"/>
                <w:szCs w:val="22"/>
                <w:lang w:val="lt-LT"/>
              </w:rPr>
              <w:t>Detalus dokumentų sąrašas, kuriuose turi būti vykdoma kainininko kontrolė, turi būti suderintas ir sukonfigūruotas Projekto metu.</w:t>
            </w:r>
          </w:p>
        </w:tc>
      </w:tr>
      <w:tr w:rsidR="00703C02" w:rsidRPr="00C01ADA" w14:paraId="120F3AB5" w14:textId="77777777" w:rsidTr="50BE2027">
        <w:tc>
          <w:tcPr>
            <w:tcW w:w="846" w:type="dxa"/>
          </w:tcPr>
          <w:p w14:paraId="79923B39" w14:textId="77777777" w:rsidR="009516C9" w:rsidRPr="00C01ADA" w:rsidRDefault="009516C9" w:rsidP="00372E15">
            <w:pPr>
              <w:pStyle w:val="ListParagraph"/>
              <w:numPr>
                <w:ilvl w:val="0"/>
                <w:numId w:val="6"/>
              </w:numPr>
              <w:rPr>
                <w:color w:val="auto"/>
                <w:sz w:val="22"/>
                <w:szCs w:val="22"/>
                <w:lang w:val="lt-LT"/>
              </w:rPr>
            </w:pPr>
          </w:p>
        </w:tc>
        <w:tc>
          <w:tcPr>
            <w:tcW w:w="8788" w:type="dxa"/>
          </w:tcPr>
          <w:p w14:paraId="3954E3BA"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leidžiantį rodyti įspėjimą Sistemoje arba siųsti el. laišku pranešimą naudotojui (atsakingam darbuotojui) apie galimą poreikį atlikti tam tikrus veiksmus pirkimo sutarties kontekste. Įspėjimai turi būti teikiami šiais (neapsiribojant) atvejais:</w:t>
            </w:r>
          </w:p>
          <w:p w14:paraId="08B119DC" w14:textId="77777777" w:rsidR="001E5589" w:rsidRPr="001E5589" w:rsidRDefault="001E5589">
            <w:pPr>
              <w:numPr>
                <w:ilvl w:val="0"/>
                <w:numId w:val="868"/>
              </w:numPr>
              <w:tabs>
                <w:tab w:val="clear" w:pos="720"/>
                <w:tab w:val="left" w:pos="708"/>
              </w:tabs>
              <w:ind w:left="141" w:right="138" w:firstLine="283"/>
              <w:jc w:val="both"/>
              <w:rPr>
                <w:color w:val="auto"/>
                <w:sz w:val="22"/>
                <w:szCs w:val="22"/>
                <w:lang w:val="lt-LT"/>
              </w:rPr>
            </w:pPr>
            <w:r w:rsidRPr="001E5589">
              <w:rPr>
                <w:color w:val="auto"/>
                <w:sz w:val="22"/>
                <w:szCs w:val="22"/>
                <w:lang w:val="lt-LT"/>
              </w:rPr>
              <w:t>iki pilnos sutarties sumos išnaudojimo likus nustatytai ribinei sumai;</w:t>
            </w:r>
          </w:p>
          <w:p w14:paraId="0D39C4BF" w14:textId="4E5193B7" w:rsidR="001E5589" w:rsidRPr="001E5589" w:rsidRDefault="37D7153B">
            <w:pPr>
              <w:numPr>
                <w:ilvl w:val="0"/>
                <w:numId w:val="868"/>
              </w:numPr>
              <w:tabs>
                <w:tab w:val="clear" w:pos="720"/>
                <w:tab w:val="left" w:pos="708"/>
              </w:tabs>
              <w:ind w:left="141" w:right="138" w:firstLine="283"/>
              <w:jc w:val="both"/>
              <w:rPr>
                <w:color w:val="auto"/>
                <w:sz w:val="22"/>
                <w:szCs w:val="22"/>
                <w:lang w:val="lt-LT"/>
              </w:rPr>
            </w:pPr>
            <w:r w:rsidRPr="7B6713E8">
              <w:rPr>
                <w:color w:val="auto"/>
                <w:sz w:val="22"/>
                <w:szCs w:val="22"/>
                <w:lang w:val="lt-LT"/>
              </w:rPr>
              <w:t>pilnai išnaudojus sutarties sumos limitą;</w:t>
            </w:r>
          </w:p>
          <w:p w14:paraId="7C3D9339" w14:textId="77777777" w:rsidR="001E5589" w:rsidRPr="001E5589" w:rsidRDefault="001E5589">
            <w:pPr>
              <w:numPr>
                <w:ilvl w:val="0"/>
                <w:numId w:val="868"/>
              </w:numPr>
              <w:tabs>
                <w:tab w:val="clear" w:pos="720"/>
                <w:tab w:val="left" w:pos="708"/>
              </w:tabs>
              <w:ind w:left="141" w:right="138" w:firstLine="283"/>
              <w:jc w:val="both"/>
              <w:rPr>
                <w:color w:val="auto"/>
                <w:sz w:val="22"/>
                <w:szCs w:val="22"/>
                <w:lang w:val="lt-LT"/>
              </w:rPr>
            </w:pPr>
            <w:r w:rsidRPr="001E5589">
              <w:rPr>
                <w:color w:val="auto"/>
                <w:sz w:val="22"/>
                <w:szCs w:val="22"/>
                <w:lang w:val="lt-LT"/>
              </w:rPr>
              <w:t>iki sutarties galiojimo pabaigos likus nustatytam laikotarpiui;</w:t>
            </w:r>
          </w:p>
          <w:p w14:paraId="6145E89E" w14:textId="77777777" w:rsidR="001E5589" w:rsidRPr="001E5589" w:rsidRDefault="001E5589">
            <w:pPr>
              <w:numPr>
                <w:ilvl w:val="0"/>
                <w:numId w:val="868"/>
              </w:numPr>
              <w:tabs>
                <w:tab w:val="clear" w:pos="720"/>
                <w:tab w:val="left" w:pos="708"/>
              </w:tabs>
              <w:ind w:left="141" w:right="138" w:firstLine="283"/>
              <w:jc w:val="both"/>
              <w:rPr>
                <w:color w:val="auto"/>
                <w:sz w:val="22"/>
                <w:szCs w:val="22"/>
                <w:lang w:val="lt-LT"/>
              </w:rPr>
            </w:pPr>
            <w:r w:rsidRPr="001E5589">
              <w:rPr>
                <w:color w:val="auto"/>
                <w:sz w:val="22"/>
                <w:szCs w:val="22"/>
                <w:lang w:val="lt-LT"/>
              </w:rPr>
              <w:t>artėjant sutarties galiojimo pabaigos terminui;</w:t>
            </w:r>
          </w:p>
          <w:p w14:paraId="51F9D96D" w14:textId="77777777" w:rsidR="001E5589" w:rsidRPr="001E5589" w:rsidRDefault="001E5589">
            <w:pPr>
              <w:numPr>
                <w:ilvl w:val="0"/>
                <w:numId w:val="868"/>
              </w:numPr>
              <w:tabs>
                <w:tab w:val="clear" w:pos="720"/>
                <w:tab w:val="left" w:pos="708"/>
              </w:tabs>
              <w:ind w:left="141" w:right="138" w:firstLine="283"/>
              <w:jc w:val="both"/>
              <w:rPr>
                <w:color w:val="auto"/>
                <w:sz w:val="22"/>
                <w:szCs w:val="22"/>
                <w:lang w:val="lt-LT"/>
              </w:rPr>
            </w:pPr>
            <w:r w:rsidRPr="001E5589">
              <w:rPr>
                <w:color w:val="auto"/>
                <w:sz w:val="22"/>
                <w:szCs w:val="22"/>
                <w:lang w:val="lt-LT"/>
              </w:rPr>
              <w:t>išnaudojus 90 % sutarties vertės, kai yra galimybė įsigyti su pirkimo objektu susijusių, tačiau sutartyje nenurodytų prekių;</w:t>
            </w:r>
          </w:p>
          <w:p w14:paraId="7917173E" w14:textId="6D8701B8" w:rsidR="001E5589" w:rsidRDefault="001E5589">
            <w:pPr>
              <w:numPr>
                <w:ilvl w:val="0"/>
                <w:numId w:val="868"/>
              </w:numPr>
              <w:tabs>
                <w:tab w:val="clear" w:pos="720"/>
                <w:tab w:val="left" w:pos="708"/>
              </w:tabs>
              <w:ind w:left="141" w:right="138" w:firstLine="283"/>
              <w:jc w:val="both"/>
              <w:rPr>
                <w:color w:val="auto"/>
                <w:sz w:val="22"/>
                <w:szCs w:val="22"/>
                <w:lang w:val="lt-LT"/>
              </w:rPr>
            </w:pPr>
            <w:r w:rsidRPr="001E5589">
              <w:rPr>
                <w:color w:val="auto"/>
                <w:sz w:val="22"/>
                <w:szCs w:val="22"/>
                <w:lang w:val="lt-LT"/>
              </w:rPr>
              <w:t>išnaudojus maksimalų prekių kiekį – taip pat informuoti, kai lieka nustatytas ribinis kiekis</w:t>
            </w:r>
            <w:r w:rsidR="00C90F9F">
              <w:rPr>
                <w:color w:val="auto"/>
                <w:sz w:val="22"/>
                <w:szCs w:val="22"/>
                <w:lang w:val="lt-LT"/>
              </w:rPr>
              <w:t>;</w:t>
            </w:r>
          </w:p>
          <w:p w14:paraId="654A117C" w14:textId="14285673" w:rsidR="00C90F9F" w:rsidRPr="001E5589" w:rsidRDefault="00284953">
            <w:pPr>
              <w:numPr>
                <w:ilvl w:val="0"/>
                <w:numId w:val="868"/>
              </w:numPr>
              <w:tabs>
                <w:tab w:val="clear" w:pos="720"/>
                <w:tab w:val="left" w:pos="708"/>
              </w:tabs>
              <w:ind w:left="141" w:right="138" w:firstLine="283"/>
              <w:jc w:val="both"/>
              <w:rPr>
                <w:color w:val="auto"/>
                <w:sz w:val="22"/>
                <w:szCs w:val="22"/>
                <w:lang w:val="lt-LT"/>
              </w:rPr>
            </w:pPr>
            <w:r>
              <w:rPr>
                <w:color w:val="auto"/>
                <w:sz w:val="22"/>
                <w:szCs w:val="22"/>
                <w:lang w:val="lt-LT"/>
              </w:rPr>
              <w:t>baigiantis sutartyje nustatytam garantiniam laikotarpiui likus nustatytam laikotarpiui.</w:t>
            </w:r>
          </w:p>
          <w:p w14:paraId="79F6F483" w14:textId="08A1D0C8" w:rsidR="009516C9" w:rsidRPr="000E59AF" w:rsidRDefault="001E5589" w:rsidP="00243810">
            <w:pPr>
              <w:ind w:left="141" w:right="138"/>
              <w:jc w:val="both"/>
              <w:rPr>
                <w:lang w:val="lt-LT"/>
              </w:rPr>
            </w:pPr>
            <w:r w:rsidRPr="001E5589">
              <w:rPr>
                <w:color w:val="auto"/>
                <w:sz w:val="22"/>
                <w:szCs w:val="22"/>
                <w:lang w:val="lt-LT"/>
              </w:rPr>
              <w:t>Detalus informavimo atvejų sąrašas turi būti suderintas ir sukonfigūruotas Projekto metu.</w:t>
            </w:r>
          </w:p>
        </w:tc>
      </w:tr>
      <w:tr w:rsidR="00517049" w:rsidRPr="00BF541E" w14:paraId="7233C2EC" w14:textId="77777777" w:rsidTr="50BE2027">
        <w:tc>
          <w:tcPr>
            <w:tcW w:w="846" w:type="dxa"/>
          </w:tcPr>
          <w:p w14:paraId="467C1D59" w14:textId="77777777" w:rsidR="00517049" w:rsidRPr="00BF541E" w:rsidRDefault="00517049" w:rsidP="00372E15">
            <w:pPr>
              <w:pStyle w:val="ListParagraph"/>
              <w:numPr>
                <w:ilvl w:val="0"/>
                <w:numId w:val="6"/>
              </w:numPr>
              <w:rPr>
                <w:color w:val="auto"/>
                <w:sz w:val="22"/>
                <w:szCs w:val="22"/>
                <w:lang w:val="lt-LT"/>
              </w:rPr>
            </w:pPr>
          </w:p>
        </w:tc>
        <w:tc>
          <w:tcPr>
            <w:tcW w:w="8788" w:type="dxa"/>
          </w:tcPr>
          <w:p w14:paraId="227EB6B3" w14:textId="42E5044F" w:rsidR="00517049" w:rsidRPr="00BF541E" w:rsidRDefault="001E5589" w:rsidP="00243810">
            <w:pPr>
              <w:ind w:left="141" w:right="138"/>
              <w:jc w:val="both"/>
              <w:rPr>
                <w:color w:val="auto"/>
                <w:sz w:val="22"/>
                <w:szCs w:val="22"/>
                <w:lang w:val="lt-LT"/>
              </w:rPr>
            </w:pPr>
            <w:r w:rsidRPr="001E5589">
              <w:rPr>
                <w:color w:val="auto"/>
                <w:sz w:val="22"/>
                <w:szCs w:val="22"/>
                <w:lang w:val="lt-LT"/>
              </w:rPr>
              <w:t>Sistema turi būti integruota su SABIS ir turėti funkcionalumą, leidžiantį eksportuoti arba generuoti nustatyto formato eksporto failą ne viešojo pirkimo sutarčių duomenų įkėlimui į SABIS.</w:t>
            </w:r>
          </w:p>
        </w:tc>
      </w:tr>
      <w:tr w:rsidR="00EC2E15" w:rsidRPr="00C01ADA" w14:paraId="7FF428C6" w14:textId="77777777" w:rsidTr="50BE2027">
        <w:tc>
          <w:tcPr>
            <w:tcW w:w="846" w:type="dxa"/>
          </w:tcPr>
          <w:p w14:paraId="19F420D1" w14:textId="77777777" w:rsidR="009516C9" w:rsidRPr="00C01ADA" w:rsidRDefault="009516C9" w:rsidP="00372E15">
            <w:pPr>
              <w:pStyle w:val="ListParagraph"/>
              <w:numPr>
                <w:ilvl w:val="0"/>
                <w:numId w:val="6"/>
              </w:numPr>
              <w:rPr>
                <w:color w:val="auto"/>
                <w:sz w:val="22"/>
                <w:szCs w:val="22"/>
                <w:lang w:val="lt-LT"/>
              </w:rPr>
            </w:pPr>
          </w:p>
        </w:tc>
        <w:tc>
          <w:tcPr>
            <w:tcW w:w="8788" w:type="dxa"/>
          </w:tcPr>
          <w:p w14:paraId="792E1C50"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Sistema turi turėti funkcionalumą, leidžiantį naudotojui susigeneruoti sutarčių registrą, kuriame būtų pateikiami šie (neapsiribojant) laukai:</w:t>
            </w:r>
          </w:p>
          <w:p w14:paraId="79011B40"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šalis (-ys) ir jų rekvizitai;</w:t>
            </w:r>
          </w:p>
          <w:p w14:paraId="3A7F5F8F"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numeris, registravimo ir galiojimo pradžios data;</w:t>
            </w:r>
          </w:p>
          <w:p w14:paraId="4381CDC9"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galiojimo pabaigos data;</w:t>
            </w:r>
          </w:p>
          <w:p w14:paraId="65C073E1"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vertė be PVM;</w:t>
            </w:r>
          </w:p>
          <w:p w14:paraId="232A731B"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vertė su PVM;</w:t>
            </w:r>
          </w:p>
          <w:p w14:paraId="2E8E89A8"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apmokėjimo sąlygos;</w:t>
            </w:r>
          </w:p>
          <w:p w14:paraId="2D43CA60"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tipas, kategorija, grupė;</w:t>
            </w:r>
          </w:p>
          <w:p w14:paraId="1CB77E46"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kaina / suma (įskaitant PVM ir be PVM);</w:t>
            </w:r>
          </w:p>
          <w:p w14:paraId="4673FC26"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valiuta;</w:t>
            </w:r>
          </w:p>
          <w:p w14:paraId="6A9D2AE6"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lastRenderedPageBreak/>
              <w:t>padalinys / struktūrinis vienetas – sutarties savininkas;</w:t>
            </w:r>
          </w:p>
          <w:p w14:paraId="7130AFF3" w14:textId="232FE506" w:rsidR="00BA1BF5" w:rsidRPr="00284953" w:rsidRDefault="00BA1BF5">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sutarties privalomi dokumentai (išankstinė mokėjimų sąskaita; priėmimo-perdavimo aktas</w:t>
            </w:r>
            <w:r w:rsidR="00B35C68" w:rsidRPr="00284953">
              <w:rPr>
                <w:color w:val="auto"/>
                <w:sz w:val="22"/>
                <w:szCs w:val="22"/>
                <w:lang w:val="lt-LT"/>
              </w:rPr>
              <w:t xml:space="preserve"> ir pan.).</w:t>
            </w:r>
          </w:p>
          <w:p w14:paraId="2A83A561" w14:textId="77777777" w:rsidR="001E5589" w:rsidRPr="00284953" w:rsidRDefault="001E5589">
            <w:pPr>
              <w:pStyle w:val="ListParagraph"/>
              <w:numPr>
                <w:ilvl w:val="0"/>
                <w:numId w:val="868"/>
              </w:numPr>
              <w:tabs>
                <w:tab w:val="clear" w:pos="720"/>
                <w:tab w:val="left" w:pos="708"/>
              </w:tabs>
              <w:ind w:left="141" w:right="138" w:firstLine="283"/>
              <w:jc w:val="both"/>
              <w:rPr>
                <w:color w:val="auto"/>
                <w:sz w:val="22"/>
                <w:szCs w:val="22"/>
                <w:lang w:val="lt-LT"/>
              </w:rPr>
            </w:pPr>
            <w:r w:rsidRPr="00284953">
              <w:rPr>
                <w:color w:val="auto"/>
                <w:sz w:val="22"/>
                <w:szCs w:val="22"/>
                <w:lang w:val="lt-LT"/>
              </w:rPr>
              <w:t>įvykdymo laipsnis (pvz.: įvykdyta, įvykdyta X %, suma, viršyta X %, suma ir pan.).</w:t>
            </w:r>
          </w:p>
          <w:p w14:paraId="176C3C54" w14:textId="77777777" w:rsidR="001E5589" w:rsidRPr="001E5589" w:rsidRDefault="001E5589" w:rsidP="00243810">
            <w:pPr>
              <w:ind w:left="141" w:right="138"/>
              <w:jc w:val="both"/>
              <w:rPr>
                <w:color w:val="auto"/>
                <w:sz w:val="22"/>
                <w:szCs w:val="22"/>
                <w:lang w:val="lt-LT"/>
              </w:rPr>
            </w:pPr>
            <w:r w:rsidRPr="001E5589">
              <w:rPr>
                <w:color w:val="auto"/>
                <w:sz w:val="22"/>
                <w:szCs w:val="22"/>
                <w:lang w:val="lt-LT"/>
              </w:rPr>
              <w:t>Sutarčių registrą turi būti galima eksportuoti į Excel arba CSV formato failus.</w:t>
            </w:r>
          </w:p>
          <w:p w14:paraId="459BAACC" w14:textId="66678C00" w:rsidR="009516C9" w:rsidRPr="008912FB" w:rsidRDefault="001E5589" w:rsidP="00243810">
            <w:pPr>
              <w:ind w:left="141" w:right="138"/>
              <w:jc w:val="both"/>
              <w:rPr>
                <w:lang w:val="lt-LT"/>
              </w:rPr>
            </w:pPr>
            <w:r w:rsidRPr="001E5589">
              <w:rPr>
                <w:color w:val="auto"/>
                <w:sz w:val="22"/>
                <w:szCs w:val="22"/>
                <w:lang w:val="lt-LT"/>
              </w:rPr>
              <w:t>Detalus sutarčių registro laukų sąrašas turi būti suderintas ir sukonfigūruotas Projekto metu.</w:t>
            </w:r>
          </w:p>
        </w:tc>
      </w:tr>
    </w:tbl>
    <w:p w14:paraId="277F090C" w14:textId="041B5BF8" w:rsidR="00741801" w:rsidRPr="00C01ADA" w:rsidRDefault="00EC2E15" w:rsidP="00164D41">
      <w:pPr>
        <w:pStyle w:val="Heading4"/>
        <w:rPr>
          <w:rFonts w:eastAsia="Calibri"/>
        </w:rPr>
      </w:pPr>
      <w:bookmarkStart w:id="2950" w:name="_Toc208916345"/>
      <w:bookmarkStart w:id="2951" w:name="_Toc217222386"/>
      <w:bookmarkStart w:id="2952" w:name="_Hlk163650947"/>
      <w:r w:rsidRPr="00C01ADA">
        <w:lastRenderedPageBreak/>
        <w:t>PIRKIMŲ UŽSAKYMŲ VALDYMAS IR ADMINISTRAVIMAS</w:t>
      </w:r>
      <w:bookmarkEnd w:id="2950"/>
      <w:bookmarkEnd w:id="295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757CBA15" w14:textId="77777777" w:rsidTr="000C45E8">
        <w:trPr>
          <w:tblHeader/>
        </w:trPr>
        <w:tc>
          <w:tcPr>
            <w:tcW w:w="846" w:type="dxa"/>
            <w:shd w:val="clear" w:color="auto" w:fill="C5E0B3" w:themeFill="accent6" w:themeFillTint="66"/>
          </w:tcPr>
          <w:bookmarkEnd w:id="2952"/>
          <w:p w14:paraId="5443C21F" w14:textId="77777777" w:rsidR="00776232" w:rsidRPr="00C01ADA" w:rsidRDefault="00776232"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467AF102" w14:textId="77777777" w:rsidR="00776232" w:rsidRPr="00C01ADA" w:rsidRDefault="00776232" w:rsidP="000C45E8">
            <w:pPr>
              <w:ind w:left="141" w:right="138"/>
              <w:jc w:val="center"/>
              <w:rPr>
                <w:b/>
                <w:bCs/>
                <w:color w:val="auto"/>
                <w:sz w:val="22"/>
                <w:szCs w:val="22"/>
                <w:lang w:val="lt-LT"/>
              </w:rPr>
            </w:pPr>
            <w:r w:rsidRPr="00C01ADA">
              <w:rPr>
                <w:b/>
                <w:bCs/>
                <w:color w:val="auto"/>
                <w:sz w:val="22"/>
                <w:szCs w:val="22"/>
                <w:lang w:val="lt-LT"/>
              </w:rPr>
              <w:t>REIKALAVIMAI</w:t>
            </w:r>
          </w:p>
        </w:tc>
      </w:tr>
      <w:tr w:rsidR="00703C02" w:rsidRPr="00C01ADA" w14:paraId="795B26F1" w14:textId="77777777" w:rsidTr="000C45E8">
        <w:tc>
          <w:tcPr>
            <w:tcW w:w="846" w:type="dxa"/>
          </w:tcPr>
          <w:p w14:paraId="4CFBA819" w14:textId="77777777" w:rsidR="00776232" w:rsidRPr="00C01ADA" w:rsidRDefault="00776232" w:rsidP="00372E15">
            <w:pPr>
              <w:pStyle w:val="ListParagraph"/>
              <w:numPr>
                <w:ilvl w:val="0"/>
                <w:numId w:val="6"/>
              </w:numPr>
              <w:rPr>
                <w:color w:val="auto"/>
                <w:sz w:val="22"/>
                <w:szCs w:val="22"/>
                <w:lang w:val="lt-LT"/>
              </w:rPr>
            </w:pPr>
          </w:p>
        </w:tc>
        <w:tc>
          <w:tcPr>
            <w:tcW w:w="8788" w:type="dxa"/>
          </w:tcPr>
          <w:p w14:paraId="71484013" w14:textId="77777777" w:rsidR="008A133C" w:rsidRPr="008A133C" w:rsidRDefault="008A133C" w:rsidP="000C45E8">
            <w:pPr>
              <w:ind w:left="141" w:right="138"/>
              <w:jc w:val="both"/>
              <w:rPr>
                <w:color w:val="auto"/>
                <w:sz w:val="22"/>
                <w:szCs w:val="22"/>
                <w:lang w:val="lt-LT"/>
              </w:rPr>
            </w:pPr>
            <w:r w:rsidRPr="008A133C">
              <w:rPr>
                <w:color w:val="auto"/>
                <w:sz w:val="22"/>
                <w:szCs w:val="22"/>
                <w:lang w:val="lt-LT"/>
              </w:rPr>
              <w:t>Sistema turi turėti funkcionalumą formuoti pirkimų užsakymus. Atsakingi darbuotojai, esant poreikiui gauti paslaugas ar prekes pagal sudarytą sutartį, Sistemoje pildo pirkimų užsakymą. Tai taikoma, kai:</w:t>
            </w:r>
          </w:p>
          <w:p w14:paraId="7BCF114F" w14:textId="77777777" w:rsidR="008A133C" w:rsidRPr="008A133C" w:rsidRDefault="008A133C" w:rsidP="0078049D">
            <w:pPr>
              <w:numPr>
                <w:ilvl w:val="0"/>
                <w:numId w:val="19"/>
              </w:numPr>
              <w:ind w:left="141" w:right="138" w:firstLine="283"/>
              <w:jc w:val="both"/>
              <w:rPr>
                <w:color w:val="auto"/>
                <w:sz w:val="22"/>
                <w:szCs w:val="22"/>
                <w:lang w:val="lt-LT"/>
              </w:rPr>
            </w:pPr>
            <w:r w:rsidRPr="008A133C">
              <w:rPr>
                <w:color w:val="auto"/>
                <w:sz w:val="22"/>
                <w:szCs w:val="22"/>
                <w:lang w:val="lt-LT"/>
              </w:rPr>
              <w:t>sutartis yra centralizuota ir pirkimų poreikiai kyla keliuose padaliniuose, arba</w:t>
            </w:r>
          </w:p>
          <w:p w14:paraId="51D80001" w14:textId="77777777" w:rsidR="008A133C" w:rsidRPr="008A133C" w:rsidRDefault="008A133C" w:rsidP="0078049D">
            <w:pPr>
              <w:numPr>
                <w:ilvl w:val="0"/>
                <w:numId w:val="19"/>
              </w:numPr>
              <w:ind w:left="141" w:right="138" w:firstLine="283"/>
              <w:jc w:val="both"/>
              <w:rPr>
                <w:color w:val="auto"/>
                <w:sz w:val="22"/>
                <w:szCs w:val="22"/>
                <w:lang w:val="lt-LT"/>
              </w:rPr>
            </w:pPr>
            <w:r w:rsidRPr="008A133C">
              <w:rPr>
                <w:color w:val="auto"/>
                <w:sz w:val="22"/>
                <w:szCs w:val="22"/>
                <w:lang w:val="lt-LT"/>
              </w:rPr>
              <w:t>vykdoma pirkimo procedūra pagal žodinę sutartį, kai prieš tai buvo registruoti pirkimų poreikiai.</w:t>
            </w:r>
          </w:p>
          <w:p w14:paraId="66850D63" w14:textId="77777777" w:rsidR="008A133C" w:rsidRPr="008A133C" w:rsidRDefault="008A133C" w:rsidP="000C45E8">
            <w:pPr>
              <w:ind w:left="141" w:right="138"/>
              <w:jc w:val="both"/>
              <w:rPr>
                <w:color w:val="auto"/>
                <w:sz w:val="22"/>
                <w:szCs w:val="22"/>
                <w:lang w:val="lt-LT"/>
              </w:rPr>
            </w:pPr>
            <w:r w:rsidRPr="008A133C">
              <w:rPr>
                <w:color w:val="auto"/>
                <w:sz w:val="22"/>
                <w:szCs w:val="22"/>
                <w:lang w:val="lt-LT"/>
              </w:rPr>
              <w:t>Pirkimų užsakyme turi būti nurodomi šie duomenys (neapsiribojant):</w:t>
            </w:r>
          </w:p>
          <w:p w14:paraId="195F85CE"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pirkimų užsakymo numeris;</w:t>
            </w:r>
          </w:p>
          <w:p w14:paraId="009CE676"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pirkimų užsakymo data;</w:t>
            </w:r>
          </w:p>
          <w:p w14:paraId="1E42004E"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sutarties numeris, sutarties tipas;</w:t>
            </w:r>
          </w:p>
          <w:p w14:paraId="65127618"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sutarties data;</w:t>
            </w:r>
          </w:p>
          <w:p w14:paraId="1049602F"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padalinys / struktūrinis vienetas;</w:t>
            </w:r>
          </w:p>
          <w:p w14:paraId="69FBA49E"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atsakingas darbuotojas (vardas, pavardė);</w:t>
            </w:r>
          </w:p>
          <w:p w14:paraId="75E72E6B" w14:textId="4B3493BD"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prekės, paslaugos ar darbų pavadinimas</w:t>
            </w:r>
            <w:r w:rsidR="00B35C68">
              <w:rPr>
                <w:color w:val="auto"/>
                <w:sz w:val="22"/>
                <w:szCs w:val="22"/>
                <w:lang w:val="lt-LT"/>
              </w:rPr>
              <w:t>, kodas</w:t>
            </w:r>
            <w:r w:rsidRPr="008A133C">
              <w:rPr>
                <w:color w:val="auto"/>
                <w:sz w:val="22"/>
                <w:szCs w:val="22"/>
                <w:lang w:val="lt-LT"/>
              </w:rPr>
              <w:t>, grupė, matavimo vienetas, kiekis;</w:t>
            </w:r>
          </w:p>
          <w:p w14:paraId="40ECA3BA"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prekių pristatymo arba paslaugų / darbų atlikimo vieta ir data;</w:t>
            </w:r>
          </w:p>
          <w:p w14:paraId="5151DCED"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veiklos sritis;</w:t>
            </w:r>
          </w:p>
          <w:p w14:paraId="4C955F71"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kaštų centras;</w:t>
            </w:r>
          </w:p>
          <w:p w14:paraId="197B48BF"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sandėlis (kai registruojamos atsargos);</w:t>
            </w:r>
          </w:p>
          <w:p w14:paraId="29A280EF" w14:textId="594D105A" w:rsidR="008A133C" w:rsidRPr="008A133C" w:rsidRDefault="00EB5852" w:rsidP="0078049D">
            <w:pPr>
              <w:numPr>
                <w:ilvl w:val="0"/>
                <w:numId w:val="20"/>
              </w:numPr>
              <w:ind w:left="141" w:right="138" w:firstLine="283"/>
              <w:jc w:val="both"/>
              <w:rPr>
                <w:color w:val="auto"/>
                <w:sz w:val="22"/>
                <w:szCs w:val="22"/>
                <w:lang w:val="lt-LT"/>
              </w:rPr>
            </w:pPr>
            <w:r w:rsidRPr="008A133C">
              <w:rPr>
                <w:color w:val="auto"/>
                <w:sz w:val="22"/>
                <w:szCs w:val="22"/>
                <w:lang w:val="lt-LT"/>
              </w:rPr>
              <w:t>investicini</w:t>
            </w:r>
            <w:r>
              <w:rPr>
                <w:color w:val="auto"/>
                <w:sz w:val="22"/>
                <w:szCs w:val="22"/>
                <w:lang w:val="lt-LT"/>
              </w:rPr>
              <w:t>o</w:t>
            </w:r>
            <w:r w:rsidRPr="008A133C">
              <w:rPr>
                <w:color w:val="auto"/>
                <w:sz w:val="22"/>
                <w:szCs w:val="22"/>
                <w:lang w:val="lt-LT"/>
              </w:rPr>
              <w:t xml:space="preserve"> projekt</w:t>
            </w:r>
            <w:r>
              <w:rPr>
                <w:color w:val="auto"/>
                <w:sz w:val="22"/>
                <w:szCs w:val="22"/>
                <w:lang w:val="lt-LT"/>
              </w:rPr>
              <w:t>o Nr.</w:t>
            </w:r>
            <w:r w:rsidR="008A133C" w:rsidRPr="008A133C">
              <w:rPr>
                <w:color w:val="auto"/>
                <w:sz w:val="22"/>
                <w:szCs w:val="22"/>
                <w:lang w:val="lt-LT"/>
              </w:rPr>
              <w:t>;</w:t>
            </w:r>
          </w:p>
          <w:p w14:paraId="5A39177B"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objektas, finansavimo šaltinis, ES projektas ir pan.;</w:t>
            </w:r>
          </w:p>
          <w:p w14:paraId="5B46AE89" w14:textId="77777777" w:rsidR="008A133C" w:rsidRPr="008A133C" w:rsidRDefault="008A133C" w:rsidP="0078049D">
            <w:pPr>
              <w:numPr>
                <w:ilvl w:val="0"/>
                <w:numId w:val="20"/>
              </w:numPr>
              <w:ind w:left="141" w:right="138" w:firstLine="283"/>
              <w:jc w:val="both"/>
              <w:rPr>
                <w:color w:val="auto"/>
                <w:sz w:val="22"/>
                <w:szCs w:val="22"/>
                <w:lang w:val="lt-LT"/>
              </w:rPr>
            </w:pPr>
            <w:r w:rsidRPr="008A133C">
              <w:rPr>
                <w:color w:val="auto"/>
                <w:sz w:val="22"/>
                <w:szCs w:val="22"/>
                <w:lang w:val="lt-LT"/>
              </w:rPr>
              <w:t>kitos dimensijos.</w:t>
            </w:r>
          </w:p>
          <w:p w14:paraId="41A2AA57" w14:textId="77777777" w:rsidR="008A133C" w:rsidRPr="008A133C" w:rsidRDefault="008A133C" w:rsidP="000C45E8">
            <w:pPr>
              <w:ind w:left="141" w:right="138"/>
              <w:jc w:val="both"/>
              <w:rPr>
                <w:color w:val="auto"/>
                <w:sz w:val="22"/>
                <w:szCs w:val="22"/>
                <w:lang w:val="lt-LT"/>
              </w:rPr>
            </w:pPr>
            <w:r w:rsidRPr="008A133C">
              <w:rPr>
                <w:color w:val="auto"/>
                <w:sz w:val="22"/>
                <w:szCs w:val="22"/>
                <w:lang w:val="lt-LT"/>
              </w:rPr>
              <w:t>Pirkimo užsakymas turi būti susietas su pirkimų sutartimi (tiek rašytine, tiek žodine, jei taikoma).</w:t>
            </w:r>
          </w:p>
          <w:p w14:paraId="6D6C9348" w14:textId="13621BBE" w:rsidR="00776232" w:rsidRPr="008912FB" w:rsidRDefault="008A133C" w:rsidP="000C45E8">
            <w:pPr>
              <w:ind w:left="141" w:right="138"/>
              <w:jc w:val="both"/>
              <w:rPr>
                <w:lang w:val="lt-LT"/>
              </w:rPr>
            </w:pPr>
            <w:r w:rsidRPr="008A133C">
              <w:rPr>
                <w:color w:val="auto"/>
                <w:sz w:val="22"/>
                <w:szCs w:val="22"/>
                <w:lang w:val="lt-LT"/>
              </w:rPr>
              <w:t>Detalus pirkimų užsakymų laukų sąrašas turi būti suderintas ir sukonfigūruotas Projekto metu.</w:t>
            </w:r>
          </w:p>
        </w:tc>
      </w:tr>
      <w:tr w:rsidR="00703C02" w:rsidRPr="00C01ADA" w14:paraId="709DD032" w14:textId="77777777" w:rsidTr="000C45E8">
        <w:tc>
          <w:tcPr>
            <w:tcW w:w="846" w:type="dxa"/>
          </w:tcPr>
          <w:p w14:paraId="03AD17BF" w14:textId="77777777" w:rsidR="002B1DD0" w:rsidRPr="00C01ADA" w:rsidRDefault="002B1DD0" w:rsidP="00372E15">
            <w:pPr>
              <w:pStyle w:val="ListParagraph"/>
              <w:numPr>
                <w:ilvl w:val="0"/>
                <w:numId w:val="6"/>
              </w:numPr>
              <w:rPr>
                <w:color w:val="auto"/>
                <w:sz w:val="22"/>
                <w:szCs w:val="22"/>
                <w:lang w:val="lt-LT"/>
              </w:rPr>
            </w:pPr>
          </w:p>
        </w:tc>
        <w:tc>
          <w:tcPr>
            <w:tcW w:w="8788" w:type="dxa"/>
          </w:tcPr>
          <w:p w14:paraId="2274A9AB" w14:textId="18B89C48" w:rsidR="002B1DD0" w:rsidRPr="00C01ADA" w:rsidRDefault="008A133C" w:rsidP="000C45E8">
            <w:pPr>
              <w:ind w:left="141" w:right="138"/>
              <w:jc w:val="both"/>
              <w:rPr>
                <w:color w:val="auto"/>
                <w:sz w:val="22"/>
                <w:szCs w:val="22"/>
                <w:lang w:val="lt-LT"/>
              </w:rPr>
            </w:pPr>
            <w:r w:rsidRPr="008A133C">
              <w:rPr>
                <w:color w:val="auto"/>
                <w:sz w:val="22"/>
                <w:szCs w:val="22"/>
                <w:lang w:val="lt-LT"/>
              </w:rPr>
              <w:t>Sistema turi turėti funkcionalumą</w:t>
            </w:r>
            <w:r w:rsidR="00AF22A9">
              <w:rPr>
                <w:color w:val="auto"/>
                <w:sz w:val="22"/>
                <w:szCs w:val="22"/>
                <w:lang w:val="lt-LT"/>
              </w:rPr>
              <w:t xml:space="preserve"> </w:t>
            </w:r>
            <w:r w:rsidR="00EE7479">
              <w:rPr>
                <w:color w:val="auto"/>
                <w:sz w:val="22"/>
                <w:szCs w:val="22"/>
                <w:lang w:val="lt-LT"/>
              </w:rPr>
              <w:t>sekti pirkimo užsakymo būsenas: patvirtinti,</w:t>
            </w:r>
            <w:r w:rsidRPr="008A133C">
              <w:rPr>
                <w:color w:val="auto"/>
                <w:sz w:val="22"/>
                <w:szCs w:val="22"/>
                <w:lang w:val="lt-LT"/>
              </w:rPr>
              <w:t xml:space="preserve"> atmesti pirkimo užsakymą, išsaugant pirkimo užsakymo atmetimo (anuliavimo) faktą ir priežastį Sistemos istorijoje.</w:t>
            </w:r>
          </w:p>
        </w:tc>
      </w:tr>
      <w:tr w:rsidR="005A4304" w:rsidRPr="006A2BBB" w14:paraId="58AE699A" w14:textId="77777777" w:rsidTr="000C45E8">
        <w:tc>
          <w:tcPr>
            <w:tcW w:w="846" w:type="dxa"/>
          </w:tcPr>
          <w:p w14:paraId="462D2D2C" w14:textId="77777777" w:rsidR="005A4304" w:rsidRPr="0029019D" w:rsidRDefault="005A4304" w:rsidP="00372E15">
            <w:pPr>
              <w:pStyle w:val="ListParagraph"/>
              <w:numPr>
                <w:ilvl w:val="0"/>
                <w:numId w:val="6"/>
              </w:numPr>
              <w:rPr>
                <w:color w:val="auto"/>
                <w:sz w:val="22"/>
                <w:szCs w:val="22"/>
                <w:lang w:val="lt-LT"/>
              </w:rPr>
            </w:pPr>
          </w:p>
        </w:tc>
        <w:tc>
          <w:tcPr>
            <w:tcW w:w="8788" w:type="dxa"/>
          </w:tcPr>
          <w:p w14:paraId="2FA4B3F7" w14:textId="4F57FF31" w:rsidR="005A4304" w:rsidRPr="00EE7479" w:rsidRDefault="005A4304" w:rsidP="000C45E8">
            <w:pPr>
              <w:ind w:left="141" w:right="138"/>
              <w:jc w:val="both"/>
              <w:rPr>
                <w:color w:val="auto"/>
                <w:sz w:val="22"/>
                <w:szCs w:val="22"/>
                <w:lang w:val="lt-LT"/>
              </w:rPr>
            </w:pPr>
            <w:r w:rsidRPr="00EE7479">
              <w:rPr>
                <w:color w:val="auto"/>
                <w:sz w:val="22"/>
                <w:szCs w:val="22"/>
                <w:lang w:val="lt-LT"/>
              </w:rPr>
              <w:t xml:space="preserve">Sistema turi turėti funkcionalumą, leidžiantį kontroliuoti, kad pirkimo užsakymo suma, kiekis ir terminai neviršytų pirkimo sutartyje numatytų ribų. Jei </w:t>
            </w:r>
            <w:r w:rsidR="00EE7479" w:rsidRPr="00EE7479">
              <w:rPr>
                <w:color w:val="auto"/>
                <w:sz w:val="22"/>
                <w:szCs w:val="22"/>
                <w:lang w:val="lt-LT"/>
              </w:rPr>
              <w:t xml:space="preserve">nustatomas </w:t>
            </w:r>
            <w:r w:rsidRPr="00EE7479">
              <w:rPr>
                <w:color w:val="auto"/>
                <w:sz w:val="22"/>
                <w:szCs w:val="22"/>
                <w:lang w:val="lt-LT"/>
              </w:rPr>
              <w:t>viršijimas, Sistema turi</w:t>
            </w:r>
            <w:r w:rsidR="00EE7479">
              <w:rPr>
                <w:color w:val="auto"/>
                <w:sz w:val="22"/>
                <w:szCs w:val="22"/>
                <w:lang w:val="lt-LT"/>
              </w:rPr>
              <w:t xml:space="preserve"> (neapsiribojant)</w:t>
            </w:r>
            <w:r w:rsidRPr="00EE7479">
              <w:rPr>
                <w:color w:val="auto"/>
                <w:sz w:val="22"/>
                <w:szCs w:val="22"/>
                <w:lang w:val="lt-LT"/>
              </w:rPr>
              <w:t>:</w:t>
            </w:r>
          </w:p>
          <w:p w14:paraId="6BBA1DEE" w14:textId="77777777" w:rsidR="005A4304" w:rsidRPr="00EE7479" w:rsidRDefault="005A4304" w:rsidP="0078049D">
            <w:pPr>
              <w:pStyle w:val="ListParagraph"/>
              <w:numPr>
                <w:ilvl w:val="0"/>
                <w:numId w:val="22"/>
              </w:numPr>
              <w:tabs>
                <w:tab w:val="left" w:pos="708"/>
              </w:tabs>
              <w:ind w:left="141" w:right="138" w:firstLine="283"/>
              <w:jc w:val="both"/>
              <w:rPr>
                <w:color w:val="auto"/>
                <w:sz w:val="22"/>
                <w:szCs w:val="22"/>
                <w:lang w:val="lt-LT"/>
              </w:rPr>
            </w:pPr>
            <w:r w:rsidRPr="00EE7479">
              <w:rPr>
                <w:color w:val="auto"/>
                <w:sz w:val="22"/>
                <w:szCs w:val="22"/>
                <w:lang w:val="lt-LT"/>
              </w:rPr>
              <w:t>neleisti registruoti pirkimo užsakymo be papildomo patvirtinimo, arba</w:t>
            </w:r>
          </w:p>
          <w:p w14:paraId="42E55B51" w14:textId="77777777" w:rsidR="005A4304" w:rsidRPr="00EE7479" w:rsidRDefault="005A4304" w:rsidP="0078049D">
            <w:pPr>
              <w:pStyle w:val="ListParagraph"/>
              <w:numPr>
                <w:ilvl w:val="0"/>
                <w:numId w:val="22"/>
              </w:numPr>
              <w:tabs>
                <w:tab w:val="left" w:pos="708"/>
              </w:tabs>
              <w:ind w:left="141" w:right="138" w:firstLine="283"/>
              <w:jc w:val="both"/>
              <w:rPr>
                <w:sz w:val="22"/>
                <w:szCs w:val="22"/>
                <w:lang w:val="lt-LT"/>
              </w:rPr>
            </w:pPr>
            <w:r w:rsidRPr="00EE7479">
              <w:rPr>
                <w:color w:val="auto"/>
                <w:sz w:val="22"/>
                <w:szCs w:val="22"/>
                <w:lang w:val="lt-LT"/>
              </w:rPr>
              <w:t>perspėti naudotoją ir reikalauti atsakingo darbuotojo arba vadovo patvirtinimo.</w:t>
            </w:r>
          </w:p>
          <w:p w14:paraId="4E2ABD56" w14:textId="7DB3BB9C" w:rsidR="00EE7479" w:rsidRPr="00EE7479" w:rsidRDefault="0043017C" w:rsidP="00EE7479">
            <w:pPr>
              <w:tabs>
                <w:tab w:val="left" w:pos="708"/>
              </w:tabs>
              <w:ind w:left="141" w:right="138"/>
              <w:jc w:val="both"/>
              <w:rPr>
                <w:lang w:val="lt-LT"/>
              </w:rPr>
            </w:pPr>
            <w:r w:rsidRPr="008A133C">
              <w:rPr>
                <w:color w:val="auto"/>
                <w:sz w:val="22"/>
                <w:szCs w:val="22"/>
                <w:lang w:val="lt-LT"/>
              </w:rPr>
              <w:t xml:space="preserve">Detalus pirkimų užsakymų </w:t>
            </w:r>
            <w:r>
              <w:rPr>
                <w:color w:val="auto"/>
                <w:sz w:val="22"/>
                <w:szCs w:val="22"/>
                <w:lang w:val="lt-LT"/>
              </w:rPr>
              <w:t>tvirtinimo taisyklės turi būti</w:t>
            </w:r>
            <w:r w:rsidRPr="008A133C">
              <w:rPr>
                <w:color w:val="auto"/>
                <w:sz w:val="22"/>
                <w:szCs w:val="22"/>
                <w:lang w:val="lt-LT"/>
              </w:rPr>
              <w:t xml:space="preserve"> suderint</w:t>
            </w:r>
            <w:r>
              <w:rPr>
                <w:color w:val="auto"/>
                <w:sz w:val="22"/>
                <w:szCs w:val="22"/>
                <w:lang w:val="lt-LT"/>
              </w:rPr>
              <w:t>o</w:t>
            </w:r>
            <w:r w:rsidRPr="008A133C">
              <w:rPr>
                <w:color w:val="auto"/>
                <w:sz w:val="22"/>
                <w:szCs w:val="22"/>
                <w:lang w:val="lt-LT"/>
              </w:rPr>
              <w:t>s ir sukonfigūruot</w:t>
            </w:r>
            <w:r>
              <w:rPr>
                <w:color w:val="auto"/>
                <w:sz w:val="22"/>
                <w:szCs w:val="22"/>
                <w:lang w:val="lt-LT"/>
              </w:rPr>
              <w:t>o</w:t>
            </w:r>
            <w:r w:rsidRPr="008A133C">
              <w:rPr>
                <w:color w:val="auto"/>
                <w:sz w:val="22"/>
                <w:szCs w:val="22"/>
                <w:lang w:val="lt-LT"/>
              </w:rPr>
              <w:t>s Projekto metu.</w:t>
            </w:r>
          </w:p>
        </w:tc>
      </w:tr>
      <w:tr w:rsidR="00703C02" w:rsidRPr="00C01ADA" w14:paraId="408EDD56" w14:textId="77777777" w:rsidTr="000C45E8">
        <w:tc>
          <w:tcPr>
            <w:tcW w:w="846" w:type="dxa"/>
          </w:tcPr>
          <w:p w14:paraId="38F1DA12" w14:textId="77777777" w:rsidR="00776232" w:rsidRPr="00C01ADA" w:rsidRDefault="00776232" w:rsidP="00372E15">
            <w:pPr>
              <w:pStyle w:val="ListParagraph"/>
              <w:numPr>
                <w:ilvl w:val="0"/>
                <w:numId w:val="6"/>
              </w:numPr>
              <w:rPr>
                <w:color w:val="auto"/>
                <w:sz w:val="22"/>
                <w:szCs w:val="22"/>
                <w:lang w:val="lt-LT"/>
              </w:rPr>
            </w:pPr>
          </w:p>
        </w:tc>
        <w:tc>
          <w:tcPr>
            <w:tcW w:w="8788" w:type="dxa"/>
          </w:tcPr>
          <w:p w14:paraId="5F5157F1" w14:textId="77777777" w:rsidR="008A133C" w:rsidRPr="008A133C" w:rsidRDefault="008A133C" w:rsidP="000C45E8">
            <w:pPr>
              <w:ind w:left="141" w:right="138"/>
              <w:jc w:val="both"/>
              <w:rPr>
                <w:color w:val="auto"/>
                <w:sz w:val="22"/>
                <w:szCs w:val="22"/>
                <w:lang w:val="lt-LT"/>
              </w:rPr>
            </w:pPr>
            <w:r w:rsidRPr="008A133C">
              <w:rPr>
                <w:color w:val="auto"/>
                <w:sz w:val="22"/>
                <w:szCs w:val="22"/>
                <w:lang w:val="lt-LT"/>
              </w:rPr>
              <w:t>Sistema turi turėti funkcionalumą, leidžiantį viename pirkimo užsakyme, pagal pirkimo sutartį, tam pačiam pirkimo objektui nurodyti skirtingas detalizuojančių požymių reikšmes (pvz., skirtingus finansavimo šaltinius procentine arba absoliutine išraiška).</w:t>
            </w:r>
          </w:p>
          <w:p w14:paraId="18C1094F" w14:textId="6D78CB22" w:rsidR="00776232" w:rsidRPr="008912FB" w:rsidRDefault="008A133C" w:rsidP="000C45E8">
            <w:pPr>
              <w:ind w:left="141" w:right="138"/>
              <w:jc w:val="both"/>
              <w:rPr>
                <w:lang w:val="lt-LT"/>
              </w:rPr>
            </w:pPr>
            <w:r w:rsidRPr="008A133C">
              <w:rPr>
                <w:color w:val="auto"/>
                <w:sz w:val="22"/>
                <w:szCs w:val="22"/>
                <w:lang w:val="lt-LT"/>
              </w:rPr>
              <w:t>Pavyzdžiui, 80 % perkamų paslaugų gali būti finansuojama iš vieno finansavimo šaltinio, o likę 20 % – iš kito.</w:t>
            </w:r>
          </w:p>
        </w:tc>
      </w:tr>
      <w:tr w:rsidR="00703C02" w:rsidRPr="00C01ADA" w14:paraId="07E305D2" w14:textId="77777777" w:rsidTr="000C45E8">
        <w:tc>
          <w:tcPr>
            <w:tcW w:w="846" w:type="dxa"/>
          </w:tcPr>
          <w:p w14:paraId="58CE889C" w14:textId="77777777" w:rsidR="00794D74" w:rsidRPr="00C01ADA" w:rsidRDefault="00794D74" w:rsidP="00372E15">
            <w:pPr>
              <w:pStyle w:val="ListParagraph"/>
              <w:numPr>
                <w:ilvl w:val="0"/>
                <w:numId w:val="6"/>
              </w:numPr>
              <w:rPr>
                <w:color w:val="auto"/>
                <w:sz w:val="22"/>
                <w:szCs w:val="22"/>
                <w:lang w:val="lt-LT"/>
              </w:rPr>
            </w:pPr>
          </w:p>
        </w:tc>
        <w:tc>
          <w:tcPr>
            <w:tcW w:w="8788" w:type="dxa"/>
          </w:tcPr>
          <w:p w14:paraId="065BB95E" w14:textId="444CE676" w:rsidR="00794D74" w:rsidRPr="00C01ADA" w:rsidRDefault="008A133C" w:rsidP="000C45E8">
            <w:pPr>
              <w:ind w:left="141" w:right="138"/>
              <w:jc w:val="both"/>
              <w:rPr>
                <w:color w:val="auto"/>
                <w:sz w:val="22"/>
                <w:szCs w:val="22"/>
                <w:lang w:val="lt-LT"/>
              </w:rPr>
            </w:pPr>
            <w:r w:rsidRPr="008A133C">
              <w:rPr>
                <w:color w:val="auto"/>
                <w:sz w:val="22"/>
                <w:szCs w:val="22"/>
                <w:lang w:val="lt-LT"/>
              </w:rPr>
              <w:t>Sistema turi turėti funkcionalumą, leidžiantį pagal vieną pirkimo sutartį suformuoti daugiau nei vieną pirkimo užsakymą.</w:t>
            </w:r>
            <w:r w:rsidR="008C3D14">
              <w:rPr>
                <w:color w:val="auto"/>
                <w:sz w:val="22"/>
                <w:szCs w:val="22"/>
                <w:lang w:val="lt-LT"/>
              </w:rPr>
              <w:t xml:space="preserve"> </w:t>
            </w:r>
          </w:p>
        </w:tc>
      </w:tr>
      <w:tr w:rsidR="00703C02" w:rsidRPr="00C01ADA" w14:paraId="05EFF7A7" w14:textId="77777777" w:rsidTr="000C45E8">
        <w:tc>
          <w:tcPr>
            <w:tcW w:w="846" w:type="dxa"/>
          </w:tcPr>
          <w:p w14:paraId="1DC601F0" w14:textId="77777777" w:rsidR="00794D74" w:rsidRPr="00C01ADA" w:rsidRDefault="00794D74" w:rsidP="00372E15">
            <w:pPr>
              <w:pStyle w:val="ListParagraph"/>
              <w:numPr>
                <w:ilvl w:val="0"/>
                <w:numId w:val="6"/>
              </w:numPr>
              <w:rPr>
                <w:color w:val="auto"/>
                <w:sz w:val="22"/>
                <w:szCs w:val="22"/>
                <w:lang w:val="lt-LT"/>
              </w:rPr>
            </w:pPr>
          </w:p>
        </w:tc>
        <w:tc>
          <w:tcPr>
            <w:tcW w:w="8788" w:type="dxa"/>
          </w:tcPr>
          <w:p w14:paraId="43BD11F3" w14:textId="77777777" w:rsidR="008A133C" w:rsidRPr="008A133C" w:rsidRDefault="008A133C" w:rsidP="000C45E8">
            <w:pPr>
              <w:ind w:left="141" w:right="138"/>
              <w:jc w:val="both"/>
              <w:rPr>
                <w:color w:val="auto"/>
                <w:sz w:val="22"/>
                <w:szCs w:val="22"/>
                <w:lang w:val="lt-LT"/>
              </w:rPr>
            </w:pPr>
            <w:r w:rsidRPr="008A133C">
              <w:rPr>
                <w:color w:val="auto"/>
                <w:sz w:val="22"/>
                <w:szCs w:val="22"/>
                <w:lang w:val="lt-LT"/>
              </w:rPr>
              <w:t>Sistema turi turėti funkcionalumą, leidžiantį pagal nustatytas taisykles automatiniu būdu sutikrinti pirkimo užsakymo informaciją su pirkimo sutartimi ir kainininku, atsižvelgiant į numatytus detalizuojančius požymius bei reikiamą detalumo lygį.</w:t>
            </w:r>
          </w:p>
          <w:p w14:paraId="5045197F" w14:textId="3A4ABC08" w:rsidR="00794D74" w:rsidRPr="008912FB" w:rsidRDefault="008A133C" w:rsidP="000C45E8">
            <w:pPr>
              <w:ind w:left="141" w:right="138"/>
              <w:jc w:val="both"/>
              <w:rPr>
                <w:lang w:val="lt-LT"/>
              </w:rPr>
            </w:pPr>
            <w:r w:rsidRPr="008A133C">
              <w:rPr>
                <w:color w:val="auto"/>
                <w:sz w:val="22"/>
                <w:szCs w:val="22"/>
                <w:lang w:val="lt-LT"/>
              </w:rPr>
              <w:t>Detalūs pirkimo užsakymo informacijos kontrolės požymiai turi būti suderinti ir sukonfigūruoti Projekto metu.</w:t>
            </w:r>
          </w:p>
        </w:tc>
      </w:tr>
      <w:tr w:rsidR="00703C02" w:rsidRPr="00C01ADA" w14:paraId="488F4940" w14:textId="77777777" w:rsidTr="000C45E8">
        <w:tc>
          <w:tcPr>
            <w:tcW w:w="846" w:type="dxa"/>
          </w:tcPr>
          <w:p w14:paraId="49550B80" w14:textId="77777777" w:rsidR="00794D74" w:rsidRPr="00C01ADA" w:rsidRDefault="00794D74" w:rsidP="00372E15">
            <w:pPr>
              <w:pStyle w:val="ListParagraph"/>
              <w:numPr>
                <w:ilvl w:val="0"/>
                <w:numId w:val="6"/>
              </w:numPr>
              <w:rPr>
                <w:color w:val="auto"/>
                <w:sz w:val="22"/>
                <w:szCs w:val="22"/>
                <w:lang w:val="lt-LT"/>
              </w:rPr>
            </w:pPr>
          </w:p>
        </w:tc>
        <w:tc>
          <w:tcPr>
            <w:tcW w:w="8788" w:type="dxa"/>
          </w:tcPr>
          <w:p w14:paraId="6FFE8CB4" w14:textId="458B98F5" w:rsidR="008A133C" w:rsidRPr="008A133C" w:rsidRDefault="008A133C" w:rsidP="000C45E8">
            <w:pPr>
              <w:ind w:left="141" w:right="138"/>
              <w:jc w:val="both"/>
              <w:rPr>
                <w:color w:val="auto"/>
                <w:sz w:val="22"/>
                <w:szCs w:val="22"/>
                <w:lang w:val="lt-LT"/>
              </w:rPr>
            </w:pPr>
            <w:r w:rsidRPr="008A133C">
              <w:rPr>
                <w:color w:val="auto"/>
                <w:sz w:val="22"/>
                <w:szCs w:val="22"/>
                <w:lang w:val="lt-LT"/>
              </w:rPr>
              <w:t>Sistema turi turėti funkcionalumą, leidžiantį pagal nustatytas taisykles</w:t>
            </w:r>
            <w:r w:rsidR="00E55763">
              <w:rPr>
                <w:color w:val="auto"/>
                <w:sz w:val="22"/>
                <w:szCs w:val="22"/>
                <w:lang w:val="lt-LT"/>
              </w:rPr>
              <w:t>,</w:t>
            </w:r>
            <w:r w:rsidRPr="008A133C">
              <w:rPr>
                <w:color w:val="auto"/>
                <w:sz w:val="22"/>
                <w:szCs w:val="22"/>
                <w:lang w:val="lt-LT"/>
              </w:rPr>
              <w:t xml:space="preserve"> neleisti registruoti pirkimo užsakymo, jei:</w:t>
            </w:r>
          </w:p>
          <w:p w14:paraId="1368CC61" w14:textId="77777777" w:rsidR="008A133C" w:rsidRPr="008A133C" w:rsidRDefault="008A133C" w:rsidP="0078049D">
            <w:pPr>
              <w:numPr>
                <w:ilvl w:val="0"/>
                <w:numId w:val="21"/>
              </w:numPr>
              <w:ind w:left="141" w:right="138" w:firstLine="283"/>
              <w:jc w:val="both"/>
              <w:rPr>
                <w:color w:val="auto"/>
                <w:sz w:val="22"/>
                <w:szCs w:val="22"/>
                <w:lang w:val="lt-LT"/>
              </w:rPr>
            </w:pPr>
            <w:r w:rsidRPr="008A133C">
              <w:rPr>
                <w:color w:val="auto"/>
                <w:sz w:val="22"/>
                <w:szCs w:val="22"/>
                <w:lang w:val="lt-LT"/>
              </w:rPr>
              <w:t>nėra susijusios pirkimo sutarties (nepriklausomai nuo to, ar tai žodinė, ar rašytinė sutartis), arba</w:t>
            </w:r>
          </w:p>
          <w:p w14:paraId="367569CC" w14:textId="77777777" w:rsidR="008A133C" w:rsidRPr="008A133C" w:rsidRDefault="008A133C" w:rsidP="0078049D">
            <w:pPr>
              <w:numPr>
                <w:ilvl w:val="0"/>
                <w:numId w:val="21"/>
              </w:numPr>
              <w:ind w:left="141" w:right="138" w:firstLine="283"/>
              <w:jc w:val="both"/>
              <w:rPr>
                <w:color w:val="auto"/>
                <w:sz w:val="22"/>
                <w:szCs w:val="22"/>
                <w:lang w:val="lt-LT"/>
              </w:rPr>
            </w:pPr>
            <w:r w:rsidRPr="008A133C">
              <w:rPr>
                <w:color w:val="auto"/>
                <w:sz w:val="22"/>
                <w:szCs w:val="22"/>
                <w:lang w:val="lt-LT"/>
              </w:rPr>
              <w:t>pirkimo sutarties suma, kaina ir (arba) kiekis neatitinka pirkimo užsakyme nurodytos kainos ir (arba) kiekio.</w:t>
            </w:r>
          </w:p>
          <w:p w14:paraId="5EA7059D" w14:textId="58BA7606" w:rsidR="00794D74" w:rsidRPr="008912FB" w:rsidRDefault="008A133C" w:rsidP="000C45E8">
            <w:pPr>
              <w:ind w:left="141" w:right="138"/>
              <w:jc w:val="both"/>
              <w:rPr>
                <w:lang w:val="lt-LT"/>
              </w:rPr>
            </w:pPr>
            <w:r w:rsidRPr="008A133C">
              <w:rPr>
                <w:color w:val="auto"/>
                <w:sz w:val="22"/>
                <w:szCs w:val="22"/>
                <w:lang w:val="lt-LT"/>
              </w:rPr>
              <w:t>Tokiais atvejais Sistema turi įspėti naudotoją apie neatitikimus ir nurodyti jų priežastį.</w:t>
            </w:r>
          </w:p>
        </w:tc>
      </w:tr>
      <w:tr w:rsidR="00DE16E7" w:rsidRPr="00C01ADA" w14:paraId="536ACAC9" w14:textId="77777777" w:rsidTr="000C45E8">
        <w:tc>
          <w:tcPr>
            <w:tcW w:w="846" w:type="dxa"/>
          </w:tcPr>
          <w:p w14:paraId="2E86BC90" w14:textId="77777777" w:rsidR="00DE16E7" w:rsidRPr="00C01ADA" w:rsidRDefault="00DE16E7" w:rsidP="00372E15">
            <w:pPr>
              <w:pStyle w:val="ListParagraph"/>
              <w:numPr>
                <w:ilvl w:val="0"/>
                <w:numId w:val="6"/>
              </w:numPr>
              <w:rPr>
                <w:color w:val="auto"/>
                <w:sz w:val="22"/>
                <w:szCs w:val="22"/>
                <w:lang w:val="lt-LT"/>
              </w:rPr>
            </w:pPr>
          </w:p>
        </w:tc>
        <w:tc>
          <w:tcPr>
            <w:tcW w:w="8788" w:type="dxa"/>
          </w:tcPr>
          <w:p w14:paraId="01FC9EF5" w14:textId="22ED50A6" w:rsidR="00DE16E7" w:rsidRPr="00C01ADA" w:rsidRDefault="00E87B5C" w:rsidP="000C45E8">
            <w:pPr>
              <w:ind w:left="141" w:right="138"/>
              <w:jc w:val="both"/>
              <w:rPr>
                <w:color w:val="auto"/>
                <w:sz w:val="22"/>
                <w:szCs w:val="22"/>
                <w:lang w:val="lt-LT"/>
              </w:rPr>
            </w:pPr>
            <w:r w:rsidRPr="00E87B5C">
              <w:rPr>
                <w:color w:val="auto"/>
                <w:sz w:val="22"/>
                <w:szCs w:val="22"/>
                <w:lang w:val="lt-LT"/>
              </w:rPr>
              <w:t>Sistema turi turėti funkcionalumą, leidžiantį pagal pirkimo užsakymą generuoti išankstinio mokėjimo operaciją tiekėjui, jeigu tai yra numatyta sutartyje.</w:t>
            </w:r>
          </w:p>
        </w:tc>
      </w:tr>
      <w:tr w:rsidR="005A7CBE" w:rsidRPr="00C01ADA" w14:paraId="2AFBD593" w14:textId="77777777" w:rsidTr="000C45E8">
        <w:tc>
          <w:tcPr>
            <w:tcW w:w="846" w:type="dxa"/>
          </w:tcPr>
          <w:p w14:paraId="2199FCA7" w14:textId="77777777" w:rsidR="005A7CBE" w:rsidRPr="00C01ADA" w:rsidRDefault="005A7CBE" w:rsidP="00372E15">
            <w:pPr>
              <w:pStyle w:val="ListParagraph"/>
              <w:numPr>
                <w:ilvl w:val="0"/>
                <w:numId w:val="6"/>
              </w:numPr>
              <w:rPr>
                <w:color w:val="auto"/>
                <w:sz w:val="22"/>
                <w:szCs w:val="22"/>
                <w:lang w:val="lt-LT"/>
              </w:rPr>
            </w:pPr>
          </w:p>
        </w:tc>
        <w:tc>
          <w:tcPr>
            <w:tcW w:w="8788" w:type="dxa"/>
          </w:tcPr>
          <w:p w14:paraId="225A1BB5" w14:textId="77777777" w:rsidR="00E87B5C" w:rsidRPr="00E87B5C" w:rsidRDefault="00E87B5C" w:rsidP="000C45E8">
            <w:pPr>
              <w:ind w:left="141" w:right="138"/>
              <w:jc w:val="both"/>
              <w:rPr>
                <w:color w:val="auto"/>
                <w:sz w:val="22"/>
                <w:szCs w:val="22"/>
                <w:lang w:val="lt-LT"/>
              </w:rPr>
            </w:pPr>
            <w:r w:rsidRPr="00E87B5C">
              <w:rPr>
                <w:color w:val="auto"/>
                <w:sz w:val="22"/>
                <w:szCs w:val="22"/>
                <w:lang w:val="lt-LT"/>
              </w:rPr>
              <w:t>Sistema turi turėti funkcionalumą, leidžiantį, gavus prekes ar paslaugas, patvirtinti pirkimo užsakymo įvykdymą arba dalinį įvykdymą.</w:t>
            </w:r>
          </w:p>
          <w:p w14:paraId="2B7E652A" w14:textId="47EF5FCA" w:rsidR="005A7CBE" w:rsidRPr="00E87B5C" w:rsidRDefault="00E87B5C" w:rsidP="000C45E8">
            <w:pPr>
              <w:ind w:left="141" w:right="138"/>
              <w:jc w:val="both"/>
              <w:rPr>
                <w:color w:val="auto"/>
                <w:sz w:val="22"/>
                <w:szCs w:val="22"/>
                <w:lang w:val="lt-LT"/>
              </w:rPr>
            </w:pPr>
            <w:r w:rsidRPr="00E87B5C">
              <w:rPr>
                <w:color w:val="auto"/>
                <w:sz w:val="22"/>
                <w:szCs w:val="22"/>
                <w:lang w:val="lt-LT"/>
              </w:rPr>
              <w:t>Tik patvirtintas užsakymas gali būti pagrindas tiekėjo sąskaitos faktūros registravimui Sistemoje.</w:t>
            </w:r>
          </w:p>
        </w:tc>
      </w:tr>
      <w:tr w:rsidR="00703C02" w:rsidRPr="00C01ADA" w14:paraId="4DEEC51A" w14:textId="77777777" w:rsidTr="000C45E8">
        <w:tc>
          <w:tcPr>
            <w:tcW w:w="846" w:type="dxa"/>
          </w:tcPr>
          <w:p w14:paraId="42D6B2E6" w14:textId="77777777" w:rsidR="00794D74" w:rsidRPr="00C01ADA" w:rsidRDefault="00794D74" w:rsidP="00372E15">
            <w:pPr>
              <w:pStyle w:val="ListParagraph"/>
              <w:numPr>
                <w:ilvl w:val="0"/>
                <w:numId w:val="6"/>
              </w:numPr>
              <w:rPr>
                <w:color w:val="auto"/>
                <w:sz w:val="22"/>
                <w:szCs w:val="22"/>
                <w:lang w:val="lt-LT"/>
              </w:rPr>
            </w:pPr>
          </w:p>
        </w:tc>
        <w:tc>
          <w:tcPr>
            <w:tcW w:w="8788" w:type="dxa"/>
          </w:tcPr>
          <w:p w14:paraId="12E304BD" w14:textId="77777777" w:rsidR="00E87B5C" w:rsidRPr="00E87B5C" w:rsidRDefault="00E87B5C" w:rsidP="000C45E8">
            <w:pPr>
              <w:ind w:left="141" w:right="138"/>
              <w:jc w:val="both"/>
              <w:rPr>
                <w:color w:val="auto"/>
                <w:sz w:val="22"/>
                <w:szCs w:val="22"/>
                <w:lang w:val="lt-LT"/>
              </w:rPr>
            </w:pPr>
            <w:r w:rsidRPr="00E87B5C">
              <w:rPr>
                <w:color w:val="auto"/>
                <w:sz w:val="22"/>
                <w:szCs w:val="22"/>
                <w:lang w:val="lt-LT"/>
              </w:rPr>
              <w:t>Sistema turi turėti funkcionalumą, leidžiantį mažinti faktinį pirkimo užsakymo kiekį ir sumą, remiantis gautos sąskaitos faktūros (SF) duomenimis.</w:t>
            </w:r>
          </w:p>
          <w:p w14:paraId="419A0CED" w14:textId="250A6F88" w:rsidR="00794D74" w:rsidRPr="00E87B5C" w:rsidRDefault="00E87B5C" w:rsidP="000C45E8">
            <w:pPr>
              <w:ind w:left="141" w:right="138"/>
              <w:jc w:val="both"/>
              <w:rPr>
                <w:lang w:val="lt-LT"/>
              </w:rPr>
            </w:pPr>
            <w:r w:rsidRPr="00E87B5C">
              <w:rPr>
                <w:color w:val="auto"/>
                <w:sz w:val="22"/>
                <w:szCs w:val="22"/>
                <w:lang w:val="lt-LT"/>
              </w:rPr>
              <w:t>Pavyzdžiui, jei pirkimo užsakyme nurodyta įsigyti 100 kėdžių, o gautoje SF pateikta 20 kėdžių, Sistema turi automatiškai sumažinti pirkimo užsakymo kiekį pagal gautą kiekį (t. y. –</w:t>
            </w:r>
            <w:r w:rsidR="00BE341C">
              <w:rPr>
                <w:color w:val="auto"/>
                <w:sz w:val="22"/>
                <w:szCs w:val="22"/>
                <w:lang w:val="lt-LT"/>
              </w:rPr>
              <w:t xml:space="preserve"> </w:t>
            </w:r>
            <w:r w:rsidRPr="00E87B5C">
              <w:rPr>
                <w:color w:val="auto"/>
                <w:sz w:val="22"/>
                <w:szCs w:val="22"/>
                <w:lang w:val="lt-LT"/>
              </w:rPr>
              <w:t>20 vnt.) ir apskaičiuoti likutinį užsakymo kiekį (t. y. 80 vnt.).</w:t>
            </w:r>
          </w:p>
        </w:tc>
      </w:tr>
      <w:tr w:rsidR="00703C02" w:rsidRPr="00E70567" w14:paraId="4DB98E3B" w14:textId="77777777" w:rsidTr="000C45E8">
        <w:tc>
          <w:tcPr>
            <w:tcW w:w="846" w:type="dxa"/>
          </w:tcPr>
          <w:p w14:paraId="19BA4D39" w14:textId="77777777" w:rsidR="00DC73FE" w:rsidRPr="00E70567" w:rsidRDefault="00DC73FE" w:rsidP="00372E15">
            <w:pPr>
              <w:pStyle w:val="ListParagraph"/>
              <w:numPr>
                <w:ilvl w:val="0"/>
                <w:numId w:val="6"/>
              </w:numPr>
              <w:rPr>
                <w:color w:val="auto"/>
                <w:sz w:val="22"/>
                <w:szCs w:val="22"/>
                <w:lang w:val="lt-LT"/>
              </w:rPr>
            </w:pPr>
          </w:p>
        </w:tc>
        <w:tc>
          <w:tcPr>
            <w:tcW w:w="8788" w:type="dxa"/>
          </w:tcPr>
          <w:p w14:paraId="2EC4C69E" w14:textId="51AAE634" w:rsidR="00E87B5C" w:rsidRPr="00E55763" w:rsidRDefault="00E87B5C" w:rsidP="00E55763">
            <w:pPr>
              <w:ind w:left="141" w:right="138"/>
              <w:jc w:val="both"/>
              <w:rPr>
                <w:rFonts w:eastAsia="Times New Roman"/>
                <w:color w:val="auto"/>
                <w:sz w:val="22"/>
                <w:szCs w:val="22"/>
                <w:lang w:val="lt-LT"/>
              </w:rPr>
            </w:pPr>
            <w:r w:rsidRPr="00E55763">
              <w:rPr>
                <w:rFonts w:eastAsia="Times New Roman"/>
                <w:color w:val="auto"/>
                <w:sz w:val="22"/>
                <w:szCs w:val="22"/>
                <w:lang w:val="lt-LT"/>
              </w:rPr>
              <w:t xml:space="preserve">Sistema turi turėti funkcionalumą, leidžiantį tvarkyti pirkimo užsakymo įvykdymo statusą, įskaitant, bet neapsiribojant, </w:t>
            </w:r>
            <w:r w:rsidR="00C34605" w:rsidRPr="00E55763">
              <w:rPr>
                <w:rFonts w:eastAsia="Times New Roman"/>
                <w:color w:val="auto"/>
                <w:sz w:val="22"/>
                <w:szCs w:val="22"/>
                <w:lang w:val="lt-LT"/>
              </w:rPr>
              <w:t>šiomis būsenomis</w:t>
            </w:r>
            <w:r w:rsidRPr="00E55763">
              <w:rPr>
                <w:rFonts w:eastAsia="Times New Roman"/>
                <w:color w:val="auto"/>
                <w:sz w:val="22"/>
                <w:szCs w:val="22"/>
                <w:lang w:val="lt-LT"/>
              </w:rPr>
              <w:t>:</w:t>
            </w:r>
          </w:p>
          <w:p w14:paraId="4E0473AA" w14:textId="77777777" w:rsidR="00E87B5C" w:rsidRPr="00E55763" w:rsidRDefault="00E87B5C" w:rsidP="00E55763">
            <w:pPr>
              <w:numPr>
                <w:ilvl w:val="0"/>
                <w:numId w:val="7"/>
              </w:numPr>
              <w:tabs>
                <w:tab w:val="left" w:pos="720"/>
              </w:tabs>
              <w:ind w:left="141" w:right="138" w:firstLine="283"/>
              <w:jc w:val="both"/>
              <w:rPr>
                <w:rFonts w:eastAsia="Times New Roman"/>
                <w:color w:val="auto"/>
                <w:sz w:val="22"/>
                <w:szCs w:val="22"/>
                <w:lang w:val="lt-LT"/>
              </w:rPr>
            </w:pPr>
            <w:r w:rsidRPr="00E55763">
              <w:rPr>
                <w:rFonts w:eastAsia="Times New Roman"/>
                <w:color w:val="auto"/>
                <w:sz w:val="22"/>
                <w:szCs w:val="22"/>
                <w:lang w:val="lt-LT"/>
              </w:rPr>
              <w:t>įvykdytas;</w:t>
            </w:r>
          </w:p>
          <w:p w14:paraId="1BD6198D" w14:textId="77777777" w:rsidR="00E87B5C" w:rsidRPr="00E55763" w:rsidRDefault="00E87B5C" w:rsidP="00E55763">
            <w:pPr>
              <w:numPr>
                <w:ilvl w:val="0"/>
                <w:numId w:val="7"/>
              </w:numPr>
              <w:tabs>
                <w:tab w:val="left" w:pos="720"/>
              </w:tabs>
              <w:ind w:left="141" w:right="138" w:firstLine="283"/>
              <w:jc w:val="both"/>
              <w:rPr>
                <w:rFonts w:eastAsia="Times New Roman"/>
                <w:color w:val="auto"/>
                <w:sz w:val="22"/>
                <w:szCs w:val="22"/>
                <w:lang w:val="lt-LT"/>
              </w:rPr>
            </w:pPr>
            <w:r w:rsidRPr="00E55763">
              <w:rPr>
                <w:rFonts w:eastAsia="Times New Roman"/>
                <w:color w:val="auto"/>
                <w:sz w:val="22"/>
                <w:szCs w:val="22"/>
                <w:lang w:val="lt-LT"/>
              </w:rPr>
              <w:t>dalinai įvykdytas;</w:t>
            </w:r>
          </w:p>
          <w:p w14:paraId="7F9EF310" w14:textId="77777777" w:rsidR="00E87B5C" w:rsidRPr="00E55763" w:rsidRDefault="00E87B5C" w:rsidP="00E55763">
            <w:pPr>
              <w:numPr>
                <w:ilvl w:val="0"/>
                <w:numId w:val="7"/>
              </w:numPr>
              <w:tabs>
                <w:tab w:val="left" w:pos="720"/>
              </w:tabs>
              <w:ind w:left="141" w:right="138" w:firstLine="283"/>
              <w:jc w:val="both"/>
              <w:rPr>
                <w:rFonts w:eastAsia="Times New Roman"/>
                <w:color w:val="auto"/>
                <w:sz w:val="22"/>
                <w:szCs w:val="22"/>
                <w:lang w:val="lt-LT"/>
              </w:rPr>
            </w:pPr>
            <w:r w:rsidRPr="00E55763">
              <w:rPr>
                <w:rFonts w:eastAsia="Times New Roman"/>
                <w:color w:val="auto"/>
                <w:sz w:val="22"/>
                <w:szCs w:val="22"/>
                <w:lang w:val="lt-LT"/>
              </w:rPr>
              <w:t>neįvykdytas;</w:t>
            </w:r>
          </w:p>
          <w:p w14:paraId="1B314F3D" w14:textId="2D5A111D" w:rsidR="00EC50F8" w:rsidRPr="0029019D" w:rsidRDefault="00E87B5C" w:rsidP="00E55763">
            <w:pPr>
              <w:numPr>
                <w:ilvl w:val="0"/>
                <w:numId w:val="7"/>
              </w:numPr>
              <w:tabs>
                <w:tab w:val="left" w:pos="720"/>
              </w:tabs>
              <w:ind w:left="141" w:right="138" w:firstLine="283"/>
              <w:jc w:val="both"/>
              <w:rPr>
                <w:rFonts w:eastAsia="Times New Roman"/>
                <w:color w:val="auto"/>
                <w:sz w:val="22"/>
                <w:szCs w:val="22"/>
              </w:rPr>
            </w:pPr>
            <w:r w:rsidRPr="00E55763">
              <w:rPr>
                <w:rFonts w:eastAsia="Times New Roman"/>
                <w:color w:val="auto"/>
                <w:sz w:val="22"/>
                <w:szCs w:val="22"/>
                <w:lang w:val="lt-LT"/>
              </w:rPr>
              <w:t>atšauktas užsakymas.</w:t>
            </w:r>
          </w:p>
        </w:tc>
      </w:tr>
      <w:tr w:rsidR="005A4304" w:rsidRPr="00E70567" w14:paraId="32A85BBC" w14:textId="77777777" w:rsidTr="000C45E8">
        <w:tc>
          <w:tcPr>
            <w:tcW w:w="846" w:type="dxa"/>
          </w:tcPr>
          <w:p w14:paraId="02A84EC1" w14:textId="77777777" w:rsidR="005A4304" w:rsidRPr="0029019D" w:rsidRDefault="005A4304" w:rsidP="00372E15">
            <w:pPr>
              <w:pStyle w:val="ListParagraph"/>
              <w:numPr>
                <w:ilvl w:val="0"/>
                <w:numId w:val="6"/>
              </w:numPr>
              <w:rPr>
                <w:color w:val="auto"/>
                <w:sz w:val="22"/>
                <w:szCs w:val="22"/>
              </w:rPr>
            </w:pPr>
          </w:p>
        </w:tc>
        <w:tc>
          <w:tcPr>
            <w:tcW w:w="8788" w:type="dxa"/>
          </w:tcPr>
          <w:p w14:paraId="0DE20361" w14:textId="39051E91" w:rsidR="005A4304" w:rsidRPr="0029019D" w:rsidRDefault="005A4304" w:rsidP="000C45E8">
            <w:pPr>
              <w:ind w:left="141" w:right="138"/>
              <w:jc w:val="both"/>
              <w:rPr>
                <w:rFonts w:eastAsia="Times New Roman"/>
                <w:color w:val="auto"/>
                <w:sz w:val="22"/>
                <w:szCs w:val="22"/>
                <w:lang w:val="lt-LT"/>
              </w:rPr>
            </w:pPr>
            <w:r w:rsidRPr="00367D08">
              <w:rPr>
                <w:rFonts w:eastAsia="Times New Roman"/>
                <w:color w:val="auto"/>
                <w:sz w:val="22"/>
                <w:szCs w:val="22"/>
                <w:lang w:val="lt-LT"/>
              </w:rPr>
              <w:t>Sistema turi turėti funkcionalumą atvaizduoti pirkimų sutarčių ir pirkimo užsakymų įvykdymo būseną (pvz., procentinę įvykdymo dalį pagal kiekį, sumą, terminą) vizualiai – grafikuose, lentelėse.</w:t>
            </w:r>
            <w:r w:rsidR="004E7E84" w:rsidRPr="00367D08">
              <w:rPr>
                <w:rFonts w:eastAsia="Times New Roman"/>
                <w:color w:val="auto"/>
                <w:sz w:val="22"/>
                <w:szCs w:val="22"/>
                <w:lang w:val="lt-LT"/>
              </w:rPr>
              <w:t xml:space="preserve"> </w:t>
            </w:r>
            <w:r w:rsidR="004E7E84">
              <w:rPr>
                <w:rFonts w:eastAsia="Times New Roman"/>
                <w:color w:val="auto"/>
                <w:sz w:val="22"/>
                <w:szCs w:val="22"/>
                <w:lang w:val="lt-LT"/>
              </w:rPr>
              <w:t xml:space="preserve">Pirkimų užsakymo </w:t>
            </w:r>
            <w:r w:rsidR="004535A2">
              <w:rPr>
                <w:rFonts w:eastAsia="Times New Roman"/>
                <w:color w:val="auto"/>
                <w:sz w:val="22"/>
                <w:szCs w:val="22"/>
                <w:lang w:val="lt-LT"/>
              </w:rPr>
              <w:t>įvykdymas</w:t>
            </w:r>
            <w:r w:rsidR="00B43AD3">
              <w:rPr>
                <w:rFonts w:eastAsia="Times New Roman"/>
                <w:color w:val="auto"/>
                <w:sz w:val="22"/>
                <w:szCs w:val="22"/>
                <w:lang w:val="lt-LT"/>
              </w:rPr>
              <w:t>/dalinis įvykdymas</w:t>
            </w:r>
            <w:r w:rsidR="004535A2">
              <w:rPr>
                <w:rFonts w:eastAsia="Times New Roman"/>
                <w:color w:val="auto"/>
                <w:sz w:val="22"/>
                <w:szCs w:val="22"/>
                <w:lang w:val="lt-LT"/>
              </w:rPr>
              <w:t xml:space="preserve"> Sistemoje tvirtinamas, kai įvertinama prekių ar paslaugų kokybė</w:t>
            </w:r>
            <w:r w:rsidR="008E3E9D">
              <w:rPr>
                <w:rFonts w:eastAsia="Times New Roman"/>
                <w:color w:val="auto"/>
                <w:sz w:val="22"/>
                <w:szCs w:val="22"/>
                <w:lang w:val="lt-LT"/>
              </w:rPr>
              <w:t xml:space="preserve">. </w:t>
            </w:r>
          </w:p>
        </w:tc>
      </w:tr>
      <w:tr w:rsidR="00703C02" w:rsidRPr="00C01ADA" w14:paraId="3D0975AC" w14:textId="77777777" w:rsidTr="000C45E8">
        <w:tc>
          <w:tcPr>
            <w:tcW w:w="846" w:type="dxa"/>
          </w:tcPr>
          <w:p w14:paraId="592B9918" w14:textId="77777777" w:rsidR="00DC73FE" w:rsidRPr="00C01ADA" w:rsidRDefault="00DC73FE" w:rsidP="00372E15">
            <w:pPr>
              <w:pStyle w:val="ListParagraph"/>
              <w:numPr>
                <w:ilvl w:val="0"/>
                <w:numId w:val="6"/>
              </w:numPr>
              <w:rPr>
                <w:color w:val="auto"/>
                <w:sz w:val="22"/>
                <w:szCs w:val="22"/>
                <w:lang w:val="lt-LT"/>
              </w:rPr>
            </w:pPr>
          </w:p>
        </w:tc>
        <w:tc>
          <w:tcPr>
            <w:tcW w:w="8788" w:type="dxa"/>
          </w:tcPr>
          <w:p w14:paraId="789D13B1" w14:textId="2544715F" w:rsidR="00DC73FE" w:rsidRPr="00C01ADA" w:rsidRDefault="005A4304" w:rsidP="000C45E8">
            <w:pPr>
              <w:ind w:left="141" w:right="138"/>
              <w:jc w:val="both"/>
              <w:rPr>
                <w:color w:val="auto"/>
                <w:sz w:val="22"/>
                <w:szCs w:val="22"/>
                <w:lang w:val="lt-LT"/>
              </w:rPr>
            </w:pPr>
            <w:r w:rsidRPr="005A4304">
              <w:rPr>
                <w:color w:val="auto"/>
                <w:sz w:val="22"/>
                <w:szCs w:val="22"/>
                <w:lang w:val="lt-LT"/>
              </w:rPr>
              <w:t>Sistema turi turėti funkcionalumą, leidžiantį matyti pirkimo užsakymo kiekio likutį, t. y. koks užsakymo kiekis dar nėra įgyvendintas, ir pirkimo užsakymo įvykdymo statusą, t. y. kada užsakymas turi būti įvykdytas, kiek liko iki įvykdymo datos arba ar įvykdymas vėluoja</w:t>
            </w:r>
            <w:r>
              <w:rPr>
                <w:color w:val="auto"/>
                <w:sz w:val="22"/>
                <w:szCs w:val="22"/>
                <w:lang w:val="lt-LT"/>
              </w:rPr>
              <w:t>.</w:t>
            </w:r>
          </w:p>
        </w:tc>
      </w:tr>
      <w:tr w:rsidR="005A4304" w:rsidRPr="00C01ADA" w14:paraId="1EA078C9" w14:textId="77777777" w:rsidTr="000C45E8">
        <w:tc>
          <w:tcPr>
            <w:tcW w:w="846" w:type="dxa"/>
          </w:tcPr>
          <w:p w14:paraId="675CF6DC" w14:textId="77777777" w:rsidR="005A4304" w:rsidRPr="005A4304" w:rsidRDefault="005A4304" w:rsidP="00372E15">
            <w:pPr>
              <w:pStyle w:val="ListParagraph"/>
              <w:numPr>
                <w:ilvl w:val="0"/>
                <w:numId w:val="6"/>
              </w:numPr>
              <w:rPr>
                <w:color w:val="auto"/>
                <w:sz w:val="22"/>
                <w:szCs w:val="22"/>
                <w:lang w:val="lt-LT"/>
              </w:rPr>
            </w:pPr>
          </w:p>
        </w:tc>
        <w:tc>
          <w:tcPr>
            <w:tcW w:w="8788" w:type="dxa"/>
          </w:tcPr>
          <w:p w14:paraId="7477450A" w14:textId="6B5066E7" w:rsidR="005A4304" w:rsidRPr="005A4304" w:rsidRDefault="005A4304" w:rsidP="000C45E8">
            <w:pPr>
              <w:ind w:left="141" w:right="138"/>
              <w:jc w:val="both"/>
              <w:rPr>
                <w:color w:val="auto"/>
                <w:sz w:val="22"/>
                <w:szCs w:val="22"/>
                <w:lang w:val="lt-LT"/>
              </w:rPr>
            </w:pPr>
            <w:r w:rsidRPr="005A4304">
              <w:rPr>
                <w:color w:val="auto"/>
                <w:sz w:val="22"/>
                <w:szCs w:val="22"/>
                <w:lang w:val="lt-LT"/>
              </w:rPr>
              <w:t>Sistema turi turėti funkcionalumą, leidžiantį palyginti suplanuotus pirkimo poreikius (iš planavimo modulių ar registrų) su faktiškai suformuotais pirkimo užsakymais ir jų įvykdymu.</w:t>
            </w:r>
          </w:p>
        </w:tc>
      </w:tr>
      <w:tr w:rsidR="00EC2E15" w:rsidRPr="00C01ADA" w14:paraId="55D44B6E" w14:textId="77777777" w:rsidTr="000C45E8">
        <w:tc>
          <w:tcPr>
            <w:tcW w:w="846" w:type="dxa"/>
          </w:tcPr>
          <w:p w14:paraId="0D1412B2" w14:textId="77777777" w:rsidR="00DC73FE" w:rsidRPr="00C01ADA" w:rsidRDefault="00DC73FE" w:rsidP="00372E15">
            <w:pPr>
              <w:pStyle w:val="ListParagraph"/>
              <w:numPr>
                <w:ilvl w:val="0"/>
                <w:numId w:val="6"/>
              </w:numPr>
              <w:rPr>
                <w:color w:val="auto"/>
                <w:sz w:val="22"/>
                <w:szCs w:val="22"/>
                <w:lang w:val="lt-LT"/>
              </w:rPr>
            </w:pPr>
          </w:p>
        </w:tc>
        <w:tc>
          <w:tcPr>
            <w:tcW w:w="8788" w:type="dxa"/>
          </w:tcPr>
          <w:p w14:paraId="42B8495B" w14:textId="77777777" w:rsidR="005A4304" w:rsidRPr="005A4304" w:rsidRDefault="005A4304" w:rsidP="000C45E8">
            <w:pPr>
              <w:ind w:left="141" w:right="138"/>
              <w:jc w:val="both"/>
              <w:rPr>
                <w:color w:val="auto"/>
                <w:sz w:val="22"/>
                <w:szCs w:val="22"/>
                <w:lang w:val="lt-LT"/>
              </w:rPr>
            </w:pPr>
            <w:r w:rsidRPr="005A4304">
              <w:rPr>
                <w:color w:val="auto"/>
                <w:sz w:val="22"/>
                <w:szCs w:val="22"/>
                <w:lang w:val="lt-LT"/>
              </w:rPr>
              <w:t>Sistema turi turėti funkcionalumą sugeneruoti pirkimų užsakymų registrą, kurį būtų galima eksportuoti į Excel arba CSV formato failus.</w:t>
            </w:r>
          </w:p>
          <w:p w14:paraId="561DF1DB" w14:textId="7ADB8289" w:rsidR="00DC73FE" w:rsidRPr="008912FB" w:rsidRDefault="005A4304" w:rsidP="000C45E8">
            <w:pPr>
              <w:ind w:left="141" w:right="138"/>
              <w:jc w:val="both"/>
              <w:rPr>
                <w:lang w:val="lt-LT"/>
              </w:rPr>
            </w:pPr>
            <w:r w:rsidRPr="005A4304">
              <w:rPr>
                <w:color w:val="auto"/>
                <w:sz w:val="22"/>
                <w:szCs w:val="22"/>
                <w:lang w:val="lt-LT"/>
              </w:rPr>
              <w:t>Pirkimų užsakymų registro laukai, įvykdymo statusai ir statusų keitimo taisyklės turi būti suderintos ir sukonfigūruotos Projekto metu.</w:t>
            </w:r>
          </w:p>
        </w:tc>
      </w:tr>
      <w:tr w:rsidR="00674784" w:rsidRPr="00674784" w14:paraId="10C49FC2" w14:textId="77777777" w:rsidTr="000C45E8">
        <w:tc>
          <w:tcPr>
            <w:tcW w:w="846" w:type="dxa"/>
          </w:tcPr>
          <w:p w14:paraId="5B8F2718" w14:textId="77777777" w:rsidR="00674784" w:rsidRPr="008912FB" w:rsidRDefault="00674784" w:rsidP="00372E15">
            <w:pPr>
              <w:pStyle w:val="ListParagraph"/>
              <w:numPr>
                <w:ilvl w:val="0"/>
                <w:numId w:val="6"/>
              </w:numPr>
              <w:rPr>
                <w:color w:val="auto"/>
                <w:sz w:val="22"/>
                <w:szCs w:val="22"/>
                <w:lang w:val="lt-LT"/>
              </w:rPr>
            </w:pPr>
          </w:p>
        </w:tc>
        <w:tc>
          <w:tcPr>
            <w:tcW w:w="8788" w:type="dxa"/>
          </w:tcPr>
          <w:p w14:paraId="30AF4A45" w14:textId="77777777" w:rsidR="00674784" w:rsidRPr="00674784" w:rsidRDefault="00674784" w:rsidP="000C45E8">
            <w:pPr>
              <w:ind w:left="141" w:right="138"/>
              <w:jc w:val="both"/>
              <w:rPr>
                <w:color w:val="auto"/>
                <w:sz w:val="22"/>
                <w:szCs w:val="22"/>
                <w:lang w:val="lt-LT"/>
              </w:rPr>
            </w:pPr>
            <w:r w:rsidRPr="00674784">
              <w:rPr>
                <w:color w:val="auto"/>
                <w:sz w:val="22"/>
                <w:szCs w:val="22"/>
                <w:lang w:val="lt-LT"/>
              </w:rPr>
              <w:t>Sistema turi registruoti visus pirkimo sutarčių ir užsakymų veiksmus (sukūrimą, redagavimą, atmetimą, patvirtinimą), nurodant:</w:t>
            </w:r>
          </w:p>
          <w:p w14:paraId="3D7ABA64" w14:textId="77777777" w:rsidR="00674784" w:rsidRPr="00674784" w:rsidRDefault="00674784" w:rsidP="0078049D">
            <w:pPr>
              <w:pStyle w:val="ListParagraph"/>
              <w:numPr>
                <w:ilvl w:val="0"/>
                <w:numId w:val="23"/>
              </w:numPr>
              <w:tabs>
                <w:tab w:val="left" w:pos="708"/>
              </w:tabs>
              <w:ind w:left="141" w:right="138" w:firstLine="283"/>
              <w:jc w:val="both"/>
              <w:rPr>
                <w:color w:val="auto"/>
                <w:sz w:val="22"/>
                <w:szCs w:val="22"/>
                <w:lang w:val="lt-LT"/>
              </w:rPr>
            </w:pPr>
            <w:r w:rsidRPr="00674784">
              <w:rPr>
                <w:color w:val="auto"/>
                <w:sz w:val="22"/>
                <w:szCs w:val="22"/>
                <w:lang w:val="lt-LT"/>
              </w:rPr>
              <w:t>veiksmo tipą,</w:t>
            </w:r>
          </w:p>
          <w:p w14:paraId="3EC152DA" w14:textId="77777777" w:rsidR="00674784" w:rsidRPr="00674784" w:rsidRDefault="00674784" w:rsidP="0078049D">
            <w:pPr>
              <w:pStyle w:val="ListParagraph"/>
              <w:numPr>
                <w:ilvl w:val="0"/>
                <w:numId w:val="23"/>
              </w:numPr>
              <w:tabs>
                <w:tab w:val="left" w:pos="708"/>
              </w:tabs>
              <w:ind w:left="141" w:right="138" w:firstLine="283"/>
              <w:jc w:val="both"/>
              <w:rPr>
                <w:color w:val="auto"/>
                <w:sz w:val="22"/>
                <w:szCs w:val="22"/>
                <w:lang w:val="lt-LT"/>
              </w:rPr>
            </w:pPr>
            <w:r w:rsidRPr="00674784">
              <w:rPr>
                <w:color w:val="auto"/>
                <w:sz w:val="22"/>
                <w:szCs w:val="22"/>
                <w:lang w:val="lt-LT"/>
              </w:rPr>
              <w:t>naudotoją (vardą, pavardę),</w:t>
            </w:r>
          </w:p>
          <w:p w14:paraId="67DA12C3" w14:textId="77777777" w:rsidR="00674784" w:rsidRPr="00674784" w:rsidRDefault="00674784" w:rsidP="0078049D">
            <w:pPr>
              <w:pStyle w:val="ListParagraph"/>
              <w:numPr>
                <w:ilvl w:val="0"/>
                <w:numId w:val="23"/>
              </w:numPr>
              <w:tabs>
                <w:tab w:val="left" w:pos="708"/>
              </w:tabs>
              <w:ind w:left="141" w:right="138" w:firstLine="283"/>
              <w:jc w:val="both"/>
              <w:rPr>
                <w:color w:val="auto"/>
                <w:sz w:val="22"/>
                <w:szCs w:val="22"/>
                <w:lang w:val="lt-LT"/>
              </w:rPr>
            </w:pPr>
            <w:r w:rsidRPr="00674784">
              <w:rPr>
                <w:color w:val="auto"/>
                <w:sz w:val="22"/>
                <w:szCs w:val="22"/>
                <w:lang w:val="lt-LT"/>
              </w:rPr>
              <w:t>datą ir laiką.</w:t>
            </w:r>
          </w:p>
          <w:p w14:paraId="1DDBB53D" w14:textId="313E5E22" w:rsidR="00674784" w:rsidRPr="008912FB" w:rsidRDefault="00674784" w:rsidP="000C45E8">
            <w:pPr>
              <w:ind w:left="141" w:right="138"/>
              <w:jc w:val="both"/>
              <w:rPr>
                <w:color w:val="auto"/>
                <w:sz w:val="22"/>
                <w:szCs w:val="22"/>
                <w:lang w:val="lt-LT"/>
              </w:rPr>
            </w:pPr>
            <w:r w:rsidRPr="00674784">
              <w:rPr>
                <w:color w:val="auto"/>
                <w:sz w:val="22"/>
                <w:szCs w:val="22"/>
                <w:lang w:val="lt-LT"/>
              </w:rPr>
              <w:t>Visa veiksmų istorija turi būti pasiekiama naudotojams, turintiems atitinkamas teises</w:t>
            </w:r>
            <w:r w:rsidRPr="008912FB">
              <w:rPr>
                <w:color w:val="auto"/>
                <w:sz w:val="22"/>
                <w:szCs w:val="22"/>
                <w:lang w:val="lt-LT"/>
              </w:rPr>
              <w:t>.</w:t>
            </w:r>
          </w:p>
        </w:tc>
      </w:tr>
      <w:tr w:rsidR="00674784" w:rsidRPr="00674784" w14:paraId="6BADC887" w14:textId="77777777" w:rsidTr="000C45E8">
        <w:tc>
          <w:tcPr>
            <w:tcW w:w="846" w:type="dxa"/>
          </w:tcPr>
          <w:p w14:paraId="1712307A" w14:textId="77777777" w:rsidR="00674784" w:rsidRPr="008912FB" w:rsidRDefault="00674784" w:rsidP="00372E15">
            <w:pPr>
              <w:pStyle w:val="ListParagraph"/>
              <w:numPr>
                <w:ilvl w:val="0"/>
                <w:numId w:val="6"/>
              </w:numPr>
              <w:rPr>
                <w:color w:val="auto"/>
                <w:sz w:val="22"/>
                <w:szCs w:val="22"/>
                <w:lang w:val="lt-LT"/>
              </w:rPr>
            </w:pPr>
          </w:p>
        </w:tc>
        <w:tc>
          <w:tcPr>
            <w:tcW w:w="8788" w:type="dxa"/>
          </w:tcPr>
          <w:p w14:paraId="3C1344FC" w14:textId="77777777" w:rsidR="00674784" w:rsidRPr="00674784" w:rsidRDefault="00674784" w:rsidP="000C45E8">
            <w:pPr>
              <w:ind w:left="141" w:right="138"/>
              <w:jc w:val="both"/>
              <w:rPr>
                <w:color w:val="auto"/>
                <w:sz w:val="22"/>
                <w:szCs w:val="22"/>
                <w:lang w:val="lt-LT"/>
              </w:rPr>
            </w:pPr>
            <w:r w:rsidRPr="00674784">
              <w:rPr>
                <w:color w:val="auto"/>
                <w:sz w:val="22"/>
                <w:szCs w:val="22"/>
                <w:lang w:val="lt-LT"/>
              </w:rPr>
              <w:t>Sistema turi turėti funkcionalumą saugoti pirkimo sutarčių ir pirkimo užsakymų dokumentų versijų istoriją. Kiekviena versija turi būti identifikuojama pagal:</w:t>
            </w:r>
          </w:p>
          <w:p w14:paraId="1D6973F0" w14:textId="77777777" w:rsidR="00674784" w:rsidRPr="00674784" w:rsidRDefault="00674784" w:rsidP="0078049D">
            <w:pPr>
              <w:pStyle w:val="ListParagraph"/>
              <w:numPr>
                <w:ilvl w:val="0"/>
                <w:numId w:val="24"/>
              </w:numPr>
              <w:tabs>
                <w:tab w:val="left" w:pos="732"/>
              </w:tabs>
              <w:ind w:left="141" w:right="138" w:firstLine="283"/>
              <w:jc w:val="both"/>
              <w:rPr>
                <w:color w:val="auto"/>
                <w:sz w:val="22"/>
                <w:szCs w:val="22"/>
                <w:lang w:val="lt-LT"/>
              </w:rPr>
            </w:pPr>
            <w:r w:rsidRPr="00674784">
              <w:rPr>
                <w:color w:val="auto"/>
                <w:sz w:val="22"/>
                <w:szCs w:val="22"/>
                <w:lang w:val="lt-LT"/>
              </w:rPr>
              <w:lastRenderedPageBreak/>
              <w:t>versijos numerį;</w:t>
            </w:r>
          </w:p>
          <w:p w14:paraId="73AB5976" w14:textId="77777777" w:rsidR="00674784" w:rsidRPr="00674784" w:rsidRDefault="00674784" w:rsidP="0078049D">
            <w:pPr>
              <w:pStyle w:val="ListParagraph"/>
              <w:numPr>
                <w:ilvl w:val="0"/>
                <w:numId w:val="24"/>
              </w:numPr>
              <w:tabs>
                <w:tab w:val="left" w:pos="732"/>
              </w:tabs>
              <w:ind w:left="141" w:right="138" w:firstLine="283"/>
              <w:jc w:val="both"/>
              <w:rPr>
                <w:color w:val="auto"/>
                <w:sz w:val="22"/>
                <w:szCs w:val="22"/>
                <w:lang w:val="lt-LT"/>
              </w:rPr>
            </w:pPr>
            <w:r w:rsidRPr="00674784">
              <w:rPr>
                <w:color w:val="auto"/>
                <w:sz w:val="22"/>
                <w:szCs w:val="22"/>
                <w:lang w:val="lt-LT"/>
              </w:rPr>
              <w:t>keitimo datą ir laiką;</w:t>
            </w:r>
          </w:p>
          <w:p w14:paraId="3B92821D" w14:textId="77777777" w:rsidR="00674784" w:rsidRPr="00674784" w:rsidRDefault="00674784" w:rsidP="0078049D">
            <w:pPr>
              <w:pStyle w:val="ListParagraph"/>
              <w:numPr>
                <w:ilvl w:val="0"/>
                <w:numId w:val="24"/>
              </w:numPr>
              <w:tabs>
                <w:tab w:val="left" w:pos="732"/>
              </w:tabs>
              <w:ind w:left="141" w:right="138" w:firstLine="283"/>
              <w:jc w:val="both"/>
              <w:rPr>
                <w:color w:val="auto"/>
                <w:sz w:val="22"/>
                <w:szCs w:val="22"/>
                <w:lang w:val="lt-LT"/>
              </w:rPr>
            </w:pPr>
            <w:r w:rsidRPr="00674784">
              <w:rPr>
                <w:color w:val="auto"/>
                <w:sz w:val="22"/>
                <w:szCs w:val="22"/>
                <w:lang w:val="lt-LT"/>
              </w:rPr>
              <w:t>naudotoją, atlikusį pakeitimą;</w:t>
            </w:r>
          </w:p>
          <w:p w14:paraId="2FDA7B02" w14:textId="6DB3FA6E" w:rsidR="00674784" w:rsidRPr="00674784" w:rsidRDefault="00674784" w:rsidP="0078049D">
            <w:pPr>
              <w:pStyle w:val="ListParagraph"/>
              <w:numPr>
                <w:ilvl w:val="0"/>
                <w:numId w:val="24"/>
              </w:numPr>
              <w:tabs>
                <w:tab w:val="left" w:pos="732"/>
              </w:tabs>
              <w:ind w:left="141" w:right="138" w:firstLine="283"/>
              <w:jc w:val="both"/>
            </w:pPr>
            <w:r w:rsidRPr="00674784">
              <w:rPr>
                <w:color w:val="auto"/>
                <w:sz w:val="22"/>
                <w:szCs w:val="22"/>
                <w:lang w:val="lt-LT"/>
              </w:rPr>
              <w:t>keitimo pobūdį</w:t>
            </w:r>
            <w:r w:rsidRPr="00674784">
              <w:rPr>
                <w:lang w:val="lt-LT"/>
              </w:rPr>
              <w:t>.</w:t>
            </w:r>
          </w:p>
        </w:tc>
      </w:tr>
    </w:tbl>
    <w:p w14:paraId="7429F31A" w14:textId="45C96F57" w:rsidR="00BA0F83" w:rsidRPr="00C01ADA" w:rsidRDefault="00EC2E15" w:rsidP="00164D41">
      <w:pPr>
        <w:pStyle w:val="Heading4"/>
        <w:rPr>
          <w:rFonts w:eastAsia="Calibri"/>
        </w:rPr>
      </w:pPr>
      <w:bookmarkStart w:id="2953" w:name="_PIRKIMŲ_DOKUMENTŲ_(SĄSKAITŲ"/>
      <w:bookmarkStart w:id="2954" w:name="_Toc208916346"/>
      <w:bookmarkStart w:id="2955" w:name="_Toc217222387"/>
      <w:bookmarkEnd w:id="2953"/>
      <w:r w:rsidRPr="00C01ADA">
        <w:lastRenderedPageBreak/>
        <w:t>PIRKIMŲ DOKUMENTŲ (SĄSKAITŲ FAKTŪRŲ) VALDYMAS IR ADMINISTRAVIMAS</w:t>
      </w:r>
      <w:bookmarkEnd w:id="2954"/>
      <w:bookmarkEnd w:id="295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0CE032C5" w14:textId="77777777" w:rsidTr="00B713FD">
        <w:trPr>
          <w:tblHeader/>
        </w:trPr>
        <w:tc>
          <w:tcPr>
            <w:tcW w:w="846" w:type="dxa"/>
            <w:shd w:val="clear" w:color="auto" w:fill="C5E0B3" w:themeFill="accent6" w:themeFillTint="66"/>
          </w:tcPr>
          <w:p w14:paraId="47C0F8AD" w14:textId="55A5B5DD" w:rsidR="00FD51F4" w:rsidRPr="00C01ADA" w:rsidRDefault="003F761E" w:rsidP="003E0D46">
            <w:pPr>
              <w:jc w:val="center"/>
              <w:rPr>
                <w:b/>
                <w:bCs/>
                <w:color w:val="auto"/>
                <w:sz w:val="22"/>
                <w:szCs w:val="22"/>
                <w:lang w:val="lt-LT"/>
              </w:rPr>
            </w:pPr>
            <w:bookmarkStart w:id="2956" w:name="_Hlk163651285"/>
            <w:bookmarkStart w:id="2957" w:name="_Hlk59103520"/>
            <w:r w:rsidRPr="00C01ADA">
              <w:rPr>
                <w:b/>
                <w:bCs/>
                <w:color w:val="auto"/>
                <w:sz w:val="22"/>
                <w:szCs w:val="22"/>
                <w:lang w:val="lt-LT"/>
              </w:rPr>
              <w:t>NR.</w:t>
            </w:r>
          </w:p>
        </w:tc>
        <w:tc>
          <w:tcPr>
            <w:tcW w:w="8788" w:type="dxa"/>
            <w:shd w:val="clear" w:color="auto" w:fill="C5E0B3" w:themeFill="accent6" w:themeFillTint="66"/>
          </w:tcPr>
          <w:p w14:paraId="5110CEF3" w14:textId="77777777" w:rsidR="00FD51F4" w:rsidRPr="00C01ADA" w:rsidRDefault="00FD51F4" w:rsidP="00B713FD">
            <w:pPr>
              <w:ind w:left="141" w:right="138"/>
              <w:jc w:val="center"/>
              <w:rPr>
                <w:b/>
                <w:bCs/>
                <w:color w:val="auto"/>
                <w:sz w:val="22"/>
                <w:szCs w:val="22"/>
                <w:lang w:val="lt-LT"/>
              </w:rPr>
            </w:pPr>
            <w:r w:rsidRPr="00C01ADA">
              <w:rPr>
                <w:b/>
                <w:bCs/>
                <w:color w:val="auto"/>
                <w:sz w:val="22"/>
                <w:szCs w:val="22"/>
                <w:lang w:val="lt-LT"/>
              </w:rPr>
              <w:t>REIKALAVIMAI</w:t>
            </w:r>
          </w:p>
        </w:tc>
      </w:tr>
      <w:tr w:rsidR="00703C02" w:rsidRPr="00C01ADA" w14:paraId="56C240E5" w14:textId="77777777" w:rsidTr="00B713FD">
        <w:tc>
          <w:tcPr>
            <w:tcW w:w="846" w:type="dxa"/>
          </w:tcPr>
          <w:p w14:paraId="10087806" w14:textId="1A0CAD0D" w:rsidR="00FD51F4" w:rsidRPr="00C01ADA" w:rsidRDefault="00FD51F4" w:rsidP="00372E15">
            <w:pPr>
              <w:pStyle w:val="ListParagraph"/>
              <w:numPr>
                <w:ilvl w:val="0"/>
                <w:numId w:val="6"/>
              </w:numPr>
              <w:rPr>
                <w:color w:val="auto"/>
                <w:sz w:val="22"/>
                <w:szCs w:val="22"/>
                <w:lang w:val="lt-LT"/>
              </w:rPr>
            </w:pPr>
            <w:bookmarkStart w:id="2958" w:name="_Hlk144048930"/>
          </w:p>
        </w:tc>
        <w:tc>
          <w:tcPr>
            <w:tcW w:w="8788" w:type="dxa"/>
          </w:tcPr>
          <w:p w14:paraId="015F4CBB" w14:textId="25ACC3BA" w:rsidR="00713FD0" w:rsidRPr="00713FD0" w:rsidRDefault="00713FD0" w:rsidP="00B713FD">
            <w:pPr>
              <w:ind w:left="141" w:right="138"/>
              <w:jc w:val="both"/>
              <w:rPr>
                <w:color w:val="auto"/>
                <w:sz w:val="22"/>
                <w:szCs w:val="22"/>
                <w:lang w:val="lt-LT"/>
              </w:rPr>
            </w:pPr>
            <w:r w:rsidRPr="00713FD0">
              <w:rPr>
                <w:color w:val="auto"/>
                <w:sz w:val="22"/>
                <w:szCs w:val="22"/>
                <w:lang w:val="lt-LT"/>
              </w:rPr>
              <w:t>Sistema turi būti integruota su SABIS. Iš SABIS į Sistemą sąskaitos faktūros, turinčios statusą „Pateikta“, turi būti importuojamos automatiškai</w:t>
            </w:r>
            <w:r w:rsidR="000B66DD">
              <w:rPr>
                <w:color w:val="auto"/>
                <w:sz w:val="22"/>
                <w:szCs w:val="22"/>
                <w:lang w:val="lt-LT"/>
              </w:rPr>
              <w:t xml:space="preserve"> su Įmone suderintu dažnumu</w:t>
            </w:r>
            <w:r w:rsidRPr="00713FD0">
              <w:rPr>
                <w:color w:val="auto"/>
                <w:sz w:val="22"/>
                <w:szCs w:val="22"/>
                <w:lang w:val="lt-LT"/>
              </w:rPr>
              <w:t>.</w:t>
            </w:r>
          </w:p>
          <w:p w14:paraId="400F4407" w14:textId="75AAAD3D" w:rsidR="00713FD0" w:rsidRPr="00713FD0" w:rsidRDefault="00713FD0" w:rsidP="00B713FD">
            <w:pPr>
              <w:ind w:left="141" w:right="138"/>
              <w:jc w:val="both"/>
              <w:rPr>
                <w:color w:val="auto"/>
                <w:sz w:val="22"/>
                <w:szCs w:val="22"/>
                <w:lang w:val="lt-LT"/>
              </w:rPr>
            </w:pPr>
            <w:r w:rsidRPr="00713FD0">
              <w:rPr>
                <w:color w:val="auto"/>
                <w:sz w:val="22"/>
                <w:szCs w:val="22"/>
                <w:lang w:val="lt-LT"/>
              </w:rPr>
              <w:t xml:space="preserve">Importuota sąskaita turi būti automatiškai </w:t>
            </w:r>
            <w:r w:rsidR="000B66DD">
              <w:rPr>
                <w:color w:val="auto"/>
                <w:sz w:val="22"/>
                <w:szCs w:val="22"/>
                <w:lang w:val="lt-LT"/>
              </w:rPr>
              <w:t xml:space="preserve">(arba rankiniu būdu) </w:t>
            </w:r>
            <w:r w:rsidRPr="00713FD0">
              <w:rPr>
                <w:color w:val="auto"/>
                <w:sz w:val="22"/>
                <w:szCs w:val="22"/>
                <w:lang w:val="lt-LT"/>
              </w:rPr>
              <w:t xml:space="preserve">susiejama su atitinkama sutartimi pagal sutarties numerį, o taip pat turi būti sudaryta galimybė ją susieti su </w:t>
            </w:r>
            <w:r>
              <w:rPr>
                <w:color w:val="auto"/>
                <w:sz w:val="22"/>
                <w:szCs w:val="22"/>
                <w:lang w:val="lt-LT"/>
              </w:rPr>
              <w:t xml:space="preserve">sutartimi, </w:t>
            </w:r>
            <w:r w:rsidRPr="00713FD0">
              <w:rPr>
                <w:color w:val="auto"/>
                <w:sz w:val="22"/>
                <w:szCs w:val="22"/>
                <w:lang w:val="lt-LT"/>
              </w:rPr>
              <w:t>pirkimo užsakymu.</w:t>
            </w:r>
          </w:p>
          <w:p w14:paraId="2FF14A75" w14:textId="58D93AF9" w:rsidR="00FD51F4" w:rsidRPr="008912FB" w:rsidRDefault="00713FD0" w:rsidP="00B713FD">
            <w:pPr>
              <w:ind w:left="141" w:right="138"/>
              <w:jc w:val="both"/>
              <w:rPr>
                <w:lang w:val="lt-LT"/>
              </w:rPr>
            </w:pPr>
            <w:r w:rsidRPr="00713FD0">
              <w:rPr>
                <w:color w:val="auto"/>
                <w:sz w:val="22"/>
                <w:szCs w:val="22"/>
                <w:lang w:val="lt-LT"/>
              </w:rPr>
              <w:t>Sistema taip pat turi turėti galimybę importuoti iš SABIS ne tik sąskaitos metaduomenis, bet ir pačią sąskaitą faktūrą bei su ja susijusius dokumentų priedus</w:t>
            </w:r>
            <w:r w:rsidRPr="008912FB">
              <w:rPr>
                <w:lang w:val="lt-LT"/>
              </w:rPr>
              <w:t>.</w:t>
            </w:r>
          </w:p>
        </w:tc>
      </w:tr>
      <w:bookmarkEnd w:id="2956"/>
      <w:tr w:rsidR="00703C02" w:rsidRPr="00C01ADA" w14:paraId="121E83FB" w14:textId="77777777" w:rsidTr="00B713FD">
        <w:tc>
          <w:tcPr>
            <w:tcW w:w="846" w:type="dxa"/>
          </w:tcPr>
          <w:p w14:paraId="36BA2B64" w14:textId="77777777" w:rsidR="001C064F" w:rsidRPr="00C01ADA" w:rsidRDefault="001C064F" w:rsidP="00372E15">
            <w:pPr>
              <w:pStyle w:val="ListParagraph"/>
              <w:numPr>
                <w:ilvl w:val="0"/>
                <w:numId w:val="6"/>
              </w:numPr>
              <w:rPr>
                <w:color w:val="auto"/>
                <w:sz w:val="22"/>
                <w:szCs w:val="22"/>
                <w:lang w:val="lt-LT"/>
              </w:rPr>
            </w:pPr>
          </w:p>
        </w:tc>
        <w:tc>
          <w:tcPr>
            <w:tcW w:w="8788" w:type="dxa"/>
          </w:tcPr>
          <w:p w14:paraId="54C85F41" w14:textId="140B0AE0" w:rsidR="00713FD0" w:rsidRPr="00713FD0" w:rsidRDefault="00713FD0" w:rsidP="00B713FD">
            <w:pPr>
              <w:ind w:left="141" w:right="138"/>
              <w:jc w:val="both"/>
              <w:rPr>
                <w:color w:val="auto"/>
                <w:sz w:val="22"/>
                <w:szCs w:val="22"/>
                <w:lang w:val="lt-LT"/>
              </w:rPr>
            </w:pPr>
            <w:r w:rsidRPr="4E8A3BD9">
              <w:rPr>
                <w:color w:val="auto"/>
                <w:sz w:val="22"/>
                <w:szCs w:val="22"/>
                <w:lang w:val="lt-LT"/>
              </w:rPr>
              <w:t>Sistema turi turėti funkcionalumą, leidžiantį derinti</w:t>
            </w:r>
            <w:r w:rsidR="00DC15F0">
              <w:rPr>
                <w:color w:val="auto"/>
                <w:sz w:val="22"/>
                <w:szCs w:val="22"/>
                <w:lang w:val="lt-LT"/>
              </w:rPr>
              <w:t xml:space="preserve"> </w:t>
            </w:r>
            <w:r w:rsidRPr="4E8A3BD9">
              <w:rPr>
                <w:color w:val="auto"/>
                <w:sz w:val="22"/>
                <w:szCs w:val="22"/>
                <w:lang w:val="lt-LT"/>
              </w:rPr>
              <w:t>ir tvirtinti tiek iš SABIS importuotas</w:t>
            </w:r>
            <w:r w:rsidR="002B4310">
              <w:rPr>
                <w:color w:val="auto"/>
                <w:sz w:val="22"/>
                <w:szCs w:val="22"/>
                <w:lang w:val="lt-LT"/>
              </w:rPr>
              <w:t xml:space="preserve"> sąskaitas</w:t>
            </w:r>
            <w:r w:rsidRPr="4E8A3BD9">
              <w:rPr>
                <w:color w:val="auto"/>
                <w:sz w:val="22"/>
                <w:szCs w:val="22"/>
                <w:lang w:val="lt-LT"/>
              </w:rPr>
              <w:t xml:space="preserve">, tiek rankiniu būdu į </w:t>
            </w:r>
            <w:r w:rsidR="00E6798F" w:rsidRPr="4E8A3BD9">
              <w:rPr>
                <w:color w:val="auto"/>
                <w:sz w:val="22"/>
                <w:szCs w:val="22"/>
                <w:lang w:val="lt-LT"/>
              </w:rPr>
              <w:t>FAVIS</w:t>
            </w:r>
            <w:r w:rsidRPr="4E8A3BD9">
              <w:rPr>
                <w:color w:val="auto"/>
                <w:sz w:val="22"/>
                <w:szCs w:val="22"/>
                <w:lang w:val="lt-LT"/>
              </w:rPr>
              <w:t xml:space="preserve"> įkeltas</w:t>
            </w:r>
            <w:r w:rsidR="00E30CB1">
              <w:rPr>
                <w:color w:val="auto"/>
                <w:sz w:val="22"/>
                <w:szCs w:val="22"/>
                <w:lang w:val="lt-LT"/>
              </w:rPr>
              <w:t>/sukurtas</w:t>
            </w:r>
            <w:r w:rsidRPr="4E8A3BD9">
              <w:rPr>
                <w:color w:val="auto"/>
                <w:sz w:val="22"/>
                <w:szCs w:val="22"/>
                <w:lang w:val="lt-LT"/>
              </w:rPr>
              <w:t xml:space="preserve"> sąskaitas faktūras</w:t>
            </w:r>
            <w:r w:rsidR="002B4310">
              <w:rPr>
                <w:color w:val="auto"/>
                <w:sz w:val="22"/>
                <w:szCs w:val="22"/>
                <w:lang w:val="lt-LT"/>
              </w:rPr>
              <w:t xml:space="preserve"> arba kitus dokumentus (avans</w:t>
            </w:r>
            <w:r w:rsidR="00F377FA">
              <w:rPr>
                <w:color w:val="auto"/>
                <w:sz w:val="22"/>
                <w:szCs w:val="22"/>
                <w:lang w:val="lt-LT"/>
              </w:rPr>
              <w:t>o</w:t>
            </w:r>
            <w:r w:rsidR="002B4310">
              <w:rPr>
                <w:color w:val="auto"/>
                <w:sz w:val="22"/>
                <w:szCs w:val="22"/>
                <w:lang w:val="lt-LT"/>
              </w:rPr>
              <w:t xml:space="preserve"> apyskaitas,</w:t>
            </w:r>
            <w:r w:rsidR="00F377FA">
              <w:rPr>
                <w:color w:val="auto"/>
                <w:sz w:val="22"/>
                <w:szCs w:val="22"/>
                <w:lang w:val="lt-LT"/>
              </w:rPr>
              <w:t xml:space="preserve"> pranešimus</w:t>
            </w:r>
            <w:r w:rsidR="00F428C6">
              <w:rPr>
                <w:color w:val="auto"/>
                <w:sz w:val="22"/>
                <w:szCs w:val="22"/>
                <w:lang w:val="lt-LT"/>
              </w:rPr>
              <w:t>, išankstinio mokėjimo sąskaitas</w:t>
            </w:r>
            <w:r w:rsidR="00F377FA">
              <w:rPr>
                <w:color w:val="auto"/>
                <w:sz w:val="22"/>
                <w:szCs w:val="22"/>
                <w:lang w:val="lt-LT"/>
              </w:rPr>
              <w:t xml:space="preserve"> ir pan.)</w:t>
            </w:r>
            <w:r w:rsidR="002B4310">
              <w:rPr>
                <w:color w:val="auto"/>
                <w:sz w:val="22"/>
                <w:szCs w:val="22"/>
                <w:lang w:val="lt-LT"/>
              </w:rPr>
              <w:t xml:space="preserve"> </w:t>
            </w:r>
            <w:r w:rsidRPr="4E8A3BD9">
              <w:rPr>
                <w:color w:val="auto"/>
                <w:sz w:val="22"/>
                <w:szCs w:val="22"/>
                <w:lang w:val="lt-LT"/>
              </w:rPr>
              <w:t xml:space="preserve"> bei su </w:t>
            </w:r>
            <w:r w:rsidR="002B4310" w:rsidRPr="4E8A3BD9">
              <w:rPr>
                <w:color w:val="auto"/>
                <w:sz w:val="22"/>
                <w:szCs w:val="22"/>
                <w:lang w:val="lt-LT"/>
              </w:rPr>
              <w:t>j</w:t>
            </w:r>
            <w:r w:rsidR="002B4310">
              <w:rPr>
                <w:color w:val="auto"/>
                <w:sz w:val="22"/>
                <w:szCs w:val="22"/>
                <w:lang w:val="lt-LT"/>
              </w:rPr>
              <w:t>ais</w:t>
            </w:r>
            <w:r w:rsidR="002B4310" w:rsidRPr="4E8A3BD9">
              <w:rPr>
                <w:color w:val="auto"/>
                <w:sz w:val="22"/>
                <w:szCs w:val="22"/>
                <w:lang w:val="lt-LT"/>
              </w:rPr>
              <w:t xml:space="preserve"> </w:t>
            </w:r>
            <w:r w:rsidRPr="4E8A3BD9">
              <w:rPr>
                <w:color w:val="auto"/>
                <w:sz w:val="22"/>
                <w:szCs w:val="22"/>
                <w:lang w:val="lt-LT"/>
              </w:rPr>
              <w:t>susijusius papildomus dokumentus.</w:t>
            </w:r>
          </w:p>
          <w:p w14:paraId="2C1052E0" w14:textId="3DE4B8FF" w:rsidR="00713FD0" w:rsidRPr="00713FD0" w:rsidRDefault="6973D3AE" w:rsidP="00B713FD">
            <w:pPr>
              <w:ind w:left="141" w:right="138"/>
              <w:jc w:val="both"/>
              <w:rPr>
                <w:color w:val="auto"/>
                <w:sz w:val="22"/>
                <w:szCs w:val="22"/>
                <w:lang w:val="lt-LT"/>
              </w:rPr>
            </w:pPr>
            <w:r w:rsidRPr="7B6713E8">
              <w:rPr>
                <w:color w:val="auto"/>
                <w:sz w:val="22"/>
                <w:szCs w:val="22"/>
                <w:lang w:val="lt-LT"/>
              </w:rPr>
              <w:t>Derinimas ir tvirtinimas turi būti atliekamas atsakingų darbuotojų pagal nustatytą derinimo / tvirtinimo matricą</w:t>
            </w:r>
            <w:r w:rsidR="00F377FA">
              <w:rPr>
                <w:color w:val="auto"/>
                <w:sz w:val="22"/>
                <w:szCs w:val="22"/>
                <w:lang w:val="lt-LT"/>
              </w:rPr>
              <w:t xml:space="preserve"> ir nustatytas taisykles (pvz.: sąskaita visada turi būti susieta su sutartimi</w:t>
            </w:r>
            <w:r w:rsidR="0087794D">
              <w:rPr>
                <w:color w:val="auto"/>
                <w:sz w:val="22"/>
                <w:szCs w:val="22"/>
                <w:lang w:val="lt-LT"/>
              </w:rPr>
              <w:t>. Sąskaitos, kurios nėra susietos su sutartimi Sistema negali leisti pradėti derinti)</w:t>
            </w:r>
            <w:r w:rsidRPr="7B6713E8">
              <w:rPr>
                <w:color w:val="auto"/>
                <w:sz w:val="22"/>
                <w:szCs w:val="22"/>
                <w:lang w:val="lt-LT"/>
              </w:rPr>
              <w:t>. Derinimo ir tvirtinimo matrica</w:t>
            </w:r>
            <w:r w:rsidR="0087794D">
              <w:rPr>
                <w:color w:val="auto"/>
                <w:sz w:val="22"/>
                <w:szCs w:val="22"/>
                <w:lang w:val="lt-LT"/>
              </w:rPr>
              <w:t xml:space="preserve"> bei taisyklės</w:t>
            </w:r>
            <w:r w:rsidRPr="7B6713E8">
              <w:rPr>
                <w:color w:val="auto"/>
                <w:sz w:val="22"/>
                <w:szCs w:val="22"/>
                <w:lang w:val="lt-LT"/>
              </w:rPr>
              <w:t xml:space="preserve"> turi būti </w:t>
            </w:r>
            <w:r w:rsidR="0087794D" w:rsidRPr="7B6713E8">
              <w:rPr>
                <w:color w:val="auto"/>
                <w:sz w:val="22"/>
                <w:szCs w:val="22"/>
                <w:lang w:val="lt-LT"/>
              </w:rPr>
              <w:t>suderint</w:t>
            </w:r>
            <w:r w:rsidR="0087794D">
              <w:rPr>
                <w:color w:val="auto"/>
                <w:sz w:val="22"/>
                <w:szCs w:val="22"/>
                <w:lang w:val="lt-LT"/>
              </w:rPr>
              <w:t>os</w:t>
            </w:r>
            <w:r w:rsidR="0087794D" w:rsidRPr="7B6713E8">
              <w:rPr>
                <w:color w:val="auto"/>
                <w:sz w:val="22"/>
                <w:szCs w:val="22"/>
                <w:lang w:val="lt-LT"/>
              </w:rPr>
              <w:t xml:space="preserve"> </w:t>
            </w:r>
            <w:r w:rsidRPr="7B6713E8">
              <w:rPr>
                <w:color w:val="auto"/>
                <w:sz w:val="22"/>
                <w:szCs w:val="22"/>
                <w:lang w:val="lt-LT"/>
              </w:rPr>
              <w:t xml:space="preserve">ir </w:t>
            </w:r>
            <w:r w:rsidR="0087794D" w:rsidRPr="7B6713E8">
              <w:rPr>
                <w:color w:val="auto"/>
                <w:sz w:val="22"/>
                <w:szCs w:val="22"/>
                <w:lang w:val="lt-LT"/>
              </w:rPr>
              <w:t>sukonfigūruot</w:t>
            </w:r>
            <w:r w:rsidR="0087794D">
              <w:rPr>
                <w:color w:val="auto"/>
                <w:sz w:val="22"/>
                <w:szCs w:val="22"/>
                <w:lang w:val="lt-LT"/>
              </w:rPr>
              <w:t>os</w:t>
            </w:r>
            <w:r w:rsidR="0087794D" w:rsidRPr="7B6713E8">
              <w:rPr>
                <w:color w:val="auto"/>
                <w:sz w:val="22"/>
                <w:szCs w:val="22"/>
                <w:lang w:val="lt-LT"/>
              </w:rPr>
              <w:t xml:space="preserve"> </w:t>
            </w:r>
            <w:r w:rsidRPr="7B6713E8">
              <w:rPr>
                <w:color w:val="auto"/>
                <w:sz w:val="22"/>
                <w:szCs w:val="22"/>
                <w:lang w:val="lt-LT"/>
              </w:rPr>
              <w:t>Projekto metu.</w:t>
            </w:r>
          </w:p>
          <w:p w14:paraId="1F1F62D0" w14:textId="313FBB63" w:rsidR="001C064F" w:rsidRPr="00C01ADA" w:rsidRDefault="00713FD0" w:rsidP="00B713FD">
            <w:pPr>
              <w:ind w:left="141" w:right="138"/>
              <w:jc w:val="both"/>
              <w:rPr>
                <w:color w:val="auto"/>
                <w:sz w:val="22"/>
                <w:szCs w:val="22"/>
                <w:lang w:val="lt-LT"/>
              </w:rPr>
            </w:pPr>
            <w:r w:rsidRPr="00713FD0">
              <w:rPr>
                <w:color w:val="auto"/>
                <w:sz w:val="22"/>
                <w:szCs w:val="22"/>
                <w:lang w:val="lt-LT"/>
              </w:rPr>
              <w:t>Sistema taip pat turi registruoti visus derinimo ir tvirtinimo veiksmus, nurodant atlikto veiksmo tipą, datą, laiką, naudotoją (vardą, pavardę) ir veiksmų eiliškumą. Visa veiksmų istorija turi būti pasiekiama naudotojams, turintiems atitinkamas prieigos teises.</w:t>
            </w:r>
          </w:p>
        </w:tc>
      </w:tr>
      <w:tr w:rsidR="00703C02" w:rsidRPr="00C01ADA" w14:paraId="7F52AA57" w14:textId="77777777" w:rsidTr="00B713FD">
        <w:tc>
          <w:tcPr>
            <w:tcW w:w="846" w:type="dxa"/>
          </w:tcPr>
          <w:p w14:paraId="0F67A5F3"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4FF87CB6" w14:textId="7F3F664E" w:rsidR="00A35E38" w:rsidRPr="00A35E38" w:rsidRDefault="22A568C7" w:rsidP="00B713FD">
            <w:pPr>
              <w:ind w:left="141" w:right="138"/>
              <w:jc w:val="both"/>
              <w:rPr>
                <w:color w:val="auto"/>
                <w:sz w:val="22"/>
                <w:szCs w:val="22"/>
                <w:lang w:val="lt-LT"/>
              </w:rPr>
            </w:pPr>
            <w:r w:rsidRPr="0BA210A3">
              <w:rPr>
                <w:color w:val="auto"/>
                <w:sz w:val="22"/>
                <w:szCs w:val="22"/>
                <w:lang w:val="lt-LT"/>
              </w:rPr>
              <w:t xml:space="preserve">Sistema turi turėti funkcionalumą, leidžiantį rodyti </w:t>
            </w:r>
            <w:r w:rsidR="41492F27" w:rsidRPr="0BA210A3">
              <w:rPr>
                <w:color w:val="auto"/>
                <w:sz w:val="22"/>
                <w:szCs w:val="22"/>
                <w:lang w:val="lt-LT"/>
              </w:rPr>
              <w:t xml:space="preserve">importuotos į FAVIS </w:t>
            </w:r>
            <w:r w:rsidRPr="0BA210A3">
              <w:rPr>
                <w:color w:val="auto"/>
                <w:sz w:val="22"/>
                <w:szCs w:val="22"/>
                <w:lang w:val="lt-LT"/>
              </w:rPr>
              <w:t>sąskaitos faktūros būseną. Galimos būsenos (neapsiribojant):</w:t>
            </w:r>
          </w:p>
          <w:p w14:paraId="0AD52F8E"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Tikrinama;</w:t>
            </w:r>
          </w:p>
          <w:p w14:paraId="2F8E2178"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Derinama;</w:t>
            </w:r>
          </w:p>
          <w:p w14:paraId="7AA6CBFC"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Tvirtinama;</w:t>
            </w:r>
          </w:p>
          <w:p w14:paraId="6BEC891E"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Nutrauktas derinimas / tvirtinimas;</w:t>
            </w:r>
          </w:p>
          <w:p w14:paraId="6C55266D"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Priimta;</w:t>
            </w:r>
          </w:p>
          <w:p w14:paraId="19B01E68"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Registruota;</w:t>
            </w:r>
          </w:p>
          <w:p w14:paraId="148B4A89"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Atmesta;</w:t>
            </w:r>
          </w:p>
          <w:p w14:paraId="3EB71993"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Grąžinta tikslinimui;</w:t>
            </w:r>
          </w:p>
          <w:p w14:paraId="115CF1E6" w14:textId="77777777" w:rsidR="00A35E38" w:rsidRPr="00A35E38" w:rsidRDefault="00A35E38" w:rsidP="0078049D">
            <w:pPr>
              <w:numPr>
                <w:ilvl w:val="0"/>
                <w:numId w:val="25"/>
              </w:numPr>
              <w:ind w:left="141" w:right="138" w:firstLine="283"/>
              <w:jc w:val="both"/>
              <w:rPr>
                <w:color w:val="auto"/>
                <w:sz w:val="22"/>
                <w:szCs w:val="22"/>
                <w:lang w:val="lt-LT"/>
              </w:rPr>
            </w:pPr>
            <w:r w:rsidRPr="00A35E38">
              <w:rPr>
                <w:color w:val="auto"/>
                <w:sz w:val="22"/>
                <w:szCs w:val="22"/>
                <w:lang w:val="lt-LT"/>
              </w:rPr>
              <w:t>Apmokėta.</w:t>
            </w:r>
          </w:p>
          <w:p w14:paraId="35B8C1B2" w14:textId="77777777" w:rsidR="00A35E38" w:rsidRPr="00A35E38" w:rsidRDefault="00A35E38" w:rsidP="00B713FD">
            <w:pPr>
              <w:ind w:left="141" w:right="138"/>
              <w:jc w:val="both"/>
              <w:rPr>
                <w:color w:val="auto"/>
                <w:sz w:val="22"/>
                <w:szCs w:val="22"/>
                <w:lang w:val="lt-LT"/>
              </w:rPr>
            </w:pPr>
            <w:r w:rsidRPr="00A35E38">
              <w:rPr>
                <w:color w:val="auto"/>
                <w:sz w:val="22"/>
                <w:szCs w:val="22"/>
                <w:lang w:val="lt-LT"/>
              </w:rPr>
              <w:t>Sistema turi automatiškai keisti SF būseną pagal naudotojo atliktus veiksmus. Pavyzdžiui, patvirtinus SF derinimo metu – būsena turi keistis į „Tvirtinama“, patvirtinus galutinai – į „Priimta“, užregistravus apskaitoje – į „Registruota“, apmokėjus – į „Apmokėta“ ir pan.</w:t>
            </w:r>
          </w:p>
          <w:p w14:paraId="1656143A" w14:textId="5AA1C769" w:rsidR="00712330" w:rsidRPr="008912FB" w:rsidRDefault="00A35E38" w:rsidP="00B713FD">
            <w:pPr>
              <w:ind w:left="141" w:right="138"/>
              <w:jc w:val="both"/>
              <w:rPr>
                <w:lang w:val="lt-LT"/>
              </w:rPr>
            </w:pPr>
            <w:r w:rsidRPr="00A35E38">
              <w:rPr>
                <w:color w:val="auto"/>
                <w:sz w:val="22"/>
                <w:szCs w:val="22"/>
                <w:lang w:val="lt-LT"/>
              </w:rPr>
              <w:t>SF būsenų reikšmės bei automatinio jų keitimo taisyklės turi būti suderintos ir sukonfigūruotos Projekto metu.</w:t>
            </w:r>
          </w:p>
        </w:tc>
      </w:tr>
      <w:tr w:rsidR="00703C02" w:rsidRPr="00C01ADA" w14:paraId="11520F4B" w14:textId="77777777" w:rsidTr="00B713FD">
        <w:tc>
          <w:tcPr>
            <w:tcW w:w="846" w:type="dxa"/>
          </w:tcPr>
          <w:p w14:paraId="5524CB0B"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79BD531A" w14:textId="149CF2E9" w:rsidR="007D4368" w:rsidRPr="007D4368" w:rsidRDefault="00A35E38" w:rsidP="00B713FD">
            <w:pPr>
              <w:ind w:left="141" w:right="138"/>
              <w:jc w:val="both"/>
              <w:rPr>
                <w:color w:val="auto"/>
                <w:sz w:val="22"/>
                <w:szCs w:val="22"/>
                <w:lang w:val="lt-LT"/>
              </w:rPr>
            </w:pPr>
            <w:r w:rsidRPr="00A35E38">
              <w:rPr>
                <w:color w:val="auto"/>
                <w:sz w:val="22"/>
                <w:szCs w:val="22"/>
                <w:lang w:val="lt-LT"/>
              </w:rPr>
              <w:t>Sistema turi turėti funkcionalumą eksportuoti į SABIS šias sąskaitų faktūrų būsenas</w:t>
            </w:r>
            <w:r w:rsidR="009E5CD2">
              <w:rPr>
                <w:color w:val="auto"/>
                <w:sz w:val="22"/>
                <w:szCs w:val="22"/>
                <w:lang w:val="lt-LT"/>
              </w:rPr>
              <w:t xml:space="preserve">, kai FAVIS </w:t>
            </w:r>
            <w:r w:rsidR="007D4368">
              <w:rPr>
                <w:color w:val="auto"/>
                <w:sz w:val="22"/>
                <w:szCs w:val="22"/>
                <w:lang w:val="lt-LT"/>
              </w:rPr>
              <w:t>jos</w:t>
            </w:r>
            <w:r w:rsidR="009E5CD2">
              <w:rPr>
                <w:color w:val="auto"/>
                <w:sz w:val="22"/>
                <w:szCs w:val="22"/>
                <w:lang w:val="lt-LT"/>
              </w:rPr>
              <w:t xml:space="preserve"> yra </w:t>
            </w:r>
            <w:r w:rsidR="00A4339E">
              <w:rPr>
                <w:color w:val="auto"/>
                <w:sz w:val="22"/>
                <w:szCs w:val="22"/>
                <w:lang w:val="lt-LT"/>
              </w:rPr>
              <w:t xml:space="preserve">nepriimtos ir grąžintos tiekėjui ar atmestos / </w:t>
            </w:r>
            <w:r w:rsidR="007D4368">
              <w:rPr>
                <w:color w:val="auto"/>
                <w:sz w:val="22"/>
                <w:szCs w:val="22"/>
                <w:lang w:val="lt-LT"/>
              </w:rPr>
              <w:t>registruotos apskaitoje</w:t>
            </w:r>
            <w:r w:rsidR="00A4339E">
              <w:rPr>
                <w:color w:val="auto"/>
                <w:sz w:val="22"/>
                <w:szCs w:val="22"/>
                <w:lang w:val="lt-LT"/>
              </w:rPr>
              <w:t xml:space="preserve"> </w:t>
            </w:r>
            <w:r w:rsidR="007D4368">
              <w:rPr>
                <w:color w:val="auto"/>
                <w:sz w:val="22"/>
                <w:szCs w:val="22"/>
                <w:lang w:val="lt-LT"/>
              </w:rPr>
              <w:t>/</w:t>
            </w:r>
            <w:r w:rsidR="00A4339E">
              <w:rPr>
                <w:color w:val="auto"/>
                <w:sz w:val="22"/>
                <w:szCs w:val="22"/>
                <w:lang w:val="lt-LT"/>
              </w:rPr>
              <w:t xml:space="preserve"> </w:t>
            </w:r>
            <w:r w:rsidR="007D4368">
              <w:rPr>
                <w:color w:val="auto"/>
                <w:sz w:val="22"/>
                <w:szCs w:val="22"/>
                <w:lang w:val="lt-LT"/>
              </w:rPr>
              <w:t xml:space="preserve">apmokėtos. </w:t>
            </w:r>
            <w:r w:rsidR="007D4368" w:rsidRPr="007D4368">
              <w:rPr>
                <w:color w:val="auto"/>
                <w:sz w:val="22"/>
                <w:szCs w:val="22"/>
                <w:lang w:val="lt-LT"/>
              </w:rPr>
              <w:t>Sąskaitos būsenos turi būti keičiamos laikantis eiliškumo. Galimos sąskaitų būsenos ir jų eiliškumas:</w:t>
            </w:r>
          </w:p>
          <w:p w14:paraId="236A757B" w14:textId="77777777" w:rsidR="007D4368" w:rsidRPr="007D4368" w:rsidRDefault="007D4368" w:rsidP="00E30CB1">
            <w:pPr>
              <w:ind w:left="141" w:right="138" w:firstLine="283"/>
              <w:jc w:val="both"/>
              <w:rPr>
                <w:color w:val="auto"/>
                <w:sz w:val="22"/>
                <w:szCs w:val="22"/>
                <w:lang w:val="lt-LT"/>
              </w:rPr>
            </w:pPr>
            <w:r w:rsidRPr="007D4368">
              <w:rPr>
                <w:color w:val="auto"/>
                <w:sz w:val="22"/>
                <w:szCs w:val="22"/>
                <w:lang w:val="lt-LT"/>
              </w:rPr>
              <w:t>•    Grąžinta tikslinimui;</w:t>
            </w:r>
          </w:p>
          <w:p w14:paraId="4B057849" w14:textId="16660FEE" w:rsidR="007D4368" w:rsidRPr="007D4368" w:rsidRDefault="007D4368" w:rsidP="00E30CB1">
            <w:pPr>
              <w:ind w:left="141" w:right="138" w:firstLine="283"/>
              <w:jc w:val="both"/>
              <w:rPr>
                <w:color w:val="auto"/>
                <w:sz w:val="22"/>
                <w:szCs w:val="22"/>
                <w:lang w:val="lt-LT"/>
              </w:rPr>
            </w:pPr>
            <w:r w:rsidRPr="007D4368">
              <w:rPr>
                <w:color w:val="auto"/>
                <w:sz w:val="22"/>
                <w:szCs w:val="22"/>
                <w:lang w:val="lt-LT"/>
              </w:rPr>
              <w:t>•    Atmesta</w:t>
            </w:r>
            <w:r w:rsidR="00A4339E">
              <w:rPr>
                <w:color w:val="auto"/>
                <w:sz w:val="22"/>
                <w:szCs w:val="22"/>
                <w:lang w:val="lt-LT"/>
              </w:rPr>
              <w:t>;</w:t>
            </w:r>
          </w:p>
          <w:p w14:paraId="2BE45805" w14:textId="77777777" w:rsidR="007D4368" w:rsidRPr="007D4368" w:rsidRDefault="007D4368" w:rsidP="00E30CB1">
            <w:pPr>
              <w:ind w:left="141" w:right="138" w:firstLine="283"/>
              <w:jc w:val="both"/>
              <w:rPr>
                <w:color w:val="auto"/>
                <w:sz w:val="22"/>
                <w:szCs w:val="22"/>
                <w:lang w:val="lt-LT"/>
              </w:rPr>
            </w:pPr>
            <w:r w:rsidRPr="007D4368">
              <w:rPr>
                <w:color w:val="auto"/>
                <w:sz w:val="22"/>
                <w:szCs w:val="22"/>
                <w:lang w:val="lt-LT"/>
              </w:rPr>
              <w:t>•    Priimta;</w:t>
            </w:r>
          </w:p>
          <w:p w14:paraId="4AFB146E" w14:textId="0A99DAB2" w:rsidR="00A35E38" w:rsidRPr="00A35E38" w:rsidRDefault="007D4368" w:rsidP="00E30CB1">
            <w:pPr>
              <w:ind w:left="141" w:right="138" w:firstLine="283"/>
              <w:jc w:val="both"/>
              <w:rPr>
                <w:color w:val="auto"/>
                <w:sz w:val="22"/>
                <w:szCs w:val="22"/>
                <w:lang w:val="lt-LT"/>
              </w:rPr>
            </w:pPr>
            <w:r w:rsidRPr="007D4368">
              <w:rPr>
                <w:color w:val="auto"/>
                <w:sz w:val="22"/>
                <w:szCs w:val="22"/>
                <w:lang w:val="lt-LT"/>
              </w:rPr>
              <w:t>•    Apmokėta.</w:t>
            </w:r>
          </w:p>
          <w:p w14:paraId="3B42D497" w14:textId="27CBE2DF" w:rsidR="00A4339E" w:rsidRDefault="000B5151" w:rsidP="00E30CB1">
            <w:pPr>
              <w:ind w:left="141" w:right="138"/>
              <w:jc w:val="both"/>
              <w:rPr>
                <w:color w:val="auto"/>
                <w:sz w:val="22"/>
                <w:szCs w:val="22"/>
                <w:lang w:val="lt-LT"/>
              </w:rPr>
            </w:pPr>
            <w:r>
              <w:rPr>
                <w:color w:val="auto"/>
                <w:sz w:val="22"/>
                <w:szCs w:val="22"/>
                <w:lang w:val="lt-LT"/>
              </w:rPr>
              <w:lastRenderedPageBreak/>
              <w:t>„Priimta“ – kai SF yra sėkmingai užregistruota buhalterinėje apskaitoje</w:t>
            </w:r>
            <w:r w:rsidR="00146878">
              <w:rPr>
                <w:color w:val="auto"/>
                <w:sz w:val="22"/>
                <w:szCs w:val="22"/>
                <w:lang w:val="lt-LT"/>
              </w:rPr>
              <w:t xml:space="preserve"> </w:t>
            </w:r>
            <w:r w:rsidR="00146878" w:rsidRPr="00A35E38">
              <w:rPr>
                <w:color w:val="auto"/>
                <w:sz w:val="22"/>
                <w:szCs w:val="22"/>
                <w:lang w:val="lt-LT"/>
              </w:rPr>
              <w:t>(nepriklausomai nuo apmokėjimo būsenos)</w:t>
            </w:r>
            <w:r>
              <w:rPr>
                <w:color w:val="auto"/>
                <w:sz w:val="22"/>
                <w:szCs w:val="22"/>
                <w:lang w:val="lt-LT"/>
              </w:rPr>
              <w:t>.</w:t>
            </w:r>
          </w:p>
          <w:p w14:paraId="1D4B936F" w14:textId="25C5536E" w:rsidR="00A35E38" w:rsidRPr="00A35E38" w:rsidRDefault="00A35E38" w:rsidP="00E30CB1">
            <w:pPr>
              <w:ind w:left="141" w:right="138"/>
              <w:jc w:val="both"/>
              <w:rPr>
                <w:color w:val="auto"/>
                <w:sz w:val="22"/>
                <w:szCs w:val="22"/>
                <w:lang w:val="lt-LT"/>
              </w:rPr>
            </w:pPr>
            <w:r w:rsidRPr="171C2A91">
              <w:rPr>
                <w:color w:val="auto"/>
                <w:sz w:val="22"/>
                <w:szCs w:val="22"/>
                <w:lang w:val="lt-LT"/>
              </w:rPr>
              <w:t>„Apmokėta“ – kai SF yra apmokėta</w:t>
            </w:r>
            <w:r w:rsidR="00146878">
              <w:rPr>
                <w:color w:val="auto"/>
                <w:sz w:val="22"/>
                <w:szCs w:val="22"/>
                <w:lang w:val="lt-LT"/>
              </w:rPr>
              <w:t>, t.y. atliktas mokėjimo pavedimas ir tiekėjui skola sumažėjo</w:t>
            </w:r>
            <w:r w:rsidRPr="171C2A91">
              <w:rPr>
                <w:color w:val="auto"/>
                <w:sz w:val="22"/>
                <w:szCs w:val="22"/>
                <w:lang w:val="lt-LT"/>
              </w:rPr>
              <w:t>;</w:t>
            </w:r>
          </w:p>
          <w:p w14:paraId="7763CA22" w14:textId="1B0799CA" w:rsidR="00A35E38" w:rsidRPr="00A35E38" w:rsidRDefault="00A35E38" w:rsidP="00E30CB1">
            <w:pPr>
              <w:ind w:left="141" w:right="138"/>
              <w:jc w:val="both"/>
              <w:rPr>
                <w:color w:val="auto"/>
                <w:sz w:val="22"/>
                <w:szCs w:val="22"/>
                <w:lang w:val="lt-LT"/>
              </w:rPr>
            </w:pPr>
            <w:r w:rsidRPr="00A35E38">
              <w:rPr>
                <w:color w:val="auto"/>
                <w:sz w:val="22"/>
                <w:szCs w:val="22"/>
                <w:lang w:val="lt-LT"/>
              </w:rPr>
              <w:t>„Atmesta“ – kai SF neatitinka PVM įstatymo reglamentuojamų sąskaitos faktūros atributų</w:t>
            </w:r>
            <w:r w:rsidR="00A4339E">
              <w:rPr>
                <w:color w:val="auto"/>
                <w:sz w:val="22"/>
                <w:szCs w:val="22"/>
                <w:lang w:val="lt-LT"/>
              </w:rPr>
              <w:t>, negautos prekės ar paslaugos</w:t>
            </w:r>
            <w:r w:rsidR="000B5151">
              <w:rPr>
                <w:color w:val="auto"/>
                <w:sz w:val="22"/>
                <w:szCs w:val="22"/>
                <w:lang w:val="lt-LT"/>
              </w:rPr>
              <w:t xml:space="preserve"> ir pan</w:t>
            </w:r>
            <w:r w:rsidRPr="00A35E38">
              <w:rPr>
                <w:color w:val="auto"/>
                <w:sz w:val="22"/>
                <w:szCs w:val="22"/>
                <w:lang w:val="lt-LT"/>
              </w:rPr>
              <w:t>. SF gali būti atmesta tiek patvirtinimo, tiek priėmimo metu</w:t>
            </w:r>
            <w:r w:rsidR="00DC15F0">
              <w:rPr>
                <w:color w:val="auto"/>
                <w:sz w:val="22"/>
                <w:szCs w:val="22"/>
                <w:lang w:val="lt-LT"/>
              </w:rPr>
              <w:t>. Turi būti galimybė nurodyti atmetimo priežastį</w:t>
            </w:r>
            <w:r w:rsidRPr="00A35E38">
              <w:rPr>
                <w:color w:val="auto"/>
                <w:sz w:val="22"/>
                <w:szCs w:val="22"/>
                <w:lang w:val="lt-LT"/>
              </w:rPr>
              <w:t>;</w:t>
            </w:r>
          </w:p>
          <w:p w14:paraId="4A4E7F20" w14:textId="0F53BC6E" w:rsidR="00A35E38" w:rsidRPr="00A35E38" w:rsidRDefault="00A35E38" w:rsidP="00E30CB1">
            <w:pPr>
              <w:ind w:left="141" w:right="138"/>
              <w:jc w:val="both"/>
              <w:rPr>
                <w:color w:val="auto"/>
                <w:sz w:val="22"/>
                <w:szCs w:val="22"/>
                <w:lang w:val="lt-LT"/>
              </w:rPr>
            </w:pPr>
            <w:r w:rsidRPr="00A35E38">
              <w:rPr>
                <w:color w:val="auto"/>
                <w:sz w:val="22"/>
                <w:szCs w:val="22"/>
                <w:lang w:val="lt-LT"/>
              </w:rPr>
              <w:t xml:space="preserve">„Grąžinta tikslinimui“ – kai SF turi kitų klaidų ar netikslumų, nepriklausančių PVM įstatymo reglamentuojamų atributų sąrašui. Ši būsena gali būti nustatoma </w:t>
            </w:r>
            <w:r w:rsidR="00DC15F0">
              <w:rPr>
                <w:color w:val="auto"/>
                <w:sz w:val="22"/>
                <w:szCs w:val="22"/>
                <w:lang w:val="lt-LT"/>
              </w:rPr>
              <w:t>derinimo</w:t>
            </w:r>
            <w:r w:rsidRPr="00A35E38">
              <w:rPr>
                <w:color w:val="auto"/>
                <w:sz w:val="22"/>
                <w:szCs w:val="22"/>
                <w:lang w:val="lt-LT"/>
              </w:rPr>
              <w:t>, tvirtinimo metu. Tokiu atveju turi būti:</w:t>
            </w:r>
          </w:p>
          <w:p w14:paraId="406FC35F" w14:textId="77777777" w:rsidR="00A35E38" w:rsidRPr="00A35E38" w:rsidRDefault="00A35E38" w:rsidP="0078049D">
            <w:pPr>
              <w:numPr>
                <w:ilvl w:val="1"/>
                <w:numId w:val="26"/>
              </w:numPr>
              <w:tabs>
                <w:tab w:val="clear" w:pos="1440"/>
                <w:tab w:val="num" w:pos="849"/>
              </w:tabs>
              <w:ind w:left="141" w:right="138" w:firstLine="425"/>
              <w:jc w:val="both"/>
              <w:rPr>
                <w:color w:val="auto"/>
                <w:sz w:val="22"/>
                <w:szCs w:val="22"/>
                <w:lang w:val="lt-LT"/>
              </w:rPr>
            </w:pPr>
            <w:r w:rsidRPr="00A35E38">
              <w:rPr>
                <w:color w:val="auto"/>
                <w:sz w:val="22"/>
                <w:szCs w:val="22"/>
                <w:lang w:val="lt-LT"/>
              </w:rPr>
              <w:t>nustatyta būsena „Grąžinta tikslinimui“;</w:t>
            </w:r>
          </w:p>
          <w:p w14:paraId="1AA6D7B3" w14:textId="77777777" w:rsidR="00A35E38" w:rsidRPr="00A35E38" w:rsidRDefault="00A35E38" w:rsidP="0078049D">
            <w:pPr>
              <w:numPr>
                <w:ilvl w:val="1"/>
                <w:numId w:val="26"/>
              </w:numPr>
              <w:tabs>
                <w:tab w:val="clear" w:pos="1440"/>
                <w:tab w:val="num" w:pos="849"/>
              </w:tabs>
              <w:ind w:left="141" w:right="138" w:firstLine="425"/>
              <w:jc w:val="both"/>
              <w:rPr>
                <w:color w:val="auto"/>
                <w:sz w:val="22"/>
                <w:szCs w:val="22"/>
                <w:lang w:val="lt-LT"/>
              </w:rPr>
            </w:pPr>
            <w:r w:rsidRPr="00A35E38">
              <w:rPr>
                <w:color w:val="auto"/>
                <w:sz w:val="22"/>
                <w:szCs w:val="22"/>
                <w:lang w:val="lt-LT"/>
              </w:rPr>
              <w:t>nurodytas subjektas, kuriam reikia tikslinti (pvz., tiekėjas);</w:t>
            </w:r>
          </w:p>
          <w:p w14:paraId="64E5A3C2" w14:textId="6596918F" w:rsidR="00A35E38" w:rsidRPr="00E30CB1" w:rsidRDefault="00DC15F0" w:rsidP="0078049D">
            <w:pPr>
              <w:numPr>
                <w:ilvl w:val="1"/>
                <w:numId w:val="26"/>
              </w:numPr>
              <w:tabs>
                <w:tab w:val="clear" w:pos="1440"/>
                <w:tab w:val="num" w:pos="849"/>
              </w:tabs>
              <w:ind w:left="141" w:right="138" w:firstLine="425"/>
              <w:jc w:val="both"/>
              <w:rPr>
                <w:color w:val="auto"/>
                <w:sz w:val="22"/>
                <w:szCs w:val="22"/>
                <w:lang w:val="lt-LT"/>
              </w:rPr>
            </w:pPr>
            <w:r>
              <w:rPr>
                <w:color w:val="auto"/>
                <w:sz w:val="22"/>
                <w:szCs w:val="22"/>
                <w:lang w:val="lt-LT"/>
              </w:rPr>
              <w:t xml:space="preserve">nurodoma </w:t>
            </w:r>
            <w:r w:rsidR="00A35E38" w:rsidRPr="00A35E38">
              <w:rPr>
                <w:color w:val="auto"/>
                <w:sz w:val="22"/>
                <w:szCs w:val="22"/>
                <w:lang w:val="lt-LT"/>
              </w:rPr>
              <w:t>tikslinimo priežastis.</w:t>
            </w:r>
          </w:p>
          <w:p w14:paraId="7F8E4DF8" w14:textId="5C5B123C" w:rsidR="002D7C57" w:rsidRPr="00DC6A06" w:rsidRDefault="00A35E38" w:rsidP="00E30CB1">
            <w:pPr>
              <w:ind w:left="141" w:right="138"/>
              <w:jc w:val="both"/>
              <w:rPr>
                <w:color w:val="auto"/>
                <w:sz w:val="22"/>
                <w:szCs w:val="22"/>
                <w:lang w:val="lt-LT"/>
              </w:rPr>
            </w:pPr>
            <w:r w:rsidRPr="00A35E38">
              <w:rPr>
                <w:color w:val="auto"/>
                <w:sz w:val="22"/>
                <w:szCs w:val="22"/>
                <w:lang w:val="lt-LT"/>
              </w:rPr>
              <w:t xml:space="preserve">Tik </w:t>
            </w:r>
            <w:r w:rsidR="00DC15F0" w:rsidRPr="00A35E38">
              <w:rPr>
                <w:color w:val="auto"/>
                <w:sz w:val="22"/>
                <w:szCs w:val="22"/>
                <w:lang w:val="lt-LT"/>
              </w:rPr>
              <w:t>patvirtint</w:t>
            </w:r>
            <w:r w:rsidR="00DC15F0">
              <w:rPr>
                <w:color w:val="auto"/>
                <w:sz w:val="22"/>
                <w:szCs w:val="22"/>
                <w:lang w:val="lt-LT"/>
              </w:rPr>
              <w:t>ų</w:t>
            </w:r>
            <w:r w:rsidR="00DC15F0" w:rsidRPr="00A35E38">
              <w:rPr>
                <w:color w:val="auto"/>
                <w:sz w:val="22"/>
                <w:szCs w:val="22"/>
                <w:lang w:val="lt-LT"/>
              </w:rPr>
              <w:t xml:space="preserve"> </w:t>
            </w:r>
            <w:r w:rsidRPr="00A35E38">
              <w:rPr>
                <w:color w:val="auto"/>
                <w:sz w:val="22"/>
                <w:szCs w:val="22"/>
                <w:lang w:val="lt-LT"/>
              </w:rPr>
              <w:t xml:space="preserve">ir apskaitoje </w:t>
            </w:r>
            <w:r w:rsidR="00DC15F0" w:rsidRPr="00A35E38">
              <w:rPr>
                <w:color w:val="auto"/>
                <w:sz w:val="22"/>
                <w:szCs w:val="22"/>
                <w:lang w:val="lt-LT"/>
              </w:rPr>
              <w:t>registruot</w:t>
            </w:r>
            <w:r w:rsidR="00DC15F0">
              <w:rPr>
                <w:color w:val="auto"/>
                <w:sz w:val="22"/>
                <w:szCs w:val="22"/>
                <w:lang w:val="lt-LT"/>
              </w:rPr>
              <w:t>ų</w:t>
            </w:r>
            <w:r w:rsidR="00146878">
              <w:rPr>
                <w:color w:val="auto"/>
                <w:sz w:val="22"/>
                <w:szCs w:val="22"/>
                <w:lang w:val="lt-LT"/>
              </w:rPr>
              <w:t>, apmokėt</w:t>
            </w:r>
            <w:r w:rsidR="00DC15F0">
              <w:rPr>
                <w:color w:val="auto"/>
                <w:sz w:val="22"/>
                <w:szCs w:val="22"/>
                <w:lang w:val="lt-LT"/>
              </w:rPr>
              <w:t>ų</w:t>
            </w:r>
            <w:r w:rsidRPr="00A35E38">
              <w:rPr>
                <w:color w:val="auto"/>
                <w:sz w:val="22"/>
                <w:szCs w:val="22"/>
                <w:lang w:val="lt-LT"/>
              </w:rPr>
              <w:t xml:space="preserve">, </w:t>
            </w:r>
            <w:r w:rsidR="00DC15F0" w:rsidRPr="00A35E38">
              <w:rPr>
                <w:color w:val="auto"/>
                <w:sz w:val="22"/>
                <w:szCs w:val="22"/>
                <w:lang w:val="lt-LT"/>
              </w:rPr>
              <w:t>atmest</w:t>
            </w:r>
            <w:r w:rsidR="00DC15F0">
              <w:rPr>
                <w:color w:val="auto"/>
                <w:sz w:val="22"/>
                <w:szCs w:val="22"/>
                <w:lang w:val="lt-LT"/>
              </w:rPr>
              <w:t>ų</w:t>
            </w:r>
            <w:r w:rsidR="00DC15F0" w:rsidRPr="00A35E38">
              <w:rPr>
                <w:color w:val="auto"/>
                <w:sz w:val="22"/>
                <w:szCs w:val="22"/>
                <w:lang w:val="lt-LT"/>
              </w:rPr>
              <w:t xml:space="preserve"> </w:t>
            </w:r>
            <w:r w:rsidRPr="00A35E38">
              <w:rPr>
                <w:color w:val="auto"/>
                <w:sz w:val="22"/>
                <w:szCs w:val="22"/>
                <w:lang w:val="lt-LT"/>
              </w:rPr>
              <w:t xml:space="preserve">ar </w:t>
            </w:r>
            <w:r w:rsidR="00DC15F0" w:rsidRPr="00A35E38">
              <w:rPr>
                <w:color w:val="auto"/>
                <w:sz w:val="22"/>
                <w:szCs w:val="22"/>
                <w:lang w:val="lt-LT"/>
              </w:rPr>
              <w:t>grąžint</w:t>
            </w:r>
            <w:r w:rsidR="00DC15F0">
              <w:rPr>
                <w:color w:val="auto"/>
                <w:sz w:val="22"/>
                <w:szCs w:val="22"/>
                <w:lang w:val="lt-LT"/>
              </w:rPr>
              <w:t>ų</w:t>
            </w:r>
            <w:r w:rsidR="00DC15F0" w:rsidRPr="00A35E38">
              <w:rPr>
                <w:color w:val="auto"/>
                <w:sz w:val="22"/>
                <w:szCs w:val="22"/>
                <w:lang w:val="lt-LT"/>
              </w:rPr>
              <w:t xml:space="preserve"> </w:t>
            </w:r>
            <w:r w:rsidRPr="00A35E38">
              <w:rPr>
                <w:color w:val="auto"/>
                <w:sz w:val="22"/>
                <w:szCs w:val="22"/>
                <w:lang w:val="lt-LT"/>
              </w:rPr>
              <w:t xml:space="preserve">tikslinimui </w:t>
            </w:r>
            <w:r w:rsidR="00DC15F0" w:rsidRPr="00A35E38">
              <w:rPr>
                <w:color w:val="auto"/>
                <w:sz w:val="22"/>
                <w:szCs w:val="22"/>
                <w:lang w:val="lt-LT"/>
              </w:rPr>
              <w:t>sąskait</w:t>
            </w:r>
            <w:r w:rsidR="00DC15F0">
              <w:rPr>
                <w:color w:val="auto"/>
                <w:sz w:val="22"/>
                <w:szCs w:val="22"/>
                <w:lang w:val="lt-LT"/>
              </w:rPr>
              <w:t>ų būsenos</w:t>
            </w:r>
            <w:r w:rsidR="00DC15F0" w:rsidRPr="00A35E38">
              <w:rPr>
                <w:color w:val="auto"/>
                <w:sz w:val="22"/>
                <w:szCs w:val="22"/>
                <w:lang w:val="lt-LT"/>
              </w:rPr>
              <w:t xml:space="preserve"> </w:t>
            </w:r>
            <w:r w:rsidRPr="00A35E38">
              <w:rPr>
                <w:color w:val="auto"/>
                <w:sz w:val="22"/>
                <w:szCs w:val="22"/>
                <w:lang w:val="lt-LT"/>
              </w:rPr>
              <w:t>eksportuojamos į SABIS.</w:t>
            </w:r>
          </w:p>
        </w:tc>
      </w:tr>
      <w:tr w:rsidR="00A35E38" w:rsidRPr="00A35E38" w14:paraId="1C8EE110" w14:textId="77777777" w:rsidTr="00B713FD">
        <w:tc>
          <w:tcPr>
            <w:tcW w:w="846" w:type="dxa"/>
          </w:tcPr>
          <w:p w14:paraId="51560098" w14:textId="77777777" w:rsidR="00A35E38" w:rsidRPr="008912FB" w:rsidRDefault="00A35E38" w:rsidP="00372E15">
            <w:pPr>
              <w:pStyle w:val="ListParagraph"/>
              <w:numPr>
                <w:ilvl w:val="0"/>
                <w:numId w:val="6"/>
              </w:numPr>
              <w:rPr>
                <w:color w:val="auto"/>
                <w:lang w:val="lt-LT"/>
              </w:rPr>
            </w:pPr>
          </w:p>
        </w:tc>
        <w:tc>
          <w:tcPr>
            <w:tcW w:w="8788" w:type="dxa"/>
          </w:tcPr>
          <w:p w14:paraId="418F8663" w14:textId="06AF7341" w:rsidR="00A35E38" w:rsidRPr="00A35E38" w:rsidRDefault="4049B873" w:rsidP="00B713FD">
            <w:pPr>
              <w:ind w:left="141" w:right="138"/>
              <w:jc w:val="both"/>
              <w:rPr>
                <w:color w:val="auto"/>
                <w:sz w:val="22"/>
                <w:szCs w:val="22"/>
                <w:lang w:val="lt-LT"/>
              </w:rPr>
            </w:pPr>
            <w:r w:rsidRPr="7B6713E8">
              <w:rPr>
                <w:color w:val="auto"/>
                <w:sz w:val="22"/>
                <w:szCs w:val="22"/>
                <w:lang w:val="lt-LT"/>
              </w:rPr>
              <w:t xml:space="preserve">Sistema turi turėti galimybę konfigūruoti SF </w:t>
            </w:r>
            <w:r w:rsidR="00146878">
              <w:rPr>
                <w:color w:val="auto"/>
                <w:sz w:val="22"/>
                <w:szCs w:val="22"/>
                <w:lang w:val="lt-LT"/>
              </w:rPr>
              <w:t xml:space="preserve">importą </w:t>
            </w:r>
            <w:r w:rsidR="006A5429">
              <w:rPr>
                <w:color w:val="auto"/>
                <w:sz w:val="22"/>
                <w:szCs w:val="22"/>
                <w:lang w:val="lt-LT"/>
              </w:rPr>
              <w:t>iš</w:t>
            </w:r>
            <w:r w:rsidRPr="7B6713E8">
              <w:rPr>
                <w:color w:val="auto"/>
                <w:sz w:val="22"/>
                <w:szCs w:val="22"/>
                <w:lang w:val="lt-LT"/>
              </w:rPr>
              <w:t xml:space="preserve"> SABIS dažnį, atsižvelgiant į Įmonės poreikius: realiuoju laiku, pagal numatytą grafiką (pvz., kartą per valandą, kartą per dieną) arba rankiniu būdu inicijuojant eksportą.</w:t>
            </w:r>
          </w:p>
          <w:p w14:paraId="6B61A8A0" w14:textId="3A236453" w:rsidR="00A35E38" w:rsidRPr="008912FB" w:rsidRDefault="00A35E38" w:rsidP="00B713FD">
            <w:pPr>
              <w:ind w:left="141" w:right="138"/>
              <w:jc w:val="both"/>
              <w:rPr>
                <w:color w:val="auto"/>
                <w:lang w:val="lt-LT"/>
              </w:rPr>
            </w:pPr>
            <w:r w:rsidRPr="00A35E38">
              <w:rPr>
                <w:color w:val="auto"/>
                <w:sz w:val="22"/>
                <w:szCs w:val="22"/>
                <w:lang w:val="lt-LT"/>
              </w:rPr>
              <w:t>Detalūs reikalavimai dėl integracijos su SABIS turi būti aptarti ir sukonfigūruoti Projekto metu.</w:t>
            </w:r>
          </w:p>
        </w:tc>
      </w:tr>
      <w:tr w:rsidR="00A35E38" w:rsidRPr="00DC6A06" w14:paraId="342620E8" w14:textId="77777777" w:rsidTr="00B713FD">
        <w:tc>
          <w:tcPr>
            <w:tcW w:w="846" w:type="dxa"/>
          </w:tcPr>
          <w:p w14:paraId="171D0C0F" w14:textId="77777777" w:rsidR="00A35E38" w:rsidRPr="008912FB" w:rsidRDefault="00A35E38" w:rsidP="00372E15">
            <w:pPr>
              <w:pStyle w:val="ListParagraph"/>
              <w:numPr>
                <w:ilvl w:val="0"/>
                <w:numId w:val="6"/>
              </w:numPr>
              <w:rPr>
                <w:color w:val="auto"/>
                <w:lang w:val="lt-LT"/>
              </w:rPr>
            </w:pPr>
          </w:p>
        </w:tc>
        <w:tc>
          <w:tcPr>
            <w:tcW w:w="8788" w:type="dxa"/>
          </w:tcPr>
          <w:p w14:paraId="2889108F" w14:textId="26CB1732" w:rsidR="00A35E38" w:rsidRPr="00DC6A06" w:rsidRDefault="00A35E38" w:rsidP="00B713FD">
            <w:pPr>
              <w:ind w:left="141" w:right="138"/>
              <w:jc w:val="both"/>
              <w:rPr>
                <w:color w:val="auto"/>
                <w:sz w:val="22"/>
                <w:szCs w:val="22"/>
                <w:lang w:val="lt-LT"/>
              </w:rPr>
            </w:pPr>
            <w:r w:rsidRPr="00DC6A06">
              <w:rPr>
                <w:color w:val="auto"/>
                <w:sz w:val="22"/>
                <w:szCs w:val="22"/>
                <w:lang w:val="lt-LT"/>
              </w:rPr>
              <w:t xml:space="preserve">Sistema turi turėti funkcionalumą identifikuoti ir registruoti visus atvejus, kai SF duomenų </w:t>
            </w:r>
            <w:r w:rsidR="00F428C6">
              <w:rPr>
                <w:color w:val="auto"/>
                <w:sz w:val="22"/>
                <w:szCs w:val="22"/>
                <w:lang w:val="lt-LT"/>
              </w:rPr>
              <w:t>importas/</w:t>
            </w:r>
            <w:r w:rsidRPr="00DC6A06">
              <w:rPr>
                <w:color w:val="auto"/>
                <w:sz w:val="22"/>
                <w:szCs w:val="22"/>
                <w:lang w:val="lt-LT"/>
              </w:rPr>
              <w:t>eksportas į</w:t>
            </w:r>
            <w:r w:rsidR="00F428C6">
              <w:rPr>
                <w:color w:val="auto"/>
                <w:sz w:val="22"/>
                <w:szCs w:val="22"/>
                <w:lang w:val="lt-LT"/>
              </w:rPr>
              <w:t>/iš</w:t>
            </w:r>
            <w:r w:rsidRPr="00DC6A06">
              <w:rPr>
                <w:color w:val="auto"/>
                <w:sz w:val="22"/>
                <w:szCs w:val="22"/>
                <w:lang w:val="lt-LT"/>
              </w:rPr>
              <w:t xml:space="preserve"> SABIS nepavyksta. Tokiais atvejais:</w:t>
            </w:r>
          </w:p>
          <w:p w14:paraId="7E6EB664" w14:textId="77777777" w:rsidR="00A35E38" w:rsidRPr="00DC6A06" w:rsidRDefault="00A35E38" w:rsidP="0078049D">
            <w:pPr>
              <w:pStyle w:val="ListParagraph"/>
              <w:numPr>
                <w:ilvl w:val="0"/>
                <w:numId w:val="27"/>
              </w:numPr>
              <w:tabs>
                <w:tab w:val="left" w:pos="744"/>
              </w:tabs>
              <w:ind w:left="141" w:right="138" w:firstLine="283"/>
              <w:jc w:val="both"/>
              <w:rPr>
                <w:color w:val="auto"/>
                <w:sz w:val="22"/>
                <w:szCs w:val="22"/>
                <w:lang w:val="lt-LT"/>
              </w:rPr>
            </w:pPr>
            <w:r w:rsidRPr="00DC6A06">
              <w:rPr>
                <w:color w:val="auto"/>
                <w:sz w:val="22"/>
                <w:szCs w:val="22"/>
                <w:lang w:val="lt-LT"/>
              </w:rPr>
              <w:t>sistema turi automatiškai fiksuoti klaidą ir išsaugoti jos techninę informaciją (klaidos tipas, laikas, pranešimas);</w:t>
            </w:r>
          </w:p>
          <w:p w14:paraId="67FE7991" w14:textId="245DAB7C" w:rsidR="00A35E38" w:rsidRPr="00DC6A06" w:rsidRDefault="00A35E38" w:rsidP="0078049D">
            <w:pPr>
              <w:pStyle w:val="ListParagraph"/>
              <w:numPr>
                <w:ilvl w:val="0"/>
                <w:numId w:val="27"/>
              </w:numPr>
              <w:tabs>
                <w:tab w:val="left" w:pos="744"/>
              </w:tabs>
              <w:ind w:left="141" w:right="138" w:firstLine="283"/>
              <w:jc w:val="both"/>
              <w:rPr>
                <w:color w:val="auto"/>
                <w:sz w:val="22"/>
                <w:szCs w:val="22"/>
                <w:lang w:val="lt-LT"/>
              </w:rPr>
            </w:pPr>
            <w:r w:rsidRPr="00DC6A06">
              <w:rPr>
                <w:color w:val="auto"/>
                <w:sz w:val="22"/>
                <w:szCs w:val="22"/>
                <w:lang w:val="lt-LT"/>
              </w:rPr>
              <w:t xml:space="preserve">sistema turi aiškiai informuoti atsakingą naudotoją Sistemoje ir (arba) el. </w:t>
            </w:r>
            <w:r w:rsidR="00A630ED">
              <w:rPr>
                <w:color w:val="auto"/>
                <w:sz w:val="22"/>
                <w:szCs w:val="22"/>
                <w:lang w:val="lt-LT"/>
              </w:rPr>
              <w:t>laišku</w:t>
            </w:r>
            <w:r w:rsidRPr="00DC6A06">
              <w:rPr>
                <w:color w:val="auto"/>
                <w:sz w:val="22"/>
                <w:szCs w:val="22"/>
                <w:lang w:val="lt-LT"/>
              </w:rPr>
              <w:t xml:space="preserve"> apie nepavykusį eksportą;</w:t>
            </w:r>
          </w:p>
          <w:p w14:paraId="6842C22C" w14:textId="133212EC" w:rsidR="00A35E38" w:rsidRPr="00DC6A06" w:rsidRDefault="00A35E38" w:rsidP="0078049D">
            <w:pPr>
              <w:pStyle w:val="ListParagraph"/>
              <w:numPr>
                <w:ilvl w:val="0"/>
                <w:numId w:val="27"/>
              </w:numPr>
              <w:tabs>
                <w:tab w:val="left" w:pos="744"/>
              </w:tabs>
              <w:ind w:left="141" w:right="138" w:firstLine="283"/>
              <w:jc w:val="both"/>
              <w:rPr>
                <w:color w:val="auto"/>
                <w:sz w:val="22"/>
                <w:szCs w:val="22"/>
                <w:lang w:val="lt-LT"/>
              </w:rPr>
            </w:pPr>
            <w:r w:rsidRPr="00DC6A06">
              <w:rPr>
                <w:color w:val="auto"/>
                <w:sz w:val="22"/>
                <w:szCs w:val="22"/>
                <w:lang w:val="lt-LT"/>
              </w:rPr>
              <w:t xml:space="preserve">turi būti suteikta galimybė pakartotinai inicijuoti </w:t>
            </w:r>
            <w:r w:rsidR="00F428C6">
              <w:rPr>
                <w:color w:val="auto"/>
                <w:sz w:val="22"/>
                <w:szCs w:val="22"/>
                <w:lang w:val="lt-LT"/>
              </w:rPr>
              <w:t>importą/</w:t>
            </w:r>
            <w:r w:rsidRPr="00DC6A06">
              <w:rPr>
                <w:color w:val="auto"/>
                <w:sz w:val="22"/>
                <w:szCs w:val="22"/>
                <w:lang w:val="lt-LT"/>
              </w:rPr>
              <w:t>eksportą po klaidos pašalinimo;</w:t>
            </w:r>
          </w:p>
          <w:p w14:paraId="39B1F7CA" w14:textId="5C90E147" w:rsidR="00A35E38" w:rsidRPr="00DC6A06" w:rsidRDefault="00A35E38" w:rsidP="0078049D">
            <w:pPr>
              <w:pStyle w:val="ListParagraph"/>
              <w:numPr>
                <w:ilvl w:val="0"/>
                <w:numId w:val="27"/>
              </w:numPr>
              <w:tabs>
                <w:tab w:val="left" w:pos="744"/>
              </w:tabs>
              <w:ind w:left="141" w:right="138" w:firstLine="283"/>
              <w:jc w:val="both"/>
              <w:rPr>
                <w:color w:val="auto"/>
                <w:sz w:val="22"/>
                <w:szCs w:val="22"/>
                <w:lang w:val="lt-LT"/>
              </w:rPr>
            </w:pPr>
            <w:r w:rsidRPr="00DC6A06">
              <w:rPr>
                <w:color w:val="auto"/>
                <w:sz w:val="22"/>
                <w:szCs w:val="22"/>
                <w:lang w:val="lt-LT"/>
              </w:rPr>
              <w:t xml:space="preserve">turi būti sudaryta galimybė peržiūrėti </w:t>
            </w:r>
            <w:r w:rsidR="00F428C6">
              <w:rPr>
                <w:color w:val="auto"/>
                <w:sz w:val="22"/>
                <w:szCs w:val="22"/>
                <w:lang w:val="lt-LT"/>
              </w:rPr>
              <w:t>importo/</w:t>
            </w:r>
            <w:r w:rsidRPr="00DC6A06">
              <w:rPr>
                <w:color w:val="auto"/>
                <w:sz w:val="22"/>
                <w:szCs w:val="22"/>
                <w:lang w:val="lt-LT"/>
              </w:rPr>
              <w:t>eksporto klaidų žurnalą / ataskaitą su galimybe filtruoti pagal laiką, klaidos tipą ar dokumentą.</w:t>
            </w:r>
          </w:p>
          <w:p w14:paraId="50645538" w14:textId="50B73E06" w:rsidR="00A35E38" w:rsidRPr="008912FB" w:rsidRDefault="00F428C6" w:rsidP="00B713FD">
            <w:pPr>
              <w:ind w:left="141" w:right="138"/>
              <w:jc w:val="both"/>
              <w:rPr>
                <w:color w:val="auto"/>
                <w:lang w:val="lt-LT"/>
              </w:rPr>
            </w:pPr>
            <w:r>
              <w:rPr>
                <w:color w:val="auto"/>
                <w:sz w:val="22"/>
                <w:szCs w:val="22"/>
                <w:lang w:val="lt-LT"/>
              </w:rPr>
              <w:t>Importo/e</w:t>
            </w:r>
            <w:r w:rsidR="00A35E38" w:rsidRPr="00DC6A06">
              <w:rPr>
                <w:color w:val="auto"/>
                <w:sz w:val="22"/>
                <w:szCs w:val="22"/>
                <w:lang w:val="lt-LT"/>
              </w:rPr>
              <w:t>ksporto klaidų valdymo taisyklės, pranešimų tekstai ir atsakingi naudotojai turi būti suderinti ir sukonfigūruoti Projekto metu.</w:t>
            </w:r>
          </w:p>
        </w:tc>
      </w:tr>
      <w:tr w:rsidR="00A35E38" w:rsidRPr="00A35E38" w14:paraId="421A7516" w14:textId="77777777" w:rsidTr="00B713FD">
        <w:tc>
          <w:tcPr>
            <w:tcW w:w="846" w:type="dxa"/>
          </w:tcPr>
          <w:p w14:paraId="3097C9EA" w14:textId="77777777" w:rsidR="00A35E38" w:rsidRPr="008912FB" w:rsidRDefault="00A35E38" w:rsidP="00372E15">
            <w:pPr>
              <w:pStyle w:val="ListParagraph"/>
              <w:numPr>
                <w:ilvl w:val="0"/>
                <w:numId w:val="6"/>
              </w:numPr>
              <w:jc w:val="both"/>
              <w:rPr>
                <w:color w:val="auto"/>
                <w:sz w:val="22"/>
                <w:szCs w:val="22"/>
                <w:lang w:val="lt-LT"/>
              </w:rPr>
            </w:pPr>
          </w:p>
        </w:tc>
        <w:tc>
          <w:tcPr>
            <w:tcW w:w="8788" w:type="dxa"/>
          </w:tcPr>
          <w:p w14:paraId="77E73E02" w14:textId="20D35B86" w:rsidR="00A35E38" w:rsidRPr="00A35E38" w:rsidRDefault="00A35E38" w:rsidP="00B713FD">
            <w:pPr>
              <w:ind w:left="141" w:right="138"/>
              <w:jc w:val="both"/>
              <w:rPr>
                <w:color w:val="auto"/>
                <w:sz w:val="22"/>
                <w:szCs w:val="22"/>
                <w:lang w:val="lt-LT"/>
              </w:rPr>
            </w:pPr>
            <w:r w:rsidRPr="00A35E38">
              <w:rPr>
                <w:color w:val="auto"/>
                <w:sz w:val="22"/>
                <w:szCs w:val="22"/>
                <w:lang w:val="lt-LT"/>
              </w:rPr>
              <w:t xml:space="preserve">Sistema turi turėti funkcionalumą, leidžiantį automatiškai pakartoti nepavykusį SF duomenų </w:t>
            </w:r>
            <w:r w:rsidR="00DC15F0">
              <w:rPr>
                <w:color w:val="auto"/>
                <w:sz w:val="22"/>
                <w:szCs w:val="22"/>
                <w:lang w:val="lt-LT"/>
              </w:rPr>
              <w:t>importą/eksportą</w:t>
            </w:r>
            <w:r w:rsidR="00DC15F0" w:rsidRPr="00A35E38">
              <w:rPr>
                <w:color w:val="auto"/>
                <w:sz w:val="22"/>
                <w:szCs w:val="22"/>
                <w:lang w:val="lt-LT"/>
              </w:rPr>
              <w:t xml:space="preserve"> </w:t>
            </w:r>
            <w:r w:rsidRPr="00A35E38">
              <w:rPr>
                <w:color w:val="auto"/>
                <w:sz w:val="22"/>
                <w:szCs w:val="22"/>
                <w:lang w:val="lt-LT"/>
              </w:rPr>
              <w:t>į</w:t>
            </w:r>
            <w:r w:rsidR="00DC15F0">
              <w:rPr>
                <w:color w:val="auto"/>
                <w:sz w:val="22"/>
                <w:szCs w:val="22"/>
                <w:lang w:val="lt-LT"/>
              </w:rPr>
              <w:t>/iš</w:t>
            </w:r>
            <w:r w:rsidRPr="00A35E38">
              <w:rPr>
                <w:color w:val="auto"/>
                <w:sz w:val="22"/>
                <w:szCs w:val="22"/>
                <w:lang w:val="lt-LT"/>
              </w:rPr>
              <w:t xml:space="preserve"> SABIS, jei nustatoma, kad </w:t>
            </w:r>
            <w:r w:rsidR="00DC15F0">
              <w:rPr>
                <w:color w:val="auto"/>
                <w:sz w:val="22"/>
                <w:szCs w:val="22"/>
                <w:lang w:val="lt-LT"/>
              </w:rPr>
              <w:t>importavimo/</w:t>
            </w:r>
            <w:r w:rsidRPr="00A35E38">
              <w:rPr>
                <w:color w:val="auto"/>
                <w:sz w:val="22"/>
                <w:szCs w:val="22"/>
                <w:lang w:val="lt-LT"/>
              </w:rPr>
              <w:t>eksportavimo klaida buvo laikina (pvz., tinklo sutrikimas, laikinas SABIS nepasiekiamumas, serverio klaida ir pan.).</w:t>
            </w:r>
          </w:p>
          <w:p w14:paraId="7D42C55D" w14:textId="47D46B9B" w:rsidR="00A35E38" w:rsidRPr="00A35E38" w:rsidRDefault="00A35E38" w:rsidP="00B713FD">
            <w:pPr>
              <w:ind w:left="141" w:right="138"/>
              <w:jc w:val="both"/>
              <w:rPr>
                <w:color w:val="auto"/>
                <w:sz w:val="22"/>
                <w:szCs w:val="22"/>
                <w:lang w:val="lt-LT"/>
              </w:rPr>
            </w:pPr>
            <w:r w:rsidRPr="00A35E38">
              <w:rPr>
                <w:color w:val="auto"/>
                <w:sz w:val="22"/>
                <w:szCs w:val="22"/>
                <w:lang w:val="lt-LT"/>
              </w:rPr>
              <w:t xml:space="preserve">Automatinis pakartotinis </w:t>
            </w:r>
            <w:r w:rsidR="00DC15F0">
              <w:rPr>
                <w:color w:val="auto"/>
                <w:sz w:val="22"/>
                <w:szCs w:val="22"/>
                <w:lang w:val="lt-LT"/>
              </w:rPr>
              <w:t>importas/</w:t>
            </w:r>
            <w:r w:rsidRPr="00A35E38">
              <w:rPr>
                <w:color w:val="auto"/>
                <w:sz w:val="22"/>
                <w:szCs w:val="22"/>
                <w:lang w:val="lt-LT"/>
              </w:rPr>
              <w:t>eksportas turi būti vykdomas konfigūruojamais intervalais (pvz., kas 15, 30 ar 60 minučių), ne daugiau kaip nustatytą skaičių kartų (pvz., 3 kartus).</w:t>
            </w:r>
          </w:p>
          <w:p w14:paraId="059A7DB2" w14:textId="676AFA5F" w:rsidR="00A35E38" w:rsidRPr="00A35E38" w:rsidRDefault="00A35E38" w:rsidP="00B713FD">
            <w:pPr>
              <w:ind w:left="141" w:right="138"/>
              <w:jc w:val="both"/>
              <w:rPr>
                <w:color w:val="auto"/>
                <w:sz w:val="22"/>
                <w:szCs w:val="22"/>
                <w:lang w:val="lt-LT"/>
              </w:rPr>
            </w:pPr>
            <w:r w:rsidRPr="00A35E38">
              <w:rPr>
                <w:color w:val="auto"/>
                <w:sz w:val="22"/>
                <w:szCs w:val="22"/>
                <w:lang w:val="lt-LT"/>
              </w:rPr>
              <w:t xml:space="preserve">Jeigu </w:t>
            </w:r>
            <w:r w:rsidR="00DC15F0">
              <w:rPr>
                <w:color w:val="auto"/>
                <w:sz w:val="22"/>
                <w:szCs w:val="22"/>
                <w:lang w:val="lt-LT"/>
              </w:rPr>
              <w:t>importas/</w:t>
            </w:r>
            <w:r w:rsidRPr="00A35E38">
              <w:rPr>
                <w:color w:val="auto"/>
                <w:sz w:val="22"/>
                <w:szCs w:val="22"/>
                <w:lang w:val="lt-LT"/>
              </w:rPr>
              <w:t>eksportas neįvykdomas ir po pakartotinių bandymų, apie tai turi būti informuotas atsakingas naudotojas, o klaida registruojama klaidų žurnale su atitinkamu žymėjimu.</w:t>
            </w:r>
          </w:p>
          <w:p w14:paraId="4A29D699" w14:textId="4AE87DC9" w:rsidR="00A35E38" w:rsidRPr="00A35E38" w:rsidRDefault="00A35E38" w:rsidP="00B713FD">
            <w:pPr>
              <w:ind w:left="141" w:right="138"/>
              <w:jc w:val="both"/>
              <w:rPr>
                <w:color w:val="auto"/>
                <w:sz w:val="22"/>
                <w:szCs w:val="22"/>
                <w:lang w:val="lt-LT"/>
              </w:rPr>
            </w:pPr>
            <w:r w:rsidRPr="00A35E38">
              <w:rPr>
                <w:color w:val="auto"/>
                <w:sz w:val="22"/>
                <w:szCs w:val="22"/>
                <w:lang w:val="lt-LT"/>
              </w:rPr>
              <w:t xml:space="preserve">Pakartotinio </w:t>
            </w:r>
            <w:r w:rsidR="00DC15F0">
              <w:rPr>
                <w:color w:val="auto"/>
                <w:sz w:val="22"/>
                <w:szCs w:val="22"/>
                <w:lang w:val="lt-LT"/>
              </w:rPr>
              <w:t>importo/</w:t>
            </w:r>
            <w:r w:rsidRPr="00A35E38">
              <w:rPr>
                <w:color w:val="auto"/>
                <w:sz w:val="22"/>
                <w:szCs w:val="22"/>
                <w:lang w:val="lt-LT"/>
              </w:rPr>
              <w:t>eksporto taisyklės, intervalai ir maksimalus bandymų skaičius turi būti suderinti ir sukonfigūruoti Projekto metu</w:t>
            </w:r>
            <w:r w:rsidRPr="00DC6A06">
              <w:rPr>
                <w:color w:val="auto"/>
                <w:sz w:val="22"/>
                <w:szCs w:val="22"/>
                <w:lang w:val="lt-LT"/>
              </w:rPr>
              <w:t>.</w:t>
            </w:r>
          </w:p>
        </w:tc>
      </w:tr>
      <w:tr w:rsidR="00000049" w:rsidRPr="00000049" w14:paraId="566A7818" w14:textId="77777777" w:rsidTr="00B713FD">
        <w:tc>
          <w:tcPr>
            <w:tcW w:w="846" w:type="dxa"/>
          </w:tcPr>
          <w:p w14:paraId="7A638908" w14:textId="77777777" w:rsidR="00000049" w:rsidRPr="00AB4F04" w:rsidRDefault="00000049" w:rsidP="00372E15">
            <w:pPr>
              <w:pStyle w:val="ListParagraph"/>
              <w:numPr>
                <w:ilvl w:val="0"/>
                <w:numId w:val="6"/>
              </w:numPr>
              <w:rPr>
                <w:color w:val="auto"/>
                <w:sz w:val="22"/>
                <w:szCs w:val="22"/>
                <w:lang w:val="lt-LT"/>
              </w:rPr>
            </w:pPr>
          </w:p>
        </w:tc>
        <w:tc>
          <w:tcPr>
            <w:tcW w:w="8788" w:type="dxa"/>
          </w:tcPr>
          <w:p w14:paraId="44775259" w14:textId="1E8510CE" w:rsidR="00DF60F3" w:rsidRPr="00DF60F3" w:rsidRDefault="00DF60F3" w:rsidP="00B713FD">
            <w:pPr>
              <w:ind w:left="141" w:right="138"/>
              <w:jc w:val="both"/>
              <w:rPr>
                <w:color w:val="auto"/>
                <w:sz w:val="22"/>
                <w:szCs w:val="22"/>
                <w:lang w:val="lt-LT"/>
              </w:rPr>
            </w:pPr>
            <w:r w:rsidRPr="00DF60F3">
              <w:rPr>
                <w:color w:val="auto"/>
                <w:sz w:val="22"/>
                <w:szCs w:val="22"/>
                <w:lang w:val="lt-LT"/>
              </w:rPr>
              <w:t>Sistema turi turėti funkcionalumą, leidžiantį nutraukus sąskaitos faktūros derinimą arba tvirtinimą, grąžinti SF atsakingam darbuotojui</w:t>
            </w:r>
            <w:r w:rsidR="00F428C6">
              <w:rPr>
                <w:color w:val="auto"/>
                <w:sz w:val="22"/>
                <w:szCs w:val="22"/>
                <w:lang w:val="lt-LT"/>
              </w:rPr>
              <w:t>, - dokumento būsena į SABIS neperduodama</w:t>
            </w:r>
            <w:r w:rsidRPr="00DF60F3">
              <w:rPr>
                <w:color w:val="auto"/>
                <w:sz w:val="22"/>
                <w:szCs w:val="22"/>
                <w:lang w:val="lt-LT"/>
              </w:rPr>
              <w:t>.</w:t>
            </w:r>
          </w:p>
          <w:p w14:paraId="309EF839" w14:textId="77777777" w:rsidR="00DF60F3" w:rsidRPr="00DF60F3" w:rsidRDefault="00DF60F3" w:rsidP="00B713FD">
            <w:pPr>
              <w:ind w:left="141" w:right="138"/>
              <w:jc w:val="both"/>
              <w:rPr>
                <w:color w:val="auto"/>
                <w:sz w:val="22"/>
                <w:szCs w:val="22"/>
                <w:lang w:val="lt-LT"/>
              </w:rPr>
            </w:pPr>
            <w:r w:rsidRPr="00DF60F3">
              <w:rPr>
                <w:color w:val="auto"/>
                <w:sz w:val="22"/>
                <w:szCs w:val="22"/>
                <w:lang w:val="lt-LT"/>
              </w:rPr>
              <w:t>Parinkus būseną „Nutrauktas derinimas / tvirtinimas“, privaloma nurodyti nutraukimo priežastį.</w:t>
            </w:r>
          </w:p>
          <w:p w14:paraId="578CFA48" w14:textId="2AD84CC7" w:rsidR="00CC4D7A" w:rsidRPr="00DF60F3" w:rsidRDefault="00DF60F3" w:rsidP="00B713FD">
            <w:pPr>
              <w:ind w:left="141" w:right="138"/>
              <w:jc w:val="both"/>
              <w:rPr>
                <w:lang w:val="lt-LT"/>
              </w:rPr>
            </w:pPr>
            <w:r w:rsidRPr="00DF60F3">
              <w:rPr>
                <w:color w:val="auto"/>
                <w:sz w:val="22"/>
                <w:szCs w:val="22"/>
                <w:lang w:val="lt-LT"/>
              </w:rPr>
              <w:t>Detalesnės SF būsenų taikymo sąlygos ir jų perėjimo taisyklės turi būti suderintos ir sukonfigūruotos Projekto metu.</w:t>
            </w:r>
          </w:p>
        </w:tc>
      </w:tr>
      <w:tr w:rsidR="00703C02" w:rsidRPr="00C01ADA" w14:paraId="71923152" w14:textId="77777777" w:rsidTr="00B713FD">
        <w:tc>
          <w:tcPr>
            <w:tcW w:w="846" w:type="dxa"/>
          </w:tcPr>
          <w:p w14:paraId="4A87B9C2"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26A05E87" w14:textId="3B0A2F53" w:rsidR="00DF60F3" w:rsidRPr="00DF60F3" w:rsidRDefault="00DF60F3" w:rsidP="00B713FD">
            <w:pPr>
              <w:ind w:left="141" w:right="138"/>
              <w:jc w:val="both"/>
              <w:rPr>
                <w:color w:val="auto"/>
                <w:sz w:val="22"/>
                <w:szCs w:val="22"/>
                <w:lang w:val="lt-LT"/>
              </w:rPr>
            </w:pPr>
            <w:r w:rsidRPr="00DF60F3">
              <w:rPr>
                <w:color w:val="auto"/>
                <w:sz w:val="22"/>
                <w:szCs w:val="22"/>
                <w:lang w:val="lt-LT"/>
              </w:rPr>
              <w:t>Sistema turi turėti funkcionalumą tvarkyti pirkimų sąskaitas faktūras. Sistema turi turėti galimybę susieti sugeneruotus pirkimo užsakymus su importuotais pirkimo SF metaduomenimis ir automatiškai užpildyti SF duomenis Sistemoje.</w:t>
            </w:r>
            <w:r w:rsidR="00BD0D10">
              <w:rPr>
                <w:color w:val="auto"/>
                <w:sz w:val="22"/>
                <w:szCs w:val="22"/>
                <w:lang w:val="lt-LT"/>
              </w:rPr>
              <w:t xml:space="preserve"> Sistemoje taip pat turi būti galimybė papildyti trūkstamus duomenis</w:t>
            </w:r>
            <w:r w:rsidR="004216FF">
              <w:rPr>
                <w:color w:val="auto"/>
                <w:sz w:val="22"/>
                <w:szCs w:val="22"/>
                <w:lang w:val="lt-LT"/>
              </w:rPr>
              <w:t>,</w:t>
            </w:r>
            <w:r w:rsidRPr="00DF60F3">
              <w:rPr>
                <w:color w:val="auto"/>
                <w:sz w:val="22"/>
                <w:szCs w:val="22"/>
                <w:lang w:val="lt-LT"/>
              </w:rPr>
              <w:t xml:space="preserve"> </w:t>
            </w:r>
            <w:r w:rsidR="004216FF">
              <w:rPr>
                <w:color w:val="auto"/>
                <w:sz w:val="22"/>
                <w:szCs w:val="22"/>
                <w:lang w:val="lt-LT"/>
              </w:rPr>
              <w:t>t</w:t>
            </w:r>
            <w:r w:rsidR="004216FF" w:rsidRPr="00DF60F3">
              <w:rPr>
                <w:color w:val="auto"/>
                <w:sz w:val="22"/>
                <w:szCs w:val="22"/>
                <w:lang w:val="lt-LT"/>
              </w:rPr>
              <w:t xml:space="preserve">ai </w:t>
            </w:r>
            <w:r w:rsidRPr="00DF60F3">
              <w:rPr>
                <w:color w:val="auto"/>
                <w:sz w:val="22"/>
                <w:szCs w:val="22"/>
                <w:lang w:val="lt-LT"/>
              </w:rPr>
              <w:t>apima, bet neapsiriboja:</w:t>
            </w:r>
          </w:p>
          <w:p w14:paraId="715739E8" w14:textId="63B61A26"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 xml:space="preserve">SF </w:t>
            </w:r>
            <w:r w:rsidR="00734F0B">
              <w:rPr>
                <w:color w:val="auto"/>
                <w:sz w:val="22"/>
                <w:szCs w:val="22"/>
                <w:lang w:val="lt-LT"/>
              </w:rPr>
              <w:t>tipas</w:t>
            </w:r>
            <w:r w:rsidRPr="00DF60F3">
              <w:rPr>
                <w:color w:val="auto"/>
                <w:sz w:val="22"/>
                <w:szCs w:val="22"/>
                <w:lang w:val="lt-LT"/>
              </w:rPr>
              <w:t xml:space="preserve"> (pvz.: PVM sąskaita faktūra, sąskaita faktūra, išankstinė mokėjimų sąskaita, kreditinė sąskaita, žyminio mokesčio pažyma ir kt.);</w:t>
            </w:r>
          </w:p>
          <w:p w14:paraId="3A556375"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SF serija ir numeris;</w:t>
            </w:r>
          </w:p>
          <w:p w14:paraId="78D541D0"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SF data;</w:t>
            </w:r>
          </w:p>
          <w:p w14:paraId="284ABF40"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Tiekėjas;</w:t>
            </w:r>
          </w:p>
          <w:p w14:paraId="5697C94C"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Tiekėjo Įmonės kodas / fizinio asmens kodas, individualios veiklos pažymos numeris ir pan.;</w:t>
            </w:r>
          </w:p>
          <w:p w14:paraId="18125AA7"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PVM kodas;</w:t>
            </w:r>
          </w:p>
          <w:p w14:paraId="132C7DAE"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Sutarties numeris;</w:t>
            </w:r>
          </w:p>
          <w:p w14:paraId="2CDE3ADA"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Suma be PVM (EUR);</w:t>
            </w:r>
          </w:p>
          <w:p w14:paraId="64849156"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PVM suma (EUR);</w:t>
            </w:r>
          </w:p>
          <w:p w14:paraId="4CC88FC5"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Bendra suma su PVM (EUR);</w:t>
            </w:r>
          </w:p>
          <w:p w14:paraId="45405840"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Atsakingas darbuotojas už SF (vardas, pavardė);</w:t>
            </w:r>
          </w:p>
          <w:p w14:paraId="5086675D"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Atsakingo darbuotojo padalinys / struktūrinis vienetas;</w:t>
            </w:r>
          </w:p>
          <w:p w14:paraId="4F384C00"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Pirkimo užsakymo numeris;</w:t>
            </w:r>
          </w:p>
          <w:p w14:paraId="3DC88773"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Apmokėjimo terminas (iš sutarties kortelės);</w:t>
            </w:r>
          </w:p>
          <w:p w14:paraId="51010C63" w14:textId="34479EC9" w:rsid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Detalizacijos eilutės (prekės kodas ir pavadinimas, prekės grupė, mato vienetas, kiekis, kaina be PVM EUR, PVM kodas, papildoma informacija)</w:t>
            </w:r>
            <w:r w:rsidR="00C76239">
              <w:rPr>
                <w:color w:val="auto"/>
                <w:sz w:val="22"/>
                <w:szCs w:val="22"/>
                <w:lang w:val="lt-LT"/>
              </w:rPr>
              <w:t>;</w:t>
            </w:r>
          </w:p>
          <w:p w14:paraId="304501FD" w14:textId="77777777" w:rsidR="00DF60F3" w:rsidRPr="00C76239" w:rsidRDefault="00DF60F3" w:rsidP="0078049D">
            <w:pPr>
              <w:numPr>
                <w:ilvl w:val="0"/>
                <w:numId w:val="28"/>
              </w:numPr>
              <w:ind w:left="141" w:right="138" w:firstLine="283"/>
              <w:jc w:val="both"/>
              <w:rPr>
                <w:color w:val="auto"/>
                <w:sz w:val="22"/>
                <w:szCs w:val="22"/>
                <w:lang w:val="lt-LT"/>
              </w:rPr>
            </w:pPr>
            <w:r w:rsidRPr="00C76239">
              <w:rPr>
                <w:color w:val="auto"/>
                <w:sz w:val="22"/>
                <w:szCs w:val="22"/>
                <w:lang w:val="lt-LT"/>
              </w:rPr>
              <w:t>Turi būti galimybė susieti metaduomenis su Įmonėje naudojamais klasifikatoriais;</w:t>
            </w:r>
          </w:p>
          <w:p w14:paraId="626A2073" w14:textId="77777777" w:rsidR="00DF60F3" w:rsidRPr="00DF60F3" w:rsidRDefault="00DF60F3" w:rsidP="0078049D">
            <w:pPr>
              <w:numPr>
                <w:ilvl w:val="0"/>
                <w:numId w:val="28"/>
              </w:numPr>
              <w:ind w:left="141" w:right="138" w:firstLine="283"/>
              <w:jc w:val="both"/>
              <w:rPr>
                <w:color w:val="auto"/>
                <w:sz w:val="22"/>
                <w:szCs w:val="22"/>
                <w:lang w:val="lt-LT"/>
              </w:rPr>
            </w:pPr>
            <w:r w:rsidRPr="00DF60F3">
              <w:rPr>
                <w:color w:val="auto"/>
                <w:sz w:val="22"/>
                <w:szCs w:val="22"/>
                <w:lang w:val="lt-LT"/>
              </w:rPr>
              <w:t>Padalinys / struktūrinis vienetas / sandėlis;</w:t>
            </w:r>
          </w:p>
          <w:p w14:paraId="1C6BB7F1" w14:textId="223951A1" w:rsidR="00DF60F3" w:rsidRDefault="00C27900" w:rsidP="0078049D">
            <w:pPr>
              <w:numPr>
                <w:ilvl w:val="0"/>
                <w:numId w:val="28"/>
              </w:numPr>
              <w:ind w:left="141" w:right="138" w:firstLine="283"/>
              <w:jc w:val="both"/>
              <w:rPr>
                <w:color w:val="auto"/>
                <w:sz w:val="22"/>
                <w:szCs w:val="22"/>
                <w:lang w:val="lt-LT"/>
              </w:rPr>
            </w:pPr>
            <w:r>
              <w:rPr>
                <w:color w:val="auto"/>
                <w:sz w:val="22"/>
                <w:szCs w:val="22"/>
                <w:lang w:val="lt-LT"/>
              </w:rPr>
              <w:t>D</w:t>
            </w:r>
            <w:r w:rsidR="6D79A509" w:rsidRPr="7B6713E8">
              <w:rPr>
                <w:color w:val="auto"/>
                <w:sz w:val="22"/>
                <w:szCs w:val="22"/>
                <w:lang w:val="lt-LT"/>
              </w:rPr>
              <w:t xml:space="preserve">imensijos (kaštų centras, veiklos sritis, pirkimo kanalas, investicinis projektas, ES projektas, </w:t>
            </w:r>
            <w:r w:rsidR="16F138C2" w:rsidRPr="7B6713E8">
              <w:rPr>
                <w:color w:val="auto"/>
                <w:sz w:val="22"/>
                <w:szCs w:val="22"/>
                <w:lang w:val="lt-LT"/>
              </w:rPr>
              <w:t>Ilgalaikio turto</w:t>
            </w:r>
            <w:r w:rsidR="6D79A509" w:rsidRPr="7B6713E8">
              <w:rPr>
                <w:color w:val="auto"/>
                <w:sz w:val="22"/>
                <w:szCs w:val="22"/>
                <w:lang w:val="lt-LT"/>
              </w:rPr>
              <w:t xml:space="preserve"> numeris, jeigu tai susiję su </w:t>
            </w:r>
            <w:r w:rsidR="16F138C2" w:rsidRPr="7B6713E8">
              <w:rPr>
                <w:color w:val="auto"/>
                <w:sz w:val="22"/>
                <w:szCs w:val="22"/>
                <w:lang w:val="lt-LT"/>
              </w:rPr>
              <w:t>Ilgalaikiu turtu</w:t>
            </w:r>
            <w:r w:rsidR="6D79A509" w:rsidRPr="7B6713E8">
              <w:rPr>
                <w:color w:val="auto"/>
                <w:sz w:val="22"/>
                <w:szCs w:val="22"/>
                <w:lang w:val="lt-LT"/>
              </w:rPr>
              <w:t>, susijusi šalis, GPM kodas ir kt.);</w:t>
            </w:r>
          </w:p>
          <w:p w14:paraId="209454B9" w14:textId="482CA451" w:rsidR="00A96A4E" w:rsidRDefault="00A96A4E" w:rsidP="0078049D">
            <w:pPr>
              <w:numPr>
                <w:ilvl w:val="0"/>
                <w:numId w:val="28"/>
              </w:numPr>
              <w:ind w:left="141" w:right="138" w:firstLine="283"/>
              <w:jc w:val="both"/>
              <w:rPr>
                <w:color w:val="auto"/>
                <w:sz w:val="22"/>
                <w:szCs w:val="22"/>
                <w:lang w:val="lt-LT"/>
              </w:rPr>
            </w:pPr>
            <w:r>
              <w:rPr>
                <w:color w:val="auto"/>
                <w:sz w:val="22"/>
                <w:szCs w:val="22"/>
                <w:lang w:val="lt-LT"/>
              </w:rPr>
              <w:t xml:space="preserve">GPAIS </w:t>
            </w:r>
            <w:r w:rsidR="001C0056">
              <w:rPr>
                <w:color w:val="auto"/>
                <w:sz w:val="22"/>
                <w:szCs w:val="22"/>
                <w:lang w:val="lt-LT"/>
              </w:rPr>
              <w:t xml:space="preserve">informacija (pakuočių </w:t>
            </w:r>
            <w:r w:rsidR="00980AF3">
              <w:rPr>
                <w:color w:val="auto"/>
                <w:sz w:val="22"/>
                <w:szCs w:val="22"/>
                <w:lang w:val="lt-LT"/>
              </w:rPr>
              <w:t xml:space="preserve">rūšis, </w:t>
            </w:r>
            <w:r w:rsidR="006A3466">
              <w:rPr>
                <w:color w:val="auto"/>
                <w:sz w:val="22"/>
                <w:szCs w:val="22"/>
                <w:lang w:val="lt-LT"/>
              </w:rPr>
              <w:t>medžiaga</w:t>
            </w:r>
            <w:r w:rsidR="009A4128">
              <w:rPr>
                <w:color w:val="auto"/>
                <w:sz w:val="22"/>
                <w:szCs w:val="22"/>
                <w:lang w:val="lt-LT"/>
              </w:rPr>
              <w:t>, svoris</w:t>
            </w:r>
            <w:r w:rsidR="00195E6B">
              <w:rPr>
                <w:color w:val="auto"/>
                <w:sz w:val="22"/>
                <w:szCs w:val="22"/>
                <w:lang w:val="lt-LT"/>
              </w:rPr>
              <w:t>, kilmės šalis</w:t>
            </w:r>
            <w:r w:rsidR="009A4128">
              <w:rPr>
                <w:color w:val="auto"/>
                <w:sz w:val="22"/>
                <w:szCs w:val="22"/>
                <w:lang w:val="lt-LT"/>
              </w:rPr>
              <w:t xml:space="preserve"> ir t.t.);</w:t>
            </w:r>
          </w:p>
          <w:p w14:paraId="6720DB53" w14:textId="7B8EFA11" w:rsidR="00611F57" w:rsidRDefault="00500411" w:rsidP="0078049D">
            <w:pPr>
              <w:numPr>
                <w:ilvl w:val="0"/>
                <w:numId w:val="28"/>
              </w:numPr>
              <w:ind w:left="141" w:right="138" w:firstLine="283"/>
              <w:jc w:val="both"/>
              <w:rPr>
                <w:color w:val="auto"/>
                <w:sz w:val="22"/>
                <w:szCs w:val="22"/>
                <w:lang w:val="lt-LT"/>
              </w:rPr>
            </w:pPr>
            <w:r>
              <w:rPr>
                <w:color w:val="auto"/>
                <w:sz w:val="22"/>
                <w:szCs w:val="22"/>
                <w:lang w:val="lt-LT"/>
              </w:rPr>
              <w:t>Papildom</w:t>
            </w:r>
            <w:r w:rsidR="00C27900">
              <w:rPr>
                <w:color w:val="auto"/>
                <w:sz w:val="22"/>
                <w:szCs w:val="22"/>
                <w:lang w:val="lt-LT"/>
              </w:rPr>
              <w:t>a informacija</w:t>
            </w:r>
            <w:r>
              <w:rPr>
                <w:color w:val="auto"/>
                <w:sz w:val="22"/>
                <w:szCs w:val="22"/>
                <w:lang w:val="lt-LT"/>
              </w:rPr>
              <w:t xml:space="preserve"> Intrastat ataskaitai</w:t>
            </w:r>
            <w:r w:rsidR="007D521B">
              <w:rPr>
                <w:color w:val="auto"/>
                <w:sz w:val="22"/>
                <w:szCs w:val="22"/>
                <w:lang w:val="lt-LT"/>
              </w:rPr>
              <w:t>:</w:t>
            </w:r>
          </w:p>
          <w:p w14:paraId="2F9C46C5" w14:textId="51F975EA" w:rsidR="001F6D71" w:rsidRDefault="00952CA2" w:rsidP="0078049D">
            <w:pPr>
              <w:numPr>
                <w:ilvl w:val="1"/>
                <w:numId w:val="28"/>
              </w:numPr>
              <w:tabs>
                <w:tab w:val="clear" w:pos="1440"/>
                <w:tab w:val="num" w:pos="991"/>
              </w:tabs>
              <w:ind w:left="141" w:right="138" w:firstLine="567"/>
              <w:jc w:val="both"/>
              <w:rPr>
                <w:color w:val="auto"/>
                <w:sz w:val="22"/>
                <w:szCs w:val="22"/>
                <w:lang w:val="lt-LT"/>
              </w:rPr>
            </w:pPr>
            <w:r>
              <w:rPr>
                <w:color w:val="auto"/>
                <w:sz w:val="22"/>
                <w:szCs w:val="22"/>
                <w:lang w:val="lt-LT"/>
              </w:rPr>
              <w:t>Incoterm sąlygos</w:t>
            </w:r>
            <w:r w:rsidR="007D521B">
              <w:rPr>
                <w:color w:val="auto"/>
                <w:sz w:val="22"/>
                <w:szCs w:val="22"/>
                <w:lang w:val="lt-LT"/>
              </w:rPr>
              <w:t xml:space="preserve">, pasirenkant iš </w:t>
            </w:r>
            <w:r w:rsidR="00C1510C">
              <w:rPr>
                <w:color w:val="auto"/>
                <w:sz w:val="22"/>
                <w:szCs w:val="22"/>
                <w:lang w:val="lt-LT"/>
              </w:rPr>
              <w:t>P</w:t>
            </w:r>
            <w:r w:rsidR="00742DC9">
              <w:rPr>
                <w:color w:val="auto"/>
                <w:sz w:val="22"/>
                <w:szCs w:val="22"/>
                <w:lang w:val="lt-LT"/>
              </w:rPr>
              <w:t>ristatymo sąlyg</w:t>
            </w:r>
            <w:r w:rsidR="00D303AA">
              <w:rPr>
                <w:color w:val="auto"/>
                <w:sz w:val="22"/>
                <w:szCs w:val="22"/>
                <w:lang w:val="lt-LT"/>
              </w:rPr>
              <w:t>ų klasifikatori</w:t>
            </w:r>
            <w:r w:rsidR="007D521B">
              <w:rPr>
                <w:color w:val="auto"/>
                <w:sz w:val="22"/>
                <w:szCs w:val="22"/>
                <w:lang w:val="lt-LT"/>
              </w:rPr>
              <w:t>a</w:t>
            </w:r>
            <w:r w:rsidR="00D303AA">
              <w:rPr>
                <w:color w:val="auto"/>
                <w:sz w:val="22"/>
                <w:szCs w:val="22"/>
                <w:lang w:val="lt-LT"/>
              </w:rPr>
              <w:t>us</w:t>
            </w:r>
            <w:r w:rsidR="00CC4DFB">
              <w:rPr>
                <w:color w:val="auto"/>
                <w:sz w:val="22"/>
                <w:szCs w:val="22"/>
                <w:lang w:val="lt-LT"/>
              </w:rPr>
              <w:t>;</w:t>
            </w:r>
          </w:p>
          <w:p w14:paraId="60AEC6E2" w14:textId="57331E92" w:rsidR="00A2286B" w:rsidRDefault="00A2286B" w:rsidP="0078049D">
            <w:pPr>
              <w:numPr>
                <w:ilvl w:val="1"/>
                <w:numId w:val="28"/>
              </w:numPr>
              <w:tabs>
                <w:tab w:val="clear" w:pos="1440"/>
                <w:tab w:val="num" w:pos="991"/>
              </w:tabs>
              <w:ind w:left="141" w:right="138" w:firstLine="567"/>
              <w:jc w:val="both"/>
              <w:rPr>
                <w:color w:val="auto"/>
                <w:sz w:val="22"/>
                <w:szCs w:val="22"/>
                <w:lang w:val="lt-LT"/>
              </w:rPr>
            </w:pPr>
            <w:r>
              <w:rPr>
                <w:color w:val="auto"/>
                <w:sz w:val="22"/>
                <w:szCs w:val="22"/>
                <w:lang w:val="lt-LT"/>
              </w:rPr>
              <w:t xml:space="preserve">Mato vienetas, jeigu jis neatitinka </w:t>
            </w:r>
            <w:r w:rsidR="00133CB4">
              <w:rPr>
                <w:color w:val="auto"/>
                <w:sz w:val="22"/>
                <w:szCs w:val="22"/>
                <w:lang w:val="lt-LT"/>
              </w:rPr>
              <w:t>prekės pajamavimo mato vieneto, tai papildomai turi būti galimybė pasirinkti iš Mato vienetų klasifikatoriaus;</w:t>
            </w:r>
          </w:p>
          <w:p w14:paraId="4E036D4A" w14:textId="1591E097" w:rsidR="00CC4DFB" w:rsidRDefault="00CC4DFB" w:rsidP="0078049D">
            <w:pPr>
              <w:numPr>
                <w:ilvl w:val="1"/>
                <w:numId w:val="28"/>
              </w:numPr>
              <w:tabs>
                <w:tab w:val="clear" w:pos="1440"/>
                <w:tab w:val="num" w:pos="991"/>
              </w:tabs>
              <w:ind w:left="141" w:right="138" w:firstLine="567"/>
              <w:jc w:val="both"/>
              <w:rPr>
                <w:color w:val="auto"/>
                <w:sz w:val="22"/>
                <w:szCs w:val="22"/>
                <w:lang w:val="lt-LT"/>
              </w:rPr>
            </w:pPr>
            <w:r w:rsidRPr="00611F57">
              <w:rPr>
                <w:color w:val="auto"/>
                <w:sz w:val="22"/>
                <w:szCs w:val="22"/>
                <w:lang w:val="lt-LT"/>
              </w:rPr>
              <w:t>Prekių kilmės šalis</w:t>
            </w:r>
            <w:r w:rsidR="009F27C7">
              <w:rPr>
                <w:color w:val="auto"/>
                <w:sz w:val="22"/>
                <w:szCs w:val="22"/>
                <w:lang w:val="lt-LT"/>
              </w:rPr>
              <w:t xml:space="preserve">, pasirenkant iš </w:t>
            </w:r>
            <w:r w:rsidR="009F27C7" w:rsidRPr="009F27C7">
              <w:rPr>
                <w:color w:val="auto"/>
                <w:sz w:val="22"/>
                <w:szCs w:val="22"/>
                <w:lang w:val="lt-LT"/>
              </w:rPr>
              <w:t>Pasaulio šalių ir teritorijų klasifikatori</w:t>
            </w:r>
            <w:r w:rsidR="009F27C7">
              <w:rPr>
                <w:color w:val="auto"/>
                <w:sz w:val="22"/>
                <w:szCs w:val="22"/>
                <w:lang w:val="lt-LT"/>
              </w:rPr>
              <w:t>a</w:t>
            </w:r>
            <w:r w:rsidR="009F27C7" w:rsidRPr="009F27C7">
              <w:rPr>
                <w:color w:val="auto"/>
                <w:sz w:val="22"/>
                <w:szCs w:val="22"/>
                <w:lang w:val="lt-LT"/>
              </w:rPr>
              <w:t>us</w:t>
            </w:r>
            <w:r w:rsidRPr="00611F57">
              <w:rPr>
                <w:color w:val="auto"/>
                <w:sz w:val="22"/>
                <w:szCs w:val="22"/>
                <w:lang w:val="lt-LT"/>
              </w:rPr>
              <w:t>;</w:t>
            </w:r>
          </w:p>
          <w:p w14:paraId="314F3F5A" w14:textId="6F035BC7" w:rsidR="00CC4DFB" w:rsidRDefault="00CC4DFB" w:rsidP="0078049D">
            <w:pPr>
              <w:numPr>
                <w:ilvl w:val="1"/>
                <w:numId w:val="28"/>
              </w:numPr>
              <w:tabs>
                <w:tab w:val="clear" w:pos="1440"/>
                <w:tab w:val="num" w:pos="991"/>
              </w:tabs>
              <w:ind w:left="141" w:right="138" w:firstLine="567"/>
              <w:jc w:val="both"/>
              <w:rPr>
                <w:color w:val="auto"/>
                <w:sz w:val="22"/>
                <w:szCs w:val="22"/>
                <w:lang w:val="lt-LT"/>
              </w:rPr>
            </w:pPr>
            <w:r w:rsidRPr="009F27C7">
              <w:rPr>
                <w:color w:val="auto"/>
                <w:sz w:val="22"/>
                <w:szCs w:val="22"/>
                <w:lang w:val="lt-LT"/>
              </w:rPr>
              <w:t>Prekių siuntėjas</w:t>
            </w:r>
            <w:r w:rsidR="009F27C7">
              <w:rPr>
                <w:color w:val="auto"/>
                <w:sz w:val="22"/>
                <w:szCs w:val="22"/>
                <w:lang w:val="lt-LT"/>
              </w:rPr>
              <w:t xml:space="preserve">, pasirenkant iš </w:t>
            </w:r>
            <w:r w:rsidR="00C1510C">
              <w:rPr>
                <w:color w:val="auto"/>
                <w:sz w:val="22"/>
                <w:szCs w:val="22"/>
                <w:lang w:val="lt-LT"/>
              </w:rPr>
              <w:t>Europos šalių klasifikatoriaus;</w:t>
            </w:r>
          </w:p>
          <w:p w14:paraId="07E01CAC" w14:textId="794ACB9B" w:rsidR="00C1510C" w:rsidRDefault="00C1510C" w:rsidP="0078049D">
            <w:pPr>
              <w:numPr>
                <w:ilvl w:val="1"/>
                <w:numId w:val="28"/>
              </w:numPr>
              <w:tabs>
                <w:tab w:val="clear" w:pos="1440"/>
                <w:tab w:val="num" w:pos="991"/>
              </w:tabs>
              <w:ind w:left="141" w:right="138" w:firstLine="567"/>
              <w:jc w:val="both"/>
              <w:rPr>
                <w:color w:val="auto"/>
                <w:sz w:val="22"/>
                <w:szCs w:val="22"/>
                <w:lang w:val="lt-LT"/>
              </w:rPr>
            </w:pPr>
            <w:r>
              <w:rPr>
                <w:color w:val="auto"/>
                <w:sz w:val="22"/>
                <w:szCs w:val="22"/>
                <w:lang w:val="lt-LT"/>
              </w:rPr>
              <w:t xml:space="preserve">Transporto tipas, pasirenkant iš </w:t>
            </w:r>
            <w:r w:rsidRPr="00C1510C">
              <w:rPr>
                <w:color w:val="auto"/>
                <w:sz w:val="22"/>
                <w:szCs w:val="22"/>
                <w:lang w:val="lt-LT"/>
              </w:rPr>
              <w:t>Tra</w:t>
            </w:r>
            <w:r>
              <w:rPr>
                <w:color w:val="auto"/>
                <w:sz w:val="22"/>
                <w:szCs w:val="22"/>
                <w:lang w:val="lt-LT"/>
              </w:rPr>
              <w:t>n</w:t>
            </w:r>
            <w:r w:rsidRPr="00C1510C">
              <w:rPr>
                <w:color w:val="auto"/>
                <w:sz w:val="22"/>
                <w:szCs w:val="22"/>
                <w:lang w:val="lt-LT"/>
              </w:rPr>
              <w:t>sporto klasifikatori</w:t>
            </w:r>
            <w:r>
              <w:rPr>
                <w:color w:val="auto"/>
                <w:sz w:val="22"/>
                <w:szCs w:val="22"/>
                <w:lang w:val="lt-LT"/>
              </w:rPr>
              <w:t>a</w:t>
            </w:r>
            <w:r w:rsidRPr="00C1510C">
              <w:rPr>
                <w:color w:val="auto"/>
                <w:sz w:val="22"/>
                <w:szCs w:val="22"/>
                <w:lang w:val="lt-LT"/>
              </w:rPr>
              <w:t>us</w:t>
            </w:r>
            <w:r>
              <w:rPr>
                <w:color w:val="auto"/>
                <w:sz w:val="22"/>
                <w:szCs w:val="22"/>
                <w:lang w:val="lt-LT"/>
              </w:rPr>
              <w:t>;</w:t>
            </w:r>
          </w:p>
          <w:p w14:paraId="038A1A27" w14:textId="682E4B2F" w:rsidR="00CC4DFB" w:rsidRPr="00C1510C" w:rsidRDefault="00CC4DFB" w:rsidP="0078049D">
            <w:pPr>
              <w:numPr>
                <w:ilvl w:val="1"/>
                <w:numId w:val="28"/>
              </w:numPr>
              <w:tabs>
                <w:tab w:val="clear" w:pos="1440"/>
                <w:tab w:val="num" w:pos="991"/>
              </w:tabs>
              <w:ind w:left="141" w:right="138" w:firstLine="567"/>
              <w:jc w:val="both"/>
              <w:rPr>
                <w:color w:val="auto"/>
                <w:sz w:val="22"/>
                <w:szCs w:val="22"/>
                <w:lang w:val="lt-LT"/>
              </w:rPr>
            </w:pPr>
            <w:r w:rsidRPr="00C1510C">
              <w:rPr>
                <w:color w:val="auto"/>
                <w:sz w:val="22"/>
                <w:szCs w:val="22"/>
                <w:lang w:val="lt-LT"/>
              </w:rPr>
              <w:t>Sandorio tipas</w:t>
            </w:r>
            <w:r w:rsidR="00C1510C">
              <w:rPr>
                <w:color w:val="auto"/>
                <w:sz w:val="22"/>
                <w:szCs w:val="22"/>
                <w:lang w:val="lt-LT"/>
              </w:rPr>
              <w:t xml:space="preserve">, pasirenkant iš </w:t>
            </w:r>
            <w:r w:rsidR="00030EB8" w:rsidRPr="00030EB8">
              <w:rPr>
                <w:color w:val="auto"/>
                <w:sz w:val="22"/>
                <w:szCs w:val="22"/>
                <w:lang w:val="lt-LT"/>
              </w:rPr>
              <w:t>Sandorių klasifikatori</w:t>
            </w:r>
            <w:r w:rsidR="00030EB8">
              <w:rPr>
                <w:color w:val="auto"/>
                <w:sz w:val="22"/>
                <w:szCs w:val="22"/>
                <w:lang w:val="lt-LT"/>
              </w:rPr>
              <w:t>a</w:t>
            </w:r>
            <w:r w:rsidR="00030EB8" w:rsidRPr="00030EB8">
              <w:rPr>
                <w:color w:val="auto"/>
                <w:sz w:val="22"/>
                <w:szCs w:val="22"/>
                <w:lang w:val="lt-LT"/>
              </w:rPr>
              <w:t>us</w:t>
            </w:r>
            <w:r w:rsidR="001F727B">
              <w:rPr>
                <w:color w:val="auto"/>
                <w:sz w:val="22"/>
                <w:szCs w:val="22"/>
                <w:lang w:val="lt-LT"/>
              </w:rPr>
              <w:t>.</w:t>
            </w:r>
          </w:p>
          <w:p w14:paraId="7C9F06FA" w14:textId="77777777" w:rsidR="00BD0D10" w:rsidRDefault="00DF60F3" w:rsidP="001F727B">
            <w:pPr>
              <w:ind w:left="141" w:right="138"/>
              <w:jc w:val="both"/>
              <w:rPr>
                <w:color w:val="auto"/>
                <w:sz w:val="22"/>
                <w:szCs w:val="22"/>
                <w:lang w:val="lt-LT"/>
              </w:rPr>
            </w:pPr>
            <w:r w:rsidRPr="00DF60F3">
              <w:rPr>
                <w:color w:val="auto"/>
                <w:sz w:val="22"/>
                <w:szCs w:val="22"/>
                <w:lang w:val="lt-LT"/>
              </w:rPr>
              <w:t>Jeigu sutarties kortelėje buvo nustatyta, kad turi būti perdavimo–priėmimo aktas, tačiau jo nėra, Sistema turi neleisti išsaugoti SF duomenų ir informuoti Atsakingą darbuotoją apie informacijos trūkumą</w:t>
            </w:r>
            <w:r w:rsidR="004C7E7C">
              <w:rPr>
                <w:color w:val="auto"/>
                <w:sz w:val="22"/>
                <w:szCs w:val="22"/>
                <w:lang w:val="lt-LT"/>
              </w:rPr>
              <w:t>;</w:t>
            </w:r>
          </w:p>
          <w:p w14:paraId="53EE21C4" w14:textId="5F3C33B8" w:rsidR="00540BEC" w:rsidRPr="00DF60F3" w:rsidRDefault="00DF60F3" w:rsidP="00B713FD">
            <w:pPr>
              <w:ind w:left="141" w:right="138"/>
              <w:jc w:val="both"/>
              <w:rPr>
                <w:color w:val="auto"/>
                <w:sz w:val="22"/>
                <w:szCs w:val="22"/>
                <w:lang w:val="lt-LT"/>
              </w:rPr>
            </w:pPr>
            <w:r w:rsidRPr="00DF60F3">
              <w:rPr>
                <w:color w:val="auto"/>
                <w:sz w:val="22"/>
                <w:szCs w:val="22"/>
                <w:lang w:val="lt-LT"/>
              </w:rPr>
              <w:t>Detalūs pirkimo SF duomenų laukai turi būti suderinti ir sukonfigūruoti Projekto metu.</w:t>
            </w:r>
          </w:p>
        </w:tc>
      </w:tr>
      <w:tr w:rsidR="00703C02" w:rsidRPr="00C01ADA" w14:paraId="4BAA9199" w14:textId="77777777" w:rsidTr="00B713FD">
        <w:tc>
          <w:tcPr>
            <w:tcW w:w="846" w:type="dxa"/>
          </w:tcPr>
          <w:p w14:paraId="20BD647E"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1CC4F9A9" w14:textId="28D4154E" w:rsidR="00540BEC" w:rsidRPr="00C01ADA" w:rsidRDefault="00DF60F3" w:rsidP="00B713FD">
            <w:pPr>
              <w:ind w:left="141" w:right="138"/>
              <w:jc w:val="both"/>
              <w:rPr>
                <w:color w:val="auto"/>
                <w:sz w:val="22"/>
                <w:szCs w:val="22"/>
                <w:lang w:val="lt-LT"/>
              </w:rPr>
            </w:pPr>
            <w:r w:rsidRPr="00DF60F3">
              <w:rPr>
                <w:color w:val="auto"/>
                <w:sz w:val="22"/>
                <w:szCs w:val="22"/>
                <w:lang w:val="lt-LT"/>
              </w:rPr>
              <w:t>Sistema turi turėti funkcionalumą apdoroti ir registruoti kelias sąskaitas faktūras pagal tą patį pirkimo užsakymą ir sutartį.</w:t>
            </w:r>
          </w:p>
        </w:tc>
      </w:tr>
      <w:tr w:rsidR="00703C02" w:rsidRPr="00C01ADA" w14:paraId="23487B70" w14:textId="77777777" w:rsidTr="00B713FD">
        <w:tc>
          <w:tcPr>
            <w:tcW w:w="846" w:type="dxa"/>
          </w:tcPr>
          <w:p w14:paraId="4A2E1E1C"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02C2897E" w14:textId="3DFD88C8" w:rsidR="00DF60F3" w:rsidRPr="00DF60F3" w:rsidRDefault="00DF60F3" w:rsidP="00B713FD">
            <w:pPr>
              <w:ind w:left="141" w:right="138"/>
              <w:jc w:val="both"/>
              <w:rPr>
                <w:color w:val="auto"/>
                <w:sz w:val="22"/>
                <w:szCs w:val="22"/>
                <w:lang w:val="lt-LT"/>
              </w:rPr>
            </w:pPr>
            <w:r w:rsidRPr="00DF60F3">
              <w:rPr>
                <w:color w:val="auto"/>
                <w:sz w:val="22"/>
                <w:szCs w:val="22"/>
                <w:lang w:val="lt-LT"/>
              </w:rPr>
              <w:t>Sistema turi turėti funkcionalumą, leidžiantį pagal nustatytas taisykles automatiniu būdu sutikrinti SF su pirkimo sutarties ir kainininko duomenimis.</w:t>
            </w:r>
          </w:p>
          <w:p w14:paraId="7C215CF1" w14:textId="77777777" w:rsidR="00DF60F3" w:rsidRPr="00DF60F3" w:rsidRDefault="00DF60F3" w:rsidP="00B713FD">
            <w:pPr>
              <w:ind w:left="141" w:right="138"/>
              <w:jc w:val="both"/>
              <w:rPr>
                <w:color w:val="auto"/>
                <w:sz w:val="22"/>
                <w:szCs w:val="22"/>
                <w:lang w:val="lt-LT"/>
              </w:rPr>
            </w:pPr>
            <w:r w:rsidRPr="00DF60F3">
              <w:rPr>
                <w:color w:val="auto"/>
                <w:sz w:val="22"/>
                <w:szCs w:val="22"/>
                <w:lang w:val="lt-LT"/>
              </w:rPr>
              <w:t>Tikrinimo metu turi būti patikrinama (neapsiribojant):</w:t>
            </w:r>
          </w:p>
          <w:p w14:paraId="26F79645" w14:textId="77777777" w:rsidR="00DF60F3" w:rsidRPr="00DF60F3" w:rsidRDefault="00DF60F3" w:rsidP="0078049D">
            <w:pPr>
              <w:numPr>
                <w:ilvl w:val="0"/>
                <w:numId w:val="29"/>
              </w:numPr>
              <w:ind w:left="141" w:right="138" w:firstLine="283"/>
              <w:jc w:val="both"/>
              <w:rPr>
                <w:color w:val="auto"/>
                <w:sz w:val="22"/>
                <w:szCs w:val="22"/>
                <w:lang w:val="lt-LT"/>
              </w:rPr>
            </w:pPr>
            <w:r w:rsidRPr="00DF60F3">
              <w:rPr>
                <w:color w:val="auto"/>
                <w:sz w:val="22"/>
                <w:szCs w:val="22"/>
                <w:lang w:val="lt-LT"/>
              </w:rPr>
              <w:t>ar SF suma neviršija sutarties sumos;</w:t>
            </w:r>
          </w:p>
          <w:p w14:paraId="034CA445" w14:textId="77777777" w:rsidR="00DF60F3" w:rsidRPr="00DF60F3" w:rsidRDefault="00DF60F3" w:rsidP="0078049D">
            <w:pPr>
              <w:numPr>
                <w:ilvl w:val="0"/>
                <w:numId w:val="29"/>
              </w:numPr>
              <w:ind w:left="141" w:right="138" w:firstLine="283"/>
              <w:jc w:val="both"/>
              <w:rPr>
                <w:color w:val="auto"/>
                <w:sz w:val="22"/>
                <w:szCs w:val="22"/>
                <w:lang w:val="lt-LT"/>
              </w:rPr>
            </w:pPr>
            <w:r w:rsidRPr="00DF60F3">
              <w:rPr>
                <w:color w:val="auto"/>
                <w:sz w:val="22"/>
                <w:szCs w:val="22"/>
                <w:lang w:val="lt-LT"/>
              </w:rPr>
              <w:t>ar SF nurodyta prekės vieneto kaina neviršija sutartyje / kainininke numatytos kainos;</w:t>
            </w:r>
          </w:p>
          <w:p w14:paraId="2E469E52" w14:textId="77777777" w:rsidR="00DF60F3" w:rsidRPr="00DF60F3" w:rsidRDefault="00DF60F3" w:rsidP="0078049D">
            <w:pPr>
              <w:numPr>
                <w:ilvl w:val="0"/>
                <w:numId w:val="29"/>
              </w:numPr>
              <w:ind w:left="141" w:right="138" w:firstLine="283"/>
              <w:jc w:val="both"/>
              <w:rPr>
                <w:color w:val="auto"/>
                <w:sz w:val="22"/>
                <w:szCs w:val="22"/>
                <w:lang w:val="lt-LT"/>
              </w:rPr>
            </w:pPr>
            <w:r w:rsidRPr="00DF60F3">
              <w:rPr>
                <w:color w:val="auto"/>
                <w:sz w:val="22"/>
                <w:szCs w:val="22"/>
                <w:lang w:val="lt-LT"/>
              </w:rPr>
              <w:t>ar SF nurodytų prekių / paslaugų vienetų skaičius neviršija sutartyje nurodyto vienetų skaičiaus;</w:t>
            </w:r>
          </w:p>
          <w:p w14:paraId="66346C8E" w14:textId="77777777" w:rsidR="00DF60F3" w:rsidRPr="00DF60F3" w:rsidRDefault="00DF60F3" w:rsidP="0078049D">
            <w:pPr>
              <w:numPr>
                <w:ilvl w:val="0"/>
                <w:numId w:val="29"/>
              </w:numPr>
              <w:ind w:left="141" w:right="138" w:firstLine="283"/>
              <w:jc w:val="both"/>
              <w:rPr>
                <w:color w:val="auto"/>
                <w:sz w:val="22"/>
                <w:szCs w:val="22"/>
                <w:lang w:val="lt-LT"/>
              </w:rPr>
            </w:pPr>
            <w:r w:rsidRPr="00DF60F3">
              <w:rPr>
                <w:color w:val="auto"/>
                <w:sz w:val="22"/>
                <w:szCs w:val="22"/>
                <w:lang w:val="lt-LT"/>
              </w:rPr>
              <w:t>ar sutartis, pagal kurią įvedama SF, nėra baigusi galioti;</w:t>
            </w:r>
          </w:p>
          <w:p w14:paraId="04358058" w14:textId="77777777" w:rsidR="00DF60F3" w:rsidRPr="00DF60F3" w:rsidRDefault="00DF60F3" w:rsidP="0078049D">
            <w:pPr>
              <w:numPr>
                <w:ilvl w:val="0"/>
                <w:numId w:val="29"/>
              </w:numPr>
              <w:ind w:left="141" w:right="138" w:firstLine="283"/>
              <w:jc w:val="both"/>
              <w:rPr>
                <w:color w:val="auto"/>
                <w:sz w:val="22"/>
                <w:szCs w:val="22"/>
                <w:lang w:val="lt-LT"/>
              </w:rPr>
            </w:pPr>
            <w:r w:rsidRPr="00DF60F3">
              <w:rPr>
                <w:color w:val="auto"/>
                <w:sz w:val="22"/>
                <w:szCs w:val="22"/>
                <w:lang w:val="lt-LT"/>
              </w:rPr>
              <w:t>ar mokėjimo atidėjimo terminai sutampa su sutartyje nustatytais terminais.</w:t>
            </w:r>
          </w:p>
          <w:p w14:paraId="6645EAAA" w14:textId="238B9068" w:rsidR="00540BEC" w:rsidRPr="008912FB" w:rsidRDefault="00DF60F3" w:rsidP="00B713FD">
            <w:pPr>
              <w:ind w:left="141" w:right="138"/>
              <w:jc w:val="both"/>
              <w:rPr>
                <w:lang w:val="lt-LT"/>
              </w:rPr>
            </w:pPr>
            <w:r w:rsidRPr="00DF60F3">
              <w:rPr>
                <w:color w:val="auto"/>
                <w:sz w:val="22"/>
                <w:szCs w:val="22"/>
                <w:lang w:val="lt-LT"/>
              </w:rPr>
              <w:t>Detalios tikrinimo taisyklės turi būti suderintos ir sukonfigūruotos Projekto metu.</w:t>
            </w:r>
          </w:p>
        </w:tc>
      </w:tr>
      <w:tr w:rsidR="00703C02" w:rsidRPr="00C01ADA" w14:paraId="12DA79B3" w14:textId="77777777" w:rsidTr="00B713FD">
        <w:tc>
          <w:tcPr>
            <w:tcW w:w="846" w:type="dxa"/>
          </w:tcPr>
          <w:p w14:paraId="3255E4D1"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7B28706A" w14:textId="77777777" w:rsidR="00DF60F3" w:rsidRPr="00DF60F3" w:rsidRDefault="00DF60F3" w:rsidP="00B713FD">
            <w:pPr>
              <w:ind w:left="141" w:right="138"/>
              <w:jc w:val="both"/>
              <w:rPr>
                <w:color w:val="auto"/>
                <w:sz w:val="22"/>
                <w:szCs w:val="22"/>
                <w:lang w:val="lt-LT"/>
              </w:rPr>
            </w:pPr>
            <w:r w:rsidRPr="00DF60F3">
              <w:rPr>
                <w:color w:val="auto"/>
                <w:sz w:val="22"/>
                <w:szCs w:val="22"/>
                <w:lang w:val="lt-LT"/>
              </w:rPr>
              <w:t>Sistema turi turėti funkcionalumą, perspėti Sistemos naudotoją, jei SF kontrolės metu randama klaidų, tokių kaip tiekėjo SF numerių dubliai. Pagal nustatytas taisykles, Sistema turi neleisti naudotojui atlikti SF galutinio apdorojimo, t. y. derinimo / tvirtinimo procedūros ir / ar registravimo.</w:t>
            </w:r>
          </w:p>
          <w:p w14:paraId="2437FC65" w14:textId="5B34F6A9" w:rsidR="00540BEC" w:rsidRPr="00DF60F3" w:rsidRDefault="00DF60F3" w:rsidP="00B713FD">
            <w:pPr>
              <w:ind w:left="141" w:right="138"/>
              <w:jc w:val="both"/>
              <w:rPr>
                <w:lang w:val="lt-LT"/>
              </w:rPr>
            </w:pPr>
            <w:r w:rsidRPr="00DF60F3">
              <w:rPr>
                <w:color w:val="auto"/>
                <w:sz w:val="22"/>
                <w:szCs w:val="22"/>
                <w:lang w:val="lt-LT"/>
              </w:rPr>
              <w:t>SF apdorojimo ir tvirtinimo taisyklės turi būti suderintos ir sukonfigūruotos Projekto metu.</w:t>
            </w:r>
          </w:p>
        </w:tc>
      </w:tr>
      <w:tr w:rsidR="00703C02" w:rsidRPr="00C01ADA" w14:paraId="3B11F497" w14:textId="77777777" w:rsidTr="00B713FD">
        <w:tc>
          <w:tcPr>
            <w:tcW w:w="846" w:type="dxa"/>
          </w:tcPr>
          <w:p w14:paraId="070E8C4B"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4F22D49A" w14:textId="2F56CCD5" w:rsidR="00875929" w:rsidRPr="00875929" w:rsidRDefault="00875929" w:rsidP="00B713FD">
            <w:pPr>
              <w:ind w:left="141" w:right="138"/>
              <w:jc w:val="both"/>
              <w:rPr>
                <w:color w:val="auto"/>
                <w:sz w:val="22"/>
                <w:szCs w:val="22"/>
                <w:lang w:val="lt-LT"/>
              </w:rPr>
            </w:pPr>
            <w:r w:rsidRPr="00875929">
              <w:rPr>
                <w:color w:val="auto"/>
                <w:sz w:val="22"/>
                <w:szCs w:val="22"/>
                <w:lang w:val="lt-LT"/>
              </w:rPr>
              <w:t>Sistema turi turėti funkcionalumą, leidžiantį prieš derinant SF</w:t>
            </w:r>
            <w:r w:rsidR="00F679E1">
              <w:rPr>
                <w:color w:val="auto"/>
                <w:sz w:val="22"/>
                <w:szCs w:val="22"/>
                <w:lang w:val="lt-LT"/>
              </w:rPr>
              <w:t xml:space="preserve"> </w:t>
            </w:r>
            <w:r w:rsidRPr="00875929">
              <w:rPr>
                <w:color w:val="auto"/>
                <w:sz w:val="22"/>
                <w:szCs w:val="22"/>
                <w:lang w:val="lt-LT"/>
              </w:rPr>
              <w:t>Atsakingam darbuotojui detalizuoti SF eilutes su skirtingomis detalizuojančių požymių (dimensijų kombinacijų) reikšmėmis, priskiriant skirtingas reikšmes vienam pirkimo objektui, jeigu tokia informacija nebuvo pateikta pirkimo užsakyme.</w:t>
            </w:r>
          </w:p>
          <w:p w14:paraId="5428C4C7" w14:textId="38F34832" w:rsidR="00540BEC" w:rsidRPr="008912FB" w:rsidRDefault="00875929" w:rsidP="00B713FD">
            <w:pPr>
              <w:ind w:left="141" w:right="138"/>
              <w:jc w:val="both"/>
              <w:rPr>
                <w:lang w:val="lt-LT"/>
              </w:rPr>
            </w:pPr>
            <w:r w:rsidRPr="00875929">
              <w:rPr>
                <w:color w:val="auto"/>
                <w:sz w:val="22"/>
                <w:szCs w:val="22"/>
                <w:lang w:val="lt-LT"/>
              </w:rPr>
              <w:t>Pavyzdžiui, turi būti galimybė nurodyti skirtingus finansavimo šaltinius (procentine ir absoliutine išraiška), kad 80 % perkamų paslaugų būtų finansuojama iš vieno finansavimo šaltinio, o likę 20 % – iš kito šaltinio.</w:t>
            </w:r>
          </w:p>
        </w:tc>
      </w:tr>
      <w:tr w:rsidR="00703C02" w:rsidRPr="00C01ADA" w14:paraId="72D70396" w14:textId="77777777" w:rsidTr="00B713FD">
        <w:tc>
          <w:tcPr>
            <w:tcW w:w="846" w:type="dxa"/>
          </w:tcPr>
          <w:p w14:paraId="7106ED3F"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5DD92EDC" w14:textId="77777777" w:rsidR="00912343" w:rsidRPr="00912343" w:rsidRDefault="00912343" w:rsidP="00B713FD">
            <w:pPr>
              <w:ind w:left="141" w:right="138"/>
              <w:jc w:val="both"/>
              <w:rPr>
                <w:color w:val="auto"/>
                <w:sz w:val="22"/>
                <w:szCs w:val="22"/>
                <w:lang w:val="lt-LT"/>
              </w:rPr>
            </w:pPr>
            <w:r w:rsidRPr="00912343">
              <w:rPr>
                <w:color w:val="auto"/>
                <w:sz w:val="22"/>
                <w:szCs w:val="22"/>
                <w:lang w:val="lt-LT"/>
              </w:rPr>
              <w:t>Sistema turi turėti funkcionalumą, leidžiantį apskaityti atsargas ir paslaugas keliais mato vienetais bei suteikti galimybę konvertuoti mato vienetus.</w:t>
            </w:r>
          </w:p>
          <w:p w14:paraId="6FE79A6A" w14:textId="77777777" w:rsidR="00912343" w:rsidRPr="00912343" w:rsidRDefault="00912343" w:rsidP="00B713FD">
            <w:pPr>
              <w:ind w:left="141" w:right="138"/>
              <w:jc w:val="both"/>
              <w:rPr>
                <w:color w:val="auto"/>
                <w:sz w:val="22"/>
                <w:szCs w:val="22"/>
                <w:lang w:val="lt-LT"/>
              </w:rPr>
            </w:pPr>
            <w:r w:rsidRPr="00912343">
              <w:rPr>
                <w:color w:val="auto"/>
                <w:sz w:val="22"/>
                <w:szCs w:val="22"/>
                <w:lang w:val="lt-LT"/>
              </w:rPr>
              <w:t>Jeigu SF nurodyti mato vienetai neatitinka Įmonės naudojamų mato vienetų politikos, Sistema turi automatiškai konvertuoti SF kiekinę išraišką į nustatytus matavimo vienetus (pvz., jeigu Įmonėje apskaitoma kilogramais, o perkama litrais – atlikti perskaičiavimą į kilogramus, ir t.t.).</w:t>
            </w:r>
          </w:p>
          <w:p w14:paraId="31C87902" w14:textId="649AE5E6" w:rsidR="00540BEC" w:rsidRPr="008912FB" w:rsidRDefault="00912343" w:rsidP="00B713FD">
            <w:pPr>
              <w:ind w:left="141" w:right="138"/>
              <w:jc w:val="both"/>
              <w:rPr>
                <w:lang w:val="lt-LT"/>
              </w:rPr>
            </w:pPr>
            <w:r w:rsidRPr="00912343">
              <w:rPr>
                <w:color w:val="auto"/>
                <w:sz w:val="22"/>
                <w:szCs w:val="22"/>
                <w:lang w:val="lt-LT"/>
              </w:rPr>
              <w:t>Mato vienetų konvertavimo taisyklės turi būti suderintos ir sukonfigūruotos Projekto metu.</w:t>
            </w:r>
          </w:p>
        </w:tc>
      </w:tr>
      <w:tr w:rsidR="00703C02" w:rsidRPr="00C01ADA" w14:paraId="4247368E" w14:textId="77777777" w:rsidTr="00B713FD">
        <w:tc>
          <w:tcPr>
            <w:tcW w:w="846" w:type="dxa"/>
          </w:tcPr>
          <w:p w14:paraId="6FE7A9DB"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256C2EAC" w14:textId="0CCB9D10" w:rsidR="00540BEC" w:rsidRPr="00C01ADA" w:rsidRDefault="00912343" w:rsidP="00B713FD">
            <w:pPr>
              <w:ind w:left="141" w:right="138"/>
              <w:jc w:val="both"/>
              <w:rPr>
                <w:color w:val="auto"/>
                <w:sz w:val="22"/>
                <w:szCs w:val="22"/>
                <w:lang w:val="lt-LT"/>
              </w:rPr>
            </w:pPr>
            <w:r w:rsidRPr="00912343">
              <w:rPr>
                <w:color w:val="auto"/>
                <w:sz w:val="22"/>
                <w:szCs w:val="22"/>
                <w:lang w:val="lt-LT"/>
              </w:rPr>
              <w:t>Sistema turi turėti funkcionalumą, leidžiantį registruojant atsargų pirkimą (importo atveju) priskirti papildomas išlaidas konkrečiam pirkimui, tokias kaip transporto sąnaudos, importo mokesčiai ir pan.</w:t>
            </w:r>
          </w:p>
        </w:tc>
      </w:tr>
      <w:tr w:rsidR="00703C02" w:rsidRPr="00C01ADA" w14:paraId="5794ADAB" w14:textId="77777777" w:rsidTr="00B713FD">
        <w:tc>
          <w:tcPr>
            <w:tcW w:w="846" w:type="dxa"/>
          </w:tcPr>
          <w:p w14:paraId="540AE8EF" w14:textId="77777777" w:rsidR="00540BEC" w:rsidRPr="00C01ADA" w:rsidRDefault="00540BEC" w:rsidP="00372E15">
            <w:pPr>
              <w:pStyle w:val="ListParagraph"/>
              <w:numPr>
                <w:ilvl w:val="0"/>
                <w:numId w:val="6"/>
              </w:numPr>
              <w:rPr>
                <w:color w:val="auto"/>
                <w:sz w:val="22"/>
                <w:szCs w:val="22"/>
                <w:lang w:val="lt-LT"/>
              </w:rPr>
            </w:pPr>
          </w:p>
        </w:tc>
        <w:tc>
          <w:tcPr>
            <w:tcW w:w="8788" w:type="dxa"/>
          </w:tcPr>
          <w:p w14:paraId="17860280" w14:textId="25CB6E49" w:rsidR="00912343" w:rsidRPr="00912343" w:rsidRDefault="00912343" w:rsidP="00B713FD">
            <w:pPr>
              <w:ind w:left="141" w:right="138"/>
              <w:jc w:val="both"/>
              <w:rPr>
                <w:color w:val="auto"/>
                <w:sz w:val="22"/>
                <w:szCs w:val="22"/>
                <w:lang w:val="lt-LT"/>
              </w:rPr>
            </w:pPr>
            <w:r w:rsidRPr="00912343">
              <w:rPr>
                <w:color w:val="auto"/>
                <w:sz w:val="22"/>
                <w:szCs w:val="22"/>
                <w:lang w:val="lt-LT"/>
              </w:rPr>
              <w:t>Sistema turi turėti funkcionalumą, leidžiantį registruojant SF tikrinti tiekėjo šalį, PVM kodą ir PVM tarifą.</w:t>
            </w:r>
          </w:p>
          <w:p w14:paraId="4196F729" w14:textId="5AEB53C7" w:rsidR="00540BEC" w:rsidRPr="00912343" w:rsidRDefault="00912343" w:rsidP="00B713FD">
            <w:pPr>
              <w:ind w:left="141" w:right="138"/>
              <w:jc w:val="both"/>
              <w:rPr>
                <w:lang w:val="lt-LT"/>
              </w:rPr>
            </w:pPr>
            <w:r w:rsidRPr="00912343">
              <w:rPr>
                <w:color w:val="auto"/>
                <w:sz w:val="22"/>
                <w:szCs w:val="22"/>
                <w:lang w:val="lt-LT"/>
              </w:rPr>
              <w:t xml:space="preserve">Taip pat Sistema turi automatiškai priskirti atitinkamą PVM kodą pagal PVM </w:t>
            </w:r>
            <w:r w:rsidR="00AB0B49">
              <w:rPr>
                <w:color w:val="auto"/>
                <w:sz w:val="22"/>
                <w:szCs w:val="22"/>
                <w:lang w:val="lt-LT"/>
              </w:rPr>
              <w:t xml:space="preserve">kodų </w:t>
            </w:r>
            <w:r w:rsidRPr="00912343">
              <w:rPr>
                <w:color w:val="auto"/>
                <w:sz w:val="22"/>
                <w:szCs w:val="22"/>
                <w:lang w:val="lt-LT"/>
              </w:rPr>
              <w:t>klasifikatorių.</w:t>
            </w:r>
          </w:p>
        </w:tc>
      </w:tr>
      <w:tr w:rsidR="00703C02" w:rsidRPr="00C01ADA" w14:paraId="33A7F38E" w14:textId="77777777" w:rsidTr="00B713FD">
        <w:tc>
          <w:tcPr>
            <w:tcW w:w="846" w:type="dxa"/>
          </w:tcPr>
          <w:p w14:paraId="1ADCD046"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53D66BC4" w14:textId="304E93EC" w:rsidR="00912343" w:rsidRPr="00912343" w:rsidRDefault="00912343" w:rsidP="00B713FD">
            <w:pPr>
              <w:ind w:left="141" w:right="138"/>
              <w:jc w:val="both"/>
              <w:rPr>
                <w:color w:val="auto"/>
                <w:sz w:val="22"/>
                <w:szCs w:val="22"/>
                <w:lang w:val="lt-LT"/>
              </w:rPr>
            </w:pPr>
            <w:r w:rsidRPr="00912343">
              <w:rPr>
                <w:color w:val="auto"/>
                <w:sz w:val="22"/>
                <w:szCs w:val="22"/>
                <w:lang w:val="lt-LT"/>
              </w:rPr>
              <w:t>Sistema turi turėti funkcionalumą, leidžiantį vieną pirkimo sąskaitą faktūrą skaidyti pagal kelis užsakymus. Pavyzdžiui, viena SF už įsigytas atsargas gali būti paskirstyta pagal pirkimo užsakymus skirtingiems padaliniams ar sandėliams, neprarandant svarbios informacijos</w:t>
            </w:r>
            <w:r w:rsidR="00A11F35">
              <w:rPr>
                <w:color w:val="auto"/>
                <w:sz w:val="22"/>
                <w:szCs w:val="22"/>
                <w:lang w:val="lt-LT"/>
              </w:rPr>
              <w:t xml:space="preserve"> (neapsiribojant)</w:t>
            </w:r>
            <w:r w:rsidRPr="00912343">
              <w:rPr>
                <w:color w:val="auto"/>
                <w:sz w:val="22"/>
                <w:szCs w:val="22"/>
                <w:lang w:val="lt-LT"/>
              </w:rPr>
              <w:t xml:space="preserve">, tokios kaip sutartis, užsakymas, kaštų kodas, </w:t>
            </w:r>
            <w:r w:rsidR="003C186E">
              <w:rPr>
                <w:color w:val="auto"/>
                <w:sz w:val="22"/>
                <w:szCs w:val="22"/>
                <w:lang w:val="lt-LT"/>
              </w:rPr>
              <w:t>Ilgalaikio turto</w:t>
            </w:r>
            <w:r w:rsidRPr="00912343">
              <w:rPr>
                <w:color w:val="auto"/>
                <w:sz w:val="22"/>
                <w:szCs w:val="22"/>
                <w:lang w:val="lt-LT"/>
              </w:rPr>
              <w:t xml:space="preserve"> objektas ir kt.</w:t>
            </w:r>
          </w:p>
          <w:p w14:paraId="242ED4D7" w14:textId="4B4AC121" w:rsidR="00D94881" w:rsidRPr="008912FB" w:rsidRDefault="00912343" w:rsidP="00B713FD">
            <w:pPr>
              <w:ind w:left="141" w:right="138"/>
              <w:jc w:val="both"/>
              <w:rPr>
                <w:lang w:val="fr-FR"/>
              </w:rPr>
            </w:pPr>
            <w:r w:rsidRPr="00912343">
              <w:rPr>
                <w:color w:val="auto"/>
                <w:sz w:val="22"/>
                <w:szCs w:val="22"/>
                <w:lang w:val="lt-LT"/>
              </w:rPr>
              <w:t>Detalus informacijos sąrašas turi būti suderintas ir sukonfigūruotas Projekto metu.</w:t>
            </w:r>
          </w:p>
        </w:tc>
      </w:tr>
      <w:tr w:rsidR="00703C02" w:rsidRPr="00C01ADA" w14:paraId="2CB219E1" w14:textId="77777777" w:rsidTr="00B713FD">
        <w:tc>
          <w:tcPr>
            <w:tcW w:w="846" w:type="dxa"/>
          </w:tcPr>
          <w:p w14:paraId="52A43B34"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04AA8D69" w14:textId="0AE098A9" w:rsidR="00AC260D" w:rsidRPr="00AC260D" w:rsidRDefault="00AC260D" w:rsidP="00B713FD">
            <w:pPr>
              <w:ind w:left="141" w:right="138"/>
              <w:jc w:val="both"/>
              <w:rPr>
                <w:color w:val="auto"/>
                <w:sz w:val="22"/>
                <w:szCs w:val="22"/>
                <w:lang w:val="lt-LT"/>
              </w:rPr>
            </w:pPr>
            <w:r>
              <w:rPr>
                <w:color w:val="auto"/>
                <w:sz w:val="22"/>
                <w:szCs w:val="22"/>
                <w:lang w:val="lt-LT"/>
              </w:rPr>
              <w:t>S</w:t>
            </w:r>
            <w:r w:rsidRPr="00AC260D">
              <w:rPr>
                <w:color w:val="auto"/>
                <w:sz w:val="22"/>
                <w:szCs w:val="22"/>
                <w:lang w:val="lt-LT"/>
              </w:rPr>
              <w:t>istema turi turėti funkcionalumą, leidžiantį vesti pakuočių, pavojingų ir nepavojingų atliekų apskaitą pagal vieningoje gaminių, pakuočių ir atliekų apskaitos informacinėje sistemoje (toliau – GPAIS) numatytus reikalavimus. Tai apima kiekybinę apskaitą, asortimentą, prekės kilmės šalį, tiekėją ir kt., taip pat galimybę eksportuoti duomenis į GPAIS.</w:t>
            </w:r>
          </w:p>
          <w:p w14:paraId="01802903" w14:textId="75D2D8D0" w:rsidR="00D94881" w:rsidRPr="008912FB" w:rsidRDefault="00AC260D" w:rsidP="00B713FD">
            <w:pPr>
              <w:ind w:left="141" w:right="138"/>
              <w:jc w:val="both"/>
              <w:rPr>
                <w:lang w:val="fr-FR"/>
              </w:rPr>
            </w:pPr>
            <w:r w:rsidRPr="00AC260D">
              <w:rPr>
                <w:color w:val="auto"/>
                <w:sz w:val="22"/>
                <w:szCs w:val="22"/>
                <w:lang w:val="lt-LT"/>
              </w:rPr>
              <w:t>Detalus informacijos sąrašas turi būti suderintas ir sukonfigūruotas Projekto metu.</w:t>
            </w:r>
          </w:p>
        </w:tc>
      </w:tr>
      <w:tr w:rsidR="00703C02" w:rsidRPr="00C01ADA" w14:paraId="363516DD" w14:textId="77777777" w:rsidTr="00B713FD">
        <w:tc>
          <w:tcPr>
            <w:tcW w:w="846" w:type="dxa"/>
          </w:tcPr>
          <w:p w14:paraId="52972C73"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7D4BD9BD" w14:textId="602284A1" w:rsidR="00AC260D" w:rsidRPr="00AC260D" w:rsidRDefault="00AC260D" w:rsidP="00B713FD">
            <w:pPr>
              <w:ind w:left="141" w:right="138"/>
              <w:jc w:val="both"/>
              <w:rPr>
                <w:color w:val="auto"/>
                <w:sz w:val="22"/>
                <w:szCs w:val="22"/>
                <w:lang w:val="lt-LT"/>
              </w:rPr>
            </w:pPr>
            <w:r w:rsidRPr="00AC260D">
              <w:rPr>
                <w:color w:val="auto"/>
                <w:sz w:val="22"/>
                <w:szCs w:val="22"/>
                <w:lang w:val="lt-LT"/>
              </w:rPr>
              <w:t>Sistema turi turėti funkcionalumą vesti apskaitą Intrastato pildymui pagal tiekėjo šalį (ES šalis), prekę, prekės kilmės šalį ir kitus reikalingus duomenis.</w:t>
            </w:r>
            <w:r w:rsidR="00D20A99">
              <w:rPr>
                <w:color w:val="auto"/>
                <w:sz w:val="22"/>
                <w:szCs w:val="22"/>
                <w:lang w:val="lt-LT"/>
              </w:rPr>
              <w:t xml:space="preserve"> Turi būti galimybė </w:t>
            </w:r>
            <w:r w:rsidR="007D2058">
              <w:rPr>
                <w:color w:val="auto"/>
                <w:sz w:val="22"/>
                <w:szCs w:val="22"/>
                <w:lang w:val="lt-LT"/>
              </w:rPr>
              <w:t>formuoti Intrastat ataskaitą</w:t>
            </w:r>
            <w:r w:rsidR="008E3E9D">
              <w:rPr>
                <w:color w:val="auto"/>
                <w:sz w:val="22"/>
                <w:szCs w:val="22"/>
                <w:lang w:val="lt-LT"/>
              </w:rPr>
              <w:t>, nustatytu formatu,</w:t>
            </w:r>
            <w:r w:rsidR="007D2058">
              <w:rPr>
                <w:color w:val="auto"/>
                <w:sz w:val="22"/>
                <w:szCs w:val="22"/>
                <w:lang w:val="lt-LT"/>
              </w:rPr>
              <w:t xml:space="preserve"> ir ją eksportuoti į </w:t>
            </w:r>
            <w:r w:rsidR="00DA2EB2">
              <w:rPr>
                <w:color w:val="auto"/>
                <w:sz w:val="22"/>
                <w:szCs w:val="22"/>
                <w:lang w:val="lt-LT"/>
              </w:rPr>
              <w:t>M</w:t>
            </w:r>
            <w:r w:rsidR="00242A7B">
              <w:rPr>
                <w:color w:val="auto"/>
                <w:sz w:val="22"/>
                <w:szCs w:val="22"/>
                <w:lang w:val="lt-LT"/>
              </w:rPr>
              <w:t>uitinė</w:t>
            </w:r>
            <w:r w:rsidR="00DA2EB2">
              <w:rPr>
                <w:color w:val="auto"/>
                <w:sz w:val="22"/>
                <w:szCs w:val="22"/>
                <w:lang w:val="lt-LT"/>
              </w:rPr>
              <w:t>s</w:t>
            </w:r>
            <w:r w:rsidR="000354F6" w:rsidRPr="000354F6">
              <w:rPr>
                <w:color w:val="auto"/>
                <w:sz w:val="22"/>
                <w:szCs w:val="22"/>
                <w:lang w:val="lt-LT"/>
              </w:rPr>
              <w:t xml:space="preserve"> </w:t>
            </w:r>
            <w:r w:rsidR="00DA2EB2">
              <w:rPr>
                <w:color w:val="auto"/>
                <w:sz w:val="22"/>
                <w:szCs w:val="22"/>
                <w:lang w:val="lt-LT"/>
              </w:rPr>
              <w:t>Intrastato</w:t>
            </w:r>
            <w:r w:rsidR="000354F6">
              <w:rPr>
                <w:color w:val="auto"/>
                <w:sz w:val="22"/>
                <w:szCs w:val="22"/>
                <w:lang w:val="lt-LT"/>
              </w:rPr>
              <w:t xml:space="preserve"> </w:t>
            </w:r>
            <w:r w:rsidR="00697634">
              <w:rPr>
                <w:color w:val="auto"/>
                <w:sz w:val="22"/>
                <w:szCs w:val="22"/>
                <w:lang w:val="lt-LT"/>
              </w:rPr>
              <w:t>sistemą</w:t>
            </w:r>
            <w:r w:rsidR="006E2A99" w:rsidRPr="006E2A99">
              <w:rPr>
                <w:color w:val="auto"/>
                <w:sz w:val="22"/>
                <w:szCs w:val="22"/>
                <w:lang w:val="lt-LT"/>
              </w:rPr>
              <w:t>.</w:t>
            </w:r>
            <w:r w:rsidR="007D2058">
              <w:rPr>
                <w:color w:val="auto"/>
                <w:sz w:val="22"/>
                <w:szCs w:val="22"/>
                <w:lang w:val="lt-LT"/>
              </w:rPr>
              <w:t xml:space="preserve"> </w:t>
            </w:r>
          </w:p>
          <w:p w14:paraId="0C911DE8" w14:textId="6C09C1EE" w:rsidR="00D94881" w:rsidRPr="008912FB" w:rsidRDefault="00AC260D" w:rsidP="00B713FD">
            <w:pPr>
              <w:ind w:left="141" w:right="138"/>
              <w:jc w:val="both"/>
              <w:rPr>
                <w:lang w:val="fr-FR"/>
              </w:rPr>
            </w:pPr>
            <w:r w:rsidRPr="00AC260D">
              <w:rPr>
                <w:color w:val="auto"/>
                <w:sz w:val="22"/>
                <w:szCs w:val="22"/>
                <w:lang w:val="lt-LT"/>
              </w:rPr>
              <w:t xml:space="preserve">Detalus </w:t>
            </w:r>
            <w:r w:rsidR="008E3E9D">
              <w:rPr>
                <w:color w:val="auto"/>
                <w:sz w:val="22"/>
                <w:szCs w:val="22"/>
                <w:lang w:val="lt-LT"/>
              </w:rPr>
              <w:t xml:space="preserve">Intrastat ataskaitos </w:t>
            </w:r>
            <w:r w:rsidRPr="00AC260D">
              <w:rPr>
                <w:color w:val="auto"/>
                <w:sz w:val="22"/>
                <w:szCs w:val="22"/>
                <w:lang w:val="lt-LT"/>
              </w:rPr>
              <w:t>informacijos sąrašas turi būti suderintas ir sukonfigūruotas Projekto metu.</w:t>
            </w:r>
          </w:p>
        </w:tc>
      </w:tr>
      <w:tr w:rsidR="00703C02" w:rsidRPr="00C01ADA" w14:paraId="5BBB7BB3" w14:textId="77777777" w:rsidTr="00B713FD">
        <w:tc>
          <w:tcPr>
            <w:tcW w:w="846" w:type="dxa"/>
          </w:tcPr>
          <w:p w14:paraId="5313A4C5" w14:textId="77777777" w:rsidR="008A117E" w:rsidRPr="00C01ADA" w:rsidRDefault="008A117E" w:rsidP="00372E15">
            <w:pPr>
              <w:pStyle w:val="ListParagraph"/>
              <w:numPr>
                <w:ilvl w:val="0"/>
                <w:numId w:val="6"/>
              </w:numPr>
              <w:rPr>
                <w:color w:val="auto"/>
                <w:sz w:val="22"/>
                <w:szCs w:val="22"/>
                <w:lang w:val="lt-LT"/>
              </w:rPr>
            </w:pPr>
          </w:p>
        </w:tc>
        <w:tc>
          <w:tcPr>
            <w:tcW w:w="8788" w:type="dxa"/>
          </w:tcPr>
          <w:p w14:paraId="586CD3C6" w14:textId="62AC41EC" w:rsidR="00AC260D" w:rsidRPr="00AC260D" w:rsidRDefault="00AC260D" w:rsidP="00B713FD">
            <w:pPr>
              <w:ind w:left="141" w:right="138"/>
              <w:jc w:val="both"/>
              <w:rPr>
                <w:color w:val="auto"/>
                <w:sz w:val="22"/>
                <w:szCs w:val="22"/>
                <w:lang w:val="lt-LT"/>
              </w:rPr>
            </w:pPr>
            <w:r w:rsidRPr="00AC260D">
              <w:rPr>
                <w:color w:val="auto"/>
                <w:sz w:val="22"/>
                <w:szCs w:val="22"/>
                <w:lang w:val="lt-LT"/>
              </w:rPr>
              <w:t xml:space="preserve">Sistema turi turėti </w:t>
            </w:r>
            <w:r w:rsidR="000A1E41">
              <w:rPr>
                <w:color w:val="auto"/>
                <w:sz w:val="22"/>
                <w:szCs w:val="22"/>
                <w:lang w:val="lt-LT"/>
              </w:rPr>
              <w:t xml:space="preserve">funkcionalumą </w:t>
            </w:r>
            <w:r w:rsidR="00643865">
              <w:rPr>
                <w:color w:val="auto"/>
                <w:sz w:val="22"/>
                <w:szCs w:val="22"/>
                <w:lang w:val="lt-LT"/>
              </w:rPr>
              <w:t xml:space="preserve">iš </w:t>
            </w:r>
            <w:r w:rsidR="000A1E41">
              <w:rPr>
                <w:color w:val="auto"/>
                <w:sz w:val="22"/>
                <w:szCs w:val="22"/>
                <w:lang w:val="lt-LT"/>
              </w:rPr>
              <w:t>patvirtintų ir užbaigtų rangovų</w:t>
            </w:r>
            <w:r w:rsidRPr="00AC260D">
              <w:rPr>
                <w:color w:val="auto"/>
                <w:sz w:val="22"/>
                <w:szCs w:val="22"/>
                <w:lang w:val="lt-LT"/>
              </w:rPr>
              <w:t xml:space="preserve"> </w:t>
            </w:r>
            <w:r w:rsidR="00D21946">
              <w:rPr>
                <w:color w:val="auto"/>
                <w:sz w:val="22"/>
                <w:szCs w:val="22"/>
                <w:lang w:val="lt-LT"/>
              </w:rPr>
              <w:t>Darbo užduočių</w:t>
            </w:r>
            <w:r w:rsidRPr="00AC260D">
              <w:rPr>
                <w:color w:val="auto"/>
                <w:sz w:val="22"/>
                <w:szCs w:val="22"/>
                <w:lang w:val="lt-LT"/>
              </w:rPr>
              <w:t xml:space="preserve"> duomen</w:t>
            </w:r>
            <w:r w:rsidR="00643865">
              <w:rPr>
                <w:color w:val="auto"/>
                <w:sz w:val="22"/>
                <w:szCs w:val="22"/>
                <w:lang w:val="lt-LT"/>
              </w:rPr>
              <w:t>ų</w:t>
            </w:r>
            <w:r w:rsidRPr="00AC260D">
              <w:rPr>
                <w:color w:val="auto"/>
                <w:sz w:val="22"/>
                <w:szCs w:val="22"/>
                <w:lang w:val="lt-LT"/>
              </w:rPr>
              <w:t xml:space="preserve"> </w:t>
            </w:r>
            <w:r w:rsidR="00643865">
              <w:rPr>
                <w:color w:val="auto"/>
                <w:sz w:val="22"/>
                <w:szCs w:val="22"/>
                <w:lang w:val="lt-LT"/>
              </w:rPr>
              <w:t xml:space="preserve">formuoti </w:t>
            </w:r>
            <w:r w:rsidRPr="00AC260D">
              <w:rPr>
                <w:color w:val="auto"/>
                <w:sz w:val="22"/>
                <w:szCs w:val="22"/>
                <w:lang w:val="lt-LT"/>
              </w:rPr>
              <w:t xml:space="preserve">rangovų </w:t>
            </w:r>
            <w:r w:rsidR="00AA029D">
              <w:rPr>
                <w:color w:val="auto"/>
                <w:sz w:val="22"/>
                <w:szCs w:val="22"/>
                <w:lang w:val="lt-LT"/>
              </w:rPr>
              <w:t>darbų priėmimo-perdavimo akt</w:t>
            </w:r>
            <w:r w:rsidR="00643865">
              <w:rPr>
                <w:color w:val="auto"/>
                <w:sz w:val="22"/>
                <w:szCs w:val="22"/>
                <w:lang w:val="lt-LT"/>
              </w:rPr>
              <w:t>us</w:t>
            </w:r>
            <w:r w:rsidR="00AA029D">
              <w:rPr>
                <w:color w:val="auto"/>
                <w:sz w:val="22"/>
                <w:szCs w:val="22"/>
                <w:lang w:val="lt-LT"/>
              </w:rPr>
              <w:t xml:space="preserve"> bei</w:t>
            </w:r>
            <w:r w:rsidR="00BC5E06">
              <w:rPr>
                <w:color w:val="auto"/>
                <w:sz w:val="22"/>
                <w:szCs w:val="22"/>
                <w:lang w:val="lt-LT"/>
              </w:rPr>
              <w:t xml:space="preserve"> juos susieti su iš SABIS importuotojomis</w:t>
            </w:r>
            <w:r w:rsidR="00AA029D">
              <w:rPr>
                <w:color w:val="auto"/>
                <w:sz w:val="22"/>
                <w:szCs w:val="22"/>
                <w:lang w:val="lt-LT"/>
              </w:rPr>
              <w:t xml:space="preserve"> </w:t>
            </w:r>
            <w:r w:rsidRPr="00AC260D">
              <w:rPr>
                <w:color w:val="auto"/>
                <w:sz w:val="22"/>
                <w:szCs w:val="22"/>
                <w:lang w:val="lt-LT"/>
              </w:rPr>
              <w:t>SF.</w:t>
            </w:r>
          </w:p>
          <w:p w14:paraId="33A4FE45" w14:textId="3F92B752" w:rsidR="00EA2069" w:rsidRPr="00C01ADA" w:rsidRDefault="00320ED3" w:rsidP="00B713FD">
            <w:pPr>
              <w:ind w:left="141" w:right="138"/>
              <w:jc w:val="both"/>
              <w:rPr>
                <w:color w:val="auto"/>
                <w:sz w:val="22"/>
                <w:szCs w:val="22"/>
                <w:lang w:val="lt-LT"/>
              </w:rPr>
            </w:pPr>
            <w:r>
              <w:rPr>
                <w:color w:val="auto"/>
                <w:sz w:val="22"/>
                <w:szCs w:val="22"/>
                <w:lang w:val="lt-LT"/>
              </w:rPr>
              <w:t>Reikalavimai dėl</w:t>
            </w:r>
            <w:r w:rsidR="00BC5E06">
              <w:rPr>
                <w:color w:val="auto"/>
                <w:sz w:val="22"/>
                <w:szCs w:val="22"/>
                <w:lang w:val="lt-LT"/>
              </w:rPr>
              <w:t xml:space="preserve"> darbų priėmimo-perdavimo aktų formavimo</w:t>
            </w:r>
            <w:r w:rsidR="00925A66">
              <w:rPr>
                <w:color w:val="auto"/>
                <w:sz w:val="22"/>
                <w:szCs w:val="22"/>
                <w:lang w:val="lt-LT"/>
              </w:rPr>
              <w:t xml:space="preserve"> nurodyti </w:t>
            </w:r>
            <w:r w:rsidR="00925A66" w:rsidRPr="002048AD">
              <w:rPr>
                <w:color w:val="auto"/>
                <w:sz w:val="22"/>
                <w:szCs w:val="22"/>
                <w:lang w:val="lt-LT"/>
              </w:rPr>
              <w:t xml:space="preserve">skyriuje </w:t>
            </w:r>
            <w:r w:rsidR="002048AD" w:rsidRPr="002048AD">
              <w:rPr>
                <w:color w:val="auto"/>
                <w:sz w:val="22"/>
                <w:szCs w:val="22"/>
                <w:lang w:val="lt-LT"/>
              </w:rPr>
              <w:t>6.2.4.3.“</w:t>
            </w:r>
            <w:r w:rsidR="00D21946">
              <w:rPr>
                <w:color w:val="auto"/>
                <w:sz w:val="22"/>
                <w:szCs w:val="22"/>
                <w:lang w:val="lt-LT"/>
              </w:rPr>
              <w:t>Darbo užduočių</w:t>
            </w:r>
            <w:r w:rsidR="002048AD" w:rsidRPr="002048AD">
              <w:rPr>
                <w:color w:val="auto"/>
                <w:sz w:val="22"/>
                <w:szCs w:val="22"/>
                <w:lang w:val="lt-LT"/>
              </w:rPr>
              <w:t xml:space="preserve"> valdymas ir administravimas“</w:t>
            </w:r>
            <w:r w:rsidR="00AC260D" w:rsidRPr="002048AD">
              <w:rPr>
                <w:color w:val="auto"/>
                <w:sz w:val="22"/>
                <w:szCs w:val="22"/>
                <w:lang w:val="lt-LT"/>
              </w:rPr>
              <w:t>.</w:t>
            </w:r>
          </w:p>
        </w:tc>
      </w:tr>
      <w:tr w:rsidR="00703C02" w:rsidRPr="00C01ADA" w14:paraId="0BE5F74E" w14:textId="77777777" w:rsidTr="00B713FD">
        <w:tc>
          <w:tcPr>
            <w:tcW w:w="846" w:type="dxa"/>
          </w:tcPr>
          <w:p w14:paraId="3385E318"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33005125" w14:textId="5E228C85" w:rsidR="00AC260D" w:rsidRPr="00AC260D" w:rsidRDefault="00AC260D" w:rsidP="00B713FD">
            <w:pPr>
              <w:ind w:left="141" w:right="138"/>
              <w:jc w:val="both"/>
              <w:rPr>
                <w:color w:val="auto"/>
                <w:sz w:val="22"/>
                <w:szCs w:val="22"/>
                <w:lang w:val="lt-LT"/>
              </w:rPr>
            </w:pPr>
            <w:r w:rsidRPr="4E8A3BD9">
              <w:rPr>
                <w:color w:val="auto"/>
                <w:sz w:val="22"/>
                <w:szCs w:val="22"/>
                <w:lang w:val="lt-LT"/>
              </w:rPr>
              <w:t>Sistema turi turėti funkcionalumą Sistemoje tiekėjų</w:t>
            </w:r>
            <w:r w:rsidR="00255C30" w:rsidRPr="4E8A3BD9">
              <w:rPr>
                <w:color w:val="auto"/>
                <w:sz w:val="22"/>
                <w:szCs w:val="22"/>
                <w:lang w:val="lt-LT"/>
              </w:rPr>
              <w:t>, kurie dirba pagal žemės ūkio ir miškininkystės paslaugų kvitus,</w:t>
            </w:r>
            <w:r w:rsidRPr="4E8A3BD9">
              <w:rPr>
                <w:color w:val="auto"/>
                <w:sz w:val="22"/>
                <w:szCs w:val="22"/>
                <w:lang w:val="lt-LT"/>
              </w:rPr>
              <w:t xml:space="preserve"> </w:t>
            </w:r>
            <w:r w:rsidR="00255C30" w:rsidRPr="4E8A3BD9">
              <w:rPr>
                <w:color w:val="auto"/>
                <w:sz w:val="22"/>
                <w:szCs w:val="22"/>
                <w:lang w:val="lt-LT"/>
              </w:rPr>
              <w:t xml:space="preserve">patvirtintų </w:t>
            </w:r>
            <w:r w:rsidR="00D21946" w:rsidRPr="4E8A3BD9">
              <w:rPr>
                <w:color w:val="auto"/>
                <w:sz w:val="22"/>
                <w:szCs w:val="22"/>
                <w:lang w:val="lt-LT"/>
              </w:rPr>
              <w:t>Darbo užduočių</w:t>
            </w:r>
            <w:r w:rsidR="00255C30" w:rsidRPr="4E8A3BD9">
              <w:rPr>
                <w:color w:val="auto"/>
                <w:sz w:val="22"/>
                <w:szCs w:val="22"/>
                <w:lang w:val="lt-LT"/>
              </w:rPr>
              <w:t xml:space="preserve"> pagrindu</w:t>
            </w:r>
            <w:r w:rsidRPr="4E8A3BD9">
              <w:rPr>
                <w:color w:val="auto"/>
                <w:sz w:val="22"/>
                <w:szCs w:val="22"/>
                <w:lang w:val="lt-LT"/>
              </w:rPr>
              <w:t>, kartu su papildoma informacija, tokia kaip</w:t>
            </w:r>
            <w:r w:rsidR="00697634">
              <w:rPr>
                <w:color w:val="auto"/>
                <w:sz w:val="22"/>
                <w:szCs w:val="22"/>
                <w:lang w:val="lt-LT"/>
              </w:rPr>
              <w:t xml:space="preserve"> (neapsiribojant)</w:t>
            </w:r>
            <w:r w:rsidR="00FA3CB8" w:rsidRPr="4E8A3BD9">
              <w:rPr>
                <w:color w:val="auto"/>
                <w:sz w:val="22"/>
                <w:szCs w:val="22"/>
                <w:lang w:val="lt-LT"/>
              </w:rPr>
              <w:t>:</w:t>
            </w:r>
            <w:r w:rsidRPr="4E8A3BD9">
              <w:rPr>
                <w:color w:val="auto"/>
                <w:sz w:val="22"/>
                <w:szCs w:val="22"/>
                <w:lang w:val="lt-LT"/>
              </w:rPr>
              <w:t xml:space="preserve"> darbo dienos, „Sodros“ procentas, GPM pajamų </w:t>
            </w:r>
            <w:r w:rsidRPr="4E8A3BD9">
              <w:rPr>
                <w:color w:val="auto"/>
                <w:sz w:val="22"/>
                <w:szCs w:val="22"/>
                <w:lang w:val="lt-LT"/>
              </w:rPr>
              <w:lastRenderedPageBreak/>
              <w:t>kodas ir kt.</w:t>
            </w:r>
            <w:r w:rsidR="00204D40">
              <w:rPr>
                <w:color w:val="auto"/>
                <w:sz w:val="22"/>
                <w:szCs w:val="22"/>
                <w:lang w:val="lt-LT"/>
              </w:rPr>
              <w:t>,</w:t>
            </w:r>
            <w:r w:rsidR="00255C30" w:rsidRPr="4E8A3BD9">
              <w:rPr>
                <w:color w:val="auto"/>
                <w:sz w:val="22"/>
                <w:szCs w:val="22"/>
                <w:lang w:val="lt-LT"/>
              </w:rPr>
              <w:t xml:space="preserve"> registruoti </w:t>
            </w:r>
            <w:r w:rsidR="0096763A">
              <w:rPr>
                <w:color w:val="auto"/>
                <w:sz w:val="22"/>
                <w:szCs w:val="22"/>
                <w:lang w:val="lt-LT"/>
              </w:rPr>
              <w:t xml:space="preserve">paslaugų </w:t>
            </w:r>
            <w:r w:rsidR="00255C30" w:rsidRPr="4E8A3BD9">
              <w:rPr>
                <w:color w:val="auto"/>
                <w:sz w:val="22"/>
                <w:szCs w:val="22"/>
                <w:lang w:val="lt-LT"/>
              </w:rPr>
              <w:t>pirkimo operaciją</w:t>
            </w:r>
            <w:r w:rsidR="0096763A">
              <w:rPr>
                <w:color w:val="auto"/>
                <w:sz w:val="22"/>
                <w:szCs w:val="22"/>
                <w:lang w:val="lt-LT"/>
              </w:rPr>
              <w:t xml:space="preserve">, papildomai registruojant ir privalomus </w:t>
            </w:r>
            <w:r w:rsidR="008A2A9A">
              <w:rPr>
                <w:color w:val="auto"/>
                <w:sz w:val="22"/>
                <w:szCs w:val="22"/>
                <w:lang w:val="lt-LT"/>
              </w:rPr>
              <w:t>mokėtinus mokesčius</w:t>
            </w:r>
            <w:r w:rsidR="00B4530A" w:rsidRPr="4E8A3BD9">
              <w:rPr>
                <w:color w:val="auto"/>
                <w:sz w:val="22"/>
                <w:szCs w:val="22"/>
                <w:lang w:val="lt-LT"/>
              </w:rPr>
              <w:t>.</w:t>
            </w:r>
          </w:p>
          <w:p w14:paraId="3265F147" w14:textId="4EE391EA" w:rsidR="00D94881" w:rsidRPr="008912FB" w:rsidRDefault="00AC260D" w:rsidP="00B713FD">
            <w:pPr>
              <w:ind w:left="141" w:right="138"/>
              <w:jc w:val="both"/>
              <w:rPr>
                <w:lang w:val="lt-LT"/>
              </w:rPr>
            </w:pPr>
            <w:r w:rsidRPr="00AC260D">
              <w:rPr>
                <w:color w:val="auto"/>
                <w:sz w:val="22"/>
                <w:szCs w:val="22"/>
                <w:lang w:val="lt-LT"/>
              </w:rPr>
              <w:t>Taisyklės turi būti suderintos ir sukonfigūruotos Projekto metu.</w:t>
            </w:r>
          </w:p>
        </w:tc>
      </w:tr>
      <w:tr w:rsidR="00703C02" w:rsidRPr="00C01ADA" w14:paraId="7C846BC9" w14:textId="77777777" w:rsidTr="00B713FD">
        <w:trPr>
          <w:trHeight w:val="300"/>
        </w:trPr>
        <w:tc>
          <w:tcPr>
            <w:tcW w:w="846" w:type="dxa"/>
          </w:tcPr>
          <w:p w14:paraId="5D7FF76E"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1C5C8656" w14:textId="77777777" w:rsidR="0094054D" w:rsidRPr="0094054D" w:rsidRDefault="45CE5AED" w:rsidP="00B713FD">
            <w:pPr>
              <w:ind w:left="141" w:right="138"/>
              <w:jc w:val="both"/>
              <w:rPr>
                <w:color w:val="auto"/>
                <w:sz w:val="22"/>
                <w:szCs w:val="22"/>
                <w:lang w:val="lt-LT"/>
              </w:rPr>
            </w:pPr>
            <w:r w:rsidRPr="7B6713E8">
              <w:rPr>
                <w:color w:val="auto"/>
                <w:sz w:val="22"/>
                <w:szCs w:val="22"/>
                <w:lang w:val="lt-LT"/>
              </w:rPr>
              <w:t>Sistema turi turėti funkcionalumą, leidžiantį registruojant ilgalaikius pirkimus (pvz., prenumeratos paslaugos metams arba draudimo paslaugos dviem metams) skaidyti ir apskaityti sumas mėnesiais, dienomis, bei automatiškai registruoti tolimesnes operacijas iki galutinės dienos ir sumos.</w:t>
            </w:r>
          </w:p>
          <w:p w14:paraId="1144191F" w14:textId="0044DA6D" w:rsidR="004E3373" w:rsidRPr="0094054D" w:rsidRDefault="0094054D" w:rsidP="00B713FD">
            <w:pPr>
              <w:ind w:left="141" w:right="138"/>
              <w:jc w:val="both"/>
            </w:pPr>
            <w:r w:rsidRPr="0094054D">
              <w:rPr>
                <w:color w:val="auto"/>
                <w:sz w:val="22"/>
                <w:szCs w:val="22"/>
                <w:lang w:val="lt-LT"/>
              </w:rPr>
              <w:t>Sistema turi kontroliuoti, kad nurašymo į sąnaudas suma neviršytų SF sumos be PVM.</w:t>
            </w:r>
          </w:p>
        </w:tc>
      </w:tr>
      <w:tr w:rsidR="00703C02" w:rsidRPr="00C01ADA" w14:paraId="2B032132" w14:textId="77777777" w:rsidTr="00B713FD">
        <w:tc>
          <w:tcPr>
            <w:tcW w:w="846" w:type="dxa"/>
          </w:tcPr>
          <w:p w14:paraId="1393FE09"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7F297B58" w14:textId="77777777" w:rsidR="0094054D" w:rsidRPr="0094054D" w:rsidRDefault="0094054D" w:rsidP="00B713FD">
            <w:pPr>
              <w:ind w:left="141" w:right="138"/>
              <w:jc w:val="both"/>
              <w:rPr>
                <w:color w:val="auto"/>
                <w:sz w:val="22"/>
                <w:szCs w:val="22"/>
                <w:lang w:val="lt-LT"/>
              </w:rPr>
            </w:pPr>
            <w:r w:rsidRPr="0094054D">
              <w:rPr>
                <w:color w:val="auto"/>
                <w:sz w:val="22"/>
                <w:szCs w:val="22"/>
                <w:lang w:val="lt-LT"/>
              </w:rPr>
              <w:t>Sistema turi turėti funkcionalumą, leidžiantį registruoti pirkimus pagal įsigijimo valiutą, su galimybe konvertuoti į EUR pagal įsigijimo dienos užsienio valiutos kursą, kaip tai reglamentuoja teisės aktai.</w:t>
            </w:r>
          </w:p>
          <w:p w14:paraId="2F8561BB" w14:textId="6F006905" w:rsidR="00D94881" w:rsidRPr="008912FB" w:rsidRDefault="00AA0F89" w:rsidP="00B713FD">
            <w:pPr>
              <w:ind w:left="141" w:right="138"/>
              <w:jc w:val="both"/>
              <w:rPr>
                <w:lang w:val="fr-FR"/>
              </w:rPr>
            </w:pPr>
            <w:r>
              <w:rPr>
                <w:color w:val="auto"/>
                <w:sz w:val="22"/>
                <w:szCs w:val="22"/>
                <w:lang w:val="lt-LT"/>
              </w:rPr>
              <w:t>Sistemoje turi būti realizuotas automatinis v</w:t>
            </w:r>
            <w:r w:rsidR="0094054D" w:rsidRPr="0094054D">
              <w:rPr>
                <w:color w:val="auto"/>
                <w:sz w:val="22"/>
                <w:szCs w:val="22"/>
                <w:lang w:val="lt-LT"/>
              </w:rPr>
              <w:t xml:space="preserve">aliutų kursų importas </w:t>
            </w:r>
            <w:r>
              <w:rPr>
                <w:color w:val="auto"/>
                <w:sz w:val="22"/>
                <w:szCs w:val="22"/>
                <w:lang w:val="lt-LT"/>
              </w:rPr>
              <w:t>iš suderinto</w:t>
            </w:r>
            <w:r w:rsidR="00E44435">
              <w:rPr>
                <w:color w:val="auto"/>
                <w:sz w:val="22"/>
                <w:szCs w:val="22"/>
                <w:lang w:val="lt-LT"/>
              </w:rPr>
              <w:t xml:space="preserve"> šaltinio (pvz.: Lietuvos banko tinklapio)</w:t>
            </w:r>
            <w:r w:rsidR="0094054D" w:rsidRPr="0094054D">
              <w:rPr>
                <w:color w:val="auto"/>
                <w:sz w:val="22"/>
                <w:szCs w:val="22"/>
                <w:lang w:val="lt-LT"/>
              </w:rPr>
              <w:t>.</w:t>
            </w:r>
          </w:p>
        </w:tc>
      </w:tr>
      <w:tr w:rsidR="00703C02" w:rsidRPr="00C01ADA" w14:paraId="77D3D049" w14:textId="77777777" w:rsidTr="00B713FD">
        <w:tc>
          <w:tcPr>
            <w:tcW w:w="846" w:type="dxa"/>
          </w:tcPr>
          <w:p w14:paraId="36BA8B90"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2E7BF232" w14:textId="27DFD2D2" w:rsidR="0094054D" w:rsidRPr="0094054D" w:rsidRDefault="0094054D" w:rsidP="00B713FD">
            <w:pPr>
              <w:ind w:left="141" w:right="138"/>
              <w:jc w:val="both"/>
              <w:rPr>
                <w:color w:val="auto"/>
                <w:sz w:val="22"/>
                <w:szCs w:val="22"/>
                <w:lang w:val="lt-LT"/>
              </w:rPr>
            </w:pPr>
            <w:r w:rsidRPr="4E8A3BD9">
              <w:rPr>
                <w:color w:val="auto"/>
                <w:sz w:val="22"/>
                <w:szCs w:val="22"/>
                <w:lang w:val="lt-LT"/>
              </w:rPr>
              <w:t>Sistema turi turėti funkcionalumą, leidžiantį, patvirtinus ir užregistravus SF, automatiniu būdu registruoti mokėtiną sumą bei standartines korespondencijas sąnaudų, atsargų, ilgalaikio turto ir PVM sumoms registruoti.</w:t>
            </w:r>
          </w:p>
          <w:p w14:paraId="2D88E55C" w14:textId="3C07CF79" w:rsidR="00D94881" w:rsidRPr="008912FB" w:rsidRDefault="0094054D" w:rsidP="00B713FD">
            <w:pPr>
              <w:ind w:left="141" w:right="138"/>
              <w:jc w:val="both"/>
              <w:rPr>
                <w:lang w:val="lt-LT"/>
              </w:rPr>
            </w:pPr>
            <w:r w:rsidRPr="0094054D">
              <w:rPr>
                <w:color w:val="auto"/>
                <w:sz w:val="22"/>
                <w:szCs w:val="22"/>
                <w:lang w:val="lt-LT"/>
              </w:rPr>
              <w:t>Standartinių korespondencijų taisyklės turi būti suderintos ir sukonfigūruotos Projekto metu.</w:t>
            </w:r>
          </w:p>
        </w:tc>
      </w:tr>
      <w:tr w:rsidR="00703C02" w:rsidRPr="00C01ADA" w14:paraId="09FA2A48" w14:textId="77777777" w:rsidTr="00B713FD">
        <w:tc>
          <w:tcPr>
            <w:tcW w:w="846" w:type="dxa"/>
          </w:tcPr>
          <w:p w14:paraId="7D10DDA2"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76F5A8CA" w14:textId="77777777" w:rsidR="0094054D" w:rsidRPr="0094054D" w:rsidRDefault="0094054D" w:rsidP="00B713FD">
            <w:pPr>
              <w:ind w:left="141" w:right="138"/>
              <w:jc w:val="both"/>
              <w:rPr>
                <w:color w:val="auto"/>
                <w:sz w:val="22"/>
                <w:szCs w:val="22"/>
                <w:lang w:val="lt-LT"/>
              </w:rPr>
            </w:pPr>
            <w:r w:rsidRPr="0094054D">
              <w:rPr>
                <w:color w:val="auto"/>
                <w:sz w:val="22"/>
                <w:szCs w:val="22"/>
                <w:lang w:val="lt-LT"/>
              </w:rPr>
              <w:t>Sistema turi turėti mokestinės apskaitos funkcionalumą, leidžiantį registruojant pirkimų dokumentus nurodyti papildomą informaciją:</w:t>
            </w:r>
          </w:p>
          <w:p w14:paraId="49594FFC" w14:textId="04D1E04C" w:rsidR="0094054D" w:rsidRPr="0094054D" w:rsidRDefault="0094054D" w:rsidP="0078049D">
            <w:pPr>
              <w:numPr>
                <w:ilvl w:val="0"/>
                <w:numId w:val="30"/>
              </w:numPr>
              <w:ind w:left="141" w:right="138" w:firstLine="283"/>
              <w:jc w:val="both"/>
              <w:rPr>
                <w:color w:val="auto"/>
                <w:sz w:val="22"/>
                <w:szCs w:val="22"/>
                <w:lang w:val="lt-LT"/>
              </w:rPr>
            </w:pPr>
            <w:r w:rsidRPr="0094054D">
              <w:rPr>
                <w:color w:val="auto"/>
                <w:sz w:val="22"/>
                <w:szCs w:val="22"/>
                <w:lang w:val="lt-LT"/>
              </w:rPr>
              <w:t>Leidžiami/neleidžiami atskaitymai pagal Pelno mokesčio įstatymą, siejant su PM klasifikatoriumi;</w:t>
            </w:r>
          </w:p>
          <w:p w14:paraId="025E411B" w14:textId="77777777" w:rsidR="0094054D" w:rsidRPr="0094054D" w:rsidRDefault="0094054D" w:rsidP="0078049D">
            <w:pPr>
              <w:numPr>
                <w:ilvl w:val="0"/>
                <w:numId w:val="30"/>
              </w:numPr>
              <w:ind w:left="141" w:right="138" w:firstLine="283"/>
              <w:jc w:val="both"/>
              <w:rPr>
                <w:color w:val="auto"/>
                <w:sz w:val="22"/>
                <w:szCs w:val="22"/>
                <w:lang w:val="lt-LT"/>
              </w:rPr>
            </w:pPr>
            <w:r w:rsidRPr="0094054D">
              <w:rPr>
                <w:color w:val="auto"/>
                <w:sz w:val="22"/>
                <w:szCs w:val="22"/>
                <w:lang w:val="lt-LT"/>
              </w:rPr>
              <w:t>Suma apmokestinama GPM, pajamos natūra ir kt.</w:t>
            </w:r>
          </w:p>
          <w:p w14:paraId="0B1399A6" w14:textId="55911350" w:rsidR="00D94881" w:rsidRPr="008912FB" w:rsidRDefault="0094054D" w:rsidP="00B713FD">
            <w:pPr>
              <w:ind w:left="141" w:right="138"/>
              <w:jc w:val="both"/>
              <w:rPr>
                <w:lang w:val="lt-LT"/>
              </w:rPr>
            </w:pPr>
            <w:r w:rsidRPr="0094054D">
              <w:rPr>
                <w:color w:val="auto"/>
                <w:sz w:val="22"/>
                <w:szCs w:val="22"/>
                <w:lang w:val="lt-LT"/>
              </w:rPr>
              <w:t>Taisyklės turi būti suderintos ir sukonfigūruotos Projekto metu.</w:t>
            </w:r>
          </w:p>
        </w:tc>
      </w:tr>
      <w:tr w:rsidR="00703C02" w:rsidRPr="00C01ADA" w14:paraId="3E913CAB" w14:textId="77777777" w:rsidTr="00B713FD">
        <w:tc>
          <w:tcPr>
            <w:tcW w:w="846" w:type="dxa"/>
          </w:tcPr>
          <w:p w14:paraId="04F7BDFA"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5B8B7AF0" w14:textId="77777777" w:rsidR="0094054D" w:rsidRPr="0094054D" w:rsidRDefault="45CE5AED" w:rsidP="00B713FD">
            <w:pPr>
              <w:ind w:left="141" w:right="138"/>
              <w:jc w:val="both"/>
              <w:rPr>
                <w:color w:val="auto"/>
                <w:sz w:val="22"/>
                <w:szCs w:val="22"/>
                <w:lang w:val="lt-LT"/>
              </w:rPr>
            </w:pPr>
            <w:r w:rsidRPr="4E8A3BD9">
              <w:rPr>
                <w:color w:val="auto"/>
                <w:sz w:val="22"/>
                <w:szCs w:val="22"/>
                <w:lang w:val="lt-LT"/>
              </w:rPr>
              <w:t>Sistema turi turėti funkcionalumą, pagal nustatytas taisykles SF registravimo metu apskaitoje užskaityti (sudengti) mokėtiną sumą su išankstiniu apmokėjimu, jei toks apmokėjimas buvo vykdytas.</w:t>
            </w:r>
          </w:p>
          <w:p w14:paraId="2F3FD313" w14:textId="476CF026" w:rsidR="00D94881" w:rsidRPr="00C01ADA" w:rsidRDefault="0094054D" w:rsidP="00B713FD">
            <w:pPr>
              <w:ind w:left="141" w:right="138"/>
              <w:jc w:val="both"/>
              <w:rPr>
                <w:color w:val="auto"/>
                <w:sz w:val="22"/>
                <w:szCs w:val="22"/>
                <w:lang w:val="lt-LT"/>
              </w:rPr>
            </w:pPr>
            <w:r w:rsidRPr="0094054D">
              <w:rPr>
                <w:color w:val="auto"/>
                <w:sz w:val="22"/>
                <w:szCs w:val="22"/>
                <w:lang w:val="lt-LT"/>
              </w:rPr>
              <w:t xml:space="preserve">Detalūs reikalavimai dėl mokėtinų skolų apskaitos yra nurodyti Techninės specifikacijos skyriuje </w:t>
            </w:r>
            <w:hyperlink w:anchor="_MOKĖTINŲ_SUMŲ_IR" w:history="1">
              <w:r w:rsidR="00317FC5" w:rsidRPr="00051048">
                <w:rPr>
                  <w:rStyle w:val="Hyperlink"/>
                  <w:rFonts w:eastAsiaTheme="minorHAnsi"/>
                  <w:color w:val="auto"/>
                  <w:kern w:val="2"/>
                  <w:sz w:val="22"/>
                  <w:szCs w:val="22"/>
                  <w:lang w:val="lt-LT"/>
                  <w14:ligatures w14:val="standardContextual"/>
                </w:rPr>
                <w:t>6.2.</w:t>
              </w:r>
              <w:r w:rsidR="009A273B">
                <w:rPr>
                  <w:rStyle w:val="Hyperlink"/>
                  <w:rFonts w:eastAsiaTheme="minorHAnsi"/>
                  <w:color w:val="auto"/>
                  <w:kern w:val="2"/>
                  <w:sz w:val="22"/>
                  <w:szCs w:val="22"/>
                  <w:lang w:val="lt-LT"/>
                  <w14:ligatures w14:val="standardContextual"/>
                </w:rPr>
                <w:t>9</w:t>
              </w:r>
              <w:r w:rsidR="00317FC5" w:rsidRPr="00051048">
                <w:rPr>
                  <w:rStyle w:val="Hyperlink"/>
                  <w:rFonts w:eastAsiaTheme="minorHAnsi"/>
                  <w:color w:val="auto"/>
                  <w:kern w:val="2"/>
                  <w:sz w:val="22"/>
                  <w:szCs w:val="22"/>
                  <w:lang w:val="lt-LT"/>
                  <w14:ligatures w14:val="standardContextual"/>
                </w:rPr>
                <w:t>.5 „</w:t>
              </w:r>
              <w:r w:rsidR="003D12A8" w:rsidRPr="00051048">
                <w:rPr>
                  <w:rStyle w:val="Hyperlink"/>
                  <w:color w:val="auto"/>
                  <w:sz w:val="22"/>
                  <w:szCs w:val="22"/>
                  <w:lang w:val="lt-LT"/>
                </w:rPr>
                <w:t>Mokėtinų sumų ir sąnaudų apskaita“</w:t>
              </w:r>
            </w:hyperlink>
            <w:r w:rsidR="003D12A8" w:rsidRPr="009770A6">
              <w:rPr>
                <w:color w:val="auto"/>
                <w:sz w:val="22"/>
                <w:szCs w:val="22"/>
                <w:lang w:val="lt-LT"/>
              </w:rPr>
              <w:t>.</w:t>
            </w:r>
          </w:p>
        </w:tc>
      </w:tr>
      <w:tr w:rsidR="00A4423C" w:rsidRPr="00C01ADA" w14:paraId="5F01905A" w14:textId="77777777" w:rsidTr="00B713FD">
        <w:tc>
          <w:tcPr>
            <w:tcW w:w="846" w:type="dxa"/>
          </w:tcPr>
          <w:p w14:paraId="59168284" w14:textId="77777777" w:rsidR="00A4423C" w:rsidRPr="00C01ADA" w:rsidRDefault="00A4423C" w:rsidP="00372E15">
            <w:pPr>
              <w:pStyle w:val="ListParagraph"/>
              <w:numPr>
                <w:ilvl w:val="0"/>
                <w:numId w:val="6"/>
              </w:numPr>
              <w:rPr>
                <w:color w:val="auto"/>
                <w:sz w:val="22"/>
                <w:szCs w:val="22"/>
                <w:lang w:val="lt-LT"/>
              </w:rPr>
            </w:pPr>
          </w:p>
        </w:tc>
        <w:tc>
          <w:tcPr>
            <w:tcW w:w="8788" w:type="dxa"/>
          </w:tcPr>
          <w:p w14:paraId="35601693" w14:textId="6797B687" w:rsidR="0094054D" w:rsidRPr="0094054D" w:rsidRDefault="0094054D" w:rsidP="00B713FD">
            <w:pPr>
              <w:ind w:left="141" w:right="138"/>
              <w:jc w:val="both"/>
              <w:rPr>
                <w:color w:val="auto"/>
                <w:sz w:val="22"/>
                <w:szCs w:val="22"/>
                <w:lang w:val="lt-LT"/>
              </w:rPr>
            </w:pPr>
            <w:r w:rsidRPr="0094054D">
              <w:rPr>
                <w:color w:val="auto"/>
                <w:sz w:val="22"/>
                <w:szCs w:val="22"/>
                <w:lang w:val="lt-LT"/>
              </w:rPr>
              <w:t>Sistema turi turėti funkcionalumą, leidžiantį iš registruotų SF / išankstinių mokėjimų sąskaitų, pagal jų apmokėjimo terminus, formuoti mokėjimų pavedimus.</w:t>
            </w:r>
          </w:p>
          <w:p w14:paraId="4F99EC0D" w14:textId="7D078872" w:rsidR="00A4423C" w:rsidRPr="00C01ADA" w:rsidRDefault="0094054D" w:rsidP="00B713FD">
            <w:pPr>
              <w:ind w:left="141" w:right="138"/>
              <w:jc w:val="both"/>
              <w:rPr>
                <w:color w:val="auto"/>
                <w:sz w:val="22"/>
                <w:szCs w:val="22"/>
                <w:lang w:val="lt-LT"/>
              </w:rPr>
            </w:pPr>
            <w:r w:rsidRPr="0094054D">
              <w:rPr>
                <w:color w:val="auto"/>
                <w:sz w:val="22"/>
                <w:szCs w:val="22"/>
                <w:lang w:val="lt-LT"/>
              </w:rPr>
              <w:t>Detalūs reikalavimai mokėjimų pavedimams yra nurodyti Techninės specifikacijos skyriuje</w:t>
            </w:r>
            <w:r w:rsidR="0076224F" w:rsidRPr="00051048">
              <w:rPr>
                <w:color w:val="auto"/>
                <w:sz w:val="22"/>
                <w:szCs w:val="22"/>
                <w:lang w:val="lt-LT"/>
              </w:rPr>
              <w:t xml:space="preserve"> </w:t>
            </w:r>
            <w:hyperlink w:anchor="_PINIGŲ_IR_JŲ" w:history="1">
              <w:r w:rsidR="003C74F3" w:rsidRPr="00051048">
                <w:rPr>
                  <w:rStyle w:val="Hyperlink"/>
                  <w:rFonts w:eastAsiaTheme="minorHAnsi"/>
                  <w:color w:val="auto"/>
                  <w:kern w:val="2"/>
                  <w:sz w:val="22"/>
                  <w:szCs w:val="22"/>
                  <w:lang w:val="lt-LT"/>
                  <w14:ligatures w14:val="standardContextual"/>
                </w:rPr>
                <w:t>6.2.</w:t>
              </w:r>
              <w:r w:rsidR="00BE341C">
                <w:rPr>
                  <w:rStyle w:val="Hyperlink"/>
                  <w:rFonts w:eastAsiaTheme="minorHAnsi"/>
                  <w:color w:val="auto"/>
                  <w:kern w:val="2"/>
                  <w:sz w:val="22"/>
                  <w:szCs w:val="22"/>
                  <w:lang w:val="lt-LT"/>
                  <w14:ligatures w14:val="standardContextual"/>
                </w:rPr>
                <w:t>9</w:t>
              </w:r>
              <w:r w:rsidR="003C74F3" w:rsidRPr="00051048">
                <w:rPr>
                  <w:rStyle w:val="Hyperlink"/>
                  <w:rFonts w:eastAsiaTheme="minorHAnsi"/>
                  <w:color w:val="auto"/>
                  <w:kern w:val="2"/>
                  <w:sz w:val="22"/>
                  <w:szCs w:val="22"/>
                  <w:lang w:val="lt-LT"/>
                  <w14:ligatures w14:val="standardContextual"/>
                </w:rPr>
                <w:t>.6</w:t>
              </w:r>
              <w:r w:rsidR="00324F60" w:rsidRPr="00051048">
                <w:rPr>
                  <w:rStyle w:val="Hyperlink"/>
                  <w:color w:val="auto"/>
                  <w:sz w:val="22"/>
                  <w:szCs w:val="22"/>
                  <w:lang w:val="lt-LT"/>
                </w:rPr>
                <w:t>. „</w:t>
              </w:r>
              <w:r w:rsidR="007F1EB4" w:rsidRPr="00051048">
                <w:rPr>
                  <w:rStyle w:val="Hyperlink"/>
                  <w:color w:val="auto"/>
                  <w:sz w:val="22"/>
                  <w:szCs w:val="22"/>
                  <w:lang w:val="lt-LT"/>
                </w:rPr>
                <w:t>Pinigų ir jų ekvivalentų apskaita</w:t>
              </w:r>
              <w:r w:rsidR="00FF6023" w:rsidRPr="00051048">
                <w:rPr>
                  <w:rStyle w:val="Hyperlink"/>
                  <w:color w:val="auto"/>
                  <w:sz w:val="22"/>
                  <w:szCs w:val="22"/>
                  <w:lang w:val="lt-LT"/>
                </w:rPr>
                <w:t>“</w:t>
              </w:r>
            </w:hyperlink>
            <w:r w:rsidR="0076224F" w:rsidRPr="00051048">
              <w:rPr>
                <w:color w:val="auto"/>
                <w:sz w:val="22"/>
                <w:szCs w:val="22"/>
                <w:lang w:val="lt-LT"/>
              </w:rPr>
              <w:t>.</w:t>
            </w:r>
          </w:p>
        </w:tc>
      </w:tr>
      <w:tr w:rsidR="006E5607" w:rsidRPr="00C01ADA" w14:paraId="31A40D40" w14:textId="77777777" w:rsidTr="00B713FD">
        <w:tc>
          <w:tcPr>
            <w:tcW w:w="846" w:type="dxa"/>
          </w:tcPr>
          <w:p w14:paraId="7A737DBA" w14:textId="77777777" w:rsidR="006E5607" w:rsidRPr="00C01ADA" w:rsidRDefault="006E5607" w:rsidP="00372E15">
            <w:pPr>
              <w:pStyle w:val="ListParagraph"/>
              <w:numPr>
                <w:ilvl w:val="0"/>
                <w:numId w:val="6"/>
              </w:numPr>
              <w:rPr>
                <w:color w:val="auto"/>
                <w:sz w:val="22"/>
                <w:szCs w:val="22"/>
                <w:lang w:val="lt-LT"/>
              </w:rPr>
            </w:pPr>
          </w:p>
        </w:tc>
        <w:tc>
          <w:tcPr>
            <w:tcW w:w="8788" w:type="dxa"/>
          </w:tcPr>
          <w:p w14:paraId="3BAB31D8" w14:textId="5B1DDE8A" w:rsidR="006E5607" w:rsidRPr="00C01ADA" w:rsidRDefault="001941CE" w:rsidP="00B713FD">
            <w:pPr>
              <w:ind w:left="141" w:right="138"/>
              <w:jc w:val="both"/>
              <w:rPr>
                <w:color w:val="auto"/>
                <w:sz w:val="22"/>
                <w:szCs w:val="22"/>
                <w:lang w:val="lt-LT"/>
              </w:rPr>
            </w:pPr>
            <w:r w:rsidRPr="001941CE">
              <w:rPr>
                <w:color w:val="auto"/>
                <w:sz w:val="22"/>
                <w:szCs w:val="22"/>
                <w:lang w:val="lt-LT"/>
              </w:rPr>
              <w:t xml:space="preserve">Sistema turi turėti funkcionalumą, automatiškai, pagal SF </w:t>
            </w:r>
            <w:r w:rsidR="0071097A">
              <w:rPr>
                <w:color w:val="auto"/>
                <w:sz w:val="22"/>
                <w:szCs w:val="22"/>
                <w:lang w:val="lt-LT"/>
              </w:rPr>
              <w:t>tipą</w:t>
            </w:r>
            <w:r w:rsidRPr="001941CE">
              <w:rPr>
                <w:color w:val="auto"/>
                <w:sz w:val="22"/>
                <w:szCs w:val="22"/>
                <w:lang w:val="lt-LT"/>
              </w:rPr>
              <w:t xml:space="preserve">, atskirti tas SF, kurios turi būti traukiamos į </w:t>
            </w:r>
            <w:r w:rsidR="00F30499">
              <w:rPr>
                <w:color w:val="auto"/>
                <w:sz w:val="22"/>
                <w:szCs w:val="22"/>
                <w:lang w:val="lt-LT"/>
              </w:rPr>
              <w:t xml:space="preserve">iSAF </w:t>
            </w:r>
            <w:r w:rsidRPr="001941CE">
              <w:rPr>
                <w:color w:val="auto"/>
                <w:sz w:val="22"/>
                <w:szCs w:val="22"/>
                <w:lang w:val="lt-LT"/>
              </w:rPr>
              <w:t>gautų PVM SF registrą, ir tas SF, kurios netraukiamos į gautų PVM SF registrą.</w:t>
            </w:r>
          </w:p>
        </w:tc>
      </w:tr>
      <w:tr w:rsidR="00703C02" w:rsidRPr="00C01ADA" w14:paraId="2ACC5839" w14:textId="77777777" w:rsidTr="00B713FD">
        <w:tc>
          <w:tcPr>
            <w:tcW w:w="846" w:type="dxa"/>
          </w:tcPr>
          <w:p w14:paraId="4FD82984" w14:textId="77777777" w:rsidR="00D94881" w:rsidRPr="00C01ADA" w:rsidRDefault="00D94881" w:rsidP="00372E15">
            <w:pPr>
              <w:pStyle w:val="ListParagraph"/>
              <w:numPr>
                <w:ilvl w:val="0"/>
                <w:numId w:val="6"/>
              </w:numPr>
              <w:rPr>
                <w:color w:val="auto"/>
                <w:sz w:val="22"/>
                <w:szCs w:val="22"/>
                <w:lang w:val="lt-LT"/>
              </w:rPr>
            </w:pPr>
          </w:p>
        </w:tc>
        <w:tc>
          <w:tcPr>
            <w:tcW w:w="8788" w:type="dxa"/>
          </w:tcPr>
          <w:p w14:paraId="5B6F7ABA" w14:textId="725E9A1C" w:rsidR="001941CE" w:rsidRPr="001941CE" w:rsidRDefault="001941CE" w:rsidP="00B713FD">
            <w:pPr>
              <w:ind w:left="141" w:right="138"/>
              <w:jc w:val="both"/>
              <w:rPr>
                <w:color w:val="auto"/>
                <w:sz w:val="22"/>
                <w:szCs w:val="22"/>
                <w:lang w:val="lt-LT"/>
              </w:rPr>
            </w:pPr>
            <w:r>
              <w:rPr>
                <w:color w:val="auto"/>
                <w:sz w:val="22"/>
                <w:szCs w:val="22"/>
                <w:lang w:val="lt-LT"/>
              </w:rPr>
              <w:t>S</w:t>
            </w:r>
            <w:r w:rsidRPr="001941CE">
              <w:rPr>
                <w:color w:val="auto"/>
                <w:sz w:val="22"/>
                <w:szCs w:val="22"/>
                <w:lang w:val="lt-LT"/>
              </w:rPr>
              <w:t>istema turi turėti funkcionalumą vesti pirkimo nuolaidų apskaitą:</w:t>
            </w:r>
          </w:p>
          <w:p w14:paraId="242CD357" w14:textId="77777777" w:rsidR="001941CE" w:rsidRPr="001941CE" w:rsidRDefault="001941CE" w:rsidP="0078049D">
            <w:pPr>
              <w:pStyle w:val="ListParagraph"/>
              <w:numPr>
                <w:ilvl w:val="0"/>
                <w:numId w:val="31"/>
              </w:numPr>
              <w:tabs>
                <w:tab w:val="left" w:pos="720"/>
              </w:tabs>
              <w:ind w:left="141" w:right="138" w:firstLine="283"/>
              <w:jc w:val="both"/>
              <w:rPr>
                <w:color w:val="auto"/>
                <w:sz w:val="22"/>
                <w:szCs w:val="22"/>
                <w:lang w:val="lt-LT"/>
              </w:rPr>
            </w:pPr>
            <w:r w:rsidRPr="001941CE">
              <w:rPr>
                <w:color w:val="auto"/>
                <w:sz w:val="22"/>
                <w:szCs w:val="22"/>
                <w:lang w:val="lt-LT"/>
              </w:rPr>
              <w:t>Pagal prekes / paslaugas;</w:t>
            </w:r>
          </w:p>
          <w:p w14:paraId="32BD7F60" w14:textId="36303499" w:rsidR="00D94881" w:rsidRPr="001941CE" w:rsidRDefault="001941CE" w:rsidP="0078049D">
            <w:pPr>
              <w:pStyle w:val="ListParagraph"/>
              <w:numPr>
                <w:ilvl w:val="0"/>
                <w:numId w:val="31"/>
              </w:numPr>
              <w:tabs>
                <w:tab w:val="left" w:pos="720"/>
              </w:tabs>
              <w:ind w:left="141" w:right="138" w:firstLine="283"/>
              <w:jc w:val="both"/>
              <w:rPr>
                <w:lang w:val="lt-LT"/>
              </w:rPr>
            </w:pPr>
            <w:r w:rsidRPr="001941CE">
              <w:rPr>
                <w:color w:val="auto"/>
                <w:sz w:val="22"/>
                <w:szCs w:val="22"/>
                <w:lang w:val="lt-LT"/>
              </w:rPr>
              <w:t>Bendra nuolaidos suma</w:t>
            </w:r>
            <w:r w:rsidR="002B0D4D" w:rsidRPr="001941CE">
              <w:rPr>
                <w:color w:val="auto"/>
                <w:sz w:val="22"/>
                <w:szCs w:val="22"/>
                <w:lang w:val="lt-LT"/>
              </w:rPr>
              <w:t>.</w:t>
            </w:r>
          </w:p>
        </w:tc>
      </w:tr>
      <w:tr w:rsidR="00703C02" w:rsidRPr="00C01ADA" w14:paraId="00BB8F6E" w14:textId="77777777" w:rsidTr="00B713FD">
        <w:tc>
          <w:tcPr>
            <w:tcW w:w="846" w:type="dxa"/>
          </w:tcPr>
          <w:p w14:paraId="3BA27095" w14:textId="77777777" w:rsidR="00D94881" w:rsidRPr="00C01ADA" w:rsidRDefault="00D94881" w:rsidP="00372E15">
            <w:pPr>
              <w:pStyle w:val="ListParagraph"/>
              <w:numPr>
                <w:ilvl w:val="0"/>
                <w:numId w:val="6"/>
              </w:numPr>
              <w:rPr>
                <w:color w:val="auto"/>
                <w:sz w:val="22"/>
                <w:szCs w:val="22"/>
                <w:lang w:val="lt-LT"/>
              </w:rPr>
            </w:pPr>
            <w:bookmarkStart w:id="2959" w:name="_Hlk163651432"/>
          </w:p>
        </w:tc>
        <w:tc>
          <w:tcPr>
            <w:tcW w:w="8788" w:type="dxa"/>
          </w:tcPr>
          <w:p w14:paraId="22A2A8C7" w14:textId="1DD66973" w:rsidR="001941CE" w:rsidRPr="001941CE" w:rsidRDefault="001941CE" w:rsidP="00B713FD">
            <w:pPr>
              <w:ind w:left="141" w:right="138"/>
              <w:jc w:val="both"/>
              <w:rPr>
                <w:color w:val="auto"/>
                <w:sz w:val="22"/>
                <w:szCs w:val="22"/>
                <w:lang w:val="lt-LT"/>
              </w:rPr>
            </w:pPr>
            <w:r w:rsidRPr="001941CE">
              <w:rPr>
                <w:color w:val="auto"/>
                <w:sz w:val="22"/>
                <w:szCs w:val="22"/>
                <w:lang w:val="lt-LT"/>
              </w:rPr>
              <w:t>Sistema turi turėti funkcionalumą susigeneruoti sąskaitų faktūrų registrą, kuriame būtų nurodyti laukai (neapsiribojant):</w:t>
            </w:r>
          </w:p>
          <w:p w14:paraId="69F02689" w14:textId="48835A41"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 xml:space="preserve">SF </w:t>
            </w:r>
            <w:r w:rsidR="00F70BFD">
              <w:rPr>
                <w:color w:val="auto"/>
                <w:sz w:val="22"/>
                <w:szCs w:val="22"/>
                <w:lang w:val="lt-LT"/>
              </w:rPr>
              <w:t>tipas</w:t>
            </w:r>
            <w:r w:rsidRPr="001941CE">
              <w:rPr>
                <w:color w:val="auto"/>
                <w:sz w:val="22"/>
                <w:szCs w:val="22"/>
                <w:lang w:val="lt-LT"/>
              </w:rPr>
              <w:t>;</w:t>
            </w:r>
          </w:p>
          <w:p w14:paraId="43A167A8"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SF serija ir numeris;</w:t>
            </w:r>
          </w:p>
          <w:p w14:paraId="37347A5E"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Sistemoje registravimo data;</w:t>
            </w:r>
          </w:p>
          <w:p w14:paraId="0ED842CD"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SF data;</w:t>
            </w:r>
          </w:p>
          <w:p w14:paraId="7D1C4D64"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Tiekėjas (kodas, PVM kodas);</w:t>
            </w:r>
          </w:p>
          <w:p w14:paraId="2D7D82E6"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Sutarties numeris;</w:t>
            </w:r>
          </w:p>
          <w:p w14:paraId="5C7BFA08"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Suma be PVM (EUR);</w:t>
            </w:r>
          </w:p>
          <w:p w14:paraId="30932FF2" w14:textId="1CA499FF"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PVM tarifas (sąsaja su VMI PVM</w:t>
            </w:r>
            <w:r w:rsidR="005445FD">
              <w:rPr>
                <w:color w:val="auto"/>
                <w:sz w:val="22"/>
                <w:szCs w:val="22"/>
                <w:lang w:val="lt-LT"/>
              </w:rPr>
              <w:t xml:space="preserve"> kodų</w:t>
            </w:r>
            <w:r w:rsidRPr="001941CE">
              <w:rPr>
                <w:color w:val="auto"/>
                <w:sz w:val="22"/>
                <w:szCs w:val="22"/>
                <w:lang w:val="lt-LT"/>
              </w:rPr>
              <w:t xml:space="preserve"> klasifikatoriumi);</w:t>
            </w:r>
          </w:p>
          <w:p w14:paraId="2508087C"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PVM suma (EUR);</w:t>
            </w:r>
          </w:p>
          <w:p w14:paraId="16BFCFB0"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Bendra suma su PVM (EUR);</w:t>
            </w:r>
          </w:p>
          <w:p w14:paraId="2DCC8AD9"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t>Užsakymo numeris;</w:t>
            </w:r>
          </w:p>
          <w:p w14:paraId="1F616E16" w14:textId="77777777" w:rsidR="001941CE" w:rsidRPr="001941CE" w:rsidRDefault="001941CE" w:rsidP="0078049D">
            <w:pPr>
              <w:pStyle w:val="ListParagraph"/>
              <w:numPr>
                <w:ilvl w:val="0"/>
                <w:numId w:val="32"/>
              </w:numPr>
              <w:tabs>
                <w:tab w:val="left" w:pos="708"/>
              </w:tabs>
              <w:ind w:left="141" w:right="138" w:firstLine="283"/>
              <w:jc w:val="both"/>
              <w:rPr>
                <w:color w:val="auto"/>
                <w:sz w:val="22"/>
                <w:szCs w:val="22"/>
                <w:lang w:val="lt-LT"/>
              </w:rPr>
            </w:pPr>
            <w:r w:rsidRPr="001941CE">
              <w:rPr>
                <w:color w:val="auto"/>
                <w:sz w:val="22"/>
                <w:szCs w:val="22"/>
                <w:lang w:val="lt-LT"/>
              </w:rPr>
              <w:lastRenderedPageBreak/>
              <w:t>Padalinys / struktūrinis vienetas ir kt.</w:t>
            </w:r>
          </w:p>
          <w:p w14:paraId="77FE7A67" w14:textId="77777777" w:rsidR="001941CE" w:rsidRPr="001941CE" w:rsidRDefault="001941CE" w:rsidP="0078049D">
            <w:pPr>
              <w:pStyle w:val="ListParagraph"/>
              <w:numPr>
                <w:ilvl w:val="0"/>
                <w:numId w:val="32"/>
              </w:numPr>
              <w:tabs>
                <w:tab w:val="left" w:pos="708"/>
              </w:tabs>
              <w:ind w:left="141" w:right="138" w:firstLine="283"/>
              <w:jc w:val="both"/>
              <w:rPr>
                <w:lang w:val="lt-LT"/>
              </w:rPr>
            </w:pPr>
            <w:r w:rsidRPr="001941CE">
              <w:rPr>
                <w:color w:val="auto"/>
                <w:sz w:val="22"/>
                <w:szCs w:val="22"/>
                <w:lang w:val="lt-LT"/>
              </w:rPr>
              <w:t>SF registrą turi būti galima eksportuoti į Excel, CSV, XML formatus</w:t>
            </w:r>
            <w:r w:rsidRPr="001941CE">
              <w:rPr>
                <w:lang w:val="lt-LT"/>
              </w:rPr>
              <w:t>.</w:t>
            </w:r>
          </w:p>
          <w:p w14:paraId="61C5EA54" w14:textId="49544833" w:rsidR="00D94881" w:rsidRPr="00C01ADA" w:rsidRDefault="001941CE" w:rsidP="00B713FD">
            <w:pPr>
              <w:tabs>
                <w:tab w:val="left" w:pos="600"/>
              </w:tabs>
              <w:ind w:left="141" w:right="138"/>
              <w:jc w:val="both"/>
              <w:rPr>
                <w:color w:val="auto"/>
                <w:sz w:val="22"/>
                <w:szCs w:val="22"/>
                <w:lang w:val="lt-LT"/>
              </w:rPr>
            </w:pPr>
            <w:r w:rsidRPr="001941CE">
              <w:rPr>
                <w:color w:val="auto"/>
                <w:sz w:val="22"/>
                <w:szCs w:val="22"/>
                <w:lang w:val="lt-LT"/>
              </w:rPr>
              <w:t>Detalus SF registro laukų sąrašas turi būti suderintas ir sukonfigūruotas Projekto metu</w:t>
            </w:r>
            <w:r w:rsidR="00EF5289" w:rsidRPr="00C01ADA">
              <w:rPr>
                <w:color w:val="auto"/>
                <w:sz w:val="22"/>
                <w:szCs w:val="22"/>
                <w:lang w:val="lt-LT"/>
              </w:rPr>
              <w:t>.</w:t>
            </w:r>
          </w:p>
        </w:tc>
      </w:tr>
      <w:tr w:rsidR="00703C02" w:rsidRPr="00C01ADA" w14:paraId="7BE88B68" w14:textId="77777777" w:rsidTr="00B713FD">
        <w:tc>
          <w:tcPr>
            <w:tcW w:w="846" w:type="dxa"/>
          </w:tcPr>
          <w:p w14:paraId="7467647C" w14:textId="77777777" w:rsidR="001C064F" w:rsidRPr="00C01ADA" w:rsidRDefault="001C064F" w:rsidP="00372E15">
            <w:pPr>
              <w:pStyle w:val="ListParagraph"/>
              <w:numPr>
                <w:ilvl w:val="0"/>
                <w:numId w:val="6"/>
              </w:numPr>
              <w:rPr>
                <w:color w:val="auto"/>
                <w:sz w:val="22"/>
                <w:szCs w:val="22"/>
                <w:lang w:val="lt-LT"/>
              </w:rPr>
            </w:pPr>
          </w:p>
        </w:tc>
        <w:tc>
          <w:tcPr>
            <w:tcW w:w="8788" w:type="dxa"/>
          </w:tcPr>
          <w:p w14:paraId="7B8D5F6E" w14:textId="722A525E" w:rsidR="001941CE" w:rsidRPr="001941CE" w:rsidRDefault="001941CE" w:rsidP="00B713FD">
            <w:pPr>
              <w:ind w:left="141" w:right="138"/>
              <w:jc w:val="both"/>
              <w:rPr>
                <w:color w:val="auto"/>
                <w:sz w:val="22"/>
                <w:szCs w:val="22"/>
                <w:lang w:val="lt-LT"/>
              </w:rPr>
            </w:pPr>
            <w:r w:rsidRPr="001941CE">
              <w:rPr>
                <w:color w:val="auto"/>
                <w:sz w:val="22"/>
                <w:szCs w:val="22"/>
                <w:lang w:val="lt-LT"/>
              </w:rPr>
              <w:t>Sistema turi turėti funkcionalumą ir integraciją su VMI i.SAF posisteme. Turi būti galimybė formuoti mokestinio laikotarpio gautų PVM sąskaitų faktūrų registrą, įkelti jį į i.SAF posistemę arba generuoti duomenų rinkmeną (XML formatu).</w:t>
            </w:r>
          </w:p>
          <w:p w14:paraId="3D86EAC0" w14:textId="26BF4996" w:rsidR="001C064F" w:rsidRPr="001941CE" w:rsidRDefault="001941CE" w:rsidP="00B713FD">
            <w:pPr>
              <w:ind w:left="141" w:right="138"/>
              <w:jc w:val="both"/>
              <w:rPr>
                <w:lang w:val="lt-LT"/>
              </w:rPr>
            </w:pPr>
            <w:r w:rsidRPr="001941CE">
              <w:rPr>
                <w:color w:val="auto"/>
                <w:sz w:val="22"/>
                <w:szCs w:val="22"/>
                <w:lang w:val="lt-LT"/>
              </w:rPr>
              <w:t>Taip pat turi būti galimybė įkelti rinkmenas ir pateikti PVM sąskaitų faktūrų registrų duomenis naudojantis žiniatinklio paslaugomis.</w:t>
            </w:r>
          </w:p>
        </w:tc>
      </w:tr>
      <w:tr w:rsidR="00325BB8" w:rsidRPr="00C01ADA" w14:paraId="3C8340ED" w14:textId="77777777" w:rsidTr="00B713FD">
        <w:tc>
          <w:tcPr>
            <w:tcW w:w="846" w:type="dxa"/>
          </w:tcPr>
          <w:p w14:paraId="05FDEF56" w14:textId="77777777" w:rsidR="00325BB8" w:rsidRPr="00C01ADA" w:rsidRDefault="00325BB8" w:rsidP="00372E15">
            <w:pPr>
              <w:pStyle w:val="ListParagraph"/>
              <w:numPr>
                <w:ilvl w:val="0"/>
                <w:numId w:val="6"/>
              </w:numPr>
            </w:pPr>
          </w:p>
        </w:tc>
        <w:tc>
          <w:tcPr>
            <w:tcW w:w="8788" w:type="dxa"/>
          </w:tcPr>
          <w:p w14:paraId="4DC6F67C" w14:textId="6389EB7E" w:rsidR="00325BB8" w:rsidRPr="001941CE" w:rsidRDefault="00325BB8" w:rsidP="00325BB8">
            <w:pPr>
              <w:ind w:left="141" w:right="138"/>
              <w:jc w:val="both"/>
              <w:rPr>
                <w:color w:val="auto"/>
                <w:sz w:val="22"/>
                <w:szCs w:val="22"/>
                <w:lang w:val="lt-LT"/>
              </w:rPr>
            </w:pPr>
            <w:r w:rsidRPr="001941CE">
              <w:rPr>
                <w:color w:val="auto"/>
                <w:sz w:val="22"/>
                <w:szCs w:val="22"/>
                <w:lang w:val="lt-LT"/>
              </w:rPr>
              <w:t xml:space="preserve">Sistema turi turėti funkcionalumą ir integraciją su </w:t>
            </w:r>
            <w:r>
              <w:rPr>
                <w:color w:val="auto"/>
                <w:sz w:val="22"/>
                <w:szCs w:val="22"/>
                <w:lang w:val="lt-LT"/>
              </w:rPr>
              <w:t>Muitinės Intrastato sistema</w:t>
            </w:r>
            <w:r w:rsidRPr="001941CE">
              <w:rPr>
                <w:color w:val="auto"/>
                <w:sz w:val="22"/>
                <w:szCs w:val="22"/>
                <w:lang w:val="lt-LT"/>
              </w:rPr>
              <w:t xml:space="preserve">. Turi būti galimybė formuoti mokestinio laikotarpio </w:t>
            </w:r>
            <w:r w:rsidR="008A73AD">
              <w:rPr>
                <w:color w:val="auto"/>
                <w:sz w:val="22"/>
                <w:szCs w:val="22"/>
                <w:lang w:val="lt-LT"/>
              </w:rPr>
              <w:t xml:space="preserve">Įvežimo </w:t>
            </w:r>
            <w:r w:rsidR="0046229B">
              <w:rPr>
                <w:color w:val="auto"/>
                <w:sz w:val="22"/>
                <w:szCs w:val="22"/>
                <w:lang w:val="lt-LT"/>
              </w:rPr>
              <w:t>ataskaitą</w:t>
            </w:r>
            <w:r w:rsidRPr="001941CE">
              <w:rPr>
                <w:color w:val="auto"/>
                <w:sz w:val="22"/>
                <w:szCs w:val="22"/>
                <w:lang w:val="lt-LT"/>
              </w:rPr>
              <w:t xml:space="preserve">, įkelti </w:t>
            </w:r>
            <w:r w:rsidR="0046229B">
              <w:rPr>
                <w:color w:val="auto"/>
                <w:sz w:val="22"/>
                <w:szCs w:val="22"/>
                <w:lang w:val="lt-LT"/>
              </w:rPr>
              <w:t>ją</w:t>
            </w:r>
            <w:r w:rsidRPr="001941CE">
              <w:rPr>
                <w:color w:val="auto"/>
                <w:sz w:val="22"/>
                <w:szCs w:val="22"/>
                <w:lang w:val="lt-LT"/>
              </w:rPr>
              <w:t xml:space="preserve"> į </w:t>
            </w:r>
            <w:r w:rsidR="0046229B">
              <w:rPr>
                <w:color w:val="auto"/>
                <w:sz w:val="22"/>
                <w:szCs w:val="22"/>
                <w:lang w:val="lt-LT"/>
              </w:rPr>
              <w:t>Intrastato sistemą</w:t>
            </w:r>
            <w:r w:rsidRPr="001941CE">
              <w:rPr>
                <w:color w:val="auto"/>
                <w:sz w:val="22"/>
                <w:szCs w:val="22"/>
                <w:lang w:val="lt-LT"/>
              </w:rPr>
              <w:t xml:space="preserve"> arba generuoti duomenų rinkmeną (XML formatu).</w:t>
            </w:r>
          </w:p>
          <w:p w14:paraId="79D35C27" w14:textId="3D1C1D3C" w:rsidR="00325BB8" w:rsidRPr="001941CE" w:rsidRDefault="00325BB8" w:rsidP="00325BB8">
            <w:pPr>
              <w:ind w:left="141" w:right="138"/>
              <w:jc w:val="both"/>
            </w:pPr>
            <w:r w:rsidRPr="001941CE">
              <w:rPr>
                <w:color w:val="auto"/>
                <w:sz w:val="22"/>
                <w:szCs w:val="22"/>
                <w:lang w:val="lt-LT"/>
              </w:rPr>
              <w:t>Taip pat turi būti galimybė įkelti rinkmenas ir pateikti duomenis naudojantis žiniatinklio paslaugomis.</w:t>
            </w:r>
          </w:p>
        </w:tc>
      </w:tr>
      <w:tr w:rsidR="00703C02" w:rsidRPr="00C01ADA" w14:paraId="79AA6322" w14:textId="77777777" w:rsidTr="00B713FD">
        <w:tc>
          <w:tcPr>
            <w:tcW w:w="846" w:type="dxa"/>
          </w:tcPr>
          <w:p w14:paraId="68666978" w14:textId="77777777" w:rsidR="00CF2677" w:rsidRPr="00C01ADA" w:rsidRDefault="00CF2677" w:rsidP="00372E15">
            <w:pPr>
              <w:pStyle w:val="ListParagraph"/>
              <w:numPr>
                <w:ilvl w:val="0"/>
                <w:numId w:val="6"/>
              </w:numPr>
              <w:rPr>
                <w:color w:val="auto"/>
                <w:sz w:val="22"/>
                <w:szCs w:val="22"/>
                <w:lang w:val="lt-LT"/>
              </w:rPr>
            </w:pPr>
          </w:p>
        </w:tc>
        <w:tc>
          <w:tcPr>
            <w:tcW w:w="8788" w:type="dxa"/>
          </w:tcPr>
          <w:p w14:paraId="3BE9212C" w14:textId="4CB30F4C" w:rsidR="00CF2677" w:rsidRPr="00C01ADA" w:rsidRDefault="001941CE" w:rsidP="00B713FD">
            <w:pPr>
              <w:ind w:left="141" w:right="138"/>
              <w:jc w:val="both"/>
              <w:rPr>
                <w:color w:val="auto"/>
                <w:sz w:val="22"/>
                <w:szCs w:val="22"/>
                <w:lang w:val="lt-LT"/>
              </w:rPr>
            </w:pPr>
            <w:r w:rsidRPr="001941CE">
              <w:rPr>
                <w:color w:val="auto"/>
                <w:sz w:val="22"/>
                <w:szCs w:val="22"/>
                <w:lang w:val="lt-LT"/>
              </w:rPr>
              <w:t>Sistema turi turėti funkcionalumą, leidžiantį užregistruotų operacijų klaidų taisymui taikyti storno įrašus.</w:t>
            </w:r>
          </w:p>
        </w:tc>
      </w:tr>
      <w:tr w:rsidR="00CF3F3C" w:rsidRPr="00C01ADA" w14:paraId="4D4BFF07" w14:textId="77777777" w:rsidTr="00B713FD">
        <w:tc>
          <w:tcPr>
            <w:tcW w:w="846" w:type="dxa"/>
          </w:tcPr>
          <w:p w14:paraId="59D14C62" w14:textId="77777777" w:rsidR="00F067EF" w:rsidRPr="00C01ADA" w:rsidRDefault="00F067EF" w:rsidP="00372E15">
            <w:pPr>
              <w:pStyle w:val="ListParagraph"/>
              <w:numPr>
                <w:ilvl w:val="0"/>
                <w:numId w:val="6"/>
              </w:numPr>
              <w:rPr>
                <w:color w:val="auto"/>
                <w:sz w:val="22"/>
                <w:szCs w:val="22"/>
                <w:lang w:val="lt-LT"/>
              </w:rPr>
            </w:pPr>
            <w:bookmarkStart w:id="2960" w:name="_Hlk163651398"/>
            <w:bookmarkEnd w:id="2959"/>
          </w:p>
        </w:tc>
        <w:tc>
          <w:tcPr>
            <w:tcW w:w="8788" w:type="dxa"/>
          </w:tcPr>
          <w:p w14:paraId="41887FFB" w14:textId="77777777" w:rsidR="00186419" w:rsidRPr="00186419" w:rsidRDefault="00186419" w:rsidP="00B713FD">
            <w:pPr>
              <w:ind w:left="141" w:right="138"/>
              <w:jc w:val="both"/>
              <w:rPr>
                <w:color w:val="auto"/>
                <w:sz w:val="22"/>
                <w:szCs w:val="22"/>
                <w:lang w:val="lt-LT"/>
              </w:rPr>
            </w:pPr>
            <w:r w:rsidRPr="00186419">
              <w:rPr>
                <w:color w:val="auto"/>
                <w:sz w:val="22"/>
                <w:szCs w:val="22"/>
                <w:lang w:val="lt-LT"/>
              </w:rPr>
              <w:t>Sistema turi turėti funkcionalumą, leidžiantį atliekamas operacijas susieti su konkrečiomis buhalterinėmis sąskaitomis, kaštų centrais, veiklos sritimis ir pan.</w:t>
            </w:r>
          </w:p>
          <w:p w14:paraId="4D6C42D0" w14:textId="552546D2" w:rsidR="00F067EF" w:rsidRPr="008912FB" w:rsidRDefault="00186419" w:rsidP="00B713FD">
            <w:pPr>
              <w:ind w:left="141" w:right="138"/>
              <w:jc w:val="both"/>
              <w:rPr>
                <w:lang w:val="lt-LT"/>
              </w:rPr>
            </w:pPr>
            <w:r w:rsidRPr="00186419">
              <w:rPr>
                <w:color w:val="auto"/>
                <w:sz w:val="22"/>
                <w:szCs w:val="22"/>
                <w:lang w:val="lt-LT"/>
              </w:rPr>
              <w:t>Detalus buhalterinių sąskaitų bei naudotinų dimensijų susiejimas su atliekamomis operacijomis turi būti suderintas ir sukonfigūruotas Projekto metu.</w:t>
            </w:r>
          </w:p>
        </w:tc>
      </w:tr>
      <w:tr w:rsidR="00186419" w:rsidRPr="00C01ADA" w14:paraId="069D901B" w14:textId="77777777" w:rsidTr="00B713FD">
        <w:tc>
          <w:tcPr>
            <w:tcW w:w="846" w:type="dxa"/>
          </w:tcPr>
          <w:p w14:paraId="22E0277A" w14:textId="77777777" w:rsidR="00186419" w:rsidRPr="008912FB" w:rsidRDefault="00186419" w:rsidP="00372E15">
            <w:pPr>
              <w:pStyle w:val="ListParagraph"/>
              <w:numPr>
                <w:ilvl w:val="0"/>
                <w:numId w:val="6"/>
              </w:numPr>
              <w:rPr>
                <w:color w:val="auto"/>
                <w:sz w:val="22"/>
                <w:szCs w:val="22"/>
                <w:lang w:val="lt-LT"/>
              </w:rPr>
            </w:pPr>
          </w:p>
        </w:tc>
        <w:tc>
          <w:tcPr>
            <w:tcW w:w="8788" w:type="dxa"/>
          </w:tcPr>
          <w:p w14:paraId="0C5727C6" w14:textId="420F4C05" w:rsidR="00186419" w:rsidRPr="008912FB" w:rsidRDefault="00186419" w:rsidP="00B713FD">
            <w:pPr>
              <w:ind w:left="141" w:right="138"/>
              <w:jc w:val="both"/>
              <w:rPr>
                <w:color w:val="auto"/>
                <w:sz w:val="22"/>
                <w:szCs w:val="22"/>
                <w:lang w:val="lt-LT"/>
              </w:rPr>
            </w:pPr>
            <w:r w:rsidRPr="00186419">
              <w:rPr>
                <w:color w:val="auto"/>
                <w:sz w:val="22"/>
                <w:szCs w:val="22"/>
                <w:lang w:val="lt-LT"/>
              </w:rPr>
              <w:t>Sistema turi turėti funkcionalumą, kuris automatiškai aptinka klaidas sąskaitose faktūrose (pvz., ne</w:t>
            </w:r>
            <w:r>
              <w:rPr>
                <w:color w:val="auto"/>
                <w:sz w:val="22"/>
                <w:szCs w:val="22"/>
                <w:lang w:val="lt-LT"/>
              </w:rPr>
              <w:t>taisyklingi</w:t>
            </w:r>
            <w:r w:rsidRPr="00186419">
              <w:rPr>
                <w:color w:val="auto"/>
                <w:sz w:val="22"/>
                <w:szCs w:val="22"/>
                <w:lang w:val="lt-LT"/>
              </w:rPr>
              <w:t xml:space="preserve"> PVM tarifai, neleistini kainų nukrypimai, klaidingi tiekėjo duomenys) ir praneša naudotojui apie šias klaidas.</w:t>
            </w:r>
          </w:p>
        </w:tc>
      </w:tr>
      <w:tr w:rsidR="00186419" w:rsidRPr="00C01ADA" w14:paraId="51719502" w14:textId="77777777" w:rsidTr="00B713FD">
        <w:tc>
          <w:tcPr>
            <w:tcW w:w="846" w:type="dxa"/>
          </w:tcPr>
          <w:p w14:paraId="70C81F44" w14:textId="77777777" w:rsidR="00186419" w:rsidRPr="008912FB" w:rsidRDefault="00186419" w:rsidP="00372E15">
            <w:pPr>
              <w:pStyle w:val="ListParagraph"/>
              <w:numPr>
                <w:ilvl w:val="0"/>
                <w:numId w:val="6"/>
              </w:numPr>
              <w:rPr>
                <w:color w:val="auto"/>
                <w:sz w:val="22"/>
                <w:szCs w:val="22"/>
                <w:lang w:val="lt-LT"/>
              </w:rPr>
            </w:pPr>
          </w:p>
        </w:tc>
        <w:tc>
          <w:tcPr>
            <w:tcW w:w="8788" w:type="dxa"/>
          </w:tcPr>
          <w:p w14:paraId="4864788D" w14:textId="19F3E5AB" w:rsidR="00186419" w:rsidRPr="008912FB" w:rsidRDefault="00186419" w:rsidP="00B713FD">
            <w:pPr>
              <w:ind w:left="141" w:right="138"/>
              <w:jc w:val="both"/>
              <w:rPr>
                <w:color w:val="auto"/>
                <w:sz w:val="22"/>
                <w:szCs w:val="22"/>
                <w:lang w:val="lt-LT"/>
              </w:rPr>
            </w:pPr>
            <w:r w:rsidRPr="00186419">
              <w:rPr>
                <w:color w:val="auto"/>
                <w:sz w:val="22"/>
                <w:szCs w:val="22"/>
                <w:lang w:val="lt-LT"/>
              </w:rPr>
              <w:t>Sistema turėtų užtikrinti, kad visi pokyčiai, atlikti su sąskaitomis (pvz., korekcijos, storno įrašai, papildomi įrašai), būtų registruojami su istorijos sekimu, įskaitant datą, laiką ir atsakingą asmenį.</w:t>
            </w:r>
          </w:p>
        </w:tc>
      </w:tr>
      <w:tr w:rsidR="00C277EC" w:rsidRPr="00C01ADA" w14:paraId="33F6C24A" w14:textId="77777777" w:rsidTr="00B713FD">
        <w:tc>
          <w:tcPr>
            <w:tcW w:w="846" w:type="dxa"/>
          </w:tcPr>
          <w:p w14:paraId="65C9A062" w14:textId="77777777" w:rsidR="00C277EC" w:rsidRPr="008912FB" w:rsidRDefault="00C277EC" w:rsidP="00372E15">
            <w:pPr>
              <w:pStyle w:val="ListParagraph"/>
              <w:numPr>
                <w:ilvl w:val="0"/>
                <w:numId w:val="6"/>
              </w:numPr>
              <w:rPr>
                <w:color w:val="auto"/>
                <w:sz w:val="22"/>
                <w:szCs w:val="22"/>
                <w:lang w:val="lt-LT"/>
              </w:rPr>
            </w:pPr>
          </w:p>
        </w:tc>
        <w:tc>
          <w:tcPr>
            <w:tcW w:w="8788" w:type="dxa"/>
          </w:tcPr>
          <w:p w14:paraId="031ABDFA" w14:textId="231B99C6" w:rsidR="00C277EC" w:rsidRPr="00C277EC" w:rsidRDefault="00C277EC" w:rsidP="00B713FD">
            <w:pPr>
              <w:ind w:left="141" w:right="138"/>
              <w:jc w:val="both"/>
              <w:rPr>
                <w:color w:val="auto"/>
                <w:sz w:val="22"/>
                <w:szCs w:val="22"/>
                <w:lang w:val="lt-LT"/>
              </w:rPr>
            </w:pPr>
            <w:r w:rsidRPr="00C277EC">
              <w:rPr>
                <w:color w:val="auto"/>
                <w:sz w:val="22"/>
                <w:szCs w:val="22"/>
                <w:lang w:val="lt-LT"/>
              </w:rPr>
              <w:t xml:space="preserve">Integruoti dirbtinio intelekto įrankius, kurie galėtų analizuoti sąskaitas ir pateikti prognozes apie tiekėjų atsiskaitymus, galimus vėlavimus, optimizuoti prekių </w:t>
            </w:r>
            <w:r w:rsidR="001E1BD6" w:rsidRPr="00C277EC">
              <w:rPr>
                <w:color w:val="auto"/>
                <w:sz w:val="22"/>
                <w:szCs w:val="22"/>
                <w:lang w:val="lt-LT"/>
              </w:rPr>
              <w:t>užsakym</w:t>
            </w:r>
            <w:r w:rsidR="001E1BD6">
              <w:rPr>
                <w:color w:val="auto"/>
                <w:sz w:val="22"/>
                <w:szCs w:val="22"/>
                <w:lang w:val="lt-LT"/>
              </w:rPr>
              <w:t>ų valdymą</w:t>
            </w:r>
            <w:r w:rsidR="001E1BD6" w:rsidRPr="00C277EC">
              <w:rPr>
                <w:color w:val="auto"/>
                <w:sz w:val="22"/>
                <w:szCs w:val="22"/>
                <w:lang w:val="lt-LT"/>
              </w:rPr>
              <w:t xml:space="preserve"> </w:t>
            </w:r>
            <w:r w:rsidRPr="00C277EC">
              <w:rPr>
                <w:color w:val="auto"/>
                <w:sz w:val="22"/>
                <w:szCs w:val="22"/>
                <w:lang w:val="lt-LT"/>
              </w:rPr>
              <w:t>pagal istorinius duomenis.</w:t>
            </w:r>
          </w:p>
        </w:tc>
      </w:tr>
    </w:tbl>
    <w:p w14:paraId="4FDD8F67" w14:textId="6C91CAE5" w:rsidR="00EC2E15" w:rsidRPr="00D47B57" w:rsidRDefault="004A5671" w:rsidP="00164D41">
      <w:pPr>
        <w:pStyle w:val="Heading3"/>
        <w:rPr>
          <w:iCs/>
          <w:lang w:eastAsia="en-US"/>
        </w:rPr>
      </w:pPr>
      <w:bookmarkStart w:id="2961" w:name="_Toc208916347"/>
      <w:bookmarkStart w:id="2962" w:name="_Toc217222388"/>
      <w:bookmarkEnd w:id="2958"/>
      <w:bookmarkEnd w:id="2960"/>
      <w:r w:rsidRPr="00D47B57">
        <w:t>PARDAVIMŲ</w:t>
      </w:r>
      <w:r w:rsidR="00EC2E15" w:rsidRPr="00D47B57">
        <w:t xml:space="preserve"> VALDYMAS IR ADMINISTRAVIMAS</w:t>
      </w:r>
      <w:bookmarkEnd w:id="2961"/>
      <w:bookmarkEnd w:id="2962"/>
    </w:p>
    <w:p w14:paraId="567EDEB1" w14:textId="5F238CF4" w:rsidR="00737097" w:rsidRPr="00C01ADA" w:rsidRDefault="007A7F6B" w:rsidP="00164D41">
      <w:pPr>
        <w:pStyle w:val="Heading4"/>
      </w:pPr>
      <w:bookmarkStart w:id="2963" w:name="_Toc208916348"/>
      <w:bookmarkStart w:id="2964" w:name="_Toc217222389"/>
      <w:r w:rsidRPr="00C01ADA">
        <w:t>BENDRINIAI</w:t>
      </w:r>
      <w:r w:rsidR="005357DF" w:rsidRPr="00C01ADA">
        <w:t xml:space="preserve"> REIKALAVIMAI PARDAVIMŲ OPERACIJOMS</w:t>
      </w:r>
      <w:bookmarkEnd w:id="2963"/>
      <w:bookmarkEnd w:id="296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60CAF6A9" w14:textId="77777777" w:rsidTr="50BE2027">
        <w:trPr>
          <w:tblHeader/>
        </w:trPr>
        <w:tc>
          <w:tcPr>
            <w:tcW w:w="846" w:type="dxa"/>
            <w:shd w:val="clear" w:color="auto" w:fill="C5E0B3" w:themeFill="accent6" w:themeFillTint="66"/>
          </w:tcPr>
          <w:p w14:paraId="4C744DE7" w14:textId="77777777" w:rsidR="000B0A83" w:rsidRPr="00C01ADA" w:rsidRDefault="000B0A83"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24DD81D8" w14:textId="77777777" w:rsidR="000B0A83" w:rsidRPr="00C01ADA" w:rsidRDefault="000B0A83" w:rsidP="002103CA">
            <w:pPr>
              <w:ind w:left="141" w:right="138"/>
              <w:jc w:val="center"/>
              <w:rPr>
                <w:b/>
                <w:bCs/>
                <w:color w:val="auto"/>
                <w:sz w:val="22"/>
                <w:szCs w:val="22"/>
                <w:lang w:val="lt-LT"/>
              </w:rPr>
            </w:pPr>
            <w:r w:rsidRPr="00C01ADA">
              <w:rPr>
                <w:b/>
                <w:bCs/>
                <w:color w:val="auto"/>
                <w:sz w:val="22"/>
                <w:szCs w:val="22"/>
                <w:lang w:val="lt-LT"/>
              </w:rPr>
              <w:t>REIKALAVIMAI</w:t>
            </w:r>
          </w:p>
        </w:tc>
      </w:tr>
      <w:tr w:rsidR="00703C02" w:rsidRPr="00980C2F" w14:paraId="68F0B59E" w14:textId="77777777" w:rsidTr="50BE2027">
        <w:tc>
          <w:tcPr>
            <w:tcW w:w="846" w:type="dxa"/>
          </w:tcPr>
          <w:p w14:paraId="751E7FBD"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450AF5D8" w14:textId="686EBC5B" w:rsidR="00C11D4B" w:rsidRPr="0027397D" w:rsidRDefault="00C11D4B" w:rsidP="002103CA">
            <w:pPr>
              <w:pStyle w:val="NormalWeb"/>
              <w:spacing w:before="0" w:beforeAutospacing="0" w:after="0" w:afterAutospacing="0"/>
              <w:ind w:left="141" w:right="138"/>
              <w:jc w:val="both"/>
              <w:rPr>
                <w:rFonts w:ascii="Arial" w:hAnsi="Arial" w:cs="Arial"/>
                <w:color w:val="auto"/>
                <w:sz w:val="22"/>
                <w:szCs w:val="22"/>
                <w:lang w:val="lt-LT"/>
              </w:rPr>
            </w:pPr>
            <w:r w:rsidRPr="0027397D">
              <w:rPr>
                <w:rFonts w:ascii="Arial" w:hAnsi="Arial" w:cs="Arial"/>
                <w:color w:val="auto"/>
                <w:sz w:val="22"/>
                <w:szCs w:val="22"/>
                <w:lang w:val="lt-LT"/>
              </w:rPr>
              <w:t>Sistema turi turėti funkcionalumą registruoti, kaupti, apdoroti ir valdyti pardavimų operacijas, įskaitant</w:t>
            </w:r>
            <w:r w:rsidR="003D471E">
              <w:rPr>
                <w:rFonts w:ascii="Arial" w:hAnsi="Arial" w:cs="Arial"/>
                <w:color w:val="auto"/>
                <w:sz w:val="22"/>
                <w:szCs w:val="22"/>
                <w:lang w:val="lt-LT"/>
              </w:rPr>
              <w:t>, bet neapsiribojant</w:t>
            </w:r>
            <w:r w:rsidRPr="0027397D">
              <w:rPr>
                <w:rFonts w:ascii="Arial" w:hAnsi="Arial" w:cs="Arial"/>
                <w:color w:val="auto"/>
                <w:sz w:val="22"/>
                <w:szCs w:val="22"/>
                <w:lang w:val="lt-LT"/>
              </w:rPr>
              <w:t>:</w:t>
            </w:r>
          </w:p>
          <w:p w14:paraId="42B10304" w14:textId="77777777" w:rsidR="00C11D4B" w:rsidRPr="0027397D" w:rsidRDefault="00C11D4B"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027397D">
              <w:rPr>
                <w:rFonts w:ascii="Arial" w:hAnsi="Arial" w:cs="Arial"/>
                <w:color w:val="auto"/>
                <w:sz w:val="22"/>
                <w:szCs w:val="22"/>
                <w:lang w:val="lt-LT"/>
              </w:rPr>
              <w:t>pardavimo sutartis;</w:t>
            </w:r>
          </w:p>
          <w:p w14:paraId="7103ECC6" w14:textId="77777777" w:rsidR="00C11D4B" w:rsidRDefault="00C11D4B"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027397D">
              <w:rPr>
                <w:rFonts w:ascii="Arial" w:hAnsi="Arial" w:cs="Arial"/>
                <w:color w:val="auto"/>
                <w:sz w:val="22"/>
                <w:szCs w:val="22"/>
                <w:lang w:val="lt-LT"/>
              </w:rPr>
              <w:t>pardavimo užsakymus;</w:t>
            </w:r>
          </w:p>
          <w:p w14:paraId="76658FA7" w14:textId="7CD51D95" w:rsidR="00C536A2" w:rsidRPr="0027397D" w:rsidRDefault="00C536A2"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aukcionų </w:t>
            </w:r>
            <w:r w:rsidR="001277BB">
              <w:rPr>
                <w:rFonts w:ascii="Arial" w:hAnsi="Arial" w:cs="Arial"/>
                <w:color w:val="auto"/>
                <w:sz w:val="22"/>
                <w:szCs w:val="22"/>
                <w:lang w:val="lt-LT"/>
              </w:rPr>
              <w:t>paraiškas;</w:t>
            </w:r>
          </w:p>
          <w:p w14:paraId="1A8899F2" w14:textId="413BB365" w:rsidR="00C11D4B" w:rsidRDefault="214210CB"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pardavimo PVM sąskaitas faktūras</w:t>
            </w:r>
            <w:r w:rsidR="00A314C4">
              <w:rPr>
                <w:rFonts w:ascii="Arial" w:hAnsi="Arial" w:cs="Arial"/>
                <w:color w:val="auto"/>
                <w:sz w:val="22"/>
                <w:szCs w:val="22"/>
                <w:lang w:val="lt-LT"/>
              </w:rPr>
              <w:t xml:space="preserve"> (įskaitant: kreditines sąskaitas faktūras, baudų ir dels</w:t>
            </w:r>
            <w:r w:rsidR="003D471E">
              <w:rPr>
                <w:rFonts w:ascii="Arial" w:hAnsi="Arial" w:cs="Arial"/>
                <w:color w:val="auto"/>
                <w:sz w:val="22"/>
                <w:szCs w:val="22"/>
                <w:lang w:val="lt-LT"/>
              </w:rPr>
              <w:t>pinigių dokumentus)</w:t>
            </w:r>
            <w:r w:rsidRPr="0BA210A3">
              <w:rPr>
                <w:rFonts w:ascii="Arial" w:hAnsi="Arial" w:cs="Arial"/>
                <w:color w:val="auto"/>
                <w:sz w:val="22"/>
                <w:szCs w:val="22"/>
                <w:lang w:val="lt-LT"/>
              </w:rPr>
              <w:t>;</w:t>
            </w:r>
          </w:p>
          <w:p w14:paraId="718D109F" w14:textId="72F45BBB" w:rsidR="0083109E" w:rsidRDefault="00A314C4"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iš pirkėjų gautus išankstinius apmokėjimus;</w:t>
            </w:r>
          </w:p>
          <w:p w14:paraId="58A3A43A" w14:textId="7C4794AD" w:rsidR="00417AC4" w:rsidRPr="0027397D" w:rsidRDefault="6EED3D84" w:rsidP="50BE2027">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sudengti</w:t>
            </w:r>
            <w:r w:rsidR="73EFFD4B" w:rsidRPr="50BE2027">
              <w:rPr>
                <w:rFonts w:ascii="Arial" w:hAnsi="Arial" w:cs="Arial"/>
                <w:color w:val="auto"/>
                <w:sz w:val="22"/>
                <w:szCs w:val="22"/>
                <w:lang w:val="lt-LT"/>
              </w:rPr>
              <w:t xml:space="preserve"> pirkėjų</w:t>
            </w:r>
            <w:r w:rsidRPr="50BE2027">
              <w:rPr>
                <w:rFonts w:ascii="Arial" w:hAnsi="Arial" w:cs="Arial"/>
                <w:color w:val="auto"/>
                <w:sz w:val="22"/>
                <w:szCs w:val="22"/>
                <w:lang w:val="lt-LT"/>
              </w:rPr>
              <w:t xml:space="preserve"> </w:t>
            </w:r>
            <w:r w:rsidR="73EFFD4B" w:rsidRPr="50BE2027">
              <w:rPr>
                <w:rFonts w:ascii="Arial" w:hAnsi="Arial" w:cs="Arial"/>
                <w:color w:val="auto"/>
                <w:sz w:val="22"/>
                <w:szCs w:val="22"/>
                <w:lang w:val="lt-LT"/>
              </w:rPr>
              <w:t>sumokėtus išank</w:t>
            </w:r>
            <w:r w:rsidR="6FAD0189" w:rsidRPr="50BE2027">
              <w:rPr>
                <w:rFonts w:ascii="Arial" w:hAnsi="Arial" w:cs="Arial"/>
                <w:color w:val="auto"/>
                <w:sz w:val="22"/>
                <w:szCs w:val="22"/>
                <w:lang w:val="lt-LT"/>
              </w:rPr>
              <w:t>s</w:t>
            </w:r>
            <w:r w:rsidR="73EFFD4B" w:rsidRPr="50BE2027">
              <w:rPr>
                <w:rFonts w:ascii="Arial" w:hAnsi="Arial" w:cs="Arial"/>
                <w:color w:val="auto"/>
                <w:sz w:val="22"/>
                <w:szCs w:val="22"/>
                <w:lang w:val="lt-LT"/>
              </w:rPr>
              <w:t>tinius mokėjimus su įsipareigojimų sumomis, pagal nustatytas taisykles;</w:t>
            </w:r>
          </w:p>
          <w:p w14:paraId="77A849F2" w14:textId="6A99D472" w:rsidR="00C11D4B" w:rsidRPr="0027397D" w:rsidRDefault="214210CB" w:rsidP="005007D8">
            <w:pPr>
              <w:pStyle w:val="NormalWeb"/>
              <w:numPr>
                <w:ilvl w:val="0"/>
                <w:numId w:val="661"/>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kitus su pardavimo procesais susijusius dokumentus.</w:t>
            </w:r>
          </w:p>
          <w:p w14:paraId="0E29B3B1" w14:textId="74E6F633" w:rsidR="00C11D4B" w:rsidRPr="0027397D" w:rsidRDefault="00C11D4B" w:rsidP="002103CA">
            <w:pPr>
              <w:pStyle w:val="NormalWeb"/>
              <w:spacing w:before="0" w:beforeAutospacing="0" w:after="0" w:afterAutospacing="0"/>
              <w:ind w:left="141" w:right="138"/>
              <w:jc w:val="both"/>
              <w:rPr>
                <w:rFonts w:ascii="Arial" w:hAnsi="Arial" w:cs="Arial"/>
                <w:color w:val="auto"/>
                <w:sz w:val="22"/>
                <w:szCs w:val="22"/>
                <w:lang w:val="lt-LT"/>
              </w:rPr>
            </w:pPr>
            <w:r w:rsidRPr="0027397D">
              <w:rPr>
                <w:rFonts w:ascii="Arial" w:hAnsi="Arial" w:cs="Arial"/>
                <w:color w:val="auto"/>
                <w:sz w:val="22"/>
                <w:szCs w:val="22"/>
                <w:lang w:val="lt-LT"/>
              </w:rPr>
              <w:t xml:space="preserve">Pardavimų duomenys </w:t>
            </w:r>
            <w:r w:rsidR="003D471E">
              <w:rPr>
                <w:rFonts w:ascii="Arial" w:hAnsi="Arial" w:cs="Arial"/>
                <w:color w:val="auto"/>
                <w:sz w:val="22"/>
                <w:szCs w:val="22"/>
                <w:lang w:val="lt-LT"/>
              </w:rPr>
              <w:t>gali</w:t>
            </w:r>
            <w:r w:rsidR="003D471E" w:rsidRPr="0027397D">
              <w:rPr>
                <w:rFonts w:ascii="Arial" w:hAnsi="Arial" w:cs="Arial"/>
                <w:color w:val="auto"/>
                <w:sz w:val="22"/>
                <w:szCs w:val="22"/>
                <w:lang w:val="lt-LT"/>
              </w:rPr>
              <w:t xml:space="preserve"> </w:t>
            </w:r>
            <w:r w:rsidRPr="0027397D">
              <w:rPr>
                <w:rFonts w:ascii="Arial" w:hAnsi="Arial" w:cs="Arial"/>
                <w:color w:val="auto"/>
                <w:sz w:val="22"/>
                <w:szCs w:val="22"/>
                <w:lang w:val="lt-LT"/>
              </w:rPr>
              <w:t>būti registruojami šiais būdais</w:t>
            </w:r>
            <w:r w:rsidR="003D471E">
              <w:rPr>
                <w:rFonts w:ascii="Arial" w:hAnsi="Arial" w:cs="Arial"/>
                <w:color w:val="auto"/>
                <w:sz w:val="22"/>
                <w:szCs w:val="22"/>
                <w:lang w:val="lt-LT"/>
              </w:rPr>
              <w:t xml:space="preserve"> (neapsiribojant)</w:t>
            </w:r>
            <w:r w:rsidRPr="0027397D">
              <w:rPr>
                <w:rFonts w:ascii="Arial" w:hAnsi="Arial" w:cs="Arial"/>
                <w:color w:val="auto"/>
                <w:sz w:val="22"/>
                <w:szCs w:val="22"/>
                <w:lang w:val="lt-LT"/>
              </w:rPr>
              <w:t>:</w:t>
            </w:r>
          </w:p>
          <w:p w14:paraId="70DF3AA1" w14:textId="72885D7D" w:rsidR="00C11D4B" w:rsidRPr="0027397D" w:rsidRDefault="00C11D4B" w:rsidP="005007D8">
            <w:pPr>
              <w:pStyle w:val="NormalWeb"/>
              <w:numPr>
                <w:ilvl w:val="0"/>
                <w:numId w:val="660"/>
              </w:numPr>
              <w:spacing w:before="0" w:beforeAutospacing="0" w:after="0" w:afterAutospacing="0"/>
              <w:ind w:left="141" w:right="138" w:firstLine="283"/>
              <w:jc w:val="both"/>
              <w:rPr>
                <w:rFonts w:ascii="Arial" w:hAnsi="Arial" w:cs="Arial"/>
                <w:color w:val="auto"/>
                <w:sz w:val="22"/>
                <w:szCs w:val="22"/>
                <w:lang w:val="lt-LT"/>
              </w:rPr>
            </w:pPr>
            <w:r w:rsidRPr="0027397D">
              <w:rPr>
                <w:rStyle w:val="Strong"/>
                <w:rFonts w:ascii="Arial" w:hAnsi="Arial" w:cs="Arial"/>
                <w:b w:val="0"/>
                <w:bCs w:val="0"/>
                <w:color w:val="auto"/>
                <w:sz w:val="22"/>
                <w:szCs w:val="22"/>
                <w:lang w:val="lt-LT"/>
              </w:rPr>
              <w:t>rankiniu būdu</w:t>
            </w:r>
            <w:r w:rsidRPr="0027397D">
              <w:rPr>
                <w:rFonts w:ascii="Arial" w:hAnsi="Arial" w:cs="Arial"/>
                <w:color w:val="auto"/>
                <w:sz w:val="22"/>
                <w:szCs w:val="22"/>
                <w:lang w:val="lt-LT"/>
              </w:rPr>
              <w:t xml:space="preserve"> Sistemoje, pasirenkant produktus ar paslaugas iš atsargų</w:t>
            </w:r>
            <w:r w:rsidR="001277BB">
              <w:rPr>
                <w:rFonts w:ascii="Arial" w:hAnsi="Arial" w:cs="Arial"/>
                <w:color w:val="auto"/>
                <w:sz w:val="22"/>
                <w:szCs w:val="22"/>
                <w:lang w:val="lt-LT"/>
              </w:rPr>
              <w:t>, sandėlių</w:t>
            </w:r>
            <w:r w:rsidRPr="0027397D">
              <w:rPr>
                <w:rFonts w:ascii="Arial" w:hAnsi="Arial" w:cs="Arial"/>
                <w:color w:val="auto"/>
                <w:sz w:val="22"/>
                <w:szCs w:val="22"/>
                <w:lang w:val="lt-LT"/>
              </w:rPr>
              <w:t xml:space="preserve"> arba ilgalaikio turto modulių;</w:t>
            </w:r>
          </w:p>
          <w:p w14:paraId="3ED92E92" w14:textId="150E521D" w:rsidR="00C11D4B" w:rsidRPr="0027397D" w:rsidRDefault="29AFD7F7" w:rsidP="50BE2027">
            <w:pPr>
              <w:pStyle w:val="NormalWeb"/>
              <w:numPr>
                <w:ilvl w:val="0"/>
                <w:numId w:val="660"/>
              </w:numPr>
              <w:spacing w:before="0" w:beforeAutospacing="0" w:after="0" w:afterAutospacing="0"/>
              <w:ind w:left="141" w:right="138" w:firstLine="283"/>
              <w:jc w:val="both"/>
              <w:rPr>
                <w:rFonts w:ascii="Arial" w:hAnsi="Arial" w:cs="Arial"/>
                <w:color w:val="auto"/>
                <w:sz w:val="22"/>
                <w:szCs w:val="22"/>
                <w:lang w:val="lt-LT"/>
              </w:rPr>
            </w:pPr>
            <w:r w:rsidRPr="50BE2027">
              <w:rPr>
                <w:rStyle w:val="Strong"/>
                <w:rFonts w:ascii="Arial" w:hAnsi="Arial" w:cs="Arial"/>
                <w:b w:val="0"/>
                <w:bCs w:val="0"/>
                <w:color w:val="auto"/>
                <w:sz w:val="22"/>
                <w:szCs w:val="22"/>
                <w:lang w:val="lt-LT"/>
              </w:rPr>
              <w:t>automatiniu būdu</w:t>
            </w:r>
            <w:r w:rsidRPr="50BE2027">
              <w:rPr>
                <w:rFonts w:ascii="Arial" w:hAnsi="Arial" w:cs="Arial"/>
                <w:color w:val="auto"/>
                <w:sz w:val="22"/>
                <w:szCs w:val="22"/>
                <w:lang w:val="lt-LT"/>
              </w:rPr>
              <w:t xml:space="preserve">, importuojant duomenis arba metaduomenis iš išorinių </w:t>
            </w:r>
            <w:r w:rsidR="75CF4C45" w:rsidRPr="50BE2027">
              <w:rPr>
                <w:rFonts w:ascii="Arial" w:hAnsi="Arial" w:cs="Arial"/>
                <w:color w:val="auto"/>
                <w:sz w:val="22"/>
                <w:szCs w:val="22"/>
                <w:lang w:val="lt-LT"/>
              </w:rPr>
              <w:t>ar vi</w:t>
            </w:r>
            <w:r w:rsidR="7159D35D" w:rsidRPr="50BE2027">
              <w:rPr>
                <w:rFonts w:ascii="Arial" w:hAnsi="Arial" w:cs="Arial"/>
                <w:color w:val="auto"/>
                <w:sz w:val="22"/>
                <w:szCs w:val="22"/>
                <w:lang w:val="lt-LT"/>
              </w:rPr>
              <w:t>d</w:t>
            </w:r>
            <w:r w:rsidR="75CF4C45" w:rsidRPr="50BE2027">
              <w:rPr>
                <w:rFonts w:ascii="Arial" w:hAnsi="Arial" w:cs="Arial"/>
                <w:color w:val="auto"/>
                <w:sz w:val="22"/>
                <w:szCs w:val="22"/>
                <w:lang w:val="lt-LT"/>
              </w:rPr>
              <w:t xml:space="preserve">inių informacinių </w:t>
            </w:r>
            <w:r w:rsidRPr="50BE2027">
              <w:rPr>
                <w:rFonts w:ascii="Arial" w:hAnsi="Arial" w:cs="Arial"/>
                <w:color w:val="auto"/>
                <w:sz w:val="22"/>
                <w:szCs w:val="22"/>
                <w:lang w:val="lt-LT"/>
              </w:rPr>
              <w:t>sistemų:</w:t>
            </w:r>
          </w:p>
          <w:p w14:paraId="2CDC6916" w14:textId="3CB8F09F" w:rsidR="00C11D4B" w:rsidRPr="0027397D" w:rsidRDefault="00C11D4B" w:rsidP="005007D8">
            <w:pPr>
              <w:pStyle w:val="NormalWeb"/>
              <w:numPr>
                <w:ilvl w:val="1"/>
                <w:numId w:val="66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27397D">
              <w:rPr>
                <w:rStyle w:val="Strong"/>
                <w:rFonts w:ascii="Arial" w:hAnsi="Arial" w:cs="Arial"/>
                <w:b w:val="0"/>
                <w:bCs w:val="0"/>
                <w:color w:val="auto"/>
                <w:sz w:val="22"/>
                <w:szCs w:val="22"/>
                <w:lang w:val="lt-LT"/>
              </w:rPr>
              <w:t>EMPS</w:t>
            </w:r>
            <w:r w:rsidRPr="0027397D">
              <w:rPr>
                <w:rFonts w:ascii="Arial" w:hAnsi="Arial" w:cs="Arial"/>
                <w:color w:val="auto"/>
                <w:sz w:val="22"/>
                <w:szCs w:val="22"/>
                <w:lang w:val="lt-LT"/>
              </w:rPr>
              <w:t>;</w:t>
            </w:r>
          </w:p>
          <w:p w14:paraId="1EB846DD" w14:textId="2E8F19DF" w:rsidR="00C11D4B" w:rsidRPr="0027397D" w:rsidRDefault="00C11D4B" w:rsidP="005007D8">
            <w:pPr>
              <w:pStyle w:val="NormalWeb"/>
              <w:numPr>
                <w:ilvl w:val="1"/>
                <w:numId w:val="66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27397D">
              <w:rPr>
                <w:rStyle w:val="Strong"/>
                <w:rFonts w:ascii="Arial" w:hAnsi="Arial" w:cs="Arial"/>
                <w:b w:val="0"/>
                <w:bCs w:val="0"/>
                <w:color w:val="auto"/>
                <w:sz w:val="22"/>
                <w:szCs w:val="22"/>
                <w:lang w:val="lt-LT"/>
              </w:rPr>
              <w:t>EPS</w:t>
            </w:r>
            <w:r w:rsidRPr="0027397D">
              <w:rPr>
                <w:rFonts w:ascii="Arial" w:hAnsi="Arial" w:cs="Arial"/>
                <w:color w:val="auto"/>
                <w:sz w:val="22"/>
                <w:szCs w:val="22"/>
                <w:lang w:val="lt-LT"/>
              </w:rPr>
              <w:t>;</w:t>
            </w:r>
          </w:p>
          <w:p w14:paraId="30040431" w14:textId="5B800859" w:rsidR="00C11D4B" w:rsidRPr="0027397D" w:rsidRDefault="00C11D4B" w:rsidP="005007D8">
            <w:pPr>
              <w:pStyle w:val="NormalWeb"/>
              <w:numPr>
                <w:ilvl w:val="1"/>
                <w:numId w:val="66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27397D">
              <w:rPr>
                <w:rStyle w:val="Strong"/>
                <w:rFonts w:ascii="Arial" w:hAnsi="Arial" w:cs="Arial"/>
                <w:b w:val="0"/>
                <w:bCs w:val="0"/>
                <w:color w:val="auto"/>
                <w:sz w:val="22"/>
                <w:szCs w:val="22"/>
                <w:lang w:val="lt-LT"/>
              </w:rPr>
              <w:t>NT IS</w:t>
            </w:r>
            <w:r w:rsidR="003D471E">
              <w:t>.</w:t>
            </w:r>
          </w:p>
          <w:p w14:paraId="61ADF083" w14:textId="048E2054" w:rsidR="0027397D" w:rsidRPr="00FC6D6E" w:rsidRDefault="00FC6D6E" w:rsidP="002103CA">
            <w:pPr>
              <w:pStyle w:val="NormalWeb"/>
              <w:spacing w:before="0" w:beforeAutospacing="0" w:after="0" w:afterAutospacing="0"/>
              <w:ind w:left="141" w:right="138"/>
              <w:jc w:val="both"/>
              <w:rPr>
                <w:rFonts w:ascii="Arial" w:hAnsi="Arial" w:cs="Arial"/>
                <w:sz w:val="22"/>
                <w:szCs w:val="22"/>
                <w:lang w:val="lt-LT"/>
              </w:rPr>
            </w:pPr>
            <w:r w:rsidRPr="00FC6D6E">
              <w:rPr>
                <w:rStyle w:val="Strong"/>
                <w:rFonts w:ascii="Arial" w:eastAsia="Calibri" w:hAnsi="Arial" w:cs="Arial"/>
                <w:b w:val="0"/>
                <w:bCs w:val="0"/>
                <w:color w:val="auto"/>
                <w:sz w:val="22"/>
                <w:szCs w:val="22"/>
                <w:lang w:val="lt-LT"/>
              </w:rPr>
              <w:lastRenderedPageBreak/>
              <w:t>D</w:t>
            </w:r>
            <w:r w:rsidRPr="00FC6D6E">
              <w:rPr>
                <w:rFonts w:ascii="Arial" w:hAnsi="Arial" w:cs="Arial"/>
                <w:color w:val="auto"/>
                <w:sz w:val="22"/>
                <w:szCs w:val="22"/>
                <w:lang w:val="lt-LT"/>
              </w:rPr>
              <w:t xml:space="preserve">etalūs duomenų mainų formatai (XSD, API specifikacijos ar CSV struktūros), atvaizduojami duomenys ir versijų palaikymas turi būti </w:t>
            </w:r>
            <w:r w:rsidRPr="00FC6D6E">
              <w:rPr>
                <w:rStyle w:val="Strong"/>
                <w:rFonts w:ascii="Arial" w:eastAsia="Calibri" w:hAnsi="Arial" w:cs="Arial"/>
                <w:b w:val="0"/>
                <w:bCs w:val="0"/>
                <w:color w:val="auto"/>
                <w:sz w:val="22"/>
                <w:szCs w:val="22"/>
                <w:lang w:val="lt-LT"/>
              </w:rPr>
              <w:t>suderinti ir sukonfigūruoti Projekto metu</w:t>
            </w:r>
            <w:r w:rsidRPr="00FC6D6E">
              <w:rPr>
                <w:rFonts w:ascii="Arial" w:hAnsi="Arial" w:cs="Arial"/>
                <w:color w:val="auto"/>
                <w:sz w:val="22"/>
                <w:szCs w:val="22"/>
                <w:lang w:val="lt-LT"/>
              </w:rPr>
              <w:t>.</w:t>
            </w:r>
          </w:p>
        </w:tc>
      </w:tr>
      <w:tr w:rsidR="00703C02" w:rsidRPr="00C01ADA" w14:paraId="051869C0" w14:textId="77777777" w:rsidTr="50BE2027">
        <w:tc>
          <w:tcPr>
            <w:tcW w:w="846" w:type="dxa"/>
          </w:tcPr>
          <w:p w14:paraId="75746681" w14:textId="77777777" w:rsidR="000B0A83" w:rsidRPr="001846DC" w:rsidRDefault="000B0A83" w:rsidP="00372E15">
            <w:pPr>
              <w:pStyle w:val="ListParagraph"/>
              <w:numPr>
                <w:ilvl w:val="0"/>
                <w:numId w:val="6"/>
              </w:numPr>
              <w:rPr>
                <w:color w:val="auto"/>
                <w:sz w:val="22"/>
                <w:szCs w:val="22"/>
                <w:lang w:val="lt-LT"/>
              </w:rPr>
            </w:pPr>
          </w:p>
        </w:tc>
        <w:tc>
          <w:tcPr>
            <w:tcW w:w="8788" w:type="dxa"/>
          </w:tcPr>
          <w:p w14:paraId="579108DF" w14:textId="50AC741B" w:rsidR="00DE7F34" w:rsidRPr="001846DC" w:rsidRDefault="00DE7F34" w:rsidP="002103CA">
            <w:pPr>
              <w:pStyle w:val="NormalWeb"/>
              <w:spacing w:before="0" w:beforeAutospacing="0" w:after="0" w:afterAutospacing="0"/>
              <w:ind w:left="141" w:right="138"/>
              <w:jc w:val="both"/>
              <w:rPr>
                <w:rFonts w:ascii="Arial" w:hAnsi="Arial" w:cs="Arial"/>
                <w:color w:val="auto"/>
                <w:sz w:val="22"/>
                <w:szCs w:val="22"/>
                <w:lang w:val="lt-LT"/>
              </w:rPr>
            </w:pPr>
            <w:r w:rsidRPr="001846DC">
              <w:rPr>
                <w:rFonts w:ascii="Arial" w:hAnsi="Arial" w:cs="Arial"/>
                <w:color w:val="auto"/>
                <w:sz w:val="22"/>
                <w:szCs w:val="22"/>
                <w:lang w:val="lt-LT"/>
              </w:rPr>
              <w:t>Sistema turi turėti funkcionalumą registruoti pardavimų duomenis rankiniu būdu arba importuoti jų metaduomenis iš išorinių</w:t>
            </w:r>
            <w:r w:rsidR="00FC3B92">
              <w:rPr>
                <w:rFonts w:ascii="Arial" w:hAnsi="Arial" w:cs="Arial"/>
                <w:color w:val="auto"/>
                <w:sz w:val="22"/>
                <w:szCs w:val="22"/>
                <w:lang w:val="lt-LT"/>
              </w:rPr>
              <w:t xml:space="preserve"> ar vidinių informacinių</w:t>
            </w:r>
            <w:r w:rsidRPr="001846DC">
              <w:rPr>
                <w:rFonts w:ascii="Arial" w:hAnsi="Arial" w:cs="Arial"/>
                <w:color w:val="auto"/>
                <w:sz w:val="22"/>
                <w:szCs w:val="22"/>
                <w:lang w:val="lt-LT"/>
              </w:rPr>
              <w:t xml:space="preserve"> sistemų, tokių kaip EMPS, EPS ar NT IS, pagal šiuos duomenų klasifikavimo pjūvius (neapsiribojant):</w:t>
            </w:r>
          </w:p>
          <w:p w14:paraId="720E3384" w14:textId="77777777"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Veiklos sritis</w:t>
            </w:r>
            <w:r w:rsidRPr="001846DC">
              <w:rPr>
                <w:rFonts w:ascii="Arial" w:hAnsi="Arial" w:cs="Arial"/>
                <w:color w:val="auto"/>
                <w:sz w:val="22"/>
                <w:szCs w:val="22"/>
                <w:lang w:val="lt-LT"/>
              </w:rPr>
              <w:t xml:space="preserve"> (pvz.: medienos, biokuro, miško sodinukų pardavimai, medžioklė ir pan.);</w:t>
            </w:r>
          </w:p>
          <w:p w14:paraId="25DB4D5C" w14:textId="77777777"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Pajamų centras</w:t>
            </w:r>
            <w:r w:rsidRPr="001846DC">
              <w:rPr>
                <w:rFonts w:ascii="Arial" w:hAnsi="Arial" w:cs="Arial"/>
                <w:color w:val="auto"/>
                <w:sz w:val="22"/>
                <w:szCs w:val="22"/>
                <w:lang w:val="lt-LT"/>
              </w:rPr>
              <w:t xml:space="preserve"> (pvz.: padalinys, struktūrinis vienetas, sandėlis);</w:t>
            </w:r>
          </w:p>
          <w:p w14:paraId="69338661" w14:textId="77777777"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Pardavimų kanalas</w:t>
            </w:r>
            <w:r w:rsidRPr="001846DC">
              <w:rPr>
                <w:rFonts w:ascii="Arial" w:hAnsi="Arial" w:cs="Arial"/>
                <w:color w:val="auto"/>
                <w:sz w:val="22"/>
                <w:szCs w:val="22"/>
                <w:lang w:val="lt-LT"/>
              </w:rPr>
              <w:t xml:space="preserve"> (vidaus rinka, ES šalis, trečioji šalis);</w:t>
            </w:r>
          </w:p>
          <w:p w14:paraId="78B72DC6" w14:textId="6BEC6D30"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Pirkėjas</w:t>
            </w:r>
            <w:r w:rsidRPr="001846DC">
              <w:rPr>
                <w:rFonts w:ascii="Arial" w:hAnsi="Arial" w:cs="Arial"/>
                <w:color w:val="auto"/>
                <w:sz w:val="22"/>
                <w:szCs w:val="22"/>
                <w:lang w:val="lt-LT"/>
              </w:rPr>
              <w:t xml:space="preserve"> (įskaitant susijusių šalių</w:t>
            </w:r>
            <w:r w:rsidR="004712A1">
              <w:rPr>
                <w:rFonts w:ascii="Arial" w:hAnsi="Arial" w:cs="Arial"/>
                <w:color w:val="auto"/>
                <w:sz w:val="22"/>
                <w:szCs w:val="22"/>
                <w:lang w:val="lt-LT"/>
              </w:rPr>
              <w:t xml:space="preserve"> </w:t>
            </w:r>
            <w:r w:rsidRPr="001846DC">
              <w:rPr>
                <w:rFonts w:ascii="Arial" w:hAnsi="Arial" w:cs="Arial"/>
                <w:color w:val="auto"/>
                <w:sz w:val="22"/>
                <w:szCs w:val="22"/>
                <w:lang w:val="lt-LT"/>
              </w:rPr>
              <w:t>statusą, jei taikoma);</w:t>
            </w:r>
          </w:p>
          <w:p w14:paraId="591AE67F" w14:textId="4C77FA1F" w:rsid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Produkcija / paslauga</w:t>
            </w:r>
            <w:r w:rsidRPr="001846DC">
              <w:rPr>
                <w:rFonts w:ascii="Arial" w:hAnsi="Arial" w:cs="Arial"/>
                <w:color w:val="auto"/>
                <w:sz w:val="22"/>
                <w:szCs w:val="22"/>
                <w:lang w:val="lt-LT"/>
              </w:rPr>
              <w:t xml:space="preserve">, įskaitant </w:t>
            </w:r>
            <w:r w:rsidR="004712A1" w:rsidRPr="004712A1">
              <w:rPr>
                <w:rFonts w:ascii="Arial" w:hAnsi="Arial" w:cs="Arial"/>
                <w:color w:val="auto"/>
                <w:sz w:val="22"/>
                <w:szCs w:val="22"/>
                <w:lang w:val="lt-LT"/>
              </w:rPr>
              <w:t>(neapsiribojant)</w:t>
            </w:r>
            <w:r w:rsidR="004712A1">
              <w:rPr>
                <w:rFonts w:ascii="Arial" w:hAnsi="Arial" w:cs="Arial"/>
                <w:color w:val="auto"/>
                <w:sz w:val="22"/>
                <w:szCs w:val="22"/>
                <w:lang w:val="lt-LT"/>
              </w:rPr>
              <w:t xml:space="preserve"> </w:t>
            </w:r>
            <w:r w:rsidRPr="001846DC">
              <w:rPr>
                <w:rFonts w:ascii="Arial" w:hAnsi="Arial" w:cs="Arial"/>
                <w:color w:val="auto"/>
                <w:sz w:val="22"/>
                <w:szCs w:val="22"/>
                <w:lang w:val="lt-LT"/>
              </w:rPr>
              <w:t>šiuos duomenis:</w:t>
            </w:r>
          </w:p>
          <w:p w14:paraId="2F7BC269" w14:textId="0988196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produkcijos / paslaugos pavadinimas arba kodas</w:t>
            </w:r>
            <w:r w:rsidR="005F14BE" w:rsidRPr="00FC3B92">
              <w:rPr>
                <w:rFonts w:ascii="Arial" w:hAnsi="Arial" w:cs="Arial"/>
                <w:color w:val="auto"/>
                <w:sz w:val="22"/>
                <w:szCs w:val="22"/>
                <w:lang w:val="lt-LT"/>
              </w:rPr>
              <w:t xml:space="preserve"> (</w:t>
            </w:r>
            <w:r w:rsidR="00027912" w:rsidRPr="00FC3B92">
              <w:rPr>
                <w:rFonts w:ascii="Arial" w:hAnsi="Arial" w:cs="Arial"/>
                <w:color w:val="auto"/>
                <w:sz w:val="22"/>
                <w:szCs w:val="22"/>
                <w:lang w:val="lt-LT"/>
              </w:rPr>
              <w:t>sąryšyje su</w:t>
            </w:r>
            <w:r w:rsidR="005F14BE" w:rsidRPr="00FC3B92">
              <w:rPr>
                <w:rFonts w:ascii="Arial" w:hAnsi="Arial" w:cs="Arial"/>
                <w:color w:val="auto"/>
                <w:sz w:val="22"/>
                <w:szCs w:val="22"/>
                <w:lang w:val="lt-LT"/>
              </w:rPr>
              <w:t xml:space="preserve"> BVŽP, </w:t>
            </w:r>
            <w:r w:rsidR="00027912" w:rsidRPr="00FC3B92">
              <w:rPr>
                <w:rFonts w:ascii="Arial" w:hAnsi="Arial" w:cs="Arial"/>
                <w:color w:val="auto"/>
                <w:sz w:val="22"/>
                <w:szCs w:val="22"/>
                <w:lang w:val="lt-LT"/>
              </w:rPr>
              <w:t>EVRK</w:t>
            </w:r>
            <w:r w:rsidR="005F14BE" w:rsidRPr="00FC3B92">
              <w:rPr>
                <w:rFonts w:ascii="Arial" w:hAnsi="Arial" w:cs="Arial"/>
                <w:color w:val="auto"/>
                <w:sz w:val="22"/>
                <w:szCs w:val="22"/>
                <w:lang w:val="lt-LT"/>
              </w:rPr>
              <w:t>,</w:t>
            </w:r>
            <w:r w:rsidR="00117C81" w:rsidRPr="00FC3B92">
              <w:rPr>
                <w:rFonts w:ascii="Arial" w:hAnsi="Arial" w:cs="Arial"/>
                <w:color w:val="auto"/>
                <w:sz w:val="22"/>
                <w:szCs w:val="22"/>
                <w:lang w:val="lt-LT"/>
              </w:rPr>
              <w:t xml:space="preserve"> </w:t>
            </w:r>
            <w:r w:rsidR="005F14BE" w:rsidRPr="00FC3B92">
              <w:rPr>
                <w:rFonts w:ascii="Arial" w:hAnsi="Arial" w:cs="Arial"/>
                <w:color w:val="auto"/>
                <w:sz w:val="22"/>
                <w:szCs w:val="22"/>
                <w:lang w:val="lt-LT"/>
              </w:rPr>
              <w:t>KN kodai</w:t>
            </w:r>
            <w:r w:rsidR="00027912" w:rsidRPr="00FC3B92">
              <w:rPr>
                <w:rFonts w:ascii="Arial" w:hAnsi="Arial" w:cs="Arial"/>
                <w:color w:val="auto"/>
                <w:sz w:val="22"/>
                <w:szCs w:val="22"/>
                <w:lang w:val="lt-LT"/>
              </w:rPr>
              <w:t>s</w:t>
            </w:r>
            <w:r w:rsidR="005F14BE" w:rsidRPr="00FC3B92">
              <w:rPr>
                <w:rFonts w:ascii="Arial" w:hAnsi="Arial" w:cs="Arial"/>
                <w:color w:val="auto"/>
                <w:sz w:val="22"/>
                <w:szCs w:val="22"/>
                <w:lang w:val="lt-LT"/>
              </w:rPr>
              <w:t>)</w:t>
            </w:r>
            <w:r w:rsidRPr="00FC3B92">
              <w:rPr>
                <w:rFonts w:ascii="Arial" w:hAnsi="Arial" w:cs="Arial"/>
                <w:color w:val="auto"/>
                <w:sz w:val="22"/>
                <w:szCs w:val="22"/>
                <w:lang w:val="lt-LT"/>
              </w:rPr>
              <w:t>,</w:t>
            </w:r>
          </w:p>
          <w:p w14:paraId="40ADE8B5"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kiekis,</w:t>
            </w:r>
          </w:p>
          <w:p w14:paraId="147EA5C7"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mato vienetas,</w:t>
            </w:r>
          </w:p>
          <w:p w14:paraId="26B3E40D"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vieneto kaina,</w:t>
            </w:r>
          </w:p>
          <w:p w14:paraId="10E86CF8"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apmokestinamoji suma,</w:t>
            </w:r>
          </w:p>
          <w:p w14:paraId="7A41CC7C"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PVM tarifas,</w:t>
            </w:r>
          </w:p>
          <w:p w14:paraId="21E46CF9"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PVM kodas (pagal PVM klasifikatorių),</w:t>
            </w:r>
          </w:p>
          <w:p w14:paraId="20C572B7" w14:textId="77777777" w:rsidR="001846DC"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PVM suma,</w:t>
            </w:r>
          </w:p>
          <w:p w14:paraId="2663EC68" w14:textId="43658506" w:rsidR="00DE7F34" w:rsidRPr="00FC3B92" w:rsidRDefault="00DE7F34" w:rsidP="005007D8">
            <w:pPr>
              <w:pStyle w:val="NormalWeb"/>
              <w:numPr>
                <w:ilvl w:val="1"/>
                <w:numId w:val="662"/>
              </w:numPr>
              <w:tabs>
                <w:tab w:val="clear" w:pos="1440"/>
                <w:tab w:val="num" w:pos="991"/>
              </w:tabs>
              <w:spacing w:before="0" w:beforeAutospacing="0" w:after="0" w:afterAutospacing="0"/>
              <w:ind w:left="141" w:right="138" w:firstLine="567"/>
              <w:jc w:val="both"/>
              <w:rPr>
                <w:rFonts w:ascii="Arial" w:hAnsi="Arial" w:cs="Arial"/>
                <w:color w:val="auto"/>
                <w:sz w:val="22"/>
                <w:szCs w:val="22"/>
                <w:lang w:val="lt-LT"/>
              </w:rPr>
            </w:pPr>
            <w:r w:rsidRPr="00FC3B92">
              <w:rPr>
                <w:rFonts w:ascii="Arial" w:hAnsi="Arial" w:cs="Arial"/>
                <w:color w:val="auto"/>
                <w:sz w:val="22"/>
                <w:szCs w:val="22"/>
                <w:lang w:val="lt-LT"/>
              </w:rPr>
              <w:t>bendra suma;</w:t>
            </w:r>
          </w:p>
          <w:p w14:paraId="627125C6" w14:textId="77777777"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Sutarties duomenys</w:t>
            </w:r>
            <w:r w:rsidRPr="001846DC">
              <w:rPr>
                <w:rFonts w:ascii="Arial" w:hAnsi="Arial" w:cs="Arial"/>
                <w:color w:val="auto"/>
                <w:sz w:val="22"/>
                <w:szCs w:val="22"/>
                <w:lang w:val="lt-LT"/>
              </w:rPr>
              <w:t>: numeris, data, mokėjimo atidėjimo terminas pagal sutartį;</w:t>
            </w:r>
          </w:p>
          <w:p w14:paraId="29C30E86" w14:textId="77777777" w:rsidR="00DE7F34" w:rsidRPr="001846DC"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Pardavimo užsakymo numeris ir data</w:t>
            </w:r>
            <w:r w:rsidRPr="001846DC">
              <w:rPr>
                <w:rFonts w:ascii="Arial" w:hAnsi="Arial" w:cs="Arial"/>
                <w:color w:val="auto"/>
                <w:sz w:val="22"/>
                <w:szCs w:val="22"/>
                <w:lang w:val="lt-LT"/>
              </w:rPr>
              <w:t>;</w:t>
            </w:r>
          </w:p>
          <w:p w14:paraId="2DA49016" w14:textId="44A2D9DC" w:rsidR="000B0A83" w:rsidRDefault="00DE7F34"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sidRPr="001846DC">
              <w:rPr>
                <w:rStyle w:val="Strong"/>
                <w:rFonts w:ascii="Arial" w:hAnsi="Arial" w:cs="Arial"/>
                <w:b w:val="0"/>
                <w:bCs w:val="0"/>
                <w:color w:val="auto"/>
                <w:sz w:val="22"/>
                <w:szCs w:val="22"/>
                <w:lang w:val="lt-LT"/>
              </w:rPr>
              <w:t>Papildomos dimensijos</w:t>
            </w:r>
            <w:r w:rsidRPr="001846DC">
              <w:rPr>
                <w:rFonts w:ascii="Arial" w:hAnsi="Arial" w:cs="Arial"/>
                <w:color w:val="auto"/>
                <w:sz w:val="22"/>
                <w:szCs w:val="22"/>
                <w:lang w:val="lt-LT"/>
              </w:rPr>
              <w:t>, tokios kaip produktų grupė, geografinis vienetas, veiklos rūšis, atsakingas padalinys, projektas ir kt.</w:t>
            </w:r>
            <w:r w:rsidR="00CA28CF">
              <w:rPr>
                <w:rFonts w:ascii="Arial" w:hAnsi="Arial" w:cs="Arial"/>
                <w:color w:val="auto"/>
                <w:sz w:val="22"/>
                <w:szCs w:val="22"/>
                <w:lang w:val="lt-LT"/>
              </w:rPr>
              <w:t>;</w:t>
            </w:r>
          </w:p>
          <w:p w14:paraId="4E4508BC" w14:textId="373AD604" w:rsidR="00CA28CF" w:rsidRPr="001846DC" w:rsidRDefault="00CA28CF" w:rsidP="005007D8">
            <w:pPr>
              <w:pStyle w:val="NormalWeb"/>
              <w:numPr>
                <w:ilvl w:val="0"/>
                <w:numId w:val="662"/>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Kiti suderinti duomenys.</w:t>
            </w:r>
          </w:p>
          <w:p w14:paraId="0D8D6996" w14:textId="67311B30" w:rsidR="001846DC" w:rsidRPr="000C60EF" w:rsidRDefault="001846DC" w:rsidP="002103CA">
            <w:pPr>
              <w:pStyle w:val="NormalWeb"/>
              <w:spacing w:before="0" w:beforeAutospacing="0" w:after="0" w:afterAutospacing="0"/>
              <w:ind w:left="141" w:right="138"/>
              <w:jc w:val="both"/>
              <w:rPr>
                <w:lang w:val="lt-LT"/>
              </w:rPr>
            </w:pPr>
            <w:r w:rsidRPr="001846DC">
              <w:rPr>
                <w:rFonts w:ascii="Arial" w:hAnsi="Arial" w:cs="Arial"/>
                <w:color w:val="auto"/>
                <w:sz w:val="22"/>
                <w:szCs w:val="22"/>
                <w:lang w:val="lt-LT"/>
              </w:rPr>
              <w:t xml:space="preserve">Išsamūs importuojamų duomenų reikalavimai, jų struktūra, formatas ir sąsajų taisyklės turi būti </w:t>
            </w:r>
            <w:r w:rsidRPr="001846DC">
              <w:rPr>
                <w:rStyle w:val="Strong"/>
                <w:rFonts w:ascii="Arial" w:eastAsia="Calibri" w:hAnsi="Arial" w:cs="Arial"/>
                <w:b w:val="0"/>
                <w:bCs w:val="0"/>
                <w:color w:val="auto"/>
                <w:sz w:val="22"/>
                <w:szCs w:val="22"/>
                <w:lang w:val="lt-LT"/>
              </w:rPr>
              <w:t>suderinti ir sukonfigūruoti Projekto metu</w:t>
            </w:r>
            <w:r w:rsidRPr="001846DC">
              <w:rPr>
                <w:rFonts w:ascii="Arial" w:hAnsi="Arial" w:cs="Arial"/>
                <w:color w:val="auto"/>
                <w:sz w:val="22"/>
                <w:szCs w:val="22"/>
                <w:lang w:val="lt-LT"/>
              </w:rPr>
              <w:t>.</w:t>
            </w:r>
          </w:p>
        </w:tc>
      </w:tr>
      <w:tr w:rsidR="00703C02" w:rsidRPr="00C01ADA" w14:paraId="6D3358FD" w14:textId="77777777" w:rsidTr="50BE2027">
        <w:tc>
          <w:tcPr>
            <w:tcW w:w="846" w:type="dxa"/>
          </w:tcPr>
          <w:p w14:paraId="23303404"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28B58AF3" w14:textId="0F4FDC14" w:rsidR="000024EC" w:rsidRPr="000024EC" w:rsidRDefault="000024EC" w:rsidP="002103CA">
            <w:pPr>
              <w:pStyle w:val="NormalWeb"/>
              <w:spacing w:before="0" w:beforeAutospacing="0" w:after="0" w:afterAutospacing="0"/>
              <w:ind w:left="141" w:right="138"/>
              <w:jc w:val="both"/>
              <w:rPr>
                <w:rFonts w:ascii="Arial" w:hAnsi="Arial" w:cs="Arial"/>
                <w:color w:val="auto"/>
                <w:sz w:val="22"/>
                <w:szCs w:val="22"/>
                <w:lang w:val="lt-LT"/>
              </w:rPr>
            </w:pPr>
            <w:r w:rsidRPr="000024EC">
              <w:rPr>
                <w:rFonts w:ascii="Arial" w:hAnsi="Arial" w:cs="Arial"/>
                <w:color w:val="auto"/>
                <w:sz w:val="22"/>
                <w:szCs w:val="22"/>
                <w:lang w:val="lt-LT"/>
              </w:rPr>
              <w:t xml:space="preserve">Sistema turi turėti funkcionalumą, leidžiantį registruojant visas su pardavimais susijusias operacijas (pvz. sąskaitų išrašymas, užsakymų valdymas, pajamų registravimas ir pan.) naudoti </w:t>
            </w:r>
            <w:r w:rsidRPr="000024EC">
              <w:rPr>
                <w:rStyle w:val="Strong"/>
                <w:rFonts w:ascii="Arial" w:hAnsi="Arial" w:cs="Arial"/>
                <w:b w:val="0"/>
                <w:bCs w:val="0"/>
                <w:color w:val="auto"/>
                <w:sz w:val="22"/>
                <w:szCs w:val="22"/>
                <w:lang w:val="lt-LT"/>
              </w:rPr>
              <w:t>dimensijas</w:t>
            </w:r>
            <w:r w:rsidRPr="000024EC">
              <w:rPr>
                <w:rFonts w:ascii="Arial" w:hAnsi="Arial" w:cs="Arial"/>
                <w:color w:val="auto"/>
                <w:sz w:val="22"/>
                <w:szCs w:val="22"/>
                <w:lang w:val="lt-LT"/>
              </w:rPr>
              <w:t>, skirtas duomenų analizės, segmentavimo ir ataskaitų rengimo tikslais.</w:t>
            </w:r>
          </w:p>
          <w:p w14:paraId="57A05807" w14:textId="77777777" w:rsidR="000024EC" w:rsidRPr="000024EC" w:rsidRDefault="000024EC" w:rsidP="002103CA">
            <w:pPr>
              <w:pStyle w:val="NormalWeb"/>
              <w:spacing w:before="0" w:beforeAutospacing="0" w:after="0" w:afterAutospacing="0"/>
              <w:ind w:left="141" w:right="138"/>
              <w:jc w:val="both"/>
              <w:rPr>
                <w:rFonts w:ascii="Arial" w:hAnsi="Arial" w:cs="Arial"/>
                <w:color w:val="auto"/>
                <w:sz w:val="22"/>
                <w:szCs w:val="22"/>
                <w:lang w:val="lt-LT"/>
              </w:rPr>
            </w:pPr>
            <w:r w:rsidRPr="000024EC">
              <w:rPr>
                <w:rFonts w:ascii="Arial" w:hAnsi="Arial" w:cs="Arial"/>
                <w:color w:val="auto"/>
                <w:sz w:val="22"/>
                <w:szCs w:val="22"/>
                <w:lang w:val="lt-LT"/>
              </w:rPr>
              <w:t>Sistema turi užtikrinti galimybę:</w:t>
            </w:r>
          </w:p>
          <w:p w14:paraId="3D5DF6E2" w14:textId="4E470DA0" w:rsidR="000024EC" w:rsidRPr="000024EC" w:rsidRDefault="000024EC" w:rsidP="005007D8">
            <w:pPr>
              <w:pStyle w:val="NormalWeb"/>
              <w:numPr>
                <w:ilvl w:val="0"/>
                <w:numId w:val="663"/>
              </w:numPr>
              <w:spacing w:before="0" w:beforeAutospacing="0" w:after="0" w:afterAutospacing="0"/>
              <w:ind w:left="141" w:right="138" w:firstLine="283"/>
              <w:jc w:val="both"/>
              <w:rPr>
                <w:rFonts w:ascii="Arial" w:hAnsi="Arial" w:cs="Arial"/>
                <w:color w:val="auto"/>
                <w:sz w:val="22"/>
                <w:szCs w:val="22"/>
                <w:lang w:val="lt-LT"/>
              </w:rPr>
            </w:pPr>
            <w:r w:rsidRPr="000024EC">
              <w:rPr>
                <w:rFonts w:ascii="Arial" w:hAnsi="Arial" w:cs="Arial"/>
                <w:color w:val="auto"/>
                <w:sz w:val="22"/>
                <w:szCs w:val="22"/>
                <w:lang w:val="lt-LT"/>
              </w:rPr>
              <w:t xml:space="preserve">priskirti vienai operacijai kelias dimensijas (pvz. veiklos sritį, padalinį, </w:t>
            </w:r>
            <w:r w:rsidR="005676D6">
              <w:rPr>
                <w:rFonts w:ascii="Arial" w:hAnsi="Arial" w:cs="Arial"/>
                <w:color w:val="auto"/>
                <w:sz w:val="22"/>
                <w:szCs w:val="22"/>
                <w:lang w:val="lt-LT"/>
              </w:rPr>
              <w:t>pirkėją</w:t>
            </w:r>
            <w:r w:rsidRPr="000024EC">
              <w:rPr>
                <w:rFonts w:ascii="Arial" w:hAnsi="Arial" w:cs="Arial"/>
                <w:color w:val="auto"/>
                <w:sz w:val="22"/>
                <w:szCs w:val="22"/>
                <w:lang w:val="lt-LT"/>
              </w:rPr>
              <w:t xml:space="preserve">, </w:t>
            </w:r>
            <w:r w:rsidR="005676D6">
              <w:rPr>
                <w:rFonts w:ascii="Arial" w:hAnsi="Arial" w:cs="Arial"/>
                <w:color w:val="auto"/>
                <w:sz w:val="22"/>
                <w:szCs w:val="22"/>
                <w:lang w:val="lt-LT"/>
              </w:rPr>
              <w:t>pajamų</w:t>
            </w:r>
            <w:r w:rsidRPr="000024EC">
              <w:rPr>
                <w:rFonts w:ascii="Arial" w:hAnsi="Arial" w:cs="Arial"/>
                <w:color w:val="auto"/>
                <w:sz w:val="22"/>
                <w:szCs w:val="22"/>
                <w:lang w:val="lt-LT"/>
              </w:rPr>
              <w:t xml:space="preserve"> </w:t>
            </w:r>
            <w:r w:rsidR="005676D6">
              <w:rPr>
                <w:rFonts w:ascii="Arial" w:hAnsi="Arial" w:cs="Arial"/>
                <w:color w:val="auto"/>
                <w:sz w:val="22"/>
                <w:szCs w:val="22"/>
                <w:lang w:val="lt-LT"/>
              </w:rPr>
              <w:t>centrą</w:t>
            </w:r>
            <w:r w:rsidRPr="000024EC">
              <w:rPr>
                <w:rFonts w:ascii="Arial" w:hAnsi="Arial" w:cs="Arial"/>
                <w:color w:val="auto"/>
                <w:sz w:val="22"/>
                <w:szCs w:val="22"/>
                <w:lang w:val="lt-LT"/>
              </w:rPr>
              <w:t xml:space="preserve"> ir kt.);</w:t>
            </w:r>
          </w:p>
          <w:p w14:paraId="58D51CFC" w14:textId="77777777" w:rsidR="000024EC" w:rsidRPr="000024EC" w:rsidRDefault="000024EC" w:rsidP="005007D8">
            <w:pPr>
              <w:pStyle w:val="NormalWeb"/>
              <w:numPr>
                <w:ilvl w:val="0"/>
                <w:numId w:val="663"/>
              </w:numPr>
              <w:spacing w:before="0" w:beforeAutospacing="0" w:after="0" w:afterAutospacing="0"/>
              <w:ind w:left="141" w:right="138" w:firstLine="283"/>
              <w:jc w:val="both"/>
              <w:rPr>
                <w:rFonts w:ascii="Arial" w:hAnsi="Arial" w:cs="Arial"/>
                <w:color w:val="auto"/>
                <w:sz w:val="22"/>
                <w:szCs w:val="22"/>
                <w:lang w:val="lt-LT"/>
              </w:rPr>
            </w:pPr>
            <w:r w:rsidRPr="000024EC">
              <w:rPr>
                <w:rFonts w:ascii="Arial" w:hAnsi="Arial" w:cs="Arial"/>
                <w:color w:val="auto"/>
                <w:sz w:val="22"/>
                <w:szCs w:val="22"/>
                <w:lang w:val="lt-LT"/>
              </w:rPr>
              <w:t>dimensijų reikšmes parinkti iš administruojamo klasifikatorių sąrašo;</w:t>
            </w:r>
          </w:p>
          <w:p w14:paraId="4B380B5B" w14:textId="77777777" w:rsidR="00107A39" w:rsidRDefault="000024EC" w:rsidP="005007D8">
            <w:pPr>
              <w:pStyle w:val="NormalWeb"/>
              <w:numPr>
                <w:ilvl w:val="0"/>
                <w:numId w:val="663"/>
              </w:numPr>
              <w:spacing w:before="0" w:beforeAutospacing="0" w:after="0" w:afterAutospacing="0"/>
              <w:ind w:left="141" w:right="138" w:firstLine="283"/>
              <w:jc w:val="both"/>
              <w:rPr>
                <w:rFonts w:ascii="Arial" w:hAnsi="Arial" w:cs="Arial"/>
                <w:color w:val="auto"/>
                <w:sz w:val="22"/>
                <w:szCs w:val="22"/>
                <w:lang w:val="lt-LT"/>
              </w:rPr>
            </w:pPr>
            <w:r w:rsidRPr="000024EC">
              <w:rPr>
                <w:rFonts w:ascii="Arial" w:hAnsi="Arial" w:cs="Arial"/>
                <w:color w:val="auto"/>
                <w:sz w:val="22"/>
                <w:szCs w:val="22"/>
                <w:lang w:val="lt-LT"/>
              </w:rPr>
              <w:t>rūšiuoti, filtruoti ir grupuoti įvestus duomenis pagal pasirinktus dimensijų pjūvius (tiek naudotojo sąsajoje, tiek ataskaitose)</w:t>
            </w:r>
            <w:r w:rsidR="00107A39">
              <w:rPr>
                <w:rFonts w:ascii="Arial" w:hAnsi="Arial" w:cs="Arial"/>
                <w:color w:val="auto"/>
                <w:sz w:val="22"/>
                <w:szCs w:val="22"/>
                <w:lang w:val="lt-LT"/>
              </w:rPr>
              <w:t>;</w:t>
            </w:r>
          </w:p>
          <w:p w14:paraId="02C5C412" w14:textId="5DCBB94C" w:rsidR="000024EC" w:rsidRPr="000024EC" w:rsidRDefault="006C7AAA" w:rsidP="005007D8">
            <w:pPr>
              <w:pStyle w:val="NormalWeb"/>
              <w:numPr>
                <w:ilvl w:val="0"/>
                <w:numId w:val="663"/>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priskirti pardavimo operacijai papildomus </w:t>
            </w:r>
            <w:r w:rsidR="00606CC6">
              <w:rPr>
                <w:rFonts w:ascii="Arial" w:hAnsi="Arial" w:cs="Arial"/>
                <w:color w:val="auto"/>
                <w:sz w:val="22"/>
                <w:szCs w:val="22"/>
                <w:lang w:val="lt-LT"/>
              </w:rPr>
              <w:t>duomenis</w:t>
            </w:r>
            <w:r w:rsidR="00581B59">
              <w:rPr>
                <w:rFonts w:ascii="Arial" w:hAnsi="Arial" w:cs="Arial"/>
                <w:color w:val="auto"/>
                <w:sz w:val="22"/>
                <w:szCs w:val="22"/>
                <w:lang w:val="lt-LT"/>
              </w:rPr>
              <w:t xml:space="preserve"> (neapsiribojant)</w:t>
            </w:r>
            <w:r w:rsidR="00606CC6">
              <w:rPr>
                <w:rFonts w:ascii="Arial" w:hAnsi="Arial" w:cs="Arial"/>
                <w:color w:val="auto"/>
                <w:sz w:val="22"/>
                <w:szCs w:val="22"/>
                <w:lang w:val="lt-LT"/>
              </w:rPr>
              <w:t xml:space="preserve">, kurie privalo būti nurodomi </w:t>
            </w:r>
            <w:r w:rsidR="00581B59">
              <w:rPr>
                <w:rFonts w:ascii="Arial" w:hAnsi="Arial" w:cs="Arial"/>
                <w:color w:val="auto"/>
                <w:sz w:val="22"/>
                <w:szCs w:val="22"/>
                <w:lang w:val="lt-LT"/>
              </w:rPr>
              <w:t xml:space="preserve">deklaruojant </w:t>
            </w:r>
            <w:r w:rsidR="008C0FD4">
              <w:rPr>
                <w:rFonts w:ascii="Arial" w:hAnsi="Arial" w:cs="Arial"/>
                <w:color w:val="auto"/>
                <w:sz w:val="22"/>
                <w:szCs w:val="22"/>
                <w:lang w:val="lt-LT"/>
              </w:rPr>
              <w:t>(VMI</w:t>
            </w:r>
            <w:r w:rsidR="00E17143">
              <w:rPr>
                <w:rFonts w:ascii="Arial" w:hAnsi="Arial" w:cs="Arial"/>
                <w:color w:val="auto"/>
                <w:sz w:val="22"/>
                <w:szCs w:val="22"/>
                <w:lang w:val="lt-LT"/>
              </w:rPr>
              <w:t xml:space="preserve"> – EDS posistemėje</w:t>
            </w:r>
            <w:r w:rsidR="008C0FD4">
              <w:rPr>
                <w:rFonts w:ascii="Arial" w:hAnsi="Arial" w:cs="Arial"/>
                <w:color w:val="auto"/>
                <w:sz w:val="22"/>
                <w:szCs w:val="22"/>
                <w:lang w:val="lt-LT"/>
              </w:rPr>
              <w:t xml:space="preserve"> ir/ar </w:t>
            </w:r>
            <w:r w:rsidR="00242A7B">
              <w:rPr>
                <w:rFonts w:ascii="Arial" w:hAnsi="Arial" w:cs="Arial"/>
                <w:color w:val="auto"/>
                <w:sz w:val="22"/>
                <w:szCs w:val="22"/>
                <w:lang w:val="lt-LT"/>
              </w:rPr>
              <w:t xml:space="preserve">Muitinės </w:t>
            </w:r>
            <w:r w:rsidR="00E17143">
              <w:rPr>
                <w:rFonts w:ascii="Arial" w:hAnsi="Arial" w:cs="Arial"/>
                <w:color w:val="auto"/>
                <w:sz w:val="22"/>
                <w:szCs w:val="22"/>
                <w:lang w:val="lt-LT"/>
              </w:rPr>
              <w:t>Intrastat sistemoje</w:t>
            </w:r>
            <w:r w:rsidR="00242A7B">
              <w:rPr>
                <w:rFonts w:ascii="Arial" w:hAnsi="Arial" w:cs="Arial"/>
                <w:color w:val="auto"/>
                <w:sz w:val="22"/>
                <w:szCs w:val="22"/>
                <w:lang w:val="lt-LT"/>
              </w:rPr>
              <w:t xml:space="preserve">) </w:t>
            </w:r>
            <w:r w:rsidR="00581B59">
              <w:rPr>
                <w:rFonts w:ascii="Arial" w:hAnsi="Arial" w:cs="Arial"/>
                <w:color w:val="auto"/>
                <w:sz w:val="22"/>
                <w:szCs w:val="22"/>
                <w:lang w:val="lt-LT"/>
              </w:rPr>
              <w:t>vykdomus pardavimus</w:t>
            </w:r>
            <w:r w:rsidR="008C0FD4">
              <w:rPr>
                <w:rFonts w:ascii="Arial" w:hAnsi="Arial" w:cs="Arial"/>
                <w:color w:val="auto"/>
                <w:sz w:val="22"/>
                <w:szCs w:val="22"/>
                <w:lang w:val="lt-LT"/>
              </w:rPr>
              <w:t xml:space="preserve"> ES narių šalių pirkėjams</w:t>
            </w:r>
            <w:r w:rsidR="008A3762">
              <w:rPr>
                <w:rFonts w:ascii="Arial" w:hAnsi="Arial" w:cs="Arial"/>
                <w:color w:val="auto"/>
                <w:sz w:val="22"/>
                <w:szCs w:val="22"/>
                <w:lang w:val="lt-LT"/>
              </w:rPr>
              <w:t>.</w:t>
            </w:r>
          </w:p>
          <w:p w14:paraId="0B483C06" w14:textId="695AD1EF" w:rsidR="000B0A83" w:rsidRPr="000C60EF" w:rsidRDefault="000024EC" w:rsidP="002103CA">
            <w:pPr>
              <w:pStyle w:val="NormalWeb"/>
              <w:spacing w:before="0" w:beforeAutospacing="0" w:after="0" w:afterAutospacing="0"/>
              <w:ind w:left="141" w:right="138"/>
              <w:jc w:val="both"/>
              <w:rPr>
                <w:lang w:val="lt-LT"/>
              </w:rPr>
            </w:pPr>
            <w:r w:rsidRPr="000024EC">
              <w:rPr>
                <w:rStyle w:val="Strong"/>
                <w:rFonts w:ascii="Arial" w:hAnsi="Arial" w:cs="Arial"/>
                <w:b w:val="0"/>
                <w:bCs w:val="0"/>
                <w:color w:val="auto"/>
                <w:sz w:val="22"/>
                <w:szCs w:val="22"/>
                <w:lang w:val="lt-LT"/>
              </w:rPr>
              <w:t>Detalus taikomų dimensijų</w:t>
            </w:r>
            <w:r w:rsidR="001B5BA9" w:rsidRPr="001B5BA9">
              <w:rPr>
                <w:rStyle w:val="Strong"/>
                <w:rFonts w:ascii="Arial" w:hAnsi="Arial" w:cs="Arial"/>
                <w:b w:val="0"/>
                <w:bCs w:val="0"/>
                <w:color w:val="auto"/>
                <w:sz w:val="22"/>
                <w:szCs w:val="22"/>
                <w:lang w:val="lt-LT"/>
              </w:rPr>
              <w:t xml:space="preserve"> </w:t>
            </w:r>
            <w:r w:rsidR="001B5BA9" w:rsidRPr="008A3762">
              <w:rPr>
                <w:rStyle w:val="Strong"/>
                <w:rFonts w:ascii="Arial" w:hAnsi="Arial" w:cs="Arial"/>
                <w:b w:val="0"/>
                <w:color w:val="auto"/>
                <w:sz w:val="22"/>
                <w:szCs w:val="22"/>
                <w:lang w:val="lt-LT"/>
              </w:rPr>
              <w:t>ar klasifikat</w:t>
            </w:r>
            <w:r w:rsidR="001B5BA9" w:rsidRPr="008A3762">
              <w:rPr>
                <w:rStyle w:val="Strong"/>
                <w:rFonts w:ascii="Arial" w:hAnsi="Arial" w:cs="Arial"/>
                <w:b w:val="0"/>
                <w:bCs w:val="0"/>
                <w:color w:val="auto"/>
                <w:sz w:val="22"/>
                <w:szCs w:val="22"/>
                <w:lang w:val="lt-LT"/>
              </w:rPr>
              <w:t>o</w:t>
            </w:r>
            <w:r w:rsidR="001B5BA9" w:rsidRPr="008A3762">
              <w:rPr>
                <w:rStyle w:val="Strong"/>
                <w:rFonts w:ascii="Arial" w:hAnsi="Arial" w:cs="Arial"/>
                <w:b w:val="0"/>
                <w:color w:val="auto"/>
                <w:sz w:val="22"/>
                <w:szCs w:val="22"/>
                <w:lang w:val="lt-LT"/>
              </w:rPr>
              <w:t>rių</w:t>
            </w:r>
            <w:r w:rsidRPr="008A3762">
              <w:rPr>
                <w:rStyle w:val="Strong"/>
                <w:rFonts w:ascii="Arial" w:hAnsi="Arial" w:cs="Arial"/>
                <w:b w:val="0"/>
                <w:bCs w:val="0"/>
                <w:color w:val="auto"/>
                <w:sz w:val="22"/>
                <w:szCs w:val="22"/>
                <w:lang w:val="lt-LT"/>
              </w:rPr>
              <w:t xml:space="preserve"> </w:t>
            </w:r>
            <w:r w:rsidRPr="000024EC">
              <w:rPr>
                <w:rStyle w:val="Strong"/>
                <w:rFonts w:ascii="Arial" w:hAnsi="Arial" w:cs="Arial"/>
                <w:b w:val="0"/>
                <w:bCs w:val="0"/>
                <w:color w:val="auto"/>
                <w:sz w:val="22"/>
                <w:szCs w:val="22"/>
                <w:lang w:val="lt-LT"/>
              </w:rPr>
              <w:t>sąrašas</w:t>
            </w:r>
            <w:r w:rsidRPr="000024EC">
              <w:rPr>
                <w:rFonts w:ascii="Arial" w:hAnsi="Arial" w:cs="Arial"/>
                <w:color w:val="auto"/>
                <w:sz w:val="22"/>
                <w:szCs w:val="22"/>
                <w:lang w:val="lt-LT"/>
              </w:rPr>
              <w:t xml:space="preserve"> (jų struktūra, privalomumas, reikšmės ir loginės priklausomybės) turi būti </w:t>
            </w:r>
            <w:r w:rsidRPr="000024EC">
              <w:rPr>
                <w:rStyle w:val="Strong"/>
                <w:rFonts w:ascii="Arial" w:hAnsi="Arial" w:cs="Arial"/>
                <w:b w:val="0"/>
                <w:bCs w:val="0"/>
                <w:color w:val="auto"/>
                <w:sz w:val="22"/>
                <w:szCs w:val="22"/>
                <w:lang w:val="lt-LT"/>
              </w:rPr>
              <w:t>suderintas ir sukonfigūruotas diegimo Projekto metu.</w:t>
            </w:r>
            <w:r w:rsidR="00242A7B">
              <w:rPr>
                <w:rStyle w:val="Strong"/>
                <w:rFonts w:ascii="Arial" w:hAnsi="Arial" w:cs="Arial"/>
                <w:b w:val="0"/>
                <w:bCs w:val="0"/>
                <w:color w:val="auto"/>
                <w:sz w:val="22"/>
                <w:szCs w:val="22"/>
                <w:lang w:val="lt-LT"/>
              </w:rPr>
              <w:t xml:space="preserve"> </w:t>
            </w:r>
          </w:p>
        </w:tc>
      </w:tr>
      <w:tr w:rsidR="00703C02" w:rsidRPr="00C01ADA" w14:paraId="08E1B930" w14:textId="77777777" w:rsidTr="50BE2027">
        <w:tc>
          <w:tcPr>
            <w:tcW w:w="846" w:type="dxa"/>
          </w:tcPr>
          <w:p w14:paraId="3E5EBA01"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72654EA4" w14:textId="77777777" w:rsidR="00447F80" w:rsidRPr="00447F80" w:rsidRDefault="00447F80" w:rsidP="002103CA">
            <w:pPr>
              <w:ind w:left="141" w:right="138"/>
              <w:jc w:val="both"/>
              <w:rPr>
                <w:color w:val="auto"/>
                <w:sz w:val="22"/>
                <w:szCs w:val="22"/>
                <w:lang w:val="lt-LT"/>
              </w:rPr>
            </w:pPr>
            <w:r w:rsidRPr="00447F80">
              <w:rPr>
                <w:color w:val="auto"/>
                <w:sz w:val="22"/>
                <w:szCs w:val="22"/>
                <w:lang w:val="lt-LT"/>
              </w:rPr>
              <w:t>Sistema turi turėti funkcionalumą taikyti kelis mato vienetus ir užtikrinti galimybę juos konvertuoti į apskaitinį mato vienetą.</w:t>
            </w:r>
          </w:p>
          <w:p w14:paraId="53128769" w14:textId="1E78B575" w:rsidR="000B0A83" w:rsidRPr="00C01ADA" w:rsidRDefault="00447F80" w:rsidP="002103CA">
            <w:pPr>
              <w:ind w:left="141" w:right="138"/>
              <w:jc w:val="both"/>
              <w:rPr>
                <w:color w:val="auto"/>
                <w:sz w:val="22"/>
                <w:szCs w:val="22"/>
                <w:lang w:val="lt-LT"/>
              </w:rPr>
            </w:pPr>
            <w:r w:rsidRPr="00447F80">
              <w:rPr>
                <w:color w:val="auto"/>
                <w:sz w:val="22"/>
                <w:szCs w:val="22"/>
                <w:lang w:val="lt-LT"/>
              </w:rPr>
              <w:t>Mato vienetų konvertavimo taisyklės turi būti suderintos ir sukonfigūruotos Projekto metu.</w:t>
            </w:r>
          </w:p>
        </w:tc>
      </w:tr>
      <w:tr w:rsidR="00703C02" w:rsidRPr="00C01ADA" w14:paraId="7253CA75" w14:textId="77777777" w:rsidTr="50BE2027">
        <w:tc>
          <w:tcPr>
            <w:tcW w:w="846" w:type="dxa"/>
          </w:tcPr>
          <w:p w14:paraId="621894B2"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2BD0EB7A" w14:textId="77777777" w:rsidR="00447F80" w:rsidRPr="00447F80" w:rsidRDefault="00447F80" w:rsidP="002103CA">
            <w:pPr>
              <w:tabs>
                <w:tab w:val="left" w:pos="567"/>
                <w:tab w:val="left" w:pos="709"/>
                <w:tab w:val="left" w:pos="1134"/>
              </w:tabs>
              <w:ind w:left="141" w:right="138"/>
              <w:jc w:val="both"/>
              <w:rPr>
                <w:color w:val="auto"/>
                <w:sz w:val="22"/>
                <w:szCs w:val="22"/>
                <w:lang w:val="lt-LT"/>
              </w:rPr>
            </w:pPr>
            <w:r w:rsidRPr="00447F80">
              <w:rPr>
                <w:color w:val="auto"/>
                <w:sz w:val="22"/>
                <w:szCs w:val="22"/>
                <w:lang w:val="lt-LT"/>
              </w:rPr>
              <w:t>Sistema turi turėti funkcionalumą, leidžiantį pagal užsakymus pardavimams išrašyti pardavimų ir su jais susijusius dokumentus:</w:t>
            </w:r>
          </w:p>
          <w:p w14:paraId="0D3AFBFA" w14:textId="77777777" w:rsidR="00447F80" w:rsidRPr="00447F80" w:rsidRDefault="00447F80" w:rsidP="0078049D">
            <w:pPr>
              <w:pStyle w:val="ListParagraph"/>
              <w:numPr>
                <w:ilvl w:val="0"/>
                <w:numId w:val="33"/>
              </w:numPr>
              <w:tabs>
                <w:tab w:val="left" w:pos="709"/>
                <w:tab w:val="left" w:pos="1134"/>
              </w:tabs>
              <w:ind w:left="141" w:right="138" w:firstLine="283"/>
              <w:jc w:val="both"/>
              <w:rPr>
                <w:color w:val="auto"/>
                <w:sz w:val="22"/>
                <w:szCs w:val="22"/>
                <w:lang w:val="lt-LT"/>
              </w:rPr>
            </w:pPr>
            <w:r w:rsidRPr="00447F80">
              <w:rPr>
                <w:color w:val="auto"/>
                <w:sz w:val="22"/>
                <w:szCs w:val="22"/>
                <w:lang w:val="lt-LT"/>
              </w:rPr>
              <w:t>Važtaraštį;</w:t>
            </w:r>
          </w:p>
          <w:p w14:paraId="22006C39" w14:textId="77777777" w:rsidR="00447F80" w:rsidRPr="00447F80" w:rsidRDefault="00447F80" w:rsidP="0078049D">
            <w:pPr>
              <w:pStyle w:val="ListParagraph"/>
              <w:numPr>
                <w:ilvl w:val="0"/>
                <w:numId w:val="33"/>
              </w:numPr>
              <w:tabs>
                <w:tab w:val="left" w:pos="709"/>
                <w:tab w:val="left" w:pos="1134"/>
              </w:tabs>
              <w:ind w:left="141" w:right="138" w:firstLine="283"/>
              <w:jc w:val="both"/>
              <w:rPr>
                <w:color w:val="auto"/>
                <w:sz w:val="22"/>
                <w:szCs w:val="22"/>
                <w:lang w:val="lt-LT"/>
              </w:rPr>
            </w:pPr>
            <w:r w:rsidRPr="00447F80">
              <w:rPr>
                <w:color w:val="auto"/>
                <w:sz w:val="22"/>
                <w:szCs w:val="22"/>
                <w:lang w:val="lt-LT"/>
              </w:rPr>
              <w:t>PVM sąskaitą faktūrą;</w:t>
            </w:r>
          </w:p>
          <w:p w14:paraId="3282A70B" w14:textId="77777777" w:rsidR="00447F80" w:rsidRPr="00447F80" w:rsidRDefault="00447F80" w:rsidP="0078049D">
            <w:pPr>
              <w:pStyle w:val="ListParagraph"/>
              <w:numPr>
                <w:ilvl w:val="0"/>
                <w:numId w:val="33"/>
              </w:numPr>
              <w:tabs>
                <w:tab w:val="left" w:pos="709"/>
                <w:tab w:val="left" w:pos="1134"/>
              </w:tabs>
              <w:ind w:left="141" w:right="138" w:firstLine="283"/>
              <w:jc w:val="both"/>
              <w:rPr>
                <w:color w:val="auto"/>
                <w:sz w:val="22"/>
                <w:szCs w:val="22"/>
                <w:lang w:val="lt-LT"/>
              </w:rPr>
            </w:pPr>
            <w:r w:rsidRPr="00447F80">
              <w:rPr>
                <w:color w:val="auto"/>
                <w:sz w:val="22"/>
                <w:szCs w:val="22"/>
                <w:lang w:val="lt-LT"/>
              </w:rPr>
              <w:lastRenderedPageBreak/>
              <w:t>Kreditinę PVM sąskaitą faktūrą;</w:t>
            </w:r>
          </w:p>
          <w:p w14:paraId="4D3984C4" w14:textId="77777777" w:rsidR="00447F80" w:rsidRPr="00447F80" w:rsidRDefault="00447F80" w:rsidP="0078049D">
            <w:pPr>
              <w:pStyle w:val="ListParagraph"/>
              <w:numPr>
                <w:ilvl w:val="0"/>
                <w:numId w:val="33"/>
              </w:numPr>
              <w:tabs>
                <w:tab w:val="left" w:pos="709"/>
                <w:tab w:val="left" w:pos="1134"/>
              </w:tabs>
              <w:ind w:left="141" w:right="138" w:firstLine="283"/>
              <w:jc w:val="both"/>
              <w:rPr>
                <w:color w:val="auto"/>
                <w:sz w:val="22"/>
                <w:szCs w:val="22"/>
                <w:lang w:val="lt-LT"/>
              </w:rPr>
            </w:pPr>
            <w:r w:rsidRPr="00447F80">
              <w:rPr>
                <w:color w:val="auto"/>
                <w:sz w:val="22"/>
                <w:szCs w:val="22"/>
                <w:lang w:val="lt-LT"/>
              </w:rPr>
              <w:t>Išankstinio mokėjimo sąskaitą;</w:t>
            </w:r>
          </w:p>
          <w:p w14:paraId="550FD2CB" w14:textId="77777777" w:rsidR="00447F80" w:rsidRPr="00447F80" w:rsidRDefault="00447F80" w:rsidP="0078049D">
            <w:pPr>
              <w:pStyle w:val="ListParagraph"/>
              <w:numPr>
                <w:ilvl w:val="0"/>
                <w:numId w:val="33"/>
              </w:numPr>
              <w:tabs>
                <w:tab w:val="left" w:pos="709"/>
                <w:tab w:val="left" w:pos="1134"/>
              </w:tabs>
              <w:ind w:left="141" w:right="138" w:firstLine="283"/>
              <w:jc w:val="both"/>
              <w:rPr>
                <w:color w:val="auto"/>
                <w:sz w:val="22"/>
                <w:szCs w:val="22"/>
                <w:lang w:val="lt-LT"/>
              </w:rPr>
            </w:pPr>
            <w:r w:rsidRPr="00447F80">
              <w:rPr>
                <w:color w:val="auto"/>
                <w:sz w:val="22"/>
                <w:szCs w:val="22"/>
                <w:lang w:val="lt-LT"/>
              </w:rPr>
              <w:t>Pranešimą apie priskaičiuotus delspinigius ir / ar baudas;</w:t>
            </w:r>
          </w:p>
          <w:p w14:paraId="0C8F13A8" w14:textId="43718905" w:rsidR="00447F80" w:rsidRDefault="00447F80" w:rsidP="0078049D">
            <w:pPr>
              <w:pStyle w:val="ListParagraph"/>
              <w:numPr>
                <w:ilvl w:val="0"/>
                <w:numId w:val="33"/>
              </w:numPr>
              <w:tabs>
                <w:tab w:val="left" w:pos="709"/>
                <w:tab w:val="left" w:pos="1134"/>
              </w:tabs>
              <w:ind w:left="141" w:right="138" w:firstLine="283"/>
              <w:jc w:val="both"/>
              <w:rPr>
                <w:lang w:val="lt-LT"/>
              </w:rPr>
            </w:pPr>
            <w:r w:rsidRPr="00447F80">
              <w:rPr>
                <w:color w:val="auto"/>
                <w:sz w:val="22"/>
                <w:szCs w:val="22"/>
                <w:lang w:val="lt-LT"/>
              </w:rPr>
              <w:t>Perdavimo–priėmimo aktą</w:t>
            </w:r>
            <w:r w:rsidR="00C93D7E">
              <w:rPr>
                <w:lang w:val="lt-LT"/>
              </w:rPr>
              <w:t>;</w:t>
            </w:r>
          </w:p>
          <w:p w14:paraId="70752BF1" w14:textId="6512034A" w:rsidR="00C93D7E" w:rsidRPr="00C93D7E" w:rsidRDefault="00C93D7E" w:rsidP="0078049D">
            <w:pPr>
              <w:pStyle w:val="ListParagraph"/>
              <w:numPr>
                <w:ilvl w:val="0"/>
                <w:numId w:val="33"/>
              </w:numPr>
              <w:tabs>
                <w:tab w:val="left" w:pos="709"/>
                <w:tab w:val="left" w:pos="1134"/>
              </w:tabs>
              <w:ind w:left="141" w:right="138" w:firstLine="283"/>
              <w:jc w:val="both"/>
              <w:rPr>
                <w:color w:val="auto"/>
                <w:sz w:val="22"/>
                <w:szCs w:val="22"/>
                <w:lang w:val="lt-LT"/>
              </w:rPr>
            </w:pPr>
            <w:r w:rsidRPr="00C93D7E">
              <w:rPr>
                <w:color w:val="auto"/>
                <w:sz w:val="22"/>
                <w:szCs w:val="22"/>
                <w:lang w:val="lt-LT"/>
              </w:rPr>
              <w:t>Miško dauginamosios medžiagos, gautos iš sėklų šaltinių ir medynų, kilmės sertifikatą</w:t>
            </w:r>
            <w:r w:rsidR="00761955">
              <w:rPr>
                <w:color w:val="auto"/>
                <w:sz w:val="22"/>
                <w:szCs w:val="22"/>
                <w:lang w:val="lt-LT"/>
              </w:rPr>
              <w:t xml:space="preserve"> (toliau – Sertifikatas)</w:t>
            </w:r>
            <w:r w:rsidRPr="00C93D7E">
              <w:rPr>
                <w:color w:val="auto"/>
                <w:sz w:val="22"/>
                <w:szCs w:val="22"/>
                <w:lang w:val="lt-LT"/>
              </w:rPr>
              <w:t>;</w:t>
            </w:r>
          </w:p>
          <w:p w14:paraId="7D533EC1" w14:textId="5E73B172" w:rsidR="00C93D7E" w:rsidRPr="00C93D7E" w:rsidRDefault="00C93D7E" w:rsidP="0078049D">
            <w:pPr>
              <w:pStyle w:val="ListParagraph"/>
              <w:numPr>
                <w:ilvl w:val="0"/>
                <w:numId w:val="33"/>
              </w:numPr>
              <w:tabs>
                <w:tab w:val="left" w:pos="709"/>
                <w:tab w:val="left" w:pos="1134"/>
              </w:tabs>
              <w:ind w:left="141" w:right="138" w:firstLine="283"/>
              <w:jc w:val="both"/>
              <w:rPr>
                <w:color w:val="auto"/>
                <w:sz w:val="22"/>
                <w:szCs w:val="22"/>
                <w:lang w:val="lt-LT"/>
              </w:rPr>
            </w:pPr>
            <w:r w:rsidRPr="00C93D7E">
              <w:rPr>
                <w:color w:val="auto"/>
                <w:sz w:val="22"/>
                <w:szCs w:val="22"/>
                <w:lang w:val="lt-LT"/>
              </w:rPr>
              <w:t>Augalo pasą;</w:t>
            </w:r>
          </w:p>
          <w:p w14:paraId="09240D95" w14:textId="72073075" w:rsidR="00C93D7E" w:rsidRPr="00C93D7E" w:rsidRDefault="00C93D7E" w:rsidP="0078049D">
            <w:pPr>
              <w:pStyle w:val="ListParagraph"/>
              <w:numPr>
                <w:ilvl w:val="0"/>
                <w:numId w:val="33"/>
              </w:numPr>
              <w:tabs>
                <w:tab w:val="left" w:pos="709"/>
                <w:tab w:val="left" w:pos="1134"/>
              </w:tabs>
              <w:ind w:left="141" w:right="138" w:firstLine="283"/>
              <w:jc w:val="both"/>
              <w:rPr>
                <w:color w:val="auto"/>
                <w:sz w:val="22"/>
                <w:szCs w:val="22"/>
                <w:lang w:val="lt-LT"/>
              </w:rPr>
            </w:pPr>
            <w:r w:rsidRPr="00C93D7E">
              <w:rPr>
                <w:color w:val="auto"/>
                <w:sz w:val="22"/>
                <w:szCs w:val="22"/>
                <w:lang w:val="lt-LT"/>
              </w:rPr>
              <w:t>Kitus privalomus dokumentus.</w:t>
            </w:r>
          </w:p>
          <w:p w14:paraId="640D6E77" w14:textId="43F51B93" w:rsidR="000B0A83" w:rsidRPr="00C01ADA" w:rsidRDefault="00447F80" w:rsidP="002103CA">
            <w:pPr>
              <w:tabs>
                <w:tab w:val="left" w:pos="1134"/>
              </w:tabs>
              <w:ind w:left="141" w:right="138"/>
              <w:jc w:val="both"/>
              <w:rPr>
                <w:color w:val="auto"/>
                <w:sz w:val="22"/>
                <w:szCs w:val="22"/>
                <w:lang w:val="lt-LT"/>
              </w:rPr>
            </w:pPr>
            <w:r w:rsidRPr="00447F80">
              <w:rPr>
                <w:color w:val="auto"/>
                <w:sz w:val="22"/>
                <w:szCs w:val="22"/>
                <w:lang w:val="lt-LT"/>
              </w:rPr>
              <w:t>Detalus pardavimų dokumentų sąrašas turi būti suderintas ir sukonfigūruotas Projekto metu</w:t>
            </w:r>
            <w:r w:rsidR="00342F94" w:rsidRPr="00C01ADA">
              <w:rPr>
                <w:color w:val="auto"/>
                <w:sz w:val="22"/>
                <w:szCs w:val="22"/>
                <w:lang w:val="lt-LT"/>
              </w:rPr>
              <w:t>.</w:t>
            </w:r>
          </w:p>
        </w:tc>
      </w:tr>
      <w:tr w:rsidR="00703C02" w:rsidRPr="00C01ADA" w14:paraId="61F4A0D7" w14:textId="77777777" w:rsidTr="50BE2027">
        <w:tc>
          <w:tcPr>
            <w:tcW w:w="846" w:type="dxa"/>
          </w:tcPr>
          <w:p w14:paraId="02B477C5"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79B7DB4E" w14:textId="45D3C530" w:rsidR="00447F80" w:rsidRPr="00447F80" w:rsidRDefault="68A898F1" w:rsidP="002103CA">
            <w:pPr>
              <w:tabs>
                <w:tab w:val="left" w:pos="567"/>
                <w:tab w:val="left" w:pos="709"/>
                <w:tab w:val="left" w:pos="1134"/>
              </w:tabs>
              <w:ind w:left="141" w:right="138"/>
              <w:jc w:val="both"/>
              <w:rPr>
                <w:color w:val="auto"/>
                <w:sz w:val="22"/>
                <w:szCs w:val="22"/>
                <w:lang w:val="lt-LT"/>
              </w:rPr>
            </w:pPr>
            <w:r w:rsidRPr="7A1D7B59">
              <w:rPr>
                <w:color w:val="auto"/>
                <w:sz w:val="22"/>
                <w:szCs w:val="22"/>
                <w:lang w:val="lt-LT"/>
              </w:rPr>
              <w:t>Sistema turi turėti funkcionalumą, leidžiantį formuojamus pardavimo dokumentus (sutartį, perdavimo–priėmimo aktą, važtaraštį, PVM sąskaitą faktūrą</w:t>
            </w:r>
            <w:r w:rsidR="00761955">
              <w:rPr>
                <w:color w:val="auto"/>
                <w:sz w:val="22"/>
                <w:szCs w:val="22"/>
                <w:lang w:val="lt-LT"/>
              </w:rPr>
              <w:t>, Sertifikatą</w:t>
            </w:r>
            <w:r w:rsidRPr="7A1D7B59">
              <w:rPr>
                <w:color w:val="auto"/>
                <w:sz w:val="22"/>
                <w:szCs w:val="22"/>
                <w:lang w:val="lt-LT"/>
              </w:rPr>
              <w:t xml:space="preserve"> ir pan.) redaguoti arba anuliuoti iki tol, kol dokumentas nėra patvirtintas.</w:t>
            </w:r>
          </w:p>
          <w:p w14:paraId="4D01C862" w14:textId="77777777" w:rsidR="00447F80" w:rsidRPr="00447F80" w:rsidRDefault="00447F80" w:rsidP="002103CA">
            <w:pPr>
              <w:tabs>
                <w:tab w:val="left" w:pos="567"/>
                <w:tab w:val="left" w:pos="709"/>
                <w:tab w:val="left" w:pos="1134"/>
              </w:tabs>
              <w:ind w:left="141" w:right="138"/>
              <w:jc w:val="both"/>
              <w:rPr>
                <w:color w:val="auto"/>
                <w:sz w:val="22"/>
                <w:szCs w:val="22"/>
                <w:lang w:val="lt-LT"/>
              </w:rPr>
            </w:pPr>
            <w:r w:rsidRPr="00447F80">
              <w:rPr>
                <w:color w:val="auto"/>
                <w:sz w:val="22"/>
                <w:szCs w:val="22"/>
                <w:lang w:val="lt-LT"/>
              </w:rPr>
              <w:t>Dokumento patvirtinimu laikoma bent viena iš šių sąlygų:</w:t>
            </w:r>
          </w:p>
          <w:p w14:paraId="0B5CD863" w14:textId="7691608C" w:rsidR="00447F80" w:rsidRPr="00447F80" w:rsidRDefault="00447F80" w:rsidP="0078049D">
            <w:pPr>
              <w:pStyle w:val="ListParagraph"/>
              <w:numPr>
                <w:ilvl w:val="0"/>
                <w:numId w:val="34"/>
              </w:numPr>
              <w:tabs>
                <w:tab w:val="left" w:pos="709"/>
                <w:tab w:val="left" w:pos="1134"/>
              </w:tabs>
              <w:ind w:left="141" w:right="138" w:firstLine="283"/>
              <w:jc w:val="both"/>
              <w:rPr>
                <w:color w:val="auto"/>
                <w:sz w:val="22"/>
                <w:szCs w:val="22"/>
                <w:lang w:val="lt-LT"/>
              </w:rPr>
            </w:pPr>
            <w:r w:rsidRPr="00447F80">
              <w:rPr>
                <w:color w:val="auto"/>
                <w:sz w:val="22"/>
                <w:szCs w:val="22"/>
                <w:lang w:val="lt-LT"/>
              </w:rPr>
              <w:t>dokumentas pasiekia sistemoje nustatytą statusą „Patvirtintas“ / „Išrašytas“;</w:t>
            </w:r>
          </w:p>
          <w:p w14:paraId="2B562C44" w14:textId="4231D837" w:rsidR="00447F80" w:rsidRPr="00C1103D" w:rsidRDefault="00447F80" w:rsidP="0078049D">
            <w:pPr>
              <w:pStyle w:val="ListParagraph"/>
              <w:numPr>
                <w:ilvl w:val="0"/>
                <w:numId w:val="34"/>
              </w:numPr>
              <w:tabs>
                <w:tab w:val="left" w:pos="458"/>
                <w:tab w:val="left" w:pos="741"/>
              </w:tabs>
              <w:ind w:left="141" w:right="138" w:firstLine="283"/>
              <w:jc w:val="both"/>
              <w:rPr>
                <w:color w:val="auto"/>
                <w:sz w:val="22"/>
                <w:szCs w:val="22"/>
                <w:lang w:val="lt-LT"/>
              </w:rPr>
            </w:pPr>
            <w:r w:rsidRPr="00C1103D">
              <w:rPr>
                <w:color w:val="auto"/>
                <w:sz w:val="22"/>
                <w:szCs w:val="22"/>
                <w:lang w:val="lt-LT"/>
              </w:rPr>
              <w:t>dokumentas yra patvirtintas sistemos naudotojo pagal dokumentų derinimo / tvirtinimo matricą;</w:t>
            </w:r>
          </w:p>
          <w:p w14:paraId="542CD62E" w14:textId="449B6A23" w:rsidR="00447F80" w:rsidRPr="00447F80" w:rsidRDefault="00447F80" w:rsidP="0078049D">
            <w:pPr>
              <w:pStyle w:val="ListParagraph"/>
              <w:numPr>
                <w:ilvl w:val="0"/>
                <w:numId w:val="34"/>
              </w:numPr>
              <w:tabs>
                <w:tab w:val="left" w:pos="709"/>
                <w:tab w:val="left" w:pos="1134"/>
              </w:tabs>
              <w:ind w:left="141" w:right="138" w:firstLine="283"/>
              <w:jc w:val="both"/>
              <w:rPr>
                <w:color w:val="auto"/>
                <w:sz w:val="22"/>
                <w:szCs w:val="22"/>
                <w:lang w:val="lt-LT"/>
              </w:rPr>
            </w:pPr>
            <w:r w:rsidRPr="00447F80">
              <w:rPr>
                <w:color w:val="auto"/>
                <w:sz w:val="22"/>
                <w:szCs w:val="22"/>
                <w:lang w:val="lt-LT"/>
              </w:rPr>
              <w:t>dokumentas yra išsiųstas trečiajai šaliai (pvz., pirkėjui);</w:t>
            </w:r>
          </w:p>
          <w:p w14:paraId="3C158EFD" w14:textId="77777777" w:rsidR="00447F80" w:rsidRPr="00447F80" w:rsidRDefault="00447F80" w:rsidP="0078049D">
            <w:pPr>
              <w:pStyle w:val="ListParagraph"/>
              <w:numPr>
                <w:ilvl w:val="0"/>
                <w:numId w:val="34"/>
              </w:numPr>
              <w:tabs>
                <w:tab w:val="left" w:pos="709"/>
                <w:tab w:val="left" w:pos="1134"/>
              </w:tabs>
              <w:ind w:left="141" w:right="138" w:firstLine="283"/>
              <w:jc w:val="both"/>
              <w:rPr>
                <w:color w:val="auto"/>
                <w:sz w:val="22"/>
                <w:szCs w:val="22"/>
                <w:lang w:val="lt-LT"/>
              </w:rPr>
            </w:pPr>
            <w:r w:rsidRPr="00447F80">
              <w:rPr>
                <w:color w:val="auto"/>
                <w:sz w:val="22"/>
                <w:szCs w:val="22"/>
                <w:lang w:val="lt-LT"/>
              </w:rPr>
              <w:t>dokumentas yra užregistruotas buhalterinėje apskaitoje.</w:t>
            </w:r>
          </w:p>
          <w:p w14:paraId="6063710B" w14:textId="3E89D98D" w:rsidR="00C37EBD" w:rsidRPr="00C01ADA" w:rsidRDefault="68A898F1" w:rsidP="002103CA">
            <w:pPr>
              <w:tabs>
                <w:tab w:val="left" w:pos="567"/>
                <w:tab w:val="left" w:pos="709"/>
                <w:tab w:val="left" w:pos="1134"/>
              </w:tabs>
              <w:ind w:left="141" w:right="138"/>
              <w:jc w:val="both"/>
              <w:rPr>
                <w:color w:val="auto"/>
                <w:sz w:val="22"/>
                <w:szCs w:val="22"/>
                <w:lang w:val="lt-LT"/>
              </w:rPr>
            </w:pPr>
            <w:r w:rsidRPr="7A1D7B59">
              <w:rPr>
                <w:color w:val="auto"/>
                <w:sz w:val="22"/>
                <w:szCs w:val="22"/>
                <w:lang w:val="lt-LT"/>
              </w:rPr>
              <w:t>Toliau vykdyti redagavimo ar anuliavimo veiksmus leidžiama tik per atskirą dokumento koregavimo (pvz., kreditavimo, storno) procedūrą, laikantis nustatytų verslo taisyklių</w:t>
            </w:r>
            <w:r w:rsidR="00C37EBD">
              <w:rPr>
                <w:color w:val="auto"/>
                <w:sz w:val="22"/>
                <w:szCs w:val="22"/>
                <w:lang w:val="lt-LT"/>
              </w:rPr>
              <w:t xml:space="preserve"> bei PVM įstatymo nuostatų</w:t>
            </w:r>
            <w:r w:rsidR="34A94A46" w:rsidRPr="7A1D7B59">
              <w:rPr>
                <w:color w:val="auto"/>
                <w:sz w:val="22"/>
                <w:szCs w:val="22"/>
                <w:lang w:val="lt-LT"/>
              </w:rPr>
              <w:t>.</w:t>
            </w:r>
          </w:p>
        </w:tc>
      </w:tr>
      <w:tr w:rsidR="001618CA" w:rsidRPr="001618CA" w14:paraId="7B46FE54" w14:textId="77777777" w:rsidTr="50BE2027">
        <w:tc>
          <w:tcPr>
            <w:tcW w:w="846" w:type="dxa"/>
          </w:tcPr>
          <w:p w14:paraId="10498D3D" w14:textId="77777777" w:rsidR="001618CA" w:rsidRPr="008912FB" w:rsidRDefault="001618CA" w:rsidP="00372E15">
            <w:pPr>
              <w:pStyle w:val="ListParagraph"/>
              <w:numPr>
                <w:ilvl w:val="0"/>
                <w:numId w:val="6"/>
              </w:numPr>
              <w:rPr>
                <w:color w:val="auto"/>
                <w:sz w:val="22"/>
                <w:szCs w:val="22"/>
                <w:lang w:val="lt-LT"/>
              </w:rPr>
            </w:pPr>
          </w:p>
        </w:tc>
        <w:tc>
          <w:tcPr>
            <w:tcW w:w="8788" w:type="dxa"/>
          </w:tcPr>
          <w:p w14:paraId="28725D15" w14:textId="77777777" w:rsidR="001618CA" w:rsidRDefault="001618CA" w:rsidP="002103CA">
            <w:pPr>
              <w:tabs>
                <w:tab w:val="left" w:pos="567"/>
                <w:tab w:val="left" w:pos="709"/>
                <w:tab w:val="left" w:pos="1134"/>
              </w:tabs>
              <w:ind w:left="141" w:right="138"/>
              <w:jc w:val="both"/>
              <w:rPr>
                <w:color w:val="auto"/>
                <w:sz w:val="22"/>
                <w:szCs w:val="22"/>
              </w:rPr>
            </w:pPr>
            <w:r w:rsidRPr="001618CA">
              <w:rPr>
                <w:color w:val="auto"/>
                <w:sz w:val="22"/>
                <w:szCs w:val="22"/>
                <w:lang w:val="lt-LT"/>
              </w:rPr>
              <w:t>Sistema turi turėti funkcionalumą fiksuoti visų pagrindinių pardavimo dokumentų (sutarties, užsakymo, pasiūlymo, sąskaitos ir kt.) versijų</w:t>
            </w:r>
            <w:r w:rsidR="00547D61">
              <w:rPr>
                <w:color w:val="auto"/>
                <w:sz w:val="22"/>
                <w:szCs w:val="22"/>
                <w:lang w:val="lt-LT"/>
              </w:rPr>
              <w:t>, anuliavimo</w:t>
            </w:r>
            <w:r w:rsidRPr="001618CA">
              <w:rPr>
                <w:color w:val="auto"/>
                <w:sz w:val="22"/>
                <w:szCs w:val="22"/>
                <w:lang w:val="lt-LT"/>
              </w:rPr>
              <w:t xml:space="preserve"> istoriją, nurodant kas, kada ir kokius pakeitimus</w:t>
            </w:r>
            <w:r w:rsidR="00547D61">
              <w:rPr>
                <w:color w:val="auto"/>
                <w:sz w:val="22"/>
                <w:szCs w:val="22"/>
                <w:lang w:val="lt-LT"/>
              </w:rPr>
              <w:t xml:space="preserve"> / anuliavimus</w:t>
            </w:r>
            <w:r w:rsidRPr="001618CA">
              <w:rPr>
                <w:color w:val="auto"/>
                <w:sz w:val="22"/>
                <w:szCs w:val="22"/>
                <w:lang w:val="lt-LT"/>
              </w:rPr>
              <w:t xml:space="preserve"> atliko. Turėti galimybę peržiūrėti ir atkurti</w:t>
            </w:r>
            <w:r w:rsidR="00547D61">
              <w:rPr>
                <w:color w:val="auto"/>
                <w:sz w:val="22"/>
                <w:szCs w:val="22"/>
                <w:lang w:val="lt-LT"/>
              </w:rPr>
              <w:t xml:space="preserve">, jeigu tai yra </w:t>
            </w:r>
            <w:r w:rsidR="006C488A">
              <w:rPr>
                <w:color w:val="auto"/>
                <w:sz w:val="22"/>
                <w:szCs w:val="22"/>
                <w:lang w:val="lt-LT"/>
              </w:rPr>
              <w:t>būtina,</w:t>
            </w:r>
            <w:r w:rsidRPr="001618CA">
              <w:rPr>
                <w:color w:val="auto"/>
                <w:sz w:val="22"/>
                <w:szCs w:val="22"/>
                <w:lang w:val="lt-LT"/>
              </w:rPr>
              <w:t xml:space="preserve"> ankstesnes versijas (pagal teises)</w:t>
            </w:r>
            <w:r w:rsidRPr="001618CA">
              <w:rPr>
                <w:color w:val="auto"/>
                <w:sz w:val="22"/>
                <w:szCs w:val="22"/>
              </w:rPr>
              <w:t xml:space="preserve">. </w:t>
            </w:r>
          </w:p>
          <w:p w14:paraId="70BC1A39" w14:textId="3B7A6001" w:rsidR="006C488A" w:rsidRPr="00023D39" w:rsidRDefault="006C488A" w:rsidP="002103CA">
            <w:pPr>
              <w:tabs>
                <w:tab w:val="left" w:pos="567"/>
                <w:tab w:val="left" w:pos="709"/>
                <w:tab w:val="left" w:pos="1134"/>
              </w:tabs>
              <w:ind w:left="141" w:right="138"/>
              <w:jc w:val="both"/>
              <w:rPr>
                <w:color w:val="auto"/>
                <w:sz w:val="22"/>
                <w:szCs w:val="22"/>
                <w:lang w:val="lt-LT"/>
              </w:rPr>
            </w:pPr>
            <w:r w:rsidRPr="00023D39">
              <w:rPr>
                <w:color w:val="auto"/>
                <w:sz w:val="22"/>
                <w:szCs w:val="22"/>
                <w:lang w:val="lt-LT"/>
              </w:rPr>
              <w:t>PVM sąskaito</w:t>
            </w:r>
            <w:r w:rsidR="005D3B93" w:rsidRPr="00023D39">
              <w:rPr>
                <w:color w:val="auto"/>
                <w:sz w:val="22"/>
                <w:szCs w:val="22"/>
                <w:lang w:val="lt-LT"/>
              </w:rPr>
              <w:t>s faktūros anuliavimo ir įrašų saugojimo tvarka turi būti suderinta ir konfigūruota Projekto metu.</w:t>
            </w:r>
          </w:p>
        </w:tc>
      </w:tr>
      <w:tr w:rsidR="00703C02" w:rsidRPr="00C01ADA" w14:paraId="5EB05885" w14:textId="77777777" w:rsidTr="50BE2027">
        <w:tc>
          <w:tcPr>
            <w:tcW w:w="846" w:type="dxa"/>
          </w:tcPr>
          <w:p w14:paraId="7045D754"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1A966367" w14:textId="2312F24C" w:rsidR="00447F80" w:rsidRPr="00447F80" w:rsidRDefault="00447F80" w:rsidP="002103CA">
            <w:pPr>
              <w:ind w:left="141" w:right="138"/>
              <w:jc w:val="both"/>
              <w:rPr>
                <w:color w:val="auto"/>
                <w:sz w:val="22"/>
                <w:szCs w:val="22"/>
                <w:lang w:val="lt-LT"/>
              </w:rPr>
            </w:pPr>
            <w:r w:rsidRPr="00447F80">
              <w:rPr>
                <w:color w:val="auto"/>
                <w:sz w:val="22"/>
                <w:szCs w:val="22"/>
                <w:lang w:val="lt-LT"/>
              </w:rPr>
              <w:t>Sistema turi turėti funkcionalumą rengti ir atlikti skaičiavimus, susijusius su pirkėjų įsipareigojimų pradelsimu ar nevykdymu, t. y. generuoti delspinigių ir baudų skaičiavimo dokumentus.</w:t>
            </w:r>
            <w:r w:rsidR="00CA578E">
              <w:rPr>
                <w:color w:val="auto"/>
                <w:sz w:val="22"/>
                <w:szCs w:val="22"/>
                <w:lang w:val="lt-LT"/>
              </w:rPr>
              <w:t xml:space="preserve"> </w:t>
            </w:r>
            <w:r w:rsidR="00981E85">
              <w:rPr>
                <w:color w:val="auto"/>
                <w:sz w:val="22"/>
                <w:szCs w:val="22"/>
                <w:lang w:val="lt-LT"/>
              </w:rPr>
              <w:t>Detalūs</w:t>
            </w:r>
            <w:r w:rsidR="00CA578E">
              <w:rPr>
                <w:color w:val="auto"/>
                <w:sz w:val="22"/>
                <w:szCs w:val="22"/>
                <w:lang w:val="lt-LT"/>
              </w:rPr>
              <w:t xml:space="preserve"> reikalavimai nurodyti skyriuje 6.2.2.13. „Netesybų (delspinigių ir baudų)</w:t>
            </w:r>
            <w:r w:rsidR="00981E85">
              <w:rPr>
                <w:color w:val="auto"/>
                <w:sz w:val="22"/>
                <w:szCs w:val="22"/>
                <w:lang w:val="lt-LT"/>
              </w:rPr>
              <w:t xml:space="preserve"> skaičiavimas pirkėjams ir jų registravimas apskaitoje“.</w:t>
            </w:r>
          </w:p>
          <w:p w14:paraId="4262ADBF" w14:textId="28F3C9EA" w:rsidR="000B0A83" w:rsidRPr="00C01ADA" w:rsidRDefault="00447F80" w:rsidP="002103CA">
            <w:pPr>
              <w:ind w:left="141" w:right="138"/>
              <w:jc w:val="both"/>
              <w:rPr>
                <w:color w:val="auto"/>
                <w:sz w:val="22"/>
                <w:szCs w:val="22"/>
                <w:lang w:val="lt-LT"/>
              </w:rPr>
            </w:pPr>
            <w:r w:rsidRPr="00447F80">
              <w:rPr>
                <w:color w:val="auto"/>
                <w:sz w:val="22"/>
                <w:szCs w:val="22"/>
                <w:lang w:val="lt-LT"/>
              </w:rPr>
              <w:t>Delspinigių ir baudų skaičiavimo taisyklės turi būti realizuotos, suderintos ir sukonfigūruotos Projekto metu.</w:t>
            </w:r>
          </w:p>
        </w:tc>
      </w:tr>
      <w:tr w:rsidR="00E00D7C" w:rsidRPr="00C01ADA" w14:paraId="20589CD0" w14:textId="77777777" w:rsidTr="50BE2027">
        <w:tc>
          <w:tcPr>
            <w:tcW w:w="846" w:type="dxa"/>
          </w:tcPr>
          <w:p w14:paraId="048BEDCD" w14:textId="77777777" w:rsidR="00E00D7C" w:rsidRPr="00C01ADA" w:rsidRDefault="00E00D7C" w:rsidP="00372E15">
            <w:pPr>
              <w:pStyle w:val="ListParagraph"/>
              <w:numPr>
                <w:ilvl w:val="0"/>
                <w:numId w:val="6"/>
              </w:numPr>
              <w:rPr>
                <w:color w:val="auto"/>
                <w:sz w:val="22"/>
                <w:szCs w:val="22"/>
                <w:lang w:val="lt-LT"/>
              </w:rPr>
            </w:pPr>
          </w:p>
        </w:tc>
        <w:tc>
          <w:tcPr>
            <w:tcW w:w="8788" w:type="dxa"/>
          </w:tcPr>
          <w:p w14:paraId="4E810A7A" w14:textId="77777777" w:rsidR="00916D4C" w:rsidRPr="00916D4C" w:rsidRDefault="00916D4C" w:rsidP="002103CA">
            <w:pPr>
              <w:ind w:left="141" w:right="138"/>
              <w:jc w:val="both"/>
              <w:rPr>
                <w:color w:val="auto"/>
                <w:sz w:val="22"/>
                <w:szCs w:val="22"/>
                <w:lang w:val="lt-LT"/>
              </w:rPr>
            </w:pPr>
            <w:r w:rsidRPr="00916D4C">
              <w:rPr>
                <w:color w:val="auto"/>
                <w:sz w:val="22"/>
                <w:szCs w:val="22"/>
                <w:lang w:val="lt-LT"/>
              </w:rPr>
              <w:t>Sistema turi turėti funkcionalumą nustatytais periodais automatiškai siųsti pranešimus pirkėjams apie artėjančius mokėjimo terminus ir / arba pradelstas skolas.</w:t>
            </w:r>
          </w:p>
          <w:p w14:paraId="72FE809B" w14:textId="77777777" w:rsidR="00916D4C" w:rsidRPr="00916D4C" w:rsidRDefault="00916D4C" w:rsidP="002103CA">
            <w:pPr>
              <w:ind w:left="141" w:right="138"/>
              <w:jc w:val="both"/>
              <w:rPr>
                <w:color w:val="auto"/>
                <w:sz w:val="22"/>
                <w:szCs w:val="22"/>
                <w:lang w:val="lt-LT"/>
              </w:rPr>
            </w:pPr>
            <w:r w:rsidRPr="00916D4C">
              <w:rPr>
                <w:color w:val="auto"/>
                <w:sz w:val="22"/>
                <w:szCs w:val="22"/>
                <w:lang w:val="lt-LT"/>
              </w:rPr>
              <w:t>Pranešimai turi būti siunčiami vienu ar keliais kanalais (atsižvelgiant į konfigūraciją):</w:t>
            </w:r>
          </w:p>
          <w:p w14:paraId="0497382B" w14:textId="77777777" w:rsidR="00916D4C" w:rsidRPr="00916D4C" w:rsidRDefault="00916D4C" w:rsidP="0078049D">
            <w:pPr>
              <w:pStyle w:val="ListParagraph"/>
              <w:numPr>
                <w:ilvl w:val="0"/>
                <w:numId w:val="35"/>
              </w:numPr>
              <w:tabs>
                <w:tab w:val="left" w:pos="708"/>
              </w:tabs>
              <w:ind w:left="141" w:right="138" w:firstLine="283"/>
              <w:jc w:val="both"/>
              <w:rPr>
                <w:color w:val="auto"/>
                <w:sz w:val="22"/>
                <w:szCs w:val="22"/>
                <w:lang w:val="lt-LT"/>
              </w:rPr>
            </w:pPr>
            <w:r w:rsidRPr="00916D4C">
              <w:rPr>
                <w:color w:val="auto"/>
                <w:sz w:val="22"/>
                <w:szCs w:val="22"/>
                <w:lang w:val="lt-LT"/>
              </w:rPr>
              <w:t>el. paštu (naudojant pirkėjo kontaktinius duomenis Sistemoje);</w:t>
            </w:r>
          </w:p>
          <w:p w14:paraId="587907F5" w14:textId="5F8A51DF" w:rsidR="00DC47B8" w:rsidRDefault="00916D4C" w:rsidP="0078049D">
            <w:pPr>
              <w:pStyle w:val="ListParagraph"/>
              <w:numPr>
                <w:ilvl w:val="0"/>
                <w:numId w:val="35"/>
              </w:numPr>
              <w:tabs>
                <w:tab w:val="left" w:pos="708"/>
              </w:tabs>
              <w:ind w:left="141" w:right="138" w:firstLine="283"/>
              <w:jc w:val="both"/>
              <w:rPr>
                <w:color w:val="auto"/>
                <w:sz w:val="22"/>
                <w:szCs w:val="22"/>
                <w:lang w:val="lt-LT"/>
              </w:rPr>
            </w:pPr>
            <w:r w:rsidRPr="00916D4C">
              <w:rPr>
                <w:color w:val="auto"/>
                <w:sz w:val="22"/>
                <w:szCs w:val="22"/>
                <w:lang w:val="lt-LT"/>
              </w:rPr>
              <w:t>per Sistemos Savitarnos funkcionalumą (aktyviems naudotojams)</w:t>
            </w:r>
            <w:r w:rsidR="0029505C">
              <w:rPr>
                <w:color w:val="auto"/>
                <w:sz w:val="22"/>
                <w:szCs w:val="22"/>
                <w:lang w:val="lt-LT"/>
              </w:rPr>
              <w:t>.</w:t>
            </w:r>
          </w:p>
          <w:p w14:paraId="072E900B" w14:textId="5182C9F9" w:rsidR="00E00D7C" w:rsidRPr="00C01ADA" w:rsidRDefault="00916D4C" w:rsidP="002103CA">
            <w:pPr>
              <w:ind w:left="141" w:right="138"/>
              <w:jc w:val="both"/>
              <w:rPr>
                <w:color w:val="auto"/>
                <w:sz w:val="22"/>
                <w:szCs w:val="22"/>
                <w:lang w:val="lt-LT"/>
              </w:rPr>
            </w:pPr>
            <w:r w:rsidRPr="00916D4C">
              <w:rPr>
                <w:color w:val="auto"/>
                <w:sz w:val="22"/>
                <w:szCs w:val="22"/>
                <w:lang w:val="lt-LT"/>
              </w:rPr>
              <w:t>Detalūs pranešimų siuntimo reikalavimai, įskaitant siuntimo dažnumą, turinį, kanalų parinkimą ir technines integracijas, turi būti suderinti ir sukonfigūruoti Projekto metu</w:t>
            </w:r>
            <w:r>
              <w:rPr>
                <w:color w:val="auto"/>
                <w:sz w:val="22"/>
                <w:szCs w:val="22"/>
                <w:lang w:val="lt-LT"/>
              </w:rPr>
              <w:t>.</w:t>
            </w:r>
          </w:p>
        </w:tc>
      </w:tr>
      <w:tr w:rsidR="00703C02" w:rsidRPr="00C01ADA" w14:paraId="63FE3822" w14:textId="77777777" w:rsidTr="50BE2027">
        <w:tc>
          <w:tcPr>
            <w:tcW w:w="846" w:type="dxa"/>
          </w:tcPr>
          <w:p w14:paraId="09C50D63"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3C39087A" w14:textId="77777777" w:rsidR="00916D4C" w:rsidRPr="00916D4C" w:rsidRDefault="00916D4C" w:rsidP="002103CA">
            <w:pPr>
              <w:ind w:left="141" w:right="138"/>
              <w:jc w:val="both"/>
              <w:rPr>
                <w:color w:val="auto"/>
                <w:sz w:val="22"/>
                <w:szCs w:val="22"/>
                <w:lang w:val="lt-LT"/>
              </w:rPr>
            </w:pPr>
            <w:r w:rsidRPr="00916D4C">
              <w:rPr>
                <w:color w:val="auto"/>
                <w:sz w:val="22"/>
                <w:szCs w:val="22"/>
                <w:lang w:val="lt-LT"/>
              </w:rPr>
              <w:t>Sistema turi turėti integraciją su bankais ir funkcionalumą importuoti banko operacijų įrašus.</w:t>
            </w:r>
          </w:p>
          <w:p w14:paraId="679F43F0" w14:textId="5EECFB9E" w:rsidR="000B0A83" w:rsidRPr="00C01ADA" w:rsidRDefault="00916D4C" w:rsidP="002103CA">
            <w:pPr>
              <w:ind w:left="141" w:right="138"/>
              <w:jc w:val="both"/>
              <w:rPr>
                <w:color w:val="auto"/>
                <w:sz w:val="22"/>
                <w:szCs w:val="22"/>
                <w:lang w:val="lt-LT"/>
              </w:rPr>
            </w:pPr>
            <w:r w:rsidRPr="00916D4C">
              <w:rPr>
                <w:color w:val="auto"/>
                <w:sz w:val="22"/>
                <w:szCs w:val="22"/>
                <w:lang w:val="lt-LT"/>
              </w:rPr>
              <w:t xml:space="preserve">Detalūs reikalavimai, susiję su piniginių lėšų ir skolų apskaita, aprašyti šios Techninės specifikacijos atitinkamame skyriuje </w:t>
            </w:r>
            <w:hyperlink w:anchor="_PINIGŲ_IR_JŲ" w:history="1">
              <w:r w:rsidR="58912EDC" w:rsidRPr="00051048">
                <w:rPr>
                  <w:rStyle w:val="Hyperlink"/>
                  <w:rFonts w:eastAsiaTheme="minorHAnsi"/>
                  <w:color w:val="auto"/>
                  <w:kern w:val="2"/>
                  <w:sz w:val="22"/>
                  <w:szCs w:val="22"/>
                  <w:lang w:val="lt-LT"/>
                  <w14:ligatures w14:val="standardContextual"/>
                </w:rPr>
                <w:t>6.2.</w:t>
              </w:r>
              <w:r w:rsidR="004F61A4">
                <w:rPr>
                  <w:rStyle w:val="Hyperlink"/>
                  <w:rFonts w:eastAsiaTheme="minorHAnsi"/>
                  <w:color w:val="auto"/>
                  <w:kern w:val="2"/>
                  <w:sz w:val="22"/>
                  <w:szCs w:val="22"/>
                  <w:lang w:val="lt-LT"/>
                  <w14:ligatures w14:val="standardContextual"/>
                </w:rPr>
                <w:t>9</w:t>
              </w:r>
              <w:r w:rsidR="58912EDC" w:rsidRPr="00051048">
                <w:rPr>
                  <w:rStyle w:val="Hyperlink"/>
                  <w:rFonts w:eastAsiaTheme="minorHAnsi"/>
                  <w:color w:val="auto"/>
                  <w:kern w:val="2"/>
                  <w:sz w:val="22"/>
                  <w:szCs w:val="22"/>
                  <w:lang w:val="lt-LT"/>
                  <w14:ligatures w14:val="standardContextual"/>
                </w:rPr>
                <w:t>.6. „</w:t>
              </w:r>
              <w:r w:rsidR="00BC55EE" w:rsidRPr="00051048">
                <w:rPr>
                  <w:rStyle w:val="Hyperlink"/>
                  <w:color w:val="auto"/>
                  <w:sz w:val="22"/>
                  <w:szCs w:val="22"/>
                  <w:lang w:val="lt-LT"/>
                </w:rPr>
                <w:t>Pinigų ir jų ekvivalentų apskaita</w:t>
              </w:r>
              <w:r w:rsidR="58912EDC" w:rsidRPr="00051048">
                <w:rPr>
                  <w:rStyle w:val="Hyperlink"/>
                  <w:color w:val="auto"/>
                  <w:sz w:val="22"/>
                  <w:szCs w:val="22"/>
                  <w:lang w:val="lt-LT"/>
                </w:rPr>
                <w:t>“</w:t>
              </w:r>
            </w:hyperlink>
            <w:r w:rsidR="118B286F" w:rsidRPr="00051048">
              <w:rPr>
                <w:color w:val="auto"/>
                <w:sz w:val="22"/>
                <w:szCs w:val="22"/>
                <w:lang w:val="lt-LT"/>
              </w:rPr>
              <w:t>.</w:t>
            </w:r>
            <w:r w:rsidR="5F7B2ECE" w:rsidRPr="00C01ADA">
              <w:rPr>
                <w:color w:val="auto"/>
                <w:sz w:val="22"/>
                <w:szCs w:val="22"/>
                <w:lang w:val="lt-LT"/>
              </w:rPr>
              <w:t xml:space="preserve"> </w:t>
            </w:r>
          </w:p>
        </w:tc>
      </w:tr>
      <w:tr w:rsidR="00BA2D45" w:rsidRPr="00C01ADA" w14:paraId="6C67818A" w14:textId="77777777" w:rsidTr="50BE2027">
        <w:tc>
          <w:tcPr>
            <w:tcW w:w="846" w:type="dxa"/>
          </w:tcPr>
          <w:p w14:paraId="0A284861" w14:textId="77777777" w:rsidR="00BA2D45" w:rsidRPr="00C01ADA" w:rsidRDefault="00BA2D45" w:rsidP="00372E15">
            <w:pPr>
              <w:pStyle w:val="ListParagraph"/>
              <w:numPr>
                <w:ilvl w:val="0"/>
                <w:numId w:val="6"/>
              </w:numPr>
            </w:pPr>
          </w:p>
        </w:tc>
        <w:tc>
          <w:tcPr>
            <w:tcW w:w="8788" w:type="dxa"/>
          </w:tcPr>
          <w:p w14:paraId="2F7B9EE0" w14:textId="77777777" w:rsidR="00BA2D45" w:rsidRDefault="00C71EFB" w:rsidP="002103CA">
            <w:pPr>
              <w:ind w:left="141" w:right="138"/>
              <w:jc w:val="both"/>
              <w:rPr>
                <w:color w:val="auto"/>
                <w:sz w:val="22"/>
                <w:szCs w:val="22"/>
                <w:lang w:val="lt-LT"/>
              </w:rPr>
            </w:pPr>
            <w:r w:rsidRPr="00C71EFB">
              <w:rPr>
                <w:color w:val="auto"/>
                <w:sz w:val="22"/>
                <w:szCs w:val="22"/>
                <w:lang w:val="lt-LT"/>
              </w:rPr>
              <w:t xml:space="preserve">Sistema turi turėti integraciją su </w:t>
            </w:r>
            <w:r>
              <w:rPr>
                <w:color w:val="auto"/>
                <w:sz w:val="22"/>
                <w:szCs w:val="22"/>
                <w:lang w:val="lt-LT"/>
              </w:rPr>
              <w:t>B</w:t>
            </w:r>
            <w:r w:rsidR="00F400AC">
              <w:rPr>
                <w:color w:val="auto"/>
                <w:sz w:val="22"/>
                <w:szCs w:val="22"/>
                <w:lang w:val="lt-LT"/>
              </w:rPr>
              <w:t>altpool EPS, EMPS</w:t>
            </w:r>
            <w:r w:rsidRPr="00C71EFB">
              <w:rPr>
                <w:color w:val="auto"/>
                <w:sz w:val="22"/>
                <w:szCs w:val="22"/>
                <w:lang w:val="lt-LT"/>
              </w:rPr>
              <w:t xml:space="preserve"> ir funkcionalumą importuoti </w:t>
            </w:r>
            <w:r w:rsidR="00DD2693">
              <w:rPr>
                <w:color w:val="auto"/>
                <w:sz w:val="22"/>
                <w:szCs w:val="22"/>
                <w:lang w:val="lt-LT"/>
              </w:rPr>
              <w:t>aukcionų dalyvių sumokėtų avansų informaciją</w:t>
            </w:r>
            <w:r w:rsidRPr="00C71EFB">
              <w:rPr>
                <w:color w:val="auto"/>
                <w:sz w:val="22"/>
                <w:szCs w:val="22"/>
                <w:lang w:val="lt-LT"/>
              </w:rPr>
              <w:t>.</w:t>
            </w:r>
          </w:p>
          <w:p w14:paraId="466D5BCC" w14:textId="1A707512" w:rsidR="00DD2693" w:rsidRPr="00C71EFB" w:rsidRDefault="00DD2693" w:rsidP="002103CA">
            <w:pPr>
              <w:ind w:left="141" w:right="138"/>
              <w:jc w:val="both"/>
              <w:rPr>
                <w:sz w:val="22"/>
                <w:szCs w:val="22"/>
                <w:lang w:val="lt-LT"/>
              </w:rPr>
            </w:pPr>
            <w:r w:rsidRPr="00916D4C">
              <w:rPr>
                <w:color w:val="auto"/>
                <w:sz w:val="22"/>
                <w:szCs w:val="22"/>
                <w:lang w:val="lt-LT"/>
              </w:rPr>
              <w:t xml:space="preserve">Detalūs </w:t>
            </w:r>
            <w:r>
              <w:rPr>
                <w:color w:val="auto"/>
                <w:sz w:val="22"/>
                <w:szCs w:val="22"/>
                <w:lang w:val="lt-LT"/>
              </w:rPr>
              <w:t>importuojamų duomenų</w:t>
            </w:r>
            <w:r w:rsidRPr="00916D4C">
              <w:rPr>
                <w:color w:val="auto"/>
                <w:sz w:val="22"/>
                <w:szCs w:val="22"/>
                <w:lang w:val="lt-LT"/>
              </w:rPr>
              <w:t xml:space="preserve"> reikalavimai, įskaitant siuntimo dažnumą, turinį, ir technines integracijas, turi būti suderinti ir sukonfigūruoti Projekto metu</w:t>
            </w:r>
            <w:r>
              <w:rPr>
                <w:color w:val="auto"/>
                <w:sz w:val="22"/>
                <w:szCs w:val="22"/>
                <w:lang w:val="lt-LT"/>
              </w:rPr>
              <w:t>.</w:t>
            </w:r>
          </w:p>
        </w:tc>
      </w:tr>
      <w:tr w:rsidR="00703C02" w:rsidRPr="00C01ADA" w14:paraId="350D944D" w14:textId="77777777" w:rsidTr="50BE2027">
        <w:tc>
          <w:tcPr>
            <w:tcW w:w="846" w:type="dxa"/>
          </w:tcPr>
          <w:p w14:paraId="6FB44DF9"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7DE105DC" w14:textId="79D8B43D" w:rsidR="00196F9E" w:rsidRPr="00196F9E" w:rsidRDefault="00196F9E" w:rsidP="002103CA">
            <w:pPr>
              <w:ind w:left="141" w:right="138"/>
              <w:jc w:val="both"/>
              <w:rPr>
                <w:color w:val="auto"/>
                <w:sz w:val="22"/>
                <w:szCs w:val="22"/>
                <w:lang w:val="lt-LT"/>
              </w:rPr>
            </w:pPr>
            <w:r w:rsidRPr="00196F9E">
              <w:rPr>
                <w:color w:val="auto"/>
                <w:sz w:val="22"/>
                <w:szCs w:val="22"/>
                <w:lang w:val="lt-LT"/>
              </w:rPr>
              <w:t>Sistema turi turėti funkcionalumą, leidžiantį, importavus banko įrašus (</w:t>
            </w:r>
            <w:r w:rsidR="00917F5D">
              <w:rPr>
                <w:color w:val="auto"/>
                <w:sz w:val="22"/>
                <w:szCs w:val="22"/>
                <w:lang w:val="lt-LT"/>
              </w:rPr>
              <w:t>gautus pinigus</w:t>
            </w:r>
            <w:r w:rsidRPr="00196F9E">
              <w:rPr>
                <w:color w:val="auto"/>
                <w:sz w:val="22"/>
                <w:szCs w:val="22"/>
                <w:lang w:val="lt-LT"/>
              </w:rPr>
              <w:t>), automatiškai sudengti pirkėjų skolas pagal</w:t>
            </w:r>
            <w:r w:rsidR="00917F5D">
              <w:rPr>
                <w:color w:val="auto"/>
                <w:sz w:val="22"/>
                <w:szCs w:val="22"/>
                <w:lang w:val="lt-LT"/>
              </w:rPr>
              <w:t xml:space="preserve"> nustatytas taisykles</w:t>
            </w:r>
            <w:r w:rsidR="00FA0397">
              <w:rPr>
                <w:color w:val="auto"/>
                <w:sz w:val="22"/>
                <w:szCs w:val="22"/>
                <w:lang w:val="lt-LT"/>
              </w:rPr>
              <w:t xml:space="preserve"> arba</w:t>
            </w:r>
            <w:r w:rsidRPr="00196F9E">
              <w:rPr>
                <w:color w:val="auto"/>
                <w:sz w:val="22"/>
                <w:szCs w:val="22"/>
                <w:lang w:val="lt-LT"/>
              </w:rPr>
              <w:t xml:space="preserve"> šiuos požymius</w:t>
            </w:r>
            <w:r w:rsidR="00FA0397">
              <w:rPr>
                <w:color w:val="auto"/>
                <w:sz w:val="22"/>
                <w:szCs w:val="22"/>
                <w:lang w:val="lt-LT"/>
              </w:rPr>
              <w:t xml:space="preserve"> (neapsiribojant)</w:t>
            </w:r>
            <w:r w:rsidRPr="00196F9E">
              <w:rPr>
                <w:color w:val="auto"/>
                <w:sz w:val="22"/>
                <w:szCs w:val="22"/>
                <w:lang w:val="lt-LT"/>
              </w:rPr>
              <w:t>:</w:t>
            </w:r>
          </w:p>
          <w:p w14:paraId="7BD66644" w14:textId="77777777" w:rsidR="00196F9E" w:rsidRPr="00196F9E" w:rsidRDefault="00196F9E" w:rsidP="0078049D">
            <w:pPr>
              <w:pStyle w:val="ListParagraph"/>
              <w:numPr>
                <w:ilvl w:val="0"/>
                <w:numId w:val="36"/>
              </w:numPr>
              <w:tabs>
                <w:tab w:val="left" w:pos="708"/>
              </w:tabs>
              <w:ind w:left="141" w:right="138" w:firstLine="283"/>
              <w:jc w:val="both"/>
              <w:rPr>
                <w:color w:val="auto"/>
                <w:sz w:val="22"/>
                <w:szCs w:val="22"/>
                <w:lang w:val="lt-LT"/>
              </w:rPr>
            </w:pPr>
            <w:r w:rsidRPr="00196F9E">
              <w:rPr>
                <w:color w:val="auto"/>
                <w:sz w:val="22"/>
                <w:szCs w:val="22"/>
                <w:lang w:val="lt-LT"/>
              </w:rPr>
              <w:lastRenderedPageBreak/>
              <w:t>PVM sąskaitos faktūros numerį;</w:t>
            </w:r>
          </w:p>
          <w:p w14:paraId="02FE34FE" w14:textId="77777777" w:rsidR="00196F9E" w:rsidRDefault="00196F9E" w:rsidP="0078049D">
            <w:pPr>
              <w:pStyle w:val="ListParagraph"/>
              <w:numPr>
                <w:ilvl w:val="0"/>
                <w:numId w:val="36"/>
              </w:numPr>
              <w:tabs>
                <w:tab w:val="left" w:pos="708"/>
              </w:tabs>
              <w:ind w:left="141" w:right="138" w:firstLine="283"/>
              <w:jc w:val="both"/>
              <w:rPr>
                <w:color w:val="auto"/>
                <w:sz w:val="22"/>
                <w:szCs w:val="22"/>
                <w:lang w:val="lt-LT"/>
              </w:rPr>
            </w:pPr>
            <w:r w:rsidRPr="00196F9E">
              <w:rPr>
                <w:color w:val="auto"/>
                <w:sz w:val="22"/>
                <w:szCs w:val="22"/>
                <w:lang w:val="lt-LT"/>
              </w:rPr>
              <w:t>Sutarties numerį;</w:t>
            </w:r>
          </w:p>
          <w:p w14:paraId="03687605" w14:textId="4AED0E51" w:rsidR="00C40FD1" w:rsidRPr="00196F9E" w:rsidRDefault="00C40FD1" w:rsidP="0078049D">
            <w:pPr>
              <w:pStyle w:val="ListParagraph"/>
              <w:numPr>
                <w:ilvl w:val="0"/>
                <w:numId w:val="36"/>
              </w:numPr>
              <w:tabs>
                <w:tab w:val="left" w:pos="708"/>
              </w:tabs>
              <w:ind w:left="141" w:right="138" w:firstLine="283"/>
              <w:jc w:val="both"/>
              <w:rPr>
                <w:color w:val="auto"/>
                <w:sz w:val="22"/>
                <w:szCs w:val="22"/>
                <w:lang w:val="lt-LT"/>
              </w:rPr>
            </w:pPr>
            <w:r>
              <w:rPr>
                <w:color w:val="auto"/>
                <w:sz w:val="22"/>
                <w:szCs w:val="22"/>
                <w:lang w:val="lt-LT"/>
              </w:rPr>
              <w:t xml:space="preserve">Sutartyje numatytą skolų sudengimo išimtį (pvz.: esant priskaičiuotoms baudoms ar delspinigiams pirmiausia dengiama </w:t>
            </w:r>
            <w:r w:rsidR="002A2129">
              <w:rPr>
                <w:color w:val="auto"/>
                <w:sz w:val="22"/>
                <w:szCs w:val="22"/>
                <w:lang w:val="lt-LT"/>
              </w:rPr>
              <w:t>baudų</w:t>
            </w:r>
            <w:r w:rsidR="00FA0397">
              <w:rPr>
                <w:color w:val="auto"/>
                <w:sz w:val="22"/>
                <w:szCs w:val="22"/>
                <w:lang w:val="lt-LT"/>
              </w:rPr>
              <w:t xml:space="preserve">, vėliau </w:t>
            </w:r>
            <w:r w:rsidR="002A2129">
              <w:rPr>
                <w:color w:val="auto"/>
                <w:sz w:val="22"/>
                <w:szCs w:val="22"/>
                <w:lang w:val="lt-LT"/>
              </w:rPr>
              <w:t xml:space="preserve">delspinigių suma, o </w:t>
            </w:r>
            <w:r w:rsidR="00FA0397">
              <w:rPr>
                <w:color w:val="auto"/>
                <w:sz w:val="22"/>
                <w:szCs w:val="22"/>
                <w:lang w:val="lt-LT"/>
              </w:rPr>
              <w:t>po to</w:t>
            </w:r>
            <w:r w:rsidR="002A2129">
              <w:rPr>
                <w:color w:val="auto"/>
                <w:sz w:val="22"/>
                <w:szCs w:val="22"/>
                <w:lang w:val="lt-LT"/>
              </w:rPr>
              <w:t xml:space="preserve"> PVM sąskaitų faktūrų skolų suma);</w:t>
            </w:r>
          </w:p>
          <w:p w14:paraId="5A16A4F0" w14:textId="17A8091F" w:rsidR="00196F9E" w:rsidRPr="00196F9E" w:rsidRDefault="00196F9E" w:rsidP="0078049D">
            <w:pPr>
              <w:pStyle w:val="ListParagraph"/>
              <w:numPr>
                <w:ilvl w:val="0"/>
                <w:numId w:val="36"/>
              </w:numPr>
              <w:tabs>
                <w:tab w:val="left" w:pos="708"/>
              </w:tabs>
              <w:ind w:left="141" w:right="138" w:firstLine="283"/>
              <w:jc w:val="both"/>
              <w:rPr>
                <w:color w:val="auto"/>
                <w:sz w:val="22"/>
                <w:szCs w:val="22"/>
                <w:lang w:val="lt-LT"/>
              </w:rPr>
            </w:pPr>
            <w:r w:rsidRPr="00196F9E">
              <w:rPr>
                <w:color w:val="auto"/>
                <w:sz w:val="22"/>
                <w:szCs w:val="22"/>
                <w:lang w:val="lt-LT"/>
              </w:rPr>
              <w:t>Pirkėjo kodą, taikant skolų sudengimui FIFO metodą (pirmiausia dengiant seniausias skolas</w:t>
            </w:r>
            <w:r w:rsidR="00BA234C">
              <w:rPr>
                <w:color w:val="auto"/>
                <w:sz w:val="22"/>
                <w:szCs w:val="22"/>
                <w:lang w:val="lt-LT"/>
              </w:rPr>
              <w:t>, jeigu tokia taisyklė numatyta</w:t>
            </w:r>
            <w:r w:rsidRPr="00196F9E">
              <w:rPr>
                <w:color w:val="auto"/>
                <w:sz w:val="22"/>
                <w:szCs w:val="22"/>
                <w:lang w:val="lt-LT"/>
              </w:rPr>
              <w:t>);</w:t>
            </w:r>
          </w:p>
          <w:p w14:paraId="0A3A48C1" w14:textId="77777777" w:rsidR="00196F9E" w:rsidRPr="00196F9E" w:rsidRDefault="00196F9E" w:rsidP="0078049D">
            <w:pPr>
              <w:pStyle w:val="ListParagraph"/>
              <w:numPr>
                <w:ilvl w:val="0"/>
                <w:numId w:val="36"/>
              </w:numPr>
              <w:tabs>
                <w:tab w:val="left" w:pos="708"/>
              </w:tabs>
              <w:ind w:left="141" w:right="138" w:firstLine="283"/>
              <w:jc w:val="both"/>
              <w:rPr>
                <w:color w:val="auto"/>
                <w:sz w:val="22"/>
                <w:szCs w:val="22"/>
                <w:lang w:val="lt-LT"/>
              </w:rPr>
            </w:pPr>
            <w:r w:rsidRPr="00196F9E">
              <w:rPr>
                <w:color w:val="auto"/>
                <w:sz w:val="22"/>
                <w:szCs w:val="22"/>
                <w:lang w:val="lt-LT"/>
              </w:rPr>
              <w:t>Banko skaitytuvo kvito numerį;</w:t>
            </w:r>
          </w:p>
          <w:p w14:paraId="6B9356DF" w14:textId="70CBA566" w:rsidR="00196F9E" w:rsidRPr="00196F9E" w:rsidRDefault="57573C7C" w:rsidP="0078049D">
            <w:pPr>
              <w:pStyle w:val="ListParagraph"/>
              <w:numPr>
                <w:ilvl w:val="0"/>
                <w:numId w:val="36"/>
              </w:numPr>
              <w:tabs>
                <w:tab w:val="left" w:pos="708"/>
              </w:tabs>
              <w:ind w:left="141" w:right="138" w:firstLine="283"/>
              <w:jc w:val="both"/>
              <w:rPr>
                <w:lang w:val="lt-LT"/>
              </w:rPr>
            </w:pPr>
            <w:r w:rsidRPr="0BA210A3">
              <w:rPr>
                <w:color w:val="auto"/>
                <w:sz w:val="22"/>
                <w:szCs w:val="22"/>
                <w:lang w:val="lt-LT"/>
              </w:rPr>
              <w:t xml:space="preserve">Kitus </w:t>
            </w:r>
            <w:r w:rsidR="4516561E" w:rsidRPr="0BA210A3">
              <w:rPr>
                <w:color w:val="auto"/>
                <w:sz w:val="22"/>
                <w:szCs w:val="22"/>
                <w:lang w:val="lt-LT"/>
              </w:rPr>
              <w:t>suderintus</w:t>
            </w:r>
            <w:r w:rsidRPr="0BA210A3">
              <w:rPr>
                <w:color w:val="auto"/>
                <w:sz w:val="22"/>
                <w:szCs w:val="22"/>
                <w:lang w:val="lt-LT"/>
              </w:rPr>
              <w:t xml:space="preserve"> požymius</w:t>
            </w:r>
            <w:r w:rsidRPr="0BA210A3">
              <w:rPr>
                <w:lang w:val="lt-LT"/>
              </w:rPr>
              <w:t>.</w:t>
            </w:r>
          </w:p>
          <w:p w14:paraId="7320313B" w14:textId="7124D14D" w:rsidR="000B0A83" w:rsidRPr="00C01ADA" w:rsidRDefault="00196F9E" w:rsidP="002103CA">
            <w:pPr>
              <w:ind w:left="141" w:right="138"/>
              <w:jc w:val="both"/>
              <w:rPr>
                <w:color w:val="auto"/>
                <w:sz w:val="22"/>
                <w:szCs w:val="22"/>
                <w:lang w:val="lt-LT"/>
              </w:rPr>
            </w:pPr>
            <w:r w:rsidRPr="00196F9E">
              <w:rPr>
                <w:color w:val="auto"/>
                <w:sz w:val="22"/>
                <w:szCs w:val="22"/>
                <w:lang w:val="lt-LT"/>
              </w:rPr>
              <w:t>Detalūs reikalavimai turi būti suderinti ir sukonfigūruoti Projekto metu</w:t>
            </w:r>
            <w:r>
              <w:rPr>
                <w:color w:val="auto"/>
                <w:sz w:val="22"/>
                <w:szCs w:val="22"/>
                <w:lang w:val="lt-LT"/>
              </w:rPr>
              <w:t>.</w:t>
            </w:r>
          </w:p>
        </w:tc>
      </w:tr>
      <w:tr w:rsidR="00703C02" w:rsidRPr="00C01ADA" w14:paraId="233D7CD5" w14:textId="77777777" w:rsidTr="50BE2027">
        <w:tc>
          <w:tcPr>
            <w:tcW w:w="846" w:type="dxa"/>
          </w:tcPr>
          <w:p w14:paraId="2506DC01" w14:textId="77777777" w:rsidR="000B0A83" w:rsidRPr="00C01ADA" w:rsidRDefault="000B0A83" w:rsidP="00372E15">
            <w:pPr>
              <w:pStyle w:val="ListParagraph"/>
              <w:numPr>
                <w:ilvl w:val="0"/>
                <w:numId w:val="6"/>
              </w:numPr>
              <w:rPr>
                <w:color w:val="auto"/>
                <w:sz w:val="22"/>
                <w:szCs w:val="22"/>
                <w:lang w:val="lt-LT"/>
              </w:rPr>
            </w:pPr>
          </w:p>
        </w:tc>
        <w:tc>
          <w:tcPr>
            <w:tcW w:w="8788" w:type="dxa"/>
          </w:tcPr>
          <w:p w14:paraId="5AEE867D" w14:textId="57AF4BE9" w:rsidR="00F63488" w:rsidRPr="0045329D" w:rsidRDefault="00F63488" w:rsidP="002103CA">
            <w:pPr>
              <w:pStyle w:val="NormalWeb"/>
              <w:spacing w:before="0" w:beforeAutospacing="0" w:after="0" w:afterAutospacing="0"/>
              <w:ind w:left="141" w:right="138"/>
              <w:jc w:val="both"/>
              <w:rPr>
                <w:rFonts w:ascii="Arial" w:hAnsi="Arial" w:cs="Arial"/>
                <w:color w:val="auto"/>
                <w:sz w:val="22"/>
                <w:szCs w:val="22"/>
                <w:lang w:val="lt-LT"/>
              </w:rPr>
            </w:pPr>
            <w:r w:rsidRPr="6A2822E0">
              <w:rPr>
                <w:rFonts w:ascii="Arial" w:hAnsi="Arial" w:cs="Arial"/>
                <w:color w:val="auto"/>
                <w:sz w:val="22"/>
                <w:szCs w:val="22"/>
                <w:lang w:val="lt-LT"/>
              </w:rPr>
              <w:t xml:space="preserve">Sistema turi turėti funkcionalumą, leidžiantį klaidų taisymui taikyti </w:t>
            </w:r>
            <w:r w:rsidRPr="6A2822E0">
              <w:rPr>
                <w:rStyle w:val="Strong"/>
                <w:rFonts w:ascii="Arial" w:hAnsi="Arial" w:cs="Arial"/>
                <w:b w:val="0"/>
                <w:bCs w:val="0"/>
                <w:color w:val="auto"/>
                <w:sz w:val="22"/>
                <w:szCs w:val="22"/>
                <w:lang w:val="lt-LT"/>
              </w:rPr>
              <w:t>storno įrašus</w:t>
            </w:r>
            <w:r w:rsidRPr="6A2822E0">
              <w:rPr>
                <w:rFonts w:ascii="Arial" w:hAnsi="Arial" w:cs="Arial"/>
                <w:color w:val="auto"/>
                <w:sz w:val="22"/>
                <w:szCs w:val="22"/>
                <w:lang w:val="lt-LT"/>
              </w:rPr>
              <w:t xml:space="preserve"> (t. y. atšaukiančius apskaitinius įrašus), kai operacijos </w:t>
            </w:r>
            <w:r w:rsidRPr="6A2822E0">
              <w:rPr>
                <w:rStyle w:val="Strong"/>
                <w:rFonts w:ascii="Arial" w:hAnsi="Arial" w:cs="Arial"/>
                <w:b w:val="0"/>
                <w:bCs w:val="0"/>
                <w:color w:val="auto"/>
                <w:sz w:val="22"/>
                <w:szCs w:val="22"/>
                <w:lang w:val="lt-LT"/>
              </w:rPr>
              <w:t>nėra susijusios su PVM sąskaitų faktūrų importu</w:t>
            </w:r>
            <w:r w:rsidRPr="6A2822E0">
              <w:rPr>
                <w:rFonts w:ascii="Arial" w:hAnsi="Arial" w:cs="Arial"/>
                <w:color w:val="auto"/>
                <w:sz w:val="22"/>
                <w:szCs w:val="22"/>
                <w:lang w:val="lt-LT"/>
              </w:rPr>
              <w:t xml:space="preserve"> ar kitais išoriniais, juridinę galią turinčiais dokumentais.</w:t>
            </w:r>
          </w:p>
          <w:p w14:paraId="0BAA3D2F" w14:textId="77777777" w:rsidR="00F63488" w:rsidRPr="0045329D" w:rsidRDefault="00F63488" w:rsidP="002103CA">
            <w:pPr>
              <w:pStyle w:val="NormalWeb"/>
              <w:spacing w:before="0" w:beforeAutospacing="0" w:after="0" w:afterAutospacing="0"/>
              <w:ind w:left="141" w:right="138"/>
              <w:jc w:val="both"/>
              <w:rPr>
                <w:rFonts w:ascii="Arial" w:hAnsi="Arial" w:cs="Arial"/>
                <w:color w:val="auto"/>
                <w:sz w:val="22"/>
                <w:szCs w:val="22"/>
                <w:lang w:val="lt-LT"/>
              </w:rPr>
            </w:pPr>
            <w:r w:rsidRPr="0045329D">
              <w:rPr>
                <w:rStyle w:val="Strong"/>
                <w:rFonts w:ascii="Arial" w:hAnsi="Arial" w:cs="Arial"/>
                <w:b w:val="0"/>
                <w:bCs w:val="0"/>
                <w:color w:val="auto"/>
                <w:sz w:val="22"/>
                <w:szCs w:val="22"/>
                <w:lang w:val="lt-LT"/>
              </w:rPr>
              <w:t>Storno įrašų taikymas turi būti leidžiamas šiais atvejais:</w:t>
            </w:r>
          </w:p>
          <w:p w14:paraId="1CF9EA66" w14:textId="77777777" w:rsidR="00F63488" w:rsidRPr="0045329D" w:rsidRDefault="00F63488" w:rsidP="005007D8">
            <w:pPr>
              <w:pStyle w:val="NormalWeb"/>
              <w:numPr>
                <w:ilvl w:val="0"/>
                <w:numId w:val="664"/>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buhalterinė operacija buvo užregistruota neteisingu apskaitiniu laikotarpiu ar data;</w:t>
            </w:r>
          </w:p>
          <w:p w14:paraId="3AA218FB" w14:textId="77777777" w:rsidR="00F63488" w:rsidRPr="0045329D" w:rsidRDefault="00F63488" w:rsidP="005007D8">
            <w:pPr>
              <w:pStyle w:val="NormalWeb"/>
              <w:numPr>
                <w:ilvl w:val="0"/>
                <w:numId w:val="664"/>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neteisingai priskirtas kaštų centras, veiklos sritis ar kitas dimensijos požymis;</w:t>
            </w:r>
          </w:p>
          <w:p w14:paraId="77A52B6C" w14:textId="77777777" w:rsidR="00F63488" w:rsidRPr="0045329D" w:rsidRDefault="00F63488" w:rsidP="005007D8">
            <w:pPr>
              <w:pStyle w:val="NormalWeb"/>
              <w:numPr>
                <w:ilvl w:val="0"/>
                <w:numId w:val="664"/>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pritaikyta netinkama buhalterinė sąskaita pagal sąskaitų planą;</w:t>
            </w:r>
          </w:p>
          <w:p w14:paraId="167FD110" w14:textId="77777777" w:rsidR="00F63488" w:rsidRPr="0045329D" w:rsidRDefault="00F63488" w:rsidP="005007D8">
            <w:pPr>
              <w:pStyle w:val="NormalWeb"/>
              <w:numPr>
                <w:ilvl w:val="0"/>
                <w:numId w:val="664"/>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būtina atkurti pradinę apskaitinę situaciją ir įvesti koreguotą įrašą;</w:t>
            </w:r>
          </w:p>
          <w:p w14:paraId="40840BFC" w14:textId="77777777" w:rsidR="00F63488" w:rsidRPr="0045329D" w:rsidRDefault="00F63488" w:rsidP="005007D8">
            <w:pPr>
              <w:pStyle w:val="NormalWeb"/>
              <w:numPr>
                <w:ilvl w:val="0"/>
                <w:numId w:val="664"/>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atlikta klaidinga vidaus operacija, nesusijusi su išoriniu dokumentu (pvz., tarpinių sąskaitų korekcijos, atsargų perskaičiavimai, amortizacijos įrašai ir pan.).</w:t>
            </w:r>
          </w:p>
          <w:p w14:paraId="24CC8CBA" w14:textId="77777777" w:rsidR="00F63488" w:rsidRPr="0045329D" w:rsidRDefault="00F63488" w:rsidP="002103CA">
            <w:pPr>
              <w:pStyle w:val="NormalWeb"/>
              <w:spacing w:before="0" w:beforeAutospacing="0" w:after="0" w:afterAutospacing="0"/>
              <w:ind w:left="141" w:right="138"/>
              <w:jc w:val="both"/>
              <w:rPr>
                <w:rFonts w:ascii="Arial" w:hAnsi="Arial" w:cs="Arial"/>
                <w:color w:val="auto"/>
                <w:sz w:val="22"/>
                <w:szCs w:val="22"/>
                <w:lang w:val="lt-LT"/>
              </w:rPr>
            </w:pPr>
            <w:r w:rsidRPr="0045329D">
              <w:rPr>
                <w:rStyle w:val="Strong"/>
                <w:rFonts w:ascii="Arial" w:hAnsi="Arial" w:cs="Arial"/>
                <w:b w:val="0"/>
                <w:bCs w:val="0"/>
                <w:color w:val="auto"/>
                <w:sz w:val="22"/>
                <w:szCs w:val="22"/>
                <w:lang w:val="lt-LT"/>
              </w:rPr>
              <w:t>Storno įrašų taikymas turi būti ribojamas / neleidžiamas šiais atvejais:</w:t>
            </w:r>
          </w:p>
          <w:p w14:paraId="563F8EAA" w14:textId="2081C45A" w:rsidR="00F63488" w:rsidRPr="0045329D" w:rsidRDefault="00F63488" w:rsidP="005007D8">
            <w:pPr>
              <w:pStyle w:val="NormalWeb"/>
              <w:numPr>
                <w:ilvl w:val="0"/>
                <w:numId w:val="665"/>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 xml:space="preserve">kai operacija susijusi su PVM sąskaitų faktūrų importu iš išorinių </w:t>
            </w:r>
            <w:r w:rsidR="00197247">
              <w:rPr>
                <w:rFonts w:ascii="Arial" w:hAnsi="Arial" w:cs="Arial"/>
                <w:color w:val="auto"/>
                <w:sz w:val="22"/>
                <w:szCs w:val="22"/>
                <w:lang w:val="lt-LT"/>
              </w:rPr>
              <w:t xml:space="preserve">bei vidinių informacinių </w:t>
            </w:r>
            <w:r w:rsidRPr="0045329D">
              <w:rPr>
                <w:rFonts w:ascii="Arial" w:hAnsi="Arial" w:cs="Arial"/>
                <w:color w:val="auto"/>
                <w:sz w:val="22"/>
                <w:szCs w:val="22"/>
                <w:lang w:val="lt-LT"/>
              </w:rPr>
              <w:t>sistemų (pvz., EPS</w:t>
            </w:r>
            <w:r w:rsidR="00197247">
              <w:rPr>
                <w:rFonts w:ascii="Arial" w:hAnsi="Arial" w:cs="Arial"/>
                <w:color w:val="auto"/>
                <w:sz w:val="22"/>
                <w:szCs w:val="22"/>
                <w:lang w:val="lt-LT"/>
              </w:rPr>
              <w:t xml:space="preserve">, </w:t>
            </w:r>
            <w:r w:rsidRPr="0045329D">
              <w:rPr>
                <w:rFonts w:ascii="Arial" w:hAnsi="Arial" w:cs="Arial"/>
                <w:color w:val="auto"/>
                <w:sz w:val="22"/>
                <w:szCs w:val="22"/>
                <w:lang w:val="lt-LT"/>
              </w:rPr>
              <w:t>NT IS);</w:t>
            </w:r>
          </w:p>
          <w:p w14:paraId="5F50FA74" w14:textId="77777777" w:rsidR="00F63488" w:rsidRPr="0045329D" w:rsidRDefault="00F63488" w:rsidP="005007D8">
            <w:pPr>
              <w:pStyle w:val="NormalWeb"/>
              <w:numPr>
                <w:ilvl w:val="0"/>
                <w:numId w:val="665"/>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dokumentas susietas su pasirašytu ar patvirtintu išoriniu dokumentu (pvz., sutartimi, aktu);</w:t>
            </w:r>
          </w:p>
          <w:p w14:paraId="40A52728" w14:textId="5BB47758" w:rsidR="00F63488" w:rsidRPr="0045329D" w:rsidRDefault="00F63488" w:rsidP="005007D8">
            <w:pPr>
              <w:pStyle w:val="NormalWeb"/>
              <w:numPr>
                <w:ilvl w:val="0"/>
                <w:numId w:val="665"/>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kai operacija jau buvo deklaruota išorinei institucijai (pvz., VMI, SODRAI, Registrų centrui</w:t>
            </w:r>
            <w:r w:rsidR="00197247">
              <w:rPr>
                <w:rFonts w:ascii="Arial" w:hAnsi="Arial" w:cs="Arial"/>
                <w:color w:val="auto"/>
                <w:sz w:val="22"/>
                <w:szCs w:val="22"/>
                <w:lang w:val="lt-LT"/>
              </w:rPr>
              <w:t>, Muitinei</w:t>
            </w:r>
            <w:r w:rsidRPr="0045329D">
              <w:rPr>
                <w:rFonts w:ascii="Arial" w:hAnsi="Arial" w:cs="Arial"/>
                <w:color w:val="auto"/>
                <w:sz w:val="22"/>
                <w:szCs w:val="22"/>
                <w:lang w:val="lt-LT"/>
              </w:rPr>
              <w:t>);</w:t>
            </w:r>
          </w:p>
          <w:p w14:paraId="1ADBFC68" w14:textId="77777777" w:rsidR="00F63488" w:rsidRPr="0045329D" w:rsidRDefault="00F63488" w:rsidP="005007D8">
            <w:pPr>
              <w:pStyle w:val="NormalWeb"/>
              <w:numPr>
                <w:ilvl w:val="0"/>
                <w:numId w:val="665"/>
              </w:numPr>
              <w:spacing w:before="0" w:beforeAutospacing="0" w:after="0" w:afterAutospacing="0"/>
              <w:ind w:left="141" w:right="138" w:firstLine="283"/>
              <w:jc w:val="both"/>
              <w:rPr>
                <w:rFonts w:ascii="Arial" w:hAnsi="Arial" w:cs="Arial"/>
                <w:color w:val="auto"/>
                <w:sz w:val="22"/>
                <w:szCs w:val="22"/>
                <w:lang w:val="lt-LT"/>
              </w:rPr>
            </w:pPr>
            <w:r w:rsidRPr="0045329D">
              <w:rPr>
                <w:rFonts w:ascii="Arial" w:hAnsi="Arial" w:cs="Arial"/>
                <w:color w:val="auto"/>
                <w:sz w:val="22"/>
                <w:szCs w:val="22"/>
                <w:lang w:val="lt-LT"/>
              </w:rPr>
              <w:t xml:space="preserve">kai egzistuoja aktyvus ryšys su mokėjimo pavedimu ar kita grandinės operacija – tokiais atvejais turi būti naudojamas </w:t>
            </w:r>
            <w:r w:rsidRPr="0045329D">
              <w:rPr>
                <w:rStyle w:val="Strong"/>
                <w:rFonts w:ascii="Arial" w:hAnsi="Arial" w:cs="Arial"/>
                <w:b w:val="0"/>
                <w:bCs w:val="0"/>
                <w:color w:val="auto"/>
                <w:sz w:val="22"/>
                <w:szCs w:val="22"/>
                <w:lang w:val="lt-LT"/>
              </w:rPr>
              <w:t>atskiras koregavimo mechanizmas</w:t>
            </w:r>
            <w:r w:rsidRPr="0045329D">
              <w:rPr>
                <w:rFonts w:ascii="Arial" w:hAnsi="Arial" w:cs="Arial"/>
                <w:color w:val="auto"/>
                <w:sz w:val="22"/>
                <w:szCs w:val="22"/>
                <w:lang w:val="lt-LT"/>
              </w:rPr>
              <w:t>, ne per storno funkcionalumą.</w:t>
            </w:r>
          </w:p>
          <w:p w14:paraId="3DAEEF14" w14:textId="77777777" w:rsidR="0045329D" w:rsidRPr="0045329D" w:rsidRDefault="0045329D" w:rsidP="002103CA">
            <w:pPr>
              <w:ind w:left="141" w:right="138"/>
              <w:jc w:val="both"/>
              <w:rPr>
                <w:color w:val="auto"/>
                <w:sz w:val="22"/>
                <w:szCs w:val="22"/>
                <w:lang w:val="lt-LT"/>
              </w:rPr>
            </w:pPr>
            <w:r w:rsidRPr="0045329D">
              <w:rPr>
                <w:color w:val="auto"/>
                <w:sz w:val="22"/>
                <w:szCs w:val="22"/>
                <w:lang w:val="lt-LT"/>
              </w:rPr>
              <w:t>Sistema turi leisti administratoriui per konfigūraciją nustatyti, kurių tipų dokumentams storno taikymas leidžiamas / draudžiamas.</w:t>
            </w:r>
          </w:p>
          <w:p w14:paraId="313129D5" w14:textId="77777777" w:rsidR="0045329D" w:rsidRPr="0045329D" w:rsidRDefault="0045329D" w:rsidP="002103CA">
            <w:pPr>
              <w:ind w:left="141" w:right="138"/>
              <w:jc w:val="both"/>
              <w:rPr>
                <w:color w:val="auto"/>
                <w:sz w:val="22"/>
                <w:szCs w:val="22"/>
                <w:lang w:val="lt-LT"/>
              </w:rPr>
            </w:pPr>
            <w:r w:rsidRPr="0045329D">
              <w:rPr>
                <w:color w:val="auto"/>
                <w:sz w:val="22"/>
                <w:szCs w:val="22"/>
                <w:lang w:val="lt-LT"/>
              </w:rPr>
              <w:t>Visi storno įrašai turi būti automatiškai susiejami su pradiniu įrašu (užtikrinant audito seką).</w:t>
            </w:r>
          </w:p>
          <w:p w14:paraId="1332E9BC" w14:textId="21697889" w:rsidR="000B0A83" w:rsidRPr="0045329D" w:rsidRDefault="0045329D" w:rsidP="002103CA">
            <w:pPr>
              <w:ind w:left="141" w:right="138"/>
              <w:jc w:val="both"/>
              <w:rPr>
                <w:highlight w:val="green"/>
                <w:lang w:val="lt-LT"/>
              </w:rPr>
            </w:pPr>
            <w:r w:rsidRPr="0045329D">
              <w:rPr>
                <w:color w:val="auto"/>
                <w:sz w:val="22"/>
                <w:szCs w:val="22"/>
                <w:lang w:val="lt-LT"/>
              </w:rPr>
              <w:t>Naudotojui turi būti pateikiamas įspėjimas prieš storno taikymą, kai operacija gali būti susijusi su integruotais ar deklaruotais dokumentais.</w:t>
            </w:r>
          </w:p>
        </w:tc>
      </w:tr>
      <w:tr w:rsidR="001618CA" w:rsidRPr="00C01ADA" w14:paraId="202F17D5" w14:textId="77777777" w:rsidTr="50BE2027">
        <w:tc>
          <w:tcPr>
            <w:tcW w:w="846" w:type="dxa"/>
          </w:tcPr>
          <w:p w14:paraId="299E0E85" w14:textId="77777777" w:rsidR="001618CA" w:rsidRPr="008912FB" w:rsidRDefault="001618CA" w:rsidP="00372E15">
            <w:pPr>
              <w:pStyle w:val="ListParagraph"/>
              <w:numPr>
                <w:ilvl w:val="0"/>
                <w:numId w:val="6"/>
              </w:numPr>
              <w:rPr>
                <w:color w:val="auto"/>
                <w:sz w:val="22"/>
                <w:szCs w:val="22"/>
                <w:lang w:val="lt-LT"/>
              </w:rPr>
            </w:pPr>
          </w:p>
        </w:tc>
        <w:tc>
          <w:tcPr>
            <w:tcW w:w="8788" w:type="dxa"/>
          </w:tcPr>
          <w:p w14:paraId="2F9FCAAD" w14:textId="00AA2229" w:rsidR="001618CA" w:rsidRPr="008912FB" w:rsidRDefault="001618CA" w:rsidP="002103CA">
            <w:pPr>
              <w:ind w:left="141" w:right="138"/>
              <w:jc w:val="both"/>
              <w:rPr>
                <w:color w:val="auto"/>
                <w:sz w:val="22"/>
                <w:szCs w:val="22"/>
                <w:lang w:val="lt-LT"/>
              </w:rPr>
            </w:pPr>
            <w:r w:rsidRPr="001618CA">
              <w:rPr>
                <w:color w:val="auto"/>
                <w:sz w:val="22"/>
                <w:szCs w:val="22"/>
                <w:lang w:val="lt-LT"/>
              </w:rPr>
              <w:t>Sistemoje kiekvienas dokumentas (sutartis, užsakymas, SF ir kt.) turi būti sekamas pagal apibrėžtą procesą (workflow) – nuo sukūrimo iki uždarymo. Turi būti galimybė matyti, kuriame etape yra konkretus dokumentas, kas atsakingas už veiksmą, ir kiek laiko veiksmas užtruko</w:t>
            </w:r>
            <w:r w:rsidRPr="008912FB">
              <w:rPr>
                <w:color w:val="auto"/>
                <w:sz w:val="22"/>
                <w:szCs w:val="22"/>
                <w:lang w:val="lt-LT"/>
              </w:rPr>
              <w:t>.</w:t>
            </w:r>
          </w:p>
        </w:tc>
      </w:tr>
    </w:tbl>
    <w:p w14:paraId="5C209F58" w14:textId="76DE3013" w:rsidR="009741CF" w:rsidRPr="00C01ADA" w:rsidRDefault="00FF50AC" w:rsidP="00164D41">
      <w:pPr>
        <w:pStyle w:val="Heading4"/>
        <w:rPr>
          <w:bCs/>
        </w:rPr>
      </w:pPr>
      <w:bookmarkStart w:id="2965" w:name="_Toc208916349"/>
      <w:bookmarkStart w:id="2966" w:name="_Toc217222390"/>
      <w:r w:rsidRPr="00C01ADA">
        <w:t>PARDAVIMŲ SUTARČIŲ VALDYMAS IR ADMINISTRAVIMAS</w:t>
      </w:r>
      <w:bookmarkEnd w:id="2965"/>
      <w:bookmarkEnd w:id="296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703C02" w:rsidRPr="00C01ADA" w14:paraId="7EB2288B" w14:textId="77777777" w:rsidTr="50BE2027">
        <w:trPr>
          <w:tblHeader/>
        </w:trPr>
        <w:tc>
          <w:tcPr>
            <w:tcW w:w="846" w:type="dxa"/>
            <w:shd w:val="clear" w:color="auto" w:fill="C5E0B3" w:themeFill="accent6" w:themeFillTint="66"/>
          </w:tcPr>
          <w:p w14:paraId="6A8DD7AC" w14:textId="77777777" w:rsidR="009741CF" w:rsidRPr="00C01ADA" w:rsidRDefault="009741CF"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5E97C01E" w14:textId="77777777" w:rsidR="009741CF" w:rsidRPr="00C01ADA" w:rsidRDefault="009741CF" w:rsidP="00FC5E1C">
            <w:pPr>
              <w:jc w:val="center"/>
              <w:rPr>
                <w:b/>
                <w:bCs/>
                <w:color w:val="auto"/>
                <w:sz w:val="22"/>
                <w:szCs w:val="22"/>
                <w:lang w:val="lt-LT"/>
              </w:rPr>
            </w:pPr>
            <w:r w:rsidRPr="00C01ADA">
              <w:rPr>
                <w:b/>
                <w:bCs/>
                <w:color w:val="auto"/>
                <w:sz w:val="22"/>
                <w:szCs w:val="22"/>
                <w:lang w:val="lt-LT"/>
              </w:rPr>
              <w:t>REIKALAVIMAI</w:t>
            </w:r>
          </w:p>
        </w:tc>
      </w:tr>
      <w:tr w:rsidR="00703C02" w:rsidRPr="00C01ADA" w14:paraId="2E3D3AAA" w14:textId="77777777" w:rsidTr="50BE2027">
        <w:tc>
          <w:tcPr>
            <w:tcW w:w="846" w:type="dxa"/>
          </w:tcPr>
          <w:p w14:paraId="13CA610C" w14:textId="77777777" w:rsidR="009741CF" w:rsidRPr="00C01ADA" w:rsidRDefault="009741CF" w:rsidP="00372E15">
            <w:pPr>
              <w:pStyle w:val="ListParagraph"/>
              <w:numPr>
                <w:ilvl w:val="0"/>
                <w:numId w:val="6"/>
              </w:numPr>
              <w:rPr>
                <w:color w:val="auto"/>
                <w:sz w:val="22"/>
                <w:szCs w:val="22"/>
                <w:lang w:val="lt-LT"/>
              </w:rPr>
            </w:pPr>
          </w:p>
        </w:tc>
        <w:tc>
          <w:tcPr>
            <w:tcW w:w="8788" w:type="dxa"/>
          </w:tcPr>
          <w:p w14:paraId="0D46C979" w14:textId="2F0D073E" w:rsidR="00196F9E" w:rsidRPr="00196F9E" w:rsidRDefault="00196F9E" w:rsidP="00317E40">
            <w:pPr>
              <w:ind w:left="141" w:right="138"/>
              <w:jc w:val="both"/>
              <w:rPr>
                <w:color w:val="auto"/>
                <w:sz w:val="22"/>
                <w:szCs w:val="22"/>
                <w:lang w:val="lt-LT"/>
              </w:rPr>
            </w:pPr>
            <w:r w:rsidRPr="00196F9E">
              <w:rPr>
                <w:color w:val="auto"/>
                <w:sz w:val="22"/>
                <w:szCs w:val="22"/>
                <w:lang w:val="lt-LT"/>
              </w:rPr>
              <w:t>Sistema turi turėti funkcionalumą sutartis grupuoti pagal šiuos požymius</w:t>
            </w:r>
            <w:r w:rsidR="00973B10">
              <w:rPr>
                <w:color w:val="auto"/>
                <w:sz w:val="22"/>
                <w:szCs w:val="22"/>
                <w:lang w:val="lt-LT"/>
              </w:rPr>
              <w:t xml:space="preserve"> (neapsiribojant)</w:t>
            </w:r>
            <w:r w:rsidRPr="00196F9E">
              <w:rPr>
                <w:color w:val="auto"/>
                <w:sz w:val="22"/>
                <w:szCs w:val="22"/>
                <w:lang w:val="lt-LT"/>
              </w:rPr>
              <w:t>:</w:t>
            </w:r>
          </w:p>
          <w:p w14:paraId="2FB97C8E" w14:textId="2B65A993" w:rsidR="00196F9E" w:rsidRPr="00196F9E" w:rsidRDefault="42E2F237" w:rsidP="0078049D">
            <w:pPr>
              <w:pStyle w:val="ListParagraph"/>
              <w:numPr>
                <w:ilvl w:val="0"/>
                <w:numId w:val="37"/>
              </w:numPr>
              <w:tabs>
                <w:tab w:val="left" w:pos="744"/>
              </w:tabs>
              <w:ind w:left="141" w:right="138" w:firstLine="283"/>
              <w:jc w:val="both"/>
              <w:rPr>
                <w:color w:val="auto"/>
                <w:sz w:val="22"/>
                <w:szCs w:val="22"/>
                <w:lang w:val="lt-LT"/>
              </w:rPr>
            </w:pPr>
            <w:r w:rsidRPr="0A6B13C8">
              <w:rPr>
                <w:color w:val="auto"/>
                <w:sz w:val="22"/>
                <w:szCs w:val="22"/>
                <w:lang w:val="lt-LT"/>
              </w:rPr>
              <w:t>Tipus:</w:t>
            </w:r>
            <w:r w:rsidR="00EE6FAC">
              <w:rPr>
                <w:color w:val="auto"/>
                <w:sz w:val="22"/>
                <w:szCs w:val="22"/>
                <w:lang w:val="lt-LT"/>
              </w:rPr>
              <w:t xml:space="preserve"> </w:t>
            </w:r>
            <w:r w:rsidR="00582126">
              <w:rPr>
                <w:color w:val="auto"/>
                <w:sz w:val="22"/>
                <w:szCs w:val="22"/>
                <w:lang w:val="lt-LT"/>
              </w:rPr>
              <w:t xml:space="preserve">pvz.: </w:t>
            </w:r>
            <w:r w:rsidRPr="0A6B13C8">
              <w:rPr>
                <w:color w:val="auto"/>
                <w:sz w:val="22"/>
                <w:szCs w:val="22"/>
                <w:lang w:val="lt-LT"/>
              </w:rPr>
              <w:t>rašytinė, žodinė, ilgalaikė, trumpalaikė</w:t>
            </w:r>
            <w:r w:rsidR="00582126">
              <w:rPr>
                <w:color w:val="auto"/>
                <w:sz w:val="22"/>
                <w:szCs w:val="22"/>
                <w:lang w:val="lt-LT"/>
              </w:rPr>
              <w:t xml:space="preserve"> ir pan.</w:t>
            </w:r>
            <w:r w:rsidRPr="0A6B13C8">
              <w:rPr>
                <w:color w:val="auto"/>
                <w:sz w:val="22"/>
                <w:szCs w:val="22"/>
                <w:lang w:val="lt-LT"/>
              </w:rPr>
              <w:t>;</w:t>
            </w:r>
          </w:p>
          <w:p w14:paraId="7571F670" w14:textId="280EEEE8" w:rsidR="00196F9E" w:rsidRPr="00196F9E" w:rsidRDefault="00196F9E" w:rsidP="0078049D">
            <w:pPr>
              <w:pStyle w:val="ListParagraph"/>
              <w:numPr>
                <w:ilvl w:val="0"/>
                <w:numId w:val="37"/>
              </w:numPr>
              <w:tabs>
                <w:tab w:val="left" w:pos="744"/>
              </w:tabs>
              <w:ind w:left="141" w:right="138" w:firstLine="283"/>
              <w:jc w:val="both"/>
              <w:rPr>
                <w:color w:val="auto"/>
                <w:sz w:val="22"/>
                <w:szCs w:val="22"/>
                <w:lang w:val="lt-LT"/>
              </w:rPr>
            </w:pPr>
            <w:r w:rsidRPr="00196F9E">
              <w:rPr>
                <w:color w:val="auto"/>
                <w:sz w:val="22"/>
                <w:szCs w:val="22"/>
                <w:lang w:val="lt-LT"/>
              </w:rPr>
              <w:t>Kategorijas: pardavimų</w:t>
            </w:r>
            <w:r w:rsidR="00582126">
              <w:rPr>
                <w:color w:val="auto"/>
                <w:sz w:val="22"/>
                <w:szCs w:val="22"/>
                <w:lang w:val="lt-LT"/>
              </w:rPr>
              <w:t>, nuomos ir pan.</w:t>
            </w:r>
            <w:r w:rsidRPr="00196F9E">
              <w:rPr>
                <w:color w:val="auto"/>
                <w:sz w:val="22"/>
                <w:szCs w:val="22"/>
                <w:lang w:val="lt-LT"/>
              </w:rPr>
              <w:t>;</w:t>
            </w:r>
          </w:p>
          <w:p w14:paraId="6FEE4807" w14:textId="77777777" w:rsidR="00757F96" w:rsidRDefault="00196F9E" w:rsidP="000B453F">
            <w:pPr>
              <w:pStyle w:val="ListParagraph"/>
              <w:numPr>
                <w:ilvl w:val="0"/>
                <w:numId w:val="5"/>
              </w:numPr>
              <w:tabs>
                <w:tab w:val="left" w:pos="744"/>
              </w:tabs>
              <w:ind w:left="141" w:right="138" w:firstLine="283"/>
              <w:jc w:val="both"/>
              <w:rPr>
                <w:color w:val="auto"/>
                <w:sz w:val="22"/>
                <w:szCs w:val="22"/>
                <w:lang w:val="lt-LT"/>
              </w:rPr>
            </w:pPr>
            <w:r w:rsidRPr="00196F9E">
              <w:rPr>
                <w:color w:val="auto"/>
                <w:sz w:val="22"/>
                <w:szCs w:val="22"/>
                <w:lang w:val="lt-LT"/>
              </w:rPr>
              <w:t>Grupes: (detalus grupių sąrašas turi būti suderintas Projekto metu).</w:t>
            </w:r>
          </w:p>
          <w:p w14:paraId="6F731D70" w14:textId="428CA854" w:rsidR="00BA5A33" w:rsidRPr="00C01ADA" w:rsidRDefault="004D187F" w:rsidP="00BA5A33">
            <w:pPr>
              <w:pStyle w:val="ListParagraph"/>
              <w:ind w:left="141" w:right="138"/>
              <w:jc w:val="both"/>
              <w:rPr>
                <w:color w:val="auto"/>
                <w:sz w:val="22"/>
                <w:szCs w:val="22"/>
                <w:lang w:val="lt-LT"/>
              </w:rPr>
            </w:pPr>
            <w:r w:rsidRPr="004D187F">
              <w:rPr>
                <w:color w:val="auto"/>
                <w:sz w:val="22"/>
                <w:szCs w:val="22"/>
                <w:lang w:val="lt-LT"/>
              </w:rPr>
              <w:t>Detalus sutarčių tipų, kategorijų, grupių sąrašas turi būti suderintas ir sukonfigūruotas Projekto metu.</w:t>
            </w:r>
          </w:p>
        </w:tc>
      </w:tr>
      <w:tr w:rsidR="00703C02" w:rsidRPr="00C01ADA" w14:paraId="0B126459" w14:textId="77777777" w:rsidTr="50BE2027">
        <w:tc>
          <w:tcPr>
            <w:tcW w:w="846" w:type="dxa"/>
          </w:tcPr>
          <w:p w14:paraId="2787F222" w14:textId="77777777" w:rsidR="00456864" w:rsidRPr="00C01ADA" w:rsidRDefault="00456864" w:rsidP="00372E15">
            <w:pPr>
              <w:pStyle w:val="ListParagraph"/>
              <w:numPr>
                <w:ilvl w:val="0"/>
                <w:numId w:val="6"/>
              </w:numPr>
              <w:rPr>
                <w:color w:val="auto"/>
                <w:sz w:val="22"/>
                <w:szCs w:val="22"/>
                <w:lang w:val="lt-LT"/>
              </w:rPr>
            </w:pPr>
          </w:p>
        </w:tc>
        <w:tc>
          <w:tcPr>
            <w:tcW w:w="8788" w:type="dxa"/>
          </w:tcPr>
          <w:p w14:paraId="6413DDB0" w14:textId="173DEA6C" w:rsidR="00196F9E" w:rsidRPr="00196F9E" w:rsidRDefault="00196F9E" w:rsidP="00317E40">
            <w:pPr>
              <w:ind w:left="141" w:right="138"/>
              <w:jc w:val="both"/>
              <w:rPr>
                <w:color w:val="auto"/>
                <w:sz w:val="22"/>
                <w:szCs w:val="22"/>
                <w:lang w:val="lt-LT"/>
              </w:rPr>
            </w:pPr>
            <w:r w:rsidRPr="00196F9E">
              <w:rPr>
                <w:color w:val="auto"/>
                <w:sz w:val="22"/>
                <w:szCs w:val="22"/>
                <w:lang w:val="lt-LT"/>
              </w:rPr>
              <w:t>Sutarčių grupės</w:t>
            </w:r>
            <w:r w:rsidR="004D187F">
              <w:rPr>
                <w:color w:val="auto"/>
                <w:sz w:val="22"/>
                <w:szCs w:val="22"/>
                <w:lang w:val="lt-LT"/>
              </w:rPr>
              <w:t xml:space="preserve"> (neapsiribijant)</w:t>
            </w:r>
            <w:r w:rsidRPr="00196F9E">
              <w:rPr>
                <w:color w:val="auto"/>
                <w:sz w:val="22"/>
                <w:szCs w:val="22"/>
                <w:lang w:val="lt-LT"/>
              </w:rPr>
              <w:t>:</w:t>
            </w:r>
          </w:p>
          <w:p w14:paraId="692C94E8" w14:textId="77777777" w:rsidR="00196F9E" w:rsidRPr="00196F9E" w:rsidRDefault="00196F9E" w:rsidP="0078049D">
            <w:pPr>
              <w:numPr>
                <w:ilvl w:val="0"/>
                <w:numId w:val="38"/>
              </w:numPr>
              <w:ind w:left="141" w:right="138" w:firstLine="283"/>
              <w:jc w:val="both"/>
              <w:rPr>
                <w:color w:val="auto"/>
                <w:sz w:val="22"/>
                <w:szCs w:val="22"/>
                <w:lang w:val="lt-LT"/>
              </w:rPr>
            </w:pPr>
            <w:r w:rsidRPr="00196F9E">
              <w:rPr>
                <w:color w:val="auto"/>
                <w:sz w:val="22"/>
                <w:szCs w:val="22"/>
                <w:lang w:val="lt-LT"/>
              </w:rPr>
              <w:t>Pardavimų didmeninės prekybos sutartys;</w:t>
            </w:r>
          </w:p>
          <w:p w14:paraId="6E597EAA" w14:textId="77777777" w:rsidR="00196F9E" w:rsidRPr="00196F9E" w:rsidRDefault="00196F9E" w:rsidP="0078049D">
            <w:pPr>
              <w:numPr>
                <w:ilvl w:val="0"/>
                <w:numId w:val="38"/>
              </w:numPr>
              <w:ind w:left="141" w:right="138" w:firstLine="283"/>
              <w:jc w:val="both"/>
              <w:rPr>
                <w:color w:val="auto"/>
                <w:sz w:val="22"/>
                <w:szCs w:val="22"/>
                <w:lang w:val="lt-LT"/>
              </w:rPr>
            </w:pPr>
            <w:r w:rsidRPr="00196F9E">
              <w:rPr>
                <w:color w:val="auto"/>
                <w:sz w:val="22"/>
                <w:szCs w:val="22"/>
                <w:lang w:val="lt-LT"/>
              </w:rPr>
              <w:lastRenderedPageBreak/>
              <w:t>Pardavimų mažmeninės prekybos sutartys;</w:t>
            </w:r>
          </w:p>
          <w:p w14:paraId="7A5D3FA8" w14:textId="77777777" w:rsidR="00196F9E" w:rsidRPr="00196F9E" w:rsidRDefault="00196F9E" w:rsidP="0078049D">
            <w:pPr>
              <w:numPr>
                <w:ilvl w:val="0"/>
                <w:numId w:val="38"/>
              </w:numPr>
              <w:ind w:left="141" w:right="138" w:firstLine="283"/>
              <w:jc w:val="both"/>
              <w:rPr>
                <w:color w:val="auto"/>
                <w:sz w:val="22"/>
                <w:szCs w:val="22"/>
                <w:lang w:val="lt-LT"/>
              </w:rPr>
            </w:pPr>
            <w:r w:rsidRPr="00196F9E">
              <w:rPr>
                <w:color w:val="auto"/>
                <w:sz w:val="22"/>
                <w:szCs w:val="22"/>
                <w:lang w:val="lt-LT"/>
              </w:rPr>
              <w:t>Paslaugų pardavimų sutartys;</w:t>
            </w:r>
          </w:p>
          <w:p w14:paraId="666012A1" w14:textId="77777777" w:rsidR="00196F9E" w:rsidRPr="00196F9E" w:rsidRDefault="00196F9E" w:rsidP="0078049D">
            <w:pPr>
              <w:numPr>
                <w:ilvl w:val="0"/>
                <w:numId w:val="38"/>
              </w:numPr>
              <w:ind w:left="141" w:right="138" w:firstLine="283"/>
              <w:jc w:val="both"/>
              <w:rPr>
                <w:color w:val="auto"/>
                <w:sz w:val="22"/>
                <w:szCs w:val="22"/>
                <w:lang w:val="lt-LT"/>
              </w:rPr>
            </w:pPr>
            <w:r w:rsidRPr="00196F9E">
              <w:rPr>
                <w:color w:val="auto"/>
                <w:sz w:val="22"/>
                <w:szCs w:val="22"/>
                <w:lang w:val="lt-LT"/>
              </w:rPr>
              <w:t>Nuomos sutartys;</w:t>
            </w:r>
          </w:p>
          <w:p w14:paraId="0EB79B69" w14:textId="32401B3C" w:rsidR="00196F9E" w:rsidRPr="00196F9E" w:rsidRDefault="57573C7C" w:rsidP="0078049D">
            <w:pPr>
              <w:numPr>
                <w:ilvl w:val="0"/>
                <w:numId w:val="38"/>
              </w:numPr>
              <w:ind w:left="141" w:right="138" w:firstLine="283"/>
              <w:jc w:val="both"/>
              <w:rPr>
                <w:color w:val="auto"/>
                <w:sz w:val="22"/>
                <w:szCs w:val="22"/>
                <w:lang w:val="lt-LT"/>
              </w:rPr>
            </w:pPr>
            <w:r w:rsidRPr="0BA210A3">
              <w:rPr>
                <w:color w:val="auto"/>
                <w:sz w:val="22"/>
                <w:szCs w:val="22"/>
                <w:lang w:val="lt-LT"/>
              </w:rPr>
              <w:t>Kitos mišrios pardavimų sutartys</w:t>
            </w:r>
            <w:r w:rsidR="6A963D0E" w:rsidRPr="0BA210A3">
              <w:rPr>
                <w:color w:val="auto"/>
                <w:sz w:val="22"/>
                <w:szCs w:val="22"/>
                <w:lang w:val="lt-LT"/>
              </w:rPr>
              <w:t xml:space="preserve"> ir pan</w:t>
            </w:r>
            <w:r w:rsidRPr="0BA210A3">
              <w:rPr>
                <w:color w:val="auto"/>
                <w:sz w:val="22"/>
                <w:szCs w:val="22"/>
                <w:lang w:val="lt-LT"/>
              </w:rPr>
              <w:t>.</w:t>
            </w:r>
          </w:p>
          <w:p w14:paraId="2560BBD3" w14:textId="347022F5" w:rsidR="00456864" w:rsidRPr="008912FB" w:rsidRDefault="00196F9E" w:rsidP="00317E40">
            <w:pPr>
              <w:ind w:left="141" w:right="138"/>
              <w:jc w:val="both"/>
              <w:rPr>
                <w:lang w:val="lt-LT"/>
              </w:rPr>
            </w:pPr>
            <w:r w:rsidRPr="00196F9E">
              <w:rPr>
                <w:color w:val="auto"/>
                <w:sz w:val="22"/>
                <w:szCs w:val="22"/>
                <w:lang w:val="lt-LT"/>
              </w:rPr>
              <w:t>Detalus sutarčių</w:t>
            </w:r>
            <w:r w:rsidR="00A636BF">
              <w:rPr>
                <w:color w:val="auto"/>
                <w:sz w:val="22"/>
                <w:szCs w:val="22"/>
                <w:lang w:val="lt-LT"/>
              </w:rPr>
              <w:t xml:space="preserve"> tipų, kategorijų,</w:t>
            </w:r>
            <w:r w:rsidRPr="00196F9E">
              <w:rPr>
                <w:color w:val="auto"/>
                <w:sz w:val="22"/>
                <w:szCs w:val="22"/>
                <w:lang w:val="lt-LT"/>
              </w:rPr>
              <w:t xml:space="preserve"> grupių sąrašas turi būti suderintas ir sukonfigūruotas Projekto metu.</w:t>
            </w:r>
          </w:p>
        </w:tc>
      </w:tr>
      <w:tr w:rsidR="00703C02" w:rsidRPr="00C01ADA" w14:paraId="2C73B57B" w14:textId="77777777" w:rsidTr="50BE2027">
        <w:tc>
          <w:tcPr>
            <w:tcW w:w="846" w:type="dxa"/>
          </w:tcPr>
          <w:p w14:paraId="5E4B326E" w14:textId="77777777" w:rsidR="00456864" w:rsidRPr="00C01ADA" w:rsidRDefault="00456864" w:rsidP="00372E15">
            <w:pPr>
              <w:pStyle w:val="ListParagraph"/>
              <w:numPr>
                <w:ilvl w:val="0"/>
                <w:numId w:val="6"/>
              </w:numPr>
              <w:rPr>
                <w:color w:val="auto"/>
                <w:sz w:val="22"/>
                <w:szCs w:val="22"/>
                <w:lang w:val="lt-LT"/>
              </w:rPr>
            </w:pPr>
          </w:p>
        </w:tc>
        <w:tc>
          <w:tcPr>
            <w:tcW w:w="8788" w:type="dxa"/>
          </w:tcPr>
          <w:p w14:paraId="27A7AD13" w14:textId="77777777" w:rsidR="0052045D" w:rsidRDefault="09B01560" w:rsidP="0052045D">
            <w:pPr>
              <w:pStyle w:val="NormalWeb"/>
              <w:spacing w:before="0" w:beforeAutospacing="0" w:after="0" w:afterAutospacing="0"/>
              <w:ind w:left="142" w:right="136"/>
              <w:jc w:val="both"/>
              <w:rPr>
                <w:rFonts w:ascii="Arial" w:hAnsi="Arial" w:cs="Arial"/>
                <w:color w:val="auto"/>
                <w:sz w:val="22"/>
                <w:szCs w:val="22"/>
                <w:lang w:val="lt-LT"/>
              </w:rPr>
            </w:pPr>
            <w:r w:rsidRPr="7B6713E8">
              <w:rPr>
                <w:rFonts w:ascii="Arial" w:hAnsi="Arial" w:cs="Arial"/>
                <w:color w:val="auto"/>
                <w:sz w:val="22"/>
                <w:szCs w:val="22"/>
                <w:lang w:val="lt-LT"/>
              </w:rPr>
              <w:t xml:space="preserve">Sistema turi turėti funkcionalumą </w:t>
            </w:r>
            <w:r w:rsidRPr="7B6713E8">
              <w:rPr>
                <w:rStyle w:val="Strong"/>
                <w:rFonts w:ascii="Arial" w:hAnsi="Arial" w:cs="Arial"/>
                <w:b w:val="0"/>
                <w:bCs w:val="0"/>
                <w:color w:val="auto"/>
                <w:sz w:val="22"/>
                <w:szCs w:val="22"/>
                <w:lang w:val="lt-LT"/>
              </w:rPr>
              <w:t>kurti, peržiūrėti, redaguoti, koreguoti ir administruoti pardavimų sutartis</w:t>
            </w:r>
            <w:r w:rsidRPr="7B6713E8">
              <w:rPr>
                <w:rFonts w:ascii="Arial" w:hAnsi="Arial" w:cs="Arial"/>
                <w:color w:val="auto"/>
                <w:sz w:val="22"/>
                <w:szCs w:val="22"/>
                <w:lang w:val="lt-LT"/>
              </w:rPr>
              <w:t xml:space="preserve">, išskyrus tas, </w:t>
            </w:r>
            <w:r w:rsidRPr="7B6713E8">
              <w:rPr>
                <w:rStyle w:val="Strong"/>
                <w:rFonts w:ascii="Arial" w:hAnsi="Arial" w:cs="Arial"/>
                <w:b w:val="0"/>
                <w:bCs w:val="0"/>
                <w:color w:val="auto"/>
                <w:sz w:val="22"/>
                <w:szCs w:val="22"/>
                <w:lang w:val="lt-LT"/>
              </w:rPr>
              <w:t>kurių metaduomenys yra importuojami</w:t>
            </w:r>
            <w:r w:rsidRPr="7B6713E8">
              <w:rPr>
                <w:rFonts w:ascii="Arial" w:hAnsi="Arial" w:cs="Arial"/>
                <w:color w:val="auto"/>
                <w:sz w:val="22"/>
                <w:szCs w:val="22"/>
                <w:lang w:val="lt-LT"/>
              </w:rPr>
              <w:t xml:space="preserve"> iš kitų sistemų (pvz. </w:t>
            </w:r>
            <w:r w:rsidR="7C1817BE" w:rsidRPr="7B6713E8">
              <w:rPr>
                <w:rFonts w:ascii="Arial" w:hAnsi="Arial" w:cs="Arial"/>
                <w:color w:val="auto"/>
                <w:sz w:val="22"/>
                <w:szCs w:val="22"/>
                <w:lang w:val="lt-LT"/>
              </w:rPr>
              <w:t xml:space="preserve"> </w:t>
            </w:r>
            <w:r w:rsidRPr="7B6713E8">
              <w:rPr>
                <w:rFonts w:ascii="Arial" w:hAnsi="Arial" w:cs="Arial"/>
                <w:color w:val="auto"/>
                <w:sz w:val="22"/>
                <w:szCs w:val="22"/>
                <w:lang w:val="lt-LT"/>
              </w:rPr>
              <w:t xml:space="preserve">EMPS, EPS, NT IS). Tokios importuojamos sutartys Sistemoje turi būti </w:t>
            </w:r>
            <w:r w:rsidRPr="7B6713E8">
              <w:rPr>
                <w:rStyle w:val="Strong"/>
                <w:rFonts w:ascii="Arial" w:hAnsi="Arial" w:cs="Arial"/>
                <w:b w:val="0"/>
                <w:bCs w:val="0"/>
                <w:color w:val="auto"/>
                <w:sz w:val="22"/>
                <w:szCs w:val="22"/>
                <w:lang w:val="lt-LT"/>
              </w:rPr>
              <w:t>skaitomos tik peržiūros režimu</w:t>
            </w:r>
            <w:r w:rsidRPr="7B6713E8">
              <w:rPr>
                <w:rFonts w:ascii="Arial" w:hAnsi="Arial" w:cs="Arial"/>
                <w:color w:val="auto"/>
                <w:sz w:val="22"/>
                <w:szCs w:val="22"/>
                <w:lang w:val="lt-LT"/>
              </w:rPr>
              <w:t>, be redagavimo galimybės</w:t>
            </w:r>
            <w:r w:rsidR="005532A3">
              <w:rPr>
                <w:rFonts w:ascii="Arial" w:hAnsi="Arial" w:cs="Arial"/>
                <w:color w:val="auto"/>
                <w:sz w:val="22"/>
                <w:szCs w:val="22"/>
                <w:lang w:val="lt-LT"/>
              </w:rPr>
              <w:t>,</w:t>
            </w:r>
            <w:r w:rsidR="005532A3" w:rsidRPr="005532A3">
              <w:rPr>
                <w:rFonts w:ascii="Arial" w:hAnsi="Arial" w:cs="Arial"/>
                <w:color w:val="auto"/>
                <w:sz w:val="22"/>
                <w:szCs w:val="22"/>
                <w:lang w:val="lt-LT"/>
              </w:rPr>
              <w:t xml:space="preserve"> turi būti automatiškai importuojami pardavimų sutarčių metaduomenys (pvz., sutarties numeris, data, tipas, šalis, klientas, galiojimo laikotarpis ir kt.).</w:t>
            </w:r>
            <w:r w:rsidR="0052045D">
              <w:rPr>
                <w:rFonts w:ascii="Arial" w:hAnsi="Arial" w:cs="Arial"/>
                <w:color w:val="auto"/>
                <w:sz w:val="22"/>
                <w:szCs w:val="22"/>
                <w:lang w:val="lt-LT"/>
              </w:rPr>
              <w:t xml:space="preserve"> </w:t>
            </w:r>
          </w:p>
          <w:p w14:paraId="05DA8D84" w14:textId="5D873922" w:rsidR="00456864" w:rsidRPr="00E57C18" w:rsidRDefault="005532A3" w:rsidP="0052045D">
            <w:pPr>
              <w:pStyle w:val="NormalWeb"/>
              <w:spacing w:before="0" w:beforeAutospacing="0" w:after="0" w:afterAutospacing="0"/>
              <w:ind w:left="142" w:right="136"/>
              <w:jc w:val="both"/>
              <w:rPr>
                <w:rFonts w:ascii="Arial" w:hAnsi="Arial" w:cs="Arial"/>
                <w:color w:val="auto"/>
                <w:sz w:val="22"/>
                <w:szCs w:val="22"/>
                <w:lang w:val="lt-LT"/>
              </w:rPr>
            </w:pPr>
            <w:r w:rsidRPr="005532A3">
              <w:rPr>
                <w:rFonts w:ascii="Arial" w:hAnsi="Arial" w:cs="Arial"/>
                <w:color w:val="auto"/>
                <w:sz w:val="22"/>
                <w:szCs w:val="22"/>
                <w:lang w:val="lt-LT"/>
              </w:rPr>
              <w:t>Kokie privalomi sutarties laukai turi būti importuojami iš EMPS, EPS , NT IS turi būti suderinta ir sukonfigūruota Projekto metu.</w:t>
            </w:r>
          </w:p>
        </w:tc>
      </w:tr>
      <w:tr w:rsidR="00E57C18" w:rsidRPr="00C01ADA" w14:paraId="013E8A10" w14:textId="77777777" w:rsidTr="50BE2027">
        <w:tc>
          <w:tcPr>
            <w:tcW w:w="846" w:type="dxa"/>
          </w:tcPr>
          <w:p w14:paraId="3DE23B02" w14:textId="77777777" w:rsidR="00E57C18" w:rsidRPr="00C01ADA" w:rsidRDefault="00E57C18" w:rsidP="00372E15">
            <w:pPr>
              <w:pStyle w:val="ListParagraph"/>
              <w:numPr>
                <w:ilvl w:val="0"/>
                <w:numId w:val="6"/>
              </w:numPr>
            </w:pPr>
          </w:p>
        </w:tc>
        <w:tc>
          <w:tcPr>
            <w:tcW w:w="8788" w:type="dxa"/>
          </w:tcPr>
          <w:p w14:paraId="5CB8B771" w14:textId="77777777" w:rsidR="00E57C18" w:rsidRPr="006346FA" w:rsidRDefault="00E57C18" w:rsidP="00317E40">
            <w:pPr>
              <w:pStyle w:val="NormalWeb"/>
              <w:spacing w:before="0" w:beforeAutospacing="0" w:after="0" w:afterAutospacing="0"/>
              <w:ind w:left="141" w:right="138"/>
              <w:jc w:val="both"/>
              <w:rPr>
                <w:rFonts w:ascii="Arial" w:hAnsi="Arial" w:cs="Arial"/>
                <w:color w:val="auto"/>
                <w:sz w:val="22"/>
                <w:szCs w:val="22"/>
                <w:lang w:val="lt-LT"/>
              </w:rPr>
            </w:pPr>
            <w:r w:rsidRPr="006346FA">
              <w:rPr>
                <w:rFonts w:ascii="Arial" w:hAnsi="Arial" w:cs="Arial"/>
                <w:color w:val="auto"/>
                <w:sz w:val="22"/>
                <w:szCs w:val="22"/>
                <w:lang w:val="lt-LT"/>
              </w:rPr>
              <w:t>Sistemoje turi būti galimybė administruoti šių tipų pardavimų sutartis:</w:t>
            </w:r>
          </w:p>
          <w:p w14:paraId="35625666" w14:textId="77777777" w:rsidR="00E57C18" w:rsidRPr="006346FA" w:rsidRDefault="00E57C18" w:rsidP="005007D8">
            <w:pPr>
              <w:pStyle w:val="NormalWeb"/>
              <w:numPr>
                <w:ilvl w:val="0"/>
                <w:numId w:val="666"/>
              </w:numPr>
              <w:spacing w:before="0" w:beforeAutospacing="0" w:after="0" w:afterAutospacing="0"/>
              <w:ind w:left="141" w:right="138" w:firstLine="283"/>
              <w:jc w:val="both"/>
              <w:rPr>
                <w:rFonts w:ascii="Arial" w:hAnsi="Arial" w:cs="Arial"/>
                <w:color w:val="auto"/>
                <w:sz w:val="22"/>
                <w:szCs w:val="22"/>
                <w:lang w:val="lt-LT"/>
              </w:rPr>
            </w:pPr>
            <w:r w:rsidRPr="006346FA">
              <w:rPr>
                <w:rStyle w:val="Strong"/>
                <w:rFonts w:ascii="Arial" w:hAnsi="Arial" w:cs="Arial"/>
                <w:b w:val="0"/>
                <w:bCs w:val="0"/>
                <w:color w:val="auto"/>
                <w:sz w:val="22"/>
                <w:szCs w:val="22"/>
                <w:lang w:val="lt-LT"/>
              </w:rPr>
              <w:t>Standartines sutartis</w:t>
            </w:r>
            <w:r w:rsidRPr="006346FA">
              <w:rPr>
                <w:rFonts w:ascii="Arial" w:hAnsi="Arial" w:cs="Arial"/>
                <w:color w:val="auto"/>
                <w:sz w:val="22"/>
                <w:szCs w:val="22"/>
                <w:lang w:val="lt-LT"/>
              </w:rPr>
              <w:t>, parengtas pagal tipinį šabloną, taikomą vienarūšėms paslaugoms ar produktams;</w:t>
            </w:r>
          </w:p>
          <w:p w14:paraId="1899538F" w14:textId="77777777" w:rsidR="00E57C18" w:rsidRPr="006346FA" w:rsidRDefault="00E57C18" w:rsidP="005007D8">
            <w:pPr>
              <w:pStyle w:val="NormalWeb"/>
              <w:numPr>
                <w:ilvl w:val="0"/>
                <w:numId w:val="666"/>
              </w:numPr>
              <w:spacing w:before="0" w:beforeAutospacing="0" w:after="0" w:afterAutospacing="0"/>
              <w:ind w:left="141" w:right="138" w:firstLine="283"/>
              <w:jc w:val="both"/>
              <w:rPr>
                <w:rFonts w:ascii="Arial" w:hAnsi="Arial" w:cs="Arial"/>
                <w:color w:val="auto"/>
                <w:sz w:val="22"/>
                <w:szCs w:val="22"/>
                <w:lang w:val="lt-LT"/>
              </w:rPr>
            </w:pPr>
            <w:r w:rsidRPr="006346FA">
              <w:rPr>
                <w:rStyle w:val="Strong"/>
                <w:rFonts w:ascii="Arial" w:hAnsi="Arial" w:cs="Arial"/>
                <w:b w:val="0"/>
                <w:bCs w:val="0"/>
                <w:color w:val="auto"/>
                <w:sz w:val="22"/>
                <w:szCs w:val="22"/>
                <w:lang w:val="lt-LT"/>
              </w:rPr>
              <w:t>Individualias sutartis</w:t>
            </w:r>
            <w:r w:rsidRPr="006346FA">
              <w:rPr>
                <w:rFonts w:ascii="Arial" w:hAnsi="Arial" w:cs="Arial"/>
                <w:color w:val="auto"/>
                <w:sz w:val="22"/>
                <w:szCs w:val="22"/>
                <w:lang w:val="lt-LT"/>
              </w:rPr>
              <w:t>, sudaromas unikaliomis sąlygomis konkrečiam klientui ar projektui.</w:t>
            </w:r>
          </w:p>
          <w:p w14:paraId="4D2759E2" w14:textId="77777777" w:rsidR="00E57C18" w:rsidRPr="006346FA" w:rsidRDefault="00E57C18" w:rsidP="00317E40">
            <w:pPr>
              <w:pStyle w:val="NormalWeb"/>
              <w:spacing w:before="0" w:beforeAutospacing="0" w:after="0" w:afterAutospacing="0"/>
              <w:ind w:left="141" w:right="138"/>
              <w:jc w:val="both"/>
              <w:rPr>
                <w:rFonts w:ascii="Arial" w:hAnsi="Arial" w:cs="Arial"/>
                <w:color w:val="auto"/>
                <w:sz w:val="22"/>
                <w:szCs w:val="22"/>
                <w:lang w:val="lt-LT"/>
              </w:rPr>
            </w:pPr>
            <w:r w:rsidRPr="006346FA">
              <w:rPr>
                <w:rStyle w:val="Strong"/>
                <w:rFonts w:ascii="Arial" w:hAnsi="Arial" w:cs="Arial"/>
                <w:b w:val="0"/>
                <w:bCs w:val="0"/>
                <w:color w:val="auto"/>
                <w:sz w:val="22"/>
                <w:szCs w:val="22"/>
                <w:lang w:val="lt-LT"/>
              </w:rPr>
              <w:t>Standartinės sutarties šablonas</w:t>
            </w:r>
            <w:r w:rsidRPr="006346FA">
              <w:rPr>
                <w:rFonts w:ascii="Arial" w:hAnsi="Arial" w:cs="Arial"/>
                <w:color w:val="auto"/>
                <w:sz w:val="22"/>
                <w:szCs w:val="22"/>
                <w:lang w:val="lt-LT"/>
              </w:rPr>
              <w:t xml:space="preserve"> turi būti parengtas, suderintas su </w:t>
            </w:r>
            <w:r>
              <w:rPr>
                <w:rFonts w:ascii="Arial" w:hAnsi="Arial" w:cs="Arial"/>
                <w:color w:val="auto"/>
                <w:sz w:val="22"/>
                <w:szCs w:val="22"/>
                <w:lang w:val="lt-LT"/>
              </w:rPr>
              <w:t>Įmone</w:t>
            </w:r>
            <w:r w:rsidRPr="006346FA">
              <w:rPr>
                <w:rFonts w:ascii="Arial" w:hAnsi="Arial" w:cs="Arial"/>
                <w:color w:val="auto"/>
                <w:sz w:val="22"/>
                <w:szCs w:val="22"/>
                <w:lang w:val="lt-LT"/>
              </w:rPr>
              <w:t xml:space="preserve"> ir </w:t>
            </w:r>
            <w:r w:rsidRPr="006346FA">
              <w:rPr>
                <w:rStyle w:val="Strong"/>
                <w:rFonts w:ascii="Arial" w:hAnsi="Arial" w:cs="Arial"/>
                <w:b w:val="0"/>
                <w:bCs w:val="0"/>
                <w:color w:val="auto"/>
                <w:sz w:val="22"/>
                <w:szCs w:val="22"/>
                <w:lang w:val="lt-LT"/>
              </w:rPr>
              <w:t>sukonfigūruotas Projekto metu</w:t>
            </w:r>
            <w:r w:rsidRPr="006346FA">
              <w:rPr>
                <w:rFonts w:ascii="Arial" w:hAnsi="Arial" w:cs="Arial"/>
                <w:color w:val="auto"/>
                <w:sz w:val="22"/>
                <w:szCs w:val="22"/>
                <w:lang w:val="lt-LT"/>
              </w:rPr>
              <w:t>, kad būtų galima generuoti pardavimo sutartis pagal tipinę struktūrą.</w:t>
            </w:r>
          </w:p>
          <w:p w14:paraId="79B01122" w14:textId="44843624" w:rsidR="00E57C18" w:rsidRPr="006346FA" w:rsidRDefault="00E57C18" w:rsidP="00317E40">
            <w:pPr>
              <w:pStyle w:val="NormalWeb"/>
              <w:spacing w:before="0" w:beforeAutospacing="0" w:after="0" w:afterAutospacing="0"/>
              <w:ind w:left="141" w:right="138"/>
              <w:jc w:val="both"/>
              <w:rPr>
                <w:rFonts w:ascii="Arial" w:hAnsi="Arial" w:cs="Arial"/>
                <w:color w:val="auto"/>
                <w:sz w:val="22"/>
                <w:szCs w:val="22"/>
                <w:lang w:val="lt-LT"/>
              </w:rPr>
            </w:pPr>
            <w:r w:rsidRPr="006346FA">
              <w:rPr>
                <w:rStyle w:val="Strong"/>
                <w:rFonts w:ascii="Arial" w:hAnsi="Arial" w:cs="Arial"/>
                <w:b w:val="0"/>
                <w:bCs w:val="0"/>
                <w:color w:val="auto"/>
                <w:sz w:val="22"/>
                <w:szCs w:val="22"/>
                <w:lang w:val="lt-LT"/>
              </w:rPr>
              <w:t>Individualių sutarčių šablonai</w:t>
            </w:r>
            <w:r w:rsidRPr="006346FA">
              <w:rPr>
                <w:rFonts w:ascii="Arial" w:hAnsi="Arial" w:cs="Arial"/>
                <w:color w:val="auto"/>
                <w:sz w:val="22"/>
                <w:szCs w:val="22"/>
                <w:lang w:val="lt-LT"/>
              </w:rPr>
              <w:t xml:space="preserve"> ir jų turinys yra </w:t>
            </w:r>
            <w:r w:rsidRPr="006346FA">
              <w:rPr>
                <w:rStyle w:val="Strong"/>
                <w:rFonts w:ascii="Arial" w:hAnsi="Arial" w:cs="Arial"/>
                <w:b w:val="0"/>
                <w:bCs w:val="0"/>
                <w:color w:val="auto"/>
                <w:sz w:val="22"/>
                <w:szCs w:val="22"/>
                <w:lang w:val="lt-LT"/>
              </w:rPr>
              <w:t>rengiami ir saugomi už Sistemos ribų</w:t>
            </w:r>
            <w:r w:rsidRPr="006346FA">
              <w:rPr>
                <w:rFonts w:ascii="Arial" w:hAnsi="Arial" w:cs="Arial"/>
                <w:color w:val="auto"/>
                <w:sz w:val="22"/>
                <w:szCs w:val="22"/>
                <w:lang w:val="lt-LT"/>
              </w:rPr>
              <w:t>, tačiau Sistemoje turi būti galimybė:</w:t>
            </w:r>
          </w:p>
          <w:p w14:paraId="728E43FA" w14:textId="0FD2BD5A" w:rsidR="00E57C18" w:rsidRPr="006346FA" w:rsidRDefault="00E57C18" w:rsidP="005007D8">
            <w:pPr>
              <w:pStyle w:val="NormalWeb"/>
              <w:numPr>
                <w:ilvl w:val="0"/>
                <w:numId w:val="667"/>
              </w:numPr>
              <w:spacing w:before="0" w:beforeAutospacing="0" w:after="0" w:afterAutospacing="0"/>
              <w:ind w:left="141" w:right="138" w:firstLine="283"/>
              <w:jc w:val="both"/>
              <w:rPr>
                <w:rFonts w:ascii="Arial" w:hAnsi="Arial" w:cs="Arial"/>
                <w:color w:val="auto"/>
                <w:sz w:val="22"/>
                <w:szCs w:val="22"/>
                <w:lang w:val="lt-LT"/>
              </w:rPr>
            </w:pPr>
            <w:r w:rsidRPr="006346FA">
              <w:rPr>
                <w:rFonts w:ascii="Arial" w:hAnsi="Arial" w:cs="Arial"/>
                <w:color w:val="auto"/>
                <w:sz w:val="22"/>
                <w:szCs w:val="22"/>
                <w:lang w:val="lt-LT"/>
              </w:rPr>
              <w:t xml:space="preserve">registruoti tokią sutartį kaip objektą (pvz., priskirti numerį, datą, galiojimo laikotarpį, susietą </w:t>
            </w:r>
            <w:r w:rsidR="00E41A24">
              <w:rPr>
                <w:rFonts w:ascii="Arial" w:hAnsi="Arial" w:cs="Arial"/>
                <w:color w:val="auto"/>
                <w:sz w:val="22"/>
                <w:szCs w:val="22"/>
                <w:lang w:val="lt-LT"/>
              </w:rPr>
              <w:t>pirkėją</w:t>
            </w:r>
            <w:r w:rsidRPr="006346FA">
              <w:rPr>
                <w:rFonts w:ascii="Arial" w:hAnsi="Arial" w:cs="Arial"/>
                <w:color w:val="auto"/>
                <w:sz w:val="22"/>
                <w:szCs w:val="22"/>
                <w:lang w:val="lt-LT"/>
              </w:rPr>
              <w:t>);</w:t>
            </w:r>
          </w:p>
          <w:p w14:paraId="56D2CD1F" w14:textId="77777777" w:rsidR="00E57C18" w:rsidRPr="006346FA" w:rsidRDefault="00E57C18" w:rsidP="005007D8">
            <w:pPr>
              <w:pStyle w:val="NormalWeb"/>
              <w:numPr>
                <w:ilvl w:val="0"/>
                <w:numId w:val="667"/>
              </w:numPr>
              <w:spacing w:before="0" w:beforeAutospacing="0" w:after="0" w:afterAutospacing="0"/>
              <w:ind w:left="141" w:right="138" w:firstLine="283"/>
              <w:jc w:val="both"/>
              <w:rPr>
                <w:rFonts w:ascii="Arial" w:hAnsi="Arial" w:cs="Arial"/>
                <w:color w:val="auto"/>
                <w:sz w:val="22"/>
                <w:szCs w:val="22"/>
                <w:lang w:val="lt-LT"/>
              </w:rPr>
            </w:pPr>
            <w:r w:rsidRPr="006346FA">
              <w:rPr>
                <w:rFonts w:ascii="Arial" w:hAnsi="Arial" w:cs="Arial"/>
                <w:color w:val="auto"/>
                <w:sz w:val="22"/>
                <w:szCs w:val="22"/>
                <w:lang w:val="lt-LT"/>
              </w:rPr>
              <w:t>prisegti susijusį dokumentą (PDF, Word ar kt.);</w:t>
            </w:r>
          </w:p>
          <w:p w14:paraId="70140F7A" w14:textId="77777777" w:rsidR="00E57C18" w:rsidRPr="006346FA" w:rsidRDefault="00E57C18" w:rsidP="005007D8">
            <w:pPr>
              <w:pStyle w:val="NormalWeb"/>
              <w:numPr>
                <w:ilvl w:val="0"/>
                <w:numId w:val="667"/>
              </w:numPr>
              <w:spacing w:before="0" w:beforeAutospacing="0" w:after="0" w:afterAutospacing="0"/>
              <w:ind w:left="141" w:right="138" w:firstLine="283"/>
              <w:jc w:val="both"/>
              <w:rPr>
                <w:rFonts w:ascii="Arial" w:hAnsi="Arial" w:cs="Arial"/>
                <w:color w:val="auto"/>
                <w:sz w:val="22"/>
                <w:szCs w:val="22"/>
                <w:lang w:val="lt-LT"/>
              </w:rPr>
            </w:pPr>
            <w:r w:rsidRPr="006346FA">
              <w:rPr>
                <w:rFonts w:ascii="Arial" w:hAnsi="Arial" w:cs="Arial"/>
                <w:color w:val="auto"/>
                <w:sz w:val="22"/>
                <w:szCs w:val="22"/>
                <w:lang w:val="lt-LT"/>
              </w:rPr>
              <w:t>valdyti tokios sutarties būsenas (pvz. „rengiama“, „pasirašyta“, „nutraukta“, „pasibaigusi“);</w:t>
            </w:r>
          </w:p>
          <w:p w14:paraId="4CA2A6C4" w14:textId="07BE27DC" w:rsidR="00E57C18" w:rsidRDefault="00E57C18" w:rsidP="005007D8">
            <w:pPr>
              <w:pStyle w:val="NormalWeb"/>
              <w:numPr>
                <w:ilvl w:val="0"/>
                <w:numId w:val="667"/>
              </w:numPr>
              <w:spacing w:before="0" w:beforeAutospacing="0" w:after="0" w:afterAutospacing="0"/>
              <w:ind w:left="141" w:right="138" w:firstLine="283"/>
              <w:jc w:val="both"/>
              <w:rPr>
                <w:rFonts w:ascii="Arial" w:hAnsi="Arial" w:cs="Arial"/>
                <w:color w:val="auto"/>
                <w:sz w:val="22"/>
                <w:szCs w:val="22"/>
                <w:lang w:val="lt-LT"/>
              </w:rPr>
            </w:pPr>
            <w:r w:rsidRPr="006346FA">
              <w:rPr>
                <w:rFonts w:ascii="Arial" w:hAnsi="Arial" w:cs="Arial"/>
                <w:color w:val="auto"/>
                <w:sz w:val="22"/>
                <w:szCs w:val="22"/>
                <w:lang w:val="lt-LT"/>
              </w:rPr>
              <w:t xml:space="preserve">priskirti sutartį atitinkamam pardavimo užsakymui, </w:t>
            </w:r>
            <w:r w:rsidR="00E41A24">
              <w:rPr>
                <w:rFonts w:ascii="Arial" w:hAnsi="Arial" w:cs="Arial"/>
                <w:color w:val="auto"/>
                <w:sz w:val="22"/>
                <w:szCs w:val="22"/>
                <w:lang w:val="lt-LT"/>
              </w:rPr>
              <w:t>pirkėjui</w:t>
            </w:r>
            <w:r w:rsidRPr="006346FA">
              <w:rPr>
                <w:rFonts w:ascii="Arial" w:hAnsi="Arial" w:cs="Arial"/>
                <w:color w:val="auto"/>
                <w:sz w:val="22"/>
                <w:szCs w:val="22"/>
                <w:lang w:val="lt-LT"/>
              </w:rPr>
              <w:t xml:space="preserve"> ar veiklos sričiai;</w:t>
            </w:r>
          </w:p>
          <w:p w14:paraId="2AFE84EF" w14:textId="16E49954" w:rsidR="00E57C18" w:rsidRPr="00E41A24" w:rsidRDefault="00E57C18" w:rsidP="005007D8">
            <w:pPr>
              <w:pStyle w:val="NormalWeb"/>
              <w:numPr>
                <w:ilvl w:val="0"/>
                <w:numId w:val="667"/>
              </w:numPr>
              <w:spacing w:before="0" w:beforeAutospacing="0" w:after="0" w:afterAutospacing="0"/>
              <w:ind w:left="141" w:right="138" w:firstLine="283"/>
              <w:jc w:val="both"/>
              <w:rPr>
                <w:rFonts w:ascii="Arial" w:hAnsi="Arial" w:cs="Arial"/>
                <w:color w:val="auto"/>
                <w:sz w:val="22"/>
                <w:szCs w:val="22"/>
                <w:lang w:val="lt-LT"/>
              </w:rPr>
            </w:pPr>
            <w:r w:rsidRPr="00E41A24">
              <w:rPr>
                <w:rFonts w:ascii="Arial" w:hAnsi="Arial" w:cs="Arial"/>
                <w:color w:val="auto"/>
                <w:sz w:val="22"/>
                <w:szCs w:val="22"/>
                <w:lang w:val="lt-LT"/>
              </w:rPr>
              <w:t>matyti visų sutarčių sąrašą su paieška ir filtravimu pagal pagrindinius metaduomenis.</w:t>
            </w:r>
          </w:p>
        </w:tc>
      </w:tr>
      <w:tr w:rsidR="00703C02" w:rsidRPr="00C01ADA" w14:paraId="29135E06" w14:textId="77777777" w:rsidTr="50BE2027">
        <w:tc>
          <w:tcPr>
            <w:tcW w:w="846" w:type="dxa"/>
          </w:tcPr>
          <w:p w14:paraId="70CDBACC"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4A9CFA7F" w14:textId="46BEAABA" w:rsidR="00AB7316" w:rsidRPr="00C01ADA" w:rsidRDefault="00196F9E" w:rsidP="00317E40">
            <w:pPr>
              <w:tabs>
                <w:tab w:val="left" w:pos="600"/>
              </w:tabs>
              <w:ind w:left="141" w:right="138"/>
              <w:jc w:val="both"/>
              <w:rPr>
                <w:color w:val="auto"/>
                <w:sz w:val="22"/>
                <w:szCs w:val="22"/>
                <w:lang w:val="lt-LT"/>
              </w:rPr>
            </w:pPr>
            <w:r w:rsidRPr="00196F9E">
              <w:rPr>
                <w:color w:val="auto"/>
                <w:sz w:val="22"/>
                <w:szCs w:val="22"/>
                <w:lang w:val="lt-LT"/>
              </w:rPr>
              <w:t>Sistema turi turėti funkcionalumą pardavimų sutartims priskirti dokumento būseną</w:t>
            </w:r>
            <w:r>
              <w:rPr>
                <w:color w:val="auto"/>
                <w:sz w:val="22"/>
                <w:szCs w:val="22"/>
                <w:lang w:val="lt-LT"/>
              </w:rPr>
              <w:t>, pavyzdžiui</w:t>
            </w:r>
            <w:r w:rsidR="00AB7316" w:rsidRPr="00C01ADA">
              <w:rPr>
                <w:color w:val="auto"/>
                <w:sz w:val="22"/>
                <w:szCs w:val="22"/>
                <w:lang w:val="lt-LT"/>
              </w:rPr>
              <w:t>:</w:t>
            </w:r>
          </w:p>
          <w:p w14:paraId="0206CA94" w14:textId="0691C624" w:rsidR="009659C6" w:rsidRDefault="009659C6" w:rsidP="005B6116">
            <w:pPr>
              <w:pStyle w:val="ListParagraph"/>
              <w:numPr>
                <w:ilvl w:val="0"/>
                <w:numId w:val="8"/>
              </w:numPr>
              <w:tabs>
                <w:tab w:val="left" w:pos="708"/>
              </w:tabs>
              <w:ind w:left="141" w:right="138" w:firstLine="283"/>
              <w:jc w:val="both"/>
              <w:rPr>
                <w:color w:val="auto"/>
                <w:sz w:val="22"/>
                <w:szCs w:val="22"/>
                <w:lang w:val="lt-LT"/>
              </w:rPr>
            </w:pPr>
            <w:r>
              <w:rPr>
                <w:color w:val="auto"/>
                <w:sz w:val="22"/>
                <w:szCs w:val="22"/>
                <w:lang w:val="lt-LT"/>
              </w:rPr>
              <w:t>Rengiama;</w:t>
            </w:r>
          </w:p>
          <w:p w14:paraId="0342A452" w14:textId="6D5D2F3A" w:rsidR="00AB7316" w:rsidRPr="00C01ADA" w:rsidRDefault="009659C6" w:rsidP="005B6116">
            <w:pPr>
              <w:pStyle w:val="ListParagraph"/>
              <w:numPr>
                <w:ilvl w:val="0"/>
                <w:numId w:val="8"/>
              </w:numPr>
              <w:tabs>
                <w:tab w:val="left" w:pos="708"/>
              </w:tabs>
              <w:ind w:left="141" w:right="138" w:firstLine="283"/>
              <w:jc w:val="both"/>
              <w:rPr>
                <w:color w:val="auto"/>
                <w:sz w:val="22"/>
                <w:szCs w:val="22"/>
                <w:lang w:val="lt-LT"/>
              </w:rPr>
            </w:pPr>
            <w:r>
              <w:rPr>
                <w:color w:val="auto"/>
                <w:sz w:val="22"/>
                <w:szCs w:val="22"/>
                <w:lang w:val="lt-LT"/>
              </w:rPr>
              <w:t>Pasirašyta</w:t>
            </w:r>
            <w:r w:rsidR="00527DDA" w:rsidRPr="00C01ADA">
              <w:rPr>
                <w:color w:val="auto"/>
                <w:sz w:val="22"/>
                <w:szCs w:val="22"/>
                <w:lang w:val="lt-LT"/>
              </w:rPr>
              <w:t>;</w:t>
            </w:r>
          </w:p>
          <w:p w14:paraId="2EA68A86" w14:textId="63034768" w:rsidR="00AB7316" w:rsidRPr="00C01ADA" w:rsidRDefault="009659C6" w:rsidP="005B6116">
            <w:pPr>
              <w:pStyle w:val="ListParagraph"/>
              <w:numPr>
                <w:ilvl w:val="0"/>
                <w:numId w:val="8"/>
              </w:numPr>
              <w:tabs>
                <w:tab w:val="left" w:pos="708"/>
              </w:tabs>
              <w:ind w:left="141" w:right="138" w:firstLine="283"/>
              <w:jc w:val="both"/>
              <w:rPr>
                <w:color w:val="auto"/>
                <w:sz w:val="22"/>
                <w:szCs w:val="22"/>
                <w:lang w:val="lt-LT"/>
              </w:rPr>
            </w:pPr>
            <w:r>
              <w:rPr>
                <w:color w:val="auto"/>
                <w:sz w:val="22"/>
                <w:szCs w:val="22"/>
                <w:lang w:val="lt-LT"/>
              </w:rPr>
              <w:t>Nutraukta</w:t>
            </w:r>
            <w:r w:rsidR="00527DDA" w:rsidRPr="00C01ADA">
              <w:rPr>
                <w:color w:val="auto"/>
                <w:sz w:val="22"/>
                <w:szCs w:val="22"/>
                <w:lang w:val="lt-LT"/>
              </w:rPr>
              <w:t>;</w:t>
            </w:r>
          </w:p>
          <w:p w14:paraId="461CFB04" w14:textId="3EE72184" w:rsidR="00AB7316" w:rsidRPr="00C01ADA" w:rsidRDefault="0015627A" w:rsidP="005B6116">
            <w:pPr>
              <w:pStyle w:val="ListParagraph"/>
              <w:numPr>
                <w:ilvl w:val="0"/>
                <w:numId w:val="8"/>
              </w:numPr>
              <w:tabs>
                <w:tab w:val="left" w:pos="708"/>
              </w:tabs>
              <w:ind w:left="141" w:right="138" w:firstLine="283"/>
              <w:jc w:val="both"/>
              <w:rPr>
                <w:color w:val="auto"/>
                <w:sz w:val="22"/>
                <w:szCs w:val="22"/>
                <w:lang w:val="lt-LT"/>
              </w:rPr>
            </w:pPr>
            <w:r>
              <w:rPr>
                <w:color w:val="auto"/>
                <w:sz w:val="22"/>
                <w:szCs w:val="22"/>
                <w:lang w:val="lt-LT"/>
              </w:rPr>
              <w:t>Įvykdyta</w:t>
            </w:r>
            <w:r w:rsidR="00527DDA" w:rsidRPr="00C01ADA">
              <w:rPr>
                <w:color w:val="auto"/>
                <w:sz w:val="22"/>
                <w:szCs w:val="22"/>
                <w:lang w:val="lt-LT"/>
              </w:rPr>
              <w:t>;</w:t>
            </w:r>
          </w:p>
          <w:p w14:paraId="334B0655" w14:textId="77777777" w:rsidR="00151729" w:rsidRDefault="00AB7316" w:rsidP="005B6116">
            <w:pPr>
              <w:pStyle w:val="ListParagraph"/>
              <w:numPr>
                <w:ilvl w:val="0"/>
                <w:numId w:val="8"/>
              </w:numPr>
              <w:tabs>
                <w:tab w:val="left" w:pos="708"/>
              </w:tabs>
              <w:ind w:left="141" w:right="138" w:firstLine="283"/>
              <w:jc w:val="both"/>
              <w:rPr>
                <w:color w:val="auto"/>
                <w:sz w:val="22"/>
                <w:szCs w:val="22"/>
                <w:lang w:val="lt-LT"/>
              </w:rPr>
            </w:pPr>
            <w:r w:rsidRPr="00C01ADA">
              <w:rPr>
                <w:color w:val="auto"/>
                <w:sz w:val="22"/>
                <w:szCs w:val="22"/>
                <w:lang w:val="lt-LT"/>
              </w:rPr>
              <w:t>Sustabdyta</w:t>
            </w:r>
            <w:r w:rsidR="0015627A">
              <w:rPr>
                <w:color w:val="auto"/>
                <w:sz w:val="22"/>
                <w:szCs w:val="22"/>
                <w:lang w:val="lt-LT"/>
              </w:rPr>
              <w:t xml:space="preserve"> ir pan.</w:t>
            </w:r>
          </w:p>
          <w:p w14:paraId="1F841481" w14:textId="68D29E6C" w:rsidR="0015627A" w:rsidRPr="0015627A" w:rsidRDefault="00934AB6" w:rsidP="00317E40">
            <w:pPr>
              <w:tabs>
                <w:tab w:val="left" w:pos="600"/>
              </w:tabs>
              <w:ind w:left="141" w:right="138"/>
              <w:jc w:val="both"/>
              <w:rPr>
                <w:sz w:val="22"/>
                <w:szCs w:val="22"/>
                <w:lang w:val="lt-LT"/>
              </w:rPr>
            </w:pPr>
            <w:r w:rsidRPr="00934AB6">
              <w:rPr>
                <w:color w:val="auto"/>
                <w:sz w:val="22"/>
                <w:szCs w:val="22"/>
                <w:lang w:val="lt-LT"/>
              </w:rPr>
              <w:t>Dokumento būsenų reikšmės, taikymo logika ir perėjimo taisyklės turi būti suderintos ir sukonfigūruotos Projekto metu.</w:t>
            </w:r>
          </w:p>
        </w:tc>
      </w:tr>
      <w:tr w:rsidR="00703C02" w:rsidRPr="00C01ADA" w14:paraId="29C1DE7C" w14:textId="77777777" w:rsidTr="50BE2027">
        <w:tc>
          <w:tcPr>
            <w:tcW w:w="846" w:type="dxa"/>
          </w:tcPr>
          <w:p w14:paraId="054DFF3C" w14:textId="77777777" w:rsidR="00BA4C49" w:rsidRPr="00C01ADA" w:rsidRDefault="00BA4C49" w:rsidP="00372E15">
            <w:pPr>
              <w:pStyle w:val="ListParagraph"/>
              <w:numPr>
                <w:ilvl w:val="0"/>
                <w:numId w:val="6"/>
              </w:numPr>
              <w:rPr>
                <w:color w:val="auto"/>
                <w:sz w:val="22"/>
                <w:szCs w:val="22"/>
                <w:lang w:val="lt-LT"/>
              </w:rPr>
            </w:pPr>
          </w:p>
        </w:tc>
        <w:tc>
          <w:tcPr>
            <w:tcW w:w="8788" w:type="dxa"/>
          </w:tcPr>
          <w:p w14:paraId="371DEEEB" w14:textId="580E892D" w:rsidR="00ED289F" w:rsidRPr="0015627A" w:rsidRDefault="00ED289F" w:rsidP="00317E40">
            <w:pPr>
              <w:tabs>
                <w:tab w:val="left" w:pos="600"/>
              </w:tabs>
              <w:ind w:left="141" w:right="138"/>
              <w:jc w:val="both"/>
              <w:rPr>
                <w:color w:val="auto"/>
                <w:sz w:val="22"/>
                <w:szCs w:val="22"/>
                <w:lang w:val="lt-LT"/>
              </w:rPr>
            </w:pPr>
            <w:r w:rsidRPr="0015627A">
              <w:rPr>
                <w:color w:val="auto"/>
                <w:sz w:val="22"/>
                <w:szCs w:val="22"/>
                <w:lang w:val="lt-LT"/>
              </w:rPr>
              <w:t>Sistema turi turėti funkcionalumą tvarkyti pardavimo sutartis, apimančias (neapsiribojant) šiuos duomenis:</w:t>
            </w:r>
          </w:p>
          <w:p w14:paraId="0D304C59"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šalis ir jų rekvizitai;</w:t>
            </w:r>
          </w:p>
          <w:p w14:paraId="07D0C9F2"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numeris, registravimo data ir galiojimo pradžios data;</w:t>
            </w:r>
          </w:p>
          <w:p w14:paraId="7D332D65"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galiojimo pabaigos data;</w:t>
            </w:r>
          </w:p>
          <w:p w14:paraId="4A704B37"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vertė be PVM;</w:t>
            </w:r>
          </w:p>
          <w:p w14:paraId="5F654381"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vertė su PVM;</w:t>
            </w:r>
          </w:p>
          <w:p w14:paraId="67A44283" w14:textId="4F55F55A"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Apmokėjimo sąlygos (išankstinis mokėjimas, mokėjimo atidėjimas banko dienomis, kalendorinėmis dienomis, nuo sąskaitos faktūros išrašymo, nuo atkrovos dienos</w:t>
            </w:r>
            <w:r w:rsidR="00870F47" w:rsidRPr="0015627A">
              <w:rPr>
                <w:color w:val="auto"/>
                <w:sz w:val="22"/>
                <w:szCs w:val="22"/>
                <w:lang w:val="lt-LT"/>
              </w:rPr>
              <w:t>, prekės perdavimo datos</w:t>
            </w:r>
            <w:r w:rsidRPr="0015627A">
              <w:rPr>
                <w:color w:val="auto"/>
                <w:sz w:val="22"/>
                <w:szCs w:val="22"/>
                <w:lang w:val="lt-LT"/>
              </w:rPr>
              <w:t xml:space="preserve"> ir pan.);</w:t>
            </w:r>
          </w:p>
          <w:p w14:paraId="2BEEE259"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Data, nuo kurios pradedamas skaičiuoti mokėjimo atidėjimas;</w:t>
            </w:r>
          </w:p>
          <w:p w14:paraId="4EE13A03"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lastRenderedPageBreak/>
              <w:t>Sutarties tipas, kategorija, grupė;</w:t>
            </w:r>
          </w:p>
          <w:p w14:paraId="647447F3"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Detali prekių / paslaugų informacija: pavadinimas, kiekiai, mato vienetai;</w:t>
            </w:r>
          </w:p>
          <w:p w14:paraId="017FED21"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kaina (su požymiu: įskaitant PVM / be PVM);</w:t>
            </w:r>
          </w:p>
          <w:p w14:paraId="0013DC8E"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Sutarties valiuta;</w:t>
            </w:r>
          </w:p>
          <w:p w14:paraId="60523F8A"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Dimensijos (pvz.: pardavimų kanalas, pajamų centras, veiklos sritis ir kt.);</w:t>
            </w:r>
          </w:p>
          <w:p w14:paraId="4B1E0511"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Atsakingas už sutartį darbuotojas;</w:t>
            </w:r>
          </w:p>
          <w:p w14:paraId="18EC9C0A"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Baudų ir delspinigių dydis (suma, procentas);</w:t>
            </w:r>
          </w:p>
          <w:p w14:paraId="333EDE7F"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Incoterm sąlygos;</w:t>
            </w:r>
          </w:p>
          <w:p w14:paraId="76673668" w14:textId="77777777" w:rsidR="00ED289F" w:rsidRPr="0015627A" w:rsidRDefault="00ED289F" w:rsidP="0078049D">
            <w:pPr>
              <w:pStyle w:val="ListParagraph"/>
              <w:numPr>
                <w:ilvl w:val="0"/>
                <w:numId w:val="39"/>
              </w:numPr>
              <w:tabs>
                <w:tab w:val="left" w:pos="708"/>
              </w:tabs>
              <w:ind w:left="141" w:right="138" w:firstLine="283"/>
              <w:jc w:val="both"/>
              <w:rPr>
                <w:color w:val="auto"/>
                <w:sz w:val="22"/>
                <w:szCs w:val="22"/>
                <w:lang w:val="lt-LT"/>
              </w:rPr>
            </w:pPr>
            <w:r w:rsidRPr="0015627A">
              <w:rPr>
                <w:color w:val="auto"/>
                <w:sz w:val="22"/>
                <w:szCs w:val="22"/>
                <w:lang w:val="lt-LT"/>
              </w:rPr>
              <w:t>Padalinys / struktūrinis vienetas – sutarties savininkas;</w:t>
            </w:r>
          </w:p>
          <w:p w14:paraId="268E9CD0" w14:textId="29336727" w:rsidR="00ED289F" w:rsidRPr="0015627A" w:rsidRDefault="55240382" w:rsidP="0078049D">
            <w:pPr>
              <w:pStyle w:val="ListParagraph"/>
              <w:numPr>
                <w:ilvl w:val="0"/>
                <w:numId w:val="39"/>
              </w:numPr>
              <w:tabs>
                <w:tab w:val="left" w:pos="708"/>
              </w:tabs>
              <w:ind w:left="141" w:right="138" w:firstLine="283"/>
              <w:jc w:val="both"/>
              <w:rPr>
                <w:lang w:val="lt-LT"/>
              </w:rPr>
            </w:pPr>
            <w:r w:rsidRPr="50BE2027">
              <w:rPr>
                <w:color w:val="auto"/>
                <w:sz w:val="22"/>
                <w:szCs w:val="22"/>
                <w:lang w:val="lt-LT"/>
              </w:rPr>
              <w:t>Privalomi pagal sutartį išrašomi dokumentai (pvz.</w:t>
            </w:r>
            <w:r w:rsidR="42E99948" w:rsidRPr="50BE2027">
              <w:rPr>
                <w:color w:val="auto"/>
                <w:sz w:val="22"/>
                <w:szCs w:val="22"/>
                <w:lang w:val="lt-LT"/>
              </w:rPr>
              <w:t>,</w:t>
            </w:r>
            <w:r w:rsidRPr="50BE2027">
              <w:rPr>
                <w:color w:val="auto"/>
                <w:sz w:val="22"/>
                <w:szCs w:val="22"/>
                <w:lang w:val="lt-LT"/>
              </w:rPr>
              <w:t xml:space="preserve"> perdavimo–priėmimo aktas,</w:t>
            </w:r>
            <w:r w:rsidR="018CCF92" w:rsidRPr="50BE2027">
              <w:rPr>
                <w:color w:val="auto"/>
                <w:sz w:val="22"/>
                <w:szCs w:val="22"/>
                <w:lang w:val="lt-LT"/>
              </w:rPr>
              <w:t xml:space="preserve"> </w:t>
            </w:r>
            <w:r w:rsidR="1EC3DDEA" w:rsidRPr="50BE2027">
              <w:rPr>
                <w:color w:val="auto"/>
                <w:sz w:val="22"/>
                <w:szCs w:val="22"/>
                <w:lang w:val="lt-LT"/>
              </w:rPr>
              <w:t>sertifi</w:t>
            </w:r>
            <w:r w:rsidR="62A361DD" w:rsidRPr="50BE2027">
              <w:rPr>
                <w:color w:val="auto"/>
                <w:sz w:val="22"/>
                <w:szCs w:val="22"/>
                <w:lang w:val="lt-LT"/>
              </w:rPr>
              <w:t xml:space="preserve">katas, augalo aktas, </w:t>
            </w:r>
            <w:r w:rsidRPr="50BE2027">
              <w:rPr>
                <w:color w:val="auto"/>
                <w:sz w:val="22"/>
                <w:szCs w:val="22"/>
                <w:lang w:val="lt-LT"/>
              </w:rPr>
              <w:t>PVM sąskaita faktūra, išankstinė mokėjimo sąskaita ir pan.)</w:t>
            </w:r>
            <w:r w:rsidRPr="50BE2027">
              <w:rPr>
                <w:lang w:val="lt-LT"/>
              </w:rPr>
              <w:t>.</w:t>
            </w:r>
          </w:p>
          <w:p w14:paraId="73B22878" w14:textId="77777777" w:rsidR="00ED289F" w:rsidRPr="0015627A" w:rsidRDefault="00ED289F" w:rsidP="00317E40">
            <w:pPr>
              <w:tabs>
                <w:tab w:val="left" w:pos="600"/>
              </w:tabs>
              <w:ind w:left="141" w:right="138"/>
              <w:jc w:val="both"/>
              <w:rPr>
                <w:color w:val="auto"/>
                <w:sz w:val="22"/>
                <w:szCs w:val="22"/>
                <w:lang w:val="lt-LT"/>
              </w:rPr>
            </w:pPr>
            <w:r w:rsidRPr="0015627A">
              <w:rPr>
                <w:color w:val="auto"/>
                <w:sz w:val="22"/>
                <w:szCs w:val="22"/>
                <w:lang w:val="lt-LT"/>
              </w:rPr>
              <w:t>Sistemoje turi būti realizuota ir sutarties papildymų / pakeitimų tvarkymo funkcija, užtikrinant jų susiejimą su pagrindine sutartimi.</w:t>
            </w:r>
          </w:p>
          <w:p w14:paraId="1C454DAE" w14:textId="178CEE57" w:rsidR="00BA4C49" w:rsidRPr="00C01ADA" w:rsidRDefault="00ED289F" w:rsidP="00317E40">
            <w:pPr>
              <w:tabs>
                <w:tab w:val="left" w:pos="600"/>
              </w:tabs>
              <w:ind w:left="141" w:right="138"/>
              <w:jc w:val="both"/>
              <w:rPr>
                <w:color w:val="auto"/>
                <w:sz w:val="22"/>
                <w:szCs w:val="22"/>
                <w:lang w:val="lt-LT"/>
              </w:rPr>
            </w:pPr>
            <w:r w:rsidRPr="0015627A">
              <w:rPr>
                <w:color w:val="auto"/>
                <w:sz w:val="22"/>
                <w:szCs w:val="22"/>
                <w:lang w:val="lt-LT"/>
              </w:rPr>
              <w:t>Detalus visų duomenų laukų sąrašas taip pat turi būti suderintas ir sukonfigūruotas Projekto metu.</w:t>
            </w:r>
          </w:p>
        </w:tc>
      </w:tr>
      <w:tr w:rsidR="00703C02" w:rsidRPr="00453BF9" w14:paraId="50316795" w14:textId="77777777" w:rsidTr="50BE2027">
        <w:tc>
          <w:tcPr>
            <w:tcW w:w="846" w:type="dxa"/>
          </w:tcPr>
          <w:p w14:paraId="48E36091" w14:textId="77777777" w:rsidR="00370CDC" w:rsidRPr="00453BF9" w:rsidRDefault="00370CDC" w:rsidP="00372E15">
            <w:pPr>
              <w:pStyle w:val="ListParagraph"/>
              <w:numPr>
                <w:ilvl w:val="0"/>
                <w:numId w:val="6"/>
              </w:numPr>
              <w:rPr>
                <w:color w:val="auto"/>
                <w:sz w:val="22"/>
                <w:szCs w:val="22"/>
                <w:lang w:val="lt-LT"/>
              </w:rPr>
            </w:pPr>
          </w:p>
        </w:tc>
        <w:tc>
          <w:tcPr>
            <w:tcW w:w="8788" w:type="dxa"/>
          </w:tcPr>
          <w:p w14:paraId="490D2243" w14:textId="2CCFD140" w:rsidR="00ED289F" w:rsidRPr="00453BF9" w:rsidRDefault="04880C48" w:rsidP="00317E40">
            <w:pPr>
              <w:tabs>
                <w:tab w:val="left" w:pos="600"/>
              </w:tabs>
              <w:ind w:left="141" w:right="138"/>
              <w:jc w:val="both"/>
              <w:rPr>
                <w:color w:val="auto"/>
                <w:sz w:val="22"/>
                <w:szCs w:val="22"/>
                <w:lang w:val="lt-LT"/>
              </w:rPr>
            </w:pPr>
            <w:r w:rsidRPr="50BE2027">
              <w:rPr>
                <w:color w:val="auto"/>
                <w:sz w:val="22"/>
                <w:szCs w:val="22"/>
                <w:lang w:val="lt-LT"/>
              </w:rPr>
              <w:t>Sistema turi turėti funkcionalumą, sudarant sutartį su pirkėju (pagal nustatytas taisykles), priskirti pirkėjo kreditingumo reitingo</w:t>
            </w:r>
            <w:r w:rsidR="62390347" w:rsidRPr="50BE2027">
              <w:rPr>
                <w:color w:val="auto"/>
                <w:sz w:val="22"/>
                <w:szCs w:val="22"/>
                <w:lang w:val="lt-LT"/>
              </w:rPr>
              <w:t xml:space="preserve"> (rizikingumo</w:t>
            </w:r>
            <w:r w:rsidR="3BED776F" w:rsidRPr="50BE2027">
              <w:rPr>
                <w:color w:val="auto"/>
                <w:sz w:val="22"/>
                <w:szCs w:val="22"/>
                <w:lang w:val="lt-LT"/>
              </w:rPr>
              <w:t>)</w:t>
            </w:r>
            <w:r w:rsidRPr="50BE2027">
              <w:rPr>
                <w:color w:val="auto"/>
                <w:sz w:val="22"/>
                <w:szCs w:val="22"/>
                <w:lang w:val="lt-LT"/>
              </w:rPr>
              <w:t xml:space="preserve"> statusą (pvz.</w:t>
            </w:r>
            <w:r w:rsidR="61E0EE34" w:rsidRPr="50BE2027">
              <w:rPr>
                <w:color w:val="auto"/>
                <w:sz w:val="22"/>
                <w:szCs w:val="22"/>
                <w:lang w:val="lt-LT"/>
              </w:rPr>
              <w:t>,</w:t>
            </w:r>
            <w:r w:rsidRPr="50BE2027">
              <w:rPr>
                <w:color w:val="auto"/>
                <w:sz w:val="22"/>
                <w:szCs w:val="22"/>
                <w:lang w:val="lt-LT"/>
              </w:rPr>
              <w:t xml:space="preserve"> aukštas, vidutinis, žemas ir pan.)</w:t>
            </w:r>
            <w:r w:rsidR="1930CAAA" w:rsidRPr="50BE2027">
              <w:rPr>
                <w:color w:val="auto"/>
                <w:sz w:val="22"/>
                <w:szCs w:val="22"/>
                <w:lang w:val="lt-LT"/>
              </w:rPr>
              <w:t xml:space="preserve">, </w:t>
            </w:r>
            <w:r w:rsidR="00E46D5D" w:rsidRPr="50BE2027">
              <w:rPr>
                <w:color w:val="auto"/>
                <w:sz w:val="22"/>
                <w:szCs w:val="22"/>
                <w:lang w:val="lt-LT"/>
              </w:rPr>
              <w:t>kuris</w:t>
            </w:r>
            <w:r w:rsidR="1930CAAA" w:rsidRPr="50BE2027">
              <w:rPr>
                <w:color w:val="auto"/>
                <w:sz w:val="22"/>
                <w:szCs w:val="22"/>
                <w:lang w:val="lt-LT"/>
              </w:rPr>
              <w:t xml:space="preserve"> importuo</w:t>
            </w:r>
            <w:r w:rsidR="00E46D5D" w:rsidRPr="50BE2027">
              <w:rPr>
                <w:color w:val="auto"/>
                <w:sz w:val="22"/>
                <w:szCs w:val="22"/>
                <w:lang w:val="lt-LT"/>
              </w:rPr>
              <w:t>jamas</w:t>
            </w:r>
            <w:r w:rsidR="5EDA57DC" w:rsidRPr="50BE2027">
              <w:rPr>
                <w:color w:val="auto"/>
                <w:sz w:val="22"/>
                <w:szCs w:val="22"/>
                <w:lang w:val="lt-LT"/>
              </w:rPr>
              <w:t xml:space="preserve"> iš RVIS</w:t>
            </w:r>
            <w:r w:rsidR="00E46D5D" w:rsidRPr="50BE2027">
              <w:rPr>
                <w:color w:val="auto"/>
                <w:sz w:val="22"/>
                <w:szCs w:val="22"/>
                <w:lang w:val="lt-LT"/>
              </w:rPr>
              <w:t>.</w:t>
            </w:r>
            <w:r w:rsidR="6005AAFC" w:rsidRPr="50BE2027">
              <w:rPr>
                <w:color w:val="auto"/>
                <w:sz w:val="22"/>
                <w:szCs w:val="22"/>
                <w:lang w:val="lt-LT"/>
              </w:rPr>
              <w:t xml:space="preserve"> Prieš sudarant sutartis arba patvirtinant pirkimų užsakymą, FAVIS turi importuoti </w:t>
            </w:r>
            <w:r w:rsidR="43F95791" w:rsidRPr="50BE2027">
              <w:rPr>
                <w:color w:val="auto"/>
                <w:sz w:val="22"/>
                <w:szCs w:val="22"/>
                <w:lang w:val="lt-LT"/>
              </w:rPr>
              <w:t>užklausą į RVIS dėl kreditingumo (rizikingumo) statuso. Užklausos metu</w:t>
            </w:r>
            <w:r w:rsidR="0B4DCA5C" w:rsidRPr="50BE2027">
              <w:rPr>
                <w:color w:val="auto"/>
                <w:sz w:val="22"/>
                <w:szCs w:val="22"/>
                <w:lang w:val="lt-LT"/>
              </w:rPr>
              <w:t xml:space="preserve"> iš FAVIS</w:t>
            </w:r>
            <w:r w:rsidR="43F95791" w:rsidRPr="50BE2027">
              <w:rPr>
                <w:color w:val="auto"/>
                <w:sz w:val="22"/>
                <w:szCs w:val="22"/>
                <w:lang w:val="lt-LT"/>
              </w:rPr>
              <w:t xml:space="preserve"> turi būti eksportuojami duomenys (neapsiribojant): </w:t>
            </w:r>
            <w:r w:rsidR="3488E22B" w:rsidRPr="50BE2027">
              <w:rPr>
                <w:color w:val="auto"/>
                <w:sz w:val="22"/>
                <w:szCs w:val="22"/>
                <w:lang w:val="lt-LT"/>
              </w:rPr>
              <w:t xml:space="preserve">kontrahento </w:t>
            </w:r>
            <w:r w:rsidR="0B4DCA5C" w:rsidRPr="50BE2027">
              <w:rPr>
                <w:color w:val="auto"/>
                <w:sz w:val="22"/>
                <w:szCs w:val="22"/>
                <w:lang w:val="lt-LT"/>
              </w:rPr>
              <w:t>juridinio asmens pavadinimas arba fizinio asmens vardas, pavardė</w:t>
            </w:r>
            <w:r w:rsidR="3488E22B" w:rsidRPr="50BE2027">
              <w:rPr>
                <w:color w:val="auto"/>
                <w:sz w:val="22"/>
                <w:szCs w:val="22"/>
                <w:lang w:val="lt-LT"/>
              </w:rPr>
              <w:t xml:space="preserve">, juridinis asmens kodas (arba fizinio asmens kodas), </w:t>
            </w:r>
            <w:r w:rsidR="22F2DBFA" w:rsidRPr="50BE2027">
              <w:rPr>
                <w:color w:val="auto"/>
                <w:sz w:val="22"/>
                <w:szCs w:val="22"/>
                <w:lang w:val="lt-LT"/>
              </w:rPr>
              <w:t>juridinio asmens vadovo vardas, pavardė arba fizinio asmens vardas, pavardė</w:t>
            </w:r>
            <w:r w:rsidR="12BFA4C2" w:rsidRPr="50BE2027">
              <w:rPr>
                <w:color w:val="auto"/>
                <w:sz w:val="22"/>
                <w:szCs w:val="22"/>
                <w:lang w:val="lt-LT"/>
              </w:rPr>
              <w:t>, juridinio ar fizinio asmens kontaktai</w:t>
            </w:r>
            <w:r w:rsidR="306A3C1C" w:rsidRPr="50BE2027">
              <w:rPr>
                <w:color w:val="auto"/>
                <w:sz w:val="22"/>
                <w:szCs w:val="22"/>
                <w:lang w:val="lt-LT"/>
              </w:rPr>
              <w:t xml:space="preserve">, rizikingumo vertinimo pagrindas, </w:t>
            </w:r>
            <w:r w:rsidR="380D8E85" w:rsidRPr="50BE2027">
              <w:rPr>
                <w:color w:val="auto"/>
                <w:sz w:val="22"/>
                <w:szCs w:val="22"/>
                <w:lang w:val="lt-LT"/>
              </w:rPr>
              <w:t>planuojamos ar esamos sutarties tipas ir objektas,</w:t>
            </w:r>
            <w:r w:rsidR="22F2DBFA" w:rsidRPr="50BE2027">
              <w:rPr>
                <w:color w:val="auto"/>
                <w:sz w:val="22"/>
                <w:szCs w:val="22"/>
                <w:lang w:val="lt-LT"/>
              </w:rPr>
              <w:t xml:space="preserve"> </w:t>
            </w:r>
            <w:r w:rsidR="179EDF33" w:rsidRPr="50BE2027">
              <w:rPr>
                <w:color w:val="auto"/>
                <w:sz w:val="22"/>
                <w:szCs w:val="22"/>
                <w:lang w:val="lt-LT"/>
              </w:rPr>
              <w:t xml:space="preserve">kiti privalomi rekvizitai, kurie turi būti suderinti ir konfigūruoti </w:t>
            </w:r>
            <w:r w:rsidR="2FF105D7" w:rsidRPr="50BE2027">
              <w:rPr>
                <w:color w:val="auto"/>
                <w:sz w:val="22"/>
                <w:szCs w:val="22"/>
                <w:lang w:val="lt-LT"/>
              </w:rPr>
              <w:t>Projekto metu.</w:t>
            </w:r>
            <w:r w:rsidR="6005AAFC" w:rsidRPr="50BE2027">
              <w:rPr>
                <w:color w:val="auto"/>
              </w:rPr>
              <w:t xml:space="preserve"> </w:t>
            </w:r>
          </w:p>
          <w:p w14:paraId="43BA5B7A" w14:textId="79D8F561" w:rsidR="00ED289F" w:rsidRPr="00453BF9" w:rsidRDefault="00ED289F" w:rsidP="00317E40">
            <w:pPr>
              <w:tabs>
                <w:tab w:val="left" w:pos="600"/>
              </w:tabs>
              <w:ind w:left="141" w:right="138"/>
              <w:jc w:val="both"/>
              <w:rPr>
                <w:color w:val="auto"/>
                <w:sz w:val="22"/>
                <w:szCs w:val="22"/>
                <w:lang w:val="lt-LT"/>
              </w:rPr>
            </w:pPr>
            <w:r w:rsidRPr="00453BF9">
              <w:rPr>
                <w:color w:val="auto"/>
                <w:sz w:val="22"/>
                <w:szCs w:val="22"/>
                <w:lang w:val="lt-LT"/>
              </w:rPr>
              <w:t xml:space="preserve">Turi būti numatyta galimybė nurodyti kreditingumo </w:t>
            </w:r>
            <w:r w:rsidR="00443BB6" w:rsidRPr="00453BF9">
              <w:rPr>
                <w:color w:val="auto"/>
                <w:sz w:val="22"/>
                <w:szCs w:val="22"/>
                <w:lang w:val="lt-LT"/>
              </w:rPr>
              <w:t xml:space="preserve">(rizikingumo) </w:t>
            </w:r>
            <w:r w:rsidRPr="00453BF9">
              <w:rPr>
                <w:color w:val="auto"/>
                <w:sz w:val="22"/>
                <w:szCs w:val="22"/>
                <w:lang w:val="lt-LT"/>
              </w:rPr>
              <w:t xml:space="preserve">statuso galiojimo pradžios ir pabaigos datą, taip pat galimybė </w:t>
            </w:r>
            <w:r w:rsidR="00685834">
              <w:rPr>
                <w:color w:val="auto"/>
                <w:sz w:val="22"/>
                <w:szCs w:val="22"/>
                <w:lang w:val="lt-LT"/>
              </w:rPr>
              <w:t>sekti</w:t>
            </w:r>
            <w:r w:rsidR="00685834" w:rsidRPr="00453BF9">
              <w:rPr>
                <w:color w:val="auto"/>
                <w:sz w:val="22"/>
                <w:szCs w:val="22"/>
                <w:lang w:val="lt-LT"/>
              </w:rPr>
              <w:t xml:space="preserve"> status</w:t>
            </w:r>
            <w:r w:rsidR="00685834">
              <w:rPr>
                <w:color w:val="auto"/>
                <w:sz w:val="22"/>
                <w:szCs w:val="22"/>
                <w:lang w:val="lt-LT"/>
              </w:rPr>
              <w:t>o keitimąsi</w:t>
            </w:r>
            <w:r w:rsidRPr="00453BF9">
              <w:rPr>
                <w:color w:val="auto"/>
                <w:sz w:val="22"/>
                <w:szCs w:val="22"/>
                <w:lang w:val="lt-LT"/>
              </w:rPr>
              <w:t>.</w:t>
            </w:r>
            <w:r w:rsidR="003052F6" w:rsidRPr="00453BF9">
              <w:rPr>
                <w:color w:val="auto"/>
                <w:sz w:val="22"/>
                <w:szCs w:val="22"/>
                <w:lang w:val="lt-LT"/>
              </w:rPr>
              <w:t xml:space="preserve"> Sistema turi turėti funkcionalumą, pagal nustatyt</w:t>
            </w:r>
            <w:r w:rsidR="00E157BB" w:rsidRPr="00453BF9">
              <w:rPr>
                <w:color w:val="auto"/>
                <w:sz w:val="22"/>
                <w:szCs w:val="22"/>
                <w:lang w:val="lt-LT"/>
              </w:rPr>
              <w:t>ą pirkėjo</w:t>
            </w:r>
            <w:r w:rsidR="003052F6" w:rsidRPr="00453BF9">
              <w:rPr>
                <w:color w:val="auto"/>
                <w:sz w:val="22"/>
                <w:szCs w:val="22"/>
                <w:lang w:val="lt-LT"/>
              </w:rPr>
              <w:t xml:space="preserve"> kreditingumo (rizikingumo) statuso lygį (neapsiribojant):</w:t>
            </w:r>
          </w:p>
          <w:p w14:paraId="5E316635" w14:textId="0EADCC3A" w:rsidR="003052F6" w:rsidRPr="002A1C1A" w:rsidRDefault="005C25CA">
            <w:pPr>
              <w:pStyle w:val="ListParagraph"/>
              <w:numPr>
                <w:ilvl w:val="0"/>
                <w:numId w:val="857"/>
              </w:numPr>
              <w:tabs>
                <w:tab w:val="left" w:pos="708"/>
              </w:tabs>
              <w:ind w:left="141" w:right="138" w:firstLine="283"/>
              <w:jc w:val="both"/>
              <w:rPr>
                <w:color w:val="auto"/>
                <w:sz w:val="22"/>
                <w:szCs w:val="22"/>
                <w:lang w:val="lt-LT"/>
              </w:rPr>
            </w:pPr>
            <w:r w:rsidRPr="002A1C1A">
              <w:rPr>
                <w:color w:val="auto"/>
                <w:sz w:val="22"/>
                <w:szCs w:val="22"/>
                <w:lang w:val="lt-LT"/>
              </w:rPr>
              <w:t>s</w:t>
            </w:r>
            <w:r w:rsidR="003052F6" w:rsidRPr="002A1C1A">
              <w:rPr>
                <w:color w:val="auto"/>
                <w:sz w:val="22"/>
                <w:szCs w:val="22"/>
                <w:lang w:val="lt-LT"/>
              </w:rPr>
              <w:t>tabdyti</w:t>
            </w:r>
            <w:r w:rsidR="006226A2" w:rsidRPr="002A1C1A">
              <w:rPr>
                <w:color w:val="auto"/>
                <w:sz w:val="22"/>
                <w:szCs w:val="22"/>
                <w:lang w:val="lt-LT"/>
              </w:rPr>
              <w:t xml:space="preserve"> pardavimus;</w:t>
            </w:r>
          </w:p>
          <w:p w14:paraId="1305A51E" w14:textId="27719C50" w:rsidR="006226A2" w:rsidRPr="002A1C1A" w:rsidRDefault="005C25CA">
            <w:pPr>
              <w:pStyle w:val="ListParagraph"/>
              <w:numPr>
                <w:ilvl w:val="0"/>
                <w:numId w:val="857"/>
              </w:numPr>
              <w:tabs>
                <w:tab w:val="left" w:pos="708"/>
              </w:tabs>
              <w:ind w:left="141" w:right="138" w:firstLine="283"/>
              <w:jc w:val="both"/>
              <w:rPr>
                <w:color w:val="auto"/>
                <w:sz w:val="22"/>
                <w:szCs w:val="22"/>
                <w:lang w:val="lt-LT"/>
              </w:rPr>
            </w:pPr>
            <w:r w:rsidRPr="002A1C1A">
              <w:rPr>
                <w:color w:val="auto"/>
                <w:sz w:val="22"/>
                <w:szCs w:val="22"/>
                <w:lang w:val="lt-LT"/>
              </w:rPr>
              <w:t>s</w:t>
            </w:r>
            <w:r w:rsidR="006226A2" w:rsidRPr="002A1C1A">
              <w:rPr>
                <w:color w:val="auto"/>
                <w:sz w:val="22"/>
                <w:szCs w:val="22"/>
                <w:lang w:val="lt-LT"/>
              </w:rPr>
              <w:t>iūlyti sudarant sutartis su pirkėjų privalomai numatyti išankstinį atsiskaitymą;</w:t>
            </w:r>
          </w:p>
          <w:p w14:paraId="33BC82B2" w14:textId="5A22E599" w:rsidR="006226A2" w:rsidRPr="002A1C1A" w:rsidRDefault="005C25CA">
            <w:pPr>
              <w:pStyle w:val="ListParagraph"/>
              <w:numPr>
                <w:ilvl w:val="0"/>
                <w:numId w:val="857"/>
              </w:numPr>
              <w:tabs>
                <w:tab w:val="left" w:pos="708"/>
              </w:tabs>
              <w:ind w:left="141" w:right="138" w:firstLine="283"/>
              <w:jc w:val="both"/>
              <w:rPr>
                <w:color w:val="auto"/>
                <w:sz w:val="22"/>
                <w:szCs w:val="22"/>
                <w:lang w:val="lt-LT"/>
              </w:rPr>
            </w:pPr>
            <w:r w:rsidRPr="002A1C1A">
              <w:rPr>
                <w:color w:val="auto"/>
                <w:sz w:val="22"/>
                <w:szCs w:val="22"/>
                <w:lang w:val="lt-LT"/>
              </w:rPr>
              <w:t>s</w:t>
            </w:r>
            <w:r w:rsidR="006226A2" w:rsidRPr="002A1C1A">
              <w:rPr>
                <w:color w:val="auto"/>
                <w:sz w:val="22"/>
                <w:szCs w:val="22"/>
                <w:lang w:val="lt-LT"/>
              </w:rPr>
              <w:t>iūlyti nesudaryti sutarties su pirkėju;</w:t>
            </w:r>
          </w:p>
          <w:p w14:paraId="12AC8CE4" w14:textId="44EA63E5" w:rsidR="006226A2" w:rsidRPr="002A1C1A" w:rsidRDefault="005C25CA">
            <w:pPr>
              <w:pStyle w:val="ListParagraph"/>
              <w:numPr>
                <w:ilvl w:val="0"/>
                <w:numId w:val="857"/>
              </w:numPr>
              <w:tabs>
                <w:tab w:val="left" w:pos="708"/>
              </w:tabs>
              <w:ind w:left="141" w:right="138" w:firstLine="283"/>
              <w:jc w:val="both"/>
              <w:rPr>
                <w:color w:val="auto"/>
                <w:sz w:val="22"/>
                <w:szCs w:val="22"/>
                <w:lang w:val="lt-LT"/>
              </w:rPr>
            </w:pPr>
            <w:r w:rsidRPr="002A1C1A">
              <w:rPr>
                <w:color w:val="auto"/>
                <w:sz w:val="22"/>
                <w:szCs w:val="22"/>
                <w:lang w:val="lt-LT"/>
              </w:rPr>
              <w:t>n</w:t>
            </w:r>
            <w:r w:rsidR="006226A2" w:rsidRPr="002A1C1A">
              <w:rPr>
                <w:color w:val="auto"/>
                <w:sz w:val="22"/>
                <w:szCs w:val="22"/>
                <w:lang w:val="lt-LT"/>
              </w:rPr>
              <w:t>umatyti ir /ar taikyti papildomas apsaugos priemones (</w:t>
            </w:r>
            <w:r w:rsidR="004525B4" w:rsidRPr="002A1C1A">
              <w:rPr>
                <w:color w:val="auto"/>
                <w:sz w:val="22"/>
                <w:szCs w:val="22"/>
                <w:lang w:val="lt-LT"/>
              </w:rPr>
              <w:t xml:space="preserve">tiekti produkciją dalimis; </w:t>
            </w:r>
            <w:r w:rsidR="00247742" w:rsidRPr="002A1C1A">
              <w:rPr>
                <w:color w:val="auto"/>
                <w:sz w:val="22"/>
                <w:szCs w:val="22"/>
                <w:lang w:val="lt-LT"/>
              </w:rPr>
              <w:t>sekti pirkėjo kredito draudimo sumą</w:t>
            </w:r>
            <w:r w:rsidRPr="002A1C1A">
              <w:rPr>
                <w:color w:val="auto"/>
                <w:sz w:val="22"/>
                <w:szCs w:val="22"/>
                <w:lang w:val="lt-LT"/>
              </w:rPr>
              <w:t xml:space="preserve"> ir pan.)</w:t>
            </w:r>
            <w:r w:rsidR="00E157BB" w:rsidRPr="002A1C1A">
              <w:rPr>
                <w:color w:val="auto"/>
                <w:sz w:val="22"/>
                <w:szCs w:val="22"/>
                <w:lang w:val="lt-LT"/>
              </w:rPr>
              <w:t>.</w:t>
            </w:r>
          </w:p>
          <w:p w14:paraId="55FC6EBF" w14:textId="4840F12B" w:rsidR="0083075A" w:rsidRPr="00453BF9" w:rsidRDefault="2BFA0530" w:rsidP="00E03EEA">
            <w:pPr>
              <w:tabs>
                <w:tab w:val="left" w:pos="600"/>
              </w:tabs>
              <w:ind w:left="141" w:right="138"/>
              <w:jc w:val="both"/>
              <w:rPr>
                <w:color w:val="auto"/>
                <w:sz w:val="22"/>
                <w:szCs w:val="22"/>
                <w:lang w:val="lt-LT"/>
              </w:rPr>
            </w:pPr>
            <w:r w:rsidRPr="00453BF9">
              <w:rPr>
                <w:color w:val="auto"/>
                <w:sz w:val="22"/>
                <w:szCs w:val="22"/>
                <w:lang w:val="lt-LT"/>
              </w:rPr>
              <w:t>Detalios kreditingumo</w:t>
            </w:r>
            <w:r w:rsidR="005C25CA" w:rsidRPr="00453BF9">
              <w:rPr>
                <w:color w:val="auto"/>
                <w:sz w:val="22"/>
                <w:szCs w:val="22"/>
                <w:lang w:val="lt-LT"/>
              </w:rPr>
              <w:t xml:space="preserve"> (rizikingumo)</w:t>
            </w:r>
            <w:r w:rsidRPr="00453BF9">
              <w:rPr>
                <w:color w:val="auto"/>
                <w:sz w:val="22"/>
                <w:szCs w:val="22"/>
                <w:lang w:val="lt-LT"/>
              </w:rPr>
              <w:t xml:space="preserve"> reitingo įvertinimo taisyklės</w:t>
            </w:r>
            <w:r w:rsidR="00E157BB" w:rsidRPr="00453BF9">
              <w:rPr>
                <w:color w:val="auto"/>
                <w:sz w:val="22"/>
                <w:szCs w:val="22"/>
                <w:lang w:val="lt-LT"/>
              </w:rPr>
              <w:t xml:space="preserve">, </w:t>
            </w:r>
            <w:r w:rsidR="008C25A8" w:rsidRPr="00453BF9">
              <w:rPr>
                <w:color w:val="auto"/>
                <w:sz w:val="22"/>
                <w:szCs w:val="22"/>
                <w:lang w:val="lt-LT"/>
              </w:rPr>
              <w:t>funkcionalumo taikymas</w:t>
            </w:r>
            <w:r w:rsidRPr="00453BF9">
              <w:rPr>
                <w:color w:val="auto"/>
                <w:sz w:val="22"/>
                <w:szCs w:val="22"/>
                <w:lang w:val="lt-LT"/>
              </w:rPr>
              <w:t xml:space="preserve"> turi būti suderintos ir sukonfigūruotos Projekto metu</w:t>
            </w:r>
            <w:r w:rsidR="00A15F90" w:rsidRPr="00453BF9">
              <w:rPr>
                <w:color w:val="auto"/>
                <w:sz w:val="22"/>
                <w:szCs w:val="22"/>
                <w:lang w:val="lt-LT"/>
              </w:rPr>
              <w:t>.</w:t>
            </w:r>
          </w:p>
        </w:tc>
      </w:tr>
      <w:tr w:rsidR="00E03EEA" w:rsidRPr="00453BF9" w14:paraId="61C15921" w14:textId="77777777" w:rsidTr="50BE2027">
        <w:tc>
          <w:tcPr>
            <w:tcW w:w="846" w:type="dxa"/>
          </w:tcPr>
          <w:p w14:paraId="06B506FD" w14:textId="77777777" w:rsidR="00E03EEA" w:rsidRPr="00453BF9" w:rsidRDefault="00E03EEA" w:rsidP="00372E15">
            <w:pPr>
              <w:pStyle w:val="ListParagraph"/>
              <w:numPr>
                <w:ilvl w:val="0"/>
                <w:numId w:val="6"/>
              </w:numPr>
            </w:pPr>
          </w:p>
        </w:tc>
        <w:tc>
          <w:tcPr>
            <w:tcW w:w="8788" w:type="dxa"/>
          </w:tcPr>
          <w:p w14:paraId="6625C6EF" w14:textId="77777777" w:rsidR="00E03EEA" w:rsidRPr="00453BF9" w:rsidRDefault="00E03EEA" w:rsidP="00E03EEA">
            <w:pPr>
              <w:tabs>
                <w:tab w:val="left" w:pos="600"/>
              </w:tabs>
              <w:ind w:left="141" w:right="138"/>
              <w:jc w:val="both"/>
              <w:rPr>
                <w:color w:val="auto"/>
                <w:sz w:val="22"/>
                <w:szCs w:val="22"/>
                <w:lang w:val="lt-LT"/>
              </w:rPr>
            </w:pPr>
            <w:r w:rsidRPr="00453BF9">
              <w:rPr>
                <w:color w:val="auto"/>
                <w:sz w:val="22"/>
                <w:szCs w:val="22"/>
                <w:lang w:val="lt-LT"/>
              </w:rPr>
              <w:t>Sistema turi turėti funkcionalumą, leidžiantį:</w:t>
            </w:r>
          </w:p>
          <w:p w14:paraId="524DBC41" w14:textId="77777777" w:rsidR="00E03EEA" w:rsidRPr="00CF3974" w:rsidRDefault="00E03EEA">
            <w:pPr>
              <w:pStyle w:val="ListParagraph"/>
              <w:numPr>
                <w:ilvl w:val="0"/>
                <w:numId w:val="858"/>
              </w:numPr>
              <w:tabs>
                <w:tab w:val="left" w:pos="708"/>
              </w:tabs>
              <w:ind w:left="141" w:right="138" w:firstLine="283"/>
              <w:jc w:val="both"/>
              <w:rPr>
                <w:color w:val="auto"/>
                <w:sz w:val="22"/>
                <w:szCs w:val="22"/>
                <w:lang w:val="lt-LT"/>
              </w:rPr>
            </w:pPr>
            <w:r w:rsidRPr="00CF3974">
              <w:rPr>
                <w:color w:val="auto"/>
                <w:sz w:val="22"/>
                <w:szCs w:val="22"/>
                <w:lang w:val="lt-LT"/>
              </w:rPr>
              <w:t>Administruoti pirkėjų kredito draudimo sumas, t. y. registruoti ir keisti kiekvienam pirkėjui priskirtą kredito draudimo limitą.</w:t>
            </w:r>
          </w:p>
          <w:p w14:paraId="0B3BE601" w14:textId="77777777" w:rsidR="00E03EEA" w:rsidRPr="00CF3974" w:rsidRDefault="00E03EEA">
            <w:pPr>
              <w:pStyle w:val="ListParagraph"/>
              <w:numPr>
                <w:ilvl w:val="0"/>
                <w:numId w:val="858"/>
              </w:numPr>
              <w:tabs>
                <w:tab w:val="left" w:pos="708"/>
              </w:tabs>
              <w:ind w:left="141" w:right="138" w:firstLine="283"/>
              <w:jc w:val="both"/>
              <w:rPr>
                <w:color w:val="auto"/>
                <w:sz w:val="22"/>
                <w:szCs w:val="22"/>
                <w:lang w:val="lt-LT"/>
              </w:rPr>
            </w:pPr>
            <w:r w:rsidRPr="00CF3974">
              <w:rPr>
                <w:color w:val="auto"/>
                <w:sz w:val="22"/>
                <w:szCs w:val="22"/>
                <w:lang w:val="lt-LT"/>
              </w:rPr>
              <w:t>Kontroliuoti pardavimų sumas ir skolų padengimo terminus, užtikrinant, kad pirkėjo skola neviršytų nustatyto kredito draudimo limito.</w:t>
            </w:r>
          </w:p>
          <w:p w14:paraId="13F3666B" w14:textId="77777777" w:rsidR="00E03EEA" w:rsidRPr="00CF3974" w:rsidRDefault="00E03EEA">
            <w:pPr>
              <w:pStyle w:val="ListParagraph"/>
              <w:numPr>
                <w:ilvl w:val="0"/>
                <w:numId w:val="858"/>
              </w:numPr>
              <w:tabs>
                <w:tab w:val="left" w:pos="708"/>
              </w:tabs>
              <w:ind w:left="141" w:right="138" w:firstLine="283"/>
              <w:jc w:val="both"/>
              <w:rPr>
                <w:color w:val="auto"/>
                <w:sz w:val="22"/>
                <w:szCs w:val="22"/>
                <w:lang w:val="lt-LT"/>
              </w:rPr>
            </w:pPr>
            <w:r w:rsidRPr="00CF3974">
              <w:rPr>
                <w:color w:val="auto"/>
                <w:sz w:val="22"/>
                <w:szCs w:val="22"/>
                <w:lang w:val="lt-LT"/>
              </w:rPr>
              <w:t>Automatiškai sekti pirkėjo skolos ir kredito draudimo sumos santykį. Kai pirkėjo skola pasiekia nustatytą ribą (pvz., X % nuo kredito draudimo sumos), Sistema turi:</w:t>
            </w:r>
          </w:p>
          <w:p w14:paraId="7BACD73B" w14:textId="77777777" w:rsidR="00E03EEA" w:rsidRPr="00CF3974" w:rsidRDefault="00E03EEA">
            <w:pPr>
              <w:pStyle w:val="ListParagraph"/>
              <w:numPr>
                <w:ilvl w:val="1"/>
                <w:numId w:val="858"/>
              </w:numPr>
              <w:tabs>
                <w:tab w:val="left" w:pos="708"/>
              </w:tabs>
              <w:ind w:left="141" w:right="138" w:firstLine="283"/>
              <w:jc w:val="both"/>
              <w:rPr>
                <w:color w:val="auto"/>
                <w:sz w:val="22"/>
                <w:szCs w:val="22"/>
                <w:lang w:val="lt-LT"/>
              </w:rPr>
            </w:pPr>
            <w:r w:rsidRPr="00CF3974">
              <w:rPr>
                <w:color w:val="auto"/>
                <w:sz w:val="22"/>
                <w:szCs w:val="22"/>
                <w:lang w:val="lt-LT"/>
              </w:rPr>
              <w:t>Generuoti įspėjimą;</w:t>
            </w:r>
          </w:p>
          <w:p w14:paraId="30C9F3C3" w14:textId="77777777" w:rsidR="00E03EEA" w:rsidRPr="00CF3974" w:rsidRDefault="00E03EEA">
            <w:pPr>
              <w:pStyle w:val="ListParagraph"/>
              <w:numPr>
                <w:ilvl w:val="1"/>
                <w:numId w:val="858"/>
              </w:numPr>
              <w:tabs>
                <w:tab w:val="left" w:pos="708"/>
              </w:tabs>
              <w:ind w:left="141" w:right="138" w:firstLine="283"/>
              <w:jc w:val="both"/>
              <w:rPr>
                <w:color w:val="auto"/>
                <w:sz w:val="22"/>
                <w:szCs w:val="22"/>
                <w:lang w:val="lt-LT"/>
              </w:rPr>
            </w:pPr>
            <w:r w:rsidRPr="00CF3974">
              <w:rPr>
                <w:color w:val="auto"/>
                <w:sz w:val="22"/>
                <w:szCs w:val="22"/>
                <w:lang w:val="lt-LT"/>
              </w:rPr>
              <w:t>Siųsti pranešimą atsakingam naudotojui (pvz., sutarties administratoriui).</w:t>
            </w:r>
          </w:p>
          <w:p w14:paraId="69D9C0AB" w14:textId="4E994719" w:rsidR="00E03EEA" w:rsidRPr="0BA210A3" w:rsidRDefault="00E03EEA" w:rsidP="00E03EEA">
            <w:pPr>
              <w:tabs>
                <w:tab w:val="left" w:pos="600"/>
              </w:tabs>
              <w:ind w:left="141" w:right="138"/>
              <w:jc w:val="both"/>
            </w:pPr>
            <w:r w:rsidRPr="00453BF9">
              <w:rPr>
                <w:color w:val="auto"/>
                <w:sz w:val="22"/>
                <w:szCs w:val="22"/>
                <w:lang w:val="lt-LT"/>
              </w:rPr>
              <w:t>Ribos (X %) ir pranešimų turinys turi būti konfigūruojami Projekto metu, t. y. diegimo etape turi būti suderinti su Įmone ir įgyvendinti kaip konfigūruojami parametrai.</w:t>
            </w:r>
          </w:p>
        </w:tc>
      </w:tr>
      <w:tr w:rsidR="00703C02" w:rsidRPr="00980C2F" w14:paraId="0376F381" w14:textId="77777777" w:rsidTr="50BE2027">
        <w:tc>
          <w:tcPr>
            <w:tcW w:w="846" w:type="dxa"/>
          </w:tcPr>
          <w:p w14:paraId="44E54C73"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3DFCE427" w14:textId="77777777" w:rsidR="002A2F17" w:rsidRPr="002A2F17" w:rsidRDefault="002A2F17" w:rsidP="00317E40">
            <w:pPr>
              <w:pStyle w:val="NormalWeb"/>
              <w:spacing w:before="0" w:beforeAutospacing="0" w:after="0" w:afterAutospacing="0"/>
              <w:ind w:left="141" w:right="138"/>
              <w:jc w:val="both"/>
              <w:rPr>
                <w:rFonts w:ascii="Arial" w:hAnsi="Arial" w:cs="Arial"/>
                <w:color w:val="auto"/>
                <w:sz w:val="22"/>
                <w:szCs w:val="22"/>
                <w:lang w:val="lt-LT"/>
              </w:rPr>
            </w:pPr>
            <w:r w:rsidRPr="002A2F17">
              <w:rPr>
                <w:rFonts w:ascii="Arial" w:hAnsi="Arial" w:cs="Arial"/>
                <w:color w:val="auto"/>
                <w:sz w:val="22"/>
                <w:szCs w:val="22"/>
                <w:lang w:val="lt-LT"/>
              </w:rPr>
              <w:t xml:space="preserve">Kiekvienai Sistemoje sukurtai ar importuotai pardavimų sutarčiai turi būti </w:t>
            </w:r>
            <w:r w:rsidRPr="002A2F17">
              <w:rPr>
                <w:rStyle w:val="Strong"/>
                <w:rFonts w:ascii="Arial" w:hAnsi="Arial" w:cs="Arial"/>
                <w:b w:val="0"/>
                <w:bCs w:val="0"/>
                <w:color w:val="auto"/>
                <w:sz w:val="22"/>
                <w:szCs w:val="22"/>
                <w:lang w:val="lt-LT"/>
              </w:rPr>
              <w:t>automatiškai suformuota sutarties kortelė</w:t>
            </w:r>
            <w:r w:rsidRPr="002A2F17">
              <w:rPr>
                <w:rFonts w:ascii="Arial" w:hAnsi="Arial" w:cs="Arial"/>
                <w:color w:val="auto"/>
                <w:sz w:val="22"/>
                <w:szCs w:val="22"/>
                <w:lang w:val="lt-LT"/>
              </w:rPr>
              <w:t xml:space="preserve"> – struktūrizuotas duomenų įrašas, apimantis:</w:t>
            </w:r>
          </w:p>
          <w:p w14:paraId="29C9876F" w14:textId="61F92DB9" w:rsidR="002A2F17" w:rsidRPr="002A2F17" w:rsidRDefault="002A2F17" w:rsidP="005007D8">
            <w:pPr>
              <w:pStyle w:val="NormalWeb"/>
              <w:numPr>
                <w:ilvl w:val="0"/>
                <w:numId w:val="668"/>
              </w:numPr>
              <w:spacing w:before="0" w:beforeAutospacing="0" w:after="0" w:afterAutospacing="0"/>
              <w:ind w:left="141" w:right="138" w:firstLine="283"/>
              <w:jc w:val="both"/>
              <w:rPr>
                <w:rFonts w:ascii="Arial" w:hAnsi="Arial" w:cs="Arial"/>
                <w:color w:val="auto"/>
                <w:sz w:val="22"/>
                <w:szCs w:val="22"/>
                <w:lang w:val="lt-LT"/>
              </w:rPr>
            </w:pPr>
            <w:r w:rsidRPr="002A2F17">
              <w:rPr>
                <w:rFonts w:ascii="Arial" w:hAnsi="Arial" w:cs="Arial"/>
                <w:color w:val="auto"/>
                <w:sz w:val="22"/>
                <w:szCs w:val="22"/>
                <w:lang w:val="lt-LT"/>
              </w:rPr>
              <w:t xml:space="preserve">pagrindinius sutarties metaduomenis </w:t>
            </w:r>
            <w:r w:rsidR="00D82B9E">
              <w:rPr>
                <w:rFonts w:ascii="Arial" w:hAnsi="Arial" w:cs="Arial"/>
                <w:color w:val="auto"/>
                <w:sz w:val="22"/>
                <w:szCs w:val="22"/>
                <w:lang w:val="lt-LT"/>
              </w:rPr>
              <w:t xml:space="preserve">(neapsiribojant) </w:t>
            </w:r>
            <w:r w:rsidRPr="002A2F17">
              <w:rPr>
                <w:rFonts w:ascii="Arial" w:hAnsi="Arial" w:cs="Arial"/>
                <w:color w:val="auto"/>
                <w:sz w:val="22"/>
                <w:szCs w:val="22"/>
                <w:lang w:val="lt-LT"/>
              </w:rPr>
              <w:t>(sutarties numeris, data, galiojimo laikotarpis, tipas, klientas, priskirtas padalinys ar veiklos sritis, būklė ir kt.);</w:t>
            </w:r>
          </w:p>
          <w:p w14:paraId="335D69F1" w14:textId="77777777" w:rsidR="002A2F17" w:rsidRPr="002A2F17" w:rsidRDefault="002A2F17" w:rsidP="005007D8">
            <w:pPr>
              <w:pStyle w:val="NormalWeb"/>
              <w:numPr>
                <w:ilvl w:val="0"/>
                <w:numId w:val="668"/>
              </w:numPr>
              <w:spacing w:before="0" w:beforeAutospacing="0" w:after="0" w:afterAutospacing="0"/>
              <w:ind w:left="141" w:right="138" w:firstLine="283"/>
              <w:jc w:val="both"/>
              <w:rPr>
                <w:rFonts w:ascii="Arial" w:hAnsi="Arial" w:cs="Arial"/>
                <w:color w:val="auto"/>
                <w:sz w:val="22"/>
                <w:szCs w:val="22"/>
                <w:lang w:val="lt-LT"/>
              </w:rPr>
            </w:pPr>
            <w:r w:rsidRPr="002A2F17">
              <w:rPr>
                <w:rFonts w:ascii="Arial" w:hAnsi="Arial" w:cs="Arial"/>
                <w:color w:val="auto"/>
                <w:sz w:val="22"/>
                <w:szCs w:val="22"/>
                <w:lang w:val="lt-LT"/>
              </w:rPr>
              <w:lastRenderedPageBreak/>
              <w:t>galimybę pridėti susijusius dokumentus (pvz., Word, Excel, PDF, sisteminio šablono formatu).</w:t>
            </w:r>
          </w:p>
          <w:p w14:paraId="21B61A5E" w14:textId="77777777" w:rsidR="002A2F17" w:rsidRPr="002A2F17" w:rsidRDefault="002A2F17" w:rsidP="00317E40">
            <w:pPr>
              <w:pStyle w:val="NormalWeb"/>
              <w:spacing w:before="0" w:beforeAutospacing="0" w:after="0" w:afterAutospacing="0"/>
              <w:ind w:left="141" w:right="138"/>
              <w:jc w:val="both"/>
              <w:rPr>
                <w:rFonts w:ascii="Arial" w:hAnsi="Arial" w:cs="Arial"/>
                <w:color w:val="auto"/>
                <w:sz w:val="22"/>
                <w:szCs w:val="22"/>
                <w:lang w:val="lt-LT"/>
              </w:rPr>
            </w:pPr>
            <w:r w:rsidRPr="002A2F17">
              <w:rPr>
                <w:rStyle w:val="Strong"/>
                <w:rFonts w:ascii="Arial" w:hAnsi="Arial" w:cs="Arial"/>
                <w:b w:val="0"/>
                <w:bCs w:val="0"/>
                <w:color w:val="auto"/>
                <w:sz w:val="22"/>
                <w:szCs w:val="22"/>
                <w:lang w:val="lt-LT"/>
              </w:rPr>
              <w:t>Sutarties kortelės yra privalomos visoms pardavimų sutartims</w:t>
            </w:r>
            <w:r w:rsidRPr="002A2F17">
              <w:rPr>
                <w:rFonts w:ascii="Arial" w:hAnsi="Arial" w:cs="Arial"/>
                <w:color w:val="auto"/>
                <w:sz w:val="22"/>
                <w:szCs w:val="22"/>
                <w:lang w:val="lt-LT"/>
              </w:rPr>
              <w:t>, nepriklausomai nuo jų kilmės (sukurtos Sistemoje ar importuotos iš kitų sistemų, pvz. EMPS, EPS, NT IS).</w:t>
            </w:r>
          </w:p>
          <w:p w14:paraId="2BB2BFDB" w14:textId="7E7F51EC" w:rsidR="00151729" w:rsidRPr="002A2F17" w:rsidRDefault="002A2F17" w:rsidP="00317E40">
            <w:pPr>
              <w:pStyle w:val="NormalWeb"/>
              <w:spacing w:before="0" w:beforeAutospacing="0" w:after="0" w:afterAutospacing="0"/>
              <w:ind w:left="141" w:right="138"/>
              <w:jc w:val="both"/>
            </w:pPr>
            <w:r w:rsidRPr="002A2F17">
              <w:rPr>
                <w:rFonts w:ascii="Arial" w:hAnsi="Arial" w:cs="Arial"/>
                <w:color w:val="auto"/>
                <w:sz w:val="22"/>
                <w:szCs w:val="22"/>
                <w:lang w:val="lt-LT"/>
              </w:rPr>
              <w:t xml:space="preserve">Tačiau </w:t>
            </w:r>
            <w:r w:rsidRPr="002A2F17">
              <w:rPr>
                <w:rStyle w:val="Strong"/>
                <w:rFonts w:ascii="Arial" w:hAnsi="Arial" w:cs="Arial"/>
                <w:b w:val="0"/>
                <w:bCs w:val="0"/>
                <w:color w:val="auto"/>
                <w:sz w:val="22"/>
                <w:szCs w:val="22"/>
                <w:lang w:val="lt-LT"/>
              </w:rPr>
              <w:t>dokumentų pridėjimo funkcionalumas yra taikomas tik</w:t>
            </w:r>
            <w:r w:rsidRPr="002A2F17">
              <w:rPr>
                <w:rFonts w:ascii="Arial" w:hAnsi="Arial" w:cs="Arial"/>
                <w:color w:val="auto"/>
                <w:sz w:val="22"/>
                <w:szCs w:val="22"/>
                <w:lang w:val="lt-LT"/>
              </w:rPr>
              <w:t xml:space="preserve"> toms sutartims, kurios </w:t>
            </w:r>
            <w:r w:rsidRPr="002A2F17">
              <w:rPr>
                <w:rStyle w:val="Strong"/>
                <w:rFonts w:ascii="Arial" w:hAnsi="Arial" w:cs="Arial"/>
                <w:b w:val="0"/>
                <w:bCs w:val="0"/>
                <w:color w:val="auto"/>
                <w:sz w:val="22"/>
                <w:szCs w:val="22"/>
                <w:lang w:val="lt-LT"/>
              </w:rPr>
              <w:t>kuriamos ar administruojamos Sistemoje</w:t>
            </w:r>
            <w:r w:rsidRPr="002A2F17">
              <w:rPr>
                <w:rFonts w:ascii="Arial" w:hAnsi="Arial" w:cs="Arial"/>
                <w:color w:val="auto"/>
                <w:sz w:val="22"/>
                <w:szCs w:val="22"/>
                <w:lang w:val="lt-LT"/>
              </w:rPr>
              <w:t xml:space="preserve">. Importuotoms sutartims (iš EMPS, EPS, NT IS) </w:t>
            </w:r>
            <w:r w:rsidRPr="002A2F17">
              <w:rPr>
                <w:rStyle w:val="Strong"/>
                <w:rFonts w:ascii="Arial" w:hAnsi="Arial" w:cs="Arial"/>
                <w:b w:val="0"/>
                <w:bCs w:val="0"/>
                <w:color w:val="auto"/>
                <w:sz w:val="22"/>
                <w:szCs w:val="22"/>
                <w:lang w:val="lt-LT"/>
              </w:rPr>
              <w:t>pakanka tik metaduomenų atvaizdavimo</w:t>
            </w:r>
            <w:r w:rsidRPr="002A2F17">
              <w:rPr>
                <w:rFonts w:ascii="Arial" w:hAnsi="Arial" w:cs="Arial"/>
                <w:color w:val="auto"/>
                <w:sz w:val="22"/>
                <w:szCs w:val="22"/>
                <w:lang w:val="lt-LT"/>
              </w:rPr>
              <w:t>.</w:t>
            </w:r>
          </w:p>
        </w:tc>
      </w:tr>
      <w:tr w:rsidR="00703C02" w:rsidRPr="00C01ADA" w14:paraId="4B013010" w14:textId="77777777" w:rsidTr="50BE2027">
        <w:tc>
          <w:tcPr>
            <w:tcW w:w="846" w:type="dxa"/>
          </w:tcPr>
          <w:p w14:paraId="0322845B"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5E3C5120" w14:textId="0972E38F" w:rsidR="00151729" w:rsidRPr="00C01ADA" w:rsidRDefault="008E042F" w:rsidP="00317E40">
            <w:pPr>
              <w:tabs>
                <w:tab w:val="left" w:pos="600"/>
              </w:tabs>
              <w:ind w:left="141" w:right="138"/>
              <w:jc w:val="both"/>
              <w:rPr>
                <w:color w:val="auto"/>
                <w:sz w:val="22"/>
                <w:szCs w:val="22"/>
                <w:lang w:val="lt-LT"/>
              </w:rPr>
            </w:pPr>
            <w:r w:rsidRPr="008E042F">
              <w:rPr>
                <w:color w:val="auto"/>
                <w:sz w:val="22"/>
                <w:szCs w:val="22"/>
                <w:lang w:val="lt-LT"/>
              </w:rPr>
              <w:t>Sistemoje Atsakingas darbuotojas už pardavimų sutartį turi būti automatiškai priskiriamas pagal tai, kas registruoja ar kuria sutarties kortelę</w:t>
            </w:r>
            <w:r w:rsidR="001B469F" w:rsidRPr="00C01ADA">
              <w:rPr>
                <w:color w:val="auto"/>
                <w:sz w:val="22"/>
                <w:szCs w:val="22"/>
                <w:lang w:val="lt-LT"/>
              </w:rPr>
              <w:t>.</w:t>
            </w:r>
          </w:p>
        </w:tc>
      </w:tr>
      <w:tr w:rsidR="00703C02" w:rsidRPr="00C01ADA" w14:paraId="0DBD7412" w14:textId="77777777" w:rsidTr="50BE2027">
        <w:tc>
          <w:tcPr>
            <w:tcW w:w="846" w:type="dxa"/>
          </w:tcPr>
          <w:p w14:paraId="6FAFF5AA"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46330F15" w14:textId="37D336F9" w:rsidR="008E042F" w:rsidRPr="008E042F" w:rsidRDefault="008E042F" w:rsidP="00317E40">
            <w:pPr>
              <w:tabs>
                <w:tab w:val="left" w:pos="600"/>
              </w:tabs>
              <w:ind w:left="141" w:right="138"/>
              <w:jc w:val="both"/>
              <w:rPr>
                <w:color w:val="auto"/>
                <w:sz w:val="22"/>
                <w:szCs w:val="22"/>
                <w:lang w:val="lt-LT"/>
              </w:rPr>
            </w:pPr>
            <w:r w:rsidRPr="008E042F">
              <w:rPr>
                <w:color w:val="auto"/>
                <w:sz w:val="22"/>
                <w:szCs w:val="22"/>
                <w:lang w:val="lt-LT"/>
              </w:rPr>
              <w:t>Sistema turi turėti funkcionalumą automatiškai generuoti sutarties numerį pagal nustatytą algoritmą.</w:t>
            </w:r>
            <w:r w:rsidR="001E21DE">
              <w:rPr>
                <w:color w:val="auto"/>
                <w:sz w:val="22"/>
                <w:szCs w:val="22"/>
                <w:lang w:val="lt-LT"/>
              </w:rPr>
              <w:t xml:space="preserve"> V</w:t>
            </w:r>
            <w:r w:rsidR="001E21DE" w:rsidRPr="001E21DE">
              <w:rPr>
                <w:color w:val="auto"/>
                <w:sz w:val="22"/>
                <w:szCs w:val="22"/>
                <w:lang w:val="lt-LT"/>
              </w:rPr>
              <w:t>isoms sutartims, nepriklausomai nuo jų kilmės (sukurta sistemoje ar importuota), Sistema turi automatiškai sugeneruoti unikalų registravimo numerį, kuris bus naudojamas vidinei identifikacijai ir paieškai.</w:t>
            </w:r>
            <w:r w:rsidR="00DF2A9C">
              <w:rPr>
                <w:color w:val="auto"/>
                <w:sz w:val="22"/>
                <w:szCs w:val="22"/>
                <w:lang w:val="lt-LT"/>
              </w:rPr>
              <w:t xml:space="preserve"> </w:t>
            </w:r>
            <w:r w:rsidR="001E21DE">
              <w:rPr>
                <w:color w:val="auto"/>
                <w:sz w:val="22"/>
                <w:szCs w:val="22"/>
                <w:lang w:val="lt-LT"/>
              </w:rPr>
              <w:t>Taip pat k</w:t>
            </w:r>
            <w:r w:rsidR="009536C5" w:rsidRPr="009536C5">
              <w:rPr>
                <w:color w:val="auto"/>
                <w:sz w:val="22"/>
                <w:szCs w:val="22"/>
                <w:lang w:val="lt-LT"/>
              </w:rPr>
              <w:t>ai sutarties metaduomenys importuojami iš kitų sistemų, Sistema turi išsaugoti originalų (šaltinio sistemos) sutarties numerį be pakeitimų.</w:t>
            </w:r>
          </w:p>
          <w:p w14:paraId="2FD66907" w14:textId="77777777" w:rsidR="008E042F" w:rsidRPr="008E042F" w:rsidRDefault="008E042F" w:rsidP="00317E40">
            <w:pPr>
              <w:tabs>
                <w:tab w:val="left" w:pos="600"/>
              </w:tabs>
              <w:ind w:left="141" w:right="138"/>
              <w:jc w:val="both"/>
              <w:rPr>
                <w:color w:val="auto"/>
                <w:sz w:val="22"/>
                <w:szCs w:val="22"/>
                <w:lang w:val="lt-LT"/>
              </w:rPr>
            </w:pPr>
            <w:r w:rsidRPr="008E042F">
              <w:rPr>
                <w:color w:val="auto"/>
                <w:sz w:val="22"/>
                <w:szCs w:val="22"/>
                <w:lang w:val="lt-LT"/>
              </w:rPr>
              <w:t>Sutarties numeris turi būti unikalus ir nepasikartojantis visoje Sistemoje.</w:t>
            </w:r>
          </w:p>
          <w:p w14:paraId="4C705D70" w14:textId="3096E6DF" w:rsidR="00151729" w:rsidRPr="00C01ADA" w:rsidRDefault="008E042F" w:rsidP="00317E40">
            <w:pPr>
              <w:tabs>
                <w:tab w:val="left" w:pos="600"/>
              </w:tabs>
              <w:ind w:left="141" w:right="138"/>
              <w:jc w:val="both"/>
              <w:rPr>
                <w:color w:val="auto"/>
                <w:sz w:val="22"/>
                <w:szCs w:val="22"/>
                <w:lang w:val="lt-LT"/>
              </w:rPr>
            </w:pPr>
            <w:r w:rsidRPr="008E042F">
              <w:rPr>
                <w:color w:val="auto"/>
                <w:sz w:val="22"/>
                <w:szCs w:val="22"/>
                <w:lang w:val="lt-LT"/>
              </w:rPr>
              <w:t>Unikalaus sutarties numerio generavimo taisyklė turi būti suderinta ir sukonfigūruota Projekto metu</w:t>
            </w:r>
            <w:r w:rsidR="00787413" w:rsidRPr="00C01ADA">
              <w:rPr>
                <w:color w:val="auto"/>
                <w:sz w:val="22"/>
                <w:szCs w:val="22"/>
                <w:lang w:val="lt-LT"/>
              </w:rPr>
              <w:t>.</w:t>
            </w:r>
          </w:p>
        </w:tc>
      </w:tr>
      <w:tr w:rsidR="00703C02" w:rsidRPr="00C01ADA" w14:paraId="08D68D6F" w14:textId="77777777" w:rsidTr="50BE2027">
        <w:tc>
          <w:tcPr>
            <w:tcW w:w="846" w:type="dxa"/>
          </w:tcPr>
          <w:p w14:paraId="7B0BA248"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085D92D4" w14:textId="4681ADEF" w:rsidR="00151729" w:rsidRPr="00C01ADA" w:rsidRDefault="008E042F" w:rsidP="00317E40">
            <w:pPr>
              <w:tabs>
                <w:tab w:val="left" w:pos="600"/>
              </w:tabs>
              <w:ind w:left="141" w:right="138"/>
              <w:jc w:val="both"/>
              <w:rPr>
                <w:color w:val="auto"/>
                <w:sz w:val="22"/>
                <w:szCs w:val="22"/>
                <w:lang w:val="lt-LT"/>
              </w:rPr>
            </w:pPr>
            <w:r w:rsidRPr="008E042F">
              <w:rPr>
                <w:color w:val="auto"/>
                <w:sz w:val="22"/>
                <w:szCs w:val="22"/>
                <w:lang w:val="lt-LT"/>
              </w:rPr>
              <w:t>Sistema turi turėti funkcionalumą sutartį susieti su pardavimų planu ir / arba komerciniu pasiūlymu</w:t>
            </w:r>
            <w:r w:rsidR="00A305E7" w:rsidRPr="00C01ADA">
              <w:rPr>
                <w:color w:val="auto"/>
                <w:sz w:val="22"/>
                <w:szCs w:val="22"/>
                <w:lang w:val="lt-LT"/>
              </w:rPr>
              <w:t>.</w:t>
            </w:r>
            <w:r>
              <w:rPr>
                <w:color w:val="auto"/>
                <w:sz w:val="22"/>
                <w:szCs w:val="22"/>
                <w:lang w:val="lt-LT"/>
              </w:rPr>
              <w:t xml:space="preserve"> </w:t>
            </w:r>
            <w:r w:rsidRPr="008E042F">
              <w:rPr>
                <w:color w:val="auto"/>
                <w:sz w:val="22"/>
                <w:szCs w:val="22"/>
                <w:lang w:val="lt-LT"/>
              </w:rPr>
              <w:t>Susiejimo taisyklės ir susijusių objektų duomenų laukai turi būti suderinti ir sukonfigūruoti Projekto metu</w:t>
            </w:r>
            <w:r>
              <w:rPr>
                <w:color w:val="auto"/>
                <w:sz w:val="22"/>
                <w:szCs w:val="22"/>
                <w:lang w:val="lt-LT"/>
              </w:rPr>
              <w:t>.</w:t>
            </w:r>
          </w:p>
        </w:tc>
      </w:tr>
      <w:tr w:rsidR="00703C02" w:rsidRPr="00C01ADA" w14:paraId="7F315C84" w14:textId="77777777" w:rsidTr="50BE2027">
        <w:tc>
          <w:tcPr>
            <w:tcW w:w="846" w:type="dxa"/>
          </w:tcPr>
          <w:p w14:paraId="2FB5DE7D"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65CC4C95" w14:textId="77777777" w:rsidR="001828DB" w:rsidRPr="001828DB" w:rsidRDefault="001828DB" w:rsidP="00317E40">
            <w:pPr>
              <w:tabs>
                <w:tab w:val="left" w:pos="600"/>
              </w:tabs>
              <w:ind w:left="141" w:right="138"/>
              <w:jc w:val="both"/>
              <w:rPr>
                <w:color w:val="auto"/>
                <w:sz w:val="22"/>
                <w:szCs w:val="22"/>
                <w:lang w:val="lt-LT"/>
              </w:rPr>
            </w:pPr>
            <w:r w:rsidRPr="001828DB">
              <w:rPr>
                <w:color w:val="auto"/>
                <w:sz w:val="22"/>
                <w:szCs w:val="22"/>
                <w:lang w:val="lt-LT"/>
              </w:rPr>
              <w:t>Sistema turi turėti funkcionalumą tvarkyti pardavimų sutartis, atsižvelgiant (neapsiribojant) į šiuos pjūvius:</w:t>
            </w:r>
          </w:p>
          <w:p w14:paraId="2A9D220B" w14:textId="77777777" w:rsidR="001828DB" w:rsidRPr="001828DB" w:rsidRDefault="001828DB" w:rsidP="0078049D">
            <w:pPr>
              <w:pStyle w:val="ListParagraph"/>
              <w:numPr>
                <w:ilvl w:val="0"/>
                <w:numId w:val="40"/>
              </w:numPr>
              <w:tabs>
                <w:tab w:val="left" w:pos="708"/>
              </w:tabs>
              <w:ind w:left="141" w:right="138" w:firstLine="283"/>
              <w:jc w:val="both"/>
              <w:rPr>
                <w:color w:val="auto"/>
                <w:sz w:val="22"/>
                <w:szCs w:val="22"/>
                <w:lang w:val="lt-LT"/>
              </w:rPr>
            </w:pPr>
            <w:r w:rsidRPr="001828DB">
              <w:rPr>
                <w:color w:val="auto"/>
                <w:sz w:val="22"/>
                <w:szCs w:val="22"/>
                <w:lang w:val="lt-LT"/>
              </w:rPr>
              <w:t>Pardavimų kanalus (vidinė rinka, ES šalys, trečiosios šalys);</w:t>
            </w:r>
          </w:p>
          <w:p w14:paraId="6B20DFC9" w14:textId="41616079" w:rsidR="001828DB" w:rsidRPr="001828DB" w:rsidRDefault="001828DB" w:rsidP="0078049D">
            <w:pPr>
              <w:pStyle w:val="ListParagraph"/>
              <w:numPr>
                <w:ilvl w:val="0"/>
                <w:numId w:val="40"/>
              </w:numPr>
              <w:tabs>
                <w:tab w:val="left" w:pos="708"/>
              </w:tabs>
              <w:ind w:left="141" w:right="138" w:firstLine="283"/>
              <w:jc w:val="both"/>
              <w:rPr>
                <w:color w:val="auto"/>
                <w:sz w:val="22"/>
                <w:szCs w:val="22"/>
                <w:lang w:val="lt-LT"/>
              </w:rPr>
            </w:pPr>
            <w:r w:rsidRPr="001828DB">
              <w:rPr>
                <w:color w:val="auto"/>
                <w:sz w:val="22"/>
                <w:szCs w:val="22"/>
                <w:lang w:val="lt-LT"/>
              </w:rPr>
              <w:t>Veiklos sritis (medienos prekyba, miško sodmenų prekyba, medžioklė, ilgalaikio turto pardavimai ir pan.);</w:t>
            </w:r>
          </w:p>
          <w:p w14:paraId="1DAFD139" w14:textId="2E804EE7" w:rsidR="001828DB" w:rsidRPr="001828DB" w:rsidRDefault="0075359E" w:rsidP="0078049D">
            <w:pPr>
              <w:pStyle w:val="ListParagraph"/>
              <w:numPr>
                <w:ilvl w:val="0"/>
                <w:numId w:val="40"/>
              </w:numPr>
              <w:tabs>
                <w:tab w:val="left" w:pos="708"/>
              </w:tabs>
              <w:ind w:left="141" w:right="138" w:firstLine="283"/>
              <w:jc w:val="both"/>
              <w:rPr>
                <w:color w:val="auto"/>
                <w:sz w:val="22"/>
                <w:szCs w:val="22"/>
                <w:lang w:val="lt-LT"/>
              </w:rPr>
            </w:pPr>
            <w:r>
              <w:rPr>
                <w:color w:val="auto"/>
                <w:sz w:val="22"/>
                <w:szCs w:val="22"/>
                <w:lang w:val="lt-LT"/>
              </w:rPr>
              <w:t>Pajamų</w:t>
            </w:r>
            <w:r w:rsidR="001828DB" w:rsidRPr="001828DB">
              <w:rPr>
                <w:color w:val="auto"/>
                <w:sz w:val="22"/>
                <w:szCs w:val="22"/>
                <w:lang w:val="lt-LT"/>
              </w:rPr>
              <w:t xml:space="preserve"> centrus (padaliniai, sandėliai, struktūriniai vienetai ir kt.);</w:t>
            </w:r>
          </w:p>
          <w:p w14:paraId="2950E275" w14:textId="77777777" w:rsidR="001828DB" w:rsidRPr="001828DB" w:rsidRDefault="001828DB" w:rsidP="0078049D">
            <w:pPr>
              <w:pStyle w:val="ListParagraph"/>
              <w:numPr>
                <w:ilvl w:val="0"/>
                <w:numId w:val="40"/>
              </w:numPr>
              <w:tabs>
                <w:tab w:val="left" w:pos="708"/>
              </w:tabs>
              <w:ind w:left="141" w:right="138" w:firstLine="283"/>
              <w:jc w:val="both"/>
              <w:rPr>
                <w:color w:val="auto"/>
                <w:sz w:val="22"/>
                <w:szCs w:val="22"/>
                <w:lang w:val="lt-LT"/>
              </w:rPr>
            </w:pPr>
            <w:r w:rsidRPr="001828DB">
              <w:rPr>
                <w:color w:val="auto"/>
                <w:sz w:val="22"/>
                <w:szCs w:val="22"/>
                <w:lang w:val="lt-LT"/>
              </w:rPr>
              <w:t>Produkciją / paslaugas;</w:t>
            </w:r>
          </w:p>
          <w:p w14:paraId="399B7537" w14:textId="77777777" w:rsidR="001828DB" w:rsidRPr="001828DB" w:rsidRDefault="001828DB" w:rsidP="0078049D">
            <w:pPr>
              <w:pStyle w:val="ListParagraph"/>
              <w:numPr>
                <w:ilvl w:val="0"/>
                <w:numId w:val="40"/>
              </w:numPr>
              <w:tabs>
                <w:tab w:val="left" w:pos="708"/>
              </w:tabs>
              <w:ind w:left="141" w:right="138" w:firstLine="283"/>
              <w:jc w:val="both"/>
              <w:rPr>
                <w:color w:val="auto"/>
                <w:sz w:val="22"/>
                <w:szCs w:val="22"/>
                <w:lang w:val="lt-LT"/>
              </w:rPr>
            </w:pPr>
            <w:r w:rsidRPr="001828DB">
              <w:rPr>
                <w:color w:val="auto"/>
                <w:sz w:val="22"/>
                <w:szCs w:val="22"/>
                <w:lang w:val="lt-LT"/>
              </w:rPr>
              <w:t>Pirkėją;</w:t>
            </w:r>
          </w:p>
          <w:p w14:paraId="5DE08B45" w14:textId="77777777" w:rsidR="001828DB" w:rsidRPr="001828DB" w:rsidRDefault="001828DB" w:rsidP="0078049D">
            <w:pPr>
              <w:pStyle w:val="ListParagraph"/>
              <w:numPr>
                <w:ilvl w:val="0"/>
                <w:numId w:val="40"/>
              </w:numPr>
              <w:tabs>
                <w:tab w:val="left" w:pos="708"/>
              </w:tabs>
              <w:ind w:left="141" w:right="138" w:firstLine="283"/>
              <w:jc w:val="both"/>
              <w:rPr>
                <w:color w:val="auto"/>
                <w:sz w:val="22"/>
                <w:szCs w:val="22"/>
                <w:lang w:val="lt-LT"/>
              </w:rPr>
            </w:pPr>
            <w:r w:rsidRPr="001828DB">
              <w:rPr>
                <w:color w:val="auto"/>
                <w:sz w:val="22"/>
                <w:szCs w:val="22"/>
                <w:lang w:val="lt-LT"/>
              </w:rPr>
              <w:t>Kitas dimensijas (pvz., susijusias šalis ir kt.).</w:t>
            </w:r>
          </w:p>
          <w:p w14:paraId="6F25260B" w14:textId="18CFB91B" w:rsidR="00151729" w:rsidRPr="00C01ADA" w:rsidRDefault="001828DB" w:rsidP="00317E40">
            <w:pPr>
              <w:tabs>
                <w:tab w:val="left" w:pos="600"/>
              </w:tabs>
              <w:ind w:left="141" w:right="138"/>
              <w:jc w:val="both"/>
              <w:rPr>
                <w:color w:val="auto"/>
                <w:sz w:val="22"/>
                <w:szCs w:val="22"/>
                <w:lang w:val="lt-LT"/>
              </w:rPr>
            </w:pPr>
            <w:r w:rsidRPr="001828DB">
              <w:rPr>
                <w:color w:val="auto"/>
                <w:sz w:val="22"/>
                <w:szCs w:val="22"/>
                <w:lang w:val="lt-LT"/>
              </w:rPr>
              <w:t>Detalus pardavimo sutarčių klasifikavimo požymių sąrašas turi būti suderintas ir sukonfigūruotas Projekto metu</w:t>
            </w:r>
            <w:r w:rsidR="00ED1B8D" w:rsidRPr="00C01ADA">
              <w:rPr>
                <w:color w:val="auto"/>
                <w:sz w:val="22"/>
                <w:szCs w:val="22"/>
                <w:lang w:val="lt-LT"/>
              </w:rPr>
              <w:t>.</w:t>
            </w:r>
          </w:p>
        </w:tc>
      </w:tr>
      <w:tr w:rsidR="00703C02" w:rsidRPr="00C01ADA" w14:paraId="036507C4" w14:textId="77777777" w:rsidTr="50BE2027">
        <w:tc>
          <w:tcPr>
            <w:tcW w:w="846" w:type="dxa"/>
          </w:tcPr>
          <w:p w14:paraId="3D2144C3"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59E4322D" w14:textId="77777777" w:rsidR="007E582F" w:rsidRPr="007E582F" w:rsidRDefault="007E582F" w:rsidP="00317E40">
            <w:pPr>
              <w:tabs>
                <w:tab w:val="left" w:pos="600"/>
              </w:tabs>
              <w:ind w:left="141" w:right="138"/>
              <w:jc w:val="both"/>
              <w:rPr>
                <w:rFonts w:eastAsia="MS Gothic"/>
                <w:color w:val="auto"/>
                <w:sz w:val="22"/>
                <w:szCs w:val="22"/>
                <w:lang w:val="lt-LT" w:eastAsia="en-GB"/>
              </w:rPr>
            </w:pPr>
            <w:r w:rsidRPr="007E582F">
              <w:rPr>
                <w:rFonts w:eastAsia="MS Gothic"/>
                <w:color w:val="auto"/>
                <w:sz w:val="22"/>
                <w:szCs w:val="22"/>
                <w:lang w:val="lt-LT" w:eastAsia="en-GB"/>
              </w:rPr>
              <w:t>Sistema turi turėti funkcionalumą kurti sutarties papildymus ir pakeitimus.</w:t>
            </w:r>
          </w:p>
          <w:p w14:paraId="2265CD21" w14:textId="77777777" w:rsidR="007E582F" w:rsidRPr="007E582F" w:rsidRDefault="007E582F" w:rsidP="00317E40">
            <w:pPr>
              <w:tabs>
                <w:tab w:val="left" w:pos="600"/>
              </w:tabs>
              <w:ind w:left="141" w:right="138"/>
              <w:jc w:val="both"/>
              <w:rPr>
                <w:rFonts w:eastAsia="MS Gothic"/>
                <w:color w:val="auto"/>
                <w:sz w:val="22"/>
                <w:szCs w:val="22"/>
                <w:lang w:val="lt-LT" w:eastAsia="en-GB"/>
              </w:rPr>
            </w:pPr>
            <w:r w:rsidRPr="007E582F">
              <w:rPr>
                <w:rFonts w:eastAsia="MS Gothic"/>
                <w:color w:val="auto"/>
                <w:sz w:val="22"/>
                <w:szCs w:val="22"/>
                <w:lang w:val="lt-LT" w:eastAsia="en-GB"/>
              </w:rPr>
              <w:t>Visi pagrindinės sutarties papildymai ir pakeitimai turi būti susieti su pagrindinės sutarties numeriu ir turėti unikalų papildymo / pakeitimo numerį.</w:t>
            </w:r>
          </w:p>
          <w:p w14:paraId="4057CD1F" w14:textId="2E0FD899" w:rsidR="00151729" w:rsidRPr="00C01ADA" w:rsidRDefault="007E582F" w:rsidP="00317E40">
            <w:pPr>
              <w:tabs>
                <w:tab w:val="left" w:pos="600"/>
              </w:tabs>
              <w:ind w:left="141" w:right="138"/>
              <w:jc w:val="both"/>
              <w:rPr>
                <w:color w:val="auto"/>
                <w:sz w:val="22"/>
                <w:szCs w:val="22"/>
                <w:lang w:val="lt-LT"/>
              </w:rPr>
            </w:pPr>
            <w:r w:rsidRPr="007E582F">
              <w:rPr>
                <w:rFonts w:eastAsia="MS Gothic"/>
                <w:color w:val="auto"/>
                <w:sz w:val="22"/>
                <w:szCs w:val="22"/>
                <w:lang w:val="lt-LT" w:eastAsia="en-GB"/>
              </w:rPr>
              <w:t>Sutarties papildymų ir pakeitimų numeracijos taisyklės turi būti suderintos ir sukonfigūruotos Projekto metu</w:t>
            </w:r>
            <w:r w:rsidR="3EC3A601" w:rsidRPr="00C01ADA">
              <w:rPr>
                <w:rFonts w:eastAsia="MS Gothic"/>
                <w:color w:val="auto"/>
                <w:sz w:val="22"/>
                <w:szCs w:val="22"/>
                <w:lang w:val="lt-LT" w:eastAsia="en-GB"/>
              </w:rPr>
              <w:t>.</w:t>
            </w:r>
          </w:p>
        </w:tc>
      </w:tr>
      <w:tr w:rsidR="00703C02" w:rsidRPr="00C01ADA" w14:paraId="6107BDA9" w14:textId="77777777" w:rsidTr="50BE2027">
        <w:tc>
          <w:tcPr>
            <w:tcW w:w="846" w:type="dxa"/>
          </w:tcPr>
          <w:p w14:paraId="635B5682" w14:textId="77777777" w:rsidR="00FF135D" w:rsidRPr="00C01ADA" w:rsidRDefault="00FF135D" w:rsidP="00372E15">
            <w:pPr>
              <w:pStyle w:val="ListParagraph"/>
              <w:numPr>
                <w:ilvl w:val="0"/>
                <w:numId w:val="6"/>
              </w:numPr>
              <w:rPr>
                <w:color w:val="auto"/>
                <w:sz w:val="22"/>
                <w:szCs w:val="22"/>
                <w:lang w:val="lt-LT"/>
              </w:rPr>
            </w:pPr>
          </w:p>
        </w:tc>
        <w:tc>
          <w:tcPr>
            <w:tcW w:w="8788" w:type="dxa"/>
          </w:tcPr>
          <w:p w14:paraId="349AB27B" w14:textId="77777777" w:rsidR="007E582F" w:rsidRPr="007E582F" w:rsidRDefault="007E582F" w:rsidP="00317E40">
            <w:pPr>
              <w:ind w:left="141" w:right="138"/>
              <w:jc w:val="both"/>
              <w:rPr>
                <w:rFonts w:eastAsia="SimSun"/>
                <w:bCs/>
                <w:color w:val="auto"/>
                <w:sz w:val="22"/>
                <w:szCs w:val="22"/>
                <w:lang w:val="lt-LT" w:eastAsia="ja-JP"/>
              </w:rPr>
            </w:pPr>
            <w:r w:rsidRPr="007E582F">
              <w:rPr>
                <w:rFonts w:eastAsia="SimSun"/>
                <w:bCs/>
                <w:color w:val="auto"/>
                <w:sz w:val="22"/>
                <w:szCs w:val="22"/>
                <w:lang w:val="lt-LT" w:eastAsia="ja-JP"/>
              </w:rPr>
              <w:t>Sistema turi turėti funkcionalumą informuoti naudotoją (atsakingą darbuotoją) apie pardavimų sutarties pabaigos datą, įvykdymą ar kitus reikšmingus įvykius, pavyzdžiui: prieš 60 ar 30 kalendorinių dienų iki sutarties galiojimo pabaigos.</w:t>
            </w:r>
          </w:p>
          <w:p w14:paraId="6A24FAD3" w14:textId="77777777" w:rsidR="007E582F" w:rsidRPr="007E582F" w:rsidRDefault="007E582F" w:rsidP="00317E40">
            <w:pPr>
              <w:ind w:left="141" w:right="138"/>
              <w:jc w:val="both"/>
              <w:rPr>
                <w:rFonts w:eastAsia="SimSun"/>
                <w:bCs/>
                <w:color w:val="auto"/>
                <w:sz w:val="22"/>
                <w:szCs w:val="22"/>
                <w:lang w:val="lt-LT" w:eastAsia="ja-JP"/>
              </w:rPr>
            </w:pPr>
            <w:r w:rsidRPr="007E582F">
              <w:rPr>
                <w:rFonts w:eastAsia="SimSun"/>
                <w:bCs/>
                <w:color w:val="auto"/>
                <w:sz w:val="22"/>
                <w:szCs w:val="22"/>
                <w:lang w:val="lt-LT" w:eastAsia="ja-JP"/>
              </w:rPr>
              <w:t>Informavimas turi būti realizuotas šiais kanalais (atsižvelgiant į naudotojo nustatymus):</w:t>
            </w:r>
          </w:p>
          <w:p w14:paraId="41A847CB" w14:textId="77777777" w:rsidR="007E582F" w:rsidRPr="007E582F" w:rsidRDefault="007E582F" w:rsidP="0078049D">
            <w:pPr>
              <w:pStyle w:val="ListParagraph"/>
              <w:numPr>
                <w:ilvl w:val="0"/>
                <w:numId w:val="41"/>
              </w:numPr>
              <w:tabs>
                <w:tab w:val="left" w:pos="720"/>
              </w:tabs>
              <w:ind w:left="141" w:right="138" w:firstLine="283"/>
              <w:jc w:val="both"/>
              <w:rPr>
                <w:rFonts w:eastAsia="SimSun"/>
                <w:bCs/>
                <w:color w:val="auto"/>
                <w:sz w:val="22"/>
                <w:szCs w:val="22"/>
                <w:lang w:val="lt-LT" w:eastAsia="ja-JP"/>
              </w:rPr>
            </w:pPr>
            <w:r w:rsidRPr="007E582F">
              <w:rPr>
                <w:rFonts w:eastAsia="SimSun"/>
                <w:bCs/>
                <w:color w:val="auto"/>
                <w:sz w:val="22"/>
                <w:szCs w:val="22"/>
                <w:lang w:val="lt-LT" w:eastAsia="ja-JP"/>
              </w:rPr>
              <w:t>Sisteminiai pranešimai (Sistemos viduje);</w:t>
            </w:r>
          </w:p>
          <w:p w14:paraId="2908B7A4" w14:textId="77777777" w:rsidR="007E582F" w:rsidRPr="007E582F" w:rsidRDefault="007E582F" w:rsidP="0078049D">
            <w:pPr>
              <w:pStyle w:val="ListParagraph"/>
              <w:numPr>
                <w:ilvl w:val="0"/>
                <w:numId w:val="41"/>
              </w:numPr>
              <w:tabs>
                <w:tab w:val="left" w:pos="720"/>
              </w:tabs>
              <w:ind w:left="141" w:right="138" w:firstLine="283"/>
              <w:jc w:val="both"/>
              <w:rPr>
                <w:rFonts w:eastAsia="SimSun"/>
                <w:bCs/>
                <w:color w:val="auto"/>
                <w:sz w:val="22"/>
                <w:szCs w:val="22"/>
                <w:lang w:val="lt-LT" w:eastAsia="ja-JP"/>
              </w:rPr>
            </w:pPr>
            <w:r w:rsidRPr="007E582F">
              <w:rPr>
                <w:rFonts w:eastAsia="SimSun"/>
                <w:bCs/>
                <w:color w:val="auto"/>
                <w:sz w:val="22"/>
                <w:szCs w:val="22"/>
                <w:lang w:val="lt-LT" w:eastAsia="ja-JP"/>
              </w:rPr>
              <w:t>Pranešimai el. paštu;</w:t>
            </w:r>
          </w:p>
          <w:p w14:paraId="31699580" w14:textId="2E4C9BAE" w:rsidR="007E582F" w:rsidRPr="007E582F" w:rsidRDefault="34E4BA05" w:rsidP="0078049D">
            <w:pPr>
              <w:pStyle w:val="ListParagraph"/>
              <w:numPr>
                <w:ilvl w:val="0"/>
                <w:numId w:val="41"/>
              </w:numPr>
              <w:tabs>
                <w:tab w:val="left" w:pos="720"/>
              </w:tabs>
              <w:ind w:left="141" w:right="138" w:firstLine="283"/>
              <w:jc w:val="both"/>
              <w:rPr>
                <w:rFonts w:eastAsia="SimSun"/>
                <w:color w:val="auto"/>
                <w:sz w:val="22"/>
                <w:szCs w:val="22"/>
                <w:lang w:val="lt-LT" w:eastAsia="ja-JP"/>
              </w:rPr>
            </w:pPr>
            <w:r w:rsidRPr="0A6B13C8">
              <w:rPr>
                <w:rFonts w:eastAsia="SimSun"/>
                <w:color w:val="auto"/>
                <w:sz w:val="22"/>
                <w:szCs w:val="22"/>
                <w:lang w:val="lt-LT" w:eastAsia="ja-JP"/>
              </w:rPr>
              <w:t xml:space="preserve">Pranešimai per </w:t>
            </w:r>
            <w:r w:rsidR="73E4B417" w:rsidRPr="0A6B13C8">
              <w:rPr>
                <w:rFonts w:eastAsia="SimSun"/>
                <w:color w:val="auto"/>
                <w:sz w:val="22"/>
                <w:szCs w:val="22"/>
                <w:lang w:val="lt-LT" w:eastAsia="ja-JP"/>
              </w:rPr>
              <w:t>S</w:t>
            </w:r>
            <w:r w:rsidRPr="0A6B13C8">
              <w:rPr>
                <w:rFonts w:eastAsia="SimSun"/>
                <w:color w:val="auto"/>
                <w:sz w:val="22"/>
                <w:szCs w:val="22"/>
                <w:lang w:val="lt-LT" w:eastAsia="ja-JP"/>
              </w:rPr>
              <w:t>avitarnos aplinką (išoriniams naudotojams).</w:t>
            </w:r>
          </w:p>
          <w:p w14:paraId="413DBAED" w14:textId="77777777" w:rsidR="007E582F" w:rsidRPr="007E582F" w:rsidRDefault="007E582F" w:rsidP="00317E40">
            <w:pPr>
              <w:ind w:left="141" w:right="138"/>
              <w:jc w:val="both"/>
              <w:rPr>
                <w:rFonts w:eastAsia="SimSun"/>
                <w:bCs/>
                <w:color w:val="auto"/>
                <w:sz w:val="22"/>
                <w:szCs w:val="22"/>
                <w:lang w:val="lt-LT" w:eastAsia="ja-JP"/>
              </w:rPr>
            </w:pPr>
            <w:r w:rsidRPr="007E582F">
              <w:rPr>
                <w:rFonts w:eastAsia="SimSun"/>
                <w:bCs/>
                <w:color w:val="auto"/>
                <w:sz w:val="22"/>
                <w:szCs w:val="22"/>
                <w:lang w:val="lt-LT" w:eastAsia="ja-JP"/>
              </w:rPr>
              <w:t>Pranešimų turinys turi būti dinamiškas, generuojamas pagal informavimo priežastį ir sutarties duomenis (pvz., sutarties numerį, datą, pirkėjo pavadinimą, atsakingą darbuotoją).</w:t>
            </w:r>
          </w:p>
          <w:p w14:paraId="4212A9C5" w14:textId="68098B85" w:rsidR="00FF135D" w:rsidRPr="00C01ADA" w:rsidRDefault="007E582F" w:rsidP="00317E40">
            <w:pPr>
              <w:tabs>
                <w:tab w:val="left" w:pos="600"/>
              </w:tabs>
              <w:ind w:left="141" w:right="138"/>
              <w:jc w:val="both"/>
              <w:rPr>
                <w:rFonts w:eastAsia="MS Gothic"/>
                <w:color w:val="auto"/>
                <w:sz w:val="22"/>
                <w:szCs w:val="22"/>
                <w:lang w:val="lt-LT" w:eastAsia="en-GB"/>
              </w:rPr>
            </w:pPr>
            <w:r w:rsidRPr="007E582F">
              <w:rPr>
                <w:rFonts w:eastAsia="SimSun"/>
                <w:bCs/>
                <w:color w:val="auto"/>
                <w:sz w:val="22"/>
                <w:szCs w:val="22"/>
                <w:lang w:val="lt-LT" w:eastAsia="ja-JP"/>
              </w:rPr>
              <w:t>Detalus informavimo atvejų, kanalų, šablonų ir dažnio sąrašas turi būti suderintas ir sukonfigūruotas Projekto metu.</w:t>
            </w:r>
          </w:p>
        </w:tc>
      </w:tr>
      <w:tr w:rsidR="00703C02" w:rsidRPr="00C01ADA" w14:paraId="7D8CFB37" w14:textId="77777777" w:rsidTr="50BE2027">
        <w:tc>
          <w:tcPr>
            <w:tcW w:w="846" w:type="dxa"/>
          </w:tcPr>
          <w:p w14:paraId="615EF50D"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393CF8E3" w14:textId="7A2C918A" w:rsidR="00FD3CD1" w:rsidRDefault="00FD3CD1" w:rsidP="00317E40">
            <w:pPr>
              <w:tabs>
                <w:tab w:val="left" w:pos="600"/>
              </w:tabs>
              <w:ind w:left="141" w:right="138"/>
              <w:jc w:val="both"/>
              <w:rPr>
                <w:color w:val="auto"/>
                <w:sz w:val="22"/>
                <w:szCs w:val="22"/>
                <w:lang w:val="lt-LT"/>
              </w:rPr>
            </w:pPr>
            <w:r w:rsidRPr="00FD3CD1">
              <w:rPr>
                <w:color w:val="auto"/>
                <w:sz w:val="22"/>
                <w:szCs w:val="22"/>
                <w:lang w:val="lt-LT"/>
              </w:rPr>
              <w:t xml:space="preserve">Sistema turi užtikrinti galimybę parengtą sutarties projektą derinti pagal Įmonės nustatytą tvarką, vadovaujantis iš anksto apibrėžta derinimo ir tvirtinimo matrica. Derinimo procesas turi būti realizuotas kaip konfigūruojamas darbo srautas (workflow), leidžiantis </w:t>
            </w:r>
            <w:r w:rsidRPr="00FD3CD1">
              <w:rPr>
                <w:color w:val="auto"/>
                <w:sz w:val="22"/>
                <w:szCs w:val="22"/>
                <w:lang w:val="lt-LT"/>
              </w:rPr>
              <w:lastRenderedPageBreak/>
              <w:t>nustatyti veiksmų seką, atsakingus darbuotojus, sprendimų priėmimo logiką ir dokumento būsenų perėjimus. Kiekvienas derinimo etapas turi būti aiškiai identifikuojamas Sistemoje, nurodant, kas atliko veiksmą, kada jis buvo atliktas ir kokia buvo sprendimo priežastis. Dokumento būsena turi keistis automatiškai, priklausomai nuo atliktų veiksmų, o visa derinimo istorija turi būti saugoma audito žurnale.</w:t>
            </w:r>
            <w:r w:rsidR="008766AA">
              <w:rPr>
                <w:color w:val="auto"/>
                <w:sz w:val="22"/>
                <w:szCs w:val="22"/>
                <w:lang w:val="lt-LT"/>
              </w:rPr>
              <w:t xml:space="preserve"> S</w:t>
            </w:r>
            <w:r w:rsidR="008766AA" w:rsidRPr="008766AA">
              <w:rPr>
                <w:color w:val="auto"/>
                <w:sz w:val="22"/>
                <w:szCs w:val="22"/>
                <w:lang w:val="lt-LT"/>
              </w:rPr>
              <w:t>istema turi leisti administratoriui konfigūruoti skirtingas derinimo sekas pagal dokumento tipą, organizacinį padalinį ar sutarties vertę</w:t>
            </w:r>
            <w:r w:rsidR="008766AA">
              <w:rPr>
                <w:color w:val="auto"/>
                <w:sz w:val="22"/>
                <w:szCs w:val="22"/>
                <w:lang w:val="lt-LT"/>
              </w:rPr>
              <w:t>.</w:t>
            </w:r>
            <w:r w:rsidR="00B45A93">
              <w:rPr>
                <w:color w:val="auto"/>
                <w:sz w:val="22"/>
                <w:szCs w:val="22"/>
                <w:lang w:val="lt-LT"/>
              </w:rPr>
              <w:t xml:space="preserve"> K</w:t>
            </w:r>
            <w:r w:rsidR="00B45A93" w:rsidRPr="00B45A93">
              <w:rPr>
                <w:color w:val="auto"/>
                <w:sz w:val="22"/>
                <w:szCs w:val="22"/>
                <w:lang w:val="lt-LT"/>
              </w:rPr>
              <w:t>iekvienam derinimo etapui turi būti numatyta galimybė siųsti pranešimus atsakingiems darbuotojams el. paštu arba per Sistemos pranešimų modulį.</w:t>
            </w:r>
            <w:r w:rsidR="00B45A93">
              <w:rPr>
                <w:color w:val="auto"/>
                <w:sz w:val="22"/>
                <w:szCs w:val="22"/>
                <w:lang w:val="lt-LT"/>
              </w:rPr>
              <w:t xml:space="preserve"> S</w:t>
            </w:r>
            <w:r w:rsidR="00B45A93" w:rsidRPr="00B45A93">
              <w:rPr>
                <w:color w:val="auto"/>
                <w:sz w:val="22"/>
                <w:szCs w:val="22"/>
                <w:lang w:val="lt-LT"/>
              </w:rPr>
              <w:t>istema turi palaikyti galimybę, kad dokumentas būtų tvirtinamas ne mažiau kaip dviejų skirtingų atsakingų asmenų, užtikrinant kontrolės ir skaidrumo principus.</w:t>
            </w:r>
            <w:r w:rsidR="0080721C" w:rsidRPr="0080721C">
              <w:rPr>
                <w:rFonts w:asciiTheme="minorHAnsi" w:eastAsiaTheme="minorHAnsi" w:hAnsiTheme="minorHAnsi" w:cstheme="minorBidi"/>
                <w:color w:val="auto"/>
                <w:kern w:val="2"/>
                <w:sz w:val="22"/>
                <w:szCs w:val="22"/>
                <w:lang w:val="lt-LT"/>
                <w14:ligatures w14:val="standardContextual"/>
              </w:rPr>
              <w:t xml:space="preserve"> </w:t>
            </w:r>
            <w:r w:rsidR="0080721C">
              <w:rPr>
                <w:color w:val="auto"/>
                <w:sz w:val="22"/>
                <w:szCs w:val="22"/>
                <w:lang w:val="lt-LT"/>
              </w:rPr>
              <w:t>S</w:t>
            </w:r>
            <w:r w:rsidR="0080721C" w:rsidRPr="0080721C">
              <w:rPr>
                <w:color w:val="auto"/>
                <w:sz w:val="22"/>
                <w:szCs w:val="22"/>
                <w:lang w:val="lt-LT"/>
              </w:rPr>
              <w:t>istema turi turėti funkcionalumą stebėti, ar dokumentas neviršija nustatyto derinimo termino, ir informuoti atsakingus asmenis apie vėlavimą.</w:t>
            </w:r>
          </w:p>
          <w:p w14:paraId="47BC820E" w14:textId="44B3D044" w:rsidR="007E582F" w:rsidRPr="007E582F" w:rsidRDefault="007E582F" w:rsidP="00317E40">
            <w:pPr>
              <w:tabs>
                <w:tab w:val="left" w:pos="600"/>
              </w:tabs>
              <w:ind w:left="141" w:right="138"/>
              <w:jc w:val="both"/>
              <w:rPr>
                <w:color w:val="auto"/>
                <w:sz w:val="22"/>
                <w:szCs w:val="22"/>
                <w:lang w:val="lt-LT"/>
              </w:rPr>
            </w:pPr>
            <w:r w:rsidRPr="007E582F">
              <w:rPr>
                <w:color w:val="auto"/>
                <w:sz w:val="22"/>
                <w:szCs w:val="22"/>
                <w:lang w:val="lt-LT"/>
              </w:rPr>
              <w:t>Sistema turi turėti funkcionalumą patvirtint</w:t>
            </w:r>
            <w:r w:rsidR="00F0597A">
              <w:rPr>
                <w:color w:val="auto"/>
                <w:sz w:val="22"/>
                <w:szCs w:val="22"/>
                <w:lang w:val="lt-LT"/>
              </w:rPr>
              <w:t>os</w:t>
            </w:r>
            <w:r w:rsidRPr="007E582F">
              <w:rPr>
                <w:color w:val="auto"/>
                <w:sz w:val="22"/>
                <w:szCs w:val="22"/>
                <w:lang w:val="lt-LT"/>
              </w:rPr>
              <w:t xml:space="preserve"> sutart</w:t>
            </w:r>
            <w:r w:rsidR="00F0597A">
              <w:rPr>
                <w:color w:val="auto"/>
                <w:sz w:val="22"/>
                <w:szCs w:val="22"/>
                <w:lang w:val="lt-LT"/>
              </w:rPr>
              <w:t>ies metaduomenis</w:t>
            </w:r>
            <w:r w:rsidRPr="007E582F">
              <w:rPr>
                <w:color w:val="auto"/>
                <w:sz w:val="22"/>
                <w:szCs w:val="22"/>
                <w:lang w:val="lt-LT"/>
              </w:rPr>
              <w:t xml:space="preserve"> bei jos pakeitim</w:t>
            </w:r>
            <w:r w:rsidR="00F0597A">
              <w:rPr>
                <w:color w:val="auto"/>
                <w:sz w:val="22"/>
                <w:szCs w:val="22"/>
                <w:lang w:val="lt-LT"/>
              </w:rPr>
              <w:t xml:space="preserve">ų </w:t>
            </w:r>
            <w:r w:rsidRPr="007E582F">
              <w:rPr>
                <w:color w:val="auto"/>
                <w:sz w:val="22"/>
                <w:szCs w:val="22"/>
                <w:lang w:val="lt-LT"/>
              </w:rPr>
              <w:t>ir papildym</w:t>
            </w:r>
            <w:r w:rsidR="00F0597A">
              <w:rPr>
                <w:color w:val="auto"/>
                <w:sz w:val="22"/>
                <w:szCs w:val="22"/>
                <w:lang w:val="lt-LT"/>
              </w:rPr>
              <w:t>ų metaduomenis</w:t>
            </w:r>
            <w:r w:rsidRPr="007E582F">
              <w:rPr>
                <w:color w:val="auto"/>
                <w:sz w:val="22"/>
                <w:szCs w:val="22"/>
                <w:lang w:val="lt-LT"/>
              </w:rPr>
              <w:t xml:space="preserve"> eksportuoti į DVS</w:t>
            </w:r>
            <w:r w:rsidR="00DF41BB">
              <w:rPr>
                <w:color w:val="auto"/>
                <w:sz w:val="22"/>
                <w:szCs w:val="22"/>
                <w:lang w:val="lt-LT"/>
              </w:rPr>
              <w:t>, įskaitant ir dokumentus</w:t>
            </w:r>
            <w:r w:rsidRPr="007E582F">
              <w:rPr>
                <w:color w:val="auto"/>
                <w:sz w:val="22"/>
                <w:szCs w:val="22"/>
                <w:lang w:val="lt-LT"/>
              </w:rPr>
              <w:t>.</w:t>
            </w:r>
          </w:p>
          <w:p w14:paraId="25D63731" w14:textId="77777777" w:rsidR="007E582F" w:rsidRPr="007E582F" w:rsidRDefault="007E582F" w:rsidP="00317E40">
            <w:pPr>
              <w:tabs>
                <w:tab w:val="left" w:pos="600"/>
              </w:tabs>
              <w:ind w:left="141" w:right="138"/>
              <w:jc w:val="both"/>
              <w:rPr>
                <w:color w:val="auto"/>
                <w:sz w:val="22"/>
                <w:szCs w:val="22"/>
                <w:lang w:val="lt-LT"/>
              </w:rPr>
            </w:pPr>
            <w:r w:rsidRPr="007E582F">
              <w:rPr>
                <w:color w:val="auto"/>
                <w:sz w:val="22"/>
                <w:szCs w:val="22"/>
                <w:lang w:val="lt-LT"/>
              </w:rPr>
              <w:t>Šalių pasirašyta sutartis (įskaitant visus pakeitimus ir papildymus) turi būti registruojama DVS, o iš DVS į Sistemą automatiškai importuojami šie duomenys:</w:t>
            </w:r>
          </w:p>
          <w:p w14:paraId="53AA76FA" w14:textId="77777777" w:rsidR="007E582F" w:rsidRPr="007E582F" w:rsidRDefault="007E582F" w:rsidP="0078049D">
            <w:pPr>
              <w:pStyle w:val="ListParagraph"/>
              <w:numPr>
                <w:ilvl w:val="0"/>
                <w:numId w:val="42"/>
              </w:numPr>
              <w:tabs>
                <w:tab w:val="left" w:pos="600"/>
              </w:tabs>
              <w:ind w:left="141" w:right="138" w:firstLine="283"/>
              <w:jc w:val="both"/>
              <w:rPr>
                <w:color w:val="auto"/>
                <w:sz w:val="22"/>
                <w:szCs w:val="22"/>
                <w:lang w:val="lt-LT"/>
              </w:rPr>
            </w:pPr>
            <w:r w:rsidRPr="007E582F">
              <w:rPr>
                <w:color w:val="auto"/>
                <w:sz w:val="22"/>
                <w:szCs w:val="22"/>
                <w:lang w:val="lt-LT"/>
              </w:rPr>
              <w:t>DVS registracijos numeris;</w:t>
            </w:r>
          </w:p>
          <w:p w14:paraId="087598BE" w14:textId="77777777" w:rsidR="007E582F" w:rsidRPr="007E582F" w:rsidRDefault="007E582F" w:rsidP="0078049D">
            <w:pPr>
              <w:pStyle w:val="ListParagraph"/>
              <w:numPr>
                <w:ilvl w:val="0"/>
                <w:numId w:val="42"/>
              </w:numPr>
              <w:tabs>
                <w:tab w:val="left" w:pos="600"/>
              </w:tabs>
              <w:ind w:left="141" w:right="138" w:firstLine="283"/>
              <w:jc w:val="both"/>
              <w:rPr>
                <w:color w:val="auto"/>
                <w:sz w:val="22"/>
                <w:szCs w:val="22"/>
                <w:lang w:val="lt-LT"/>
              </w:rPr>
            </w:pPr>
            <w:r w:rsidRPr="007E582F">
              <w:rPr>
                <w:color w:val="auto"/>
                <w:sz w:val="22"/>
                <w:szCs w:val="22"/>
                <w:lang w:val="lt-LT"/>
              </w:rPr>
              <w:t>DVS registracijos data.</w:t>
            </w:r>
          </w:p>
          <w:p w14:paraId="12EBDD14" w14:textId="7379D08C" w:rsidR="00151729" w:rsidRPr="00C01ADA" w:rsidRDefault="007E582F" w:rsidP="00317E40">
            <w:pPr>
              <w:tabs>
                <w:tab w:val="left" w:pos="600"/>
              </w:tabs>
              <w:ind w:left="141" w:right="138"/>
              <w:jc w:val="both"/>
              <w:rPr>
                <w:color w:val="auto"/>
                <w:sz w:val="22"/>
                <w:szCs w:val="22"/>
                <w:lang w:val="lt-LT"/>
              </w:rPr>
            </w:pPr>
            <w:r w:rsidRPr="007E582F">
              <w:rPr>
                <w:color w:val="auto"/>
                <w:sz w:val="22"/>
                <w:szCs w:val="22"/>
                <w:lang w:val="lt-LT"/>
              </w:rPr>
              <w:t>Detalūs integracijos su DVS reikalavimai turi būti suderinti ir sukonfigūruoti Projekto metu</w:t>
            </w:r>
            <w:r w:rsidR="007D303D" w:rsidRPr="00C01ADA">
              <w:rPr>
                <w:color w:val="auto"/>
                <w:sz w:val="22"/>
                <w:szCs w:val="22"/>
                <w:lang w:val="lt-LT"/>
              </w:rPr>
              <w:t>.</w:t>
            </w:r>
          </w:p>
        </w:tc>
      </w:tr>
      <w:tr w:rsidR="00703C02" w:rsidRPr="00C01ADA" w14:paraId="020AA5A1" w14:textId="77777777" w:rsidTr="50BE2027">
        <w:tc>
          <w:tcPr>
            <w:tcW w:w="846" w:type="dxa"/>
          </w:tcPr>
          <w:p w14:paraId="0229AB76"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083BEE16" w14:textId="4C31EBA9" w:rsidR="007E582F" w:rsidRPr="007E582F" w:rsidRDefault="007E582F" w:rsidP="00317E40">
            <w:pPr>
              <w:tabs>
                <w:tab w:val="left" w:pos="600"/>
              </w:tabs>
              <w:ind w:left="141" w:right="138"/>
              <w:jc w:val="both"/>
              <w:rPr>
                <w:rFonts w:eastAsia="MS Gothic"/>
                <w:color w:val="auto"/>
                <w:sz w:val="22"/>
                <w:szCs w:val="22"/>
                <w:lang w:val="lt-LT" w:eastAsia="en-GB"/>
              </w:rPr>
            </w:pPr>
            <w:r w:rsidRPr="007E582F">
              <w:rPr>
                <w:rFonts w:eastAsia="MS Gothic"/>
                <w:color w:val="auto"/>
                <w:sz w:val="22"/>
                <w:szCs w:val="22"/>
                <w:lang w:val="lt-LT" w:eastAsia="en-GB"/>
              </w:rPr>
              <w:t xml:space="preserve">Sistema turi turėti funkcionalumą registruoti ir (ar) talpinti pardavimų kainininkus iš „Excel“, CSV ar kitų </w:t>
            </w:r>
            <w:r w:rsidR="00A8344E">
              <w:rPr>
                <w:rFonts w:eastAsia="MS Gothic"/>
                <w:color w:val="auto"/>
                <w:sz w:val="22"/>
                <w:szCs w:val="22"/>
                <w:lang w:val="lt-LT" w:eastAsia="en-GB"/>
              </w:rPr>
              <w:t>duomenų</w:t>
            </w:r>
            <w:r w:rsidRPr="007E582F">
              <w:rPr>
                <w:rFonts w:eastAsia="MS Gothic"/>
                <w:color w:val="auto"/>
                <w:sz w:val="22"/>
                <w:szCs w:val="22"/>
                <w:lang w:val="lt-LT" w:eastAsia="en-GB"/>
              </w:rPr>
              <w:t xml:space="preserve"> formatų</w:t>
            </w:r>
            <w:r w:rsidR="00A8344E">
              <w:rPr>
                <w:rFonts w:eastAsia="MS Gothic"/>
                <w:color w:val="auto"/>
                <w:sz w:val="22"/>
                <w:szCs w:val="22"/>
                <w:lang w:val="lt-LT" w:eastAsia="en-GB"/>
              </w:rPr>
              <w:t>, nurodytų Techninės specifikacijos skyriu</w:t>
            </w:r>
            <w:r w:rsidR="0075359E">
              <w:rPr>
                <w:rFonts w:eastAsia="MS Gothic"/>
                <w:color w:val="auto"/>
                <w:sz w:val="22"/>
                <w:szCs w:val="22"/>
                <w:lang w:val="lt-LT" w:eastAsia="en-GB"/>
              </w:rPr>
              <w:t>je</w:t>
            </w:r>
            <w:r w:rsidR="00A8344E">
              <w:rPr>
                <w:rFonts w:eastAsia="MS Gothic"/>
                <w:color w:val="auto"/>
                <w:sz w:val="22"/>
                <w:szCs w:val="22"/>
                <w:lang w:val="lt-LT" w:eastAsia="en-GB"/>
              </w:rPr>
              <w:t xml:space="preserve"> 6.1. </w:t>
            </w:r>
            <w:hyperlink w:anchor="_Toc152233124" w:history="1">
              <w:r w:rsidR="00A8344E" w:rsidRPr="00A8344E">
                <w:rPr>
                  <w:rStyle w:val="Hyperlink"/>
                  <w:rFonts w:eastAsia="MS Gothic"/>
                  <w:sz w:val="22"/>
                  <w:szCs w:val="22"/>
                  <w:lang w:val="lt-LT" w:eastAsia="en-GB"/>
                </w:rPr>
                <w:t xml:space="preserve">„Bendrosios </w:t>
              </w:r>
              <w:r w:rsidR="00E6798F">
                <w:rPr>
                  <w:rStyle w:val="Hyperlink"/>
                  <w:rFonts w:eastAsia="MS Gothic"/>
                  <w:sz w:val="22"/>
                  <w:szCs w:val="22"/>
                  <w:lang w:val="lt-LT" w:eastAsia="en-GB"/>
                </w:rPr>
                <w:t>FAVIS</w:t>
              </w:r>
              <w:r w:rsidR="00A8344E" w:rsidRPr="00A8344E">
                <w:rPr>
                  <w:rStyle w:val="Hyperlink"/>
                  <w:rFonts w:eastAsia="MS Gothic"/>
                  <w:sz w:val="22"/>
                  <w:szCs w:val="22"/>
                  <w:lang w:val="lt-LT" w:eastAsia="en-GB"/>
                </w:rPr>
                <w:t xml:space="preserve"> nuostatos“</w:t>
              </w:r>
            </w:hyperlink>
            <w:r w:rsidRPr="007E582F">
              <w:rPr>
                <w:rFonts w:eastAsia="MS Gothic"/>
                <w:color w:val="auto"/>
                <w:sz w:val="22"/>
                <w:szCs w:val="22"/>
                <w:lang w:val="lt-LT" w:eastAsia="en-GB"/>
              </w:rPr>
              <w:t>.</w:t>
            </w:r>
          </w:p>
          <w:p w14:paraId="13A37D4D" w14:textId="287B8CA0" w:rsidR="00151729" w:rsidRPr="00C01ADA" w:rsidRDefault="007E582F" w:rsidP="00317E40">
            <w:pPr>
              <w:tabs>
                <w:tab w:val="left" w:pos="600"/>
              </w:tabs>
              <w:ind w:left="141" w:right="138"/>
              <w:jc w:val="both"/>
              <w:rPr>
                <w:color w:val="auto"/>
                <w:sz w:val="22"/>
                <w:szCs w:val="22"/>
                <w:lang w:val="lt-LT"/>
              </w:rPr>
            </w:pPr>
            <w:r w:rsidRPr="007E582F">
              <w:rPr>
                <w:rFonts w:eastAsia="MS Gothic"/>
                <w:color w:val="auto"/>
                <w:sz w:val="22"/>
                <w:szCs w:val="22"/>
                <w:lang w:val="lt-LT" w:eastAsia="en-GB"/>
              </w:rPr>
              <w:t>Detalūs kainininkų importo ir atnaujinimo reikalavimai turi būti suderinti ir sukonfigūruoti Projekto metu.</w:t>
            </w:r>
          </w:p>
        </w:tc>
      </w:tr>
      <w:tr w:rsidR="00703C02" w:rsidRPr="00C01ADA" w14:paraId="061B53FF" w14:textId="77777777" w:rsidTr="50BE2027">
        <w:tc>
          <w:tcPr>
            <w:tcW w:w="846" w:type="dxa"/>
          </w:tcPr>
          <w:p w14:paraId="481D7901"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0E64C0AE" w14:textId="77777777" w:rsidR="007E582F" w:rsidRPr="007E582F" w:rsidRDefault="007E582F" w:rsidP="00317E40">
            <w:pPr>
              <w:tabs>
                <w:tab w:val="left" w:pos="600"/>
              </w:tabs>
              <w:ind w:left="141" w:right="138"/>
              <w:jc w:val="both"/>
              <w:rPr>
                <w:color w:val="auto"/>
                <w:sz w:val="22"/>
                <w:szCs w:val="22"/>
                <w:lang w:val="lt-LT"/>
              </w:rPr>
            </w:pPr>
            <w:r w:rsidRPr="007E582F">
              <w:rPr>
                <w:color w:val="auto"/>
                <w:sz w:val="22"/>
                <w:szCs w:val="22"/>
                <w:lang w:val="lt-LT"/>
              </w:rPr>
              <w:t>Sistema turi turėti funkcionalumą tvarkyti pardavimų kainininkus pagal šiuos kriterijus:</w:t>
            </w:r>
          </w:p>
          <w:p w14:paraId="2859612A" w14:textId="77777777" w:rsidR="007E582F" w:rsidRPr="007E582F" w:rsidRDefault="007E582F" w:rsidP="0078049D">
            <w:pPr>
              <w:pStyle w:val="ListParagraph"/>
              <w:numPr>
                <w:ilvl w:val="0"/>
                <w:numId w:val="43"/>
              </w:numPr>
              <w:tabs>
                <w:tab w:val="left" w:pos="600"/>
              </w:tabs>
              <w:ind w:left="141" w:right="138" w:firstLine="283"/>
              <w:jc w:val="both"/>
              <w:rPr>
                <w:color w:val="auto"/>
                <w:sz w:val="22"/>
                <w:szCs w:val="22"/>
                <w:lang w:val="lt-LT"/>
              </w:rPr>
            </w:pPr>
            <w:r w:rsidRPr="007E582F">
              <w:rPr>
                <w:color w:val="auto"/>
                <w:sz w:val="22"/>
                <w:szCs w:val="22"/>
                <w:lang w:val="lt-LT"/>
              </w:rPr>
              <w:t>Kainininko įsigaliojimo ir galiojimo pabaigos datą. Sistema turi neleisti parinkti kainų, kurių galiojimo terminas yra pasibaigęs, ir perspėti atsakingą darbuotoją apie artėjančią kainų galiojimo pabaigą.</w:t>
            </w:r>
          </w:p>
          <w:p w14:paraId="4E259A9B" w14:textId="4DC9F1A9" w:rsidR="007E582F" w:rsidRPr="007E582F" w:rsidRDefault="007E582F" w:rsidP="0078049D">
            <w:pPr>
              <w:pStyle w:val="ListParagraph"/>
              <w:numPr>
                <w:ilvl w:val="0"/>
                <w:numId w:val="43"/>
              </w:numPr>
              <w:tabs>
                <w:tab w:val="left" w:pos="600"/>
              </w:tabs>
              <w:ind w:left="141" w:right="138" w:firstLine="283"/>
              <w:jc w:val="both"/>
              <w:rPr>
                <w:color w:val="auto"/>
                <w:sz w:val="22"/>
                <w:szCs w:val="22"/>
                <w:lang w:val="lt-LT"/>
              </w:rPr>
            </w:pPr>
            <w:r w:rsidRPr="007E582F">
              <w:rPr>
                <w:color w:val="auto"/>
                <w:sz w:val="22"/>
                <w:szCs w:val="22"/>
                <w:lang w:val="lt-LT"/>
              </w:rPr>
              <w:t>Prekių / paslaugų pavadinimus</w:t>
            </w:r>
            <w:r w:rsidR="0075094C">
              <w:rPr>
                <w:color w:val="auto"/>
                <w:sz w:val="22"/>
                <w:szCs w:val="22"/>
                <w:lang w:val="lt-LT"/>
              </w:rPr>
              <w:t>, klasifikatori</w:t>
            </w:r>
            <w:r w:rsidR="00891C8D">
              <w:rPr>
                <w:color w:val="auto"/>
                <w:sz w:val="22"/>
                <w:szCs w:val="22"/>
                <w:lang w:val="lt-LT"/>
              </w:rPr>
              <w:t>ų</w:t>
            </w:r>
            <w:r w:rsidR="0075094C">
              <w:rPr>
                <w:color w:val="auto"/>
                <w:sz w:val="22"/>
                <w:szCs w:val="22"/>
                <w:lang w:val="lt-LT"/>
              </w:rPr>
              <w:t xml:space="preserve"> kodus</w:t>
            </w:r>
            <w:r w:rsidRPr="007E582F">
              <w:rPr>
                <w:color w:val="auto"/>
                <w:sz w:val="22"/>
                <w:szCs w:val="22"/>
                <w:lang w:val="lt-LT"/>
              </w:rPr>
              <w:t>.</w:t>
            </w:r>
          </w:p>
          <w:p w14:paraId="2DB7FAC0" w14:textId="54D6C310" w:rsidR="00151729" w:rsidRPr="00C01ADA" w:rsidRDefault="007E582F" w:rsidP="00317E40">
            <w:pPr>
              <w:tabs>
                <w:tab w:val="left" w:pos="600"/>
              </w:tabs>
              <w:ind w:left="141" w:right="138"/>
              <w:jc w:val="both"/>
              <w:rPr>
                <w:color w:val="auto"/>
                <w:sz w:val="22"/>
                <w:szCs w:val="22"/>
                <w:lang w:val="lt-LT"/>
              </w:rPr>
            </w:pPr>
            <w:r w:rsidRPr="007E582F">
              <w:rPr>
                <w:color w:val="auto"/>
                <w:sz w:val="22"/>
                <w:szCs w:val="22"/>
                <w:lang w:val="lt-LT"/>
              </w:rPr>
              <w:t>Detalus kainininkų duomenų laukų sąrašas turi būti suderintas ir sukonfigūruotas Projekto metu</w:t>
            </w:r>
          </w:p>
        </w:tc>
      </w:tr>
      <w:tr w:rsidR="00703C02" w:rsidRPr="00C01ADA" w14:paraId="2B528E4E" w14:textId="77777777" w:rsidTr="50BE2027">
        <w:tc>
          <w:tcPr>
            <w:tcW w:w="846" w:type="dxa"/>
          </w:tcPr>
          <w:p w14:paraId="4FC59776"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41859326" w14:textId="77777777" w:rsidR="0094312B" w:rsidRPr="0094312B" w:rsidRDefault="0094312B" w:rsidP="00317E40">
            <w:pPr>
              <w:tabs>
                <w:tab w:val="left" w:pos="600"/>
              </w:tabs>
              <w:ind w:left="141" w:right="138"/>
              <w:jc w:val="both"/>
              <w:rPr>
                <w:color w:val="auto"/>
                <w:sz w:val="22"/>
                <w:szCs w:val="22"/>
                <w:lang w:val="lt-LT"/>
              </w:rPr>
            </w:pPr>
            <w:r w:rsidRPr="0094312B">
              <w:rPr>
                <w:color w:val="auto"/>
                <w:sz w:val="22"/>
                <w:szCs w:val="22"/>
                <w:lang w:val="lt-LT"/>
              </w:rPr>
              <w:t>Sistema turi turėti funkcionalumą identifikuoti atvejus, kai registruojamuose pardavimo dokumentuose taikoma kaina viršija galiojančiame kainininke nurodytą kainą. Tokiais atvejais Sistema turi:</w:t>
            </w:r>
          </w:p>
          <w:p w14:paraId="6F13884A" w14:textId="77777777" w:rsidR="0094312B" w:rsidRPr="0094312B" w:rsidRDefault="0094312B" w:rsidP="0078049D">
            <w:pPr>
              <w:pStyle w:val="ListParagraph"/>
              <w:numPr>
                <w:ilvl w:val="0"/>
                <w:numId w:val="44"/>
              </w:numPr>
              <w:tabs>
                <w:tab w:val="left" w:pos="600"/>
              </w:tabs>
              <w:ind w:left="141" w:right="138" w:firstLine="283"/>
              <w:jc w:val="both"/>
              <w:rPr>
                <w:color w:val="auto"/>
                <w:sz w:val="22"/>
                <w:szCs w:val="22"/>
                <w:lang w:val="lt-LT"/>
              </w:rPr>
            </w:pPr>
            <w:r w:rsidRPr="0094312B">
              <w:rPr>
                <w:color w:val="auto"/>
                <w:sz w:val="22"/>
                <w:szCs w:val="22"/>
                <w:lang w:val="lt-LT"/>
              </w:rPr>
              <w:t>Sustabdyti dokumento registravimą ir informuoti naudotoją apie kainos viršijimą;</w:t>
            </w:r>
          </w:p>
          <w:p w14:paraId="1F8825B6" w14:textId="77777777" w:rsidR="0094312B" w:rsidRPr="0094312B" w:rsidRDefault="0094312B" w:rsidP="0078049D">
            <w:pPr>
              <w:pStyle w:val="ListParagraph"/>
              <w:numPr>
                <w:ilvl w:val="0"/>
                <w:numId w:val="44"/>
              </w:numPr>
              <w:tabs>
                <w:tab w:val="left" w:pos="600"/>
              </w:tabs>
              <w:ind w:left="141" w:right="138" w:firstLine="283"/>
              <w:jc w:val="both"/>
              <w:rPr>
                <w:color w:val="auto"/>
                <w:sz w:val="22"/>
                <w:szCs w:val="22"/>
                <w:lang w:val="lt-LT"/>
              </w:rPr>
            </w:pPr>
            <w:r w:rsidRPr="0094312B">
              <w:rPr>
                <w:color w:val="auto"/>
                <w:sz w:val="22"/>
                <w:szCs w:val="22"/>
                <w:lang w:val="lt-LT"/>
              </w:rPr>
              <w:t>Leisti dokumentą registruoti tik tuo atveju, jei naudotojui suteiktos atitinkamos teisės ir/ar dokumentas yra patvirtinamas papildomu tvirtinimo žingsniu (pvz., vadovo ar komercijos padalinio);</w:t>
            </w:r>
          </w:p>
          <w:p w14:paraId="6A5072D7" w14:textId="087D1A46" w:rsidR="00151729" w:rsidRPr="0094312B" w:rsidRDefault="0094312B" w:rsidP="0078049D">
            <w:pPr>
              <w:pStyle w:val="ListParagraph"/>
              <w:numPr>
                <w:ilvl w:val="0"/>
                <w:numId w:val="44"/>
              </w:numPr>
              <w:tabs>
                <w:tab w:val="left" w:pos="600"/>
              </w:tabs>
              <w:ind w:left="141" w:right="138" w:firstLine="283"/>
              <w:jc w:val="both"/>
              <w:rPr>
                <w:lang w:val="lt-LT"/>
              </w:rPr>
            </w:pPr>
            <w:r w:rsidRPr="0094312B">
              <w:rPr>
                <w:color w:val="auto"/>
                <w:sz w:val="22"/>
                <w:szCs w:val="22"/>
                <w:lang w:val="lt-LT"/>
              </w:rPr>
              <w:t>Registruoti išimtį Sistemos žurnale su šiais duomenimis: dokumento numeris, naudotojas, patvirtinęs viršijimą, patvirtinimo data ir priežastis (jei nurodoma).</w:t>
            </w:r>
          </w:p>
        </w:tc>
      </w:tr>
      <w:tr w:rsidR="0094312B" w:rsidRPr="0094312B" w14:paraId="7BBC71A1" w14:textId="77777777" w:rsidTr="50BE2027">
        <w:tc>
          <w:tcPr>
            <w:tcW w:w="846" w:type="dxa"/>
          </w:tcPr>
          <w:p w14:paraId="52EB1A5C" w14:textId="77777777" w:rsidR="0094312B" w:rsidRPr="008912FB" w:rsidRDefault="0094312B" w:rsidP="00372E15">
            <w:pPr>
              <w:pStyle w:val="ListParagraph"/>
              <w:numPr>
                <w:ilvl w:val="0"/>
                <w:numId w:val="6"/>
              </w:numPr>
              <w:rPr>
                <w:color w:val="auto"/>
                <w:sz w:val="22"/>
                <w:szCs w:val="22"/>
                <w:lang w:val="lt-LT"/>
              </w:rPr>
            </w:pPr>
          </w:p>
        </w:tc>
        <w:tc>
          <w:tcPr>
            <w:tcW w:w="8788" w:type="dxa"/>
          </w:tcPr>
          <w:p w14:paraId="4D1DC6A1" w14:textId="77777777" w:rsidR="0094312B" w:rsidRPr="0094312B" w:rsidRDefault="0094312B" w:rsidP="00317E40">
            <w:pPr>
              <w:tabs>
                <w:tab w:val="left" w:pos="600"/>
              </w:tabs>
              <w:ind w:left="141" w:right="138"/>
              <w:jc w:val="both"/>
              <w:rPr>
                <w:color w:val="auto"/>
                <w:sz w:val="22"/>
                <w:szCs w:val="22"/>
                <w:lang w:val="lt-LT"/>
              </w:rPr>
            </w:pPr>
            <w:r w:rsidRPr="0094312B">
              <w:rPr>
                <w:color w:val="auto"/>
                <w:sz w:val="22"/>
                <w:szCs w:val="22"/>
                <w:lang w:val="lt-LT"/>
              </w:rPr>
              <w:t>Sistema turi turėti funkcionalumą peržiūrėti taikomą kainą ir, esant poreikiui, ją koreguoti, jeigu naudotojui suteiktos atitinkamos teisės. Tokiais atvejais:</w:t>
            </w:r>
          </w:p>
          <w:p w14:paraId="349D626C" w14:textId="57002545" w:rsidR="0094312B" w:rsidRPr="0094312B" w:rsidRDefault="0094312B" w:rsidP="0078049D">
            <w:pPr>
              <w:pStyle w:val="ListParagraph"/>
              <w:numPr>
                <w:ilvl w:val="0"/>
                <w:numId w:val="45"/>
              </w:numPr>
              <w:tabs>
                <w:tab w:val="left" w:pos="600"/>
              </w:tabs>
              <w:ind w:left="141" w:right="138" w:firstLine="283"/>
              <w:jc w:val="both"/>
              <w:rPr>
                <w:color w:val="auto"/>
                <w:sz w:val="22"/>
                <w:szCs w:val="22"/>
                <w:lang w:val="lt-LT"/>
              </w:rPr>
            </w:pPr>
            <w:r w:rsidRPr="0094312B">
              <w:rPr>
                <w:color w:val="auto"/>
                <w:sz w:val="22"/>
                <w:szCs w:val="22"/>
                <w:lang w:val="lt-LT"/>
              </w:rPr>
              <w:t>Kainos korekcija turi būti dokumentuota: nurodoma ankstesnė kaina, nauja kaina,</w:t>
            </w:r>
            <w:r w:rsidR="004D7A55">
              <w:rPr>
                <w:color w:val="auto"/>
                <w:sz w:val="22"/>
                <w:szCs w:val="22"/>
                <w:lang w:val="lt-LT"/>
              </w:rPr>
              <w:t xml:space="preserve"> jos</w:t>
            </w:r>
            <w:r w:rsidRPr="0094312B">
              <w:rPr>
                <w:color w:val="auto"/>
                <w:sz w:val="22"/>
                <w:szCs w:val="22"/>
                <w:lang w:val="lt-LT"/>
              </w:rPr>
              <w:t xml:space="preserve"> </w:t>
            </w:r>
            <w:r w:rsidR="004D7A55">
              <w:rPr>
                <w:color w:val="auto"/>
                <w:sz w:val="22"/>
                <w:szCs w:val="22"/>
                <w:lang w:val="lt-LT"/>
              </w:rPr>
              <w:t xml:space="preserve"> įsigaliojimo</w:t>
            </w:r>
            <w:r w:rsidR="00385C5C">
              <w:rPr>
                <w:color w:val="auto"/>
                <w:sz w:val="22"/>
                <w:szCs w:val="22"/>
                <w:lang w:val="lt-LT"/>
              </w:rPr>
              <w:t xml:space="preserve"> data, galiojimo pabaigos </w:t>
            </w:r>
            <w:r w:rsidR="004D7A55">
              <w:rPr>
                <w:color w:val="auto"/>
                <w:sz w:val="22"/>
                <w:szCs w:val="22"/>
                <w:lang w:val="lt-LT"/>
              </w:rPr>
              <w:t xml:space="preserve">data, </w:t>
            </w:r>
            <w:r w:rsidRPr="0094312B">
              <w:rPr>
                <w:color w:val="auto"/>
                <w:sz w:val="22"/>
                <w:szCs w:val="22"/>
                <w:lang w:val="lt-LT"/>
              </w:rPr>
              <w:t>naudotojas, atlikęs korekciją, koregavimo data ir priežasties požymis;</w:t>
            </w:r>
          </w:p>
          <w:p w14:paraId="63A438A6" w14:textId="77777777" w:rsidR="0094312B" w:rsidRPr="0094312B" w:rsidRDefault="0094312B" w:rsidP="0078049D">
            <w:pPr>
              <w:pStyle w:val="ListParagraph"/>
              <w:numPr>
                <w:ilvl w:val="0"/>
                <w:numId w:val="45"/>
              </w:numPr>
              <w:tabs>
                <w:tab w:val="left" w:pos="600"/>
              </w:tabs>
              <w:ind w:left="141" w:right="138" w:firstLine="283"/>
              <w:jc w:val="both"/>
              <w:rPr>
                <w:color w:val="auto"/>
                <w:sz w:val="22"/>
                <w:szCs w:val="22"/>
                <w:lang w:val="lt-LT"/>
              </w:rPr>
            </w:pPr>
            <w:r w:rsidRPr="0094312B">
              <w:rPr>
                <w:color w:val="auto"/>
                <w:sz w:val="22"/>
                <w:szCs w:val="22"/>
                <w:lang w:val="lt-LT"/>
              </w:rPr>
              <w:t>Turi būti realizuota galimybė sukonfigūruoti atskiras teises kainos korekcijai skirtinguose Sistemos moduliuose (pvz., tik komercijos padalinio darbuotojams arba vadovams);</w:t>
            </w:r>
          </w:p>
          <w:p w14:paraId="205F1BDB" w14:textId="55FAE0F6" w:rsidR="0094312B" w:rsidRPr="0094312B" w:rsidRDefault="0094312B" w:rsidP="0078049D">
            <w:pPr>
              <w:pStyle w:val="ListParagraph"/>
              <w:numPr>
                <w:ilvl w:val="0"/>
                <w:numId w:val="45"/>
              </w:numPr>
              <w:tabs>
                <w:tab w:val="left" w:pos="600"/>
              </w:tabs>
              <w:ind w:left="141" w:right="138" w:firstLine="283"/>
              <w:jc w:val="both"/>
              <w:rPr>
                <w:lang w:val="lt-LT"/>
              </w:rPr>
            </w:pPr>
            <w:r w:rsidRPr="0094312B">
              <w:rPr>
                <w:color w:val="auto"/>
                <w:sz w:val="22"/>
                <w:szCs w:val="22"/>
                <w:lang w:val="lt-LT"/>
              </w:rPr>
              <w:t>Turi būti užtikrinta, kad pakoreguota kaina būtų laikoma „sutartine kaina“ ir nebebūtų tikrinama pagal standartinį kainininką (jeigu tokia logika suderinta su Įmone).</w:t>
            </w:r>
          </w:p>
        </w:tc>
      </w:tr>
      <w:tr w:rsidR="00703C02" w:rsidRPr="00C01ADA" w14:paraId="7AA43635" w14:textId="77777777" w:rsidTr="50BE2027">
        <w:tc>
          <w:tcPr>
            <w:tcW w:w="846" w:type="dxa"/>
          </w:tcPr>
          <w:p w14:paraId="4BC4FF14" w14:textId="77777777" w:rsidR="00151729" w:rsidRPr="00C01ADA" w:rsidRDefault="00151729" w:rsidP="00372E15">
            <w:pPr>
              <w:pStyle w:val="ListParagraph"/>
              <w:numPr>
                <w:ilvl w:val="0"/>
                <w:numId w:val="6"/>
              </w:numPr>
              <w:rPr>
                <w:color w:val="auto"/>
                <w:sz w:val="22"/>
                <w:szCs w:val="22"/>
                <w:lang w:val="lt-LT"/>
              </w:rPr>
            </w:pPr>
          </w:p>
        </w:tc>
        <w:tc>
          <w:tcPr>
            <w:tcW w:w="8788" w:type="dxa"/>
          </w:tcPr>
          <w:p w14:paraId="63628EE8" w14:textId="77777777" w:rsidR="0094312B" w:rsidRPr="0094312B" w:rsidRDefault="0094312B" w:rsidP="00317E40">
            <w:pPr>
              <w:tabs>
                <w:tab w:val="left" w:pos="600"/>
              </w:tabs>
              <w:ind w:left="141" w:right="138"/>
              <w:jc w:val="both"/>
              <w:rPr>
                <w:color w:val="auto"/>
                <w:sz w:val="22"/>
                <w:szCs w:val="22"/>
                <w:lang w:val="lt-LT"/>
              </w:rPr>
            </w:pPr>
            <w:r w:rsidRPr="0094312B">
              <w:rPr>
                <w:color w:val="auto"/>
                <w:sz w:val="22"/>
                <w:szCs w:val="22"/>
                <w:lang w:val="lt-LT"/>
              </w:rPr>
              <w:t>Sistema turi turėti funkcionalumą automatiškai užpildyti pardavimo sutarties šabloną pagal komercinio pasiūlymo duomenis.</w:t>
            </w:r>
          </w:p>
          <w:p w14:paraId="57114B92" w14:textId="77777777" w:rsidR="0094312B" w:rsidRPr="0094312B" w:rsidRDefault="0094312B" w:rsidP="00317E40">
            <w:pPr>
              <w:tabs>
                <w:tab w:val="left" w:pos="600"/>
              </w:tabs>
              <w:ind w:left="141" w:right="138"/>
              <w:jc w:val="both"/>
              <w:rPr>
                <w:color w:val="auto"/>
                <w:sz w:val="22"/>
                <w:szCs w:val="22"/>
                <w:lang w:val="lt-LT"/>
              </w:rPr>
            </w:pPr>
            <w:r w:rsidRPr="0094312B">
              <w:rPr>
                <w:color w:val="auto"/>
                <w:sz w:val="22"/>
                <w:szCs w:val="22"/>
                <w:lang w:val="lt-LT"/>
              </w:rPr>
              <w:t>Sistema taip pat turi suteikti galimybę rankiniu būdu papildyti arba koreguoti suderintas sutarties šablono vietas.</w:t>
            </w:r>
          </w:p>
          <w:p w14:paraId="5F7A8744" w14:textId="7D4217A7" w:rsidR="00151729" w:rsidRPr="00C01ADA" w:rsidRDefault="0094312B" w:rsidP="00317E40">
            <w:pPr>
              <w:tabs>
                <w:tab w:val="left" w:pos="600"/>
              </w:tabs>
              <w:ind w:left="141" w:right="138"/>
              <w:jc w:val="both"/>
              <w:rPr>
                <w:color w:val="auto"/>
                <w:sz w:val="22"/>
                <w:szCs w:val="22"/>
                <w:lang w:val="lt-LT"/>
              </w:rPr>
            </w:pPr>
            <w:r w:rsidRPr="0094312B">
              <w:rPr>
                <w:color w:val="auto"/>
                <w:sz w:val="22"/>
                <w:szCs w:val="22"/>
                <w:lang w:val="lt-LT"/>
              </w:rPr>
              <w:t>Standartinis pardavimo sutarties šablonas turi būti suderintas ir sukonfigūruotas Projekto metu</w:t>
            </w:r>
            <w:r w:rsidR="00EB1A7A">
              <w:rPr>
                <w:color w:val="auto"/>
                <w:sz w:val="22"/>
                <w:szCs w:val="22"/>
                <w:lang w:val="lt-LT"/>
              </w:rPr>
              <w:t>.</w:t>
            </w:r>
          </w:p>
        </w:tc>
      </w:tr>
      <w:tr w:rsidR="00703C02" w:rsidRPr="00C01ADA" w14:paraId="3B2598E1" w14:textId="77777777" w:rsidTr="50BE2027">
        <w:tc>
          <w:tcPr>
            <w:tcW w:w="846" w:type="dxa"/>
          </w:tcPr>
          <w:p w14:paraId="035061A0" w14:textId="77777777" w:rsidR="00BD668C" w:rsidRPr="00C01ADA" w:rsidRDefault="00BD668C" w:rsidP="00372E15">
            <w:pPr>
              <w:pStyle w:val="ListParagraph"/>
              <w:numPr>
                <w:ilvl w:val="0"/>
                <w:numId w:val="6"/>
              </w:numPr>
              <w:rPr>
                <w:color w:val="auto"/>
                <w:sz w:val="22"/>
                <w:szCs w:val="22"/>
                <w:lang w:val="lt-LT"/>
              </w:rPr>
            </w:pPr>
          </w:p>
        </w:tc>
        <w:tc>
          <w:tcPr>
            <w:tcW w:w="8788" w:type="dxa"/>
          </w:tcPr>
          <w:p w14:paraId="2569D5FF" w14:textId="77777777" w:rsidR="0094312B" w:rsidRPr="0094312B" w:rsidRDefault="0094312B" w:rsidP="00317E40">
            <w:pPr>
              <w:ind w:left="141" w:right="138"/>
              <w:jc w:val="both"/>
              <w:rPr>
                <w:rFonts w:eastAsia="SimSun"/>
                <w:bCs/>
                <w:color w:val="auto"/>
                <w:sz w:val="22"/>
                <w:szCs w:val="22"/>
                <w:lang w:val="lt-LT" w:eastAsia="ja-JP"/>
              </w:rPr>
            </w:pPr>
            <w:r w:rsidRPr="0094312B">
              <w:rPr>
                <w:rFonts w:eastAsia="SimSun"/>
                <w:bCs/>
                <w:color w:val="auto"/>
                <w:sz w:val="22"/>
                <w:szCs w:val="22"/>
                <w:lang w:val="lt-LT" w:eastAsia="ja-JP"/>
              </w:rPr>
              <w:t>Sistema turi turėti funkcionalumą automatiškai mažinti pardavimų sutartyje nustatytus kiekius pagal įvykdytus užsakymų pardavimams kiekius, taip pat sekti ir kontroliuoti sutarties vertės limitą.</w:t>
            </w:r>
          </w:p>
          <w:p w14:paraId="7E202A18" w14:textId="00CA7CBF" w:rsidR="0094312B" w:rsidRPr="0094312B" w:rsidRDefault="0094312B" w:rsidP="00317E40">
            <w:pPr>
              <w:ind w:left="141" w:right="138"/>
              <w:jc w:val="both"/>
              <w:rPr>
                <w:rFonts w:eastAsia="SimSun"/>
                <w:bCs/>
                <w:color w:val="auto"/>
                <w:sz w:val="22"/>
                <w:szCs w:val="22"/>
                <w:lang w:val="lt-LT" w:eastAsia="ja-JP"/>
              </w:rPr>
            </w:pPr>
            <w:r w:rsidRPr="0094312B">
              <w:rPr>
                <w:rFonts w:eastAsia="SimSun"/>
                <w:bCs/>
                <w:color w:val="auto"/>
                <w:sz w:val="22"/>
                <w:szCs w:val="22"/>
                <w:lang w:val="lt-LT" w:eastAsia="ja-JP"/>
              </w:rPr>
              <w:t>Sistema neturi leisti</w:t>
            </w:r>
            <w:r w:rsidR="0078092A">
              <w:rPr>
                <w:rFonts w:eastAsia="SimSun"/>
                <w:bCs/>
                <w:color w:val="auto"/>
                <w:sz w:val="22"/>
                <w:szCs w:val="22"/>
                <w:lang w:val="lt-LT" w:eastAsia="ja-JP"/>
              </w:rPr>
              <w:t>, pagal nustatytas taisykles,</w:t>
            </w:r>
            <w:r w:rsidRPr="0094312B">
              <w:rPr>
                <w:rFonts w:eastAsia="SimSun"/>
                <w:bCs/>
                <w:color w:val="auto"/>
                <w:sz w:val="22"/>
                <w:szCs w:val="22"/>
                <w:lang w:val="lt-LT" w:eastAsia="ja-JP"/>
              </w:rPr>
              <w:t xml:space="preserve"> vykdyti pardavimo operacijų (nuo užsakymo pardavimams iki pardavimo dokumentų generavimo), jeigu bent viena iš šių sąlygų yra pažeidžiama</w:t>
            </w:r>
            <w:r w:rsidR="0078092A">
              <w:rPr>
                <w:rFonts w:eastAsia="SimSun"/>
                <w:bCs/>
                <w:color w:val="auto"/>
                <w:sz w:val="22"/>
                <w:szCs w:val="22"/>
                <w:lang w:val="lt-LT" w:eastAsia="ja-JP"/>
              </w:rPr>
              <w:t xml:space="preserve"> (neapsiribojant)</w:t>
            </w:r>
            <w:r w:rsidRPr="0094312B">
              <w:rPr>
                <w:rFonts w:eastAsia="SimSun"/>
                <w:bCs/>
                <w:color w:val="auto"/>
                <w:sz w:val="22"/>
                <w:szCs w:val="22"/>
                <w:lang w:val="lt-LT" w:eastAsia="ja-JP"/>
              </w:rPr>
              <w:t>:</w:t>
            </w:r>
          </w:p>
          <w:p w14:paraId="008C3E32" w14:textId="77777777" w:rsidR="0094312B" w:rsidRPr="0094312B" w:rsidRDefault="0094312B" w:rsidP="0078049D">
            <w:pPr>
              <w:pStyle w:val="ListParagraph"/>
              <w:numPr>
                <w:ilvl w:val="0"/>
                <w:numId w:val="46"/>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Viršijamas sutartyje nustatytas leistinas prekių ar paslaugų kiekis arba vertės riba;</w:t>
            </w:r>
          </w:p>
          <w:p w14:paraId="2ABDBF17" w14:textId="33869220" w:rsidR="0094312B" w:rsidRDefault="0094312B" w:rsidP="0078049D">
            <w:pPr>
              <w:pStyle w:val="ListParagraph"/>
              <w:numPr>
                <w:ilvl w:val="0"/>
                <w:numId w:val="46"/>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Pirkėjas yra skolingas Įmonei – t. y. yra pradelstų mokėjimų, kurių atidėjimo terminai yra pasibaigę</w:t>
            </w:r>
            <w:r w:rsidR="00D42814">
              <w:rPr>
                <w:rFonts w:eastAsia="SimSun"/>
                <w:bCs/>
                <w:color w:val="auto"/>
                <w:sz w:val="22"/>
                <w:szCs w:val="22"/>
                <w:lang w:val="lt-LT" w:eastAsia="ja-JP"/>
              </w:rPr>
              <w:t>, arba viršija kred</w:t>
            </w:r>
            <w:r w:rsidR="00F9411F">
              <w:rPr>
                <w:rFonts w:eastAsia="SimSun"/>
                <w:bCs/>
                <w:color w:val="auto"/>
                <w:sz w:val="22"/>
                <w:szCs w:val="22"/>
                <w:lang w:val="lt-LT" w:eastAsia="ja-JP"/>
              </w:rPr>
              <w:t>ito draudimo limitą</w:t>
            </w:r>
            <w:r w:rsidRPr="0094312B">
              <w:rPr>
                <w:rFonts w:eastAsia="SimSun"/>
                <w:bCs/>
                <w:color w:val="auto"/>
                <w:sz w:val="22"/>
                <w:szCs w:val="22"/>
                <w:lang w:val="lt-LT" w:eastAsia="ja-JP"/>
              </w:rPr>
              <w:t>;</w:t>
            </w:r>
          </w:p>
          <w:p w14:paraId="61844A4A" w14:textId="69219902" w:rsidR="0094312B" w:rsidRPr="0094312B" w:rsidRDefault="0094312B" w:rsidP="0078049D">
            <w:pPr>
              <w:pStyle w:val="ListParagraph"/>
              <w:numPr>
                <w:ilvl w:val="0"/>
                <w:numId w:val="46"/>
              </w:numPr>
              <w:tabs>
                <w:tab w:val="left" w:pos="708"/>
              </w:tabs>
              <w:ind w:left="141" w:right="138" w:firstLine="283"/>
              <w:jc w:val="both"/>
              <w:rPr>
                <w:rFonts w:eastAsia="SimSun"/>
                <w:bCs/>
                <w:color w:val="auto"/>
                <w:sz w:val="22"/>
                <w:szCs w:val="22"/>
                <w:lang w:val="lt-LT" w:eastAsia="ja-JP"/>
              </w:rPr>
            </w:pPr>
            <w:r>
              <w:rPr>
                <w:rFonts w:eastAsia="SimSun"/>
                <w:bCs/>
                <w:color w:val="auto"/>
                <w:sz w:val="22"/>
                <w:szCs w:val="22"/>
                <w:lang w:val="lt-LT" w:eastAsia="ja-JP"/>
              </w:rPr>
              <w:t xml:space="preserve">Pirkėjas yra sankcionuotų </w:t>
            </w:r>
            <w:r w:rsidR="00A043A6">
              <w:rPr>
                <w:rFonts w:eastAsia="SimSun"/>
                <w:bCs/>
                <w:color w:val="auto"/>
                <w:sz w:val="22"/>
                <w:szCs w:val="22"/>
                <w:lang w:val="lt-LT" w:eastAsia="ja-JP"/>
              </w:rPr>
              <w:t>juridinių asmenų</w:t>
            </w:r>
            <w:r>
              <w:rPr>
                <w:rFonts w:eastAsia="SimSun"/>
                <w:bCs/>
                <w:color w:val="auto"/>
                <w:sz w:val="22"/>
                <w:szCs w:val="22"/>
                <w:lang w:val="lt-LT" w:eastAsia="ja-JP"/>
              </w:rPr>
              <w:t xml:space="preserve"> sąraše;</w:t>
            </w:r>
          </w:p>
          <w:p w14:paraId="7D5EFFC6" w14:textId="77777777" w:rsidR="0094312B" w:rsidRPr="0094312B" w:rsidRDefault="0094312B" w:rsidP="0078049D">
            <w:pPr>
              <w:pStyle w:val="ListParagraph"/>
              <w:numPr>
                <w:ilvl w:val="0"/>
                <w:numId w:val="46"/>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Pirkėjas nevykdo kitų sutartyje nustatytų įsipareigojimų.</w:t>
            </w:r>
          </w:p>
          <w:p w14:paraId="20E84934" w14:textId="77777777" w:rsidR="0094312B" w:rsidRPr="0094312B" w:rsidRDefault="0094312B" w:rsidP="0015011A">
            <w:p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Sistema tokiu atveju turi atlikti šiuos veiksmus:</w:t>
            </w:r>
          </w:p>
          <w:p w14:paraId="497E0830" w14:textId="77777777" w:rsidR="0094312B" w:rsidRDefault="0094312B"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Sustabdyti pardavimo operacijos vykdymą (blokuoti dokumento registravimą ar generavimą);</w:t>
            </w:r>
          </w:p>
          <w:p w14:paraId="1B6F4334" w14:textId="2692EF09" w:rsidR="00C15AED" w:rsidRPr="0094312B" w:rsidRDefault="002B7080"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2B7080">
              <w:rPr>
                <w:rFonts w:eastAsia="SimSun"/>
                <w:bCs/>
                <w:color w:val="auto"/>
                <w:sz w:val="22"/>
                <w:szCs w:val="22"/>
                <w:lang w:val="lt-LT" w:eastAsia="ja-JP"/>
              </w:rPr>
              <w:t>Eksportuoti pardavimų stabdymo požymį į MVIS, kad būtų užkirstas kelias produkcijos krovos ir išleidimo darbams, bei pardavimų leidimo požymį, kad būtų sudaryta galimybė vykdyti produkcijos krovos ir išleidimo darbus</w:t>
            </w:r>
            <w:r w:rsidR="008D214C">
              <w:rPr>
                <w:rFonts w:eastAsia="SimSun"/>
                <w:bCs/>
                <w:color w:val="auto"/>
                <w:sz w:val="22"/>
                <w:szCs w:val="22"/>
                <w:lang w:val="lt-LT" w:eastAsia="ja-JP"/>
              </w:rPr>
              <w:t>;</w:t>
            </w:r>
          </w:p>
          <w:p w14:paraId="23F48FEC" w14:textId="77777777" w:rsidR="0094312B" w:rsidRPr="0094312B" w:rsidRDefault="0094312B"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Pateikti naudotojui aiškų informacinį pranešimą su nurodyta priežastimi (pvz., viršytas sutartinis kiekis, pasibaigęs sutarties galiojimas, pirkėjo pradelsti mokėjimai ir pan.);</w:t>
            </w:r>
          </w:p>
          <w:p w14:paraId="1AECEEA9" w14:textId="77777777" w:rsidR="0094312B" w:rsidRPr="0094312B" w:rsidRDefault="0094312B"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Automatiškai siųsti pranešimą atsakingam darbuotojui ir/arba padalinio vadovui (el. paštu ir/arba sisteminiu pranešimu), informuojant apie blokavimą bei viršijimo ar pažeidimo priežastį;</w:t>
            </w:r>
          </w:p>
          <w:p w14:paraId="4173A818" w14:textId="77777777" w:rsidR="0094312B" w:rsidRPr="0094312B" w:rsidRDefault="0094312B"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Registruoti įvykį Sistemos audito žurnale (kada, kokia operacija, kokiam pirkėjui, koks pažeidimas, kas bandė atlikti veiksmą ir pan.);</w:t>
            </w:r>
          </w:p>
          <w:p w14:paraId="7F65D70D" w14:textId="77777777" w:rsidR="0094312B" w:rsidRPr="0094312B" w:rsidRDefault="0094312B" w:rsidP="0078049D">
            <w:pPr>
              <w:pStyle w:val="ListParagraph"/>
              <w:numPr>
                <w:ilvl w:val="0"/>
                <w:numId w:val="47"/>
              </w:numPr>
              <w:tabs>
                <w:tab w:val="left" w:pos="708"/>
              </w:tabs>
              <w:ind w:left="141" w:right="138" w:firstLine="283"/>
              <w:jc w:val="both"/>
              <w:rPr>
                <w:rFonts w:eastAsia="SimSun"/>
                <w:bCs/>
                <w:color w:val="auto"/>
                <w:sz w:val="22"/>
                <w:szCs w:val="22"/>
                <w:lang w:val="lt-LT" w:eastAsia="ja-JP"/>
              </w:rPr>
            </w:pPr>
            <w:r w:rsidRPr="0094312B">
              <w:rPr>
                <w:rFonts w:eastAsia="SimSun"/>
                <w:bCs/>
                <w:color w:val="auto"/>
                <w:sz w:val="22"/>
                <w:szCs w:val="22"/>
                <w:lang w:val="lt-LT" w:eastAsia="ja-JP"/>
              </w:rPr>
              <w:t>(Pasirinktinai, jei bus nustatyta projekto metu) – leisti naudotojui inicijuoti išimties prašymą, kuris būtų nukreipiamas atsakingam vadovui sprendimui priimti.</w:t>
            </w:r>
          </w:p>
          <w:p w14:paraId="3DBDF325" w14:textId="445B2FF4" w:rsidR="00BD668C" w:rsidRPr="00C01ADA" w:rsidRDefault="0094312B" w:rsidP="00317E40">
            <w:pPr>
              <w:tabs>
                <w:tab w:val="left" w:pos="600"/>
              </w:tabs>
              <w:ind w:left="141" w:right="138"/>
              <w:jc w:val="both"/>
              <w:rPr>
                <w:color w:val="auto"/>
                <w:sz w:val="22"/>
                <w:szCs w:val="22"/>
                <w:lang w:val="lt-LT"/>
              </w:rPr>
            </w:pPr>
            <w:r w:rsidRPr="0094312B">
              <w:rPr>
                <w:rFonts w:eastAsia="SimSun"/>
                <w:bCs/>
                <w:color w:val="auto"/>
                <w:sz w:val="22"/>
                <w:szCs w:val="22"/>
                <w:lang w:val="lt-LT" w:eastAsia="ja-JP"/>
              </w:rPr>
              <w:t>Visos kontrolės sąlygos, pranešimų logika, informavimo kanalai, atsakingi asmenys ir blokavimo taisyklės turi būti suderintos ir sukonfigūruotos Projekto metu</w:t>
            </w:r>
            <w:r w:rsidR="005D5701" w:rsidRPr="00C01ADA">
              <w:rPr>
                <w:color w:val="auto"/>
                <w:sz w:val="22"/>
                <w:szCs w:val="22"/>
                <w:lang w:val="lt-LT"/>
              </w:rPr>
              <w:t>.</w:t>
            </w:r>
          </w:p>
        </w:tc>
      </w:tr>
      <w:tr w:rsidR="00703C02" w:rsidRPr="00C01ADA" w14:paraId="10711117" w14:textId="77777777" w:rsidTr="50BE2027">
        <w:tc>
          <w:tcPr>
            <w:tcW w:w="846" w:type="dxa"/>
          </w:tcPr>
          <w:p w14:paraId="46E67B5F" w14:textId="77777777" w:rsidR="00BD668C" w:rsidRPr="00C01ADA" w:rsidRDefault="00BD668C" w:rsidP="00372E15">
            <w:pPr>
              <w:pStyle w:val="ListParagraph"/>
              <w:numPr>
                <w:ilvl w:val="0"/>
                <w:numId w:val="6"/>
              </w:numPr>
              <w:rPr>
                <w:color w:val="auto"/>
                <w:sz w:val="22"/>
                <w:szCs w:val="22"/>
                <w:lang w:val="lt-LT"/>
              </w:rPr>
            </w:pPr>
          </w:p>
        </w:tc>
        <w:tc>
          <w:tcPr>
            <w:tcW w:w="8788" w:type="dxa"/>
          </w:tcPr>
          <w:p w14:paraId="1D1E6DFA" w14:textId="77777777" w:rsidR="00964527" w:rsidRPr="00964527" w:rsidRDefault="00964527" w:rsidP="00317E40">
            <w:pPr>
              <w:tabs>
                <w:tab w:val="left" w:pos="600"/>
              </w:tabs>
              <w:ind w:left="141" w:right="138"/>
              <w:jc w:val="both"/>
              <w:rPr>
                <w:rFonts w:eastAsia="SimSun"/>
                <w:bCs/>
                <w:color w:val="auto"/>
                <w:sz w:val="22"/>
                <w:szCs w:val="22"/>
                <w:lang w:val="lt-LT" w:eastAsia="ja-JP"/>
              </w:rPr>
            </w:pPr>
            <w:r w:rsidRPr="00964527">
              <w:rPr>
                <w:rFonts w:eastAsia="SimSun"/>
                <w:bCs/>
                <w:color w:val="auto"/>
                <w:sz w:val="22"/>
                <w:szCs w:val="22"/>
                <w:lang w:val="lt-LT" w:eastAsia="ja-JP"/>
              </w:rPr>
              <w:t>Sistema turi turėti funkcionalumą automatiškai informuoti atsakingą darbuotoją, administruojantį sutartį, apie galimą sutarties limito viršijimą tuo atveju, kai iki sutartyje nustatyto kiekio arba vertės limito lieka ne daugiau kaip 10 proc.</w:t>
            </w:r>
          </w:p>
          <w:p w14:paraId="14D30D52" w14:textId="77777777" w:rsidR="00964527" w:rsidRPr="00964527" w:rsidRDefault="00964527" w:rsidP="00317E40">
            <w:pPr>
              <w:tabs>
                <w:tab w:val="left" w:pos="600"/>
              </w:tabs>
              <w:ind w:left="141" w:right="138"/>
              <w:jc w:val="both"/>
              <w:rPr>
                <w:rFonts w:eastAsia="SimSun"/>
                <w:bCs/>
                <w:color w:val="auto"/>
                <w:sz w:val="22"/>
                <w:szCs w:val="22"/>
                <w:lang w:val="lt-LT" w:eastAsia="ja-JP"/>
              </w:rPr>
            </w:pPr>
            <w:r w:rsidRPr="00964527">
              <w:rPr>
                <w:rFonts w:eastAsia="SimSun"/>
                <w:bCs/>
                <w:color w:val="auto"/>
                <w:sz w:val="22"/>
                <w:szCs w:val="22"/>
                <w:lang w:val="lt-LT" w:eastAsia="ja-JP"/>
              </w:rPr>
              <w:t>Pranešimai turi būti pateikiami Sistemoje ir/arba siunčiami el. paštu pagal nustatytą informavimo logiką.</w:t>
            </w:r>
          </w:p>
          <w:p w14:paraId="1317BB17" w14:textId="0526EA77" w:rsidR="00BD668C" w:rsidRPr="00C01ADA" w:rsidRDefault="00964527" w:rsidP="00317E40">
            <w:pPr>
              <w:tabs>
                <w:tab w:val="left" w:pos="600"/>
              </w:tabs>
              <w:ind w:left="141" w:right="138"/>
              <w:jc w:val="both"/>
              <w:rPr>
                <w:color w:val="auto"/>
                <w:sz w:val="22"/>
                <w:szCs w:val="22"/>
                <w:lang w:val="lt-LT"/>
              </w:rPr>
            </w:pPr>
            <w:r w:rsidRPr="00964527">
              <w:rPr>
                <w:rFonts w:eastAsia="SimSun"/>
                <w:bCs/>
                <w:color w:val="auto"/>
                <w:sz w:val="22"/>
                <w:szCs w:val="22"/>
                <w:lang w:val="lt-LT" w:eastAsia="ja-JP"/>
              </w:rPr>
              <w:t>Detalios informavimo sąlygos, kanalai ir šablonai turi būti suderinti ir sukonfigūruoti Projekto metu.</w:t>
            </w:r>
          </w:p>
        </w:tc>
      </w:tr>
      <w:tr w:rsidR="00703C02" w:rsidRPr="00C01ADA" w14:paraId="5F6A0A9B" w14:textId="77777777" w:rsidTr="50BE2027">
        <w:tc>
          <w:tcPr>
            <w:tcW w:w="846" w:type="dxa"/>
          </w:tcPr>
          <w:p w14:paraId="59B7B61E" w14:textId="77777777" w:rsidR="00BD668C" w:rsidRPr="00C01ADA" w:rsidRDefault="00BD668C" w:rsidP="00372E15">
            <w:pPr>
              <w:pStyle w:val="ListParagraph"/>
              <w:numPr>
                <w:ilvl w:val="0"/>
                <w:numId w:val="6"/>
              </w:numPr>
              <w:rPr>
                <w:color w:val="auto"/>
                <w:sz w:val="22"/>
                <w:szCs w:val="22"/>
                <w:lang w:val="lt-LT"/>
              </w:rPr>
            </w:pPr>
          </w:p>
        </w:tc>
        <w:tc>
          <w:tcPr>
            <w:tcW w:w="8788" w:type="dxa"/>
          </w:tcPr>
          <w:p w14:paraId="76A62897" w14:textId="77777777" w:rsidR="00964527" w:rsidRPr="00964527" w:rsidRDefault="00964527" w:rsidP="00317E40">
            <w:pPr>
              <w:ind w:left="141" w:right="138"/>
              <w:jc w:val="both"/>
              <w:rPr>
                <w:rFonts w:eastAsia="SimSun"/>
                <w:bCs/>
                <w:color w:val="auto"/>
                <w:sz w:val="22"/>
                <w:szCs w:val="22"/>
                <w:lang w:val="lt-LT" w:eastAsia="ja-JP"/>
              </w:rPr>
            </w:pPr>
            <w:r w:rsidRPr="00964527">
              <w:rPr>
                <w:rFonts w:eastAsia="SimSun"/>
                <w:bCs/>
                <w:color w:val="auto"/>
                <w:sz w:val="22"/>
                <w:szCs w:val="22"/>
                <w:lang w:val="lt-LT" w:eastAsia="ja-JP"/>
              </w:rPr>
              <w:t>Sistema turi turėti funkcionalumą, leidžiantį naudotojui sugeneruoti sutarčių registrą, kuriame būtų pateikiami šie (bet neapsiribojant) duomenys:</w:t>
            </w:r>
          </w:p>
          <w:p w14:paraId="6B48E89D"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šalis (-ys) ir jų rekvizitai;</w:t>
            </w:r>
          </w:p>
          <w:p w14:paraId="072DF40D"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numeris, registravimo ir galiojimo pradžios data;</w:t>
            </w:r>
          </w:p>
          <w:p w14:paraId="38F8700D"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galiojimo pabaigos data;</w:t>
            </w:r>
          </w:p>
          <w:p w14:paraId="58CF435F"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vertė be PVM;</w:t>
            </w:r>
          </w:p>
          <w:p w14:paraId="348A9154"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vertė su PVM;</w:t>
            </w:r>
          </w:p>
          <w:p w14:paraId="728F8EBE"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Apmokėjimo sąlygos;</w:t>
            </w:r>
          </w:p>
          <w:p w14:paraId="7FF129AD"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tipas, kategorija, grupė;</w:t>
            </w:r>
          </w:p>
          <w:p w14:paraId="54C5BCA4"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kaina / suma (įskaitant PVM, be PVM);</w:t>
            </w:r>
          </w:p>
          <w:p w14:paraId="55492B88"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lastRenderedPageBreak/>
              <w:t>Sutarties valiuta;</w:t>
            </w:r>
          </w:p>
          <w:p w14:paraId="78E528F9"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Padalinys / struktūrinis vienetas – sutarties savininkas;</w:t>
            </w:r>
          </w:p>
          <w:p w14:paraId="658B2B1B"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Sutarties įvykdymo laipsnis (pvz.: įvykdyta, įvykdyta X %, viršyta X %, konkreti suma ir pan.).</w:t>
            </w:r>
          </w:p>
          <w:p w14:paraId="04BA12E6" w14:textId="77777777" w:rsidR="00964527" w:rsidRPr="00964527" w:rsidRDefault="00964527" w:rsidP="0078049D">
            <w:pPr>
              <w:pStyle w:val="ListParagraph"/>
              <w:numPr>
                <w:ilvl w:val="0"/>
                <w:numId w:val="48"/>
              </w:numPr>
              <w:tabs>
                <w:tab w:val="left" w:pos="648"/>
              </w:tabs>
              <w:ind w:left="141" w:right="138" w:firstLine="283"/>
              <w:jc w:val="both"/>
              <w:rPr>
                <w:rFonts w:eastAsia="SimSun"/>
                <w:bCs/>
                <w:color w:val="auto"/>
                <w:sz w:val="22"/>
                <w:szCs w:val="22"/>
                <w:lang w:val="lt-LT" w:eastAsia="ja-JP"/>
              </w:rPr>
            </w:pPr>
            <w:r w:rsidRPr="00964527">
              <w:rPr>
                <w:rFonts w:eastAsia="SimSun"/>
                <w:bCs/>
                <w:color w:val="auto"/>
                <w:sz w:val="22"/>
                <w:szCs w:val="22"/>
                <w:lang w:val="lt-LT" w:eastAsia="ja-JP"/>
              </w:rPr>
              <w:t>Sutarčių registrą turi būti galima eksportuoti į „Excel“ (XLSX), CSV formatus.</w:t>
            </w:r>
          </w:p>
          <w:p w14:paraId="77D271F0" w14:textId="46DCB30D" w:rsidR="00BD668C" w:rsidRPr="00964527" w:rsidRDefault="00964527" w:rsidP="00317E40">
            <w:pPr>
              <w:ind w:left="141" w:right="138"/>
              <w:jc w:val="both"/>
              <w:rPr>
                <w:rFonts w:eastAsia="SimSun"/>
                <w:bCs/>
                <w:color w:val="auto"/>
                <w:sz w:val="22"/>
                <w:szCs w:val="22"/>
                <w:lang w:val="lt-LT" w:eastAsia="ja-JP"/>
              </w:rPr>
            </w:pPr>
            <w:r w:rsidRPr="00964527">
              <w:rPr>
                <w:rFonts w:eastAsia="SimSun"/>
                <w:bCs/>
                <w:color w:val="auto"/>
                <w:sz w:val="22"/>
                <w:szCs w:val="22"/>
                <w:lang w:val="lt-LT" w:eastAsia="ja-JP"/>
              </w:rPr>
              <w:t>Detalus sutarčių registro laukų sąrašas turi būti suderintas ir sukonfigūruotas Projekto metu.</w:t>
            </w:r>
          </w:p>
        </w:tc>
      </w:tr>
    </w:tbl>
    <w:p w14:paraId="44195F17" w14:textId="5DEB5282" w:rsidR="00C1459C" w:rsidRPr="00C01ADA" w:rsidRDefault="00FF50AC" w:rsidP="00164D41">
      <w:pPr>
        <w:pStyle w:val="Heading4"/>
        <w:rPr>
          <w:bCs/>
        </w:rPr>
      </w:pPr>
      <w:bookmarkStart w:id="2967" w:name="_Toc208916350"/>
      <w:bookmarkStart w:id="2968" w:name="_Toc217222391"/>
      <w:r w:rsidRPr="00C01ADA">
        <w:lastRenderedPageBreak/>
        <w:t>PARDAVIMŲ PLANAI, KOMERCINIAI PASIŪLYMAI</w:t>
      </w:r>
      <w:bookmarkEnd w:id="2967"/>
      <w:bookmarkEnd w:id="296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68D30A5D" w14:textId="77777777" w:rsidTr="001F2F66">
        <w:trPr>
          <w:tblHeader/>
        </w:trPr>
        <w:tc>
          <w:tcPr>
            <w:tcW w:w="846" w:type="dxa"/>
            <w:shd w:val="clear" w:color="auto" w:fill="C5E0B3" w:themeFill="accent6" w:themeFillTint="66"/>
          </w:tcPr>
          <w:p w14:paraId="1C61CFB9" w14:textId="77777777" w:rsidR="00C1459C" w:rsidRPr="00C01ADA" w:rsidRDefault="00C1459C"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6F6AA1EE" w14:textId="77777777" w:rsidR="00C1459C" w:rsidRPr="00C01ADA" w:rsidRDefault="00C1459C"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3222CFB5" w14:textId="77777777" w:rsidTr="001F2F66">
        <w:tc>
          <w:tcPr>
            <w:tcW w:w="846" w:type="dxa"/>
          </w:tcPr>
          <w:p w14:paraId="66585E5E"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351FDDBD" w14:textId="3F90C40F" w:rsidR="00421E60" w:rsidRPr="00421E60" w:rsidRDefault="00421E60" w:rsidP="001F2F66">
            <w:pPr>
              <w:pStyle w:val="NormalWeb"/>
              <w:spacing w:before="0" w:beforeAutospacing="0" w:after="0" w:afterAutospacing="0"/>
              <w:ind w:left="141" w:right="138"/>
              <w:jc w:val="both"/>
              <w:rPr>
                <w:rFonts w:ascii="Arial" w:hAnsi="Arial" w:cs="Arial"/>
                <w:color w:val="auto"/>
                <w:sz w:val="22"/>
                <w:szCs w:val="22"/>
                <w:lang w:val="lt-LT"/>
              </w:rPr>
            </w:pPr>
            <w:r w:rsidRPr="00421E60">
              <w:rPr>
                <w:rFonts w:ascii="Arial" w:hAnsi="Arial" w:cs="Arial"/>
                <w:color w:val="auto"/>
                <w:sz w:val="22"/>
                <w:szCs w:val="22"/>
                <w:lang w:val="lt-LT"/>
              </w:rPr>
              <w:t xml:space="preserve">Sistema turi turėti funkcionalumą sudaryti, peržiūrėti, atnaujinti ir administruoti </w:t>
            </w:r>
            <w:r w:rsidRPr="00421E60">
              <w:rPr>
                <w:rStyle w:val="Strong"/>
                <w:rFonts w:ascii="Arial" w:hAnsi="Arial" w:cs="Arial"/>
                <w:b w:val="0"/>
                <w:bCs w:val="0"/>
                <w:color w:val="auto"/>
                <w:sz w:val="22"/>
                <w:szCs w:val="22"/>
                <w:lang w:val="lt-LT"/>
              </w:rPr>
              <w:t>pardavimų planus</w:t>
            </w:r>
            <w:r w:rsidRPr="00421E60">
              <w:rPr>
                <w:rFonts w:ascii="Arial" w:hAnsi="Arial" w:cs="Arial"/>
                <w:color w:val="auto"/>
                <w:sz w:val="22"/>
                <w:szCs w:val="22"/>
                <w:lang w:val="lt-LT"/>
              </w:rPr>
              <w:t xml:space="preserve"> pagal įvairius veiklos pjūvius</w:t>
            </w:r>
            <w:r w:rsidR="00295659">
              <w:rPr>
                <w:rFonts w:ascii="Arial" w:hAnsi="Arial" w:cs="Arial"/>
                <w:color w:val="auto"/>
                <w:sz w:val="22"/>
                <w:szCs w:val="22"/>
                <w:lang w:val="lt-LT"/>
              </w:rPr>
              <w:t xml:space="preserve"> neapsiribojant</w:t>
            </w:r>
            <w:r w:rsidRPr="00421E60">
              <w:rPr>
                <w:rFonts w:ascii="Arial" w:hAnsi="Arial" w:cs="Arial"/>
                <w:color w:val="auto"/>
                <w:sz w:val="22"/>
                <w:szCs w:val="22"/>
                <w:lang w:val="lt-LT"/>
              </w:rPr>
              <w:t xml:space="preserve"> (pvz., produktų grupes, padalinius, laikotarpius, klientų segmentus ir kt.).</w:t>
            </w:r>
          </w:p>
          <w:p w14:paraId="228A59A1" w14:textId="77777777" w:rsidR="00421E60" w:rsidRPr="00421E60" w:rsidRDefault="00421E60" w:rsidP="001F2F66">
            <w:pPr>
              <w:pStyle w:val="NormalWeb"/>
              <w:spacing w:before="0" w:beforeAutospacing="0" w:after="0" w:afterAutospacing="0"/>
              <w:ind w:left="141" w:right="138"/>
              <w:jc w:val="both"/>
              <w:rPr>
                <w:rFonts w:ascii="Arial" w:hAnsi="Arial" w:cs="Arial"/>
                <w:color w:val="auto"/>
                <w:sz w:val="22"/>
                <w:szCs w:val="22"/>
                <w:lang w:val="lt-LT"/>
              </w:rPr>
            </w:pPr>
            <w:r w:rsidRPr="00421E60">
              <w:rPr>
                <w:rFonts w:ascii="Arial" w:hAnsi="Arial" w:cs="Arial"/>
                <w:color w:val="auto"/>
                <w:sz w:val="22"/>
                <w:szCs w:val="22"/>
                <w:lang w:val="lt-LT"/>
              </w:rPr>
              <w:t>Sistema turi užtikrinti galimybę:</w:t>
            </w:r>
          </w:p>
          <w:p w14:paraId="309D3148" w14:textId="26CE97FD" w:rsidR="00421E60" w:rsidRPr="00421E60" w:rsidRDefault="00421E60" w:rsidP="005007D8">
            <w:pPr>
              <w:pStyle w:val="NormalWeb"/>
              <w:numPr>
                <w:ilvl w:val="0"/>
                <w:numId w:val="670"/>
              </w:numPr>
              <w:spacing w:before="0" w:beforeAutospacing="0" w:after="0" w:afterAutospacing="0"/>
              <w:ind w:left="141" w:right="138" w:firstLine="283"/>
              <w:jc w:val="both"/>
              <w:rPr>
                <w:rFonts w:ascii="Arial" w:hAnsi="Arial" w:cs="Arial"/>
                <w:color w:val="auto"/>
                <w:sz w:val="22"/>
                <w:szCs w:val="22"/>
                <w:lang w:val="lt-LT"/>
              </w:rPr>
            </w:pPr>
            <w:r w:rsidRPr="00421E60">
              <w:rPr>
                <w:rFonts w:ascii="Arial" w:hAnsi="Arial" w:cs="Arial"/>
                <w:color w:val="auto"/>
                <w:sz w:val="22"/>
                <w:szCs w:val="22"/>
                <w:lang w:val="lt-LT"/>
              </w:rPr>
              <w:t>susieti pardavimų planus su gamybos planais ir sudarytomis pardavimų sutartimis;</w:t>
            </w:r>
          </w:p>
          <w:p w14:paraId="19786F0D" w14:textId="77777777" w:rsidR="00421E60" w:rsidRPr="00421E60" w:rsidRDefault="00421E60" w:rsidP="005007D8">
            <w:pPr>
              <w:pStyle w:val="NormalWeb"/>
              <w:numPr>
                <w:ilvl w:val="0"/>
                <w:numId w:val="670"/>
              </w:numPr>
              <w:spacing w:before="0" w:beforeAutospacing="0" w:after="0" w:afterAutospacing="0"/>
              <w:ind w:left="141" w:right="138" w:firstLine="283"/>
              <w:jc w:val="both"/>
              <w:rPr>
                <w:rFonts w:ascii="Arial" w:hAnsi="Arial" w:cs="Arial"/>
                <w:color w:val="auto"/>
                <w:sz w:val="22"/>
                <w:szCs w:val="22"/>
                <w:lang w:val="lt-LT"/>
              </w:rPr>
            </w:pPr>
            <w:r w:rsidRPr="00421E60">
              <w:rPr>
                <w:rFonts w:ascii="Arial" w:hAnsi="Arial" w:cs="Arial"/>
                <w:color w:val="auto"/>
                <w:sz w:val="22"/>
                <w:szCs w:val="22"/>
                <w:lang w:val="lt-LT"/>
              </w:rPr>
              <w:t>valdyti pardavimų planų versijas, palyginti planinius ir faktinius rodiklius;</w:t>
            </w:r>
          </w:p>
          <w:p w14:paraId="3C48FBAC" w14:textId="77777777" w:rsidR="00421E60" w:rsidRPr="00421E60" w:rsidRDefault="00421E60" w:rsidP="005007D8">
            <w:pPr>
              <w:pStyle w:val="NormalWeb"/>
              <w:numPr>
                <w:ilvl w:val="0"/>
                <w:numId w:val="670"/>
              </w:numPr>
              <w:spacing w:before="0" w:beforeAutospacing="0" w:after="0" w:afterAutospacing="0"/>
              <w:ind w:left="141" w:right="138" w:firstLine="283"/>
              <w:jc w:val="both"/>
              <w:rPr>
                <w:rFonts w:ascii="Arial" w:hAnsi="Arial" w:cs="Arial"/>
                <w:color w:val="auto"/>
                <w:sz w:val="22"/>
                <w:szCs w:val="22"/>
                <w:lang w:val="lt-LT"/>
              </w:rPr>
            </w:pPr>
            <w:r w:rsidRPr="00421E60">
              <w:rPr>
                <w:rFonts w:ascii="Arial" w:hAnsi="Arial" w:cs="Arial"/>
                <w:color w:val="auto"/>
                <w:sz w:val="22"/>
                <w:szCs w:val="22"/>
                <w:lang w:val="lt-LT"/>
              </w:rPr>
              <w:t xml:space="preserve">naudoti tiek </w:t>
            </w:r>
            <w:r w:rsidRPr="00421E60">
              <w:rPr>
                <w:rStyle w:val="Strong"/>
                <w:rFonts w:ascii="Arial" w:hAnsi="Arial" w:cs="Arial"/>
                <w:b w:val="0"/>
                <w:bCs w:val="0"/>
                <w:color w:val="auto"/>
                <w:sz w:val="22"/>
                <w:szCs w:val="22"/>
                <w:lang w:val="lt-LT"/>
              </w:rPr>
              <w:t>griežtai susietus pardavimų planus</w:t>
            </w:r>
            <w:r w:rsidRPr="00421E60">
              <w:rPr>
                <w:rFonts w:ascii="Arial" w:hAnsi="Arial" w:cs="Arial"/>
                <w:color w:val="auto"/>
                <w:sz w:val="22"/>
                <w:szCs w:val="22"/>
                <w:lang w:val="lt-LT"/>
              </w:rPr>
              <w:t xml:space="preserve"> (susijusius su konkrečiomis operacijomis, sutartimis ar užsakymais), tiek </w:t>
            </w:r>
            <w:r w:rsidRPr="00421E60">
              <w:rPr>
                <w:rStyle w:val="Strong"/>
                <w:rFonts w:ascii="Arial" w:hAnsi="Arial" w:cs="Arial"/>
                <w:b w:val="0"/>
                <w:bCs w:val="0"/>
                <w:color w:val="auto"/>
                <w:sz w:val="22"/>
                <w:szCs w:val="22"/>
                <w:lang w:val="lt-LT"/>
              </w:rPr>
              <w:t>laisvo tipo planus</w:t>
            </w:r>
            <w:r w:rsidRPr="00421E60">
              <w:rPr>
                <w:rFonts w:ascii="Arial" w:hAnsi="Arial" w:cs="Arial"/>
                <w:color w:val="auto"/>
                <w:sz w:val="22"/>
                <w:szCs w:val="22"/>
                <w:lang w:val="lt-LT"/>
              </w:rPr>
              <w:t>, skirtus tik operatyvinei analizei ar prognozei;</w:t>
            </w:r>
          </w:p>
          <w:p w14:paraId="56EBC6EE" w14:textId="77777777" w:rsidR="00421E60" w:rsidRPr="00421E60" w:rsidRDefault="00421E60" w:rsidP="005007D8">
            <w:pPr>
              <w:pStyle w:val="NormalWeb"/>
              <w:numPr>
                <w:ilvl w:val="0"/>
                <w:numId w:val="670"/>
              </w:numPr>
              <w:spacing w:before="0" w:beforeAutospacing="0" w:after="0" w:afterAutospacing="0"/>
              <w:ind w:left="141" w:right="138" w:firstLine="283"/>
              <w:jc w:val="both"/>
              <w:rPr>
                <w:rFonts w:ascii="Arial" w:hAnsi="Arial" w:cs="Arial"/>
                <w:color w:val="auto"/>
                <w:sz w:val="22"/>
                <w:szCs w:val="22"/>
                <w:lang w:val="lt-LT"/>
              </w:rPr>
            </w:pPr>
            <w:r w:rsidRPr="00421E60">
              <w:rPr>
                <w:rFonts w:ascii="Arial" w:hAnsi="Arial" w:cs="Arial"/>
                <w:color w:val="auto"/>
                <w:sz w:val="22"/>
                <w:szCs w:val="22"/>
                <w:lang w:val="lt-LT"/>
              </w:rPr>
              <w:t>peržiūrėti, filtruoti, grupuoti planinius duomenis per naudotojo sąsają bei generuoti ataskaitas pagal pasirinktus kriterijus.</w:t>
            </w:r>
          </w:p>
          <w:p w14:paraId="2E3B834F" w14:textId="77777777" w:rsidR="00421E60" w:rsidRPr="00421E60" w:rsidRDefault="00421E60" w:rsidP="001F2F66">
            <w:pPr>
              <w:pStyle w:val="NormalWeb"/>
              <w:spacing w:before="0" w:beforeAutospacing="0" w:after="0" w:afterAutospacing="0"/>
              <w:ind w:left="141" w:right="138"/>
              <w:jc w:val="both"/>
              <w:rPr>
                <w:rFonts w:ascii="Arial" w:hAnsi="Arial" w:cs="Arial"/>
                <w:color w:val="auto"/>
                <w:sz w:val="22"/>
                <w:szCs w:val="22"/>
                <w:lang w:val="lt-LT"/>
              </w:rPr>
            </w:pPr>
            <w:r w:rsidRPr="00421E60">
              <w:rPr>
                <w:rFonts w:ascii="Arial" w:hAnsi="Arial" w:cs="Arial"/>
                <w:color w:val="auto"/>
                <w:sz w:val="22"/>
                <w:szCs w:val="22"/>
                <w:lang w:val="lt-LT"/>
              </w:rPr>
              <w:t xml:space="preserve">Sistema turi užtikrinti </w:t>
            </w:r>
            <w:r w:rsidRPr="00421E60">
              <w:rPr>
                <w:rStyle w:val="Strong"/>
                <w:rFonts w:ascii="Arial" w:hAnsi="Arial" w:cs="Arial"/>
                <w:b w:val="0"/>
                <w:bCs w:val="0"/>
                <w:color w:val="auto"/>
                <w:sz w:val="22"/>
                <w:szCs w:val="22"/>
                <w:lang w:val="lt-LT"/>
              </w:rPr>
              <w:t>duomenų nuoseklumą ir atsekamumą</w:t>
            </w:r>
            <w:r w:rsidRPr="00421E60">
              <w:rPr>
                <w:rFonts w:ascii="Arial" w:hAnsi="Arial" w:cs="Arial"/>
                <w:color w:val="auto"/>
                <w:sz w:val="22"/>
                <w:szCs w:val="22"/>
                <w:lang w:val="lt-LT"/>
              </w:rPr>
              <w:t xml:space="preserve"> tarp pardavimų planų, sutarčių ir faktinių pardavimų duomenų.</w:t>
            </w:r>
          </w:p>
          <w:p w14:paraId="67292FFC" w14:textId="65EEAAB0" w:rsidR="00D57076" w:rsidRPr="000C60EF" w:rsidRDefault="00421E60" w:rsidP="001F2F66">
            <w:pPr>
              <w:pStyle w:val="NormalWeb"/>
              <w:spacing w:before="0" w:beforeAutospacing="0" w:after="0" w:afterAutospacing="0"/>
              <w:ind w:left="141" w:right="138"/>
              <w:jc w:val="both"/>
              <w:rPr>
                <w:lang w:val="lt-LT"/>
              </w:rPr>
            </w:pPr>
            <w:r w:rsidRPr="00421E60">
              <w:rPr>
                <w:rStyle w:val="Strong"/>
                <w:rFonts w:ascii="Arial" w:hAnsi="Arial" w:cs="Arial"/>
                <w:b w:val="0"/>
                <w:bCs w:val="0"/>
                <w:color w:val="auto"/>
                <w:sz w:val="22"/>
                <w:szCs w:val="22"/>
                <w:lang w:val="lt-LT"/>
              </w:rPr>
              <w:t>Visi su pardavimų planavimu susiję parametrai, struktūros, dimensijos ir versijų valdymo taisyklės turi būti suderinti ir sukonfigūruoti Projekto metu</w:t>
            </w:r>
            <w:r w:rsidRPr="00421E60">
              <w:rPr>
                <w:rFonts w:ascii="Arial" w:hAnsi="Arial" w:cs="Arial"/>
                <w:color w:val="auto"/>
                <w:sz w:val="22"/>
                <w:szCs w:val="22"/>
                <w:lang w:val="lt-LT"/>
              </w:rPr>
              <w:t>.</w:t>
            </w:r>
          </w:p>
        </w:tc>
      </w:tr>
      <w:tr w:rsidR="00822CEC" w:rsidRPr="00C01ADA" w14:paraId="6993A017" w14:textId="77777777" w:rsidTr="001F2F66">
        <w:tc>
          <w:tcPr>
            <w:tcW w:w="846" w:type="dxa"/>
          </w:tcPr>
          <w:p w14:paraId="0A374123"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5E1C9185" w14:textId="4EA46D56"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Sistema turi turėti funkcionalumą kurti, peržiūrėti, koreguoti ir administruoti pardavimų planus tiek didmeninei, tiek mažmeninei prekybai.</w:t>
            </w:r>
          </w:p>
          <w:p w14:paraId="09077B27" w14:textId="77777777"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Pardavimų planavimas turi apimti šiuos aspektus (neapsiribojant):</w:t>
            </w:r>
          </w:p>
          <w:p w14:paraId="7F0C46DA" w14:textId="6A69D1C3" w:rsidR="00BC1AF8" w:rsidRPr="00503E25" w:rsidRDefault="00BC1AF8" w:rsidP="005007D8">
            <w:pPr>
              <w:pStyle w:val="ListParagraph"/>
              <w:numPr>
                <w:ilvl w:val="1"/>
                <w:numId w:val="669"/>
              </w:numPr>
              <w:tabs>
                <w:tab w:val="left" w:pos="424"/>
              </w:tabs>
              <w:ind w:left="141" w:right="138" w:firstLine="0"/>
              <w:jc w:val="both"/>
              <w:outlineLvl w:val="3"/>
              <w:rPr>
                <w:rFonts w:eastAsia="Times New Roman"/>
                <w:color w:val="auto"/>
                <w:sz w:val="22"/>
                <w:szCs w:val="22"/>
                <w:lang w:val="lt-LT" w:eastAsia="lt-LT"/>
              </w:rPr>
            </w:pPr>
            <w:bookmarkStart w:id="2969" w:name="_Toc208916351"/>
            <w:bookmarkStart w:id="2970" w:name="_Toc208923589"/>
            <w:bookmarkStart w:id="2971" w:name="_Toc217222392"/>
            <w:r w:rsidRPr="00503E25">
              <w:rPr>
                <w:rFonts w:eastAsia="Times New Roman"/>
                <w:color w:val="auto"/>
                <w:sz w:val="22"/>
                <w:szCs w:val="22"/>
                <w:lang w:val="lt-LT" w:eastAsia="lt-LT"/>
              </w:rPr>
              <w:t>Pardavimų plano sudarymas</w:t>
            </w:r>
            <w:r w:rsidR="00976A0A" w:rsidRPr="00503E25">
              <w:rPr>
                <w:rFonts w:eastAsia="Times New Roman"/>
                <w:color w:val="auto"/>
                <w:sz w:val="22"/>
                <w:szCs w:val="22"/>
                <w:lang w:val="lt-LT" w:eastAsia="lt-LT"/>
              </w:rPr>
              <w:t>:</w:t>
            </w:r>
            <w:bookmarkEnd w:id="2969"/>
            <w:bookmarkEnd w:id="2970"/>
            <w:bookmarkEnd w:id="2971"/>
          </w:p>
          <w:p w14:paraId="15072889" w14:textId="77777777"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Sistema turi užtikrinti galimybę sudaryti pardavimų planus pagal pasirinktą pjūvį:</w:t>
            </w:r>
          </w:p>
          <w:p w14:paraId="4EAAD5AD" w14:textId="77777777" w:rsidR="00BC1AF8" w:rsidRPr="00BC1AF8" w:rsidRDefault="00BC1AF8" w:rsidP="005007D8">
            <w:pPr>
              <w:numPr>
                <w:ilvl w:val="0"/>
                <w:numId w:val="671"/>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Įmonės mastu;</w:t>
            </w:r>
          </w:p>
          <w:p w14:paraId="0AD439BF" w14:textId="150368AB" w:rsidR="00BC1AF8" w:rsidRPr="00BC1AF8" w:rsidRDefault="003565B7" w:rsidP="005007D8">
            <w:pPr>
              <w:numPr>
                <w:ilvl w:val="0"/>
                <w:numId w:val="671"/>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padalinio</w:t>
            </w:r>
            <w:r w:rsidRPr="00BC1AF8">
              <w:rPr>
                <w:rFonts w:eastAsia="Times New Roman"/>
                <w:color w:val="auto"/>
                <w:sz w:val="22"/>
                <w:szCs w:val="22"/>
                <w:lang w:val="lt-LT" w:eastAsia="lt-LT"/>
              </w:rPr>
              <w:t xml:space="preserve"> </w:t>
            </w:r>
            <w:r w:rsidR="00BC1AF8" w:rsidRPr="00BC1AF8">
              <w:rPr>
                <w:rFonts w:eastAsia="Times New Roman"/>
                <w:color w:val="auto"/>
                <w:sz w:val="22"/>
                <w:szCs w:val="22"/>
                <w:lang w:val="lt-LT" w:eastAsia="lt-LT"/>
              </w:rPr>
              <w:t>mastu;</w:t>
            </w:r>
          </w:p>
          <w:p w14:paraId="0AB81D72" w14:textId="77777777" w:rsidR="00BC1AF8" w:rsidRPr="00BC1AF8" w:rsidRDefault="00BC1AF8" w:rsidP="005007D8">
            <w:pPr>
              <w:numPr>
                <w:ilvl w:val="0"/>
                <w:numId w:val="671"/>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Konkretaus pirkėjo mastu.</w:t>
            </w:r>
          </w:p>
          <w:p w14:paraId="544E55B6" w14:textId="77777777"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Pardavimų planai turi būti sudaromi atsižvelgiant į:</w:t>
            </w:r>
          </w:p>
          <w:p w14:paraId="5C3B02E7" w14:textId="234B0675" w:rsidR="00BC1AF8" w:rsidRDefault="001F2F66" w:rsidP="005007D8">
            <w:pPr>
              <w:numPr>
                <w:ilvl w:val="0"/>
                <w:numId w:val="672"/>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p</w:t>
            </w:r>
            <w:r w:rsidR="00BC1AF8" w:rsidRPr="00BC1AF8">
              <w:rPr>
                <w:rFonts w:eastAsia="Times New Roman"/>
                <w:color w:val="auto"/>
                <w:sz w:val="22"/>
                <w:szCs w:val="22"/>
                <w:lang w:val="lt-LT" w:eastAsia="lt-LT"/>
              </w:rPr>
              <w:t>ildomą</w:t>
            </w:r>
            <w:r w:rsidR="003565B7">
              <w:rPr>
                <w:rFonts w:eastAsia="Times New Roman"/>
                <w:color w:val="auto"/>
                <w:sz w:val="22"/>
                <w:szCs w:val="22"/>
                <w:lang w:val="lt-LT" w:eastAsia="lt-LT"/>
              </w:rPr>
              <w:t>, tvarkomą</w:t>
            </w:r>
            <w:r w:rsidR="00BC1AF8" w:rsidRPr="00BC1AF8">
              <w:rPr>
                <w:rFonts w:eastAsia="Times New Roman"/>
                <w:color w:val="auto"/>
                <w:sz w:val="22"/>
                <w:szCs w:val="22"/>
                <w:lang w:val="lt-LT" w:eastAsia="lt-LT"/>
              </w:rPr>
              <w:t xml:space="preserve"> sortimentų (pagal medžių rūšis, kokybės klases, stambumą, ilgį) ir kirtimo liekanų sąrašą</w:t>
            </w:r>
            <w:r w:rsidR="00CB4450">
              <w:rPr>
                <w:rFonts w:eastAsia="Times New Roman"/>
                <w:color w:val="auto"/>
                <w:sz w:val="22"/>
                <w:szCs w:val="22"/>
                <w:lang w:val="lt-LT" w:eastAsia="lt-LT"/>
              </w:rPr>
              <w:t>, prekės</w:t>
            </w:r>
            <w:r w:rsidR="0043051B">
              <w:rPr>
                <w:rFonts w:eastAsia="Times New Roman"/>
                <w:color w:val="auto"/>
                <w:sz w:val="22"/>
                <w:szCs w:val="22"/>
                <w:lang w:val="lt-LT" w:eastAsia="lt-LT"/>
              </w:rPr>
              <w:t xml:space="preserve"> ar paslaugos</w:t>
            </w:r>
            <w:r w:rsidR="00CB4450">
              <w:rPr>
                <w:rFonts w:eastAsia="Times New Roman"/>
                <w:color w:val="auto"/>
                <w:sz w:val="22"/>
                <w:szCs w:val="22"/>
                <w:lang w:val="lt-LT" w:eastAsia="lt-LT"/>
              </w:rPr>
              <w:t xml:space="preserve"> </w:t>
            </w:r>
            <w:r w:rsidR="0043051B">
              <w:rPr>
                <w:rFonts w:eastAsia="Times New Roman"/>
                <w:color w:val="auto"/>
                <w:sz w:val="22"/>
                <w:szCs w:val="22"/>
                <w:lang w:val="lt-LT" w:eastAsia="lt-LT"/>
              </w:rPr>
              <w:t>grupę ir pan.</w:t>
            </w:r>
            <w:r w:rsidR="00BC1AF8" w:rsidRPr="00BC1AF8">
              <w:rPr>
                <w:rFonts w:eastAsia="Times New Roman"/>
                <w:color w:val="auto"/>
                <w:sz w:val="22"/>
                <w:szCs w:val="22"/>
                <w:lang w:val="lt-LT" w:eastAsia="lt-LT"/>
              </w:rPr>
              <w:t>;</w:t>
            </w:r>
          </w:p>
          <w:p w14:paraId="1246E030" w14:textId="77C20AB6" w:rsidR="00BE7C81" w:rsidRPr="00BC1AF8" w:rsidRDefault="00150908" w:rsidP="005007D8">
            <w:pPr>
              <w:numPr>
                <w:ilvl w:val="0"/>
                <w:numId w:val="672"/>
              </w:numPr>
              <w:ind w:left="141" w:right="138" w:firstLine="283"/>
              <w:jc w:val="both"/>
              <w:rPr>
                <w:rFonts w:eastAsia="Times New Roman"/>
                <w:color w:val="auto"/>
                <w:sz w:val="22"/>
                <w:szCs w:val="22"/>
                <w:lang w:val="lt-LT" w:eastAsia="lt-LT"/>
              </w:rPr>
            </w:pPr>
            <w:r w:rsidRPr="00150908">
              <w:rPr>
                <w:rFonts w:eastAsia="Times New Roman"/>
                <w:color w:val="auto"/>
                <w:sz w:val="22"/>
                <w:szCs w:val="22"/>
                <w:lang w:val="lt-LT" w:eastAsia="lt-LT"/>
              </w:rPr>
              <w:t>į vidinės miškotvarkos projekto galiojimo terminą, planuojamus metinių miško kirtimų kiekio pasikeitimus</w:t>
            </w:r>
            <w:r w:rsidR="00682FC7">
              <w:rPr>
                <w:rFonts w:eastAsia="Times New Roman"/>
                <w:color w:val="auto"/>
                <w:sz w:val="22"/>
                <w:szCs w:val="22"/>
                <w:lang w:val="lt-LT" w:eastAsia="lt-LT"/>
              </w:rPr>
              <w:t>;</w:t>
            </w:r>
          </w:p>
          <w:p w14:paraId="5EEB4550" w14:textId="2E2FCA28"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ilgalaikių (3–10 metų), pusmetinių ir trumpalaikių (iki 3 mėn.) pardavimo sutarčių numatytus kiekius</w:t>
            </w:r>
            <w:r w:rsidR="00B57B41">
              <w:rPr>
                <w:rFonts w:eastAsia="Times New Roman"/>
                <w:color w:val="auto"/>
                <w:sz w:val="22"/>
                <w:szCs w:val="22"/>
                <w:lang w:val="lt-LT" w:eastAsia="lt-LT"/>
              </w:rPr>
              <w:t xml:space="preserve"> ir likusius</w:t>
            </w:r>
            <w:r w:rsidR="008D346C">
              <w:rPr>
                <w:rFonts w:eastAsia="Times New Roman"/>
                <w:color w:val="auto"/>
                <w:sz w:val="22"/>
                <w:szCs w:val="22"/>
                <w:lang w:val="lt-LT" w:eastAsia="lt-LT"/>
              </w:rPr>
              <w:t xml:space="preserve"> sutartinius</w:t>
            </w:r>
            <w:r w:rsidR="00B57B41">
              <w:rPr>
                <w:rFonts w:eastAsia="Times New Roman"/>
                <w:color w:val="auto"/>
                <w:sz w:val="22"/>
                <w:szCs w:val="22"/>
                <w:lang w:val="lt-LT" w:eastAsia="lt-LT"/>
              </w:rPr>
              <w:t xml:space="preserve"> </w:t>
            </w:r>
            <w:r w:rsidR="001C4673">
              <w:rPr>
                <w:rFonts w:eastAsia="Times New Roman"/>
                <w:color w:val="auto"/>
                <w:sz w:val="22"/>
                <w:szCs w:val="22"/>
                <w:lang w:val="lt-LT" w:eastAsia="lt-LT"/>
              </w:rPr>
              <w:t>įsipareigojimus</w:t>
            </w:r>
            <w:r w:rsidRPr="00BC1AF8">
              <w:rPr>
                <w:rFonts w:eastAsia="Times New Roman"/>
                <w:color w:val="auto"/>
                <w:sz w:val="22"/>
                <w:szCs w:val="22"/>
                <w:lang w:val="lt-LT" w:eastAsia="lt-LT"/>
              </w:rPr>
              <w:t>;</w:t>
            </w:r>
          </w:p>
          <w:p w14:paraId="02CEEF66" w14:textId="77777777"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biokuro pardavimų kiekius ir tipologiją pagal analogiškus laikotarpius;</w:t>
            </w:r>
          </w:p>
          <w:p w14:paraId="57C2CDA8" w14:textId="77777777"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praėjusių metų patvirtintus pardavimų planus ir faktinius pardavimų rezultatus;</w:t>
            </w:r>
          </w:p>
          <w:p w14:paraId="67588950" w14:textId="77777777"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preliminarių sutarčių numatomus kiekius;</w:t>
            </w:r>
          </w:p>
          <w:p w14:paraId="4A98A664" w14:textId="77777777"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planuojamą produkciją, paslaugas ar darbus;</w:t>
            </w:r>
          </w:p>
          <w:p w14:paraId="5D342C7C" w14:textId="6DE7CF6F" w:rsidR="00BC1AF8" w:rsidRPr="00BC1AF8" w:rsidRDefault="00BC1AF8" w:rsidP="005007D8">
            <w:pPr>
              <w:numPr>
                <w:ilvl w:val="0"/>
                <w:numId w:val="672"/>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aktualias rinkos sąlygas ir kainodaros politiką.</w:t>
            </w:r>
          </w:p>
          <w:p w14:paraId="359B68F0" w14:textId="78A122D1" w:rsidR="00BC1AF8" w:rsidRPr="00BC1AF8" w:rsidRDefault="00BC1AF8" w:rsidP="001F2F66">
            <w:pPr>
              <w:ind w:left="141" w:right="138"/>
              <w:jc w:val="both"/>
              <w:outlineLvl w:val="3"/>
              <w:rPr>
                <w:rFonts w:eastAsia="Times New Roman"/>
                <w:color w:val="auto"/>
                <w:sz w:val="22"/>
                <w:szCs w:val="22"/>
                <w:lang w:val="lt-LT" w:eastAsia="lt-LT"/>
              </w:rPr>
            </w:pPr>
            <w:bookmarkStart w:id="2972" w:name="_Toc208916352"/>
            <w:bookmarkStart w:id="2973" w:name="_Toc208923590"/>
            <w:bookmarkStart w:id="2974" w:name="_Toc217222393"/>
            <w:r w:rsidRPr="00BC1AF8">
              <w:rPr>
                <w:rFonts w:eastAsia="Times New Roman"/>
                <w:color w:val="auto"/>
                <w:sz w:val="22"/>
                <w:szCs w:val="22"/>
                <w:lang w:val="lt-LT" w:eastAsia="lt-LT"/>
              </w:rPr>
              <w:t>2. Pardavimų plano versijavimas</w:t>
            </w:r>
            <w:r w:rsidR="00976A0A" w:rsidRPr="00503E25">
              <w:rPr>
                <w:rFonts w:eastAsia="Times New Roman"/>
                <w:color w:val="auto"/>
                <w:sz w:val="22"/>
                <w:szCs w:val="22"/>
                <w:lang w:val="lt-LT" w:eastAsia="lt-LT"/>
              </w:rPr>
              <w:t>:</w:t>
            </w:r>
            <w:bookmarkEnd w:id="2972"/>
            <w:bookmarkEnd w:id="2973"/>
            <w:bookmarkEnd w:id="2974"/>
          </w:p>
          <w:p w14:paraId="26159B80" w14:textId="77777777"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Sistema turi užtikrinti versijų valdymą, leidžiantį:</w:t>
            </w:r>
          </w:p>
          <w:p w14:paraId="25FB4EF3" w14:textId="7BBB92BD" w:rsidR="00BC1AF8" w:rsidRPr="00BC1AF8" w:rsidRDefault="00BC1AF8" w:rsidP="005007D8">
            <w:pPr>
              <w:numPr>
                <w:ilvl w:val="0"/>
                <w:numId w:val="673"/>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koreguoti esamą pardavimų planą</w:t>
            </w:r>
            <w:r w:rsidR="003565B7">
              <w:rPr>
                <w:rFonts w:eastAsia="Times New Roman"/>
                <w:color w:val="auto"/>
                <w:sz w:val="22"/>
                <w:szCs w:val="22"/>
                <w:lang w:val="lt-LT" w:eastAsia="lt-LT"/>
              </w:rPr>
              <w:t>, įsikaitant sortimentų, prekių ar paslaugų sąrašus</w:t>
            </w:r>
            <w:r w:rsidRPr="00BC1AF8">
              <w:rPr>
                <w:rFonts w:eastAsia="Times New Roman"/>
                <w:color w:val="auto"/>
                <w:sz w:val="22"/>
                <w:szCs w:val="22"/>
                <w:lang w:val="lt-LT" w:eastAsia="lt-LT"/>
              </w:rPr>
              <w:t>;</w:t>
            </w:r>
          </w:p>
          <w:p w14:paraId="351084C3" w14:textId="77777777" w:rsidR="00BC1AF8" w:rsidRPr="00BC1AF8" w:rsidRDefault="00BC1AF8" w:rsidP="005007D8">
            <w:pPr>
              <w:numPr>
                <w:ilvl w:val="0"/>
                <w:numId w:val="673"/>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pridėti papildomą informaciją ar segmentus;</w:t>
            </w:r>
          </w:p>
          <w:p w14:paraId="55C2076D" w14:textId="77777777" w:rsidR="00BC1AF8" w:rsidRPr="00BC1AF8" w:rsidRDefault="00BC1AF8" w:rsidP="005007D8">
            <w:pPr>
              <w:numPr>
                <w:ilvl w:val="0"/>
                <w:numId w:val="673"/>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automatiškai saugoti plano keitimo istoriją (kas, kada, ką pakeitė).</w:t>
            </w:r>
          </w:p>
          <w:p w14:paraId="0FA3D198" w14:textId="3531CBBE" w:rsidR="00BC1AF8" w:rsidRPr="00BC1AF8" w:rsidRDefault="00BC1AF8" w:rsidP="001F2F66">
            <w:pPr>
              <w:ind w:left="141" w:right="138"/>
              <w:jc w:val="both"/>
              <w:outlineLvl w:val="3"/>
              <w:rPr>
                <w:rFonts w:eastAsia="Times New Roman"/>
                <w:color w:val="auto"/>
                <w:sz w:val="22"/>
                <w:szCs w:val="22"/>
                <w:lang w:val="lt-LT" w:eastAsia="lt-LT"/>
              </w:rPr>
            </w:pPr>
            <w:bookmarkStart w:id="2975" w:name="_Toc208916353"/>
            <w:bookmarkStart w:id="2976" w:name="_Toc208923591"/>
            <w:bookmarkStart w:id="2977" w:name="_Toc217222394"/>
            <w:r w:rsidRPr="00BC1AF8">
              <w:rPr>
                <w:rFonts w:eastAsia="Times New Roman"/>
                <w:color w:val="auto"/>
                <w:sz w:val="22"/>
                <w:szCs w:val="22"/>
                <w:lang w:val="lt-LT" w:eastAsia="lt-LT"/>
              </w:rPr>
              <w:t>3. Pardavimų plano tvirtinimas</w:t>
            </w:r>
            <w:r w:rsidR="00976A0A" w:rsidRPr="00503E25">
              <w:rPr>
                <w:rFonts w:eastAsia="Times New Roman"/>
                <w:color w:val="auto"/>
                <w:sz w:val="22"/>
                <w:szCs w:val="22"/>
                <w:lang w:val="lt-LT" w:eastAsia="lt-LT"/>
              </w:rPr>
              <w:t>:</w:t>
            </w:r>
            <w:bookmarkEnd w:id="2975"/>
            <w:bookmarkEnd w:id="2976"/>
            <w:bookmarkEnd w:id="2977"/>
          </w:p>
          <w:p w14:paraId="1AAC6466" w14:textId="649C7C3F"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lastRenderedPageBreak/>
              <w:t>Pardavimų planas turi būti derinamas ir tvirtinamas pagal Įmonėje nustatytą tvarką. Tvirtinimo eiga (workflow) turi būti aprašyta Projekto metu, įskaitant</w:t>
            </w:r>
            <w:r w:rsidR="001F2F66">
              <w:rPr>
                <w:rFonts w:eastAsia="Times New Roman"/>
                <w:color w:val="auto"/>
                <w:sz w:val="22"/>
                <w:szCs w:val="22"/>
                <w:lang w:val="lt-LT" w:eastAsia="lt-LT"/>
              </w:rPr>
              <w:t xml:space="preserve"> (neapsiribojant)</w:t>
            </w:r>
            <w:r w:rsidRPr="00BC1AF8">
              <w:rPr>
                <w:rFonts w:eastAsia="Times New Roman"/>
                <w:color w:val="auto"/>
                <w:sz w:val="22"/>
                <w:szCs w:val="22"/>
                <w:lang w:val="lt-LT" w:eastAsia="lt-LT"/>
              </w:rPr>
              <w:t>:</w:t>
            </w:r>
          </w:p>
          <w:p w14:paraId="62946F06" w14:textId="77777777" w:rsidR="00BC1AF8" w:rsidRPr="00BC1AF8" w:rsidRDefault="00BC1AF8" w:rsidP="005007D8">
            <w:pPr>
              <w:numPr>
                <w:ilvl w:val="0"/>
                <w:numId w:val="674"/>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atsakingus naudotojus ar jų grupes;</w:t>
            </w:r>
          </w:p>
          <w:p w14:paraId="73742E71" w14:textId="77777777" w:rsidR="00BC1AF8" w:rsidRPr="00BC1AF8" w:rsidRDefault="00BC1AF8" w:rsidP="005007D8">
            <w:pPr>
              <w:numPr>
                <w:ilvl w:val="0"/>
                <w:numId w:val="674"/>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veiksmų seką (parengta → derinama → tvirtinama → galiojanti);</w:t>
            </w:r>
          </w:p>
          <w:p w14:paraId="4B268928" w14:textId="77777777" w:rsidR="00BC1AF8" w:rsidRPr="00BC1AF8" w:rsidRDefault="00BC1AF8" w:rsidP="005007D8">
            <w:pPr>
              <w:numPr>
                <w:ilvl w:val="0"/>
                <w:numId w:val="674"/>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versijų fiksavimą tvirtinimo metu.</w:t>
            </w:r>
          </w:p>
          <w:p w14:paraId="206890C9" w14:textId="28E133DA" w:rsidR="00BC1AF8" w:rsidRPr="00BC1AF8" w:rsidRDefault="00BC1AF8" w:rsidP="001F2F66">
            <w:pPr>
              <w:ind w:left="141" w:right="138"/>
              <w:jc w:val="both"/>
              <w:outlineLvl w:val="3"/>
              <w:rPr>
                <w:rFonts w:eastAsia="Times New Roman"/>
                <w:color w:val="auto"/>
                <w:sz w:val="22"/>
                <w:szCs w:val="22"/>
                <w:lang w:val="lt-LT" w:eastAsia="lt-LT"/>
              </w:rPr>
            </w:pPr>
            <w:bookmarkStart w:id="2978" w:name="_Toc208916354"/>
            <w:bookmarkStart w:id="2979" w:name="_Toc208923592"/>
            <w:bookmarkStart w:id="2980" w:name="_Toc217222395"/>
            <w:r w:rsidRPr="00BC1AF8">
              <w:rPr>
                <w:rFonts w:eastAsia="Times New Roman"/>
                <w:color w:val="auto"/>
                <w:sz w:val="22"/>
                <w:szCs w:val="22"/>
                <w:lang w:val="lt-LT" w:eastAsia="lt-LT"/>
              </w:rPr>
              <w:t>4. Sąsajos su kitais objektais</w:t>
            </w:r>
            <w:r w:rsidR="00EE641A" w:rsidRPr="00503E25">
              <w:rPr>
                <w:rFonts w:eastAsia="Times New Roman"/>
                <w:color w:val="auto"/>
                <w:sz w:val="22"/>
                <w:szCs w:val="22"/>
                <w:lang w:val="lt-LT" w:eastAsia="lt-LT"/>
              </w:rPr>
              <w:t>:</w:t>
            </w:r>
            <w:bookmarkEnd w:id="2978"/>
            <w:bookmarkEnd w:id="2979"/>
            <w:bookmarkEnd w:id="2980"/>
          </w:p>
          <w:p w14:paraId="6AD2C1D4" w14:textId="13B9CBB0" w:rsidR="00BC1AF8" w:rsidRPr="00BC1AF8" w:rsidRDefault="001F2F66" w:rsidP="005007D8">
            <w:pPr>
              <w:numPr>
                <w:ilvl w:val="0"/>
                <w:numId w:val="675"/>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t</w:t>
            </w:r>
            <w:r w:rsidR="00BC1AF8" w:rsidRPr="00BC1AF8">
              <w:rPr>
                <w:rFonts w:eastAsia="Times New Roman"/>
                <w:color w:val="auto"/>
                <w:sz w:val="22"/>
                <w:szCs w:val="22"/>
                <w:lang w:val="lt-LT" w:eastAsia="lt-LT"/>
              </w:rPr>
              <w:t>uri būti užtikrintas loginis ryšys tarp plano, pasiūlymo ir pardavimo sutarties (jei ši buvo sudaryta pagal planą);</w:t>
            </w:r>
          </w:p>
          <w:p w14:paraId="3262E464" w14:textId="77777777" w:rsidR="00BC1AF8" w:rsidRPr="00BC1AF8" w:rsidRDefault="00BC1AF8" w:rsidP="005007D8">
            <w:pPr>
              <w:numPr>
                <w:ilvl w:val="0"/>
                <w:numId w:val="675"/>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Sistema turi užtikrinti duomenų nuoseklumą ir atsekamumą tarp šių objektų.</w:t>
            </w:r>
          </w:p>
          <w:p w14:paraId="16E0AC45" w14:textId="29AD39B5" w:rsidR="00BC1AF8" w:rsidRPr="00BC1AF8" w:rsidRDefault="00BC1AF8" w:rsidP="001F2F66">
            <w:pPr>
              <w:ind w:left="141" w:right="138"/>
              <w:jc w:val="both"/>
              <w:outlineLvl w:val="3"/>
              <w:rPr>
                <w:rFonts w:eastAsia="Times New Roman"/>
                <w:color w:val="auto"/>
                <w:sz w:val="22"/>
                <w:szCs w:val="22"/>
                <w:lang w:val="lt-LT" w:eastAsia="lt-LT"/>
              </w:rPr>
            </w:pPr>
            <w:bookmarkStart w:id="2981" w:name="_Toc208916355"/>
            <w:bookmarkStart w:id="2982" w:name="_Toc208923593"/>
            <w:bookmarkStart w:id="2983" w:name="_Toc217222396"/>
            <w:r w:rsidRPr="00BC1AF8">
              <w:rPr>
                <w:rFonts w:eastAsia="Times New Roman"/>
                <w:color w:val="auto"/>
                <w:sz w:val="22"/>
                <w:szCs w:val="22"/>
                <w:lang w:val="lt-LT" w:eastAsia="lt-LT"/>
              </w:rPr>
              <w:t>5. Eksportas į MVIS</w:t>
            </w:r>
            <w:r w:rsidR="00814FF4">
              <w:rPr>
                <w:rFonts w:eastAsia="Times New Roman"/>
                <w:color w:val="auto"/>
                <w:sz w:val="22"/>
                <w:szCs w:val="22"/>
                <w:lang w:val="lt-LT" w:eastAsia="lt-LT"/>
              </w:rPr>
              <w:t xml:space="preserve"> (jeigu tai numatyta)</w:t>
            </w:r>
            <w:r w:rsidR="00A80F1E" w:rsidRPr="00503E25">
              <w:rPr>
                <w:rFonts w:eastAsia="Times New Roman"/>
                <w:color w:val="auto"/>
                <w:sz w:val="22"/>
                <w:szCs w:val="22"/>
                <w:lang w:val="lt-LT" w:eastAsia="lt-LT"/>
              </w:rPr>
              <w:t>:</w:t>
            </w:r>
            <w:bookmarkEnd w:id="2981"/>
            <w:bookmarkEnd w:id="2982"/>
            <w:bookmarkEnd w:id="2983"/>
          </w:p>
          <w:p w14:paraId="443D81AC" w14:textId="7C8A0FB3"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Patvirtinti pardavimų planai – metiniai, ketvirtiniai, mėnesiniai ar savaitiniai – turi būti eksportuojami į MVIS.</w:t>
            </w:r>
          </w:p>
          <w:p w14:paraId="06A47C94" w14:textId="5C76F7E0" w:rsidR="00BC1AF8" w:rsidRPr="00BC1AF8" w:rsidRDefault="001F2F66" w:rsidP="005007D8">
            <w:pPr>
              <w:numPr>
                <w:ilvl w:val="0"/>
                <w:numId w:val="676"/>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e</w:t>
            </w:r>
            <w:r w:rsidR="00BC1AF8" w:rsidRPr="00BC1AF8">
              <w:rPr>
                <w:rFonts w:eastAsia="Times New Roman"/>
                <w:color w:val="auto"/>
                <w:sz w:val="22"/>
                <w:szCs w:val="22"/>
                <w:lang w:val="lt-LT" w:eastAsia="lt-LT"/>
              </w:rPr>
              <w:t>ksportuojamų duomenų sąrašas (metaduomenys) turi būti detalizuotas ir suderintas Projekto metu.</w:t>
            </w:r>
          </w:p>
          <w:p w14:paraId="6F4BEC1D" w14:textId="77777777" w:rsidR="00BC1AF8" w:rsidRPr="00BC1AF8" w:rsidRDefault="00BC1AF8" w:rsidP="005007D8">
            <w:pPr>
              <w:numPr>
                <w:ilvl w:val="0"/>
                <w:numId w:val="676"/>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Sistema turi užtikrinti eksportuojamų duomenų validaciją, klaidų fiksavimą ir žurnalo vedimą.</w:t>
            </w:r>
          </w:p>
          <w:p w14:paraId="4EAE1722" w14:textId="4FB05378" w:rsidR="00BC1AF8" w:rsidRPr="00BC1AF8" w:rsidRDefault="00BC1AF8" w:rsidP="001F2F66">
            <w:pPr>
              <w:ind w:left="141" w:right="138"/>
              <w:jc w:val="both"/>
              <w:outlineLvl w:val="3"/>
              <w:rPr>
                <w:rFonts w:eastAsia="Times New Roman"/>
                <w:color w:val="auto"/>
                <w:sz w:val="22"/>
                <w:szCs w:val="22"/>
                <w:lang w:val="lt-LT" w:eastAsia="lt-LT"/>
              </w:rPr>
            </w:pPr>
            <w:bookmarkStart w:id="2984" w:name="_Toc208916356"/>
            <w:bookmarkStart w:id="2985" w:name="_Toc208923594"/>
            <w:bookmarkStart w:id="2986" w:name="_Toc217222397"/>
            <w:r w:rsidRPr="00BC1AF8">
              <w:rPr>
                <w:rFonts w:eastAsia="Times New Roman"/>
                <w:color w:val="auto"/>
                <w:sz w:val="22"/>
                <w:szCs w:val="22"/>
                <w:lang w:val="lt-LT" w:eastAsia="lt-LT"/>
              </w:rPr>
              <w:t>6. Konfigūravimas Projekto metu</w:t>
            </w:r>
            <w:r w:rsidR="00503E25" w:rsidRPr="00503E25">
              <w:rPr>
                <w:rFonts w:eastAsia="Times New Roman"/>
                <w:color w:val="auto"/>
                <w:sz w:val="22"/>
                <w:szCs w:val="22"/>
                <w:lang w:val="lt-LT" w:eastAsia="lt-LT"/>
              </w:rPr>
              <w:t>:</w:t>
            </w:r>
            <w:bookmarkEnd w:id="2984"/>
            <w:bookmarkEnd w:id="2985"/>
            <w:bookmarkEnd w:id="2986"/>
          </w:p>
          <w:p w14:paraId="07BA6446" w14:textId="77777777" w:rsidR="00BC1AF8" w:rsidRPr="00BC1AF8" w:rsidRDefault="00BC1AF8" w:rsidP="001F2F66">
            <w:pPr>
              <w:ind w:left="141" w:right="138"/>
              <w:jc w:val="both"/>
              <w:rPr>
                <w:rFonts w:eastAsia="Times New Roman"/>
                <w:color w:val="auto"/>
                <w:sz w:val="22"/>
                <w:szCs w:val="22"/>
                <w:lang w:val="lt-LT" w:eastAsia="lt-LT"/>
              </w:rPr>
            </w:pPr>
            <w:r w:rsidRPr="00BC1AF8">
              <w:rPr>
                <w:rFonts w:eastAsia="Times New Roman"/>
                <w:color w:val="auto"/>
                <w:sz w:val="22"/>
                <w:szCs w:val="22"/>
                <w:lang w:val="lt-LT" w:eastAsia="lt-LT"/>
              </w:rPr>
              <w:t>Visi su pardavimų planavimu susiję:</w:t>
            </w:r>
          </w:p>
          <w:p w14:paraId="14A57AA5" w14:textId="77777777" w:rsidR="00BC1AF8" w:rsidRPr="00BC1AF8" w:rsidRDefault="00BC1AF8" w:rsidP="005007D8">
            <w:pPr>
              <w:numPr>
                <w:ilvl w:val="0"/>
                <w:numId w:val="677"/>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parametrai,</w:t>
            </w:r>
          </w:p>
          <w:p w14:paraId="2B5EBBAC" w14:textId="77777777" w:rsidR="00BC1AF8" w:rsidRPr="00BC1AF8" w:rsidRDefault="00BC1AF8" w:rsidP="005007D8">
            <w:pPr>
              <w:numPr>
                <w:ilvl w:val="0"/>
                <w:numId w:val="677"/>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struktūros (sortimentų, padalinių, laikotarpių),</w:t>
            </w:r>
          </w:p>
          <w:p w14:paraId="6C528402" w14:textId="77777777" w:rsidR="00BC1AF8" w:rsidRPr="00BC1AF8" w:rsidRDefault="00BC1AF8" w:rsidP="005007D8">
            <w:pPr>
              <w:numPr>
                <w:ilvl w:val="0"/>
                <w:numId w:val="677"/>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versijų valdymo taisyklės,</w:t>
            </w:r>
          </w:p>
          <w:p w14:paraId="373382A4" w14:textId="7CDD5E5F" w:rsidR="00503E25" w:rsidRPr="00BC1AF8" w:rsidRDefault="00BC1AF8" w:rsidP="005007D8">
            <w:pPr>
              <w:numPr>
                <w:ilvl w:val="0"/>
                <w:numId w:val="677"/>
              </w:numPr>
              <w:ind w:left="141" w:right="138" w:firstLine="283"/>
              <w:jc w:val="both"/>
              <w:rPr>
                <w:rFonts w:eastAsia="Times New Roman"/>
                <w:color w:val="auto"/>
                <w:sz w:val="22"/>
                <w:szCs w:val="22"/>
                <w:lang w:val="lt-LT" w:eastAsia="lt-LT"/>
              </w:rPr>
            </w:pPr>
            <w:r w:rsidRPr="00BC1AF8">
              <w:rPr>
                <w:rFonts w:eastAsia="Times New Roman"/>
                <w:color w:val="auto"/>
                <w:sz w:val="22"/>
                <w:szCs w:val="22"/>
                <w:lang w:val="lt-LT" w:eastAsia="lt-LT"/>
              </w:rPr>
              <w:t>derinimo ir tvirtinimo procesai</w:t>
            </w:r>
            <w:r w:rsidR="00503E25" w:rsidRPr="00503E25">
              <w:rPr>
                <w:rFonts w:eastAsia="Times New Roman"/>
                <w:color w:val="auto"/>
                <w:sz w:val="22"/>
                <w:szCs w:val="22"/>
                <w:lang w:val="lt-LT" w:eastAsia="lt-LT"/>
              </w:rPr>
              <w:t xml:space="preserve"> </w:t>
            </w:r>
            <w:r w:rsidRPr="00BC1AF8">
              <w:rPr>
                <w:rFonts w:eastAsia="Times New Roman"/>
                <w:color w:val="auto"/>
                <w:sz w:val="22"/>
                <w:szCs w:val="22"/>
                <w:lang w:val="lt-LT" w:eastAsia="lt-LT"/>
              </w:rPr>
              <w:t>turi būti suderinti ir sukonfigūruoti Projekto metu.</w:t>
            </w:r>
          </w:p>
          <w:p w14:paraId="04CA8D19" w14:textId="199B3A77" w:rsidR="0078447C" w:rsidRPr="00503E25" w:rsidRDefault="00503E25" w:rsidP="001F2F66">
            <w:pPr>
              <w:pStyle w:val="ListParagraph"/>
              <w:numPr>
                <w:ilvl w:val="0"/>
                <w:numId w:val="4"/>
              </w:numPr>
              <w:tabs>
                <w:tab w:val="left" w:pos="424"/>
              </w:tabs>
              <w:ind w:left="141" w:right="138" w:firstLine="0"/>
              <w:jc w:val="both"/>
              <w:rPr>
                <w:color w:val="auto"/>
                <w:sz w:val="22"/>
                <w:szCs w:val="22"/>
                <w:lang w:val="lt-LT"/>
              </w:rPr>
            </w:pPr>
            <w:r>
              <w:rPr>
                <w:color w:val="auto"/>
                <w:sz w:val="22"/>
                <w:szCs w:val="22"/>
                <w:lang w:val="lt-LT"/>
              </w:rPr>
              <w:t xml:space="preserve"> </w:t>
            </w:r>
            <w:r w:rsidR="00976A0A" w:rsidRPr="00503E25">
              <w:rPr>
                <w:color w:val="auto"/>
                <w:sz w:val="22"/>
                <w:szCs w:val="22"/>
                <w:lang w:val="lt-LT"/>
              </w:rPr>
              <w:t xml:space="preserve">Sistema turi užtikrinti galimybę teikti </w:t>
            </w:r>
            <w:r>
              <w:rPr>
                <w:color w:val="auto"/>
                <w:sz w:val="22"/>
                <w:szCs w:val="22"/>
                <w:lang w:val="lt-LT"/>
              </w:rPr>
              <w:t xml:space="preserve">suderintus </w:t>
            </w:r>
            <w:r w:rsidR="00976A0A" w:rsidRPr="00503E25">
              <w:rPr>
                <w:color w:val="auto"/>
                <w:sz w:val="22"/>
                <w:szCs w:val="22"/>
                <w:lang w:val="lt-LT"/>
              </w:rPr>
              <w:t>duomenis analitikai (pvz., Power BI ar pan.).</w:t>
            </w:r>
          </w:p>
        </w:tc>
      </w:tr>
      <w:tr w:rsidR="00822CEC" w:rsidRPr="00C01ADA" w14:paraId="58C2D9A3" w14:textId="77777777" w:rsidTr="001F2F66">
        <w:tc>
          <w:tcPr>
            <w:tcW w:w="846" w:type="dxa"/>
          </w:tcPr>
          <w:p w14:paraId="6CE794B6"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6A98C3B7" w14:textId="77777777" w:rsidR="00A66E88" w:rsidRPr="00A66E88" w:rsidRDefault="00A66E88" w:rsidP="001F2F66">
            <w:pPr>
              <w:tabs>
                <w:tab w:val="left" w:pos="600"/>
              </w:tabs>
              <w:ind w:left="141" w:right="138"/>
              <w:jc w:val="both"/>
              <w:rPr>
                <w:color w:val="auto"/>
                <w:sz w:val="22"/>
                <w:szCs w:val="22"/>
                <w:lang w:val="lt-LT"/>
              </w:rPr>
            </w:pPr>
            <w:r w:rsidRPr="00A66E88">
              <w:rPr>
                <w:color w:val="auto"/>
                <w:sz w:val="22"/>
                <w:szCs w:val="22"/>
                <w:lang w:val="lt-LT"/>
              </w:rPr>
              <w:t>Sistema turi turėti funkcionalumą pardavimų planams priskirti dokumento būseną. Galimos būsenos (neapsiribojant):</w:t>
            </w:r>
          </w:p>
          <w:p w14:paraId="01992BEF" w14:textId="77777777" w:rsidR="00A66E88" w:rsidRPr="00A66E88" w:rsidRDefault="00A66E88" w:rsidP="0078049D">
            <w:pPr>
              <w:numPr>
                <w:ilvl w:val="0"/>
                <w:numId w:val="49"/>
              </w:numPr>
              <w:tabs>
                <w:tab w:val="clear" w:pos="720"/>
                <w:tab w:val="left" w:pos="708"/>
              </w:tabs>
              <w:ind w:left="141" w:right="138" w:firstLine="283"/>
              <w:jc w:val="both"/>
              <w:rPr>
                <w:color w:val="auto"/>
                <w:sz w:val="22"/>
                <w:szCs w:val="22"/>
                <w:lang w:val="lt-LT"/>
              </w:rPr>
            </w:pPr>
            <w:r w:rsidRPr="00A66E88">
              <w:rPr>
                <w:color w:val="auto"/>
                <w:sz w:val="22"/>
                <w:szCs w:val="22"/>
                <w:lang w:val="lt-LT"/>
              </w:rPr>
              <w:t>Juodraštis – kai planas dar rengiamas, bet dar nėra patvirtintas;</w:t>
            </w:r>
          </w:p>
          <w:p w14:paraId="6C372B3D" w14:textId="77777777" w:rsidR="00A66E88" w:rsidRPr="00A66E88" w:rsidRDefault="00A66E88" w:rsidP="0078049D">
            <w:pPr>
              <w:numPr>
                <w:ilvl w:val="0"/>
                <w:numId w:val="49"/>
              </w:numPr>
              <w:tabs>
                <w:tab w:val="clear" w:pos="720"/>
                <w:tab w:val="left" w:pos="708"/>
              </w:tabs>
              <w:ind w:left="141" w:right="138" w:firstLine="283"/>
              <w:jc w:val="both"/>
              <w:rPr>
                <w:color w:val="auto"/>
                <w:sz w:val="22"/>
                <w:szCs w:val="22"/>
                <w:lang w:val="lt-LT"/>
              </w:rPr>
            </w:pPr>
            <w:r w:rsidRPr="00A66E88">
              <w:rPr>
                <w:color w:val="auto"/>
                <w:sz w:val="22"/>
                <w:szCs w:val="22"/>
                <w:lang w:val="lt-LT"/>
              </w:rPr>
              <w:t>Galiojantis – kai planas yra patvirtintas ir naudojamas veikloje;</w:t>
            </w:r>
          </w:p>
          <w:p w14:paraId="1B82C4F1" w14:textId="77777777" w:rsidR="00A66E88" w:rsidRPr="00A66E88" w:rsidRDefault="00A66E88" w:rsidP="0078049D">
            <w:pPr>
              <w:numPr>
                <w:ilvl w:val="0"/>
                <w:numId w:val="49"/>
              </w:numPr>
              <w:tabs>
                <w:tab w:val="clear" w:pos="720"/>
                <w:tab w:val="left" w:pos="708"/>
              </w:tabs>
              <w:ind w:left="141" w:right="138" w:firstLine="283"/>
              <w:jc w:val="both"/>
              <w:rPr>
                <w:color w:val="auto"/>
                <w:sz w:val="22"/>
                <w:szCs w:val="22"/>
                <w:lang w:val="lt-LT"/>
              </w:rPr>
            </w:pPr>
            <w:r w:rsidRPr="00A66E88">
              <w:rPr>
                <w:color w:val="auto"/>
                <w:sz w:val="22"/>
                <w:szCs w:val="22"/>
                <w:lang w:val="lt-LT"/>
              </w:rPr>
              <w:t>Sustabdytas – kai plano vykdymas laikinai sustabdytas dėl objektyvių priežasčių;</w:t>
            </w:r>
          </w:p>
          <w:p w14:paraId="02CA0149" w14:textId="77777777" w:rsidR="00A66E88" w:rsidRPr="00A66E88" w:rsidRDefault="00A66E88" w:rsidP="0078049D">
            <w:pPr>
              <w:numPr>
                <w:ilvl w:val="0"/>
                <w:numId w:val="49"/>
              </w:numPr>
              <w:tabs>
                <w:tab w:val="clear" w:pos="720"/>
                <w:tab w:val="left" w:pos="708"/>
              </w:tabs>
              <w:ind w:left="141" w:right="138" w:firstLine="283"/>
              <w:jc w:val="both"/>
              <w:rPr>
                <w:color w:val="auto"/>
                <w:sz w:val="22"/>
                <w:szCs w:val="22"/>
                <w:lang w:val="lt-LT"/>
              </w:rPr>
            </w:pPr>
            <w:r w:rsidRPr="00A66E88">
              <w:rPr>
                <w:color w:val="auto"/>
                <w:sz w:val="22"/>
                <w:szCs w:val="22"/>
                <w:lang w:val="lt-LT"/>
              </w:rPr>
              <w:t>Negaliojantis – kai planas atšauktas ar jo galiojimo laikotarpis pasibaigęs.</w:t>
            </w:r>
          </w:p>
          <w:p w14:paraId="0B410754" w14:textId="40AC9ED2" w:rsidR="00765CDF" w:rsidRPr="008912FB" w:rsidRDefault="00A66E88" w:rsidP="001F2F66">
            <w:pPr>
              <w:tabs>
                <w:tab w:val="left" w:pos="600"/>
              </w:tabs>
              <w:ind w:left="141" w:right="138"/>
              <w:jc w:val="both"/>
              <w:rPr>
                <w:lang w:val="lt-LT"/>
              </w:rPr>
            </w:pPr>
            <w:r w:rsidRPr="00A66E88">
              <w:rPr>
                <w:color w:val="auto"/>
                <w:sz w:val="22"/>
                <w:szCs w:val="22"/>
                <w:lang w:val="lt-LT"/>
              </w:rPr>
              <w:t>Dokumento būsenų valdymo logika, perėjimo tarp būsenų taisyklės ir su tuo susiję veiksmai turi būti suderinti ir sukonfigūruoti Projekto metu</w:t>
            </w:r>
            <w:r w:rsidR="00A535B0" w:rsidRPr="00A66E88">
              <w:rPr>
                <w:color w:val="auto"/>
                <w:sz w:val="22"/>
                <w:szCs w:val="22"/>
                <w:lang w:val="lt-LT"/>
              </w:rPr>
              <w:t>.</w:t>
            </w:r>
          </w:p>
        </w:tc>
      </w:tr>
      <w:tr w:rsidR="00822CEC" w:rsidRPr="00C01ADA" w14:paraId="483CEA1E" w14:textId="77777777" w:rsidTr="001F2F66">
        <w:tc>
          <w:tcPr>
            <w:tcW w:w="846" w:type="dxa"/>
          </w:tcPr>
          <w:p w14:paraId="31F83EE7"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264AC986" w14:textId="77777777" w:rsidR="00A66E88" w:rsidRPr="00A66E88" w:rsidRDefault="00A66E88" w:rsidP="001F2F66">
            <w:pPr>
              <w:tabs>
                <w:tab w:val="left" w:pos="600"/>
              </w:tabs>
              <w:ind w:left="141" w:right="138"/>
              <w:jc w:val="both"/>
              <w:rPr>
                <w:color w:val="auto"/>
                <w:sz w:val="22"/>
                <w:szCs w:val="22"/>
                <w:lang w:val="lt-LT"/>
              </w:rPr>
            </w:pPr>
            <w:r w:rsidRPr="00A66E88">
              <w:rPr>
                <w:color w:val="auto"/>
                <w:sz w:val="22"/>
                <w:szCs w:val="22"/>
                <w:lang w:val="lt-LT"/>
              </w:rPr>
              <w:t>Sistema turi turėti funkcionalumą rengti, derinti ir administruoti komercinius pasiūlymus potencialiems pirkėjams. Komercinio pasiūlymo formoje turi būti galimybė nurodyti (neapsiribojant):</w:t>
            </w:r>
          </w:p>
          <w:p w14:paraId="17544952" w14:textId="4C26AF87"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 xml:space="preserve">Parduodamo </w:t>
            </w:r>
            <w:r w:rsidR="00C64EC7">
              <w:rPr>
                <w:color w:val="auto"/>
                <w:sz w:val="22"/>
                <w:szCs w:val="22"/>
                <w:lang w:val="lt-LT"/>
              </w:rPr>
              <w:t xml:space="preserve">sortimento, </w:t>
            </w:r>
            <w:r w:rsidRPr="00A66E88">
              <w:rPr>
                <w:color w:val="auto"/>
                <w:sz w:val="22"/>
                <w:szCs w:val="22"/>
                <w:lang w:val="lt-LT"/>
              </w:rPr>
              <w:t>produkto, prekės ar paslaugos pavadinimą;</w:t>
            </w:r>
          </w:p>
          <w:p w14:paraId="2A58418D" w14:textId="77777777"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Siūlomą kiekį ir mato vienetus;</w:t>
            </w:r>
          </w:p>
          <w:p w14:paraId="63D55ED1" w14:textId="77777777"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Siūlomą kainą bei taikomas nuolaidas (sumine arba procentine išraiška);</w:t>
            </w:r>
          </w:p>
          <w:p w14:paraId="154509B4" w14:textId="620D9A65"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Komercinio pasiūlymo galiojimo laikotarpį (nuo</w:t>
            </w:r>
            <w:r w:rsidR="00F63BEB">
              <w:rPr>
                <w:color w:val="auto"/>
                <w:sz w:val="22"/>
                <w:szCs w:val="22"/>
                <w:lang w:val="lt-LT"/>
              </w:rPr>
              <w:t xml:space="preserve"> </w:t>
            </w:r>
            <w:r w:rsidRPr="00A66E88">
              <w:rPr>
                <w:color w:val="auto"/>
                <w:sz w:val="22"/>
                <w:szCs w:val="22"/>
                <w:lang w:val="lt-LT"/>
              </w:rPr>
              <w:t>–</w:t>
            </w:r>
            <w:r w:rsidR="00F63BEB">
              <w:rPr>
                <w:color w:val="auto"/>
                <w:sz w:val="22"/>
                <w:szCs w:val="22"/>
                <w:lang w:val="lt-LT"/>
              </w:rPr>
              <w:t xml:space="preserve"> </w:t>
            </w:r>
            <w:r w:rsidRPr="00A66E88">
              <w:rPr>
                <w:color w:val="auto"/>
                <w:sz w:val="22"/>
                <w:szCs w:val="22"/>
                <w:lang w:val="lt-LT"/>
              </w:rPr>
              <w:t>iki);</w:t>
            </w:r>
          </w:p>
          <w:p w14:paraId="3F4BD40F" w14:textId="77777777"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Potencialaus pirkėjo rekvizitus (pavadinimas, kodas, adresas, kontaktai);</w:t>
            </w:r>
          </w:p>
          <w:p w14:paraId="09235CDE" w14:textId="77777777" w:rsidR="00A66E88"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Atsiskaitymo sąlygas (pvz., išankstinis mokėjimas, atidėtas mokėjimas ir pan.);</w:t>
            </w:r>
          </w:p>
          <w:p w14:paraId="34E71D30" w14:textId="77777777" w:rsidR="00765CDF" w:rsidRPr="00A66E88" w:rsidRDefault="00A66E88" w:rsidP="0078049D">
            <w:pPr>
              <w:pStyle w:val="ListParagraph"/>
              <w:numPr>
                <w:ilvl w:val="0"/>
                <w:numId w:val="50"/>
              </w:numPr>
              <w:tabs>
                <w:tab w:val="left" w:pos="708"/>
              </w:tabs>
              <w:ind w:left="141" w:right="138" w:firstLine="283"/>
              <w:jc w:val="both"/>
              <w:rPr>
                <w:color w:val="auto"/>
                <w:sz w:val="22"/>
                <w:szCs w:val="22"/>
                <w:lang w:val="lt-LT"/>
              </w:rPr>
            </w:pPr>
            <w:r w:rsidRPr="00A66E88">
              <w:rPr>
                <w:color w:val="auto"/>
                <w:sz w:val="22"/>
                <w:szCs w:val="22"/>
                <w:lang w:val="lt-LT"/>
              </w:rPr>
              <w:t>Atsakingo darbuotojo vardą, pavardę, kontaktinę informaciją.</w:t>
            </w:r>
          </w:p>
          <w:p w14:paraId="360F0ED9" w14:textId="77777777" w:rsidR="00A66E88" w:rsidRDefault="00A66E88" w:rsidP="001F2F66">
            <w:pPr>
              <w:tabs>
                <w:tab w:val="left" w:pos="600"/>
              </w:tabs>
              <w:ind w:left="141" w:right="138"/>
              <w:jc w:val="both"/>
              <w:rPr>
                <w:color w:val="auto"/>
                <w:sz w:val="22"/>
                <w:szCs w:val="22"/>
                <w:lang w:val="lt-LT"/>
              </w:rPr>
            </w:pPr>
            <w:r w:rsidRPr="00A66E88">
              <w:rPr>
                <w:color w:val="auto"/>
                <w:sz w:val="22"/>
                <w:szCs w:val="22"/>
                <w:lang w:val="lt-LT"/>
              </w:rPr>
              <w:t>Detalus komercinių pasiūlymų laukų sąrašas, susiejimo taisyklės, versijavimo ir siuntimo funkcionalumo parametrai turi būti suderinti ir sukonfigūruoti Projekto metu.</w:t>
            </w:r>
          </w:p>
          <w:p w14:paraId="1B91ECFA" w14:textId="34B9D42B" w:rsidR="00C64EC7" w:rsidRPr="00C01ADA" w:rsidRDefault="00C64EC7" w:rsidP="001F2F66">
            <w:pPr>
              <w:tabs>
                <w:tab w:val="left" w:pos="600"/>
              </w:tabs>
              <w:ind w:left="141" w:right="138"/>
              <w:jc w:val="both"/>
              <w:rPr>
                <w:color w:val="auto"/>
                <w:sz w:val="22"/>
                <w:szCs w:val="22"/>
                <w:lang w:val="lt-LT"/>
              </w:rPr>
            </w:pPr>
            <w:r>
              <w:rPr>
                <w:color w:val="auto"/>
                <w:sz w:val="22"/>
                <w:szCs w:val="22"/>
                <w:lang w:val="lt-LT"/>
              </w:rPr>
              <w:t xml:space="preserve">Pastaba: prieš komercinio pasiūlymo teikimą, </w:t>
            </w:r>
            <w:r w:rsidR="007C13D1">
              <w:rPr>
                <w:color w:val="auto"/>
                <w:sz w:val="22"/>
                <w:szCs w:val="22"/>
                <w:lang w:val="lt-LT"/>
              </w:rPr>
              <w:t xml:space="preserve">FAVIS turi būti nustatyta ir aiški potencialaus kontrahento </w:t>
            </w:r>
            <w:r w:rsidR="006D2AB3">
              <w:rPr>
                <w:color w:val="auto"/>
                <w:sz w:val="22"/>
                <w:szCs w:val="22"/>
                <w:lang w:val="lt-LT"/>
              </w:rPr>
              <w:t>kreditingumo (rizikingumo) statusas.</w:t>
            </w:r>
          </w:p>
        </w:tc>
      </w:tr>
      <w:tr w:rsidR="00822CEC" w:rsidRPr="00C01ADA" w14:paraId="3D28F8D3" w14:textId="77777777" w:rsidTr="001F2F66">
        <w:tc>
          <w:tcPr>
            <w:tcW w:w="846" w:type="dxa"/>
          </w:tcPr>
          <w:p w14:paraId="358B4F30"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19DC9E2D" w14:textId="77777777" w:rsidR="00FA4138" w:rsidRPr="00FA4138" w:rsidRDefault="00FA4138" w:rsidP="001F2F66">
            <w:pPr>
              <w:ind w:left="141" w:right="138"/>
              <w:jc w:val="both"/>
              <w:rPr>
                <w:color w:val="auto"/>
                <w:sz w:val="22"/>
                <w:szCs w:val="22"/>
                <w:lang w:val="lt-LT"/>
              </w:rPr>
            </w:pPr>
            <w:r w:rsidRPr="00FA4138">
              <w:rPr>
                <w:color w:val="auto"/>
                <w:sz w:val="22"/>
                <w:szCs w:val="22"/>
                <w:lang w:val="lt-LT"/>
              </w:rPr>
              <w:t>Sistema turi turėti funkcionalumą komercinius pasiūlymus siųsti potencialiems pirkėjams el. paštu tiesiai iš Sistemos.</w:t>
            </w:r>
          </w:p>
          <w:p w14:paraId="3FACD2E1" w14:textId="77777777" w:rsidR="00FA4138" w:rsidRPr="00FA4138" w:rsidRDefault="00FA4138" w:rsidP="001F2F66">
            <w:pPr>
              <w:ind w:left="141" w:right="138"/>
              <w:jc w:val="both"/>
              <w:rPr>
                <w:color w:val="auto"/>
                <w:sz w:val="22"/>
                <w:szCs w:val="22"/>
                <w:lang w:val="lt-LT"/>
              </w:rPr>
            </w:pPr>
            <w:r w:rsidRPr="00FA4138">
              <w:rPr>
                <w:color w:val="auto"/>
                <w:sz w:val="22"/>
                <w:szCs w:val="22"/>
                <w:lang w:val="lt-LT"/>
              </w:rPr>
              <w:t>Siuntimo metu turi būti galimybė prisegti komercinį pasiūlymą PDF formatu bei automatiškai generuoti pranešimo šabloną (konfigūruojamą Projekto metu).</w:t>
            </w:r>
          </w:p>
          <w:p w14:paraId="27267BC3" w14:textId="77777777" w:rsidR="00FA4138" w:rsidRPr="00FA4138" w:rsidRDefault="00FA4138" w:rsidP="001F2F66">
            <w:pPr>
              <w:ind w:left="141" w:right="138"/>
              <w:jc w:val="both"/>
              <w:rPr>
                <w:color w:val="auto"/>
                <w:sz w:val="22"/>
                <w:szCs w:val="22"/>
                <w:lang w:val="lt-LT"/>
              </w:rPr>
            </w:pPr>
            <w:r w:rsidRPr="00FA4138">
              <w:rPr>
                <w:color w:val="auto"/>
                <w:sz w:val="22"/>
                <w:szCs w:val="22"/>
                <w:lang w:val="lt-LT"/>
              </w:rPr>
              <w:t>Komerciniam pasiūlymui turi būti priskiriama dokumento būsena. Galimos būsenos (neapsiribojant):</w:t>
            </w:r>
          </w:p>
          <w:p w14:paraId="1DAEE09C" w14:textId="77777777" w:rsidR="00FA4138" w:rsidRPr="00FA4138" w:rsidRDefault="00FA4138" w:rsidP="0078049D">
            <w:pPr>
              <w:pStyle w:val="ListParagraph"/>
              <w:numPr>
                <w:ilvl w:val="0"/>
                <w:numId w:val="51"/>
              </w:numPr>
              <w:tabs>
                <w:tab w:val="left" w:pos="636"/>
              </w:tabs>
              <w:ind w:left="141" w:right="138" w:firstLine="283"/>
              <w:jc w:val="both"/>
              <w:rPr>
                <w:color w:val="auto"/>
                <w:sz w:val="22"/>
                <w:szCs w:val="22"/>
                <w:lang w:val="lt-LT"/>
              </w:rPr>
            </w:pPr>
            <w:r w:rsidRPr="00FA4138">
              <w:rPr>
                <w:color w:val="auto"/>
                <w:sz w:val="22"/>
                <w:szCs w:val="22"/>
                <w:lang w:val="lt-LT"/>
              </w:rPr>
              <w:lastRenderedPageBreak/>
              <w:t>Juodraštis – dokumentas dar nepatvirtintas ir gali būti redaguojamas;</w:t>
            </w:r>
          </w:p>
          <w:p w14:paraId="5C5501A8" w14:textId="77777777" w:rsidR="00FA4138" w:rsidRPr="00FA4138" w:rsidRDefault="00FA4138" w:rsidP="0078049D">
            <w:pPr>
              <w:pStyle w:val="ListParagraph"/>
              <w:numPr>
                <w:ilvl w:val="0"/>
                <w:numId w:val="51"/>
              </w:numPr>
              <w:tabs>
                <w:tab w:val="left" w:pos="636"/>
              </w:tabs>
              <w:ind w:left="141" w:right="138" w:firstLine="283"/>
              <w:jc w:val="both"/>
              <w:rPr>
                <w:color w:val="auto"/>
                <w:sz w:val="22"/>
                <w:szCs w:val="22"/>
                <w:lang w:val="lt-LT"/>
              </w:rPr>
            </w:pPr>
            <w:r w:rsidRPr="00FA4138">
              <w:rPr>
                <w:color w:val="auto"/>
                <w:sz w:val="22"/>
                <w:szCs w:val="22"/>
                <w:lang w:val="lt-LT"/>
              </w:rPr>
              <w:t>Galiojantis – dokumentas patvirtintas ir galioja iki nurodytos datos;</w:t>
            </w:r>
          </w:p>
          <w:p w14:paraId="1D404978" w14:textId="77777777" w:rsidR="00FA4138" w:rsidRPr="00FA4138" w:rsidRDefault="00FA4138" w:rsidP="0078049D">
            <w:pPr>
              <w:pStyle w:val="ListParagraph"/>
              <w:numPr>
                <w:ilvl w:val="0"/>
                <w:numId w:val="51"/>
              </w:numPr>
              <w:tabs>
                <w:tab w:val="left" w:pos="636"/>
              </w:tabs>
              <w:ind w:left="141" w:right="138" w:firstLine="283"/>
              <w:jc w:val="both"/>
              <w:rPr>
                <w:color w:val="auto"/>
                <w:sz w:val="22"/>
                <w:szCs w:val="22"/>
                <w:lang w:val="lt-LT"/>
              </w:rPr>
            </w:pPr>
            <w:r w:rsidRPr="00FA4138">
              <w:rPr>
                <w:color w:val="auto"/>
                <w:sz w:val="22"/>
                <w:szCs w:val="22"/>
                <w:lang w:val="lt-LT"/>
              </w:rPr>
              <w:t>Sustabdytas – dokumentas laikinai neaktyvus (pvz., sustabdytas vidinio sprendimo pagrindu);</w:t>
            </w:r>
          </w:p>
          <w:p w14:paraId="6A7026F9" w14:textId="77777777" w:rsidR="00FA4138" w:rsidRPr="00FA4138" w:rsidRDefault="00FA4138" w:rsidP="0078049D">
            <w:pPr>
              <w:pStyle w:val="ListParagraph"/>
              <w:numPr>
                <w:ilvl w:val="0"/>
                <w:numId w:val="51"/>
              </w:numPr>
              <w:tabs>
                <w:tab w:val="left" w:pos="636"/>
              </w:tabs>
              <w:ind w:left="141" w:right="138" w:firstLine="283"/>
              <w:jc w:val="both"/>
              <w:rPr>
                <w:color w:val="auto"/>
                <w:sz w:val="22"/>
                <w:szCs w:val="22"/>
                <w:lang w:val="lt-LT"/>
              </w:rPr>
            </w:pPr>
            <w:r w:rsidRPr="00FA4138">
              <w:rPr>
                <w:color w:val="auto"/>
                <w:sz w:val="22"/>
                <w:szCs w:val="22"/>
                <w:lang w:val="lt-LT"/>
              </w:rPr>
              <w:t>Negaliojantis – dokumentas nebegalioja, pasibaigus galiojimo terminui arba jį atšaukus.</w:t>
            </w:r>
          </w:p>
          <w:p w14:paraId="3C69AD45" w14:textId="28D9D410" w:rsidR="00765CDF" w:rsidRPr="00FA4138" w:rsidRDefault="00FA4138" w:rsidP="000A04B1">
            <w:pPr>
              <w:tabs>
                <w:tab w:val="left" w:pos="636"/>
              </w:tabs>
              <w:ind w:left="141" w:right="138" w:firstLine="283"/>
              <w:jc w:val="both"/>
              <w:rPr>
                <w:lang w:val="lt-LT"/>
              </w:rPr>
            </w:pPr>
            <w:r w:rsidRPr="00FA4138">
              <w:rPr>
                <w:color w:val="auto"/>
                <w:sz w:val="22"/>
                <w:szCs w:val="22"/>
                <w:lang w:val="lt-LT"/>
              </w:rPr>
              <w:t>Dokumento būsenų perėjimo logika, redagavimo ir siuntimo apribojimai pagal būseną turi būti suderinti ir sukonfigūruoti Projekto metu</w:t>
            </w:r>
            <w:r w:rsidR="00AC4805" w:rsidRPr="00FA4138">
              <w:rPr>
                <w:color w:val="auto"/>
                <w:sz w:val="22"/>
                <w:szCs w:val="22"/>
                <w:lang w:val="lt-LT"/>
              </w:rPr>
              <w:t>.</w:t>
            </w:r>
          </w:p>
        </w:tc>
      </w:tr>
      <w:tr w:rsidR="00822CEC" w:rsidRPr="00C01ADA" w14:paraId="172384A1" w14:textId="77777777" w:rsidTr="001F2F66">
        <w:tc>
          <w:tcPr>
            <w:tcW w:w="846" w:type="dxa"/>
          </w:tcPr>
          <w:p w14:paraId="3AB760FB"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2AA27F2B" w14:textId="77777777" w:rsidR="00FA4138" w:rsidRP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Sistema turi turėti funkcionalumą komercinius pasiūlymus transformuoti į Standartines pardavimų sutartis.</w:t>
            </w:r>
          </w:p>
          <w:p w14:paraId="36F56578" w14:textId="77777777" w:rsidR="00FA4138" w:rsidRP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Transformacijos metu komercinio pasiūlymo duomenys turi būti automatiškai perkelti į sutarties šabloną, užpildant visus reikalingus laukus (pvz., prekes, paslaugas, kainas, atsiskaitymo sąlygas ir kt.).</w:t>
            </w:r>
          </w:p>
          <w:p w14:paraId="7F42860E" w14:textId="77777777" w:rsidR="00FA4138" w:rsidRP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Turi būti galimybė redaguoti ir pritaikyti sutartį po transformacijos, jei reikia.</w:t>
            </w:r>
          </w:p>
          <w:p w14:paraId="28105F44" w14:textId="2EC0FBA6" w:rsidR="00765CDF" w:rsidRPr="00C01ADA" w:rsidRDefault="00FA4138" w:rsidP="001F2F66">
            <w:pPr>
              <w:tabs>
                <w:tab w:val="left" w:pos="600"/>
              </w:tabs>
              <w:ind w:left="141" w:right="138"/>
              <w:jc w:val="both"/>
              <w:rPr>
                <w:color w:val="auto"/>
                <w:sz w:val="22"/>
                <w:szCs w:val="22"/>
                <w:lang w:val="lt-LT"/>
              </w:rPr>
            </w:pPr>
            <w:r w:rsidRPr="00FA4138">
              <w:rPr>
                <w:color w:val="auto"/>
                <w:sz w:val="22"/>
                <w:szCs w:val="22"/>
                <w:lang w:val="lt-LT"/>
              </w:rPr>
              <w:t>Taisyklės dėl automatinio duomenų perkėlimo ir sutarčių kūrimo turės būti suderintos ir sukonfigūruotos Projekto metu.</w:t>
            </w:r>
          </w:p>
        </w:tc>
      </w:tr>
      <w:tr w:rsidR="00822CEC" w:rsidRPr="00C01ADA" w14:paraId="71BD9859" w14:textId="77777777" w:rsidTr="001F2F66">
        <w:tc>
          <w:tcPr>
            <w:tcW w:w="846" w:type="dxa"/>
          </w:tcPr>
          <w:p w14:paraId="718FFCE3" w14:textId="77777777" w:rsidR="00765CDF" w:rsidRPr="00C01ADA" w:rsidRDefault="00765CDF" w:rsidP="00372E15">
            <w:pPr>
              <w:pStyle w:val="ListParagraph"/>
              <w:numPr>
                <w:ilvl w:val="0"/>
                <w:numId w:val="6"/>
              </w:numPr>
              <w:rPr>
                <w:color w:val="auto"/>
                <w:sz w:val="22"/>
                <w:szCs w:val="22"/>
                <w:lang w:val="lt-LT"/>
              </w:rPr>
            </w:pPr>
          </w:p>
        </w:tc>
        <w:tc>
          <w:tcPr>
            <w:tcW w:w="8788" w:type="dxa"/>
          </w:tcPr>
          <w:p w14:paraId="7FA3229D" w14:textId="1ADD5EDC" w:rsidR="00FA4138" w:rsidRP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Sistema turi turėti funkcionalumą palyginti pardavimų planus su faktiškais pardavimais bei apskaičiuoti procentinį ir suminį įvykdymą.</w:t>
            </w:r>
            <w:r w:rsidR="00144B23">
              <w:rPr>
                <w:color w:val="auto"/>
                <w:sz w:val="22"/>
                <w:szCs w:val="22"/>
                <w:lang w:val="lt-LT"/>
              </w:rPr>
              <w:t xml:space="preserve"> </w:t>
            </w:r>
          </w:p>
          <w:p w14:paraId="3073EEF3" w14:textId="77777777" w:rsidR="00FA4138" w:rsidRP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Palyginimo metu turi būti apskaičiuojama:</w:t>
            </w:r>
          </w:p>
          <w:p w14:paraId="7FF8E07F" w14:textId="77777777" w:rsidR="00FA4138" w:rsidRPr="00FA4138" w:rsidRDefault="00FA4138" w:rsidP="0078049D">
            <w:pPr>
              <w:pStyle w:val="ListParagraph"/>
              <w:numPr>
                <w:ilvl w:val="0"/>
                <w:numId w:val="52"/>
              </w:numPr>
              <w:tabs>
                <w:tab w:val="left" w:pos="708"/>
              </w:tabs>
              <w:ind w:left="141" w:right="138" w:firstLine="283"/>
              <w:jc w:val="both"/>
              <w:rPr>
                <w:color w:val="auto"/>
                <w:sz w:val="22"/>
                <w:szCs w:val="22"/>
                <w:lang w:val="lt-LT"/>
              </w:rPr>
            </w:pPr>
            <w:r w:rsidRPr="00FA4138">
              <w:rPr>
                <w:color w:val="auto"/>
                <w:sz w:val="22"/>
                <w:szCs w:val="22"/>
                <w:lang w:val="lt-LT"/>
              </w:rPr>
              <w:t>Procentinis įvykdymas – skirtumas tarp faktiškų ir numatytų pardavimų, išreikštas procentais;</w:t>
            </w:r>
          </w:p>
          <w:p w14:paraId="10415182" w14:textId="77777777" w:rsidR="00FA4138" w:rsidRPr="00FA4138" w:rsidRDefault="00FA4138" w:rsidP="0078049D">
            <w:pPr>
              <w:pStyle w:val="ListParagraph"/>
              <w:numPr>
                <w:ilvl w:val="0"/>
                <w:numId w:val="52"/>
              </w:numPr>
              <w:tabs>
                <w:tab w:val="left" w:pos="708"/>
              </w:tabs>
              <w:ind w:left="141" w:right="138" w:firstLine="283"/>
              <w:jc w:val="both"/>
              <w:rPr>
                <w:color w:val="auto"/>
                <w:sz w:val="22"/>
                <w:szCs w:val="22"/>
                <w:lang w:val="lt-LT"/>
              </w:rPr>
            </w:pPr>
            <w:r w:rsidRPr="00FA4138">
              <w:rPr>
                <w:color w:val="auto"/>
                <w:sz w:val="22"/>
                <w:szCs w:val="22"/>
                <w:lang w:val="lt-LT"/>
              </w:rPr>
              <w:t>Suminis įvykdymas – skirtumas tarp faktiškų ir numatytų pardavimų vertės (EUR arba kita valiuta).</w:t>
            </w:r>
          </w:p>
          <w:p w14:paraId="3FF0E839" w14:textId="77777777" w:rsidR="00765CDF" w:rsidRDefault="00FA4138" w:rsidP="001F2F66">
            <w:pPr>
              <w:tabs>
                <w:tab w:val="left" w:pos="600"/>
              </w:tabs>
              <w:ind w:left="141" w:right="138"/>
              <w:jc w:val="both"/>
              <w:rPr>
                <w:color w:val="auto"/>
                <w:sz w:val="22"/>
                <w:szCs w:val="22"/>
                <w:lang w:val="lt-LT"/>
              </w:rPr>
            </w:pPr>
            <w:r w:rsidRPr="00FA4138">
              <w:rPr>
                <w:color w:val="auto"/>
                <w:sz w:val="22"/>
                <w:szCs w:val="22"/>
                <w:lang w:val="lt-LT"/>
              </w:rPr>
              <w:t>Sistema turi pateikti ataskaitas apie įvykdymo nuokrypius, išsamią analizę pagal produktus, paslaugas, pardavimų kanalus, padalinius ir kitus nustatytus kriterijus.</w:t>
            </w:r>
          </w:p>
          <w:p w14:paraId="681581D6" w14:textId="77777777" w:rsid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Sistema turi automatiškai perspėti atsakingus darbuotojus, jei nuokrypis tarp faktiškų ir planuotų pardavimų viršija nustatytą ribą (pvz., &gt;20% neigiamas nuokrypis arba &gt;10% teigiamas nuokrypis).</w:t>
            </w:r>
            <w:r w:rsidRPr="00FA4138">
              <w:rPr>
                <w:lang w:val="lt-LT"/>
              </w:rPr>
              <w:t xml:space="preserve"> </w:t>
            </w:r>
            <w:r w:rsidRPr="00FA4138">
              <w:rPr>
                <w:color w:val="auto"/>
                <w:sz w:val="22"/>
                <w:szCs w:val="22"/>
                <w:lang w:val="lt-LT"/>
              </w:rPr>
              <w:t>Perspėjimai turi būti siunčiami per Sistemos pranešimus arba el. paštu.</w:t>
            </w:r>
          </w:p>
          <w:p w14:paraId="1DD00315" w14:textId="74E36BA0" w:rsidR="00FA4138" w:rsidRDefault="00FA4138" w:rsidP="001F2F66">
            <w:pPr>
              <w:tabs>
                <w:tab w:val="left" w:pos="600"/>
              </w:tabs>
              <w:ind w:left="141" w:right="138"/>
              <w:jc w:val="both"/>
              <w:rPr>
                <w:color w:val="auto"/>
                <w:sz w:val="22"/>
                <w:szCs w:val="22"/>
                <w:lang w:val="lt-LT"/>
              </w:rPr>
            </w:pPr>
            <w:r w:rsidRPr="00FA4138">
              <w:rPr>
                <w:color w:val="auto"/>
                <w:sz w:val="22"/>
                <w:szCs w:val="22"/>
                <w:lang w:val="lt-LT"/>
              </w:rPr>
              <w:t>Sistema turi generuoti ataskaitas apie nuokrypius tarp pardavimų plano ir faktinių pardavimų.</w:t>
            </w:r>
            <w:r>
              <w:rPr>
                <w:color w:val="auto"/>
                <w:sz w:val="22"/>
                <w:szCs w:val="22"/>
                <w:lang w:val="lt-LT"/>
              </w:rPr>
              <w:t xml:space="preserve"> </w:t>
            </w:r>
            <w:r w:rsidRPr="00FA4138">
              <w:rPr>
                <w:color w:val="auto"/>
                <w:sz w:val="22"/>
                <w:szCs w:val="22"/>
                <w:lang w:val="lt-LT"/>
              </w:rPr>
              <w:t xml:space="preserve">Turi būti galimybė ataskaitas eksportuoti į excel, </w:t>
            </w:r>
            <w:r w:rsidR="0068722C">
              <w:rPr>
                <w:color w:val="auto"/>
                <w:sz w:val="22"/>
                <w:szCs w:val="22"/>
                <w:lang w:val="lt-LT"/>
              </w:rPr>
              <w:t>CSV</w:t>
            </w:r>
            <w:r w:rsidRPr="00FA4138">
              <w:rPr>
                <w:color w:val="auto"/>
                <w:sz w:val="22"/>
                <w:szCs w:val="22"/>
                <w:lang w:val="lt-LT"/>
              </w:rPr>
              <w:t xml:space="preserve"> formatus.</w:t>
            </w:r>
          </w:p>
          <w:p w14:paraId="3BE59623" w14:textId="3499C3B1" w:rsidR="00FA4138" w:rsidRPr="00C01ADA" w:rsidRDefault="00FA4138" w:rsidP="001F2F66">
            <w:pPr>
              <w:tabs>
                <w:tab w:val="left" w:pos="600"/>
              </w:tabs>
              <w:ind w:left="141" w:right="138"/>
              <w:jc w:val="both"/>
              <w:rPr>
                <w:color w:val="auto"/>
                <w:sz w:val="22"/>
                <w:szCs w:val="22"/>
                <w:lang w:val="lt-LT"/>
              </w:rPr>
            </w:pPr>
            <w:r w:rsidRPr="00FA4138">
              <w:rPr>
                <w:color w:val="auto"/>
                <w:sz w:val="22"/>
                <w:szCs w:val="22"/>
                <w:lang w:val="lt-LT"/>
              </w:rPr>
              <w:t>Detalūs nuokrypio skaičiavimo, perspėjimo ir ataskaitų parametrai turi būti suderinti ir sukonfigūruoti Projekto metu.</w:t>
            </w:r>
          </w:p>
        </w:tc>
      </w:tr>
    </w:tbl>
    <w:p w14:paraId="5CF8B00C" w14:textId="194488FC" w:rsidR="00C41CFB" w:rsidRPr="00C01ADA" w:rsidRDefault="00C41CFB" w:rsidP="00164D41">
      <w:pPr>
        <w:pStyle w:val="Heading4"/>
      </w:pPr>
      <w:bookmarkStart w:id="2987" w:name="_Toc208916357"/>
      <w:bookmarkStart w:id="2988" w:name="_Toc217222398"/>
      <w:r w:rsidRPr="00C01ADA">
        <w:t>REIKALAVIMAI PARDAVIMŲ UŽSAKYMUI</w:t>
      </w:r>
      <w:bookmarkEnd w:id="2987"/>
      <w:bookmarkEnd w:id="298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C41CFB" w:rsidRPr="00C01ADA" w14:paraId="76E3C282" w14:textId="77777777" w:rsidTr="002D3661">
        <w:trPr>
          <w:tblHeader/>
        </w:trPr>
        <w:tc>
          <w:tcPr>
            <w:tcW w:w="846" w:type="dxa"/>
            <w:shd w:val="clear" w:color="auto" w:fill="C5E0B3" w:themeFill="accent6" w:themeFillTint="66"/>
          </w:tcPr>
          <w:p w14:paraId="4B86930D" w14:textId="77777777" w:rsidR="00C41CFB" w:rsidRPr="00C01ADA" w:rsidRDefault="00C41CFB" w:rsidP="00834738">
            <w:pP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04C439A3" w14:textId="77777777" w:rsidR="00C41CFB" w:rsidRPr="00C01ADA" w:rsidRDefault="00C41CFB" w:rsidP="00834738">
            <w:pPr>
              <w:jc w:val="center"/>
              <w:rPr>
                <w:b/>
                <w:bCs/>
                <w:color w:val="auto"/>
                <w:sz w:val="22"/>
                <w:szCs w:val="22"/>
                <w:lang w:val="lt-LT"/>
              </w:rPr>
            </w:pPr>
            <w:r w:rsidRPr="00C01ADA">
              <w:rPr>
                <w:b/>
                <w:bCs/>
                <w:color w:val="auto"/>
                <w:sz w:val="22"/>
                <w:szCs w:val="22"/>
                <w:lang w:val="lt-LT"/>
              </w:rPr>
              <w:t>REIKALAVIMAI</w:t>
            </w:r>
          </w:p>
        </w:tc>
      </w:tr>
      <w:tr w:rsidR="00C41CFB" w:rsidRPr="00C01ADA" w14:paraId="0239D29E" w14:textId="77777777" w:rsidTr="002D3661">
        <w:tc>
          <w:tcPr>
            <w:tcW w:w="846" w:type="dxa"/>
          </w:tcPr>
          <w:p w14:paraId="1AA9DA15"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01201DFE" w14:textId="77777777" w:rsidR="00C41CFB" w:rsidRPr="00937D6B" w:rsidRDefault="00C41CFB" w:rsidP="002D3661">
            <w:pPr>
              <w:ind w:left="141" w:right="138"/>
              <w:jc w:val="both"/>
              <w:rPr>
                <w:color w:val="auto"/>
                <w:sz w:val="22"/>
                <w:szCs w:val="22"/>
                <w:lang w:val="lt-LT"/>
              </w:rPr>
            </w:pPr>
            <w:r w:rsidRPr="00937D6B">
              <w:rPr>
                <w:color w:val="auto"/>
                <w:sz w:val="22"/>
                <w:szCs w:val="22"/>
                <w:lang w:val="lt-LT"/>
              </w:rPr>
              <w:t>Sistema turi turėti funkcionalumą priimti nustatytos formos užsakymus pardavimui, kuriuos pildo ir pateikia pirkėjas:</w:t>
            </w:r>
          </w:p>
          <w:p w14:paraId="482B3BE4" w14:textId="3ED3153A" w:rsidR="00C41CFB" w:rsidRPr="00937D6B" w:rsidRDefault="00C41CFB" w:rsidP="0078049D">
            <w:pPr>
              <w:pStyle w:val="ListParagraph"/>
              <w:numPr>
                <w:ilvl w:val="0"/>
                <w:numId w:val="53"/>
              </w:numPr>
              <w:tabs>
                <w:tab w:val="left" w:pos="624"/>
              </w:tabs>
              <w:ind w:left="141" w:right="138" w:firstLine="283"/>
              <w:jc w:val="both"/>
              <w:rPr>
                <w:color w:val="auto"/>
                <w:sz w:val="22"/>
                <w:szCs w:val="22"/>
                <w:lang w:val="lt-LT"/>
              </w:rPr>
            </w:pPr>
            <w:r w:rsidRPr="00937D6B">
              <w:rPr>
                <w:color w:val="auto"/>
                <w:sz w:val="22"/>
                <w:szCs w:val="22"/>
                <w:lang w:val="lt-LT"/>
              </w:rPr>
              <w:t xml:space="preserve">Sistemos </w:t>
            </w:r>
            <w:r w:rsidR="001D08B7">
              <w:rPr>
                <w:color w:val="auto"/>
                <w:sz w:val="22"/>
                <w:szCs w:val="22"/>
                <w:lang w:val="lt-LT"/>
              </w:rPr>
              <w:t>S</w:t>
            </w:r>
            <w:r w:rsidR="001D08B7" w:rsidRPr="00937D6B">
              <w:rPr>
                <w:color w:val="auto"/>
                <w:sz w:val="22"/>
                <w:szCs w:val="22"/>
                <w:lang w:val="lt-LT"/>
              </w:rPr>
              <w:t>avitarnoje</w:t>
            </w:r>
            <w:r w:rsidRPr="00937D6B">
              <w:rPr>
                <w:color w:val="auto"/>
                <w:sz w:val="22"/>
                <w:szCs w:val="22"/>
                <w:lang w:val="lt-LT"/>
              </w:rPr>
              <w:t xml:space="preserve">, arba </w:t>
            </w:r>
          </w:p>
          <w:p w14:paraId="3DA57086" w14:textId="42E2393F" w:rsidR="00C41CFB" w:rsidRDefault="00C41CFB" w:rsidP="0078049D">
            <w:pPr>
              <w:pStyle w:val="ListParagraph"/>
              <w:numPr>
                <w:ilvl w:val="0"/>
                <w:numId w:val="53"/>
              </w:numPr>
              <w:tabs>
                <w:tab w:val="left" w:pos="624"/>
              </w:tabs>
              <w:ind w:left="141" w:right="138" w:firstLine="283"/>
              <w:jc w:val="both"/>
              <w:rPr>
                <w:color w:val="auto"/>
                <w:sz w:val="22"/>
                <w:szCs w:val="22"/>
                <w:lang w:val="lt-LT"/>
              </w:rPr>
            </w:pPr>
            <w:r w:rsidRPr="00937D6B">
              <w:rPr>
                <w:color w:val="auto"/>
                <w:sz w:val="22"/>
                <w:szCs w:val="22"/>
                <w:lang w:val="lt-LT"/>
              </w:rPr>
              <w:t xml:space="preserve">El. laišku. </w:t>
            </w:r>
            <w:r>
              <w:rPr>
                <w:color w:val="auto"/>
                <w:sz w:val="22"/>
                <w:szCs w:val="22"/>
                <w:lang w:val="lt-LT"/>
              </w:rPr>
              <w:t>Š</w:t>
            </w:r>
            <w:r w:rsidRPr="00937D6B">
              <w:rPr>
                <w:color w:val="auto"/>
                <w:sz w:val="22"/>
                <w:szCs w:val="22"/>
                <w:lang w:val="lt-LT"/>
              </w:rPr>
              <w:t>iuo atveju pardavimų užsakymą Sistemoje registruoja Atsakingas darbuotojas</w:t>
            </w:r>
            <w:r w:rsidR="00071E80">
              <w:rPr>
                <w:color w:val="auto"/>
                <w:sz w:val="22"/>
                <w:szCs w:val="22"/>
                <w:lang w:val="lt-LT"/>
              </w:rPr>
              <w:t>.</w:t>
            </w:r>
          </w:p>
          <w:p w14:paraId="0EDA89B1" w14:textId="77777777" w:rsidR="00C41CFB" w:rsidRPr="00937D6B" w:rsidRDefault="00C41CFB" w:rsidP="002D3661">
            <w:pPr>
              <w:ind w:left="141" w:right="138"/>
              <w:jc w:val="both"/>
              <w:rPr>
                <w:color w:val="auto"/>
                <w:sz w:val="22"/>
                <w:szCs w:val="22"/>
                <w:lang w:val="lt-LT"/>
              </w:rPr>
            </w:pPr>
            <w:r w:rsidRPr="00937D6B">
              <w:rPr>
                <w:color w:val="auto"/>
                <w:sz w:val="22"/>
                <w:szCs w:val="22"/>
                <w:lang w:val="lt-LT"/>
              </w:rPr>
              <w:t>Užsakymo pardavimui forma turi būti realizuota Sistemoje (neapsiribojant):</w:t>
            </w:r>
          </w:p>
          <w:p w14:paraId="70E109F0"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Pirkėjo pavadinimas ir privalomi rekvizitai;</w:t>
            </w:r>
          </w:p>
          <w:p w14:paraId="044736B3"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Užsakymo tipas: pirminis pirkimas, pasikartojantis pirkimas;</w:t>
            </w:r>
          </w:p>
          <w:p w14:paraId="3B0A23E7"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Sutarties numeris ir data (jeigu pasirašyta sutartis);</w:t>
            </w:r>
          </w:p>
          <w:p w14:paraId="0F103B93"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Produkcijos pavadinimas (parenkamas iš sąrašo);</w:t>
            </w:r>
          </w:p>
          <w:p w14:paraId="7CCA2408"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Produkcijos kiekis (mato vienetai parenkami iš sąrašo);</w:t>
            </w:r>
          </w:p>
          <w:p w14:paraId="71D5387F"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Sistema automatiškai priskiria pardavimo kainą pagal kainininką ir paskaičiuoja sumą. Jei taikoma nuolaida, pagal pasirašytą sutartį – pritaikoma nuolaida (procentais arba suma);</w:t>
            </w:r>
          </w:p>
          <w:p w14:paraId="1BE54811" w14:textId="77777777" w:rsidR="00C41CFB" w:rsidRPr="00991DB4" w:rsidRDefault="00C41CFB" w:rsidP="0078049D">
            <w:pPr>
              <w:pStyle w:val="ListParagraph"/>
              <w:numPr>
                <w:ilvl w:val="0"/>
                <w:numId w:val="54"/>
              </w:numPr>
              <w:tabs>
                <w:tab w:val="left" w:pos="660"/>
              </w:tabs>
              <w:ind w:left="141" w:right="138" w:firstLine="283"/>
              <w:jc w:val="both"/>
              <w:rPr>
                <w:color w:val="auto"/>
                <w:sz w:val="22"/>
                <w:szCs w:val="22"/>
                <w:lang w:val="lt-LT"/>
              </w:rPr>
            </w:pPr>
            <w:r w:rsidRPr="00991DB4">
              <w:rPr>
                <w:color w:val="auto"/>
                <w:sz w:val="22"/>
                <w:szCs w:val="22"/>
                <w:lang w:val="lt-LT"/>
              </w:rPr>
              <w:t>Produkcijos pristatymo / atsiėmimo vieta</w:t>
            </w:r>
            <w:r>
              <w:rPr>
                <w:color w:val="auto"/>
                <w:sz w:val="22"/>
                <w:szCs w:val="22"/>
                <w:lang w:val="lt-LT"/>
              </w:rPr>
              <w:t>, būdai</w:t>
            </w:r>
            <w:r w:rsidRPr="00991DB4">
              <w:rPr>
                <w:color w:val="auto"/>
                <w:sz w:val="22"/>
                <w:szCs w:val="22"/>
                <w:lang w:val="lt-LT"/>
              </w:rPr>
              <w:t>;</w:t>
            </w:r>
          </w:p>
          <w:p w14:paraId="460A6541" w14:textId="77777777" w:rsidR="00C41CFB" w:rsidRPr="00937D6B" w:rsidRDefault="00C41CFB" w:rsidP="002D3661">
            <w:pPr>
              <w:ind w:left="141" w:right="138"/>
              <w:jc w:val="both"/>
              <w:rPr>
                <w:color w:val="auto"/>
                <w:sz w:val="22"/>
                <w:szCs w:val="22"/>
                <w:lang w:val="lt-LT"/>
              </w:rPr>
            </w:pPr>
            <w:r w:rsidRPr="00937D6B">
              <w:rPr>
                <w:color w:val="auto"/>
                <w:sz w:val="22"/>
                <w:szCs w:val="22"/>
                <w:lang w:val="lt-LT"/>
              </w:rPr>
              <w:t>Produkcijos transportavimas:</w:t>
            </w:r>
          </w:p>
          <w:p w14:paraId="17DB477B" w14:textId="77777777" w:rsidR="00C41CFB" w:rsidRPr="00991DB4" w:rsidRDefault="00C41CFB" w:rsidP="0078049D">
            <w:pPr>
              <w:pStyle w:val="ListParagraph"/>
              <w:numPr>
                <w:ilvl w:val="0"/>
                <w:numId w:val="55"/>
              </w:numPr>
              <w:tabs>
                <w:tab w:val="left" w:pos="648"/>
              </w:tabs>
              <w:ind w:left="141" w:right="138" w:firstLine="283"/>
              <w:jc w:val="both"/>
              <w:rPr>
                <w:color w:val="auto"/>
                <w:sz w:val="22"/>
                <w:szCs w:val="22"/>
                <w:lang w:val="lt-LT"/>
              </w:rPr>
            </w:pPr>
            <w:r w:rsidRPr="00991DB4">
              <w:rPr>
                <w:color w:val="auto"/>
                <w:sz w:val="22"/>
                <w:szCs w:val="22"/>
                <w:lang w:val="lt-LT"/>
              </w:rPr>
              <w:lastRenderedPageBreak/>
              <w:t>Įmonės transportu,</w:t>
            </w:r>
          </w:p>
          <w:p w14:paraId="5251FD7E" w14:textId="77777777" w:rsidR="00C41CFB" w:rsidRPr="00991DB4" w:rsidRDefault="00C41CFB" w:rsidP="0078049D">
            <w:pPr>
              <w:pStyle w:val="ListParagraph"/>
              <w:numPr>
                <w:ilvl w:val="0"/>
                <w:numId w:val="55"/>
              </w:numPr>
              <w:tabs>
                <w:tab w:val="left" w:pos="648"/>
              </w:tabs>
              <w:ind w:left="141" w:right="138" w:firstLine="283"/>
              <w:jc w:val="both"/>
              <w:rPr>
                <w:color w:val="auto"/>
                <w:sz w:val="22"/>
                <w:szCs w:val="22"/>
                <w:lang w:val="lt-LT"/>
              </w:rPr>
            </w:pPr>
            <w:r w:rsidRPr="00991DB4">
              <w:rPr>
                <w:color w:val="auto"/>
                <w:sz w:val="22"/>
                <w:szCs w:val="22"/>
                <w:lang w:val="lt-LT"/>
              </w:rPr>
              <w:t>Pirkėjo transportu (galimybė įvesti transporto priemonės ir vairuotojo duomenis: vardą, pavardę);</w:t>
            </w:r>
          </w:p>
          <w:p w14:paraId="2E76B360" w14:textId="476FD572" w:rsidR="00C41CFB" w:rsidRPr="00991DB4" w:rsidRDefault="00C41CFB" w:rsidP="0078049D">
            <w:pPr>
              <w:pStyle w:val="ListParagraph"/>
              <w:numPr>
                <w:ilvl w:val="0"/>
                <w:numId w:val="55"/>
              </w:numPr>
              <w:tabs>
                <w:tab w:val="left" w:pos="648"/>
              </w:tabs>
              <w:ind w:left="141" w:right="138" w:firstLine="283"/>
              <w:jc w:val="both"/>
              <w:rPr>
                <w:color w:val="auto"/>
                <w:sz w:val="22"/>
                <w:szCs w:val="22"/>
                <w:lang w:val="lt-LT"/>
              </w:rPr>
            </w:pPr>
            <w:r w:rsidRPr="00991DB4">
              <w:rPr>
                <w:color w:val="auto"/>
                <w:sz w:val="22"/>
                <w:szCs w:val="22"/>
                <w:lang w:val="lt-LT"/>
              </w:rPr>
              <w:t>Samdomu transportu</w:t>
            </w:r>
            <w:r w:rsidR="00B0379A">
              <w:rPr>
                <w:color w:val="auto"/>
                <w:sz w:val="22"/>
                <w:szCs w:val="22"/>
                <w:lang w:val="lt-LT"/>
              </w:rPr>
              <w:t xml:space="preserve">, įskaitant kurjerių </w:t>
            </w:r>
            <w:r w:rsidR="000E2135">
              <w:rPr>
                <w:color w:val="auto"/>
                <w:sz w:val="22"/>
                <w:szCs w:val="22"/>
                <w:lang w:val="lt-LT"/>
              </w:rPr>
              <w:t>paslaugas</w:t>
            </w:r>
            <w:r w:rsidR="00C26B83">
              <w:rPr>
                <w:color w:val="auto"/>
                <w:sz w:val="22"/>
                <w:szCs w:val="22"/>
                <w:lang w:val="lt-LT"/>
              </w:rPr>
              <w:t xml:space="preserve"> (pvz.: DPD; Omniva ir pan.)</w:t>
            </w:r>
            <w:r w:rsidRPr="00991DB4">
              <w:rPr>
                <w:color w:val="auto"/>
                <w:sz w:val="22"/>
                <w:szCs w:val="22"/>
                <w:lang w:val="lt-LT"/>
              </w:rPr>
              <w:t>;</w:t>
            </w:r>
          </w:p>
          <w:p w14:paraId="1ACC333B" w14:textId="77777777" w:rsidR="00C41CFB" w:rsidRPr="00991DB4" w:rsidRDefault="00C41CFB" w:rsidP="0078049D">
            <w:pPr>
              <w:pStyle w:val="ListParagraph"/>
              <w:numPr>
                <w:ilvl w:val="0"/>
                <w:numId w:val="55"/>
              </w:numPr>
              <w:tabs>
                <w:tab w:val="left" w:pos="648"/>
              </w:tabs>
              <w:ind w:left="141" w:right="138" w:firstLine="283"/>
              <w:jc w:val="both"/>
              <w:rPr>
                <w:color w:val="auto"/>
                <w:sz w:val="22"/>
                <w:szCs w:val="22"/>
                <w:lang w:val="lt-LT"/>
              </w:rPr>
            </w:pPr>
            <w:r w:rsidRPr="00991DB4">
              <w:rPr>
                <w:color w:val="auto"/>
                <w:sz w:val="22"/>
                <w:szCs w:val="22"/>
                <w:lang w:val="lt-LT"/>
              </w:rPr>
              <w:t>Produkcijos pristatymo / atsiėmimo preliminari / pageidautina data.</w:t>
            </w:r>
          </w:p>
          <w:p w14:paraId="26D6319B" w14:textId="77777777" w:rsidR="00C41CFB" w:rsidRPr="00C01ADA" w:rsidRDefault="00C41CFB" w:rsidP="002D3661">
            <w:pPr>
              <w:tabs>
                <w:tab w:val="left" w:pos="600"/>
              </w:tabs>
              <w:ind w:left="141" w:right="138"/>
              <w:jc w:val="both"/>
              <w:rPr>
                <w:color w:val="auto"/>
                <w:sz w:val="22"/>
                <w:szCs w:val="22"/>
                <w:lang w:val="lt-LT"/>
              </w:rPr>
            </w:pPr>
            <w:r w:rsidRPr="00937D6B">
              <w:rPr>
                <w:color w:val="auto"/>
                <w:sz w:val="22"/>
                <w:szCs w:val="22"/>
                <w:lang w:val="lt-LT"/>
              </w:rPr>
              <w:t>Detali užsakymo pardavimui forma turi būti suderinta ir sukonfigūruota Projekto metu</w:t>
            </w:r>
            <w:r>
              <w:rPr>
                <w:color w:val="auto"/>
                <w:sz w:val="22"/>
                <w:szCs w:val="22"/>
                <w:lang w:val="lt-LT"/>
              </w:rPr>
              <w:t>.</w:t>
            </w:r>
          </w:p>
        </w:tc>
      </w:tr>
      <w:tr w:rsidR="00C41CFB" w:rsidRPr="00C01ADA" w14:paraId="3740C2A8" w14:textId="77777777" w:rsidTr="002D3661">
        <w:tc>
          <w:tcPr>
            <w:tcW w:w="846" w:type="dxa"/>
          </w:tcPr>
          <w:p w14:paraId="7F519990"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787D22EC" w14:textId="77777777" w:rsidR="00C41CFB" w:rsidRPr="00991DB4" w:rsidRDefault="00C41CFB" w:rsidP="002D3661">
            <w:pPr>
              <w:ind w:left="141" w:right="138"/>
              <w:jc w:val="both"/>
              <w:rPr>
                <w:color w:val="auto"/>
                <w:sz w:val="22"/>
                <w:szCs w:val="22"/>
                <w:lang w:val="lt-LT"/>
              </w:rPr>
            </w:pPr>
            <w:r w:rsidRPr="00991DB4">
              <w:rPr>
                <w:color w:val="auto"/>
                <w:sz w:val="22"/>
                <w:szCs w:val="22"/>
                <w:lang w:val="lt-LT"/>
              </w:rPr>
              <w:t>Sistema turi turėti funkcionalumą tvirtinti, atmesti arba atidėti užsakymą pardavimui.</w:t>
            </w:r>
          </w:p>
          <w:p w14:paraId="73B1A101" w14:textId="77777777" w:rsidR="00C41CFB" w:rsidRPr="00991DB4" w:rsidRDefault="00C41CFB" w:rsidP="002D3661">
            <w:pPr>
              <w:ind w:left="141" w:right="138"/>
              <w:jc w:val="both"/>
              <w:rPr>
                <w:color w:val="auto"/>
                <w:sz w:val="22"/>
                <w:szCs w:val="22"/>
                <w:lang w:val="lt-LT"/>
              </w:rPr>
            </w:pPr>
            <w:r w:rsidRPr="00991DB4">
              <w:rPr>
                <w:color w:val="auto"/>
                <w:sz w:val="22"/>
                <w:szCs w:val="22"/>
                <w:lang w:val="lt-LT"/>
              </w:rPr>
              <w:t>Atsakingas darbuotojas, gavęs užsakymą pardavimui (jeigu tai nėra pagal sutartį), turi atlikti:</w:t>
            </w:r>
          </w:p>
          <w:p w14:paraId="007AAB83" w14:textId="1F11C234" w:rsidR="00C41CFB" w:rsidRPr="00991DB4" w:rsidRDefault="00C41CFB" w:rsidP="0078049D">
            <w:pPr>
              <w:pStyle w:val="ListParagraph"/>
              <w:numPr>
                <w:ilvl w:val="0"/>
                <w:numId w:val="56"/>
              </w:numPr>
              <w:tabs>
                <w:tab w:val="left" w:pos="708"/>
              </w:tabs>
              <w:ind w:left="141" w:right="138" w:firstLine="283"/>
              <w:jc w:val="both"/>
              <w:rPr>
                <w:color w:val="auto"/>
                <w:sz w:val="22"/>
                <w:szCs w:val="22"/>
                <w:lang w:val="lt-LT"/>
              </w:rPr>
            </w:pPr>
            <w:r w:rsidRPr="00991DB4">
              <w:rPr>
                <w:color w:val="auto"/>
                <w:sz w:val="22"/>
                <w:szCs w:val="22"/>
                <w:lang w:val="lt-LT"/>
              </w:rPr>
              <w:t xml:space="preserve">Pirkėjo </w:t>
            </w:r>
            <w:r>
              <w:rPr>
                <w:color w:val="auto"/>
                <w:sz w:val="22"/>
                <w:szCs w:val="22"/>
                <w:lang w:val="lt-LT"/>
              </w:rPr>
              <w:t xml:space="preserve">kreditingumo </w:t>
            </w:r>
            <w:r w:rsidR="00FC05A2">
              <w:rPr>
                <w:color w:val="auto"/>
                <w:sz w:val="22"/>
                <w:szCs w:val="22"/>
                <w:lang w:val="lt-LT"/>
              </w:rPr>
              <w:t>(rizikingumo) statuso</w:t>
            </w:r>
            <w:r w:rsidRPr="00991DB4">
              <w:rPr>
                <w:color w:val="auto"/>
                <w:sz w:val="22"/>
                <w:szCs w:val="22"/>
                <w:lang w:val="lt-LT"/>
              </w:rPr>
              <w:t>, vertinimą, pagal Įmonės nustatytą tvarką;</w:t>
            </w:r>
          </w:p>
          <w:p w14:paraId="7D1275B6" w14:textId="77777777" w:rsidR="00C41CFB" w:rsidRPr="00991DB4" w:rsidRDefault="00C41CFB" w:rsidP="0078049D">
            <w:pPr>
              <w:pStyle w:val="ListParagraph"/>
              <w:numPr>
                <w:ilvl w:val="0"/>
                <w:numId w:val="56"/>
              </w:numPr>
              <w:tabs>
                <w:tab w:val="left" w:pos="708"/>
              </w:tabs>
              <w:ind w:left="141" w:right="138" w:firstLine="283"/>
              <w:jc w:val="both"/>
              <w:rPr>
                <w:color w:val="auto"/>
                <w:sz w:val="22"/>
                <w:szCs w:val="22"/>
                <w:lang w:val="lt-LT"/>
              </w:rPr>
            </w:pPr>
            <w:r w:rsidRPr="00991DB4">
              <w:rPr>
                <w:color w:val="auto"/>
                <w:sz w:val="22"/>
                <w:szCs w:val="22"/>
                <w:lang w:val="lt-LT"/>
              </w:rPr>
              <w:t>Užsakymo vertinimą pagal pardavimo planą. Tada priima arba atmeta užsakymą.</w:t>
            </w:r>
          </w:p>
          <w:p w14:paraId="483ABF01" w14:textId="77777777" w:rsidR="00C41CFB" w:rsidRPr="00991DB4" w:rsidRDefault="00C41CFB" w:rsidP="002D3661">
            <w:pPr>
              <w:ind w:left="141" w:right="138"/>
              <w:jc w:val="both"/>
              <w:rPr>
                <w:color w:val="auto"/>
                <w:sz w:val="22"/>
                <w:szCs w:val="22"/>
                <w:lang w:val="lt-LT"/>
              </w:rPr>
            </w:pPr>
            <w:r w:rsidRPr="00991DB4">
              <w:rPr>
                <w:color w:val="auto"/>
                <w:sz w:val="22"/>
                <w:szCs w:val="22"/>
                <w:lang w:val="lt-LT"/>
              </w:rPr>
              <w:t>Užsakymas pardavimui turi turėti dokumento būseną:</w:t>
            </w:r>
          </w:p>
          <w:p w14:paraId="10BE605C" w14:textId="77777777" w:rsidR="00C41CFB" w:rsidRPr="00991DB4" w:rsidRDefault="00C41CFB" w:rsidP="0078049D">
            <w:pPr>
              <w:pStyle w:val="ListParagraph"/>
              <w:numPr>
                <w:ilvl w:val="0"/>
                <w:numId w:val="57"/>
              </w:numPr>
              <w:tabs>
                <w:tab w:val="left" w:pos="708"/>
              </w:tabs>
              <w:ind w:left="141" w:right="138" w:firstLine="283"/>
              <w:jc w:val="both"/>
              <w:rPr>
                <w:color w:val="auto"/>
                <w:sz w:val="22"/>
                <w:szCs w:val="22"/>
                <w:lang w:val="lt-LT"/>
              </w:rPr>
            </w:pPr>
            <w:r w:rsidRPr="00991DB4">
              <w:rPr>
                <w:color w:val="auto"/>
                <w:sz w:val="22"/>
                <w:szCs w:val="22"/>
                <w:lang w:val="lt-LT"/>
              </w:rPr>
              <w:t>Priimtas – užsakymas patvirtintas ir pradėtas vykdyti;</w:t>
            </w:r>
          </w:p>
          <w:p w14:paraId="72835879" w14:textId="77777777" w:rsidR="00C41CFB" w:rsidRPr="00991DB4" w:rsidRDefault="00C41CFB" w:rsidP="0078049D">
            <w:pPr>
              <w:pStyle w:val="ListParagraph"/>
              <w:numPr>
                <w:ilvl w:val="0"/>
                <w:numId w:val="57"/>
              </w:numPr>
              <w:tabs>
                <w:tab w:val="left" w:pos="708"/>
              </w:tabs>
              <w:ind w:left="141" w:right="138" w:firstLine="283"/>
              <w:jc w:val="both"/>
              <w:rPr>
                <w:color w:val="auto"/>
                <w:sz w:val="22"/>
                <w:szCs w:val="22"/>
                <w:lang w:val="lt-LT"/>
              </w:rPr>
            </w:pPr>
            <w:r w:rsidRPr="00991DB4">
              <w:rPr>
                <w:color w:val="auto"/>
                <w:sz w:val="22"/>
                <w:szCs w:val="22"/>
                <w:lang w:val="lt-LT"/>
              </w:rPr>
              <w:t>Sustabdytas – užsakymas laikinai sustabdytas, laukia papildomos informacijos arba sprendimo;</w:t>
            </w:r>
          </w:p>
          <w:p w14:paraId="33E61CDC" w14:textId="77777777" w:rsidR="00C41CFB" w:rsidRPr="00991DB4" w:rsidRDefault="00C41CFB" w:rsidP="0078049D">
            <w:pPr>
              <w:pStyle w:val="ListParagraph"/>
              <w:numPr>
                <w:ilvl w:val="0"/>
                <w:numId w:val="57"/>
              </w:numPr>
              <w:tabs>
                <w:tab w:val="left" w:pos="708"/>
              </w:tabs>
              <w:ind w:left="141" w:right="138" w:firstLine="283"/>
              <w:jc w:val="both"/>
              <w:rPr>
                <w:color w:val="auto"/>
                <w:sz w:val="22"/>
                <w:szCs w:val="22"/>
                <w:lang w:val="lt-LT"/>
              </w:rPr>
            </w:pPr>
            <w:r w:rsidRPr="00991DB4">
              <w:rPr>
                <w:color w:val="auto"/>
                <w:sz w:val="22"/>
                <w:szCs w:val="22"/>
                <w:lang w:val="lt-LT"/>
              </w:rPr>
              <w:t>Atmestas – užsakymas atmestas, nesukeliantis tolesnės veiklos;</w:t>
            </w:r>
          </w:p>
          <w:p w14:paraId="1DEDE3FD" w14:textId="77777777" w:rsidR="00C41CFB" w:rsidRPr="00991DB4" w:rsidRDefault="00C41CFB" w:rsidP="0078049D">
            <w:pPr>
              <w:pStyle w:val="ListParagraph"/>
              <w:numPr>
                <w:ilvl w:val="0"/>
                <w:numId w:val="57"/>
              </w:numPr>
              <w:tabs>
                <w:tab w:val="left" w:pos="708"/>
              </w:tabs>
              <w:ind w:left="141" w:right="138" w:firstLine="283"/>
              <w:jc w:val="both"/>
              <w:rPr>
                <w:color w:val="auto"/>
                <w:sz w:val="22"/>
                <w:szCs w:val="22"/>
                <w:lang w:val="lt-LT"/>
              </w:rPr>
            </w:pPr>
            <w:r w:rsidRPr="00991DB4">
              <w:rPr>
                <w:color w:val="auto"/>
                <w:sz w:val="22"/>
                <w:szCs w:val="22"/>
                <w:lang w:val="lt-LT"/>
              </w:rPr>
              <w:t>Vykdomas – užsakymas vykdomas pagal planą;</w:t>
            </w:r>
          </w:p>
          <w:p w14:paraId="7EE87796" w14:textId="77777777" w:rsidR="00C41CFB" w:rsidRPr="00991DB4" w:rsidRDefault="00C41CFB" w:rsidP="0078049D">
            <w:pPr>
              <w:pStyle w:val="ListParagraph"/>
              <w:numPr>
                <w:ilvl w:val="0"/>
                <w:numId w:val="57"/>
              </w:numPr>
              <w:tabs>
                <w:tab w:val="left" w:pos="708"/>
              </w:tabs>
              <w:ind w:left="141" w:right="138" w:firstLine="283"/>
              <w:jc w:val="both"/>
              <w:rPr>
                <w:lang w:val="lt-LT"/>
              </w:rPr>
            </w:pPr>
            <w:r w:rsidRPr="00991DB4">
              <w:rPr>
                <w:color w:val="auto"/>
                <w:sz w:val="22"/>
                <w:szCs w:val="22"/>
                <w:lang w:val="lt-LT"/>
              </w:rPr>
              <w:t>Įvykdytas – užsakymas visiškai įvykdytas ir pirkėjas gavo prekes/paslaugas.</w:t>
            </w:r>
          </w:p>
        </w:tc>
      </w:tr>
      <w:tr w:rsidR="00C41CFB" w:rsidRPr="00C01ADA" w14:paraId="7F34CDDA" w14:textId="77777777" w:rsidTr="002D3661">
        <w:tc>
          <w:tcPr>
            <w:tcW w:w="846" w:type="dxa"/>
          </w:tcPr>
          <w:p w14:paraId="4A7888F6"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0D2B2EB8" w14:textId="77777777" w:rsidR="00C41CFB" w:rsidRPr="00991DB4" w:rsidRDefault="00C41CFB" w:rsidP="002D3661">
            <w:pPr>
              <w:ind w:left="141" w:right="138"/>
              <w:jc w:val="both"/>
              <w:rPr>
                <w:color w:val="auto"/>
                <w:sz w:val="22"/>
                <w:szCs w:val="22"/>
                <w:lang w:val="lt-LT"/>
              </w:rPr>
            </w:pPr>
            <w:r w:rsidRPr="00991DB4">
              <w:rPr>
                <w:color w:val="auto"/>
                <w:sz w:val="22"/>
                <w:szCs w:val="22"/>
                <w:lang w:val="lt-LT"/>
              </w:rPr>
              <w:t>Sistema turi turėti funkcionalumą automatiškai el. paštu informuoti pirkėją apie užsakymo pardavimui dokumento būklės pasikeitimą.</w:t>
            </w:r>
          </w:p>
          <w:p w14:paraId="4CAC0B28" w14:textId="2AE4EAC2" w:rsidR="00C41CFB" w:rsidRPr="00C01ADA" w:rsidRDefault="00C41CFB" w:rsidP="002D3661">
            <w:pPr>
              <w:ind w:left="141" w:right="138"/>
              <w:jc w:val="both"/>
              <w:rPr>
                <w:color w:val="auto"/>
                <w:sz w:val="22"/>
                <w:szCs w:val="22"/>
                <w:lang w:val="lt-LT"/>
              </w:rPr>
            </w:pPr>
            <w:r w:rsidRPr="00991DB4">
              <w:rPr>
                <w:color w:val="auto"/>
                <w:sz w:val="22"/>
                <w:szCs w:val="22"/>
                <w:lang w:val="lt-LT"/>
              </w:rPr>
              <w:t xml:space="preserve">Sistemos </w:t>
            </w:r>
            <w:r>
              <w:rPr>
                <w:color w:val="auto"/>
                <w:sz w:val="22"/>
                <w:szCs w:val="22"/>
                <w:lang w:val="lt-LT"/>
              </w:rPr>
              <w:t>S</w:t>
            </w:r>
            <w:r w:rsidRPr="00991DB4">
              <w:rPr>
                <w:color w:val="auto"/>
                <w:sz w:val="22"/>
                <w:szCs w:val="22"/>
                <w:lang w:val="lt-LT"/>
              </w:rPr>
              <w:t xml:space="preserve">avitarnos funkcionalumas turi užtikrinti, kad pardavimų užsakymo statusas keistųsi </w:t>
            </w:r>
            <w:r w:rsidR="006C1F4E">
              <w:rPr>
                <w:color w:val="auto"/>
                <w:sz w:val="22"/>
                <w:szCs w:val="22"/>
                <w:lang w:val="lt-LT"/>
              </w:rPr>
              <w:t>Projekto metu suderint</w:t>
            </w:r>
            <w:r w:rsidR="00CD743F">
              <w:rPr>
                <w:color w:val="auto"/>
                <w:sz w:val="22"/>
                <w:szCs w:val="22"/>
                <w:lang w:val="lt-LT"/>
              </w:rPr>
              <w:t>u</w:t>
            </w:r>
            <w:r w:rsidR="006C1F4E">
              <w:rPr>
                <w:color w:val="auto"/>
                <w:sz w:val="22"/>
                <w:szCs w:val="22"/>
                <w:lang w:val="lt-LT"/>
              </w:rPr>
              <w:t xml:space="preserve"> </w:t>
            </w:r>
            <w:r w:rsidR="00CD743F">
              <w:rPr>
                <w:color w:val="auto"/>
                <w:sz w:val="22"/>
                <w:szCs w:val="22"/>
                <w:lang w:val="lt-LT"/>
              </w:rPr>
              <w:t>su Įmone, periodiškumu</w:t>
            </w:r>
            <w:r w:rsidRPr="00991DB4">
              <w:rPr>
                <w:color w:val="auto"/>
                <w:sz w:val="22"/>
                <w:szCs w:val="22"/>
                <w:lang w:val="lt-LT"/>
              </w:rPr>
              <w:t>, atsižvelgiant į pakeitimus ir užtikrinant, kad pirkėjas būtų informuotas apie bet kokius būklės pasikeitimus.</w:t>
            </w:r>
          </w:p>
        </w:tc>
      </w:tr>
      <w:tr w:rsidR="00C41CFB" w:rsidRPr="00C01ADA" w14:paraId="6EEBBE93" w14:textId="77777777" w:rsidTr="002D3661">
        <w:tc>
          <w:tcPr>
            <w:tcW w:w="846" w:type="dxa"/>
          </w:tcPr>
          <w:p w14:paraId="27CA199C"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0F45416D" w14:textId="58505ADF" w:rsidR="00C41CFB" w:rsidRPr="00C01ADA" w:rsidRDefault="00C41CFB" w:rsidP="002D3661">
            <w:pPr>
              <w:ind w:left="141" w:right="138"/>
              <w:jc w:val="both"/>
              <w:rPr>
                <w:color w:val="auto"/>
                <w:sz w:val="22"/>
                <w:szCs w:val="22"/>
                <w:lang w:val="lt-LT"/>
              </w:rPr>
            </w:pPr>
            <w:r w:rsidRPr="00991DB4">
              <w:rPr>
                <w:color w:val="auto"/>
                <w:sz w:val="22"/>
                <w:szCs w:val="22"/>
                <w:lang w:val="lt-LT"/>
              </w:rPr>
              <w:t xml:space="preserve">Sistema turi turėti funkcionalumą iš užsakymo pardavimui generuoti pardavimų dokumentus, tokius kaip </w:t>
            </w:r>
            <w:r w:rsidR="00314028">
              <w:rPr>
                <w:color w:val="auto"/>
                <w:sz w:val="22"/>
                <w:szCs w:val="22"/>
                <w:lang w:val="lt-LT"/>
              </w:rPr>
              <w:t xml:space="preserve">išankstinė sąskaita mokėjimui, </w:t>
            </w:r>
            <w:r w:rsidRPr="00991DB4">
              <w:rPr>
                <w:color w:val="auto"/>
                <w:sz w:val="22"/>
                <w:szCs w:val="22"/>
                <w:lang w:val="lt-LT"/>
              </w:rPr>
              <w:t>važtaraštis ir PVM sąskaita faktūra</w:t>
            </w:r>
            <w:r>
              <w:rPr>
                <w:color w:val="auto"/>
                <w:sz w:val="22"/>
                <w:szCs w:val="22"/>
                <w:lang w:val="lt-LT"/>
              </w:rPr>
              <w:t>.</w:t>
            </w:r>
          </w:p>
        </w:tc>
      </w:tr>
      <w:tr w:rsidR="00C41CFB" w:rsidRPr="00C01ADA" w14:paraId="4D506F34" w14:textId="77777777" w:rsidTr="002D3661">
        <w:tc>
          <w:tcPr>
            <w:tcW w:w="846" w:type="dxa"/>
          </w:tcPr>
          <w:p w14:paraId="64FAEE48"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09943B1E" w14:textId="701C7463" w:rsidR="00C41CFB" w:rsidRPr="00991DB4" w:rsidRDefault="00C41CFB" w:rsidP="002D3661">
            <w:pPr>
              <w:ind w:left="141" w:right="138"/>
              <w:jc w:val="both"/>
              <w:rPr>
                <w:color w:val="auto"/>
                <w:sz w:val="22"/>
                <w:szCs w:val="22"/>
                <w:lang w:val="lt-LT"/>
              </w:rPr>
            </w:pPr>
            <w:r w:rsidRPr="00991DB4">
              <w:rPr>
                <w:color w:val="auto"/>
                <w:sz w:val="22"/>
                <w:szCs w:val="22"/>
                <w:lang w:val="lt-LT"/>
              </w:rPr>
              <w:t xml:space="preserve">Sistema turi turėti funkcionalumą mažinti užsakymo pardavimui kiekį pagal pardavimų dokumentuose </w:t>
            </w:r>
            <w:r w:rsidR="00246C33">
              <w:rPr>
                <w:color w:val="auto"/>
                <w:sz w:val="22"/>
                <w:szCs w:val="22"/>
                <w:lang w:val="lt-LT"/>
              </w:rPr>
              <w:t xml:space="preserve">(PVM sąskaitos faktūros) </w:t>
            </w:r>
            <w:r w:rsidRPr="00991DB4">
              <w:rPr>
                <w:color w:val="auto"/>
                <w:sz w:val="22"/>
                <w:szCs w:val="22"/>
                <w:lang w:val="lt-LT"/>
              </w:rPr>
              <w:t>fiksuotą kiekį.</w:t>
            </w:r>
          </w:p>
          <w:p w14:paraId="16ACA426" w14:textId="77777777" w:rsidR="00C41CFB" w:rsidRPr="00991DB4" w:rsidRDefault="00C41CFB" w:rsidP="002D3661">
            <w:pPr>
              <w:ind w:left="141" w:right="138"/>
              <w:jc w:val="both"/>
              <w:rPr>
                <w:color w:val="auto"/>
                <w:sz w:val="22"/>
                <w:szCs w:val="22"/>
                <w:lang w:val="lt-LT"/>
              </w:rPr>
            </w:pPr>
            <w:r w:rsidRPr="00991DB4">
              <w:rPr>
                <w:color w:val="auto"/>
                <w:sz w:val="22"/>
                <w:szCs w:val="22"/>
                <w:lang w:val="lt-LT"/>
              </w:rPr>
              <w:t>Turi būti nustatyta maksimali kiekio paklaida nuo užsakymo pardavimui, po kurios pardavimų užsakymas gali būti laikomas įvykdytu.</w:t>
            </w:r>
          </w:p>
          <w:p w14:paraId="78220CC2" w14:textId="77777777" w:rsidR="00C41CFB" w:rsidRPr="00C01ADA" w:rsidRDefault="00C41CFB" w:rsidP="002D3661">
            <w:pPr>
              <w:ind w:left="141" w:right="138"/>
              <w:jc w:val="both"/>
              <w:rPr>
                <w:color w:val="auto"/>
                <w:sz w:val="22"/>
                <w:szCs w:val="22"/>
                <w:lang w:val="lt-LT"/>
              </w:rPr>
            </w:pPr>
            <w:r w:rsidRPr="00991DB4">
              <w:rPr>
                <w:color w:val="auto"/>
                <w:sz w:val="22"/>
                <w:szCs w:val="22"/>
                <w:lang w:val="lt-LT"/>
              </w:rPr>
              <w:t>Paklaidos dydžiai ir taisyklės turės būti suderinti ir sukonfigūruoti Projekto metu</w:t>
            </w:r>
            <w:r w:rsidRPr="00C01ADA">
              <w:rPr>
                <w:rFonts w:eastAsia="SimSun"/>
                <w:bCs/>
                <w:color w:val="auto"/>
                <w:sz w:val="22"/>
                <w:szCs w:val="22"/>
                <w:lang w:val="lt-LT" w:eastAsia="ja-JP"/>
              </w:rPr>
              <w:t>.</w:t>
            </w:r>
          </w:p>
        </w:tc>
      </w:tr>
      <w:tr w:rsidR="00C41CFB" w:rsidRPr="00C01ADA" w14:paraId="4D4530BE" w14:textId="77777777" w:rsidTr="002D3661">
        <w:tc>
          <w:tcPr>
            <w:tcW w:w="846" w:type="dxa"/>
          </w:tcPr>
          <w:p w14:paraId="21C6FA21"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69768E77" w14:textId="15922BD1" w:rsidR="00C41CFB" w:rsidRPr="00991DB4" w:rsidRDefault="00C41CFB" w:rsidP="002D3661">
            <w:pPr>
              <w:ind w:left="141" w:right="138"/>
              <w:jc w:val="both"/>
              <w:rPr>
                <w:rFonts w:eastAsia="SimSun"/>
                <w:bCs/>
                <w:color w:val="auto"/>
                <w:sz w:val="22"/>
                <w:szCs w:val="22"/>
                <w:lang w:val="lt-LT" w:eastAsia="ja-JP"/>
              </w:rPr>
            </w:pPr>
            <w:r w:rsidRPr="00991DB4">
              <w:rPr>
                <w:rFonts w:eastAsia="SimSun"/>
                <w:bCs/>
                <w:color w:val="auto"/>
                <w:sz w:val="22"/>
                <w:szCs w:val="22"/>
                <w:lang w:val="lt-LT" w:eastAsia="ja-JP"/>
              </w:rPr>
              <w:t>Sistema turi turėti funkcionalumą, kad pardavimų atveju, kai pirkėjas yra fizinis asmuo, kuris nėra PVM mokėtojas, ir pardavimo bendra suma (vienos PVM sąskaitos faktūros) neviršija nustatytos minimalios sumos (pvz., 100 EUR)</w:t>
            </w:r>
            <w:r w:rsidR="001C0A2A">
              <w:rPr>
                <w:rFonts w:eastAsia="SimSun"/>
                <w:bCs/>
                <w:color w:val="auto"/>
                <w:sz w:val="22"/>
                <w:szCs w:val="22"/>
                <w:lang w:val="lt-LT" w:eastAsia="ja-JP"/>
              </w:rPr>
              <w:t xml:space="preserve"> bei atsiskaitymas </w:t>
            </w:r>
            <w:r w:rsidR="00AC0751">
              <w:rPr>
                <w:rFonts w:eastAsia="SimSun"/>
                <w:bCs/>
                <w:color w:val="auto"/>
                <w:sz w:val="22"/>
                <w:szCs w:val="22"/>
                <w:lang w:val="lt-LT" w:eastAsia="ja-JP"/>
              </w:rPr>
              <w:t>vykdomas iš anksto</w:t>
            </w:r>
            <w:r w:rsidRPr="00991DB4">
              <w:rPr>
                <w:rFonts w:eastAsia="SimSun"/>
                <w:bCs/>
                <w:color w:val="auto"/>
                <w:sz w:val="22"/>
                <w:szCs w:val="22"/>
                <w:lang w:val="lt-LT" w:eastAsia="ja-JP"/>
              </w:rPr>
              <w:t>, užsakymų pardavimams nebūtų formuojama arba būtų formuojamas tik techninis (bendrinis) užsakymas.</w:t>
            </w:r>
          </w:p>
          <w:p w14:paraId="04445A34" w14:textId="5C6C36FC" w:rsidR="00C41CFB" w:rsidRPr="00C01ADA" w:rsidRDefault="00C41CFB" w:rsidP="002D3661">
            <w:pPr>
              <w:ind w:left="141" w:right="138"/>
              <w:jc w:val="both"/>
              <w:rPr>
                <w:color w:val="auto"/>
                <w:sz w:val="22"/>
                <w:szCs w:val="22"/>
                <w:lang w:val="lt-LT"/>
              </w:rPr>
            </w:pPr>
            <w:r w:rsidRPr="00991DB4">
              <w:rPr>
                <w:rFonts w:eastAsia="SimSun"/>
                <w:bCs/>
                <w:color w:val="auto"/>
                <w:sz w:val="22"/>
                <w:szCs w:val="22"/>
                <w:lang w:val="lt-LT" w:eastAsia="ja-JP"/>
              </w:rPr>
              <w:t>Tokiems sandoriams Sistema automatiškai priskiria techninį (bendrinį) užsakymą pardavimams</w:t>
            </w:r>
            <w:r w:rsidRPr="00C01ADA">
              <w:rPr>
                <w:rFonts w:eastAsia="SimSun"/>
                <w:bCs/>
                <w:color w:val="auto"/>
                <w:sz w:val="22"/>
                <w:szCs w:val="22"/>
                <w:lang w:val="lt-LT" w:eastAsia="ja-JP"/>
              </w:rPr>
              <w:t>.</w:t>
            </w:r>
            <w:r w:rsidR="00811A87">
              <w:rPr>
                <w:rFonts w:eastAsia="SimSun"/>
                <w:bCs/>
                <w:color w:val="auto"/>
                <w:sz w:val="22"/>
                <w:szCs w:val="22"/>
                <w:lang w:val="lt-LT" w:eastAsia="ja-JP"/>
              </w:rPr>
              <w:t xml:space="preserve"> Techninio (bendrinio) užsakymo formavimo taisyklės </w:t>
            </w:r>
            <w:r w:rsidR="001B2364">
              <w:rPr>
                <w:rFonts w:eastAsia="SimSun"/>
                <w:bCs/>
                <w:color w:val="auto"/>
                <w:sz w:val="22"/>
                <w:szCs w:val="22"/>
                <w:lang w:val="lt-LT" w:eastAsia="ja-JP"/>
              </w:rPr>
              <w:t>turi būti suderintos su Įmone Projekto metu.</w:t>
            </w:r>
          </w:p>
        </w:tc>
      </w:tr>
      <w:tr w:rsidR="00C41CFB" w:rsidRPr="00C01ADA" w14:paraId="3C482E9A" w14:textId="77777777" w:rsidTr="002D3661">
        <w:tc>
          <w:tcPr>
            <w:tcW w:w="846" w:type="dxa"/>
          </w:tcPr>
          <w:p w14:paraId="726BB72C"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295EFE22" w14:textId="39179168" w:rsidR="00C41CFB" w:rsidRPr="00C01ADA" w:rsidRDefault="00C41CFB" w:rsidP="002D3661">
            <w:pPr>
              <w:ind w:left="141" w:right="138"/>
              <w:jc w:val="both"/>
              <w:rPr>
                <w:rFonts w:eastAsia="SimSun"/>
                <w:bCs/>
                <w:color w:val="auto"/>
                <w:sz w:val="22"/>
                <w:szCs w:val="22"/>
                <w:lang w:val="lt-LT" w:eastAsia="ja-JP"/>
              </w:rPr>
            </w:pPr>
            <w:r w:rsidRPr="00991DB4">
              <w:rPr>
                <w:color w:val="auto"/>
                <w:sz w:val="22"/>
                <w:szCs w:val="22"/>
                <w:lang w:val="lt-LT"/>
              </w:rPr>
              <w:t xml:space="preserve">Sistema turi turėti funkcionalumą iš užsakymų pardavimui generuoti išankstinę mokėjimo sąskaitą ir automatiškai el. paštu išsiųsti pirkėjui arba patalpinti Sistemos </w:t>
            </w:r>
            <w:r w:rsidR="001B2364">
              <w:rPr>
                <w:color w:val="auto"/>
                <w:sz w:val="22"/>
                <w:szCs w:val="22"/>
                <w:lang w:val="lt-LT"/>
              </w:rPr>
              <w:t>S</w:t>
            </w:r>
            <w:r w:rsidR="001B2364" w:rsidRPr="00991DB4">
              <w:rPr>
                <w:color w:val="auto"/>
                <w:sz w:val="22"/>
                <w:szCs w:val="22"/>
                <w:lang w:val="lt-LT"/>
              </w:rPr>
              <w:t>avitarnoje</w:t>
            </w:r>
            <w:r w:rsidRPr="00C01ADA">
              <w:rPr>
                <w:color w:val="auto"/>
                <w:sz w:val="22"/>
                <w:szCs w:val="22"/>
                <w:lang w:val="lt-LT"/>
              </w:rPr>
              <w:t>.</w:t>
            </w:r>
          </w:p>
        </w:tc>
      </w:tr>
      <w:tr w:rsidR="00C41CFB" w:rsidRPr="00C01ADA" w14:paraId="65B7829A" w14:textId="77777777" w:rsidTr="002D3661">
        <w:tc>
          <w:tcPr>
            <w:tcW w:w="846" w:type="dxa"/>
          </w:tcPr>
          <w:p w14:paraId="38309207"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3A5EE658" w14:textId="77777777" w:rsidR="00C41CFB" w:rsidRPr="00C01ADA" w:rsidRDefault="00C41CFB" w:rsidP="002D3661">
            <w:pPr>
              <w:ind w:left="141" w:right="138"/>
              <w:jc w:val="both"/>
              <w:rPr>
                <w:color w:val="auto"/>
                <w:sz w:val="22"/>
                <w:szCs w:val="22"/>
                <w:lang w:val="lt-LT"/>
              </w:rPr>
            </w:pPr>
            <w:r w:rsidRPr="00991DB4">
              <w:rPr>
                <w:color w:val="auto"/>
                <w:sz w:val="22"/>
                <w:szCs w:val="22"/>
                <w:lang w:val="lt-LT"/>
              </w:rPr>
              <w:t>Sistema turi turėti funkcionalumą, kad pirkėjui apmokėjus išankstinio mokėjimo sąskaitą, automatiškai pakeistų užsakymo pardavimui dokumento būseną į „Vykdomas“ ir nurodytų apmokėjimo datą</w:t>
            </w:r>
            <w:r w:rsidRPr="00C01ADA">
              <w:rPr>
                <w:color w:val="auto"/>
                <w:sz w:val="22"/>
                <w:szCs w:val="22"/>
                <w:lang w:val="lt-LT"/>
              </w:rPr>
              <w:t>.</w:t>
            </w:r>
          </w:p>
        </w:tc>
      </w:tr>
      <w:tr w:rsidR="00C41CFB" w:rsidRPr="00C01ADA" w14:paraId="7EDD7244" w14:textId="77777777" w:rsidTr="002D3661">
        <w:tc>
          <w:tcPr>
            <w:tcW w:w="846" w:type="dxa"/>
          </w:tcPr>
          <w:p w14:paraId="4C1A3678"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2B1622EE" w14:textId="060C3CCE" w:rsidR="007B0419" w:rsidRPr="007B0419" w:rsidRDefault="007B0419" w:rsidP="002D3661">
            <w:pPr>
              <w:pStyle w:val="NormalWeb"/>
              <w:spacing w:before="0" w:beforeAutospacing="0" w:after="0" w:afterAutospacing="0"/>
              <w:ind w:left="141" w:right="138"/>
              <w:jc w:val="both"/>
              <w:rPr>
                <w:rFonts w:ascii="Arial" w:hAnsi="Arial" w:cs="Arial"/>
                <w:color w:val="auto"/>
                <w:sz w:val="22"/>
                <w:szCs w:val="22"/>
                <w:lang w:val="lt-LT"/>
              </w:rPr>
            </w:pPr>
            <w:r w:rsidRPr="007B0419">
              <w:rPr>
                <w:rFonts w:ascii="Arial" w:hAnsi="Arial" w:cs="Arial"/>
                <w:color w:val="auto"/>
                <w:sz w:val="22"/>
                <w:szCs w:val="22"/>
                <w:lang w:val="lt-LT"/>
              </w:rPr>
              <w:t xml:space="preserve">Sistema turi turėti funkcionalumą </w:t>
            </w:r>
            <w:r w:rsidRPr="007B0419">
              <w:rPr>
                <w:rStyle w:val="Strong"/>
                <w:rFonts w:ascii="Arial" w:hAnsi="Arial" w:cs="Arial"/>
                <w:b w:val="0"/>
                <w:bCs w:val="0"/>
                <w:color w:val="auto"/>
                <w:sz w:val="22"/>
                <w:szCs w:val="22"/>
                <w:lang w:val="lt-LT"/>
              </w:rPr>
              <w:t>importuoti pardavimo užsakymų metaduomenis</w:t>
            </w:r>
            <w:r w:rsidRPr="007B0419">
              <w:rPr>
                <w:rFonts w:ascii="Arial" w:hAnsi="Arial" w:cs="Arial"/>
                <w:color w:val="auto"/>
                <w:sz w:val="22"/>
                <w:szCs w:val="22"/>
                <w:lang w:val="lt-LT"/>
              </w:rPr>
              <w:t xml:space="preserve"> iš išorinių sistemų</w:t>
            </w:r>
            <w:r>
              <w:rPr>
                <w:rFonts w:ascii="Arial" w:hAnsi="Arial" w:cs="Arial"/>
                <w:color w:val="auto"/>
                <w:sz w:val="22"/>
                <w:szCs w:val="22"/>
                <w:lang w:val="lt-LT"/>
              </w:rPr>
              <w:t xml:space="preserve"> (jeigu tose sistemose </w:t>
            </w:r>
            <w:r w:rsidR="001F3EEC">
              <w:rPr>
                <w:rFonts w:ascii="Arial" w:hAnsi="Arial" w:cs="Arial"/>
                <w:color w:val="auto"/>
                <w:sz w:val="22"/>
                <w:szCs w:val="22"/>
                <w:lang w:val="lt-LT"/>
              </w:rPr>
              <w:t>jie kuriami)</w:t>
            </w:r>
            <w:r w:rsidRPr="007B0419">
              <w:rPr>
                <w:rFonts w:ascii="Arial" w:hAnsi="Arial" w:cs="Arial"/>
                <w:color w:val="auto"/>
                <w:sz w:val="22"/>
                <w:szCs w:val="22"/>
                <w:lang w:val="lt-LT"/>
              </w:rPr>
              <w:t>:</w:t>
            </w:r>
          </w:p>
          <w:p w14:paraId="0B46D1B7" w14:textId="7C0A458B" w:rsidR="007B0419" w:rsidRPr="007B0419" w:rsidRDefault="007B0419" w:rsidP="005007D8">
            <w:pPr>
              <w:pStyle w:val="NormalWeb"/>
              <w:numPr>
                <w:ilvl w:val="0"/>
                <w:numId w:val="678"/>
              </w:numPr>
              <w:spacing w:before="0" w:beforeAutospacing="0" w:after="0" w:afterAutospacing="0"/>
              <w:ind w:left="141" w:right="138" w:firstLine="0"/>
              <w:jc w:val="both"/>
              <w:rPr>
                <w:rFonts w:ascii="Arial" w:hAnsi="Arial" w:cs="Arial"/>
                <w:color w:val="auto"/>
                <w:sz w:val="22"/>
                <w:szCs w:val="22"/>
                <w:lang w:val="lt-LT"/>
              </w:rPr>
            </w:pPr>
            <w:r w:rsidRPr="007B0419">
              <w:rPr>
                <w:rStyle w:val="Strong"/>
                <w:rFonts w:ascii="Arial" w:hAnsi="Arial" w:cs="Arial"/>
                <w:b w:val="0"/>
                <w:bCs w:val="0"/>
                <w:color w:val="auto"/>
                <w:sz w:val="22"/>
                <w:szCs w:val="22"/>
                <w:lang w:val="lt-LT"/>
              </w:rPr>
              <w:t>EMPS</w:t>
            </w:r>
            <w:r w:rsidRPr="007B0419">
              <w:rPr>
                <w:rFonts w:ascii="Arial" w:hAnsi="Arial" w:cs="Arial"/>
                <w:color w:val="auto"/>
                <w:sz w:val="22"/>
                <w:szCs w:val="22"/>
                <w:lang w:val="lt-LT"/>
              </w:rPr>
              <w:t>,</w:t>
            </w:r>
          </w:p>
          <w:p w14:paraId="36E8175F" w14:textId="24CF7546" w:rsidR="007B0419" w:rsidRPr="007B0419" w:rsidRDefault="007B0419" w:rsidP="005007D8">
            <w:pPr>
              <w:pStyle w:val="NormalWeb"/>
              <w:numPr>
                <w:ilvl w:val="0"/>
                <w:numId w:val="678"/>
              </w:numPr>
              <w:spacing w:before="0" w:beforeAutospacing="0" w:after="0" w:afterAutospacing="0"/>
              <w:ind w:left="141" w:right="138" w:firstLine="0"/>
              <w:jc w:val="both"/>
              <w:rPr>
                <w:rFonts w:ascii="Arial" w:hAnsi="Arial" w:cs="Arial"/>
                <w:color w:val="auto"/>
                <w:sz w:val="22"/>
                <w:szCs w:val="22"/>
                <w:lang w:val="lt-LT"/>
              </w:rPr>
            </w:pPr>
            <w:r w:rsidRPr="007B0419">
              <w:rPr>
                <w:rStyle w:val="Strong"/>
                <w:rFonts w:ascii="Arial" w:hAnsi="Arial" w:cs="Arial"/>
                <w:b w:val="0"/>
                <w:bCs w:val="0"/>
                <w:color w:val="auto"/>
                <w:sz w:val="22"/>
                <w:szCs w:val="22"/>
                <w:lang w:val="lt-LT"/>
              </w:rPr>
              <w:t>EPS</w:t>
            </w:r>
            <w:r w:rsidRPr="007B0419">
              <w:rPr>
                <w:rFonts w:ascii="Arial" w:hAnsi="Arial" w:cs="Arial"/>
                <w:color w:val="auto"/>
                <w:sz w:val="22"/>
                <w:szCs w:val="22"/>
                <w:lang w:val="lt-LT"/>
              </w:rPr>
              <w:t>,</w:t>
            </w:r>
          </w:p>
          <w:p w14:paraId="00D572B4" w14:textId="4033751E" w:rsidR="007B0419" w:rsidRPr="007B0419" w:rsidRDefault="007B0419" w:rsidP="005007D8">
            <w:pPr>
              <w:pStyle w:val="NormalWeb"/>
              <w:numPr>
                <w:ilvl w:val="0"/>
                <w:numId w:val="678"/>
              </w:numPr>
              <w:spacing w:before="0" w:beforeAutospacing="0" w:after="0" w:afterAutospacing="0"/>
              <w:ind w:left="141" w:right="138" w:firstLine="0"/>
              <w:jc w:val="both"/>
              <w:rPr>
                <w:rFonts w:ascii="Arial" w:hAnsi="Arial" w:cs="Arial"/>
                <w:color w:val="auto"/>
                <w:sz w:val="22"/>
                <w:szCs w:val="22"/>
                <w:lang w:val="lt-LT"/>
              </w:rPr>
            </w:pPr>
            <w:r w:rsidRPr="007B0419">
              <w:rPr>
                <w:rStyle w:val="Strong"/>
                <w:rFonts w:ascii="Arial" w:hAnsi="Arial" w:cs="Arial"/>
                <w:b w:val="0"/>
                <w:bCs w:val="0"/>
                <w:color w:val="auto"/>
                <w:sz w:val="22"/>
                <w:szCs w:val="22"/>
                <w:lang w:val="lt-LT"/>
              </w:rPr>
              <w:t>NT IS</w:t>
            </w:r>
            <w:r w:rsidRPr="007B0419">
              <w:rPr>
                <w:rFonts w:ascii="Arial" w:hAnsi="Arial" w:cs="Arial"/>
                <w:color w:val="auto"/>
                <w:sz w:val="22"/>
                <w:szCs w:val="22"/>
                <w:lang w:val="lt-LT"/>
              </w:rPr>
              <w:t>,</w:t>
            </w:r>
          </w:p>
          <w:p w14:paraId="4E2FBBEA" w14:textId="58320338" w:rsidR="00291EFC" w:rsidRPr="00291EFC" w:rsidRDefault="007B0419" w:rsidP="005007D8">
            <w:pPr>
              <w:pStyle w:val="NormalWeb"/>
              <w:numPr>
                <w:ilvl w:val="0"/>
                <w:numId w:val="678"/>
              </w:numPr>
              <w:spacing w:before="0" w:beforeAutospacing="0" w:after="0" w:afterAutospacing="0"/>
              <w:ind w:left="141" w:right="138" w:firstLine="0"/>
              <w:jc w:val="both"/>
              <w:rPr>
                <w:rStyle w:val="Strong"/>
                <w:rFonts w:ascii="Arial" w:hAnsi="Arial" w:cs="Arial"/>
                <w:b w:val="0"/>
                <w:bCs w:val="0"/>
                <w:color w:val="auto"/>
                <w:sz w:val="22"/>
                <w:szCs w:val="22"/>
                <w:lang w:val="lt-LT"/>
              </w:rPr>
            </w:pPr>
            <w:r w:rsidRPr="007B0419">
              <w:rPr>
                <w:rStyle w:val="Strong"/>
                <w:rFonts w:ascii="Arial" w:hAnsi="Arial" w:cs="Arial"/>
                <w:b w:val="0"/>
                <w:bCs w:val="0"/>
                <w:color w:val="auto"/>
                <w:sz w:val="22"/>
                <w:szCs w:val="22"/>
                <w:lang w:val="lt-LT"/>
              </w:rPr>
              <w:t>Savitarnos sistema</w:t>
            </w:r>
            <w:r w:rsidR="00B92B91">
              <w:rPr>
                <w:rStyle w:val="Strong"/>
                <w:rFonts w:ascii="Arial" w:hAnsi="Arial" w:cs="Arial"/>
                <w:b w:val="0"/>
                <w:bCs w:val="0"/>
                <w:color w:val="auto"/>
                <w:sz w:val="22"/>
                <w:szCs w:val="22"/>
                <w:lang w:val="lt-LT"/>
              </w:rPr>
              <w:t>.</w:t>
            </w:r>
          </w:p>
          <w:p w14:paraId="27337093" w14:textId="77777777" w:rsidR="007B0419" w:rsidRPr="007B0419" w:rsidRDefault="007B0419" w:rsidP="002D3661">
            <w:pPr>
              <w:pStyle w:val="NormalWeb"/>
              <w:spacing w:before="0" w:beforeAutospacing="0" w:after="0" w:afterAutospacing="0"/>
              <w:ind w:left="141" w:right="138"/>
              <w:jc w:val="both"/>
              <w:rPr>
                <w:rFonts w:ascii="Arial" w:hAnsi="Arial" w:cs="Arial"/>
                <w:color w:val="auto"/>
                <w:sz w:val="22"/>
                <w:szCs w:val="22"/>
                <w:lang w:val="lt-LT"/>
              </w:rPr>
            </w:pPr>
            <w:r w:rsidRPr="007B0419">
              <w:rPr>
                <w:rFonts w:ascii="Arial" w:hAnsi="Arial" w:cs="Arial"/>
                <w:color w:val="auto"/>
                <w:sz w:val="22"/>
                <w:szCs w:val="22"/>
                <w:lang w:val="lt-LT"/>
              </w:rPr>
              <w:t>Sistema turi užtikrinti:</w:t>
            </w:r>
          </w:p>
          <w:p w14:paraId="7B727182" w14:textId="77777777" w:rsidR="007B0419" w:rsidRPr="007B0419" w:rsidRDefault="007B0419" w:rsidP="005007D8">
            <w:pPr>
              <w:pStyle w:val="NormalWeb"/>
              <w:numPr>
                <w:ilvl w:val="0"/>
                <w:numId w:val="679"/>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lastRenderedPageBreak/>
              <w:t>sklandų ir automatizuotą duomenų importą nustatytu periodiškumu arba pagal integracijos šaukimą (API, WebService ar kt.);</w:t>
            </w:r>
          </w:p>
          <w:p w14:paraId="70796FF6" w14:textId="77777777" w:rsidR="007B0419" w:rsidRPr="007B0419" w:rsidRDefault="007B0419" w:rsidP="005007D8">
            <w:pPr>
              <w:pStyle w:val="NormalWeb"/>
              <w:numPr>
                <w:ilvl w:val="0"/>
                <w:numId w:val="679"/>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galimybę naudoti importuotus užsakymų metaduomenis tolesniam duomenų srautų (pvz. pajamų, PVM, atsargų) administravimui;</w:t>
            </w:r>
          </w:p>
          <w:p w14:paraId="7DC92FF7" w14:textId="77777777" w:rsidR="007B0419" w:rsidRPr="007B0419" w:rsidRDefault="007B0419" w:rsidP="005007D8">
            <w:pPr>
              <w:pStyle w:val="NormalWeb"/>
              <w:numPr>
                <w:ilvl w:val="0"/>
                <w:numId w:val="679"/>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aiškų importuotų duomenų atskyrimą nuo sistemoje sukurtų objektų;</w:t>
            </w:r>
          </w:p>
          <w:p w14:paraId="2A4223D2" w14:textId="77777777" w:rsidR="007B0419" w:rsidRPr="007B0419" w:rsidRDefault="007B0419" w:rsidP="005007D8">
            <w:pPr>
              <w:pStyle w:val="NormalWeb"/>
              <w:numPr>
                <w:ilvl w:val="0"/>
                <w:numId w:val="679"/>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galimybę atsekti importavimo laiką, šaltinį ir įvykio būseną (pvz., „sėkmingai importuota“, „klaida“, „laukiama“).</w:t>
            </w:r>
          </w:p>
          <w:p w14:paraId="46650A54" w14:textId="77777777" w:rsidR="007B0419" w:rsidRPr="007B0419" w:rsidRDefault="007B0419" w:rsidP="002D3661">
            <w:pPr>
              <w:pStyle w:val="NormalWeb"/>
              <w:spacing w:before="0" w:beforeAutospacing="0" w:after="0" w:afterAutospacing="0"/>
              <w:ind w:left="141" w:right="138"/>
              <w:jc w:val="both"/>
              <w:rPr>
                <w:rFonts w:ascii="Arial" w:hAnsi="Arial" w:cs="Arial"/>
                <w:color w:val="auto"/>
                <w:sz w:val="22"/>
                <w:szCs w:val="22"/>
                <w:lang w:val="lt-LT"/>
              </w:rPr>
            </w:pPr>
            <w:r w:rsidRPr="007B0419">
              <w:rPr>
                <w:rStyle w:val="Strong"/>
                <w:rFonts w:ascii="Arial" w:hAnsi="Arial" w:cs="Arial"/>
                <w:b w:val="0"/>
                <w:bCs w:val="0"/>
                <w:color w:val="auto"/>
                <w:sz w:val="22"/>
                <w:szCs w:val="22"/>
                <w:lang w:val="lt-LT"/>
              </w:rPr>
              <w:t>Detalūs importuojamų duomenų reikalavimai</w:t>
            </w:r>
            <w:r w:rsidRPr="007B0419">
              <w:rPr>
                <w:rFonts w:ascii="Arial" w:hAnsi="Arial" w:cs="Arial"/>
                <w:color w:val="auto"/>
                <w:sz w:val="22"/>
                <w:szCs w:val="22"/>
                <w:lang w:val="lt-LT"/>
              </w:rPr>
              <w:t xml:space="preserve"> – įskaitant:</w:t>
            </w:r>
          </w:p>
          <w:p w14:paraId="2D4A0698" w14:textId="77777777" w:rsidR="007B0419" w:rsidRPr="007B0419" w:rsidRDefault="007B0419" w:rsidP="005007D8">
            <w:pPr>
              <w:pStyle w:val="NormalWeb"/>
              <w:numPr>
                <w:ilvl w:val="0"/>
                <w:numId w:val="680"/>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laukų sąrašą,</w:t>
            </w:r>
          </w:p>
          <w:p w14:paraId="0BEBB30A" w14:textId="77777777" w:rsidR="007B0419" w:rsidRPr="007B0419" w:rsidRDefault="007B0419" w:rsidP="005007D8">
            <w:pPr>
              <w:pStyle w:val="NormalWeb"/>
              <w:numPr>
                <w:ilvl w:val="0"/>
                <w:numId w:val="680"/>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privalomus formatus,</w:t>
            </w:r>
          </w:p>
          <w:p w14:paraId="6C40347D" w14:textId="77777777" w:rsidR="007B0419" w:rsidRPr="007B0419" w:rsidRDefault="007B0419" w:rsidP="005007D8">
            <w:pPr>
              <w:pStyle w:val="NormalWeb"/>
              <w:numPr>
                <w:ilvl w:val="0"/>
                <w:numId w:val="680"/>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validacijos taisykles,</w:t>
            </w:r>
          </w:p>
          <w:p w14:paraId="6F9D4142" w14:textId="52CD775B" w:rsidR="00C41CFB" w:rsidRPr="00291EFC" w:rsidRDefault="007B0419" w:rsidP="005007D8">
            <w:pPr>
              <w:pStyle w:val="NormalWeb"/>
              <w:numPr>
                <w:ilvl w:val="0"/>
                <w:numId w:val="680"/>
              </w:numPr>
              <w:spacing w:before="0" w:beforeAutospacing="0" w:after="0" w:afterAutospacing="0"/>
              <w:ind w:left="141" w:right="138" w:firstLine="283"/>
              <w:jc w:val="both"/>
              <w:rPr>
                <w:rFonts w:ascii="Arial" w:hAnsi="Arial" w:cs="Arial"/>
                <w:color w:val="auto"/>
                <w:sz w:val="22"/>
                <w:szCs w:val="22"/>
                <w:lang w:val="lt-LT"/>
              </w:rPr>
            </w:pPr>
            <w:r w:rsidRPr="007B0419">
              <w:rPr>
                <w:rFonts w:ascii="Arial" w:hAnsi="Arial" w:cs="Arial"/>
                <w:color w:val="auto"/>
                <w:sz w:val="22"/>
                <w:szCs w:val="22"/>
                <w:lang w:val="lt-LT"/>
              </w:rPr>
              <w:t>duomenų atnaujinimo dažnumą</w:t>
            </w:r>
            <w:r w:rsidR="00291EFC">
              <w:rPr>
                <w:rFonts w:ascii="Arial" w:hAnsi="Arial" w:cs="Arial"/>
                <w:color w:val="auto"/>
                <w:sz w:val="22"/>
                <w:szCs w:val="22"/>
                <w:lang w:val="lt-LT"/>
              </w:rPr>
              <w:t>.</w:t>
            </w:r>
          </w:p>
        </w:tc>
      </w:tr>
      <w:tr w:rsidR="00C41CFB" w:rsidRPr="00C01ADA" w14:paraId="5F3F7346" w14:textId="77777777" w:rsidTr="002D3661">
        <w:tc>
          <w:tcPr>
            <w:tcW w:w="846" w:type="dxa"/>
          </w:tcPr>
          <w:p w14:paraId="10758D1F" w14:textId="77777777" w:rsidR="00C41CFB" w:rsidRPr="00C01ADA" w:rsidRDefault="00C41CFB" w:rsidP="00834738">
            <w:pPr>
              <w:pStyle w:val="ListParagraph"/>
              <w:numPr>
                <w:ilvl w:val="0"/>
                <w:numId w:val="6"/>
              </w:numPr>
              <w:rPr>
                <w:color w:val="auto"/>
                <w:sz w:val="22"/>
                <w:szCs w:val="22"/>
                <w:lang w:val="lt-LT"/>
              </w:rPr>
            </w:pPr>
          </w:p>
        </w:tc>
        <w:tc>
          <w:tcPr>
            <w:tcW w:w="8788" w:type="dxa"/>
          </w:tcPr>
          <w:p w14:paraId="08B39FD4" w14:textId="77777777" w:rsidR="00C41CFB" w:rsidRPr="003764E2" w:rsidRDefault="00C41CFB" w:rsidP="002D3661">
            <w:pPr>
              <w:ind w:left="141" w:right="138"/>
              <w:jc w:val="both"/>
              <w:rPr>
                <w:rFonts w:eastAsia="SimSun"/>
                <w:bCs/>
                <w:color w:val="auto"/>
                <w:sz w:val="22"/>
                <w:szCs w:val="22"/>
                <w:lang w:val="lt-LT" w:eastAsia="ja-JP"/>
              </w:rPr>
            </w:pPr>
            <w:r w:rsidRPr="003764E2">
              <w:rPr>
                <w:rFonts w:eastAsia="SimSun"/>
                <w:bCs/>
                <w:color w:val="auto"/>
                <w:sz w:val="22"/>
                <w:szCs w:val="22"/>
                <w:lang w:val="lt-LT" w:eastAsia="ja-JP"/>
              </w:rPr>
              <w:t>Sistema turi turėti funkcionalumą generuoti užsakymų pardavimams registrą, kuriame būtų nurodyti šie laukai (neapsiribojant):</w:t>
            </w:r>
          </w:p>
          <w:p w14:paraId="6E073904" w14:textId="77777777" w:rsidR="00C41CFB" w:rsidRPr="003764E2" w:rsidRDefault="00C41CFB" w:rsidP="0078049D">
            <w:pPr>
              <w:pStyle w:val="ListParagraph"/>
              <w:numPr>
                <w:ilvl w:val="0"/>
                <w:numId w:val="58"/>
              </w:numPr>
              <w:tabs>
                <w:tab w:val="left" w:pos="684"/>
              </w:tabs>
              <w:ind w:left="141" w:right="138" w:firstLine="283"/>
              <w:jc w:val="both"/>
              <w:rPr>
                <w:rFonts w:eastAsia="SimSun"/>
                <w:bCs/>
                <w:color w:val="auto"/>
                <w:sz w:val="22"/>
                <w:szCs w:val="22"/>
                <w:lang w:val="lt-LT" w:eastAsia="ja-JP"/>
              </w:rPr>
            </w:pPr>
            <w:r w:rsidRPr="003764E2">
              <w:rPr>
                <w:rFonts w:eastAsia="SimSun"/>
                <w:bCs/>
                <w:color w:val="auto"/>
                <w:sz w:val="22"/>
                <w:szCs w:val="22"/>
                <w:lang w:val="lt-LT" w:eastAsia="ja-JP"/>
              </w:rPr>
              <w:t>Pirkėjas;</w:t>
            </w:r>
          </w:p>
          <w:p w14:paraId="262346B7" w14:textId="77777777" w:rsidR="00C41CFB" w:rsidRPr="003764E2" w:rsidRDefault="00C41CFB" w:rsidP="0078049D">
            <w:pPr>
              <w:pStyle w:val="ListParagraph"/>
              <w:numPr>
                <w:ilvl w:val="0"/>
                <w:numId w:val="58"/>
              </w:numPr>
              <w:tabs>
                <w:tab w:val="left" w:pos="684"/>
              </w:tabs>
              <w:ind w:left="141" w:right="138" w:firstLine="283"/>
              <w:jc w:val="both"/>
              <w:rPr>
                <w:rFonts w:eastAsia="SimSun"/>
                <w:bCs/>
                <w:color w:val="auto"/>
                <w:sz w:val="22"/>
                <w:szCs w:val="22"/>
                <w:lang w:val="lt-LT" w:eastAsia="ja-JP"/>
              </w:rPr>
            </w:pPr>
            <w:r w:rsidRPr="003764E2">
              <w:rPr>
                <w:rFonts w:eastAsia="SimSun"/>
                <w:bCs/>
                <w:color w:val="auto"/>
                <w:sz w:val="22"/>
                <w:szCs w:val="22"/>
                <w:lang w:val="lt-LT" w:eastAsia="ja-JP"/>
              </w:rPr>
              <w:t>Dokumento būklė;</w:t>
            </w:r>
          </w:p>
          <w:p w14:paraId="325CA27D" w14:textId="77777777" w:rsidR="00C41CFB" w:rsidRPr="003764E2" w:rsidRDefault="00C41CFB" w:rsidP="0078049D">
            <w:pPr>
              <w:pStyle w:val="ListParagraph"/>
              <w:numPr>
                <w:ilvl w:val="0"/>
                <w:numId w:val="58"/>
              </w:numPr>
              <w:tabs>
                <w:tab w:val="left" w:pos="684"/>
              </w:tabs>
              <w:ind w:left="141" w:right="138" w:firstLine="283"/>
              <w:jc w:val="both"/>
              <w:rPr>
                <w:rFonts w:eastAsia="SimSun"/>
                <w:bCs/>
                <w:color w:val="auto"/>
                <w:sz w:val="22"/>
                <w:szCs w:val="22"/>
                <w:lang w:val="lt-LT" w:eastAsia="ja-JP"/>
              </w:rPr>
            </w:pPr>
            <w:r w:rsidRPr="003764E2">
              <w:rPr>
                <w:rFonts w:eastAsia="SimSun"/>
                <w:bCs/>
                <w:color w:val="auto"/>
                <w:sz w:val="22"/>
                <w:szCs w:val="22"/>
                <w:lang w:val="lt-LT" w:eastAsia="ja-JP"/>
              </w:rPr>
              <w:t>Sutarties numeris ir data;</w:t>
            </w:r>
          </w:p>
          <w:p w14:paraId="26D25E3E" w14:textId="77777777" w:rsidR="00C41CFB" w:rsidRPr="003764E2" w:rsidRDefault="00C41CFB" w:rsidP="0078049D">
            <w:pPr>
              <w:pStyle w:val="ListParagraph"/>
              <w:numPr>
                <w:ilvl w:val="0"/>
                <w:numId w:val="58"/>
              </w:numPr>
              <w:tabs>
                <w:tab w:val="left" w:pos="684"/>
              </w:tabs>
              <w:ind w:left="141" w:right="138" w:firstLine="283"/>
              <w:jc w:val="both"/>
              <w:rPr>
                <w:rFonts w:eastAsia="SimSun"/>
                <w:bCs/>
                <w:color w:val="auto"/>
                <w:sz w:val="22"/>
                <w:szCs w:val="22"/>
                <w:lang w:val="lt-LT" w:eastAsia="ja-JP"/>
              </w:rPr>
            </w:pPr>
            <w:r w:rsidRPr="003764E2">
              <w:rPr>
                <w:rFonts w:eastAsia="SimSun"/>
                <w:bCs/>
                <w:color w:val="auto"/>
                <w:sz w:val="22"/>
                <w:szCs w:val="22"/>
                <w:lang w:val="lt-LT" w:eastAsia="ja-JP"/>
              </w:rPr>
              <w:t>Pardavimo dokumentų numeris ir data;</w:t>
            </w:r>
          </w:p>
          <w:p w14:paraId="6F763947" w14:textId="77777777" w:rsidR="00C41CFB" w:rsidRPr="003764E2" w:rsidRDefault="00C41CFB" w:rsidP="0078049D">
            <w:pPr>
              <w:pStyle w:val="ListParagraph"/>
              <w:numPr>
                <w:ilvl w:val="0"/>
                <w:numId w:val="58"/>
              </w:numPr>
              <w:tabs>
                <w:tab w:val="left" w:pos="684"/>
              </w:tabs>
              <w:ind w:left="141" w:right="138" w:firstLine="283"/>
              <w:jc w:val="both"/>
              <w:rPr>
                <w:rFonts w:eastAsia="SimSun"/>
                <w:bCs/>
                <w:color w:val="auto"/>
                <w:sz w:val="22"/>
                <w:szCs w:val="22"/>
                <w:lang w:val="lt-LT" w:eastAsia="ja-JP"/>
              </w:rPr>
            </w:pPr>
            <w:r w:rsidRPr="003764E2">
              <w:rPr>
                <w:rFonts w:eastAsia="SimSun"/>
                <w:bCs/>
                <w:color w:val="auto"/>
                <w:sz w:val="22"/>
                <w:szCs w:val="22"/>
                <w:lang w:val="lt-LT" w:eastAsia="ja-JP"/>
              </w:rPr>
              <w:t>Prekės / paslaugos, kiekis, suma be PVM, PVM suma, suma su PVM;</w:t>
            </w:r>
          </w:p>
          <w:p w14:paraId="258040F2" w14:textId="77777777" w:rsidR="00C41CFB" w:rsidRPr="003764E2" w:rsidRDefault="00C41CFB" w:rsidP="0078049D">
            <w:pPr>
              <w:pStyle w:val="ListParagraph"/>
              <w:numPr>
                <w:ilvl w:val="0"/>
                <w:numId w:val="58"/>
              </w:numPr>
              <w:tabs>
                <w:tab w:val="left" w:pos="684"/>
              </w:tabs>
              <w:ind w:left="141" w:right="138" w:firstLine="283"/>
              <w:jc w:val="both"/>
              <w:rPr>
                <w:rFonts w:eastAsia="SimSun"/>
                <w:bCs/>
                <w:lang w:val="lt-LT" w:eastAsia="ja-JP"/>
              </w:rPr>
            </w:pPr>
            <w:r w:rsidRPr="003764E2">
              <w:rPr>
                <w:rFonts w:eastAsia="SimSun"/>
                <w:bCs/>
                <w:color w:val="auto"/>
                <w:sz w:val="22"/>
                <w:szCs w:val="22"/>
                <w:lang w:val="lt-LT" w:eastAsia="ja-JP"/>
              </w:rPr>
              <w:t>PVM tarifas ir PVM kodas</w:t>
            </w:r>
            <w:r w:rsidRPr="003764E2">
              <w:rPr>
                <w:rFonts w:eastAsia="SimSun"/>
                <w:bCs/>
                <w:lang w:val="lt-LT" w:eastAsia="ja-JP"/>
              </w:rPr>
              <w:t>.</w:t>
            </w:r>
          </w:p>
          <w:p w14:paraId="444849F9" w14:textId="77777777" w:rsidR="00C41CFB" w:rsidRPr="003764E2" w:rsidRDefault="00C41CFB" w:rsidP="002D3661">
            <w:pPr>
              <w:ind w:left="141" w:right="138"/>
              <w:jc w:val="both"/>
              <w:rPr>
                <w:rFonts w:eastAsia="SimSun"/>
                <w:bCs/>
                <w:color w:val="auto"/>
                <w:sz w:val="22"/>
                <w:szCs w:val="22"/>
                <w:lang w:val="lt-LT" w:eastAsia="ja-JP"/>
              </w:rPr>
            </w:pPr>
            <w:r w:rsidRPr="003764E2">
              <w:rPr>
                <w:rFonts w:eastAsia="SimSun"/>
                <w:bCs/>
                <w:color w:val="auto"/>
                <w:sz w:val="22"/>
                <w:szCs w:val="22"/>
                <w:lang w:val="lt-LT" w:eastAsia="ja-JP"/>
              </w:rPr>
              <w:t>Užsakymų pardavimui registrą turi būti galima eksportuoti į Excel arba CSV formatus.</w:t>
            </w:r>
          </w:p>
          <w:p w14:paraId="244AA8EE" w14:textId="77777777" w:rsidR="00C41CFB" w:rsidRPr="00C01ADA" w:rsidRDefault="00C41CFB" w:rsidP="002D3661">
            <w:pPr>
              <w:ind w:left="141" w:right="138"/>
              <w:jc w:val="both"/>
              <w:rPr>
                <w:color w:val="auto"/>
                <w:sz w:val="22"/>
                <w:szCs w:val="22"/>
                <w:lang w:val="lt-LT"/>
              </w:rPr>
            </w:pPr>
            <w:r w:rsidRPr="003764E2">
              <w:rPr>
                <w:rFonts w:eastAsia="SimSun"/>
                <w:bCs/>
                <w:color w:val="auto"/>
                <w:sz w:val="22"/>
                <w:szCs w:val="22"/>
                <w:lang w:val="lt-LT" w:eastAsia="ja-JP"/>
              </w:rPr>
              <w:t>Detalus registro laukų sąrašas turi būti suderintas ir sukonfigūruotas Projekto metu</w:t>
            </w:r>
            <w:r w:rsidRPr="00C01ADA">
              <w:rPr>
                <w:rFonts w:eastAsia="SimSun"/>
                <w:bCs/>
                <w:color w:val="auto"/>
                <w:sz w:val="22"/>
                <w:szCs w:val="22"/>
                <w:lang w:val="lt-LT" w:eastAsia="ja-JP"/>
              </w:rPr>
              <w:t>.</w:t>
            </w:r>
          </w:p>
        </w:tc>
      </w:tr>
    </w:tbl>
    <w:p w14:paraId="3BE96347" w14:textId="7547F02E" w:rsidR="00B13A1E" w:rsidRPr="00E500EA" w:rsidRDefault="00B13A1E" w:rsidP="00164D41">
      <w:pPr>
        <w:pStyle w:val="Heading4"/>
      </w:pPr>
      <w:bookmarkStart w:id="2989" w:name="_Toc208916358"/>
      <w:bookmarkStart w:id="2990" w:name="_Toc217222399"/>
      <w:r w:rsidRPr="00E500EA">
        <w:t>DIDMENINĖS MEDIENOS PREKYBOS ORGANIZAVIMAS AUKCIONO BŪDU</w:t>
      </w:r>
      <w:bookmarkEnd w:id="2989"/>
      <w:bookmarkEnd w:id="299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B13A1E" w:rsidRPr="00E500EA" w14:paraId="6F7C92E5" w14:textId="77777777" w:rsidTr="00464C58">
        <w:trPr>
          <w:tblHeader/>
        </w:trPr>
        <w:tc>
          <w:tcPr>
            <w:tcW w:w="846" w:type="dxa"/>
            <w:shd w:val="clear" w:color="auto" w:fill="C5E0B3" w:themeFill="accent6" w:themeFillTint="66"/>
          </w:tcPr>
          <w:p w14:paraId="79799ACA" w14:textId="77777777" w:rsidR="00B13A1E" w:rsidRPr="00E500EA" w:rsidRDefault="00B13A1E" w:rsidP="00834738">
            <w:pPr>
              <w:jc w:val="center"/>
              <w:rPr>
                <w:b/>
                <w:bCs/>
                <w:color w:val="auto"/>
                <w:sz w:val="22"/>
                <w:szCs w:val="22"/>
                <w:lang w:val="lt-LT"/>
              </w:rPr>
            </w:pPr>
            <w:r w:rsidRPr="00E500EA">
              <w:rPr>
                <w:b/>
                <w:bCs/>
                <w:color w:val="auto"/>
                <w:sz w:val="22"/>
                <w:szCs w:val="22"/>
                <w:lang w:val="lt-LT"/>
              </w:rPr>
              <w:t>NR.</w:t>
            </w:r>
          </w:p>
        </w:tc>
        <w:tc>
          <w:tcPr>
            <w:tcW w:w="8788" w:type="dxa"/>
            <w:shd w:val="clear" w:color="auto" w:fill="C5E0B3" w:themeFill="accent6" w:themeFillTint="66"/>
          </w:tcPr>
          <w:p w14:paraId="49341E56" w14:textId="77777777" w:rsidR="00B13A1E" w:rsidRPr="00E500EA" w:rsidRDefault="00B13A1E" w:rsidP="00834738">
            <w:pPr>
              <w:jc w:val="center"/>
              <w:rPr>
                <w:b/>
                <w:bCs/>
                <w:color w:val="auto"/>
                <w:sz w:val="22"/>
                <w:szCs w:val="22"/>
                <w:lang w:val="lt-LT"/>
              </w:rPr>
            </w:pPr>
            <w:r w:rsidRPr="00E500EA">
              <w:rPr>
                <w:b/>
                <w:bCs/>
                <w:color w:val="auto"/>
                <w:sz w:val="22"/>
                <w:szCs w:val="22"/>
                <w:lang w:val="lt-LT"/>
              </w:rPr>
              <w:t>REIKALAVIMAI</w:t>
            </w:r>
          </w:p>
        </w:tc>
      </w:tr>
      <w:tr w:rsidR="00B13A1E" w:rsidRPr="00980C2F" w14:paraId="39E93AAF" w14:textId="77777777" w:rsidTr="00464C58">
        <w:tc>
          <w:tcPr>
            <w:tcW w:w="846" w:type="dxa"/>
          </w:tcPr>
          <w:p w14:paraId="191C4A3D" w14:textId="77777777" w:rsidR="00B13A1E" w:rsidRPr="00E500EA" w:rsidRDefault="00B13A1E" w:rsidP="00834738">
            <w:pPr>
              <w:pStyle w:val="ListParagraph"/>
              <w:numPr>
                <w:ilvl w:val="0"/>
                <w:numId w:val="6"/>
              </w:numPr>
              <w:rPr>
                <w:color w:val="auto"/>
                <w:sz w:val="22"/>
                <w:szCs w:val="22"/>
                <w:lang w:val="lt-LT"/>
              </w:rPr>
            </w:pPr>
          </w:p>
        </w:tc>
        <w:tc>
          <w:tcPr>
            <w:tcW w:w="8788" w:type="dxa"/>
          </w:tcPr>
          <w:p w14:paraId="504895CD" w14:textId="77777777" w:rsidR="004076B8" w:rsidRPr="004076B8" w:rsidRDefault="004076B8" w:rsidP="00464C58">
            <w:pPr>
              <w:pStyle w:val="NormalWeb"/>
              <w:spacing w:before="0" w:beforeAutospacing="0" w:after="0" w:afterAutospacing="0"/>
              <w:ind w:left="141" w:right="138"/>
              <w:jc w:val="both"/>
              <w:rPr>
                <w:rFonts w:ascii="Arial" w:hAnsi="Arial" w:cs="Arial"/>
                <w:color w:val="auto"/>
                <w:sz w:val="22"/>
                <w:szCs w:val="22"/>
                <w:lang w:val="lt-LT"/>
              </w:rPr>
            </w:pPr>
            <w:r w:rsidRPr="004076B8">
              <w:rPr>
                <w:rFonts w:ascii="Arial" w:hAnsi="Arial" w:cs="Arial"/>
                <w:color w:val="auto"/>
                <w:sz w:val="22"/>
                <w:szCs w:val="22"/>
                <w:lang w:val="lt-LT"/>
              </w:rPr>
              <w:t xml:space="preserve">Sistema turi turėti funkcionalumą generuoti </w:t>
            </w:r>
            <w:r w:rsidRPr="004076B8">
              <w:rPr>
                <w:rStyle w:val="Strong"/>
                <w:rFonts w:ascii="Arial" w:hAnsi="Arial" w:cs="Arial"/>
                <w:b w:val="0"/>
                <w:bCs w:val="0"/>
                <w:color w:val="auto"/>
                <w:sz w:val="22"/>
                <w:szCs w:val="22"/>
                <w:lang w:val="lt-LT"/>
              </w:rPr>
              <w:t>didmeninės prekybos žaliavine mediena ir (ar) miško kirtimo liekanomis aukciono paraišką</w:t>
            </w:r>
            <w:r w:rsidRPr="004076B8">
              <w:rPr>
                <w:rFonts w:ascii="Arial" w:hAnsi="Arial" w:cs="Arial"/>
                <w:color w:val="auto"/>
                <w:sz w:val="22"/>
                <w:szCs w:val="22"/>
                <w:lang w:val="lt-LT"/>
              </w:rPr>
              <w:t xml:space="preserve">, kuri privalo būti </w:t>
            </w:r>
            <w:r w:rsidRPr="004076B8">
              <w:rPr>
                <w:rStyle w:val="Strong"/>
                <w:rFonts w:ascii="Arial" w:hAnsi="Arial" w:cs="Arial"/>
                <w:b w:val="0"/>
                <w:bCs w:val="0"/>
                <w:color w:val="auto"/>
                <w:sz w:val="22"/>
                <w:szCs w:val="22"/>
                <w:lang w:val="lt-LT"/>
              </w:rPr>
              <w:t>susieta su pardavimų planu</w:t>
            </w:r>
            <w:r w:rsidRPr="004076B8">
              <w:rPr>
                <w:rFonts w:ascii="Arial" w:hAnsi="Arial" w:cs="Arial"/>
                <w:color w:val="auto"/>
                <w:sz w:val="22"/>
                <w:szCs w:val="22"/>
                <w:lang w:val="lt-LT"/>
              </w:rPr>
              <w:t>.</w:t>
            </w:r>
          </w:p>
          <w:p w14:paraId="0BA7CC1E" w14:textId="77777777" w:rsidR="004076B8" w:rsidRPr="004076B8" w:rsidRDefault="004076B8" w:rsidP="00464C58">
            <w:pPr>
              <w:pStyle w:val="NormalWeb"/>
              <w:spacing w:before="0" w:beforeAutospacing="0" w:after="0" w:afterAutospacing="0"/>
              <w:ind w:left="141" w:right="138"/>
              <w:jc w:val="both"/>
              <w:rPr>
                <w:rFonts w:ascii="Arial" w:hAnsi="Arial" w:cs="Arial"/>
                <w:color w:val="auto"/>
                <w:sz w:val="22"/>
                <w:szCs w:val="22"/>
                <w:lang w:val="lt-LT"/>
              </w:rPr>
            </w:pPr>
            <w:r w:rsidRPr="004076B8">
              <w:rPr>
                <w:rFonts w:ascii="Arial" w:hAnsi="Arial" w:cs="Arial"/>
                <w:color w:val="auto"/>
                <w:sz w:val="22"/>
                <w:szCs w:val="22"/>
                <w:lang w:val="lt-LT"/>
              </w:rPr>
              <w:t>Aukciono paraiškoje turi būti numatyta galimybė registruoti bent šiuos duomenis (neapsiribojant):</w:t>
            </w:r>
          </w:p>
          <w:p w14:paraId="3F4E4AEE" w14:textId="77777777" w:rsidR="004076B8" w:rsidRPr="004076B8" w:rsidRDefault="004076B8" w:rsidP="005007D8">
            <w:pPr>
              <w:pStyle w:val="NormalWeb"/>
              <w:numPr>
                <w:ilvl w:val="0"/>
                <w:numId w:val="681"/>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parduodamo sortimento sąrašą (pagal medžių rūšis, kokybės klases, stambumą, ilgį, kirtimo liekanų tipą ir kt.);</w:t>
            </w:r>
          </w:p>
          <w:p w14:paraId="399D507F" w14:textId="77777777" w:rsidR="004076B8" w:rsidRPr="004076B8" w:rsidRDefault="004076B8" w:rsidP="005007D8">
            <w:pPr>
              <w:pStyle w:val="NormalWeb"/>
              <w:numPr>
                <w:ilvl w:val="0"/>
                <w:numId w:val="681"/>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planuojamus pardavimo kiekius;</w:t>
            </w:r>
          </w:p>
          <w:p w14:paraId="6325EF47" w14:textId="63B09EE5" w:rsidR="004076B8" w:rsidRPr="004076B8" w:rsidRDefault="004076B8" w:rsidP="005007D8">
            <w:pPr>
              <w:pStyle w:val="NormalWeb"/>
              <w:numPr>
                <w:ilvl w:val="0"/>
                <w:numId w:val="681"/>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 xml:space="preserve">sortimento pardavimo kainą: minimalią ir maksimalią (pagal </w:t>
            </w:r>
            <w:r w:rsidR="00464C58">
              <w:rPr>
                <w:rFonts w:ascii="Arial" w:hAnsi="Arial" w:cs="Arial"/>
                <w:color w:val="auto"/>
                <w:sz w:val="22"/>
                <w:szCs w:val="22"/>
                <w:lang w:val="lt-LT"/>
              </w:rPr>
              <w:t>Į</w:t>
            </w:r>
            <w:r w:rsidRPr="004076B8">
              <w:rPr>
                <w:rFonts w:ascii="Arial" w:hAnsi="Arial" w:cs="Arial"/>
                <w:color w:val="auto"/>
                <w:sz w:val="22"/>
                <w:szCs w:val="22"/>
                <w:lang w:val="lt-LT"/>
              </w:rPr>
              <w:t>monės kainodaros politiką ar patvirtintas taisykles);</w:t>
            </w:r>
          </w:p>
          <w:p w14:paraId="41595A26" w14:textId="77777777" w:rsidR="004076B8" w:rsidRPr="004076B8" w:rsidRDefault="004076B8" w:rsidP="005007D8">
            <w:pPr>
              <w:pStyle w:val="NormalWeb"/>
              <w:numPr>
                <w:ilvl w:val="0"/>
                <w:numId w:val="681"/>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paraiškos identifikacinius duomenis (numerį, datą, parengusį padalinį ir kt.);</w:t>
            </w:r>
          </w:p>
          <w:p w14:paraId="1BE4381A" w14:textId="77777777" w:rsidR="004076B8" w:rsidRPr="004076B8" w:rsidRDefault="004076B8" w:rsidP="005007D8">
            <w:pPr>
              <w:pStyle w:val="NormalWeb"/>
              <w:numPr>
                <w:ilvl w:val="0"/>
                <w:numId w:val="681"/>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susiejimą su konkrečiu pardavimų planu (planiniu kiekiu, laikotarpiu, sutartimi ar pirkėju).</w:t>
            </w:r>
          </w:p>
          <w:p w14:paraId="1D48FE30" w14:textId="77777777" w:rsidR="004076B8" w:rsidRPr="004076B8" w:rsidRDefault="004076B8" w:rsidP="00464C58">
            <w:pPr>
              <w:pStyle w:val="NormalWeb"/>
              <w:spacing w:before="0" w:beforeAutospacing="0" w:after="0" w:afterAutospacing="0"/>
              <w:ind w:left="141" w:right="138"/>
              <w:jc w:val="both"/>
              <w:rPr>
                <w:rFonts w:ascii="Arial" w:hAnsi="Arial" w:cs="Arial"/>
                <w:color w:val="auto"/>
                <w:sz w:val="22"/>
                <w:szCs w:val="22"/>
                <w:lang w:val="lt-LT"/>
              </w:rPr>
            </w:pPr>
            <w:r w:rsidRPr="004076B8">
              <w:rPr>
                <w:rFonts w:ascii="Arial" w:hAnsi="Arial" w:cs="Arial"/>
                <w:color w:val="auto"/>
                <w:sz w:val="22"/>
                <w:szCs w:val="22"/>
                <w:lang w:val="lt-LT"/>
              </w:rPr>
              <w:t>Sistema turi užtikrinti, kad:</w:t>
            </w:r>
          </w:p>
          <w:p w14:paraId="144C2885" w14:textId="77777777" w:rsidR="004076B8" w:rsidRPr="004076B8" w:rsidRDefault="004076B8" w:rsidP="005007D8">
            <w:pPr>
              <w:pStyle w:val="NormalWeb"/>
              <w:numPr>
                <w:ilvl w:val="0"/>
                <w:numId w:val="682"/>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aukciono paraiškos duomenys būtų saugomi, peržiūrimi ir, esant poreikiui, koreguojami iki aukciono patvirtinimo;</w:t>
            </w:r>
          </w:p>
          <w:p w14:paraId="48BB28D1" w14:textId="77777777" w:rsidR="004076B8" w:rsidRPr="004076B8" w:rsidRDefault="004076B8" w:rsidP="005007D8">
            <w:pPr>
              <w:pStyle w:val="NormalWeb"/>
              <w:numPr>
                <w:ilvl w:val="0"/>
                <w:numId w:val="682"/>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aukciono paraiška būtų priskiriama atitinkamam pardavimų planui, kad būtų užtikrintas duomenų atsekamumas;</w:t>
            </w:r>
          </w:p>
          <w:p w14:paraId="4F19C419" w14:textId="77777777" w:rsidR="004076B8" w:rsidRPr="004076B8" w:rsidRDefault="004076B8" w:rsidP="005007D8">
            <w:pPr>
              <w:pStyle w:val="NormalWeb"/>
              <w:numPr>
                <w:ilvl w:val="0"/>
                <w:numId w:val="682"/>
              </w:numPr>
              <w:spacing w:before="0" w:beforeAutospacing="0" w:after="0" w:afterAutospacing="0"/>
              <w:ind w:left="141" w:right="138" w:firstLine="283"/>
              <w:jc w:val="both"/>
              <w:rPr>
                <w:rFonts w:ascii="Arial" w:hAnsi="Arial" w:cs="Arial"/>
                <w:color w:val="auto"/>
                <w:sz w:val="22"/>
                <w:szCs w:val="22"/>
                <w:lang w:val="lt-LT"/>
              </w:rPr>
            </w:pPr>
            <w:r w:rsidRPr="004076B8">
              <w:rPr>
                <w:rFonts w:ascii="Arial" w:hAnsi="Arial" w:cs="Arial"/>
                <w:color w:val="auto"/>
                <w:sz w:val="22"/>
                <w:szCs w:val="22"/>
                <w:lang w:val="lt-LT"/>
              </w:rPr>
              <w:t>būtų galimybė generuoti paraiškos dokumentą nustatytu formatu (pvz., PDF ar XML), jeigu to reikalauja procesas.</w:t>
            </w:r>
          </w:p>
          <w:p w14:paraId="1D0091E2" w14:textId="4C634B92" w:rsidR="00B13A1E" w:rsidRPr="000C60EF" w:rsidRDefault="004076B8" w:rsidP="00464C58">
            <w:pPr>
              <w:pStyle w:val="NormalWeb"/>
              <w:spacing w:before="0" w:beforeAutospacing="0" w:after="0" w:afterAutospacing="0"/>
              <w:ind w:left="141" w:right="138"/>
              <w:jc w:val="both"/>
              <w:rPr>
                <w:lang w:val="lt-LT"/>
              </w:rPr>
            </w:pPr>
            <w:r w:rsidRPr="004076B8">
              <w:rPr>
                <w:rStyle w:val="Strong"/>
                <w:rFonts w:ascii="Arial" w:hAnsi="Arial" w:cs="Arial"/>
                <w:b w:val="0"/>
                <w:bCs w:val="0"/>
                <w:color w:val="auto"/>
                <w:sz w:val="22"/>
                <w:szCs w:val="22"/>
                <w:lang w:val="lt-LT"/>
              </w:rPr>
              <w:t>Detalus aukciono paraiškos laukų sąrašas, jų privalomumas, formatas ir susiejimo su pardavimų planu logika turi būti suderinti ir sukonfigūruoti Projekto metu.</w:t>
            </w:r>
          </w:p>
        </w:tc>
      </w:tr>
      <w:tr w:rsidR="007A31AE" w:rsidRPr="00980C2F" w14:paraId="07F43453" w14:textId="77777777" w:rsidTr="00464C58">
        <w:tc>
          <w:tcPr>
            <w:tcW w:w="846" w:type="dxa"/>
          </w:tcPr>
          <w:p w14:paraId="6F3B974B" w14:textId="77777777" w:rsidR="007A31AE" w:rsidRPr="000C60EF" w:rsidRDefault="007A31AE" w:rsidP="00834738">
            <w:pPr>
              <w:pStyle w:val="ListParagraph"/>
              <w:numPr>
                <w:ilvl w:val="0"/>
                <w:numId w:val="6"/>
              </w:numPr>
              <w:rPr>
                <w:lang w:val="lt-LT"/>
              </w:rPr>
            </w:pPr>
          </w:p>
        </w:tc>
        <w:tc>
          <w:tcPr>
            <w:tcW w:w="8788" w:type="dxa"/>
          </w:tcPr>
          <w:p w14:paraId="4977A4AD" w14:textId="77777777" w:rsidR="001C6D47" w:rsidRPr="001C6D47" w:rsidRDefault="001C6D47" w:rsidP="00464C58">
            <w:pPr>
              <w:pStyle w:val="NormalWeb"/>
              <w:spacing w:before="0" w:beforeAutospacing="0" w:after="0" w:afterAutospacing="0"/>
              <w:ind w:left="141" w:right="138"/>
              <w:jc w:val="both"/>
              <w:rPr>
                <w:rFonts w:ascii="Arial" w:hAnsi="Arial" w:cs="Arial"/>
                <w:color w:val="auto"/>
                <w:sz w:val="22"/>
                <w:szCs w:val="22"/>
                <w:lang w:val="lt-LT"/>
              </w:rPr>
            </w:pPr>
            <w:r w:rsidRPr="001C6D47">
              <w:rPr>
                <w:rFonts w:ascii="Arial" w:hAnsi="Arial" w:cs="Arial"/>
                <w:color w:val="auto"/>
                <w:sz w:val="22"/>
                <w:szCs w:val="22"/>
                <w:lang w:val="lt-LT"/>
              </w:rPr>
              <w:t>Sistema turi turėti funkcionalumą:</w:t>
            </w:r>
          </w:p>
          <w:p w14:paraId="0DF5572B" w14:textId="77777777" w:rsidR="001C6D47" w:rsidRPr="001C6D47" w:rsidRDefault="001C6D47" w:rsidP="005007D8">
            <w:pPr>
              <w:pStyle w:val="NormalWeb"/>
              <w:numPr>
                <w:ilvl w:val="0"/>
                <w:numId w:val="683"/>
              </w:numPr>
              <w:spacing w:before="0" w:beforeAutospacing="0" w:after="0" w:afterAutospacing="0"/>
              <w:ind w:left="141" w:right="138" w:firstLine="283"/>
              <w:jc w:val="both"/>
              <w:rPr>
                <w:rFonts w:ascii="Arial" w:hAnsi="Arial" w:cs="Arial"/>
                <w:color w:val="auto"/>
                <w:sz w:val="22"/>
                <w:szCs w:val="22"/>
                <w:lang w:val="lt-LT"/>
              </w:rPr>
            </w:pPr>
            <w:r w:rsidRPr="001C6D47">
              <w:rPr>
                <w:rStyle w:val="Strong"/>
                <w:rFonts w:ascii="Arial" w:hAnsi="Arial" w:cs="Arial"/>
                <w:b w:val="0"/>
                <w:bCs w:val="0"/>
                <w:color w:val="auto"/>
                <w:sz w:val="22"/>
                <w:szCs w:val="22"/>
                <w:lang w:val="lt-LT"/>
              </w:rPr>
              <w:t>eksportuoti sudarytą aukciono paraišką į EMPS</w:t>
            </w:r>
            <w:r w:rsidRPr="001C6D47">
              <w:rPr>
                <w:rFonts w:ascii="Arial" w:hAnsi="Arial" w:cs="Arial"/>
                <w:color w:val="auto"/>
                <w:sz w:val="22"/>
                <w:szCs w:val="22"/>
                <w:lang w:val="lt-LT"/>
              </w:rPr>
              <w:t>, užtikrinant, kad būtų perduoti visi būtini paraiškos duomenys (pvz., sortimentų sąrašas, planuojami kiekiai, minimali/maksimali kaina, paraiškos identifikatorius);</w:t>
            </w:r>
          </w:p>
          <w:p w14:paraId="181DC9B1" w14:textId="330BEFC6" w:rsidR="001C6D47" w:rsidRPr="001C6D47" w:rsidRDefault="0FCCEA00" w:rsidP="005007D8">
            <w:pPr>
              <w:pStyle w:val="NormalWeb"/>
              <w:numPr>
                <w:ilvl w:val="0"/>
                <w:numId w:val="683"/>
              </w:numPr>
              <w:spacing w:before="0" w:beforeAutospacing="0" w:after="0" w:afterAutospacing="0"/>
              <w:ind w:left="141" w:right="138" w:firstLine="283"/>
              <w:jc w:val="both"/>
              <w:rPr>
                <w:rFonts w:ascii="Arial" w:hAnsi="Arial" w:cs="Arial"/>
                <w:color w:val="auto"/>
                <w:sz w:val="22"/>
                <w:szCs w:val="22"/>
                <w:lang w:val="lt-LT"/>
              </w:rPr>
            </w:pPr>
            <w:r w:rsidRPr="0BA210A3">
              <w:rPr>
                <w:rStyle w:val="Strong"/>
                <w:rFonts w:ascii="Arial" w:hAnsi="Arial" w:cs="Arial"/>
                <w:b w:val="0"/>
                <w:bCs w:val="0"/>
                <w:color w:val="auto"/>
                <w:sz w:val="22"/>
                <w:szCs w:val="22"/>
                <w:lang w:val="lt-LT"/>
              </w:rPr>
              <w:lastRenderedPageBreak/>
              <w:t>importuoti aukciono rezultatus iš EMPS</w:t>
            </w:r>
            <w:r w:rsidRPr="0BA210A3">
              <w:rPr>
                <w:rFonts w:ascii="Arial" w:hAnsi="Arial" w:cs="Arial"/>
                <w:color w:val="auto"/>
                <w:sz w:val="22"/>
                <w:szCs w:val="22"/>
                <w:lang w:val="lt-LT"/>
              </w:rPr>
              <w:t xml:space="preserve"> po aukciono įvykdymo, įskaitant informaciją apie laimėtojus, parduotus kiekius, kainas, neatitikimus ar neįvykusius sandorius.</w:t>
            </w:r>
          </w:p>
          <w:p w14:paraId="49CF4033" w14:textId="759560C1" w:rsidR="001C6D47" w:rsidRPr="001C6D47" w:rsidRDefault="001C6D47" w:rsidP="00464C58">
            <w:pPr>
              <w:pStyle w:val="NormalWeb"/>
              <w:spacing w:before="0" w:beforeAutospacing="0" w:after="0" w:afterAutospacing="0"/>
              <w:ind w:left="141" w:right="138"/>
              <w:jc w:val="both"/>
              <w:rPr>
                <w:rFonts w:ascii="Arial" w:hAnsi="Arial" w:cs="Arial"/>
                <w:color w:val="auto"/>
                <w:sz w:val="22"/>
                <w:szCs w:val="22"/>
                <w:lang w:val="lt-LT"/>
              </w:rPr>
            </w:pPr>
            <w:r w:rsidRPr="001C6D47">
              <w:rPr>
                <w:rFonts w:ascii="Arial" w:hAnsi="Arial" w:cs="Arial"/>
                <w:color w:val="auto"/>
                <w:sz w:val="22"/>
                <w:szCs w:val="22"/>
                <w:lang w:val="lt-LT"/>
              </w:rPr>
              <w:t>Sistema turi užtikrinti</w:t>
            </w:r>
            <w:r w:rsidR="00AC1D32">
              <w:rPr>
                <w:rFonts w:ascii="Arial" w:hAnsi="Arial" w:cs="Arial"/>
                <w:color w:val="auto"/>
                <w:sz w:val="22"/>
                <w:szCs w:val="22"/>
                <w:lang w:val="lt-LT"/>
              </w:rPr>
              <w:t xml:space="preserve"> (neapsiribojant)</w:t>
            </w:r>
            <w:r w:rsidRPr="001C6D47">
              <w:rPr>
                <w:rFonts w:ascii="Arial" w:hAnsi="Arial" w:cs="Arial"/>
                <w:color w:val="auto"/>
                <w:sz w:val="22"/>
                <w:szCs w:val="22"/>
                <w:lang w:val="lt-LT"/>
              </w:rPr>
              <w:t>:</w:t>
            </w:r>
          </w:p>
          <w:p w14:paraId="2EDEC782" w14:textId="3DADC0EC" w:rsidR="001C6D47" w:rsidRPr="001C6D47" w:rsidRDefault="001C6D47" w:rsidP="005007D8">
            <w:pPr>
              <w:pStyle w:val="NormalWeb"/>
              <w:numPr>
                <w:ilvl w:val="0"/>
                <w:numId w:val="684"/>
              </w:numPr>
              <w:spacing w:before="0" w:beforeAutospacing="0" w:after="0" w:afterAutospacing="0"/>
              <w:ind w:left="141" w:right="138" w:firstLine="283"/>
              <w:jc w:val="both"/>
              <w:rPr>
                <w:rFonts w:ascii="Arial" w:hAnsi="Arial" w:cs="Arial"/>
                <w:color w:val="auto"/>
                <w:sz w:val="22"/>
                <w:szCs w:val="22"/>
                <w:lang w:val="lt-LT"/>
              </w:rPr>
            </w:pPr>
            <w:r w:rsidRPr="001C6D47">
              <w:rPr>
                <w:rFonts w:ascii="Arial" w:hAnsi="Arial" w:cs="Arial"/>
                <w:color w:val="auto"/>
                <w:sz w:val="22"/>
                <w:szCs w:val="22"/>
                <w:lang w:val="lt-LT"/>
              </w:rPr>
              <w:t>aiškų ryšį tarp eksportuotos paraiškos ir importuotų rezultatų (atsekamumą)</w:t>
            </w:r>
            <w:r w:rsidR="00991030">
              <w:rPr>
                <w:rFonts w:ascii="Arial" w:hAnsi="Arial" w:cs="Arial"/>
                <w:color w:val="auto"/>
                <w:sz w:val="22"/>
                <w:szCs w:val="22"/>
                <w:lang w:val="lt-LT"/>
              </w:rPr>
              <w:t>. Turi būti galimybė</w:t>
            </w:r>
            <w:r w:rsidR="00991030">
              <w:t xml:space="preserve"> </w:t>
            </w:r>
            <w:r w:rsidR="00991030" w:rsidRPr="00991030">
              <w:rPr>
                <w:rFonts w:ascii="Arial" w:hAnsi="Arial" w:cs="Arial"/>
                <w:color w:val="auto"/>
                <w:sz w:val="22"/>
                <w:szCs w:val="22"/>
                <w:lang w:val="lt-LT"/>
              </w:rPr>
              <w:t>suformuoti naują</w:t>
            </w:r>
            <w:r w:rsidR="00991030">
              <w:rPr>
                <w:rFonts w:ascii="Arial" w:hAnsi="Arial" w:cs="Arial"/>
                <w:color w:val="auto"/>
                <w:sz w:val="22"/>
                <w:szCs w:val="22"/>
                <w:lang w:val="lt-LT"/>
              </w:rPr>
              <w:t xml:space="preserve"> (neribotą kiekį)</w:t>
            </w:r>
            <w:r w:rsidR="00991030" w:rsidRPr="00991030">
              <w:rPr>
                <w:rFonts w:ascii="Arial" w:hAnsi="Arial" w:cs="Arial"/>
                <w:color w:val="auto"/>
                <w:sz w:val="22"/>
                <w:szCs w:val="22"/>
                <w:lang w:val="lt-LT"/>
              </w:rPr>
              <w:t xml:space="preserve"> paraišką pakartotiniam aukcionui, jei pirmos paraiškos metu</w:t>
            </w:r>
            <w:r w:rsidR="00991030">
              <w:rPr>
                <w:rFonts w:ascii="Arial" w:hAnsi="Arial" w:cs="Arial"/>
                <w:color w:val="auto"/>
                <w:sz w:val="22"/>
                <w:szCs w:val="22"/>
                <w:lang w:val="lt-LT"/>
              </w:rPr>
              <w:t xml:space="preserve"> buvo</w:t>
            </w:r>
            <w:r w:rsidR="00991030" w:rsidRPr="00991030">
              <w:rPr>
                <w:rFonts w:ascii="Arial" w:hAnsi="Arial" w:cs="Arial"/>
                <w:color w:val="auto"/>
                <w:sz w:val="22"/>
                <w:szCs w:val="22"/>
                <w:lang w:val="lt-LT"/>
              </w:rPr>
              <w:t xml:space="preserve"> nupirktas ne visas kiekis (</w:t>
            </w:r>
            <w:r w:rsidR="00991030">
              <w:rPr>
                <w:rFonts w:ascii="Arial" w:hAnsi="Arial" w:cs="Arial"/>
                <w:color w:val="auto"/>
                <w:sz w:val="22"/>
                <w:szCs w:val="22"/>
                <w:lang w:val="lt-LT"/>
              </w:rPr>
              <w:t xml:space="preserve">t.y. </w:t>
            </w:r>
            <w:r w:rsidR="00991030" w:rsidRPr="00991030">
              <w:rPr>
                <w:rFonts w:ascii="Arial" w:hAnsi="Arial" w:cs="Arial"/>
                <w:color w:val="auto"/>
                <w:sz w:val="22"/>
                <w:szCs w:val="22"/>
                <w:lang w:val="lt-LT"/>
              </w:rPr>
              <w:t>iš pirmos paraiškos duomenų atimti aukciono rezultatus</w:t>
            </w:r>
            <w:r w:rsidR="00991030">
              <w:rPr>
                <w:rFonts w:ascii="Arial" w:hAnsi="Arial" w:cs="Arial"/>
                <w:color w:val="auto"/>
                <w:sz w:val="22"/>
                <w:szCs w:val="22"/>
                <w:lang w:val="lt-LT"/>
              </w:rPr>
              <w:t>, tol kol bus pagal paraiškas nupirktas visas kiekis</w:t>
            </w:r>
            <w:r w:rsidR="00991030" w:rsidRPr="00991030">
              <w:rPr>
                <w:rFonts w:ascii="Arial" w:hAnsi="Arial" w:cs="Arial"/>
                <w:color w:val="auto"/>
                <w:sz w:val="22"/>
                <w:szCs w:val="22"/>
                <w:lang w:val="lt-LT"/>
              </w:rPr>
              <w:t>)</w:t>
            </w:r>
            <w:r w:rsidRPr="001C6D47">
              <w:rPr>
                <w:rFonts w:ascii="Arial" w:hAnsi="Arial" w:cs="Arial"/>
                <w:color w:val="auto"/>
                <w:sz w:val="22"/>
                <w:szCs w:val="22"/>
                <w:lang w:val="lt-LT"/>
              </w:rPr>
              <w:t>;</w:t>
            </w:r>
          </w:p>
          <w:p w14:paraId="33989E0B" w14:textId="77777777" w:rsidR="001C6D47" w:rsidRPr="001C6D47" w:rsidRDefault="001C6D47" w:rsidP="005007D8">
            <w:pPr>
              <w:pStyle w:val="NormalWeb"/>
              <w:numPr>
                <w:ilvl w:val="0"/>
                <w:numId w:val="684"/>
              </w:numPr>
              <w:spacing w:before="0" w:beforeAutospacing="0" w:after="0" w:afterAutospacing="0"/>
              <w:ind w:left="141" w:right="138" w:firstLine="283"/>
              <w:jc w:val="both"/>
              <w:rPr>
                <w:rFonts w:ascii="Arial" w:hAnsi="Arial" w:cs="Arial"/>
                <w:color w:val="auto"/>
                <w:sz w:val="22"/>
                <w:szCs w:val="22"/>
                <w:lang w:val="lt-LT"/>
              </w:rPr>
            </w:pPr>
            <w:r w:rsidRPr="001C6D47">
              <w:rPr>
                <w:rFonts w:ascii="Arial" w:hAnsi="Arial" w:cs="Arial"/>
                <w:color w:val="auto"/>
                <w:sz w:val="22"/>
                <w:szCs w:val="22"/>
                <w:lang w:val="lt-LT"/>
              </w:rPr>
              <w:t>klaidų ar nepavykusio duomenų perdavimo registravimą žurnale ir pranešimų naudotojams sistemą;</w:t>
            </w:r>
          </w:p>
          <w:p w14:paraId="00F3E158" w14:textId="77777777" w:rsidR="001C6D47" w:rsidRPr="001C6D47" w:rsidRDefault="001C6D47" w:rsidP="005007D8">
            <w:pPr>
              <w:pStyle w:val="NormalWeb"/>
              <w:numPr>
                <w:ilvl w:val="0"/>
                <w:numId w:val="684"/>
              </w:numPr>
              <w:spacing w:before="0" w:beforeAutospacing="0" w:after="0" w:afterAutospacing="0"/>
              <w:ind w:left="141" w:right="138" w:firstLine="283"/>
              <w:jc w:val="both"/>
              <w:rPr>
                <w:rFonts w:ascii="Arial" w:hAnsi="Arial" w:cs="Arial"/>
                <w:color w:val="auto"/>
                <w:sz w:val="22"/>
                <w:szCs w:val="22"/>
                <w:lang w:val="lt-LT"/>
              </w:rPr>
            </w:pPr>
            <w:r w:rsidRPr="001C6D47">
              <w:rPr>
                <w:rFonts w:ascii="Arial" w:hAnsi="Arial" w:cs="Arial"/>
                <w:color w:val="auto"/>
                <w:sz w:val="22"/>
                <w:szCs w:val="22"/>
                <w:lang w:val="lt-LT"/>
              </w:rPr>
              <w:t>duomenų integralumą (užtikrinant, kad EMPS duomenys būtų tinkamai susieti su pardavimų planu ir sutartimis).</w:t>
            </w:r>
          </w:p>
          <w:p w14:paraId="5C280FD5" w14:textId="2B849006" w:rsidR="007A31AE" w:rsidRPr="000C60EF" w:rsidRDefault="001C6D47" w:rsidP="00464C58">
            <w:pPr>
              <w:pStyle w:val="NormalWeb"/>
              <w:spacing w:before="0" w:beforeAutospacing="0" w:after="0" w:afterAutospacing="0"/>
              <w:ind w:left="141" w:right="138"/>
              <w:jc w:val="both"/>
              <w:rPr>
                <w:lang w:val="lt-LT"/>
              </w:rPr>
            </w:pPr>
            <w:r w:rsidRPr="001C6D47">
              <w:rPr>
                <w:rStyle w:val="Strong"/>
                <w:rFonts w:ascii="Arial" w:hAnsi="Arial" w:cs="Arial"/>
                <w:b w:val="0"/>
                <w:bCs w:val="0"/>
                <w:color w:val="auto"/>
                <w:sz w:val="22"/>
                <w:szCs w:val="22"/>
                <w:lang w:val="lt-LT"/>
              </w:rPr>
              <w:t>Detalūs integracijos reikalavimai</w:t>
            </w:r>
            <w:r w:rsidRPr="001C6D47">
              <w:rPr>
                <w:rFonts w:ascii="Arial" w:hAnsi="Arial" w:cs="Arial"/>
                <w:color w:val="auto"/>
                <w:sz w:val="22"/>
                <w:szCs w:val="22"/>
                <w:lang w:val="lt-LT"/>
              </w:rPr>
              <w:t xml:space="preserve"> – duomenų mainų formatai, privalomi laukai, perdavimo dažnumas, validacijos ir klaidų apdorojimo taisyklės – turi būti </w:t>
            </w:r>
            <w:r w:rsidRPr="001C6D47">
              <w:rPr>
                <w:rStyle w:val="Strong"/>
                <w:rFonts w:ascii="Arial" w:hAnsi="Arial" w:cs="Arial"/>
                <w:b w:val="0"/>
                <w:bCs w:val="0"/>
                <w:color w:val="auto"/>
                <w:sz w:val="22"/>
                <w:szCs w:val="22"/>
                <w:lang w:val="lt-LT"/>
              </w:rPr>
              <w:t>suderinti ir sukonfigūruoti Projekto metu</w:t>
            </w:r>
            <w:r w:rsidRPr="001C6D47">
              <w:rPr>
                <w:rFonts w:ascii="Arial" w:hAnsi="Arial" w:cs="Arial"/>
                <w:color w:val="auto"/>
                <w:sz w:val="22"/>
                <w:szCs w:val="22"/>
                <w:lang w:val="lt-LT"/>
              </w:rPr>
              <w:t>.</w:t>
            </w:r>
          </w:p>
        </w:tc>
      </w:tr>
      <w:tr w:rsidR="005305BF" w:rsidRPr="00980C2F" w14:paraId="1BCFC524" w14:textId="77777777" w:rsidTr="00464C58">
        <w:tc>
          <w:tcPr>
            <w:tcW w:w="846" w:type="dxa"/>
          </w:tcPr>
          <w:p w14:paraId="75DBF07C" w14:textId="77777777" w:rsidR="005305BF" w:rsidRPr="000C60EF" w:rsidRDefault="005305BF" w:rsidP="00834738">
            <w:pPr>
              <w:pStyle w:val="ListParagraph"/>
              <w:numPr>
                <w:ilvl w:val="0"/>
                <w:numId w:val="6"/>
              </w:numPr>
              <w:rPr>
                <w:lang w:val="lt-LT"/>
              </w:rPr>
            </w:pPr>
          </w:p>
        </w:tc>
        <w:tc>
          <w:tcPr>
            <w:tcW w:w="8788" w:type="dxa"/>
          </w:tcPr>
          <w:p w14:paraId="7FA3BB04" w14:textId="77777777" w:rsidR="004D0B41" w:rsidRPr="004D0B41" w:rsidRDefault="004D0B41" w:rsidP="00464C58">
            <w:pPr>
              <w:pStyle w:val="NormalWeb"/>
              <w:spacing w:before="0" w:beforeAutospacing="0" w:after="0" w:afterAutospacing="0"/>
              <w:ind w:left="141" w:right="138"/>
              <w:jc w:val="both"/>
              <w:rPr>
                <w:rFonts w:ascii="Arial" w:hAnsi="Arial" w:cs="Arial"/>
                <w:color w:val="auto"/>
                <w:sz w:val="22"/>
                <w:szCs w:val="22"/>
                <w:lang w:val="lt-LT"/>
              </w:rPr>
            </w:pPr>
            <w:r w:rsidRPr="004D0B41">
              <w:rPr>
                <w:rFonts w:ascii="Arial" w:hAnsi="Arial" w:cs="Arial"/>
                <w:color w:val="auto"/>
                <w:sz w:val="22"/>
                <w:szCs w:val="22"/>
                <w:lang w:val="lt-LT"/>
              </w:rPr>
              <w:t xml:space="preserve">Sistema turi turėti funkcionalumą </w:t>
            </w:r>
            <w:r w:rsidRPr="004D0B41">
              <w:rPr>
                <w:rStyle w:val="Strong"/>
                <w:rFonts w:ascii="Arial" w:hAnsi="Arial" w:cs="Arial"/>
                <w:b w:val="0"/>
                <w:bCs w:val="0"/>
                <w:color w:val="auto"/>
                <w:sz w:val="22"/>
                <w:szCs w:val="22"/>
                <w:lang w:val="lt-LT"/>
              </w:rPr>
              <w:t>tvarkyti medienos aukciono paraišką</w:t>
            </w:r>
            <w:r w:rsidRPr="004D0B41">
              <w:rPr>
                <w:rFonts w:ascii="Arial" w:hAnsi="Arial" w:cs="Arial"/>
                <w:color w:val="auto"/>
                <w:sz w:val="22"/>
                <w:szCs w:val="22"/>
                <w:lang w:val="lt-LT"/>
              </w:rPr>
              <w:t>, užtikrinant galimybę registruoti ir valdyti bent šiuos duomenis (neapsiribojant):</w:t>
            </w:r>
          </w:p>
          <w:p w14:paraId="474A94CB"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aukciono pradžios datą ir laiką</w:t>
            </w:r>
            <w:r w:rsidRPr="004D0B41">
              <w:rPr>
                <w:rFonts w:ascii="Arial" w:hAnsi="Arial" w:cs="Arial"/>
                <w:color w:val="auto"/>
                <w:sz w:val="22"/>
                <w:szCs w:val="22"/>
                <w:lang w:val="lt-LT"/>
              </w:rPr>
              <w:t>;</w:t>
            </w:r>
          </w:p>
          <w:p w14:paraId="133B11D5"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aukciono pabaigos datą ir laiką</w:t>
            </w:r>
            <w:r w:rsidRPr="004D0B41">
              <w:rPr>
                <w:rFonts w:ascii="Arial" w:hAnsi="Arial" w:cs="Arial"/>
                <w:color w:val="auto"/>
                <w:sz w:val="22"/>
                <w:szCs w:val="22"/>
                <w:lang w:val="lt-LT"/>
              </w:rPr>
              <w:t>;</w:t>
            </w:r>
          </w:p>
          <w:p w14:paraId="5C27C2F0"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aukciono statusą</w:t>
            </w:r>
            <w:r w:rsidRPr="004D0B41">
              <w:rPr>
                <w:rFonts w:ascii="Arial" w:hAnsi="Arial" w:cs="Arial"/>
                <w:color w:val="auto"/>
                <w:sz w:val="22"/>
                <w:szCs w:val="22"/>
                <w:lang w:val="lt-LT"/>
              </w:rPr>
              <w:t xml:space="preserve"> (pvz., „planuojamas“, „vykdomas“, „įvykęs“, „neįvykęs“);</w:t>
            </w:r>
          </w:p>
          <w:p w14:paraId="7C6E519E"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aukciono dalyvius</w:t>
            </w:r>
            <w:r w:rsidRPr="004D0B41">
              <w:rPr>
                <w:rFonts w:ascii="Arial" w:hAnsi="Arial" w:cs="Arial"/>
                <w:color w:val="auto"/>
                <w:sz w:val="22"/>
                <w:szCs w:val="22"/>
                <w:lang w:val="lt-LT"/>
              </w:rPr>
              <w:t xml:space="preserve"> ir identifikuotus </w:t>
            </w:r>
            <w:r w:rsidRPr="004D0B41">
              <w:rPr>
                <w:rStyle w:val="Strong"/>
                <w:rFonts w:ascii="Arial" w:hAnsi="Arial" w:cs="Arial"/>
                <w:b w:val="0"/>
                <w:bCs w:val="0"/>
                <w:color w:val="auto"/>
                <w:sz w:val="22"/>
                <w:szCs w:val="22"/>
                <w:lang w:val="lt-LT"/>
              </w:rPr>
              <w:t>laimėtojus</w:t>
            </w:r>
            <w:r w:rsidRPr="004D0B41">
              <w:rPr>
                <w:rFonts w:ascii="Arial" w:hAnsi="Arial" w:cs="Arial"/>
                <w:color w:val="auto"/>
                <w:sz w:val="22"/>
                <w:szCs w:val="22"/>
                <w:lang w:val="lt-LT"/>
              </w:rPr>
              <w:t>;</w:t>
            </w:r>
          </w:p>
          <w:p w14:paraId="2F3E11D6"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parduodamą sortimentą</w:t>
            </w:r>
            <w:r w:rsidRPr="004D0B41">
              <w:rPr>
                <w:rFonts w:ascii="Arial" w:hAnsi="Arial" w:cs="Arial"/>
                <w:color w:val="auto"/>
                <w:sz w:val="22"/>
                <w:szCs w:val="22"/>
                <w:lang w:val="lt-LT"/>
              </w:rPr>
              <w:t xml:space="preserve"> (pagal medžių rūšis, kokybės klases, kiekius, kirtimo liekanas ir kt.);</w:t>
            </w:r>
          </w:p>
          <w:p w14:paraId="7B3F06E5"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Style w:val="Strong"/>
                <w:rFonts w:ascii="Arial" w:hAnsi="Arial" w:cs="Arial"/>
                <w:b w:val="0"/>
                <w:bCs w:val="0"/>
                <w:color w:val="auto"/>
                <w:sz w:val="22"/>
                <w:szCs w:val="22"/>
                <w:lang w:val="lt-LT"/>
              </w:rPr>
              <w:t>aukciono pardavimo kainą ir kiekius</w:t>
            </w:r>
            <w:r w:rsidRPr="004D0B41">
              <w:rPr>
                <w:rFonts w:ascii="Arial" w:hAnsi="Arial" w:cs="Arial"/>
                <w:color w:val="auto"/>
                <w:sz w:val="22"/>
                <w:szCs w:val="22"/>
                <w:lang w:val="lt-LT"/>
              </w:rPr>
              <w:t xml:space="preserve"> (planuotus bei faktinius);</w:t>
            </w:r>
          </w:p>
          <w:p w14:paraId="3BF87C52" w14:textId="77777777" w:rsidR="004D0B41" w:rsidRPr="004D0B41" w:rsidRDefault="004D0B41" w:rsidP="005007D8">
            <w:pPr>
              <w:pStyle w:val="NormalWeb"/>
              <w:numPr>
                <w:ilvl w:val="0"/>
                <w:numId w:val="685"/>
              </w:numPr>
              <w:spacing w:before="0" w:beforeAutospacing="0" w:after="0" w:afterAutospacing="0"/>
              <w:ind w:left="141" w:right="138" w:firstLine="283"/>
              <w:jc w:val="both"/>
              <w:rPr>
                <w:rFonts w:ascii="Arial" w:hAnsi="Arial" w:cs="Arial"/>
                <w:color w:val="auto"/>
                <w:sz w:val="22"/>
                <w:szCs w:val="22"/>
                <w:lang w:val="lt-LT"/>
              </w:rPr>
            </w:pPr>
            <w:r w:rsidRPr="004D0B41">
              <w:rPr>
                <w:rFonts w:ascii="Arial" w:hAnsi="Arial" w:cs="Arial"/>
                <w:color w:val="auto"/>
                <w:sz w:val="22"/>
                <w:szCs w:val="22"/>
                <w:lang w:val="lt-LT"/>
              </w:rPr>
              <w:t>kitą reikalingą informaciją pagal įmonės patvirtintą procesą.</w:t>
            </w:r>
          </w:p>
          <w:p w14:paraId="46C63CD1" w14:textId="77777777" w:rsidR="004D0B41" w:rsidRPr="004D0B41" w:rsidRDefault="004D0B41" w:rsidP="007A59DF">
            <w:pPr>
              <w:pStyle w:val="NormalWeb"/>
              <w:spacing w:before="0" w:beforeAutospacing="0" w:after="0" w:afterAutospacing="0"/>
              <w:ind w:left="141" w:right="138"/>
              <w:jc w:val="both"/>
              <w:rPr>
                <w:rFonts w:ascii="Arial" w:hAnsi="Arial" w:cs="Arial"/>
                <w:color w:val="auto"/>
                <w:sz w:val="22"/>
                <w:szCs w:val="22"/>
                <w:lang w:val="lt-LT"/>
              </w:rPr>
            </w:pPr>
            <w:r w:rsidRPr="004D0B41">
              <w:rPr>
                <w:rFonts w:ascii="Arial" w:hAnsi="Arial" w:cs="Arial"/>
                <w:color w:val="auto"/>
                <w:sz w:val="22"/>
                <w:szCs w:val="22"/>
                <w:lang w:val="lt-LT"/>
              </w:rPr>
              <w:t>Sistema turi užtikrinti, kad aukciono paraiškos:</w:t>
            </w:r>
          </w:p>
          <w:p w14:paraId="3E17EE66" w14:textId="77777777" w:rsidR="004D0B41" w:rsidRPr="004D0B41" w:rsidRDefault="004D0B41" w:rsidP="005007D8">
            <w:pPr>
              <w:pStyle w:val="NormalWeb"/>
              <w:numPr>
                <w:ilvl w:val="0"/>
                <w:numId w:val="686"/>
              </w:numPr>
              <w:spacing w:before="0" w:beforeAutospacing="0" w:after="0" w:afterAutospacing="0"/>
              <w:ind w:left="141" w:right="138" w:firstLine="283"/>
              <w:jc w:val="both"/>
              <w:rPr>
                <w:rFonts w:ascii="Arial" w:hAnsi="Arial" w:cs="Arial"/>
                <w:color w:val="auto"/>
                <w:sz w:val="22"/>
                <w:szCs w:val="22"/>
                <w:lang w:val="lt-LT"/>
              </w:rPr>
            </w:pPr>
            <w:r w:rsidRPr="004D0B41">
              <w:rPr>
                <w:rFonts w:ascii="Arial" w:hAnsi="Arial" w:cs="Arial"/>
                <w:color w:val="auto"/>
                <w:sz w:val="22"/>
                <w:szCs w:val="22"/>
                <w:lang w:val="lt-LT"/>
              </w:rPr>
              <w:t>būtų susietos su pardavimų planu ir atitinkamais sortimentais;</w:t>
            </w:r>
          </w:p>
          <w:p w14:paraId="37219C0B" w14:textId="77777777" w:rsidR="004D0B41" w:rsidRPr="004D0B41" w:rsidRDefault="004D0B41" w:rsidP="005007D8">
            <w:pPr>
              <w:pStyle w:val="NormalWeb"/>
              <w:numPr>
                <w:ilvl w:val="0"/>
                <w:numId w:val="686"/>
              </w:numPr>
              <w:spacing w:before="0" w:beforeAutospacing="0" w:after="0" w:afterAutospacing="0"/>
              <w:ind w:left="141" w:right="138" w:firstLine="283"/>
              <w:jc w:val="both"/>
              <w:rPr>
                <w:rFonts w:ascii="Arial" w:hAnsi="Arial" w:cs="Arial"/>
                <w:color w:val="auto"/>
                <w:sz w:val="22"/>
                <w:szCs w:val="22"/>
                <w:lang w:val="lt-LT"/>
              </w:rPr>
            </w:pPr>
            <w:r w:rsidRPr="004D0B41">
              <w:rPr>
                <w:rFonts w:ascii="Arial" w:hAnsi="Arial" w:cs="Arial"/>
                <w:color w:val="auto"/>
                <w:sz w:val="22"/>
                <w:szCs w:val="22"/>
                <w:lang w:val="lt-LT"/>
              </w:rPr>
              <w:t>turėtų versijų ir korekcijų istoriją iki aukciono patvirtinimo;</w:t>
            </w:r>
          </w:p>
          <w:p w14:paraId="1F6C156F" w14:textId="77777777" w:rsidR="004D0B41" w:rsidRPr="004D0B41" w:rsidRDefault="004D0B41" w:rsidP="005007D8">
            <w:pPr>
              <w:pStyle w:val="NormalWeb"/>
              <w:numPr>
                <w:ilvl w:val="0"/>
                <w:numId w:val="686"/>
              </w:numPr>
              <w:spacing w:before="0" w:beforeAutospacing="0" w:after="0" w:afterAutospacing="0"/>
              <w:ind w:left="141" w:right="138" w:firstLine="283"/>
              <w:jc w:val="both"/>
              <w:rPr>
                <w:rFonts w:ascii="Arial" w:hAnsi="Arial" w:cs="Arial"/>
                <w:color w:val="auto"/>
                <w:sz w:val="22"/>
                <w:szCs w:val="22"/>
                <w:lang w:val="lt-LT"/>
              </w:rPr>
            </w:pPr>
            <w:r w:rsidRPr="004D0B41">
              <w:rPr>
                <w:rFonts w:ascii="Arial" w:hAnsi="Arial" w:cs="Arial"/>
                <w:color w:val="auto"/>
                <w:sz w:val="22"/>
                <w:szCs w:val="22"/>
                <w:lang w:val="lt-LT"/>
              </w:rPr>
              <w:t>būtų prieinamos peržiūrai ir paieškai pagal pasirinktus kriterijus (data, statusas, sortimentas, dalyvis ir pan.).</w:t>
            </w:r>
          </w:p>
          <w:p w14:paraId="11A5AC4D" w14:textId="633F96C2" w:rsidR="005305BF" w:rsidRPr="000C60EF" w:rsidRDefault="004D0B41" w:rsidP="00464C58">
            <w:pPr>
              <w:pStyle w:val="NormalWeb"/>
              <w:spacing w:before="0" w:beforeAutospacing="0" w:after="0" w:afterAutospacing="0"/>
              <w:ind w:left="141" w:right="138"/>
              <w:jc w:val="both"/>
              <w:rPr>
                <w:lang w:val="lt-LT"/>
              </w:rPr>
            </w:pPr>
            <w:r w:rsidRPr="004D0B41">
              <w:rPr>
                <w:rStyle w:val="Strong"/>
                <w:rFonts w:ascii="Arial" w:hAnsi="Arial" w:cs="Arial"/>
                <w:b w:val="0"/>
                <w:bCs w:val="0"/>
                <w:color w:val="auto"/>
                <w:sz w:val="22"/>
                <w:szCs w:val="22"/>
                <w:lang w:val="lt-LT"/>
              </w:rPr>
              <w:t>Detalus aukciono paraiškos laukų sąrašas, jų struktūra, privalomumas ir validacijos taisyklės turi būti suderinti ir sukonfigūruoti Projekto metu.</w:t>
            </w:r>
          </w:p>
        </w:tc>
      </w:tr>
      <w:tr w:rsidR="00C52D2C" w:rsidRPr="00980C2F" w14:paraId="0F6E5D3C" w14:textId="77777777" w:rsidTr="00464C58">
        <w:tc>
          <w:tcPr>
            <w:tcW w:w="846" w:type="dxa"/>
          </w:tcPr>
          <w:p w14:paraId="260431E9" w14:textId="77777777" w:rsidR="00C52D2C" w:rsidRPr="000C60EF" w:rsidRDefault="00C52D2C" w:rsidP="00834738">
            <w:pPr>
              <w:pStyle w:val="ListParagraph"/>
              <w:numPr>
                <w:ilvl w:val="0"/>
                <w:numId w:val="6"/>
              </w:numPr>
              <w:rPr>
                <w:lang w:val="lt-LT"/>
              </w:rPr>
            </w:pPr>
          </w:p>
        </w:tc>
        <w:tc>
          <w:tcPr>
            <w:tcW w:w="8788" w:type="dxa"/>
          </w:tcPr>
          <w:p w14:paraId="00FFA049" w14:textId="77777777" w:rsidR="0024643E" w:rsidRPr="0024643E" w:rsidRDefault="0024643E" w:rsidP="00464C58">
            <w:pPr>
              <w:pStyle w:val="NormalWeb"/>
              <w:spacing w:before="0" w:beforeAutospacing="0" w:after="0" w:afterAutospacing="0"/>
              <w:ind w:left="141" w:right="138"/>
              <w:jc w:val="both"/>
              <w:rPr>
                <w:rFonts w:ascii="Arial" w:hAnsi="Arial" w:cs="Arial"/>
                <w:color w:val="auto"/>
                <w:sz w:val="22"/>
                <w:szCs w:val="22"/>
                <w:lang w:val="lt-LT"/>
              </w:rPr>
            </w:pPr>
            <w:r w:rsidRPr="0024643E">
              <w:rPr>
                <w:rFonts w:ascii="Arial" w:hAnsi="Arial" w:cs="Arial"/>
                <w:color w:val="auto"/>
                <w:sz w:val="22"/>
                <w:szCs w:val="22"/>
                <w:lang w:val="lt-LT"/>
              </w:rPr>
              <w:t xml:space="preserve">Sistema turi turėti funkcionalumą pagal aukciono rezultatus sudaryti </w:t>
            </w:r>
            <w:r w:rsidRPr="0024643E">
              <w:rPr>
                <w:rStyle w:val="Strong"/>
                <w:rFonts w:ascii="Arial" w:hAnsi="Arial" w:cs="Arial"/>
                <w:b w:val="0"/>
                <w:bCs w:val="0"/>
                <w:color w:val="auto"/>
                <w:sz w:val="22"/>
                <w:szCs w:val="22"/>
                <w:lang w:val="lt-LT"/>
              </w:rPr>
              <w:t>pardavimo sutartis su aukciono laimėtoju (-ais)</w:t>
            </w:r>
            <w:r w:rsidRPr="0024643E">
              <w:rPr>
                <w:rFonts w:ascii="Arial" w:hAnsi="Arial" w:cs="Arial"/>
                <w:color w:val="auto"/>
                <w:sz w:val="22"/>
                <w:szCs w:val="22"/>
                <w:lang w:val="lt-LT"/>
              </w:rPr>
              <w:t>.</w:t>
            </w:r>
          </w:p>
          <w:p w14:paraId="69B4D27E" w14:textId="18491824" w:rsidR="0024643E" w:rsidRPr="0024643E" w:rsidRDefault="0024643E" w:rsidP="00464C58">
            <w:pPr>
              <w:pStyle w:val="NormalWeb"/>
              <w:spacing w:before="0" w:beforeAutospacing="0" w:after="0" w:afterAutospacing="0"/>
              <w:ind w:left="141" w:right="138"/>
              <w:jc w:val="both"/>
              <w:rPr>
                <w:rFonts w:ascii="Arial" w:hAnsi="Arial" w:cs="Arial"/>
                <w:color w:val="auto"/>
                <w:sz w:val="22"/>
                <w:szCs w:val="22"/>
                <w:lang w:val="lt-LT"/>
              </w:rPr>
            </w:pPr>
            <w:r w:rsidRPr="0024643E">
              <w:rPr>
                <w:rFonts w:ascii="Arial" w:hAnsi="Arial" w:cs="Arial"/>
                <w:color w:val="auto"/>
                <w:sz w:val="22"/>
                <w:szCs w:val="22"/>
                <w:lang w:val="lt-LT"/>
              </w:rPr>
              <w:t>Sistema turi užtikrinti</w:t>
            </w:r>
            <w:r w:rsidR="00E41D45">
              <w:rPr>
                <w:rFonts w:ascii="Arial" w:hAnsi="Arial" w:cs="Arial"/>
                <w:color w:val="auto"/>
                <w:sz w:val="22"/>
                <w:szCs w:val="22"/>
                <w:lang w:val="lt-LT"/>
              </w:rPr>
              <w:t xml:space="preserve"> (neapsiribojant)</w:t>
            </w:r>
            <w:r w:rsidRPr="0024643E">
              <w:rPr>
                <w:rFonts w:ascii="Arial" w:hAnsi="Arial" w:cs="Arial"/>
                <w:color w:val="auto"/>
                <w:sz w:val="22"/>
                <w:szCs w:val="22"/>
                <w:lang w:val="lt-LT"/>
              </w:rPr>
              <w:t>:</w:t>
            </w:r>
          </w:p>
          <w:p w14:paraId="58FC1649" w14:textId="63039C4B" w:rsidR="0024643E" w:rsidRPr="0024643E" w:rsidRDefault="0024643E" w:rsidP="005007D8">
            <w:pPr>
              <w:pStyle w:val="NormalWeb"/>
              <w:numPr>
                <w:ilvl w:val="0"/>
                <w:numId w:val="687"/>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 xml:space="preserve">galimybę iš </w:t>
            </w:r>
            <w:r w:rsidRPr="0024643E">
              <w:rPr>
                <w:rStyle w:val="Strong"/>
                <w:rFonts w:ascii="Arial" w:hAnsi="Arial" w:cs="Arial"/>
                <w:b w:val="0"/>
                <w:bCs w:val="0"/>
                <w:color w:val="auto"/>
                <w:sz w:val="22"/>
                <w:szCs w:val="22"/>
                <w:lang w:val="lt-LT"/>
              </w:rPr>
              <w:t>EMPS importuoti sutarties metaduomenis</w:t>
            </w:r>
            <w:r w:rsidRPr="0024643E">
              <w:rPr>
                <w:rFonts w:ascii="Arial" w:hAnsi="Arial" w:cs="Arial"/>
                <w:color w:val="auto"/>
                <w:sz w:val="22"/>
                <w:szCs w:val="22"/>
                <w:lang w:val="lt-LT"/>
              </w:rPr>
              <w:t xml:space="preserve"> (pvz., pirkėjo rekvizitus, laimėtus kiekius, kainas, aukciono identifikatorių</w:t>
            </w:r>
            <w:r w:rsidR="002D2EFE">
              <w:rPr>
                <w:rFonts w:ascii="Arial" w:hAnsi="Arial" w:cs="Arial"/>
                <w:color w:val="auto"/>
                <w:sz w:val="22"/>
                <w:szCs w:val="22"/>
                <w:lang w:val="lt-LT"/>
              </w:rPr>
              <w:t xml:space="preserve"> ir pan.</w:t>
            </w:r>
            <w:r w:rsidRPr="0024643E">
              <w:rPr>
                <w:rFonts w:ascii="Arial" w:hAnsi="Arial" w:cs="Arial"/>
                <w:color w:val="auto"/>
                <w:sz w:val="22"/>
                <w:szCs w:val="22"/>
                <w:lang w:val="lt-LT"/>
              </w:rPr>
              <w:t>);</w:t>
            </w:r>
          </w:p>
          <w:p w14:paraId="59EFC86F" w14:textId="77777777" w:rsidR="0024643E" w:rsidRPr="0024643E" w:rsidRDefault="0024643E" w:rsidP="005007D8">
            <w:pPr>
              <w:pStyle w:val="NormalWeb"/>
              <w:numPr>
                <w:ilvl w:val="0"/>
                <w:numId w:val="687"/>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 xml:space="preserve">funkcionalumą generuoti pardavimo sutartį pagal </w:t>
            </w:r>
            <w:r w:rsidRPr="0024643E">
              <w:rPr>
                <w:rStyle w:val="Strong"/>
                <w:rFonts w:ascii="Arial" w:hAnsi="Arial" w:cs="Arial"/>
                <w:b w:val="0"/>
                <w:bCs w:val="0"/>
                <w:color w:val="auto"/>
                <w:sz w:val="22"/>
                <w:szCs w:val="22"/>
                <w:lang w:val="lt-LT"/>
              </w:rPr>
              <w:t>Sistemoje patvirtintą šabloną</w:t>
            </w:r>
            <w:r w:rsidRPr="0024643E">
              <w:rPr>
                <w:rFonts w:ascii="Arial" w:hAnsi="Arial" w:cs="Arial"/>
                <w:color w:val="auto"/>
                <w:sz w:val="22"/>
                <w:szCs w:val="22"/>
                <w:lang w:val="lt-LT"/>
              </w:rPr>
              <w:t>, papildant importuotus duomenis reikalinga informacija;</w:t>
            </w:r>
          </w:p>
          <w:p w14:paraId="5EE922F6" w14:textId="77777777" w:rsidR="0024643E" w:rsidRPr="0024643E" w:rsidRDefault="0024643E" w:rsidP="005007D8">
            <w:pPr>
              <w:pStyle w:val="NormalWeb"/>
              <w:numPr>
                <w:ilvl w:val="0"/>
                <w:numId w:val="687"/>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 xml:space="preserve">galimybę </w:t>
            </w:r>
            <w:r w:rsidRPr="0024643E">
              <w:rPr>
                <w:rStyle w:val="Strong"/>
                <w:rFonts w:ascii="Arial" w:hAnsi="Arial" w:cs="Arial"/>
                <w:b w:val="0"/>
                <w:bCs w:val="0"/>
                <w:color w:val="auto"/>
                <w:sz w:val="22"/>
                <w:szCs w:val="22"/>
                <w:lang w:val="lt-LT"/>
              </w:rPr>
              <w:t>rankiniu būdu papildyti ar koreguoti</w:t>
            </w:r>
            <w:r w:rsidRPr="0024643E">
              <w:rPr>
                <w:rFonts w:ascii="Arial" w:hAnsi="Arial" w:cs="Arial"/>
                <w:color w:val="auto"/>
                <w:sz w:val="22"/>
                <w:szCs w:val="22"/>
                <w:lang w:val="lt-LT"/>
              </w:rPr>
              <w:t xml:space="preserve"> tam tikrus sutarties laukus (pagal nustatytas teises).</w:t>
            </w:r>
          </w:p>
          <w:p w14:paraId="30EF3300" w14:textId="77777777" w:rsidR="0024643E" w:rsidRPr="0024643E" w:rsidRDefault="0024643E" w:rsidP="00E41D45">
            <w:pPr>
              <w:pStyle w:val="NormalWeb"/>
              <w:spacing w:before="0" w:beforeAutospacing="0" w:after="0" w:afterAutospacing="0"/>
              <w:ind w:left="141" w:right="138"/>
              <w:jc w:val="both"/>
              <w:rPr>
                <w:rFonts w:ascii="Arial" w:hAnsi="Arial" w:cs="Arial"/>
                <w:color w:val="auto"/>
                <w:sz w:val="22"/>
                <w:szCs w:val="22"/>
                <w:lang w:val="lt-LT"/>
              </w:rPr>
            </w:pPr>
            <w:r w:rsidRPr="0024643E">
              <w:rPr>
                <w:rStyle w:val="Strong"/>
                <w:rFonts w:ascii="Arial" w:hAnsi="Arial" w:cs="Arial"/>
                <w:b w:val="0"/>
                <w:bCs w:val="0"/>
                <w:color w:val="auto"/>
                <w:sz w:val="22"/>
                <w:szCs w:val="22"/>
                <w:lang w:val="lt-LT"/>
              </w:rPr>
              <w:t>Sutartis turi apimti bent šiuos privalomus laukus (neapsiribojant):</w:t>
            </w:r>
          </w:p>
          <w:p w14:paraId="63845599"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šalys ir jų rekvizitai;</w:t>
            </w:r>
          </w:p>
          <w:p w14:paraId="66D4BD2D"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galiojimo pradžios ir pabaigos data;</w:t>
            </w:r>
          </w:p>
          <w:p w14:paraId="0A6A4516"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vertė be PVM ir su PVM;</w:t>
            </w:r>
          </w:p>
          <w:p w14:paraId="29E91963"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apmokėjimo sąlygos, įskaitant datą, nuo kurios skaičiuojamas mokėjimo atidėjimas;</w:t>
            </w:r>
          </w:p>
          <w:p w14:paraId="6E7FADE0"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tipas, kategorija, grupė;</w:t>
            </w:r>
          </w:p>
          <w:p w14:paraId="333E4C15"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detali prekių / paslaugų informacija: sortimento ar miško kirtimo liekanų pavadinimas, kiekiai, kokybė, klasė, stambumas, ilgio klasė, mato vienetai;</w:t>
            </w:r>
          </w:p>
          <w:p w14:paraId="77F99612"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kaina (su požymiu „įskaitant PVM“ / „be PVM“);</w:t>
            </w:r>
          </w:p>
          <w:p w14:paraId="3CFF2594"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sutarties valiuta;</w:t>
            </w:r>
          </w:p>
          <w:p w14:paraId="23516E1E"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tiekimo grafikas;</w:t>
            </w:r>
          </w:p>
          <w:p w14:paraId="05FA3617"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lastRenderedPageBreak/>
              <w:t>parduodamas kiekis per metus;</w:t>
            </w:r>
          </w:p>
          <w:p w14:paraId="6AF9C4E1"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dimensijos (pvz., pardavimų kanalas, pajamų centras, veiklos sritis ir kt.);</w:t>
            </w:r>
          </w:p>
          <w:p w14:paraId="0B02D23E"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atsakingas už sutartį darbuotojas;</w:t>
            </w:r>
          </w:p>
          <w:p w14:paraId="06485A96"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baudų ir delspinigių dydis (suma, procentas);</w:t>
            </w:r>
          </w:p>
          <w:p w14:paraId="20C7D99A"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Style w:val="Strong"/>
                <w:rFonts w:ascii="Arial" w:hAnsi="Arial" w:cs="Arial"/>
                <w:b w:val="0"/>
                <w:bCs w:val="0"/>
                <w:color w:val="auto"/>
                <w:sz w:val="22"/>
                <w:szCs w:val="22"/>
                <w:lang w:val="lt-LT"/>
              </w:rPr>
              <w:t>Incoterm sąlygos</w:t>
            </w:r>
            <w:r w:rsidRPr="0024643E">
              <w:rPr>
                <w:rFonts w:ascii="Arial" w:hAnsi="Arial" w:cs="Arial"/>
                <w:color w:val="auto"/>
                <w:sz w:val="22"/>
                <w:szCs w:val="22"/>
                <w:lang w:val="lt-LT"/>
              </w:rPr>
              <w:t xml:space="preserve"> (pvz., mediena perduodama sandėlyje, kirtimo liekanos – kirtavietėje);</w:t>
            </w:r>
          </w:p>
          <w:p w14:paraId="2DF3A9C2"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kokio akto pagrindu laikomas medienos priėmimas (matavimo ar perdavimo aktas);</w:t>
            </w:r>
          </w:p>
          <w:p w14:paraId="77C455E2" w14:textId="77777777" w:rsidR="0024643E" w:rsidRPr="0024643E" w:rsidRDefault="0024643E" w:rsidP="005007D8">
            <w:pPr>
              <w:pStyle w:val="NormalWeb"/>
              <w:numPr>
                <w:ilvl w:val="0"/>
                <w:numId w:val="688"/>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padalinys / struktūrinis vienetas – sutarties savininkas.</w:t>
            </w:r>
          </w:p>
          <w:p w14:paraId="09FB796F" w14:textId="536981E7" w:rsidR="00C52D2C" w:rsidRPr="000C60EF" w:rsidRDefault="0024643E" w:rsidP="00464C58">
            <w:pPr>
              <w:pStyle w:val="NormalWeb"/>
              <w:spacing w:before="0" w:beforeAutospacing="0" w:after="0" w:afterAutospacing="0"/>
              <w:ind w:left="141" w:right="138"/>
              <w:jc w:val="both"/>
              <w:rPr>
                <w:lang w:val="lt-LT"/>
              </w:rPr>
            </w:pPr>
            <w:r w:rsidRPr="0024643E">
              <w:rPr>
                <w:rFonts w:ascii="Arial" w:hAnsi="Arial" w:cs="Arial"/>
                <w:color w:val="auto"/>
                <w:sz w:val="22"/>
                <w:szCs w:val="22"/>
                <w:lang w:val="lt-LT"/>
              </w:rPr>
              <w:t xml:space="preserve">Sistema turi užtikrinti, kad </w:t>
            </w:r>
            <w:r w:rsidRPr="0024643E">
              <w:rPr>
                <w:rStyle w:val="Strong"/>
                <w:rFonts w:ascii="Arial" w:hAnsi="Arial" w:cs="Arial"/>
                <w:b w:val="0"/>
                <w:bCs w:val="0"/>
                <w:color w:val="auto"/>
                <w:sz w:val="22"/>
                <w:szCs w:val="22"/>
                <w:lang w:val="lt-LT"/>
              </w:rPr>
              <w:t xml:space="preserve">sutarties šablonas ir laukų sąrašas būtų suderinti su </w:t>
            </w:r>
            <w:r w:rsidR="0055567D" w:rsidRPr="0055567D">
              <w:rPr>
                <w:rStyle w:val="Strong"/>
                <w:rFonts w:ascii="Arial" w:hAnsi="Arial" w:cs="Arial"/>
                <w:b w:val="0"/>
                <w:bCs w:val="0"/>
                <w:color w:val="auto"/>
                <w:sz w:val="22"/>
                <w:szCs w:val="22"/>
                <w:lang w:val="lt-LT"/>
              </w:rPr>
              <w:t>Įm</w:t>
            </w:r>
            <w:r w:rsidR="0055567D" w:rsidRPr="0055567D">
              <w:rPr>
                <w:rStyle w:val="Strong"/>
                <w:rFonts w:ascii="Arial" w:hAnsi="Arial" w:cs="Arial"/>
                <w:b w:val="0"/>
                <w:bCs w:val="0"/>
                <w:color w:val="auto"/>
                <w:sz w:val="22"/>
                <w:szCs w:val="22"/>
              </w:rPr>
              <w:t>one</w:t>
            </w:r>
            <w:r w:rsidRPr="0024643E">
              <w:rPr>
                <w:rStyle w:val="Strong"/>
                <w:rFonts w:ascii="Arial" w:hAnsi="Arial" w:cs="Arial"/>
                <w:b w:val="0"/>
                <w:bCs w:val="0"/>
                <w:color w:val="auto"/>
                <w:sz w:val="22"/>
                <w:szCs w:val="22"/>
                <w:lang w:val="lt-LT"/>
              </w:rPr>
              <w:t xml:space="preserve"> ir Sistemos tiekėju bei sukonfigūruoti Projekto metu</w:t>
            </w:r>
            <w:r w:rsidRPr="0024643E">
              <w:rPr>
                <w:rFonts w:ascii="Arial" w:hAnsi="Arial" w:cs="Arial"/>
                <w:color w:val="auto"/>
                <w:sz w:val="22"/>
                <w:szCs w:val="22"/>
                <w:lang w:val="lt-LT"/>
              </w:rPr>
              <w:t>.</w:t>
            </w:r>
          </w:p>
        </w:tc>
      </w:tr>
      <w:tr w:rsidR="00F10529" w:rsidRPr="00980C2F" w14:paraId="0F45B514" w14:textId="77777777" w:rsidTr="00464C58">
        <w:tc>
          <w:tcPr>
            <w:tcW w:w="846" w:type="dxa"/>
          </w:tcPr>
          <w:p w14:paraId="7DE3CD63" w14:textId="77777777" w:rsidR="00F10529" w:rsidRPr="000C60EF" w:rsidRDefault="00F10529" w:rsidP="00834738">
            <w:pPr>
              <w:pStyle w:val="ListParagraph"/>
              <w:numPr>
                <w:ilvl w:val="0"/>
                <w:numId w:val="6"/>
              </w:numPr>
              <w:rPr>
                <w:lang w:val="lt-LT"/>
              </w:rPr>
            </w:pPr>
          </w:p>
        </w:tc>
        <w:tc>
          <w:tcPr>
            <w:tcW w:w="8788" w:type="dxa"/>
          </w:tcPr>
          <w:p w14:paraId="630B235C" w14:textId="4EC08019" w:rsidR="00A854B2" w:rsidRPr="00A854B2" w:rsidRDefault="00A854B2" w:rsidP="00464C58">
            <w:pPr>
              <w:pStyle w:val="NormalWeb"/>
              <w:spacing w:before="0" w:beforeAutospacing="0" w:after="0" w:afterAutospacing="0"/>
              <w:ind w:left="141" w:right="138"/>
              <w:jc w:val="both"/>
              <w:rPr>
                <w:rFonts w:ascii="Arial" w:hAnsi="Arial" w:cs="Arial"/>
                <w:color w:val="auto"/>
                <w:sz w:val="22"/>
                <w:szCs w:val="22"/>
                <w:lang w:val="lt-LT"/>
              </w:rPr>
            </w:pPr>
            <w:r w:rsidRPr="00A854B2">
              <w:rPr>
                <w:rFonts w:ascii="Arial" w:hAnsi="Arial" w:cs="Arial"/>
                <w:color w:val="auto"/>
                <w:sz w:val="22"/>
                <w:szCs w:val="22"/>
                <w:lang w:val="lt-LT"/>
              </w:rPr>
              <w:t>Sistema turi turėti funkcionalumą</w:t>
            </w:r>
            <w:r w:rsidR="002179D9">
              <w:rPr>
                <w:rFonts w:ascii="Arial" w:hAnsi="Arial" w:cs="Arial"/>
                <w:color w:val="auto"/>
                <w:sz w:val="22"/>
                <w:szCs w:val="22"/>
                <w:lang w:val="lt-LT"/>
              </w:rPr>
              <w:t xml:space="preserve"> (neapsiribojant)</w:t>
            </w:r>
            <w:r w:rsidRPr="00A854B2">
              <w:rPr>
                <w:rFonts w:ascii="Arial" w:hAnsi="Arial" w:cs="Arial"/>
                <w:color w:val="auto"/>
                <w:sz w:val="22"/>
                <w:szCs w:val="22"/>
                <w:lang w:val="lt-LT"/>
              </w:rPr>
              <w:t>:</w:t>
            </w:r>
          </w:p>
          <w:p w14:paraId="0EECBDA1" w14:textId="6B83E6D9" w:rsidR="003B4989" w:rsidRDefault="003B4989" w:rsidP="005007D8">
            <w:pPr>
              <w:pStyle w:val="NormalWeb"/>
              <w:numPr>
                <w:ilvl w:val="0"/>
                <w:numId w:val="689"/>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parengt</w:t>
            </w:r>
            <w:r w:rsidR="008F1786">
              <w:rPr>
                <w:rFonts w:ascii="Arial" w:hAnsi="Arial" w:cs="Arial"/>
                <w:color w:val="auto"/>
                <w:sz w:val="22"/>
                <w:szCs w:val="22"/>
                <w:lang w:val="lt-LT"/>
              </w:rPr>
              <w:t>u</w:t>
            </w:r>
            <w:r w:rsidRPr="00A854B2">
              <w:rPr>
                <w:rFonts w:ascii="Arial" w:hAnsi="Arial" w:cs="Arial"/>
                <w:color w:val="auto"/>
                <w:sz w:val="22"/>
                <w:szCs w:val="22"/>
                <w:lang w:val="lt-LT"/>
              </w:rPr>
              <w:t>s pardavimo sutarti</w:t>
            </w:r>
            <w:r w:rsidR="008F1786">
              <w:rPr>
                <w:rFonts w:ascii="Arial" w:hAnsi="Arial" w:cs="Arial"/>
                <w:color w:val="auto"/>
                <w:sz w:val="22"/>
                <w:szCs w:val="22"/>
                <w:lang w:val="lt-LT"/>
              </w:rPr>
              <w:t>es projektus derinti Sistemoje pagal Įmonėje nustatytą tvarką ir derinimo matricą;</w:t>
            </w:r>
          </w:p>
          <w:p w14:paraId="3D585F95" w14:textId="02B12FC8" w:rsidR="00A854B2" w:rsidRPr="00A854B2" w:rsidRDefault="008F1786" w:rsidP="005007D8">
            <w:pPr>
              <w:pStyle w:val="NormalWeb"/>
              <w:numPr>
                <w:ilvl w:val="0"/>
                <w:numId w:val="689"/>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suderintas</w:t>
            </w:r>
            <w:r w:rsidRPr="00A854B2">
              <w:rPr>
                <w:rFonts w:ascii="Arial" w:hAnsi="Arial" w:cs="Arial"/>
                <w:color w:val="auto"/>
                <w:sz w:val="22"/>
                <w:szCs w:val="22"/>
                <w:lang w:val="lt-LT"/>
              </w:rPr>
              <w:t xml:space="preserve"> </w:t>
            </w:r>
            <w:r w:rsidR="00A854B2" w:rsidRPr="00A854B2">
              <w:rPr>
                <w:rFonts w:ascii="Arial" w:hAnsi="Arial" w:cs="Arial"/>
                <w:color w:val="auto"/>
                <w:sz w:val="22"/>
                <w:szCs w:val="22"/>
                <w:lang w:val="lt-LT"/>
              </w:rPr>
              <w:t xml:space="preserve">pardavimo sutartis perduoti į </w:t>
            </w:r>
            <w:r w:rsidR="00A854B2" w:rsidRPr="00A854B2">
              <w:rPr>
                <w:rStyle w:val="Strong"/>
                <w:rFonts w:ascii="Arial" w:hAnsi="Arial" w:cs="Arial"/>
                <w:b w:val="0"/>
                <w:bCs w:val="0"/>
                <w:color w:val="auto"/>
                <w:sz w:val="22"/>
                <w:szCs w:val="22"/>
                <w:lang w:val="lt-LT"/>
              </w:rPr>
              <w:t>DVS</w:t>
            </w:r>
            <w:r w:rsidR="00A854B2" w:rsidRPr="00A854B2">
              <w:rPr>
                <w:rFonts w:ascii="Arial" w:hAnsi="Arial" w:cs="Arial"/>
                <w:color w:val="auto"/>
                <w:sz w:val="22"/>
                <w:szCs w:val="22"/>
                <w:lang w:val="lt-LT"/>
              </w:rPr>
              <w:t xml:space="preserve"> jų derinimui</w:t>
            </w:r>
            <w:r>
              <w:rPr>
                <w:rFonts w:ascii="Arial" w:hAnsi="Arial" w:cs="Arial"/>
                <w:color w:val="auto"/>
                <w:sz w:val="22"/>
                <w:szCs w:val="22"/>
                <w:lang w:val="lt-LT"/>
              </w:rPr>
              <w:t xml:space="preserve"> su išore (pirkėju)</w:t>
            </w:r>
            <w:r w:rsidR="00A854B2" w:rsidRPr="00A854B2">
              <w:rPr>
                <w:rFonts w:ascii="Arial" w:hAnsi="Arial" w:cs="Arial"/>
                <w:color w:val="auto"/>
                <w:sz w:val="22"/>
                <w:szCs w:val="22"/>
                <w:lang w:val="lt-LT"/>
              </w:rPr>
              <w:t xml:space="preserve"> ir </w:t>
            </w:r>
            <w:r w:rsidR="00B55421">
              <w:rPr>
                <w:rFonts w:ascii="Arial" w:hAnsi="Arial" w:cs="Arial"/>
                <w:color w:val="auto"/>
                <w:sz w:val="22"/>
                <w:szCs w:val="22"/>
                <w:lang w:val="lt-LT"/>
              </w:rPr>
              <w:t xml:space="preserve">sutarties šalių </w:t>
            </w:r>
            <w:r w:rsidR="00A854B2" w:rsidRPr="00A854B2">
              <w:rPr>
                <w:rFonts w:ascii="Arial" w:hAnsi="Arial" w:cs="Arial"/>
                <w:color w:val="auto"/>
                <w:sz w:val="22"/>
                <w:szCs w:val="22"/>
                <w:lang w:val="lt-LT"/>
              </w:rPr>
              <w:t>pasirašymui;</w:t>
            </w:r>
          </w:p>
          <w:p w14:paraId="0257A4D5" w14:textId="77777777" w:rsidR="00A854B2" w:rsidRPr="00A854B2" w:rsidRDefault="00A854B2" w:rsidP="005007D8">
            <w:pPr>
              <w:pStyle w:val="NormalWeb"/>
              <w:numPr>
                <w:ilvl w:val="0"/>
                <w:numId w:val="689"/>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 xml:space="preserve">užtikrinti galimybę per DVS teikti sutartį pasirašymui </w:t>
            </w:r>
            <w:r w:rsidRPr="00A854B2">
              <w:rPr>
                <w:rStyle w:val="Strong"/>
                <w:rFonts w:ascii="Arial" w:hAnsi="Arial" w:cs="Arial"/>
                <w:b w:val="0"/>
                <w:bCs w:val="0"/>
                <w:color w:val="auto"/>
                <w:sz w:val="22"/>
                <w:szCs w:val="22"/>
                <w:lang w:val="lt-LT"/>
              </w:rPr>
              <w:t>aukciono laimėtojui (-ams)</w:t>
            </w:r>
            <w:r w:rsidRPr="00A854B2">
              <w:rPr>
                <w:rFonts w:ascii="Arial" w:hAnsi="Arial" w:cs="Arial"/>
                <w:color w:val="auto"/>
                <w:sz w:val="22"/>
                <w:szCs w:val="22"/>
                <w:lang w:val="lt-LT"/>
              </w:rPr>
              <w:t>;</w:t>
            </w:r>
          </w:p>
          <w:p w14:paraId="775B40B7" w14:textId="77777777" w:rsidR="00A854B2" w:rsidRPr="00A854B2" w:rsidRDefault="00A854B2" w:rsidP="005007D8">
            <w:pPr>
              <w:pStyle w:val="NormalWeb"/>
              <w:numPr>
                <w:ilvl w:val="0"/>
                <w:numId w:val="689"/>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 xml:space="preserve">gauti iš DVS pasirašytos sutarties </w:t>
            </w:r>
            <w:r w:rsidRPr="00A854B2">
              <w:rPr>
                <w:rStyle w:val="Strong"/>
                <w:rFonts w:ascii="Arial" w:hAnsi="Arial" w:cs="Arial"/>
                <w:b w:val="0"/>
                <w:bCs w:val="0"/>
                <w:color w:val="auto"/>
                <w:sz w:val="22"/>
                <w:szCs w:val="22"/>
                <w:lang w:val="lt-LT"/>
              </w:rPr>
              <w:t>metaduomenis</w:t>
            </w:r>
            <w:r w:rsidRPr="00A854B2">
              <w:rPr>
                <w:rFonts w:ascii="Arial" w:hAnsi="Arial" w:cs="Arial"/>
                <w:color w:val="auto"/>
                <w:sz w:val="22"/>
                <w:szCs w:val="22"/>
                <w:lang w:val="lt-LT"/>
              </w:rPr>
              <w:t xml:space="preserve"> ir automatiškai registruoti juos Sistemoje.</w:t>
            </w:r>
          </w:p>
          <w:p w14:paraId="02CE9550" w14:textId="77777777" w:rsidR="00A854B2" w:rsidRPr="00A854B2" w:rsidRDefault="00A854B2" w:rsidP="00464C58">
            <w:pPr>
              <w:pStyle w:val="NormalWeb"/>
              <w:spacing w:before="0" w:beforeAutospacing="0" w:after="0" w:afterAutospacing="0"/>
              <w:ind w:left="141" w:right="138"/>
              <w:jc w:val="both"/>
              <w:rPr>
                <w:rFonts w:ascii="Arial" w:hAnsi="Arial" w:cs="Arial"/>
                <w:color w:val="auto"/>
                <w:sz w:val="22"/>
                <w:szCs w:val="22"/>
                <w:lang w:val="lt-LT"/>
              </w:rPr>
            </w:pPr>
            <w:r w:rsidRPr="00A854B2">
              <w:rPr>
                <w:rFonts w:ascii="Arial" w:hAnsi="Arial" w:cs="Arial"/>
                <w:color w:val="auto"/>
                <w:sz w:val="22"/>
                <w:szCs w:val="22"/>
                <w:lang w:val="lt-LT"/>
              </w:rPr>
              <w:t>Sistema turi užtikrinti, kad iš DVS grįžtantys metaduomenys būtų automatiškai įrašomi į pardavimo sutarties kortelę, įskaitant:</w:t>
            </w:r>
          </w:p>
          <w:p w14:paraId="4A42C699" w14:textId="77777777" w:rsidR="00A854B2" w:rsidRPr="00A854B2" w:rsidRDefault="00A854B2" w:rsidP="005007D8">
            <w:pPr>
              <w:pStyle w:val="NormalWeb"/>
              <w:numPr>
                <w:ilvl w:val="0"/>
                <w:numId w:val="690"/>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registracijos numerį;</w:t>
            </w:r>
          </w:p>
          <w:p w14:paraId="7EC9BFAF" w14:textId="77777777" w:rsidR="00A854B2" w:rsidRPr="00A854B2" w:rsidRDefault="00A854B2" w:rsidP="005007D8">
            <w:pPr>
              <w:pStyle w:val="NormalWeb"/>
              <w:numPr>
                <w:ilvl w:val="0"/>
                <w:numId w:val="690"/>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registracijos datą;</w:t>
            </w:r>
          </w:p>
          <w:p w14:paraId="1CCBA732" w14:textId="77777777" w:rsidR="00A854B2" w:rsidRPr="00A854B2" w:rsidRDefault="00A854B2" w:rsidP="005007D8">
            <w:pPr>
              <w:pStyle w:val="NormalWeb"/>
              <w:numPr>
                <w:ilvl w:val="0"/>
                <w:numId w:val="690"/>
              </w:numPr>
              <w:spacing w:before="0" w:beforeAutospacing="0" w:after="0" w:afterAutospacing="0"/>
              <w:ind w:left="141" w:right="138" w:firstLine="283"/>
              <w:jc w:val="both"/>
              <w:rPr>
                <w:rFonts w:ascii="Arial" w:hAnsi="Arial" w:cs="Arial"/>
                <w:color w:val="auto"/>
                <w:sz w:val="22"/>
                <w:szCs w:val="22"/>
                <w:lang w:val="lt-LT"/>
              </w:rPr>
            </w:pPr>
            <w:r w:rsidRPr="00A854B2">
              <w:rPr>
                <w:rFonts w:ascii="Arial" w:hAnsi="Arial" w:cs="Arial"/>
                <w:color w:val="auto"/>
                <w:sz w:val="22"/>
                <w:szCs w:val="22"/>
                <w:lang w:val="lt-LT"/>
              </w:rPr>
              <w:t>kitą Projekto metu suderintą informaciją.</w:t>
            </w:r>
          </w:p>
          <w:p w14:paraId="274B4FEB" w14:textId="1C99BC53" w:rsidR="00F10529" w:rsidRPr="000C60EF" w:rsidRDefault="00A854B2" w:rsidP="00464C58">
            <w:pPr>
              <w:pStyle w:val="NormalWeb"/>
              <w:spacing w:before="0" w:beforeAutospacing="0" w:after="0" w:afterAutospacing="0"/>
              <w:ind w:left="141" w:right="138"/>
              <w:jc w:val="both"/>
              <w:rPr>
                <w:lang w:val="lt-LT"/>
              </w:rPr>
            </w:pPr>
            <w:r w:rsidRPr="00A854B2">
              <w:rPr>
                <w:rFonts w:ascii="Arial" w:hAnsi="Arial" w:cs="Arial"/>
                <w:color w:val="auto"/>
                <w:sz w:val="22"/>
                <w:szCs w:val="22"/>
                <w:lang w:val="lt-LT"/>
              </w:rPr>
              <w:t xml:space="preserve">Sutarties statusas Sistemoje turi būti automatiškai atnaujinamas į </w:t>
            </w:r>
            <w:r w:rsidRPr="00A854B2">
              <w:rPr>
                <w:rStyle w:val="Strong"/>
                <w:rFonts w:ascii="Arial" w:hAnsi="Arial" w:cs="Arial"/>
                <w:b w:val="0"/>
                <w:bCs w:val="0"/>
                <w:color w:val="auto"/>
                <w:sz w:val="22"/>
                <w:szCs w:val="22"/>
                <w:lang w:val="lt-LT"/>
              </w:rPr>
              <w:t>„Galiojanti“</w:t>
            </w:r>
            <w:r w:rsidRPr="00A854B2">
              <w:rPr>
                <w:rFonts w:ascii="Arial" w:hAnsi="Arial" w:cs="Arial"/>
                <w:color w:val="auto"/>
                <w:sz w:val="22"/>
                <w:szCs w:val="22"/>
                <w:lang w:val="lt-LT"/>
              </w:rPr>
              <w:t>, kai iš DVS gaunamas patvirtinimas, jog sutartis yra pasirašyta abiejų šalių.</w:t>
            </w:r>
          </w:p>
        </w:tc>
      </w:tr>
      <w:tr w:rsidR="00206CAC" w:rsidRPr="00980C2F" w14:paraId="1DC4A647" w14:textId="77777777" w:rsidTr="00464C58">
        <w:tc>
          <w:tcPr>
            <w:tcW w:w="846" w:type="dxa"/>
          </w:tcPr>
          <w:p w14:paraId="37170EB5" w14:textId="77777777" w:rsidR="00206CAC" w:rsidRPr="000C60EF" w:rsidRDefault="00206CAC" w:rsidP="00834738">
            <w:pPr>
              <w:pStyle w:val="ListParagraph"/>
              <w:numPr>
                <w:ilvl w:val="0"/>
                <w:numId w:val="6"/>
              </w:numPr>
              <w:rPr>
                <w:lang w:val="lt-LT"/>
              </w:rPr>
            </w:pPr>
          </w:p>
        </w:tc>
        <w:tc>
          <w:tcPr>
            <w:tcW w:w="8788" w:type="dxa"/>
          </w:tcPr>
          <w:p w14:paraId="4410281F"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Sistema turi turėti funkcionalumą valdyti pardavimų sutarčių įvykdymą ir jų nuokrypius, užtikrinant, kad būtų galima automatiškai ir rankiniu būdu stebėti sutarties vykdymo lygį, identifikuoti nukrypimus bei administruoti sutarties statusus.</w:t>
            </w:r>
          </w:p>
          <w:p w14:paraId="3AE0090D" w14:textId="17C880B2" w:rsidR="00206CAC" w:rsidRPr="00206CAC" w:rsidRDefault="00206CAC" w:rsidP="00464C58">
            <w:pPr>
              <w:ind w:left="141" w:right="138"/>
              <w:jc w:val="both"/>
              <w:outlineLvl w:val="3"/>
              <w:rPr>
                <w:rFonts w:eastAsia="Times New Roman"/>
                <w:color w:val="auto"/>
                <w:sz w:val="22"/>
                <w:szCs w:val="22"/>
                <w:lang w:val="lt-LT" w:eastAsia="lt-LT"/>
              </w:rPr>
            </w:pPr>
            <w:bookmarkStart w:id="2991" w:name="_Toc208916359"/>
            <w:bookmarkStart w:id="2992" w:name="_Toc208923597"/>
            <w:bookmarkStart w:id="2993" w:name="_Toc217222400"/>
            <w:r w:rsidRPr="00206CAC">
              <w:rPr>
                <w:rFonts w:eastAsia="Times New Roman"/>
                <w:color w:val="auto"/>
                <w:sz w:val="22"/>
                <w:szCs w:val="22"/>
                <w:lang w:val="lt-LT" w:eastAsia="lt-LT"/>
              </w:rPr>
              <w:t>1. Automatiniai skaičiavimai ir įvykdymo lygio nustatymas</w:t>
            </w:r>
            <w:r w:rsidR="00EB5F52">
              <w:rPr>
                <w:rFonts w:eastAsia="Times New Roman"/>
                <w:color w:val="auto"/>
                <w:sz w:val="22"/>
                <w:szCs w:val="22"/>
                <w:lang w:val="lt-LT" w:eastAsia="lt-LT"/>
              </w:rPr>
              <w:t>.</w:t>
            </w:r>
            <w:bookmarkEnd w:id="2991"/>
            <w:bookmarkEnd w:id="2992"/>
            <w:bookmarkEnd w:id="2993"/>
          </w:p>
          <w:p w14:paraId="3FC7FEC1"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Sistema turi užtikrinti galimybę:</w:t>
            </w:r>
          </w:p>
          <w:p w14:paraId="76851371" w14:textId="77777777" w:rsidR="00206CAC" w:rsidRPr="00206CAC" w:rsidRDefault="00206CAC" w:rsidP="005007D8">
            <w:pPr>
              <w:numPr>
                <w:ilvl w:val="0"/>
                <w:numId w:val="691"/>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automatiškai apskaičiuoti sutarties vykdymo procentą pagal faktinius pardavimus (pagal kiekius, vertę ar terminus);</w:t>
            </w:r>
          </w:p>
          <w:p w14:paraId="6A47D461" w14:textId="6D30BF4B" w:rsidR="00206CAC" w:rsidRPr="00206CAC" w:rsidRDefault="00206CAC" w:rsidP="005007D8">
            <w:pPr>
              <w:numPr>
                <w:ilvl w:val="0"/>
                <w:numId w:val="691"/>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 xml:space="preserve">nustatyti, ar sutartis laikoma įvykdyta pagal konfigūruojamas sąlygas (pvz., jei neparduoto kiekio likutis ≤ </w:t>
            </w:r>
            <w:r w:rsidR="00BC779D">
              <w:rPr>
                <w:rFonts w:eastAsia="Times New Roman"/>
                <w:color w:val="auto"/>
                <w:sz w:val="22"/>
                <w:szCs w:val="22"/>
                <w:lang w:val="lt-LT" w:eastAsia="lt-LT"/>
              </w:rPr>
              <w:t>5</w:t>
            </w:r>
            <w:r w:rsidRPr="00206CAC">
              <w:rPr>
                <w:rFonts w:eastAsia="Times New Roman"/>
                <w:color w:val="auto"/>
                <w:sz w:val="22"/>
                <w:szCs w:val="22"/>
                <w:lang w:val="lt-LT" w:eastAsia="lt-LT"/>
              </w:rPr>
              <w:t>0 ktm arba pagal kitą nustatytą ribą);</w:t>
            </w:r>
          </w:p>
          <w:p w14:paraId="60AB70AB" w14:textId="77777777" w:rsidR="00206CAC" w:rsidRPr="00206CAC" w:rsidRDefault="00206CAC" w:rsidP="005007D8">
            <w:pPr>
              <w:numPr>
                <w:ilvl w:val="0"/>
                <w:numId w:val="691"/>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fiksuoti tiek planinius, tiek faktinius kiekius ir rodiklius vienoje sutarties kortelėje.</w:t>
            </w:r>
          </w:p>
          <w:p w14:paraId="2C0E2B63" w14:textId="02279656" w:rsidR="00206CAC" w:rsidRPr="00206CAC" w:rsidRDefault="00206CAC" w:rsidP="00464C58">
            <w:pPr>
              <w:ind w:left="141" w:right="138"/>
              <w:jc w:val="both"/>
              <w:outlineLvl w:val="3"/>
              <w:rPr>
                <w:rFonts w:eastAsia="Times New Roman"/>
                <w:color w:val="auto"/>
                <w:sz w:val="22"/>
                <w:szCs w:val="22"/>
                <w:lang w:val="lt-LT" w:eastAsia="lt-LT"/>
              </w:rPr>
            </w:pPr>
            <w:bookmarkStart w:id="2994" w:name="_Toc208916360"/>
            <w:bookmarkStart w:id="2995" w:name="_Toc208923598"/>
            <w:bookmarkStart w:id="2996" w:name="_Toc217222401"/>
            <w:r w:rsidRPr="00206CAC">
              <w:rPr>
                <w:rFonts w:eastAsia="Times New Roman"/>
                <w:color w:val="auto"/>
                <w:sz w:val="22"/>
                <w:szCs w:val="22"/>
                <w:lang w:val="lt-LT" w:eastAsia="lt-LT"/>
              </w:rPr>
              <w:t>2. Konfigūruojami parametrai</w:t>
            </w:r>
            <w:r w:rsidR="00BC779D">
              <w:rPr>
                <w:rFonts w:eastAsia="Times New Roman"/>
                <w:color w:val="auto"/>
                <w:sz w:val="22"/>
                <w:szCs w:val="22"/>
                <w:lang w:val="lt-LT" w:eastAsia="lt-LT"/>
              </w:rPr>
              <w:t>.</w:t>
            </w:r>
            <w:bookmarkEnd w:id="2994"/>
            <w:bookmarkEnd w:id="2995"/>
            <w:bookmarkEnd w:id="2996"/>
          </w:p>
          <w:p w14:paraId="36A33195" w14:textId="43CF3A76" w:rsidR="00206CAC" w:rsidRPr="00206CAC" w:rsidRDefault="00395B86" w:rsidP="005007D8">
            <w:pPr>
              <w:numPr>
                <w:ilvl w:val="0"/>
                <w:numId w:val="692"/>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n</w:t>
            </w:r>
            <w:r w:rsidR="00206CAC" w:rsidRPr="00206CAC">
              <w:rPr>
                <w:rFonts w:eastAsia="Times New Roman"/>
                <w:color w:val="auto"/>
                <w:sz w:val="22"/>
                <w:szCs w:val="22"/>
                <w:lang w:val="lt-LT" w:eastAsia="lt-LT"/>
              </w:rPr>
              <w:t xml:space="preserve">uokrypio ribos (pvz., ≤ </w:t>
            </w:r>
            <w:r w:rsidR="00BC779D">
              <w:rPr>
                <w:rFonts w:eastAsia="Times New Roman"/>
                <w:color w:val="auto"/>
                <w:sz w:val="22"/>
                <w:szCs w:val="22"/>
                <w:lang w:val="lt-LT" w:eastAsia="lt-LT"/>
              </w:rPr>
              <w:t>5</w:t>
            </w:r>
            <w:r w:rsidR="00206CAC" w:rsidRPr="00206CAC">
              <w:rPr>
                <w:rFonts w:eastAsia="Times New Roman"/>
                <w:color w:val="auto"/>
                <w:sz w:val="22"/>
                <w:szCs w:val="22"/>
                <w:lang w:val="lt-LT" w:eastAsia="lt-LT"/>
              </w:rPr>
              <w:t>0 ktm) turi būti konfigūruojamos Sistemos nustatymuose.</w:t>
            </w:r>
          </w:p>
          <w:p w14:paraId="2DB1F8F2" w14:textId="7F603EA3" w:rsidR="00206CAC" w:rsidRPr="00206CAC" w:rsidRDefault="00395B86" w:rsidP="005007D8">
            <w:pPr>
              <w:numPr>
                <w:ilvl w:val="0"/>
                <w:numId w:val="692"/>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į</w:t>
            </w:r>
            <w:r w:rsidR="00206CAC" w:rsidRPr="00206CAC">
              <w:rPr>
                <w:rFonts w:eastAsia="Times New Roman"/>
                <w:color w:val="auto"/>
                <w:sz w:val="22"/>
                <w:szCs w:val="22"/>
                <w:lang w:val="lt-LT" w:eastAsia="lt-LT"/>
              </w:rPr>
              <w:t>vykdymo statusų sąrašas (pvz., „vykdoma“, „įvykdyta“, „neįvykdyta“, „įvykdyta su nuokrypiu“) turi būti administruojamas Projekto metu.</w:t>
            </w:r>
          </w:p>
          <w:p w14:paraId="1FA83142" w14:textId="3BD8017A" w:rsidR="00206CAC" w:rsidRPr="00206CAC" w:rsidRDefault="00206CAC" w:rsidP="00464C58">
            <w:pPr>
              <w:ind w:left="141" w:right="138"/>
              <w:jc w:val="both"/>
              <w:outlineLvl w:val="3"/>
              <w:rPr>
                <w:rFonts w:eastAsia="Times New Roman"/>
                <w:color w:val="auto"/>
                <w:sz w:val="22"/>
                <w:szCs w:val="22"/>
                <w:lang w:val="lt-LT" w:eastAsia="lt-LT"/>
              </w:rPr>
            </w:pPr>
            <w:bookmarkStart w:id="2997" w:name="_Toc208916361"/>
            <w:bookmarkStart w:id="2998" w:name="_Toc208923599"/>
            <w:bookmarkStart w:id="2999" w:name="_Toc217222402"/>
            <w:r w:rsidRPr="00206CAC">
              <w:rPr>
                <w:rFonts w:eastAsia="Times New Roman"/>
                <w:color w:val="auto"/>
                <w:sz w:val="22"/>
                <w:szCs w:val="22"/>
                <w:lang w:val="lt-LT" w:eastAsia="lt-LT"/>
              </w:rPr>
              <w:t>3. Įvykdymo būsenų valdymas</w:t>
            </w:r>
            <w:r w:rsidR="00BC779D">
              <w:rPr>
                <w:rFonts w:eastAsia="Times New Roman"/>
                <w:color w:val="auto"/>
                <w:sz w:val="22"/>
                <w:szCs w:val="22"/>
                <w:lang w:val="lt-LT" w:eastAsia="lt-LT"/>
              </w:rPr>
              <w:t>.</w:t>
            </w:r>
            <w:bookmarkEnd w:id="2997"/>
            <w:bookmarkEnd w:id="2998"/>
            <w:bookmarkEnd w:id="2999"/>
          </w:p>
          <w:p w14:paraId="1276868C" w14:textId="77777777" w:rsidR="00206CAC" w:rsidRPr="00206CAC" w:rsidRDefault="00206CAC" w:rsidP="005007D8">
            <w:pPr>
              <w:numPr>
                <w:ilvl w:val="0"/>
                <w:numId w:val="693"/>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Sistema turi fiksuoti ir atvaizduoti sutarties įvykdymo būseną.</w:t>
            </w:r>
          </w:p>
          <w:p w14:paraId="68146CF8" w14:textId="570D2584" w:rsidR="00206CAC" w:rsidRPr="00206CAC" w:rsidRDefault="00395B86" w:rsidP="005007D8">
            <w:pPr>
              <w:numPr>
                <w:ilvl w:val="0"/>
                <w:numId w:val="693"/>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į</w:t>
            </w:r>
            <w:r w:rsidR="00206CAC" w:rsidRPr="00206CAC">
              <w:rPr>
                <w:rFonts w:eastAsia="Times New Roman"/>
                <w:color w:val="auto"/>
                <w:sz w:val="22"/>
                <w:szCs w:val="22"/>
                <w:lang w:val="lt-LT" w:eastAsia="lt-LT"/>
              </w:rPr>
              <w:t>vykdymo būsenas gali keisti tik sutarties administratorius ar kitas tam įgaliotas naudotojas.</w:t>
            </w:r>
          </w:p>
          <w:p w14:paraId="72A54433" w14:textId="77777777" w:rsidR="00206CAC" w:rsidRPr="00206CAC" w:rsidRDefault="00206CAC" w:rsidP="005007D8">
            <w:pPr>
              <w:numPr>
                <w:ilvl w:val="0"/>
                <w:numId w:val="693"/>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Sistema turi automatiškai uždaryti sutartį, kai pagal nustatytas taisykles pasiekiamas įvykdymo lygis.</w:t>
            </w:r>
          </w:p>
          <w:p w14:paraId="49365E20" w14:textId="77777777" w:rsidR="00206CAC" w:rsidRPr="00206CAC" w:rsidRDefault="00206CAC" w:rsidP="005007D8">
            <w:pPr>
              <w:numPr>
                <w:ilvl w:val="0"/>
                <w:numId w:val="693"/>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Sistema turi registruoti visus statuso pasikeitimus (kas, kada, kokią būseną pakeitė / Sistema automatiškai).</w:t>
            </w:r>
          </w:p>
          <w:p w14:paraId="45C5C65E" w14:textId="77F5FDD5" w:rsidR="00206CAC" w:rsidRPr="00206CAC" w:rsidRDefault="00206CAC" w:rsidP="00464C58">
            <w:pPr>
              <w:ind w:left="141" w:right="138"/>
              <w:jc w:val="both"/>
              <w:outlineLvl w:val="3"/>
              <w:rPr>
                <w:rFonts w:eastAsia="Times New Roman"/>
                <w:color w:val="auto"/>
                <w:sz w:val="22"/>
                <w:szCs w:val="22"/>
                <w:lang w:val="lt-LT" w:eastAsia="lt-LT"/>
              </w:rPr>
            </w:pPr>
            <w:bookmarkStart w:id="3000" w:name="_Toc208916362"/>
            <w:bookmarkStart w:id="3001" w:name="_Toc208923600"/>
            <w:bookmarkStart w:id="3002" w:name="_Toc217222403"/>
            <w:r w:rsidRPr="00206CAC">
              <w:rPr>
                <w:rFonts w:eastAsia="Times New Roman"/>
                <w:color w:val="auto"/>
                <w:sz w:val="22"/>
                <w:szCs w:val="22"/>
                <w:lang w:val="lt-LT" w:eastAsia="lt-LT"/>
              </w:rPr>
              <w:t>4. Pranešimų sistema</w:t>
            </w:r>
            <w:r w:rsidR="00FA3E80">
              <w:rPr>
                <w:rFonts w:eastAsia="Times New Roman"/>
                <w:color w:val="auto"/>
                <w:sz w:val="22"/>
                <w:szCs w:val="22"/>
                <w:lang w:val="lt-LT" w:eastAsia="lt-LT"/>
              </w:rPr>
              <w:t>.</w:t>
            </w:r>
            <w:bookmarkEnd w:id="3000"/>
            <w:bookmarkEnd w:id="3001"/>
            <w:bookmarkEnd w:id="3002"/>
          </w:p>
          <w:p w14:paraId="4F57EEB2"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Sistema turi generuoti pranešimus (naudotojo sąsajoje ir/ar el. paštu, priklausomai nuo nustatymų), kai:</w:t>
            </w:r>
          </w:p>
          <w:p w14:paraId="7B6D07BD" w14:textId="77777777" w:rsidR="00206CAC" w:rsidRPr="00206CAC" w:rsidRDefault="00206CAC" w:rsidP="005007D8">
            <w:pPr>
              <w:numPr>
                <w:ilvl w:val="0"/>
                <w:numId w:val="694"/>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artėjama prie nuokrypio ribos;</w:t>
            </w:r>
          </w:p>
          <w:p w14:paraId="20CEDF23" w14:textId="77777777" w:rsidR="00206CAC" w:rsidRPr="00206CAC" w:rsidRDefault="00206CAC" w:rsidP="005007D8">
            <w:pPr>
              <w:numPr>
                <w:ilvl w:val="0"/>
                <w:numId w:val="694"/>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sutartis vykdoma ne pagal planą;</w:t>
            </w:r>
          </w:p>
          <w:p w14:paraId="3B5316C2" w14:textId="77777777" w:rsidR="00206CAC" w:rsidRPr="00206CAC" w:rsidRDefault="00206CAC" w:rsidP="005007D8">
            <w:pPr>
              <w:numPr>
                <w:ilvl w:val="0"/>
                <w:numId w:val="694"/>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lastRenderedPageBreak/>
              <w:t>pasiektas įvykdymo lygis, dėl kurio sutartis automatiškai uždaroma.</w:t>
            </w:r>
          </w:p>
          <w:p w14:paraId="7D9CF088" w14:textId="3D8CFB0A" w:rsidR="00206CAC" w:rsidRPr="00206CAC" w:rsidRDefault="00206CAC" w:rsidP="00464C58">
            <w:pPr>
              <w:ind w:left="141" w:right="138"/>
              <w:jc w:val="both"/>
              <w:outlineLvl w:val="3"/>
              <w:rPr>
                <w:rFonts w:eastAsia="Times New Roman"/>
                <w:color w:val="auto"/>
                <w:sz w:val="22"/>
                <w:szCs w:val="22"/>
                <w:lang w:val="lt-LT" w:eastAsia="lt-LT"/>
              </w:rPr>
            </w:pPr>
            <w:bookmarkStart w:id="3003" w:name="_Toc208916363"/>
            <w:bookmarkStart w:id="3004" w:name="_Toc208923601"/>
            <w:bookmarkStart w:id="3005" w:name="_Toc217222404"/>
            <w:r w:rsidRPr="00206CAC">
              <w:rPr>
                <w:rFonts w:eastAsia="Times New Roman"/>
                <w:color w:val="auto"/>
                <w:sz w:val="22"/>
                <w:szCs w:val="22"/>
                <w:lang w:val="lt-LT" w:eastAsia="lt-LT"/>
              </w:rPr>
              <w:t>5. Atsekamumas ir auditas</w:t>
            </w:r>
            <w:r w:rsidR="000B4153">
              <w:rPr>
                <w:rFonts w:eastAsia="Times New Roman"/>
                <w:color w:val="auto"/>
                <w:sz w:val="22"/>
                <w:szCs w:val="22"/>
                <w:lang w:val="lt-LT" w:eastAsia="lt-LT"/>
              </w:rPr>
              <w:t>.</w:t>
            </w:r>
            <w:bookmarkEnd w:id="3003"/>
            <w:bookmarkEnd w:id="3004"/>
            <w:bookmarkEnd w:id="3005"/>
          </w:p>
          <w:p w14:paraId="08C48C5E" w14:textId="77777777" w:rsidR="00206CAC" w:rsidRPr="00206CAC" w:rsidRDefault="00206CAC" w:rsidP="005007D8">
            <w:pPr>
              <w:numPr>
                <w:ilvl w:val="0"/>
                <w:numId w:val="695"/>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Visi pakeitimai (įvykdymo statuso, nuokrypio nustatymų, ribų) turi būti registruojami audito žurnale.</w:t>
            </w:r>
          </w:p>
          <w:p w14:paraId="7749A878" w14:textId="77777777" w:rsidR="00206CAC" w:rsidRPr="00206CAC" w:rsidRDefault="00206CAC" w:rsidP="005007D8">
            <w:pPr>
              <w:numPr>
                <w:ilvl w:val="0"/>
                <w:numId w:val="695"/>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Sistemoje turi būti galimybė peržiūrėti visą sutarties įvykdymo istoriją (nuo sudarymo iki uždarymo).</w:t>
            </w:r>
          </w:p>
          <w:p w14:paraId="5FD0F7E1" w14:textId="648794FC" w:rsidR="00206CAC" w:rsidRPr="00206CAC" w:rsidRDefault="00206CAC" w:rsidP="00464C58">
            <w:pPr>
              <w:ind w:left="141" w:right="138"/>
              <w:jc w:val="both"/>
              <w:outlineLvl w:val="3"/>
              <w:rPr>
                <w:rFonts w:eastAsia="Times New Roman"/>
                <w:color w:val="auto"/>
                <w:sz w:val="22"/>
                <w:szCs w:val="22"/>
                <w:lang w:val="lt-LT" w:eastAsia="lt-LT"/>
              </w:rPr>
            </w:pPr>
            <w:bookmarkStart w:id="3006" w:name="_Toc208916364"/>
            <w:bookmarkStart w:id="3007" w:name="_Toc208923602"/>
            <w:bookmarkStart w:id="3008" w:name="_Toc217222405"/>
            <w:r w:rsidRPr="00206CAC">
              <w:rPr>
                <w:rFonts w:eastAsia="Times New Roman"/>
                <w:color w:val="auto"/>
                <w:sz w:val="22"/>
                <w:szCs w:val="22"/>
                <w:lang w:val="lt-LT" w:eastAsia="lt-LT"/>
              </w:rPr>
              <w:t>6. Ataskaitos ir analitika</w:t>
            </w:r>
            <w:r w:rsidR="000B4153">
              <w:rPr>
                <w:rFonts w:eastAsia="Times New Roman"/>
                <w:color w:val="auto"/>
                <w:sz w:val="22"/>
                <w:szCs w:val="22"/>
                <w:lang w:val="lt-LT" w:eastAsia="lt-LT"/>
              </w:rPr>
              <w:t>.</w:t>
            </w:r>
            <w:bookmarkEnd w:id="3006"/>
            <w:bookmarkEnd w:id="3007"/>
            <w:bookmarkEnd w:id="3008"/>
          </w:p>
          <w:p w14:paraId="6EC26F57"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Sistema turi užtikrinti galimybę rengti ataskaitas ir analizes apie sutarčių vykdymą pagal:</w:t>
            </w:r>
          </w:p>
          <w:p w14:paraId="34365F6E" w14:textId="77777777" w:rsidR="00206CAC" w:rsidRPr="00206CAC" w:rsidRDefault="00206CAC" w:rsidP="005007D8">
            <w:pPr>
              <w:numPr>
                <w:ilvl w:val="0"/>
                <w:numId w:val="696"/>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klientą,</w:t>
            </w:r>
          </w:p>
          <w:p w14:paraId="24F7DE7F" w14:textId="77777777" w:rsidR="00206CAC" w:rsidRPr="00206CAC" w:rsidRDefault="00206CAC" w:rsidP="005007D8">
            <w:pPr>
              <w:numPr>
                <w:ilvl w:val="0"/>
                <w:numId w:val="696"/>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padalinį,</w:t>
            </w:r>
          </w:p>
          <w:p w14:paraId="541F7851" w14:textId="77777777" w:rsidR="00206CAC" w:rsidRPr="00206CAC" w:rsidRDefault="00206CAC" w:rsidP="005007D8">
            <w:pPr>
              <w:numPr>
                <w:ilvl w:val="0"/>
                <w:numId w:val="696"/>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sutarties tipą,</w:t>
            </w:r>
          </w:p>
          <w:p w14:paraId="56578E85" w14:textId="77777777" w:rsidR="00206CAC" w:rsidRPr="00206CAC" w:rsidRDefault="00206CAC" w:rsidP="005007D8">
            <w:pPr>
              <w:numPr>
                <w:ilvl w:val="0"/>
                <w:numId w:val="696"/>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laikotarpį,</w:t>
            </w:r>
          </w:p>
          <w:p w14:paraId="78036F03" w14:textId="77777777" w:rsidR="00206CAC" w:rsidRPr="00206CAC" w:rsidRDefault="00206CAC" w:rsidP="005007D8">
            <w:pPr>
              <w:numPr>
                <w:ilvl w:val="0"/>
                <w:numId w:val="696"/>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įvykdymo lygį.</w:t>
            </w:r>
          </w:p>
          <w:p w14:paraId="36C6B91B" w14:textId="1B0FD40E"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 xml:space="preserve">Ataskaitos turi būti eksportuojamos į standartinius formatus (Excel, PDF) bei prieinamos integracijai į </w:t>
            </w:r>
            <w:r w:rsidR="000B4153">
              <w:rPr>
                <w:rFonts w:eastAsia="Times New Roman"/>
                <w:color w:val="auto"/>
                <w:sz w:val="22"/>
                <w:szCs w:val="22"/>
                <w:lang w:val="lt-LT" w:eastAsia="lt-LT"/>
              </w:rPr>
              <w:t>analitinius</w:t>
            </w:r>
            <w:r w:rsidRPr="00206CAC">
              <w:rPr>
                <w:rFonts w:eastAsia="Times New Roman"/>
                <w:color w:val="auto"/>
                <w:sz w:val="22"/>
                <w:szCs w:val="22"/>
                <w:lang w:val="lt-LT" w:eastAsia="lt-LT"/>
              </w:rPr>
              <w:t xml:space="preserve"> sprendimus (pvz., Power BI).</w:t>
            </w:r>
          </w:p>
          <w:p w14:paraId="00B813C2" w14:textId="4946D129" w:rsidR="00206CAC" w:rsidRPr="00206CAC" w:rsidRDefault="00206CAC" w:rsidP="00464C58">
            <w:pPr>
              <w:ind w:left="141" w:right="138"/>
              <w:jc w:val="both"/>
              <w:outlineLvl w:val="3"/>
              <w:rPr>
                <w:rFonts w:eastAsia="Times New Roman"/>
                <w:color w:val="auto"/>
                <w:sz w:val="22"/>
                <w:szCs w:val="22"/>
                <w:lang w:val="lt-LT" w:eastAsia="lt-LT"/>
              </w:rPr>
            </w:pPr>
            <w:bookmarkStart w:id="3009" w:name="_Toc208916365"/>
            <w:bookmarkStart w:id="3010" w:name="_Toc208923603"/>
            <w:bookmarkStart w:id="3011" w:name="_Toc217222406"/>
            <w:r w:rsidRPr="00206CAC">
              <w:rPr>
                <w:rFonts w:eastAsia="Times New Roman"/>
                <w:color w:val="auto"/>
                <w:sz w:val="22"/>
                <w:szCs w:val="22"/>
                <w:lang w:val="lt-LT" w:eastAsia="lt-LT"/>
              </w:rPr>
              <w:t>7. Ryšys su kitais moduliais</w:t>
            </w:r>
            <w:r w:rsidR="000B4153">
              <w:rPr>
                <w:rFonts w:eastAsia="Times New Roman"/>
                <w:color w:val="auto"/>
                <w:sz w:val="22"/>
                <w:szCs w:val="22"/>
                <w:lang w:val="lt-LT" w:eastAsia="lt-LT"/>
              </w:rPr>
              <w:t>.</w:t>
            </w:r>
            <w:bookmarkEnd w:id="3009"/>
            <w:bookmarkEnd w:id="3010"/>
            <w:bookmarkEnd w:id="3011"/>
          </w:p>
          <w:p w14:paraId="30DAAFE0"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Sistema turi užtikrinti, kad:</w:t>
            </w:r>
          </w:p>
          <w:p w14:paraId="5099F945" w14:textId="77777777" w:rsidR="00206CAC" w:rsidRPr="00206CAC" w:rsidRDefault="00206CAC" w:rsidP="005007D8">
            <w:pPr>
              <w:numPr>
                <w:ilvl w:val="0"/>
                <w:numId w:val="697"/>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sutarčių įvykdymo duomenys būtų susieti su pajamų apskaita (pajamų pripažinimas pagal sutartį);</w:t>
            </w:r>
          </w:p>
          <w:p w14:paraId="3DFCA9B1" w14:textId="77777777" w:rsidR="00206CAC" w:rsidRPr="00206CAC" w:rsidRDefault="00206CAC" w:rsidP="005007D8">
            <w:pPr>
              <w:numPr>
                <w:ilvl w:val="0"/>
                <w:numId w:val="697"/>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būtų užtikrintas ryšys tarp sutarties ir pardavimų plano (planas vs. faktas);</w:t>
            </w:r>
          </w:p>
          <w:p w14:paraId="2106B063" w14:textId="77777777" w:rsidR="00206CAC" w:rsidRPr="00206CAC" w:rsidRDefault="00206CAC" w:rsidP="005007D8">
            <w:pPr>
              <w:numPr>
                <w:ilvl w:val="0"/>
                <w:numId w:val="697"/>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būtų galimybė susieti įvykdymo duomenis su logistikos / tiekimo moduliu, kai taikomas pristatymo grafikas.</w:t>
            </w:r>
          </w:p>
          <w:p w14:paraId="18A98B93" w14:textId="22A4848A" w:rsidR="00206CAC" w:rsidRPr="00206CAC" w:rsidRDefault="00206CAC" w:rsidP="00464C58">
            <w:pPr>
              <w:ind w:left="141" w:right="138"/>
              <w:jc w:val="both"/>
              <w:outlineLvl w:val="3"/>
              <w:rPr>
                <w:rFonts w:eastAsia="Times New Roman"/>
                <w:color w:val="auto"/>
                <w:sz w:val="22"/>
                <w:szCs w:val="22"/>
                <w:lang w:val="lt-LT" w:eastAsia="lt-LT"/>
              </w:rPr>
            </w:pPr>
            <w:bookmarkStart w:id="3012" w:name="_Toc208916366"/>
            <w:bookmarkStart w:id="3013" w:name="_Toc208923604"/>
            <w:bookmarkStart w:id="3014" w:name="_Toc217222407"/>
            <w:r w:rsidRPr="00206CAC">
              <w:rPr>
                <w:rFonts w:eastAsia="Times New Roman"/>
                <w:color w:val="auto"/>
                <w:sz w:val="22"/>
                <w:szCs w:val="22"/>
                <w:lang w:val="lt-LT" w:eastAsia="lt-LT"/>
              </w:rPr>
              <w:t>8. Projekto metu detalizuotini aspektai</w:t>
            </w:r>
            <w:r w:rsidR="000B4153">
              <w:rPr>
                <w:rFonts w:eastAsia="Times New Roman"/>
                <w:color w:val="auto"/>
                <w:sz w:val="22"/>
                <w:szCs w:val="22"/>
                <w:lang w:val="lt-LT" w:eastAsia="lt-LT"/>
              </w:rPr>
              <w:t>.</w:t>
            </w:r>
            <w:bookmarkEnd w:id="3012"/>
            <w:bookmarkEnd w:id="3013"/>
            <w:bookmarkEnd w:id="3014"/>
          </w:p>
          <w:p w14:paraId="3B5C566D" w14:textId="77777777" w:rsidR="00206CAC" w:rsidRPr="00206CAC" w:rsidRDefault="00206CAC" w:rsidP="00464C58">
            <w:pPr>
              <w:ind w:left="141" w:right="138"/>
              <w:jc w:val="both"/>
              <w:rPr>
                <w:rFonts w:eastAsia="Times New Roman"/>
                <w:color w:val="auto"/>
                <w:sz w:val="22"/>
                <w:szCs w:val="22"/>
                <w:lang w:val="lt-LT" w:eastAsia="lt-LT"/>
              </w:rPr>
            </w:pPr>
            <w:r w:rsidRPr="00206CAC">
              <w:rPr>
                <w:rFonts w:eastAsia="Times New Roman"/>
                <w:color w:val="auto"/>
                <w:sz w:val="22"/>
                <w:szCs w:val="22"/>
                <w:lang w:val="lt-LT" w:eastAsia="lt-LT"/>
              </w:rPr>
              <w:t>Projekto metu turi būti suderinti ir sukonfigūruoti:</w:t>
            </w:r>
          </w:p>
          <w:p w14:paraId="606C6D23" w14:textId="77777777" w:rsidR="00206CAC" w:rsidRPr="00206CAC" w:rsidRDefault="00206CAC" w:rsidP="005007D8">
            <w:pPr>
              <w:numPr>
                <w:ilvl w:val="0"/>
                <w:numId w:val="698"/>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įvykdymo taisyklių rinkiniai (ribos, nuokrypių sąlygos);</w:t>
            </w:r>
          </w:p>
          <w:p w14:paraId="3AA3B3E1" w14:textId="77777777" w:rsidR="00206CAC" w:rsidRPr="00206CAC" w:rsidRDefault="00206CAC" w:rsidP="005007D8">
            <w:pPr>
              <w:numPr>
                <w:ilvl w:val="0"/>
                <w:numId w:val="698"/>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statusų sąrašas ir jų loginės priklausomybės;</w:t>
            </w:r>
          </w:p>
          <w:p w14:paraId="35388240" w14:textId="77777777" w:rsidR="00206CAC" w:rsidRPr="00206CAC" w:rsidRDefault="00206CAC" w:rsidP="005007D8">
            <w:pPr>
              <w:numPr>
                <w:ilvl w:val="0"/>
                <w:numId w:val="698"/>
              </w:numPr>
              <w:ind w:left="141" w:right="138" w:firstLine="283"/>
              <w:jc w:val="both"/>
              <w:rPr>
                <w:rFonts w:eastAsia="Times New Roman"/>
                <w:color w:val="auto"/>
                <w:sz w:val="22"/>
                <w:szCs w:val="22"/>
                <w:lang w:val="lt-LT" w:eastAsia="lt-LT"/>
              </w:rPr>
            </w:pPr>
            <w:r w:rsidRPr="00206CAC">
              <w:rPr>
                <w:rFonts w:eastAsia="Times New Roman"/>
                <w:color w:val="auto"/>
                <w:sz w:val="22"/>
                <w:szCs w:val="22"/>
                <w:lang w:val="lt-LT" w:eastAsia="lt-LT"/>
              </w:rPr>
              <w:t>pranešimų mechanizmas (tipai, kanalai, dažnumas);</w:t>
            </w:r>
          </w:p>
          <w:p w14:paraId="0A9C0050" w14:textId="39EE2724" w:rsidR="00206CAC" w:rsidRPr="00206CAC" w:rsidRDefault="00206CAC" w:rsidP="005007D8">
            <w:pPr>
              <w:numPr>
                <w:ilvl w:val="0"/>
                <w:numId w:val="698"/>
              </w:numPr>
              <w:ind w:left="141" w:right="138" w:firstLine="283"/>
              <w:jc w:val="both"/>
              <w:rPr>
                <w:rFonts w:ascii="Times New Roman" w:eastAsia="Times New Roman" w:hAnsi="Times New Roman" w:cs="Times New Roman"/>
                <w:sz w:val="24"/>
                <w:szCs w:val="24"/>
                <w:lang w:eastAsia="lt-LT"/>
              </w:rPr>
            </w:pPr>
            <w:r w:rsidRPr="00206CAC">
              <w:rPr>
                <w:rFonts w:eastAsia="Times New Roman"/>
                <w:color w:val="auto"/>
                <w:sz w:val="22"/>
                <w:szCs w:val="22"/>
                <w:lang w:val="lt-LT" w:eastAsia="lt-LT"/>
              </w:rPr>
              <w:t>ataskaitų struktūra ir filtrai.</w:t>
            </w:r>
          </w:p>
        </w:tc>
      </w:tr>
    </w:tbl>
    <w:p w14:paraId="635CCF79" w14:textId="2D116066" w:rsidR="009174A8" w:rsidRPr="00B50DD5" w:rsidRDefault="009174A8" w:rsidP="00164D41">
      <w:pPr>
        <w:pStyle w:val="Heading4"/>
      </w:pPr>
      <w:bookmarkStart w:id="3015" w:name="_Toc208916367"/>
      <w:bookmarkStart w:id="3016" w:name="_Toc217222408"/>
      <w:r w:rsidRPr="00B50DD5">
        <w:lastRenderedPageBreak/>
        <w:t>NENUKIRSTO VALSTYBINIO MIŠKO PARDAVIMO SUTARČIŲ SUDARYMAS IR ADMINISTRAVIMAS</w:t>
      </w:r>
      <w:bookmarkEnd w:id="3015"/>
      <w:bookmarkEnd w:id="301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CE2A22" w:rsidRPr="00B50DD5" w14:paraId="644B4E54" w14:textId="77777777" w:rsidTr="00903CC0">
        <w:trPr>
          <w:tblHeader/>
        </w:trPr>
        <w:tc>
          <w:tcPr>
            <w:tcW w:w="846" w:type="dxa"/>
            <w:shd w:val="clear" w:color="auto" w:fill="C5E0B3" w:themeFill="accent6" w:themeFillTint="66"/>
          </w:tcPr>
          <w:p w14:paraId="4E78AE5A" w14:textId="77777777" w:rsidR="00CE2A22" w:rsidRPr="00B50DD5" w:rsidRDefault="00CE2A22" w:rsidP="00834738">
            <w:pPr>
              <w:rPr>
                <w:b/>
                <w:bCs/>
                <w:color w:val="auto"/>
                <w:sz w:val="22"/>
                <w:szCs w:val="22"/>
                <w:lang w:val="lt-LT"/>
              </w:rPr>
            </w:pPr>
            <w:r w:rsidRPr="00B50DD5">
              <w:rPr>
                <w:b/>
                <w:bCs/>
                <w:color w:val="auto"/>
                <w:sz w:val="22"/>
                <w:szCs w:val="22"/>
                <w:lang w:val="lt-LT"/>
              </w:rPr>
              <w:t>NR.</w:t>
            </w:r>
          </w:p>
        </w:tc>
        <w:tc>
          <w:tcPr>
            <w:tcW w:w="8788" w:type="dxa"/>
            <w:shd w:val="clear" w:color="auto" w:fill="C5E0B3" w:themeFill="accent6" w:themeFillTint="66"/>
          </w:tcPr>
          <w:p w14:paraId="06C590A9" w14:textId="77777777" w:rsidR="00CE2A22" w:rsidRPr="00B50DD5" w:rsidRDefault="00CE2A22" w:rsidP="00834738">
            <w:pPr>
              <w:jc w:val="center"/>
              <w:rPr>
                <w:b/>
                <w:bCs/>
                <w:color w:val="auto"/>
                <w:sz w:val="22"/>
                <w:szCs w:val="22"/>
                <w:lang w:val="lt-LT"/>
              </w:rPr>
            </w:pPr>
            <w:r w:rsidRPr="00B50DD5">
              <w:rPr>
                <w:b/>
                <w:bCs/>
                <w:color w:val="auto"/>
                <w:sz w:val="22"/>
                <w:szCs w:val="22"/>
                <w:lang w:val="lt-LT"/>
              </w:rPr>
              <w:t>REIKALAVIMAI</w:t>
            </w:r>
          </w:p>
        </w:tc>
      </w:tr>
      <w:tr w:rsidR="00CE2A22" w:rsidRPr="00980C2F" w14:paraId="7CF6CC1C" w14:textId="77777777" w:rsidTr="00903CC0">
        <w:tc>
          <w:tcPr>
            <w:tcW w:w="846" w:type="dxa"/>
          </w:tcPr>
          <w:p w14:paraId="3808C96D" w14:textId="77777777" w:rsidR="00CE2A22" w:rsidRPr="00B50DD5" w:rsidRDefault="00CE2A22" w:rsidP="00834738">
            <w:pPr>
              <w:pStyle w:val="ListParagraph"/>
              <w:numPr>
                <w:ilvl w:val="0"/>
                <w:numId w:val="6"/>
              </w:numPr>
              <w:rPr>
                <w:color w:val="auto"/>
                <w:sz w:val="22"/>
                <w:szCs w:val="22"/>
                <w:lang w:val="lt-LT"/>
              </w:rPr>
            </w:pPr>
          </w:p>
        </w:tc>
        <w:tc>
          <w:tcPr>
            <w:tcW w:w="8788" w:type="dxa"/>
          </w:tcPr>
          <w:p w14:paraId="326244A4" w14:textId="77777777" w:rsidR="002E323A" w:rsidRPr="002E323A" w:rsidRDefault="002E323A" w:rsidP="00903CC0">
            <w:pPr>
              <w:pStyle w:val="NormalWeb"/>
              <w:spacing w:before="0" w:beforeAutospacing="0" w:after="0" w:afterAutospacing="0"/>
              <w:ind w:left="141" w:right="138"/>
              <w:jc w:val="both"/>
              <w:rPr>
                <w:rFonts w:ascii="Arial" w:hAnsi="Arial" w:cs="Arial"/>
                <w:color w:val="auto"/>
                <w:sz w:val="22"/>
                <w:szCs w:val="22"/>
                <w:lang w:val="lt-LT"/>
              </w:rPr>
            </w:pPr>
            <w:r w:rsidRPr="002E323A">
              <w:rPr>
                <w:rFonts w:ascii="Arial" w:hAnsi="Arial" w:cs="Arial"/>
                <w:color w:val="auto"/>
                <w:sz w:val="22"/>
                <w:szCs w:val="22"/>
                <w:lang w:val="lt-LT"/>
              </w:rPr>
              <w:t xml:space="preserve">Sistema turi turėti funkcionalumą sudaryti </w:t>
            </w:r>
            <w:r w:rsidRPr="002E323A">
              <w:rPr>
                <w:rStyle w:val="Strong"/>
                <w:rFonts w:ascii="Arial" w:hAnsi="Arial" w:cs="Arial"/>
                <w:b w:val="0"/>
                <w:bCs w:val="0"/>
                <w:color w:val="auto"/>
                <w:sz w:val="22"/>
                <w:szCs w:val="22"/>
                <w:lang w:val="lt-LT"/>
              </w:rPr>
              <w:t>nenukirsto valstybinio miško pardavimo sutartis</w:t>
            </w:r>
            <w:r w:rsidRPr="002E323A">
              <w:rPr>
                <w:rFonts w:ascii="Arial" w:hAnsi="Arial" w:cs="Arial"/>
                <w:color w:val="auto"/>
                <w:sz w:val="22"/>
                <w:szCs w:val="22"/>
                <w:lang w:val="lt-LT"/>
              </w:rPr>
              <w:t xml:space="preserve"> remiantis:</w:t>
            </w:r>
          </w:p>
          <w:p w14:paraId="7EF013B4" w14:textId="77777777" w:rsidR="002E323A" w:rsidRPr="002E323A" w:rsidRDefault="002E323A" w:rsidP="005007D8">
            <w:pPr>
              <w:pStyle w:val="NormalWeb"/>
              <w:numPr>
                <w:ilvl w:val="0"/>
                <w:numId w:val="699"/>
              </w:numPr>
              <w:spacing w:before="0" w:beforeAutospacing="0" w:after="0" w:afterAutospacing="0"/>
              <w:ind w:left="141" w:right="138" w:firstLine="283"/>
              <w:jc w:val="both"/>
              <w:rPr>
                <w:rFonts w:ascii="Arial" w:hAnsi="Arial" w:cs="Arial"/>
                <w:color w:val="auto"/>
                <w:sz w:val="22"/>
                <w:szCs w:val="22"/>
                <w:lang w:val="lt-LT"/>
              </w:rPr>
            </w:pPr>
            <w:r w:rsidRPr="002E323A">
              <w:rPr>
                <w:rFonts w:ascii="Arial" w:hAnsi="Arial" w:cs="Arial"/>
                <w:color w:val="auto"/>
                <w:sz w:val="22"/>
                <w:szCs w:val="22"/>
                <w:lang w:val="lt-LT"/>
              </w:rPr>
              <w:t xml:space="preserve">patvirtinta </w:t>
            </w:r>
            <w:r w:rsidRPr="002E323A">
              <w:rPr>
                <w:rStyle w:val="Strong"/>
                <w:rFonts w:ascii="Arial" w:hAnsi="Arial" w:cs="Arial"/>
                <w:b w:val="0"/>
                <w:bCs w:val="0"/>
                <w:color w:val="auto"/>
                <w:sz w:val="22"/>
                <w:szCs w:val="22"/>
                <w:lang w:val="lt-LT"/>
              </w:rPr>
              <w:t>aukciono paraiška</w:t>
            </w:r>
            <w:r w:rsidRPr="002E323A">
              <w:rPr>
                <w:rFonts w:ascii="Arial" w:hAnsi="Arial" w:cs="Arial"/>
                <w:color w:val="auto"/>
                <w:sz w:val="22"/>
                <w:szCs w:val="22"/>
                <w:lang w:val="lt-LT"/>
              </w:rPr>
              <w:t>, arba</w:t>
            </w:r>
          </w:p>
          <w:p w14:paraId="1A457A08" w14:textId="5637307A" w:rsidR="4EDAB68C" w:rsidRDefault="4EDAB68C" w:rsidP="005007D8">
            <w:pPr>
              <w:pStyle w:val="NormalWeb"/>
              <w:numPr>
                <w:ilvl w:val="0"/>
                <w:numId w:val="699"/>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užsakymu pardavimui.</w:t>
            </w:r>
          </w:p>
          <w:p w14:paraId="34510ED9" w14:textId="77777777" w:rsidR="3CD73439" w:rsidRDefault="3CD73439"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turi turėti funkcionalumą priimti pirkėjų pateiktus užsakymus pardavimui nustatytos formos pagrindu, kurie gali būti pateikiami:</w:t>
            </w:r>
          </w:p>
          <w:p w14:paraId="350B2760" w14:textId="77777777" w:rsidR="3CD73439" w:rsidRDefault="3CD73439" w:rsidP="005007D8">
            <w:pPr>
              <w:pStyle w:val="NormalWeb"/>
              <w:numPr>
                <w:ilvl w:val="0"/>
                <w:numId w:val="723"/>
              </w:numPr>
              <w:spacing w:before="0" w:beforeAutospacing="0" w:after="0" w:afterAutospacing="0"/>
              <w:ind w:left="141" w:right="138" w:firstLine="283"/>
              <w:jc w:val="both"/>
              <w:rPr>
                <w:rFonts w:ascii="Arial" w:hAnsi="Arial" w:cs="Arial"/>
                <w:color w:val="auto"/>
                <w:sz w:val="22"/>
                <w:szCs w:val="22"/>
                <w:lang w:val="lt-LT"/>
              </w:rPr>
            </w:pPr>
            <w:r w:rsidRPr="0BA210A3">
              <w:rPr>
                <w:rStyle w:val="Strong"/>
                <w:rFonts w:ascii="Arial" w:hAnsi="Arial" w:cs="Arial"/>
                <w:b w:val="0"/>
                <w:bCs w:val="0"/>
                <w:color w:val="auto"/>
                <w:sz w:val="22"/>
                <w:szCs w:val="22"/>
                <w:lang w:val="lt-LT"/>
              </w:rPr>
              <w:t>elektroniniu paštu, arba</w:t>
            </w:r>
          </w:p>
          <w:p w14:paraId="4C958A09" w14:textId="70469A2F" w:rsidR="3CD73439" w:rsidRDefault="3CD73439" w:rsidP="005007D8">
            <w:pPr>
              <w:pStyle w:val="NormalWeb"/>
              <w:numPr>
                <w:ilvl w:val="0"/>
                <w:numId w:val="723"/>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BA210A3">
              <w:rPr>
                <w:rFonts w:ascii="Arial" w:hAnsi="Arial" w:cs="Arial"/>
                <w:color w:val="auto"/>
                <w:sz w:val="22"/>
                <w:szCs w:val="22"/>
                <w:lang w:val="lt-LT"/>
              </w:rPr>
              <w:t>per Sistemos Savitarną</w:t>
            </w:r>
            <w:r w:rsidR="00903CC0">
              <w:rPr>
                <w:rFonts w:ascii="Arial" w:hAnsi="Arial" w:cs="Arial"/>
                <w:color w:val="auto"/>
                <w:sz w:val="22"/>
                <w:szCs w:val="22"/>
                <w:lang w:val="lt-LT"/>
              </w:rPr>
              <w:t>.</w:t>
            </w:r>
          </w:p>
          <w:p w14:paraId="47105F1A" w14:textId="77777777" w:rsidR="282F4386" w:rsidRDefault="282F4386"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turi turėti funkcionalumą iš užsakymų pardavimui generuoti išankstinę mokėjimo sąskaitą.</w:t>
            </w:r>
          </w:p>
          <w:p w14:paraId="26C8F2AB" w14:textId="77777777" w:rsidR="282F4386" w:rsidRDefault="282F4386"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turi užtikrinti, kad:</w:t>
            </w:r>
          </w:p>
          <w:p w14:paraId="5EBD3035" w14:textId="77777777" w:rsidR="282F4386" w:rsidRDefault="282F4386"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sąskaita būtų generuojama pagal standartizuotą šabloną, suderintą Projekto metu;</w:t>
            </w:r>
          </w:p>
          <w:p w14:paraId="0D162711" w14:textId="77777777" w:rsidR="282F4386" w:rsidRDefault="282F4386"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sąskaita būtų automatiškai:</w:t>
            </w:r>
          </w:p>
          <w:p w14:paraId="6384B435" w14:textId="77777777" w:rsidR="282F4386" w:rsidRDefault="282F4386" w:rsidP="005007D8">
            <w:pPr>
              <w:pStyle w:val="NormalWeb"/>
              <w:numPr>
                <w:ilvl w:val="1"/>
                <w:numId w:val="72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BA210A3">
              <w:rPr>
                <w:rFonts w:ascii="Arial" w:hAnsi="Arial" w:cs="Arial"/>
                <w:color w:val="auto"/>
                <w:sz w:val="22"/>
                <w:szCs w:val="22"/>
                <w:lang w:val="lt-LT"/>
              </w:rPr>
              <w:t>išsiųsta pirkėjui elektroniniu paštu,</w:t>
            </w:r>
          </w:p>
          <w:p w14:paraId="381FB939" w14:textId="77777777" w:rsidR="282F4386" w:rsidRDefault="282F4386" w:rsidP="005007D8">
            <w:pPr>
              <w:pStyle w:val="NormalWeb"/>
              <w:numPr>
                <w:ilvl w:val="1"/>
                <w:numId w:val="72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BA210A3">
              <w:rPr>
                <w:rFonts w:ascii="Arial" w:hAnsi="Arial" w:cs="Arial"/>
                <w:color w:val="auto"/>
                <w:sz w:val="22"/>
                <w:szCs w:val="22"/>
                <w:lang w:val="lt-LT"/>
              </w:rPr>
              <w:t>patalpinta į Sistemos Savitarną peržiūrai ir atsisiuntimui;</w:t>
            </w:r>
          </w:p>
          <w:p w14:paraId="29A8A007" w14:textId="77777777" w:rsidR="282F4386" w:rsidRDefault="282F4386"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sąskaita būtų susieta su konkrečiu užsakymu ir būsima sutartimi;</w:t>
            </w:r>
          </w:p>
          <w:p w14:paraId="0C825342" w14:textId="77777777" w:rsidR="282F4386" w:rsidRDefault="282F4386"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būtų registruojama sąskaitos generavimo ir išsiuntimo istorija (kas, kada, kokiam pirkėjui išsiuntė).</w:t>
            </w:r>
          </w:p>
          <w:p w14:paraId="080A12DD" w14:textId="1F61CB98" w:rsidR="282F4386" w:rsidRDefault="282F4386"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taip pat turi turėti funkcionalumą stebėti išankstinių sąskaitų apmokėjimą, įskaitant:</w:t>
            </w:r>
          </w:p>
          <w:p w14:paraId="1EE17739" w14:textId="77777777" w:rsidR="282F4386" w:rsidRDefault="282F4386"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apmokėjimo datą ir sumą;</w:t>
            </w:r>
          </w:p>
          <w:p w14:paraId="3C142483" w14:textId="77777777" w:rsidR="282F4386" w:rsidRDefault="282F4386"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lastRenderedPageBreak/>
              <w:t>perspėjimus atsakingam darbuotojui ir pranešimus pirkėjui, kai sąskaita neapmokėta iki termino;</w:t>
            </w:r>
          </w:p>
          <w:p w14:paraId="3D2028CA" w14:textId="77777777" w:rsidR="282F4386" w:rsidRDefault="282F4386"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galimybę generuoti ataskaitas apie apmokėtas ir neapmokėtas sąskaitas.</w:t>
            </w:r>
          </w:p>
          <w:p w14:paraId="6640DFEF" w14:textId="353883E2" w:rsidR="282F4386" w:rsidRDefault="282F4386" w:rsidP="00903CC0">
            <w:pPr>
              <w:pStyle w:val="NormalWeb"/>
              <w:spacing w:before="0" w:beforeAutospacing="0" w:after="0" w:afterAutospacing="0"/>
              <w:ind w:left="141" w:right="138"/>
              <w:jc w:val="both"/>
              <w:rPr>
                <w:lang w:val="lt-LT"/>
              </w:rPr>
            </w:pPr>
            <w:r w:rsidRPr="0BA210A3">
              <w:rPr>
                <w:rStyle w:val="Strong"/>
                <w:rFonts w:ascii="Arial" w:hAnsi="Arial" w:cs="Arial"/>
                <w:b w:val="0"/>
                <w:bCs w:val="0"/>
                <w:color w:val="auto"/>
                <w:sz w:val="22"/>
                <w:szCs w:val="22"/>
                <w:lang w:val="lt-LT"/>
              </w:rPr>
              <w:t>Detalūs sąskaitų duomenų laukai, apmokėjimų būsenų logika, perspėjimų mechanizmai ir integracijos su mokėjimų apskaita taisyklės turi būti suderinti ir sukonfigūruoti Projekto metu.</w:t>
            </w:r>
          </w:p>
          <w:p w14:paraId="7A8A16F7" w14:textId="20F9133B" w:rsidR="002E323A" w:rsidRPr="002E323A" w:rsidRDefault="4EDAB68C"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turi užtikrinti, kad sudarant sutartį</w:t>
            </w:r>
            <w:r w:rsidR="4C718B45" w:rsidRPr="0BA210A3">
              <w:rPr>
                <w:rFonts w:ascii="Arial" w:hAnsi="Arial" w:cs="Arial"/>
                <w:color w:val="auto"/>
                <w:sz w:val="22"/>
                <w:szCs w:val="22"/>
                <w:lang w:val="lt-LT"/>
              </w:rPr>
              <w:t xml:space="preserve"> po iša</w:t>
            </w:r>
            <w:r w:rsidR="51A9C67A" w:rsidRPr="0BA210A3">
              <w:rPr>
                <w:rFonts w:ascii="Arial" w:hAnsi="Arial" w:cs="Arial"/>
                <w:color w:val="auto"/>
                <w:sz w:val="22"/>
                <w:szCs w:val="22"/>
                <w:lang w:val="lt-LT"/>
              </w:rPr>
              <w:t>n</w:t>
            </w:r>
            <w:r w:rsidR="4C718B45" w:rsidRPr="0BA210A3">
              <w:rPr>
                <w:rFonts w:ascii="Arial" w:hAnsi="Arial" w:cs="Arial"/>
                <w:color w:val="auto"/>
                <w:sz w:val="22"/>
                <w:szCs w:val="22"/>
                <w:lang w:val="lt-LT"/>
              </w:rPr>
              <w:t>kstinio apmokėjimo</w:t>
            </w:r>
            <w:r w:rsidRPr="0BA210A3">
              <w:rPr>
                <w:rFonts w:ascii="Arial" w:hAnsi="Arial" w:cs="Arial"/>
                <w:color w:val="auto"/>
                <w:sz w:val="22"/>
                <w:szCs w:val="22"/>
                <w:lang w:val="lt-LT"/>
              </w:rPr>
              <w:t xml:space="preserve"> būtų naudojami tik validūs duomenys iš aukciono paraiškos ar pardavimo užsakymo, užtikrinant jų atsekamumą ir vientisumą.</w:t>
            </w:r>
          </w:p>
          <w:p w14:paraId="7BFE1990" w14:textId="541687CC" w:rsidR="002E323A" w:rsidRPr="002E323A" w:rsidRDefault="5C2960B6" w:rsidP="00903CC0">
            <w:pPr>
              <w:pStyle w:val="NormalWeb"/>
              <w:spacing w:before="0" w:beforeAutospacing="0" w:after="0" w:afterAutospacing="0"/>
              <w:ind w:left="141" w:right="138"/>
              <w:jc w:val="both"/>
              <w:rPr>
                <w:rFonts w:ascii="Arial" w:hAnsi="Arial" w:cs="Arial"/>
                <w:color w:val="auto"/>
                <w:sz w:val="22"/>
                <w:szCs w:val="22"/>
                <w:lang w:val="lt-LT"/>
              </w:rPr>
            </w:pPr>
            <w:r w:rsidRPr="0BA210A3">
              <w:rPr>
                <w:rFonts w:ascii="Arial" w:hAnsi="Arial" w:cs="Arial"/>
                <w:color w:val="auto"/>
                <w:sz w:val="22"/>
                <w:szCs w:val="22"/>
                <w:lang w:val="lt-LT"/>
              </w:rPr>
              <w:t>Sistema turi patikrinti, kad sudarant sutartį jau būtų galiojantis leidimas kirsti</w:t>
            </w:r>
            <w:r w:rsidR="006B1120">
              <w:rPr>
                <w:rFonts w:ascii="Arial" w:hAnsi="Arial" w:cs="Arial"/>
                <w:color w:val="auto"/>
                <w:sz w:val="22"/>
                <w:szCs w:val="22"/>
                <w:lang w:val="lt-LT"/>
              </w:rPr>
              <w:t xml:space="preserve"> (</w:t>
            </w:r>
            <w:r w:rsidR="00E86D08">
              <w:rPr>
                <w:rFonts w:ascii="Arial" w:hAnsi="Arial" w:cs="Arial"/>
                <w:color w:val="auto"/>
                <w:sz w:val="22"/>
                <w:szCs w:val="22"/>
                <w:lang w:val="lt-LT"/>
              </w:rPr>
              <w:t>leidimo kirsti metaduomenys turi būti importuojami iš MVIS)</w:t>
            </w:r>
            <w:r w:rsidRPr="0BA210A3">
              <w:rPr>
                <w:rFonts w:ascii="Arial" w:hAnsi="Arial" w:cs="Arial"/>
                <w:color w:val="auto"/>
                <w:sz w:val="22"/>
                <w:szCs w:val="22"/>
                <w:lang w:val="lt-LT"/>
              </w:rPr>
              <w:t>.</w:t>
            </w:r>
            <w:r w:rsidR="00606067">
              <w:rPr>
                <w:rFonts w:ascii="Arial" w:hAnsi="Arial" w:cs="Arial"/>
                <w:color w:val="auto"/>
                <w:sz w:val="22"/>
                <w:szCs w:val="22"/>
                <w:lang w:val="lt-LT"/>
              </w:rPr>
              <w:t xml:space="preserve"> </w:t>
            </w:r>
            <w:r w:rsidR="002E323A" w:rsidRPr="002E323A">
              <w:rPr>
                <w:rFonts w:ascii="Arial" w:hAnsi="Arial" w:cs="Arial"/>
                <w:color w:val="auto"/>
                <w:sz w:val="22"/>
                <w:szCs w:val="22"/>
                <w:lang w:val="lt-LT"/>
              </w:rPr>
              <w:t>Sistema turi užtikrinti</w:t>
            </w:r>
            <w:r w:rsidR="00374B16">
              <w:rPr>
                <w:rFonts w:ascii="Arial" w:hAnsi="Arial" w:cs="Arial"/>
                <w:color w:val="auto"/>
                <w:sz w:val="22"/>
                <w:szCs w:val="22"/>
                <w:lang w:val="lt-LT"/>
              </w:rPr>
              <w:t xml:space="preserve"> (neapsiribojant)</w:t>
            </w:r>
            <w:r w:rsidR="002E323A" w:rsidRPr="002E323A">
              <w:rPr>
                <w:rFonts w:ascii="Arial" w:hAnsi="Arial" w:cs="Arial"/>
                <w:color w:val="auto"/>
                <w:sz w:val="22"/>
                <w:szCs w:val="22"/>
                <w:lang w:val="lt-LT"/>
              </w:rPr>
              <w:t>:</w:t>
            </w:r>
          </w:p>
          <w:p w14:paraId="5E27B521" w14:textId="77777777" w:rsidR="002E323A" w:rsidRPr="002E323A" w:rsidRDefault="4EDAB68C" w:rsidP="005007D8">
            <w:pPr>
              <w:pStyle w:val="NormalWeb"/>
              <w:numPr>
                <w:ilvl w:val="0"/>
                <w:numId w:val="700"/>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galimybę susieti pardavimo sutartį su konkrečia aukciono paraiška ar užsakymu pardavimui;</w:t>
            </w:r>
          </w:p>
          <w:p w14:paraId="345C8ABB" w14:textId="77777777" w:rsidR="002E323A" w:rsidRPr="002E323A" w:rsidRDefault="002E323A" w:rsidP="005007D8">
            <w:pPr>
              <w:pStyle w:val="NormalWeb"/>
              <w:numPr>
                <w:ilvl w:val="0"/>
                <w:numId w:val="700"/>
              </w:numPr>
              <w:spacing w:before="0" w:beforeAutospacing="0" w:after="0" w:afterAutospacing="0"/>
              <w:ind w:left="141" w:right="138" w:firstLine="283"/>
              <w:jc w:val="both"/>
              <w:rPr>
                <w:rFonts w:ascii="Arial" w:hAnsi="Arial" w:cs="Arial"/>
                <w:color w:val="auto"/>
                <w:sz w:val="22"/>
                <w:szCs w:val="22"/>
                <w:lang w:val="lt-LT"/>
              </w:rPr>
            </w:pPr>
            <w:r w:rsidRPr="002E323A">
              <w:rPr>
                <w:rFonts w:ascii="Arial" w:hAnsi="Arial" w:cs="Arial"/>
                <w:color w:val="auto"/>
                <w:sz w:val="22"/>
                <w:szCs w:val="22"/>
                <w:lang w:val="lt-LT"/>
              </w:rPr>
              <w:t>atsekamumą tarp pardavimo sutarties, MVIS duomenų ir išduoto leidimo kirsti;</w:t>
            </w:r>
          </w:p>
          <w:p w14:paraId="5D42F64F" w14:textId="77777777" w:rsidR="002E323A" w:rsidRPr="002E323A" w:rsidRDefault="002E323A" w:rsidP="005007D8">
            <w:pPr>
              <w:pStyle w:val="NormalWeb"/>
              <w:numPr>
                <w:ilvl w:val="0"/>
                <w:numId w:val="700"/>
              </w:numPr>
              <w:spacing w:before="0" w:beforeAutospacing="0" w:after="0" w:afterAutospacing="0"/>
              <w:ind w:left="141" w:right="138" w:firstLine="283"/>
              <w:jc w:val="both"/>
              <w:rPr>
                <w:rFonts w:ascii="Arial" w:hAnsi="Arial" w:cs="Arial"/>
                <w:color w:val="auto"/>
                <w:sz w:val="22"/>
                <w:szCs w:val="22"/>
                <w:lang w:val="lt-LT"/>
              </w:rPr>
            </w:pPr>
            <w:r w:rsidRPr="002E323A">
              <w:rPr>
                <w:rFonts w:ascii="Arial" w:hAnsi="Arial" w:cs="Arial"/>
                <w:color w:val="auto"/>
                <w:sz w:val="22"/>
                <w:szCs w:val="22"/>
                <w:lang w:val="lt-LT"/>
              </w:rPr>
              <w:t>klaidų ar nepavykusio duomenų perdavimo į MVIS registravimą (žurnale ir pranešimu naudotojui).</w:t>
            </w:r>
          </w:p>
          <w:p w14:paraId="3FD22C35" w14:textId="751D3ED8" w:rsidR="00B45217" w:rsidRPr="00374B16" w:rsidRDefault="4EDAB68C" w:rsidP="00374B16">
            <w:pPr>
              <w:pStyle w:val="NormalWeb"/>
              <w:spacing w:before="0" w:beforeAutospacing="0" w:after="0" w:afterAutospacing="0"/>
              <w:ind w:left="141" w:right="138"/>
              <w:jc w:val="both"/>
              <w:rPr>
                <w:rStyle w:val="Strong"/>
                <w:b w:val="0"/>
                <w:bCs w:val="0"/>
                <w:lang w:val="lt-LT"/>
              </w:rPr>
            </w:pPr>
            <w:r w:rsidRPr="0BA210A3">
              <w:rPr>
                <w:rStyle w:val="Strong"/>
                <w:rFonts w:ascii="Arial" w:hAnsi="Arial" w:cs="Arial"/>
                <w:b w:val="0"/>
                <w:bCs w:val="0"/>
                <w:color w:val="auto"/>
                <w:sz w:val="22"/>
                <w:szCs w:val="22"/>
                <w:lang w:val="lt-LT"/>
              </w:rPr>
              <w:t>Detalūs sutarties duomenų laukai, perdavimo į MVIS formatai ir duomenų validacijos taisyklės turi būti suderintos ir sukonfigūruotos Projekto metu.</w:t>
            </w:r>
          </w:p>
        </w:tc>
      </w:tr>
      <w:tr w:rsidR="008A00C1" w:rsidRPr="00980C2F" w14:paraId="2ED45043" w14:textId="77777777" w:rsidTr="00903CC0">
        <w:tc>
          <w:tcPr>
            <w:tcW w:w="846" w:type="dxa"/>
          </w:tcPr>
          <w:p w14:paraId="12114209" w14:textId="77777777" w:rsidR="008A00C1" w:rsidRPr="000C60EF" w:rsidRDefault="008A00C1" w:rsidP="00834738">
            <w:pPr>
              <w:pStyle w:val="ListParagraph"/>
              <w:numPr>
                <w:ilvl w:val="0"/>
                <w:numId w:val="6"/>
              </w:numPr>
              <w:rPr>
                <w:lang w:val="lt-LT"/>
              </w:rPr>
            </w:pPr>
          </w:p>
        </w:tc>
        <w:tc>
          <w:tcPr>
            <w:tcW w:w="8788" w:type="dxa"/>
          </w:tcPr>
          <w:p w14:paraId="705D2648" w14:textId="77777777" w:rsidR="005439B3" w:rsidRPr="00874663" w:rsidRDefault="005439B3" w:rsidP="00903CC0">
            <w:pPr>
              <w:pStyle w:val="NormalWeb"/>
              <w:spacing w:before="0" w:beforeAutospacing="0" w:after="0" w:afterAutospacing="0"/>
              <w:ind w:left="141" w:right="138"/>
              <w:jc w:val="both"/>
              <w:rPr>
                <w:rFonts w:ascii="Arial" w:hAnsi="Arial" w:cs="Arial"/>
                <w:color w:val="auto"/>
                <w:sz w:val="22"/>
                <w:szCs w:val="22"/>
                <w:lang w:val="lt-LT"/>
              </w:rPr>
            </w:pPr>
            <w:r w:rsidRPr="00874663">
              <w:rPr>
                <w:rFonts w:ascii="Arial" w:hAnsi="Arial" w:cs="Arial"/>
                <w:color w:val="auto"/>
                <w:sz w:val="22"/>
                <w:szCs w:val="22"/>
                <w:lang w:val="lt-LT"/>
              </w:rPr>
              <w:t xml:space="preserve">Sistema turi turėti funkcionalumą iš </w:t>
            </w:r>
            <w:r w:rsidRPr="00874663">
              <w:rPr>
                <w:rStyle w:val="Strong"/>
                <w:rFonts w:ascii="Arial" w:hAnsi="Arial" w:cs="Arial"/>
                <w:b w:val="0"/>
                <w:bCs w:val="0"/>
                <w:color w:val="auto"/>
                <w:sz w:val="22"/>
                <w:szCs w:val="22"/>
                <w:lang w:val="lt-LT"/>
              </w:rPr>
              <w:t>MVIS</w:t>
            </w:r>
            <w:r w:rsidRPr="00874663">
              <w:rPr>
                <w:rFonts w:ascii="Arial" w:hAnsi="Arial" w:cs="Arial"/>
                <w:color w:val="auto"/>
                <w:sz w:val="22"/>
                <w:szCs w:val="22"/>
                <w:lang w:val="lt-LT"/>
              </w:rPr>
              <w:t xml:space="preserve"> gauti reikalingus metaduomenis sutarčių sudarymui ir jų administravimui, įskaitant (neapsiribojant):</w:t>
            </w:r>
          </w:p>
          <w:p w14:paraId="40929776" w14:textId="77777777" w:rsidR="005439B3" w:rsidRPr="00874663" w:rsidRDefault="005439B3" w:rsidP="005007D8">
            <w:pPr>
              <w:pStyle w:val="NormalWeb"/>
              <w:numPr>
                <w:ilvl w:val="0"/>
                <w:numId w:val="701"/>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informaciją apie biržės atrėžimą;</w:t>
            </w:r>
          </w:p>
          <w:p w14:paraId="52C954B8" w14:textId="77777777" w:rsidR="005439B3" w:rsidRPr="00874663" w:rsidRDefault="005439B3" w:rsidP="005007D8">
            <w:pPr>
              <w:pStyle w:val="NormalWeb"/>
              <w:numPr>
                <w:ilvl w:val="0"/>
                <w:numId w:val="701"/>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informaciją apie suteiktus leidimus kirsti mišką.</w:t>
            </w:r>
          </w:p>
          <w:p w14:paraId="10C4024B" w14:textId="7D15E98B" w:rsidR="005439B3" w:rsidRPr="00874663" w:rsidRDefault="005439B3" w:rsidP="00903CC0">
            <w:pPr>
              <w:pStyle w:val="NormalWeb"/>
              <w:spacing w:before="0" w:beforeAutospacing="0" w:after="0" w:afterAutospacing="0"/>
              <w:ind w:left="141" w:right="138"/>
              <w:jc w:val="both"/>
              <w:rPr>
                <w:rFonts w:ascii="Arial" w:hAnsi="Arial" w:cs="Arial"/>
                <w:color w:val="auto"/>
                <w:sz w:val="22"/>
                <w:szCs w:val="22"/>
                <w:lang w:val="lt-LT"/>
              </w:rPr>
            </w:pPr>
            <w:r w:rsidRPr="00874663">
              <w:rPr>
                <w:rFonts w:ascii="Arial" w:hAnsi="Arial" w:cs="Arial"/>
                <w:color w:val="auto"/>
                <w:sz w:val="22"/>
                <w:szCs w:val="22"/>
                <w:lang w:val="lt-LT"/>
              </w:rPr>
              <w:t>Iš MVIS turi būti pateikiama ši informacija</w:t>
            </w:r>
            <w:r w:rsidR="00732E95">
              <w:rPr>
                <w:rFonts w:ascii="Arial" w:hAnsi="Arial" w:cs="Arial"/>
                <w:color w:val="auto"/>
                <w:sz w:val="22"/>
                <w:szCs w:val="22"/>
                <w:lang w:val="lt-LT"/>
              </w:rPr>
              <w:t xml:space="preserve"> (neapsiribojant)</w:t>
            </w:r>
            <w:r w:rsidRPr="00874663">
              <w:rPr>
                <w:rFonts w:ascii="Arial" w:hAnsi="Arial" w:cs="Arial"/>
                <w:color w:val="auto"/>
                <w:sz w:val="22"/>
                <w:szCs w:val="22"/>
                <w:lang w:val="lt-LT"/>
              </w:rPr>
              <w:t>:</w:t>
            </w:r>
          </w:p>
          <w:p w14:paraId="4A98BCDB" w14:textId="77777777" w:rsidR="005439B3" w:rsidRPr="00874663" w:rsidRDefault="005439B3" w:rsidP="005007D8">
            <w:pPr>
              <w:pStyle w:val="NormalWeb"/>
              <w:numPr>
                <w:ilvl w:val="0"/>
                <w:numId w:val="702"/>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biržės numeris ir vieta;</w:t>
            </w:r>
          </w:p>
          <w:p w14:paraId="6091ED95" w14:textId="77777777" w:rsidR="005439B3" w:rsidRPr="00874663" w:rsidRDefault="005439B3" w:rsidP="005007D8">
            <w:pPr>
              <w:pStyle w:val="NormalWeb"/>
              <w:numPr>
                <w:ilvl w:val="0"/>
                <w:numId w:val="702"/>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leidimo numeris, išdavimo data, galiojimo pabaigos data;</w:t>
            </w:r>
          </w:p>
          <w:p w14:paraId="595446AB" w14:textId="77777777" w:rsidR="005439B3" w:rsidRPr="00874663" w:rsidRDefault="005439B3" w:rsidP="005007D8">
            <w:pPr>
              <w:pStyle w:val="NormalWeb"/>
              <w:numPr>
                <w:ilvl w:val="0"/>
                <w:numId w:val="702"/>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pirkėjo identifikacija (pvz., įmonės pavadinimas, kodas);</w:t>
            </w:r>
          </w:p>
          <w:p w14:paraId="1127EA49" w14:textId="77777777" w:rsidR="005439B3" w:rsidRPr="00874663" w:rsidRDefault="005439B3" w:rsidP="005007D8">
            <w:pPr>
              <w:pStyle w:val="NormalWeb"/>
              <w:numPr>
                <w:ilvl w:val="0"/>
                <w:numId w:val="702"/>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užsakymo pardavimui numeris ir data.</w:t>
            </w:r>
          </w:p>
          <w:p w14:paraId="4353B608" w14:textId="77777777" w:rsidR="005439B3" w:rsidRPr="00874663" w:rsidRDefault="005439B3" w:rsidP="00903CC0">
            <w:pPr>
              <w:pStyle w:val="NormalWeb"/>
              <w:spacing w:before="0" w:beforeAutospacing="0" w:after="0" w:afterAutospacing="0"/>
              <w:ind w:left="141" w:right="138"/>
              <w:jc w:val="both"/>
              <w:rPr>
                <w:rFonts w:ascii="Arial" w:hAnsi="Arial" w:cs="Arial"/>
                <w:color w:val="auto"/>
                <w:sz w:val="22"/>
                <w:szCs w:val="22"/>
                <w:lang w:val="lt-LT"/>
              </w:rPr>
            </w:pPr>
            <w:r w:rsidRPr="00874663">
              <w:rPr>
                <w:rFonts w:ascii="Arial" w:hAnsi="Arial" w:cs="Arial"/>
                <w:color w:val="auto"/>
                <w:sz w:val="22"/>
                <w:szCs w:val="22"/>
                <w:lang w:val="lt-LT"/>
              </w:rPr>
              <w:t>Sistema turi užtikrinti:</w:t>
            </w:r>
          </w:p>
          <w:p w14:paraId="387A0A0F" w14:textId="532DED68" w:rsidR="00874663" w:rsidRPr="00874663" w:rsidRDefault="00874663" w:rsidP="005007D8">
            <w:pPr>
              <w:pStyle w:val="NormalWeb"/>
              <w:numPr>
                <w:ilvl w:val="0"/>
                <w:numId w:val="703"/>
              </w:numPr>
              <w:spacing w:before="0" w:beforeAutospacing="0" w:after="0" w:afterAutospacing="0"/>
              <w:ind w:left="141" w:right="138" w:firstLine="283"/>
              <w:jc w:val="both"/>
              <w:rPr>
                <w:rFonts w:ascii="Arial" w:hAnsi="Arial" w:cs="Arial"/>
                <w:color w:val="auto"/>
                <w:sz w:val="22"/>
                <w:szCs w:val="22"/>
                <w:lang w:val="lt-LT"/>
              </w:rPr>
            </w:pPr>
            <w:r w:rsidRPr="00874663">
              <w:rPr>
                <w:rStyle w:val="Strong"/>
                <w:rFonts w:ascii="Arial" w:hAnsi="Arial" w:cs="Arial"/>
                <w:b w:val="0"/>
                <w:bCs w:val="0"/>
                <w:color w:val="auto"/>
                <w:sz w:val="22"/>
                <w:szCs w:val="22"/>
                <w:lang w:val="lt-LT"/>
              </w:rPr>
              <w:t>realiojo laiko arba periodinį duomenų atnaujinimą</w:t>
            </w:r>
            <w:r w:rsidRPr="00874663">
              <w:rPr>
                <w:rFonts w:ascii="Arial" w:hAnsi="Arial" w:cs="Arial"/>
                <w:color w:val="auto"/>
                <w:sz w:val="22"/>
                <w:szCs w:val="22"/>
                <w:lang w:val="lt-LT"/>
              </w:rPr>
              <w:t xml:space="preserve"> iš MVIS (konkretus sprendimas nustatomas Projekto metu)</w:t>
            </w:r>
            <w:r>
              <w:rPr>
                <w:rFonts w:ascii="Arial" w:hAnsi="Arial" w:cs="Arial"/>
                <w:color w:val="auto"/>
                <w:sz w:val="22"/>
                <w:szCs w:val="22"/>
                <w:lang w:val="lt-LT"/>
              </w:rPr>
              <w:t>;</w:t>
            </w:r>
          </w:p>
          <w:p w14:paraId="7D7B1DA1" w14:textId="7C9342E3" w:rsidR="005439B3" w:rsidRPr="00874663" w:rsidRDefault="005439B3" w:rsidP="005007D8">
            <w:pPr>
              <w:pStyle w:val="NormalWeb"/>
              <w:numPr>
                <w:ilvl w:val="0"/>
                <w:numId w:val="703"/>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duomenų susiejimą su konkrečia pardavimo sutartimi ir pardavimo užsakymu;</w:t>
            </w:r>
          </w:p>
          <w:p w14:paraId="772CA9B0" w14:textId="77777777" w:rsidR="005439B3" w:rsidRPr="00874663" w:rsidRDefault="005439B3" w:rsidP="005007D8">
            <w:pPr>
              <w:pStyle w:val="NormalWeb"/>
              <w:numPr>
                <w:ilvl w:val="0"/>
                <w:numId w:val="703"/>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duomenų atsekamumą tarp MVIS, sutarties ir pardavimo plano;</w:t>
            </w:r>
          </w:p>
          <w:p w14:paraId="0776BD0D" w14:textId="77777777" w:rsidR="005439B3" w:rsidRPr="00874663" w:rsidRDefault="005439B3" w:rsidP="005007D8">
            <w:pPr>
              <w:pStyle w:val="NormalWeb"/>
              <w:numPr>
                <w:ilvl w:val="0"/>
                <w:numId w:val="703"/>
              </w:numPr>
              <w:spacing w:before="0" w:beforeAutospacing="0" w:after="0" w:afterAutospacing="0"/>
              <w:ind w:left="141" w:right="138" w:firstLine="283"/>
              <w:jc w:val="both"/>
              <w:rPr>
                <w:rFonts w:ascii="Arial" w:hAnsi="Arial" w:cs="Arial"/>
                <w:color w:val="auto"/>
                <w:sz w:val="22"/>
                <w:szCs w:val="22"/>
                <w:lang w:val="lt-LT"/>
              </w:rPr>
            </w:pPr>
            <w:r w:rsidRPr="00874663">
              <w:rPr>
                <w:rFonts w:ascii="Arial" w:hAnsi="Arial" w:cs="Arial"/>
                <w:color w:val="auto"/>
                <w:sz w:val="22"/>
                <w:szCs w:val="22"/>
                <w:lang w:val="lt-LT"/>
              </w:rPr>
              <w:t>klaidų ar nepavykusio duomenų gavimo iš MVIS registravimą (žurnale ir pranešimų naudotojui sistemą).</w:t>
            </w:r>
          </w:p>
          <w:p w14:paraId="3B1EFCC8" w14:textId="23F98E3E" w:rsidR="001A541D" w:rsidRPr="000C60EF" w:rsidRDefault="005439B3" w:rsidP="00903CC0">
            <w:pPr>
              <w:pStyle w:val="NormalWeb"/>
              <w:spacing w:before="0" w:beforeAutospacing="0" w:after="0" w:afterAutospacing="0"/>
              <w:ind w:left="141" w:right="138"/>
              <w:jc w:val="both"/>
              <w:rPr>
                <w:lang w:val="lt-LT"/>
              </w:rPr>
            </w:pPr>
            <w:r w:rsidRPr="00874663">
              <w:rPr>
                <w:rStyle w:val="Strong"/>
                <w:rFonts w:ascii="Arial" w:hAnsi="Arial" w:cs="Arial"/>
                <w:b w:val="0"/>
                <w:bCs w:val="0"/>
                <w:color w:val="auto"/>
                <w:sz w:val="22"/>
                <w:szCs w:val="22"/>
                <w:lang w:val="lt-LT"/>
              </w:rPr>
              <w:t>Detalus duomenų sąrašas, jų struktūra, formatai ir validacijos taisyklės turi būti suderinti bei sukonfigūruoti Projekto metu.</w:t>
            </w:r>
          </w:p>
        </w:tc>
      </w:tr>
      <w:tr w:rsidR="00B2585E" w:rsidRPr="00980C2F" w14:paraId="20186B6A" w14:textId="77777777" w:rsidTr="00903CC0">
        <w:tc>
          <w:tcPr>
            <w:tcW w:w="846" w:type="dxa"/>
          </w:tcPr>
          <w:p w14:paraId="7287E4AE" w14:textId="77777777" w:rsidR="00B2585E" w:rsidRPr="000C60EF" w:rsidRDefault="00B2585E" w:rsidP="00834738">
            <w:pPr>
              <w:pStyle w:val="ListParagraph"/>
              <w:numPr>
                <w:ilvl w:val="0"/>
                <w:numId w:val="6"/>
              </w:numPr>
              <w:rPr>
                <w:lang w:val="lt-LT"/>
              </w:rPr>
            </w:pPr>
          </w:p>
        </w:tc>
        <w:tc>
          <w:tcPr>
            <w:tcW w:w="8788" w:type="dxa"/>
          </w:tcPr>
          <w:p w14:paraId="625CE05E" w14:textId="2E9EDBED" w:rsidR="00B2585E" w:rsidRPr="000C60EF" w:rsidRDefault="190152D1" w:rsidP="00454102">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A6B13C8">
              <w:rPr>
                <w:rFonts w:ascii="Arial" w:hAnsi="Arial" w:cs="Arial"/>
                <w:color w:val="auto"/>
                <w:sz w:val="22"/>
                <w:szCs w:val="22"/>
                <w:lang w:val="lt-LT"/>
              </w:rPr>
              <w:t xml:space="preserve">Sistema turi turėti funkcionalumą generuoti </w:t>
            </w:r>
            <w:r w:rsidRPr="0A6B13C8">
              <w:rPr>
                <w:rStyle w:val="Strong"/>
                <w:rFonts w:ascii="Arial" w:hAnsi="Arial" w:cs="Arial"/>
                <w:b w:val="0"/>
                <w:bCs w:val="0"/>
                <w:color w:val="auto"/>
                <w:sz w:val="22"/>
                <w:szCs w:val="22"/>
                <w:lang w:val="lt-LT"/>
              </w:rPr>
              <w:t>nenukirsto valstybinio miško pardavimo aukciono paraišką</w:t>
            </w:r>
            <w:r w:rsidRPr="0A6B13C8">
              <w:rPr>
                <w:rFonts w:ascii="Arial" w:hAnsi="Arial" w:cs="Arial"/>
                <w:color w:val="auto"/>
                <w:sz w:val="22"/>
                <w:szCs w:val="22"/>
                <w:lang w:val="lt-LT"/>
              </w:rPr>
              <w:t>, kurioje būtų nurodomas suderintas parduodamų biržių sąrašas (pagal MVIS duomenis ir patvirtintą pardavimų planą).</w:t>
            </w:r>
          </w:p>
        </w:tc>
      </w:tr>
      <w:tr w:rsidR="00FE01A7" w:rsidRPr="00980C2F" w14:paraId="0812F9C7" w14:textId="77777777" w:rsidTr="00903CC0">
        <w:tc>
          <w:tcPr>
            <w:tcW w:w="846" w:type="dxa"/>
          </w:tcPr>
          <w:p w14:paraId="50F9FF23" w14:textId="77777777" w:rsidR="00FE01A7" w:rsidRPr="000C60EF" w:rsidRDefault="00FE01A7" w:rsidP="00834738">
            <w:pPr>
              <w:pStyle w:val="ListParagraph"/>
              <w:numPr>
                <w:ilvl w:val="0"/>
                <w:numId w:val="6"/>
              </w:numPr>
              <w:rPr>
                <w:lang w:val="lt-LT"/>
              </w:rPr>
            </w:pPr>
          </w:p>
        </w:tc>
        <w:tc>
          <w:tcPr>
            <w:tcW w:w="8788" w:type="dxa"/>
          </w:tcPr>
          <w:p w14:paraId="51BC1547" w14:textId="77777777" w:rsidR="00D82028" w:rsidRPr="003A66C7" w:rsidRDefault="00D82028" w:rsidP="00903CC0">
            <w:pPr>
              <w:pStyle w:val="NormalWeb"/>
              <w:spacing w:before="0" w:beforeAutospacing="0" w:after="0" w:afterAutospacing="0"/>
              <w:ind w:left="141" w:right="138"/>
              <w:jc w:val="both"/>
              <w:rPr>
                <w:rFonts w:ascii="Arial" w:hAnsi="Arial" w:cs="Arial"/>
                <w:color w:val="auto"/>
                <w:sz w:val="22"/>
                <w:szCs w:val="22"/>
                <w:lang w:val="lt-LT"/>
              </w:rPr>
            </w:pPr>
            <w:r w:rsidRPr="003A66C7">
              <w:rPr>
                <w:rFonts w:ascii="Arial" w:hAnsi="Arial" w:cs="Arial"/>
                <w:color w:val="auto"/>
                <w:sz w:val="22"/>
                <w:szCs w:val="22"/>
                <w:lang w:val="lt-LT"/>
              </w:rPr>
              <w:t xml:space="preserve">Sistema turi turėti funkcionalumą tvarkyti </w:t>
            </w:r>
            <w:r w:rsidRPr="003A66C7">
              <w:rPr>
                <w:rStyle w:val="Strong"/>
                <w:rFonts w:ascii="Arial" w:hAnsi="Arial" w:cs="Arial"/>
                <w:b w:val="0"/>
                <w:bCs w:val="0"/>
                <w:color w:val="auto"/>
                <w:sz w:val="22"/>
                <w:szCs w:val="22"/>
                <w:lang w:val="lt-LT"/>
              </w:rPr>
              <w:t>nenukirsto valstybinio miško aukciono paraiškas</w:t>
            </w:r>
            <w:r w:rsidRPr="003A66C7">
              <w:rPr>
                <w:rFonts w:ascii="Arial" w:hAnsi="Arial" w:cs="Arial"/>
                <w:color w:val="auto"/>
                <w:sz w:val="22"/>
                <w:szCs w:val="22"/>
                <w:lang w:val="lt-LT"/>
              </w:rPr>
              <w:t>, užtikrinant galimybę registruoti, saugoti ir administruoti bent šiuos duomenis (neapsiribojant):</w:t>
            </w:r>
          </w:p>
          <w:p w14:paraId="37891EC8"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aukciono pradžios data ir laikas</w:t>
            </w:r>
            <w:r w:rsidRPr="003A66C7">
              <w:rPr>
                <w:rFonts w:ascii="Arial" w:hAnsi="Arial" w:cs="Arial"/>
                <w:color w:val="auto"/>
                <w:sz w:val="22"/>
                <w:szCs w:val="22"/>
                <w:lang w:val="lt-LT"/>
              </w:rPr>
              <w:t>;</w:t>
            </w:r>
          </w:p>
          <w:p w14:paraId="226EBE44"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aukciono pabaigos data ir laikas</w:t>
            </w:r>
            <w:r w:rsidRPr="003A66C7">
              <w:rPr>
                <w:rFonts w:ascii="Arial" w:hAnsi="Arial" w:cs="Arial"/>
                <w:color w:val="auto"/>
                <w:sz w:val="22"/>
                <w:szCs w:val="22"/>
                <w:lang w:val="lt-LT"/>
              </w:rPr>
              <w:t>;</w:t>
            </w:r>
          </w:p>
          <w:p w14:paraId="0D8607DB"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aukciono statusas</w:t>
            </w:r>
            <w:r w:rsidRPr="003A66C7">
              <w:rPr>
                <w:rFonts w:ascii="Arial" w:hAnsi="Arial" w:cs="Arial"/>
                <w:color w:val="auto"/>
                <w:sz w:val="22"/>
                <w:szCs w:val="22"/>
                <w:lang w:val="lt-LT"/>
              </w:rPr>
              <w:t xml:space="preserve"> (pvz.: „planuojamas“, „vykdomas“, „įvykęs“, „neįvykęs“);</w:t>
            </w:r>
          </w:p>
          <w:p w14:paraId="69E8052B"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aukciono dalyviai</w:t>
            </w:r>
            <w:r w:rsidRPr="003A66C7">
              <w:rPr>
                <w:rFonts w:ascii="Arial" w:hAnsi="Arial" w:cs="Arial"/>
                <w:color w:val="auto"/>
                <w:sz w:val="22"/>
                <w:szCs w:val="22"/>
                <w:lang w:val="lt-LT"/>
              </w:rPr>
              <w:t xml:space="preserve"> ir nustatyti </w:t>
            </w:r>
            <w:r w:rsidRPr="003A66C7">
              <w:rPr>
                <w:rStyle w:val="Strong"/>
                <w:rFonts w:ascii="Arial" w:hAnsi="Arial" w:cs="Arial"/>
                <w:b w:val="0"/>
                <w:bCs w:val="0"/>
                <w:color w:val="auto"/>
                <w:sz w:val="22"/>
                <w:szCs w:val="22"/>
                <w:lang w:val="lt-LT"/>
              </w:rPr>
              <w:t>laimėtojai</w:t>
            </w:r>
            <w:r w:rsidRPr="003A66C7">
              <w:rPr>
                <w:rFonts w:ascii="Arial" w:hAnsi="Arial" w:cs="Arial"/>
                <w:color w:val="auto"/>
                <w:sz w:val="22"/>
                <w:szCs w:val="22"/>
                <w:lang w:val="lt-LT"/>
              </w:rPr>
              <w:t>;</w:t>
            </w:r>
          </w:p>
          <w:p w14:paraId="051B2DB3"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parduodamų biržių sąrašas</w:t>
            </w:r>
            <w:r w:rsidRPr="003A66C7">
              <w:rPr>
                <w:rFonts w:ascii="Arial" w:hAnsi="Arial" w:cs="Arial"/>
                <w:color w:val="auto"/>
                <w:sz w:val="22"/>
                <w:szCs w:val="22"/>
                <w:lang w:val="lt-LT"/>
              </w:rPr>
              <w:t xml:space="preserve"> (pagal MVIS duomenis, įskaitant biržės numerį, vietą, plotą);</w:t>
            </w:r>
          </w:p>
          <w:p w14:paraId="7EB4CECA"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parduodamas sortimentas</w:t>
            </w:r>
            <w:r w:rsidRPr="003A66C7">
              <w:rPr>
                <w:rFonts w:ascii="Arial" w:hAnsi="Arial" w:cs="Arial"/>
                <w:color w:val="auto"/>
                <w:sz w:val="22"/>
                <w:szCs w:val="22"/>
                <w:lang w:val="lt-LT"/>
              </w:rPr>
              <w:t xml:space="preserve"> (kiekiai, rūšys, kokybės klasės ir kt.);</w:t>
            </w:r>
          </w:p>
          <w:p w14:paraId="796E265F" w14:textId="5F4093E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Style w:val="Strong"/>
                <w:rFonts w:ascii="Arial" w:hAnsi="Arial" w:cs="Arial"/>
                <w:b w:val="0"/>
                <w:bCs w:val="0"/>
                <w:color w:val="auto"/>
                <w:sz w:val="22"/>
                <w:szCs w:val="22"/>
                <w:lang w:val="lt-LT"/>
              </w:rPr>
              <w:t>aukciono pardavimo kainos</w:t>
            </w:r>
            <w:r w:rsidRPr="003A66C7">
              <w:rPr>
                <w:rFonts w:ascii="Arial" w:hAnsi="Arial" w:cs="Arial"/>
                <w:color w:val="auto"/>
                <w:sz w:val="22"/>
                <w:szCs w:val="22"/>
                <w:lang w:val="lt-LT"/>
              </w:rPr>
              <w:t xml:space="preserve"> (pradinė, galutinė) ir parduoti kiekiai;</w:t>
            </w:r>
          </w:p>
          <w:p w14:paraId="11C3089F" w14:textId="77777777" w:rsidR="00D82028" w:rsidRPr="003A66C7" w:rsidRDefault="00D82028" w:rsidP="005007D8">
            <w:pPr>
              <w:pStyle w:val="NormalWeb"/>
              <w:numPr>
                <w:ilvl w:val="0"/>
                <w:numId w:val="704"/>
              </w:numPr>
              <w:spacing w:before="0" w:beforeAutospacing="0" w:after="0" w:afterAutospacing="0"/>
              <w:ind w:left="141" w:right="138" w:firstLine="283"/>
              <w:jc w:val="both"/>
              <w:rPr>
                <w:rFonts w:ascii="Arial" w:hAnsi="Arial" w:cs="Arial"/>
                <w:color w:val="auto"/>
                <w:sz w:val="22"/>
                <w:szCs w:val="22"/>
                <w:lang w:val="lt-LT"/>
              </w:rPr>
            </w:pPr>
            <w:r w:rsidRPr="003A66C7">
              <w:rPr>
                <w:rFonts w:ascii="Arial" w:hAnsi="Arial" w:cs="Arial"/>
                <w:color w:val="auto"/>
                <w:sz w:val="22"/>
                <w:szCs w:val="22"/>
                <w:lang w:val="lt-LT"/>
              </w:rPr>
              <w:t xml:space="preserve">susiejimas su atitinkamais </w:t>
            </w:r>
            <w:r w:rsidRPr="003A66C7">
              <w:rPr>
                <w:rStyle w:val="Strong"/>
                <w:rFonts w:ascii="Arial" w:hAnsi="Arial" w:cs="Arial"/>
                <w:b w:val="0"/>
                <w:bCs w:val="0"/>
                <w:color w:val="auto"/>
                <w:sz w:val="22"/>
                <w:szCs w:val="22"/>
                <w:lang w:val="lt-LT"/>
              </w:rPr>
              <w:t>leidimais kirsti mišką</w:t>
            </w:r>
            <w:r w:rsidRPr="003A66C7">
              <w:rPr>
                <w:rFonts w:ascii="Arial" w:hAnsi="Arial" w:cs="Arial"/>
                <w:color w:val="auto"/>
                <w:sz w:val="22"/>
                <w:szCs w:val="22"/>
                <w:lang w:val="lt-LT"/>
              </w:rPr>
              <w:t xml:space="preserve"> (gavus duomenis iš MVIS).</w:t>
            </w:r>
          </w:p>
          <w:p w14:paraId="022E63DA" w14:textId="77777777" w:rsidR="00D82028" w:rsidRPr="003A66C7" w:rsidRDefault="00D82028" w:rsidP="00903CC0">
            <w:pPr>
              <w:pStyle w:val="NormalWeb"/>
              <w:spacing w:before="0" w:beforeAutospacing="0" w:after="0" w:afterAutospacing="0"/>
              <w:ind w:left="141" w:right="138"/>
              <w:jc w:val="both"/>
              <w:rPr>
                <w:rFonts w:ascii="Arial" w:hAnsi="Arial" w:cs="Arial"/>
                <w:color w:val="auto"/>
                <w:sz w:val="22"/>
                <w:szCs w:val="22"/>
                <w:lang w:val="lt-LT"/>
              </w:rPr>
            </w:pPr>
            <w:r w:rsidRPr="003A66C7">
              <w:rPr>
                <w:rFonts w:ascii="Arial" w:hAnsi="Arial" w:cs="Arial"/>
                <w:color w:val="auto"/>
                <w:sz w:val="22"/>
                <w:szCs w:val="22"/>
                <w:lang w:val="lt-LT"/>
              </w:rPr>
              <w:t>Sistema turi užtikrinti, kad:</w:t>
            </w:r>
          </w:p>
          <w:p w14:paraId="48B95C7D" w14:textId="77777777" w:rsidR="00D82028" w:rsidRPr="003A66C7" w:rsidRDefault="00D82028" w:rsidP="005007D8">
            <w:pPr>
              <w:pStyle w:val="NormalWeb"/>
              <w:numPr>
                <w:ilvl w:val="0"/>
                <w:numId w:val="705"/>
              </w:numPr>
              <w:spacing w:before="0" w:beforeAutospacing="0" w:after="0" w:afterAutospacing="0"/>
              <w:ind w:left="141" w:right="138" w:firstLine="283"/>
              <w:jc w:val="both"/>
              <w:rPr>
                <w:rFonts w:ascii="Arial" w:hAnsi="Arial" w:cs="Arial"/>
                <w:color w:val="auto"/>
                <w:sz w:val="22"/>
                <w:szCs w:val="22"/>
                <w:lang w:val="lt-LT"/>
              </w:rPr>
            </w:pPr>
            <w:r w:rsidRPr="003A66C7">
              <w:rPr>
                <w:rFonts w:ascii="Arial" w:hAnsi="Arial" w:cs="Arial"/>
                <w:color w:val="auto"/>
                <w:sz w:val="22"/>
                <w:szCs w:val="22"/>
                <w:lang w:val="lt-LT"/>
              </w:rPr>
              <w:lastRenderedPageBreak/>
              <w:t xml:space="preserve">aukciono paraiškos būtų </w:t>
            </w:r>
            <w:r w:rsidRPr="003A66C7">
              <w:rPr>
                <w:rStyle w:val="Strong"/>
                <w:rFonts w:ascii="Arial" w:hAnsi="Arial" w:cs="Arial"/>
                <w:b w:val="0"/>
                <w:bCs w:val="0"/>
                <w:color w:val="auto"/>
                <w:sz w:val="22"/>
                <w:szCs w:val="22"/>
                <w:lang w:val="lt-LT"/>
              </w:rPr>
              <w:t>susietos su pardavimų planais ir MVIS biržių duomenimis</w:t>
            </w:r>
            <w:r w:rsidRPr="003A66C7">
              <w:rPr>
                <w:rFonts w:ascii="Arial" w:hAnsi="Arial" w:cs="Arial"/>
                <w:color w:val="auto"/>
                <w:sz w:val="22"/>
                <w:szCs w:val="22"/>
                <w:lang w:val="lt-LT"/>
              </w:rPr>
              <w:t>;</w:t>
            </w:r>
          </w:p>
          <w:p w14:paraId="0A1E0D65" w14:textId="27BC7527" w:rsidR="00D82028" w:rsidRPr="003A66C7" w:rsidRDefault="00D82028" w:rsidP="005007D8">
            <w:pPr>
              <w:pStyle w:val="NormalWeb"/>
              <w:numPr>
                <w:ilvl w:val="0"/>
                <w:numId w:val="705"/>
              </w:numPr>
              <w:spacing w:before="0" w:beforeAutospacing="0" w:after="0" w:afterAutospacing="0"/>
              <w:ind w:left="141" w:right="138" w:firstLine="283"/>
              <w:jc w:val="both"/>
              <w:rPr>
                <w:rFonts w:ascii="Arial" w:hAnsi="Arial" w:cs="Arial"/>
                <w:color w:val="auto"/>
                <w:sz w:val="22"/>
                <w:szCs w:val="22"/>
                <w:lang w:val="lt-LT"/>
              </w:rPr>
            </w:pPr>
            <w:r w:rsidRPr="003A66C7">
              <w:rPr>
                <w:rFonts w:ascii="Arial" w:hAnsi="Arial" w:cs="Arial"/>
                <w:color w:val="auto"/>
                <w:sz w:val="22"/>
                <w:szCs w:val="22"/>
                <w:lang w:val="lt-LT"/>
              </w:rPr>
              <w:t xml:space="preserve">paraiškos galėtų būti </w:t>
            </w:r>
            <w:r w:rsidRPr="003A66C7">
              <w:rPr>
                <w:rStyle w:val="Strong"/>
                <w:rFonts w:ascii="Arial" w:hAnsi="Arial" w:cs="Arial"/>
                <w:b w:val="0"/>
                <w:bCs w:val="0"/>
                <w:color w:val="auto"/>
                <w:sz w:val="22"/>
                <w:szCs w:val="22"/>
                <w:lang w:val="lt-LT"/>
              </w:rPr>
              <w:t>koreguojamos iki patvirtinimo</w:t>
            </w:r>
            <w:r w:rsidRPr="003A66C7">
              <w:rPr>
                <w:rFonts w:ascii="Arial" w:hAnsi="Arial" w:cs="Arial"/>
                <w:color w:val="auto"/>
                <w:sz w:val="22"/>
                <w:szCs w:val="22"/>
                <w:lang w:val="lt-LT"/>
              </w:rPr>
              <w:t>;</w:t>
            </w:r>
          </w:p>
          <w:p w14:paraId="3DF487F9" w14:textId="77777777" w:rsidR="00D82028" w:rsidRPr="003A66C7" w:rsidRDefault="00D82028" w:rsidP="005007D8">
            <w:pPr>
              <w:pStyle w:val="NormalWeb"/>
              <w:numPr>
                <w:ilvl w:val="0"/>
                <w:numId w:val="705"/>
              </w:numPr>
              <w:spacing w:before="0" w:beforeAutospacing="0" w:after="0" w:afterAutospacing="0"/>
              <w:ind w:left="141" w:right="138" w:firstLine="283"/>
              <w:jc w:val="both"/>
              <w:rPr>
                <w:rFonts w:ascii="Arial" w:hAnsi="Arial" w:cs="Arial"/>
                <w:color w:val="auto"/>
                <w:sz w:val="22"/>
                <w:szCs w:val="22"/>
                <w:lang w:val="lt-LT"/>
              </w:rPr>
            </w:pPr>
            <w:r w:rsidRPr="003A66C7">
              <w:rPr>
                <w:rFonts w:ascii="Arial" w:hAnsi="Arial" w:cs="Arial"/>
                <w:color w:val="auto"/>
                <w:sz w:val="22"/>
                <w:szCs w:val="22"/>
                <w:lang w:val="lt-LT"/>
              </w:rPr>
              <w:t xml:space="preserve">būtų registruojama </w:t>
            </w:r>
            <w:r w:rsidRPr="003A66C7">
              <w:rPr>
                <w:rStyle w:val="Strong"/>
                <w:rFonts w:ascii="Arial" w:hAnsi="Arial" w:cs="Arial"/>
                <w:b w:val="0"/>
                <w:bCs w:val="0"/>
                <w:color w:val="auto"/>
                <w:sz w:val="22"/>
                <w:szCs w:val="22"/>
                <w:lang w:val="lt-LT"/>
              </w:rPr>
              <w:t>paraiškos versijų istorija</w:t>
            </w:r>
            <w:r w:rsidRPr="003A66C7">
              <w:rPr>
                <w:rFonts w:ascii="Arial" w:hAnsi="Arial" w:cs="Arial"/>
                <w:color w:val="auto"/>
                <w:sz w:val="22"/>
                <w:szCs w:val="22"/>
                <w:lang w:val="lt-LT"/>
              </w:rPr>
              <w:t xml:space="preserve"> (kas, kada ir ką pakeitė).</w:t>
            </w:r>
          </w:p>
          <w:p w14:paraId="21BDC3F3" w14:textId="4B76F10A" w:rsidR="00FE01A7" w:rsidRPr="000C60EF" w:rsidRDefault="00D82028" w:rsidP="00903CC0">
            <w:pPr>
              <w:pStyle w:val="NormalWeb"/>
              <w:spacing w:before="0" w:beforeAutospacing="0" w:after="0" w:afterAutospacing="0"/>
              <w:ind w:left="141" w:right="138"/>
              <w:jc w:val="both"/>
              <w:rPr>
                <w:lang w:val="lt-LT"/>
              </w:rPr>
            </w:pPr>
            <w:r w:rsidRPr="003A66C7">
              <w:rPr>
                <w:rStyle w:val="Strong"/>
                <w:rFonts w:ascii="Arial" w:hAnsi="Arial" w:cs="Arial"/>
                <w:b w:val="0"/>
                <w:bCs w:val="0"/>
                <w:color w:val="auto"/>
                <w:sz w:val="22"/>
                <w:szCs w:val="22"/>
                <w:lang w:val="lt-LT"/>
              </w:rPr>
              <w:t>Detalus paraiškos duomenų laukų sąrašas, jų struktūra, privalomumas ir validacijos taisyklės turi būti suderinti bei sukonfigūruoti Projekto metu.</w:t>
            </w:r>
          </w:p>
        </w:tc>
      </w:tr>
      <w:tr w:rsidR="000F5A21" w:rsidRPr="00980C2F" w14:paraId="1C598C95" w14:textId="77777777" w:rsidTr="00903CC0">
        <w:tc>
          <w:tcPr>
            <w:tcW w:w="846" w:type="dxa"/>
          </w:tcPr>
          <w:p w14:paraId="55B3D192" w14:textId="77777777" w:rsidR="000F5A21" w:rsidRPr="000C60EF" w:rsidRDefault="000F5A21" w:rsidP="00834738">
            <w:pPr>
              <w:pStyle w:val="ListParagraph"/>
              <w:numPr>
                <w:ilvl w:val="0"/>
                <w:numId w:val="6"/>
              </w:numPr>
              <w:rPr>
                <w:lang w:val="lt-LT"/>
              </w:rPr>
            </w:pPr>
          </w:p>
        </w:tc>
        <w:tc>
          <w:tcPr>
            <w:tcW w:w="8788" w:type="dxa"/>
          </w:tcPr>
          <w:p w14:paraId="78F8E66D" w14:textId="6FB240E7" w:rsidR="00560958" w:rsidRPr="00560958" w:rsidRDefault="00560958" w:rsidP="00903CC0">
            <w:pPr>
              <w:pStyle w:val="NormalWeb"/>
              <w:spacing w:before="0" w:beforeAutospacing="0" w:after="0" w:afterAutospacing="0"/>
              <w:ind w:left="141" w:right="138"/>
              <w:jc w:val="both"/>
              <w:rPr>
                <w:rFonts w:ascii="Arial" w:hAnsi="Arial" w:cs="Arial"/>
                <w:color w:val="auto"/>
                <w:sz w:val="22"/>
                <w:szCs w:val="22"/>
                <w:lang w:val="lt-LT"/>
              </w:rPr>
            </w:pPr>
            <w:r w:rsidRPr="00560958">
              <w:rPr>
                <w:rFonts w:ascii="Arial" w:hAnsi="Arial" w:cs="Arial"/>
                <w:color w:val="auto"/>
                <w:sz w:val="22"/>
                <w:szCs w:val="22"/>
                <w:lang w:val="lt-LT"/>
              </w:rPr>
              <w:t xml:space="preserve">Sistema turi turėti funkcionalumą, leidžiantį prie pardavimo sutarties pridėti </w:t>
            </w:r>
            <w:r w:rsidRPr="00560958">
              <w:rPr>
                <w:rStyle w:val="Strong"/>
                <w:rFonts w:ascii="Arial" w:hAnsi="Arial" w:cs="Arial"/>
                <w:b w:val="0"/>
                <w:bCs w:val="0"/>
                <w:color w:val="auto"/>
                <w:sz w:val="22"/>
                <w:szCs w:val="22"/>
                <w:lang w:val="lt-LT"/>
              </w:rPr>
              <w:t xml:space="preserve">papildomą priedą </w:t>
            </w:r>
            <w:r w:rsidR="00824534" w:rsidRPr="00824534">
              <w:rPr>
                <w:rStyle w:val="Strong"/>
                <w:rFonts w:ascii="Arial" w:hAnsi="Arial" w:cs="Arial"/>
                <w:b w:val="0"/>
                <w:bCs w:val="0"/>
                <w:color w:val="auto"/>
                <w:sz w:val="22"/>
                <w:szCs w:val="22"/>
                <w:lang w:val="lt-LT"/>
              </w:rPr>
              <w:t>(Word/PDF format</w:t>
            </w:r>
            <w:r w:rsidR="00824534">
              <w:rPr>
                <w:rStyle w:val="Strong"/>
                <w:rFonts w:ascii="Arial" w:hAnsi="Arial" w:cs="Arial"/>
                <w:b w:val="0"/>
                <w:bCs w:val="0"/>
                <w:color w:val="auto"/>
                <w:sz w:val="22"/>
                <w:szCs w:val="22"/>
                <w:lang w:val="lt-LT"/>
              </w:rPr>
              <w:t>u</w:t>
            </w:r>
            <w:r w:rsidR="00824534" w:rsidRPr="00824534">
              <w:rPr>
                <w:rStyle w:val="Strong"/>
                <w:rFonts w:ascii="Arial" w:hAnsi="Arial" w:cs="Arial"/>
                <w:b w:val="0"/>
                <w:bCs w:val="0"/>
                <w:color w:val="auto"/>
                <w:sz w:val="22"/>
                <w:szCs w:val="22"/>
                <w:lang w:val="lt-LT"/>
              </w:rPr>
              <w:t>)</w:t>
            </w:r>
            <w:r w:rsidR="00824534">
              <w:rPr>
                <w:rStyle w:val="Strong"/>
              </w:rPr>
              <w:t xml:space="preserve"> </w:t>
            </w:r>
            <w:r w:rsidRPr="00560958">
              <w:rPr>
                <w:rStyle w:val="Strong"/>
                <w:rFonts w:ascii="Arial" w:hAnsi="Arial" w:cs="Arial"/>
                <w:b w:val="0"/>
                <w:bCs w:val="0"/>
                <w:color w:val="auto"/>
                <w:sz w:val="22"/>
                <w:szCs w:val="22"/>
                <w:lang w:val="lt-LT"/>
              </w:rPr>
              <w:t>– „Biržės kirtimo reikalavimai“</w:t>
            </w:r>
            <w:r w:rsidRPr="00560958">
              <w:rPr>
                <w:rFonts w:ascii="Arial" w:hAnsi="Arial" w:cs="Arial"/>
                <w:color w:val="auto"/>
                <w:sz w:val="22"/>
                <w:szCs w:val="22"/>
                <w:lang w:val="lt-LT"/>
              </w:rPr>
              <w:t>.</w:t>
            </w:r>
          </w:p>
          <w:p w14:paraId="7FACCF1E" w14:textId="77777777" w:rsidR="00560958" w:rsidRPr="00560958" w:rsidRDefault="00560958" w:rsidP="005007D8">
            <w:pPr>
              <w:pStyle w:val="NormalWeb"/>
              <w:numPr>
                <w:ilvl w:val="0"/>
                <w:numId w:val="706"/>
              </w:numPr>
              <w:spacing w:before="0" w:beforeAutospacing="0" w:after="0" w:afterAutospacing="0"/>
              <w:ind w:left="141" w:right="138" w:firstLine="283"/>
              <w:jc w:val="both"/>
              <w:rPr>
                <w:rFonts w:ascii="Arial" w:hAnsi="Arial" w:cs="Arial"/>
                <w:color w:val="auto"/>
                <w:sz w:val="22"/>
                <w:szCs w:val="22"/>
                <w:lang w:val="lt-LT"/>
              </w:rPr>
            </w:pPr>
            <w:r w:rsidRPr="00560958">
              <w:rPr>
                <w:rFonts w:ascii="Arial" w:hAnsi="Arial" w:cs="Arial"/>
                <w:color w:val="auto"/>
                <w:sz w:val="22"/>
                <w:szCs w:val="22"/>
                <w:lang w:val="lt-LT"/>
              </w:rPr>
              <w:t xml:space="preserve">Šis dokumentas turi būti generuojamas pagal </w:t>
            </w:r>
            <w:r w:rsidRPr="00560958">
              <w:rPr>
                <w:rStyle w:val="Strong"/>
                <w:rFonts w:ascii="Arial" w:hAnsi="Arial" w:cs="Arial"/>
                <w:b w:val="0"/>
                <w:bCs w:val="0"/>
                <w:color w:val="auto"/>
                <w:sz w:val="22"/>
                <w:szCs w:val="22"/>
                <w:lang w:val="lt-LT"/>
              </w:rPr>
              <w:t>standartinį šabloną</w:t>
            </w:r>
            <w:r w:rsidRPr="00560958">
              <w:rPr>
                <w:rFonts w:ascii="Arial" w:hAnsi="Arial" w:cs="Arial"/>
                <w:color w:val="auto"/>
                <w:sz w:val="22"/>
                <w:szCs w:val="22"/>
                <w:lang w:val="lt-LT"/>
              </w:rPr>
              <w:t>, patvirtintą Įmonės nustatyta tvarka.</w:t>
            </w:r>
          </w:p>
          <w:p w14:paraId="2392A4EA" w14:textId="77777777" w:rsidR="00560958" w:rsidRPr="00560958" w:rsidRDefault="00560958" w:rsidP="005007D8">
            <w:pPr>
              <w:pStyle w:val="NormalWeb"/>
              <w:numPr>
                <w:ilvl w:val="0"/>
                <w:numId w:val="706"/>
              </w:numPr>
              <w:spacing w:before="0" w:beforeAutospacing="0" w:after="0" w:afterAutospacing="0"/>
              <w:ind w:left="141" w:right="138" w:firstLine="283"/>
              <w:jc w:val="both"/>
              <w:rPr>
                <w:rFonts w:ascii="Arial" w:hAnsi="Arial" w:cs="Arial"/>
                <w:color w:val="auto"/>
                <w:sz w:val="22"/>
                <w:szCs w:val="22"/>
                <w:lang w:val="lt-LT"/>
              </w:rPr>
            </w:pPr>
            <w:r w:rsidRPr="00560958">
              <w:rPr>
                <w:rFonts w:ascii="Arial" w:hAnsi="Arial" w:cs="Arial"/>
                <w:color w:val="auto"/>
                <w:sz w:val="22"/>
                <w:szCs w:val="22"/>
                <w:lang w:val="lt-LT"/>
              </w:rPr>
              <w:t xml:space="preserve">Priedas yra </w:t>
            </w:r>
            <w:r w:rsidRPr="00560958">
              <w:rPr>
                <w:rStyle w:val="Strong"/>
                <w:rFonts w:ascii="Arial" w:hAnsi="Arial" w:cs="Arial"/>
                <w:b w:val="0"/>
                <w:bCs w:val="0"/>
                <w:color w:val="auto"/>
                <w:sz w:val="22"/>
                <w:szCs w:val="22"/>
                <w:lang w:val="lt-LT"/>
              </w:rPr>
              <w:t>privalomas sutarties sudedamasis dokumentas</w:t>
            </w:r>
            <w:r w:rsidRPr="00560958">
              <w:rPr>
                <w:rFonts w:ascii="Arial" w:hAnsi="Arial" w:cs="Arial"/>
                <w:color w:val="auto"/>
                <w:sz w:val="22"/>
                <w:szCs w:val="22"/>
                <w:lang w:val="lt-LT"/>
              </w:rPr>
              <w:t>, kurį kartu su sutartimi turi pasirašyti pirkėjas.</w:t>
            </w:r>
          </w:p>
          <w:p w14:paraId="4BCD77F4" w14:textId="77777777" w:rsidR="00560958" w:rsidRPr="00560958" w:rsidRDefault="00560958" w:rsidP="005007D8">
            <w:pPr>
              <w:pStyle w:val="NormalWeb"/>
              <w:numPr>
                <w:ilvl w:val="0"/>
                <w:numId w:val="706"/>
              </w:numPr>
              <w:spacing w:before="0" w:beforeAutospacing="0" w:after="0" w:afterAutospacing="0"/>
              <w:ind w:left="141" w:right="138" w:firstLine="283"/>
              <w:jc w:val="both"/>
              <w:rPr>
                <w:rFonts w:ascii="Arial" w:hAnsi="Arial" w:cs="Arial"/>
                <w:color w:val="auto"/>
                <w:sz w:val="22"/>
                <w:szCs w:val="22"/>
                <w:lang w:val="lt-LT"/>
              </w:rPr>
            </w:pPr>
            <w:r w:rsidRPr="00560958">
              <w:rPr>
                <w:rFonts w:ascii="Arial" w:hAnsi="Arial" w:cs="Arial"/>
                <w:color w:val="auto"/>
                <w:sz w:val="22"/>
                <w:szCs w:val="22"/>
                <w:lang w:val="lt-LT"/>
              </w:rPr>
              <w:t>Priedo šablonas turi būti valdomas Sistemoje, su galimybe:</w:t>
            </w:r>
          </w:p>
          <w:p w14:paraId="247FA867" w14:textId="77777777" w:rsidR="00560958" w:rsidRPr="00560958" w:rsidRDefault="00560958" w:rsidP="005007D8">
            <w:pPr>
              <w:pStyle w:val="NormalWeb"/>
              <w:numPr>
                <w:ilvl w:val="1"/>
                <w:numId w:val="70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60958">
              <w:rPr>
                <w:rFonts w:ascii="Arial" w:hAnsi="Arial" w:cs="Arial"/>
                <w:color w:val="auto"/>
                <w:sz w:val="22"/>
                <w:szCs w:val="22"/>
                <w:lang w:val="lt-LT"/>
              </w:rPr>
              <w:t>sudaryti kelias versijas (pvz., pagal rūšį, regioną, laikotarpį),</w:t>
            </w:r>
          </w:p>
          <w:p w14:paraId="506C4C50" w14:textId="77777777" w:rsidR="00560958" w:rsidRPr="00560958" w:rsidRDefault="00560958" w:rsidP="005007D8">
            <w:pPr>
              <w:pStyle w:val="NormalWeb"/>
              <w:numPr>
                <w:ilvl w:val="1"/>
                <w:numId w:val="70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60958">
              <w:rPr>
                <w:rFonts w:ascii="Arial" w:hAnsi="Arial" w:cs="Arial"/>
                <w:color w:val="auto"/>
                <w:sz w:val="22"/>
                <w:szCs w:val="22"/>
                <w:lang w:val="lt-LT"/>
              </w:rPr>
              <w:t>susieti jį su konkrečia sutartimi,</w:t>
            </w:r>
          </w:p>
          <w:p w14:paraId="65B86B2F" w14:textId="77777777" w:rsidR="00560958" w:rsidRPr="00560958" w:rsidRDefault="00560958" w:rsidP="005007D8">
            <w:pPr>
              <w:pStyle w:val="NormalWeb"/>
              <w:numPr>
                <w:ilvl w:val="1"/>
                <w:numId w:val="70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60958">
              <w:rPr>
                <w:rFonts w:ascii="Arial" w:hAnsi="Arial" w:cs="Arial"/>
                <w:color w:val="auto"/>
                <w:sz w:val="22"/>
                <w:szCs w:val="22"/>
                <w:lang w:val="lt-LT"/>
              </w:rPr>
              <w:t>užtikrinti privalomą generavimą kartu su sutartimi.</w:t>
            </w:r>
          </w:p>
          <w:p w14:paraId="6E7BBEF4" w14:textId="22616421" w:rsidR="000F5A21" w:rsidRPr="003A66C7" w:rsidRDefault="00560958" w:rsidP="00903CC0">
            <w:pPr>
              <w:pStyle w:val="NormalWeb"/>
              <w:spacing w:before="0" w:beforeAutospacing="0" w:after="0" w:afterAutospacing="0"/>
              <w:ind w:left="141" w:right="138"/>
              <w:jc w:val="both"/>
            </w:pPr>
            <w:r w:rsidRPr="00560958">
              <w:rPr>
                <w:rStyle w:val="Strong"/>
                <w:rFonts w:ascii="Arial" w:hAnsi="Arial" w:cs="Arial"/>
                <w:b w:val="0"/>
                <w:bCs w:val="0"/>
                <w:color w:val="auto"/>
                <w:sz w:val="22"/>
                <w:szCs w:val="22"/>
                <w:lang w:val="lt-LT"/>
              </w:rPr>
              <w:t>Dokumento šablonas, jo struktūra ir privalomi laukai turi būti suderinti bei sukonfigūruoti Projekto metu.</w:t>
            </w:r>
          </w:p>
        </w:tc>
      </w:tr>
      <w:tr w:rsidR="00EE6EAD" w:rsidRPr="00980C2F" w14:paraId="068B3DC8" w14:textId="77777777" w:rsidTr="00903CC0">
        <w:tc>
          <w:tcPr>
            <w:tcW w:w="846" w:type="dxa"/>
          </w:tcPr>
          <w:p w14:paraId="7A39C694" w14:textId="77777777" w:rsidR="00EE6EAD" w:rsidRPr="000816DD" w:rsidRDefault="00EE6EAD" w:rsidP="00834738">
            <w:pPr>
              <w:pStyle w:val="ListParagraph"/>
              <w:numPr>
                <w:ilvl w:val="0"/>
                <w:numId w:val="6"/>
              </w:numPr>
            </w:pPr>
          </w:p>
        </w:tc>
        <w:tc>
          <w:tcPr>
            <w:tcW w:w="8788" w:type="dxa"/>
          </w:tcPr>
          <w:p w14:paraId="3C56D857" w14:textId="77777777" w:rsidR="00B3358F" w:rsidRPr="00B3358F" w:rsidRDefault="00B3358F" w:rsidP="00903CC0">
            <w:pPr>
              <w:pStyle w:val="NormalWeb"/>
              <w:spacing w:before="0" w:beforeAutospacing="0" w:after="0" w:afterAutospacing="0"/>
              <w:ind w:left="141" w:right="138"/>
              <w:jc w:val="both"/>
              <w:rPr>
                <w:rFonts w:ascii="Arial" w:hAnsi="Arial" w:cs="Arial"/>
                <w:color w:val="auto"/>
                <w:sz w:val="22"/>
                <w:szCs w:val="22"/>
                <w:lang w:val="lt-LT"/>
              </w:rPr>
            </w:pPr>
            <w:r w:rsidRPr="00B3358F">
              <w:rPr>
                <w:rFonts w:ascii="Arial" w:hAnsi="Arial" w:cs="Arial"/>
                <w:color w:val="auto"/>
                <w:sz w:val="22"/>
                <w:szCs w:val="22"/>
                <w:lang w:val="lt-LT"/>
              </w:rPr>
              <w:t xml:space="preserve">Sistema turi turėti funkcionalumą, leidžiantį po sutarties sudarymo su pirkėju / aukciono laimėtoju </w:t>
            </w:r>
            <w:r w:rsidRPr="00B3358F">
              <w:rPr>
                <w:rStyle w:val="Strong"/>
                <w:rFonts w:ascii="Arial" w:hAnsi="Arial" w:cs="Arial"/>
                <w:b w:val="0"/>
                <w:bCs w:val="0"/>
                <w:color w:val="auto"/>
                <w:sz w:val="22"/>
                <w:szCs w:val="22"/>
                <w:lang w:val="lt-LT"/>
              </w:rPr>
              <w:t>eksportuoti metaduomenis į MVIS</w:t>
            </w:r>
            <w:r w:rsidRPr="00B3358F">
              <w:rPr>
                <w:rFonts w:ascii="Arial" w:hAnsi="Arial" w:cs="Arial"/>
                <w:color w:val="auto"/>
                <w:sz w:val="22"/>
                <w:szCs w:val="22"/>
                <w:lang w:val="lt-LT"/>
              </w:rPr>
              <w:t>, įskaitant (neapsiribojant):</w:t>
            </w:r>
          </w:p>
          <w:p w14:paraId="6AB64F87" w14:textId="77777777" w:rsidR="00B3358F" w:rsidRPr="00B3358F" w:rsidRDefault="00B3358F" w:rsidP="005007D8">
            <w:pPr>
              <w:pStyle w:val="NormalWeb"/>
              <w:numPr>
                <w:ilvl w:val="0"/>
                <w:numId w:val="707"/>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sutarties numerį;</w:t>
            </w:r>
          </w:p>
          <w:p w14:paraId="6F15EAA5" w14:textId="77777777" w:rsidR="00B3358F" w:rsidRPr="00B3358F" w:rsidRDefault="00B3358F" w:rsidP="005007D8">
            <w:pPr>
              <w:pStyle w:val="NormalWeb"/>
              <w:numPr>
                <w:ilvl w:val="0"/>
                <w:numId w:val="707"/>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sutarties datą;</w:t>
            </w:r>
          </w:p>
          <w:p w14:paraId="36D7BEC4" w14:textId="77777777" w:rsidR="00B3358F" w:rsidRPr="00B3358F" w:rsidRDefault="00B3358F" w:rsidP="005007D8">
            <w:pPr>
              <w:pStyle w:val="NormalWeb"/>
              <w:numPr>
                <w:ilvl w:val="0"/>
                <w:numId w:val="707"/>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pirkėjo rekvizitus;</w:t>
            </w:r>
          </w:p>
          <w:p w14:paraId="0DBE44BD" w14:textId="77777777" w:rsidR="00B3358F" w:rsidRPr="00B3358F" w:rsidRDefault="00B3358F" w:rsidP="005007D8">
            <w:pPr>
              <w:pStyle w:val="NormalWeb"/>
              <w:numPr>
                <w:ilvl w:val="0"/>
                <w:numId w:val="707"/>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užsakymo pardavimui numerį ir datą.</w:t>
            </w:r>
          </w:p>
          <w:p w14:paraId="575FD0D7" w14:textId="77777777" w:rsidR="00B3358F" w:rsidRPr="00B3358F" w:rsidRDefault="00B3358F" w:rsidP="00903CC0">
            <w:pPr>
              <w:pStyle w:val="NormalWeb"/>
              <w:spacing w:before="0" w:beforeAutospacing="0" w:after="0" w:afterAutospacing="0"/>
              <w:ind w:left="141" w:right="138"/>
              <w:jc w:val="both"/>
              <w:rPr>
                <w:rFonts w:ascii="Arial" w:hAnsi="Arial" w:cs="Arial"/>
                <w:color w:val="auto"/>
                <w:sz w:val="22"/>
                <w:szCs w:val="22"/>
                <w:lang w:val="lt-LT"/>
              </w:rPr>
            </w:pPr>
            <w:r w:rsidRPr="00B3358F">
              <w:rPr>
                <w:rStyle w:val="Strong"/>
                <w:rFonts w:ascii="Arial" w:hAnsi="Arial" w:cs="Arial"/>
                <w:b w:val="0"/>
                <w:bCs w:val="0"/>
                <w:color w:val="auto"/>
                <w:sz w:val="22"/>
                <w:szCs w:val="22"/>
                <w:lang w:val="lt-LT"/>
              </w:rPr>
              <w:t>MVIS gauti duomenys turi būti automatiškai susiejami su:</w:t>
            </w:r>
          </w:p>
          <w:p w14:paraId="11DB9B34" w14:textId="77777777" w:rsidR="00B3358F" w:rsidRPr="00B3358F" w:rsidRDefault="00B3358F" w:rsidP="005007D8">
            <w:pPr>
              <w:pStyle w:val="NormalWeb"/>
              <w:numPr>
                <w:ilvl w:val="0"/>
                <w:numId w:val="708"/>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biržės duomenimis, kurioje įsigytas nenukirstas miškas (įskaitant atrėžimo informaciją);</w:t>
            </w:r>
          </w:p>
          <w:p w14:paraId="30DDDE3A" w14:textId="77777777" w:rsidR="00B3358F" w:rsidRPr="00B3358F" w:rsidRDefault="00B3358F" w:rsidP="005007D8">
            <w:pPr>
              <w:pStyle w:val="NormalWeb"/>
              <w:numPr>
                <w:ilvl w:val="0"/>
                <w:numId w:val="708"/>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leidimų kirsti mišką duomenimis (leidimo numeriu, išdavimo data, galiojimo data).</w:t>
            </w:r>
          </w:p>
          <w:p w14:paraId="4AA323B9" w14:textId="77777777" w:rsidR="00B3358F" w:rsidRPr="00B3358F" w:rsidRDefault="00B3358F" w:rsidP="00824534">
            <w:pPr>
              <w:pStyle w:val="NormalWeb"/>
              <w:spacing w:before="0" w:beforeAutospacing="0" w:after="0" w:afterAutospacing="0"/>
              <w:ind w:left="141" w:right="138"/>
              <w:jc w:val="both"/>
              <w:rPr>
                <w:rFonts w:ascii="Arial" w:hAnsi="Arial" w:cs="Arial"/>
                <w:color w:val="auto"/>
                <w:sz w:val="22"/>
                <w:szCs w:val="22"/>
                <w:lang w:val="lt-LT"/>
              </w:rPr>
            </w:pPr>
            <w:r w:rsidRPr="00B3358F">
              <w:rPr>
                <w:rFonts w:ascii="Arial" w:hAnsi="Arial" w:cs="Arial"/>
                <w:color w:val="auto"/>
                <w:sz w:val="22"/>
                <w:szCs w:val="22"/>
                <w:lang w:val="lt-LT"/>
              </w:rPr>
              <w:t>Sistema turi užtikrinti, kad:</w:t>
            </w:r>
          </w:p>
          <w:p w14:paraId="6F9E4313" w14:textId="77777777" w:rsidR="00B3358F" w:rsidRPr="00B3358F" w:rsidRDefault="00B3358F" w:rsidP="005007D8">
            <w:pPr>
              <w:pStyle w:val="NormalWeb"/>
              <w:numPr>
                <w:ilvl w:val="0"/>
                <w:numId w:val="709"/>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 xml:space="preserve">visi eksportuoti duomenys būtų registruojami </w:t>
            </w:r>
            <w:r w:rsidRPr="00B3358F">
              <w:rPr>
                <w:rStyle w:val="Strong"/>
                <w:rFonts w:ascii="Arial" w:hAnsi="Arial" w:cs="Arial"/>
                <w:b w:val="0"/>
                <w:bCs w:val="0"/>
                <w:color w:val="auto"/>
                <w:sz w:val="22"/>
                <w:szCs w:val="22"/>
                <w:lang w:val="lt-LT"/>
              </w:rPr>
              <w:t>integracijos žurnale</w:t>
            </w:r>
            <w:r w:rsidRPr="00B3358F">
              <w:rPr>
                <w:rFonts w:ascii="Arial" w:hAnsi="Arial" w:cs="Arial"/>
                <w:color w:val="auto"/>
                <w:sz w:val="22"/>
                <w:szCs w:val="22"/>
                <w:lang w:val="lt-LT"/>
              </w:rPr>
              <w:t xml:space="preserve"> (kas, kada ir kokius duomenis perdavė, statusas, klaidos);</w:t>
            </w:r>
          </w:p>
          <w:p w14:paraId="25802C0F" w14:textId="77777777" w:rsidR="00B3358F" w:rsidRPr="00B3358F" w:rsidRDefault="00B3358F" w:rsidP="005007D8">
            <w:pPr>
              <w:pStyle w:val="NormalWeb"/>
              <w:numPr>
                <w:ilvl w:val="0"/>
                <w:numId w:val="709"/>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 xml:space="preserve">būtų užtikrintas </w:t>
            </w:r>
            <w:r w:rsidRPr="00B3358F">
              <w:rPr>
                <w:rStyle w:val="Strong"/>
                <w:rFonts w:ascii="Arial" w:hAnsi="Arial" w:cs="Arial"/>
                <w:b w:val="0"/>
                <w:bCs w:val="0"/>
                <w:color w:val="auto"/>
                <w:sz w:val="22"/>
                <w:szCs w:val="22"/>
                <w:lang w:val="lt-LT"/>
              </w:rPr>
              <w:t>atsekamumas</w:t>
            </w:r>
            <w:r w:rsidRPr="00B3358F">
              <w:rPr>
                <w:rFonts w:ascii="Arial" w:hAnsi="Arial" w:cs="Arial"/>
                <w:color w:val="auto"/>
                <w:sz w:val="22"/>
                <w:szCs w:val="22"/>
                <w:lang w:val="lt-LT"/>
              </w:rPr>
              <w:t xml:space="preserve"> tarp pardavimo sutarties, užsakymo, biržės ir leidimo duomenų;</w:t>
            </w:r>
          </w:p>
          <w:p w14:paraId="4127148A" w14:textId="77777777" w:rsidR="00B3358F" w:rsidRPr="00B3358F" w:rsidRDefault="00B3358F" w:rsidP="005007D8">
            <w:pPr>
              <w:pStyle w:val="NormalWeb"/>
              <w:numPr>
                <w:ilvl w:val="0"/>
                <w:numId w:val="709"/>
              </w:numPr>
              <w:spacing w:before="0" w:beforeAutospacing="0" w:after="0" w:afterAutospacing="0"/>
              <w:ind w:left="141" w:right="138" w:firstLine="283"/>
              <w:jc w:val="both"/>
              <w:rPr>
                <w:rFonts w:ascii="Arial" w:hAnsi="Arial" w:cs="Arial"/>
                <w:color w:val="auto"/>
                <w:sz w:val="22"/>
                <w:szCs w:val="22"/>
                <w:lang w:val="lt-LT"/>
              </w:rPr>
            </w:pPr>
            <w:r w:rsidRPr="00B3358F">
              <w:rPr>
                <w:rFonts w:ascii="Arial" w:hAnsi="Arial" w:cs="Arial"/>
                <w:color w:val="auto"/>
                <w:sz w:val="22"/>
                <w:szCs w:val="22"/>
                <w:lang w:val="lt-LT"/>
              </w:rPr>
              <w:t>naudotojas gautų pranešimą, jei eksportas nepavyko ar gauti duomenys neatitinka validacijos taisyklių.</w:t>
            </w:r>
          </w:p>
          <w:p w14:paraId="158410F5" w14:textId="71D1CB0E" w:rsidR="00EE6EAD" w:rsidRPr="000C60EF" w:rsidRDefault="00B3358F" w:rsidP="00903CC0">
            <w:pPr>
              <w:pStyle w:val="NormalWeb"/>
              <w:spacing w:before="0" w:beforeAutospacing="0" w:after="0" w:afterAutospacing="0"/>
              <w:ind w:left="141" w:right="138"/>
              <w:jc w:val="both"/>
              <w:rPr>
                <w:lang w:val="lt-LT"/>
              </w:rPr>
            </w:pPr>
            <w:r w:rsidRPr="00B3358F">
              <w:rPr>
                <w:rStyle w:val="Strong"/>
                <w:rFonts w:ascii="Arial" w:hAnsi="Arial" w:cs="Arial"/>
                <w:b w:val="0"/>
                <w:bCs w:val="0"/>
                <w:color w:val="auto"/>
                <w:sz w:val="22"/>
                <w:szCs w:val="22"/>
                <w:lang w:val="lt-LT"/>
              </w:rPr>
              <w:t>Detalūs duomenų mainai (laukų sąrašas, struktūra, formatai, validacijos ir klaidų apdorojimo mechanizmai) turi būti suderinti bei sukonfigūruoti Projekto metu.</w:t>
            </w:r>
          </w:p>
        </w:tc>
      </w:tr>
      <w:tr w:rsidR="009E4BC5" w:rsidRPr="00980C2F" w14:paraId="3D1A34A3" w14:textId="77777777" w:rsidTr="00903CC0">
        <w:tc>
          <w:tcPr>
            <w:tcW w:w="846" w:type="dxa"/>
          </w:tcPr>
          <w:p w14:paraId="516FC2FE" w14:textId="77777777" w:rsidR="009E4BC5" w:rsidRPr="000C60EF" w:rsidRDefault="009E4BC5" w:rsidP="00834738">
            <w:pPr>
              <w:pStyle w:val="ListParagraph"/>
              <w:numPr>
                <w:ilvl w:val="0"/>
                <w:numId w:val="6"/>
              </w:numPr>
              <w:rPr>
                <w:lang w:val="lt-LT"/>
              </w:rPr>
            </w:pPr>
          </w:p>
        </w:tc>
        <w:tc>
          <w:tcPr>
            <w:tcW w:w="8788" w:type="dxa"/>
          </w:tcPr>
          <w:p w14:paraId="08250237" w14:textId="77777777" w:rsidR="005D056B" w:rsidRPr="005D056B" w:rsidRDefault="005D056B" w:rsidP="00903CC0">
            <w:pPr>
              <w:pStyle w:val="NormalWeb"/>
              <w:spacing w:before="0" w:beforeAutospacing="0" w:after="0" w:afterAutospacing="0"/>
              <w:ind w:left="141" w:right="138"/>
              <w:jc w:val="both"/>
              <w:rPr>
                <w:rFonts w:ascii="Arial" w:hAnsi="Arial" w:cs="Arial"/>
                <w:color w:val="auto"/>
                <w:sz w:val="22"/>
                <w:szCs w:val="22"/>
                <w:lang w:val="lt-LT"/>
              </w:rPr>
            </w:pPr>
            <w:r w:rsidRPr="005D056B">
              <w:rPr>
                <w:rFonts w:ascii="Arial" w:hAnsi="Arial" w:cs="Arial"/>
                <w:color w:val="auto"/>
                <w:sz w:val="22"/>
                <w:szCs w:val="22"/>
                <w:lang w:val="lt-LT"/>
              </w:rPr>
              <w:t xml:space="preserve">Sistema turi turėti funkcionalumą, kuris gavus iš </w:t>
            </w:r>
            <w:r w:rsidRPr="005D056B">
              <w:rPr>
                <w:rStyle w:val="Strong"/>
                <w:rFonts w:ascii="Arial" w:hAnsi="Arial" w:cs="Arial"/>
                <w:b w:val="0"/>
                <w:bCs w:val="0"/>
                <w:color w:val="auto"/>
                <w:sz w:val="22"/>
                <w:szCs w:val="22"/>
                <w:lang w:val="lt-LT"/>
              </w:rPr>
              <w:t>MVIS</w:t>
            </w:r>
            <w:r w:rsidRPr="005D056B">
              <w:rPr>
                <w:rFonts w:ascii="Arial" w:hAnsi="Arial" w:cs="Arial"/>
                <w:color w:val="auto"/>
                <w:sz w:val="22"/>
                <w:szCs w:val="22"/>
                <w:lang w:val="lt-LT"/>
              </w:rPr>
              <w:t xml:space="preserve"> informaciją apie:</w:t>
            </w:r>
          </w:p>
          <w:p w14:paraId="0ED2A35E" w14:textId="77777777" w:rsidR="005D056B" w:rsidRPr="005D056B" w:rsidRDefault="005D056B" w:rsidP="005007D8">
            <w:pPr>
              <w:pStyle w:val="NormalWeb"/>
              <w:numPr>
                <w:ilvl w:val="0"/>
                <w:numId w:val="710"/>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atrėžtas biržes, ir</w:t>
            </w:r>
          </w:p>
          <w:p w14:paraId="41D20725" w14:textId="77777777" w:rsidR="005D056B" w:rsidRPr="005D056B" w:rsidRDefault="005D056B" w:rsidP="005007D8">
            <w:pPr>
              <w:pStyle w:val="NormalWeb"/>
              <w:numPr>
                <w:ilvl w:val="0"/>
                <w:numId w:val="710"/>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suteiktą leidimą kirsti mišką,</w:t>
            </w:r>
          </w:p>
          <w:p w14:paraId="3168E08C" w14:textId="77777777" w:rsidR="005D056B" w:rsidRPr="005D056B" w:rsidRDefault="005D056B" w:rsidP="00903CC0">
            <w:pPr>
              <w:pStyle w:val="NormalWeb"/>
              <w:spacing w:before="0" w:beforeAutospacing="0" w:after="0" w:afterAutospacing="0"/>
              <w:ind w:left="141" w:right="138"/>
              <w:jc w:val="both"/>
              <w:rPr>
                <w:rFonts w:ascii="Arial" w:hAnsi="Arial" w:cs="Arial"/>
                <w:color w:val="auto"/>
                <w:sz w:val="22"/>
                <w:szCs w:val="22"/>
                <w:lang w:val="lt-LT"/>
              </w:rPr>
            </w:pPr>
            <w:r w:rsidRPr="005D056B">
              <w:rPr>
                <w:rFonts w:ascii="Arial" w:hAnsi="Arial" w:cs="Arial"/>
                <w:color w:val="auto"/>
                <w:sz w:val="22"/>
                <w:szCs w:val="22"/>
                <w:lang w:val="lt-LT"/>
              </w:rPr>
              <w:t>automatiškai:</w:t>
            </w:r>
          </w:p>
          <w:p w14:paraId="1F7B26FD" w14:textId="77777777" w:rsidR="005D056B" w:rsidRPr="005D056B" w:rsidRDefault="005D056B" w:rsidP="005007D8">
            <w:pPr>
              <w:pStyle w:val="NormalWeb"/>
              <w:numPr>
                <w:ilvl w:val="0"/>
                <w:numId w:val="711"/>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sugeneruotų pardavimo sutartį,</w:t>
            </w:r>
          </w:p>
          <w:p w14:paraId="5293805D" w14:textId="77777777" w:rsidR="005D056B" w:rsidRPr="005D056B" w:rsidRDefault="005D056B" w:rsidP="005007D8">
            <w:pPr>
              <w:pStyle w:val="NormalWeb"/>
              <w:numPr>
                <w:ilvl w:val="0"/>
                <w:numId w:val="711"/>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 xml:space="preserve">sugeneruotų </w:t>
            </w:r>
            <w:r w:rsidRPr="005D056B">
              <w:rPr>
                <w:rStyle w:val="Strong"/>
                <w:rFonts w:ascii="Arial" w:hAnsi="Arial" w:cs="Arial"/>
                <w:b w:val="0"/>
                <w:bCs w:val="0"/>
                <w:color w:val="auto"/>
                <w:sz w:val="22"/>
                <w:szCs w:val="22"/>
                <w:lang w:val="lt-LT"/>
              </w:rPr>
              <w:t>išankstinio mokėjimo sąskaitą</w:t>
            </w:r>
            <w:r w:rsidRPr="005D056B">
              <w:rPr>
                <w:rFonts w:ascii="Arial" w:hAnsi="Arial" w:cs="Arial"/>
                <w:color w:val="auto"/>
                <w:sz w:val="22"/>
                <w:szCs w:val="22"/>
                <w:lang w:val="lt-LT"/>
              </w:rPr>
              <w:t xml:space="preserve"> ir</w:t>
            </w:r>
          </w:p>
          <w:p w14:paraId="7FB0626C" w14:textId="77777777" w:rsidR="005D056B" w:rsidRPr="005D056B" w:rsidRDefault="005D056B" w:rsidP="005007D8">
            <w:pPr>
              <w:pStyle w:val="NormalWeb"/>
              <w:numPr>
                <w:ilvl w:val="0"/>
                <w:numId w:val="711"/>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pateiktų ją pirkėjui.</w:t>
            </w:r>
          </w:p>
          <w:p w14:paraId="2CBCC5FE" w14:textId="77777777" w:rsidR="005D056B" w:rsidRPr="005D056B" w:rsidRDefault="005D056B" w:rsidP="00903CC0">
            <w:pPr>
              <w:pStyle w:val="NormalWeb"/>
              <w:spacing w:before="0" w:beforeAutospacing="0" w:after="0" w:afterAutospacing="0"/>
              <w:ind w:left="141" w:right="138"/>
              <w:jc w:val="both"/>
              <w:rPr>
                <w:rFonts w:ascii="Arial" w:hAnsi="Arial" w:cs="Arial"/>
                <w:color w:val="auto"/>
                <w:sz w:val="22"/>
                <w:szCs w:val="22"/>
                <w:lang w:val="lt-LT"/>
              </w:rPr>
            </w:pPr>
            <w:r w:rsidRPr="005D056B">
              <w:rPr>
                <w:rFonts w:ascii="Arial" w:hAnsi="Arial" w:cs="Arial"/>
                <w:color w:val="auto"/>
                <w:sz w:val="22"/>
                <w:szCs w:val="22"/>
                <w:lang w:val="lt-LT"/>
              </w:rPr>
              <w:t xml:space="preserve">Išankstinio mokėjimo sąskaitos formavimo logika ir duomenų struktūra turi atitikti reikalavimus, aprašytus </w:t>
            </w:r>
            <w:r w:rsidRPr="005D056B">
              <w:rPr>
                <w:rStyle w:val="Strong"/>
                <w:rFonts w:ascii="Arial" w:hAnsi="Arial" w:cs="Arial"/>
                <w:b w:val="0"/>
                <w:bCs w:val="0"/>
                <w:color w:val="auto"/>
                <w:sz w:val="22"/>
                <w:szCs w:val="22"/>
                <w:lang w:val="lt-LT"/>
              </w:rPr>
              <w:t>6.2.2.8 skyriuje „Mažmeninės prekybos sutarčių valdymas ir administravimas“</w:t>
            </w:r>
            <w:r w:rsidRPr="005D056B">
              <w:rPr>
                <w:rFonts w:ascii="Arial" w:hAnsi="Arial" w:cs="Arial"/>
                <w:color w:val="auto"/>
                <w:sz w:val="22"/>
                <w:szCs w:val="22"/>
                <w:lang w:val="lt-LT"/>
              </w:rPr>
              <w:t xml:space="preserve"> (įskaitant privalomus rekvizitus, PVM apskaitą, sąskaitų numeracijos tvarką, dokumentų saugojimą).</w:t>
            </w:r>
          </w:p>
          <w:p w14:paraId="61046562" w14:textId="77777777" w:rsidR="005D056B" w:rsidRPr="005D056B" w:rsidRDefault="005D056B" w:rsidP="00903CC0">
            <w:pPr>
              <w:pStyle w:val="NormalWeb"/>
              <w:spacing w:before="0" w:beforeAutospacing="0" w:after="0" w:afterAutospacing="0"/>
              <w:ind w:left="141" w:right="138"/>
              <w:jc w:val="both"/>
              <w:rPr>
                <w:rFonts w:ascii="Arial" w:hAnsi="Arial" w:cs="Arial"/>
                <w:color w:val="auto"/>
                <w:sz w:val="22"/>
                <w:szCs w:val="22"/>
                <w:lang w:val="lt-LT"/>
              </w:rPr>
            </w:pPr>
            <w:r w:rsidRPr="005D056B">
              <w:rPr>
                <w:rFonts w:ascii="Arial" w:hAnsi="Arial" w:cs="Arial"/>
                <w:color w:val="auto"/>
                <w:sz w:val="22"/>
                <w:szCs w:val="22"/>
                <w:lang w:val="lt-LT"/>
              </w:rPr>
              <w:t>Sistema turi užtikrinti, kad:</w:t>
            </w:r>
          </w:p>
          <w:p w14:paraId="00B23EB7" w14:textId="77777777" w:rsidR="005D056B" w:rsidRPr="005D056B" w:rsidRDefault="005D056B" w:rsidP="005007D8">
            <w:pPr>
              <w:pStyle w:val="NormalWeb"/>
              <w:numPr>
                <w:ilvl w:val="0"/>
                <w:numId w:val="712"/>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sugeneruota sąskaita būtų susieta su atitinkama sutartimi ir pirkėjo kortele;</w:t>
            </w:r>
          </w:p>
          <w:p w14:paraId="511CAB5A" w14:textId="77777777" w:rsidR="005D056B" w:rsidRPr="005D056B" w:rsidRDefault="005D056B" w:rsidP="005007D8">
            <w:pPr>
              <w:pStyle w:val="NormalWeb"/>
              <w:numPr>
                <w:ilvl w:val="0"/>
                <w:numId w:val="712"/>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sąskaitos duomenys būtų matomi Sistemoje ir galėtų būti eksportuojami / siunčiami pirkėjui nustatytu kanalu;</w:t>
            </w:r>
          </w:p>
          <w:p w14:paraId="53E6705D" w14:textId="77777777" w:rsidR="005D056B" w:rsidRPr="005D056B" w:rsidRDefault="005D056B" w:rsidP="005007D8">
            <w:pPr>
              <w:pStyle w:val="NormalWeb"/>
              <w:numPr>
                <w:ilvl w:val="0"/>
                <w:numId w:val="712"/>
              </w:numPr>
              <w:spacing w:before="0" w:beforeAutospacing="0" w:after="0" w:afterAutospacing="0"/>
              <w:ind w:left="141" w:right="138" w:firstLine="283"/>
              <w:jc w:val="both"/>
              <w:rPr>
                <w:rFonts w:ascii="Arial" w:hAnsi="Arial" w:cs="Arial"/>
                <w:color w:val="auto"/>
                <w:sz w:val="22"/>
                <w:szCs w:val="22"/>
                <w:lang w:val="lt-LT"/>
              </w:rPr>
            </w:pPr>
            <w:r w:rsidRPr="005D056B">
              <w:rPr>
                <w:rFonts w:ascii="Arial" w:hAnsi="Arial" w:cs="Arial"/>
                <w:color w:val="auto"/>
                <w:sz w:val="22"/>
                <w:szCs w:val="22"/>
                <w:lang w:val="lt-LT"/>
              </w:rPr>
              <w:t xml:space="preserve">visi sugeneruoti dokumentai būtų registruojami </w:t>
            </w:r>
            <w:r w:rsidRPr="005D056B">
              <w:rPr>
                <w:rStyle w:val="Strong"/>
                <w:rFonts w:ascii="Arial" w:hAnsi="Arial" w:cs="Arial"/>
                <w:b w:val="0"/>
                <w:bCs w:val="0"/>
                <w:color w:val="auto"/>
                <w:sz w:val="22"/>
                <w:szCs w:val="22"/>
                <w:lang w:val="lt-LT"/>
              </w:rPr>
              <w:t>dokumentų žurnale</w:t>
            </w:r>
            <w:r w:rsidRPr="005D056B">
              <w:rPr>
                <w:rFonts w:ascii="Arial" w:hAnsi="Arial" w:cs="Arial"/>
                <w:color w:val="auto"/>
                <w:sz w:val="22"/>
                <w:szCs w:val="22"/>
                <w:lang w:val="lt-LT"/>
              </w:rPr>
              <w:t>, užtikrinant jų atsekamumą.</w:t>
            </w:r>
          </w:p>
          <w:p w14:paraId="479869A8" w14:textId="04AD5DFC" w:rsidR="009E4BC5" w:rsidRPr="000C60EF" w:rsidRDefault="005D056B" w:rsidP="00903CC0">
            <w:pPr>
              <w:pStyle w:val="NormalWeb"/>
              <w:spacing w:before="0" w:beforeAutospacing="0" w:after="0" w:afterAutospacing="0"/>
              <w:ind w:left="141" w:right="138"/>
              <w:jc w:val="both"/>
              <w:rPr>
                <w:lang w:val="lt-LT"/>
              </w:rPr>
            </w:pPr>
            <w:r w:rsidRPr="005D056B">
              <w:rPr>
                <w:rStyle w:val="Strong"/>
                <w:rFonts w:ascii="Arial" w:hAnsi="Arial" w:cs="Arial"/>
                <w:b w:val="0"/>
                <w:bCs w:val="0"/>
                <w:color w:val="auto"/>
                <w:sz w:val="22"/>
                <w:szCs w:val="22"/>
                <w:lang w:val="lt-LT"/>
              </w:rPr>
              <w:lastRenderedPageBreak/>
              <w:t>Detalūs duomenų mainų su MVIS reikalavimai bei sąskaitos laukų struktūra turi būti suderinti ir sukonfigūruoti Projekto metu.</w:t>
            </w:r>
          </w:p>
        </w:tc>
      </w:tr>
      <w:tr w:rsidR="00AD1AB3" w:rsidRPr="00980C2F" w14:paraId="035E1BC9" w14:textId="77777777" w:rsidTr="00903CC0">
        <w:tc>
          <w:tcPr>
            <w:tcW w:w="846" w:type="dxa"/>
          </w:tcPr>
          <w:p w14:paraId="7FFD85BE" w14:textId="77777777" w:rsidR="00AD1AB3" w:rsidRPr="000C60EF" w:rsidRDefault="00AD1AB3" w:rsidP="00834738">
            <w:pPr>
              <w:pStyle w:val="ListParagraph"/>
              <w:numPr>
                <w:ilvl w:val="0"/>
                <w:numId w:val="6"/>
              </w:numPr>
              <w:rPr>
                <w:lang w:val="lt-LT"/>
              </w:rPr>
            </w:pPr>
          </w:p>
        </w:tc>
        <w:tc>
          <w:tcPr>
            <w:tcW w:w="8788" w:type="dxa"/>
          </w:tcPr>
          <w:p w14:paraId="1EAF94E4" w14:textId="77777777" w:rsidR="004519F0" w:rsidRPr="004519F0" w:rsidRDefault="004519F0" w:rsidP="00903CC0">
            <w:pPr>
              <w:pStyle w:val="NormalWeb"/>
              <w:spacing w:before="0" w:beforeAutospacing="0" w:after="0" w:afterAutospacing="0"/>
              <w:ind w:left="141" w:right="138"/>
              <w:jc w:val="both"/>
              <w:rPr>
                <w:rFonts w:ascii="Arial" w:hAnsi="Arial" w:cs="Arial"/>
                <w:color w:val="auto"/>
                <w:sz w:val="22"/>
                <w:szCs w:val="22"/>
                <w:lang w:val="lt-LT"/>
              </w:rPr>
            </w:pPr>
            <w:r w:rsidRPr="004519F0">
              <w:rPr>
                <w:rFonts w:ascii="Arial" w:hAnsi="Arial" w:cs="Arial"/>
                <w:color w:val="auto"/>
                <w:sz w:val="22"/>
                <w:szCs w:val="22"/>
                <w:lang w:val="lt-LT"/>
              </w:rPr>
              <w:t>Sistema turi turėti funkcionalumą:</w:t>
            </w:r>
          </w:p>
          <w:p w14:paraId="50EFA11B" w14:textId="29472BC6" w:rsidR="004519F0" w:rsidRPr="004519F0" w:rsidRDefault="004519F0" w:rsidP="005007D8">
            <w:pPr>
              <w:pStyle w:val="NormalWeb"/>
              <w:numPr>
                <w:ilvl w:val="0"/>
                <w:numId w:val="713"/>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 xml:space="preserve">parengtas pardavimo sutartis perduoti į </w:t>
            </w:r>
            <w:r w:rsidRPr="004519F0">
              <w:rPr>
                <w:rStyle w:val="Strong"/>
                <w:rFonts w:ascii="Arial" w:hAnsi="Arial" w:cs="Arial"/>
                <w:b w:val="0"/>
                <w:bCs w:val="0"/>
                <w:color w:val="auto"/>
                <w:sz w:val="22"/>
                <w:szCs w:val="22"/>
                <w:lang w:val="lt-LT"/>
              </w:rPr>
              <w:t>DVS</w:t>
            </w:r>
            <w:r w:rsidRPr="004519F0">
              <w:rPr>
                <w:rFonts w:ascii="Arial" w:hAnsi="Arial" w:cs="Arial"/>
                <w:color w:val="auto"/>
                <w:sz w:val="22"/>
                <w:szCs w:val="22"/>
                <w:lang w:val="lt-LT"/>
              </w:rPr>
              <w:t xml:space="preserve"> jų derinimui ir pasirašymui;</w:t>
            </w:r>
          </w:p>
          <w:p w14:paraId="14045E14" w14:textId="77777777" w:rsidR="004519F0" w:rsidRPr="004519F0" w:rsidRDefault="004519F0" w:rsidP="005007D8">
            <w:pPr>
              <w:pStyle w:val="NormalWeb"/>
              <w:numPr>
                <w:ilvl w:val="0"/>
                <w:numId w:val="713"/>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užtikrinti galimybę DVS pagal nustatytą procesą teikti sutartį pasirašymui pirkėjui;</w:t>
            </w:r>
          </w:p>
          <w:p w14:paraId="0699F3DF" w14:textId="77777777" w:rsidR="004519F0" w:rsidRPr="004519F0" w:rsidRDefault="004519F0" w:rsidP="005007D8">
            <w:pPr>
              <w:pStyle w:val="NormalWeb"/>
              <w:numPr>
                <w:ilvl w:val="0"/>
                <w:numId w:val="713"/>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 xml:space="preserve">gauti iš DVS pasirašytos sutarties </w:t>
            </w:r>
            <w:r w:rsidRPr="004519F0">
              <w:rPr>
                <w:rStyle w:val="Strong"/>
                <w:rFonts w:ascii="Arial" w:hAnsi="Arial" w:cs="Arial"/>
                <w:b w:val="0"/>
                <w:bCs w:val="0"/>
                <w:color w:val="auto"/>
                <w:sz w:val="22"/>
                <w:szCs w:val="22"/>
                <w:lang w:val="lt-LT"/>
              </w:rPr>
              <w:t>metaduomenis</w:t>
            </w:r>
            <w:r w:rsidRPr="004519F0">
              <w:rPr>
                <w:rFonts w:ascii="Arial" w:hAnsi="Arial" w:cs="Arial"/>
                <w:color w:val="auto"/>
                <w:sz w:val="22"/>
                <w:szCs w:val="22"/>
                <w:lang w:val="lt-LT"/>
              </w:rPr>
              <w:t xml:space="preserve"> ir automatiškai juos registruoti Sistemoje.</w:t>
            </w:r>
          </w:p>
          <w:p w14:paraId="5B2D53E1" w14:textId="3BE56110" w:rsidR="004519F0" w:rsidRPr="004519F0" w:rsidRDefault="004519F0" w:rsidP="00903CC0">
            <w:pPr>
              <w:pStyle w:val="NormalWeb"/>
              <w:spacing w:before="0" w:beforeAutospacing="0" w:after="0" w:afterAutospacing="0"/>
              <w:ind w:left="141" w:right="138"/>
              <w:jc w:val="both"/>
              <w:rPr>
                <w:rFonts w:ascii="Arial" w:hAnsi="Arial" w:cs="Arial"/>
                <w:color w:val="auto"/>
                <w:sz w:val="22"/>
                <w:szCs w:val="22"/>
                <w:lang w:val="lt-LT"/>
              </w:rPr>
            </w:pPr>
            <w:r w:rsidRPr="004519F0">
              <w:rPr>
                <w:rFonts w:ascii="Arial" w:hAnsi="Arial" w:cs="Arial"/>
                <w:color w:val="auto"/>
                <w:sz w:val="22"/>
                <w:szCs w:val="22"/>
                <w:lang w:val="lt-LT"/>
              </w:rPr>
              <w:t xml:space="preserve">Iš DVS grįžtantys metaduomenys turi būti automatiškai įrašomi į pardavimo sutarties kortelę, įskaitant </w:t>
            </w:r>
            <w:r w:rsidR="00824534">
              <w:rPr>
                <w:rFonts w:ascii="Arial" w:hAnsi="Arial" w:cs="Arial"/>
                <w:color w:val="auto"/>
                <w:sz w:val="22"/>
                <w:szCs w:val="22"/>
                <w:lang w:val="lt-LT"/>
              </w:rPr>
              <w:t>bet neapsiribojant</w:t>
            </w:r>
            <w:r w:rsidRPr="004519F0">
              <w:rPr>
                <w:rFonts w:ascii="Arial" w:hAnsi="Arial" w:cs="Arial"/>
                <w:color w:val="auto"/>
                <w:sz w:val="22"/>
                <w:szCs w:val="22"/>
                <w:lang w:val="lt-LT"/>
              </w:rPr>
              <w:t>:</w:t>
            </w:r>
          </w:p>
          <w:p w14:paraId="74F7BC78" w14:textId="77777777" w:rsidR="004519F0" w:rsidRPr="004519F0" w:rsidRDefault="004519F0" w:rsidP="005007D8">
            <w:pPr>
              <w:pStyle w:val="NormalWeb"/>
              <w:numPr>
                <w:ilvl w:val="0"/>
                <w:numId w:val="714"/>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registracijos numerį;</w:t>
            </w:r>
          </w:p>
          <w:p w14:paraId="5F0650B6" w14:textId="77777777" w:rsidR="004519F0" w:rsidRPr="004519F0" w:rsidRDefault="004519F0" w:rsidP="005007D8">
            <w:pPr>
              <w:pStyle w:val="NormalWeb"/>
              <w:numPr>
                <w:ilvl w:val="0"/>
                <w:numId w:val="714"/>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registracijos datą.</w:t>
            </w:r>
          </w:p>
          <w:p w14:paraId="10533F8B" w14:textId="77777777" w:rsidR="004519F0" w:rsidRPr="004519F0" w:rsidRDefault="004519F0" w:rsidP="00903CC0">
            <w:pPr>
              <w:pStyle w:val="NormalWeb"/>
              <w:spacing w:before="0" w:beforeAutospacing="0" w:after="0" w:afterAutospacing="0"/>
              <w:ind w:left="141" w:right="138"/>
              <w:jc w:val="both"/>
              <w:rPr>
                <w:rFonts w:ascii="Arial" w:hAnsi="Arial" w:cs="Arial"/>
                <w:color w:val="auto"/>
                <w:sz w:val="22"/>
                <w:szCs w:val="22"/>
                <w:lang w:val="lt-LT"/>
              </w:rPr>
            </w:pPr>
            <w:r w:rsidRPr="004519F0">
              <w:rPr>
                <w:rFonts w:ascii="Arial" w:hAnsi="Arial" w:cs="Arial"/>
                <w:color w:val="auto"/>
                <w:sz w:val="22"/>
                <w:szCs w:val="22"/>
                <w:lang w:val="lt-LT"/>
              </w:rPr>
              <w:t xml:space="preserve">Sutartis Sistemoje turi automatiškai įgyti dokumento būklę </w:t>
            </w:r>
            <w:r w:rsidRPr="004519F0">
              <w:rPr>
                <w:rStyle w:val="Strong"/>
                <w:rFonts w:ascii="Arial" w:hAnsi="Arial" w:cs="Arial"/>
                <w:b w:val="0"/>
                <w:bCs w:val="0"/>
                <w:color w:val="auto"/>
                <w:sz w:val="22"/>
                <w:szCs w:val="22"/>
                <w:lang w:val="lt-LT"/>
              </w:rPr>
              <w:t>„Galiojanti“</w:t>
            </w:r>
            <w:r w:rsidRPr="004519F0">
              <w:rPr>
                <w:rFonts w:ascii="Arial" w:hAnsi="Arial" w:cs="Arial"/>
                <w:color w:val="auto"/>
                <w:sz w:val="22"/>
                <w:szCs w:val="22"/>
                <w:lang w:val="lt-LT"/>
              </w:rPr>
              <w:t>, kai iš DVS gaunamas patvirtinimas, kad sutartis yra pasirašyta pirkėjo.</w:t>
            </w:r>
          </w:p>
          <w:p w14:paraId="64B980C6" w14:textId="77777777" w:rsidR="004519F0" w:rsidRPr="004519F0" w:rsidRDefault="004519F0" w:rsidP="00903CC0">
            <w:pPr>
              <w:pStyle w:val="NormalWeb"/>
              <w:spacing w:before="0" w:beforeAutospacing="0" w:after="0" w:afterAutospacing="0"/>
              <w:ind w:left="141" w:right="138"/>
              <w:jc w:val="both"/>
              <w:rPr>
                <w:rFonts w:ascii="Arial" w:hAnsi="Arial" w:cs="Arial"/>
                <w:color w:val="auto"/>
                <w:sz w:val="22"/>
                <w:szCs w:val="22"/>
                <w:lang w:val="lt-LT"/>
              </w:rPr>
            </w:pPr>
            <w:r w:rsidRPr="004519F0">
              <w:rPr>
                <w:rFonts w:ascii="Arial" w:hAnsi="Arial" w:cs="Arial"/>
                <w:color w:val="auto"/>
                <w:sz w:val="22"/>
                <w:szCs w:val="22"/>
                <w:lang w:val="lt-LT"/>
              </w:rPr>
              <w:t>Sistema turi užtikrinti:</w:t>
            </w:r>
          </w:p>
          <w:p w14:paraId="3B8E1E7F" w14:textId="77777777" w:rsidR="004519F0" w:rsidRPr="004519F0" w:rsidRDefault="004519F0" w:rsidP="005007D8">
            <w:pPr>
              <w:pStyle w:val="NormalWeb"/>
              <w:numPr>
                <w:ilvl w:val="0"/>
                <w:numId w:val="715"/>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aiškų duomenų atsekamumą tarp sutarties, DVS proceso ir galutinės pasirašytos sutarties;</w:t>
            </w:r>
          </w:p>
          <w:p w14:paraId="5634BD8F" w14:textId="77777777" w:rsidR="004519F0" w:rsidRPr="004519F0" w:rsidRDefault="004519F0" w:rsidP="005007D8">
            <w:pPr>
              <w:pStyle w:val="NormalWeb"/>
              <w:numPr>
                <w:ilvl w:val="0"/>
                <w:numId w:val="715"/>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 xml:space="preserve">visų veiksmų registravimą </w:t>
            </w:r>
            <w:r w:rsidRPr="004519F0">
              <w:rPr>
                <w:rStyle w:val="Strong"/>
                <w:rFonts w:ascii="Arial" w:hAnsi="Arial" w:cs="Arial"/>
                <w:b w:val="0"/>
                <w:bCs w:val="0"/>
                <w:color w:val="auto"/>
                <w:sz w:val="22"/>
                <w:szCs w:val="22"/>
                <w:lang w:val="lt-LT"/>
              </w:rPr>
              <w:t>audito žurnale</w:t>
            </w:r>
            <w:r w:rsidRPr="004519F0">
              <w:rPr>
                <w:rFonts w:ascii="Arial" w:hAnsi="Arial" w:cs="Arial"/>
                <w:color w:val="auto"/>
                <w:sz w:val="22"/>
                <w:szCs w:val="22"/>
                <w:lang w:val="lt-LT"/>
              </w:rPr>
              <w:t xml:space="preserve"> (eksportas į DVS, pasirašymo datos, metaduomenų gavimas);</w:t>
            </w:r>
          </w:p>
          <w:p w14:paraId="40590578" w14:textId="77777777" w:rsidR="004519F0" w:rsidRPr="004519F0" w:rsidRDefault="004519F0" w:rsidP="005007D8">
            <w:pPr>
              <w:pStyle w:val="NormalWeb"/>
              <w:numPr>
                <w:ilvl w:val="0"/>
                <w:numId w:val="715"/>
              </w:numPr>
              <w:spacing w:before="0" w:beforeAutospacing="0" w:after="0" w:afterAutospacing="0"/>
              <w:ind w:left="141" w:right="138" w:firstLine="283"/>
              <w:jc w:val="both"/>
              <w:rPr>
                <w:rFonts w:ascii="Arial" w:hAnsi="Arial" w:cs="Arial"/>
                <w:color w:val="auto"/>
                <w:sz w:val="22"/>
                <w:szCs w:val="22"/>
                <w:lang w:val="lt-LT"/>
              </w:rPr>
            </w:pPr>
            <w:r w:rsidRPr="004519F0">
              <w:rPr>
                <w:rFonts w:ascii="Arial" w:hAnsi="Arial" w:cs="Arial"/>
                <w:color w:val="auto"/>
                <w:sz w:val="22"/>
                <w:szCs w:val="22"/>
                <w:lang w:val="lt-LT"/>
              </w:rPr>
              <w:t>naudotojų informavimą apie nepavykusius eksportus / importus ar klaidas.</w:t>
            </w:r>
          </w:p>
          <w:p w14:paraId="3C00BCF7" w14:textId="19DDD276" w:rsidR="00AD1AB3" w:rsidRPr="000C60EF" w:rsidRDefault="004519F0" w:rsidP="00903CC0">
            <w:pPr>
              <w:pStyle w:val="NormalWeb"/>
              <w:spacing w:before="0" w:beforeAutospacing="0" w:after="0" w:afterAutospacing="0"/>
              <w:ind w:left="141" w:right="138"/>
              <w:jc w:val="both"/>
              <w:rPr>
                <w:lang w:val="lt-LT"/>
              </w:rPr>
            </w:pPr>
            <w:r w:rsidRPr="004519F0">
              <w:rPr>
                <w:rStyle w:val="Strong"/>
                <w:rFonts w:ascii="Arial" w:hAnsi="Arial" w:cs="Arial"/>
                <w:b w:val="0"/>
                <w:bCs w:val="0"/>
                <w:color w:val="auto"/>
                <w:sz w:val="22"/>
                <w:szCs w:val="22"/>
                <w:lang w:val="lt-LT"/>
              </w:rPr>
              <w:t>Detalūs integracijos su DVS reikalavimai (duomenų struktūra, formatai, statusų sinchronizacija, klaidų apdorojimas) turi būti suderinti ir sukonfigūruoti Projekto metu.</w:t>
            </w:r>
          </w:p>
        </w:tc>
      </w:tr>
    </w:tbl>
    <w:p w14:paraId="7331C1CB" w14:textId="0EABFA81" w:rsidR="004433CF" w:rsidRPr="007B7631" w:rsidRDefault="00133C12" w:rsidP="00164D41">
      <w:pPr>
        <w:pStyle w:val="Heading4"/>
      </w:pPr>
      <w:bookmarkStart w:id="3017" w:name="_Toc208916368"/>
      <w:bookmarkStart w:id="3018" w:name="_Toc217222409"/>
      <w:r w:rsidRPr="007B7631">
        <w:t>BIOKURO SUTARČIŲ VALDYMAS IR ADMINISTRAVIMAS</w:t>
      </w:r>
      <w:bookmarkEnd w:id="3017"/>
      <w:bookmarkEnd w:id="301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B3235D" w:rsidRPr="007B7631" w14:paraId="5B98ABC9" w14:textId="77777777" w:rsidTr="001E7EA1">
        <w:trPr>
          <w:tblHeader/>
        </w:trPr>
        <w:tc>
          <w:tcPr>
            <w:tcW w:w="846" w:type="dxa"/>
            <w:shd w:val="clear" w:color="auto" w:fill="C5E0B3" w:themeFill="accent6" w:themeFillTint="66"/>
          </w:tcPr>
          <w:p w14:paraId="0793A220" w14:textId="77777777" w:rsidR="00B3235D" w:rsidRPr="007B7631" w:rsidRDefault="00B3235D" w:rsidP="00834738">
            <w:pPr>
              <w:rPr>
                <w:b/>
                <w:bCs/>
                <w:color w:val="auto"/>
                <w:sz w:val="22"/>
                <w:szCs w:val="22"/>
                <w:lang w:val="lt-LT"/>
              </w:rPr>
            </w:pPr>
            <w:r w:rsidRPr="007B7631">
              <w:rPr>
                <w:b/>
                <w:bCs/>
                <w:color w:val="auto"/>
                <w:sz w:val="22"/>
                <w:szCs w:val="22"/>
                <w:lang w:val="lt-LT"/>
              </w:rPr>
              <w:t>NR.</w:t>
            </w:r>
          </w:p>
        </w:tc>
        <w:tc>
          <w:tcPr>
            <w:tcW w:w="8788" w:type="dxa"/>
            <w:shd w:val="clear" w:color="auto" w:fill="C5E0B3" w:themeFill="accent6" w:themeFillTint="66"/>
          </w:tcPr>
          <w:p w14:paraId="45BF6BD5" w14:textId="77777777" w:rsidR="00B3235D" w:rsidRPr="007B7631" w:rsidRDefault="00B3235D" w:rsidP="00834738">
            <w:pPr>
              <w:jc w:val="center"/>
              <w:rPr>
                <w:b/>
                <w:bCs/>
                <w:color w:val="auto"/>
                <w:sz w:val="22"/>
                <w:szCs w:val="22"/>
                <w:lang w:val="lt-LT"/>
              </w:rPr>
            </w:pPr>
            <w:r w:rsidRPr="007B7631">
              <w:rPr>
                <w:b/>
                <w:bCs/>
                <w:color w:val="auto"/>
                <w:sz w:val="22"/>
                <w:szCs w:val="22"/>
                <w:lang w:val="lt-LT"/>
              </w:rPr>
              <w:t>REIKALAVIMAI</w:t>
            </w:r>
          </w:p>
        </w:tc>
      </w:tr>
      <w:tr w:rsidR="00B3235D" w:rsidRPr="00980C2F" w14:paraId="058761FE" w14:textId="77777777" w:rsidTr="001E7EA1">
        <w:tc>
          <w:tcPr>
            <w:tcW w:w="846" w:type="dxa"/>
          </w:tcPr>
          <w:p w14:paraId="0B031CF5" w14:textId="77777777" w:rsidR="00B3235D" w:rsidRPr="007B7631" w:rsidRDefault="00B3235D" w:rsidP="00834738">
            <w:pPr>
              <w:pStyle w:val="ListParagraph"/>
              <w:numPr>
                <w:ilvl w:val="0"/>
                <w:numId w:val="6"/>
              </w:numPr>
              <w:rPr>
                <w:color w:val="auto"/>
                <w:sz w:val="22"/>
                <w:szCs w:val="22"/>
                <w:lang w:val="lt-LT"/>
              </w:rPr>
            </w:pPr>
          </w:p>
        </w:tc>
        <w:tc>
          <w:tcPr>
            <w:tcW w:w="8788" w:type="dxa"/>
          </w:tcPr>
          <w:p w14:paraId="5C6631DD" w14:textId="2F652A95" w:rsidR="00194F3B" w:rsidRPr="00194F3B" w:rsidRDefault="00194F3B" w:rsidP="001E7EA1">
            <w:pPr>
              <w:pStyle w:val="NormalWeb"/>
              <w:spacing w:before="0" w:beforeAutospacing="0" w:after="0" w:afterAutospacing="0"/>
              <w:ind w:left="141" w:right="138"/>
              <w:jc w:val="both"/>
              <w:rPr>
                <w:rFonts w:ascii="Arial" w:hAnsi="Arial" w:cs="Arial"/>
                <w:color w:val="auto"/>
                <w:sz w:val="22"/>
                <w:szCs w:val="22"/>
                <w:lang w:val="lt-LT"/>
              </w:rPr>
            </w:pPr>
            <w:r w:rsidRPr="00194F3B">
              <w:rPr>
                <w:rFonts w:ascii="Arial" w:hAnsi="Arial" w:cs="Arial"/>
                <w:color w:val="auto"/>
                <w:sz w:val="22"/>
                <w:szCs w:val="22"/>
                <w:lang w:val="lt-LT"/>
              </w:rPr>
              <w:t xml:space="preserve">Reikalavimai </w:t>
            </w:r>
            <w:r w:rsidRPr="00194F3B">
              <w:rPr>
                <w:rStyle w:val="Strong"/>
                <w:rFonts w:ascii="Arial" w:hAnsi="Arial" w:cs="Arial"/>
                <w:b w:val="0"/>
                <w:bCs w:val="0"/>
                <w:color w:val="auto"/>
                <w:sz w:val="22"/>
                <w:szCs w:val="22"/>
                <w:lang w:val="lt-LT"/>
              </w:rPr>
              <w:t>biokuro sutarčių sudarymui, administravimui, derinimui ir pasirašymui</w:t>
            </w:r>
            <w:r w:rsidRPr="00194F3B">
              <w:rPr>
                <w:rFonts w:ascii="Arial" w:hAnsi="Arial" w:cs="Arial"/>
                <w:color w:val="auto"/>
                <w:sz w:val="22"/>
                <w:szCs w:val="22"/>
                <w:lang w:val="lt-LT"/>
              </w:rPr>
              <w:t xml:space="preserve"> yra analogiški tiems, kurie aprašyti skyriuje </w:t>
            </w:r>
            <w:r w:rsidRPr="00194F3B">
              <w:rPr>
                <w:rStyle w:val="Strong"/>
                <w:rFonts w:ascii="Arial" w:hAnsi="Arial" w:cs="Arial"/>
                <w:b w:val="0"/>
                <w:bCs w:val="0"/>
                <w:color w:val="auto"/>
                <w:sz w:val="22"/>
                <w:szCs w:val="22"/>
                <w:lang w:val="lt-LT"/>
              </w:rPr>
              <w:t>6.2.2.5 „Didmeninės medienos prekybos organizavimas aukciono būdu“</w:t>
            </w:r>
            <w:r w:rsidRPr="00194F3B">
              <w:rPr>
                <w:rFonts w:ascii="Arial" w:hAnsi="Arial" w:cs="Arial"/>
                <w:color w:val="auto"/>
                <w:sz w:val="22"/>
                <w:szCs w:val="22"/>
                <w:lang w:val="lt-LT"/>
              </w:rPr>
              <w:t>, įskaitant</w:t>
            </w:r>
            <w:r w:rsidR="00C70D27">
              <w:rPr>
                <w:rFonts w:ascii="Arial" w:hAnsi="Arial" w:cs="Arial"/>
                <w:color w:val="auto"/>
                <w:sz w:val="22"/>
                <w:szCs w:val="22"/>
                <w:lang w:val="lt-LT"/>
              </w:rPr>
              <w:t xml:space="preserve"> (neapsiribojant)</w:t>
            </w:r>
            <w:r w:rsidRPr="00194F3B">
              <w:rPr>
                <w:rFonts w:ascii="Arial" w:hAnsi="Arial" w:cs="Arial"/>
                <w:color w:val="auto"/>
                <w:sz w:val="22"/>
                <w:szCs w:val="22"/>
                <w:lang w:val="lt-LT"/>
              </w:rPr>
              <w:t>:</w:t>
            </w:r>
          </w:p>
          <w:p w14:paraId="5793C858" w14:textId="0832F370" w:rsidR="00194F3B" w:rsidRPr="00194F3B" w:rsidRDefault="00194F3B" w:rsidP="005007D8">
            <w:pPr>
              <w:pStyle w:val="NormalWeb"/>
              <w:numPr>
                <w:ilvl w:val="0"/>
                <w:numId w:val="716"/>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 xml:space="preserve">aukciono paraiškų </w:t>
            </w:r>
            <w:r w:rsidR="00C70D27">
              <w:rPr>
                <w:rFonts w:ascii="Arial" w:hAnsi="Arial" w:cs="Arial"/>
                <w:color w:val="auto"/>
                <w:sz w:val="22"/>
                <w:szCs w:val="22"/>
                <w:lang w:val="lt-LT"/>
              </w:rPr>
              <w:t xml:space="preserve">(pavedimų) </w:t>
            </w:r>
            <w:r w:rsidRPr="00194F3B">
              <w:rPr>
                <w:rFonts w:ascii="Arial" w:hAnsi="Arial" w:cs="Arial"/>
                <w:color w:val="auto"/>
                <w:sz w:val="22"/>
                <w:szCs w:val="22"/>
                <w:lang w:val="lt-LT"/>
              </w:rPr>
              <w:t>sudarymą ir eksportą į E</w:t>
            </w:r>
            <w:r w:rsidR="00D07953">
              <w:rPr>
                <w:rFonts w:ascii="Arial" w:hAnsi="Arial" w:cs="Arial"/>
                <w:color w:val="auto"/>
                <w:sz w:val="22"/>
                <w:szCs w:val="22"/>
                <w:lang w:val="lt-LT"/>
              </w:rPr>
              <w:t>P</w:t>
            </w:r>
            <w:r w:rsidRPr="00194F3B">
              <w:rPr>
                <w:rFonts w:ascii="Arial" w:hAnsi="Arial" w:cs="Arial"/>
                <w:color w:val="auto"/>
                <w:sz w:val="22"/>
                <w:szCs w:val="22"/>
                <w:lang w:val="lt-LT"/>
              </w:rPr>
              <w:t>S</w:t>
            </w:r>
            <w:r w:rsidR="00C70D27">
              <w:rPr>
                <w:rFonts w:ascii="Arial" w:hAnsi="Arial" w:cs="Arial"/>
                <w:color w:val="auto"/>
                <w:sz w:val="22"/>
                <w:szCs w:val="22"/>
                <w:lang w:val="lt-LT"/>
              </w:rPr>
              <w:t>, jeigu yra toks poreikis ir galimybė</w:t>
            </w:r>
            <w:r w:rsidRPr="00194F3B">
              <w:rPr>
                <w:rFonts w:ascii="Arial" w:hAnsi="Arial" w:cs="Arial"/>
                <w:color w:val="auto"/>
                <w:sz w:val="22"/>
                <w:szCs w:val="22"/>
                <w:lang w:val="lt-LT"/>
              </w:rPr>
              <w:t>;</w:t>
            </w:r>
          </w:p>
          <w:p w14:paraId="5B79C8BC" w14:textId="748B8C8C" w:rsidR="00194F3B" w:rsidRPr="00194F3B" w:rsidRDefault="00194F3B" w:rsidP="005007D8">
            <w:pPr>
              <w:pStyle w:val="NormalWeb"/>
              <w:numPr>
                <w:ilvl w:val="0"/>
                <w:numId w:val="716"/>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aukciono rezultatų importą</w:t>
            </w:r>
            <w:r w:rsidR="00C70D27">
              <w:rPr>
                <w:rFonts w:ascii="Arial" w:hAnsi="Arial" w:cs="Arial"/>
                <w:color w:val="auto"/>
                <w:sz w:val="22"/>
                <w:szCs w:val="22"/>
                <w:lang w:val="lt-LT"/>
              </w:rPr>
              <w:t xml:space="preserve"> iš EPS</w:t>
            </w:r>
            <w:r w:rsidR="00912EE3">
              <w:rPr>
                <w:rFonts w:ascii="Arial" w:hAnsi="Arial" w:cs="Arial"/>
                <w:color w:val="auto"/>
                <w:sz w:val="22"/>
                <w:szCs w:val="22"/>
                <w:lang w:val="lt-LT"/>
              </w:rPr>
              <w:t>, jeigu yra toks poreikis</w:t>
            </w:r>
            <w:r w:rsidRPr="00194F3B">
              <w:rPr>
                <w:rFonts w:ascii="Arial" w:hAnsi="Arial" w:cs="Arial"/>
                <w:color w:val="auto"/>
                <w:sz w:val="22"/>
                <w:szCs w:val="22"/>
                <w:lang w:val="lt-LT"/>
              </w:rPr>
              <w:t>;</w:t>
            </w:r>
          </w:p>
          <w:p w14:paraId="6A16BC4C" w14:textId="4A89E029" w:rsidR="00194F3B" w:rsidRPr="00194F3B" w:rsidRDefault="00243488" w:rsidP="005007D8">
            <w:pPr>
              <w:pStyle w:val="NormalWeb"/>
              <w:numPr>
                <w:ilvl w:val="0"/>
                <w:numId w:val="716"/>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galimybė iš EPS</w:t>
            </w:r>
            <w:r w:rsidRPr="00194F3B">
              <w:rPr>
                <w:rFonts w:ascii="Arial" w:hAnsi="Arial" w:cs="Arial"/>
                <w:color w:val="auto"/>
                <w:sz w:val="22"/>
                <w:szCs w:val="22"/>
                <w:lang w:val="lt-LT"/>
              </w:rPr>
              <w:t xml:space="preserve"> </w:t>
            </w:r>
            <w:r>
              <w:rPr>
                <w:rFonts w:ascii="Arial" w:hAnsi="Arial" w:cs="Arial"/>
                <w:color w:val="auto"/>
                <w:sz w:val="22"/>
                <w:szCs w:val="22"/>
                <w:lang w:val="lt-LT"/>
              </w:rPr>
              <w:t xml:space="preserve">importuoti </w:t>
            </w:r>
            <w:r w:rsidR="00C70D27" w:rsidRPr="00194F3B">
              <w:rPr>
                <w:rFonts w:ascii="Arial" w:hAnsi="Arial" w:cs="Arial"/>
                <w:color w:val="auto"/>
                <w:sz w:val="22"/>
                <w:szCs w:val="22"/>
                <w:lang w:val="lt-LT"/>
              </w:rPr>
              <w:t>suta</w:t>
            </w:r>
            <w:r w:rsidR="00C70D27">
              <w:rPr>
                <w:rFonts w:ascii="Arial" w:hAnsi="Arial" w:cs="Arial"/>
                <w:color w:val="auto"/>
                <w:sz w:val="22"/>
                <w:szCs w:val="22"/>
                <w:lang w:val="lt-LT"/>
              </w:rPr>
              <w:t>r</w:t>
            </w:r>
            <w:r>
              <w:rPr>
                <w:rFonts w:ascii="Arial" w:hAnsi="Arial" w:cs="Arial"/>
                <w:color w:val="auto"/>
                <w:sz w:val="22"/>
                <w:szCs w:val="22"/>
                <w:lang w:val="lt-LT"/>
              </w:rPr>
              <w:t>ties</w:t>
            </w:r>
            <w:r w:rsidR="00C70D27">
              <w:rPr>
                <w:rFonts w:ascii="Arial" w:hAnsi="Arial" w:cs="Arial"/>
                <w:color w:val="auto"/>
                <w:sz w:val="22"/>
                <w:szCs w:val="22"/>
                <w:lang w:val="lt-LT"/>
              </w:rPr>
              <w:t xml:space="preserve"> </w:t>
            </w:r>
            <w:r w:rsidRPr="0024643E">
              <w:rPr>
                <w:rStyle w:val="Strong"/>
                <w:rFonts w:ascii="Arial" w:hAnsi="Arial" w:cs="Arial"/>
                <w:b w:val="0"/>
                <w:bCs w:val="0"/>
                <w:color w:val="auto"/>
                <w:sz w:val="22"/>
                <w:szCs w:val="22"/>
                <w:lang w:val="lt-LT"/>
              </w:rPr>
              <w:t>metaduomenis</w:t>
            </w:r>
            <w:r w:rsidRPr="0024643E">
              <w:rPr>
                <w:rFonts w:ascii="Arial" w:hAnsi="Arial" w:cs="Arial"/>
                <w:color w:val="auto"/>
                <w:sz w:val="22"/>
                <w:szCs w:val="22"/>
                <w:lang w:val="lt-LT"/>
              </w:rPr>
              <w:t xml:space="preserve"> (pvz., pirkėjo rekvizitus, laimėtus kiekius, kainas, aukciono identifikatorių</w:t>
            </w:r>
            <w:r>
              <w:rPr>
                <w:rFonts w:ascii="Arial" w:hAnsi="Arial" w:cs="Arial"/>
                <w:color w:val="auto"/>
                <w:sz w:val="22"/>
                <w:szCs w:val="22"/>
                <w:lang w:val="lt-LT"/>
              </w:rPr>
              <w:t xml:space="preserve"> ir pan.</w:t>
            </w:r>
            <w:r w:rsidRPr="0024643E">
              <w:rPr>
                <w:rFonts w:ascii="Arial" w:hAnsi="Arial" w:cs="Arial"/>
                <w:color w:val="auto"/>
                <w:sz w:val="22"/>
                <w:szCs w:val="22"/>
                <w:lang w:val="lt-LT"/>
              </w:rPr>
              <w:t>)</w:t>
            </w:r>
            <w:r w:rsidR="008148D6">
              <w:rPr>
                <w:rFonts w:ascii="Arial" w:hAnsi="Arial" w:cs="Arial"/>
                <w:color w:val="auto"/>
                <w:sz w:val="22"/>
                <w:szCs w:val="22"/>
                <w:lang w:val="lt-LT"/>
              </w:rPr>
              <w:t xml:space="preserve">, </w:t>
            </w:r>
            <w:r w:rsidR="00194F3B" w:rsidRPr="00194F3B">
              <w:rPr>
                <w:rFonts w:ascii="Arial" w:hAnsi="Arial" w:cs="Arial"/>
                <w:color w:val="auto"/>
                <w:sz w:val="22"/>
                <w:szCs w:val="22"/>
                <w:lang w:val="lt-LT"/>
              </w:rPr>
              <w:t>pagal aukciono rezultatus;</w:t>
            </w:r>
          </w:p>
          <w:p w14:paraId="0ED233DC" w14:textId="2882362E" w:rsidR="00243488" w:rsidRPr="0024643E" w:rsidRDefault="00243488" w:rsidP="005007D8">
            <w:pPr>
              <w:pStyle w:val="NormalWeb"/>
              <w:numPr>
                <w:ilvl w:val="0"/>
                <w:numId w:val="687"/>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 xml:space="preserve">generuoti </w:t>
            </w:r>
            <w:r>
              <w:rPr>
                <w:rFonts w:ascii="Arial" w:hAnsi="Arial" w:cs="Arial"/>
                <w:color w:val="auto"/>
                <w:sz w:val="22"/>
                <w:szCs w:val="22"/>
                <w:lang w:val="lt-LT"/>
              </w:rPr>
              <w:t xml:space="preserve">dvišalių </w:t>
            </w:r>
            <w:r w:rsidR="00194F3B" w:rsidRPr="00194F3B">
              <w:rPr>
                <w:rFonts w:ascii="Arial" w:hAnsi="Arial" w:cs="Arial"/>
                <w:color w:val="auto"/>
                <w:sz w:val="22"/>
                <w:szCs w:val="22"/>
                <w:lang w:val="lt-LT"/>
              </w:rPr>
              <w:t xml:space="preserve">sutarčių </w:t>
            </w:r>
            <w:r w:rsidR="00912EE3">
              <w:rPr>
                <w:rFonts w:ascii="Arial" w:hAnsi="Arial" w:cs="Arial"/>
                <w:color w:val="auto"/>
                <w:sz w:val="22"/>
                <w:szCs w:val="22"/>
                <w:lang w:val="lt-LT"/>
              </w:rPr>
              <w:t>(ne aukciono)</w:t>
            </w:r>
            <w:r>
              <w:rPr>
                <w:rFonts w:ascii="Arial" w:hAnsi="Arial" w:cs="Arial"/>
                <w:color w:val="auto"/>
                <w:sz w:val="22"/>
                <w:szCs w:val="22"/>
                <w:lang w:val="lt-LT"/>
              </w:rPr>
              <w:t xml:space="preserve"> </w:t>
            </w:r>
            <w:r w:rsidRPr="0024643E">
              <w:rPr>
                <w:rFonts w:ascii="Arial" w:hAnsi="Arial" w:cs="Arial"/>
                <w:color w:val="auto"/>
                <w:sz w:val="22"/>
                <w:szCs w:val="22"/>
                <w:lang w:val="lt-LT"/>
              </w:rPr>
              <w:t xml:space="preserve">pardavimo sutartį pagal </w:t>
            </w:r>
            <w:r w:rsidRPr="0024643E">
              <w:rPr>
                <w:rStyle w:val="Strong"/>
                <w:rFonts w:ascii="Arial" w:hAnsi="Arial" w:cs="Arial"/>
                <w:b w:val="0"/>
                <w:bCs w:val="0"/>
                <w:color w:val="auto"/>
                <w:sz w:val="22"/>
                <w:szCs w:val="22"/>
                <w:lang w:val="lt-LT"/>
              </w:rPr>
              <w:t>Sistemoje patvirtintą šabloną</w:t>
            </w:r>
            <w:r w:rsidRPr="0024643E">
              <w:rPr>
                <w:rFonts w:ascii="Arial" w:hAnsi="Arial" w:cs="Arial"/>
                <w:color w:val="auto"/>
                <w:sz w:val="22"/>
                <w:szCs w:val="22"/>
                <w:lang w:val="lt-LT"/>
              </w:rPr>
              <w:t>;</w:t>
            </w:r>
          </w:p>
          <w:p w14:paraId="311C34DF" w14:textId="77777777" w:rsidR="00243488" w:rsidRPr="0024643E" w:rsidRDefault="00243488" w:rsidP="005007D8">
            <w:pPr>
              <w:pStyle w:val="NormalWeb"/>
              <w:numPr>
                <w:ilvl w:val="0"/>
                <w:numId w:val="687"/>
              </w:numPr>
              <w:spacing w:before="0" w:beforeAutospacing="0" w:after="0" w:afterAutospacing="0"/>
              <w:ind w:left="141" w:right="138" w:firstLine="283"/>
              <w:jc w:val="both"/>
              <w:rPr>
                <w:rFonts w:ascii="Arial" w:hAnsi="Arial" w:cs="Arial"/>
                <w:color w:val="auto"/>
                <w:sz w:val="22"/>
                <w:szCs w:val="22"/>
                <w:lang w:val="lt-LT"/>
              </w:rPr>
            </w:pPr>
            <w:r w:rsidRPr="0024643E">
              <w:rPr>
                <w:rFonts w:ascii="Arial" w:hAnsi="Arial" w:cs="Arial"/>
                <w:color w:val="auto"/>
                <w:sz w:val="22"/>
                <w:szCs w:val="22"/>
                <w:lang w:val="lt-LT"/>
              </w:rPr>
              <w:t xml:space="preserve">galimybę </w:t>
            </w:r>
            <w:r w:rsidRPr="0024643E">
              <w:rPr>
                <w:rStyle w:val="Strong"/>
                <w:rFonts w:ascii="Arial" w:hAnsi="Arial" w:cs="Arial"/>
                <w:b w:val="0"/>
                <w:bCs w:val="0"/>
                <w:color w:val="auto"/>
                <w:sz w:val="22"/>
                <w:szCs w:val="22"/>
                <w:lang w:val="lt-LT"/>
              </w:rPr>
              <w:t>rankiniu būdu papildyti ar koreguoti</w:t>
            </w:r>
            <w:r w:rsidRPr="0024643E">
              <w:rPr>
                <w:rFonts w:ascii="Arial" w:hAnsi="Arial" w:cs="Arial"/>
                <w:color w:val="auto"/>
                <w:sz w:val="22"/>
                <w:szCs w:val="22"/>
                <w:lang w:val="lt-LT"/>
              </w:rPr>
              <w:t xml:space="preserve"> tam tikrus sutarties laukus (pagal nustatytas teises).</w:t>
            </w:r>
          </w:p>
          <w:p w14:paraId="05428DF3" w14:textId="613E64F7" w:rsidR="00194F3B" w:rsidRPr="00194F3B" w:rsidRDefault="00243488" w:rsidP="005007D8">
            <w:pPr>
              <w:pStyle w:val="NormalWeb"/>
              <w:numPr>
                <w:ilvl w:val="0"/>
                <w:numId w:val="716"/>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Sistemoje </w:t>
            </w:r>
            <w:r w:rsidR="00AB172C">
              <w:rPr>
                <w:rFonts w:ascii="Arial" w:hAnsi="Arial" w:cs="Arial"/>
                <w:color w:val="auto"/>
                <w:sz w:val="22"/>
                <w:szCs w:val="22"/>
                <w:lang w:val="lt-LT"/>
              </w:rPr>
              <w:t xml:space="preserve">paruoštos </w:t>
            </w:r>
            <w:r w:rsidR="00AB172C" w:rsidRPr="00194F3B">
              <w:rPr>
                <w:rFonts w:ascii="Arial" w:hAnsi="Arial" w:cs="Arial"/>
                <w:color w:val="auto"/>
                <w:sz w:val="22"/>
                <w:szCs w:val="22"/>
                <w:lang w:val="lt-LT"/>
              </w:rPr>
              <w:t>sutar</w:t>
            </w:r>
            <w:r w:rsidR="00AB172C">
              <w:rPr>
                <w:rFonts w:ascii="Arial" w:hAnsi="Arial" w:cs="Arial"/>
                <w:color w:val="auto"/>
                <w:sz w:val="22"/>
                <w:szCs w:val="22"/>
                <w:lang w:val="lt-LT"/>
              </w:rPr>
              <w:t>ties</w:t>
            </w:r>
            <w:r w:rsidR="00AB172C" w:rsidRPr="00194F3B">
              <w:rPr>
                <w:rFonts w:ascii="Arial" w:hAnsi="Arial" w:cs="Arial"/>
                <w:color w:val="auto"/>
                <w:sz w:val="22"/>
                <w:szCs w:val="22"/>
                <w:lang w:val="lt-LT"/>
              </w:rPr>
              <w:t xml:space="preserve"> </w:t>
            </w:r>
            <w:r w:rsidR="00194F3B" w:rsidRPr="00194F3B">
              <w:rPr>
                <w:rFonts w:ascii="Arial" w:hAnsi="Arial" w:cs="Arial"/>
                <w:color w:val="auto"/>
                <w:sz w:val="22"/>
                <w:szCs w:val="22"/>
                <w:lang w:val="lt-LT"/>
              </w:rPr>
              <w:t>derinimą, pasirašymą ir statusų valdymą per DVS;</w:t>
            </w:r>
          </w:p>
          <w:p w14:paraId="654C4AB0" w14:textId="2DFE3AEB" w:rsidR="00194F3B" w:rsidRPr="00194F3B" w:rsidRDefault="00912EE3" w:rsidP="005007D8">
            <w:pPr>
              <w:pStyle w:val="NormalWeb"/>
              <w:numPr>
                <w:ilvl w:val="0"/>
                <w:numId w:val="716"/>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S</w:t>
            </w:r>
            <w:r w:rsidR="00194F3B" w:rsidRPr="00194F3B">
              <w:rPr>
                <w:rFonts w:ascii="Arial" w:hAnsi="Arial" w:cs="Arial"/>
                <w:color w:val="auto"/>
                <w:sz w:val="22"/>
                <w:szCs w:val="22"/>
                <w:lang w:val="lt-LT"/>
              </w:rPr>
              <w:t>utarčių įvykdymo stebėseną, nuokrypių kontrolę ir uždarymą.</w:t>
            </w:r>
            <w:r>
              <w:rPr>
                <w:rFonts w:ascii="Arial" w:hAnsi="Arial" w:cs="Arial"/>
                <w:color w:val="auto"/>
                <w:sz w:val="22"/>
                <w:szCs w:val="22"/>
                <w:lang w:val="lt-LT"/>
              </w:rPr>
              <w:t xml:space="preserve"> Sistema turi užtikrinti galimybę įvesti sutarties įvykdymo paklaidos dydžius</w:t>
            </w:r>
            <w:r w:rsidR="00CE0963">
              <w:rPr>
                <w:rFonts w:ascii="Arial" w:hAnsi="Arial" w:cs="Arial"/>
                <w:color w:val="auto"/>
                <w:sz w:val="22"/>
                <w:szCs w:val="22"/>
                <w:lang w:val="lt-LT"/>
              </w:rPr>
              <w:t xml:space="preserve"> bei juos koreguoti pagal Įmonės nustatytas taisykles.</w:t>
            </w:r>
          </w:p>
          <w:p w14:paraId="3ADA309B" w14:textId="144C331C" w:rsidR="00194F3B" w:rsidRPr="00194F3B" w:rsidRDefault="00194F3B" w:rsidP="001E7EA1">
            <w:pPr>
              <w:pStyle w:val="NormalWeb"/>
              <w:spacing w:before="0" w:beforeAutospacing="0" w:after="0" w:afterAutospacing="0"/>
              <w:ind w:left="141" w:right="138"/>
              <w:jc w:val="both"/>
              <w:rPr>
                <w:rFonts w:ascii="Arial" w:hAnsi="Arial" w:cs="Arial"/>
                <w:color w:val="auto"/>
                <w:sz w:val="22"/>
                <w:szCs w:val="22"/>
                <w:lang w:val="lt-LT"/>
              </w:rPr>
            </w:pPr>
            <w:r w:rsidRPr="00194F3B">
              <w:rPr>
                <w:rStyle w:val="Strong"/>
                <w:rFonts w:ascii="Arial" w:hAnsi="Arial" w:cs="Arial"/>
                <w:b w:val="0"/>
                <w:bCs w:val="0"/>
                <w:color w:val="auto"/>
                <w:sz w:val="22"/>
                <w:szCs w:val="22"/>
                <w:lang w:val="lt-LT"/>
              </w:rPr>
              <w:t>Papildomai, biokuro sutarčių atveju turi būti užtikrinta galimybė administruoti specifinius duomenis, tokius kaip</w:t>
            </w:r>
            <w:r w:rsidR="00B4084B">
              <w:rPr>
                <w:rStyle w:val="Strong"/>
                <w:rFonts w:ascii="Arial" w:hAnsi="Arial" w:cs="Arial"/>
                <w:b w:val="0"/>
                <w:bCs w:val="0"/>
                <w:color w:val="auto"/>
                <w:sz w:val="22"/>
                <w:szCs w:val="22"/>
                <w:lang w:val="lt-LT"/>
              </w:rPr>
              <w:t xml:space="preserve"> </w:t>
            </w:r>
            <w:r w:rsidR="00B4084B" w:rsidRPr="00B4084B">
              <w:rPr>
                <w:rStyle w:val="Strong"/>
                <w:rFonts w:ascii="Arial" w:hAnsi="Arial" w:cs="Arial"/>
                <w:b w:val="0"/>
                <w:bCs w:val="0"/>
                <w:color w:val="auto"/>
                <w:sz w:val="22"/>
                <w:szCs w:val="22"/>
                <w:lang w:val="lt-LT"/>
              </w:rPr>
              <w:t>(neapsiribojant)</w:t>
            </w:r>
            <w:r w:rsidRPr="00194F3B">
              <w:rPr>
                <w:rStyle w:val="Strong"/>
                <w:rFonts w:ascii="Arial" w:hAnsi="Arial" w:cs="Arial"/>
                <w:b w:val="0"/>
                <w:bCs w:val="0"/>
                <w:color w:val="auto"/>
                <w:sz w:val="22"/>
                <w:szCs w:val="22"/>
                <w:lang w:val="lt-LT"/>
              </w:rPr>
              <w:t>:</w:t>
            </w:r>
          </w:p>
          <w:p w14:paraId="5F878F03" w14:textId="7FD472D3" w:rsidR="00194F3B" w:rsidRPr="00194F3B" w:rsidRDefault="00194F3B" w:rsidP="005007D8">
            <w:pPr>
              <w:pStyle w:val="NormalWeb"/>
              <w:numPr>
                <w:ilvl w:val="0"/>
                <w:numId w:val="717"/>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biokuro rūšis (pvz., skiedros, kirtimo liekanos);</w:t>
            </w:r>
          </w:p>
          <w:p w14:paraId="6E8644B9" w14:textId="77777777" w:rsidR="00194F3B" w:rsidRPr="00194F3B" w:rsidRDefault="00194F3B" w:rsidP="005007D8">
            <w:pPr>
              <w:pStyle w:val="NormalWeb"/>
              <w:numPr>
                <w:ilvl w:val="0"/>
                <w:numId w:val="717"/>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drėgmės kiekis (%);</w:t>
            </w:r>
          </w:p>
          <w:p w14:paraId="300756DB" w14:textId="77777777" w:rsidR="00194F3B" w:rsidRPr="00194F3B" w:rsidRDefault="00194F3B" w:rsidP="005007D8">
            <w:pPr>
              <w:pStyle w:val="NormalWeb"/>
              <w:numPr>
                <w:ilvl w:val="0"/>
                <w:numId w:val="717"/>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energetinė vertė (MWh, GJ ar kt.);</w:t>
            </w:r>
          </w:p>
          <w:p w14:paraId="249BEDE5" w14:textId="449E2F91" w:rsidR="00194F3B" w:rsidRPr="00194F3B" w:rsidRDefault="00194F3B" w:rsidP="005007D8">
            <w:pPr>
              <w:pStyle w:val="NormalWeb"/>
              <w:numPr>
                <w:ilvl w:val="0"/>
                <w:numId w:val="717"/>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 xml:space="preserve">mato vienetai (tona, </w:t>
            </w:r>
            <w:r w:rsidR="008C2D8B">
              <w:rPr>
                <w:rFonts w:ascii="Arial" w:hAnsi="Arial" w:cs="Arial"/>
                <w:color w:val="auto"/>
                <w:sz w:val="22"/>
                <w:szCs w:val="22"/>
                <w:lang w:val="lt-LT"/>
              </w:rPr>
              <w:t xml:space="preserve">ktm, </w:t>
            </w:r>
            <w:r w:rsidRPr="00194F3B">
              <w:rPr>
                <w:rFonts w:ascii="Arial" w:hAnsi="Arial" w:cs="Arial"/>
                <w:color w:val="auto"/>
                <w:sz w:val="22"/>
                <w:szCs w:val="22"/>
                <w:lang w:val="lt-LT"/>
              </w:rPr>
              <w:t>MWh</w:t>
            </w:r>
            <w:r w:rsidR="00790684">
              <w:rPr>
                <w:rFonts w:ascii="Arial" w:hAnsi="Arial" w:cs="Arial"/>
                <w:color w:val="auto"/>
                <w:sz w:val="22"/>
                <w:szCs w:val="22"/>
                <w:lang w:val="lt-LT"/>
              </w:rPr>
              <w:t xml:space="preserve"> </w:t>
            </w:r>
            <w:r w:rsidR="00790684" w:rsidRPr="005C796B">
              <w:rPr>
                <w:rFonts w:ascii="Arial" w:hAnsi="Arial" w:cs="Arial"/>
                <w:color w:val="auto"/>
                <w:sz w:val="22"/>
                <w:szCs w:val="22"/>
                <w:lang w:val="lt-LT"/>
              </w:rPr>
              <w:t>(megavatvalandėmis)</w:t>
            </w:r>
            <w:r w:rsidRPr="00194F3B">
              <w:rPr>
                <w:rFonts w:ascii="Arial" w:hAnsi="Arial" w:cs="Arial"/>
                <w:color w:val="auto"/>
                <w:sz w:val="22"/>
                <w:szCs w:val="22"/>
                <w:lang w:val="lt-LT"/>
              </w:rPr>
              <w:t>, kt.);</w:t>
            </w:r>
          </w:p>
          <w:p w14:paraId="0D0237F8" w14:textId="74049123" w:rsidR="00194F3B" w:rsidRPr="00194F3B" w:rsidRDefault="00194F3B" w:rsidP="005007D8">
            <w:pPr>
              <w:pStyle w:val="NormalWeb"/>
              <w:numPr>
                <w:ilvl w:val="0"/>
                <w:numId w:val="717"/>
              </w:numPr>
              <w:spacing w:before="0" w:beforeAutospacing="0" w:after="0" w:afterAutospacing="0"/>
              <w:ind w:left="141" w:right="138" w:firstLine="283"/>
              <w:jc w:val="both"/>
              <w:rPr>
                <w:rFonts w:ascii="Arial" w:hAnsi="Arial" w:cs="Arial"/>
                <w:color w:val="auto"/>
                <w:sz w:val="22"/>
                <w:szCs w:val="22"/>
                <w:lang w:val="lt-LT"/>
              </w:rPr>
            </w:pPr>
            <w:r w:rsidRPr="00194F3B">
              <w:rPr>
                <w:rFonts w:ascii="Arial" w:hAnsi="Arial" w:cs="Arial"/>
                <w:color w:val="auto"/>
                <w:sz w:val="22"/>
                <w:szCs w:val="22"/>
                <w:lang w:val="lt-LT"/>
              </w:rPr>
              <w:t>kokybės klasė, jei taikoma</w:t>
            </w:r>
            <w:r w:rsidR="00B4084B">
              <w:rPr>
                <w:rFonts w:ascii="Arial" w:hAnsi="Arial" w:cs="Arial"/>
                <w:color w:val="auto"/>
                <w:sz w:val="22"/>
                <w:szCs w:val="22"/>
                <w:lang w:val="lt-LT"/>
              </w:rPr>
              <w:t xml:space="preserve"> ir pan.</w:t>
            </w:r>
          </w:p>
          <w:p w14:paraId="2929ED67" w14:textId="77777777" w:rsidR="00194F3B" w:rsidRPr="00194F3B" w:rsidRDefault="00194F3B" w:rsidP="001E7EA1">
            <w:pPr>
              <w:pStyle w:val="NormalWeb"/>
              <w:spacing w:before="0" w:beforeAutospacing="0" w:after="0" w:afterAutospacing="0"/>
              <w:ind w:left="141" w:right="138"/>
              <w:jc w:val="both"/>
              <w:rPr>
                <w:rFonts w:ascii="Arial" w:hAnsi="Arial" w:cs="Arial"/>
                <w:color w:val="auto"/>
                <w:sz w:val="22"/>
                <w:szCs w:val="22"/>
                <w:lang w:val="lt-LT"/>
              </w:rPr>
            </w:pPr>
            <w:r w:rsidRPr="00194F3B">
              <w:rPr>
                <w:rFonts w:ascii="Arial" w:hAnsi="Arial" w:cs="Arial"/>
                <w:color w:val="auto"/>
                <w:sz w:val="22"/>
                <w:szCs w:val="22"/>
                <w:lang w:val="lt-LT"/>
              </w:rPr>
              <w:t xml:space="preserve">Sistema turi užtikrinti, kad biokuro sutarčių duomenys būtų </w:t>
            </w:r>
            <w:r w:rsidRPr="00194F3B">
              <w:rPr>
                <w:rStyle w:val="Strong"/>
                <w:rFonts w:ascii="Arial" w:hAnsi="Arial" w:cs="Arial"/>
                <w:b w:val="0"/>
                <w:bCs w:val="0"/>
                <w:color w:val="auto"/>
                <w:sz w:val="22"/>
                <w:szCs w:val="22"/>
                <w:lang w:val="lt-LT"/>
              </w:rPr>
              <w:t>integruojami su pardavimų planais ir atsargų apskaita</w:t>
            </w:r>
            <w:r w:rsidRPr="00194F3B">
              <w:rPr>
                <w:rFonts w:ascii="Arial" w:hAnsi="Arial" w:cs="Arial"/>
                <w:color w:val="auto"/>
                <w:sz w:val="22"/>
                <w:szCs w:val="22"/>
                <w:lang w:val="lt-LT"/>
              </w:rPr>
              <w:t xml:space="preserve"> bei atvaizduojami ataskaitose kartu su kitų sutarčių informacija.</w:t>
            </w:r>
          </w:p>
          <w:p w14:paraId="667DDCAA" w14:textId="6265287D" w:rsidR="00B3235D" w:rsidRPr="000C60EF" w:rsidRDefault="00194F3B" w:rsidP="001E7EA1">
            <w:pPr>
              <w:pStyle w:val="NormalWeb"/>
              <w:spacing w:before="0" w:beforeAutospacing="0" w:after="0" w:afterAutospacing="0"/>
              <w:ind w:left="141" w:right="138"/>
              <w:jc w:val="both"/>
              <w:rPr>
                <w:lang w:val="lt-LT"/>
              </w:rPr>
            </w:pPr>
            <w:r w:rsidRPr="00194F3B">
              <w:rPr>
                <w:rStyle w:val="Strong"/>
                <w:rFonts w:ascii="Arial" w:hAnsi="Arial" w:cs="Arial"/>
                <w:b w:val="0"/>
                <w:bCs w:val="0"/>
                <w:color w:val="auto"/>
                <w:sz w:val="22"/>
                <w:szCs w:val="22"/>
                <w:lang w:val="lt-LT"/>
              </w:rPr>
              <w:t>Detalus biokuro sutarčių duomenų sąrašas, privalomi laukai ir validacijos taisyklės turi būti suderinti ir sukonfigūruoti Projekto metu.</w:t>
            </w:r>
          </w:p>
        </w:tc>
      </w:tr>
      <w:tr w:rsidR="00E60F89" w:rsidRPr="00980C2F" w14:paraId="167E50B6" w14:textId="77777777" w:rsidTr="001E7EA1">
        <w:tc>
          <w:tcPr>
            <w:tcW w:w="846" w:type="dxa"/>
          </w:tcPr>
          <w:p w14:paraId="5E2E7DBB" w14:textId="77777777" w:rsidR="00E60F89" w:rsidRPr="000C60EF" w:rsidRDefault="00E60F89" w:rsidP="00834738">
            <w:pPr>
              <w:pStyle w:val="ListParagraph"/>
              <w:numPr>
                <w:ilvl w:val="0"/>
                <w:numId w:val="6"/>
              </w:numPr>
              <w:rPr>
                <w:lang w:val="lt-LT"/>
              </w:rPr>
            </w:pPr>
          </w:p>
        </w:tc>
        <w:tc>
          <w:tcPr>
            <w:tcW w:w="8788" w:type="dxa"/>
          </w:tcPr>
          <w:p w14:paraId="53D9BE4C" w14:textId="77777777" w:rsidR="005C796B" w:rsidRPr="005C796B" w:rsidRDefault="005C796B" w:rsidP="001E7EA1">
            <w:pPr>
              <w:pStyle w:val="NormalWeb"/>
              <w:spacing w:before="0" w:beforeAutospacing="0" w:after="0" w:afterAutospacing="0"/>
              <w:ind w:left="141" w:right="138"/>
              <w:jc w:val="both"/>
              <w:rPr>
                <w:rFonts w:ascii="Arial" w:hAnsi="Arial" w:cs="Arial"/>
                <w:color w:val="auto"/>
                <w:sz w:val="22"/>
                <w:szCs w:val="22"/>
                <w:lang w:val="lt-LT"/>
              </w:rPr>
            </w:pPr>
            <w:r w:rsidRPr="005C796B">
              <w:rPr>
                <w:rFonts w:ascii="Arial" w:hAnsi="Arial" w:cs="Arial"/>
                <w:color w:val="auto"/>
                <w:sz w:val="22"/>
                <w:szCs w:val="22"/>
                <w:lang w:val="lt-LT"/>
              </w:rPr>
              <w:t>Biokuro pardavimo sutartyje, be privalomų sutarties rekvizitų, turi būti nustatoma (neapsiribojant):</w:t>
            </w:r>
          </w:p>
          <w:p w14:paraId="636639B5"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biržoje prekiaujamų biokuro produktų sąrašas;</w:t>
            </w:r>
          </w:p>
          <w:p w14:paraId="63C0B542"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biokuro produktų kokybinės savybės ar kokybinių savybių ribos;</w:t>
            </w:r>
          </w:p>
          <w:p w14:paraId="72F6A361"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pristatymo laikotarpiai;</w:t>
            </w:r>
          </w:p>
          <w:p w14:paraId="7AE6AA7C" w14:textId="01184DE8"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biokuro produktų prekybos matavimo vienetai. Kiekis matuojamas energetiniais matavimo vienetais – MWh;</w:t>
            </w:r>
          </w:p>
          <w:p w14:paraId="7E2746C3"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produktams taikomas nedalomas pavedimo kiekis;</w:t>
            </w:r>
          </w:p>
          <w:p w14:paraId="43D2A073"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minimalus sandorio kiekis;</w:t>
            </w:r>
          </w:p>
          <w:p w14:paraId="02622E21"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papildomos pavedimų vykdymo sąlygos;</w:t>
            </w:r>
          </w:p>
          <w:p w14:paraId="0B904D02" w14:textId="67B0A171"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 xml:space="preserve">biokuro kaina eurais už </w:t>
            </w:r>
            <w:r w:rsidR="00790684">
              <w:rPr>
                <w:rFonts w:ascii="Arial" w:hAnsi="Arial" w:cs="Arial"/>
                <w:color w:val="auto"/>
                <w:sz w:val="22"/>
                <w:szCs w:val="22"/>
                <w:lang w:val="lt-LT"/>
              </w:rPr>
              <w:t>MWh</w:t>
            </w:r>
            <w:r w:rsidRPr="005C796B">
              <w:rPr>
                <w:rFonts w:ascii="Arial" w:hAnsi="Arial" w:cs="Arial"/>
                <w:color w:val="auto"/>
                <w:sz w:val="22"/>
                <w:szCs w:val="22"/>
                <w:lang w:val="lt-LT"/>
              </w:rPr>
              <w:t xml:space="preserve"> be PVM;</w:t>
            </w:r>
          </w:p>
          <w:p w14:paraId="39E6EEDE"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prekybos tvarkaraštis. Produkto pristatymo laikotarpis – produkto fizinio pristatymo laikotarpis, apibrėžtas konkrečiu valandų, paros, savaitės, mėnesio, metų laikotarpiu;</w:t>
            </w:r>
          </w:p>
          <w:p w14:paraId="6B667A67" w14:textId="7E2E6A74"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biokuro produkto buvimo vieta. Turint kelias vietas, iš kurių ar į kurias gali būti pristatomas biokuro produktas, nurodoma tik viena konkreti vieta, iš kurios ar į kurią turės būti faktiškai pristatomas nupirktas biokuro produktas;</w:t>
            </w:r>
          </w:p>
          <w:p w14:paraId="5572A213"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transportavimo kaštai;</w:t>
            </w:r>
          </w:p>
          <w:p w14:paraId="29C09908"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sąskaitos apmokėjimo terminai;</w:t>
            </w:r>
          </w:p>
          <w:p w14:paraId="5CBB917C" w14:textId="77777777" w:rsidR="005C796B" w:rsidRPr="005C796B" w:rsidRDefault="005C796B" w:rsidP="005007D8">
            <w:pPr>
              <w:pStyle w:val="NormalWeb"/>
              <w:numPr>
                <w:ilvl w:val="0"/>
                <w:numId w:val="718"/>
              </w:numPr>
              <w:spacing w:before="0" w:beforeAutospacing="0" w:after="0" w:afterAutospacing="0"/>
              <w:ind w:left="141" w:right="138" w:firstLine="283"/>
              <w:jc w:val="both"/>
              <w:rPr>
                <w:rFonts w:ascii="Arial" w:hAnsi="Arial" w:cs="Arial"/>
                <w:color w:val="auto"/>
                <w:sz w:val="22"/>
                <w:szCs w:val="22"/>
                <w:lang w:val="lt-LT"/>
              </w:rPr>
            </w:pPr>
            <w:r w:rsidRPr="005C796B">
              <w:rPr>
                <w:rFonts w:ascii="Arial" w:hAnsi="Arial" w:cs="Arial"/>
                <w:color w:val="auto"/>
                <w:sz w:val="22"/>
                <w:szCs w:val="22"/>
                <w:lang w:val="lt-LT"/>
              </w:rPr>
              <w:t>nuolaidos ir pan.</w:t>
            </w:r>
          </w:p>
          <w:p w14:paraId="389A676B" w14:textId="55B6CE63" w:rsidR="008D2D6D" w:rsidRPr="000C60EF" w:rsidRDefault="005C796B" w:rsidP="001E7EA1">
            <w:pPr>
              <w:pStyle w:val="NormalWeb"/>
              <w:spacing w:before="0" w:beforeAutospacing="0" w:after="0" w:afterAutospacing="0"/>
              <w:ind w:left="141" w:right="138"/>
              <w:jc w:val="both"/>
              <w:rPr>
                <w:b/>
                <w:bCs/>
                <w:lang w:val="lt-LT"/>
              </w:rPr>
            </w:pPr>
            <w:r w:rsidRPr="00790684">
              <w:rPr>
                <w:rStyle w:val="Strong"/>
                <w:rFonts w:ascii="Arial" w:hAnsi="Arial" w:cs="Arial"/>
                <w:b w:val="0"/>
                <w:bCs w:val="0"/>
                <w:color w:val="auto"/>
                <w:sz w:val="22"/>
                <w:szCs w:val="22"/>
                <w:lang w:val="lt-LT"/>
              </w:rPr>
              <w:t>Visi biokuro sutarčių duomenys, jų struktūra, privalomi laukai ir validacijos taisyklės turi būti suderinti bei sukonfigūruoti Projekto metu. Biokuro sutarčių informacija turi būti susieta su pardavimų planavimu, sąskaitų faktūrų išrašymu ir ataskaitų generavimu.</w:t>
            </w:r>
          </w:p>
        </w:tc>
      </w:tr>
      <w:tr w:rsidR="00E7403D" w:rsidRPr="00980C2F" w14:paraId="50CDEFC9" w14:textId="77777777" w:rsidTr="001E7EA1">
        <w:tc>
          <w:tcPr>
            <w:tcW w:w="846" w:type="dxa"/>
          </w:tcPr>
          <w:p w14:paraId="13C69213" w14:textId="77777777" w:rsidR="00E7403D" w:rsidRPr="000C60EF" w:rsidRDefault="00E7403D" w:rsidP="00834738">
            <w:pPr>
              <w:pStyle w:val="ListParagraph"/>
              <w:numPr>
                <w:ilvl w:val="0"/>
                <w:numId w:val="6"/>
              </w:numPr>
              <w:rPr>
                <w:lang w:val="lt-LT"/>
              </w:rPr>
            </w:pPr>
          </w:p>
        </w:tc>
        <w:tc>
          <w:tcPr>
            <w:tcW w:w="8788" w:type="dxa"/>
          </w:tcPr>
          <w:p w14:paraId="3DC89CAD" w14:textId="4B92415F" w:rsidR="00F22C30" w:rsidRPr="00F22C30" w:rsidRDefault="00F22C30" w:rsidP="001E7EA1">
            <w:pPr>
              <w:pStyle w:val="NormalWeb"/>
              <w:spacing w:before="0" w:beforeAutospacing="0" w:after="0" w:afterAutospacing="0"/>
              <w:ind w:left="141" w:right="138"/>
              <w:jc w:val="both"/>
              <w:rPr>
                <w:rFonts w:ascii="Arial" w:hAnsi="Arial" w:cs="Arial"/>
                <w:color w:val="auto"/>
                <w:sz w:val="22"/>
                <w:szCs w:val="22"/>
                <w:lang w:val="lt-LT"/>
              </w:rPr>
            </w:pPr>
            <w:r w:rsidRPr="00F22C30">
              <w:rPr>
                <w:rFonts w:ascii="Arial" w:hAnsi="Arial" w:cs="Arial"/>
                <w:color w:val="auto"/>
                <w:sz w:val="22"/>
                <w:szCs w:val="22"/>
                <w:lang w:val="lt-LT"/>
              </w:rPr>
              <w:t xml:space="preserve">Sistema turi turėti funkcionalumą </w:t>
            </w:r>
            <w:r w:rsidRPr="00F22C30">
              <w:rPr>
                <w:rStyle w:val="Strong"/>
                <w:rFonts w:ascii="Arial" w:hAnsi="Arial" w:cs="Arial"/>
                <w:b w:val="0"/>
                <w:bCs w:val="0"/>
                <w:color w:val="auto"/>
                <w:sz w:val="22"/>
                <w:szCs w:val="22"/>
                <w:lang w:val="lt-LT"/>
              </w:rPr>
              <w:t>valdyti biokuro rezervo poreikį</w:t>
            </w:r>
            <w:r w:rsidRPr="00F22C30">
              <w:rPr>
                <w:rFonts w:ascii="Arial" w:hAnsi="Arial" w:cs="Arial"/>
                <w:color w:val="auto"/>
                <w:sz w:val="22"/>
                <w:szCs w:val="22"/>
                <w:lang w:val="lt-LT"/>
              </w:rPr>
              <w:t>.</w:t>
            </w:r>
            <w:r w:rsidR="00E25E4D">
              <w:rPr>
                <w:rFonts w:ascii="Arial" w:hAnsi="Arial" w:cs="Arial"/>
                <w:color w:val="auto"/>
                <w:sz w:val="22"/>
                <w:szCs w:val="22"/>
                <w:lang w:val="lt-LT"/>
              </w:rPr>
              <w:t xml:space="preserve"> </w:t>
            </w:r>
            <w:r w:rsidRPr="00F22C30">
              <w:rPr>
                <w:rFonts w:ascii="Arial" w:hAnsi="Arial" w:cs="Arial"/>
                <w:color w:val="auto"/>
                <w:sz w:val="22"/>
                <w:szCs w:val="22"/>
                <w:lang w:val="lt-LT"/>
              </w:rPr>
              <w:t xml:space="preserve">Reikiamo sukaupti rezervo dydis turi būti automatiškai apskaičiuojamas kaip nustatyta </w:t>
            </w:r>
            <w:r w:rsidRPr="00F22C30">
              <w:rPr>
                <w:rStyle w:val="Strong"/>
                <w:rFonts w:ascii="Arial" w:hAnsi="Arial" w:cs="Arial"/>
                <w:b w:val="0"/>
                <w:bCs w:val="0"/>
                <w:color w:val="auto"/>
                <w:sz w:val="22"/>
                <w:szCs w:val="22"/>
                <w:lang w:val="lt-LT"/>
              </w:rPr>
              <w:t>procentinė dalis nuo visų sudarytų biokuro pirkimo–pardavimo sandorių</w:t>
            </w:r>
            <w:r w:rsidR="00257882" w:rsidRPr="00A96CB1">
              <w:rPr>
                <w:rStyle w:val="Strong"/>
                <w:rFonts w:ascii="Arial" w:hAnsi="Arial" w:cs="Arial"/>
                <w:b w:val="0"/>
                <w:bCs w:val="0"/>
                <w:color w:val="auto"/>
                <w:sz w:val="22"/>
                <w:szCs w:val="22"/>
                <w:lang w:val="lt-LT"/>
              </w:rPr>
              <w:t>, įvertinant ir metin</w:t>
            </w:r>
            <w:r w:rsidR="00A96CB1">
              <w:rPr>
                <w:rStyle w:val="Strong"/>
                <w:rFonts w:ascii="Arial" w:hAnsi="Arial" w:cs="Arial"/>
                <w:b w:val="0"/>
                <w:bCs w:val="0"/>
                <w:color w:val="auto"/>
                <w:sz w:val="22"/>
                <w:szCs w:val="22"/>
                <w:lang w:val="lt-LT"/>
              </w:rPr>
              <w:t>i</w:t>
            </w:r>
            <w:r w:rsidR="00A96CB1" w:rsidRPr="00A96CB1">
              <w:rPr>
                <w:rStyle w:val="Strong"/>
                <w:rFonts w:ascii="Arial" w:hAnsi="Arial" w:cs="Arial"/>
                <w:b w:val="0"/>
                <w:bCs w:val="0"/>
                <w:color w:val="auto"/>
                <w:sz w:val="22"/>
                <w:szCs w:val="22"/>
              </w:rPr>
              <w:t>o</w:t>
            </w:r>
            <w:r w:rsidR="00257882" w:rsidRPr="00A96CB1">
              <w:rPr>
                <w:rStyle w:val="Strong"/>
                <w:rFonts w:ascii="Arial" w:hAnsi="Arial" w:cs="Arial"/>
                <w:b w:val="0"/>
                <w:bCs w:val="0"/>
                <w:color w:val="auto"/>
                <w:sz w:val="22"/>
                <w:szCs w:val="22"/>
                <w:lang w:val="lt-LT"/>
              </w:rPr>
              <w:t xml:space="preserve"> pardavimų plano duomenis</w:t>
            </w:r>
            <w:r w:rsidR="00A96CB1">
              <w:rPr>
                <w:rStyle w:val="Strong"/>
                <w:rFonts w:ascii="Arial" w:hAnsi="Arial" w:cs="Arial"/>
                <w:b w:val="0"/>
                <w:bCs w:val="0"/>
                <w:color w:val="auto"/>
                <w:sz w:val="22"/>
                <w:szCs w:val="22"/>
                <w:lang w:val="lt-LT"/>
              </w:rPr>
              <w:t xml:space="preserve"> </w:t>
            </w:r>
            <w:r w:rsidR="00A96CB1" w:rsidRPr="00A96CB1">
              <w:rPr>
                <w:rStyle w:val="Strong"/>
                <w:rFonts w:ascii="Arial" w:hAnsi="Arial" w:cs="Arial"/>
                <w:b w:val="0"/>
                <w:bCs w:val="0"/>
                <w:color w:val="auto"/>
                <w:sz w:val="22"/>
                <w:szCs w:val="22"/>
                <w:lang w:val="lt-LT"/>
              </w:rPr>
              <w:t>bei</w:t>
            </w:r>
            <w:r w:rsidRPr="00A96CB1">
              <w:rPr>
                <w:rStyle w:val="Strong"/>
                <w:rFonts w:ascii="Arial" w:hAnsi="Arial" w:cs="Arial"/>
                <w:b w:val="0"/>
                <w:bCs w:val="0"/>
                <w:color w:val="auto"/>
                <w:sz w:val="22"/>
                <w:szCs w:val="22"/>
                <w:lang w:val="lt-LT"/>
              </w:rPr>
              <w:t xml:space="preserve"> </w:t>
            </w:r>
            <w:r w:rsidRPr="00F22C30">
              <w:rPr>
                <w:rStyle w:val="Strong"/>
                <w:rFonts w:ascii="Arial" w:hAnsi="Arial" w:cs="Arial"/>
                <w:b w:val="0"/>
                <w:bCs w:val="0"/>
                <w:color w:val="auto"/>
                <w:sz w:val="22"/>
                <w:szCs w:val="22"/>
                <w:lang w:val="lt-LT"/>
              </w:rPr>
              <w:t>bendro likusio pristatyti biokuro kiekio</w:t>
            </w:r>
            <w:r w:rsidR="0009791F">
              <w:rPr>
                <w:rStyle w:val="Strong"/>
                <w:rFonts w:ascii="Arial" w:hAnsi="Arial" w:cs="Arial"/>
                <w:b w:val="0"/>
                <w:bCs w:val="0"/>
                <w:color w:val="auto"/>
                <w:sz w:val="22"/>
                <w:szCs w:val="22"/>
                <w:lang w:val="lt-LT"/>
              </w:rPr>
              <w:t xml:space="preserve"> </w:t>
            </w:r>
            <w:r w:rsidR="0009791F" w:rsidRPr="0009791F">
              <w:rPr>
                <w:rStyle w:val="Strong"/>
                <w:rFonts w:ascii="Arial" w:hAnsi="Arial" w:cs="Arial"/>
                <w:b w:val="0"/>
                <w:bCs w:val="0"/>
                <w:color w:val="auto"/>
                <w:sz w:val="22"/>
                <w:szCs w:val="22"/>
                <w:lang w:val="lt-LT"/>
              </w:rPr>
              <w:t>duomenis</w:t>
            </w:r>
            <w:r w:rsidRPr="00F22C30">
              <w:rPr>
                <w:rFonts w:ascii="Arial" w:hAnsi="Arial" w:cs="Arial"/>
                <w:color w:val="auto"/>
                <w:sz w:val="22"/>
                <w:szCs w:val="22"/>
                <w:lang w:val="lt-LT"/>
              </w:rPr>
              <w:t>.</w:t>
            </w:r>
          </w:p>
          <w:p w14:paraId="542F6726" w14:textId="544A1D7B" w:rsidR="00F22C30" w:rsidRPr="00F22C30" w:rsidRDefault="00F22C30" w:rsidP="001E7EA1">
            <w:pPr>
              <w:pStyle w:val="NormalWeb"/>
              <w:spacing w:before="0" w:beforeAutospacing="0" w:after="0" w:afterAutospacing="0"/>
              <w:ind w:left="141" w:right="138"/>
              <w:jc w:val="both"/>
              <w:rPr>
                <w:rFonts w:ascii="Arial" w:hAnsi="Arial" w:cs="Arial"/>
                <w:color w:val="auto"/>
                <w:sz w:val="22"/>
                <w:szCs w:val="22"/>
                <w:lang w:val="lt-LT"/>
              </w:rPr>
            </w:pPr>
            <w:r w:rsidRPr="00F22C30">
              <w:rPr>
                <w:rFonts w:ascii="Arial" w:hAnsi="Arial" w:cs="Arial"/>
                <w:color w:val="auto"/>
                <w:sz w:val="22"/>
                <w:szCs w:val="22"/>
                <w:lang w:val="lt-LT"/>
              </w:rPr>
              <w:t>Sistema turi užtikrinti, kad:</w:t>
            </w:r>
          </w:p>
          <w:p w14:paraId="3994EF87" w14:textId="77777777" w:rsidR="00F22C30" w:rsidRPr="00F22C30" w:rsidRDefault="00F22C30" w:rsidP="005007D8">
            <w:pPr>
              <w:pStyle w:val="NormalWeb"/>
              <w:numPr>
                <w:ilvl w:val="0"/>
                <w:numId w:val="719"/>
              </w:numPr>
              <w:spacing w:before="0" w:beforeAutospacing="0" w:after="0" w:afterAutospacing="0"/>
              <w:ind w:left="141" w:right="138" w:firstLine="283"/>
              <w:jc w:val="both"/>
              <w:rPr>
                <w:rFonts w:ascii="Arial" w:hAnsi="Arial" w:cs="Arial"/>
                <w:color w:val="auto"/>
                <w:sz w:val="22"/>
                <w:szCs w:val="22"/>
                <w:lang w:val="lt-LT"/>
              </w:rPr>
            </w:pPr>
            <w:r w:rsidRPr="00F22C30">
              <w:rPr>
                <w:rFonts w:ascii="Arial" w:hAnsi="Arial" w:cs="Arial"/>
                <w:color w:val="auto"/>
                <w:sz w:val="22"/>
                <w:szCs w:val="22"/>
                <w:lang w:val="lt-LT"/>
              </w:rPr>
              <w:t xml:space="preserve">procentinė rezervo dalis būtų </w:t>
            </w:r>
            <w:r w:rsidRPr="00F22C30">
              <w:rPr>
                <w:rStyle w:val="Strong"/>
                <w:rFonts w:ascii="Arial" w:hAnsi="Arial" w:cs="Arial"/>
                <w:b w:val="0"/>
                <w:bCs w:val="0"/>
                <w:color w:val="auto"/>
                <w:sz w:val="22"/>
                <w:szCs w:val="22"/>
                <w:lang w:val="lt-LT"/>
              </w:rPr>
              <w:t>konfigūruojama Sistemos nustatymuose</w:t>
            </w:r>
            <w:r w:rsidRPr="00F22C30">
              <w:rPr>
                <w:rFonts w:ascii="Arial" w:hAnsi="Arial" w:cs="Arial"/>
                <w:color w:val="auto"/>
                <w:sz w:val="22"/>
                <w:szCs w:val="22"/>
                <w:lang w:val="lt-LT"/>
              </w:rPr>
              <w:t xml:space="preserve"> (pvz., skirtingiems produktams ar laikotarpiams gali būti taikomi skirtingi dydžiai);</w:t>
            </w:r>
          </w:p>
          <w:p w14:paraId="21B5D5E7" w14:textId="77777777" w:rsidR="00F22C30" w:rsidRPr="00F22C30" w:rsidRDefault="00F22C30" w:rsidP="005007D8">
            <w:pPr>
              <w:pStyle w:val="NormalWeb"/>
              <w:numPr>
                <w:ilvl w:val="0"/>
                <w:numId w:val="719"/>
              </w:numPr>
              <w:spacing w:before="0" w:beforeAutospacing="0" w:after="0" w:afterAutospacing="0"/>
              <w:ind w:left="141" w:right="138" w:firstLine="283"/>
              <w:jc w:val="both"/>
              <w:rPr>
                <w:rFonts w:ascii="Arial" w:hAnsi="Arial" w:cs="Arial"/>
                <w:color w:val="auto"/>
                <w:sz w:val="22"/>
                <w:szCs w:val="22"/>
                <w:lang w:val="lt-LT"/>
              </w:rPr>
            </w:pPr>
            <w:r w:rsidRPr="00F22C30">
              <w:rPr>
                <w:rFonts w:ascii="Arial" w:hAnsi="Arial" w:cs="Arial"/>
                <w:color w:val="auto"/>
                <w:sz w:val="22"/>
                <w:szCs w:val="22"/>
                <w:lang w:val="lt-LT"/>
              </w:rPr>
              <w:t>skaičiavimas būtų atliekamas automatiškai pagal aktualius sandorių duomenis;</w:t>
            </w:r>
          </w:p>
          <w:p w14:paraId="57DBB9CF" w14:textId="77777777" w:rsidR="00F22C30" w:rsidRPr="00F22C30" w:rsidRDefault="00F22C30" w:rsidP="005007D8">
            <w:pPr>
              <w:pStyle w:val="NormalWeb"/>
              <w:numPr>
                <w:ilvl w:val="0"/>
                <w:numId w:val="719"/>
              </w:numPr>
              <w:spacing w:before="0" w:beforeAutospacing="0" w:after="0" w:afterAutospacing="0"/>
              <w:ind w:left="141" w:right="138" w:firstLine="283"/>
              <w:jc w:val="both"/>
              <w:rPr>
                <w:rFonts w:ascii="Arial" w:hAnsi="Arial" w:cs="Arial"/>
                <w:color w:val="auto"/>
                <w:sz w:val="22"/>
                <w:szCs w:val="22"/>
                <w:lang w:val="lt-LT"/>
              </w:rPr>
            </w:pPr>
            <w:r w:rsidRPr="00F22C30">
              <w:rPr>
                <w:rFonts w:ascii="Arial" w:hAnsi="Arial" w:cs="Arial"/>
                <w:color w:val="auto"/>
                <w:sz w:val="22"/>
                <w:szCs w:val="22"/>
                <w:lang w:val="lt-LT"/>
              </w:rPr>
              <w:t xml:space="preserve">būtų matomas </w:t>
            </w:r>
            <w:r w:rsidRPr="00F22C30">
              <w:rPr>
                <w:rStyle w:val="Strong"/>
                <w:rFonts w:ascii="Arial" w:hAnsi="Arial" w:cs="Arial"/>
                <w:b w:val="0"/>
                <w:bCs w:val="0"/>
                <w:color w:val="auto"/>
                <w:sz w:val="22"/>
                <w:szCs w:val="22"/>
                <w:lang w:val="lt-LT"/>
              </w:rPr>
              <w:t>faktinis sukauptas rezervas</w:t>
            </w:r>
            <w:r w:rsidRPr="00F22C30">
              <w:rPr>
                <w:rFonts w:ascii="Arial" w:hAnsi="Arial" w:cs="Arial"/>
                <w:color w:val="auto"/>
                <w:sz w:val="22"/>
                <w:szCs w:val="22"/>
                <w:lang w:val="lt-LT"/>
              </w:rPr>
              <w:t xml:space="preserve"> ir palyginimas su reikalaujamu dydžiu;</w:t>
            </w:r>
          </w:p>
          <w:p w14:paraId="23743190" w14:textId="77777777" w:rsidR="00F22C30" w:rsidRPr="00F22C30" w:rsidRDefault="00F22C30" w:rsidP="005007D8">
            <w:pPr>
              <w:pStyle w:val="NormalWeb"/>
              <w:numPr>
                <w:ilvl w:val="0"/>
                <w:numId w:val="719"/>
              </w:numPr>
              <w:spacing w:before="0" w:beforeAutospacing="0" w:after="0" w:afterAutospacing="0"/>
              <w:ind w:left="141" w:right="138" w:firstLine="283"/>
              <w:jc w:val="both"/>
              <w:rPr>
                <w:rFonts w:ascii="Arial" w:hAnsi="Arial" w:cs="Arial"/>
                <w:color w:val="auto"/>
                <w:sz w:val="22"/>
                <w:szCs w:val="22"/>
                <w:lang w:val="lt-LT"/>
              </w:rPr>
            </w:pPr>
            <w:r w:rsidRPr="00F22C30">
              <w:rPr>
                <w:rFonts w:ascii="Arial" w:hAnsi="Arial" w:cs="Arial"/>
                <w:color w:val="auto"/>
                <w:sz w:val="22"/>
                <w:szCs w:val="22"/>
                <w:lang w:val="lt-LT"/>
              </w:rPr>
              <w:t xml:space="preserve">naudotojas gautų </w:t>
            </w:r>
            <w:r w:rsidRPr="00F22C30">
              <w:rPr>
                <w:rStyle w:val="Strong"/>
                <w:rFonts w:ascii="Arial" w:hAnsi="Arial" w:cs="Arial"/>
                <w:b w:val="0"/>
                <w:bCs w:val="0"/>
                <w:color w:val="auto"/>
                <w:sz w:val="22"/>
                <w:szCs w:val="22"/>
                <w:lang w:val="lt-LT"/>
              </w:rPr>
              <w:t>įspėjimą</w:t>
            </w:r>
            <w:r w:rsidRPr="00F22C30">
              <w:rPr>
                <w:rFonts w:ascii="Arial" w:hAnsi="Arial" w:cs="Arial"/>
                <w:color w:val="auto"/>
                <w:sz w:val="22"/>
                <w:szCs w:val="22"/>
                <w:lang w:val="lt-LT"/>
              </w:rPr>
              <w:t>, jei faktinis rezervas yra mažesnis už privalomą;</w:t>
            </w:r>
          </w:p>
          <w:p w14:paraId="3B9E225A" w14:textId="77777777" w:rsidR="00F22C30" w:rsidRPr="00F22C30" w:rsidRDefault="00F22C30" w:rsidP="005007D8">
            <w:pPr>
              <w:pStyle w:val="NormalWeb"/>
              <w:numPr>
                <w:ilvl w:val="0"/>
                <w:numId w:val="719"/>
              </w:numPr>
              <w:spacing w:before="0" w:beforeAutospacing="0" w:after="0" w:afterAutospacing="0"/>
              <w:ind w:left="141" w:right="138" w:firstLine="283"/>
              <w:jc w:val="both"/>
              <w:rPr>
                <w:rFonts w:ascii="Arial" w:hAnsi="Arial" w:cs="Arial"/>
                <w:color w:val="auto"/>
                <w:sz w:val="22"/>
                <w:szCs w:val="22"/>
                <w:lang w:val="lt-LT"/>
              </w:rPr>
            </w:pPr>
            <w:r w:rsidRPr="00F22C30">
              <w:rPr>
                <w:rFonts w:ascii="Arial" w:hAnsi="Arial" w:cs="Arial"/>
                <w:color w:val="auto"/>
                <w:sz w:val="22"/>
                <w:szCs w:val="22"/>
                <w:lang w:val="lt-LT"/>
              </w:rPr>
              <w:t xml:space="preserve">visi skaičiavimai ir pokyčiai būtų registruojami </w:t>
            </w:r>
            <w:r w:rsidRPr="00F22C30">
              <w:rPr>
                <w:rStyle w:val="Strong"/>
                <w:rFonts w:ascii="Arial" w:hAnsi="Arial" w:cs="Arial"/>
                <w:b w:val="0"/>
                <w:bCs w:val="0"/>
                <w:color w:val="auto"/>
                <w:sz w:val="22"/>
                <w:szCs w:val="22"/>
                <w:lang w:val="lt-LT"/>
              </w:rPr>
              <w:t>audito žurnale</w:t>
            </w:r>
            <w:r w:rsidRPr="00F22C30">
              <w:rPr>
                <w:rFonts w:ascii="Arial" w:hAnsi="Arial" w:cs="Arial"/>
                <w:color w:val="auto"/>
                <w:sz w:val="22"/>
                <w:szCs w:val="22"/>
                <w:lang w:val="lt-LT"/>
              </w:rPr>
              <w:t>.</w:t>
            </w:r>
          </w:p>
          <w:p w14:paraId="43DEAE35" w14:textId="377290C4" w:rsidR="00E7403D" w:rsidRPr="000C60EF" w:rsidRDefault="00F22C30" w:rsidP="001E7EA1">
            <w:pPr>
              <w:pStyle w:val="NormalWeb"/>
              <w:spacing w:before="0" w:beforeAutospacing="0" w:after="0" w:afterAutospacing="0"/>
              <w:ind w:left="141" w:right="138"/>
              <w:jc w:val="both"/>
              <w:rPr>
                <w:lang w:val="lt-LT"/>
              </w:rPr>
            </w:pPr>
            <w:r w:rsidRPr="00F22C30">
              <w:rPr>
                <w:rStyle w:val="Strong"/>
                <w:rFonts w:ascii="Arial" w:hAnsi="Arial" w:cs="Arial"/>
                <w:b w:val="0"/>
                <w:bCs w:val="0"/>
                <w:color w:val="auto"/>
                <w:sz w:val="22"/>
                <w:szCs w:val="22"/>
                <w:lang w:val="lt-LT"/>
              </w:rPr>
              <w:t>Detalios rezervo skaičiavimo taisyklės, procentinių dalių dydžiai ir pranešimų mechanizmai turi būti suderinti bei sukonfigūruoti Projekto metu.</w:t>
            </w:r>
          </w:p>
        </w:tc>
      </w:tr>
      <w:tr w:rsidR="002A216E" w:rsidRPr="00980C2F" w14:paraId="3832AEB2" w14:textId="77777777" w:rsidTr="001E7EA1">
        <w:tc>
          <w:tcPr>
            <w:tcW w:w="846" w:type="dxa"/>
          </w:tcPr>
          <w:p w14:paraId="75540A0B" w14:textId="77777777" w:rsidR="002A216E" w:rsidRPr="000C60EF" w:rsidRDefault="002A216E" w:rsidP="00834738">
            <w:pPr>
              <w:pStyle w:val="ListParagraph"/>
              <w:numPr>
                <w:ilvl w:val="0"/>
                <w:numId w:val="6"/>
              </w:numPr>
              <w:rPr>
                <w:lang w:val="lt-LT"/>
              </w:rPr>
            </w:pPr>
          </w:p>
        </w:tc>
        <w:tc>
          <w:tcPr>
            <w:tcW w:w="8788" w:type="dxa"/>
          </w:tcPr>
          <w:p w14:paraId="2A855CF1" w14:textId="77777777" w:rsidR="00CE3736" w:rsidRPr="00CE3736" w:rsidRDefault="00CE3736" w:rsidP="001E7EA1">
            <w:pPr>
              <w:pStyle w:val="NormalWeb"/>
              <w:spacing w:before="0" w:beforeAutospacing="0" w:after="0" w:afterAutospacing="0"/>
              <w:ind w:left="141" w:right="138"/>
              <w:jc w:val="both"/>
              <w:rPr>
                <w:rFonts w:ascii="Arial" w:hAnsi="Arial" w:cs="Arial"/>
                <w:color w:val="auto"/>
                <w:sz w:val="22"/>
                <w:szCs w:val="22"/>
                <w:lang w:val="lt-LT"/>
              </w:rPr>
            </w:pPr>
            <w:r w:rsidRPr="00CE3736">
              <w:rPr>
                <w:rFonts w:ascii="Arial" w:hAnsi="Arial" w:cs="Arial"/>
                <w:color w:val="auto"/>
                <w:sz w:val="22"/>
                <w:szCs w:val="22"/>
                <w:lang w:val="lt-LT"/>
              </w:rPr>
              <w:t xml:space="preserve">Sistema turi turėti funkcionalumą valdyti </w:t>
            </w:r>
            <w:r w:rsidRPr="00CE3736">
              <w:rPr>
                <w:rStyle w:val="Strong"/>
                <w:rFonts w:ascii="Arial" w:hAnsi="Arial" w:cs="Arial"/>
                <w:b w:val="0"/>
                <w:bCs w:val="0"/>
                <w:color w:val="auto"/>
                <w:sz w:val="22"/>
                <w:szCs w:val="22"/>
                <w:lang w:val="lt-LT"/>
              </w:rPr>
              <w:t>biokuro sutarčių įvykdymo būsenas</w:t>
            </w:r>
            <w:r w:rsidRPr="00CE3736">
              <w:rPr>
                <w:rFonts w:ascii="Arial" w:hAnsi="Arial" w:cs="Arial"/>
                <w:color w:val="auto"/>
                <w:sz w:val="22"/>
                <w:szCs w:val="22"/>
                <w:lang w:val="lt-LT"/>
              </w:rPr>
              <w:t>, pvz.:</w:t>
            </w:r>
          </w:p>
          <w:p w14:paraId="594B5680" w14:textId="21A3D308" w:rsidR="00CE3736" w:rsidRPr="00CE3736" w:rsidRDefault="00CE3736" w:rsidP="005007D8">
            <w:pPr>
              <w:pStyle w:val="NormalWeb"/>
              <w:numPr>
                <w:ilvl w:val="0"/>
                <w:numId w:val="720"/>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„vykdoma“,</w:t>
            </w:r>
          </w:p>
          <w:p w14:paraId="1EB34533" w14:textId="2EFFF9BD" w:rsidR="00CE3736" w:rsidRPr="00CE3736" w:rsidRDefault="00CE3736" w:rsidP="005007D8">
            <w:pPr>
              <w:pStyle w:val="NormalWeb"/>
              <w:numPr>
                <w:ilvl w:val="0"/>
                <w:numId w:val="720"/>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„įvykdyta“,</w:t>
            </w:r>
          </w:p>
          <w:p w14:paraId="5E7269AD" w14:textId="77777777" w:rsidR="00CE3736" w:rsidRPr="00CE3736" w:rsidRDefault="00CE3736" w:rsidP="005007D8">
            <w:pPr>
              <w:pStyle w:val="NormalWeb"/>
              <w:numPr>
                <w:ilvl w:val="0"/>
                <w:numId w:val="720"/>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„neįvykdyta“.</w:t>
            </w:r>
          </w:p>
          <w:p w14:paraId="664CFBDF" w14:textId="19A40489" w:rsidR="00CE3736" w:rsidRPr="00CE3736" w:rsidRDefault="00CE3736" w:rsidP="001E7EA1">
            <w:pPr>
              <w:pStyle w:val="NormalWeb"/>
              <w:spacing w:before="0" w:beforeAutospacing="0" w:after="0" w:afterAutospacing="0"/>
              <w:ind w:left="141" w:right="138"/>
              <w:jc w:val="both"/>
              <w:rPr>
                <w:rFonts w:ascii="Arial" w:hAnsi="Arial" w:cs="Arial"/>
                <w:color w:val="auto"/>
                <w:sz w:val="22"/>
                <w:szCs w:val="22"/>
                <w:lang w:val="lt-LT"/>
              </w:rPr>
            </w:pPr>
            <w:r w:rsidRPr="00CE3736">
              <w:rPr>
                <w:rFonts w:ascii="Arial" w:hAnsi="Arial" w:cs="Arial"/>
                <w:color w:val="auto"/>
                <w:sz w:val="22"/>
                <w:szCs w:val="22"/>
                <w:lang w:val="lt-LT"/>
              </w:rPr>
              <w:t xml:space="preserve">Sistema turi užtikrinti </w:t>
            </w:r>
            <w:r w:rsidRPr="00CE3736">
              <w:rPr>
                <w:rStyle w:val="Strong"/>
                <w:rFonts w:ascii="Arial" w:hAnsi="Arial" w:cs="Arial"/>
                <w:b w:val="0"/>
                <w:bCs w:val="0"/>
                <w:color w:val="auto"/>
                <w:sz w:val="22"/>
                <w:szCs w:val="22"/>
                <w:lang w:val="lt-LT"/>
              </w:rPr>
              <w:t>sutarties vykdymo kontrolę</w:t>
            </w:r>
            <w:r w:rsidRPr="00CE3736">
              <w:rPr>
                <w:rFonts w:ascii="Arial" w:hAnsi="Arial" w:cs="Arial"/>
                <w:color w:val="auto"/>
                <w:sz w:val="22"/>
                <w:szCs w:val="22"/>
                <w:lang w:val="lt-LT"/>
              </w:rPr>
              <w:t xml:space="preserve">, t. y. tikrinti, ar biokuro produktai pristatomi pagal nustatytą </w:t>
            </w:r>
            <w:r w:rsidRPr="00CE3736">
              <w:rPr>
                <w:rStyle w:val="Strong"/>
                <w:rFonts w:ascii="Arial" w:hAnsi="Arial" w:cs="Arial"/>
                <w:b w:val="0"/>
                <w:bCs w:val="0"/>
                <w:color w:val="auto"/>
                <w:sz w:val="22"/>
                <w:szCs w:val="22"/>
                <w:lang w:val="lt-LT"/>
              </w:rPr>
              <w:t>tiekimo grafiką</w:t>
            </w:r>
            <w:r w:rsidR="00C270CF">
              <w:rPr>
                <w:rStyle w:val="Strong"/>
                <w:rFonts w:ascii="Arial" w:hAnsi="Arial" w:cs="Arial"/>
                <w:b w:val="0"/>
                <w:bCs w:val="0"/>
                <w:color w:val="auto"/>
                <w:sz w:val="22"/>
                <w:szCs w:val="22"/>
                <w:lang w:val="lt-LT"/>
              </w:rPr>
              <w:t>, įvykdymo procentą</w:t>
            </w:r>
            <w:r w:rsidRPr="00CE3736">
              <w:rPr>
                <w:rFonts w:ascii="Arial" w:hAnsi="Arial" w:cs="Arial"/>
                <w:color w:val="auto"/>
                <w:sz w:val="22"/>
                <w:szCs w:val="22"/>
                <w:lang w:val="lt-LT"/>
              </w:rPr>
              <w:t>.</w:t>
            </w:r>
          </w:p>
          <w:p w14:paraId="326774AD" w14:textId="77777777" w:rsidR="00CE3736" w:rsidRPr="00CE3736" w:rsidRDefault="00CE3736" w:rsidP="001E7EA1">
            <w:pPr>
              <w:pStyle w:val="NormalWeb"/>
              <w:spacing w:before="0" w:beforeAutospacing="0" w:after="0" w:afterAutospacing="0"/>
              <w:ind w:left="141" w:right="138"/>
              <w:jc w:val="both"/>
              <w:rPr>
                <w:rFonts w:ascii="Arial" w:hAnsi="Arial" w:cs="Arial"/>
                <w:color w:val="auto"/>
                <w:sz w:val="22"/>
                <w:szCs w:val="22"/>
                <w:lang w:val="lt-LT"/>
              </w:rPr>
            </w:pPr>
            <w:r w:rsidRPr="00CE3736">
              <w:rPr>
                <w:rFonts w:ascii="Arial" w:hAnsi="Arial" w:cs="Arial"/>
                <w:color w:val="auto"/>
                <w:sz w:val="22"/>
                <w:szCs w:val="22"/>
                <w:lang w:val="lt-LT"/>
              </w:rPr>
              <w:t>Sistema turi užtikrinti, kad:</w:t>
            </w:r>
          </w:p>
          <w:p w14:paraId="45F3E272" w14:textId="77777777" w:rsidR="00CE3736" w:rsidRPr="00CE3736" w:rsidRDefault="00CE3736" w:rsidP="005007D8">
            <w:pPr>
              <w:pStyle w:val="NormalWeb"/>
              <w:numPr>
                <w:ilvl w:val="0"/>
                <w:numId w:val="721"/>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būtų registruojami faktiniai pristatymai ir lyginami su grafiku;</w:t>
            </w:r>
          </w:p>
          <w:p w14:paraId="384301D6" w14:textId="39119860" w:rsidR="00CE3736" w:rsidRPr="00CE3736" w:rsidRDefault="00CE3736" w:rsidP="005007D8">
            <w:pPr>
              <w:pStyle w:val="NormalWeb"/>
              <w:numPr>
                <w:ilvl w:val="0"/>
                <w:numId w:val="721"/>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būtų apskaičiuojami nuokrypiai (pagal terminą, kiekį ar kitus kriterijus)</w:t>
            </w:r>
            <w:r w:rsidR="0075054C">
              <w:rPr>
                <w:rFonts w:ascii="Arial" w:hAnsi="Arial" w:cs="Arial"/>
                <w:color w:val="auto"/>
                <w:sz w:val="22"/>
                <w:szCs w:val="22"/>
                <w:lang w:val="lt-LT"/>
              </w:rPr>
              <w:t>.</w:t>
            </w:r>
            <w:r w:rsidR="0075054C">
              <w:t xml:space="preserve"> </w:t>
            </w:r>
            <w:r w:rsidR="0075054C" w:rsidRPr="0009791F">
              <w:rPr>
                <w:rFonts w:ascii="Arial" w:hAnsi="Arial" w:cs="Arial"/>
                <w:color w:val="auto"/>
                <w:sz w:val="22"/>
                <w:szCs w:val="22"/>
                <w:lang w:val="lt-LT"/>
              </w:rPr>
              <w:t>Nuokrypių dydžiai turi būti konfigūruojami Sistemos nustatymuose</w:t>
            </w:r>
            <w:r w:rsidRPr="0009791F">
              <w:rPr>
                <w:rFonts w:ascii="Arial" w:hAnsi="Arial" w:cs="Arial"/>
                <w:color w:val="auto"/>
                <w:sz w:val="22"/>
                <w:szCs w:val="22"/>
                <w:lang w:val="lt-LT"/>
              </w:rPr>
              <w:t>;</w:t>
            </w:r>
          </w:p>
          <w:p w14:paraId="7DAA4116" w14:textId="77777777" w:rsidR="00CE3736" w:rsidRPr="00CE3736" w:rsidRDefault="00CE3736" w:rsidP="005007D8">
            <w:pPr>
              <w:pStyle w:val="NormalWeb"/>
              <w:numPr>
                <w:ilvl w:val="0"/>
                <w:numId w:val="721"/>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 xml:space="preserve">atsakingi darbuotojai būtų </w:t>
            </w:r>
            <w:r w:rsidRPr="00CE3736">
              <w:rPr>
                <w:rStyle w:val="Strong"/>
                <w:rFonts w:ascii="Arial" w:hAnsi="Arial" w:cs="Arial"/>
                <w:b w:val="0"/>
                <w:bCs w:val="0"/>
                <w:color w:val="auto"/>
                <w:sz w:val="22"/>
                <w:szCs w:val="22"/>
                <w:lang w:val="lt-LT"/>
              </w:rPr>
              <w:t>informuojami apie nuokrypius</w:t>
            </w:r>
            <w:r w:rsidRPr="00CE3736">
              <w:rPr>
                <w:rFonts w:ascii="Arial" w:hAnsi="Arial" w:cs="Arial"/>
                <w:color w:val="auto"/>
                <w:sz w:val="22"/>
                <w:szCs w:val="22"/>
                <w:lang w:val="lt-LT"/>
              </w:rPr>
              <w:t xml:space="preserve"> Sistemos pranešimų lange ir el. paštu;</w:t>
            </w:r>
          </w:p>
          <w:p w14:paraId="078FDABD" w14:textId="3D332B45" w:rsidR="00CE3736" w:rsidRPr="00CE3736" w:rsidRDefault="00CE3736" w:rsidP="005007D8">
            <w:pPr>
              <w:pStyle w:val="NormalWeb"/>
              <w:numPr>
                <w:ilvl w:val="0"/>
                <w:numId w:val="721"/>
              </w:numPr>
              <w:spacing w:before="0" w:beforeAutospacing="0" w:after="0" w:afterAutospacing="0"/>
              <w:ind w:left="141" w:right="138" w:firstLine="283"/>
              <w:jc w:val="both"/>
              <w:rPr>
                <w:rFonts w:ascii="Arial" w:hAnsi="Arial" w:cs="Arial"/>
                <w:color w:val="auto"/>
                <w:sz w:val="22"/>
                <w:szCs w:val="22"/>
                <w:lang w:val="lt-LT"/>
              </w:rPr>
            </w:pPr>
            <w:r w:rsidRPr="00CE3736">
              <w:rPr>
                <w:rFonts w:ascii="Arial" w:hAnsi="Arial" w:cs="Arial"/>
                <w:color w:val="auto"/>
                <w:sz w:val="22"/>
                <w:szCs w:val="22"/>
                <w:lang w:val="lt-LT"/>
              </w:rPr>
              <w:t>visi statuso pasikeitimai (pvz., „</w:t>
            </w:r>
            <w:r w:rsidR="0010345F">
              <w:rPr>
                <w:rFonts w:ascii="Arial" w:hAnsi="Arial" w:cs="Arial"/>
                <w:color w:val="auto"/>
                <w:sz w:val="22"/>
                <w:szCs w:val="22"/>
                <w:lang w:val="lt-LT"/>
              </w:rPr>
              <w:t>vykdoma</w:t>
            </w:r>
            <w:r w:rsidRPr="00CE3736">
              <w:rPr>
                <w:rFonts w:ascii="Arial" w:hAnsi="Arial" w:cs="Arial"/>
                <w:color w:val="auto"/>
                <w:sz w:val="22"/>
                <w:szCs w:val="22"/>
                <w:lang w:val="lt-LT"/>
              </w:rPr>
              <w:t xml:space="preserve">“ → „įvykdyta“) būtų fiksuojami </w:t>
            </w:r>
            <w:r w:rsidRPr="00CE3736">
              <w:rPr>
                <w:rStyle w:val="Strong"/>
                <w:rFonts w:ascii="Arial" w:hAnsi="Arial" w:cs="Arial"/>
                <w:b w:val="0"/>
                <w:bCs w:val="0"/>
                <w:color w:val="auto"/>
                <w:sz w:val="22"/>
                <w:szCs w:val="22"/>
                <w:lang w:val="lt-LT"/>
              </w:rPr>
              <w:t>audito žurnale</w:t>
            </w:r>
            <w:r w:rsidRPr="00CE3736">
              <w:rPr>
                <w:rFonts w:ascii="Arial" w:hAnsi="Arial" w:cs="Arial"/>
                <w:color w:val="auto"/>
                <w:sz w:val="22"/>
                <w:szCs w:val="22"/>
                <w:lang w:val="lt-LT"/>
              </w:rPr>
              <w:t xml:space="preserve"> (kas, kada, ką pakeitė).</w:t>
            </w:r>
          </w:p>
          <w:p w14:paraId="34C72DF2" w14:textId="3E93BC47" w:rsidR="00CE3736" w:rsidRPr="00CE3736" w:rsidRDefault="00CE3736" w:rsidP="001E7EA1">
            <w:pPr>
              <w:pStyle w:val="NormalWeb"/>
              <w:spacing w:before="0" w:beforeAutospacing="0" w:after="0" w:afterAutospacing="0"/>
              <w:ind w:left="141" w:right="138"/>
              <w:jc w:val="both"/>
              <w:rPr>
                <w:rFonts w:ascii="Arial" w:hAnsi="Arial" w:cs="Arial"/>
                <w:color w:val="auto"/>
                <w:sz w:val="22"/>
                <w:szCs w:val="22"/>
                <w:lang w:val="lt-LT"/>
              </w:rPr>
            </w:pPr>
            <w:r w:rsidRPr="00CE3736">
              <w:rPr>
                <w:rFonts w:ascii="Arial" w:hAnsi="Arial" w:cs="Arial"/>
                <w:color w:val="auto"/>
                <w:sz w:val="22"/>
                <w:szCs w:val="22"/>
                <w:lang w:val="lt-LT"/>
              </w:rPr>
              <w:t xml:space="preserve">Sistema turi automatiškai pakeisti sutarties būseną į </w:t>
            </w:r>
            <w:r w:rsidRPr="00CE3736">
              <w:rPr>
                <w:rStyle w:val="Strong"/>
                <w:rFonts w:ascii="Arial" w:hAnsi="Arial" w:cs="Arial"/>
                <w:b w:val="0"/>
                <w:bCs w:val="0"/>
                <w:color w:val="auto"/>
                <w:sz w:val="22"/>
                <w:szCs w:val="22"/>
                <w:lang w:val="lt-LT"/>
              </w:rPr>
              <w:t>„Pilnai įvykdyta“</w:t>
            </w:r>
            <w:r w:rsidRPr="00CE3736">
              <w:rPr>
                <w:rFonts w:ascii="Arial" w:hAnsi="Arial" w:cs="Arial"/>
                <w:color w:val="auto"/>
                <w:sz w:val="22"/>
                <w:szCs w:val="22"/>
                <w:lang w:val="lt-LT"/>
              </w:rPr>
              <w:t xml:space="preserve"> ir </w:t>
            </w:r>
            <w:r w:rsidRPr="00CE3736">
              <w:rPr>
                <w:rStyle w:val="Strong"/>
                <w:rFonts w:ascii="Arial" w:hAnsi="Arial" w:cs="Arial"/>
                <w:b w:val="0"/>
                <w:bCs w:val="0"/>
                <w:color w:val="auto"/>
                <w:sz w:val="22"/>
                <w:szCs w:val="22"/>
                <w:lang w:val="lt-LT"/>
              </w:rPr>
              <w:t>uždaryti sutartį</w:t>
            </w:r>
            <w:r w:rsidRPr="00CE3736">
              <w:rPr>
                <w:rFonts w:ascii="Arial" w:hAnsi="Arial" w:cs="Arial"/>
                <w:color w:val="auto"/>
                <w:sz w:val="22"/>
                <w:szCs w:val="22"/>
                <w:lang w:val="lt-LT"/>
              </w:rPr>
              <w:t>, kai pagal faktinius duomenis visi sutarties įsipareigojimai įvykdyti (tiekimo grafiko pristatymai atlikti, kiekiai atitikę</w:t>
            </w:r>
            <w:r w:rsidR="0093392B" w:rsidRPr="0009791F">
              <w:rPr>
                <w:rFonts w:ascii="Arial" w:hAnsi="Arial" w:cs="Arial"/>
                <w:color w:val="auto"/>
                <w:sz w:val="22"/>
                <w:szCs w:val="22"/>
                <w:lang w:val="lt-LT"/>
              </w:rPr>
              <w:t>,</w:t>
            </w:r>
            <w:r w:rsidR="0093392B" w:rsidRPr="0009791F">
              <w:rPr>
                <w:color w:val="auto"/>
                <w:lang w:val="lt-LT"/>
              </w:rPr>
              <w:t xml:space="preserve"> </w:t>
            </w:r>
            <w:r w:rsidR="0093392B" w:rsidRPr="0009791F">
              <w:rPr>
                <w:rFonts w:ascii="Arial" w:hAnsi="Arial" w:cs="Arial"/>
                <w:color w:val="auto"/>
                <w:sz w:val="22"/>
                <w:szCs w:val="22"/>
                <w:lang w:val="lt-LT"/>
              </w:rPr>
              <w:t>pardavimai apmokėti</w:t>
            </w:r>
            <w:r w:rsidRPr="00CE3736">
              <w:rPr>
                <w:rFonts w:ascii="Arial" w:hAnsi="Arial" w:cs="Arial"/>
                <w:color w:val="auto"/>
                <w:sz w:val="22"/>
                <w:szCs w:val="22"/>
                <w:lang w:val="lt-LT"/>
              </w:rPr>
              <w:t>).</w:t>
            </w:r>
          </w:p>
          <w:p w14:paraId="34122C1A" w14:textId="5EA145E1" w:rsidR="002A216E" w:rsidRPr="000C60EF" w:rsidRDefault="00CE3736" w:rsidP="001E7EA1">
            <w:pPr>
              <w:pStyle w:val="NormalWeb"/>
              <w:spacing w:before="0" w:beforeAutospacing="0" w:after="0" w:afterAutospacing="0"/>
              <w:ind w:left="141" w:right="138"/>
              <w:jc w:val="both"/>
              <w:rPr>
                <w:lang w:val="lt-LT"/>
              </w:rPr>
            </w:pPr>
            <w:r w:rsidRPr="00CE3736">
              <w:rPr>
                <w:rStyle w:val="Strong"/>
                <w:rFonts w:ascii="Arial" w:hAnsi="Arial" w:cs="Arial"/>
                <w:b w:val="0"/>
                <w:bCs w:val="0"/>
                <w:color w:val="auto"/>
                <w:sz w:val="22"/>
                <w:szCs w:val="22"/>
                <w:lang w:val="lt-LT"/>
              </w:rPr>
              <w:lastRenderedPageBreak/>
              <w:t>Detalūs vykdymo kontrolės parametrai, nuokrypių ribos, perspėjimų mechanizmai ir automatinio uždarymo logika turi būti suderinti ir sukonfigūruoti Projekto metu.</w:t>
            </w:r>
          </w:p>
        </w:tc>
      </w:tr>
      <w:tr w:rsidR="000C47C0" w:rsidRPr="00980C2F" w14:paraId="5746BCD5" w14:textId="77777777" w:rsidTr="001E7EA1">
        <w:tc>
          <w:tcPr>
            <w:tcW w:w="846" w:type="dxa"/>
          </w:tcPr>
          <w:p w14:paraId="7AAC6850" w14:textId="77777777" w:rsidR="000C47C0" w:rsidRPr="000C60EF" w:rsidRDefault="000C47C0" w:rsidP="00834738">
            <w:pPr>
              <w:pStyle w:val="ListParagraph"/>
              <w:numPr>
                <w:ilvl w:val="0"/>
                <w:numId w:val="6"/>
              </w:numPr>
              <w:rPr>
                <w:lang w:val="lt-LT"/>
              </w:rPr>
            </w:pPr>
          </w:p>
        </w:tc>
        <w:tc>
          <w:tcPr>
            <w:tcW w:w="8788" w:type="dxa"/>
          </w:tcPr>
          <w:p w14:paraId="4C1CD8FA" w14:textId="77777777" w:rsidR="000C47C0" w:rsidRPr="000C47C0" w:rsidRDefault="000C47C0" w:rsidP="001E7EA1">
            <w:pPr>
              <w:pStyle w:val="NormalWeb"/>
              <w:spacing w:before="0" w:beforeAutospacing="0" w:after="0" w:afterAutospacing="0"/>
              <w:ind w:left="141" w:right="138"/>
              <w:jc w:val="both"/>
              <w:rPr>
                <w:rFonts w:ascii="Arial" w:hAnsi="Arial" w:cs="Arial"/>
                <w:color w:val="auto"/>
                <w:sz w:val="22"/>
                <w:szCs w:val="22"/>
                <w:lang w:val="lt-LT"/>
              </w:rPr>
            </w:pPr>
            <w:r w:rsidRPr="000C47C0">
              <w:rPr>
                <w:rFonts w:ascii="Arial" w:hAnsi="Arial" w:cs="Arial"/>
                <w:color w:val="auto"/>
                <w:sz w:val="22"/>
                <w:szCs w:val="22"/>
                <w:lang w:val="lt-LT"/>
              </w:rPr>
              <w:t>Sistema turi užtikrinti šiuos papildomus funkcionalumus, skirtus biokuro sutarčių vykdymo priežiūrai ir analizei:</w:t>
            </w:r>
          </w:p>
          <w:p w14:paraId="09BCC9B6" w14:textId="77777777" w:rsidR="000C47C0" w:rsidRPr="000C47C0" w:rsidRDefault="000C47C0" w:rsidP="005007D8">
            <w:pPr>
              <w:pStyle w:val="NormalWeb"/>
              <w:numPr>
                <w:ilvl w:val="0"/>
                <w:numId w:val="722"/>
              </w:numPr>
              <w:spacing w:before="0" w:beforeAutospacing="0" w:after="0" w:afterAutospacing="0"/>
              <w:ind w:left="141" w:right="138" w:firstLine="283"/>
              <w:jc w:val="both"/>
              <w:rPr>
                <w:rFonts w:ascii="Arial" w:hAnsi="Arial" w:cs="Arial"/>
                <w:color w:val="auto"/>
                <w:sz w:val="22"/>
                <w:szCs w:val="22"/>
                <w:lang w:val="lt-LT"/>
              </w:rPr>
            </w:pPr>
            <w:r w:rsidRPr="000C47C0">
              <w:rPr>
                <w:rStyle w:val="Strong"/>
                <w:rFonts w:ascii="Arial" w:hAnsi="Arial" w:cs="Arial"/>
                <w:b w:val="0"/>
                <w:bCs w:val="0"/>
                <w:color w:val="auto"/>
                <w:sz w:val="22"/>
                <w:szCs w:val="22"/>
                <w:lang w:val="lt-LT"/>
              </w:rPr>
              <w:t>Įvykdymo rodiklių skaičiavimas</w:t>
            </w:r>
            <w:r w:rsidRPr="000C47C0">
              <w:rPr>
                <w:rFonts w:ascii="Arial" w:hAnsi="Arial" w:cs="Arial"/>
                <w:color w:val="auto"/>
                <w:sz w:val="22"/>
                <w:szCs w:val="22"/>
                <w:lang w:val="lt-LT"/>
              </w:rPr>
              <w:t>: sistema turi apskaičiuoti sutarties įvykdymo procentą (pagal pristatytą kiekį ir vertę) ir pateikti planų bei faktų palyginimą.</w:t>
            </w:r>
          </w:p>
          <w:p w14:paraId="2A930B42" w14:textId="77777777" w:rsidR="000C47C0" w:rsidRPr="000C47C0" w:rsidRDefault="000C47C0" w:rsidP="005007D8">
            <w:pPr>
              <w:pStyle w:val="NormalWeb"/>
              <w:numPr>
                <w:ilvl w:val="0"/>
                <w:numId w:val="722"/>
              </w:numPr>
              <w:spacing w:before="0" w:beforeAutospacing="0" w:after="0" w:afterAutospacing="0"/>
              <w:ind w:left="141" w:right="138" w:firstLine="283"/>
              <w:jc w:val="both"/>
              <w:rPr>
                <w:rFonts w:ascii="Arial" w:hAnsi="Arial" w:cs="Arial"/>
                <w:color w:val="auto"/>
                <w:sz w:val="22"/>
                <w:szCs w:val="22"/>
                <w:lang w:val="lt-LT"/>
              </w:rPr>
            </w:pPr>
            <w:r w:rsidRPr="000C47C0">
              <w:rPr>
                <w:rStyle w:val="Strong"/>
                <w:rFonts w:ascii="Arial" w:hAnsi="Arial" w:cs="Arial"/>
                <w:b w:val="0"/>
                <w:bCs w:val="0"/>
                <w:color w:val="auto"/>
                <w:sz w:val="22"/>
                <w:szCs w:val="22"/>
                <w:lang w:val="lt-LT"/>
              </w:rPr>
              <w:t>Konfigūruojami nuokrypių kriterijai</w:t>
            </w:r>
            <w:r w:rsidRPr="000C47C0">
              <w:rPr>
                <w:rFonts w:ascii="Arial" w:hAnsi="Arial" w:cs="Arial"/>
                <w:color w:val="auto"/>
                <w:sz w:val="22"/>
                <w:szCs w:val="22"/>
                <w:lang w:val="lt-LT"/>
              </w:rPr>
              <w:t>: sistema turi leisti administratoriui nustatyti nuokrypių ribas (pvz., procentus, terminų dienas) skirtingoms sutarčių rūšims ar produktams.</w:t>
            </w:r>
          </w:p>
          <w:p w14:paraId="6623A908" w14:textId="0164C1B1" w:rsidR="000C47C0" w:rsidRPr="000C47C0" w:rsidRDefault="000C47C0" w:rsidP="005007D8">
            <w:pPr>
              <w:pStyle w:val="NormalWeb"/>
              <w:numPr>
                <w:ilvl w:val="0"/>
                <w:numId w:val="722"/>
              </w:numPr>
              <w:spacing w:before="0" w:beforeAutospacing="0" w:after="0" w:afterAutospacing="0"/>
              <w:ind w:left="141" w:right="138" w:firstLine="283"/>
              <w:jc w:val="both"/>
              <w:rPr>
                <w:rFonts w:ascii="Arial" w:hAnsi="Arial" w:cs="Arial"/>
                <w:color w:val="auto"/>
                <w:sz w:val="22"/>
                <w:szCs w:val="22"/>
                <w:lang w:val="lt-LT"/>
              </w:rPr>
            </w:pPr>
            <w:r w:rsidRPr="000C47C0">
              <w:rPr>
                <w:rStyle w:val="Strong"/>
                <w:rFonts w:ascii="Arial" w:hAnsi="Arial" w:cs="Arial"/>
                <w:b w:val="0"/>
                <w:bCs w:val="0"/>
                <w:color w:val="auto"/>
                <w:sz w:val="22"/>
                <w:szCs w:val="22"/>
                <w:lang w:val="lt-LT"/>
              </w:rPr>
              <w:t>Ataskaitos ir analitika</w:t>
            </w:r>
            <w:r w:rsidRPr="000C47C0">
              <w:rPr>
                <w:rFonts w:ascii="Arial" w:hAnsi="Arial" w:cs="Arial"/>
                <w:color w:val="auto"/>
                <w:sz w:val="22"/>
                <w:szCs w:val="22"/>
                <w:lang w:val="lt-LT"/>
              </w:rPr>
              <w:t xml:space="preserve">: sistema turi turėti galimybę generuoti ataskaitas apie sutarčių vykdymą, nuokrypius ir priežastis, su galimybe eksportuoti į Excel/PDF ir integruoti į </w:t>
            </w:r>
            <w:r w:rsidR="00662F88">
              <w:rPr>
                <w:rFonts w:ascii="Arial" w:hAnsi="Arial" w:cs="Arial"/>
                <w:color w:val="auto"/>
                <w:sz w:val="22"/>
                <w:szCs w:val="22"/>
                <w:lang w:val="lt-LT"/>
              </w:rPr>
              <w:t>analitinius</w:t>
            </w:r>
            <w:r w:rsidRPr="000C47C0">
              <w:rPr>
                <w:rFonts w:ascii="Arial" w:hAnsi="Arial" w:cs="Arial"/>
                <w:color w:val="auto"/>
                <w:sz w:val="22"/>
                <w:szCs w:val="22"/>
                <w:lang w:val="lt-LT"/>
              </w:rPr>
              <w:t xml:space="preserve"> sprendimus.</w:t>
            </w:r>
          </w:p>
          <w:p w14:paraId="011891BE" w14:textId="46618BFB" w:rsidR="000C47C0" w:rsidRPr="000C47C0" w:rsidRDefault="000C47C0" w:rsidP="005007D8">
            <w:pPr>
              <w:pStyle w:val="NormalWeb"/>
              <w:numPr>
                <w:ilvl w:val="0"/>
                <w:numId w:val="722"/>
              </w:numPr>
              <w:spacing w:before="0" w:beforeAutospacing="0" w:after="0" w:afterAutospacing="0"/>
              <w:ind w:left="141" w:right="138" w:firstLine="283"/>
              <w:jc w:val="both"/>
              <w:rPr>
                <w:rFonts w:ascii="Arial" w:hAnsi="Arial" w:cs="Arial"/>
                <w:color w:val="auto"/>
                <w:sz w:val="22"/>
                <w:szCs w:val="22"/>
                <w:lang w:val="lt-LT"/>
              </w:rPr>
            </w:pPr>
            <w:r w:rsidRPr="000C47C0">
              <w:rPr>
                <w:rStyle w:val="Strong"/>
                <w:rFonts w:ascii="Arial" w:hAnsi="Arial" w:cs="Arial"/>
                <w:b w:val="0"/>
                <w:bCs w:val="0"/>
                <w:color w:val="auto"/>
                <w:sz w:val="22"/>
                <w:szCs w:val="22"/>
                <w:lang w:val="lt-LT"/>
              </w:rPr>
              <w:t>Išimčių valdymas</w:t>
            </w:r>
            <w:r w:rsidRPr="000C47C0">
              <w:rPr>
                <w:rFonts w:ascii="Arial" w:hAnsi="Arial" w:cs="Arial"/>
                <w:color w:val="auto"/>
                <w:sz w:val="22"/>
                <w:szCs w:val="22"/>
                <w:lang w:val="lt-LT"/>
              </w:rPr>
              <w:t>: sistema turi turėti funkcionalumą registruoti priežastis, dėl kurių pristatymai neįvykdyti ar nukrypo nuo grafiko, bei inicijuoti sutarties pakeitimo procesą.</w:t>
            </w:r>
          </w:p>
          <w:p w14:paraId="432AAD4A" w14:textId="0E89C3E5" w:rsidR="000C47C0" w:rsidRPr="000C60EF" w:rsidRDefault="000C47C0" w:rsidP="005007D8">
            <w:pPr>
              <w:pStyle w:val="NormalWeb"/>
              <w:numPr>
                <w:ilvl w:val="0"/>
                <w:numId w:val="722"/>
              </w:numPr>
              <w:spacing w:before="0" w:beforeAutospacing="0" w:after="0" w:afterAutospacing="0"/>
              <w:ind w:left="141" w:right="138" w:firstLine="283"/>
              <w:jc w:val="both"/>
              <w:rPr>
                <w:lang w:val="lt-LT"/>
              </w:rPr>
            </w:pPr>
            <w:r w:rsidRPr="000C47C0">
              <w:rPr>
                <w:rStyle w:val="Strong"/>
                <w:rFonts w:ascii="Arial" w:hAnsi="Arial" w:cs="Arial"/>
                <w:b w:val="0"/>
                <w:bCs w:val="0"/>
                <w:color w:val="auto"/>
                <w:sz w:val="22"/>
                <w:szCs w:val="22"/>
                <w:lang w:val="lt-LT"/>
              </w:rPr>
              <w:t>Integracijos su kitais moduliais</w:t>
            </w:r>
            <w:r w:rsidRPr="000C47C0">
              <w:rPr>
                <w:rFonts w:ascii="Arial" w:hAnsi="Arial" w:cs="Arial"/>
                <w:color w:val="auto"/>
                <w:sz w:val="22"/>
                <w:szCs w:val="22"/>
                <w:lang w:val="lt-LT"/>
              </w:rPr>
              <w:t>: sutarčių vykdymo duomenys turi būti susieti su pardavimų planais, atsargų apskaita ir sąskaitų faktūrų išrašymu, užtikrinant duomenų vientisumą visoje sistemoje.</w:t>
            </w:r>
          </w:p>
        </w:tc>
      </w:tr>
    </w:tbl>
    <w:p w14:paraId="4FA976FE" w14:textId="26064879" w:rsidR="000732B2" w:rsidRPr="00FD7B45" w:rsidRDefault="000732B2" w:rsidP="00164D41">
      <w:pPr>
        <w:pStyle w:val="Heading4"/>
      </w:pPr>
      <w:bookmarkStart w:id="3019" w:name="_Toc208916369"/>
      <w:bookmarkStart w:id="3020" w:name="_Toc217222410"/>
      <w:r w:rsidRPr="00FD7B45">
        <w:t>MAŽMENIN</w:t>
      </w:r>
      <w:r w:rsidR="00DA6CBF" w:rsidRPr="00FD7B45">
        <w:t xml:space="preserve">ĖS PREKYBOS SUTARČIŲ VALDYMAS </w:t>
      </w:r>
      <w:r w:rsidR="00AE24CD" w:rsidRPr="00FD7B45">
        <w:t>IR</w:t>
      </w:r>
      <w:r w:rsidR="00DA6CBF" w:rsidRPr="00FD7B45">
        <w:t xml:space="preserve"> ADMINISTRAVIMAS</w:t>
      </w:r>
      <w:bookmarkEnd w:id="3019"/>
      <w:bookmarkEnd w:id="302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A6CBF" w:rsidRPr="008F7E0A" w14:paraId="152784A8" w14:textId="77777777" w:rsidTr="00235AEC">
        <w:trPr>
          <w:tblHeader/>
        </w:trPr>
        <w:tc>
          <w:tcPr>
            <w:tcW w:w="846" w:type="dxa"/>
            <w:shd w:val="clear" w:color="auto" w:fill="C5E0B3" w:themeFill="accent6" w:themeFillTint="66"/>
          </w:tcPr>
          <w:p w14:paraId="05906B40" w14:textId="77777777" w:rsidR="00DA6CBF" w:rsidRPr="008F7E0A" w:rsidRDefault="00DA6CBF" w:rsidP="00834738">
            <w:pPr>
              <w:rPr>
                <w:b/>
                <w:bCs/>
                <w:color w:val="auto"/>
                <w:sz w:val="22"/>
                <w:szCs w:val="22"/>
                <w:lang w:val="lt-LT"/>
              </w:rPr>
            </w:pPr>
            <w:r w:rsidRPr="008F7E0A">
              <w:rPr>
                <w:b/>
                <w:bCs/>
                <w:color w:val="auto"/>
                <w:sz w:val="22"/>
                <w:szCs w:val="22"/>
                <w:lang w:val="lt-LT"/>
              </w:rPr>
              <w:t>NR.</w:t>
            </w:r>
          </w:p>
        </w:tc>
        <w:tc>
          <w:tcPr>
            <w:tcW w:w="8788" w:type="dxa"/>
            <w:shd w:val="clear" w:color="auto" w:fill="C5E0B3" w:themeFill="accent6" w:themeFillTint="66"/>
          </w:tcPr>
          <w:p w14:paraId="106F33EB" w14:textId="77777777" w:rsidR="00DA6CBF" w:rsidRPr="008F7E0A" w:rsidRDefault="00DA6CBF" w:rsidP="00834738">
            <w:pPr>
              <w:jc w:val="center"/>
              <w:rPr>
                <w:b/>
                <w:bCs/>
                <w:color w:val="auto"/>
                <w:sz w:val="22"/>
                <w:szCs w:val="22"/>
                <w:lang w:val="lt-LT"/>
              </w:rPr>
            </w:pPr>
            <w:r w:rsidRPr="008F7E0A">
              <w:rPr>
                <w:b/>
                <w:bCs/>
                <w:color w:val="auto"/>
                <w:sz w:val="22"/>
                <w:szCs w:val="22"/>
                <w:lang w:val="lt-LT"/>
              </w:rPr>
              <w:t>REIKALAVIMAI</w:t>
            </w:r>
          </w:p>
        </w:tc>
      </w:tr>
      <w:tr w:rsidR="00DA6CBF" w:rsidRPr="00980C2F" w14:paraId="70F2E653" w14:textId="77777777" w:rsidTr="00235AEC">
        <w:tc>
          <w:tcPr>
            <w:tcW w:w="846" w:type="dxa"/>
          </w:tcPr>
          <w:p w14:paraId="2818E30B" w14:textId="77777777" w:rsidR="00DA6CBF" w:rsidRPr="008F7E0A" w:rsidRDefault="00DA6CBF" w:rsidP="00834738">
            <w:pPr>
              <w:pStyle w:val="ListParagraph"/>
              <w:numPr>
                <w:ilvl w:val="0"/>
                <w:numId w:val="6"/>
              </w:numPr>
              <w:rPr>
                <w:color w:val="auto"/>
                <w:sz w:val="22"/>
                <w:szCs w:val="22"/>
                <w:lang w:val="lt-LT"/>
              </w:rPr>
            </w:pPr>
          </w:p>
        </w:tc>
        <w:tc>
          <w:tcPr>
            <w:tcW w:w="8788" w:type="dxa"/>
          </w:tcPr>
          <w:p w14:paraId="2201AED7" w14:textId="77777777" w:rsidR="00AF2F39" w:rsidRPr="00AF2F39" w:rsidRDefault="00AF2F39" w:rsidP="00235AEC">
            <w:pPr>
              <w:pStyle w:val="NormalWeb"/>
              <w:spacing w:before="0" w:beforeAutospacing="0" w:after="0" w:afterAutospacing="0"/>
              <w:ind w:left="141" w:right="138"/>
              <w:jc w:val="both"/>
              <w:rPr>
                <w:rFonts w:ascii="Arial" w:hAnsi="Arial" w:cs="Arial"/>
                <w:color w:val="auto"/>
                <w:sz w:val="22"/>
                <w:szCs w:val="22"/>
                <w:lang w:val="lt-LT"/>
              </w:rPr>
            </w:pPr>
            <w:r w:rsidRPr="00AF2F39">
              <w:rPr>
                <w:rFonts w:ascii="Arial" w:hAnsi="Arial" w:cs="Arial"/>
                <w:color w:val="auto"/>
                <w:sz w:val="22"/>
                <w:szCs w:val="22"/>
                <w:lang w:val="lt-LT"/>
              </w:rPr>
              <w:t xml:space="preserve">Sistema turi turėti funkcionalumą priimti pirkėjų pateiktus </w:t>
            </w:r>
            <w:r w:rsidRPr="00AF2F39">
              <w:rPr>
                <w:rStyle w:val="Strong"/>
                <w:rFonts w:ascii="Arial" w:hAnsi="Arial" w:cs="Arial"/>
                <w:b w:val="0"/>
                <w:bCs w:val="0"/>
                <w:color w:val="auto"/>
                <w:sz w:val="22"/>
                <w:szCs w:val="22"/>
                <w:lang w:val="lt-LT"/>
              </w:rPr>
              <w:t>užsakymus pardavimui nustatytos formos pagrindu</w:t>
            </w:r>
            <w:r w:rsidRPr="00AF2F39">
              <w:rPr>
                <w:rFonts w:ascii="Arial" w:hAnsi="Arial" w:cs="Arial"/>
                <w:color w:val="auto"/>
                <w:sz w:val="22"/>
                <w:szCs w:val="22"/>
                <w:lang w:val="lt-LT"/>
              </w:rPr>
              <w:t>, kurie gali būti pateikiami:</w:t>
            </w:r>
          </w:p>
          <w:p w14:paraId="359D2DB8" w14:textId="77777777" w:rsidR="00AF2F39" w:rsidRPr="00AF2F39" w:rsidRDefault="00AF2F39" w:rsidP="005007D8">
            <w:pPr>
              <w:pStyle w:val="NormalWeb"/>
              <w:numPr>
                <w:ilvl w:val="0"/>
                <w:numId w:val="723"/>
              </w:numPr>
              <w:spacing w:before="0" w:beforeAutospacing="0" w:after="0" w:afterAutospacing="0"/>
              <w:ind w:left="141" w:right="138" w:firstLine="283"/>
              <w:jc w:val="both"/>
              <w:rPr>
                <w:rFonts w:ascii="Arial" w:hAnsi="Arial" w:cs="Arial"/>
                <w:color w:val="auto"/>
                <w:sz w:val="22"/>
                <w:szCs w:val="22"/>
                <w:lang w:val="lt-LT"/>
              </w:rPr>
            </w:pPr>
            <w:r w:rsidRPr="00AF2F39">
              <w:rPr>
                <w:rStyle w:val="Strong"/>
                <w:rFonts w:ascii="Arial" w:hAnsi="Arial" w:cs="Arial"/>
                <w:b w:val="0"/>
                <w:bCs w:val="0"/>
                <w:color w:val="auto"/>
                <w:sz w:val="22"/>
                <w:szCs w:val="22"/>
                <w:lang w:val="lt-LT"/>
              </w:rPr>
              <w:t>elektroniniu paštu</w:t>
            </w:r>
            <w:r w:rsidRPr="00AF2F39">
              <w:rPr>
                <w:rFonts w:ascii="Arial" w:hAnsi="Arial" w:cs="Arial"/>
                <w:color w:val="auto"/>
                <w:sz w:val="22"/>
                <w:szCs w:val="22"/>
                <w:lang w:val="lt-LT"/>
              </w:rPr>
              <w:t>, arba</w:t>
            </w:r>
          </w:p>
          <w:p w14:paraId="69EFCDD9" w14:textId="7D3CAF49" w:rsidR="00AF2F39" w:rsidRDefault="00AF2F39" w:rsidP="005007D8">
            <w:pPr>
              <w:pStyle w:val="NormalWeb"/>
              <w:numPr>
                <w:ilvl w:val="0"/>
                <w:numId w:val="723"/>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AF2F39">
              <w:rPr>
                <w:rFonts w:ascii="Arial" w:hAnsi="Arial" w:cs="Arial"/>
                <w:color w:val="auto"/>
                <w:sz w:val="22"/>
                <w:szCs w:val="22"/>
                <w:lang w:val="lt-LT"/>
              </w:rPr>
              <w:t xml:space="preserve">per </w:t>
            </w:r>
            <w:r w:rsidRPr="00AF2F39">
              <w:rPr>
                <w:rStyle w:val="Strong"/>
                <w:rFonts w:ascii="Arial" w:hAnsi="Arial" w:cs="Arial"/>
                <w:b w:val="0"/>
                <w:bCs w:val="0"/>
                <w:color w:val="auto"/>
                <w:sz w:val="22"/>
                <w:szCs w:val="22"/>
                <w:lang w:val="lt-LT"/>
              </w:rPr>
              <w:t>Sistemos Savitarną</w:t>
            </w:r>
            <w:r w:rsidR="009419DC">
              <w:rPr>
                <w:rStyle w:val="Strong"/>
                <w:rFonts w:ascii="Arial" w:hAnsi="Arial" w:cs="Arial"/>
                <w:b w:val="0"/>
                <w:bCs w:val="0"/>
                <w:color w:val="auto"/>
                <w:sz w:val="22"/>
                <w:szCs w:val="22"/>
                <w:lang w:val="lt-LT"/>
              </w:rPr>
              <w:t>.</w:t>
            </w:r>
          </w:p>
          <w:p w14:paraId="2FB8EE27" w14:textId="77777777" w:rsidR="00AF2F39" w:rsidRPr="00AF2F39" w:rsidRDefault="00AF2F39" w:rsidP="00235AEC">
            <w:pPr>
              <w:pStyle w:val="NormalWeb"/>
              <w:spacing w:before="0" w:beforeAutospacing="0" w:after="0" w:afterAutospacing="0"/>
              <w:ind w:left="141" w:right="138"/>
              <w:jc w:val="both"/>
              <w:rPr>
                <w:rFonts w:ascii="Arial" w:hAnsi="Arial" w:cs="Arial"/>
                <w:color w:val="auto"/>
                <w:sz w:val="22"/>
                <w:szCs w:val="22"/>
                <w:lang w:val="lt-LT"/>
              </w:rPr>
            </w:pPr>
            <w:r w:rsidRPr="00AF2F39">
              <w:rPr>
                <w:rFonts w:ascii="Arial" w:hAnsi="Arial" w:cs="Arial"/>
                <w:color w:val="auto"/>
                <w:sz w:val="22"/>
                <w:szCs w:val="22"/>
                <w:lang w:val="lt-LT"/>
              </w:rPr>
              <w:t>Priimti užsakymai turi būti registruojami Sistemoje kaip pardavimo užsakymai ir toliau administruojami pagal nustatytą tvarką.</w:t>
            </w:r>
          </w:p>
          <w:p w14:paraId="64950C5B" w14:textId="456173B7" w:rsidR="00AF2F39" w:rsidRPr="00AF2F39" w:rsidRDefault="00AF2F39" w:rsidP="00235AEC">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M</w:t>
            </w:r>
            <w:r w:rsidRPr="00AF2F39">
              <w:rPr>
                <w:rFonts w:ascii="Arial" w:hAnsi="Arial" w:cs="Arial"/>
                <w:color w:val="auto"/>
                <w:sz w:val="22"/>
                <w:szCs w:val="22"/>
                <w:lang w:val="lt-LT"/>
              </w:rPr>
              <w:t>ažmeninėje prekyboje užsakymai pateikiami individualiai pirkėjo iniciatyva.</w:t>
            </w:r>
          </w:p>
          <w:p w14:paraId="4507F61F" w14:textId="77777777" w:rsidR="00AF2F39" w:rsidRPr="00AF2F39" w:rsidRDefault="00AF2F39" w:rsidP="00235AEC">
            <w:pPr>
              <w:pStyle w:val="NormalWeb"/>
              <w:spacing w:before="0" w:beforeAutospacing="0" w:after="0" w:afterAutospacing="0"/>
              <w:ind w:left="141" w:right="138"/>
              <w:jc w:val="both"/>
              <w:rPr>
                <w:rFonts w:ascii="Arial" w:hAnsi="Arial" w:cs="Arial"/>
                <w:color w:val="auto"/>
                <w:sz w:val="22"/>
                <w:szCs w:val="22"/>
                <w:lang w:val="lt-LT"/>
              </w:rPr>
            </w:pPr>
            <w:r w:rsidRPr="00AF2F39">
              <w:rPr>
                <w:rFonts w:ascii="Arial" w:hAnsi="Arial" w:cs="Arial"/>
                <w:color w:val="auto"/>
                <w:sz w:val="22"/>
                <w:szCs w:val="22"/>
                <w:lang w:val="lt-LT"/>
              </w:rPr>
              <w:t>Sistema turi užtikrinti:</w:t>
            </w:r>
          </w:p>
          <w:p w14:paraId="5D79CECA" w14:textId="77777777" w:rsidR="00AF2F39" w:rsidRPr="00AF2F39" w:rsidRDefault="00AF2F39" w:rsidP="005007D8">
            <w:pPr>
              <w:pStyle w:val="NormalWeb"/>
              <w:numPr>
                <w:ilvl w:val="0"/>
                <w:numId w:val="724"/>
              </w:numPr>
              <w:spacing w:before="0" w:beforeAutospacing="0" w:after="0" w:afterAutospacing="0"/>
              <w:ind w:left="141" w:right="138" w:firstLine="283"/>
              <w:jc w:val="both"/>
              <w:rPr>
                <w:rFonts w:ascii="Arial" w:hAnsi="Arial" w:cs="Arial"/>
                <w:color w:val="auto"/>
                <w:sz w:val="22"/>
                <w:szCs w:val="22"/>
                <w:lang w:val="lt-LT"/>
              </w:rPr>
            </w:pPr>
            <w:r w:rsidRPr="00AF2F39">
              <w:rPr>
                <w:rFonts w:ascii="Arial" w:hAnsi="Arial" w:cs="Arial"/>
                <w:color w:val="auto"/>
                <w:sz w:val="22"/>
                <w:szCs w:val="22"/>
                <w:lang w:val="lt-LT"/>
              </w:rPr>
              <w:t>galimybę susieti užsakymą su pirkėjo duomenimis ir sutartimi;</w:t>
            </w:r>
          </w:p>
          <w:p w14:paraId="24FEF8D2" w14:textId="77777777" w:rsidR="00AF2F39" w:rsidRPr="00AF2F39" w:rsidRDefault="00AF2F39" w:rsidP="005007D8">
            <w:pPr>
              <w:pStyle w:val="NormalWeb"/>
              <w:numPr>
                <w:ilvl w:val="0"/>
                <w:numId w:val="724"/>
              </w:numPr>
              <w:spacing w:before="0" w:beforeAutospacing="0" w:after="0" w:afterAutospacing="0"/>
              <w:ind w:left="141" w:right="138" w:firstLine="283"/>
              <w:jc w:val="both"/>
              <w:rPr>
                <w:rFonts w:ascii="Arial" w:hAnsi="Arial" w:cs="Arial"/>
                <w:color w:val="auto"/>
                <w:sz w:val="22"/>
                <w:szCs w:val="22"/>
                <w:lang w:val="lt-LT"/>
              </w:rPr>
            </w:pPr>
            <w:r w:rsidRPr="00AF2F39">
              <w:rPr>
                <w:rFonts w:ascii="Arial" w:hAnsi="Arial" w:cs="Arial"/>
                <w:color w:val="auto"/>
                <w:sz w:val="22"/>
                <w:szCs w:val="22"/>
                <w:lang w:val="lt-LT"/>
              </w:rPr>
              <w:t>užsakymų statusų valdymą („gautas“, „vykdomas“, „įvykdytas“, „atšauktas“);</w:t>
            </w:r>
          </w:p>
          <w:p w14:paraId="649C572B" w14:textId="77777777" w:rsidR="00AF2F39" w:rsidRPr="00AF2F39" w:rsidRDefault="00AF2F39" w:rsidP="005007D8">
            <w:pPr>
              <w:pStyle w:val="NormalWeb"/>
              <w:numPr>
                <w:ilvl w:val="0"/>
                <w:numId w:val="724"/>
              </w:numPr>
              <w:spacing w:before="0" w:beforeAutospacing="0" w:after="0" w:afterAutospacing="0"/>
              <w:ind w:left="141" w:right="138" w:firstLine="283"/>
              <w:jc w:val="both"/>
              <w:rPr>
                <w:rFonts w:ascii="Arial" w:hAnsi="Arial" w:cs="Arial"/>
                <w:color w:val="auto"/>
                <w:sz w:val="22"/>
                <w:szCs w:val="22"/>
                <w:lang w:val="lt-LT"/>
              </w:rPr>
            </w:pPr>
            <w:r w:rsidRPr="00AF2F39">
              <w:rPr>
                <w:rFonts w:ascii="Arial" w:hAnsi="Arial" w:cs="Arial"/>
                <w:color w:val="auto"/>
                <w:sz w:val="22"/>
                <w:szCs w:val="22"/>
                <w:lang w:val="lt-LT"/>
              </w:rPr>
              <w:t>užsakymų peržiūros ir paieškos galimybes Sistemoje.</w:t>
            </w:r>
          </w:p>
          <w:p w14:paraId="65971AFA" w14:textId="684AB598" w:rsidR="00DA6CBF" w:rsidRPr="000C60EF" w:rsidRDefault="00AF2F39" w:rsidP="00235AEC">
            <w:pPr>
              <w:pStyle w:val="NormalWeb"/>
              <w:spacing w:before="0" w:beforeAutospacing="0" w:after="0" w:afterAutospacing="0"/>
              <w:ind w:left="141" w:right="138"/>
              <w:jc w:val="both"/>
              <w:rPr>
                <w:lang w:val="lt-LT"/>
              </w:rPr>
            </w:pPr>
            <w:r w:rsidRPr="00AF2F39">
              <w:rPr>
                <w:rStyle w:val="Strong"/>
                <w:rFonts w:ascii="Arial" w:hAnsi="Arial" w:cs="Arial"/>
                <w:b w:val="0"/>
                <w:bCs w:val="0"/>
                <w:color w:val="auto"/>
                <w:sz w:val="22"/>
                <w:szCs w:val="22"/>
                <w:lang w:val="lt-LT"/>
              </w:rPr>
              <w:t>Detalūs užsakymų pardavimui duomenų laukai ir validacijos taisyklės turi būti suderintos ir sukonfigūruotos Projekto metu.</w:t>
            </w:r>
          </w:p>
        </w:tc>
      </w:tr>
      <w:tr w:rsidR="00217D1F" w:rsidRPr="00980C2F" w14:paraId="6F03A7F8" w14:textId="77777777" w:rsidTr="00235AEC">
        <w:tc>
          <w:tcPr>
            <w:tcW w:w="846" w:type="dxa"/>
          </w:tcPr>
          <w:p w14:paraId="0EE5B401" w14:textId="77777777" w:rsidR="00217D1F" w:rsidRPr="000C60EF" w:rsidRDefault="00217D1F" w:rsidP="00834738">
            <w:pPr>
              <w:pStyle w:val="ListParagraph"/>
              <w:numPr>
                <w:ilvl w:val="0"/>
                <w:numId w:val="6"/>
              </w:numPr>
              <w:rPr>
                <w:lang w:val="lt-LT"/>
              </w:rPr>
            </w:pPr>
          </w:p>
        </w:tc>
        <w:tc>
          <w:tcPr>
            <w:tcW w:w="8788" w:type="dxa"/>
          </w:tcPr>
          <w:p w14:paraId="388EF1C4" w14:textId="77777777" w:rsidR="00EE68D2" w:rsidRPr="00EE68D2" w:rsidRDefault="00EE68D2" w:rsidP="00235AEC">
            <w:pPr>
              <w:pStyle w:val="NormalWeb"/>
              <w:spacing w:before="0" w:beforeAutospacing="0" w:after="0" w:afterAutospacing="0"/>
              <w:ind w:left="141" w:right="138"/>
              <w:jc w:val="both"/>
              <w:rPr>
                <w:rFonts w:ascii="Arial" w:hAnsi="Arial" w:cs="Arial"/>
                <w:color w:val="auto"/>
                <w:sz w:val="22"/>
                <w:szCs w:val="22"/>
                <w:lang w:val="lt-LT"/>
              </w:rPr>
            </w:pPr>
            <w:r w:rsidRPr="00EE68D2">
              <w:rPr>
                <w:rFonts w:ascii="Arial" w:hAnsi="Arial" w:cs="Arial"/>
                <w:color w:val="auto"/>
                <w:sz w:val="22"/>
                <w:szCs w:val="22"/>
                <w:lang w:val="lt-LT"/>
              </w:rPr>
              <w:t xml:space="preserve">Sistema turi turėti funkcionalumą iš </w:t>
            </w:r>
            <w:r w:rsidRPr="00EE68D2">
              <w:rPr>
                <w:rStyle w:val="Strong"/>
                <w:rFonts w:ascii="Arial" w:hAnsi="Arial" w:cs="Arial"/>
                <w:b w:val="0"/>
                <w:bCs w:val="0"/>
                <w:color w:val="auto"/>
                <w:sz w:val="22"/>
                <w:szCs w:val="22"/>
                <w:lang w:val="lt-LT"/>
              </w:rPr>
              <w:t>užsakymų pardavimui automatiškai generuoti mažmeninės prekybos sutartį</w:t>
            </w:r>
            <w:r w:rsidRPr="00EE68D2">
              <w:rPr>
                <w:rFonts w:ascii="Arial" w:hAnsi="Arial" w:cs="Arial"/>
                <w:color w:val="auto"/>
                <w:sz w:val="22"/>
                <w:szCs w:val="22"/>
                <w:lang w:val="lt-LT"/>
              </w:rPr>
              <w:t>.</w:t>
            </w:r>
          </w:p>
          <w:p w14:paraId="5EDDBD59" w14:textId="77777777" w:rsidR="00EE68D2" w:rsidRPr="00EE68D2" w:rsidRDefault="00EE68D2" w:rsidP="005007D8">
            <w:pPr>
              <w:pStyle w:val="NormalWeb"/>
              <w:numPr>
                <w:ilvl w:val="0"/>
                <w:numId w:val="725"/>
              </w:numPr>
              <w:spacing w:before="0" w:beforeAutospacing="0" w:after="0" w:afterAutospacing="0"/>
              <w:ind w:left="141" w:right="138" w:firstLine="283"/>
              <w:jc w:val="both"/>
              <w:rPr>
                <w:rFonts w:ascii="Arial" w:hAnsi="Arial" w:cs="Arial"/>
                <w:color w:val="auto"/>
                <w:sz w:val="22"/>
                <w:szCs w:val="22"/>
                <w:lang w:val="lt-LT"/>
              </w:rPr>
            </w:pPr>
            <w:r w:rsidRPr="00EE68D2">
              <w:rPr>
                <w:rFonts w:ascii="Arial" w:hAnsi="Arial" w:cs="Arial"/>
                <w:color w:val="auto"/>
                <w:sz w:val="22"/>
                <w:szCs w:val="22"/>
                <w:lang w:val="lt-LT"/>
              </w:rPr>
              <w:t xml:space="preserve">Sutartis turi būti generuojama pagal </w:t>
            </w:r>
            <w:r w:rsidRPr="00EE68D2">
              <w:rPr>
                <w:rStyle w:val="Strong"/>
                <w:rFonts w:ascii="Arial" w:hAnsi="Arial" w:cs="Arial"/>
                <w:b w:val="0"/>
                <w:bCs w:val="0"/>
                <w:color w:val="auto"/>
                <w:sz w:val="22"/>
                <w:szCs w:val="22"/>
                <w:lang w:val="lt-LT"/>
              </w:rPr>
              <w:t>standartizuotą šabloną</w:t>
            </w:r>
            <w:r w:rsidRPr="00EE68D2">
              <w:rPr>
                <w:rFonts w:ascii="Arial" w:hAnsi="Arial" w:cs="Arial"/>
                <w:color w:val="auto"/>
                <w:sz w:val="22"/>
                <w:szCs w:val="22"/>
                <w:lang w:val="lt-LT"/>
              </w:rPr>
              <w:t>, kuris bus suderintas ir sukonfigūruotas Projekto metu.</w:t>
            </w:r>
          </w:p>
          <w:p w14:paraId="7BB5F4AB" w14:textId="77777777" w:rsidR="00EE68D2" w:rsidRPr="00EE68D2" w:rsidRDefault="00EE68D2" w:rsidP="005007D8">
            <w:pPr>
              <w:pStyle w:val="NormalWeb"/>
              <w:numPr>
                <w:ilvl w:val="0"/>
                <w:numId w:val="725"/>
              </w:numPr>
              <w:spacing w:before="0" w:beforeAutospacing="0" w:after="0" w:afterAutospacing="0"/>
              <w:ind w:left="141" w:right="138" w:firstLine="283"/>
              <w:jc w:val="both"/>
              <w:rPr>
                <w:rFonts w:ascii="Arial" w:hAnsi="Arial" w:cs="Arial"/>
                <w:color w:val="auto"/>
                <w:sz w:val="22"/>
                <w:szCs w:val="22"/>
                <w:lang w:val="lt-LT"/>
              </w:rPr>
            </w:pPr>
            <w:r w:rsidRPr="00EE68D2">
              <w:rPr>
                <w:rFonts w:ascii="Arial" w:hAnsi="Arial" w:cs="Arial"/>
                <w:color w:val="auto"/>
                <w:sz w:val="22"/>
                <w:szCs w:val="22"/>
                <w:lang w:val="lt-LT"/>
              </w:rPr>
              <w:t xml:space="preserve">Sugeneruota sutartis turi būti </w:t>
            </w:r>
            <w:r w:rsidRPr="00EE68D2">
              <w:rPr>
                <w:rStyle w:val="Strong"/>
                <w:rFonts w:ascii="Arial" w:hAnsi="Arial" w:cs="Arial"/>
                <w:b w:val="0"/>
                <w:bCs w:val="0"/>
                <w:color w:val="auto"/>
                <w:sz w:val="22"/>
                <w:szCs w:val="22"/>
                <w:lang w:val="lt-LT"/>
              </w:rPr>
              <w:t>tiesiogiai susieta su pradiniu užsakymu</w:t>
            </w:r>
            <w:r w:rsidRPr="00EE68D2">
              <w:rPr>
                <w:rFonts w:ascii="Arial" w:hAnsi="Arial" w:cs="Arial"/>
                <w:color w:val="auto"/>
                <w:sz w:val="22"/>
                <w:szCs w:val="22"/>
                <w:lang w:val="lt-LT"/>
              </w:rPr>
              <w:t>, užtikrinant atsekamumą tarp užsakymo ir sutarties.</w:t>
            </w:r>
          </w:p>
          <w:p w14:paraId="0E782F32" w14:textId="77777777" w:rsidR="00EE68D2" w:rsidRPr="00EE68D2" w:rsidRDefault="00EE68D2" w:rsidP="005007D8">
            <w:pPr>
              <w:pStyle w:val="NormalWeb"/>
              <w:numPr>
                <w:ilvl w:val="0"/>
                <w:numId w:val="725"/>
              </w:numPr>
              <w:spacing w:before="0" w:beforeAutospacing="0" w:after="0" w:afterAutospacing="0"/>
              <w:ind w:left="141" w:right="138" w:firstLine="283"/>
              <w:jc w:val="both"/>
              <w:rPr>
                <w:rFonts w:ascii="Arial" w:hAnsi="Arial" w:cs="Arial"/>
                <w:color w:val="auto"/>
                <w:sz w:val="22"/>
                <w:szCs w:val="22"/>
                <w:lang w:val="lt-LT"/>
              </w:rPr>
            </w:pPr>
            <w:r w:rsidRPr="00EE68D2">
              <w:rPr>
                <w:rFonts w:ascii="Arial" w:hAnsi="Arial" w:cs="Arial"/>
                <w:color w:val="auto"/>
                <w:sz w:val="22"/>
                <w:szCs w:val="22"/>
                <w:lang w:val="lt-LT"/>
              </w:rPr>
              <w:t>Sistema turi užtikrinti galimybę:</w:t>
            </w:r>
          </w:p>
          <w:p w14:paraId="33B75A5F" w14:textId="77777777" w:rsidR="00EE68D2" w:rsidRPr="00EE68D2" w:rsidRDefault="00EE68D2" w:rsidP="005007D8">
            <w:pPr>
              <w:pStyle w:val="NormalWeb"/>
              <w:numPr>
                <w:ilvl w:val="1"/>
                <w:numId w:val="725"/>
              </w:numPr>
              <w:tabs>
                <w:tab w:val="clear" w:pos="1440"/>
                <w:tab w:val="left" w:pos="849"/>
              </w:tabs>
              <w:spacing w:before="0" w:beforeAutospacing="0" w:after="0" w:afterAutospacing="0"/>
              <w:ind w:left="141" w:right="138" w:firstLine="425"/>
              <w:jc w:val="both"/>
              <w:rPr>
                <w:rFonts w:ascii="Arial" w:hAnsi="Arial" w:cs="Arial"/>
                <w:color w:val="auto"/>
                <w:sz w:val="22"/>
                <w:szCs w:val="22"/>
                <w:lang w:val="lt-LT"/>
              </w:rPr>
            </w:pPr>
            <w:r w:rsidRPr="00EE68D2">
              <w:rPr>
                <w:rFonts w:ascii="Arial" w:hAnsi="Arial" w:cs="Arial"/>
                <w:color w:val="auto"/>
                <w:sz w:val="22"/>
                <w:szCs w:val="22"/>
                <w:lang w:val="lt-LT"/>
              </w:rPr>
              <w:t>koreguoti ar papildyti sugeneruotą sutartį (tik pagal nustatytas teises),</w:t>
            </w:r>
          </w:p>
          <w:p w14:paraId="1C12B3BF" w14:textId="77777777" w:rsidR="00EE68D2" w:rsidRPr="00EE68D2" w:rsidRDefault="00EE68D2" w:rsidP="005007D8">
            <w:pPr>
              <w:pStyle w:val="NormalWeb"/>
              <w:numPr>
                <w:ilvl w:val="1"/>
                <w:numId w:val="725"/>
              </w:numPr>
              <w:tabs>
                <w:tab w:val="clear" w:pos="1440"/>
                <w:tab w:val="left" w:pos="849"/>
              </w:tabs>
              <w:spacing w:before="0" w:beforeAutospacing="0" w:after="0" w:afterAutospacing="0"/>
              <w:ind w:left="141" w:right="138" w:firstLine="425"/>
              <w:jc w:val="both"/>
              <w:rPr>
                <w:rFonts w:ascii="Arial" w:hAnsi="Arial" w:cs="Arial"/>
                <w:color w:val="auto"/>
                <w:sz w:val="22"/>
                <w:szCs w:val="22"/>
                <w:lang w:val="lt-LT"/>
              </w:rPr>
            </w:pPr>
            <w:r w:rsidRPr="00EE68D2">
              <w:rPr>
                <w:rFonts w:ascii="Arial" w:hAnsi="Arial" w:cs="Arial"/>
                <w:color w:val="auto"/>
                <w:sz w:val="22"/>
                <w:szCs w:val="22"/>
                <w:lang w:val="lt-LT"/>
              </w:rPr>
              <w:t>valdyti sutarties versijas (projekto, derinama, patvirtinta).</w:t>
            </w:r>
          </w:p>
          <w:p w14:paraId="1D3756A5" w14:textId="4A6B4EC3" w:rsidR="00217D1F" w:rsidRPr="00EE68D2" w:rsidRDefault="00EE68D2" w:rsidP="00235AEC">
            <w:pPr>
              <w:pStyle w:val="NormalWeb"/>
              <w:spacing w:before="0" w:beforeAutospacing="0" w:after="0" w:afterAutospacing="0"/>
              <w:ind w:left="141" w:right="138"/>
              <w:jc w:val="both"/>
            </w:pPr>
            <w:r w:rsidRPr="00EE68D2">
              <w:rPr>
                <w:rStyle w:val="Strong"/>
                <w:rFonts w:ascii="Arial" w:hAnsi="Arial" w:cs="Arial"/>
                <w:b w:val="0"/>
                <w:bCs w:val="0"/>
                <w:color w:val="auto"/>
                <w:sz w:val="22"/>
                <w:szCs w:val="22"/>
                <w:lang w:val="lt-LT"/>
              </w:rPr>
              <w:t>Detalūs sutarties duomenų laukai, privalomi rekvizitai ir šablono struktūra turi būti suderinti bei sukonfigūruoti Projekto metu.</w:t>
            </w:r>
          </w:p>
        </w:tc>
      </w:tr>
      <w:tr w:rsidR="004973A5" w:rsidRPr="00980C2F" w14:paraId="50405C90" w14:textId="77777777" w:rsidTr="00235AEC">
        <w:tc>
          <w:tcPr>
            <w:tcW w:w="846" w:type="dxa"/>
          </w:tcPr>
          <w:p w14:paraId="60CACCCA" w14:textId="77777777" w:rsidR="004973A5" w:rsidRPr="00FE0CF1" w:rsidRDefault="004973A5" w:rsidP="00834738">
            <w:pPr>
              <w:pStyle w:val="ListParagraph"/>
              <w:numPr>
                <w:ilvl w:val="0"/>
                <w:numId w:val="6"/>
              </w:numPr>
            </w:pPr>
          </w:p>
        </w:tc>
        <w:tc>
          <w:tcPr>
            <w:tcW w:w="8788" w:type="dxa"/>
          </w:tcPr>
          <w:p w14:paraId="1B242BE7" w14:textId="77777777" w:rsidR="00DF1DAE" w:rsidRPr="00DF1DAE" w:rsidRDefault="00DF1DAE" w:rsidP="00235AEC">
            <w:pPr>
              <w:pStyle w:val="NormalWeb"/>
              <w:spacing w:before="0" w:beforeAutospacing="0" w:after="0" w:afterAutospacing="0"/>
              <w:ind w:left="141" w:right="138"/>
              <w:jc w:val="both"/>
              <w:rPr>
                <w:rFonts w:ascii="Arial" w:hAnsi="Arial" w:cs="Arial"/>
                <w:color w:val="auto"/>
                <w:sz w:val="22"/>
                <w:szCs w:val="22"/>
                <w:lang w:val="lt-LT"/>
              </w:rPr>
            </w:pPr>
            <w:r w:rsidRPr="00DF1DAE">
              <w:rPr>
                <w:rFonts w:ascii="Arial" w:hAnsi="Arial" w:cs="Arial"/>
                <w:color w:val="auto"/>
                <w:sz w:val="22"/>
                <w:szCs w:val="22"/>
                <w:lang w:val="lt-LT"/>
              </w:rPr>
              <w:t xml:space="preserve">Sistema turi turėti funkcionalumą iš </w:t>
            </w:r>
            <w:r w:rsidRPr="00DF1DAE">
              <w:rPr>
                <w:rStyle w:val="Strong"/>
                <w:rFonts w:ascii="Arial" w:hAnsi="Arial" w:cs="Arial"/>
                <w:b w:val="0"/>
                <w:bCs w:val="0"/>
                <w:color w:val="auto"/>
                <w:sz w:val="22"/>
                <w:szCs w:val="22"/>
                <w:lang w:val="lt-LT"/>
              </w:rPr>
              <w:t>užsakymų pardavimui generuoti išankstinę mokėjimo sąskaitą</w:t>
            </w:r>
            <w:r w:rsidRPr="00DF1DAE">
              <w:rPr>
                <w:rFonts w:ascii="Arial" w:hAnsi="Arial" w:cs="Arial"/>
                <w:color w:val="auto"/>
                <w:sz w:val="22"/>
                <w:szCs w:val="22"/>
                <w:lang w:val="lt-LT"/>
              </w:rPr>
              <w:t>.</w:t>
            </w:r>
          </w:p>
          <w:p w14:paraId="55B4FC75" w14:textId="77777777" w:rsidR="00DF1DAE" w:rsidRPr="00DF1DAE" w:rsidRDefault="00DF1DAE" w:rsidP="00235AEC">
            <w:pPr>
              <w:pStyle w:val="NormalWeb"/>
              <w:spacing w:before="0" w:beforeAutospacing="0" w:after="0" w:afterAutospacing="0"/>
              <w:ind w:left="141" w:right="138"/>
              <w:jc w:val="both"/>
              <w:rPr>
                <w:rFonts w:ascii="Arial" w:hAnsi="Arial" w:cs="Arial"/>
                <w:color w:val="auto"/>
                <w:sz w:val="22"/>
                <w:szCs w:val="22"/>
                <w:lang w:val="lt-LT"/>
              </w:rPr>
            </w:pPr>
            <w:r w:rsidRPr="00DF1DAE">
              <w:rPr>
                <w:rFonts w:ascii="Arial" w:hAnsi="Arial" w:cs="Arial"/>
                <w:color w:val="auto"/>
                <w:sz w:val="22"/>
                <w:szCs w:val="22"/>
                <w:lang w:val="lt-LT"/>
              </w:rPr>
              <w:t>Sistema turi užtikrinti, kad:</w:t>
            </w:r>
          </w:p>
          <w:p w14:paraId="1B45EF8B" w14:textId="77777777" w:rsidR="00DF1DAE" w:rsidRPr="00DF1DAE" w:rsidRDefault="00DF1DAE"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 xml:space="preserve">sąskaita būtų generuojama pagal </w:t>
            </w:r>
            <w:r w:rsidRPr="00DF1DAE">
              <w:rPr>
                <w:rStyle w:val="Strong"/>
                <w:rFonts w:ascii="Arial" w:hAnsi="Arial" w:cs="Arial"/>
                <w:b w:val="0"/>
                <w:bCs w:val="0"/>
                <w:color w:val="auto"/>
                <w:sz w:val="22"/>
                <w:szCs w:val="22"/>
                <w:lang w:val="lt-LT"/>
              </w:rPr>
              <w:t>standartizuotą šabloną</w:t>
            </w:r>
            <w:r w:rsidRPr="00DF1DAE">
              <w:rPr>
                <w:rFonts w:ascii="Arial" w:hAnsi="Arial" w:cs="Arial"/>
                <w:color w:val="auto"/>
                <w:sz w:val="22"/>
                <w:szCs w:val="22"/>
                <w:lang w:val="lt-LT"/>
              </w:rPr>
              <w:t>, suderintą Projekto metu;</w:t>
            </w:r>
          </w:p>
          <w:p w14:paraId="65037592" w14:textId="77777777" w:rsidR="00DF1DAE" w:rsidRPr="00DF1DAE" w:rsidRDefault="00DF1DAE"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sąskaita būtų automatiškai:</w:t>
            </w:r>
          </w:p>
          <w:p w14:paraId="50C24638" w14:textId="77777777" w:rsidR="00DF1DAE" w:rsidRPr="00DF1DAE" w:rsidRDefault="00DF1DAE" w:rsidP="005007D8">
            <w:pPr>
              <w:pStyle w:val="NormalWeb"/>
              <w:numPr>
                <w:ilvl w:val="1"/>
                <w:numId w:val="72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DF1DAE">
              <w:rPr>
                <w:rFonts w:ascii="Arial" w:hAnsi="Arial" w:cs="Arial"/>
                <w:color w:val="auto"/>
                <w:sz w:val="22"/>
                <w:szCs w:val="22"/>
                <w:lang w:val="lt-LT"/>
              </w:rPr>
              <w:t>išsiųsta pirkėjui elektroniniu paštu,</w:t>
            </w:r>
          </w:p>
          <w:p w14:paraId="480CA690" w14:textId="77777777" w:rsidR="00DF1DAE" w:rsidRPr="00DF1DAE" w:rsidRDefault="00DF1DAE" w:rsidP="005007D8">
            <w:pPr>
              <w:pStyle w:val="NormalWeb"/>
              <w:numPr>
                <w:ilvl w:val="1"/>
                <w:numId w:val="72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DF1DAE">
              <w:rPr>
                <w:rFonts w:ascii="Arial" w:hAnsi="Arial" w:cs="Arial"/>
                <w:color w:val="auto"/>
                <w:sz w:val="22"/>
                <w:szCs w:val="22"/>
                <w:lang w:val="lt-LT"/>
              </w:rPr>
              <w:t xml:space="preserve">patalpinta į </w:t>
            </w:r>
            <w:r w:rsidRPr="00DF1DAE">
              <w:rPr>
                <w:rStyle w:val="Strong"/>
                <w:rFonts w:ascii="Arial" w:hAnsi="Arial" w:cs="Arial"/>
                <w:b w:val="0"/>
                <w:bCs w:val="0"/>
                <w:color w:val="auto"/>
                <w:sz w:val="22"/>
                <w:szCs w:val="22"/>
                <w:lang w:val="lt-LT"/>
              </w:rPr>
              <w:t>Sistemos Savitarną</w:t>
            </w:r>
            <w:r w:rsidRPr="00DF1DAE">
              <w:rPr>
                <w:rFonts w:ascii="Arial" w:hAnsi="Arial" w:cs="Arial"/>
                <w:color w:val="auto"/>
                <w:sz w:val="22"/>
                <w:szCs w:val="22"/>
                <w:lang w:val="lt-LT"/>
              </w:rPr>
              <w:t xml:space="preserve"> peržiūrai ir atsisiuntimui;</w:t>
            </w:r>
          </w:p>
          <w:p w14:paraId="285EC273" w14:textId="77777777" w:rsidR="00DF1DAE" w:rsidRPr="00DF1DAE" w:rsidRDefault="00DF1DAE"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sąskaita būtų susieta su konkrečiu užsakymu ir būsima sutartimi;</w:t>
            </w:r>
          </w:p>
          <w:p w14:paraId="56566AFA" w14:textId="77777777" w:rsidR="00DF1DAE" w:rsidRPr="00DF1DAE" w:rsidRDefault="00DF1DAE" w:rsidP="005007D8">
            <w:pPr>
              <w:pStyle w:val="NormalWeb"/>
              <w:numPr>
                <w:ilvl w:val="0"/>
                <w:numId w:val="726"/>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lastRenderedPageBreak/>
              <w:t>būtų registruojama sąskaitos generavimo ir išsiuntimo istorija (kas, kada, kokiam pirkėjui išsiuntė).</w:t>
            </w:r>
          </w:p>
          <w:p w14:paraId="2034B166" w14:textId="1F61CB98" w:rsidR="00DF1DAE" w:rsidRPr="00DF1DAE" w:rsidRDefault="00DF1DAE" w:rsidP="00235AEC">
            <w:pPr>
              <w:pStyle w:val="NormalWeb"/>
              <w:spacing w:before="0" w:beforeAutospacing="0" w:after="0" w:afterAutospacing="0"/>
              <w:ind w:left="141" w:right="138"/>
              <w:jc w:val="both"/>
              <w:rPr>
                <w:rFonts w:ascii="Arial" w:hAnsi="Arial" w:cs="Arial"/>
                <w:color w:val="auto"/>
                <w:sz w:val="22"/>
                <w:szCs w:val="22"/>
                <w:lang w:val="lt-LT"/>
              </w:rPr>
            </w:pPr>
            <w:r w:rsidRPr="00DF1DAE">
              <w:rPr>
                <w:rFonts w:ascii="Arial" w:hAnsi="Arial" w:cs="Arial"/>
                <w:color w:val="auto"/>
                <w:sz w:val="22"/>
                <w:szCs w:val="22"/>
                <w:lang w:val="lt-LT"/>
              </w:rPr>
              <w:t xml:space="preserve">Sistema taip pat turi turėti funkcionalumą </w:t>
            </w:r>
            <w:r w:rsidRPr="00DF1DAE">
              <w:rPr>
                <w:rStyle w:val="Strong"/>
                <w:rFonts w:ascii="Arial" w:hAnsi="Arial" w:cs="Arial"/>
                <w:b w:val="0"/>
                <w:bCs w:val="0"/>
                <w:color w:val="auto"/>
                <w:sz w:val="22"/>
                <w:szCs w:val="22"/>
                <w:lang w:val="lt-LT"/>
              </w:rPr>
              <w:t>stebėti išankstinių sąskaitų apmokėjimą</w:t>
            </w:r>
            <w:r w:rsidRPr="00DF1DAE">
              <w:rPr>
                <w:rFonts w:ascii="Arial" w:hAnsi="Arial" w:cs="Arial"/>
                <w:color w:val="auto"/>
                <w:sz w:val="22"/>
                <w:szCs w:val="22"/>
                <w:lang w:val="lt-LT"/>
              </w:rPr>
              <w:t>, įskaitant:</w:t>
            </w:r>
          </w:p>
          <w:p w14:paraId="20864689" w14:textId="77777777" w:rsidR="00DF1DAE" w:rsidRPr="00DF1DAE" w:rsidRDefault="00DF1DAE"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apmokėjimo datą ir sumą;</w:t>
            </w:r>
          </w:p>
          <w:p w14:paraId="4D052507" w14:textId="77777777" w:rsidR="00DF1DAE" w:rsidRPr="00DF1DAE" w:rsidRDefault="00DF1DAE"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perspėjimus atsakingam darbuotojui ir pranešimus pirkėjui, kai sąskaita neapmokėta iki termino;</w:t>
            </w:r>
          </w:p>
          <w:p w14:paraId="596A6325" w14:textId="77777777" w:rsidR="00DF1DAE" w:rsidRPr="00DF1DAE" w:rsidRDefault="00DF1DAE" w:rsidP="005007D8">
            <w:pPr>
              <w:pStyle w:val="NormalWeb"/>
              <w:numPr>
                <w:ilvl w:val="0"/>
                <w:numId w:val="727"/>
              </w:numPr>
              <w:spacing w:before="0" w:beforeAutospacing="0" w:after="0" w:afterAutospacing="0"/>
              <w:ind w:left="141" w:right="138" w:firstLine="283"/>
              <w:jc w:val="both"/>
              <w:rPr>
                <w:rFonts w:ascii="Arial" w:hAnsi="Arial" w:cs="Arial"/>
                <w:color w:val="auto"/>
                <w:sz w:val="22"/>
                <w:szCs w:val="22"/>
                <w:lang w:val="lt-LT"/>
              </w:rPr>
            </w:pPr>
            <w:r w:rsidRPr="00DF1DAE">
              <w:rPr>
                <w:rFonts w:ascii="Arial" w:hAnsi="Arial" w:cs="Arial"/>
                <w:color w:val="auto"/>
                <w:sz w:val="22"/>
                <w:szCs w:val="22"/>
                <w:lang w:val="lt-LT"/>
              </w:rPr>
              <w:t>galimybę generuoti ataskaitas apie apmokėtas ir neapmokėtas sąskaitas.</w:t>
            </w:r>
          </w:p>
          <w:p w14:paraId="5F1F5658" w14:textId="353883E2" w:rsidR="004973A5" w:rsidRPr="000C60EF" w:rsidRDefault="00DF1DAE" w:rsidP="00235AEC">
            <w:pPr>
              <w:pStyle w:val="NormalWeb"/>
              <w:spacing w:before="0" w:beforeAutospacing="0" w:after="0" w:afterAutospacing="0"/>
              <w:ind w:left="141" w:right="138"/>
              <w:jc w:val="both"/>
              <w:rPr>
                <w:lang w:val="lt-LT"/>
              </w:rPr>
            </w:pPr>
            <w:r w:rsidRPr="00DF1DAE">
              <w:rPr>
                <w:rStyle w:val="Strong"/>
                <w:rFonts w:ascii="Arial" w:hAnsi="Arial" w:cs="Arial"/>
                <w:b w:val="0"/>
                <w:bCs w:val="0"/>
                <w:color w:val="auto"/>
                <w:sz w:val="22"/>
                <w:szCs w:val="22"/>
                <w:lang w:val="lt-LT"/>
              </w:rPr>
              <w:t>Detalūs sąskaitų duomenų laukai, apmokėjimų būsenų logika, perspėjimų mechanizmai ir integracijos su mokėjimų apskaita taisyklės turi būti suderinti ir sukonfigūruoti Projekto metu.</w:t>
            </w:r>
          </w:p>
        </w:tc>
      </w:tr>
      <w:tr w:rsidR="00CB51FD" w:rsidRPr="00980C2F" w14:paraId="45EE8796" w14:textId="77777777" w:rsidTr="00235AEC">
        <w:tc>
          <w:tcPr>
            <w:tcW w:w="846" w:type="dxa"/>
          </w:tcPr>
          <w:p w14:paraId="61381D9D" w14:textId="77777777" w:rsidR="00CB51FD" w:rsidRPr="000C60EF" w:rsidRDefault="00CB51FD" w:rsidP="00834738">
            <w:pPr>
              <w:pStyle w:val="ListParagraph"/>
              <w:numPr>
                <w:ilvl w:val="0"/>
                <w:numId w:val="6"/>
              </w:numPr>
              <w:rPr>
                <w:lang w:val="lt-LT"/>
              </w:rPr>
            </w:pPr>
          </w:p>
        </w:tc>
        <w:tc>
          <w:tcPr>
            <w:tcW w:w="8788" w:type="dxa"/>
          </w:tcPr>
          <w:p w14:paraId="750E4C1D" w14:textId="77777777" w:rsidR="0077702E" w:rsidRPr="0077702E" w:rsidRDefault="0077702E" w:rsidP="00235AEC">
            <w:pPr>
              <w:pStyle w:val="NormalWeb"/>
              <w:spacing w:before="0" w:beforeAutospacing="0" w:after="0" w:afterAutospacing="0"/>
              <w:ind w:left="141" w:right="138"/>
              <w:jc w:val="both"/>
              <w:rPr>
                <w:rFonts w:ascii="Arial" w:hAnsi="Arial" w:cs="Arial"/>
                <w:color w:val="auto"/>
                <w:sz w:val="22"/>
                <w:szCs w:val="22"/>
                <w:lang w:val="lt-LT"/>
              </w:rPr>
            </w:pPr>
            <w:r w:rsidRPr="0077702E">
              <w:rPr>
                <w:rFonts w:ascii="Arial" w:hAnsi="Arial" w:cs="Arial"/>
                <w:color w:val="auto"/>
                <w:sz w:val="22"/>
                <w:szCs w:val="22"/>
                <w:lang w:val="lt-LT"/>
              </w:rPr>
              <w:t>Sistema turi turėti funkcionalumą užtikrinti įvairių apmokėjimo būdų realizavimą ir jų atvaizdavimą užsakymuose pardavimui:</w:t>
            </w:r>
          </w:p>
          <w:p w14:paraId="408AF7F6" w14:textId="44C766CD" w:rsidR="0077702E" w:rsidRPr="0077702E" w:rsidRDefault="0077702E" w:rsidP="005007D8">
            <w:pPr>
              <w:pStyle w:val="NormalWeb"/>
              <w:numPr>
                <w:ilvl w:val="0"/>
                <w:numId w:val="728"/>
              </w:numPr>
              <w:tabs>
                <w:tab w:val="clear" w:pos="720"/>
                <w:tab w:val="num" w:pos="424"/>
              </w:tabs>
              <w:spacing w:before="0" w:beforeAutospacing="0" w:after="0" w:afterAutospacing="0"/>
              <w:ind w:left="141" w:right="138" w:firstLine="0"/>
              <w:jc w:val="both"/>
              <w:rPr>
                <w:rFonts w:ascii="Arial" w:hAnsi="Arial" w:cs="Arial"/>
                <w:color w:val="auto"/>
                <w:sz w:val="22"/>
                <w:szCs w:val="22"/>
                <w:lang w:val="lt-LT"/>
              </w:rPr>
            </w:pPr>
            <w:r w:rsidRPr="0077702E">
              <w:rPr>
                <w:rStyle w:val="Strong"/>
                <w:rFonts w:ascii="Arial" w:hAnsi="Arial" w:cs="Arial"/>
                <w:b w:val="0"/>
                <w:bCs w:val="0"/>
                <w:color w:val="auto"/>
                <w:sz w:val="22"/>
                <w:szCs w:val="22"/>
                <w:lang w:val="lt-LT"/>
              </w:rPr>
              <w:t>Apmokėjimas per Sistemos Savitarną</w:t>
            </w:r>
            <w:r w:rsidR="00AE419C">
              <w:rPr>
                <w:rStyle w:val="Strong"/>
                <w:rFonts w:ascii="Arial" w:hAnsi="Arial" w:cs="Arial"/>
                <w:b w:val="0"/>
                <w:bCs w:val="0"/>
                <w:color w:val="auto"/>
                <w:sz w:val="22"/>
                <w:szCs w:val="22"/>
                <w:lang w:val="lt-LT"/>
              </w:rPr>
              <w:t>:</w:t>
            </w:r>
          </w:p>
          <w:p w14:paraId="2E5762EC" w14:textId="6576FAB4" w:rsidR="0077702E" w:rsidRPr="0077702E" w:rsidRDefault="0077702E">
            <w:pPr>
              <w:pStyle w:val="NormalWeb"/>
              <w:numPr>
                <w:ilvl w:val="1"/>
                <w:numId w:val="869"/>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77702E">
              <w:rPr>
                <w:rFonts w:ascii="Arial" w:hAnsi="Arial" w:cs="Arial"/>
                <w:color w:val="auto"/>
                <w:sz w:val="22"/>
                <w:szCs w:val="22"/>
                <w:lang w:val="lt-LT"/>
              </w:rPr>
              <w:t>Jeigu realizuota Savitarna pirkėjas turi būti nukreipiamas į banką (elektroninės bankininkystės aplinką</w:t>
            </w:r>
            <w:r w:rsidR="004F086F">
              <w:rPr>
                <w:rFonts w:ascii="Arial" w:hAnsi="Arial" w:cs="Arial"/>
                <w:color w:val="auto"/>
                <w:sz w:val="22"/>
                <w:szCs w:val="22"/>
                <w:lang w:val="lt-LT"/>
              </w:rPr>
              <w:t xml:space="preserve"> </w:t>
            </w:r>
            <w:r w:rsidR="004F086F" w:rsidRPr="00ED1337">
              <w:rPr>
                <w:rFonts w:ascii="Arial" w:hAnsi="Arial" w:cs="Arial"/>
                <w:color w:val="auto"/>
                <w:sz w:val="22"/>
                <w:szCs w:val="22"/>
                <w:lang w:val="lt-LT"/>
              </w:rPr>
              <w:t xml:space="preserve">ar kitą </w:t>
            </w:r>
            <w:r w:rsidR="001E657F" w:rsidRPr="00ED1337">
              <w:rPr>
                <w:rFonts w:ascii="Arial" w:hAnsi="Arial" w:cs="Arial"/>
                <w:color w:val="auto"/>
                <w:sz w:val="22"/>
                <w:szCs w:val="22"/>
                <w:lang w:val="lt-LT"/>
              </w:rPr>
              <w:t>mokėjimo platformą</w:t>
            </w:r>
            <w:r w:rsidRPr="0077702E">
              <w:rPr>
                <w:rFonts w:ascii="Arial" w:hAnsi="Arial" w:cs="Arial"/>
                <w:color w:val="auto"/>
                <w:sz w:val="22"/>
                <w:szCs w:val="22"/>
                <w:lang w:val="lt-LT"/>
              </w:rPr>
              <w:t>) atlikti apmokėjimą.</w:t>
            </w:r>
          </w:p>
          <w:p w14:paraId="697AC74E" w14:textId="663B7831" w:rsidR="0077702E" w:rsidRPr="0077702E" w:rsidRDefault="0077702E">
            <w:pPr>
              <w:pStyle w:val="NormalWeb"/>
              <w:numPr>
                <w:ilvl w:val="1"/>
                <w:numId w:val="869"/>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77702E">
              <w:rPr>
                <w:rFonts w:ascii="Arial" w:hAnsi="Arial" w:cs="Arial"/>
                <w:color w:val="auto"/>
                <w:sz w:val="22"/>
                <w:szCs w:val="22"/>
                <w:lang w:val="lt-LT"/>
              </w:rPr>
              <w:t>Gavus banko patvirtinimą, apmokėjimo faktas turi būti automatiškai užregistruotas Sistemoje</w:t>
            </w:r>
            <w:r w:rsidR="00AE419C">
              <w:rPr>
                <w:rFonts w:ascii="Arial" w:hAnsi="Arial" w:cs="Arial"/>
                <w:color w:val="auto"/>
                <w:sz w:val="22"/>
                <w:szCs w:val="22"/>
                <w:lang w:val="lt-LT"/>
              </w:rPr>
              <w:t xml:space="preserve"> </w:t>
            </w:r>
            <w:r w:rsidRPr="0077702E">
              <w:rPr>
                <w:rFonts w:ascii="Arial" w:hAnsi="Arial" w:cs="Arial"/>
                <w:color w:val="auto"/>
                <w:sz w:val="22"/>
                <w:szCs w:val="22"/>
                <w:lang w:val="lt-LT"/>
              </w:rPr>
              <w:t>ir susietas su konkrečiu užsakymu pardavimui.</w:t>
            </w:r>
          </w:p>
          <w:p w14:paraId="263CF7CB" w14:textId="24E60E66" w:rsidR="0077702E" w:rsidRPr="0077702E" w:rsidRDefault="0077702E" w:rsidP="005007D8">
            <w:pPr>
              <w:pStyle w:val="NormalWeb"/>
              <w:numPr>
                <w:ilvl w:val="0"/>
                <w:numId w:val="728"/>
              </w:numPr>
              <w:tabs>
                <w:tab w:val="clear" w:pos="720"/>
                <w:tab w:val="num" w:pos="424"/>
              </w:tabs>
              <w:spacing w:before="0" w:beforeAutospacing="0" w:after="0" w:afterAutospacing="0"/>
              <w:ind w:left="141" w:right="138" w:firstLine="0"/>
              <w:jc w:val="both"/>
              <w:rPr>
                <w:rFonts w:ascii="Arial" w:hAnsi="Arial" w:cs="Arial"/>
                <w:color w:val="auto"/>
                <w:sz w:val="22"/>
                <w:szCs w:val="22"/>
                <w:lang w:val="lt-LT"/>
              </w:rPr>
            </w:pPr>
            <w:r w:rsidRPr="0077702E">
              <w:rPr>
                <w:rStyle w:val="Strong"/>
                <w:rFonts w:ascii="Arial" w:hAnsi="Arial" w:cs="Arial"/>
                <w:b w:val="0"/>
                <w:bCs w:val="0"/>
                <w:color w:val="auto"/>
                <w:sz w:val="22"/>
                <w:szCs w:val="22"/>
                <w:lang w:val="lt-LT"/>
              </w:rPr>
              <w:t>Apmokėjimas mokėjimo pavedimu</w:t>
            </w:r>
            <w:r w:rsidR="00AE419C">
              <w:rPr>
                <w:rStyle w:val="Strong"/>
                <w:rFonts w:ascii="Arial" w:hAnsi="Arial" w:cs="Arial"/>
                <w:b w:val="0"/>
                <w:bCs w:val="0"/>
                <w:color w:val="auto"/>
                <w:sz w:val="22"/>
                <w:szCs w:val="22"/>
                <w:lang w:val="lt-LT"/>
              </w:rPr>
              <w:t>:</w:t>
            </w:r>
          </w:p>
          <w:p w14:paraId="0BFAF546" w14:textId="77777777" w:rsidR="0077702E" w:rsidRPr="0077702E" w:rsidRDefault="0077702E">
            <w:pPr>
              <w:pStyle w:val="NormalWeb"/>
              <w:numPr>
                <w:ilvl w:val="0"/>
                <w:numId w:val="870"/>
              </w:numPr>
              <w:tabs>
                <w:tab w:val="clear" w:pos="720"/>
                <w:tab w:val="left" w:pos="660"/>
              </w:tabs>
              <w:spacing w:before="0" w:beforeAutospacing="0" w:after="0" w:afterAutospacing="0"/>
              <w:ind w:left="141" w:right="138" w:firstLine="219"/>
              <w:jc w:val="both"/>
              <w:rPr>
                <w:rFonts w:ascii="Arial" w:hAnsi="Arial" w:cs="Arial"/>
                <w:color w:val="auto"/>
                <w:sz w:val="22"/>
                <w:szCs w:val="22"/>
                <w:lang w:val="lt-LT"/>
              </w:rPr>
            </w:pPr>
            <w:r w:rsidRPr="0077702E">
              <w:rPr>
                <w:rFonts w:ascii="Arial" w:hAnsi="Arial" w:cs="Arial"/>
                <w:color w:val="auto"/>
                <w:sz w:val="22"/>
                <w:szCs w:val="22"/>
                <w:lang w:val="lt-LT"/>
              </w:rPr>
              <w:t xml:space="preserve">Jeigu pirkėjas apmoka pagal sąskaitą pavedimu, apmokėjimas turi būti užregistruojamas </w:t>
            </w:r>
            <w:r w:rsidRPr="0077702E">
              <w:rPr>
                <w:rStyle w:val="Strong"/>
                <w:rFonts w:ascii="Arial" w:hAnsi="Arial" w:cs="Arial"/>
                <w:b w:val="0"/>
                <w:bCs w:val="0"/>
                <w:color w:val="auto"/>
                <w:sz w:val="22"/>
                <w:szCs w:val="22"/>
                <w:lang w:val="lt-LT"/>
              </w:rPr>
              <w:t>finansinės apskaitos modulyje</w:t>
            </w:r>
            <w:r w:rsidRPr="0077702E">
              <w:rPr>
                <w:rFonts w:ascii="Arial" w:hAnsi="Arial" w:cs="Arial"/>
                <w:color w:val="auto"/>
                <w:sz w:val="22"/>
                <w:szCs w:val="22"/>
                <w:lang w:val="lt-LT"/>
              </w:rPr>
              <w:t>.</w:t>
            </w:r>
          </w:p>
          <w:p w14:paraId="35A03FB1" w14:textId="77777777" w:rsidR="0077702E" w:rsidRPr="0077702E" w:rsidRDefault="0077702E">
            <w:pPr>
              <w:pStyle w:val="NormalWeb"/>
              <w:numPr>
                <w:ilvl w:val="0"/>
                <w:numId w:val="870"/>
              </w:numPr>
              <w:tabs>
                <w:tab w:val="clear" w:pos="720"/>
                <w:tab w:val="left" w:pos="660"/>
              </w:tabs>
              <w:spacing w:before="0" w:beforeAutospacing="0" w:after="0" w:afterAutospacing="0"/>
              <w:ind w:left="141" w:right="138" w:firstLine="219"/>
              <w:jc w:val="both"/>
              <w:rPr>
                <w:rFonts w:ascii="Arial" w:hAnsi="Arial" w:cs="Arial"/>
                <w:color w:val="auto"/>
                <w:sz w:val="22"/>
                <w:szCs w:val="22"/>
                <w:lang w:val="lt-LT"/>
              </w:rPr>
            </w:pPr>
            <w:r w:rsidRPr="0077702E">
              <w:rPr>
                <w:rFonts w:ascii="Arial" w:hAnsi="Arial" w:cs="Arial"/>
                <w:color w:val="auto"/>
                <w:sz w:val="22"/>
                <w:szCs w:val="22"/>
                <w:lang w:val="lt-LT"/>
              </w:rPr>
              <w:t>Gavus mokėjimo registraciją, Sistema turi automatiškai atvaizduoti apmokėjimą atitinkamame užsakyme pardavimui.</w:t>
            </w:r>
          </w:p>
          <w:p w14:paraId="5FB84B28" w14:textId="28C3166E" w:rsidR="0077702E" w:rsidRPr="0077702E" w:rsidRDefault="0077702E" w:rsidP="005007D8">
            <w:pPr>
              <w:pStyle w:val="NormalWeb"/>
              <w:numPr>
                <w:ilvl w:val="0"/>
                <w:numId w:val="728"/>
              </w:numPr>
              <w:tabs>
                <w:tab w:val="clear" w:pos="720"/>
                <w:tab w:val="num" w:pos="424"/>
              </w:tabs>
              <w:spacing w:before="0" w:beforeAutospacing="0" w:after="0" w:afterAutospacing="0"/>
              <w:ind w:left="141" w:right="138" w:firstLine="0"/>
              <w:jc w:val="both"/>
              <w:rPr>
                <w:rFonts w:ascii="Arial" w:hAnsi="Arial" w:cs="Arial"/>
                <w:color w:val="auto"/>
                <w:sz w:val="22"/>
                <w:szCs w:val="22"/>
                <w:lang w:val="lt-LT"/>
              </w:rPr>
            </w:pPr>
            <w:r w:rsidRPr="0077702E">
              <w:rPr>
                <w:rStyle w:val="Strong"/>
                <w:rFonts w:ascii="Arial" w:hAnsi="Arial" w:cs="Arial"/>
                <w:b w:val="0"/>
                <w:bCs w:val="0"/>
                <w:color w:val="auto"/>
                <w:sz w:val="22"/>
                <w:szCs w:val="22"/>
                <w:lang w:val="lt-LT"/>
              </w:rPr>
              <w:t>Apmokėjimas banko kortele pardavimo vietoje</w:t>
            </w:r>
            <w:r w:rsidR="00AE419C">
              <w:rPr>
                <w:rStyle w:val="Strong"/>
                <w:rFonts w:ascii="Arial" w:hAnsi="Arial" w:cs="Arial"/>
                <w:b w:val="0"/>
                <w:bCs w:val="0"/>
                <w:color w:val="auto"/>
                <w:sz w:val="22"/>
                <w:szCs w:val="22"/>
                <w:lang w:val="lt-LT"/>
              </w:rPr>
              <w:t>:</w:t>
            </w:r>
          </w:p>
          <w:p w14:paraId="3C281FEA" w14:textId="77777777" w:rsidR="0077702E" w:rsidRPr="0077702E" w:rsidRDefault="0077702E">
            <w:pPr>
              <w:pStyle w:val="NormalWeb"/>
              <w:numPr>
                <w:ilvl w:val="1"/>
                <w:numId w:val="871"/>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77702E">
              <w:rPr>
                <w:rFonts w:ascii="Arial" w:hAnsi="Arial" w:cs="Arial"/>
                <w:color w:val="auto"/>
                <w:sz w:val="22"/>
                <w:szCs w:val="22"/>
                <w:lang w:val="lt-LT"/>
              </w:rPr>
              <w:t>Jeigu pirkėjas atsiskaito banko kortele per banko kortelių skaitytuvą pardavimo vietoje, Sistema turi turėti galimybę pažymėti apmokėjimą išankstinėje sąskaitoje.</w:t>
            </w:r>
          </w:p>
          <w:p w14:paraId="6A5D1A70" w14:textId="77777777" w:rsidR="0077702E" w:rsidRPr="0077702E" w:rsidRDefault="0077702E">
            <w:pPr>
              <w:pStyle w:val="NormalWeb"/>
              <w:numPr>
                <w:ilvl w:val="1"/>
                <w:numId w:val="871"/>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77702E">
              <w:rPr>
                <w:rFonts w:ascii="Arial" w:hAnsi="Arial" w:cs="Arial"/>
                <w:color w:val="auto"/>
                <w:sz w:val="22"/>
                <w:szCs w:val="22"/>
                <w:lang w:val="lt-LT"/>
              </w:rPr>
              <w:t>Registruojant apmokėjimą Sistemoje, turi būti privalomai įvedami:</w:t>
            </w:r>
          </w:p>
          <w:p w14:paraId="10CC3101" w14:textId="77777777" w:rsidR="0077702E" w:rsidRPr="0077702E" w:rsidRDefault="0077702E">
            <w:pPr>
              <w:pStyle w:val="NormalWeb"/>
              <w:numPr>
                <w:ilvl w:val="2"/>
                <w:numId w:val="872"/>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77702E">
              <w:rPr>
                <w:rStyle w:val="Strong"/>
                <w:rFonts w:ascii="Arial" w:hAnsi="Arial" w:cs="Arial"/>
                <w:b w:val="0"/>
                <w:bCs w:val="0"/>
                <w:color w:val="auto"/>
                <w:sz w:val="22"/>
                <w:szCs w:val="22"/>
                <w:lang w:val="lt-LT"/>
              </w:rPr>
              <w:t>banko skaitytuvo kvito numeris</w:t>
            </w:r>
            <w:r w:rsidRPr="0077702E">
              <w:rPr>
                <w:rFonts w:ascii="Arial" w:hAnsi="Arial" w:cs="Arial"/>
                <w:color w:val="auto"/>
                <w:sz w:val="22"/>
                <w:szCs w:val="22"/>
                <w:lang w:val="lt-LT"/>
              </w:rPr>
              <w:t>,</w:t>
            </w:r>
          </w:p>
          <w:p w14:paraId="04809F93" w14:textId="77777777" w:rsidR="0077702E" w:rsidRPr="0077702E" w:rsidRDefault="0077702E">
            <w:pPr>
              <w:pStyle w:val="NormalWeb"/>
              <w:numPr>
                <w:ilvl w:val="2"/>
                <w:numId w:val="872"/>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77702E">
              <w:rPr>
                <w:rStyle w:val="Strong"/>
                <w:rFonts w:ascii="Arial" w:hAnsi="Arial" w:cs="Arial"/>
                <w:b w:val="0"/>
                <w:bCs w:val="0"/>
                <w:color w:val="auto"/>
                <w:sz w:val="22"/>
                <w:szCs w:val="22"/>
                <w:lang w:val="lt-LT"/>
              </w:rPr>
              <w:t>apmokėjimo data</w:t>
            </w:r>
            <w:r w:rsidRPr="0077702E">
              <w:rPr>
                <w:rFonts w:ascii="Arial" w:hAnsi="Arial" w:cs="Arial"/>
                <w:color w:val="auto"/>
                <w:sz w:val="22"/>
                <w:szCs w:val="22"/>
                <w:lang w:val="lt-LT"/>
              </w:rPr>
              <w:t>.</w:t>
            </w:r>
          </w:p>
          <w:p w14:paraId="55768452" w14:textId="77777777" w:rsidR="0077702E" w:rsidRPr="0077702E" w:rsidRDefault="0077702E" w:rsidP="00235AEC">
            <w:pPr>
              <w:pStyle w:val="NormalWeb"/>
              <w:spacing w:before="0" w:beforeAutospacing="0" w:after="0" w:afterAutospacing="0"/>
              <w:ind w:left="141" w:right="138"/>
              <w:jc w:val="both"/>
              <w:rPr>
                <w:rFonts w:ascii="Arial" w:hAnsi="Arial" w:cs="Arial"/>
                <w:color w:val="auto"/>
                <w:sz w:val="22"/>
                <w:szCs w:val="22"/>
                <w:lang w:val="lt-LT"/>
              </w:rPr>
            </w:pPr>
            <w:r w:rsidRPr="0077702E">
              <w:rPr>
                <w:rFonts w:ascii="Arial" w:hAnsi="Arial" w:cs="Arial"/>
                <w:color w:val="auto"/>
                <w:sz w:val="22"/>
                <w:szCs w:val="22"/>
                <w:lang w:val="lt-LT"/>
              </w:rPr>
              <w:t xml:space="preserve">Sistema turi užtikrinti, kad visi apmokėjimai būtų susieti su konkrečiu užsakymu, registruojami </w:t>
            </w:r>
            <w:r w:rsidRPr="0077702E">
              <w:rPr>
                <w:rStyle w:val="Strong"/>
                <w:rFonts w:ascii="Arial" w:hAnsi="Arial" w:cs="Arial"/>
                <w:b w:val="0"/>
                <w:bCs w:val="0"/>
                <w:color w:val="auto"/>
                <w:sz w:val="22"/>
                <w:szCs w:val="22"/>
                <w:lang w:val="lt-LT"/>
              </w:rPr>
              <w:t>apmokėjimų istorijoje</w:t>
            </w:r>
            <w:r w:rsidRPr="0077702E">
              <w:rPr>
                <w:rFonts w:ascii="Arial" w:hAnsi="Arial" w:cs="Arial"/>
                <w:color w:val="auto"/>
                <w:sz w:val="22"/>
                <w:szCs w:val="22"/>
                <w:lang w:val="lt-LT"/>
              </w:rPr>
              <w:t xml:space="preserve"> ir matomi tiek pirkėjo kortelėje, tiek finansinės apskaitos modulyje.</w:t>
            </w:r>
          </w:p>
          <w:p w14:paraId="40D4FCAE" w14:textId="044D2B12" w:rsidR="00CB51FD" w:rsidRPr="000C60EF" w:rsidRDefault="0077702E" w:rsidP="00235AEC">
            <w:pPr>
              <w:pStyle w:val="NormalWeb"/>
              <w:spacing w:before="0" w:beforeAutospacing="0" w:after="0" w:afterAutospacing="0"/>
              <w:ind w:left="141" w:right="138"/>
              <w:jc w:val="both"/>
              <w:rPr>
                <w:lang w:val="lt-LT"/>
              </w:rPr>
            </w:pPr>
            <w:r w:rsidRPr="0077702E">
              <w:rPr>
                <w:rStyle w:val="Strong"/>
                <w:rFonts w:ascii="Arial" w:hAnsi="Arial" w:cs="Arial"/>
                <w:b w:val="0"/>
                <w:bCs w:val="0"/>
                <w:color w:val="auto"/>
                <w:sz w:val="22"/>
                <w:szCs w:val="22"/>
                <w:lang w:val="lt-LT"/>
              </w:rPr>
              <w:t>Detalūs apmokėjimų scenarijai, duomenų mainų formatai bei integracijos su bankais, mokėjimo tarpininkais ir kortelių skaitytuvais taisyklės turi būti suderintos ir sukonfigūruotos Projekto metu.</w:t>
            </w:r>
          </w:p>
        </w:tc>
      </w:tr>
      <w:tr w:rsidR="00613975" w:rsidRPr="00980C2F" w14:paraId="0D4ECF2F" w14:textId="77777777" w:rsidTr="00235AEC">
        <w:tc>
          <w:tcPr>
            <w:tcW w:w="846" w:type="dxa"/>
          </w:tcPr>
          <w:p w14:paraId="0FF14AC2" w14:textId="77777777" w:rsidR="00613975" w:rsidRPr="000C60EF" w:rsidRDefault="00613975" w:rsidP="00834738">
            <w:pPr>
              <w:pStyle w:val="ListParagraph"/>
              <w:numPr>
                <w:ilvl w:val="0"/>
                <w:numId w:val="6"/>
              </w:numPr>
              <w:rPr>
                <w:lang w:val="lt-LT"/>
              </w:rPr>
            </w:pPr>
          </w:p>
        </w:tc>
        <w:tc>
          <w:tcPr>
            <w:tcW w:w="8788" w:type="dxa"/>
          </w:tcPr>
          <w:p w14:paraId="6F59C90A" w14:textId="77777777" w:rsidR="00FA7DFB" w:rsidRPr="00FA7DFB" w:rsidRDefault="00FA7DFB" w:rsidP="00235AEC">
            <w:pPr>
              <w:pStyle w:val="NormalWeb"/>
              <w:spacing w:before="0" w:beforeAutospacing="0" w:after="0" w:afterAutospacing="0"/>
              <w:ind w:left="141" w:right="138"/>
              <w:jc w:val="both"/>
              <w:rPr>
                <w:rFonts w:ascii="Arial" w:hAnsi="Arial" w:cs="Arial"/>
                <w:color w:val="auto"/>
                <w:sz w:val="22"/>
                <w:szCs w:val="22"/>
                <w:lang w:val="lt-LT"/>
              </w:rPr>
            </w:pPr>
            <w:r w:rsidRPr="00FA7DFB">
              <w:rPr>
                <w:rFonts w:ascii="Arial" w:hAnsi="Arial" w:cs="Arial"/>
                <w:color w:val="auto"/>
                <w:sz w:val="22"/>
                <w:szCs w:val="22"/>
                <w:lang w:val="lt-LT"/>
              </w:rPr>
              <w:t xml:space="preserve">Sistema turi turėti funkcionalumą, kai pirkėjas apmoka išankstinio mokėjimo sąskaitą, </w:t>
            </w:r>
            <w:r w:rsidRPr="00FA7DFB">
              <w:rPr>
                <w:rStyle w:val="Strong"/>
                <w:rFonts w:ascii="Arial" w:hAnsi="Arial" w:cs="Arial"/>
                <w:b w:val="0"/>
                <w:bCs w:val="0"/>
                <w:color w:val="auto"/>
                <w:sz w:val="22"/>
                <w:szCs w:val="22"/>
                <w:lang w:val="lt-LT"/>
              </w:rPr>
              <w:t>automatiškai pakeisti užsakymo pardavimui dokumento būklę į „Vykdomas“</w:t>
            </w:r>
            <w:r w:rsidRPr="00FA7DFB">
              <w:rPr>
                <w:rFonts w:ascii="Arial" w:hAnsi="Arial" w:cs="Arial"/>
                <w:color w:val="auto"/>
                <w:sz w:val="22"/>
                <w:szCs w:val="22"/>
                <w:lang w:val="lt-LT"/>
              </w:rPr>
              <w:t>, užfiksuojant:</w:t>
            </w:r>
          </w:p>
          <w:p w14:paraId="628270E7" w14:textId="77777777" w:rsidR="00FA7DFB" w:rsidRPr="00FA7DFB" w:rsidRDefault="00FA7DFB" w:rsidP="005007D8">
            <w:pPr>
              <w:pStyle w:val="NormalWeb"/>
              <w:numPr>
                <w:ilvl w:val="0"/>
                <w:numId w:val="729"/>
              </w:numPr>
              <w:spacing w:before="0" w:beforeAutospacing="0" w:after="0" w:afterAutospacing="0"/>
              <w:ind w:left="141" w:right="138" w:firstLine="283"/>
              <w:jc w:val="both"/>
              <w:rPr>
                <w:rFonts w:ascii="Arial" w:hAnsi="Arial" w:cs="Arial"/>
                <w:color w:val="auto"/>
                <w:sz w:val="22"/>
                <w:szCs w:val="22"/>
                <w:lang w:val="lt-LT"/>
              </w:rPr>
            </w:pPr>
            <w:r w:rsidRPr="00FA7DFB">
              <w:rPr>
                <w:rFonts w:ascii="Arial" w:hAnsi="Arial" w:cs="Arial"/>
                <w:color w:val="auto"/>
                <w:sz w:val="22"/>
                <w:szCs w:val="22"/>
                <w:lang w:val="lt-LT"/>
              </w:rPr>
              <w:t>apmokėjimo datą,</w:t>
            </w:r>
          </w:p>
          <w:p w14:paraId="413239E4" w14:textId="77777777" w:rsidR="00FA7DFB" w:rsidRPr="00FA7DFB" w:rsidRDefault="00FA7DFB" w:rsidP="005007D8">
            <w:pPr>
              <w:pStyle w:val="NormalWeb"/>
              <w:numPr>
                <w:ilvl w:val="0"/>
                <w:numId w:val="729"/>
              </w:numPr>
              <w:spacing w:before="0" w:beforeAutospacing="0" w:after="0" w:afterAutospacing="0"/>
              <w:ind w:left="141" w:right="138" w:firstLine="283"/>
              <w:jc w:val="both"/>
              <w:rPr>
                <w:rFonts w:ascii="Arial" w:hAnsi="Arial" w:cs="Arial"/>
                <w:color w:val="auto"/>
                <w:sz w:val="22"/>
                <w:szCs w:val="22"/>
                <w:lang w:val="lt-LT"/>
              </w:rPr>
            </w:pPr>
            <w:r w:rsidRPr="00FA7DFB">
              <w:rPr>
                <w:rFonts w:ascii="Arial" w:hAnsi="Arial" w:cs="Arial"/>
                <w:color w:val="auto"/>
                <w:sz w:val="22"/>
                <w:szCs w:val="22"/>
                <w:lang w:val="lt-LT"/>
              </w:rPr>
              <w:t>apmokėjimo identifikatorių (pvz., mokėjimo numerį ar kvito numerį, jei taikoma).</w:t>
            </w:r>
          </w:p>
          <w:p w14:paraId="3EE3AFDA" w14:textId="77777777" w:rsidR="00FA7DFB" w:rsidRPr="00FA7DFB" w:rsidRDefault="00FA7DFB" w:rsidP="00235AEC">
            <w:pPr>
              <w:pStyle w:val="NormalWeb"/>
              <w:spacing w:before="0" w:beforeAutospacing="0" w:after="0" w:afterAutospacing="0"/>
              <w:ind w:left="141" w:right="138"/>
              <w:jc w:val="both"/>
              <w:rPr>
                <w:rFonts w:ascii="Arial" w:hAnsi="Arial" w:cs="Arial"/>
                <w:color w:val="auto"/>
                <w:sz w:val="22"/>
                <w:szCs w:val="22"/>
                <w:lang w:val="lt-LT"/>
              </w:rPr>
            </w:pPr>
            <w:r w:rsidRPr="00FA7DFB">
              <w:rPr>
                <w:rFonts w:ascii="Arial" w:hAnsi="Arial" w:cs="Arial"/>
                <w:color w:val="auto"/>
                <w:sz w:val="22"/>
                <w:szCs w:val="22"/>
                <w:lang w:val="lt-LT"/>
              </w:rPr>
              <w:t>Sistema turi užtikrinti, kad:</w:t>
            </w:r>
          </w:p>
          <w:p w14:paraId="3FDE17BC" w14:textId="77777777" w:rsidR="00FA7DFB" w:rsidRPr="00FA7DFB" w:rsidRDefault="00FA7DFB" w:rsidP="005007D8">
            <w:pPr>
              <w:pStyle w:val="NormalWeb"/>
              <w:numPr>
                <w:ilvl w:val="0"/>
                <w:numId w:val="730"/>
              </w:numPr>
              <w:spacing w:before="0" w:beforeAutospacing="0" w:after="0" w:afterAutospacing="0"/>
              <w:ind w:left="141" w:right="138" w:firstLine="283"/>
              <w:jc w:val="both"/>
              <w:rPr>
                <w:rFonts w:ascii="Arial" w:hAnsi="Arial" w:cs="Arial"/>
                <w:color w:val="auto"/>
                <w:sz w:val="22"/>
                <w:szCs w:val="22"/>
                <w:lang w:val="lt-LT"/>
              </w:rPr>
            </w:pPr>
            <w:r w:rsidRPr="00FA7DFB">
              <w:rPr>
                <w:rFonts w:ascii="Arial" w:hAnsi="Arial" w:cs="Arial"/>
                <w:color w:val="auto"/>
                <w:sz w:val="22"/>
                <w:szCs w:val="22"/>
                <w:lang w:val="lt-LT"/>
              </w:rPr>
              <w:t xml:space="preserve">būsenos pasikeitimas būtų registruojamas </w:t>
            </w:r>
            <w:r w:rsidRPr="00FA7DFB">
              <w:rPr>
                <w:rStyle w:val="Strong"/>
                <w:rFonts w:ascii="Arial" w:hAnsi="Arial" w:cs="Arial"/>
                <w:b w:val="0"/>
                <w:bCs w:val="0"/>
                <w:color w:val="auto"/>
                <w:sz w:val="22"/>
                <w:szCs w:val="22"/>
                <w:lang w:val="lt-LT"/>
              </w:rPr>
              <w:t>užsakymo istorijoje</w:t>
            </w:r>
            <w:r w:rsidRPr="00FA7DFB">
              <w:rPr>
                <w:rFonts w:ascii="Arial" w:hAnsi="Arial" w:cs="Arial"/>
                <w:color w:val="auto"/>
                <w:sz w:val="22"/>
                <w:szCs w:val="22"/>
                <w:lang w:val="lt-LT"/>
              </w:rPr>
              <w:t>;</w:t>
            </w:r>
          </w:p>
          <w:p w14:paraId="46416375" w14:textId="77777777" w:rsidR="00FA7DFB" w:rsidRPr="00FA7DFB" w:rsidRDefault="00FA7DFB" w:rsidP="005007D8">
            <w:pPr>
              <w:pStyle w:val="NormalWeb"/>
              <w:numPr>
                <w:ilvl w:val="0"/>
                <w:numId w:val="730"/>
              </w:numPr>
              <w:spacing w:before="0" w:beforeAutospacing="0" w:after="0" w:afterAutospacing="0"/>
              <w:ind w:left="141" w:right="138" w:firstLine="283"/>
              <w:jc w:val="both"/>
              <w:rPr>
                <w:rFonts w:ascii="Arial" w:hAnsi="Arial" w:cs="Arial"/>
                <w:color w:val="auto"/>
                <w:sz w:val="22"/>
                <w:szCs w:val="22"/>
                <w:lang w:val="lt-LT"/>
              </w:rPr>
            </w:pPr>
            <w:r w:rsidRPr="00FA7DFB">
              <w:rPr>
                <w:rFonts w:ascii="Arial" w:hAnsi="Arial" w:cs="Arial"/>
                <w:color w:val="auto"/>
                <w:sz w:val="22"/>
                <w:szCs w:val="22"/>
                <w:lang w:val="lt-LT"/>
              </w:rPr>
              <w:t>visi duomenys būtų matomi pirkėjo kortelėje ir susieti su finansinės apskaitos modulyje užregistruotu mokėjimu;</w:t>
            </w:r>
          </w:p>
          <w:p w14:paraId="55916960" w14:textId="77777777" w:rsidR="00FA7DFB" w:rsidRPr="00FA7DFB" w:rsidRDefault="00FA7DFB" w:rsidP="005007D8">
            <w:pPr>
              <w:pStyle w:val="NormalWeb"/>
              <w:numPr>
                <w:ilvl w:val="0"/>
                <w:numId w:val="730"/>
              </w:numPr>
              <w:spacing w:before="0" w:beforeAutospacing="0" w:after="0" w:afterAutospacing="0"/>
              <w:ind w:left="141" w:right="138" w:firstLine="283"/>
              <w:jc w:val="both"/>
              <w:rPr>
                <w:rFonts w:ascii="Arial" w:hAnsi="Arial" w:cs="Arial"/>
                <w:color w:val="auto"/>
                <w:sz w:val="22"/>
                <w:szCs w:val="22"/>
                <w:lang w:val="lt-LT"/>
              </w:rPr>
            </w:pPr>
            <w:r w:rsidRPr="00FA7DFB">
              <w:rPr>
                <w:rFonts w:ascii="Arial" w:hAnsi="Arial" w:cs="Arial"/>
                <w:color w:val="auto"/>
                <w:sz w:val="22"/>
                <w:szCs w:val="22"/>
                <w:lang w:val="lt-LT"/>
              </w:rPr>
              <w:t xml:space="preserve">audito žurnale būtų fiksuojama, jog būseną pakeitė </w:t>
            </w:r>
            <w:r w:rsidRPr="00FA7DFB">
              <w:rPr>
                <w:rStyle w:val="Strong"/>
                <w:rFonts w:ascii="Arial" w:hAnsi="Arial" w:cs="Arial"/>
                <w:b w:val="0"/>
                <w:bCs w:val="0"/>
                <w:color w:val="auto"/>
                <w:sz w:val="22"/>
                <w:szCs w:val="22"/>
                <w:lang w:val="lt-LT"/>
              </w:rPr>
              <w:t>Sistema automatiškai</w:t>
            </w:r>
            <w:r w:rsidRPr="00FA7DFB">
              <w:rPr>
                <w:rFonts w:ascii="Arial" w:hAnsi="Arial" w:cs="Arial"/>
                <w:color w:val="auto"/>
                <w:sz w:val="22"/>
                <w:szCs w:val="22"/>
                <w:lang w:val="lt-LT"/>
              </w:rPr>
              <w:t>.</w:t>
            </w:r>
          </w:p>
          <w:p w14:paraId="36CDB969" w14:textId="62772250" w:rsidR="00613975" w:rsidRPr="000C60EF" w:rsidRDefault="00FA7DFB" w:rsidP="00235AEC">
            <w:pPr>
              <w:pStyle w:val="NormalWeb"/>
              <w:spacing w:before="0" w:beforeAutospacing="0" w:after="0" w:afterAutospacing="0"/>
              <w:ind w:left="141" w:right="138"/>
              <w:jc w:val="both"/>
              <w:rPr>
                <w:lang w:val="lt-LT"/>
              </w:rPr>
            </w:pPr>
            <w:r w:rsidRPr="00FA7DFB">
              <w:rPr>
                <w:rStyle w:val="Strong"/>
                <w:rFonts w:ascii="Arial" w:hAnsi="Arial" w:cs="Arial"/>
                <w:b w:val="0"/>
                <w:bCs w:val="0"/>
                <w:color w:val="auto"/>
                <w:sz w:val="22"/>
                <w:szCs w:val="22"/>
                <w:lang w:val="lt-LT"/>
              </w:rPr>
              <w:t>Detalios būsenų keitimo taisyklės ir mokėjimo duomenų susiejimas turi būti suderinti ir sukonfigūruoti Projekto metu.</w:t>
            </w:r>
          </w:p>
        </w:tc>
      </w:tr>
      <w:tr w:rsidR="00CD07C5" w:rsidRPr="00980C2F" w14:paraId="1E16F42E" w14:textId="77777777" w:rsidTr="00235AEC">
        <w:tc>
          <w:tcPr>
            <w:tcW w:w="846" w:type="dxa"/>
          </w:tcPr>
          <w:p w14:paraId="016F7D47" w14:textId="77777777" w:rsidR="00CD07C5" w:rsidRPr="000C60EF" w:rsidRDefault="00CD07C5" w:rsidP="00834738">
            <w:pPr>
              <w:pStyle w:val="ListParagraph"/>
              <w:numPr>
                <w:ilvl w:val="0"/>
                <w:numId w:val="6"/>
              </w:numPr>
              <w:rPr>
                <w:lang w:val="lt-LT"/>
              </w:rPr>
            </w:pPr>
          </w:p>
        </w:tc>
        <w:tc>
          <w:tcPr>
            <w:tcW w:w="8788" w:type="dxa"/>
          </w:tcPr>
          <w:p w14:paraId="202D3341" w14:textId="77777777" w:rsidR="00590665" w:rsidRPr="00590665" w:rsidRDefault="00590665" w:rsidP="00235AEC">
            <w:pPr>
              <w:pStyle w:val="NormalWeb"/>
              <w:spacing w:before="0" w:beforeAutospacing="0" w:after="0" w:afterAutospacing="0"/>
              <w:ind w:left="141" w:right="138"/>
              <w:jc w:val="both"/>
              <w:rPr>
                <w:rFonts w:ascii="Arial" w:hAnsi="Arial" w:cs="Arial"/>
                <w:color w:val="auto"/>
                <w:sz w:val="22"/>
                <w:szCs w:val="22"/>
                <w:lang w:val="lt-LT"/>
              </w:rPr>
            </w:pPr>
            <w:r w:rsidRPr="00590665">
              <w:rPr>
                <w:rFonts w:ascii="Arial" w:hAnsi="Arial" w:cs="Arial"/>
                <w:color w:val="auto"/>
                <w:sz w:val="22"/>
                <w:szCs w:val="22"/>
                <w:lang w:val="lt-LT"/>
              </w:rPr>
              <w:t>Sistema turi turėti funkcionalumą, kai patvirtinus užsakymą pardavimui (mažmeninei prekybai), automatiškai:</w:t>
            </w:r>
          </w:p>
          <w:p w14:paraId="011418B0" w14:textId="77777777" w:rsidR="00590665" w:rsidRPr="00590665" w:rsidRDefault="00590665" w:rsidP="005007D8">
            <w:pPr>
              <w:pStyle w:val="NormalWeb"/>
              <w:numPr>
                <w:ilvl w:val="0"/>
                <w:numId w:val="731"/>
              </w:numPr>
              <w:spacing w:before="0" w:beforeAutospacing="0" w:after="0" w:afterAutospacing="0"/>
              <w:ind w:left="141" w:right="138" w:firstLine="283"/>
              <w:jc w:val="both"/>
              <w:rPr>
                <w:rFonts w:ascii="Arial" w:hAnsi="Arial" w:cs="Arial"/>
                <w:color w:val="auto"/>
                <w:sz w:val="22"/>
                <w:szCs w:val="22"/>
                <w:lang w:val="lt-LT"/>
              </w:rPr>
            </w:pPr>
            <w:r w:rsidRPr="00590665">
              <w:rPr>
                <w:rFonts w:ascii="Arial" w:hAnsi="Arial" w:cs="Arial"/>
                <w:color w:val="auto"/>
                <w:sz w:val="22"/>
                <w:szCs w:val="22"/>
                <w:lang w:val="lt-LT"/>
              </w:rPr>
              <w:t xml:space="preserve">sugeneruoti atitinkamas </w:t>
            </w:r>
            <w:r w:rsidRPr="00590665">
              <w:rPr>
                <w:rStyle w:val="Strong"/>
                <w:rFonts w:ascii="Arial" w:hAnsi="Arial" w:cs="Arial"/>
                <w:b w:val="0"/>
                <w:bCs w:val="0"/>
                <w:color w:val="auto"/>
                <w:sz w:val="22"/>
                <w:szCs w:val="22"/>
                <w:lang w:val="lt-LT"/>
              </w:rPr>
              <w:t>užduotis gamybos padaliniams</w:t>
            </w:r>
            <w:r w:rsidRPr="00590665">
              <w:rPr>
                <w:rFonts w:ascii="Arial" w:hAnsi="Arial" w:cs="Arial"/>
                <w:color w:val="auto"/>
                <w:sz w:val="22"/>
                <w:szCs w:val="22"/>
                <w:lang w:val="lt-LT"/>
              </w:rPr>
              <w:t>,</w:t>
            </w:r>
          </w:p>
          <w:p w14:paraId="7B03C3C4" w14:textId="77777777" w:rsidR="00590665" w:rsidRPr="00590665" w:rsidRDefault="00590665" w:rsidP="005007D8">
            <w:pPr>
              <w:pStyle w:val="NormalWeb"/>
              <w:numPr>
                <w:ilvl w:val="0"/>
                <w:numId w:val="731"/>
              </w:numPr>
              <w:spacing w:before="0" w:beforeAutospacing="0" w:after="0" w:afterAutospacing="0"/>
              <w:ind w:left="141" w:right="138" w:firstLine="283"/>
              <w:jc w:val="both"/>
              <w:rPr>
                <w:rFonts w:ascii="Arial" w:hAnsi="Arial" w:cs="Arial"/>
                <w:color w:val="auto"/>
                <w:sz w:val="22"/>
                <w:szCs w:val="22"/>
                <w:lang w:val="lt-LT"/>
              </w:rPr>
            </w:pPr>
            <w:r w:rsidRPr="00590665">
              <w:rPr>
                <w:rFonts w:ascii="Arial" w:hAnsi="Arial" w:cs="Arial"/>
                <w:color w:val="auto"/>
                <w:sz w:val="22"/>
                <w:szCs w:val="22"/>
                <w:lang w:val="lt-LT"/>
              </w:rPr>
              <w:t xml:space="preserve">eksportuoti </w:t>
            </w:r>
            <w:r w:rsidRPr="00590665">
              <w:rPr>
                <w:rStyle w:val="Strong"/>
                <w:rFonts w:ascii="Arial" w:hAnsi="Arial" w:cs="Arial"/>
                <w:b w:val="0"/>
                <w:bCs w:val="0"/>
                <w:color w:val="auto"/>
                <w:sz w:val="22"/>
                <w:szCs w:val="22"/>
                <w:lang w:val="lt-LT"/>
              </w:rPr>
              <w:t>poreikio duomenis į MVIS</w:t>
            </w:r>
            <w:r w:rsidRPr="00590665">
              <w:rPr>
                <w:rFonts w:ascii="Arial" w:hAnsi="Arial" w:cs="Arial"/>
                <w:color w:val="auto"/>
                <w:sz w:val="22"/>
                <w:szCs w:val="22"/>
                <w:lang w:val="lt-LT"/>
              </w:rPr>
              <w:t>, kad gamybos padaliniai galėtų planuoti ir vykdyti užsakymo įgyvendinimą.</w:t>
            </w:r>
          </w:p>
          <w:p w14:paraId="5A7A405F" w14:textId="77777777" w:rsidR="00590665" w:rsidRPr="00590665" w:rsidRDefault="00590665" w:rsidP="00235AEC">
            <w:pPr>
              <w:pStyle w:val="NormalWeb"/>
              <w:spacing w:before="0" w:beforeAutospacing="0" w:after="0" w:afterAutospacing="0"/>
              <w:ind w:left="141" w:right="138"/>
              <w:jc w:val="both"/>
              <w:rPr>
                <w:rFonts w:ascii="Arial" w:hAnsi="Arial" w:cs="Arial"/>
                <w:color w:val="auto"/>
                <w:sz w:val="22"/>
                <w:szCs w:val="22"/>
                <w:lang w:val="lt-LT"/>
              </w:rPr>
            </w:pPr>
            <w:r w:rsidRPr="00590665">
              <w:rPr>
                <w:rFonts w:ascii="Arial" w:hAnsi="Arial" w:cs="Arial"/>
                <w:color w:val="auto"/>
                <w:sz w:val="22"/>
                <w:szCs w:val="22"/>
                <w:lang w:val="lt-LT"/>
              </w:rPr>
              <w:lastRenderedPageBreak/>
              <w:t>Sistema turi užtikrinti, kad:</w:t>
            </w:r>
          </w:p>
          <w:p w14:paraId="1F045FCB" w14:textId="77777777" w:rsidR="00590665" w:rsidRPr="00590665" w:rsidRDefault="00590665" w:rsidP="005007D8">
            <w:pPr>
              <w:pStyle w:val="NormalWeb"/>
              <w:numPr>
                <w:ilvl w:val="0"/>
                <w:numId w:val="732"/>
              </w:numPr>
              <w:spacing w:before="0" w:beforeAutospacing="0" w:after="0" w:afterAutospacing="0"/>
              <w:ind w:left="141" w:right="138" w:firstLine="283"/>
              <w:jc w:val="both"/>
              <w:rPr>
                <w:rFonts w:ascii="Arial" w:hAnsi="Arial" w:cs="Arial"/>
                <w:color w:val="auto"/>
                <w:sz w:val="22"/>
                <w:szCs w:val="22"/>
                <w:lang w:val="lt-LT"/>
              </w:rPr>
            </w:pPr>
            <w:r w:rsidRPr="00590665">
              <w:rPr>
                <w:rFonts w:ascii="Arial" w:hAnsi="Arial" w:cs="Arial"/>
                <w:color w:val="auto"/>
                <w:sz w:val="22"/>
                <w:szCs w:val="22"/>
                <w:lang w:val="lt-LT"/>
              </w:rPr>
              <w:t>poreikio duomenys būtų susieti su konkrečiu užsakymu pardavimui;</w:t>
            </w:r>
          </w:p>
          <w:p w14:paraId="05DBBC13" w14:textId="77777777" w:rsidR="00590665" w:rsidRPr="00590665" w:rsidRDefault="00590665" w:rsidP="005007D8">
            <w:pPr>
              <w:pStyle w:val="NormalWeb"/>
              <w:numPr>
                <w:ilvl w:val="0"/>
                <w:numId w:val="732"/>
              </w:numPr>
              <w:spacing w:before="0" w:beforeAutospacing="0" w:after="0" w:afterAutospacing="0"/>
              <w:ind w:left="141" w:right="138" w:firstLine="283"/>
              <w:jc w:val="both"/>
              <w:rPr>
                <w:rFonts w:ascii="Arial" w:hAnsi="Arial" w:cs="Arial"/>
                <w:color w:val="auto"/>
                <w:sz w:val="22"/>
                <w:szCs w:val="22"/>
                <w:lang w:val="lt-LT"/>
              </w:rPr>
            </w:pPr>
            <w:r w:rsidRPr="00590665">
              <w:rPr>
                <w:rFonts w:ascii="Arial" w:hAnsi="Arial" w:cs="Arial"/>
                <w:color w:val="auto"/>
                <w:sz w:val="22"/>
                <w:szCs w:val="22"/>
                <w:lang w:val="lt-LT"/>
              </w:rPr>
              <w:t>būtų užfiksuoti pagrindiniai duomenys (užsakymo numeris, pirkėjas, produktas, kiekis, pristatymo data, papildomos sąlygos);</w:t>
            </w:r>
          </w:p>
          <w:p w14:paraId="59CAE9C3" w14:textId="77777777" w:rsidR="00590665" w:rsidRPr="00590665" w:rsidRDefault="00590665" w:rsidP="005007D8">
            <w:pPr>
              <w:pStyle w:val="NormalWeb"/>
              <w:numPr>
                <w:ilvl w:val="0"/>
                <w:numId w:val="732"/>
              </w:numPr>
              <w:spacing w:before="0" w:beforeAutospacing="0" w:after="0" w:afterAutospacing="0"/>
              <w:ind w:left="141" w:right="138" w:firstLine="283"/>
              <w:jc w:val="both"/>
              <w:rPr>
                <w:rFonts w:ascii="Arial" w:hAnsi="Arial" w:cs="Arial"/>
                <w:color w:val="auto"/>
                <w:sz w:val="22"/>
                <w:szCs w:val="22"/>
                <w:lang w:val="lt-LT"/>
              </w:rPr>
            </w:pPr>
            <w:r w:rsidRPr="00590665">
              <w:rPr>
                <w:rFonts w:ascii="Arial" w:hAnsi="Arial" w:cs="Arial"/>
                <w:color w:val="auto"/>
                <w:sz w:val="22"/>
                <w:szCs w:val="22"/>
                <w:lang w:val="lt-LT"/>
              </w:rPr>
              <w:t>būtų galimybė peržiūrėti užduočių vykdymo statusą ir susieti jį su užsakymo įvykdymu.</w:t>
            </w:r>
          </w:p>
          <w:p w14:paraId="2D25CC2F" w14:textId="2B7E905C" w:rsidR="00CD07C5" w:rsidRPr="000C60EF" w:rsidRDefault="00590665" w:rsidP="00235AEC">
            <w:pPr>
              <w:pStyle w:val="NormalWeb"/>
              <w:spacing w:before="0" w:beforeAutospacing="0" w:after="0" w:afterAutospacing="0"/>
              <w:ind w:left="141" w:right="138"/>
              <w:jc w:val="both"/>
              <w:rPr>
                <w:lang w:val="lt-LT"/>
              </w:rPr>
            </w:pPr>
            <w:r w:rsidRPr="00590665">
              <w:rPr>
                <w:rStyle w:val="Strong"/>
                <w:rFonts w:ascii="Arial" w:hAnsi="Arial" w:cs="Arial"/>
                <w:b w:val="0"/>
                <w:bCs w:val="0"/>
                <w:color w:val="auto"/>
                <w:sz w:val="22"/>
                <w:szCs w:val="22"/>
                <w:lang w:val="lt-LT"/>
              </w:rPr>
              <w:t>Detalūs poreikio duomenų laukai, jų struktūra, validacijos taisyklės bei integracijos su MVIS mechanizmai turi būti suderinti ir sukonfigūruoti Projekto metu.</w:t>
            </w:r>
          </w:p>
        </w:tc>
      </w:tr>
      <w:tr w:rsidR="00242B79" w:rsidRPr="00C01ADA" w14:paraId="215460DF" w14:textId="77777777" w:rsidTr="00235AEC">
        <w:tc>
          <w:tcPr>
            <w:tcW w:w="846" w:type="dxa"/>
          </w:tcPr>
          <w:p w14:paraId="2CDDA994" w14:textId="77777777" w:rsidR="00242B79" w:rsidRPr="000C60EF" w:rsidRDefault="00242B79" w:rsidP="00834738">
            <w:pPr>
              <w:pStyle w:val="ListParagraph"/>
              <w:numPr>
                <w:ilvl w:val="0"/>
                <w:numId w:val="6"/>
              </w:numPr>
              <w:rPr>
                <w:lang w:val="lt-LT"/>
              </w:rPr>
            </w:pPr>
          </w:p>
        </w:tc>
        <w:tc>
          <w:tcPr>
            <w:tcW w:w="8788" w:type="dxa"/>
          </w:tcPr>
          <w:p w14:paraId="04E6E546" w14:textId="77777777" w:rsidR="00EF4A3E" w:rsidRPr="00EF4A3E" w:rsidRDefault="00EF4A3E" w:rsidP="00235AEC">
            <w:pPr>
              <w:pStyle w:val="NormalWeb"/>
              <w:spacing w:before="0" w:beforeAutospacing="0" w:after="0" w:afterAutospacing="0"/>
              <w:ind w:left="141" w:right="138"/>
              <w:jc w:val="both"/>
              <w:rPr>
                <w:rFonts w:ascii="Arial" w:hAnsi="Arial" w:cs="Arial"/>
                <w:color w:val="auto"/>
                <w:sz w:val="22"/>
                <w:szCs w:val="22"/>
                <w:lang w:val="lt-LT"/>
              </w:rPr>
            </w:pPr>
            <w:r w:rsidRPr="00EF4A3E">
              <w:rPr>
                <w:rFonts w:ascii="Arial" w:hAnsi="Arial" w:cs="Arial"/>
                <w:color w:val="auto"/>
                <w:sz w:val="22"/>
                <w:szCs w:val="22"/>
                <w:lang w:val="lt-LT"/>
              </w:rPr>
              <w:t xml:space="preserve">Sistema turi turėti funkcionalumą iš </w:t>
            </w:r>
            <w:r w:rsidRPr="00EF4A3E">
              <w:rPr>
                <w:rStyle w:val="Strong"/>
                <w:rFonts w:ascii="Arial" w:hAnsi="Arial" w:cs="Arial"/>
                <w:b w:val="0"/>
                <w:bCs w:val="0"/>
                <w:color w:val="auto"/>
                <w:sz w:val="22"/>
                <w:szCs w:val="22"/>
                <w:lang w:val="lt-LT"/>
              </w:rPr>
              <w:t>užsakymo pardavimui automatiškai generuoti pardavimo dokumentus</w:t>
            </w:r>
            <w:r w:rsidRPr="00EF4A3E">
              <w:rPr>
                <w:rFonts w:ascii="Arial" w:hAnsi="Arial" w:cs="Arial"/>
                <w:color w:val="auto"/>
                <w:sz w:val="22"/>
                <w:szCs w:val="22"/>
                <w:lang w:val="lt-LT"/>
              </w:rPr>
              <w:t>, įskaitant (neapsiribojant):</w:t>
            </w:r>
          </w:p>
          <w:p w14:paraId="28F6559E" w14:textId="77777777" w:rsidR="00EF4A3E" w:rsidRPr="00EF4A3E" w:rsidRDefault="00EF4A3E" w:rsidP="005007D8">
            <w:pPr>
              <w:pStyle w:val="NormalWeb"/>
              <w:numPr>
                <w:ilvl w:val="0"/>
                <w:numId w:val="733"/>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važtaraštį,</w:t>
            </w:r>
          </w:p>
          <w:p w14:paraId="0D3F682A" w14:textId="77777777" w:rsidR="00EF4A3E" w:rsidRDefault="00EF4A3E" w:rsidP="005007D8">
            <w:pPr>
              <w:pStyle w:val="NormalWeb"/>
              <w:numPr>
                <w:ilvl w:val="0"/>
                <w:numId w:val="733"/>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perdavimo–priėmimo aktą,</w:t>
            </w:r>
          </w:p>
          <w:p w14:paraId="328B4103" w14:textId="50D6C280" w:rsidR="00940CCA" w:rsidRPr="00940CCA" w:rsidRDefault="00940CCA" w:rsidP="005007D8">
            <w:pPr>
              <w:pStyle w:val="NormalWeb"/>
              <w:numPr>
                <w:ilvl w:val="0"/>
                <w:numId w:val="733"/>
              </w:numPr>
              <w:spacing w:before="0" w:beforeAutospacing="0" w:after="0" w:afterAutospacing="0"/>
              <w:ind w:left="141" w:right="138" w:firstLine="283"/>
              <w:jc w:val="both"/>
              <w:rPr>
                <w:rFonts w:ascii="Arial" w:hAnsi="Arial" w:cs="Arial"/>
                <w:color w:val="auto"/>
                <w:sz w:val="22"/>
                <w:szCs w:val="22"/>
                <w:lang w:val="lt-LT"/>
              </w:rPr>
            </w:pPr>
            <w:r w:rsidRPr="00940CCA">
              <w:rPr>
                <w:rFonts w:ascii="Arial" w:hAnsi="Arial" w:cs="Arial"/>
                <w:color w:val="auto"/>
                <w:sz w:val="22"/>
                <w:szCs w:val="22"/>
                <w:lang w:val="lt-LT"/>
              </w:rPr>
              <w:t>sertifikatą;</w:t>
            </w:r>
          </w:p>
          <w:p w14:paraId="7991831D" w14:textId="38033896" w:rsidR="00940CCA" w:rsidRPr="00940CCA" w:rsidRDefault="00940CCA" w:rsidP="005007D8">
            <w:pPr>
              <w:pStyle w:val="NormalWeb"/>
              <w:numPr>
                <w:ilvl w:val="0"/>
                <w:numId w:val="733"/>
              </w:numPr>
              <w:spacing w:before="0" w:beforeAutospacing="0" w:after="0" w:afterAutospacing="0"/>
              <w:ind w:left="141" w:right="138" w:firstLine="283"/>
              <w:jc w:val="both"/>
              <w:rPr>
                <w:rFonts w:ascii="Arial" w:hAnsi="Arial" w:cs="Arial"/>
                <w:color w:val="auto"/>
                <w:sz w:val="22"/>
                <w:szCs w:val="22"/>
                <w:lang w:val="lt-LT"/>
              </w:rPr>
            </w:pPr>
            <w:r w:rsidRPr="00940CCA">
              <w:rPr>
                <w:rFonts w:ascii="Arial" w:hAnsi="Arial" w:cs="Arial"/>
                <w:color w:val="auto"/>
                <w:sz w:val="22"/>
                <w:szCs w:val="22"/>
                <w:lang w:val="lt-LT"/>
              </w:rPr>
              <w:t>augalo pasą;</w:t>
            </w:r>
          </w:p>
          <w:p w14:paraId="548BDDF6" w14:textId="77777777" w:rsidR="00EF4A3E" w:rsidRPr="00EF4A3E" w:rsidRDefault="00EF4A3E" w:rsidP="005007D8">
            <w:pPr>
              <w:pStyle w:val="NormalWeb"/>
              <w:numPr>
                <w:ilvl w:val="0"/>
                <w:numId w:val="733"/>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PVM sąskaitą faktūrą.</w:t>
            </w:r>
          </w:p>
          <w:p w14:paraId="14CF03E1" w14:textId="77777777" w:rsidR="00EF4A3E" w:rsidRPr="00EF4A3E" w:rsidRDefault="00EF4A3E" w:rsidP="00235AEC">
            <w:pPr>
              <w:pStyle w:val="NormalWeb"/>
              <w:spacing w:before="0" w:beforeAutospacing="0" w:after="0" w:afterAutospacing="0"/>
              <w:ind w:left="141" w:right="138"/>
              <w:jc w:val="both"/>
              <w:rPr>
                <w:rFonts w:ascii="Arial" w:hAnsi="Arial" w:cs="Arial"/>
                <w:color w:val="auto"/>
                <w:sz w:val="22"/>
                <w:szCs w:val="22"/>
                <w:lang w:val="lt-LT"/>
              </w:rPr>
            </w:pPr>
            <w:r w:rsidRPr="00EF4A3E">
              <w:rPr>
                <w:rFonts w:ascii="Arial" w:hAnsi="Arial" w:cs="Arial"/>
                <w:color w:val="auto"/>
                <w:sz w:val="22"/>
                <w:szCs w:val="22"/>
                <w:lang w:val="lt-LT"/>
              </w:rPr>
              <w:t>Sugeneruoti pardavimo dokumentai turi būti:</w:t>
            </w:r>
          </w:p>
          <w:p w14:paraId="64D49C96" w14:textId="77777777" w:rsidR="00EF4A3E" w:rsidRPr="00EF4A3E" w:rsidRDefault="00EF4A3E" w:rsidP="005007D8">
            <w:pPr>
              <w:pStyle w:val="NormalWeb"/>
              <w:numPr>
                <w:ilvl w:val="0"/>
                <w:numId w:val="734"/>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automatiškai susieti su konkrečiu užsakymu pardavimui;</w:t>
            </w:r>
          </w:p>
          <w:p w14:paraId="4B881C21" w14:textId="5912E64B" w:rsidR="00EF4A3E" w:rsidRDefault="00EF4A3E" w:rsidP="005007D8">
            <w:pPr>
              <w:pStyle w:val="NormalWeb"/>
              <w:numPr>
                <w:ilvl w:val="0"/>
                <w:numId w:val="734"/>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matomi užsakymo ir pirkėjo kortelėje</w:t>
            </w:r>
            <w:r>
              <w:rPr>
                <w:rFonts w:ascii="Arial" w:hAnsi="Arial" w:cs="Arial"/>
                <w:color w:val="auto"/>
                <w:sz w:val="22"/>
                <w:szCs w:val="22"/>
                <w:lang w:val="lt-LT"/>
              </w:rPr>
              <w:t>;</w:t>
            </w:r>
          </w:p>
          <w:p w14:paraId="033B360A" w14:textId="1D726E59" w:rsidR="00EF4A3E" w:rsidRPr="00EF4A3E" w:rsidRDefault="00EF4A3E" w:rsidP="005007D8">
            <w:pPr>
              <w:pStyle w:val="NormalWeb"/>
              <w:numPr>
                <w:ilvl w:val="0"/>
                <w:numId w:val="734"/>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Savitarnoje.</w:t>
            </w:r>
          </w:p>
          <w:p w14:paraId="4452060C" w14:textId="77777777" w:rsidR="00EF4A3E" w:rsidRPr="00EF4A3E" w:rsidRDefault="00EF4A3E" w:rsidP="00235AEC">
            <w:pPr>
              <w:pStyle w:val="NormalWeb"/>
              <w:spacing w:before="0" w:beforeAutospacing="0" w:after="0" w:afterAutospacing="0"/>
              <w:ind w:left="141" w:right="138"/>
              <w:jc w:val="both"/>
              <w:rPr>
                <w:rFonts w:ascii="Arial" w:hAnsi="Arial" w:cs="Arial"/>
                <w:color w:val="auto"/>
                <w:sz w:val="22"/>
                <w:szCs w:val="22"/>
                <w:lang w:val="lt-LT"/>
              </w:rPr>
            </w:pPr>
            <w:r w:rsidRPr="00EF4A3E">
              <w:rPr>
                <w:rFonts w:ascii="Arial" w:hAnsi="Arial" w:cs="Arial"/>
                <w:color w:val="auto"/>
                <w:sz w:val="22"/>
                <w:szCs w:val="22"/>
                <w:lang w:val="lt-LT"/>
              </w:rPr>
              <w:t xml:space="preserve">Kai visi pardavimo dokumentai yra suformuojami, </w:t>
            </w:r>
            <w:r w:rsidRPr="00EF4A3E">
              <w:rPr>
                <w:rStyle w:val="Strong"/>
                <w:rFonts w:ascii="Arial" w:hAnsi="Arial" w:cs="Arial"/>
                <w:b w:val="0"/>
                <w:bCs w:val="0"/>
                <w:color w:val="auto"/>
                <w:sz w:val="22"/>
                <w:szCs w:val="22"/>
                <w:lang w:val="lt-LT"/>
              </w:rPr>
              <w:t>užsakymo pardavimui dokumento būklė turi automatiškai pasikeisti į „Įvykdytas“</w:t>
            </w:r>
            <w:r w:rsidRPr="00EF4A3E">
              <w:rPr>
                <w:rFonts w:ascii="Arial" w:hAnsi="Arial" w:cs="Arial"/>
                <w:color w:val="auto"/>
                <w:sz w:val="22"/>
                <w:szCs w:val="22"/>
                <w:lang w:val="lt-LT"/>
              </w:rPr>
              <w:t>.</w:t>
            </w:r>
          </w:p>
          <w:p w14:paraId="19BEE07D" w14:textId="77777777" w:rsidR="00EF4A3E" w:rsidRPr="00EF4A3E" w:rsidRDefault="00EF4A3E" w:rsidP="00235AEC">
            <w:pPr>
              <w:pStyle w:val="NormalWeb"/>
              <w:spacing w:before="0" w:beforeAutospacing="0" w:after="0" w:afterAutospacing="0"/>
              <w:ind w:left="141" w:right="138"/>
              <w:jc w:val="both"/>
              <w:rPr>
                <w:rFonts w:ascii="Arial" w:hAnsi="Arial" w:cs="Arial"/>
                <w:color w:val="auto"/>
                <w:sz w:val="22"/>
                <w:szCs w:val="22"/>
                <w:lang w:val="lt-LT"/>
              </w:rPr>
            </w:pPr>
            <w:r w:rsidRPr="00EF4A3E">
              <w:rPr>
                <w:rFonts w:ascii="Arial" w:hAnsi="Arial" w:cs="Arial"/>
                <w:color w:val="auto"/>
                <w:sz w:val="22"/>
                <w:szCs w:val="22"/>
                <w:lang w:val="lt-LT"/>
              </w:rPr>
              <w:t>Sistema turi užtikrinti, kad:</w:t>
            </w:r>
          </w:p>
          <w:p w14:paraId="4AB6E4FD" w14:textId="77777777" w:rsidR="00EF4A3E" w:rsidRPr="00EF4A3E" w:rsidRDefault="00EF4A3E" w:rsidP="005007D8">
            <w:pPr>
              <w:pStyle w:val="NormalWeb"/>
              <w:numPr>
                <w:ilvl w:val="0"/>
                <w:numId w:val="735"/>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 xml:space="preserve">dokumentų generavimo faktas ir būsenos pasikeitimas būtų registruojami </w:t>
            </w:r>
            <w:r w:rsidRPr="00EF4A3E">
              <w:rPr>
                <w:rStyle w:val="Strong"/>
                <w:rFonts w:ascii="Arial" w:hAnsi="Arial" w:cs="Arial"/>
                <w:b w:val="0"/>
                <w:bCs w:val="0"/>
                <w:color w:val="auto"/>
                <w:sz w:val="22"/>
                <w:szCs w:val="22"/>
                <w:lang w:val="lt-LT"/>
              </w:rPr>
              <w:t>užsakymo istorijoje</w:t>
            </w:r>
            <w:r w:rsidRPr="00EF4A3E">
              <w:rPr>
                <w:rFonts w:ascii="Arial" w:hAnsi="Arial" w:cs="Arial"/>
                <w:color w:val="auto"/>
                <w:sz w:val="22"/>
                <w:szCs w:val="22"/>
                <w:lang w:val="lt-LT"/>
              </w:rPr>
              <w:t>;</w:t>
            </w:r>
          </w:p>
          <w:p w14:paraId="657BA5FC" w14:textId="77777777" w:rsidR="00EF4A3E" w:rsidRPr="00EF4A3E" w:rsidRDefault="00EF4A3E" w:rsidP="005007D8">
            <w:pPr>
              <w:pStyle w:val="NormalWeb"/>
              <w:numPr>
                <w:ilvl w:val="0"/>
                <w:numId w:val="735"/>
              </w:numPr>
              <w:spacing w:before="0" w:beforeAutospacing="0" w:after="0" w:afterAutospacing="0"/>
              <w:ind w:left="141" w:right="138" w:firstLine="283"/>
              <w:jc w:val="both"/>
              <w:rPr>
                <w:rFonts w:ascii="Arial" w:hAnsi="Arial" w:cs="Arial"/>
                <w:color w:val="auto"/>
                <w:sz w:val="22"/>
                <w:szCs w:val="22"/>
                <w:lang w:val="lt-LT"/>
              </w:rPr>
            </w:pPr>
            <w:r w:rsidRPr="00EF4A3E">
              <w:rPr>
                <w:rFonts w:ascii="Arial" w:hAnsi="Arial" w:cs="Arial"/>
                <w:color w:val="auto"/>
                <w:sz w:val="22"/>
                <w:szCs w:val="22"/>
                <w:lang w:val="lt-LT"/>
              </w:rPr>
              <w:t>audito žurnale būtų fiksuojama, kas, kada inicijavo dokumentų generavimą (naudotojas ar Sistema automatiškai).</w:t>
            </w:r>
          </w:p>
          <w:p w14:paraId="4EBF70BA" w14:textId="2E4D8191" w:rsidR="00242B79" w:rsidRPr="000C60EF" w:rsidRDefault="00EF4A3E" w:rsidP="00235AEC">
            <w:pPr>
              <w:pStyle w:val="NormalWeb"/>
              <w:spacing w:before="0" w:beforeAutospacing="0" w:after="0" w:afterAutospacing="0"/>
              <w:ind w:left="141" w:right="138"/>
              <w:jc w:val="both"/>
              <w:rPr>
                <w:lang w:val="lt-LT"/>
              </w:rPr>
            </w:pPr>
            <w:r w:rsidRPr="00EF4A3E">
              <w:rPr>
                <w:rStyle w:val="Strong"/>
                <w:rFonts w:ascii="Arial" w:hAnsi="Arial" w:cs="Arial"/>
                <w:b w:val="0"/>
                <w:bCs w:val="0"/>
                <w:color w:val="auto"/>
                <w:sz w:val="22"/>
                <w:szCs w:val="22"/>
                <w:lang w:val="lt-LT"/>
              </w:rPr>
              <w:t>Detalūs dokumentų duomenų laukai, jų šablonai bei integracijos su apskaitos moduliu turi būti suderinti ir sukonfigūruoti Projekto metu.</w:t>
            </w:r>
          </w:p>
        </w:tc>
      </w:tr>
    </w:tbl>
    <w:p w14:paraId="71DD551F" w14:textId="5A170E84" w:rsidR="000E2CE3" w:rsidRPr="00C01ADA" w:rsidRDefault="451A0C60" w:rsidP="00164D41">
      <w:pPr>
        <w:pStyle w:val="Heading4"/>
      </w:pPr>
      <w:bookmarkStart w:id="3021" w:name="_REIKALAVIMAI_IŠRAŠOMAI_IŠANKSTINIŲ"/>
      <w:bookmarkStart w:id="3022" w:name="_Toc208916370"/>
      <w:bookmarkStart w:id="3023" w:name="_Toc217222411"/>
      <w:bookmarkEnd w:id="3021"/>
      <w:r w:rsidRPr="00C01ADA">
        <w:t>REIKALAVIMAI IŠRAŠOMAI IŠANKSTINIŲ MOKĖJIMŲ SĄSKAITAI</w:t>
      </w:r>
      <w:bookmarkEnd w:id="3022"/>
      <w:bookmarkEnd w:id="302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7E00C460" w14:textId="77777777" w:rsidTr="00C3557D">
        <w:trPr>
          <w:tblHeader/>
        </w:trPr>
        <w:tc>
          <w:tcPr>
            <w:tcW w:w="846" w:type="dxa"/>
            <w:shd w:val="clear" w:color="auto" w:fill="C5E0B3" w:themeFill="accent6" w:themeFillTint="66"/>
          </w:tcPr>
          <w:p w14:paraId="1E8E7EB1" w14:textId="77777777" w:rsidR="00D97B1A" w:rsidRPr="00C01ADA" w:rsidRDefault="00D97B1A"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5B9F0146" w14:textId="77777777" w:rsidR="00D97B1A" w:rsidRPr="00C01ADA" w:rsidRDefault="00D97B1A"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6EFFE47C" w14:textId="77777777" w:rsidTr="00C3557D">
        <w:tc>
          <w:tcPr>
            <w:tcW w:w="846" w:type="dxa"/>
          </w:tcPr>
          <w:p w14:paraId="7E7A90EE" w14:textId="77777777" w:rsidR="00D97B1A" w:rsidRPr="00C01ADA" w:rsidRDefault="00D97B1A" w:rsidP="00372E15">
            <w:pPr>
              <w:pStyle w:val="ListParagraph"/>
              <w:numPr>
                <w:ilvl w:val="0"/>
                <w:numId w:val="6"/>
              </w:numPr>
              <w:ind w:left="601" w:hanging="425"/>
              <w:rPr>
                <w:color w:val="auto"/>
                <w:sz w:val="22"/>
                <w:szCs w:val="22"/>
                <w:lang w:val="lt-LT"/>
              </w:rPr>
            </w:pPr>
          </w:p>
        </w:tc>
        <w:tc>
          <w:tcPr>
            <w:tcW w:w="8788" w:type="dxa"/>
          </w:tcPr>
          <w:p w14:paraId="504F6816" w14:textId="77777777"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Sistema turi turėti funkcionalumą, pagal užsakymus pardavimui formuoti išankstinių mokėjimų sąskaitas ir, remiantis išankstinėmis mokėjimo sąskaitomis, suformuoti ir registruoti PVM sąskaitas faktūras.</w:t>
            </w:r>
          </w:p>
          <w:p w14:paraId="3F16F69E" w14:textId="74A9EB90" w:rsidR="00D97B1A" w:rsidRPr="00C01ADA" w:rsidRDefault="007A4A1F" w:rsidP="00C3557D">
            <w:pPr>
              <w:tabs>
                <w:tab w:val="left" w:pos="492"/>
              </w:tabs>
              <w:ind w:left="141" w:right="138"/>
              <w:jc w:val="both"/>
              <w:rPr>
                <w:color w:val="auto"/>
                <w:sz w:val="22"/>
                <w:szCs w:val="22"/>
                <w:lang w:val="lt-LT"/>
              </w:rPr>
            </w:pPr>
            <w:r w:rsidRPr="007A4A1F">
              <w:rPr>
                <w:color w:val="auto"/>
                <w:sz w:val="22"/>
                <w:szCs w:val="22"/>
                <w:lang w:val="lt-LT"/>
              </w:rPr>
              <w:t>Jeigu sutartyje numatyta, kad turi būti formuojama išankstinė mokėjimo sąskaita, Sistema neturi leisti generuoti PVM sąskaitos faktūros, jeigu išankstinė mokėjimo sąskaita dar nebuvo išrašyta</w:t>
            </w:r>
            <w:r w:rsidR="00D51C74">
              <w:rPr>
                <w:color w:val="auto"/>
                <w:sz w:val="22"/>
                <w:szCs w:val="22"/>
                <w:lang w:val="lt-LT"/>
              </w:rPr>
              <w:t xml:space="preserve"> ir apmokėta</w:t>
            </w:r>
            <w:r w:rsidR="002C476C">
              <w:rPr>
                <w:color w:val="auto"/>
                <w:sz w:val="22"/>
                <w:szCs w:val="22"/>
                <w:lang w:val="lt-LT"/>
              </w:rPr>
              <w:t>.</w:t>
            </w:r>
          </w:p>
        </w:tc>
      </w:tr>
      <w:tr w:rsidR="00822CEC" w:rsidRPr="00C01ADA" w14:paraId="46F67EB5" w14:textId="77777777" w:rsidTr="00C3557D">
        <w:tc>
          <w:tcPr>
            <w:tcW w:w="846" w:type="dxa"/>
          </w:tcPr>
          <w:p w14:paraId="69ED681F" w14:textId="77777777" w:rsidR="00D97B1A" w:rsidRPr="00C01ADA" w:rsidRDefault="00D97B1A" w:rsidP="00372E15">
            <w:pPr>
              <w:pStyle w:val="ListParagraph"/>
              <w:numPr>
                <w:ilvl w:val="0"/>
                <w:numId w:val="6"/>
              </w:numPr>
              <w:ind w:left="601" w:hanging="425"/>
              <w:rPr>
                <w:color w:val="auto"/>
                <w:sz w:val="22"/>
                <w:szCs w:val="22"/>
                <w:lang w:val="lt-LT"/>
              </w:rPr>
            </w:pPr>
          </w:p>
        </w:tc>
        <w:tc>
          <w:tcPr>
            <w:tcW w:w="8788" w:type="dxa"/>
          </w:tcPr>
          <w:p w14:paraId="3DB9A997" w14:textId="77777777"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Sistema turi turėti funkcionalumą išankstinių mokėjimų sąskaitas formuoti pagal nustatytus šablonus.</w:t>
            </w:r>
          </w:p>
          <w:p w14:paraId="16ABD73B" w14:textId="77777777"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Išankstinių mokėjimų sąskaitų šablonas turi turėti funkcionalumą automatiškai užsipildyti iš sutarties ir / arba užsakymo pardavimui, nurodant šiuos duomenis (neapsiribojant):</w:t>
            </w:r>
          </w:p>
          <w:p w14:paraId="39A6DBFD" w14:textId="1B867831" w:rsidR="007A4A1F" w:rsidRPr="007A4A1F" w:rsidRDefault="00D51C74">
            <w:pPr>
              <w:pStyle w:val="ListParagraph"/>
              <w:numPr>
                <w:ilvl w:val="0"/>
                <w:numId w:val="873"/>
              </w:numPr>
              <w:tabs>
                <w:tab w:val="left" w:pos="566"/>
              </w:tabs>
              <w:ind w:left="141" w:right="138" w:firstLine="283"/>
              <w:jc w:val="both"/>
              <w:rPr>
                <w:color w:val="auto"/>
                <w:sz w:val="22"/>
                <w:szCs w:val="22"/>
                <w:lang w:val="lt-LT"/>
              </w:rPr>
            </w:pPr>
            <w:r>
              <w:rPr>
                <w:color w:val="auto"/>
                <w:sz w:val="22"/>
                <w:szCs w:val="22"/>
                <w:lang w:val="lt-LT"/>
              </w:rPr>
              <w:t xml:space="preserve"> </w:t>
            </w:r>
            <w:r w:rsidR="007A4A1F" w:rsidRPr="007A4A1F">
              <w:rPr>
                <w:color w:val="auto"/>
                <w:sz w:val="22"/>
                <w:szCs w:val="22"/>
                <w:lang w:val="lt-LT"/>
              </w:rPr>
              <w:t>Pirkėjo pavadinimą ir rekvizitus;</w:t>
            </w:r>
          </w:p>
          <w:p w14:paraId="5BE77C52" w14:textId="222B5DAD" w:rsidR="007A4A1F" w:rsidRPr="007A4A1F" w:rsidRDefault="007A4A1F">
            <w:pPr>
              <w:pStyle w:val="ListParagraph"/>
              <w:numPr>
                <w:ilvl w:val="0"/>
                <w:numId w:val="873"/>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Įmonės pavadinimą ir rekvizitus, privalomą atsiskaitomąją banko sąskaitą;</w:t>
            </w:r>
          </w:p>
          <w:p w14:paraId="43ADAF2D" w14:textId="74B58B1D" w:rsidR="007A4A1F" w:rsidRPr="007A4A1F" w:rsidRDefault="007A4A1F">
            <w:pPr>
              <w:pStyle w:val="ListParagraph"/>
              <w:numPr>
                <w:ilvl w:val="0"/>
                <w:numId w:val="873"/>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Produkcijos pavadinimą, kiekį, kainą, mokėtiną sumą;</w:t>
            </w:r>
          </w:p>
          <w:p w14:paraId="46C13437" w14:textId="73A6D7FF" w:rsidR="007A4A1F" w:rsidRPr="007A4A1F" w:rsidRDefault="007A4A1F">
            <w:pPr>
              <w:pStyle w:val="ListParagraph"/>
              <w:numPr>
                <w:ilvl w:val="0"/>
                <w:numId w:val="873"/>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Apmokėjimo terminą;</w:t>
            </w:r>
          </w:p>
          <w:p w14:paraId="108376E5" w14:textId="62B94EFD" w:rsidR="007A4A1F" w:rsidRPr="007A4A1F" w:rsidRDefault="007A4A1F">
            <w:pPr>
              <w:pStyle w:val="ListParagraph"/>
              <w:numPr>
                <w:ilvl w:val="0"/>
                <w:numId w:val="873"/>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Užsakymo pardavimui numerį ir datą.</w:t>
            </w:r>
          </w:p>
          <w:p w14:paraId="47F96DCF" w14:textId="06BAF9B1" w:rsidR="00D97B1A" w:rsidRPr="00C01ADA" w:rsidRDefault="007A4A1F" w:rsidP="00C3557D">
            <w:pPr>
              <w:tabs>
                <w:tab w:val="left" w:pos="492"/>
              </w:tabs>
              <w:ind w:left="141" w:right="138"/>
              <w:jc w:val="both"/>
              <w:rPr>
                <w:color w:val="auto"/>
                <w:sz w:val="22"/>
                <w:szCs w:val="22"/>
                <w:lang w:val="lt-LT"/>
              </w:rPr>
            </w:pPr>
            <w:r w:rsidRPr="007A4A1F">
              <w:rPr>
                <w:color w:val="auto"/>
                <w:sz w:val="22"/>
                <w:szCs w:val="22"/>
                <w:lang w:val="lt-LT"/>
              </w:rPr>
              <w:t>Detalus šablono turinys bei forma turi būti derinami ir konfigūruojami Projekto metu</w:t>
            </w:r>
            <w:r w:rsidR="00D97B1A" w:rsidRPr="00C01ADA">
              <w:rPr>
                <w:color w:val="auto"/>
                <w:sz w:val="22"/>
                <w:szCs w:val="22"/>
                <w:lang w:val="lt-LT"/>
              </w:rPr>
              <w:t>.</w:t>
            </w:r>
          </w:p>
        </w:tc>
      </w:tr>
      <w:tr w:rsidR="00822CEC" w:rsidRPr="00C01ADA" w14:paraId="016E4F74" w14:textId="77777777" w:rsidTr="00C3557D">
        <w:tc>
          <w:tcPr>
            <w:tcW w:w="846" w:type="dxa"/>
          </w:tcPr>
          <w:p w14:paraId="7967BDCB" w14:textId="77777777" w:rsidR="00D97B1A" w:rsidRPr="00C01ADA" w:rsidRDefault="00D97B1A" w:rsidP="00372E15">
            <w:pPr>
              <w:pStyle w:val="ListParagraph"/>
              <w:numPr>
                <w:ilvl w:val="0"/>
                <w:numId w:val="6"/>
              </w:numPr>
              <w:ind w:left="601" w:hanging="425"/>
              <w:rPr>
                <w:color w:val="auto"/>
                <w:sz w:val="22"/>
                <w:szCs w:val="22"/>
                <w:lang w:val="lt-LT"/>
              </w:rPr>
            </w:pPr>
          </w:p>
        </w:tc>
        <w:tc>
          <w:tcPr>
            <w:tcW w:w="8788" w:type="dxa"/>
          </w:tcPr>
          <w:p w14:paraId="1631A90E" w14:textId="77777777"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Sistema turi turėti funkcionalumą suformuotas išankstines mokėjimo sąskaitas susieti su:</w:t>
            </w:r>
          </w:p>
          <w:p w14:paraId="4EDDDADF" w14:textId="1232F88C" w:rsidR="007A4A1F" w:rsidRPr="007A4A1F" w:rsidRDefault="007A4A1F">
            <w:pPr>
              <w:pStyle w:val="ListParagraph"/>
              <w:numPr>
                <w:ilvl w:val="0"/>
                <w:numId w:val="874"/>
              </w:numPr>
              <w:tabs>
                <w:tab w:val="left" w:pos="492"/>
              </w:tabs>
              <w:ind w:right="138"/>
              <w:jc w:val="both"/>
              <w:rPr>
                <w:color w:val="auto"/>
                <w:sz w:val="22"/>
                <w:szCs w:val="22"/>
                <w:lang w:val="lt-LT"/>
              </w:rPr>
            </w:pPr>
            <w:r>
              <w:rPr>
                <w:color w:val="auto"/>
                <w:sz w:val="22"/>
                <w:szCs w:val="22"/>
                <w:lang w:val="lt-LT"/>
              </w:rPr>
              <w:t xml:space="preserve"> </w:t>
            </w:r>
            <w:r w:rsidRPr="007A4A1F">
              <w:rPr>
                <w:color w:val="auto"/>
                <w:sz w:val="22"/>
                <w:szCs w:val="22"/>
                <w:lang w:val="lt-LT"/>
              </w:rPr>
              <w:t>Pirkėjais;</w:t>
            </w:r>
          </w:p>
          <w:p w14:paraId="3852970B" w14:textId="4875C13D" w:rsidR="007A4A1F" w:rsidRPr="007A4A1F" w:rsidRDefault="007A4A1F">
            <w:pPr>
              <w:pStyle w:val="ListParagraph"/>
              <w:numPr>
                <w:ilvl w:val="0"/>
                <w:numId w:val="874"/>
              </w:numPr>
              <w:tabs>
                <w:tab w:val="left" w:pos="492"/>
              </w:tabs>
              <w:ind w:right="138"/>
              <w:jc w:val="both"/>
              <w:rPr>
                <w:color w:val="auto"/>
                <w:sz w:val="22"/>
                <w:szCs w:val="22"/>
                <w:lang w:val="lt-LT"/>
              </w:rPr>
            </w:pPr>
            <w:r>
              <w:rPr>
                <w:color w:val="auto"/>
                <w:sz w:val="22"/>
                <w:szCs w:val="22"/>
                <w:lang w:val="lt-LT"/>
              </w:rPr>
              <w:t xml:space="preserve"> </w:t>
            </w:r>
            <w:r w:rsidRPr="007A4A1F">
              <w:rPr>
                <w:color w:val="auto"/>
                <w:sz w:val="22"/>
                <w:szCs w:val="22"/>
                <w:lang w:val="lt-LT"/>
              </w:rPr>
              <w:t>Sutartimi;</w:t>
            </w:r>
          </w:p>
          <w:p w14:paraId="389684B8" w14:textId="68832BB5" w:rsidR="00D97B1A" w:rsidRPr="007A4A1F" w:rsidRDefault="007A4A1F">
            <w:pPr>
              <w:pStyle w:val="ListParagraph"/>
              <w:numPr>
                <w:ilvl w:val="0"/>
                <w:numId w:val="874"/>
              </w:numPr>
              <w:tabs>
                <w:tab w:val="left" w:pos="492"/>
              </w:tabs>
              <w:ind w:right="138"/>
              <w:jc w:val="both"/>
              <w:rPr>
                <w:lang w:val="lt-LT"/>
              </w:rPr>
            </w:pPr>
            <w:r>
              <w:rPr>
                <w:color w:val="auto"/>
                <w:sz w:val="22"/>
                <w:szCs w:val="22"/>
                <w:lang w:val="lt-LT"/>
              </w:rPr>
              <w:t xml:space="preserve"> </w:t>
            </w:r>
            <w:r w:rsidRPr="007A4A1F">
              <w:rPr>
                <w:color w:val="auto"/>
                <w:sz w:val="22"/>
                <w:szCs w:val="22"/>
                <w:lang w:val="lt-LT"/>
              </w:rPr>
              <w:t>Užsakymu pardavimui</w:t>
            </w:r>
            <w:r>
              <w:rPr>
                <w:color w:val="auto"/>
                <w:sz w:val="22"/>
                <w:szCs w:val="22"/>
                <w:lang w:val="lt-LT"/>
              </w:rPr>
              <w:t>.</w:t>
            </w:r>
          </w:p>
        </w:tc>
      </w:tr>
      <w:tr w:rsidR="00822CEC" w:rsidRPr="00C01ADA" w14:paraId="068AD400" w14:textId="77777777" w:rsidTr="00C3557D">
        <w:tc>
          <w:tcPr>
            <w:tcW w:w="846" w:type="dxa"/>
          </w:tcPr>
          <w:p w14:paraId="7FEAC8FD" w14:textId="77777777" w:rsidR="00D97B1A" w:rsidRPr="00C01ADA" w:rsidRDefault="00D97B1A" w:rsidP="00372E15">
            <w:pPr>
              <w:pStyle w:val="ListParagraph"/>
              <w:numPr>
                <w:ilvl w:val="0"/>
                <w:numId w:val="6"/>
              </w:numPr>
              <w:ind w:left="601" w:hanging="425"/>
              <w:rPr>
                <w:color w:val="auto"/>
                <w:sz w:val="22"/>
                <w:szCs w:val="22"/>
                <w:lang w:val="lt-LT"/>
              </w:rPr>
            </w:pPr>
          </w:p>
        </w:tc>
        <w:tc>
          <w:tcPr>
            <w:tcW w:w="8788" w:type="dxa"/>
          </w:tcPr>
          <w:p w14:paraId="40BA03EB" w14:textId="77777777" w:rsidR="007A4A1F" w:rsidRPr="007A4A1F" w:rsidRDefault="007A4A1F" w:rsidP="00C3557D">
            <w:pPr>
              <w:tabs>
                <w:tab w:val="left" w:pos="492"/>
              </w:tabs>
              <w:ind w:left="141" w:right="138"/>
              <w:rPr>
                <w:color w:val="auto"/>
                <w:sz w:val="22"/>
                <w:szCs w:val="22"/>
                <w:lang w:val="lt-LT"/>
              </w:rPr>
            </w:pPr>
            <w:r w:rsidRPr="007A4A1F">
              <w:rPr>
                <w:color w:val="auto"/>
                <w:sz w:val="22"/>
                <w:szCs w:val="22"/>
                <w:lang w:val="lt-LT"/>
              </w:rPr>
              <w:t>Sistema turi turėti funkcionalumą:</w:t>
            </w:r>
          </w:p>
          <w:p w14:paraId="433C63B4" w14:textId="5F8DA504" w:rsidR="007A4A1F" w:rsidRPr="007A4A1F" w:rsidRDefault="007A4A1F">
            <w:pPr>
              <w:pStyle w:val="ListParagraph"/>
              <w:numPr>
                <w:ilvl w:val="0"/>
                <w:numId w:val="875"/>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 xml:space="preserve">Jeigu realizuota Sistemos </w:t>
            </w:r>
            <w:r w:rsidR="00D5106F">
              <w:rPr>
                <w:color w:val="auto"/>
                <w:sz w:val="22"/>
                <w:szCs w:val="22"/>
                <w:lang w:val="lt-LT"/>
              </w:rPr>
              <w:t>S</w:t>
            </w:r>
            <w:r w:rsidRPr="007A4A1F">
              <w:rPr>
                <w:color w:val="auto"/>
                <w:sz w:val="22"/>
                <w:szCs w:val="22"/>
                <w:lang w:val="lt-LT"/>
              </w:rPr>
              <w:t>avitarnos funkcija, nukreipti pirkėją į banką apmokėjimo atlikimui.</w:t>
            </w:r>
          </w:p>
          <w:p w14:paraId="20BBAFF3" w14:textId="2935DFD7" w:rsidR="007A4A1F" w:rsidRPr="007A4A1F" w:rsidRDefault="007A4A1F">
            <w:pPr>
              <w:pStyle w:val="ListParagraph"/>
              <w:numPr>
                <w:ilvl w:val="0"/>
                <w:numId w:val="875"/>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Jeigu apmokėjimą pirkėjas vykdo mokėjimo pavedimu, gavus apmokėjimą ir užregistravus finansinės apskaitos modulyje, apmokėjimas turi būti atspindėtas užsakyme pardavimui.</w:t>
            </w:r>
          </w:p>
          <w:p w14:paraId="6D2D866C" w14:textId="12D90404" w:rsidR="00D97B1A" w:rsidRPr="007A4A1F" w:rsidRDefault="007A4A1F">
            <w:pPr>
              <w:pStyle w:val="ListParagraph"/>
              <w:numPr>
                <w:ilvl w:val="0"/>
                <w:numId w:val="875"/>
              </w:numPr>
              <w:tabs>
                <w:tab w:val="left" w:pos="566"/>
              </w:tabs>
              <w:ind w:left="141" w:right="138" w:firstLine="283"/>
              <w:jc w:val="both"/>
              <w:rPr>
                <w:color w:val="auto"/>
                <w:sz w:val="22"/>
                <w:szCs w:val="22"/>
                <w:lang w:val="lt-LT"/>
              </w:rPr>
            </w:pPr>
            <w:r>
              <w:rPr>
                <w:color w:val="auto"/>
                <w:sz w:val="22"/>
                <w:szCs w:val="22"/>
                <w:lang w:val="lt-LT"/>
              </w:rPr>
              <w:t xml:space="preserve"> </w:t>
            </w:r>
            <w:r w:rsidRPr="007A4A1F">
              <w:rPr>
                <w:color w:val="auto"/>
                <w:sz w:val="22"/>
                <w:szCs w:val="22"/>
                <w:lang w:val="lt-LT"/>
              </w:rPr>
              <w:t>Jeigu apmokėjimą pirkėjas vykdo banko kortele banko skaitytuvu pardavimo vietoje, Sistema turi turėti galimybę pažymėti apmokėjimą išankstinio mokėjimo sąskaitoje, parinkus funkciją, kad mokama banko kortele, ir nurodant banko skaitytuvo kvito numerį bei datą.</w:t>
            </w:r>
          </w:p>
        </w:tc>
      </w:tr>
      <w:tr w:rsidR="00291850" w:rsidRPr="00C01ADA" w14:paraId="0E9D7625" w14:textId="77777777" w:rsidTr="00C3557D">
        <w:tc>
          <w:tcPr>
            <w:tcW w:w="846" w:type="dxa"/>
          </w:tcPr>
          <w:p w14:paraId="4CDA46F5" w14:textId="77777777" w:rsidR="00291850" w:rsidRPr="00C01ADA" w:rsidRDefault="00291850" w:rsidP="00372E15">
            <w:pPr>
              <w:pStyle w:val="ListParagraph"/>
              <w:numPr>
                <w:ilvl w:val="0"/>
                <w:numId w:val="6"/>
              </w:numPr>
              <w:ind w:left="601" w:hanging="425"/>
              <w:rPr>
                <w:color w:val="auto"/>
                <w:sz w:val="22"/>
                <w:szCs w:val="22"/>
                <w:lang w:val="lt-LT"/>
              </w:rPr>
            </w:pPr>
          </w:p>
        </w:tc>
        <w:tc>
          <w:tcPr>
            <w:tcW w:w="8788" w:type="dxa"/>
          </w:tcPr>
          <w:p w14:paraId="28C58218" w14:textId="5A9CE9F5"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Sistema turi turėti funkcionalumą importuoti</w:t>
            </w:r>
            <w:r w:rsidR="006C707D">
              <w:rPr>
                <w:color w:val="auto"/>
                <w:sz w:val="22"/>
                <w:szCs w:val="22"/>
                <w:lang w:val="lt-LT"/>
              </w:rPr>
              <w:t xml:space="preserve"> iš</w:t>
            </w:r>
            <w:r w:rsidRPr="007A4A1F">
              <w:rPr>
                <w:color w:val="auto"/>
                <w:sz w:val="22"/>
                <w:szCs w:val="22"/>
                <w:lang w:val="lt-LT"/>
              </w:rPr>
              <w:t xml:space="preserve"> </w:t>
            </w:r>
            <w:r>
              <w:rPr>
                <w:color w:val="auto"/>
                <w:sz w:val="22"/>
                <w:szCs w:val="22"/>
                <w:lang w:val="lt-LT"/>
              </w:rPr>
              <w:t xml:space="preserve"> NT IS </w:t>
            </w:r>
            <w:r w:rsidRPr="007A4A1F">
              <w:rPr>
                <w:color w:val="auto"/>
                <w:sz w:val="22"/>
                <w:szCs w:val="22"/>
                <w:lang w:val="lt-LT"/>
              </w:rPr>
              <w:t>išankstinių mokėjimų sąskaitų metaduomenis.</w:t>
            </w:r>
          </w:p>
          <w:p w14:paraId="6CE0FED7" w14:textId="3C1C8958" w:rsidR="00291850" w:rsidRPr="00C01ADA" w:rsidRDefault="007A4A1F" w:rsidP="00C3557D">
            <w:pPr>
              <w:tabs>
                <w:tab w:val="left" w:pos="492"/>
              </w:tabs>
              <w:ind w:left="141" w:right="138"/>
              <w:jc w:val="both"/>
              <w:rPr>
                <w:color w:val="auto"/>
                <w:sz w:val="22"/>
                <w:szCs w:val="22"/>
                <w:lang w:val="lt-LT"/>
              </w:rPr>
            </w:pPr>
            <w:r w:rsidRPr="007A4A1F">
              <w:rPr>
                <w:color w:val="auto"/>
                <w:sz w:val="22"/>
                <w:szCs w:val="22"/>
                <w:lang w:val="lt-LT"/>
              </w:rPr>
              <w:t>Detalūs reikalavimai importuojamiems duomenims turi būti suderinti ir sukonfigūruoti Projekto metu</w:t>
            </w:r>
            <w:r w:rsidR="005F1B9F" w:rsidRPr="00C01ADA">
              <w:rPr>
                <w:color w:val="auto"/>
                <w:sz w:val="22"/>
                <w:szCs w:val="22"/>
                <w:lang w:val="lt-LT"/>
              </w:rPr>
              <w:t>.</w:t>
            </w:r>
          </w:p>
        </w:tc>
      </w:tr>
      <w:tr w:rsidR="00822CEC" w:rsidRPr="00C01ADA" w14:paraId="05E9FF22" w14:textId="77777777" w:rsidTr="00C3557D">
        <w:tc>
          <w:tcPr>
            <w:tcW w:w="846" w:type="dxa"/>
          </w:tcPr>
          <w:p w14:paraId="16F3B3BB" w14:textId="77777777" w:rsidR="00D97B1A" w:rsidRPr="00051048" w:rsidRDefault="00D97B1A" w:rsidP="00372E15">
            <w:pPr>
              <w:pStyle w:val="ListParagraph"/>
              <w:numPr>
                <w:ilvl w:val="0"/>
                <w:numId w:val="6"/>
              </w:numPr>
              <w:ind w:left="601" w:hanging="425"/>
              <w:rPr>
                <w:color w:val="auto"/>
                <w:sz w:val="22"/>
                <w:szCs w:val="22"/>
                <w:lang w:val="lt-LT"/>
              </w:rPr>
            </w:pPr>
          </w:p>
        </w:tc>
        <w:tc>
          <w:tcPr>
            <w:tcW w:w="8788" w:type="dxa"/>
          </w:tcPr>
          <w:p w14:paraId="418082EF" w14:textId="77777777" w:rsidR="007A4A1F" w:rsidRPr="007A4A1F" w:rsidRDefault="007A4A1F" w:rsidP="00C3557D">
            <w:pPr>
              <w:tabs>
                <w:tab w:val="left" w:pos="492"/>
              </w:tabs>
              <w:ind w:left="141" w:right="138"/>
              <w:jc w:val="both"/>
              <w:rPr>
                <w:color w:val="auto"/>
                <w:sz w:val="22"/>
                <w:szCs w:val="22"/>
                <w:lang w:val="lt-LT"/>
              </w:rPr>
            </w:pPr>
            <w:r w:rsidRPr="007A4A1F">
              <w:rPr>
                <w:color w:val="auto"/>
                <w:sz w:val="22"/>
                <w:szCs w:val="22"/>
                <w:lang w:val="lt-LT"/>
              </w:rPr>
              <w:t>Sistema turi turėti funkcionalumą pagal nustatytas taisykles automatiškai ir / ar rankiniu būdu užskaityti (sudengti) išankstinius mokėjimus su gautinomis sumomis, naudojant technines sąskaitas.</w:t>
            </w:r>
          </w:p>
          <w:p w14:paraId="1E42DB76" w14:textId="52BDFD9C" w:rsidR="00613882" w:rsidRPr="00051048" w:rsidRDefault="007A4A1F" w:rsidP="00C3557D">
            <w:pPr>
              <w:tabs>
                <w:tab w:val="left" w:pos="492"/>
              </w:tabs>
              <w:ind w:left="141" w:right="138"/>
              <w:jc w:val="both"/>
              <w:rPr>
                <w:color w:val="auto"/>
                <w:sz w:val="22"/>
                <w:szCs w:val="22"/>
                <w:lang w:val="lt-LT"/>
              </w:rPr>
            </w:pPr>
            <w:r w:rsidRPr="007A4A1F">
              <w:rPr>
                <w:color w:val="auto"/>
                <w:sz w:val="22"/>
                <w:szCs w:val="22"/>
                <w:lang w:val="lt-LT"/>
              </w:rPr>
              <w:t xml:space="preserve">Detalūs reikalavimai gautinų sumų apskaitai nustatyti Techninės specifikacijos skyriuje </w:t>
            </w:r>
            <w:hyperlink w:anchor="_PARDAVIMŲ_IR_GAUTINŲ" w:history="1">
              <w:r w:rsidR="00B97B4A" w:rsidRPr="00051048">
                <w:rPr>
                  <w:rStyle w:val="Hyperlink"/>
                  <w:rFonts w:eastAsiaTheme="minorHAnsi"/>
                  <w:color w:val="auto"/>
                  <w:kern w:val="2"/>
                  <w:sz w:val="22"/>
                  <w:szCs w:val="22"/>
                  <w:lang w:val="lt-LT"/>
                  <w14:ligatures w14:val="standardContextual"/>
                </w:rPr>
                <w:t>6.2.</w:t>
              </w:r>
              <w:r w:rsidR="00E52E4B">
                <w:rPr>
                  <w:rStyle w:val="Hyperlink"/>
                  <w:rFonts w:eastAsiaTheme="minorHAnsi"/>
                  <w:color w:val="auto"/>
                  <w:kern w:val="2"/>
                  <w:sz w:val="22"/>
                  <w:szCs w:val="22"/>
                  <w:lang w:val="lt-LT"/>
                  <w14:ligatures w14:val="standardContextual"/>
                </w:rPr>
                <w:t>9</w:t>
              </w:r>
              <w:r w:rsidR="00B97B4A" w:rsidRPr="00051048">
                <w:rPr>
                  <w:rStyle w:val="Hyperlink"/>
                  <w:rFonts w:eastAsiaTheme="minorHAnsi"/>
                  <w:color w:val="auto"/>
                  <w:kern w:val="2"/>
                  <w:sz w:val="22"/>
                  <w:szCs w:val="22"/>
                  <w:lang w:val="lt-LT"/>
                  <w14:ligatures w14:val="standardContextual"/>
                </w:rPr>
                <w:t>.4. „Pardavimų ir gautinų sumų apskaita“.</w:t>
              </w:r>
            </w:hyperlink>
          </w:p>
        </w:tc>
      </w:tr>
    </w:tbl>
    <w:p w14:paraId="6BF4DFF3" w14:textId="0287908F" w:rsidR="00D858F9" w:rsidRPr="00C01ADA" w:rsidRDefault="000E2CE3" w:rsidP="00164D41">
      <w:pPr>
        <w:pStyle w:val="Heading4"/>
      </w:pPr>
      <w:bookmarkStart w:id="3024" w:name="_Toc208916371"/>
      <w:bookmarkStart w:id="3025" w:name="_Toc217222412"/>
      <w:bookmarkStart w:id="3026" w:name="_Hlk164236296"/>
      <w:r w:rsidRPr="00C01ADA">
        <w:t>REIKALAVIMAI FORMUOJANT PERDAVIMO</w:t>
      </w:r>
      <w:r w:rsidR="00763C49">
        <w:t xml:space="preserve"> </w:t>
      </w:r>
      <w:r w:rsidRPr="00C01ADA">
        <w:t>-</w:t>
      </w:r>
      <w:r w:rsidR="00763C49">
        <w:t xml:space="preserve"> </w:t>
      </w:r>
      <w:r w:rsidRPr="00C01ADA">
        <w:t>PRIĖMIMO AKTĄ</w:t>
      </w:r>
      <w:bookmarkEnd w:id="3024"/>
      <w:r w:rsidR="00280823">
        <w:t xml:space="preserve">, KITUS PRIVALOMUS </w:t>
      </w:r>
      <w:r w:rsidR="00AE2807">
        <w:t xml:space="preserve">LYDINČIUS </w:t>
      </w:r>
      <w:r w:rsidR="00280823">
        <w:t>DOKUMENTUS</w:t>
      </w:r>
      <w:bookmarkEnd w:id="302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7A8F33B6" w14:textId="77777777" w:rsidTr="50BE2027">
        <w:trPr>
          <w:tblHeader/>
        </w:trPr>
        <w:tc>
          <w:tcPr>
            <w:tcW w:w="846" w:type="dxa"/>
            <w:shd w:val="clear" w:color="auto" w:fill="C5E0B3" w:themeFill="accent6" w:themeFillTint="66"/>
          </w:tcPr>
          <w:bookmarkEnd w:id="3026"/>
          <w:p w14:paraId="2C4058A7" w14:textId="77777777" w:rsidR="00D858F9" w:rsidRPr="00C01ADA" w:rsidRDefault="00D858F9"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3B95BD62" w14:textId="77777777" w:rsidR="00D858F9" w:rsidRPr="00C01ADA" w:rsidRDefault="00D858F9"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4D0E330E" w14:textId="77777777" w:rsidTr="50BE2027">
        <w:tc>
          <w:tcPr>
            <w:tcW w:w="846" w:type="dxa"/>
          </w:tcPr>
          <w:p w14:paraId="62BFC886" w14:textId="77777777" w:rsidR="00D858F9" w:rsidRPr="00C01ADA" w:rsidRDefault="00D858F9" w:rsidP="00372E15">
            <w:pPr>
              <w:pStyle w:val="ListParagraph"/>
              <w:numPr>
                <w:ilvl w:val="0"/>
                <w:numId w:val="6"/>
              </w:numPr>
              <w:rPr>
                <w:color w:val="auto"/>
                <w:sz w:val="22"/>
                <w:szCs w:val="22"/>
                <w:lang w:val="lt-LT"/>
              </w:rPr>
            </w:pPr>
          </w:p>
        </w:tc>
        <w:tc>
          <w:tcPr>
            <w:tcW w:w="8788" w:type="dxa"/>
          </w:tcPr>
          <w:p w14:paraId="7EF5AD43" w14:textId="77777777" w:rsidR="00F83177" w:rsidRPr="00C97EC2" w:rsidRDefault="00F83177" w:rsidP="001C3C58">
            <w:pPr>
              <w:tabs>
                <w:tab w:val="left" w:pos="600"/>
              </w:tabs>
              <w:ind w:left="141" w:right="138"/>
              <w:jc w:val="both"/>
              <w:rPr>
                <w:color w:val="auto"/>
                <w:sz w:val="22"/>
                <w:szCs w:val="22"/>
                <w:lang w:val="lt-LT"/>
              </w:rPr>
            </w:pPr>
            <w:r w:rsidRPr="00C97EC2">
              <w:rPr>
                <w:color w:val="auto"/>
                <w:sz w:val="22"/>
                <w:szCs w:val="22"/>
                <w:lang w:val="lt-LT"/>
              </w:rPr>
              <w:t>Sistema turi turėti funkcionalumą tvarkyti perdavimo–priėmimo akto išrašymą ir duomenis. Perdavimo–priėmimo aktas rašomas:</w:t>
            </w:r>
          </w:p>
          <w:p w14:paraId="7E2D392C" w14:textId="77777777" w:rsidR="00F83177" w:rsidRPr="00C97EC2" w:rsidRDefault="00F83177" w:rsidP="0078049D">
            <w:pPr>
              <w:pStyle w:val="ListParagraph"/>
              <w:numPr>
                <w:ilvl w:val="0"/>
                <w:numId w:val="59"/>
              </w:numPr>
              <w:tabs>
                <w:tab w:val="left" w:pos="708"/>
              </w:tabs>
              <w:ind w:left="141" w:right="138" w:firstLine="283"/>
              <w:jc w:val="both"/>
              <w:rPr>
                <w:color w:val="auto"/>
                <w:sz w:val="22"/>
                <w:szCs w:val="22"/>
                <w:lang w:val="lt-LT"/>
              </w:rPr>
            </w:pPr>
            <w:r w:rsidRPr="00C97EC2">
              <w:rPr>
                <w:color w:val="auto"/>
                <w:sz w:val="22"/>
                <w:szCs w:val="22"/>
                <w:lang w:val="lt-LT"/>
              </w:rPr>
              <w:t>jeigu tai nustatyta sutartyje;</w:t>
            </w:r>
          </w:p>
          <w:p w14:paraId="08119AA5" w14:textId="1FAB5D47" w:rsidR="00361DBB" w:rsidRPr="00C97EC2" w:rsidRDefault="00361DBB" w:rsidP="0078049D">
            <w:pPr>
              <w:pStyle w:val="ListParagraph"/>
              <w:numPr>
                <w:ilvl w:val="0"/>
                <w:numId w:val="59"/>
              </w:numPr>
              <w:tabs>
                <w:tab w:val="left" w:pos="708"/>
              </w:tabs>
              <w:ind w:left="141" w:right="138" w:firstLine="283"/>
              <w:jc w:val="both"/>
              <w:rPr>
                <w:color w:val="auto"/>
                <w:sz w:val="22"/>
                <w:szCs w:val="22"/>
                <w:lang w:val="lt-LT"/>
              </w:rPr>
            </w:pPr>
            <w:r w:rsidRPr="00C97EC2">
              <w:rPr>
                <w:color w:val="auto"/>
                <w:sz w:val="22"/>
                <w:szCs w:val="22"/>
                <w:lang w:val="lt-LT"/>
              </w:rPr>
              <w:t>jeigu tai nustatyta teisės aktuose;</w:t>
            </w:r>
          </w:p>
          <w:p w14:paraId="577E038F" w14:textId="77777777" w:rsidR="00F83177" w:rsidRPr="00C97EC2" w:rsidRDefault="00F83177" w:rsidP="0078049D">
            <w:pPr>
              <w:pStyle w:val="ListParagraph"/>
              <w:numPr>
                <w:ilvl w:val="0"/>
                <w:numId w:val="59"/>
              </w:numPr>
              <w:tabs>
                <w:tab w:val="left" w:pos="708"/>
              </w:tabs>
              <w:ind w:left="141" w:right="138" w:firstLine="283"/>
              <w:jc w:val="both"/>
              <w:rPr>
                <w:lang w:val="lt-LT"/>
              </w:rPr>
            </w:pPr>
            <w:r w:rsidRPr="00C97EC2">
              <w:rPr>
                <w:color w:val="auto"/>
                <w:sz w:val="22"/>
                <w:szCs w:val="22"/>
                <w:lang w:val="lt-LT"/>
              </w:rPr>
              <w:t>pagal poreikį</w:t>
            </w:r>
            <w:r w:rsidRPr="00C97EC2">
              <w:rPr>
                <w:lang w:val="lt-LT"/>
              </w:rPr>
              <w:t>.</w:t>
            </w:r>
          </w:p>
          <w:p w14:paraId="035BE80D" w14:textId="518AEF38" w:rsidR="00F83177" w:rsidRPr="00C97EC2" w:rsidRDefault="00F83177" w:rsidP="001C3C58">
            <w:pPr>
              <w:tabs>
                <w:tab w:val="left" w:pos="600"/>
              </w:tabs>
              <w:ind w:left="141" w:right="138"/>
              <w:jc w:val="both"/>
              <w:rPr>
                <w:color w:val="auto"/>
                <w:sz w:val="22"/>
                <w:szCs w:val="22"/>
                <w:lang w:val="lt-LT"/>
              </w:rPr>
            </w:pPr>
            <w:r w:rsidRPr="00C97EC2">
              <w:rPr>
                <w:color w:val="auto"/>
                <w:sz w:val="22"/>
                <w:szCs w:val="22"/>
                <w:lang w:val="lt-LT"/>
              </w:rPr>
              <w:t>Jeigu sutarties kortelėje buvo pažymėta, kad turi būti išrašomas perdavimo–priėmimo aktas</w:t>
            </w:r>
            <w:r w:rsidR="00E4122E">
              <w:rPr>
                <w:color w:val="auto"/>
                <w:sz w:val="22"/>
                <w:szCs w:val="22"/>
                <w:lang w:val="lt-LT"/>
              </w:rPr>
              <w:t xml:space="preserve"> </w:t>
            </w:r>
            <w:r w:rsidR="00C82CC6">
              <w:rPr>
                <w:color w:val="auto"/>
                <w:sz w:val="22"/>
                <w:szCs w:val="22"/>
                <w:lang w:val="lt-LT"/>
              </w:rPr>
              <w:t xml:space="preserve">ir / </w:t>
            </w:r>
            <w:r w:rsidR="00E4122E">
              <w:rPr>
                <w:color w:val="auto"/>
                <w:sz w:val="22"/>
                <w:szCs w:val="22"/>
                <w:lang w:val="lt-LT"/>
              </w:rPr>
              <w:t xml:space="preserve">arba kitas </w:t>
            </w:r>
            <w:r w:rsidR="00C82CC6">
              <w:rPr>
                <w:color w:val="auto"/>
                <w:sz w:val="22"/>
                <w:szCs w:val="22"/>
                <w:lang w:val="lt-LT"/>
              </w:rPr>
              <w:t>prekes ar paslaugas lydintis dokumentas (pvz. Sertifikatas, augalo pasas)</w:t>
            </w:r>
            <w:r w:rsidRPr="00C97EC2">
              <w:rPr>
                <w:color w:val="auto"/>
                <w:sz w:val="22"/>
                <w:szCs w:val="22"/>
                <w:lang w:val="lt-LT"/>
              </w:rPr>
              <w:t>, Sistema neturi leisti išrašyti PVM sąskaitos faktūros, kol nėra sugeneruotas perdavimo–priėmimo aktas</w:t>
            </w:r>
            <w:r w:rsidR="00C82CC6">
              <w:rPr>
                <w:color w:val="auto"/>
                <w:sz w:val="22"/>
                <w:szCs w:val="22"/>
                <w:lang w:val="lt-LT"/>
              </w:rPr>
              <w:t xml:space="preserve"> ir / arba kitas lydintis dokumentas</w:t>
            </w:r>
            <w:r w:rsidRPr="00C97EC2">
              <w:rPr>
                <w:color w:val="auto"/>
                <w:sz w:val="22"/>
                <w:szCs w:val="22"/>
                <w:lang w:val="lt-LT"/>
              </w:rPr>
              <w:t>.</w:t>
            </w:r>
          </w:p>
          <w:p w14:paraId="48E324F9" w14:textId="2DD0E7AA" w:rsidR="00CA7ECE" w:rsidRPr="00C97EC2" w:rsidRDefault="00F83177" w:rsidP="001C3C58">
            <w:pPr>
              <w:tabs>
                <w:tab w:val="left" w:pos="600"/>
              </w:tabs>
              <w:ind w:left="141" w:right="138"/>
              <w:jc w:val="both"/>
              <w:rPr>
                <w:color w:val="auto"/>
                <w:sz w:val="22"/>
                <w:szCs w:val="22"/>
                <w:lang w:val="lt-LT"/>
              </w:rPr>
            </w:pPr>
            <w:r w:rsidRPr="00C97EC2">
              <w:rPr>
                <w:color w:val="auto"/>
                <w:sz w:val="22"/>
                <w:szCs w:val="22"/>
                <w:lang w:val="lt-LT"/>
              </w:rPr>
              <w:t>Detalūs reikalavimai ir perdavimo–priėmimo akto</w:t>
            </w:r>
            <w:r w:rsidR="005E0D3B">
              <w:rPr>
                <w:color w:val="auto"/>
                <w:sz w:val="22"/>
                <w:szCs w:val="22"/>
                <w:lang w:val="lt-LT"/>
              </w:rPr>
              <w:t xml:space="preserve">, </w:t>
            </w:r>
            <w:r w:rsidR="00AA574E">
              <w:rPr>
                <w:color w:val="auto"/>
                <w:sz w:val="22"/>
                <w:szCs w:val="22"/>
                <w:lang w:val="lt-LT"/>
              </w:rPr>
              <w:t>kito lydinčio dokumento</w:t>
            </w:r>
            <w:r w:rsidRPr="00C97EC2">
              <w:rPr>
                <w:color w:val="auto"/>
                <w:sz w:val="22"/>
                <w:szCs w:val="22"/>
                <w:lang w:val="lt-LT"/>
              </w:rPr>
              <w:t xml:space="preserve"> šablonas turi būti suderinti ir sukonfigūruoti Projekto metu</w:t>
            </w:r>
            <w:r w:rsidR="0096386A" w:rsidRPr="00C97EC2">
              <w:rPr>
                <w:color w:val="auto"/>
                <w:sz w:val="22"/>
                <w:szCs w:val="22"/>
                <w:lang w:val="lt-LT"/>
              </w:rPr>
              <w:t>.</w:t>
            </w:r>
          </w:p>
        </w:tc>
      </w:tr>
      <w:tr w:rsidR="00822CEC" w:rsidRPr="00C01ADA" w14:paraId="48A84B7B" w14:textId="77777777" w:rsidTr="50BE2027">
        <w:trPr>
          <w:trHeight w:val="300"/>
        </w:trPr>
        <w:tc>
          <w:tcPr>
            <w:tcW w:w="846" w:type="dxa"/>
          </w:tcPr>
          <w:p w14:paraId="2EDEF9EA" w14:textId="77777777" w:rsidR="00550699" w:rsidRPr="00C01ADA" w:rsidRDefault="00550699" w:rsidP="00372E15">
            <w:pPr>
              <w:pStyle w:val="ListParagraph"/>
              <w:numPr>
                <w:ilvl w:val="0"/>
                <w:numId w:val="6"/>
              </w:numPr>
              <w:rPr>
                <w:color w:val="auto"/>
                <w:sz w:val="22"/>
                <w:szCs w:val="22"/>
                <w:lang w:val="lt-LT"/>
              </w:rPr>
            </w:pPr>
          </w:p>
        </w:tc>
        <w:tc>
          <w:tcPr>
            <w:tcW w:w="8788" w:type="dxa"/>
          </w:tcPr>
          <w:p w14:paraId="54CAB5E0" w14:textId="77777777" w:rsidR="00794137" w:rsidRPr="00794137" w:rsidRDefault="00794137" w:rsidP="001C3C58">
            <w:pPr>
              <w:pStyle w:val="NormalWeb"/>
              <w:spacing w:before="0" w:beforeAutospacing="0" w:after="0" w:afterAutospacing="0"/>
              <w:ind w:left="141" w:right="138"/>
              <w:jc w:val="both"/>
              <w:rPr>
                <w:rFonts w:ascii="Arial" w:hAnsi="Arial" w:cs="Arial"/>
                <w:color w:val="auto"/>
                <w:sz w:val="22"/>
                <w:szCs w:val="22"/>
                <w:lang w:val="lt-LT"/>
              </w:rPr>
            </w:pPr>
            <w:r w:rsidRPr="00794137">
              <w:rPr>
                <w:rFonts w:ascii="Arial" w:hAnsi="Arial" w:cs="Arial"/>
                <w:color w:val="auto"/>
                <w:sz w:val="22"/>
                <w:szCs w:val="22"/>
                <w:lang w:val="lt-LT"/>
              </w:rPr>
              <w:t>Sistema turi turėti funkcionalumą automatiškai užpildyti perdavimo–priėmimo akto duomenų laukus (</w:t>
            </w:r>
            <w:r w:rsidRPr="00794137">
              <w:rPr>
                <w:rStyle w:val="Strong"/>
                <w:rFonts w:ascii="Arial" w:hAnsi="Arial" w:cs="Arial"/>
                <w:b w:val="0"/>
                <w:bCs w:val="0"/>
                <w:color w:val="auto"/>
                <w:sz w:val="22"/>
                <w:szCs w:val="22"/>
                <w:lang w:val="lt-LT"/>
              </w:rPr>
              <w:t>pre-fill</w:t>
            </w:r>
            <w:r w:rsidRPr="00794137">
              <w:rPr>
                <w:rFonts w:ascii="Arial" w:hAnsi="Arial" w:cs="Arial"/>
                <w:color w:val="auto"/>
                <w:sz w:val="22"/>
                <w:szCs w:val="22"/>
                <w:lang w:val="lt-LT"/>
              </w:rPr>
              <w:t>), naudojant:</w:t>
            </w:r>
          </w:p>
          <w:p w14:paraId="7FB0422A" w14:textId="77777777" w:rsidR="00794137" w:rsidRPr="00794137" w:rsidRDefault="00794137" w:rsidP="005007D8">
            <w:pPr>
              <w:pStyle w:val="NormalWeb"/>
              <w:numPr>
                <w:ilvl w:val="0"/>
                <w:numId w:val="736"/>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Sistemoje saugomus duomenis (sutarties, užsakymo, kliento rekvizitus ir kt.);</w:t>
            </w:r>
          </w:p>
          <w:p w14:paraId="27E745C3" w14:textId="77D77FB6" w:rsidR="00794137" w:rsidRPr="00794137" w:rsidRDefault="5BCD35A7" w:rsidP="005007D8">
            <w:pPr>
              <w:pStyle w:val="NormalWeb"/>
              <w:numPr>
                <w:ilvl w:val="0"/>
                <w:numId w:val="736"/>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importuotus duomenis iš išorinių sistemų (</w:t>
            </w:r>
            <w:r w:rsidR="6BF24DF3" w:rsidRPr="0BA210A3">
              <w:rPr>
                <w:rStyle w:val="Strong"/>
                <w:rFonts w:ascii="Arial" w:hAnsi="Arial" w:cs="Arial"/>
                <w:b w:val="0"/>
                <w:bCs w:val="0"/>
                <w:color w:val="auto"/>
                <w:sz w:val="22"/>
                <w:szCs w:val="22"/>
                <w:lang w:val="lt-LT"/>
              </w:rPr>
              <w:t>EPS, MVIS a</w:t>
            </w:r>
            <w:r w:rsidR="6BF24DF3" w:rsidRPr="0BA210A3">
              <w:rPr>
                <w:rStyle w:val="Strong"/>
                <w:rFonts w:ascii="Arial" w:hAnsi="Arial" w:cs="Arial"/>
                <w:b w:val="0"/>
                <w:bCs w:val="0"/>
                <w:color w:val="auto"/>
                <w:sz w:val="22"/>
                <w:szCs w:val="22"/>
              </w:rPr>
              <w:t xml:space="preserve">r </w:t>
            </w:r>
            <w:r w:rsidRPr="0BA210A3">
              <w:rPr>
                <w:rStyle w:val="Strong"/>
                <w:rFonts w:ascii="Arial" w:hAnsi="Arial" w:cs="Arial"/>
                <w:b w:val="0"/>
                <w:bCs w:val="0"/>
                <w:color w:val="auto"/>
                <w:sz w:val="22"/>
                <w:szCs w:val="22"/>
                <w:lang w:val="lt-LT"/>
              </w:rPr>
              <w:t>NT IS</w:t>
            </w:r>
            <w:r w:rsidRPr="0BA210A3">
              <w:rPr>
                <w:rFonts w:ascii="Arial" w:hAnsi="Arial" w:cs="Arial"/>
                <w:color w:val="auto"/>
                <w:sz w:val="22"/>
                <w:szCs w:val="22"/>
                <w:lang w:val="lt-LT"/>
              </w:rPr>
              <w:t>), įskaitant:</w:t>
            </w:r>
          </w:p>
          <w:p w14:paraId="6E6C1118" w14:textId="77777777" w:rsidR="00794137" w:rsidRPr="00794137" w:rsidRDefault="00794137" w:rsidP="005007D8">
            <w:pPr>
              <w:pStyle w:val="NormalWeb"/>
              <w:numPr>
                <w:ilvl w:val="1"/>
                <w:numId w:val="7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94137">
              <w:rPr>
                <w:rFonts w:ascii="Arial" w:hAnsi="Arial" w:cs="Arial"/>
                <w:color w:val="auto"/>
                <w:sz w:val="22"/>
                <w:szCs w:val="22"/>
                <w:lang w:val="lt-LT"/>
              </w:rPr>
              <w:t>medienos perdavimo–priėmimo aktą,</w:t>
            </w:r>
          </w:p>
          <w:p w14:paraId="42D8BBF5" w14:textId="77777777" w:rsidR="00794137" w:rsidRDefault="00794137" w:rsidP="005007D8">
            <w:pPr>
              <w:pStyle w:val="NormalWeb"/>
              <w:numPr>
                <w:ilvl w:val="1"/>
                <w:numId w:val="7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94137">
              <w:rPr>
                <w:rFonts w:ascii="Arial" w:hAnsi="Arial" w:cs="Arial"/>
                <w:color w:val="auto"/>
                <w:sz w:val="22"/>
                <w:szCs w:val="22"/>
                <w:lang w:val="lt-LT"/>
              </w:rPr>
              <w:t>apvalios medienos matavimo aktą,</w:t>
            </w:r>
          </w:p>
          <w:p w14:paraId="75F343E6" w14:textId="3A560065" w:rsidR="00425857" w:rsidRPr="00794137" w:rsidRDefault="001B7C20" w:rsidP="005007D8">
            <w:pPr>
              <w:pStyle w:val="NormalWeb"/>
              <w:numPr>
                <w:ilvl w:val="1"/>
                <w:numId w:val="7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k</w:t>
            </w:r>
            <w:r w:rsidRPr="001B7C20">
              <w:rPr>
                <w:rFonts w:ascii="Arial" w:hAnsi="Arial" w:cs="Arial"/>
                <w:color w:val="auto"/>
                <w:sz w:val="22"/>
                <w:szCs w:val="22"/>
                <w:lang w:val="lt-LT"/>
              </w:rPr>
              <w:t>uro kiekio ir kokybės rodiklių ataskaitą</w:t>
            </w:r>
            <w:r w:rsidR="00425857">
              <w:rPr>
                <w:rFonts w:ascii="Arial" w:hAnsi="Arial" w:cs="Arial"/>
                <w:color w:val="auto"/>
                <w:sz w:val="22"/>
                <w:szCs w:val="22"/>
                <w:lang w:val="lt-LT"/>
              </w:rPr>
              <w:t>;</w:t>
            </w:r>
          </w:p>
          <w:p w14:paraId="0FAF71C2" w14:textId="77777777" w:rsidR="00794137" w:rsidRPr="00794137" w:rsidRDefault="00794137" w:rsidP="005007D8">
            <w:pPr>
              <w:pStyle w:val="NormalWeb"/>
              <w:numPr>
                <w:ilvl w:val="1"/>
                <w:numId w:val="7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94137">
              <w:rPr>
                <w:rFonts w:ascii="Arial" w:hAnsi="Arial" w:cs="Arial"/>
                <w:color w:val="auto"/>
                <w:sz w:val="22"/>
                <w:szCs w:val="22"/>
                <w:lang w:val="lt-LT"/>
              </w:rPr>
              <w:t>kitus Projekto metu suderintus dokumentus ar metaduomenis.</w:t>
            </w:r>
          </w:p>
          <w:p w14:paraId="58ABEB74" w14:textId="4F4CF0FE" w:rsidR="00794137" w:rsidRPr="00794137" w:rsidRDefault="00794137" w:rsidP="001C3C58">
            <w:pPr>
              <w:pStyle w:val="NormalWeb"/>
              <w:spacing w:before="0" w:beforeAutospacing="0" w:after="0" w:afterAutospacing="0"/>
              <w:ind w:left="141" w:right="138"/>
              <w:jc w:val="both"/>
              <w:rPr>
                <w:rFonts w:ascii="Arial" w:hAnsi="Arial" w:cs="Arial"/>
                <w:color w:val="auto"/>
                <w:sz w:val="22"/>
                <w:szCs w:val="22"/>
                <w:lang w:val="lt-LT"/>
              </w:rPr>
            </w:pPr>
            <w:r w:rsidRPr="00794137">
              <w:rPr>
                <w:rFonts w:ascii="Arial" w:hAnsi="Arial" w:cs="Arial"/>
                <w:color w:val="auto"/>
                <w:sz w:val="22"/>
                <w:szCs w:val="22"/>
                <w:lang w:val="lt-LT"/>
              </w:rPr>
              <w:t xml:space="preserve">Automatinis </w:t>
            </w:r>
            <w:r w:rsidR="004019F2" w:rsidRPr="004019F2">
              <w:rPr>
                <w:rFonts w:ascii="Arial" w:hAnsi="Arial" w:cs="Arial"/>
                <w:color w:val="auto"/>
                <w:sz w:val="22"/>
                <w:szCs w:val="22"/>
                <w:lang w:val="lt-LT"/>
              </w:rPr>
              <w:t xml:space="preserve">perdavimo–priėmimo </w:t>
            </w:r>
            <w:r w:rsidR="004019F2">
              <w:rPr>
                <w:rFonts w:ascii="Arial" w:hAnsi="Arial" w:cs="Arial"/>
                <w:color w:val="auto"/>
                <w:sz w:val="22"/>
                <w:szCs w:val="22"/>
                <w:lang w:val="lt-LT"/>
              </w:rPr>
              <w:t xml:space="preserve">akto </w:t>
            </w:r>
            <w:r w:rsidRPr="00794137">
              <w:rPr>
                <w:rFonts w:ascii="Arial" w:hAnsi="Arial" w:cs="Arial"/>
                <w:color w:val="auto"/>
                <w:sz w:val="22"/>
                <w:szCs w:val="22"/>
                <w:lang w:val="lt-LT"/>
              </w:rPr>
              <w:t>duomenų užpildymas turi apimti bent šiuos laukus (neapsiribojant):</w:t>
            </w:r>
          </w:p>
          <w:p w14:paraId="5674A206" w14:textId="77777777" w:rsidR="00794137" w:rsidRPr="00794137" w:rsidRDefault="00794137" w:rsidP="005007D8">
            <w:pPr>
              <w:pStyle w:val="NormalWeb"/>
              <w:numPr>
                <w:ilvl w:val="0"/>
                <w:numId w:val="737"/>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sutarties numerį ir datą,</w:t>
            </w:r>
          </w:p>
          <w:p w14:paraId="537894B3" w14:textId="77777777" w:rsidR="00794137" w:rsidRPr="00794137" w:rsidRDefault="00794137" w:rsidP="005007D8">
            <w:pPr>
              <w:pStyle w:val="NormalWeb"/>
              <w:numPr>
                <w:ilvl w:val="0"/>
                <w:numId w:val="737"/>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užsakymo pardavimui numerį ir datą,</w:t>
            </w:r>
          </w:p>
          <w:p w14:paraId="53ED6CAB" w14:textId="77777777" w:rsidR="00794137" w:rsidRPr="00794137" w:rsidRDefault="00794137" w:rsidP="005007D8">
            <w:pPr>
              <w:pStyle w:val="NormalWeb"/>
              <w:numPr>
                <w:ilvl w:val="0"/>
                <w:numId w:val="737"/>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pirkėjo rekvizitus,</w:t>
            </w:r>
          </w:p>
          <w:p w14:paraId="566ECD90" w14:textId="0263069C" w:rsidR="00794137" w:rsidRPr="00794137" w:rsidRDefault="00794137" w:rsidP="005007D8">
            <w:pPr>
              <w:pStyle w:val="NormalWeb"/>
              <w:numPr>
                <w:ilvl w:val="0"/>
                <w:numId w:val="737"/>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produktų ar paslaugų aprašymą, kiekius, matavimo vienetus</w:t>
            </w:r>
            <w:r w:rsidR="004019F2">
              <w:rPr>
                <w:rFonts w:ascii="Arial" w:hAnsi="Arial" w:cs="Arial"/>
                <w:color w:val="auto"/>
                <w:sz w:val="22"/>
                <w:szCs w:val="22"/>
                <w:lang w:val="lt-LT"/>
              </w:rPr>
              <w:t>, sumą</w:t>
            </w:r>
            <w:r w:rsidRPr="00794137">
              <w:rPr>
                <w:rFonts w:ascii="Arial" w:hAnsi="Arial" w:cs="Arial"/>
                <w:color w:val="auto"/>
                <w:sz w:val="22"/>
                <w:szCs w:val="22"/>
                <w:lang w:val="lt-LT"/>
              </w:rPr>
              <w:t>.</w:t>
            </w:r>
          </w:p>
          <w:p w14:paraId="2772D0AD" w14:textId="1B41C797" w:rsidR="00966FF6" w:rsidRDefault="00966FF6" w:rsidP="001C3C58">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 xml:space="preserve">Pildant kitus lydinčius dokumentus </w:t>
            </w:r>
            <w:r w:rsidR="00E06350">
              <w:rPr>
                <w:rFonts w:ascii="Arial" w:hAnsi="Arial" w:cs="Arial"/>
                <w:color w:val="auto"/>
                <w:sz w:val="22"/>
                <w:szCs w:val="22"/>
                <w:lang w:val="lt-LT"/>
              </w:rPr>
              <w:t>turi būti galima pildyti šiuos laukus (neapsiribojant):</w:t>
            </w:r>
          </w:p>
          <w:p w14:paraId="24171BA4" w14:textId="5CCABDA4" w:rsidR="00E06350" w:rsidRDefault="39C8D8DA" w:rsidP="00445C9F">
            <w:pPr>
              <w:pStyle w:val="NormalWeb"/>
              <w:numPr>
                <w:ilvl w:val="0"/>
                <w:numId w:val="876"/>
              </w:numPr>
              <w:tabs>
                <w:tab w:val="left" w:pos="780"/>
              </w:tabs>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 xml:space="preserve">Pagrindinio miško dauginamosios medžiagos, gautos iš sėklų šaltinių ir medynų kilmės </w:t>
            </w:r>
            <w:r w:rsidR="4243B263" w:rsidRPr="50BE2027">
              <w:rPr>
                <w:rFonts w:ascii="Arial" w:hAnsi="Arial" w:cs="Arial"/>
                <w:color w:val="auto"/>
                <w:sz w:val="22"/>
                <w:szCs w:val="22"/>
                <w:lang w:val="lt-LT"/>
              </w:rPr>
              <w:t>sertifikatui</w:t>
            </w:r>
            <w:r w:rsidR="56AE2406" w:rsidRPr="50BE2027">
              <w:rPr>
                <w:rFonts w:ascii="Arial" w:hAnsi="Arial" w:cs="Arial"/>
                <w:color w:val="auto"/>
                <w:sz w:val="22"/>
                <w:szCs w:val="22"/>
                <w:lang w:val="lt-LT"/>
              </w:rPr>
              <w:t>(neapsiribojant)</w:t>
            </w:r>
            <w:r w:rsidRPr="50BE2027">
              <w:rPr>
                <w:rFonts w:ascii="Arial" w:hAnsi="Arial" w:cs="Arial"/>
                <w:color w:val="auto"/>
                <w:sz w:val="22"/>
                <w:szCs w:val="22"/>
                <w:lang w:val="lt-LT"/>
              </w:rPr>
              <w:t>:</w:t>
            </w:r>
          </w:p>
          <w:p w14:paraId="5066E1D5" w14:textId="65782E02" w:rsidR="00242895" w:rsidRDefault="00242895">
            <w:pPr>
              <w:pStyle w:val="NormalWeb"/>
              <w:numPr>
                <w:ilvl w:val="1"/>
                <w:numId w:val="876"/>
              </w:numPr>
              <w:tabs>
                <w:tab w:val="left" w:pos="708"/>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 xml:space="preserve"> Numeris;</w:t>
            </w:r>
          </w:p>
          <w:p w14:paraId="1BAB63A8" w14:textId="6EA58A3A" w:rsidR="00242895" w:rsidRDefault="008F36F6">
            <w:pPr>
              <w:pStyle w:val="NormalWeb"/>
              <w:numPr>
                <w:ilvl w:val="1"/>
                <w:numId w:val="876"/>
              </w:numPr>
              <w:tabs>
                <w:tab w:val="left" w:pos="708"/>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lastRenderedPageBreak/>
              <w:t xml:space="preserve"> Patvirtinimas, kad aprašyta dauginamoji medžiaga buvo gauta</w:t>
            </w:r>
            <w:r w:rsidR="00B815BC">
              <w:rPr>
                <w:rFonts w:ascii="Arial" w:hAnsi="Arial" w:cs="Arial"/>
                <w:color w:val="auto"/>
                <w:sz w:val="22"/>
                <w:szCs w:val="22"/>
                <w:lang w:val="lt-LT"/>
              </w:rPr>
              <w:t>: laikantis EB direktyvos nuostatų; taikant pereinamojo laikotarpio priemones;</w:t>
            </w:r>
          </w:p>
          <w:p w14:paraId="36E078C4" w14:textId="1138AE7E" w:rsidR="00B815BC" w:rsidRDefault="00C35E21">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Botaninis pavadinimas (lietuvių, lotynų</w:t>
            </w:r>
            <w:r w:rsidR="00C27521">
              <w:rPr>
                <w:rFonts w:ascii="Arial" w:hAnsi="Arial" w:cs="Arial"/>
                <w:color w:val="auto"/>
                <w:sz w:val="22"/>
                <w:szCs w:val="22"/>
                <w:lang w:val="lt-LT"/>
              </w:rPr>
              <w:t>, anglų kalbomis);</w:t>
            </w:r>
          </w:p>
          <w:p w14:paraId="54FD6F6C" w14:textId="63B2373C" w:rsidR="00C27521" w:rsidRDefault="00C27521">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Dauginamosios medžiagos pobūdis (sėkla; augalų dalys</w:t>
            </w:r>
            <w:r w:rsidR="0062503A">
              <w:rPr>
                <w:rFonts w:ascii="Arial" w:hAnsi="Arial" w:cs="Arial"/>
                <w:color w:val="auto"/>
                <w:sz w:val="22"/>
                <w:szCs w:val="22"/>
                <w:lang w:val="lt-LT"/>
              </w:rPr>
              <w:t>; sodmenys);</w:t>
            </w:r>
          </w:p>
          <w:p w14:paraId="16915A55" w14:textId="2922EF5A" w:rsidR="0062503A" w:rsidRDefault="0062503A">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Dauginamosios medžiagos kategorija (šaltinio tapatybė</w:t>
            </w:r>
            <w:r w:rsidR="00432962">
              <w:rPr>
                <w:rFonts w:ascii="Arial" w:hAnsi="Arial" w:cs="Arial"/>
                <w:color w:val="auto"/>
                <w:sz w:val="22"/>
                <w:szCs w:val="22"/>
                <w:lang w:val="lt-LT"/>
              </w:rPr>
              <w:t xml:space="preserve"> nustatyta; atrinkta; išbandyta);</w:t>
            </w:r>
          </w:p>
          <w:p w14:paraId="3EEDBCC7" w14:textId="542566A2" w:rsidR="00432962" w:rsidRDefault="00432962">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Sėklinės bazės objektas (sėklų šaltinis; medelynas);</w:t>
            </w:r>
          </w:p>
          <w:p w14:paraId="40939F0B" w14:textId="1B8E07B3" w:rsidR="00432962" w:rsidRDefault="14D4C97F">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50BE2027">
              <w:rPr>
                <w:rFonts w:ascii="Arial" w:hAnsi="Arial" w:cs="Arial"/>
                <w:color w:val="auto"/>
                <w:sz w:val="22"/>
                <w:szCs w:val="22"/>
                <w:lang w:val="lt-LT"/>
              </w:rPr>
              <w:t>Paskirtis (pvz.</w:t>
            </w:r>
            <w:r w:rsidR="24B11666" w:rsidRPr="50BE2027">
              <w:rPr>
                <w:rFonts w:ascii="Arial" w:hAnsi="Arial" w:cs="Arial"/>
                <w:color w:val="auto"/>
                <w:sz w:val="22"/>
                <w:szCs w:val="22"/>
                <w:lang w:val="lt-LT"/>
              </w:rPr>
              <w:t>,</w:t>
            </w:r>
            <w:r w:rsidRPr="50BE2027">
              <w:rPr>
                <w:rFonts w:ascii="Arial" w:hAnsi="Arial" w:cs="Arial"/>
                <w:color w:val="auto"/>
                <w:sz w:val="22"/>
                <w:szCs w:val="22"/>
                <w:lang w:val="lt-LT"/>
              </w:rPr>
              <w:t xml:space="preserve"> daugiafuncinė </w:t>
            </w:r>
            <w:r w:rsidR="0DCECB10" w:rsidRPr="50BE2027">
              <w:rPr>
                <w:rFonts w:ascii="Arial" w:hAnsi="Arial" w:cs="Arial"/>
                <w:color w:val="auto"/>
                <w:sz w:val="22"/>
                <w:szCs w:val="22"/>
                <w:lang w:val="lt-LT"/>
              </w:rPr>
              <w:t>miškininkystė);</w:t>
            </w:r>
          </w:p>
          <w:p w14:paraId="688F35F1" w14:textId="5C78994A" w:rsidR="00DD7C0E" w:rsidRDefault="00DD7C0E">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Miško sėklinės bazės objekto kodas;</w:t>
            </w:r>
          </w:p>
          <w:p w14:paraId="6B6BCD4B" w14:textId="77777777" w:rsidR="00D05F84" w:rsidRDefault="00DC6E08">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Sėklinės bazės kilmė</w:t>
            </w:r>
            <w:r w:rsidR="00D05F84">
              <w:rPr>
                <w:rFonts w:ascii="Arial" w:hAnsi="Arial" w:cs="Arial"/>
                <w:color w:val="auto"/>
                <w:sz w:val="22"/>
                <w:szCs w:val="22"/>
                <w:lang w:val="lt-LT"/>
              </w:rPr>
              <w:t>;</w:t>
            </w:r>
          </w:p>
          <w:p w14:paraId="378B53BB" w14:textId="110740E1" w:rsidR="002F4EC5" w:rsidRDefault="5143AA52">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50BE2027">
              <w:rPr>
                <w:rFonts w:ascii="Arial" w:hAnsi="Arial" w:cs="Arial"/>
                <w:color w:val="auto"/>
                <w:sz w:val="22"/>
                <w:szCs w:val="22"/>
                <w:lang w:val="lt-LT"/>
              </w:rPr>
              <w:t>Sė</w:t>
            </w:r>
            <w:r w:rsidR="042C1D5D" w:rsidRPr="50BE2027">
              <w:rPr>
                <w:rFonts w:ascii="Arial" w:hAnsi="Arial" w:cs="Arial"/>
                <w:color w:val="auto"/>
                <w:sz w:val="22"/>
                <w:szCs w:val="22"/>
                <w:lang w:val="lt-LT"/>
              </w:rPr>
              <w:t>klinės bazės šalis ir kilmės rajonas;</w:t>
            </w:r>
          </w:p>
          <w:p w14:paraId="1EA9213A" w14:textId="77777777" w:rsidR="002F4EC5" w:rsidRDefault="002F4EC5">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Sėklinės bazės vietos aukštis virš jūros lygio;</w:t>
            </w:r>
          </w:p>
          <w:p w14:paraId="3E94BF57" w14:textId="77777777" w:rsidR="002F4EC5" w:rsidRDefault="002F4EC5">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Sėklų subrendimo metai;</w:t>
            </w:r>
          </w:p>
          <w:p w14:paraId="64DA8968" w14:textId="77777777" w:rsidR="002F4EC5" w:rsidRDefault="002F4EC5">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Dauginamosios medžiagos kiekis;</w:t>
            </w:r>
          </w:p>
          <w:p w14:paraId="47CE1ADD" w14:textId="77777777" w:rsidR="003B0364" w:rsidRDefault="00DB4283">
            <w:pPr>
              <w:pStyle w:val="NormalWeb"/>
              <w:numPr>
                <w:ilvl w:val="1"/>
                <w:numId w:val="876"/>
              </w:numPr>
              <w:tabs>
                <w:tab w:val="left"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Kiti privalomi duomenys</w:t>
            </w:r>
            <w:r w:rsidR="003B0364">
              <w:rPr>
                <w:rFonts w:ascii="Arial" w:hAnsi="Arial" w:cs="Arial"/>
                <w:color w:val="auto"/>
                <w:sz w:val="22"/>
                <w:szCs w:val="22"/>
                <w:lang w:val="lt-LT"/>
              </w:rPr>
              <w:t>;</w:t>
            </w:r>
          </w:p>
          <w:p w14:paraId="447917AB" w14:textId="77777777" w:rsidR="009F5A9E" w:rsidRDefault="009F5A9E" w:rsidP="00445C9F">
            <w:pPr>
              <w:pStyle w:val="NormalWeb"/>
              <w:numPr>
                <w:ilvl w:val="0"/>
                <w:numId w:val="876"/>
              </w:numPr>
              <w:tabs>
                <w:tab w:val="left" w:pos="684"/>
              </w:tabs>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Augalo pasui (neapsiribojant):</w:t>
            </w:r>
          </w:p>
          <w:p w14:paraId="0D5C92AE" w14:textId="77777777" w:rsidR="00FD38F7" w:rsidRDefault="009F5A9E">
            <w:pPr>
              <w:pStyle w:val="NormalWeb"/>
              <w:numPr>
                <w:ilvl w:val="1"/>
                <w:numId w:val="876"/>
              </w:numPr>
              <w:tabs>
                <w:tab w:val="left" w:pos="708"/>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 xml:space="preserve"> </w:t>
            </w:r>
            <w:r w:rsidR="00FD38F7">
              <w:rPr>
                <w:rFonts w:ascii="Arial" w:hAnsi="Arial" w:cs="Arial"/>
                <w:color w:val="auto"/>
                <w:sz w:val="22"/>
                <w:szCs w:val="22"/>
                <w:lang w:val="lt-LT"/>
              </w:rPr>
              <w:t>Dokumento numeris;</w:t>
            </w:r>
          </w:p>
          <w:p w14:paraId="66D15971" w14:textId="7F6598FD" w:rsidR="00DC6E08" w:rsidRDefault="00FD38F7">
            <w:pPr>
              <w:pStyle w:val="NormalWeb"/>
              <w:numPr>
                <w:ilvl w:val="1"/>
                <w:numId w:val="876"/>
              </w:numPr>
              <w:tabs>
                <w:tab w:val="left" w:pos="708"/>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 xml:space="preserve"> Data;</w:t>
            </w:r>
          </w:p>
          <w:p w14:paraId="79F5538A" w14:textId="7D437E38" w:rsidR="00FD38F7" w:rsidRPr="009F5A9E" w:rsidRDefault="00FD38F7">
            <w:pPr>
              <w:pStyle w:val="NormalWeb"/>
              <w:numPr>
                <w:ilvl w:val="1"/>
                <w:numId w:val="876"/>
              </w:numPr>
              <w:tabs>
                <w:tab w:val="left" w:pos="708"/>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 xml:space="preserve"> Kita privaloma informacija</w:t>
            </w:r>
            <w:r w:rsidR="00F01C72">
              <w:rPr>
                <w:rFonts w:ascii="Arial" w:hAnsi="Arial" w:cs="Arial"/>
                <w:color w:val="auto"/>
                <w:sz w:val="22"/>
                <w:szCs w:val="22"/>
                <w:lang w:val="lt-LT"/>
              </w:rPr>
              <w:t>.</w:t>
            </w:r>
          </w:p>
          <w:p w14:paraId="73D0E74C" w14:textId="7B5FDB73" w:rsidR="00794137" w:rsidRPr="00794137" w:rsidRDefault="00794137" w:rsidP="001C3C58">
            <w:pPr>
              <w:pStyle w:val="NormalWeb"/>
              <w:spacing w:before="0" w:beforeAutospacing="0" w:after="0" w:afterAutospacing="0"/>
              <w:ind w:left="141" w:right="138"/>
              <w:jc w:val="both"/>
              <w:rPr>
                <w:rFonts w:ascii="Arial" w:hAnsi="Arial" w:cs="Arial"/>
                <w:color w:val="auto"/>
                <w:sz w:val="22"/>
                <w:szCs w:val="22"/>
                <w:lang w:val="lt-LT"/>
              </w:rPr>
            </w:pPr>
            <w:r w:rsidRPr="00794137">
              <w:rPr>
                <w:rFonts w:ascii="Arial" w:hAnsi="Arial" w:cs="Arial"/>
                <w:color w:val="auto"/>
                <w:sz w:val="22"/>
                <w:szCs w:val="22"/>
                <w:lang w:val="lt-LT"/>
              </w:rPr>
              <w:t>Sistema turi užtikrinti, kad:</w:t>
            </w:r>
          </w:p>
          <w:p w14:paraId="30465495" w14:textId="77777777" w:rsidR="00794137" w:rsidRPr="00794137" w:rsidRDefault="00794137" w:rsidP="005007D8">
            <w:pPr>
              <w:pStyle w:val="NormalWeb"/>
              <w:numPr>
                <w:ilvl w:val="0"/>
                <w:numId w:val="738"/>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 xml:space="preserve">perdavimo–priėmimo aktas būtų </w:t>
            </w:r>
            <w:r w:rsidRPr="00794137">
              <w:rPr>
                <w:rStyle w:val="Strong"/>
                <w:rFonts w:ascii="Arial" w:hAnsi="Arial" w:cs="Arial"/>
                <w:b w:val="0"/>
                <w:bCs w:val="0"/>
                <w:color w:val="auto"/>
                <w:sz w:val="22"/>
                <w:szCs w:val="22"/>
                <w:lang w:val="lt-LT"/>
              </w:rPr>
              <w:t>susietas su atitinkama sutartimi ir užsakymu</w:t>
            </w:r>
            <w:r w:rsidRPr="00794137">
              <w:rPr>
                <w:rFonts w:ascii="Arial" w:hAnsi="Arial" w:cs="Arial"/>
                <w:color w:val="auto"/>
                <w:sz w:val="22"/>
                <w:szCs w:val="22"/>
                <w:lang w:val="lt-LT"/>
              </w:rPr>
              <w:t>;</w:t>
            </w:r>
          </w:p>
          <w:p w14:paraId="74F5DC8C" w14:textId="6FA92568" w:rsidR="001D7BDE" w:rsidRPr="00794137" w:rsidRDefault="62A361DD" w:rsidP="50BE2027">
            <w:pPr>
              <w:pStyle w:val="NormalWeb"/>
              <w:numPr>
                <w:ilvl w:val="0"/>
                <w:numId w:val="738"/>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 xml:space="preserve">kiti lydintys dokumentai (sertifikatas, augalo aktas) </w:t>
            </w:r>
            <w:r w:rsidR="5AFE386B" w:rsidRPr="50BE2027">
              <w:rPr>
                <w:rFonts w:ascii="Arial" w:hAnsi="Arial" w:cs="Arial"/>
                <w:color w:val="auto"/>
                <w:sz w:val="22"/>
                <w:szCs w:val="22"/>
                <w:lang w:val="lt-LT"/>
              </w:rPr>
              <w:t>turi būti siej</w:t>
            </w:r>
            <w:r w:rsidR="0D18295D" w:rsidRPr="50BE2027">
              <w:rPr>
                <w:rFonts w:ascii="Arial" w:hAnsi="Arial" w:cs="Arial"/>
                <w:color w:val="auto"/>
                <w:sz w:val="22"/>
                <w:szCs w:val="22"/>
                <w:lang w:val="lt-LT"/>
              </w:rPr>
              <w:t>a</w:t>
            </w:r>
            <w:r w:rsidR="5AFE386B" w:rsidRPr="50BE2027">
              <w:rPr>
                <w:rFonts w:ascii="Arial" w:hAnsi="Arial" w:cs="Arial"/>
                <w:color w:val="auto"/>
                <w:sz w:val="22"/>
                <w:szCs w:val="22"/>
                <w:lang w:val="lt-LT"/>
              </w:rPr>
              <w:t>mas su medelyno kortele, sutartimi, užsakymu, priėmimo-perdavimo aktu, jeigu tai numatyta;</w:t>
            </w:r>
          </w:p>
          <w:p w14:paraId="1527A947" w14:textId="77777777" w:rsidR="00794137" w:rsidRPr="00794137" w:rsidRDefault="00794137" w:rsidP="005007D8">
            <w:pPr>
              <w:pStyle w:val="NormalWeb"/>
              <w:numPr>
                <w:ilvl w:val="0"/>
                <w:numId w:val="738"/>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 xml:space="preserve">būtų užtikrintas </w:t>
            </w:r>
            <w:r w:rsidRPr="00794137">
              <w:rPr>
                <w:rStyle w:val="Strong"/>
                <w:rFonts w:ascii="Arial" w:hAnsi="Arial" w:cs="Arial"/>
                <w:b w:val="0"/>
                <w:bCs w:val="0"/>
                <w:color w:val="auto"/>
                <w:sz w:val="22"/>
                <w:szCs w:val="22"/>
                <w:lang w:val="lt-LT"/>
              </w:rPr>
              <w:t>duomenų vientisumas ir atsekamumas</w:t>
            </w:r>
            <w:r w:rsidRPr="00794137">
              <w:rPr>
                <w:rFonts w:ascii="Arial" w:hAnsi="Arial" w:cs="Arial"/>
                <w:color w:val="auto"/>
                <w:sz w:val="22"/>
                <w:szCs w:val="22"/>
                <w:lang w:val="lt-LT"/>
              </w:rPr>
              <w:t xml:space="preserve"> (iš kur aktas užpildytas: iš Sistemos ar importuotas iš kitos IS);</w:t>
            </w:r>
          </w:p>
          <w:p w14:paraId="2D95D7C5" w14:textId="6E1EDED4" w:rsidR="00794137" w:rsidRPr="00794137" w:rsidRDefault="00794137" w:rsidP="005007D8">
            <w:pPr>
              <w:pStyle w:val="NormalWeb"/>
              <w:numPr>
                <w:ilvl w:val="0"/>
                <w:numId w:val="738"/>
              </w:numPr>
              <w:spacing w:before="0" w:beforeAutospacing="0" w:after="0" w:afterAutospacing="0"/>
              <w:ind w:left="141" w:right="138" w:firstLine="283"/>
              <w:jc w:val="both"/>
              <w:rPr>
                <w:rFonts w:ascii="Arial" w:hAnsi="Arial" w:cs="Arial"/>
                <w:color w:val="auto"/>
                <w:sz w:val="22"/>
                <w:szCs w:val="22"/>
                <w:lang w:val="lt-LT"/>
              </w:rPr>
            </w:pPr>
            <w:r w:rsidRPr="00794137">
              <w:rPr>
                <w:rFonts w:ascii="Arial" w:hAnsi="Arial" w:cs="Arial"/>
                <w:color w:val="auto"/>
                <w:sz w:val="22"/>
                <w:szCs w:val="22"/>
                <w:lang w:val="lt-LT"/>
              </w:rPr>
              <w:t>visi aktai</w:t>
            </w:r>
            <w:r w:rsidR="00A56CF2">
              <w:rPr>
                <w:rFonts w:ascii="Arial" w:hAnsi="Arial" w:cs="Arial"/>
                <w:color w:val="auto"/>
                <w:sz w:val="22"/>
                <w:szCs w:val="22"/>
                <w:lang w:val="lt-LT"/>
              </w:rPr>
              <w:t>, lydintys dokumentai</w:t>
            </w:r>
            <w:r w:rsidRPr="00794137">
              <w:rPr>
                <w:rFonts w:ascii="Arial" w:hAnsi="Arial" w:cs="Arial"/>
                <w:color w:val="auto"/>
                <w:sz w:val="22"/>
                <w:szCs w:val="22"/>
                <w:lang w:val="lt-LT"/>
              </w:rPr>
              <w:t xml:space="preserve"> būtų registruojami Sistemos dokumentų žurnale.</w:t>
            </w:r>
          </w:p>
          <w:p w14:paraId="3B26556F" w14:textId="424A83A4" w:rsidR="00550699" w:rsidRPr="000C60EF" w:rsidRDefault="00794137" w:rsidP="001C3C58">
            <w:pPr>
              <w:pStyle w:val="NormalWeb"/>
              <w:spacing w:before="0" w:beforeAutospacing="0" w:after="0" w:afterAutospacing="0"/>
              <w:ind w:left="141" w:right="138"/>
              <w:jc w:val="both"/>
              <w:rPr>
                <w:lang w:val="lt-LT"/>
              </w:rPr>
            </w:pPr>
            <w:r w:rsidRPr="00794137">
              <w:rPr>
                <w:rStyle w:val="Strong"/>
                <w:rFonts w:ascii="Arial" w:hAnsi="Arial" w:cs="Arial"/>
                <w:b w:val="0"/>
                <w:bCs w:val="0"/>
                <w:color w:val="auto"/>
                <w:sz w:val="22"/>
                <w:szCs w:val="22"/>
                <w:lang w:val="lt-LT"/>
              </w:rPr>
              <w:t xml:space="preserve">Detalios duomenų užpildymo taisyklės, laukų sąrašas, importo / eksporto formatai ir validacijos turi būti suderintos su </w:t>
            </w:r>
            <w:r w:rsidR="00A56CF2" w:rsidRPr="00A56CF2">
              <w:rPr>
                <w:rStyle w:val="Strong"/>
                <w:rFonts w:ascii="Arial" w:hAnsi="Arial" w:cs="Arial"/>
                <w:b w:val="0"/>
                <w:bCs w:val="0"/>
                <w:color w:val="auto"/>
                <w:sz w:val="22"/>
                <w:szCs w:val="22"/>
                <w:lang w:val="lt-LT"/>
              </w:rPr>
              <w:t>Įmone</w:t>
            </w:r>
            <w:r w:rsidRPr="00A56CF2">
              <w:rPr>
                <w:rStyle w:val="Strong"/>
                <w:rFonts w:ascii="Arial" w:hAnsi="Arial" w:cs="Arial"/>
                <w:b w:val="0"/>
                <w:bCs w:val="0"/>
                <w:color w:val="auto"/>
                <w:sz w:val="22"/>
                <w:szCs w:val="22"/>
                <w:lang w:val="lt-LT"/>
              </w:rPr>
              <w:t xml:space="preserve"> </w:t>
            </w:r>
            <w:r w:rsidRPr="00794137">
              <w:rPr>
                <w:rStyle w:val="Strong"/>
                <w:rFonts w:ascii="Arial" w:hAnsi="Arial" w:cs="Arial"/>
                <w:b w:val="0"/>
                <w:bCs w:val="0"/>
                <w:color w:val="auto"/>
                <w:sz w:val="22"/>
                <w:szCs w:val="22"/>
                <w:lang w:val="lt-LT"/>
              </w:rPr>
              <w:t>ir Sistemos tiekėju bei realizuotos Projekto metu.</w:t>
            </w:r>
          </w:p>
        </w:tc>
      </w:tr>
      <w:tr w:rsidR="00822CEC" w:rsidRPr="00980C2F" w14:paraId="48EEF165" w14:textId="77777777" w:rsidTr="50BE2027">
        <w:tc>
          <w:tcPr>
            <w:tcW w:w="846" w:type="dxa"/>
          </w:tcPr>
          <w:p w14:paraId="69CFB584" w14:textId="77777777" w:rsidR="00550699" w:rsidRPr="00C01ADA" w:rsidRDefault="00550699" w:rsidP="00372E15">
            <w:pPr>
              <w:pStyle w:val="ListParagraph"/>
              <w:numPr>
                <w:ilvl w:val="0"/>
                <w:numId w:val="6"/>
              </w:numPr>
              <w:rPr>
                <w:color w:val="auto"/>
                <w:sz w:val="22"/>
                <w:szCs w:val="22"/>
                <w:lang w:val="lt-LT"/>
              </w:rPr>
            </w:pPr>
          </w:p>
        </w:tc>
        <w:tc>
          <w:tcPr>
            <w:tcW w:w="8788" w:type="dxa"/>
          </w:tcPr>
          <w:p w14:paraId="1CC3A8B9" w14:textId="127ECAD7" w:rsidR="00FD12E5" w:rsidRPr="00FD12E5" w:rsidRDefault="00FD12E5" w:rsidP="001C3C58">
            <w:pPr>
              <w:pStyle w:val="NormalWeb"/>
              <w:spacing w:before="0" w:beforeAutospacing="0" w:after="0" w:afterAutospacing="0"/>
              <w:ind w:left="141" w:right="138"/>
              <w:jc w:val="both"/>
              <w:rPr>
                <w:rFonts w:ascii="Arial" w:hAnsi="Arial" w:cs="Arial"/>
                <w:color w:val="auto"/>
                <w:sz w:val="22"/>
                <w:szCs w:val="22"/>
                <w:lang w:val="lt-LT"/>
              </w:rPr>
            </w:pPr>
            <w:r w:rsidRPr="00FD12E5">
              <w:rPr>
                <w:rFonts w:ascii="Arial" w:hAnsi="Arial" w:cs="Arial"/>
                <w:color w:val="auto"/>
                <w:sz w:val="22"/>
                <w:szCs w:val="22"/>
                <w:lang w:val="lt-LT"/>
              </w:rPr>
              <w:t xml:space="preserve">Sistema turi turėti funkcionalumą, leidžiantį perdavimo–priėmimo akte papildomai įrašyti </w:t>
            </w:r>
            <w:r w:rsidRPr="00FD12E5">
              <w:rPr>
                <w:rStyle w:val="Strong"/>
                <w:rFonts w:ascii="Arial" w:hAnsi="Arial" w:cs="Arial"/>
                <w:b w:val="0"/>
                <w:bCs w:val="0"/>
                <w:color w:val="auto"/>
                <w:sz w:val="22"/>
                <w:szCs w:val="22"/>
                <w:lang w:val="lt-LT"/>
              </w:rPr>
              <w:t>ne sisteminius duomenis</w:t>
            </w:r>
            <w:r w:rsidRPr="00FD12E5">
              <w:rPr>
                <w:rFonts w:ascii="Arial" w:hAnsi="Arial" w:cs="Arial"/>
                <w:color w:val="auto"/>
                <w:sz w:val="22"/>
                <w:szCs w:val="22"/>
                <w:lang w:val="lt-LT"/>
              </w:rPr>
              <w:t xml:space="preserve">, išskyrus tuos aktus, kurių duomenys yra importuojami iš </w:t>
            </w:r>
            <w:r w:rsidRPr="00FD12E5">
              <w:rPr>
                <w:rStyle w:val="Strong"/>
                <w:rFonts w:ascii="Arial" w:hAnsi="Arial" w:cs="Arial"/>
                <w:b w:val="0"/>
                <w:bCs w:val="0"/>
                <w:color w:val="auto"/>
                <w:sz w:val="22"/>
                <w:szCs w:val="22"/>
                <w:lang w:val="lt-LT"/>
              </w:rPr>
              <w:t>EPS, MVIS ar NT IS</w:t>
            </w:r>
            <w:r w:rsidRPr="00FD12E5">
              <w:rPr>
                <w:rFonts w:ascii="Arial" w:hAnsi="Arial" w:cs="Arial"/>
                <w:color w:val="auto"/>
                <w:sz w:val="22"/>
                <w:szCs w:val="22"/>
                <w:lang w:val="lt-LT"/>
              </w:rPr>
              <w:t xml:space="preserve"> (tokie aktai turi būti tvarkomi tik pagal importuotus duomenis).</w:t>
            </w:r>
          </w:p>
          <w:p w14:paraId="192C7270" w14:textId="77777777" w:rsidR="00FD12E5" w:rsidRPr="00FD12E5" w:rsidRDefault="00FD12E5" w:rsidP="001C3C58">
            <w:pPr>
              <w:pStyle w:val="NormalWeb"/>
              <w:spacing w:before="0" w:beforeAutospacing="0" w:after="0" w:afterAutospacing="0"/>
              <w:ind w:left="141" w:right="138"/>
              <w:jc w:val="both"/>
              <w:rPr>
                <w:rFonts w:ascii="Arial" w:hAnsi="Arial" w:cs="Arial"/>
                <w:color w:val="auto"/>
                <w:sz w:val="22"/>
                <w:szCs w:val="22"/>
                <w:lang w:val="lt-LT"/>
              </w:rPr>
            </w:pPr>
            <w:r w:rsidRPr="00FD12E5">
              <w:rPr>
                <w:rFonts w:ascii="Arial" w:hAnsi="Arial" w:cs="Arial"/>
                <w:color w:val="auto"/>
                <w:sz w:val="22"/>
                <w:szCs w:val="22"/>
                <w:lang w:val="lt-LT"/>
              </w:rPr>
              <w:t>Sistemoje turi būti tvarkomi šie perdavimo–priėmimo akto duomenys (neapsiribojant):</w:t>
            </w:r>
          </w:p>
          <w:p w14:paraId="592EF320" w14:textId="000190E5" w:rsidR="00FD12E5" w:rsidRPr="00FD12E5" w:rsidRDefault="00FD12E5" w:rsidP="005007D8">
            <w:pPr>
              <w:pStyle w:val="NormalWeb"/>
              <w:numPr>
                <w:ilvl w:val="0"/>
                <w:numId w:val="739"/>
              </w:numPr>
              <w:spacing w:before="0" w:beforeAutospacing="0" w:after="0" w:afterAutospacing="0"/>
              <w:ind w:left="141" w:right="138" w:firstLine="283"/>
              <w:jc w:val="both"/>
              <w:rPr>
                <w:rFonts w:ascii="Arial" w:hAnsi="Arial" w:cs="Arial"/>
                <w:color w:val="auto"/>
                <w:sz w:val="22"/>
                <w:szCs w:val="22"/>
                <w:lang w:val="lt-LT"/>
              </w:rPr>
            </w:pPr>
            <w:r w:rsidRPr="00FD12E5">
              <w:rPr>
                <w:rStyle w:val="Strong"/>
                <w:rFonts w:ascii="Arial" w:hAnsi="Arial" w:cs="Arial"/>
                <w:b w:val="0"/>
                <w:bCs w:val="0"/>
                <w:color w:val="auto"/>
                <w:sz w:val="22"/>
                <w:szCs w:val="22"/>
                <w:lang w:val="lt-LT"/>
              </w:rPr>
              <w:t>bendroji informacija</w:t>
            </w:r>
            <w:r w:rsidRPr="00FD12E5">
              <w:rPr>
                <w:rFonts w:ascii="Arial" w:hAnsi="Arial" w:cs="Arial"/>
                <w:color w:val="auto"/>
                <w:sz w:val="22"/>
                <w:szCs w:val="22"/>
                <w:lang w:val="lt-LT"/>
              </w:rPr>
              <w:t>: sudarymo data, pardavėjas, pirkėjas, perdavimo data (medienos, produkcijos</w:t>
            </w:r>
            <w:r w:rsidR="007D2656">
              <w:rPr>
                <w:rFonts w:ascii="Arial" w:hAnsi="Arial" w:cs="Arial"/>
                <w:color w:val="auto"/>
                <w:sz w:val="22"/>
                <w:szCs w:val="22"/>
                <w:lang w:val="lt-LT"/>
              </w:rPr>
              <w:t xml:space="preserve"> (</w:t>
            </w:r>
            <w:r w:rsidR="002374A9">
              <w:rPr>
                <w:rFonts w:ascii="Arial" w:hAnsi="Arial" w:cs="Arial"/>
                <w:color w:val="auto"/>
                <w:sz w:val="22"/>
                <w:szCs w:val="22"/>
                <w:lang w:val="lt-LT"/>
              </w:rPr>
              <w:t>sodmenų</w:t>
            </w:r>
            <w:r w:rsidR="007D2656">
              <w:rPr>
                <w:rFonts w:ascii="Arial" w:hAnsi="Arial" w:cs="Arial"/>
                <w:color w:val="auto"/>
                <w:sz w:val="22"/>
                <w:szCs w:val="22"/>
                <w:lang w:val="lt-LT"/>
              </w:rPr>
              <w:t xml:space="preserve">), </w:t>
            </w:r>
            <w:r w:rsidRPr="00FD12E5">
              <w:rPr>
                <w:rFonts w:ascii="Arial" w:hAnsi="Arial" w:cs="Arial"/>
                <w:color w:val="auto"/>
                <w:sz w:val="22"/>
                <w:szCs w:val="22"/>
                <w:lang w:val="lt-LT"/>
              </w:rPr>
              <w:t>turto, paslaugų ir kt.);</w:t>
            </w:r>
          </w:p>
          <w:p w14:paraId="7931F48E" w14:textId="77777777" w:rsidR="00FD12E5" w:rsidRDefault="00FD12E5" w:rsidP="005007D8">
            <w:pPr>
              <w:pStyle w:val="NormalWeb"/>
              <w:numPr>
                <w:ilvl w:val="0"/>
                <w:numId w:val="739"/>
              </w:numPr>
              <w:spacing w:before="0" w:beforeAutospacing="0" w:after="0" w:afterAutospacing="0"/>
              <w:ind w:left="141" w:right="138" w:firstLine="283"/>
              <w:jc w:val="both"/>
              <w:rPr>
                <w:rFonts w:ascii="Arial" w:hAnsi="Arial" w:cs="Arial"/>
                <w:color w:val="auto"/>
                <w:sz w:val="22"/>
                <w:szCs w:val="22"/>
                <w:lang w:val="lt-LT"/>
              </w:rPr>
            </w:pPr>
            <w:r w:rsidRPr="00FD12E5">
              <w:rPr>
                <w:rStyle w:val="Strong"/>
                <w:rFonts w:ascii="Arial" w:hAnsi="Arial" w:cs="Arial"/>
                <w:b w:val="0"/>
                <w:bCs w:val="0"/>
                <w:color w:val="auto"/>
                <w:sz w:val="22"/>
                <w:szCs w:val="22"/>
                <w:lang w:val="lt-LT"/>
              </w:rPr>
              <w:t>sortimentų duomenys</w:t>
            </w:r>
            <w:r w:rsidRPr="00FD12E5">
              <w:rPr>
                <w:rFonts w:ascii="Arial" w:hAnsi="Arial" w:cs="Arial"/>
                <w:color w:val="auto"/>
                <w:sz w:val="22"/>
                <w:szCs w:val="22"/>
                <w:lang w:val="lt-LT"/>
              </w:rPr>
              <w:t>: sortimentai, medienos kokybės klasė, kiekis, skersmuo, ilgis, kt.;</w:t>
            </w:r>
          </w:p>
          <w:p w14:paraId="77497550" w14:textId="394A2B02" w:rsidR="009A7101" w:rsidRPr="00FD12E5" w:rsidRDefault="009A7101" w:rsidP="005007D8">
            <w:pPr>
              <w:pStyle w:val="NormalWeb"/>
              <w:numPr>
                <w:ilvl w:val="0"/>
                <w:numId w:val="739"/>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produkcijos, paslaugų pavadinimas, kodas</w:t>
            </w:r>
            <w:r w:rsidR="0013084B">
              <w:rPr>
                <w:rFonts w:ascii="Arial" w:hAnsi="Arial" w:cs="Arial"/>
                <w:color w:val="auto"/>
                <w:sz w:val="22"/>
                <w:szCs w:val="22"/>
                <w:lang w:val="lt-LT"/>
              </w:rPr>
              <w:t xml:space="preserve">, </w:t>
            </w:r>
            <w:r w:rsidR="00D4293C">
              <w:rPr>
                <w:rFonts w:ascii="Arial" w:hAnsi="Arial" w:cs="Arial"/>
                <w:color w:val="auto"/>
                <w:sz w:val="22"/>
                <w:szCs w:val="22"/>
                <w:lang w:val="lt-LT"/>
              </w:rPr>
              <w:t>kiekis, mato vienetas ir pan.</w:t>
            </w:r>
          </w:p>
          <w:p w14:paraId="0C7FD4F0" w14:textId="77777777" w:rsidR="00FD12E5" w:rsidRPr="00FD12E5" w:rsidRDefault="00FD12E5" w:rsidP="005007D8">
            <w:pPr>
              <w:pStyle w:val="NormalWeb"/>
              <w:numPr>
                <w:ilvl w:val="0"/>
                <w:numId w:val="739"/>
              </w:numPr>
              <w:spacing w:before="0" w:beforeAutospacing="0" w:after="0" w:afterAutospacing="0"/>
              <w:ind w:left="141" w:right="138" w:firstLine="283"/>
              <w:jc w:val="both"/>
              <w:rPr>
                <w:rFonts w:ascii="Arial" w:hAnsi="Arial" w:cs="Arial"/>
                <w:color w:val="auto"/>
                <w:sz w:val="22"/>
                <w:szCs w:val="22"/>
                <w:lang w:val="lt-LT"/>
              </w:rPr>
            </w:pPr>
            <w:r w:rsidRPr="00FD12E5">
              <w:rPr>
                <w:rStyle w:val="Strong"/>
                <w:rFonts w:ascii="Arial" w:hAnsi="Arial" w:cs="Arial"/>
                <w:b w:val="0"/>
                <w:bCs w:val="0"/>
                <w:color w:val="auto"/>
                <w:sz w:val="22"/>
                <w:szCs w:val="22"/>
                <w:lang w:val="lt-LT"/>
              </w:rPr>
              <w:t>sandėlis</w:t>
            </w:r>
            <w:r w:rsidRPr="00FD12E5">
              <w:rPr>
                <w:rFonts w:ascii="Arial" w:hAnsi="Arial" w:cs="Arial"/>
                <w:color w:val="auto"/>
                <w:sz w:val="22"/>
                <w:szCs w:val="22"/>
                <w:lang w:val="lt-LT"/>
              </w:rPr>
              <w:t>: sandėlio identifikacija ir susiejimas su apskaitos vienetu;</w:t>
            </w:r>
          </w:p>
          <w:p w14:paraId="1F18BDA7" w14:textId="77777777" w:rsidR="00FD12E5" w:rsidRPr="00FD12E5" w:rsidRDefault="00FD12E5" w:rsidP="005007D8">
            <w:pPr>
              <w:pStyle w:val="NormalWeb"/>
              <w:numPr>
                <w:ilvl w:val="0"/>
                <w:numId w:val="739"/>
              </w:numPr>
              <w:spacing w:before="0" w:beforeAutospacing="0" w:after="0" w:afterAutospacing="0"/>
              <w:ind w:left="141" w:right="138" w:firstLine="283"/>
              <w:jc w:val="both"/>
              <w:rPr>
                <w:rFonts w:ascii="Arial" w:hAnsi="Arial" w:cs="Arial"/>
                <w:color w:val="auto"/>
                <w:sz w:val="22"/>
                <w:szCs w:val="22"/>
                <w:lang w:val="lt-LT"/>
              </w:rPr>
            </w:pPr>
            <w:r w:rsidRPr="00FD12E5">
              <w:rPr>
                <w:rStyle w:val="Strong"/>
                <w:rFonts w:ascii="Arial" w:hAnsi="Arial" w:cs="Arial"/>
                <w:b w:val="0"/>
                <w:bCs w:val="0"/>
                <w:color w:val="auto"/>
                <w:sz w:val="22"/>
                <w:szCs w:val="22"/>
                <w:lang w:val="lt-LT"/>
              </w:rPr>
              <w:t>kita privaloma informacija</w:t>
            </w:r>
            <w:r w:rsidRPr="00FD12E5">
              <w:rPr>
                <w:rFonts w:ascii="Arial" w:hAnsi="Arial" w:cs="Arial"/>
                <w:color w:val="auto"/>
                <w:sz w:val="22"/>
                <w:szCs w:val="22"/>
                <w:lang w:val="lt-LT"/>
              </w:rPr>
              <w:t xml:space="preserve"> pagal įmonės tvarkas ir teisės aktų reikalavimus.</w:t>
            </w:r>
          </w:p>
          <w:p w14:paraId="13306791" w14:textId="77777777" w:rsidR="00FD12E5" w:rsidRPr="00FD12E5" w:rsidRDefault="00FD12E5" w:rsidP="001C3C58">
            <w:pPr>
              <w:pStyle w:val="NormalWeb"/>
              <w:spacing w:before="0" w:beforeAutospacing="0" w:after="0" w:afterAutospacing="0"/>
              <w:ind w:left="141" w:right="138"/>
              <w:jc w:val="both"/>
              <w:rPr>
                <w:rFonts w:ascii="Arial" w:hAnsi="Arial" w:cs="Arial"/>
                <w:color w:val="auto"/>
                <w:sz w:val="22"/>
                <w:szCs w:val="22"/>
                <w:lang w:val="lt-LT"/>
              </w:rPr>
            </w:pPr>
            <w:r w:rsidRPr="00FD12E5">
              <w:rPr>
                <w:rFonts w:ascii="Arial" w:hAnsi="Arial" w:cs="Arial"/>
                <w:color w:val="auto"/>
                <w:sz w:val="22"/>
                <w:szCs w:val="22"/>
                <w:lang w:val="lt-LT"/>
              </w:rPr>
              <w:t>Sistema turi užtikrinti galimybę:</w:t>
            </w:r>
          </w:p>
          <w:p w14:paraId="4301EC7C" w14:textId="38F03623" w:rsidR="00FD12E5" w:rsidRPr="00FD12E5" w:rsidRDefault="47742C60" w:rsidP="005007D8">
            <w:pPr>
              <w:pStyle w:val="NormalWeb"/>
              <w:numPr>
                <w:ilvl w:val="0"/>
                <w:numId w:val="740"/>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pildant medienos</w:t>
            </w:r>
            <w:r w:rsidR="61869B7D" w:rsidRPr="0BA210A3">
              <w:rPr>
                <w:rFonts w:ascii="Arial" w:hAnsi="Arial" w:cs="Arial"/>
                <w:color w:val="auto"/>
                <w:sz w:val="22"/>
                <w:szCs w:val="22"/>
                <w:lang w:val="lt-LT"/>
              </w:rPr>
              <w:t xml:space="preserve"> (biokuro)</w:t>
            </w:r>
            <w:r w:rsidRPr="0BA210A3">
              <w:rPr>
                <w:rFonts w:ascii="Arial" w:hAnsi="Arial" w:cs="Arial"/>
                <w:color w:val="auto"/>
                <w:sz w:val="22"/>
                <w:szCs w:val="22"/>
                <w:lang w:val="lt-LT"/>
              </w:rPr>
              <w:t xml:space="preserve"> perdavimo–priėmimo aktą</w:t>
            </w:r>
            <w:r w:rsidR="61869B7D" w:rsidRPr="0BA210A3">
              <w:rPr>
                <w:rFonts w:ascii="Arial" w:hAnsi="Arial" w:cs="Arial"/>
                <w:color w:val="auto"/>
                <w:sz w:val="22"/>
                <w:szCs w:val="22"/>
                <w:lang w:val="lt-LT"/>
              </w:rPr>
              <w:t xml:space="preserve">, </w:t>
            </w:r>
            <w:r w:rsidRPr="0BA210A3">
              <w:rPr>
                <w:rFonts w:ascii="Arial" w:hAnsi="Arial" w:cs="Arial"/>
                <w:color w:val="auto"/>
                <w:sz w:val="22"/>
                <w:szCs w:val="22"/>
                <w:lang w:val="lt-LT"/>
              </w:rPr>
              <w:t xml:space="preserve">naudoti </w:t>
            </w:r>
            <w:r w:rsidRPr="0BA210A3">
              <w:rPr>
                <w:rStyle w:val="Strong"/>
                <w:rFonts w:ascii="Arial" w:hAnsi="Arial" w:cs="Arial"/>
                <w:b w:val="0"/>
                <w:bCs w:val="0"/>
                <w:color w:val="auto"/>
                <w:sz w:val="22"/>
                <w:szCs w:val="22"/>
                <w:lang w:val="lt-LT"/>
              </w:rPr>
              <w:t>kelis mato vienetus</w:t>
            </w:r>
            <w:r w:rsidRPr="0BA210A3">
              <w:rPr>
                <w:rFonts w:ascii="Arial" w:hAnsi="Arial" w:cs="Arial"/>
                <w:color w:val="auto"/>
                <w:sz w:val="22"/>
                <w:szCs w:val="22"/>
                <w:lang w:val="lt-LT"/>
              </w:rPr>
              <w:t xml:space="preserve"> (pvz., ktm ir m³,</w:t>
            </w:r>
            <w:r w:rsidR="043A98B7" w:rsidRPr="0BA210A3">
              <w:rPr>
                <w:rFonts w:ascii="Arial" w:hAnsi="Arial" w:cs="Arial"/>
                <w:color w:val="auto"/>
                <w:sz w:val="22"/>
                <w:szCs w:val="22"/>
                <w:lang w:val="lt-LT"/>
              </w:rPr>
              <w:t xml:space="preserve"> erdm</w:t>
            </w:r>
            <w:r w:rsidRPr="0BA210A3">
              <w:rPr>
                <w:rFonts w:ascii="Arial" w:hAnsi="Arial" w:cs="Arial"/>
                <w:color w:val="auto"/>
                <w:sz w:val="22"/>
                <w:szCs w:val="22"/>
                <w:lang w:val="lt-LT"/>
              </w:rPr>
              <w:t xml:space="preserve"> arba MWh);</w:t>
            </w:r>
          </w:p>
          <w:p w14:paraId="3BDA1D79" w14:textId="77777777" w:rsidR="00FD12E5" w:rsidRPr="00FD12E5" w:rsidRDefault="00FD12E5" w:rsidP="005007D8">
            <w:pPr>
              <w:pStyle w:val="NormalWeb"/>
              <w:numPr>
                <w:ilvl w:val="0"/>
                <w:numId w:val="740"/>
              </w:numPr>
              <w:spacing w:before="0" w:beforeAutospacing="0" w:after="0" w:afterAutospacing="0"/>
              <w:ind w:left="141" w:right="138" w:firstLine="283"/>
              <w:jc w:val="both"/>
              <w:rPr>
                <w:rFonts w:ascii="Arial" w:hAnsi="Arial" w:cs="Arial"/>
                <w:color w:val="auto"/>
                <w:sz w:val="22"/>
                <w:szCs w:val="22"/>
                <w:lang w:val="lt-LT"/>
              </w:rPr>
            </w:pPr>
            <w:r w:rsidRPr="00FD12E5">
              <w:rPr>
                <w:rFonts w:ascii="Arial" w:hAnsi="Arial" w:cs="Arial"/>
                <w:color w:val="auto"/>
                <w:sz w:val="22"/>
                <w:szCs w:val="22"/>
                <w:lang w:val="lt-LT"/>
              </w:rPr>
              <w:t>visus įvestus duomenis susieti su atitinkama sutartimi ir užsakymu;</w:t>
            </w:r>
          </w:p>
          <w:p w14:paraId="39A98F49" w14:textId="77777777" w:rsidR="00FD12E5" w:rsidRPr="00FD12E5" w:rsidRDefault="00FD12E5" w:rsidP="005007D8">
            <w:pPr>
              <w:pStyle w:val="NormalWeb"/>
              <w:numPr>
                <w:ilvl w:val="0"/>
                <w:numId w:val="740"/>
              </w:numPr>
              <w:spacing w:before="0" w:beforeAutospacing="0" w:after="0" w:afterAutospacing="0"/>
              <w:ind w:left="141" w:right="138" w:firstLine="283"/>
              <w:jc w:val="both"/>
              <w:rPr>
                <w:rFonts w:ascii="Arial" w:hAnsi="Arial" w:cs="Arial"/>
                <w:color w:val="auto"/>
                <w:sz w:val="22"/>
                <w:szCs w:val="22"/>
                <w:lang w:val="lt-LT"/>
              </w:rPr>
            </w:pPr>
            <w:r w:rsidRPr="00FD12E5">
              <w:rPr>
                <w:rFonts w:ascii="Arial" w:hAnsi="Arial" w:cs="Arial"/>
                <w:color w:val="auto"/>
                <w:sz w:val="22"/>
                <w:szCs w:val="22"/>
                <w:lang w:val="lt-LT"/>
              </w:rPr>
              <w:t>registruoti akto pildymo istoriją bei naudotojų atliktus pakeitimus (audito žurnalas).</w:t>
            </w:r>
          </w:p>
          <w:p w14:paraId="607378D2" w14:textId="5AAE7071" w:rsidR="003479AB" w:rsidRPr="000C60EF" w:rsidRDefault="00FD12E5" w:rsidP="001C3C58">
            <w:pPr>
              <w:pStyle w:val="NormalWeb"/>
              <w:spacing w:before="0" w:beforeAutospacing="0" w:after="0" w:afterAutospacing="0"/>
              <w:ind w:left="141" w:right="138"/>
              <w:jc w:val="both"/>
              <w:rPr>
                <w:lang w:val="lt-LT"/>
              </w:rPr>
            </w:pPr>
            <w:r w:rsidRPr="00FD12E5">
              <w:rPr>
                <w:rStyle w:val="Strong"/>
                <w:rFonts w:ascii="Arial" w:hAnsi="Arial" w:cs="Arial"/>
                <w:b w:val="0"/>
                <w:bCs w:val="0"/>
                <w:color w:val="auto"/>
                <w:sz w:val="22"/>
                <w:szCs w:val="22"/>
                <w:lang w:val="lt-LT"/>
              </w:rPr>
              <w:t>Detalūs perdavimo–priėmimo akto duomenų laukai, jų struktūra ir validacijos taisyklės turi būti suderintos ir sukonfigūruotos Projekto metu.</w:t>
            </w:r>
          </w:p>
        </w:tc>
      </w:tr>
      <w:tr w:rsidR="00BB30E1" w:rsidRPr="00C01ADA" w14:paraId="1A944FDC" w14:textId="77777777" w:rsidTr="50BE2027">
        <w:tc>
          <w:tcPr>
            <w:tcW w:w="846" w:type="dxa"/>
          </w:tcPr>
          <w:p w14:paraId="6625F86F" w14:textId="77777777" w:rsidR="00BB30E1" w:rsidRPr="000C60EF" w:rsidRDefault="00BB30E1" w:rsidP="00372E15">
            <w:pPr>
              <w:pStyle w:val="ListParagraph"/>
              <w:numPr>
                <w:ilvl w:val="0"/>
                <w:numId w:val="6"/>
              </w:numPr>
              <w:rPr>
                <w:lang w:val="lt-LT"/>
              </w:rPr>
            </w:pPr>
          </w:p>
        </w:tc>
        <w:tc>
          <w:tcPr>
            <w:tcW w:w="8788" w:type="dxa"/>
          </w:tcPr>
          <w:p w14:paraId="33632303" w14:textId="77777777" w:rsidR="00A9783D" w:rsidRPr="00A9783D" w:rsidRDefault="00A9783D" w:rsidP="001C3C58">
            <w:pPr>
              <w:pStyle w:val="NormalWeb"/>
              <w:spacing w:before="0" w:beforeAutospacing="0" w:after="0" w:afterAutospacing="0"/>
              <w:ind w:left="141" w:right="138"/>
              <w:jc w:val="both"/>
              <w:rPr>
                <w:rFonts w:ascii="Arial" w:hAnsi="Arial" w:cs="Arial"/>
                <w:color w:val="auto"/>
                <w:sz w:val="22"/>
                <w:szCs w:val="22"/>
                <w:lang w:val="lt-LT"/>
              </w:rPr>
            </w:pPr>
            <w:r w:rsidRPr="00A9783D">
              <w:rPr>
                <w:rFonts w:ascii="Arial" w:hAnsi="Arial" w:cs="Arial"/>
                <w:color w:val="auto"/>
                <w:sz w:val="22"/>
                <w:szCs w:val="22"/>
                <w:lang w:val="lt-LT"/>
              </w:rPr>
              <w:t xml:space="preserve">Sistemoje turi būti realizuotos </w:t>
            </w:r>
            <w:r w:rsidRPr="00A9783D">
              <w:rPr>
                <w:rStyle w:val="Strong"/>
                <w:rFonts w:ascii="Arial" w:hAnsi="Arial" w:cs="Arial"/>
                <w:b w:val="0"/>
                <w:bCs w:val="0"/>
                <w:color w:val="auto"/>
                <w:sz w:val="22"/>
                <w:szCs w:val="22"/>
                <w:lang w:val="lt-LT"/>
              </w:rPr>
              <w:t>veiklos logikos taisyklės</w:t>
            </w:r>
            <w:r w:rsidRPr="00A9783D">
              <w:rPr>
                <w:rFonts w:ascii="Arial" w:hAnsi="Arial" w:cs="Arial"/>
                <w:color w:val="auto"/>
                <w:sz w:val="22"/>
                <w:szCs w:val="22"/>
                <w:lang w:val="lt-LT"/>
              </w:rPr>
              <w:t>, kurios:</w:t>
            </w:r>
          </w:p>
          <w:p w14:paraId="7D42F1CB" w14:textId="77777777" w:rsidR="00A9783D" w:rsidRPr="00A9783D" w:rsidRDefault="00A9783D" w:rsidP="005007D8">
            <w:pPr>
              <w:pStyle w:val="NormalWeb"/>
              <w:numPr>
                <w:ilvl w:val="0"/>
                <w:numId w:val="741"/>
              </w:numPr>
              <w:spacing w:before="0" w:beforeAutospacing="0" w:after="0" w:afterAutospacing="0"/>
              <w:ind w:left="141" w:right="138" w:firstLine="283"/>
              <w:jc w:val="both"/>
              <w:rPr>
                <w:rFonts w:ascii="Arial" w:hAnsi="Arial" w:cs="Arial"/>
                <w:color w:val="auto"/>
                <w:sz w:val="22"/>
                <w:szCs w:val="22"/>
                <w:lang w:val="lt-LT"/>
              </w:rPr>
            </w:pPr>
            <w:r w:rsidRPr="00A9783D">
              <w:rPr>
                <w:rFonts w:ascii="Arial" w:hAnsi="Arial" w:cs="Arial"/>
                <w:color w:val="auto"/>
                <w:sz w:val="22"/>
                <w:szCs w:val="22"/>
                <w:lang w:val="lt-LT"/>
              </w:rPr>
              <w:t>neleistų pasirinkti sortimentų, produkcijos ar atsargų, kurių nėra sandėlyje;</w:t>
            </w:r>
          </w:p>
          <w:p w14:paraId="0C42F26F" w14:textId="62D7DD78" w:rsidR="00A9783D" w:rsidRPr="00A9783D" w:rsidRDefault="270F7019" w:rsidP="005007D8">
            <w:pPr>
              <w:pStyle w:val="NormalWeb"/>
              <w:numPr>
                <w:ilvl w:val="0"/>
                <w:numId w:val="741"/>
              </w:numPr>
              <w:spacing w:before="0" w:beforeAutospacing="0" w:after="0" w:afterAutospacing="0"/>
              <w:ind w:left="141" w:right="138" w:firstLine="283"/>
              <w:jc w:val="both"/>
              <w:rPr>
                <w:rFonts w:ascii="Arial" w:hAnsi="Arial" w:cs="Arial"/>
                <w:color w:val="auto"/>
                <w:sz w:val="22"/>
                <w:szCs w:val="22"/>
                <w:lang w:val="lt-LT"/>
              </w:rPr>
            </w:pPr>
            <w:r w:rsidRPr="0BA210A3">
              <w:rPr>
                <w:rFonts w:ascii="Arial" w:hAnsi="Arial" w:cs="Arial"/>
                <w:color w:val="auto"/>
                <w:sz w:val="22"/>
                <w:szCs w:val="22"/>
                <w:lang w:val="lt-LT"/>
              </w:rPr>
              <w:t>neleistų nurodyti kiekių, viršijančių faktinį sandėlyje esantį kiekį</w:t>
            </w:r>
            <w:r w:rsidR="00D4293C">
              <w:rPr>
                <w:rFonts w:ascii="Arial" w:hAnsi="Arial" w:cs="Arial"/>
                <w:color w:val="auto"/>
                <w:sz w:val="22"/>
                <w:szCs w:val="22"/>
                <w:lang w:val="lt-LT"/>
              </w:rPr>
              <w:t xml:space="preserve">, išskyrus </w:t>
            </w:r>
            <w:r w:rsidR="000A53E7">
              <w:rPr>
                <w:rFonts w:ascii="Arial" w:hAnsi="Arial" w:cs="Arial"/>
                <w:color w:val="auto"/>
                <w:sz w:val="22"/>
                <w:szCs w:val="22"/>
                <w:lang w:val="lt-LT"/>
              </w:rPr>
              <w:t>leistinų paklaidų ribas, kurios turi būti nustatomos</w:t>
            </w:r>
            <w:r w:rsidR="0062040E">
              <w:rPr>
                <w:rFonts w:ascii="Arial" w:hAnsi="Arial" w:cs="Arial"/>
                <w:color w:val="auto"/>
                <w:sz w:val="22"/>
                <w:szCs w:val="22"/>
                <w:lang w:val="lt-LT"/>
              </w:rPr>
              <w:t xml:space="preserve"> </w:t>
            </w:r>
            <w:r w:rsidR="002374A9">
              <w:rPr>
                <w:rFonts w:ascii="Arial" w:hAnsi="Arial" w:cs="Arial"/>
                <w:color w:val="auto"/>
                <w:sz w:val="22"/>
                <w:szCs w:val="22"/>
                <w:lang w:val="lt-LT"/>
              </w:rPr>
              <w:t>ir laisvai konfigūruojamos Sistemo</w:t>
            </w:r>
            <w:r w:rsidR="00707EC1">
              <w:rPr>
                <w:rFonts w:ascii="Arial" w:hAnsi="Arial" w:cs="Arial"/>
                <w:color w:val="auto"/>
                <w:sz w:val="22"/>
                <w:szCs w:val="22"/>
                <w:lang w:val="lt-LT"/>
              </w:rPr>
              <w:t>s nustatymuose</w:t>
            </w:r>
            <w:r w:rsidR="00620761">
              <w:rPr>
                <w:rFonts w:ascii="Arial" w:hAnsi="Arial" w:cs="Arial"/>
                <w:color w:val="auto"/>
                <w:sz w:val="22"/>
                <w:szCs w:val="22"/>
                <w:lang w:val="lt-LT"/>
              </w:rPr>
              <w:t>, Įmonės nustatyta tvarka</w:t>
            </w:r>
            <w:r w:rsidRPr="0BA210A3">
              <w:rPr>
                <w:rFonts w:ascii="Arial" w:hAnsi="Arial" w:cs="Arial"/>
                <w:color w:val="auto"/>
                <w:sz w:val="22"/>
                <w:szCs w:val="22"/>
                <w:lang w:val="lt-LT"/>
              </w:rPr>
              <w:t>.</w:t>
            </w:r>
          </w:p>
          <w:p w14:paraId="7F5B3F32" w14:textId="0877AB5D" w:rsidR="00A9783D" w:rsidRPr="00A9783D" w:rsidRDefault="00A9783D" w:rsidP="001C3C58">
            <w:pPr>
              <w:pStyle w:val="NormalWeb"/>
              <w:spacing w:before="0" w:beforeAutospacing="0" w:after="0" w:afterAutospacing="0"/>
              <w:ind w:left="141" w:right="138"/>
              <w:jc w:val="both"/>
              <w:rPr>
                <w:rFonts w:ascii="Arial" w:hAnsi="Arial" w:cs="Arial"/>
                <w:color w:val="auto"/>
                <w:sz w:val="22"/>
                <w:szCs w:val="22"/>
                <w:lang w:val="lt-LT"/>
              </w:rPr>
            </w:pPr>
            <w:r w:rsidRPr="00A9783D">
              <w:rPr>
                <w:rFonts w:ascii="Arial" w:hAnsi="Arial" w:cs="Arial"/>
                <w:color w:val="auto"/>
                <w:sz w:val="22"/>
                <w:szCs w:val="22"/>
                <w:lang w:val="lt-LT"/>
              </w:rPr>
              <w:t>Jeigu duomenys importuojami iš kitų sistemų (pvz., EPS, MVIS), Sistema privalo:</w:t>
            </w:r>
          </w:p>
          <w:p w14:paraId="6A946E2D" w14:textId="77777777" w:rsidR="00A9783D" w:rsidRPr="00A9783D" w:rsidRDefault="00A9783D" w:rsidP="005007D8">
            <w:pPr>
              <w:pStyle w:val="NormalWeb"/>
              <w:numPr>
                <w:ilvl w:val="0"/>
                <w:numId w:val="742"/>
              </w:numPr>
              <w:spacing w:before="0" w:beforeAutospacing="0" w:after="0" w:afterAutospacing="0"/>
              <w:ind w:left="141" w:right="138" w:firstLine="283"/>
              <w:jc w:val="both"/>
              <w:rPr>
                <w:rFonts w:ascii="Arial" w:hAnsi="Arial" w:cs="Arial"/>
                <w:color w:val="auto"/>
                <w:sz w:val="22"/>
                <w:szCs w:val="22"/>
                <w:lang w:val="lt-LT"/>
              </w:rPr>
            </w:pPr>
            <w:r w:rsidRPr="00A9783D">
              <w:rPr>
                <w:rFonts w:ascii="Arial" w:hAnsi="Arial" w:cs="Arial"/>
                <w:color w:val="auto"/>
                <w:sz w:val="22"/>
                <w:szCs w:val="22"/>
                <w:lang w:val="lt-LT"/>
              </w:rPr>
              <w:t xml:space="preserve">automatiškai </w:t>
            </w:r>
            <w:r w:rsidRPr="00A9783D">
              <w:rPr>
                <w:rStyle w:val="Strong"/>
                <w:rFonts w:ascii="Arial" w:hAnsi="Arial" w:cs="Arial"/>
                <w:b w:val="0"/>
                <w:bCs w:val="0"/>
                <w:color w:val="auto"/>
                <w:sz w:val="22"/>
                <w:szCs w:val="22"/>
                <w:lang w:val="lt-LT"/>
              </w:rPr>
              <w:t>patikrinti sandėlio likučius</w:t>
            </w:r>
            <w:r w:rsidRPr="00A9783D">
              <w:rPr>
                <w:rFonts w:ascii="Arial" w:hAnsi="Arial" w:cs="Arial"/>
                <w:color w:val="auto"/>
                <w:sz w:val="22"/>
                <w:szCs w:val="22"/>
                <w:lang w:val="lt-LT"/>
              </w:rPr>
              <w:t>,</w:t>
            </w:r>
          </w:p>
          <w:p w14:paraId="5B53AEDB" w14:textId="77777777" w:rsidR="00A9783D" w:rsidRPr="00A9783D" w:rsidRDefault="00A9783D" w:rsidP="005007D8">
            <w:pPr>
              <w:pStyle w:val="NormalWeb"/>
              <w:numPr>
                <w:ilvl w:val="0"/>
                <w:numId w:val="742"/>
              </w:numPr>
              <w:spacing w:before="0" w:beforeAutospacing="0" w:after="0" w:afterAutospacing="0"/>
              <w:ind w:left="141" w:right="138" w:firstLine="283"/>
              <w:jc w:val="both"/>
              <w:rPr>
                <w:rFonts w:ascii="Arial" w:hAnsi="Arial" w:cs="Arial"/>
                <w:color w:val="auto"/>
                <w:sz w:val="22"/>
                <w:szCs w:val="22"/>
                <w:lang w:val="lt-LT"/>
              </w:rPr>
            </w:pPr>
            <w:r w:rsidRPr="00A9783D">
              <w:rPr>
                <w:rFonts w:ascii="Arial" w:hAnsi="Arial" w:cs="Arial"/>
                <w:color w:val="auto"/>
                <w:sz w:val="22"/>
                <w:szCs w:val="22"/>
                <w:lang w:val="lt-LT"/>
              </w:rPr>
              <w:lastRenderedPageBreak/>
              <w:t>neleisti patvirtinti dokumento su neteisingais kiekiais ar neatitinkančiais sortimentais,</w:t>
            </w:r>
          </w:p>
          <w:p w14:paraId="3467E0B9" w14:textId="77777777" w:rsidR="00A9783D" w:rsidRPr="00A9783D" w:rsidRDefault="00A9783D" w:rsidP="005007D8">
            <w:pPr>
              <w:pStyle w:val="NormalWeb"/>
              <w:numPr>
                <w:ilvl w:val="0"/>
                <w:numId w:val="742"/>
              </w:numPr>
              <w:spacing w:before="0" w:beforeAutospacing="0" w:after="0" w:afterAutospacing="0"/>
              <w:ind w:left="141" w:right="138" w:firstLine="283"/>
              <w:jc w:val="both"/>
              <w:rPr>
                <w:rFonts w:ascii="Arial" w:hAnsi="Arial" w:cs="Arial"/>
                <w:color w:val="auto"/>
                <w:sz w:val="22"/>
                <w:szCs w:val="22"/>
                <w:lang w:val="lt-LT"/>
              </w:rPr>
            </w:pPr>
            <w:r w:rsidRPr="00A9783D">
              <w:rPr>
                <w:rFonts w:ascii="Arial" w:hAnsi="Arial" w:cs="Arial"/>
                <w:color w:val="auto"/>
                <w:sz w:val="22"/>
                <w:szCs w:val="22"/>
                <w:lang w:val="lt-LT"/>
              </w:rPr>
              <w:t>parodyti naudotojui aiškų pranešimą apie neatitikimą,</w:t>
            </w:r>
          </w:p>
          <w:p w14:paraId="1024F8E5" w14:textId="77777777" w:rsidR="00A9783D" w:rsidRPr="00A9783D" w:rsidRDefault="00A9783D" w:rsidP="005007D8">
            <w:pPr>
              <w:pStyle w:val="NormalWeb"/>
              <w:numPr>
                <w:ilvl w:val="0"/>
                <w:numId w:val="742"/>
              </w:numPr>
              <w:spacing w:before="0" w:beforeAutospacing="0" w:after="0" w:afterAutospacing="0"/>
              <w:ind w:left="141" w:right="138" w:firstLine="283"/>
              <w:jc w:val="both"/>
              <w:rPr>
                <w:rFonts w:ascii="Arial" w:hAnsi="Arial" w:cs="Arial"/>
                <w:color w:val="auto"/>
                <w:sz w:val="22"/>
                <w:szCs w:val="22"/>
                <w:lang w:val="lt-LT"/>
              </w:rPr>
            </w:pPr>
            <w:r w:rsidRPr="00A9783D">
              <w:rPr>
                <w:rFonts w:ascii="Arial" w:hAnsi="Arial" w:cs="Arial"/>
                <w:color w:val="auto"/>
                <w:sz w:val="22"/>
                <w:szCs w:val="22"/>
                <w:lang w:val="lt-LT"/>
              </w:rPr>
              <w:t xml:space="preserve">registruoti klaidos faktą </w:t>
            </w:r>
            <w:r w:rsidRPr="00A9783D">
              <w:rPr>
                <w:rStyle w:val="Strong"/>
                <w:rFonts w:ascii="Arial" w:hAnsi="Arial" w:cs="Arial"/>
                <w:b w:val="0"/>
                <w:bCs w:val="0"/>
                <w:color w:val="auto"/>
                <w:sz w:val="22"/>
                <w:szCs w:val="22"/>
                <w:lang w:val="lt-LT"/>
              </w:rPr>
              <w:t>Sistemos žurnale</w:t>
            </w:r>
            <w:r w:rsidRPr="00A9783D">
              <w:rPr>
                <w:rFonts w:ascii="Arial" w:hAnsi="Arial" w:cs="Arial"/>
                <w:color w:val="auto"/>
                <w:sz w:val="22"/>
                <w:szCs w:val="22"/>
                <w:lang w:val="lt-LT"/>
              </w:rPr>
              <w:t>.</w:t>
            </w:r>
          </w:p>
          <w:p w14:paraId="756D1AF1" w14:textId="77777777" w:rsidR="00A9783D" w:rsidRPr="00A9783D" w:rsidRDefault="00A9783D" w:rsidP="001C3C58">
            <w:pPr>
              <w:pStyle w:val="NormalWeb"/>
              <w:spacing w:before="0" w:beforeAutospacing="0" w:after="0" w:afterAutospacing="0"/>
              <w:ind w:left="141" w:right="138"/>
              <w:jc w:val="both"/>
              <w:rPr>
                <w:rFonts w:ascii="Arial" w:hAnsi="Arial" w:cs="Arial"/>
                <w:color w:val="auto"/>
                <w:sz w:val="22"/>
                <w:szCs w:val="22"/>
                <w:lang w:val="lt-LT"/>
              </w:rPr>
            </w:pPr>
            <w:r w:rsidRPr="00A9783D">
              <w:rPr>
                <w:rFonts w:ascii="Arial" w:hAnsi="Arial" w:cs="Arial"/>
                <w:color w:val="auto"/>
                <w:sz w:val="22"/>
                <w:szCs w:val="22"/>
                <w:lang w:val="lt-LT"/>
              </w:rPr>
              <w:t xml:space="preserve">Sistema turi užtikrinti, kad visi sandėlio likučių tikrinimai būtų vykdomi </w:t>
            </w:r>
            <w:r w:rsidRPr="00A9783D">
              <w:rPr>
                <w:rStyle w:val="Strong"/>
                <w:rFonts w:ascii="Arial" w:hAnsi="Arial" w:cs="Arial"/>
                <w:b w:val="0"/>
                <w:bCs w:val="0"/>
                <w:color w:val="auto"/>
                <w:sz w:val="22"/>
                <w:szCs w:val="22"/>
                <w:lang w:val="lt-LT"/>
              </w:rPr>
              <w:t>realaus laiko režimu</w:t>
            </w:r>
            <w:r w:rsidRPr="00A9783D">
              <w:rPr>
                <w:rFonts w:ascii="Arial" w:hAnsi="Arial" w:cs="Arial"/>
                <w:color w:val="auto"/>
                <w:sz w:val="22"/>
                <w:szCs w:val="22"/>
                <w:lang w:val="lt-LT"/>
              </w:rPr>
              <w:t>, o klaidingi duomenys negalėtų patekti į apskaitą ar sutarčių vykdymą.</w:t>
            </w:r>
          </w:p>
          <w:p w14:paraId="59B89E0D" w14:textId="2D2F1539" w:rsidR="00BB30E1" w:rsidRPr="000C60EF" w:rsidRDefault="00A9783D" w:rsidP="001C3C58">
            <w:pPr>
              <w:pStyle w:val="NormalWeb"/>
              <w:spacing w:before="0" w:beforeAutospacing="0" w:after="0" w:afterAutospacing="0"/>
              <w:ind w:left="141" w:right="138"/>
              <w:jc w:val="both"/>
              <w:rPr>
                <w:lang w:val="lt-LT"/>
              </w:rPr>
            </w:pPr>
            <w:r w:rsidRPr="00A9783D">
              <w:rPr>
                <w:rStyle w:val="Strong"/>
                <w:rFonts w:ascii="Arial" w:hAnsi="Arial" w:cs="Arial"/>
                <w:b w:val="0"/>
                <w:bCs w:val="0"/>
                <w:color w:val="auto"/>
                <w:sz w:val="22"/>
                <w:szCs w:val="22"/>
                <w:lang w:val="lt-LT"/>
              </w:rPr>
              <w:t>Detalios kontrolės taisyklės, pranešimų formuluotės ir išimčių tvarkymas turi būti suderinti ir sukonfigūruoti Projekto metu.</w:t>
            </w:r>
          </w:p>
        </w:tc>
      </w:tr>
      <w:tr w:rsidR="00822CEC" w:rsidRPr="00C01ADA" w14:paraId="474891C4" w14:textId="77777777" w:rsidTr="50BE2027">
        <w:tc>
          <w:tcPr>
            <w:tcW w:w="846" w:type="dxa"/>
          </w:tcPr>
          <w:p w14:paraId="2DAA241C" w14:textId="77777777" w:rsidR="00550699" w:rsidRPr="00C01ADA" w:rsidRDefault="00550699" w:rsidP="00372E15">
            <w:pPr>
              <w:pStyle w:val="ListParagraph"/>
              <w:numPr>
                <w:ilvl w:val="0"/>
                <w:numId w:val="6"/>
              </w:numPr>
              <w:rPr>
                <w:color w:val="auto"/>
                <w:sz w:val="22"/>
                <w:szCs w:val="22"/>
                <w:lang w:val="lt-LT"/>
              </w:rPr>
            </w:pPr>
          </w:p>
        </w:tc>
        <w:tc>
          <w:tcPr>
            <w:tcW w:w="8788" w:type="dxa"/>
          </w:tcPr>
          <w:p w14:paraId="2BA1747D" w14:textId="77777777" w:rsidR="00396A8F" w:rsidRPr="00396A8F" w:rsidRDefault="00396A8F" w:rsidP="001C3C58">
            <w:pPr>
              <w:pStyle w:val="NormalWeb"/>
              <w:spacing w:before="0" w:beforeAutospacing="0" w:after="0" w:afterAutospacing="0"/>
              <w:ind w:left="141" w:right="138"/>
              <w:jc w:val="both"/>
              <w:rPr>
                <w:rFonts w:ascii="Arial" w:hAnsi="Arial" w:cs="Arial"/>
                <w:color w:val="auto"/>
                <w:sz w:val="22"/>
                <w:szCs w:val="22"/>
                <w:lang w:val="lt-LT"/>
              </w:rPr>
            </w:pPr>
            <w:r w:rsidRPr="00396A8F">
              <w:rPr>
                <w:rFonts w:ascii="Arial" w:hAnsi="Arial" w:cs="Arial"/>
                <w:color w:val="auto"/>
                <w:sz w:val="22"/>
                <w:szCs w:val="22"/>
                <w:lang w:val="lt-LT"/>
              </w:rPr>
              <w:t xml:space="preserve">Sistemoje turi būti funkcionalumas, leidžiantis rengiant perdavimo–priėmimo aktą pasirinkti </w:t>
            </w:r>
            <w:r w:rsidRPr="00396A8F">
              <w:rPr>
                <w:rStyle w:val="Strong"/>
                <w:rFonts w:ascii="Arial" w:hAnsi="Arial" w:cs="Arial"/>
                <w:b w:val="0"/>
                <w:bCs w:val="0"/>
                <w:color w:val="auto"/>
                <w:sz w:val="22"/>
                <w:szCs w:val="22"/>
                <w:lang w:val="lt-LT"/>
              </w:rPr>
              <w:t>produk</w:t>
            </w:r>
            <w:r w:rsidRPr="00396A8F">
              <w:rPr>
                <w:rStyle w:val="Strong"/>
                <w:rFonts w:ascii="Arial" w:hAnsi="Arial" w:cs="Arial"/>
                <w:b w:val="0"/>
                <w:bCs w:val="0"/>
                <w:color w:val="auto"/>
                <w:sz w:val="22"/>
                <w:szCs w:val="22"/>
                <w:lang w:val="lt-LT"/>
              </w:rPr>
              <w:softHyphen/>
              <w:t>ciją, įskaitant ilgalaikį turtą, tik iš konkretaus sandėlio sąrašo</w:t>
            </w:r>
            <w:r w:rsidRPr="00396A8F">
              <w:rPr>
                <w:rFonts w:ascii="Arial" w:hAnsi="Arial" w:cs="Arial"/>
                <w:color w:val="auto"/>
                <w:sz w:val="22"/>
                <w:szCs w:val="22"/>
                <w:lang w:val="lt-LT"/>
              </w:rPr>
              <w:t>.</w:t>
            </w:r>
          </w:p>
          <w:p w14:paraId="6BFEA04C" w14:textId="77777777" w:rsidR="00396A8F" w:rsidRPr="00396A8F" w:rsidRDefault="00396A8F" w:rsidP="001C3C58">
            <w:pPr>
              <w:pStyle w:val="NormalWeb"/>
              <w:spacing w:before="0" w:beforeAutospacing="0" w:after="0" w:afterAutospacing="0"/>
              <w:ind w:left="141" w:right="138"/>
              <w:jc w:val="both"/>
              <w:rPr>
                <w:rFonts w:ascii="Arial" w:hAnsi="Arial" w:cs="Arial"/>
                <w:color w:val="auto"/>
                <w:sz w:val="22"/>
                <w:szCs w:val="22"/>
                <w:lang w:val="lt-LT"/>
              </w:rPr>
            </w:pPr>
            <w:r w:rsidRPr="00396A8F">
              <w:rPr>
                <w:rFonts w:ascii="Arial" w:hAnsi="Arial" w:cs="Arial"/>
                <w:color w:val="auto"/>
                <w:sz w:val="22"/>
                <w:szCs w:val="22"/>
                <w:lang w:val="lt-LT"/>
              </w:rPr>
              <w:t>Sistema turi užtikrinti, kad:</w:t>
            </w:r>
          </w:p>
          <w:p w14:paraId="225868FD" w14:textId="0E2CDA1D" w:rsidR="00396A8F" w:rsidRPr="00396A8F" w:rsidRDefault="7FFC943D" w:rsidP="50BE2027">
            <w:pPr>
              <w:pStyle w:val="NormalWeb"/>
              <w:numPr>
                <w:ilvl w:val="0"/>
                <w:numId w:val="743"/>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pasirinkti galima tik tuos produktus, kurie yra registruoti sandėlyje</w:t>
            </w:r>
            <w:r w:rsidR="68396B58" w:rsidRPr="50BE2027">
              <w:rPr>
                <w:rFonts w:ascii="Arial" w:hAnsi="Arial" w:cs="Arial"/>
                <w:color w:val="auto"/>
                <w:sz w:val="22"/>
                <w:szCs w:val="22"/>
                <w:lang w:val="lt-LT"/>
              </w:rPr>
              <w:t xml:space="preserve"> arba </w:t>
            </w:r>
            <w:r w:rsidR="4527DCCB" w:rsidRPr="50BE2027">
              <w:rPr>
                <w:rFonts w:ascii="Arial" w:hAnsi="Arial" w:cs="Arial"/>
                <w:color w:val="auto"/>
                <w:sz w:val="22"/>
                <w:szCs w:val="22"/>
                <w:lang w:val="lt-LT"/>
              </w:rPr>
              <w:t>pranešti naudotojui apie būtinus atlikti veiksmus (pvz.</w:t>
            </w:r>
            <w:r w:rsidR="0CE1B607" w:rsidRPr="50BE2027">
              <w:rPr>
                <w:rFonts w:ascii="Arial" w:hAnsi="Arial" w:cs="Arial"/>
                <w:color w:val="auto"/>
                <w:sz w:val="22"/>
                <w:szCs w:val="22"/>
                <w:lang w:val="lt-LT"/>
              </w:rPr>
              <w:t>,</w:t>
            </w:r>
            <w:r w:rsidR="4527DCCB" w:rsidRPr="50BE2027">
              <w:rPr>
                <w:rFonts w:ascii="Arial" w:hAnsi="Arial" w:cs="Arial"/>
                <w:color w:val="auto"/>
                <w:sz w:val="22"/>
                <w:szCs w:val="22"/>
                <w:lang w:val="lt-LT"/>
              </w:rPr>
              <w:t xml:space="preserve"> užpajamuoti produkciją arba pasirinkti kitą sandėlį)</w:t>
            </w:r>
            <w:r w:rsidRPr="50BE2027">
              <w:rPr>
                <w:rFonts w:ascii="Arial" w:hAnsi="Arial" w:cs="Arial"/>
                <w:color w:val="auto"/>
                <w:sz w:val="22"/>
                <w:szCs w:val="22"/>
                <w:lang w:val="lt-LT"/>
              </w:rPr>
              <w:t>;</w:t>
            </w:r>
          </w:p>
          <w:p w14:paraId="34C0829C" w14:textId="77777777" w:rsidR="00396A8F" w:rsidRPr="00396A8F" w:rsidRDefault="00396A8F" w:rsidP="005007D8">
            <w:pPr>
              <w:pStyle w:val="NormalWeb"/>
              <w:numPr>
                <w:ilvl w:val="0"/>
                <w:numId w:val="743"/>
              </w:numPr>
              <w:spacing w:before="0" w:beforeAutospacing="0" w:after="0" w:afterAutospacing="0"/>
              <w:ind w:left="141" w:right="138" w:firstLine="283"/>
              <w:jc w:val="both"/>
              <w:rPr>
                <w:rFonts w:ascii="Arial" w:hAnsi="Arial" w:cs="Arial"/>
                <w:color w:val="auto"/>
                <w:sz w:val="22"/>
                <w:szCs w:val="22"/>
                <w:lang w:val="lt-LT"/>
              </w:rPr>
            </w:pPr>
            <w:r w:rsidRPr="00396A8F">
              <w:rPr>
                <w:rFonts w:ascii="Arial" w:hAnsi="Arial" w:cs="Arial"/>
                <w:color w:val="auto"/>
                <w:sz w:val="22"/>
                <w:szCs w:val="22"/>
                <w:lang w:val="lt-LT"/>
              </w:rPr>
              <w:t>būtų atvaizduojami aktualūs kiekiai ir pagrindiniai produkto požymiai (pavadinimas, kodas, klasė, vienetas, likutis);</w:t>
            </w:r>
          </w:p>
          <w:p w14:paraId="585F6633" w14:textId="77777777" w:rsidR="00396A8F" w:rsidRPr="00396A8F" w:rsidRDefault="00396A8F" w:rsidP="005007D8">
            <w:pPr>
              <w:pStyle w:val="NormalWeb"/>
              <w:numPr>
                <w:ilvl w:val="0"/>
                <w:numId w:val="743"/>
              </w:numPr>
              <w:spacing w:before="0" w:beforeAutospacing="0" w:after="0" w:afterAutospacing="0"/>
              <w:ind w:left="141" w:right="138" w:firstLine="283"/>
              <w:jc w:val="both"/>
              <w:rPr>
                <w:rFonts w:ascii="Arial" w:hAnsi="Arial" w:cs="Arial"/>
                <w:color w:val="auto"/>
                <w:sz w:val="22"/>
                <w:szCs w:val="22"/>
                <w:lang w:val="lt-LT"/>
              </w:rPr>
            </w:pPr>
            <w:r w:rsidRPr="00396A8F">
              <w:rPr>
                <w:rFonts w:ascii="Arial" w:hAnsi="Arial" w:cs="Arial"/>
                <w:color w:val="auto"/>
                <w:sz w:val="22"/>
                <w:szCs w:val="22"/>
                <w:lang w:val="lt-LT"/>
              </w:rPr>
              <w:t>pasirinkimas būtų susietas su sandėlio apskaitos moduliu ir atitiktų sandėlio likučius;</w:t>
            </w:r>
          </w:p>
          <w:p w14:paraId="5EE08FF6" w14:textId="77777777" w:rsidR="00396A8F" w:rsidRPr="00396A8F" w:rsidRDefault="00396A8F" w:rsidP="005007D8">
            <w:pPr>
              <w:pStyle w:val="NormalWeb"/>
              <w:numPr>
                <w:ilvl w:val="0"/>
                <w:numId w:val="743"/>
              </w:numPr>
              <w:spacing w:before="0" w:beforeAutospacing="0" w:after="0" w:afterAutospacing="0"/>
              <w:ind w:left="141" w:right="138" w:firstLine="283"/>
              <w:jc w:val="both"/>
              <w:rPr>
                <w:rFonts w:ascii="Arial" w:hAnsi="Arial" w:cs="Arial"/>
                <w:color w:val="auto"/>
                <w:sz w:val="22"/>
                <w:szCs w:val="22"/>
                <w:lang w:val="lt-LT"/>
              </w:rPr>
            </w:pPr>
            <w:r w:rsidRPr="00396A8F">
              <w:rPr>
                <w:rFonts w:ascii="Arial" w:hAnsi="Arial" w:cs="Arial"/>
                <w:color w:val="auto"/>
                <w:sz w:val="22"/>
                <w:szCs w:val="22"/>
                <w:lang w:val="lt-LT"/>
              </w:rPr>
              <w:t>būtų neleidžiama parinkti produkcijos, kurios sandėlyje nėra arba kurios kiekis yra neigiamas.</w:t>
            </w:r>
          </w:p>
          <w:p w14:paraId="733805EF" w14:textId="772E8B44" w:rsidR="00550699" w:rsidRPr="000C60EF" w:rsidRDefault="00396A8F" w:rsidP="001C3C58">
            <w:pPr>
              <w:pStyle w:val="NormalWeb"/>
              <w:spacing w:before="0" w:beforeAutospacing="0" w:after="0" w:afterAutospacing="0"/>
              <w:ind w:left="141" w:right="138"/>
              <w:jc w:val="both"/>
              <w:rPr>
                <w:lang w:val="lt-LT"/>
              </w:rPr>
            </w:pPr>
            <w:r w:rsidRPr="00396A8F">
              <w:rPr>
                <w:rStyle w:val="Strong"/>
                <w:rFonts w:ascii="Arial" w:hAnsi="Arial" w:cs="Arial"/>
                <w:b w:val="0"/>
                <w:bCs w:val="0"/>
                <w:color w:val="auto"/>
                <w:sz w:val="22"/>
                <w:szCs w:val="22"/>
                <w:lang w:val="lt-LT"/>
              </w:rPr>
              <w:t>Detalios produkto pasirinkimo taisyklės, duomenų laukų struktūra ir validacijos mechanizmai turi būti suderinti ir sukonfigūruoti Projekto metu.</w:t>
            </w:r>
          </w:p>
        </w:tc>
      </w:tr>
      <w:tr w:rsidR="00822CEC" w:rsidRPr="00C01ADA" w14:paraId="3D372A9A" w14:textId="77777777" w:rsidTr="50BE2027">
        <w:tc>
          <w:tcPr>
            <w:tcW w:w="846" w:type="dxa"/>
          </w:tcPr>
          <w:p w14:paraId="7105DF82" w14:textId="77777777" w:rsidR="00550699" w:rsidRPr="00C01ADA" w:rsidRDefault="00550699" w:rsidP="00372E15">
            <w:pPr>
              <w:pStyle w:val="ListParagraph"/>
              <w:numPr>
                <w:ilvl w:val="0"/>
                <w:numId w:val="6"/>
              </w:numPr>
              <w:rPr>
                <w:color w:val="auto"/>
                <w:sz w:val="22"/>
                <w:szCs w:val="22"/>
                <w:lang w:val="lt-LT"/>
              </w:rPr>
            </w:pPr>
          </w:p>
        </w:tc>
        <w:tc>
          <w:tcPr>
            <w:tcW w:w="8788" w:type="dxa"/>
          </w:tcPr>
          <w:p w14:paraId="48516D4A" w14:textId="757A8F23" w:rsidR="0035615C" w:rsidRPr="0035615C" w:rsidRDefault="0035615C" w:rsidP="001C3C58">
            <w:pPr>
              <w:pStyle w:val="NormalWeb"/>
              <w:spacing w:before="0" w:beforeAutospacing="0" w:after="0" w:afterAutospacing="0"/>
              <w:ind w:left="141" w:right="138"/>
              <w:jc w:val="both"/>
              <w:rPr>
                <w:rFonts w:ascii="Arial" w:hAnsi="Arial" w:cs="Arial"/>
                <w:color w:val="auto"/>
                <w:sz w:val="22"/>
                <w:szCs w:val="22"/>
                <w:lang w:val="lt-LT"/>
              </w:rPr>
            </w:pPr>
            <w:r w:rsidRPr="0035615C">
              <w:rPr>
                <w:rFonts w:ascii="Arial" w:hAnsi="Arial" w:cs="Arial"/>
                <w:color w:val="auto"/>
                <w:sz w:val="22"/>
                <w:szCs w:val="22"/>
                <w:lang w:val="lt-LT"/>
              </w:rPr>
              <w:t xml:space="preserve">Sistemoje turi būti realizuotas </w:t>
            </w:r>
            <w:r w:rsidRPr="0035615C">
              <w:rPr>
                <w:rStyle w:val="Strong"/>
                <w:rFonts w:ascii="Arial" w:hAnsi="Arial" w:cs="Arial"/>
                <w:b w:val="0"/>
                <w:bCs w:val="0"/>
                <w:color w:val="auto"/>
                <w:sz w:val="22"/>
                <w:szCs w:val="22"/>
                <w:lang w:val="lt-LT"/>
              </w:rPr>
              <w:t>perdavimo–priėmimo akto</w:t>
            </w:r>
            <w:r w:rsidR="00014BDF">
              <w:rPr>
                <w:rStyle w:val="Strong"/>
                <w:rFonts w:ascii="Arial" w:hAnsi="Arial" w:cs="Arial"/>
                <w:b w:val="0"/>
                <w:bCs w:val="0"/>
                <w:color w:val="auto"/>
                <w:sz w:val="22"/>
                <w:szCs w:val="22"/>
                <w:lang w:val="lt-LT"/>
              </w:rPr>
              <w:t>,</w:t>
            </w:r>
            <w:r w:rsidR="00014BDF">
              <w:rPr>
                <w:rStyle w:val="Strong"/>
              </w:rPr>
              <w:t xml:space="preserve"> </w:t>
            </w:r>
            <w:r w:rsidR="00014BDF" w:rsidRPr="001746B0">
              <w:rPr>
                <w:rStyle w:val="Strong"/>
                <w:rFonts w:ascii="Arial" w:hAnsi="Arial" w:cs="Arial"/>
                <w:b w:val="0"/>
                <w:bCs w:val="0"/>
                <w:color w:val="auto"/>
                <w:sz w:val="22"/>
                <w:szCs w:val="22"/>
                <w:lang w:val="lt-LT"/>
              </w:rPr>
              <w:t>Sertifikat</w:t>
            </w:r>
            <w:r w:rsidR="001746B0" w:rsidRPr="001746B0">
              <w:rPr>
                <w:rStyle w:val="Strong"/>
                <w:rFonts w:ascii="Arial" w:hAnsi="Arial" w:cs="Arial"/>
                <w:b w:val="0"/>
                <w:bCs w:val="0"/>
                <w:color w:val="auto"/>
                <w:sz w:val="22"/>
                <w:szCs w:val="22"/>
                <w:lang w:val="lt-LT"/>
              </w:rPr>
              <w:t>o, augalo paso</w:t>
            </w:r>
            <w:r w:rsidRPr="001746B0">
              <w:rPr>
                <w:rStyle w:val="Strong"/>
                <w:rFonts w:ascii="Arial" w:hAnsi="Arial" w:cs="Arial"/>
                <w:b w:val="0"/>
                <w:bCs w:val="0"/>
                <w:color w:val="auto"/>
                <w:sz w:val="22"/>
                <w:szCs w:val="22"/>
                <w:lang w:val="lt-LT"/>
              </w:rPr>
              <w:t xml:space="preserve"> </w:t>
            </w:r>
            <w:r w:rsidRPr="0035615C">
              <w:rPr>
                <w:rStyle w:val="Strong"/>
                <w:rFonts w:ascii="Arial" w:hAnsi="Arial" w:cs="Arial"/>
                <w:b w:val="0"/>
                <w:bCs w:val="0"/>
                <w:color w:val="auto"/>
                <w:sz w:val="22"/>
                <w:szCs w:val="22"/>
                <w:lang w:val="lt-LT"/>
              </w:rPr>
              <w:t>tvirtinimo funkcionalumas</w:t>
            </w:r>
            <w:r w:rsidRPr="0035615C">
              <w:rPr>
                <w:rFonts w:ascii="Arial" w:hAnsi="Arial" w:cs="Arial"/>
                <w:color w:val="auto"/>
                <w:sz w:val="22"/>
                <w:szCs w:val="22"/>
                <w:lang w:val="lt-LT"/>
              </w:rPr>
              <w:t>, kurie rengiami ir pildomi Sistemoje.</w:t>
            </w:r>
          </w:p>
          <w:p w14:paraId="365E6CD9" w14:textId="77777777" w:rsidR="0035615C" w:rsidRPr="0035615C" w:rsidRDefault="0035615C" w:rsidP="001C3C58">
            <w:pPr>
              <w:pStyle w:val="NormalWeb"/>
              <w:spacing w:before="0" w:beforeAutospacing="0" w:after="0" w:afterAutospacing="0"/>
              <w:ind w:left="141" w:right="138"/>
              <w:jc w:val="both"/>
              <w:rPr>
                <w:rFonts w:ascii="Arial" w:hAnsi="Arial" w:cs="Arial"/>
                <w:color w:val="auto"/>
                <w:sz w:val="22"/>
                <w:szCs w:val="22"/>
                <w:lang w:val="lt-LT"/>
              </w:rPr>
            </w:pPr>
            <w:r w:rsidRPr="0035615C">
              <w:rPr>
                <w:rFonts w:ascii="Arial" w:hAnsi="Arial" w:cs="Arial"/>
                <w:color w:val="auto"/>
                <w:sz w:val="22"/>
                <w:szCs w:val="22"/>
                <w:lang w:val="lt-LT"/>
              </w:rPr>
              <w:t>Sistema turi užtikrinti, kad:</w:t>
            </w:r>
          </w:p>
          <w:p w14:paraId="5F829CC4" w14:textId="77777777" w:rsidR="0035615C" w:rsidRPr="0035615C" w:rsidRDefault="0035615C" w:rsidP="005007D8">
            <w:pPr>
              <w:pStyle w:val="NormalWeb"/>
              <w:numPr>
                <w:ilvl w:val="0"/>
                <w:numId w:val="744"/>
              </w:numPr>
              <w:spacing w:before="0" w:beforeAutospacing="0" w:after="0" w:afterAutospacing="0"/>
              <w:ind w:left="141" w:right="138" w:firstLine="283"/>
              <w:jc w:val="both"/>
              <w:rPr>
                <w:rFonts w:ascii="Arial" w:hAnsi="Arial" w:cs="Arial"/>
                <w:color w:val="auto"/>
                <w:sz w:val="22"/>
                <w:szCs w:val="22"/>
                <w:lang w:val="lt-LT"/>
              </w:rPr>
            </w:pPr>
            <w:r w:rsidRPr="0035615C">
              <w:rPr>
                <w:rFonts w:ascii="Arial" w:hAnsi="Arial" w:cs="Arial"/>
                <w:color w:val="auto"/>
                <w:sz w:val="22"/>
                <w:szCs w:val="22"/>
                <w:lang w:val="lt-LT"/>
              </w:rPr>
              <w:t>perdavimo–priėmimo aktas negalėtų įgyti statuso „Galiojantis“, kol jis nėra patvirtintas pagal nustatytą tvirtinimo seką;</w:t>
            </w:r>
          </w:p>
          <w:p w14:paraId="30C50689" w14:textId="77777777" w:rsidR="0035615C" w:rsidRPr="0035615C" w:rsidRDefault="0035615C" w:rsidP="005007D8">
            <w:pPr>
              <w:pStyle w:val="NormalWeb"/>
              <w:numPr>
                <w:ilvl w:val="0"/>
                <w:numId w:val="744"/>
              </w:numPr>
              <w:spacing w:before="0" w:beforeAutospacing="0" w:after="0" w:afterAutospacing="0"/>
              <w:ind w:left="141" w:right="138" w:firstLine="283"/>
              <w:jc w:val="both"/>
              <w:rPr>
                <w:rFonts w:ascii="Arial" w:hAnsi="Arial" w:cs="Arial"/>
                <w:color w:val="auto"/>
                <w:sz w:val="22"/>
                <w:szCs w:val="22"/>
                <w:lang w:val="lt-LT"/>
              </w:rPr>
            </w:pPr>
            <w:r w:rsidRPr="0035615C">
              <w:rPr>
                <w:rFonts w:ascii="Arial" w:hAnsi="Arial" w:cs="Arial"/>
                <w:color w:val="auto"/>
                <w:sz w:val="22"/>
                <w:szCs w:val="22"/>
                <w:lang w:val="lt-LT"/>
              </w:rPr>
              <w:t xml:space="preserve">tvirtinimo teisės būtų nustatomos pagal </w:t>
            </w:r>
            <w:r w:rsidRPr="0035615C">
              <w:rPr>
                <w:rStyle w:val="Strong"/>
                <w:rFonts w:ascii="Arial" w:hAnsi="Arial" w:cs="Arial"/>
                <w:b w:val="0"/>
                <w:bCs w:val="0"/>
                <w:color w:val="auto"/>
                <w:sz w:val="22"/>
                <w:szCs w:val="22"/>
                <w:lang w:val="lt-LT"/>
              </w:rPr>
              <w:t>naudotojų roles ir atsakomybes</w:t>
            </w:r>
            <w:r w:rsidRPr="0035615C">
              <w:rPr>
                <w:rFonts w:ascii="Arial" w:hAnsi="Arial" w:cs="Arial"/>
                <w:color w:val="auto"/>
                <w:sz w:val="22"/>
                <w:szCs w:val="22"/>
                <w:lang w:val="lt-LT"/>
              </w:rPr>
              <w:t>;</w:t>
            </w:r>
          </w:p>
          <w:p w14:paraId="11988EDD" w14:textId="77777777" w:rsidR="0035615C" w:rsidRPr="0035615C" w:rsidRDefault="0035615C" w:rsidP="005007D8">
            <w:pPr>
              <w:pStyle w:val="NormalWeb"/>
              <w:numPr>
                <w:ilvl w:val="0"/>
                <w:numId w:val="744"/>
              </w:numPr>
              <w:spacing w:before="0" w:beforeAutospacing="0" w:after="0" w:afterAutospacing="0"/>
              <w:ind w:left="141" w:right="138" w:firstLine="283"/>
              <w:jc w:val="both"/>
              <w:rPr>
                <w:rFonts w:ascii="Arial" w:hAnsi="Arial" w:cs="Arial"/>
                <w:color w:val="auto"/>
                <w:sz w:val="22"/>
                <w:szCs w:val="22"/>
                <w:lang w:val="lt-LT"/>
              </w:rPr>
            </w:pPr>
            <w:r w:rsidRPr="0035615C">
              <w:rPr>
                <w:rFonts w:ascii="Arial" w:hAnsi="Arial" w:cs="Arial"/>
                <w:color w:val="auto"/>
                <w:sz w:val="22"/>
                <w:szCs w:val="22"/>
                <w:lang w:val="lt-LT"/>
              </w:rPr>
              <w:t xml:space="preserve">visi tvirtinimo veiksmai būtų registruojami </w:t>
            </w:r>
            <w:r w:rsidRPr="0035615C">
              <w:rPr>
                <w:rStyle w:val="Strong"/>
                <w:rFonts w:ascii="Arial" w:hAnsi="Arial" w:cs="Arial"/>
                <w:b w:val="0"/>
                <w:bCs w:val="0"/>
                <w:color w:val="auto"/>
                <w:sz w:val="22"/>
                <w:szCs w:val="22"/>
                <w:lang w:val="lt-LT"/>
              </w:rPr>
              <w:t>audito žurnale</w:t>
            </w:r>
            <w:r w:rsidRPr="0035615C">
              <w:rPr>
                <w:rFonts w:ascii="Arial" w:hAnsi="Arial" w:cs="Arial"/>
                <w:color w:val="auto"/>
                <w:sz w:val="22"/>
                <w:szCs w:val="22"/>
                <w:lang w:val="lt-LT"/>
              </w:rPr>
              <w:t xml:space="preserve"> (kas, kada, kokį veiksmą atliko).</w:t>
            </w:r>
          </w:p>
          <w:p w14:paraId="095C83C1" w14:textId="2DF4BA48" w:rsidR="00550699" w:rsidRPr="000C60EF" w:rsidRDefault="0035615C" w:rsidP="001C3C58">
            <w:pPr>
              <w:pStyle w:val="NormalWeb"/>
              <w:spacing w:before="0" w:beforeAutospacing="0" w:after="0" w:afterAutospacing="0"/>
              <w:ind w:left="141" w:right="138"/>
              <w:jc w:val="both"/>
              <w:rPr>
                <w:lang w:val="lt-LT"/>
              </w:rPr>
            </w:pPr>
            <w:r w:rsidRPr="0035615C">
              <w:rPr>
                <w:rStyle w:val="Strong"/>
                <w:rFonts w:ascii="Arial" w:hAnsi="Arial" w:cs="Arial"/>
                <w:b w:val="0"/>
                <w:bCs w:val="0"/>
                <w:color w:val="auto"/>
                <w:sz w:val="22"/>
                <w:szCs w:val="22"/>
                <w:lang w:val="lt-LT"/>
              </w:rPr>
              <w:t>Detalūs duomenų ir dokumentų tvirtinimo matricos reikalavimai, tvirtinimo sekos bei naudotojų teisių modelis turi būti suderinti ir realizuoti Projekto metu.</w:t>
            </w:r>
          </w:p>
        </w:tc>
      </w:tr>
      <w:tr w:rsidR="00822CEC" w:rsidRPr="00C01ADA" w14:paraId="1F0DEAA3" w14:textId="77777777" w:rsidTr="50BE2027">
        <w:tc>
          <w:tcPr>
            <w:tcW w:w="846" w:type="dxa"/>
          </w:tcPr>
          <w:p w14:paraId="67BEF4BF" w14:textId="77777777" w:rsidR="00550699" w:rsidRPr="00C01ADA" w:rsidRDefault="00550699" w:rsidP="00372E15">
            <w:pPr>
              <w:pStyle w:val="ListParagraph"/>
              <w:numPr>
                <w:ilvl w:val="0"/>
                <w:numId w:val="6"/>
              </w:numPr>
              <w:rPr>
                <w:color w:val="auto"/>
                <w:sz w:val="22"/>
                <w:szCs w:val="22"/>
                <w:lang w:val="lt-LT"/>
              </w:rPr>
            </w:pPr>
          </w:p>
        </w:tc>
        <w:tc>
          <w:tcPr>
            <w:tcW w:w="8788" w:type="dxa"/>
          </w:tcPr>
          <w:p w14:paraId="142279B7" w14:textId="4943A4DA" w:rsidR="00F83177" w:rsidRPr="00F83177" w:rsidRDefault="00F83177" w:rsidP="001C3C58">
            <w:pPr>
              <w:tabs>
                <w:tab w:val="left" w:pos="600"/>
              </w:tabs>
              <w:ind w:left="141" w:right="138"/>
              <w:jc w:val="both"/>
              <w:rPr>
                <w:color w:val="auto"/>
                <w:sz w:val="22"/>
                <w:szCs w:val="22"/>
                <w:lang w:val="lt-LT"/>
              </w:rPr>
            </w:pPr>
            <w:r w:rsidRPr="00F83177">
              <w:rPr>
                <w:color w:val="auto"/>
                <w:sz w:val="22"/>
                <w:szCs w:val="22"/>
                <w:lang w:val="lt-LT"/>
              </w:rPr>
              <w:t>Sistemoje turi būti realizuotas funkcionalumas, leidžiantis</w:t>
            </w:r>
            <w:r w:rsidR="00496DE2">
              <w:rPr>
                <w:color w:val="auto"/>
                <w:sz w:val="22"/>
                <w:szCs w:val="22"/>
                <w:lang w:val="lt-LT"/>
              </w:rPr>
              <w:t>,</w:t>
            </w:r>
            <w:r w:rsidRPr="00F83177">
              <w:rPr>
                <w:color w:val="auto"/>
                <w:sz w:val="22"/>
                <w:szCs w:val="22"/>
                <w:lang w:val="lt-LT"/>
              </w:rPr>
              <w:t xml:space="preserve"> esant poreikiui</w:t>
            </w:r>
            <w:r w:rsidR="00496DE2">
              <w:rPr>
                <w:color w:val="auto"/>
                <w:sz w:val="22"/>
                <w:szCs w:val="22"/>
                <w:lang w:val="lt-LT"/>
              </w:rPr>
              <w:t>,</w:t>
            </w:r>
            <w:r w:rsidRPr="00F83177">
              <w:rPr>
                <w:color w:val="auto"/>
                <w:sz w:val="22"/>
                <w:szCs w:val="22"/>
                <w:lang w:val="lt-LT"/>
              </w:rPr>
              <w:t xml:space="preserve"> perdavimo–priėmimo aktą</w:t>
            </w:r>
            <w:r w:rsidR="001746B0">
              <w:rPr>
                <w:color w:val="auto"/>
                <w:sz w:val="22"/>
                <w:szCs w:val="22"/>
                <w:lang w:val="lt-LT"/>
              </w:rPr>
              <w:t>,</w:t>
            </w:r>
            <w:r w:rsidR="001746B0">
              <w:t xml:space="preserve"> </w:t>
            </w:r>
            <w:r w:rsidR="001746B0" w:rsidRPr="001746B0">
              <w:rPr>
                <w:color w:val="auto"/>
                <w:sz w:val="22"/>
                <w:szCs w:val="22"/>
                <w:lang w:val="lt-LT"/>
              </w:rPr>
              <w:t>kitus lydinčius dokumentus</w:t>
            </w:r>
            <w:r w:rsidRPr="001746B0">
              <w:rPr>
                <w:color w:val="auto"/>
                <w:sz w:val="22"/>
                <w:szCs w:val="22"/>
                <w:lang w:val="lt-LT"/>
              </w:rPr>
              <w:t xml:space="preserve"> </w:t>
            </w:r>
            <w:r w:rsidRPr="00F83177">
              <w:rPr>
                <w:color w:val="auto"/>
                <w:sz w:val="22"/>
                <w:szCs w:val="22"/>
                <w:lang w:val="lt-LT"/>
              </w:rPr>
              <w:t xml:space="preserve">iš Sistemos siųsti el. laišku </w:t>
            </w:r>
            <w:r>
              <w:rPr>
                <w:color w:val="auto"/>
                <w:sz w:val="22"/>
                <w:szCs w:val="22"/>
                <w:lang w:val="lt-LT"/>
              </w:rPr>
              <w:t>pirkėjui</w:t>
            </w:r>
            <w:r w:rsidRPr="00F83177">
              <w:rPr>
                <w:color w:val="auto"/>
                <w:sz w:val="22"/>
                <w:szCs w:val="22"/>
                <w:lang w:val="lt-LT"/>
              </w:rPr>
              <w:t>, patalpinti Savitarnoje arba eksportuoti į DVS pasirašymui.</w:t>
            </w:r>
          </w:p>
          <w:p w14:paraId="23C03069" w14:textId="09A42884" w:rsidR="00550699" w:rsidRPr="00C01ADA" w:rsidRDefault="00F83177" w:rsidP="001C3C58">
            <w:pPr>
              <w:tabs>
                <w:tab w:val="left" w:pos="600"/>
              </w:tabs>
              <w:ind w:left="141" w:right="138"/>
              <w:jc w:val="both"/>
              <w:rPr>
                <w:color w:val="auto"/>
                <w:sz w:val="22"/>
                <w:szCs w:val="22"/>
                <w:lang w:val="lt-LT"/>
              </w:rPr>
            </w:pPr>
            <w:r w:rsidRPr="00F83177">
              <w:rPr>
                <w:color w:val="auto"/>
                <w:sz w:val="22"/>
                <w:szCs w:val="22"/>
                <w:lang w:val="lt-LT"/>
              </w:rPr>
              <w:t>Konkretūs pateikimo būdai ir reikalavimai turi būti suderinti ir realizuoti Projekto metu</w:t>
            </w:r>
            <w:r w:rsidR="00B57101" w:rsidRPr="00C01ADA">
              <w:rPr>
                <w:color w:val="auto"/>
                <w:sz w:val="22"/>
                <w:szCs w:val="22"/>
                <w:lang w:val="lt-LT"/>
              </w:rPr>
              <w:t>.</w:t>
            </w:r>
          </w:p>
        </w:tc>
      </w:tr>
    </w:tbl>
    <w:p w14:paraId="6088E30D" w14:textId="0283CB1A" w:rsidR="000E1674" w:rsidRPr="001618CA" w:rsidRDefault="000E2CE3" w:rsidP="00164D41">
      <w:pPr>
        <w:pStyle w:val="Heading4"/>
      </w:pPr>
      <w:bookmarkStart w:id="3027" w:name="_Toc208916372"/>
      <w:bookmarkStart w:id="3028" w:name="_Toc217222413"/>
      <w:r w:rsidRPr="001618CA">
        <w:t>REIKALAVIMAI FORMUOJANT GABENIMO VAŽTARAŠTĮ</w:t>
      </w:r>
      <w:bookmarkEnd w:id="3027"/>
      <w:bookmarkEnd w:id="302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200D908B" w14:textId="77777777" w:rsidTr="50BE2027">
        <w:trPr>
          <w:tblHeader/>
        </w:trPr>
        <w:tc>
          <w:tcPr>
            <w:tcW w:w="846" w:type="dxa"/>
            <w:shd w:val="clear" w:color="auto" w:fill="C5E0B3" w:themeFill="accent6" w:themeFillTint="66"/>
          </w:tcPr>
          <w:p w14:paraId="7E7B64D4" w14:textId="77777777" w:rsidR="000E1674" w:rsidRPr="00C01ADA" w:rsidRDefault="000E1674"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5ED80390" w14:textId="77777777" w:rsidR="000E1674" w:rsidRPr="00C01ADA" w:rsidRDefault="000E1674"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1EE9D089" w14:textId="77777777" w:rsidTr="50BE2027">
        <w:tc>
          <w:tcPr>
            <w:tcW w:w="846" w:type="dxa"/>
          </w:tcPr>
          <w:p w14:paraId="436EE72F" w14:textId="77777777" w:rsidR="000E1674" w:rsidRPr="00C01ADA" w:rsidRDefault="000E1674" w:rsidP="00372E15">
            <w:pPr>
              <w:pStyle w:val="ListParagraph"/>
              <w:numPr>
                <w:ilvl w:val="0"/>
                <w:numId w:val="6"/>
              </w:numPr>
              <w:rPr>
                <w:color w:val="auto"/>
                <w:sz w:val="22"/>
                <w:szCs w:val="22"/>
                <w:lang w:val="lt-LT"/>
              </w:rPr>
            </w:pPr>
          </w:p>
        </w:tc>
        <w:tc>
          <w:tcPr>
            <w:tcW w:w="8788" w:type="dxa"/>
          </w:tcPr>
          <w:p w14:paraId="0C41AFB3" w14:textId="057411B9" w:rsidR="00BE40B3" w:rsidRPr="002E1F72" w:rsidRDefault="00BE40B3" w:rsidP="00B23260">
            <w:pPr>
              <w:pStyle w:val="NormalWeb"/>
              <w:spacing w:before="0" w:beforeAutospacing="0" w:after="0" w:afterAutospacing="0"/>
              <w:ind w:left="141" w:right="138"/>
              <w:jc w:val="both"/>
              <w:rPr>
                <w:rFonts w:ascii="Arial" w:hAnsi="Arial" w:cs="Arial"/>
                <w:color w:val="auto"/>
                <w:sz w:val="22"/>
                <w:szCs w:val="22"/>
                <w:lang w:val="lt-LT"/>
              </w:rPr>
            </w:pPr>
            <w:r w:rsidRPr="002E1F72">
              <w:rPr>
                <w:rFonts w:ascii="Arial" w:hAnsi="Arial" w:cs="Arial"/>
                <w:color w:val="auto"/>
                <w:sz w:val="22"/>
                <w:szCs w:val="22"/>
                <w:lang w:val="lt-LT"/>
              </w:rPr>
              <w:t xml:space="preserve">Sistema turi turėti funkcionalumą </w:t>
            </w:r>
            <w:r w:rsidRPr="002E1F72">
              <w:rPr>
                <w:rStyle w:val="Strong"/>
                <w:rFonts w:ascii="Arial" w:hAnsi="Arial" w:cs="Arial"/>
                <w:b w:val="0"/>
                <w:bCs w:val="0"/>
                <w:color w:val="auto"/>
                <w:sz w:val="22"/>
                <w:szCs w:val="22"/>
                <w:lang w:val="lt-LT"/>
              </w:rPr>
              <w:t xml:space="preserve">tvarkyti ir formuoti </w:t>
            </w:r>
            <w:r w:rsidR="00224BD6" w:rsidRPr="00224BD6">
              <w:rPr>
                <w:rStyle w:val="Strong"/>
                <w:rFonts w:ascii="Arial" w:hAnsi="Arial" w:cs="Arial"/>
                <w:b w:val="0"/>
                <w:bCs w:val="0"/>
                <w:color w:val="auto"/>
                <w:sz w:val="22"/>
                <w:szCs w:val="22"/>
                <w:lang w:val="lt-LT"/>
              </w:rPr>
              <w:t>arba importuoti iš MVIS</w:t>
            </w:r>
            <w:r w:rsidR="00224BD6" w:rsidRPr="00224BD6">
              <w:rPr>
                <w:rStyle w:val="Strong"/>
                <w:rFonts w:ascii="Arial" w:hAnsi="Arial" w:cs="Arial"/>
                <w:color w:val="auto"/>
                <w:lang w:val="lt-LT"/>
              </w:rPr>
              <w:t xml:space="preserve"> </w:t>
            </w:r>
            <w:r w:rsidRPr="002E1F72">
              <w:rPr>
                <w:rStyle w:val="Strong"/>
                <w:rFonts w:ascii="Arial" w:hAnsi="Arial" w:cs="Arial"/>
                <w:b w:val="0"/>
                <w:bCs w:val="0"/>
                <w:color w:val="auto"/>
                <w:sz w:val="22"/>
                <w:szCs w:val="22"/>
                <w:lang w:val="lt-LT"/>
              </w:rPr>
              <w:t>gabenimo dokumentus – važtaraščius</w:t>
            </w:r>
            <w:r w:rsidRPr="002E1F72">
              <w:rPr>
                <w:rFonts w:ascii="Arial" w:hAnsi="Arial" w:cs="Arial"/>
                <w:color w:val="auto"/>
                <w:sz w:val="22"/>
                <w:szCs w:val="22"/>
                <w:lang w:val="lt-LT"/>
              </w:rPr>
              <w:t>, užtikrinant jų susiejimą su pardavimo užsakymais, sutartimis ar perdavimo–priėmimo aktais.</w:t>
            </w:r>
          </w:p>
          <w:p w14:paraId="4EFE2C3C" w14:textId="77777777" w:rsidR="00BE40B3" w:rsidRPr="002E1F72" w:rsidRDefault="00BE40B3" w:rsidP="00B23260">
            <w:pPr>
              <w:pStyle w:val="NormalWeb"/>
              <w:spacing w:before="0" w:beforeAutospacing="0" w:after="0" w:afterAutospacing="0"/>
              <w:ind w:left="141" w:right="138"/>
              <w:jc w:val="both"/>
              <w:rPr>
                <w:rFonts w:ascii="Arial" w:hAnsi="Arial" w:cs="Arial"/>
                <w:color w:val="auto"/>
                <w:sz w:val="22"/>
                <w:szCs w:val="22"/>
                <w:lang w:val="lt-LT"/>
              </w:rPr>
            </w:pPr>
            <w:r w:rsidRPr="002E1F72">
              <w:rPr>
                <w:rFonts w:ascii="Arial" w:hAnsi="Arial" w:cs="Arial"/>
                <w:color w:val="auto"/>
                <w:sz w:val="22"/>
                <w:szCs w:val="22"/>
                <w:lang w:val="lt-LT"/>
              </w:rPr>
              <w:t>Važtaraščiai gali būti išrašomi vykdant šiuos procesus:</w:t>
            </w:r>
          </w:p>
          <w:p w14:paraId="07F3DB35" w14:textId="77777777" w:rsidR="00BE40B3" w:rsidRPr="002E1F72" w:rsidRDefault="00BE40B3" w:rsidP="005007D8">
            <w:pPr>
              <w:pStyle w:val="NormalWeb"/>
              <w:numPr>
                <w:ilvl w:val="0"/>
                <w:numId w:val="745"/>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parduodant prekę, kai transporto paslaugas teikia ir prekę pristato pirkėjui Įmonė savo transportu;</w:t>
            </w:r>
          </w:p>
          <w:p w14:paraId="312D38D3" w14:textId="77777777" w:rsidR="00BE40B3" w:rsidRPr="002E1F72" w:rsidRDefault="00BE40B3" w:rsidP="005007D8">
            <w:pPr>
              <w:pStyle w:val="NormalWeb"/>
              <w:numPr>
                <w:ilvl w:val="0"/>
                <w:numId w:val="745"/>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parduodant prekę, kai transporto paslaugas teikia ir prekę pristato pirkėjui Įmonė samdytu transportu;</w:t>
            </w:r>
          </w:p>
          <w:p w14:paraId="2EE9D5D0" w14:textId="77777777" w:rsidR="00BE40B3" w:rsidRPr="002E1F72" w:rsidRDefault="00BE40B3" w:rsidP="005007D8">
            <w:pPr>
              <w:pStyle w:val="NormalWeb"/>
              <w:numPr>
                <w:ilvl w:val="0"/>
                <w:numId w:val="745"/>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parduodant prekę, kai prekė pristatoma pirkėjui pirkėjo transportu, tačiau pirkėjas nerašo važtaraščio;</w:t>
            </w:r>
          </w:p>
          <w:p w14:paraId="5BBC5A43" w14:textId="77777777" w:rsidR="00BE40B3" w:rsidRPr="002E1F72" w:rsidRDefault="00BE40B3" w:rsidP="005007D8">
            <w:pPr>
              <w:pStyle w:val="NormalWeb"/>
              <w:numPr>
                <w:ilvl w:val="0"/>
                <w:numId w:val="745"/>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atliekant vidinius turto (atsargų, prekių, ilgalaikio turto) pervežimus tarp Įmonės padalinių (sandėlių, girininkijų, medelynų), kai transportavimas vykdomas Lietuvos Respublikos keliais;</w:t>
            </w:r>
          </w:p>
          <w:p w14:paraId="63DFA40A" w14:textId="05BCF4D1" w:rsidR="00BE40B3" w:rsidRPr="002E1F72" w:rsidRDefault="00BE40B3" w:rsidP="005007D8">
            <w:pPr>
              <w:pStyle w:val="NormalWeb"/>
              <w:numPr>
                <w:ilvl w:val="0"/>
                <w:numId w:val="745"/>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lastRenderedPageBreak/>
              <w:t>atliekant vidinius turto pervežimus padalinio viduje (pvz., iš vienos girininkijos į kitą</w:t>
            </w:r>
            <w:r w:rsidR="00801B5B">
              <w:rPr>
                <w:rFonts w:ascii="Arial" w:hAnsi="Arial" w:cs="Arial"/>
                <w:color w:val="auto"/>
                <w:sz w:val="22"/>
                <w:szCs w:val="22"/>
                <w:lang w:val="lt-LT"/>
              </w:rPr>
              <w:t>, iš vieno medelyno į kitą ar Padalinio girininkiją</w:t>
            </w:r>
            <w:r w:rsidRPr="002E1F72">
              <w:rPr>
                <w:rFonts w:ascii="Arial" w:hAnsi="Arial" w:cs="Arial"/>
                <w:color w:val="auto"/>
                <w:sz w:val="22"/>
                <w:szCs w:val="22"/>
                <w:lang w:val="lt-LT"/>
              </w:rPr>
              <w:t>).</w:t>
            </w:r>
          </w:p>
          <w:p w14:paraId="15A4FC76" w14:textId="77777777" w:rsidR="00BE40B3" w:rsidRPr="002E1F72" w:rsidRDefault="00BE40B3" w:rsidP="001F3244">
            <w:pPr>
              <w:pStyle w:val="NormalWeb"/>
              <w:spacing w:before="0" w:beforeAutospacing="0" w:after="0" w:afterAutospacing="0"/>
              <w:ind w:left="141" w:right="138"/>
              <w:jc w:val="both"/>
              <w:rPr>
                <w:rFonts w:ascii="Arial" w:hAnsi="Arial" w:cs="Arial"/>
                <w:color w:val="auto"/>
                <w:sz w:val="22"/>
                <w:szCs w:val="22"/>
                <w:lang w:val="lt-LT"/>
              </w:rPr>
            </w:pPr>
            <w:r w:rsidRPr="002E1F72">
              <w:rPr>
                <w:rFonts w:ascii="Arial" w:hAnsi="Arial" w:cs="Arial"/>
                <w:color w:val="auto"/>
                <w:sz w:val="22"/>
                <w:szCs w:val="22"/>
                <w:lang w:val="lt-LT"/>
              </w:rPr>
              <w:t>Sistema turi užtikrinti, kad:</w:t>
            </w:r>
          </w:p>
          <w:p w14:paraId="7575F2C3" w14:textId="77777777" w:rsidR="00BE40B3" w:rsidRPr="002E1F72" w:rsidRDefault="00BE40B3" w:rsidP="005007D8">
            <w:pPr>
              <w:pStyle w:val="NormalWeb"/>
              <w:numPr>
                <w:ilvl w:val="0"/>
                <w:numId w:val="746"/>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 xml:space="preserve">važtaraščiai būtų formuojami pagal nustatytus </w:t>
            </w:r>
            <w:r w:rsidRPr="002E1F72">
              <w:rPr>
                <w:rStyle w:val="Strong"/>
                <w:rFonts w:ascii="Arial" w:hAnsi="Arial" w:cs="Arial"/>
                <w:b w:val="0"/>
                <w:bCs w:val="0"/>
                <w:color w:val="auto"/>
                <w:sz w:val="22"/>
                <w:szCs w:val="22"/>
                <w:lang w:val="lt-LT"/>
              </w:rPr>
              <w:t>teisės aktų reikalavimus</w:t>
            </w:r>
            <w:r w:rsidRPr="002E1F72">
              <w:rPr>
                <w:rFonts w:ascii="Arial" w:hAnsi="Arial" w:cs="Arial"/>
                <w:color w:val="auto"/>
                <w:sz w:val="22"/>
                <w:szCs w:val="22"/>
                <w:lang w:val="lt-LT"/>
              </w:rPr>
              <w:t xml:space="preserve"> (LR kelių transporto kodeksą, VMI taisykles ir kt.);</w:t>
            </w:r>
          </w:p>
          <w:p w14:paraId="48EF1003" w14:textId="77777777" w:rsidR="00BE40B3" w:rsidRPr="002E1F72" w:rsidRDefault="00BE40B3" w:rsidP="005007D8">
            <w:pPr>
              <w:pStyle w:val="NormalWeb"/>
              <w:numPr>
                <w:ilvl w:val="0"/>
                <w:numId w:val="746"/>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važtaraščių duomenys būtų tikrinami prieš patvirtinimą (pvz., sandėlio likučiai, gavėjas, transporto priemonė);</w:t>
            </w:r>
          </w:p>
          <w:p w14:paraId="16460F98" w14:textId="77777777" w:rsidR="00BE40B3" w:rsidRPr="002E1F72" w:rsidRDefault="00BE40B3" w:rsidP="005007D8">
            <w:pPr>
              <w:pStyle w:val="NormalWeb"/>
              <w:numPr>
                <w:ilvl w:val="0"/>
                <w:numId w:val="746"/>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sugeneruoti važtaraščiai būtų matomi tiek pirkėjo, tiek vidaus pervežimų dokumentų registre;</w:t>
            </w:r>
          </w:p>
          <w:p w14:paraId="18D0FF28" w14:textId="77777777" w:rsidR="00BE40B3" w:rsidRPr="002E1F72" w:rsidRDefault="00BE40B3" w:rsidP="005007D8">
            <w:pPr>
              <w:pStyle w:val="NormalWeb"/>
              <w:numPr>
                <w:ilvl w:val="0"/>
                <w:numId w:val="746"/>
              </w:numPr>
              <w:spacing w:before="0" w:beforeAutospacing="0" w:after="0" w:afterAutospacing="0"/>
              <w:ind w:left="141" w:right="138" w:firstLine="283"/>
              <w:jc w:val="both"/>
              <w:rPr>
                <w:rFonts w:ascii="Arial" w:hAnsi="Arial" w:cs="Arial"/>
                <w:color w:val="auto"/>
                <w:sz w:val="22"/>
                <w:szCs w:val="22"/>
                <w:lang w:val="lt-LT"/>
              </w:rPr>
            </w:pPr>
            <w:r w:rsidRPr="002E1F72">
              <w:rPr>
                <w:rFonts w:ascii="Arial" w:hAnsi="Arial" w:cs="Arial"/>
                <w:color w:val="auto"/>
                <w:sz w:val="22"/>
                <w:szCs w:val="22"/>
                <w:lang w:val="lt-LT"/>
              </w:rPr>
              <w:t>būtų galimybė generuoti ir spausdinti važtaraščius pagal patvirtintus šablonus.</w:t>
            </w:r>
          </w:p>
          <w:p w14:paraId="24D95934" w14:textId="77777777" w:rsidR="00BE40B3" w:rsidRPr="002E1F72" w:rsidRDefault="00BE40B3" w:rsidP="00B23260">
            <w:pPr>
              <w:pStyle w:val="NormalWeb"/>
              <w:spacing w:before="0" w:beforeAutospacing="0" w:after="0" w:afterAutospacing="0"/>
              <w:ind w:left="141" w:right="138"/>
              <w:jc w:val="both"/>
              <w:rPr>
                <w:rFonts w:ascii="Arial" w:hAnsi="Arial" w:cs="Arial"/>
                <w:color w:val="auto"/>
                <w:sz w:val="22"/>
                <w:szCs w:val="22"/>
                <w:lang w:val="lt-LT"/>
              </w:rPr>
            </w:pPr>
            <w:r w:rsidRPr="002E1F72">
              <w:rPr>
                <w:rStyle w:val="Strong"/>
                <w:rFonts w:ascii="Arial" w:hAnsi="Arial" w:cs="Arial"/>
                <w:b w:val="0"/>
                <w:bCs w:val="0"/>
                <w:color w:val="auto"/>
                <w:sz w:val="22"/>
                <w:szCs w:val="22"/>
                <w:lang w:val="lt-LT"/>
              </w:rPr>
              <w:t>Detalūs važtaraščių išrašymo atvejai, duomenų laukai ir validacijos taisyklės turi būti suderinti ir sukonfigūruoti Projekto metu.</w:t>
            </w:r>
          </w:p>
          <w:p w14:paraId="5BE297E3" w14:textId="25050EF6" w:rsidR="00AA2010" w:rsidRPr="000C60EF" w:rsidRDefault="00BE40B3" w:rsidP="00B23260">
            <w:pPr>
              <w:pStyle w:val="NormalWeb"/>
              <w:spacing w:before="0" w:beforeAutospacing="0" w:after="0" w:afterAutospacing="0"/>
              <w:ind w:left="141" w:right="138"/>
              <w:jc w:val="both"/>
              <w:rPr>
                <w:lang w:val="lt-LT"/>
              </w:rPr>
            </w:pPr>
            <w:r w:rsidRPr="002E1F72">
              <w:rPr>
                <w:rStyle w:val="Strong"/>
                <w:rFonts w:ascii="Arial" w:hAnsi="Arial" w:cs="Arial"/>
                <w:b w:val="0"/>
                <w:bCs w:val="0"/>
                <w:color w:val="auto"/>
                <w:sz w:val="22"/>
                <w:szCs w:val="22"/>
                <w:lang w:val="lt-LT"/>
              </w:rPr>
              <w:t>Pastaba:</w:t>
            </w:r>
            <w:r w:rsidRPr="002E1F72">
              <w:rPr>
                <w:rFonts w:ascii="Arial" w:hAnsi="Arial" w:cs="Arial"/>
                <w:color w:val="auto"/>
                <w:sz w:val="22"/>
                <w:szCs w:val="22"/>
                <w:lang w:val="lt-LT"/>
              </w:rPr>
              <w:t xml:space="preserve"> važtaraščių, kurie buvo suformuoti ir patvirtinti MVIS, metaduomenys turi būti </w:t>
            </w:r>
            <w:r w:rsidRPr="002E1F72">
              <w:rPr>
                <w:rStyle w:val="Strong"/>
                <w:rFonts w:ascii="Arial" w:hAnsi="Arial" w:cs="Arial"/>
                <w:b w:val="0"/>
                <w:bCs w:val="0"/>
                <w:color w:val="auto"/>
                <w:sz w:val="22"/>
                <w:szCs w:val="22"/>
                <w:lang w:val="lt-LT"/>
              </w:rPr>
              <w:t xml:space="preserve">importuojami į </w:t>
            </w:r>
            <w:r w:rsidR="00E6798F">
              <w:rPr>
                <w:rStyle w:val="Strong"/>
                <w:rFonts w:ascii="Arial" w:hAnsi="Arial" w:cs="Arial"/>
                <w:b w:val="0"/>
                <w:bCs w:val="0"/>
                <w:color w:val="auto"/>
                <w:sz w:val="22"/>
                <w:szCs w:val="22"/>
                <w:lang w:val="lt-LT"/>
              </w:rPr>
              <w:t>FAVIS</w:t>
            </w:r>
            <w:r w:rsidRPr="002E1F72">
              <w:rPr>
                <w:rStyle w:val="Strong"/>
                <w:rFonts w:ascii="Arial" w:hAnsi="Arial" w:cs="Arial"/>
                <w:b w:val="0"/>
                <w:bCs w:val="0"/>
                <w:color w:val="auto"/>
                <w:sz w:val="22"/>
                <w:szCs w:val="22"/>
                <w:lang w:val="lt-LT"/>
              </w:rPr>
              <w:t xml:space="preserve"> nustatytu periodiškumu</w:t>
            </w:r>
            <w:r w:rsidRPr="002E1F72">
              <w:rPr>
                <w:rFonts w:ascii="Arial" w:hAnsi="Arial" w:cs="Arial"/>
                <w:color w:val="auto"/>
                <w:sz w:val="22"/>
                <w:szCs w:val="22"/>
                <w:lang w:val="lt-LT"/>
              </w:rPr>
              <w:t>, užtikrinant duomenų integralumą ir atsekamumą.</w:t>
            </w:r>
          </w:p>
        </w:tc>
      </w:tr>
      <w:tr w:rsidR="00822CEC" w:rsidRPr="00C01ADA" w14:paraId="7932DB18" w14:textId="77777777" w:rsidTr="50BE2027">
        <w:tc>
          <w:tcPr>
            <w:tcW w:w="846" w:type="dxa"/>
          </w:tcPr>
          <w:p w14:paraId="39073F9C" w14:textId="77777777" w:rsidR="00066073" w:rsidRPr="00C01ADA" w:rsidRDefault="00066073" w:rsidP="00372E15">
            <w:pPr>
              <w:pStyle w:val="ListParagraph"/>
              <w:numPr>
                <w:ilvl w:val="0"/>
                <w:numId w:val="6"/>
              </w:numPr>
              <w:rPr>
                <w:color w:val="auto"/>
                <w:sz w:val="22"/>
                <w:szCs w:val="22"/>
                <w:lang w:val="lt-LT"/>
              </w:rPr>
            </w:pPr>
          </w:p>
        </w:tc>
        <w:tc>
          <w:tcPr>
            <w:tcW w:w="8788" w:type="dxa"/>
          </w:tcPr>
          <w:p w14:paraId="33E573C9" w14:textId="77777777" w:rsidR="005D7336" w:rsidRPr="005D7336" w:rsidRDefault="005D7336" w:rsidP="00B23260">
            <w:pPr>
              <w:tabs>
                <w:tab w:val="left" w:pos="600"/>
              </w:tabs>
              <w:ind w:left="141" w:right="138"/>
              <w:jc w:val="both"/>
              <w:rPr>
                <w:color w:val="auto"/>
                <w:sz w:val="22"/>
                <w:szCs w:val="22"/>
                <w:lang w:val="lt-LT"/>
              </w:rPr>
            </w:pPr>
            <w:r w:rsidRPr="005D7336">
              <w:rPr>
                <w:color w:val="auto"/>
                <w:sz w:val="22"/>
                <w:szCs w:val="22"/>
                <w:lang w:val="lt-LT"/>
              </w:rPr>
              <w:t>Sistema turi turėti funkcionalumą tvarkyti važtaraščiais susijusius duomenis. Išrašytas važtaraštis turi būti elektroninis ir turėti galimybę:</w:t>
            </w:r>
          </w:p>
          <w:p w14:paraId="4ABCA2B5" w14:textId="77777777" w:rsidR="005D7336" w:rsidRPr="005D7336" w:rsidRDefault="005D7336" w:rsidP="0078049D">
            <w:pPr>
              <w:pStyle w:val="ListParagraph"/>
              <w:numPr>
                <w:ilvl w:val="0"/>
                <w:numId w:val="60"/>
              </w:numPr>
              <w:tabs>
                <w:tab w:val="left" w:pos="708"/>
              </w:tabs>
              <w:ind w:left="141" w:right="138" w:firstLine="283"/>
              <w:jc w:val="both"/>
              <w:rPr>
                <w:color w:val="auto"/>
                <w:sz w:val="22"/>
                <w:szCs w:val="22"/>
                <w:lang w:val="lt-LT"/>
              </w:rPr>
            </w:pPr>
            <w:r w:rsidRPr="005D7336">
              <w:rPr>
                <w:color w:val="auto"/>
                <w:sz w:val="22"/>
                <w:szCs w:val="22"/>
                <w:lang w:val="lt-LT"/>
              </w:rPr>
              <w:t>generuoti PDF formatu;</w:t>
            </w:r>
          </w:p>
          <w:p w14:paraId="3962483A" w14:textId="77777777" w:rsidR="005D7336" w:rsidRPr="005D7336" w:rsidRDefault="005D7336" w:rsidP="0078049D">
            <w:pPr>
              <w:pStyle w:val="ListParagraph"/>
              <w:numPr>
                <w:ilvl w:val="0"/>
                <w:numId w:val="60"/>
              </w:numPr>
              <w:tabs>
                <w:tab w:val="left" w:pos="708"/>
              </w:tabs>
              <w:ind w:left="141" w:right="138" w:firstLine="283"/>
              <w:jc w:val="both"/>
              <w:rPr>
                <w:color w:val="auto"/>
                <w:sz w:val="22"/>
                <w:szCs w:val="22"/>
                <w:lang w:val="lt-LT"/>
              </w:rPr>
            </w:pPr>
            <w:r w:rsidRPr="005D7336">
              <w:rPr>
                <w:color w:val="auto"/>
                <w:sz w:val="22"/>
                <w:szCs w:val="22"/>
                <w:lang w:val="lt-LT"/>
              </w:rPr>
              <w:t>siųsti el. paštu;</w:t>
            </w:r>
          </w:p>
          <w:p w14:paraId="66201E2F" w14:textId="30F72A52" w:rsidR="000F7803" w:rsidRPr="005D7336" w:rsidRDefault="005D7336" w:rsidP="0078049D">
            <w:pPr>
              <w:pStyle w:val="ListParagraph"/>
              <w:numPr>
                <w:ilvl w:val="0"/>
                <w:numId w:val="60"/>
              </w:numPr>
              <w:tabs>
                <w:tab w:val="left" w:pos="708"/>
              </w:tabs>
              <w:ind w:left="141" w:right="138" w:firstLine="283"/>
              <w:jc w:val="both"/>
              <w:rPr>
                <w:lang w:val="lt-LT"/>
              </w:rPr>
            </w:pPr>
            <w:r w:rsidRPr="005D7336">
              <w:rPr>
                <w:color w:val="auto"/>
                <w:sz w:val="22"/>
                <w:szCs w:val="22"/>
                <w:lang w:val="lt-LT"/>
              </w:rPr>
              <w:t>perduoti į kompiuterinį įrenginį ar panašiai.</w:t>
            </w:r>
          </w:p>
        </w:tc>
      </w:tr>
      <w:tr w:rsidR="00822CEC" w:rsidRPr="00C01ADA" w14:paraId="49FD044A" w14:textId="77777777" w:rsidTr="50BE2027">
        <w:tc>
          <w:tcPr>
            <w:tcW w:w="846" w:type="dxa"/>
          </w:tcPr>
          <w:p w14:paraId="2521B927" w14:textId="77777777" w:rsidR="00066073" w:rsidRPr="00C01ADA" w:rsidRDefault="00066073" w:rsidP="00372E15">
            <w:pPr>
              <w:pStyle w:val="ListParagraph"/>
              <w:numPr>
                <w:ilvl w:val="0"/>
                <w:numId w:val="6"/>
              </w:numPr>
              <w:rPr>
                <w:color w:val="auto"/>
                <w:sz w:val="22"/>
                <w:szCs w:val="22"/>
                <w:lang w:val="lt-LT"/>
              </w:rPr>
            </w:pPr>
          </w:p>
        </w:tc>
        <w:tc>
          <w:tcPr>
            <w:tcW w:w="8788" w:type="dxa"/>
          </w:tcPr>
          <w:p w14:paraId="15D21D73" w14:textId="77777777" w:rsidR="00DD74C9" w:rsidRPr="00DD74C9" w:rsidRDefault="00DD74C9" w:rsidP="00B23260">
            <w:pPr>
              <w:tabs>
                <w:tab w:val="left" w:pos="600"/>
              </w:tabs>
              <w:ind w:left="141" w:right="138"/>
              <w:jc w:val="both"/>
              <w:rPr>
                <w:color w:val="auto"/>
                <w:sz w:val="22"/>
                <w:szCs w:val="22"/>
                <w:lang w:val="lt-LT"/>
              </w:rPr>
            </w:pPr>
            <w:r w:rsidRPr="00DD74C9">
              <w:rPr>
                <w:color w:val="auto"/>
                <w:sz w:val="22"/>
                <w:szCs w:val="22"/>
                <w:lang w:val="lt-LT"/>
              </w:rPr>
              <w:t>Sistema turi turėti funkcionalumą automatiškai užpildyti važtaraščio duomenų laukus, naudodama Sistemoje saugomus duomenis (angl. pre-fill). Pavyzdžiui, tai apima:</w:t>
            </w:r>
          </w:p>
          <w:p w14:paraId="4EB1DAAB" w14:textId="77777777" w:rsidR="00DD74C9" w:rsidRPr="00DD74C9" w:rsidRDefault="00DD74C9" w:rsidP="0078049D">
            <w:pPr>
              <w:pStyle w:val="ListParagraph"/>
              <w:numPr>
                <w:ilvl w:val="0"/>
                <w:numId w:val="61"/>
              </w:numPr>
              <w:tabs>
                <w:tab w:val="left" w:pos="744"/>
              </w:tabs>
              <w:ind w:left="141" w:right="138" w:firstLine="283"/>
              <w:jc w:val="both"/>
              <w:rPr>
                <w:color w:val="auto"/>
                <w:sz w:val="22"/>
                <w:szCs w:val="22"/>
                <w:lang w:val="lt-LT"/>
              </w:rPr>
            </w:pPr>
            <w:r w:rsidRPr="00DD74C9">
              <w:rPr>
                <w:color w:val="auto"/>
                <w:sz w:val="22"/>
                <w:szCs w:val="22"/>
                <w:lang w:val="lt-LT"/>
              </w:rPr>
              <w:t>sutarties numerį;</w:t>
            </w:r>
          </w:p>
          <w:p w14:paraId="6B4D72D2" w14:textId="77777777" w:rsidR="00DD74C9" w:rsidRPr="00DD74C9" w:rsidRDefault="00DD74C9" w:rsidP="0078049D">
            <w:pPr>
              <w:pStyle w:val="ListParagraph"/>
              <w:numPr>
                <w:ilvl w:val="0"/>
                <w:numId w:val="61"/>
              </w:numPr>
              <w:tabs>
                <w:tab w:val="left" w:pos="744"/>
              </w:tabs>
              <w:ind w:left="141" w:right="138" w:firstLine="283"/>
              <w:jc w:val="both"/>
              <w:rPr>
                <w:color w:val="auto"/>
                <w:sz w:val="22"/>
                <w:szCs w:val="22"/>
                <w:lang w:val="lt-LT"/>
              </w:rPr>
            </w:pPr>
            <w:r w:rsidRPr="00DD74C9">
              <w:rPr>
                <w:color w:val="auto"/>
                <w:sz w:val="22"/>
                <w:szCs w:val="22"/>
                <w:lang w:val="lt-LT"/>
              </w:rPr>
              <w:t>datą;</w:t>
            </w:r>
          </w:p>
          <w:p w14:paraId="0ED92FE8" w14:textId="77777777" w:rsidR="00DD74C9" w:rsidRPr="00DD74C9" w:rsidRDefault="00DD74C9" w:rsidP="0078049D">
            <w:pPr>
              <w:pStyle w:val="ListParagraph"/>
              <w:numPr>
                <w:ilvl w:val="0"/>
                <w:numId w:val="61"/>
              </w:numPr>
              <w:tabs>
                <w:tab w:val="left" w:pos="744"/>
              </w:tabs>
              <w:ind w:left="141" w:right="138" w:firstLine="283"/>
              <w:jc w:val="both"/>
              <w:rPr>
                <w:color w:val="auto"/>
                <w:sz w:val="22"/>
                <w:szCs w:val="22"/>
                <w:lang w:val="lt-LT"/>
              </w:rPr>
            </w:pPr>
            <w:r w:rsidRPr="00DD74C9">
              <w:rPr>
                <w:color w:val="auto"/>
                <w:sz w:val="22"/>
                <w:szCs w:val="22"/>
                <w:lang w:val="lt-LT"/>
              </w:rPr>
              <w:t>užsakymo pardavimui numerį;</w:t>
            </w:r>
          </w:p>
          <w:p w14:paraId="18762436" w14:textId="77777777" w:rsidR="00DD74C9" w:rsidRPr="00DD74C9" w:rsidRDefault="00DD74C9" w:rsidP="0078049D">
            <w:pPr>
              <w:pStyle w:val="ListParagraph"/>
              <w:numPr>
                <w:ilvl w:val="0"/>
                <w:numId w:val="61"/>
              </w:numPr>
              <w:tabs>
                <w:tab w:val="left" w:pos="744"/>
              </w:tabs>
              <w:ind w:left="141" w:right="138" w:firstLine="283"/>
              <w:jc w:val="both"/>
              <w:rPr>
                <w:color w:val="auto"/>
                <w:sz w:val="22"/>
                <w:szCs w:val="22"/>
                <w:lang w:val="lt-LT"/>
              </w:rPr>
            </w:pPr>
            <w:r w:rsidRPr="00DD74C9">
              <w:rPr>
                <w:color w:val="auto"/>
                <w:sz w:val="22"/>
                <w:szCs w:val="22"/>
                <w:lang w:val="lt-LT"/>
              </w:rPr>
              <w:t>perdavimo–priėmimo akto duomenis;</w:t>
            </w:r>
          </w:p>
          <w:p w14:paraId="19C8DE18" w14:textId="5341346E" w:rsidR="00066073" w:rsidRPr="00DD74C9" w:rsidRDefault="00DD74C9" w:rsidP="0078049D">
            <w:pPr>
              <w:pStyle w:val="ListParagraph"/>
              <w:numPr>
                <w:ilvl w:val="0"/>
                <w:numId w:val="61"/>
              </w:numPr>
              <w:tabs>
                <w:tab w:val="left" w:pos="744"/>
              </w:tabs>
              <w:ind w:left="141" w:right="138" w:firstLine="283"/>
              <w:jc w:val="both"/>
              <w:rPr>
                <w:lang w:val="lt-LT"/>
              </w:rPr>
            </w:pPr>
            <w:r w:rsidRPr="00DD74C9">
              <w:rPr>
                <w:color w:val="auto"/>
                <w:sz w:val="22"/>
                <w:szCs w:val="22"/>
                <w:lang w:val="lt-LT"/>
              </w:rPr>
              <w:t>ir kitus, Projekto metu suderintus duomenis/dokumentus</w:t>
            </w:r>
            <w:r w:rsidR="00E33692" w:rsidRPr="00DD74C9">
              <w:rPr>
                <w:color w:val="auto"/>
                <w:sz w:val="22"/>
                <w:szCs w:val="22"/>
                <w:lang w:val="lt-LT"/>
              </w:rPr>
              <w:t>.</w:t>
            </w:r>
          </w:p>
        </w:tc>
      </w:tr>
      <w:tr w:rsidR="00822CEC" w:rsidRPr="00C01ADA" w14:paraId="67E45AEE" w14:textId="77777777" w:rsidTr="50BE2027">
        <w:tc>
          <w:tcPr>
            <w:tcW w:w="846" w:type="dxa"/>
          </w:tcPr>
          <w:p w14:paraId="6191191E" w14:textId="77777777" w:rsidR="00066073" w:rsidRPr="00257410"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7B118ABA" w14:textId="0BC738C5" w:rsidR="002238FC" w:rsidRPr="00257410" w:rsidRDefault="002238FC" w:rsidP="00B23260">
            <w:pPr>
              <w:tabs>
                <w:tab w:val="left" w:pos="600"/>
              </w:tabs>
              <w:ind w:left="141" w:right="138"/>
              <w:jc w:val="both"/>
              <w:rPr>
                <w:color w:val="auto"/>
                <w:sz w:val="22"/>
                <w:szCs w:val="22"/>
                <w:lang w:val="lt-LT"/>
              </w:rPr>
            </w:pPr>
            <w:r w:rsidRPr="00257410">
              <w:rPr>
                <w:color w:val="auto"/>
                <w:sz w:val="22"/>
                <w:szCs w:val="22"/>
                <w:lang w:val="lt-LT"/>
              </w:rPr>
              <w:t>Sistema turi turėti funkcionalumą automatiškai arba rankiniu būdu užpildyti važtaraščio duomenų laukus (neapsiribojant)</w:t>
            </w:r>
            <w:r w:rsidR="00950AD6" w:rsidRPr="00257410">
              <w:rPr>
                <w:color w:val="auto"/>
                <w:sz w:val="22"/>
                <w:szCs w:val="22"/>
                <w:lang w:val="lt-LT"/>
              </w:rPr>
              <w:t xml:space="preserve">, </w:t>
            </w:r>
            <w:r w:rsidR="00257410">
              <w:rPr>
                <w:color w:val="auto"/>
                <w:sz w:val="22"/>
                <w:szCs w:val="22"/>
                <w:lang w:val="lt-LT"/>
              </w:rPr>
              <w:t>netaikoma</w:t>
            </w:r>
            <w:r w:rsidR="00950AD6" w:rsidRPr="00257410">
              <w:rPr>
                <w:color w:val="auto"/>
                <w:sz w:val="22"/>
                <w:szCs w:val="22"/>
                <w:lang w:val="lt-LT"/>
              </w:rPr>
              <w:t xml:space="preserve"> importuotiems iš </w:t>
            </w:r>
            <w:r w:rsidR="00DB4483" w:rsidRPr="00257410">
              <w:rPr>
                <w:color w:val="auto"/>
                <w:sz w:val="22"/>
                <w:szCs w:val="22"/>
                <w:lang w:val="lt-LT"/>
              </w:rPr>
              <w:t>MVIS</w:t>
            </w:r>
            <w:r w:rsidRPr="00257410">
              <w:rPr>
                <w:color w:val="auto"/>
                <w:sz w:val="22"/>
                <w:szCs w:val="22"/>
                <w:lang w:val="lt-LT"/>
              </w:rPr>
              <w:t>:</w:t>
            </w:r>
          </w:p>
          <w:p w14:paraId="139F7C70"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važtaraščio surašymo vieta ir data;</w:t>
            </w:r>
          </w:p>
          <w:p w14:paraId="7E85957B"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siuntėjo pavadinimas ir adresas;</w:t>
            </w:r>
          </w:p>
          <w:p w14:paraId="3F4F9A8B"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gavėjo pavadinimas ir adresas;</w:t>
            </w:r>
          </w:p>
          <w:p w14:paraId="53DAD1C1"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vežėjo pavadinimas ir adresas;</w:t>
            </w:r>
          </w:p>
          <w:p w14:paraId="7E668FEE"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transporto priemonės markė ir valstybinis numeris. Jei naudojamas Įmonės transportas – duomenys pasirenkami iš sąrašo;</w:t>
            </w:r>
          </w:p>
          <w:p w14:paraId="5C2394C3"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vairuotojo vardas (-ai) ir pavardė (-ės). Jei tai Įmonės darbuotojas – duomenys pasirenkami iš sąrašo;</w:t>
            </w:r>
          </w:p>
          <w:p w14:paraId="4284E968" w14:textId="48D78639" w:rsidR="002238FC" w:rsidRPr="00257410" w:rsidRDefault="3F128FFA" w:rsidP="0078049D">
            <w:pPr>
              <w:pStyle w:val="ListParagraph"/>
              <w:numPr>
                <w:ilvl w:val="0"/>
                <w:numId w:val="62"/>
              </w:numPr>
              <w:tabs>
                <w:tab w:val="left" w:pos="708"/>
              </w:tabs>
              <w:ind w:left="141" w:right="138" w:firstLine="283"/>
              <w:jc w:val="both"/>
              <w:rPr>
                <w:color w:val="auto"/>
                <w:sz w:val="22"/>
                <w:szCs w:val="22"/>
                <w:lang w:val="lt-LT"/>
              </w:rPr>
            </w:pPr>
            <w:r w:rsidRPr="0BA210A3">
              <w:rPr>
                <w:color w:val="auto"/>
                <w:sz w:val="22"/>
                <w:szCs w:val="22"/>
                <w:lang w:val="lt-LT"/>
              </w:rPr>
              <w:t>krovinio perdavimo data</w:t>
            </w:r>
            <w:r w:rsidR="00F9676B">
              <w:rPr>
                <w:color w:val="auto"/>
                <w:sz w:val="22"/>
                <w:szCs w:val="22"/>
                <w:lang w:val="lt-LT"/>
              </w:rPr>
              <w:t>;</w:t>
            </w:r>
          </w:p>
          <w:p w14:paraId="5D5314F1"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krovinio pavadinimas;</w:t>
            </w:r>
          </w:p>
          <w:p w14:paraId="4BB8D888"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krovinio svoris ar kiekis;</w:t>
            </w:r>
          </w:p>
          <w:p w14:paraId="76C3DDBB"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krovinio mato vienetai;</w:t>
            </w:r>
          </w:p>
          <w:p w14:paraId="4B591446"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pakrovimo vieta (pavadinimas, adresas), data ir laikas;</w:t>
            </w:r>
          </w:p>
          <w:p w14:paraId="42F6CED1"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iškrovimo vieta (pavadinimas, adresas), data ir laikas;</w:t>
            </w:r>
          </w:p>
          <w:p w14:paraId="0205C9F1"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mokestis už vežimą ir kitas suteiktas paslaugas (parenkama iš kainininko);</w:t>
            </w:r>
          </w:p>
          <w:p w14:paraId="0F77686F"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važtaraščio serija ir unikalus numeris (arba numeris, leidžiantis identifikuoti važtaraštį);</w:t>
            </w:r>
          </w:p>
          <w:p w14:paraId="34DA490F"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krovinį perdavusio asmens vardas (-ai), pavardė (-ės), pareigos;</w:t>
            </w:r>
          </w:p>
          <w:p w14:paraId="4953686B"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krovinį vežimui priėmusio asmens vardas (-ai), pavardė (-ės), pareigos;</w:t>
            </w:r>
          </w:p>
          <w:p w14:paraId="7F2E7A7D"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krovinį priėmusio asmens vardas (-ai), pavardė (-ės), pareigos;</w:t>
            </w:r>
          </w:p>
          <w:p w14:paraId="5CF1924C"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lastRenderedPageBreak/>
              <w:t>papildomi duomenys, susiję su krovinio pristatymo terminu, įvertinimu, pakuote ar kitomis vežimo sąlygomis. Pakuotės rūšis ir kiekis turi būti nurodyti pagal GPAIS reikalavimus ir parenkami iš sąrašo;</w:t>
            </w:r>
          </w:p>
          <w:p w14:paraId="4FE250BF" w14:textId="77777777" w:rsidR="002238FC" w:rsidRPr="00257410" w:rsidRDefault="002238FC" w:rsidP="0078049D">
            <w:pPr>
              <w:pStyle w:val="ListParagraph"/>
              <w:numPr>
                <w:ilvl w:val="0"/>
                <w:numId w:val="62"/>
              </w:numPr>
              <w:tabs>
                <w:tab w:val="left" w:pos="708"/>
              </w:tabs>
              <w:ind w:left="141" w:right="138" w:firstLine="283"/>
              <w:jc w:val="both"/>
              <w:rPr>
                <w:color w:val="auto"/>
                <w:sz w:val="22"/>
                <w:szCs w:val="22"/>
                <w:lang w:val="lt-LT"/>
              </w:rPr>
            </w:pPr>
            <w:r w:rsidRPr="00257410">
              <w:rPr>
                <w:color w:val="auto"/>
                <w:sz w:val="22"/>
                <w:szCs w:val="22"/>
                <w:lang w:val="lt-LT"/>
              </w:rPr>
              <w:t>objektas (pvz., ES projekto numeris ir pan.).</w:t>
            </w:r>
          </w:p>
          <w:p w14:paraId="167D81AC" w14:textId="0D79E3FC" w:rsidR="00961353" w:rsidRPr="00257410" w:rsidRDefault="002238FC" w:rsidP="00B23260">
            <w:pPr>
              <w:tabs>
                <w:tab w:val="left" w:pos="600"/>
              </w:tabs>
              <w:ind w:left="141" w:right="138"/>
              <w:jc w:val="both"/>
              <w:rPr>
                <w:color w:val="auto"/>
                <w:sz w:val="22"/>
                <w:szCs w:val="22"/>
                <w:lang w:val="lt-LT"/>
              </w:rPr>
            </w:pPr>
            <w:r w:rsidRPr="00257410">
              <w:rPr>
                <w:color w:val="auto"/>
                <w:sz w:val="22"/>
                <w:szCs w:val="22"/>
                <w:lang w:val="lt-LT"/>
              </w:rPr>
              <w:t>Detalaus važtaraščio duomenų laukų sąrašas turi būti suderintas ir sukonfigūruotas Projekto metu</w:t>
            </w:r>
            <w:r w:rsidR="007131C7" w:rsidRPr="00257410">
              <w:rPr>
                <w:color w:val="auto"/>
                <w:sz w:val="22"/>
                <w:szCs w:val="22"/>
                <w:lang w:val="lt-LT"/>
              </w:rPr>
              <w:t>.</w:t>
            </w:r>
          </w:p>
        </w:tc>
      </w:tr>
      <w:tr w:rsidR="00822CEC" w:rsidRPr="00C01ADA" w14:paraId="7439D346" w14:textId="77777777" w:rsidTr="50BE2027">
        <w:tc>
          <w:tcPr>
            <w:tcW w:w="846" w:type="dxa"/>
          </w:tcPr>
          <w:p w14:paraId="0410BB5C" w14:textId="77777777" w:rsidR="00066073" w:rsidRPr="00C01ADA"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5EEB07C3"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Sistemoje turi būti realizuotas funkcionalumas – važtaraščio tvirtinimas.</w:t>
            </w:r>
          </w:p>
          <w:p w14:paraId="7CDA41DA"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Patvirtinus važtaraštį, jo duomenys turi būti perduodami į i.VAZ per integracinę sąsają, jei tai privaloma pagal galiojančius teisės aktus (pvz., kai krovinio pervežimas vykdomas Įmonės viduje Lietuvos Respublikos keliais).</w:t>
            </w:r>
          </w:p>
          <w:p w14:paraId="6A6F42CD"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Duomenų perdavimas į i.VAZ turi būti vykdomas automatiniu būdu, nustatytais laiko intervalais.</w:t>
            </w:r>
          </w:p>
          <w:p w14:paraId="10F0780A" w14:textId="7147D219" w:rsidR="00066073" w:rsidRPr="00C01ADA" w:rsidRDefault="002238FC" w:rsidP="00B23260">
            <w:pPr>
              <w:tabs>
                <w:tab w:val="left" w:pos="600"/>
              </w:tabs>
              <w:ind w:left="141" w:right="138"/>
              <w:jc w:val="both"/>
              <w:rPr>
                <w:color w:val="auto"/>
                <w:sz w:val="22"/>
                <w:szCs w:val="22"/>
                <w:lang w:val="lt-LT"/>
              </w:rPr>
            </w:pPr>
            <w:r w:rsidRPr="002238FC">
              <w:rPr>
                <w:color w:val="auto"/>
                <w:sz w:val="22"/>
                <w:szCs w:val="22"/>
                <w:lang w:val="lt-LT"/>
              </w:rPr>
              <w:t>Detalūs duomenų perdavimo į i.VAZ reikalavimai ir laiko intervalai turi būti suderinti ir sukonfigūruoti Projekto metu</w:t>
            </w:r>
            <w:r w:rsidR="000027F4" w:rsidRPr="00C01ADA">
              <w:rPr>
                <w:color w:val="auto"/>
                <w:sz w:val="22"/>
                <w:szCs w:val="22"/>
                <w:lang w:val="lt-LT"/>
              </w:rPr>
              <w:t>.</w:t>
            </w:r>
            <w:r w:rsidR="00950AD6">
              <w:rPr>
                <w:color w:val="auto"/>
                <w:sz w:val="22"/>
                <w:szCs w:val="22"/>
                <w:lang w:val="lt-LT"/>
              </w:rPr>
              <w:t xml:space="preserve"> </w:t>
            </w:r>
          </w:p>
        </w:tc>
      </w:tr>
      <w:tr w:rsidR="00822CEC" w:rsidRPr="00C01ADA" w14:paraId="648F0714" w14:textId="77777777" w:rsidTr="50BE2027">
        <w:tc>
          <w:tcPr>
            <w:tcW w:w="846" w:type="dxa"/>
          </w:tcPr>
          <w:p w14:paraId="084AB8A1" w14:textId="77777777" w:rsidR="00066073" w:rsidRPr="00C01ADA"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31DC1AD8"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Sistemoje turi būti realizuotas funkcionalumas – elektroninio važtaraščio perdavimas el. paštu vairuotojui ir gavėjui.</w:t>
            </w:r>
          </w:p>
          <w:p w14:paraId="39BC02AF"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Sistema turi automatiškai siųsti patvirtintą važtaraštį el. paštu nurodytiems gavėjams (vairuotojui ir prekių/paslaugų gavėjui), jei tokia funkcija yra aktyvuota ir kontaktiniai duomenys yra pateikti.</w:t>
            </w:r>
          </w:p>
          <w:p w14:paraId="66466105"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Sistema neturi leisti važtaraščio tvirtinimo, kol:</w:t>
            </w:r>
          </w:p>
          <w:p w14:paraId="1ACA81BC" w14:textId="77777777" w:rsidR="002238FC" w:rsidRPr="002238FC" w:rsidRDefault="002238FC" w:rsidP="0078049D">
            <w:pPr>
              <w:pStyle w:val="ListParagraph"/>
              <w:numPr>
                <w:ilvl w:val="0"/>
                <w:numId w:val="63"/>
              </w:numPr>
              <w:tabs>
                <w:tab w:val="left" w:pos="600"/>
              </w:tabs>
              <w:ind w:left="141" w:right="138" w:firstLine="283"/>
              <w:jc w:val="both"/>
              <w:rPr>
                <w:color w:val="auto"/>
                <w:sz w:val="22"/>
                <w:szCs w:val="22"/>
                <w:lang w:val="lt-LT"/>
              </w:rPr>
            </w:pPr>
            <w:r w:rsidRPr="002238FC">
              <w:rPr>
                <w:color w:val="auto"/>
                <w:sz w:val="22"/>
                <w:szCs w:val="22"/>
                <w:lang w:val="lt-LT"/>
              </w:rPr>
              <w:t>važtaraščio duomenys nėra visiškai užpildyti;</w:t>
            </w:r>
          </w:p>
          <w:p w14:paraId="535F8958" w14:textId="77777777" w:rsidR="002238FC" w:rsidRPr="002238FC" w:rsidRDefault="002238FC" w:rsidP="0078049D">
            <w:pPr>
              <w:pStyle w:val="ListParagraph"/>
              <w:numPr>
                <w:ilvl w:val="0"/>
                <w:numId w:val="63"/>
              </w:numPr>
              <w:tabs>
                <w:tab w:val="left" w:pos="600"/>
              </w:tabs>
              <w:ind w:left="141" w:right="138" w:firstLine="283"/>
              <w:jc w:val="both"/>
              <w:rPr>
                <w:lang w:val="lt-LT"/>
              </w:rPr>
            </w:pPr>
            <w:r w:rsidRPr="002238FC">
              <w:rPr>
                <w:color w:val="auto"/>
                <w:sz w:val="22"/>
                <w:szCs w:val="22"/>
                <w:lang w:val="lt-LT"/>
              </w:rPr>
              <w:t>važtaraštis nėra užregistruotas i.VAZ sistemoje, jei tai yra privaloma pagal teisės aktus</w:t>
            </w:r>
            <w:r w:rsidRPr="002238FC">
              <w:rPr>
                <w:lang w:val="lt-LT"/>
              </w:rPr>
              <w:t>.</w:t>
            </w:r>
          </w:p>
          <w:p w14:paraId="3599B3AF" w14:textId="04D13BE0" w:rsidR="00066073" w:rsidRPr="00C01ADA" w:rsidRDefault="002238FC" w:rsidP="00B23260">
            <w:pPr>
              <w:tabs>
                <w:tab w:val="left" w:pos="600"/>
              </w:tabs>
              <w:ind w:left="141" w:right="138"/>
              <w:jc w:val="both"/>
              <w:rPr>
                <w:color w:val="auto"/>
                <w:sz w:val="22"/>
                <w:szCs w:val="22"/>
                <w:lang w:val="lt-LT"/>
              </w:rPr>
            </w:pPr>
            <w:r w:rsidRPr="002238FC">
              <w:rPr>
                <w:color w:val="auto"/>
                <w:sz w:val="22"/>
                <w:szCs w:val="22"/>
                <w:lang w:val="lt-LT"/>
              </w:rPr>
              <w:t>Visi tikrinimo ir tvirtinimo veiksmai turi būti automatizuoti, o jų eiga – registruojama Sistemos veiksmų istorijoje</w:t>
            </w:r>
            <w:r w:rsidR="00D21D80" w:rsidRPr="00C01ADA">
              <w:rPr>
                <w:color w:val="auto"/>
                <w:sz w:val="22"/>
                <w:szCs w:val="22"/>
                <w:lang w:val="lt-LT"/>
              </w:rPr>
              <w:t>.</w:t>
            </w:r>
          </w:p>
        </w:tc>
      </w:tr>
      <w:tr w:rsidR="00822CEC" w:rsidRPr="00C01ADA" w14:paraId="418B1728" w14:textId="77777777" w:rsidTr="50BE2027">
        <w:tc>
          <w:tcPr>
            <w:tcW w:w="846" w:type="dxa"/>
          </w:tcPr>
          <w:p w14:paraId="0BD7EE49" w14:textId="77777777" w:rsidR="00066073" w:rsidRPr="00C01ADA"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69510184"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Sistemoje turi būti realizuotas funkcionalumas registruoti važtaraščio duomenis i.VAZ sistemoje.</w:t>
            </w:r>
          </w:p>
          <w:p w14:paraId="63B40921"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Per integracinę sąsają važtaraščio duomenys turi būti automatiškai perduodami į i.VAZ, o iš i.VAZ – gaunamas unikalus važtaraščio numeris ir kiti grįžtamieji duomenys (pvz., registracijos data, būsena ir pan.).</w:t>
            </w:r>
          </w:p>
          <w:p w14:paraId="03AD8E2D"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Detali važtaraščių registravimo i.VAZ sistemoje logika, įskaitant:</w:t>
            </w:r>
          </w:p>
          <w:p w14:paraId="4B5F1859" w14:textId="77777777" w:rsidR="002238FC" w:rsidRPr="002238FC" w:rsidRDefault="002238FC" w:rsidP="0078049D">
            <w:pPr>
              <w:pStyle w:val="ListParagraph"/>
              <w:numPr>
                <w:ilvl w:val="0"/>
                <w:numId w:val="64"/>
              </w:numPr>
              <w:tabs>
                <w:tab w:val="left" w:pos="600"/>
              </w:tabs>
              <w:ind w:left="141" w:right="138" w:firstLine="283"/>
              <w:jc w:val="both"/>
              <w:rPr>
                <w:color w:val="auto"/>
                <w:sz w:val="22"/>
                <w:szCs w:val="22"/>
                <w:lang w:val="lt-LT"/>
              </w:rPr>
            </w:pPr>
            <w:r w:rsidRPr="002238FC">
              <w:rPr>
                <w:color w:val="auto"/>
                <w:sz w:val="22"/>
                <w:szCs w:val="22"/>
                <w:lang w:val="lt-LT"/>
              </w:rPr>
              <w:t>registravimo veiksmų inicijavimo momentus,</w:t>
            </w:r>
          </w:p>
          <w:p w14:paraId="24126F63" w14:textId="77777777" w:rsidR="002238FC" w:rsidRPr="002238FC" w:rsidRDefault="002238FC" w:rsidP="0078049D">
            <w:pPr>
              <w:pStyle w:val="ListParagraph"/>
              <w:numPr>
                <w:ilvl w:val="0"/>
                <w:numId w:val="64"/>
              </w:numPr>
              <w:tabs>
                <w:tab w:val="left" w:pos="600"/>
              </w:tabs>
              <w:ind w:left="141" w:right="138" w:firstLine="283"/>
              <w:jc w:val="both"/>
              <w:rPr>
                <w:color w:val="auto"/>
                <w:sz w:val="22"/>
                <w:szCs w:val="22"/>
                <w:lang w:val="lt-LT"/>
              </w:rPr>
            </w:pPr>
            <w:r w:rsidRPr="002238FC">
              <w:rPr>
                <w:color w:val="auto"/>
                <w:sz w:val="22"/>
                <w:szCs w:val="22"/>
                <w:lang w:val="lt-LT"/>
              </w:rPr>
              <w:t>duomenų rinkinio sudėtį,</w:t>
            </w:r>
          </w:p>
          <w:p w14:paraId="75DD3019" w14:textId="745DDCAF" w:rsidR="00066073" w:rsidRPr="00C01ADA" w:rsidRDefault="002238FC" w:rsidP="0078049D">
            <w:pPr>
              <w:pStyle w:val="ListParagraph"/>
              <w:numPr>
                <w:ilvl w:val="0"/>
                <w:numId w:val="64"/>
              </w:numPr>
              <w:tabs>
                <w:tab w:val="left" w:pos="600"/>
              </w:tabs>
              <w:ind w:left="141" w:right="138" w:firstLine="283"/>
              <w:jc w:val="both"/>
              <w:rPr>
                <w:color w:val="auto"/>
                <w:sz w:val="22"/>
                <w:szCs w:val="22"/>
                <w:lang w:val="lt-LT"/>
              </w:rPr>
            </w:pPr>
            <w:r w:rsidRPr="002238FC">
              <w:rPr>
                <w:color w:val="auto"/>
                <w:sz w:val="22"/>
                <w:szCs w:val="22"/>
                <w:lang w:val="lt-LT"/>
              </w:rPr>
              <w:t>klaidų valdymo atvejus ir pranešimų sistemą</w:t>
            </w:r>
            <w:r w:rsidRPr="002238FC">
              <w:rPr>
                <w:lang w:val="lt-LT"/>
              </w:rPr>
              <w:t>,</w:t>
            </w:r>
            <w:r w:rsidR="00BA42EB">
              <w:rPr>
                <w:lang w:val="lt-LT"/>
              </w:rPr>
              <w:t xml:space="preserve"> </w:t>
            </w:r>
            <w:r w:rsidRPr="002238FC">
              <w:rPr>
                <w:color w:val="auto"/>
                <w:sz w:val="22"/>
                <w:szCs w:val="22"/>
                <w:lang w:val="lt-LT"/>
              </w:rPr>
              <w:t>turi būti aptarta, suderinta ir sukonfigūruota Projekto metu</w:t>
            </w:r>
            <w:r w:rsidR="00A567F4" w:rsidRPr="00C01ADA">
              <w:rPr>
                <w:color w:val="auto"/>
                <w:sz w:val="22"/>
                <w:szCs w:val="22"/>
                <w:lang w:val="lt-LT"/>
              </w:rPr>
              <w:t>.</w:t>
            </w:r>
          </w:p>
        </w:tc>
      </w:tr>
      <w:tr w:rsidR="00822CEC" w:rsidRPr="00C01ADA" w14:paraId="28F4587E" w14:textId="77777777" w:rsidTr="50BE2027">
        <w:tc>
          <w:tcPr>
            <w:tcW w:w="846" w:type="dxa"/>
          </w:tcPr>
          <w:p w14:paraId="6E66DCF7" w14:textId="77777777" w:rsidR="00066073" w:rsidRPr="00C01ADA"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5CA05516"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Sistemoje turi būti realizuotas funkcionalumas peržiūrėti važtaraščio registravimo i.VAZ sistemoje būseną.</w:t>
            </w:r>
          </w:p>
          <w:p w14:paraId="0DED02A3"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Sistema turi rodyti registracijos rezultatą, įskaitant, bet neapsiribojant, šias būsenas:</w:t>
            </w:r>
          </w:p>
          <w:p w14:paraId="657E013C" w14:textId="661A1161" w:rsidR="002238FC" w:rsidRPr="002238FC" w:rsidRDefault="002238FC" w:rsidP="0078049D">
            <w:pPr>
              <w:pStyle w:val="ListParagraph"/>
              <w:numPr>
                <w:ilvl w:val="0"/>
                <w:numId w:val="65"/>
              </w:numPr>
              <w:tabs>
                <w:tab w:val="left" w:pos="600"/>
              </w:tabs>
              <w:ind w:left="141" w:right="138" w:firstLine="283"/>
              <w:jc w:val="both"/>
              <w:rPr>
                <w:color w:val="auto"/>
                <w:sz w:val="22"/>
                <w:szCs w:val="22"/>
                <w:lang w:val="lt-LT"/>
              </w:rPr>
            </w:pPr>
            <w:r w:rsidRPr="002238FC">
              <w:rPr>
                <w:color w:val="auto"/>
                <w:sz w:val="22"/>
                <w:szCs w:val="22"/>
                <w:lang w:val="lt-LT"/>
              </w:rPr>
              <w:t>„</w:t>
            </w:r>
            <w:r w:rsidR="00BA42EB">
              <w:rPr>
                <w:color w:val="auto"/>
                <w:sz w:val="22"/>
                <w:szCs w:val="22"/>
                <w:lang w:val="lt-LT"/>
              </w:rPr>
              <w:t>U</w:t>
            </w:r>
            <w:r w:rsidRPr="002238FC">
              <w:rPr>
                <w:color w:val="auto"/>
                <w:sz w:val="22"/>
                <w:szCs w:val="22"/>
                <w:lang w:val="lt-LT"/>
              </w:rPr>
              <w:t>žregistruotas“,</w:t>
            </w:r>
          </w:p>
          <w:p w14:paraId="268778EE" w14:textId="77777777" w:rsidR="002238FC" w:rsidRPr="002238FC" w:rsidRDefault="002238FC" w:rsidP="0078049D">
            <w:pPr>
              <w:pStyle w:val="ListParagraph"/>
              <w:numPr>
                <w:ilvl w:val="0"/>
                <w:numId w:val="65"/>
              </w:numPr>
              <w:tabs>
                <w:tab w:val="left" w:pos="600"/>
              </w:tabs>
              <w:ind w:left="141" w:right="138" w:firstLine="283"/>
              <w:jc w:val="both"/>
              <w:rPr>
                <w:color w:val="auto"/>
                <w:sz w:val="22"/>
                <w:szCs w:val="22"/>
                <w:lang w:val="lt-LT"/>
              </w:rPr>
            </w:pPr>
            <w:r w:rsidRPr="002238FC">
              <w:rPr>
                <w:color w:val="auto"/>
                <w:sz w:val="22"/>
                <w:szCs w:val="22"/>
                <w:lang w:val="lt-LT"/>
              </w:rPr>
              <w:t>„Registracija nepavyko“,</w:t>
            </w:r>
          </w:p>
          <w:p w14:paraId="79A4BA65" w14:textId="77777777" w:rsidR="002238FC" w:rsidRPr="002238FC" w:rsidRDefault="002238FC" w:rsidP="0078049D">
            <w:pPr>
              <w:pStyle w:val="ListParagraph"/>
              <w:numPr>
                <w:ilvl w:val="0"/>
                <w:numId w:val="65"/>
              </w:numPr>
              <w:tabs>
                <w:tab w:val="left" w:pos="600"/>
              </w:tabs>
              <w:ind w:left="141" w:right="138" w:firstLine="283"/>
              <w:jc w:val="both"/>
              <w:rPr>
                <w:color w:val="auto"/>
                <w:sz w:val="22"/>
                <w:szCs w:val="22"/>
                <w:lang w:val="lt-LT"/>
              </w:rPr>
            </w:pPr>
            <w:r w:rsidRPr="002238FC">
              <w:rPr>
                <w:color w:val="auto"/>
                <w:sz w:val="22"/>
                <w:szCs w:val="22"/>
                <w:lang w:val="lt-LT"/>
              </w:rPr>
              <w:t>„Laukiama registracijos“,</w:t>
            </w:r>
          </w:p>
          <w:p w14:paraId="049A83B5" w14:textId="77777777" w:rsidR="002238FC" w:rsidRPr="002238FC" w:rsidRDefault="002238FC" w:rsidP="0078049D">
            <w:pPr>
              <w:pStyle w:val="ListParagraph"/>
              <w:numPr>
                <w:ilvl w:val="0"/>
                <w:numId w:val="65"/>
              </w:numPr>
              <w:tabs>
                <w:tab w:val="left" w:pos="600"/>
              </w:tabs>
              <w:ind w:left="141" w:right="138" w:firstLine="283"/>
              <w:jc w:val="both"/>
              <w:rPr>
                <w:color w:val="auto"/>
                <w:sz w:val="22"/>
                <w:szCs w:val="22"/>
                <w:lang w:val="lt-LT"/>
              </w:rPr>
            </w:pPr>
            <w:r w:rsidRPr="002238FC">
              <w:rPr>
                <w:color w:val="auto"/>
                <w:sz w:val="22"/>
                <w:szCs w:val="22"/>
                <w:lang w:val="lt-LT"/>
              </w:rPr>
              <w:t>„Atmesta dėl klaidų“,</w:t>
            </w:r>
          </w:p>
          <w:p w14:paraId="4E93CEDB" w14:textId="77777777" w:rsidR="002238FC" w:rsidRPr="002238FC" w:rsidRDefault="002238FC" w:rsidP="0078049D">
            <w:pPr>
              <w:pStyle w:val="ListParagraph"/>
              <w:numPr>
                <w:ilvl w:val="0"/>
                <w:numId w:val="65"/>
              </w:numPr>
              <w:tabs>
                <w:tab w:val="left" w:pos="600"/>
              </w:tabs>
              <w:ind w:left="141" w:right="138" w:firstLine="283"/>
              <w:jc w:val="both"/>
              <w:rPr>
                <w:color w:val="auto"/>
                <w:sz w:val="22"/>
                <w:szCs w:val="22"/>
                <w:lang w:val="lt-LT"/>
              </w:rPr>
            </w:pPr>
            <w:r w:rsidRPr="002238FC">
              <w:rPr>
                <w:color w:val="auto"/>
                <w:sz w:val="22"/>
                <w:szCs w:val="22"/>
                <w:lang w:val="lt-LT"/>
              </w:rPr>
              <w:t>„Pakartotinai siunčiama“ ir pan.</w:t>
            </w:r>
          </w:p>
          <w:p w14:paraId="45D050DF"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Papildomai sistema turi pateikti klaidų pranešimus ar priežastis, jeigu registracija nepavyko, bei užtikrinti galimybę vartotojui pakartotinai inicijuoti registraciją po klaidų pašalinimo.</w:t>
            </w:r>
          </w:p>
          <w:p w14:paraId="7B37DBB3" w14:textId="26650D57" w:rsidR="00066073" w:rsidRPr="00C01ADA" w:rsidRDefault="002238FC" w:rsidP="00B23260">
            <w:pPr>
              <w:tabs>
                <w:tab w:val="left" w:pos="600"/>
              </w:tabs>
              <w:ind w:left="141" w:right="138"/>
              <w:jc w:val="both"/>
              <w:rPr>
                <w:color w:val="auto"/>
                <w:sz w:val="22"/>
                <w:szCs w:val="22"/>
                <w:lang w:val="lt-LT"/>
              </w:rPr>
            </w:pPr>
            <w:r w:rsidRPr="002238FC">
              <w:rPr>
                <w:color w:val="auto"/>
                <w:sz w:val="22"/>
                <w:szCs w:val="22"/>
                <w:lang w:val="lt-LT"/>
              </w:rPr>
              <w:t>Detalios registravimo būsenų reikšmės ir jų valdymo logika turi būti suderinta ir konfigūruota Projekto metu.</w:t>
            </w:r>
          </w:p>
        </w:tc>
      </w:tr>
      <w:tr w:rsidR="00822CEC" w:rsidRPr="00C01ADA" w14:paraId="7049A7C0" w14:textId="77777777" w:rsidTr="50BE2027">
        <w:tc>
          <w:tcPr>
            <w:tcW w:w="846" w:type="dxa"/>
          </w:tcPr>
          <w:p w14:paraId="2B501150" w14:textId="77777777" w:rsidR="00066073" w:rsidRPr="00C01ADA" w:rsidRDefault="00066073" w:rsidP="00372E15">
            <w:pPr>
              <w:pStyle w:val="ListParagraph"/>
              <w:numPr>
                <w:ilvl w:val="0"/>
                <w:numId w:val="6"/>
              </w:numPr>
              <w:tabs>
                <w:tab w:val="left" w:pos="360"/>
              </w:tabs>
              <w:ind w:left="601"/>
              <w:rPr>
                <w:color w:val="auto"/>
                <w:sz w:val="22"/>
                <w:szCs w:val="22"/>
                <w:lang w:val="lt-LT"/>
              </w:rPr>
            </w:pPr>
          </w:p>
        </w:tc>
        <w:tc>
          <w:tcPr>
            <w:tcW w:w="8788" w:type="dxa"/>
          </w:tcPr>
          <w:p w14:paraId="2B6E7205"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Sistemoje turi būti realizuotas funkcionalumas suformuoti išrašytų važtaraščių registrą.</w:t>
            </w:r>
          </w:p>
          <w:p w14:paraId="2446C5DF"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Važtaraščių registras turi apimti visus Sistemoje išrašytus važtaraščius ir apimti šiuos (neapsiribojant) duomenų laukus:</w:t>
            </w:r>
          </w:p>
          <w:p w14:paraId="0BBA648A"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Važtaraščio serija ir numeris;</w:t>
            </w:r>
          </w:p>
          <w:p w14:paraId="58750C3B"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lastRenderedPageBreak/>
              <w:t>Dokumento sudarymo data;</w:t>
            </w:r>
          </w:p>
          <w:p w14:paraId="7C76E2CC"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Sutarties numeris;</w:t>
            </w:r>
          </w:p>
          <w:p w14:paraId="0B66066F"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Susijęs užsakymas ar perdavimo–priėmimo aktas;</w:t>
            </w:r>
          </w:p>
          <w:p w14:paraId="105311A1" w14:textId="7931B80B" w:rsidR="002238FC" w:rsidRPr="002238FC" w:rsidRDefault="2BE98BBC" w:rsidP="0078049D">
            <w:pPr>
              <w:pStyle w:val="ListParagraph"/>
              <w:numPr>
                <w:ilvl w:val="0"/>
                <w:numId w:val="66"/>
              </w:numPr>
              <w:tabs>
                <w:tab w:val="left" w:pos="708"/>
              </w:tabs>
              <w:ind w:left="141" w:right="138" w:firstLine="283"/>
              <w:jc w:val="both"/>
              <w:rPr>
                <w:color w:val="auto"/>
                <w:sz w:val="22"/>
                <w:szCs w:val="22"/>
                <w:lang w:val="lt-LT"/>
              </w:rPr>
            </w:pPr>
            <w:r w:rsidRPr="50BE2027">
              <w:rPr>
                <w:color w:val="auto"/>
                <w:sz w:val="22"/>
                <w:szCs w:val="22"/>
                <w:lang w:val="lt-LT"/>
              </w:rPr>
              <w:t>Siuntėjo ir gavėjo duomenys</w:t>
            </w:r>
            <w:r w:rsidR="456BAC2F" w:rsidRPr="50BE2027">
              <w:rPr>
                <w:color w:val="auto"/>
                <w:sz w:val="22"/>
                <w:szCs w:val="22"/>
                <w:lang w:val="lt-LT"/>
              </w:rPr>
              <w:t xml:space="preserve"> (pavadinimas ir adresas)</w:t>
            </w:r>
            <w:r w:rsidRPr="50BE2027">
              <w:rPr>
                <w:color w:val="auto"/>
                <w:sz w:val="22"/>
                <w:szCs w:val="22"/>
                <w:lang w:val="lt-LT"/>
              </w:rPr>
              <w:t>;</w:t>
            </w:r>
          </w:p>
          <w:p w14:paraId="43398EF0" w14:textId="5BC0BC51" w:rsidR="002238FC" w:rsidRPr="002238FC" w:rsidRDefault="2BE98BBC" w:rsidP="0078049D">
            <w:pPr>
              <w:pStyle w:val="ListParagraph"/>
              <w:numPr>
                <w:ilvl w:val="0"/>
                <w:numId w:val="66"/>
              </w:numPr>
              <w:tabs>
                <w:tab w:val="left" w:pos="708"/>
              </w:tabs>
              <w:ind w:left="141" w:right="138" w:firstLine="283"/>
              <w:jc w:val="both"/>
              <w:rPr>
                <w:color w:val="auto"/>
                <w:sz w:val="22"/>
                <w:szCs w:val="22"/>
                <w:lang w:val="lt-LT"/>
              </w:rPr>
            </w:pPr>
            <w:r w:rsidRPr="50BE2027">
              <w:rPr>
                <w:color w:val="auto"/>
                <w:sz w:val="22"/>
                <w:szCs w:val="22"/>
                <w:lang w:val="lt-LT"/>
              </w:rPr>
              <w:t>Vežėjo duomenys</w:t>
            </w:r>
            <w:r w:rsidR="0FE8FD2A" w:rsidRPr="50BE2027">
              <w:rPr>
                <w:color w:val="auto"/>
                <w:sz w:val="22"/>
                <w:szCs w:val="22"/>
                <w:lang w:val="lt-LT"/>
              </w:rPr>
              <w:t xml:space="preserve"> (pavadinimas ir adresas)</w:t>
            </w:r>
            <w:r w:rsidRPr="50BE2027">
              <w:rPr>
                <w:color w:val="auto"/>
                <w:sz w:val="22"/>
                <w:szCs w:val="22"/>
                <w:lang w:val="lt-LT"/>
              </w:rPr>
              <w:t>;</w:t>
            </w:r>
          </w:p>
          <w:p w14:paraId="70A2E28F"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Transporto priemonės informacija;</w:t>
            </w:r>
          </w:p>
          <w:p w14:paraId="61E54F11"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Prekių / krovinių aprašymas (pavadinimas, kiekis, svoris, mato vienetai);</w:t>
            </w:r>
          </w:p>
          <w:p w14:paraId="56CAAAB6"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Krovinio pakrovimo ir iškrovimo vietos bei datos;</w:t>
            </w:r>
          </w:p>
          <w:p w14:paraId="0B953C6D"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i.VAZ registracijos būsena;</w:t>
            </w:r>
          </w:p>
          <w:p w14:paraId="4BCEFE11" w14:textId="77777777" w:rsidR="002238FC" w:rsidRPr="002238FC" w:rsidRDefault="002238FC" w:rsidP="0078049D">
            <w:pPr>
              <w:pStyle w:val="ListParagraph"/>
              <w:numPr>
                <w:ilvl w:val="0"/>
                <w:numId w:val="66"/>
              </w:numPr>
              <w:tabs>
                <w:tab w:val="left" w:pos="708"/>
              </w:tabs>
              <w:ind w:left="141" w:right="138" w:firstLine="283"/>
              <w:jc w:val="both"/>
              <w:rPr>
                <w:color w:val="auto"/>
                <w:sz w:val="22"/>
                <w:szCs w:val="22"/>
                <w:lang w:val="lt-LT"/>
              </w:rPr>
            </w:pPr>
            <w:r w:rsidRPr="002238FC">
              <w:rPr>
                <w:color w:val="auto"/>
                <w:sz w:val="22"/>
                <w:szCs w:val="22"/>
                <w:lang w:val="lt-LT"/>
              </w:rPr>
              <w:t>Krovinio pristatymo būklė (jei taikoma);</w:t>
            </w:r>
          </w:p>
          <w:p w14:paraId="13DA4FD9" w14:textId="77777777" w:rsidR="002238FC" w:rsidRPr="002238FC" w:rsidRDefault="002238FC" w:rsidP="0078049D">
            <w:pPr>
              <w:pStyle w:val="ListParagraph"/>
              <w:numPr>
                <w:ilvl w:val="0"/>
                <w:numId w:val="66"/>
              </w:numPr>
              <w:tabs>
                <w:tab w:val="left" w:pos="708"/>
              </w:tabs>
              <w:ind w:left="141" w:right="138" w:firstLine="283"/>
              <w:jc w:val="both"/>
              <w:rPr>
                <w:lang w:val="lt-LT"/>
              </w:rPr>
            </w:pPr>
            <w:r w:rsidRPr="002238FC">
              <w:rPr>
                <w:color w:val="auto"/>
                <w:sz w:val="22"/>
                <w:szCs w:val="22"/>
                <w:lang w:val="lt-LT"/>
              </w:rPr>
              <w:t>Kiti reikalingi logistiniai ir apskaitiniai duomenys</w:t>
            </w:r>
            <w:r w:rsidRPr="002238FC">
              <w:rPr>
                <w:lang w:val="lt-LT"/>
              </w:rPr>
              <w:t>.</w:t>
            </w:r>
          </w:p>
          <w:p w14:paraId="68511C2D" w14:textId="77777777" w:rsidR="002238FC" w:rsidRPr="002238FC" w:rsidRDefault="002238FC" w:rsidP="00B23260">
            <w:pPr>
              <w:tabs>
                <w:tab w:val="left" w:pos="600"/>
              </w:tabs>
              <w:ind w:left="141" w:right="138"/>
              <w:jc w:val="both"/>
              <w:rPr>
                <w:color w:val="auto"/>
                <w:sz w:val="22"/>
                <w:szCs w:val="22"/>
                <w:lang w:val="lt-LT"/>
              </w:rPr>
            </w:pPr>
            <w:r w:rsidRPr="002238FC">
              <w:rPr>
                <w:color w:val="auto"/>
                <w:sz w:val="22"/>
                <w:szCs w:val="22"/>
                <w:lang w:val="lt-LT"/>
              </w:rPr>
              <w:t>Važtaraščių registras turi turėti galimybę būti eksportuojamas į Excel, CSV ar kitus formatus.</w:t>
            </w:r>
          </w:p>
          <w:p w14:paraId="39B5033A" w14:textId="07BE2FDF" w:rsidR="00066073" w:rsidRPr="00C01ADA" w:rsidRDefault="002238FC" w:rsidP="00B23260">
            <w:pPr>
              <w:tabs>
                <w:tab w:val="left" w:pos="600"/>
              </w:tabs>
              <w:ind w:left="141" w:right="138"/>
              <w:jc w:val="both"/>
              <w:rPr>
                <w:color w:val="auto"/>
                <w:sz w:val="22"/>
                <w:szCs w:val="22"/>
                <w:lang w:val="lt-LT"/>
              </w:rPr>
            </w:pPr>
            <w:r w:rsidRPr="002238FC">
              <w:rPr>
                <w:color w:val="auto"/>
                <w:sz w:val="22"/>
                <w:szCs w:val="22"/>
                <w:lang w:val="lt-LT"/>
              </w:rPr>
              <w:t>Detalūs važtaraščių registro reikalavimai ir laukai turi būti suderinti ir sukonfigūruoti Projekto metu</w:t>
            </w:r>
            <w:r w:rsidR="001E25B1" w:rsidRPr="00C01ADA">
              <w:rPr>
                <w:color w:val="auto"/>
                <w:sz w:val="22"/>
                <w:szCs w:val="22"/>
                <w:lang w:val="lt-LT"/>
              </w:rPr>
              <w:t>.</w:t>
            </w:r>
          </w:p>
        </w:tc>
      </w:tr>
      <w:tr w:rsidR="00822CEC" w:rsidRPr="00C01ADA" w14:paraId="415157CB" w14:textId="77777777" w:rsidTr="50BE2027">
        <w:tc>
          <w:tcPr>
            <w:tcW w:w="846" w:type="dxa"/>
          </w:tcPr>
          <w:p w14:paraId="4BF90082" w14:textId="77777777" w:rsidR="001E25B1" w:rsidRPr="00C01ADA" w:rsidRDefault="001E25B1" w:rsidP="00372E15">
            <w:pPr>
              <w:pStyle w:val="ListParagraph"/>
              <w:numPr>
                <w:ilvl w:val="0"/>
                <w:numId w:val="6"/>
              </w:numPr>
              <w:tabs>
                <w:tab w:val="left" w:pos="360"/>
              </w:tabs>
              <w:ind w:left="601"/>
              <w:rPr>
                <w:color w:val="auto"/>
                <w:sz w:val="22"/>
                <w:szCs w:val="22"/>
                <w:lang w:val="lt-LT"/>
              </w:rPr>
            </w:pPr>
          </w:p>
        </w:tc>
        <w:tc>
          <w:tcPr>
            <w:tcW w:w="8788" w:type="dxa"/>
          </w:tcPr>
          <w:p w14:paraId="3E8F8438" w14:textId="77777777" w:rsidR="00763478" w:rsidRPr="00763478" w:rsidRDefault="00763478" w:rsidP="00B23260">
            <w:pPr>
              <w:tabs>
                <w:tab w:val="left" w:pos="600"/>
              </w:tabs>
              <w:ind w:left="141" w:right="138"/>
              <w:jc w:val="both"/>
              <w:rPr>
                <w:color w:val="auto"/>
                <w:sz w:val="22"/>
                <w:szCs w:val="22"/>
                <w:lang w:val="lt-LT"/>
              </w:rPr>
            </w:pPr>
            <w:r w:rsidRPr="00763478">
              <w:rPr>
                <w:color w:val="auto"/>
                <w:sz w:val="22"/>
                <w:szCs w:val="22"/>
                <w:lang w:val="lt-LT"/>
              </w:rPr>
              <w:t>Sistemoje turi būti realizuotas funkcionalumas, leidžiantis, esant poreikiui, pildyti tarptautinio krovinių vežimo keliais dokumentą – CMR.</w:t>
            </w:r>
          </w:p>
          <w:p w14:paraId="26F15475" w14:textId="77777777" w:rsidR="00763478" w:rsidRPr="00763478" w:rsidRDefault="00763478" w:rsidP="00B23260">
            <w:pPr>
              <w:tabs>
                <w:tab w:val="left" w:pos="600"/>
              </w:tabs>
              <w:ind w:left="141" w:right="138"/>
              <w:jc w:val="both"/>
              <w:rPr>
                <w:color w:val="auto"/>
                <w:sz w:val="22"/>
                <w:szCs w:val="22"/>
                <w:lang w:val="lt-LT"/>
              </w:rPr>
            </w:pPr>
            <w:r w:rsidRPr="00763478">
              <w:rPr>
                <w:color w:val="auto"/>
                <w:sz w:val="22"/>
                <w:szCs w:val="22"/>
                <w:lang w:val="lt-LT"/>
              </w:rPr>
              <w:t>CMR dokumento pildymas turi būti galimas remiantis Sistemoje esančiais duomenimis, o taip pat suteikiant galimybę įvesti papildomą reikalingą informaciją rankiniu būdu.</w:t>
            </w:r>
          </w:p>
          <w:p w14:paraId="2A956BB2" w14:textId="5E96B906" w:rsidR="001E25B1" w:rsidRPr="00C01ADA" w:rsidRDefault="00763478" w:rsidP="00B23260">
            <w:pPr>
              <w:tabs>
                <w:tab w:val="left" w:pos="600"/>
              </w:tabs>
              <w:ind w:left="141" w:right="138"/>
              <w:jc w:val="both"/>
              <w:rPr>
                <w:color w:val="auto"/>
                <w:sz w:val="22"/>
                <w:szCs w:val="22"/>
                <w:lang w:val="lt-LT"/>
              </w:rPr>
            </w:pPr>
            <w:r w:rsidRPr="00763478">
              <w:rPr>
                <w:color w:val="auto"/>
                <w:sz w:val="22"/>
                <w:szCs w:val="22"/>
                <w:lang w:val="lt-LT"/>
              </w:rPr>
              <w:t>Dokumento šablonas ir privalomi laukai turi būti suderinti ir sukonfigūruoti Projekto metu</w:t>
            </w:r>
            <w:r w:rsidR="005F3247" w:rsidRPr="00C01ADA">
              <w:rPr>
                <w:color w:val="auto"/>
                <w:sz w:val="22"/>
                <w:szCs w:val="22"/>
                <w:lang w:val="lt-LT"/>
              </w:rPr>
              <w:t>.</w:t>
            </w:r>
          </w:p>
        </w:tc>
      </w:tr>
    </w:tbl>
    <w:p w14:paraId="150F5BF6" w14:textId="15135500" w:rsidR="00D3688E" w:rsidRPr="001715A3" w:rsidRDefault="000E2CE3" w:rsidP="00164D41">
      <w:pPr>
        <w:pStyle w:val="Heading4"/>
      </w:pPr>
      <w:bookmarkStart w:id="3029" w:name="_REIKALAVIMAI_IŠRAŠOMAI_PVM"/>
      <w:bookmarkStart w:id="3030" w:name="_Toc208916373"/>
      <w:bookmarkStart w:id="3031" w:name="_Toc217222414"/>
      <w:bookmarkStart w:id="3032" w:name="_Hlk164075109"/>
      <w:bookmarkEnd w:id="3029"/>
      <w:r w:rsidRPr="001715A3">
        <w:t>REIKALAVIMAI IŠRAŠOMAI PVM SĄSKAITAI FAKTŪRAI</w:t>
      </w:r>
      <w:bookmarkEnd w:id="3030"/>
      <w:bookmarkEnd w:id="303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7C034C6C" w14:textId="77777777" w:rsidTr="50BE2027">
        <w:trPr>
          <w:tblHeader/>
        </w:trPr>
        <w:tc>
          <w:tcPr>
            <w:tcW w:w="846" w:type="dxa"/>
            <w:shd w:val="clear" w:color="auto" w:fill="C5E0B3" w:themeFill="accent6" w:themeFillTint="66"/>
          </w:tcPr>
          <w:bookmarkEnd w:id="3032"/>
          <w:p w14:paraId="0947A76A" w14:textId="77777777" w:rsidR="00D3688E" w:rsidRPr="00C01ADA" w:rsidRDefault="00D3688E"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1CEE4615" w14:textId="77777777" w:rsidR="00D3688E" w:rsidRPr="00C01ADA" w:rsidRDefault="00D3688E"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56F717F1" w14:textId="77777777" w:rsidTr="50BE2027">
        <w:tc>
          <w:tcPr>
            <w:tcW w:w="846" w:type="dxa"/>
          </w:tcPr>
          <w:p w14:paraId="2597BF4D"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62D35D6E" w14:textId="77777777" w:rsidR="00CA425A" w:rsidRPr="00CA425A" w:rsidRDefault="00CA425A" w:rsidP="00604535">
            <w:pPr>
              <w:pStyle w:val="NormalWeb"/>
              <w:spacing w:before="0" w:beforeAutospacing="0" w:after="0" w:afterAutospacing="0"/>
              <w:ind w:left="141" w:right="138"/>
              <w:jc w:val="both"/>
              <w:rPr>
                <w:rFonts w:ascii="Arial" w:hAnsi="Arial" w:cs="Arial"/>
                <w:color w:val="auto"/>
                <w:sz w:val="22"/>
                <w:szCs w:val="22"/>
                <w:lang w:val="lt-LT"/>
              </w:rPr>
            </w:pPr>
            <w:r w:rsidRPr="00CA425A">
              <w:rPr>
                <w:rFonts w:ascii="Arial" w:hAnsi="Arial" w:cs="Arial"/>
                <w:color w:val="auto"/>
                <w:sz w:val="22"/>
                <w:szCs w:val="22"/>
                <w:lang w:val="lt-LT"/>
              </w:rPr>
              <w:t>Sistema turi turėti funkcionalumą išrašyti įvairių tipų PVM sąskaitas faktūras pagal paruoštus šablonus, įskaitant (neapsiribojant):</w:t>
            </w:r>
          </w:p>
          <w:p w14:paraId="61B42C36" w14:textId="77777777" w:rsidR="00CA425A" w:rsidRPr="00CA425A" w:rsidRDefault="00CA425A" w:rsidP="005007D8">
            <w:pPr>
              <w:pStyle w:val="NormalWeb"/>
              <w:numPr>
                <w:ilvl w:val="0"/>
                <w:numId w:val="747"/>
              </w:numPr>
              <w:spacing w:before="0" w:beforeAutospacing="0" w:after="0" w:afterAutospacing="0"/>
              <w:ind w:left="141" w:right="138" w:firstLine="283"/>
              <w:jc w:val="both"/>
              <w:rPr>
                <w:rFonts w:ascii="Arial" w:hAnsi="Arial" w:cs="Arial"/>
                <w:color w:val="auto"/>
                <w:sz w:val="22"/>
                <w:szCs w:val="22"/>
                <w:lang w:val="lt-LT"/>
              </w:rPr>
            </w:pPr>
            <w:r w:rsidRPr="00CA425A">
              <w:rPr>
                <w:rStyle w:val="Strong"/>
                <w:rFonts w:ascii="Arial" w:hAnsi="Arial" w:cs="Arial"/>
                <w:b w:val="0"/>
                <w:bCs w:val="0"/>
                <w:color w:val="auto"/>
                <w:sz w:val="22"/>
                <w:szCs w:val="22"/>
                <w:lang w:val="lt-LT"/>
              </w:rPr>
              <w:t>PVM sąskaitą faktūrą (PVM SF)</w:t>
            </w:r>
            <w:r w:rsidRPr="00CA425A">
              <w:rPr>
                <w:rFonts w:ascii="Arial" w:hAnsi="Arial" w:cs="Arial"/>
                <w:color w:val="auto"/>
                <w:sz w:val="22"/>
                <w:szCs w:val="22"/>
                <w:lang w:val="lt-LT"/>
              </w:rPr>
              <w:t>;</w:t>
            </w:r>
          </w:p>
          <w:p w14:paraId="5810F8FE" w14:textId="77777777" w:rsidR="00CA425A" w:rsidRPr="00CA425A" w:rsidRDefault="00CA425A" w:rsidP="005007D8">
            <w:pPr>
              <w:pStyle w:val="NormalWeb"/>
              <w:numPr>
                <w:ilvl w:val="0"/>
                <w:numId w:val="747"/>
              </w:numPr>
              <w:spacing w:before="0" w:beforeAutospacing="0" w:after="0" w:afterAutospacing="0"/>
              <w:ind w:left="141" w:right="138" w:firstLine="283"/>
              <w:jc w:val="both"/>
              <w:rPr>
                <w:rFonts w:ascii="Arial" w:hAnsi="Arial" w:cs="Arial"/>
                <w:color w:val="auto"/>
                <w:sz w:val="22"/>
                <w:szCs w:val="22"/>
                <w:lang w:val="lt-LT"/>
              </w:rPr>
            </w:pPr>
            <w:r w:rsidRPr="00CA425A">
              <w:rPr>
                <w:rStyle w:val="Strong"/>
                <w:rFonts w:ascii="Arial" w:hAnsi="Arial" w:cs="Arial"/>
                <w:b w:val="0"/>
                <w:bCs w:val="0"/>
                <w:color w:val="auto"/>
                <w:sz w:val="22"/>
                <w:szCs w:val="22"/>
                <w:lang w:val="lt-LT"/>
              </w:rPr>
              <w:t>Kreditinę PVM sąskaitą faktūrą (Kreditinė PVM SF)</w:t>
            </w:r>
            <w:r w:rsidRPr="00CA425A">
              <w:rPr>
                <w:rFonts w:ascii="Arial" w:hAnsi="Arial" w:cs="Arial"/>
                <w:color w:val="auto"/>
                <w:sz w:val="22"/>
                <w:szCs w:val="22"/>
                <w:lang w:val="lt-LT"/>
              </w:rPr>
              <w:t>;</w:t>
            </w:r>
          </w:p>
          <w:p w14:paraId="1E2D1F43" w14:textId="77777777" w:rsidR="00CA425A" w:rsidRPr="00CA425A" w:rsidRDefault="00CA425A" w:rsidP="005007D8">
            <w:pPr>
              <w:pStyle w:val="NormalWeb"/>
              <w:numPr>
                <w:ilvl w:val="0"/>
                <w:numId w:val="747"/>
              </w:numPr>
              <w:spacing w:before="0" w:beforeAutospacing="0" w:after="0" w:afterAutospacing="0"/>
              <w:ind w:left="141" w:right="138" w:firstLine="283"/>
              <w:jc w:val="both"/>
              <w:rPr>
                <w:rFonts w:ascii="Arial" w:hAnsi="Arial" w:cs="Arial"/>
                <w:color w:val="auto"/>
                <w:sz w:val="22"/>
                <w:szCs w:val="22"/>
                <w:lang w:val="lt-LT"/>
              </w:rPr>
            </w:pPr>
            <w:r w:rsidRPr="00CA425A">
              <w:rPr>
                <w:rStyle w:val="Strong"/>
                <w:rFonts w:ascii="Arial" w:hAnsi="Arial" w:cs="Arial"/>
                <w:b w:val="0"/>
                <w:bCs w:val="0"/>
                <w:color w:val="auto"/>
                <w:sz w:val="22"/>
                <w:szCs w:val="22"/>
                <w:lang w:val="lt-LT"/>
              </w:rPr>
              <w:t>Supaprastintą PVM sąskaitą faktūrą</w:t>
            </w:r>
            <w:r w:rsidRPr="00CA425A">
              <w:rPr>
                <w:rFonts w:ascii="Arial" w:hAnsi="Arial" w:cs="Arial"/>
                <w:color w:val="auto"/>
                <w:sz w:val="22"/>
                <w:szCs w:val="22"/>
                <w:lang w:val="lt-LT"/>
              </w:rPr>
              <w:t>;</w:t>
            </w:r>
          </w:p>
          <w:p w14:paraId="441511E6" w14:textId="77777777" w:rsidR="00CA425A" w:rsidRPr="00CA425A" w:rsidRDefault="00CA425A" w:rsidP="005007D8">
            <w:pPr>
              <w:pStyle w:val="NormalWeb"/>
              <w:numPr>
                <w:ilvl w:val="0"/>
                <w:numId w:val="747"/>
              </w:numPr>
              <w:spacing w:before="0" w:beforeAutospacing="0" w:after="0" w:afterAutospacing="0"/>
              <w:ind w:left="141" w:right="138" w:firstLine="283"/>
              <w:jc w:val="both"/>
              <w:rPr>
                <w:rFonts w:ascii="Arial" w:hAnsi="Arial" w:cs="Arial"/>
                <w:color w:val="auto"/>
                <w:sz w:val="22"/>
                <w:szCs w:val="22"/>
                <w:lang w:val="lt-LT"/>
              </w:rPr>
            </w:pPr>
            <w:r w:rsidRPr="00CA425A">
              <w:rPr>
                <w:rStyle w:val="Strong"/>
                <w:rFonts w:ascii="Arial" w:hAnsi="Arial" w:cs="Arial"/>
                <w:b w:val="0"/>
                <w:bCs w:val="0"/>
                <w:color w:val="auto"/>
                <w:sz w:val="22"/>
                <w:szCs w:val="22"/>
                <w:lang w:val="lt-LT"/>
              </w:rPr>
              <w:t>Sąskaitą faktūrą užsienio kalba (Invoice)</w:t>
            </w:r>
            <w:r w:rsidRPr="00CA425A">
              <w:rPr>
                <w:rFonts w:ascii="Arial" w:hAnsi="Arial" w:cs="Arial"/>
                <w:color w:val="auto"/>
                <w:sz w:val="22"/>
                <w:szCs w:val="22"/>
                <w:lang w:val="lt-LT"/>
              </w:rPr>
              <w:t>;</w:t>
            </w:r>
          </w:p>
          <w:p w14:paraId="775C861C" w14:textId="77777777" w:rsidR="00CA425A" w:rsidRPr="00CA425A" w:rsidRDefault="00CA425A" w:rsidP="005007D8">
            <w:pPr>
              <w:pStyle w:val="NormalWeb"/>
              <w:numPr>
                <w:ilvl w:val="0"/>
                <w:numId w:val="747"/>
              </w:numPr>
              <w:spacing w:before="0" w:beforeAutospacing="0" w:after="0" w:afterAutospacing="0"/>
              <w:ind w:left="141" w:right="138" w:firstLine="283"/>
              <w:jc w:val="both"/>
              <w:rPr>
                <w:rFonts w:ascii="Arial" w:hAnsi="Arial" w:cs="Arial"/>
                <w:color w:val="auto"/>
                <w:sz w:val="22"/>
                <w:szCs w:val="22"/>
                <w:lang w:val="lt-LT"/>
              </w:rPr>
            </w:pPr>
            <w:r w:rsidRPr="00CA425A">
              <w:rPr>
                <w:rStyle w:val="Strong"/>
                <w:rFonts w:ascii="Arial" w:hAnsi="Arial" w:cs="Arial"/>
                <w:b w:val="0"/>
                <w:bCs w:val="0"/>
                <w:color w:val="auto"/>
                <w:sz w:val="22"/>
                <w:szCs w:val="22"/>
                <w:lang w:val="lt-LT"/>
              </w:rPr>
              <w:t>Kreditinę sąskaitą faktūrą užsienio kalba (Credit Invoice)</w:t>
            </w:r>
            <w:r w:rsidRPr="00CA425A">
              <w:rPr>
                <w:rFonts w:ascii="Arial" w:hAnsi="Arial" w:cs="Arial"/>
                <w:color w:val="auto"/>
                <w:sz w:val="22"/>
                <w:szCs w:val="22"/>
                <w:lang w:val="lt-LT"/>
              </w:rPr>
              <w:t>.</w:t>
            </w:r>
          </w:p>
          <w:p w14:paraId="3391CD0B" w14:textId="77777777" w:rsidR="00CA425A" w:rsidRPr="00CA425A" w:rsidRDefault="00CA425A" w:rsidP="00604535">
            <w:pPr>
              <w:pStyle w:val="NormalWeb"/>
              <w:spacing w:before="0" w:beforeAutospacing="0" w:after="0" w:afterAutospacing="0"/>
              <w:ind w:left="141" w:right="138"/>
              <w:jc w:val="both"/>
              <w:rPr>
                <w:rFonts w:ascii="Arial" w:hAnsi="Arial" w:cs="Arial"/>
                <w:color w:val="auto"/>
                <w:sz w:val="22"/>
                <w:szCs w:val="22"/>
                <w:lang w:val="lt-LT"/>
              </w:rPr>
            </w:pPr>
            <w:r w:rsidRPr="00CA425A">
              <w:rPr>
                <w:rFonts w:ascii="Arial" w:hAnsi="Arial" w:cs="Arial"/>
                <w:color w:val="auto"/>
                <w:sz w:val="22"/>
                <w:szCs w:val="22"/>
                <w:lang w:val="lt-LT"/>
              </w:rPr>
              <w:t xml:space="preserve">Toliau dokumente, nevardinant visų dokumentų tipų, naudojami sutrumpinimai </w:t>
            </w:r>
            <w:r w:rsidRPr="00CA425A">
              <w:rPr>
                <w:rStyle w:val="Strong"/>
                <w:rFonts w:ascii="Arial" w:hAnsi="Arial" w:cs="Arial"/>
                <w:b w:val="0"/>
                <w:bCs w:val="0"/>
                <w:color w:val="auto"/>
                <w:sz w:val="22"/>
                <w:szCs w:val="22"/>
                <w:lang w:val="lt-LT"/>
              </w:rPr>
              <w:t>PVM SF</w:t>
            </w:r>
            <w:r w:rsidRPr="00CA425A">
              <w:rPr>
                <w:rFonts w:ascii="Arial" w:hAnsi="Arial" w:cs="Arial"/>
                <w:color w:val="auto"/>
                <w:sz w:val="22"/>
                <w:szCs w:val="22"/>
                <w:lang w:val="lt-LT"/>
              </w:rPr>
              <w:t xml:space="preserve"> ir </w:t>
            </w:r>
            <w:r w:rsidRPr="00CA425A">
              <w:rPr>
                <w:rStyle w:val="Strong"/>
                <w:rFonts w:ascii="Arial" w:hAnsi="Arial" w:cs="Arial"/>
                <w:b w:val="0"/>
                <w:bCs w:val="0"/>
                <w:color w:val="auto"/>
                <w:sz w:val="22"/>
                <w:szCs w:val="22"/>
                <w:lang w:val="lt-LT"/>
              </w:rPr>
              <w:t>Kreditinė PVM SF</w:t>
            </w:r>
            <w:r w:rsidRPr="00CA425A">
              <w:rPr>
                <w:rFonts w:ascii="Arial" w:hAnsi="Arial" w:cs="Arial"/>
                <w:color w:val="auto"/>
                <w:sz w:val="22"/>
                <w:szCs w:val="22"/>
                <w:lang w:val="lt-LT"/>
              </w:rPr>
              <w:t>.</w:t>
            </w:r>
          </w:p>
          <w:p w14:paraId="7B73F5FC" w14:textId="77777777" w:rsidR="00CA425A" w:rsidRPr="00CA425A" w:rsidRDefault="00CA425A" w:rsidP="00604535">
            <w:pPr>
              <w:pStyle w:val="NormalWeb"/>
              <w:spacing w:before="0" w:beforeAutospacing="0" w:after="0" w:afterAutospacing="0"/>
              <w:ind w:left="141" w:right="138"/>
              <w:jc w:val="both"/>
              <w:rPr>
                <w:rFonts w:ascii="Arial" w:hAnsi="Arial" w:cs="Arial"/>
                <w:color w:val="auto"/>
                <w:sz w:val="22"/>
                <w:szCs w:val="22"/>
                <w:lang w:val="lt-LT"/>
              </w:rPr>
            </w:pPr>
            <w:r w:rsidRPr="00CA425A">
              <w:rPr>
                <w:rFonts w:ascii="Arial" w:hAnsi="Arial" w:cs="Arial"/>
                <w:color w:val="auto"/>
                <w:sz w:val="22"/>
                <w:szCs w:val="22"/>
                <w:lang w:val="lt-LT"/>
              </w:rPr>
              <w:t>Sistema turi užtikrinti, kad:</w:t>
            </w:r>
          </w:p>
          <w:p w14:paraId="2AB0C054" w14:textId="50AD4E32" w:rsidR="00CA425A" w:rsidRPr="00CA425A" w:rsidRDefault="00CA425A" w:rsidP="005007D8">
            <w:pPr>
              <w:pStyle w:val="NormalWeb"/>
              <w:numPr>
                <w:ilvl w:val="0"/>
                <w:numId w:val="748"/>
              </w:numPr>
              <w:spacing w:before="0" w:beforeAutospacing="0" w:after="0" w:afterAutospacing="0"/>
              <w:ind w:left="141" w:right="138" w:firstLine="283"/>
              <w:jc w:val="both"/>
              <w:rPr>
                <w:rFonts w:ascii="Arial" w:hAnsi="Arial" w:cs="Arial"/>
                <w:color w:val="auto"/>
                <w:sz w:val="22"/>
                <w:szCs w:val="22"/>
                <w:lang w:val="lt-LT"/>
              </w:rPr>
            </w:pPr>
            <w:r w:rsidRPr="00CA425A">
              <w:rPr>
                <w:rFonts w:ascii="Arial" w:hAnsi="Arial" w:cs="Arial"/>
                <w:color w:val="auto"/>
                <w:sz w:val="22"/>
                <w:szCs w:val="22"/>
                <w:lang w:val="lt-LT"/>
              </w:rPr>
              <w:t xml:space="preserve">visi sąskaitų tipai būtų generuojami pagal standartizuotus šablonus, suderintus su teisės aktų reikalavimais ir </w:t>
            </w:r>
            <w:r w:rsidR="00A7224E">
              <w:rPr>
                <w:rFonts w:ascii="Arial" w:hAnsi="Arial" w:cs="Arial"/>
                <w:color w:val="auto"/>
                <w:sz w:val="22"/>
                <w:szCs w:val="22"/>
                <w:lang w:val="lt-LT"/>
              </w:rPr>
              <w:t>Įmonės</w:t>
            </w:r>
            <w:r w:rsidR="00A7224E" w:rsidRPr="00CA425A">
              <w:rPr>
                <w:rFonts w:ascii="Arial" w:hAnsi="Arial" w:cs="Arial"/>
                <w:color w:val="auto"/>
                <w:sz w:val="22"/>
                <w:szCs w:val="22"/>
                <w:lang w:val="lt-LT"/>
              </w:rPr>
              <w:t xml:space="preserve"> </w:t>
            </w:r>
            <w:r w:rsidRPr="00CA425A">
              <w:rPr>
                <w:rFonts w:ascii="Arial" w:hAnsi="Arial" w:cs="Arial"/>
                <w:color w:val="auto"/>
                <w:sz w:val="22"/>
                <w:szCs w:val="22"/>
                <w:lang w:val="lt-LT"/>
              </w:rPr>
              <w:t>nustatyta tvarka;</w:t>
            </w:r>
          </w:p>
          <w:p w14:paraId="59CF330D" w14:textId="415C8484" w:rsidR="00CA425A" w:rsidRPr="00CA425A" w:rsidRDefault="00CA425A" w:rsidP="005007D8">
            <w:pPr>
              <w:pStyle w:val="NormalWeb"/>
              <w:numPr>
                <w:ilvl w:val="0"/>
                <w:numId w:val="748"/>
              </w:numPr>
              <w:spacing w:before="0" w:beforeAutospacing="0" w:after="0" w:afterAutospacing="0"/>
              <w:ind w:left="141" w:right="138" w:firstLine="283"/>
              <w:jc w:val="both"/>
              <w:rPr>
                <w:rFonts w:ascii="Arial" w:hAnsi="Arial" w:cs="Arial"/>
                <w:color w:val="auto"/>
                <w:sz w:val="22"/>
                <w:szCs w:val="22"/>
                <w:lang w:val="lt-LT"/>
              </w:rPr>
            </w:pPr>
            <w:r w:rsidRPr="00CA425A">
              <w:rPr>
                <w:rFonts w:ascii="Arial" w:hAnsi="Arial" w:cs="Arial"/>
                <w:color w:val="auto"/>
                <w:sz w:val="22"/>
                <w:szCs w:val="22"/>
                <w:lang w:val="lt-LT"/>
              </w:rPr>
              <w:t>išrašytos sąskaitos būtų automatiškai susietos su atitinkamu užsakymu, sutartimi ar perdavimo–priėmimo aktu</w:t>
            </w:r>
            <w:r w:rsidR="00C95C2B">
              <w:rPr>
                <w:rFonts w:ascii="Arial" w:hAnsi="Arial" w:cs="Arial"/>
                <w:color w:val="auto"/>
                <w:sz w:val="22"/>
                <w:szCs w:val="22"/>
                <w:lang w:val="lt-LT"/>
              </w:rPr>
              <w:t>, sertifikatu ar augalo pasu</w:t>
            </w:r>
            <w:r w:rsidRPr="00CA425A">
              <w:rPr>
                <w:rFonts w:ascii="Arial" w:hAnsi="Arial" w:cs="Arial"/>
                <w:color w:val="auto"/>
                <w:sz w:val="22"/>
                <w:szCs w:val="22"/>
                <w:lang w:val="lt-LT"/>
              </w:rPr>
              <w:t>;</w:t>
            </w:r>
          </w:p>
          <w:p w14:paraId="7CE66012" w14:textId="77777777" w:rsidR="00CA425A" w:rsidRDefault="00CA425A" w:rsidP="005007D8">
            <w:pPr>
              <w:pStyle w:val="NormalWeb"/>
              <w:numPr>
                <w:ilvl w:val="0"/>
                <w:numId w:val="748"/>
              </w:numPr>
              <w:spacing w:before="0" w:beforeAutospacing="0" w:after="0" w:afterAutospacing="0"/>
              <w:ind w:left="141" w:right="138" w:firstLine="283"/>
              <w:jc w:val="both"/>
              <w:rPr>
                <w:rFonts w:ascii="Arial" w:hAnsi="Arial" w:cs="Arial"/>
                <w:color w:val="auto"/>
                <w:sz w:val="22"/>
                <w:szCs w:val="22"/>
                <w:lang w:val="lt-LT"/>
              </w:rPr>
            </w:pPr>
            <w:r w:rsidRPr="00CA425A">
              <w:rPr>
                <w:rFonts w:ascii="Arial" w:hAnsi="Arial" w:cs="Arial"/>
                <w:color w:val="auto"/>
                <w:sz w:val="22"/>
                <w:szCs w:val="22"/>
                <w:lang w:val="lt-LT"/>
              </w:rPr>
              <w:t>būtų palaikomos kelių kalbų sąskaitų išrašymo galimybės;</w:t>
            </w:r>
          </w:p>
          <w:p w14:paraId="000CFB64" w14:textId="733CFE70" w:rsidR="00370B2F" w:rsidRPr="00CA425A" w:rsidRDefault="00370B2F" w:rsidP="005007D8">
            <w:pPr>
              <w:pStyle w:val="NormalWeb"/>
              <w:numPr>
                <w:ilvl w:val="0"/>
                <w:numId w:val="74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būtų išlaikomi </w:t>
            </w:r>
            <w:r w:rsidR="00010AD0" w:rsidRPr="00010AD0">
              <w:rPr>
                <w:rFonts w:ascii="Arial" w:hAnsi="Arial" w:cs="Arial"/>
                <w:color w:val="auto"/>
                <w:sz w:val="22"/>
                <w:szCs w:val="22"/>
                <w:lang w:val="lt-LT"/>
              </w:rPr>
              <w:t>elektroninių sąskaitų faktūrų standartų</w:t>
            </w:r>
            <w:r w:rsidR="00010AD0">
              <w:rPr>
                <w:rFonts w:ascii="Arial" w:hAnsi="Arial" w:cs="Arial"/>
                <w:color w:val="auto"/>
                <w:sz w:val="22"/>
                <w:szCs w:val="22"/>
                <w:lang w:val="lt-LT"/>
              </w:rPr>
              <w:t xml:space="preserve"> (EN</w:t>
            </w:r>
            <w:r w:rsidR="006556CB" w:rsidRPr="006556CB">
              <w:rPr>
                <w:rFonts w:ascii="Arial" w:hAnsi="Arial" w:cs="Arial"/>
                <w:color w:val="auto"/>
                <w:sz w:val="22"/>
                <w:szCs w:val="22"/>
                <w:lang w:val="lt-LT"/>
              </w:rPr>
              <w:t>16931</w:t>
            </w:r>
            <w:r w:rsidR="006556CB">
              <w:rPr>
                <w:rFonts w:ascii="Arial" w:hAnsi="Arial" w:cs="Arial"/>
                <w:color w:val="auto"/>
                <w:sz w:val="22"/>
                <w:szCs w:val="22"/>
                <w:lang w:val="lt-LT"/>
              </w:rPr>
              <w:t>)</w:t>
            </w:r>
            <w:r w:rsidR="00010AD0">
              <w:rPr>
                <w:rFonts w:ascii="Arial" w:hAnsi="Arial" w:cs="Arial"/>
                <w:color w:val="auto"/>
                <w:sz w:val="22"/>
                <w:szCs w:val="22"/>
                <w:lang w:val="lt-LT"/>
              </w:rPr>
              <w:t xml:space="preserve"> </w:t>
            </w:r>
            <w:r>
              <w:rPr>
                <w:rFonts w:ascii="Arial" w:hAnsi="Arial" w:cs="Arial"/>
                <w:color w:val="auto"/>
                <w:sz w:val="22"/>
                <w:szCs w:val="22"/>
                <w:lang w:val="lt-LT"/>
              </w:rPr>
              <w:t>reikalavimai</w:t>
            </w:r>
            <w:r w:rsidR="006556CB">
              <w:rPr>
                <w:rFonts w:ascii="Arial" w:hAnsi="Arial" w:cs="Arial"/>
                <w:color w:val="auto"/>
                <w:sz w:val="22"/>
                <w:szCs w:val="22"/>
                <w:lang w:val="lt-LT"/>
              </w:rPr>
              <w:t>;</w:t>
            </w:r>
          </w:p>
          <w:p w14:paraId="2D009763" w14:textId="77777777" w:rsidR="00CA425A" w:rsidRPr="00CA425A" w:rsidRDefault="00CA425A" w:rsidP="005007D8">
            <w:pPr>
              <w:pStyle w:val="NormalWeb"/>
              <w:numPr>
                <w:ilvl w:val="0"/>
                <w:numId w:val="748"/>
              </w:numPr>
              <w:spacing w:before="0" w:beforeAutospacing="0" w:after="0" w:afterAutospacing="0"/>
              <w:ind w:left="141" w:right="138" w:firstLine="283"/>
              <w:jc w:val="both"/>
              <w:rPr>
                <w:rFonts w:ascii="Arial" w:hAnsi="Arial" w:cs="Arial"/>
                <w:color w:val="auto"/>
                <w:sz w:val="22"/>
                <w:szCs w:val="22"/>
                <w:lang w:val="lt-LT"/>
              </w:rPr>
            </w:pPr>
            <w:r w:rsidRPr="00CA425A">
              <w:rPr>
                <w:rFonts w:ascii="Arial" w:hAnsi="Arial" w:cs="Arial"/>
                <w:color w:val="auto"/>
                <w:sz w:val="22"/>
                <w:szCs w:val="22"/>
                <w:lang w:val="lt-LT"/>
              </w:rPr>
              <w:t>visi dokumentai būtų registruojami Sistemos dokumentų žurnale, užtikrinant audito atsekamumą.</w:t>
            </w:r>
          </w:p>
          <w:p w14:paraId="0ABC8CC1" w14:textId="662C6B1F" w:rsidR="00CA425A" w:rsidRPr="00CA425A" w:rsidRDefault="00CA425A" w:rsidP="00604535">
            <w:pPr>
              <w:pStyle w:val="NormalWeb"/>
              <w:spacing w:before="0" w:beforeAutospacing="0" w:after="0" w:afterAutospacing="0"/>
              <w:ind w:left="141" w:right="138"/>
              <w:jc w:val="both"/>
              <w:rPr>
                <w:rFonts w:ascii="Arial" w:hAnsi="Arial" w:cs="Arial"/>
                <w:color w:val="auto"/>
                <w:sz w:val="22"/>
                <w:szCs w:val="22"/>
                <w:lang w:val="lt-LT"/>
              </w:rPr>
            </w:pPr>
            <w:r w:rsidRPr="00CA425A">
              <w:rPr>
                <w:rFonts w:ascii="Arial" w:hAnsi="Arial" w:cs="Arial"/>
                <w:color w:val="auto"/>
                <w:sz w:val="22"/>
                <w:szCs w:val="22"/>
                <w:lang w:val="lt-LT"/>
              </w:rPr>
              <w:t xml:space="preserve">Sistema taip pat turi turėti funkcionalumą </w:t>
            </w:r>
            <w:r w:rsidRPr="00CA425A">
              <w:rPr>
                <w:rStyle w:val="Strong"/>
                <w:rFonts w:ascii="Arial" w:hAnsi="Arial" w:cs="Arial"/>
                <w:b w:val="0"/>
                <w:bCs w:val="0"/>
                <w:color w:val="auto"/>
                <w:sz w:val="22"/>
                <w:szCs w:val="22"/>
                <w:lang w:val="lt-LT"/>
              </w:rPr>
              <w:t>importuoti išrašytų PVM sąskaitų faktūrų metaduomenis iš EPS</w:t>
            </w:r>
            <w:r w:rsidR="00BA42EB">
              <w:rPr>
                <w:rStyle w:val="Strong"/>
                <w:rFonts w:ascii="Arial" w:hAnsi="Arial" w:cs="Arial"/>
                <w:b w:val="0"/>
                <w:bCs w:val="0"/>
                <w:color w:val="auto"/>
                <w:sz w:val="22"/>
                <w:szCs w:val="22"/>
                <w:lang w:val="lt-LT"/>
              </w:rPr>
              <w:t>,</w:t>
            </w:r>
            <w:r w:rsidR="00BA42EB" w:rsidRPr="00267294">
              <w:rPr>
                <w:rStyle w:val="Strong"/>
                <w:rFonts w:ascii="Arial" w:hAnsi="Arial" w:cs="Arial"/>
                <w:lang w:val="lt-LT"/>
              </w:rPr>
              <w:t xml:space="preserve"> </w:t>
            </w:r>
            <w:r w:rsidR="00BA42EB" w:rsidRPr="00267294">
              <w:rPr>
                <w:rStyle w:val="Strong"/>
                <w:rFonts w:ascii="Arial" w:hAnsi="Arial" w:cs="Arial"/>
                <w:b w:val="0"/>
                <w:bCs w:val="0"/>
                <w:color w:val="auto"/>
                <w:sz w:val="22"/>
                <w:szCs w:val="22"/>
                <w:lang w:val="lt-LT"/>
              </w:rPr>
              <w:t>NT IS</w:t>
            </w:r>
            <w:r w:rsidRPr="00CA425A">
              <w:rPr>
                <w:rFonts w:ascii="Arial" w:hAnsi="Arial" w:cs="Arial"/>
                <w:color w:val="auto"/>
                <w:sz w:val="22"/>
                <w:szCs w:val="22"/>
                <w:lang w:val="lt-LT"/>
              </w:rPr>
              <w:t>.</w:t>
            </w:r>
          </w:p>
          <w:p w14:paraId="46E193FC" w14:textId="3A86C1C0" w:rsidR="00950AD6" w:rsidRPr="000C60EF" w:rsidRDefault="0906FA81" w:rsidP="50BE2027">
            <w:pPr>
              <w:pStyle w:val="NormalWeb"/>
              <w:spacing w:before="0" w:beforeAutospacing="0" w:after="0" w:afterAutospacing="0"/>
              <w:ind w:left="141" w:right="138"/>
              <w:jc w:val="both"/>
              <w:rPr>
                <w:lang w:val="lt-LT"/>
              </w:rPr>
            </w:pPr>
            <w:r w:rsidRPr="50BE2027">
              <w:rPr>
                <w:rStyle w:val="Strong"/>
                <w:rFonts w:ascii="Arial" w:hAnsi="Arial" w:cs="Arial"/>
                <w:b w:val="0"/>
                <w:bCs w:val="0"/>
                <w:color w:val="auto"/>
                <w:sz w:val="22"/>
                <w:szCs w:val="22"/>
                <w:lang w:val="lt-LT"/>
              </w:rPr>
              <w:t xml:space="preserve">Detalūs importuojamų duomenų reikalavimai, duomenų laukai, jų struktūra, validacijos taisyklės ir integracijos su išorinėmis </w:t>
            </w:r>
            <w:r w:rsidR="30918625" w:rsidRPr="50BE2027">
              <w:rPr>
                <w:rStyle w:val="Strong"/>
                <w:rFonts w:ascii="Arial" w:hAnsi="Arial" w:cs="Arial"/>
                <w:b w:val="0"/>
                <w:bCs w:val="0"/>
                <w:color w:val="auto"/>
                <w:sz w:val="22"/>
                <w:szCs w:val="22"/>
                <w:lang w:val="lt-LT"/>
              </w:rPr>
              <w:t xml:space="preserve">informacinėmis </w:t>
            </w:r>
            <w:r w:rsidRPr="50BE2027">
              <w:rPr>
                <w:rStyle w:val="Strong"/>
                <w:rFonts w:ascii="Arial" w:hAnsi="Arial" w:cs="Arial"/>
                <w:b w:val="0"/>
                <w:bCs w:val="0"/>
                <w:color w:val="auto"/>
                <w:sz w:val="22"/>
                <w:szCs w:val="22"/>
                <w:lang w:val="lt-LT"/>
              </w:rPr>
              <w:t>sistemomis mechanizmai turi būti suderinti ir sukonfigūruoti Projekto metu.</w:t>
            </w:r>
          </w:p>
        </w:tc>
      </w:tr>
      <w:tr w:rsidR="00822CEC" w:rsidRPr="00C01ADA" w14:paraId="0DEDA86E" w14:textId="77777777" w:rsidTr="50BE2027">
        <w:tc>
          <w:tcPr>
            <w:tcW w:w="846" w:type="dxa"/>
          </w:tcPr>
          <w:p w14:paraId="4ABF6F3D"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0245E0EC" w14:textId="77777777" w:rsidR="008A380C" w:rsidRPr="00AA372A" w:rsidRDefault="008A380C" w:rsidP="00604535">
            <w:pPr>
              <w:ind w:left="141" w:right="138"/>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t>Sistemoje</w:t>
            </w:r>
            <w:r w:rsidRPr="00AA372A">
              <w:rPr>
                <w:rFonts w:asciiTheme="minorBidi" w:eastAsia="Times New Roman" w:hAnsiTheme="minorBidi" w:cstheme="minorBidi"/>
                <w:color w:val="auto"/>
                <w:sz w:val="22"/>
                <w:szCs w:val="22"/>
                <w:lang w:val="lt-LT"/>
              </w:rPr>
              <w:t xml:space="preserve"> </w:t>
            </w:r>
            <w:r w:rsidRPr="008A380C">
              <w:rPr>
                <w:rFonts w:asciiTheme="minorBidi" w:eastAsia="Times New Roman" w:hAnsiTheme="minorBidi" w:cstheme="minorBidi"/>
                <w:color w:val="auto"/>
                <w:sz w:val="22"/>
                <w:szCs w:val="22"/>
                <w:lang w:val="lt-LT"/>
              </w:rPr>
              <w:t>turi būti užtikrintas funkcionalumas pasirinkti ir keisti PVM sąskaitų faktūrų pateikimo būdą (neapsiribojant šiais):</w:t>
            </w:r>
          </w:p>
          <w:p w14:paraId="4DD27ED9" w14:textId="77777777" w:rsidR="008A380C" w:rsidRPr="008A380C" w:rsidRDefault="008A380C" w:rsidP="0078049D">
            <w:pPr>
              <w:numPr>
                <w:ilvl w:val="0"/>
                <w:numId w:val="67"/>
              </w:numPr>
              <w:ind w:left="141" w:right="138" w:firstLine="283"/>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t>Sistema, patvirtinus PVM sąskaitą faktūrą, automatiškai ją išsiunčia pirkėjui nurodytu elektroninio pašto adresu; ir / arba</w:t>
            </w:r>
          </w:p>
          <w:p w14:paraId="1F591EC2" w14:textId="1EC17646" w:rsidR="008A380C" w:rsidRPr="008A380C" w:rsidRDefault="008A380C" w:rsidP="0078049D">
            <w:pPr>
              <w:numPr>
                <w:ilvl w:val="0"/>
                <w:numId w:val="67"/>
              </w:numPr>
              <w:ind w:left="141" w:right="138" w:firstLine="283"/>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t xml:space="preserve">Pirkėjas gali savarankiškai atsisiųsti PVM sąskaitą faktūrą prisijungęs prie Sistemos </w:t>
            </w:r>
            <w:r w:rsidR="00867F08">
              <w:rPr>
                <w:rFonts w:asciiTheme="minorBidi" w:eastAsia="Times New Roman" w:hAnsiTheme="minorBidi" w:cstheme="minorBidi"/>
                <w:color w:val="auto"/>
                <w:sz w:val="22"/>
                <w:szCs w:val="22"/>
                <w:lang w:val="lt-LT"/>
              </w:rPr>
              <w:t>S</w:t>
            </w:r>
            <w:r w:rsidRPr="008A380C">
              <w:rPr>
                <w:rFonts w:asciiTheme="minorBidi" w:eastAsia="Times New Roman" w:hAnsiTheme="minorBidi" w:cstheme="minorBidi"/>
                <w:color w:val="auto"/>
                <w:sz w:val="22"/>
                <w:szCs w:val="22"/>
                <w:lang w:val="lt-LT"/>
              </w:rPr>
              <w:t>avitarnos aplinkos; ir / arba</w:t>
            </w:r>
          </w:p>
          <w:p w14:paraId="38FDAD60" w14:textId="77777777" w:rsidR="008A380C" w:rsidRPr="008A380C" w:rsidRDefault="008A380C" w:rsidP="0078049D">
            <w:pPr>
              <w:numPr>
                <w:ilvl w:val="0"/>
                <w:numId w:val="67"/>
              </w:numPr>
              <w:ind w:left="141" w:right="138" w:firstLine="283"/>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lastRenderedPageBreak/>
              <w:t>Sistema turi integraciją su SABIS, todėl PVM sąskaita faktūra ir jos metaduomenys eksportuojami į SABIS; ir / arba</w:t>
            </w:r>
          </w:p>
          <w:p w14:paraId="76F11EDA" w14:textId="77777777" w:rsidR="008A380C" w:rsidRPr="008A380C" w:rsidRDefault="008A380C" w:rsidP="0078049D">
            <w:pPr>
              <w:numPr>
                <w:ilvl w:val="0"/>
                <w:numId w:val="67"/>
              </w:numPr>
              <w:ind w:left="141" w:right="138" w:firstLine="283"/>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t>Esant sutartiniams susitarimams tarp Įmonės ir pirkėjo, sąskaitų pateikimui gali būti naudojamos elektroninio duomenų apsikeitimo (EDI) priemonės.</w:t>
            </w:r>
          </w:p>
          <w:p w14:paraId="52B9606F" w14:textId="77777777" w:rsidR="00D3688E" w:rsidRDefault="008A380C" w:rsidP="00604535">
            <w:pPr>
              <w:ind w:left="141" w:right="138"/>
              <w:jc w:val="both"/>
              <w:rPr>
                <w:rFonts w:asciiTheme="minorBidi" w:eastAsia="Times New Roman" w:hAnsiTheme="minorBidi" w:cstheme="minorBidi"/>
                <w:color w:val="auto"/>
                <w:sz w:val="22"/>
                <w:szCs w:val="22"/>
                <w:lang w:val="lt-LT"/>
              </w:rPr>
            </w:pPr>
            <w:r w:rsidRPr="008A380C">
              <w:rPr>
                <w:rFonts w:asciiTheme="minorBidi" w:eastAsia="Times New Roman" w:hAnsiTheme="minorBidi" w:cstheme="minorBidi"/>
                <w:color w:val="auto"/>
                <w:sz w:val="22"/>
                <w:szCs w:val="22"/>
                <w:lang w:val="lt-LT"/>
              </w:rPr>
              <w:t>Pastaba: Konkrečios PVM sąskaitų faktūrų pateikimo formos ir jų parametrai turi būti suderinti ir sukonfigūruoti Projekto įgyvendinimo metu.</w:t>
            </w:r>
          </w:p>
          <w:p w14:paraId="2D1B5DE3" w14:textId="31D39A1F" w:rsidR="00581747" w:rsidRPr="00AA372A" w:rsidRDefault="7F00E336" w:rsidP="50BE2027">
            <w:pPr>
              <w:ind w:left="141" w:right="138"/>
              <w:jc w:val="both"/>
              <w:rPr>
                <w:rFonts w:asciiTheme="minorBidi" w:eastAsia="Times New Roman" w:hAnsiTheme="minorBidi" w:cstheme="minorBidi"/>
                <w:color w:val="auto"/>
                <w:sz w:val="22"/>
                <w:szCs w:val="22"/>
                <w:lang w:val="lt-LT"/>
              </w:rPr>
            </w:pPr>
            <w:r w:rsidRPr="50BE2027">
              <w:rPr>
                <w:rFonts w:asciiTheme="minorBidi" w:eastAsia="Times New Roman" w:hAnsiTheme="minorBidi" w:cstheme="minorBidi"/>
                <w:color w:val="auto"/>
                <w:sz w:val="22"/>
                <w:szCs w:val="22"/>
                <w:lang w:val="lt-LT"/>
              </w:rPr>
              <w:t xml:space="preserve">Eksportuotoms į SABIS PVM sąskaitoms faktūroms, turi būti </w:t>
            </w:r>
            <w:r w:rsidR="24DE5AB8" w:rsidRPr="50BE2027">
              <w:rPr>
                <w:rFonts w:asciiTheme="minorBidi" w:eastAsia="Times New Roman" w:hAnsiTheme="minorBidi" w:cstheme="minorBidi"/>
                <w:color w:val="auto"/>
                <w:sz w:val="22"/>
                <w:szCs w:val="22"/>
                <w:lang w:val="lt-LT"/>
              </w:rPr>
              <w:t xml:space="preserve">matoma sąskaitų būseną, pagal SABIS nustatytas taisykles, pvz.: Pateikta, Priimta, Apmokėta, Grąžinta tikslinimui, Atmesta. Sistema turi turėti galimybę </w:t>
            </w:r>
            <w:r w:rsidR="76C179B5" w:rsidRPr="50BE2027">
              <w:rPr>
                <w:rFonts w:asciiTheme="minorBidi" w:eastAsia="Times New Roman" w:hAnsiTheme="minorBidi" w:cstheme="minorBidi"/>
                <w:color w:val="auto"/>
                <w:sz w:val="22"/>
                <w:szCs w:val="22"/>
                <w:lang w:val="lt-LT"/>
              </w:rPr>
              <w:t>PVM sąskaitų faktūrų būseną sekti bei atlikti tinkamus vei</w:t>
            </w:r>
            <w:r w:rsidR="746FCA40" w:rsidRPr="50BE2027">
              <w:rPr>
                <w:rFonts w:asciiTheme="minorBidi" w:eastAsia="Times New Roman" w:hAnsiTheme="minorBidi" w:cstheme="minorBidi"/>
                <w:color w:val="auto"/>
                <w:sz w:val="22"/>
                <w:szCs w:val="22"/>
                <w:lang w:val="lt-LT"/>
              </w:rPr>
              <w:t>ksmus,</w:t>
            </w:r>
            <w:r w:rsidR="76C179B5" w:rsidRPr="50BE2027">
              <w:rPr>
                <w:rFonts w:asciiTheme="minorBidi" w:eastAsia="Times New Roman" w:hAnsiTheme="minorBidi" w:cstheme="minorBidi"/>
                <w:color w:val="auto"/>
                <w:sz w:val="22"/>
                <w:szCs w:val="22"/>
                <w:lang w:val="lt-LT"/>
              </w:rPr>
              <w:t xml:space="preserve"> kad PVM sąskaita faktūra būtų tinkamai pateikta ir apmokėta.</w:t>
            </w:r>
            <w:r w:rsidRPr="50BE2027">
              <w:rPr>
                <w:rFonts w:asciiTheme="minorBidi" w:eastAsia="Times New Roman" w:hAnsiTheme="minorBidi" w:cstheme="minorBidi"/>
                <w:color w:val="auto"/>
                <w:sz w:val="22"/>
                <w:szCs w:val="22"/>
                <w:lang w:val="lt-LT"/>
              </w:rPr>
              <w:t xml:space="preserve"> </w:t>
            </w:r>
          </w:p>
        </w:tc>
      </w:tr>
      <w:tr w:rsidR="00822CEC" w:rsidRPr="00C01ADA" w14:paraId="0FDD63E8" w14:textId="77777777" w:rsidTr="50BE2027">
        <w:tc>
          <w:tcPr>
            <w:tcW w:w="846" w:type="dxa"/>
          </w:tcPr>
          <w:p w14:paraId="1A014ACF"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79B3FA08" w14:textId="77777777" w:rsidR="008A380C" w:rsidRPr="008A380C" w:rsidRDefault="008A380C" w:rsidP="00604535">
            <w:pPr>
              <w:tabs>
                <w:tab w:val="left" w:pos="492"/>
              </w:tabs>
              <w:ind w:left="141" w:right="138"/>
              <w:jc w:val="both"/>
              <w:rPr>
                <w:color w:val="auto"/>
                <w:sz w:val="22"/>
                <w:szCs w:val="22"/>
                <w:lang w:val="lt-LT"/>
              </w:rPr>
            </w:pPr>
            <w:r w:rsidRPr="008A380C">
              <w:rPr>
                <w:color w:val="auto"/>
                <w:sz w:val="22"/>
                <w:szCs w:val="22"/>
                <w:lang w:val="lt-LT"/>
              </w:rPr>
              <w:t>Sistema turi užtikrinti PVM sąskaitų faktūrų kilmės autentiškumą, turinio vientisumą ir įskaitomumą, taip pat turėti atitinkamą funkcionalumą šiems principams įgyvendinti.</w:t>
            </w:r>
          </w:p>
          <w:p w14:paraId="248106AA" w14:textId="506222D1" w:rsidR="008A380C" w:rsidRPr="001715A3" w:rsidRDefault="008A380C" w:rsidP="00604535">
            <w:pPr>
              <w:tabs>
                <w:tab w:val="left" w:pos="492"/>
              </w:tabs>
              <w:ind w:left="141" w:right="138"/>
              <w:jc w:val="both"/>
              <w:rPr>
                <w:color w:val="auto"/>
                <w:sz w:val="22"/>
                <w:szCs w:val="22"/>
                <w:lang w:val="lt-LT"/>
              </w:rPr>
            </w:pPr>
            <w:r w:rsidRPr="008A380C">
              <w:rPr>
                <w:color w:val="auto"/>
                <w:sz w:val="22"/>
                <w:szCs w:val="22"/>
                <w:lang w:val="lt-LT"/>
              </w:rPr>
              <w:t>Šie principai turi būti įgyvendinami naudojant vieną ar kelias iš šių priemonių:</w:t>
            </w:r>
          </w:p>
          <w:p w14:paraId="0C57452E" w14:textId="77777777" w:rsidR="008A380C" w:rsidRPr="008A380C" w:rsidRDefault="008A380C" w:rsidP="0078049D">
            <w:pPr>
              <w:pStyle w:val="ListParagraph"/>
              <w:numPr>
                <w:ilvl w:val="0"/>
                <w:numId w:val="68"/>
              </w:numPr>
              <w:tabs>
                <w:tab w:val="left" w:pos="603"/>
              </w:tabs>
              <w:ind w:left="141" w:right="138" w:firstLine="283"/>
              <w:jc w:val="both"/>
              <w:rPr>
                <w:color w:val="auto"/>
                <w:sz w:val="22"/>
                <w:szCs w:val="22"/>
                <w:lang w:val="lt-LT"/>
              </w:rPr>
            </w:pPr>
            <w:r w:rsidRPr="008A380C">
              <w:rPr>
                <w:color w:val="auto"/>
                <w:sz w:val="22"/>
                <w:szCs w:val="22"/>
                <w:lang w:val="lt-LT"/>
              </w:rPr>
              <w:t>Elektroninių dokumentų saugojimo ir prieigos kontrolės priemones (naudotojų autentifikavimas, teisės ir prieigos lygiai);</w:t>
            </w:r>
          </w:p>
          <w:p w14:paraId="7585AD98" w14:textId="193A3332" w:rsidR="008A380C" w:rsidRPr="008A380C" w:rsidRDefault="008A380C" w:rsidP="0078049D">
            <w:pPr>
              <w:pStyle w:val="ListParagraph"/>
              <w:numPr>
                <w:ilvl w:val="0"/>
                <w:numId w:val="68"/>
              </w:numPr>
              <w:tabs>
                <w:tab w:val="left" w:pos="603"/>
              </w:tabs>
              <w:ind w:left="141" w:right="138" w:firstLine="283"/>
              <w:jc w:val="both"/>
              <w:rPr>
                <w:color w:val="auto"/>
                <w:sz w:val="22"/>
                <w:szCs w:val="22"/>
                <w:lang w:val="lt-LT"/>
              </w:rPr>
            </w:pPr>
            <w:r w:rsidRPr="008A380C">
              <w:rPr>
                <w:color w:val="auto"/>
                <w:sz w:val="22"/>
                <w:szCs w:val="22"/>
                <w:lang w:val="lt-LT"/>
              </w:rPr>
              <w:t>PVM sąskaitų faktūrų versijų valdymą ir keitimų sekimą</w:t>
            </w:r>
            <w:r w:rsidR="00CC09E9">
              <w:rPr>
                <w:color w:val="auto"/>
                <w:sz w:val="22"/>
                <w:szCs w:val="22"/>
                <w:lang w:val="lt-LT"/>
              </w:rPr>
              <w:t>;</w:t>
            </w:r>
          </w:p>
          <w:p w14:paraId="50234341" w14:textId="77777777" w:rsidR="008A380C" w:rsidRPr="008A380C" w:rsidRDefault="008A380C" w:rsidP="0078049D">
            <w:pPr>
              <w:pStyle w:val="ListParagraph"/>
              <w:numPr>
                <w:ilvl w:val="0"/>
                <w:numId w:val="68"/>
              </w:numPr>
              <w:tabs>
                <w:tab w:val="left" w:pos="603"/>
              </w:tabs>
              <w:ind w:left="141" w:right="138" w:firstLine="283"/>
              <w:jc w:val="both"/>
              <w:rPr>
                <w:color w:val="auto"/>
                <w:sz w:val="22"/>
                <w:szCs w:val="22"/>
                <w:lang w:val="lt-LT"/>
              </w:rPr>
            </w:pPr>
            <w:r w:rsidRPr="008A380C">
              <w:rPr>
                <w:color w:val="auto"/>
                <w:sz w:val="22"/>
                <w:szCs w:val="22"/>
                <w:lang w:val="lt-LT"/>
              </w:rPr>
              <w:t>Saugius duomenų mainų kanalus, užtikrinančius duomenų apsaugą perdavimo metu;</w:t>
            </w:r>
          </w:p>
          <w:p w14:paraId="3EE93E0B" w14:textId="77777777" w:rsidR="008A380C" w:rsidRPr="008A380C" w:rsidRDefault="008A380C" w:rsidP="0078049D">
            <w:pPr>
              <w:pStyle w:val="ListParagraph"/>
              <w:numPr>
                <w:ilvl w:val="0"/>
                <w:numId w:val="68"/>
              </w:numPr>
              <w:tabs>
                <w:tab w:val="left" w:pos="603"/>
              </w:tabs>
              <w:ind w:left="141" w:right="138" w:firstLine="283"/>
              <w:jc w:val="both"/>
              <w:rPr>
                <w:color w:val="auto"/>
                <w:sz w:val="22"/>
                <w:szCs w:val="22"/>
                <w:lang w:val="lt-LT"/>
              </w:rPr>
            </w:pPr>
            <w:r w:rsidRPr="008A380C">
              <w:rPr>
                <w:color w:val="auto"/>
                <w:sz w:val="22"/>
                <w:szCs w:val="22"/>
                <w:lang w:val="lt-LT"/>
              </w:rPr>
              <w:t>Mechanizmus, leidžiančius užtikrinti, kad pateikiama sąskaita būtų suprantama, struktūruota ir įskaitoma (pvz., PDF / struktūrinis XML su peržiūros forma);</w:t>
            </w:r>
          </w:p>
          <w:p w14:paraId="716EE62F" w14:textId="77777777" w:rsidR="008A380C" w:rsidRPr="008A380C" w:rsidRDefault="008A380C" w:rsidP="0078049D">
            <w:pPr>
              <w:pStyle w:val="ListParagraph"/>
              <w:numPr>
                <w:ilvl w:val="0"/>
                <w:numId w:val="68"/>
              </w:numPr>
              <w:tabs>
                <w:tab w:val="left" w:pos="603"/>
              </w:tabs>
              <w:ind w:left="141" w:right="138" w:firstLine="283"/>
              <w:jc w:val="both"/>
              <w:rPr>
                <w:lang w:val="lt-LT"/>
              </w:rPr>
            </w:pPr>
            <w:r w:rsidRPr="008A380C">
              <w:rPr>
                <w:color w:val="auto"/>
                <w:sz w:val="22"/>
                <w:szCs w:val="22"/>
                <w:lang w:val="lt-LT"/>
              </w:rPr>
              <w:t>Atitikimą galiojantiems Lietuvos Respublikos ir ES teisės aktams, reglamentuojantiems elektroninių sąskaitų tvarkymą</w:t>
            </w:r>
            <w:r w:rsidRPr="008A380C">
              <w:rPr>
                <w:lang w:val="lt-LT"/>
              </w:rPr>
              <w:t>.</w:t>
            </w:r>
          </w:p>
          <w:p w14:paraId="3E9FB487" w14:textId="550116FC" w:rsidR="00D3688E" w:rsidRPr="00C01ADA" w:rsidRDefault="008A380C" w:rsidP="00604535">
            <w:pPr>
              <w:tabs>
                <w:tab w:val="left" w:pos="492"/>
              </w:tabs>
              <w:ind w:left="141" w:right="138"/>
              <w:jc w:val="both"/>
              <w:rPr>
                <w:color w:val="auto"/>
                <w:sz w:val="22"/>
                <w:szCs w:val="22"/>
                <w:lang w:val="lt-LT"/>
              </w:rPr>
            </w:pPr>
            <w:r w:rsidRPr="008A380C">
              <w:rPr>
                <w:color w:val="auto"/>
                <w:sz w:val="22"/>
                <w:szCs w:val="22"/>
                <w:lang w:val="lt-LT"/>
              </w:rPr>
              <w:t>Pastaba: Konkretūs saugumo ir vientisumo užtikrinimo sprendimai turi būti detalizuoti Projekto metu, atsižvelgiant į Įmonės IT infrastruktūrą, taikomus standartus.</w:t>
            </w:r>
          </w:p>
        </w:tc>
      </w:tr>
      <w:tr w:rsidR="00822CEC" w:rsidRPr="00C01ADA" w14:paraId="69727403" w14:textId="77777777" w:rsidTr="50BE2027">
        <w:tc>
          <w:tcPr>
            <w:tcW w:w="846" w:type="dxa"/>
          </w:tcPr>
          <w:p w14:paraId="506E6C51"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3BADF0D6" w14:textId="77777777" w:rsidR="009F4417" w:rsidRPr="009F4417" w:rsidRDefault="009F4417" w:rsidP="00604535">
            <w:pPr>
              <w:tabs>
                <w:tab w:val="left" w:pos="492"/>
              </w:tabs>
              <w:ind w:left="141" w:right="138"/>
              <w:jc w:val="both"/>
              <w:rPr>
                <w:color w:val="auto"/>
                <w:sz w:val="22"/>
                <w:szCs w:val="22"/>
                <w:lang w:val="lt-LT"/>
              </w:rPr>
            </w:pPr>
            <w:r w:rsidRPr="009F4417">
              <w:rPr>
                <w:color w:val="auto"/>
                <w:sz w:val="22"/>
                <w:szCs w:val="22"/>
                <w:lang w:val="lt-LT"/>
              </w:rPr>
              <w:t>Sistemoje turi būti įdiegtas funkcionalumas, leidžiantis automatiškai užpildyti PVM sąskaitos faktūros duomenų laukus (angl. pre-fill) pagal Sistemoje saugomą informaciją.</w:t>
            </w:r>
          </w:p>
          <w:p w14:paraId="7B852FE2" w14:textId="77777777" w:rsidR="009F4417" w:rsidRPr="009F4417" w:rsidRDefault="009F4417" w:rsidP="00604535">
            <w:pPr>
              <w:tabs>
                <w:tab w:val="left" w:pos="492"/>
              </w:tabs>
              <w:ind w:left="141" w:right="138"/>
              <w:jc w:val="both"/>
              <w:rPr>
                <w:color w:val="auto"/>
                <w:sz w:val="22"/>
                <w:szCs w:val="22"/>
                <w:lang w:val="lt-LT"/>
              </w:rPr>
            </w:pPr>
            <w:r w:rsidRPr="009F4417">
              <w:rPr>
                <w:color w:val="auto"/>
                <w:sz w:val="22"/>
                <w:szCs w:val="22"/>
                <w:lang w:val="lt-LT"/>
              </w:rPr>
              <w:t>Automatinis duomenų užpildymas turi būti vykdomas naudojant šaltinius, tokius kaip:</w:t>
            </w:r>
          </w:p>
          <w:p w14:paraId="4FCE154A" w14:textId="77777777" w:rsidR="009F4417" w:rsidRPr="009F4417" w:rsidRDefault="009F4417" w:rsidP="0078049D">
            <w:pPr>
              <w:pStyle w:val="ListParagraph"/>
              <w:numPr>
                <w:ilvl w:val="0"/>
                <w:numId w:val="68"/>
              </w:numPr>
              <w:tabs>
                <w:tab w:val="left" w:pos="603"/>
              </w:tabs>
              <w:ind w:left="141" w:right="138" w:firstLine="283"/>
              <w:jc w:val="both"/>
              <w:rPr>
                <w:color w:val="auto"/>
                <w:sz w:val="22"/>
                <w:szCs w:val="22"/>
                <w:lang w:val="lt-LT"/>
              </w:rPr>
            </w:pPr>
            <w:r w:rsidRPr="009F4417">
              <w:rPr>
                <w:color w:val="auto"/>
                <w:sz w:val="22"/>
                <w:szCs w:val="22"/>
                <w:lang w:val="lt-LT"/>
              </w:rPr>
              <w:t>Sutarties numeris ir data;</w:t>
            </w:r>
          </w:p>
          <w:p w14:paraId="7BAA4247" w14:textId="77777777" w:rsidR="009F4417" w:rsidRPr="009F4417" w:rsidRDefault="009F4417" w:rsidP="0078049D">
            <w:pPr>
              <w:pStyle w:val="ListParagraph"/>
              <w:numPr>
                <w:ilvl w:val="0"/>
                <w:numId w:val="68"/>
              </w:numPr>
              <w:tabs>
                <w:tab w:val="left" w:pos="603"/>
              </w:tabs>
              <w:ind w:left="141" w:right="138" w:firstLine="283"/>
              <w:jc w:val="both"/>
              <w:rPr>
                <w:color w:val="auto"/>
                <w:sz w:val="22"/>
                <w:szCs w:val="22"/>
                <w:lang w:val="lt-LT"/>
              </w:rPr>
            </w:pPr>
            <w:r w:rsidRPr="009F4417">
              <w:rPr>
                <w:color w:val="auto"/>
                <w:sz w:val="22"/>
                <w:szCs w:val="22"/>
                <w:lang w:val="lt-LT"/>
              </w:rPr>
              <w:t>Užsakymo pardavimui numeris;</w:t>
            </w:r>
          </w:p>
          <w:p w14:paraId="7EAAEE12" w14:textId="77777777" w:rsidR="009F4417" w:rsidRPr="009F4417" w:rsidRDefault="009F4417" w:rsidP="0078049D">
            <w:pPr>
              <w:pStyle w:val="ListParagraph"/>
              <w:numPr>
                <w:ilvl w:val="0"/>
                <w:numId w:val="68"/>
              </w:numPr>
              <w:tabs>
                <w:tab w:val="left" w:pos="603"/>
              </w:tabs>
              <w:ind w:left="141" w:right="138" w:firstLine="283"/>
              <w:jc w:val="both"/>
              <w:rPr>
                <w:color w:val="auto"/>
                <w:sz w:val="22"/>
                <w:szCs w:val="22"/>
                <w:lang w:val="lt-LT"/>
              </w:rPr>
            </w:pPr>
            <w:r w:rsidRPr="009F4417">
              <w:rPr>
                <w:color w:val="auto"/>
                <w:sz w:val="22"/>
                <w:szCs w:val="22"/>
                <w:lang w:val="lt-LT"/>
              </w:rPr>
              <w:t>Perdavimo–priėmimo aktų arba kitų suderintų dokumentų duomenys;</w:t>
            </w:r>
          </w:p>
          <w:p w14:paraId="7DF15ECC" w14:textId="77777777" w:rsidR="009F4417" w:rsidRPr="009F4417" w:rsidRDefault="009F4417" w:rsidP="0078049D">
            <w:pPr>
              <w:pStyle w:val="ListParagraph"/>
              <w:numPr>
                <w:ilvl w:val="0"/>
                <w:numId w:val="68"/>
              </w:numPr>
              <w:tabs>
                <w:tab w:val="left" w:pos="603"/>
              </w:tabs>
              <w:ind w:left="141" w:right="138" w:firstLine="283"/>
              <w:jc w:val="both"/>
              <w:rPr>
                <w:color w:val="auto"/>
                <w:sz w:val="22"/>
                <w:szCs w:val="22"/>
                <w:lang w:val="lt-LT"/>
              </w:rPr>
            </w:pPr>
            <w:r w:rsidRPr="009F4417">
              <w:rPr>
                <w:color w:val="auto"/>
                <w:sz w:val="22"/>
                <w:szCs w:val="22"/>
                <w:lang w:val="lt-LT"/>
              </w:rPr>
              <w:t>Kiti Sistemoje prieinami, su konkrečia operacija susiję duomenys.</w:t>
            </w:r>
          </w:p>
          <w:p w14:paraId="373E3B37" w14:textId="3A8E32F3" w:rsidR="00D3688E" w:rsidRPr="00C01ADA" w:rsidRDefault="009F4417" w:rsidP="00604535">
            <w:pPr>
              <w:tabs>
                <w:tab w:val="left" w:pos="492"/>
              </w:tabs>
              <w:ind w:left="141" w:right="138"/>
              <w:jc w:val="both"/>
              <w:rPr>
                <w:color w:val="auto"/>
                <w:sz w:val="22"/>
                <w:szCs w:val="22"/>
                <w:lang w:val="lt-LT"/>
              </w:rPr>
            </w:pPr>
            <w:r w:rsidRPr="009F4417">
              <w:rPr>
                <w:color w:val="auto"/>
                <w:sz w:val="22"/>
                <w:szCs w:val="22"/>
                <w:lang w:val="lt-LT"/>
              </w:rPr>
              <w:t>Konkrečiai automatiškai pildomi laukai, duomenų šaltiniai bei duomenų susiejimo logika turi būti detalizuoti ir sukonfigūruoti Projekto įgyvendinimo metu</w:t>
            </w:r>
            <w:r>
              <w:rPr>
                <w:color w:val="auto"/>
                <w:sz w:val="22"/>
                <w:szCs w:val="22"/>
                <w:lang w:val="lt-LT"/>
              </w:rPr>
              <w:t>.</w:t>
            </w:r>
          </w:p>
        </w:tc>
      </w:tr>
      <w:tr w:rsidR="00822CEC" w:rsidRPr="00C01ADA" w14:paraId="37069BCD" w14:textId="77777777" w:rsidTr="50BE2027">
        <w:tc>
          <w:tcPr>
            <w:tcW w:w="846" w:type="dxa"/>
          </w:tcPr>
          <w:p w14:paraId="48617071"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1BF9451F" w14:textId="1B2EF4CA" w:rsidR="009F4417" w:rsidRPr="009F4417" w:rsidRDefault="009F4417" w:rsidP="00604535">
            <w:pPr>
              <w:tabs>
                <w:tab w:val="left" w:pos="492"/>
              </w:tabs>
              <w:ind w:left="141" w:right="138"/>
              <w:jc w:val="both"/>
              <w:rPr>
                <w:color w:val="auto"/>
                <w:sz w:val="22"/>
                <w:szCs w:val="22"/>
                <w:lang w:val="lt-LT"/>
              </w:rPr>
            </w:pPr>
            <w:r w:rsidRPr="009F4417">
              <w:rPr>
                <w:color w:val="auto"/>
                <w:sz w:val="22"/>
                <w:szCs w:val="22"/>
                <w:lang w:val="lt-LT"/>
              </w:rPr>
              <w:t>Sistema turi turėti funkcionalumą, leidžiantį administruoti išrašomas PVM sąskaitas faktūras.</w:t>
            </w:r>
          </w:p>
          <w:p w14:paraId="44DD6431" w14:textId="77777777" w:rsidR="009F4417" w:rsidRPr="009F4417" w:rsidRDefault="009F4417" w:rsidP="00604535">
            <w:pPr>
              <w:tabs>
                <w:tab w:val="left" w:pos="492"/>
              </w:tabs>
              <w:ind w:left="141" w:right="138"/>
              <w:jc w:val="both"/>
              <w:rPr>
                <w:color w:val="auto"/>
                <w:sz w:val="22"/>
                <w:szCs w:val="22"/>
                <w:lang w:val="lt-LT"/>
              </w:rPr>
            </w:pPr>
            <w:r w:rsidRPr="009F4417">
              <w:rPr>
                <w:color w:val="auto"/>
                <w:sz w:val="22"/>
                <w:szCs w:val="22"/>
                <w:lang w:val="lt-LT"/>
              </w:rPr>
              <w:t>PVM SF turi būti galimybė nurodyti (neapsiribojant):</w:t>
            </w:r>
          </w:p>
          <w:p w14:paraId="7C5992E6"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Dokumento pavadinimą;</w:t>
            </w:r>
          </w:p>
          <w:p w14:paraId="13657F5D"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Išrašymo datą;</w:t>
            </w:r>
          </w:p>
          <w:p w14:paraId="37D3C55D"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Unikalų, nepasikartojantį PVM SF serijos numerį;</w:t>
            </w:r>
          </w:p>
          <w:p w14:paraId="52474B90"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Įmonės pavadinimą;</w:t>
            </w:r>
          </w:p>
          <w:p w14:paraId="142AB7CB"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Įmonės juridinio asmens kodą;</w:t>
            </w:r>
          </w:p>
          <w:p w14:paraId="45D9B07A"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Įmonės adresą;</w:t>
            </w:r>
          </w:p>
          <w:p w14:paraId="4B5407F8"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Įmonės PVM mokėtojo kodą;</w:t>
            </w:r>
          </w:p>
          <w:p w14:paraId="71C29227"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Prekių ar paslaugų pirkėjo PVM mokėtojo kodą;</w:t>
            </w:r>
          </w:p>
          <w:p w14:paraId="506DD2EF"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Prekių ar paslaugų pirkėjo pavadinimą arba vardą ir pavardę (jeigu pirkėjas yra fizinis asmuo);</w:t>
            </w:r>
          </w:p>
          <w:p w14:paraId="204202E7"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Prekių ar paslaugų pirkėjo adresą;</w:t>
            </w:r>
          </w:p>
          <w:p w14:paraId="1F7616DC"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Prekių ar paslaugų pirkėjo juridinio asmens kodą;</w:t>
            </w:r>
          </w:p>
          <w:p w14:paraId="1057BF94"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Tiekiamų prekių ar teikiamų paslaugų pavadinimą, kiekį, mato vienetą;</w:t>
            </w:r>
          </w:p>
          <w:p w14:paraId="115D5973"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Prekių tiekimo ar paslaugų teikimo datą (jeigu ji nesutampa su sąskaitos išrašymo data);</w:t>
            </w:r>
          </w:p>
          <w:p w14:paraId="453D4B99"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lastRenderedPageBreak/>
              <w:t>Tiekiamos prekės ar paslaugos vieneto kainą (be PVM), taip pat nuolaidas (procentinę arba piniginę išraišką), jeigu jos nėra įtrauktos į vieneto kainą;</w:t>
            </w:r>
          </w:p>
          <w:p w14:paraId="5B89F69C"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Apmokestinamąją vertę už prekes ar paslaugas, kurioms taikomas vienodas PVM tarifas;</w:t>
            </w:r>
          </w:p>
          <w:p w14:paraId="56C6AA31"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PVM tarifą (-us);</w:t>
            </w:r>
          </w:p>
          <w:p w14:paraId="1E7C0CBE"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PVM sumą eurais;</w:t>
            </w:r>
          </w:p>
          <w:p w14:paraId="1801A0EE"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Delspinigių sumą per ataskaitinį laikotarpį (su detalizacija);</w:t>
            </w:r>
          </w:p>
          <w:p w14:paraId="11877E04"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Mokėtiną bendrą sumą (įskaitant delspinigius);</w:t>
            </w:r>
          </w:p>
          <w:p w14:paraId="15FA11BC"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Nuorodą į PVM įstatymo arba Direktyvos 2006/112/EB nuostatas ar kitą pagrindimą, kai prekės / paslaugos neapmokestinamos arba taikomas 0 proc. PVM tarifas;</w:t>
            </w:r>
          </w:p>
          <w:p w14:paraId="35870834"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Nuorodą „Atvirkštinis apmokestinimas“, kai PVM apskaičiavimo ir sumokėjimo prievolė tenka pirkėjui;</w:t>
            </w:r>
          </w:p>
          <w:p w14:paraId="1852817E"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Atitinkamą pastabą (pvz., „prekių suvartojimas privatiems poreikiams tenkinti“, „paslaugų teikimas privatiems poreikiams tenkinti“, „ilgalaikio materialiojo turto pasigaminimas“), kai įforminamas tiekimas Įmonės poreikiams;</w:t>
            </w:r>
          </w:p>
          <w:p w14:paraId="303E8701"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Sutarties numerį;</w:t>
            </w:r>
          </w:p>
          <w:p w14:paraId="69CE0F19"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Važtaraščio numerį;</w:t>
            </w:r>
          </w:p>
          <w:p w14:paraId="212614D7" w14:textId="77777777" w:rsidR="009F4417" w:rsidRPr="009F4417" w:rsidRDefault="009F4417" w:rsidP="0078049D">
            <w:pPr>
              <w:numPr>
                <w:ilvl w:val="0"/>
                <w:numId w:val="69"/>
              </w:numPr>
              <w:tabs>
                <w:tab w:val="clear" w:pos="720"/>
                <w:tab w:val="left" w:pos="708"/>
              </w:tabs>
              <w:ind w:left="141" w:right="138" w:firstLine="283"/>
              <w:jc w:val="both"/>
              <w:rPr>
                <w:color w:val="auto"/>
                <w:sz w:val="22"/>
                <w:szCs w:val="22"/>
                <w:lang w:val="lt-LT"/>
              </w:rPr>
            </w:pPr>
            <w:r w:rsidRPr="009F4417">
              <w:rPr>
                <w:color w:val="auto"/>
                <w:sz w:val="22"/>
                <w:szCs w:val="22"/>
                <w:lang w:val="lt-LT"/>
              </w:rPr>
              <w:t>Perdavimo–priėmimo akto numerį;</w:t>
            </w:r>
          </w:p>
          <w:p w14:paraId="4CFA3F04" w14:textId="77777777" w:rsidR="009F4417" w:rsidRPr="009F4417" w:rsidRDefault="009F4417" w:rsidP="0078049D">
            <w:pPr>
              <w:numPr>
                <w:ilvl w:val="0"/>
                <w:numId w:val="69"/>
              </w:numPr>
              <w:tabs>
                <w:tab w:val="clear" w:pos="720"/>
                <w:tab w:val="left" w:pos="708"/>
              </w:tabs>
              <w:ind w:left="141" w:right="138" w:firstLine="283"/>
              <w:jc w:val="both"/>
              <w:rPr>
                <w:rFonts w:asciiTheme="minorBidi" w:hAnsiTheme="minorBidi" w:cstheme="minorBidi"/>
                <w:color w:val="auto"/>
                <w:sz w:val="22"/>
                <w:szCs w:val="22"/>
                <w:lang w:val="lt-LT"/>
              </w:rPr>
            </w:pPr>
            <w:r w:rsidRPr="009F4417">
              <w:rPr>
                <w:rFonts w:asciiTheme="minorBidi" w:hAnsiTheme="minorBidi" w:cstheme="minorBidi"/>
                <w:color w:val="auto"/>
                <w:sz w:val="22"/>
                <w:szCs w:val="22"/>
                <w:lang w:val="lt-LT"/>
              </w:rPr>
              <w:t>Informacinį tekstą (numatant galimybę jį keisti arba naudoti automatiškai užpildomus šablonus);</w:t>
            </w:r>
          </w:p>
          <w:p w14:paraId="37505E29" w14:textId="77777777" w:rsidR="009F4417" w:rsidRPr="009F4417" w:rsidRDefault="009F4417" w:rsidP="0078049D">
            <w:pPr>
              <w:numPr>
                <w:ilvl w:val="0"/>
                <w:numId w:val="69"/>
              </w:numPr>
              <w:tabs>
                <w:tab w:val="clear" w:pos="720"/>
                <w:tab w:val="left" w:pos="708"/>
              </w:tabs>
              <w:ind w:left="141" w:right="138" w:firstLine="283"/>
              <w:jc w:val="both"/>
              <w:rPr>
                <w:rFonts w:asciiTheme="minorBidi" w:hAnsiTheme="minorBidi" w:cstheme="minorBidi"/>
                <w:color w:val="auto"/>
                <w:sz w:val="22"/>
                <w:szCs w:val="22"/>
                <w:lang w:val="lt-LT"/>
              </w:rPr>
            </w:pPr>
            <w:r w:rsidRPr="009F4417">
              <w:rPr>
                <w:rFonts w:asciiTheme="minorBidi" w:hAnsiTheme="minorBidi" w:cstheme="minorBidi"/>
                <w:color w:val="auto"/>
                <w:sz w:val="22"/>
                <w:szCs w:val="22"/>
                <w:lang w:val="lt-LT"/>
              </w:rPr>
              <w:t>Kitą papildomą informaciją, kuri yra svarbi pirkėjui arba reikalaujama teisės aktų, pvz., apmokėjimo terminą.</w:t>
            </w:r>
          </w:p>
          <w:p w14:paraId="5D238733" w14:textId="51565EB4" w:rsidR="00D3688E" w:rsidRPr="009F4417" w:rsidRDefault="009F4417" w:rsidP="00604535">
            <w:pPr>
              <w:tabs>
                <w:tab w:val="left" w:pos="492"/>
              </w:tabs>
              <w:ind w:left="141" w:right="138"/>
              <w:jc w:val="both"/>
              <w:rPr>
                <w:lang w:val="lt-LT"/>
              </w:rPr>
            </w:pPr>
            <w:r w:rsidRPr="009F4417">
              <w:rPr>
                <w:rFonts w:asciiTheme="minorBidi" w:hAnsiTheme="minorBidi" w:cstheme="minorBidi"/>
                <w:color w:val="auto"/>
                <w:sz w:val="22"/>
                <w:szCs w:val="22"/>
                <w:lang w:val="lt-LT"/>
              </w:rPr>
              <w:t>Išsamus duomenų laukų sąrašas, jų struktūra ir PVM SF šablonas turi būti suderinti ir sukonfigūruoti Projekto metu, atsižvelgiant į Įmonės veiklos specifiką, teisės aktų reikalavimus ir verslo poreikius.</w:t>
            </w:r>
          </w:p>
        </w:tc>
      </w:tr>
      <w:tr w:rsidR="00822CEC" w:rsidRPr="00C01ADA" w14:paraId="0A649B59" w14:textId="77777777" w:rsidTr="50BE2027">
        <w:tc>
          <w:tcPr>
            <w:tcW w:w="846" w:type="dxa"/>
          </w:tcPr>
          <w:p w14:paraId="447185DB"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12B4E46C" w14:textId="20B996A8" w:rsidR="009F4417" w:rsidRPr="009F4417" w:rsidRDefault="009F4417" w:rsidP="00604535">
            <w:pPr>
              <w:ind w:left="141" w:right="138"/>
              <w:jc w:val="both"/>
              <w:rPr>
                <w:rFonts w:eastAsia="Times New Roman"/>
                <w:color w:val="auto"/>
                <w:sz w:val="22"/>
                <w:szCs w:val="22"/>
                <w:lang w:val="lt-LT"/>
              </w:rPr>
            </w:pPr>
            <w:r w:rsidRPr="009F4417">
              <w:rPr>
                <w:rFonts w:eastAsia="Times New Roman"/>
                <w:color w:val="auto"/>
                <w:sz w:val="22"/>
                <w:szCs w:val="22"/>
                <w:lang w:val="lt-LT"/>
              </w:rPr>
              <w:t>Sistema turi turėti funkcionalumą, leidžiantį administruoti išrašomas kreditines PVM sąskaitas faktūras.</w:t>
            </w:r>
          </w:p>
          <w:p w14:paraId="40ABAD1F" w14:textId="77777777" w:rsidR="009F4417" w:rsidRPr="009F4417" w:rsidRDefault="009F4417" w:rsidP="00604535">
            <w:pPr>
              <w:ind w:left="141" w:right="138"/>
              <w:jc w:val="both"/>
              <w:rPr>
                <w:rFonts w:eastAsia="Times New Roman"/>
                <w:color w:val="auto"/>
                <w:sz w:val="22"/>
                <w:szCs w:val="22"/>
                <w:lang w:val="lt-LT"/>
              </w:rPr>
            </w:pPr>
            <w:r w:rsidRPr="009F4417">
              <w:rPr>
                <w:rFonts w:eastAsia="Times New Roman"/>
                <w:color w:val="auto"/>
                <w:sz w:val="22"/>
                <w:szCs w:val="22"/>
                <w:lang w:val="lt-LT"/>
              </w:rPr>
              <w:t>Kreditinėje PVM SF turi būti galimybė nurodyti visus duomenų laukus, kurie yra pateikiami įprastoje PVM SF, taip pat papildomai (neapsiribojant):</w:t>
            </w:r>
          </w:p>
          <w:p w14:paraId="151D4658" w14:textId="77777777" w:rsidR="009F4417" w:rsidRPr="009F4417" w:rsidRDefault="009F4417" w:rsidP="0078049D">
            <w:pPr>
              <w:numPr>
                <w:ilvl w:val="0"/>
                <w:numId w:val="70"/>
              </w:numPr>
              <w:ind w:left="141" w:right="138" w:firstLine="283"/>
              <w:jc w:val="both"/>
              <w:rPr>
                <w:rFonts w:eastAsia="Times New Roman"/>
                <w:color w:val="auto"/>
                <w:sz w:val="22"/>
                <w:szCs w:val="22"/>
                <w:lang w:val="lt-LT"/>
              </w:rPr>
            </w:pPr>
            <w:r w:rsidRPr="009F4417">
              <w:rPr>
                <w:rFonts w:eastAsia="Times New Roman"/>
                <w:color w:val="auto"/>
                <w:sz w:val="22"/>
                <w:szCs w:val="22"/>
                <w:lang w:val="lt-LT"/>
              </w:rPr>
              <w:t>Tikslinamos PVM SF išrašymo datą ir numerį (jeigu įmanoma tiksliai nustatyti, kurio dokumento duomenys yra tikslinami);</w:t>
            </w:r>
          </w:p>
          <w:p w14:paraId="1F206DC5" w14:textId="77777777" w:rsidR="009F4417" w:rsidRPr="009F4417" w:rsidRDefault="009F4417" w:rsidP="0078049D">
            <w:pPr>
              <w:numPr>
                <w:ilvl w:val="0"/>
                <w:numId w:val="70"/>
              </w:numPr>
              <w:ind w:left="141" w:right="138" w:firstLine="283"/>
              <w:jc w:val="both"/>
              <w:rPr>
                <w:rFonts w:eastAsia="Times New Roman"/>
                <w:color w:val="auto"/>
                <w:sz w:val="22"/>
                <w:szCs w:val="22"/>
                <w:lang w:val="lt-LT"/>
              </w:rPr>
            </w:pPr>
            <w:r w:rsidRPr="009F4417">
              <w:rPr>
                <w:rFonts w:eastAsia="Times New Roman"/>
                <w:color w:val="auto"/>
                <w:sz w:val="22"/>
                <w:szCs w:val="22"/>
                <w:lang w:val="lt-LT"/>
              </w:rPr>
              <w:t>Kitus susijusius duomenis, jeigu neįmanoma tiksliai identifikuoti tikslinamos PVM SF, pavyzdžiui:</w:t>
            </w:r>
          </w:p>
          <w:p w14:paraId="3A1FE334" w14:textId="77777777" w:rsidR="009F4417" w:rsidRPr="009F4417" w:rsidRDefault="009F4417" w:rsidP="0078049D">
            <w:pPr>
              <w:numPr>
                <w:ilvl w:val="1"/>
                <w:numId w:val="70"/>
              </w:numPr>
              <w:tabs>
                <w:tab w:val="clear" w:pos="1440"/>
                <w:tab w:val="left" w:pos="849"/>
              </w:tabs>
              <w:ind w:left="141" w:right="138" w:firstLine="425"/>
              <w:jc w:val="both"/>
              <w:rPr>
                <w:rFonts w:eastAsia="Times New Roman"/>
                <w:color w:val="auto"/>
                <w:sz w:val="22"/>
                <w:szCs w:val="22"/>
                <w:lang w:val="lt-LT"/>
              </w:rPr>
            </w:pPr>
            <w:r w:rsidRPr="009F4417">
              <w:rPr>
                <w:rFonts w:eastAsia="Times New Roman"/>
                <w:color w:val="auto"/>
                <w:sz w:val="22"/>
                <w:szCs w:val="22"/>
                <w:lang w:val="lt-LT"/>
              </w:rPr>
              <w:t>laikotarpį, per kurį buvo patiektos prekės ar suteiktos paslaugos;</w:t>
            </w:r>
          </w:p>
          <w:p w14:paraId="745C040D" w14:textId="77777777" w:rsidR="009F4417" w:rsidRPr="009F4417" w:rsidRDefault="009F4417" w:rsidP="0078049D">
            <w:pPr>
              <w:numPr>
                <w:ilvl w:val="1"/>
                <w:numId w:val="70"/>
              </w:numPr>
              <w:tabs>
                <w:tab w:val="clear" w:pos="1440"/>
                <w:tab w:val="left" w:pos="849"/>
              </w:tabs>
              <w:ind w:left="141" w:right="138" w:firstLine="425"/>
              <w:jc w:val="both"/>
              <w:rPr>
                <w:rFonts w:eastAsia="Times New Roman"/>
                <w:color w:val="auto"/>
                <w:sz w:val="22"/>
                <w:szCs w:val="22"/>
                <w:lang w:val="lt-LT"/>
              </w:rPr>
            </w:pPr>
            <w:r w:rsidRPr="009F4417">
              <w:rPr>
                <w:rFonts w:eastAsia="Times New Roman"/>
                <w:color w:val="auto"/>
                <w:sz w:val="22"/>
                <w:szCs w:val="22"/>
                <w:lang w:val="lt-LT"/>
              </w:rPr>
              <w:t>užsakymo numerį;</w:t>
            </w:r>
          </w:p>
          <w:p w14:paraId="09144F7A" w14:textId="77777777" w:rsidR="009F4417" w:rsidRPr="009F4417" w:rsidRDefault="009F4417" w:rsidP="0078049D">
            <w:pPr>
              <w:numPr>
                <w:ilvl w:val="1"/>
                <w:numId w:val="70"/>
              </w:numPr>
              <w:tabs>
                <w:tab w:val="clear" w:pos="1440"/>
                <w:tab w:val="left" w:pos="849"/>
              </w:tabs>
              <w:ind w:left="141" w:right="138" w:firstLine="425"/>
              <w:jc w:val="both"/>
              <w:rPr>
                <w:rFonts w:eastAsia="Times New Roman"/>
                <w:color w:val="auto"/>
                <w:sz w:val="22"/>
                <w:szCs w:val="22"/>
                <w:lang w:val="lt-LT"/>
              </w:rPr>
            </w:pPr>
            <w:r w:rsidRPr="009F4417">
              <w:rPr>
                <w:rFonts w:eastAsia="Times New Roman"/>
                <w:color w:val="auto"/>
                <w:sz w:val="22"/>
                <w:szCs w:val="22"/>
                <w:lang w:val="lt-LT"/>
              </w:rPr>
              <w:t>sutarties numerį ir datą;</w:t>
            </w:r>
          </w:p>
          <w:p w14:paraId="6B39AC65" w14:textId="77777777" w:rsidR="009F4417" w:rsidRPr="009F4417" w:rsidRDefault="009F4417" w:rsidP="0078049D">
            <w:pPr>
              <w:numPr>
                <w:ilvl w:val="1"/>
                <w:numId w:val="70"/>
              </w:numPr>
              <w:tabs>
                <w:tab w:val="clear" w:pos="1440"/>
                <w:tab w:val="left" w:pos="849"/>
              </w:tabs>
              <w:ind w:left="141" w:right="138" w:firstLine="425"/>
              <w:jc w:val="both"/>
              <w:rPr>
                <w:rFonts w:eastAsia="Times New Roman"/>
                <w:color w:val="auto"/>
                <w:sz w:val="22"/>
                <w:szCs w:val="22"/>
                <w:lang w:val="lt-LT"/>
              </w:rPr>
            </w:pPr>
            <w:r w:rsidRPr="009F4417">
              <w:rPr>
                <w:rFonts w:eastAsia="Times New Roman"/>
                <w:color w:val="auto"/>
                <w:sz w:val="22"/>
                <w:szCs w:val="22"/>
                <w:lang w:val="lt-LT"/>
              </w:rPr>
              <w:t>kitą aktualią informaciją, padedančią susieti dokumentus.</w:t>
            </w:r>
          </w:p>
          <w:p w14:paraId="1E979DEC" w14:textId="77777777" w:rsidR="009F4417" w:rsidRPr="009F4417" w:rsidRDefault="009F4417" w:rsidP="00604535">
            <w:pPr>
              <w:ind w:left="141" w:right="138"/>
              <w:jc w:val="both"/>
              <w:rPr>
                <w:rFonts w:eastAsia="Times New Roman"/>
                <w:color w:val="auto"/>
                <w:sz w:val="22"/>
                <w:szCs w:val="22"/>
                <w:lang w:val="lt-LT"/>
              </w:rPr>
            </w:pPr>
            <w:r w:rsidRPr="009F4417">
              <w:rPr>
                <w:rFonts w:eastAsia="Times New Roman"/>
                <w:color w:val="auto"/>
                <w:sz w:val="22"/>
                <w:szCs w:val="22"/>
                <w:lang w:val="lt-LT"/>
              </w:rPr>
              <w:t>Kreditinėje PVM SF turi būti galimybė koreguojamus rodiklius pateikti su ženklu „+“ arba „–“, priklausomai nuo atliekamo pakeitimo pobūdžio, pavyzdžiui:</w:t>
            </w:r>
          </w:p>
          <w:p w14:paraId="39922AB2" w14:textId="77777777" w:rsidR="009F4417" w:rsidRPr="009F4417" w:rsidRDefault="009F4417" w:rsidP="0078049D">
            <w:pPr>
              <w:numPr>
                <w:ilvl w:val="0"/>
                <w:numId w:val="71"/>
              </w:numPr>
              <w:ind w:left="141" w:right="138" w:firstLine="283"/>
              <w:jc w:val="both"/>
              <w:rPr>
                <w:rFonts w:eastAsia="Times New Roman"/>
                <w:color w:val="auto"/>
                <w:sz w:val="22"/>
                <w:szCs w:val="22"/>
                <w:lang w:val="lt-LT"/>
              </w:rPr>
            </w:pPr>
            <w:r w:rsidRPr="009F4417">
              <w:rPr>
                <w:rFonts w:eastAsia="Times New Roman"/>
                <w:color w:val="auto"/>
                <w:sz w:val="22"/>
                <w:szCs w:val="22"/>
                <w:lang w:val="lt-LT"/>
              </w:rPr>
              <w:t>Teikiant papildomą prekę ar padidinus kainą – nurodomas „+“ ženklas;</w:t>
            </w:r>
          </w:p>
          <w:p w14:paraId="377CBED7" w14:textId="77777777" w:rsidR="009F4417" w:rsidRPr="009F4417" w:rsidRDefault="009F4417" w:rsidP="0078049D">
            <w:pPr>
              <w:numPr>
                <w:ilvl w:val="0"/>
                <w:numId w:val="71"/>
              </w:numPr>
              <w:ind w:left="141" w:right="138" w:firstLine="283"/>
              <w:jc w:val="both"/>
              <w:rPr>
                <w:rFonts w:eastAsia="Times New Roman"/>
                <w:color w:val="auto"/>
                <w:sz w:val="22"/>
                <w:szCs w:val="22"/>
                <w:lang w:val="lt-LT"/>
              </w:rPr>
            </w:pPr>
            <w:r w:rsidRPr="009F4417">
              <w:rPr>
                <w:rFonts w:eastAsia="Times New Roman"/>
                <w:color w:val="auto"/>
                <w:sz w:val="22"/>
                <w:szCs w:val="22"/>
                <w:lang w:val="lt-LT"/>
              </w:rPr>
              <w:t>Grąžinant prekę ar sumažinus kainą – nurodomas „–“ ženklas.</w:t>
            </w:r>
          </w:p>
          <w:p w14:paraId="522902FE" w14:textId="370A6DBA" w:rsidR="00D3688E" w:rsidRPr="004F6788" w:rsidRDefault="009F4417" w:rsidP="00604535">
            <w:pPr>
              <w:ind w:left="141" w:right="138"/>
              <w:jc w:val="both"/>
              <w:rPr>
                <w:rFonts w:ascii="Times New Roman" w:eastAsia="Times New Roman" w:hAnsi="Times New Roman" w:cs="Times New Roman"/>
                <w:sz w:val="24"/>
                <w:szCs w:val="24"/>
                <w:lang w:val="lt-LT"/>
              </w:rPr>
            </w:pPr>
            <w:r w:rsidRPr="009F4417">
              <w:rPr>
                <w:rFonts w:eastAsia="Times New Roman"/>
                <w:color w:val="auto"/>
                <w:sz w:val="22"/>
                <w:szCs w:val="22"/>
                <w:lang w:val="lt-LT"/>
              </w:rPr>
              <w:t xml:space="preserve">Išsamus duomenų laukų sąrašas ir Kreditinės PVM SF šablonas turi būti suderintas ir sukonfigūruotas Projekto įgyvendinimo metu, atsižvelgiant į taikomus apskaitos standartus bei </w:t>
            </w:r>
            <w:r w:rsidR="004F6788">
              <w:rPr>
                <w:rFonts w:eastAsia="Times New Roman"/>
                <w:color w:val="auto"/>
                <w:sz w:val="22"/>
                <w:szCs w:val="22"/>
                <w:lang w:val="lt-LT"/>
              </w:rPr>
              <w:t>Į</w:t>
            </w:r>
            <w:r w:rsidRPr="009F4417">
              <w:rPr>
                <w:rFonts w:eastAsia="Times New Roman"/>
                <w:color w:val="auto"/>
                <w:sz w:val="22"/>
                <w:szCs w:val="22"/>
                <w:lang w:val="lt-LT"/>
              </w:rPr>
              <w:t>monės verslo praktiką.</w:t>
            </w:r>
          </w:p>
        </w:tc>
      </w:tr>
      <w:tr w:rsidR="00822CEC" w:rsidRPr="00C01ADA" w14:paraId="10C5AE24" w14:textId="77777777" w:rsidTr="50BE2027">
        <w:tc>
          <w:tcPr>
            <w:tcW w:w="846" w:type="dxa"/>
          </w:tcPr>
          <w:p w14:paraId="7D1BB220"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5614AB30" w14:textId="77777777" w:rsidR="004F6788" w:rsidRPr="004F6788" w:rsidRDefault="004F6788" w:rsidP="00604535">
            <w:pPr>
              <w:ind w:left="141" w:right="138"/>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Sistemoje turi būti įdiegtas funkcionalumas, leidžiantis susieti Kreditinę PVM sąskaitą faktūrą su tikslinama PVM SF.</w:t>
            </w:r>
          </w:p>
          <w:p w14:paraId="71F82B8C" w14:textId="77777777" w:rsidR="004F6788" w:rsidRPr="004F6788" w:rsidRDefault="004F6788" w:rsidP="00604535">
            <w:pPr>
              <w:ind w:left="141" w:right="138"/>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Reikalavimai šiam funkcionalumui:</w:t>
            </w:r>
          </w:p>
          <w:p w14:paraId="58AB9544" w14:textId="77777777" w:rsidR="004F6788" w:rsidRPr="004F6788" w:rsidRDefault="004F6788" w:rsidP="0078049D">
            <w:pPr>
              <w:numPr>
                <w:ilvl w:val="0"/>
                <w:numId w:val="72"/>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Sistemoje turi būti galimybė saugoti aktyvią nuorodą tarp Kreditinės PVM SF ir originalios (tikslinamos) PVM SF, leidžiančią abipusę peržiūrą bei dokumentų susiejimą;</w:t>
            </w:r>
          </w:p>
          <w:p w14:paraId="498A31D6" w14:textId="77777777" w:rsidR="004F6788" w:rsidRPr="004F6788" w:rsidRDefault="004F6788" w:rsidP="0078049D">
            <w:pPr>
              <w:numPr>
                <w:ilvl w:val="0"/>
                <w:numId w:val="72"/>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Kreditinėje PVM SF turi būti galimybė automatiškai įrašyti tikslinamos PVM SF seriją ir numerį, pagal kurią formuojamas koreguojantis dokumentas;</w:t>
            </w:r>
          </w:p>
          <w:p w14:paraId="55A6BA4E" w14:textId="77777777" w:rsidR="004F6788" w:rsidRPr="004F6788" w:rsidRDefault="004F6788" w:rsidP="0078049D">
            <w:pPr>
              <w:numPr>
                <w:ilvl w:val="0"/>
                <w:numId w:val="72"/>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lastRenderedPageBreak/>
              <w:t>Naudotojas turi turėti galimybę nurodyti koregavimo priežastį, pasirenkant iš nustatyto priežasčių sąrašo arba įrašant laisvos formos tekstą;</w:t>
            </w:r>
          </w:p>
          <w:p w14:paraId="78461AD3" w14:textId="77777777" w:rsidR="004F6788" w:rsidRPr="004F6788" w:rsidRDefault="004F6788" w:rsidP="0078049D">
            <w:pPr>
              <w:numPr>
                <w:ilvl w:val="0"/>
                <w:numId w:val="72"/>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Tokia nuoroda ir informacija turi būti saugoma dokumento metaduomenyse bei aiškiai matoma tiek PVM SF, tiek Kreditinės PVM SF peržiūros sąsajoje.</w:t>
            </w:r>
          </w:p>
          <w:p w14:paraId="2A8D7B73" w14:textId="75D96FC0" w:rsidR="00D3688E" w:rsidRPr="004F6788" w:rsidRDefault="004F6788" w:rsidP="00604535">
            <w:pPr>
              <w:ind w:left="141" w:right="138"/>
              <w:jc w:val="both"/>
              <w:rPr>
                <w:rFonts w:ascii="Times New Roman" w:eastAsia="Times New Roman" w:hAnsi="Times New Roman" w:cs="Times New Roman"/>
                <w:sz w:val="24"/>
                <w:szCs w:val="24"/>
                <w:lang w:val="lt-LT"/>
              </w:rPr>
            </w:pPr>
            <w:r w:rsidRPr="004F6788">
              <w:rPr>
                <w:rFonts w:asciiTheme="minorBidi" w:eastAsia="Times New Roman" w:hAnsiTheme="minorBidi" w:cstheme="minorBidi"/>
                <w:color w:val="auto"/>
                <w:sz w:val="22"/>
                <w:szCs w:val="22"/>
                <w:lang w:val="lt-LT"/>
              </w:rPr>
              <w:t>Tikslios susiejimo logikos, priežasčių sąrašo bei informacijos atvaizdavimo vietos specifikacija turi būti suderinta ir sukonfigūruota Projekto įgyvendinimo metu</w:t>
            </w:r>
            <w:r w:rsidRPr="004F6788">
              <w:rPr>
                <w:rFonts w:ascii="Times New Roman" w:eastAsia="Times New Roman" w:hAnsi="Times New Roman" w:cs="Times New Roman"/>
                <w:sz w:val="24"/>
                <w:szCs w:val="24"/>
                <w:lang w:val="lt-LT"/>
              </w:rPr>
              <w:t>.</w:t>
            </w:r>
          </w:p>
        </w:tc>
      </w:tr>
      <w:tr w:rsidR="00822CEC" w:rsidRPr="00C01ADA" w14:paraId="3B9F0EB2" w14:textId="77777777" w:rsidTr="50BE2027">
        <w:tc>
          <w:tcPr>
            <w:tcW w:w="846" w:type="dxa"/>
          </w:tcPr>
          <w:p w14:paraId="5FE30617"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6CEC7C2D" w14:textId="77777777" w:rsidR="004F6788" w:rsidRPr="004F6788" w:rsidRDefault="004F6788" w:rsidP="00604535">
            <w:pPr>
              <w:ind w:left="141" w:right="138"/>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Sistema turi turėti funkcionalumą, leidžiantį administruoti išrašomas supaprastintas PVM sąskaitas faktūras (toliau – Supaprastintos PVM SF).</w:t>
            </w:r>
          </w:p>
          <w:p w14:paraId="4764AF5A" w14:textId="77777777" w:rsidR="004F6788" w:rsidRPr="004F6788" w:rsidRDefault="004F6788" w:rsidP="00604535">
            <w:pPr>
              <w:ind w:left="141" w:right="138"/>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Supaprastintoje PVM SF turi būti galimybė nurodyti šiuos duomenų laukus (neapsiribojant):</w:t>
            </w:r>
          </w:p>
          <w:p w14:paraId="7CA7E3D6"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Dokumento pavadinimą;</w:t>
            </w:r>
          </w:p>
          <w:p w14:paraId="4FDC8845"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Išrašymo datą;</w:t>
            </w:r>
          </w:p>
          <w:p w14:paraId="5A649EE6"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PVM SF seriją ir numerį;</w:t>
            </w:r>
          </w:p>
          <w:p w14:paraId="6130C39B"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Įmonės pavadinimą;</w:t>
            </w:r>
          </w:p>
          <w:p w14:paraId="26CCFA49"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Įmonės juridinio asmens kodą;</w:t>
            </w:r>
          </w:p>
          <w:p w14:paraId="20AA885B"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Įmonės adresą;</w:t>
            </w:r>
          </w:p>
          <w:p w14:paraId="493DC9A0"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Įmonės PVM mokėtojo kodą;</w:t>
            </w:r>
          </w:p>
          <w:p w14:paraId="626CCC4D"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Tiekiamų prekių arba teikiamų paslaugų pavadinimą;</w:t>
            </w:r>
          </w:p>
          <w:p w14:paraId="02E68343"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Tiekiamų prekių ar paslaugų, kurioms taikomas vienodas PVM tarifas, apmokestinamąją vertę;</w:t>
            </w:r>
          </w:p>
          <w:p w14:paraId="60465A49"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Taikomą PVM tarifą (ar tarifus);</w:t>
            </w:r>
          </w:p>
          <w:p w14:paraId="06027E2A"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PVM sumą eurais;</w:t>
            </w:r>
          </w:p>
          <w:p w14:paraId="28AEBAFF" w14:textId="77777777"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PVM kodą (jei taikoma);</w:t>
            </w:r>
          </w:p>
          <w:p w14:paraId="524882C8" w14:textId="6EC4949F" w:rsidR="004F6788" w:rsidRPr="004F6788" w:rsidRDefault="004F6788" w:rsidP="0078049D">
            <w:pPr>
              <w:numPr>
                <w:ilvl w:val="0"/>
                <w:numId w:val="73"/>
              </w:numPr>
              <w:ind w:left="141" w:right="138" w:firstLine="283"/>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Vietoje pirkėjo pavadinimo – fiksuotą reikšmę</w:t>
            </w:r>
            <w:r w:rsidR="00DE0E31">
              <w:rPr>
                <w:rFonts w:asciiTheme="minorBidi" w:eastAsia="Times New Roman" w:hAnsiTheme="minorBidi" w:cstheme="minorBidi"/>
                <w:color w:val="auto"/>
                <w:sz w:val="22"/>
                <w:szCs w:val="22"/>
                <w:lang w:val="lt-LT"/>
              </w:rPr>
              <w:t>, pvz.:</w:t>
            </w:r>
            <w:r w:rsidRPr="004F6788">
              <w:rPr>
                <w:rFonts w:asciiTheme="minorBidi" w:eastAsia="Times New Roman" w:hAnsiTheme="minorBidi" w:cstheme="minorBidi"/>
                <w:color w:val="auto"/>
                <w:sz w:val="22"/>
                <w:szCs w:val="22"/>
                <w:lang w:val="lt-LT"/>
              </w:rPr>
              <w:t>„Pardavimai fiziniams asmenims“.</w:t>
            </w:r>
          </w:p>
          <w:p w14:paraId="236D8549" w14:textId="068694E5" w:rsidR="00D3688E" w:rsidRPr="001715A3" w:rsidRDefault="004F6788" w:rsidP="00604535">
            <w:pPr>
              <w:ind w:left="141" w:right="138"/>
              <w:jc w:val="both"/>
              <w:rPr>
                <w:rFonts w:asciiTheme="minorBidi" w:eastAsia="Times New Roman" w:hAnsiTheme="minorBidi" w:cstheme="minorBidi"/>
                <w:color w:val="auto"/>
                <w:sz w:val="22"/>
                <w:szCs w:val="22"/>
                <w:lang w:val="lt-LT"/>
              </w:rPr>
            </w:pPr>
            <w:r w:rsidRPr="004F6788">
              <w:rPr>
                <w:rFonts w:asciiTheme="minorBidi" w:eastAsia="Times New Roman" w:hAnsiTheme="minorBidi" w:cstheme="minorBidi"/>
                <w:color w:val="auto"/>
                <w:sz w:val="22"/>
                <w:szCs w:val="22"/>
                <w:lang w:val="lt-LT"/>
              </w:rPr>
              <w:t xml:space="preserve">Išsamus duomenų laukų sąrašas, jų struktūra ir Supaprastintos PVM SF šablonas turi būti suderintas ir sukonfigūruotas Projekto metu, atsižvelgiant į aktualius teisės aktus bei </w:t>
            </w:r>
            <w:r w:rsidR="00DE0E31">
              <w:rPr>
                <w:rFonts w:asciiTheme="minorBidi" w:eastAsia="Times New Roman" w:hAnsiTheme="minorBidi" w:cstheme="minorBidi"/>
                <w:color w:val="auto"/>
                <w:sz w:val="22"/>
                <w:szCs w:val="22"/>
                <w:lang w:val="lt-LT"/>
              </w:rPr>
              <w:t>Į</w:t>
            </w:r>
            <w:r w:rsidR="00DE0E31" w:rsidRPr="004F6788">
              <w:rPr>
                <w:rFonts w:asciiTheme="minorBidi" w:eastAsia="Times New Roman" w:hAnsiTheme="minorBidi" w:cstheme="minorBidi"/>
                <w:color w:val="auto"/>
                <w:sz w:val="22"/>
                <w:szCs w:val="22"/>
                <w:lang w:val="lt-LT"/>
              </w:rPr>
              <w:t xml:space="preserve">monės </w:t>
            </w:r>
            <w:r w:rsidRPr="004F6788">
              <w:rPr>
                <w:rFonts w:asciiTheme="minorBidi" w:eastAsia="Times New Roman" w:hAnsiTheme="minorBidi" w:cstheme="minorBidi"/>
                <w:color w:val="auto"/>
                <w:sz w:val="22"/>
                <w:szCs w:val="22"/>
                <w:lang w:val="lt-LT"/>
              </w:rPr>
              <w:t>veiklos ypatumus</w:t>
            </w:r>
            <w:r w:rsidRPr="001715A3">
              <w:rPr>
                <w:rFonts w:asciiTheme="minorBidi" w:eastAsia="Times New Roman" w:hAnsiTheme="minorBidi" w:cstheme="minorBidi"/>
                <w:color w:val="auto"/>
                <w:sz w:val="22"/>
                <w:szCs w:val="22"/>
                <w:lang w:val="lt-LT"/>
              </w:rPr>
              <w:t>.</w:t>
            </w:r>
          </w:p>
        </w:tc>
      </w:tr>
      <w:tr w:rsidR="00822CEC" w:rsidRPr="00C01ADA" w14:paraId="74DCD08B" w14:textId="77777777" w:rsidTr="50BE2027">
        <w:tc>
          <w:tcPr>
            <w:tcW w:w="846" w:type="dxa"/>
          </w:tcPr>
          <w:p w14:paraId="2542C9E3" w14:textId="77777777" w:rsidR="00D3688E" w:rsidRPr="00C01ADA" w:rsidRDefault="00D3688E" w:rsidP="00372E15">
            <w:pPr>
              <w:pStyle w:val="ListParagraph"/>
              <w:numPr>
                <w:ilvl w:val="0"/>
                <w:numId w:val="6"/>
              </w:numPr>
              <w:ind w:left="601" w:hanging="425"/>
              <w:rPr>
                <w:color w:val="auto"/>
                <w:sz w:val="22"/>
                <w:szCs w:val="22"/>
                <w:lang w:val="lt-LT"/>
              </w:rPr>
            </w:pPr>
          </w:p>
        </w:tc>
        <w:tc>
          <w:tcPr>
            <w:tcW w:w="8788" w:type="dxa"/>
          </w:tcPr>
          <w:p w14:paraId="593E62ED" w14:textId="77777777" w:rsidR="00D82419" w:rsidRPr="00D82419" w:rsidRDefault="00D82419" w:rsidP="00604535">
            <w:pPr>
              <w:ind w:left="141" w:right="138"/>
              <w:jc w:val="both"/>
              <w:rPr>
                <w:rFonts w:asciiTheme="minorBidi" w:eastAsia="Times New Roman" w:hAnsiTheme="minorBidi" w:cstheme="minorBidi"/>
                <w:color w:val="auto"/>
                <w:sz w:val="22"/>
                <w:szCs w:val="22"/>
                <w:lang w:val="lt-LT"/>
              </w:rPr>
            </w:pPr>
            <w:r w:rsidRPr="00D82419">
              <w:rPr>
                <w:rFonts w:asciiTheme="minorBidi" w:eastAsia="Times New Roman" w:hAnsiTheme="minorBidi" w:cstheme="minorBidi"/>
                <w:color w:val="auto"/>
                <w:sz w:val="22"/>
                <w:szCs w:val="22"/>
                <w:lang w:val="lt-LT"/>
              </w:rPr>
              <w:t>Sistema turi turėti funkcionalumą vykdyti pardavimus pildant „Bendrinį (techninį)“ užsakymą tik šiais atvejais:</w:t>
            </w:r>
          </w:p>
          <w:p w14:paraId="4965F96F" w14:textId="77777777" w:rsidR="00D82419" w:rsidRPr="00D82419" w:rsidRDefault="00D82419" w:rsidP="0078049D">
            <w:pPr>
              <w:numPr>
                <w:ilvl w:val="0"/>
                <w:numId w:val="74"/>
              </w:numPr>
              <w:ind w:left="141" w:right="138" w:firstLine="283"/>
              <w:jc w:val="both"/>
              <w:rPr>
                <w:rFonts w:asciiTheme="minorBidi" w:eastAsia="Times New Roman" w:hAnsiTheme="minorBidi" w:cstheme="minorBidi"/>
                <w:color w:val="auto"/>
                <w:sz w:val="22"/>
                <w:szCs w:val="22"/>
                <w:lang w:val="lt-LT"/>
              </w:rPr>
            </w:pPr>
            <w:r w:rsidRPr="00D82419">
              <w:rPr>
                <w:rFonts w:asciiTheme="minorBidi" w:eastAsia="Times New Roman" w:hAnsiTheme="minorBidi" w:cstheme="minorBidi"/>
                <w:color w:val="auto"/>
                <w:sz w:val="22"/>
                <w:szCs w:val="22"/>
                <w:lang w:val="lt-LT"/>
              </w:rPr>
              <w:t>Pardavimas vykdomas fiziniams asmenims, kurie nėra PVM mokėtojai;</w:t>
            </w:r>
          </w:p>
          <w:p w14:paraId="681F0145" w14:textId="77777777" w:rsidR="00D82419" w:rsidRPr="00D82419" w:rsidRDefault="00D82419" w:rsidP="0078049D">
            <w:pPr>
              <w:numPr>
                <w:ilvl w:val="0"/>
                <w:numId w:val="74"/>
              </w:numPr>
              <w:ind w:left="141" w:right="138" w:firstLine="283"/>
              <w:jc w:val="both"/>
              <w:rPr>
                <w:rFonts w:asciiTheme="minorBidi" w:eastAsia="Times New Roman" w:hAnsiTheme="minorBidi" w:cstheme="minorBidi"/>
                <w:color w:val="auto"/>
                <w:sz w:val="22"/>
                <w:szCs w:val="22"/>
                <w:lang w:val="lt-LT"/>
              </w:rPr>
            </w:pPr>
            <w:r w:rsidRPr="00D82419">
              <w:rPr>
                <w:rFonts w:asciiTheme="minorBidi" w:eastAsia="Times New Roman" w:hAnsiTheme="minorBidi" w:cstheme="minorBidi"/>
                <w:color w:val="auto"/>
                <w:sz w:val="22"/>
                <w:szCs w:val="22"/>
                <w:lang w:val="lt-LT"/>
              </w:rPr>
              <w:t>Pirkėjas nepageidauja nurodyti vardo ir pavardės;</w:t>
            </w:r>
          </w:p>
          <w:p w14:paraId="0880AE21" w14:textId="77777777" w:rsidR="00D82419" w:rsidRPr="00D82419" w:rsidRDefault="00D82419" w:rsidP="0078049D">
            <w:pPr>
              <w:numPr>
                <w:ilvl w:val="0"/>
                <w:numId w:val="74"/>
              </w:numPr>
              <w:ind w:left="141" w:right="138" w:firstLine="283"/>
              <w:jc w:val="both"/>
              <w:rPr>
                <w:rFonts w:asciiTheme="minorBidi" w:eastAsia="Times New Roman" w:hAnsiTheme="minorBidi" w:cstheme="minorBidi"/>
                <w:color w:val="auto"/>
                <w:sz w:val="22"/>
                <w:szCs w:val="22"/>
                <w:lang w:val="lt-LT"/>
              </w:rPr>
            </w:pPr>
            <w:r w:rsidRPr="00D82419">
              <w:rPr>
                <w:rFonts w:asciiTheme="minorBidi" w:eastAsia="Times New Roman" w:hAnsiTheme="minorBidi" w:cstheme="minorBidi"/>
                <w:color w:val="auto"/>
                <w:sz w:val="22"/>
                <w:szCs w:val="22"/>
                <w:lang w:val="lt-LT"/>
              </w:rPr>
              <w:t>Bendra PVM SF nurodytų prekių ir (ar) paslaugų vertė, įskaitant PVM, neviršija nustatytos maksimalios sumos, kaip tai apibrėžta galiojančiuose teisės aktuose dėl supaprastintų PVM sąskaitų faktūrų išrašymo.</w:t>
            </w:r>
          </w:p>
          <w:p w14:paraId="4BA4D758" w14:textId="77777777" w:rsidR="00D82419" w:rsidRPr="00D82419" w:rsidRDefault="00D82419" w:rsidP="00604535">
            <w:pPr>
              <w:ind w:left="141" w:right="138"/>
              <w:jc w:val="both"/>
              <w:rPr>
                <w:rFonts w:asciiTheme="minorBidi" w:eastAsia="Times New Roman" w:hAnsiTheme="minorBidi" w:cstheme="minorBidi"/>
                <w:color w:val="auto"/>
                <w:sz w:val="22"/>
                <w:szCs w:val="22"/>
                <w:lang w:val="lt-LT"/>
              </w:rPr>
            </w:pPr>
            <w:r w:rsidRPr="00D82419">
              <w:rPr>
                <w:rFonts w:asciiTheme="minorBidi" w:eastAsia="Times New Roman" w:hAnsiTheme="minorBidi" w:cstheme="minorBidi"/>
                <w:color w:val="auto"/>
                <w:sz w:val="22"/>
                <w:szCs w:val="22"/>
                <w:lang w:val="lt-LT"/>
              </w:rPr>
              <w:t>Sistema taip pat turi turėti funkcionalumą, leidžiantį automatiškai kontroliuoti supaprastintos PVM SF išrašymo galimybę, t. y. tikrinti, ar tenkinamos visos būtinos sąlygos (pirkėjo tipas, vertės riba, pateikti rekvizitai), prieš leidžiant sugeneruoti dokumentą.</w:t>
            </w:r>
          </w:p>
          <w:p w14:paraId="0E47D5AC" w14:textId="7969EB29" w:rsidR="00D3688E" w:rsidRPr="001715A3" w:rsidRDefault="00D82419" w:rsidP="00604535">
            <w:pPr>
              <w:ind w:left="141" w:right="138"/>
              <w:jc w:val="both"/>
              <w:rPr>
                <w:rFonts w:ascii="Times New Roman" w:eastAsia="Times New Roman" w:hAnsi="Times New Roman" w:cs="Times New Roman"/>
                <w:sz w:val="24"/>
                <w:szCs w:val="24"/>
                <w:lang w:val="lt-LT"/>
              </w:rPr>
            </w:pPr>
            <w:r w:rsidRPr="00D82419">
              <w:rPr>
                <w:rFonts w:asciiTheme="minorBidi" w:eastAsia="Times New Roman" w:hAnsiTheme="minorBidi" w:cstheme="minorBidi"/>
                <w:color w:val="auto"/>
                <w:sz w:val="22"/>
                <w:szCs w:val="22"/>
                <w:lang w:val="lt-LT"/>
              </w:rPr>
              <w:t>Reikalavimų ribos (pvz., maksimali suma) ir tikrinimo logika turi būti suderinta ir sukonfigūruota Projekto metu, atsižvelgiant į galiojančius teisės aktus bei įmonės veiklos procesus</w:t>
            </w:r>
            <w:r w:rsidRPr="001715A3">
              <w:rPr>
                <w:rFonts w:ascii="Times New Roman" w:eastAsia="Times New Roman" w:hAnsi="Times New Roman" w:cs="Times New Roman"/>
                <w:sz w:val="24"/>
                <w:szCs w:val="24"/>
                <w:lang w:val="lt-LT"/>
              </w:rPr>
              <w:t>.</w:t>
            </w:r>
          </w:p>
        </w:tc>
      </w:tr>
      <w:tr w:rsidR="00822CEC" w:rsidRPr="00C01ADA" w14:paraId="0C804E26" w14:textId="77777777" w:rsidTr="50BE2027">
        <w:tc>
          <w:tcPr>
            <w:tcW w:w="846" w:type="dxa"/>
          </w:tcPr>
          <w:p w14:paraId="0306DB97" w14:textId="77777777" w:rsidR="00C26A4A" w:rsidRPr="00C01ADA" w:rsidRDefault="00C26A4A" w:rsidP="00372E15">
            <w:pPr>
              <w:pStyle w:val="ListParagraph"/>
              <w:numPr>
                <w:ilvl w:val="0"/>
                <w:numId w:val="6"/>
              </w:numPr>
              <w:ind w:left="601" w:hanging="425"/>
              <w:rPr>
                <w:color w:val="auto"/>
                <w:sz w:val="22"/>
                <w:szCs w:val="22"/>
                <w:lang w:val="lt-LT"/>
              </w:rPr>
            </w:pPr>
          </w:p>
        </w:tc>
        <w:tc>
          <w:tcPr>
            <w:tcW w:w="8788" w:type="dxa"/>
          </w:tcPr>
          <w:p w14:paraId="02DE20AD" w14:textId="77777777" w:rsidR="00AA372A" w:rsidRPr="00AA372A" w:rsidRDefault="00AA372A" w:rsidP="00604535">
            <w:pPr>
              <w:tabs>
                <w:tab w:val="left" w:pos="492"/>
              </w:tabs>
              <w:ind w:left="141" w:right="138"/>
              <w:jc w:val="both"/>
              <w:rPr>
                <w:color w:val="auto"/>
                <w:sz w:val="22"/>
                <w:szCs w:val="22"/>
                <w:lang w:val="lt-LT"/>
              </w:rPr>
            </w:pPr>
            <w:r w:rsidRPr="00AA372A">
              <w:rPr>
                <w:color w:val="auto"/>
                <w:sz w:val="22"/>
                <w:szCs w:val="22"/>
                <w:lang w:val="lt-LT"/>
              </w:rPr>
              <w:t>Sistema turi turėti funkcionalumą, užtikrinantį, kad PVM sąskaitų faktūrų (tiek įprastų, tiek Kreditinių) numeracija būtų vykdoma didėjančia seka.</w:t>
            </w:r>
          </w:p>
          <w:p w14:paraId="544CC647" w14:textId="77777777" w:rsidR="00AA372A" w:rsidRPr="00AA372A" w:rsidRDefault="00AA372A" w:rsidP="00604535">
            <w:pPr>
              <w:tabs>
                <w:tab w:val="left" w:pos="492"/>
              </w:tabs>
              <w:ind w:left="141" w:right="138"/>
              <w:jc w:val="both"/>
              <w:rPr>
                <w:color w:val="auto"/>
                <w:sz w:val="22"/>
                <w:szCs w:val="22"/>
                <w:lang w:val="lt-LT"/>
              </w:rPr>
            </w:pPr>
            <w:r w:rsidRPr="00AA372A">
              <w:rPr>
                <w:color w:val="auto"/>
                <w:sz w:val="22"/>
                <w:szCs w:val="22"/>
                <w:lang w:val="lt-LT"/>
              </w:rPr>
              <w:t>Numeracijos reikalavimai:</w:t>
            </w:r>
          </w:p>
          <w:p w14:paraId="0BC188B6"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Sąskaitos faktūros numeris turi būti unikalus ir formuojamas didėjančia seka pagal pasirinktą seriją;</w:t>
            </w:r>
          </w:p>
          <w:p w14:paraId="7C904F2A"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Numeris turi būti sudaromas pagal vieną arba kelias serijas, kurias galima sudaryti iš raidinių simbolių ir (arba) skaitmenų;</w:t>
            </w:r>
          </w:p>
          <w:p w14:paraId="13742E31"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Sistema turi palaikyti lankstų serijų administravimą, įskaitant skirtingas serijas pagal: sąskaitos tipą, organizacinį padalinį, lokaciją, kalendoriaus metus ar kitus kriterijus;</w:t>
            </w:r>
          </w:p>
          <w:p w14:paraId="496BEFC0"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lastRenderedPageBreak/>
              <w:t>Turi būti užtikrintas numerių nepasikartojamumas ir kontrolė prieš galutinį sąskaitos išrašymą.</w:t>
            </w:r>
          </w:p>
          <w:p w14:paraId="3922F0E5" w14:textId="55BAD39F" w:rsidR="00C26A4A" w:rsidRPr="00C01ADA" w:rsidRDefault="00AA372A" w:rsidP="00604535">
            <w:pPr>
              <w:tabs>
                <w:tab w:val="left" w:pos="492"/>
              </w:tabs>
              <w:ind w:left="141" w:right="138"/>
              <w:jc w:val="both"/>
              <w:rPr>
                <w:color w:val="auto"/>
                <w:sz w:val="22"/>
                <w:szCs w:val="22"/>
                <w:lang w:val="lt-LT"/>
              </w:rPr>
            </w:pPr>
            <w:r w:rsidRPr="00AA372A">
              <w:rPr>
                <w:color w:val="auto"/>
                <w:sz w:val="22"/>
                <w:szCs w:val="22"/>
                <w:lang w:val="lt-LT"/>
              </w:rPr>
              <w:t xml:space="preserve">Detalus serijų, numeracijos šablonų ir taisyklių aprašas turi būti suderintas ir sukonfigūruotas Projekto įgyvendinimo metu, atsižvelgiant į </w:t>
            </w:r>
            <w:r>
              <w:rPr>
                <w:color w:val="auto"/>
                <w:sz w:val="22"/>
                <w:szCs w:val="22"/>
                <w:lang w:val="lt-LT"/>
              </w:rPr>
              <w:t>Į</w:t>
            </w:r>
            <w:r w:rsidRPr="00AA372A">
              <w:rPr>
                <w:color w:val="auto"/>
                <w:sz w:val="22"/>
                <w:szCs w:val="22"/>
                <w:lang w:val="lt-LT"/>
              </w:rPr>
              <w:t>monės vidaus politiką, apskaitos taisykles bei teisės aktų reikalavimus.</w:t>
            </w:r>
          </w:p>
        </w:tc>
      </w:tr>
      <w:tr w:rsidR="00822CEC" w:rsidRPr="00C01ADA" w14:paraId="68E47D5D" w14:textId="77777777" w:rsidTr="50BE2027">
        <w:tc>
          <w:tcPr>
            <w:tcW w:w="846" w:type="dxa"/>
          </w:tcPr>
          <w:p w14:paraId="48DE8AF9" w14:textId="77777777" w:rsidR="006E7F6E" w:rsidRPr="00C01ADA" w:rsidRDefault="006E7F6E" w:rsidP="00372E15">
            <w:pPr>
              <w:pStyle w:val="ListParagraph"/>
              <w:numPr>
                <w:ilvl w:val="0"/>
                <w:numId w:val="6"/>
              </w:numPr>
              <w:ind w:left="601" w:hanging="425"/>
              <w:rPr>
                <w:color w:val="auto"/>
                <w:sz w:val="22"/>
                <w:szCs w:val="22"/>
                <w:lang w:val="lt-LT"/>
              </w:rPr>
            </w:pPr>
          </w:p>
        </w:tc>
        <w:tc>
          <w:tcPr>
            <w:tcW w:w="8788" w:type="dxa"/>
          </w:tcPr>
          <w:p w14:paraId="2D042848" w14:textId="77777777" w:rsidR="00AA372A" w:rsidRPr="00AA372A" w:rsidRDefault="00AA372A" w:rsidP="00604535">
            <w:pPr>
              <w:tabs>
                <w:tab w:val="left" w:pos="492"/>
              </w:tabs>
              <w:ind w:left="141" w:right="138"/>
              <w:jc w:val="both"/>
              <w:rPr>
                <w:color w:val="auto"/>
                <w:sz w:val="22"/>
                <w:szCs w:val="22"/>
                <w:lang w:val="lt-LT"/>
              </w:rPr>
            </w:pPr>
            <w:r w:rsidRPr="00AA372A">
              <w:rPr>
                <w:color w:val="auto"/>
                <w:sz w:val="22"/>
                <w:szCs w:val="22"/>
                <w:lang w:val="lt-LT"/>
              </w:rPr>
              <w:t>Sistema turi turėti funkcionalumą rezervuoti PVM sąskaitos faktūros numerį tuo momentu, kai pradedamas formuoti dokumentas.</w:t>
            </w:r>
          </w:p>
          <w:p w14:paraId="31F57ECA" w14:textId="77777777" w:rsidR="00AA372A" w:rsidRPr="00AA372A" w:rsidRDefault="00AA372A" w:rsidP="00604535">
            <w:pPr>
              <w:tabs>
                <w:tab w:val="left" w:pos="492"/>
              </w:tabs>
              <w:ind w:left="141" w:right="138"/>
              <w:jc w:val="both"/>
              <w:rPr>
                <w:color w:val="auto"/>
                <w:sz w:val="22"/>
                <w:szCs w:val="22"/>
                <w:lang w:val="lt-LT"/>
              </w:rPr>
            </w:pPr>
            <w:r w:rsidRPr="00AA372A">
              <w:rPr>
                <w:color w:val="auto"/>
                <w:sz w:val="22"/>
                <w:szCs w:val="22"/>
                <w:lang w:val="lt-LT"/>
              </w:rPr>
              <w:t>Numeracijos rezervavimo reikalavimai:</w:t>
            </w:r>
          </w:p>
          <w:p w14:paraId="5A89E898"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Pradėjus formuoti PVM SF (ar Kreditinę PVM SF), Sistema turi automatiškai rezervuoti dokumento numerį, pagal atitinkamą seriją ir numeracijos taisykles;</w:t>
            </w:r>
          </w:p>
          <w:p w14:paraId="3F89D537"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Rezervuotas numeris turi būti unikalus ir iš karto pažymimas kaip naudojamas, t. y. Sistema turi neleisti kitam naudotojui ar procesui priskirti tokio paties numerio jokiam kitam dokumentui;</w:t>
            </w:r>
          </w:p>
          <w:p w14:paraId="2517922F" w14:textId="77777777" w:rsidR="00AA372A" w:rsidRPr="00AA372A" w:rsidRDefault="00AA372A" w:rsidP="0078049D">
            <w:pPr>
              <w:pStyle w:val="ListParagraph"/>
              <w:numPr>
                <w:ilvl w:val="0"/>
                <w:numId w:val="75"/>
              </w:numPr>
              <w:tabs>
                <w:tab w:val="left" w:pos="603"/>
              </w:tabs>
              <w:ind w:left="141" w:right="138" w:firstLine="283"/>
              <w:jc w:val="both"/>
              <w:rPr>
                <w:color w:val="auto"/>
                <w:sz w:val="22"/>
                <w:szCs w:val="22"/>
                <w:lang w:val="lt-LT"/>
              </w:rPr>
            </w:pPr>
            <w:r w:rsidRPr="00AA372A">
              <w:rPr>
                <w:color w:val="auto"/>
                <w:sz w:val="22"/>
                <w:szCs w:val="22"/>
                <w:lang w:val="lt-LT"/>
              </w:rPr>
              <w:t>Jei dokumentas neužbaigiamas arba ištrinamas, Sistema turi turėti galimybę:</w:t>
            </w:r>
          </w:p>
          <w:p w14:paraId="58E0E070" w14:textId="77777777" w:rsidR="00AA372A" w:rsidRPr="00AA372A" w:rsidRDefault="00AA372A" w:rsidP="0078049D">
            <w:pPr>
              <w:pStyle w:val="ListParagraph"/>
              <w:numPr>
                <w:ilvl w:val="1"/>
                <w:numId w:val="75"/>
              </w:numPr>
              <w:tabs>
                <w:tab w:val="left" w:pos="492"/>
                <w:tab w:val="left" w:pos="840"/>
              </w:tabs>
              <w:ind w:left="141" w:right="138" w:firstLine="425"/>
              <w:jc w:val="both"/>
              <w:rPr>
                <w:color w:val="auto"/>
                <w:sz w:val="22"/>
                <w:szCs w:val="22"/>
                <w:lang w:val="lt-LT"/>
              </w:rPr>
            </w:pPr>
            <w:r w:rsidRPr="00AA372A">
              <w:rPr>
                <w:color w:val="auto"/>
                <w:sz w:val="22"/>
                <w:szCs w:val="22"/>
                <w:lang w:val="lt-LT"/>
              </w:rPr>
              <w:t>pažymėti numerį kaip „negaliojantis“ (naudotas, bet nepanaudotas), arba</w:t>
            </w:r>
          </w:p>
          <w:p w14:paraId="4B5EEA01" w14:textId="552545CF" w:rsidR="00AA372A" w:rsidRPr="00AA372A" w:rsidRDefault="00AA372A" w:rsidP="0078049D">
            <w:pPr>
              <w:pStyle w:val="ListParagraph"/>
              <w:numPr>
                <w:ilvl w:val="1"/>
                <w:numId w:val="75"/>
              </w:numPr>
              <w:tabs>
                <w:tab w:val="left" w:pos="492"/>
                <w:tab w:val="left" w:pos="840"/>
              </w:tabs>
              <w:ind w:left="141" w:right="138" w:firstLine="425"/>
              <w:jc w:val="both"/>
              <w:rPr>
                <w:lang w:val="lt-LT"/>
              </w:rPr>
            </w:pPr>
            <w:r w:rsidRPr="00AA372A">
              <w:rPr>
                <w:color w:val="auto"/>
                <w:sz w:val="22"/>
                <w:szCs w:val="22"/>
                <w:lang w:val="lt-LT"/>
              </w:rPr>
              <w:t xml:space="preserve">numatytu atveju grąžinti numerį į laisvų numerių seką, jei tai leidžia </w:t>
            </w:r>
            <w:r w:rsidR="00415B2F">
              <w:rPr>
                <w:color w:val="auto"/>
                <w:sz w:val="22"/>
                <w:szCs w:val="22"/>
                <w:lang w:val="lt-LT"/>
              </w:rPr>
              <w:t>Į</w:t>
            </w:r>
            <w:r w:rsidRPr="00AA372A">
              <w:rPr>
                <w:color w:val="auto"/>
                <w:sz w:val="22"/>
                <w:szCs w:val="22"/>
                <w:lang w:val="lt-LT"/>
              </w:rPr>
              <w:t>monės politika (tokiu atveju būtina konfigūruojama logika).</w:t>
            </w:r>
          </w:p>
          <w:p w14:paraId="1C8657D6" w14:textId="068C7538" w:rsidR="006E7F6E" w:rsidRPr="00C01ADA" w:rsidRDefault="00AA372A" w:rsidP="00604535">
            <w:pPr>
              <w:tabs>
                <w:tab w:val="left" w:pos="492"/>
              </w:tabs>
              <w:ind w:left="141" w:right="138"/>
              <w:jc w:val="both"/>
              <w:rPr>
                <w:color w:val="auto"/>
                <w:sz w:val="22"/>
                <w:szCs w:val="22"/>
                <w:lang w:val="lt-LT"/>
              </w:rPr>
            </w:pPr>
            <w:r w:rsidRPr="00AA372A">
              <w:rPr>
                <w:color w:val="auto"/>
                <w:sz w:val="22"/>
                <w:szCs w:val="22"/>
                <w:lang w:val="lt-LT"/>
              </w:rPr>
              <w:t>Tiksli numerių rezervavimo, jų galiojimo kontrolės ir galimų išimčių (pvz., atšaukimo logikos) tvarka turi būti suderinta ir konfigūruota Projekto metu.</w:t>
            </w:r>
          </w:p>
        </w:tc>
      </w:tr>
      <w:tr w:rsidR="00822CEC" w:rsidRPr="00C01ADA" w14:paraId="4E78F4F4" w14:textId="77777777" w:rsidTr="50BE2027">
        <w:tc>
          <w:tcPr>
            <w:tcW w:w="846" w:type="dxa"/>
          </w:tcPr>
          <w:p w14:paraId="4983A2E7"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1B4D9078" w14:textId="77777777" w:rsidR="00415B2F" w:rsidRPr="00415B2F" w:rsidRDefault="00415B2F" w:rsidP="00604535">
            <w:pPr>
              <w:tabs>
                <w:tab w:val="left" w:pos="492"/>
              </w:tabs>
              <w:ind w:left="141" w:right="138"/>
              <w:jc w:val="both"/>
              <w:rPr>
                <w:color w:val="auto"/>
                <w:sz w:val="22"/>
                <w:szCs w:val="22"/>
                <w:lang w:val="lt-LT"/>
              </w:rPr>
            </w:pPr>
            <w:r w:rsidRPr="00415B2F">
              <w:rPr>
                <w:color w:val="auto"/>
                <w:sz w:val="22"/>
                <w:szCs w:val="22"/>
                <w:lang w:val="lt-LT"/>
              </w:rPr>
              <w:t>Sistema turi turėti funkcionalumą, užtikrinantį PVM sąskaitų faktūrų ir Kreditinių PVM sąskaitų faktūrų numerių unikalumą, atsižvelgiant į jų seriją.</w:t>
            </w:r>
          </w:p>
          <w:p w14:paraId="26EF2101" w14:textId="77777777" w:rsidR="00415B2F" w:rsidRPr="00415B2F" w:rsidRDefault="00415B2F" w:rsidP="00604535">
            <w:pPr>
              <w:tabs>
                <w:tab w:val="left" w:pos="492"/>
              </w:tabs>
              <w:ind w:left="141" w:right="138"/>
              <w:jc w:val="both"/>
              <w:rPr>
                <w:color w:val="auto"/>
                <w:sz w:val="22"/>
                <w:szCs w:val="22"/>
                <w:lang w:val="lt-LT"/>
              </w:rPr>
            </w:pPr>
            <w:r w:rsidRPr="00415B2F">
              <w:rPr>
                <w:color w:val="auto"/>
                <w:sz w:val="22"/>
                <w:szCs w:val="22"/>
                <w:lang w:val="lt-LT"/>
              </w:rPr>
              <w:t>Numeracijos unikalumo reikalavimai:</w:t>
            </w:r>
          </w:p>
          <w:p w14:paraId="17F450B0" w14:textId="77777777" w:rsidR="00415B2F" w:rsidRPr="00415B2F" w:rsidRDefault="00415B2F" w:rsidP="0078049D">
            <w:pPr>
              <w:pStyle w:val="ListParagraph"/>
              <w:numPr>
                <w:ilvl w:val="0"/>
                <w:numId w:val="76"/>
              </w:numPr>
              <w:tabs>
                <w:tab w:val="left" w:pos="603"/>
              </w:tabs>
              <w:ind w:left="141" w:right="138" w:firstLine="283"/>
              <w:jc w:val="both"/>
              <w:rPr>
                <w:color w:val="auto"/>
                <w:sz w:val="22"/>
                <w:szCs w:val="22"/>
                <w:lang w:val="lt-LT"/>
              </w:rPr>
            </w:pPr>
            <w:r w:rsidRPr="00415B2F">
              <w:rPr>
                <w:color w:val="auto"/>
                <w:sz w:val="22"/>
                <w:szCs w:val="22"/>
                <w:lang w:val="lt-LT"/>
              </w:rPr>
              <w:t>Kiekvienas sąskaitos faktūros numeris, sudarytas iš serijos ir numerio kombinacijos, turi būti unikalus visoje Sistemoje, nepriklausomai nuo dokumento tipo (PVM SF ar Kreditinė PVM SF);</w:t>
            </w:r>
          </w:p>
          <w:p w14:paraId="2450DC2E" w14:textId="77777777" w:rsidR="00415B2F" w:rsidRPr="00415B2F" w:rsidRDefault="00415B2F" w:rsidP="0078049D">
            <w:pPr>
              <w:pStyle w:val="ListParagraph"/>
              <w:numPr>
                <w:ilvl w:val="0"/>
                <w:numId w:val="76"/>
              </w:numPr>
              <w:tabs>
                <w:tab w:val="left" w:pos="603"/>
              </w:tabs>
              <w:ind w:left="141" w:right="138" w:firstLine="283"/>
              <w:jc w:val="both"/>
              <w:rPr>
                <w:color w:val="auto"/>
                <w:sz w:val="22"/>
                <w:szCs w:val="22"/>
                <w:lang w:val="lt-LT"/>
              </w:rPr>
            </w:pPr>
            <w:r w:rsidRPr="00415B2F">
              <w:rPr>
                <w:color w:val="auto"/>
                <w:sz w:val="22"/>
                <w:szCs w:val="22"/>
                <w:lang w:val="lt-LT"/>
              </w:rPr>
              <w:t>Sistema turi neleisti suformuoti ar išsaugoti dokumento, kuriame būtų nurodytas jau naudotas serijos ir numerio derinys;</w:t>
            </w:r>
          </w:p>
          <w:p w14:paraId="36B31431" w14:textId="77777777" w:rsidR="00415B2F" w:rsidRPr="00415B2F" w:rsidRDefault="00415B2F" w:rsidP="0078049D">
            <w:pPr>
              <w:pStyle w:val="ListParagraph"/>
              <w:numPr>
                <w:ilvl w:val="0"/>
                <w:numId w:val="76"/>
              </w:numPr>
              <w:tabs>
                <w:tab w:val="left" w:pos="603"/>
              </w:tabs>
              <w:ind w:left="141" w:right="138" w:firstLine="283"/>
              <w:jc w:val="both"/>
              <w:rPr>
                <w:color w:val="auto"/>
                <w:sz w:val="22"/>
                <w:szCs w:val="22"/>
                <w:lang w:val="lt-LT"/>
              </w:rPr>
            </w:pPr>
            <w:r w:rsidRPr="00415B2F">
              <w:rPr>
                <w:color w:val="auto"/>
                <w:sz w:val="22"/>
                <w:szCs w:val="22"/>
                <w:lang w:val="lt-LT"/>
              </w:rPr>
              <w:t>Unikalumo tikrinimas turi būti taikomas tiek formuojant, tiek importuojant ar kuriant dokumentus per integracijas (jei tokios numatytos);</w:t>
            </w:r>
          </w:p>
          <w:p w14:paraId="0508E74A" w14:textId="5D86022B" w:rsidR="00415B2F" w:rsidRPr="00415B2F" w:rsidRDefault="00415B2F" w:rsidP="0078049D">
            <w:pPr>
              <w:pStyle w:val="ListParagraph"/>
              <w:numPr>
                <w:ilvl w:val="0"/>
                <w:numId w:val="76"/>
              </w:numPr>
              <w:tabs>
                <w:tab w:val="left" w:pos="603"/>
              </w:tabs>
              <w:ind w:left="141" w:right="138" w:firstLine="283"/>
              <w:jc w:val="both"/>
              <w:rPr>
                <w:color w:val="auto"/>
                <w:sz w:val="22"/>
                <w:szCs w:val="22"/>
                <w:lang w:val="lt-LT"/>
              </w:rPr>
            </w:pPr>
            <w:r w:rsidRPr="00415B2F">
              <w:rPr>
                <w:color w:val="auto"/>
                <w:sz w:val="22"/>
                <w:szCs w:val="22"/>
                <w:lang w:val="lt-LT"/>
              </w:rPr>
              <w:t xml:space="preserve">Turi būti galima administruoti serijas taip, kad būtų užtikrinama ne tik unikalumas, bet ir nuosekli sekos eiga (jei tai taikoma </w:t>
            </w:r>
            <w:r>
              <w:rPr>
                <w:color w:val="auto"/>
                <w:sz w:val="22"/>
                <w:szCs w:val="22"/>
                <w:lang w:val="lt-LT"/>
              </w:rPr>
              <w:t>Į</w:t>
            </w:r>
            <w:r w:rsidRPr="00415B2F">
              <w:rPr>
                <w:color w:val="auto"/>
                <w:sz w:val="22"/>
                <w:szCs w:val="22"/>
                <w:lang w:val="lt-LT"/>
              </w:rPr>
              <w:t>monės politikoje).</w:t>
            </w:r>
          </w:p>
          <w:p w14:paraId="5A0D6217" w14:textId="2B97FEA9" w:rsidR="00C515A0" w:rsidRPr="00C01ADA" w:rsidRDefault="00415B2F" w:rsidP="00604535">
            <w:pPr>
              <w:tabs>
                <w:tab w:val="left" w:pos="492"/>
              </w:tabs>
              <w:ind w:left="141" w:right="138"/>
              <w:jc w:val="both"/>
              <w:rPr>
                <w:color w:val="auto"/>
                <w:sz w:val="22"/>
                <w:szCs w:val="22"/>
                <w:lang w:val="lt-LT"/>
              </w:rPr>
            </w:pPr>
            <w:r w:rsidRPr="00415B2F">
              <w:rPr>
                <w:color w:val="auto"/>
                <w:sz w:val="22"/>
                <w:szCs w:val="22"/>
                <w:lang w:val="lt-LT"/>
              </w:rPr>
              <w:t xml:space="preserve">Tiksli serijų valdymo ir numerių unikalumo užtikrinimo logika turi būti apibrėžta Projekto metu, atsižvelgiant į </w:t>
            </w:r>
            <w:r>
              <w:rPr>
                <w:color w:val="auto"/>
                <w:sz w:val="22"/>
                <w:szCs w:val="22"/>
                <w:lang w:val="lt-LT"/>
              </w:rPr>
              <w:t>Į</w:t>
            </w:r>
            <w:r w:rsidRPr="00415B2F">
              <w:rPr>
                <w:color w:val="auto"/>
                <w:sz w:val="22"/>
                <w:szCs w:val="22"/>
                <w:lang w:val="lt-LT"/>
              </w:rPr>
              <w:t>monės dokumentų valdymo tvarką, veiklos specifiką ir atitinkamus teisės aktus.</w:t>
            </w:r>
          </w:p>
        </w:tc>
      </w:tr>
      <w:tr w:rsidR="00822CEC" w:rsidRPr="00C01ADA" w14:paraId="217CD3B8" w14:textId="77777777" w:rsidTr="50BE2027">
        <w:tc>
          <w:tcPr>
            <w:tcW w:w="846" w:type="dxa"/>
          </w:tcPr>
          <w:p w14:paraId="57C924F5"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0D209855" w14:textId="5608CDFD" w:rsidR="00415B2F" w:rsidRPr="00415B2F" w:rsidRDefault="00415B2F" w:rsidP="00604535">
            <w:pPr>
              <w:ind w:left="141" w:right="138"/>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Sistema turi turėti funkcionalumą anuliuoti neteisingai suformuotą PVM SF.</w:t>
            </w:r>
          </w:p>
          <w:p w14:paraId="3680B458" w14:textId="46C1A9F6" w:rsidR="00415B2F" w:rsidRPr="00415B2F" w:rsidRDefault="00415B2F" w:rsidP="00604535">
            <w:pPr>
              <w:ind w:left="141" w:right="138"/>
              <w:jc w:val="both"/>
              <w:outlineLvl w:val="2"/>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 xml:space="preserve"> </w:t>
            </w:r>
            <w:bookmarkStart w:id="3033" w:name="_Toc205185573"/>
            <w:bookmarkStart w:id="3034" w:name="_Toc205194076"/>
            <w:bookmarkStart w:id="3035" w:name="_Toc208916374"/>
            <w:bookmarkStart w:id="3036" w:name="_Toc208923301"/>
            <w:bookmarkStart w:id="3037" w:name="_Toc208923612"/>
            <w:bookmarkStart w:id="3038" w:name="_Toc217222415"/>
            <w:r w:rsidRPr="00415B2F">
              <w:rPr>
                <w:rFonts w:asciiTheme="minorBidi" w:eastAsia="Times New Roman" w:hAnsiTheme="minorBidi" w:cstheme="minorBidi"/>
                <w:color w:val="auto"/>
                <w:sz w:val="22"/>
                <w:szCs w:val="22"/>
                <w:lang w:val="lt-LT"/>
              </w:rPr>
              <w:t>Pagrindiniai reikalavimai:</w:t>
            </w:r>
            <w:bookmarkEnd w:id="3033"/>
            <w:bookmarkEnd w:id="3034"/>
            <w:bookmarkEnd w:id="3035"/>
            <w:bookmarkEnd w:id="3036"/>
            <w:bookmarkEnd w:id="3037"/>
            <w:bookmarkEnd w:id="3038"/>
          </w:p>
          <w:p w14:paraId="0293680B" w14:textId="77777777" w:rsidR="00415B2F" w:rsidRPr="00415B2F" w:rsidRDefault="00415B2F" w:rsidP="0078049D">
            <w:pPr>
              <w:numPr>
                <w:ilvl w:val="0"/>
                <w:numId w:val="77"/>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PVM SF gali būti anuliuojama tik tada, kai:</w:t>
            </w:r>
          </w:p>
          <w:p w14:paraId="6C0B19D4"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Sąskaita dar nėra pateikta pirkėjui (pvz., neišsiųsta el. paštu, neperduota per savitarną ar EDI kanalus);</w:t>
            </w:r>
          </w:p>
          <w:p w14:paraId="00EABDD4" w14:textId="3496A25F"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 xml:space="preserve">Pardavimo procesas nėra užbaigtas, t. y. dokumentas yra tarpinėje būsenoje, tokioje kaip </w:t>
            </w:r>
            <w:r w:rsidR="00DE0E31">
              <w:rPr>
                <w:rFonts w:asciiTheme="minorBidi" w:eastAsia="Times New Roman" w:hAnsiTheme="minorBidi" w:cstheme="minorBidi"/>
                <w:color w:val="auto"/>
                <w:sz w:val="22"/>
                <w:szCs w:val="22"/>
                <w:lang w:val="lt-LT"/>
              </w:rPr>
              <w:t>pvz.:</w:t>
            </w:r>
            <w:r w:rsidR="003705D4">
              <w:rPr>
                <w:rFonts w:asciiTheme="minorBidi" w:eastAsia="Times New Roman" w:hAnsiTheme="minorBidi" w:cstheme="minorBidi"/>
                <w:i/>
                <w:iCs/>
                <w:color w:val="auto"/>
                <w:sz w:val="22"/>
                <w:szCs w:val="22"/>
                <w:lang w:val="lt-LT"/>
              </w:rPr>
              <w:t xml:space="preserve"> „</w:t>
            </w:r>
            <w:r w:rsidRPr="00415B2F">
              <w:rPr>
                <w:rFonts w:asciiTheme="minorBidi" w:eastAsia="Times New Roman" w:hAnsiTheme="minorBidi" w:cstheme="minorBidi"/>
                <w:i/>
                <w:iCs/>
                <w:color w:val="auto"/>
                <w:sz w:val="22"/>
                <w:szCs w:val="22"/>
                <w:lang w:val="lt-LT"/>
              </w:rPr>
              <w:t>vykdoma“</w:t>
            </w:r>
            <w:r w:rsidRPr="00415B2F">
              <w:rPr>
                <w:rFonts w:asciiTheme="minorBidi" w:eastAsia="Times New Roman" w:hAnsiTheme="minorBidi" w:cstheme="minorBidi"/>
                <w:color w:val="auto"/>
                <w:sz w:val="22"/>
                <w:szCs w:val="22"/>
                <w:lang w:val="lt-LT"/>
              </w:rPr>
              <w:t xml:space="preserve"> ar pan.;</w:t>
            </w:r>
          </w:p>
          <w:p w14:paraId="4881101C" w14:textId="77777777" w:rsidR="00415B2F" w:rsidRPr="00415B2F" w:rsidRDefault="00415B2F" w:rsidP="0078049D">
            <w:pPr>
              <w:numPr>
                <w:ilvl w:val="0"/>
                <w:numId w:val="77"/>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Anuliavimo metu naudotojas privalo:</w:t>
            </w:r>
          </w:p>
          <w:p w14:paraId="1A53CE74"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Pasirinkti priežastį iš administruojamo sąrašo (pvz., išankstinių priežasčių katalogo);</w:t>
            </w:r>
          </w:p>
          <w:p w14:paraId="1C23F3A3"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 xml:space="preserve">Arba nurodyti priežastį laisvos formos tekstu, jei pasirenkama parinktis </w:t>
            </w:r>
            <w:r w:rsidRPr="00415B2F">
              <w:rPr>
                <w:rFonts w:asciiTheme="minorBidi" w:eastAsia="Times New Roman" w:hAnsiTheme="minorBidi" w:cstheme="minorBidi"/>
                <w:i/>
                <w:iCs/>
                <w:color w:val="auto"/>
                <w:sz w:val="22"/>
                <w:szCs w:val="22"/>
                <w:lang w:val="lt-LT"/>
              </w:rPr>
              <w:t>„Kita“</w:t>
            </w:r>
            <w:r w:rsidRPr="00415B2F">
              <w:rPr>
                <w:rFonts w:asciiTheme="minorBidi" w:eastAsia="Times New Roman" w:hAnsiTheme="minorBidi" w:cstheme="minorBidi"/>
                <w:color w:val="auto"/>
                <w:sz w:val="22"/>
                <w:szCs w:val="22"/>
                <w:lang w:val="lt-LT"/>
              </w:rPr>
              <w:t>;</w:t>
            </w:r>
          </w:p>
          <w:p w14:paraId="2A46703C" w14:textId="77777777" w:rsidR="00415B2F" w:rsidRPr="00415B2F" w:rsidRDefault="00415B2F" w:rsidP="0078049D">
            <w:pPr>
              <w:numPr>
                <w:ilvl w:val="0"/>
                <w:numId w:val="77"/>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Anuliuotos PVM SF:</w:t>
            </w:r>
          </w:p>
          <w:p w14:paraId="6B4C743A"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Turi būti pažymimos specialia būsena „Anuliuota“ (matoma naudotojui);</w:t>
            </w:r>
          </w:p>
          <w:p w14:paraId="6F13CB61"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Neturi būti įtraukiamos į i.SAF registrą (nei kaip aktyvus dokumentas, nei kaip koreguojamas);</w:t>
            </w:r>
          </w:p>
          <w:p w14:paraId="656E413F"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Turi būti nematomos pirkėjui per išorinę sąsają (savitarną, el. pašto pranešimus ir kt.);</w:t>
            </w:r>
          </w:p>
          <w:p w14:paraId="51C9F536" w14:textId="77777777" w:rsidR="00415B2F" w:rsidRPr="00415B2F" w:rsidRDefault="00415B2F" w:rsidP="0078049D">
            <w:pPr>
              <w:numPr>
                <w:ilvl w:val="1"/>
                <w:numId w:val="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lastRenderedPageBreak/>
              <w:t>Turi likti Sistemoje kaip istorinis įrašas su audito informacija (anuliavimo data, naudotojas, priežastis).</w:t>
            </w:r>
          </w:p>
          <w:p w14:paraId="4BD104F7" w14:textId="7B017BDB" w:rsidR="00415B2F" w:rsidRPr="00415B2F" w:rsidRDefault="00415B2F" w:rsidP="00CC6FEF">
            <w:pPr>
              <w:ind w:left="141" w:right="138" w:firstLine="283"/>
              <w:jc w:val="both"/>
              <w:outlineLvl w:val="2"/>
              <w:rPr>
                <w:rFonts w:asciiTheme="minorBidi" w:eastAsia="Times New Roman" w:hAnsiTheme="minorBidi" w:cstheme="minorBidi"/>
                <w:color w:val="auto"/>
                <w:sz w:val="22"/>
                <w:szCs w:val="22"/>
                <w:lang w:val="lt-LT"/>
              </w:rPr>
            </w:pPr>
            <w:bookmarkStart w:id="3039" w:name="_Toc205185574"/>
            <w:bookmarkStart w:id="3040" w:name="_Toc205194077"/>
            <w:bookmarkStart w:id="3041" w:name="_Toc208916375"/>
            <w:bookmarkStart w:id="3042" w:name="_Toc208923302"/>
            <w:bookmarkStart w:id="3043" w:name="_Toc208923613"/>
            <w:bookmarkStart w:id="3044" w:name="_Toc217222416"/>
            <w:r w:rsidRPr="00415B2F">
              <w:rPr>
                <w:rFonts w:asciiTheme="minorBidi" w:eastAsia="Times New Roman" w:hAnsiTheme="minorBidi" w:cstheme="minorBidi"/>
                <w:color w:val="auto"/>
                <w:sz w:val="22"/>
                <w:szCs w:val="22"/>
                <w:lang w:val="lt-LT"/>
              </w:rPr>
              <w:t>Papildomi aspektai:</w:t>
            </w:r>
            <w:bookmarkEnd w:id="3039"/>
            <w:bookmarkEnd w:id="3040"/>
            <w:bookmarkEnd w:id="3041"/>
            <w:bookmarkEnd w:id="3042"/>
            <w:bookmarkEnd w:id="3043"/>
            <w:bookmarkEnd w:id="3044"/>
          </w:p>
          <w:p w14:paraId="2CB8443C" w14:textId="77777777" w:rsidR="00415B2F" w:rsidRPr="00415B2F" w:rsidRDefault="00415B2F" w:rsidP="0078049D">
            <w:pPr>
              <w:numPr>
                <w:ilvl w:val="0"/>
                <w:numId w:val="78"/>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Sistema turi užtikrinti automatinę kontrolę, neleidžiančią anuliuoti sąskaitos, jei:</w:t>
            </w:r>
          </w:p>
          <w:p w14:paraId="341E76BB"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Ji jau išsiųsta pirkėjui;</w:t>
            </w:r>
          </w:p>
          <w:p w14:paraId="0FBDC1F9"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Ji susieta su buhalteriniu ar mokėjimų procesu;</w:t>
            </w:r>
          </w:p>
          <w:p w14:paraId="7DC71F5B"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Ji pateikta i.SAF registre.</w:t>
            </w:r>
          </w:p>
          <w:p w14:paraId="5B0AE536" w14:textId="77777777" w:rsidR="00415B2F" w:rsidRPr="00415B2F" w:rsidRDefault="00415B2F" w:rsidP="0078049D">
            <w:pPr>
              <w:numPr>
                <w:ilvl w:val="0"/>
                <w:numId w:val="78"/>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Anuliuotos sąskaitos turi būti filtruojamos ir matomos atskirai nuo aktyvių dokumentų, tačiau jas turi būti galima peržiūrėti Sistemoje su aiškiu žymėjimu ir audito įrašu.</w:t>
            </w:r>
          </w:p>
          <w:p w14:paraId="4C082BE6" w14:textId="77777777" w:rsidR="00415B2F" w:rsidRPr="00415B2F" w:rsidRDefault="00415B2F" w:rsidP="0078049D">
            <w:pPr>
              <w:numPr>
                <w:ilvl w:val="0"/>
                <w:numId w:val="78"/>
              </w:numPr>
              <w:ind w:left="141" w:right="138" w:firstLine="283"/>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Tipinės priežastys (pavyzdžių sąrašas, administruojamas Sistemoje):</w:t>
            </w:r>
          </w:p>
          <w:p w14:paraId="7088E3E1"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Klaidingi pirkėjo rekvizitai;</w:t>
            </w:r>
          </w:p>
          <w:p w14:paraId="4E9B19F6"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Neteisingas prekių/paslaugų kiekis ar kaina;</w:t>
            </w:r>
          </w:p>
          <w:p w14:paraId="2F3FC983"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Pasirinkta neteisinga sutartis ar užsakymas;</w:t>
            </w:r>
          </w:p>
          <w:p w14:paraId="3D226395" w14:textId="77777777" w:rsidR="00415B2F" w:rsidRPr="00415B2F" w:rsidRDefault="00415B2F"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Dvigubas įrašas / pasikartojanti sąskaita;</w:t>
            </w:r>
          </w:p>
          <w:p w14:paraId="206E6912" w14:textId="178327CA" w:rsidR="00415B2F" w:rsidRDefault="0034574D" w:rsidP="0078049D">
            <w:pPr>
              <w:numPr>
                <w:ilvl w:val="1"/>
                <w:numId w:val="7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Ir pan</w:t>
            </w:r>
            <w:r w:rsidR="00415B2F" w:rsidRPr="00415B2F">
              <w:rPr>
                <w:rFonts w:asciiTheme="minorBidi" w:eastAsia="Times New Roman" w:hAnsiTheme="minorBidi" w:cstheme="minorBidi"/>
                <w:color w:val="auto"/>
                <w:sz w:val="22"/>
                <w:szCs w:val="22"/>
                <w:lang w:val="lt-LT"/>
              </w:rPr>
              <w:t>.</w:t>
            </w:r>
          </w:p>
          <w:p w14:paraId="5A9BAE5C" w14:textId="42826BCD" w:rsidR="00C515A0" w:rsidRPr="00415B2F" w:rsidRDefault="00415B2F" w:rsidP="00604535">
            <w:pPr>
              <w:ind w:left="141" w:right="138"/>
              <w:jc w:val="both"/>
              <w:rPr>
                <w:rFonts w:asciiTheme="minorBidi" w:eastAsia="Times New Roman" w:hAnsiTheme="minorBidi" w:cstheme="minorBidi"/>
                <w:color w:val="auto"/>
                <w:sz w:val="22"/>
                <w:szCs w:val="22"/>
                <w:lang w:val="lt-LT"/>
              </w:rPr>
            </w:pPr>
            <w:r w:rsidRPr="00415B2F">
              <w:rPr>
                <w:rFonts w:asciiTheme="minorBidi" w:eastAsia="Times New Roman" w:hAnsiTheme="minorBidi" w:cstheme="minorBidi"/>
                <w:color w:val="auto"/>
                <w:sz w:val="22"/>
                <w:szCs w:val="22"/>
                <w:lang w:val="lt-LT"/>
              </w:rPr>
              <w:t>Tiksli anuliavimo priežasčių struktūra, kontrolės taisyklės bei naudotojų teisės turi būti detalizuotos ir sukonfigūruotos Projekto įgyvendinimo metu</w:t>
            </w:r>
            <w:r w:rsidR="006006B7" w:rsidRPr="00415B2F">
              <w:rPr>
                <w:color w:val="auto"/>
                <w:sz w:val="22"/>
                <w:szCs w:val="22"/>
                <w:lang w:val="lt-LT"/>
              </w:rPr>
              <w:t>.</w:t>
            </w:r>
          </w:p>
        </w:tc>
      </w:tr>
      <w:tr w:rsidR="00822CEC" w:rsidRPr="00C01ADA" w14:paraId="10A10074" w14:textId="77777777" w:rsidTr="50BE2027">
        <w:tc>
          <w:tcPr>
            <w:tcW w:w="846" w:type="dxa"/>
          </w:tcPr>
          <w:p w14:paraId="111BD25D"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219FD7E0" w14:textId="277CB3B3" w:rsidR="00415B2F" w:rsidRPr="00415B2F" w:rsidRDefault="00415B2F" w:rsidP="00604535">
            <w:pPr>
              <w:tabs>
                <w:tab w:val="left" w:pos="492"/>
              </w:tabs>
              <w:ind w:left="141" w:right="138"/>
              <w:jc w:val="both"/>
              <w:rPr>
                <w:color w:val="auto"/>
                <w:sz w:val="22"/>
                <w:szCs w:val="22"/>
                <w:lang w:val="lt-LT"/>
              </w:rPr>
            </w:pPr>
            <w:r w:rsidRPr="00415B2F">
              <w:rPr>
                <w:color w:val="auto"/>
                <w:sz w:val="22"/>
                <w:szCs w:val="22"/>
                <w:lang w:val="lt-LT"/>
              </w:rPr>
              <w:t>Sistema turi turėti funkcionalumą, leidžiantį vienai PVM SF priskirti kelis susijusius dokumentus</w:t>
            </w:r>
            <w:r w:rsidR="00EE5606">
              <w:rPr>
                <w:color w:val="auto"/>
                <w:sz w:val="22"/>
                <w:szCs w:val="22"/>
                <w:lang w:val="lt-LT"/>
              </w:rPr>
              <w:t>:</w:t>
            </w:r>
          </w:p>
          <w:p w14:paraId="74215777" w14:textId="77777777" w:rsidR="00415B2F" w:rsidRPr="00415B2F" w:rsidRDefault="00415B2F" w:rsidP="0078049D">
            <w:pPr>
              <w:pStyle w:val="ListParagraph"/>
              <w:numPr>
                <w:ilvl w:val="0"/>
                <w:numId w:val="79"/>
              </w:numPr>
              <w:tabs>
                <w:tab w:val="left" w:pos="603"/>
              </w:tabs>
              <w:ind w:left="141" w:right="138" w:firstLine="283"/>
              <w:jc w:val="both"/>
              <w:rPr>
                <w:color w:val="auto"/>
                <w:sz w:val="22"/>
                <w:szCs w:val="22"/>
                <w:lang w:val="lt-LT"/>
              </w:rPr>
            </w:pPr>
            <w:r w:rsidRPr="00415B2F">
              <w:rPr>
                <w:color w:val="auto"/>
                <w:sz w:val="22"/>
                <w:szCs w:val="22"/>
                <w:lang w:val="lt-LT"/>
              </w:rPr>
              <w:t>Sistemoje turi būti galimybė priskirti vienai PVM SF kelis važtaraščius;</w:t>
            </w:r>
          </w:p>
          <w:p w14:paraId="3A1B4951" w14:textId="2C90DBFB" w:rsidR="00415B2F" w:rsidRPr="00415B2F" w:rsidRDefault="00415B2F" w:rsidP="0078049D">
            <w:pPr>
              <w:pStyle w:val="ListParagraph"/>
              <w:numPr>
                <w:ilvl w:val="0"/>
                <w:numId w:val="79"/>
              </w:numPr>
              <w:tabs>
                <w:tab w:val="left" w:pos="603"/>
              </w:tabs>
              <w:ind w:left="141" w:right="138" w:firstLine="283"/>
              <w:jc w:val="both"/>
              <w:rPr>
                <w:color w:val="auto"/>
                <w:sz w:val="22"/>
                <w:szCs w:val="22"/>
                <w:lang w:val="lt-LT"/>
              </w:rPr>
            </w:pPr>
            <w:r w:rsidRPr="00415B2F">
              <w:rPr>
                <w:color w:val="auto"/>
                <w:sz w:val="22"/>
                <w:szCs w:val="22"/>
                <w:lang w:val="lt-LT"/>
              </w:rPr>
              <w:t>Turi būti galimybė priskirti vienai PVM SF kelias sutartis ir / arba perdavimo–priėmimo aktus</w:t>
            </w:r>
            <w:r w:rsidR="00CC6FEF">
              <w:rPr>
                <w:color w:val="auto"/>
                <w:sz w:val="22"/>
                <w:szCs w:val="22"/>
                <w:lang w:val="lt-LT"/>
              </w:rPr>
              <w:t xml:space="preserve"> ar kitus lydinčius dokumentus</w:t>
            </w:r>
            <w:r w:rsidRPr="00415B2F">
              <w:rPr>
                <w:color w:val="auto"/>
                <w:sz w:val="22"/>
                <w:szCs w:val="22"/>
                <w:lang w:val="lt-LT"/>
              </w:rPr>
              <w:t>;</w:t>
            </w:r>
          </w:p>
          <w:p w14:paraId="64A85543" w14:textId="5B701C9D" w:rsidR="00415B2F" w:rsidRPr="00415B2F" w:rsidRDefault="00415B2F" w:rsidP="0078049D">
            <w:pPr>
              <w:pStyle w:val="ListParagraph"/>
              <w:numPr>
                <w:ilvl w:val="0"/>
                <w:numId w:val="79"/>
              </w:numPr>
              <w:tabs>
                <w:tab w:val="left" w:pos="603"/>
              </w:tabs>
              <w:ind w:left="141" w:right="138" w:firstLine="283"/>
              <w:jc w:val="both"/>
              <w:rPr>
                <w:color w:val="auto"/>
                <w:sz w:val="22"/>
                <w:szCs w:val="22"/>
                <w:lang w:val="lt-LT"/>
              </w:rPr>
            </w:pPr>
            <w:r w:rsidRPr="00415B2F">
              <w:rPr>
                <w:color w:val="auto"/>
                <w:sz w:val="22"/>
                <w:szCs w:val="22"/>
                <w:lang w:val="lt-LT"/>
              </w:rPr>
              <w:t xml:space="preserve">Priskiriami dokumentai turi būti pasirenkami iš Sistemoje saugomų arba su integruotomis sistemomis (pvz., </w:t>
            </w:r>
            <w:r w:rsidR="00EE5606">
              <w:rPr>
                <w:color w:val="auto"/>
                <w:sz w:val="22"/>
                <w:szCs w:val="22"/>
                <w:lang w:val="lt-LT"/>
              </w:rPr>
              <w:t>EPS</w:t>
            </w:r>
            <w:r>
              <w:rPr>
                <w:color w:val="auto"/>
                <w:sz w:val="22"/>
                <w:szCs w:val="22"/>
                <w:lang w:val="lt-LT"/>
              </w:rPr>
              <w:t>, NT IS</w:t>
            </w:r>
            <w:r w:rsidRPr="00415B2F">
              <w:rPr>
                <w:color w:val="auto"/>
                <w:sz w:val="22"/>
                <w:szCs w:val="22"/>
                <w:lang w:val="lt-LT"/>
              </w:rPr>
              <w:t>) susietų dokumentų sąrašo;</w:t>
            </w:r>
          </w:p>
          <w:p w14:paraId="129E2215" w14:textId="56E7BBE2" w:rsidR="00415B2F" w:rsidRPr="00415B2F" w:rsidRDefault="009B75CC" w:rsidP="0078049D">
            <w:pPr>
              <w:pStyle w:val="ListParagraph"/>
              <w:numPr>
                <w:ilvl w:val="0"/>
                <w:numId w:val="79"/>
              </w:numPr>
              <w:tabs>
                <w:tab w:val="left" w:pos="603"/>
              </w:tabs>
              <w:ind w:left="141" w:right="138" w:firstLine="283"/>
              <w:jc w:val="both"/>
              <w:rPr>
                <w:color w:val="auto"/>
                <w:sz w:val="22"/>
                <w:szCs w:val="22"/>
                <w:lang w:val="lt-LT"/>
              </w:rPr>
            </w:pPr>
            <w:r w:rsidRPr="009B75CC">
              <w:rPr>
                <w:color w:val="auto"/>
                <w:sz w:val="22"/>
                <w:szCs w:val="22"/>
                <w:lang w:val="lt-LT"/>
              </w:rPr>
              <w:t>Priskyrimas turi būti daugiaryšis (many-to-many), t. y. vienas važtaraštis ar aktas gali būti susietas su keliomis sąskaitomis, jei taikoma</w:t>
            </w:r>
            <w:r w:rsidR="00415B2F" w:rsidRPr="00415B2F">
              <w:rPr>
                <w:color w:val="auto"/>
                <w:sz w:val="22"/>
                <w:szCs w:val="22"/>
                <w:lang w:val="lt-LT"/>
              </w:rPr>
              <w:t>;</w:t>
            </w:r>
          </w:p>
          <w:p w14:paraId="08A6DDD1" w14:textId="77777777" w:rsidR="00415B2F" w:rsidRPr="00415B2F" w:rsidRDefault="00415B2F" w:rsidP="0078049D">
            <w:pPr>
              <w:pStyle w:val="ListParagraph"/>
              <w:numPr>
                <w:ilvl w:val="0"/>
                <w:numId w:val="79"/>
              </w:numPr>
              <w:tabs>
                <w:tab w:val="left" w:pos="603"/>
              </w:tabs>
              <w:ind w:left="141" w:right="138" w:firstLine="283"/>
              <w:jc w:val="both"/>
              <w:rPr>
                <w:color w:val="auto"/>
                <w:sz w:val="22"/>
                <w:szCs w:val="22"/>
                <w:lang w:val="lt-LT"/>
              </w:rPr>
            </w:pPr>
            <w:r w:rsidRPr="00415B2F">
              <w:rPr>
                <w:color w:val="auto"/>
                <w:sz w:val="22"/>
                <w:szCs w:val="22"/>
                <w:lang w:val="lt-LT"/>
              </w:rPr>
              <w:t>Naudotojas turi matyti aiškų sąrašą visų susietų dokumentų bei galimybę juos peržiūrėti arba atsieti (atsižvelgiant į teises ir būseną).</w:t>
            </w:r>
          </w:p>
          <w:p w14:paraId="7361F92C" w14:textId="3A6BEB50" w:rsidR="00C515A0" w:rsidRPr="00C01ADA" w:rsidRDefault="00415B2F" w:rsidP="00604535">
            <w:pPr>
              <w:tabs>
                <w:tab w:val="left" w:pos="492"/>
              </w:tabs>
              <w:ind w:left="141" w:right="138"/>
              <w:jc w:val="both"/>
              <w:rPr>
                <w:color w:val="auto"/>
                <w:sz w:val="22"/>
                <w:szCs w:val="22"/>
                <w:lang w:val="lt-LT"/>
              </w:rPr>
            </w:pPr>
            <w:r w:rsidRPr="00415B2F">
              <w:rPr>
                <w:color w:val="auto"/>
                <w:sz w:val="22"/>
                <w:szCs w:val="22"/>
                <w:lang w:val="lt-LT"/>
              </w:rPr>
              <w:t xml:space="preserve">Detalus dokumentų susiejimo funkcionalumas, naudotojo sąsajos sprendimai bei atvaizdavimo formos turi būti sukonfigūruoti Projekto metu, atsižvelgiant į </w:t>
            </w:r>
            <w:r w:rsidR="009C3717">
              <w:rPr>
                <w:color w:val="auto"/>
                <w:sz w:val="22"/>
                <w:szCs w:val="22"/>
                <w:lang w:val="lt-LT"/>
              </w:rPr>
              <w:t>Į</w:t>
            </w:r>
            <w:r w:rsidRPr="00415B2F">
              <w:rPr>
                <w:color w:val="auto"/>
                <w:sz w:val="22"/>
                <w:szCs w:val="22"/>
                <w:lang w:val="lt-LT"/>
              </w:rPr>
              <w:t>monės dokumentų valdymo procesus ir verslo poreikius.</w:t>
            </w:r>
          </w:p>
        </w:tc>
      </w:tr>
      <w:tr w:rsidR="00822CEC" w:rsidRPr="00C01ADA" w14:paraId="0D83D43C" w14:textId="77777777" w:rsidTr="50BE2027">
        <w:tc>
          <w:tcPr>
            <w:tcW w:w="846" w:type="dxa"/>
          </w:tcPr>
          <w:p w14:paraId="20ECCD04"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79D60A31" w14:textId="2DFA81D7" w:rsidR="009C3717" w:rsidRPr="009C3717" w:rsidRDefault="009C3717" w:rsidP="00604535">
            <w:pPr>
              <w:ind w:left="141" w:right="138"/>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Sistema turi turėti funkcionalumą, leidžiantį išrašant PVM SF pirkėjui, kuris yra registruotas kaip PVM mokėtojas keliose ES valstybėse narėse, pasirinkti atitinkamos valstybės PVM mokėtojo kodą iš sąrašo:</w:t>
            </w:r>
          </w:p>
          <w:p w14:paraId="2351F5BC" w14:textId="77777777" w:rsidR="009C3717" w:rsidRPr="009C3717" w:rsidRDefault="009C3717" w:rsidP="0078049D">
            <w:pPr>
              <w:numPr>
                <w:ilvl w:val="0"/>
                <w:numId w:val="80"/>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Sistema turi leisti pirkėjui priskirti kelis galiojančius PVM mokėtojo kodus, susijusius su skirtingomis ES valstybėmis narėmis;</w:t>
            </w:r>
          </w:p>
          <w:p w14:paraId="1A4CF18F" w14:textId="77777777" w:rsidR="009C3717" w:rsidRPr="009C3717" w:rsidRDefault="009C3717" w:rsidP="0078049D">
            <w:pPr>
              <w:numPr>
                <w:ilvl w:val="0"/>
                <w:numId w:val="80"/>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Išrašant PVM SF, naudotojas turi turėti galimybę pasirinkti konkretų PVM mokėtojo kodą iš sąrašo, atsižvelgiant į pirkėjo nurodytą pardavimo šalį (pvz., Latviją);</w:t>
            </w:r>
          </w:p>
          <w:p w14:paraId="14DBC0A3" w14:textId="77777777" w:rsidR="009C3717" w:rsidRPr="009C3717" w:rsidRDefault="009C3717" w:rsidP="0078049D">
            <w:pPr>
              <w:numPr>
                <w:ilvl w:val="0"/>
                <w:numId w:val="80"/>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Pasirinktas PVM mokėtojo kodas turi būti automatiškai įtraukiamas į PVM SF ir atitinkamai atvaizduojamas dokumente bei jo metaduomenyse;</w:t>
            </w:r>
          </w:p>
          <w:p w14:paraId="4D79DDD8" w14:textId="77777777" w:rsidR="009C3717" w:rsidRPr="009C3717" w:rsidRDefault="009C3717" w:rsidP="0078049D">
            <w:pPr>
              <w:numPr>
                <w:ilvl w:val="0"/>
                <w:numId w:val="80"/>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Toks pats pasirinkimo funkcionalumas turi būti realizuotas:</w:t>
            </w:r>
          </w:p>
          <w:p w14:paraId="57407CE3" w14:textId="77777777" w:rsidR="009C3717" w:rsidRPr="009C3717" w:rsidRDefault="009C3717" w:rsidP="0078049D">
            <w:pPr>
              <w:numPr>
                <w:ilvl w:val="1"/>
                <w:numId w:val="8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sutarčių sudarymo metu – kad būtų galima iš anksto susieti šalį su atitinkamu PVM kodu;</w:t>
            </w:r>
          </w:p>
          <w:p w14:paraId="6003ED00" w14:textId="77777777" w:rsidR="009C3717" w:rsidRPr="009C3717" w:rsidRDefault="009C3717" w:rsidP="0078049D">
            <w:pPr>
              <w:numPr>
                <w:ilvl w:val="1"/>
                <w:numId w:val="8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pardavimo užsakymų įforminimo metu – kad būtų galima automatiškai užpildyti ar pasirinkti PVM kodą pagal pirkėjo nurodymą konkrečiam pardavimui.</w:t>
            </w:r>
          </w:p>
          <w:p w14:paraId="11A7FF5B" w14:textId="28719B69" w:rsidR="009C3717" w:rsidRPr="009C3717" w:rsidRDefault="009C3717" w:rsidP="00604535">
            <w:pPr>
              <w:ind w:left="141" w:right="138"/>
              <w:jc w:val="both"/>
              <w:outlineLvl w:val="2"/>
              <w:rPr>
                <w:rFonts w:asciiTheme="minorBidi" w:eastAsia="Times New Roman" w:hAnsiTheme="minorBidi" w:cstheme="minorBidi"/>
                <w:color w:val="auto"/>
                <w:sz w:val="22"/>
                <w:szCs w:val="22"/>
                <w:lang w:val="lt-LT"/>
              </w:rPr>
            </w:pPr>
            <w:bookmarkStart w:id="3045" w:name="_Toc205185575"/>
            <w:bookmarkStart w:id="3046" w:name="_Toc205194078"/>
            <w:bookmarkStart w:id="3047" w:name="_Toc208916376"/>
            <w:bookmarkStart w:id="3048" w:name="_Toc208923303"/>
            <w:bookmarkStart w:id="3049" w:name="_Toc208923614"/>
            <w:bookmarkStart w:id="3050" w:name="_Toc217222417"/>
            <w:r w:rsidRPr="009C3717">
              <w:rPr>
                <w:rFonts w:asciiTheme="minorBidi" w:eastAsia="Times New Roman" w:hAnsiTheme="minorBidi" w:cstheme="minorBidi"/>
                <w:color w:val="auto"/>
                <w:sz w:val="22"/>
                <w:szCs w:val="22"/>
                <w:lang w:val="lt-LT"/>
              </w:rPr>
              <w:t>Pavyzd</w:t>
            </w:r>
            <w:r>
              <w:rPr>
                <w:rFonts w:asciiTheme="minorBidi" w:eastAsia="Times New Roman" w:hAnsiTheme="minorBidi" w:cstheme="minorBidi"/>
                <w:color w:val="auto"/>
                <w:sz w:val="22"/>
                <w:szCs w:val="22"/>
                <w:lang w:val="lt-LT"/>
              </w:rPr>
              <w:t>žiui</w:t>
            </w:r>
            <w:r w:rsidRPr="009C3717">
              <w:rPr>
                <w:rFonts w:asciiTheme="minorBidi" w:eastAsia="Times New Roman" w:hAnsiTheme="minorBidi" w:cstheme="minorBidi"/>
                <w:color w:val="auto"/>
                <w:sz w:val="22"/>
                <w:szCs w:val="22"/>
                <w:lang w:val="lt-LT"/>
              </w:rPr>
              <w:t>:</w:t>
            </w:r>
            <w:bookmarkEnd w:id="3045"/>
            <w:bookmarkEnd w:id="3046"/>
            <w:bookmarkEnd w:id="3047"/>
            <w:bookmarkEnd w:id="3048"/>
            <w:bookmarkEnd w:id="3049"/>
            <w:bookmarkEnd w:id="3050"/>
          </w:p>
          <w:p w14:paraId="74FBFE2D" w14:textId="77777777" w:rsidR="009C3717" w:rsidRPr="009C3717" w:rsidRDefault="009C3717" w:rsidP="00604535">
            <w:pPr>
              <w:ind w:left="141" w:right="138"/>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Jeigu pirkėjas yra registruotas kaip:</w:t>
            </w:r>
          </w:p>
          <w:p w14:paraId="0253066D" w14:textId="77777777" w:rsidR="009C3717" w:rsidRPr="009C3717" w:rsidRDefault="009C3717" w:rsidP="0078049D">
            <w:pPr>
              <w:numPr>
                <w:ilvl w:val="0"/>
                <w:numId w:val="81"/>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LT PVM mokėtojas: LT123456789;</w:t>
            </w:r>
          </w:p>
          <w:p w14:paraId="462A43A9" w14:textId="77777777" w:rsidR="009C3717" w:rsidRPr="009C3717" w:rsidRDefault="009C3717" w:rsidP="0078049D">
            <w:pPr>
              <w:numPr>
                <w:ilvl w:val="0"/>
                <w:numId w:val="81"/>
              </w:numPr>
              <w:ind w:left="141" w:right="138" w:firstLine="283"/>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LV PVM mokėtojas: LV987654321;</w:t>
            </w:r>
          </w:p>
          <w:p w14:paraId="5E728FD9" w14:textId="77777777" w:rsidR="009C3717" w:rsidRPr="009C3717" w:rsidRDefault="009C3717" w:rsidP="00604535">
            <w:pPr>
              <w:ind w:left="141" w:right="138"/>
              <w:jc w:val="both"/>
              <w:rPr>
                <w:rFonts w:asciiTheme="minorBidi" w:eastAsia="Times New Roman" w:hAnsiTheme="minorBidi" w:cstheme="minorBidi"/>
                <w:color w:val="auto"/>
                <w:sz w:val="22"/>
                <w:szCs w:val="22"/>
                <w:lang w:val="lt-LT"/>
              </w:rPr>
            </w:pPr>
            <w:r w:rsidRPr="009C3717">
              <w:rPr>
                <w:rFonts w:asciiTheme="minorBidi" w:eastAsia="Times New Roman" w:hAnsiTheme="minorBidi" w:cstheme="minorBidi"/>
                <w:color w:val="auto"/>
                <w:sz w:val="22"/>
                <w:szCs w:val="22"/>
                <w:lang w:val="lt-LT"/>
              </w:rPr>
              <w:t>Tuomet vykdant pardavimą į Latviją, naudotojas Sistemoje turi turėti galimybę pasirinkti LV987654321, kuris atsispindės išrašomoje sąskaitoje.</w:t>
            </w:r>
          </w:p>
          <w:p w14:paraId="3781E6E6" w14:textId="3DDFFF2B" w:rsidR="00C515A0" w:rsidRPr="0026130E" w:rsidRDefault="009C3717" w:rsidP="00604535">
            <w:pPr>
              <w:ind w:left="141" w:right="138"/>
              <w:jc w:val="both"/>
              <w:rPr>
                <w:rFonts w:ascii="Times New Roman" w:eastAsia="Times New Roman" w:hAnsi="Times New Roman" w:cs="Times New Roman"/>
                <w:sz w:val="24"/>
                <w:szCs w:val="24"/>
                <w:lang w:val="lt-LT"/>
              </w:rPr>
            </w:pPr>
            <w:r w:rsidRPr="009C3717">
              <w:rPr>
                <w:rFonts w:asciiTheme="minorBidi" w:eastAsia="Times New Roman" w:hAnsiTheme="minorBidi" w:cstheme="minorBidi"/>
                <w:color w:val="auto"/>
                <w:sz w:val="22"/>
                <w:szCs w:val="22"/>
                <w:lang w:val="lt-LT"/>
              </w:rPr>
              <w:lastRenderedPageBreak/>
              <w:t>Duomenų struktūra, PVM kodų priskyrimo taisyklės ir validavimo logika turi būti suderinta ir sukonfigūruota Projekto įgyvendinimo metu</w:t>
            </w:r>
            <w:r w:rsidR="00BC7CD7" w:rsidRPr="00C01ADA">
              <w:rPr>
                <w:color w:val="auto"/>
                <w:sz w:val="22"/>
                <w:szCs w:val="22"/>
                <w:lang w:val="lt-LT"/>
              </w:rPr>
              <w:t>.</w:t>
            </w:r>
          </w:p>
        </w:tc>
      </w:tr>
      <w:tr w:rsidR="00822CEC" w:rsidRPr="00C01ADA" w14:paraId="1A8D8079" w14:textId="77777777" w:rsidTr="50BE2027">
        <w:tc>
          <w:tcPr>
            <w:tcW w:w="846" w:type="dxa"/>
          </w:tcPr>
          <w:p w14:paraId="7BF8AB64"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5B6E0F4B" w14:textId="40781292" w:rsidR="009C3717" w:rsidRPr="009C3717" w:rsidRDefault="009C3717" w:rsidP="00604535">
            <w:pPr>
              <w:ind w:left="141" w:right="138"/>
              <w:jc w:val="both"/>
              <w:rPr>
                <w:rFonts w:eastAsia="Times New Roman"/>
                <w:color w:val="auto"/>
                <w:sz w:val="22"/>
                <w:szCs w:val="22"/>
                <w:lang w:val="lt-LT"/>
              </w:rPr>
            </w:pPr>
            <w:r w:rsidRPr="009C3717">
              <w:rPr>
                <w:rFonts w:eastAsia="Times New Roman"/>
                <w:color w:val="auto"/>
                <w:sz w:val="22"/>
                <w:szCs w:val="22"/>
                <w:lang w:val="lt-LT"/>
              </w:rPr>
              <w:t>Sistema turi turėti funkcionalumą išrašyti PVM SF ir Kreditines PVM SF Įmonės pasirinkta užsienio kalba, esant rašytiniam susitarimui su pirkėju:</w:t>
            </w:r>
          </w:p>
          <w:p w14:paraId="284D8A16" w14:textId="77777777" w:rsidR="009C3717" w:rsidRPr="009C3717" w:rsidRDefault="009C3717" w:rsidP="0078049D">
            <w:pPr>
              <w:numPr>
                <w:ilvl w:val="0"/>
                <w:numId w:val="82"/>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Standartiškai visos PVM SF ir Kreditinės PVM SF turi būti formuojamos lietuvių kalba – tai privalomas dokumentas, nepriklausomai nuo papildomų vertimų;</w:t>
            </w:r>
          </w:p>
          <w:p w14:paraId="41B73FAA" w14:textId="77777777" w:rsidR="009C3717" w:rsidRPr="009C3717" w:rsidRDefault="009C3717" w:rsidP="0078049D">
            <w:pPr>
              <w:numPr>
                <w:ilvl w:val="0"/>
                <w:numId w:val="82"/>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Esant rašytiniam susitarimui su pirkėju, sistema turi leisti:</w:t>
            </w:r>
          </w:p>
          <w:p w14:paraId="2E123626" w14:textId="77777777" w:rsidR="009C3717" w:rsidRPr="0026130E" w:rsidRDefault="009C3717" w:rsidP="0078049D">
            <w:pPr>
              <w:numPr>
                <w:ilvl w:val="1"/>
                <w:numId w:val="82"/>
              </w:numPr>
              <w:tabs>
                <w:tab w:val="clear" w:pos="1440"/>
                <w:tab w:val="num" w:pos="849"/>
              </w:tabs>
              <w:ind w:left="141" w:right="138" w:firstLine="425"/>
              <w:jc w:val="both"/>
              <w:rPr>
                <w:rFonts w:eastAsia="Times New Roman"/>
                <w:color w:val="auto"/>
                <w:sz w:val="22"/>
                <w:szCs w:val="22"/>
                <w:lang w:val="lt-LT"/>
              </w:rPr>
            </w:pPr>
            <w:r w:rsidRPr="009C3717">
              <w:rPr>
                <w:rFonts w:eastAsia="Times New Roman"/>
                <w:color w:val="auto"/>
                <w:sz w:val="22"/>
                <w:szCs w:val="22"/>
                <w:lang w:val="lt-LT"/>
              </w:rPr>
              <w:t>Sugeneruoti dvikalbį dokumentą: PVM SF ar Kreditinę PVM SF tame pačiame šablone lietuvių ir pasirinkta užsienio kalba</w:t>
            </w:r>
            <w:r w:rsidRPr="0026130E">
              <w:rPr>
                <w:rFonts w:eastAsia="Times New Roman"/>
                <w:color w:val="auto"/>
                <w:sz w:val="22"/>
                <w:szCs w:val="22"/>
                <w:lang w:val="lt-LT"/>
              </w:rPr>
              <w:t>;</w:t>
            </w:r>
          </w:p>
          <w:p w14:paraId="0BB41E09" w14:textId="77777777" w:rsidR="009C3717" w:rsidRPr="009C3717" w:rsidRDefault="009C3717" w:rsidP="0078049D">
            <w:pPr>
              <w:numPr>
                <w:ilvl w:val="1"/>
                <w:numId w:val="82"/>
              </w:numPr>
              <w:tabs>
                <w:tab w:val="clear" w:pos="1440"/>
                <w:tab w:val="num" w:pos="849"/>
              </w:tabs>
              <w:ind w:left="141" w:right="138" w:firstLine="425"/>
              <w:jc w:val="both"/>
              <w:rPr>
                <w:rFonts w:eastAsia="Times New Roman"/>
                <w:color w:val="auto"/>
                <w:sz w:val="22"/>
                <w:szCs w:val="22"/>
                <w:lang w:val="lt-LT"/>
              </w:rPr>
            </w:pPr>
            <w:r w:rsidRPr="009C3717">
              <w:rPr>
                <w:rFonts w:eastAsia="Times New Roman"/>
                <w:color w:val="auto"/>
                <w:sz w:val="22"/>
                <w:szCs w:val="22"/>
                <w:lang w:val="lt-LT"/>
              </w:rPr>
              <w:t>Arba sukurti papildomą vertimą – atskirą PVM SF ar Kreditinės PVM SF kopiją užsienio kalba, pažymėtą kaip vertimas;</w:t>
            </w:r>
          </w:p>
          <w:p w14:paraId="17F0E4A9" w14:textId="77777777" w:rsidR="009C3717" w:rsidRPr="009C3717" w:rsidRDefault="009C3717" w:rsidP="0078049D">
            <w:pPr>
              <w:numPr>
                <w:ilvl w:val="0"/>
                <w:numId w:val="82"/>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Užsienio kalba formuojamas dokumentas negali skirtis savo rekvizitais, struktūra ir turiniu nuo lietuviškos versijos, išskyrus kalbinius vertimus;</w:t>
            </w:r>
          </w:p>
          <w:p w14:paraId="0F80F360" w14:textId="77777777" w:rsidR="009C3717" w:rsidRPr="009C3717" w:rsidRDefault="009C3717" w:rsidP="0078049D">
            <w:pPr>
              <w:numPr>
                <w:ilvl w:val="0"/>
                <w:numId w:val="82"/>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Sistema turi užtikrinti, kad vertimai būtų taikomi:</w:t>
            </w:r>
          </w:p>
          <w:p w14:paraId="61056464" w14:textId="77777777" w:rsidR="009C3717" w:rsidRPr="009C3717" w:rsidRDefault="009C3717" w:rsidP="0078049D">
            <w:pPr>
              <w:numPr>
                <w:ilvl w:val="1"/>
                <w:numId w:val="82"/>
              </w:numPr>
              <w:tabs>
                <w:tab w:val="clear" w:pos="1440"/>
                <w:tab w:val="num" w:pos="849"/>
              </w:tabs>
              <w:ind w:left="141" w:right="138" w:firstLine="425"/>
              <w:jc w:val="both"/>
              <w:rPr>
                <w:rFonts w:eastAsia="Times New Roman"/>
                <w:color w:val="auto"/>
                <w:sz w:val="22"/>
                <w:szCs w:val="22"/>
                <w:lang w:val="lt-LT"/>
              </w:rPr>
            </w:pPr>
            <w:r w:rsidRPr="009C3717">
              <w:rPr>
                <w:rFonts w:eastAsia="Times New Roman"/>
                <w:color w:val="auto"/>
                <w:sz w:val="22"/>
                <w:szCs w:val="22"/>
                <w:lang w:val="lt-LT"/>
              </w:rPr>
              <w:t>tiek statiniams tekstams (antraštės, lentelės pavadinimai, rekvizitai ir kt.),</w:t>
            </w:r>
          </w:p>
          <w:p w14:paraId="26E94B36" w14:textId="77777777" w:rsidR="009C3717" w:rsidRPr="009C3717" w:rsidRDefault="009C3717" w:rsidP="0078049D">
            <w:pPr>
              <w:numPr>
                <w:ilvl w:val="1"/>
                <w:numId w:val="82"/>
              </w:numPr>
              <w:tabs>
                <w:tab w:val="clear" w:pos="1440"/>
                <w:tab w:val="num" w:pos="849"/>
              </w:tabs>
              <w:ind w:left="141" w:right="138" w:firstLine="425"/>
              <w:jc w:val="both"/>
              <w:rPr>
                <w:rFonts w:eastAsia="Times New Roman"/>
                <w:color w:val="auto"/>
                <w:sz w:val="22"/>
                <w:szCs w:val="22"/>
                <w:lang w:val="lt-LT"/>
              </w:rPr>
            </w:pPr>
            <w:r w:rsidRPr="009C3717">
              <w:rPr>
                <w:rFonts w:eastAsia="Times New Roman"/>
                <w:color w:val="auto"/>
                <w:sz w:val="22"/>
                <w:szCs w:val="22"/>
                <w:lang w:val="lt-LT"/>
              </w:rPr>
              <w:t>tiek automatiškai pildomiems laukams (prekės/paslaugos, aprašymai), jeigu tokie yra lokalizuojami;</w:t>
            </w:r>
          </w:p>
          <w:p w14:paraId="4B69D16B" w14:textId="18F8D9CE" w:rsidR="009C3717" w:rsidRPr="009C3717" w:rsidRDefault="009C3717" w:rsidP="0078049D">
            <w:pPr>
              <w:numPr>
                <w:ilvl w:val="0"/>
                <w:numId w:val="82"/>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Kalbų sąrašas turi būti administruojamas Sistemoje, o vertimo šablonai – konfigūruojami.</w:t>
            </w:r>
          </w:p>
          <w:p w14:paraId="3593CFDC" w14:textId="77777777" w:rsidR="009C3717" w:rsidRPr="009C3717" w:rsidRDefault="009C3717" w:rsidP="0078049D">
            <w:pPr>
              <w:numPr>
                <w:ilvl w:val="0"/>
                <w:numId w:val="83"/>
              </w:numPr>
              <w:ind w:left="141" w:right="138" w:firstLine="283"/>
              <w:jc w:val="both"/>
              <w:rPr>
                <w:rFonts w:eastAsia="Times New Roman"/>
                <w:color w:val="auto"/>
                <w:sz w:val="22"/>
                <w:szCs w:val="22"/>
                <w:lang w:val="lt-LT"/>
              </w:rPr>
            </w:pPr>
            <w:r w:rsidRPr="009C3717">
              <w:rPr>
                <w:rFonts w:eastAsia="Times New Roman"/>
                <w:color w:val="auto"/>
                <w:sz w:val="22"/>
                <w:szCs w:val="22"/>
                <w:lang w:val="lt-LT"/>
              </w:rPr>
              <w:t>PVM SF ir Kreditinės PVM SF lietuvių kalba visada yra pagrindinis dokumentas ir naudojamas kaip pirminė versija integracijose (pvz., i.SAF), registruose ir apskaitos procesuose;</w:t>
            </w:r>
          </w:p>
          <w:p w14:paraId="0DD409ED" w14:textId="4DD6D304" w:rsidR="00C515A0" w:rsidRPr="0026130E" w:rsidRDefault="009C3717" w:rsidP="00604535">
            <w:pPr>
              <w:ind w:left="141" w:right="138"/>
              <w:jc w:val="both"/>
              <w:rPr>
                <w:rFonts w:eastAsia="Times New Roman"/>
                <w:color w:val="auto"/>
                <w:sz w:val="22"/>
                <w:szCs w:val="22"/>
                <w:lang w:val="lt-LT"/>
              </w:rPr>
            </w:pPr>
            <w:r w:rsidRPr="009C3717">
              <w:rPr>
                <w:rFonts w:eastAsia="Times New Roman"/>
                <w:color w:val="auto"/>
                <w:sz w:val="22"/>
                <w:szCs w:val="22"/>
                <w:lang w:val="lt-LT"/>
              </w:rPr>
              <w:t>Vertimo šablonai turi būti suderinti ir konfigūruoti Projekto metu, užtikrinant teisinį, turinio ir techninį atitikimą originaliam dokumentui</w:t>
            </w:r>
            <w:r w:rsidR="007B2669" w:rsidRPr="009C3717">
              <w:rPr>
                <w:color w:val="auto"/>
                <w:sz w:val="22"/>
                <w:szCs w:val="22"/>
                <w:lang w:val="lt-LT"/>
              </w:rPr>
              <w:t>.</w:t>
            </w:r>
          </w:p>
        </w:tc>
      </w:tr>
      <w:tr w:rsidR="00822CEC" w:rsidRPr="00C01ADA" w14:paraId="3D52E7FE" w14:textId="77777777" w:rsidTr="50BE2027">
        <w:tc>
          <w:tcPr>
            <w:tcW w:w="846" w:type="dxa"/>
          </w:tcPr>
          <w:p w14:paraId="1F6EFAEB"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1BF34CCA" w14:textId="0A4B27B9" w:rsidR="009C3717" w:rsidRPr="009C3717" w:rsidRDefault="009C3717" w:rsidP="00604535">
            <w:pPr>
              <w:tabs>
                <w:tab w:val="left" w:pos="492"/>
              </w:tabs>
              <w:ind w:left="141" w:right="138"/>
              <w:jc w:val="both"/>
              <w:rPr>
                <w:color w:val="auto"/>
                <w:sz w:val="22"/>
                <w:szCs w:val="22"/>
                <w:lang w:val="lt-LT"/>
              </w:rPr>
            </w:pPr>
            <w:r>
              <w:rPr>
                <w:color w:val="auto"/>
                <w:sz w:val="22"/>
                <w:szCs w:val="22"/>
                <w:lang w:val="lt-LT"/>
              </w:rPr>
              <w:t>Si</w:t>
            </w:r>
            <w:r w:rsidRPr="009C3717">
              <w:rPr>
                <w:color w:val="auto"/>
                <w:sz w:val="22"/>
                <w:szCs w:val="22"/>
                <w:lang w:val="lt-LT"/>
              </w:rPr>
              <w:t>stema turi turėti funkcionalumą, leidžiantį PVM SF rašymo metu automatiškai priskirti PVM tarifą pagal iš anksto nustatytas verslo taisykles, taip pat taikyti skirtingus PVM tarifus ar atvirkštinį PVM</w:t>
            </w:r>
            <w:r w:rsidR="006A3641">
              <w:rPr>
                <w:color w:val="auto"/>
                <w:sz w:val="22"/>
                <w:szCs w:val="22"/>
                <w:lang w:val="lt-LT"/>
              </w:rPr>
              <w:t>.</w:t>
            </w:r>
          </w:p>
          <w:p w14:paraId="2CC1F8F3" w14:textId="77777777" w:rsidR="009C3717" w:rsidRPr="009C3717" w:rsidRDefault="009C3717" w:rsidP="00604535">
            <w:pPr>
              <w:tabs>
                <w:tab w:val="left" w:pos="492"/>
              </w:tabs>
              <w:ind w:left="141" w:right="138"/>
              <w:jc w:val="both"/>
              <w:rPr>
                <w:color w:val="auto"/>
                <w:sz w:val="22"/>
                <w:szCs w:val="22"/>
                <w:lang w:val="lt-LT"/>
              </w:rPr>
            </w:pPr>
            <w:r w:rsidRPr="009C3717">
              <w:rPr>
                <w:color w:val="auto"/>
                <w:sz w:val="22"/>
                <w:szCs w:val="22"/>
                <w:lang w:val="lt-LT"/>
              </w:rPr>
              <w:t>Sistema turi gebėti automatiškai priskirti PVM tarifą, remiantis iš anksto sukonfigūruotomis taisyklėmis, pavyzdžiui:</w:t>
            </w:r>
          </w:p>
          <w:p w14:paraId="2B420A48"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Pagal prekių ar paslaugų tipą;</w:t>
            </w:r>
          </w:p>
          <w:p w14:paraId="1F9F42B2"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Pagal pirkėjo buvimo vietą (šalį);</w:t>
            </w:r>
          </w:p>
          <w:p w14:paraId="787B90B1" w14:textId="62C6C9C5"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 xml:space="preserve">Pagal </w:t>
            </w:r>
            <w:r w:rsidR="00161EE9">
              <w:rPr>
                <w:color w:val="auto"/>
                <w:sz w:val="22"/>
                <w:szCs w:val="22"/>
                <w:lang w:val="lt-LT"/>
              </w:rPr>
              <w:t>pardavimo kanalą</w:t>
            </w:r>
            <w:r w:rsidRPr="006A3641">
              <w:rPr>
                <w:color w:val="auto"/>
                <w:sz w:val="22"/>
                <w:szCs w:val="22"/>
                <w:lang w:val="lt-LT"/>
              </w:rPr>
              <w:t xml:space="preserve"> (vidaus, ES, eksportas);</w:t>
            </w:r>
          </w:p>
          <w:p w14:paraId="18BF6418"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Pagal taikomą sutartį ar užsakymo parametrus;</w:t>
            </w:r>
          </w:p>
          <w:p w14:paraId="36A2DED3" w14:textId="77777777" w:rsidR="009C3717" w:rsidRPr="009C3717" w:rsidRDefault="009C3717" w:rsidP="00604535">
            <w:pPr>
              <w:tabs>
                <w:tab w:val="left" w:pos="492"/>
              </w:tabs>
              <w:ind w:left="141" w:right="138"/>
              <w:jc w:val="both"/>
              <w:rPr>
                <w:color w:val="auto"/>
                <w:sz w:val="22"/>
                <w:szCs w:val="22"/>
                <w:lang w:val="lt-LT"/>
              </w:rPr>
            </w:pPr>
            <w:r w:rsidRPr="009C3717">
              <w:rPr>
                <w:color w:val="auto"/>
                <w:sz w:val="22"/>
                <w:szCs w:val="22"/>
                <w:lang w:val="lt-LT"/>
              </w:rPr>
              <w:t>Sistema turi palaikyti:</w:t>
            </w:r>
          </w:p>
          <w:p w14:paraId="55B334E3"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Skirtingų PVM tarifų taikymą toje pačioje sąskaitoje (pvz., 21 %, 5 %, 0 %);</w:t>
            </w:r>
          </w:p>
          <w:p w14:paraId="56CE521B"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Atvirkštinio apmokestinimo taikymą, kai PVM apskaičiavimo prievolė tenka pirkėjui, įrašant atitinkamą žymą („Atvirkštinis apmokestinimas“);</w:t>
            </w:r>
          </w:p>
          <w:p w14:paraId="1BDD78D3" w14:textId="77777777" w:rsidR="009C3717" w:rsidRPr="006A3641" w:rsidRDefault="009C3717" w:rsidP="0078049D">
            <w:pPr>
              <w:pStyle w:val="ListParagraph"/>
              <w:numPr>
                <w:ilvl w:val="0"/>
                <w:numId w:val="84"/>
              </w:numPr>
              <w:tabs>
                <w:tab w:val="left" w:pos="603"/>
              </w:tabs>
              <w:ind w:left="141" w:right="138" w:firstLine="283"/>
              <w:jc w:val="both"/>
              <w:rPr>
                <w:color w:val="auto"/>
                <w:sz w:val="22"/>
                <w:szCs w:val="22"/>
                <w:lang w:val="lt-LT"/>
              </w:rPr>
            </w:pPr>
            <w:r w:rsidRPr="006A3641">
              <w:rPr>
                <w:color w:val="auto"/>
                <w:sz w:val="22"/>
                <w:szCs w:val="22"/>
                <w:lang w:val="lt-LT"/>
              </w:rPr>
              <w:t>Sistema taip pat turi leisti naudotojui parinkti arba koreguoti priskirtą PVM tarifą rankiniu būdu, jei tam yra teisė ir pagrindas (atsižvelgiant į naudotojo teises ir procesų kontrolę);</w:t>
            </w:r>
          </w:p>
          <w:p w14:paraId="7831CCE6" w14:textId="77777777" w:rsidR="009C3717" w:rsidRPr="009C3717" w:rsidRDefault="009C3717" w:rsidP="00604535">
            <w:pPr>
              <w:tabs>
                <w:tab w:val="left" w:pos="492"/>
              </w:tabs>
              <w:ind w:left="141" w:right="138"/>
              <w:jc w:val="both"/>
              <w:rPr>
                <w:color w:val="auto"/>
                <w:sz w:val="22"/>
                <w:szCs w:val="22"/>
                <w:lang w:val="lt-LT"/>
              </w:rPr>
            </w:pPr>
            <w:r w:rsidRPr="009C3717">
              <w:rPr>
                <w:color w:val="auto"/>
                <w:sz w:val="22"/>
                <w:szCs w:val="22"/>
                <w:lang w:val="lt-LT"/>
              </w:rPr>
              <w:t>Galutinė PVM SF suma turi būti perskaičiuojama automatiškai, įskaitant:</w:t>
            </w:r>
          </w:p>
          <w:p w14:paraId="5DCD0AF7" w14:textId="77777777" w:rsidR="009C3717" w:rsidRPr="006A3641" w:rsidRDefault="009C3717" w:rsidP="0078049D">
            <w:pPr>
              <w:pStyle w:val="ListParagraph"/>
              <w:numPr>
                <w:ilvl w:val="0"/>
                <w:numId w:val="85"/>
              </w:numPr>
              <w:tabs>
                <w:tab w:val="left" w:pos="603"/>
              </w:tabs>
              <w:ind w:left="141" w:right="138" w:firstLine="283"/>
              <w:jc w:val="both"/>
              <w:rPr>
                <w:color w:val="auto"/>
                <w:sz w:val="22"/>
                <w:szCs w:val="22"/>
                <w:lang w:val="lt-LT"/>
              </w:rPr>
            </w:pPr>
            <w:r w:rsidRPr="006A3641">
              <w:rPr>
                <w:color w:val="auto"/>
                <w:sz w:val="22"/>
                <w:szCs w:val="22"/>
                <w:lang w:val="lt-LT"/>
              </w:rPr>
              <w:t>PVM sumą pagal taikomą tarifą;</w:t>
            </w:r>
          </w:p>
          <w:p w14:paraId="5F2AB8AF" w14:textId="77777777" w:rsidR="009C3717" w:rsidRPr="006A3641" w:rsidRDefault="009C3717" w:rsidP="0078049D">
            <w:pPr>
              <w:pStyle w:val="ListParagraph"/>
              <w:numPr>
                <w:ilvl w:val="0"/>
                <w:numId w:val="85"/>
              </w:numPr>
              <w:tabs>
                <w:tab w:val="left" w:pos="603"/>
              </w:tabs>
              <w:ind w:left="141" w:right="138" w:firstLine="283"/>
              <w:jc w:val="both"/>
              <w:rPr>
                <w:color w:val="auto"/>
                <w:sz w:val="22"/>
                <w:szCs w:val="22"/>
                <w:lang w:val="lt-LT"/>
              </w:rPr>
            </w:pPr>
            <w:r w:rsidRPr="006A3641">
              <w:rPr>
                <w:color w:val="auto"/>
                <w:sz w:val="22"/>
                <w:szCs w:val="22"/>
                <w:lang w:val="lt-LT"/>
              </w:rPr>
              <w:t>Bendrai mokėtiną sumą su PVM;</w:t>
            </w:r>
          </w:p>
          <w:p w14:paraId="522694CA" w14:textId="77777777" w:rsidR="009C3717" w:rsidRPr="006A3641" w:rsidRDefault="009C3717" w:rsidP="0078049D">
            <w:pPr>
              <w:pStyle w:val="ListParagraph"/>
              <w:numPr>
                <w:ilvl w:val="0"/>
                <w:numId w:val="85"/>
              </w:numPr>
              <w:tabs>
                <w:tab w:val="left" w:pos="603"/>
              </w:tabs>
              <w:ind w:left="141" w:right="138" w:firstLine="283"/>
              <w:jc w:val="both"/>
              <w:rPr>
                <w:color w:val="auto"/>
                <w:sz w:val="22"/>
                <w:szCs w:val="22"/>
                <w:lang w:val="lt-LT"/>
              </w:rPr>
            </w:pPr>
            <w:r w:rsidRPr="006A3641">
              <w:rPr>
                <w:color w:val="auto"/>
                <w:sz w:val="22"/>
                <w:szCs w:val="22"/>
                <w:lang w:val="lt-LT"/>
              </w:rPr>
              <w:t>Skirtingų tarifų sumas atskirose eilutėse ar bendroje suvestinėje.</w:t>
            </w:r>
          </w:p>
          <w:p w14:paraId="7F9CCC34" w14:textId="5D622926" w:rsidR="00C515A0" w:rsidRPr="00C01ADA" w:rsidRDefault="009C3717" w:rsidP="00604535">
            <w:pPr>
              <w:tabs>
                <w:tab w:val="left" w:pos="492"/>
              </w:tabs>
              <w:ind w:left="141" w:right="138"/>
              <w:jc w:val="both"/>
              <w:rPr>
                <w:color w:val="auto"/>
                <w:sz w:val="22"/>
                <w:szCs w:val="22"/>
                <w:lang w:val="lt-LT"/>
              </w:rPr>
            </w:pPr>
            <w:r w:rsidRPr="009C3717">
              <w:rPr>
                <w:color w:val="auto"/>
                <w:sz w:val="22"/>
                <w:szCs w:val="22"/>
                <w:lang w:val="lt-LT"/>
              </w:rPr>
              <w:t>Detalios PVM tarifų taikymo taisyklės turi būti suderintos ir konfigūruotos Projekto metu, atsižvelgiant į Įmonės veiklos specifiką, PVM įstatymo nuostatas ir tarptautinius sandorių scenarijus.</w:t>
            </w:r>
          </w:p>
        </w:tc>
      </w:tr>
      <w:tr w:rsidR="00822CEC" w:rsidRPr="00C01ADA" w14:paraId="25FFEEA0" w14:textId="77777777" w:rsidTr="50BE2027">
        <w:tc>
          <w:tcPr>
            <w:tcW w:w="846" w:type="dxa"/>
          </w:tcPr>
          <w:p w14:paraId="6949B71E"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75423705" w14:textId="3E7E1CEF" w:rsidR="006D49F8" w:rsidRPr="006D49F8" w:rsidRDefault="006D49F8" w:rsidP="00604535">
            <w:pPr>
              <w:tabs>
                <w:tab w:val="left" w:pos="492"/>
              </w:tabs>
              <w:ind w:left="141" w:right="138"/>
              <w:jc w:val="both"/>
              <w:rPr>
                <w:color w:val="auto"/>
                <w:sz w:val="22"/>
                <w:szCs w:val="22"/>
                <w:lang w:val="lt-LT"/>
              </w:rPr>
            </w:pPr>
            <w:r>
              <w:rPr>
                <w:color w:val="auto"/>
                <w:sz w:val="22"/>
                <w:szCs w:val="22"/>
                <w:lang w:val="lt-LT"/>
              </w:rPr>
              <w:t>S</w:t>
            </w:r>
            <w:r w:rsidRPr="006D49F8">
              <w:rPr>
                <w:color w:val="auto"/>
                <w:sz w:val="22"/>
                <w:szCs w:val="22"/>
                <w:lang w:val="lt-LT"/>
              </w:rPr>
              <w:t>istema turi turėti funkcionalumą, kuris pasirinkus PVM tarifą, leidžia automatiškai priskirti ir atvaizduoti nuorodą į atitinkamą PVM įstatymo ar ES Direktyvos nuostatą</w:t>
            </w:r>
            <w:r>
              <w:rPr>
                <w:color w:val="auto"/>
                <w:sz w:val="22"/>
                <w:szCs w:val="22"/>
                <w:lang w:val="lt-LT"/>
              </w:rPr>
              <w:t>.</w:t>
            </w:r>
          </w:p>
          <w:p w14:paraId="0845C2AA" w14:textId="77777777" w:rsidR="006D49F8" w:rsidRPr="006D49F8" w:rsidRDefault="006D49F8" w:rsidP="00604535">
            <w:pPr>
              <w:tabs>
                <w:tab w:val="left" w:pos="492"/>
              </w:tabs>
              <w:ind w:left="141" w:right="138"/>
              <w:jc w:val="both"/>
              <w:rPr>
                <w:color w:val="auto"/>
                <w:sz w:val="22"/>
                <w:szCs w:val="22"/>
                <w:lang w:val="lt-LT"/>
              </w:rPr>
            </w:pPr>
            <w:r w:rsidRPr="006D49F8">
              <w:rPr>
                <w:color w:val="auto"/>
                <w:sz w:val="22"/>
                <w:szCs w:val="22"/>
                <w:lang w:val="lt-LT"/>
              </w:rPr>
              <w:t>Jeigu pasirenkamas ne standartinis ar lengvatinis PVM tarifas (pvz., 0 %), Sistema turi:</w:t>
            </w:r>
          </w:p>
          <w:p w14:paraId="61732584" w14:textId="77777777" w:rsidR="006D49F8" w:rsidRPr="006D49F8" w:rsidRDefault="006D49F8" w:rsidP="0078049D">
            <w:pPr>
              <w:pStyle w:val="ListParagraph"/>
              <w:numPr>
                <w:ilvl w:val="0"/>
                <w:numId w:val="85"/>
              </w:numPr>
              <w:tabs>
                <w:tab w:val="left" w:pos="603"/>
              </w:tabs>
              <w:ind w:left="141" w:right="138" w:firstLine="283"/>
              <w:jc w:val="both"/>
              <w:rPr>
                <w:color w:val="auto"/>
                <w:sz w:val="22"/>
                <w:szCs w:val="22"/>
                <w:lang w:val="lt-LT"/>
              </w:rPr>
            </w:pPr>
            <w:r w:rsidRPr="006D49F8">
              <w:rPr>
                <w:color w:val="auto"/>
                <w:sz w:val="22"/>
                <w:szCs w:val="22"/>
                <w:lang w:val="lt-LT"/>
              </w:rPr>
              <w:t>Automatiškai priskirti su tuo tarifu susietą nuorodą į atitinkamą PVM įstatymo arba ES Direktyvos 2006/112/EB straipsnį;</w:t>
            </w:r>
          </w:p>
          <w:p w14:paraId="7203209E" w14:textId="77777777" w:rsidR="006D49F8" w:rsidRPr="006D49F8" w:rsidRDefault="006D49F8" w:rsidP="0078049D">
            <w:pPr>
              <w:pStyle w:val="ListParagraph"/>
              <w:numPr>
                <w:ilvl w:val="0"/>
                <w:numId w:val="85"/>
              </w:numPr>
              <w:tabs>
                <w:tab w:val="left" w:pos="603"/>
              </w:tabs>
              <w:ind w:left="141" w:right="138" w:firstLine="283"/>
              <w:jc w:val="both"/>
              <w:rPr>
                <w:lang w:val="lt-LT"/>
              </w:rPr>
            </w:pPr>
            <w:r w:rsidRPr="006D49F8">
              <w:rPr>
                <w:color w:val="auto"/>
                <w:sz w:val="22"/>
                <w:szCs w:val="22"/>
                <w:lang w:val="lt-LT"/>
              </w:rPr>
              <w:lastRenderedPageBreak/>
              <w:t>Arba leisti naudotojui pasirinkti šią nuorodą iš sąrašo, jei taikomas tarifas reikalauja papildomo pagrindimo;</w:t>
            </w:r>
          </w:p>
          <w:p w14:paraId="1ADA2E79" w14:textId="77777777" w:rsidR="006D49F8" w:rsidRPr="006D49F8" w:rsidRDefault="006D49F8" w:rsidP="00125BEE">
            <w:pPr>
              <w:tabs>
                <w:tab w:val="left" w:pos="492"/>
              </w:tabs>
              <w:ind w:left="141" w:right="138"/>
              <w:jc w:val="both"/>
              <w:rPr>
                <w:color w:val="auto"/>
                <w:sz w:val="22"/>
                <w:szCs w:val="22"/>
                <w:lang w:val="lt-LT"/>
              </w:rPr>
            </w:pPr>
            <w:r w:rsidRPr="006D49F8">
              <w:rPr>
                <w:color w:val="auto"/>
                <w:sz w:val="22"/>
                <w:szCs w:val="22"/>
                <w:lang w:val="lt-LT"/>
              </w:rPr>
              <w:t>Sistema turi užtikrinti, kad nuoroda į teisės aktą būtų:</w:t>
            </w:r>
          </w:p>
          <w:p w14:paraId="05CB20A3" w14:textId="77777777" w:rsidR="006D49F8" w:rsidRPr="006D49F8" w:rsidRDefault="006D49F8" w:rsidP="0078049D">
            <w:pPr>
              <w:pStyle w:val="ListParagraph"/>
              <w:numPr>
                <w:ilvl w:val="0"/>
                <w:numId w:val="85"/>
              </w:numPr>
              <w:tabs>
                <w:tab w:val="left" w:pos="603"/>
              </w:tabs>
              <w:ind w:left="141" w:right="138" w:firstLine="283"/>
              <w:jc w:val="both"/>
              <w:rPr>
                <w:color w:val="auto"/>
                <w:sz w:val="22"/>
                <w:szCs w:val="22"/>
                <w:lang w:val="lt-LT"/>
              </w:rPr>
            </w:pPr>
            <w:r w:rsidRPr="006D49F8">
              <w:rPr>
                <w:color w:val="auto"/>
                <w:sz w:val="22"/>
                <w:szCs w:val="22"/>
                <w:lang w:val="lt-LT"/>
              </w:rPr>
              <w:t>Automatiškai įtraukta į PVM SF ar Kreditinę PVM SF;</w:t>
            </w:r>
          </w:p>
          <w:p w14:paraId="5BF9298F" w14:textId="77777777" w:rsidR="006D49F8" w:rsidRPr="006D49F8" w:rsidRDefault="006D49F8" w:rsidP="0078049D">
            <w:pPr>
              <w:pStyle w:val="ListParagraph"/>
              <w:numPr>
                <w:ilvl w:val="0"/>
                <w:numId w:val="85"/>
              </w:numPr>
              <w:tabs>
                <w:tab w:val="left" w:pos="603"/>
              </w:tabs>
              <w:ind w:left="141" w:right="138" w:firstLine="283"/>
              <w:jc w:val="both"/>
              <w:rPr>
                <w:color w:val="auto"/>
                <w:sz w:val="22"/>
                <w:szCs w:val="22"/>
                <w:lang w:val="lt-LT"/>
              </w:rPr>
            </w:pPr>
            <w:r w:rsidRPr="006D49F8">
              <w:rPr>
                <w:color w:val="auto"/>
                <w:sz w:val="22"/>
                <w:szCs w:val="22"/>
                <w:lang w:val="lt-LT"/>
              </w:rPr>
              <w:t>Matoma dokumento peržiūros lange ir (jeigu taikoma) eksporte į i.SAF ar kitus formatus;</w:t>
            </w:r>
          </w:p>
          <w:p w14:paraId="3749D129" w14:textId="4E67FD53" w:rsidR="006D49F8" w:rsidRDefault="006D49F8" w:rsidP="00604535">
            <w:pPr>
              <w:tabs>
                <w:tab w:val="left" w:pos="492"/>
              </w:tabs>
              <w:ind w:left="141" w:right="138"/>
              <w:jc w:val="both"/>
              <w:rPr>
                <w:color w:val="auto"/>
                <w:sz w:val="22"/>
                <w:szCs w:val="22"/>
                <w:lang w:val="lt-LT"/>
              </w:rPr>
            </w:pPr>
            <w:r>
              <w:rPr>
                <w:color w:val="auto"/>
                <w:sz w:val="22"/>
                <w:szCs w:val="22"/>
                <w:lang w:val="lt-LT"/>
              </w:rPr>
              <w:t>Pavyzdžiui:</w:t>
            </w:r>
          </w:p>
          <w:p w14:paraId="03856C06" w14:textId="6A374241" w:rsidR="006D49F8" w:rsidRPr="006D49F8" w:rsidRDefault="006D49F8" w:rsidP="0078049D">
            <w:pPr>
              <w:pStyle w:val="ListParagraph"/>
              <w:numPr>
                <w:ilvl w:val="0"/>
                <w:numId w:val="85"/>
              </w:numPr>
              <w:tabs>
                <w:tab w:val="left" w:pos="603"/>
              </w:tabs>
              <w:ind w:left="141" w:right="138" w:firstLine="283"/>
              <w:jc w:val="both"/>
              <w:rPr>
                <w:sz w:val="22"/>
                <w:szCs w:val="22"/>
                <w:lang w:val="lt-LT"/>
              </w:rPr>
            </w:pPr>
            <w:r w:rsidRPr="006D49F8">
              <w:rPr>
                <w:color w:val="auto"/>
                <w:sz w:val="22"/>
                <w:szCs w:val="22"/>
                <w:lang w:val="lt-LT"/>
              </w:rPr>
              <w:t xml:space="preserve">Pardavimas ES šalies </w:t>
            </w:r>
            <w:r>
              <w:rPr>
                <w:color w:val="auto"/>
                <w:sz w:val="22"/>
                <w:szCs w:val="22"/>
                <w:lang w:val="lt-LT"/>
              </w:rPr>
              <w:t xml:space="preserve">juridiniam </w:t>
            </w:r>
            <w:r w:rsidRPr="006D49F8">
              <w:rPr>
                <w:color w:val="auto"/>
                <w:sz w:val="22"/>
                <w:szCs w:val="22"/>
                <w:lang w:val="lt-LT"/>
              </w:rPr>
              <w:t>PVM mokėtojui:</w:t>
            </w:r>
          </w:p>
          <w:p w14:paraId="4C3360BD" w14:textId="77777777" w:rsidR="006D49F8" w:rsidRPr="006D49F8" w:rsidRDefault="006D49F8" w:rsidP="0078049D">
            <w:pPr>
              <w:pStyle w:val="ListParagraph"/>
              <w:numPr>
                <w:ilvl w:val="1"/>
                <w:numId w:val="85"/>
              </w:numPr>
              <w:tabs>
                <w:tab w:val="left" w:pos="492"/>
                <w:tab w:val="left" w:pos="849"/>
              </w:tabs>
              <w:ind w:left="141" w:right="138" w:firstLine="425"/>
              <w:jc w:val="both"/>
              <w:rPr>
                <w:color w:val="auto"/>
                <w:sz w:val="22"/>
                <w:szCs w:val="22"/>
                <w:lang w:val="lt-LT"/>
              </w:rPr>
            </w:pPr>
            <w:r w:rsidRPr="006D49F8">
              <w:rPr>
                <w:color w:val="auto"/>
                <w:sz w:val="22"/>
                <w:szCs w:val="22"/>
                <w:lang w:val="lt-LT"/>
              </w:rPr>
              <w:t>Taikomas 0 % tarifas;</w:t>
            </w:r>
          </w:p>
          <w:p w14:paraId="76F32642" w14:textId="77777777" w:rsidR="006D49F8" w:rsidRPr="006D49F8" w:rsidRDefault="006D49F8" w:rsidP="0078049D">
            <w:pPr>
              <w:pStyle w:val="ListParagraph"/>
              <w:numPr>
                <w:ilvl w:val="1"/>
                <w:numId w:val="85"/>
              </w:numPr>
              <w:tabs>
                <w:tab w:val="left" w:pos="492"/>
                <w:tab w:val="left" w:pos="849"/>
              </w:tabs>
              <w:ind w:left="141" w:right="138" w:firstLine="425"/>
              <w:jc w:val="both"/>
              <w:rPr>
                <w:color w:val="auto"/>
                <w:sz w:val="22"/>
                <w:szCs w:val="22"/>
                <w:lang w:val="lt-LT"/>
              </w:rPr>
            </w:pPr>
            <w:r w:rsidRPr="006D49F8">
              <w:rPr>
                <w:color w:val="auto"/>
                <w:sz w:val="22"/>
                <w:szCs w:val="22"/>
                <w:lang w:val="lt-LT"/>
              </w:rPr>
              <w:t>Sistema turi automatiškai priskirti nuorodą, pvz., „PVM įstatymo 49 str. 1 d. 1 p.“ arba „Direktyvos 2006/112/EB 138 str.“</w:t>
            </w:r>
          </w:p>
          <w:p w14:paraId="16900A5D" w14:textId="3A104B22" w:rsidR="006D49F8" w:rsidRPr="006D49F8" w:rsidRDefault="006D49F8" w:rsidP="0078049D">
            <w:pPr>
              <w:pStyle w:val="ListParagraph"/>
              <w:numPr>
                <w:ilvl w:val="0"/>
                <w:numId w:val="85"/>
              </w:numPr>
              <w:tabs>
                <w:tab w:val="left" w:pos="603"/>
                <w:tab w:val="left" w:pos="679"/>
              </w:tabs>
              <w:ind w:left="141" w:right="138" w:firstLine="283"/>
              <w:jc w:val="both"/>
              <w:rPr>
                <w:color w:val="auto"/>
                <w:sz w:val="22"/>
                <w:szCs w:val="22"/>
                <w:lang w:val="lt-LT"/>
              </w:rPr>
            </w:pPr>
            <w:r w:rsidRPr="006D49F8">
              <w:rPr>
                <w:color w:val="auto"/>
                <w:sz w:val="22"/>
                <w:szCs w:val="22"/>
                <w:lang w:val="lt-LT"/>
              </w:rPr>
              <w:t>Pardavimas ES šalies fiziniam asmeniui:</w:t>
            </w:r>
          </w:p>
          <w:p w14:paraId="6C4A8EB1" w14:textId="77777777" w:rsidR="006D49F8" w:rsidRPr="006D49F8" w:rsidRDefault="006D49F8" w:rsidP="0078049D">
            <w:pPr>
              <w:pStyle w:val="ListParagraph"/>
              <w:numPr>
                <w:ilvl w:val="1"/>
                <w:numId w:val="85"/>
              </w:numPr>
              <w:tabs>
                <w:tab w:val="left" w:pos="603"/>
                <w:tab w:val="left" w:pos="679"/>
                <w:tab w:val="left" w:pos="849"/>
              </w:tabs>
              <w:ind w:left="141" w:right="138" w:firstLine="425"/>
              <w:jc w:val="both"/>
              <w:rPr>
                <w:color w:val="auto"/>
                <w:sz w:val="22"/>
                <w:szCs w:val="22"/>
                <w:lang w:val="lt-LT"/>
              </w:rPr>
            </w:pPr>
            <w:r w:rsidRPr="006D49F8">
              <w:rPr>
                <w:color w:val="auto"/>
                <w:sz w:val="22"/>
                <w:szCs w:val="22"/>
                <w:lang w:val="lt-LT"/>
              </w:rPr>
              <w:t>Taikomas standartinis tarifas (pvz., 21 %);</w:t>
            </w:r>
          </w:p>
          <w:p w14:paraId="5635DB46" w14:textId="77777777" w:rsidR="006D49F8" w:rsidRPr="006D49F8" w:rsidRDefault="006D49F8" w:rsidP="0078049D">
            <w:pPr>
              <w:pStyle w:val="ListParagraph"/>
              <w:numPr>
                <w:ilvl w:val="1"/>
                <w:numId w:val="85"/>
              </w:numPr>
              <w:tabs>
                <w:tab w:val="left" w:pos="603"/>
                <w:tab w:val="left" w:pos="679"/>
                <w:tab w:val="left" w:pos="849"/>
              </w:tabs>
              <w:ind w:left="141" w:right="138" w:firstLine="425"/>
              <w:jc w:val="both"/>
              <w:rPr>
                <w:color w:val="auto"/>
                <w:sz w:val="22"/>
                <w:szCs w:val="22"/>
                <w:lang w:val="lt-LT"/>
              </w:rPr>
            </w:pPr>
            <w:r w:rsidRPr="006D49F8">
              <w:rPr>
                <w:color w:val="auto"/>
                <w:sz w:val="22"/>
                <w:szCs w:val="22"/>
                <w:lang w:val="lt-LT"/>
              </w:rPr>
              <w:t>Papildoma nuoroda į teisės aktą nėra būtina, tačiau tarifas vis tiek parenkamas pagal verslo logiką.</w:t>
            </w:r>
          </w:p>
          <w:p w14:paraId="4073F940" w14:textId="77777777" w:rsidR="006D49F8" w:rsidRPr="006D49F8" w:rsidRDefault="006D49F8" w:rsidP="0078049D">
            <w:pPr>
              <w:pStyle w:val="ListParagraph"/>
              <w:numPr>
                <w:ilvl w:val="0"/>
                <w:numId w:val="85"/>
              </w:numPr>
              <w:tabs>
                <w:tab w:val="left" w:pos="603"/>
                <w:tab w:val="left" w:pos="679"/>
              </w:tabs>
              <w:ind w:left="141" w:right="138" w:firstLine="283"/>
              <w:jc w:val="both"/>
              <w:rPr>
                <w:color w:val="auto"/>
                <w:sz w:val="22"/>
                <w:szCs w:val="22"/>
                <w:lang w:val="lt-LT"/>
              </w:rPr>
            </w:pPr>
            <w:r w:rsidRPr="006D49F8">
              <w:rPr>
                <w:color w:val="auto"/>
                <w:sz w:val="22"/>
                <w:szCs w:val="22"/>
                <w:lang w:val="lt-LT"/>
              </w:rPr>
              <w:t>Eksportas už ES ribų:</w:t>
            </w:r>
          </w:p>
          <w:p w14:paraId="49ACBD56" w14:textId="77777777" w:rsidR="006D49F8" w:rsidRPr="006D49F8" w:rsidRDefault="006D49F8" w:rsidP="0078049D">
            <w:pPr>
              <w:pStyle w:val="ListParagraph"/>
              <w:numPr>
                <w:ilvl w:val="1"/>
                <w:numId w:val="85"/>
              </w:numPr>
              <w:tabs>
                <w:tab w:val="left" w:pos="603"/>
                <w:tab w:val="left" w:pos="679"/>
                <w:tab w:val="left" w:pos="849"/>
              </w:tabs>
              <w:ind w:left="141" w:right="138" w:firstLine="425"/>
              <w:jc w:val="both"/>
              <w:rPr>
                <w:color w:val="auto"/>
                <w:sz w:val="22"/>
                <w:szCs w:val="22"/>
                <w:lang w:val="lt-LT"/>
              </w:rPr>
            </w:pPr>
            <w:r w:rsidRPr="006D49F8">
              <w:rPr>
                <w:color w:val="auto"/>
                <w:sz w:val="22"/>
                <w:szCs w:val="22"/>
                <w:lang w:val="lt-LT"/>
              </w:rPr>
              <w:t>0 % tarifas;</w:t>
            </w:r>
          </w:p>
          <w:p w14:paraId="277BD27E" w14:textId="77777777" w:rsidR="006D49F8" w:rsidRPr="006D49F8" w:rsidRDefault="006D49F8" w:rsidP="0078049D">
            <w:pPr>
              <w:pStyle w:val="ListParagraph"/>
              <w:numPr>
                <w:ilvl w:val="1"/>
                <w:numId w:val="85"/>
              </w:numPr>
              <w:tabs>
                <w:tab w:val="left" w:pos="603"/>
                <w:tab w:val="left" w:pos="679"/>
                <w:tab w:val="left" w:pos="849"/>
              </w:tabs>
              <w:ind w:left="141" w:right="138" w:firstLine="425"/>
              <w:jc w:val="both"/>
              <w:rPr>
                <w:color w:val="auto"/>
                <w:sz w:val="22"/>
                <w:szCs w:val="22"/>
                <w:lang w:val="lt-LT"/>
              </w:rPr>
            </w:pPr>
            <w:r w:rsidRPr="006D49F8">
              <w:rPr>
                <w:color w:val="auto"/>
                <w:sz w:val="22"/>
                <w:szCs w:val="22"/>
                <w:lang w:val="lt-LT"/>
              </w:rPr>
              <w:t>Sistema gali automatiškai priskirti, pvz., „PVM įstatymo 41 str.“</w:t>
            </w:r>
          </w:p>
          <w:p w14:paraId="4C02E45F" w14:textId="4E707223" w:rsidR="00C515A0" w:rsidRPr="00C01ADA" w:rsidRDefault="006D49F8" w:rsidP="00604535">
            <w:pPr>
              <w:tabs>
                <w:tab w:val="left" w:pos="492"/>
              </w:tabs>
              <w:ind w:left="141" w:right="138"/>
              <w:jc w:val="both"/>
              <w:rPr>
                <w:color w:val="auto"/>
                <w:sz w:val="22"/>
                <w:szCs w:val="22"/>
                <w:lang w:val="lt-LT"/>
              </w:rPr>
            </w:pPr>
            <w:r w:rsidRPr="006D49F8">
              <w:rPr>
                <w:color w:val="auto"/>
                <w:sz w:val="22"/>
                <w:szCs w:val="22"/>
                <w:lang w:val="lt-LT"/>
              </w:rPr>
              <w:t>Teisės aktų straipsnių ir tarifų sąsajos turi būti</w:t>
            </w:r>
            <w:r>
              <w:rPr>
                <w:color w:val="auto"/>
                <w:sz w:val="22"/>
                <w:szCs w:val="22"/>
                <w:lang w:val="lt-LT"/>
              </w:rPr>
              <w:t xml:space="preserve"> s</w:t>
            </w:r>
            <w:r w:rsidRPr="006D49F8">
              <w:rPr>
                <w:color w:val="auto"/>
                <w:sz w:val="22"/>
                <w:szCs w:val="22"/>
                <w:lang w:val="lt-LT"/>
              </w:rPr>
              <w:t>uderintos ir patvirtintos Projekto metu</w:t>
            </w:r>
            <w:r>
              <w:rPr>
                <w:color w:val="auto"/>
                <w:sz w:val="22"/>
                <w:szCs w:val="22"/>
                <w:lang w:val="lt-LT"/>
              </w:rPr>
              <w:t xml:space="preserve"> ir p</w:t>
            </w:r>
            <w:r w:rsidRPr="006D49F8">
              <w:rPr>
                <w:color w:val="auto"/>
                <w:sz w:val="22"/>
                <w:szCs w:val="22"/>
                <w:lang w:val="lt-LT"/>
              </w:rPr>
              <w:t>ateikiamos per administruojamą sąrašą (valdomą per Sistemos nustatymus), su galimybe koreguoti ar papildyti ateityje.</w:t>
            </w:r>
          </w:p>
        </w:tc>
      </w:tr>
      <w:tr w:rsidR="00822CEC" w:rsidRPr="00C01ADA" w14:paraId="5125022B" w14:textId="77777777" w:rsidTr="50BE2027">
        <w:tc>
          <w:tcPr>
            <w:tcW w:w="846" w:type="dxa"/>
          </w:tcPr>
          <w:p w14:paraId="761B77B9" w14:textId="77777777" w:rsidR="00C515A0" w:rsidRPr="00C01ADA" w:rsidRDefault="00C515A0" w:rsidP="00372E15">
            <w:pPr>
              <w:pStyle w:val="ListParagraph"/>
              <w:numPr>
                <w:ilvl w:val="0"/>
                <w:numId w:val="6"/>
              </w:numPr>
              <w:ind w:left="601" w:hanging="425"/>
              <w:rPr>
                <w:color w:val="auto"/>
                <w:sz w:val="22"/>
                <w:szCs w:val="22"/>
                <w:lang w:val="lt-LT"/>
              </w:rPr>
            </w:pPr>
          </w:p>
        </w:tc>
        <w:tc>
          <w:tcPr>
            <w:tcW w:w="8788" w:type="dxa"/>
          </w:tcPr>
          <w:p w14:paraId="163FFCAC" w14:textId="2ED08059" w:rsidR="009E4650" w:rsidRPr="009E4650" w:rsidRDefault="41B133B5" w:rsidP="50BE2027">
            <w:pPr>
              <w:ind w:left="141" w:right="138"/>
              <w:jc w:val="both"/>
              <w:rPr>
                <w:rFonts w:asciiTheme="minorBidi" w:eastAsia="Times New Roman" w:hAnsiTheme="minorBidi" w:cstheme="minorBidi"/>
                <w:color w:val="auto"/>
                <w:sz w:val="22"/>
                <w:szCs w:val="22"/>
                <w:lang w:val="lt-LT"/>
              </w:rPr>
            </w:pPr>
            <w:r w:rsidRPr="50BE2027">
              <w:rPr>
                <w:rFonts w:asciiTheme="minorBidi" w:eastAsia="Times New Roman" w:hAnsiTheme="minorBidi" w:cstheme="minorBidi"/>
                <w:color w:val="auto"/>
                <w:sz w:val="22"/>
                <w:szCs w:val="22"/>
                <w:lang w:val="lt-LT"/>
              </w:rPr>
              <w:t>Sistema turi turėti funkcionalumą, leidžiantį skirtinguose sistemos laukuose nustatyti skirtingą skaičių po kablelio (nuo 2 iki 6), tačiau galutinės PVM SF</w:t>
            </w:r>
            <w:r w:rsidR="729A880C" w:rsidRPr="50BE2027">
              <w:rPr>
                <w:rFonts w:asciiTheme="minorBidi" w:eastAsia="Times New Roman" w:hAnsiTheme="minorBidi" w:cstheme="minorBidi"/>
                <w:color w:val="auto"/>
                <w:sz w:val="22"/>
                <w:szCs w:val="22"/>
                <w:lang w:val="lt-LT"/>
              </w:rPr>
              <w:t xml:space="preserve"> (įskaitant ir išank</w:t>
            </w:r>
            <w:r w:rsidR="79799BED" w:rsidRPr="50BE2027">
              <w:rPr>
                <w:rFonts w:asciiTheme="minorBidi" w:eastAsia="Times New Roman" w:hAnsiTheme="minorBidi" w:cstheme="minorBidi"/>
                <w:color w:val="auto"/>
                <w:sz w:val="22"/>
                <w:szCs w:val="22"/>
                <w:lang w:val="lt-LT"/>
              </w:rPr>
              <w:t>s</w:t>
            </w:r>
            <w:r w:rsidR="729A880C" w:rsidRPr="50BE2027">
              <w:rPr>
                <w:rFonts w:asciiTheme="minorBidi" w:eastAsia="Times New Roman" w:hAnsiTheme="minorBidi" w:cstheme="minorBidi"/>
                <w:color w:val="auto"/>
                <w:sz w:val="22"/>
                <w:szCs w:val="22"/>
                <w:lang w:val="lt-LT"/>
              </w:rPr>
              <w:t>tin</w:t>
            </w:r>
            <w:r w:rsidR="293860F9" w:rsidRPr="50BE2027">
              <w:rPr>
                <w:rFonts w:asciiTheme="minorBidi" w:eastAsia="Times New Roman" w:hAnsiTheme="minorBidi" w:cstheme="minorBidi"/>
                <w:color w:val="auto"/>
                <w:sz w:val="22"/>
                <w:szCs w:val="22"/>
                <w:lang w:val="lt-LT"/>
              </w:rPr>
              <w:t>ių mokėjimų sąskaitą)</w:t>
            </w:r>
            <w:r w:rsidRPr="50BE2027">
              <w:rPr>
                <w:rFonts w:asciiTheme="minorBidi" w:eastAsia="Times New Roman" w:hAnsiTheme="minorBidi" w:cstheme="minorBidi"/>
                <w:color w:val="auto"/>
                <w:sz w:val="22"/>
                <w:szCs w:val="22"/>
                <w:lang w:val="lt-LT"/>
              </w:rPr>
              <w:t xml:space="preserve"> reikšmės turi būti apvalinamos iki dviejų skaičių po kablelio:</w:t>
            </w:r>
          </w:p>
          <w:p w14:paraId="2FCD1519" w14:textId="77777777" w:rsidR="009E4650" w:rsidRPr="009E4650" w:rsidRDefault="009E4650" w:rsidP="0078049D">
            <w:pPr>
              <w:numPr>
                <w:ilvl w:val="0"/>
                <w:numId w:val="86"/>
              </w:numPr>
              <w:tabs>
                <w:tab w:val="clear" w:pos="720"/>
                <w:tab w:val="left" w:pos="598"/>
              </w:tabs>
              <w:ind w:left="141" w:right="138" w:firstLine="283"/>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Sistemoje turi būti galimybė konfigūruoti skaitmenų kiekį po kablelio atskiruose laukeliuose, priklausomai nuo verslo konteksto:</w:t>
            </w:r>
          </w:p>
          <w:p w14:paraId="69AF25EA" w14:textId="77777777" w:rsidR="009E4650" w:rsidRPr="009E4650" w:rsidRDefault="009E4650" w:rsidP="0078049D">
            <w:pPr>
              <w:numPr>
                <w:ilvl w:val="1"/>
                <w:numId w:val="86"/>
              </w:numPr>
              <w:tabs>
                <w:tab w:val="clear" w:pos="1440"/>
                <w:tab w:val="left" w:pos="598"/>
                <w:tab w:val="left" w:pos="849"/>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Pavyzdžiui, Perdavimo–priėmimo aktuose įkainiai gali būti pateikiami su 4 skaitmenimis po kablelio (pvz., darbo įkainiai: 0,1234 EUR);</w:t>
            </w:r>
          </w:p>
          <w:p w14:paraId="7F4E66EF" w14:textId="77777777" w:rsidR="009E4650" w:rsidRPr="009E4650" w:rsidRDefault="009E4650" w:rsidP="0078049D">
            <w:pPr>
              <w:numPr>
                <w:ilvl w:val="1"/>
                <w:numId w:val="86"/>
              </w:numPr>
              <w:tabs>
                <w:tab w:val="clear" w:pos="1440"/>
                <w:tab w:val="left" w:pos="598"/>
                <w:tab w:val="left" w:pos="849"/>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 xml:space="preserve">Tačiau PVM SF galutinės reikšmės – </w:t>
            </w:r>
            <w:r w:rsidRPr="009E4650">
              <w:rPr>
                <w:rFonts w:asciiTheme="minorBidi" w:eastAsia="Times New Roman" w:hAnsiTheme="minorBidi" w:cstheme="minorBidi"/>
                <w:i/>
                <w:iCs/>
                <w:color w:val="auto"/>
                <w:sz w:val="22"/>
                <w:szCs w:val="22"/>
                <w:lang w:val="lt-LT"/>
              </w:rPr>
              <w:t>mokėtina suma, gautina suma, PVM suma</w:t>
            </w:r>
            <w:r w:rsidRPr="009E4650">
              <w:rPr>
                <w:rFonts w:asciiTheme="minorBidi" w:eastAsia="Times New Roman" w:hAnsiTheme="minorBidi" w:cstheme="minorBidi"/>
                <w:color w:val="auto"/>
                <w:sz w:val="22"/>
                <w:szCs w:val="22"/>
                <w:lang w:val="lt-LT"/>
              </w:rPr>
              <w:t xml:space="preserve"> – turi būti apvalinamos iki 2 skaitmenų po kablelio, kaip reikalaujama apskaitos standartuose ir teisės aktuose;</w:t>
            </w:r>
          </w:p>
          <w:p w14:paraId="7DCFD25C" w14:textId="77777777" w:rsidR="009E4650" w:rsidRPr="009E4650" w:rsidRDefault="009E4650" w:rsidP="0078049D">
            <w:pPr>
              <w:numPr>
                <w:ilvl w:val="0"/>
                <w:numId w:val="86"/>
              </w:numPr>
              <w:tabs>
                <w:tab w:val="clear" w:pos="720"/>
                <w:tab w:val="left" w:pos="598"/>
              </w:tabs>
              <w:ind w:left="141" w:right="138" w:firstLine="283"/>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Sistema turi užtikrinti, kad visos apvalinamos sumos būtų skaičiuojamos centralizuotai pagal tą patį algoritmą, kad:</w:t>
            </w:r>
          </w:p>
          <w:p w14:paraId="28C61739" w14:textId="77777777" w:rsidR="009E4650" w:rsidRPr="009E4650" w:rsidRDefault="009E4650" w:rsidP="0078049D">
            <w:pPr>
              <w:numPr>
                <w:ilvl w:val="1"/>
                <w:numId w:val="86"/>
              </w:numPr>
              <w:tabs>
                <w:tab w:val="clear" w:pos="1440"/>
                <w:tab w:val="left" w:pos="598"/>
                <w:tab w:val="num" w:pos="886"/>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Būtų išvengta sumavimo neatitikimų tarp eilučių ir bendros sumos;</w:t>
            </w:r>
          </w:p>
          <w:p w14:paraId="5275ACAA" w14:textId="77777777" w:rsidR="009E4650" w:rsidRPr="009E4650" w:rsidRDefault="29B2984E" w:rsidP="0078049D">
            <w:pPr>
              <w:numPr>
                <w:ilvl w:val="1"/>
                <w:numId w:val="86"/>
              </w:numPr>
              <w:tabs>
                <w:tab w:val="clear" w:pos="1440"/>
                <w:tab w:val="left" w:pos="598"/>
                <w:tab w:val="num" w:pos="886"/>
              </w:tabs>
              <w:ind w:left="141" w:right="138" w:firstLine="425"/>
              <w:jc w:val="both"/>
              <w:rPr>
                <w:rFonts w:asciiTheme="minorBidi" w:eastAsia="Times New Roman" w:hAnsiTheme="minorBidi" w:cstheme="minorBidi"/>
                <w:color w:val="auto"/>
                <w:sz w:val="22"/>
                <w:szCs w:val="22"/>
                <w:lang w:val="lt-LT"/>
              </w:rPr>
            </w:pPr>
            <w:r w:rsidRPr="78F70EE8">
              <w:rPr>
                <w:rFonts w:asciiTheme="minorBidi" w:eastAsia="Times New Roman" w:hAnsiTheme="minorBidi" w:cstheme="minorBidi"/>
                <w:color w:val="auto"/>
                <w:sz w:val="22"/>
                <w:szCs w:val="22"/>
                <w:lang w:val="lt-LT"/>
              </w:rPr>
              <w:t>Būtų aiškus nuoseklus rezultatas visose ataskaitose ir eksportuose.</w:t>
            </w:r>
          </w:p>
          <w:p w14:paraId="076DD020" w14:textId="77777777" w:rsidR="009E4650" w:rsidRPr="009E4650" w:rsidRDefault="009E4650" w:rsidP="0078049D">
            <w:pPr>
              <w:numPr>
                <w:ilvl w:val="0"/>
                <w:numId w:val="86"/>
              </w:numPr>
              <w:tabs>
                <w:tab w:val="clear" w:pos="720"/>
                <w:tab w:val="left" w:pos="598"/>
              </w:tabs>
              <w:ind w:left="141" w:right="138" w:firstLine="283"/>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Apvalinimo algoritmas ir taisyklės (pvz., „iki artimiausio sveikojo skaičiaus“, „matematinis apvalinimas“, „apvalinimas žemyn“) turi būti suderinti ir konfigūruoti Projekto metu, atsižvelgiant į:</w:t>
            </w:r>
          </w:p>
          <w:p w14:paraId="1AD6115A" w14:textId="77777777" w:rsidR="009E4650" w:rsidRPr="009E4650" w:rsidRDefault="009E4650" w:rsidP="0078049D">
            <w:pPr>
              <w:numPr>
                <w:ilvl w:val="1"/>
                <w:numId w:val="86"/>
              </w:numPr>
              <w:tabs>
                <w:tab w:val="clear" w:pos="1440"/>
                <w:tab w:val="left" w:pos="598"/>
                <w:tab w:val="num" w:pos="886"/>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Įmonės apskaitos politiką;</w:t>
            </w:r>
          </w:p>
          <w:p w14:paraId="2164663D" w14:textId="77777777" w:rsidR="009E4650" w:rsidRPr="009E4650" w:rsidRDefault="009E4650" w:rsidP="0078049D">
            <w:pPr>
              <w:numPr>
                <w:ilvl w:val="1"/>
                <w:numId w:val="86"/>
              </w:numPr>
              <w:tabs>
                <w:tab w:val="clear" w:pos="1440"/>
                <w:tab w:val="left" w:pos="598"/>
                <w:tab w:val="num" w:pos="886"/>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Mokesčių teisės aktų reikalavimus;</w:t>
            </w:r>
          </w:p>
          <w:p w14:paraId="23B30303" w14:textId="77777777" w:rsidR="009E4650" w:rsidRPr="009E4650" w:rsidRDefault="009E4650" w:rsidP="0078049D">
            <w:pPr>
              <w:numPr>
                <w:ilvl w:val="1"/>
                <w:numId w:val="86"/>
              </w:numPr>
              <w:tabs>
                <w:tab w:val="clear" w:pos="1440"/>
                <w:tab w:val="left" w:pos="598"/>
                <w:tab w:val="num" w:pos="886"/>
              </w:tabs>
              <w:ind w:left="141" w:right="138" w:firstLine="425"/>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Sistemos integracijas su apskaitos moduliais ar i.SAF/i.VAZ sistemomis.</w:t>
            </w:r>
          </w:p>
          <w:p w14:paraId="504355FE" w14:textId="77777777" w:rsidR="009E4650" w:rsidRPr="009E4650" w:rsidRDefault="009E4650" w:rsidP="00912856">
            <w:pPr>
              <w:tabs>
                <w:tab w:val="left" w:pos="598"/>
              </w:tabs>
              <w:ind w:left="141" w:right="138"/>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Sistema turi užtikrinti, kad skaičių apvalinimo taisyklės:</w:t>
            </w:r>
          </w:p>
          <w:p w14:paraId="4246DF45" w14:textId="77777777" w:rsidR="009E4650" w:rsidRPr="009E4650" w:rsidRDefault="009E4650" w:rsidP="0078049D">
            <w:pPr>
              <w:numPr>
                <w:ilvl w:val="0"/>
                <w:numId w:val="87"/>
              </w:numPr>
              <w:tabs>
                <w:tab w:val="clear" w:pos="720"/>
                <w:tab w:val="left" w:pos="598"/>
              </w:tabs>
              <w:ind w:left="141" w:right="138" w:firstLine="283"/>
              <w:jc w:val="both"/>
              <w:rPr>
                <w:rFonts w:asciiTheme="minorBidi" w:eastAsia="Times New Roman" w:hAnsiTheme="minorBidi" w:cstheme="minorBidi"/>
                <w:color w:val="auto"/>
                <w:sz w:val="22"/>
                <w:szCs w:val="22"/>
                <w:lang w:val="lt-LT"/>
              </w:rPr>
            </w:pPr>
            <w:r w:rsidRPr="009E4650">
              <w:rPr>
                <w:rFonts w:asciiTheme="minorBidi" w:eastAsia="Times New Roman" w:hAnsiTheme="minorBidi" w:cstheme="minorBidi"/>
                <w:color w:val="auto"/>
                <w:sz w:val="22"/>
                <w:szCs w:val="22"/>
                <w:lang w:val="lt-LT"/>
              </w:rPr>
              <w:t>Būtų aiškiai dokumentuotos;</w:t>
            </w:r>
          </w:p>
          <w:p w14:paraId="16CCFD7A" w14:textId="0BF3808A" w:rsidR="00C515A0" w:rsidRPr="0026130E" w:rsidRDefault="009E4650" w:rsidP="0078049D">
            <w:pPr>
              <w:numPr>
                <w:ilvl w:val="0"/>
                <w:numId w:val="87"/>
              </w:numPr>
              <w:tabs>
                <w:tab w:val="clear" w:pos="720"/>
                <w:tab w:val="left" w:pos="598"/>
              </w:tabs>
              <w:ind w:left="141" w:right="138" w:firstLine="283"/>
              <w:jc w:val="both"/>
              <w:rPr>
                <w:rFonts w:ascii="Times New Roman" w:eastAsia="Times New Roman" w:hAnsi="Times New Roman" w:cs="Times New Roman"/>
                <w:sz w:val="24"/>
                <w:szCs w:val="24"/>
                <w:lang w:val="lt-LT"/>
              </w:rPr>
            </w:pPr>
            <w:r w:rsidRPr="009E4650">
              <w:rPr>
                <w:rFonts w:asciiTheme="minorBidi" w:eastAsia="Times New Roman" w:hAnsiTheme="minorBidi" w:cstheme="minorBidi"/>
                <w:color w:val="auto"/>
                <w:sz w:val="22"/>
                <w:szCs w:val="22"/>
                <w:lang w:val="lt-LT"/>
              </w:rPr>
              <w:t>Taikomos vienodai visose susijusiose funkcijose (pvz., sąskaitose, ataskaitose, eksporto failuose).</w:t>
            </w:r>
          </w:p>
        </w:tc>
      </w:tr>
      <w:tr w:rsidR="00822CEC" w:rsidRPr="00C01ADA" w14:paraId="51EAEE29" w14:textId="77777777" w:rsidTr="50BE2027">
        <w:tc>
          <w:tcPr>
            <w:tcW w:w="846" w:type="dxa"/>
          </w:tcPr>
          <w:p w14:paraId="1AF3D2B9"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4F00C644" w14:textId="31B19AA9" w:rsidR="00DB0456" w:rsidRPr="00DB0456" w:rsidRDefault="00DB0456" w:rsidP="00604535">
            <w:pPr>
              <w:ind w:left="141" w:right="138"/>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turėti funkcionalumą formuoti PVM SF, įskaitant Kreditines PVM SF, pasirinktam pirkėjui arba pasirinktiems pirkėjams automatiškai – vienu metu arba individualiai.</w:t>
            </w:r>
          </w:p>
          <w:p w14:paraId="6BC2EB81" w14:textId="77777777" w:rsidR="00DB0456" w:rsidRPr="00DB0456" w:rsidRDefault="00DB0456" w:rsidP="0078049D">
            <w:pPr>
              <w:numPr>
                <w:ilvl w:val="0"/>
                <w:numId w:val="88"/>
              </w:numPr>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leisti:</w:t>
            </w:r>
          </w:p>
          <w:p w14:paraId="2FD1A023"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Sugeneruoti PVM SF vienam arba keliems pasirinktiems pirkėjams vienu metu, remiantis iš anksto nustatytu šablonu ar ankstesniu laikotarpiu išrašytos sąskaitos duomenimis;</w:t>
            </w:r>
          </w:p>
          <w:p w14:paraId="17F92453"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lastRenderedPageBreak/>
              <w:t>Automatiškai formuoti PVM SF pasikartojantiems pardavimams, kai sąlygos nekinta (pvz., nuomos mokestis pagal sutartį);</w:t>
            </w:r>
          </w:p>
          <w:p w14:paraId="4BF3542D"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Generuoti tiek įprastas PVM SF, tiek Kreditines PVM SF, priklausomai nuo šaltinio dokumentų ar korekcijų poreikio;</w:t>
            </w:r>
          </w:p>
          <w:p w14:paraId="50F11BE3" w14:textId="4432E8F8" w:rsidR="00DB0456" w:rsidRPr="00DB0456" w:rsidRDefault="00DB0456" w:rsidP="00604535">
            <w:pPr>
              <w:ind w:left="141" w:right="138"/>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P</w:t>
            </w:r>
            <w:r w:rsidRPr="00DB0456">
              <w:rPr>
                <w:rFonts w:asciiTheme="minorBidi" w:eastAsia="Times New Roman" w:hAnsiTheme="minorBidi" w:cstheme="minorBidi"/>
                <w:color w:val="auto"/>
                <w:sz w:val="22"/>
                <w:szCs w:val="22"/>
                <w:lang w:val="lt-LT"/>
              </w:rPr>
              <w:t>avyzd</w:t>
            </w:r>
            <w:r>
              <w:rPr>
                <w:rFonts w:asciiTheme="minorBidi" w:eastAsia="Times New Roman" w:hAnsiTheme="minorBidi" w:cstheme="minorBidi"/>
                <w:color w:val="auto"/>
                <w:sz w:val="22"/>
                <w:szCs w:val="22"/>
                <w:lang w:val="lt-LT"/>
              </w:rPr>
              <w:t>žiui</w:t>
            </w:r>
            <w:r w:rsidRPr="00DB0456">
              <w:rPr>
                <w:rFonts w:asciiTheme="minorBidi" w:eastAsia="Times New Roman" w:hAnsiTheme="minorBidi" w:cstheme="minorBidi"/>
                <w:color w:val="auto"/>
                <w:sz w:val="22"/>
                <w:szCs w:val="22"/>
                <w:lang w:val="lt-LT"/>
              </w:rPr>
              <w:t>:</w:t>
            </w:r>
          </w:p>
          <w:p w14:paraId="4CC7AFA0" w14:textId="77777777" w:rsidR="00DB0456" w:rsidRPr="00DB0456" w:rsidRDefault="00DB0456" w:rsidP="00604535">
            <w:pPr>
              <w:tabs>
                <w:tab w:val="left" w:pos="603"/>
              </w:tabs>
              <w:ind w:left="141" w:right="138"/>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Įmonei sudarius kelių mėnesių ar metų trukmės nuomos sutartis su keliais pirkėjais, kai taikomas fiksuotas mokestis:</w:t>
            </w:r>
          </w:p>
          <w:p w14:paraId="23A97700" w14:textId="77777777" w:rsidR="00DB0456" w:rsidRPr="00DB0456" w:rsidRDefault="00DB0456" w:rsidP="0078049D">
            <w:pPr>
              <w:numPr>
                <w:ilvl w:val="1"/>
                <w:numId w:val="88"/>
              </w:numPr>
              <w:tabs>
                <w:tab w:val="clear" w:pos="1440"/>
                <w:tab w:val="left" w:pos="603"/>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suteikti galimybę pažymėti kelis pirkėjus;</w:t>
            </w:r>
          </w:p>
          <w:p w14:paraId="374707BA" w14:textId="77777777" w:rsidR="00DB0456" w:rsidRPr="00DB0456" w:rsidRDefault="00DB0456" w:rsidP="0078049D">
            <w:pPr>
              <w:numPr>
                <w:ilvl w:val="1"/>
                <w:numId w:val="88"/>
              </w:numPr>
              <w:tabs>
                <w:tab w:val="clear" w:pos="1440"/>
                <w:tab w:val="left" w:pos="603"/>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Pasirinkus ankstesnį laikotarpį, kopijuoti sąskaitų turinį ir generuoti naujas sąskaitas naujam laikotarpiui su koreguota data;</w:t>
            </w:r>
          </w:p>
          <w:p w14:paraId="3B004469" w14:textId="77777777" w:rsidR="00DB0456" w:rsidRPr="00DB0456" w:rsidRDefault="00DB0456" w:rsidP="0078049D">
            <w:pPr>
              <w:numPr>
                <w:ilvl w:val="1"/>
                <w:numId w:val="88"/>
              </w:numPr>
              <w:tabs>
                <w:tab w:val="clear" w:pos="1440"/>
                <w:tab w:val="left" w:pos="603"/>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Užtikrinti, kad kiekvienam pirkėjui būtų suformuotas atskiras PVM SF dokumentas pagal susietą sutartį;</w:t>
            </w:r>
          </w:p>
          <w:p w14:paraId="144D41D2" w14:textId="77777777" w:rsidR="00DB0456" w:rsidRPr="00DB0456" w:rsidRDefault="00DB0456" w:rsidP="0078049D">
            <w:pPr>
              <w:numPr>
                <w:ilvl w:val="0"/>
                <w:numId w:val="88"/>
              </w:numPr>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automatiškai:</w:t>
            </w:r>
          </w:p>
          <w:p w14:paraId="72E2C850"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Koreguoti laikotarpius (pvz., sąskaitos išrašymo datą ir paslaugų teikimo datą);</w:t>
            </w:r>
          </w:p>
          <w:p w14:paraId="012B99A8"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Užtikrinti, kad kiekviena naujai suformuota sąskaita turėtų unikalų numerį pagal konfigūruotą seriją;</w:t>
            </w:r>
          </w:p>
          <w:p w14:paraId="00B2676D" w14:textId="77777777" w:rsidR="00DB0456" w:rsidRPr="00DB0456" w:rsidRDefault="00DB0456" w:rsidP="0078049D">
            <w:pPr>
              <w:numPr>
                <w:ilvl w:val="1"/>
                <w:numId w:val="88"/>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Leisti naudotojui peržiūrėti, redaguoti ar atšaukti sąskaitų ruošinius iki jų patvirtinimo.</w:t>
            </w:r>
          </w:p>
          <w:p w14:paraId="5CFC11FF" w14:textId="77777777" w:rsidR="00DB0456" w:rsidRPr="00DB0456" w:rsidRDefault="00DB0456" w:rsidP="0078049D">
            <w:pPr>
              <w:numPr>
                <w:ilvl w:val="0"/>
                <w:numId w:val="89"/>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Galimybė planuoti automatinį periodinį sąskaitų generavimą (pvz., kartą per mėnesį) pagal aktyvias sutartis;</w:t>
            </w:r>
          </w:p>
          <w:p w14:paraId="4D4B5634" w14:textId="77777777" w:rsidR="00DB0456" w:rsidRPr="00DB0456" w:rsidRDefault="00DB0456" w:rsidP="0078049D">
            <w:pPr>
              <w:numPr>
                <w:ilvl w:val="0"/>
                <w:numId w:val="89"/>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Galimybė filtruoti pirkėjus pagal sutarties tipą, statusą, regioną ar kitus parametrus prieš generuojant sąskaitas.</w:t>
            </w:r>
          </w:p>
          <w:p w14:paraId="16E7B3D7" w14:textId="0ECE8A3D" w:rsidR="00B60C23" w:rsidRPr="00DB0456" w:rsidRDefault="00DB0456" w:rsidP="00604535">
            <w:pPr>
              <w:ind w:left="141" w:right="138"/>
              <w:jc w:val="both"/>
              <w:rPr>
                <w:rFonts w:ascii="Times New Roman" w:eastAsia="Times New Roman" w:hAnsi="Times New Roman" w:cs="Times New Roman"/>
                <w:color w:val="auto"/>
                <w:sz w:val="24"/>
                <w:szCs w:val="24"/>
                <w:lang w:val="lt-LT"/>
              </w:rPr>
            </w:pPr>
            <w:r w:rsidRPr="00DB0456">
              <w:rPr>
                <w:rFonts w:asciiTheme="minorBidi" w:eastAsia="Times New Roman" w:hAnsiTheme="minorBidi" w:cstheme="minorBidi"/>
                <w:color w:val="auto"/>
                <w:sz w:val="22"/>
                <w:szCs w:val="22"/>
                <w:lang w:val="lt-LT"/>
              </w:rPr>
              <w:t>Tiksli funkcionalumo logika, šablonų struktūra, automatizavimo sąlygos ir naudotojo sąsaja turi būti detalizuoti ir sukonfigūruoti Projekto metu, atsižvelgiant į Įmonės verslo poreikius ir procesų specifiką</w:t>
            </w:r>
            <w:r w:rsidR="00001433" w:rsidRPr="00DB0456">
              <w:rPr>
                <w:color w:val="auto"/>
                <w:sz w:val="22"/>
                <w:szCs w:val="22"/>
                <w:lang w:val="lt-LT"/>
              </w:rPr>
              <w:t>.</w:t>
            </w:r>
          </w:p>
        </w:tc>
      </w:tr>
      <w:tr w:rsidR="00822CEC" w:rsidRPr="00C01ADA" w14:paraId="6BB54EBE" w14:textId="77777777" w:rsidTr="50BE2027">
        <w:tc>
          <w:tcPr>
            <w:tcW w:w="846" w:type="dxa"/>
          </w:tcPr>
          <w:p w14:paraId="2CA92EA9"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1609F77A" w14:textId="387BD01F" w:rsidR="00DB0456" w:rsidRPr="00DB0456" w:rsidRDefault="00DB0456" w:rsidP="00604535">
            <w:pPr>
              <w:ind w:left="141" w:right="138"/>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turėti funkcionalumą, leidžiantį PVM SF dokumente apskaičiuoti galutinę mokėtiną sumą, įskaitant delspinigius bei išankstinius mokėjimus.</w:t>
            </w:r>
          </w:p>
          <w:p w14:paraId="1767C88F" w14:textId="77777777" w:rsidR="00DB0456" w:rsidRPr="00DB0456" w:rsidRDefault="00DB0456" w:rsidP="0078049D">
            <w:pPr>
              <w:numPr>
                <w:ilvl w:val="0"/>
                <w:numId w:val="90"/>
              </w:numPr>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gebėti automatiškai apskaičiuoti galutinę mokėtiną sumą, į kurią būtų įtraukti šie elementai:</w:t>
            </w:r>
          </w:p>
          <w:p w14:paraId="0385C323"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Delspinigiai už pradelstą atsiskaitymo laikotarpį, jeigu jie yra:</w:t>
            </w:r>
          </w:p>
          <w:p w14:paraId="3D9BB722" w14:textId="77777777" w:rsidR="00DB0456" w:rsidRPr="00DB0456" w:rsidRDefault="00DB0456" w:rsidP="0078049D">
            <w:pPr>
              <w:numPr>
                <w:ilvl w:val="2"/>
                <w:numId w:val="90"/>
              </w:numPr>
              <w:tabs>
                <w:tab w:val="clear" w:pos="2160"/>
                <w:tab w:val="left" w:pos="603"/>
                <w:tab w:val="num" w:pos="991"/>
              </w:tabs>
              <w:ind w:left="141" w:right="138" w:firstLine="567"/>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Priskaičiuoti pagal sutartyje ar sąlygose nustatytą formulę;</w:t>
            </w:r>
          </w:p>
          <w:p w14:paraId="19CD6DA5" w14:textId="351D0A7C" w:rsidR="00DB0456" w:rsidRPr="00DB0456" w:rsidRDefault="00DB0456" w:rsidP="0078049D">
            <w:pPr>
              <w:numPr>
                <w:ilvl w:val="2"/>
                <w:numId w:val="90"/>
              </w:numPr>
              <w:tabs>
                <w:tab w:val="clear" w:pos="2160"/>
                <w:tab w:val="left" w:pos="603"/>
                <w:tab w:val="num" w:pos="991"/>
              </w:tabs>
              <w:ind w:left="141" w:right="138" w:firstLine="567"/>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Patvirtinti pagal vidaus kontrolės tvarką;</w:t>
            </w:r>
          </w:p>
          <w:p w14:paraId="78F401B2"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Išankstiniai mokėjimai, jeigu jie buvo gauti iki sąskaitos išrašymo momento ir yra priskirti atitinkamam pirkėjui ar sutarčiai;</w:t>
            </w:r>
          </w:p>
          <w:p w14:paraId="43F1F0B1" w14:textId="77777777" w:rsidR="00DB0456" w:rsidRPr="00DB0456" w:rsidRDefault="00DB0456" w:rsidP="0078049D">
            <w:pPr>
              <w:numPr>
                <w:ilvl w:val="0"/>
                <w:numId w:val="90"/>
              </w:numPr>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Sistema turi įtraukti:</w:t>
            </w:r>
          </w:p>
          <w:p w14:paraId="33AB86DA"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Delspinigių sumą ir išankstinius mokėjimus kaip atskirus informacinius laukus PVM SF dokumente – pvz., pastabų sekcijoje arba atskiroje informacinėje lentelėje dokumento šablone;</w:t>
            </w:r>
          </w:p>
          <w:p w14:paraId="566116C9"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Aiškų ir struktūrizuotą galutinės mokėtinos sumos apskaičiavimą:</w:t>
            </w:r>
            <w:r w:rsidRPr="00DB0456">
              <w:rPr>
                <w:rFonts w:asciiTheme="minorBidi" w:eastAsia="Times New Roman" w:hAnsiTheme="minorBidi" w:cstheme="minorBidi"/>
                <w:color w:val="auto"/>
                <w:sz w:val="22"/>
                <w:szCs w:val="22"/>
                <w:lang w:val="lt-LT"/>
              </w:rPr>
              <w:br/>
            </w:r>
            <w:r w:rsidRPr="00DB0456">
              <w:rPr>
                <w:rFonts w:asciiTheme="minorBidi" w:eastAsia="Times New Roman" w:hAnsiTheme="minorBidi" w:cstheme="minorBidi"/>
                <w:i/>
                <w:iCs/>
                <w:color w:val="auto"/>
                <w:sz w:val="22"/>
                <w:szCs w:val="22"/>
                <w:lang w:val="lt-LT"/>
              </w:rPr>
              <w:t>(Bendra suma + delspinigiai – išankstiniai mokėjimai = Galutinė mokėtina suma)</w:t>
            </w:r>
            <w:r w:rsidRPr="00DB0456">
              <w:rPr>
                <w:rFonts w:asciiTheme="minorBidi" w:eastAsia="Times New Roman" w:hAnsiTheme="minorBidi" w:cstheme="minorBidi"/>
                <w:color w:val="auto"/>
                <w:sz w:val="22"/>
                <w:szCs w:val="22"/>
                <w:lang w:val="lt-LT"/>
              </w:rPr>
              <w:t>;</w:t>
            </w:r>
          </w:p>
          <w:p w14:paraId="65B402B2" w14:textId="77777777" w:rsidR="00DB0456" w:rsidRPr="00DB0456" w:rsidRDefault="00DB0456" w:rsidP="0078049D">
            <w:pPr>
              <w:numPr>
                <w:ilvl w:val="0"/>
                <w:numId w:val="90"/>
              </w:numPr>
              <w:ind w:left="141" w:right="138" w:firstLine="283"/>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Visos taikomos reikšmės (delspinigiai, avansai) turi būti:</w:t>
            </w:r>
          </w:p>
          <w:p w14:paraId="45D85329"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Sekamos Sistemoje kaip atskiri registrai / apskaitos įrašai;</w:t>
            </w:r>
          </w:p>
          <w:p w14:paraId="16FB2656" w14:textId="77777777"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Pritaikomos tik jei yra susietos su konkrečiu pirkėju / sutarčių / užsakymų duomenimis;</w:t>
            </w:r>
          </w:p>
          <w:p w14:paraId="1158489D" w14:textId="3254C429" w:rsidR="00DB0456" w:rsidRPr="00DB0456" w:rsidRDefault="00DB0456" w:rsidP="0078049D">
            <w:pPr>
              <w:numPr>
                <w:ilvl w:val="1"/>
                <w:numId w:val="90"/>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DB0456">
              <w:rPr>
                <w:rFonts w:asciiTheme="minorBidi" w:eastAsia="Times New Roman" w:hAnsiTheme="minorBidi" w:cstheme="minorBidi"/>
                <w:color w:val="auto"/>
                <w:sz w:val="22"/>
                <w:szCs w:val="22"/>
                <w:lang w:val="lt-LT"/>
              </w:rPr>
              <w:t>Naudotojui peržiūrimos ir, jei reikia, koreguojamos prieš PVM SF patvirtinimą.</w:t>
            </w:r>
          </w:p>
          <w:p w14:paraId="02E659E6" w14:textId="7BDF9957" w:rsidR="00DB0456" w:rsidRPr="00234F86" w:rsidRDefault="00234F86" w:rsidP="008B7728">
            <w:pPr>
              <w:ind w:left="141" w:right="138"/>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I</w:t>
            </w:r>
            <w:r w:rsidR="00DB0456" w:rsidRPr="00234F86">
              <w:rPr>
                <w:rFonts w:asciiTheme="minorBidi" w:eastAsia="Times New Roman" w:hAnsiTheme="minorBidi" w:cstheme="minorBidi"/>
                <w:color w:val="auto"/>
                <w:sz w:val="22"/>
                <w:szCs w:val="22"/>
                <w:lang w:val="lt-LT"/>
              </w:rPr>
              <w:t>nformacija turi būti matoma sąskaitos peržiūros lange, taip pat aiškiai atvaizduojama PDF/eksporto formose</w:t>
            </w:r>
            <w:r>
              <w:rPr>
                <w:rFonts w:asciiTheme="minorBidi" w:eastAsia="Times New Roman" w:hAnsiTheme="minorBidi" w:cstheme="minorBidi"/>
                <w:color w:val="auto"/>
                <w:sz w:val="22"/>
                <w:szCs w:val="22"/>
                <w:lang w:val="lt-LT"/>
              </w:rPr>
              <w:t>.</w:t>
            </w:r>
          </w:p>
          <w:p w14:paraId="716FDE6F" w14:textId="44FD0D19" w:rsidR="00B60C23" w:rsidRPr="00234F86" w:rsidRDefault="00DB0456" w:rsidP="00604535">
            <w:pPr>
              <w:ind w:left="141" w:right="138"/>
              <w:jc w:val="both"/>
              <w:rPr>
                <w:rFonts w:ascii="Times New Roman" w:eastAsia="Times New Roman" w:hAnsi="Times New Roman" w:cs="Times New Roman"/>
                <w:sz w:val="24"/>
                <w:szCs w:val="24"/>
                <w:lang w:val="lt-LT"/>
              </w:rPr>
            </w:pPr>
            <w:r w:rsidRPr="00DB0456">
              <w:rPr>
                <w:rFonts w:asciiTheme="minorBidi" w:eastAsia="Times New Roman" w:hAnsiTheme="minorBidi" w:cstheme="minorBidi"/>
                <w:color w:val="auto"/>
                <w:sz w:val="22"/>
                <w:szCs w:val="22"/>
                <w:lang w:val="lt-LT"/>
              </w:rPr>
              <w:t xml:space="preserve">Delspinigių ir išankstinių mokėjimų taikymo logika bei apskaičiavimo formulės turi būti suderintos ir konfigūruotos Projekto metu, atsižvelgiant į </w:t>
            </w:r>
            <w:r w:rsidR="00234F86">
              <w:rPr>
                <w:rFonts w:asciiTheme="minorBidi" w:eastAsia="Times New Roman" w:hAnsiTheme="minorBidi" w:cstheme="minorBidi"/>
                <w:color w:val="auto"/>
                <w:sz w:val="22"/>
                <w:szCs w:val="22"/>
                <w:lang w:val="lt-LT"/>
              </w:rPr>
              <w:t>Į</w:t>
            </w:r>
            <w:r w:rsidRPr="00DB0456">
              <w:rPr>
                <w:rFonts w:asciiTheme="minorBidi" w:eastAsia="Times New Roman" w:hAnsiTheme="minorBidi" w:cstheme="minorBidi"/>
                <w:color w:val="auto"/>
                <w:sz w:val="22"/>
                <w:szCs w:val="22"/>
                <w:lang w:val="lt-LT"/>
              </w:rPr>
              <w:t xml:space="preserve">monės </w:t>
            </w:r>
            <w:r w:rsidR="00234F86">
              <w:rPr>
                <w:rFonts w:asciiTheme="minorBidi" w:eastAsia="Times New Roman" w:hAnsiTheme="minorBidi" w:cstheme="minorBidi"/>
                <w:color w:val="auto"/>
                <w:sz w:val="22"/>
                <w:szCs w:val="22"/>
                <w:lang w:val="lt-LT"/>
              </w:rPr>
              <w:t>apskaitos</w:t>
            </w:r>
            <w:r w:rsidRPr="00DB0456">
              <w:rPr>
                <w:rFonts w:asciiTheme="minorBidi" w:eastAsia="Times New Roman" w:hAnsiTheme="minorBidi" w:cstheme="minorBidi"/>
                <w:color w:val="auto"/>
                <w:sz w:val="22"/>
                <w:szCs w:val="22"/>
                <w:lang w:val="lt-LT"/>
              </w:rPr>
              <w:t xml:space="preserve"> politiką, sutarčių sąlygas bei teisės aktų reikalavimus</w:t>
            </w:r>
            <w:r w:rsidR="00611B90" w:rsidRPr="00DB0456">
              <w:rPr>
                <w:rFonts w:asciiTheme="minorBidi" w:hAnsiTheme="minorBidi" w:cstheme="minorBidi"/>
                <w:color w:val="auto"/>
                <w:sz w:val="22"/>
                <w:szCs w:val="22"/>
                <w:lang w:val="lt-LT"/>
              </w:rPr>
              <w:t>.</w:t>
            </w:r>
          </w:p>
        </w:tc>
      </w:tr>
      <w:tr w:rsidR="00822CEC" w:rsidRPr="00C01ADA" w14:paraId="41800CAC" w14:textId="77777777" w:rsidTr="50BE2027">
        <w:tc>
          <w:tcPr>
            <w:tcW w:w="846" w:type="dxa"/>
          </w:tcPr>
          <w:p w14:paraId="6C6C6712"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162FE74F" w14:textId="5DEF805D" w:rsidR="00234F86" w:rsidRPr="00234F86" w:rsidRDefault="00234F86" w:rsidP="00604535">
            <w:pPr>
              <w:ind w:left="141" w:right="138"/>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Sistema turi turėti funkcionalumą, leidžiantį kontroliuoti, kad tam pačiam pardavimui antrą kartą nebūtų sugeneruota PVM SF tame pačiame ataskaitiniame periode:</w:t>
            </w:r>
          </w:p>
          <w:p w14:paraId="3D9AA33D" w14:textId="77777777" w:rsidR="00234F86" w:rsidRPr="00234F86" w:rsidRDefault="00234F86" w:rsidP="0078049D">
            <w:pPr>
              <w:numPr>
                <w:ilvl w:val="0"/>
                <w:numId w:val="91"/>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lastRenderedPageBreak/>
              <w:t>Sistema turi vykdyti automatizuotą kontrolę, tikrinančią, ar konkretus pardavimas (sutartis, užsakymas, paslauga, prekių tiekimas ar jų dalis) jau nėra įtrauktas į kitą PVM SF tame pačiame ataskaitiniame periode (pvz., kalendoriniame mėnesyje);</w:t>
            </w:r>
          </w:p>
          <w:p w14:paraId="7075337F" w14:textId="77777777" w:rsidR="00234F86" w:rsidRPr="00234F86" w:rsidRDefault="00234F86" w:rsidP="0078049D">
            <w:pPr>
              <w:numPr>
                <w:ilvl w:val="0"/>
                <w:numId w:val="91"/>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Jei bandoma generuoti PVM SF antrą kartą tam pačiam objektui / pardavimo įrašui, Sistema privalo:</w:t>
            </w:r>
          </w:p>
          <w:p w14:paraId="5B459542" w14:textId="77777777" w:rsidR="00234F86" w:rsidRPr="00234F86" w:rsidRDefault="00234F86" w:rsidP="0078049D">
            <w:pPr>
              <w:numPr>
                <w:ilvl w:val="1"/>
                <w:numId w:val="91"/>
              </w:numPr>
              <w:tabs>
                <w:tab w:val="clear" w:pos="1440"/>
                <w:tab w:val="left" w:pos="852"/>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Nedelsiant perspėti naudotoją aiškiu pranešimu apie galimą pasikartojimą;</w:t>
            </w:r>
          </w:p>
          <w:p w14:paraId="177BE437" w14:textId="77777777" w:rsidR="00234F86" w:rsidRPr="00234F86" w:rsidRDefault="00234F86" w:rsidP="0078049D">
            <w:pPr>
              <w:numPr>
                <w:ilvl w:val="1"/>
                <w:numId w:val="91"/>
              </w:numPr>
              <w:tabs>
                <w:tab w:val="clear" w:pos="1440"/>
                <w:tab w:val="left" w:pos="852"/>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Nurodyti, kurioje sąskaitoje tas pats pardavimas jau buvo panaudotas, bei leidimo/klaidų statusą;</w:t>
            </w:r>
          </w:p>
          <w:p w14:paraId="06EEC04A" w14:textId="77777777" w:rsidR="00234F86" w:rsidRPr="00234F86" w:rsidRDefault="00234F86" w:rsidP="0078049D">
            <w:pPr>
              <w:numPr>
                <w:ilvl w:val="1"/>
                <w:numId w:val="91"/>
              </w:numPr>
              <w:tabs>
                <w:tab w:val="clear" w:pos="1440"/>
                <w:tab w:val="left" w:pos="852"/>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Leisti naudotojui pasirinkti:</w:t>
            </w:r>
          </w:p>
          <w:p w14:paraId="1053941A" w14:textId="77777777" w:rsidR="00234F86" w:rsidRPr="003768FC" w:rsidRDefault="00234F86" w:rsidP="0078049D">
            <w:pPr>
              <w:numPr>
                <w:ilvl w:val="2"/>
                <w:numId w:val="91"/>
              </w:numPr>
              <w:tabs>
                <w:tab w:val="clear" w:pos="2160"/>
                <w:tab w:val="left" w:pos="991"/>
                <w:tab w:val="num" w:pos="1170"/>
              </w:tabs>
              <w:ind w:left="141" w:right="138" w:firstLine="567"/>
              <w:jc w:val="both"/>
              <w:rPr>
                <w:rFonts w:asciiTheme="minorBidi" w:eastAsia="Times New Roman" w:hAnsiTheme="minorBidi" w:cstheme="minorBidi"/>
                <w:color w:val="auto"/>
                <w:sz w:val="22"/>
                <w:szCs w:val="22"/>
                <w:lang w:val="lt-LT"/>
              </w:rPr>
            </w:pPr>
            <w:r w:rsidRPr="003768FC">
              <w:rPr>
                <w:rFonts w:asciiTheme="minorBidi" w:eastAsia="Times New Roman" w:hAnsiTheme="minorBidi" w:cstheme="minorBidi"/>
                <w:color w:val="auto"/>
                <w:sz w:val="22"/>
                <w:szCs w:val="22"/>
                <w:lang w:val="lt-LT"/>
              </w:rPr>
              <w:t>nutraukti veiksmą,</w:t>
            </w:r>
          </w:p>
          <w:p w14:paraId="71656C47" w14:textId="77777777" w:rsidR="00234F86" w:rsidRPr="00234F86" w:rsidRDefault="00234F86" w:rsidP="0078049D">
            <w:pPr>
              <w:numPr>
                <w:ilvl w:val="2"/>
                <w:numId w:val="91"/>
              </w:numPr>
              <w:tabs>
                <w:tab w:val="clear" w:pos="2160"/>
                <w:tab w:val="left" w:pos="991"/>
                <w:tab w:val="num" w:pos="1170"/>
              </w:tabs>
              <w:ind w:left="141" w:right="138" w:firstLine="567"/>
              <w:jc w:val="both"/>
              <w:rPr>
                <w:rFonts w:asciiTheme="minorBidi" w:eastAsia="Times New Roman" w:hAnsiTheme="minorBidi" w:cstheme="minorBidi"/>
                <w:color w:val="auto"/>
                <w:sz w:val="22"/>
                <w:szCs w:val="22"/>
                <w:lang w:val="lt-LT"/>
              </w:rPr>
            </w:pPr>
            <w:r w:rsidRPr="003768FC">
              <w:rPr>
                <w:rFonts w:asciiTheme="minorBidi" w:eastAsia="Times New Roman" w:hAnsiTheme="minorBidi" w:cstheme="minorBidi"/>
                <w:color w:val="auto"/>
                <w:sz w:val="22"/>
                <w:szCs w:val="22"/>
                <w:lang w:val="lt-LT"/>
              </w:rPr>
              <w:t>tęsti sąmoningai,</w:t>
            </w:r>
            <w:r w:rsidRPr="00234F86">
              <w:rPr>
                <w:rFonts w:asciiTheme="minorBidi" w:eastAsia="Times New Roman" w:hAnsiTheme="minorBidi" w:cstheme="minorBidi"/>
                <w:color w:val="auto"/>
                <w:sz w:val="22"/>
                <w:szCs w:val="22"/>
                <w:lang w:val="lt-LT"/>
              </w:rPr>
              <w:t xml:space="preserve"> jeigu yra pagrįsta priežastis (tik turint tinkamas teises);</w:t>
            </w:r>
          </w:p>
          <w:p w14:paraId="5AF7E0E5" w14:textId="77777777" w:rsidR="00234F86" w:rsidRPr="00234F86" w:rsidRDefault="00234F86" w:rsidP="0078049D">
            <w:pPr>
              <w:numPr>
                <w:ilvl w:val="0"/>
                <w:numId w:val="91"/>
              </w:numPr>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Pardavimo identifikavimas turi būti vykdomas pagal:</w:t>
            </w:r>
          </w:p>
          <w:p w14:paraId="727B89D4" w14:textId="77777777" w:rsidR="00234F86" w:rsidRPr="00234F86" w:rsidRDefault="00234F86" w:rsidP="0078049D">
            <w:pPr>
              <w:numPr>
                <w:ilvl w:val="1"/>
                <w:numId w:val="91"/>
              </w:numPr>
              <w:tabs>
                <w:tab w:val="clear" w:pos="1440"/>
                <w:tab w:val="left" w:pos="852"/>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Susietą užsakymą, sutartį ar prekių tiekimo/paslaugų teikimo įrašą;</w:t>
            </w:r>
          </w:p>
          <w:p w14:paraId="086385A7" w14:textId="77777777" w:rsidR="00234F86" w:rsidRPr="00234F86" w:rsidRDefault="00234F86" w:rsidP="0078049D">
            <w:pPr>
              <w:numPr>
                <w:ilvl w:val="1"/>
                <w:numId w:val="91"/>
              </w:numPr>
              <w:tabs>
                <w:tab w:val="clear" w:pos="1440"/>
                <w:tab w:val="left" w:pos="852"/>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Ataskaitinio laikotarpio datą, apibrėžiančią tikrinamą intervalą (pvz., einamasis mėnuo).</w:t>
            </w:r>
          </w:p>
          <w:p w14:paraId="5A0DEF41" w14:textId="77777777" w:rsidR="00234F86" w:rsidRPr="00234F86" w:rsidRDefault="00234F86" w:rsidP="0078049D">
            <w:pPr>
              <w:numPr>
                <w:ilvl w:val="0"/>
                <w:numId w:val="92"/>
              </w:numPr>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Sistemoje turi būti:</w:t>
            </w:r>
          </w:p>
          <w:p w14:paraId="63A06641" w14:textId="77777777" w:rsidR="00234F86" w:rsidRPr="00234F86" w:rsidRDefault="00234F86" w:rsidP="0078049D">
            <w:pPr>
              <w:numPr>
                <w:ilvl w:val="1"/>
                <w:numId w:val="92"/>
              </w:numPr>
              <w:tabs>
                <w:tab w:val="clear" w:pos="1440"/>
                <w:tab w:val="left"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Galimybė peržiūrėti istoriją, kur pardavimas jau buvo panaudotas sąskaitoje;</w:t>
            </w:r>
          </w:p>
          <w:p w14:paraId="1B7FBD0F" w14:textId="597B1B16" w:rsidR="00234F86" w:rsidRPr="00234F86" w:rsidRDefault="00234F86" w:rsidP="0078049D">
            <w:pPr>
              <w:numPr>
                <w:ilvl w:val="1"/>
                <w:numId w:val="92"/>
              </w:numPr>
              <w:tabs>
                <w:tab w:val="clear" w:pos="1440"/>
                <w:tab w:val="left"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 xml:space="preserve">Administravimo funkcijos – apibrėžti unikalius tikrinimo kriterijus (pvz., sutarties </w:t>
            </w:r>
            <w:r>
              <w:rPr>
                <w:rFonts w:asciiTheme="minorBidi" w:eastAsia="Times New Roman" w:hAnsiTheme="minorBidi" w:cstheme="minorBidi"/>
                <w:color w:val="auto"/>
                <w:sz w:val="22"/>
                <w:szCs w:val="22"/>
                <w:lang w:val="lt-LT"/>
              </w:rPr>
              <w:t>Nr.</w:t>
            </w:r>
            <w:r w:rsidRPr="00234F86">
              <w:rPr>
                <w:rFonts w:asciiTheme="minorBidi" w:eastAsia="Times New Roman" w:hAnsiTheme="minorBidi" w:cstheme="minorBidi"/>
                <w:color w:val="auto"/>
                <w:sz w:val="22"/>
                <w:szCs w:val="22"/>
                <w:lang w:val="lt-LT"/>
              </w:rPr>
              <w:t xml:space="preserve"> + laikotarpis);</w:t>
            </w:r>
          </w:p>
          <w:p w14:paraId="0E849C14" w14:textId="77777777" w:rsidR="00234F86" w:rsidRPr="00234F86" w:rsidRDefault="00234F86" w:rsidP="0078049D">
            <w:pPr>
              <w:numPr>
                <w:ilvl w:val="1"/>
                <w:numId w:val="92"/>
              </w:numPr>
              <w:tabs>
                <w:tab w:val="clear" w:pos="1440"/>
                <w:tab w:val="left"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Audito įrašas apie bandymą dubliuoti sąskaitą ir priimtą naudotojo sprendimą.</w:t>
            </w:r>
          </w:p>
          <w:p w14:paraId="15BAFCC7" w14:textId="4B857D4A" w:rsidR="00B60C23" w:rsidRPr="0026130E" w:rsidRDefault="00234F86" w:rsidP="00604535">
            <w:pPr>
              <w:ind w:left="141" w:right="138"/>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Tiksli kontrolės logika, perspėjimų turinys bei naudotojo veiksmai turi būti suderinti ir sukonfigūruoti Projekto įgyvendinimo metu, atsižvelgiant į Įmonės pardavimų apskaitos procesus bei IT saugos politiką</w:t>
            </w:r>
            <w:r w:rsidRPr="0026130E">
              <w:rPr>
                <w:rFonts w:asciiTheme="minorBidi" w:eastAsia="Times New Roman" w:hAnsiTheme="minorBidi" w:cstheme="minorBidi"/>
                <w:color w:val="auto"/>
                <w:sz w:val="22"/>
                <w:szCs w:val="22"/>
                <w:lang w:val="lt-LT"/>
              </w:rPr>
              <w:t>.</w:t>
            </w:r>
          </w:p>
        </w:tc>
      </w:tr>
      <w:tr w:rsidR="00822CEC" w:rsidRPr="00C01ADA" w14:paraId="23C0A161" w14:textId="77777777" w:rsidTr="50BE2027">
        <w:tc>
          <w:tcPr>
            <w:tcW w:w="846" w:type="dxa"/>
          </w:tcPr>
          <w:p w14:paraId="01343C9E"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0D0E1C2E" w14:textId="22D4C28B" w:rsidR="00234F86" w:rsidRPr="00234F86" w:rsidRDefault="00234F86" w:rsidP="00604535">
            <w:pPr>
              <w:ind w:left="141" w:right="138"/>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Sistema turi turėti funkcionalumą nustatyti, keisti ir taikyti loginio korektiškumo tikrinimo taisykles, leidžiančias automatiškai vertinti sugeneruotų PVM SF teisingumą.</w:t>
            </w:r>
          </w:p>
          <w:p w14:paraId="68D2B37C" w14:textId="77777777" w:rsidR="00234F86" w:rsidRPr="00234F86" w:rsidRDefault="00234F86" w:rsidP="0078049D">
            <w:pPr>
              <w:numPr>
                <w:ilvl w:val="0"/>
                <w:numId w:val="93"/>
              </w:numPr>
              <w:tabs>
                <w:tab w:val="clear" w:pos="720"/>
                <w:tab w:val="num" w:pos="603"/>
              </w:tabs>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Sistema turi palaikyti konfigūruojamas verslo taisykles, kurių pagrindu atliekamas loginis sąskaitų faktūrų korektiškumo tikrinimas;</w:t>
            </w:r>
          </w:p>
          <w:p w14:paraId="763C9BA6" w14:textId="77777777" w:rsidR="00234F86" w:rsidRPr="00234F86" w:rsidRDefault="00234F86" w:rsidP="0078049D">
            <w:pPr>
              <w:numPr>
                <w:ilvl w:val="0"/>
                <w:numId w:val="93"/>
              </w:numPr>
              <w:tabs>
                <w:tab w:val="clear" w:pos="720"/>
                <w:tab w:val="num" w:pos="603"/>
              </w:tabs>
              <w:ind w:left="141" w:right="138"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Loginio tikrinimo metu sistema turi:</w:t>
            </w:r>
          </w:p>
          <w:p w14:paraId="0E2C15F6" w14:textId="77777777" w:rsidR="00234F86" w:rsidRPr="00234F86" w:rsidRDefault="00234F86" w:rsidP="0078049D">
            <w:pPr>
              <w:numPr>
                <w:ilvl w:val="1"/>
                <w:numId w:val="93"/>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Automatiškai analizuoti sugeneruotas PVM SF pagal nustatytus kriterijus;</w:t>
            </w:r>
          </w:p>
          <w:p w14:paraId="4C532C26" w14:textId="77777777" w:rsidR="00234F86" w:rsidRPr="00234F86" w:rsidRDefault="00234F86" w:rsidP="0078049D">
            <w:pPr>
              <w:numPr>
                <w:ilvl w:val="1"/>
                <w:numId w:val="93"/>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Pažymėti dokumentus, kurie neatitinka nustatytų taisyklių, kaip netinkamus (su statusu, klaidos žinute ar įspėjimu);</w:t>
            </w:r>
          </w:p>
          <w:p w14:paraId="2DD186F9" w14:textId="77777777" w:rsidR="00234F86" w:rsidRPr="00234F86" w:rsidRDefault="00234F86" w:rsidP="0078049D">
            <w:pPr>
              <w:numPr>
                <w:ilvl w:val="1"/>
                <w:numId w:val="93"/>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Leisti naudotojui peržiūrėti neatitikimų sąrašą ir, jei turi tam teises, koreguoti duomenis;</w:t>
            </w:r>
          </w:p>
          <w:p w14:paraId="5A33B7C7" w14:textId="487C5FBC" w:rsidR="00234F86" w:rsidRPr="00234F86" w:rsidRDefault="00234F86" w:rsidP="00D13822">
            <w:pPr>
              <w:ind w:left="141" w:right="138"/>
              <w:jc w:val="both"/>
              <w:outlineLvl w:val="2"/>
              <w:rPr>
                <w:rFonts w:asciiTheme="minorBidi" w:eastAsia="Times New Roman" w:hAnsiTheme="minorBidi" w:cstheme="minorBidi"/>
                <w:color w:val="auto"/>
                <w:sz w:val="22"/>
                <w:szCs w:val="22"/>
                <w:lang w:val="lt-LT"/>
              </w:rPr>
            </w:pPr>
            <w:bookmarkStart w:id="3051" w:name="_Toc205185576"/>
            <w:bookmarkStart w:id="3052" w:name="_Toc205194079"/>
            <w:bookmarkStart w:id="3053" w:name="_Toc208916377"/>
            <w:bookmarkStart w:id="3054" w:name="_Toc208923304"/>
            <w:bookmarkStart w:id="3055" w:name="_Toc208923615"/>
            <w:bookmarkStart w:id="3056" w:name="_Toc217222418"/>
            <w:r>
              <w:rPr>
                <w:rFonts w:asciiTheme="minorBidi" w:eastAsia="Times New Roman" w:hAnsiTheme="minorBidi" w:cstheme="minorBidi"/>
                <w:color w:val="auto"/>
                <w:sz w:val="22"/>
                <w:szCs w:val="22"/>
                <w:lang w:val="lt-LT"/>
              </w:rPr>
              <w:t>Pavyzdžiui:</w:t>
            </w:r>
            <w:bookmarkEnd w:id="3051"/>
            <w:bookmarkEnd w:id="3052"/>
            <w:bookmarkEnd w:id="3053"/>
            <w:bookmarkEnd w:id="3054"/>
            <w:bookmarkEnd w:id="3055"/>
            <w:bookmarkEnd w:id="3056"/>
          </w:p>
          <w:p w14:paraId="0D1E2569" w14:textId="77777777" w:rsidR="00234F86" w:rsidRPr="00234F86" w:rsidRDefault="00234F86" w:rsidP="0078049D">
            <w:pPr>
              <w:numPr>
                <w:ilvl w:val="0"/>
                <w:numId w:val="94"/>
              </w:numPr>
              <w:tabs>
                <w:tab w:val="clear" w:pos="720"/>
                <w:tab w:val="num" w:pos="603"/>
              </w:tabs>
              <w:ind w:left="142" w:right="136" w:firstLine="283"/>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PVM SF suma negali būti neigiama, išskyrus atvejus, kai tai yra Kreditinė PVM SF;</w:t>
            </w:r>
          </w:p>
          <w:p w14:paraId="588DF7FF" w14:textId="5BDEA74D" w:rsidR="00234F86" w:rsidRPr="00D13822" w:rsidRDefault="5F8CC013" w:rsidP="00D13822">
            <w:pPr>
              <w:pStyle w:val="pf0"/>
              <w:spacing w:before="0" w:beforeAutospacing="0" w:after="0" w:afterAutospacing="0"/>
              <w:ind w:left="142" w:right="136"/>
              <w:rPr>
                <w:rFonts w:asciiTheme="minorBidi" w:hAnsiTheme="minorBidi" w:cstheme="minorBidi"/>
                <w:color w:val="auto"/>
                <w:sz w:val="22"/>
                <w:szCs w:val="22"/>
                <w:lang w:val="lt-LT"/>
              </w:rPr>
            </w:pPr>
            <w:r w:rsidRPr="7B6713E8">
              <w:rPr>
                <w:rFonts w:asciiTheme="minorBidi" w:hAnsiTheme="minorBidi" w:cstheme="minorBidi"/>
                <w:color w:val="auto"/>
                <w:sz w:val="22"/>
                <w:szCs w:val="22"/>
                <w:lang w:val="lt-LT"/>
              </w:rPr>
              <w:t>PVM tarifas turi būti parinktas pagal prekių/paslaugų tipą, šalį, pirkėjo statusą (PVM mokėtojas ar ne</w:t>
            </w:r>
            <w:r w:rsidR="004D4EC5">
              <w:rPr>
                <w:rFonts w:asciiTheme="minorBidi" w:hAnsiTheme="minorBidi" w:cstheme="minorBidi"/>
                <w:color w:val="auto"/>
                <w:sz w:val="22"/>
                <w:szCs w:val="22"/>
                <w:lang w:val="lt-LT"/>
              </w:rPr>
              <w:t xml:space="preserve">, </w:t>
            </w:r>
            <w:r w:rsidR="004D4EC5" w:rsidRPr="00D13822">
              <w:rPr>
                <w:rFonts w:ascii="Arial" w:hAnsi="Arial" w:cs="Arial"/>
                <w:color w:val="auto"/>
                <w:sz w:val="22"/>
                <w:szCs w:val="22"/>
                <w:lang w:val="lt-LT" w:eastAsia="en-GB"/>
              </w:rPr>
              <w:t>smukaus verslo schemos (toliau - SVS) dalyvis ar ne</w:t>
            </w:r>
            <w:r w:rsidR="006A1AB4" w:rsidRPr="00D13822">
              <w:rPr>
                <w:rFonts w:ascii="Arial" w:hAnsi="Arial" w:cs="Arial"/>
                <w:color w:val="auto"/>
                <w:sz w:val="22"/>
                <w:szCs w:val="22"/>
                <w:lang w:val="lt-LT" w:eastAsia="en-GB"/>
              </w:rPr>
              <w:t>, ir pan.</w:t>
            </w:r>
            <w:r w:rsidRPr="00D13822">
              <w:rPr>
                <w:rFonts w:ascii="Arial" w:hAnsi="Arial" w:cs="Arial"/>
                <w:color w:val="auto"/>
                <w:sz w:val="22"/>
                <w:szCs w:val="22"/>
              </w:rPr>
              <w:t>);</w:t>
            </w:r>
          </w:p>
          <w:p w14:paraId="596FDD15" w14:textId="77777777" w:rsidR="00234F86" w:rsidRPr="00234F86" w:rsidRDefault="00234F86" w:rsidP="0078049D">
            <w:pPr>
              <w:numPr>
                <w:ilvl w:val="0"/>
                <w:numId w:val="94"/>
              </w:numPr>
              <w:tabs>
                <w:tab w:val="clear" w:pos="720"/>
                <w:tab w:val="num" w:pos="603"/>
              </w:tabs>
              <w:ind w:left="142" w:right="136" w:firstLine="282"/>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Mokėtina suma turi būti suderinta su prekės/paslaugos kainos, kiekio, nuolaidos ir PVM sumos pagrindu apskaičiuotu rezultatu;</w:t>
            </w:r>
          </w:p>
          <w:p w14:paraId="33815A9A" w14:textId="77777777" w:rsidR="00234F86" w:rsidRPr="00234F86" w:rsidRDefault="00234F86" w:rsidP="0078049D">
            <w:pPr>
              <w:numPr>
                <w:ilvl w:val="0"/>
                <w:numId w:val="94"/>
              </w:numPr>
              <w:tabs>
                <w:tab w:val="clear" w:pos="720"/>
                <w:tab w:val="num" w:pos="603"/>
              </w:tabs>
              <w:ind w:left="141" w:right="138" w:firstLine="282"/>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PVM mokėtojo kodas privalomas, jei taikomas atvirkštinis apmokestinimas;</w:t>
            </w:r>
          </w:p>
          <w:p w14:paraId="60EF24A2" w14:textId="1E35B0A6" w:rsidR="00234F86" w:rsidRDefault="00234F86" w:rsidP="0078049D">
            <w:pPr>
              <w:numPr>
                <w:ilvl w:val="0"/>
                <w:numId w:val="94"/>
              </w:numPr>
              <w:tabs>
                <w:tab w:val="clear" w:pos="720"/>
                <w:tab w:val="num" w:pos="603"/>
              </w:tabs>
              <w:ind w:left="141" w:right="138" w:firstLine="282"/>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Data negali būti ankstesnė nei sąskaitos formavimo data arba vėlesnė nei leidžiamas laikotarpis (pagal apskaitos periodą).</w:t>
            </w:r>
          </w:p>
          <w:p w14:paraId="515D3703" w14:textId="77777777" w:rsidR="00234F86" w:rsidRPr="00234F86" w:rsidRDefault="00234F86" w:rsidP="00D13822">
            <w:pPr>
              <w:ind w:left="141" w:right="138"/>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Loginio korektiškumo taisyklės turi būti:</w:t>
            </w:r>
          </w:p>
          <w:p w14:paraId="001457F8" w14:textId="3B2A64D1" w:rsidR="00234F86" w:rsidRPr="00234F86" w:rsidRDefault="00234F86" w:rsidP="0078049D">
            <w:pPr>
              <w:numPr>
                <w:ilvl w:val="0"/>
                <w:numId w:val="95"/>
              </w:numPr>
              <w:tabs>
                <w:tab w:val="left" w:pos="610"/>
              </w:tabs>
              <w:ind w:left="141" w:right="138" w:firstLine="282"/>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 xml:space="preserve">Suderintos ir sukonfigūruotos Projekto metu, atsižvelgiant į </w:t>
            </w:r>
            <w:r w:rsidR="00125ACB">
              <w:rPr>
                <w:rFonts w:asciiTheme="minorBidi" w:eastAsia="Times New Roman" w:hAnsiTheme="minorBidi" w:cstheme="minorBidi"/>
                <w:color w:val="auto"/>
                <w:sz w:val="22"/>
                <w:szCs w:val="22"/>
                <w:lang w:val="lt-LT"/>
              </w:rPr>
              <w:t>Į</w:t>
            </w:r>
            <w:r w:rsidRPr="00234F86">
              <w:rPr>
                <w:rFonts w:asciiTheme="minorBidi" w:eastAsia="Times New Roman" w:hAnsiTheme="minorBidi" w:cstheme="minorBidi"/>
                <w:color w:val="auto"/>
                <w:sz w:val="22"/>
                <w:szCs w:val="22"/>
                <w:lang w:val="lt-LT"/>
              </w:rPr>
              <w:t>monės apskaitos politiką ir veiklos specifiką;</w:t>
            </w:r>
          </w:p>
          <w:p w14:paraId="4C062B86" w14:textId="7DCB97F2" w:rsidR="00B60C23" w:rsidRPr="00125ACB" w:rsidRDefault="00234F86" w:rsidP="0078049D">
            <w:pPr>
              <w:numPr>
                <w:ilvl w:val="0"/>
                <w:numId w:val="95"/>
              </w:numPr>
              <w:tabs>
                <w:tab w:val="left" w:pos="610"/>
              </w:tabs>
              <w:ind w:left="141" w:right="138" w:firstLine="282"/>
              <w:jc w:val="both"/>
              <w:rPr>
                <w:rFonts w:asciiTheme="minorBidi" w:eastAsia="Times New Roman" w:hAnsiTheme="minorBidi" w:cstheme="minorBidi"/>
                <w:color w:val="auto"/>
                <w:sz w:val="22"/>
                <w:szCs w:val="22"/>
                <w:lang w:val="lt-LT"/>
              </w:rPr>
            </w:pPr>
            <w:r w:rsidRPr="00234F86">
              <w:rPr>
                <w:rFonts w:asciiTheme="minorBidi" w:eastAsia="Times New Roman" w:hAnsiTheme="minorBidi" w:cstheme="minorBidi"/>
                <w:color w:val="auto"/>
                <w:sz w:val="22"/>
                <w:szCs w:val="22"/>
                <w:lang w:val="lt-LT"/>
              </w:rPr>
              <w:t>Administruojamos Sistemoje – t. y. galimybė pridėti, redaguoti, įjungti/išjungti atskiras taisykles be programavimo pakeitimų (per administravimo sąsają)</w:t>
            </w:r>
            <w:r w:rsidR="00125ACB">
              <w:rPr>
                <w:rFonts w:asciiTheme="minorBidi" w:eastAsia="Times New Roman" w:hAnsiTheme="minorBidi" w:cstheme="minorBidi"/>
                <w:color w:val="auto"/>
                <w:sz w:val="22"/>
                <w:szCs w:val="22"/>
                <w:lang w:val="lt-LT"/>
              </w:rPr>
              <w:t>.</w:t>
            </w:r>
          </w:p>
        </w:tc>
      </w:tr>
      <w:tr w:rsidR="00822CEC" w:rsidRPr="00C01ADA" w14:paraId="4746F1BF" w14:textId="77777777" w:rsidTr="50BE2027">
        <w:tc>
          <w:tcPr>
            <w:tcW w:w="846" w:type="dxa"/>
          </w:tcPr>
          <w:p w14:paraId="4AD1765A"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7755E17F" w14:textId="60CB6EC9" w:rsidR="00125ACB" w:rsidRPr="00125ACB" w:rsidRDefault="00125ACB" w:rsidP="00604535">
            <w:pPr>
              <w:ind w:left="141" w:right="138"/>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 xml:space="preserve">Sistema turi turėti funkcionalumą formuojant PVM SF tikrinti pirkėjo šalį, PVM mokėtojo kodą, taip pat priskirti atitinkamą PVM kodą pagal VMI PVM </w:t>
            </w:r>
            <w:r w:rsidR="006A1AB4">
              <w:rPr>
                <w:rFonts w:asciiTheme="minorBidi" w:eastAsia="Times New Roman" w:hAnsiTheme="minorBidi" w:cstheme="minorBidi"/>
                <w:color w:val="auto"/>
                <w:sz w:val="22"/>
                <w:szCs w:val="22"/>
                <w:lang w:val="lt-LT"/>
              </w:rPr>
              <w:t xml:space="preserve">kodų </w:t>
            </w:r>
            <w:r w:rsidRPr="00125ACB">
              <w:rPr>
                <w:rFonts w:asciiTheme="minorBidi" w:eastAsia="Times New Roman" w:hAnsiTheme="minorBidi" w:cstheme="minorBidi"/>
                <w:color w:val="auto"/>
                <w:sz w:val="22"/>
                <w:szCs w:val="22"/>
                <w:lang w:val="lt-LT"/>
              </w:rPr>
              <w:t>klasifikatorių, atsižvelgiant į apmokestinimo tipą.</w:t>
            </w:r>
          </w:p>
          <w:p w14:paraId="2C864E3D" w14:textId="77777777" w:rsidR="00125ACB" w:rsidRPr="00125ACB" w:rsidRDefault="00125ACB" w:rsidP="0078049D">
            <w:pPr>
              <w:numPr>
                <w:ilvl w:val="0"/>
                <w:numId w:val="96"/>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Formuojant PVM SF, sistema turi:</w:t>
            </w:r>
          </w:p>
          <w:p w14:paraId="377439B3" w14:textId="77777777" w:rsidR="00125ACB" w:rsidRPr="00125ACB" w:rsidRDefault="00125ACB" w:rsidP="0078049D">
            <w:pPr>
              <w:numPr>
                <w:ilvl w:val="1"/>
                <w:numId w:val="96"/>
              </w:numPr>
              <w:tabs>
                <w:tab w:val="clear" w:pos="1440"/>
                <w:tab w:val="left" w:pos="955"/>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Tikrinti, ar pirkėjo šalis yra nurodyta ir atitinka verslo logiką (pvz., Lietuva, ES, trečiosios šalys);</w:t>
            </w:r>
          </w:p>
          <w:p w14:paraId="00D66312" w14:textId="2D6A304B" w:rsidR="00125ACB" w:rsidRPr="00125ACB" w:rsidRDefault="00125ACB" w:rsidP="0078049D">
            <w:pPr>
              <w:numPr>
                <w:ilvl w:val="1"/>
                <w:numId w:val="9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lastRenderedPageBreak/>
              <w:t>Tikrinti, ar pirkėjo PVM mokėtojo kodas yra pateiktas ir validus, jei to reikalauja sandorio tipas (pvz., ES</w:t>
            </w:r>
            <w:r>
              <w:rPr>
                <w:rFonts w:asciiTheme="minorBidi" w:eastAsia="Times New Roman" w:hAnsiTheme="minorBidi" w:cstheme="minorBidi"/>
                <w:color w:val="auto"/>
                <w:sz w:val="22"/>
                <w:szCs w:val="22"/>
                <w:lang w:val="lt-LT"/>
              </w:rPr>
              <w:t xml:space="preserve"> juridinis asmuo</w:t>
            </w:r>
            <w:r w:rsidRPr="00125ACB">
              <w:rPr>
                <w:rFonts w:asciiTheme="minorBidi" w:eastAsia="Times New Roman" w:hAnsiTheme="minorBidi" w:cstheme="minorBidi"/>
                <w:color w:val="auto"/>
                <w:sz w:val="22"/>
                <w:szCs w:val="22"/>
                <w:lang w:val="lt-LT"/>
              </w:rPr>
              <w:t>);</w:t>
            </w:r>
          </w:p>
          <w:p w14:paraId="3BA35140" w14:textId="77777777" w:rsidR="00125ACB" w:rsidRPr="00125ACB" w:rsidRDefault="00125ACB" w:rsidP="0078049D">
            <w:pPr>
              <w:numPr>
                <w:ilvl w:val="1"/>
                <w:numId w:val="9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Leisti naudotojui įvesti arba pasirinkti iš sąrašo PVM kodą, bet rekomenduoti arba automatiškai priskirti PVM kodą pagal:</w:t>
            </w:r>
          </w:p>
          <w:p w14:paraId="0370E86F" w14:textId="480EC084" w:rsidR="00125ACB" w:rsidRPr="00125ACB" w:rsidRDefault="00125ACB" w:rsidP="0078049D">
            <w:pPr>
              <w:numPr>
                <w:ilvl w:val="2"/>
                <w:numId w:val="96"/>
              </w:numPr>
              <w:tabs>
                <w:tab w:val="clear" w:pos="2160"/>
                <w:tab w:val="left" w:pos="984"/>
              </w:tabs>
              <w:ind w:left="141" w:right="138" w:firstLine="567"/>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 xml:space="preserve">VMI nustatytą PVM </w:t>
            </w:r>
            <w:r w:rsidR="006A1AB4">
              <w:rPr>
                <w:rFonts w:asciiTheme="minorBidi" w:eastAsia="Times New Roman" w:hAnsiTheme="minorBidi" w:cstheme="minorBidi"/>
                <w:color w:val="auto"/>
                <w:sz w:val="22"/>
                <w:szCs w:val="22"/>
                <w:lang w:val="lt-LT"/>
              </w:rPr>
              <w:t xml:space="preserve">kodų </w:t>
            </w:r>
            <w:r w:rsidRPr="00125ACB">
              <w:rPr>
                <w:rFonts w:asciiTheme="minorBidi" w:eastAsia="Times New Roman" w:hAnsiTheme="minorBidi" w:cstheme="minorBidi"/>
                <w:color w:val="auto"/>
                <w:sz w:val="22"/>
                <w:szCs w:val="22"/>
                <w:lang w:val="lt-LT"/>
              </w:rPr>
              <w:t>klasifikatorių;</w:t>
            </w:r>
          </w:p>
          <w:p w14:paraId="1D91A3A6" w14:textId="77777777" w:rsidR="00125ACB" w:rsidRPr="00125ACB" w:rsidRDefault="00125ACB" w:rsidP="0078049D">
            <w:pPr>
              <w:numPr>
                <w:ilvl w:val="2"/>
                <w:numId w:val="96"/>
              </w:numPr>
              <w:tabs>
                <w:tab w:val="clear" w:pos="2160"/>
                <w:tab w:val="left" w:pos="984"/>
              </w:tabs>
              <w:ind w:left="141" w:right="138" w:firstLine="567"/>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Apmokestinimo tipą (standartinis, lengvatinis, neapmokestinamas, atvirkštinis apmokestinimas ir kt.);</w:t>
            </w:r>
          </w:p>
          <w:p w14:paraId="773FC90E" w14:textId="77777777" w:rsidR="00125ACB" w:rsidRPr="00125ACB" w:rsidRDefault="00125ACB" w:rsidP="0078049D">
            <w:pPr>
              <w:numPr>
                <w:ilvl w:val="1"/>
                <w:numId w:val="96"/>
              </w:numPr>
              <w:tabs>
                <w:tab w:val="clear" w:pos="1440"/>
                <w:tab w:val="num" w:pos="886"/>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Įspėti naudotoją, jei nurodyta informacija (šalis + PVM kodas) yra nelogiška arba prieštarauja teisės aktų reikalavimams.</w:t>
            </w:r>
          </w:p>
          <w:p w14:paraId="65110F4D" w14:textId="19F12857" w:rsidR="00125ACB" w:rsidRPr="00125ACB" w:rsidRDefault="00125ACB" w:rsidP="00604535">
            <w:pPr>
              <w:ind w:left="141" w:right="138"/>
              <w:jc w:val="both"/>
              <w:outlineLvl w:val="2"/>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 xml:space="preserve"> </w:t>
            </w:r>
            <w:bookmarkStart w:id="3057" w:name="_Toc205185577"/>
            <w:bookmarkStart w:id="3058" w:name="_Toc205194080"/>
            <w:bookmarkStart w:id="3059" w:name="_Toc208916378"/>
            <w:bookmarkStart w:id="3060" w:name="_Toc208923305"/>
            <w:bookmarkStart w:id="3061" w:name="_Toc208923616"/>
            <w:bookmarkStart w:id="3062" w:name="_Toc217222419"/>
            <w:r>
              <w:rPr>
                <w:rFonts w:asciiTheme="minorBidi" w:eastAsia="Times New Roman" w:hAnsiTheme="minorBidi" w:cstheme="minorBidi"/>
                <w:color w:val="auto"/>
                <w:sz w:val="22"/>
                <w:szCs w:val="22"/>
                <w:lang w:val="lt-LT"/>
              </w:rPr>
              <w:t>P</w:t>
            </w:r>
            <w:r w:rsidRPr="00125ACB">
              <w:rPr>
                <w:rFonts w:asciiTheme="minorBidi" w:eastAsia="Times New Roman" w:hAnsiTheme="minorBidi" w:cstheme="minorBidi"/>
                <w:color w:val="auto"/>
                <w:sz w:val="22"/>
                <w:szCs w:val="22"/>
                <w:lang w:val="lt-LT"/>
              </w:rPr>
              <w:t>avyzdži</w:t>
            </w:r>
            <w:r>
              <w:rPr>
                <w:rFonts w:asciiTheme="minorBidi" w:eastAsia="Times New Roman" w:hAnsiTheme="minorBidi" w:cstheme="minorBidi"/>
                <w:color w:val="auto"/>
                <w:sz w:val="22"/>
                <w:szCs w:val="22"/>
                <w:lang w:val="lt-LT"/>
              </w:rPr>
              <w:t>ui</w:t>
            </w:r>
            <w:r w:rsidRPr="00125ACB">
              <w:rPr>
                <w:rFonts w:asciiTheme="minorBidi" w:eastAsia="Times New Roman" w:hAnsiTheme="minorBidi" w:cstheme="minorBidi"/>
                <w:color w:val="auto"/>
                <w:sz w:val="22"/>
                <w:szCs w:val="22"/>
                <w:lang w:val="lt-LT"/>
              </w:rPr>
              <w:t>:</w:t>
            </w:r>
            <w:bookmarkEnd w:id="3057"/>
            <w:bookmarkEnd w:id="3058"/>
            <w:bookmarkEnd w:id="3059"/>
            <w:bookmarkEnd w:id="3060"/>
            <w:bookmarkEnd w:id="3061"/>
            <w:bookmarkEnd w:id="3062"/>
          </w:p>
          <w:p w14:paraId="5A84E87E" w14:textId="77777777" w:rsidR="00125ACB" w:rsidRPr="00125ACB" w:rsidRDefault="00125ACB" w:rsidP="0078049D">
            <w:pPr>
              <w:numPr>
                <w:ilvl w:val="0"/>
                <w:numId w:val="97"/>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Jei pirkėjo šalis yra Lietuva, o nurodytas PVM kodas yra nepriklausantis Lietuvos jurisdikcijai – sistema turi pateikti klaidos ar įspėjimo žinutę;</w:t>
            </w:r>
          </w:p>
          <w:p w14:paraId="37D81CB7" w14:textId="5060C44F" w:rsidR="00125ACB" w:rsidRPr="00125ACB" w:rsidRDefault="00125ACB" w:rsidP="0078049D">
            <w:pPr>
              <w:numPr>
                <w:ilvl w:val="0"/>
                <w:numId w:val="97"/>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Jei pirkėjas yra iš ES šalies ir yra PVM mokėtojas, turi būti taikomas 0 % tarifas su nuoroda į teisės aktą, o PVM kodas turi būti verifikuotas;</w:t>
            </w:r>
          </w:p>
          <w:p w14:paraId="78D26461" w14:textId="77777777" w:rsidR="00125ACB" w:rsidRDefault="00125ACB" w:rsidP="0078049D">
            <w:pPr>
              <w:numPr>
                <w:ilvl w:val="0"/>
                <w:numId w:val="97"/>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Jei pirkėjas yra fizinis asmuo iš ES, turi būti taikomas standartinis tarifas, o PVM kodo pateikimas – neprivalomas.</w:t>
            </w:r>
          </w:p>
          <w:p w14:paraId="577BE998" w14:textId="1B6926A2" w:rsidR="00125ACB" w:rsidRPr="00125ACB" w:rsidRDefault="00125ACB" w:rsidP="00604535">
            <w:pPr>
              <w:ind w:left="141" w:right="138"/>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 xml:space="preserve">Sistemoje </w:t>
            </w:r>
            <w:r w:rsidRPr="00125ACB">
              <w:rPr>
                <w:rFonts w:asciiTheme="minorBidi" w:eastAsia="Times New Roman" w:hAnsiTheme="minorBidi" w:cstheme="minorBidi"/>
                <w:color w:val="auto"/>
                <w:sz w:val="22"/>
                <w:szCs w:val="22"/>
                <w:lang w:val="lt-LT"/>
              </w:rPr>
              <w:t>PVM kodai turi būti susieti su:</w:t>
            </w:r>
          </w:p>
          <w:p w14:paraId="47BD417D" w14:textId="77777777" w:rsidR="00125ACB" w:rsidRPr="00125ACB" w:rsidRDefault="00125ACB" w:rsidP="0078049D">
            <w:pPr>
              <w:numPr>
                <w:ilvl w:val="1"/>
                <w:numId w:val="98"/>
              </w:numPr>
              <w:tabs>
                <w:tab w:val="clear" w:pos="1440"/>
                <w:tab w:val="left" w:pos="667"/>
                <w:tab w:val="left" w:pos="900"/>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Sandorio tipu;</w:t>
            </w:r>
          </w:p>
          <w:p w14:paraId="42862703" w14:textId="77777777" w:rsidR="00125ACB" w:rsidRPr="00125ACB" w:rsidRDefault="00125ACB" w:rsidP="0078049D">
            <w:pPr>
              <w:numPr>
                <w:ilvl w:val="1"/>
                <w:numId w:val="98"/>
              </w:numPr>
              <w:tabs>
                <w:tab w:val="clear" w:pos="1440"/>
                <w:tab w:val="left" w:pos="667"/>
                <w:tab w:val="left" w:pos="900"/>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PVM apmokestinimo tipu;</w:t>
            </w:r>
          </w:p>
          <w:p w14:paraId="2F936652" w14:textId="6EF69CB6" w:rsidR="00125ACB" w:rsidRPr="00125ACB" w:rsidRDefault="00125ACB" w:rsidP="0078049D">
            <w:pPr>
              <w:numPr>
                <w:ilvl w:val="1"/>
                <w:numId w:val="98"/>
              </w:numPr>
              <w:tabs>
                <w:tab w:val="clear" w:pos="1440"/>
                <w:tab w:val="left" w:pos="667"/>
                <w:tab w:val="left" w:pos="900"/>
              </w:tabs>
              <w:ind w:left="141" w:right="138" w:firstLine="425"/>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Teisės aktų straipsniais (jei reikia)</w:t>
            </w:r>
            <w:r w:rsidR="00BA406D">
              <w:rPr>
                <w:rFonts w:asciiTheme="minorBidi" w:eastAsia="Times New Roman" w:hAnsiTheme="minorBidi" w:cstheme="minorBidi"/>
                <w:color w:val="auto"/>
                <w:sz w:val="22"/>
                <w:szCs w:val="22"/>
                <w:lang w:val="lt-LT"/>
              </w:rPr>
              <w:t>.</w:t>
            </w:r>
          </w:p>
          <w:p w14:paraId="44C93586" w14:textId="77777777" w:rsidR="00125ACB" w:rsidRDefault="00125ACB" w:rsidP="00604535">
            <w:pPr>
              <w:ind w:left="141" w:right="138"/>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Vartotojui turi būti prieinama konfigūruojama klasifikatoriaus struktūra, kurią galima atnaujinti pagal VMI reikalavimus.</w:t>
            </w:r>
          </w:p>
          <w:p w14:paraId="60B628C5" w14:textId="4D6D45ED" w:rsidR="00B60C23" w:rsidRPr="00125ACB" w:rsidRDefault="00125ACB" w:rsidP="00604535">
            <w:pPr>
              <w:ind w:left="141" w:right="138"/>
              <w:jc w:val="both"/>
              <w:rPr>
                <w:rFonts w:asciiTheme="minorBidi" w:eastAsia="Times New Roman" w:hAnsiTheme="minorBidi" w:cstheme="minorBidi"/>
                <w:color w:val="auto"/>
                <w:sz w:val="22"/>
                <w:szCs w:val="22"/>
                <w:lang w:val="lt-LT"/>
              </w:rPr>
            </w:pPr>
            <w:r w:rsidRPr="00125ACB">
              <w:rPr>
                <w:rFonts w:asciiTheme="minorBidi" w:eastAsia="Times New Roman" w:hAnsiTheme="minorBidi" w:cstheme="minorBidi"/>
                <w:color w:val="auto"/>
                <w:sz w:val="22"/>
                <w:szCs w:val="22"/>
                <w:lang w:val="lt-LT"/>
              </w:rPr>
              <w:t xml:space="preserve">Detalūs PVM </w:t>
            </w:r>
            <w:r w:rsidR="006A1AB4">
              <w:rPr>
                <w:rFonts w:asciiTheme="minorBidi" w:eastAsia="Times New Roman" w:hAnsiTheme="minorBidi" w:cstheme="minorBidi"/>
                <w:color w:val="auto"/>
                <w:sz w:val="22"/>
                <w:szCs w:val="22"/>
                <w:lang w:val="lt-LT"/>
              </w:rPr>
              <w:t xml:space="preserve">kodų </w:t>
            </w:r>
            <w:r w:rsidRPr="00125ACB">
              <w:rPr>
                <w:rFonts w:asciiTheme="minorBidi" w:eastAsia="Times New Roman" w:hAnsiTheme="minorBidi" w:cstheme="minorBidi"/>
                <w:color w:val="auto"/>
                <w:sz w:val="22"/>
                <w:szCs w:val="22"/>
                <w:lang w:val="lt-LT"/>
              </w:rPr>
              <w:t xml:space="preserve">klasifikatoriaus kodai, tikrinimo logika ir priklausomybės turi būti suderinti ir sukonfigūruoti Projekto įgyvendinimo metu, atsižvelgiant į </w:t>
            </w:r>
            <w:r>
              <w:rPr>
                <w:rFonts w:asciiTheme="minorBidi" w:eastAsia="Times New Roman" w:hAnsiTheme="minorBidi" w:cstheme="minorBidi"/>
                <w:color w:val="auto"/>
                <w:sz w:val="22"/>
                <w:szCs w:val="22"/>
                <w:lang w:val="lt-LT"/>
              </w:rPr>
              <w:t>Į</w:t>
            </w:r>
            <w:r w:rsidRPr="00125ACB">
              <w:rPr>
                <w:rFonts w:asciiTheme="minorBidi" w:eastAsia="Times New Roman" w:hAnsiTheme="minorBidi" w:cstheme="minorBidi"/>
                <w:color w:val="auto"/>
                <w:sz w:val="22"/>
                <w:szCs w:val="22"/>
                <w:lang w:val="lt-LT"/>
              </w:rPr>
              <w:t>monės veiklos specifiką ir teisės aktų reikalavimus.</w:t>
            </w:r>
          </w:p>
        </w:tc>
      </w:tr>
      <w:tr w:rsidR="007938A0" w:rsidRPr="00C01ADA" w14:paraId="6163F3D9" w14:textId="77777777" w:rsidTr="50BE2027">
        <w:tc>
          <w:tcPr>
            <w:tcW w:w="846" w:type="dxa"/>
          </w:tcPr>
          <w:p w14:paraId="3D9A61C1" w14:textId="77777777" w:rsidR="007938A0" w:rsidRPr="00C01ADA" w:rsidRDefault="007938A0" w:rsidP="00372E15">
            <w:pPr>
              <w:pStyle w:val="ListParagraph"/>
              <w:numPr>
                <w:ilvl w:val="0"/>
                <w:numId w:val="6"/>
              </w:numPr>
              <w:ind w:left="601" w:hanging="425"/>
              <w:rPr>
                <w:color w:val="auto"/>
                <w:sz w:val="22"/>
                <w:szCs w:val="22"/>
                <w:lang w:val="lt-LT"/>
              </w:rPr>
            </w:pPr>
          </w:p>
        </w:tc>
        <w:tc>
          <w:tcPr>
            <w:tcW w:w="8788" w:type="dxa"/>
          </w:tcPr>
          <w:p w14:paraId="0F5DFB29" w14:textId="52D5EF40"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 xml:space="preserve">Sistema turi turėti funkcionalumą importuoti į Sistemą išrašytų ir patvirtintų </w:t>
            </w:r>
            <w:r w:rsidR="003768FC">
              <w:rPr>
                <w:rFonts w:asciiTheme="minorBidi" w:hAnsiTheme="minorBidi" w:cstheme="minorBidi"/>
                <w:color w:val="auto"/>
                <w:sz w:val="22"/>
                <w:szCs w:val="22"/>
                <w:lang w:val="lt-LT"/>
              </w:rPr>
              <w:t xml:space="preserve">EPS, </w:t>
            </w:r>
            <w:r>
              <w:rPr>
                <w:rFonts w:asciiTheme="minorBidi" w:hAnsiTheme="minorBidi" w:cstheme="minorBidi"/>
                <w:color w:val="auto"/>
                <w:sz w:val="22"/>
                <w:szCs w:val="22"/>
                <w:lang w:val="lt-LT"/>
              </w:rPr>
              <w:t xml:space="preserve"> NT IS</w:t>
            </w:r>
            <w:r w:rsidRPr="00E358C4">
              <w:rPr>
                <w:rFonts w:asciiTheme="minorBidi" w:hAnsiTheme="minorBidi" w:cstheme="minorBidi"/>
                <w:color w:val="auto"/>
                <w:sz w:val="22"/>
                <w:szCs w:val="22"/>
                <w:lang w:val="lt-LT"/>
              </w:rPr>
              <w:t xml:space="preserve"> PVM SF ir Kreditinių PVM sąskaitų faktūrų metaduomenis.</w:t>
            </w:r>
          </w:p>
          <w:p w14:paraId="7392CAE6" w14:textId="309DBCD8"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 xml:space="preserve">Sistema turi palaikyti struktūrizuotą duomenų importą iš išorinės </w:t>
            </w:r>
            <w:r w:rsidR="006A1AB4">
              <w:rPr>
                <w:rFonts w:asciiTheme="minorBidi" w:hAnsiTheme="minorBidi" w:cstheme="minorBidi"/>
                <w:color w:val="auto"/>
                <w:sz w:val="22"/>
                <w:szCs w:val="22"/>
                <w:lang w:val="lt-LT"/>
              </w:rPr>
              <w:t xml:space="preserve">EPS, </w:t>
            </w:r>
            <w:r>
              <w:rPr>
                <w:rFonts w:asciiTheme="minorBidi" w:hAnsiTheme="minorBidi" w:cstheme="minorBidi"/>
                <w:color w:val="auto"/>
                <w:sz w:val="22"/>
                <w:szCs w:val="22"/>
                <w:lang w:val="lt-LT"/>
              </w:rPr>
              <w:t xml:space="preserve">NT IS </w:t>
            </w:r>
            <w:r w:rsidRPr="00E358C4">
              <w:rPr>
                <w:rFonts w:asciiTheme="minorBidi" w:hAnsiTheme="minorBidi" w:cstheme="minorBidi"/>
                <w:color w:val="auto"/>
                <w:sz w:val="22"/>
                <w:szCs w:val="22"/>
                <w:lang w:val="lt-LT"/>
              </w:rPr>
              <w:t>sistem</w:t>
            </w:r>
            <w:r>
              <w:rPr>
                <w:rFonts w:asciiTheme="minorBidi" w:hAnsiTheme="minorBidi" w:cstheme="minorBidi"/>
                <w:color w:val="auto"/>
                <w:sz w:val="22"/>
                <w:szCs w:val="22"/>
                <w:lang w:val="lt-LT"/>
              </w:rPr>
              <w:t>ų</w:t>
            </w:r>
            <w:r w:rsidRPr="00E358C4">
              <w:rPr>
                <w:rFonts w:asciiTheme="minorBidi" w:hAnsiTheme="minorBidi" w:cstheme="minorBidi"/>
                <w:color w:val="auto"/>
                <w:sz w:val="22"/>
                <w:szCs w:val="22"/>
                <w:lang w:val="lt-LT"/>
              </w:rPr>
              <w:t xml:space="preserve"> importuojant</w:t>
            </w:r>
            <w:r>
              <w:rPr>
                <w:rFonts w:asciiTheme="minorBidi" w:hAnsiTheme="minorBidi" w:cstheme="minorBidi"/>
                <w:color w:val="auto"/>
                <w:sz w:val="22"/>
                <w:szCs w:val="22"/>
                <w:lang w:val="lt-LT"/>
              </w:rPr>
              <w:t>, kaip pavyzdžiui</w:t>
            </w:r>
            <w:r w:rsidRPr="00E358C4">
              <w:rPr>
                <w:rFonts w:asciiTheme="minorBidi" w:hAnsiTheme="minorBidi" w:cstheme="minorBidi"/>
                <w:color w:val="auto"/>
                <w:sz w:val="22"/>
                <w:szCs w:val="22"/>
                <w:lang w:val="lt-LT"/>
              </w:rPr>
              <w:t>:</w:t>
            </w:r>
          </w:p>
          <w:p w14:paraId="617ECE71" w14:textId="77777777" w:rsidR="00E358C4" w:rsidRPr="00E358C4" w:rsidRDefault="00E358C4" w:rsidP="0078049D">
            <w:pPr>
              <w:numPr>
                <w:ilvl w:val="1"/>
                <w:numId w:val="99"/>
              </w:numPr>
              <w:tabs>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PVM SF ir Kreditinių PVM SF metaduomenis (pvz., seriją, numerį, datas, sumas, pirkėjo rekvizitus, PVM tarifus, dokumentų tipus ir pan.);</w:t>
            </w:r>
          </w:p>
          <w:p w14:paraId="58C2ACAD" w14:textId="2024EC6F" w:rsidR="00E358C4" w:rsidRPr="00E358C4" w:rsidRDefault="00E358C4" w:rsidP="0078049D">
            <w:pPr>
              <w:numPr>
                <w:ilvl w:val="1"/>
                <w:numId w:val="99"/>
              </w:numPr>
              <w:tabs>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Prireikus – susietą informaciją apie susijusius dokumentus (sutartis, aktus, užsakymus ir kt.)</w:t>
            </w:r>
            <w:r>
              <w:rPr>
                <w:rFonts w:asciiTheme="minorBidi" w:hAnsiTheme="minorBidi" w:cstheme="minorBidi"/>
                <w:color w:val="auto"/>
                <w:sz w:val="22"/>
                <w:szCs w:val="22"/>
                <w:lang w:val="lt-LT"/>
              </w:rPr>
              <w:t>.</w:t>
            </w:r>
          </w:p>
          <w:p w14:paraId="3F674AB4" w14:textId="1F5581A2" w:rsidR="00E358C4" w:rsidRPr="00E358C4" w:rsidRDefault="00E358C4" w:rsidP="00BA406D">
            <w:pPr>
              <w:tabs>
                <w:tab w:val="left" w:pos="492"/>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Importas turi būti vykdomas:</w:t>
            </w:r>
          </w:p>
          <w:p w14:paraId="78A9BDC5" w14:textId="77777777"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Pagal nustatytą duomenų struktūrą (formatą): pvz., XML, JSON, CSV ar kitą šaltinį pagal integracijos sprendimą;</w:t>
            </w:r>
          </w:p>
          <w:p w14:paraId="22E21B5D" w14:textId="3C3302CC"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 xml:space="preserve">Su duomenų validacija prieš įrašymą į </w:t>
            </w:r>
            <w:r w:rsidR="005977D1">
              <w:rPr>
                <w:rFonts w:asciiTheme="minorBidi" w:hAnsiTheme="minorBidi" w:cstheme="minorBidi"/>
                <w:color w:val="auto"/>
                <w:sz w:val="22"/>
                <w:szCs w:val="22"/>
                <w:lang w:val="lt-LT"/>
              </w:rPr>
              <w:t>S</w:t>
            </w:r>
            <w:r w:rsidRPr="00E358C4">
              <w:rPr>
                <w:rFonts w:asciiTheme="minorBidi" w:hAnsiTheme="minorBidi" w:cstheme="minorBidi"/>
                <w:color w:val="auto"/>
                <w:sz w:val="22"/>
                <w:szCs w:val="22"/>
                <w:lang w:val="lt-LT"/>
              </w:rPr>
              <w:t>istemą (tikrinamas laukų korektiškumas, privalomi duomenys, duomenų dublių prevencija ir kt.);</w:t>
            </w:r>
          </w:p>
          <w:p w14:paraId="57408EBC" w14:textId="77777777"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Su galimybe peržiūrėti importo žurnalą (sėkmingai importuoti, atmesti, su klaidomis).</w:t>
            </w:r>
          </w:p>
          <w:p w14:paraId="2B4BE8EF" w14:textId="438F141F" w:rsidR="00E358C4" w:rsidRPr="00E358C4" w:rsidRDefault="00E358C4" w:rsidP="00BA406D">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Sistema turi palaikyti:</w:t>
            </w:r>
          </w:p>
          <w:p w14:paraId="1A33DBF6" w14:textId="32053420"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 xml:space="preserve">Rankinį ir (arba) automatinį importą, jei numatytos integracijos su </w:t>
            </w:r>
            <w:r w:rsidR="006E6718">
              <w:rPr>
                <w:rFonts w:asciiTheme="minorBidi" w:hAnsiTheme="minorBidi" w:cstheme="minorBidi"/>
                <w:color w:val="auto"/>
                <w:sz w:val="22"/>
                <w:szCs w:val="22"/>
                <w:lang w:val="lt-LT"/>
              </w:rPr>
              <w:t>išorinėmis sistemomis</w:t>
            </w:r>
            <w:r w:rsidRPr="00E358C4">
              <w:rPr>
                <w:rFonts w:asciiTheme="minorBidi" w:hAnsiTheme="minorBidi" w:cstheme="minorBidi"/>
                <w:color w:val="auto"/>
                <w:sz w:val="22"/>
                <w:szCs w:val="22"/>
                <w:lang w:val="lt-LT"/>
              </w:rPr>
              <w:t>, kitomis dokumentų valdymo/apskaitos sistemomis;</w:t>
            </w:r>
          </w:p>
          <w:p w14:paraId="528A3C9D" w14:textId="77777777"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Atsekamumą – importuotų dokumentų šaltinio identifikaciją, importo datą, atsakingą naudotoją;</w:t>
            </w:r>
          </w:p>
          <w:p w14:paraId="1C44417B" w14:textId="77777777" w:rsidR="00E358C4" w:rsidRPr="00E358C4" w:rsidRDefault="00E358C4" w:rsidP="0078049D">
            <w:pPr>
              <w:pStyle w:val="ListParagraph"/>
              <w:numPr>
                <w:ilvl w:val="0"/>
                <w:numId w:val="100"/>
              </w:numPr>
              <w:tabs>
                <w:tab w:val="clear" w:pos="720"/>
                <w:tab w:val="left" w:pos="603"/>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Atskirą žymėjimą Sistemoje, kad dokumentas buvo importuotas, o ne sugeneruotas Sistemoje.</w:t>
            </w:r>
          </w:p>
          <w:p w14:paraId="2D40E8AF" w14:textId="2F74F06E"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Detalūs importuojamų duomenų reikalavimai, struktūra, laukai ir jų privalomumas turi būti suderinti ir sukonfigūruoti Projekto metu, atsižvelgiant į:</w:t>
            </w:r>
          </w:p>
          <w:p w14:paraId="2E2B43BD" w14:textId="34EDF643" w:rsidR="00E358C4" w:rsidRPr="00E358C4" w:rsidRDefault="006E6718" w:rsidP="0078049D">
            <w:pPr>
              <w:numPr>
                <w:ilvl w:val="1"/>
                <w:numId w:val="101"/>
              </w:numPr>
              <w:tabs>
                <w:tab w:val="left" w:pos="621"/>
                <w:tab w:val="left" w:pos="886"/>
              </w:tabs>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EPS, </w:t>
            </w:r>
            <w:r w:rsidR="00E358C4">
              <w:rPr>
                <w:rFonts w:asciiTheme="minorBidi" w:hAnsiTheme="minorBidi" w:cstheme="minorBidi"/>
                <w:color w:val="auto"/>
                <w:sz w:val="22"/>
                <w:szCs w:val="22"/>
                <w:lang w:val="lt-LT"/>
              </w:rPr>
              <w:t>NT IS</w:t>
            </w:r>
            <w:r w:rsidR="00E358C4" w:rsidRPr="00E358C4">
              <w:rPr>
                <w:rFonts w:asciiTheme="minorBidi" w:hAnsiTheme="minorBidi" w:cstheme="minorBidi"/>
                <w:color w:val="auto"/>
                <w:sz w:val="22"/>
                <w:szCs w:val="22"/>
                <w:lang w:val="lt-LT"/>
              </w:rPr>
              <w:t xml:space="preserve"> sistem</w:t>
            </w:r>
            <w:r w:rsidR="00E358C4">
              <w:rPr>
                <w:rFonts w:asciiTheme="minorBidi" w:hAnsiTheme="minorBidi" w:cstheme="minorBidi"/>
                <w:color w:val="auto"/>
                <w:sz w:val="22"/>
                <w:szCs w:val="22"/>
                <w:lang w:val="lt-LT"/>
              </w:rPr>
              <w:t>ų</w:t>
            </w:r>
            <w:r w:rsidR="00E358C4" w:rsidRPr="00E358C4">
              <w:rPr>
                <w:rFonts w:asciiTheme="minorBidi" w:hAnsiTheme="minorBidi" w:cstheme="minorBidi"/>
                <w:color w:val="auto"/>
                <w:sz w:val="22"/>
                <w:szCs w:val="22"/>
                <w:lang w:val="lt-LT"/>
              </w:rPr>
              <w:t xml:space="preserve"> techninę dokumentaciją;</w:t>
            </w:r>
          </w:p>
          <w:p w14:paraId="4CD2778C" w14:textId="77777777" w:rsidR="00E358C4" w:rsidRPr="00E358C4" w:rsidRDefault="00E358C4" w:rsidP="0078049D">
            <w:pPr>
              <w:numPr>
                <w:ilvl w:val="1"/>
                <w:numId w:val="101"/>
              </w:numPr>
              <w:tabs>
                <w:tab w:val="left" w:pos="621"/>
                <w:tab w:val="left" w:pos="886"/>
              </w:tabs>
              <w:ind w:left="141" w:right="138" w:firstLine="283"/>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Įmonės dokumentų apskaitos tvarką;</w:t>
            </w:r>
          </w:p>
          <w:p w14:paraId="66A4F550" w14:textId="0E20E61B" w:rsidR="007938A0" w:rsidRPr="0026130E" w:rsidRDefault="00E358C4" w:rsidP="0078049D">
            <w:pPr>
              <w:numPr>
                <w:ilvl w:val="1"/>
                <w:numId w:val="101"/>
              </w:numPr>
              <w:tabs>
                <w:tab w:val="left" w:pos="621"/>
                <w:tab w:val="left" w:pos="886"/>
              </w:tabs>
              <w:ind w:left="141" w:right="138" w:firstLine="283"/>
              <w:jc w:val="both"/>
              <w:rPr>
                <w:lang w:val="lt-LT"/>
              </w:rPr>
            </w:pPr>
            <w:r w:rsidRPr="00E358C4">
              <w:rPr>
                <w:rFonts w:asciiTheme="minorBidi" w:hAnsiTheme="minorBidi" w:cstheme="minorBidi"/>
                <w:color w:val="auto"/>
                <w:sz w:val="22"/>
                <w:szCs w:val="22"/>
                <w:lang w:val="lt-LT"/>
              </w:rPr>
              <w:t>Teisės aktų keliamus reikalavimus duomenų saugojimui ir atsekamumui</w:t>
            </w:r>
            <w:r w:rsidR="00753732" w:rsidRPr="00E358C4">
              <w:rPr>
                <w:color w:val="auto"/>
                <w:sz w:val="22"/>
                <w:szCs w:val="22"/>
                <w:lang w:val="lt-LT"/>
              </w:rPr>
              <w:t>.</w:t>
            </w:r>
          </w:p>
        </w:tc>
      </w:tr>
      <w:tr w:rsidR="00822CEC" w:rsidRPr="00C01ADA" w14:paraId="4F14072A" w14:textId="77777777" w:rsidTr="50BE2027">
        <w:tc>
          <w:tcPr>
            <w:tcW w:w="846" w:type="dxa"/>
          </w:tcPr>
          <w:p w14:paraId="413208AD"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52ABD886" w14:textId="5D28A6D6"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Sistema turi turėti funkcionalumą, leidžiantį pagal nustatytas taisykles automatiškai ir / arba rankiniu būdu užskaityti (sudengti) Kreditines PVM SF su atitinkamomis PVM SF</w:t>
            </w:r>
            <w:r w:rsidR="006D5869" w:rsidRPr="006D5869">
              <w:rPr>
                <w:rFonts w:asciiTheme="minorBidi" w:hAnsiTheme="minorBidi" w:cstheme="minorBidi"/>
                <w:color w:val="auto"/>
                <w:sz w:val="22"/>
                <w:szCs w:val="22"/>
                <w:lang w:val="lt-LT"/>
              </w:rPr>
              <w:t>.</w:t>
            </w:r>
          </w:p>
          <w:p w14:paraId="4ABB57E0" w14:textId="5DB9048B"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Sistema turi užtikrinti galimybę automatiškai sudengti Kreditinę PVM SF su susijusia PVM SF, jei tenkinamos iš anksto nustatytos sąlygos, pavyzdžiui:</w:t>
            </w:r>
          </w:p>
          <w:p w14:paraId="1026F79B" w14:textId="77777777" w:rsidR="00E358C4" w:rsidRPr="006D5869" w:rsidRDefault="00E358C4" w:rsidP="0078049D">
            <w:pPr>
              <w:pStyle w:val="ListParagraph"/>
              <w:numPr>
                <w:ilvl w:val="0"/>
                <w:numId w:val="102"/>
              </w:numPr>
              <w:tabs>
                <w:tab w:val="clear" w:pos="720"/>
                <w:tab w:val="left" w:pos="603"/>
              </w:tabs>
              <w:ind w:left="141" w:right="138" w:firstLine="283"/>
              <w:jc w:val="both"/>
              <w:rPr>
                <w:rFonts w:asciiTheme="minorBidi" w:hAnsiTheme="minorBidi"/>
                <w:color w:val="auto"/>
                <w:sz w:val="22"/>
                <w:szCs w:val="22"/>
                <w:lang w:val="lt-LT"/>
              </w:rPr>
            </w:pPr>
            <w:r w:rsidRPr="006D5869">
              <w:rPr>
                <w:rFonts w:asciiTheme="minorBidi" w:hAnsiTheme="minorBidi"/>
                <w:color w:val="auto"/>
                <w:sz w:val="22"/>
                <w:szCs w:val="22"/>
                <w:lang w:val="lt-LT"/>
              </w:rPr>
              <w:t>Abi sąskaitos susijusios su tuo pačiu pirkėju;</w:t>
            </w:r>
          </w:p>
          <w:p w14:paraId="41F5B6DF" w14:textId="77777777" w:rsidR="00E358C4" w:rsidRPr="006D5869" w:rsidRDefault="00E358C4" w:rsidP="0078049D">
            <w:pPr>
              <w:pStyle w:val="ListParagraph"/>
              <w:numPr>
                <w:ilvl w:val="0"/>
                <w:numId w:val="102"/>
              </w:numPr>
              <w:tabs>
                <w:tab w:val="clear" w:pos="720"/>
                <w:tab w:val="left" w:pos="603"/>
              </w:tabs>
              <w:ind w:left="141" w:right="138" w:firstLine="283"/>
              <w:jc w:val="both"/>
              <w:rPr>
                <w:rFonts w:asciiTheme="minorBidi" w:hAnsiTheme="minorBidi"/>
                <w:color w:val="auto"/>
                <w:sz w:val="22"/>
                <w:szCs w:val="22"/>
                <w:lang w:val="lt-LT"/>
              </w:rPr>
            </w:pPr>
            <w:r w:rsidRPr="006D5869">
              <w:rPr>
                <w:rFonts w:asciiTheme="minorBidi" w:hAnsiTheme="minorBidi"/>
                <w:color w:val="auto"/>
                <w:sz w:val="22"/>
                <w:szCs w:val="22"/>
                <w:lang w:val="lt-LT"/>
              </w:rPr>
              <w:t>Nurodyta tiksli arba dalinė suma;</w:t>
            </w:r>
          </w:p>
          <w:p w14:paraId="0A756062" w14:textId="77777777" w:rsidR="00E358C4" w:rsidRPr="006D5869" w:rsidRDefault="00E358C4" w:rsidP="0078049D">
            <w:pPr>
              <w:pStyle w:val="ListParagraph"/>
              <w:numPr>
                <w:ilvl w:val="0"/>
                <w:numId w:val="102"/>
              </w:numPr>
              <w:tabs>
                <w:tab w:val="clear" w:pos="720"/>
                <w:tab w:val="left" w:pos="603"/>
              </w:tabs>
              <w:ind w:left="141" w:right="138" w:firstLine="283"/>
              <w:jc w:val="both"/>
              <w:rPr>
                <w:rFonts w:asciiTheme="minorBidi" w:hAnsiTheme="minorBidi"/>
                <w:color w:val="auto"/>
                <w:sz w:val="22"/>
                <w:szCs w:val="22"/>
                <w:lang w:val="lt-LT"/>
              </w:rPr>
            </w:pPr>
            <w:r w:rsidRPr="006D5869">
              <w:rPr>
                <w:rFonts w:asciiTheme="minorBidi" w:hAnsiTheme="minorBidi"/>
                <w:color w:val="auto"/>
                <w:sz w:val="22"/>
                <w:szCs w:val="22"/>
                <w:lang w:val="lt-LT"/>
              </w:rPr>
              <w:t>Sistemoje egzistuoja loginė nuoroda tarp sąskaitų (pvz., pagal užsakymą, sutartį, dokumentų ryšį);</w:t>
            </w:r>
          </w:p>
          <w:p w14:paraId="53FF3B22" w14:textId="18F23B58"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Rankinis sudengimas turi būti galimas per naudotojo sąsają, su galimybe:</w:t>
            </w:r>
          </w:p>
          <w:p w14:paraId="018C75A6" w14:textId="77777777" w:rsidR="00E358C4" w:rsidRPr="006D5869" w:rsidRDefault="00E358C4" w:rsidP="0078049D">
            <w:pPr>
              <w:pStyle w:val="ListParagraph"/>
              <w:numPr>
                <w:ilvl w:val="0"/>
                <w:numId w:val="104"/>
              </w:numPr>
              <w:tabs>
                <w:tab w:val="clear" w:pos="720"/>
                <w:tab w:val="left" w:pos="6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Pasirinkti vieną ar kelias Kreditines PVM SF;</w:t>
            </w:r>
          </w:p>
          <w:p w14:paraId="048A232C" w14:textId="77777777" w:rsidR="00E358C4" w:rsidRPr="006D5869" w:rsidRDefault="00E358C4" w:rsidP="0078049D">
            <w:pPr>
              <w:pStyle w:val="ListParagraph"/>
              <w:numPr>
                <w:ilvl w:val="0"/>
                <w:numId w:val="104"/>
              </w:numPr>
              <w:tabs>
                <w:tab w:val="clear" w:pos="720"/>
                <w:tab w:val="left" w:pos="6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Priskirti jas prie vienos ar kelių PVM SF;</w:t>
            </w:r>
          </w:p>
          <w:p w14:paraId="4273F580" w14:textId="77777777" w:rsidR="00E358C4" w:rsidRPr="006D5869" w:rsidRDefault="00E358C4" w:rsidP="0078049D">
            <w:pPr>
              <w:pStyle w:val="ListParagraph"/>
              <w:numPr>
                <w:ilvl w:val="0"/>
                <w:numId w:val="104"/>
              </w:numPr>
              <w:tabs>
                <w:tab w:val="clear" w:pos="720"/>
                <w:tab w:val="left" w:pos="6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Matyti suminius skirtumus (permoka / likutis), jei sudengimas dalinis.</w:t>
            </w:r>
          </w:p>
          <w:p w14:paraId="48E9189E" w14:textId="070F617C"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Kiekvieno sudengimo atveju sistema turi registruoti:</w:t>
            </w:r>
          </w:p>
          <w:p w14:paraId="31624289" w14:textId="77777777" w:rsidR="00E358C4" w:rsidRPr="006D5869" w:rsidRDefault="00E358C4" w:rsidP="0078049D">
            <w:pPr>
              <w:pStyle w:val="ListParagraph"/>
              <w:numPr>
                <w:ilvl w:val="0"/>
                <w:numId w:val="103"/>
              </w:numPr>
              <w:tabs>
                <w:tab w:val="clear" w:pos="720"/>
                <w:tab w:val="left" w:pos="7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Sudengimo datą;</w:t>
            </w:r>
          </w:p>
          <w:p w14:paraId="219F5325" w14:textId="77777777" w:rsidR="00E358C4" w:rsidRPr="006D5869" w:rsidRDefault="00E358C4" w:rsidP="0078049D">
            <w:pPr>
              <w:pStyle w:val="ListParagraph"/>
              <w:numPr>
                <w:ilvl w:val="0"/>
                <w:numId w:val="103"/>
              </w:numPr>
              <w:tabs>
                <w:tab w:val="clear" w:pos="720"/>
                <w:tab w:val="left" w:pos="7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Atsakingą naudotoją (jei veiksmas rankinis);</w:t>
            </w:r>
          </w:p>
          <w:p w14:paraId="78456FF4" w14:textId="77777777" w:rsidR="00E358C4" w:rsidRPr="006D5869" w:rsidRDefault="00E358C4" w:rsidP="0078049D">
            <w:pPr>
              <w:pStyle w:val="ListParagraph"/>
              <w:numPr>
                <w:ilvl w:val="0"/>
                <w:numId w:val="103"/>
              </w:numPr>
              <w:tabs>
                <w:tab w:val="clear" w:pos="720"/>
                <w:tab w:val="left" w:pos="7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Susietų sąskaitų numerius ir sumas;</w:t>
            </w:r>
          </w:p>
          <w:p w14:paraId="1AE4E8B7" w14:textId="7E9A377E" w:rsidR="00E358C4" w:rsidRPr="006D5869" w:rsidRDefault="00E358C4" w:rsidP="0078049D">
            <w:pPr>
              <w:pStyle w:val="ListParagraph"/>
              <w:numPr>
                <w:ilvl w:val="0"/>
                <w:numId w:val="103"/>
              </w:numPr>
              <w:tabs>
                <w:tab w:val="clear" w:pos="720"/>
                <w:tab w:val="left" w:pos="744"/>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Būklę (visiškai sudengta, dalinai sudengta, neįvykdytas sudengimas)</w:t>
            </w:r>
            <w:r w:rsidR="006D5869" w:rsidRPr="006D5869">
              <w:rPr>
                <w:rFonts w:asciiTheme="minorBidi" w:hAnsiTheme="minorBidi" w:cstheme="minorBidi"/>
                <w:color w:val="auto"/>
                <w:sz w:val="22"/>
                <w:szCs w:val="22"/>
                <w:lang w:val="lt-LT"/>
              </w:rPr>
              <w:t>.</w:t>
            </w:r>
          </w:p>
          <w:p w14:paraId="5AC07EBC" w14:textId="60211087"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Sudengimo informacija turi būti:</w:t>
            </w:r>
          </w:p>
          <w:p w14:paraId="25CACC5D" w14:textId="77777777" w:rsidR="00E358C4" w:rsidRPr="006D5869" w:rsidRDefault="00E358C4" w:rsidP="0078049D">
            <w:pPr>
              <w:pStyle w:val="ListParagraph"/>
              <w:numPr>
                <w:ilvl w:val="0"/>
                <w:numId w:val="105"/>
              </w:numPr>
              <w:tabs>
                <w:tab w:val="clear" w:pos="720"/>
                <w:tab w:val="left" w:pos="744"/>
              </w:tabs>
              <w:ind w:left="141" w:right="138" w:firstLine="283"/>
              <w:jc w:val="both"/>
              <w:rPr>
                <w:rFonts w:asciiTheme="minorBidi" w:hAnsiTheme="minorBidi"/>
                <w:color w:val="auto"/>
                <w:sz w:val="22"/>
                <w:szCs w:val="22"/>
                <w:lang w:val="lt-LT"/>
              </w:rPr>
            </w:pPr>
            <w:r w:rsidRPr="006D5869">
              <w:rPr>
                <w:rFonts w:asciiTheme="minorBidi" w:hAnsiTheme="minorBidi"/>
                <w:color w:val="auto"/>
                <w:sz w:val="22"/>
                <w:szCs w:val="22"/>
                <w:lang w:val="lt-LT"/>
              </w:rPr>
              <w:t>Matoma sąskaitų peržiūros lange;</w:t>
            </w:r>
          </w:p>
          <w:p w14:paraId="700ECBFF" w14:textId="7088DF78" w:rsidR="00E358C4" w:rsidRPr="006D5869" w:rsidRDefault="00E358C4" w:rsidP="0078049D">
            <w:pPr>
              <w:pStyle w:val="ListParagraph"/>
              <w:numPr>
                <w:ilvl w:val="0"/>
                <w:numId w:val="105"/>
              </w:numPr>
              <w:tabs>
                <w:tab w:val="clear" w:pos="720"/>
                <w:tab w:val="left" w:pos="744"/>
              </w:tabs>
              <w:ind w:left="141" w:right="138" w:firstLine="283"/>
              <w:jc w:val="both"/>
              <w:rPr>
                <w:rFonts w:asciiTheme="minorBidi" w:hAnsiTheme="minorBidi"/>
                <w:color w:val="auto"/>
                <w:sz w:val="22"/>
                <w:szCs w:val="22"/>
                <w:lang w:val="lt-LT"/>
              </w:rPr>
            </w:pPr>
            <w:r w:rsidRPr="006D5869">
              <w:rPr>
                <w:rFonts w:asciiTheme="minorBidi" w:hAnsiTheme="minorBidi"/>
                <w:color w:val="auto"/>
                <w:sz w:val="22"/>
                <w:szCs w:val="22"/>
                <w:lang w:val="lt-LT"/>
              </w:rPr>
              <w:t>Įtraukiama į sąskaitų būsenos ataskaitas</w:t>
            </w:r>
            <w:r w:rsidR="006D5869" w:rsidRPr="006D5869">
              <w:rPr>
                <w:rFonts w:asciiTheme="minorBidi" w:hAnsiTheme="minorBidi"/>
                <w:color w:val="auto"/>
                <w:sz w:val="22"/>
                <w:szCs w:val="22"/>
                <w:lang w:val="lt-LT"/>
              </w:rPr>
              <w:t>.</w:t>
            </w:r>
          </w:p>
          <w:p w14:paraId="04C99263" w14:textId="2227AABE" w:rsidR="00E358C4" w:rsidRPr="00E358C4" w:rsidRDefault="00E358C4" w:rsidP="00604535">
            <w:pPr>
              <w:tabs>
                <w:tab w:val="left" w:pos="492"/>
              </w:tabs>
              <w:ind w:left="141" w:right="138"/>
              <w:jc w:val="both"/>
              <w:rPr>
                <w:rFonts w:asciiTheme="minorBidi" w:hAnsiTheme="minorBidi" w:cstheme="minorBidi"/>
                <w:color w:val="auto"/>
                <w:sz w:val="22"/>
                <w:szCs w:val="22"/>
                <w:lang w:val="lt-LT"/>
              </w:rPr>
            </w:pPr>
            <w:r w:rsidRPr="00E358C4">
              <w:rPr>
                <w:rFonts w:asciiTheme="minorBidi" w:hAnsiTheme="minorBidi" w:cstheme="minorBidi"/>
                <w:color w:val="auto"/>
                <w:sz w:val="22"/>
                <w:szCs w:val="22"/>
                <w:lang w:val="lt-LT"/>
              </w:rPr>
              <w:t>Sudengimo taisyklės ir algoritmai turi būti suderinti ir konfigūruoti Projekto metu, atsižvelgiant į:</w:t>
            </w:r>
          </w:p>
          <w:p w14:paraId="44018534" w14:textId="77777777" w:rsidR="00E358C4" w:rsidRPr="006D5869" w:rsidRDefault="00E358C4" w:rsidP="0078049D">
            <w:pPr>
              <w:pStyle w:val="ListParagraph"/>
              <w:numPr>
                <w:ilvl w:val="0"/>
                <w:numId w:val="106"/>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Įmonės buhalterinės apskaitos tvarką;</w:t>
            </w:r>
          </w:p>
          <w:p w14:paraId="0960004C" w14:textId="77777777" w:rsidR="00E358C4" w:rsidRPr="006D5869" w:rsidRDefault="00E358C4" w:rsidP="0078049D">
            <w:pPr>
              <w:pStyle w:val="ListParagraph"/>
              <w:numPr>
                <w:ilvl w:val="0"/>
                <w:numId w:val="106"/>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Pirkimo-pardavimo procesų ypatumus;</w:t>
            </w:r>
          </w:p>
          <w:p w14:paraId="37839C68" w14:textId="7197EFA7" w:rsidR="00B60C23" w:rsidRPr="0026130E" w:rsidRDefault="00E358C4" w:rsidP="0078049D">
            <w:pPr>
              <w:pStyle w:val="ListParagraph"/>
              <w:numPr>
                <w:ilvl w:val="0"/>
                <w:numId w:val="106"/>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Atsiskaitymų ir skolų valdymo logiką</w:t>
            </w:r>
            <w:r w:rsidRPr="0026130E">
              <w:rPr>
                <w:rFonts w:asciiTheme="minorBidi" w:hAnsiTheme="minorBidi" w:cstheme="minorBidi"/>
                <w:color w:val="auto"/>
                <w:sz w:val="22"/>
                <w:szCs w:val="22"/>
                <w:lang w:val="lt-LT"/>
              </w:rPr>
              <w:t>.</w:t>
            </w:r>
          </w:p>
        </w:tc>
      </w:tr>
      <w:tr w:rsidR="00822CEC" w:rsidRPr="00C01ADA" w14:paraId="3BA871CE" w14:textId="77777777" w:rsidTr="50BE2027">
        <w:tc>
          <w:tcPr>
            <w:tcW w:w="846" w:type="dxa"/>
          </w:tcPr>
          <w:p w14:paraId="47A550C4"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63F07465" w14:textId="6461C6A2" w:rsidR="006D5869" w:rsidRPr="006D5869" w:rsidRDefault="006D5869" w:rsidP="00604535">
            <w:pPr>
              <w:tabs>
                <w:tab w:val="left" w:pos="492"/>
              </w:tabs>
              <w:ind w:left="141" w:right="138"/>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Sistema turi turėti funkcionalumą formuoti išrašytų PVM SF, įskaitant Kreditines PVM SF, registrą:</w:t>
            </w:r>
          </w:p>
          <w:p w14:paraId="26286750" w14:textId="77777777" w:rsidR="006D5869" w:rsidRPr="006D5869" w:rsidRDefault="006D5869" w:rsidP="00604535">
            <w:pPr>
              <w:tabs>
                <w:tab w:val="left" w:pos="492"/>
              </w:tabs>
              <w:ind w:left="141" w:right="138"/>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PVM SF registras turi apimti:</w:t>
            </w:r>
          </w:p>
          <w:p w14:paraId="771023B4" w14:textId="77777777" w:rsidR="006D5869" w:rsidRPr="006D5869" w:rsidRDefault="006D5869" w:rsidP="0078049D">
            <w:pPr>
              <w:numPr>
                <w:ilvl w:val="0"/>
                <w:numId w:val="107"/>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Visas Sistemoje patvirtintas PVM SF ir Kreditines PVM SF (išskyrus delspinigių ar baudų pranešimus, kurie nėra laikomi PVM objektais pagal teisės aktus);</w:t>
            </w:r>
          </w:p>
          <w:p w14:paraId="4136A0B5" w14:textId="77777777" w:rsidR="006D5869" w:rsidRPr="006D5869" w:rsidRDefault="006D5869" w:rsidP="0078049D">
            <w:pPr>
              <w:numPr>
                <w:ilvl w:val="0"/>
                <w:numId w:val="107"/>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Pagrindinius metaduomenis, susijusius su dokumentu, įskaitant bet kokius susietus dokumentus (sutartis, užsakymus, aktus ir pan.);</w:t>
            </w:r>
          </w:p>
          <w:p w14:paraId="67C02461" w14:textId="7C6B1072" w:rsidR="006D5869" w:rsidRPr="006D5869" w:rsidRDefault="006D5869" w:rsidP="0078049D">
            <w:pPr>
              <w:numPr>
                <w:ilvl w:val="0"/>
                <w:numId w:val="107"/>
              </w:numPr>
              <w:tabs>
                <w:tab w:val="clear" w:pos="720"/>
                <w:tab w:val="left" w:pos="603"/>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Aiškią struktūrą su galimybe atlikti filtravimą, rūšiavimą bei eksportą</w:t>
            </w:r>
            <w:r>
              <w:rPr>
                <w:rFonts w:asciiTheme="minorBidi" w:hAnsiTheme="minorBidi" w:cstheme="minorBidi"/>
                <w:color w:val="auto"/>
                <w:sz w:val="22"/>
                <w:szCs w:val="22"/>
                <w:lang w:val="lt-LT"/>
              </w:rPr>
              <w:t>.</w:t>
            </w:r>
          </w:p>
          <w:p w14:paraId="51409B44" w14:textId="3262D56F" w:rsidR="006D5869" w:rsidRPr="006D5869" w:rsidRDefault="006D5869" w:rsidP="00604535">
            <w:pPr>
              <w:tabs>
                <w:tab w:val="left" w:pos="492"/>
              </w:tabs>
              <w:ind w:left="141" w:right="138"/>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Detalus registro laukų sąrašas turi būti suderintas ir sukonfigūruotas Projekto metu, atsižvelgiant į:</w:t>
            </w:r>
          </w:p>
          <w:p w14:paraId="36916D79" w14:textId="77777777" w:rsidR="006D5869" w:rsidRPr="006D5869" w:rsidRDefault="006D5869" w:rsidP="0078049D">
            <w:pPr>
              <w:pStyle w:val="ListParagraph"/>
              <w:numPr>
                <w:ilvl w:val="0"/>
                <w:numId w:val="107"/>
              </w:numPr>
              <w:tabs>
                <w:tab w:val="left" w:pos="492"/>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i.SAF reikalavimus;</w:t>
            </w:r>
          </w:p>
          <w:p w14:paraId="042198C5" w14:textId="77777777" w:rsidR="006D5869" w:rsidRPr="006D5869" w:rsidRDefault="006D5869" w:rsidP="0078049D">
            <w:pPr>
              <w:pStyle w:val="ListParagraph"/>
              <w:numPr>
                <w:ilvl w:val="0"/>
                <w:numId w:val="107"/>
              </w:numPr>
              <w:tabs>
                <w:tab w:val="left" w:pos="492"/>
              </w:tabs>
              <w:ind w:left="141" w:right="138" w:firstLine="283"/>
              <w:jc w:val="both"/>
              <w:rPr>
                <w:rFonts w:asciiTheme="minorBidi" w:hAnsiTheme="minorBidi" w:cstheme="minorBidi"/>
                <w:color w:val="auto"/>
                <w:sz w:val="22"/>
                <w:szCs w:val="22"/>
                <w:lang w:val="lt-LT"/>
              </w:rPr>
            </w:pPr>
            <w:r w:rsidRPr="006D5869">
              <w:rPr>
                <w:rFonts w:asciiTheme="minorBidi" w:hAnsiTheme="minorBidi" w:cstheme="minorBidi"/>
                <w:color w:val="auto"/>
                <w:sz w:val="22"/>
                <w:szCs w:val="22"/>
                <w:lang w:val="lt-LT"/>
              </w:rPr>
              <w:t>Įmonės apskaitos poreikius;</w:t>
            </w:r>
          </w:p>
          <w:p w14:paraId="29B5BDF2" w14:textId="77777777" w:rsidR="00B60C23" w:rsidRPr="0026130E" w:rsidRDefault="006D5869" w:rsidP="0078049D">
            <w:pPr>
              <w:pStyle w:val="ListParagraph"/>
              <w:numPr>
                <w:ilvl w:val="0"/>
                <w:numId w:val="107"/>
              </w:numPr>
              <w:tabs>
                <w:tab w:val="left" w:pos="492"/>
              </w:tabs>
              <w:ind w:left="141" w:right="138" w:firstLine="283"/>
              <w:jc w:val="both"/>
              <w:rPr>
                <w:lang w:val="lt-LT"/>
              </w:rPr>
            </w:pPr>
            <w:r w:rsidRPr="006D5869">
              <w:rPr>
                <w:rFonts w:asciiTheme="minorBidi" w:hAnsiTheme="minorBidi" w:cstheme="minorBidi"/>
                <w:color w:val="auto"/>
                <w:sz w:val="22"/>
                <w:szCs w:val="22"/>
                <w:lang w:val="lt-LT"/>
              </w:rPr>
              <w:t>Vidaus kontrolės procesus (pvz., audito pėdsaką, būsenas, naudotojo informaciją).</w:t>
            </w:r>
          </w:p>
          <w:p w14:paraId="2C184F56" w14:textId="2EB26871" w:rsidR="00616C4D" w:rsidRPr="0026130E" w:rsidRDefault="00616C4D" w:rsidP="00604535">
            <w:pPr>
              <w:tabs>
                <w:tab w:val="left" w:pos="492"/>
              </w:tabs>
              <w:ind w:left="141" w:right="138"/>
              <w:jc w:val="both"/>
              <w:rPr>
                <w:sz w:val="22"/>
                <w:szCs w:val="22"/>
                <w:lang w:val="lt-LT"/>
              </w:rPr>
            </w:pPr>
            <w:r w:rsidRPr="00616C4D">
              <w:rPr>
                <w:color w:val="auto"/>
                <w:sz w:val="22"/>
                <w:szCs w:val="22"/>
                <w:lang w:val="lt-LT"/>
              </w:rPr>
              <w:t>PVM SF registro laukų struktūra, eksporto turinys ir formatas turi būti suderinti ir konfigūruoti Projekto metu, atsižvelgiant į galiojančius teisės aktus ir Įmonės IT architektūrą.</w:t>
            </w:r>
          </w:p>
        </w:tc>
      </w:tr>
      <w:tr w:rsidR="00822CEC" w:rsidRPr="00C01ADA" w14:paraId="120A0B2F" w14:textId="77777777" w:rsidTr="50BE2027">
        <w:tc>
          <w:tcPr>
            <w:tcW w:w="846" w:type="dxa"/>
          </w:tcPr>
          <w:p w14:paraId="73D16030" w14:textId="77777777" w:rsidR="00B60C23" w:rsidRPr="00C01ADA" w:rsidRDefault="00B60C23" w:rsidP="00372E15">
            <w:pPr>
              <w:pStyle w:val="ListParagraph"/>
              <w:numPr>
                <w:ilvl w:val="0"/>
                <w:numId w:val="6"/>
              </w:numPr>
              <w:ind w:left="601" w:hanging="425"/>
              <w:rPr>
                <w:color w:val="auto"/>
                <w:sz w:val="22"/>
                <w:szCs w:val="22"/>
                <w:lang w:val="lt-LT"/>
              </w:rPr>
            </w:pPr>
          </w:p>
        </w:tc>
        <w:tc>
          <w:tcPr>
            <w:tcW w:w="8788" w:type="dxa"/>
          </w:tcPr>
          <w:p w14:paraId="5DA87000" w14:textId="606833FD" w:rsidR="006D5869" w:rsidRPr="006D5869" w:rsidRDefault="006D5869" w:rsidP="00604535">
            <w:pPr>
              <w:tabs>
                <w:tab w:val="left" w:pos="492"/>
              </w:tabs>
              <w:ind w:left="141" w:right="138"/>
              <w:jc w:val="both"/>
              <w:rPr>
                <w:color w:val="auto"/>
                <w:sz w:val="22"/>
                <w:szCs w:val="22"/>
                <w:lang w:val="lt-LT"/>
              </w:rPr>
            </w:pPr>
            <w:r w:rsidRPr="006D5869">
              <w:rPr>
                <w:color w:val="auto"/>
                <w:sz w:val="22"/>
                <w:szCs w:val="22"/>
                <w:lang w:val="lt-LT"/>
              </w:rPr>
              <w:t>Sistema turi turėti funkcionalumą registrą eksportuoti į i.SAF sistemą, atitinkant VMI nustatytus techninius reikalavimus.</w:t>
            </w:r>
          </w:p>
          <w:p w14:paraId="4A6295C3" w14:textId="77777777" w:rsidR="006D5869" w:rsidRPr="006D5869" w:rsidRDefault="006D5869" w:rsidP="00604535">
            <w:pPr>
              <w:tabs>
                <w:tab w:val="left" w:pos="492"/>
              </w:tabs>
              <w:ind w:left="141" w:right="138"/>
              <w:jc w:val="both"/>
              <w:rPr>
                <w:color w:val="auto"/>
                <w:sz w:val="22"/>
                <w:szCs w:val="22"/>
                <w:lang w:val="lt-LT"/>
              </w:rPr>
            </w:pPr>
            <w:r w:rsidRPr="006D5869">
              <w:rPr>
                <w:color w:val="auto"/>
                <w:sz w:val="22"/>
                <w:szCs w:val="22"/>
                <w:lang w:val="lt-LT"/>
              </w:rPr>
              <w:t>Sistema turi:</w:t>
            </w:r>
          </w:p>
          <w:p w14:paraId="43182B96" w14:textId="77777777" w:rsidR="006D5869" w:rsidRPr="006D5869" w:rsidRDefault="006D5869" w:rsidP="0078049D">
            <w:pPr>
              <w:numPr>
                <w:ilvl w:val="0"/>
                <w:numId w:val="108"/>
              </w:numPr>
              <w:tabs>
                <w:tab w:val="clear" w:pos="720"/>
                <w:tab w:val="left" w:pos="603"/>
              </w:tabs>
              <w:ind w:left="141" w:right="138" w:firstLine="283"/>
              <w:jc w:val="both"/>
              <w:rPr>
                <w:color w:val="auto"/>
                <w:sz w:val="22"/>
                <w:szCs w:val="22"/>
                <w:lang w:val="lt-LT"/>
              </w:rPr>
            </w:pPr>
            <w:r w:rsidRPr="006D5869">
              <w:rPr>
                <w:color w:val="auto"/>
                <w:sz w:val="22"/>
                <w:szCs w:val="22"/>
                <w:lang w:val="lt-LT"/>
              </w:rPr>
              <w:t>Generuoti i.SAF failą pagal nustatytą XML struktūrą arba kitą VMI reikalaujamą formatą;</w:t>
            </w:r>
          </w:p>
          <w:p w14:paraId="114CF9DA" w14:textId="77777777" w:rsidR="006D5869" w:rsidRPr="006D5869" w:rsidRDefault="006D5869" w:rsidP="0078049D">
            <w:pPr>
              <w:numPr>
                <w:ilvl w:val="0"/>
                <w:numId w:val="108"/>
              </w:numPr>
              <w:tabs>
                <w:tab w:val="clear" w:pos="720"/>
                <w:tab w:val="left" w:pos="603"/>
              </w:tabs>
              <w:ind w:left="141" w:right="138" w:firstLine="283"/>
              <w:jc w:val="both"/>
              <w:rPr>
                <w:color w:val="auto"/>
                <w:sz w:val="22"/>
                <w:szCs w:val="22"/>
                <w:lang w:val="lt-LT"/>
              </w:rPr>
            </w:pPr>
            <w:r w:rsidRPr="006D5869">
              <w:rPr>
                <w:color w:val="auto"/>
                <w:sz w:val="22"/>
                <w:szCs w:val="22"/>
                <w:lang w:val="lt-LT"/>
              </w:rPr>
              <w:t>Įtraukti tik reikšmingus dokumentus, t. y. PVM SF ir Kreditines PVM SF, išskyrus delspinigių ir baudų pranešimus;</w:t>
            </w:r>
          </w:p>
          <w:p w14:paraId="5119EA4C" w14:textId="77777777" w:rsidR="006D5869" w:rsidRPr="006D5869" w:rsidRDefault="006D5869" w:rsidP="0078049D">
            <w:pPr>
              <w:numPr>
                <w:ilvl w:val="0"/>
                <w:numId w:val="108"/>
              </w:numPr>
              <w:tabs>
                <w:tab w:val="clear" w:pos="720"/>
                <w:tab w:val="left" w:pos="603"/>
              </w:tabs>
              <w:ind w:left="141" w:right="138" w:firstLine="283"/>
              <w:jc w:val="both"/>
              <w:rPr>
                <w:color w:val="auto"/>
                <w:sz w:val="22"/>
                <w:szCs w:val="22"/>
                <w:lang w:val="lt-LT"/>
              </w:rPr>
            </w:pPr>
            <w:r w:rsidRPr="006D5869">
              <w:rPr>
                <w:color w:val="auto"/>
                <w:sz w:val="22"/>
                <w:szCs w:val="22"/>
                <w:lang w:val="lt-LT"/>
              </w:rPr>
              <w:t>Užtikrinti duomenų validaciją prieš eksportą: privalomi laukai, formato atitiktis, PVM kodai, datos, sumos;</w:t>
            </w:r>
          </w:p>
          <w:p w14:paraId="6A3E5819" w14:textId="77777777" w:rsidR="006D5869" w:rsidRPr="006D5869" w:rsidRDefault="006D5869" w:rsidP="0078049D">
            <w:pPr>
              <w:numPr>
                <w:ilvl w:val="0"/>
                <w:numId w:val="108"/>
              </w:numPr>
              <w:tabs>
                <w:tab w:val="clear" w:pos="720"/>
                <w:tab w:val="left" w:pos="603"/>
              </w:tabs>
              <w:ind w:left="141" w:right="138" w:firstLine="283"/>
              <w:jc w:val="both"/>
              <w:rPr>
                <w:color w:val="auto"/>
                <w:sz w:val="22"/>
                <w:szCs w:val="22"/>
                <w:lang w:val="lt-LT"/>
              </w:rPr>
            </w:pPr>
            <w:r w:rsidRPr="006D5869">
              <w:rPr>
                <w:color w:val="auto"/>
                <w:sz w:val="22"/>
                <w:szCs w:val="22"/>
                <w:lang w:val="lt-LT"/>
              </w:rPr>
              <w:t>Pažymėti dokumentus kaip „eksportuotus“ ir saugoti eksporto istoriją (kas, kada, kokie dokumentai eksportuoti);</w:t>
            </w:r>
          </w:p>
          <w:p w14:paraId="74C6A5E6" w14:textId="77777777" w:rsidR="006D5869" w:rsidRPr="006D5869" w:rsidRDefault="006D5869" w:rsidP="00604535">
            <w:pPr>
              <w:tabs>
                <w:tab w:val="left" w:pos="492"/>
              </w:tabs>
              <w:ind w:left="141" w:right="138"/>
              <w:jc w:val="both"/>
              <w:rPr>
                <w:color w:val="auto"/>
                <w:sz w:val="22"/>
                <w:szCs w:val="22"/>
                <w:lang w:val="lt-LT"/>
              </w:rPr>
            </w:pPr>
            <w:r w:rsidRPr="006D5869">
              <w:rPr>
                <w:color w:val="auto"/>
                <w:sz w:val="22"/>
                <w:szCs w:val="22"/>
                <w:lang w:val="lt-LT"/>
              </w:rPr>
              <w:t>Eksporto veiksmų seka turi būti:</w:t>
            </w:r>
          </w:p>
          <w:p w14:paraId="03D75B33" w14:textId="77777777" w:rsidR="006D5869" w:rsidRPr="006D5869" w:rsidRDefault="006D5869" w:rsidP="0078049D">
            <w:pPr>
              <w:numPr>
                <w:ilvl w:val="0"/>
                <w:numId w:val="108"/>
              </w:numPr>
              <w:tabs>
                <w:tab w:val="clear" w:pos="720"/>
                <w:tab w:val="left" w:pos="603"/>
                <w:tab w:val="left" w:pos="744"/>
              </w:tabs>
              <w:ind w:left="141" w:right="138" w:firstLine="283"/>
              <w:jc w:val="both"/>
              <w:rPr>
                <w:color w:val="auto"/>
                <w:sz w:val="22"/>
                <w:szCs w:val="22"/>
                <w:lang w:val="lt-LT"/>
              </w:rPr>
            </w:pPr>
            <w:r w:rsidRPr="006D5869">
              <w:rPr>
                <w:color w:val="auto"/>
                <w:sz w:val="22"/>
                <w:szCs w:val="22"/>
                <w:lang w:val="lt-LT"/>
              </w:rPr>
              <w:lastRenderedPageBreak/>
              <w:t>Rankiniu būdu paleidžiama naudotojo arba automatinė (pagal grafiką);</w:t>
            </w:r>
          </w:p>
          <w:p w14:paraId="77D263B4" w14:textId="77777777" w:rsidR="006D5869" w:rsidRPr="006D5869" w:rsidRDefault="006D5869" w:rsidP="0078049D">
            <w:pPr>
              <w:numPr>
                <w:ilvl w:val="0"/>
                <w:numId w:val="108"/>
              </w:numPr>
              <w:tabs>
                <w:tab w:val="clear" w:pos="720"/>
                <w:tab w:val="left" w:pos="603"/>
                <w:tab w:val="left" w:pos="744"/>
              </w:tabs>
              <w:ind w:left="141" w:right="138" w:firstLine="283"/>
              <w:jc w:val="both"/>
              <w:rPr>
                <w:color w:val="auto"/>
                <w:sz w:val="22"/>
                <w:szCs w:val="22"/>
                <w:lang w:val="lt-LT"/>
              </w:rPr>
            </w:pPr>
            <w:r w:rsidRPr="006D5869">
              <w:rPr>
                <w:color w:val="auto"/>
                <w:sz w:val="22"/>
                <w:szCs w:val="22"/>
                <w:lang w:val="lt-LT"/>
              </w:rPr>
              <w:t>Su peržiūros galimybe prieš eksportą (pvz., peržiūrėti duomenų santrauką, pataisyti klaidas);</w:t>
            </w:r>
          </w:p>
          <w:p w14:paraId="7908498C" w14:textId="77777777" w:rsidR="00B60C23" w:rsidRPr="0026130E" w:rsidRDefault="006D5869" w:rsidP="0078049D">
            <w:pPr>
              <w:numPr>
                <w:ilvl w:val="0"/>
                <w:numId w:val="108"/>
              </w:numPr>
              <w:tabs>
                <w:tab w:val="clear" w:pos="720"/>
                <w:tab w:val="left" w:pos="603"/>
                <w:tab w:val="left" w:pos="744"/>
              </w:tabs>
              <w:ind w:left="141" w:right="138" w:firstLine="283"/>
              <w:jc w:val="both"/>
              <w:rPr>
                <w:lang w:val="lt-LT"/>
              </w:rPr>
            </w:pPr>
            <w:r w:rsidRPr="006D5869">
              <w:rPr>
                <w:color w:val="auto"/>
                <w:sz w:val="22"/>
                <w:szCs w:val="22"/>
                <w:lang w:val="lt-LT"/>
              </w:rPr>
              <w:t>Su galimybe eksportuoti pakartotinai, jei buvo atlikti patikslinimai ar korekcijos.</w:t>
            </w:r>
          </w:p>
          <w:p w14:paraId="42640469" w14:textId="7A338771" w:rsidR="00616C4D" w:rsidRPr="0026130E" w:rsidRDefault="00616C4D" w:rsidP="00604535">
            <w:pPr>
              <w:tabs>
                <w:tab w:val="left" w:pos="603"/>
                <w:tab w:val="left" w:pos="744"/>
              </w:tabs>
              <w:ind w:left="141" w:right="138"/>
              <w:jc w:val="both"/>
              <w:rPr>
                <w:sz w:val="22"/>
                <w:szCs w:val="22"/>
                <w:lang w:val="lt-LT"/>
              </w:rPr>
            </w:pPr>
            <w:r w:rsidRPr="00616C4D">
              <w:rPr>
                <w:color w:val="auto"/>
                <w:sz w:val="22"/>
                <w:szCs w:val="22"/>
                <w:lang w:val="lt-LT"/>
              </w:rPr>
              <w:t xml:space="preserve">i.SAF eksporto turinys ir formatas turi būti suderinti ir konfigūruoti Projekto metu, atsižvelgiant į galiojančius teisės aktus ir </w:t>
            </w:r>
            <w:r>
              <w:rPr>
                <w:color w:val="auto"/>
                <w:sz w:val="22"/>
                <w:szCs w:val="22"/>
                <w:lang w:val="lt-LT"/>
              </w:rPr>
              <w:t>Į</w:t>
            </w:r>
            <w:r w:rsidRPr="00616C4D">
              <w:rPr>
                <w:color w:val="auto"/>
                <w:sz w:val="22"/>
                <w:szCs w:val="22"/>
                <w:lang w:val="lt-LT"/>
              </w:rPr>
              <w:t>monės IT architektūrą.</w:t>
            </w:r>
          </w:p>
        </w:tc>
      </w:tr>
      <w:tr w:rsidR="00822CEC" w:rsidRPr="00C01ADA" w14:paraId="3817F270" w14:textId="77777777" w:rsidTr="50BE2027">
        <w:tc>
          <w:tcPr>
            <w:tcW w:w="846" w:type="dxa"/>
          </w:tcPr>
          <w:p w14:paraId="43707B48" w14:textId="77777777" w:rsidR="00882E64" w:rsidRPr="00C01ADA" w:rsidRDefault="00882E64" w:rsidP="00372E15">
            <w:pPr>
              <w:pStyle w:val="ListParagraph"/>
              <w:numPr>
                <w:ilvl w:val="0"/>
                <w:numId w:val="6"/>
              </w:numPr>
              <w:ind w:left="601" w:hanging="425"/>
              <w:rPr>
                <w:color w:val="auto"/>
                <w:sz w:val="22"/>
                <w:szCs w:val="22"/>
                <w:lang w:val="lt-LT"/>
              </w:rPr>
            </w:pPr>
          </w:p>
        </w:tc>
        <w:tc>
          <w:tcPr>
            <w:tcW w:w="8788" w:type="dxa"/>
          </w:tcPr>
          <w:p w14:paraId="379FD3AE" w14:textId="24DE2C00"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Sistema turi turėti funkcionalumą, leidžiantį suformuotą PVM SF automatiškai pateikti pirkėjui pasirinktu būdu: el. paštu, per Savitarną ar eksportuojant į kitas sistemas (pvz., SABIS).</w:t>
            </w:r>
          </w:p>
          <w:p w14:paraId="5496AB92" w14:textId="77777777"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Sistema turi užtikrinti galimybę:</w:t>
            </w:r>
          </w:p>
          <w:p w14:paraId="3340E1D2" w14:textId="77777777" w:rsidR="00B70809" w:rsidRPr="00B70809" w:rsidRDefault="00B70809" w:rsidP="0078049D">
            <w:pPr>
              <w:numPr>
                <w:ilvl w:val="0"/>
                <w:numId w:val="109"/>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Automatiškai išsiųsti PVM SF el. paštu:</w:t>
            </w:r>
          </w:p>
          <w:p w14:paraId="5B2410B3" w14:textId="77777777" w:rsidR="00B70809" w:rsidRPr="00B70809" w:rsidRDefault="00B70809" w:rsidP="0078049D">
            <w:pPr>
              <w:numPr>
                <w:ilvl w:val="1"/>
                <w:numId w:val="10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Vienam ar keliems pasirinktiems pirkėjams;</w:t>
            </w:r>
          </w:p>
          <w:p w14:paraId="11A193F3" w14:textId="77777777" w:rsidR="00B70809" w:rsidRPr="00B70809" w:rsidRDefault="00B70809" w:rsidP="0078049D">
            <w:pPr>
              <w:numPr>
                <w:ilvl w:val="1"/>
                <w:numId w:val="10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Vienu ar keliais el. pašto adresais;</w:t>
            </w:r>
          </w:p>
          <w:p w14:paraId="7EB57A7C" w14:textId="77777777" w:rsidR="00B70809" w:rsidRPr="00B70809" w:rsidRDefault="00B70809" w:rsidP="0078049D">
            <w:pPr>
              <w:numPr>
                <w:ilvl w:val="1"/>
                <w:numId w:val="10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Su galimybe pridėti priedą (PDF, XML ar kitą formatą) ir standartinį laiško tekstą (su šablonais arba individualizuotą);</w:t>
            </w:r>
          </w:p>
          <w:p w14:paraId="1328E381" w14:textId="7A4ABF95" w:rsidR="00B70809" w:rsidRPr="00B70809" w:rsidRDefault="00B70809" w:rsidP="0078049D">
            <w:pPr>
              <w:numPr>
                <w:ilvl w:val="0"/>
                <w:numId w:val="109"/>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Įkelti PVM SF į Savitarnos aplinką, jei tokia integracija ar vidinis modulis numatytas;</w:t>
            </w:r>
          </w:p>
          <w:p w14:paraId="22AC9A77" w14:textId="77777777" w:rsidR="00B70809" w:rsidRPr="00B70809" w:rsidRDefault="00B70809" w:rsidP="0078049D">
            <w:pPr>
              <w:numPr>
                <w:ilvl w:val="0"/>
                <w:numId w:val="109"/>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Eksportuoti PVM SF į SABIS, jei tokia sistema naudojama dokumentų/apskaitos mainams;</w:t>
            </w:r>
          </w:p>
          <w:p w14:paraId="52AE8F76" w14:textId="77777777" w:rsidR="00B70809" w:rsidRPr="00B70809" w:rsidRDefault="00B70809" w:rsidP="0078049D">
            <w:pPr>
              <w:numPr>
                <w:ilvl w:val="0"/>
                <w:numId w:val="109"/>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Pažymėti dokumentą sistemoje kaip „Eksportuotą“:</w:t>
            </w:r>
          </w:p>
          <w:p w14:paraId="0DC27F9B" w14:textId="77777777" w:rsidR="00B70809" w:rsidRPr="00B70809" w:rsidRDefault="00B70809" w:rsidP="0078049D">
            <w:pPr>
              <w:numPr>
                <w:ilvl w:val="1"/>
                <w:numId w:val="10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Sistema turi turėti požymius, žyminčius, ar PVM SF buvo:</w:t>
            </w:r>
          </w:p>
          <w:p w14:paraId="79A619B3" w14:textId="77777777" w:rsidR="00B70809" w:rsidRPr="00B70809" w:rsidRDefault="00B70809" w:rsidP="0078049D">
            <w:pPr>
              <w:numPr>
                <w:ilvl w:val="2"/>
                <w:numId w:val="109"/>
              </w:numPr>
              <w:tabs>
                <w:tab w:val="clear" w:pos="2160"/>
                <w:tab w:val="left" w:pos="1133"/>
              </w:tabs>
              <w:ind w:left="141" w:right="138" w:firstLine="70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Eksportuota į SABIS;</w:t>
            </w:r>
          </w:p>
          <w:p w14:paraId="7434D14C" w14:textId="77777777" w:rsidR="00B70809" w:rsidRPr="00B70809" w:rsidRDefault="00B70809" w:rsidP="0078049D">
            <w:pPr>
              <w:numPr>
                <w:ilvl w:val="2"/>
                <w:numId w:val="109"/>
              </w:numPr>
              <w:tabs>
                <w:tab w:val="clear" w:pos="2160"/>
                <w:tab w:val="left" w:pos="1133"/>
              </w:tabs>
              <w:ind w:left="141" w:right="138" w:firstLine="70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Eksportuota į i.SAF (jei taikoma);</w:t>
            </w:r>
          </w:p>
          <w:p w14:paraId="294E58C1" w14:textId="280D3C30" w:rsidR="00B70809" w:rsidRPr="00B70809" w:rsidRDefault="00B70809" w:rsidP="0078049D">
            <w:pPr>
              <w:numPr>
                <w:ilvl w:val="2"/>
                <w:numId w:val="109"/>
              </w:numPr>
              <w:tabs>
                <w:tab w:val="clear" w:pos="2160"/>
                <w:tab w:val="left" w:pos="1133"/>
              </w:tabs>
              <w:ind w:left="141" w:right="138" w:firstLine="70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 xml:space="preserve">Pateikta pirkėjui (per el. paštą ar </w:t>
            </w:r>
            <w:r w:rsidR="00512D0D">
              <w:rPr>
                <w:rFonts w:asciiTheme="minorBidi" w:eastAsia="Times New Roman" w:hAnsiTheme="minorBidi" w:cstheme="minorBidi"/>
                <w:color w:val="auto"/>
                <w:sz w:val="22"/>
                <w:szCs w:val="22"/>
                <w:lang w:val="lt-LT"/>
              </w:rPr>
              <w:t>S</w:t>
            </w:r>
            <w:r w:rsidR="00512D0D" w:rsidRPr="00B70809">
              <w:rPr>
                <w:rFonts w:asciiTheme="minorBidi" w:eastAsia="Times New Roman" w:hAnsiTheme="minorBidi" w:cstheme="minorBidi"/>
                <w:color w:val="auto"/>
                <w:sz w:val="22"/>
                <w:szCs w:val="22"/>
                <w:lang w:val="lt-LT"/>
              </w:rPr>
              <w:t>avitarną</w:t>
            </w:r>
            <w:r w:rsidRPr="00B70809">
              <w:rPr>
                <w:rFonts w:asciiTheme="minorBidi" w:eastAsia="Times New Roman" w:hAnsiTheme="minorBidi" w:cstheme="minorBidi"/>
                <w:color w:val="auto"/>
                <w:sz w:val="22"/>
                <w:szCs w:val="22"/>
                <w:lang w:val="lt-LT"/>
              </w:rPr>
              <w:t>);</w:t>
            </w:r>
          </w:p>
          <w:p w14:paraId="3DAFBF9A" w14:textId="77777777" w:rsidR="00B70809" w:rsidRPr="00B70809" w:rsidRDefault="00B70809" w:rsidP="0078049D">
            <w:pPr>
              <w:numPr>
                <w:ilvl w:val="1"/>
                <w:numId w:val="10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Šie požymiai turi būti matomi peržiūros lange ir įtraukiami į audito įrašus;</w:t>
            </w:r>
          </w:p>
          <w:p w14:paraId="7B26EF0B" w14:textId="77777777" w:rsidR="00B70809" w:rsidRPr="00B70809" w:rsidRDefault="00B70809" w:rsidP="0078049D">
            <w:pPr>
              <w:numPr>
                <w:ilvl w:val="0"/>
                <w:numId w:val="110"/>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Galimybė atlikti masinį pateikimą (pvz., kelioms sąskaitoms vienu metu);</w:t>
            </w:r>
          </w:p>
          <w:p w14:paraId="1FAD75D4" w14:textId="77777777" w:rsidR="00B70809" w:rsidRPr="00B70809" w:rsidRDefault="00B70809" w:rsidP="0078049D">
            <w:pPr>
              <w:numPr>
                <w:ilvl w:val="0"/>
                <w:numId w:val="110"/>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Galimybė peržiūrėti pateikimo būseną (išsiųsta, nepavyko, pakartotinas siuntimas);</w:t>
            </w:r>
          </w:p>
          <w:p w14:paraId="692E543A" w14:textId="77777777" w:rsidR="00882E64" w:rsidRDefault="00B70809" w:rsidP="0078049D">
            <w:pPr>
              <w:numPr>
                <w:ilvl w:val="0"/>
                <w:numId w:val="110"/>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Galimybė naudotojui rankiniu būdu pakartotinai siųsti PVM SF, jei siuntimas nepavyko.</w:t>
            </w:r>
          </w:p>
          <w:p w14:paraId="4D3652EB" w14:textId="1ECABABB"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Konkrečios siuntimo</w:t>
            </w:r>
            <w:r>
              <w:rPr>
                <w:rFonts w:asciiTheme="minorBidi" w:eastAsia="Times New Roman" w:hAnsiTheme="minorBidi" w:cstheme="minorBidi"/>
                <w:color w:val="auto"/>
                <w:sz w:val="22"/>
                <w:szCs w:val="22"/>
                <w:lang w:val="lt-LT"/>
              </w:rPr>
              <w:t xml:space="preserve"> </w:t>
            </w:r>
            <w:r w:rsidRPr="00B70809">
              <w:rPr>
                <w:rFonts w:asciiTheme="minorBidi" w:eastAsia="Times New Roman" w:hAnsiTheme="minorBidi" w:cstheme="minorBidi"/>
                <w:color w:val="auto"/>
                <w:sz w:val="22"/>
                <w:szCs w:val="22"/>
                <w:lang w:val="lt-LT"/>
              </w:rPr>
              <w:t>/</w:t>
            </w:r>
            <w:r>
              <w:rPr>
                <w:rFonts w:asciiTheme="minorBidi" w:eastAsia="Times New Roman" w:hAnsiTheme="minorBidi" w:cstheme="minorBidi"/>
                <w:color w:val="auto"/>
                <w:sz w:val="22"/>
                <w:szCs w:val="22"/>
                <w:lang w:val="lt-LT"/>
              </w:rPr>
              <w:t xml:space="preserve"> </w:t>
            </w:r>
            <w:r w:rsidRPr="00B70809">
              <w:rPr>
                <w:rFonts w:asciiTheme="minorBidi" w:eastAsia="Times New Roman" w:hAnsiTheme="minorBidi" w:cstheme="minorBidi"/>
                <w:color w:val="auto"/>
                <w:sz w:val="22"/>
                <w:szCs w:val="22"/>
                <w:lang w:val="lt-LT"/>
              </w:rPr>
              <w:t xml:space="preserve">el. pašto šablonų, </w:t>
            </w:r>
            <w:r w:rsidR="00512D0D">
              <w:rPr>
                <w:rFonts w:asciiTheme="minorBidi" w:eastAsia="Times New Roman" w:hAnsiTheme="minorBidi" w:cstheme="minorBidi"/>
                <w:color w:val="auto"/>
                <w:sz w:val="22"/>
                <w:szCs w:val="22"/>
                <w:lang w:val="lt-LT"/>
              </w:rPr>
              <w:t>S</w:t>
            </w:r>
            <w:r w:rsidR="00512D0D" w:rsidRPr="00B70809">
              <w:rPr>
                <w:rFonts w:asciiTheme="minorBidi" w:eastAsia="Times New Roman" w:hAnsiTheme="minorBidi" w:cstheme="minorBidi"/>
                <w:color w:val="auto"/>
                <w:sz w:val="22"/>
                <w:szCs w:val="22"/>
                <w:lang w:val="lt-LT"/>
              </w:rPr>
              <w:t xml:space="preserve">avitarnos </w:t>
            </w:r>
            <w:r w:rsidRPr="00B70809">
              <w:rPr>
                <w:rFonts w:asciiTheme="minorBidi" w:eastAsia="Times New Roman" w:hAnsiTheme="minorBidi" w:cstheme="minorBidi"/>
                <w:color w:val="auto"/>
                <w:sz w:val="22"/>
                <w:szCs w:val="22"/>
                <w:lang w:val="lt-LT"/>
              </w:rPr>
              <w:t>pateikimo bei SABIS</w:t>
            </w:r>
            <w:r>
              <w:rPr>
                <w:rFonts w:asciiTheme="minorBidi" w:eastAsia="Times New Roman" w:hAnsiTheme="minorBidi" w:cstheme="minorBidi"/>
                <w:color w:val="auto"/>
                <w:sz w:val="22"/>
                <w:szCs w:val="22"/>
                <w:lang w:val="lt-LT"/>
              </w:rPr>
              <w:t xml:space="preserve"> </w:t>
            </w:r>
            <w:r w:rsidRPr="00B70809">
              <w:rPr>
                <w:rFonts w:asciiTheme="minorBidi" w:eastAsia="Times New Roman" w:hAnsiTheme="minorBidi" w:cstheme="minorBidi"/>
                <w:color w:val="auto"/>
                <w:sz w:val="22"/>
                <w:szCs w:val="22"/>
                <w:lang w:val="lt-LT"/>
              </w:rPr>
              <w:t>/</w:t>
            </w:r>
            <w:r>
              <w:rPr>
                <w:rFonts w:asciiTheme="minorBidi" w:eastAsia="Times New Roman" w:hAnsiTheme="minorBidi" w:cstheme="minorBidi"/>
                <w:color w:val="auto"/>
                <w:sz w:val="22"/>
                <w:szCs w:val="22"/>
                <w:lang w:val="lt-LT"/>
              </w:rPr>
              <w:t xml:space="preserve"> </w:t>
            </w:r>
            <w:r w:rsidRPr="00B70809">
              <w:rPr>
                <w:rFonts w:asciiTheme="minorBidi" w:eastAsia="Times New Roman" w:hAnsiTheme="minorBidi" w:cstheme="minorBidi"/>
                <w:color w:val="auto"/>
                <w:sz w:val="22"/>
                <w:szCs w:val="22"/>
                <w:lang w:val="lt-LT"/>
              </w:rPr>
              <w:t xml:space="preserve">i.SAF eksporto sąlygos, formatai ir požymių struktūra turi būti suderinti ir sukonfigūruoti Projekto metu, atsižvelgiant į </w:t>
            </w:r>
            <w:r>
              <w:rPr>
                <w:rFonts w:asciiTheme="minorBidi" w:eastAsia="Times New Roman" w:hAnsiTheme="minorBidi" w:cstheme="minorBidi"/>
                <w:color w:val="auto"/>
                <w:sz w:val="22"/>
                <w:szCs w:val="22"/>
                <w:lang w:val="lt-LT"/>
              </w:rPr>
              <w:t>Į</w:t>
            </w:r>
            <w:r w:rsidRPr="00B70809">
              <w:rPr>
                <w:rFonts w:asciiTheme="minorBidi" w:eastAsia="Times New Roman" w:hAnsiTheme="minorBidi" w:cstheme="minorBidi"/>
                <w:color w:val="auto"/>
                <w:sz w:val="22"/>
                <w:szCs w:val="22"/>
                <w:lang w:val="lt-LT"/>
              </w:rPr>
              <w:t xml:space="preserve">monės integracijas ir </w:t>
            </w:r>
            <w:r>
              <w:rPr>
                <w:rFonts w:asciiTheme="minorBidi" w:eastAsia="Times New Roman" w:hAnsiTheme="minorBidi" w:cstheme="minorBidi"/>
                <w:color w:val="auto"/>
                <w:sz w:val="22"/>
                <w:szCs w:val="22"/>
                <w:lang w:val="lt-LT"/>
              </w:rPr>
              <w:t>naudojamų išorinių sistemų</w:t>
            </w:r>
            <w:r w:rsidRPr="00B70809">
              <w:rPr>
                <w:rFonts w:asciiTheme="minorBidi" w:eastAsia="Times New Roman" w:hAnsiTheme="minorBidi" w:cstheme="minorBidi"/>
                <w:color w:val="auto"/>
                <w:sz w:val="22"/>
                <w:szCs w:val="22"/>
                <w:lang w:val="lt-LT"/>
              </w:rPr>
              <w:t xml:space="preserve"> pateikimo kanalus.</w:t>
            </w:r>
          </w:p>
        </w:tc>
      </w:tr>
      <w:tr w:rsidR="00822CEC" w:rsidRPr="00C01ADA" w14:paraId="2BBB3BB7" w14:textId="77777777" w:rsidTr="50BE2027">
        <w:tc>
          <w:tcPr>
            <w:tcW w:w="846" w:type="dxa"/>
          </w:tcPr>
          <w:p w14:paraId="56A957D8" w14:textId="77777777" w:rsidR="00882E64" w:rsidRPr="00C01ADA" w:rsidRDefault="00882E64" w:rsidP="00372E15">
            <w:pPr>
              <w:pStyle w:val="ListParagraph"/>
              <w:numPr>
                <w:ilvl w:val="0"/>
                <w:numId w:val="6"/>
              </w:numPr>
              <w:ind w:left="601" w:hanging="425"/>
              <w:rPr>
                <w:color w:val="auto"/>
                <w:sz w:val="22"/>
                <w:szCs w:val="22"/>
                <w:lang w:val="lt-LT"/>
              </w:rPr>
            </w:pPr>
          </w:p>
        </w:tc>
        <w:tc>
          <w:tcPr>
            <w:tcW w:w="8788" w:type="dxa"/>
          </w:tcPr>
          <w:p w14:paraId="07C88121" w14:textId="0CD18B34"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Sistema turi turėti funkcionalumą, leidžiantį be papildomų programavimo žinių redaguoti skirtingų dokumentų šablonus, įskaitant PVM SF, išankstinio mokėjimo sąskaitas bei kitus alternatyvius dokumentus (laisvos formos).</w:t>
            </w:r>
          </w:p>
          <w:p w14:paraId="73BDE93C" w14:textId="77777777"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Vartotojai (turintys atitinkamas teises) turi turėti galimybę:</w:t>
            </w:r>
          </w:p>
          <w:p w14:paraId="57A9894C" w14:textId="77777777" w:rsidR="00B70809" w:rsidRPr="00B70809" w:rsidRDefault="00B70809" w:rsidP="0078049D">
            <w:pPr>
              <w:numPr>
                <w:ilvl w:val="0"/>
                <w:numId w:val="111"/>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Redaguoti dokumentų šablonų turinį ir struktūrą per vizualų redaktorių ar konfigūravimo sąsają (be programavimo žinių);</w:t>
            </w:r>
          </w:p>
          <w:p w14:paraId="1E051508" w14:textId="77777777" w:rsidR="00B70809" w:rsidRPr="00B70809" w:rsidRDefault="00B70809" w:rsidP="0078049D">
            <w:pPr>
              <w:numPr>
                <w:ilvl w:val="0"/>
                <w:numId w:val="111"/>
              </w:numPr>
              <w:tabs>
                <w:tab w:val="clear" w:pos="720"/>
                <w:tab w:val="left" w:pos="603"/>
              </w:tabs>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Valdyti:</w:t>
            </w:r>
          </w:p>
          <w:p w14:paraId="4404A760"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Laukų išdėstymą;</w:t>
            </w:r>
          </w:p>
          <w:p w14:paraId="0195F50E"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Informacinių blokų (pvz., pirkėjo duomenų, sumų, mokėjimo terminų) matomumą;</w:t>
            </w:r>
          </w:p>
          <w:p w14:paraId="70E6D221"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Dokumento antraštes, poraštes, komentarų laukus;</w:t>
            </w:r>
          </w:p>
          <w:p w14:paraId="62183718"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Logotipus, grafinę išraišką ar šriftų stilistiką (jei taikoma);</w:t>
            </w:r>
          </w:p>
          <w:p w14:paraId="560689E1" w14:textId="77777777" w:rsidR="00B70809" w:rsidRPr="00B70809" w:rsidRDefault="00B70809" w:rsidP="0078049D">
            <w:pPr>
              <w:numPr>
                <w:ilvl w:val="0"/>
                <w:numId w:val="111"/>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Šablonai turi būti administruojami kaip atskiri dokumentų tipai, pavyzdžiui:</w:t>
            </w:r>
          </w:p>
          <w:p w14:paraId="53E467BC"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PVM sąskaita faktūra;</w:t>
            </w:r>
          </w:p>
          <w:p w14:paraId="7C6C7FD2"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Išankstinio mokėjimo sąskaita;</w:t>
            </w:r>
          </w:p>
          <w:p w14:paraId="69708409"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Kreditinė PVM SF;</w:t>
            </w:r>
          </w:p>
          <w:p w14:paraId="1C864B14"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Paslaugų ataskaita;</w:t>
            </w:r>
          </w:p>
          <w:p w14:paraId="66FAF0C4"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Kitas laisvos formos dokumentas.</w:t>
            </w:r>
          </w:p>
          <w:p w14:paraId="43F37960" w14:textId="77777777" w:rsidR="00B70809" w:rsidRPr="00B70809" w:rsidRDefault="00B70809" w:rsidP="0078049D">
            <w:pPr>
              <w:numPr>
                <w:ilvl w:val="0"/>
                <w:numId w:val="111"/>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Turi būti galimybė:</w:t>
            </w:r>
          </w:p>
          <w:p w14:paraId="6E844079" w14:textId="3307A135"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Kurti šablonų kopijas (pvz., pagal kalbą, pirkėjo tipą);</w:t>
            </w:r>
          </w:p>
          <w:p w14:paraId="62AA51AC"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Priskirti šablonus pagal dokumentų tipus ar naudotojų grupes;</w:t>
            </w:r>
          </w:p>
          <w:p w14:paraId="3B0C2D18" w14:textId="77777777" w:rsidR="00B70809" w:rsidRPr="00B70809" w:rsidRDefault="00B70809" w:rsidP="0078049D">
            <w:pPr>
              <w:numPr>
                <w:ilvl w:val="1"/>
                <w:numId w:val="111"/>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lastRenderedPageBreak/>
              <w:t>Peržiūrėti šabloną prieš taikymą.</w:t>
            </w:r>
          </w:p>
          <w:p w14:paraId="4CADABAF" w14:textId="46C03E81" w:rsidR="00B70809" w:rsidRPr="00B70809" w:rsidRDefault="00B70809" w:rsidP="00604535">
            <w:pPr>
              <w:tabs>
                <w:tab w:val="left" w:pos="921"/>
              </w:tabs>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Konkretūs redaguojami laukai ir jų apribojimai turi būti suderinti Projekto metu, atsižvelgiant į:</w:t>
            </w:r>
          </w:p>
          <w:p w14:paraId="3DA02C32" w14:textId="77777777" w:rsidR="00B70809" w:rsidRPr="004271C6" w:rsidRDefault="00B70809" w:rsidP="0078049D">
            <w:pPr>
              <w:pStyle w:val="ListParagraph"/>
              <w:numPr>
                <w:ilvl w:val="0"/>
                <w:numId w:val="111"/>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4271C6">
              <w:rPr>
                <w:rFonts w:asciiTheme="minorBidi" w:eastAsia="Times New Roman" w:hAnsiTheme="minorBidi" w:cstheme="minorBidi"/>
                <w:color w:val="auto"/>
                <w:sz w:val="22"/>
                <w:szCs w:val="22"/>
                <w:lang w:val="lt-LT"/>
              </w:rPr>
              <w:t>Įmonės verslo logiką;</w:t>
            </w:r>
          </w:p>
          <w:p w14:paraId="44CC48EA" w14:textId="77777777" w:rsidR="00B70809" w:rsidRPr="004271C6" w:rsidRDefault="00B70809" w:rsidP="0078049D">
            <w:pPr>
              <w:pStyle w:val="ListParagraph"/>
              <w:numPr>
                <w:ilvl w:val="0"/>
                <w:numId w:val="111"/>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4271C6">
              <w:rPr>
                <w:rFonts w:asciiTheme="minorBidi" w:eastAsia="Times New Roman" w:hAnsiTheme="minorBidi" w:cstheme="minorBidi"/>
                <w:color w:val="auto"/>
                <w:sz w:val="22"/>
                <w:szCs w:val="22"/>
                <w:lang w:val="lt-LT"/>
              </w:rPr>
              <w:t>Reikalavimus dėl teisinių rekvizitų išdėstymo;</w:t>
            </w:r>
          </w:p>
          <w:p w14:paraId="6C160F2C" w14:textId="77777777" w:rsidR="00B70809" w:rsidRPr="004271C6" w:rsidRDefault="00B70809" w:rsidP="0078049D">
            <w:pPr>
              <w:pStyle w:val="ListParagraph"/>
              <w:numPr>
                <w:ilvl w:val="0"/>
                <w:numId w:val="111"/>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4271C6">
              <w:rPr>
                <w:rFonts w:asciiTheme="minorBidi" w:eastAsia="Times New Roman" w:hAnsiTheme="minorBidi" w:cstheme="minorBidi"/>
                <w:color w:val="auto"/>
                <w:sz w:val="22"/>
                <w:szCs w:val="22"/>
                <w:lang w:val="lt-LT"/>
              </w:rPr>
              <w:t>Integracinių sistemų duomenų struktūrą (jei šablonai formuojami iš duomenų srautų).</w:t>
            </w:r>
          </w:p>
          <w:p w14:paraId="255106D8" w14:textId="7114F7C0" w:rsidR="00B70809" w:rsidRPr="00B70809" w:rsidRDefault="00B70809" w:rsidP="00604535">
            <w:pPr>
              <w:ind w:left="141" w:right="138"/>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Sistema turi palaikyti:</w:t>
            </w:r>
          </w:p>
          <w:p w14:paraId="308049B0" w14:textId="77777777" w:rsidR="00B70809" w:rsidRPr="00B70809" w:rsidRDefault="00B70809" w:rsidP="0078049D">
            <w:pPr>
              <w:numPr>
                <w:ilvl w:val="0"/>
                <w:numId w:val="112"/>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Šablonų versijų valdymą (istorija, keitimo data, autorius);</w:t>
            </w:r>
          </w:p>
          <w:p w14:paraId="4497A7C6" w14:textId="77777777" w:rsidR="00B70809" w:rsidRPr="00B70809" w:rsidRDefault="00B70809" w:rsidP="0078049D">
            <w:pPr>
              <w:numPr>
                <w:ilvl w:val="0"/>
                <w:numId w:val="112"/>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Galimybę taikyti ir testuoti šabloną prieš aktyvavimą (peržiūros režimas);</w:t>
            </w:r>
          </w:p>
          <w:p w14:paraId="399BDEB3" w14:textId="0FE71698" w:rsidR="00882E64" w:rsidRPr="0026130E" w:rsidRDefault="00B70809" w:rsidP="0078049D">
            <w:pPr>
              <w:numPr>
                <w:ilvl w:val="0"/>
                <w:numId w:val="112"/>
              </w:numPr>
              <w:ind w:left="141" w:right="138" w:firstLine="283"/>
              <w:jc w:val="both"/>
              <w:rPr>
                <w:rFonts w:asciiTheme="minorBidi" w:eastAsia="Times New Roman" w:hAnsiTheme="minorBidi" w:cstheme="minorBidi"/>
                <w:color w:val="auto"/>
                <w:sz w:val="22"/>
                <w:szCs w:val="22"/>
                <w:lang w:val="lt-LT"/>
              </w:rPr>
            </w:pPr>
            <w:r w:rsidRPr="00B70809">
              <w:rPr>
                <w:rFonts w:asciiTheme="minorBidi" w:eastAsia="Times New Roman" w:hAnsiTheme="minorBidi" w:cstheme="minorBidi"/>
                <w:color w:val="auto"/>
                <w:sz w:val="22"/>
                <w:szCs w:val="22"/>
                <w:lang w:val="lt-LT"/>
              </w:rPr>
              <w:t>Eksportuoti / importuoti šablonus (pvz., į/iš testavimo aplinkos)</w:t>
            </w:r>
            <w:r w:rsidR="00B81159" w:rsidRPr="004271C6">
              <w:rPr>
                <w:rFonts w:asciiTheme="minorBidi" w:hAnsiTheme="minorBidi" w:cstheme="minorBidi"/>
                <w:color w:val="auto"/>
                <w:sz w:val="22"/>
                <w:szCs w:val="22"/>
                <w:lang w:val="lt-LT"/>
              </w:rPr>
              <w:t>.</w:t>
            </w:r>
          </w:p>
        </w:tc>
      </w:tr>
      <w:tr w:rsidR="00822CEC" w:rsidRPr="00C01ADA" w14:paraId="1D03C257" w14:textId="77777777" w:rsidTr="50BE2027">
        <w:tc>
          <w:tcPr>
            <w:tcW w:w="846" w:type="dxa"/>
          </w:tcPr>
          <w:p w14:paraId="2EEA0B6D" w14:textId="77777777" w:rsidR="00882E64" w:rsidRPr="00C01ADA" w:rsidRDefault="00882E64" w:rsidP="00372E15">
            <w:pPr>
              <w:pStyle w:val="ListParagraph"/>
              <w:numPr>
                <w:ilvl w:val="0"/>
                <w:numId w:val="6"/>
              </w:numPr>
              <w:ind w:left="601" w:hanging="425"/>
              <w:rPr>
                <w:color w:val="auto"/>
                <w:sz w:val="22"/>
                <w:szCs w:val="22"/>
                <w:lang w:val="lt-LT"/>
              </w:rPr>
            </w:pPr>
          </w:p>
        </w:tc>
        <w:tc>
          <w:tcPr>
            <w:tcW w:w="8788" w:type="dxa"/>
          </w:tcPr>
          <w:p w14:paraId="1BA905D2" w14:textId="5135B4B0" w:rsidR="004271C6" w:rsidRPr="004271C6" w:rsidRDefault="004271C6" w:rsidP="00604535">
            <w:pPr>
              <w:tabs>
                <w:tab w:val="left" w:pos="492"/>
              </w:tabs>
              <w:ind w:left="141" w:right="138"/>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Sistema turi turėti funkcionalumą, leidžiantį automatiškai suformuoti (įtraukti) grąžintiną sumą į mokėjimo nurodymą pirkėjui, kai išrašoma Kreditinė PVM SF.</w:t>
            </w:r>
          </w:p>
          <w:p w14:paraId="4648227E" w14:textId="77777777" w:rsidR="004271C6" w:rsidRPr="004271C6" w:rsidRDefault="004271C6" w:rsidP="00604535">
            <w:pPr>
              <w:tabs>
                <w:tab w:val="left" w:pos="492"/>
              </w:tabs>
              <w:ind w:left="141" w:right="138"/>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Suformavus Kreditinę PVM SF, kurioje atsiranda neigiamas galutinis balansas (permoka), sistema turi:</w:t>
            </w:r>
          </w:p>
          <w:p w14:paraId="58601875" w14:textId="77777777" w:rsidR="004271C6" w:rsidRPr="004271C6" w:rsidRDefault="004271C6" w:rsidP="0078049D">
            <w:pPr>
              <w:numPr>
                <w:ilvl w:val="0"/>
                <w:numId w:val="113"/>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Automatiškai apskaičiuoti grąžintiną sumą pirkėjui;</w:t>
            </w:r>
          </w:p>
          <w:p w14:paraId="799734CA" w14:textId="665C2CDB" w:rsidR="004271C6" w:rsidRPr="004271C6" w:rsidRDefault="004271C6" w:rsidP="0078049D">
            <w:pPr>
              <w:numPr>
                <w:ilvl w:val="0"/>
                <w:numId w:val="113"/>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Pasiūlyti naudotojui suformuoti atitinkamą mokėjimo nurodymą (grąžinimo operaciją)</w:t>
            </w:r>
            <w:r>
              <w:rPr>
                <w:rFonts w:asciiTheme="minorBidi" w:hAnsiTheme="minorBidi" w:cstheme="minorBidi"/>
                <w:color w:val="auto"/>
                <w:sz w:val="22"/>
                <w:szCs w:val="22"/>
                <w:lang w:val="lt-LT"/>
              </w:rPr>
              <w:t>.</w:t>
            </w:r>
          </w:p>
          <w:p w14:paraId="4AAB3772" w14:textId="03D1E4CF" w:rsidR="004271C6" w:rsidRPr="004271C6" w:rsidRDefault="004271C6" w:rsidP="00604535">
            <w:pPr>
              <w:tabs>
                <w:tab w:val="left" w:pos="744"/>
              </w:tabs>
              <w:ind w:left="141" w:right="138"/>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Sistema turi:</w:t>
            </w:r>
          </w:p>
          <w:p w14:paraId="257AF6C5" w14:textId="77777777" w:rsidR="004271C6" w:rsidRPr="004271C6" w:rsidRDefault="004271C6" w:rsidP="0078049D">
            <w:pPr>
              <w:numPr>
                <w:ilvl w:val="0"/>
                <w:numId w:val="113"/>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Susieti Kreditinę PVM SF su konkrečiu PVM SF dokumentu, pagal kurį buvo atliktas pirminis mokėjimas;</w:t>
            </w:r>
          </w:p>
          <w:p w14:paraId="79599BAF" w14:textId="77777777" w:rsidR="004271C6" w:rsidRPr="004271C6" w:rsidRDefault="004271C6" w:rsidP="0078049D">
            <w:pPr>
              <w:numPr>
                <w:ilvl w:val="0"/>
                <w:numId w:val="113"/>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Pažymėti, kad grąžintina suma buvo įtraukta į mokėjimo nurodymą (arba pateikti perspėjimą, jei tai nebuvo padaryta);</w:t>
            </w:r>
          </w:p>
          <w:p w14:paraId="7DB68AA5" w14:textId="77777777" w:rsidR="004271C6" w:rsidRPr="004271C6" w:rsidRDefault="004271C6" w:rsidP="0078049D">
            <w:pPr>
              <w:numPr>
                <w:ilvl w:val="0"/>
                <w:numId w:val="113"/>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Užtikrinti, kad viena suma nebūtų grąžinta kelis kartus, taikant mokėjimo statuso arba grąžinimo kontrolės mechanizmą.</w:t>
            </w:r>
          </w:p>
          <w:p w14:paraId="017A3377" w14:textId="7AE49704" w:rsidR="004271C6" w:rsidRPr="004271C6" w:rsidRDefault="004271C6" w:rsidP="00604535">
            <w:pPr>
              <w:tabs>
                <w:tab w:val="left" w:pos="492"/>
              </w:tabs>
              <w:ind w:left="141" w:right="138"/>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Sistemos funkcionalumas turi būti:</w:t>
            </w:r>
          </w:p>
          <w:p w14:paraId="4815146D" w14:textId="77777777" w:rsidR="004271C6" w:rsidRPr="004271C6" w:rsidRDefault="004271C6" w:rsidP="0078049D">
            <w:pPr>
              <w:numPr>
                <w:ilvl w:val="0"/>
                <w:numId w:val="114"/>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Pritaikytas tik toms Kreditinėms PVM SF, kurios atitinka grąžinimo sąlygas (pvz., sąskaita galutinai patvirtinta, mokėjimas gautas, grąžintina suma &gt; 0);</w:t>
            </w:r>
          </w:p>
          <w:p w14:paraId="6BBD7C47" w14:textId="540F1409" w:rsidR="004271C6" w:rsidRPr="004271C6" w:rsidRDefault="004271C6" w:rsidP="0078049D">
            <w:pPr>
              <w:numPr>
                <w:ilvl w:val="0"/>
                <w:numId w:val="114"/>
              </w:numPr>
              <w:tabs>
                <w:tab w:val="clear" w:pos="720"/>
                <w:tab w:val="left" w:pos="744"/>
              </w:tabs>
              <w:ind w:left="141" w:right="138" w:firstLine="283"/>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Priklausantis nuo naudotojo teisių – tik tam tikri naudotojai turi galimybę inicijuoti grąžinimo mokėjimo formavimą.</w:t>
            </w:r>
          </w:p>
          <w:p w14:paraId="63C52405" w14:textId="4D44AAF1" w:rsidR="00882E64" w:rsidRPr="00410F0C" w:rsidRDefault="004271C6" w:rsidP="00604535">
            <w:pPr>
              <w:tabs>
                <w:tab w:val="left" w:pos="492"/>
              </w:tabs>
              <w:ind w:left="141" w:right="138"/>
              <w:jc w:val="both"/>
              <w:rPr>
                <w:rFonts w:asciiTheme="minorBidi" w:hAnsiTheme="minorBidi" w:cstheme="minorBidi"/>
                <w:color w:val="auto"/>
                <w:sz w:val="22"/>
                <w:szCs w:val="22"/>
                <w:lang w:val="lt-LT"/>
              </w:rPr>
            </w:pPr>
            <w:r w:rsidRPr="004271C6">
              <w:rPr>
                <w:rFonts w:asciiTheme="minorBidi" w:hAnsiTheme="minorBidi" w:cstheme="minorBidi"/>
                <w:color w:val="auto"/>
                <w:sz w:val="22"/>
                <w:szCs w:val="22"/>
                <w:lang w:val="lt-LT"/>
              </w:rPr>
              <w:t>Mokėjimo nurodymo formavimo logika, grąžinimo sąlygos ir integracijos reikalavimai turi būti suderinti ir sukonfigūruoti Projekto metu, atsižvelgiant į</w:t>
            </w:r>
            <w:r w:rsidR="00410F0C">
              <w:rPr>
                <w:rFonts w:asciiTheme="minorBidi" w:hAnsiTheme="minorBidi" w:cstheme="minorBidi"/>
                <w:color w:val="auto"/>
                <w:sz w:val="22"/>
                <w:szCs w:val="22"/>
                <w:lang w:val="lt-LT"/>
              </w:rPr>
              <w:t xml:space="preserve"> </w:t>
            </w:r>
            <w:r w:rsidRPr="004271C6">
              <w:rPr>
                <w:rFonts w:asciiTheme="minorBidi" w:hAnsiTheme="minorBidi" w:cstheme="minorBidi"/>
                <w:color w:val="auto"/>
                <w:sz w:val="22"/>
                <w:szCs w:val="22"/>
                <w:lang w:val="lt-LT"/>
              </w:rPr>
              <w:t>Įmonės buhalterinius procesus</w:t>
            </w:r>
            <w:r w:rsidR="00410F0C">
              <w:rPr>
                <w:rFonts w:asciiTheme="minorBidi" w:hAnsiTheme="minorBidi" w:cstheme="minorBidi"/>
                <w:color w:val="auto"/>
                <w:sz w:val="22"/>
                <w:szCs w:val="22"/>
                <w:lang w:val="lt-LT"/>
              </w:rPr>
              <w:t xml:space="preserve"> ir v</w:t>
            </w:r>
            <w:r w:rsidRPr="004271C6">
              <w:rPr>
                <w:rFonts w:asciiTheme="minorBidi" w:hAnsiTheme="minorBidi" w:cstheme="minorBidi"/>
                <w:color w:val="auto"/>
                <w:sz w:val="22"/>
                <w:szCs w:val="22"/>
                <w:lang w:val="lt-LT"/>
              </w:rPr>
              <w:t>idaus kontrolės tvarką.</w:t>
            </w:r>
          </w:p>
        </w:tc>
      </w:tr>
    </w:tbl>
    <w:p w14:paraId="779A3F72" w14:textId="66B870EE" w:rsidR="00F81079" w:rsidRPr="00C01ADA" w:rsidRDefault="000E2CE3" w:rsidP="00164D41">
      <w:pPr>
        <w:pStyle w:val="Heading4"/>
      </w:pPr>
      <w:bookmarkStart w:id="3063" w:name="_NETESYBŲ_(DELSPINIGIŲ_IR"/>
      <w:bookmarkStart w:id="3064" w:name="_Toc208916379"/>
      <w:bookmarkStart w:id="3065" w:name="_Toc217222420"/>
      <w:bookmarkEnd w:id="3063"/>
      <w:r w:rsidRPr="00C01ADA">
        <w:t xml:space="preserve">NETESYBŲ (DELSPINIGIŲ IR BAUDŲ) SKAIČIAVIMAS PIRKĖJAMS </w:t>
      </w:r>
      <w:r w:rsidR="00526618" w:rsidRPr="00C01ADA">
        <w:t>IR JŲ REGISTRAVIMAS APSKAITOJE</w:t>
      </w:r>
      <w:bookmarkEnd w:id="3064"/>
      <w:bookmarkEnd w:id="306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389177D5" w14:textId="77777777" w:rsidTr="007D6084">
        <w:trPr>
          <w:tblHeader/>
        </w:trPr>
        <w:tc>
          <w:tcPr>
            <w:tcW w:w="846" w:type="dxa"/>
            <w:shd w:val="clear" w:color="auto" w:fill="C5E0B3" w:themeFill="accent6" w:themeFillTint="66"/>
          </w:tcPr>
          <w:p w14:paraId="7380DF4A" w14:textId="77777777" w:rsidR="00F81079" w:rsidRPr="00C01ADA" w:rsidRDefault="00F81079"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320302DC" w14:textId="77777777" w:rsidR="00F81079" w:rsidRPr="00C01ADA" w:rsidRDefault="00F81079"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0EA2F87A" w14:textId="77777777" w:rsidTr="007D6084">
        <w:tc>
          <w:tcPr>
            <w:tcW w:w="846" w:type="dxa"/>
          </w:tcPr>
          <w:p w14:paraId="3FAEEBEA" w14:textId="77777777" w:rsidR="00F81079" w:rsidRPr="00C01ADA" w:rsidRDefault="00F81079" w:rsidP="00372E15">
            <w:pPr>
              <w:pStyle w:val="ListParagraph"/>
              <w:numPr>
                <w:ilvl w:val="0"/>
                <w:numId w:val="6"/>
              </w:numPr>
              <w:ind w:left="601" w:hanging="425"/>
              <w:rPr>
                <w:color w:val="auto"/>
                <w:sz w:val="22"/>
                <w:szCs w:val="22"/>
                <w:lang w:val="lt-LT"/>
              </w:rPr>
            </w:pPr>
          </w:p>
        </w:tc>
        <w:tc>
          <w:tcPr>
            <w:tcW w:w="8788" w:type="dxa"/>
          </w:tcPr>
          <w:p w14:paraId="349D3910" w14:textId="7EE3ADAA" w:rsidR="00F81079" w:rsidRPr="00C01ADA" w:rsidRDefault="004F70F9" w:rsidP="007D6084">
            <w:pPr>
              <w:tabs>
                <w:tab w:val="left" w:pos="492"/>
              </w:tabs>
              <w:ind w:left="141" w:right="138"/>
              <w:jc w:val="both"/>
              <w:rPr>
                <w:color w:val="auto"/>
                <w:sz w:val="22"/>
                <w:szCs w:val="22"/>
                <w:lang w:val="lt-LT"/>
              </w:rPr>
            </w:pPr>
            <w:r w:rsidRPr="004F70F9">
              <w:rPr>
                <w:color w:val="auto"/>
                <w:sz w:val="22"/>
                <w:szCs w:val="22"/>
                <w:lang w:val="lt-LT"/>
              </w:rPr>
              <w:t>Sistema turi turėti funkcionalumą, pagal nustatytas taisykles, automatiškai apskaičiuoti delspinigius pirkėjams už laiku neapmokėtas PVM sąskaitas faktūras ir juos registruoti nebalansinėje sąskaitoje.</w:t>
            </w:r>
          </w:p>
        </w:tc>
      </w:tr>
      <w:tr w:rsidR="00822CEC" w:rsidRPr="00C01ADA" w14:paraId="7DFDF9A9" w14:textId="77777777" w:rsidTr="007D6084">
        <w:tc>
          <w:tcPr>
            <w:tcW w:w="846" w:type="dxa"/>
          </w:tcPr>
          <w:p w14:paraId="44464578" w14:textId="77777777" w:rsidR="00262690" w:rsidRPr="00C01ADA" w:rsidRDefault="00262690" w:rsidP="00372E15">
            <w:pPr>
              <w:pStyle w:val="ListParagraph"/>
              <w:numPr>
                <w:ilvl w:val="0"/>
                <w:numId w:val="6"/>
              </w:numPr>
              <w:ind w:left="601" w:hanging="425"/>
              <w:rPr>
                <w:color w:val="auto"/>
                <w:sz w:val="22"/>
                <w:szCs w:val="22"/>
                <w:lang w:val="lt-LT"/>
              </w:rPr>
            </w:pPr>
          </w:p>
        </w:tc>
        <w:tc>
          <w:tcPr>
            <w:tcW w:w="8788" w:type="dxa"/>
          </w:tcPr>
          <w:p w14:paraId="5E3AF9CA" w14:textId="77777777" w:rsidR="004F70F9" w:rsidRDefault="004F70F9" w:rsidP="007D6084">
            <w:pPr>
              <w:tabs>
                <w:tab w:val="left" w:pos="492"/>
              </w:tabs>
              <w:ind w:left="141" w:right="138"/>
              <w:jc w:val="both"/>
              <w:rPr>
                <w:rFonts w:asciiTheme="minorBidi" w:hAnsiTheme="minorBidi" w:cstheme="minorBidi"/>
                <w:color w:val="auto"/>
                <w:sz w:val="22"/>
                <w:szCs w:val="22"/>
                <w:lang w:val="lt-LT"/>
              </w:rPr>
            </w:pPr>
            <w:r w:rsidRPr="004F70F9">
              <w:rPr>
                <w:rFonts w:asciiTheme="minorBidi" w:hAnsiTheme="minorBidi" w:cstheme="minorBidi"/>
                <w:color w:val="auto"/>
                <w:sz w:val="22"/>
                <w:szCs w:val="22"/>
                <w:lang w:val="lt-LT"/>
              </w:rPr>
              <w:t>Sistema turi turėti funkcionalumą kalendoriuje nustatyti šventines ir poilsio dienas, kurios neturi įtakos pirkėjo mokėjimo termino skaičiavimui bei delspinigių apskaičiavimui</w:t>
            </w:r>
            <w:r>
              <w:rPr>
                <w:rFonts w:asciiTheme="minorBidi" w:hAnsiTheme="minorBidi" w:cstheme="minorBidi"/>
                <w:color w:val="auto"/>
                <w:sz w:val="22"/>
                <w:szCs w:val="22"/>
                <w:lang w:val="lt-LT"/>
              </w:rPr>
              <w:t>:</w:t>
            </w:r>
          </w:p>
          <w:p w14:paraId="6B0AB495" w14:textId="77777777" w:rsidR="004F70F9" w:rsidRPr="004F70F9" w:rsidRDefault="004F70F9" w:rsidP="0078049D">
            <w:pPr>
              <w:pStyle w:val="ListParagraph"/>
              <w:numPr>
                <w:ilvl w:val="0"/>
                <w:numId w:val="115"/>
              </w:numPr>
              <w:tabs>
                <w:tab w:val="left" w:pos="603"/>
              </w:tabs>
              <w:ind w:left="141" w:right="138" w:firstLine="283"/>
              <w:jc w:val="both"/>
              <w:rPr>
                <w:rFonts w:asciiTheme="minorBidi" w:hAnsiTheme="minorBidi" w:cstheme="minorBidi"/>
                <w:color w:val="auto"/>
                <w:sz w:val="22"/>
                <w:szCs w:val="22"/>
                <w:lang w:val="lt-LT"/>
              </w:rPr>
            </w:pPr>
            <w:r w:rsidRPr="004F70F9">
              <w:rPr>
                <w:rFonts w:asciiTheme="minorBidi" w:hAnsiTheme="minorBidi" w:cstheme="minorBidi"/>
                <w:color w:val="auto"/>
                <w:sz w:val="22"/>
                <w:szCs w:val="22"/>
                <w:lang w:val="lt-LT"/>
              </w:rPr>
              <w:t>Kalendorius turi būti suderinamas su oficialiu Lietuvos Respublikos darbo ir švenčių dienų reglamentavimu;</w:t>
            </w:r>
          </w:p>
          <w:p w14:paraId="56E3D8B8" w14:textId="68D42BDB" w:rsidR="00262690" w:rsidRPr="004F70F9" w:rsidRDefault="004F70F9" w:rsidP="0078049D">
            <w:pPr>
              <w:pStyle w:val="ListParagraph"/>
              <w:numPr>
                <w:ilvl w:val="0"/>
                <w:numId w:val="115"/>
              </w:numPr>
              <w:tabs>
                <w:tab w:val="left" w:pos="603"/>
              </w:tabs>
              <w:ind w:left="141" w:right="138" w:firstLine="283"/>
              <w:jc w:val="both"/>
              <w:rPr>
                <w:rFonts w:asciiTheme="minorBidi" w:hAnsiTheme="minorBidi" w:cstheme="minorBidi"/>
                <w:color w:val="auto"/>
                <w:sz w:val="22"/>
                <w:szCs w:val="22"/>
                <w:lang w:val="lt-LT"/>
              </w:rPr>
            </w:pPr>
            <w:r w:rsidRPr="004F70F9">
              <w:rPr>
                <w:rFonts w:asciiTheme="minorBidi" w:hAnsiTheme="minorBidi" w:cstheme="minorBidi"/>
                <w:color w:val="auto"/>
                <w:sz w:val="22"/>
                <w:szCs w:val="22"/>
                <w:lang w:val="lt-LT"/>
              </w:rPr>
              <w:t>Skaičiuojant delspinigius, sistema turi automatiškai eliminuoti šventines / poilsio dienas pagal nustatytą kalendorių, jeigu mokėjimo terminas baigiasi tokia diena – mokėjimo diena laikoma artimiausia sekanti darbo diena.</w:t>
            </w:r>
          </w:p>
        </w:tc>
      </w:tr>
      <w:tr w:rsidR="00822CEC" w:rsidRPr="00C01ADA" w14:paraId="149F8333" w14:textId="77777777" w:rsidTr="007D6084">
        <w:tc>
          <w:tcPr>
            <w:tcW w:w="846" w:type="dxa"/>
          </w:tcPr>
          <w:p w14:paraId="059CFD78" w14:textId="77777777" w:rsidR="00262690" w:rsidRPr="00C01ADA" w:rsidRDefault="00262690" w:rsidP="00372E15">
            <w:pPr>
              <w:pStyle w:val="ListParagraph"/>
              <w:numPr>
                <w:ilvl w:val="0"/>
                <w:numId w:val="6"/>
              </w:numPr>
              <w:ind w:left="601" w:hanging="425"/>
              <w:rPr>
                <w:color w:val="auto"/>
                <w:sz w:val="22"/>
                <w:szCs w:val="22"/>
                <w:lang w:val="lt-LT"/>
              </w:rPr>
            </w:pPr>
          </w:p>
        </w:tc>
        <w:tc>
          <w:tcPr>
            <w:tcW w:w="8788" w:type="dxa"/>
          </w:tcPr>
          <w:p w14:paraId="17855377" w14:textId="77777777" w:rsidR="008D0624" w:rsidRPr="008D0624" w:rsidRDefault="004F70F9" w:rsidP="007D6084">
            <w:pPr>
              <w:ind w:left="141" w:right="138"/>
              <w:jc w:val="both"/>
              <w:rPr>
                <w:rFonts w:asciiTheme="minorBidi" w:eastAsia="Times New Roman" w:hAnsiTheme="minorBidi" w:cstheme="minorBidi"/>
                <w:color w:val="auto"/>
                <w:sz w:val="22"/>
                <w:szCs w:val="22"/>
                <w:lang w:val="lt-LT"/>
              </w:rPr>
            </w:pPr>
            <w:r w:rsidRPr="004F70F9">
              <w:rPr>
                <w:rFonts w:asciiTheme="minorBidi" w:eastAsia="Times New Roman" w:hAnsiTheme="minorBidi" w:cstheme="minorBidi"/>
                <w:color w:val="auto"/>
                <w:sz w:val="22"/>
                <w:szCs w:val="22"/>
                <w:lang w:val="lt-LT"/>
              </w:rPr>
              <w:t>Sistema turi turėti funkcionalumą peržiūrėti bendrą delspinigių ir skolininkų sąrašą</w:t>
            </w:r>
            <w:r w:rsidR="008D0624" w:rsidRPr="008D0624">
              <w:rPr>
                <w:rFonts w:asciiTheme="minorBidi" w:eastAsia="Times New Roman" w:hAnsiTheme="minorBidi" w:cstheme="minorBidi"/>
                <w:color w:val="auto"/>
                <w:sz w:val="22"/>
                <w:szCs w:val="22"/>
                <w:lang w:val="lt-LT"/>
              </w:rPr>
              <w:t>:</w:t>
            </w:r>
          </w:p>
          <w:p w14:paraId="632AA237" w14:textId="77777777" w:rsidR="008D0624" w:rsidRPr="008D0624" w:rsidRDefault="004F70F9" w:rsidP="0078049D">
            <w:pPr>
              <w:pStyle w:val="ListParagraph"/>
              <w:numPr>
                <w:ilvl w:val="0"/>
                <w:numId w:val="116"/>
              </w:numPr>
              <w:tabs>
                <w:tab w:val="left" w:pos="552"/>
                <w:tab w:val="left" w:pos="780"/>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Sąrašas turi būti formuojamas pasirinkto ataskaitinio laikotarpio pabaigos datai (t. y. „norimai datai“);</w:t>
            </w:r>
          </w:p>
          <w:p w14:paraId="52C083D1" w14:textId="77777777" w:rsidR="008D0624" w:rsidRPr="008D0624" w:rsidRDefault="004F70F9" w:rsidP="0078049D">
            <w:pPr>
              <w:pStyle w:val="ListParagraph"/>
              <w:numPr>
                <w:ilvl w:val="0"/>
                <w:numId w:val="116"/>
              </w:numPr>
              <w:tabs>
                <w:tab w:val="left" w:pos="552"/>
                <w:tab w:val="left" w:pos="708"/>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lastRenderedPageBreak/>
              <w:t>Turi būti galima pasirinkti / filtruoti skolininkų sąrašą pagal kriterijus (neapsiribojant): pirkėjo pavadinimą / kodą, padalinį, veiklos sritį, vėlavimo dienų skaičių, delspinigių sumą, valiutą, dokumento tipą, mokėjimo terminą ir kt.;</w:t>
            </w:r>
          </w:p>
          <w:p w14:paraId="3818E249" w14:textId="77777777" w:rsidR="008D0624" w:rsidRPr="008D0624" w:rsidRDefault="004F70F9" w:rsidP="0078049D">
            <w:pPr>
              <w:pStyle w:val="ListParagraph"/>
              <w:numPr>
                <w:ilvl w:val="0"/>
                <w:numId w:val="116"/>
              </w:numPr>
              <w:tabs>
                <w:tab w:val="left" w:pos="552"/>
                <w:tab w:val="left" w:pos="708"/>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Turi būti galimybė matyti šiuos laukus (neapsiribojant):</w:t>
            </w:r>
          </w:p>
          <w:p w14:paraId="380EE75D"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Pirkėjo pavadinimas ir kodas;</w:t>
            </w:r>
          </w:p>
          <w:p w14:paraId="6B109A7C"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PVM SF numeris ir data;</w:t>
            </w:r>
          </w:p>
          <w:p w14:paraId="553512A6"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Neapmokėta suma;</w:t>
            </w:r>
          </w:p>
          <w:p w14:paraId="0C8DD819"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Pradelstų dienų skaičius;</w:t>
            </w:r>
          </w:p>
          <w:p w14:paraId="6C6B15E0"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Priskaičiuoti delspinigiai;</w:t>
            </w:r>
          </w:p>
          <w:p w14:paraId="00CEEF61"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Bendras įsiskolinimas (suma su delspinigiais);</w:t>
            </w:r>
          </w:p>
          <w:p w14:paraId="19AFB241" w14:textId="77777777" w:rsidR="008D0624" w:rsidRPr="008D0624" w:rsidRDefault="004F70F9" w:rsidP="0078049D">
            <w:pPr>
              <w:pStyle w:val="ListParagraph"/>
              <w:numPr>
                <w:ilvl w:val="1"/>
                <w:numId w:val="116"/>
              </w:numPr>
              <w:tabs>
                <w:tab w:val="left" w:pos="552"/>
                <w:tab w:val="left" w:pos="817"/>
                <w:tab w:val="left" w:pos="1008"/>
              </w:tabs>
              <w:ind w:left="141" w:right="138" w:firstLine="603"/>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Atsakingas darbuotojas / padalinys.</w:t>
            </w:r>
          </w:p>
          <w:p w14:paraId="23C238CF" w14:textId="77777777" w:rsidR="008D0624" w:rsidRPr="008D0624" w:rsidRDefault="004F70F9" w:rsidP="0078049D">
            <w:pPr>
              <w:pStyle w:val="ListParagraph"/>
              <w:numPr>
                <w:ilvl w:val="0"/>
                <w:numId w:val="116"/>
              </w:numPr>
              <w:tabs>
                <w:tab w:val="left" w:pos="552"/>
                <w:tab w:val="left" w:pos="708"/>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Turi būti galimybė eksporto į Excel, CSV, PDF formatus;</w:t>
            </w:r>
          </w:p>
          <w:p w14:paraId="52028B93" w14:textId="77777777" w:rsidR="008D0624" w:rsidRPr="008D0624" w:rsidRDefault="004F70F9" w:rsidP="0078049D">
            <w:pPr>
              <w:pStyle w:val="ListParagraph"/>
              <w:numPr>
                <w:ilvl w:val="0"/>
                <w:numId w:val="116"/>
              </w:numPr>
              <w:tabs>
                <w:tab w:val="left" w:pos="552"/>
                <w:tab w:val="left" w:pos="708"/>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Turi būti galimybė suformuoti ataskaitą pagal būsenas: aktyvūs skolininkai, iš dalies padengti įsiskolinimai, visiškai apmokėtos sąskaitos (ataskaitinei datai);</w:t>
            </w:r>
          </w:p>
          <w:p w14:paraId="72B49405" w14:textId="6B714A9B" w:rsidR="00262690" w:rsidRPr="008D0624" w:rsidRDefault="004F70F9" w:rsidP="0078049D">
            <w:pPr>
              <w:pStyle w:val="ListParagraph"/>
              <w:numPr>
                <w:ilvl w:val="0"/>
                <w:numId w:val="116"/>
              </w:numPr>
              <w:tabs>
                <w:tab w:val="left" w:pos="552"/>
                <w:tab w:val="left" w:pos="708"/>
              </w:tabs>
              <w:ind w:left="141" w:right="138" w:firstLine="360"/>
              <w:jc w:val="both"/>
              <w:rPr>
                <w:rFonts w:asciiTheme="minorBidi" w:eastAsia="Times New Roman" w:hAnsiTheme="minorBidi" w:cstheme="minorBidi"/>
                <w:color w:val="auto"/>
                <w:sz w:val="22"/>
                <w:szCs w:val="22"/>
                <w:lang w:val="lt-LT"/>
              </w:rPr>
            </w:pPr>
            <w:r w:rsidRPr="008D0624">
              <w:rPr>
                <w:rFonts w:asciiTheme="minorBidi" w:eastAsia="Times New Roman" w:hAnsiTheme="minorBidi" w:cstheme="minorBidi"/>
                <w:color w:val="auto"/>
                <w:sz w:val="22"/>
                <w:szCs w:val="22"/>
                <w:lang w:val="lt-LT"/>
              </w:rPr>
              <w:t>Turi būti galimybė konfigūruoti duomenų peržiūros / matomumo ribojimus pagal naudotojo teises.</w:t>
            </w:r>
          </w:p>
        </w:tc>
      </w:tr>
      <w:tr w:rsidR="00822CEC" w:rsidRPr="00C01ADA" w14:paraId="1CADA87B" w14:textId="77777777" w:rsidTr="007D6084">
        <w:tc>
          <w:tcPr>
            <w:tcW w:w="846" w:type="dxa"/>
          </w:tcPr>
          <w:p w14:paraId="5979FF4B" w14:textId="77777777" w:rsidR="00262690" w:rsidRPr="00C01ADA" w:rsidRDefault="00262690" w:rsidP="00372E15">
            <w:pPr>
              <w:pStyle w:val="ListParagraph"/>
              <w:numPr>
                <w:ilvl w:val="0"/>
                <w:numId w:val="6"/>
              </w:numPr>
              <w:ind w:left="601" w:hanging="425"/>
              <w:rPr>
                <w:color w:val="auto"/>
                <w:sz w:val="22"/>
                <w:szCs w:val="22"/>
                <w:lang w:val="lt-LT"/>
              </w:rPr>
            </w:pPr>
          </w:p>
        </w:tc>
        <w:tc>
          <w:tcPr>
            <w:tcW w:w="8788" w:type="dxa"/>
          </w:tcPr>
          <w:p w14:paraId="7A6F0E34" w14:textId="77777777" w:rsidR="008650BA" w:rsidRPr="008650BA" w:rsidRDefault="008650BA" w:rsidP="007D6084">
            <w:pPr>
              <w:ind w:left="141" w:right="138"/>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Sistema turi turėti funkcionalumą, leidžiantį nurodyti, kuriems pirkėjams arba dokumentams neturi būti skaičiuojami ir registruojami delspinigiai.</w:t>
            </w:r>
          </w:p>
          <w:p w14:paraId="19A6D7B1" w14:textId="77777777" w:rsidR="008650BA" w:rsidRPr="008650BA" w:rsidRDefault="008650BA" w:rsidP="007D6084">
            <w:pPr>
              <w:ind w:left="141" w:right="138"/>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Sistema turi leisti:</w:t>
            </w:r>
          </w:p>
          <w:p w14:paraId="30AD5740" w14:textId="77777777" w:rsidR="008650BA" w:rsidRPr="008650BA" w:rsidRDefault="008650BA" w:rsidP="0078049D">
            <w:pPr>
              <w:numPr>
                <w:ilvl w:val="0"/>
                <w:numId w:val="117"/>
              </w:numPr>
              <w:tabs>
                <w:tab w:val="clear" w:pos="720"/>
                <w:tab w:val="left" w:pos="708"/>
              </w:tabs>
              <w:ind w:left="141" w:right="138" w:firstLine="360"/>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Pažymėti konkrečius pirkėjus, sutartis ar dokumentų tipus, kuriems delspinigių skaičiavimas netaikomas;</w:t>
            </w:r>
          </w:p>
          <w:p w14:paraId="04F903B3" w14:textId="77777777" w:rsidR="008650BA" w:rsidRPr="008650BA" w:rsidRDefault="008650BA" w:rsidP="0078049D">
            <w:pPr>
              <w:numPr>
                <w:ilvl w:val="0"/>
                <w:numId w:val="117"/>
              </w:numPr>
              <w:tabs>
                <w:tab w:val="clear" w:pos="720"/>
                <w:tab w:val="left" w:pos="708"/>
              </w:tabs>
              <w:ind w:left="141" w:right="138" w:firstLine="360"/>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Valdyti delspinigių netaikymą per konfigūruojamą sąrašą ar pažymą prie:</w:t>
            </w:r>
          </w:p>
          <w:p w14:paraId="600FAE83" w14:textId="77777777" w:rsidR="008650BA" w:rsidRPr="008650BA" w:rsidRDefault="008650BA" w:rsidP="0078049D">
            <w:pPr>
              <w:numPr>
                <w:ilvl w:val="1"/>
                <w:numId w:val="117"/>
              </w:numPr>
              <w:tabs>
                <w:tab w:val="left" w:pos="656"/>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Pirkėjo kortelės (pvz., „Netaikyti delspinigių“ žyma);</w:t>
            </w:r>
          </w:p>
          <w:p w14:paraId="54A6B22D" w14:textId="77777777" w:rsidR="008650BA" w:rsidRPr="008650BA" w:rsidRDefault="008650BA" w:rsidP="0078049D">
            <w:pPr>
              <w:numPr>
                <w:ilvl w:val="1"/>
                <w:numId w:val="117"/>
              </w:numPr>
              <w:tabs>
                <w:tab w:val="left" w:pos="656"/>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Sutarties (jei pagal susitarimą delspinigiai netaikomi);</w:t>
            </w:r>
          </w:p>
          <w:p w14:paraId="1A0E5958" w14:textId="77777777" w:rsidR="008650BA" w:rsidRPr="008650BA" w:rsidRDefault="008650BA" w:rsidP="0078049D">
            <w:pPr>
              <w:numPr>
                <w:ilvl w:val="1"/>
                <w:numId w:val="117"/>
              </w:numPr>
              <w:tabs>
                <w:tab w:val="left" w:pos="656"/>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Konkretų pardavimą, užsakymą ar PVM SF;</w:t>
            </w:r>
          </w:p>
          <w:p w14:paraId="33863526" w14:textId="77777777" w:rsidR="008650BA" w:rsidRPr="008650BA" w:rsidRDefault="008650BA" w:rsidP="0078049D">
            <w:pPr>
              <w:numPr>
                <w:ilvl w:val="0"/>
                <w:numId w:val="117"/>
              </w:numPr>
              <w:tabs>
                <w:tab w:val="left" w:pos="991"/>
                <w:tab w:val="left" w:pos="1133"/>
              </w:tabs>
              <w:ind w:left="141" w:right="138"/>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Sistema turi užtikrinti, kad:</w:t>
            </w:r>
          </w:p>
          <w:p w14:paraId="3EB1C4C7" w14:textId="77777777" w:rsidR="008650BA" w:rsidRPr="008650BA" w:rsidRDefault="008650BA" w:rsidP="0078049D">
            <w:pPr>
              <w:numPr>
                <w:ilvl w:val="1"/>
                <w:numId w:val="117"/>
              </w:numPr>
              <w:tabs>
                <w:tab w:val="clear" w:pos="1440"/>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Delspinigiai nebūtų apskaičiuojami ir registruojami finansiniuose/analitiniuose moduliuose tiems subjektams, kuriems taikomas netaikymo požymis;</w:t>
            </w:r>
          </w:p>
          <w:p w14:paraId="44D6D531" w14:textId="77777777" w:rsidR="008650BA" w:rsidRPr="008650BA" w:rsidRDefault="008650BA" w:rsidP="0078049D">
            <w:pPr>
              <w:numPr>
                <w:ilvl w:val="1"/>
                <w:numId w:val="117"/>
              </w:numPr>
              <w:tabs>
                <w:tab w:val="clear" w:pos="1440"/>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Delspinigių informacija nebūtų įtraukta į PVM SF, ataskaitas ar mokėtinų sumų skaičiavimus šiems pirkėjams;</w:t>
            </w:r>
          </w:p>
          <w:p w14:paraId="7FFA6EA8" w14:textId="77777777" w:rsidR="008650BA" w:rsidRPr="008650BA" w:rsidRDefault="008650BA" w:rsidP="0078049D">
            <w:pPr>
              <w:numPr>
                <w:ilvl w:val="1"/>
                <w:numId w:val="118"/>
              </w:numPr>
              <w:tabs>
                <w:tab w:val="clear" w:pos="1440"/>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Keisti netaikymo statusą dinamiškai (pvz., sustabdyti delspinigių skaičiavimą laikinai);</w:t>
            </w:r>
          </w:p>
          <w:p w14:paraId="45743014" w14:textId="77777777" w:rsidR="008650BA" w:rsidRPr="008650BA" w:rsidRDefault="008650BA" w:rsidP="0078049D">
            <w:pPr>
              <w:numPr>
                <w:ilvl w:val="1"/>
                <w:numId w:val="118"/>
              </w:numPr>
              <w:tabs>
                <w:tab w:val="clear" w:pos="1440"/>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Matyti pirkėjų, kuriems delspinigiai netaikomi, sąrašą su priežastimi ir sprendimo data;</w:t>
            </w:r>
          </w:p>
          <w:p w14:paraId="15655266" w14:textId="77777777" w:rsidR="008650BA" w:rsidRPr="008650BA" w:rsidRDefault="008650BA" w:rsidP="0078049D">
            <w:pPr>
              <w:numPr>
                <w:ilvl w:val="1"/>
                <w:numId w:val="118"/>
              </w:numPr>
              <w:tabs>
                <w:tab w:val="clear" w:pos="1440"/>
                <w:tab w:val="left" w:pos="991"/>
                <w:tab w:val="left" w:pos="1133"/>
              </w:tabs>
              <w:ind w:left="141" w:right="138" w:firstLine="603"/>
              <w:jc w:val="both"/>
              <w:rPr>
                <w:rFonts w:asciiTheme="minorBidi" w:eastAsia="Times New Roman" w:hAnsiTheme="minorBidi" w:cstheme="minorBidi"/>
                <w:color w:val="auto"/>
                <w:sz w:val="22"/>
                <w:szCs w:val="22"/>
                <w:lang w:val="lt-LT"/>
              </w:rPr>
            </w:pPr>
            <w:r w:rsidRPr="008650BA">
              <w:rPr>
                <w:rFonts w:asciiTheme="minorBidi" w:eastAsia="Times New Roman" w:hAnsiTheme="minorBidi" w:cstheme="minorBidi"/>
                <w:color w:val="auto"/>
                <w:sz w:val="22"/>
                <w:szCs w:val="22"/>
                <w:lang w:val="lt-LT"/>
              </w:rPr>
              <w:t>Įtraukti pastabą ar priežastį, kodėl netaikoma (pvz., sutartinis susitarimas, lojalus klientas, speciali programa).</w:t>
            </w:r>
          </w:p>
          <w:p w14:paraId="3843D0CA" w14:textId="45434E69" w:rsidR="00262690" w:rsidRPr="008650BA" w:rsidRDefault="008650BA" w:rsidP="007D6084">
            <w:pPr>
              <w:ind w:left="141" w:right="138"/>
              <w:jc w:val="both"/>
              <w:rPr>
                <w:rFonts w:ascii="Times New Roman" w:eastAsia="Times New Roman" w:hAnsi="Times New Roman" w:cs="Times New Roman"/>
                <w:sz w:val="24"/>
                <w:szCs w:val="24"/>
                <w:lang w:val="lt-LT"/>
              </w:rPr>
            </w:pPr>
            <w:r w:rsidRPr="008650BA">
              <w:rPr>
                <w:rFonts w:asciiTheme="minorBidi" w:eastAsia="Times New Roman" w:hAnsiTheme="minorBidi" w:cstheme="minorBidi"/>
                <w:color w:val="auto"/>
                <w:sz w:val="22"/>
                <w:szCs w:val="22"/>
                <w:lang w:val="lt-LT"/>
              </w:rPr>
              <w:t>Taisyklės, pagal kurias netaikomi delspinigiai, turi būti suderintos ir sukonfigūruotos Projekto metu.</w:t>
            </w:r>
          </w:p>
        </w:tc>
      </w:tr>
      <w:tr w:rsidR="00822CEC" w:rsidRPr="00C01ADA" w14:paraId="3DF64AF7" w14:textId="77777777" w:rsidTr="007D6084">
        <w:tc>
          <w:tcPr>
            <w:tcW w:w="846" w:type="dxa"/>
          </w:tcPr>
          <w:p w14:paraId="423DE70F" w14:textId="77777777" w:rsidR="00262690" w:rsidRPr="00C01ADA" w:rsidRDefault="00262690" w:rsidP="00372E15">
            <w:pPr>
              <w:pStyle w:val="ListParagraph"/>
              <w:numPr>
                <w:ilvl w:val="0"/>
                <w:numId w:val="6"/>
              </w:numPr>
              <w:ind w:left="601" w:hanging="425"/>
              <w:rPr>
                <w:color w:val="auto"/>
                <w:sz w:val="22"/>
                <w:szCs w:val="22"/>
                <w:lang w:val="lt-LT"/>
              </w:rPr>
            </w:pPr>
          </w:p>
        </w:tc>
        <w:tc>
          <w:tcPr>
            <w:tcW w:w="8788" w:type="dxa"/>
          </w:tcPr>
          <w:p w14:paraId="412E6594" w14:textId="77777777" w:rsidR="008650BA" w:rsidRPr="008650BA" w:rsidRDefault="008650BA" w:rsidP="007D6084">
            <w:pPr>
              <w:tabs>
                <w:tab w:val="left" w:pos="492"/>
              </w:tabs>
              <w:ind w:left="141" w:right="138"/>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Sistema turi turėti funkcionalumą, leidžiantį delspinigių normą automatiškai gauti iš susietos pardavimo sutarties.</w:t>
            </w:r>
          </w:p>
          <w:p w14:paraId="747E119D" w14:textId="62F3F9AC" w:rsidR="008650BA" w:rsidRPr="008650BA" w:rsidRDefault="008650BA" w:rsidP="007D6084">
            <w:pPr>
              <w:tabs>
                <w:tab w:val="left" w:pos="492"/>
              </w:tabs>
              <w:ind w:left="141" w:right="138"/>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 xml:space="preserve">Formuojant PVM sąskaitą faktūrą ar skaičiuojant delspinigius, </w:t>
            </w:r>
            <w:r w:rsidRPr="006818B8">
              <w:rPr>
                <w:rFonts w:asciiTheme="minorBidi" w:hAnsiTheme="minorBidi" w:cstheme="minorBidi"/>
                <w:color w:val="auto"/>
                <w:sz w:val="22"/>
                <w:szCs w:val="22"/>
                <w:lang w:val="lt-LT"/>
              </w:rPr>
              <w:t>S</w:t>
            </w:r>
            <w:r w:rsidRPr="008650BA">
              <w:rPr>
                <w:rFonts w:asciiTheme="minorBidi" w:hAnsiTheme="minorBidi" w:cstheme="minorBidi"/>
                <w:color w:val="auto"/>
                <w:sz w:val="22"/>
                <w:szCs w:val="22"/>
                <w:lang w:val="lt-LT"/>
              </w:rPr>
              <w:t>istema turi:</w:t>
            </w:r>
          </w:p>
          <w:p w14:paraId="2376AA0D" w14:textId="43359C20" w:rsidR="008650BA" w:rsidRPr="008650BA" w:rsidRDefault="008650BA" w:rsidP="0078049D">
            <w:pPr>
              <w:numPr>
                <w:ilvl w:val="0"/>
                <w:numId w:val="119"/>
              </w:numPr>
              <w:tabs>
                <w:tab w:val="clear" w:pos="720"/>
                <w:tab w:val="left" w:pos="744"/>
                <w:tab w:val="left" w:pos="849"/>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 xml:space="preserve">Automatiškai identifikuoti su pardavimu susietą sutartį (pagal užsakymą, </w:t>
            </w:r>
            <w:r w:rsidRPr="006818B8">
              <w:rPr>
                <w:rFonts w:asciiTheme="minorBidi" w:hAnsiTheme="minorBidi" w:cstheme="minorBidi"/>
                <w:color w:val="auto"/>
                <w:sz w:val="22"/>
                <w:szCs w:val="22"/>
                <w:lang w:val="lt-LT"/>
              </w:rPr>
              <w:t>pirkėją</w:t>
            </w:r>
            <w:r w:rsidRPr="008650BA">
              <w:rPr>
                <w:rFonts w:asciiTheme="minorBidi" w:hAnsiTheme="minorBidi" w:cstheme="minorBidi"/>
                <w:color w:val="auto"/>
                <w:sz w:val="22"/>
                <w:szCs w:val="22"/>
                <w:lang w:val="lt-LT"/>
              </w:rPr>
              <w:t xml:space="preserve"> ar kitą loginį ryšį);</w:t>
            </w:r>
          </w:p>
          <w:p w14:paraId="1A666B7F" w14:textId="77777777" w:rsidR="008650BA" w:rsidRPr="008650BA" w:rsidRDefault="008650BA" w:rsidP="0078049D">
            <w:pPr>
              <w:numPr>
                <w:ilvl w:val="0"/>
                <w:numId w:val="119"/>
              </w:numPr>
              <w:tabs>
                <w:tab w:val="clear" w:pos="720"/>
                <w:tab w:val="left" w:pos="744"/>
                <w:tab w:val="left" w:pos="849"/>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Iš pardavimo sutarties automatiškai paimti ir pritaikyti delspinigių normą (pvz., procentą už kiekvieną pradelstą dieną);</w:t>
            </w:r>
          </w:p>
          <w:p w14:paraId="6636B882" w14:textId="77777777" w:rsidR="008650BA" w:rsidRPr="008650BA" w:rsidRDefault="008650BA" w:rsidP="0078049D">
            <w:pPr>
              <w:numPr>
                <w:ilvl w:val="0"/>
                <w:numId w:val="119"/>
              </w:numPr>
              <w:tabs>
                <w:tab w:val="clear" w:pos="720"/>
                <w:tab w:val="left" w:pos="744"/>
                <w:tab w:val="left" w:pos="849"/>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Priskirtą delspinigių normą naudoti atliekant delspinigių apskaičiavimą pagal pradelstą laikotarpį.</w:t>
            </w:r>
          </w:p>
          <w:p w14:paraId="5C51371B" w14:textId="77777777" w:rsidR="008650BA" w:rsidRPr="008650BA" w:rsidRDefault="008650BA" w:rsidP="007D6084">
            <w:pPr>
              <w:tabs>
                <w:tab w:val="left" w:pos="492"/>
              </w:tabs>
              <w:ind w:left="141" w:right="138"/>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Sistema turi užtikrinti, kad:</w:t>
            </w:r>
          </w:p>
          <w:p w14:paraId="32BBE585" w14:textId="77777777" w:rsidR="008650BA" w:rsidRPr="008650BA" w:rsidRDefault="008650BA" w:rsidP="0078049D">
            <w:pPr>
              <w:numPr>
                <w:ilvl w:val="0"/>
                <w:numId w:val="119"/>
              </w:numPr>
              <w:tabs>
                <w:tab w:val="clear" w:pos="720"/>
                <w:tab w:val="left" w:pos="708"/>
              </w:tabs>
              <w:ind w:left="141" w:right="138" w:firstLine="360"/>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Jei delspinigių norma sutartyje nenurodyta, naudotojui būtų leidžiama taikyti:</w:t>
            </w:r>
          </w:p>
          <w:p w14:paraId="6D60E991" w14:textId="77777777" w:rsidR="008650BA" w:rsidRPr="008650BA" w:rsidRDefault="008650BA" w:rsidP="0078049D">
            <w:pPr>
              <w:numPr>
                <w:ilvl w:val="1"/>
                <w:numId w:val="119"/>
              </w:numPr>
              <w:tabs>
                <w:tab w:val="clear" w:pos="1440"/>
                <w:tab w:val="left" w:pos="492"/>
                <w:tab w:val="left" w:pos="849"/>
              </w:tabs>
              <w:ind w:left="141" w:right="138" w:firstLine="461"/>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Įmonės numatytą standartinę normą (jei tokia konfigūruota);</w:t>
            </w:r>
          </w:p>
          <w:p w14:paraId="39ED601B" w14:textId="52A5A3DC" w:rsidR="008650BA" w:rsidRPr="008650BA" w:rsidRDefault="006818B8" w:rsidP="0078049D">
            <w:pPr>
              <w:numPr>
                <w:ilvl w:val="1"/>
                <w:numId w:val="119"/>
              </w:numPr>
              <w:tabs>
                <w:tab w:val="clear" w:pos="1440"/>
                <w:tab w:val="left" w:pos="492"/>
                <w:tab w:val="left" w:pos="849"/>
              </w:tabs>
              <w:ind w:left="141" w:right="138" w:firstLine="461"/>
              <w:jc w:val="both"/>
              <w:rPr>
                <w:rFonts w:asciiTheme="minorBidi" w:hAnsiTheme="minorBidi" w:cstheme="minorBidi"/>
                <w:color w:val="auto"/>
                <w:sz w:val="22"/>
                <w:szCs w:val="22"/>
                <w:lang w:val="lt-LT"/>
              </w:rPr>
            </w:pPr>
            <w:r w:rsidRPr="006818B8">
              <w:rPr>
                <w:rFonts w:asciiTheme="minorBidi" w:hAnsiTheme="minorBidi" w:cstheme="minorBidi"/>
                <w:color w:val="auto"/>
                <w:sz w:val="22"/>
                <w:szCs w:val="22"/>
                <w:lang w:val="lt-LT"/>
              </w:rPr>
              <w:t>a</w:t>
            </w:r>
            <w:r w:rsidR="008650BA" w:rsidRPr="008650BA">
              <w:rPr>
                <w:rFonts w:asciiTheme="minorBidi" w:hAnsiTheme="minorBidi" w:cstheme="minorBidi"/>
                <w:color w:val="auto"/>
                <w:sz w:val="22"/>
                <w:szCs w:val="22"/>
                <w:lang w:val="lt-LT"/>
              </w:rPr>
              <w:t>rba informuojama, kad delspinigiai netaikomi (pagal sisteminius nustatymus).</w:t>
            </w:r>
          </w:p>
          <w:p w14:paraId="49B5EEF2" w14:textId="3C9974A9" w:rsidR="008650BA" w:rsidRPr="008650BA" w:rsidRDefault="006818B8" w:rsidP="007D6084">
            <w:pPr>
              <w:tabs>
                <w:tab w:val="left" w:pos="492"/>
              </w:tabs>
              <w:ind w:left="141" w:right="138"/>
              <w:jc w:val="both"/>
              <w:rPr>
                <w:rFonts w:asciiTheme="minorBidi" w:hAnsiTheme="minorBidi" w:cstheme="minorBidi"/>
                <w:color w:val="auto"/>
                <w:sz w:val="22"/>
                <w:szCs w:val="22"/>
                <w:lang w:val="lt-LT"/>
              </w:rPr>
            </w:pPr>
            <w:r w:rsidRPr="006818B8">
              <w:rPr>
                <w:rFonts w:asciiTheme="minorBidi" w:hAnsiTheme="minorBidi" w:cstheme="minorBidi"/>
                <w:color w:val="auto"/>
                <w:sz w:val="22"/>
                <w:szCs w:val="22"/>
                <w:lang w:val="lt-LT"/>
              </w:rPr>
              <w:t>Sistemoje turi būti galima</w:t>
            </w:r>
            <w:r w:rsidR="008650BA" w:rsidRPr="008650BA">
              <w:rPr>
                <w:rFonts w:asciiTheme="minorBidi" w:hAnsiTheme="minorBidi" w:cstheme="minorBidi"/>
                <w:color w:val="auto"/>
                <w:sz w:val="22"/>
                <w:szCs w:val="22"/>
                <w:lang w:val="lt-LT"/>
              </w:rPr>
              <w:t xml:space="preserve"> naudotojui:</w:t>
            </w:r>
          </w:p>
          <w:p w14:paraId="639CA762" w14:textId="77777777" w:rsidR="008650BA" w:rsidRPr="008650BA" w:rsidRDefault="008650BA" w:rsidP="0078049D">
            <w:pPr>
              <w:numPr>
                <w:ilvl w:val="0"/>
                <w:numId w:val="120"/>
              </w:numPr>
              <w:tabs>
                <w:tab w:val="clear" w:pos="720"/>
                <w:tab w:val="left" w:pos="708"/>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lastRenderedPageBreak/>
              <w:t>Peržiūrėti automatiškai pritaikytą normą;</w:t>
            </w:r>
          </w:p>
          <w:p w14:paraId="0BCE42E8" w14:textId="77777777" w:rsidR="008650BA" w:rsidRPr="008650BA" w:rsidRDefault="008650BA" w:rsidP="0078049D">
            <w:pPr>
              <w:numPr>
                <w:ilvl w:val="0"/>
                <w:numId w:val="120"/>
              </w:numPr>
              <w:tabs>
                <w:tab w:val="clear" w:pos="720"/>
                <w:tab w:val="left" w:pos="708"/>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Redaguoti delspinigių normą rankiniu būdu (jei turi atitinkamas teises);</w:t>
            </w:r>
          </w:p>
          <w:p w14:paraId="02E96BC4" w14:textId="77777777" w:rsidR="008650BA" w:rsidRPr="008650BA" w:rsidRDefault="008650BA" w:rsidP="0078049D">
            <w:pPr>
              <w:numPr>
                <w:ilvl w:val="0"/>
                <w:numId w:val="120"/>
              </w:numPr>
              <w:tabs>
                <w:tab w:val="clear" w:pos="720"/>
                <w:tab w:val="left" w:pos="708"/>
              </w:tabs>
              <w:ind w:left="141" w:right="138" w:firstLine="324"/>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Matyti nuorodą į šaltinį – iš kurios sutarties paimta norma.</w:t>
            </w:r>
          </w:p>
          <w:p w14:paraId="5BD60E7A" w14:textId="6BD8A009" w:rsidR="00262690" w:rsidRPr="0026130E" w:rsidRDefault="008650BA" w:rsidP="007D6084">
            <w:pPr>
              <w:tabs>
                <w:tab w:val="left" w:pos="492"/>
              </w:tabs>
              <w:ind w:left="141" w:right="138"/>
              <w:jc w:val="both"/>
              <w:rPr>
                <w:rFonts w:asciiTheme="minorBidi" w:hAnsiTheme="minorBidi" w:cstheme="minorBidi"/>
                <w:color w:val="auto"/>
                <w:sz w:val="22"/>
                <w:szCs w:val="22"/>
                <w:lang w:val="lt-LT"/>
              </w:rPr>
            </w:pPr>
            <w:r w:rsidRPr="008650BA">
              <w:rPr>
                <w:rFonts w:asciiTheme="minorBidi" w:hAnsiTheme="minorBidi" w:cstheme="minorBidi"/>
                <w:color w:val="auto"/>
                <w:sz w:val="22"/>
                <w:szCs w:val="22"/>
                <w:lang w:val="lt-LT"/>
              </w:rPr>
              <w:t>Delspinigių normos nustatymo logika, taikymo prioritetai (pvz., individuali sutartis &gt; standartas), bei taikymo algoritmas turi būti suderinti ir konfigūruoti Projekto metu, atsižvelgiant į</w:t>
            </w:r>
            <w:r w:rsidR="006818B8">
              <w:rPr>
                <w:rFonts w:asciiTheme="minorBidi" w:hAnsiTheme="minorBidi" w:cstheme="minorBidi"/>
                <w:color w:val="auto"/>
                <w:sz w:val="22"/>
                <w:szCs w:val="22"/>
                <w:lang w:val="lt-LT"/>
              </w:rPr>
              <w:t xml:space="preserve"> s</w:t>
            </w:r>
            <w:r w:rsidRPr="008650BA">
              <w:rPr>
                <w:rFonts w:asciiTheme="minorBidi" w:hAnsiTheme="minorBidi" w:cstheme="minorBidi"/>
                <w:color w:val="auto"/>
                <w:sz w:val="22"/>
                <w:szCs w:val="22"/>
                <w:lang w:val="lt-LT"/>
              </w:rPr>
              <w:t>utartinių sąlygų tipinius variantus</w:t>
            </w:r>
            <w:r w:rsidR="006818B8">
              <w:rPr>
                <w:rFonts w:asciiTheme="minorBidi" w:hAnsiTheme="minorBidi" w:cstheme="minorBidi"/>
                <w:color w:val="auto"/>
                <w:sz w:val="22"/>
                <w:szCs w:val="22"/>
                <w:lang w:val="lt-LT"/>
              </w:rPr>
              <w:t xml:space="preserve"> ir Į</w:t>
            </w:r>
            <w:r w:rsidRPr="008650BA">
              <w:rPr>
                <w:rFonts w:asciiTheme="minorBidi" w:hAnsiTheme="minorBidi" w:cstheme="minorBidi"/>
                <w:color w:val="auto"/>
                <w:sz w:val="22"/>
                <w:szCs w:val="22"/>
                <w:lang w:val="lt-LT"/>
              </w:rPr>
              <w:t>monės vidaus finansų kontrolės politiką</w:t>
            </w:r>
            <w:r w:rsidR="006818B8" w:rsidRPr="006818B8">
              <w:rPr>
                <w:rFonts w:asciiTheme="minorBidi" w:hAnsiTheme="minorBidi" w:cstheme="minorBidi"/>
                <w:color w:val="auto"/>
                <w:sz w:val="22"/>
                <w:szCs w:val="22"/>
                <w:lang w:val="lt-LT"/>
              </w:rPr>
              <w:t>.</w:t>
            </w:r>
          </w:p>
        </w:tc>
      </w:tr>
      <w:tr w:rsidR="00822CEC" w:rsidRPr="00C01ADA" w14:paraId="08D6B2E0" w14:textId="77777777" w:rsidTr="007D6084">
        <w:tc>
          <w:tcPr>
            <w:tcW w:w="846" w:type="dxa"/>
          </w:tcPr>
          <w:p w14:paraId="661A771F" w14:textId="77777777" w:rsidR="00262690" w:rsidRPr="00C01ADA" w:rsidRDefault="00262690" w:rsidP="00372E15">
            <w:pPr>
              <w:pStyle w:val="ListParagraph"/>
              <w:numPr>
                <w:ilvl w:val="0"/>
                <w:numId w:val="6"/>
              </w:numPr>
              <w:ind w:left="601" w:hanging="425"/>
              <w:rPr>
                <w:color w:val="auto"/>
                <w:sz w:val="22"/>
                <w:szCs w:val="22"/>
                <w:lang w:val="lt-LT"/>
              </w:rPr>
            </w:pPr>
          </w:p>
        </w:tc>
        <w:tc>
          <w:tcPr>
            <w:tcW w:w="8788" w:type="dxa"/>
          </w:tcPr>
          <w:p w14:paraId="6EDB6FAA" w14:textId="0BB662F4" w:rsidR="006D675B" w:rsidRPr="006D675B" w:rsidRDefault="006D675B" w:rsidP="007D6084">
            <w:pPr>
              <w:tabs>
                <w:tab w:val="left" w:pos="492"/>
              </w:tabs>
              <w:ind w:left="141" w:right="138"/>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Sistema turi turėti funkcionalumą, leidžiantį anuliuoti (stornuoti) anksčiau užregistruotus delspinigius</w:t>
            </w:r>
            <w:r>
              <w:rPr>
                <w:rFonts w:asciiTheme="minorBidi" w:hAnsiTheme="minorBidi" w:cstheme="minorBidi"/>
                <w:color w:val="auto"/>
                <w:sz w:val="22"/>
                <w:szCs w:val="22"/>
                <w:lang w:val="lt-LT"/>
              </w:rPr>
              <w:t>:</w:t>
            </w:r>
          </w:p>
          <w:p w14:paraId="06AA35CC" w14:textId="77777777" w:rsidR="006D675B" w:rsidRPr="006D675B" w:rsidRDefault="006D675B" w:rsidP="0078049D">
            <w:pPr>
              <w:pStyle w:val="ListParagraph"/>
              <w:numPr>
                <w:ilvl w:val="0"/>
                <w:numId w:val="123"/>
              </w:numPr>
              <w:tabs>
                <w:tab w:val="left" w:pos="708"/>
              </w:tabs>
              <w:ind w:left="141" w:right="138" w:firstLine="360"/>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Naudotojai, turintys atitinkamas teises, turi turėti galimybę:</w:t>
            </w:r>
          </w:p>
          <w:p w14:paraId="4ADE780C" w14:textId="77777777" w:rsidR="006D675B" w:rsidRPr="006D675B" w:rsidRDefault="006D675B" w:rsidP="0078049D">
            <w:pPr>
              <w:numPr>
                <w:ilvl w:val="1"/>
                <w:numId w:val="121"/>
              </w:numPr>
              <w:tabs>
                <w:tab w:val="clear" w:pos="1440"/>
                <w:tab w:val="left" w:pos="492"/>
                <w:tab w:val="left" w:pos="991"/>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Pasirinkti vieną ar kelis užregistruotus delspinigių įrašus ir juos anuliuoti (stornuoti);</w:t>
            </w:r>
          </w:p>
          <w:p w14:paraId="53B05341" w14:textId="26708C81" w:rsidR="006D675B" w:rsidRPr="006D675B" w:rsidRDefault="006D675B" w:rsidP="0078049D">
            <w:pPr>
              <w:numPr>
                <w:ilvl w:val="1"/>
                <w:numId w:val="121"/>
              </w:numPr>
              <w:tabs>
                <w:tab w:val="clear" w:pos="1440"/>
                <w:tab w:val="left" w:pos="492"/>
                <w:tab w:val="left" w:pos="991"/>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Nurodyti anuliavimo priežastį – pasirinkti iš sąrašo (pvz., „susitarimas su pirkėju“, „įrašyta klaidingai“, „apmokėta laiku“) arba įrašyti laisvos formos komentarą</w:t>
            </w:r>
            <w:r>
              <w:rPr>
                <w:rFonts w:asciiTheme="minorBidi" w:hAnsiTheme="minorBidi" w:cstheme="minorBidi"/>
                <w:color w:val="auto"/>
                <w:sz w:val="22"/>
                <w:szCs w:val="22"/>
                <w:lang w:val="lt-LT"/>
              </w:rPr>
              <w:t>.</w:t>
            </w:r>
          </w:p>
          <w:p w14:paraId="2E76B7DC" w14:textId="77777777" w:rsidR="006D675B" w:rsidRPr="006D675B" w:rsidRDefault="006D675B" w:rsidP="0078049D">
            <w:pPr>
              <w:numPr>
                <w:ilvl w:val="0"/>
                <w:numId w:val="121"/>
              </w:numPr>
              <w:tabs>
                <w:tab w:val="clear" w:pos="720"/>
                <w:tab w:val="left" w:pos="708"/>
              </w:tabs>
              <w:ind w:left="141" w:right="138" w:firstLine="324"/>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Anuliuoti delspinigiai turi būti:</w:t>
            </w:r>
          </w:p>
          <w:p w14:paraId="1B784532" w14:textId="77777777" w:rsidR="006D675B" w:rsidRPr="006D675B" w:rsidRDefault="006D675B" w:rsidP="0078049D">
            <w:pPr>
              <w:numPr>
                <w:ilvl w:val="1"/>
                <w:numId w:val="121"/>
              </w:numPr>
              <w:tabs>
                <w:tab w:val="clear" w:pos="1440"/>
                <w:tab w:val="left" w:pos="492"/>
                <w:tab w:val="left" w:pos="991"/>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Žymimi kaip „Anuliuoti“ su aiškia būsena Sistemoje;</w:t>
            </w:r>
          </w:p>
          <w:p w14:paraId="70035392" w14:textId="5B9F11DA" w:rsidR="006D675B" w:rsidRPr="006D675B" w:rsidRDefault="006D675B" w:rsidP="0078049D">
            <w:pPr>
              <w:numPr>
                <w:ilvl w:val="1"/>
                <w:numId w:val="121"/>
              </w:numPr>
              <w:tabs>
                <w:tab w:val="clear" w:pos="1440"/>
                <w:tab w:val="left" w:pos="492"/>
                <w:tab w:val="left" w:pos="991"/>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Neskaičiuojami bendrai skolos sumai, delspinigių ataskaitoms ir PVM SF;</w:t>
            </w:r>
          </w:p>
          <w:p w14:paraId="4AAA0206" w14:textId="4BD7E8A8" w:rsidR="006D675B" w:rsidRPr="006D675B" w:rsidRDefault="006D675B" w:rsidP="0078049D">
            <w:pPr>
              <w:numPr>
                <w:ilvl w:val="1"/>
                <w:numId w:val="121"/>
              </w:numPr>
              <w:tabs>
                <w:tab w:val="clear" w:pos="1440"/>
                <w:tab w:val="left" w:pos="492"/>
                <w:tab w:val="left" w:pos="991"/>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Matomi su audito informacija – kas, kada, kokiu pagrindu atliko stornavimą</w:t>
            </w:r>
            <w:r>
              <w:rPr>
                <w:rFonts w:asciiTheme="minorBidi" w:hAnsiTheme="minorBidi" w:cstheme="minorBidi"/>
                <w:color w:val="auto"/>
                <w:sz w:val="22"/>
                <w:szCs w:val="22"/>
                <w:lang w:val="lt-LT"/>
              </w:rPr>
              <w:t>.</w:t>
            </w:r>
          </w:p>
          <w:p w14:paraId="18D876A2" w14:textId="77777777" w:rsidR="006D675B" w:rsidRPr="006D675B" w:rsidRDefault="006D675B" w:rsidP="0078049D">
            <w:pPr>
              <w:pStyle w:val="ListParagraph"/>
              <w:numPr>
                <w:ilvl w:val="0"/>
                <w:numId w:val="121"/>
              </w:numPr>
              <w:tabs>
                <w:tab w:val="left" w:pos="492"/>
              </w:tabs>
              <w:ind w:left="141" w:right="138"/>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Galimybė anuliuoti:</w:t>
            </w:r>
          </w:p>
          <w:p w14:paraId="434BD422" w14:textId="77777777" w:rsidR="006D675B" w:rsidRPr="006D675B" w:rsidRDefault="006D675B" w:rsidP="0078049D">
            <w:pPr>
              <w:numPr>
                <w:ilvl w:val="1"/>
                <w:numId w:val="122"/>
              </w:numPr>
              <w:tabs>
                <w:tab w:val="clear" w:pos="1440"/>
                <w:tab w:val="left" w:pos="492"/>
                <w:tab w:val="left" w:pos="978"/>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Pavienius delspinigių įrašus (susietus su konkrečia sąskaita);</w:t>
            </w:r>
          </w:p>
          <w:p w14:paraId="4F15E76E" w14:textId="77777777" w:rsidR="006D675B" w:rsidRPr="006D675B" w:rsidRDefault="006D675B" w:rsidP="0078049D">
            <w:pPr>
              <w:numPr>
                <w:ilvl w:val="1"/>
                <w:numId w:val="122"/>
              </w:numPr>
              <w:tabs>
                <w:tab w:val="clear" w:pos="1440"/>
                <w:tab w:val="left" w:pos="492"/>
                <w:tab w:val="left" w:pos="978"/>
              </w:tabs>
              <w:ind w:left="141" w:right="138" w:firstLine="567"/>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Arba masiškai, pagal filtrus (pvz., pagal pirkėją, laikotarpį, projektą);</w:t>
            </w:r>
          </w:p>
          <w:p w14:paraId="165C40F4" w14:textId="77777777" w:rsidR="006D675B" w:rsidRPr="006D675B" w:rsidRDefault="006D675B" w:rsidP="0078049D">
            <w:pPr>
              <w:numPr>
                <w:ilvl w:val="0"/>
                <w:numId w:val="122"/>
              </w:numPr>
              <w:tabs>
                <w:tab w:val="clear" w:pos="720"/>
                <w:tab w:val="left" w:pos="708"/>
              </w:tabs>
              <w:ind w:left="141" w:right="138" w:firstLine="360"/>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Sistema turi išlaikyti:</w:t>
            </w:r>
          </w:p>
          <w:p w14:paraId="6C3489E2" w14:textId="77777777" w:rsidR="006D675B" w:rsidRPr="006D675B" w:rsidRDefault="006D675B" w:rsidP="0078049D">
            <w:pPr>
              <w:numPr>
                <w:ilvl w:val="1"/>
                <w:numId w:val="122"/>
              </w:numPr>
              <w:tabs>
                <w:tab w:val="clear" w:pos="1440"/>
                <w:tab w:val="left" w:pos="492"/>
                <w:tab w:val="left" w:pos="991"/>
              </w:tabs>
              <w:ind w:left="141" w:right="138" w:firstLine="603"/>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Delspinigių registrų pilnumą ir atsekamumą, t. y. anuliuoti įrašai lieka kaip istoriniai (bet neturi įtakos sumoms ar balansams);</w:t>
            </w:r>
          </w:p>
          <w:p w14:paraId="369A9A9D" w14:textId="6275A10C" w:rsidR="006D675B" w:rsidRPr="006D675B" w:rsidRDefault="006D675B" w:rsidP="0078049D">
            <w:pPr>
              <w:numPr>
                <w:ilvl w:val="1"/>
                <w:numId w:val="122"/>
              </w:numPr>
              <w:tabs>
                <w:tab w:val="clear" w:pos="1440"/>
                <w:tab w:val="left" w:pos="492"/>
                <w:tab w:val="left" w:pos="991"/>
              </w:tabs>
              <w:ind w:left="141" w:right="138" w:firstLine="603"/>
              <w:jc w:val="both"/>
              <w:rPr>
                <w:rFonts w:asciiTheme="minorBidi" w:hAnsiTheme="minorBidi" w:cstheme="minorBidi"/>
                <w:color w:val="auto"/>
                <w:sz w:val="22"/>
                <w:szCs w:val="22"/>
                <w:lang w:val="lt-LT"/>
              </w:rPr>
            </w:pPr>
            <w:r w:rsidRPr="006D675B">
              <w:rPr>
                <w:rFonts w:asciiTheme="minorBidi" w:hAnsiTheme="minorBidi" w:cstheme="minorBidi"/>
                <w:color w:val="auto"/>
                <w:sz w:val="22"/>
                <w:szCs w:val="22"/>
                <w:lang w:val="lt-LT"/>
              </w:rPr>
              <w:t xml:space="preserve">Galimybę atkurti klaidingai anuliuotą įrašą, jei tai leidžia </w:t>
            </w:r>
            <w:r>
              <w:rPr>
                <w:rFonts w:asciiTheme="minorBidi" w:hAnsiTheme="minorBidi" w:cstheme="minorBidi"/>
                <w:color w:val="auto"/>
                <w:sz w:val="22"/>
                <w:szCs w:val="22"/>
                <w:lang w:val="lt-LT"/>
              </w:rPr>
              <w:t>Įmonės</w:t>
            </w:r>
            <w:r w:rsidRPr="006D675B">
              <w:rPr>
                <w:rFonts w:asciiTheme="minorBidi" w:hAnsiTheme="minorBidi" w:cstheme="minorBidi"/>
                <w:color w:val="auto"/>
                <w:sz w:val="22"/>
                <w:szCs w:val="22"/>
                <w:lang w:val="lt-LT"/>
              </w:rPr>
              <w:t xml:space="preserve"> politika ir naudotojo teisės.</w:t>
            </w:r>
          </w:p>
          <w:p w14:paraId="2058C6FE" w14:textId="615F13A9" w:rsidR="00262690" w:rsidRPr="006D675B" w:rsidRDefault="006D675B" w:rsidP="007D6084">
            <w:pPr>
              <w:tabs>
                <w:tab w:val="left" w:pos="492"/>
              </w:tabs>
              <w:ind w:left="141" w:right="138"/>
              <w:jc w:val="both"/>
              <w:rPr>
                <w:lang w:val="lt-LT"/>
              </w:rPr>
            </w:pPr>
            <w:r w:rsidRPr="006D675B">
              <w:rPr>
                <w:rFonts w:asciiTheme="minorBidi" w:hAnsiTheme="minorBidi" w:cstheme="minorBidi"/>
                <w:color w:val="auto"/>
                <w:sz w:val="22"/>
                <w:szCs w:val="22"/>
                <w:lang w:val="lt-LT"/>
              </w:rPr>
              <w:t>Delspinigių anuliavimo taisyklės, priežasčių sąrašas, naudotojų teisės ir anuliavimo pasekmės turi būti suderintos ir sukonfigūruotos Projekto metu.</w:t>
            </w:r>
          </w:p>
        </w:tc>
      </w:tr>
      <w:tr w:rsidR="00822CEC" w:rsidRPr="00C01ADA" w14:paraId="49E2A401" w14:textId="77777777" w:rsidTr="007D6084">
        <w:tc>
          <w:tcPr>
            <w:tcW w:w="846" w:type="dxa"/>
          </w:tcPr>
          <w:p w14:paraId="531C2367" w14:textId="77777777" w:rsidR="00EE6562" w:rsidRPr="00C01ADA" w:rsidRDefault="00EE6562" w:rsidP="00372E15">
            <w:pPr>
              <w:pStyle w:val="ListParagraph"/>
              <w:numPr>
                <w:ilvl w:val="0"/>
                <w:numId w:val="6"/>
              </w:numPr>
              <w:ind w:left="601" w:hanging="425"/>
              <w:rPr>
                <w:color w:val="auto"/>
                <w:sz w:val="22"/>
                <w:szCs w:val="22"/>
                <w:lang w:val="lt-LT"/>
              </w:rPr>
            </w:pPr>
          </w:p>
        </w:tc>
        <w:tc>
          <w:tcPr>
            <w:tcW w:w="8788" w:type="dxa"/>
          </w:tcPr>
          <w:p w14:paraId="7986F7F0" w14:textId="20BE5CA9" w:rsidR="00EE6562" w:rsidRPr="00C01ADA" w:rsidRDefault="00DB34EB" w:rsidP="007D6084">
            <w:pPr>
              <w:tabs>
                <w:tab w:val="left" w:pos="492"/>
              </w:tabs>
              <w:ind w:left="141" w:right="138"/>
              <w:jc w:val="both"/>
              <w:rPr>
                <w:color w:val="auto"/>
                <w:sz w:val="22"/>
                <w:szCs w:val="22"/>
                <w:lang w:val="lt-LT"/>
              </w:rPr>
            </w:pPr>
            <w:r w:rsidRPr="00DB34EB">
              <w:rPr>
                <w:color w:val="auto"/>
                <w:sz w:val="22"/>
                <w:szCs w:val="22"/>
                <w:lang w:val="lt-LT"/>
              </w:rPr>
              <w:t>Sistema turi turėti funkcionalumą, leidžiantį apskaičiuoti delspinigių sumą pasirinktam laikotarpiui ar konkrečiai datai, įskaitant galimybę atlikti preliminarų (prognozuojamą) būsimų delspinigių skaičiavimą.</w:t>
            </w:r>
          </w:p>
        </w:tc>
      </w:tr>
      <w:tr w:rsidR="00822CEC" w:rsidRPr="00C01ADA" w14:paraId="4411E9CB" w14:textId="77777777" w:rsidTr="007D6084">
        <w:tc>
          <w:tcPr>
            <w:tcW w:w="846" w:type="dxa"/>
          </w:tcPr>
          <w:p w14:paraId="7E7905CA" w14:textId="77777777" w:rsidR="00EE6562" w:rsidRPr="00C01ADA" w:rsidRDefault="00EE6562" w:rsidP="00372E15">
            <w:pPr>
              <w:pStyle w:val="ListParagraph"/>
              <w:numPr>
                <w:ilvl w:val="0"/>
                <w:numId w:val="6"/>
              </w:numPr>
              <w:ind w:left="601" w:hanging="425"/>
              <w:rPr>
                <w:color w:val="auto"/>
                <w:sz w:val="22"/>
                <w:szCs w:val="22"/>
                <w:lang w:val="lt-LT"/>
              </w:rPr>
            </w:pPr>
          </w:p>
        </w:tc>
        <w:tc>
          <w:tcPr>
            <w:tcW w:w="8788" w:type="dxa"/>
          </w:tcPr>
          <w:p w14:paraId="03E0044E" w14:textId="665995D5" w:rsidR="00EE6562" w:rsidRPr="00C01ADA" w:rsidRDefault="00DB34EB" w:rsidP="007D6084">
            <w:pPr>
              <w:tabs>
                <w:tab w:val="left" w:pos="492"/>
              </w:tabs>
              <w:ind w:left="141" w:right="138"/>
              <w:jc w:val="both"/>
              <w:rPr>
                <w:color w:val="auto"/>
                <w:sz w:val="22"/>
                <w:szCs w:val="22"/>
                <w:lang w:val="lt-LT"/>
              </w:rPr>
            </w:pPr>
            <w:r w:rsidRPr="00DB34EB">
              <w:rPr>
                <w:color w:val="auto"/>
                <w:sz w:val="22"/>
                <w:szCs w:val="22"/>
                <w:lang w:val="lt-LT"/>
              </w:rPr>
              <w:t>Sistema turi turėti funkcionalumą, leidžiantį pinigų gavimo momentu (gavus įplaukas iš pirkėjo) apskaitoje registruoti delspinigių pajamas, automatiškai uždarant atitinkamą delspinigių priskaitymą nebalansinėje sąskaitoje, naudojant techninę sąskaitą</w:t>
            </w:r>
            <w:r>
              <w:rPr>
                <w:color w:val="auto"/>
                <w:sz w:val="22"/>
                <w:szCs w:val="22"/>
                <w:lang w:val="lt-LT"/>
              </w:rPr>
              <w:t>.</w:t>
            </w:r>
          </w:p>
        </w:tc>
      </w:tr>
      <w:tr w:rsidR="00822CEC" w:rsidRPr="00C01ADA" w14:paraId="65C82707" w14:textId="77777777" w:rsidTr="007D6084">
        <w:tc>
          <w:tcPr>
            <w:tcW w:w="846" w:type="dxa"/>
          </w:tcPr>
          <w:p w14:paraId="7B98CCDE" w14:textId="77777777" w:rsidR="003413AF" w:rsidRPr="00C01ADA" w:rsidRDefault="003413AF" w:rsidP="00372E15">
            <w:pPr>
              <w:pStyle w:val="ListParagraph"/>
              <w:numPr>
                <w:ilvl w:val="0"/>
                <w:numId w:val="6"/>
              </w:numPr>
              <w:ind w:left="601" w:hanging="425"/>
              <w:rPr>
                <w:color w:val="auto"/>
                <w:sz w:val="22"/>
                <w:szCs w:val="22"/>
                <w:lang w:val="lt-LT"/>
              </w:rPr>
            </w:pPr>
          </w:p>
        </w:tc>
        <w:tc>
          <w:tcPr>
            <w:tcW w:w="8788" w:type="dxa"/>
          </w:tcPr>
          <w:p w14:paraId="754ED397" w14:textId="77777777" w:rsidR="00DB34EB" w:rsidRPr="00DB34EB" w:rsidRDefault="00DB34EB" w:rsidP="007D6084">
            <w:pPr>
              <w:tabs>
                <w:tab w:val="left" w:pos="492"/>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Sistema turi turėti funkcionalumą, leidžiantį pagal iš anksto nustatytas taisykles apskaičiuoti ir apskaitoje registruoti baudas pirkėjams už sutarčių įsipareigojimų nevykdymą, kai tokios sankcijos yra numatytos sutartyje.</w:t>
            </w:r>
          </w:p>
          <w:p w14:paraId="7A8B7974" w14:textId="77777777" w:rsidR="00DB34EB" w:rsidRPr="00286830" w:rsidRDefault="00DB34EB" w:rsidP="0078049D">
            <w:pPr>
              <w:pStyle w:val="ListParagraph"/>
              <w:numPr>
                <w:ilvl w:val="0"/>
                <w:numId w:val="122"/>
              </w:numPr>
              <w:tabs>
                <w:tab w:val="clear" w:pos="720"/>
                <w:tab w:val="left" w:pos="708"/>
              </w:tabs>
              <w:ind w:left="141" w:right="138" w:firstLine="324"/>
              <w:jc w:val="both"/>
              <w:rPr>
                <w:rFonts w:asciiTheme="minorBidi" w:hAnsiTheme="minorBidi" w:cstheme="minorBidi"/>
                <w:color w:val="auto"/>
                <w:sz w:val="22"/>
                <w:szCs w:val="22"/>
                <w:lang w:val="lt-LT"/>
              </w:rPr>
            </w:pPr>
            <w:r w:rsidRPr="00286830">
              <w:rPr>
                <w:rFonts w:asciiTheme="minorBidi" w:hAnsiTheme="minorBidi" w:cstheme="minorBidi"/>
                <w:color w:val="auto"/>
                <w:sz w:val="22"/>
                <w:szCs w:val="22"/>
                <w:lang w:val="lt-LT"/>
              </w:rPr>
              <w:t>Sistema turi užtikrinti galimybę:</w:t>
            </w:r>
          </w:p>
          <w:p w14:paraId="53BF3FD1" w14:textId="77777777" w:rsidR="00DB34EB" w:rsidRPr="00DB34EB" w:rsidRDefault="00DB34EB" w:rsidP="0078049D">
            <w:pPr>
              <w:numPr>
                <w:ilvl w:val="1"/>
                <w:numId w:val="124"/>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Automatiškai arba rankiniu būdu apskaičiuoti baudą pagal sutartyje numatytas sąlygas, kai nustatomas įsipareigojimų pažeidimas (pvz., pavėluotas prekių atsiėmimas, atsisakymas priimti paslaugas ir kt.);</w:t>
            </w:r>
          </w:p>
          <w:p w14:paraId="6B000552" w14:textId="77777777" w:rsidR="00DB34EB" w:rsidRPr="00DB34EB" w:rsidRDefault="00DB34EB" w:rsidP="0078049D">
            <w:pPr>
              <w:numPr>
                <w:ilvl w:val="1"/>
                <w:numId w:val="124"/>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Pritaikyti sankcijas tik tada, kai konkrečioje pirkimo–pardavimo ar paslaugų teikimo sutartyje yra nurodytas baudos taikymo pagrindas ir dydis;</w:t>
            </w:r>
          </w:p>
          <w:p w14:paraId="7AD9172B" w14:textId="77777777" w:rsidR="00DB34EB" w:rsidRPr="00DB34EB" w:rsidRDefault="00DB34EB" w:rsidP="0078049D">
            <w:pPr>
              <w:numPr>
                <w:ilvl w:val="0"/>
                <w:numId w:val="124"/>
              </w:numPr>
              <w:tabs>
                <w:tab w:val="clear" w:pos="720"/>
                <w:tab w:val="left" w:pos="492"/>
                <w:tab w:val="left" w:pos="849"/>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Sistema turi:</w:t>
            </w:r>
          </w:p>
          <w:p w14:paraId="755ABA8A" w14:textId="77777777" w:rsidR="00DB34EB" w:rsidRPr="00DB34EB" w:rsidRDefault="00DB34EB" w:rsidP="0078049D">
            <w:pPr>
              <w:numPr>
                <w:ilvl w:val="1"/>
                <w:numId w:val="124"/>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Generuoti baudos dokumentą arba įrašą, kuris būtų:</w:t>
            </w:r>
          </w:p>
          <w:p w14:paraId="34B32BF5" w14:textId="77777777" w:rsidR="00DB34EB" w:rsidRPr="00DB34EB" w:rsidRDefault="00DB34EB" w:rsidP="0078049D">
            <w:pPr>
              <w:numPr>
                <w:ilvl w:val="2"/>
                <w:numId w:val="124"/>
              </w:numPr>
              <w:tabs>
                <w:tab w:val="clear" w:pos="2160"/>
                <w:tab w:val="left" w:pos="492"/>
                <w:tab w:val="left" w:pos="1170"/>
              </w:tabs>
              <w:ind w:left="141" w:right="138" w:firstLine="85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Matomas kaip atskiras apskaitos objektas;</w:t>
            </w:r>
          </w:p>
          <w:p w14:paraId="58AA182A" w14:textId="77777777" w:rsidR="00DB34EB" w:rsidRPr="00DB34EB" w:rsidRDefault="00DB34EB" w:rsidP="0078049D">
            <w:pPr>
              <w:numPr>
                <w:ilvl w:val="2"/>
                <w:numId w:val="124"/>
              </w:numPr>
              <w:tabs>
                <w:tab w:val="clear" w:pos="2160"/>
                <w:tab w:val="left" w:pos="492"/>
                <w:tab w:val="left" w:pos="1170"/>
              </w:tabs>
              <w:ind w:left="141" w:right="138" w:firstLine="85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Priskiriamas konkrečiam pirkėjui ir sutarčiai;</w:t>
            </w:r>
          </w:p>
          <w:p w14:paraId="106DEC03" w14:textId="77777777" w:rsidR="00DB34EB" w:rsidRPr="00DB34EB" w:rsidRDefault="00DB34EB" w:rsidP="0078049D">
            <w:pPr>
              <w:numPr>
                <w:ilvl w:val="2"/>
                <w:numId w:val="124"/>
              </w:numPr>
              <w:tabs>
                <w:tab w:val="clear" w:pos="2160"/>
                <w:tab w:val="left" w:pos="492"/>
                <w:tab w:val="left" w:pos="1170"/>
              </w:tabs>
              <w:ind w:left="141" w:right="138" w:firstLine="85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Įtraukiamas į skolų valdymo sistemą kaip pirkėjo įsiskolinimas;</w:t>
            </w:r>
          </w:p>
          <w:p w14:paraId="03B5EAC0" w14:textId="77777777" w:rsidR="00DB34EB" w:rsidRPr="00DB34EB" w:rsidRDefault="00DB34EB" w:rsidP="007D6084">
            <w:pPr>
              <w:tabs>
                <w:tab w:val="left" w:pos="492"/>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Baudos dydis gali būti nustatomas:</w:t>
            </w:r>
          </w:p>
          <w:p w14:paraId="74FB6D70" w14:textId="77777777" w:rsidR="00DB34EB" w:rsidRPr="00DB34EB" w:rsidRDefault="00DB34EB" w:rsidP="0078049D">
            <w:pPr>
              <w:numPr>
                <w:ilvl w:val="0"/>
                <w:numId w:val="125"/>
              </w:numPr>
              <w:tabs>
                <w:tab w:val="clear" w:pos="720"/>
                <w:tab w:val="left" w:pos="708"/>
              </w:tabs>
              <w:ind w:left="141" w:right="138" w:firstLine="36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Fiksuota suma;</w:t>
            </w:r>
          </w:p>
          <w:p w14:paraId="6CA24989" w14:textId="77777777" w:rsidR="00DB34EB" w:rsidRPr="00DB34EB" w:rsidRDefault="00DB34EB" w:rsidP="0078049D">
            <w:pPr>
              <w:numPr>
                <w:ilvl w:val="0"/>
                <w:numId w:val="125"/>
              </w:numPr>
              <w:tabs>
                <w:tab w:val="clear" w:pos="720"/>
                <w:tab w:val="left" w:pos="708"/>
              </w:tabs>
              <w:ind w:left="141" w:right="138" w:firstLine="36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Procentais nuo vėluojamos / neįvykdytos vertės;</w:t>
            </w:r>
          </w:p>
          <w:p w14:paraId="28EC03AF" w14:textId="77777777" w:rsidR="00DB34EB" w:rsidRPr="00DB34EB" w:rsidRDefault="00DB34EB" w:rsidP="0078049D">
            <w:pPr>
              <w:numPr>
                <w:ilvl w:val="0"/>
                <w:numId w:val="125"/>
              </w:numPr>
              <w:tabs>
                <w:tab w:val="clear" w:pos="720"/>
                <w:tab w:val="left" w:pos="708"/>
              </w:tabs>
              <w:ind w:left="141" w:right="138" w:firstLine="36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Pagal dienų skaičių, terminą, prekių/paslaugų kiekį ar kitus sutarčių parametrus;</w:t>
            </w:r>
          </w:p>
          <w:p w14:paraId="01560E3F" w14:textId="77777777" w:rsidR="00DB34EB" w:rsidRPr="00DB34EB" w:rsidRDefault="00DB34EB" w:rsidP="007D6084">
            <w:pPr>
              <w:tabs>
                <w:tab w:val="left" w:pos="492"/>
                <w:tab w:val="left" w:pos="603"/>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Sistema turi fiksuoti:</w:t>
            </w:r>
          </w:p>
          <w:p w14:paraId="5D6D26CE" w14:textId="77777777" w:rsidR="00DB34EB" w:rsidRPr="00DB34EB" w:rsidRDefault="00DB34EB" w:rsidP="0078049D">
            <w:pPr>
              <w:numPr>
                <w:ilvl w:val="0"/>
                <w:numId w:val="125"/>
              </w:numPr>
              <w:tabs>
                <w:tab w:val="clear" w:pos="720"/>
                <w:tab w:val="left" w:pos="708"/>
                <w:tab w:val="left" w:pos="744"/>
              </w:tabs>
              <w:ind w:left="141" w:right="138" w:firstLine="36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lastRenderedPageBreak/>
              <w:t>Baudos paskaičiavimo datą, priežastį, susijusį sutarties punktą, apskaičiuotą sumą ir atsakingą naudotoją;</w:t>
            </w:r>
          </w:p>
          <w:p w14:paraId="3F769536" w14:textId="77777777" w:rsidR="00DB34EB" w:rsidRPr="00DB34EB" w:rsidRDefault="00DB34EB" w:rsidP="0078049D">
            <w:pPr>
              <w:numPr>
                <w:ilvl w:val="0"/>
                <w:numId w:val="125"/>
              </w:numPr>
              <w:tabs>
                <w:tab w:val="clear" w:pos="720"/>
                <w:tab w:val="left" w:pos="708"/>
                <w:tab w:val="left" w:pos="744"/>
              </w:tabs>
              <w:ind w:left="141" w:right="138" w:firstLine="360"/>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Galimybę koreguoti arba anuliuoti baudos įrašą (su atsekamumu ir auditu);</w:t>
            </w:r>
          </w:p>
          <w:p w14:paraId="43471EE5" w14:textId="77777777" w:rsidR="00DB34EB" w:rsidRPr="00DB34EB" w:rsidRDefault="00DB34EB" w:rsidP="00BD71AD">
            <w:pPr>
              <w:tabs>
                <w:tab w:val="left" w:pos="492"/>
                <w:tab w:val="left" w:pos="708"/>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Sukurtos baudos turi būti:</w:t>
            </w:r>
          </w:p>
          <w:p w14:paraId="1A790EB6" w14:textId="77777777" w:rsidR="00DB34EB" w:rsidRPr="00DB34EB" w:rsidRDefault="00DB34EB" w:rsidP="0078049D">
            <w:pPr>
              <w:numPr>
                <w:ilvl w:val="0"/>
                <w:numId w:val="125"/>
              </w:numPr>
              <w:tabs>
                <w:tab w:val="clear" w:pos="720"/>
                <w:tab w:val="left" w:pos="708"/>
              </w:tabs>
              <w:ind w:left="141" w:right="138" w:firstLine="324"/>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Matomos pirkėjo skolų likučiuose;</w:t>
            </w:r>
          </w:p>
          <w:p w14:paraId="02E7018C" w14:textId="4D4CB88F" w:rsidR="00DB34EB" w:rsidRPr="00DB34EB" w:rsidRDefault="00DB34EB" w:rsidP="0078049D">
            <w:pPr>
              <w:numPr>
                <w:ilvl w:val="0"/>
                <w:numId w:val="125"/>
              </w:numPr>
              <w:tabs>
                <w:tab w:val="clear" w:pos="720"/>
                <w:tab w:val="left" w:pos="708"/>
              </w:tabs>
              <w:ind w:left="141" w:right="138" w:firstLine="324"/>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Įtraukiamos į atskiras ataskaitas apie taikytas sutartines sankcijas.</w:t>
            </w:r>
          </w:p>
          <w:p w14:paraId="2FF85B02" w14:textId="14407481" w:rsidR="003413AF" w:rsidRPr="0026130E" w:rsidRDefault="00DB34EB" w:rsidP="007D6084">
            <w:pPr>
              <w:tabs>
                <w:tab w:val="left" w:pos="492"/>
                <w:tab w:val="left" w:pos="603"/>
              </w:tabs>
              <w:ind w:left="141" w:right="138"/>
              <w:jc w:val="both"/>
              <w:rPr>
                <w:rFonts w:asciiTheme="minorBidi" w:hAnsiTheme="minorBidi" w:cstheme="minorBidi"/>
                <w:color w:val="auto"/>
                <w:sz w:val="22"/>
                <w:szCs w:val="22"/>
                <w:lang w:val="lt-LT"/>
              </w:rPr>
            </w:pPr>
            <w:r w:rsidRPr="00DB34EB">
              <w:rPr>
                <w:rFonts w:asciiTheme="minorBidi" w:hAnsiTheme="minorBidi" w:cstheme="minorBidi"/>
                <w:color w:val="auto"/>
                <w:sz w:val="22"/>
                <w:szCs w:val="22"/>
                <w:lang w:val="lt-LT"/>
              </w:rPr>
              <w:t>Baudų apskaičiavimo taisyklės, sutarčių atributai, klasifikatoriai, registravimo į apskaitą tvarka ir poveikis skoloms turi būti suderinti ir konfigūruoti Projekto metu</w:t>
            </w:r>
            <w:r w:rsidRPr="0026130E">
              <w:rPr>
                <w:rFonts w:asciiTheme="minorBidi" w:hAnsiTheme="minorBidi" w:cstheme="minorBidi"/>
                <w:color w:val="auto"/>
                <w:sz w:val="22"/>
                <w:szCs w:val="22"/>
                <w:lang w:val="lt-LT"/>
              </w:rPr>
              <w:t>.</w:t>
            </w:r>
          </w:p>
        </w:tc>
      </w:tr>
      <w:tr w:rsidR="00822CEC" w:rsidRPr="00C01ADA" w14:paraId="35FBF9F2" w14:textId="77777777" w:rsidTr="007D6084">
        <w:tc>
          <w:tcPr>
            <w:tcW w:w="846" w:type="dxa"/>
          </w:tcPr>
          <w:p w14:paraId="62919219" w14:textId="77777777" w:rsidR="00EE6562" w:rsidRPr="00C01ADA" w:rsidRDefault="00EE6562" w:rsidP="00372E15">
            <w:pPr>
              <w:pStyle w:val="ListParagraph"/>
              <w:numPr>
                <w:ilvl w:val="0"/>
                <w:numId w:val="6"/>
              </w:numPr>
              <w:ind w:left="601" w:hanging="425"/>
              <w:rPr>
                <w:color w:val="auto"/>
                <w:sz w:val="22"/>
                <w:szCs w:val="22"/>
                <w:lang w:val="lt-LT"/>
              </w:rPr>
            </w:pPr>
          </w:p>
        </w:tc>
        <w:tc>
          <w:tcPr>
            <w:tcW w:w="8788" w:type="dxa"/>
          </w:tcPr>
          <w:p w14:paraId="1016D2BF" w14:textId="77777777" w:rsidR="00286830" w:rsidRPr="00286830" w:rsidRDefault="00286830" w:rsidP="007D6084">
            <w:pPr>
              <w:tabs>
                <w:tab w:val="left" w:pos="492"/>
              </w:tabs>
              <w:ind w:left="141" w:right="138"/>
              <w:jc w:val="both"/>
              <w:rPr>
                <w:color w:val="auto"/>
                <w:sz w:val="22"/>
                <w:szCs w:val="22"/>
                <w:lang w:val="lt-LT"/>
              </w:rPr>
            </w:pPr>
            <w:r w:rsidRPr="00286830">
              <w:rPr>
                <w:color w:val="auto"/>
                <w:sz w:val="22"/>
                <w:szCs w:val="22"/>
                <w:lang w:val="lt-LT"/>
              </w:rPr>
              <w:t>Sistema turi turėti funkcionalumą, užtikrinantį šiuos reikalavimus:</w:t>
            </w:r>
          </w:p>
          <w:p w14:paraId="569F9153" w14:textId="77777777" w:rsidR="00286830" w:rsidRPr="00286830" w:rsidRDefault="00286830" w:rsidP="0078049D">
            <w:pPr>
              <w:numPr>
                <w:ilvl w:val="0"/>
                <w:numId w:val="126"/>
              </w:numPr>
              <w:tabs>
                <w:tab w:val="clear" w:pos="720"/>
                <w:tab w:val="left" w:pos="708"/>
              </w:tabs>
              <w:ind w:left="141" w:right="138" w:firstLine="360"/>
              <w:jc w:val="both"/>
              <w:rPr>
                <w:color w:val="auto"/>
                <w:sz w:val="22"/>
                <w:szCs w:val="22"/>
                <w:lang w:val="lt-LT"/>
              </w:rPr>
            </w:pPr>
            <w:r w:rsidRPr="00286830">
              <w:rPr>
                <w:color w:val="auto"/>
                <w:sz w:val="22"/>
                <w:szCs w:val="22"/>
                <w:lang w:val="lt-LT"/>
              </w:rPr>
              <w:t>priskaitytų delspinigių ir (ar) baudų suma turi būti įtraukiama į išrašomos PVM sąskaitos faktūros bendrą sumą;</w:t>
            </w:r>
          </w:p>
          <w:p w14:paraId="4296EFE0" w14:textId="77777777" w:rsidR="00286830" w:rsidRPr="00286830" w:rsidRDefault="00286830" w:rsidP="0078049D">
            <w:pPr>
              <w:numPr>
                <w:ilvl w:val="0"/>
                <w:numId w:val="126"/>
              </w:numPr>
              <w:tabs>
                <w:tab w:val="clear" w:pos="720"/>
                <w:tab w:val="left" w:pos="708"/>
              </w:tabs>
              <w:ind w:left="141" w:right="138" w:firstLine="360"/>
              <w:jc w:val="both"/>
              <w:rPr>
                <w:color w:val="auto"/>
                <w:sz w:val="22"/>
                <w:szCs w:val="22"/>
                <w:lang w:val="lt-LT"/>
              </w:rPr>
            </w:pPr>
            <w:r w:rsidRPr="00286830">
              <w:rPr>
                <w:color w:val="auto"/>
                <w:sz w:val="22"/>
                <w:szCs w:val="22"/>
                <w:lang w:val="lt-LT"/>
              </w:rPr>
              <w:t>detali priskaitytų delspinigių ir (ar) baudų informacija turi būti prieinama šiais būdais:</w:t>
            </w:r>
          </w:p>
          <w:p w14:paraId="337D2C3B" w14:textId="77777777" w:rsidR="00286830" w:rsidRPr="00286830" w:rsidRDefault="00286830" w:rsidP="0078049D">
            <w:pPr>
              <w:numPr>
                <w:ilvl w:val="1"/>
                <w:numId w:val="126"/>
              </w:numPr>
              <w:tabs>
                <w:tab w:val="clear" w:pos="1440"/>
                <w:tab w:val="left" w:pos="603"/>
                <w:tab w:val="num" w:pos="991"/>
              </w:tabs>
              <w:ind w:left="141" w:right="138" w:firstLine="603"/>
              <w:jc w:val="both"/>
              <w:rPr>
                <w:color w:val="auto"/>
                <w:sz w:val="22"/>
                <w:szCs w:val="22"/>
                <w:lang w:val="lt-LT"/>
              </w:rPr>
            </w:pPr>
            <w:r w:rsidRPr="00286830">
              <w:rPr>
                <w:color w:val="auto"/>
                <w:sz w:val="22"/>
                <w:szCs w:val="22"/>
                <w:lang w:val="lt-LT"/>
              </w:rPr>
              <w:t>pateikiama pirkėjui el. paštu, kai jis to pareikalauja;</w:t>
            </w:r>
          </w:p>
          <w:p w14:paraId="6416B4B0" w14:textId="4F4FDE1A" w:rsidR="00286830" w:rsidRPr="00286830" w:rsidRDefault="00286830" w:rsidP="0078049D">
            <w:pPr>
              <w:numPr>
                <w:ilvl w:val="1"/>
                <w:numId w:val="126"/>
              </w:numPr>
              <w:tabs>
                <w:tab w:val="clear" w:pos="1440"/>
                <w:tab w:val="left" w:pos="603"/>
                <w:tab w:val="num" w:pos="991"/>
              </w:tabs>
              <w:ind w:left="141" w:right="138" w:firstLine="603"/>
              <w:jc w:val="both"/>
              <w:rPr>
                <w:color w:val="auto"/>
                <w:sz w:val="22"/>
                <w:szCs w:val="22"/>
                <w:lang w:val="lt-LT"/>
              </w:rPr>
            </w:pPr>
            <w:r w:rsidRPr="00286830">
              <w:rPr>
                <w:color w:val="auto"/>
                <w:sz w:val="22"/>
                <w:szCs w:val="22"/>
                <w:lang w:val="lt-LT"/>
              </w:rPr>
              <w:t>talpinama Savitarnos portale;</w:t>
            </w:r>
          </w:p>
          <w:p w14:paraId="561EBB4C" w14:textId="4C840349" w:rsidR="00286830" w:rsidRPr="00286830" w:rsidRDefault="00286830" w:rsidP="0078049D">
            <w:pPr>
              <w:numPr>
                <w:ilvl w:val="1"/>
                <w:numId w:val="126"/>
              </w:numPr>
              <w:tabs>
                <w:tab w:val="clear" w:pos="1440"/>
                <w:tab w:val="left" w:pos="603"/>
                <w:tab w:val="num" w:pos="991"/>
              </w:tabs>
              <w:ind w:left="141" w:right="138" w:firstLine="603"/>
              <w:jc w:val="both"/>
              <w:rPr>
                <w:color w:val="auto"/>
                <w:sz w:val="22"/>
                <w:szCs w:val="22"/>
                <w:lang w:val="lt-LT"/>
              </w:rPr>
            </w:pPr>
            <w:r w:rsidRPr="00286830">
              <w:rPr>
                <w:color w:val="auto"/>
                <w:sz w:val="22"/>
                <w:szCs w:val="22"/>
                <w:lang w:val="lt-LT"/>
              </w:rPr>
              <w:t>eksportuojama į informacinę sistemą SABIS.</w:t>
            </w:r>
          </w:p>
          <w:p w14:paraId="059EBE6C" w14:textId="0101A33A" w:rsidR="00EE6562" w:rsidRPr="0026130E" w:rsidRDefault="00286830" w:rsidP="007D6084">
            <w:pPr>
              <w:tabs>
                <w:tab w:val="left" w:pos="492"/>
              </w:tabs>
              <w:ind w:left="141" w:right="138"/>
              <w:jc w:val="both"/>
              <w:rPr>
                <w:lang w:val="lt-LT"/>
              </w:rPr>
            </w:pPr>
            <w:r w:rsidRPr="00286830">
              <w:rPr>
                <w:color w:val="auto"/>
                <w:sz w:val="22"/>
                <w:szCs w:val="22"/>
                <w:lang w:val="lt-LT"/>
              </w:rPr>
              <w:t>Delspinigių ir baudų detalizacijos dokumento forma turi būti suderinta ir sukonfigūruota Projekto įgyvendinimo metu</w:t>
            </w:r>
            <w:r w:rsidR="00A45A48" w:rsidRPr="00286830">
              <w:rPr>
                <w:color w:val="auto"/>
                <w:sz w:val="22"/>
                <w:szCs w:val="22"/>
                <w:lang w:val="lt-LT"/>
              </w:rPr>
              <w:t>.</w:t>
            </w:r>
          </w:p>
        </w:tc>
      </w:tr>
    </w:tbl>
    <w:p w14:paraId="69089A9D" w14:textId="11FE1212" w:rsidR="007B07B7" w:rsidRPr="00C01ADA" w:rsidRDefault="00526618" w:rsidP="00164D41">
      <w:pPr>
        <w:pStyle w:val="Heading4"/>
      </w:pPr>
      <w:bookmarkStart w:id="3066" w:name="_Toc208916381"/>
      <w:bookmarkStart w:id="3067" w:name="_Toc217222421"/>
      <w:r w:rsidRPr="00C01ADA">
        <w:t>PARDAVIMŲ DOKUMENTŲ TEIKIMAS PIRKĖJAMS</w:t>
      </w:r>
      <w:bookmarkEnd w:id="3066"/>
      <w:bookmarkEnd w:id="306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0CF765D1" w14:textId="77777777" w:rsidTr="005D1EBC">
        <w:trPr>
          <w:tblHeader/>
        </w:trPr>
        <w:tc>
          <w:tcPr>
            <w:tcW w:w="846" w:type="dxa"/>
            <w:shd w:val="clear" w:color="auto" w:fill="C5E0B3" w:themeFill="accent6" w:themeFillTint="66"/>
          </w:tcPr>
          <w:p w14:paraId="626331FC" w14:textId="77777777" w:rsidR="007D3074" w:rsidRPr="00C01ADA" w:rsidRDefault="007D3074"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12817F25" w14:textId="77777777" w:rsidR="007D3074" w:rsidRPr="00C01ADA" w:rsidRDefault="007D3074"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3FB307BC" w14:textId="77777777" w:rsidTr="005D1EBC">
        <w:tc>
          <w:tcPr>
            <w:tcW w:w="846" w:type="dxa"/>
          </w:tcPr>
          <w:p w14:paraId="0A09BF52" w14:textId="77777777" w:rsidR="007D3074" w:rsidRPr="00C01ADA" w:rsidRDefault="007D3074" w:rsidP="00372E15">
            <w:pPr>
              <w:pStyle w:val="ListParagraph"/>
              <w:numPr>
                <w:ilvl w:val="0"/>
                <w:numId w:val="6"/>
              </w:numPr>
              <w:ind w:left="601" w:hanging="425"/>
              <w:rPr>
                <w:color w:val="auto"/>
                <w:sz w:val="22"/>
                <w:szCs w:val="22"/>
                <w:lang w:val="lt-LT"/>
              </w:rPr>
            </w:pPr>
          </w:p>
        </w:tc>
        <w:tc>
          <w:tcPr>
            <w:tcW w:w="8788" w:type="dxa"/>
          </w:tcPr>
          <w:p w14:paraId="527922EE" w14:textId="77777777" w:rsidR="00E01A8E" w:rsidRPr="00E01A8E" w:rsidRDefault="00E01A8E" w:rsidP="005D1EBC">
            <w:pPr>
              <w:tabs>
                <w:tab w:val="left" w:pos="492"/>
              </w:tabs>
              <w:ind w:left="141" w:right="136"/>
              <w:jc w:val="both"/>
              <w:rPr>
                <w:rFonts w:asciiTheme="minorBidi" w:hAnsiTheme="minorBidi" w:cstheme="minorBidi"/>
                <w:color w:val="auto"/>
                <w:sz w:val="22"/>
                <w:szCs w:val="22"/>
                <w:lang w:val="lt-LT"/>
              </w:rPr>
            </w:pPr>
            <w:r w:rsidRPr="00E01A8E">
              <w:rPr>
                <w:rFonts w:asciiTheme="minorBidi" w:hAnsiTheme="minorBidi" w:cstheme="minorBidi"/>
                <w:color w:val="auto"/>
                <w:sz w:val="22"/>
                <w:szCs w:val="22"/>
                <w:lang w:val="lt-LT"/>
              </w:rPr>
              <w:t>Sistemoje turi būti įdiegtas funkcionalumas, leidžiantis pasirinkti arba keisti pardavimo dokumentų (perdavimo–priėmimo aktų, važtaraščių, PVM sąskaitų faktūrų, išankstinio mokėjimo sąskaitų, delspinigių ar baudų pranešimų detalizacijų) pateikimo būdą. Galimi dokumentų pateikimo būdai (neapsiribojant):</w:t>
            </w:r>
          </w:p>
          <w:p w14:paraId="0C3DDDC7" w14:textId="00D30326" w:rsidR="00E01A8E" w:rsidRPr="00E01A8E" w:rsidRDefault="00E01A8E" w:rsidP="0078049D">
            <w:pPr>
              <w:numPr>
                <w:ilvl w:val="0"/>
                <w:numId w:val="127"/>
              </w:numPr>
              <w:tabs>
                <w:tab w:val="clear" w:pos="720"/>
                <w:tab w:val="left" w:pos="603"/>
              </w:tabs>
              <w:ind w:left="141" w:right="136"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E01A8E">
              <w:rPr>
                <w:rFonts w:asciiTheme="minorBidi" w:hAnsiTheme="minorBidi" w:cstheme="minorBidi"/>
                <w:color w:val="auto"/>
                <w:sz w:val="22"/>
                <w:szCs w:val="22"/>
                <w:lang w:val="lt-LT"/>
              </w:rPr>
              <w:t>istema automatiškai, po dokumentų patvirtinimo, siunčia juos pirkėjo nurodytu (-ais) elektroninio pašto adresu (-ais);</w:t>
            </w:r>
          </w:p>
          <w:p w14:paraId="3C71E28D" w14:textId="2CAFBDFF" w:rsidR="00E01A8E" w:rsidRPr="00E01A8E" w:rsidRDefault="00E01A8E" w:rsidP="0078049D">
            <w:pPr>
              <w:numPr>
                <w:ilvl w:val="0"/>
                <w:numId w:val="127"/>
              </w:numPr>
              <w:tabs>
                <w:tab w:val="clear" w:pos="720"/>
                <w:tab w:val="left" w:pos="603"/>
              </w:tabs>
              <w:ind w:left="141" w:right="136" w:firstLine="283"/>
              <w:jc w:val="both"/>
              <w:rPr>
                <w:rFonts w:asciiTheme="minorBidi" w:hAnsiTheme="minorBidi" w:cstheme="minorBidi"/>
                <w:color w:val="auto"/>
                <w:sz w:val="22"/>
                <w:szCs w:val="22"/>
                <w:lang w:val="lt-LT"/>
              </w:rPr>
            </w:pPr>
            <w:r w:rsidRPr="00E01A8E">
              <w:rPr>
                <w:rFonts w:asciiTheme="minorBidi" w:hAnsiTheme="minorBidi" w:cstheme="minorBidi"/>
                <w:color w:val="auto"/>
                <w:sz w:val="22"/>
                <w:szCs w:val="22"/>
                <w:lang w:val="lt-LT"/>
              </w:rPr>
              <w:t xml:space="preserve">pirkėjas gali dokumentus peržiūrėti ir atsisiųsti savarankiškai, prisijungęs prie </w:t>
            </w:r>
            <w:r>
              <w:rPr>
                <w:rFonts w:asciiTheme="minorBidi" w:hAnsiTheme="minorBidi" w:cstheme="minorBidi"/>
                <w:color w:val="auto"/>
                <w:sz w:val="22"/>
                <w:szCs w:val="22"/>
                <w:lang w:val="lt-LT"/>
              </w:rPr>
              <w:t>S</w:t>
            </w:r>
            <w:r w:rsidRPr="00E01A8E">
              <w:rPr>
                <w:rFonts w:asciiTheme="minorBidi" w:hAnsiTheme="minorBidi" w:cstheme="minorBidi"/>
                <w:color w:val="auto"/>
                <w:sz w:val="22"/>
                <w:szCs w:val="22"/>
                <w:lang w:val="lt-LT"/>
              </w:rPr>
              <w:t>istemos savitarnos aplinkos;</w:t>
            </w:r>
          </w:p>
          <w:p w14:paraId="780D0B18" w14:textId="22483C05" w:rsidR="00E01A8E" w:rsidRPr="00E01A8E" w:rsidRDefault="00E01A8E" w:rsidP="0078049D">
            <w:pPr>
              <w:numPr>
                <w:ilvl w:val="0"/>
                <w:numId w:val="127"/>
              </w:numPr>
              <w:tabs>
                <w:tab w:val="clear" w:pos="720"/>
                <w:tab w:val="left" w:pos="603"/>
              </w:tabs>
              <w:ind w:left="141" w:right="136"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E01A8E">
              <w:rPr>
                <w:rFonts w:asciiTheme="minorBidi" w:hAnsiTheme="minorBidi" w:cstheme="minorBidi"/>
                <w:color w:val="auto"/>
                <w:sz w:val="22"/>
                <w:szCs w:val="22"/>
                <w:lang w:val="lt-LT"/>
              </w:rPr>
              <w:t xml:space="preserve">istema turi integraciją su SABIS, kurioje dokumentų ar jų metaduomenų informacija eksportuojama iš </w:t>
            </w:r>
            <w:r>
              <w:rPr>
                <w:rFonts w:asciiTheme="minorBidi" w:hAnsiTheme="minorBidi" w:cstheme="minorBidi"/>
                <w:color w:val="auto"/>
                <w:sz w:val="22"/>
                <w:szCs w:val="22"/>
                <w:lang w:val="lt-LT"/>
              </w:rPr>
              <w:t>S</w:t>
            </w:r>
            <w:r w:rsidRPr="00E01A8E">
              <w:rPr>
                <w:rFonts w:asciiTheme="minorBidi" w:hAnsiTheme="minorBidi" w:cstheme="minorBidi"/>
                <w:color w:val="auto"/>
                <w:sz w:val="22"/>
                <w:szCs w:val="22"/>
                <w:lang w:val="lt-LT"/>
              </w:rPr>
              <w:t>istemos;</w:t>
            </w:r>
          </w:p>
          <w:p w14:paraId="276F89B0" w14:textId="711B7166" w:rsidR="00E01A8E" w:rsidRPr="00E01A8E" w:rsidRDefault="00E01A8E" w:rsidP="0078049D">
            <w:pPr>
              <w:numPr>
                <w:ilvl w:val="0"/>
                <w:numId w:val="127"/>
              </w:numPr>
              <w:tabs>
                <w:tab w:val="clear" w:pos="720"/>
                <w:tab w:val="left" w:pos="603"/>
              </w:tabs>
              <w:ind w:left="141" w:right="136" w:firstLine="283"/>
              <w:jc w:val="both"/>
              <w:rPr>
                <w:rFonts w:asciiTheme="minorBidi" w:hAnsiTheme="minorBidi" w:cstheme="minorBidi"/>
                <w:color w:val="auto"/>
                <w:sz w:val="22"/>
                <w:szCs w:val="22"/>
                <w:lang w:val="lt-LT"/>
              </w:rPr>
            </w:pPr>
            <w:r w:rsidRPr="00E01A8E">
              <w:rPr>
                <w:rFonts w:asciiTheme="minorBidi" w:hAnsiTheme="minorBidi" w:cstheme="minorBidi"/>
                <w:color w:val="auto"/>
                <w:sz w:val="22"/>
                <w:szCs w:val="22"/>
                <w:lang w:val="lt-LT"/>
              </w:rPr>
              <w:t xml:space="preserve">esant sutartiniam susitarimui tarp </w:t>
            </w:r>
            <w:r>
              <w:rPr>
                <w:rFonts w:asciiTheme="minorBidi" w:hAnsiTheme="minorBidi" w:cstheme="minorBidi"/>
                <w:color w:val="auto"/>
                <w:sz w:val="22"/>
                <w:szCs w:val="22"/>
                <w:lang w:val="lt-LT"/>
              </w:rPr>
              <w:t>Į</w:t>
            </w:r>
            <w:r w:rsidRPr="00E01A8E">
              <w:rPr>
                <w:rFonts w:asciiTheme="minorBidi" w:hAnsiTheme="minorBidi" w:cstheme="minorBidi"/>
                <w:color w:val="auto"/>
                <w:sz w:val="22"/>
                <w:szCs w:val="22"/>
                <w:lang w:val="lt-LT"/>
              </w:rPr>
              <w:t>monės ir pirkėjo, gali būti taikomi elektroninio duomenų apsikeitimo (EDI) sprendimai.</w:t>
            </w:r>
          </w:p>
          <w:p w14:paraId="32FD6FB3" w14:textId="5C94FB0B" w:rsidR="007D3074" w:rsidRPr="00E01A8E" w:rsidRDefault="00E01A8E" w:rsidP="005D1EBC">
            <w:pPr>
              <w:tabs>
                <w:tab w:val="left" w:pos="492"/>
              </w:tabs>
              <w:ind w:left="141" w:right="136"/>
              <w:jc w:val="both"/>
              <w:rPr>
                <w:lang w:val="lt-LT"/>
              </w:rPr>
            </w:pPr>
            <w:r w:rsidRPr="00E01A8E">
              <w:rPr>
                <w:rFonts w:asciiTheme="minorBidi" w:hAnsiTheme="minorBidi" w:cstheme="minorBidi"/>
                <w:color w:val="auto"/>
                <w:sz w:val="22"/>
                <w:szCs w:val="22"/>
                <w:lang w:val="lt-LT"/>
              </w:rPr>
              <w:t>Konkretūs pateikimo būdai, techniniai sprendimai ir konfigūracijos turi būti suderinti ir įgyvendinti Projekto metu.</w:t>
            </w:r>
          </w:p>
        </w:tc>
      </w:tr>
      <w:tr w:rsidR="00706A3A" w:rsidRPr="00C01ADA" w14:paraId="5E880F8E" w14:textId="77777777" w:rsidTr="005D1EBC">
        <w:tc>
          <w:tcPr>
            <w:tcW w:w="846" w:type="dxa"/>
          </w:tcPr>
          <w:p w14:paraId="40C3CBFD" w14:textId="77777777" w:rsidR="00614E8E" w:rsidRPr="00C01ADA" w:rsidRDefault="00614E8E" w:rsidP="00372E15">
            <w:pPr>
              <w:pStyle w:val="ListParagraph"/>
              <w:numPr>
                <w:ilvl w:val="0"/>
                <w:numId w:val="6"/>
              </w:numPr>
              <w:ind w:left="601" w:hanging="425"/>
              <w:rPr>
                <w:color w:val="auto"/>
                <w:sz w:val="22"/>
                <w:szCs w:val="22"/>
                <w:lang w:val="lt-LT"/>
              </w:rPr>
            </w:pPr>
          </w:p>
        </w:tc>
        <w:tc>
          <w:tcPr>
            <w:tcW w:w="8788" w:type="dxa"/>
          </w:tcPr>
          <w:p w14:paraId="1098464D" w14:textId="77777777" w:rsidR="006D6281" w:rsidRPr="006D6281" w:rsidRDefault="006D6281" w:rsidP="005D1EBC">
            <w:pPr>
              <w:tabs>
                <w:tab w:val="left" w:pos="492"/>
              </w:tabs>
              <w:ind w:left="141" w:right="136"/>
              <w:jc w:val="both"/>
              <w:rPr>
                <w:rFonts w:asciiTheme="minorBidi" w:hAnsiTheme="minorBidi" w:cstheme="minorBidi"/>
                <w:color w:val="auto"/>
                <w:sz w:val="22"/>
                <w:szCs w:val="22"/>
                <w:lang w:val="lt-LT"/>
              </w:rPr>
            </w:pPr>
            <w:r w:rsidRPr="006D6281">
              <w:rPr>
                <w:rFonts w:asciiTheme="minorBidi" w:hAnsiTheme="minorBidi" w:cstheme="minorBidi"/>
                <w:color w:val="auto"/>
                <w:sz w:val="22"/>
                <w:szCs w:val="22"/>
                <w:lang w:val="lt-LT"/>
              </w:rPr>
              <w:t>Sistema turi turėti funkcionalumą, leidžiantį valdyti su gautinų sumų apskaita susijusias operacijas, įskaitant (bet neapsiribojant) šiuos atvejus:</w:t>
            </w:r>
          </w:p>
          <w:p w14:paraId="3CCDB7E3" w14:textId="77777777" w:rsidR="006D6281" w:rsidRPr="006D6281" w:rsidRDefault="006D6281" w:rsidP="0078049D">
            <w:pPr>
              <w:numPr>
                <w:ilvl w:val="0"/>
                <w:numId w:val="128"/>
              </w:numPr>
              <w:tabs>
                <w:tab w:val="clear" w:pos="720"/>
                <w:tab w:val="left" w:pos="708"/>
              </w:tabs>
              <w:ind w:left="141" w:right="136" w:firstLine="283"/>
              <w:jc w:val="both"/>
              <w:rPr>
                <w:rFonts w:asciiTheme="minorBidi" w:hAnsiTheme="minorBidi" w:cstheme="minorBidi"/>
                <w:color w:val="auto"/>
                <w:sz w:val="22"/>
                <w:szCs w:val="22"/>
                <w:lang w:val="lt-LT"/>
              </w:rPr>
            </w:pPr>
            <w:r w:rsidRPr="006D6281">
              <w:rPr>
                <w:rFonts w:asciiTheme="minorBidi" w:hAnsiTheme="minorBidi" w:cstheme="minorBidi"/>
                <w:color w:val="auto"/>
                <w:sz w:val="22"/>
                <w:szCs w:val="22"/>
                <w:lang w:val="lt-LT"/>
              </w:rPr>
              <w:t>pardavimų sąskaitų faktūrų registravimas ir apskaita;</w:t>
            </w:r>
          </w:p>
          <w:p w14:paraId="3B1456FB" w14:textId="77777777" w:rsidR="006D6281" w:rsidRPr="006D6281" w:rsidRDefault="006D6281" w:rsidP="0078049D">
            <w:pPr>
              <w:numPr>
                <w:ilvl w:val="0"/>
                <w:numId w:val="128"/>
              </w:numPr>
              <w:tabs>
                <w:tab w:val="clear" w:pos="720"/>
                <w:tab w:val="left" w:pos="708"/>
              </w:tabs>
              <w:ind w:left="141" w:right="136" w:firstLine="283"/>
              <w:jc w:val="both"/>
              <w:rPr>
                <w:rFonts w:asciiTheme="minorBidi" w:hAnsiTheme="minorBidi" w:cstheme="minorBidi"/>
                <w:color w:val="auto"/>
                <w:sz w:val="22"/>
                <w:szCs w:val="22"/>
                <w:lang w:val="lt-LT"/>
              </w:rPr>
            </w:pPr>
            <w:r w:rsidRPr="006D6281">
              <w:rPr>
                <w:rFonts w:asciiTheme="minorBidi" w:hAnsiTheme="minorBidi" w:cstheme="minorBidi"/>
                <w:color w:val="auto"/>
                <w:sz w:val="22"/>
                <w:szCs w:val="22"/>
                <w:lang w:val="lt-LT"/>
              </w:rPr>
              <w:t>išankstinio mokėjimo sąskaitų išrašymas ir valdymas;</w:t>
            </w:r>
          </w:p>
          <w:p w14:paraId="1659BB05" w14:textId="77777777" w:rsidR="006D6281" w:rsidRPr="006D6281" w:rsidRDefault="006D6281" w:rsidP="0078049D">
            <w:pPr>
              <w:numPr>
                <w:ilvl w:val="0"/>
                <w:numId w:val="128"/>
              </w:numPr>
              <w:tabs>
                <w:tab w:val="clear" w:pos="720"/>
                <w:tab w:val="left" w:pos="708"/>
              </w:tabs>
              <w:ind w:left="141" w:right="136" w:firstLine="283"/>
              <w:jc w:val="both"/>
              <w:rPr>
                <w:rFonts w:asciiTheme="minorBidi" w:hAnsiTheme="minorBidi" w:cstheme="minorBidi"/>
                <w:color w:val="auto"/>
                <w:sz w:val="22"/>
                <w:szCs w:val="22"/>
                <w:lang w:val="lt-LT"/>
              </w:rPr>
            </w:pPr>
            <w:r w:rsidRPr="006D6281">
              <w:rPr>
                <w:rFonts w:asciiTheme="minorBidi" w:hAnsiTheme="minorBidi" w:cstheme="minorBidi"/>
                <w:color w:val="auto"/>
                <w:sz w:val="22"/>
                <w:szCs w:val="22"/>
                <w:lang w:val="lt-LT"/>
              </w:rPr>
              <w:t>delspinigių ir baudų priskaitymas nebalansinėje sąskaitoje;</w:t>
            </w:r>
          </w:p>
          <w:p w14:paraId="0B686E82" w14:textId="77777777" w:rsidR="006D6281" w:rsidRPr="006D6281" w:rsidRDefault="006D6281" w:rsidP="0078049D">
            <w:pPr>
              <w:numPr>
                <w:ilvl w:val="0"/>
                <w:numId w:val="128"/>
              </w:numPr>
              <w:tabs>
                <w:tab w:val="clear" w:pos="720"/>
                <w:tab w:val="left" w:pos="708"/>
              </w:tabs>
              <w:ind w:left="141" w:right="136" w:firstLine="283"/>
              <w:jc w:val="both"/>
              <w:rPr>
                <w:rFonts w:asciiTheme="minorBidi" w:hAnsiTheme="minorBidi" w:cstheme="minorBidi"/>
                <w:color w:val="auto"/>
                <w:sz w:val="22"/>
                <w:szCs w:val="22"/>
                <w:lang w:val="lt-LT"/>
              </w:rPr>
            </w:pPr>
            <w:r w:rsidRPr="006D6281">
              <w:rPr>
                <w:rFonts w:asciiTheme="minorBidi" w:hAnsiTheme="minorBidi" w:cstheme="minorBidi"/>
                <w:color w:val="auto"/>
                <w:sz w:val="22"/>
                <w:szCs w:val="22"/>
                <w:lang w:val="lt-LT"/>
              </w:rPr>
              <w:t>užstatų ir garantijų apskaita.</w:t>
            </w:r>
          </w:p>
          <w:p w14:paraId="3275714B" w14:textId="6E42A626" w:rsidR="00614E8E" w:rsidRPr="006D6281" w:rsidRDefault="006D6281" w:rsidP="005D1EBC">
            <w:pPr>
              <w:tabs>
                <w:tab w:val="left" w:pos="492"/>
              </w:tabs>
              <w:ind w:left="141" w:right="136"/>
              <w:jc w:val="both"/>
              <w:rPr>
                <w:lang w:val="lt-LT"/>
              </w:rPr>
            </w:pPr>
            <w:r w:rsidRPr="006D6281">
              <w:rPr>
                <w:rFonts w:asciiTheme="minorBidi" w:hAnsiTheme="minorBidi" w:cstheme="minorBidi"/>
                <w:color w:val="auto"/>
                <w:sz w:val="22"/>
                <w:szCs w:val="22"/>
                <w:lang w:val="lt-LT"/>
              </w:rPr>
              <w:t>Detalus tvarkomų operacijų sąrašas turi būti suderintas ir sukonfigūruotas Projekto įgyvendinimo metu.</w:t>
            </w:r>
          </w:p>
        </w:tc>
      </w:tr>
      <w:tr w:rsidR="00706A3A" w:rsidRPr="00C01ADA" w14:paraId="7416B375" w14:textId="77777777" w:rsidTr="005D1EBC">
        <w:tc>
          <w:tcPr>
            <w:tcW w:w="846" w:type="dxa"/>
          </w:tcPr>
          <w:p w14:paraId="42C90E7D" w14:textId="77777777" w:rsidR="00614E8E" w:rsidRPr="00C01ADA" w:rsidRDefault="00614E8E" w:rsidP="00372E15">
            <w:pPr>
              <w:pStyle w:val="ListParagraph"/>
              <w:numPr>
                <w:ilvl w:val="0"/>
                <w:numId w:val="6"/>
              </w:numPr>
              <w:ind w:left="601" w:hanging="425"/>
              <w:rPr>
                <w:color w:val="auto"/>
                <w:sz w:val="22"/>
                <w:szCs w:val="22"/>
                <w:lang w:val="lt-LT"/>
              </w:rPr>
            </w:pPr>
          </w:p>
        </w:tc>
        <w:tc>
          <w:tcPr>
            <w:tcW w:w="8788" w:type="dxa"/>
          </w:tcPr>
          <w:p w14:paraId="288C3503" w14:textId="77777777" w:rsidR="006D6281" w:rsidRPr="006D6281" w:rsidRDefault="006D6281" w:rsidP="005D1EBC">
            <w:pPr>
              <w:tabs>
                <w:tab w:val="left" w:pos="492"/>
              </w:tabs>
              <w:ind w:left="141" w:right="136"/>
              <w:jc w:val="both"/>
              <w:rPr>
                <w:color w:val="auto"/>
                <w:sz w:val="22"/>
                <w:szCs w:val="22"/>
                <w:lang w:val="lt-LT"/>
              </w:rPr>
            </w:pPr>
            <w:r w:rsidRPr="006D6281">
              <w:rPr>
                <w:color w:val="auto"/>
                <w:sz w:val="22"/>
                <w:szCs w:val="22"/>
                <w:lang w:val="lt-LT"/>
              </w:rPr>
              <w:t>Sistema turi turėti funkcionalumą, leidžiantį kurti, tvarkyti ir pildyti pirkėjo kortelę, įskaitant nustatytų papildomų laukų pildymo galimybę.</w:t>
            </w:r>
          </w:p>
          <w:p w14:paraId="25DA7BE0" w14:textId="6D18B281" w:rsidR="006D6281" w:rsidRPr="006D6281" w:rsidRDefault="006D6281" w:rsidP="0078049D">
            <w:pPr>
              <w:numPr>
                <w:ilvl w:val="0"/>
                <w:numId w:val="129"/>
              </w:numPr>
              <w:tabs>
                <w:tab w:val="clear" w:pos="720"/>
                <w:tab w:val="left" w:pos="603"/>
              </w:tabs>
              <w:ind w:left="141" w:right="136" w:firstLine="283"/>
              <w:jc w:val="both"/>
              <w:rPr>
                <w:color w:val="auto"/>
                <w:sz w:val="22"/>
                <w:szCs w:val="22"/>
                <w:lang w:val="lt-LT"/>
              </w:rPr>
            </w:pPr>
            <w:r w:rsidRPr="006D6281">
              <w:rPr>
                <w:color w:val="auto"/>
                <w:sz w:val="22"/>
                <w:szCs w:val="22"/>
                <w:lang w:val="lt-LT"/>
              </w:rPr>
              <w:t xml:space="preserve">Pagrindiniai pirkėjo duomenys turi būti importuojami iš vieningos VMU duomenų bazės arba, esant poreikiui, gali būti naudojama integruota </w:t>
            </w:r>
            <w:r w:rsidR="00E6798F">
              <w:rPr>
                <w:color w:val="auto"/>
                <w:sz w:val="22"/>
                <w:szCs w:val="22"/>
                <w:lang w:val="lt-LT"/>
              </w:rPr>
              <w:t>FAVIS</w:t>
            </w:r>
            <w:r w:rsidRPr="006D6281">
              <w:rPr>
                <w:color w:val="auto"/>
                <w:sz w:val="22"/>
                <w:szCs w:val="22"/>
                <w:lang w:val="lt-LT"/>
              </w:rPr>
              <w:t xml:space="preserve"> kontrahentų duomenų bazė.</w:t>
            </w:r>
          </w:p>
          <w:p w14:paraId="49CEF44D" w14:textId="77777777" w:rsidR="006D6281" w:rsidRPr="006D6281" w:rsidRDefault="006D6281" w:rsidP="0078049D">
            <w:pPr>
              <w:numPr>
                <w:ilvl w:val="0"/>
                <w:numId w:val="129"/>
              </w:numPr>
              <w:tabs>
                <w:tab w:val="clear" w:pos="720"/>
                <w:tab w:val="left" w:pos="603"/>
              </w:tabs>
              <w:ind w:left="141" w:right="136" w:firstLine="283"/>
              <w:jc w:val="both"/>
              <w:rPr>
                <w:color w:val="auto"/>
                <w:sz w:val="22"/>
                <w:szCs w:val="22"/>
                <w:lang w:val="lt-LT"/>
              </w:rPr>
            </w:pPr>
            <w:r w:rsidRPr="006D6281">
              <w:rPr>
                <w:color w:val="auto"/>
                <w:sz w:val="22"/>
                <w:szCs w:val="22"/>
                <w:lang w:val="lt-LT"/>
              </w:rPr>
              <w:t>Jei tam tikri pirkėjo duomenys nėra užpildyti VMU DB, sistema turi leisti juos įvesti rankiniu būdu, išskyrus privalomus laukus, kuriuos turi pateikti išorinė sistema.</w:t>
            </w:r>
          </w:p>
          <w:p w14:paraId="237F0318" w14:textId="77777777" w:rsidR="006D6281" w:rsidRPr="006D6281" w:rsidRDefault="006D6281" w:rsidP="0078049D">
            <w:pPr>
              <w:numPr>
                <w:ilvl w:val="0"/>
                <w:numId w:val="129"/>
              </w:numPr>
              <w:tabs>
                <w:tab w:val="clear" w:pos="720"/>
                <w:tab w:val="left" w:pos="603"/>
              </w:tabs>
              <w:ind w:left="141" w:right="136" w:firstLine="283"/>
              <w:jc w:val="both"/>
              <w:rPr>
                <w:color w:val="auto"/>
                <w:sz w:val="22"/>
                <w:szCs w:val="22"/>
                <w:lang w:val="lt-LT"/>
              </w:rPr>
            </w:pPr>
            <w:r w:rsidRPr="006D6281">
              <w:rPr>
                <w:color w:val="auto"/>
                <w:sz w:val="22"/>
                <w:szCs w:val="22"/>
                <w:lang w:val="lt-LT"/>
              </w:rPr>
              <w:t>Pirkėjo kortelėje turi būti fiksuojama ši informacija (neapsiribojant):</w:t>
            </w:r>
          </w:p>
          <w:p w14:paraId="5AA67061"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pirkėjo (kliento) pavadinimas arba fizinio asmens vardas ir pavardė;</w:t>
            </w:r>
          </w:p>
          <w:p w14:paraId="3E323013"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susijusios šalies požymis;</w:t>
            </w:r>
          </w:p>
          <w:p w14:paraId="266B25E4"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lastRenderedPageBreak/>
              <w:t>juridinio ar fizinio asmens identifikacinis kodas;</w:t>
            </w:r>
          </w:p>
          <w:p w14:paraId="77995F43"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pirkėjo (kliento) vidinis sistemos kodas;</w:t>
            </w:r>
          </w:p>
          <w:p w14:paraId="51E87976"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PVM mokėtojo kodas;</w:t>
            </w:r>
          </w:p>
          <w:p w14:paraId="5E8881E7"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individualios veiklos pažymos numeris (jei taikoma);</w:t>
            </w:r>
          </w:p>
          <w:p w14:paraId="35EC532F"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el. pašto adresas;</w:t>
            </w:r>
          </w:p>
          <w:p w14:paraId="46400ADD"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banko sąskaitos kodas (banko BIC arba kitas identifikatorius);</w:t>
            </w:r>
          </w:p>
          <w:p w14:paraId="21EDA37E"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banko sąskaitos numeris (IBAN);</w:t>
            </w:r>
          </w:p>
          <w:p w14:paraId="34A5DF22"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adresas (registracijos arba korespondencijos);</w:t>
            </w:r>
          </w:p>
          <w:p w14:paraId="5A6DE455" w14:textId="77777777" w:rsidR="006D6281" w:rsidRPr="006D6281" w:rsidRDefault="006D6281" w:rsidP="0078049D">
            <w:pPr>
              <w:numPr>
                <w:ilvl w:val="1"/>
                <w:numId w:val="129"/>
              </w:numPr>
              <w:tabs>
                <w:tab w:val="clear" w:pos="1440"/>
                <w:tab w:val="left" w:pos="492"/>
                <w:tab w:val="left" w:pos="886"/>
              </w:tabs>
              <w:ind w:left="141" w:right="136" w:firstLine="425"/>
              <w:jc w:val="both"/>
              <w:rPr>
                <w:color w:val="auto"/>
                <w:sz w:val="22"/>
                <w:szCs w:val="22"/>
                <w:lang w:val="lt-LT"/>
              </w:rPr>
            </w:pPr>
            <w:r w:rsidRPr="006D6281">
              <w:rPr>
                <w:color w:val="auto"/>
                <w:sz w:val="22"/>
                <w:szCs w:val="22"/>
                <w:lang w:val="lt-LT"/>
              </w:rPr>
              <w:t>kontaktinis telefono numeris (-iai), papildomas el. pašto adresas (-ai).</w:t>
            </w:r>
          </w:p>
          <w:p w14:paraId="363D98AB" w14:textId="46FADCE7" w:rsidR="00614E8E" w:rsidRPr="006D6281" w:rsidRDefault="006D6281" w:rsidP="005D1EBC">
            <w:pPr>
              <w:tabs>
                <w:tab w:val="left" w:pos="492"/>
              </w:tabs>
              <w:ind w:left="141" w:right="136"/>
              <w:jc w:val="both"/>
              <w:rPr>
                <w:lang w:val="lt-LT"/>
              </w:rPr>
            </w:pPr>
            <w:r w:rsidRPr="006D6281">
              <w:rPr>
                <w:color w:val="auto"/>
                <w:sz w:val="22"/>
                <w:szCs w:val="22"/>
                <w:lang w:val="lt-LT"/>
              </w:rPr>
              <w:t>Detalus pildomų laukų sąrašas bei jų valdymo logika turi būti suderinti ir sukonfigūruoti Projekto metu.</w:t>
            </w:r>
          </w:p>
        </w:tc>
      </w:tr>
    </w:tbl>
    <w:p w14:paraId="658DC3B4" w14:textId="5B07E4D9" w:rsidR="000F1EED" w:rsidRPr="00C01ADA" w:rsidRDefault="00526618" w:rsidP="00164D41">
      <w:pPr>
        <w:pStyle w:val="Heading4"/>
      </w:pPr>
      <w:bookmarkStart w:id="3068" w:name="_Toc208916382"/>
      <w:bookmarkStart w:id="3069" w:name="_Toc217222422"/>
      <w:r w:rsidRPr="00C01ADA">
        <w:lastRenderedPageBreak/>
        <w:t>PIRKĖJŲ SKOLŲ APSKAITA</w:t>
      </w:r>
      <w:bookmarkEnd w:id="3068"/>
      <w:bookmarkEnd w:id="306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04476A7C" w14:textId="77777777" w:rsidTr="50BE2027">
        <w:trPr>
          <w:tblHeader/>
        </w:trPr>
        <w:tc>
          <w:tcPr>
            <w:tcW w:w="846" w:type="dxa"/>
            <w:shd w:val="clear" w:color="auto" w:fill="C5E0B3" w:themeFill="accent6" w:themeFillTint="66"/>
          </w:tcPr>
          <w:p w14:paraId="0A99CDAD" w14:textId="77777777" w:rsidR="000F1EED" w:rsidRPr="00C01ADA" w:rsidRDefault="000F1EED"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49740DEF" w14:textId="77777777" w:rsidR="000F1EED" w:rsidRPr="00C01ADA" w:rsidRDefault="000F1EED" w:rsidP="00FC5E1C">
            <w:pPr>
              <w:jc w:val="center"/>
              <w:rPr>
                <w:b/>
                <w:bCs/>
                <w:color w:val="auto"/>
                <w:sz w:val="22"/>
                <w:szCs w:val="22"/>
                <w:lang w:val="lt-LT"/>
              </w:rPr>
            </w:pPr>
            <w:r w:rsidRPr="00C01ADA">
              <w:rPr>
                <w:b/>
                <w:bCs/>
                <w:color w:val="auto"/>
                <w:sz w:val="22"/>
                <w:szCs w:val="22"/>
                <w:lang w:val="lt-LT"/>
              </w:rPr>
              <w:t>REIKALAVIMAI</w:t>
            </w:r>
          </w:p>
        </w:tc>
      </w:tr>
      <w:tr w:rsidR="00822CEC" w:rsidRPr="00C01ADA" w14:paraId="35069C3D" w14:textId="77777777" w:rsidTr="50BE2027">
        <w:tc>
          <w:tcPr>
            <w:tcW w:w="846" w:type="dxa"/>
          </w:tcPr>
          <w:p w14:paraId="42CCD6A9" w14:textId="77777777" w:rsidR="000F1EED" w:rsidRPr="00C01ADA" w:rsidRDefault="000F1EED" w:rsidP="00372E15">
            <w:pPr>
              <w:pStyle w:val="ListParagraph"/>
              <w:numPr>
                <w:ilvl w:val="0"/>
                <w:numId w:val="6"/>
              </w:numPr>
              <w:ind w:left="601" w:hanging="425"/>
              <w:rPr>
                <w:color w:val="auto"/>
                <w:sz w:val="22"/>
                <w:szCs w:val="22"/>
                <w:lang w:val="lt-LT"/>
              </w:rPr>
            </w:pPr>
          </w:p>
        </w:tc>
        <w:tc>
          <w:tcPr>
            <w:tcW w:w="8788" w:type="dxa"/>
          </w:tcPr>
          <w:p w14:paraId="7B674434" w14:textId="77777777" w:rsidR="00D37E78" w:rsidRPr="00D37E78" w:rsidRDefault="00D37E78" w:rsidP="00E80BB4">
            <w:pPr>
              <w:ind w:left="141" w:right="138" w:firstLine="1"/>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Sistema turi turėti funkcionalumą, leidžiantį peržiūrėti konkretaus pirkėjo gautinų sumų likutį konkrečiai pasirinktai datai.</w:t>
            </w:r>
          </w:p>
          <w:p w14:paraId="43B07DBF" w14:textId="77777777" w:rsidR="00D37E78" w:rsidRPr="00D37E78" w:rsidRDefault="00D37E78" w:rsidP="00E80BB4">
            <w:pPr>
              <w:ind w:left="141" w:right="138" w:firstLine="1"/>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Funkcionalumas turi apimti šias galimybes:</w:t>
            </w:r>
          </w:p>
          <w:p w14:paraId="64D4CFCB" w14:textId="77777777"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peržiūrėti bendrą gautinų sumų likutį pasirinktos datos momentu;</w:t>
            </w:r>
          </w:p>
          <w:p w14:paraId="53347C8E" w14:textId="2EA4D53C"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detalizuoti likutį pagal</w:t>
            </w:r>
            <w:r w:rsidR="00650B99">
              <w:rPr>
                <w:rFonts w:asciiTheme="minorBidi" w:eastAsia="Times New Roman" w:hAnsiTheme="minorBidi" w:cstheme="minorBidi"/>
                <w:color w:val="auto"/>
                <w:sz w:val="22"/>
                <w:szCs w:val="22"/>
                <w:lang w:val="lt-LT"/>
              </w:rPr>
              <w:t xml:space="preserve"> (neapsiribojant)</w:t>
            </w:r>
            <w:r w:rsidRPr="00D37E78">
              <w:rPr>
                <w:rFonts w:asciiTheme="minorBidi" w:eastAsia="Times New Roman" w:hAnsiTheme="minorBidi" w:cstheme="minorBidi"/>
                <w:color w:val="auto"/>
                <w:sz w:val="22"/>
                <w:szCs w:val="22"/>
                <w:lang w:val="lt-LT"/>
              </w:rPr>
              <w:t>:</w:t>
            </w:r>
          </w:p>
          <w:p w14:paraId="1F9B3D50" w14:textId="77777777" w:rsidR="00D37E78" w:rsidRPr="00D37E78" w:rsidRDefault="00D37E78" w:rsidP="0078049D">
            <w:pPr>
              <w:numPr>
                <w:ilvl w:val="1"/>
                <w:numId w:val="13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atskirus apskaitos dokumentus (sąskaitas faktūras, išankstinio mokėjimo sąskaitas ir pan.);</w:t>
            </w:r>
          </w:p>
          <w:p w14:paraId="218BE4DB" w14:textId="77777777" w:rsidR="00D37E78" w:rsidRPr="00D37E78" w:rsidRDefault="00D37E78" w:rsidP="0078049D">
            <w:pPr>
              <w:numPr>
                <w:ilvl w:val="1"/>
                <w:numId w:val="13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dokumentų išrašymo datas ir mokėjimo terminus;</w:t>
            </w:r>
          </w:p>
          <w:p w14:paraId="0ED76148" w14:textId="77777777" w:rsidR="00D37E78" w:rsidRPr="00D37E78" w:rsidRDefault="00D37E78" w:rsidP="0078049D">
            <w:pPr>
              <w:numPr>
                <w:ilvl w:val="1"/>
                <w:numId w:val="13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dokumento valiutą (jei taikoma daugiavaliutinė apskaita);</w:t>
            </w:r>
          </w:p>
          <w:p w14:paraId="77BBB1B6" w14:textId="77777777" w:rsidR="00D37E78" w:rsidRPr="00D37E78" w:rsidRDefault="00D37E78" w:rsidP="0078049D">
            <w:pPr>
              <w:numPr>
                <w:ilvl w:val="1"/>
                <w:numId w:val="13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pirkėjo kortelės duomenis;</w:t>
            </w:r>
          </w:p>
          <w:p w14:paraId="769D99E9" w14:textId="77777777"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filtruoti ir grupuoti duomenis pagal pirkėją, laikotarpį, dokumento tipą ar valiutą;</w:t>
            </w:r>
          </w:p>
          <w:p w14:paraId="17267728" w14:textId="77777777"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peržiūrėti istorinius likučius atgaline data (pvz., metų pabaigos likutį);</w:t>
            </w:r>
          </w:p>
          <w:p w14:paraId="39B60895" w14:textId="77777777"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eksportuoti peržiūrėtą informaciją į pasirinktą formatą (pvz., Excel, PDF);</w:t>
            </w:r>
          </w:p>
          <w:p w14:paraId="177407CF" w14:textId="5363F2AB" w:rsidR="00D37E78" w:rsidRPr="00D37E78" w:rsidRDefault="00D37E78" w:rsidP="0078049D">
            <w:pPr>
              <w:numPr>
                <w:ilvl w:val="0"/>
                <w:numId w:val="130"/>
              </w:numPr>
              <w:ind w:left="141" w:right="138" w:firstLine="283"/>
              <w:jc w:val="both"/>
              <w:rPr>
                <w:rFonts w:asciiTheme="minorBidi" w:eastAsia="Times New Roman" w:hAnsiTheme="minorBidi" w:cstheme="minorBidi"/>
                <w:color w:val="auto"/>
                <w:sz w:val="22"/>
                <w:szCs w:val="22"/>
                <w:lang w:val="lt-LT"/>
              </w:rPr>
            </w:pPr>
            <w:r w:rsidRPr="00D37E78">
              <w:rPr>
                <w:rFonts w:asciiTheme="minorBidi" w:eastAsia="Times New Roman" w:hAnsiTheme="minorBidi" w:cstheme="minorBidi"/>
                <w:color w:val="auto"/>
                <w:sz w:val="22"/>
                <w:szCs w:val="22"/>
                <w:lang w:val="lt-LT"/>
              </w:rPr>
              <w:t xml:space="preserve">integruoti su išorine sistema, pvz., </w:t>
            </w:r>
            <w:r w:rsidR="00CC6449">
              <w:rPr>
                <w:rFonts w:asciiTheme="minorBidi" w:eastAsia="Times New Roman" w:hAnsiTheme="minorBidi" w:cstheme="minorBidi"/>
                <w:color w:val="auto"/>
                <w:sz w:val="22"/>
                <w:szCs w:val="22"/>
                <w:lang w:val="lt-LT"/>
              </w:rPr>
              <w:t>NT IS, EPS</w:t>
            </w:r>
            <w:r w:rsidRPr="00D37E78">
              <w:rPr>
                <w:rFonts w:asciiTheme="minorBidi" w:eastAsia="Times New Roman" w:hAnsiTheme="minorBidi" w:cstheme="minorBidi"/>
                <w:color w:val="auto"/>
                <w:sz w:val="22"/>
                <w:szCs w:val="22"/>
                <w:lang w:val="lt-LT"/>
              </w:rPr>
              <w:t>, duomenų perdavimui.</w:t>
            </w:r>
          </w:p>
          <w:p w14:paraId="55AEFC01" w14:textId="195A9E6D" w:rsidR="000F1EED" w:rsidRPr="00D37E78" w:rsidRDefault="00D37E78" w:rsidP="00E80BB4">
            <w:pPr>
              <w:ind w:left="141" w:right="138" w:firstLine="1"/>
              <w:jc w:val="both"/>
              <w:rPr>
                <w:rFonts w:ascii="Times New Roman" w:eastAsia="Times New Roman" w:hAnsi="Times New Roman" w:cs="Times New Roman"/>
                <w:sz w:val="24"/>
                <w:szCs w:val="24"/>
                <w:lang w:val="lt-LT"/>
              </w:rPr>
            </w:pPr>
            <w:r w:rsidRPr="00D37E78">
              <w:rPr>
                <w:rFonts w:asciiTheme="minorBidi" w:eastAsia="Times New Roman" w:hAnsiTheme="minorBidi" w:cstheme="minorBidi"/>
                <w:color w:val="auto"/>
                <w:sz w:val="22"/>
                <w:szCs w:val="22"/>
                <w:lang w:val="lt-LT"/>
              </w:rPr>
              <w:t>Detalus peržiūros ir ataskaitų laukų sąrašas turi būti suderintas ir sukonfigūruotas Projekto metu.</w:t>
            </w:r>
          </w:p>
        </w:tc>
      </w:tr>
      <w:tr w:rsidR="004F6404" w:rsidRPr="00C01ADA" w14:paraId="2C445731" w14:textId="77777777" w:rsidTr="50BE2027">
        <w:tc>
          <w:tcPr>
            <w:tcW w:w="846" w:type="dxa"/>
          </w:tcPr>
          <w:p w14:paraId="48B9960D"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2B636EFD" w14:textId="77777777" w:rsidR="00ED1685" w:rsidRPr="00ED1685" w:rsidRDefault="00ED1685" w:rsidP="00E80BB4">
            <w:pPr>
              <w:ind w:left="141" w:right="138" w:firstLine="1"/>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Sistema turi turėti funkcionalumą, leidžiantį automatiškai, pagal nustatytas taisykles, atlikti gautinų sumų (dalies ar visos sumos) sudengimą su to paties pirkėjo:</w:t>
            </w:r>
          </w:p>
          <w:p w14:paraId="20A5A24D" w14:textId="77777777" w:rsidR="00ED1685" w:rsidRPr="00ED1685" w:rsidRDefault="00ED1685" w:rsidP="0078049D">
            <w:pPr>
              <w:numPr>
                <w:ilvl w:val="0"/>
                <w:numId w:val="131"/>
              </w:numPr>
              <w:tabs>
                <w:tab w:val="clear" w:pos="720"/>
                <w:tab w:val="left" w:pos="575"/>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permokomis (kai pirkėjas sumokėjęs daugiau nei priklauso pagal dokumentą);</w:t>
            </w:r>
          </w:p>
          <w:p w14:paraId="0D5014E7" w14:textId="77777777" w:rsidR="00ED1685" w:rsidRPr="00ED1685" w:rsidRDefault="00ED1685" w:rsidP="0078049D">
            <w:pPr>
              <w:numPr>
                <w:ilvl w:val="0"/>
                <w:numId w:val="131"/>
              </w:numPr>
              <w:tabs>
                <w:tab w:val="clear" w:pos="720"/>
                <w:tab w:val="left" w:pos="575"/>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avansiniais mokėjimais (kai pirkėjas sumokėjęs iš anksto, iki sąskaitos išrašymo).</w:t>
            </w:r>
          </w:p>
          <w:p w14:paraId="543EACD8" w14:textId="68273855" w:rsidR="00ED1685" w:rsidRPr="00ED1685" w:rsidRDefault="00ED1685" w:rsidP="00E80BB4">
            <w:pPr>
              <w:ind w:left="141" w:right="138" w:firstLine="1"/>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Sistema</w:t>
            </w:r>
            <w:r w:rsidRPr="00ED1685">
              <w:rPr>
                <w:rFonts w:asciiTheme="minorBidi" w:eastAsia="Times New Roman" w:hAnsiTheme="minorBidi" w:cstheme="minorBidi"/>
                <w:color w:val="auto"/>
                <w:sz w:val="22"/>
                <w:szCs w:val="22"/>
                <w:lang w:val="lt-LT"/>
              </w:rPr>
              <w:t xml:space="preserve"> turi užtikrinti, kad:</w:t>
            </w:r>
          </w:p>
          <w:p w14:paraId="0379CCE3" w14:textId="77777777" w:rsidR="00ED1685" w:rsidRPr="00ED1685" w:rsidRDefault="00ED1685" w:rsidP="0078049D">
            <w:pPr>
              <w:numPr>
                <w:ilvl w:val="0"/>
                <w:numId w:val="132"/>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sudengimas būtų vykdomas automatiškai pagal nustatytas logines taisykles (pvz., pagal dokumento datą, sumą, mokėjimo prioritetus ar terminus);</w:t>
            </w:r>
          </w:p>
          <w:p w14:paraId="72B5E1F3" w14:textId="77777777" w:rsidR="00ED1685" w:rsidRPr="00ED1685" w:rsidRDefault="00ED1685" w:rsidP="0078049D">
            <w:pPr>
              <w:numPr>
                <w:ilvl w:val="0"/>
                <w:numId w:val="132"/>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būtų galimybė peržiūrėti atliktų sudengimų istoriją;</w:t>
            </w:r>
          </w:p>
          <w:p w14:paraId="46AA1E0A" w14:textId="77777777" w:rsidR="00ED1685" w:rsidRPr="00ED1685" w:rsidRDefault="00ED1685" w:rsidP="0078049D">
            <w:pPr>
              <w:numPr>
                <w:ilvl w:val="0"/>
                <w:numId w:val="132"/>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sudengimas vyktų tik tarp to paties pirkėjo įsipareigojimų ir įmokų;</w:t>
            </w:r>
          </w:p>
          <w:p w14:paraId="074F3BBB" w14:textId="77777777" w:rsidR="00ED1685" w:rsidRPr="00ED1685" w:rsidRDefault="00ED1685" w:rsidP="0078049D">
            <w:pPr>
              <w:numPr>
                <w:ilvl w:val="0"/>
                <w:numId w:val="132"/>
              </w:numPr>
              <w:tabs>
                <w:tab w:val="clear" w:pos="720"/>
                <w:tab w:val="left" w:pos="610"/>
              </w:tabs>
              <w:ind w:left="141" w:right="138" w:firstLine="283"/>
              <w:jc w:val="both"/>
              <w:rPr>
                <w:rFonts w:asciiTheme="minorBidi" w:eastAsia="Times New Roman" w:hAnsiTheme="minorBidi" w:cstheme="minorBidi"/>
                <w:color w:val="auto"/>
                <w:sz w:val="22"/>
                <w:szCs w:val="22"/>
                <w:lang w:val="lt-LT"/>
              </w:rPr>
            </w:pPr>
            <w:r w:rsidRPr="00ED1685">
              <w:rPr>
                <w:rFonts w:asciiTheme="minorBidi" w:eastAsia="Times New Roman" w:hAnsiTheme="minorBidi" w:cstheme="minorBidi"/>
                <w:color w:val="auto"/>
                <w:sz w:val="22"/>
                <w:szCs w:val="22"/>
                <w:lang w:val="lt-LT"/>
              </w:rPr>
              <w:t>būtų užtikrintas atsekamumas ir registracija apskaitoje.</w:t>
            </w:r>
          </w:p>
          <w:p w14:paraId="12BE5EB7" w14:textId="11CB9A1F" w:rsidR="004F6404" w:rsidRPr="00ED1685" w:rsidRDefault="00ED1685" w:rsidP="00E80BB4">
            <w:pPr>
              <w:ind w:left="141" w:right="138" w:firstLine="1"/>
              <w:jc w:val="both"/>
              <w:rPr>
                <w:rFonts w:ascii="Times New Roman" w:eastAsia="Times New Roman" w:hAnsi="Times New Roman" w:cs="Times New Roman"/>
                <w:sz w:val="24"/>
                <w:szCs w:val="24"/>
                <w:lang w:val="lt-LT"/>
              </w:rPr>
            </w:pPr>
            <w:r w:rsidRPr="00ED1685">
              <w:rPr>
                <w:rFonts w:asciiTheme="minorBidi" w:eastAsia="Times New Roman" w:hAnsiTheme="minorBidi" w:cstheme="minorBidi"/>
                <w:color w:val="auto"/>
                <w:sz w:val="22"/>
                <w:szCs w:val="22"/>
                <w:lang w:val="lt-LT"/>
              </w:rPr>
              <w:t xml:space="preserve">Sudengimo taisyklės ir algoritmai turi būti suderinti su atsakingais specialistais ir sukonfigūruoti </w:t>
            </w:r>
            <w:r>
              <w:rPr>
                <w:rFonts w:asciiTheme="minorBidi" w:eastAsia="Times New Roman" w:hAnsiTheme="minorBidi" w:cstheme="minorBidi"/>
                <w:color w:val="auto"/>
                <w:sz w:val="22"/>
                <w:szCs w:val="22"/>
                <w:lang w:val="lt-LT"/>
              </w:rPr>
              <w:t>P</w:t>
            </w:r>
            <w:r w:rsidRPr="00ED1685">
              <w:rPr>
                <w:rFonts w:asciiTheme="minorBidi" w:eastAsia="Times New Roman" w:hAnsiTheme="minorBidi" w:cstheme="minorBidi"/>
                <w:color w:val="auto"/>
                <w:sz w:val="22"/>
                <w:szCs w:val="22"/>
                <w:lang w:val="lt-LT"/>
              </w:rPr>
              <w:t xml:space="preserve">rojekto </w:t>
            </w:r>
            <w:r>
              <w:rPr>
                <w:rFonts w:asciiTheme="minorBidi" w:eastAsia="Times New Roman" w:hAnsiTheme="minorBidi" w:cstheme="minorBidi"/>
                <w:color w:val="auto"/>
                <w:sz w:val="22"/>
                <w:szCs w:val="22"/>
                <w:lang w:val="lt-LT"/>
              </w:rPr>
              <w:t xml:space="preserve">analizė ir </w:t>
            </w:r>
            <w:r w:rsidRPr="00ED1685">
              <w:rPr>
                <w:rFonts w:asciiTheme="minorBidi" w:eastAsia="Times New Roman" w:hAnsiTheme="minorBidi" w:cstheme="minorBidi"/>
                <w:color w:val="auto"/>
                <w:sz w:val="22"/>
                <w:szCs w:val="22"/>
                <w:lang w:val="lt-LT"/>
              </w:rPr>
              <w:t>įgyvendinimo metu</w:t>
            </w:r>
            <w:r w:rsidR="00AD4466" w:rsidRPr="00ED1685">
              <w:rPr>
                <w:rFonts w:asciiTheme="minorBidi" w:hAnsiTheme="minorBidi" w:cstheme="minorBidi"/>
                <w:color w:val="auto"/>
                <w:sz w:val="22"/>
                <w:szCs w:val="22"/>
                <w:lang w:val="lt-LT"/>
              </w:rPr>
              <w:t>.</w:t>
            </w:r>
          </w:p>
        </w:tc>
      </w:tr>
      <w:tr w:rsidR="004F6404" w:rsidRPr="00C01ADA" w14:paraId="1FAB4576" w14:textId="77777777" w:rsidTr="50BE2027">
        <w:tc>
          <w:tcPr>
            <w:tcW w:w="846" w:type="dxa"/>
          </w:tcPr>
          <w:p w14:paraId="6EC99BD6"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70F5E4C4" w14:textId="77777777" w:rsidR="00ED1685" w:rsidRPr="00ED1685" w:rsidRDefault="00ED1685" w:rsidP="00E80BB4">
            <w:pPr>
              <w:tabs>
                <w:tab w:val="left" w:pos="492"/>
              </w:tabs>
              <w:ind w:left="141" w:right="138" w:firstLine="1"/>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t>Sistema turi turėti funkcionalumą, leidžiantį automatiškai fiksuoti pradelstą skolą pagal gautinos sumos mokėjimo terminus.</w:t>
            </w:r>
          </w:p>
          <w:p w14:paraId="24562DA3" w14:textId="32FD0366" w:rsidR="00ED1685" w:rsidRPr="00ED1685" w:rsidRDefault="00ED1685"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ED1685">
              <w:rPr>
                <w:rFonts w:asciiTheme="minorBidi" w:hAnsiTheme="minorBidi" w:cstheme="minorBidi"/>
                <w:color w:val="auto"/>
                <w:sz w:val="22"/>
                <w:szCs w:val="22"/>
                <w:lang w:val="lt-LT"/>
              </w:rPr>
              <w:t>unkcionalumas turi apimti šiuos aspektus:</w:t>
            </w:r>
          </w:p>
          <w:p w14:paraId="19219890" w14:textId="77777777" w:rsidR="00ED1685" w:rsidRPr="00ED1685" w:rsidRDefault="00ED1685" w:rsidP="0078049D">
            <w:pPr>
              <w:numPr>
                <w:ilvl w:val="0"/>
                <w:numId w:val="133"/>
              </w:numPr>
              <w:tabs>
                <w:tab w:val="clear" w:pos="720"/>
                <w:tab w:val="left" w:pos="603"/>
              </w:tabs>
              <w:ind w:left="141" w:right="138" w:firstLine="283"/>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t>automatinį pradelstos sumos nustatymą, kai mokėjimo terminas yra pasibaigęs, o apmokėjimas negautas;</w:t>
            </w:r>
          </w:p>
          <w:p w14:paraId="38E697B1" w14:textId="77777777" w:rsidR="00ED1685" w:rsidRPr="00ED1685" w:rsidRDefault="00ED1685" w:rsidP="0078049D">
            <w:pPr>
              <w:numPr>
                <w:ilvl w:val="0"/>
                <w:numId w:val="133"/>
              </w:numPr>
              <w:tabs>
                <w:tab w:val="clear" w:pos="720"/>
                <w:tab w:val="left" w:pos="603"/>
              </w:tabs>
              <w:ind w:left="141" w:right="138" w:firstLine="283"/>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t>galimybę registruoti pradelstą sumą atskirai nuo einamosios gautinos sumos apskaitos;</w:t>
            </w:r>
          </w:p>
          <w:p w14:paraId="015630CE" w14:textId="77777777" w:rsidR="00ED1685" w:rsidRPr="00ED1685" w:rsidRDefault="00ED1685" w:rsidP="0078049D">
            <w:pPr>
              <w:numPr>
                <w:ilvl w:val="0"/>
                <w:numId w:val="133"/>
              </w:numPr>
              <w:tabs>
                <w:tab w:val="clear" w:pos="720"/>
                <w:tab w:val="left" w:pos="603"/>
              </w:tabs>
              <w:ind w:left="141" w:right="138" w:firstLine="283"/>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t>pradelstos skolos duomenų naudojimą kitose sistemos funkcijose (pvz., delspinigių skaičiavimui, ataskaitoms, rizikos vertinimui);</w:t>
            </w:r>
          </w:p>
          <w:p w14:paraId="629AF798" w14:textId="77777777" w:rsidR="00ED1685" w:rsidRPr="00ED1685" w:rsidRDefault="00ED1685" w:rsidP="0078049D">
            <w:pPr>
              <w:numPr>
                <w:ilvl w:val="0"/>
                <w:numId w:val="133"/>
              </w:numPr>
              <w:tabs>
                <w:tab w:val="clear" w:pos="720"/>
                <w:tab w:val="left" w:pos="603"/>
              </w:tabs>
              <w:ind w:left="141" w:right="138" w:firstLine="283"/>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t>galimybę fiksuoti pradelstą skolą pagal dokumento tipą, pirkėją, datą, valiutą ir kitus susijusius parametrus;</w:t>
            </w:r>
          </w:p>
          <w:p w14:paraId="6E197B3A" w14:textId="77777777" w:rsidR="00ED1685" w:rsidRPr="00ED1685" w:rsidRDefault="00ED1685" w:rsidP="0078049D">
            <w:pPr>
              <w:numPr>
                <w:ilvl w:val="0"/>
                <w:numId w:val="133"/>
              </w:numPr>
              <w:tabs>
                <w:tab w:val="clear" w:pos="720"/>
                <w:tab w:val="left" w:pos="603"/>
              </w:tabs>
              <w:ind w:left="141" w:right="138" w:firstLine="283"/>
              <w:jc w:val="both"/>
              <w:rPr>
                <w:rFonts w:asciiTheme="minorBidi" w:hAnsiTheme="minorBidi" w:cstheme="minorBidi"/>
                <w:color w:val="auto"/>
                <w:sz w:val="22"/>
                <w:szCs w:val="22"/>
                <w:lang w:val="lt-LT"/>
              </w:rPr>
            </w:pPr>
            <w:r w:rsidRPr="00ED1685">
              <w:rPr>
                <w:rFonts w:asciiTheme="minorBidi" w:hAnsiTheme="minorBidi" w:cstheme="minorBidi"/>
                <w:color w:val="auto"/>
                <w:sz w:val="22"/>
                <w:szCs w:val="22"/>
                <w:lang w:val="lt-LT"/>
              </w:rPr>
              <w:lastRenderedPageBreak/>
              <w:t>automatinį statuso („pradelsta“) priskyrimą konkrečiai sąskaitai ar mokėjimui.</w:t>
            </w:r>
          </w:p>
          <w:p w14:paraId="476C454C" w14:textId="127CBF8F" w:rsidR="004F6404" w:rsidRPr="00ED1685" w:rsidRDefault="00ED1685" w:rsidP="00E80BB4">
            <w:pPr>
              <w:tabs>
                <w:tab w:val="left" w:pos="492"/>
              </w:tabs>
              <w:ind w:left="141" w:right="138" w:firstLine="1"/>
              <w:jc w:val="both"/>
              <w:rPr>
                <w:lang w:val="lt-LT"/>
              </w:rPr>
            </w:pPr>
            <w:r w:rsidRPr="00ED1685">
              <w:rPr>
                <w:rFonts w:asciiTheme="minorBidi" w:hAnsiTheme="minorBidi" w:cstheme="minorBidi"/>
                <w:color w:val="auto"/>
                <w:sz w:val="22"/>
                <w:szCs w:val="22"/>
                <w:lang w:val="lt-LT"/>
              </w:rPr>
              <w:t xml:space="preserve">Fiksavimo logika ir duomenų klasifikavimo taisyklės turi būti suderintos ir sukonfigūruotos </w:t>
            </w:r>
            <w:r>
              <w:rPr>
                <w:rFonts w:asciiTheme="minorBidi" w:hAnsiTheme="minorBidi" w:cstheme="minorBidi"/>
                <w:color w:val="auto"/>
                <w:sz w:val="22"/>
                <w:szCs w:val="22"/>
                <w:lang w:val="lt-LT"/>
              </w:rPr>
              <w:t>P</w:t>
            </w:r>
            <w:r w:rsidRPr="00ED1685">
              <w:rPr>
                <w:rFonts w:asciiTheme="minorBidi" w:hAnsiTheme="minorBidi" w:cstheme="minorBidi"/>
                <w:color w:val="auto"/>
                <w:sz w:val="22"/>
                <w:szCs w:val="22"/>
                <w:lang w:val="lt-LT"/>
              </w:rPr>
              <w:t>rojekto įgyvendinimo metu</w:t>
            </w:r>
            <w:r w:rsidR="00136D6C" w:rsidRPr="00C01ADA">
              <w:rPr>
                <w:color w:val="auto"/>
                <w:sz w:val="22"/>
                <w:szCs w:val="22"/>
                <w:lang w:val="lt-LT"/>
              </w:rPr>
              <w:t>.</w:t>
            </w:r>
          </w:p>
        </w:tc>
      </w:tr>
      <w:tr w:rsidR="004F6404" w:rsidRPr="00C01ADA" w14:paraId="410784C6" w14:textId="77777777" w:rsidTr="50BE2027">
        <w:tc>
          <w:tcPr>
            <w:tcW w:w="846" w:type="dxa"/>
          </w:tcPr>
          <w:p w14:paraId="52415F1F"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709DBC30" w14:textId="77777777"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Sistema turi turėti funkcionalumą, leidžiantį registruoti skolos vertės sumažėjimą (nuvertėjimą) pagal iš anksto nustatytas taisykles.</w:t>
            </w:r>
          </w:p>
          <w:p w14:paraId="6E4979BE" w14:textId="7FF0D419"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214DF2">
              <w:rPr>
                <w:rFonts w:asciiTheme="minorBidi" w:hAnsiTheme="minorBidi" w:cstheme="minorBidi"/>
                <w:color w:val="auto"/>
                <w:sz w:val="22"/>
                <w:szCs w:val="22"/>
                <w:lang w:val="lt-LT"/>
              </w:rPr>
              <w:t>unkcionalumas turi apimti šiuos aspektus:</w:t>
            </w:r>
          </w:p>
          <w:p w14:paraId="13D0550E" w14:textId="77777777" w:rsidR="00214DF2" w:rsidRPr="00214DF2" w:rsidRDefault="00214DF2" w:rsidP="0078049D">
            <w:pPr>
              <w:numPr>
                <w:ilvl w:val="0"/>
                <w:numId w:val="134"/>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automatiškai arba rankiniu būdu priskirti skolos vertės sumažėjimą konkrečiam pirkėjui ar dokumentui;</w:t>
            </w:r>
          </w:p>
          <w:p w14:paraId="3A5BA445" w14:textId="77777777" w:rsidR="00214DF2" w:rsidRPr="00214DF2" w:rsidRDefault="00214DF2" w:rsidP="0078049D">
            <w:pPr>
              <w:numPr>
                <w:ilvl w:val="0"/>
                <w:numId w:val="134"/>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apskaičiuoti vertės sumažėjimą pagal sutartas metodikas (pvz., pagal pradelstų dienų skaičių, skolos senėjimą, skolininko riziką ir pan.);</w:t>
            </w:r>
          </w:p>
          <w:p w14:paraId="68B9CF05" w14:textId="77777777" w:rsidR="00214DF2" w:rsidRPr="00214DF2" w:rsidRDefault="00214DF2" w:rsidP="0078049D">
            <w:pPr>
              <w:numPr>
                <w:ilvl w:val="0"/>
                <w:numId w:val="134"/>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registraciją apskaitoje, pagal reikalavimus dėl atidėjinių ar nuostolių pripažinimo;</w:t>
            </w:r>
          </w:p>
          <w:p w14:paraId="3B47D87F" w14:textId="77777777" w:rsidR="00214DF2" w:rsidRPr="00214DF2" w:rsidRDefault="00214DF2" w:rsidP="0078049D">
            <w:pPr>
              <w:numPr>
                <w:ilvl w:val="0"/>
                <w:numId w:val="134"/>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aiškią nuvertėjimo sumos atskaitomybę ir jos atsekamumą.</w:t>
            </w:r>
          </w:p>
          <w:p w14:paraId="30EAF6B6" w14:textId="6EB9EDD9" w:rsidR="004F6404" w:rsidRPr="00214DF2" w:rsidRDefault="00214DF2" w:rsidP="00E80BB4">
            <w:pPr>
              <w:tabs>
                <w:tab w:val="left" w:pos="492"/>
              </w:tabs>
              <w:ind w:left="141" w:right="138" w:firstLine="1"/>
              <w:jc w:val="both"/>
              <w:rPr>
                <w:lang w:val="lt-LT"/>
              </w:rPr>
            </w:pPr>
            <w:r w:rsidRPr="00214DF2">
              <w:rPr>
                <w:rFonts w:asciiTheme="minorBidi" w:hAnsiTheme="minorBidi" w:cstheme="minorBidi"/>
                <w:color w:val="auto"/>
                <w:sz w:val="22"/>
                <w:szCs w:val="22"/>
                <w:lang w:val="lt-LT"/>
              </w:rPr>
              <w:t xml:space="preserve">Vertinimo ir registravimo taisyklės turi būti suderintos su atsakingais specialistais ir sukonfigūruotos </w:t>
            </w:r>
            <w:r>
              <w:rPr>
                <w:rFonts w:asciiTheme="minorBidi" w:hAnsiTheme="minorBidi" w:cstheme="minorBidi"/>
                <w:color w:val="auto"/>
                <w:sz w:val="22"/>
                <w:szCs w:val="22"/>
                <w:lang w:val="lt-LT"/>
              </w:rPr>
              <w:t>P</w:t>
            </w:r>
            <w:r w:rsidRPr="00214DF2">
              <w:rPr>
                <w:rFonts w:asciiTheme="minorBidi" w:hAnsiTheme="minorBidi" w:cstheme="minorBidi"/>
                <w:color w:val="auto"/>
                <w:sz w:val="22"/>
                <w:szCs w:val="22"/>
                <w:lang w:val="lt-LT"/>
              </w:rPr>
              <w:t>rojekto įgyvendinimo metu.</w:t>
            </w:r>
          </w:p>
        </w:tc>
      </w:tr>
      <w:tr w:rsidR="004F6404" w:rsidRPr="00C01ADA" w14:paraId="4D93E557" w14:textId="77777777" w:rsidTr="50BE2027">
        <w:tc>
          <w:tcPr>
            <w:tcW w:w="846" w:type="dxa"/>
          </w:tcPr>
          <w:p w14:paraId="10691569"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49F1B087" w14:textId="77777777"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Sistema turi turėti funkcionalumą, leidžiantį formuoti skolų, pripažintų beviltiškomis arba abejotinomis, ataskaitą pagal nustatytus skolų pripažinimo kriterijus.</w:t>
            </w:r>
          </w:p>
          <w:p w14:paraId="580E058E" w14:textId="67BE7A7C"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214DF2">
              <w:rPr>
                <w:rFonts w:asciiTheme="minorBidi" w:hAnsiTheme="minorBidi" w:cstheme="minorBidi"/>
                <w:color w:val="auto"/>
                <w:sz w:val="22"/>
                <w:szCs w:val="22"/>
                <w:lang w:val="lt-LT"/>
              </w:rPr>
              <w:t>unkcionalumas turi apimti:</w:t>
            </w:r>
          </w:p>
          <w:p w14:paraId="2CF8029C" w14:textId="77777777" w:rsidR="00214DF2" w:rsidRPr="00214DF2" w:rsidRDefault="00214DF2" w:rsidP="0078049D">
            <w:pPr>
              <w:numPr>
                <w:ilvl w:val="0"/>
                <w:numId w:val="135"/>
              </w:numPr>
              <w:tabs>
                <w:tab w:val="clear" w:pos="720"/>
                <w:tab w:val="left" w:pos="575"/>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automatiškai atrinkti skolas, atitinkančias kriterijus, apibrėžtus kaip beviltiškos arba abejotinos skolos, pavyzdžiui:</w:t>
            </w:r>
          </w:p>
          <w:p w14:paraId="4188F556" w14:textId="77777777" w:rsidR="00214DF2" w:rsidRPr="00214DF2" w:rsidRDefault="00214DF2" w:rsidP="0078049D">
            <w:pPr>
              <w:numPr>
                <w:ilvl w:val="1"/>
                <w:numId w:val="135"/>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kai skolininkas yra bankrutavęs arba jam iškelta bankroto byla;</w:t>
            </w:r>
          </w:p>
          <w:p w14:paraId="3E38B5D7" w14:textId="77777777" w:rsidR="00214DF2" w:rsidRPr="00214DF2" w:rsidRDefault="00214DF2" w:rsidP="0078049D">
            <w:pPr>
              <w:numPr>
                <w:ilvl w:val="1"/>
                <w:numId w:val="135"/>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kai skolos senėjimo trukmė viršija nustatytą terminą (pvz., 365 dienas);</w:t>
            </w:r>
          </w:p>
          <w:p w14:paraId="20A4CB87" w14:textId="77777777" w:rsidR="00214DF2" w:rsidRPr="00214DF2" w:rsidRDefault="00214DF2" w:rsidP="0078049D">
            <w:pPr>
              <w:numPr>
                <w:ilvl w:val="1"/>
                <w:numId w:val="135"/>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kai skolos išieškojimo veiksmai buvo nesėkmingi;</w:t>
            </w:r>
          </w:p>
          <w:p w14:paraId="6D20CC63" w14:textId="77777777" w:rsidR="00214DF2" w:rsidRPr="00214DF2" w:rsidRDefault="00214DF2" w:rsidP="0078049D">
            <w:pPr>
              <w:numPr>
                <w:ilvl w:val="1"/>
                <w:numId w:val="135"/>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kai gautinų sumų tikimybė yra vertinama kaip itin maža pagal vidinį reitingavimą ar rizikos analizę;</w:t>
            </w:r>
          </w:p>
          <w:p w14:paraId="1E4DE3B5" w14:textId="77777777" w:rsidR="00214DF2" w:rsidRPr="00214DF2" w:rsidRDefault="00214DF2" w:rsidP="0078049D">
            <w:pPr>
              <w:numPr>
                <w:ilvl w:val="0"/>
                <w:numId w:val="135"/>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ataskaitoje rodyti tokią informaciją kaip: pirkėjo duomenys, dokumento informacija, skolos suma, senėjimas, klasifikacija (abejotina / beviltiška), pripažinimo pagrindas;</w:t>
            </w:r>
          </w:p>
          <w:p w14:paraId="2D256667" w14:textId="77777777" w:rsidR="00214DF2" w:rsidRPr="00214DF2" w:rsidRDefault="00214DF2" w:rsidP="0078049D">
            <w:pPr>
              <w:numPr>
                <w:ilvl w:val="0"/>
                <w:numId w:val="135"/>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filtravimo, grupavimo ir eksporto (pvz., į Excel ar PDF) galimybes;</w:t>
            </w:r>
          </w:p>
          <w:p w14:paraId="0ED65A7B" w14:textId="77777777" w:rsidR="00214DF2" w:rsidRPr="00214DF2" w:rsidRDefault="00214DF2" w:rsidP="0078049D">
            <w:pPr>
              <w:numPr>
                <w:ilvl w:val="0"/>
                <w:numId w:val="135"/>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diferencijuoti skolas pagal vidaus ir išorės vertinimo šaltinius;</w:t>
            </w:r>
          </w:p>
          <w:p w14:paraId="5059EB16" w14:textId="77777777" w:rsidR="00214DF2" w:rsidRPr="00214DF2" w:rsidRDefault="00214DF2" w:rsidP="0078049D">
            <w:pPr>
              <w:numPr>
                <w:ilvl w:val="0"/>
                <w:numId w:val="135"/>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pažymėtas skolas toliau naudoti finansinėse ataskaitose, rezervų skaičiavime ar nurašymo procese.</w:t>
            </w:r>
          </w:p>
          <w:p w14:paraId="2A670768" w14:textId="236282DD" w:rsidR="004F6404" w:rsidRPr="00214DF2" w:rsidRDefault="00214DF2" w:rsidP="00E80BB4">
            <w:pPr>
              <w:tabs>
                <w:tab w:val="left" w:pos="492"/>
              </w:tabs>
              <w:ind w:left="141" w:right="138" w:firstLine="1"/>
              <w:jc w:val="both"/>
              <w:rPr>
                <w:lang w:val="lt-LT"/>
              </w:rPr>
            </w:pPr>
            <w:r w:rsidRPr="00214DF2">
              <w:rPr>
                <w:rFonts w:asciiTheme="minorBidi" w:hAnsiTheme="minorBidi" w:cstheme="minorBidi"/>
                <w:color w:val="auto"/>
                <w:sz w:val="22"/>
                <w:szCs w:val="22"/>
                <w:lang w:val="lt-LT"/>
              </w:rPr>
              <w:t>Kriterijai ir pripažinimo taisyklės turi būti suderinti ir sukonfigūruoti Projekto įgyvendinimo metu.</w:t>
            </w:r>
          </w:p>
        </w:tc>
      </w:tr>
      <w:tr w:rsidR="004F6404" w:rsidRPr="00C01ADA" w14:paraId="43737B72" w14:textId="77777777" w:rsidTr="50BE2027">
        <w:tc>
          <w:tcPr>
            <w:tcW w:w="846" w:type="dxa"/>
          </w:tcPr>
          <w:p w14:paraId="2BD2F542"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02E13B3B" w14:textId="77777777"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Sistemoje turi būti įdiegtas funkcionalumas, leidžiantis nurašyti skolą pagal nustatytas taisykles.</w:t>
            </w:r>
          </w:p>
          <w:p w14:paraId="15A9F1F8" w14:textId="61BD0E60" w:rsidR="00214DF2" w:rsidRPr="00214DF2" w:rsidRDefault="00214DF2"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214DF2">
              <w:rPr>
                <w:rFonts w:asciiTheme="minorBidi" w:hAnsiTheme="minorBidi" w:cstheme="minorBidi"/>
                <w:color w:val="auto"/>
                <w:sz w:val="22"/>
                <w:szCs w:val="22"/>
                <w:lang w:val="lt-LT"/>
              </w:rPr>
              <w:t>unkcionalumas turi apimti šias galimybes:</w:t>
            </w:r>
          </w:p>
          <w:p w14:paraId="33B47F07" w14:textId="77777777" w:rsidR="00214DF2" w:rsidRPr="00214DF2" w:rsidRDefault="00214DF2" w:rsidP="0078049D">
            <w:pPr>
              <w:numPr>
                <w:ilvl w:val="0"/>
                <w:numId w:val="136"/>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skolos nurašymą inicijuoti automatiškai arba rankiniu būdu, atsižvelgiant į apibrėžtus kriterijus (pvz., skola pripažinta beviltiška, pasibaigęs senaties terminas, įsiteisėjęs teismo sprendimas ir pan.);</w:t>
            </w:r>
          </w:p>
          <w:p w14:paraId="2E7A0869" w14:textId="4A58B6C5" w:rsidR="00214DF2" w:rsidRPr="00214DF2" w:rsidRDefault="00214DF2" w:rsidP="0078049D">
            <w:pPr>
              <w:numPr>
                <w:ilvl w:val="0"/>
                <w:numId w:val="136"/>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registruoti skolos nurašymą apskaitoje pagal galiojanči</w:t>
            </w:r>
            <w:r w:rsidR="00082680">
              <w:rPr>
                <w:rFonts w:asciiTheme="minorBidi" w:hAnsiTheme="minorBidi" w:cstheme="minorBidi"/>
                <w:color w:val="auto"/>
                <w:sz w:val="22"/>
                <w:szCs w:val="22"/>
                <w:lang w:val="lt-LT"/>
              </w:rPr>
              <w:t>a</w:t>
            </w:r>
            <w:r w:rsidRPr="00214DF2">
              <w:rPr>
                <w:rFonts w:asciiTheme="minorBidi" w:hAnsiTheme="minorBidi" w:cstheme="minorBidi"/>
                <w:color w:val="auto"/>
                <w:sz w:val="22"/>
                <w:szCs w:val="22"/>
                <w:lang w:val="lt-LT"/>
              </w:rPr>
              <w:t xml:space="preserve">s buhalterinės apskaitos </w:t>
            </w:r>
            <w:r w:rsidR="00082680">
              <w:rPr>
                <w:rFonts w:asciiTheme="minorBidi" w:hAnsiTheme="minorBidi" w:cstheme="minorBidi"/>
                <w:color w:val="auto"/>
                <w:sz w:val="22"/>
                <w:szCs w:val="22"/>
                <w:lang w:val="lt-LT"/>
              </w:rPr>
              <w:t>tvarkas</w:t>
            </w:r>
            <w:r w:rsidRPr="00214DF2">
              <w:rPr>
                <w:rFonts w:asciiTheme="minorBidi" w:hAnsiTheme="minorBidi" w:cstheme="minorBidi"/>
                <w:color w:val="auto"/>
                <w:sz w:val="22"/>
                <w:szCs w:val="22"/>
                <w:lang w:val="lt-LT"/>
              </w:rPr>
              <w:t xml:space="preserve"> (pvz., per atitinkamas sąnaudas arba atidėjinius);</w:t>
            </w:r>
          </w:p>
          <w:p w14:paraId="1AA167F5" w14:textId="77777777" w:rsidR="00214DF2" w:rsidRPr="00214DF2" w:rsidRDefault="00214DF2" w:rsidP="0078049D">
            <w:pPr>
              <w:numPr>
                <w:ilvl w:val="0"/>
                <w:numId w:val="136"/>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susieti nurašytą skolą su ankstesne skolos klasifikacija (abejotina, beviltiška, neveiksni ir kt.);</w:t>
            </w:r>
          </w:p>
          <w:p w14:paraId="3D1DE43E" w14:textId="77777777" w:rsidR="00214DF2" w:rsidRPr="00214DF2" w:rsidRDefault="00214DF2" w:rsidP="0078049D">
            <w:pPr>
              <w:numPr>
                <w:ilvl w:val="0"/>
                <w:numId w:val="136"/>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išlaikyti skaidrų atsekamumą – nurašymo pagrindas, data, naudotojas, susiję dokumentai;</w:t>
            </w:r>
          </w:p>
          <w:p w14:paraId="33F9106B" w14:textId="582F1EA9" w:rsidR="00214DF2" w:rsidRDefault="00214DF2" w:rsidP="0078049D">
            <w:pPr>
              <w:numPr>
                <w:ilvl w:val="0"/>
                <w:numId w:val="136"/>
              </w:numPr>
              <w:tabs>
                <w:tab w:val="clear" w:pos="720"/>
                <w:tab w:val="left" w:pos="603"/>
              </w:tabs>
              <w:ind w:left="141" w:right="138" w:firstLine="283"/>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galimybę vėliau analizuoti nurašytas sumas ataskaitose (pvz., per metus, pagal pirkėjus, pagal nurašymo priežastis)</w:t>
            </w:r>
            <w:r>
              <w:rPr>
                <w:rFonts w:asciiTheme="minorBidi" w:hAnsiTheme="minorBidi" w:cstheme="minorBidi"/>
                <w:color w:val="auto"/>
                <w:sz w:val="22"/>
                <w:szCs w:val="22"/>
                <w:lang w:val="lt-LT"/>
              </w:rPr>
              <w:t>.</w:t>
            </w:r>
          </w:p>
          <w:p w14:paraId="5717B479" w14:textId="0CA9A0BF" w:rsidR="004F6404" w:rsidRPr="00214DF2" w:rsidRDefault="00214DF2" w:rsidP="00E80BB4">
            <w:pPr>
              <w:tabs>
                <w:tab w:val="left" w:pos="603"/>
              </w:tabs>
              <w:ind w:left="141" w:right="138" w:firstLine="1"/>
              <w:jc w:val="both"/>
              <w:rPr>
                <w:rFonts w:asciiTheme="minorBidi" w:hAnsiTheme="minorBidi" w:cstheme="minorBidi"/>
                <w:color w:val="auto"/>
                <w:sz w:val="22"/>
                <w:szCs w:val="22"/>
                <w:lang w:val="lt-LT"/>
              </w:rPr>
            </w:pPr>
            <w:r w:rsidRPr="00214DF2">
              <w:rPr>
                <w:rFonts w:asciiTheme="minorBidi" w:hAnsiTheme="minorBidi" w:cstheme="minorBidi"/>
                <w:color w:val="auto"/>
                <w:sz w:val="22"/>
                <w:szCs w:val="22"/>
                <w:lang w:val="lt-LT"/>
              </w:rPr>
              <w:t xml:space="preserve">Nurašymo kriterijai, logika ir apskaitos procedūros turi būti suderintos ir sukonfigūruotos </w:t>
            </w:r>
            <w:r>
              <w:rPr>
                <w:rFonts w:asciiTheme="minorBidi" w:hAnsiTheme="minorBidi" w:cstheme="minorBidi"/>
                <w:color w:val="auto"/>
                <w:sz w:val="22"/>
                <w:szCs w:val="22"/>
                <w:lang w:val="lt-LT"/>
              </w:rPr>
              <w:t>P</w:t>
            </w:r>
            <w:r w:rsidRPr="00214DF2">
              <w:rPr>
                <w:rFonts w:asciiTheme="minorBidi" w:hAnsiTheme="minorBidi" w:cstheme="minorBidi"/>
                <w:color w:val="auto"/>
                <w:sz w:val="22"/>
                <w:szCs w:val="22"/>
                <w:lang w:val="lt-LT"/>
              </w:rPr>
              <w:t>rojekto įgyvendinimo metu.</w:t>
            </w:r>
          </w:p>
        </w:tc>
      </w:tr>
      <w:tr w:rsidR="004F6404" w:rsidRPr="00C01ADA" w14:paraId="70DAC6D0" w14:textId="77777777" w:rsidTr="50BE2027">
        <w:tc>
          <w:tcPr>
            <w:tcW w:w="846" w:type="dxa"/>
          </w:tcPr>
          <w:p w14:paraId="1EE394DB"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36F7EA97" w14:textId="443173FD" w:rsidR="0074040C" w:rsidRPr="0074040C" w:rsidRDefault="0074040C" w:rsidP="00E80BB4">
            <w:pPr>
              <w:tabs>
                <w:tab w:val="left" w:pos="492"/>
              </w:tabs>
              <w:ind w:left="141" w:right="138" w:firstLine="1"/>
              <w:jc w:val="both"/>
              <w:rPr>
                <w:color w:val="auto"/>
                <w:sz w:val="22"/>
                <w:szCs w:val="22"/>
                <w:lang w:val="lt-LT"/>
              </w:rPr>
            </w:pPr>
            <w:r w:rsidRPr="0074040C">
              <w:rPr>
                <w:color w:val="auto"/>
                <w:sz w:val="22"/>
                <w:szCs w:val="22"/>
                <w:lang w:val="lt-LT"/>
              </w:rPr>
              <w:t>Sistema turi turėti funkcionalumą, leidžiantį automatiškai suformuoti gautinų ir (arba) mokėtinų sumų suderinimo aktus pagal iš anksto apibrėžtus kriterijus:</w:t>
            </w:r>
          </w:p>
          <w:p w14:paraId="5FEF83E3" w14:textId="77777777"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t>automatinį suderinimo aktų formavimą pagal nustatytą periodiškumą arba naudotojo iniciatyva;</w:t>
            </w:r>
          </w:p>
          <w:p w14:paraId="02A37DED" w14:textId="77777777"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lastRenderedPageBreak/>
              <w:t>galimybę atrinkti pirkėjus / tiekėjus pagal pasirinktus kriterijus, pavyzdžiui:</w:t>
            </w:r>
          </w:p>
          <w:p w14:paraId="55229422" w14:textId="77777777" w:rsidR="0074040C" w:rsidRPr="0074040C" w:rsidRDefault="0074040C" w:rsidP="0078049D">
            <w:pPr>
              <w:numPr>
                <w:ilvl w:val="1"/>
                <w:numId w:val="138"/>
              </w:numPr>
              <w:tabs>
                <w:tab w:val="left" w:pos="603"/>
                <w:tab w:val="left" w:pos="829"/>
              </w:tabs>
              <w:ind w:left="141" w:right="138" w:firstLine="425"/>
              <w:jc w:val="both"/>
              <w:rPr>
                <w:color w:val="auto"/>
                <w:sz w:val="22"/>
                <w:szCs w:val="22"/>
                <w:lang w:val="lt-LT"/>
              </w:rPr>
            </w:pPr>
            <w:r w:rsidRPr="0074040C">
              <w:rPr>
                <w:color w:val="auto"/>
                <w:sz w:val="22"/>
                <w:szCs w:val="22"/>
                <w:lang w:val="lt-LT"/>
              </w:rPr>
              <w:t>pagal pirkėjų ar tiekėjų grupę;</w:t>
            </w:r>
          </w:p>
          <w:p w14:paraId="2A99CE8C" w14:textId="77777777" w:rsidR="0074040C" w:rsidRPr="0074040C" w:rsidRDefault="0074040C" w:rsidP="0078049D">
            <w:pPr>
              <w:numPr>
                <w:ilvl w:val="1"/>
                <w:numId w:val="138"/>
              </w:numPr>
              <w:tabs>
                <w:tab w:val="left" w:pos="603"/>
                <w:tab w:val="left" w:pos="829"/>
              </w:tabs>
              <w:ind w:left="141" w:right="138" w:firstLine="425"/>
              <w:jc w:val="both"/>
              <w:rPr>
                <w:color w:val="auto"/>
                <w:sz w:val="22"/>
                <w:szCs w:val="22"/>
                <w:lang w:val="lt-LT"/>
              </w:rPr>
            </w:pPr>
            <w:r w:rsidRPr="0074040C">
              <w:rPr>
                <w:color w:val="auto"/>
                <w:sz w:val="22"/>
                <w:szCs w:val="22"/>
                <w:lang w:val="lt-LT"/>
              </w:rPr>
              <w:t>tik tiems, su kuriais derintina suma viršija nustatytą ribinę reikšmę;</w:t>
            </w:r>
          </w:p>
          <w:p w14:paraId="69959471" w14:textId="77777777" w:rsidR="0074040C" w:rsidRPr="0074040C" w:rsidRDefault="0074040C" w:rsidP="0078049D">
            <w:pPr>
              <w:numPr>
                <w:ilvl w:val="1"/>
                <w:numId w:val="138"/>
              </w:numPr>
              <w:tabs>
                <w:tab w:val="left" w:pos="603"/>
                <w:tab w:val="left" w:pos="829"/>
              </w:tabs>
              <w:ind w:left="141" w:right="138" w:firstLine="425"/>
              <w:jc w:val="both"/>
              <w:rPr>
                <w:color w:val="auto"/>
                <w:sz w:val="22"/>
                <w:szCs w:val="22"/>
                <w:lang w:val="lt-LT"/>
              </w:rPr>
            </w:pPr>
            <w:r w:rsidRPr="0074040C">
              <w:rPr>
                <w:color w:val="auto"/>
                <w:sz w:val="22"/>
                <w:szCs w:val="22"/>
                <w:lang w:val="lt-LT"/>
              </w:rPr>
              <w:t>tik tiems, kurie turi aktyvių skolų / įsipareigojimų;</w:t>
            </w:r>
          </w:p>
          <w:p w14:paraId="2A6CAD1C" w14:textId="77777777"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t>galimybę pasirinkti, kokio tipo įsipareigojimai įtraukiami į aktą (pvz., tik gautinos sumos, tik mokėtinos sumos, arba abiejų tipų);</w:t>
            </w:r>
          </w:p>
          <w:p w14:paraId="2639E0E4" w14:textId="4365CED0"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t xml:space="preserve">galimybę įtraukti į suderinimo aktą konkrečius apskaitos dokumentus, įskaitant pardavimų sąskaitas faktūras, delspinigius, </w:t>
            </w:r>
            <w:r>
              <w:rPr>
                <w:color w:val="auto"/>
                <w:sz w:val="22"/>
                <w:szCs w:val="22"/>
                <w:lang w:val="lt-LT"/>
              </w:rPr>
              <w:t>ar kitus apskaitos</w:t>
            </w:r>
            <w:r w:rsidRPr="0074040C">
              <w:rPr>
                <w:color w:val="auto"/>
                <w:sz w:val="22"/>
                <w:szCs w:val="22"/>
                <w:lang w:val="lt-LT"/>
              </w:rPr>
              <w:t xml:space="preserve"> dokumentus;</w:t>
            </w:r>
          </w:p>
          <w:p w14:paraId="15755CE1" w14:textId="77777777"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t>suformuotą suderinimo aktą eksportuoti į PDF arba kitą standartinį dokumentų formatą;</w:t>
            </w:r>
          </w:p>
          <w:p w14:paraId="5278D33E" w14:textId="77777777" w:rsidR="0074040C" w:rsidRPr="0074040C" w:rsidRDefault="0074040C" w:rsidP="0078049D">
            <w:pPr>
              <w:numPr>
                <w:ilvl w:val="0"/>
                <w:numId w:val="138"/>
              </w:numPr>
              <w:tabs>
                <w:tab w:val="clear" w:pos="720"/>
                <w:tab w:val="left" w:pos="603"/>
              </w:tabs>
              <w:ind w:left="141" w:right="138" w:firstLine="283"/>
              <w:jc w:val="both"/>
              <w:rPr>
                <w:color w:val="auto"/>
                <w:sz w:val="22"/>
                <w:szCs w:val="22"/>
                <w:lang w:val="lt-LT"/>
              </w:rPr>
            </w:pPr>
            <w:r w:rsidRPr="0074040C">
              <w:rPr>
                <w:color w:val="auto"/>
                <w:sz w:val="22"/>
                <w:szCs w:val="22"/>
                <w:lang w:val="lt-LT"/>
              </w:rPr>
              <w:t>siųsti suderinimo aktus el. paštu ir / arba patalpinti pirkėjui / tiekėjui pasiekiamoje Savitarnos aplinkoje (jei naudojama).</w:t>
            </w:r>
          </w:p>
          <w:p w14:paraId="1BD260DD" w14:textId="5F942AA6" w:rsidR="004F6404" w:rsidRPr="0074040C" w:rsidRDefault="0074040C" w:rsidP="00E80BB4">
            <w:pPr>
              <w:tabs>
                <w:tab w:val="left" w:pos="492"/>
              </w:tabs>
              <w:ind w:left="141" w:right="138" w:firstLine="1"/>
              <w:jc w:val="both"/>
              <w:rPr>
                <w:lang w:val="lt-LT"/>
              </w:rPr>
            </w:pPr>
            <w:r w:rsidRPr="0074040C">
              <w:rPr>
                <w:color w:val="auto"/>
                <w:sz w:val="22"/>
                <w:szCs w:val="22"/>
                <w:lang w:val="lt-LT"/>
              </w:rPr>
              <w:t>Kriterijai, formavimo logika, dokumentų struktūra ir pristatymo būdai turi būti suderinti ir sukonfigūruoti Projekto įgyvendinimo metu.</w:t>
            </w:r>
          </w:p>
        </w:tc>
      </w:tr>
      <w:tr w:rsidR="004F6404" w:rsidRPr="00C01ADA" w14:paraId="7B1594FC" w14:textId="77777777" w:rsidTr="50BE2027">
        <w:tc>
          <w:tcPr>
            <w:tcW w:w="846" w:type="dxa"/>
          </w:tcPr>
          <w:p w14:paraId="67708A69" w14:textId="77777777" w:rsidR="004F6404" w:rsidRPr="00C01ADA" w:rsidRDefault="004F6404" w:rsidP="00372E15">
            <w:pPr>
              <w:pStyle w:val="ListParagraph"/>
              <w:numPr>
                <w:ilvl w:val="0"/>
                <w:numId w:val="6"/>
              </w:numPr>
              <w:ind w:left="601" w:hanging="425"/>
              <w:rPr>
                <w:color w:val="auto"/>
                <w:sz w:val="22"/>
                <w:szCs w:val="22"/>
                <w:lang w:val="lt-LT"/>
              </w:rPr>
            </w:pPr>
          </w:p>
        </w:tc>
        <w:tc>
          <w:tcPr>
            <w:tcW w:w="8788" w:type="dxa"/>
          </w:tcPr>
          <w:p w14:paraId="581286BF" w14:textId="77777777" w:rsidR="0018577E" w:rsidRPr="0018577E" w:rsidRDefault="0018577E" w:rsidP="00E80BB4">
            <w:pPr>
              <w:tabs>
                <w:tab w:val="left" w:pos="492"/>
              </w:tabs>
              <w:ind w:left="141" w:right="138" w:firstLine="1"/>
              <w:jc w:val="both"/>
              <w:rPr>
                <w:color w:val="auto"/>
                <w:sz w:val="22"/>
                <w:szCs w:val="22"/>
                <w:lang w:val="lt-LT"/>
              </w:rPr>
            </w:pPr>
            <w:r w:rsidRPr="0018577E">
              <w:rPr>
                <w:color w:val="auto"/>
                <w:sz w:val="22"/>
                <w:szCs w:val="22"/>
                <w:lang w:val="lt-LT"/>
              </w:rPr>
              <w:t>Sistema turi turėti funkcionalumą, leidžiantį siųsti pirkėjui suderinimo aktą tiesiogiai iš sistemos.</w:t>
            </w:r>
          </w:p>
          <w:p w14:paraId="59C833E3" w14:textId="49A220A1" w:rsidR="0018577E" w:rsidRPr="0018577E" w:rsidRDefault="0018577E" w:rsidP="00E80BB4">
            <w:pPr>
              <w:tabs>
                <w:tab w:val="left" w:pos="492"/>
              </w:tabs>
              <w:ind w:left="141" w:right="138" w:firstLine="1"/>
              <w:jc w:val="both"/>
              <w:rPr>
                <w:color w:val="auto"/>
                <w:sz w:val="22"/>
                <w:szCs w:val="22"/>
                <w:lang w:val="lt-LT"/>
              </w:rPr>
            </w:pPr>
            <w:r>
              <w:rPr>
                <w:color w:val="auto"/>
                <w:sz w:val="22"/>
                <w:szCs w:val="22"/>
                <w:lang w:val="lt-LT"/>
              </w:rPr>
              <w:t>Sistemos f</w:t>
            </w:r>
            <w:r w:rsidRPr="0018577E">
              <w:rPr>
                <w:color w:val="auto"/>
                <w:sz w:val="22"/>
                <w:szCs w:val="22"/>
                <w:lang w:val="lt-LT"/>
              </w:rPr>
              <w:t>unkcionalumas turi apimti šias galimybes:</w:t>
            </w:r>
          </w:p>
          <w:p w14:paraId="707B77E2" w14:textId="77777777" w:rsidR="0018577E" w:rsidRPr="0018577E" w:rsidRDefault="0018577E" w:rsidP="0078049D">
            <w:pPr>
              <w:numPr>
                <w:ilvl w:val="0"/>
                <w:numId w:val="137"/>
              </w:numPr>
              <w:tabs>
                <w:tab w:val="clear" w:pos="720"/>
                <w:tab w:val="left" w:pos="708"/>
              </w:tabs>
              <w:ind w:left="141" w:right="138" w:firstLine="283"/>
              <w:jc w:val="both"/>
              <w:rPr>
                <w:color w:val="auto"/>
                <w:sz w:val="22"/>
                <w:szCs w:val="22"/>
                <w:lang w:val="lt-LT"/>
              </w:rPr>
            </w:pPr>
            <w:r w:rsidRPr="0018577E">
              <w:rPr>
                <w:color w:val="auto"/>
                <w:sz w:val="22"/>
                <w:szCs w:val="22"/>
                <w:lang w:val="lt-LT"/>
              </w:rPr>
              <w:t>automatinį arba rankinį suderinimo akto generavimą pagal pasirinktą laikotarpį ir pirkėją;</w:t>
            </w:r>
          </w:p>
          <w:p w14:paraId="4BB312EF" w14:textId="77777777" w:rsidR="0018577E" w:rsidRPr="0018577E" w:rsidRDefault="0018577E" w:rsidP="0078049D">
            <w:pPr>
              <w:numPr>
                <w:ilvl w:val="0"/>
                <w:numId w:val="137"/>
              </w:numPr>
              <w:tabs>
                <w:tab w:val="clear" w:pos="720"/>
                <w:tab w:val="left" w:pos="708"/>
              </w:tabs>
              <w:ind w:left="141" w:right="138" w:firstLine="283"/>
              <w:jc w:val="both"/>
              <w:rPr>
                <w:color w:val="auto"/>
                <w:sz w:val="22"/>
                <w:szCs w:val="22"/>
                <w:lang w:val="lt-LT"/>
              </w:rPr>
            </w:pPr>
            <w:r w:rsidRPr="0018577E">
              <w:rPr>
                <w:color w:val="auto"/>
                <w:sz w:val="22"/>
                <w:szCs w:val="22"/>
                <w:lang w:val="lt-LT"/>
              </w:rPr>
              <w:t>galimybę siųsti suderinimo aktą el. paštu iš sistemos naudotojo sąsajos, nurodant vieną arba kelis pirkėjo el. pašto adresus;</w:t>
            </w:r>
          </w:p>
          <w:p w14:paraId="2FEA4227" w14:textId="65147805" w:rsidR="0018577E" w:rsidRPr="0018577E" w:rsidRDefault="0018577E" w:rsidP="0078049D">
            <w:pPr>
              <w:numPr>
                <w:ilvl w:val="0"/>
                <w:numId w:val="137"/>
              </w:numPr>
              <w:tabs>
                <w:tab w:val="clear" w:pos="720"/>
                <w:tab w:val="left" w:pos="708"/>
              </w:tabs>
              <w:ind w:left="141" w:right="138" w:firstLine="283"/>
              <w:jc w:val="both"/>
              <w:rPr>
                <w:color w:val="auto"/>
                <w:sz w:val="22"/>
                <w:szCs w:val="22"/>
                <w:lang w:val="lt-LT"/>
              </w:rPr>
            </w:pPr>
            <w:r w:rsidRPr="0018577E">
              <w:rPr>
                <w:color w:val="auto"/>
                <w:sz w:val="22"/>
                <w:szCs w:val="22"/>
                <w:lang w:val="lt-LT"/>
              </w:rPr>
              <w:t>galimybę talpinti suderinimo aktą Savitarnos aplinkoje (jei tokia naudojama);</w:t>
            </w:r>
          </w:p>
          <w:p w14:paraId="48F89827" w14:textId="77777777" w:rsidR="0018577E" w:rsidRPr="0018577E" w:rsidRDefault="0018577E" w:rsidP="0078049D">
            <w:pPr>
              <w:numPr>
                <w:ilvl w:val="0"/>
                <w:numId w:val="137"/>
              </w:numPr>
              <w:tabs>
                <w:tab w:val="clear" w:pos="720"/>
                <w:tab w:val="left" w:pos="708"/>
              </w:tabs>
              <w:ind w:left="141" w:right="138" w:firstLine="283"/>
              <w:jc w:val="both"/>
              <w:rPr>
                <w:color w:val="auto"/>
                <w:sz w:val="22"/>
                <w:szCs w:val="22"/>
                <w:lang w:val="lt-LT"/>
              </w:rPr>
            </w:pPr>
            <w:r w:rsidRPr="0018577E">
              <w:rPr>
                <w:color w:val="auto"/>
                <w:sz w:val="22"/>
                <w:szCs w:val="22"/>
                <w:lang w:val="lt-LT"/>
              </w:rPr>
              <w:t>registruoti siuntimo veiksmus (data, siuntėjas, gavėjas, statusas);</w:t>
            </w:r>
          </w:p>
          <w:p w14:paraId="03F1DCAC" w14:textId="7B140B09" w:rsidR="0018577E" w:rsidRPr="0018577E" w:rsidRDefault="0018577E" w:rsidP="0078049D">
            <w:pPr>
              <w:numPr>
                <w:ilvl w:val="0"/>
                <w:numId w:val="137"/>
              </w:numPr>
              <w:tabs>
                <w:tab w:val="clear" w:pos="720"/>
                <w:tab w:val="left" w:pos="708"/>
              </w:tabs>
              <w:ind w:left="141" w:right="138" w:firstLine="283"/>
              <w:jc w:val="both"/>
              <w:rPr>
                <w:color w:val="auto"/>
                <w:sz w:val="22"/>
                <w:szCs w:val="22"/>
                <w:lang w:val="lt-LT"/>
              </w:rPr>
            </w:pPr>
            <w:r w:rsidRPr="0018577E">
              <w:rPr>
                <w:color w:val="auto"/>
                <w:sz w:val="22"/>
                <w:szCs w:val="22"/>
                <w:lang w:val="lt-LT"/>
              </w:rPr>
              <w:t>užtikrinti, kad siunčiamas dokumentas būtų pridedamas PDF formatu su sistemos generuotu turiniu ir unikalia identifikacija</w:t>
            </w:r>
            <w:r w:rsidR="0074040C">
              <w:rPr>
                <w:color w:val="auto"/>
                <w:sz w:val="22"/>
                <w:szCs w:val="22"/>
                <w:lang w:val="lt-LT"/>
              </w:rPr>
              <w:t>.</w:t>
            </w:r>
          </w:p>
          <w:p w14:paraId="637ADA4D" w14:textId="72476638" w:rsidR="004F6404" w:rsidRPr="0018577E" w:rsidRDefault="0018577E" w:rsidP="00E80BB4">
            <w:pPr>
              <w:tabs>
                <w:tab w:val="left" w:pos="492"/>
              </w:tabs>
              <w:ind w:left="141" w:right="138" w:firstLine="1"/>
              <w:jc w:val="both"/>
              <w:rPr>
                <w:lang w:val="lt-LT"/>
              </w:rPr>
            </w:pPr>
            <w:r w:rsidRPr="0018577E">
              <w:rPr>
                <w:color w:val="auto"/>
                <w:sz w:val="22"/>
                <w:szCs w:val="22"/>
                <w:lang w:val="lt-LT"/>
              </w:rPr>
              <w:t>Techniniai siuntimo kanalai, dokumentų formatai ir pateikimo procesai turi būti suderinti ir sukonfigūruoti Projekto metu</w:t>
            </w:r>
            <w:r w:rsidR="00343184" w:rsidRPr="0018577E">
              <w:rPr>
                <w:color w:val="auto"/>
                <w:sz w:val="22"/>
                <w:szCs w:val="22"/>
                <w:lang w:val="lt-LT"/>
              </w:rPr>
              <w:t>.</w:t>
            </w:r>
          </w:p>
        </w:tc>
      </w:tr>
      <w:tr w:rsidR="00EC667A" w:rsidRPr="00C01ADA" w14:paraId="0B68B209" w14:textId="77777777" w:rsidTr="50BE2027">
        <w:tc>
          <w:tcPr>
            <w:tcW w:w="846" w:type="dxa"/>
          </w:tcPr>
          <w:p w14:paraId="67814159" w14:textId="77777777" w:rsidR="00EC667A" w:rsidRPr="00C01ADA" w:rsidRDefault="00EC667A" w:rsidP="00372E15">
            <w:pPr>
              <w:pStyle w:val="ListParagraph"/>
              <w:numPr>
                <w:ilvl w:val="0"/>
                <w:numId w:val="6"/>
              </w:numPr>
              <w:ind w:left="601" w:hanging="425"/>
              <w:rPr>
                <w:color w:val="auto"/>
                <w:sz w:val="22"/>
                <w:szCs w:val="22"/>
                <w:lang w:val="lt-LT"/>
              </w:rPr>
            </w:pPr>
          </w:p>
        </w:tc>
        <w:tc>
          <w:tcPr>
            <w:tcW w:w="8788" w:type="dxa"/>
          </w:tcPr>
          <w:p w14:paraId="37942B1D" w14:textId="15559FC9" w:rsidR="00FE5BE4" w:rsidRPr="00FE5BE4" w:rsidRDefault="00FE5BE4" w:rsidP="00E80BB4">
            <w:pPr>
              <w:tabs>
                <w:tab w:val="left" w:pos="492"/>
              </w:tabs>
              <w:ind w:left="141" w:right="138" w:firstLine="1"/>
              <w:jc w:val="both"/>
              <w:rPr>
                <w:color w:val="auto"/>
                <w:sz w:val="22"/>
                <w:szCs w:val="22"/>
                <w:lang w:val="lt-LT"/>
              </w:rPr>
            </w:pPr>
            <w:r w:rsidRPr="00FE5BE4">
              <w:rPr>
                <w:color w:val="auto"/>
                <w:sz w:val="22"/>
                <w:szCs w:val="22"/>
                <w:lang w:val="lt-LT"/>
              </w:rPr>
              <w:t>Sistema turi turėti funkcionalumą, leidžiantį tarpusavio atsiskaitymų suderinimo akte sumas pateikti originalia valiuta, kuria buvo registruotas atitinkamas apskaitos dokumentas:</w:t>
            </w:r>
          </w:p>
          <w:p w14:paraId="4A46C29D" w14:textId="18147414" w:rsidR="00FE5BE4" w:rsidRPr="00FE5BE4" w:rsidRDefault="00FE5BE4" w:rsidP="0078049D">
            <w:pPr>
              <w:numPr>
                <w:ilvl w:val="0"/>
                <w:numId w:val="139"/>
              </w:numPr>
              <w:tabs>
                <w:tab w:val="clear" w:pos="720"/>
                <w:tab w:val="left" w:pos="708"/>
              </w:tabs>
              <w:ind w:left="141" w:right="138" w:firstLine="283"/>
              <w:jc w:val="both"/>
              <w:rPr>
                <w:color w:val="auto"/>
                <w:sz w:val="22"/>
                <w:szCs w:val="22"/>
                <w:lang w:val="lt-LT"/>
              </w:rPr>
            </w:pPr>
            <w:r w:rsidRPr="00FE5BE4">
              <w:rPr>
                <w:color w:val="auto"/>
                <w:sz w:val="22"/>
                <w:szCs w:val="22"/>
                <w:lang w:val="lt-LT"/>
              </w:rPr>
              <w:t>galimybę suderinimo akte atvaizduoti kiekvieną gautiną ar mokėtiną sumą</w:t>
            </w:r>
            <w:r>
              <w:rPr>
                <w:color w:val="auto"/>
                <w:sz w:val="22"/>
                <w:szCs w:val="22"/>
                <w:lang w:val="lt-LT"/>
              </w:rPr>
              <w:t xml:space="preserve"> EUR bei</w:t>
            </w:r>
            <w:r w:rsidRPr="00FE5BE4">
              <w:rPr>
                <w:color w:val="auto"/>
                <w:sz w:val="22"/>
                <w:szCs w:val="22"/>
                <w:lang w:val="lt-LT"/>
              </w:rPr>
              <w:t xml:space="preserve"> ta valiuta, kuria buvo išrašytas arba gautas dokumentas (pvz., EUR, USD, GBP);</w:t>
            </w:r>
          </w:p>
          <w:p w14:paraId="25889A88" w14:textId="77777777" w:rsidR="00FE5BE4" w:rsidRPr="00FE5BE4" w:rsidRDefault="00FE5BE4" w:rsidP="0078049D">
            <w:pPr>
              <w:numPr>
                <w:ilvl w:val="0"/>
                <w:numId w:val="139"/>
              </w:numPr>
              <w:tabs>
                <w:tab w:val="clear" w:pos="720"/>
                <w:tab w:val="left" w:pos="708"/>
              </w:tabs>
              <w:ind w:left="141" w:right="138" w:firstLine="283"/>
              <w:jc w:val="both"/>
              <w:rPr>
                <w:color w:val="auto"/>
                <w:sz w:val="22"/>
                <w:szCs w:val="22"/>
                <w:lang w:val="lt-LT"/>
              </w:rPr>
            </w:pPr>
            <w:r w:rsidRPr="00FE5BE4">
              <w:rPr>
                <w:color w:val="auto"/>
                <w:sz w:val="22"/>
                <w:szCs w:val="22"/>
                <w:lang w:val="lt-LT"/>
              </w:rPr>
              <w:t>aiškų valiutos identifikavimą prie kiekvienos sumos (pvz., sumos + valiutos kodas);</w:t>
            </w:r>
          </w:p>
          <w:p w14:paraId="049D2262" w14:textId="77777777" w:rsidR="00FE5BE4" w:rsidRPr="00FE5BE4" w:rsidRDefault="00FE5BE4" w:rsidP="0078049D">
            <w:pPr>
              <w:numPr>
                <w:ilvl w:val="0"/>
                <w:numId w:val="139"/>
              </w:numPr>
              <w:tabs>
                <w:tab w:val="clear" w:pos="720"/>
                <w:tab w:val="left" w:pos="708"/>
              </w:tabs>
              <w:ind w:left="141" w:right="138" w:firstLine="283"/>
              <w:jc w:val="both"/>
              <w:rPr>
                <w:color w:val="auto"/>
                <w:sz w:val="22"/>
                <w:szCs w:val="22"/>
                <w:lang w:val="lt-LT"/>
              </w:rPr>
            </w:pPr>
            <w:r w:rsidRPr="00FE5BE4">
              <w:rPr>
                <w:color w:val="auto"/>
                <w:sz w:val="22"/>
                <w:szCs w:val="22"/>
                <w:lang w:val="lt-LT"/>
              </w:rPr>
              <w:t>tikslios valiutinės informacijos išsaugojimą ataskaitose ir eksporte (pvz., PDF, Excel).</w:t>
            </w:r>
          </w:p>
          <w:p w14:paraId="64B4E958" w14:textId="51DC6A1E" w:rsidR="00EC667A" w:rsidRPr="00FE5BE4" w:rsidRDefault="00FE5BE4" w:rsidP="00E80BB4">
            <w:pPr>
              <w:tabs>
                <w:tab w:val="left" w:pos="492"/>
              </w:tabs>
              <w:ind w:left="141" w:right="138" w:firstLine="1"/>
              <w:jc w:val="both"/>
              <w:rPr>
                <w:lang w:val="lt-LT"/>
              </w:rPr>
            </w:pPr>
            <w:r w:rsidRPr="00FE5BE4">
              <w:rPr>
                <w:color w:val="auto"/>
                <w:sz w:val="22"/>
                <w:szCs w:val="22"/>
                <w:lang w:val="lt-LT"/>
              </w:rPr>
              <w:t xml:space="preserve">Šio funkcionalumo detalus veikimas ir valiutų atvaizdavimo logika turi būti suderinti ir sukonfigūruoti </w:t>
            </w:r>
            <w:r>
              <w:rPr>
                <w:color w:val="auto"/>
                <w:sz w:val="22"/>
                <w:szCs w:val="22"/>
                <w:lang w:val="lt-LT"/>
              </w:rPr>
              <w:t>P</w:t>
            </w:r>
            <w:r w:rsidRPr="00FE5BE4">
              <w:rPr>
                <w:color w:val="auto"/>
                <w:sz w:val="22"/>
                <w:szCs w:val="22"/>
                <w:lang w:val="lt-LT"/>
              </w:rPr>
              <w:t>rojekto įgyvendinimo metu</w:t>
            </w:r>
            <w:r w:rsidR="00624CD4" w:rsidRPr="00FE5BE4">
              <w:rPr>
                <w:color w:val="auto"/>
                <w:sz w:val="22"/>
                <w:szCs w:val="22"/>
                <w:lang w:val="lt-LT"/>
              </w:rPr>
              <w:t>.</w:t>
            </w:r>
          </w:p>
        </w:tc>
      </w:tr>
      <w:tr w:rsidR="00EC667A" w:rsidRPr="00C01ADA" w14:paraId="3ECE48BD" w14:textId="77777777" w:rsidTr="50BE2027">
        <w:tc>
          <w:tcPr>
            <w:tcW w:w="846" w:type="dxa"/>
          </w:tcPr>
          <w:p w14:paraId="54C81C36" w14:textId="77777777" w:rsidR="00EC667A" w:rsidRPr="00C01ADA" w:rsidRDefault="00EC667A" w:rsidP="00372E15">
            <w:pPr>
              <w:pStyle w:val="ListParagraph"/>
              <w:numPr>
                <w:ilvl w:val="0"/>
                <w:numId w:val="6"/>
              </w:numPr>
              <w:ind w:left="601" w:hanging="425"/>
              <w:rPr>
                <w:color w:val="auto"/>
                <w:sz w:val="22"/>
                <w:szCs w:val="22"/>
                <w:lang w:val="lt-LT"/>
              </w:rPr>
            </w:pPr>
          </w:p>
        </w:tc>
        <w:tc>
          <w:tcPr>
            <w:tcW w:w="8788" w:type="dxa"/>
          </w:tcPr>
          <w:p w14:paraId="4A09767D" w14:textId="77777777" w:rsidR="00FE5BE4" w:rsidRPr="00FE5BE4" w:rsidRDefault="00FE5BE4" w:rsidP="00E80BB4">
            <w:pPr>
              <w:tabs>
                <w:tab w:val="left" w:pos="492"/>
              </w:tabs>
              <w:ind w:left="141" w:right="138" w:firstLine="1"/>
              <w:jc w:val="both"/>
              <w:rPr>
                <w:color w:val="auto"/>
                <w:sz w:val="22"/>
                <w:szCs w:val="22"/>
                <w:lang w:val="lt-LT"/>
              </w:rPr>
            </w:pPr>
            <w:r w:rsidRPr="00FE5BE4">
              <w:rPr>
                <w:color w:val="auto"/>
                <w:sz w:val="22"/>
                <w:szCs w:val="22"/>
                <w:lang w:val="lt-LT"/>
              </w:rPr>
              <w:t>Sistema turi turėti funkcionalumą, leidžiantį vienu metu pasirinkti kelis pirkėjus, kuriems turi būti automatiškai generuojami ir siunčiami tarpusavio atsiskaitymų suderinimo aktai.</w:t>
            </w:r>
          </w:p>
          <w:p w14:paraId="68137C9D" w14:textId="4A39E00E" w:rsidR="00FE5BE4" w:rsidRPr="00FE5BE4" w:rsidRDefault="00FE5BE4" w:rsidP="00E80BB4">
            <w:pPr>
              <w:tabs>
                <w:tab w:val="left" w:pos="492"/>
              </w:tabs>
              <w:ind w:left="141" w:right="138" w:firstLine="1"/>
              <w:jc w:val="both"/>
              <w:rPr>
                <w:color w:val="auto"/>
                <w:sz w:val="22"/>
                <w:szCs w:val="22"/>
                <w:lang w:val="lt-LT"/>
              </w:rPr>
            </w:pPr>
            <w:r w:rsidRPr="00FE5BE4">
              <w:rPr>
                <w:color w:val="auto"/>
                <w:sz w:val="22"/>
                <w:szCs w:val="22"/>
                <w:lang w:val="lt-LT"/>
              </w:rPr>
              <w:t>Sistemos funkcionalumas turi apimti:</w:t>
            </w:r>
          </w:p>
          <w:p w14:paraId="4EA07FC1" w14:textId="77777777" w:rsidR="00FE5BE4" w:rsidRPr="00FE5BE4" w:rsidRDefault="00FE5BE4" w:rsidP="0078049D">
            <w:pPr>
              <w:numPr>
                <w:ilvl w:val="0"/>
                <w:numId w:val="140"/>
              </w:numPr>
              <w:tabs>
                <w:tab w:val="clear" w:pos="720"/>
                <w:tab w:val="left" w:pos="708"/>
              </w:tabs>
              <w:ind w:left="141" w:right="138" w:firstLine="283"/>
              <w:jc w:val="both"/>
              <w:rPr>
                <w:color w:val="auto"/>
                <w:sz w:val="22"/>
                <w:szCs w:val="22"/>
                <w:lang w:val="lt-LT"/>
              </w:rPr>
            </w:pPr>
            <w:r w:rsidRPr="00FE5BE4">
              <w:rPr>
                <w:color w:val="auto"/>
                <w:sz w:val="22"/>
                <w:szCs w:val="22"/>
                <w:lang w:val="lt-LT"/>
              </w:rPr>
              <w:t>galimybę pažymėti arba filtruoti kelis pirkėjus pagal pasirinktus kriterijus (pvz., pavadinimą, grupę, skolą viršijančią nustatytą ribą, ataskaitinį laikotarpį ir pan.);</w:t>
            </w:r>
          </w:p>
          <w:p w14:paraId="7E51FE74" w14:textId="77777777" w:rsidR="00FE5BE4" w:rsidRPr="00FE5BE4" w:rsidRDefault="00FE5BE4" w:rsidP="0078049D">
            <w:pPr>
              <w:numPr>
                <w:ilvl w:val="0"/>
                <w:numId w:val="140"/>
              </w:numPr>
              <w:tabs>
                <w:tab w:val="clear" w:pos="720"/>
                <w:tab w:val="left" w:pos="708"/>
              </w:tabs>
              <w:ind w:left="141" w:right="138" w:firstLine="283"/>
              <w:jc w:val="both"/>
              <w:rPr>
                <w:color w:val="auto"/>
                <w:sz w:val="22"/>
                <w:szCs w:val="22"/>
                <w:lang w:val="lt-LT"/>
              </w:rPr>
            </w:pPr>
            <w:r w:rsidRPr="00FE5BE4">
              <w:rPr>
                <w:color w:val="auto"/>
                <w:sz w:val="22"/>
                <w:szCs w:val="22"/>
                <w:lang w:val="lt-LT"/>
              </w:rPr>
              <w:t>galimybę masiškai generuoti suderinimo aktus kiekvienam pasirinktam pirkėjui;</w:t>
            </w:r>
          </w:p>
          <w:p w14:paraId="2A9BA533" w14:textId="77777777" w:rsidR="00FE5BE4" w:rsidRPr="00FE5BE4" w:rsidRDefault="00FE5BE4" w:rsidP="0078049D">
            <w:pPr>
              <w:numPr>
                <w:ilvl w:val="0"/>
                <w:numId w:val="140"/>
              </w:numPr>
              <w:tabs>
                <w:tab w:val="clear" w:pos="720"/>
                <w:tab w:val="left" w:pos="708"/>
              </w:tabs>
              <w:ind w:left="141" w:right="138" w:firstLine="283"/>
              <w:jc w:val="both"/>
              <w:rPr>
                <w:color w:val="auto"/>
                <w:sz w:val="22"/>
                <w:szCs w:val="22"/>
                <w:lang w:val="lt-LT"/>
              </w:rPr>
            </w:pPr>
            <w:r w:rsidRPr="00FE5BE4">
              <w:rPr>
                <w:color w:val="auto"/>
                <w:sz w:val="22"/>
                <w:szCs w:val="22"/>
                <w:lang w:val="lt-LT"/>
              </w:rPr>
              <w:t>galimybę siųsti sugeneruotus dokumentus automatiškai el. paštu nurodytais adresais arba pateikti per Savitarnos sistemą (jei tokia naudojama);</w:t>
            </w:r>
          </w:p>
          <w:p w14:paraId="301D4F26" w14:textId="77777777" w:rsidR="00FE5BE4" w:rsidRPr="00FE5BE4" w:rsidRDefault="00FE5BE4" w:rsidP="0078049D">
            <w:pPr>
              <w:numPr>
                <w:ilvl w:val="0"/>
                <w:numId w:val="140"/>
              </w:numPr>
              <w:tabs>
                <w:tab w:val="clear" w:pos="720"/>
                <w:tab w:val="left" w:pos="708"/>
              </w:tabs>
              <w:ind w:left="141" w:right="138" w:firstLine="283"/>
              <w:jc w:val="both"/>
              <w:rPr>
                <w:color w:val="auto"/>
                <w:sz w:val="22"/>
                <w:szCs w:val="22"/>
                <w:lang w:val="lt-LT"/>
              </w:rPr>
            </w:pPr>
            <w:r w:rsidRPr="00FE5BE4">
              <w:rPr>
                <w:color w:val="auto"/>
                <w:sz w:val="22"/>
                <w:szCs w:val="22"/>
                <w:lang w:val="lt-LT"/>
              </w:rPr>
              <w:t>atskirą dokumentų generavimą kiekvienam pirkėjui (vienas PDF failas vienam pirkėjui), nurodant tik to pirkėjo informaciją;</w:t>
            </w:r>
          </w:p>
          <w:p w14:paraId="6F72326E" w14:textId="77777777" w:rsidR="00FE5BE4" w:rsidRPr="00FE5BE4" w:rsidRDefault="00FE5BE4" w:rsidP="0078049D">
            <w:pPr>
              <w:numPr>
                <w:ilvl w:val="0"/>
                <w:numId w:val="140"/>
              </w:numPr>
              <w:tabs>
                <w:tab w:val="clear" w:pos="720"/>
                <w:tab w:val="left" w:pos="708"/>
              </w:tabs>
              <w:ind w:left="141" w:right="138" w:firstLine="283"/>
              <w:jc w:val="both"/>
              <w:rPr>
                <w:color w:val="auto"/>
                <w:sz w:val="22"/>
                <w:szCs w:val="22"/>
                <w:lang w:val="lt-LT"/>
              </w:rPr>
            </w:pPr>
            <w:r w:rsidRPr="00FE5BE4">
              <w:rPr>
                <w:color w:val="auto"/>
                <w:sz w:val="22"/>
                <w:szCs w:val="22"/>
                <w:lang w:val="lt-LT"/>
              </w:rPr>
              <w:t>galimybę stebėti siuntimo būsenas ir registruoti atliktus veiksmus (siuntimo data, statusas, atsakingas naudotojas).</w:t>
            </w:r>
          </w:p>
          <w:p w14:paraId="1BEF1A3D" w14:textId="258EDBF1" w:rsidR="00EC667A" w:rsidRPr="0026130E" w:rsidRDefault="00FE5BE4" w:rsidP="00E80BB4">
            <w:pPr>
              <w:tabs>
                <w:tab w:val="left" w:pos="492"/>
              </w:tabs>
              <w:ind w:left="141" w:right="138" w:firstLine="1"/>
              <w:jc w:val="both"/>
              <w:rPr>
                <w:color w:val="auto"/>
                <w:sz w:val="22"/>
                <w:szCs w:val="22"/>
                <w:lang w:val="lt-LT"/>
              </w:rPr>
            </w:pPr>
            <w:r w:rsidRPr="00FE5BE4">
              <w:rPr>
                <w:color w:val="auto"/>
                <w:sz w:val="22"/>
                <w:szCs w:val="22"/>
                <w:lang w:val="lt-LT"/>
              </w:rPr>
              <w:t>Konkretūs atrankos kriterijai, pristatymo būdai ir techninės konfigūracijos turi būti suderinti ir įgyvendinti Projekto metu.</w:t>
            </w:r>
          </w:p>
        </w:tc>
      </w:tr>
      <w:tr w:rsidR="00EC667A" w:rsidRPr="00C01ADA" w14:paraId="49165FB2" w14:textId="77777777" w:rsidTr="50BE2027">
        <w:tc>
          <w:tcPr>
            <w:tcW w:w="846" w:type="dxa"/>
          </w:tcPr>
          <w:p w14:paraId="6DE6D202" w14:textId="77777777" w:rsidR="00EC667A" w:rsidRPr="00C01ADA" w:rsidRDefault="00EC667A" w:rsidP="00372E15">
            <w:pPr>
              <w:pStyle w:val="ListParagraph"/>
              <w:numPr>
                <w:ilvl w:val="0"/>
                <w:numId w:val="6"/>
              </w:numPr>
              <w:ind w:left="601" w:hanging="425"/>
              <w:rPr>
                <w:color w:val="auto"/>
                <w:sz w:val="22"/>
                <w:szCs w:val="22"/>
                <w:lang w:val="lt-LT"/>
              </w:rPr>
            </w:pPr>
          </w:p>
        </w:tc>
        <w:tc>
          <w:tcPr>
            <w:tcW w:w="8788" w:type="dxa"/>
          </w:tcPr>
          <w:p w14:paraId="0370FA8C" w14:textId="19562472"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 xml:space="preserve">Sistema turi turėti funkcionalumą, leidžiantį automatiškai sukurti vieną tarpusavio atsiskaitymų suderinimo aktą tuo atveju, kai tas pats subjektas </w:t>
            </w:r>
            <w:r>
              <w:rPr>
                <w:rFonts w:asciiTheme="minorBidi" w:hAnsiTheme="minorBidi" w:cstheme="minorBidi"/>
                <w:color w:val="auto"/>
                <w:sz w:val="22"/>
                <w:szCs w:val="22"/>
                <w:lang w:val="lt-LT"/>
              </w:rPr>
              <w:t>S</w:t>
            </w:r>
            <w:r w:rsidRPr="00A0473F">
              <w:rPr>
                <w:rFonts w:asciiTheme="minorBidi" w:hAnsiTheme="minorBidi" w:cstheme="minorBidi"/>
                <w:color w:val="auto"/>
                <w:sz w:val="22"/>
                <w:szCs w:val="22"/>
                <w:lang w:val="lt-LT"/>
              </w:rPr>
              <w:t>istemoje veikia tiek kaip pirkėjas, tiek kaip tiekėjas.</w:t>
            </w:r>
          </w:p>
          <w:p w14:paraId="204882F6" w14:textId="75932502"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A0473F">
              <w:rPr>
                <w:rFonts w:asciiTheme="minorBidi" w:hAnsiTheme="minorBidi" w:cstheme="minorBidi"/>
                <w:color w:val="auto"/>
                <w:sz w:val="22"/>
                <w:szCs w:val="22"/>
                <w:lang w:val="lt-LT"/>
              </w:rPr>
              <w:t>unkcionalumas turi apimti:</w:t>
            </w:r>
          </w:p>
          <w:p w14:paraId="18D4D064" w14:textId="3FBC3323"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automatinį subjekto identifikavimą pagal unikalų identifikatorių (pvz., juridinio asmens kodą;</w:t>
            </w:r>
          </w:p>
          <w:p w14:paraId="374B4892" w14:textId="77777777"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vieno bendro suderinimo akto generavimą, kuriame būtų pateiktos:</w:t>
            </w:r>
          </w:p>
          <w:p w14:paraId="5E2BE460" w14:textId="77777777" w:rsidR="00A0473F" w:rsidRPr="00A0473F" w:rsidRDefault="00A0473F" w:rsidP="0078049D">
            <w:pPr>
              <w:numPr>
                <w:ilvl w:val="1"/>
                <w:numId w:val="141"/>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visos gautinos sumos (pvz., pardavimų sąskaitos, delspinigiai ir kt.);</w:t>
            </w:r>
          </w:p>
          <w:p w14:paraId="54E520D3" w14:textId="77777777" w:rsidR="00A0473F" w:rsidRPr="00A0473F" w:rsidRDefault="00A0473F" w:rsidP="0078049D">
            <w:pPr>
              <w:numPr>
                <w:ilvl w:val="1"/>
                <w:numId w:val="141"/>
              </w:numPr>
              <w:tabs>
                <w:tab w:val="clear" w:pos="1440"/>
                <w:tab w:val="left" w:pos="492"/>
                <w:tab w:val="left"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visos mokėtinos sumos (pvz., pirkimų sąskaitos, kreditinės sąskaitos ir kt.);</w:t>
            </w:r>
          </w:p>
          <w:p w14:paraId="75291258" w14:textId="77777777"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ataskaitoje aiškiai atskirti pirkėjo ir tiekėjo įsipareigojimų dalis;</w:t>
            </w:r>
          </w:p>
          <w:p w14:paraId="43B1B60D" w14:textId="77777777"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automatiškai paskaičiuoti tarpusavio įsipareigojimų balansą (skirtumą) ir pateikti jį dokumente;</w:t>
            </w:r>
          </w:p>
          <w:p w14:paraId="13A1E2C6" w14:textId="77777777"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tokio akto siuntimo ir eksporto galimybes (PDF, el. paštu, per Savitarną);</w:t>
            </w:r>
          </w:p>
          <w:p w14:paraId="4485756F" w14:textId="77777777" w:rsidR="00A0473F" w:rsidRPr="00A0473F" w:rsidRDefault="00A0473F" w:rsidP="0078049D">
            <w:pPr>
              <w:numPr>
                <w:ilvl w:val="0"/>
                <w:numId w:val="141"/>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visų suformuotų aktų atsekamumą, statusų valdymą ir saugojimą sistemoje.</w:t>
            </w:r>
          </w:p>
          <w:p w14:paraId="4B1393B5" w14:textId="2099543B" w:rsidR="00EC667A" w:rsidRPr="00A0473F" w:rsidRDefault="00A0473F" w:rsidP="00E80BB4">
            <w:pPr>
              <w:tabs>
                <w:tab w:val="left" w:pos="492"/>
              </w:tabs>
              <w:ind w:left="141" w:right="138" w:firstLine="1"/>
              <w:jc w:val="both"/>
              <w:rPr>
                <w:lang w:val="lt-LT"/>
              </w:rPr>
            </w:pPr>
            <w:r w:rsidRPr="00A0473F">
              <w:rPr>
                <w:rFonts w:asciiTheme="minorBidi" w:hAnsiTheme="minorBidi" w:cstheme="minorBidi"/>
                <w:color w:val="auto"/>
                <w:sz w:val="22"/>
                <w:szCs w:val="22"/>
                <w:lang w:val="lt-LT"/>
              </w:rPr>
              <w:t xml:space="preserve">Kriterijai, pagal kuriuos subjektai laikomi tapatūs, taip pat dokumento struktūra ir pateikimo logika turi būti suderinti ir konfigūruoti </w:t>
            </w:r>
            <w:r>
              <w:rPr>
                <w:rFonts w:asciiTheme="minorBidi" w:hAnsiTheme="minorBidi" w:cstheme="minorBidi"/>
                <w:color w:val="auto"/>
                <w:sz w:val="22"/>
                <w:szCs w:val="22"/>
                <w:lang w:val="lt-LT"/>
              </w:rPr>
              <w:t>P</w:t>
            </w:r>
            <w:r w:rsidRPr="00A0473F">
              <w:rPr>
                <w:rFonts w:asciiTheme="minorBidi" w:hAnsiTheme="minorBidi" w:cstheme="minorBidi"/>
                <w:color w:val="auto"/>
                <w:sz w:val="22"/>
                <w:szCs w:val="22"/>
                <w:lang w:val="lt-LT"/>
              </w:rPr>
              <w:t>rojekto įgyvendinimo metu</w:t>
            </w:r>
            <w:r w:rsidRPr="00A0473F">
              <w:rPr>
                <w:lang w:val="lt-LT"/>
              </w:rPr>
              <w:t>.</w:t>
            </w:r>
          </w:p>
        </w:tc>
      </w:tr>
      <w:tr w:rsidR="00916DB3" w:rsidRPr="00916DB3" w14:paraId="113A4EBE" w14:textId="77777777" w:rsidTr="50BE2027">
        <w:tc>
          <w:tcPr>
            <w:tcW w:w="846" w:type="dxa"/>
          </w:tcPr>
          <w:p w14:paraId="69897189" w14:textId="77777777" w:rsidR="00916DB3" w:rsidRPr="00916DB3" w:rsidRDefault="00916DB3" w:rsidP="00372E15">
            <w:pPr>
              <w:pStyle w:val="ListParagraph"/>
              <w:numPr>
                <w:ilvl w:val="0"/>
                <w:numId w:val="6"/>
              </w:numPr>
              <w:ind w:left="601" w:hanging="425"/>
              <w:rPr>
                <w:color w:val="auto"/>
                <w:sz w:val="22"/>
                <w:szCs w:val="22"/>
                <w:lang w:val="lt-LT"/>
              </w:rPr>
            </w:pPr>
          </w:p>
        </w:tc>
        <w:tc>
          <w:tcPr>
            <w:tcW w:w="8788" w:type="dxa"/>
          </w:tcPr>
          <w:p w14:paraId="6CC60CCD" w14:textId="77777777"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Sistemoje turi būti realizuoti keli skolų suderinimo aktų formatai, atsižvelgiant į skirtingus informacijos detalumo poreikius. Turi būti palaikomi šie suderinimo akto tipai:</w:t>
            </w:r>
          </w:p>
          <w:p w14:paraId="04E600AC" w14:textId="77777777" w:rsidR="00A0473F" w:rsidRPr="00A0473F" w:rsidRDefault="00A0473F" w:rsidP="0078049D">
            <w:pPr>
              <w:numPr>
                <w:ilvl w:val="0"/>
                <w:numId w:val="142"/>
              </w:num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Detalus skolų suderinimo aktas – pateikiama informacija pagal:</w:t>
            </w:r>
          </w:p>
          <w:p w14:paraId="06B4850E"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tiekėją arba pirkėją;</w:t>
            </w:r>
          </w:p>
          <w:p w14:paraId="566110E6"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atskirus dokumentus (pvz., sąskaitas faktūras, delspinigius, kreditines sąskaitas);</w:t>
            </w:r>
          </w:p>
          <w:p w14:paraId="64D224D7"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dokumentų išrašymo ir mokėjimo datas;</w:t>
            </w:r>
          </w:p>
          <w:p w14:paraId="6CDC2B69"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kiekvienos skolos sumas.</w:t>
            </w:r>
          </w:p>
          <w:p w14:paraId="557A5D25" w14:textId="77777777" w:rsidR="00A0473F" w:rsidRPr="00A0473F" w:rsidRDefault="00A0473F" w:rsidP="0078049D">
            <w:pPr>
              <w:numPr>
                <w:ilvl w:val="0"/>
                <w:numId w:val="142"/>
              </w:num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Suvestinis skolų suderinimo aktas – pateikiama apibendrinta informacija pagal:</w:t>
            </w:r>
          </w:p>
          <w:p w14:paraId="525433F9"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tiekėją arba pirkėją;</w:t>
            </w:r>
          </w:p>
          <w:p w14:paraId="035AC801" w14:textId="77777777" w:rsidR="00A0473F" w:rsidRPr="00A0473F" w:rsidRDefault="00A0473F" w:rsidP="0078049D">
            <w:pPr>
              <w:numPr>
                <w:ilvl w:val="1"/>
                <w:numId w:val="142"/>
              </w:numPr>
              <w:tabs>
                <w:tab w:val="clear" w:pos="1440"/>
                <w:tab w:val="left" w:pos="492"/>
                <w:tab w:val="num" w:pos="849"/>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bendrą skolų likutį nustatytai datai (be dokumentų detalizacijos).</w:t>
            </w:r>
          </w:p>
          <w:p w14:paraId="4CB77B18" w14:textId="77777777"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Papildomi reikalavimai:</w:t>
            </w:r>
          </w:p>
          <w:p w14:paraId="35FA326B" w14:textId="77777777" w:rsidR="00A0473F" w:rsidRPr="00A0473F" w:rsidRDefault="00A0473F" w:rsidP="0078049D">
            <w:pPr>
              <w:numPr>
                <w:ilvl w:val="0"/>
                <w:numId w:val="143"/>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naudotojas turi turėti galimybę pasirinkti pageidaujamą akto formatą;</w:t>
            </w:r>
          </w:p>
          <w:p w14:paraId="5A6CFF85" w14:textId="77777777" w:rsidR="00A0473F" w:rsidRPr="00A0473F" w:rsidRDefault="00A0473F" w:rsidP="0078049D">
            <w:pPr>
              <w:numPr>
                <w:ilvl w:val="0"/>
                <w:numId w:val="143"/>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abu aktų formatai turi būti prieinami eksportui (PDF, Excel) ir siuntimui el. paštu arba per Savitarną;</w:t>
            </w:r>
          </w:p>
          <w:p w14:paraId="58D57D71" w14:textId="795BD9D0" w:rsidR="00165DF0" w:rsidRPr="00A0473F" w:rsidRDefault="00A0473F" w:rsidP="0078049D">
            <w:pPr>
              <w:numPr>
                <w:ilvl w:val="0"/>
                <w:numId w:val="143"/>
              </w:numPr>
              <w:tabs>
                <w:tab w:val="clear" w:pos="720"/>
                <w:tab w:val="left" w:pos="603"/>
              </w:tabs>
              <w:ind w:left="141" w:right="138" w:firstLine="283"/>
              <w:jc w:val="both"/>
              <w:rPr>
                <w:lang w:val="lt-LT"/>
              </w:rPr>
            </w:pPr>
            <w:r w:rsidRPr="00A0473F">
              <w:rPr>
                <w:rFonts w:asciiTheme="minorBidi" w:hAnsiTheme="minorBidi" w:cstheme="minorBidi"/>
                <w:color w:val="auto"/>
                <w:sz w:val="22"/>
                <w:szCs w:val="22"/>
                <w:lang w:val="lt-LT"/>
              </w:rPr>
              <w:t xml:space="preserve">dokumentų šablonų formos ir turinys (įskaitant laukus, antraštes, išdėstymą) turi būti suderinti ir sukonfigūruoti </w:t>
            </w:r>
            <w:r>
              <w:rPr>
                <w:rFonts w:asciiTheme="minorBidi" w:hAnsiTheme="minorBidi" w:cstheme="minorBidi"/>
                <w:color w:val="auto"/>
                <w:sz w:val="22"/>
                <w:szCs w:val="22"/>
                <w:lang w:val="lt-LT"/>
              </w:rPr>
              <w:t>P</w:t>
            </w:r>
            <w:r w:rsidRPr="00A0473F">
              <w:rPr>
                <w:rFonts w:asciiTheme="minorBidi" w:hAnsiTheme="minorBidi" w:cstheme="minorBidi"/>
                <w:color w:val="auto"/>
                <w:sz w:val="22"/>
                <w:szCs w:val="22"/>
                <w:lang w:val="lt-LT"/>
              </w:rPr>
              <w:t>rojekto įgyvendinimo metu.</w:t>
            </w:r>
          </w:p>
        </w:tc>
      </w:tr>
      <w:tr w:rsidR="00EC667A" w:rsidRPr="00C01ADA" w14:paraId="574F7651" w14:textId="77777777" w:rsidTr="50BE2027">
        <w:tc>
          <w:tcPr>
            <w:tcW w:w="846" w:type="dxa"/>
          </w:tcPr>
          <w:p w14:paraId="33F0F40D" w14:textId="77777777" w:rsidR="00EC667A" w:rsidRPr="00C01ADA" w:rsidRDefault="00EC667A" w:rsidP="00372E15">
            <w:pPr>
              <w:pStyle w:val="ListParagraph"/>
              <w:numPr>
                <w:ilvl w:val="0"/>
                <w:numId w:val="6"/>
              </w:numPr>
              <w:ind w:left="601" w:hanging="425"/>
              <w:rPr>
                <w:color w:val="auto"/>
                <w:sz w:val="22"/>
                <w:szCs w:val="22"/>
                <w:lang w:val="lt-LT"/>
              </w:rPr>
            </w:pPr>
          </w:p>
        </w:tc>
        <w:tc>
          <w:tcPr>
            <w:tcW w:w="8788" w:type="dxa"/>
          </w:tcPr>
          <w:p w14:paraId="4333B742" w14:textId="77777777"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Sistema turi turėti funkcionalumą, leidžiantį pažymėti, ar suderinimo aktas yra suderintas.</w:t>
            </w:r>
          </w:p>
          <w:p w14:paraId="320A35BF" w14:textId="5FDBC3A5"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A0473F">
              <w:rPr>
                <w:rFonts w:asciiTheme="minorBidi" w:hAnsiTheme="minorBidi" w:cstheme="minorBidi"/>
                <w:color w:val="auto"/>
                <w:sz w:val="22"/>
                <w:szCs w:val="22"/>
                <w:lang w:val="lt-LT"/>
              </w:rPr>
              <w:t>unkcionalumas turi apimti:</w:t>
            </w:r>
          </w:p>
          <w:p w14:paraId="4CBCA0E6" w14:textId="77777777" w:rsidR="00A0473F" w:rsidRPr="00A0473F" w:rsidRDefault="00A0473F" w:rsidP="0078049D">
            <w:pPr>
              <w:numPr>
                <w:ilvl w:val="0"/>
                <w:numId w:val="144"/>
              </w:numPr>
              <w:tabs>
                <w:tab w:val="clear" w:pos="720"/>
                <w:tab w:val="left" w:pos="708"/>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 xml:space="preserve">galimybę pažymėti aktą kaip </w:t>
            </w:r>
            <w:r w:rsidRPr="00A0473F">
              <w:rPr>
                <w:rFonts w:asciiTheme="minorBidi" w:hAnsiTheme="minorBidi" w:cstheme="minorBidi"/>
                <w:i/>
                <w:iCs/>
                <w:color w:val="auto"/>
                <w:sz w:val="22"/>
                <w:szCs w:val="22"/>
                <w:lang w:val="lt-LT"/>
              </w:rPr>
              <w:t>suderintą</w:t>
            </w:r>
            <w:r w:rsidRPr="00A0473F">
              <w:rPr>
                <w:rFonts w:asciiTheme="minorBidi" w:hAnsiTheme="minorBidi" w:cstheme="minorBidi"/>
                <w:color w:val="auto"/>
                <w:sz w:val="22"/>
                <w:szCs w:val="22"/>
                <w:lang w:val="lt-LT"/>
              </w:rPr>
              <w:t xml:space="preserve"> arba </w:t>
            </w:r>
            <w:r w:rsidRPr="00A0473F">
              <w:rPr>
                <w:rFonts w:asciiTheme="minorBidi" w:hAnsiTheme="minorBidi" w:cstheme="minorBidi"/>
                <w:i/>
                <w:iCs/>
                <w:color w:val="auto"/>
                <w:sz w:val="22"/>
                <w:szCs w:val="22"/>
                <w:lang w:val="lt-LT"/>
              </w:rPr>
              <w:t>nesuderintą</w:t>
            </w:r>
            <w:r w:rsidRPr="00A0473F">
              <w:rPr>
                <w:rFonts w:asciiTheme="minorBidi" w:hAnsiTheme="minorBidi" w:cstheme="minorBidi"/>
                <w:color w:val="auto"/>
                <w:sz w:val="22"/>
                <w:szCs w:val="22"/>
                <w:lang w:val="lt-LT"/>
              </w:rPr>
              <w:t xml:space="preserve"> (pvz., naudojant būsenos lauką ar kitą vizualinį žymėjimą);</w:t>
            </w:r>
          </w:p>
          <w:p w14:paraId="7B758073" w14:textId="77777777" w:rsidR="00A0473F" w:rsidRPr="00A0473F" w:rsidRDefault="00A0473F" w:rsidP="0078049D">
            <w:pPr>
              <w:numPr>
                <w:ilvl w:val="0"/>
                <w:numId w:val="144"/>
              </w:numPr>
              <w:tabs>
                <w:tab w:val="clear" w:pos="720"/>
                <w:tab w:val="left" w:pos="708"/>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nurodyti suderinimo datą ir naudotoją, kuris patvirtino suderinimą;</w:t>
            </w:r>
          </w:p>
          <w:p w14:paraId="65CDC75E" w14:textId="77777777" w:rsidR="00A0473F" w:rsidRPr="00A0473F" w:rsidRDefault="00A0473F" w:rsidP="0078049D">
            <w:pPr>
              <w:numPr>
                <w:ilvl w:val="0"/>
                <w:numId w:val="144"/>
              </w:numPr>
              <w:tabs>
                <w:tab w:val="clear" w:pos="720"/>
                <w:tab w:val="left" w:pos="708"/>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įvesti komentarą ar pastabą, jei aktas nėra suderintas arba suderinimas įvyko su išlygomis;</w:t>
            </w:r>
          </w:p>
          <w:p w14:paraId="22664A46" w14:textId="77777777" w:rsidR="00A0473F" w:rsidRPr="00A0473F" w:rsidRDefault="00A0473F" w:rsidP="0078049D">
            <w:pPr>
              <w:numPr>
                <w:ilvl w:val="0"/>
                <w:numId w:val="144"/>
              </w:numPr>
              <w:tabs>
                <w:tab w:val="clear" w:pos="720"/>
                <w:tab w:val="left" w:pos="708"/>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filtruoti, grupuoti ir atsiskaityti pagal aktų suderinimo būsenas;</w:t>
            </w:r>
          </w:p>
          <w:p w14:paraId="493C3333" w14:textId="77777777" w:rsidR="00A0473F" w:rsidRPr="00A0473F" w:rsidRDefault="00A0473F" w:rsidP="0078049D">
            <w:pPr>
              <w:numPr>
                <w:ilvl w:val="0"/>
                <w:numId w:val="144"/>
              </w:numPr>
              <w:tabs>
                <w:tab w:val="clear" w:pos="720"/>
                <w:tab w:val="left" w:pos="708"/>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audito žurnalo fiksavimą, užtikrinant veiksmų atsekamumą.</w:t>
            </w:r>
          </w:p>
          <w:p w14:paraId="3DCF5DD4" w14:textId="27B999C8" w:rsidR="00EC667A" w:rsidRPr="00A0473F" w:rsidRDefault="00A0473F" w:rsidP="00E80BB4">
            <w:pPr>
              <w:tabs>
                <w:tab w:val="left" w:pos="492"/>
              </w:tabs>
              <w:ind w:left="141" w:right="138" w:firstLine="1"/>
              <w:jc w:val="both"/>
              <w:rPr>
                <w:rFonts w:asciiTheme="minorBidi" w:hAnsiTheme="minorBidi" w:cstheme="minorBidi"/>
                <w:sz w:val="22"/>
                <w:szCs w:val="22"/>
                <w:lang w:val="lt-LT"/>
              </w:rPr>
            </w:pPr>
            <w:r w:rsidRPr="00A0473F">
              <w:rPr>
                <w:rFonts w:asciiTheme="minorBidi" w:hAnsiTheme="minorBidi" w:cstheme="minorBidi"/>
                <w:color w:val="auto"/>
                <w:sz w:val="22"/>
                <w:szCs w:val="22"/>
                <w:lang w:val="lt-LT"/>
              </w:rPr>
              <w:t xml:space="preserve">Būsenų valdymo logika ir duomenų laukai turi būti suderinti ir sukonfigūruoti </w:t>
            </w:r>
            <w:r>
              <w:rPr>
                <w:rFonts w:asciiTheme="minorBidi" w:hAnsiTheme="minorBidi" w:cstheme="minorBidi"/>
                <w:color w:val="auto"/>
                <w:sz w:val="22"/>
                <w:szCs w:val="22"/>
                <w:lang w:val="lt-LT"/>
              </w:rPr>
              <w:t>P</w:t>
            </w:r>
            <w:r w:rsidRPr="00A0473F">
              <w:rPr>
                <w:rFonts w:asciiTheme="minorBidi" w:hAnsiTheme="minorBidi" w:cstheme="minorBidi"/>
                <w:color w:val="auto"/>
                <w:sz w:val="22"/>
                <w:szCs w:val="22"/>
                <w:lang w:val="lt-LT"/>
              </w:rPr>
              <w:t>rojekto įgyvendinimo metu.</w:t>
            </w:r>
          </w:p>
        </w:tc>
      </w:tr>
      <w:tr w:rsidR="007B632A" w:rsidRPr="00C01ADA" w14:paraId="6DE3AD49" w14:textId="77777777" w:rsidTr="50BE2027">
        <w:tc>
          <w:tcPr>
            <w:tcW w:w="846" w:type="dxa"/>
          </w:tcPr>
          <w:p w14:paraId="62DA6FD9" w14:textId="77777777" w:rsidR="00AA32C2" w:rsidRPr="00C01ADA" w:rsidRDefault="00AA32C2" w:rsidP="00372E15">
            <w:pPr>
              <w:pStyle w:val="ListParagraph"/>
              <w:numPr>
                <w:ilvl w:val="0"/>
                <w:numId w:val="6"/>
              </w:numPr>
              <w:ind w:left="601" w:hanging="425"/>
              <w:rPr>
                <w:color w:val="auto"/>
                <w:sz w:val="22"/>
                <w:szCs w:val="22"/>
                <w:lang w:val="lt-LT"/>
              </w:rPr>
            </w:pPr>
          </w:p>
        </w:tc>
        <w:tc>
          <w:tcPr>
            <w:tcW w:w="8788" w:type="dxa"/>
          </w:tcPr>
          <w:p w14:paraId="294B17AA" w14:textId="6C95C078" w:rsidR="00A0473F" w:rsidRPr="00A0473F" w:rsidRDefault="68494535" w:rsidP="50BE2027">
            <w:pPr>
              <w:tabs>
                <w:tab w:val="left" w:pos="492"/>
              </w:tabs>
              <w:ind w:left="141" w:right="138" w:firstLine="1"/>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Sistema turi turėti integraciją su </w:t>
            </w:r>
            <w:r w:rsidR="6075EF76" w:rsidRPr="50BE2027">
              <w:rPr>
                <w:rFonts w:asciiTheme="minorBidi" w:hAnsiTheme="minorBidi" w:cstheme="minorBidi"/>
                <w:color w:val="auto"/>
                <w:sz w:val="22"/>
                <w:szCs w:val="22"/>
                <w:lang w:val="lt-LT"/>
              </w:rPr>
              <w:t xml:space="preserve">išorinėmis </w:t>
            </w:r>
            <w:r w:rsidR="665DBF42" w:rsidRPr="50BE2027">
              <w:rPr>
                <w:rFonts w:asciiTheme="minorBidi" w:hAnsiTheme="minorBidi" w:cstheme="minorBidi"/>
                <w:color w:val="auto"/>
                <w:sz w:val="22"/>
                <w:szCs w:val="22"/>
                <w:lang w:val="lt-LT"/>
              </w:rPr>
              <w:t xml:space="preserve">informacinėmis </w:t>
            </w:r>
            <w:r w:rsidR="6075EF76" w:rsidRPr="50BE2027">
              <w:rPr>
                <w:rFonts w:asciiTheme="minorBidi" w:hAnsiTheme="minorBidi" w:cstheme="minorBidi"/>
                <w:color w:val="auto"/>
                <w:sz w:val="22"/>
                <w:szCs w:val="22"/>
                <w:lang w:val="lt-LT"/>
              </w:rPr>
              <w:t>sistemomis</w:t>
            </w:r>
            <w:r w:rsidRPr="50BE2027">
              <w:rPr>
                <w:rFonts w:asciiTheme="minorBidi" w:hAnsiTheme="minorBidi" w:cstheme="minorBidi"/>
                <w:color w:val="auto"/>
                <w:sz w:val="22"/>
                <w:szCs w:val="22"/>
                <w:lang w:val="lt-LT"/>
              </w:rPr>
              <w:t xml:space="preserve"> ir galimybę periodiškai eksportuoti iš sistemos duomenis pagal nustatytą grafiką arba naudotojo inicijuotą veiksmą</w:t>
            </w:r>
            <w:r w:rsidR="6075EF76" w:rsidRPr="50BE2027">
              <w:rPr>
                <w:rFonts w:asciiTheme="minorBidi" w:hAnsiTheme="minorBidi" w:cstheme="minorBidi"/>
                <w:color w:val="auto"/>
                <w:sz w:val="22"/>
                <w:szCs w:val="22"/>
                <w:lang w:val="lt-LT"/>
              </w:rPr>
              <w:t>, jeigu toks numatomas</w:t>
            </w:r>
            <w:r w:rsidRPr="50BE2027">
              <w:rPr>
                <w:rFonts w:asciiTheme="minorBidi" w:hAnsiTheme="minorBidi" w:cstheme="minorBidi"/>
                <w:color w:val="auto"/>
                <w:sz w:val="22"/>
                <w:szCs w:val="22"/>
                <w:lang w:val="lt-LT"/>
              </w:rPr>
              <w:t>.</w:t>
            </w:r>
          </w:p>
          <w:p w14:paraId="40D7AC6D" w14:textId="7B608123" w:rsidR="00A0473F" w:rsidRPr="00A0473F" w:rsidRDefault="00A0473F" w:rsidP="00E80BB4">
            <w:pPr>
              <w:tabs>
                <w:tab w:val="left" w:pos="492"/>
              </w:tabs>
              <w:ind w:left="141" w:right="138" w:firstLine="1"/>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Sistemos f</w:t>
            </w:r>
            <w:r w:rsidRPr="00A0473F">
              <w:rPr>
                <w:rFonts w:asciiTheme="minorBidi" w:hAnsiTheme="minorBidi" w:cstheme="minorBidi"/>
                <w:color w:val="auto"/>
                <w:sz w:val="22"/>
                <w:szCs w:val="22"/>
                <w:lang w:val="lt-LT"/>
              </w:rPr>
              <w:t>unkcionalumas turi apimti:</w:t>
            </w:r>
          </w:p>
          <w:p w14:paraId="2CFE9901" w14:textId="77777777" w:rsidR="00A0473F" w:rsidRPr="00A0473F" w:rsidRDefault="00A0473F" w:rsidP="0078049D">
            <w:pPr>
              <w:numPr>
                <w:ilvl w:val="0"/>
                <w:numId w:val="145"/>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duomenų paruošimą ir eksportavimą nustatytu formatu bei struktūra;</w:t>
            </w:r>
          </w:p>
          <w:p w14:paraId="3E40992D" w14:textId="77777777" w:rsidR="00A0473F" w:rsidRPr="00A0473F" w:rsidRDefault="00A0473F" w:rsidP="0078049D">
            <w:pPr>
              <w:numPr>
                <w:ilvl w:val="0"/>
                <w:numId w:val="145"/>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periodiškai (pvz., kasdien, kas savaitę) automatiškai eksportuoti šiuos duomenis:</w:t>
            </w:r>
          </w:p>
          <w:p w14:paraId="4F4116B5" w14:textId="77777777" w:rsidR="00A0473F" w:rsidRPr="00A0473F" w:rsidRDefault="00A0473F" w:rsidP="0078049D">
            <w:pPr>
              <w:numPr>
                <w:ilvl w:val="1"/>
                <w:numId w:val="145"/>
              </w:numPr>
              <w:tabs>
                <w:tab w:val="clear" w:pos="1440"/>
                <w:tab w:val="left" w:pos="492"/>
                <w:tab w:val="left" w:pos="852"/>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pirkėjo apmokėtas sumas ir jų datas;</w:t>
            </w:r>
          </w:p>
          <w:p w14:paraId="0F1102E9" w14:textId="77777777" w:rsidR="00A0473F" w:rsidRPr="00A0473F" w:rsidRDefault="00A0473F" w:rsidP="0078049D">
            <w:pPr>
              <w:numPr>
                <w:ilvl w:val="1"/>
                <w:numId w:val="145"/>
              </w:numPr>
              <w:tabs>
                <w:tab w:val="clear" w:pos="1440"/>
                <w:tab w:val="left" w:pos="492"/>
                <w:tab w:val="left" w:pos="852"/>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apmokėtų (sudengtų) PVM sąskaitų faktūrų numerius;</w:t>
            </w:r>
          </w:p>
          <w:p w14:paraId="1AA9605D" w14:textId="77777777" w:rsidR="00A0473F" w:rsidRPr="00A0473F" w:rsidRDefault="00A0473F" w:rsidP="0078049D">
            <w:pPr>
              <w:numPr>
                <w:ilvl w:val="1"/>
                <w:numId w:val="145"/>
              </w:numPr>
              <w:tabs>
                <w:tab w:val="clear" w:pos="1440"/>
                <w:tab w:val="left" w:pos="492"/>
                <w:tab w:val="left" w:pos="852"/>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lastRenderedPageBreak/>
              <w:t>pirkėjų skolų likučius nustatytai datai;</w:t>
            </w:r>
          </w:p>
          <w:p w14:paraId="6EE2A0B5" w14:textId="2486EAA9" w:rsidR="00A0473F" w:rsidRPr="00A0473F" w:rsidRDefault="00A0473F" w:rsidP="0078049D">
            <w:pPr>
              <w:numPr>
                <w:ilvl w:val="1"/>
                <w:numId w:val="145"/>
              </w:numPr>
              <w:tabs>
                <w:tab w:val="clear" w:pos="1440"/>
                <w:tab w:val="left" w:pos="492"/>
                <w:tab w:val="left" w:pos="852"/>
              </w:tabs>
              <w:ind w:left="141" w:right="138" w:firstLine="425"/>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 xml:space="preserve">kitą informaciją, reikalingą </w:t>
            </w:r>
            <w:r w:rsidR="00DB4483">
              <w:rPr>
                <w:rFonts w:asciiTheme="minorBidi" w:hAnsiTheme="minorBidi" w:cstheme="minorBidi"/>
                <w:color w:val="auto"/>
                <w:sz w:val="22"/>
                <w:szCs w:val="22"/>
                <w:lang w:val="lt-LT"/>
              </w:rPr>
              <w:t>MVIS</w:t>
            </w:r>
            <w:r w:rsidR="00681740">
              <w:rPr>
                <w:rFonts w:asciiTheme="minorBidi" w:hAnsiTheme="minorBidi" w:cstheme="minorBidi"/>
                <w:color w:val="auto"/>
                <w:sz w:val="22"/>
                <w:szCs w:val="22"/>
                <w:lang w:val="lt-LT"/>
              </w:rPr>
              <w:t>, EPS</w:t>
            </w:r>
            <w:r w:rsidRPr="00A0473F">
              <w:rPr>
                <w:rFonts w:asciiTheme="minorBidi" w:hAnsiTheme="minorBidi" w:cstheme="minorBidi"/>
                <w:color w:val="auto"/>
                <w:sz w:val="22"/>
                <w:szCs w:val="22"/>
                <w:lang w:val="lt-LT"/>
              </w:rPr>
              <w:t xml:space="preserve"> funkcionalumui užtikrinti (pvz., pirkėjo kodus, mokėjimo būklę, valiutą ir kt.);</w:t>
            </w:r>
          </w:p>
          <w:p w14:paraId="073C2031" w14:textId="77777777" w:rsidR="00A0473F" w:rsidRPr="00A0473F" w:rsidRDefault="00A0473F" w:rsidP="0078049D">
            <w:pPr>
              <w:numPr>
                <w:ilvl w:val="0"/>
                <w:numId w:val="145"/>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valdyti eksportavimo dažnį ir laiką administravimo sąsajoje;</w:t>
            </w:r>
          </w:p>
          <w:p w14:paraId="28ABA296" w14:textId="77777777" w:rsidR="00A0473F" w:rsidRPr="00A0473F" w:rsidRDefault="00A0473F" w:rsidP="0078049D">
            <w:pPr>
              <w:numPr>
                <w:ilvl w:val="0"/>
                <w:numId w:val="145"/>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automatinį eksporto veiksmų registravimą (data, laikas, naudotojas, statusas);</w:t>
            </w:r>
          </w:p>
          <w:p w14:paraId="5B892377" w14:textId="77777777" w:rsidR="00A0473F" w:rsidRPr="00A0473F" w:rsidRDefault="00A0473F" w:rsidP="0078049D">
            <w:pPr>
              <w:numPr>
                <w:ilvl w:val="0"/>
                <w:numId w:val="145"/>
              </w:numPr>
              <w:tabs>
                <w:tab w:val="clear" w:pos="720"/>
                <w:tab w:val="left" w:pos="603"/>
              </w:tabs>
              <w:ind w:left="141" w:right="138" w:firstLine="283"/>
              <w:jc w:val="both"/>
              <w:rPr>
                <w:rFonts w:asciiTheme="minorBidi" w:hAnsiTheme="minorBidi" w:cstheme="minorBidi"/>
                <w:color w:val="auto"/>
                <w:sz w:val="22"/>
                <w:szCs w:val="22"/>
                <w:lang w:val="lt-LT"/>
              </w:rPr>
            </w:pPr>
            <w:r w:rsidRPr="00A0473F">
              <w:rPr>
                <w:rFonts w:asciiTheme="minorBidi" w:hAnsiTheme="minorBidi" w:cstheme="minorBidi"/>
                <w:color w:val="auto"/>
                <w:sz w:val="22"/>
                <w:szCs w:val="22"/>
                <w:lang w:val="lt-LT"/>
              </w:rPr>
              <w:t>galimybę stebėti eksporto būseną, peržiūrėti logus ir gauti pranešimus apie klaidas.</w:t>
            </w:r>
          </w:p>
          <w:p w14:paraId="7101D20A" w14:textId="6C64ACB4" w:rsidR="003338DE" w:rsidRPr="00A0473F" w:rsidRDefault="00A0473F" w:rsidP="00E80BB4">
            <w:pPr>
              <w:tabs>
                <w:tab w:val="left" w:pos="492"/>
              </w:tabs>
              <w:ind w:left="141" w:right="138" w:firstLine="1"/>
              <w:jc w:val="both"/>
              <w:rPr>
                <w:lang w:val="lt-LT"/>
              </w:rPr>
            </w:pPr>
            <w:r w:rsidRPr="00A0473F">
              <w:rPr>
                <w:rFonts w:asciiTheme="minorBidi" w:hAnsiTheme="minorBidi" w:cstheme="minorBidi"/>
                <w:color w:val="auto"/>
                <w:sz w:val="22"/>
                <w:szCs w:val="22"/>
                <w:lang w:val="lt-LT"/>
              </w:rPr>
              <w:t xml:space="preserve">Detalus eksportuojamų duomenų sąrašas, formatas ir integracijos techniniai sprendimai turi būti suderinti ir sukonfigūruoti </w:t>
            </w:r>
            <w:r w:rsidR="001D7EA7">
              <w:rPr>
                <w:rFonts w:asciiTheme="minorBidi" w:hAnsiTheme="minorBidi" w:cstheme="minorBidi"/>
                <w:color w:val="auto"/>
                <w:sz w:val="22"/>
                <w:szCs w:val="22"/>
                <w:lang w:val="lt-LT"/>
              </w:rPr>
              <w:t>P</w:t>
            </w:r>
            <w:r w:rsidRPr="00A0473F">
              <w:rPr>
                <w:rFonts w:asciiTheme="minorBidi" w:hAnsiTheme="minorBidi" w:cstheme="minorBidi"/>
                <w:color w:val="auto"/>
                <w:sz w:val="22"/>
                <w:szCs w:val="22"/>
                <w:lang w:val="lt-LT"/>
              </w:rPr>
              <w:t>rojekto įgyvendinimo metu.</w:t>
            </w:r>
          </w:p>
        </w:tc>
      </w:tr>
    </w:tbl>
    <w:p w14:paraId="1498C40A" w14:textId="68B95D77" w:rsidR="009E3E56" w:rsidRPr="00C01ADA" w:rsidRDefault="009E3E56" w:rsidP="00164D41">
      <w:pPr>
        <w:pStyle w:val="Heading3"/>
      </w:pPr>
      <w:bookmarkStart w:id="3070" w:name="_GAMYBA._SAVIKAINOS_SKAIČIAVIMAS"/>
      <w:bookmarkStart w:id="3071" w:name="_Toc208916383"/>
      <w:bookmarkStart w:id="3072" w:name="_Toc217222423"/>
      <w:bookmarkEnd w:id="2957"/>
      <w:bookmarkEnd w:id="3070"/>
      <w:r>
        <w:lastRenderedPageBreak/>
        <w:t>SAVITARN</w:t>
      </w:r>
      <w:r w:rsidR="00846A73">
        <w:t>A. (IŠORINIAM NAUDOTOJUI</w:t>
      </w:r>
      <w:r w:rsidR="007F325E">
        <w:t xml:space="preserve"> </w:t>
      </w:r>
      <w:r w:rsidR="00846A73">
        <w:t>/</w:t>
      </w:r>
      <w:r w:rsidR="007F325E">
        <w:t xml:space="preserve"> </w:t>
      </w:r>
      <w:r w:rsidR="00846A73">
        <w:t>KLIENTUI)</w:t>
      </w:r>
      <w:bookmarkEnd w:id="3071"/>
      <w:bookmarkEnd w:id="307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46A73" w:rsidRPr="00C01ADA" w14:paraId="377D1DF9" w14:textId="77777777" w:rsidTr="004B5E99">
        <w:trPr>
          <w:tblHeader/>
        </w:trPr>
        <w:tc>
          <w:tcPr>
            <w:tcW w:w="846" w:type="dxa"/>
            <w:shd w:val="clear" w:color="auto" w:fill="C5E0B3" w:themeFill="accent6" w:themeFillTint="66"/>
          </w:tcPr>
          <w:p w14:paraId="1015C815" w14:textId="77777777" w:rsidR="00846A73" w:rsidRPr="00C01ADA" w:rsidRDefault="00846A73" w:rsidP="00834738">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2EA97F15" w14:textId="77777777" w:rsidR="00846A73" w:rsidRPr="00C01ADA" w:rsidRDefault="00846A73" w:rsidP="00834738">
            <w:pPr>
              <w:jc w:val="center"/>
              <w:rPr>
                <w:b/>
                <w:bCs/>
                <w:color w:val="auto"/>
                <w:sz w:val="22"/>
                <w:szCs w:val="22"/>
                <w:lang w:val="lt-LT"/>
              </w:rPr>
            </w:pPr>
            <w:r w:rsidRPr="00C01ADA">
              <w:rPr>
                <w:b/>
                <w:bCs/>
                <w:color w:val="auto"/>
                <w:sz w:val="22"/>
                <w:szCs w:val="22"/>
                <w:lang w:val="lt-LT"/>
              </w:rPr>
              <w:t>REIKALAVIMAI</w:t>
            </w:r>
          </w:p>
        </w:tc>
      </w:tr>
      <w:tr w:rsidR="00846A73" w:rsidRPr="00C01ADA" w14:paraId="2B4D9501" w14:textId="77777777" w:rsidTr="004B5E99">
        <w:tc>
          <w:tcPr>
            <w:tcW w:w="846" w:type="dxa"/>
          </w:tcPr>
          <w:p w14:paraId="55F3AF06" w14:textId="77777777" w:rsidR="00846A73" w:rsidRPr="00C01ADA" w:rsidRDefault="00846A73" w:rsidP="00372E15">
            <w:pPr>
              <w:pStyle w:val="ListParagraph"/>
              <w:numPr>
                <w:ilvl w:val="0"/>
                <w:numId w:val="6"/>
              </w:numPr>
              <w:ind w:left="601" w:hanging="425"/>
              <w:rPr>
                <w:color w:val="auto"/>
                <w:sz w:val="22"/>
                <w:szCs w:val="22"/>
                <w:lang w:val="lt-LT"/>
              </w:rPr>
            </w:pPr>
          </w:p>
        </w:tc>
        <w:tc>
          <w:tcPr>
            <w:tcW w:w="8788" w:type="dxa"/>
          </w:tcPr>
          <w:p w14:paraId="651E5880" w14:textId="044DE51E" w:rsidR="000622AA" w:rsidRPr="004B5E99" w:rsidRDefault="000622AA" w:rsidP="004B5E99">
            <w:pPr>
              <w:ind w:left="141" w:right="138"/>
              <w:jc w:val="both"/>
              <w:rPr>
                <w:color w:val="auto"/>
                <w:sz w:val="22"/>
                <w:szCs w:val="22"/>
                <w:lang w:val="lt-LT"/>
              </w:rPr>
            </w:pPr>
            <w:r w:rsidRPr="004B5E99">
              <w:rPr>
                <w:color w:val="auto"/>
                <w:sz w:val="22"/>
                <w:szCs w:val="22"/>
                <w:lang w:val="lt-LT"/>
              </w:rPr>
              <w:t xml:space="preserve">Savitarnos modulis yra atskiras nuo vidinės </w:t>
            </w:r>
            <w:r w:rsidR="00E6798F" w:rsidRPr="004B5E99">
              <w:rPr>
                <w:color w:val="auto"/>
                <w:sz w:val="22"/>
                <w:szCs w:val="22"/>
                <w:lang w:val="lt-LT"/>
              </w:rPr>
              <w:t>FAVIS</w:t>
            </w:r>
            <w:r w:rsidRPr="004B5E99">
              <w:rPr>
                <w:color w:val="auto"/>
                <w:sz w:val="22"/>
                <w:szCs w:val="22"/>
                <w:lang w:val="lt-LT"/>
              </w:rPr>
              <w:t xml:space="preserve"> aplinkos, bet integruotas per saugias API sąsajas arba vidinius servisus. Modulis turi būti pasiekiamas internetu per saugią HTTPS sąsają ir užtikrinti sklandų klientų savitarnos procesą.</w:t>
            </w:r>
          </w:p>
          <w:p w14:paraId="0F28CD03" w14:textId="629DC754" w:rsidR="006D17AA" w:rsidRPr="004B5E99" w:rsidRDefault="000622AA" w:rsidP="004B5E99">
            <w:pPr>
              <w:ind w:left="141" w:right="138"/>
              <w:jc w:val="both"/>
              <w:rPr>
                <w:color w:val="auto"/>
                <w:sz w:val="22"/>
                <w:szCs w:val="22"/>
                <w:lang w:val="lt-LT"/>
              </w:rPr>
            </w:pPr>
            <w:r w:rsidRPr="004B5E99">
              <w:rPr>
                <w:color w:val="auto"/>
                <w:sz w:val="22"/>
                <w:szCs w:val="22"/>
                <w:lang w:val="lt-LT"/>
              </w:rPr>
              <w:t>Sistema turi užtikrinti galimybę konfigūruoti rodomą funkcionalumą pagal naudotojo tipą (fizinis / juridinis asmuo) bei atitikti visus asmens duomenų apsaugos (BDAR) ir kibernetinio saugumo reikalavimus.</w:t>
            </w:r>
          </w:p>
        </w:tc>
      </w:tr>
      <w:tr w:rsidR="00846A73" w:rsidRPr="00C01ADA" w14:paraId="6C6B840F" w14:textId="77777777" w:rsidTr="004B5E99">
        <w:tc>
          <w:tcPr>
            <w:tcW w:w="846" w:type="dxa"/>
          </w:tcPr>
          <w:p w14:paraId="42710AB2" w14:textId="77777777" w:rsidR="00846A73" w:rsidRPr="000622AA" w:rsidRDefault="00846A73" w:rsidP="00372E15">
            <w:pPr>
              <w:pStyle w:val="ListParagraph"/>
              <w:numPr>
                <w:ilvl w:val="0"/>
                <w:numId w:val="6"/>
              </w:numPr>
              <w:ind w:left="601" w:hanging="425"/>
              <w:rPr>
                <w:lang w:val="lt-LT"/>
              </w:rPr>
            </w:pPr>
          </w:p>
        </w:tc>
        <w:tc>
          <w:tcPr>
            <w:tcW w:w="8788" w:type="dxa"/>
          </w:tcPr>
          <w:p w14:paraId="1249DC78" w14:textId="77777777" w:rsidR="008F17E7" w:rsidRPr="004B5E99" w:rsidRDefault="008F17E7" w:rsidP="004B5E99">
            <w:pPr>
              <w:pStyle w:val="NormalWeb"/>
              <w:spacing w:before="0" w:beforeAutospacing="0" w:after="0" w:afterAutospacing="0"/>
              <w:ind w:left="141" w:right="138"/>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Savitarnos funkcionalumas turi apimti šias grupes:</w:t>
            </w:r>
          </w:p>
          <w:p w14:paraId="369BB3CC" w14:textId="06F30447" w:rsidR="008F17E7" w:rsidRPr="004B5E99" w:rsidRDefault="008F17E7" w:rsidP="005007D8">
            <w:pPr>
              <w:pStyle w:val="NormalWeb"/>
              <w:numPr>
                <w:ilvl w:val="0"/>
                <w:numId w:val="656"/>
              </w:numPr>
              <w:spacing w:before="0" w:beforeAutospacing="0" w:after="0" w:afterAutospacing="0"/>
              <w:ind w:left="141" w:right="138" w:firstLine="283"/>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Paslaugų / prekių užsakymo funkcionalumas</w:t>
            </w:r>
            <w:r w:rsidR="00466207" w:rsidRPr="004B5E99">
              <w:rPr>
                <w:rStyle w:val="Strong"/>
                <w:rFonts w:ascii="Arial" w:hAnsi="Arial" w:cs="Arial"/>
                <w:b w:val="0"/>
                <w:bCs w:val="0"/>
                <w:color w:val="auto"/>
                <w:sz w:val="22"/>
                <w:szCs w:val="22"/>
                <w:lang w:val="lt-LT"/>
              </w:rPr>
              <w:t xml:space="preserve"> </w:t>
            </w:r>
            <w:r w:rsidR="00466207" w:rsidRPr="004B5E99">
              <w:rPr>
                <w:rStyle w:val="Strong"/>
                <w:rFonts w:ascii="Arial" w:hAnsi="Arial" w:cs="Arial"/>
                <w:b w:val="0"/>
                <w:color w:val="auto"/>
                <w:sz w:val="22"/>
                <w:szCs w:val="22"/>
              </w:rPr>
              <w:t>(</w:t>
            </w:r>
            <w:r w:rsidR="00466207" w:rsidRPr="004B5E99">
              <w:rPr>
                <w:rStyle w:val="Strong"/>
                <w:rFonts w:ascii="Arial" w:hAnsi="Arial" w:cs="Arial"/>
                <w:b w:val="0"/>
                <w:color w:val="auto"/>
                <w:sz w:val="22"/>
                <w:szCs w:val="22"/>
                <w:lang w:val="lt-LT"/>
              </w:rPr>
              <w:t>neapsiribojant</w:t>
            </w:r>
            <w:r w:rsidR="00466207" w:rsidRPr="004B5E99">
              <w:rPr>
                <w:rStyle w:val="Strong"/>
                <w:rFonts w:ascii="Arial" w:hAnsi="Arial" w:cs="Arial"/>
                <w:b w:val="0"/>
                <w:color w:val="auto"/>
                <w:sz w:val="22"/>
                <w:szCs w:val="22"/>
              </w:rPr>
              <w:t>)</w:t>
            </w:r>
            <w:r w:rsidRPr="004B5E99">
              <w:rPr>
                <w:rStyle w:val="Strong"/>
                <w:rFonts w:ascii="Arial" w:hAnsi="Arial" w:cs="Arial"/>
                <w:b w:val="0"/>
                <w:bCs w:val="0"/>
                <w:color w:val="auto"/>
                <w:sz w:val="22"/>
                <w:szCs w:val="22"/>
                <w:lang w:val="lt-LT"/>
              </w:rPr>
              <w:t>:</w:t>
            </w:r>
          </w:p>
          <w:p w14:paraId="0E4D6889" w14:textId="03809ADE"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Užsakymo formų pateikimas (pvz., sodmenų, miškotvarkos, priežiūros paslaugų</w:t>
            </w:r>
            <w:r w:rsidR="00466207" w:rsidRPr="004B5E99">
              <w:rPr>
                <w:rFonts w:ascii="Arial" w:hAnsi="Arial" w:cs="Arial"/>
                <w:color w:val="auto"/>
                <w:sz w:val="22"/>
                <w:szCs w:val="22"/>
                <w:lang w:val="lt-LT"/>
              </w:rPr>
              <w:t xml:space="preserve"> ir pan.</w:t>
            </w:r>
            <w:r w:rsidRPr="004B5E99">
              <w:rPr>
                <w:rFonts w:ascii="Arial" w:hAnsi="Arial" w:cs="Arial"/>
                <w:color w:val="auto"/>
                <w:sz w:val="22"/>
                <w:szCs w:val="22"/>
                <w:lang w:val="lt-LT"/>
              </w:rPr>
              <w:t>);</w:t>
            </w:r>
          </w:p>
          <w:p w14:paraId="4AB017ED"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Galimybė prisegti dokumentus, nurodyti pristatymo datą, vietą ir pastabas;</w:t>
            </w:r>
          </w:p>
          <w:p w14:paraId="6092B5DD" w14:textId="39C9E506"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 xml:space="preserve">Automatinis užsakymo registravimas ir nukreipimas atsakingam darbuotojui per </w:t>
            </w:r>
            <w:r w:rsidR="00E6798F" w:rsidRPr="004B5E99">
              <w:rPr>
                <w:rFonts w:ascii="Arial" w:hAnsi="Arial" w:cs="Arial"/>
                <w:color w:val="auto"/>
                <w:sz w:val="22"/>
                <w:szCs w:val="22"/>
                <w:lang w:val="lt-LT"/>
              </w:rPr>
              <w:t>FAVIS</w:t>
            </w:r>
            <w:r w:rsidRPr="004B5E99">
              <w:rPr>
                <w:rFonts w:ascii="Arial" w:hAnsi="Arial" w:cs="Arial"/>
                <w:color w:val="auto"/>
                <w:sz w:val="22"/>
                <w:szCs w:val="22"/>
                <w:lang w:val="lt-LT"/>
              </w:rPr>
              <w:t>.</w:t>
            </w:r>
          </w:p>
          <w:p w14:paraId="7757C629" w14:textId="77777777" w:rsidR="008F17E7" w:rsidRPr="004B5E99" w:rsidRDefault="008F17E7" w:rsidP="005007D8">
            <w:pPr>
              <w:pStyle w:val="NormalWeb"/>
              <w:numPr>
                <w:ilvl w:val="0"/>
                <w:numId w:val="656"/>
              </w:numPr>
              <w:spacing w:before="0" w:beforeAutospacing="0" w:after="0" w:afterAutospacing="0"/>
              <w:ind w:left="141" w:right="138" w:firstLine="283"/>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Užsakymų būsenos stebėjimas:</w:t>
            </w:r>
          </w:p>
          <w:p w14:paraId="7D59FBCA" w14:textId="77777777" w:rsidR="008F17E7" w:rsidRPr="004B5E99" w:rsidRDefault="008F17E7" w:rsidP="005007D8">
            <w:pPr>
              <w:pStyle w:val="NormalWeb"/>
              <w:numPr>
                <w:ilvl w:val="1"/>
                <w:numId w:val="656"/>
              </w:numPr>
              <w:tabs>
                <w:tab w:val="clear" w:pos="1440"/>
                <w:tab w:val="left"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Užsakymo statuso peržiūra (gauta / vykdoma / įvykdyta / atšaukta);</w:t>
            </w:r>
          </w:p>
          <w:p w14:paraId="001D7FFA" w14:textId="77777777" w:rsidR="008F17E7" w:rsidRPr="004B5E99" w:rsidRDefault="008F17E7" w:rsidP="005007D8">
            <w:pPr>
              <w:pStyle w:val="NormalWeb"/>
              <w:numPr>
                <w:ilvl w:val="1"/>
                <w:numId w:val="656"/>
              </w:numPr>
              <w:tabs>
                <w:tab w:val="clear" w:pos="1440"/>
                <w:tab w:val="left"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Įvykdymo detalių peržiūra, planuojamos datos peržiūra;</w:t>
            </w:r>
          </w:p>
          <w:p w14:paraId="06C35C96" w14:textId="063BFDE1" w:rsidR="008F17E7" w:rsidRPr="004B5E99" w:rsidRDefault="008F17E7" w:rsidP="005007D8">
            <w:pPr>
              <w:pStyle w:val="NormalWeb"/>
              <w:numPr>
                <w:ilvl w:val="1"/>
                <w:numId w:val="656"/>
              </w:numPr>
              <w:tabs>
                <w:tab w:val="clear" w:pos="1440"/>
                <w:tab w:val="left"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 xml:space="preserve">Pranešimų sistema (el. paštu arba </w:t>
            </w:r>
            <w:r w:rsidR="00466207" w:rsidRPr="004B5E99">
              <w:rPr>
                <w:rFonts w:ascii="Arial" w:hAnsi="Arial" w:cs="Arial"/>
                <w:color w:val="auto"/>
                <w:sz w:val="22"/>
                <w:szCs w:val="22"/>
                <w:lang w:val="lt-LT"/>
              </w:rPr>
              <w:t>Savitarnoje</w:t>
            </w:r>
            <w:r w:rsidRPr="004B5E99">
              <w:rPr>
                <w:rFonts w:ascii="Arial" w:hAnsi="Arial" w:cs="Arial"/>
                <w:color w:val="auto"/>
                <w:sz w:val="22"/>
                <w:szCs w:val="22"/>
                <w:lang w:val="lt-LT"/>
              </w:rPr>
              <w:t>).</w:t>
            </w:r>
          </w:p>
          <w:p w14:paraId="0FC393E7" w14:textId="77777777" w:rsidR="008F17E7" w:rsidRPr="004B5E99" w:rsidRDefault="008F17E7" w:rsidP="005007D8">
            <w:pPr>
              <w:pStyle w:val="NormalWeb"/>
              <w:numPr>
                <w:ilvl w:val="0"/>
                <w:numId w:val="656"/>
              </w:numPr>
              <w:spacing w:before="0" w:beforeAutospacing="0" w:after="0" w:afterAutospacing="0"/>
              <w:ind w:left="141" w:right="138" w:firstLine="283"/>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Finansinių dokumentų peržiūra:</w:t>
            </w:r>
          </w:p>
          <w:p w14:paraId="5D0DC99E"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Sąskaitų faktūrų (taip pat išankstinių / kreditinių) peržiūra ir atsisiuntimas;</w:t>
            </w:r>
          </w:p>
          <w:p w14:paraId="74FC92A4"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Apmokėjimo būklės peržiūra, sumokėtų sumų informacija;</w:t>
            </w:r>
          </w:p>
          <w:p w14:paraId="3ECEF562" w14:textId="77777777" w:rsidR="005E312A"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Dokumentų filtravimas pagal laikotarpį, tipą, objektą, sutartį</w:t>
            </w:r>
            <w:r w:rsidR="005E312A" w:rsidRPr="004B5E99">
              <w:rPr>
                <w:rFonts w:ascii="Arial" w:hAnsi="Arial" w:cs="Arial"/>
                <w:color w:val="auto"/>
                <w:sz w:val="22"/>
                <w:szCs w:val="22"/>
                <w:lang w:val="lt-LT"/>
              </w:rPr>
              <w:t>;</w:t>
            </w:r>
          </w:p>
          <w:p w14:paraId="189296D1" w14:textId="12DBFADB" w:rsidR="008F17E7" w:rsidRPr="004B5E99" w:rsidRDefault="005E312A"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 xml:space="preserve">Su pardavimais susijusių dokumentų </w:t>
            </w:r>
            <w:r w:rsidR="00AC5989" w:rsidRPr="004B5E99">
              <w:rPr>
                <w:rFonts w:ascii="Arial" w:hAnsi="Arial" w:cs="Arial"/>
                <w:color w:val="auto"/>
                <w:sz w:val="22"/>
                <w:szCs w:val="22"/>
                <w:lang w:val="lt-LT"/>
              </w:rPr>
              <w:t xml:space="preserve">peržiūra ir atsisiuntimas (t.y. dokumentai turi būti importuojami iš MVIS, </w:t>
            </w:r>
            <w:r w:rsidR="00466207" w:rsidRPr="004B5E99">
              <w:rPr>
                <w:rFonts w:ascii="Arial" w:hAnsi="Arial" w:cs="Arial"/>
                <w:color w:val="auto"/>
                <w:sz w:val="22"/>
                <w:szCs w:val="22"/>
                <w:lang w:val="lt-LT"/>
              </w:rPr>
              <w:t>t.y.</w:t>
            </w:r>
            <w:r w:rsidR="00AC5989" w:rsidRPr="004B5E99">
              <w:rPr>
                <w:rFonts w:ascii="Arial" w:hAnsi="Arial" w:cs="Arial"/>
                <w:color w:val="auto"/>
                <w:sz w:val="22"/>
                <w:szCs w:val="22"/>
                <w:lang w:val="lt-LT"/>
              </w:rPr>
              <w:t xml:space="preserve"> prie perdavimo dokumentų </w:t>
            </w:r>
            <w:r w:rsidR="003E0AF6" w:rsidRPr="004B5E99">
              <w:rPr>
                <w:rFonts w:ascii="Arial" w:hAnsi="Arial" w:cs="Arial"/>
                <w:color w:val="auto"/>
                <w:sz w:val="22"/>
                <w:szCs w:val="22"/>
                <w:lang w:val="lt-LT"/>
              </w:rPr>
              <w:t xml:space="preserve">turi būti galima </w:t>
            </w:r>
            <w:r w:rsidR="00AC5989" w:rsidRPr="004B5E99">
              <w:rPr>
                <w:rFonts w:ascii="Arial" w:hAnsi="Arial" w:cs="Arial"/>
                <w:color w:val="auto"/>
                <w:sz w:val="22"/>
                <w:szCs w:val="22"/>
                <w:lang w:val="lt-LT"/>
              </w:rPr>
              <w:t>prid</w:t>
            </w:r>
            <w:r w:rsidR="003E0AF6" w:rsidRPr="004B5E99">
              <w:rPr>
                <w:rFonts w:ascii="Arial" w:hAnsi="Arial" w:cs="Arial"/>
                <w:color w:val="auto"/>
                <w:sz w:val="22"/>
                <w:szCs w:val="22"/>
                <w:lang w:val="lt-LT"/>
              </w:rPr>
              <w:t>ėti</w:t>
            </w:r>
            <w:r w:rsidR="00AC5989" w:rsidRPr="004B5E99">
              <w:rPr>
                <w:rFonts w:ascii="Arial" w:hAnsi="Arial" w:cs="Arial"/>
                <w:color w:val="auto"/>
                <w:sz w:val="22"/>
                <w:szCs w:val="22"/>
                <w:lang w:val="lt-LT"/>
              </w:rPr>
              <w:t xml:space="preserve"> nuotrauk</w:t>
            </w:r>
            <w:r w:rsidR="003E0AF6" w:rsidRPr="004B5E99">
              <w:rPr>
                <w:rFonts w:ascii="Arial" w:hAnsi="Arial" w:cs="Arial"/>
                <w:color w:val="auto"/>
                <w:sz w:val="22"/>
                <w:szCs w:val="22"/>
                <w:lang w:val="lt-LT"/>
              </w:rPr>
              <w:t>a</w:t>
            </w:r>
            <w:r w:rsidR="00AC5989" w:rsidRPr="004B5E99">
              <w:rPr>
                <w:rFonts w:ascii="Arial" w:hAnsi="Arial" w:cs="Arial"/>
                <w:color w:val="auto"/>
                <w:sz w:val="22"/>
                <w:szCs w:val="22"/>
                <w:lang w:val="lt-LT"/>
              </w:rPr>
              <w:t>s</w:t>
            </w:r>
            <w:r w:rsidR="003E0AF6" w:rsidRPr="004B5E99">
              <w:rPr>
                <w:rFonts w:ascii="Arial" w:hAnsi="Arial" w:cs="Arial"/>
                <w:color w:val="auto"/>
                <w:sz w:val="22"/>
                <w:szCs w:val="22"/>
                <w:lang w:val="lt-LT"/>
              </w:rPr>
              <w:t>, jeigu toks poreikis yra</w:t>
            </w:r>
            <w:r w:rsidR="004B5E99">
              <w:rPr>
                <w:rFonts w:ascii="Arial" w:hAnsi="Arial" w:cs="Arial"/>
                <w:color w:val="auto"/>
                <w:sz w:val="22"/>
                <w:szCs w:val="22"/>
                <w:lang w:val="lt-LT"/>
              </w:rPr>
              <w:t>)</w:t>
            </w:r>
            <w:r w:rsidR="008E20A8">
              <w:rPr>
                <w:rFonts w:ascii="Arial" w:hAnsi="Arial" w:cs="Arial"/>
                <w:color w:val="auto"/>
                <w:sz w:val="22"/>
                <w:szCs w:val="22"/>
                <w:lang w:val="lt-LT"/>
              </w:rPr>
              <w:t>.</w:t>
            </w:r>
          </w:p>
          <w:p w14:paraId="4AB07F81" w14:textId="77777777" w:rsidR="008F17E7" w:rsidRPr="004B5E99" w:rsidRDefault="008F17E7" w:rsidP="005007D8">
            <w:pPr>
              <w:pStyle w:val="NormalWeb"/>
              <w:numPr>
                <w:ilvl w:val="0"/>
                <w:numId w:val="656"/>
              </w:numPr>
              <w:spacing w:before="0" w:beforeAutospacing="0" w:after="0" w:afterAutospacing="0"/>
              <w:ind w:left="141" w:right="138" w:firstLine="283"/>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Sutarčių peržiūra:</w:t>
            </w:r>
          </w:p>
          <w:p w14:paraId="70185ED0"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Galiojančių, pasirašytų, nutrauktų ar pasibaigusių sutarčių peržiūra;</w:t>
            </w:r>
          </w:p>
          <w:p w14:paraId="71FA416D"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Sutarties sąlygų, terminų, susijusių objektų peržiūra;</w:t>
            </w:r>
          </w:p>
          <w:p w14:paraId="28ACFA25" w14:textId="02AB7038"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Galimybė parsisiųsti dokumentus PDF.</w:t>
            </w:r>
          </w:p>
          <w:p w14:paraId="0F05278C" w14:textId="77777777" w:rsidR="008F17E7" w:rsidRPr="004B5E99" w:rsidRDefault="008F17E7" w:rsidP="005007D8">
            <w:pPr>
              <w:pStyle w:val="NormalWeb"/>
              <w:numPr>
                <w:ilvl w:val="0"/>
                <w:numId w:val="656"/>
              </w:numPr>
              <w:spacing w:before="0" w:beforeAutospacing="0" w:after="0" w:afterAutospacing="0"/>
              <w:ind w:left="141" w:right="138" w:firstLine="283"/>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Pranešimų / susirašinėjimo sistema:</w:t>
            </w:r>
          </w:p>
          <w:p w14:paraId="53CAF1FC" w14:textId="77777777" w:rsidR="008F17E7"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4B5E99">
              <w:rPr>
                <w:rFonts w:ascii="Arial" w:hAnsi="Arial" w:cs="Arial"/>
                <w:color w:val="auto"/>
                <w:sz w:val="22"/>
                <w:szCs w:val="22"/>
                <w:lang w:val="lt-LT"/>
              </w:rPr>
              <w:t>Užklausų siuntimas, atsakymų gavimas;</w:t>
            </w:r>
          </w:p>
          <w:p w14:paraId="05B42E93" w14:textId="795E670D" w:rsidR="00FB4126" w:rsidRPr="004B5E99" w:rsidRDefault="008F17E7" w:rsidP="005007D8">
            <w:pPr>
              <w:pStyle w:val="NormalWeb"/>
              <w:numPr>
                <w:ilvl w:val="1"/>
                <w:numId w:val="656"/>
              </w:numPr>
              <w:tabs>
                <w:tab w:val="clear" w:pos="1440"/>
                <w:tab w:val="num" w:pos="849"/>
              </w:tabs>
              <w:spacing w:before="0" w:beforeAutospacing="0" w:after="0" w:afterAutospacing="0"/>
              <w:ind w:left="141" w:right="138" w:firstLine="425"/>
              <w:jc w:val="both"/>
              <w:rPr>
                <w:rFonts w:ascii="Arial" w:hAnsi="Arial" w:cs="Arial"/>
                <w:color w:val="auto"/>
                <w:sz w:val="22"/>
                <w:szCs w:val="22"/>
              </w:rPr>
            </w:pPr>
            <w:r w:rsidRPr="004B5E99">
              <w:rPr>
                <w:rFonts w:ascii="Arial" w:hAnsi="Arial" w:cs="Arial"/>
                <w:color w:val="auto"/>
                <w:sz w:val="22"/>
                <w:szCs w:val="22"/>
                <w:lang w:val="lt-LT"/>
              </w:rPr>
              <w:t>Pranešimų apie naujus dokumentus, sprendimus ar statuso pokyčius valdymas.</w:t>
            </w:r>
          </w:p>
        </w:tc>
      </w:tr>
      <w:tr w:rsidR="006D17AA" w:rsidRPr="00C01ADA" w14:paraId="09C527F6" w14:textId="77777777" w:rsidTr="004B5E99">
        <w:tc>
          <w:tcPr>
            <w:tcW w:w="846" w:type="dxa"/>
          </w:tcPr>
          <w:p w14:paraId="1B359227" w14:textId="77777777" w:rsidR="006D17AA" w:rsidRPr="00C01ADA" w:rsidRDefault="006D17AA" w:rsidP="00372E15">
            <w:pPr>
              <w:pStyle w:val="ListParagraph"/>
              <w:numPr>
                <w:ilvl w:val="0"/>
                <w:numId w:val="6"/>
              </w:numPr>
              <w:ind w:left="601" w:hanging="425"/>
            </w:pPr>
          </w:p>
        </w:tc>
        <w:tc>
          <w:tcPr>
            <w:tcW w:w="8788" w:type="dxa"/>
          </w:tcPr>
          <w:p w14:paraId="2AFFEB63" w14:textId="77777777" w:rsidR="00372E15" w:rsidRPr="004B5E99" w:rsidRDefault="00372E15" w:rsidP="004B5E99">
            <w:pPr>
              <w:pStyle w:val="NormalWeb"/>
              <w:spacing w:before="0" w:beforeAutospacing="0" w:after="0" w:afterAutospacing="0"/>
              <w:ind w:left="141" w:right="138"/>
              <w:jc w:val="both"/>
              <w:rPr>
                <w:rFonts w:ascii="Arial" w:hAnsi="Arial" w:cs="Arial"/>
                <w:b/>
                <w:bCs/>
                <w:color w:val="auto"/>
                <w:sz w:val="22"/>
                <w:szCs w:val="22"/>
                <w:lang w:val="lt-LT"/>
              </w:rPr>
            </w:pPr>
            <w:r w:rsidRPr="004B5E99">
              <w:rPr>
                <w:rStyle w:val="Strong"/>
                <w:rFonts w:ascii="Arial" w:hAnsi="Arial" w:cs="Arial"/>
                <w:b w:val="0"/>
                <w:bCs w:val="0"/>
                <w:color w:val="auto"/>
                <w:sz w:val="22"/>
                <w:szCs w:val="22"/>
                <w:lang w:val="lt-LT"/>
              </w:rPr>
              <w:t>Savitarnos modulis turi būti integruotas su:</w:t>
            </w:r>
          </w:p>
          <w:p w14:paraId="36F5FBEC" w14:textId="42FF7488" w:rsidR="00372E15" w:rsidRPr="004B5E99" w:rsidRDefault="00E6798F" w:rsidP="005007D8">
            <w:pPr>
              <w:pStyle w:val="NormalWeb"/>
              <w:numPr>
                <w:ilvl w:val="0"/>
                <w:numId w:val="657"/>
              </w:numPr>
              <w:spacing w:before="0" w:beforeAutospacing="0" w:after="0" w:afterAutospacing="0"/>
              <w:ind w:left="141" w:right="138" w:firstLine="283"/>
              <w:jc w:val="both"/>
              <w:rPr>
                <w:rFonts w:ascii="Arial" w:hAnsi="Arial" w:cs="Arial"/>
                <w:color w:val="auto"/>
                <w:sz w:val="22"/>
                <w:szCs w:val="22"/>
                <w:lang w:val="lt-LT"/>
              </w:rPr>
            </w:pPr>
            <w:r w:rsidRPr="004B5E99">
              <w:rPr>
                <w:rFonts w:ascii="Arial" w:hAnsi="Arial" w:cs="Arial"/>
                <w:color w:val="auto"/>
                <w:sz w:val="22"/>
                <w:szCs w:val="22"/>
                <w:lang w:val="lt-LT"/>
              </w:rPr>
              <w:t>FAVIS</w:t>
            </w:r>
            <w:r w:rsidR="00372E15" w:rsidRPr="004B5E99">
              <w:rPr>
                <w:rFonts w:ascii="Arial" w:hAnsi="Arial" w:cs="Arial"/>
                <w:color w:val="auto"/>
                <w:sz w:val="22"/>
                <w:szCs w:val="22"/>
                <w:lang w:val="lt-LT"/>
              </w:rPr>
              <w:t xml:space="preserve"> sutarčių moduliu;</w:t>
            </w:r>
          </w:p>
          <w:p w14:paraId="15CE671A" w14:textId="77777777" w:rsidR="00372E15" w:rsidRPr="004B5E99" w:rsidRDefault="00372E15" w:rsidP="005007D8">
            <w:pPr>
              <w:pStyle w:val="NormalWeb"/>
              <w:numPr>
                <w:ilvl w:val="0"/>
                <w:numId w:val="657"/>
              </w:numPr>
              <w:spacing w:before="0" w:beforeAutospacing="0" w:after="0" w:afterAutospacing="0"/>
              <w:ind w:left="141" w:right="138" w:firstLine="283"/>
              <w:jc w:val="both"/>
              <w:rPr>
                <w:rFonts w:ascii="Arial" w:hAnsi="Arial" w:cs="Arial"/>
                <w:color w:val="auto"/>
                <w:sz w:val="22"/>
                <w:szCs w:val="22"/>
                <w:lang w:val="lt-LT"/>
              </w:rPr>
            </w:pPr>
            <w:r w:rsidRPr="004B5E99">
              <w:rPr>
                <w:rFonts w:ascii="Arial" w:hAnsi="Arial" w:cs="Arial"/>
                <w:color w:val="auto"/>
                <w:sz w:val="22"/>
                <w:szCs w:val="22"/>
                <w:lang w:val="lt-LT"/>
              </w:rPr>
              <w:t>Finansų apskaitos moduliu (sąskaitos, mokėjimai);</w:t>
            </w:r>
          </w:p>
          <w:p w14:paraId="2A56062C" w14:textId="77777777" w:rsidR="00372E15" w:rsidRPr="004B5E99" w:rsidRDefault="00372E15" w:rsidP="005007D8">
            <w:pPr>
              <w:pStyle w:val="NormalWeb"/>
              <w:numPr>
                <w:ilvl w:val="0"/>
                <w:numId w:val="657"/>
              </w:numPr>
              <w:spacing w:before="0" w:beforeAutospacing="0" w:after="0" w:afterAutospacing="0"/>
              <w:ind w:left="141" w:right="138" w:firstLine="283"/>
              <w:jc w:val="both"/>
              <w:rPr>
                <w:rFonts w:ascii="Arial" w:hAnsi="Arial" w:cs="Arial"/>
                <w:color w:val="auto"/>
                <w:sz w:val="22"/>
                <w:szCs w:val="22"/>
                <w:lang w:val="lt-LT"/>
              </w:rPr>
            </w:pPr>
            <w:r w:rsidRPr="004B5E99">
              <w:rPr>
                <w:rFonts w:ascii="Arial" w:hAnsi="Arial" w:cs="Arial"/>
                <w:color w:val="auto"/>
                <w:sz w:val="22"/>
                <w:szCs w:val="22"/>
                <w:lang w:val="lt-LT"/>
              </w:rPr>
              <w:t>Paslaugų vykdymo moduliu (užsakymų eiga);</w:t>
            </w:r>
          </w:p>
          <w:p w14:paraId="04B1C20B" w14:textId="77777777" w:rsidR="003E0AF6" w:rsidRPr="004B5E99" w:rsidRDefault="00372E15" w:rsidP="005007D8">
            <w:pPr>
              <w:pStyle w:val="NormalWeb"/>
              <w:numPr>
                <w:ilvl w:val="0"/>
                <w:numId w:val="657"/>
              </w:numPr>
              <w:spacing w:before="0" w:beforeAutospacing="0" w:after="0" w:afterAutospacing="0"/>
              <w:ind w:left="141" w:right="138" w:firstLine="283"/>
              <w:jc w:val="both"/>
              <w:rPr>
                <w:rFonts w:ascii="Arial" w:hAnsi="Arial" w:cs="Arial"/>
                <w:color w:val="auto"/>
                <w:sz w:val="22"/>
                <w:szCs w:val="22"/>
                <w:lang w:val="lt-LT"/>
              </w:rPr>
            </w:pPr>
            <w:r w:rsidRPr="004B5E99">
              <w:rPr>
                <w:rFonts w:ascii="Arial" w:hAnsi="Arial" w:cs="Arial"/>
                <w:color w:val="auto"/>
                <w:sz w:val="22"/>
                <w:szCs w:val="22"/>
                <w:lang w:val="lt-LT"/>
              </w:rPr>
              <w:t>Autentifikacijos sistemomis (Mobile ID, Smart-ID</w:t>
            </w:r>
            <w:r w:rsidR="00F73E2F" w:rsidRPr="004B5E99">
              <w:rPr>
                <w:rFonts w:ascii="Arial" w:hAnsi="Arial" w:cs="Arial"/>
                <w:color w:val="auto"/>
                <w:sz w:val="22"/>
                <w:szCs w:val="22"/>
                <w:lang w:val="lt-LT"/>
              </w:rPr>
              <w:t xml:space="preserve"> ir pan.</w:t>
            </w:r>
            <w:r w:rsidRPr="004B5E99">
              <w:rPr>
                <w:rFonts w:ascii="Arial" w:hAnsi="Arial" w:cs="Arial"/>
                <w:color w:val="auto"/>
                <w:sz w:val="22"/>
                <w:szCs w:val="22"/>
                <w:lang w:val="lt-LT"/>
              </w:rPr>
              <w:t>)</w:t>
            </w:r>
            <w:r w:rsidR="003E0AF6" w:rsidRPr="004B5E99">
              <w:rPr>
                <w:rFonts w:ascii="Arial" w:hAnsi="Arial" w:cs="Arial"/>
                <w:color w:val="auto"/>
                <w:sz w:val="22"/>
                <w:szCs w:val="22"/>
                <w:lang w:val="lt-LT"/>
              </w:rPr>
              <w:t>;</w:t>
            </w:r>
          </w:p>
          <w:p w14:paraId="41378287" w14:textId="3BB614F8" w:rsidR="00372E15" w:rsidRPr="004B5E99" w:rsidRDefault="003E0AF6" w:rsidP="005007D8">
            <w:pPr>
              <w:pStyle w:val="NormalWeb"/>
              <w:numPr>
                <w:ilvl w:val="0"/>
                <w:numId w:val="657"/>
              </w:numPr>
              <w:spacing w:before="0" w:beforeAutospacing="0" w:after="0" w:afterAutospacing="0"/>
              <w:ind w:left="141" w:right="138" w:firstLine="283"/>
              <w:jc w:val="both"/>
              <w:rPr>
                <w:rFonts w:ascii="Arial" w:hAnsi="Arial" w:cs="Arial"/>
                <w:color w:val="auto"/>
                <w:sz w:val="22"/>
                <w:szCs w:val="22"/>
                <w:lang w:val="lt-LT"/>
              </w:rPr>
            </w:pPr>
            <w:r w:rsidRPr="004B5E99">
              <w:rPr>
                <w:rFonts w:ascii="Arial" w:hAnsi="Arial" w:cs="Arial"/>
                <w:color w:val="auto"/>
                <w:sz w:val="22"/>
                <w:szCs w:val="22"/>
                <w:lang w:val="lt-LT"/>
              </w:rPr>
              <w:t>Sąsajos su bankais ar kit</w:t>
            </w:r>
            <w:r w:rsidR="00D64E70" w:rsidRPr="004B5E99">
              <w:rPr>
                <w:rFonts w:ascii="Arial" w:hAnsi="Arial" w:cs="Arial"/>
                <w:color w:val="auto"/>
                <w:sz w:val="22"/>
                <w:szCs w:val="22"/>
                <w:lang w:val="lt-LT"/>
              </w:rPr>
              <w:t>omi</w:t>
            </w:r>
            <w:r w:rsidRPr="004B5E99">
              <w:rPr>
                <w:rFonts w:ascii="Arial" w:hAnsi="Arial" w:cs="Arial"/>
                <w:color w:val="auto"/>
                <w:sz w:val="22"/>
                <w:szCs w:val="22"/>
                <w:lang w:val="lt-LT"/>
              </w:rPr>
              <w:t>s mokėjimų</w:t>
            </w:r>
            <w:r w:rsidR="00D64E70" w:rsidRPr="004B5E99">
              <w:rPr>
                <w:rFonts w:ascii="Arial" w:hAnsi="Arial" w:cs="Arial"/>
                <w:color w:val="auto"/>
                <w:sz w:val="22"/>
                <w:szCs w:val="22"/>
                <w:lang w:val="lt-LT"/>
              </w:rPr>
              <w:t xml:space="preserve"> </w:t>
            </w:r>
            <w:r w:rsidR="004A7E00">
              <w:rPr>
                <w:rFonts w:ascii="Arial" w:hAnsi="Arial" w:cs="Arial"/>
                <w:color w:val="auto"/>
                <w:sz w:val="22"/>
                <w:szCs w:val="22"/>
                <w:lang w:val="lt-LT"/>
              </w:rPr>
              <w:t xml:space="preserve">platformų </w:t>
            </w:r>
            <w:r w:rsidR="00D64E70" w:rsidRPr="004B5E99">
              <w:rPr>
                <w:rFonts w:ascii="Arial" w:hAnsi="Arial" w:cs="Arial"/>
                <w:color w:val="auto"/>
                <w:sz w:val="22"/>
                <w:szCs w:val="22"/>
                <w:lang w:val="lt-LT"/>
              </w:rPr>
              <w:t>sistemomis (jeigu tokia galimybė yra)</w:t>
            </w:r>
            <w:r w:rsidR="00372E15" w:rsidRPr="004B5E99">
              <w:rPr>
                <w:rFonts w:ascii="Arial" w:hAnsi="Arial" w:cs="Arial"/>
                <w:color w:val="auto"/>
                <w:sz w:val="22"/>
                <w:szCs w:val="22"/>
                <w:lang w:val="lt-LT"/>
              </w:rPr>
              <w:t>.</w:t>
            </w:r>
          </w:p>
          <w:p w14:paraId="71349857" w14:textId="744FFD86" w:rsidR="006D17AA" w:rsidRPr="004B5E99" w:rsidRDefault="00372E15" w:rsidP="004B5E99">
            <w:pPr>
              <w:pStyle w:val="NormalWeb"/>
              <w:spacing w:before="0" w:beforeAutospacing="0" w:after="0" w:afterAutospacing="0"/>
              <w:ind w:left="141" w:right="138"/>
              <w:jc w:val="both"/>
              <w:rPr>
                <w:rStyle w:val="Strong"/>
                <w:b w:val="0"/>
                <w:bCs w:val="0"/>
                <w:color w:val="auto"/>
              </w:rPr>
            </w:pPr>
            <w:r w:rsidRPr="004B5E99">
              <w:rPr>
                <w:rFonts w:ascii="Arial" w:hAnsi="Arial" w:cs="Arial"/>
                <w:color w:val="auto"/>
                <w:sz w:val="22"/>
                <w:szCs w:val="22"/>
                <w:lang w:val="lt-LT"/>
              </w:rPr>
              <w:t xml:space="preserve">Modulis turi būti pritaikytas naudoti mobiliaisiais įrenginiais (responsive design) ir atitikti WCAG 2.1 AA lygio prieinamumo reikalavimus. Visa </w:t>
            </w:r>
            <w:r w:rsidR="0023011A" w:rsidRPr="004B5E99">
              <w:rPr>
                <w:rFonts w:ascii="Arial" w:hAnsi="Arial" w:cs="Arial"/>
                <w:color w:val="auto"/>
                <w:sz w:val="22"/>
                <w:szCs w:val="22"/>
                <w:lang w:val="lt-LT"/>
              </w:rPr>
              <w:t>S</w:t>
            </w:r>
            <w:r w:rsidRPr="004B5E99">
              <w:rPr>
                <w:rFonts w:ascii="Arial" w:hAnsi="Arial" w:cs="Arial"/>
                <w:color w:val="auto"/>
                <w:sz w:val="22"/>
                <w:szCs w:val="22"/>
                <w:lang w:val="lt-LT"/>
              </w:rPr>
              <w:t>avitarna turi būti parengta lietuvių ir anglų kalba.</w:t>
            </w:r>
          </w:p>
        </w:tc>
      </w:tr>
    </w:tbl>
    <w:p w14:paraId="7BB97B66" w14:textId="4935BA90" w:rsidR="00FD51F4" w:rsidRPr="00B71DF3" w:rsidRDefault="00FD51F4" w:rsidP="00164D41">
      <w:pPr>
        <w:pStyle w:val="Heading3"/>
      </w:pPr>
      <w:bookmarkStart w:id="3073" w:name="_Toc208916384"/>
      <w:bookmarkStart w:id="3074" w:name="_Toc217222424"/>
      <w:r w:rsidRPr="00B71DF3">
        <w:lastRenderedPageBreak/>
        <w:t>GAMYB</w:t>
      </w:r>
      <w:r w:rsidR="00822CEC" w:rsidRPr="00B71DF3">
        <w:t>A</w:t>
      </w:r>
      <w:r w:rsidR="004148DF" w:rsidRPr="00B71DF3">
        <w:t>. SAVIKAINOS SKAIČIAVIMAS</w:t>
      </w:r>
      <w:bookmarkEnd w:id="3073"/>
      <w:bookmarkEnd w:id="3074"/>
    </w:p>
    <w:p w14:paraId="745C9DE0" w14:textId="2D42FBA8" w:rsidR="00A9096E" w:rsidRPr="00A9096E" w:rsidRDefault="00E6668C" w:rsidP="00164D41">
      <w:pPr>
        <w:pStyle w:val="Heading4"/>
      </w:pPr>
      <w:bookmarkStart w:id="3075" w:name="_Toc208916385"/>
      <w:bookmarkStart w:id="3076" w:name="_Toc217222425"/>
      <w:r w:rsidRPr="00B71DF3">
        <w:t>BENDRINIAI REIKALAVIMAI GAMYBAI. SAVIKAINOS SKAIČIAVIMUI</w:t>
      </w:r>
      <w:bookmarkEnd w:id="3075"/>
      <w:bookmarkEnd w:id="307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822CEC" w:rsidRPr="00C01ADA" w14:paraId="0586C1F5" w14:textId="77777777" w:rsidTr="50BE2027">
        <w:trPr>
          <w:tblHeader/>
        </w:trPr>
        <w:tc>
          <w:tcPr>
            <w:tcW w:w="846" w:type="dxa"/>
            <w:shd w:val="clear" w:color="auto" w:fill="C5E0B3" w:themeFill="accent6" w:themeFillTint="66"/>
          </w:tcPr>
          <w:p w14:paraId="18CE3D6D" w14:textId="77777777" w:rsidR="00822CEC" w:rsidRPr="00C01ADA" w:rsidRDefault="00822CEC"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3B173CDD" w14:textId="77777777" w:rsidR="00822CEC" w:rsidRPr="00C01ADA" w:rsidRDefault="00822CEC" w:rsidP="00FC5E1C">
            <w:pPr>
              <w:jc w:val="center"/>
              <w:rPr>
                <w:b/>
                <w:bCs/>
                <w:color w:val="auto"/>
                <w:sz w:val="22"/>
                <w:szCs w:val="22"/>
                <w:lang w:val="lt-LT"/>
              </w:rPr>
            </w:pPr>
            <w:r w:rsidRPr="00C01ADA">
              <w:rPr>
                <w:b/>
                <w:bCs/>
                <w:color w:val="auto"/>
                <w:sz w:val="22"/>
                <w:szCs w:val="22"/>
                <w:lang w:val="lt-LT"/>
              </w:rPr>
              <w:t>REIKALAVIMAI</w:t>
            </w:r>
          </w:p>
        </w:tc>
      </w:tr>
      <w:tr w:rsidR="0044745A" w:rsidRPr="00C01ADA" w14:paraId="452ED138" w14:textId="77777777" w:rsidTr="50BE2027">
        <w:tc>
          <w:tcPr>
            <w:tcW w:w="846" w:type="dxa"/>
          </w:tcPr>
          <w:p w14:paraId="640C9381" w14:textId="77777777" w:rsidR="0044745A" w:rsidRPr="00C01ADA" w:rsidRDefault="0044745A" w:rsidP="00372E15">
            <w:pPr>
              <w:pStyle w:val="ListParagraph"/>
              <w:numPr>
                <w:ilvl w:val="0"/>
                <w:numId w:val="6"/>
              </w:numPr>
              <w:ind w:left="601" w:hanging="425"/>
              <w:rPr>
                <w:color w:val="auto"/>
                <w:sz w:val="22"/>
                <w:szCs w:val="22"/>
                <w:lang w:val="lt-LT"/>
              </w:rPr>
            </w:pPr>
          </w:p>
        </w:tc>
        <w:tc>
          <w:tcPr>
            <w:tcW w:w="8788" w:type="dxa"/>
          </w:tcPr>
          <w:p w14:paraId="1FB4AEAE" w14:textId="77777777" w:rsidR="00F95E9A" w:rsidRPr="00F95E9A" w:rsidRDefault="00F95E9A" w:rsidP="00AD548F">
            <w:pPr>
              <w:ind w:left="141" w:right="138"/>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Sistema turi turėti funkcionalumą, leidžiantį apskaičiuoti savikainą pagal su Įmone suderintas taisykles ir taikomas metodikas. Sistema turi palaikyti kelias savikainos skaičiavimo metodikas, atsižvelgiant į skirtingas veiklos rūšis ir produktų specifiką.</w:t>
            </w:r>
          </w:p>
          <w:p w14:paraId="719E08F9" w14:textId="77777777" w:rsidR="00F95E9A" w:rsidRPr="00F95E9A" w:rsidRDefault="00F95E9A" w:rsidP="00AD548F">
            <w:pPr>
              <w:ind w:left="141" w:right="138"/>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Savikaina turi būti skaičiuojama, neapsiribojant, šioms turto grupėms:</w:t>
            </w:r>
          </w:p>
          <w:p w14:paraId="56CB2866" w14:textId="6521E8E8" w:rsidR="00F95E9A" w:rsidRDefault="00F95E9A" w:rsidP="0078049D">
            <w:pPr>
              <w:numPr>
                <w:ilvl w:val="0"/>
                <w:numId w:val="146"/>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Medienos gaminiai: pusgaminiai ir galutinė produkcija (pvz., mediena, kirtimo liekanos, biokuras). Gamybos ciklas – iki 1 mėn.;</w:t>
            </w:r>
          </w:p>
          <w:p w14:paraId="4AD9B948" w14:textId="4E694E2A" w:rsidR="00F95E9A" w:rsidRPr="00F95E9A" w:rsidRDefault="4227E429" w:rsidP="0078049D">
            <w:pPr>
              <w:numPr>
                <w:ilvl w:val="0"/>
                <w:numId w:val="146"/>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31169587">
              <w:rPr>
                <w:rFonts w:asciiTheme="minorBidi" w:eastAsia="Times New Roman" w:hAnsiTheme="minorBidi" w:cstheme="minorBidi"/>
                <w:color w:val="auto"/>
                <w:sz w:val="22"/>
                <w:szCs w:val="22"/>
                <w:lang w:val="lt-LT"/>
              </w:rPr>
              <w:t xml:space="preserve">Biologinis turtas: pusgaminiai ir galutinė produkcija (pvz., sėjinukai, sodinukai, dekoratyviniai augalai). Gamybos ciklas – nuo 1 iki </w:t>
            </w:r>
            <w:r w:rsidR="005D1E7D">
              <w:rPr>
                <w:rFonts w:asciiTheme="minorBidi" w:eastAsia="Times New Roman" w:hAnsiTheme="minorBidi" w:cstheme="minorBidi"/>
                <w:color w:val="auto"/>
                <w:sz w:val="22"/>
                <w:szCs w:val="22"/>
                <w:lang w:val="lt-LT"/>
              </w:rPr>
              <w:t>5</w:t>
            </w:r>
            <w:r w:rsidR="005D1E7D" w:rsidRPr="31169587">
              <w:rPr>
                <w:rFonts w:asciiTheme="minorBidi" w:eastAsia="Times New Roman" w:hAnsiTheme="minorBidi" w:cstheme="minorBidi"/>
                <w:color w:val="auto"/>
                <w:sz w:val="22"/>
                <w:szCs w:val="22"/>
                <w:lang w:val="lt-LT"/>
              </w:rPr>
              <w:t xml:space="preserve"> </w:t>
            </w:r>
            <w:r w:rsidRPr="31169587">
              <w:rPr>
                <w:rFonts w:asciiTheme="minorBidi" w:eastAsia="Times New Roman" w:hAnsiTheme="minorBidi" w:cstheme="minorBidi"/>
                <w:color w:val="auto"/>
                <w:sz w:val="22"/>
                <w:szCs w:val="22"/>
                <w:lang w:val="lt-LT"/>
              </w:rPr>
              <w:t>metų;</w:t>
            </w:r>
          </w:p>
          <w:p w14:paraId="1DA5CC09" w14:textId="0F28ED67" w:rsidR="00F95E9A" w:rsidRPr="00F95E9A" w:rsidRDefault="4227E429" w:rsidP="0078049D">
            <w:pPr>
              <w:numPr>
                <w:ilvl w:val="0"/>
                <w:numId w:val="146"/>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31169587">
              <w:rPr>
                <w:rFonts w:asciiTheme="minorBidi" w:eastAsia="Times New Roman" w:hAnsiTheme="minorBidi" w:cstheme="minorBidi"/>
                <w:color w:val="auto"/>
                <w:sz w:val="22"/>
                <w:szCs w:val="22"/>
                <w:lang w:val="lt-LT"/>
              </w:rPr>
              <w:t>Kitas gaminamas turtas ar atsargos</w:t>
            </w:r>
            <w:r w:rsidR="00CD3898">
              <w:rPr>
                <w:rFonts w:asciiTheme="minorBidi" w:eastAsia="Times New Roman" w:hAnsiTheme="minorBidi" w:cstheme="minorBidi"/>
                <w:color w:val="auto"/>
                <w:sz w:val="22"/>
                <w:szCs w:val="22"/>
                <w:lang w:val="lt-LT"/>
              </w:rPr>
              <w:t xml:space="preserve"> (pvz.: knygos, inkilai, </w:t>
            </w:r>
            <w:r w:rsidR="000B02C6">
              <w:rPr>
                <w:rFonts w:asciiTheme="minorBidi" w:eastAsia="Times New Roman" w:hAnsiTheme="minorBidi" w:cstheme="minorBidi"/>
                <w:color w:val="auto"/>
                <w:sz w:val="22"/>
                <w:szCs w:val="22"/>
                <w:lang w:val="lt-LT"/>
              </w:rPr>
              <w:t>kita gaminama produkcija)</w:t>
            </w:r>
            <w:r w:rsidRPr="31169587">
              <w:rPr>
                <w:rFonts w:asciiTheme="minorBidi" w:eastAsia="Times New Roman" w:hAnsiTheme="minorBidi" w:cstheme="minorBidi"/>
                <w:color w:val="auto"/>
                <w:sz w:val="22"/>
                <w:szCs w:val="22"/>
                <w:lang w:val="lt-LT"/>
              </w:rPr>
              <w:t>, priklausomai nuo Įmonės veiklos procesų;</w:t>
            </w:r>
          </w:p>
          <w:p w14:paraId="7C9136AE" w14:textId="77777777" w:rsidR="00F95E9A" w:rsidRPr="00F95E9A" w:rsidRDefault="00F95E9A" w:rsidP="0078049D">
            <w:pPr>
              <w:numPr>
                <w:ilvl w:val="0"/>
                <w:numId w:val="146"/>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Naudingosios iškasenos (pvz., smėlis, žvyras ir kt.), įskaitant gavybos, transportavimo ir apdorojimo sąnaudas;</w:t>
            </w:r>
          </w:p>
          <w:p w14:paraId="69EBA100" w14:textId="77777777" w:rsidR="00F95E9A" w:rsidRPr="00F95E9A" w:rsidRDefault="00F95E9A" w:rsidP="0078049D">
            <w:pPr>
              <w:numPr>
                <w:ilvl w:val="0"/>
                <w:numId w:val="146"/>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Paslaugos, įskaitant:</w:t>
            </w:r>
          </w:p>
          <w:p w14:paraId="0F8C7D81" w14:textId="77777777" w:rsidR="00F95E9A" w:rsidRPr="00F95E9A" w:rsidRDefault="00F95E9A" w:rsidP="0078049D">
            <w:pPr>
              <w:numPr>
                <w:ilvl w:val="1"/>
                <w:numId w:val="14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medžioklės organizavimo paslaugas;</w:t>
            </w:r>
          </w:p>
          <w:p w14:paraId="1BB7850C" w14:textId="77777777" w:rsidR="00F95E9A" w:rsidRDefault="00F95E9A" w:rsidP="0078049D">
            <w:pPr>
              <w:numPr>
                <w:ilvl w:val="1"/>
                <w:numId w:val="14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miško priežiūros ir miškotvarkos darbus;</w:t>
            </w:r>
          </w:p>
          <w:p w14:paraId="7F2CF17E" w14:textId="3BE79B73" w:rsidR="0078592F" w:rsidRPr="00B71DF3" w:rsidRDefault="0078592F" w:rsidP="0078049D">
            <w:pPr>
              <w:numPr>
                <w:ilvl w:val="1"/>
                <w:numId w:val="14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B71DF3">
              <w:rPr>
                <w:rFonts w:asciiTheme="minorBidi" w:eastAsia="Times New Roman" w:hAnsiTheme="minorBidi" w:cstheme="minorBidi"/>
                <w:color w:val="auto"/>
                <w:sz w:val="22"/>
                <w:szCs w:val="22"/>
                <w:lang w:val="lt-LT"/>
              </w:rPr>
              <w:t>edukacines, patyrimines paslaugas;</w:t>
            </w:r>
          </w:p>
          <w:p w14:paraId="6A77E643" w14:textId="77777777" w:rsidR="00F95E9A" w:rsidRPr="00F95E9A" w:rsidRDefault="00F95E9A" w:rsidP="0078049D">
            <w:pPr>
              <w:numPr>
                <w:ilvl w:val="1"/>
                <w:numId w:val="146"/>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kitus su miškų ūkiu ar gamyba susijusius paslaugų procesus.</w:t>
            </w:r>
          </w:p>
          <w:p w14:paraId="14C98E6E" w14:textId="77777777" w:rsidR="00F95E9A" w:rsidRPr="00F95E9A" w:rsidRDefault="00F95E9A" w:rsidP="00AD548F">
            <w:pPr>
              <w:ind w:left="141" w:right="138"/>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Funkcionalumas turi apimti šias galimybes:</w:t>
            </w:r>
          </w:p>
          <w:p w14:paraId="1369CFA1" w14:textId="38E87B79" w:rsidR="00F95E9A" w:rsidRPr="0058056C" w:rsidRDefault="038E044B" w:rsidP="0078049D">
            <w:pPr>
              <w:numPr>
                <w:ilvl w:val="0"/>
                <w:numId w:val="147"/>
              </w:numPr>
              <w:tabs>
                <w:tab w:val="clear" w:pos="720"/>
                <w:tab w:val="left" w:pos="708"/>
              </w:tabs>
              <w:ind w:left="141" w:right="138" w:firstLine="283"/>
              <w:jc w:val="both"/>
              <w:rPr>
                <w:rFonts w:eastAsia="Times New Roman"/>
                <w:color w:val="auto"/>
                <w:sz w:val="22"/>
                <w:szCs w:val="22"/>
                <w:lang w:val="lt-LT"/>
              </w:rPr>
            </w:pPr>
            <w:r w:rsidRPr="0058056C">
              <w:rPr>
                <w:rFonts w:eastAsia="Times New Roman"/>
                <w:color w:val="auto"/>
                <w:sz w:val="22"/>
                <w:szCs w:val="22"/>
                <w:lang w:val="lt-LT"/>
              </w:rPr>
              <w:t xml:space="preserve">konfigūruoti skirtingus savikainos skaičiavimo modelius (pvz., pagal tiesiogines ir netiesiogines sąnaudas, </w:t>
            </w:r>
            <w:r w:rsidR="00CD0204" w:rsidRPr="0058056C">
              <w:rPr>
                <w:rFonts w:eastAsia="Times New Roman"/>
                <w:color w:val="auto"/>
                <w:sz w:val="22"/>
                <w:szCs w:val="22"/>
                <w:lang w:val="lt-LT"/>
              </w:rPr>
              <w:t>kompelsinę (ilgo ciklo)</w:t>
            </w:r>
            <w:r w:rsidRPr="0058056C">
              <w:rPr>
                <w:rFonts w:eastAsia="Times New Roman"/>
                <w:color w:val="auto"/>
                <w:sz w:val="22"/>
                <w:szCs w:val="22"/>
                <w:lang w:val="lt-LT"/>
              </w:rPr>
              <w:t xml:space="preserve"> gamybą, gamybos laikotarpius);</w:t>
            </w:r>
          </w:p>
          <w:p w14:paraId="5D4F19C5" w14:textId="49D59F1B" w:rsidR="00F95E9A" w:rsidRPr="0058056C" w:rsidRDefault="00F95E9A" w:rsidP="0078049D">
            <w:pPr>
              <w:numPr>
                <w:ilvl w:val="0"/>
                <w:numId w:val="147"/>
              </w:numPr>
              <w:tabs>
                <w:tab w:val="clear" w:pos="720"/>
                <w:tab w:val="left" w:pos="708"/>
              </w:tabs>
              <w:ind w:left="141" w:right="138" w:firstLine="283"/>
              <w:jc w:val="both"/>
              <w:rPr>
                <w:rFonts w:eastAsia="Times New Roman"/>
                <w:color w:val="auto"/>
                <w:sz w:val="22"/>
                <w:szCs w:val="22"/>
                <w:lang w:val="lt-LT"/>
              </w:rPr>
            </w:pPr>
            <w:r w:rsidRPr="0058056C">
              <w:rPr>
                <w:rFonts w:eastAsia="Times New Roman"/>
                <w:color w:val="auto"/>
                <w:sz w:val="22"/>
                <w:szCs w:val="22"/>
                <w:lang w:val="lt-LT"/>
              </w:rPr>
              <w:t xml:space="preserve">automatiškai arba pusiau automatiškai paskirstyti sąnaudas tarp produktų, partijų ar gamybos </w:t>
            </w:r>
            <w:r w:rsidR="00CD0204" w:rsidRPr="0058056C">
              <w:rPr>
                <w:rFonts w:eastAsia="Times New Roman"/>
                <w:color w:val="auto"/>
                <w:sz w:val="22"/>
                <w:szCs w:val="22"/>
                <w:lang w:val="lt-LT"/>
              </w:rPr>
              <w:t>ciklų</w:t>
            </w:r>
            <w:r w:rsidRPr="0058056C">
              <w:rPr>
                <w:rFonts w:eastAsia="Times New Roman"/>
                <w:color w:val="auto"/>
                <w:sz w:val="22"/>
                <w:szCs w:val="22"/>
                <w:lang w:val="lt-LT"/>
              </w:rPr>
              <w:t>;</w:t>
            </w:r>
          </w:p>
          <w:p w14:paraId="3E9C82F1" w14:textId="4F6A7BF2" w:rsidR="00F95E9A" w:rsidRPr="0058056C" w:rsidRDefault="6DC072A4" w:rsidP="0078049D">
            <w:pPr>
              <w:numPr>
                <w:ilvl w:val="0"/>
                <w:numId w:val="147"/>
              </w:numPr>
              <w:tabs>
                <w:tab w:val="clear" w:pos="720"/>
                <w:tab w:val="left" w:pos="708"/>
              </w:tabs>
              <w:ind w:left="141" w:right="138" w:firstLine="283"/>
              <w:jc w:val="both"/>
              <w:rPr>
                <w:rFonts w:eastAsia="Times New Roman"/>
                <w:color w:val="auto"/>
                <w:sz w:val="22"/>
                <w:szCs w:val="22"/>
                <w:lang w:val="lt-LT"/>
              </w:rPr>
            </w:pPr>
            <w:r w:rsidRPr="0058056C">
              <w:rPr>
                <w:rFonts w:eastAsia="Times New Roman"/>
                <w:color w:val="auto"/>
                <w:sz w:val="22"/>
                <w:szCs w:val="22"/>
                <w:lang w:val="lt-LT"/>
              </w:rPr>
              <w:t>naudoti atskirus savikainos apskaitos modelius skirtingiems produktų tipams ar veiklos sritims</w:t>
            </w:r>
            <w:r w:rsidR="009A25F0" w:rsidRPr="0058056C">
              <w:rPr>
                <w:rFonts w:eastAsia="Times New Roman"/>
                <w:color w:val="auto"/>
                <w:sz w:val="22"/>
                <w:szCs w:val="22"/>
                <w:lang w:val="lt-LT"/>
              </w:rPr>
              <w:t xml:space="preserve"> (pvz. (neapsiribojant):</w:t>
            </w:r>
            <w:r w:rsidR="00A25942" w:rsidRPr="0058056C">
              <w:rPr>
                <w:rFonts w:eastAsia="Times New Roman"/>
                <w:color w:val="auto"/>
                <w:sz w:val="22"/>
                <w:szCs w:val="22"/>
                <w:lang w:val="lt-LT"/>
              </w:rPr>
              <w:t xml:space="preserve"> medienos gaminiams </w:t>
            </w:r>
            <w:r w:rsidR="0058056C">
              <w:rPr>
                <w:rFonts w:eastAsia="Times New Roman"/>
                <w:color w:val="auto"/>
                <w:sz w:val="22"/>
                <w:szCs w:val="22"/>
                <w:lang w:val="lt-LT"/>
              </w:rPr>
              <w:t>–</w:t>
            </w:r>
            <w:r w:rsidR="00A25942" w:rsidRPr="0058056C">
              <w:rPr>
                <w:rFonts w:eastAsia="Times New Roman"/>
                <w:color w:val="auto"/>
                <w:sz w:val="22"/>
                <w:szCs w:val="22"/>
                <w:lang w:val="lt-LT"/>
              </w:rPr>
              <w:t xml:space="preserve"> </w:t>
            </w:r>
            <w:r w:rsidR="0058056C">
              <w:rPr>
                <w:color w:val="auto"/>
                <w:sz w:val="22"/>
                <w:szCs w:val="22"/>
                <w:lang w:val="lt-LT"/>
              </w:rPr>
              <w:t>vidutinė</w:t>
            </w:r>
            <w:r w:rsidR="00AA64CA">
              <w:rPr>
                <w:color w:val="auto"/>
                <w:sz w:val="22"/>
                <w:szCs w:val="22"/>
                <w:lang w:val="lt-LT"/>
              </w:rPr>
              <w:t>s</w:t>
            </w:r>
            <w:r w:rsidR="0058056C">
              <w:rPr>
                <w:color w:val="auto"/>
                <w:sz w:val="22"/>
                <w:szCs w:val="22"/>
                <w:lang w:val="lt-LT"/>
              </w:rPr>
              <w:t xml:space="preserve"> svertinė</w:t>
            </w:r>
            <w:r w:rsidR="00AA64CA">
              <w:rPr>
                <w:color w:val="auto"/>
                <w:sz w:val="22"/>
                <w:szCs w:val="22"/>
                <w:lang w:val="lt-LT"/>
              </w:rPr>
              <w:t>s</w:t>
            </w:r>
            <w:r w:rsidR="00A25942" w:rsidRPr="0058056C">
              <w:rPr>
                <w:color w:val="auto"/>
                <w:sz w:val="22"/>
                <w:szCs w:val="22"/>
                <w:lang w:val="lt-LT"/>
              </w:rPr>
              <w:t xml:space="preserve"> savikainos modelis</w:t>
            </w:r>
            <w:r w:rsidR="00AA64CA">
              <w:rPr>
                <w:color w:val="auto"/>
                <w:sz w:val="22"/>
                <w:szCs w:val="22"/>
                <w:lang w:val="lt-LT"/>
              </w:rPr>
              <w:t xml:space="preserve"> arba</w:t>
            </w:r>
            <w:r w:rsidR="00A25942" w:rsidRPr="0058056C">
              <w:rPr>
                <w:color w:val="auto"/>
                <w:sz w:val="22"/>
                <w:szCs w:val="22"/>
                <w:lang w:val="lt-LT"/>
              </w:rPr>
              <w:t xml:space="preserve"> FIFO; biologiniam turtui - faktinės savikainos modelis (job-order costing) arba stadijomis paremtas procesinis savikainos modelis; </w:t>
            </w:r>
            <w:r w:rsidR="00085409" w:rsidRPr="0058056C">
              <w:rPr>
                <w:color w:val="auto"/>
                <w:sz w:val="22"/>
                <w:szCs w:val="22"/>
                <w:lang w:val="lt-LT"/>
              </w:rPr>
              <w:t>naudingųjų iškasenų - procesinis savikainos modelis (process costing) ar vieneto savikaina pagal produkcijos apimtį;</w:t>
            </w:r>
            <w:r w:rsidR="00C13472" w:rsidRPr="0058056C">
              <w:rPr>
                <w:color w:val="auto"/>
                <w:sz w:val="22"/>
                <w:szCs w:val="22"/>
                <w:lang w:val="lt-LT"/>
              </w:rPr>
              <w:t xml:space="preserve"> kitai produkcijai ar paslaugoms - </w:t>
            </w:r>
            <w:r w:rsidR="00C13472" w:rsidRPr="0058056C">
              <w:rPr>
                <w:rStyle w:val="Strong"/>
                <w:b w:val="0"/>
                <w:bCs w:val="0"/>
                <w:color w:val="auto"/>
                <w:sz w:val="22"/>
                <w:szCs w:val="22"/>
                <w:lang w:val="lt-LT"/>
              </w:rPr>
              <w:t xml:space="preserve">užsakymų apskaita (Job Order </w:t>
            </w:r>
            <w:r w:rsidR="00A67CD0" w:rsidRPr="0058056C">
              <w:rPr>
                <w:rStyle w:val="Strong"/>
                <w:b w:val="0"/>
                <w:bCs w:val="0"/>
                <w:color w:val="auto"/>
                <w:sz w:val="22"/>
                <w:szCs w:val="22"/>
                <w:lang w:val="lt-LT"/>
              </w:rPr>
              <w:t>c</w:t>
            </w:r>
            <w:r w:rsidR="00C13472" w:rsidRPr="0058056C">
              <w:rPr>
                <w:rStyle w:val="Strong"/>
                <w:b w:val="0"/>
                <w:bCs w:val="0"/>
                <w:color w:val="auto"/>
                <w:sz w:val="22"/>
                <w:szCs w:val="22"/>
                <w:lang w:val="lt-LT"/>
              </w:rPr>
              <w:t>osting)</w:t>
            </w:r>
            <w:r w:rsidR="00C13472" w:rsidRPr="0058056C">
              <w:rPr>
                <w:color w:val="auto"/>
                <w:sz w:val="22"/>
                <w:szCs w:val="22"/>
                <w:lang w:val="lt-LT"/>
              </w:rPr>
              <w:t xml:space="preserve"> </w:t>
            </w:r>
            <w:r w:rsidR="00A67CD0" w:rsidRPr="0058056C">
              <w:rPr>
                <w:color w:val="auto"/>
                <w:sz w:val="22"/>
                <w:szCs w:val="22"/>
                <w:lang w:val="lt-LT"/>
              </w:rPr>
              <w:t>ar</w:t>
            </w:r>
            <w:r w:rsidR="00C13472" w:rsidRPr="0058056C">
              <w:rPr>
                <w:color w:val="auto"/>
                <w:sz w:val="22"/>
                <w:szCs w:val="22"/>
                <w:lang w:val="lt-LT"/>
              </w:rPr>
              <w:t xml:space="preserve"> </w:t>
            </w:r>
            <w:r w:rsidR="00A67CD0" w:rsidRPr="0058056C">
              <w:rPr>
                <w:color w:val="auto"/>
                <w:sz w:val="22"/>
                <w:szCs w:val="22"/>
                <w:lang w:val="lt-LT"/>
              </w:rPr>
              <w:t>veiklos pagrįsta apskaita (Activity-Based Costing, ABC) – kai paslaugos įvairios ir reikia tiksliai paskirstyti netiesiogines sąnaudas)</w:t>
            </w:r>
            <w:r w:rsidRPr="0058056C">
              <w:rPr>
                <w:rFonts w:eastAsia="Times New Roman"/>
                <w:color w:val="auto"/>
                <w:sz w:val="22"/>
                <w:szCs w:val="22"/>
                <w:lang w:val="lt-LT"/>
              </w:rPr>
              <w:t>;</w:t>
            </w:r>
          </w:p>
          <w:p w14:paraId="1558325E" w14:textId="77777777" w:rsidR="00F95E9A" w:rsidRPr="0058056C" w:rsidRDefault="00F95E9A" w:rsidP="0078049D">
            <w:pPr>
              <w:numPr>
                <w:ilvl w:val="0"/>
                <w:numId w:val="147"/>
              </w:numPr>
              <w:tabs>
                <w:tab w:val="clear" w:pos="720"/>
                <w:tab w:val="left" w:pos="708"/>
              </w:tabs>
              <w:ind w:left="141" w:right="138" w:firstLine="283"/>
              <w:jc w:val="both"/>
              <w:rPr>
                <w:rFonts w:eastAsia="Times New Roman"/>
                <w:color w:val="auto"/>
                <w:sz w:val="22"/>
                <w:szCs w:val="22"/>
                <w:lang w:val="lt-LT"/>
              </w:rPr>
            </w:pPr>
            <w:r w:rsidRPr="0058056C">
              <w:rPr>
                <w:rFonts w:eastAsia="Times New Roman"/>
                <w:color w:val="auto"/>
                <w:sz w:val="22"/>
                <w:szCs w:val="22"/>
                <w:lang w:val="lt-LT"/>
              </w:rPr>
              <w:t>atvaizduoti skaičiavimų pagrindimą, sunaudotų žaliavų kiekį, sąnaudų struktūrą ir jų paskirstymą;</w:t>
            </w:r>
          </w:p>
          <w:p w14:paraId="7390F951" w14:textId="77777777" w:rsidR="00F95E9A" w:rsidRPr="0058056C" w:rsidRDefault="00F95E9A" w:rsidP="0078049D">
            <w:pPr>
              <w:numPr>
                <w:ilvl w:val="0"/>
                <w:numId w:val="147"/>
              </w:numPr>
              <w:tabs>
                <w:tab w:val="clear" w:pos="720"/>
                <w:tab w:val="left" w:pos="708"/>
              </w:tabs>
              <w:ind w:left="141" w:right="138" w:firstLine="283"/>
              <w:jc w:val="both"/>
              <w:rPr>
                <w:rFonts w:eastAsia="Times New Roman"/>
                <w:color w:val="auto"/>
                <w:sz w:val="22"/>
                <w:szCs w:val="22"/>
                <w:lang w:val="lt-LT"/>
              </w:rPr>
            </w:pPr>
            <w:r w:rsidRPr="0058056C">
              <w:rPr>
                <w:rFonts w:eastAsia="Times New Roman"/>
                <w:color w:val="auto"/>
                <w:sz w:val="22"/>
                <w:szCs w:val="22"/>
                <w:lang w:val="lt-LT"/>
              </w:rPr>
              <w:t>integraciją su:</w:t>
            </w:r>
          </w:p>
          <w:p w14:paraId="1BB988F8" w14:textId="7DEB6DEB" w:rsidR="00F95E9A" w:rsidRPr="00F95E9A" w:rsidRDefault="00F95E9A" w:rsidP="0078049D">
            <w:pPr>
              <w:numPr>
                <w:ilvl w:val="1"/>
                <w:numId w:val="147"/>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 xml:space="preserve">gamybos, atsargų ir </w:t>
            </w:r>
            <w:r w:rsidR="00026B2F">
              <w:rPr>
                <w:rFonts w:asciiTheme="minorBidi" w:eastAsia="Times New Roman" w:hAnsiTheme="minorBidi" w:cstheme="minorBidi"/>
                <w:color w:val="auto"/>
                <w:sz w:val="22"/>
                <w:szCs w:val="22"/>
                <w:lang w:val="lt-LT"/>
              </w:rPr>
              <w:t>pirkimų</w:t>
            </w:r>
            <w:r w:rsidRPr="00F95E9A">
              <w:rPr>
                <w:rFonts w:asciiTheme="minorBidi" w:eastAsia="Times New Roman" w:hAnsiTheme="minorBidi" w:cstheme="minorBidi"/>
                <w:color w:val="auto"/>
                <w:sz w:val="22"/>
                <w:szCs w:val="22"/>
                <w:lang w:val="lt-LT"/>
              </w:rPr>
              <w:t xml:space="preserve"> registravimo moduliais;</w:t>
            </w:r>
          </w:p>
          <w:p w14:paraId="37C86557" w14:textId="03D13F96" w:rsidR="00F95E9A" w:rsidRPr="00F95E9A" w:rsidRDefault="00DB4483" w:rsidP="0078049D">
            <w:pPr>
              <w:numPr>
                <w:ilvl w:val="1"/>
                <w:numId w:val="147"/>
              </w:numPr>
              <w:tabs>
                <w:tab w:val="clear" w:pos="1440"/>
                <w:tab w:val="left" w:pos="849"/>
              </w:tabs>
              <w:ind w:left="141" w:right="138" w:firstLine="425"/>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MVIS</w:t>
            </w:r>
            <w:r w:rsidR="00F95E9A" w:rsidRPr="00F95E9A">
              <w:rPr>
                <w:rFonts w:asciiTheme="minorBidi" w:eastAsia="Times New Roman" w:hAnsiTheme="minorBidi" w:cstheme="minorBidi"/>
                <w:color w:val="auto"/>
                <w:sz w:val="22"/>
                <w:szCs w:val="22"/>
                <w:lang w:val="lt-LT"/>
              </w:rPr>
              <w:t xml:space="preserve"> sistema, iš kurios būtų importuojami gamybos proceso dokumentų metaduomenys, tokie kaip atlikti darbai, sunaudotos medžiagos, panaudotų mechanizmų informacija.</w:t>
            </w:r>
          </w:p>
          <w:p w14:paraId="5183B7CB" w14:textId="1D33EDE2" w:rsidR="00DE15A7" w:rsidRPr="003122B9" w:rsidRDefault="00F95E9A" w:rsidP="00AD548F">
            <w:pPr>
              <w:ind w:left="141" w:right="138"/>
              <w:jc w:val="both"/>
              <w:rPr>
                <w:rFonts w:asciiTheme="minorBidi" w:eastAsia="Times New Roman" w:hAnsiTheme="minorBidi" w:cstheme="minorBidi"/>
                <w:color w:val="auto"/>
                <w:sz w:val="22"/>
                <w:szCs w:val="22"/>
                <w:lang w:val="lt-LT"/>
              </w:rPr>
            </w:pPr>
            <w:r w:rsidRPr="00F95E9A">
              <w:rPr>
                <w:rFonts w:asciiTheme="minorBidi" w:eastAsia="Times New Roman" w:hAnsiTheme="minorBidi" w:cstheme="minorBidi"/>
                <w:color w:val="auto"/>
                <w:sz w:val="22"/>
                <w:szCs w:val="22"/>
                <w:lang w:val="lt-LT"/>
              </w:rPr>
              <w:t xml:space="preserve">Detalios metodikos, skaičiavimo algoritmai, sąnaudų paskirstymo taisyklės ir nustatymai turi būti suderinti ir įgyvendinti </w:t>
            </w:r>
            <w:r w:rsidR="003122B9">
              <w:rPr>
                <w:rFonts w:asciiTheme="minorBidi" w:eastAsia="Times New Roman" w:hAnsiTheme="minorBidi" w:cstheme="minorBidi"/>
                <w:color w:val="auto"/>
                <w:sz w:val="22"/>
                <w:szCs w:val="22"/>
                <w:lang w:val="lt-LT"/>
              </w:rPr>
              <w:t>P</w:t>
            </w:r>
            <w:r w:rsidRPr="00F95E9A">
              <w:rPr>
                <w:rFonts w:asciiTheme="minorBidi" w:eastAsia="Times New Roman" w:hAnsiTheme="minorBidi" w:cstheme="minorBidi"/>
                <w:color w:val="auto"/>
                <w:sz w:val="22"/>
                <w:szCs w:val="22"/>
                <w:lang w:val="lt-LT"/>
              </w:rPr>
              <w:t>rojekto įgyvendinimo metu.</w:t>
            </w:r>
          </w:p>
        </w:tc>
      </w:tr>
      <w:tr w:rsidR="005611FB" w:rsidRPr="00C01ADA" w14:paraId="5DB9840F" w14:textId="77777777" w:rsidTr="50BE2027">
        <w:tc>
          <w:tcPr>
            <w:tcW w:w="846" w:type="dxa"/>
          </w:tcPr>
          <w:p w14:paraId="3315D380" w14:textId="77777777" w:rsidR="005611FB" w:rsidRPr="00267294" w:rsidRDefault="005611FB" w:rsidP="00372E15">
            <w:pPr>
              <w:pStyle w:val="ListParagraph"/>
              <w:numPr>
                <w:ilvl w:val="0"/>
                <w:numId w:val="6"/>
              </w:numPr>
              <w:ind w:left="601" w:hanging="425"/>
              <w:rPr>
                <w:lang w:val="lt-LT"/>
              </w:rPr>
            </w:pPr>
          </w:p>
        </w:tc>
        <w:tc>
          <w:tcPr>
            <w:tcW w:w="8788" w:type="dxa"/>
          </w:tcPr>
          <w:p w14:paraId="675FB542" w14:textId="0C71C0C3" w:rsidR="005611FB" w:rsidRPr="00E45157" w:rsidRDefault="02F6F478" w:rsidP="00AD548F">
            <w:pPr>
              <w:ind w:left="141" w:right="138"/>
              <w:jc w:val="both"/>
              <w:rPr>
                <w:rFonts w:eastAsia="Times New Roman"/>
                <w:sz w:val="22"/>
                <w:szCs w:val="22"/>
                <w:lang w:val="lt-LT"/>
              </w:rPr>
            </w:pPr>
            <w:r w:rsidRPr="50BE2027">
              <w:rPr>
                <w:rFonts w:eastAsia="Times New Roman"/>
                <w:color w:val="auto"/>
                <w:sz w:val="22"/>
                <w:szCs w:val="22"/>
                <w:lang w:val="lt-LT"/>
              </w:rPr>
              <w:t>Sistema turi turėti funkcionalumą, leidžiantį peržiūrėti dokumentų ir operacijų įrašus su galimybe detalizuoti (angl. drill-down) iki pirminių įrašų lygmens.</w:t>
            </w:r>
            <w:r w:rsidR="5C2B3DE9" w:rsidRPr="50BE2027">
              <w:rPr>
                <w:rFonts w:eastAsia="Times New Roman"/>
                <w:color w:val="auto"/>
                <w:sz w:val="22"/>
                <w:szCs w:val="22"/>
                <w:lang w:val="lt-LT"/>
              </w:rPr>
              <w:t xml:space="preserve"> </w:t>
            </w:r>
            <w:r w:rsidR="239E85BF" w:rsidRPr="50BE2027">
              <w:rPr>
                <w:rFonts w:eastAsia="Times New Roman"/>
                <w:color w:val="auto"/>
                <w:sz w:val="22"/>
                <w:szCs w:val="22"/>
                <w:lang w:val="lt-LT"/>
              </w:rPr>
              <w:t>Naudotojas</w:t>
            </w:r>
            <w:r w:rsidR="5C2B3DE9" w:rsidRPr="50BE2027">
              <w:rPr>
                <w:rFonts w:eastAsia="Times New Roman"/>
                <w:color w:val="auto"/>
                <w:sz w:val="22"/>
                <w:szCs w:val="22"/>
                <w:lang w:val="lt-LT"/>
              </w:rPr>
              <w:t xml:space="preserve"> turi galėti pradėti nuo aukštesnio lygio dokumento, pvz., darbų užduoties</w:t>
            </w:r>
            <w:r w:rsidR="3E76677D" w:rsidRPr="50BE2027">
              <w:rPr>
                <w:rFonts w:eastAsia="Times New Roman"/>
                <w:color w:val="auto"/>
                <w:sz w:val="22"/>
                <w:szCs w:val="22"/>
                <w:lang w:val="lt-LT"/>
              </w:rPr>
              <w:t xml:space="preserve"> (toliau – </w:t>
            </w:r>
            <w:r w:rsidR="7C672ADC" w:rsidRPr="50BE2027">
              <w:rPr>
                <w:rFonts w:eastAsia="Times New Roman"/>
                <w:color w:val="auto"/>
                <w:sz w:val="22"/>
                <w:szCs w:val="22"/>
                <w:lang w:val="lt-LT"/>
              </w:rPr>
              <w:t>Darbo užduotis</w:t>
            </w:r>
            <w:r w:rsidR="3E76677D" w:rsidRPr="50BE2027">
              <w:rPr>
                <w:rFonts w:eastAsia="Times New Roman"/>
                <w:color w:val="auto"/>
                <w:sz w:val="22"/>
                <w:szCs w:val="22"/>
                <w:lang w:val="lt-LT"/>
              </w:rPr>
              <w:t>)</w:t>
            </w:r>
            <w:r w:rsidR="5C2B3DE9" w:rsidRPr="50BE2027">
              <w:rPr>
                <w:rFonts w:eastAsia="Times New Roman"/>
                <w:color w:val="auto"/>
                <w:sz w:val="22"/>
                <w:szCs w:val="22"/>
                <w:lang w:val="lt-LT"/>
              </w:rPr>
              <w:t xml:space="preserve">, ir peržiūrėti su ja susijusius įvykdytus veiksmus ar </w:t>
            </w:r>
            <w:r w:rsidR="7C672ADC" w:rsidRPr="50BE2027">
              <w:rPr>
                <w:rFonts w:eastAsia="Times New Roman"/>
                <w:color w:val="auto"/>
                <w:sz w:val="22"/>
                <w:szCs w:val="22"/>
                <w:lang w:val="lt-LT"/>
              </w:rPr>
              <w:t xml:space="preserve">Darbo </w:t>
            </w:r>
            <w:r w:rsidR="6C9FF32A" w:rsidRPr="50BE2027">
              <w:rPr>
                <w:rFonts w:eastAsia="Times New Roman"/>
                <w:color w:val="auto"/>
                <w:sz w:val="22"/>
                <w:szCs w:val="22"/>
                <w:lang w:val="lt-LT"/>
              </w:rPr>
              <w:t>užduotis</w:t>
            </w:r>
            <w:r w:rsidR="5C2B3DE9" w:rsidRPr="50BE2027">
              <w:rPr>
                <w:rFonts w:eastAsia="Times New Roman"/>
                <w:color w:val="auto"/>
                <w:sz w:val="22"/>
                <w:szCs w:val="22"/>
                <w:lang w:val="lt-LT"/>
              </w:rPr>
              <w:t>, t. y. matyti visą informacijos grandinę nuo užduoties pateikimo iki jos įvykdymo.</w:t>
            </w:r>
          </w:p>
        </w:tc>
      </w:tr>
      <w:tr w:rsidR="00EA6D49" w:rsidRPr="00EA6D49" w14:paraId="01C2FA59" w14:textId="77777777" w:rsidTr="50BE2027">
        <w:tc>
          <w:tcPr>
            <w:tcW w:w="846" w:type="dxa"/>
          </w:tcPr>
          <w:p w14:paraId="1DCB750D" w14:textId="77777777" w:rsidR="00822CEC" w:rsidRPr="00EA6D49" w:rsidRDefault="00822CEC" w:rsidP="00372E15">
            <w:pPr>
              <w:pStyle w:val="ListParagraph"/>
              <w:numPr>
                <w:ilvl w:val="0"/>
                <w:numId w:val="6"/>
              </w:numPr>
              <w:ind w:left="601" w:hanging="425"/>
              <w:rPr>
                <w:color w:val="auto"/>
                <w:sz w:val="22"/>
                <w:szCs w:val="22"/>
                <w:lang w:val="lt-LT"/>
              </w:rPr>
            </w:pPr>
          </w:p>
        </w:tc>
        <w:tc>
          <w:tcPr>
            <w:tcW w:w="8788" w:type="dxa"/>
          </w:tcPr>
          <w:p w14:paraId="04050561" w14:textId="45A2FDD9" w:rsidR="00364091" w:rsidRPr="00EA6D49" w:rsidRDefault="26EFA365" w:rsidP="50BE2027">
            <w:pPr>
              <w:tabs>
                <w:tab w:val="left" w:pos="492"/>
              </w:tabs>
              <w:ind w:left="141" w:right="138"/>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Gamybos planavimas </w:t>
            </w:r>
            <w:r w:rsidR="4262F224" w:rsidRPr="50BE2027">
              <w:rPr>
                <w:rFonts w:asciiTheme="minorBidi" w:hAnsiTheme="minorBidi" w:cstheme="minorBidi"/>
                <w:color w:val="auto"/>
                <w:sz w:val="22"/>
                <w:szCs w:val="22"/>
                <w:lang w:val="lt-LT"/>
              </w:rPr>
              <w:t xml:space="preserve">ir </w:t>
            </w:r>
            <w:r w:rsidR="7C672ADC" w:rsidRPr="50BE2027">
              <w:rPr>
                <w:rFonts w:asciiTheme="minorBidi" w:hAnsiTheme="minorBidi" w:cstheme="minorBidi"/>
                <w:color w:val="auto"/>
                <w:sz w:val="22"/>
                <w:szCs w:val="22"/>
                <w:lang w:val="lt-LT"/>
              </w:rPr>
              <w:t>Darbo užduočių</w:t>
            </w:r>
            <w:r w:rsidR="4262F224" w:rsidRPr="50BE2027">
              <w:rPr>
                <w:rFonts w:asciiTheme="minorBidi" w:hAnsiTheme="minorBidi" w:cstheme="minorBidi"/>
                <w:color w:val="auto"/>
                <w:sz w:val="22"/>
                <w:szCs w:val="22"/>
                <w:lang w:val="lt-LT"/>
              </w:rPr>
              <w:t xml:space="preserve"> </w:t>
            </w:r>
            <w:r w:rsidR="2E0D7B86" w:rsidRPr="50BE2027">
              <w:rPr>
                <w:rFonts w:asciiTheme="minorBidi" w:hAnsiTheme="minorBidi" w:cstheme="minorBidi"/>
                <w:color w:val="auto"/>
                <w:sz w:val="22"/>
                <w:szCs w:val="22"/>
                <w:lang w:val="lt-LT"/>
              </w:rPr>
              <w:t xml:space="preserve">sukūrimas numatomas FAVIS, o </w:t>
            </w:r>
            <w:r w:rsidR="7C672ADC" w:rsidRPr="50BE2027">
              <w:rPr>
                <w:rFonts w:asciiTheme="minorBidi" w:hAnsiTheme="minorBidi" w:cstheme="minorBidi"/>
                <w:color w:val="auto"/>
                <w:sz w:val="22"/>
                <w:szCs w:val="22"/>
                <w:lang w:val="lt-LT"/>
              </w:rPr>
              <w:t>Darbo užduočių</w:t>
            </w:r>
            <w:r w:rsidR="2E0D7B86" w:rsidRPr="50BE2027">
              <w:rPr>
                <w:rFonts w:asciiTheme="minorBidi" w:hAnsiTheme="minorBidi" w:cstheme="minorBidi"/>
                <w:color w:val="auto"/>
                <w:sz w:val="22"/>
                <w:szCs w:val="22"/>
                <w:lang w:val="lt-LT"/>
              </w:rPr>
              <w:t xml:space="preserve"> </w:t>
            </w:r>
            <w:r w:rsidRPr="50BE2027">
              <w:rPr>
                <w:rFonts w:asciiTheme="minorBidi" w:hAnsiTheme="minorBidi" w:cstheme="minorBidi"/>
                <w:color w:val="auto"/>
                <w:sz w:val="22"/>
                <w:szCs w:val="22"/>
                <w:lang w:val="lt-LT"/>
              </w:rPr>
              <w:t>darbų valdymas</w:t>
            </w:r>
            <w:r w:rsidR="6CFF32A8" w:rsidRPr="50BE2027">
              <w:rPr>
                <w:rFonts w:asciiTheme="minorBidi" w:hAnsiTheme="minorBidi" w:cstheme="minorBidi"/>
                <w:color w:val="auto"/>
                <w:sz w:val="22"/>
                <w:szCs w:val="22"/>
                <w:lang w:val="lt-LT"/>
              </w:rPr>
              <w:t xml:space="preserve"> ir faktinis darbų įvykdymo</w:t>
            </w:r>
            <w:r w:rsidR="1818DCE7" w:rsidRPr="50BE2027">
              <w:rPr>
                <w:rFonts w:asciiTheme="minorBidi" w:hAnsiTheme="minorBidi" w:cstheme="minorBidi"/>
                <w:color w:val="auto"/>
                <w:sz w:val="22"/>
                <w:szCs w:val="22"/>
                <w:lang w:val="lt-LT"/>
              </w:rPr>
              <w:t xml:space="preserve"> fiksavimas</w:t>
            </w:r>
            <w:r w:rsidRPr="50BE2027">
              <w:rPr>
                <w:rFonts w:asciiTheme="minorBidi" w:hAnsiTheme="minorBidi" w:cstheme="minorBidi"/>
                <w:color w:val="auto"/>
                <w:sz w:val="22"/>
                <w:szCs w:val="22"/>
                <w:lang w:val="lt-LT"/>
              </w:rPr>
              <w:t xml:space="preserve"> numatytas realizuoti </w:t>
            </w:r>
            <w:r w:rsidR="00DB4483" w:rsidRPr="50BE2027">
              <w:rPr>
                <w:rFonts w:asciiTheme="minorBidi" w:hAnsiTheme="minorBidi" w:cstheme="minorBidi"/>
                <w:color w:val="auto"/>
                <w:sz w:val="22"/>
                <w:szCs w:val="22"/>
                <w:lang w:val="lt-LT"/>
              </w:rPr>
              <w:t>MVIS</w:t>
            </w:r>
            <w:r w:rsidR="2E0D7B86" w:rsidRPr="50BE2027">
              <w:rPr>
                <w:rFonts w:asciiTheme="minorBidi" w:hAnsiTheme="minorBidi" w:cstheme="minorBidi"/>
                <w:color w:val="auto"/>
                <w:sz w:val="22"/>
                <w:szCs w:val="22"/>
                <w:lang w:val="lt-LT"/>
              </w:rPr>
              <w:t xml:space="preserve">. </w:t>
            </w:r>
            <w:r w:rsidRPr="50BE2027">
              <w:rPr>
                <w:rFonts w:asciiTheme="minorBidi" w:hAnsiTheme="minorBidi" w:cstheme="minorBidi"/>
                <w:color w:val="auto"/>
                <w:sz w:val="22"/>
                <w:szCs w:val="22"/>
                <w:lang w:val="lt-LT"/>
              </w:rPr>
              <w:t xml:space="preserve"> </w:t>
            </w:r>
            <w:r w:rsidR="00E6798F" w:rsidRPr="50BE2027">
              <w:rPr>
                <w:rFonts w:asciiTheme="minorBidi" w:hAnsiTheme="minorBidi" w:cstheme="minorBidi"/>
                <w:color w:val="auto"/>
                <w:sz w:val="22"/>
                <w:szCs w:val="22"/>
                <w:lang w:val="lt-LT"/>
              </w:rPr>
              <w:t>FAVIS</w:t>
            </w:r>
            <w:r w:rsidRPr="50BE2027">
              <w:rPr>
                <w:rFonts w:asciiTheme="minorBidi" w:hAnsiTheme="minorBidi" w:cstheme="minorBidi"/>
                <w:color w:val="auto"/>
                <w:sz w:val="22"/>
                <w:szCs w:val="22"/>
                <w:lang w:val="lt-LT"/>
              </w:rPr>
              <w:t xml:space="preserve"> turi būti įgyvendintas funkcionalumas, leidžiantis:</w:t>
            </w:r>
          </w:p>
          <w:p w14:paraId="4FAC1295" w14:textId="3EC66DB9" w:rsidR="00364091" w:rsidRPr="00EA6D49" w:rsidRDefault="00364091" w:rsidP="0078049D">
            <w:pPr>
              <w:numPr>
                <w:ilvl w:val="0"/>
                <w:numId w:val="148"/>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 xml:space="preserve">importuoti iš </w:t>
            </w:r>
            <w:r w:rsidR="00DB4483" w:rsidRPr="00EA6D49">
              <w:rPr>
                <w:rFonts w:asciiTheme="minorBidi" w:hAnsiTheme="minorBidi" w:cstheme="minorBidi"/>
                <w:color w:val="auto"/>
                <w:sz w:val="22"/>
                <w:szCs w:val="22"/>
                <w:lang w:val="lt-LT"/>
              </w:rPr>
              <w:t>MVIS</w:t>
            </w:r>
            <w:r w:rsidRPr="00EA6D49">
              <w:rPr>
                <w:rFonts w:asciiTheme="minorBidi" w:hAnsiTheme="minorBidi" w:cstheme="minorBidi"/>
                <w:color w:val="auto"/>
                <w:sz w:val="22"/>
                <w:szCs w:val="22"/>
                <w:lang w:val="lt-LT"/>
              </w:rPr>
              <w:t xml:space="preserve"> patvirtintų</w:t>
            </w:r>
            <w:r w:rsidR="0031790C" w:rsidRPr="00EA6D49">
              <w:rPr>
                <w:rFonts w:asciiTheme="minorBidi" w:hAnsiTheme="minorBidi" w:cstheme="minorBidi"/>
                <w:color w:val="auto"/>
                <w:sz w:val="22"/>
                <w:szCs w:val="22"/>
                <w:lang w:val="lt-LT"/>
              </w:rPr>
              <w:t>, įvykdytų</w:t>
            </w:r>
            <w:r w:rsidRPr="00EA6D49">
              <w:rPr>
                <w:rFonts w:asciiTheme="minorBidi" w:hAnsiTheme="minorBidi" w:cstheme="minorBidi"/>
                <w:color w:val="auto"/>
                <w:sz w:val="22"/>
                <w:szCs w:val="22"/>
                <w:lang w:val="lt-LT"/>
              </w:rPr>
              <w:t xml:space="preserve"> </w:t>
            </w:r>
            <w:r w:rsidR="00D21946">
              <w:rPr>
                <w:rFonts w:asciiTheme="minorBidi" w:hAnsiTheme="minorBidi" w:cstheme="minorBidi"/>
                <w:color w:val="auto"/>
                <w:sz w:val="22"/>
                <w:szCs w:val="22"/>
                <w:lang w:val="lt-LT"/>
              </w:rPr>
              <w:t>Darbo užduočių</w:t>
            </w:r>
            <w:r w:rsidRPr="00EA6D49">
              <w:rPr>
                <w:rFonts w:asciiTheme="minorBidi" w:hAnsiTheme="minorBidi" w:cstheme="minorBidi"/>
                <w:color w:val="auto"/>
                <w:sz w:val="22"/>
                <w:szCs w:val="22"/>
                <w:lang w:val="lt-LT"/>
              </w:rPr>
              <w:t xml:space="preserve"> metaduomenis;</w:t>
            </w:r>
          </w:p>
          <w:p w14:paraId="1751CEC0" w14:textId="77777777" w:rsidR="00364091" w:rsidRPr="00EA6D49" w:rsidRDefault="00364091" w:rsidP="0078049D">
            <w:pPr>
              <w:numPr>
                <w:ilvl w:val="0"/>
                <w:numId w:val="148"/>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automatiškai apskaityti importuotus duomenis, vadovaujantis su Įmone suderintomis taisyklėmis.</w:t>
            </w:r>
          </w:p>
          <w:p w14:paraId="38754F74" w14:textId="77777777" w:rsidR="00364091" w:rsidRPr="00EA6D49" w:rsidRDefault="00364091" w:rsidP="00AD548F">
            <w:pPr>
              <w:tabs>
                <w:tab w:val="left" w:pos="603"/>
              </w:tabs>
              <w:ind w:left="141" w:right="138"/>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lastRenderedPageBreak/>
              <w:t>Importuojami duomenys turi būti apskaitomi ir analizuojami pagal šiuos (bet neapsiribojančius) požymius:</w:t>
            </w:r>
          </w:p>
          <w:p w14:paraId="4E86D116" w14:textId="11054949" w:rsidR="00364091" w:rsidRPr="00EA6D49" w:rsidRDefault="00D21946"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Darbo užduoties</w:t>
            </w:r>
            <w:r w:rsidR="00364091" w:rsidRPr="00EA6D49">
              <w:rPr>
                <w:rFonts w:asciiTheme="minorBidi" w:hAnsiTheme="minorBidi" w:cstheme="minorBidi"/>
                <w:color w:val="auto"/>
                <w:sz w:val="22"/>
                <w:szCs w:val="22"/>
                <w:lang w:val="lt-LT"/>
              </w:rPr>
              <w:t xml:space="preserve"> informacija: </w:t>
            </w:r>
            <w:r>
              <w:rPr>
                <w:rFonts w:asciiTheme="minorBidi" w:hAnsiTheme="minorBidi" w:cstheme="minorBidi"/>
                <w:color w:val="auto"/>
                <w:sz w:val="22"/>
                <w:szCs w:val="22"/>
                <w:lang w:val="lt-LT"/>
              </w:rPr>
              <w:t>Darbo užduoties</w:t>
            </w:r>
            <w:r w:rsidR="00364091" w:rsidRPr="00EA6D49">
              <w:rPr>
                <w:rFonts w:asciiTheme="minorBidi" w:hAnsiTheme="minorBidi" w:cstheme="minorBidi"/>
                <w:color w:val="auto"/>
                <w:sz w:val="22"/>
                <w:szCs w:val="22"/>
                <w:lang w:val="lt-LT"/>
              </w:rPr>
              <w:t xml:space="preserve"> numeris, data;</w:t>
            </w:r>
          </w:p>
          <w:p w14:paraId="25100858" w14:textId="1AE14FC5" w:rsidR="00364091" w:rsidRPr="00EA6D49" w:rsidRDefault="26EFA365"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Veiklos sritis: </w:t>
            </w:r>
            <w:r w:rsidR="195ACDBB" w:rsidRPr="50BE2027">
              <w:rPr>
                <w:rFonts w:asciiTheme="minorBidi" w:hAnsiTheme="minorBidi" w:cstheme="minorBidi"/>
                <w:color w:val="auto"/>
                <w:sz w:val="22"/>
                <w:szCs w:val="22"/>
                <w:lang w:val="lt-LT"/>
              </w:rPr>
              <w:t>pvz.</w:t>
            </w:r>
            <w:r w:rsidR="77D63EED" w:rsidRPr="50BE2027">
              <w:rPr>
                <w:rFonts w:asciiTheme="minorBidi" w:hAnsiTheme="minorBidi" w:cstheme="minorBidi"/>
                <w:color w:val="auto"/>
                <w:sz w:val="22"/>
                <w:szCs w:val="22"/>
                <w:lang w:val="lt-LT"/>
              </w:rPr>
              <w:t>,</w:t>
            </w:r>
            <w:r w:rsidR="195ACDBB" w:rsidRPr="50BE2027">
              <w:rPr>
                <w:rFonts w:asciiTheme="minorBidi" w:hAnsiTheme="minorBidi" w:cstheme="minorBidi"/>
                <w:color w:val="auto"/>
                <w:sz w:val="22"/>
                <w:szCs w:val="22"/>
                <w:lang w:val="lt-LT"/>
              </w:rPr>
              <w:t xml:space="preserve"> </w:t>
            </w:r>
            <w:r w:rsidRPr="50BE2027">
              <w:rPr>
                <w:rFonts w:asciiTheme="minorBidi" w:hAnsiTheme="minorBidi" w:cstheme="minorBidi"/>
                <w:color w:val="auto"/>
                <w:sz w:val="22"/>
                <w:szCs w:val="22"/>
                <w:lang w:val="lt-LT"/>
              </w:rPr>
              <w:t xml:space="preserve">infrastruktūros, miškininkystės, </w:t>
            </w:r>
            <w:r w:rsidR="1818DCE7" w:rsidRPr="50BE2027">
              <w:rPr>
                <w:rFonts w:asciiTheme="minorBidi" w:hAnsiTheme="minorBidi" w:cstheme="minorBidi"/>
                <w:color w:val="auto"/>
                <w:sz w:val="22"/>
                <w:szCs w:val="22"/>
                <w:lang w:val="lt-LT"/>
              </w:rPr>
              <w:t xml:space="preserve">medienos ruoša, </w:t>
            </w:r>
            <w:r w:rsidRPr="50BE2027">
              <w:rPr>
                <w:rFonts w:asciiTheme="minorBidi" w:hAnsiTheme="minorBidi" w:cstheme="minorBidi"/>
                <w:color w:val="auto"/>
                <w:sz w:val="22"/>
                <w:szCs w:val="22"/>
                <w:lang w:val="lt-LT"/>
              </w:rPr>
              <w:t>žvėrių priežiūros ir auginimo, ūkinės veiklos ir kt.;</w:t>
            </w:r>
          </w:p>
          <w:p w14:paraId="731CD927" w14:textId="0A2EE553" w:rsidR="00364091" w:rsidRPr="00EA6D49" w:rsidRDefault="5A2C5293"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Veiklos lokacija</w:t>
            </w:r>
            <w:r w:rsidR="5A1CB8C2" w:rsidRPr="50BE2027">
              <w:rPr>
                <w:rFonts w:asciiTheme="minorBidi" w:hAnsiTheme="minorBidi" w:cstheme="minorBidi"/>
                <w:color w:val="auto"/>
                <w:sz w:val="22"/>
                <w:szCs w:val="22"/>
                <w:lang w:val="lt-LT"/>
              </w:rPr>
              <w:t xml:space="preserve">: </w:t>
            </w:r>
            <w:r w:rsidR="195ACDBB" w:rsidRPr="50BE2027">
              <w:rPr>
                <w:rFonts w:asciiTheme="minorBidi" w:hAnsiTheme="minorBidi" w:cstheme="minorBidi"/>
                <w:color w:val="auto"/>
                <w:sz w:val="22"/>
                <w:szCs w:val="22"/>
                <w:lang w:val="lt-LT"/>
              </w:rPr>
              <w:t>pvz.</w:t>
            </w:r>
            <w:r w:rsidR="0DDCD7AB" w:rsidRPr="50BE2027">
              <w:rPr>
                <w:rFonts w:asciiTheme="minorBidi" w:hAnsiTheme="minorBidi" w:cstheme="minorBidi"/>
                <w:color w:val="auto"/>
                <w:sz w:val="22"/>
                <w:szCs w:val="22"/>
                <w:lang w:val="lt-LT"/>
              </w:rPr>
              <w:t>,</w:t>
            </w:r>
            <w:r w:rsidR="195ACDBB" w:rsidRPr="50BE2027">
              <w:rPr>
                <w:rFonts w:asciiTheme="minorBidi" w:hAnsiTheme="minorBidi" w:cstheme="minorBidi"/>
                <w:color w:val="auto"/>
                <w:sz w:val="22"/>
                <w:szCs w:val="22"/>
                <w:lang w:val="lt-LT"/>
              </w:rPr>
              <w:t xml:space="preserve"> </w:t>
            </w:r>
            <w:r w:rsidR="5A1CB8C2" w:rsidRPr="50BE2027">
              <w:rPr>
                <w:rFonts w:asciiTheme="minorBidi" w:hAnsiTheme="minorBidi" w:cstheme="minorBidi"/>
                <w:color w:val="auto"/>
                <w:sz w:val="22"/>
                <w:szCs w:val="22"/>
                <w:lang w:val="lt-LT"/>
              </w:rPr>
              <w:t>kvartalo numeris, biržės numeris,</w:t>
            </w:r>
            <w:r w:rsidR="5D855F6C" w:rsidRPr="50BE2027">
              <w:rPr>
                <w:rFonts w:asciiTheme="minorBidi" w:hAnsiTheme="minorBidi" w:cstheme="minorBidi"/>
                <w:color w:val="auto"/>
                <w:sz w:val="22"/>
                <w:szCs w:val="22"/>
                <w:lang w:val="lt-LT"/>
              </w:rPr>
              <w:t xml:space="preserve"> sklypo numeris,</w:t>
            </w:r>
            <w:r w:rsidR="5A1CB8C2" w:rsidRPr="50BE2027">
              <w:rPr>
                <w:rFonts w:asciiTheme="minorBidi" w:hAnsiTheme="minorBidi" w:cstheme="minorBidi"/>
                <w:color w:val="auto"/>
                <w:sz w:val="22"/>
                <w:szCs w:val="22"/>
                <w:lang w:val="lt-LT"/>
              </w:rPr>
              <w:t xml:space="preserve"> taškavimo lapas, </w:t>
            </w:r>
            <w:r w:rsidR="5D855F6C" w:rsidRPr="50BE2027">
              <w:rPr>
                <w:rFonts w:asciiTheme="minorBidi" w:hAnsiTheme="minorBidi" w:cstheme="minorBidi"/>
                <w:color w:val="auto"/>
                <w:sz w:val="22"/>
                <w:szCs w:val="22"/>
                <w:lang w:val="lt-LT"/>
              </w:rPr>
              <w:t>padalinys, girininkij</w:t>
            </w:r>
            <w:r w:rsidR="6D033E3F" w:rsidRPr="50BE2027">
              <w:rPr>
                <w:rFonts w:asciiTheme="minorBidi" w:hAnsiTheme="minorBidi" w:cstheme="minorBidi"/>
                <w:color w:val="auto"/>
                <w:sz w:val="22"/>
                <w:szCs w:val="22"/>
                <w:lang w:val="lt-LT"/>
              </w:rPr>
              <w:t>a</w:t>
            </w:r>
            <w:r w:rsidR="5D855F6C" w:rsidRPr="50BE2027">
              <w:rPr>
                <w:rFonts w:asciiTheme="minorBidi" w:hAnsiTheme="minorBidi" w:cstheme="minorBidi"/>
                <w:color w:val="auto"/>
                <w:sz w:val="22"/>
                <w:szCs w:val="22"/>
                <w:lang w:val="lt-LT"/>
              </w:rPr>
              <w:t xml:space="preserve">, </w:t>
            </w:r>
            <w:r w:rsidR="5A1CB8C2" w:rsidRPr="50BE2027">
              <w:rPr>
                <w:rFonts w:asciiTheme="minorBidi" w:hAnsiTheme="minorBidi" w:cstheme="minorBidi"/>
                <w:color w:val="auto"/>
                <w:sz w:val="22"/>
                <w:szCs w:val="22"/>
                <w:lang w:val="lt-LT"/>
              </w:rPr>
              <w:t>medelyno kortelės numeris</w:t>
            </w:r>
            <w:r w:rsidR="1A04CAF4" w:rsidRPr="50BE2027">
              <w:rPr>
                <w:rFonts w:asciiTheme="minorBidi" w:hAnsiTheme="minorBidi" w:cstheme="minorBidi"/>
                <w:color w:val="auto"/>
                <w:sz w:val="22"/>
                <w:szCs w:val="22"/>
                <w:lang w:val="lt-LT"/>
              </w:rPr>
              <w:t>, plantacija</w:t>
            </w:r>
            <w:r w:rsidR="4C9EF4B6" w:rsidRPr="50BE2027">
              <w:rPr>
                <w:rFonts w:asciiTheme="minorBidi" w:hAnsiTheme="minorBidi" w:cstheme="minorBidi"/>
                <w:color w:val="auto"/>
                <w:sz w:val="22"/>
                <w:szCs w:val="22"/>
                <w:lang w:val="lt-LT"/>
              </w:rPr>
              <w:t xml:space="preserve"> ir pan.</w:t>
            </w:r>
            <w:r w:rsidR="5A1CB8C2" w:rsidRPr="50BE2027">
              <w:rPr>
                <w:rFonts w:asciiTheme="minorBidi" w:hAnsiTheme="minorBidi" w:cstheme="minorBidi"/>
                <w:color w:val="auto"/>
                <w:sz w:val="22"/>
                <w:szCs w:val="22"/>
                <w:lang w:val="lt-LT"/>
              </w:rPr>
              <w:t>;</w:t>
            </w:r>
          </w:p>
          <w:p w14:paraId="34C3AE6C" w14:textId="1A5A08F8" w:rsidR="00364091" w:rsidRPr="00EA6D49" w:rsidRDefault="2C477D80"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Rangovo sutarties informacija: </w:t>
            </w:r>
            <w:r w:rsidR="195ACDBB" w:rsidRPr="50BE2027">
              <w:rPr>
                <w:rFonts w:asciiTheme="minorBidi" w:hAnsiTheme="minorBidi" w:cstheme="minorBidi"/>
                <w:color w:val="auto"/>
                <w:sz w:val="22"/>
                <w:szCs w:val="22"/>
                <w:lang w:val="lt-LT"/>
              </w:rPr>
              <w:t>pvz.</w:t>
            </w:r>
            <w:r w:rsidR="7B44224C" w:rsidRPr="50BE2027">
              <w:rPr>
                <w:rFonts w:asciiTheme="minorBidi" w:hAnsiTheme="minorBidi" w:cstheme="minorBidi"/>
                <w:color w:val="auto"/>
                <w:sz w:val="22"/>
                <w:szCs w:val="22"/>
                <w:lang w:val="lt-LT"/>
              </w:rPr>
              <w:t>,</w:t>
            </w:r>
            <w:r w:rsidR="195ACDBB" w:rsidRPr="50BE2027">
              <w:rPr>
                <w:rFonts w:asciiTheme="minorBidi" w:hAnsiTheme="minorBidi" w:cstheme="minorBidi"/>
                <w:color w:val="auto"/>
                <w:sz w:val="22"/>
                <w:szCs w:val="22"/>
                <w:lang w:val="lt-LT"/>
              </w:rPr>
              <w:t xml:space="preserve"> </w:t>
            </w:r>
            <w:r w:rsidRPr="50BE2027">
              <w:rPr>
                <w:rFonts w:asciiTheme="minorBidi" w:hAnsiTheme="minorBidi" w:cstheme="minorBidi"/>
                <w:color w:val="auto"/>
                <w:sz w:val="22"/>
                <w:szCs w:val="22"/>
                <w:lang w:val="lt-LT"/>
              </w:rPr>
              <w:t>sutarties numeris, sudarymo data;</w:t>
            </w:r>
          </w:p>
          <w:p w14:paraId="52072572" w14:textId="77777777" w:rsidR="00364091" w:rsidRPr="00EA6D49" w:rsidRDefault="00364091"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Darbų apimtys: kiekiai, mato vienetai;</w:t>
            </w:r>
          </w:p>
          <w:p w14:paraId="773479CD" w14:textId="77777777" w:rsidR="00364091" w:rsidRPr="00EA6D49" w:rsidRDefault="00364091"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Darbų vykdymo laikotarpis: pradžios ir pabaigos datos;</w:t>
            </w:r>
          </w:p>
          <w:p w14:paraId="3331A330" w14:textId="11894FB9" w:rsidR="00364091" w:rsidRPr="00EA6D49" w:rsidRDefault="26EFA365"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Darbų rūšis</w:t>
            </w:r>
            <w:r w:rsidR="4D5A52E5" w:rsidRPr="50BE2027">
              <w:rPr>
                <w:rFonts w:asciiTheme="minorBidi" w:hAnsiTheme="minorBidi" w:cstheme="minorBidi"/>
                <w:color w:val="auto"/>
                <w:sz w:val="22"/>
                <w:szCs w:val="22"/>
                <w:lang w:val="lt-LT"/>
              </w:rPr>
              <w:t>: pvz.</w:t>
            </w:r>
            <w:r w:rsidR="0329D9C1" w:rsidRPr="50BE2027">
              <w:rPr>
                <w:rFonts w:asciiTheme="minorBidi" w:hAnsiTheme="minorBidi" w:cstheme="minorBidi"/>
                <w:color w:val="auto"/>
                <w:sz w:val="22"/>
                <w:szCs w:val="22"/>
                <w:lang w:val="lt-LT"/>
              </w:rPr>
              <w:t>,</w:t>
            </w:r>
            <w:r w:rsidR="4D5A52E5" w:rsidRPr="50BE2027">
              <w:rPr>
                <w:rFonts w:asciiTheme="minorBidi" w:hAnsiTheme="minorBidi" w:cstheme="minorBidi"/>
                <w:color w:val="auto"/>
                <w:sz w:val="22"/>
                <w:szCs w:val="22"/>
                <w:lang w:val="lt-LT"/>
              </w:rPr>
              <w:t xml:space="preserve"> </w:t>
            </w:r>
            <w:r w:rsidR="12B2D07A" w:rsidRPr="50BE2027">
              <w:rPr>
                <w:rFonts w:asciiTheme="minorBidi" w:hAnsiTheme="minorBidi" w:cstheme="minorBidi"/>
                <w:color w:val="auto"/>
                <w:sz w:val="22"/>
                <w:szCs w:val="22"/>
                <w:lang w:val="lt-LT"/>
              </w:rPr>
              <w:t>kirtimas, sodinimas, priežiūra, ruošos darbai;</w:t>
            </w:r>
          </w:p>
          <w:p w14:paraId="5BA299E2" w14:textId="77777777" w:rsidR="00364091" w:rsidRPr="00EA6D49" w:rsidRDefault="428906AE"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31169587">
              <w:rPr>
                <w:rFonts w:asciiTheme="minorBidi" w:hAnsiTheme="minorBidi" w:cstheme="minorBidi"/>
                <w:color w:val="auto"/>
                <w:sz w:val="22"/>
                <w:szCs w:val="22"/>
                <w:lang w:val="lt-LT"/>
              </w:rPr>
              <w:t>Darbų atlikimo pobūdis: rangovo vykdomi ar įmonės jėgomis atliekami darbai;</w:t>
            </w:r>
          </w:p>
          <w:p w14:paraId="07F6557C" w14:textId="5C598CDE" w:rsidR="00364091" w:rsidRPr="00EA6D49" w:rsidRDefault="283AD6A3"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Naudojamas o</w:t>
            </w:r>
            <w:r w:rsidR="26EFA365" w:rsidRPr="50BE2027">
              <w:rPr>
                <w:rFonts w:asciiTheme="minorBidi" w:hAnsiTheme="minorBidi" w:cstheme="minorBidi"/>
                <w:color w:val="auto"/>
                <w:sz w:val="22"/>
                <w:szCs w:val="22"/>
                <w:lang w:val="lt-LT"/>
              </w:rPr>
              <w:t xml:space="preserve">bjektas: </w:t>
            </w:r>
            <w:r w:rsidR="4D5A52E5" w:rsidRPr="50BE2027">
              <w:rPr>
                <w:rFonts w:asciiTheme="minorBidi" w:hAnsiTheme="minorBidi" w:cstheme="minorBidi"/>
                <w:color w:val="auto"/>
                <w:sz w:val="22"/>
                <w:szCs w:val="22"/>
                <w:lang w:val="lt-LT"/>
              </w:rPr>
              <w:t>pvz.</w:t>
            </w:r>
            <w:r w:rsidR="025B7BAB" w:rsidRPr="50BE2027">
              <w:rPr>
                <w:rFonts w:asciiTheme="minorBidi" w:hAnsiTheme="minorBidi" w:cstheme="minorBidi"/>
                <w:color w:val="auto"/>
                <w:sz w:val="22"/>
                <w:szCs w:val="22"/>
                <w:lang w:val="lt-LT"/>
              </w:rPr>
              <w:t>,</w:t>
            </w:r>
            <w:r w:rsidR="4D5A52E5" w:rsidRPr="50BE2027">
              <w:rPr>
                <w:rFonts w:asciiTheme="minorBidi" w:hAnsiTheme="minorBidi" w:cstheme="minorBidi"/>
                <w:color w:val="auto"/>
                <w:sz w:val="22"/>
                <w:szCs w:val="22"/>
                <w:lang w:val="lt-LT"/>
              </w:rPr>
              <w:t xml:space="preserve"> </w:t>
            </w:r>
            <w:r w:rsidR="26EFA365" w:rsidRPr="50BE2027">
              <w:rPr>
                <w:rFonts w:asciiTheme="minorBidi" w:hAnsiTheme="minorBidi" w:cstheme="minorBidi"/>
                <w:color w:val="auto"/>
                <w:sz w:val="22"/>
                <w:szCs w:val="22"/>
                <w:lang w:val="lt-LT"/>
              </w:rPr>
              <w:t xml:space="preserve">transporto priemonė, įranga, </w:t>
            </w:r>
            <w:r w:rsidRPr="50BE2027">
              <w:rPr>
                <w:rFonts w:asciiTheme="minorBidi" w:hAnsiTheme="minorBidi" w:cstheme="minorBidi"/>
                <w:color w:val="auto"/>
                <w:sz w:val="22"/>
                <w:szCs w:val="22"/>
                <w:lang w:val="lt-LT"/>
              </w:rPr>
              <w:t>mechanizmas</w:t>
            </w:r>
            <w:r w:rsidR="26EFA365" w:rsidRPr="50BE2027">
              <w:rPr>
                <w:rFonts w:asciiTheme="minorBidi" w:hAnsiTheme="minorBidi" w:cstheme="minorBidi"/>
                <w:color w:val="auto"/>
                <w:sz w:val="22"/>
                <w:szCs w:val="22"/>
                <w:lang w:val="lt-LT"/>
              </w:rPr>
              <w:t xml:space="preserve"> ir pan.;</w:t>
            </w:r>
          </w:p>
          <w:p w14:paraId="54BB8D67" w14:textId="0971F5AB" w:rsidR="00E96CFC" w:rsidRPr="00EA6D49" w:rsidRDefault="0B6D799A"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Veiklos tipas: </w:t>
            </w:r>
            <w:r w:rsidR="4D5A52E5" w:rsidRPr="50BE2027">
              <w:rPr>
                <w:rFonts w:asciiTheme="minorBidi" w:hAnsiTheme="minorBidi" w:cstheme="minorBidi"/>
                <w:color w:val="auto"/>
                <w:sz w:val="22"/>
                <w:szCs w:val="22"/>
                <w:lang w:val="lt-LT"/>
              </w:rPr>
              <w:t>pvz.</w:t>
            </w:r>
            <w:r w:rsidR="185252E8" w:rsidRPr="50BE2027">
              <w:rPr>
                <w:rFonts w:asciiTheme="minorBidi" w:hAnsiTheme="minorBidi" w:cstheme="minorBidi"/>
                <w:color w:val="auto"/>
                <w:sz w:val="22"/>
                <w:szCs w:val="22"/>
                <w:lang w:val="lt-LT"/>
              </w:rPr>
              <w:t>,</w:t>
            </w:r>
            <w:r w:rsidR="4D5A52E5" w:rsidRPr="50BE2027">
              <w:rPr>
                <w:rFonts w:asciiTheme="minorBidi" w:hAnsiTheme="minorBidi" w:cstheme="minorBidi"/>
                <w:color w:val="auto"/>
                <w:sz w:val="22"/>
                <w:szCs w:val="22"/>
                <w:lang w:val="lt-LT"/>
              </w:rPr>
              <w:t xml:space="preserve"> </w:t>
            </w:r>
            <w:r w:rsidRPr="50BE2027">
              <w:rPr>
                <w:rFonts w:asciiTheme="minorBidi" w:hAnsiTheme="minorBidi" w:cstheme="minorBidi"/>
                <w:color w:val="auto"/>
                <w:sz w:val="22"/>
                <w:szCs w:val="22"/>
                <w:lang w:val="lt-LT"/>
              </w:rPr>
              <w:t>investicinė, veiklos;</w:t>
            </w:r>
          </w:p>
          <w:p w14:paraId="103A3C7C" w14:textId="0A600849" w:rsidR="00364091" w:rsidRPr="00EA6D49" w:rsidRDefault="26EFA365" w:rsidP="50BE2027">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Kaštų centras: </w:t>
            </w:r>
            <w:r w:rsidR="4D5A52E5" w:rsidRPr="50BE2027">
              <w:rPr>
                <w:rFonts w:asciiTheme="minorBidi" w:hAnsiTheme="minorBidi" w:cstheme="minorBidi"/>
                <w:color w:val="auto"/>
                <w:sz w:val="22"/>
                <w:szCs w:val="22"/>
                <w:lang w:val="lt-LT"/>
              </w:rPr>
              <w:t>pvz.</w:t>
            </w:r>
            <w:r w:rsidR="2492B96D" w:rsidRPr="50BE2027">
              <w:rPr>
                <w:rFonts w:asciiTheme="minorBidi" w:hAnsiTheme="minorBidi" w:cstheme="minorBidi"/>
                <w:color w:val="auto"/>
                <w:sz w:val="22"/>
                <w:szCs w:val="22"/>
                <w:lang w:val="lt-LT"/>
              </w:rPr>
              <w:t>,</w:t>
            </w:r>
            <w:r w:rsidR="4D5A52E5" w:rsidRPr="50BE2027">
              <w:rPr>
                <w:rFonts w:asciiTheme="minorBidi" w:hAnsiTheme="minorBidi" w:cstheme="minorBidi"/>
                <w:color w:val="auto"/>
                <w:sz w:val="22"/>
                <w:szCs w:val="22"/>
                <w:lang w:val="lt-LT"/>
              </w:rPr>
              <w:t xml:space="preserve"> </w:t>
            </w:r>
            <w:r w:rsidR="1FD3EFAF" w:rsidRPr="50BE2027">
              <w:rPr>
                <w:rFonts w:asciiTheme="minorBidi" w:hAnsiTheme="minorBidi" w:cstheme="minorBidi"/>
                <w:color w:val="auto"/>
                <w:sz w:val="22"/>
                <w:szCs w:val="22"/>
                <w:lang w:val="lt-LT"/>
              </w:rPr>
              <w:t>gamyba</w:t>
            </w:r>
            <w:r w:rsidR="741A5950" w:rsidRPr="50BE2027">
              <w:rPr>
                <w:rFonts w:asciiTheme="minorBidi" w:hAnsiTheme="minorBidi" w:cstheme="minorBidi"/>
                <w:color w:val="auto"/>
                <w:sz w:val="22"/>
                <w:szCs w:val="22"/>
                <w:lang w:val="lt-LT"/>
              </w:rPr>
              <w:t>,</w:t>
            </w:r>
            <w:r w:rsidR="1FD3EFAF" w:rsidRPr="50BE2027">
              <w:rPr>
                <w:rFonts w:asciiTheme="minorBidi" w:hAnsiTheme="minorBidi" w:cstheme="minorBidi"/>
                <w:color w:val="auto"/>
                <w:sz w:val="22"/>
                <w:szCs w:val="22"/>
                <w:lang w:val="lt-LT"/>
              </w:rPr>
              <w:t xml:space="preserve"> </w:t>
            </w:r>
            <w:r w:rsidR="79DBB334" w:rsidRPr="50BE2027">
              <w:rPr>
                <w:rFonts w:asciiTheme="minorBidi" w:hAnsiTheme="minorBidi" w:cstheme="minorBidi"/>
                <w:color w:val="auto"/>
                <w:sz w:val="22"/>
                <w:szCs w:val="22"/>
                <w:lang w:val="lt-LT"/>
              </w:rPr>
              <w:t>medienos ruoša</w:t>
            </w:r>
            <w:r w:rsidR="741A5950" w:rsidRPr="50BE2027">
              <w:rPr>
                <w:rFonts w:asciiTheme="minorBidi" w:hAnsiTheme="minorBidi" w:cstheme="minorBidi"/>
                <w:color w:val="auto"/>
                <w:sz w:val="22"/>
                <w:szCs w:val="22"/>
                <w:lang w:val="lt-LT"/>
              </w:rPr>
              <w:t xml:space="preserve">, </w:t>
            </w:r>
            <w:r w:rsidR="79DBB334" w:rsidRPr="50BE2027">
              <w:rPr>
                <w:rFonts w:asciiTheme="minorBidi" w:hAnsiTheme="minorBidi" w:cstheme="minorBidi"/>
                <w:color w:val="auto"/>
                <w:sz w:val="22"/>
                <w:szCs w:val="22"/>
                <w:lang w:val="lt-LT"/>
              </w:rPr>
              <w:t>administracinė ir pan.</w:t>
            </w:r>
            <w:r w:rsidRPr="50BE2027">
              <w:rPr>
                <w:rFonts w:asciiTheme="minorBidi" w:hAnsiTheme="minorBidi" w:cstheme="minorBidi"/>
                <w:color w:val="auto"/>
                <w:sz w:val="22"/>
                <w:szCs w:val="22"/>
                <w:lang w:val="lt-LT"/>
              </w:rPr>
              <w:t>;</w:t>
            </w:r>
          </w:p>
          <w:p w14:paraId="252F0AA2" w14:textId="77777777" w:rsidR="00364091" w:rsidRPr="00EA6D49" w:rsidRDefault="00364091"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Projektas: jei darbas priskirtas konkrečiam projektui;</w:t>
            </w:r>
          </w:p>
          <w:p w14:paraId="18B7BB6D" w14:textId="77777777" w:rsidR="00364091" w:rsidRPr="00EA6D49" w:rsidRDefault="00364091" w:rsidP="0078049D">
            <w:pPr>
              <w:numPr>
                <w:ilvl w:val="0"/>
                <w:numId w:val="149"/>
              </w:numPr>
              <w:tabs>
                <w:tab w:val="clear" w:pos="720"/>
                <w:tab w:val="left" w:pos="708"/>
              </w:tabs>
              <w:ind w:left="141" w:right="138" w:firstLine="283"/>
              <w:jc w:val="both"/>
              <w:rPr>
                <w:rFonts w:asciiTheme="minorBidi" w:hAnsiTheme="minorBidi" w:cstheme="minorBidi"/>
                <w:color w:val="auto"/>
                <w:sz w:val="22"/>
                <w:szCs w:val="22"/>
                <w:lang w:val="lt-LT"/>
              </w:rPr>
            </w:pPr>
            <w:r w:rsidRPr="00EA6D49">
              <w:rPr>
                <w:rFonts w:asciiTheme="minorBidi" w:hAnsiTheme="minorBidi" w:cstheme="minorBidi"/>
                <w:color w:val="auto"/>
                <w:sz w:val="22"/>
                <w:szCs w:val="22"/>
                <w:lang w:val="lt-LT"/>
              </w:rPr>
              <w:t>Sunaudotos medžiagos: kiekiai, mato vienetai.</w:t>
            </w:r>
          </w:p>
          <w:p w14:paraId="21562B2C" w14:textId="1AA05180" w:rsidR="00EA52D8" w:rsidRPr="00EA6D49" w:rsidRDefault="00364091" w:rsidP="00AD548F">
            <w:pPr>
              <w:tabs>
                <w:tab w:val="left" w:pos="492"/>
              </w:tabs>
              <w:ind w:left="141" w:right="138"/>
              <w:jc w:val="both"/>
              <w:rPr>
                <w:color w:val="auto"/>
                <w:lang w:val="lt-LT"/>
              </w:rPr>
            </w:pPr>
            <w:r w:rsidRPr="00EA6D49">
              <w:rPr>
                <w:rFonts w:asciiTheme="minorBidi" w:hAnsiTheme="minorBidi" w:cstheme="minorBidi"/>
                <w:color w:val="auto"/>
                <w:sz w:val="22"/>
                <w:szCs w:val="22"/>
                <w:lang w:val="lt-LT"/>
              </w:rPr>
              <w:t xml:space="preserve">Detalus </w:t>
            </w:r>
            <w:r w:rsidR="00D21946">
              <w:rPr>
                <w:rFonts w:asciiTheme="minorBidi" w:hAnsiTheme="minorBidi" w:cstheme="minorBidi"/>
                <w:color w:val="auto"/>
                <w:sz w:val="22"/>
                <w:szCs w:val="22"/>
                <w:lang w:val="lt-LT"/>
              </w:rPr>
              <w:t>Darbo užduočių</w:t>
            </w:r>
            <w:r w:rsidRPr="00EA6D49">
              <w:rPr>
                <w:rFonts w:asciiTheme="minorBidi" w:hAnsiTheme="minorBidi" w:cstheme="minorBidi"/>
                <w:color w:val="auto"/>
                <w:sz w:val="22"/>
                <w:szCs w:val="22"/>
                <w:lang w:val="lt-LT"/>
              </w:rPr>
              <w:t xml:space="preserve"> duomenų laukų sąrašas, jų reikšmės, struktūra bei integracijos logika turi būti suderinti ir sukonfigūruoti Projekto įgyvendinimo metu.</w:t>
            </w:r>
          </w:p>
        </w:tc>
      </w:tr>
      <w:tr w:rsidR="00EA6D49" w:rsidRPr="00EA6D49" w14:paraId="04135F6A" w14:textId="77777777" w:rsidTr="50BE2027">
        <w:tc>
          <w:tcPr>
            <w:tcW w:w="846" w:type="dxa"/>
          </w:tcPr>
          <w:p w14:paraId="1785F944" w14:textId="77777777" w:rsidR="00B26451" w:rsidRPr="00267294" w:rsidRDefault="00B26451" w:rsidP="00372E15">
            <w:pPr>
              <w:pStyle w:val="ListParagraph"/>
              <w:numPr>
                <w:ilvl w:val="0"/>
                <w:numId w:val="6"/>
              </w:numPr>
              <w:ind w:left="601" w:hanging="425"/>
              <w:rPr>
                <w:color w:val="auto"/>
                <w:lang w:val="lt-LT"/>
              </w:rPr>
            </w:pPr>
          </w:p>
        </w:tc>
        <w:tc>
          <w:tcPr>
            <w:tcW w:w="8788" w:type="dxa"/>
          </w:tcPr>
          <w:p w14:paraId="6B70FF83" w14:textId="0453DE1D" w:rsidR="00B26451" w:rsidRPr="00EA6D49" w:rsidRDefault="5D50D1C1" w:rsidP="00AD548F">
            <w:pPr>
              <w:tabs>
                <w:tab w:val="left" w:pos="492"/>
              </w:tabs>
              <w:ind w:left="141" w:right="138"/>
              <w:jc w:val="both"/>
              <w:rPr>
                <w:color w:val="auto"/>
                <w:sz w:val="22"/>
                <w:szCs w:val="22"/>
                <w:lang w:val="lt-LT"/>
              </w:rPr>
            </w:pPr>
            <w:r w:rsidRPr="31169587">
              <w:rPr>
                <w:color w:val="auto"/>
                <w:sz w:val="22"/>
                <w:szCs w:val="22"/>
                <w:lang w:val="lt-LT"/>
              </w:rPr>
              <w:t xml:space="preserve">Sistemoje importuoti </w:t>
            </w:r>
            <w:r w:rsidR="11C4E7F1" w:rsidRPr="31169587">
              <w:rPr>
                <w:color w:val="auto"/>
                <w:sz w:val="22"/>
                <w:szCs w:val="22"/>
                <w:lang w:val="lt-LT"/>
              </w:rPr>
              <w:t>Darbo užduoties</w:t>
            </w:r>
            <w:r w:rsidRPr="31169587">
              <w:rPr>
                <w:color w:val="auto"/>
                <w:sz w:val="22"/>
                <w:szCs w:val="22"/>
                <w:lang w:val="lt-LT"/>
              </w:rPr>
              <w:t xml:space="preserve"> metaduomenys</w:t>
            </w:r>
            <w:r w:rsidR="00C362B0">
              <w:rPr>
                <w:color w:val="auto"/>
                <w:sz w:val="22"/>
                <w:szCs w:val="22"/>
                <w:lang w:val="lt-LT"/>
              </w:rPr>
              <w:t xml:space="preserve"> iš MVIS</w:t>
            </w:r>
            <w:r w:rsidRPr="31169587">
              <w:rPr>
                <w:color w:val="auto"/>
                <w:sz w:val="22"/>
                <w:szCs w:val="22"/>
                <w:lang w:val="lt-LT"/>
              </w:rPr>
              <w:t xml:space="preserve"> turi </w:t>
            </w:r>
            <w:r w:rsidR="21867BFA" w:rsidRPr="31169587">
              <w:rPr>
                <w:color w:val="auto"/>
                <w:sz w:val="22"/>
                <w:szCs w:val="22"/>
                <w:lang w:val="lt-LT"/>
              </w:rPr>
              <w:t xml:space="preserve">užbaigti </w:t>
            </w:r>
            <w:r w:rsidR="11C4E7F1" w:rsidRPr="31169587">
              <w:rPr>
                <w:color w:val="auto"/>
                <w:sz w:val="22"/>
                <w:szCs w:val="22"/>
                <w:lang w:val="lt-LT"/>
              </w:rPr>
              <w:t>Darbo užduotį</w:t>
            </w:r>
            <w:r w:rsidR="21867BFA" w:rsidRPr="31169587">
              <w:rPr>
                <w:color w:val="auto"/>
                <w:sz w:val="22"/>
                <w:szCs w:val="22"/>
                <w:lang w:val="lt-LT"/>
              </w:rPr>
              <w:t>, kurioje pagal nurodytus dar</w:t>
            </w:r>
            <w:r w:rsidR="523CA946" w:rsidRPr="31169587">
              <w:rPr>
                <w:color w:val="auto"/>
                <w:sz w:val="22"/>
                <w:szCs w:val="22"/>
                <w:lang w:val="lt-LT"/>
              </w:rPr>
              <w:t>bus ir laiką ar kitą mato vienetą iš darbų kainin</w:t>
            </w:r>
            <w:r w:rsidR="437E8C54" w:rsidRPr="31169587">
              <w:rPr>
                <w:color w:val="auto"/>
                <w:sz w:val="22"/>
                <w:szCs w:val="22"/>
                <w:lang w:val="lt-LT"/>
              </w:rPr>
              <w:t>in</w:t>
            </w:r>
            <w:r w:rsidR="523CA946" w:rsidRPr="31169587">
              <w:rPr>
                <w:color w:val="auto"/>
                <w:sz w:val="22"/>
                <w:szCs w:val="22"/>
                <w:lang w:val="lt-LT"/>
              </w:rPr>
              <w:t xml:space="preserve">ko </w:t>
            </w:r>
            <w:r w:rsidR="483EB3F5" w:rsidRPr="31169587">
              <w:rPr>
                <w:color w:val="auto"/>
                <w:sz w:val="22"/>
                <w:szCs w:val="22"/>
                <w:lang w:val="lt-LT"/>
              </w:rPr>
              <w:t xml:space="preserve">pritaiko kainą ir paskaičiuoja darbų vertę. </w:t>
            </w:r>
          </w:p>
          <w:p w14:paraId="5428BE60" w14:textId="1F131924" w:rsidR="0003097F" w:rsidRPr="00EA6D49" w:rsidRDefault="109F3794" w:rsidP="00AD548F">
            <w:pPr>
              <w:tabs>
                <w:tab w:val="left" w:pos="492"/>
              </w:tabs>
              <w:ind w:left="141" w:right="138"/>
              <w:jc w:val="both"/>
              <w:rPr>
                <w:color w:val="auto"/>
                <w:sz w:val="22"/>
                <w:szCs w:val="22"/>
                <w:lang w:val="lt-LT"/>
              </w:rPr>
            </w:pPr>
            <w:r w:rsidRPr="31169587">
              <w:rPr>
                <w:color w:val="auto"/>
                <w:sz w:val="22"/>
                <w:szCs w:val="22"/>
                <w:lang w:val="lt-LT"/>
              </w:rPr>
              <w:t xml:space="preserve">Sistemoje patvirtintos </w:t>
            </w:r>
            <w:r w:rsidR="06D94BBC" w:rsidRPr="31169587">
              <w:rPr>
                <w:color w:val="auto"/>
                <w:sz w:val="22"/>
                <w:szCs w:val="22"/>
                <w:lang w:val="lt-LT"/>
              </w:rPr>
              <w:t>Darbo užduotyje</w:t>
            </w:r>
            <w:r w:rsidR="20F5133D" w:rsidRPr="31169587">
              <w:rPr>
                <w:color w:val="auto"/>
                <w:sz w:val="22"/>
                <w:szCs w:val="22"/>
                <w:lang w:val="lt-LT"/>
              </w:rPr>
              <w:t xml:space="preserve"> apskaičiuot</w:t>
            </w:r>
            <w:r w:rsidRPr="31169587">
              <w:rPr>
                <w:color w:val="auto"/>
                <w:sz w:val="22"/>
                <w:szCs w:val="22"/>
                <w:lang w:val="lt-LT"/>
              </w:rPr>
              <w:t>os</w:t>
            </w:r>
            <w:r w:rsidR="20F5133D" w:rsidRPr="31169587">
              <w:rPr>
                <w:color w:val="auto"/>
                <w:sz w:val="22"/>
                <w:szCs w:val="22"/>
                <w:lang w:val="lt-LT"/>
              </w:rPr>
              <w:t xml:space="preserve"> darbų vertė</w:t>
            </w:r>
            <w:r w:rsidRPr="31169587">
              <w:rPr>
                <w:color w:val="auto"/>
                <w:sz w:val="22"/>
                <w:szCs w:val="22"/>
                <w:lang w:val="lt-LT"/>
              </w:rPr>
              <w:t>s</w:t>
            </w:r>
            <w:r w:rsidR="20F5133D" w:rsidRPr="31169587">
              <w:rPr>
                <w:color w:val="auto"/>
                <w:sz w:val="22"/>
                <w:szCs w:val="22"/>
                <w:lang w:val="lt-LT"/>
              </w:rPr>
              <w:t xml:space="preserve"> ir </w:t>
            </w:r>
            <w:r w:rsidRPr="31169587">
              <w:rPr>
                <w:color w:val="auto"/>
                <w:sz w:val="22"/>
                <w:szCs w:val="22"/>
                <w:lang w:val="lt-LT"/>
              </w:rPr>
              <w:t xml:space="preserve">laiko duomenys eksportuojami į </w:t>
            </w:r>
            <w:r w:rsidR="7C6A0329" w:rsidRPr="31169587">
              <w:rPr>
                <w:color w:val="auto"/>
                <w:sz w:val="22"/>
                <w:szCs w:val="22"/>
                <w:lang w:val="lt-LT"/>
              </w:rPr>
              <w:t xml:space="preserve">IS </w:t>
            </w:r>
            <w:r w:rsidRPr="31169587">
              <w:rPr>
                <w:color w:val="auto"/>
                <w:sz w:val="22"/>
                <w:szCs w:val="22"/>
                <w:lang w:val="lt-LT"/>
              </w:rPr>
              <w:t>Vikarina</w:t>
            </w:r>
            <w:r w:rsidR="756435B2" w:rsidRPr="31169587">
              <w:rPr>
                <w:color w:val="auto"/>
                <w:sz w:val="22"/>
                <w:szCs w:val="22"/>
                <w:lang w:val="lt-LT"/>
              </w:rPr>
              <w:t xml:space="preserve">. </w:t>
            </w:r>
          </w:p>
          <w:p w14:paraId="09B872A8" w14:textId="63442537" w:rsidR="00624481" w:rsidRPr="00267294" w:rsidRDefault="00624481" w:rsidP="00AD548F">
            <w:pPr>
              <w:tabs>
                <w:tab w:val="left" w:pos="492"/>
              </w:tabs>
              <w:ind w:left="141" w:right="138"/>
              <w:jc w:val="both"/>
              <w:rPr>
                <w:rFonts w:asciiTheme="minorBidi" w:hAnsiTheme="minorBidi"/>
                <w:color w:val="auto"/>
                <w:lang w:val="lt-LT"/>
              </w:rPr>
            </w:pPr>
            <w:r w:rsidRPr="00EA6D49">
              <w:rPr>
                <w:color w:val="auto"/>
                <w:sz w:val="22"/>
                <w:szCs w:val="22"/>
                <w:lang w:val="lt-LT"/>
              </w:rPr>
              <w:t xml:space="preserve">Detalus </w:t>
            </w:r>
            <w:r w:rsidR="00D21946">
              <w:rPr>
                <w:color w:val="auto"/>
                <w:sz w:val="22"/>
                <w:szCs w:val="22"/>
                <w:lang w:val="lt-LT"/>
              </w:rPr>
              <w:t>Darbo užduočių</w:t>
            </w:r>
            <w:r w:rsidRPr="00EA6D49">
              <w:rPr>
                <w:color w:val="auto"/>
                <w:sz w:val="22"/>
                <w:szCs w:val="22"/>
                <w:lang w:val="lt-LT"/>
              </w:rPr>
              <w:t xml:space="preserve"> duomenų laukų sąrašas, jų reikšmės, struktūra bei integracijos logika turi būti suderinti ir sukonfigūruoti Projekto įgyvendinimo metu.</w:t>
            </w:r>
          </w:p>
        </w:tc>
      </w:tr>
      <w:tr w:rsidR="00822CEC" w:rsidRPr="00C01ADA" w14:paraId="289C81E5" w14:textId="77777777" w:rsidTr="50BE2027">
        <w:tc>
          <w:tcPr>
            <w:tcW w:w="846" w:type="dxa"/>
          </w:tcPr>
          <w:p w14:paraId="300AE720" w14:textId="77777777" w:rsidR="00822CEC" w:rsidRPr="00C01ADA" w:rsidRDefault="00822CEC" w:rsidP="00372E15">
            <w:pPr>
              <w:pStyle w:val="ListParagraph"/>
              <w:numPr>
                <w:ilvl w:val="0"/>
                <w:numId w:val="6"/>
              </w:numPr>
              <w:ind w:left="601" w:hanging="425"/>
              <w:rPr>
                <w:color w:val="auto"/>
                <w:sz w:val="22"/>
                <w:szCs w:val="22"/>
                <w:lang w:val="lt-LT"/>
              </w:rPr>
            </w:pPr>
          </w:p>
        </w:tc>
        <w:tc>
          <w:tcPr>
            <w:tcW w:w="8788" w:type="dxa"/>
          </w:tcPr>
          <w:p w14:paraId="08E1734F" w14:textId="19828AD5" w:rsidR="00364091" w:rsidRPr="00364091" w:rsidRDefault="428906AE" w:rsidP="00AD548F">
            <w:pPr>
              <w:tabs>
                <w:tab w:val="left" w:pos="492"/>
              </w:tabs>
              <w:ind w:left="141" w:right="138"/>
              <w:jc w:val="both"/>
              <w:rPr>
                <w:rFonts w:asciiTheme="minorBidi" w:hAnsiTheme="minorBidi" w:cstheme="minorBidi"/>
                <w:color w:val="auto"/>
                <w:sz w:val="22"/>
                <w:szCs w:val="22"/>
                <w:lang w:val="lt-LT"/>
              </w:rPr>
            </w:pPr>
            <w:r w:rsidRPr="31169587">
              <w:rPr>
                <w:rFonts w:asciiTheme="minorBidi" w:hAnsiTheme="minorBidi" w:cstheme="minorBidi"/>
                <w:color w:val="auto"/>
                <w:sz w:val="22"/>
                <w:szCs w:val="22"/>
                <w:lang w:val="lt-LT"/>
              </w:rPr>
              <w:t xml:space="preserve">Sistema turi turėti funkcionalumą, leidžiantį importuoti metaduomenis iš IS Vikarina apie Įmonės darbuotojams, dirbusiems pagal </w:t>
            </w:r>
            <w:r w:rsidR="11C4E7F1" w:rsidRPr="31169587">
              <w:rPr>
                <w:rFonts w:asciiTheme="minorBidi" w:hAnsiTheme="minorBidi" w:cstheme="minorBidi"/>
                <w:color w:val="auto"/>
                <w:sz w:val="22"/>
                <w:szCs w:val="22"/>
                <w:lang w:val="lt-LT"/>
              </w:rPr>
              <w:t xml:space="preserve">Darbo </w:t>
            </w:r>
            <w:r w:rsidR="5A5E9DD8" w:rsidRPr="31169587">
              <w:rPr>
                <w:rFonts w:asciiTheme="minorBidi" w:hAnsiTheme="minorBidi" w:cstheme="minorBidi"/>
                <w:color w:val="auto"/>
                <w:sz w:val="22"/>
                <w:szCs w:val="22"/>
                <w:lang w:val="lt-LT"/>
              </w:rPr>
              <w:t>užduotis</w:t>
            </w:r>
            <w:r w:rsidRPr="31169587">
              <w:rPr>
                <w:rFonts w:asciiTheme="minorBidi" w:hAnsiTheme="minorBidi" w:cstheme="minorBidi"/>
                <w:color w:val="auto"/>
                <w:sz w:val="22"/>
                <w:szCs w:val="22"/>
                <w:lang w:val="lt-LT"/>
              </w:rPr>
              <w:t>, priskaičiuotą darbo užmokestį ir su juo susijusias išmokas.</w:t>
            </w:r>
          </w:p>
          <w:p w14:paraId="4C1143EA" w14:textId="4D88F43D" w:rsidR="00364091" w:rsidRPr="00364091" w:rsidRDefault="00364091" w:rsidP="00AD548F">
            <w:pPr>
              <w:tabs>
                <w:tab w:val="left" w:pos="492"/>
              </w:tabs>
              <w:ind w:left="141" w:right="138"/>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Importuojami duomenys turi apimti (neapsiribo</w:t>
            </w:r>
            <w:r>
              <w:rPr>
                <w:rFonts w:asciiTheme="minorBidi" w:hAnsiTheme="minorBidi" w:cstheme="minorBidi"/>
                <w:color w:val="auto"/>
                <w:sz w:val="22"/>
                <w:szCs w:val="22"/>
                <w:lang w:val="lt-LT"/>
              </w:rPr>
              <w:t>jant</w:t>
            </w:r>
            <w:r w:rsidRPr="00364091">
              <w:rPr>
                <w:rFonts w:asciiTheme="minorBidi" w:hAnsiTheme="minorBidi" w:cstheme="minorBidi"/>
                <w:color w:val="auto"/>
                <w:sz w:val="22"/>
                <w:szCs w:val="22"/>
                <w:lang w:val="lt-LT"/>
              </w:rPr>
              <w:t>):</w:t>
            </w:r>
          </w:p>
          <w:p w14:paraId="4D6733E9" w14:textId="77777777" w:rsidR="00364091" w:rsidRPr="00364091" w:rsidRDefault="00364091" w:rsidP="0078049D">
            <w:pPr>
              <w:numPr>
                <w:ilvl w:val="0"/>
                <w:numId w:val="150"/>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priskaičiuotą darbo užmokestį;</w:t>
            </w:r>
          </w:p>
          <w:p w14:paraId="0B3F4B90" w14:textId="77777777" w:rsidR="00364091" w:rsidRPr="00364091" w:rsidRDefault="00364091" w:rsidP="0078049D">
            <w:pPr>
              <w:numPr>
                <w:ilvl w:val="0"/>
                <w:numId w:val="150"/>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su darbo užmokesčiu susijusias išmokas (priedai, kompensacijos, kt.);</w:t>
            </w:r>
          </w:p>
          <w:p w14:paraId="16428598" w14:textId="77777777" w:rsidR="00364091" w:rsidRPr="00364091" w:rsidRDefault="00364091" w:rsidP="0078049D">
            <w:pPr>
              <w:numPr>
                <w:ilvl w:val="0"/>
                <w:numId w:val="150"/>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darbdavio socialinio draudimo įmokas (Sodra);</w:t>
            </w:r>
          </w:p>
          <w:p w14:paraId="110BC721" w14:textId="77777777" w:rsidR="00364091" w:rsidRPr="00364091" w:rsidRDefault="00364091" w:rsidP="0078049D">
            <w:pPr>
              <w:numPr>
                <w:ilvl w:val="0"/>
                <w:numId w:val="150"/>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priskaičiuotą atostogų rezervą;</w:t>
            </w:r>
          </w:p>
          <w:p w14:paraId="0BE2E53A" w14:textId="77777777" w:rsidR="00364091" w:rsidRPr="00364091" w:rsidRDefault="00364091" w:rsidP="0078049D">
            <w:pPr>
              <w:numPr>
                <w:ilvl w:val="0"/>
                <w:numId w:val="150"/>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kitus darbo sąnaudas sudarančius elementus.</w:t>
            </w:r>
          </w:p>
          <w:p w14:paraId="1A80AA4E" w14:textId="5B494F62" w:rsidR="00364091" w:rsidRPr="00364091" w:rsidRDefault="00364091" w:rsidP="00AD548F">
            <w:pPr>
              <w:tabs>
                <w:tab w:val="left" w:pos="492"/>
              </w:tabs>
              <w:ind w:left="141" w:right="138"/>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Šie duomenys turi būti apskaitomi pagal šiuos požymius</w:t>
            </w:r>
            <w:r w:rsidR="00FD398D">
              <w:rPr>
                <w:rFonts w:asciiTheme="minorBidi" w:hAnsiTheme="minorBidi" w:cstheme="minorBidi"/>
                <w:color w:val="auto"/>
                <w:sz w:val="22"/>
                <w:szCs w:val="22"/>
                <w:lang w:val="lt-LT"/>
              </w:rPr>
              <w:t xml:space="preserve"> (neapsiribojant)</w:t>
            </w:r>
            <w:r w:rsidRPr="00364091">
              <w:rPr>
                <w:rFonts w:asciiTheme="minorBidi" w:hAnsiTheme="minorBidi" w:cstheme="minorBidi"/>
                <w:color w:val="auto"/>
                <w:sz w:val="22"/>
                <w:szCs w:val="22"/>
                <w:lang w:val="lt-LT"/>
              </w:rPr>
              <w:t>:</w:t>
            </w:r>
          </w:p>
          <w:p w14:paraId="551229B5" w14:textId="0C0FAE08" w:rsidR="00364091" w:rsidRPr="00364091" w:rsidRDefault="03ED6BDF" w:rsidP="50BE2027">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Veiklos padalinys</w:t>
            </w:r>
            <w:r w:rsidR="26EFA365" w:rsidRPr="50BE2027">
              <w:rPr>
                <w:rFonts w:asciiTheme="minorBidi" w:hAnsiTheme="minorBidi" w:cstheme="minorBidi"/>
                <w:color w:val="auto"/>
                <w:sz w:val="22"/>
                <w:szCs w:val="22"/>
                <w:lang w:val="lt-LT"/>
              </w:rPr>
              <w:t xml:space="preserve">: </w:t>
            </w:r>
            <w:r w:rsidR="0C9CD32A" w:rsidRPr="50BE2027">
              <w:rPr>
                <w:rFonts w:asciiTheme="minorBidi" w:hAnsiTheme="minorBidi" w:cstheme="minorBidi"/>
                <w:color w:val="auto"/>
                <w:sz w:val="22"/>
                <w:szCs w:val="22"/>
                <w:lang w:val="lt-LT"/>
              </w:rPr>
              <w:t>pvz.</w:t>
            </w:r>
            <w:r w:rsidR="2DF5C630" w:rsidRPr="50BE2027">
              <w:rPr>
                <w:rFonts w:asciiTheme="minorBidi" w:hAnsiTheme="minorBidi" w:cstheme="minorBidi"/>
                <w:color w:val="auto"/>
                <w:sz w:val="22"/>
                <w:szCs w:val="22"/>
                <w:lang w:val="lt-LT"/>
              </w:rPr>
              <w:t>,</w:t>
            </w:r>
            <w:r w:rsidR="0C9CD32A" w:rsidRPr="50BE2027">
              <w:rPr>
                <w:rFonts w:asciiTheme="minorBidi" w:hAnsiTheme="minorBidi" w:cstheme="minorBidi"/>
                <w:color w:val="auto"/>
                <w:sz w:val="22"/>
                <w:szCs w:val="22"/>
                <w:lang w:val="lt-LT"/>
              </w:rPr>
              <w:t xml:space="preserve"> </w:t>
            </w:r>
            <w:r w:rsidR="26EFA365" w:rsidRPr="50BE2027">
              <w:rPr>
                <w:rFonts w:asciiTheme="minorBidi" w:hAnsiTheme="minorBidi" w:cstheme="minorBidi"/>
                <w:color w:val="auto"/>
                <w:sz w:val="22"/>
                <w:szCs w:val="22"/>
                <w:lang w:val="lt-LT"/>
              </w:rPr>
              <w:t>padalinys, girininkija, medelynas ar kitas struktūrinis vienetas;</w:t>
            </w:r>
          </w:p>
          <w:p w14:paraId="34D6E783" w14:textId="77777777" w:rsidR="00364091" w:rsidRPr="00364091" w:rsidRDefault="00364091" w:rsidP="0078049D">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Veiklos sritis;</w:t>
            </w:r>
          </w:p>
          <w:p w14:paraId="337C4F80" w14:textId="77777777" w:rsidR="00364091" w:rsidRPr="00364091" w:rsidRDefault="00364091" w:rsidP="0078049D">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Kaštų centras;</w:t>
            </w:r>
          </w:p>
          <w:p w14:paraId="4302C335" w14:textId="2BA44341" w:rsidR="00364091" w:rsidRPr="00364091" w:rsidRDefault="009279EA" w:rsidP="0078049D">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Veiklos tipas</w:t>
            </w:r>
            <w:r w:rsidR="00364091" w:rsidRPr="00364091">
              <w:rPr>
                <w:rFonts w:asciiTheme="minorBidi" w:hAnsiTheme="minorBidi" w:cstheme="minorBidi"/>
                <w:color w:val="auto"/>
                <w:sz w:val="22"/>
                <w:szCs w:val="22"/>
                <w:lang w:val="lt-LT"/>
              </w:rPr>
              <w:t>;</w:t>
            </w:r>
          </w:p>
          <w:p w14:paraId="5C079CB2" w14:textId="77777777" w:rsidR="00364091" w:rsidRPr="00364091" w:rsidRDefault="00364091" w:rsidP="0078049D">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Buhalterinės sąskaitos;</w:t>
            </w:r>
          </w:p>
          <w:p w14:paraId="2B134DB4" w14:textId="77777777" w:rsidR="00364091" w:rsidRPr="00364091" w:rsidRDefault="00364091" w:rsidP="0078049D">
            <w:pPr>
              <w:numPr>
                <w:ilvl w:val="0"/>
                <w:numId w:val="151"/>
              </w:numPr>
              <w:tabs>
                <w:tab w:val="clear" w:pos="720"/>
                <w:tab w:val="left" w:pos="708"/>
              </w:tabs>
              <w:ind w:left="141" w:right="138" w:firstLine="324"/>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Kitos konfigūruojamos dimensijos.</w:t>
            </w:r>
          </w:p>
          <w:p w14:paraId="1E98C198" w14:textId="39EF6FC9" w:rsidR="00364091" w:rsidRDefault="00364091" w:rsidP="00AD548F">
            <w:pPr>
              <w:tabs>
                <w:tab w:val="left" w:pos="492"/>
              </w:tabs>
              <w:ind w:left="141" w:right="138"/>
              <w:jc w:val="both"/>
              <w:rPr>
                <w:rFonts w:asciiTheme="minorBidi" w:hAnsiTheme="minorBidi" w:cstheme="minorBidi"/>
                <w:color w:val="auto"/>
                <w:sz w:val="22"/>
                <w:szCs w:val="22"/>
                <w:lang w:val="lt-LT"/>
              </w:rPr>
            </w:pPr>
            <w:r w:rsidRPr="00364091">
              <w:rPr>
                <w:rFonts w:asciiTheme="minorBidi" w:hAnsiTheme="minorBidi" w:cstheme="minorBidi"/>
                <w:color w:val="auto"/>
                <w:sz w:val="22"/>
                <w:szCs w:val="22"/>
                <w:lang w:val="lt-LT"/>
              </w:rPr>
              <w:t>Importuoti duomenys turi būti naudojami savikainos, sąnaudų ir finansinių ataskaitų skaičiavimuose.</w:t>
            </w:r>
          </w:p>
          <w:p w14:paraId="3EE94224" w14:textId="7877F86C" w:rsidR="003D0ADF" w:rsidRPr="00364091" w:rsidRDefault="003D0ADF" w:rsidP="00AD548F">
            <w:pPr>
              <w:tabs>
                <w:tab w:val="left" w:pos="492"/>
              </w:tabs>
              <w:ind w:left="141" w:right="138"/>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Pastaba: Iš IS Vikarina turi būti galimybė importuoti </w:t>
            </w:r>
            <w:r w:rsidR="0015545D">
              <w:rPr>
                <w:rFonts w:asciiTheme="minorBidi" w:hAnsiTheme="minorBidi" w:cstheme="minorBidi"/>
                <w:color w:val="auto"/>
                <w:sz w:val="22"/>
                <w:szCs w:val="22"/>
                <w:lang w:val="lt-LT"/>
              </w:rPr>
              <w:t xml:space="preserve">darbo užmokesčio priskaitymą, pagal aukščiau nurodytus duomenis, ir tų darbuotojų, kurie tiesiogiai yra susiję su atitinkamos veiklos </w:t>
            </w:r>
            <w:r w:rsidR="00F81D9E">
              <w:rPr>
                <w:rFonts w:asciiTheme="minorBidi" w:hAnsiTheme="minorBidi" w:cstheme="minorBidi"/>
                <w:color w:val="auto"/>
                <w:sz w:val="22"/>
                <w:szCs w:val="22"/>
                <w:lang w:val="lt-LT"/>
              </w:rPr>
              <w:t>sritimi, tačiau jiems nėra formuojamos Darbų užduotys</w:t>
            </w:r>
            <w:r w:rsidR="00EB485E">
              <w:rPr>
                <w:rFonts w:asciiTheme="minorBidi" w:hAnsiTheme="minorBidi" w:cstheme="minorBidi"/>
                <w:color w:val="auto"/>
                <w:sz w:val="22"/>
                <w:szCs w:val="22"/>
                <w:lang w:val="lt-LT"/>
              </w:rPr>
              <w:t>, o jie dirba pagal laikinę darbo užmokesčio sistemą.</w:t>
            </w:r>
            <w:r>
              <w:rPr>
                <w:rFonts w:asciiTheme="minorBidi" w:hAnsiTheme="minorBidi" w:cstheme="minorBidi"/>
                <w:color w:val="auto"/>
                <w:sz w:val="22"/>
                <w:szCs w:val="22"/>
                <w:lang w:val="lt-LT"/>
              </w:rPr>
              <w:t xml:space="preserve"> </w:t>
            </w:r>
          </w:p>
          <w:p w14:paraId="2D517259" w14:textId="6B60418D" w:rsidR="005023F5" w:rsidRPr="00612ED6" w:rsidRDefault="00364091" w:rsidP="00AD548F">
            <w:pPr>
              <w:tabs>
                <w:tab w:val="left" w:pos="492"/>
              </w:tabs>
              <w:ind w:left="141" w:right="138"/>
              <w:jc w:val="both"/>
              <w:rPr>
                <w:lang w:val="lt-LT"/>
              </w:rPr>
            </w:pPr>
            <w:r w:rsidRPr="00364091">
              <w:rPr>
                <w:rFonts w:asciiTheme="minorBidi" w:hAnsiTheme="minorBidi" w:cstheme="minorBidi"/>
                <w:color w:val="auto"/>
                <w:sz w:val="22"/>
                <w:szCs w:val="22"/>
                <w:lang w:val="lt-LT"/>
              </w:rPr>
              <w:t xml:space="preserve">Detalus importuojamų laukų sąrašas, duomenų struktūra, apskaitos logika ir integracijos taisyklės turi būti suderinti ir sukonfigūruoti </w:t>
            </w:r>
            <w:r>
              <w:rPr>
                <w:rFonts w:asciiTheme="minorBidi" w:hAnsiTheme="minorBidi" w:cstheme="minorBidi"/>
                <w:color w:val="auto"/>
                <w:sz w:val="22"/>
                <w:szCs w:val="22"/>
                <w:lang w:val="lt-LT"/>
              </w:rPr>
              <w:t>P</w:t>
            </w:r>
            <w:r w:rsidRPr="00364091">
              <w:rPr>
                <w:rFonts w:asciiTheme="minorBidi" w:hAnsiTheme="minorBidi" w:cstheme="minorBidi"/>
                <w:color w:val="auto"/>
                <w:sz w:val="22"/>
                <w:szCs w:val="22"/>
                <w:lang w:val="lt-LT"/>
              </w:rPr>
              <w:t>rojekto įgyvendinimo metu</w:t>
            </w:r>
            <w:r w:rsidR="005023F5" w:rsidRPr="00364091">
              <w:rPr>
                <w:rFonts w:asciiTheme="minorBidi" w:hAnsiTheme="minorBidi" w:cstheme="minorBidi"/>
                <w:color w:val="auto"/>
                <w:sz w:val="22"/>
                <w:szCs w:val="22"/>
                <w:lang w:val="lt-LT"/>
              </w:rPr>
              <w:t>.</w:t>
            </w:r>
          </w:p>
        </w:tc>
      </w:tr>
      <w:tr w:rsidR="005023F5" w:rsidRPr="00C01ADA" w14:paraId="0BDCBAEE" w14:textId="77777777" w:rsidTr="50BE2027">
        <w:tc>
          <w:tcPr>
            <w:tcW w:w="846" w:type="dxa"/>
          </w:tcPr>
          <w:p w14:paraId="70248C1F" w14:textId="77777777" w:rsidR="005023F5" w:rsidRPr="00C01ADA" w:rsidRDefault="005023F5" w:rsidP="00372E15">
            <w:pPr>
              <w:pStyle w:val="ListParagraph"/>
              <w:numPr>
                <w:ilvl w:val="0"/>
                <w:numId w:val="6"/>
              </w:numPr>
              <w:ind w:left="601" w:hanging="425"/>
              <w:rPr>
                <w:color w:val="auto"/>
                <w:sz w:val="22"/>
                <w:szCs w:val="22"/>
                <w:lang w:val="lt-LT"/>
              </w:rPr>
            </w:pPr>
          </w:p>
        </w:tc>
        <w:tc>
          <w:tcPr>
            <w:tcW w:w="8788" w:type="dxa"/>
          </w:tcPr>
          <w:p w14:paraId="29B21435" w14:textId="1EE707A9" w:rsidR="00612ED6" w:rsidRPr="00612ED6" w:rsidRDefault="00612ED6" w:rsidP="00AD548F">
            <w:pPr>
              <w:tabs>
                <w:tab w:val="left" w:pos="492"/>
              </w:tabs>
              <w:ind w:left="141" w:right="138"/>
              <w:jc w:val="both"/>
              <w:rPr>
                <w:color w:val="auto"/>
                <w:sz w:val="22"/>
                <w:szCs w:val="22"/>
                <w:lang w:val="lt-LT"/>
              </w:rPr>
            </w:pPr>
            <w:r w:rsidRPr="00612ED6">
              <w:rPr>
                <w:color w:val="auto"/>
                <w:sz w:val="22"/>
                <w:szCs w:val="22"/>
                <w:lang w:val="lt-LT"/>
              </w:rPr>
              <w:t>Sistemoje turi būti realizuotas funkcionalumas, leidžiantis kaupti atliktų darbų kiekius ir sąnaudas (sum</w:t>
            </w:r>
            <w:r>
              <w:rPr>
                <w:color w:val="auto"/>
                <w:sz w:val="22"/>
                <w:szCs w:val="22"/>
                <w:lang w:val="lt-LT"/>
              </w:rPr>
              <w:t>os</w:t>
            </w:r>
            <w:r w:rsidRPr="00612ED6">
              <w:rPr>
                <w:color w:val="auto"/>
                <w:sz w:val="22"/>
                <w:szCs w:val="22"/>
                <w:lang w:val="lt-LT"/>
              </w:rPr>
              <w:t xml:space="preserve"> išraiška) pagal kaštų centrus, atsižvelgiant į darbų pobūdį ir periodiškumą.</w:t>
            </w:r>
          </w:p>
          <w:p w14:paraId="2FBDF29F" w14:textId="77777777" w:rsidR="00612ED6" w:rsidRPr="00612ED6" w:rsidRDefault="00612ED6" w:rsidP="00AD548F">
            <w:pPr>
              <w:tabs>
                <w:tab w:val="left" w:pos="492"/>
              </w:tabs>
              <w:ind w:left="141" w:right="138"/>
              <w:jc w:val="both"/>
              <w:rPr>
                <w:color w:val="auto"/>
                <w:sz w:val="22"/>
                <w:szCs w:val="22"/>
                <w:lang w:val="lt-LT"/>
              </w:rPr>
            </w:pPr>
            <w:r w:rsidRPr="00612ED6">
              <w:rPr>
                <w:color w:val="auto"/>
                <w:sz w:val="22"/>
                <w:szCs w:val="22"/>
                <w:lang w:val="lt-LT"/>
              </w:rPr>
              <w:t>Kaupiami duomenys turi būti grindžiami informacija, gauta iš šių šaltinių:</w:t>
            </w:r>
          </w:p>
          <w:p w14:paraId="25118E89" w14:textId="212BF9E5" w:rsidR="00612ED6" w:rsidRPr="00612ED6" w:rsidRDefault="00D21946" w:rsidP="0078049D">
            <w:pPr>
              <w:numPr>
                <w:ilvl w:val="0"/>
                <w:numId w:val="152"/>
              </w:numPr>
              <w:tabs>
                <w:tab w:val="clear" w:pos="720"/>
                <w:tab w:val="left" w:pos="603"/>
              </w:tabs>
              <w:ind w:left="141" w:right="138" w:firstLine="283"/>
              <w:jc w:val="both"/>
              <w:rPr>
                <w:color w:val="auto"/>
                <w:sz w:val="22"/>
                <w:szCs w:val="22"/>
                <w:lang w:val="lt-LT"/>
              </w:rPr>
            </w:pPr>
            <w:r>
              <w:rPr>
                <w:color w:val="auto"/>
                <w:sz w:val="22"/>
                <w:szCs w:val="22"/>
                <w:lang w:val="lt-LT"/>
              </w:rPr>
              <w:t>Darbo užduoties</w:t>
            </w:r>
            <w:r w:rsidR="00612ED6" w:rsidRPr="00612ED6">
              <w:rPr>
                <w:color w:val="auto"/>
                <w:sz w:val="22"/>
                <w:szCs w:val="22"/>
                <w:lang w:val="lt-LT"/>
              </w:rPr>
              <w:t xml:space="preserve"> – </w:t>
            </w:r>
            <w:r w:rsidR="00DB4483">
              <w:rPr>
                <w:color w:val="auto"/>
                <w:sz w:val="22"/>
                <w:szCs w:val="22"/>
                <w:lang w:val="lt-LT"/>
              </w:rPr>
              <w:t>MVIS</w:t>
            </w:r>
            <w:r w:rsidR="00612ED6" w:rsidRPr="00612ED6">
              <w:rPr>
                <w:color w:val="auto"/>
                <w:sz w:val="22"/>
                <w:szCs w:val="22"/>
                <w:lang w:val="lt-LT"/>
              </w:rPr>
              <w:t xml:space="preserve"> patvirtinti darbų </w:t>
            </w:r>
            <w:r w:rsidR="00EA6D49">
              <w:rPr>
                <w:color w:val="auto"/>
                <w:sz w:val="22"/>
                <w:szCs w:val="22"/>
                <w:lang w:val="lt-LT"/>
              </w:rPr>
              <w:t>įvykdymo, mechanizmų bei medžiagų panaudojimo faktai</w:t>
            </w:r>
            <w:r w:rsidR="00612ED6" w:rsidRPr="00612ED6">
              <w:rPr>
                <w:color w:val="auto"/>
                <w:sz w:val="22"/>
                <w:szCs w:val="22"/>
                <w:lang w:val="lt-LT"/>
              </w:rPr>
              <w:t>;</w:t>
            </w:r>
          </w:p>
          <w:p w14:paraId="2D95F044" w14:textId="77777777" w:rsidR="00612ED6" w:rsidRPr="00612ED6" w:rsidRDefault="00612ED6" w:rsidP="0078049D">
            <w:pPr>
              <w:numPr>
                <w:ilvl w:val="0"/>
                <w:numId w:val="152"/>
              </w:numPr>
              <w:tabs>
                <w:tab w:val="clear" w:pos="720"/>
                <w:tab w:val="left" w:pos="603"/>
              </w:tabs>
              <w:ind w:left="141" w:right="138" w:firstLine="283"/>
              <w:jc w:val="both"/>
              <w:rPr>
                <w:color w:val="auto"/>
                <w:sz w:val="22"/>
                <w:szCs w:val="22"/>
                <w:lang w:val="lt-LT"/>
              </w:rPr>
            </w:pPr>
            <w:r w:rsidRPr="00612ED6">
              <w:rPr>
                <w:color w:val="auto"/>
                <w:sz w:val="22"/>
                <w:szCs w:val="22"/>
                <w:lang w:val="lt-LT"/>
              </w:rPr>
              <w:t>IS Vikarina – priskaičiuotas darbo užmokestis ir susijusios išmokos (importuoti duomenys);</w:t>
            </w:r>
          </w:p>
          <w:p w14:paraId="6C2F3A04" w14:textId="77777777" w:rsidR="00612ED6" w:rsidRPr="00612ED6" w:rsidRDefault="00612ED6" w:rsidP="0078049D">
            <w:pPr>
              <w:numPr>
                <w:ilvl w:val="0"/>
                <w:numId w:val="152"/>
              </w:numPr>
              <w:tabs>
                <w:tab w:val="clear" w:pos="720"/>
                <w:tab w:val="left" w:pos="603"/>
              </w:tabs>
              <w:ind w:left="141" w:right="138" w:firstLine="283"/>
              <w:jc w:val="both"/>
              <w:rPr>
                <w:color w:val="auto"/>
                <w:sz w:val="22"/>
                <w:szCs w:val="22"/>
                <w:lang w:val="lt-LT"/>
              </w:rPr>
            </w:pPr>
            <w:r w:rsidRPr="00612ED6">
              <w:rPr>
                <w:color w:val="auto"/>
                <w:sz w:val="22"/>
                <w:szCs w:val="22"/>
                <w:lang w:val="lt-LT"/>
              </w:rPr>
              <w:t>pirkimo dokumentai – tiekėjo sąskaitos, susijusios su darbų vykdymu;</w:t>
            </w:r>
          </w:p>
          <w:p w14:paraId="6AD19912" w14:textId="77777777" w:rsidR="00612ED6" w:rsidRPr="00612ED6" w:rsidRDefault="00612ED6" w:rsidP="0078049D">
            <w:pPr>
              <w:numPr>
                <w:ilvl w:val="0"/>
                <w:numId w:val="152"/>
              </w:numPr>
              <w:tabs>
                <w:tab w:val="clear" w:pos="720"/>
                <w:tab w:val="left" w:pos="603"/>
              </w:tabs>
              <w:ind w:left="141" w:right="138" w:firstLine="283"/>
              <w:jc w:val="both"/>
              <w:rPr>
                <w:color w:val="auto"/>
                <w:sz w:val="22"/>
                <w:szCs w:val="22"/>
                <w:lang w:val="lt-LT"/>
              </w:rPr>
            </w:pPr>
            <w:r w:rsidRPr="00612ED6">
              <w:rPr>
                <w:color w:val="auto"/>
                <w:sz w:val="22"/>
                <w:szCs w:val="22"/>
                <w:lang w:val="lt-LT"/>
              </w:rPr>
              <w:t>ilgalaikio turto nusidėvėjimo sąnaudos – paskirstytos pagal naudojimo paskirtį ar objektus;</w:t>
            </w:r>
          </w:p>
          <w:p w14:paraId="05EA3DDB" w14:textId="08EE2259" w:rsidR="00612ED6" w:rsidRPr="00612ED6" w:rsidRDefault="5EA06929" w:rsidP="0078049D">
            <w:pPr>
              <w:numPr>
                <w:ilvl w:val="0"/>
                <w:numId w:val="152"/>
              </w:numPr>
              <w:tabs>
                <w:tab w:val="clear" w:pos="720"/>
                <w:tab w:val="left" w:pos="603"/>
              </w:tabs>
              <w:ind w:left="141" w:right="138" w:firstLine="283"/>
              <w:jc w:val="both"/>
              <w:rPr>
                <w:color w:val="auto"/>
                <w:sz w:val="22"/>
                <w:szCs w:val="22"/>
                <w:lang w:val="lt-LT"/>
              </w:rPr>
            </w:pPr>
            <w:r w:rsidRPr="31169587">
              <w:rPr>
                <w:color w:val="auto"/>
                <w:sz w:val="22"/>
                <w:szCs w:val="22"/>
                <w:lang w:val="lt-LT"/>
              </w:rPr>
              <w:t>kitos tiesioginės ir netiesioginės sąnaudos – priskirtos pagal sąnaudų paskirstymo taisykles.</w:t>
            </w:r>
          </w:p>
          <w:p w14:paraId="0653A6D8" w14:textId="0C9D36E7" w:rsidR="00612ED6" w:rsidRPr="00612ED6" w:rsidRDefault="00612ED6" w:rsidP="00AD548F">
            <w:pPr>
              <w:tabs>
                <w:tab w:val="left" w:pos="492"/>
              </w:tabs>
              <w:ind w:left="141" w:right="138"/>
              <w:jc w:val="both"/>
              <w:rPr>
                <w:color w:val="auto"/>
                <w:sz w:val="22"/>
                <w:szCs w:val="22"/>
                <w:lang w:val="lt-LT"/>
              </w:rPr>
            </w:pPr>
            <w:r w:rsidRPr="00612ED6">
              <w:rPr>
                <w:color w:val="auto"/>
                <w:sz w:val="22"/>
                <w:szCs w:val="22"/>
                <w:lang w:val="lt-LT"/>
              </w:rPr>
              <w:t>Funkcionalumas turi apimti</w:t>
            </w:r>
            <w:r w:rsidR="005A60DE">
              <w:rPr>
                <w:color w:val="auto"/>
                <w:sz w:val="22"/>
                <w:szCs w:val="22"/>
                <w:lang w:val="lt-LT"/>
              </w:rPr>
              <w:t xml:space="preserve"> (neapsiribojant)</w:t>
            </w:r>
            <w:r w:rsidRPr="00612ED6">
              <w:rPr>
                <w:color w:val="auto"/>
                <w:sz w:val="22"/>
                <w:szCs w:val="22"/>
                <w:lang w:val="lt-LT"/>
              </w:rPr>
              <w:t>:</w:t>
            </w:r>
          </w:p>
          <w:p w14:paraId="52346D5B" w14:textId="77777777" w:rsidR="00612ED6" w:rsidRPr="00612ED6" w:rsidRDefault="00612ED6" w:rsidP="0078049D">
            <w:pPr>
              <w:numPr>
                <w:ilvl w:val="0"/>
                <w:numId w:val="153"/>
              </w:numPr>
              <w:tabs>
                <w:tab w:val="clear" w:pos="720"/>
                <w:tab w:val="left" w:pos="708"/>
              </w:tabs>
              <w:ind w:left="141" w:right="138" w:firstLine="283"/>
              <w:jc w:val="both"/>
              <w:rPr>
                <w:color w:val="auto"/>
                <w:sz w:val="22"/>
                <w:szCs w:val="22"/>
                <w:lang w:val="lt-LT"/>
              </w:rPr>
            </w:pPr>
            <w:r w:rsidRPr="00612ED6">
              <w:rPr>
                <w:color w:val="auto"/>
                <w:sz w:val="22"/>
                <w:szCs w:val="22"/>
                <w:lang w:val="lt-LT"/>
              </w:rPr>
              <w:t>kiekybinių ir piniginių duomenų kaupimą pagal konfigūruojamus kaštų centrus;</w:t>
            </w:r>
          </w:p>
          <w:p w14:paraId="40542170" w14:textId="082761AF" w:rsidR="00612ED6" w:rsidRPr="00612ED6" w:rsidRDefault="00612ED6" w:rsidP="0078049D">
            <w:pPr>
              <w:numPr>
                <w:ilvl w:val="0"/>
                <w:numId w:val="153"/>
              </w:numPr>
              <w:tabs>
                <w:tab w:val="clear" w:pos="720"/>
                <w:tab w:val="left" w:pos="708"/>
              </w:tabs>
              <w:ind w:left="141" w:right="138" w:firstLine="283"/>
              <w:jc w:val="both"/>
              <w:rPr>
                <w:color w:val="auto"/>
                <w:sz w:val="22"/>
                <w:szCs w:val="22"/>
                <w:lang w:val="lt-LT"/>
              </w:rPr>
            </w:pPr>
            <w:r w:rsidRPr="00612ED6">
              <w:rPr>
                <w:color w:val="auto"/>
                <w:sz w:val="22"/>
                <w:szCs w:val="22"/>
                <w:lang w:val="lt-LT"/>
              </w:rPr>
              <w:t xml:space="preserve">galimybę grupuoti ir analizuoti duomenis pagal </w:t>
            </w:r>
            <w:r w:rsidR="00DB0925">
              <w:rPr>
                <w:color w:val="auto"/>
                <w:sz w:val="22"/>
                <w:szCs w:val="22"/>
                <w:lang w:val="lt-LT"/>
              </w:rPr>
              <w:t>veiklos sritis</w:t>
            </w:r>
            <w:r w:rsidRPr="00612ED6">
              <w:rPr>
                <w:color w:val="auto"/>
                <w:sz w:val="22"/>
                <w:szCs w:val="22"/>
                <w:lang w:val="lt-LT"/>
              </w:rPr>
              <w:t xml:space="preserve"> (pvz., miškininkystė, medelynas, transportas ir pan.)</w:t>
            </w:r>
            <w:r w:rsidR="00760228">
              <w:rPr>
                <w:color w:val="auto"/>
                <w:sz w:val="22"/>
                <w:szCs w:val="22"/>
                <w:lang w:val="lt-LT"/>
              </w:rPr>
              <w:t>, darbų rūšis</w:t>
            </w:r>
            <w:r w:rsidR="00760228" w:rsidRPr="00612ED6">
              <w:rPr>
                <w:color w:val="auto"/>
                <w:sz w:val="22"/>
                <w:szCs w:val="22"/>
                <w:lang w:val="lt-LT"/>
              </w:rPr>
              <w:t xml:space="preserve"> ir pan</w:t>
            </w:r>
            <w:r w:rsidR="00760228">
              <w:rPr>
                <w:color w:val="auto"/>
                <w:sz w:val="22"/>
                <w:szCs w:val="22"/>
                <w:lang w:val="lt-LT"/>
              </w:rPr>
              <w:t>.</w:t>
            </w:r>
            <w:r w:rsidRPr="00612ED6">
              <w:rPr>
                <w:color w:val="auto"/>
                <w:sz w:val="22"/>
                <w:szCs w:val="22"/>
                <w:lang w:val="lt-LT"/>
              </w:rPr>
              <w:t>;</w:t>
            </w:r>
          </w:p>
          <w:p w14:paraId="7693964F" w14:textId="77777777" w:rsidR="00612ED6" w:rsidRPr="00612ED6" w:rsidRDefault="00612ED6" w:rsidP="0078049D">
            <w:pPr>
              <w:numPr>
                <w:ilvl w:val="0"/>
                <w:numId w:val="153"/>
              </w:numPr>
              <w:tabs>
                <w:tab w:val="clear" w:pos="720"/>
                <w:tab w:val="left" w:pos="708"/>
              </w:tabs>
              <w:ind w:left="141" w:right="138" w:firstLine="283"/>
              <w:jc w:val="both"/>
              <w:rPr>
                <w:color w:val="auto"/>
                <w:sz w:val="22"/>
                <w:szCs w:val="22"/>
                <w:lang w:val="lt-LT"/>
              </w:rPr>
            </w:pPr>
            <w:r w:rsidRPr="00612ED6">
              <w:rPr>
                <w:color w:val="auto"/>
                <w:sz w:val="22"/>
                <w:szCs w:val="22"/>
                <w:lang w:val="lt-LT"/>
              </w:rPr>
              <w:t>galimybę kaupti informaciją pagal periodiškumą (diena, savaitė, mėnuo, ketvirtis, metai);</w:t>
            </w:r>
          </w:p>
          <w:p w14:paraId="16FA3FA0" w14:textId="77777777" w:rsidR="00612ED6" w:rsidRPr="00612ED6" w:rsidRDefault="00612ED6" w:rsidP="0078049D">
            <w:pPr>
              <w:numPr>
                <w:ilvl w:val="0"/>
                <w:numId w:val="153"/>
              </w:numPr>
              <w:tabs>
                <w:tab w:val="clear" w:pos="720"/>
                <w:tab w:val="left" w:pos="708"/>
              </w:tabs>
              <w:ind w:left="141" w:right="138" w:firstLine="283"/>
              <w:jc w:val="both"/>
              <w:rPr>
                <w:color w:val="auto"/>
                <w:sz w:val="22"/>
                <w:szCs w:val="22"/>
                <w:lang w:val="lt-LT"/>
              </w:rPr>
            </w:pPr>
            <w:r w:rsidRPr="00612ED6">
              <w:rPr>
                <w:color w:val="auto"/>
                <w:sz w:val="22"/>
                <w:szCs w:val="22"/>
                <w:lang w:val="lt-LT"/>
              </w:rPr>
              <w:t>automatinį duomenų integravimą iš susijusių sistemų ir modulių;</w:t>
            </w:r>
          </w:p>
          <w:p w14:paraId="19679865" w14:textId="77777777" w:rsidR="00612ED6" w:rsidRPr="00612ED6" w:rsidRDefault="00612ED6" w:rsidP="0078049D">
            <w:pPr>
              <w:numPr>
                <w:ilvl w:val="0"/>
                <w:numId w:val="153"/>
              </w:numPr>
              <w:tabs>
                <w:tab w:val="clear" w:pos="720"/>
                <w:tab w:val="left" w:pos="708"/>
              </w:tabs>
              <w:ind w:left="141" w:right="138" w:firstLine="283"/>
              <w:jc w:val="both"/>
              <w:rPr>
                <w:color w:val="auto"/>
                <w:sz w:val="22"/>
                <w:szCs w:val="22"/>
                <w:lang w:val="lt-LT"/>
              </w:rPr>
            </w:pPr>
            <w:r w:rsidRPr="00612ED6">
              <w:rPr>
                <w:color w:val="auto"/>
                <w:sz w:val="22"/>
                <w:szCs w:val="22"/>
                <w:lang w:val="lt-LT"/>
              </w:rPr>
              <w:t>galimybę atvaizduoti, eksportuoti bei naudoti sukauptus duomenis ataskaitoms, savikainos skaičiavimui ir valdymo analizei.</w:t>
            </w:r>
          </w:p>
          <w:p w14:paraId="452086B6" w14:textId="64768352" w:rsidR="005023F5" w:rsidRPr="00612ED6" w:rsidRDefault="00612ED6" w:rsidP="00AD548F">
            <w:pPr>
              <w:tabs>
                <w:tab w:val="left" w:pos="492"/>
              </w:tabs>
              <w:ind w:left="141" w:right="138"/>
              <w:jc w:val="both"/>
              <w:rPr>
                <w:lang w:val="lt-LT"/>
              </w:rPr>
            </w:pPr>
            <w:r w:rsidRPr="00612ED6">
              <w:rPr>
                <w:color w:val="auto"/>
                <w:sz w:val="22"/>
                <w:szCs w:val="22"/>
                <w:lang w:val="lt-LT"/>
              </w:rPr>
              <w:t>Duomenų struktūra, apskaitos</w:t>
            </w:r>
            <w:r>
              <w:rPr>
                <w:color w:val="auto"/>
                <w:sz w:val="22"/>
                <w:szCs w:val="22"/>
                <w:lang w:val="lt-LT"/>
              </w:rPr>
              <w:t xml:space="preserve"> ir savikainos skaičiavimo</w:t>
            </w:r>
            <w:r w:rsidRPr="00612ED6">
              <w:rPr>
                <w:color w:val="auto"/>
                <w:sz w:val="22"/>
                <w:szCs w:val="22"/>
                <w:lang w:val="lt-LT"/>
              </w:rPr>
              <w:t xml:space="preserve"> taisyklės ir periodiškumo logika turi būti suderinti ir sukonfigūruoti </w:t>
            </w:r>
            <w:r>
              <w:rPr>
                <w:color w:val="auto"/>
                <w:sz w:val="22"/>
                <w:szCs w:val="22"/>
                <w:lang w:val="lt-LT"/>
              </w:rPr>
              <w:t>P</w:t>
            </w:r>
            <w:r w:rsidRPr="00612ED6">
              <w:rPr>
                <w:color w:val="auto"/>
                <w:sz w:val="22"/>
                <w:szCs w:val="22"/>
                <w:lang w:val="lt-LT"/>
              </w:rPr>
              <w:t>rojekto įgyvendinimo metu.</w:t>
            </w:r>
          </w:p>
        </w:tc>
      </w:tr>
      <w:tr w:rsidR="00706A3A" w:rsidRPr="00C01ADA" w14:paraId="08A2DCAF" w14:textId="77777777" w:rsidTr="50BE2027">
        <w:tc>
          <w:tcPr>
            <w:tcW w:w="846" w:type="dxa"/>
          </w:tcPr>
          <w:p w14:paraId="03D7210B" w14:textId="77777777" w:rsidR="000D7DC3" w:rsidRPr="00C01ADA" w:rsidRDefault="000D7DC3" w:rsidP="00372E15">
            <w:pPr>
              <w:pStyle w:val="ListParagraph"/>
              <w:numPr>
                <w:ilvl w:val="0"/>
                <w:numId w:val="6"/>
              </w:numPr>
              <w:ind w:left="601" w:hanging="425"/>
              <w:rPr>
                <w:color w:val="auto"/>
                <w:sz w:val="22"/>
                <w:szCs w:val="22"/>
                <w:lang w:val="lt-LT"/>
              </w:rPr>
            </w:pPr>
          </w:p>
        </w:tc>
        <w:tc>
          <w:tcPr>
            <w:tcW w:w="8788" w:type="dxa"/>
          </w:tcPr>
          <w:p w14:paraId="3319BD34" w14:textId="22883F38" w:rsidR="00612ED6" w:rsidRPr="00612ED6" w:rsidRDefault="0080007C" w:rsidP="00AD548F">
            <w:pPr>
              <w:ind w:left="141" w:right="138"/>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Sistemoje turi būti galimybė pildyti </w:t>
            </w:r>
            <w:r w:rsidRPr="00A0777E">
              <w:rPr>
                <w:rFonts w:asciiTheme="minorBidi" w:hAnsiTheme="minorBidi" w:cstheme="minorBidi"/>
                <w:color w:val="auto"/>
                <w:sz w:val="22"/>
                <w:szCs w:val="22"/>
                <w:lang w:val="lt-LT"/>
              </w:rPr>
              <w:t>Vidin</w:t>
            </w:r>
            <w:r w:rsidR="00E522FB">
              <w:rPr>
                <w:rFonts w:asciiTheme="minorBidi" w:hAnsiTheme="minorBidi" w:cstheme="minorBidi"/>
                <w:color w:val="auto"/>
                <w:sz w:val="22"/>
                <w:szCs w:val="22"/>
                <w:lang w:val="lt-LT"/>
              </w:rPr>
              <w:t>ių</w:t>
            </w:r>
            <w:r w:rsidRPr="00A0777E">
              <w:rPr>
                <w:rFonts w:asciiTheme="minorBidi" w:hAnsiTheme="minorBidi" w:cstheme="minorBidi"/>
                <w:color w:val="auto"/>
                <w:sz w:val="22"/>
                <w:szCs w:val="22"/>
                <w:lang w:val="lt-LT"/>
              </w:rPr>
              <w:t xml:space="preserve"> paslaug</w:t>
            </w:r>
            <w:r w:rsidR="00E522FB">
              <w:rPr>
                <w:rFonts w:asciiTheme="minorBidi" w:hAnsiTheme="minorBidi" w:cstheme="minorBidi"/>
                <w:color w:val="auto"/>
                <w:sz w:val="22"/>
                <w:szCs w:val="22"/>
                <w:lang w:val="lt-LT"/>
              </w:rPr>
              <w:t>ų</w:t>
            </w:r>
            <w:r w:rsidRPr="00A0777E">
              <w:rPr>
                <w:rFonts w:asciiTheme="minorBidi" w:hAnsiTheme="minorBidi" w:cstheme="minorBidi"/>
                <w:color w:val="auto"/>
                <w:sz w:val="22"/>
                <w:szCs w:val="22"/>
                <w:lang w:val="lt-LT"/>
              </w:rPr>
              <w:t xml:space="preserve"> užsakym</w:t>
            </w:r>
            <w:r>
              <w:rPr>
                <w:rFonts w:asciiTheme="minorBidi" w:hAnsiTheme="minorBidi" w:cstheme="minorBidi"/>
                <w:color w:val="auto"/>
                <w:sz w:val="22"/>
                <w:szCs w:val="22"/>
                <w:lang w:val="lt-LT"/>
              </w:rPr>
              <w:t>ą (</w:t>
            </w:r>
            <w:r w:rsidRPr="0080007C">
              <w:rPr>
                <w:rFonts w:asciiTheme="minorBidi" w:hAnsiTheme="minorBidi" w:cstheme="minorBidi"/>
                <w:color w:val="auto"/>
                <w:sz w:val="22"/>
                <w:szCs w:val="22"/>
                <w:lang w:val="lt-LT"/>
              </w:rPr>
              <w:t>Work Order</w:t>
            </w:r>
            <w:r>
              <w:rPr>
                <w:rFonts w:asciiTheme="minorBidi" w:hAnsiTheme="minorBidi" w:cstheme="minorBidi"/>
                <w:color w:val="auto"/>
                <w:sz w:val="22"/>
                <w:szCs w:val="22"/>
                <w:lang w:val="lt-LT"/>
              </w:rPr>
              <w:t>) aptarnaujančių padalinių darbams.</w:t>
            </w:r>
            <w:r w:rsidR="000E74D5">
              <w:rPr>
                <w:rFonts w:asciiTheme="minorBidi" w:hAnsiTheme="minorBidi" w:cstheme="minorBidi"/>
                <w:color w:val="auto"/>
                <w:sz w:val="22"/>
                <w:szCs w:val="22"/>
                <w:lang w:val="lt-LT"/>
              </w:rPr>
              <w:t xml:space="preserve"> Patvirtintas Vidin</w:t>
            </w:r>
            <w:r w:rsidR="00E522FB">
              <w:rPr>
                <w:rFonts w:asciiTheme="minorBidi" w:hAnsiTheme="minorBidi" w:cstheme="minorBidi"/>
                <w:color w:val="auto"/>
                <w:sz w:val="22"/>
                <w:szCs w:val="22"/>
                <w:lang w:val="lt-LT"/>
              </w:rPr>
              <w:t>ių</w:t>
            </w:r>
            <w:r w:rsidR="000E74D5">
              <w:rPr>
                <w:rFonts w:asciiTheme="minorBidi" w:hAnsiTheme="minorBidi" w:cstheme="minorBidi"/>
                <w:color w:val="auto"/>
                <w:sz w:val="22"/>
                <w:szCs w:val="22"/>
                <w:lang w:val="lt-LT"/>
              </w:rPr>
              <w:t xml:space="preserve"> paslaug</w:t>
            </w:r>
            <w:r w:rsidR="00E522FB">
              <w:rPr>
                <w:rFonts w:asciiTheme="minorBidi" w:hAnsiTheme="minorBidi" w:cstheme="minorBidi"/>
                <w:color w:val="auto"/>
                <w:sz w:val="22"/>
                <w:szCs w:val="22"/>
                <w:lang w:val="lt-LT"/>
              </w:rPr>
              <w:t xml:space="preserve">ų </w:t>
            </w:r>
            <w:r w:rsidR="000E74D5">
              <w:rPr>
                <w:rFonts w:asciiTheme="minorBidi" w:hAnsiTheme="minorBidi" w:cstheme="minorBidi"/>
                <w:color w:val="auto"/>
                <w:sz w:val="22"/>
                <w:szCs w:val="22"/>
                <w:lang w:val="lt-LT"/>
              </w:rPr>
              <w:t>užsakymas turi automatiškai generuotis į Darbų užduotį.</w:t>
            </w:r>
          </w:p>
          <w:p w14:paraId="6A62C351" w14:textId="77777777" w:rsidR="00761FB9" w:rsidRPr="00761FB9" w:rsidRDefault="004402AF">
            <w:pPr>
              <w:pStyle w:val="ListParagraph"/>
              <w:numPr>
                <w:ilvl w:val="0"/>
                <w:numId w:val="861"/>
              </w:numPr>
              <w:ind w:left="141" w:right="138"/>
              <w:jc w:val="both"/>
            </w:pPr>
            <w:r>
              <w:rPr>
                <w:rFonts w:asciiTheme="minorBidi" w:hAnsiTheme="minorBidi" w:cstheme="minorBidi"/>
                <w:color w:val="auto"/>
                <w:sz w:val="22"/>
                <w:szCs w:val="22"/>
                <w:lang w:val="lt-LT"/>
              </w:rPr>
              <w:t>Vidin</w:t>
            </w:r>
            <w:r w:rsidR="00E522FB">
              <w:rPr>
                <w:rFonts w:asciiTheme="minorBidi" w:hAnsiTheme="minorBidi" w:cstheme="minorBidi"/>
                <w:color w:val="auto"/>
                <w:sz w:val="22"/>
                <w:szCs w:val="22"/>
                <w:lang w:val="lt-LT"/>
              </w:rPr>
              <w:t>ių</w:t>
            </w:r>
            <w:r>
              <w:rPr>
                <w:rFonts w:asciiTheme="minorBidi" w:hAnsiTheme="minorBidi" w:cstheme="minorBidi"/>
                <w:color w:val="auto"/>
                <w:sz w:val="22"/>
                <w:szCs w:val="22"/>
                <w:lang w:val="lt-LT"/>
              </w:rPr>
              <w:t xml:space="preserve"> paslaug</w:t>
            </w:r>
            <w:r w:rsidR="00E522FB">
              <w:rPr>
                <w:rFonts w:asciiTheme="minorBidi" w:hAnsiTheme="minorBidi" w:cstheme="minorBidi"/>
                <w:color w:val="auto"/>
                <w:sz w:val="22"/>
                <w:szCs w:val="22"/>
                <w:lang w:val="lt-LT"/>
              </w:rPr>
              <w:t>ų</w:t>
            </w:r>
            <w:r>
              <w:rPr>
                <w:rFonts w:asciiTheme="minorBidi" w:hAnsiTheme="minorBidi" w:cstheme="minorBidi"/>
                <w:color w:val="auto"/>
                <w:sz w:val="22"/>
                <w:szCs w:val="22"/>
                <w:lang w:val="lt-LT"/>
              </w:rPr>
              <w:t xml:space="preserve"> užsakymas turi apimti (neapsiribojant) </w:t>
            </w:r>
            <w:r w:rsidR="004B5A56">
              <w:rPr>
                <w:rFonts w:asciiTheme="minorBidi" w:hAnsiTheme="minorBidi" w:cstheme="minorBidi"/>
                <w:color w:val="auto"/>
                <w:sz w:val="22"/>
                <w:szCs w:val="22"/>
                <w:lang w:val="lt-LT"/>
              </w:rPr>
              <w:t xml:space="preserve">šiuos </w:t>
            </w:r>
            <w:r>
              <w:rPr>
                <w:rFonts w:asciiTheme="minorBidi" w:hAnsiTheme="minorBidi" w:cstheme="minorBidi"/>
                <w:color w:val="auto"/>
                <w:sz w:val="22"/>
                <w:szCs w:val="22"/>
                <w:lang w:val="lt-LT"/>
              </w:rPr>
              <w:t>duomenis:</w:t>
            </w:r>
            <w:r w:rsidR="00761FB9">
              <w:rPr>
                <w:rFonts w:asciiTheme="minorBidi" w:hAnsiTheme="minorBidi" w:cstheme="minorBidi"/>
                <w:color w:val="auto"/>
                <w:sz w:val="22"/>
                <w:szCs w:val="22"/>
                <w:lang w:val="lt-LT"/>
              </w:rPr>
              <w:t xml:space="preserve"> </w:t>
            </w:r>
          </w:p>
          <w:p w14:paraId="7EAE9759" w14:textId="4CB582AB" w:rsidR="004B5A56"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Užduoties numeris;</w:t>
            </w:r>
          </w:p>
          <w:p w14:paraId="63E3510C" w14:textId="7DE30146" w:rsidR="004B5A56"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Užduoties tipas (</w:t>
            </w:r>
            <w:r w:rsidR="00761FB9">
              <w:rPr>
                <w:color w:val="auto"/>
                <w:sz w:val="22"/>
                <w:szCs w:val="22"/>
                <w:lang w:val="lt-LT"/>
              </w:rPr>
              <w:t xml:space="preserve">pvz.: </w:t>
            </w:r>
            <w:r w:rsidRPr="00761FB9">
              <w:rPr>
                <w:color w:val="auto"/>
                <w:sz w:val="22"/>
                <w:szCs w:val="22"/>
                <w:lang w:val="lt-LT"/>
              </w:rPr>
              <w:t>remontas, apžiūra, avarija);</w:t>
            </w:r>
          </w:p>
          <w:p w14:paraId="4D43A6D3" w14:textId="45A8494C" w:rsidR="004B5A56"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Resursai (</w:t>
            </w:r>
            <w:r w:rsidR="00761FB9">
              <w:rPr>
                <w:color w:val="auto"/>
                <w:sz w:val="22"/>
                <w:szCs w:val="22"/>
                <w:lang w:val="lt-LT"/>
              </w:rPr>
              <w:t xml:space="preserve">pvz.: </w:t>
            </w:r>
            <w:r w:rsidRPr="00761FB9">
              <w:rPr>
                <w:color w:val="auto"/>
                <w:sz w:val="22"/>
                <w:szCs w:val="22"/>
                <w:lang w:val="lt-LT"/>
              </w:rPr>
              <w:t>mechanikas, elektrikas, transportas ir pan.);</w:t>
            </w:r>
          </w:p>
          <w:p w14:paraId="0C15A6AE" w14:textId="589A593C" w:rsidR="004B5A56"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Naudotos detalės;</w:t>
            </w:r>
          </w:p>
          <w:p w14:paraId="3FE13DD1" w14:textId="21B29FC9" w:rsidR="00E522FB" w:rsidRPr="00761FB9" w:rsidRDefault="00E522FB">
            <w:pPr>
              <w:pStyle w:val="ListParagraph"/>
              <w:numPr>
                <w:ilvl w:val="0"/>
                <w:numId w:val="861"/>
              </w:numPr>
              <w:ind w:right="138"/>
              <w:jc w:val="both"/>
              <w:rPr>
                <w:color w:val="auto"/>
                <w:sz w:val="22"/>
                <w:szCs w:val="22"/>
                <w:lang w:val="lt-LT"/>
              </w:rPr>
            </w:pPr>
            <w:r w:rsidRPr="00761FB9">
              <w:rPr>
                <w:color w:val="auto"/>
                <w:sz w:val="22"/>
                <w:szCs w:val="22"/>
                <w:lang w:val="lt-LT"/>
              </w:rPr>
              <w:t>Kaštų centras;</w:t>
            </w:r>
          </w:p>
          <w:p w14:paraId="0AC1660A" w14:textId="60D72115" w:rsidR="004B5A56"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Pradžios ir pabaigos laikas;</w:t>
            </w:r>
          </w:p>
          <w:p w14:paraId="31F8D964" w14:textId="315257DC" w:rsidR="00E522FB" w:rsidRPr="00761FB9" w:rsidRDefault="00E522FB">
            <w:pPr>
              <w:pStyle w:val="ListParagraph"/>
              <w:numPr>
                <w:ilvl w:val="0"/>
                <w:numId w:val="861"/>
              </w:numPr>
              <w:ind w:right="138"/>
              <w:jc w:val="both"/>
              <w:rPr>
                <w:color w:val="auto"/>
                <w:sz w:val="22"/>
                <w:szCs w:val="22"/>
                <w:lang w:val="lt-LT"/>
              </w:rPr>
            </w:pPr>
            <w:r w:rsidRPr="00761FB9">
              <w:rPr>
                <w:color w:val="auto"/>
                <w:sz w:val="22"/>
                <w:szCs w:val="22"/>
                <w:lang w:val="lt-LT"/>
              </w:rPr>
              <w:t>Kitos suderintos dimensijos;</w:t>
            </w:r>
          </w:p>
          <w:p w14:paraId="43E79FCC" w14:textId="0FBFC84C" w:rsidR="004402AF" w:rsidRPr="00761FB9" w:rsidRDefault="004B5A56">
            <w:pPr>
              <w:pStyle w:val="ListParagraph"/>
              <w:numPr>
                <w:ilvl w:val="0"/>
                <w:numId w:val="861"/>
              </w:numPr>
              <w:ind w:right="138"/>
              <w:jc w:val="both"/>
              <w:rPr>
                <w:color w:val="auto"/>
                <w:sz w:val="22"/>
                <w:szCs w:val="22"/>
                <w:lang w:val="lt-LT"/>
              </w:rPr>
            </w:pPr>
            <w:r w:rsidRPr="00761FB9">
              <w:rPr>
                <w:color w:val="auto"/>
                <w:sz w:val="22"/>
                <w:szCs w:val="22"/>
                <w:lang w:val="lt-LT"/>
              </w:rPr>
              <w:t>Patvirtinimas</w:t>
            </w:r>
            <w:r w:rsidR="00A8034E" w:rsidRPr="00761FB9">
              <w:rPr>
                <w:color w:val="auto"/>
                <w:sz w:val="22"/>
                <w:szCs w:val="22"/>
                <w:lang w:val="lt-LT"/>
              </w:rPr>
              <w:t>;</w:t>
            </w:r>
          </w:p>
          <w:p w14:paraId="65D352FA" w14:textId="096730E4" w:rsidR="00A8034E" w:rsidRPr="00761FB9" w:rsidRDefault="00A8034E">
            <w:pPr>
              <w:pStyle w:val="ListParagraph"/>
              <w:numPr>
                <w:ilvl w:val="0"/>
                <w:numId w:val="861"/>
              </w:numPr>
              <w:ind w:right="138"/>
              <w:jc w:val="both"/>
              <w:rPr>
                <w:color w:val="auto"/>
                <w:sz w:val="22"/>
                <w:szCs w:val="22"/>
                <w:lang w:val="lt-LT"/>
              </w:rPr>
            </w:pPr>
            <w:r w:rsidRPr="00761FB9">
              <w:rPr>
                <w:color w:val="auto"/>
                <w:sz w:val="22"/>
                <w:szCs w:val="22"/>
                <w:lang w:val="lt-LT"/>
              </w:rPr>
              <w:t>Įvykd</w:t>
            </w:r>
            <w:r w:rsidR="00795A72" w:rsidRPr="00761FB9">
              <w:rPr>
                <w:color w:val="auto"/>
                <w:sz w:val="22"/>
                <w:szCs w:val="22"/>
                <w:lang w:val="lt-LT"/>
              </w:rPr>
              <w:t>ymo būsenos (priimta</w:t>
            </w:r>
            <w:r w:rsidR="0073696C">
              <w:rPr>
                <w:color w:val="auto"/>
                <w:sz w:val="22"/>
                <w:szCs w:val="22"/>
                <w:lang w:val="lt-LT"/>
              </w:rPr>
              <w:t xml:space="preserve"> </w:t>
            </w:r>
            <w:r w:rsidR="0073696C" w:rsidRPr="0073696C">
              <w:rPr>
                <w:color w:val="auto"/>
                <w:sz w:val="22"/>
                <w:szCs w:val="22"/>
                <w:lang w:val="lt-LT"/>
              </w:rPr>
              <w:t>→</w:t>
            </w:r>
            <w:r w:rsidR="0073696C">
              <w:rPr>
                <w:color w:val="auto"/>
                <w:sz w:val="22"/>
                <w:szCs w:val="22"/>
                <w:lang w:val="lt-LT"/>
              </w:rPr>
              <w:t xml:space="preserve"> </w:t>
            </w:r>
            <w:r w:rsidR="00795A72" w:rsidRPr="00761FB9">
              <w:rPr>
                <w:color w:val="auto"/>
                <w:sz w:val="22"/>
                <w:szCs w:val="22"/>
                <w:lang w:val="lt-LT"/>
              </w:rPr>
              <w:t>atmesta</w:t>
            </w:r>
            <w:r w:rsidR="0073696C">
              <w:rPr>
                <w:color w:val="auto"/>
                <w:sz w:val="22"/>
                <w:szCs w:val="22"/>
                <w:lang w:val="lt-LT"/>
              </w:rPr>
              <w:t xml:space="preserve"> </w:t>
            </w:r>
            <w:r w:rsidR="0073696C" w:rsidRPr="0073696C">
              <w:rPr>
                <w:color w:val="auto"/>
                <w:sz w:val="22"/>
                <w:szCs w:val="22"/>
                <w:lang w:val="lt-LT"/>
              </w:rPr>
              <w:t>→</w:t>
            </w:r>
            <w:r w:rsidR="0073696C">
              <w:rPr>
                <w:color w:val="auto"/>
                <w:sz w:val="22"/>
                <w:szCs w:val="22"/>
                <w:lang w:val="lt-LT"/>
              </w:rPr>
              <w:t xml:space="preserve"> </w:t>
            </w:r>
            <w:r w:rsidR="00795A72" w:rsidRPr="00761FB9">
              <w:rPr>
                <w:color w:val="auto"/>
                <w:sz w:val="22"/>
                <w:szCs w:val="22"/>
                <w:lang w:val="lt-LT"/>
              </w:rPr>
              <w:t>vykdoma</w:t>
            </w:r>
            <w:r w:rsidR="0073696C">
              <w:rPr>
                <w:color w:val="auto"/>
                <w:sz w:val="22"/>
                <w:szCs w:val="22"/>
                <w:lang w:val="lt-LT"/>
              </w:rPr>
              <w:t xml:space="preserve"> </w:t>
            </w:r>
            <w:r w:rsidR="0073696C" w:rsidRPr="0073696C">
              <w:rPr>
                <w:color w:val="auto"/>
                <w:sz w:val="22"/>
                <w:szCs w:val="22"/>
                <w:lang w:val="lt-LT"/>
              </w:rPr>
              <w:t>→</w:t>
            </w:r>
            <w:r w:rsidR="0073696C">
              <w:rPr>
                <w:color w:val="auto"/>
                <w:sz w:val="22"/>
                <w:szCs w:val="22"/>
                <w:lang w:val="lt-LT"/>
              </w:rPr>
              <w:t xml:space="preserve"> </w:t>
            </w:r>
            <w:r w:rsidR="00795A72" w:rsidRPr="00761FB9">
              <w:rPr>
                <w:color w:val="auto"/>
                <w:sz w:val="22"/>
                <w:szCs w:val="22"/>
                <w:lang w:val="lt-LT"/>
              </w:rPr>
              <w:t>įvykdyta).</w:t>
            </w:r>
          </w:p>
          <w:p w14:paraId="1CE97590" w14:textId="31E5BCCE" w:rsidR="004B5A56" w:rsidRPr="00761FB9" w:rsidRDefault="2648560F">
            <w:pPr>
              <w:pStyle w:val="ListParagraph"/>
              <w:numPr>
                <w:ilvl w:val="0"/>
                <w:numId w:val="861"/>
              </w:numPr>
              <w:ind w:right="138"/>
              <w:jc w:val="both"/>
              <w:rPr>
                <w:sz w:val="22"/>
                <w:szCs w:val="22"/>
                <w:lang w:val="lt-LT"/>
              </w:rPr>
            </w:pPr>
            <w:r w:rsidRPr="50BE2027">
              <w:rPr>
                <w:color w:val="auto"/>
                <w:sz w:val="22"/>
                <w:szCs w:val="22"/>
                <w:lang w:val="lt-LT"/>
              </w:rPr>
              <w:t xml:space="preserve">Konkretūs Vidinės paslaugos užsakymo </w:t>
            </w:r>
            <w:r w:rsidR="294F2207" w:rsidRPr="50BE2027">
              <w:rPr>
                <w:color w:val="auto"/>
                <w:sz w:val="22"/>
                <w:szCs w:val="22"/>
                <w:lang w:val="lt-LT"/>
              </w:rPr>
              <w:t>laukų sąrašas</w:t>
            </w:r>
            <w:r w:rsidR="1D922C42" w:rsidRPr="50BE2027">
              <w:rPr>
                <w:color w:val="auto"/>
                <w:sz w:val="22"/>
                <w:szCs w:val="22"/>
                <w:lang w:val="lt-LT"/>
              </w:rPr>
              <w:t xml:space="preserve"> </w:t>
            </w:r>
            <w:r w:rsidR="294F2207" w:rsidRPr="50BE2027">
              <w:rPr>
                <w:color w:val="auto"/>
                <w:sz w:val="22"/>
                <w:szCs w:val="22"/>
                <w:lang w:val="lt-LT"/>
              </w:rPr>
              <w:t>turi būti suderintas ir konfigūruotas Projekto metu.</w:t>
            </w:r>
          </w:p>
          <w:p w14:paraId="45C08546" w14:textId="55B4B1E0" w:rsidR="004B5A56" w:rsidRDefault="004B5A56" w:rsidP="00AD548F">
            <w:pPr>
              <w:ind w:left="141" w:right="138"/>
              <w:jc w:val="both"/>
              <w:rPr>
                <w:rFonts w:asciiTheme="minorBidi" w:hAnsiTheme="minorBidi" w:cstheme="minorBidi"/>
                <w:color w:val="auto"/>
                <w:sz w:val="22"/>
                <w:szCs w:val="22"/>
                <w:lang w:val="lt-LT"/>
              </w:rPr>
            </w:pPr>
            <w:r w:rsidRPr="31169587">
              <w:rPr>
                <w:rFonts w:asciiTheme="minorBidi" w:hAnsiTheme="minorBidi" w:cstheme="minorBidi"/>
                <w:color w:val="auto"/>
                <w:sz w:val="22"/>
                <w:szCs w:val="22"/>
                <w:lang w:val="lt-LT"/>
              </w:rPr>
              <w:t xml:space="preserve">Sistema turi turėti funkcionalumą, leidžiantį paskirstyti aptarnaujančių padalinių ar skyrių sukauptas </w:t>
            </w:r>
            <w:r>
              <w:rPr>
                <w:rFonts w:asciiTheme="minorBidi" w:hAnsiTheme="minorBidi" w:cstheme="minorBidi"/>
                <w:color w:val="auto"/>
                <w:sz w:val="22"/>
                <w:szCs w:val="22"/>
                <w:lang w:val="lt-LT"/>
              </w:rPr>
              <w:t xml:space="preserve">netiesiogines </w:t>
            </w:r>
            <w:r w:rsidRPr="31169587">
              <w:rPr>
                <w:rFonts w:asciiTheme="minorBidi" w:hAnsiTheme="minorBidi" w:cstheme="minorBidi"/>
                <w:color w:val="auto"/>
                <w:sz w:val="22"/>
                <w:szCs w:val="22"/>
                <w:lang w:val="lt-LT"/>
              </w:rPr>
              <w:t xml:space="preserve">sąnaudas gaminamai produkcijai </w:t>
            </w:r>
            <w:r>
              <w:rPr>
                <w:rFonts w:asciiTheme="minorBidi" w:hAnsiTheme="minorBidi" w:cstheme="minorBidi"/>
                <w:color w:val="auto"/>
                <w:sz w:val="22"/>
                <w:szCs w:val="22"/>
                <w:lang w:val="lt-LT"/>
              </w:rPr>
              <w:t xml:space="preserve">/ teikiamoms paslaugoms </w:t>
            </w:r>
            <w:r w:rsidRPr="31169587">
              <w:rPr>
                <w:rFonts w:asciiTheme="minorBidi" w:hAnsiTheme="minorBidi" w:cstheme="minorBidi"/>
                <w:color w:val="auto"/>
                <w:sz w:val="22"/>
                <w:szCs w:val="22"/>
                <w:lang w:val="lt-LT"/>
              </w:rPr>
              <w:t>pagal nustatytą metodiką</w:t>
            </w:r>
          </w:p>
          <w:p w14:paraId="7D7C499B" w14:textId="77777777" w:rsidR="00612ED6" w:rsidRPr="00612ED6" w:rsidRDefault="00612ED6" w:rsidP="00AD548F">
            <w:pPr>
              <w:ind w:left="141" w:right="138"/>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Funkcionalumas turi apimti:</w:t>
            </w:r>
          </w:p>
          <w:p w14:paraId="2420B7B8" w14:textId="69DB33CA" w:rsidR="00612ED6" w:rsidRPr="00612ED6" w:rsidRDefault="00612ED6" w:rsidP="0078049D">
            <w:pPr>
              <w:numPr>
                <w:ilvl w:val="0"/>
                <w:numId w:val="154"/>
              </w:numPr>
              <w:tabs>
                <w:tab w:val="clear" w:pos="720"/>
                <w:tab w:val="left" w:pos="708"/>
              </w:tabs>
              <w:ind w:left="141" w:right="138" w:firstLine="319"/>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galimybę automatiškai arba pusiau automatiškai paskirstyti sąnaudas tarp skirtingų produktų, gamybos partijų, projektų</w:t>
            </w:r>
            <w:r>
              <w:rPr>
                <w:rFonts w:asciiTheme="minorBidi" w:hAnsiTheme="minorBidi" w:cstheme="minorBidi"/>
                <w:color w:val="auto"/>
                <w:sz w:val="22"/>
                <w:szCs w:val="22"/>
                <w:lang w:val="lt-LT"/>
              </w:rPr>
              <w:t xml:space="preserve">, </w:t>
            </w:r>
            <w:r w:rsidRPr="00612ED6">
              <w:rPr>
                <w:rFonts w:asciiTheme="minorBidi" w:hAnsiTheme="minorBidi" w:cstheme="minorBidi"/>
                <w:color w:val="auto"/>
                <w:sz w:val="22"/>
                <w:szCs w:val="22"/>
                <w:lang w:val="lt-LT"/>
              </w:rPr>
              <w:t>kaštų centrų;</w:t>
            </w:r>
          </w:p>
          <w:p w14:paraId="1634E3CA" w14:textId="77777777" w:rsidR="00612ED6" w:rsidRPr="00612ED6" w:rsidRDefault="00612ED6" w:rsidP="0078049D">
            <w:pPr>
              <w:numPr>
                <w:ilvl w:val="0"/>
                <w:numId w:val="154"/>
              </w:numPr>
              <w:tabs>
                <w:tab w:val="clear" w:pos="720"/>
                <w:tab w:val="left" w:pos="708"/>
              </w:tabs>
              <w:ind w:left="141" w:right="138" w:firstLine="319"/>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galimybę taikyti skirtingus paskirstymo pagrindus, pvz.:</w:t>
            </w:r>
          </w:p>
          <w:p w14:paraId="06137CFA" w14:textId="77777777" w:rsidR="00612ED6" w:rsidRPr="00612ED6" w:rsidRDefault="00612ED6" w:rsidP="0078049D">
            <w:pPr>
              <w:numPr>
                <w:ilvl w:val="1"/>
                <w:numId w:val="154"/>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pagal tiesioginių sąnaudų proporciją;</w:t>
            </w:r>
          </w:p>
          <w:p w14:paraId="34AE25F6" w14:textId="77777777" w:rsidR="00612ED6" w:rsidRPr="00612ED6" w:rsidRDefault="00612ED6" w:rsidP="0078049D">
            <w:pPr>
              <w:numPr>
                <w:ilvl w:val="1"/>
                <w:numId w:val="154"/>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pagal darbo valandas;</w:t>
            </w:r>
          </w:p>
          <w:p w14:paraId="17F32F7A" w14:textId="77777777" w:rsidR="00612ED6" w:rsidRPr="00612ED6" w:rsidRDefault="00612ED6" w:rsidP="0078049D">
            <w:pPr>
              <w:numPr>
                <w:ilvl w:val="1"/>
                <w:numId w:val="154"/>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pagal sunaudotų resursų kiekį (medžiagas, mechanizmų laiką ir pan.);</w:t>
            </w:r>
          </w:p>
          <w:p w14:paraId="67711E61" w14:textId="513EDF5C" w:rsidR="00612ED6" w:rsidRPr="00612ED6" w:rsidRDefault="5EA06929" w:rsidP="0078049D">
            <w:pPr>
              <w:numPr>
                <w:ilvl w:val="1"/>
                <w:numId w:val="154"/>
              </w:numPr>
              <w:tabs>
                <w:tab w:val="clear" w:pos="1440"/>
                <w:tab w:val="left" w:pos="852"/>
              </w:tabs>
              <w:ind w:left="141" w:right="138" w:firstLine="425"/>
              <w:jc w:val="both"/>
              <w:rPr>
                <w:rFonts w:asciiTheme="minorBidi" w:hAnsiTheme="minorBidi" w:cstheme="minorBidi"/>
                <w:color w:val="auto"/>
                <w:sz w:val="22"/>
                <w:szCs w:val="22"/>
                <w:lang w:val="lt-LT"/>
              </w:rPr>
            </w:pPr>
            <w:r w:rsidRPr="31169587">
              <w:rPr>
                <w:rFonts w:asciiTheme="minorBidi" w:hAnsiTheme="minorBidi" w:cstheme="minorBidi"/>
                <w:color w:val="auto"/>
                <w:sz w:val="22"/>
                <w:szCs w:val="22"/>
                <w:lang w:val="lt-LT"/>
              </w:rPr>
              <w:t>pagal produkcijos kiekį ar vertę</w:t>
            </w:r>
            <w:r w:rsidR="00BD5CF2">
              <w:rPr>
                <w:rFonts w:asciiTheme="minorBidi" w:hAnsiTheme="minorBidi" w:cstheme="minorBidi"/>
                <w:color w:val="auto"/>
                <w:sz w:val="22"/>
                <w:szCs w:val="22"/>
                <w:lang w:val="lt-LT"/>
              </w:rPr>
              <w:t xml:space="preserve"> ar</w:t>
            </w:r>
            <w:r w:rsidR="00BD5CF2">
              <w:t xml:space="preserve"> </w:t>
            </w:r>
            <w:r w:rsidR="00BD5CF2" w:rsidRPr="00BD5CF2">
              <w:rPr>
                <w:rFonts w:asciiTheme="minorBidi" w:hAnsiTheme="minorBidi" w:cstheme="minorBidi"/>
                <w:color w:val="auto"/>
                <w:sz w:val="22"/>
                <w:szCs w:val="22"/>
                <w:lang w:val="lt-LT"/>
              </w:rPr>
              <w:t>optimal</w:t>
            </w:r>
            <w:r w:rsidR="00BD5CF2">
              <w:rPr>
                <w:rFonts w:asciiTheme="minorBidi" w:hAnsiTheme="minorBidi" w:cstheme="minorBidi"/>
                <w:color w:val="auto"/>
                <w:sz w:val="22"/>
                <w:szCs w:val="22"/>
                <w:lang w:val="lt-LT"/>
              </w:rPr>
              <w:t>ų</w:t>
            </w:r>
            <w:r w:rsidR="00BD5CF2" w:rsidRPr="00BD5CF2">
              <w:rPr>
                <w:rFonts w:asciiTheme="minorBidi" w:hAnsiTheme="minorBidi" w:cstheme="minorBidi"/>
                <w:color w:val="auto"/>
                <w:sz w:val="22"/>
                <w:szCs w:val="22"/>
                <w:lang w:val="lt-LT"/>
              </w:rPr>
              <w:t xml:space="preserve"> sodmenų kiek</w:t>
            </w:r>
            <w:r w:rsidR="00BD5CF2">
              <w:rPr>
                <w:rFonts w:asciiTheme="minorBidi" w:hAnsiTheme="minorBidi" w:cstheme="minorBidi"/>
                <w:color w:val="auto"/>
                <w:sz w:val="22"/>
                <w:szCs w:val="22"/>
                <w:lang w:val="lt-LT"/>
              </w:rPr>
              <w:t>į</w:t>
            </w:r>
            <w:r w:rsidR="00BD5CF2" w:rsidRPr="00BD5CF2">
              <w:rPr>
                <w:rFonts w:asciiTheme="minorBidi" w:hAnsiTheme="minorBidi" w:cstheme="minorBidi"/>
                <w:color w:val="auto"/>
                <w:sz w:val="22"/>
                <w:szCs w:val="22"/>
                <w:lang w:val="lt-LT"/>
              </w:rPr>
              <w:t xml:space="preserve"> ploto vienete atsižvelgiant į auginimo technologiją ir taikom</w:t>
            </w:r>
            <w:r w:rsidR="00BD5CF2">
              <w:rPr>
                <w:rFonts w:asciiTheme="minorBidi" w:hAnsiTheme="minorBidi" w:cstheme="minorBidi"/>
                <w:color w:val="auto"/>
                <w:sz w:val="22"/>
                <w:szCs w:val="22"/>
                <w:lang w:val="lt-LT"/>
              </w:rPr>
              <w:t>ą</w:t>
            </w:r>
            <w:r w:rsidR="00BD5CF2" w:rsidRPr="00BD5CF2">
              <w:rPr>
                <w:rFonts w:asciiTheme="minorBidi" w:hAnsiTheme="minorBidi" w:cstheme="minorBidi"/>
                <w:color w:val="auto"/>
                <w:sz w:val="22"/>
                <w:szCs w:val="22"/>
                <w:lang w:val="lt-LT"/>
              </w:rPr>
              <w:t xml:space="preserve"> iš anksto apskaičiuoti nebaigtos produkcijos kiekio rezervą</w:t>
            </w:r>
            <w:r w:rsidRPr="31169587">
              <w:rPr>
                <w:rFonts w:asciiTheme="minorBidi" w:hAnsiTheme="minorBidi" w:cstheme="minorBidi"/>
                <w:color w:val="auto"/>
                <w:sz w:val="22"/>
                <w:szCs w:val="22"/>
                <w:lang w:val="lt-LT"/>
              </w:rPr>
              <w:t>;</w:t>
            </w:r>
          </w:p>
          <w:p w14:paraId="21FBC180" w14:textId="6AD9838F" w:rsidR="00CA6E12" w:rsidRPr="00612ED6" w:rsidRDefault="00CA6E12" w:rsidP="0078049D">
            <w:pPr>
              <w:numPr>
                <w:ilvl w:val="1"/>
                <w:numId w:val="154"/>
              </w:numPr>
              <w:tabs>
                <w:tab w:val="clear" w:pos="1440"/>
                <w:tab w:val="left" w:pos="852"/>
              </w:tabs>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lastRenderedPageBreak/>
              <w:t>pagal teritorijos naudojamą plotą ar pan.</w:t>
            </w:r>
          </w:p>
          <w:p w14:paraId="79A75EE1" w14:textId="77777777" w:rsidR="00612ED6" w:rsidRPr="00612ED6" w:rsidRDefault="00612ED6" w:rsidP="0078049D">
            <w:pPr>
              <w:numPr>
                <w:ilvl w:val="0"/>
                <w:numId w:val="154"/>
              </w:numPr>
              <w:tabs>
                <w:tab w:val="clear" w:pos="720"/>
                <w:tab w:val="left" w:pos="708"/>
              </w:tabs>
              <w:ind w:left="141" w:right="138" w:firstLine="283"/>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galimybę priskirti paskirstytas sąnaudas konkretiems apskaitos objektams;</w:t>
            </w:r>
          </w:p>
          <w:p w14:paraId="24EFD04E" w14:textId="77777777" w:rsidR="00612ED6" w:rsidRPr="00612ED6" w:rsidRDefault="00612ED6" w:rsidP="0078049D">
            <w:pPr>
              <w:numPr>
                <w:ilvl w:val="0"/>
                <w:numId w:val="154"/>
              </w:numPr>
              <w:tabs>
                <w:tab w:val="clear" w:pos="720"/>
                <w:tab w:val="left" w:pos="708"/>
              </w:tabs>
              <w:ind w:left="141" w:right="138" w:firstLine="283"/>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galimybę analizuoti paskirstymo rezultatus (pvz., detalizuoti ataskaitas pagal skyrius, produktus, laikotarpius).</w:t>
            </w:r>
          </w:p>
          <w:p w14:paraId="6F1B629C" w14:textId="35F52C0B" w:rsidR="000D7DC3" w:rsidRPr="00612ED6" w:rsidRDefault="00612ED6" w:rsidP="00AD548F">
            <w:pPr>
              <w:ind w:left="141" w:right="138"/>
              <w:jc w:val="both"/>
              <w:rPr>
                <w:lang w:val="lt-LT"/>
              </w:rPr>
            </w:pPr>
            <w:r w:rsidRPr="00612ED6">
              <w:rPr>
                <w:rFonts w:asciiTheme="minorBidi" w:hAnsiTheme="minorBidi" w:cstheme="minorBidi"/>
                <w:color w:val="auto"/>
                <w:sz w:val="22"/>
                <w:szCs w:val="22"/>
                <w:lang w:val="lt-LT"/>
              </w:rPr>
              <w:t xml:space="preserve">Detalios paskirstymo metodikos, sąnaudų klasifikavimas ir techniniai sprendimai turi būti suderinti ir konfigūruoti </w:t>
            </w:r>
            <w:r>
              <w:rPr>
                <w:rFonts w:asciiTheme="minorBidi" w:hAnsiTheme="minorBidi" w:cstheme="minorBidi"/>
                <w:color w:val="auto"/>
                <w:sz w:val="22"/>
                <w:szCs w:val="22"/>
                <w:lang w:val="lt-LT"/>
              </w:rPr>
              <w:t>P</w:t>
            </w:r>
            <w:r w:rsidRPr="00612ED6">
              <w:rPr>
                <w:rFonts w:asciiTheme="minorBidi" w:hAnsiTheme="minorBidi" w:cstheme="minorBidi"/>
                <w:color w:val="auto"/>
                <w:sz w:val="22"/>
                <w:szCs w:val="22"/>
                <w:lang w:val="lt-LT"/>
              </w:rPr>
              <w:t>rojekto įgyvendinimo metu.</w:t>
            </w:r>
          </w:p>
        </w:tc>
      </w:tr>
      <w:tr w:rsidR="007B6C14" w:rsidRPr="00C01ADA" w14:paraId="07D105DE" w14:textId="77777777" w:rsidTr="50BE2027">
        <w:tc>
          <w:tcPr>
            <w:tcW w:w="846" w:type="dxa"/>
          </w:tcPr>
          <w:p w14:paraId="05578682" w14:textId="77777777" w:rsidR="007B6C14" w:rsidRPr="00C01ADA" w:rsidRDefault="007B6C14" w:rsidP="00372E15">
            <w:pPr>
              <w:pStyle w:val="ListParagraph"/>
              <w:numPr>
                <w:ilvl w:val="0"/>
                <w:numId w:val="6"/>
              </w:numPr>
              <w:ind w:left="601" w:hanging="425"/>
              <w:rPr>
                <w:color w:val="auto"/>
                <w:sz w:val="22"/>
                <w:szCs w:val="22"/>
                <w:lang w:val="lt-LT"/>
              </w:rPr>
            </w:pPr>
          </w:p>
        </w:tc>
        <w:tc>
          <w:tcPr>
            <w:tcW w:w="8788" w:type="dxa"/>
          </w:tcPr>
          <w:p w14:paraId="65E87D88" w14:textId="77777777" w:rsidR="008C2028" w:rsidRPr="008C2028" w:rsidRDefault="008C2028" w:rsidP="00AD548F">
            <w:pPr>
              <w:ind w:left="141" w:right="138"/>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Sistemoje turi būti realizuotas funkcionalumas, leidžiantis kaupti, tvarkyti ir analizuoti duomenis apie naudingųjų iškasenų karjerus, įskaitant tiek mažuosius, tiek didžiuosius karjerus.</w:t>
            </w:r>
          </w:p>
          <w:p w14:paraId="2324ADB0" w14:textId="4A97CBA9" w:rsidR="008C2028" w:rsidRPr="008C2028" w:rsidRDefault="008C2028" w:rsidP="00AD548F">
            <w:pPr>
              <w:ind w:left="141" w:right="138"/>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Funkcionalumas turi apimti šias pagrindines sritis</w:t>
            </w:r>
            <w:r w:rsidR="007E5861">
              <w:rPr>
                <w:rFonts w:asciiTheme="minorBidi" w:hAnsiTheme="minorBidi" w:cstheme="minorBidi"/>
                <w:color w:val="auto"/>
                <w:sz w:val="22"/>
                <w:szCs w:val="22"/>
                <w:lang w:val="lt-LT"/>
              </w:rPr>
              <w:t xml:space="preserve"> (neapsiribojant)</w:t>
            </w:r>
            <w:r w:rsidRPr="008C2028">
              <w:rPr>
                <w:rFonts w:asciiTheme="minorBidi" w:hAnsiTheme="minorBidi" w:cstheme="minorBidi"/>
                <w:color w:val="auto"/>
                <w:sz w:val="22"/>
                <w:szCs w:val="22"/>
                <w:lang w:val="lt-LT"/>
              </w:rPr>
              <w:t>:</w:t>
            </w:r>
          </w:p>
          <w:p w14:paraId="06BCEBAF" w14:textId="77777777" w:rsidR="00612ED6" w:rsidRPr="007E5861" w:rsidRDefault="00612ED6">
            <w:pPr>
              <w:pStyle w:val="ListParagraph"/>
              <w:numPr>
                <w:ilvl w:val="0"/>
                <w:numId w:val="877"/>
              </w:numPr>
              <w:ind w:left="141" w:right="138" w:firstLine="283"/>
              <w:jc w:val="both"/>
              <w:rPr>
                <w:color w:val="auto"/>
                <w:sz w:val="22"/>
                <w:szCs w:val="22"/>
                <w:lang w:val="lt-LT"/>
              </w:rPr>
            </w:pPr>
            <w:r w:rsidRPr="007E5861">
              <w:rPr>
                <w:color w:val="auto"/>
                <w:sz w:val="22"/>
                <w:szCs w:val="22"/>
                <w:lang w:val="lt-LT"/>
              </w:rPr>
              <w:t>Naujų karjerų atidarymo duomenų valdymas:</w:t>
            </w:r>
          </w:p>
          <w:p w14:paraId="18AA3A25" w14:textId="060673FC"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karjero vieta (plotas);</w:t>
            </w:r>
          </w:p>
          <w:p w14:paraId="55855F4D"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suplanuoti ir nustatyti paruošiamieji darbai;</w:t>
            </w:r>
          </w:p>
          <w:p w14:paraId="78A60036"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atidarymo pradžios data;</w:t>
            </w:r>
          </w:p>
          <w:p w14:paraId="1362FF65"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karjero numeris (unikalus identifikatorius);</w:t>
            </w:r>
          </w:p>
          <w:p w14:paraId="57EC8F32"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planuojamas eksploatacijos laikotarpis;</w:t>
            </w:r>
          </w:p>
          <w:p w14:paraId="293E5246"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kita papildoma informacija, reikalinga atidarymo ir eksploatacijos planavimui.</w:t>
            </w:r>
          </w:p>
          <w:p w14:paraId="56E70A7D" w14:textId="77777777" w:rsidR="00612ED6" w:rsidRPr="00A42B0C" w:rsidRDefault="00612ED6" w:rsidP="0078049D">
            <w:pPr>
              <w:pStyle w:val="ListParagraph"/>
              <w:numPr>
                <w:ilvl w:val="0"/>
                <w:numId w:val="155"/>
              </w:numPr>
              <w:ind w:left="141" w:right="138" w:firstLine="283"/>
              <w:jc w:val="both"/>
              <w:rPr>
                <w:color w:val="auto"/>
                <w:sz w:val="22"/>
                <w:szCs w:val="22"/>
                <w:lang w:val="lt-LT"/>
              </w:rPr>
            </w:pPr>
            <w:r w:rsidRPr="00A42B0C">
              <w:rPr>
                <w:color w:val="auto"/>
                <w:sz w:val="22"/>
                <w:szCs w:val="22"/>
                <w:lang w:val="lt-LT"/>
              </w:rPr>
              <w:t>Naudojamų karjerų eksploatacijos duomenys:</w:t>
            </w:r>
          </w:p>
          <w:p w14:paraId="788A4D0D" w14:textId="77777777" w:rsidR="00612ED6" w:rsidRPr="00612ED6" w:rsidRDefault="00612ED6" w:rsidP="0078049D">
            <w:pPr>
              <w:numPr>
                <w:ilvl w:val="1"/>
                <w:numId w:val="155"/>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išgaunamų naudingųjų iškasenų pavadinimas ir klasifikacija (pvz., smėlis, žvyras ir kt.);</w:t>
            </w:r>
          </w:p>
          <w:p w14:paraId="6CBADE49" w14:textId="77777777" w:rsidR="00612ED6" w:rsidRPr="00612ED6" w:rsidRDefault="00612ED6" w:rsidP="0078049D">
            <w:pPr>
              <w:numPr>
                <w:ilvl w:val="1"/>
                <w:numId w:val="155"/>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faktiškai išgautas kiekis pagal laikotarpius;</w:t>
            </w:r>
          </w:p>
          <w:p w14:paraId="57EE8C61" w14:textId="77777777" w:rsidR="00612ED6" w:rsidRPr="00612ED6" w:rsidRDefault="00612ED6" w:rsidP="0078049D">
            <w:pPr>
              <w:numPr>
                <w:ilvl w:val="1"/>
                <w:numId w:val="155"/>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pardavimų, vidaus perdavimų ar sunaudojimo informacija;</w:t>
            </w:r>
          </w:p>
          <w:p w14:paraId="758C5ACC" w14:textId="77777777" w:rsidR="00612ED6" w:rsidRPr="00612ED6" w:rsidRDefault="00612ED6" w:rsidP="0078049D">
            <w:pPr>
              <w:numPr>
                <w:ilvl w:val="1"/>
                <w:numId w:val="155"/>
              </w:numPr>
              <w:tabs>
                <w:tab w:val="clear" w:pos="1440"/>
                <w:tab w:val="left" w:pos="852"/>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susieti kaštų centrai, projektai ar paskirties objektai.</w:t>
            </w:r>
          </w:p>
          <w:p w14:paraId="24844417" w14:textId="77777777" w:rsidR="00612ED6" w:rsidRPr="00612ED6" w:rsidRDefault="00612ED6" w:rsidP="0078049D">
            <w:pPr>
              <w:numPr>
                <w:ilvl w:val="0"/>
                <w:numId w:val="155"/>
              </w:numPr>
              <w:tabs>
                <w:tab w:val="clear" w:pos="720"/>
                <w:tab w:val="left" w:pos="708"/>
              </w:tabs>
              <w:ind w:left="141" w:right="138" w:firstLine="324"/>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Karjerų uždarymo duomenų valdymas:</w:t>
            </w:r>
          </w:p>
          <w:p w14:paraId="0134E320" w14:textId="393A2E13"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vykdomi darbai (</w:t>
            </w:r>
            <w:r w:rsidR="0029423D">
              <w:rPr>
                <w:rFonts w:asciiTheme="minorBidi" w:hAnsiTheme="minorBidi" w:cstheme="minorBidi"/>
                <w:color w:val="auto"/>
                <w:sz w:val="22"/>
                <w:szCs w:val="22"/>
                <w:lang w:val="lt-LT"/>
              </w:rPr>
              <w:t xml:space="preserve">pvz.: </w:t>
            </w:r>
            <w:r w:rsidRPr="00612ED6">
              <w:rPr>
                <w:rFonts w:asciiTheme="minorBidi" w:hAnsiTheme="minorBidi" w:cstheme="minorBidi"/>
                <w:color w:val="auto"/>
                <w:sz w:val="22"/>
                <w:szCs w:val="22"/>
                <w:lang w:val="lt-LT"/>
              </w:rPr>
              <w:t>tvarkymo, rekultivacijos ir kt.);</w:t>
            </w:r>
          </w:p>
          <w:p w14:paraId="64FA0203" w14:textId="77777777" w:rsidR="00612ED6" w:rsidRPr="00612ED6"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karjero uždarymo data;</w:t>
            </w:r>
          </w:p>
          <w:p w14:paraId="662C208E" w14:textId="77777777" w:rsidR="00612ED6" w:rsidRPr="008C2028" w:rsidRDefault="00612ED6" w:rsidP="0078049D">
            <w:pPr>
              <w:numPr>
                <w:ilvl w:val="1"/>
                <w:numId w:val="155"/>
              </w:numPr>
              <w:tabs>
                <w:tab w:val="clear" w:pos="1440"/>
                <w:tab w:val="left" w:pos="886"/>
              </w:tabs>
              <w:ind w:left="141" w:right="138" w:firstLine="425"/>
              <w:jc w:val="both"/>
              <w:rPr>
                <w:rFonts w:asciiTheme="minorBidi" w:hAnsiTheme="minorBidi" w:cstheme="minorBidi"/>
                <w:color w:val="auto"/>
                <w:sz w:val="22"/>
                <w:szCs w:val="22"/>
                <w:lang w:val="lt-LT"/>
              </w:rPr>
            </w:pPr>
            <w:r w:rsidRPr="00612ED6">
              <w:rPr>
                <w:rFonts w:asciiTheme="minorBidi" w:hAnsiTheme="minorBidi" w:cstheme="minorBidi"/>
                <w:color w:val="auto"/>
                <w:sz w:val="22"/>
                <w:szCs w:val="22"/>
                <w:lang w:val="lt-LT"/>
              </w:rPr>
              <w:t>susijusios išlaidos ir apskaitos informacija.</w:t>
            </w:r>
          </w:p>
          <w:p w14:paraId="3F167043" w14:textId="163D54D1" w:rsidR="008C2028" w:rsidRPr="008C2028" w:rsidRDefault="008C2028" w:rsidP="0078049D">
            <w:pPr>
              <w:numPr>
                <w:ilvl w:val="0"/>
                <w:numId w:val="155"/>
              </w:numPr>
              <w:tabs>
                <w:tab w:val="clear" w:pos="720"/>
                <w:tab w:val="left" w:pos="566"/>
                <w:tab w:val="left" w:pos="886"/>
              </w:tabs>
              <w:ind w:left="141" w:right="138" w:firstLine="283"/>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 xml:space="preserve"> Karjerų veiklos apskaita ir sąnaudų priskyrimas:</w:t>
            </w:r>
          </w:p>
          <w:p w14:paraId="5ADD9441" w14:textId="77777777" w:rsidR="008C2028" w:rsidRPr="008C2028" w:rsidRDefault="008C2028" w:rsidP="0078049D">
            <w:pPr>
              <w:numPr>
                <w:ilvl w:val="0"/>
                <w:numId w:val="156"/>
              </w:numPr>
              <w:tabs>
                <w:tab w:val="clear" w:pos="1656"/>
                <w:tab w:val="num" w:pos="886"/>
              </w:tabs>
              <w:ind w:left="141" w:right="138" w:firstLine="425"/>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galimybė priskirti tiesiogines ir netiesiogines sąnaudas konkrečiam karjerui (pvz., kuro, mechanizmų nusidėvėjimo, darbo užmokesčio išlaidas);</w:t>
            </w:r>
          </w:p>
          <w:p w14:paraId="018D5A42" w14:textId="77777777" w:rsidR="008C2028" w:rsidRPr="008C2028" w:rsidRDefault="008C2028" w:rsidP="0078049D">
            <w:pPr>
              <w:numPr>
                <w:ilvl w:val="0"/>
                <w:numId w:val="156"/>
              </w:numPr>
              <w:tabs>
                <w:tab w:val="clear" w:pos="1656"/>
                <w:tab w:val="num" w:pos="886"/>
              </w:tabs>
              <w:ind w:left="141" w:right="138" w:firstLine="425"/>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galimybė paskirstyti sąnaudas pagal išgautą kiekį ar kitus parametrus (pvz., darbo laiką, darbų apimtį);</w:t>
            </w:r>
          </w:p>
          <w:p w14:paraId="26CC44E2" w14:textId="77777777" w:rsidR="008C2028" w:rsidRPr="008C2028" w:rsidRDefault="008C2028" w:rsidP="0078049D">
            <w:pPr>
              <w:numPr>
                <w:ilvl w:val="0"/>
                <w:numId w:val="156"/>
              </w:numPr>
              <w:tabs>
                <w:tab w:val="clear" w:pos="1656"/>
                <w:tab w:val="num" w:pos="886"/>
              </w:tabs>
              <w:ind w:left="141" w:right="138" w:firstLine="425"/>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galimybė susieti karjero išteklių naudojimą su produkcijos savikainos skaičiavimu.</w:t>
            </w:r>
          </w:p>
          <w:p w14:paraId="5930AA77" w14:textId="0268C3D5" w:rsidR="008C2028" w:rsidRDefault="008C2028" w:rsidP="0078049D">
            <w:pPr>
              <w:pStyle w:val="ListParagraph"/>
              <w:numPr>
                <w:ilvl w:val="0"/>
                <w:numId w:val="155"/>
              </w:numPr>
              <w:tabs>
                <w:tab w:val="clear" w:pos="720"/>
                <w:tab w:val="left" w:pos="708"/>
              </w:tabs>
              <w:ind w:left="141" w:right="138" w:firstLine="283"/>
              <w:jc w:val="both"/>
              <w:rPr>
                <w:rFonts w:asciiTheme="minorBidi" w:hAnsiTheme="minorBidi" w:cstheme="minorBidi"/>
                <w:color w:val="auto"/>
                <w:sz w:val="22"/>
                <w:szCs w:val="22"/>
                <w:lang w:val="lt-LT"/>
              </w:rPr>
            </w:pPr>
            <w:r w:rsidRPr="008C2028">
              <w:rPr>
                <w:rFonts w:asciiTheme="minorBidi" w:hAnsiTheme="minorBidi" w:cstheme="minorBidi"/>
                <w:color w:val="auto"/>
                <w:sz w:val="22"/>
                <w:szCs w:val="22"/>
                <w:lang w:val="lt-LT"/>
              </w:rPr>
              <w:t>Karjerų veiklos monitoringas ir ataskaitos:</w:t>
            </w:r>
          </w:p>
          <w:p w14:paraId="6EF7DBCC" w14:textId="573F503E" w:rsidR="0029423D" w:rsidRDefault="0029423D" w:rsidP="0078049D">
            <w:pPr>
              <w:pStyle w:val="ListParagraph"/>
              <w:numPr>
                <w:ilvl w:val="1"/>
                <w:numId w:val="155"/>
              </w:numPr>
              <w:tabs>
                <w:tab w:val="clear" w:pos="1440"/>
                <w:tab w:val="left" w:pos="708"/>
              </w:tabs>
              <w:ind w:left="141" w:right="138" w:firstLine="425"/>
              <w:jc w:val="both"/>
              <w:rPr>
                <w:color w:val="auto"/>
                <w:sz w:val="22"/>
                <w:szCs w:val="22"/>
                <w:lang w:val="lt-LT"/>
              </w:rPr>
            </w:pPr>
            <w:r>
              <w:rPr>
                <w:rFonts w:asciiTheme="minorBidi" w:hAnsiTheme="minorBidi"/>
                <w:lang w:val="lt-LT"/>
              </w:rPr>
              <w:t xml:space="preserve"> </w:t>
            </w:r>
            <w:r w:rsidR="008C2028" w:rsidRPr="0029423D">
              <w:rPr>
                <w:color w:val="auto"/>
                <w:sz w:val="22"/>
                <w:szCs w:val="22"/>
                <w:lang w:val="lt-LT"/>
              </w:rPr>
              <w:t>galimybė formuoti ataskaitas pagal:</w:t>
            </w:r>
          </w:p>
          <w:p w14:paraId="4F8D1E33" w14:textId="77777777" w:rsidR="008C2028" w:rsidRPr="0029423D" w:rsidRDefault="008C2028" w:rsidP="0078049D">
            <w:pPr>
              <w:pStyle w:val="ListParagraph"/>
              <w:numPr>
                <w:ilvl w:val="2"/>
                <w:numId w:val="155"/>
              </w:numPr>
              <w:tabs>
                <w:tab w:val="left" w:pos="708"/>
                <w:tab w:val="left" w:pos="991"/>
              </w:tabs>
              <w:ind w:left="141" w:right="138" w:firstLine="567"/>
              <w:jc w:val="both"/>
              <w:rPr>
                <w:color w:val="auto"/>
                <w:sz w:val="22"/>
                <w:szCs w:val="22"/>
                <w:lang w:val="lt-LT"/>
              </w:rPr>
            </w:pPr>
            <w:r w:rsidRPr="0029423D">
              <w:rPr>
                <w:color w:val="auto"/>
                <w:sz w:val="22"/>
                <w:szCs w:val="22"/>
                <w:lang w:val="lt-LT"/>
              </w:rPr>
              <w:t>karjerų tipą, vietą, statusą;</w:t>
            </w:r>
          </w:p>
          <w:p w14:paraId="73CC6BEE" w14:textId="77777777" w:rsidR="008C2028" w:rsidRPr="0029423D" w:rsidRDefault="008C2028" w:rsidP="0078049D">
            <w:pPr>
              <w:pStyle w:val="ListParagraph"/>
              <w:numPr>
                <w:ilvl w:val="2"/>
                <w:numId w:val="155"/>
              </w:numPr>
              <w:tabs>
                <w:tab w:val="left" w:pos="708"/>
                <w:tab w:val="left" w:pos="991"/>
              </w:tabs>
              <w:ind w:left="141" w:right="138" w:firstLine="567"/>
              <w:jc w:val="both"/>
              <w:rPr>
                <w:color w:val="auto"/>
                <w:sz w:val="22"/>
                <w:szCs w:val="22"/>
                <w:lang w:val="lt-LT"/>
              </w:rPr>
            </w:pPr>
            <w:r w:rsidRPr="0029423D">
              <w:rPr>
                <w:color w:val="auto"/>
                <w:sz w:val="22"/>
                <w:szCs w:val="22"/>
                <w:lang w:val="lt-LT"/>
              </w:rPr>
              <w:t>išgautą kiekį ir jo pokytį laikotarpiu;</w:t>
            </w:r>
          </w:p>
          <w:p w14:paraId="04558EC3" w14:textId="77777777" w:rsidR="008C2028" w:rsidRPr="0029423D" w:rsidRDefault="008C2028" w:rsidP="0078049D">
            <w:pPr>
              <w:pStyle w:val="ListParagraph"/>
              <w:numPr>
                <w:ilvl w:val="2"/>
                <w:numId w:val="155"/>
              </w:numPr>
              <w:tabs>
                <w:tab w:val="left" w:pos="708"/>
                <w:tab w:val="left" w:pos="991"/>
              </w:tabs>
              <w:ind w:left="141" w:right="138" w:firstLine="567"/>
              <w:jc w:val="both"/>
              <w:rPr>
                <w:color w:val="auto"/>
                <w:sz w:val="22"/>
                <w:szCs w:val="22"/>
                <w:lang w:val="lt-LT"/>
              </w:rPr>
            </w:pPr>
            <w:r w:rsidRPr="0029423D">
              <w:rPr>
                <w:color w:val="auto"/>
                <w:sz w:val="22"/>
                <w:szCs w:val="22"/>
                <w:lang w:val="lt-LT"/>
              </w:rPr>
              <w:t>sąnaudas ir pajamas, susijusias su konkrečiu karjeru;</w:t>
            </w:r>
          </w:p>
          <w:p w14:paraId="615287B5" w14:textId="77777777" w:rsidR="008C2028" w:rsidRDefault="008C2028" w:rsidP="0078049D">
            <w:pPr>
              <w:pStyle w:val="ListParagraph"/>
              <w:numPr>
                <w:ilvl w:val="2"/>
                <w:numId w:val="155"/>
              </w:numPr>
              <w:tabs>
                <w:tab w:val="left" w:pos="708"/>
                <w:tab w:val="left" w:pos="991"/>
              </w:tabs>
              <w:ind w:left="141" w:right="138" w:firstLine="567"/>
              <w:jc w:val="both"/>
              <w:rPr>
                <w:color w:val="auto"/>
                <w:sz w:val="22"/>
                <w:szCs w:val="22"/>
                <w:lang w:val="lt-LT"/>
              </w:rPr>
            </w:pPr>
            <w:r w:rsidRPr="0029423D">
              <w:rPr>
                <w:color w:val="auto"/>
                <w:sz w:val="22"/>
                <w:szCs w:val="22"/>
                <w:lang w:val="lt-LT"/>
              </w:rPr>
              <w:t>leidimų ir eksploatacijos laikotarpių būklę.</w:t>
            </w:r>
          </w:p>
          <w:p w14:paraId="362D25C9" w14:textId="337B2CB1" w:rsidR="008C2028" w:rsidRPr="0029423D" w:rsidRDefault="0029423D" w:rsidP="0078049D">
            <w:pPr>
              <w:pStyle w:val="ListParagraph"/>
              <w:numPr>
                <w:ilvl w:val="1"/>
                <w:numId w:val="155"/>
              </w:numPr>
              <w:tabs>
                <w:tab w:val="clear" w:pos="1440"/>
                <w:tab w:val="left" w:pos="708"/>
                <w:tab w:val="left" w:pos="991"/>
              </w:tabs>
              <w:ind w:left="141" w:right="138" w:firstLine="425"/>
              <w:jc w:val="both"/>
              <w:rPr>
                <w:color w:val="auto"/>
                <w:sz w:val="22"/>
                <w:szCs w:val="22"/>
                <w:lang w:val="lt-LT"/>
              </w:rPr>
            </w:pPr>
            <w:r>
              <w:rPr>
                <w:rFonts w:asciiTheme="minorBidi" w:hAnsiTheme="minorBidi"/>
                <w:lang w:val="lt-LT"/>
              </w:rPr>
              <w:t xml:space="preserve"> </w:t>
            </w:r>
            <w:r w:rsidR="008C2028" w:rsidRPr="0029423D">
              <w:rPr>
                <w:color w:val="auto"/>
                <w:sz w:val="22"/>
                <w:szCs w:val="22"/>
                <w:lang w:val="lt-LT"/>
              </w:rPr>
              <w:t>galimybė generuoti suvestines ir detalizuotas ataskaitas bei eksportuoti jas įvairiais formatais (Excel, PDF ir kt.).</w:t>
            </w:r>
          </w:p>
          <w:p w14:paraId="3405BF0C" w14:textId="6057458D" w:rsidR="008C2028" w:rsidRPr="008C2028" w:rsidRDefault="793ECEF7" w:rsidP="50BE2027">
            <w:pPr>
              <w:ind w:left="141" w:right="138"/>
              <w:jc w:val="both"/>
              <w:rPr>
                <w:rFonts w:asciiTheme="minorBidi" w:hAnsiTheme="minorBidi"/>
                <w:color w:val="auto"/>
                <w:sz w:val="22"/>
                <w:szCs w:val="22"/>
                <w:lang w:val="lt-LT"/>
              </w:rPr>
            </w:pPr>
            <w:r w:rsidRPr="50BE2027">
              <w:rPr>
                <w:rFonts w:asciiTheme="minorBidi" w:hAnsiTheme="minorBidi"/>
                <w:color w:val="auto"/>
                <w:sz w:val="22"/>
                <w:szCs w:val="22"/>
                <w:lang w:val="lt-LT"/>
              </w:rPr>
              <w:t xml:space="preserve">Turi būti įgyvendinta integracija su </w:t>
            </w:r>
            <w:r w:rsidR="00DB4483" w:rsidRPr="50BE2027">
              <w:rPr>
                <w:rFonts w:asciiTheme="minorBidi" w:hAnsiTheme="minorBidi"/>
                <w:color w:val="auto"/>
                <w:sz w:val="22"/>
                <w:szCs w:val="22"/>
                <w:lang w:val="lt-LT"/>
              </w:rPr>
              <w:t>MVIS</w:t>
            </w:r>
            <w:r w:rsidRPr="50BE2027">
              <w:rPr>
                <w:rFonts w:asciiTheme="minorBidi" w:hAnsiTheme="minorBidi"/>
                <w:color w:val="auto"/>
                <w:sz w:val="22"/>
                <w:szCs w:val="22"/>
                <w:lang w:val="lt-LT"/>
              </w:rPr>
              <w:t xml:space="preserve">. Iš jos turi būti importuojami visi susiję metaduomenys apie karjerų </w:t>
            </w:r>
            <w:r w:rsidR="576084C3" w:rsidRPr="50BE2027">
              <w:rPr>
                <w:rFonts w:asciiTheme="minorBidi" w:hAnsiTheme="minorBidi"/>
                <w:color w:val="auto"/>
                <w:sz w:val="22"/>
                <w:szCs w:val="22"/>
                <w:lang w:val="lt-LT"/>
              </w:rPr>
              <w:t>veiklos</w:t>
            </w:r>
            <w:r w:rsidRPr="50BE2027">
              <w:rPr>
                <w:rFonts w:asciiTheme="minorBidi" w:hAnsiTheme="minorBidi"/>
                <w:color w:val="auto"/>
                <w:sz w:val="22"/>
                <w:szCs w:val="22"/>
                <w:lang w:val="lt-LT"/>
              </w:rPr>
              <w:t xml:space="preserve"> darbų vykdymą ir kitą informaciją, jei šie duomenys yra vedami </w:t>
            </w:r>
            <w:r w:rsidR="00DB4483" w:rsidRPr="50BE2027">
              <w:rPr>
                <w:rFonts w:asciiTheme="minorBidi" w:hAnsiTheme="minorBidi"/>
                <w:color w:val="auto"/>
                <w:sz w:val="22"/>
                <w:szCs w:val="22"/>
                <w:lang w:val="lt-LT"/>
              </w:rPr>
              <w:t>MVI</w:t>
            </w:r>
            <w:r w:rsidR="6F3C1C47" w:rsidRPr="50BE2027">
              <w:rPr>
                <w:rFonts w:asciiTheme="minorBidi" w:hAnsiTheme="minorBidi"/>
                <w:color w:val="auto"/>
                <w:sz w:val="22"/>
                <w:szCs w:val="22"/>
                <w:lang w:val="lt-LT"/>
              </w:rPr>
              <w:t>S</w:t>
            </w:r>
            <w:r w:rsidRPr="50BE2027">
              <w:rPr>
                <w:rFonts w:asciiTheme="minorBidi" w:hAnsiTheme="minorBidi"/>
                <w:color w:val="auto"/>
                <w:sz w:val="22"/>
                <w:szCs w:val="22"/>
                <w:lang w:val="lt-LT"/>
              </w:rPr>
              <w:t>.</w:t>
            </w:r>
          </w:p>
          <w:p w14:paraId="09CFE6AC" w14:textId="1794A92C" w:rsidR="007B6C14" w:rsidRPr="008C2028" w:rsidRDefault="006173B5" w:rsidP="00AD548F">
            <w:pPr>
              <w:ind w:left="141" w:right="138"/>
              <w:jc w:val="both"/>
              <w:rPr>
                <w:rFonts w:asciiTheme="minorBidi" w:hAnsiTheme="minorBidi" w:cstheme="minorBidi"/>
                <w:color w:val="auto"/>
                <w:sz w:val="22"/>
                <w:szCs w:val="22"/>
                <w:lang w:val="lt-LT"/>
              </w:rPr>
            </w:pPr>
            <w:r w:rsidRPr="006173B5">
              <w:rPr>
                <w:rFonts w:asciiTheme="minorBidi" w:hAnsiTheme="minorBidi" w:cstheme="minorBidi"/>
                <w:color w:val="auto"/>
                <w:sz w:val="22"/>
                <w:szCs w:val="22"/>
                <w:lang w:val="lt-LT"/>
              </w:rPr>
              <w:t>Detalūs funkcionalumo reikalavimai, duomenų struktūra, integracijos parametrai ir ataskaitų formavimo taisyklės turi būti suderinti ir sukonfigūruoti Projekto įgyvendinimo metu</w:t>
            </w:r>
            <w:r w:rsidR="00612ED6" w:rsidRPr="00612ED6">
              <w:rPr>
                <w:rFonts w:asciiTheme="minorBidi" w:hAnsiTheme="minorBidi" w:cstheme="minorBidi"/>
                <w:color w:val="auto"/>
                <w:sz w:val="22"/>
                <w:szCs w:val="22"/>
                <w:lang w:val="lt-LT"/>
              </w:rPr>
              <w:t>.</w:t>
            </w:r>
          </w:p>
        </w:tc>
      </w:tr>
      <w:tr w:rsidR="00C8526D" w:rsidRPr="00C8526D" w14:paraId="5C25A2CA" w14:textId="77777777" w:rsidTr="50BE2027">
        <w:tc>
          <w:tcPr>
            <w:tcW w:w="846" w:type="dxa"/>
          </w:tcPr>
          <w:p w14:paraId="43D50817" w14:textId="77777777" w:rsidR="00C8526D" w:rsidRPr="0026130E" w:rsidRDefault="00C8526D" w:rsidP="00372E15">
            <w:pPr>
              <w:pStyle w:val="ListParagraph"/>
              <w:numPr>
                <w:ilvl w:val="0"/>
                <w:numId w:val="6"/>
              </w:numPr>
              <w:ind w:left="601" w:hanging="425"/>
              <w:rPr>
                <w:rFonts w:asciiTheme="minorBidi" w:hAnsiTheme="minorBidi" w:cstheme="minorBidi"/>
                <w:color w:val="auto"/>
                <w:sz w:val="22"/>
                <w:szCs w:val="22"/>
                <w:lang w:val="lt-LT"/>
              </w:rPr>
            </w:pPr>
          </w:p>
        </w:tc>
        <w:tc>
          <w:tcPr>
            <w:tcW w:w="8788" w:type="dxa"/>
          </w:tcPr>
          <w:p w14:paraId="70C2E3F9" w14:textId="072C6BEE" w:rsidR="00C8526D" w:rsidRPr="00C8526D" w:rsidRDefault="00C8526D" w:rsidP="00AD548F">
            <w:pPr>
              <w:ind w:left="141" w:right="138"/>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Sistema turi turėti funkcionalumą, leidžiantį kaupti, apskaityti ir valdyti nebaigtos gamybos (Work In Progress) likučius, jų vertę bei judėjimą tarp skirtingų gamybos etapų, vadovaujantis nustatytais periodais ir apskaitos principais.</w:t>
            </w:r>
          </w:p>
          <w:p w14:paraId="7FB0AB2F" w14:textId="2AE7BBBB" w:rsidR="00C8526D" w:rsidRPr="00C8526D" w:rsidRDefault="00C8526D" w:rsidP="00AD548F">
            <w:pPr>
              <w:ind w:left="141" w:right="138"/>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Funkcionalumas turi apimti</w:t>
            </w:r>
            <w:r w:rsidR="00F41FA1">
              <w:rPr>
                <w:rFonts w:asciiTheme="minorBidi" w:hAnsiTheme="minorBidi" w:cstheme="minorBidi"/>
                <w:color w:val="auto"/>
                <w:sz w:val="22"/>
                <w:szCs w:val="22"/>
                <w:lang w:val="lt-LT"/>
              </w:rPr>
              <w:t xml:space="preserve"> (neapsiribojant)</w:t>
            </w:r>
            <w:r w:rsidRPr="00C8526D">
              <w:rPr>
                <w:rFonts w:asciiTheme="minorBidi" w:hAnsiTheme="minorBidi" w:cstheme="minorBidi"/>
                <w:color w:val="auto"/>
                <w:sz w:val="22"/>
                <w:szCs w:val="22"/>
                <w:lang w:val="lt-LT"/>
              </w:rPr>
              <w:t>:</w:t>
            </w:r>
          </w:p>
          <w:p w14:paraId="37A42149" w14:textId="4EC70874" w:rsidR="00C8526D" w:rsidRPr="00C8526D" w:rsidRDefault="2A4F8EAC"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ECC2345">
              <w:rPr>
                <w:rFonts w:asciiTheme="minorBidi" w:hAnsiTheme="minorBidi" w:cstheme="minorBidi"/>
                <w:color w:val="auto"/>
                <w:sz w:val="22"/>
                <w:szCs w:val="22"/>
                <w:lang w:val="lt-LT"/>
              </w:rPr>
              <w:lastRenderedPageBreak/>
              <w:t>nebaigtos gamybos likučių registravimą pagal produktų rūšis, gamybos partijas</w:t>
            </w:r>
            <w:r w:rsidR="00BD5CF2">
              <w:rPr>
                <w:rFonts w:asciiTheme="minorBidi" w:hAnsiTheme="minorBidi" w:cstheme="minorBidi"/>
                <w:color w:val="auto"/>
                <w:sz w:val="22"/>
                <w:szCs w:val="22"/>
                <w:lang w:val="lt-LT"/>
              </w:rPr>
              <w:t>, medelynų korteles</w:t>
            </w:r>
            <w:r w:rsidRPr="0ECC2345">
              <w:rPr>
                <w:rFonts w:asciiTheme="minorBidi" w:hAnsiTheme="minorBidi" w:cstheme="minorBidi"/>
                <w:color w:val="auto"/>
                <w:sz w:val="22"/>
                <w:szCs w:val="22"/>
                <w:lang w:val="lt-LT"/>
              </w:rPr>
              <w:t>, gamybos barus ar padalinius;</w:t>
            </w:r>
          </w:p>
          <w:p w14:paraId="2E9DC70F" w14:textId="503BBF8D"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 xml:space="preserve">kiekinių ir piniginių (vertės) duomenų kaupimą pagal atskirus gamybos </w:t>
            </w:r>
            <w:r w:rsidR="00AB39C4">
              <w:rPr>
                <w:rFonts w:asciiTheme="minorBidi" w:hAnsiTheme="minorBidi" w:cstheme="minorBidi"/>
                <w:color w:val="auto"/>
                <w:sz w:val="22"/>
                <w:szCs w:val="22"/>
                <w:lang w:val="lt-LT"/>
              </w:rPr>
              <w:t>ciklus</w:t>
            </w:r>
            <w:r w:rsidRPr="00C8526D">
              <w:rPr>
                <w:rFonts w:asciiTheme="minorBidi" w:hAnsiTheme="minorBidi" w:cstheme="minorBidi"/>
                <w:color w:val="auto"/>
                <w:sz w:val="22"/>
                <w:szCs w:val="22"/>
                <w:lang w:val="lt-LT"/>
              </w:rPr>
              <w:t>;</w:t>
            </w:r>
          </w:p>
          <w:p w14:paraId="75EA669C" w14:textId="77777777"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periodinį duomenų vertinimą – pagal mėnesį, ketvirtį ar kitą konfigūruotą ataskaitinį laikotarpį;</w:t>
            </w:r>
          </w:p>
          <w:p w14:paraId="3C6F588C" w14:textId="77777777"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sąnaudų paskirstymą tarp pagamintos ir nebaigtos produkcijos pagal apibrėžtą logiką (pvz., proporcingai pagal atliktus darbus ar sunaudotus resursus);</w:t>
            </w:r>
          </w:p>
          <w:p w14:paraId="16A4BFAA" w14:textId="1F305958"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 xml:space="preserve">judėjimo tarp gamybos </w:t>
            </w:r>
            <w:r w:rsidR="000379CC">
              <w:rPr>
                <w:rFonts w:asciiTheme="minorBidi" w:hAnsiTheme="minorBidi" w:cstheme="minorBidi"/>
                <w:color w:val="auto"/>
                <w:sz w:val="22"/>
                <w:szCs w:val="22"/>
                <w:lang w:val="lt-LT"/>
              </w:rPr>
              <w:t>ciklų</w:t>
            </w:r>
            <w:r w:rsidR="000379CC" w:rsidRPr="00C8526D">
              <w:rPr>
                <w:rFonts w:asciiTheme="minorBidi" w:hAnsiTheme="minorBidi" w:cstheme="minorBidi"/>
                <w:color w:val="auto"/>
                <w:sz w:val="22"/>
                <w:szCs w:val="22"/>
                <w:lang w:val="lt-LT"/>
              </w:rPr>
              <w:t xml:space="preserve"> </w:t>
            </w:r>
            <w:r w:rsidRPr="00C8526D">
              <w:rPr>
                <w:rFonts w:asciiTheme="minorBidi" w:hAnsiTheme="minorBidi" w:cstheme="minorBidi"/>
                <w:color w:val="auto"/>
                <w:sz w:val="22"/>
                <w:szCs w:val="22"/>
                <w:lang w:val="lt-LT"/>
              </w:rPr>
              <w:t>registravimą, atspindintį medžiagų ar pusgaminių perėjimą tarp gamybos fazių;</w:t>
            </w:r>
          </w:p>
          <w:p w14:paraId="49599734" w14:textId="101244EE"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duomenų integraciją su savikainos, atsargų, gamybos moduliais;</w:t>
            </w:r>
          </w:p>
          <w:p w14:paraId="0D0A7372" w14:textId="77777777" w:rsidR="00C8526D" w:rsidRPr="00C8526D" w:rsidRDefault="00C8526D" w:rsidP="0078049D">
            <w:pPr>
              <w:numPr>
                <w:ilvl w:val="0"/>
                <w:numId w:val="162"/>
              </w:numPr>
              <w:tabs>
                <w:tab w:val="clear" w:pos="720"/>
                <w:tab w:val="left" w:pos="708"/>
              </w:tabs>
              <w:ind w:left="141" w:right="138" w:firstLine="283"/>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galimybę atvaizduoti nebaigtos gamybos likučius ataskaitose bei eksportuoti juos į pasirinktus formatus (pvz., Excel, PDF).</w:t>
            </w:r>
          </w:p>
          <w:p w14:paraId="5EA4322C" w14:textId="59272A99" w:rsidR="00C8526D" w:rsidRPr="00C8526D" w:rsidRDefault="00C8526D" w:rsidP="00AD548F">
            <w:pPr>
              <w:ind w:left="141" w:right="138"/>
              <w:jc w:val="both"/>
              <w:rPr>
                <w:rFonts w:asciiTheme="minorBidi" w:hAnsiTheme="minorBidi" w:cstheme="minorBidi"/>
                <w:color w:val="auto"/>
                <w:sz w:val="22"/>
                <w:szCs w:val="22"/>
                <w:lang w:val="lt-LT"/>
              </w:rPr>
            </w:pPr>
            <w:r w:rsidRPr="00C8526D">
              <w:rPr>
                <w:rFonts w:asciiTheme="minorBidi" w:hAnsiTheme="minorBidi" w:cstheme="minorBidi"/>
                <w:color w:val="auto"/>
                <w:sz w:val="22"/>
                <w:szCs w:val="22"/>
                <w:lang w:val="lt-LT"/>
              </w:rPr>
              <w:t>Skaičiavimo algoritmai, likučių vertinimo tvarka ir analizės struktūra turi būti suderinti ir konfigūruoti Projekto įgyvendinimo metu.</w:t>
            </w:r>
          </w:p>
        </w:tc>
      </w:tr>
      <w:tr w:rsidR="00872F10" w:rsidRPr="00C01ADA" w14:paraId="3655404B" w14:textId="77777777" w:rsidTr="50BE2027">
        <w:tc>
          <w:tcPr>
            <w:tcW w:w="846" w:type="dxa"/>
          </w:tcPr>
          <w:p w14:paraId="28EE7712" w14:textId="77777777" w:rsidR="00872F10" w:rsidRPr="00C01ADA" w:rsidRDefault="00872F10" w:rsidP="00372E15">
            <w:pPr>
              <w:pStyle w:val="ListParagraph"/>
              <w:numPr>
                <w:ilvl w:val="0"/>
                <w:numId w:val="6"/>
              </w:numPr>
              <w:ind w:left="601" w:hanging="425"/>
              <w:rPr>
                <w:color w:val="auto"/>
                <w:sz w:val="22"/>
                <w:szCs w:val="22"/>
                <w:lang w:val="lt-LT"/>
              </w:rPr>
            </w:pPr>
          </w:p>
        </w:tc>
        <w:tc>
          <w:tcPr>
            <w:tcW w:w="8788" w:type="dxa"/>
          </w:tcPr>
          <w:p w14:paraId="550E2A7A" w14:textId="77777777" w:rsidR="001D75C9" w:rsidRPr="001D75C9" w:rsidRDefault="001D75C9" w:rsidP="00AD548F">
            <w:pPr>
              <w:ind w:left="141" w:right="138"/>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Sistema turi turėti funkcionalumą, leidžiantį apskaičiuoti pagamintos produkcijos ir suteiktų paslaugų savikainą, vadovaujantis su Įmone suderinta metodika bei taikant įvairius duomenų šaltinius ir apskaitos principus.</w:t>
            </w:r>
          </w:p>
          <w:p w14:paraId="1B806822" w14:textId="6C43E84F" w:rsidR="001D75C9" w:rsidRPr="001D75C9" w:rsidRDefault="001D75C9" w:rsidP="00AD548F">
            <w:pPr>
              <w:ind w:left="141" w:right="138"/>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Funkcionalumas turi apimti šiuos aspektus</w:t>
            </w:r>
            <w:r w:rsidR="00F41FA1">
              <w:rPr>
                <w:rFonts w:asciiTheme="minorBidi" w:hAnsiTheme="minorBidi" w:cstheme="minorBidi"/>
                <w:color w:val="auto"/>
                <w:sz w:val="22"/>
                <w:szCs w:val="22"/>
                <w:lang w:val="lt-LT"/>
              </w:rPr>
              <w:t xml:space="preserve"> (neapsiribojant)</w:t>
            </w:r>
            <w:r w:rsidRPr="001D75C9">
              <w:rPr>
                <w:rFonts w:asciiTheme="minorBidi" w:hAnsiTheme="minorBidi" w:cstheme="minorBidi"/>
                <w:color w:val="auto"/>
                <w:sz w:val="22"/>
                <w:szCs w:val="22"/>
                <w:lang w:val="lt-LT"/>
              </w:rPr>
              <w:t>:</w:t>
            </w:r>
          </w:p>
          <w:p w14:paraId="2827A3B7" w14:textId="77777777" w:rsidR="001D75C9" w:rsidRPr="001D75C9" w:rsidRDefault="001D75C9" w:rsidP="0078049D">
            <w:pPr>
              <w:numPr>
                <w:ilvl w:val="0"/>
                <w:numId w:val="157"/>
              </w:numPr>
              <w:tabs>
                <w:tab w:val="clear" w:pos="720"/>
                <w:tab w:val="left" w:pos="708"/>
              </w:tabs>
              <w:ind w:left="141" w:right="138" w:firstLine="283"/>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Savikainos skaičiavimas pagal suderintą metodiką:</w:t>
            </w:r>
          </w:p>
          <w:p w14:paraId="13C06246" w14:textId="77777777" w:rsidR="001D75C9" w:rsidRPr="001D75C9" w:rsidRDefault="001D75C9" w:rsidP="0078049D">
            <w:pPr>
              <w:numPr>
                <w:ilvl w:val="1"/>
                <w:numId w:val="157"/>
              </w:numPr>
              <w:tabs>
                <w:tab w:val="clear" w:pos="1440"/>
                <w:tab w:val="left" w:pos="794"/>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galimybė taikyti nustatytą apskaičiavimo logiką, pvz., pagal receptūrą arba kitą savikainos struktūros modelį;</w:t>
            </w:r>
          </w:p>
          <w:p w14:paraId="5686D326" w14:textId="5F1A1930" w:rsidR="001D75C9" w:rsidRPr="001D75C9" w:rsidRDefault="001D75C9" w:rsidP="0078049D">
            <w:pPr>
              <w:numPr>
                <w:ilvl w:val="1"/>
                <w:numId w:val="157"/>
              </w:numPr>
              <w:tabs>
                <w:tab w:val="clear" w:pos="1440"/>
                <w:tab w:val="left" w:pos="794"/>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sąnaudų kaupimo ir paskirstymo algoritmų konfigūravimas pagal skirtingus gamybos procesus</w:t>
            </w:r>
            <w:r w:rsidR="00F41FA1">
              <w:rPr>
                <w:rFonts w:asciiTheme="minorBidi" w:hAnsiTheme="minorBidi" w:cstheme="minorBidi"/>
                <w:color w:val="auto"/>
                <w:sz w:val="22"/>
                <w:szCs w:val="22"/>
                <w:lang w:val="lt-LT"/>
              </w:rPr>
              <w:t xml:space="preserve">, </w:t>
            </w:r>
            <w:r w:rsidR="00687DF9">
              <w:rPr>
                <w:rFonts w:asciiTheme="minorBidi" w:hAnsiTheme="minorBidi" w:cstheme="minorBidi"/>
                <w:color w:val="auto"/>
                <w:sz w:val="22"/>
                <w:szCs w:val="22"/>
                <w:lang w:val="lt-LT"/>
              </w:rPr>
              <w:t>plotus ar pan</w:t>
            </w:r>
            <w:r w:rsidRPr="001D75C9">
              <w:rPr>
                <w:rFonts w:asciiTheme="minorBidi" w:hAnsiTheme="minorBidi" w:cstheme="minorBidi"/>
                <w:color w:val="auto"/>
                <w:sz w:val="22"/>
                <w:szCs w:val="22"/>
                <w:lang w:val="lt-LT"/>
              </w:rPr>
              <w:t>.</w:t>
            </w:r>
          </w:p>
          <w:p w14:paraId="0D5F29BB" w14:textId="77777777" w:rsidR="001D75C9" w:rsidRPr="001D75C9" w:rsidRDefault="001D75C9" w:rsidP="0078049D">
            <w:pPr>
              <w:numPr>
                <w:ilvl w:val="0"/>
                <w:numId w:val="157"/>
              </w:numPr>
              <w:tabs>
                <w:tab w:val="clear" w:pos="720"/>
                <w:tab w:val="left" w:pos="708"/>
              </w:tabs>
              <w:ind w:left="141" w:right="138" w:firstLine="319"/>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Sąnaudų atskyrimas pagal darbų vykdytojus:</w:t>
            </w:r>
          </w:p>
          <w:p w14:paraId="16D0A502" w14:textId="77777777" w:rsidR="001D75C9" w:rsidRPr="001D75C9" w:rsidRDefault="001D75C9" w:rsidP="0078049D">
            <w:pPr>
              <w:numPr>
                <w:ilvl w:val="1"/>
                <w:numId w:val="157"/>
              </w:numPr>
              <w:tabs>
                <w:tab w:val="clear" w:pos="1440"/>
                <w:tab w:val="left" w:pos="829"/>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galimybė atskirai apskaityti sąnaudas, susijusias su Įmonės darbuotojais ir su išorės rangovais;</w:t>
            </w:r>
          </w:p>
          <w:p w14:paraId="5D56E86F" w14:textId="715ECBF0" w:rsidR="001D75C9" w:rsidRPr="001D75C9" w:rsidRDefault="001D75C9" w:rsidP="0078049D">
            <w:pPr>
              <w:numPr>
                <w:ilvl w:val="1"/>
                <w:numId w:val="157"/>
              </w:numPr>
              <w:tabs>
                <w:tab w:val="clear" w:pos="1440"/>
                <w:tab w:val="left" w:pos="829"/>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 xml:space="preserve">duomenų integracija su </w:t>
            </w:r>
            <w:r w:rsidR="00D21946">
              <w:rPr>
                <w:rFonts w:asciiTheme="minorBidi" w:hAnsiTheme="minorBidi" w:cstheme="minorBidi"/>
                <w:color w:val="auto"/>
                <w:sz w:val="22"/>
                <w:szCs w:val="22"/>
                <w:lang w:val="lt-LT"/>
              </w:rPr>
              <w:t>Darbo užduočių</w:t>
            </w:r>
            <w:r w:rsidRPr="001D75C9">
              <w:rPr>
                <w:rFonts w:asciiTheme="minorBidi" w:hAnsiTheme="minorBidi" w:cstheme="minorBidi"/>
                <w:color w:val="auto"/>
                <w:sz w:val="22"/>
                <w:szCs w:val="22"/>
                <w:lang w:val="lt-LT"/>
              </w:rPr>
              <w:t xml:space="preserve"> informacija (importuojama iš IS Vikarina ir (arba) </w:t>
            </w:r>
            <w:r w:rsidR="00DB4483">
              <w:rPr>
                <w:rFonts w:asciiTheme="minorBidi" w:hAnsiTheme="minorBidi" w:cstheme="minorBidi"/>
                <w:color w:val="auto"/>
                <w:sz w:val="22"/>
                <w:szCs w:val="22"/>
                <w:lang w:val="lt-LT"/>
              </w:rPr>
              <w:t>MVIS</w:t>
            </w:r>
            <w:r w:rsidRPr="001D75C9">
              <w:rPr>
                <w:rFonts w:asciiTheme="minorBidi" w:hAnsiTheme="minorBidi" w:cstheme="minorBidi"/>
                <w:color w:val="auto"/>
                <w:sz w:val="22"/>
                <w:szCs w:val="22"/>
                <w:lang w:val="lt-LT"/>
              </w:rPr>
              <w:t>).</w:t>
            </w:r>
          </w:p>
          <w:p w14:paraId="6A1FD8B1" w14:textId="77777777" w:rsidR="001D75C9" w:rsidRPr="001D75C9" w:rsidRDefault="001D75C9" w:rsidP="0078049D">
            <w:pPr>
              <w:numPr>
                <w:ilvl w:val="0"/>
                <w:numId w:val="157"/>
              </w:numPr>
              <w:tabs>
                <w:tab w:val="clear" w:pos="720"/>
                <w:tab w:val="left" w:pos="708"/>
              </w:tabs>
              <w:ind w:left="141" w:right="138" w:firstLine="283"/>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Pagamintos produkcijos apskaita:</w:t>
            </w:r>
          </w:p>
          <w:p w14:paraId="62C8ED7E" w14:textId="77777777" w:rsidR="001D75C9" w:rsidRPr="001D75C9" w:rsidRDefault="001D75C9" w:rsidP="0078049D">
            <w:pPr>
              <w:numPr>
                <w:ilvl w:val="1"/>
                <w:numId w:val="157"/>
              </w:numPr>
              <w:tabs>
                <w:tab w:val="clear" w:pos="1440"/>
                <w:tab w:val="left" w:pos="863"/>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produkcijos klasifikavimas pagal rūšis ir gamybos tipus (pvz., vienaetapis, daugiaetapis gamybos procesas);</w:t>
            </w:r>
          </w:p>
          <w:p w14:paraId="514BE9E4" w14:textId="77777777" w:rsidR="001D75C9" w:rsidRPr="001D75C9" w:rsidRDefault="001D75C9" w:rsidP="0078049D">
            <w:pPr>
              <w:numPr>
                <w:ilvl w:val="1"/>
                <w:numId w:val="157"/>
              </w:numPr>
              <w:tabs>
                <w:tab w:val="clear" w:pos="1440"/>
                <w:tab w:val="left" w:pos="863"/>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galimybė kaupti savikainą pagal produkcijos partijas, rūšis, laikotarpius.</w:t>
            </w:r>
          </w:p>
          <w:p w14:paraId="6858B7FA" w14:textId="77777777" w:rsidR="001D75C9" w:rsidRPr="001D75C9" w:rsidRDefault="001D75C9" w:rsidP="0078049D">
            <w:pPr>
              <w:numPr>
                <w:ilvl w:val="0"/>
                <w:numId w:val="157"/>
              </w:numPr>
              <w:tabs>
                <w:tab w:val="clear" w:pos="720"/>
                <w:tab w:val="left" w:pos="708"/>
              </w:tabs>
              <w:ind w:left="141" w:right="138" w:firstLine="283"/>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Kelių gamybos ciklų sąnaudų paskirstymas:</w:t>
            </w:r>
          </w:p>
          <w:p w14:paraId="2E96DE18" w14:textId="62DC2853" w:rsidR="001D75C9" w:rsidRPr="001D75C9" w:rsidRDefault="001D75C9" w:rsidP="0078049D">
            <w:pPr>
              <w:numPr>
                <w:ilvl w:val="1"/>
                <w:numId w:val="157"/>
              </w:numPr>
              <w:tabs>
                <w:tab w:val="clear" w:pos="1440"/>
                <w:tab w:val="left" w:pos="840"/>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sąnaudų kaupimas kelių ciklų gamyboje;</w:t>
            </w:r>
          </w:p>
          <w:p w14:paraId="6CD30440" w14:textId="77777777" w:rsidR="001D75C9" w:rsidRPr="001D75C9" w:rsidRDefault="001D75C9" w:rsidP="0078049D">
            <w:pPr>
              <w:numPr>
                <w:ilvl w:val="1"/>
                <w:numId w:val="157"/>
              </w:numPr>
              <w:tabs>
                <w:tab w:val="clear" w:pos="1440"/>
                <w:tab w:val="left" w:pos="840"/>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galimybė paskirstyti sąnaudas tarp tarpinių ir galutinių produktų.</w:t>
            </w:r>
          </w:p>
          <w:p w14:paraId="7656FAAA" w14:textId="77777777" w:rsidR="001D75C9" w:rsidRPr="001D75C9" w:rsidRDefault="001D75C9" w:rsidP="0078049D">
            <w:pPr>
              <w:numPr>
                <w:ilvl w:val="0"/>
                <w:numId w:val="157"/>
              </w:numPr>
              <w:tabs>
                <w:tab w:val="clear" w:pos="720"/>
                <w:tab w:val="left" w:pos="708"/>
              </w:tabs>
              <w:ind w:left="141" w:right="138" w:firstLine="283"/>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Išteklių ir medžiagų apskaita:</w:t>
            </w:r>
          </w:p>
          <w:p w14:paraId="01DB4FDC" w14:textId="27EB2605" w:rsidR="001D75C9" w:rsidRPr="001D75C9" w:rsidRDefault="001D75C9" w:rsidP="0078049D">
            <w:pPr>
              <w:numPr>
                <w:ilvl w:val="1"/>
                <w:numId w:val="157"/>
              </w:numPr>
              <w:tabs>
                <w:tab w:val="clear" w:pos="1440"/>
                <w:tab w:val="left" w:pos="852"/>
              </w:tabs>
              <w:ind w:left="141" w:right="138" w:firstLine="425"/>
              <w:jc w:val="both"/>
              <w:rPr>
                <w:rFonts w:asciiTheme="minorBidi" w:hAnsiTheme="minorBidi" w:cstheme="minorBidi"/>
                <w:color w:val="auto"/>
                <w:sz w:val="22"/>
                <w:szCs w:val="22"/>
                <w:lang w:val="lt-LT"/>
              </w:rPr>
            </w:pPr>
            <w:r w:rsidRPr="7EB24749">
              <w:rPr>
                <w:rFonts w:asciiTheme="minorBidi" w:hAnsiTheme="minorBidi" w:cstheme="minorBidi"/>
                <w:color w:val="auto"/>
                <w:sz w:val="22"/>
                <w:szCs w:val="22"/>
                <w:lang w:val="lt-LT"/>
              </w:rPr>
              <w:t xml:space="preserve">atliekamų darbų vertė, išgaunamų išteklių kiekis, sunaudotų medžiagų kiekis bei perduotas kiekis turi būti importuojami iš </w:t>
            </w:r>
            <w:r w:rsidR="00DB4483" w:rsidRPr="7EB24749">
              <w:rPr>
                <w:rFonts w:asciiTheme="minorBidi" w:hAnsiTheme="minorBidi" w:cstheme="minorBidi"/>
                <w:color w:val="auto"/>
                <w:sz w:val="22"/>
                <w:szCs w:val="22"/>
                <w:lang w:val="lt-LT"/>
              </w:rPr>
              <w:t>MVIS</w:t>
            </w:r>
            <w:r w:rsidRPr="7EB24749">
              <w:rPr>
                <w:rFonts w:asciiTheme="minorBidi" w:hAnsiTheme="minorBidi" w:cstheme="minorBidi"/>
                <w:color w:val="auto"/>
                <w:sz w:val="22"/>
                <w:szCs w:val="22"/>
                <w:lang w:val="lt-LT"/>
              </w:rPr>
              <w:t>;</w:t>
            </w:r>
          </w:p>
          <w:p w14:paraId="55936763" w14:textId="77777777" w:rsidR="001D75C9" w:rsidRPr="001D75C9" w:rsidRDefault="001D75C9" w:rsidP="0078049D">
            <w:pPr>
              <w:numPr>
                <w:ilvl w:val="1"/>
                <w:numId w:val="157"/>
              </w:numPr>
              <w:tabs>
                <w:tab w:val="clear" w:pos="1440"/>
                <w:tab w:val="left" w:pos="852"/>
              </w:tabs>
              <w:ind w:left="141" w:right="138" w:firstLine="425"/>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galimybė šiuos duomenis panaudoti savikainos skaičiavimui, sąnaudų struktūrai formuoti ir rezultatų analizei.</w:t>
            </w:r>
          </w:p>
          <w:p w14:paraId="2000BC8D" w14:textId="77777777" w:rsidR="001D75C9" w:rsidRPr="001D75C9" w:rsidRDefault="001D75C9" w:rsidP="00AD548F">
            <w:pPr>
              <w:ind w:left="141" w:right="138"/>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Savikainos skaičiavimo metodika, duomenų apsikeitimo logika bei analizės ataskaitų struktūra turi būti suderinti ir sukonfigūruoti Projekto įgyvendinimo metu.</w:t>
            </w:r>
          </w:p>
          <w:p w14:paraId="5F5AB817" w14:textId="6EB31D62" w:rsidR="009C17B7" w:rsidRPr="00C01ADA" w:rsidRDefault="001D75C9" w:rsidP="00AD548F">
            <w:pPr>
              <w:ind w:left="141" w:right="138"/>
              <w:jc w:val="both"/>
              <w:rPr>
                <w:color w:val="auto"/>
                <w:sz w:val="22"/>
                <w:szCs w:val="22"/>
                <w:lang w:val="lt-LT"/>
              </w:rPr>
            </w:pPr>
            <w:r w:rsidRPr="001D75C9">
              <w:rPr>
                <w:rFonts w:asciiTheme="minorBidi" w:hAnsiTheme="minorBidi" w:cstheme="minorBidi"/>
                <w:color w:val="auto"/>
                <w:sz w:val="22"/>
                <w:szCs w:val="22"/>
                <w:lang w:val="lt-LT"/>
              </w:rPr>
              <w:t>Sistema turi palaikyti galimybę generuoti analitines ataskaitas pagal produkcijos rūšį, kaštų centrus, darbų vykdytojus ir kitus konfigūruojamus filtrus.</w:t>
            </w:r>
          </w:p>
        </w:tc>
      </w:tr>
      <w:tr w:rsidR="00AB4D82" w:rsidRPr="00AB4D82" w14:paraId="4CEA7BDD" w14:textId="77777777" w:rsidTr="50BE2027">
        <w:tc>
          <w:tcPr>
            <w:tcW w:w="846" w:type="dxa"/>
          </w:tcPr>
          <w:p w14:paraId="31993BAD" w14:textId="77777777" w:rsidR="00AB4D82" w:rsidRPr="0026130E" w:rsidRDefault="00AB4D82" w:rsidP="00372E15">
            <w:pPr>
              <w:pStyle w:val="ListParagraph"/>
              <w:numPr>
                <w:ilvl w:val="0"/>
                <w:numId w:val="6"/>
              </w:numPr>
              <w:ind w:left="601" w:hanging="425"/>
              <w:rPr>
                <w:rFonts w:asciiTheme="minorBidi" w:hAnsiTheme="minorBidi" w:cstheme="minorBidi"/>
                <w:color w:val="auto"/>
                <w:sz w:val="22"/>
                <w:szCs w:val="22"/>
                <w:lang w:val="lt-LT"/>
              </w:rPr>
            </w:pPr>
          </w:p>
        </w:tc>
        <w:tc>
          <w:tcPr>
            <w:tcW w:w="8788" w:type="dxa"/>
          </w:tcPr>
          <w:p w14:paraId="6BE923DB" w14:textId="77777777" w:rsidR="00AB4D82" w:rsidRPr="00AB4D82" w:rsidRDefault="00AB4D82" w:rsidP="00AD548F">
            <w:pPr>
              <w:ind w:left="141" w:right="138"/>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Sistema turi turėti funkcionalumą, leidžiantį valdyti pagamintos produkcijos įkainius, palaikant kelis jų tipus ir užtikrinant jų versijų istorijos saugojimą bei atsekamumą.</w:t>
            </w:r>
          </w:p>
          <w:p w14:paraId="6A1169E3" w14:textId="0190D712" w:rsidR="00AB4D82" w:rsidRPr="00AB4D82" w:rsidRDefault="00AB4D82" w:rsidP="00AD548F">
            <w:pPr>
              <w:ind w:left="141" w:right="138"/>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Funkcionalumas turi apimti</w:t>
            </w:r>
            <w:r w:rsidR="00634747">
              <w:rPr>
                <w:rFonts w:asciiTheme="minorBidi" w:hAnsiTheme="minorBidi" w:cstheme="minorBidi"/>
                <w:color w:val="auto"/>
                <w:sz w:val="22"/>
                <w:szCs w:val="22"/>
                <w:lang w:val="lt-LT"/>
              </w:rPr>
              <w:t xml:space="preserve"> (neapsiribojant)</w:t>
            </w:r>
            <w:r w:rsidRPr="00AB4D82">
              <w:rPr>
                <w:rFonts w:asciiTheme="minorBidi" w:hAnsiTheme="minorBidi" w:cstheme="minorBidi"/>
                <w:color w:val="auto"/>
                <w:sz w:val="22"/>
                <w:szCs w:val="22"/>
                <w:lang w:val="lt-LT"/>
              </w:rPr>
              <w:t>:</w:t>
            </w:r>
          </w:p>
          <w:p w14:paraId="391827DF" w14:textId="77777777" w:rsidR="00AB4D82" w:rsidRPr="00AB4D82" w:rsidRDefault="00AB4D82" w:rsidP="0078049D">
            <w:pPr>
              <w:numPr>
                <w:ilvl w:val="0"/>
                <w:numId w:val="163"/>
              </w:numPr>
              <w:tabs>
                <w:tab w:val="clear" w:pos="720"/>
                <w:tab w:val="left" w:pos="708"/>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galimybę registruoti ir naudoti skirtingus įkainių tipus:</w:t>
            </w:r>
          </w:p>
          <w:p w14:paraId="6EBE59E5" w14:textId="77777777" w:rsidR="00AB4D82" w:rsidRPr="00AB4D82" w:rsidRDefault="00AB4D82" w:rsidP="0078049D">
            <w:pPr>
              <w:numPr>
                <w:ilvl w:val="1"/>
                <w:numId w:val="163"/>
              </w:numPr>
              <w:tabs>
                <w:tab w:val="clear" w:pos="1440"/>
                <w:tab w:val="left" w:pos="886"/>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standartinis įkainis – naudojamas normatyviniam savikainos vertinimui ar planavimui;</w:t>
            </w:r>
          </w:p>
          <w:p w14:paraId="178B95C3" w14:textId="77777777" w:rsidR="00AB4D82" w:rsidRPr="00AB4D82" w:rsidRDefault="00AB4D82" w:rsidP="0078049D">
            <w:pPr>
              <w:numPr>
                <w:ilvl w:val="1"/>
                <w:numId w:val="163"/>
              </w:numPr>
              <w:tabs>
                <w:tab w:val="clear" w:pos="1440"/>
                <w:tab w:val="left" w:pos="886"/>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planinis įkainis – sudaromas remiantis prognozuojamomis sąnaudomis konkrečiam laikotarpiui;</w:t>
            </w:r>
          </w:p>
          <w:p w14:paraId="60FD1F26" w14:textId="77777777" w:rsidR="00AB4D82" w:rsidRPr="00AB4D82" w:rsidRDefault="00AB4D82" w:rsidP="0078049D">
            <w:pPr>
              <w:numPr>
                <w:ilvl w:val="1"/>
                <w:numId w:val="163"/>
              </w:numPr>
              <w:tabs>
                <w:tab w:val="clear" w:pos="1440"/>
                <w:tab w:val="left" w:pos="886"/>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faktinis įkainis – apskaičiuojamas pagal realias patirtas sąnaudas;</w:t>
            </w:r>
          </w:p>
          <w:p w14:paraId="69A0CF51" w14:textId="77777777" w:rsidR="00AB4D82" w:rsidRPr="00AB4D82" w:rsidRDefault="00AB4D82" w:rsidP="0078049D">
            <w:pPr>
              <w:numPr>
                <w:ilvl w:val="0"/>
                <w:numId w:val="163"/>
              </w:numPr>
              <w:tabs>
                <w:tab w:val="clear" w:pos="720"/>
                <w:tab w:val="left" w:pos="708"/>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lastRenderedPageBreak/>
              <w:t>galimybę konfigūruoti įkainius pagal produkcijos rūšį, gamybos tipą, laikotarpį ar kitus pasirinktus kriterijus;</w:t>
            </w:r>
          </w:p>
          <w:p w14:paraId="593E4073" w14:textId="77777777" w:rsidR="00AB4D82" w:rsidRPr="00AB4D82" w:rsidRDefault="00AB4D82" w:rsidP="0078049D">
            <w:pPr>
              <w:numPr>
                <w:ilvl w:val="0"/>
                <w:numId w:val="163"/>
              </w:numPr>
              <w:tabs>
                <w:tab w:val="clear" w:pos="720"/>
                <w:tab w:val="left" w:pos="708"/>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įkainių versijų valdymą, įskaitant:</w:t>
            </w:r>
          </w:p>
          <w:p w14:paraId="443B5671" w14:textId="77777777" w:rsidR="00AB4D82" w:rsidRPr="00AB4D82" w:rsidRDefault="00AB4D82" w:rsidP="0078049D">
            <w:pPr>
              <w:numPr>
                <w:ilvl w:val="1"/>
                <w:numId w:val="163"/>
              </w:numPr>
              <w:tabs>
                <w:tab w:val="clear" w:pos="1440"/>
                <w:tab w:val="left" w:pos="852"/>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galiojimo datas;</w:t>
            </w:r>
          </w:p>
          <w:p w14:paraId="336FFEA6" w14:textId="77777777" w:rsidR="00AB4D82" w:rsidRPr="00AB4D82" w:rsidRDefault="00AB4D82" w:rsidP="0078049D">
            <w:pPr>
              <w:numPr>
                <w:ilvl w:val="1"/>
                <w:numId w:val="163"/>
              </w:numPr>
              <w:tabs>
                <w:tab w:val="clear" w:pos="1440"/>
                <w:tab w:val="left" w:pos="852"/>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naudotoją, įvedusį ar pakeitusį įkainį;</w:t>
            </w:r>
          </w:p>
          <w:p w14:paraId="6A88F8B9" w14:textId="77777777" w:rsidR="00AB4D82" w:rsidRPr="00AB4D82" w:rsidRDefault="00AB4D82" w:rsidP="0078049D">
            <w:pPr>
              <w:numPr>
                <w:ilvl w:val="1"/>
                <w:numId w:val="163"/>
              </w:numPr>
              <w:tabs>
                <w:tab w:val="clear" w:pos="1440"/>
                <w:tab w:val="left" w:pos="852"/>
              </w:tabs>
              <w:ind w:left="141" w:right="138" w:firstLine="425"/>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komentaro ar priežasties lauką;</w:t>
            </w:r>
          </w:p>
          <w:p w14:paraId="23BAC9EB" w14:textId="77777777" w:rsidR="00AB4D82" w:rsidRPr="00AB4D82" w:rsidRDefault="00AB4D82" w:rsidP="0078049D">
            <w:pPr>
              <w:numPr>
                <w:ilvl w:val="0"/>
                <w:numId w:val="163"/>
              </w:numPr>
              <w:tabs>
                <w:tab w:val="clear" w:pos="720"/>
                <w:tab w:val="left" w:pos="708"/>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galimybę naudoti skirtingus įkainius analizėje, ataskaitose ar savikainos palyginimuose (pvz., planinė vs. faktinė savikaina);</w:t>
            </w:r>
          </w:p>
          <w:p w14:paraId="4FE107C0" w14:textId="77777777" w:rsidR="00AB4D82" w:rsidRPr="00AB4D82" w:rsidRDefault="00AB4D82" w:rsidP="0078049D">
            <w:pPr>
              <w:numPr>
                <w:ilvl w:val="0"/>
                <w:numId w:val="163"/>
              </w:numPr>
              <w:tabs>
                <w:tab w:val="clear" w:pos="720"/>
                <w:tab w:val="left" w:pos="708"/>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duomenų integraciją su gamybos, atsargų, apskaitos ir ataskaitų moduliais.</w:t>
            </w:r>
          </w:p>
          <w:p w14:paraId="5E931DC8" w14:textId="7BA7D68A" w:rsidR="00AB4D82" w:rsidRPr="00AB4D82" w:rsidRDefault="00AB4D82" w:rsidP="00AD548F">
            <w:pPr>
              <w:ind w:left="141" w:right="138"/>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Įkainių valdymo taisyklės, jų taikymo logika ir analizės galimybės turi būti suderintos ir sukonfigūruotos Projekto įgyvendinimo metu.</w:t>
            </w:r>
          </w:p>
        </w:tc>
      </w:tr>
      <w:tr w:rsidR="00DA61E2" w:rsidRPr="00C01ADA" w14:paraId="01A78571" w14:textId="77777777" w:rsidTr="50BE2027">
        <w:tc>
          <w:tcPr>
            <w:tcW w:w="846" w:type="dxa"/>
          </w:tcPr>
          <w:p w14:paraId="77288340" w14:textId="77777777" w:rsidR="00DA61E2" w:rsidRPr="00C01ADA" w:rsidRDefault="00DA61E2" w:rsidP="00372E15">
            <w:pPr>
              <w:pStyle w:val="ListParagraph"/>
              <w:numPr>
                <w:ilvl w:val="0"/>
                <w:numId w:val="6"/>
              </w:numPr>
              <w:ind w:left="601" w:hanging="425"/>
              <w:rPr>
                <w:color w:val="auto"/>
                <w:sz w:val="22"/>
                <w:szCs w:val="22"/>
                <w:lang w:val="lt-LT"/>
              </w:rPr>
            </w:pPr>
          </w:p>
        </w:tc>
        <w:tc>
          <w:tcPr>
            <w:tcW w:w="8788" w:type="dxa"/>
          </w:tcPr>
          <w:p w14:paraId="76F24B84" w14:textId="40ABAC66" w:rsidR="001D75C9" w:rsidRPr="001D75C9" w:rsidRDefault="001D75C9" w:rsidP="00AD548F">
            <w:pPr>
              <w:ind w:left="141" w:right="138"/>
              <w:jc w:val="both"/>
              <w:rPr>
                <w:rFonts w:asciiTheme="minorBidi" w:hAnsiTheme="minorBidi" w:cstheme="minorBidi"/>
                <w:color w:val="auto"/>
                <w:sz w:val="22"/>
                <w:szCs w:val="22"/>
                <w:lang w:val="lt-LT"/>
              </w:rPr>
            </w:pPr>
            <w:r w:rsidRPr="001D75C9">
              <w:rPr>
                <w:rFonts w:asciiTheme="minorBidi" w:hAnsiTheme="minorBidi" w:cstheme="minorBidi"/>
                <w:color w:val="auto"/>
                <w:sz w:val="22"/>
                <w:szCs w:val="22"/>
                <w:lang w:val="lt-LT"/>
              </w:rPr>
              <w:t xml:space="preserve">Sistema turi turėti funkcionalumą, leidžiantį atlikti gamybos sąnaudų </w:t>
            </w:r>
            <w:r w:rsidR="00C875BE">
              <w:rPr>
                <w:rFonts w:asciiTheme="minorBidi" w:hAnsiTheme="minorBidi" w:cstheme="minorBidi"/>
                <w:color w:val="auto"/>
                <w:sz w:val="22"/>
                <w:szCs w:val="22"/>
                <w:lang w:val="lt-LT"/>
              </w:rPr>
              <w:t>bei našumo</w:t>
            </w:r>
            <w:r w:rsidRPr="001D75C9">
              <w:rPr>
                <w:rFonts w:asciiTheme="minorBidi" w:hAnsiTheme="minorBidi" w:cstheme="minorBidi"/>
                <w:color w:val="auto"/>
                <w:sz w:val="22"/>
                <w:szCs w:val="22"/>
                <w:lang w:val="lt-LT"/>
              </w:rPr>
              <w:t xml:space="preserve"> analizę įvairiais pjūviais, pagal operacijas ir </w:t>
            </w:r>
            <w:r w:rsidR="00AD3C56" w:rsidRPr="00C875BE">
              <w:rPr>
                <w:rFonts w:asciiTheme="minorBidi" w:hAnsiTheme="minorBidi" w:cstheme="minorBidi"/>
                <w:color w:val="auto"/>
                <w:sz w:val="22"/>
                <w:szCs w:val="22"/>
                <w:lang w:val="lt-LT"/>
              </w:rPr>
              <w:t>sąnaudų bei savikainos pokyčių rodiklius</w:t>
            </w:r>
            <w:r w:rsidRPr="001D75C9">
              <w:rPr>
                <w:rFonts w:asciiTheme="minorBidi" w:hAnsiTheme="minorBidi" w:cstheme="minorBidi"/>
                <w:color w:val="auto"/>
                <w:sz w:val="22"/>
                <w:szCs w:val="22"/>
                <w:lang w:val="lt-LT"/>
              </w:rPr>
              <w:t>, siekiant užtikrinti skaidrų, duomenimis pagrįstą sprendimų priėmimą</w:t>
            </w:r>
            <w:r w:rsidR="00C875BE" w:rsidRPr="00C875BE">
              <w:rPr>
                <w:rFonts w:asciiTheme="minorBidi" w:hAnsiTheme="minorBidi" w:cstheme="minorBidi"/>
                <w:color w:val="auto"/>
                <w:sz w:val="22"/>
                <w:szCs w:val="22"/>
                <w:lang w:val="lt-LT"/>
              </w:rPr>
              <w:t>.</w:t>
            </w:r>
          </w:p>
          <w:p w14:paraId="4848061B" w14:textId="46568E03" w:rsidR="001D75C9" w:rsidRPr="001D75C9" w:rsidRDefault="001D75C9" w:rsidP="00AD548F">
            <w:pPr>
              <w:ind w:left="141" w:right="138"/>
              <w:jc w:val="both"/>
              <w:rPr>
                <w:color w:val="auto"/>
                <w:sz w:val="22"/>
                <w:szCs w:val="22"/>
                <w:lang w:val="lt-LT"/>
              </w:rPr>
            </w:pPr>
            <w:r w:rsidRPr="001D75C9">
              <w:rPr>
                <w:color w:val="auto"/>
                <w:sz w:val="22"/>
                <w:szCs w:val="22"/>
                <w:lang w:val="lt-LT"/>
              </w:rPr>
              <w:t>Funkcionalumas turi apimti šias analizės sritis</w:t>
            </w:r>
            <w:r w:rsidR="00C875BE">
              <w:rPr>
                <w:color w:val="auto"/>
                <w:sz w:val="22"/>
                <w:szCs w:val="22"/>
                <w:lang w:val="lt-LT"/>
              </w:rPr>
              <w:t xml:space="preserve"> (neapsiribojant)</w:t>
            </w:r>
            <w:r w:rsidRPr="001D75C9">
              <w:rPr>
                <w:color w:val="auto"/>
                <w:sz w:val="22"/>
                <w:szCs w:val="22"/>
                <w:lang w:val="lt-LT"/>
              </w:rPr>
              <w:t>:</w:t>
            </w:r>
          </w:p>
          <w:p w14:paraId="757C12CD" w14:textId="253C92A0" w:rsidR="001D75C9" w:rsidRPr="001D75C9" w:rsidRDefault="001D75C9" w:rsidP="00A02C9D">
            <w:pPr>
              <w:ind w:left="141" w:right="138" w:firstLine="141"/>
              <w:jc w:val="both"/>
              <w:rPr>
                <w:color w:val="auto"/>
                <w:sz w:val="22"/>
                <w:szCs w:val="22"/>
                <w:lang w:val="lt-LT"/>
              </w:rPr>
            </w:pPr>
            <w:r w:rsidRPr="001D75C9">
              <w:rPr>
                <w:color w:val="auto"/>
                <w:sz w:val="22"/>
                <w:szCs w:val="22"/>
                <w:lang w:val="lt-LT"/>
              </w:rPr>
              <w:t>1. Analizė pagal pjūvius (dimensijas)</w:t>
            </w:r>
            <w:r w:rsidR="000379CC">
              <w:rPr>
                <w:color w:val="auto"/>
                <w:sz w:val="22"/>
                <w:szCs w:val="22"/>
                <w:lang w:val="lt-LT"/>
              </w:rPr>
              <w:t>, neapsiribojant</w:t>
            </w:r>
            <w:r w:rsidRPr="001D75C9">
              <w:rPr>
                <w:color w:val="auto"/>
                <w:sz w:val="22"/>
                <w:szCs w:val="22"/>
                <w:lang w:val="lt-LT"/>
              </w:rPr>
              <w:t>:</w:t>
            </w:r>
          </w:p>
          <w:p w14:paraId="33EA4321" w14:textId="501A0DE4" w:rsidR="001D75C9" w:rsidRPr="001D75C9" w:rsidRDefault="004127A1" w:rsidP="0078049D">
            <w:pPr>
              <w:numPr>
                <w:ilvl w:val="0"/>
                <w:numId w:val="158"/>
              </w:numPr>
              <w:tabs>
                <w:tab w:val="clear" w:pos="720"/>
                <w:tab w:val="left" w:pos="708"/>
              </w:tabs>
              <w:ind w:left="141" w:right="138" w:firstLine="283"/>
              <w:jc w:val="both"/>
              <w:rPr>
                <w:color w:val="auto"/>
                <w:sz w:val="22"/>
                <w:szCs w:val="22"/>
                <w:lang w:val="lt-LT"/>
              </w:rPr>
            </w:pPr>
            <w:r>
              <w:rPr>
                <w:color w:val="auto"/>
                <w:sz w:val="22"/>
                <w:szCs w:val="22"/>
                <w:lang w:val="lt-LT"/>
              </w:rPr>
              <w:t>Veiklos padalinys</w:t>
            </w:r>
            <w:r w:rsidR="001D75C9" w:rsidRPr="001D75C9">
              <w:rPr>
                <w:color w:val="auto"/>
                <w:sz w:val="22"/>
                <w:szCs w:val="22"/>
                <w:lang w:val="lt-LT"/>
              </w:rPr>
              <w:t xml:space="preserve"> – struktūrinis padalinys (pvz., girininkija, medelynas);</w:t>
            </w:r>
          </w:p>
          <w:p w14:paraId="3D1E0EBF" w14:textId="77777777" w:rsidR="001D75C9" w:rsidRPr="001D75C9" w:rsidRDefault="001D75C9" w:rsidP="0078049D">
            <w:pPr>
              <w:numPr>
                <w:ilvl w:val="0"/>
                <w:numId w:val="158"/>
              </w:numPr>
              <w:tabs>
                <w:tab w:val="clear" w:pos="720"/>
                <w:tab w:val="left" w:pos="708"/>
              </w:tabs>
              <w:ind w:left="141" w:right="138" w:firstLine="283"/>
              <w:jc w:val="both"/>
              <w:rPr>
                <w:color w:val="auto"/>
                <w:sz w:val="22"/>
                <w:szCs w:val="22"/>
                <w:lang w:val="lt-LT"/>
              </w:rPr>
            </w:pPr>
            <w:r w:rsidRPr="001D75C9">
              <w:rPr>
                <w:color w:val="auto"/>
                <w:sz w:val="22"/>
                <w:szCs w:val="22"/>
                <w:lang w:val="lt-LT"/>
              </w:rPr>
              <w:t>Gamybos baras – konteinerinė, gruntinė gamyba ir kt.;</w:t>
            </w:r>
          </w:p>
          <w:p w14:paraId="45289359" w14:textId="25481E7D" w:rsidR="001D75C9" w:rsidRPr="001D75C9" w:rsidRDefault="00C83592" w:rsidP="0078049D">
            <w:pPr>
              <w:numPr>
                <w:ilvl w:val="0"/>
                <w:numId w:val="158"/>
              </w:numPr>
              <w:tabs>
                <w:tab w:val="clear" w:pos="720"/>
                <w:tab w:val="left" w:pos="708"/>
              </w:tabs>
              <w:ind w:left="141" w:right="138" w:firstLine="283"/>
              <w:jc w:val="both"/>
              <w:rPr>
                <w:color w:val="auto"/>
                <w:sz w:val="22"/>
                <w:szCs w:val="22"/>
                <w:lang w:val="lt-LT"/>
              </w:rPr>
            </w:pPr>
            <w:r>
              <w:rPr>
                <w:color w:val="auto"/>
                <w:sz w:val="22"/>
                <w:szCs w:val="22"/>
                <w:lang w:val="lt-LT"/>
              </w:rPr>
              <w:t>Veiklos lokacija</w:t>
            </w:r>
            <w:r w:rsidR="001D75C9" w:rsidRPr="001D75C9">
              <w:rPr>
                <w:color w:val="auto"/>
                <w:sz w:val="22"/>
                <w:szCs w:val="22"/>
                <w:lang w:val="lt-LT"/>
              </w:rPr>
              <w:t xml:space="preserve"> – konkretus geografinis objektas (pvz., biržė</w:t>
            </w:r>
            <w:r w:rsidR="00A02C9D">
              <w:rPr>
                <w:color w:val="auto"/>
                <w:sz w:val="22"/>
                <w:szCs w:val="22"/>
                <w:lang w:val="lt-LT"/>
              </w:rPr>
              <w:t>, girininkija, medelynas ir pan.</w:t>
            </w:r>
            <w:r w:rsidR="001D75C9" w:rsidRPr="001D75C9">
              <w:rPr>
                <w:color w:val="auto"/>
                <w:sz w:val="22"/>
                <w:szCs w:val="22"/>
                <w:lang w:val="lt-LT"/>
              </w:rPr>
              <w:t>);</w:t>
            </w:r>
          </w:p>
          <w:p w14:paraId="40A98EA1" w14:textId="3F46D326" w:rsidR="001D75C9" w:rsidRPr="001D75C9" w:rsidRDefault="001D75C9" w:rsidP="0078049D">
            <w:pPr>
              <w:numPr>
                <w:ilvl w:val="0"/>
                <w:numId w:val="158"/>
              </w:numPr>
              <w:tabs>
                <w:tab w:val="clear" w:pos="720"/>
                <w:tab w:val="left" w:pos="708"/>
              </w:tabs>
              <w:ind w:left="141" w:right="138" w:firstLine="283"/>
              <w:jc w:val="both"/>
              <w:rPr>
                <w:color w:val="auto"/>
                <w:sz w:val="22"/>
                <w:szCs w:val="22"/>
                <w:lang w:val="lt-LT"/>
              </w:rPr>
            </w:pPr>
            <w:r w:rsidRPr="001D75C9">
              <w:rPr>
                <w:color w:val="auto"/>
                <w:sz w:val="22"/>
                <w:szCs w:val="22"/>
                <w:lang w:val="lt-LT"/>
              </w:rPr>
              <w:t>Darbų rūšis – kirtimo būdas (plynasis, retinamasis, sanitarinis), sėjimas, rovimas</w:t>
            </w:r>
            <w:r w:rsidR="00E61B3A">
              <w:rPr>
                <w:color w:val="auto"/>
                <w:sz w:val="22"/>
                <w:szCs w:val="22"/>
                <w:lang w:val="lt-LT"/>
              </w:rPr>
              <w:t>, inventorizacija</w:t>
            </w:r>
            <w:r w:rsidRPr="001D75C9">
              <w:rPr>
                <w:color w:val="auto"/>
                <w:sz w:val="22"/>
                <w:szCs w:val="22"/>
                <w:lang w:val="lt-LT"/>
              </w:rPr>
              <w:t xml:space="preserve"> ir kt.;</w:t>
            </w:r>
          </w:p>
          <w:p w14:paraId="43D19366" w14:textId="77777777" w:rsidR="001D75C9" w:rsidRPr="001D75C9" w:rsidRDefault="001D75C9" w:rsidP="0078049D">
            <w:pPr>
              <w:numPr>
                <w:ilvl w:val="0"/>
                <w:numId w:val="158"/>
              </w:numPr>
              <w:tabs>
                <w:tab w:val="clear" w:pos="720"/>
                <w:tab w:val="left" w:pos="708"/>
              </w:tabs>
              <w:ind w:left="141" w:right="138" w:firstLine="283"/>
              <w:jc w:val="both"/>
              <w:rPr>
                <w:color w:val="auto"/>
                <w:sz w:val="22"/>
                <w:szCs w:val="22"/>
                <w:lang w:val="lt-LT"/>
              </w:rPr>
            </w:pPr>
            <w:r w:rsidRPr="001D75C9">
              <w:rPr>
                <w:color w:val="auto"/>
                <w:sz w:val="22"/>
                <w:szCs w:val="22"/>
                <w:lang w:val="lt-LT"/>
              </w:rPr>
              <w:t>Operacijos atlikėjas – Įmonės vidiniai resursai ar išorės rangovai;</w:t>
            </w:r>
          </w:p>
          <w:p w14:paraId="5A1092E2" w14:textId="77777777" w:rsidR="001D75C9" w:rsidRPr="001D75C9" w:rsidRDefault="001D75C9" w:rsidP="0078049D">
            <w:pPr>
              <w:numPr>
                <w:ilvl w:val="0"/>
                <w:numId w:val="158"/>
              </w:numPr>
              <w:tabs>
                <w:tab w:val="clear" w:pos="720"/>
                <w:tab w:val="left" w:pos="708"/>
              </w:tabs>
              <w:ind w:left="141" w:right="138" w:firstLine="283"/>
              <w:jc w:val="both"/>
              <w:rPr>
                <w:color w:val="auto"/>
                <w:sz w:val="22"/>
                <w:szCs w:val="22"/>
                <w:lang w:val="lt-LT"/>
              </w:rPr>
            </w:pPr>
            <w:r w:rsidRPr="001D75C9">
              <w:rPr>
                <w:color w:val="auto"/>
                <w:sz w:val="22"/>
                <w:szCs w:val="22"/>
                <w:lang w:val="lt-LT"/>
              </w:rPr>
              <w:t>Kaštų centras – pagal sąnaudų rūšį (darbo užmokestis, kuras, nusidėvėjimas, paskirstomosios sąnaudos ir kt.).</w:t>
            </w:r>
          </w:p>
          <w:p w14:paraId="421E06DF" w14:textId="42715249" w:rsidR="001D75C9" w:rsidRPr="001D75C9" w:rsidRDefault="001D75C9" w:rsidP="00A02C9D">
            <w:pPr>
              <w:ind w:left="141" w:right="138" w:firstLine="141"/>
              <w:jc w:val="both"/>
              <w:rPr>
                <w:color w:val="auto"/>
                <w:sz w:val="22"/>
                <w:szCs w:val="22"/>
                <w:lang w:val="lt-LT"/>
              </w:rPr>
            </w:pPr>
            <w:r w:rsidRPr="001D75C9">
              <w:rPr>
                <w:color w:val="auto"/>
                <w:sz w:val="22"/>
                <w:szCs w:val="22"/>
                <w:lang w:val="lt-LT"/>
              </w:rPr>
              <w:t>2. Analizė pagal gamybines operacijas</w:t>
            </w:r>
            <w:r w:rsidR="00E51210">
              <w:rPr>
                <w:color w:val="auto"/>
                <w:sz w:val="22"/>
                <w:szCs w:val="22"/>
                <w:lang w:val="lt-LT"/>
              </w:rPr>
              <w:t xml:space="preserve"> (darbų rūšis)</w:t>
            </w:r>
            <w:r w:rsidR="008707C0">
              <w:rPr>
                <w:color w:val="auto"/>
                <w:sz w:val="22"/>
                <w:szCs w:val="22"/>
                <w:lang w:val="lt-LT"/>
              </w:rPr>
              <w:t>, neapsiribojant</w:t>
            </w:r>
            <w:r w:rsidR="00A63B27">
              <w:rPr>
                <w:color w:val="auto"/>
                <w:sz w:val="22"/>
                <w:szCs w:val="22"/>
                <w:lang w:val="lt-LT"/>
              </w:rPr>
              <w:t>, pavyzdžiui</w:t>
            </w:r>
            <w:r w:rsidRPr="001D75C9">
              <w:rPr>
                <w:color w:val="auto"/>
                <w:sz w:val="22"/>
                <w:szCs w:val="22"/>
                <w:lang w:val="lt-LT"/>
              </w:rPr>
              <w:t>:</w:t>
            </w:r>
          </w:p>
          <w:p w14:paraId="14FA6524" w14:textId="77777777" w:rsidR="001D75C9" w:rsidRPr="001D75C9" w:rsidRDefault="001D75C9" w:rsidP="0078049D">
            <w:pPr>
              <w:numPr>
                <w:ilvl w:val="0"/>
                <w:numId w:val="159"/>
              </w:numPr>
              <w:tabs>
                <w:tab w:val="clear" w:pos="720"/>
                <w:tab w:val="left" w:pos="744"/>
              </w:tabs>
              <w:ind w:left="141" w:right="138" w:firstLine="283"/>
              <w:jc w:val="both"/>
              <w:rPr>
                <w:color w:val="auto"/>
                <w:sz w:val="22"/>
                <w:szCs w:val="22"/>
                <w:lang w:val="lt-LT"/>
              </w:rPr>
            </w:pPr>
            <w:r w:rsidRPr="001D75C9">
              <w:rPr>
                <w:color w:val="auto"/>
                <w:sz w:val="22"/>
                <w:szCs w:val="22"/>
                <w:lang w:val="lt-LT"/>
              </w:rPr>
              <w:t>Kirtimas – gaunamas pusgaminis „Mediena kirtavietėje“;</w:t>
            </w:r>
          </w:p>
          <w:p w14:paraId="6506DE88" w14:textId="771C3841" w:rsidR="001D75C9" w:rsidRPr="001D75C9" w:rsidRDefault="231ACA24" w:rsidP="0078049D">
            <w:pPr>
              <w:numPr>
                <w:ilvl w:val="0"/>
                <w:numId w:val="159"/>
              </w:numPr>
              <w:tabs>
                <w:tab w:val="clear" w:pos="720"/>
                <w:tab w:val="left" w:pos="744"/>
              </w:tabs>
              <w:ind w:left="141" w:right="138" w:firstLine="283"/>
              <w:jc w:val="both"/>
              <w:rPr>
                <w:color w:val="auto"/>
                <w:sz w:val="22"/>
                <w:szCs w:val="22"/>
                <w:lang w:val="lt-LT"/>
              </w:rPr>
            </w:pPr>
            <w:r w:rsidRPr="31169587">
              <w:rPr>
                <w:color w:val="auto"/>
                <w:sz w:val="22"/>
                <w:szCs w:val="22"/>
                <w:lang w:val="lt-LT"/>
              </w:rPr>
              <w:t>Ištraukimas – galutinis produktas „Mediena miško sandėlyje“</w:t>
            </w:r>
            <w:r w:rsidR="0083185C">
              <w:rPr>
                <w:color w:val="auto"/>
                <w:sz w:val="22"/>
                <w:szCs w:val="22"/>
                <w:lang w:val="lt-LT"/>
              </w:rPr>
              <w:t xml:space="preserve">; </w:t>
            </w:r>
            <w:r w:rsidR="00544229">
              <w:rPr>
                <w:color w:val="auto"/>
                <w:sz w:val="22"/>
                <w:szCs w:val="22"/>
                <w:lang w:val="lt-LT"/>
              </w:rPr>
              <w:t>Pirkėjo medienos sandėlyje ir pan.</w:t>
            </w:r>
            <w:r w:rsidRPr="31169587">
              <w:rPr>
                <w:color w:val="auto"/>
                <w:sz w:val="22"/>
                <w:szCs w:val="22"/>
                <w:lang w:val="lt-LT"/>
              </w:rPr>
              <w:t>;</w:t>
            </w:r>
          </w:p>
          <w:p w14:paraId="2D8C366C" w14:textId="03C231FE" w:rsidR="008707C0" w:rsidRDefault="008707C0" w:rsidP="0078049D">
            <w:pPr>
              <w:numPr>
                <w:ilvl w:val="0"/>
                <w:numId w:val="159"/>
              </w:numPr>
              <w:tabs>
                <w:tab w:val="clear" w:pos="720"/>
                <w:tab w:val="left" w:pos="744"/>
              </w:tabs>
              <w:ind w:left="141" w:right="138" w:firstLine="283"/>
              <w:jc w:val="both"/>
              <w:rPr>
                <w:color w:val="auto"/>
                <w:sz w:val="22"/>
                <w:szCs w:val="22"/>
                <w:lang w:val="lt-LT"/>
              </w:rPr>
            </w:pPr>
            <w:r>
              <w:rPr>
                <w:color w:val="auto"/>
                <w:sz w:val="22"/>
                <w:szCs w:val="22"/>
                <w:lang w:val="lt-LT"/>
              </w:rPr>
              <w:t>Medienos pervežimas</w:t>
            </w:r>
            <w:r w:rsidR="00A63B27">
              <w:rPr>
                <w:color w:val="auto"/>
                <w:sz w:val="22"/>
                <w:szCs w:val="22"/>
                <w:lang w:val="lt-LT"/>
              </w:rPr>
              <w:t>;</w:t>
            </w:r>
          </w:p>
          <w:p w14:paraId="7699F510" w14:textId="08013FBB" w:rsidR="00A63B27" w:rsidRPr="001D75C9" w:rsidRDefault="00A63B27" w:rsidP="0078049D">
            <w:pPr>
              <w:numPr>
                <w:ilvl w:val="0"/>
                <w:numId w:val="159"/>
              </w:numPr>
              <w:tabs>
                <w:tab w:val="clear" w:pos="720"/>
                <w:tab w:val="left" w:pos="744"/>
              </w:tabs>
              <w:ind w:left="141" w:right="138" w:firstLine="283"/>
              <w:jc w:val="both"/>
              <w:rPr>
                <w:color w:val="auto"/>
                <w:sz w:val="22"/>
                <w:szCs w:val="22"/>
                <w:lang w:val="lt-LT"/>
              </w:rPr>
            </w:pPr>
            <w:r>
              <w:rPr>
                <w:color w:val="auto"/>
                <w:sz w:val="22"/>
                <w:szCs w:val="22"/>
                <w:lang w:val="lt-LT"/>
              </w:rPr>
              <w:t>Dirvos ruošimas;</w:t>
            </w:r>
          </w:p>
          <w:p w14:paraId="5393FA0C" w14:textId="77777777" w:rsidR="001D75C9" w:rsidRPr="001D75C9" w:rsidRDefault="001D75C9" w:rsidP="0078049D">
            <w:pPr>
              <w:numPr>
                <w:ilvl w:val="0"/>
                <w:numId w:val="159"/>
              </w:numPr>
              <w:tabs>
                <w:tab w:val="clear" w:pos="720"/>
                <w:tab w:val="left" w:pos="744"/>
              </w:tabs>
              <w:ind w:left="141" w:right="138" w:firstLine="283"/>
              <w:jc w:val="both"/>
              <w:rPr>
                <w:color w:val="auto"/>
                <w:sz w:val="22"/>
                <w:szCs w:val="22"/>
                <w:lang w:val="lt-LT"/>
              </w:rPr>
            </w:pPr>
            <w:r w:rsidRPr="001D75C9">
              <w:rPr>
                <w:color w:val="auto"/>
                <w:sz w:val="22"/>
                <w:szCs w:val="22"/>
                <w:lang w:val="lt-LT"/>
              </w:rPr>
              <w:t>Sėjinuko gamyba;</w:t>
            </w:r>
          </w:p>
          <w:p w14:paraId="6EEC74C0" w14:textId="77777777" w:rsidR="001D75C9" w:rsidRPr="001D75C9" w:rsidRDefault="001D75C9" w:rsidP="0078049D">
            <w:pPr>
              <w:numPr>
                <w:ilvl w:val="0"/>
                <w:numId w:val="159"/>
              </w:numPr>
              <w:tabs>
                <w:tab w:val="clear" w:pos="720"/>
                <w:tab w:val="left" w:pos="744"/>
              </w:tabs>
              <w:ind w:left="141" w:right="138" w:firstLine="283"/>
              <w:jc w:val="both"/>
              <w:rPr>
                <w:color w:val="auto"/>
                <w:sz w:val="22"/>
                <w:szCs w:val="22"/>
                <w:lang w:val="lt-LT"/>
              </w:rPr>
            </w:pPr>
            <w:r w:rsidRPr="001D75C9">
              <w:rPr>
                <w:color w:val="auto"/>
                <w:sz w:val="22"/>
                <w:szCs w:val="22"/>
                <w:lang w:val="lt-LT"/>
              </w:rPr>
              <w:t>Sodinuko gamyba;</w:t>
            </w:r>
          </w:p>
          <w:p w14:paraId="0047D427" w14:textId="77777777" w:rsidR="001D75C9" w:rsidRPr="001D75C9" w:rsidRDefault="001D75C9" w:rsidP="0078049D">
            <w:pPr>
              <w:numPr>
                <w:ilvl w:val="0"/>
                <w:numId w:val="159"/>
              </w:numPr>
              <w:tabs>
                <w:tab w:val="clear" w:pos="720"/>
                <w:tab w:val="left" w:pos="744"/>
              </w:tabs>
              <w:ind w:left="141" w:right="138" w:firstLine="283"/>
              <w:jc w:val="both"/>
              <w:rPr>
                <w:color w:val="auto"/>
                <w:sz w:val="22"/>
                <w:szCs w:val="22"/>
                <w:lang w:val="lt-LT"/>
              </w:rPr>
            </w:pPr>
            <w:r w:rsidRPr="001D75C9">
              <w:rPr>
                <w:color w:val="auto"/>
                <w:sz w:val="22"/>
                <w:szCs w:val="22"/>
                <w:lang w:val="lt-LT"/>
              </w:rPr>
              <w:t>Naudingųjų iškasenų (pvz., žvyro) kasimas;</w:t>
            </w:r>
          </w:p>
          <w:p w14:paraId="270AEB3F" w14:textId="7DC08B64" w:rsidR="00A63B27" w:rsidRPr="001D75C9" w:rsidRDefault="00A63B27" w:rsidP="0078049D">
            <w:pPr>
              <w:numPr>
                <w:ilvl w:val="0"/>
                <w:numId w:val="159"/>
              </w:numPr>
              <w:tabs>
                <w:tab w:val="clear" w:pos="720"/>
                <w:tab w:val="left" w:pos="744"/>
              </w:tabs>
              <w:ind w:left="141" w:right="138" w:firstLine="283"/>
              <w:jc w:val="both"/>
              <w:rPr>
                <w:color w:val="auto"/>
                <w:sz w:val="22"/>
                <w:szCs w:val="22"/>
                <w:lang w:val="lt-LT"/>
              </w:rPr>
            </w:pPr>
            <w:r>
              <w:rPr>
                <w:color w:val="auto"/>
                <w:sz w:val="22"/>
                <w:szCs w:val="22"/>
                <w:lang w:val="lt-LT"/>
              </w:rPr>
              <w:t>Kelių remontas;</w:t>
            </w:r>
          </w:p>
          <w:p w14:paraId="6470A2BF" w14:textId="11962B3F" w:rsidR="0083185C" w:rsidRDefault="001D75C9" w:rsidP="0078049D">
            <w:pPr>
              <w:numPr>
                <w:ilvl w:val="0"/>
                <w:numId w:val="159"/>
              </w:numPr>
              <w:tabs>
                <w:tab w:val="clear" w:pos="720"/>
                <w:tab w:val="left" w:pos="744"/>
              </w:tabs>
              <w:ind w:left="141" w:right="138" w:firstLine="283"/>
              <w:jc w:val="both"/>
              <w:rPr>
                <w:color w:val="auto"/>
                <w:sz w:val="22"/>
                <w:szCs w:val="22"/>
                <w:lang w:val="lt-LT"/>
              </w:rPr>
            </w:pPr>
            <w:r w:rsidRPr="001D75C9">
              <w:rPr>
                <w:color w:val="auto"/>
                <w:sz w:val="22"/>
                <w:szCs w:val="22"/>
                <w:lang w:val="lt-LT"/>
              </w:rPr>
              <w:t xml:space="preserve">Kitos su gamyba </w:t>
            </w:r>
            <w:r w:rsidR="0083185C">
              <w:rPr>
                <w:color w:val="auto"/>
                <w:sz w:val="22"/>
                <w:szCs w:val="22"/>
                <w:lang w:val="lt-LT"/>
              </w:rPr>
              <w:t xml:space="preserve">ar paslaugų teikimu </w:t>
            </w:r>
            <w:r w:rsidRPr="001D75C9">
              <w:rPr>
                <w:color w:val="auto"/>
                <w:sz w:val="22"/>
                <w:szCs w:val="22"/>
                <w:lang w:val="lt-LT"/>
              </w:rPr>
              <w:t>susijusios operacijos.</w:t>
            </w:r>
          </w:p>
          <w:p w14:paraId="1B67C3B4" w14:textId="6FC9C994" w:rsidR="00A63B27" w:rsidRPr="00A63B27" w:rsidRDefault="00A63B27" w:rsidP="00AD548F">
            <w:pPr>
              <w:ind w:left="141" w:right="138"/>
              <w:jc w:val="both"/>
              <w:rPr>
                <w:color w:val="auto"/>
                <w:sz w:val="22"/>
                <w:szCs w:val="22"/>
                <w:lang w:val="lt-LT"/>
              </w:rPr>
            </w:pPr>
            <w:r>
              <w:rPr>
                <w:color w:val="auto"/>
                <w:sz w:val="22"/>
                <w:szCs w:val="22"/>
                <w:lang w:val="lt-LT"/>
              </w:rPr>
              <w:t>Detal</w:t>
            </w:r>
            <w:r w:rsidR="00FD39CF">
              <w:rPr>
                <w:color w:val="auto"/>
                <w:sz w:val="22"/>
                <w:szCs w:val="22"/>
                <w:lang w:val="lt-LT"/>
              </w:rPr>
              <w:t>us darbų rūšių sąrašas turi būti suderintas ir konfigūruotas Projekto metu.</w:t>
            </w:r>
          </w:p>
          <w:p w14:paraId="4BDFA8DB" w14:textId="3EC16C57" w:rsidR="001D75C9" w:rsidRPr="001D75C9" w:rsidRDefault="001D75C9" w:rsidP="00A02C9D">
            <w:pPr>
              <w:ind w:left="141" w:right="138" w:firstLine="141"/>
              <w:jc w:val="both"/>
              <w:rPr>
                <w:color w:val="auto"/>
                <w:sz w:val="22"/>
                <w:szCs w:val="22"/>
                <w:lang w:val="lt-LT"/>
              </w:rPr>
            </w:pPr>
            <w:r w:rsidRPr="001D75C9">
              <w:rPr>
                <w:color w:val="auto"/>
                <w:sz w:val="22"/>
                <w:szCs w:val="22"/>
                <w:lang w:val="lt-LT"/>
              </w:rPr>
              <w:t>3. Analizė pagal rodiklius (indikatorius)</w:t>
            </w:r>
            <w:r w:rsidR="00FD39CF">
              <w:rPr>
                <w:color w:val="auto"/>
                <w:sz w:val="22"/>
                <w:szCs w:val="22"/>
                <w:lang w:val="lt-LT"/>
              </w:rPr>
              <w:t>, neapsiribojant</w:t>
            </w:r>
            <w:r w:rsidRPr="001D75C9">
              <w:rPr>
                <w:color w:val="auto"/>
                <w:sz w:val="22"/>
                <w:szCs w:val="22"/>
                <w:lang w:val="lt-LT"/>
              </w:rPr>
              <w:t>:</w:t>
            </w:r>
          </w:p>
          <w:p w14:paraId="5E5DAE00" w14:textId="005CF7A3" w:rsidR="001D75C9" w:rsidRDefault="001D75C9" w:rsidP="0078049D">
            <w:pPr>
              <w:numPr>
                <w:ilvl w:val="0"/>
                <w:numId w:val="160"/>
              </w:numPr>
              <w:tabs>
                <w:tab w:val="clear" w:pos="720"/>
                <w:tab w:val="left" w:pos="702"/>
              </w:tabs>
              <w:ind w:left="141" w:right="138" w:firstLine="283"/>
              <w:jc w:val="both"/>
              <w:rPr>
                <w:color w:val="auto"/>
                <w:sz w:val="22"/>
                <w:szCs w:val="22"/>
                <w:lang w:val="lt-LT"/>
              </w:rPr>
            </w:pPr>
            <w:r w:rsidRPr="001D75C9">
              <w:rPr>
                <w:color w:val="auto"/>
                <w:sz w:val="22"/>
                <w:szCs w:val="22"/>
                <w:lang w:val="lt-LT"/>
              </w:rPr>
              <w:t>Pagamintų pusgaminių ir galutinės produkcijos kiekis (pvz., kietmetriais</w:t>
            </w:r>
            <w:r w:rsidR="00257C00">
              <w:rPr>
                <w:color w:val="auto"/>
                <w:sz w:val="22"/>
                <w:szCs w:val="22"/>
                <w:lang w:val="lt-LT"/>
              </w:rPr>
              <w:t>, tonomis</w:t>
            </w:r>
            <w:r w:rsidRPr="001D75C9">
              <w:rPr>
                <w:color w:val="auto"/>
                <w:sz w:val="22"/>
                <w:szCs w:val="22"/>
                <w:lang w:val="lt-LT"/>
              </w:rPr>
              <w:t>) ir vieneto savikaina;</w:t>
            </w:r>
          </w:p>
          <w:p w14:paraId="74236F54" w14:textId="29FF6D2C" w:rsidR="00AD3C56" w:rsidRPr="00700B62" w:rsidRDefault="00700B62" w:rsidP="0078049D">
            <w:pPr>
              <w:numPr>
                <w:ilvl w:val="0"/>
                <w:numId w:val="160"/>
              </w:numPr>
              <w:tabs>
                <w:tab w:val="clear" w:pos="720"/>
                <w:tab w:val="left" w:pos="702"/>
              </w:tabs>
              <w:ind w:left="141" w:right="138" w:firstLine="283"/>
              <w:jc w:val="both"/>
              <w:rPr>
                <w:color w:val="auto"/>
                <w:sz w:val="22"/>
                <w:szCs w:val="22"/>
                <w:lang w:val="lt-LT"/>
              </w:rPr>
            </w:pPr>
            <w:r>
              <w:rPr>
                <w:color w:val="auto"/>
                <w:sz w:val="22"/>
                <w:szCs w:val="22"/>
                <w:lang w:val="lt-LT"/>
              </w:rPr>
              <w:t>G</w:t>
            </w:r>
            <w:r w:rsidR="00AD3C56" w:rsidRPr="00700B62">
              <w:rPr>
                <w:color w:val="auto"/>
                <w:sz w:val="22"/>
                <w:szCs w:val="22"/>
                <w:lang w:val="lt-LT"/>
              </w:rPr>
              <w:t>alimybę analizuoti šiuos pagrindinius rodiklius:</w:t>
            </w:r>
          </w:p>
          <w:p w14:paraId="0E72E2AE" w14:textId="77777777" w:rsidR="00AD3C56" w:rsidRPr="00700B62" w:rsidRDefault="00AD3C56" w:rsidP="0078049D">
            <w:pPr>
              <w:numPr>
                <w:ilvl w:val="1"/>
                <w:numId w:val="160"/>
              </w:numPr>
              <w:tabs>
                <w:tab w:val="clear" w:pos="1440"/>
                <w:tab w:val="left" w:pos="849"/>
              </w:tabs>
              <w:ind w:left="141" w:right="138" w:firstLine="425"/>
              <w:jc w:val="both"/>
              <w:rPr>
                <w:color w:val="auto"/>
                <w:sz w:val="22"/>
                <w:szCs w:val="22"/>
                <w:lang w:val="lt-LT"/>
              </w:rPr>
            </w:pPr>
            <w:r w:rsidRPr="00700B62">
              <w:rPr>
                <w:color w:val="auto"/>
                <w:sz w:val="22"/>
                <w:szCs w:val="22"/>
                <w:lang w:val="lt-LT"/>
              </w:rPr>
              <w:t>gamybos našumo rodiklius (pvz., pagamintas kiekis per darbo valandas, vienam darbuotojui, mechanizmui ar pamainai);</w:t>
            </w:r>
          </w:p>
          <w:p w14:paraId="686ED5BF" w14:textId="77777777" w:rsidR="00AD3C56" w:rsidRPr="00700B62" w:rsidRDefault="00AD3C56" w:rsidP="0078049D">
            <w:pPr>
              <w:numPr>
                <w:ilvl w:val="1"/>
                <w:numId w:val="160"/>
              </w:numPr>
              <w:tabs>
                <w:tab w:val="clear" w:pos="1440"/>
                <w:tab w:val="left" w:pos="849"/>
              </w:tabs>
              <w:ind w:left="141" w:right="138" w:firstLine="425"/>
              <w:jc w:val="both"/>
              <w:rPr>
                <w:color w:val="auto"/>
                <w:sz w:val="22"/>
                <w:szCs w:val="22"/>
                <w:lang w:val="lt-LT"/>
              </w:rPr>
            </w:pPr>
            <w:r w:rsidRPr="00700B62">
              <w:rPr>
                <w:color w:val="auto"/>
                <w:sz w:val="22"/>
                <w:szCs w:val="22"/>
                <w:lang w:val="lt-LT"/>
              </w:rPr>
              <w:t>sąnaudų efektyvumo rodiklius (pvz., sąnaudos vienam pagamintam vienetui, darbo užmokesčio, kuro ar kitų išteklių santykis su produkcijos apimtimi);</w:t>
            </w:r>
          </w:p>
          <w:p w14:paraId="7F0AE47D" w14:textId="77777777" w:rsidR="00AD3C56" w:rsidRDefault="00AD3C56" w:rsidP="0078049D">
            <w:pPr>
              <w:numPr>
                <w:ilvl w:val="1"/>
                <w:numId w:val="160"/>
              </w:numPr>
              <w:tabs>
                <w:tab w:val="clear" w:pos="1440"/>
                <w:tab w:val="left" w:pos="849"/>
              </w:tabs>
              <w:ind w:left="141" w:right="138" w:firstLine="425"/>
              <w:jc w:val="both"/>
              <w:rPr>
                <w:color w:val="auto"/>
                <w:sz w:val="22"/>
                <w:szCs w:val="22"/>
                <w:lang w:val="lt-LT"/>
              </w:rPr>
            </w:pPr>
            <w:r w:rsidRPr="00700B62">
              <w:rPr>
                <w:color w:val="auto"/>
                <w:sz w:val="22"/>
                <w:szCs w:val="22"/>
                <w:lang w:val="lt-LT"/>
              </w:rPr>
              <w:t>savikainos pokyčių analizę tarp laikotarpių (planinė vs. faktinė savikaina, savikainos kitimo priežasčių analizė);</w:t>
            </w:r>
          </w:p>
          <w:p w14:paraId="4AE92B0A" w14:textId="77952DED" w:rsidR="001D75C9" w:rsidRDefault="001D75C9" w:rsidP="0078049D">
            <w:pPr>
              <w:numPr>
                <w:ilvl w:val="0"/>
                <w:numId w:val="160"/>
              </w:numPr>
              <w:tabs>
                <w:tab w:val="clear" w:pos="720"/>
                <w:tab w:val="left" w:pos="566"/>
              </w:tabs>
              <w:ind w:left="141" w:right="138" w:firstLine="219"/>
              <w:jc w:val="both"/>
              <w:rPr>
                <w:color w:val="auto"/>
                <w:sz w:val="22"/>
                <w:szCs w:val="22"/>
                <w:lang w:val="lt-LT"/>
              </w:rPr>
            </w:pPr>
            <w:r w:rsidRPr="00700B62">
              <w:rPr>
                <w:color w:val="auto"/>
                <w:sz w:val="22"/>
                <w:szCs w:val="22"/>
                <w:lang w:val="lt-LT"/>
              </w:rPr>
              <w:t xml:space="preserve">Sunaudotų resursų kiekis (pvz., kuras, darbo valandos, mechanizmų veikimo </w:t>
            </w:r>
            <w:r w:rsidR="007321AA" w:rsidRPr="00700B62">
              <w:rPr>
                <w:color w:val="auto"/>
                <w:sz w:val="22"/>
                <w:szCs w:val="22"/>
                <w:lang w:val="lt-LT"/>
              </w:rPr>
              <w:t xml:space="preserve">darbo </w:t>
            </w:r>
            <w:r w:rsidRPr="00700B62">
              <w:rPr>
                <w:color w:val="auto"/>
                <w:sz w:val="22"/>
                <w:szCs w:val="22"/>
                <w:lang w:val="lt-LT"/>
              </w:rPr>
              <w:t>laikas) ir kaina mato vienetui</w:t>
            </w:r>
            <w:r w:rsidR="00AC3AE4" w:rsidRPr="00700B62">
              <w:rPr>
                <w:color w:val="auto"/>
                <w:sz w:val="22"/>
                <w:szCs w:val="22"/>
                <w:lang w:val="lt-LT"/>
              </w:rPr>
              <w:t xml:space="preserve">. </w:t>
            </w:r>
            <w:r w:rsidR="006A6B1E" w:rsidRPr="00700B62">
              <w:rPr>
                <w:color w:val="auto"/>
                <w:sz w:val="22"/>
                <w:szCs w:val="22"/>
                <w:lang w:val="lt-LT"/>
              </w:rPr>
              <w:t>F</w:t>
            </w:r>
            <w:r w:rsidR="00AC3AE4" w:rsidRPr="00700B62">
              <w:rPr>
                <w:color w:val="auto"/>
                <w:sz w:val="22"/>
                <w:szCs w:val="22"/>
                <w:lang w:val="lt-LT"/>
              </w:rPr>
              <w:t>aktin</w:t>
            </w:r>
            <w:r w:rsidR="006A6B1E" w:rsidRPr="00700B62">
              <w:rPr>
                <w:color w:val="auto"/>
                <w:sz w:val="22"/>
                <w:szCs w:val="22"/>
                <w:lang w:val="lt-LT"/>
              </w:rPr>
              <w:t>ių</w:t>
            </w:r>
            <w:r w:rsidR="00AC3AE4" w:rsidRPr="00700B62">
              <w:rPr>
                <w:color w:val="auto"/>
                <w:sz w:val="22"/>
                <w:szCs w:val="22"/>
                <w:lang w:val="lt-LT"/>
              </w:rPr>
              <w:t xml:space="preserve"> resursų kiekio panaudojimo informacij</w:t>
            </w:r>
            <w:r w:rsidR="006A6B1E" w:rsidRPr="00700B62">
              <w:rPr>
                <w:color w:val="auto"/>
                <w:sz w:val="22"/>
                <w:szCs w:val="22"/>
                <w:lang w:val="lt-LT"/>
              </w:rPr>
              <w:t>os metaduomenys</w:t>
            </w:r>
            <w:r w:rsidR="00AC3AE4" w:rsidRPr="00700B62">
              <w:rPr>
                <w:color w:val="auto"/>
                <w:sz w:val="22"/>
                <w:szCs w:val="22"/>
                <w:lang w:val="lt-LT"/>
              </w:rPr>
              <w:t xml:space="preserve"> importuojam</w:t>
            </w:r>
            <w:r w:rsidR="006A6B1E" w:rsidRPr="00700B62">
              <w:rPr>
                <w:color w:val="auto"/>
                <w:sz w:val="22"/>
                <w:szCs w:val="22"/>
                <w:lang w:val="lt-LT"/>
              </w:rPr>
              <w:t>i</w:t>
            </w:r>
            <w:r w:rsidR="00AC3AE4" w:rsidRPr="00700B62">
              <w:rPr>
                <w:color w:val="auto"/>
                <w:sz w:val="22"/>
                <w:szCs w:val="22"/>
                <w:lang w:val="lt-LT"/>
              </w:rPr>
              <w:t xml:space="preserve"> iš MVIS</w:t>
            </w:r>
            <w:r w:rsidR="008B078D" w:rsidRPr="00700B62">
              <w:rPr>
                <w:color w:val="auto"/>
                <w:sz w:val="22"/>
                <w:szCs w:val="22"/>
                <w:lang w:val="lt-LT"/>
              </w:rPr>
              <w:t>, su Įmone suderintu ir nustatytu formatu bei dažnumu</w:t>
            </w:r>
            <w:r w:rsidRPr="00700B62">
              <w:rPr>
                <w:color w:val="auto"/>
                <w:sz w:val="22"/>
                <w:szCs w:val="22"/>
                <w:lang w:val="lt-LT"/>
              </w:rPr>
              <w:t>;</w:t>
            </w:r>
          </w:p>
          <w:p w14:paraId="6E24EDD4" w14:textId="3ACE83B8" w:rsidR="001D75C9" w:rsidRDefault="231ACA24" w:rsidP="0078049D">
            <w:pPr>
              <w:numPr>
                <w:ilvl w:val="0"/>
                <w:numId w:val="160"/>
              </w:numPr>
              <w:tabs>
                <w:tab w:val="clear" w:pos="720"/>
                <w:tab w:val="left" w:pos="566"/>
              </w:tabs>
              <w:ind w:left="141" w:right="138" w:firstLine="219"/>
              <w:jc w:val="both"/>
              <w:rPr>
                <w:color w:val="auto"/>
                <w:sz w:val="22"/>
                <w:szCs w:val="22"/>
                <w:lang w:val="lt-LT"/>
              </w:rPr>
            </w:pPr>
            <w:r w:rsidRPr="00700B62">
              <w:rPr>
                <w:color w:val="auto"/>
                <w:sz w:val="22"/>
                <w:szCs w:val="22"/>
                <w:lang w:val="lt-LT"/>
              </w:rPr>
              <w:t>Sodinukų ir sėjinukų produkcijos bei nebaigtos gamybos kiekis</w:t>
            </w:r>
            <w:r w:rsidR="007321AA" w:rsidRPr="00700B62">
              <w:rPr>
                <w:color w:val="auto"/>
                <w:sz w:val="22"/>
                <w:szCs w:val="22"/>
                <w:lang w:val="lt-LT"/>
              </w:rPr>
              <w:t>, mato vieneta</w:t>
            </w:r>
            <w:r w:rsidR="00AC3AE4" w:rsidRPr="00700B62">
              <w:rPr>
                <w:color w:val="auto"/>
                <w:sz w:val="22"/>
                <w:szCs w:val="22"/>
                <w:lang w:val="lt-LT"/>
              </w:rPr>
              <w:t>s</w:t>
            </w:r>
            <w:r w:rsidRPr="00700B62">
              <w:rPr>
                <w:color w:val="auto"/>
                <w:sz w:val="22"/>
                <w:szCs w:val="22"/>
                <w:lang w:val="lt-LT"/>
              </w:rPr>
              <w:t xml:space="preserve"> </w:t>
            </w:r>
            <w:r w:rsidR="00544229" w:rsidRPr="00700B62">
              <w:rPr>
                <w:color w:val="auto"/>
                <w:sz w:val="22"/>
                <w:szCs w:val="22"/>
                <w:lang w:val="lt-LT"/>
              </w:rPr>
              <w:t>(</w:t>
            </w:r>
            <w:r w:rsidR="00C875BE" w:rsidRPr="00700B62">
              <w:rPr>
                <w:color w:val="auto"/>
                <w:sz w:val="22"/>
                <w:szCs w:val="22"/>
                <w:lang w:val="lt-LT"/>
              </w:rPr>
              <w:t>m2; tūkst.vnt ir pan.)</w:t>
            </w:r>
            <w:r w:rsidRPr="00700B62">
              <w:rPr>
                <w:color w:val="auto"/>
                <w:sz w:val="22"/>
                <w:szCs w:val="22"/>
                <w:lang w:val="lt-LT"/>
              </w:rPr>
              <w:t xml:space="preserve"> ir savikaina;</w:t>
            </w:r>
          </w:p>
          <w:p w14:paraId="19C4DDFF" w14:textId="77777777" w:rsidR="001D75C9" w:rsidRPr="00700B62" w:rsidRDefault="001D75C9" w:rsidP="0078049D">
            <w:pPr>
              <w:numPr>
                <w:ilvl w:val="0"/>
                <w:numId w:val="160"/>
              </w:numPr>
              <w:tabs>
                <w:tab w:val="clear" w:pos="720"/>
                <w:tab w:val="left" w:pos="566"/>
              </w:tabs>
              <w:ind w:left="141" w:right="138" w:firstLine="219"/>
              <w:jc w:val="both"/>
              <w:rPr>
                <w:color w:val="auto"/>
                <w:sz w:val="22"/>
                <w:szCs w:val="22"/>
                <w:lang w:val="lt-LT"/>
              </w:rPr>
            </w:pPr>
            <w:r w:rsidRPr="00700B62">
              <w:rPr>
                <w:color w:val="auto"/>
                <w:sz w:val="22"/>
                <w:szCs w:val="22"/>
                <w:lang w:val="lt-LT"/>
              </w:rPr>
              <w:lastRenderedPageBreak/>
              <w:t>Kiti rodikliai, leidžiantys vertinti sąnaudų efektyvumą, resursų panaudojimą ir produkcijos vertę.</w:t>
            </w:r>
          </w:p>
          <w:p w14:paraId="3DB61BFD" w14:textId="07BBA395" w:rsidR="00A8034E" w:rsidRPr="00AB4D82" w:rsidRDefault="0091344C" w:rsidP="0091344C">
            <w:pPr>
              <w:tabs>
                <w:tab w:val="left" w:pos="575"/>
              </w:tabs>
              <w:ind w:right="138" w:firstLine="282"/>
              <w:jc w:val="both"/>
              <w:rPr>
                <w:rFonts w:asciiTheme="minorBidi" w:hAnsiTheme="minorBidi" w:cstheme="minorBidi"/>
                <w:color w:val="auto"/>
                <w:sz w:val="22"/>
                <w:szCs w:val="22"/>
                <w:lang w:val="lt-LT"/>
              </w:rPr>
            </w:pPr>
            <w:r>
              <w:rPr>
                <w:color w:val="auto"/>
                <w:sz w:val="22"/>
                <w:szCs w:val="22"/>
                <w:lang w:val="lt-LT"/>
              </w:rPr>
              <w:t xml:space="preserve">4. </w:t>
            </w:r>
            <w:r w:rsidR="00A8034E">
              <w:rPr>
                <w:color w:val="auto"/>
                <w:sz w:val="22"/>
                <w:szCs w:val="22"/>
                <w:lang w:val="lt-LT"/>
              </w:rPr>
              <w:t>A</w:t>
            </w:r>
            <w:r w:rsidR="00A8034E" w:rsidRPr="00AB4D82">
              <w:rPr>
                <w:rFonts w:asciiTheme="minorBidi" w:hAnsiTheme="minorBidi" w:cstheme="minorBidi"/>
                <w:color w:val="auto"/>
                <w:sz w:val="22"/>
                <w:szCs w:val="22"/>
                <w:lang w:val="lt-LT"/>
              </w:rPr>
              <w:t>nalizės atlikim</w:t>
            </w:r>
            <w:r w:rsidR="00A8034E">
              <w:rPr>
                <w:rFonts w:asciiTheme="minorBidi" w:hAnsiTheme="minorBidi" w:cstheme="minorBidi"/>
                <w:color w:val="auto"/>
                <w:sz w:val="22"/>
                <w:szCs w:val="22"/>
                <w:lang w:val="lt-LT"/>
              </w:rPr>
              <w:t>o galimybė</w:t>
            </w:r>
            <w:r w:rsidR="00A8034E" w:rsidRPr="00AB4D82">
              <w:rPr>
                <w:rFonts w:asciiTheme="minorBidi" w:hAnsiTheme="minorBidi" w:cstheme="minorBidi"/>
                <w:color w:val="auto"/>
                <w:sz w:val="22"/>
                <w:szCs w:val="22"/>
                <w:lang w:val="lt-LT"/>
              </w:rPr>
              <w:t xml:space="preserve"> pagal šiuos pjūvius</w:t>
            </w:r>
            <w:r w:rsidR="00A8034E">
              <w:rPr>
                <w:rFonts w:asciiTheme="minorBidi" w:hAnsiTheme="minorBidi" w:cstheme="minorBidi"/>
                <w:color w:val="auto"/>
                <w:sz w:val="22"/>
                <w:szCs w:val="22"/>
                <w:lang w:val="lt-LT"/>
              </w:rPr>
              <w:t xml:space="preserve"> (neapsiribojant)</w:t>
            </w:r>
            <w:r w:rsidR="00A8034E" w:rsidRPr="00AB4D82">
              <w:rPr>
                <w:rFonts w:asciiTheme="minorBidi" w:hAnsiTheme="minorBidi" w:cstheme="minorBidi"/>
                <w:color w:val="auto"/>
                <w:sz w:val="22"/>
                <w:szCs w:val="22"/>
                <w:lang w:val="lt-LT"/>
              </w:rPr>
              <w:t>:</w:t>
            </w:r>
          </w:p>
          <w:p w14:paraId="0E5C8E68"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 xml:space="preserve">padalinius / </w:t>
            </w:r>
            <w:r>
              <w:rPr>
                <w:rFonts w:asciiTheme="minorBidi" w:hAnsiTheme="minorBidi" w:cstheme="minorBidi"/>
                <w:color w:val="auto"/>
                <w:sz w:val="22"/>
                <w:szCs w:val="22"/>
                <w:lang w:val="lt-LT"/>
              </w:rPr>
              <w:t>kaštų</w:t>
            </w:r>
            <w:r w:rsidRPr="00AB4D82">
              <w:rPr>
                <w:rFonts w:asciiTheme="minorBidi" w:hAnsiTheme="minorBidi" w:cstheme="minorBidi"/>
                <w:color w:val="auto"/>
                <w:sz w:val="22"/>
                <w:szCs w:val="22"/>
                <w:lang w:val="lt-LT"/>
              </w:rPr>
              <w:t xml:space="preserve"> centrus;</w:t>
            </w:r>
          </w:p>
          <w:p w14:paraId="0FCFE8ED"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laikotarpį (diena, savaitė, mėnuo, ketvirtis, metai);</w:t>
            </w:r>
          </w:p>
          <w:p w14:paraId="362787F7"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gamybos barus</w:t>
            </w:r>
            <w:r w:rsidRPr="00AB4D82">
              <w:rPr>
                <w:rFonts w:asciiTheme="minorBidi" w:hAnsiTheme="minorBidi" w:cstheme="minorBidi"/>
                <w:color w:val="auto"/>
                <w:sz w:val="22"/>
                <w:szCs w:val="22"/>
                <w:lang w:val="lt-LT"/>
              </w:rPr>
              <w:t>;</w:t>
            </w:r>
          </w:p>
          <w:p w14:paraId="2597ED97"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galimybę filtruoti, grupuoti ir palyginti rodiklius tarp įvairių dimensijų;</w:t>
            </w:r>
          </w:p>
          <w:p w14:paraId="5082920C"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rezultatų atvaizdavimą lentelėmis ir (arba) vizualiai (pvz., diagramos, grafikai);</w:t>
            </w:r>
          </w:p>
          <w:p w14:paraId="3C29A82E" w14:textId="77777777" w:rsidR="00A8034E" w:rsidRPr="00AB4D82" w:rsidRDefault="00A8034E">
            <w:pPr>
              <w:numPr>
                <w:ilvl w:val="0"/>
                <w:numId w:val="878"/>
              </w:numPr>
              <w:tabs>
                <w:tab w:val="clear" w:pos="720"/>
                <w:tab w:val="left" w:pos="672"/>
              </w:tabs>
              <w:ind w:left="141" w:right="138" w:firstLine="283"/>
              <w:jc w:val="both"/>
              <w:rPr>
                <w:rFonts w:asciiTheme="minorBidi" w:hAnsiTheme="minorBidi" w:cstheme="minorBidi"/>
                <w:color w:val="auto"/>
                <w:sz w:val="22"/>
                <w:szCs w:val="22"/>
                <w:lang w:val="lt-LT"/>
              </w:rPr>
            </w:pPr>
            <w:r w:rsidRPr="00AB4D82">
              <w:rPr>
                <w:rFonts w:asciiTheme="minorBidi" w:hAnsiTheme="minorBidi" w:cstheme="minorBidi"/>
                <w:color w:val="auto"/>
                <w:sz w:val="22"/>
                <w:szCs w:val="22"/>
                <w:lang w:val="lt-LT"/>
              </w:rPr>
              <w:t>galimybę eksportuoti analizės rezultatus į pasirinktus formatus (pvz., Excel, PDF).</w:t>
            </w:r>
          </w:p>
          <w:p w14:paraId="1DC65F95" w14:textId="241B52F9" w:rsidR="001D75C9" w:rsidRPr="001D75C9" w:rsidRDefault="001D75C9">
            <w:pPr>
              <w:numPr>
                <w:ilvl w:val="0"/>
                <w:numId w:val="878"/>
              </w:numPr>
              <w:tabs>
                <w:tab w:val="clear" w:pos="720"/>
                <w:tab w:val="left" w:pos="672"/>
              </w:tabs>
              <w:ind w:left="141" w:right="138" w:firstLine="283"/>
              <w:jc w:val="both"/>
              <w:rPr>
                <w:color w:val="auto"/>
                <w:sz w:val="22"/>
                <w:szCs w:val="22"/>
                <w:lang w:val="lt-LT"/>
              </w:rPr>
            </w:pPr>
            <w:r w:rsidRPr="001D75C9">
              <w:rPr>
                <w:color w:val="auto"/>
                <w:sz w:val="22"/>
                <w:szCs w:val="22"/>
                <w:lang w:val="lt-LT"/>
              </w:rPr>
              <w:t xml:space="preserve">sąsaja su savikainos, atsargų, </w:t>
            </w:r>
            <w:r w:rsidR="00D21946">
              <w:rPr>
                <w:color w:val="auto"/>
                <w:sz w:val="22"/>
                <w:szCs w:val="22"/>
                <w:lang w:val="lt-LT"/>
              </w:rPr>
              <w:t>Darbo užduočių</w:t>
            </w:r>
            <w:r w:rsidRPr="001D75C9">
              <w:rPr>
                <w:color w:val="auto"/>
                <w:sz w:val="22"/>
                <w:szCs w:val="22"/>
                <w:lang w:val="lt-LT"/>
              </w:rPr>
              <w:t>, gamybos ir finansiniais moduliais turi užtikrinti duomenų vientisumą ir atsekamumą.</w:t>
            </w:r>
          </w:p>
          <w:p w14:paraId="68403113" w14:textId="474AE8FB" w:rsidR="00D3666A" w:rsidRPr="00C01ADA" w:rsidRDefault="00A8034E" w:rsidP="00AD548F">
            <w:pPr>
              <w:ind w:left="141" w:right="138"/>
              <w:jc w:val="both"/>
              <w:rPr>
                <w:sz w:val="22"/>
                <w:szCs w:val="22"/>
                <w:lang w:val="lt-LT"/>
              </w:rPr>
            </w:pPr>
            <w:r w:rsidRPr="00AB4D82">
              <w:rPr>
                <w:rFonts w:asciiTheme="minorBidi" w:hAnsiTheme="minorBidi" w:cstheme="minorBidi"/>
                <w:color w:val="auto"/>
                <w:sz w:val="22"/>
                <w:szCs w:val="22"/>
                <w:lang w:val="lt-LT"/>
              </w:rPr>
              <w:t>Našumo ir sąnaudų analizės rodikliai bei jų apskaičiavimo logika</w:t>
            </w:r>
            <w:r>
              <w:rPr>
                <w:rFonts w:asciiTheme="minorBidi" w:hAnsiTheme="minorBidi" w:cstheme="minorBidi"/>
                <w:color w:val="auto"/>
                <w:sz w:val="22"/>
                <w:szCs w:val="22"/>
                <w:lang w:val="lt-LT"/>
              </w:rPr>
              <w:t>,</w:t>
            </w:r>
            <w:r w:rsidRPr="00AB4D82">
              <w:rPr>
                <w:rFonts w:asciiTheme="minorBidi" w:hAnsiTheme="minorBidi" w:cstheme="minorBidi"/>
                <w:color w:val="auto"/>
                <w:sz w:val="22"/>
                <w:szCs w:val="22"/>
                <w:lang w:val="lt-LT"/>
              </w:rPr>
              <w:t xml:space="preserve"> </w:t>
            </w:r>
            <w:r w:rsidR="001D75C9" w:rsidRPr="001D75C9">
              <w:rPr>
                <w:color w:val="auto"/>
                <w:sz w:val="22"/>
                <w:szCs w:val="22"/>
                <w:lang w:val="lt-LT"/>
              </w:rPr>
              <w:t xml:space="preserve">dimensijos bei duomenų struktūra turi būti suderinti ir konfigūruoti </w:t>
            </w:r>
            <w:r w:rsidR="00257C00">
              <w:rPr>
                <w:color w:val="auto"/>
                <w:sz w:val="22"/>
                <w:szCs w:val="22"/>
                <w:lang w:val="lt-LT"/>
              </w:rPr>
              <w:t>P</w:t>
            </w:r>
            <w:r w:rsidR="001D75C9" w:rsidRPr="001D75C9">
              <w:rPr>
                <w:color w:val="auto"/>
                <w:sz w:val="22"/>
                <w:szCs w:val="22"/>
                <w:lang w:val="lt-LT"/>
              </w:rPr>
              <w:t>rojekto įgyvendinimo metu.</w:t>
            </w:r>
          </w:p>
        </w:tc>
      </w:tr>
      <w:tr w:rsidR="008838D9" w:rsidRPr="00C01ADA" w14:paraId="6DDE90FB" w14:textId="77777777" w:rsidTr="50BE2027">
        <w:tc>
          <w:tcPr>
            <w:tcW w:w="846" w:type="dxa"/>
          </w:tcPr>
          <w:p w14:paraId="02177A74" w14:textId="77777777" w:rsidR="008838D9" w:rsidRPr="00C01ADA" w:rsidRDefault="008838D9" w:rsidP="00372E15">
            <w:pPr>
              <w:pStyle w:val="ListParagraph"/>
              <w:numPr>
                <w:ilvl w:val="0"/>
                <w:numId w:val="6"/>
              </w:numPr>
              <w:ind w:left="601" w:hanging="425"/>
              <w:rPr>
                <w:color w:val="auto"/>
                <w:sz w:val="22"/>
                <w:szCs w:val="22"/>
                <w:lang w:val="lt-LT"/>
              </w:rPr>
            </w:pPr>
          </w:p>
        </w:tc>
        <w:tc>
          <w:tcPr>
            <w:tcW w:w="8788" w:type="dxa"/>
          </w:tcPr>
          <w:p w14:paraId="18B9DD63" w14:textId="072CFFF1" w:rsidR="00257C00" w:rsidRPr="00257C00" w:rsidRDefault="53B88DE1" w:rsidP="50BE2027">
            <w:pPr>
              <w:ind w:left="141" w:right="138"/>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Sistemoje turi būti realizuotas funkcionalumas, leidžiantis kaupti duomenis ir generuoti ataskaitą, reikalingą mokesčiui už valstybinius gamtos išteklius apskaičiuoti, vadovaujantis Lietuvos Respublikos </w:t>
            </w:r>
            <w:r w:rsidR="78710721" w:rsidRPr="50BE2027">
              <w:rPr>
                <w:rFonts w:asciiTheme="minorBidi" w:hAnsiTheme="minorBidi" w:cstheme="minorBidi"/>
                <w:color w:val="auto"/>
                <w:sz w:val="22"/>
                <w:szCs w:val="22"/>
                <w:lang w:val="lt-LT"/>
              </w:rPr>
              <w:t>m</w:t>
            </w:r>
            <w:r w:rsidRPr="50BE2027">
              <w:rPr>
                <w:rFonts w:asciiTheme="minorBidi" w:hAnsiTheme="minorBidi" w:cstheme="minorBidi"/>
                <w:color w:val="auto"/>
                <w:sz w:val="22"/>
                <w:szCs w:val="22"/>
                <w:lang w:val="lt-LT"/>
              </w:rPr>
              <w:t>okesčio už valstybinius gamtos išteklius įstatymo nustatytais kriterijais ir klasifikatoriais</w:t>
            </w:r>
            <w:r w:rsidR="4B9D0FDE" w:rsidRPr="50BE2027">
              <w:rPr>
                <w:rFonts w:asciiTheme="minorBidi" w:hAnsiTheme="minorBidi" w:cstheme="minorBidi"/>
                <w:color w:val="auto"/>
                <w:sz w:val="22"/>
                <w:szCs w:val="22"/>
                <w:lang w:val="lt-LT"/>
              </w:rPr>
              <w:t>:</w:t>
            </w:r>
            <w:r w:rsidR="179E6179" w:rsidRPr="50BE2027">
              <w:rPr>
                <w:rFonts w:asciiTheme="minorBidi" w:hAnsiTheme="minorBidi" w:cstheme="minorBidi"/>
                <w:color w:val="auto"/>
                <w:sz w:val="22"/>
                <w:szCs w:val="22"/>
                <w:lang w:val="lt-LT"/>
              </w:rPr>
              <w:t xml:space="preserve"> Gamtinių išteklių kodų sąrašas</w:t>
            </w:r>
            <w:r w:rsidR="19EBCD29" w:rsidRPr="50BE2027">
              <w:rPr>
                <w:rFonts w:asciiTheme="minorBidi" w:hAnsiTheme="minorBidi" w:cstheme="minorBidi"/>
                <w:color w:val="auto"/>
                <w:sz w:val="22"/>
                <w:szCs w:val="22"/>
                <w:lang w:val="lt-LT"/>
              </w:rPr>
              <w:t xml:space="preserve"> </w:t>
            </w:r>
            <w:r w:rsidR="179E6179" w:rsidRPr="50BE2027">
              <w:rPr>
                <w:rFonts w:asciiTheme="minorBidi" w:hAnsiTheme="minorBidi" w:cstheme="minorBidi"/>
                <w:color w:val="auto"/>
                <w:sz w:val="22"/>
                <w:szCs w:val="22"/>
                <w:lang w:val="lt-LT"/>
              </w:rPr>
              <w:t>bei  Savivaldybių kodų sąrašas</w:t>
            </w:r>
            <w:r w:rsidR="70BA9CAC" w:rsidRPr="50BE2027">
              <w:rPr>
                <w:rFonts w:asciiTheme="minorBidi" w:hAnsiTheme="minorBidi" w:cstheme="minorBidi"/>
                <w:color w:val="auto"/>
                <w:sz w:val="22"/>
                <w:szCs w:val="22"/>
                <w:lang w:val="lt-LT"/>
              </w:rPr>
              <w:t xml:space="preserve"> ir kt.</w:t>
            </w:r>
          </w:p>
          <w:p w14:paraId="2D6EEFAA" w14:textId="767A0325" w:rsidR="00257C00" w:rsidRPr="00257C00" w:rsidRDefault="00257C00" w:rsidP="00AD548F">
            <w:pPr>
              <w:ind w:left="141" w:right="138"/>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Funkcionalumas turi apimti</w:t>
            </w:r>
            <w:r w:rsidR="00C875BE">
              <w:rPr>
                <w:rFonts w:asciiTheme="minorBidi" w:hAnsiTheme="minorBidi" w:cstheme="minorBidi"/>
                <w:color w:val="auto"/>
                <w:sz w:val="22"/>
                <w:szCs w:val="22"/>
                <w:lang w:val="lt-LT"/>
              </w:rPr>
              <w:t xml:space="preserve"> (neapsiribojant)</w:t>
            </w:r>
            <w:r w:rsidRPr="00257C00">
              <w:rPr>
                <w:rFonts w:asciiTheme="minorBidi" w:hAnsiTheme="minorBidi" w:cstheme="minorBidi"/>
                <w:color w:val="auto"/>
                <w:sz w:val="22"/>
                <w:szCs w:val="22"/>
                <w:lang w:val="lt-LT"/>
              </w:rPr>
              <w:t>:</w:t>
            </w:r>
          </w:p>
          <w:p w14:paraId="13ED184A" w14:textId="376272D9" w:rsidR="00257C00" w:rsidRPr="00257C00" w:rsidRDefault="64B16D6F" w:rsidP="0078049D">
            <w:pPr>
              <w:numPr>
                <w:ilvl w:val="0"/>
                <w:numId w:val="161"/>
              </w:numPr>
              <w:tabs>
                <w:tab w:val="clear" w:pos="720"/>
                <w:tab w:val="left" w:pos="708"/>
              </w:tabs>
              <w:ind w:left="141" w:right="138" w:firstLine="283"/>
              <w:jc w:val="both"/>
              <w:rPr>
                <w:rFonts w:asciiTheme="minorBidi" w:hAnsiTheme="minorBidi" w:cstheme="minorBidi"/>
                <w:color w:val="auto"/>
                <w:sz w:val="22"/>
                <w:szCs w:val="22"/>
                <w:lang w:val="lt-LT"/>
              </w:rPr>
            </w:pPr>
            <w:r w:rsidRPr="7B6713E8">
              <w:rPr>
                <w:rFonts w:asciiTheme="minorBidi" w:hAnsiTheme="minorBidi" w:cstheme="minorBidi"/>
                <w:color w:val="auto"/>
                <w:sz w:val="22"/>
                <w:szCs w:val="22"/>
                <w:lang w:val="lt-LT"/>
              </w:rPr>
              <w:t>duomenų kaupimą apie faktiškai išgautus naudingųjų iškasenų kiekius</w:t>
            </w:r>
            <w:r w:rsidR="3E296DA6" w:rsidRPr="7B6713E8">
              <w:rPr>
                <w:rFonts w:asciiTheme="minorBidi" w:hAnsiTheme="minorBidi" w:cstheme="minorBidi"/>
                <w:color w:val="auto"/>
                <w:sz w:val="22"/>
                <w:szCs w:val="22"/>
                <w:lang w:val="lt-LT"/>
              </w:rPr>
              <w:t>, pagal numatytus mato vienetus</w:t>
            </w:r>
            <w:r w:rsidRPr="7B6713E8">
              <w:rPr>
                <w:rFonts w:asciiTheme="minorBidi" w:hAnsiTheme="minorBidi" w:cstheme="minorBidi"/>
                <w:color w:val="auto"/>
                <w:sz w:val="22"/>
                <w:szCs w:val="22"/>
                <w:lang w:val="lt-LT"/>
              </w:rPr>
              <w:t xml:space="preserve"> (pvz., smėlis</w:t>
            </w:r>
            <w:r w:rsidR="41DB6B34" w:rsidRPr="7B6713E8">
              <w:rPr>
                <w:rFonts w:asciiTheme="minorBidi" w:hAnsiTheme="minorBidi" w:cstheme="minorBidi"/>
                <w:color w:val="auto"/>
                <w:sz w:val="22"/>
                <w:szCs w:val="22"/>
                <w:lang w:val="lt-LT"/>
              </w:rPr>
              <w:t xml:space="preserve"> m3</w:t>
            </w:r>
            <w:r w:rsidRPr="7B6713E8">
              <w:rPr>
                <w:rFonts w:asciiTheme="minorBidi" w:hAnsiTheme="minorBidi" w:cstheme="minorBidi"/>
                <w:color w:val="auto"/>
                <w:sz w:val="22"/>
                <w:szCs w:val="22"/>
                <w:lang w:val="lt-LT"/>
              </w:rPr>
              <w:t>, žvyras</w:t>
            </w:r>
            <w:r w:rsidR="694D2B46" w:rsidRPr="7B6713E8">
              <w:rPr>
                <w:rFonts w:asciiTheme="minorBidi" w:hAnsiTheme="minorBidi" w:cstheme="minorBidi"/>
                <w:color w:val="auto"/>
                <w:sz w:val="22"/>
                <w:szCs w:val="22"/>
                <w:lang w:val="lt-LT"/>
              </w:rPr>
              <w:t xml:space="preserve"> m3</w:t>
            </w:r>
            <w:r w:rsidRPr="7B6713E8">
              <w:rPr>
                <w:rFonts w:asciiTheme="minorBidi" w:hAnsiTheme="minorBidi" w:cstheme="minorBidi"/>
                <w:color w:val="auto"/>
                <w:sz w:val="22"/>
                <w:szCs w:val="22"/>
                <w:lang w:val="lt-LT"/>
              </w:rPr>
              <w:t xml:space="preserve"> ir pan.);</w:t>
            </w:r>
          </w:p>
          <w:p w14:paraId="09C985F5" w14:textId="77777777" w:rsidR="00257C00" w:rsidRPr="00257C00" w:rsidRDefault="00257C00" w:rsidP="0078049D">
            <w:pPr>
              <w:numPr>
                <w:ilvl w:val="0"/>
                <w:numId w:val="161"/>
              </w:numPr>
              <w:tabs>
                <w:tab w:val="clear" w:pos="720"/>
                <w:tab w:val="left" w:pos="708"/>
              </w:tabs>
              <w:ind w:left="141" w:right="138" w:firstLine="283"/>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duomenų klasifikavimą pagal:</w:t>
            </w:r>
          </w:p>
          <w:p w14:paraId="1324CEE4" w14:textId="77777777" w:rsidR="00257C00" w:rsidRPr="00257C00" w:rsidRDefault="00257C00" w:rsidP="0078049D">
            <w:pPr>
              <w:numPr>
                <w:ilvl w:val="1"/>
                <w:numId w:val="161"/>
              </w:numPr>
              <w:tabs>
                <w:tab w:val="clear" w:pos="1440"/>
                <w:tab w:val="left" w:pos="849"/>
              </w:tabs>
              <w:ind w:left="141" w:right="138" w:firstLine="425"/>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išteklių rūšies kodus;</w:t>
            </w:r>
          </w:p>
          <w:p w14:paraId="0621ADDD" w14:textId="77777777" w:rsidR="00257C00" w:rsidRPr="00257C00" w:rsidRDefault="00257C00" w:rsidP="0078049D">
            <w:pPr>
              <w:numPr>
                <w:ilvl w:val="1"/>
                <w:numId w:val="161"/>
              </w:numPr>
              <w:tabs>
                <w:tab w:val="clear" w:pos="1440"/>
                <w:tab w:val="left" w:pos="849"/>
              </w:tabs>
              <w:ind w:left="141" w:right="138" w:firstLine="425"/>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savivaldybes, kurių teritorijoje vykdyta gavyba;</w:t>
            </w:r>
          </w:p>
          <w:p w14:paraId="5517B121" w14:textId="77777777" w:rsidR="00257C00" w:rsidRPr="00257C00" w:rsidRDefault="00257C00" w:rsidP="0078049D">
            <w:pPr>
              <w:numPr>
                <w:ilvl w:val="1"/>
                <w:numId w:val="161"/>
              </w:numPr>
              <w:tabs>
                <w:tab w:val="clear" w:pos="1440"/>
                <w:tab w:val="left" w:pos="849"/>
              </w:tabs>
              <w:ind w:left="141" w:right="138" w:firstLine="425"/>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karjerų identifikatorius (karjero numeris, vieta ir pan.);</w:t>
            </w:r>
          </w:p>
          <w:p w14:paraId="08F32186" w14:textId="77777777" w:rsidR="00257C00" w:rsidRPr="00257C00" w:rsidRDefault="00257C00" w:rsidP="0078049D">
            <w:pPr>
              <w:numPr>
                <w:ilvl w:val="0"/>
                <w:numId w:val="161"/>
              </w:numPr>
              <w:tabs>
                <w:tab w:val="clear" w:pos="720"/>
                <w:tab w:val="left" w:pos="708"/>
              </w:tabs>
              <w:ind w:left="141" w:right="138" w:firstLine="283"/>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galimybę atsekti gavybos periodus ir kiekius pagal kiekvieną mokestinį laikotarpį;</w:t>
            </w:r>
          </w:p>
          <w:p w14:paraId="7259BFAF" w14:textId="77777777" w:rsidR="00257C00" w:rsidRPr="00257C00" w:rsidRDefault="00257C00" w:rsidP="0078049D">
            <w:pPr>
              <w:numPr>
                <w:ilvl w:val="0"/>
                <w:numId w:val="161"/>
              </w:numPr>
              <w:tabs>
                <w:tab w:val="clear" w:pos="720"/>
                <w:tab w:val="left" w:pos="708"/>
              </w:tabs>
              <w:ind w:left="141" w:right="138" w:firstLine="283"/>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galimybę priskirti taikomus mokesčio tarifus pagal išteklių rūšis ir teritoriją;</w:t>
            </w:r>
          </w:p>
          <w:p w14:paraId="781B8AA4" w14:textId="77777777" w:rsidR="00257C00" w:rsidRPr="00257C00" w:rsidRDefault="00257C00" w:rsidP="0078049D">
            <w:pPr>
              <w:numPr>
                <w:ilvl w:val="0"/>
                <w:numId w:val="161"/>
              </w:numPr>
              <w:tabs>
                <w:tab w:val="clear" w:pos="720"/>
                <w:tab w:val="left" w:pos="708"/>
              </w:tabs>
              <w:ind w:left="141" w:right="138" w:firstLine="283"/>
              <w:jc w:val="both"/>
              <w:rPr>
                <w:rFonts w:asciiTheme="minorBidi" w:hAnsiTheme="minorBidi" w:cstheme="minorBidi"/>
                <w:color w:val="auto"/>
                <w:sz w:val="22"/>
                <w:szCs w:val="22"/>
                <w:lang w:val="lt-LT"/>
              </w:rPr>
            </w:pPr>
            <w:r w:rsidRPr="00257C00">
              <w:rPr>
                <w:rFonts w:asciiTheme="minorBidi" w:hAnsiTheme="minorBidi" w:cstheme="minorBidi"/>
                <w:color w:val="auto"/>
                <w:sz w:val="22"/>
                <w:szCs w:val="22"/>
                <w:lang w:val="lt-LT"/>
              </w:rPr>
              <w:t>ataskaitos generavimą pagal teisės aktuose nustatytą struktūrą ir pateikimo reikalavimus.</w:t>
            </w:r>
          </w:p>
          <w:p w14:paraId="59C17627" w14:textId="3DE718E2" w:rsidR="008838D9" w:rsidRPr="00C8526D" w:rsidRDefault="00257C00" w:rsidP="00AD548F">
            <w:pPr>
              <w:ind w:left="141" w:right="138"/>
              <w:jc w:val="both"/>
              <w:rPr>
                <w:lang w:val="lt-LT"/>
              </w:rPr>
            </w:pPr>
            <w:r w:rsidRPr="00257C00">
              <w:rPr>
                <w:rFonts w:asciiTheme="minorBidi" w:hAnsiTheme="minorBidi" w:cstheme="minorBidi"/>
                <w:color w:val="auto"/>
                <w:sz w:val="22"/>
                <w:szCs w:val="22"/>
                <w:lang w:val="lt-LT"/>
              </w:rPr>
              <w:t xml:space="preserve">Ataskaitos turinys ir formavimo logika turi būti suderinti ir sukonfigūruoti </w:t>
            </w:r>
            <w:r>
              <w:rPr>
                <w:rFonts w:asciiTheme="minorBidi" w:hAnsiTheme="minorBidi" w:cstheme="minorBidi"/>
                <w:color w:val="auto"/>
                <w:sz w:val="22"/>
                <w:szCs w:val="22"/>
                <w:lang w:val="lt-LT"/>
              </w:rPr>
              <w:t>P</w:t>
            </w:r>
            <w:r w:rsidRPr="00257C00">
              <w:rPr>
                <w:rFonts w:asciiTheme="minorBidi" w:hAnsiTheme="minorBidi" w:cstheme="minorBidi"/>
                <w:color w:val="auto"/>
                <w:sz w:val="22"/>
                <w:szCs w:val="22"/>
                <w:lang w:val="lt-LT"/>
              </w:rPr>
              <w:t>rojekto įgyvendinimo metu, atsižvelgiant į galiojančius teisės aktus, VMI pateikimo formatus ir Įmonės veiklos specifiką.</w:t>
            </w:r>
          </w:p>
        </w:tc>
      </w:tr>
      <w:tr w:rsidR="00DB4DA3" w:rsidRPr="00DB4DA3" w14:paraId="1DF1FF9F" w14:textId="77777777" w:rsidTr="50BE2027">
        <w:tc>
          <w:tcPr>
            <w:tcW w:w="846" w:type="dxa"/>
          </w:tcPr>
          <w:p w14:paraId="05A7F39F" w14:textId="77777777" w:rsidR="00015ABA" w:rsidRPr="0026130E" w:rsidRDefault="00015ABA" w:rsidP="00372E15">
            <w:pPr>
              <w:pStyle w:val="ListParagraph"/>
              <w:numPr>
                <w:ilvl w:val="0"/>
                <w:numId w:val="6"/>
              </w:numPr>
              <w:ind w:left="601" w:hanging="425"/>
              <w:rPr>
                <w:rFonts w:asciiTheme="minorBidi" w:hAnsiTheme="minorBidi" w:cstheme="minorBidi"/>
                <w:color w:val="auto"/>
                <w:sz w:val="22"/>
                <w:szCs w:val="22"/>
                <w:lang w:val="lt-LT"/>
              </w:rPr>
            </w:pPr>
          </w:p>
        </w:tc>
        <w:tc>
          <w:tcPr>
            <w:tcW w:w="8788" w:type="dxa"/>
          </w:tcPr>
          <w:p w14:paraId="19466E43" w14:textId="77777777" w:rsidR="00015ABA" w:rsidRPr="00015ABA" w:rsidRDefault="00015ABA" w:rsidP="00AD548F">
            <w:pPr>
              <w:ind w:left="141" w:right="138"/>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Sistemoje turi būti realizuotas funkcionalumas, leidžiantis fiksuoti visų gamybos ir savikainos duomenų korekcijas bei užtikrinti jų versijų istorijos peržiūrą, siekiant užtikrinti skaidrumą, duomenų atsekamumą ir atitiktį vidaus kontrolės reikalavimams.</w:t>
            </w:r>
          </w:p>
          <w:p w14:paraId="3E00C473" w14:textId="77777777" w:rsidR="00015ABA" w:rsidRPr="00015ABA" w:rsidRDefault="00015ABA" w:rsidP="00AD548F">
            <w:pPr>
              <w:ind w:left="141" w:right="138"/>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Funkcionalumas turi apimti:</w:t>
            </w:r>
          </w:p>
          <w:p w14:paraId="3E7D4DE3" w14:textId="77777777" w:rsidR="00015ABA" w:rsidRPr="00015ABA" w:rsidRDefault="00015ABA" w:rsidP="0078049D">
            <w:pPr>
              <w:numPr>
                <w:ilvl w:val="0"/>
                <w:numId w:val="164"/>
              </w:numPr>
              <w:tabs>
                <w:tab w:val="clear" w:pos="720"/>
                <w:tab w:val="left" w:pos="566"/>
              </w:tabs>
              <w:ind w:left="141" w:right="138" w:firstLine="283"/>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audito žurnalo vedimą, kuriame būtų fiksuojama:</w:t>
            </w:r>
          </w:p>
          <w:p w14:paraId="6821DCB2" w14:textId="77777777" w:rsidR="00015ABA" w:rsidRPr="00015ABA" w:rsidRDefault="00015ABA" w:rsidP="0078049D">
            <w:pPr>
              <w:numPr>
                <w:ilvl w:val="1"/>
                <w:numId w:val="164"/>
              </w:numPr>
              <w:tabs>
                <w:tab w:val="clear" w:pos="1440"/>
                <w:tab w:val="left" w:pos="840"/>
              </w:tabs>
              <w:ind w:left="141" w:right="138" w:firstLine="425"/>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koks duomuo buvo pakeistas (laukas, reikšmė prieš ir po pakeitimo);</w:t>
            </w:r>
          </w:p>
          <w:p w14:paraId="761C93B1" w14:textId="77777777" w:rsidR="00015ABA" w:rsidRPr="00015ABA" w:rsidRDefault="00015ABA" w:rsidP="0078049D">
            <w:pPr>
              <w:numPr>
                <w:ilvl w:val="1"/>
                <w:numId w:val="164"/>
              </w:numPr>
              <w:tabs>
                <w:tab w:val="clear" w:pos="1440"/>
                <w:tab w:val="left" w:pos="840"/>
              </w:tabs>
              <w:ind w:left="141" w:right="138" w:firstLine="425"/>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data ir laikas, kada buvo atlikta korekcija;</w:t>
            </w:r>
          </w:p>
          <w:p w14:paraId="415AF73E" w14:textId="156D3835" w:rsidR="00015ABA" w:rsidRPr="00015ABA" w:rsidRDefault="320855A1" w:rsidP="50BE2027">
            <w:pPr>
              <w:numPr>
                <w:ilvl w:val="1"/>
                <w:numId w:val="164"/>
              </w:numPr>
              <w:tabs>
                <w:tab w:val="clear" w:pos="1440"/>
                <w:tab w:val="left" w:pos="840"/>
              </w:tabs>
              <w:ind w:left="141" w:right="138" w:firstLine="425"/>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N</w:t>
            </w:r>
            <w:r w:rsidR="4FF11F9D" w:rsidRPr="50BE2027">
              <w:rPr>
                <w:rFonts w:asciiTheme="minorBidi" w:hAnsiTheme="minorBidi" w:cstheme="minorBidi"/>
                <w:color w:val="auto"/>
                <w:sz w:val="22"/>
                <w:szCs w:val="22"/>
                <w:lang w:val="lt-LT"/>
              </w:rPr>
              <w:t>audotojo</w:t>
            </w:r>
            <w:r w:rsidRPr="50BE2027">
              <w:rPr>
                <w:rFonts w:asciiTheme="minorBidi" w:hAnsiTheme="minorBidi" w:cstheme="minorBidi"/>
                <w:color w:val="auto"/>
                <w:sz w:val="22"/>
                <w:szCs w:val="22"/>
                <w:lang w:val="lt-LT"/>
              </w:rPr>
              <w:t xml:space="preserve">, atlikusio veiksmą, </w:t>
            </w:r>
            <w:r w:rsidR="4FF11F9D" w:rsidRPr="50BE2027">
              <w:rPr>
                <w:rFonts w:asciiTheme="minorBidi" w:hAnsiTheme="minorBidi" w:cstheme="minorBidi"/>
                <w:color w:val="auto"/>
                <w:sz w:val="22"/>
                <w:szCs w:val="22"/>
                <w:lang w:val="lt-LT"/>
              </w:rPr>
              <w:t>identifikatorius;</w:t>
            </w:r>
          </w:p>
          <w:p w14:paraId="59CBEECC" w14:textId="77777777" w:rsidR="00015ABA" w:rsidRPr="00015ABA" w:rsidRDefault="00015ABA" w:rsidP="0078049D">
            <w:pPr>
              <w:numPr>
                <w:ilvl w:val="1"/>
                <w:numId w:val="164"/>
              </w:numPr>
              <w:tabs>
                <w:tab w:val="clear" w:pos="1440"/>
                <w:tab w:val="left" w:pos="840"/>
              </w:tabs>
              <w:ind w:left="141" w:right="138" w:firstLine="425"/>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papildoma informacija (pvz., priežastis, komentaras, korekcijos šaltinis – rankinis ar automatinis);</w:t>
            </w:r>
          </w:p>
          <w:p w14:paraId="7F94E9D0" w14:textId="77777777" w:rsidR="00015ABA" w:rsidRPr="00015ABA" w:rsidRDefault="00015ABA" w:rsidP="0078049D">
            <w:pPr>
              <w:numPr>
                <w:ilvl w:val="0"/>
                <w:numId w:val="164"/>
              </w:numPr>
              <w:tabs>
                <w:tab w:val="clear" w:pos="720"/>
                <w:tab w:val="left" w:pos="598"/>
              </w:tabs>
              <w:ind w:left="141" w:right="138" w:firstLine="283"/>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galimybę peržiūrėti duomenų versijų istoriją:</w:t>
            </w:r>
          </w:p>
          <w:p w14:paraId="0EDACB60" w14:textId="77777777" w:rsidR="00015ABA" w:rsidRPr="00015ABA" w:rsidRDefault="00015ABA" w:rsidP="0078049D">
            <w:pPr>
              <w:numPr>
                <w:ilvl w:val="1"/>
                <w:numId w:val="164"/>
              </w:numPr>
              <w:tabs>
                <w:tab w:val="clear" w:pos="1440"/>
                <w:tab w:val="left" w:pos="863"/>
              </w:tabs>
              <w:ind w:left="141" w:right="138" w:firstLine="425"/>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koreguotų įrašų chronologinė seka;</w:t>
            </w:r>
          </w:p>
          <w:p w14:paraId="7AB8CA42" w14:textId="77777777" w:rsidR="00015ABA" w:rsidRPr="00015ABA" w:rsidRDefault="00015ABA" w:rsidP="0078049D">
            <w:pPr>
              <w:numPr>
                <w:ilvl w:val="1"/>
                <w:numId w:val="164"/>
              </w:numPr>
              <w:tabs>
                <w:tab w:val="clear" w:pos="1440"/>
                <w:tab w:val="left" w:pos="863"/>
              </w:tabs>
              <w:ind w:left="141" w:right="138" w:firstLine="425"/>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versijų palyginimas vienas su kitu arba su dabartiniu įrašu;</w:t>
            </w:r>
          </w:p>
          <w:p w14:paraId="1E344283" w14:textId="77777777" w:rsidR="00015ABA" w:rsidRPr="00015ABA" w:rsidRDefault="00015ABA" w:rsidP="0078049D">
            <w:pPr>
              <w:numPr>
                <w:ilvl w:val="0"/>
                <w:numId w:val="164"/>
              </w:numPr>
              <w:tabs>
                <w:tab w:val="clear" w:pos="720"/>
                <w:tab w:val="left" w:pos="603"/>
              </w:tabs>
              <w:ind w:left="141" w:right="138" w:firstLine="283"/>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galimybę taikyti filtravimo ir paieškos priemones audito duomenų peržiūrai (pagal datą, naudotoją, modulį, įrašą ir kt.);</w:t>
            </w:r>
          </w:p>
          <w:p w14:paraId="55E84ADE" w14:textId="77777777" w:rsidR="00015ABA" w:rsidRPr="00015ABA" w:rsidRDefault="00015ABA" w:rsidP="0078049D">
            <w:pPr>
              <w:numPr>
                <w:ilvl w:val="0"/>
                <w:numId w:val="164"/>
              </w:numPr>
              <w:tabs>
                <w:tab w:val="clear" w:pos="720"/>
                <w:tab w:val="left" w:pos="603"/>
              </w:tabs>
              <w:ind w:left="141" w:right="138" w:firstLine="283"/>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galimybę eksporto tikslais generuoti korekcijų ataskaitas (pvz., Excel, PDF);</w:t>
            </w:r>
          </w:p>
          <w:p w14:paraId="4B8D1817" w14:textId="77777777" w:rsidR="00015ABA" w:rsidRPr="00015ABA" w:rsidRDefault="00015ABA" w:rsidP="0078049D">
            <w:pPr>
              <w:numPr>
                <w:ilvl w:val="0"/>
                <w:numId w:val="164"/>
              </w:numPr>
              <w:tabs>
                <w:tab w:val="clear" w:pos="720"/>
                <w:tab w:val="left" w:pos="603"/>
              </w:tabs>
              <w:ind w:left="141" w:right="138" w:firstLine="283"/>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duomenų saugojimo trukmės ir prieigos taisyklių konfigūravimą pagal Įmonės vidaus politiką ir teisinius reikalavimus.</w:t>
            </w:r>
          </w:p>
          <w:p w14:paraId="1739C2C7" w14:textId="74F99606" w:rsidR="00015ABA" w:rsidRPr="00DB4DA3" w:rsidRDefault="00015ABA" w:rsidP="00AD548F">
            <w:pPr>
              <w:ind w:left="141" w:right="138"/>
              <w:jc w:val="both"/>
              <w:rPr>
                <w:rFonts w:asciiTheme="minorBidi" w:hAnsiTheme="minorBidi" w:cstheme="minorBidi"/>
                <w:color w:val="auto"/>
                <w:sz w:val="22"/>
                <w:szCs w:val="22"/>
                <w:lang w:val="lt-LT"/>
              </w:rPr>
            </w:pPr>
            <w:r w:rsidRPr="00015ABA">
              <w:rPr>
                <w:rFonts w:asciiTheme="minorBidi" w:hAnsiTheme="minorBidi" w:cstheme="minorBidi"/>
                <w:color w:val="auto"/>
                <w:sz w:val="22"/>
                <w:szCs w:val="22"/>
                <w:lang w:val="lt-LT"/>
              </w:rPr>
              <w:t xml:space="preserve">Audito funkcionalumo techniniai reikalavimai, stebėsenos apimtys ir duomenų saugojimo politika turi būti suderinti ir sukonfigūruoti </w:t>
            </w:r>
            <w:r w:rsidRPr="00DB4DA3">
              <w:rPr>
                <w:rFonts w:asciiTheme="minorBidi" w:hAnsiTheme="minorBidi" w:cstheme="minorBidi"/>
                <w:color w:val="auto"/>
                <w:sz w:val="22"/>
                <w:szCs w:val="22"/>
                <w:lang w:val="lt-LT"/>
              </w:rPr>
              <w:t>P</w:t>
            </w:r>
            <w:r w:rsidRPr="00015ABA">
              <w:rPr>
                <w:rFonts w:asciiTheme="minorBidi" w:hAnsiTheme="minorBidi" w:cstheme="minorBidi"/>
                <w:color w:val="auto"/>
                <w:sz w:val="22"/>
                <w:szCs w:val="22"/>
                <w:lang w:val="lt-LT"/>
              </w:rPr>
              <w:t>rojekto įgyvendinimo metu.</w:t>
            </w:r>
          </w:p>
        </w:tc>
      </w:tr>
    </w:tbl>
    <w:p w14:paraId="6474BA68" w14:textId="3FF283D5" w:rsidR="00713145" w:rsidRDefault="00D97A8F" w:rsidP="00164D41">
      <w:pPr>
        <w:pStyle w:val="Heading4"/>
      </w:pPr>
      <w:bookmarkStart w:id="3077" w:name="_Toc217222426"/>
      <w:bookmarkStart w:id="3078" w:name="_Toc208916386"/>
      <w:r>
        <w:lastRenderedPageBreak/>
        <w:t>PLANŲ VALDYMAS</w:t>
      </w:r>
      <w:bookmarkEnd w:id="307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9C10F3" w:rsidRPr="000A1C7B" w14:paraId="541E98CC" w14:textId="77777777" w:rsidTr="00E40335">
        <w:trPr>
          <w:tblHeader/>
        </w:trPr>
        <w:tc>
          <w:tcPr>
            <w:tcW w:w="846" w:type="dxa"/>
            <w:shd w:val="clear" w:color="auto" w:fill="C5E0B3" w:themeFill="accent6" w:themeFillTint="66"/>
          </w:tcPr>
          <w:p w14:paraId="21494888" w14:textId="77777777" w:rsidR="009C10F3" w:rsidRPr="000A1C7B" w:rsidRDefault="009C10F3" w:rsidP="00834738">
            <w:pPr>
              <w:jc w:val="center"/>
              <w:rPr>
                <w:b/>
                <w:bCs/>
                <w:color w:val="auto"/>
                <w:sz w:val="22"/>
                <w:szCs w:val="22"/>
                <w:lang w:val="lt-LT"/>
              </w:rPr>
            </w:pPr>
            <w:r w:rsidRPr="000A1C7B">
              <w:rPr>
                <w:b/>
                <w:bCs/>
                <w:color w:val="auto"/>
                <w:sz w:val="22"/>
                <w:szCs w:val="22"/>
                <w:lang w:val="lt-LT"/>
              </w:rPr>
              <w:t>NR.</w:t>
            </w:r>
          </w:p>
        </w:tc>
        <w:tc>
          <w:tcPr>
            <w:tcW w:w="8788" w:type="dxa"/>
            <w:shd w:val="clear" w:color="auto" w:fill="C5E0B3" w:themeFill="accent6" w:themeFillTint="66"/>
          </w:tcPr>
          <w:p w14:paraId="13703E9C" w14:textId="77777777" w:rsidR="009C10F3" w:rsidRPr="000A1C7B" w:rsidRDefault="009C10F3" w:rsidP="00834738">
            <w:pPr>
              <w:jc w:val="center"/>
              <w:rPr>
                <w:b/>
                <w:bCs/>
                <w:color w:val="auto"/>
                <w:sz w:val="22"/>
                <w:szCs w:val="22"/>
                <w:lang w:val="lt-LT"/>
              </w:rPr>
            </w:pPr>
            <w:r w:rsidRPr="000A1C7B">
              <w:rPr>
                <w:b/>
                <w:bCs/>
                <w:color w:val="auto"/>
                <w:sz w:val="22"/>
                <w:szCs w:val="22"/>
                <w:lang w:val="lt-LT"/>
              </w:rPr>
              <w:t>REIKALAVIMAI</w:t>
            </w:r>
          </w:p>
        </w:tc>
      </w:tr>
      <w:tr w:rsidR="009C10F3" w:rsidRPr="00980C2F" w14:paraId="59C13DE7" w14:textId="77777777" w:rsidTr="00E40335">
        <w:tc>
          <w:tcPr>
            <w:tcW w:w="846" w:type="dxa"/>
          </w:tcPr>
          <w:p w14:paraId="34D8B7CE" w14:textId="77777777" w:rsidR="009C10F3" w:rsidRPr="000A1C7B" w:rsidRDefault="009C10F3" w:rsidP="001D2341">
            <w:pPr>
              <w:pStyle w:val="ListParagraph"/>
              <w:numPr>
                <w:ilvl w:val="0"/>
                <w:numId w:val="6"/>
              </w:numPr>
              <w:ind w:left="601" w:hanging="425"/>
              <w:rPr>
                <w:color w:val="auto"/>
                <w:sz w:val="22"/>
                <w:szCs w:val="22"/>
                <w:lang w:val="lt-LT"/>
              </w:rPr>
            </w:pPr>
          </w:p>
        </w:tc>
        <w:tc>
          <w:tcPr>
            <w:tcW w:w="8788" w:type="dxa"/>
          </w:tcPr>
          <w:p w14:paraId="3B99F6A1" w14:textId="06AB4C7B" w:rsidR="00772BB9" w:rsidRPr="00772BB9" w:rsidRDefault="00772BB9" w:rsidP="00E40335">
            <w:pPr>
              <w:ind w:left="141" w:right="138"/>
              <w:jc w:val="both"/>
              <w:rPr>
                <w:rFonts w:eastAsia="Times New Roman"/>
                <w:color w:val="auto"/>
                <w:sz w:val="22"/>
                <w:szCs w:val="22"/>
                <w:lang w:val="lt-LT" w:eastAsia="lt-LT"/>
              </w:rPr>
            </w:pPr>
            <w:r w:rsidRPr="00772BB9">
              <w:rPr>
                <w:rFonts w:eastAsia="Times New Roman"/>
                <w:color w:val="auto"/>
                <w:sz w:val="22"/>
                <w:szCs w:val="22"/>
                <w:lang w:val="lt-LT" w:eastAsia="lt-LT"/>
              </w:rPr>
              <w:t>Sistema turi turėti funkcionalumą, leidžiantį:</w:t>
            </w:r>
          </w:p>
          <w:p w14:paraId="1C97624C" w14:textId="77777777" w:rsidR="00772BB9" w:rsidRPr="0032354D" w:rsidRDefault="00772BB9">
            <w:pPr>
              <w:pStyle w:val="ListParagraph"/>
              <w:numPr>
                <w:ilvl w:val="0"/>
                <w:numId w:val="879"/>
              </w:numPr>
              <w:tabs>
                <w:tab w:val="clear" w:pos="720"/>
                <w:tab w:val="left" w:pos="648"/>
              </w:tabs>
              <w:ind w:left="141" w:right="138" w:firstLine="283"/>
              <w:jc w:val="both"/>
              <w:rPr>
                <w:rFonts w:eastAsia="Times New Roman"/>
                <w:color w:val="auto"/>
                <w:sz w:val="22"/>
                <w:szCs w:val="22"/>
                <w:lang w:val="lt-LT" w:eastAsia="lt-LT"/>
              </w:rPr>
            </w:pPr>
            <w:r w:rsidRPr="0032354D">
              <w:rPr>
                <w:rFonts w:eastAsia="Times New Roman"/>
                <w:color w:val="auto"/>
                <w:sz w:val="22"/>
                <w:szCs w:val="22"/>
                <w:lang w:val="lt-LT" w:eastAsia="lt-LT"/>
              </w:rPr>
              <w:t>sudaryti,</w:t>
            </w:r>
          </w:p>
          <w:p w14:paraId="76A2C5FD" w14:textId="77777777" w:rsidR="00772BB9" w:rsidRPr="0032354D" w:rsidRDefault="00772BB9">
            <w:pPr>
              <w:pStyle w:val="ListParagraph"/>
              <w:numPr>
                <w:ilvl w:val="0"/>
                <w:numId w:val="879"/>
              </w:numPr>
              <w:tabs>
                <w:tab w:val="clear" w:pos="720"/>
                <w:tab w:val="left" w:pos="648"/>
              </w:tabs>
              <w:ind w:left="141" w:right="138" w:firstLine="283"/>
              <w:jc w:val="both"/>
              <w:rPr>
                <w:rFonts w:eastAsia="Times New Roman"/>
                <w:color w:val="auto"/>
                <w:sz w:val="22"/>
                <w:szCs w:val="22"/>
                <w:lang w:val="lt-LT" w:eastAsia="lt-LT"/>
              </w:rPr>
            </w:pPr>
            <w:r w:rsidRPr="0032354D">
              <w:rPr>
                <w:rFonts w:eastAsia="Times New Roman"/>
                <w:color w:val="auto"/>
                <w:sz w:val="22"/>
                <w:szCs w:val="22"/>
                <w:lang w:val="lt-LT" w:eastAsia="lt-LT"/>
              </w:rPr>
              <w:t>valdyti (redaguoti, koreguoti, tvirtinti),</w:t>
            </w:r>
          </w:p>
          <w:p w14:paraId="5D926695" w14:textId="77777777" w:rsidR="00772BB9" w:rsidRPr="0032354D" w:rsidRDefault="00772BB9">
            <w:pPr>
              <w:pStyle w:val="ListParagraph"/>
              <w:numPr>
                <w:ilvl w:val="0"/>
                <w:numId w:val="879"/>
              </w:numPr>
              <w:tabs>
                <w:tab w:val="clear" w:pos="720"/>
                <w:tab w:val="left" w:pos="648"/>
              </w:tabs>
              <w:ind w:left="141" w:right="138" w:firstLine="283"/>
              <w:jc w:val="both"/>
              <w:rPr>
                <w:rFonts w:eastAsia="Times New Roman"/>
                <w:color w:val="auto"/>
                <w:sz w:val="22"/>
                <w:szCs w:val="22"/>
                <w:lang w:val="lt-LT" w:eastAsia="lt-LT"/>
              </w:rPr>
            </w:pPr>
            <w:r w:rsidRPr="0032354D">
              <w:rPr>
                <w:rFonts w:eastAsia="Times New Roman"/>
                <w:color w:val="auto"/>
                <w:sz w:val="22"/>
                <w:szCs w:val="22"/>
                <w:lang w:val="lt-LT" w:eastAsia="lt-LT"/>
              </w:rPr>
              <w:t>sekti vykdymą ir</w:t>
            </w:r>
          </w:p>
          <w:p w14:paraId="54763CB7" w14:textId="55B85147" w:rsidR="00772BB9" w:rsidRPr="0032354D" w:rsidRDefault="00772BB9">
            <w:pPr>
              <w:pStyle w:val="ListParagraph"/>
              <w:numPr>
                <w:ilvl w:val="0"/>
                <w:numId w:val="879"/>
              </w:numPr>
              <w:tabs>
                <w:tab w:val="clear" w:pos="720"/>
                <w:tab w:val="left" w:pos="648"/>
              </w:tabs>
              <w:ind w:left="141" w:right="138" w:firstLine="283"/>
              <w:jc w:val="both"/>
              <w:rPr>
                <w:rFonts w:eastAsia="Times New Roman"/>
                <w:color w:val="auto"/>
                <w:sz w:val="22"/>
                <w:szCs w:val="22"/>
                <w:lang w:val="lt-LT" w:eastAsia="lt-LT"/>
              </w:rPr>
            </w:pPr>
            <w:r w:rsidRPr="0032354D">
              <w:rPr>
                <w:rFonts w:eastAsia="Times New Roman"/>
                <w:color w:val="auto"/>
                <w:sz w:val="22"/>
                <w:szCs w:val="22"/>
                <w:lang w:val="lt-LT" w:eastAsia="lt-LT"/>
              </w:rPr>
              <w:t>archyvuoti planus pagal skirtingas veiklos sritis.</w:t>
            </w:r>
          </w:p>
          <w:p w14:paraId="55B7DD80" w14:textId="1B12F4E6" w:rsidR="00772BB9" w:rsidRPr="00772BB9" w:rsidRDefault="00772BB9" w:rsidP="00E40335">
            <w:pPr>
              <w:ind w:left="141" w:right="138"/>
              <w:jc w:val="both"/>
              <w:rPr>
                <w:rFonts w:eastAsia="Times New Roman"/>
                <w:color w:val="auto"/>
                <w:sz w:val="22"/>
                <w:szCs w:val="22"/>
                <w:lang w:val="lt-LT" w:eastAsia="lt-LT"/>
              </w:rPr>
            </w:pPr>
            <w:r w:rsidRPr="00772BB9">
              <w:rPr>
                <w:rFonts w:eastAsia="Times New Roman"/>
                <w:color w:val="auto"/>
                <w:sz w:val="22"/>
                <w:szCs w:val="22"/>
                <w:lang w:val="lt-LT" w:eastAsia="lt-LT"/>
              </w:rPr>
              <w:t>Sistema turi užtikrinti galimybę kurti ir valdyti planus pagal šias veiklos sritis</w:t>
            </w:r>
            <w:r w:rsidR="002C12ED">
              <w:rPr>
                <w:rFonts w:eastAsia="Times New Roman"/>
                <w:color w:val="auto"/>
                <w:sz w:val="22"/>
                <w:szCs w:val="22"/>
                <w:lang w:val="lt-LT" w:eastAsia="lt-LT"/>
              </w:rPr>
              <w:t>, neapsiribojant</w:t>
            </w:r>
            <w:r w:rsidRPr="00772BB9">
              <w:rPr>
                <w:rFonts w:eastAsia="Times New Roman"/>
                <w:color w:val="auto"/>
                <w:sz w:val="22"/>
                <w:szCs w:val="22"/>
                <w:lang w:val="lt-LT" w:eastAsia="lt-LT"/>
              </w:rPr>
              <w:t>:</w:t>
            </w:r>
          </w:p>
          <w:p w14:paraId="1765E136" w14:textId="68BD1177" w:rsidR="008B078D" w:rsidRDefault="008B078D">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M</w:t>
            </w:r>
            <w:r w:rsidRPr="008B078D">
              <w:rPr>
                <w:rFonts w:eastAsia="Times New Roman"/>
                <w:color w:val="auto"/>
                <w:sz w:val="22"/>
                <w:szCs w:val="22"/>
                <w:lang w:val="lt-LT" w:eastAsia="lt-LT"/>
              </w:rPr>
              <w:t>etinis kirtimo fond</w:t>
            </w:r>
            <w:r w:rsidR="006D7F01">
              <w:rPr>
                <w:rFonts w:eastAsia="Times New Roman"/>
                <w:color w:val="auto"/>
                <w:sz w:val="22"/>
                <w:szCs w:val="22"/>
                <w:lang w:val="lt-LT" w:eastAsia="lt-LT"/>
              </w:rPr>
              <w:t>o planas</w:t>
            </w:r>
            <w:r w:rsidRPr="008B078D">
              <w:rPr>
                <w:rFonts w:eastAsia="Times New Roman"/>
                <w:color w:val="auto"/>
                <w:sz w:val="22"/>
                <w:szCs w:val="22"/>
                <w:lang w:val="lt-LT" w:eastAsia="lt-LT"/>
              </w:rPr>
              <w:t>, sudarytas iš RP atrėžtų biržių</w:t>
            </w:r>
            <w:r>
              <w:rPr>
                <w:rFonts w:eastAsia="Times New Roman"/>
                <w:color w:val="auto"/>
                <w:sz w:val="22"/>
                <w:szCs w:val="22"/>
                <w:lang w:val="lt-LT" w:eastAsia="lt-LT"/>
              </w:rPr>
              <w:t xml:space="preserve">, kurių </w:t>
            </w:r>
            <w:r w:rsidR="002C12ED">
              <w:rPr>
                <w:rFonts w:eastAsia="Times New Roman"/>
                <w:color w:val="auto"/>
                <w:sz w:val="22"/>
                <w:szCs w:val="22"/>
                <w:lang w:val="lt-LT" w:eastAsia="lt-LT"/>
              </w:rPr>
              <w:t>meta</w:t>
            </w:r>
            <w:r>
              <w:rPr>
                <w:rFonts w:eastAsia="Times New Roman"/>
                <w:color w:val="auto"/>
                <w:sz w:val="22"/>
                <w:szCs w:val="22"/>
                <w:lang w:val="lt-LT" w:eastAsia="lt-LT"/>
              </w:rPr>
              <w:t>duomenys importuojami iš MVIS</w:t>
            </w:r>
            <w:r w:rsidR="002C12ED">
              <w:rPr>
                <w:rFonts w:eastAsia="Times New Roman"/>
                <w:color w:val="auto"/>
                <w:sz w:val="22"/>
                <w:szCs w:val="22"/>
                <w:lang w:val="lt-LT" w:eastAsia="lt-LT"/>
              </w:rPr>
              <w:t>;</w:t>
            </w:r>
          </w:p>
          <w:p w14:paraId="09B9497A" w14:textId="70324721" w:rsidR="00772BB9" w:rsidRPr="00772BB9" w:rsidRDefault="009B293B">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Ž</w:t>
            </w:r>
            <w:r w:rsidRPr="009B293B">
              <w:rPr>
                <w:rFonts w:eastAsia="Times New Roman"/>
                <w:color w:val="auto"/>
                <w:sz w:val="22"/>
                <w:szCs w:val="22"/>
                <w:lang w:val="lt-LT" w:eastAsia="lt-LT"/>
              </w:rPr>
              <w:t>aliavinės medienos ir miško kirtimo liekanų gamybos planas</w:t>
            </w:r>
            <w:r w:rsidR="0032354D">
              <w:rPr>
                <w:rFonts w:eastAsia="Times New Roman"/>
                <w:color w:val="auto"/>
                <w:sz w:val="22"/>
                <w:szCs w:val="22"/>
                <w:lang w:val="lt-LT" w:eastAsia="lt-LT"/>
              </w:rPr>
              <w:t>;</w:t>
            </w:r>
            <w:r w:rsidR="00B01F83">
              <w:rPr>
                <w:rFonts w:eastAsia="Times New Roman"/>
                <w:color w:val="auto"/>
                <w:sz w:val="22"/>
                <w:szCs w:val="22"/>
                <w:lang w:val="lt-LT" w:eastAsia="lt-LT"/>
              </w:rPr>
              <w:t xml:space="preserve"> </w:t>
            </w:r>
          </w:p>
          <w:p w14:paraId="244475DC" w14:textId="73ADEAAC" w:rsidR="00772BB9" w:rsidRDefault="00772BB9">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sidRPr="00772BB9">
              <w:rPr>
                <w:rFonts w:eastAsia="Times New Roman"/>
                <w:color w:val="auto"/>
                <w:sz w:val="22"/>
                <w:szCs w:val="22"/>
                <w:lang w:val="lt-LT" w:eastAsia="lt-LT"/>
              </w:rPr>
              <w:t>Miškininkystės veiklos planas</w:t>
            </w:r>
            <w:r>
              <w:rPr>
                <w:rFonts w:eastAsia="Times New Roman"/>
                <w:color w:val="auto"/>
                <w:sz w:val="22"/>
                <w:szCs w:val="22"/>
                <w:lang w:val="lt-LT" w:eastAsia="lt-LT"/>
              </w:rPr>
              <w:t>;</w:t>
            </w:r>
          </w:p>
          <w:p w14:paraId="244A6625" w14:textId="66976BC7" w:rsidR="00445B56" w:rsidRDefault="003D5B33">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Biokuro gamybos ir pardavimų vykdymo planas;</w:t>
            </w:r>
          </w:p>
          <w:p w14:paraId="7C04DD1F" w14:textId="79C735B9" w:rsidR="003D5B33" w:rsidRPr="00772BB9" w:rsidRDefault="003D5B33">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Transporto panaudojimo planas;</w:t>
            </w:r>
          </w:p>
          <w:p w14:paraId="0C9781EA" w14:textId="77777777" w:rsidR="00772BB9" w:rsidRPr="00772BB9" w:rsidRDefault="00772BB9">
            <w:pPr>
              <w:pStyle w:val="ListParagraph"/>
              <w:numPr>
                <w:ilvl w:val="0"/>
                <w:numId w:val="797"/>
              </w:numPr>
              <w:tabs>
                <w:tab w:val="left" w:pos="708"/>
              </w:tabs>
              <w:ind w:left="141" w:right="138" w:firstLine="283"/>
              <w:jc w:val="both"/>
              <w:rPr>
                <w:rFonts w:eastAsia="Times New Roman"/>
                <w:color w:val="auto"/>
                <w:sz w:val="22"/>
                <w:szCs w:val="22"/>
                <w:lang w:val="lt-LT" w:eastAsia="lt-LT"/>
              </w:rPr>
            </w:pPr>
            <w:r w:rsidRPr="00772BB9">
              <w:rPr>
                <w:rFonts w:eastAsia="Times New Roman"/>
                <w:color w:val="auto"/>
                <w:sz w:val="22"/>
                <w:szCs w:val="22"/>
                <w:lang w:val="lt-LT" w:eastAsia="lt-LT"/>
              </w:rPr>
              <w:t>Kitos veiklos planas.</w:t>
            </w:r>
          </w:p>
          <w:p w14:paraId="7BB3011B" w14:textId="38804C82" w:rsidR="00772BB9" w:rsidRPr="00772BB9" w:rsidRDefault="00772BB9" w:rsidP="00E40335">
            <w:pPr>
              <w:ind w:left="141" w:right="138"/>
              <w:jc w:val="both"/>
              <w:rPr>
                <w:rFonts w:eastAsia="Times New Roman"/>
                <w:color w:val="auto"/>
                <w:sz w:val="22"/>
                <w:szCs w:val="22"/>
                <w:lang w:val="lt-LT" w:eastAsia="lt-LT"/>
              </w:rPr>
            </w:pPr>
            <w:r w:rsidRPr="00772BB9">
              <w:rPr>
                <w:rFonts w:eastAsia="Times New Roman"/>
                <w:color w:val="auto"/>
                <w:sz w:val="22"/>
                <w:szCs w:val="22"/>
                <w:lang w:val="lt-LT" w:eastAsia="lt-LT"/>
              </w:rPr>
              <w:t>Detalus planų sąrašas, jų struktūra, duomenų laukai, tarpusavio ryšiai bei planų sudarymo, tvirtinimo ir vykdymo taisyklės turi būti:</w:t>
            </w:r>
          </w:p>
          <w:p w14:paraId="1D3E650B" w14:textId="1E4B0CD9" w:rsidR="00772BB9" w:rsidRPr="006A4707" w:rsidRDefault="00772BB9">
            <w:pPr>
              <w:pStyle w:val="ListParagraph"/>
              <w:numPr>
                <w:ilvl w:val="0"/>
                <w:numId w:val="880"/>
              </w:numPr>
              <w:tabs>
                <w:tab w:val="clear" w:pos="720"/>
                <w:tab w:val="left" w:pos="708"/>
              </w:tabs>
              <w:ind w:left="141" w:right="138" w:firstLine="283"/>
              <w:jc w:val="both"/>
              <w:rPr>
                <w:rFonts w:eastAsia="Times New Roman"/>
                <w:color w:val="auto"/>
                <w:sz w:val="22"/>
                <w:szCs w:val="22"/>
                <w:lang w:val="lt-LT" w:eastAsia="lt-LT"/>
              </w:rPr>
            </w:pPr>
            <w:r w:rsidRPr="006A4707">
              <w:rPr>
                <w:rFonts w:eastAsia="Times New Roman"/>
                <w:color w:val="auto"/>
                <w:sz w:val="22"/>
                <w:szCs w:val="22"/>
                <w:lang w:val="lt-LT" w:eastAsia="lt-LT"/>
              </w:rPr>
              <w:t>suderinti su Įmone Projekto įgyvendinimo metu;</w:t>
            </w:r>
          </w:p>
          <w:p w14:paraId="7DB727B1" w14:textId="77777777" w:rsidR="00772BB9" w:rsidRPr="006A4707" w:rsidRDefault="00772BB9">
            <w:pPr>
              <w:pStyle w:val="ListParagraph"/>
              <w:numPr>
                <w:ilvl w:val="0"/>
                <w:numId w:val="880"/>
              </w:numPr>
              <w:tabs>
                <w:tab w:val="clear" w:pos="720"/>
                <w:tab w:val="left" w:pos="708"/>
              </w:tabs>
              <w:ind w:left="141" w:right="138" w:firstLine="283"/>
              <w:jc w:val="both"/>
              <w:rPr>
                <w:rFonts w:eastAsia="Times New Roman"/>
                <w:color w:val="auto"/>
                <w:sz w:val="22"/>
                <w:szCs w:val="22"/>
                <w:lang w:val="lt-LT" w:eastAsia="lt-LT"/>
              </w:rPr>
            </w:pPr>
            <w:r w:rsidRPr="006A4707">
              <w:rPr>
                <w:rFonts w:eastAsia="Times New Roman"/>
                <w:color w:val="auto"/>
                <w:sz w:val="22"/>
                <w:szCs w:val="22"/>
                <w:lang w:val="lt-LT" w:eastAsia="lt-LT"/>
              </w:rPr>
              <w:t>realizuoti kaip sistemos konfigūracija ar funkcionalumas.</w:t>
            </w:r>
          </w:p>
          <w:p w14:paraId="767AA330" w14:textId="77777777" w:rsidR="00772BB9" w:rsidRPr="00772BB9" w:rsidRDefault="00772BB9" w:rsidP="00E40335">
            <w:pPr>
              <w:ind w:left="141" w:right="138"/>
              <w:jc w:val="both"/>
              <w:rPr>
                <w:rFonts w:eastAsia="Times New Roman"/>
                <w:color w:val="auto"/>
                <w:sz w:val="22"/>
                <w:szCs w:val="22"/>
                <w:lang w:val="lt-LT" w:eastAsia="lt-LT"/>
              </w:rPr>
            </w:pPr>
            <w:r w:rsidRPr="00772BB9">
              <w:rPr>
                <w:rFonts w:eastAsia="Times New Roman"/>
                <w:color w:val="auto"/>
                <w:sz w:val="22"/>
                <w:szCs w:val="22"/>
                <w:lang w:val="lt-LT" w:eastAsia="lt-LT"/>
              </w:rPr>
              <w:t>Sistema turi užtikrinti:</w:t>
            </w:r>
          </w:p>
          <w:p w14:paraId="59D36C3C" w14:textId="77777777" w:rsidR="00772BB9" w:rsidRPr="009D1BA4" w:rsidRDefault="00772BB9">
            <w:pPr>
              <w:pStyle w:val="ListParagraph"/>
              <w:numPr>
                <w:ilvl w:val="0"/>
                <w:numId w:val="880"/>
              </w:numPr>
              <w:tabs>
                <w:tab w:val="clear" w:pos="720"/>
                <w:tab w:val="left" w:pos="708"/>
              </w:tabs>
              <w:ind w:left="141" w:right="138" w:firstLine="283"/>
              <w:jc w:val="both"/>
              <w:rPr>
                <w:rFonts w:eastAsia="Times New Roman"/>
                <w:color w:val="auto"/>
                <w:sz w:val="22"/>
                <w:szCs w:val="22"/>
                <w:lang w:val="lt-LT" w:eastAsia="lt-LT"/>
              </w:rPr>
            </w:pPr>
            <w:r w:rsidRPr="009D1BA4">
              <w:rPr>
                <w:rFonts w:eastAsia="Times New Roman"/>
                <w:color w:val="auto"/>
                <w:sz w:val="22"/>
                <w:szCs w:val="22"/>
                <w:lang w:val="lt-LT" w:eastAsia="lt-LT"/>
              </w:rPr>
              <w:t>planų versijavimą ir istorijos saugojimą;</w:t>
            </w:r>
          </w:p>
          <w:p w14:paraId="1EEC271F" w14:textId="276F4EB3" w:rsidR="00772BB9" w:rsidRPr="009D1BA4" w:rsidRDefault="00772BB9">
            <w:pPr>
              <w:pStyle w:val="ListParagraph"/>
              <w:numPr>
                <w:ilvl w:val="0"/>
                <w:numId w:val="880"/>
              </w:numPr>
              <w:tabs>
                <w:tab w:val="clear" w:pos="720"/>
                <w:tab w:val="left" w:pos="708"/>
              </w:tabs>
              <w:ind w:left="141" w:right="138" w:firstLine="283"/>
              <w:jc w:val="both"/>
              <w:rPr>
                <w:rFonts w:eastAsia="Times New Roman"/>
                <w:color w:val="auto"/>
                <w:sz w:val="22"/>
                <w:szCs w:val="22"/>
                <w:lang w:val="lt-LT" w:eastAsia="lt-LT"/>
              </w:rPr>
            </w:pPr>
            <w:r w:rsidRPr="009D1BA4">
              <w:rPr>
                <w:rFonts w:eastAsia="Times New Roman"/>
                <w:color w:val="auto"/>
                <w:sz w:val="22"/>
                <w:szCs w:val="22"/>
                <w:lang w:val="lt-LT" w:eastAsia="lt-LT"/>
              </w:rPr>
              <w:t xml:space="preserve">galimybę integruoti planavimo duomenis su kitais sistemos moduliais (pvz., darbų vykdymo, </w:t>
            </w:r>
            <w:r w:rsidR="002C12ED" w:rsidRPr="009D1BA4">
              <w:rPr>
                <w:rFonts w:eastAsia="Times New Roman"/>
                <w:color w:val="auto"/>
                <w:sz w:val="22"/>
                <w:szCs w:val="22"/>
                <w:lang w:val="lt-LT" w:eastAsia="lt-LT"/>
              </w:rPr>
              <w:t xml:space="preserve">pardavimų, pirkimų, </w:t>
            </w:r>
            <w:r w:rsidRPr="009D1BA4">
              <w:rPr>
                <w:rFonts w:eastAsia="Times New Roman"/>
                <w:color w:val="auto"/>
                <w:sz w:val="22"/>
                <w:szCs w:val="22"/>
                <w:lang w:val="lt-LT" w:eastAsia="lt-LT"/>
              </w:rPr>
              <w:t>ataskaitų teikimo moduliais);</w:t>
            </w:r>
          </w:p>
          <w:p w14:paraId="1E2DAFE2" w14:textId="138CA04D" w:rsidR="009C10F3" w:rsidRPr="009D1BA4" w:rsidRDefault="00772BB9">
            <w:pPr>
              <w:pStyle w:val="ListParagraph"/>
              <w:numPr>
                <w:ilvl w:val="0"/>
                <w:numId w:val="880"/>
              </w:numPr>
              <w:tabs>
                <w:tab w:val="clear" w:pos="720"/>
                <w:tab w:val="left" w:pos="708"/>
              </w:tabs>
              <w:ind w:left="141" w:right="138" w:firstLine="283"/>
              <w:jc w:val="both"/>
              <w:rPr>
                <w:rFonts w:eastAsia="Times New Roman"/>
                <w:lang w:eastAsia="lt-LT"/>
              </w:rPr>
            </w:pPr>
            <w:r w:rsidRPr="009D1BA4">
              <w:rPr>
                <w:rFonts w:eastAsia="Times New Roman"/>
                <w:color w:val="auto"/>
                <w:sz w:val="22"/>
                <w:szCs w:val="22"/>
                <w:lang w:val="lt-LT" w:eastAsia="lt-LT"/>
              </w:rPr>
              <w:t>naudotojų teisių valdymą pagal veiklos sritis ir planų tipus.</w:t>
            </w:r>
          </w:p>
        </w:tc>
      </w:tr>
      <w:tr w:rsidR="009C10F3" w:rsidRPr="00980C2F" w14:paraId="5AB4C9AE" w14:textId="77777777" w:rsidTr="00E40335">
        <w:tc>
          <w:tcPr>
            <w:tcW w:w="846" w:type="dxa"/>
          </w:tcPr>
          <w:p w14:paraId="25048FF1" w14:textId="77777777" w:rsidR="009C10F3" w:rsidRPr="000A1C7B" w:rsidRDefault="009C10F3" w:rsidP="001D2341">
            <w:pPr>
              <w:pStyle w:val="ListParagraph"/>
              <w:numPr>
                <w:ilvl w:val="0"/>
                <w:numId w:val="6"/>
              </w:numPr>
              <w:ind w:left="601" w:hanging="425"/>
            </w:pPr>
          </w:p>
        </w:tc>
        <w:tc>
          <w:tcPr>
            <w:tcW w:w="8788" w:type="dxa"/>
          </w:tcPr>
          <w:p w14:paraId="2B907AAA" w14:textId="33827F3F" w:rsidR="009326B0" w:rsidRPr="009326B0" w:rsidRDefault="009326B0" w:rsidP="00E40335">
            <w:pPr>
              <w:ind w:left="141" w:right="138"/>
              <w:jc w:val="both"/>
              <w:rPr>
                <w:rFonts w:eastAsia="Times New Roman"/>
                <w:color w:val="auto"/>
                <w:sz w:val="22"/>
                <w:szCs w:val="22"/>
                <w:lang w:val="lt-LT" w:eastAsia="lt-LT"/>
              </w:rPr>
            </w:pPr>
            <w:r w:rsidRPr="009326B0">
              <w:rPr>
                <w:rFonts w:eastAsia="Times New Roman"/>
                <w:color w:val="auto"/>
                <w:sz w:val="22"/>
                <w:szCs w:val="22"/>
                <w:lang w:val="lt-LT" w:eastAsia="lt-LT"/>
              </w:rPr>
              <w:t>Sistema turi turėti funkcionalumą, leidžiantį automatiškai susieti gamybos planus su pardavimų planais, atsižvelgiant į įvairius veiklos sritims būdingus duomenų šaltinius ir teisės aktų reikalavimus.</w:t>
            </w:r>
            <w:r w:rsidR="00611507">
              <w:rPr>
                <w:rFonts w:eastAsia="Times New Roman"/>
                <w:color w:val="auto"/>
                <w:sz w:val="22"/>
                <w:szCs w:val="22"/>
                <w:lang w:val="lt-LT" w:eastAsia="lt-LT"/>
              </w:rPr>
              <w:t xml:space="preserve"> Planų sudarymo ir įtakos kitiems susijusiems planas eiliškumas, duomenų perdavimas, kontrolė turi būti identifikuota ir sukonfigūruota Projekto metu. Žemiau pateikiamas nebaigtinis planų sąrašas:</w:t>
            </w:r>
          </w:p>
          <w:p w14:paraId="2CBDF738" w14:textId="5AB08995" w:rsidR="00DD73F6" w:rsidRPr="009326B0" w:rsidRDefault="009326B0" w:rsidP="007544A5">
            <w:pPr>
              <w:ind w:left="141" w:right="138" w:firstLine="141"/>
              <w:jc w:val="both"/>
              <w:outlineLvl w:val="3"/>
              <w:rPr>
                <w:rFonts w:eastAsia="Times New Roman"/>
                <w:color w:val="auto"/>
                <w:sz w:val="22"/>
                <w:szCs w:val="22"/>
                <w:lang w:val="lt-LT" w:eastAsia="lt-LT"/>
              </w:rPr>
            </w:pPr>
            <w:bookmarkStart w:id="3079" w:name="_Toc217222427"/>
            <w:r w:rsidRPr="009326B0">
              <w:rPr>
                <w:rFonts w:eastAsia="Times New Roman"/>
                <w:color w:val="auto"/>
                <w:sz w:val="22"/>
                <w:szCs w:val="22"/>
                <w:lang w:val="lt-LT" w:eastAsia="lt-LT"/>
              </w:rPr>
              <w:t xml:space="preserve">1. </w:t>
            </w:r>
            <w:r w:rsidR="009B293B">
              <w:rPr>
                <w:rFonts w:eastAsia="Times New Roman"/>
                <w:color w:val="auto"/>
                <w:sz w:val="22"/>
                <w:szCs w:val="22"/>
                <w:lang w:val="lt-LT" w:eastAsia="lt-LT"/>
              </w:rPr>
              <w:t>Ž</w:t>
            </w:r>
            <w:r w:rsidR="009B293B" w:rsidRPr="009B293B">
              <w:rPr>
                <w:rFonts w:eastAsia="Times New Roman"/>
                <w:color w:val="auto"/>
                <w:sz w:val="22"/>
                <w:szCs w:val="22"/>
                <w:lang w:val="lt-LT" w:eastAsia="lt-LT"/>
              </w:rPr>
              <w:t>aliavinės medienos ir miško kirtimo liekanų gamybos planas</w:t>
            </w:r>
            <w:r w:rsidR="009B293B">
              <w:rPr>
                <w:rFonts w:eastAsia="Times New Roman"/>
                <w:color w:val="auto"/>
                <w:sz w:val="22"/>
                <w:szCs w:val="22"/>
                <w:lang w:val="lt-LT" w:eastAsia="lt-LT"/>
              </w:rPr>
              <w:t xml:space="preserve"> (toliau - </w:t>
            </w:r>
            <w:r w:rsidR="002C12ED">
              <w:rPr>
                <w:rFonts w:eastAsia="Times New Roman"/>
                <w:color w:val="auto"/>
                <w:sz w:val="22"/>
                <w:szCs w:val="22"/>
                <w:lang w:val="lt-LT" w:eastAsia="lt-LT"/>
              </w:rPr>
              <w:t>Gamybos plan</w:t>
            </w:r>
            <w:r w:rsidR="009B293B">
              <w:rPr>
                <w:rFonts w:eastAsia="Times New Roman"/>
                <w:color w:val="auto"/>
                <w:sz w:val="22"/>
                <w:szCs w:val="22"/>
                <w:lang w:val="lt-LT" w:eastAsia="lt-LT"/>
              </w:rPr>
              <w:t>as)</w:t>
            </w:r>
            <w:r w:rsidR="002C12ED">
              <w:rPr>
                <w:rFonts w:eastAsia="Times New Roman"/>
                <w:color w:val="auto"/>
                <w:sz w:val="22"/>
                <w:szCs w:val="22"/>
                <w:lang w:val="lt-LT" w:eastAsia="lt-LT"/>
              </w:rPr>
              <w:t xml:space="preserve"> sudarymas</w:t>
            </w:r>
            <w:r w:rsidR="007544A5">
              <w:rPr>
                <w:rFonts w:eastAsia="Times New Roman"/>
                <w:color w:val="auto"/>
                <w:sz w:val="22"/>
                <w:szCs w:val="22"/>
                <w:lang w:val="lt-LT" w:eastAsia="lt-LT"/>
              </w:rPr>
              <w:t xml:space="preserve">. </w:t>
            </w:r>
            <w:r w:rsidR="00DD73F6" w:rsidRPr="009326B0">
              <w:rPr>
                <w:rFonts w:eastAsia="Times New Roman"/>
                <w:color w:val="auto"/>
                <w:sz w:val="22"/>
                <w:szCs w:val="22"/>
                <w:lang w:val="lt-LT" w:eastAsia="lt-LT"/>
              </w:rPr>
              <w:t xml:space="preserve">Sistema turi užtikrinti, kad </w:t>
            </w:r>
            <w:r w:rsidR="00DD73F6">
              <w:rPr>
                <w:rFonts w:eastAsia="Times New Roman"/>
                <w:color w:val="auto"/>
                <w:sz w:val="22"/>
                <w:szCs w:val="22"/>
                <w:lang w:val="lt-LT" w:eastAsia="lt-LT"/>
              </w:rPr>
              <w:t>gamybos</w:t>
            </w:r>
            <w:r w:rsidR="00DD73F6" w:rsidRPr="009326B0">
              <w:rPr>
                <w:rFonts w:eastAsia="Times New Roman"/>
                <w:color w:val="auto"/>
                <w:sz w:val="22"/>
                <w:szCs w:val="22"/>
                <w:lang w:val="lt-LT" w:eastAsia="lt-LT"/>
              </w:rPr>
              <w:t xml:space="preserve"> planas būtų sudaromas automatiškai, remiantis šiais duomenų šaltiniais</w:t>
            </w:r>
            <w:r w:rsidR="00DD73F6">
              <w:rPr>
                <w:rFonts w:eastAsia="Times New Roman"/>
                <w:color w:val="auto"/>
                <w:sz w:val="22"/>
                <w:szCs w:val="22"/>
                <w:lang w:val="lt-LT" w:eastAsia="lt-LT"/>
              </w:rPr>
              <w:t xml:space="preserve"> (neapsiribojant)</w:t>
            </w:r>
            <w:r w:rsidR="00DD73F6" w:rsidRPr="009326B0">
              <w:rPr>
                <w:rFonts w:eastAsia="Times New Roman"/>
                <w:color w:val="auto"/>
                <w:sz w:val="22"/>
                <w:szCs w:val="22"/>
                <w:lang w:val="lt-LT" w:eastAsia="lt-LT"/>
              </w:rPr>
              <w:t>:</w:t>
            </w:r>
            <w:bookmarkEnd w:id="3079"/>
          </w:p>
          <w:p w14:paraId="15AA5759" w14:textId="1EF7BB3C" w:rsidR="002C12ED" w:rsidRPr="007544A5" w:rsidRDefault="00DD73F6">
            <w:pPr>
              <w:pStyle w:val="ListParagraph"/>
              <w:numPr>
                <w:ilvl w:val="0"/>
                <w:numId w:val="880"/>
              </w:numPr>
              <w:tabs>
                <w:tab w:val="clear" w:pos="720"/>
                <w:tab w:val="left" w:pos="708"/>
              </w:tabs>
              <w:ind w:left="141" w:right="138" w:firstLine="283"/>
              <w:jc w:val="both"/>
              <w:outlineLvl w:val="3"/>
              <w:rPr>
                <w:rFonts w:eastAsia="Times New Roman"/>
                <w:color w:val="auto"/>
                <w:sz w:val="22"/>
                <w:szCs w:val="22"/>
                <w:lang w:val="lt-LT" w:eastAsia="lt-LT"/>
              </w:rPr>
            </w:pPr>
            <w:bookmarkStart w:id="3080" w:name="_Toc217222428"/>
            <w:r w:rsidRPr="007544A5">
              <w:rPr>
                <w:rFonts w:eastAsia="Times New Roman"/>
                <w:color w:val="auto"/>
                <w:sz w:val="22"/>
                <w:szCs w:val="22"/>
                <w:lang w:val="lt-LT" w:eastAsia="lt-LT"/>
              </w:rPr>
              <w:t>Metiniu kirtimo fondo planu;</w:t>
            </w:r>
            <w:bookmarkEnd w:id="3080"/>
          </w:p>
          <w:p w14:paraId="25EC34F2" w14:textId="4D1927D2" w:rsidR="00DD73F6" w:rsidRPr="007544A5" w:rsidRDefault="00E146D4">
            <w:pPr>
              <w:pStyle w:val="ListParagraph"/>
              <w:numPr>
                <w:ilvl w:val="0"/>
                <w:numId w:val="880"/>
              </w:numPr>
              <w:tabs>
                <w:tab w:val="clear" w:pos="720"/>
                <w:tab w:val="left" w:pos="708"/>
              </w:tabs>
              <w:ind w:left="141" w:right="138" w:firstLine="283"/>
              <w:jc w:val="both"/>
              <w:outlineLvl w:val="3"/>
              <w:rPr>
                <w:rFonts w:eastAsia="Times New Roman"/>
                <w:color w:val="auto"/>
                <w:sz w:val="22"/>
                <w:szCs w:val="22"/>
                <w:lang w:val="lt-LT" w:eastAsia="lt-LT"/>
              </w:rPr>
            </w:pPr>
            <w:bookmarkStart w:id="3081" w:name="_Toc217222429"/>
            <w:r w:rsidRPr="007544A5">
              <w:rPr>
                <w:rFonts w:eastAsia="Times New Roman"/>
                <w:color w:val="auto"/>
                <w:sz w:val="22"/>
                <w:szCs w:val="22"/>
                <w:lang w:val="lt-LT" w:eastAsia="lt-LT"/>
              </w:rPr>
              <w:t>Žaliavinės medienos ir miško kirtimo liekanų p</w:t>
            </w:r>
            <w:r w:rsidR="00DD73F6" w:rsidRPr="007544A5">
              <w:rPr>
                <w:rFonts w:eastAsia="Times New Roman"/>
                <w:color w:val="auto"/>
                <w:sz w:val="22"/>
                <w:szCs w:val="22"/>
                <w:lang w:val="lt-LT" w:eastAsia="lt-LT"/>
              </w:rPr>
              <w:t>ardavimų planu</w:t>
            </w:r>
            <w:r w:rsidR="00281879" w:rsidRPr="007544A5">
              <w:rPr>
                <w:rFonts w:eastAsia="Times New Roman"/>
                <w:color w:val="auto"/>
                <w:sz w:val="22"/>
                <w:szCs w:val="22"/>
                <w:lang w:val="lt-LT" w:eastAsia="lt-LT"/>
              </w:rPr>
              <w:t xml:space="preserve"> (toliau – Pardavimų planas)</w:t>
            </w:r>
            <w:r w:rsidR="00DD73F6" w:rsidRPr="007544A5">
              <w:rPr>
                <w:rFonts w:eastAsia="Times New Roman"/>
                <w:color w:val="auto"/>
                <w:sz w:val="22"/>
                <w:szCs w:val="22"/>
                <w:lang w:eastAsia="lt-LT"/>
              </w:rPr>
              <w:t>;</w:t>
            </w:r>
            <w:bookmarkEnd w:id="3081"/>
          </w:p>
          <w:p w14:paraId="174BA197" w14:textId="77777777" w:rsidR="00413A1E" w:rsidRPr="007544A5" w:rsidRDefault="00413A1E">
            <w:pPr>
              <w:pStyle w:val="ListParagraph"/>
              <w:numPr>
                <w:ilvl w:val="0"/>
                <w:numId w:val="880"/>
              </w:numPr>
              <w:tabs>
                <w:tab w:val="clear" w:pos="720"/>
                <w:tab w:val="left" w:pos="708"/>
              </w:tabs>
              <w:ind w:left="141" w:right="138" w:firstLine="283"/>
              <w:jc w:val="both"/>
              <w:rPr>
                <w:rFonts w:eastAsia="Times New Roman"/>
                <w:color w:val="auto"/>
                <w:sz w:val="22"/>
                <w:szCs w:val="22"/>
                <w:lang w:val="lt-LT" w:eastAsia="lt-LT"/>
              </w:rPr>
            </w:pPr>
            <w:r w:rsidRPr="007544A5">
              <w:rPr>
                <w:rFonts w:eastAsia="Times New Roman"/>
                <w:color w:val="auto"/>
                <w:sz w:val="22"/>
                <w:szCs w:val="22"/>
                <w:lang w:val="lt-LT" w:eastAsia="lt-LT"/>
              </w:rPr>
              <w:t>Teisės aktais nustatytais minimaliais ir maksimaliais normų limitais, susijusiais su medienos ruošos apimtimis.</w:t>
            </w:r>
          </w:p>
          <w:p w14:paraId="0BDE94DC" w14:textId="1F384A69" w:rsidR="009326B0" w:rsidRPr="009326B0" w:rsidRDefault="5CB31CB7" w:rsidP="007544A5">
            <w:pPr>
              <w:ind w:left="141" w:right="138" w:firstLine="141"/>
              <w:jc w:val="both"/>
              <w:outlineLvl w:val="3"/>
              <w:rPr>
                <w:rFonts w:eastAsia="Times New Roman"/>
                <w:color w:val="auto"/>
                <w:sz w:val="22"/>
                <w:szCs w:val="22"/>
                <w:lang w:val="lt-LT" w:eastAsia="lt-LT"/>
              </w:rPr>
            </w:pPr>
            <w:bookmarkStart w:id="3082" w:name="_Toc217222430"/>
            <w:r w:rsidRPr="31169587">
              <w:rPr>
                <w:rFonts w:eastAsia="Times New Roman"/>
                <w:color w:val="auto"/>
                <w:sz w:val="22"/>
                <w:szCs w:val="22"/>
                <w:lang w:val="lt-LT" w:eastAsia="lt-LT"/>
              </w:rPr>
              <w:t>2. Miškininkystės veiklos plano sudarymas</w:t>
            </w:r>
            <w:r w:rsidR="007544A5">
              <w:rPr>
                <w:rFonts w:eastAsia="Times New Roman"/>
                <w:color w:val="auto"/>
                <w:sz w:val="22"/>
                <w:szCs w:val="22"/>
                <w:lang w:val="lt-LT" w:eastAsia="lt-LT"/>
              </w:rPr>
              <w:t xml:space="preserve">. </w:t>
            </w:r>
            <w:r w:rsidR="009326B0" w:rsidRPr="009326B0">
              <w:rPr>
                <w:rFonts w:eastAsia="Times New Roman"/>
                <w:color w:val="auto"/>
                <w:sz w:val="22"/>
                <w:szCs w:val="22"/>
                <w:lang w:val="lt-LT" w:eastAsia="lt-LT"/>
              </w:rPr>
              <w:t>Sistema turi užtikrinti, kad miškininkystės veiklos planas būtų sudaromas automatiškai, atsižvelgiant į</w:t>
            </w:r>
            <w:r w:rsidR="008A72E1">
              <w:rPr>
                <w:rFonts w:eastAsia="Times New Roman"/>
                <w:color w:val="auto"/>
                <w:sz w:val="22"/>
                <w:szCs w:val="22"/>
                <w:lang w:val="lt-LT" w:eastAsia="lt-LT"/>
              </w:rPr>
              <w:t xml:space="preserve"> (neapsiribojant)</w:t>
            </w:r>
            <w:r w:rsidR="009326B0" w:rsidRPr="009326B0">
              <w:rPr>
                <w:rFonts w:eastAsia="Times New Roman"/>
                <w:color w:val="auto"/>
                <w:sz w:val="22"/>
                <w:szCs w:val="22"/>
                <w:lang w:val="lt-LT" w:eastAsia="lt-LT"/>
              </w:rPr>
              <w:t>:</w:t>
            </w:r>
            <w:bookmarkEnd w:id="3082"/>
          </w:p>
          <w:p w14:paraId="75017564" w14:textId="77777777" w:rsidR="009326B0" w:rsidRPr="007544A5" w:rsidRDefault="009326B0">
            <w:pPr>
              <w:pStyle w:val="ListParagraph"/>
              <w:numPr>
                <w:ilvl w:val="0"/>
                <w:numId w:val="877"/>
              </w:numPr>
              <w:ind w:left="141" w:right="138" w:firstLine="283"/>
              <w:jc w:val="both"/>
              <w:rPr>
                <w:rFonts w:eastAsia="Times New Roman"/>
                <w:color w:val="auto"/>
                <w:sz w:val="22"/>
                <w:szCs w:val="22"/>
                <w:lang w:val="lt-LT" w:eastAsia="lt-LT"/>
              </w:rPr>
            </w:pPr>
            <w:r w:rsidRPr="007544A5">
              <w:rPr>
                <w:rFonts w:eastAsia="Times New Roman"/>
                <w:color w:val="auto"/>
                <w:sz w:val="22"/>
                <w:szCs w:val="22"/>
                <w:lang w:val="lt-LT" w:eastAsia="lt-LT"/>
              </w:rPr>
              <w:t>Atkuriamų miško plotų planus;</w:t>
            </w:r>
          </w:p>
          <w:p w14:paraId="54016361" w14:textId="1D975B91" w:rsidR="009326B0" w:rsidRPr="007544A5" w:rsidRDefault="009326B0">
            <w:pPr>
              <w:pStyle w:val="ListParagraph"/>
              <w:numPr>
                <w:ilvl w:val="0"/>
                <w:numId w:val="877"/>
              </w:numPr>
              <w:ind w:left="141" w:right="138" w:firstLine="283"/>
              <w:jc w:val="both"/>
              <w:rPr>
                <w:rFonts w:eastAsia="Times New Roman"/>
                <w:color w:val="auto"/>
                <w:sz w:val="22"/>
                <w:szCs w:val="22"/>
                <w:lang w:val="lt-LT" w:eastAsia="lt-LT"/>
              </w:rPr>
            </w:pPr>
            <w:r w:rsidRPr="007544A5">
              <w:rPr>
                <w:rFonts w:eastAsia="Times New Roman"/>
                <w:color w:val="auto"/>
                <w:sz w:val="22"/>
                <w:szCs w:val="22"/>
                <w:lang w:val="lt-LT" w:eastAsia="lt-LT"/>
              </w:rPr>
              <w:t xml:space="preserve">Medelynų </w:t>
            </w:r>
            <w:r w:rsidR="00596C76" w:rsidRPr="007544A5">
              <w:rPr>
                <w:rFonts w:eastAsia="Times New Roman"/>
                <w:color w:val="auto"/>
                <w:sz w:val="22"/>
                <w:szCs w:val="22"/>
                <w:lang w:val="lt-LT" w:eastAsia="lt-LT"/>
              </w:rPr>
              <w:t xml:space="preserve">veiklos </w:t>
            </w:r>
            <w:r w:rsidRPr="007544A5">
              <w:rPr>
                <w:rFonts w:eastAsia="Times New Roman"/>
                <w:color w:val="auto"/>
                <w:sz w:val="22"/>
                <w:szCs w:val="22"/>
                <w:lang w:val="lt-LT" w:eastAsia="lt-LT"/>
              </w:rPr>
              <w:t>planus;</w:t>
            </w:r>
          </w:p>
          <w:p w14:paraId="3FC186B7" w14:textId="1DCE3542" w:rsidR="006D7F01" w:rsidRDefault="006D7F01">
            <w:pPr>
              <w:pStyle w:val="ListParagraph"/>
              <w:numPr>
                <w:ilvl w:val="0"/>
                <w:numId w:val="877"/>
              </w:numPr>
              <w:ind w:left="141" w:right="138" w:firstLine="283"/>
              <w:jc w:val="both"/>
              <w:rPr>
                <w:rFonts w:eastAsia="Times New Roman"/>
                <w:color w:val="auto"/>
                <w:sz w:val="22"/>
                <w:szCs w:val="22"/>
                <w:lang w:val="lt-LT" w:eastAsia="lt-LT"/>
              </w:rPr>
            </w:pPr>
            <w:r w:rsidRPr="007544A5">
              <w:rPr>
                <w:rFonts w:eastAsia="Times New Roman"/>
                <w:color w:val="auto"/>
                <w:sz w:val="22"/>
                <w:szCs w:val="22"/>
                <w:lang w:val="lt-LT" w:eastAsia="lt-LT"/>
              </w:rPr>
              <w:t xml:space="preserve">Privalomųjų miško ūkio </w:t>
            </w:r>
            <w:r w:rsidR="00C56C58" w:rsidRPr="007544A5">
              <w:rPr>
                <w:rFonts w:eastAsia="Times New Roman"/>
                <w:color w:val="auto"/>
                <w:sz w:val="22"/>
                <w:szCs w:val="22"/>
                <w:lang w:val="lt-LT" w:eastAsia="lt-LT"/>
              </w:rPr>
              <w:t>darbų planus;</w:t>
            </w:r>
          </w:p>
          <w:p w14:paraId="544E695D" w14:textId="538F633E" w:rsidR="009326B0" w:rsidRPr="007544A5" w:rsidRDefault="009326B0">
            <w:pPr>
              <w:pStyle w:val="ListParagraph"/>
              <w:numPr>
                <w:ilvl w:val="0"/>
                <w:numId w:val="877"/>
              </w:numPr>
              <w:ind w:left="141" w:right="138" w:firstLine="283"/>
              <w:jc w:val="both"/>
              <w:rPr>
                <w:rFonts w:eastAsia="Times New Roman"/>
                <w:color w:val="auto"/>
                <w:sz w:val="22"/>
                <w:szCs w:val="22"/>
                <w:lang w:val="lt-LT" w:eastAsia="lt-LT"/>
              </w:rPr>
            </w:pPr>
            <w:r w:rsidRPr="007544A5">
              <w:rPr>
                <w:rFonts w:eastAsia="Times New Roman"/>
                <w:color w:val="auto"/>
                <w:sz w:val="22"/>
                <w:szCs w:val="22"/>
                <w:lang w:val="lt-LT" w:eastAsia="lt-LT"/>
              </w:rPr>
              <w:t xml:space="preserve">Pardavimų </w:t>
            </w:r>
            <w:r w:rsidR="00C56C58" w:rsidRPr="007544A5">
              <w:rPr>
                <w:rFonts w:eastAsia="Times New Roman"/>
                <w:color w:val="auto"/>
                <w:sz w:val="22"/>
                <w:szCs w:val="22"/>
                <w:lang w:val="lt-LT" w:eastAsia="lt-LT"/>
              </w:rPr>
              <w:t>planus</w:t>
            </w:r>
            <w:r w:rsidRPr="007544A5">
              <w:rPr>
                <w:rFonts w:eastAsia="Times New Roman"/>
                <w:color w:val="auto"/>
                <w:sz w:val="22"/>
                <w:szCs w:val="22"/>
                <w:lang w:val="lt-LT" w:eastAsia="lt-LT"/>
              </w:rPr>
              <w:t xml:space="preserve">, </w:t>
            </w:r>
            <w:r w:rsidR="00C56C58" w:rsidRPr="007544A5">
              <w:rPr>
                <w:rFonts w:eastAsia="Times New Roman"/>
                <w:color w:val="auto"/>
                <w:sz w:val="22"/>
                <w:szCs w:val="22"/>
                <w:lang w:val="lt-LT" w:eastAsia="lt-LT"/>
              </w:rPr>
              <w:t xml:space="preserve">kuriuos </w:t>
            </w:r>
            <w:r w:rsidRPr="007544A5">
              <w:rPr>
                <w:rFonts w:eastAsia="Times New Roman"/>
                <w:color w:val="auto"/>
                <w:sz w:val="22"/>
                <w:szCs w:val="22"/>
                <w:lang w:val="lt-LT" w:eastAsia="lt-LT"/>
              </w:rPr>
              <w:t>sudaro už pardavimus atsakingas padalinys</w:t>
            </w:r>
            <w:r w:rsidR="00C56C58" w:rsidRPr="007544A5">
              <w:rPr>
                <w:rFonts w:eastAsia="Times New Roman"/>
                <w:color w:val="auto"/>
                <w:sz w:val="22"/>
                <w:szCs w:val="22"/>
                <w:lang w:val="lt-LT" w:eastAsia="lt-LT"/>
              </w:rPr>
              <w:t xml:space="preserve"> ir pan</w:t>
            </w:r>
            <w:r w:rsidRPr="007544A5">
              <w:rPr>
                <w:rFonts w:eastAsia="Times New Roman"/>
                <w:color w:val="auto"/>
                <w:sz w:val="22"/>
                <w:szCs w:val="22"/>
                <w:lang w:val="lt-LT" w:eastAsia="lt-LT"/>
              </w:rPr>
              <w:t>.</w:t>
            </w:r>
          </w:p>
          <w:p w14:paraId="378A6994" w14:textId="340478F0" w:rsidR="00EC36A0" w:rsidRPr="007544A5" w:rsidRDefault="00EC36A0" w:rsidP="0078049D">
            <w:pPr>
              <w:pStyle w:val="ListParagraph"/>
              <w:numPr>
                <w:ilvl w:val="0"/>
                <w:numId w:val="142"/>
              </w:numPr>
              <w:tabs>
                <w:tab w:val="clear" w:pos="720"/>
                <w:tab w:val="left" w:pos="588"/>
              </w:tabs>
              <w:ind w:left="141" w:right="138" w:firstLine="141"/>
              <w:jc w:val="both"/>
              <w:outlineLvl w:val="3"/>
              <w:rPr>
                <w:rFonts w:eastAsia="Times New Roman"/>
                <w:color w:val="auto"/>
                <w:sz w:val="22"/>
                <w:szCs w:val="22"/>
                <w:lang w:val="lt-LT" w:eastAsia="lt-LT"/>
              </w:rPr>
            </w:pPr>
            <w:bookmarkStart w:id="3083" w:name="_Toc217222431"/>
            <w:r w:rsidRPr="007544A5">
              <w:rPr>
                <w:rFonts w:eastAsia="Times New Roman"/>
                <w:color w:val="auto"/>
                <w:sz w:val="22"/>
                <w:szCs w:val="22"/>
                <w:lang w:val="lt-LT" w:eastAsia="lt-LT"/>
              </w:rPr>
              <w:t>Biokuro gamybos vykdymo planas</w:t>
            </w:r>
            <w:r w:rsidR="00596C76" w:rsidRPr="007544A5">
              <w:rPr>
                <w:rFonts w:eastAsia="Times New Roman"/>
                <w:color w:val="auto"/>
                <w:sz w:val="22"/>
                <w:szCs w:val="22"/>
                <w:lang w:val="lt-LT" w:eastAsia="lt-LT"/>
              </w:rPr>
              <w:t>.</w:t>
            </w:r>
            <w:r w:rsidR="007544A5">
              <w:rPr>
                <w:rFonts w:eastAsia="Times New Roman"/>
                <w:color w:val="auto"/>
                <w:sz w:val="22"/>
                <w:szCs w:val="22"/>
                <w:lang w:val="lt-LT" w:eastAsia="lt-LT"/>
              </w:rPr>
              <w:t xml:space="preserve"> </w:t>
            </w:r>
            <w:r w:rsidRPr="007544A5">
              <w:rPr>
                <w:rFonts w:eastAsia="Times New Roman"/>
                <w:color w:val="auto"/>
                <w:sz w:val="22"/>
                <w:szCs w:val="22"/>
                <w:lang w:val="lt-LT" w:eastAsia="lt-LT"/>
              </w:rPr>
              <w:t>Sistema turi užtikrinti, kad biokuro gamybos ir pardavimų planai būtų sudaromi automatiškai, atsižvelgiant į (neapsiribojant):</w:t>
            </w:r>
            <w:bookmarkEnd w:id="3083"/>
          </w:p>
          <w:p w14:paraId="5FE39C26" w14:textId="315CD8EA" w:rsidR="00EC36A0" w:rsidRPr="007544A5" w:rsidRDefault="00E146D4">
            <w:pPr>
              <w:pStyle w:val="ListParagraph"/>
              <w:numPr>
                <w:ilvl w:val="0"/>
                <w:numId w:val="859"/>
              </w:numPr>
              <w:tabs>
                <w:tab w:val="left" w:pos="708"/>
              </w:tabs>
              <w:ind w:left="141" w:right="138" w:firstLine="283"/>
              <w:jc w:val="both"/>
              <w:outlineLvl w:val="3"/>
              <w:rPr>
                <w:rFonts w:eastAsia="Times New Roman"/>
                <w:color w:val="auto"/>
                <w:sz w:val="22"/>
                <w:szCs w:val="22"/>
                <w:lang w:val="lt-LT" w:eastAsia="lt-LT"/>
              </w:rPr>
            </w:pPr>
            <w:bookmarkStart w:id="3084" w:name="_Toc217222432"/>
            <w:r w:rsidRPr="007544A5">
              <w:rPr>
                <w:rFonts w:eastAsia="Times New Roman"/>
                <w:color w:val="auto"/>
                <w:sz w:val="22"/>
                <w:szCs w:val="22"/>
                <w:lang w:val="lt-LT" w:eastAsia="lt-LT"/>
              </w:rPr>
              <w:t>Biokuro pardavimo planu;</w:t>
            </w:r>
            <w:bookmarkEnd w:id="3084"/>
          </w:p>
          <w:p w14:paraId="22E74529" w14:textId="384D3E1A" w:rsidR="00E146D4" w:rsidRPr="007544A5" w:rsidRDefault="00E146D4">
            <w:pPr>
              <w:pStyle w:val="ListParagraph"/>
              <w:numPr>
                <w:ilvl w:val="0"/>
                <w:numId w:val="859"/>
              </w:numPr>
              <w:tabs>
                <w:tab w:val="left" w:pos="708"/>
              </w:tabs>
              <w:ind w:left="141" w:right="138" w:firstLine="283"/>
              <w:jc w:val="both"/>
              <w:outlineLvl w:val="3"/>
              <w:rPr>
                <w:rFonts w:eastAsia="Times New Roman"/>
                <w:color w:val="auto"/>
                <w:sz w:val="22"/>
                <w:szCs w:val="22"/>
                <w:lang w:val="lt-LT" w:eastAsia="lt-LT"/>
              </w:rPr>
            </w:pPr>
            <w:bookmarkStart w:id="3085" w:name="_Toc217222433"/>
            <w:r w:rsidRPr="007544A5">
              <w:rPr>
                <w:rFonts w:eastAsia="Times New Roman"/>
                <w:color w:val="auto"/>
                <w:sz w:val="22"/>
                <w:szCs w:val="22"/>
                <w:lang w:val="lt-LT" w:eastAsia="lt-LT"/>
              </w:rPr>
              <w:t>Teisės aktais nustatytais minimaliais ir maksimaliais normų limitais, susijusiais su biokuro gamyba</w:t>
            </w:r>
            <w:r w:rsidR="00906F2F" w:rsidRPr="007544A5">
              <w:rPr>
                <w:rFonts w:eastAsia="Times New Roman"/>
                <w:color w:val="auto"/>
                <w:sz w:val="22"/>
                <w:szCs w:val="22"/>
                <w:lang w:val="lt-LT" w:eastAsia="lt-LT"/>
              </w:rPr>
              <w:t>.</w:t>
            </w:r>
            <w:bookmarkEnd w:id="3085"/>
          </w:p>
          <w:p w14:paraId="30BBB5FA" w14:textId="42DD9BCC" w:rsidR="00F8297A" w:rsidRPr="007544A5" w:rsidRDefault="00C56C58" w:rsidP="0078049D">
            <w:pPr>
              <w:pStyle w:val="ListParagraph"/>
              <w:numPr>
                <w:ilvl w:val="0"/>
                <w:numId w:val="142"/>
              </w:numPr>
              <w:tabs>
                <w:tab w:val="clear" w:pos="720"/>
                <w:tab w:val="num" w:pos="566"/>
              </w:tabs>
              <w:ind w:left="141" w:right="138" w:firstLine="141"/>
              <w:jc w:val="both"/>
              <w:outlineLvl w:val="3"/>
              <w:rPr>
                <w:rFonts w:eastAsia="Times New Roman"/>
                <w:color w:val="auto"/>
                <w:sz w:val="22"/>
                <w:szCs w:val="22"/>
                <w:lang w:val="lt-LT" w:eastAsia="lt-LT"/>
              </w:rPr>
            </w:pPr>
            <w:bookmarkStart w:id="3086" w:name="_Toc217222434"/>
            <w:r w:rsidRPr="007544A5">
              <w:rPr>
                <w:rFonts w:eastAsia="Times New Roman"/>
                <w:color w:val="auto"/>
                <w:sz w:val="22"/>
                <w:szCs w:val="22"/>
                <w:lang w:val="lt-LT" w:eastAsia="lt-LT"/>
              </w:rPr>
              <w:t>Transporto panaudojimo pla</w:t>
            </w:r>
            <w:r w:rsidR="00F8297A" w:rsidRPr="007544A5">
              <w:rPr>
                <w:rFonts w:eastAsia="Times New Roman"/>
                <w:color w:val="auto"/>
                <w:sz w:val="22"/>
                <w:szCs w:val="22"/>
                <w:lang w:val="lt-LT" w:eastAsia="lt-LT"/>
              </w:rPr>
              <w:t>n</w:t>
            </w:r>
            <w:r w:rsidR="00596C76" w:rsidRPr="007544A5">
              <w:rPr>
                <w:rFonts w:eastAsia="Times New Roman"/>
                <w:color w:val="auto"/>
                <w:sz w:val="22"/>
                <w:szCs w:val="22"/>
                <w:lang w:val="lt-LT" w:eastAsia="lt-LT"/>
              </w:rPr>
              <w:t>as</w:t>
            </w:r>
            <w:r w:rsidR="007544A5" w:rsidRPr="007544A5">
              <w:rPr>
                <w:rFonts w:eastAsia="Times New Roman"/>
                <w:color w:val="auto"/>
                <w:sz w:val="22"/>
                <w:szCs w:val="22"/>
                <w:lang w:val="lt-LT" w:eastAsia="lt-LT"/>
              </w:rPr>
              <w:t xml:space="preserve">. </w:t>
            </w:r>
            <w:r w:rsidR="00F8297A" w:rsidRPr="007544A5">
              <w:rPr>
                <w:rFonts w:eastAsia="Times New Roman"/>
                <w:color w:val="auto"/>
                <w:sz w:val="22"/>
                <w:szCs w:val="22"/>
                <w:lang w:val="lt-LT" w:eastAsia="lt-LT"/>
              </w:rPr>
              <w:t xml:space="preserve">Sistema turi užtikrinti, kad </w:t>
            </w:r>
            <w:r w:rsidR="00432292" w:rsidRPr="007544A5">
              <w:rPr>
                <w:rFonts w:eastAsia="Times New Roman"/>
                <w:color w:val="auto"/>
                <w:sz w:val="22"/>
                <w:szCs w:val="22"/>
                <w:lang w:val="lt-LT" w:eastAsia="lt-LT"/>
              </w:rPr>
              <w:t>transporto</w:t>
            </w:r>
            <w:r w:rsidR="00F8297A" w:rsidRPr="007544A5">
              <w:rPr>
                <w:rFonts w:eastAsia="Times New Roman"/>
                <w:color w:val="auto"/>
                <w:sz w:val="22"/>
                <w:szCs w:val="22"/>
                <w:lang w:val="lt-LT" w:eastAsia="lt-LT"/>
              </w:rPr>
              <w:t xml:space="preserve"> veiklos planas būtų sudaromas automatiškai, atsižvelgiant į (neapsiribojant):</w:t>
            </w:r>
            <w:bookmarkEnd w:id="3086"/>
          </w:p>
          <w:p w14:paraId="46C10553" w14:textId="65D787A4" w:rsidR="00F8297A" w:rsidRPr="007544A5" w:rsidRDefault="00281879">
            <w:pPr>
              <w:pStyle w:val="ListParagraph"/>
              <w:numPr>
                <w:ilvl w:val="0"/>
                <w:numId w:val="881"/>
              </w:numPr>
              <w:tabs>
                <w:tab w:val="left" w:pos="744"/>
              </w:tabs>
              <w:ind w:left="141" w:right="138" w:firstLine="283"/>
              <w:jc w:val="both"/>
              <w:outlineLvl w:val="3"/>
              <w:rPr>
                <w:rFonts w:eastAsia="Times New Roman"/>
                <w:color w:val="auto"/>
                <w:sz w:val="22"/>
                <w:szCs w:val="22"/>
                <w:lang w:val="lt-LT" w:eastAsia="lt-LT"/>
              </w:rPr>
            </w:pPr>
            <w:bookmarkStart w:id="3087" w:name="_Toc217222435"/>
            <w:r w:rsidRPr="007544A5">
              <w:rPr>
                <w:rFonts w:eastAsia="Times New Roman"/>
                <w:color w:val="auto"/>
                <w:sz w:val="22"/>
                <w:szCs w:val="22"/>
                <w:lang w:val="lt-LT" w:eastAsia="lt-LT"/>
              </w:rPr>
              <w:lastRenderedPageBreak/>
              <w:t>Gamybos</w:t>
            </w:r>
            <w:r w:rsidR="00432292" w:rsidRPr="007544A5">
              <w:rPr>
                <w:rFonts w:eastAsia="Times New Roman"/>
                <w:color w:val="auto"/>
                <w:sz w:val="22"/>
                <w:szCs w:val="22"/>
                <w:lang w:val="lt-LT" w:eastAsia="lt-LT"/>
              </w:rPr>
              <w:t xml:space="preserve"> planą;</w:t>
            </w:r>
            <w:bookmarkEnd w:id="3087"/>
          </w:p>
          <w:p w14:paraId="69336AA4" w14:textId="0814B0E4" w:rsidR="00432292" w:rsidRPr="007544A5" w:rsidRDefault="00432292">
            <w:pPr>
              <w:pStyle w:val="ListParagraph"/>
              <w:numPr>
                <w:ilvl w:val="0"/>
                <w:numId w:val="881"/>
              </w:numPr>
              <w:tabs>
                <w:tab w:val="left" w:pos="744"/>
              </w:tabs>
              <w:ind w:left="141" w:right="138" w:firstLine="283"/>
              <w:jc w:val="both"/>
              <w:outlineLvl w:val="3"/>
              <w:rPr>
                <w:rFonts w:eastAsia="Times New Roman"/>
                <w:color w:val="auto"/>
                <w:sz w:val="22"/>
                <w:szCs w:val="22"/>
                <w:lang w:val="lt-LT" w:eastAsia="lt-LT"/>
              </w:rPr>
            </w:pPr>
            <w:bookmarkStart w:id="3088" w:name="_Toc217222436"/>
            <w:r w:rsidRPr="007544A5">
              <w:rPr>
                <w:rFonts w:eastAsia="Times New Roman"/>
                <w:color w:val="auto"/>
                <w:sz w:val="22"/>
                <w:szCs w:val="22"/>
                <w:lang w:val="lt-LT" w:eastAsia="lt-LT"/>
              </w:rPr>
              <w:t>Pardavimų planą;</w:t>
            </w:r>
            <w:bookmarkEnd w:id="3088"/>
          </w:p>
          <w:p w14:paraId="4C79A7D1" w14:textId="6A4AB234" w:rsidR="00281879" w:rsidRPr="007544A5" w:rsidRDefault="00281879">
            <w:pPr>
              <w:pStyle w:val="ListParagraph"/>
              <w:numPr>
                <w:ilvl w:val="0"/>
                <w:numId w:val="881"/>
              </w:numPr>
              <w:tabs>
                <w:tab w:val="left" w:pos="744"/>
              </w:tabs>
              <w:ind w:left="141" w:right="138" w:firstLine="283"/>
              <w:jc w:val="both"/>
              <w:outlineLvl w:val="3"/>
              <w:rPr>
                <w:rFonts w:eastAsia="Times New Roman"/>
                <w:color w:val="auto"/>
                <w:sz w:val="22"/>
                <w:szCs w:val="22"/>
                <w:lang w:val="lt-LT" w:eastAsia="lt-LT"/>
              </w:rPr>
            </w:pPr>
            <w:bookmarkStart w:id="3089" w:name="_Toc217222437"/>
            <w:r w:rsidRPr="007544A5">
              <w:rPr>
                <w:rFonts w:eastAsia="Times New Roman"/>
                <w:color w:val="auto"/>
                <w:sz w:val="22"/>
                <w:szCs w:val="22"/>
                <w:lang w:val="lt-LT" w:eastAsia="lt-LT"/>
              </w:rPr>
              <w:t>Biokuro gamybos ir pardavimų planą;</w:t>
            </w:r>
            <w:bookmarkEnd w:id="3089"/>
          </w:p>
          <w:p w14:paraId="7E460623" w14:textId="6DE96743" w:rsidR="00432292" w:rsidRPr="007544A5" w:rsidRDefault="00432292">
            <w:pPr>
              <w:pStyle w:val="ListParagraph"/>
              <w:numPr>
                <w:ilvl w:val="0"/>
                <w:numId w:val="881"/>
              </w:numPr>
              <w:tabs>
                <w:tab w:val="left" w:pos="744"/>
              </w:tabs>
              <w:ind w:left="141" w:right="138" w:firstLine="283"/>
              <w:jc w:val="both"/>
              <w:outlineLvl w:val="3"/>
              <w:rPr>
                <w:rFonts w:eastAsia="Times New Roman"/>
                <w:sz w:val="22"/>
                <w:szCs w:val="22"/>
                <w:lang w:val="lt-LT" w:eastAsia="lt-LT"/>
              </w:rPr>
            </w:pPr>
            <w:bookmarkStart w:id="3090" w:name="_Toc217222438"/>
            <w:r w:rsidRPr="007544A5">
              <w:rPr>
                <w:rFonts w:eastAsia="Times New Roman"/>
                <w:color w:val="auto"/>
                <w:sz w:val="22"/>
                <w:szCs w:val="22"/>
                <w:lang w:val="lt-LT" w:eastAsia="lt-LT"/>
              </w:rPr>
              <w:t>Kitų veiklų planą, kiek tai susiję su transporto paslaugomis</w:t>
            </w:r>
            <w:r w:rsidR="004767AF" w:rsidRPr="007544A5">
              <w:rPr>
                <w:rFonts w:eastAsia="Times New Roman"/>
                <w:color w:val="auto"/>
                <w:sz w:val="22"/>
                <w:szCs w:val="22"/>
                <w:lang w:val="lt-LT" w:eastAsia="lt-LT"/>
              </w:rPr>
              <w:t>.</w:t>
            </w:r>
            <w:bookmarkEnd w:id="3090"/>
          </w:p>
          <w:p w14:paraId="436B4219" w14:textId="04D39DCA" w:rsidR="00A406BF" w:rsidRPr="00A406BF" w:rsidRDefault="009326B0" w:rsidP="0078049D">
            <w:pPr>
              <w:pStyle w:val="ListParagraph"/>
              <w:numPr>
                <w:ilvl w:val="0"/>
                <w:numId w:val="142"/>
              </w:numPr>
              <w:tabs>
                <w:tab w:val="clear" w:pos="720"/>
                <w:tab w:val="left" w:pos="552"/>
              </w:tabs>
              <w:ind w:left="141" w:right="138" w:firstLine="141"/>
              <w:jc w:val="both"/>
              <w:outlineLvl w:val="3"/>
              <w:rPr>
                <w:rFonts w:eastAsia="Times New Roman"/>
                <w:color w:val="auto"/>
                <w:sz w:val="22"/>
                <w:szCs w:val="22"/>
                <w:lang w:val="lt-LT" w:eastAsia="lt-LT"/>
              </w:rPr>
            </w:pPr>
            <w:bookmarkStart w:id="3091" w:name="_Toc217222439"/>
            <w:r w:rsidRPr="00A406BF">
              <w:rPr>
                <w:rFonts w:eastAsia="Times New Roman"/>
                <w:color w:val="auto"/>
                <w:sz w:val="22"/>
                <w:szCs w:val="22"/>
                <w:lang w:val="lt-LT" w:eastAsia="lt-LT"/>
              </w:rPr>
              <w:t xml:space="preserve">Kitų veiklų </w:t>
            </w:r>
            <w:r w:rsidR="00596C76" w:rsidRPr="00A406BF">
              <w:rPr>
                <w:rFonts w:eastAsia="Times New Roman"/>
                <w:color w:val="auto"/>
                <w:sz w:val="22"/>
                <w:szCs w:val="22"/>
                <w:lang w:val="lt-LT" w:eastAsia="lt-LT"/>
              </w:rPr>
              <w:t>planai</w:t>
            </w:r>
            <w:r w:rsidR="007544A5" w:rsidRPr="00A406BF">
              <w:rPr>
                <w:rFonts w:eastAsia="Times New Roman"/>
                <w:color w:val="auto"/>
                <w:sz w:val="22"/>
                <w:szCs w:val="22"/>
                <w:lang w:val="lt-LT" w:eastAsia="lt-LT"/>
              </w:rPr>
              <w:t>.</w:t>
            </w:r>
            <w:bookmarkEnd w:id="3091"/>
            <w:r w:rsidR="007544A5" w:rsidRPr="00A406BF">
              <w:rPr>
                <w:rFonts w:eastAsia="Times New Roman"/>
                <w:color w:val="auto"/>
                <w:sz w:val="22"/>
                <w:szCs w:val="22"/>
                <w:lang w:val="lt-LT" w:eastAsia="lt-LT"/>
              </w:rPr>
              <w:t xml:space="preserve"> </w:t>
            </w:r>
          </w:p>
          <w:p w14:paraId="61973F3F" w14:textId="1D36C1E1" w:rsidR="009326B0" w:rsidRPr="009326B0" w:rsidRDefault="00281879" w:rsidP="00004DBA">
            <w:pPr>
              <w:ind w:left="141" w:right="138" w:firstLine="141"/>
              <w:jc w:val="both"/>
              <w:outlineLvl w:val="3"/>
              <w:rPr>
                <w:rFonts w:eastAsia="Times New Roman"/>
                <w:color w:val="auto"/>
                <w:sz w:val="22"/>
                <w:szCs w:val="22"/>
                <w:lang w:val="lt-LT" w:eastAsia="lt-LT"/>
              </w:rPr>
            </w:pPr>
            <w:bookmarkStart w:id="3092" w:name="_Toc217222440"/>
            <w:r>
              <w:rPr>
                <w:rFonts w:eastAsia="Times New Roman"/>
                <w:color w:val="auto"/>
                <w:sz w:val="22"/>
                <w:szCs w:val="22"/>
                <w:lang w:val="lt-LT" w:eastAsia="lt-LT"/>
              </w:rPr>
              <w:t>6</w:t>
            </w:r>
            <w:r w:rsidR="009326B0" w:rsidRPr="009326B0">
              <w:rPr>
                <w:rFonts w:eastAsia="Times New Roman"/>
                <w:color w:val="auto"/>
                <w:sz w:val="22"/>
                <w:szCs w:val="22"/>
                <w:lang w:val="lt-LT" w:eastAsia="lt-LT"/>
              </w:rPr>
              <w:t>. Planų derinimas ir tvirtinimas</w:t>
            </w:r>
            <w:r w:rsidR="00004DBA">
              <w:rPr>
                <w:rFonts w:eastAsia="Times New Roman"/>
                <w:color w:val="auto"/>
                <w:sz w:val="22"/>
                <w:szCs w:val="22"/>
                <w:lang w:val="lt-LT" w:eastAsia="lt-LT"/>
              </w:rPr>
              <w:t>.</w:t>
            </w:r>
            <w:bookmarkEnd w:id="3092"/>
          </w:p>
          <w:p w14:paraId="02623586" w14:textId="77777777" w:rsidR="009326B0" w:rsidRPr="009326B0" w:rsidRDefault="009326B0" w:rsidP="00E40335">
            <w:pPr>
              <w:ind w:left="141" w:right="138"/>
              <w:jc w:val="both"/>
              <w:rPr>
                <w:rFonts w:eastAsia="Times New Roman"/>
                <w:color w:val="auto"/>
                <w:sz w:val="22"/>
                <w:szCs w:val="22"/>
                <w:lang w:val="lt-LT" w:eastAsia="lt-LT"/>
              </w:rPr>
            </w:pPr>
            <w:r w:rsidRPr="009326B0">
              <w:rPr>
                <w:rFonts w:eastAsia="Times New Roman"/>
                <w:color w:val="auto"/>
                <w:sz w:val="22"/>
                <w:szCs w:val="22"/>
                <w:lang w:val="lt-LT" w:eastAsia="lt-LT"/>
              </w:rPr>
              <w:t>Sistema turi turėti funkcionalumą, leidžiantį:</w:t>
            </w:r>
          </w:p>
          <w:p w14:paraId="0CABFCCC" w14:textId="413E8C0E" w:rsidR="009326B0" w:rsidRPr="00004DBA" w:rsidRDefault="009326B0">
            <w:pPr>
              <w:pStyle w:val="ListParagraph"/>
              <w:numPr>
                <w:ilvl w:val="0"/>
                <w:numId w:val="882"/>
              </w:numPr>
              <w:tabs>
                <w:tab w:val="left" w:pos="708"/>
              </w:tabs>
              <w:ind w:left="141" w:right="138" w:firstLine="283"/>
              <w:jc w:val="both"/>
              <w:rPr>
                <w:rFonts w:eastAsia="Times New Roman"/>
                <w:color w:val="auto"/>
                <w:sz w:val="22"/>
                <w:szCs w:val="22"/>
                <w:lang w:val="lt-LT" w:eastAsia="lt-LT"/>
              </w:rPr>
            </w:pPr>
            <w:r w:rsidRPr="00004DBA">
              <w:rPr>
                <w:rFonts w:eastAsia="Times New Roman"/>
                <w:color w:val="auto"/>
                <w:sz w:val="22"/>
                <w:szCs w:val="22"/>
                <w:lang w:val="lt-LT" w:eastAsia="lt-LT"/>
              </w:rPr>
              <w:t>derinti planus tarp skirtingų padalinių (pvz., miškininkystės, pardavimų);</w:t>
            </w:r>
          </w:p>
          <w:p w14:paraId="3D0DCA8B" w14:textId="77777777" w:rsidR="009326B0" w:rsidRPr="00004DBA" w:rsidRDefault="009326B0">
            <w:pPr>
              <w:pStyle w:val="ListParagraph"/>
              <w:numPr>
                <w:ilvl w:val="0"/>
                <w:numId w:val="882"/>
              </w:numPr>
              <w:tabs>
                <w:tab w:val="left" w:pos="708"/>
              </w:tabs>
              <w:ind w:left="141" w:right="138" w:firstLine="283"/>
              <w:jc w:val="both"/>
              <w:rPr>
                <w:rFonts w:eastAsia="Times New Roman"/>
                <w:color w:val="auto"/>
                <w:sz w:val="22"/>
                <w:szCs w:val="22"/>
                <w:lang w:val="lt-LT" w:eastAsia="lt-LT"/>
              </w:rPr>
            </w:pPr>
            <w:r w:rsidRPr="00004DBA">
              <w:rPr>
                <w:rFonts w:eastAsia="Times New Roman"/>
                <w:color w:val="auto"/>
                <w:sz w:val="22"/>
                <w:szCs w:val="22"/>
                <w:lang w:val="lt-LT" w:eastAsia="lt-LT"/>
              </w:rPr>
              <w:t>tvirtinti planus pagal nustatytą hierarchiją ir atsakomybių lygius;</w:t>
            </w:r>
          </w:p>
          <w:p w14:paraId="55201C50" w14:textId="19EF7D3B" w:rsidR="009326B0" w:rsidRPr="00004DBA" w:rsidRDefault="009326B0">
            <w:pPr>
              <w:pStyle w:val="ListParagraph"/>
              <w:numPr>
                <w:ilvl w:val="0"/>
                <w:numId w:val="882"/>
              </w:numPr>
              <w:tabs>
                <w:tab w:val="left" w:pos="708"/>
              </w:tabs>
              <w:ind w:left="141" w:right="138" w:firstLine="283"/>
              <w:jc w:val="both"/>
              <w:rPr>
                <w:rFonts w:eastAsia="Times New Roman"/>
                <w:color w:val="auto"/>
                <w:sz w:val="22"/>
                <w:szCs w:val="22"/>
                <w:lang w:val="lt-LT" w:eastAsia="lt-LT"/>
              </w:rPr>
            </w:pPr>
            <w:r w:rsidRPr="00004DBA">
              <w:rPr>
                <w:rFonts w:eastAsia="Times New Roman"/>
                <w:color w:val="auto"/>
                <w:sz w:val="22"/>
                <w:szCs w:val="22"/>
                <w:lang w:val="lt-LT" w:eastAsia="lt-LT"/>
              </w:rPr>
              <w:t xml:space="preserve">užtikrinti veiksmų seką ir audito </w:t>
            </w:r>
            <w:r w:rsidR="008A72E1" w:rsidRPr="00004DBA">
              <w:rPr>
                <w:rFonts w:eastAsia="Times New Roman"/>
                <w:color w:val="auto"/>
                <w:sz w:val="22"/>
                <w:szCs w:val="22"/>
                <w:lang w:val="lt-LT" w:eastAsia="lt-LT"/>
              </w:rPr>
              <w:t>žingsnius</w:t>
            </w:r>
            <w:r w:rsidRPr="00004DBA">
              <w:rPr>
                <w:rFonts w:eastAsia="Times New Roman"/>
                <w:color w:val="auto"/>
                <w:sz w:val="22"/>
                <w:szCs w:val="22"/>
                <w:lang w:val="lt-LT" w:eastAsia="lt-LT"/>
              </w:rPr>
              <w:t xml:space="preserve"> (kas, kada ir kokius veiksmus atliko).</w:t>
            </w:r>
          </w:p>
          <w:p w14:paraId="3B12C8F9" w14:textId="32E2392B" w:rsidR="009C10F3" w:rsidRPr="009326B0" w:rsidRDefault="009326B0" w:rsidP="00004DBA">
            <w:pPr>
              <w:ind w:left="141" w:right="138"/>
              <w:jc w:val="both"/>
              <w:rPr>
                <w:rFonts w:ascii="Times New Roman" w:eastAsia="Times New Roman" w:hAnsi="Times New Roman" w:cs="Times New Roman"/>
                <w:sz w:val="24"/>
                <w:szCs w:val="24"/>
                <w:lang w:eastAsia="lt-LT"/>
              </w:rPr>
            </w:pPr>
            <w:r w:rsidRPr="009326B0">
              <w:rPr>
                <w:rFonts w:eastAsia="Times New Roman"/>
                <w:color w:val="auto"/>
                <w:sz w:val="22"/>
                <w:szCs w:val="22"/>
                <w:lang w:val="lt-LT" w:eastAsia="lt-LT"/>
              </w:rPr>
              <w:t>Detalūs reikalavimai, duomenų struktūros, planų tarpusavio priklausomybės, versijavimo logika ir tvirtinimo procesai turi būti</w:t>
            </w:r>
            <w:r w:rsidR="00004DBA">
              <w:rPr>
                <w:rFonts w:eastAsia="Times New Roman"/>
                <w:color w:val="auto"/>
                <w:sz w:val="22"/>
                <w:szCs w:val="22"/>
                <w:lang w:val="lt-LT" w:eastAsia="lt-LT"/>
              </w:rPr>
              <w:t xml:space="preserve"> </w:t>
            </w:r>
            <w:r w:rsidRPr="009326B0">
              <w:rPr>
                <w:rFonts w:eastAsia="Times New Roman"/>
                <w:color w:val="auto"/>
                <w:sz w:val="22"/>
                <w:szCs w:val="22"/>
                <w:lang w:val="lt-LT" w:eastAsia="lt-LT"/>
              </w:rPr>
              <w:t xml:space="preserve">aptarti ir suderinti su </w:t>
            </w:r>
            <w:r w:rsidR="008A72E1">
              <w:rPr>
                <w:rFonts w:eastAsia="Times New Roman"/>
                <w:color w:val="auto"/>
                <w:sz w:val="22"/>
                <w:szCs w:val="22"/>
                <w:lang w:val="lt-LT" w:eastAsia="lt-LT"/>
              </w:rPr>
              <w:t>Įmone</w:t>
            </w:r>
            <w:r w:rsidRPr="009326B0">
              <w:rPr>
                <w:rFonts w:eastAsia="Times New Roman"/>
                <w:color w:val="auto"/>
                <w:sz w:val="22"/>
                <w:szCs w:val="22"/>
                <w:lang w:val="lt-LT" w:eastAsia="lt-LT"/>
              </w:rPr>
              <w:t xml:space="preserve"> Projekto įgyvendinimo metu</w:t>
            </w:r>
            <w:r w:rsidR="00004DBA">
              <w:rPr>
                <w:rFonts w:eastAsia="Times New Roman"/>
                <w:color w:val="auto"/>
                <w:sz w:val="22"/>
                <w:szCs w:val="22"/>
                <w:lang w:val="lt-LT" w:eastAsia="lt-LT"/>
              </w:rPr>
              <w:t xml:space="preserve"> bei </w:t>
            </w:r>
            <w:r w:rsidRPr="009326B0">
              <w:rPr>
                <w:rFonts w:eastAsia="Times New Roman"/>
                <w:color w:val="auto"/>
                <w:sz w:val="22"/>
                <w:szCs w:val="22"/>
                <w:lang w:val="lt-LT" w:eastAsia="lt-LT"/>
              </w:rPr>
              <w:t xml:space="preserve">realizuoti kaip </w:t>
            </w:r>
            <w:r w:rsidR="008A72E1">
              <w:rPr>
                <w:rFonts w:eastAsia="Times New Roman"/>
                <w:color w:val="auto"/>
                <w:sz w:val="22"/>
                <w:szCs w:val="22"/>
                <w:lang w:val="lt-LT" w:eastAsia="lt-LT"/>
              </w:rPr>
              <w:t>S</w:t>
            </w:r>
            <w:r w:rsidRPr="009326B0">
              <w:rPr>
                <w:rFonts w:eastAsia="Times New Roman"/>
                <w:color w:val="auto"/>
                <w:sz w:val="22"/>
                <w:szCs w:val="22"/>
                <w:lang w:val="lt-LT" w:eastAsia="lt-LT"/>
              </w:rPr>
              <w:t>istemos funkcionalumas ar konfigūracijos dalis.</w:t>
            </w:r>
          </w:p>
        </w:tc>
      </w:tr>
      <w:tr w:rsidR="009C10F3" w:rsidRPr="00980C2F" w14:paraId="65284AF4" w14:textId="77777777" w:rsidTr="00E40335">
        <w:tc>
          <w:tcPr>
            <w:tcW w:w="846" w:type="dxa"/>
          </w:tcPr>
          <w:p w14:paraId="44233170" w14:textId="77777777" w:rsidR="009C10F3" w:rsidRPr="000A1C7B" w:rsidRDefault="009C10F3" w:rsidP="00834738">
            <w:pPr>
              <w:pStyle w:val="ListParagraph"/>
              <w:numPr>
                <w:ilvl w:val="0"/>
                <w:numId w:val="6"/>
              </w:numPr>
              <w:ind w:left="601" w:hanging="425"/>
            </w:pPr>
          </w:p>
        </w:tc>
        <w:tc>
          <w:tcPr>
            <w:tcW w:w="8788" w:type="dxa"/>
          </w:tcPr>
          <w:p w14:paraId="611F0F42" w14:textId="022A9579" w:rsidR="00E4649E" w:rsidRPr="00E4649E" w:rsidRDefault="00E4649E" w:rsidP="00E40335">
            <w:pPr>
              <w:ind w:left="141" w:right="138"/>
              <w:jc w:val="both"/>
              <w:rPr>
                <w:rFonts w:eastAsia="Times New Roman"/>
                <w:color w:val="auto"/>
                <w:sz w:val="22"/>
                <w:szCs w:val="22"/>
                <w:lang w:val="lt-LT" w:eastAsia="lt-LT"/>
              </w:rPr>
            </w:pPr>
            <w:r w:rsidRPr="00E4649E">
              <w:rPr>
                <w:rFonts w:eastAsia="Times New Roman"/>
                <w:color w:val="auto"/>
                <w:sz w:val="22"/>
                <w:szCs w:val="22"/>
                <w:lang w:val="lt-LT" w:eastAsia="lt-LT"/>
              </w:rPr>
              <w:t>Sistema turi turėti funkcionalumą, leidžiantį automatiškai lyginti planus su faktiškai atliktais darbais, įskaitant</w:t>
            </w:r>
            <w:r w:rsidR="00FA31FA">
              <w:rPr>
                <w:rFonts w:eastAsia="Times New Roman"/>
                <w:color w:val="auto"/>
                <w:sz w:val="22"/>
                <w:szCs w:val="22"/>
                <w:lang w:val="lt-LT" w:eastAsia="lt-LT"/>
              </w:rPr>
              <w:t xml:space="preserve"> (neapsiribojant)</w:t>
            </w:r>
            <w:r w:rsidRPr="00E4649E">
              <w:rPr>
                <w:rFonts w:eastAsia="Times New Roman"/>
                <w:color w:val="auto"/>
                <w:sz w:val="22"/>
                <w:szCs w:val="22"/>
                <w:lang w:val="lt-LT" w:eastAsia="lt-LT"/>
              </w:rPr>
              <w:t>:</w:t>
            </w:r>
          </w:p>
          <w:p w14:paraId="7F994A4A" w14:textId="77777777" w:rsidR="00E4649E" w:rsidRPr="0036389B" w:rsidRDefault="00E4649E">
            <w:pPr>
              <w:pStyle w:val="ListParagraph"/>
              <w:numPr>
                <w:ilvl w:val="0"/>
                <w:numId w:val="882"/>
              </w:numPr>
              <w:tabs>
                <w:tab w:val="left" w:pos="684"/>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Darbų užduotis, kurios buvo įvykdytos pagal planą;</w:t>
            </w:r>
          </w:p>
          <w:p w14:paraId="36C3E7A1" w14:textId="77777777" w:rsidR="00E4649E" w:rsidRPr="0036389B" w:rsidRDefault="00E4649E">
            <w:pPr>
              <w:pStyle w:val="ListParagraph"/>
              <w:numPr>
                <w:ilvl w:val="0"/>
                <w:numId w:val="882"/>
              </w:numPr>
              <w:tabs>
                <w:tab w:val="left" w:pos="684"/>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Faktinius darbų kiekius, registruotus sistemoje;</w:t>
            </w:r>
          </w:p>
          <w:p w14:paraId="1499D0F3" w14:textId="77777777" w:rsidR="00E4649E" w:rsidRPr="0036389B" w:rsidRDefault="00E4649E">
            <w:pPr>
              <w:pStyle w:val="ListParagraph"/>
              <w:numPr>
                <w:ilvl w:val="0"/>
                <w:numId w:val="882"/>
              </w:numPr>
              <w:tabs>
                <w:tab w:val="left" w:pos="684"/>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Atlikimo laikotarpius, palyginimui su suplanuotais terminais.</w:t>
            </w:r>
          </w:p>
          <w:p w14:paraId="33D41D91" w14:textId="77777777" w:rsidR="00E4649E" w:rsidRPr="00E4649E" w:rsidRDefault="00E4649E" w:rsidP="00E40335">
            <w:pPr>
              <w:ind w:left="141" w:right="138"/>
              <w:jc w:val="both"/>
              <w:rPr>
                <w:rFonts w:eastAsia="Times New Roman"/>
                <w:color w:val="auto"/>
                <w:sz w:val="22"/>
                <w:szCs w:val="22"/>
                <w:lang w:val="lt-LT" w:eastAsia="lt-LT"/>
              </w:rPr>
            </w:pPr>
            <w:r w:rsidRPr="00E4649E">
              <w:rPr>
                <w:rFonts w:eastAsia="Times New Roman"/>
                <w:color w:val="auto"/>
                <w:sz w:val="22"/>
                <w:szCs w:val="22"/>
                <w:lang w:val="lt-LT" w:eastAsia="lt-LT"/>
              </w:rPr>
              <w:t>Sistema turi užtikrinti šiuos lyginimo metodus:</w:t>
            </w:r>
          </w:p>
          <w:p w14:paraId="6B7F1F29" w14:textId="77777777" w:rsidR="00E4649E" w:rsidRPr="0036389B" w:rsidRDefault="00E4649E">
            <w:pPr>
              <w:pStyle w:val="ListParagraph"/>
              <w:numPr>
                <w:ilvl w:val="0"/>
                <w:numId w:val="882"/>
              </w:numPr>
              <w:tabs>
                <w:tab w:val="left" w:pos="720"/>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Procentinis palyginimas – rodomas įvykdymo procentas pagal planuotą apimtį;</w:t>
            </w:r>
          </w:p>
          <w:p w14:paraId="06DB5FC9" w14:textId="36B4F828" w:rsidR="00E4649E" w:rsidRPr="0036389B" w:rsidRDefault="00E4649E">
            <w:pPr>
              <w:pStyle w:val="ListParagraph"/>
              <w:numPr>
                <w:ilvl w:val="0"/>
                <w:numId w:val="882"/>
              </w:numPr>
              <w:tabs>
                <w:tab w:val="left" w:pos="720"/>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Suminis palyginimas – rodomas faktinis kiekis (pvz., m³, ha, vnt.</w:t>
            </w:r>
            <w:r w:rsidR="00D33A3F" w:rsidRPr="0036389B">
              <w:rPr>
                <w:rFonts w:eastAsia="Times New Roman"/>
                <w:color w:val="auto"/>
                <w:sz w:val="22"/>
                <w:szCs w:val="22"/>
                <w:lang w:val="lt-LT" w:eastAsia="lt-LT"/>
              </w:rPr>
              <w:t>, moto</w:t>
            </w:r>
            <w:r w:rsidR="00FA31FA" w:rsidRPr="0036389B">
              <w:rPr>
                <w:rFonts w:eastAsia="Times New Roman"/>
                <w:color w:val="auto"/>
                <w:sz w:val="22"/>
                <w:szCs w:val="22"/>
                <w:lang w:val="lt-LT" w:eastAsia="lt-LT"/>
              </w:rPr>
              <w:t>valandos</w:t>
            </w:r>
            <w:r w:rsidRPr="0036389B">
              <w:rPr>
                <w:rFonts w:eastAsia="Times New Roman"/>
                <w:color w:val="auto"/>
                <w:sz w:val="22"/>
                <w:szCs w:val="22"/>
                <w:lang w:val="lt-LT" w:eastAsia="lt-LT"/>
              </w:rPr>
              <w:t>) lyginant su suplanuotu;</w:t>
            </w:r>
          </w:p>
          <w:p w14:paraId="28F6471C" w14:textId="77777777" w:rsidR="00E4649E" w:rsidRPr="0036389B" w:rsidRDefault="00E4649E">
            <w:pPr>
              <w:pStyle w:val="ListParagraph"/>
              <w:numPr>
                <w:ilvl w:val="0"/>
                <w:numId w:val="882"/>
              </w:numPr>
              <w:tabs>
                <w:tab w:val="left" w:pos="720"/>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Nukrypimų analizė – identifikuojami neatitikimai tarp plano ir fakto, su galimybe filtruoti pagal veiklos sritį, laikotarpį, atsakingą padalinį ar kitus kriterijus.</w:t>
            </w:r>
          </w:p>
          <w:p w14:paraId="0B12D3A5" w14:textId="77777777" w:rsidR="00E4649E" w:rsidRPr="00E4649E" w:rsidRDefault="00E4649E" w:rsidP="00E40335">
            <w:pPr>
              <w:ind w:left="141" w:right="138"/>
              <w:jc w:val="both"/>
              <w:outlineLvl w:val="3"/>
              <w:rPr>
                <w:rFonts w:eastAsia="Times New Roman"/>
                <w:color w:val="auto"/>
                <w:sz w:val="22"/>
                <w:szCs w:val="22"/>
                <w:lang w:val="lt-LT" w:eastAsia="lt-LT"/>
              </w:rPr>
            </w:pPr>
            <w:bookmarkStart w:id="3093" w:name="_Toc217222441"/>
            <w:r w:rsidRPr="00E4649E">
              <w:rPr>
                <w:rFonts w:eastAsia="Times New Roman"/>
                <w:color w:val="auto"/>
                <w:sz w:val="22"/>
                <w:szCs w:val="22"/>
                <w:lang w:val="lt-LT" w:eastAsia="lt-LT"/>
              </w:rPr>
              <w:t>Papildomi reikalavimai:</w:t>
            </w:r>
            <w:bookmarkEnd w:id="3093"/>
          </w:p>
          <w:p w14:paraId="6C4E0594" w14:textId="77777777" w:rsidR="00E4649E" w:rsidRPr="0036389B" w:rsidRDefault="00E4649E">
            <w:pPr>
              <w:pStyle w:val="ListParagraph"/>
              <w:numPr>
                <w:ilvl w:val="0"/>
                <w:numId w:val="883"/>
              </w:numPr>
              <w:tabs>
                <w:tab w:val="clear" w:pos="720"/>
                <w:tab w:val="left" w:pos="708"/>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Sistema turi užtikrinti duomenų vizualizaciją (pvz., grafikai, lentelės, spalviniai indikatoriai), kad naudotojai galėtų lengvai įvertinti plano įgyvendinimo eigą;</w:t>
            </w:r>
          </w:p>
          <w:p w14:paraId="0838F827" w14:textId="434957CD" w:rsidR="00E4649E" w:rsidRPr="0036389B" w:rsidRDefault="00E4649E">
            <w:pPr>
              <w:pStyle w:val="ListParagraph"/>
              <w:numPr>
                <w:ilvl w:val="0"/>
                <w:numId w:val="883"/>
              </w:numPr>
              <w:tabs>
                <w:tab w:val="clear" w:pos="720"/>
                <w:tab w:val="left" w:pos="708"/>
              </w:tabs>
              <w:ind w:left="141" w:right="138" w:firstLine="283"/>
              <w:jc w:val="both"/>
              <w:rPr>
                <w:rFonts w:eastAsia="Times New Roman"/>
                <w:color w:val="auto"/>
                <w:sz w:val="22"/>
                <w:szCs w:val="22"/>
                <w:lang w:val="lt-LT" w:eastAsia="lt-LT"/>
              </w:rPr>
            </w:pPr>
            <w:r w:rsidRPr="0036389B">
              <w:rPr>
                <w:rFonts w:eastAsia="Times New Roman"/>
                <w:color w:val="auto"/>
                <w:sz w:val="22"/>
                <w:szCs w:val="22"/>
                <w:lang w:val="lt-LT" w:eastAsia="lt-LT"/>
              </w:rPr>
              <w:t>Lyginimo rezultatai turi būti prieinami per ataskaitų modulį ir integruoti su kitais sistemos komponentais (pvz., darbų vykdymo, planavimo moduliais);</w:t>
            </w:r>
          </w:p>
          <w:p w14:paraId="152C7244" w14:textId="33F67E2A" w:rsidR="009C10F3" w:rsidRPr="00E4649E" w:rsidRDefault="00E4649E">
            <w:pPr>
              <w:numPr>
                <w:ilvl w:val="0"/>
                <w:numId w:val="798"/>
              </w:numPr>
              <w:ind w:left="141" w:right="138"/>
              <w:jc w:val="both"/>
              <w:rPr>
                <w:rFonts w:ascii="Times New Roman" w:eastAsia="Times New Roman" w:hAnsi="Times New Roman" w:cs="Times New Roman"/>
                <w:sz w:val="24"/>
                <w:szCs w:val="24"/>
                <w:lang w:eastAsia="lt-LT"/>
              </w:rPr>
            </w:pPr>
            <w:r w:rsidRPr="00E4649E">
              <w:rPr>
                <w:rFonts w:eastAsia="Times New Roman"/>
                <w:color w:val="auto"/>
                <w:sz w:val="22"/>
                <w:szCs w:val="22"/>
                <w:lang w:val="lt-LT" w:eastAsia="lt-LT"/>
              </w:rPr>
              <w:t>Turi būti užtikrintas duomenų vientisumas ir audit</w:t>
            </w:r>
            <w:r w:rsidR="00A70231">
              <w:rPr>
                <w:rFonts w:eastAsia="Times New Roman"/>
                <w:color w:val="auto"/>
                <w:sz w:val="22"/>
                <w:szCs w:val="22"/>
                <w:lang w:val="lt-LT" w:eastAsia="lt-LT"/>
              </w:rPr>
              <w:t>as</w:t>
            </w:r>
            <w:r w:rsidRPr="00E4649E">
              <w:rPr>
                <w:rFonts w:eastAsia="Times New Roman"/>
                <w:color w:val="auto"/>
                <w:sz w:val="22"/>
                <w:szCs w:val="22"/>
                <w:lang w:val="lt-LT" w:eastAsia="lt-LT"/>
              </w:rPr>
              <w:t>, leidžiantis atsekti, kas ir kada registravo faktinius duomenis.</w:t>
            </w:r>
          </w:p>
        </w:tc>
      </w:tr>
      <w:tr w:rsidR="005F7C40" w:rsidRPr="00980C2F" w14:paraId="6CF37F69" w14:textId="77777777" w:rsidTr="00E40335">
        <w:tc>
          <w:tcPr>
            <w:tcW w:w="846" w:type="dxa"/>
          </w:tcPr>
          <w:p w14:paraId="0E82C640" w14:textId="77777777" w:rsidR="005F7C40" w:rsidRPr="000A1C7B" w:rsidRDefault="005F7C40" w:rsidP="00834738">
            <w:pPr>
              <w:pStyle w:val="ListParagraph"/>
              <w:numPr>
                <w:ilvl w:val="0"/>
                <w:numId w:val="6"/>
              </w:numPr>
              <w:ind w:left="601" w:hanging="425"/>
            </w:pPr>
          </w:p>
        </w:tc>
        <w:tc>
          <w:tcPr>
            <w:tcW w:w="8788" w:type="dxa"/>
          </w:tcPr>
          <w:p w14:paraId="2576D032" w14:textId="77777777" w:rsidR="005F7C40" w:rsidRPr="008557CA" w:rsidRDefault="005F7C40" w:rsidP="00E40335">
            <w:pPr>
              <w:ind w:left="141" w:right="138"/>
              <w:jc w:val="both"/>
              <w:rPr>
                <w:rFonts w:eastAsia="Times New Roman"/>
                <w:color w:val="auto"/>
                <w:sz w:val="22"/>
                <w:szCs w:val="22"/>
                <w:lang w:val="lt-LT" w:eastAsia="lt-LT"/>
              </w:rPr>
            </w:pPr>
            <w:r w:rsidRPr="008557CA">
              <w:rPr>
                <w:rFonts w:eastAsia="Times New Roman"/>
                <w:color w:val="auto"/>
                <w:sz w:val="22"/>
                <w:szCs w:val="22"/>
                <w:lang w:val="lt-LT" w:eastAsia="lt-LT"/>
              </w:rPr>
              <w:t>Sistema turi užtikrinti šias galimybes:</w:t>
            </w:r>
          </w:p>
          <w:p w14:paraId="480F8366" w14:textId="57A0EF06" w:rsidR="005F7C40" w:rsidRPr="001F4B31" w:rsidRDefault="005F7C40">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Kurti naujus planus pagal veiklos sritis ir pasirinktus šablonus;</w:t>
            </w:r>
          </w:p>
          <w:p w14:paraId="1630B181" w14:textId="77777777" w:rsidR="005F7C40" w:rsidRPr="001F4B31" w:rsidRDefault="005F7C40">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Redaguoti esamus planus, įskaitant galimybę keisti duomenis, pridėti ar šalinti veiklas;</w:t>
            </w:r>
          </w:p>
          <w:p w14:paraId="65166659" w14:textId="77777777" w:rsidR="005F7C40" w:rsidRPr="001F4B31" w:rsidRDefault="005F7C40">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Kopijuoti planus iš ankstesnių laikotarpių;</w:t>
            </w:r>
          </w:p>
          <w:p w14:paraId="27613EEC" w14:textId="762D5D20" w:rsidR="005F7C40" w:rsidRPr="001F4B31" w:rsidRDefault="005F7C40">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Jungti ar skaidyti planus pagal poreikį</w:t>
            </w:r>
            <w:r w:rsidR="00035DF6" w:rsidRPr="001F4B31">
              <w:rPr>
                <w:rFonts w:eastAsia="Times New Roman"/>
                <w:color w:val="auto"/>
                <w:sz w:val="22"/>
                <w:szCs w:val="22"/>
                <w:lang w:val="lt-LT" w:eastAsia="lt-LT"/>
              </w:rPr>
              <w:t>.</w:t>
            </w:r>
          </w:p>
          <w:p w14:paraId="7FE46814" w14:textId="4267EFFD" w:rsidR="00A86078" w:rsidRPr="008557CA" w:rsidRDefault="00A86078" w:rsidP="00E40335">
            <w:pPr>
              <w:ind w:left="141" w:right="138"/>
              <w:jc w:val="both"/>
              <w:rPr>
                <w:rFonts w:eastAsia="Times New Roman"/>
                <w:color w:val="auto"/>
                <w:sz w:val="22"/>
                <w:szCs w:val="22"/>
                <w:lang w:val="lt-LT" w:eastAsia="lt-LT"/>
              </w:rPr>
            </w:pPr>
            <w:r w:rsidRPr="008557CA">
              <w:rPr>
                <w:rFonts w:eastAsia="Times New Roman"/>
                <w:color w:val="auto"/>
                <w:sz w:val="22"/>
                <w:szCs w:val="22"/>
                <w:lang w:val="lt-LT" w:eastAsia="lt-LT"/>
              </w:rPr>
              <w:t>Kiekvienas plano pakeitimas turi būti fiksuojamas kaip atskira versija. Turi būti saugoma plano versijų istorija su:</w:t>
            </w:r>
          </w:p>
          <w:p w14:paraId="74618744" w14:textId="77777777" w:rsidR="00A86078" w:rsidRPr="001F4B31" w:rsidRDefault="00A86078">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versijos numeriu;</w:t>
            </w:r>
          </w:p>
          <w:p w14:paraId="5C8F3B9B" w14:textId="77777777" w:rsidR="00A86078" w:rsidRPr="001F4B31" w:rsidRDefault="00A86078">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pakeitimo data ir laiku;</w:t>
            </w:r>
          </w:p>
          <w:p w14:paraId="7DEE858B" w14:textId="77777777" w:rsidR="00A86078" w:rsidRPr="001F4B31" w:rsidRDefault="00A86078">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naudotojo identifikacija;</w:t>
            </w:r>
          </w:p>
          <w:p w14:paraId="31286B99" w14:textId="77777777" w:rsidR="005F7C40" w:rsidRPr="001F4B31" w:rsidRDefault="00A86078">
            <w:pPr>
              <w:pStyle w:val="ListParagraph"/>
              <w:numPr>
                <w:ilvl w:val="0"/>
                <w:numId w:val="798"/>
              </w:numPr>
              <w:tabs>
                <w:tab w:val="clear" w:pos="720"/>
                <w:tab w:val="left" w:pos="708"/>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komentarų laukeliu.</w:t>
            </w:r>
          </w:p>
          <w:p w14:paraId="1885E129" w14:textId="7C3CBA99" w:rsidR="00FE24A0" w:rsidRPr="008557CA" w:rsidRDefault="00FE24A0" w:rsidP="00E40335">
            <w:pPr>
              <w:ind w:left="141" w:right="138"/>
              <w:jc w:val="both"/>
              <w:rPr>
                <w:rFonts w:eastAsia="Times New Roman"/>
                <w:color w:val="auto"/>
                <w:sz w:val="22"/>
                <w:szCs w:val="22"/>
                <w:lang w:val="lt-LT" w:eastAsia="lt-LT"/>
              </w:rPr>
            </w:pPr>
            <w:r w:rsidRPr="008557CA">
              <w:rPr>
                <w:rFonts w:eastAsia="Times New Roman"/>
                <w:color w:val="auto"/>
                <w:sz w:val="22"/>
                <w:szCs w:val="22"/>
                <w:lang w:val="lt-LT" w:eastAsia="lt-LT"/>
              </w:rPr>
              <w:t>Sistema turi užtikrinti skirtingų naudotojų vaidmenų (pvz., kūrėjas, derintojas, tvirtintojas) administravimą bei prieigos teisių valdymą pagal:</w:t>
            </w:r>
          </w:p>
          <w:p w14:paraId="376E8A75" w14:textId="77777777" w:rsidR="00FE24A0" w:rsidRPr="001F4B31" w:rsidRDefault="00FE24A0">
            <w:pPr>
              <w:pStyle w:val="ListParagraph"/>
              <w:numPr>
                <w:ilvl w:val="0"/>
                <w:numId w:val="798"/>
              </w:numPr>
              <w:tabs>
                <w:tab w:val="clear" w:pos="720"/>
                <w:tab w:val="left" w:pos="756"/>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veiklos sritis;</w:t>
            </w:r>
          </w:p>
          <w:p w14:paraId="26C2706A" w14:textId="77777777" w:rsidR="00FE24A0" w:rsidRPr="001F4B31" w:rsidRDefault="00FE24A0">
            <w:pPr>
              <w:pStyle w:val="ListParagraph"/>
              <w:numPr>
                <w:ilvl w:val="0"/>
                <w:numId w:val="798"/>
              </w:numPr>
              <w:tabs>
                <w:tab w:val="clear" w:pos="720"/>
                <w:tab w:val="left" w:pos="756"/>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organizacinius padalinius;</w:t>
            </w:r>
          </w:p>
          <w:p w14:paraId="3F5648BE" w14:textId="77777777" w:rsidR="00A86078" w:rsidRPr="001F4B31" w:rsidRDefault="00FE24A0">
            <w:pPr>
              <w:pStyle w:val="ListParagraph"/>
              <w:numPr>
                <w:ilvl w:val="0"/>
                <w:numId w:val="798"/>
              </w:numPr>
              <w:tabs>
                <w:tab w:val="clear" w:pos="720"/>
                <w:tab w:val="left" w:pos="756"/>
              </w:tabs>
              <w:ind w:left="141" w:right="138" w:firstLine="283"/>
              <w:jc w:val="both"/>
              <w:rPr>
                <w:rFonts w:eastAsia="Times New Roman"/>
                <w:color w:val="auto"/>
                <w:sz w:val="22"/>
                <w:szCs w:val="22"/>
                <w:lang w:val="lt-LT" w:eastAsia="lt-LT"/>
              </w:rPr>
            </w:pPr>
            <w:r w:rsidRPr="001F4B31">
              <w:rPr>
                <w:rFonts w:eastAsia="Times New Roman"/>
                <w:color w:val="auto"/>
                <w:sz w:val="22"/>
                <w:szCs w:val="22"/>
                <w:lang w:val="lt-LT" w:eastAsia="lt-LT"/>
              </w:rPr>
              <w:t>plano statusą.</w:t>
            </w:r>
          </w:p>
          <w:p w14:paraId="1FD105D5" w14:textId="5BB421B9" w:rsidR="00E00308" w:rsidRPr="008557CA" w:rsidRDefault="00E00308" w:rsidP="00E40335">
            <w:pPr>
              <w:ind w:left="141" w:right="138"/>
              <w:jc w:val="both"/>
              <w:rPr>
                <w:rFonts w:eastAsia="Times New Roman"/>
                <w:color w:val="auto"/>
                <w:sz w:val="22"/>
                <w:szCs w:val="22"/>
                <w:lang w:val="lt-LT" w:eastAsia="lt-LT"/>
              </w:rPr>
            </w:pPr>
            <w:r w:rsidRPr="008557CA">
              <w:rPr>
                <w:rFonts w:eastAsia="Times New Roman"/>
                <w:color w:val="auto"/>
                <w:sz w:val="22"/>
                <w:szCs w:val="22"/>
                <w:lang w:val="lt-LT" w:eastAsia="lt-LT"/>
              </w:rPr>
              <w:t>Kiekvienas planas turi turėti gyvavimo ciklą, pvz.: Rengiamas → Derinamas → Patvirtintas → Vykdomas → Užbaigtas → Archyvuotas.</w:t>
            </w:r>
          </w:p>
          <w:p w14:paraId="16D6C2E1" w14:textId="77777777" w:rsidR="00FE24A0" w:rsidRPr="008557CA" w:rsidRDefault="00E00308" w:rsidP="00E40335">
            <w:pPr>
              <w:ind w:left="141" w:right="138"/>
              <w:jc w:val="both"/>
              <w:rPr>
                <w:rFonts w:eastAsia="Times New Roman"/>
                <w:color w:val="auto"/>
                <w:sz w:val="22"/>
                <w:szCs w:val="22"/>
                <w:lang w:val="lt-LT" w:eastAsia="lt-LT"/>
              </w:rPr>
            </w:pPr>
            <w:r w:rsidRPr="008557CA">
              <w:rPr>
                <w:rFonts w:eastAsia="Times New Roman"/>
                <w:color w:val="auto"/>
                <w:sz w:val="22"/>
                <w:szCs w:val="22"/>
                <w:lang w:val="lt-LT" w:eastAsia="lt-LT"/>
              </w:rPr>
              <w:t>Sistema turi riboti veiksmus pagal plano statusą (pvz., tik patvirtinti planai gali būti vykdomi).</w:t>
            </w:r>
          </w:p>
          <w:p w14:paraId="49FC3E6C" w14:textId="59FC8EA7" w:rsidR="00E00308" w:rsidRPr="00267294" w:rsidRDefault="00367ED5" w:rsidP="00E40335">
            <w:pPr>
              <w:ind w:left="141" w:right="138"/>
              <w:jc w:val="both"/>
              <w:rPr>
                <w:rFonts w:eastAsia="Times New Roman"/>
                <w:lang w:val="lt-LT" w:eastAsia="lt-LT"/>
              </w:rPr>
            </w:pPr>
            <w:r w:rsidRPr="008557CA">
              <w:rPr>
                <w:rFonts w:eastAsia="Times New Roman"/>
                <w:color w:val="auto"/>
                <w:sz w:val="22"/>
                <w:szCs w:val="22"/>
                <w:lang w:val="lt-LT" w:eastAsia="lt-LT"/>
              </w:rPr>
              <w:lastRenderedPageBreak/>
              <w:t>Sistema turi užtikrinti galimybę ieškoti ir filtruoti planus pagal: metus, veiklos sritį, padalinį, statusą, atsakingą asmenį ir kt.</w:t>
            </w:r>
            <w:r w:rsidR="002611E2">
              <w:rPr>
                <w:rFonts w:eastAsia="Times New Roman"/>
                <w:color w:val="auto"/>
                <w:sz w:val="22"/>
                <w:szCs w:val="22"/>
                <w:lang w:val="lt-LT" w:eastAsia="lt-LT"/>
              </w:rPr>
              <w:t>,</w:t>
            </w:r>
            <w:r w:rsidR="00CE36C8" w:rsidRPr="008557CA">
              <w:rPr>
                <w:rFonts w:eastAsia="Times New Roman"/>
                <w:color w:val="auto"/>
                <w:sz w:val="22"/>
                <w:szCs w:val="22"/>
                <w:lang w:val="lt-LT" w:eastAsia="lt-LT"/>
              </w:rPr>
              <w:t xml:space="preserve"> </w:t>
            </w:r>
            <w:r w:rsidR="002611E2">
              <w:rPr>
                <w:rFonts w:eastAsia="Times New Roman"/>
                <w:color w:val="auto"/>
                <w:sz w:val="22"/>
                <w:szCs w:val="22"/>
                <w:lang w:val="lt-LT" w:eastAsia="lt-LT"/>
              </w:rPr>
              <w:t>g</w:t>
            </w:r>
            <w:r w:rsidRPr="008557CA">
              <w:rPr>
                <w:rFonts w:eastAsia="Times New Roman"/>
                <w:color w:val="auto"/>
                <w:sz w:val="22"/>
                <w:szCs w:val="22"/>
                <w:lang w:val="lt-LT" w:eastAsia="lt-LT"/>
              </w:rPr>
              <w:t>alimybė generuoti ataskaitas (PDF, Excel) pagal pasirinktus kriterijus</w:t>
            </w:r>
            <w:r w:rsidR="008557CA" w:rsidRPr="008557CA">
              <w:rPr>
                <w:rFonts w:eastAsia="Times New Roman"/>
                <w:color w:val="auto"/>
                <w:sz w:val="22"/>
                <w:szCs w:val="22"/>
                <w:lang w:val="lt-LT" w:eastAsia="lt-LT"/>
              </w:rPr>
              <w:t>.</w:t>
            </w:r>
          </w:p>
        </w:tc>
      </w:tr>
      <w:tr w:rsidR="00035DF6" w:rsidRPr="00980C2F" w14:paraId="1F724E55" w14:textId="77777777" w:rsidTr="00E40335">
        <w:tc>
          <w:tcPr>
            <w:tcW w:w="846" w:type="dxa"/>
          </w:tcPr>
          <w:p w14:paraId="2B4B64E0" w14:textId="77777777" w:rsidR="00035DF6" w:rsidRPr="00267294" w:rsidRDefault="00035DF6" w:rsidP="00834738">
            <w:pPr>
              <w:pStyle w:val="ListParagraph"/>
              <w:numPr>
                <w:ilvl w:val="0"/>
                <w:numId w:val="6"/>
              </w:numPr>
              <w:ind w:left="601" w:hanging="425"/>
              <w:rPr>
                <w:lang w:val="lt-LT"/>
              </w:rPr>
            </w:pPr>
          </w:p>
        </w:tc>
        <w:tc>
          <w:tcPr>
            <w:tcW w:w="8788" w:type="dxa"/>
          </w:tcPr>
          <w:p w14:paraId="782FAFDE" w14:textId="4BAA3E77" w:rsidR="00D21C63" w:rsidRPr="00D21C63" w:rsidRDefault="00D21C63" w:rsidP="00E40335">
            <w:pPr>
              <w:ind w:left="141" w:right="138"/>
              <w:jc w:val="both"/>
              <w:rPr>
                <w:rFonts w:eastAsia="Times New Roman"/>
                <w:color w:val="auto"/>
                <w:sz w:val="22"/>
                <w:szCs w:val="22"/>
                <w:lang w:val="lt-LT" w:eastAsia="lt-LT"/>
              </w:rPr>
            </w:pPr>
            <w:r w:rsidRPr="00D21C63">
              <w:rPr>
                <w:rFonts w:eastAsia="Times New Roman"/>
                <w:color w:val="auto"/>
                <w:sz w:val="22"/>
                <w:szCs w:val="22"/>
                <w:lang w:val="lt-LT" w:eastAsia="lt-LT"/>
              </w:rPr>
              <w:t xml:space="preserve">Sistema privalo sudaryti galimybę eksportuoti </w:t>
            </w:r>
            <w:r w:rsidR="00986D57">
              <w:rPr>
                <w:rFonts w:eastAsia="Times New Roman"/>
                <w:color w:val="auto"/>
                <w:sz w:val="22"/>
                <w:szCs w:val="22"/>
                <w:lang w:val="lt-LT" w:eastAsia="lt-LT"/>
              </w:rPr>
              <w:t xml:space="preserve">būtinus </w:t>
            </w:r>
            <w:r w:rsidRPr="00D21C63">
              <w:rPr>
                <w:rFonts w:eastAsia="Times New Roman"/>
                <w:color w:val="auto"/>
                <w:sz w:val="22"/>
                <w:szCs w:val="22"/>
                <w:lang w:val="lt-LT" w:eastAsia="lt-LT"/>
              </w:rPr>
              <w:t>patvirtintų planų metaduomenis į MVIS.</w:t>
            </w:r>
          </w:p>
          <w:p w14:paraId="0669AF2F" w14:textId="2F7BD87B" w:rsidR="00395735" w:rsidRPr="00267294" w:rsidRDefault="00D21C63" w:rsidP="00E40335">
            <w:pPr>
              <w:ind w:left="141" w:right="138"/>
              <w:jc w:val="both"/>
              <w:rPr>
                <w:rFonts w:eastAsia="Times New Roman"/>
                <w:lang w:val="lt-LT" w:eastAsia="lt-LT"/>
              </w:rPr>
            </w:pPr>
            <w:r w:rsidRPr="00D21C63">
              <w:rPr>
                <w:rFonts w:eastAsia="Times New Roman"/>
                <w:color w:val="auto"/>
                <w:sz w:val="22"/>
                <w:szCs w:val="22"/>
                <w:lang w:val="lt-LT" w:eastAsia="lt-LT"/>
              </w:rPr>
              <w:t xml:space="preserve">Detalus eksportuojamų planų ir jų metaduomenų sąrašas (laukeliai, duomenų tipai, privalomumas, versijavimo taisyklės) turi būti suderintas su </w:t>
            </w:r>
            <w:r>
              <w:rPr>
                <w:rFonts w:eastAsia="Times New Roman"/>
                <w:color w:val="auto"/>
                <w:sz w:val="22"/>
                <w:szCs w:val="22"/>
                <w:lang w:val="lt-LT" w:eastAsia="lt-LT"/>
              </w:rPr>
              <w:t>Įmone</w:t>
            </w:r>
            <w:r w:rsidRPr="00D21C63">
              <w:rPr>
                <w:rFonts w:eastAsia="Times New Roman"/>
                <w:color w:val="auto"/>
                <w:sz w:val="22"/>
                <w:szCs w:val="22"/>
                <w:lang w:val="lt-LT" w:eastAsia="lt-LT"/>
              </w:rPr>
              <w:t xml:space="preserve"> ir sukonfigūruotas </w:t>
            </w:r>
            <w:r>
              <w:rPr>
                <w:rFonts w:eastAsia="Times New Roman"/>
                <w:color w:val="auto"/>
                <w:sz w:val="22"/>
                <w:szCs w:val="22"/>
                <w:lang w:val="lt-LT" w:eastAsia="lt-LT"/>
              </w:rPr>
              <w:t>P</w:t>
            </w:r>
            <w:r w:rsidRPr="00D21C63">
              <w:rPr>
                <w:rFonts w:eastAsia="Times New Roman"/>
                <w:color w:val="auto"/>
                <w:sz w:val="22"/>
                <w:szCs w:val="22"/>
                <w:lang w:val="lt-LT" w:eastAsia="lt-LT"/>
              </w:rPr>
              <w:t>rojekto metu pagal MVIS integracijos specifikaciją.</w:t>
            </w:r>
          </w:p>
        </w:tc>
      </w:tr>
    </w:tbl>
    <w:p w14:paraId="10DE7025" w14:textId="0B890679" w:rsidR="00BF48F8" w:rsidRDefault="00BF48F8" w:rsidP="00164D41">
      <w:pPr>
        <w:pStyle w:val="Heading4"/>
      </w:pPr>
      <w:bookmarkStart w:id="3094" w:name="_Toc217222442"/>
      <w:r>
        <w:t>DARB</w:t>
      </w:r>
      <w:r w:rsidR="005941CF">
        <w:t>O UŽ</w:t>
      </w:r>
      <w:r w:rsidR="001F32A4">
        <w:t>DUOČIŲ</w:t>
      </w:r>
      <w:r w:rsidR="005941CF">
        <w:t xml:space="preserve"> </w:t>
      </w:r>
      <w:r>
        <w:t>VALDYMAS IR ADMINISTRAVIMAS</w:t>
      </w:r>
      <w:bookmarkEnd w:id="309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BF48F8" w:rsidRPr="000A1C7B" w14:paraId="511ADDE8" w14:textId="77777777" w:rsidTr="50BE2027">
        <w:trPr>
          <w:tblHeader/>
        </w:trPr>
        <w:tc>
          <w:tcPr>
            <w:tcW w:w="846" w:type="dxa"/>
            <w:shd w:val="clear" w:color="auto" w:fill="C5E0B3" w:themeFill="accent6" w:themeFillTint="66"/>
          </w:tcPr>
          <w:p w14:paraId="24A24ABB" w14:textId="77777777" w:rsidR="00BF48F8" w:rsidRPr="000A1C7B" w:rsidRDefault="00BF48F8" w:rsidP="00834738">
            <w:pPr>
              <w:jc w:val="center"/>
              <w:rPr>
                <w:b/>
                <w:bCs/>
                <w:color w:val="auto"/>
                <w:sz w:val="22"/>
                <w:szCs w:val="22"/>
                <w:lang w:val="lt-LT"/>
              </w:rPr>
            </w:pPr>
            <w:r w:rsidRPr="000A1C7B">
              <w:rPr>
                <w:b/>
                <w:bCs/>
                <w:color w:val="auto"/>
                <w:sz w:val="22"/>
                <w:szCs w:val="22"/>
                <w:lang w:val="lt-LT"/>
              </w:rPr>
              <w:t>NR.</w:t>
            </w:r>
          </w:p>
        </w:tc>
        <w:tc>
          <w:tcPr>
            <w:tcW w:w="8788" w:type="dxa"/>
            <w:shd w:val="clear" w:color="auto" w:fill="C5E0B3" w:themeFill="accent6" w:themeFillTint="66"/>
          </w:tcPr>
          <w:p w14:paraId="0119AD52" w14:textId="77777777" w:rsidR="00BF48F8" w:rsidRPr="000A1C7B" w:rsidRDefault="00BF48F8" w:rsidP="00834738">
            <w:pPr>
              <w:jc w:val="center"/>
              <w:rPr>
                <w:b/>
                <w:bCs/>
                <w:color w:val="auto"/>
                <w:sz w:val="22"/>
                <w:szCs w:val="22"/>
                <w:lang w:val="lt-LT"/>
              </w:rPr>
            </w:pPr>
            <w:r w:rsidRPr="000A1C7B">
              <w:rPr>
                <w:b/>
                <w:bCs/>
                <w:color w:val="auto"/>
                <w:sz w:val="22"/>
                <w:szCs w:val="22"/>
                <w:lang w:val="lt-LT"/>
              </w:rPr>
              <w:t>REIKALAVIMAI</w:t>
            </w:r>
          </w:p>
        </w:tc>
      </w:tr>
      <w:tr w:rsidR="004F1A2D" w:rsidRPr="00980C2F" w14:paraId="6762B0A8" w14:textId="77777777" w:rsidTr="50BE2027">
        <w:tc>
          <w:tcPr>
            <w:tcW w:w="846" w:type="dxa"/>
          </w:tcPr>
          <w:p w14:paraId="3B73DE73" w14:textId="77777777" w:rsidR="004F1A2D" w:rsidRPr="000A1C7B" w:rsidRDefault="004F1A2D" w:rsidP="00834738">
            <w:pPr>
              <w:pStyle w:val="ListParagraph"/>
              <w:numPr>
                <w:ilvl w:val="0"/>
                <w:numId w:val="6"/>
              </w:numPr>
              <w:ind w:left="601" w:hanging="425"/>
            </w:pPr>
          </w:p>
        </w:tc>
        <w:tc>
          <w:tcPr>
            <w:tcW w:w="8788" w:type="dxa"/>
          </w:tcPr>
          <w:p w14:paraId="0F622611" w14:textId="401F0C6E" w:rsidR="00790638" w:rsidRPr="00E97E1A" w:rsidRDefault="00790638" w:rsidP="009C0E5C">
            <w:pPr>
              <w:pStyle w:val="NormalWeb"/>
              <w:spacing w:before="0" w:beforeAutospacing="0" w:after="0" w:afterAutospacing="0"/>
              <w:ind w:left="141" w:right="138"/>
              <w:jc w:val="both"/>
              <w:rPr>
                <w:rFonts w:ascii="Arial" w:hAnsi="Arial" w:cs="Arial"/>
                <w:color w:val="auto"/>
                <w:sz w:val="22"/>
                <w:szCs w:val="22"/>
                <w:lang w:val="lt-LT"/>
              </w:rPr>
            </w:pPr>
            <w:r w:rsidRPr="00E97E1A">
              <w:rPr>
                <w:rFonts w:ascii="Arial" w:hAnsi="Arial" w:cs="Arial"/>
                <w:color w:val="auto"/>
                <w:sz w:val="22"/>
                <w:szCs w:val="22"/>
                <w:lang w:val="lt-LT"/>
              </w:rPr>
              <w:t xml:space="preserve">Sistema </w:t>
            </w:r>
            <w:r w:rsidRPr="00E97E1A">
              <w:rPr>
                <w:rStyle w:val="Strong"/>
                <w:rFonts w:ascii="Arial" w:hAnsi="Arial" w:cs="Arial"/>
                <w:b w:val="0"/>
                <w:bCs w:val="0"/>
                <w:color w:val="auto"/>
                <w:sz w:val="22"/>
                <w:szCs w:val="22"/>
                <w:lang w:val="lt-LT"/>
              </w:rPr>
              <w:t>privalo palaikyti Darb</w:t>
            </w:r>
            <w:r w:rsidR="00B6017D">
              <w:rPr>
                <w:rStyle w:val="Strong"/>
                <w:rFonts w:ascii="Arial" w:hAnsi="Arial" w:cs="Arial"/>
                <w:b w:val="0"/>
                <w:bCs w:val="0"/>
                <w:color w:val="auto"/>
                <w:sz w:val="22"/>
                <w:szCs w:val="22"/>
                <w:lang w:val="lt-LT"/>
              </w:rPr>
              <w:t>o</w:t>
            </w:r>
            <w:r w:rsidRPr="00E97E1A">
              <w:rPr>
                <w:rStyle w:val="Strong"/>
                <w:rFonts w:ascii="Arial" w:hAnsi="Arial" w:cs="Arial"/>
                <w:b w:val="0"/>
                <w:bCs w:val="0"/>
                <w:color w:val="auto"/>
                <w:sz w:val="22"/>
                <w:szCs w:val="22"/>
                <w:lang w:val="lt-LT"/>
              </w:rPr>
              <w:t xml:space="preserve"> </w:t>
            </w:r>
            <w:r w:rsidR="00E97E1A" w:rsidRPr="00E97E1A">
              <w:rPr>
                <w:rStyle w:val="Strong"/>
                <w:rFonts w:ascii="Arial" w:hAnsi="Arial" w:cs="Arial"/>
                <w:b w:val="0"/>
                <w:bCs w:val="0"/>
                <w:color w:val="auto"/>
                <w:sz w:val="22"/>
                <w:szCs w:val="22"/>
                <w:lang w:val="lt-LT"/>
              </w:rPr>
              <w:t>užduočių</w:t>
            </w:r>
            <w:r w:rsidRPr="00E97E1A">
              <w:rPr>
                <w:rFonts w:ascii="Arial" w:hAnsi="Arial" w:cs="Arial"/>
                <w:color w:val="auto"/>
                <w:sz w:val="22"/>
                <w:szCs w:val="22"/>
                <w:lang w:val="lt-LT"/>
              </w:rPr>
              <w:t xml:space="preserve"> (angl. </w:t>
            </w:r>
            <w:r w:rsidRPr="00E97E1A">
              <w:rPr>
                <w:rStyle w:val="Emphasis"/>
                <w:rFonts w:ascii="Arial" w:hAnsi="Arial" w:cs="Arial"/>
                <w:color w:val="auto"/>
                <w:sz w:val="22"/>
                <w:szCs w:val="22"/>
                <w:lang w:val="lt-LT"/>
              </w:rPr>
              <w:t>work orders</w:t>
            </w:r>
            <w:r w:rsidRPr="00E97E1A">
              <w:rPr>
                <w:rFonts w:ascii="Arial" w:hAnsi="Arial" w:cs="Arial"/>
                <w:color w:val="auto"/>
                <w:sz w:val="22"/>
                <w:szCs w:val="22"/>
                <w:lang w:val="lt-LT"/>
              </w:rPr>
              <w:t xml:space="preserve">) </w:t>
            </w:r>
            <w:r w:rsidRPr="00E97E1A">
              <w:rPr>
                <w:rStyle w:val="Strong"/>
                <w:rFonts w:ascii="Arial" w:hAnsi="Arial" w:cs="Arial"/>
                <w:b w:val="0"/>
                <w:bCs w:val="0"/>
                <w:color w:val="auto"/>
                <w:sz w:val="22"/>
                <w:szCs w:val="22"/>
                <w:lang w:val="lt-LT"/>
              </w:rPr>
              <w:t>formavimą ir valdymą</w:t>
            </w:r>
            <w:r w:rsidRPr="00E97E1A">
              <w:rPr>
                <w:rFonts w:ascii="Arial" w:hAnsi="Arial" w:cs="Arial"/>
                <w:color w:val="auto"/>
                <w:sz w:val="22"/>
                <w:szCs w:val="22"/>
                <w:lang w:val="lt-LT"/>
              </w:rPr>
              <w:t xml:space="preserve"> šiose veiklos srityse (įskaitant, bet neapsiribojant):</w:t>
            </w:r>
          </w:p>
          <w:p w14:paraId="435B093B"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Miško infrastruktūros darbai</w:t>
            </w:r>
            <w:r w:rsidRPr="00E97E1A">
              <w:rPr>
                <w:rFonts w:ascii="Arial" w:hAnsi="Arial" w:cs="Arial"/>
                <w:color w:val="auto"/>
                <w:sz w:val="22"/>
                <w:szCs w:val="22"/>
                <w:lang w:val="lt-LT"/>
              </w:rPr>
              <w:t xml:space="preserve"> (pvz., kelių ir pralaidų priežiūra bei remontas);</w:t>
            </w:r>
          </w:p>
          <w:p w14:paraId="167DF8F9"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Miškininkystės darbai</w:t>
            </w:r>
            <w:r w:rsidRPr="00E97E1A">
              <w:rPr>
                <w:rFonts w:ascii="Arial" w:hAnsi="Arial" w:cs="Arial"/>
                <w:color w:val="auto"/>
                <w:sz w:val="22"/>
                <w:szCs w:val="22"/>
                <w:lang w:val="lt-LT"/>
              </w:rPr>
              <w:t xml:space="preserve"> (pvz., miško atkūrimas, ugdymas, priežiūra);</w:t>
            </w:r>
          </w:p>
          <w:p w14:paraId="79C52871"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Medienos ruošos darbai</w:t>
            </w:r>
            <w:r w:rsidRPr="00E97E1A">
              <w:rPr>
                <w:rFonts w:ascii="Arial" w:hAnsi="Arial" w:cs="Arial"/>
                <w:color w:val="auto"/>
                <w:sz w:val="22"/>
                <w:szCs w:val="22"/>
                <w:lang w:val="lt-LT"/>
              </w:rPr>
              <w:t xml:space="preserve"> (pvz., kirtimas, traukimas);</w:t>
            </w:r>
          </w:p>
          <w:p w14:paraId="41085882" w14:textId="412A2066" w:rsidR="00746CC5" w:rsidRPr="00E97E1A" w:rsidRDefault="00746CC5">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Biokuro ruošos darbai</w:t>
            </w:r>
            <w:r w:rsidR="00292FFA">
              <w:rPr>
                <w:rFonts w:ascii="Arial" w:hAnsi="Arial" w:cs="Arial"/>
                <w:color w:val="auto"/>
                <w:sz w:val="22"/>
                <w:szCs w:val="22"/>
                <w:lang w:val="lt-LT"/>
              </w:rPr>
              <w:t>;</w:t>
            </w:r>
          </w:p>
          <w:p w14:paraId="1BAD7BE7" w14:textId="59850A76" w:rsidR="00790638" w:rsidRPr="00E97E1A" w:rsidRDefault="005E6A8B">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9C0E5C">
              <w:rPr>
                <w:rStyle w:val="Strong"/>
                <w:rFonts w:ascii="Arial" w:hAnsi="Arial" w:cs="Arial"/>
                <w:b w:val="0"/>
                <w:bCs w:val="0"/>
                <w:color w:val="auto"/>
                <w:sz w:val="22"/>
                <w:szCs w:val="22"/>
                <w:lang w:val="lt-LT"/>
              </w:rPr>
              <w:t>Medelynų veikla,</w:t>
            </w:r>
            <w:r w:rsidRPr="009C0E5C">
              <w:rPr>
                <w:rStyle w:val="Strong"/>
                <w:color w:val="auto"/>
              </w:rPr>
              <w:t xml:space="preserve"> </w:t>
            </w:r>
            <w:r>
              <w:rPr>
                <w:rStyle w:val="Strong"/>
                <w:rFonts w:ascii="Arial" w:hAnsi="Arial" w:cs="Arial"/>
                <w:b w:val="0"/>
                <w:bCs w:val="0"/>
                <w:color w:val="auto"/>
                <w:sz w:val="22"/>
                <w:szCs w:val="22"/>
                <w:lang w:val="lt-LT"/>
              </w:rPr>
              <w:t>s</w:t>
            </w:r>
            <w:r w:rsidR="522CB7C3" w:rsidRPr="37494D1A">
              <w:rPr>
                <w:rStyle w:val="Strong"/>
                <w:rFonts w:ascii="Arial" w:hAnsi="Arial" w:cs="Arial"/>
                <w:b w:val="0"/>
                <w:bCs w:val="0"/>
                <w:color w:val="auto"/>
                <w:sz w:val="22"/>
                <w:szCs w:val="22"/>
                <w:lang w:val="lt-LT"/>
              </w:rPr>
              <w:t>ėklinių plantacijų ir medelynų eksploatavimas</w:t>
            </w:r>
            <w:r w:rsidR="522CB7C3" w:rsidRPr="37494D1A">
              <w:rPr>
                <w:rFonts w:ascii="Arial" w:hAnsi="Arial" w:cs="Arial"/>
                <w:color w:val="auto"/>
                <w:sz w:val="22"/>
                <w:szCs w:val="22"/>
                <w:lang w:val="lt-LT"/>
              </w:rPr>
              <w:t xml:space="preserve"> (pvz., </w:t>
            </w:r>
            <w:r w:rsidRPr="009C0E5C">
              <w:rPr>
                <w:rStyle w:val="cf01"/>
                <w:rFonts w:ascii="Arial" w:hAnsi="Arial" w:cs="Arial"/>
                <w:color w:val="auto"/>
                <w:sz w:val="22"/>
                <w:szCs w:val="22"/>
                <w:lang w:val="lt-LT"/>
              </w:rPr>
              <w:t>neprodukuojamo ir produkuojamo ploto priežiūra</w:t>
            </w:r>
            <w:r w:rsidR="522CB7C3" w:rsidRPr="37494D1A">
              <w:rPr>
                <w:rFonts w:ascii="Arial" w:hAnsi="Arial" w:cs="Arial"/>
                <w:color w:val="auto"/>
                <w:sz w:val="22"/>
                <w:szCs w:val="22"/>
                <w:lang w:val="lt-LT"/>
              </w:rPr>
              <w:t xml:space="preserve">, pikiavimas, sodinukų rovimas, </w:t>
            </w:r>
            <w:r>
              <w:rPr>
                <w:rFonts w:ascii="Arial" w:hAnsi="Arial" w:cs="Arial"/>
                <w:color w:val="auto"/>
                <w:sz w:val="22"/>
                <w:szCs w:val="22"/>
                <w:lang w:val="lt-LT"/>
              </w:rPr>
              <w:t>kasimas</w:t>
            </w:r>
            <w:r w:rsidR="522CB7C3" w:rsidRPr="37494D1A">
              <w:rPr>
                <w:rFonts w:ascii="Arial" w:hAnsi="Arial" w:cs="Arial"/>
                <w:color w:val="auto"/>
                <w:sz w:val="22"/>
                <w:szCs w:val="22"/>
                <w:lang w:val="lt-LT"/>
              </w:rPr>
              <w:t>, sėklų ruošimas);</w:t>
            </w:r>
          </w:p>
          <w:p w14:paraId="69770257"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Sanitarinės miško apsaugos priemonės</w:t>
            </w:r>
            <w:r w:rsidRPr="00E97E1A">
              <w:rPr>
                <w:rFonts w:ascii="Arial" w:hAnsi="Arial" w:cs="Arial"/>
                <w:color w:val="auto"/>
                <w:sz w:val="22"/>
                <w:szCs w:val="22"/>
                <w:lang w:val="lt-LT"/>
              </w:rPr>
              <w:t xml:space="preserve"> (pvz., židinių likvidavimas, kenkėjų kontrolė);</w:t>
            </w:r>
          </w:p>
          <w:p w14:paraId="15A1B101"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Pažeidimų likvidavimo darbai</w:t>
            </w:r>
            <w:r w:rsidRPr="00E97E1A">
              <w:rPr>
                <w:rFonts w:ascii="Arial" w:hAnsi="Arial" w:cs="Arial"/>
                <w:color w:val="auto"/>
                <w:sz w:val="22"/>
                <w:szCs w:val="22"/>
                <w:lang w:val="lt-LT"/>
              </w:rPr>
              <w:t xml:space="preserve"> (pvz., audrų, gaisrų, neteisėtos veiklos padarinių šalinimas);</w:t>
            </w:r>
          </w:p>
          <w:p w14:paraId="77102E54" w14:textId="77777777" w:rsidR="00790638" w:rsidRPr="00E97E1A" w:rsidRDefault="544F8FF3">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37494D1A">
              <w:rPr>
                <w:rStyle w:val="Strong"/>
                <w:rFonts w:ascii="Arial" w:hAnsi="Arial" w:cs="Arial"/>
                <w:b w:val="0"/>
                <w:bCs w:val="0"/>
                <w:color w:val="auto"/>
                <w:sz w:val="22"/>
                <w:szCs w:val="22"/>
                <w:lang w:val="lt-LT"/>
              </w:rPr>
              <w:t>Rekreacinių objektų tvarkymas ir gamtotvarkos priemonės</w:t>
            </w:r>
            <w:r w:rsidRPr="37494D1A">
              <w:rPr>
                <w:rFonts w:ascii="Arial" w:hAnsi="Arial" w:cs="Arial"/>
                <w:color w:val="auto"/>
                <w:sz w:val="22"/>
                <w:szCs w:val="22"/>
                <w:lang w:val="lt-LT"/>
              </w:rPr>
              <w:t xml:space="preserve"> (pvz., poilsiaviečių, pažintinių takų priežiūra);</w:t>
            </w:r>
          </w:p>
          <w:p w14:paraId="42CE4AD8" w14:textId="7E5A7F2C" w:rsidR="00790638" w:rsidRPr="00E97E1A" w:rsidRDefault="544F8FF3">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37494D1A">
              <w:rPr>
                <w:rStyle w:val="Strong"/>
                <w:rFonts w:ascii="Arial" w:hAnsi="Arial" w:cs="Arial"/>
                <w:b w:val="0"/>
                <w:bCs w:val="0"/>
                <w:color w:val="auto"/>
                <w:sz w:val="22"/>
                <w:szCs w:val="22"/>
                <w:lang w:val="lt-LT"/>
              </w:rPr>
              <w:t>Žvėrių priežiūra ir auginimas</w:t>
            </w:r>
            <w:r>
              <w:rPr>
                <w:rStyle w:val="Heading1Char"/>
              </w:rPr>
              <w:t xml:space="preserve"> </w:t>
            </w:r>
            <w:r w:rsidR="00292FFA" w:rsidRPr="009C0E5C">
              <w:rPr>
                <w:rFonts w:ascii="Arial" w:eastAsiaTheme="minorHAnsi" w:hAnsi="Arial" w:cs="Arial"/>
                <w:color w:val="auto"/>
                <w:kern w:val="2"/>
                <w:sz w:val="22"/>
                <w:szCs w:val="22"/>
                <w:lang w:val="lt-LT" w:eastAsia="en-US"/>
                <w14:ligatures w14:val="standardContextual"/>
              </w:rPr>
              <w:t>su populiacijos išsaugojimu</w:t>
            </w:r>
            <w:r w:rsidRPr="009C0E5C">
              <w:rPr>
                <w:rFonts w:ascii="Arial" w:hAnsi="Arial" w:cs="Arial"/>
                <w:color w:val="auto"/>
                <w:sz w:val="22"/>
                <w:szCs w:val="22"/>
                <w:lang w:val="lt-LT"/>
              </w:rPr>
              <w:t xml:space="preserve"> </w:t>
            </w:r>
            <w:r w:rsidRPr="37494D1A">
              <w:rPr>
                <w:rFonts w:ascii="Arial" w:hAnsi="Arial" w:cs="Arial"/>
                <w:color w:val="auto"/>
                <w:sz w:val="22"/>
                <w:szCs w:val="22"/>
                <w:lang w:val="lt-LT"/>
              </w:rPr>
              <w:t>(pvz., šėrimas, aptvarų priežiūra, stebėsena);</w:t>
            </w:r>
          </w:p>
          <w:p w14:paraId="490134C1" w14:textId="24CA5789" w:rsidR="00292FFA" w:rsidRPr="00E97E1A" w:rsidRDefault="00292FFA">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Transporto paslaugos (pvz.: išorinės, vidinės paslaugos)</w:t>
            </w:r>
          </w:p>
          <w:p w14:paraId="7F1A23E5" w14:textId="77777777" w:rsidR="00790638" w:rsidRPr="00E97E1A" w:rsidRDefault="00790638">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sidRPr="00E97E1A">
              <w:rPr>
                <w:rStyle w:val="Strong"/>
                <w:rFonts w:ascii="Arial" w:hAnsi="Arial" w:cs="Arial"/>
                <w:b w:val="0"/>
                <w:bCs w:val="0"/>
                <w:color w:val="auto"/>
                <w:sz w:val="22"/>
                <w:szCs w:val="22"/>
                <w:lang w:val="lt-LT"/>
              </w:rPr>
              <w:t>Ūkinės veiklos darbai</w:t>
            </w:r>
            <w:r w:rsidRPr="00E97E1A">
              <w:rPr>
                <w:rFonts w:ascii="Arial" w:hAnsi="Arial" w:cs="Arial"/>
                <w:color w:val="auto"/>
                <w:sz w:val="22"/>
                <w:szCs w:val="22"/>
                <w:lang w:val="lt-LT"/>
              </w:rPr>
              <w:t>, įskaitant:</w:t>
            </w:r>
          </w:p>
          <w:p w14:paraId="28E009D2" w14:textId="77777777" w:rsidR="00790638" w:rsidRPr="00E97E1A" w:rsidRDefault="00790638">
            <w:pPr>
              <w:pStyle w:val="NormalWeb"/>
              <w:numPr>
                <w:ilvl w:val="1"/>
                <w:numId w:val="80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97E1A">
              <w:rPr>
                <w:rFonts w:ascii="Arial" w:hAnsi="Arial" w:cs="Arial"/>
                <w:color w:val="auto"/>
                <w:sz w:val="22"/>
                <w:szCs w:val="22"/>
                <w:lang w:val="lt-LT"/>
              </w:rPr>
              <w:t>transporto priemonių ir įrangos remontą bei priežiūrą;</w:t>
            </w:r>
          </w:p>
          <w:p w14:paraId="35E57A0F" w14:textId="5FEF2ED3" w:rsidR="00790638" w:rsidRPr="00E97E1A" w:rsidRDefault="002E43E0">
            <w:pPr>
              <w:pStyle w:val="NormalWeb"/>
              <w:numPr>
                <w:ilvl w:val="1"/>
                <w:numId w:val="80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 xml:space="preserve">Įmonės </w:t>
            </w:r>
            <w:r w:rsidR="00790638" w:rsidRPr="00E97E1A">
              <w:rPr>
                <w:rFonts w:ascii="Arial" w:hAnsi="Arial" w:cs="Arial"/>
                <w:color w:val="auto"/>
                <w:sz w:val="22"/>
                <w:szCs w:val="22"/>
                <w:lang w:val="lt-LT"/>
              </w:rPr>
              <w:t>pastatų eksploatavimą ir remontą;</w:t>
            </w:r>
          </w:p>
          <w:p w14:paraId="3F8850D7" w14:textId="77777777" w:rsidR="00790638" w:rsidRPr="00E97E1A" w:rsidRDefault="00790638">
            <w:pPr>
              <w:pStyle w:val="NormalWeb"/>
              <w:numPr>
                <w:ilvl w:val="1"/>
                <w:numId w:val="80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97E1A">
              <w:rPr>
                <w:rFonts w:ascii="Arial" w:hAnsi="Arial" w:cs="Arial"/>
                <w:color w:val="auto"/>
                <w:sz w:val="22"/>
                <w:szCs w:val="22"/>
                <w:lang w:val="lt-LT"/>
              </w:rPr>
              <w:t>aplinkos priežiūrą (pvz., teritorijų šienavimą, šiukšlių surinkimą);</w:t>
            </w:r>
          </w:p>
          <w:p w14:paraId="6B921534" w14:textId="77777777" w:rsidR="00790638" w:rsidRDefault="00790638">
            <w:pPr>
              <w:pStyle w:val="NormalWeb"/>
              <w:numPr>
                <w:ilvl w:val="1"/>
                <w:numId w:val="80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97E1A">
              <w:rPr>
                <w:rFonts w:ascii="Arial" w:hAnsi="Arial" w:cs="Arial"/>
                <w:color w:val="auto"/>
                <w:sz w:val="22"/>
                <w:szCs w:val="22"/>
                <w:lang w:val="lt-LT"/>
              </w:rPr>
              <w:t>kitus Įmonės nustatytus darbus.</w:t>
            </w:r>
          </w:p>
          <w:p w14:paraId="2C8B7F9C" w14:textId="330E62AC" w:rsidR="00F96FAD" w:rsidRPr="00E97E1A" w:rsidRDefault="00F96FAD">
            <w:pPr>
              <w:pStyle w:val="NormalWeb"/>
              <w:numPr>
                <w:ilvl w:val="0"/>
                <w:numId w:val="805"/>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Kiti darbai</w:t>
            </w:r>
            <w:r w:rsidR="00C25467">
              <w:rPr>
                <w:rFonts w:ascii="Arial" w:hAnsi="Arial" w:cs="Arial"/>
                <w:color w:val="auto"/>
                <w:sz w:val="22"/>
                <w:szCs w:val="22"/>
                <w:lang w:val="lt-LT"/>
              </w:rPr>
              <w:t>.</w:t>
            </w:r>
          </w:p>
          <w:p w14:paraId="5E446892" w14:textId="7F034BC8" w:rsidR="00790638" w:rsidRPr="00E97E1A" w:rsidRDefault="00790638" w:rsidP="009C0E5C">
            <w:pPr>
              <w:pStyle w:val="NormalWeb"/>
              <w:spacing w:before="0" w:beforeAutospacing="0" w:after="0" w:afterAutospacing="0"/>
              <w:ind w:left="141" w:right="138"/>
              <w:jc w:val="both"/>
              <w:rPr>
                <w:rFonts w:ascii="Arial" w:hAnsi="Arial" w:cs="Arial"/>
                <w:color w:val="auto"/>
                <w:sz w:val="22"/>
                <w:szCs w:val="22"/>
                <w:lang w:val="lt-LT"/>
              </w:rPr>
            </w:pPr>
            <w:r w:rsidRPr="00E97E1A">
              <w:rPr>
                <w:rFonts w:ascii="Arial" w:hAnsi="Arial" w:cs="Arial"/>
                <w:color w:val="auto"/>
                <w:sz w:val="22"/>
                <w:szCs w:val="22"/>
                <w:lang w:val="lt-LT"/>
              </w:rPr>
              <w:t>Detalios Darb</w:t>
            </w:r>
            <w:r w:rsidR="00B6017D">
              <w:rPr>
                <w:rFonts w:ascii="Arial" w:hAnsi="Arial" w:cs="Arial"/>
                <w:color w:val="auto"/>
                <w:sz w:val="22"/>
                <w:szCs w:val="22"/>
                <w:lang w:val="lt-LT"/>
              </w:rPr>
              <w:t>o</w:t>
            </w:r>
            <w:r w:rsidRPr="00E97E1A">
              <w:rPr>
                <w:rFonts w:ascii="Arial" w:hAnsi="Arial" w:cs="Arial"/>
                <w:color w:val="auto"/>
                <w:sz w:val="22"/>
                <w:szCs w:val="22"/>
                <w:lang w:val="lt-LT"/>
              </w:rPr>
              <w:t xml:space="preserve"> </w:t>
            </w:r>
            <w:r w:rsidR="00E97E1A" w:rsidRPr="00E97E1A">
              <w:rPr>
                <w:rStyle w:val="Strong"/>
                <w:rFonts w:ascii="Arial" w:hAnsi="Arial" w:cs="Arial"/>
                <w:b w:val="0"/>
                <w:bCs w:val="0"/>
                <w:color w:val="auto"/>
                <w:sz w:val="22"/>
                <w:szCs w:val="22"/>
                <w:lang w:val="lt-LT"/>
              </w:rPr>
              <w:t>užduočių</w:t>
            </w:r>
            <w:r w:rsidRPr="00E97E1A">
              <w:rPr>
                <w:rFonts w:ascii="Arial" w:hAnsi="Arial" w:cs="Arial"/>
                <w:color w:val="auto"/>
                <w:sz w:val="22"/>
                <w:szCs w:val="22"/>
                <w:lang w:val="lt-LT"/>
              </w:rPr>
              <w:t xml:space="preserve"> naudojimo </w:t>
            </w:r>
            <w:r w:rsidR="00292FFA">
              <w:rPr>
                <w:rFonts w:ascii="Arial" w:hAnsi="Arial" w:cs="Arial"/>
                <w:color w:val="auto"/>
                <w:sz w:val="22"/>
                <w:szCs w:val="22"/>
                <w:lang w:val="lt-LT"/>
              </w:rPr>
              <w:t xml:space="preserve">veiklos </w:t>
            </w:r>
            <w:r w:rsidRPr="00E97E1A">
              <w:rPr>
                <w:rFonts w:ascii="Arial" w:hAnsi="Arial" w:cs="Arial"/>
                <w:color w:val="auto"/>
                <w:sz w:val="22"/>
                <w:szCs w:val="22"/>
                <w:lang w:val="lt-LT"/>
              </w:rPr>
              <w:t xml:space="preserve">sritys ir parametrai (tipai, būsenos, privalomi laukai, prioritetai, priedai) turi būti </w:t>
            </w:r>
            <w:r w:rsidRPr="00E97E1A">
              <w:rPr>
                <w:rStyle w:val="Strong"/>
                <w:rFonts w:ascii="Arial" w:hAnsi="Arial" w:cs="Arial"/>
                <w:b w:val="0"/>
                <w:bCs w:val="0"/>
                <w:color w:val="auto"/>
                <w:sz w:val="22"/>
                <w:szCs w:val="22"/>
                <w:lang w:val="lt-LT"/>
              </w:rPr>
              <w:t>suderinti su Įmone</w:t>
            </w:r>
            <w:r w:rsidRPr="00E97E1A">
              <w:rPr>
                <w:rFonts w:ascii="Arial" w:hAnsi="Arial" w:cs="Arial"/>
                <w:color w:val="auto"/>
                <w:sz w:val="22"/>
                <w:szCs w:val="22"/>
                <w:lang w:val="lt-LT"/>
              </w:rPr>
              <w:t xml:space="preserve"> ir </w:t>
            </w:r>
            <w:r w:rsidRPr="00E97E1A">
              <w:rPr>
                <w:rStyle w:val="Strong"/>
                <w:rFonts w:ascii="Arial" w:hAnsi="Arial" w:cs="Arial"/>
                <w:b w:val="0"/>
                <w:bCs w:val="0"/>
                <w:color w:val="auto"/>
                <w:sz w:val="22"/>
                <w:szCs w:val="22"/>
                <w:lang w:val="lt-LT"/>
              </w:rPr>
              <w:t>sukonfigūruoti projekto metu</w:t>
            </w:r>
            <w:r w:rsidRPr="00E97E1A">
              <w:rPr>
                <w:rFonts w:ascii="Arial" w:hAnsi="Arial" w:cs="Arial"/>
                <w:color w:val="auto"/>
                <w:sz w:val="22"/>
                <w:szCs w:val="22"/>
                <w:lang w:val="lt-LT"/>
              </w:rPr>
              <w:t>.</w:t>
            </w:r>
          </w:p>
          <w:p w14:paraId="6FE2B5BB" w14:textId="437C0044" w:rsidR="004F1A2D" w:rsidRPr="00267294" w:rsidRDefault="1F8AE11F" w:rsidP="50BE2027">
            <w:pPr>
              <w:pStyle w:val="NormalWeb"/>
              <w:spacing w:before="0" w:beforeAutospacing="0" w:after="0" w:afterAutospacing="0"/>
              <w:ind w:left="141" w:right="138"/>
              <w:jc w:val="both"/>
              <w:rPr>
                <w:lang w:val="lt-LT"/>
              </w:rPr>
            </w:pPr>
            <w:r w:rsidRPr="50BE2027">
              <w:rPr>
                <w:rFonts w:ascii="Arial" w:hAnsi="Arial" w:cs="Arial"/>
                <w:color w:val="auto"/>
                <w:sz w:val="22"/>
                <w:szCs w:val="22"/>
                <w:lang w:val="lt-LT"/>
              </w:rPr>
              <w:t xml:space="preserve">Jeigu </w:t>
            </w:r>
            <w:r w:rsidR="3819CA01" w:rsidRPr="50BE2027">
              <w:rPr>
                <w:rStyle w:val="Strong"/>
                <w:rFonts w:ascii="Arial" w:hAnsi="Arial" w:cs="Arial"/>
                <w:b w:val="0"/>
                <w:bCs w:val="0"/>
                <w:color w:val="auto"/>
                <w:sz w:val="22"/>
                <w:szCs w:val="22"/>
                <w:lang w:val="lt-LT"/>
              </w:rPr>
              <w:t>D</w:t>
            </w:r>
            <w:r w:rsidRPr="50BE2027">
              <w:rPr>
                <w:rStyle w:val="Strong"/>
                <w:rFonts w:ascii="Arial" w:hAnsi="Arial" w:cs="Arial"/>
                <w:b w:val="0"/>
                <w:bCs w:val="0"/>
                <w:color w:val="auto"/>
                <w:sz w:val="22"/>
                <w:szCs w:val="22"/>
                <w:lang w:val="lt-LT"/>
              </w:rPr>
              <w:t>arb</w:t>
            </w:r>
            <w:r w:rsidR="7259D0BE" w:rsidRPr="50BE2027">
              <w:rPr>
                <w:rStyle w:val="Strong"/>
                <w:rFonts w:ascii="Arial" w:hAnsi="Arial" w:cs="Arial"/>
                <w:b w:val="0"/>
                <w:bCs w:val="0"/>
                <w:color w:val="auto"/>
                <w:sz w:val="22"/>
                <w:szCs w:val="22"/>
                <w:lang w:val="lt-LT"/>
              </w:rPr>
              <w:t>o</w:t>
            </w:r>
            <w:r w:rsidRPr="50BE2027">
              <w:rPr>
                <w:rStyle w:val="Strong"/>
                <w:rFonts w:ascii="Arial" w:hAnsi="Arial" w:cs="Arial"/>
                <w:b w:val="0"/>
                <w:bCs w:val="0"/>
                <w:color w:val="auto"/>
                <w:sz w:val="22"/>
                <w:szCs w:val="22"/>
                <w:lang w:val="lt-LT"/>
              </w:rPr>
              <w:t xml:space="preserve"> užduočių planavimas ir iniciavimas</w:t>
            </w:r>
            <w:r w:rsidRPr="50BE2027">
              <w:rPr>
                <w:rFonts w:ascii="Arial" w:hAnsi="Arial" w:cs="Arial"/>
                <w:color w:val="auto"/>
                <w:sz w:val="22"/>
                <w:szCs w:val="22"/>
                <w:lang w:val="lt-LT"/>
              </w:rPr>
              <w:t xml:space="preserve"> yra realizuotas </w:t>
            </w:r>
            <w:r w:rsidRPr="50BE2027">
              <w:rPr>
                <w:rStyle w:val="Strong"/>
                <w:rFonts w:ascii="Arial" w:hAnsi="Arial" w:cs="Arial"/>
                <w:b w:val="0"/>
                <w:bCs w:val="0"/>
                <w:color w:val="auto"/>
                <w:sz w:val="22"/>
                <w:szCs w:val="22"/>
                <w:lang w:val="lt-LT"/>
              </w:rPr>
              <w:t>MVIS</w:t>
            </w:r>
            <w:r w:rsidRPr="50BE2027">
              <w:rPr>
                <w:rFonts w:ascii="Arial" w:hAnsi="Arial" w:cs="Arial"/>
                <w:color w:val="auto"/>
                <w:sz w:val="22"/>
                <w:szCs w:val="22"/>
                <w:lang w:val="lt-LT"/>
              </w:rPr>
              <w:t xml:space="preserve">, </w:t>
            </w:r>
            <w:r w:rsidR="3819CA01" w:rsidRPr="50BE2027">
              <w:rPr>
                <w:rStyle w:val="Strong"/>
                <w:rFonts w:ascii="Arial" w:hAnsi="Arial" w:cs="Arial"/>
                <w:b w:val="0"/>
                <w:bCs w:val="0"/>
                <w:color w:val="auto"/>
                <w:sz w:val="22"/>
                <w:szCs w:val="22"/>
                <w:lang w:val="lt-LT"/>
              </w:rPr>
              <w:t>D</w:t>
            </w:r>
            <w:r w:rsidRPr="50BE2027">
              <w:rPr>
                <w:rStyle w:val="Strong"/>
                <w:rFonts w:ascii="Arial" w:hAnsi="Arial" w:cs="Arial"/>
                <w:b w:val="0"/>
                <w:bCs w:val="0"/>
                <w:color w:val="auto"/>
                <w:sz w:val="22"/>
                <w:szCs w:val="22"/>
                <w:lang w:val="lt-LT"/>
              </w:rPr>
              <w:t>arb</w:t>
            </w:r>
            <w:r w:rsidR="7259D0BE" w:rsidRPr="50BE2027">
              <w:rPr>
                <w:rStyle w:val="Strong"/>
                <w:rFonts w:ascii="Arial" w:hAnsi="Arial" w:cs="Arial"/>
                <w:b w:val="0"/>
                <w:bCs w:val="0"/>
                <w:color w:val="auto"/>
                <w:sz w:val="22"/>
                <w:szCs w:val="22"/>
                <w:lang w:val="lt-LT"/>
              </w:rPr>
              <w:t>o</w:t>
            </w:r>
            <w:r w:rsidRPr="50BE2027">
              <w:rPr>
                <w:rStyle w:val="Strong"/>
                <w:rFonts w:ascii="Arial" w:hAnsi="Arial" w:cs="Arial"/>
                <w:b w:val="0"/>
                <w:bCs w:val="0"/>
                <w:color w:val="auto"/>
                <w:sz w:val="22"/>
                <w:szCs w:val="22"/>
                <w:lang w:val="lt-LT"/>
              </w:rPr>
              <w:t xml:space="preserve"> užduočių duomenys</w:t>
            </w:r>
            <w:r w:rsidRPr="50BE2027">
              <w:rPr>
                <w:rFonts w:ascii="Arial" w:hAnsi="Arial" w:cs="Arial"/>
                <w:color w:val="auto"/>
                <w:sz w:val="22"/>
                <w:szCs w:val="22"/>
                <w:lang w:val="lt-LT"/>
              </w:rPr>
              <w:t xml:space="preserve"> turi būti </w:t>
            </w:r>
            <w:r w:rsidRPr="50BE2027">
              <w:rPr>
                <w:rStyle w:val="Strong"/>
                <w:rFonts w:ascii="Arial" w:hAnsi="Arial" w:cs="Arial"/>
                <w:b w:val="0"/>
                <w:bCs w:val="0"/>
                <w:color w:val="auto"/>
                <w:sz w:val="22"/>
                <w:szCs w:val="22"/>
                <w:lang w:val="lt-LT"/>
              </w:rPr>
              <w:t>importuojami į FAVIS</w:t>
            </w:r>
            <w:r w:rsidRPr="50BE2027">
              <w:rPr>
                <w:rFonts w:ascii="Arial" w:hAnsi="Arial" w:cs="Arial"/>
                <w:color w:val="auto"/>
                <w:sz w:val="22"/>
                <w:szCs w:val="22"/>
                <w:lang w:val="lt-LT"/>
              </w:rPr>
              <w:t xml:space="preserve"> pagal </w:t>
            </w:r>
            <w:r w:rsidRPr="50BE2027">
              <w:rPr>
                <w:rStyle w:val="Strong"/>
                <w:rFonts w:ascii="Arial" w:hAnsi="Arial" w:cs="Arial"/>
                <w:b w:val="0"/>
                <w:bCs w:val="0"/>
                <w:color w:val="auto"/>
                <w:sz w:val="22"/>
                <w:szCs w:val="22"/>
                <w:lang w:val="lt-LT"/>
              </w:rPr>
              <w:t>projekto diegimo metu su Įmone suderintą tvarką</w:t>
            </w:r>
            <w:r w:rsidRPr="50BE2027">
              <w:rPr>
                <w:rFonts w:ascii="Arial" w:hAnsi="Arial" w:cs="Arial"/>
                <w:color w:val="auto"/>
                <w:sz w:val="22"/>
                <w:szCs w:val="22"/>
                <w:lang w:val="lt-LT"/>
              </w:rPr>
              <w:t xml:space="preserve"> ir integracijos specifikaciją.</w:t>
            </w:r>
          </w:p>
        </w:tc>
      </w:tr>
      <w:tr w:rsidR="00BF48F8" w:rsidRPr="00980C2F" w14:paraId="1B870993" w14:textId="77777777" w:rsidTr="50BE2027">
        <w:tc>
          <w:tcPr>
            <w:tcW w:w="846" w:type="dxa"/>
          </w:tcPr>
          <w:p w14:paraId="0EBFF330" w14:textId="77777777" w:rsidR="00BF48F8" w:rsidRPr="000A1C7B" w:rsidRDefault="00BF48F8" w:rsidP="00834738">
            <w:pPr>
              <w:pStyle w:val="ListParagraph"/>
              <w:numPr>
                <w:ilvl w:val="0"/>
                <w:numId w:val="6"/>
              </w:numPr>
              <w:ind w:left="601" w:hanging="425"/>
              <w:rPr>
                <w:color w:val="auto"/>
                <w:sz w:val="22"/>
                <w:szCs w:val="22"/>
                <w:lang w:val="lt-LT"/>
              </w:rPr>
            </w:pPr>
          </w:p>
        </w:tc>
        <w:tc>
          <w:tcPr>
            <w:tcW w:w="8788" w:type="dxa"/>
          </w:tcPr>
          <w:p w14:paraId="6B8F2B47" w14:textId="0C774834" w:rsidR="00B6017D" w:rsidRPr="00B6017D" w:rsidRDefault="00B6017D" w:rsidP="00B90310">
            <w:pPr>
              <w:pStyle w:val="NormalWeb"/>
              <w:spacing w:before="0" w:beforeAutospacing="0" w:after="0" w:afterAutospacing="0"/>
              <w:ind w:left="141" w:right="138"/>
              <w:jc w:val="both"/>
              <w:rPr>
                <w:rFonts w:ascii="Arial" w:hAnsi="Arial" w:cs="Arial"/>
                <w:color w:val="auto"/>
                <w:sz w:val="22"/>
                <w:szCs w:val="22"/>
                <w:lang w:val="lt-LT"/>
              </w:rPr>
            </w:pPr>
            <w:r w:rsidRPr="00B6017D">
              <w:rPr>
                <w:rFonts w:ascii="Arial" w:hAnsi="Arial" w:cs="Arial"/>
                <w:color w:val="auto"/>
                <w:sz w:val="22"/>
                <w:szCs w:val="22"/>
                <w:lang w:val="lt-LT"/>
              </w:rPr>
              <w:t xml:space="preserve">Sistema privalo turėti funkcionalumą, užtikrinantį </w:t>
            </w:r>
            <w:r>
              <w:rPr>
                <w:rFonts w:ascii="Arial" w:hAnsi="Arial" w:cs="Arial"/>
                <w:color w:val="auto"/>
                <w:sz w:val="22"/>
                <w:szCs w:val="22"/>
                <w:lang w:val="lt-LT"/>
              </w:rPr>
              <w:t>D</w:t>
            </w:r>
            <w:r w:rsidRPr="00B6017D">
              <w:rPr>
                <w:rFonts w:ascii="Arial" w:hAnsi="Arial" w:cs="Arial"/>
                <w:color w:val="auto"/>
                <w:sz w:val="22"/>
                <w:szCs w:val="22"/>
                <w:lang w:val="lt-LT"/>
              </w:rPr>
              <w:t>arb</w:t>
            </w:r>
            <w:r w:rsidR="0038589A">
              <w:rPr>
                <w:rFonts w:ascii="Arial" w:hAnsi="Arial" w:cs="Arial"/>
                <w:color w:val="auto"/>
                <w:sz w:val="22"/>
                <w:szCs w:val="22"/>
                <w:lang w:val="lt-LT"/>
              </w:rPr>
              <w:t>o</w:t>
            </w:r>
            <w:r w:rsidRPr="00B6017D">
              <w:rPr>
                <w:rFonts w:ascii="Arial" w:hAnsi="Arial" w:cs="Arial"/>
                <w:color w:val="auto"/>
                <w:sz w:val="22"/>
                <w:szCs w:val="22"/>
                <w:lang w:val="lt-LT"/>
              </w:rPr>
              <w:t xml:space="preserve"> </w:t>
            </w:r>
            <w:r>
              <w:rPr>
                <w:rFonts w:ascii="Arial" w:hAnsi="Arial" w:cs="Arial"/>
                <w:color w:val="auto"/>
                <w:sz w:val="22"/>
                <w:szCs w:val="22"/>
                <w:lang w:val="lt-LT"/>
              </w:rPr>
              <w:t>užduočių</w:t>
            </w:r>
            <w:r w:rsidRPr="00B6017D">
              <w:rPr>
                <w:rFonts w:ascii="Arial" w:hAnsi="Arial" w:cs="Arial"/>
                <w:color w:val="auto"/>
                <w:sz w:val="22"/>
                <w:szCs w:val="22"/>
                <w:lang w:val="lt-LT"/>
              </w:rPr>
              <w:t xml:space="preserve"> </w:t>
            </w:r>
            <w:r>
              <w:rPr>
                <w:rFonts w:ascii="Arial" w:hAnsi="Arial" w:cs="Arial"/>
                <w:color w:val="auto"/>
                <w:sz w:val="22"/>
                <w:szCs w:val="22"/>
                <w:lang w:val="lt-LT"/>
              </w:rPr>
              <w:t>k</w:t>
            </w:r>
            <w:r w:rsidRPr="00B6017D">
              <w:rPr>
                <w:rFonts w:ascii="Arial" w:hAnsi="Arial" w:cs="Arial"/>
                <w:color w:val="auto"/>
                <w:sz w:val="22"/>
                <w:szCs w:val="22"/>
                <w:lang w:val="lt-LT"/>
              </w:rPr>
              <w:t>ūrimą, valdymą ir vykdymo stebėseną, įskaitant šias galimybes</w:t>
            </w:r>
            <w:r w:rsidR="005E6A8B">
              <w:rPr>
                <w:rFonts w:ascii="Arial" w:hAnsi="Arial" w:cs="Arial"/>
                <w:color w:val="auto"/>
                <w:sz w:val="22"/>
                <w:szCs w:val="22"/>
                <w:lang w:val="lt-LT"/>
              </w:rPr>
              <w:t xml:space="preserve"> (neapsiribojant)</w:t>
            </w:r>
            <w:r w:rsidRPr="00B6017D">
              <w:rPr>
                <w:rFonts w:ascii="Arial" w:hAnsi="Arial" w:cs="Arial"/>
                <w:color w:val="auto"/>
                <w:sz w:val="22"/>
                <w:szCs w:val="22"/>
                <w:lang w:val="lt-LT"/>
              </w:rPr>
              <w:t>:</w:t>
            </w:r>
          </w:p>
          <w:p w14:paraId="2DAA9ED6" w14:textId="788953C0" w:rsidR="00B6017D" w:rsidRPr="00B6017D" w:rsidRDefault="00B6017D" w:rsidP="006002BA">
            <w:pPr>
              <w:pStyle w:val="NormalWeb"/>
              <w:spacing w:before="0" w:beforeAutospacing="0" w:after="0" w:afterAutospacing="0"/>
              <w:ind w:left="141" w:right="138" w:firstLine="141"/>
              <w:jc w:val="both"/>
              <w:rPr>
                <w:rFonts w:ascii="Arial" w:hAnsi="Arial" w:cs="Arial"/>
                <w:color w:val="auto"/>
                <w:sz w:val="22"/>
                <w:szCs w:val="22"/>
                <w:lang w:val="lt-LT"/>
              </w:rPr>
            </w:pPr>
            <w:r w:rsidRPr="00B6017D">
              <w:rPr>
                <w:rFonts w:ascii="Arial" w:hAnsi="Arial" w:cs="Arial"/>
                <w:color w:val="auto"/>
                <w:sz w:val="22"/>
                <w:szCs w:val="22"/>
                <w:lang w:val="lt-LT"/>
              </w:rPr>
              <w:t xml:space="preserve">1. </w:t>
            </w:r>
            <w:r w:rsidR="00D21946">
              <w:rPr>
                <w:rFonts w:ascii="Arial" w:hAnsi="Arial" w:cs="Arial"/>
                <w:color w:val="auto"/>
                <w:sz w:val="22"/>
                <w:szCs w:val="22"/>
                <w:lang w:val="lt-LT"/>
              </w:rPr>
              <w:t>Darbo užduočių</w:t>
            </w:r>
            <w:r w:rsidRPr="00B6017D">
              <w:rPr>
                <w:rFonts w:ascii="Arial" w:hAnsi="Arial" w:cs="Arial"/>
                <w:color w:val="auto"/>
                <w:sz w:val="22"/>
                <w:szCs w:val="22"/>
                <w:lang w:val="lt-LT"/>
              </w:rPr>
              <w:t xml:space="preserve"> kūrimas ir administravimas</w:t>
            </w:r>
            <w:r w:rsidR="00D92586">
              <w:rPr>
                <w:rFonts w:ascii="Arial" w:hAnsi="Arial" w:cs="Arial"/>
                <w:color w:val="auto"/>
                <w:sz w:val="22"/>
                <w:szCs w:val="22"/>
                <w:lang w:val="lt-LT"/>
              </w:rPr>
              <w:t xml:space="preserve">. </w:t>
            </w:r>
            <w:r w:rsidRPr="00B6017D">
              <w:rPr>
                <w:rFonts w:ascii="Arial" w:hAnsi="Arial" w:cs="Arial"/>
                <w:color w:val="auto"/>
                <w:sz w:val="22"/>
                <w:szCs w:val="22"/>
                <w:lang w:val="lt-LT"/>
              </w:rPr>
              <w:t>Sistema turi sudaryti galimybę:</w:t>
            </w:r>
          </w:p>
          <w:p w14:paraId="059C4A18" w14:textId="0A291439" w:rsidR="00B6017D" w:rsidRPr="00B6017D" w:rsidRDefault="00B6017D">
            <w:pPr>
              <w:pStyle w:val="NormalWeb"/>
              <w:numPr>
                <w:ilvl w:val="0"/>
                <w:numId w:val="806"/>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kurti, redaguoti ir registruoti </w:t>
            </w:r>
            <w:r>
              <w:rPr>
                <w:rFonts w:ascii="Arial" w:hAnsi="Arial" w:cs="Arial"/>
                <w:color w:val="auto"/>
                <w:sz w:val="22"/>
                <w:szCs w:val="22"/>
                <w:lang w:val="lt-LT"/>
              </w:rPr>
              <w:t>Darb</w:t>
            </w:r>
            <w:r w:rsidR="0038589A">
              <w:rPr>
                <w:rFonts w:ascii="Arial" w:hAnsi="Arial" w:cs="Arial"/>
                <w:color w:val="auto"/>
                <w:sz w:val="22"/>
                <w:szCs w:val="22"/>
                <w:lang w:val="lt-LT"/>
              </w:rPr>
              <w:t>o</w:t>
            </w:r>
            <w:r>
              <w:rPr>
                <w:rFonts w:ascii="Arial" w:hAnsi="Arial" w:cs="Arial"/>
                <w:color w:val="auto"/>
                <w:sz w:val="22"/>
                <w:szCs w:val="22"/>
                <w:lang w:val="lt-LT"/>
              </w:rPr>
              <w:t xml:space="preserve"> užduotis</w:t>
            </w:r>
            <w:r w:rsidRPr="00B6017D">
              <w:rPr>
                <w:rFonts w:ascii="Arial" w:hAnsi="Arial" w:cs="Arial"/>
                <w:color w:val="auto"/>
                <w:sz w:val="22"/>
                <w:szCs w:val="22"/>
                <w:lang w:val="lt-LT"/>
              </w:rPr>
              <w:t xml:space="preserve"> pagal veiklos sritis ar kitus Įmonės nustatytus klasifikatorius;</w:t>
            </w:r>
          </w:p>
          <w:p w14:paraId="57D31FBB" w14:textId="22C9FDE4" w:rsidR="00B6017D" w:rsidRPr="00B6017D" w:rsidRDefault="00B6017D">
            <w:pPr>
              <w:pStyle w:val="NormalWeb"/>
              <w:numPr>
                <w:ilvl w:val="0"/>
                <w:numId w:val="806"/>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priskirti </w:t>
            </w:r>
            <w:r w:rsidR="00D21946">
              <w:rPr>
                <w:rFonts w:ascii="Arial" w:hAnsi="Arial" w:cs="Arial"/>
                <w:color w:val="auto"/>
                <w:sz w:val="22"/>
                <w:szCs w:val="22"/>
                <w:lang w:val="lt-LT"/>
              </w:rPr>
              <w:t>Darbo užduotis</w:t>
            </w:r>
            <w:r w:rsidRPr="00B6017D">
              <w:rPr>
                <w:rFonts w:ascii="Arial" w:hAnsi="Arial" w:cs="Arial"/>
                <w:color w:val="auto"/>
                <w:sz w:val="22"/>
                <w:szCs w:val="22"/>
                <w:lang w:val="lt-LT"/>
              </w:rPr>
              <w:t xml:space="preserve"> atsakingiems vykdytojams, padaliniams ar rangovams;</w:t>
            </w:r>
          </w:p>
          <w:p w14:paraId="59753ECB" w14:textId="6778228C" w:rsidR="00B6017D" w:rsidRPr="00B6017D" w:rsidRDefault="00B6017D">
            <w:pPr>
              <w:pStyle w:val="NormalWeb"/>
              <w:numPr>
                <w:ilvl w:val="0"/>
                <w:numId w:val="806"/>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nustatyti vykdymo terminus, planuojamus kiekius, vietas (pvz., padalinius, </w:t>
            </w:r>
            <w:r w:rsidR="002A15C0">
              <w:rPr>
                <w:rFonts w:ascii="Arial" w:hAnsi="Arial" w:cs="Arial"/>
                <w:color w:val="auto"/>
                <w:sz w:val="22"/>
                <w:szCs w:val="22"/>
                <w:lang w:val="lt-LT"/>
              </w:rPr>
              <w:t xml:space="preserve">girininkijas, </w:t>
            </w:r>
            <w:r w:rsidRPr="00B6017D">
              <w:rPr>
                <w:rFonts w:ascii="Arial" w:hAnsi="Arial" w:cs="Arial"/>
                <w:color w:val="auto"/>
                <w:sz w:val="22"/>
                <w:szCs w:val="22"/>
                <w:lang w:val="lt-LT"/>
              </w:rPr>
              <w:t xml:space="preserve">biržes, </w:t>
            </w:r>
            <w:r w:rsidR="002A15C0">
              <w:rPr>
                <w:rFonts w:ascii="Arial" w:hAnsi="Arial" w:cs="Arial"/>
                <w:color w:val="auto"/>
                <w:sz w:val="22"/>
                <w:szCs w:val="22"/>
                <w:lang w:val="lt-LT"/>
              </w:rPr>
              <w:t>sklypus,</w:t>
            </w:r>
            <w:r w:rsidRPr="00B6017D">
              <w:rPr>
                <w:rFonts w:ascii="Arial" w:hAnsi="Arial" w:cs="Arial"/>
                <w:color w:val="auto"/>
                <w:sz w:val="22"/>
                <w:szCs w:val="22"/>
                <w:lang w:val="lt-LT"/>
              </w:rPr>
              <w:t xml:space="preserve"> medžioklės plotus, rekreacinius objektus) bei kitus parametrus;</w:t>
            </w:r>
          </w:p>
          <w:p w14:paraId="01F6E73D" w14:textId="77777777" w:rsidR="00B6017D" w:rsidRPr="00B6017D" w:rsidRDefault="00B6017D">
            <w:pPr>
              <w:pStyle w:val="NormalWeb"/>
              <w:numPr>
                <w:ilvl w:val="0"/>
                <w:numId w:val="806"/>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pridėti papildomą informaciją, pastabas ar dokumentus;</w:t>
            </w:r>
          </w:p>
          <w:p w14:paraId="7811BB71" w14:textId="2FF23A54" w:rsidR="00B6017D" w:rsidRPr="00B6017D" w:rsidRDefault="7259D0BE">
            <w:pPr>
              <w:pStyle w:val="NormalWeb"/>
              <w:numPr>
                <w:ilvl w:val="0"/>
                <w:numId w:val="806"/>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 xml:space="preserve">eksportuoti sukurtas </w:t>
            </w:r>
            <w:r w:rsidR="5A360BD9" w:rsidRPr="50BE2027">
              <w:rPr>
                <w:rFonts w:ascii="Arial" w:hAnsi="Arial" w:cs="Arial"/>
                <w:color w:val="auto"/>
                <w:sz w:val="22"/>
                <w:szCs w:val="22"/>
                <w:lang w:val="lt-LT"/>
              </w:rPr>
              <w:t>Darbo užduotis</w:t>
            </w:r>
            <w:r w:rsidRPr="50BE2027">
              <w:rPr>
                <w:rFonts w:ascii="Arial" w:hAnsi="Arial" w:cs="Arial"/>
                <w:color w:val="auto"/>
                <w:sz w:val="22"/>
                <w:szCs w:val="22"/>
                <w:lang w:val="lt-LT"/>
              </w:rPr>
              <w:t xml:space="preserve"> į MVIS, MVIS mobiliąją programėlę ar kitą integruotą sistemą (toliau </w:t>
            </w:r>
            <w:r w:rsidR="3AC537AC" w:rsidRPr="50BE2027">
              <w:rPr>
                <w:rFonts w:ascii="Arial" w:hAnsi="Arial" w:cs="Arial"/>
                <w:color w:val="auto"/>
                <w:sz w:val="22"/>
                <w:szCs w:val="22"/>
                <w:lang w:val="lt-LT"/>
              </w:rPr>
              <w:t xml:space="preserve">kartu </w:t>
            </w:r>
            <w:r w:rsidRPr="50BE2027">
              <w:rPr>
                <w:rFonts w:ascii="Arial" w:hAnsi="Arial" w:cs="Arial"/>
                <w:color w:val="auto"/>
                <w:sz w:val="22"/>
                <w:szCs w:val="22"/>
                <w:lang w:val="lt-LT"/>
              </w:rPr>
              <w:t>– MVIS), siekiant užtikrinti jų vykdym</w:t>
            </w:r>
            <w:r w:rsidR="50D4E894" w:rsidRPr="50BE2027">
              <w:rPr>
                <w:rFonts w:ascii="Arial" w:hAnsi="Arial" w:cs="Arial"/>
                <w:color w:val="auto"/>
                <w:sz w:val="22"/>
                <w:szCs w:val="22"/>
                <w:lang w:val="lt-LT"/>
              </w:rPr>
              <w:t>o kontrolę</w:t>
            </w:r>
            <w:r w:rsidRPr="50BE2027">
              <w:rPr>
                <w:rFonts w:ascii="Arial" w:hAnsi="Arial" w:cs="Arial"/>
                <w:color w:val="auto"/>
                <w:sz w:val="22"/>
                <w:szCs w:val="22"/>
                <w:lang w:val="lt-LT"/>
              </w:rPr>
              <w:t>.</w:t>
            </w:r>
          </w:p>
          <w:p w14:paraId="44AE176E" w14:textId="6BD7686E" w:rsidR="00B6017D" w:rsidRPr="00B6017D" w:rsidRDefault="00B6017D" w:rsidP="006002BA">
            <w:pPr>
              <w:pStyle w:val="NormalWeb"/>
              <w:spacing w:before="0" w:beforeAutospacing="0" w:after="0" w:afterAutospacing="0"/>
              <w:ind w:left="141" w:right="138" w:firstLine="141"/>
              <w:jc w:val="both"/>
              <w:rPr>
                <w:rFonts w:ascii="Arial" w:hAnsi="Arial" w:cs="Arial"/>
                <w:color w:val="auto"/>
                <w:sz w:val="22"/>
                <w:szCs w:val="22"/>
                <w:lang w:val="lt-LT"/>
              </w:rPr>
            </w:pPr>
            <w:r w:rsidRPr="00B6017D">
              <w:rPr>
                <w:rFonts w:ascii="Arial" w:hAnsi="Arial" w:cs="Arial"/>
                <w:color w:val="auto"/>
                <w:sz w:val="22"/>
                <w:szCs w:val="22"/>
                <w:lang w:val="lt-LT"/>
              </w:rPr>
              <w:t>2. Duomenų mainai su MVIS</w:t>
            </w:r>
            <w:r w:rsidR="006002BA">
              <w:rPr>
                <w:rFonts w:ascii="Arial" w:hAnsi="Arial" w:cs="Arial"/>
                <w:color w:val="auto"/>
                <w:sz w:val="22"/>
                <w:szCs w:val="22"/>
                <w:lang w:val="lt-LT"/>
              </w:rPr>
              <w:t xml:space="preserve">. </w:t>
            </w:r>
            <w:r w:rsidRPr="00B6017D">
              <w:rPr>
                <w:rFonts w:ascii="Arial" w:hAnsi="Arial" w:cs="Arial"/>
                <w:color w:val="auto"/>
                <w:sz w:val="22"/>
                <w:szCs w:val="22"/>
                <w:lang w:val="lt-LT"/>
              </w:rPr>
              <w:t>Sistema turi:</w:t>
            </w:r>
          </w:p>
          <w:p w14:paraId="65C5A57C" w14:textId="0C03CEDE" w:rsidR="00B6017D" w:rsidRPr="00B6017D" w:rsidRDefault="00B6017D">
            <w:pPr>
              <w:pStyle w:val="NormalWeb"/>
              <w:numPr>
                <w:ilvl w:val="0"/>
                <w:numId w:val="807"/>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lastRenderedPageBreak/>
              <w:t xml:space="preserve">importuoti iš MVIS </w:t>
            </w:r>
            <w:r w:rsidR="008621CD" w:rsidRPr="00B6017D">
              <w:rPr>
                <w:rFonts w:ascii="Arial" w:hAnsi="Arial" w:cs="Arial"/>
                <w:color w:val="auto"/>
                <w:sz w:val="22"/>
                <w:szCs w:val="22"/>
                <w:lang w:val="lt-LT"/>
              </w:rPr>
              <w:t>gaut</w:t>
            </w:r>
            <w:r w:rsidR="008621CD">
              <w:rPr>
                <w:rFonts w:ascii="Arial" w:hAnsi="Arial" w:cs="Arial"/>
                <w:color w:val="auto"/>
                <w:sz w:val="22"/>
                <w:szCs w:val="22"/>
                <w:lang w:val="lt-LT"/>
              </w:rPr>
              <w:t>ų</w:t>
            </w:r>
            <w:r w:rsidR="008621CD" w:rsidRPr="00B6017D">
              <w:rPr>
                <w:rFonts w:ascii="Arial" w:hAnsi="Arial" w:cs="Arial"/>
                <w:color w:val="auto"/>
                <w:sz w:val="22"/>
                <w:szCs w:val="22"/>
                <w:lang w:val="lt-LT"/>
              </w:rPr>
              <w:t xml:space="preserve"> </w:t>
            </w:r>
            <w:r w:rsidR="0018561C" w:rsidRPr="0018561C">
              <w:rPr>
                <w:rFonts w:ascii="Arial" w:hAnsi="Arial" w:cs="Arial"/>
                <w:color w:val="auto"/>
                <w:sz w:val="22"/>
                <w:szCs w:val="22"/>
                <w:lang w:val="lt-LT"/>
              </w:rPr>
              <w:t xml:space="preserve">Darbo </w:t>
            </w:r>
            <w:r w:rsidR="008621CD" w:rsidRPr="0018561C">
              <w:rPr>
                <w:rFonts w:ascii="Arial" w:hAnsi="Arial" w:cs="Arial"/>
                <w:color w:val="auto"/>
                <w:sz w:val="22"/>
                <w:szCs w:val="22"/>
                <w:lang w:val="lt-LT"/>
              </w:rPr>
              <w:t>užduo</w:t>
            </w:r>
            <w:r w:rsidR="008621CD">
              <w:rPr>
                <w:rFonts w:ascii="Arial" w:hAnsi="Arial" w:cs="Arial"/>
                <w:color w:val="auto"/>
                <w:sz w:val="22"/>
                <w:szCs w:val="22"/>
                <w:lang w:val="lt-LT"/>
              </w:rPr>
              <w:t>čių</w:t>
            </w:r>
            <w:r w:rsidR="00A67EE1">
              <w:rPr>
                <w:rFonts w:ascii="Arial" w:hAnsi="Arial" w:cs="Arial"/>
                <w:color w:val="auto"/>
                <w:sz w:val="22"/>
                <w:szCs w:val="22"/>
                <w:lang w:val="lt-LT"/>
              </w:rPr>
              <w:t xml:space="preserve"> atlikimo</w:t>
            </w:r>
            <w:r w:rsidRPr="00B6017D">
              <w:rPr>
                <w:rFonts w:ascii="Arial" w:hAnsi="Arial" w:cs="Arial"/>
                <w:color w:val="auto"/>
                <w:sz w:val="22"/>
                <w:szCs w:val="22"/>
                <w:lang w:val="lt-LT"/>
              </w:rPr>
              <w:t xml:space="preserve"> duomenis bei būsenų atnaujinimus nustatytais periodais;</w:t>
            </w:r>
          </w:p>
          <w:p w14:paraId="6A6A6DAC" w14:textId="4FA6EAD6" w:rsidR="00B6017D" w:rsidRPr="00B6017D" w:rsidRDefault="7259D0BE">
            <w:pPr>
              <w:pStyle w:val="NormalWeb"/>
              <w:numPr>
                <w:ilvl w:val="0"/>
                <w:numId w:val="807"/>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 xml:space="preserve">užtikrinti duomenų sinchronizaciją tarp MVIS ir FAVIS pagal </w:t>
            </w:r>
            <w:r w:rsidR="50D4E894" w:rsidRPr="50BE2027">
              <w:rPr>
                <w:rFonts w:ascii="Arial" w:hAnsi="Arial" w:cs="Arial"/>
                <w:color w:val="auto"/>
                <w:sz w:val="22"/>
                <w:szCs w:val="22"/>
                <w:lang w:val="lt-LT"/>
              </w:rPr>
              <w:t>P</w:t>
            </w:r>
            <w:r w:rsidRPr="50BE2027">
              <w:rPr>
                <w:rFonts w:ascii="Arial" w:hAnsi="Arial" w:cs="Arial"/>
                <w:color w:val="auto"/>
                <w:sz w:val="22"/>
                <w:szCs w:val="22"/>
                <w:lang w:val="lt-LT"/>
              </w:rPr>
              <w:t>rojekto metu suderintą integracijos tvarką;</w:t>
            </w:r>
          </w:p>
          <w:p w14:paraId="0FFE4158" w14:textId="77777777" w:rsidR="00B6017D" w:rsidRPr="00B6017D" w:rsidRDefault="00B6017D">
            <w:pPr>
              <w:pStyle w:val="NormalWeb"/>
              <w:numPr>
                <w:ilvl w:val="0"/>
                <w:numId w:val="807"/>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užtikrinti, kad duomenų mainai vyktų automatiškai arba pagal naudotojo inicijuotą užklausą.</w:t>
            </w:r>
          </w:p>
          <w:p w14:paraId="101D1859" w14:textId="4BC9ACD8" w:rsidR="00B6017D" w:rsidRPr="00B6017D" w:rsidRDefault="00B6017D" w:rsidP="00820442">
            <w:pPr>
              <w:pStyle w:val="NormalWeb"/>
              <w:spacing w:before="0" w:beforeAutospacing="0" w:after="0" w:afterAutospacing="0"/>
              <w:ind w:left="141" w:right="138" w:firstLine="141"/>
              <w:jc w:val="both"/>
              <w:rPr>
                <w:rFonts w:ascii="Arial" w:hAnsi="Arial" w:cs="Arial"/>
                <w:color w:val="auto"/>
                <w:sz w:val="22"/>
                <w:szCs w:val="22"/>
                <w:lang w:val="lt-LT"/>
              </w:rPr>
            </w:pPr>
            <w:r w:rsidRPr="00B6017D">
              <w:rPr>
                <w:rFonts w:ascii="Arial" w:hAnsi="Arial" w:cs="Arial"/>
                <w:color w:val="auto"/>
                <w:sz w:val="22"/>
                <w:szCs w:val="22"/>
                <w:lang w:val="lt-LT"/>
              </w:rPr>
              <w:t>3. Faktinio darbų vykdymo registravimas</w:t>
            </w:r>
            <w:r w:rsidR="00820442">
              <w:rPr>
                <w:rFonts w:ascii="Arial" w:hAnsi="Arial" w:cs="Arial"/>
                <w:color w:val="auto"/>
                <w:sz w:val="22"/>
                <w:szCs w:val="22"/>
                <w:lang w:val="lt-LT"/>
              </w:rPr>
              <w:t xml:space="preserve">. </w:t>
            </w:r>
            <w:r w:rsidRPr="00B6017D">
              <w:rPr>
                <w:rFonts w:ascii="Arial" w:hAnsi="Arial" w:cs="Arial"/>
                <w:color w:val="auto"/>
                <w:sz w:val="22"/>
                <w:szCs w:val="22"/>
                <w:lang w:val="lt-LT"/>
              </w:rPr>
              <w:t>Sistema turi užtikrinti galimybę:</w:t>
            </w:r>
          </w:p>
          <w:p w14:paraId="473BB7EB" w14:textId="49AABF33" w:rsidR="00B6017D" w:rsidRPr="00B6017D" w:rsidRDefault="00B6017D">
            <w:pPr>
              <w:pStyle w:val="NormalWeb"/>
              <w:numPr>
                <w:ilvl w:val="0"/>
                <w:numId w:val="808"/>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registruoti (įskaitant importuotus iš MVIS duomenis) faktinį darbų atlikimą pagal </w:t>
            </w:r>
            <w:r w:rsidR="0018561C" w:rsidRPr="0018561C">
              <w:rPr>
                <w:rFonts w:ascii="Arial" w:hAnsi="Arial" w:cs="Arial"/>
                <w:color w:val="auto"/>
                <w:sz w:val="22"/>
                <w:szCs w:val="22"/>
                <w:lang w:val="lt-LT"/>
              </w:rPr>
              <w:t>Darbo užduotis</w:t>
            </w:r>
            <w:r w:rsidRPr="00B6017D">
              <w:rPr>
                <w:rFonts w:ascii="Arial" w:hAnsi="Arial" w:cs="Arial"/>
                <w:color w:val="auto"/>
                <w:sz w:val="22"/>
                <w:szCs w:val="22"/>
                <w:lang w:val="lt-LT"/>
              </w:rPr>
              <w:t>;</w:t>
            </w:r>
          </w:p>
          <w:p w14:paraId="590B84F1" w14:textId="3F067CE1" w:rsidR="00B6017D" w:rsidRPr="00B6017D" w:rsidRDefault="00B6017D">
            <w:pPr>
              <w:pStyle w:val="NormalWeb"/>
              <w:numPr>
                <w:ilvl w:val="0"/>
                <w:numId w:val="808"/>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fiksuoti atliktų darbų kiekius, laiką, vietą, naudotą techniką, medžiagas ar priemones</w:t>
            </w:r>
            <w:r w:rsidR="0018561C">
              <w:rPr>
                <w:rFonts w:ascii="Arial" w:hAnsi="Arial" w:cs="Arial"/>
                <w:color w:val="auto"/>
                <w:sz w:val="22"/>
                <w:szCs w:val="22"/>
                <w:lang w:val="lt-LT"/>
              </w:rPr>
              <w:t>, kaštų centrus ir pan.</w:t>
            </w:r>
            <w:r w:rsidRPr="00B6017D">
              <w:rPr>
                <w:rFonts w:ascii="Arial" w:hAnsi="Arial" w:cs="Arial"/>
                <w:color w:val="auto"/>
                <w:sz w:val="22"/>
                <w:szCs w:val="22"/>
                <w:lang w:val="lt-LT"/>
              </w:rPr>
              <w:t>;</w:t>
            </w:r>
          </w:p>
          <w:p w14:paraId="280561E1" w14:textId="361826FB" w:rsidR="00B6017D" w:rsidRPr="00B6017D" w:rsidRDefault="00B6017D">
            <w:pPr>
              <w:pStyle w:val="NormalWeb"/>
              <w:numPr>
                <w:ilvl w:val="0"/>
                <w:numId w:val="808"/>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pažymėti </w:t>
            </w:r>
            <w:r w:rsidR="0018561C" w:rsidRPr="0018561C">
              <w:rPr>
                <w:rFonts w:ascii="Arial" w:hAnsi="Arial" w:cs="Arial"/>
                <w:color w:val="auto"/>
                <w:sz w:val="22"/>
                <w:szCs w:val="22"/>
                <w:lang w:val="lt-LT"/>
              </w:rPr>
              <w:t>Darbo užduotis</w:t>
            </w:r>
            <w:r w:rsidRPr="00B6017D">
              <w:rPr>
                <w:rFonts w:ascii="Arial" w:hAnsi="Arial" w:cs="Arial"/>
                <w:color w:val="auto"/>
                <w:sz w:val="22"/>
                <w:szCs w:val="22"/>
                <w:lang w:val="lt-LT"/>
              </w:rPr>
              <w:t xml:space="preserve"> kaip įvykdytas, neįvykdytas arba dalinai įvykdytas.</w:t>
            </w:r>
          </w:p>
          <w:p w14:paraId="26F9E5FE" w14:textId="1F1B2FF1" w:rsidR="00B6017D" w:rsidRPr="00B6017D" w:rsidRDefault="00B6017D" w:rsidP="00820442">
            <w:pPr>
              <w:pStyle w:val="NormalWeb"/>
              <w:spacing w:before="0" w:beforeAutospacing="0" w:after="0" w:afterAutospacing="0"/>
              <w:ind w:left="141" w:right="138" w:firstLine="141"/>
              <w:jc w:val="both"/>
              <w:rPr>
                <w:rFonts w:ascii="Arial" w:hAnsi="Arial" w:cs="Arial"/>
                <w:color w:val="auto"/>
                <w:sz w:val="22"/>
                <w:szCs w:val="22"/>
                <w:lang w:val="lt-LT"/>
              </w:rPr>
            </w:pPr>
            <w:r w:rsidRPr="00B6017D">
              <w:rPr>
                <w:rFonts w:ascii="Arial" w:hAnsi="Arial" w:cs="Arial"/>
                <w:color w:val="auto"/>
                <w:sz w:val="22"/>
                <w:szCs w:val="22"/>
                <w:lang w:val="lt-LT"/>
              </w:rPr>
              <w:t>4. Stebėsena, analizė ir ataskaitos</w:t>
            </w:r>
            <w:r w:rsidR="00820442">
              <w:rPr>
                <w:rFonts w:ascii="Arial" w:hAnsi="Arial" w:cs="Arial"/>
                <w:color w:val="auto"/>
                <w:sz w:val="22"/>
                <w:szCs w:val="22"/>
                <w:lang w:val="lt-LT"/>
              </w:rPr>
              <w:t xml:space="preserve">. </w:t>
            </w:r>
            <w:r w:rsidRPr="00B6017D">
              <w:rPr>
                <w:rFonts w:ascii="Arial" w:hAnsi="Arial" w:cs="Arial"/>
                <w:color w:val="auto"/>
                <w:sz w:val="22"/>
                <w:szCs w:val="22"/>
                <w:lang w:val="lt-LT"/>
              </w:rPr>
              <w:t>Sistema turi turėti funkcionalumą:</w:t>
            </w:r>
          </w:p>
          <w:p w14:paraId="5BF91138" w14:textId="2A7DA1C9" w:rsidR="00B6017D" w:rsidRPr="00B6017D" w:rsidRDefault="00B6017D">
            <w:pPr>
              <w:pStyle w:val="NormalWeb"/>
              <w:numPr>
                <w:ilvl w:val="0"/>
                <w:numId w:val="809"/>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 xml:space="preserve">stebėti </w:t>
            </w:r>
            <w:r w:rsidR="0018561C" w:rsidRPr="0018561C">
              <w:rPr>
                <w:rFonts w:ascii="Arial" w:hAnsi="Arial" w:cs="Arial"/>
                <w:color w:val="auto"/>
                <w:sz w:val="22"/>
                <w:szCs w:val="22"/>
                <w:lang w:val="lt-LT"/>
              </w:rPr>
              <w:t>Darbo užduo</w:t>
            </w:r>
            <w:r w:rsidR="0018561C">
              <w:rPr>
                <w:rFonts w:ascii="Arial" w:hAnsi="Arial" w:cs="Arial"/>
                <w:color w:val="auto"/>
                <w:sz w:val="22"/>
                <w:szCs w:val="22"/>
                <w:lang w:val="lt-LT"/>
              </w:rPr>
              <w:t>čių būsenas</w:t>
            </w:r>
            <w:r w:rsidRPr="00B6017D">
              <w:rPr>
                <w:rFonts w:ascii="Arial" w:hAnsi="Arial" w:cs="Arial"/>
                <w:color w:val="auto"/>
                <w:sz w:val="22"/>
                <w:szCs w:val="22"/>
                <w:lang w:val="lt-LT"/>
              </w:rPr>
              <w:t>;</w:t>
            </w:r>
          </w:p>
          <w:p w14:paraId="7D168A46" w14:textId="77777777" w:rsidR="00B6017D" w:rsidRPr="00B6017D" w:rsidRDefault="00B6017D">
            <w:pPr>
              <w:pStyle w:val="NormalWeb"/>
              <w:numPr>
                <w:ilvl w:val="0"/>
                <w:numId w:val="809"/>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lyginti suplanuotus ir faktiškai atliktus darbus, identifikuojant nukrypimus;</w:t>
            </w:r>
          </w:p>
          <w:p w14:paraId="64C3A613" w14:textId="77777777" w:rsidR="00B6017D" w:rsidRPr="00B6017D" w:rsidRDefault="00B6017D">
            <w:pPr>
              <w:pStyle w:val="NormalWeb"/>
              <w:numPr>
                <w:ilvl w:val="0"/>
                <w:numId w:val="809"/>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generuoti ataskaitas pagal darbų tipus, vykdytojus, laikotarpius, teritorijas ir kitus analizės parametrus;</w:t>
            </w:r>
          </w:p>
          <w:p w14:paraId="40C7107A" w14:textId="77777777" w:rsidR="00B6017D" w:rsidRPr="00B6017D" w:rsidRDefault="00B6017D">
            <w:pPr>
              <w:pStyle w:val="NormalWeb"/>
              <w:numPr>
                <w:ilvl w:val="0"/>
                <w:numId w:val="809"/>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užtikrinti galimybę duomenis eksportuoti į standartinius formatus (pvz., XLSX, CSV, PDF).</w:t>
            </w:r>
          </w:p>
          <w:p w14:paraId="57254517" w14:textId="77777777" w:rsidR="00B6017D" w:rsidRPr="00B6017D" w:rsidRDefault="00B6017D" w:rsidP="00B90310">
            <w:pPr>
              <w:pStyle w:val="NormalWeb"/>
              <w:spacing w:before="0" w:beforeAutospacing="0" w:after="0" w:afterAutospacing="0"/>
              <w:ind w:left="141" w:right="138"/>
              <w:jc w:val="both"/>
              <w:rPr>
                <w:rFonts w:ascii="Arial" w:hAnsi="Arial" w:cs="Arial"/>
                <w:color w:val="auto"/>
                <w:sz w:val="22"/>
                <w:szCs w:val="22"/>
                <w:lang w:val="lt-LT"/>
              </w:rPr>
            </w:pPr>
            <w:r w:rsidRPr="00B6017D">
              <w:rPr>
                <w:rFonts w:ascii="Arial" w:hAnsi="Arial" w:cs="Arial"/>
                <w:color w:val="auto"/>
                <w:sz w:val="22"/>
                <w:szCs w:val="22"/>
                <w:lang w:val="lt-LT"/>
              </w:rPr>
              <w:t>Sistema turi užtikrinti, kad:</w:t>
            </w:r>
          </w:p>
          <w:p w14:paraId="4BD879E4" w14:textId="2E877BBC" w:rsidR="00B6017D" w:rsidRPr="00B6017D" w:rsidRDefault="0018561C">
            <w:pPr>
              <w:pStyle w:val="NormalWeb"/>
              <w:numPr>
                <w:ilvl w:val="0"/>
                <w:numId w:val="810"/>
              </w:numPr>
              <w:spacing w:before="0" w:beforeAutospacing="0" w:after="0" w:afterAutospacing="0"/>
              <w:ind w:left="141" w:right="138" w:firstLine="283"/>
              <w:jc w:val="both"/>
              <w:rPr>
                <w:rFonts w:ascii="Arial" w:hAnsi="Arial" w:cs="Arial"/>
                <w:color w:val="auto"/>
                <w:sz w:val="22"/>
                <w:szCs w:val="22"/>
                <w:lang w:val="lt-LT"/>
              </w:rPr>
            </w:pPr>
            <w:r w:rsidRPr="0018561C">
              <w:rPr>
                <w:rFonts w:ascii="Arial" w:hAnsi="Arial" w:cs="Arial"/>
                <w:color w:val="auto"/>
                <w:sz w:val="22"/>
                <w:szCs w:val="22"/>
                <w:lang w:val="lt-LT"/>
              </w:rPr>
              <w:t>Darbo užduot</w:t>
            </w:r>
            <w:r>
              <w:rPr>
                <w:rFonts w:ascii="Arial" w:hAnsi="Arial" w:cs="Arial"/>
                <w:color w:val="auto"/>
                <w:sz w:val="22"/>
                <w:szCs w:val="22"/>
                <w:lang w:val="lt-LT"/>
              </w:rPr>
              <w:t>į</w:t>
            </w:r>
            <w:r w:rsidR="00B6017D" w:rsidRPr="00B6017D">
              <w:rPr>
                <w:rFonts w:ascii="Arial" w:hAnsi="Arial" w:cs="Arial"/>
                <w:color w:val="auto"/>
                <w:sz w:val="22"/>
                <w:szCs w:val="22"/>
                <w:lang w:val="lt-LT"/>
              </w:rPr>
              <w:t xml:space="preserve"> kurti, redaguoti, tvirtinti ar naikinti gali tik tam Įmonės įgalioti naudotojai pagal nustatytas prieigos teises;</w:t>
            </w:r>
          </w:p>
          <w:p w14:paraId="4AC9074E" w14:textId="77777777" w:rsidR="00B6017D" w:rsidRPr="00B6017D" w:rsidRDefault="00B6017D">
            <w:pPr>
              <w:pStyle w:val="NormalWeb"/>
              <w:numPr>
                <w:ilvl w:val="0"/>
                <w:numId w:val="810"/>
              </w:numPr>
              <w:spacing w:before="0" w:beforeAutospacing="0" w:after="0" w:afterAutospacing="0"/>
              <w:ind w:left="141" w:right="138" w:firstLine="283"/>
              <w:jc w:val="both"/>
              <w:rPr>
                <w:rFonts w:ascii="Arial" w:hAnsi="Arial" w:cs="Arial"/>
                <w:color w:val="auto"/>
                <w:sz w:val="22"/>
                <w:szCs w:val="22"/>
                <w:lang w:val="lt-LT"/>
              </w:rPr>
            </w:pPr>
            <w:r w:rsidRPr="00B6017D">
              <w:rPr>
                <w:rFonts w:ascii="Arial" w:hAnsi="Arial" w:cs="Arial"/>
                <w:color w:val="auto"/>
                <w:sz w:val="22"/>
                <w:szCs w:val="22"/>
                <w:lang w:val="lt-LT"/>
              </w:rPr>
              <w:t>visi naudotojų veiksmai būtų automatiškai fiksuojami audito žurnale su data, laiku ir naudotojo identifikacija;</w:t>
            </w:r>
          </w:p>
          <w:p w14:paraId="574C0C77" w14:textId="2806773F" w:rsidR="005A3C29" w:rsidRPr="00267294" w:rsidRDefault="00B6017D">
            <w:pPr>
              <w:pStyle w:val="NormalWeb"/>
              <w:numPr>
                <w:ilvl w:val="0"/>
                <w:numId w:val="810"/>
              </w:numPr>
              <w:spacing w:before="0" w:beforeAutospacing="0" w:after="0" w:afterAutospacing="0"/>
              <w:ind w:left="141" w:right="138" w:firstLine="283"/>
              <w:jc w:val="both"/>
              <w:rPr>
                <w:rFonts w:ascii="Arial" w:hAnsi="Arial" w:cs="Arial"/>
                <w:lang w:val="lt-LT"/>
              </w:rPr>
            </w:pPr>
            <w:r w:rsidRPr="00B6017D">
              <w:rPr>
                <w:rFonts w:ascii="Arial" w:hAnsi="Arial" w:cs="Arial"/>
                <w:color w:val="auto"/>
                <w:sz w:val="22"/>
                <w:szCs w:val="22"/>
                <w:lang w:val="lt-LT"/>
              </w:rPr>
              <w:t xml:space="preserve">būtų galima peržiūrėti </w:t>
            </w:r>
            <w:r w:rsidR="0018561C" w:rsidRPr="0018561C">
              <w:rPr>
                <w:rFonts w:ascii="Arial" w:hAnsi="Arial" w:cs="Arial"/>
                <w:color w:val="auto"/>
                <w:sz w:val="22"/>
                <w:szCs w:val="22"/>
                <w:lang w:val="lt-LT"/>
              </w:rPr>
              <w:t>Darbo užduoti</w:t>
            </w:r>
            <w:r w:rsidR="0018561C">
              <w:rPr>
                <w:rFonts w:ascii="Arial" w:hAnsi="Arial" w:cs="Arial"/>
                <w:color w:val="auto"/>
                <w:sz w:val="22"/>
                <w:szCs w:val="22"/>
                <w:lang w:val="lt-LT"/>
              </w:rPr>
              <w:t>es</w:t>
            </w:r>
            <w:r w:rsidRPr="00B6017D">
              <w:rPr>
                <w:rFonts w:ascii="Arial" w:hAnsi="Arial" w:cs="Arial"/>
                <w:color w:val="auto"/>
                <w:sz w:val="22"/>
                <w:szCs w:val="22"/>
                <w:lang w:val="lt-LT"/>
              </w:rPr>
              <w:t xml:space="preserve"> istoriją, įskaitant atliktus pakeitimus, būsenų pasikeitimus ir susijusius veiksmus.</w:t>
            </w:r>
          </w:p>
        </w:tc>
      </w:tr>
      <w:tr w:rsidR="002B6F97" w:rsidRPr="00980C2F" w14:paraId="089516D6" w14:textId="77777777" w:rsidTr="50BE2027">
        <w:tc>
          <w:tcPr>
            <w:tcW w:w="846" w:type="dxa"/>
          </w:tcPr>
          <w:p w14:paraId="193AC2D5" w14:textId="77777777" w:rsidR="002B6F97" w:rsidRPr="00267294" w:rsidRDefault="002B6F97" w:rsidP="00834738">
            <w:pPr>
              <w:pStyle w:val="ListParagraph"/>
              <w:numPr>
                <w:ilvl w:val="0"/>
                <w:numId w:val="6"/>
              </w:numPr>
              <w:ind w:left="601" w:hanging="425"/>
              <w:rPr>
                <w:lang w:val="lt-LT"/>
              </w:rPr>
            </w:pPr>
          </w:p>
        </w:tc>
        <w:tc>
          <w:tcPr>
            <w:tcW w:w="8788" w:type="dxa"/>
          </w:tcPr>
          <w:p w14:paraId="44F1F08A" w14:textId="77777777" w:rsidR="002B6F97" w:rsidRPr="0099752C" w:rsidRDefault="002B6F97" w:rsidP="00CB2B54">
            <w:pPr>
              <w:pStyle w:val="NormalWeb"/>
              <w:spacing w:before="0" w:beforeAutospacing="0" w:after="0" w:afterAutospacing="0"/>
              <w:ind w:left="141" w:right="138"/>
              <w:jc w:val="both"/>
              <w:rPr>
                <w:rFonts w:ascii="Arial" w:hAnsi="Arial" w:cs="Arial"/>
                <w:color w:val="auto"/>
                <w:sz w:val="22"/>
                <w:szCs w:val="22"/>
                <w:lang w:val="lt-LT"/>
              </w:rPr>
            </w:pPr>
            <w:r w:rsidRPr="0099752C">
              <w:rPr>
                <w:rFonts w:ascii="Arial" w:hAnsi="Arial" w:cs="Arial"/>
                <w:color w:val="auto"/>
                <w:sz w:val="22"/>
                <w:szCs w:val="22"/>
                <w:lang w:val="lt-LT"/>
              </w:rPr>
              <w:t>Sistema turi užtikrinti galimybę kurti, redaguoti ir naudoti Darbo užduočių šablonus pagal veiklos sritį, darbų tipą ar padalinį.</w:t>
            </w:r>
          </w:p>
          <w:p w14:paraId="7E511B66" w14:textId="7B751D6C" w:rsidR="007703F5" w:rsidRPr="006210F3" w:rsidRDefault="002B6F97" w:rsidP="00CB2B54">
            <w:pPr>
              <w:pStyle w:val="NormalWeb"/>
              <w:spacing w:before="0" w:beforeAutospacing="0" w:after="0" w:afterAutospacing="0"/>
              <w:ind w:left="141" w:right="138"/>
              <w:jc w:val="both"/>
              <w:rPr>
                <w:rFonts w:ascii="Arial" w:hAnsi="Arial" w:cs="Arial"/>
                <w:color w:val="auto"/>
                <w:sz w:val="22"/>
                <w:szCs w:val="22"/>
                <w:lang w:val="lt-LT"/>
              </w:rPr>
            </w:pPr>
            <w:r w:rsidRPr="0099752C">
              <w:rPr>
                <w:rFonts w:ascii="Arial" w:hAnsi="Arial" w:cs="Arial"/>
                <w:color w:val="auto"/>
                <w:sz w:val="22"/>
                <w:szCs w:val="22"/>
                <w:lang w:val="lt-LT"/>
              </w:rPr>
              <w:t>Šablonai turi būti konfigūruojami Projekto metu ir pritaikomi pagal Įmonės procesus.</w:t>
            </w:r>
          </w:p>
        </w:tc>
      </w:tr>
      <w:tr w:rsidR="00720198" w:rsidRPr="00980C2F" w14:paraId="312B6A20" w14:textId="77777777" w:rsidTr="50BE2027">
        <w:tc>
          <w:tcPr>
            <w:tcW w:w="846" w:type="dxa"/>
          </w:tcPr>
          <w:p w14:paraId="4030CB58" w14:textId="77777777" w:rsidR="00720198" w:rsidRPr="000A1C7B" w:rsidRDefault="00720198" w:rsidP="00834738">
            <w:pPr>
              <w:pStyle w:val="ListParagraph"/>
              <w:numPr>
                <w:ilvl w:val="0"/>
                <w:numId w:val="6"/>
              </w:numPr>
              <w:ind w:left="601" w:hanging="425"/>
            </w:pPr>
          </w:p>
        </w:tc>
        <w:tc>
          <w:tcPr>
            <w:tcW w:w="8788" w:type="dxa"/>
          </w:tcPr>
          <w:p w14:paraId="702F2F86" w14:textId="77777777" w:rsidR="00C16A9F" w:rsidRPr="00C16A9F" w:rsidRDefault="00C16A9F" w:rsidP="000658E9">
            <w:pPr>
              <w:ind w:left="141" w:right="138"/>
              <w:jc w:val="both"/>
              <w:rPr>
                <w:rFonts w:eastAsia="Times New Roman"/>
                <w:color w:val="auto"/>
                <w:sz w:val="22"/>
                <w:szCs w:val="22"/>
                <w:lang w:val="lt-LT" w:eastAsia="lt-LT"/>
              </w:rPr>
            </w:pPr>
            <w:r w:rsidRPr="00C16A9F">
              <w:rPr>
                <w:rFonts w:eastAsia="Times New Roman"/>
                <w:color w:val="auto"/>
                <w:sz w:val="22"/>
                <w:szCs w:val="22"/>
                <w:lang w:val="lt-LT" w:eastAsia="lt-LT"/>
              </w:rPr>
              <w:t>Sistema privalo turėti funkcionalumą, leidžiantį tvarkyti gautas Darbo užduotis, kurios gali būti:</w:t>
            </w:r>
          </w:p>
          <w:p w14:paraId="5D3F29FB" w14:textId="77777777" w:rsidR="00C16A9F" w:rsidRPr="00C16A9F" w:rsidRDefault="00C16A9F" w:rsidP="006454D5">
            <w:pPr>
              <w:ind w:left="141" w:right="138" w:firstLine="141"/>
              <w:jc w:val="both"/>
              <w:outlineLvl w:val="3"/>
              <w:rPr>
                <w:rFonts w:eastAsia="Times New Roman"/>
                <w:color w:val="auto"/>
                <w:sz w:val="22"/>
                <w:szCs w:val="22"/>
                <w:lang w:val="lt-LT" w:eastAsia="lt-LT"/>
              </w:rPr>
            </w:pPr>
            <w:bookmarkStart w:id="3095" w:name="_Toc217222443"/>
            <w:r w:rsidRPr="00C16A9F">
              <w:rPr>
                <w:rFonts w:eastAsia="Times New Roman"/>
                <w:color w:val="auto"/>
                <w:sz w:val="22"/>
                <w:szCs w:val="22"/>
                <w:lang w:val="lt-LT" w:eastAsia="lt-LT"/>
              </w:rPr>
              <w:t>1. Automatiškai sugeneruotos pagal:</w:t>
            </w:r>
            <w:bookmarkEnd w:id="3095"/>
          </w:p>
          <w:p w14:paraId="5B3A573A" w14:textId="77777777" w:rsidR="00C16A9F" w:rsidRPr="00C16A9F" w:rsidRDefault="00C16A9F">
            <w:pPr>
              <w:numPr>
                <w:ilvl w:val="0"/>
                <w:numId w:val="811"/>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Pardavimų užsakymus (pvz., medienos ruošos darbai pagal sudarytas pardavimo sutartis);</w:t>
            </w:r>
          </w:p>
          <w:p w14:paraId="68312C20" w14:textId="77777777" w:rsidR="00C16A9F" w:rsidRPr="00C16A9F" w:rsidRDefault="00C16A9F">
            <w:pPr>
              <w:numPr>
                <w:ilvl w:val="0"/>
                <w:numId w:val="811"/>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Gamybos planus (pvz., miškininkystės, medelynų ar kitų veiklų planus);</w:t>
            </w:r>
          </w:p>
          <w:p w14:paraId="4176C295" w14:textId="77777777" w:rsidR="00C16A9F" w:rsidRPr="00C16A9F" w:rsidRDefault="00C16A9F">
            <w:pPr>
              <w:numPr>
                <w:ilvl w:val="0"/>
                <w:numId w:val="811"/>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Kitus Įmonės nustatytus duomenų šaltinius, iš kurių automatizuotai formuojamos užduotys pagal iš anksto apibrėžtas taisykles.</w:t>
            </w:r>
          </w:p>
          <w:p w14:paraId="36A78868" w14:textId="708AD121" w:rsidR="005C0409" w:rsidRPr="00C16A9F" w:rsidRDefault="0C4773E6">
            <w:pPr>
              <w:numPr>
                <w:ilvl w:val="0"/>
                <w:numId w:val="811"/>
              </w:numPr>
              <w:ind w:left="141" w:right="138" w:firstLine="283"/>
              <w:jc w:val="both"/>
              <w:rPr>
                <w:rFonts w:eastAsia="Times New Roman"/>
                <w:color w:val="auto"/>
                <w:sz w:val="22"/>
                <w:szCs w:val="22"/>
                <w:lang w:val="lt-LT" w:eastAsia="lt-LT"/>
              </w:rPr>
            </w:pPr>
            <w:r w:rsidRPr="50BE2027">
              <w:rPr>
                <w:rFonts w:eastAsia="Times New Roman"/>
                <w:color w:val="auto"/>
                <w:sz w:val="22"/>
                <w:szCs w:val="22"/>
                <w:lang w:val="lt-LT" w:eastAsia="lt-LT"/>
              </w:rPr>
              <w:t>E</w:t>
            </w:r>
            <w:r w:rsidR="69E7AFF9" w:rsidRPr="50BE2027">
              <w:rPr>
                <w:rFonts w:eastAsia="Times New Roman"/>
                <w:color w:val="auto"/>
                <w:sz w:val="22"/>
                <w:szCs w:val="22"/>
                <w:lang w:val="lt-LT" w:eastAsia="lt-LT"/>
              </w:rPr>
              <w:t>sa</w:t>
            </w:r>
            <w:r w:rsidRPr="50BE2027">
              <w:rPr>
                <w:rFonts w:eastAsia="Times New Roman"/>
                <w:color w:val="auto"/>
                <w:sz w:val="22"/>
                <w:szCs w:val="22"/>
                <w:lang w:val="lt-LT" w:eastAsia="lt-LT"/>
              </w:rPr>
              <w:t xml:space="preserve">nt poreikiui </w:t>
            </w:r>
            <w:r w:rsidR="6584243A" w:rsidRPr="50BE2027">
              <w:rPr>
                <w:rFonts w:eastAsia="Times New Roman"/>
                <w:color w:val="auto"/>
                <w:sz w:val="22"/>
                <w:szCs w:val="22"/>
                <w:lang w:val="lt-LT" w:eastAsia="lt-LT"/>
              </w:rPr>
              <w:t xml:space="preserve">turi būti galima </w:t>
            </w:r>
            <w:r w:rsidRPr="50BE2027">
              <w:rPr>
                <w:rFonts w:eastAsia="Times New Roman"/>
                <w:color w:val="auto"/>
                <w:sz w:val="22"/>
                <w:szCs w:val="22"/>
                <w:lang w:val="lt-LT" w:eastAsia="lt-LT"/>
              </w:rPr>
              <w:t>koreguoti ar iš naujo perskirstyti Darbų užduotis</w:t>
            </w:r>
            <w:r w:rsidR="081A3E5E" w:rsidRPr="50BE2027">
              <w:rPr>
                <w:rFonts w:eastAsia="Times New Roman"/>
                <w:color w:val="auto"/>
                <w:sz w:val="22"/>
                <w:szCs w:val="22"/>
                <w:lang w:val="lt-LT" w:eastAsia="lt-LT"/>
              </w:rPr>
              <w:t xml:space="preserve"> (pvz.</w:t>
            </w:r>
            <w:r w:rsidR="146926BA" w:rsidRPr="50BE2027">
              <w:rPr>
                <w:rFonts w:eastAsia="Times New Roman"/>
                <w:color w:val="auto"/>
                <w:sz w:val="22"/>
                <w:szCs w:val="22"/>
                <w:lang w:val="lt-LT" w:eastAsia="lt-LT"/>
              </w:rPr>
              <w:t>,</w:t>
            </w:r>
            <w:r w:rsidR="081A3E5E" w:rsidRPr="50BE2027">
              <w:rPr>
                <w:rFonts w:eastAsia="Times New Roman"/>
                <w:color w:val="auto"/>
                <w:sz w:val="22"/>
                <w:szCs w:val="22"/>
                <w:lang w:val="lt-LT" w:eastAsia="lt-LT"/>
              </w:rPr>
              <w:t xml:space="preserve"> pasikeitus oro sąlygomis nebegalima atlikti suplanuotų darbų, todėl Darbų užduotis uždaroma ir sukuriama nauja kitiems darbams)</w:t>
            </w:r>
            <w:r w:rsidR="243AF45F" w:rsidRPr="50BE2027">
              <w:rPr>
                <w:rFonts w:eastAsia="Times New Roman"/>
                <w:color w:val="auto"/>
                <w:sz w:val="22"/>
                <w:szCs w:val="22"/>
                <w:lang w:val="lt-LT" w:eastAsia="lt-LT"/>
              </w:rPr>
              <w:t>.</w:t>
            </w:r>
          </w:p>
          <w:p w14:paraId="0413AABF" w14:textId="77777777" w:rsidR="00C16A9F" w:rsidRPr="00C16A9F" w:rsidRDefault="00C16A9F" w:rsidP="00E174C4">
            <w:pPr>
              <w:ind w:left="141" w:right="138" w:firstLine="141"/>
              <w:jc w:val="both"/>
              <w:outlineLvl w:val="3"/>
              <w:rPr>
                <w:rFonts w:eastAsia="Times New Roman"/>
                <w:color w:val="auto"/>
                <w:sz w:val="22"/>
                <w:szCs w:val="22"/>
                <w:lang w:val="lt-LT" w:eastAsia="lt-LT"/>
              </w:rPr>
            </w:pPr>
            <w:bookmarkStart w:id="3096" w:name="_Toc217222444"/>
            <w:r w:rsidRPr="00C16A9F">
              <w:rPr>
                <w:rFonts w:eastAsia="Times New Roman"/>
                <w:color w:val="auto"/>
                <w:sz w:val="22"/>
                <w:szCs w:val="22"/>
                <w:lang w:val="lt-LT" w:eastAsia="lt-LT"/>
              </w:rPr>
              <w:t>2. Savarankiškai formuojamos pagal:</w:t>
            </w:r>
            <w:bookmarkEnd w:id="3096"/>
          </w:p>
          <w:p w14:paraId="018A01FC" w14:textId="77777777" w:rsidR="00C16A9F" w:rsidRPr="00C16A9F" w:rsidRDefault="00C16A9F">
            <w:pPr>
              <w:numPr>
                <w:ilvl w:val="0"/>
                <w:numId w:val="812"/>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Projektus (pvz., investicinius, ES finansuojamus ar kitus Įmonės projektus);</w:t>
            </w:r>
          </w:p>
          <w:p w14:paraId="267AD48D" w14:textId="77777777" w:rsidR="00C16A9F" w:rsidRPr="00C16A9F" w:rsidRDefault="00C16A9F">
            <w:pPr>
              <w:numPr>
                <w:ilvl w:val="0"/>
                <w:numId w:val="812"/>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Kilusį poreikį (pvz., avariniai, sezoniniai ar nenumatyti darbai);</w:t>
            </w:r>
          </w:p>
          <w:p w14:paraId="5138DAF2" w14:textId="77777777" w:rsidR="00C16A9F" w:rsidRPr="00C16A9F" w:rsidRDefault="00C16A9F">
            <w:pPr>
              <w:numPr>
                <w:ilvl w:val="0"/>
                <w:numId w:val="812"/>
              </w:numPr>
              <w:ind w:left="141" w:right="138" w:firstLine="283"/>
              <w:jc w:val="both"/>
              <w:rPr>
                <w:rFonts w:eastAsia="Times New Roman"/>
                <w:color w:val="auto"/>
                <w:sz w:val="22"/>
                <w:szCs w:val="22"/>
                <w:lang w:val="lt-LT" w:eastAsia="lt-LT"/>
              </w:rPr>
            </w:pPr>
            <w:r w:rsidRPr="00C16A9F">
              <w:rPr>
                <w:rFonts w:eastAsia="Times New Roman"/>
                <w:color w:val="auto"/>
                <w:sz w:val="22"/>
                <w:szCs w:val="22"/>
                <w:lang w:val="lt-LT" w:eastAsia="lt-LT"/>
              </w:rPr>
              <w:t>Kitus vidinius šaltinius (pvz., vidaus pavedimus, iniciatyvas ar patikras).</w:t>
            </w:r>
          </w:p>
          <w:p w14:paraId="0BBDCC97" w14:textId="2AF5246F" w:rsidR="005F4169" w:rsidRPr="005F4169" w:rsidRDefault="00A83C90" w:rsidP="00E174C4">
            <w:pPr>
              <w:pStyle w:val="ListParagraph"/>
              <w:tabs>
                <w:tab w:val="left" w:pos="264"/>
              </w:tabs>
              <w:ind w:left="141" w:right="138" w:firstLine="141"/>
              <w:jc w:val="both"/>
              <w:rPr>
                <w:rFonts w:eastAsia="Times New Roman"/>
                <w:color w:val="auto"/>
                <w:sz w:val="22"/>
                <w:szCs w:val="22"/>
                <w:lang w:val="lt-LT" w:eastAsia="lt-LT"/>
              </w:rPr>
            </w:pPr>
            <w:r>
              <w:rPr>
                <w:rFonts w:eastAsia="Times New Roman"/>
                <w:color w:val="auto"/>
                <w:sz w:val="22"/>
                <w:szCs w:val="22"/>
                <w:lang w:val="lt-LT" w:eastAsia="lt-LT"/>
              </w:rPr>
              <w:t xml:space="preserve">3. </w:t>
            </w:r>
            <w:r w:rsidR="005F4169" w:rsidRPr="005F4169">
              <w:rPr>
                <w:rFonts w:eastAsia="Times New Roman"/>
                <w:color w:val="auto"/>
                <w:sz w:val="22"/>
                <w:szCs w:val="22"/>
                <w:lang w:val="lt-LT" w:eastAsia="lt-LT"/>
              </w:rPr>
              <w:t>Užduočių susiejimas ir duomenų atsekamumas</w:t>
            </w:r>
            <w:r w:rsidR="00E174C4">
              <w:rPr>
                <w:rFonts w:eastAsia="Times New Roman"/>
                <w:color w:val="auto"/>
                <w:sz w:val="22"/>
                <w:szCs w:val="22"/>
                <w:lang w:val="lt-LT" w:eastAsia="lt-LT"/>
              </w:rPr>
              <w:t>.</w:t>
            </w:r>
          </w:p>
          <w:p w14:paraId="0B5E8397" w14:textId="77777777" w:rsidR="005F4169" w:rsidRPr="005F4169" w:rsidRDefault="005F4169" w:rsidP="000658E9">
            <w:pPr>
              <w:ind w:left="141" w:right="138"/>
              <w:jc w:val="both"/>
              <w:rPr>
                <w:rFonts w:eastAsia="Times New Roman"/>
                <w:color w:val="auto"/>
                <w:sz w:val="22"/>
                <w:szCs w:val="22"/>
                <w:lang w:val="lt-LT" w:eastAsia="lt-LT"/>
              </w:rPr>
            </w:pPr>
            <w:r w:rsidRPr="005F4169">
              <w:rPr>
                <w:rFonts w:eastAsia="Times New Roman"/>
                <w:color w:val="auto"/>
                <w:sz w:val="22"/>
                <w:szCs w:val="22"/>
                <w:lang w:val="lt-LT" w:eastAsia="lt-LT"/>
              </w:rPr>
              <w:t>Kiekviena Darbo užduotis turi būti susieta su jos kilmės šaltiniu, t. y. užsakymu, planu, projektu ar kitu dokumentu, iš kurio ji buvo suformuota.</w:t>
            </w:r>
          </w:p>
          <w:p w14:paraId="43EAFD50" w14:textId="77777777" w:rsidR="005F4169" w:rsidRPr="005F4169" w:rsidRDefault="005F4169" w:rsidP="000658E9">
            <w:pPr>
              <w:ind w:left="141" w:right="138"/>
              <w:jc w:val="both"/>
              <w:rPr>
                <w:rFonts w:eastAsia="Times New Roman"/>
                <w:color w:val="auto"/>
                <w:sz w:val="22"/>
                <w:szCs w:val="22"/>
                <w:lang w:val="lt-LT" w:eastAsia="lt-LT"/>
              </w:rPr>
            </w:pPr>
            <w:r w:rsidRPr="005F4169">
              <w:rPr>
                <w:rFonts w:eastAsia="Times New Roman"/>
                <w:color w:val="auto"/>
                <w:sz w:val="22"/>
                <w:szCs w:val="22"/>
                <w:lang w:val="lt-LT" w:eastAsia="lt-LT"/>
              </w:rPr>
              <w:t>Sistema turi užtikrinti galimybę:</w:t>
            </w:r>
          </w:p>
          <w:p w14:paraId="2904CE84" w14:textId="77777777" w:rsidR="005F4169" w:rsidRPr="005F4169" w:rsidRDefault="005F4169">
            <w:pPr>
              <w:numPr>
                <w:ilvl w:val="0"/>
                <w:numId w:val="813"/>
              </w:numPr>
              <w:ind w:left="141" w:right="138" w:firstLine="283"/>
              <w:jc w:val="both"/>
              <w:rPr>
                <w:rFonts w:eastAsia="Times New Roman"/>
                <w:color w:val="auto"/>
                <w:sz w:val="22"/>
                <w:szCs w:val="22"/>
                <w:lang w:val="lt-LT" w:eastAsia="lt-LT"/>
              </w:rPr>
            </w:pPr>
            <w:r w:rsidRPr="005F4169">
              <w:rPr>
                <w:rFonts w:eastAsia="Times New Roman"/>
                <w:color w:val="auto"/>
                <w:sz w:val="22"/>
                <w:szCs w:val="22"/>
                <w:lang w:val="lt-LT" w:eastAsia="lt-LT"/>
              </w:rPr>
              <w:t>peržiūrėti užduoties kilmę ir visus su ja susijusius dokumentus bei priedus;</w:t>
            </w:r>
          </w:p>
          <w:p w14:paraId="3873595F" w14:textId="77777777" w:rsidR="005F4169" w:rsidRPr="005F4169" w:rsidRDefault="005F4169">
            <w:pPr>
              <w:numPr>
                <w:ilvl w:val="0"/>
                <w:numId w:val="813"/>
              </w:numPr>
              <w:ind w:left="141" w:right="138" w:firstLine="283"/>
              <w:jc w:val="both"/>
              <w:rPr>
                <w:rFonts w:eastAsia="Times New Roman"/>
                <w:color w:val="auto"/>
                <w:sz w:val="22"/>
                <w:szCs w:val="22"/>
                <w:lang w:val="lt-LT" w:eastAsia="lt-LT"/>
              </w:rPr>
            </w:pPr>
            <w:r w:rsidRPr="005F4169">
              <w:rPr>
                <w:rFonts w:eastAsia="Times New Roman"/>
                <w:color w:val="auto"/>
                <w:sz w:val="22"/>
                <w:szCs w:val="22"/>
                <w:lang w:val="lt-LT" w:eastAsia="lt-LT"/>
              </w:rPr>
              <w:t>filtruoti, rūšiuoti ir analizuoti užduotis pagal kilmės tipą, vykdymo būseną, vykdytoją, terminą ar kitus kriterijus;</w:t>
            </w:r>
          </w:p>
          <w:p w14:paraId="3C386CED" w14:textId="0923D2EC" w:rsidR="005F4169" w:rsidRPr="005F4169" w:rsidRDefault="005F4169">
            <w:pPr>
              <w:numPr>
                <w:ilvl w:val="0"/>
                <w:numId w:val="813"/>
              </w:numPr>
              <w:ind w:left="141" w:right="138" w:firstLine="283"/>
              <w:jc w:val="both"/>
              <w:rPr>
                <w:rFonts w:eastAsia="Times New Roman"/>
                <w:color w:val="auto"/>
                <w:sz w:val="22"/>
                <w:szCs w:val="22"/>
                <w:lang w:val="lt-LT" w:eastAsia="lt-LT"/>
              </w:rPr>
            </w:pPr>
            <w:r w:rsidRPr="005F4169">
              <w:rPr>
                <w:rFonts w:eastAsia="Times New Roman"/>
                <w:color w:val="auto"/>
                <w:sz w:val="22"/>
                <w:szCs w:val="22"/>
                <w:lang w:val="lt-LT" w:eastAsia="lt-LT"/>
              </w:rPr>
              <w:t xml:space="preserve">stebėti užduočių vykdymo </w:t>
            </w:r>
            <w:r w:rsidR="00A83C90">
              <w:rPr>
                <w:rFonts w:eastAsia="Times New Roman"/>
                <w:color w:val="auto"/>
                <w:sz w:val="22"/>
                <w:szCs w:val="22"/>
                <w:lang w:val="lt-LT" w:eastAsia="lt-LT"/>
              </w:rPr>
              <w:t>būseną</w:t>
            </w:r>
            <w:r w:rsidR="00A83C90" w:rsidRPr="005F4169">
              <w:rPr>
                <w:rFonts w:eastAsia="Times New Roman"/>
                <w:color w:val="auto"/>
                <w:sz w:val="22"/>
                <w:szCs w:val="22"/>
                <w:lang w:val="lt-LT" w:eastAsia="lt-LT"/>
              </w:rPr>
              <w:t xml:space="preserve"> </w:t>
            </w:r>
            <w:r w:rsidRPr="005F4169">
              <w:rPr>
                <w:rFonts w:eastAsia="Times New Roman"/>
                <w:color w:val="auto"/>
                <w:sz w:val="22"/>
                <w:szCs w:val="22"/>
                <w:lang w:val="lt-LT" w:eastAsia="lt-LT"/>
              </w:rPr>
              <w:t>realiuoju laiku ir susieti ją su plano, projekto ar užsakymo įvykdymo stebėsena</w:t>
            </w:r>
            <w:r w:rsidR="009A3B37">
              <w:rPr>
                <w:rFonts w:eastAsia="Times New Roman"/>
                <w:color w:val="auto"/>
                <w:sz w:val="22"/>
                <w:szCs w:val="22"/>
                <w:lang w:val="lt-LT" w:eastAsia="lt-LT"/>
              </w:rPr>
              <w:t>, matyti kiek laiko liko iki Darbo užduoties atlikimo</w:t>
            </w:r>
            <w:r w:rsidRPr="005F4169">
              <w:rPr>
                <w:rFonts w:eastAsia="Times New Roman"/>
                <w:color w:val="auto"/>
                <w:sz w:val="22"/>
                <w:szCs w:val="22"/>
                <w:lang w:val="lt-LT" w:eastAsia="lt-LT"/>
              </w:rPr>
              <w:t>;</w:t>
            </w:r>
          </w:p>
          <w:p w14:paraId="2AF5C24A" w14:textId="01B72000" w:rsidR="00720198" w:rsidRPr="005F4169" w:rsidRDefault="005F4169">
            <w:pPr>
              <w:numPr>
                <w:ilvl w:val="0"/>
                <w:numId w:val="813"/>
              </w:numPr>
              <w:ind w:left="141" w:right="138" w:firstLine="283"/>
              <w:jc w:val="both"/>
              <w:rPr>
                <w:rFonts w:ascii="Times New Roman" w:eastAsia="Times New Roman" w:hAnsi="Times New Roman" w:cs="Times New Roman"/>
                <w:sz w:val="24"/>
                <w:szCs w:val="24"/>
                <w:lang w:val="lt-LT" w:eastAsia="lt-LT"/>
              </w:rPr>
            </w:pPr>
            <w:r w:rsidRPr="005F4169">
              <w:rPr>
                <w:rFonts w:eastAsia="Times New Roman"/>
                <w:color w:val="auto"/>
                <w:sz w:val="22"/>
                <w:szCs w:val="22"/>
                <w:lang w:val="lt-LT" w:eastAsia="lt-LT"/>
              </w:rPr>
              <w:lastRenderedPageBreak/>
              <w:t>užtikrinti duomenų vientisumą, kai užduotis atnaujinama tiek FAVIS, tiek integruotoje MVIS sistemoje.</w:t>
            </w:r>
          </w:p>
        </w:tc>
      </w:tr>
      <w:tr w:rsidR="00720198" w:rsidRPr="00980C2F" w14:paraId="3EF4F29F" w14:textId="77777777" w:rsidTr="50BE2027">
        <w:tc>
          <w:tcPr>
            <w:tcW w:w="846" w:type="dxa"/>
          </w:tcPr>
          <w:p w14:paraId="06E5D41D" w14:textId="77777777" w:rsidR="00720198" w:rsidRPr="000A1C7B" w:rsidRDefault="00720198" w:rsidP="00834738">
            <w:pPr>
              <w:pStyle w:val="ListParagraph"/>
              <w:numPr>
                <w:ilvl w:val="0"/>
                <w:numId w:val="6"/>
              </w:numPr>
              <w:ind w:left="601" w:hanging="425"/>
            </w:pPr>
          </w:p>
        </w:tc>
        <w:tc>
          <w:tcPr>
            <w:tcW w:w="8788" w:type="dxa"/>
          </w:tcPr>
          <w:p w14:paraId="28398EE8" w14:textId="44D9155E" w:rsidR="009A0C2E" w:rsidRPr="009A0C2E" w:rsidRDefault="009A0C2E" w:rsidP="000658E9">
            <w:pPr>
              <w:pStyle w:val="NormalWeb"/>
              <w:spacing w:before="0" w:beforeAutospacing="0" w:after="0" w:afterAutospacing="0"/>
              <w:ind w:left="141" w:right="138"/>
              <w:jc w:val="both"/>
              <w:rPr>
                <w:rFonts w:ascii="Arial" w:hAnsi="Arial" w:cs="Arial"/>
                <w:color w:val="auto"/>
                <w:sz w:val="22"/>
                <w:szCs w:val="22"/>
                <w:lang w:val="lt-LT"/>
              </w:rPr>
            </w:pPr>
            <w:r w:rsidRPr="009A0C2E">
              <w:rPr>
                <w:rFonts w:ascii="Arial" w:hAnsi="Arial" w:cs="Arial"/>
                <w:color w:val="auto"/>
                <w:sz w:val="22"/>
                <w:szCs w:val="22"/>
                <w:lang w:val="lt-LT"/>
              </w:rPr>
              <w:t xml:space="preserve">Sistema </w:t>
            </w:r>
            <w:r w:rsidRPr="009A0C2E">
              <w:rPr>
                <w:rStyle w:val="Strong"/>
                <w:rFonts w:ascii="Arial" w:hAnsi="Arial" w:cs="Arial"/>
                <w:b w:val="0"/>
                <w:bCs w:val="0"/>
                <w:color w:val="auto"/>
                <w:sz w:val="22"/>
                <w:szCs w:val="22"/>
                <w:lang w:val="lt-LT"/>
              </w:rPr>
              <w:t>privalo užtikrinti galimybę</w:t>
            </w:r>
            <w:r w:rsidR="00BA45A8">
              <w:rPr>
                <w:rStyle w:val="Strong"/>
                <w:rFonts w:ascii="Arial" w:hAnsi="Arial" w:cs="Arial"/>
                <w:b w:val="0"/>
                <w:bCs w:val="0"/>
                <w:color w:val="auto"/>
                <w:sz w:val="22"/>
                <w:szCs w:val="22"/>
                <w:lang w:val="lt-LT"/>
              </w:rPr>
              <w:t xml:space="preserve"> </w:t>
            </w:r>
            <w:r w:rsidR="00BA45A8" w:rsidRPr="00BA45A8">
              <w:rPr>
                <w:rStyle w:val="Strong"/>
                <w:rFonts w:ascii="Arial" w:hAnsi="Arial" w:cs="Arial"/>
                <w:b w:val="0"/>
                <w:bCs w:val="0"/>
                <w:color w:val="auto"/>
                <w:sz w:val="22"/>
                <w:szCs w:val="22"/>
                <w:lang w:val="lt-LT"/>
              </w:rPr>
              <w:t>(neapsiribojant)</w:t>
            </w:r>
            <w:r w:rsidRPr="00BA45A8">
              <w:rPr>
                <w:rFonts w:ascii="Arial" w:hAnsi="Arial" w:cs="Arial"/>
                <w:b/>
                <w:bCs/>
                <w:color w:val="auto"/>
                <w:sz w:val="22"/>
                <w:szCs w:val="22"/>
                <w:lang w:val="lt-LT"/>
              </w:rPr>
              <w:t>:</w:t>
            </w:r>
          </w:p>
          <w:p w14:paraId="432C2223" w14:textId="77777777" w:rsidR="009A0C2E" w:rsidRPr="009A0C2E" w:rsidRDefault="009A0C2E">
            <w:pPr>
              <w:pStyle w:val="NormalWeb"/>
              <w:numPr>
                <w:ilvl w:val="0"/>
                <w:numId w:val="814"/>
              </w:numPr>
              <w:spacing w:before="0" w:beforeAutospacing="0" w:after="0" w:afterAutospacing="0"/>
              <w:ind w:left="141" w:right="138" w:firstLine="283"/>
              <w:jc w:val="both"/>
              <w:rPr>
                <w:rFonts w:ascii="Arial" w:hAnsi="Arial" w:cs="Arial"/>
                <w:color w:val="auto"/>
                <w:sz w:val="22"/>
                <w:szCs w:val="22"/>
                <w:lang w:val="lt-LT"/>
              </w:rPr>
            </w:pPr>
            <w:r w:rsidRPr="009A0C2E">
              <w:rPr>
                <w:rStyle w:val="Strong"/>
                <w:rFonts w:ascii="Arial" w:hAnsi="Arial" w:cs="Arial"/>
                <w:b w:val="0"/>
                <w:bCs w:val="0"/>
                <w:color w:val="auto"/>
                <w:sz w:val="22"/>
                <w:szCs w:val="22"/>
                <w:lang w:val="lt-LT"/>
              </w:rPr>
              <w:t>Grupuoti</w:t>
            </w:r>
            <w:r w:rsidRPr="009A0C2E">
              <w:rPr>
                <w:rFonts w:ascii="Arial" w:hAnsi="Arial" w:cs="Arial"/>
                <w:color w:val="auto"/>
                <w:sz w:val="22"/>
                <w:szCs w:val="22"/>
                <w:lang w:val="lt-LT"/>
              </w:rPr>
              <w:t xml:space="preserve"> Darbo užduotis pagal pasirinktus laikotarpius (</w:t>
            </w:r>
            <w:r w:rsidRPr="009A0C2E">
              <w:rPr>
                <w:rStyle w:val="Strong"/>
                <w:rFonts w:ascii="Arial" w:hAnsi="Arial" w:cs="Arial"/>
                <w:b w:val="0"/>
                <w:bCs w:val="0"/>
                <w:color w:val="auto"/>
                <w:sz w:val="22"/>
                <w:szCs w:val="22"/>
                <w:lang w:val="lt-LT"/>
              </w:rPr>
              <w:t>diena, savaitė, mėnuo, ketvirtis ar metai</w:t>
            </w:r>
            <w:r w:rsidRPr="009A0C2E">
              <w:rPr>
                <w:rFonts w:ascii="Arial" w:hAnsi="Arial" w:cs="Arial"/>
                <w:color w:val="auto"/>
                <w:sz w:val="22"/>
                <w:szCs w:val="22"/>
                <w:lang w:val="lt-LT"/>
              </w:rPr>
              <w:t>) bei pagal kitus Įmonės nustatytus kriterijus (pvz., veiklos sritis, padalinį, vykdytoją);</w:t>
            </w:r>
          </w:p>
          <w:p w14:paraId="0F2679FA" w14:textId="77777777" w:rsidR="009A0C2E" w:rsidRPr="009A0C2E" w:rsidRDefault="009A0C2E">
            <w:pPr>
              <w:pStyle w:val="NormalWeb"/>
              <w:numPr>
                <w:ilvl w:val="0"/>
                <w:numId w:val="814"/>
              </w:numPr>
              <w:spacing w:before="0" w:beforeAutospacing="0" w:after="0" w:afterAutospacing="0"/>
              <w:ind w:left="141" w:right="138" w:firstLine="283"/>
              <w:jc w:val="both"/>
              <w:rPr>
                <w:rFonts w:ascii="Arial" w:hAnsi="Arial" w:cs="Arial"/>
                <w:color w:val="auto"/>
                <w:sz w:val="22"/>
                <w:szCs w:val="22"/>
                <w:lang w:val="lt-LT"/>
              </w:rPr>
            </w:pPr>
            <w:r w:rsidRPr="009A0C2E">
              <w:rPr>
                <w:rStyle w:val="Strong"/>
                <w:rFonts w:ascii="Arial" w:hAnsi="Arial" w:cs="Arial"/>
                <w:b w:val="0"/>
                <w:bCs w:val="0"/>
                <w:color w:val="auto"/>
                <w:sz w:val="22"/>
                <w:szCs w:val="22"/>
                <w:lang w:val="lt-LT"/>
              </w:rPr>
              <w:t>Priskirti</w:t>
            </w:r>
            <w:r w:rsidRPr="009A0C2E">
              <w:rPr>
                <w:rFonts w:ascii="Arial" w:hAnsi="Arial" w:cs="Arial"/>
                <w:color w:val="auto"/>
                <w:sz w:val="22"/>
                <w:szCs w:val="22"/>
                <w:lang w:val="lt-LT"/>
              </w:rPr>
              <w:t xml:space="preserve"> Darbo užduotis </w:t>
            </w:r>
            <w:r w:rsidRPr="009A0C2E">
              <w:rPr>
                <w:rStyle w:val="Strong"/>
                <w:rFonts w:ascii="Arial" w:hAnsi="Arial" w:cs="Arial"/>
                <w:b w:val="0"/>
                <w:bCs w:val="0"/>
                <w:color w:val="auto"/>
                <w:sz w:val="22"/>
                <w:szCs w:val="22"/>
                <w:lang w:val="lt-LT"/>
              </w:rPr>
              <w:t>konkretiems vykdytojams, brigadoms ar rangovams</w:t>
            </w:r>
            <w:r w:rsidRPr="009A0C2E">
              <w:rPr>
                <w:rFonts w:ascii="Arial" w:hAnsi="Arial" w:cs="Arial"/>
                <w:color w:val="auto"/>
                <w:sz w:val="22"/>
                <w:szCs w:val="22"/>
                <w:lang w:val="lt-LT"/>
              </w:rPr>
              <w:t>, užtikrinant atsakomybės aiškumą ir vykdymo atsekamumą;</w:t>
            </w:r>
          </w:p>
          <w:p w14:paraId="52221674" w14:textId="77777777" w:rsidR="009A0C2E" w:rsidRPr="009A0C2E" w:rsidRDefault="009A0C2E">
            <w:pPr>
              <w:pStyle w:val="NormalWeb"/>
              <w:numPr>
                <w:ilvl w:val="0"/>
                <w:numId w:val="814"/>
              </w:numPr>
              <w:spacing w:before="0" w:beforeAutospacing="0" w:after="0" w:afterAutospacing="0"/>
              <w:ind w:left="141" w:right="138" w:firstLine="283"/>
              <w:jc w:val="both"/>
              <w:rPr>
                <w:rFonts w:ascii="Arial" w:hAnsi="Arial" w:cs="Arial"/>
                <w:color w:val="auto"/>
                <w:sz w:val="22"/>
                <w:szCs w:val="22"/>
                <w:lang w:val="lt-LT"/>
              </w:rPr>
            </w:pPr>
            <w:r w:rsidRPr="009A0C2E">
              <w:rPr>
                <w:rStyle w:val="Strong"/>
                <w:rFonts w:ascii="Arial" w:hAnsi="Arial" w:cs="Arial"/>
                <w:b w:val="0"/>
                <w:bCs w:val="0"/>
                <w:color w:val="auto"/>
                <w:sz w:val="22"/>
                <w:szCs w:val="22"/>
                <w:lang w:val="lt-LT"/>
              </w:rPr>
              <w:t>Redaguoti, perplanuoti arba atšaukti</w:t>
            </w:r>
            <w:r w:rsidRPr="009A0C2E">
              <w:rPr>
                <w:rFonts w:ascii="Arial" w:hAnsi="Arial" w:cs="Arial"/>
                <w:color w:val="auto"/>
                <w:sz w:val="22"/>
                <w:szCs w:val="22"/>
                <w:lang w:val="lt-LT"/>
              </w:rPr>
              <w:t xml:space="preserve"> Darbo užduotis pagal Įmonės patvirtintą teisių valdymo tvarką;</w:t>
            </w:r>
          </w:p>
          <w:p w14:paraId="00C4478C" w14:textId="77777777" w:rsidR="009A0C2E" w:rsidRPr="009A0C2E" w:rsidRDefault="009A0C2E">
            <w:pPr>
              <w:pStyle w:val="NormalWeb"/>
              <w:numPr>
                <w:ilvl w:val="0"/>
                <w:numId w:val="814"/>
              </w:numPr>
              <w:spacing w:before="0" w:beforeAutospacing="0" w:after="0" w:afterAutospacing="0"/>
              <w:ind w:left="141" w:right="138" w:firstLine="283"/>
              <w:jc w:val="both"/>
              <w:rPr>
                <w:rFonts w:ascii="Arial" w:hAnsi="Arial" w:cs="Arial"/>
                <w:color w:val="auto"/>
                <w:sz w:val="22"/>
                <w:szCs w:val="22"/>
                <w:lang w:val="lt-LT"/>
              </w:rPr>
            </w:pPr>
            <w:r w:rsidRPr="009A0C2E">
              <w:rPr>
                <w:rStyle w:val="Strong"/>
                <w:rFonts w:ascii="Arial" w:hAnsi="Arial" w:cs="Arial"/>
                <w:b w:val="0"/>
                <w:bCs w:val="0"/>
                <w:color w:val="auto"/>
                <w:sz w:val="22"/>
                <w:szCs w:val="22"/>
                <w:lang w:val="lt-LT"/>
              </w:rPr>
              <w:t>Susieti</w:t>
            </w:r>
            <w:r w:rsidRPr="009A0C2E">
              <w:rPr>
                <w:rFonts w:ascii="Arial" w:hAnsi="Arial" w:cs="Arial"/>
                <w:color w:val="auto"/>
                <w:sz w:val="22"/>
                <w:szCs w:val="22"/>
                <w:lang w:val="lt-LT"/>
              </w:rPr>
              <w:t xml:space="preserve"> Darbo užduotis su </w:t>
            </w:r>
            <w:r w:rsidRPr="009A0C2E">
              <w:rPr>
                <w:rStyle w:val="Strong"/>
                <w:rFonts w:ascii="Arial" w:hAnsi="Arial" w:cs="Arial"/>
                <w:b w:val="0"/>
                <w:bCs w:val="0"/>
                <w:color w:val="auto"/>
                <w:sz w:val="22"/>
                <w:szCs w:val="22"/>
                <w:lang w:val="lt-LT"/>
              </w:rPr>
              <w:t>vykdymo kontrole, faktinių rezultatų registravimu ir ataskaitų generavimu</w:t>
            </w:r>
            <w:r w:rsidRPr="009A0C2E">
              <w:rPr>
                <w:rFonts w:ascii="Arial" w:hAnsi="Arial" w:cs="Arial"/>
                <w:color w:val="auto"/>
                <w:sz w:val="22"/>
                <w:szCs w:val="22"/>
                <w:lang w:val="lt-LT"/>
              </w:rPr>
              <w:t>;</w:t>
            </w:r>
          </w:p>
          <w:p w14:paraId="3A0723CB" w14:textId="0E0CFED0" w:rsidR="00720198" w:rsidRPr="00267294" w:rsidRDefault="009A0C2E">
            <w:pPr>
              <w:pStyle w:val="NormalWeb"/>
              <w:numPr>
                <w:ilvl w:val="0"/>
                <w:numId w:val="814"/>
              </w:numPr>
              <w:spacing w:before="0" w:beforeAutospacing="0" w:after="0" w:afterAutospacing="0"/>
              <w:ind w:left="141" w:right="138" w:firstLine="283"/>
              <w:jc w:val="both"/>
              <w:rPr>
                <w:lang w:val="lt-LT"/>
              </w:rPr>
            </w:pPr>
            <w:r w:rsidRPr="009A0C2E">
              <w:rPr>
                <w:rFonts w:ascii="Arial" w:hAnsi="Arial" w:cs="Arial"/>
                <w:color w:val="auto"/>
                <w:sz w:val="22"/>
                <w:szCs w:val="22"/>
                <w:lang w:val="lt-LT"/>
              </w:rPr>
              <w:t xml:space="preserve">Užtikrinti, kad visi planavimo ir vykdymo veiksmai būtų </w:t>
            </w:r>
            <w:r w:rsidRPr="009A0C2E">
              <w:rPr>
                <w:rStyle w:val="Strong"/>
                <w:rFonts w:ascii="Arial" w:hAnsi="Arial" w:cs="Arial"/>
                <w:b w:val="0"/>
                <w:bCs w:val="0"/>
                <w:color w:val="auto"/>
                <w:sz w:val="22"/>
                <w:szCs w:val="22"/>
                <w:lang w:val="lt-LT"/>
              </w:rPr>
              <w:t>fiksuojami audito žurnale</w:t>
            </w:r>
            <w:r w:rsidRPr="009A0C2E">
              <w:rPr>
                <w:rFonts w:ascii="Arial" w:hAnsi="Arial" w:cs="Arial"/>
                <w:color w:val="auto"/>
                <w:sz w:val="22"/>
                <w:szCs w:val="22"/>
                <w:lang w:val="lt-LT"/>
              </w:rPr>
              <w:t xml:space="preserve"> su data, laiku ir naudotojo identifikacija.</w:t>
            </w:r>
          </w:p>
        </w:tc>
      </w:tr>
      <w:tr w:rsidR="00C5797E" w:rsidRPr="00980C2F" w14:paraId="122E0057" w14:textId="77777777" w:rsidTr="50BE2027">
        <w:tc>
          <w:tcPr>
            <w:tcW w:w="846" w:type="dxa"/>
          </w:tcPr>
          <w:p w14:paraId="497A2D38" w14:textId="77777777" w:rsidR="00C5797E" w:rsidRPr="00267294" w:rsidRDefault="00C5797E" w:rsidP="00834738">
            <w:pPr>
              <w:pStyle w:val="ListParagraph"/>
              <w:numPr>
                <w:ilvl w:val="0"/>
                <w:numId w:val="6"/>
              </w:numPr>
              <w:ind w:left="601" w:hanging="425"/>
              <w:rPr>
                <w:lang w:val="lt-LT"/>
              </w:rPr>
            </w:pPr>
          </w:p>
        </w:tc>
        <w:tc>
          <w:tcPr>
            <w:tcW w:w="8788" w:type="dxa"/>
          </w:tcPr>
          <w:p w14:paraId="298CC60D" w14:textId="77777777" w:rsidR="00035F16" w:rsidRPr="00B977C7" w:rsidRDefault="00035F16" w:rsidP="000658E9">
            <w:pPr>
              <w:pStyle w:val="NormalWeb"/>
              <w:spacing w:before="0" w:beforeAutospacing="0" w:after="0" w:afterAutospacing="0"/>
              <w:ind w:left="141" w:right="138"/>
              <w:jc w:val="both"/>
              <w:rPr>
                <w:rFonts w:ascii="Arial" w:hAnsi="Arial" w:cs="Arial"/>
                <w:color w:val="auto"/>
                <w:sz w:val="22"/>
                <w:szCs w:val="22"/>
                <w:lang w:val="lt-LT"/>
              </w:rPr>
            </w:pPr>
            <w:r w:rsidRPr="00B977C7">
              <w:rPr>
                <w:rFonts w:ascii="Arial" w:hAnsi="Arial" w:cs="Arial"/>
                <w:color w:val="auto"/>
                <w:sz w:val="22"/>
                <w:szCs w:val="22"/>
                <w:lang w:val="lt-LT"/>
              </w:rPr>
              <w:t xml:space="preserve">Sistema </w:t>
            </w:r>
            <w:r w:rsidRPr="00B977C7">
              <w:rPr>
                <w:rStyle w:val="Strong"/>
                <w:rFonts w:ascii="Arial" w:hAnsi="Arial" w:cs="Arial"/>
                <w:b w:val="0"/>
                <w:bCs w:val="0"/>
                <w:color w:val="auto"/>
                <w:sz w:val="22"/>
                <w:szCs w:val="22"/>
                <w:lang w:val="lt-LT"/>
              </w:rPr>
              <w:t>privalo turėti funkcionalumą</w:t>
            </w:r>
            <w:r w:rsidRPr="00B977C7">
              <w:rPr>
                <w:rFonts w:ascii="Arial" w:hAnsi="Arial" w:cs="Arial"/>
                <w:color w:val="auto"/>
                <w:sz w:val="22"/>
                <w:szCs w:val="22"/>
                <w:lang w:val="lt-LT"/>
              </w:rPr>
              <w:t xml:space="preserve">, leidžiantį </w:t>
            </w:r>
            <w:r w:rsidRPr="00B977C7">
              <w:rPr>
                <w:rStyle w:val="Strong"/>
                <w:rFonts w:ascii="Arial" w:hAnsi="Arial" w:cs="Arial"/>
                <w:b w:val="0"/>
                <w:bCs w:val="0"/>
                <w:color w:val="auto"/>
                <w:sz w:val="22"/>
                <w:szCs w:val="22"/>
                <w:lang w:val="lt-LT"/>
              </w:rPr>
              <w:t>Darbo užduotims</w:t>
            </w:r>
            <w:r w:rsidRPr="00B977C7">
              <w:rPr>
                <w:rFonts w:ascii="Arial" w:hAnsi="Arial" w:cs="Arial"/>
                <w:color w:val="auto"/>
                <w:sz w:val="22"/>
                <w:szCs w:val="22"/>
                <w:lang w:val="lt-LT"/>
              </w:rPr>
              <w:t xml:space="preserve"> ir </w:t>
            </w:r>
            <w:r w:rsidRPr="00B977C7">
              <w:rPr>
                <w:rStyle w:val="Strong"/>
                <w:rFonts w:ascii="Arial" w:hAnsi="Arial" w:cs="Arial"/>
                <w:b w:val="0"/>
                <w:bCs w:val="0"/>
                <w:color w:val="auto"/>
                <w:sz w:val="22"/>
                <w:szCs w:val="22"/>
                <w:lang w:val="lt-LT"/>
              </w:rPr>
              <w:t>rangovų atliktų darbų perdavimo–priėmimo aktams</w:t>
            </w:r>
            <w:r w:rsidRPr="00B977C7">
              <w:rPr>
                <w:rFonts w:ascii="Arial" w:hAnsi="Arial" w:cs="Arial"/>
                <w:color w:val="auto"/>
                <w:sz w:val="22"/>
                <w:szCs w:val="22"/>
                <w:lang w:val="lt-LT"/>
              </w:rPr>
              <w:t xml:space="preserve"> priskirti ir valdyti šiuos susijusius rodmenis:</w:t>
            </w:r>
          </w:p>
          <w:p w14:paraId="1896A13D" w14:textId="77777777" w:rsidR="00035F16" w:rsidRPr="00B977C7" w:rsidRDefault="00035F16">
            <w:pPr>
              <w:pStyle w:val="NormalWeb"/>
              <w:numPr>
                <w:ilvl w:val="0"/>
                <w:numId w:val="815"/>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Objektus</w:t>
            </w:r>
            <w:r w:rsidRPr="00B977C7">
              <w:rPr>
                <w:rFonts w:ascii="Arial" w:hAnsi="Arial" w:cs="Arial"/>
                <w:color w:val="auto"/>
                <w:sz w:val="22"/>
                <w:szCs w:val="22"/>
                <w:lang w:val="lt-LT"/>
              </w:rPr>
              <w:t xml:space="preserve"> (pvz., miško kvartalus, infrastruktūros objektus, medelynus ir kt.);</w:t>
            </w:r>
          </w:p>
          <w:p w14:paraId="65B463B2" w14:textId="77777777" w:rsidR="00035F16" w:rsidRPr="00B977C7" w:rsidRDefault="00035F16">
            <w:pPr>
              <w:pStyle w:val="NormalWeb"/>
              <w:numPr>
                <w:ilvl w:val="0"/>
                <w:numId w:val="815"/>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Rangovus</w:t>
            </w:r>
            <w:r w:rsidRPr="00B977C7">
              <w:rPr>
                <w:rFonts w:ascii="Arial" w:hAnsi="Arial" w:cs="Arial"/>
                <w:color w:val="auto"/>
                <w:sz w:val="22"/>
                <w:szCs w:val="22"/>
                <w:lang w:val="lt-LT"/>
              </w:rPr>
              <w:t xml:space="preserve"> (juridinius ar fizinius asmenis, vykdančius darbus pagal sutartis);</w:t>
            </w:r>
          </w:p>
          <w:p w14:paraId="546188E4" w14:textId="77777777" w:rsidR="00035F16" w:rsidRPr="00B977C7" w:rsidRDefault="00035F16">
            <w:pPr>
              <w:pStyle w:val="NormalWeb"/>
              <w:numPr>
                <w:ilvl w:val="0"/>
                <w:numId w:val="815"/>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Sutartis</w:t>
            </w:r>
            <w:r w:rsidRPr="00B977C7">
              <w:rPr>
                <w:rFonts w:ascii="Arial" w:hAnsi="Arial" w:cs="Arial"/>
                <w:color w:val="auto"/>
                <w:sz w:val="22"/>
                <w:szCs w:val="22"/>
                <w:lang w:val="lt-LT"/>
              </w:rPr>
              <w:t xml:space="preserve"> (pvz., paslaugų, rangos, tiekimo ar kitokio pobūdžio sutartis);</w:t>
            </w:r>
          </w:p>
          <w:p w14:paraId="3CCD7BE1" w14:textId="77777777" w:rsidR="00035F16" w:rsidRPr="00B977C7" w:rsidRDefault="00035F16">
            <w:pPr>
              <w:pStyle w:val="NormalWeb"/>
              <w:numPr>
                <w:ilvl w:val="0"/>
                <w:numId w:val="815"/>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Darbų vykdytojus</w:t>
            </w:r>
            <w:r w:rsidRPr="00B977C7">
              <w:rPr>
                <w:rFonts w:ascii="Arial" w:hAnsi="Arial" w:cs="Arial"/>
                <w:color w:val="auto"/>
                <w:sz w:val="22"/>
                <w:szCs w:val="22"/>
                <w:lang w:val="lt-LT"/>
              </w:rPr>
              <w:t xml:space="preserve"> (atliekamus tiek Įmonės jėgomis, tiek rangovų);</w:t>
            </w:r>
          </w:p>
          <w:p w14:paraId="3216338A" w14:textId="77777777" w:rsidR="00035F16" w:rsidRPr="00B977C7" w:rsidRDefault="00035F16">
            <w:pPr>
              <w:pStyle w:val="NormalWeb"/>
              <w:numPr>
                <w:ilvl w:val="0"/>
                <w:numId w:val="815"/>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Projektus</w:t>
            </w:r>
            <w:r w:rsidRPr="00B977C7">
              <w:rPr>
                <w:rFonts w:ascii="Arial" w:hAnsi="Arial" w:cs="Arial"/>
                <w:color w:val="auto"/>
                <w:sz w:val="22"/>
                <w:szCs w:val="22"/>
                <w:lang w:val="lt-LT"/>
              </w:rPr>
              <w:t xml:space="preserve"> (pvz., investicinius, ES finansuojamus ar kitus vidaus projektus).</w:t>
            </w:r>
          </w:p>
          <w:p w14:paraId="27DEC768" w14:textId="77777777" w:rsidR="0047303D" w:rsidRPr="00B977C7" w:rsidRDefault="0047303D" w:rsidP="00BF6422">
            <w:pPr>
              <w:pStyle w:val="NormalWeb"/>
              <w:spacing w:before="0" w:beforeAutospacing="0" w:after="0" w:afterAutospacing="0"/>
              <w:ind w:left="141" w:right="138"/>
              <w:jc w:val="both"/>
              <w:rPr>
                <w:rFonts w:ascii="Arial" w:hAnsi="Arial" w:cs="Arial"/>
                <w:color w:val="auto"/>
                <w:sz w:val="22"/>
                <w:szCs w:val="22"/>
                <w:lang w:val="lt-LT"/>
              </w:rPr>
            </w:pPr>
            <w:r w:rsidRPr="00B977C7">
              <w:rPr>
                <w:rFonts w:ascii="Arial" w:hAnsi="Arial" w:cs="Arial"/>
                <w:color w:val="auto"/>
                <w:sz w:val="22"/>
                <w:szCs w:val="22"/>
                <w:lang w:val="lt-LT"/>
              </w:rPr>
              <w:t>Sistema turi užtikrinti galimybę:</w:t>
            </w:r>
          </w:p>
          <w:p w14:paraId="2894A485" w14:textId="77777777" w:rsidR="0047303D" w:rsidRPr="00B977C7" w:rsidRDefault="0047303D">
            <w:pPr>
              <w:pStyle w:val="NormalWeb"/>
              <w:numPr>
                <w:ilvl w:val="0"/>
                <w:numId w:val="816"/>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Susieti dokumentus</w:t>
            </w:r>
            <w:r w:rsidRPr="00B977C7">
              <w:rPr>
                <w:rFonts w:ascii="Arial" w:hAnsi="Arial" w:cs="Arial"/>
                <w:color w:val="auto"/>
                <w:sz w:val="22"/>
                <w:szCs w:val="22"/>
                <w:lang w:val="lt-LT"/>
              </w:rPr>
              <w:t xml:space="preserve"> su vienu ar keliais objektais, subjektais ar dokumentais, priklausomai nuo veiklos konteksto;</w:t>
            </w:r>
          </w:p>
          <w:p w14:paraId="69783D95" w14:textId="77777777" w:rsidR="0047303D" w:rsidRPr="00B977C7" w:rsidRDefault="0047303D">
            <w:pPr>
              <w:pStyle w:val="NormalWeb"/>
              <w:numPr>
                <w:ilvl w:val="0"/>
                <w:numId w:val="816"/>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Peržiūrėti, filtruoti ir analizuoti</w:t>
            </w:r>
            <w:r w:rsidRPr="00B977C7">
              <w:rPr>
                <w:rFonts w:ascii="Arial" w:hAnsi="Arial" w:cs="Arial"/>
                <w:color w:val="auto"/>
                <w:sz w:val="22"/>
                <w:szCs w:val="22"/>
                <w:lang w:val="lt-LT"/>
              </w:rPr>
              <w:t xml:space="preserve"> dokumentus pagal susietus duomenis (pvz., rangovą, padalinį, projektą, sutartį, objektą ar laikotarpį);</w:t>
            </w:r>
          </w:p>
          <w:p w14:paraId="44DF70F8" w14:textId="6D997D00" w:rsidR="0047303D" w:rsidRPr="00B977C7" w:rsidRDefault="0047303D">
            <w:pPr>
              <w:pStyle w:val="NormalWeb"/>
              <w:numPr>
                <w:ilvl w:val="0"/>
                <w:numId w:val="816"/>
              </w:numPr>
              <w:spacing w:before="0" w:beforeAutospacing="0" w:after="0" w:afterAutospacing="0"/>
              <w:ind w:left="141" w:right="138" w:firstLine="283"/>
              <w:jc w:val="both"/>
              <w:rPr>
                <w:rFonts w:ascii="Arial" w:hAnsi="Arial" w:cs="Arial"/>
                <w:color w:val="auto"/>
                <w:sz w:val="22"/>
                <w:szCs w:val="22"/>
                <w:lang w:val="lt-LT"/>
              </w:rPr>
            </w:pPr>
            <w:r w:rsidRPr="00B977C7">
              <w:rPr>
                <w:rStyle w:val="Strong"/>
                <w:rFonts w:ascii="Arial" w:hAnsi="Arial" w:cs="Arial"/>
                <w:b w:val="0"/>
                <w:bCs w:val="0"/>
                <w:color w:val="auto"/>
                <w:sz w:val="22"/>
                <w:szCs w:val="22"/>
                <w:lang w:val="lt-LT"/>
              </w:rPr>
              <w:t>Užtikrinti duomenų vientisumą</w:t>
            </w:r>
            <w:r w:rsidRPr="00B977C7">
              <w:rPr>
                <w:rFonts w:ascii="Arial" w:hAnsi="Arial" w:cs="Arial"/>
                <w:color w:val="auto"/>
                <w:sz w:val="22"/>
                <w:szCs w:val="22"/>
                <w:lang w:val="lt-LT"/>
              </w:rPr>
              <w:t xml:space="preserve"> – keičiant, šalinant ar pridedant susiejimus, </w:t>
            </w:r>
            <w:r w:rsidR="009A3B37">
              <w:rPr>
                <w:rFonts w:ascii="Arial" w:hAnsi="Arial" w:cs="Arial"/>
                <w:color w:val="auto"/>
                <w:sz w:val="22"/>
                <w:szCs w:val="22"/>
                <w:lang w:val="lt-LT"/>
              </w:rPr>
              <w:t>S</w:t>
            </w:r>
            <w:r w:rsidR="009A3B37" w:rsidRPr="00B977C7">
              <w:rPr>
                <w:rFonts w:ascii="Arial" w:hAnsi="Arial" w:cs="Arial"/>
                <w:color w:val="auto"/>
                <w:sz w:val="22"/>
                <w:szCs w:val="22"/>
                <w:lang w:val="lt-LT"/>
              </w:rPr>
              <w:t xml:space="preserve">istema </w:t>
            </w:r>
            <w:r w:rsidRPr="00B977C7">
              <w:rPr>
                <w:rFonts w:ascii="Arial" w:hAnsi="Arial" w:cs="Arial"/>
                <w:color w:val="auto"/>
                <w:sz w:val="22"/>
                <w:szCs w:val="22"/>
                <w:lang w:val="lt-LT"/>
              </w:rPr>
              <w:t xml:space="preserve">turi automatiškai atnaujinti susijusius rodmenis kitose susietose </w:t>
            </w:r>
            <w:r w:rsidR="009A3B37">
              <w:rPr>
                <w:rFonts w:ascii="Arial" w:hAnsi="Arial" w:cs="Arial"/>
                <w:color w:val="auto"/>
                <w:sz w:val="22"/>
                <w:szCs w:val="22"/>
                <w:lang w:val="lt-LT"/>
              </w:rPr>
              <w:t>moduliuose</w:t>
            </w:r>
            <w:r w:rsidR="009564CE">
              <w:rPr>
                <w:rFonts w:ascii="Arial" w:hAnsi="Arial" w:cs="Arial"/>
                <w:color w:val="auto"/>
                <w:sz w:val="22"/>
                <w:szCs w:val="22"/>
                <w:lang w:val="lt-LT"/>
              </w:rPr>
              <w:t>.</w:t>
            </w:r>
          </w:p>
          <w:p w14:paraId="6F25A4BE" w14:textId="5F2B878E" w:rsidR="00C5797E" w:rsidRPr="00267294" w:rsidRDefault="00B977C7" w:rsidP="000658E9">
            <w:pPr>
              <w:ind w:left="141" w:right="138"/>
              <w:jc w:val="both"/>
              <w:rPr>
                <w:rFonts w:eastAsia="Times New Roman"/>
                <w:color w:val="auto"/>
                <w:sz w:val="22"/>
                <w:szCs w:val="22"/>
                <w:lang w:val="lt-LT" w:eastAsia="lt-LT"/>
              </w:rPr>
            </w:pPr>
            <w:r w:rsidRPr="00B977C7">
              <w:rPr>
                <w:rFonts w:eastAsia="Times New Roman"/>
                <w:color w:val="auto"/>
                <w:sz w:val="22"/>
                <w:szCs w:val="22"/>
                <w:lang w:val="lt-LT" w:eastAsia="lt-LT"/>
              </w:rPr>
              <w:t>Detalus dokumentų ir duomenų sąsajų sąrašas (t. y. kokie dokumentai su kokiais objektais, subjektais ar sutartimis turi būti susiejami) turi būti aptartas, suderintas su Įmone ir sukonfigūruotas Projekto metu, vadovaujantis Įmonės procesų ir duomenų valdymo struktūra.</w:t>
            </w:r>
          </w:p>
        </w:tc>
      </w:tr>
      <w:tr w:rsidR="00BF48F8" w:rsidRPr="00980C2F" w14:paraId="43CF0602" w14:textId="77777777" w:rsidTr="50BE2027">
        <w:tc>
          <w:tcPr>
            <w:tcW w:w="846" w:type="dxa"/>
          </w:tcPr>
          <w:p w14:paraId="37E5C6BA" w14:textId="77777777" w:rsidR="00BF48F8" w:rsidRPr="00267294" w:rsidRDefault="00BF48F8" w:rsidP="00834738">
            <w:pPr>
              <w:pStyle w:val="ListParagraph"/>
              <w:numPr>
                <w:ilvl w:val="0"/>
                <w:numId w:val="6"/>
              </w:numPr>
              <w:ind w:left="601" w:hanging="425"/>
              <w:rPr>
                <w:lang w:val="lt-LT"/>
              </w:rPr>
            </w:pPr>
          </w:p>
        </w:tc>
        <w:tc>
          <w:tcPr>
            <w:tcW w:w="8788" w:type="dxa"/>
          </w:tcPr>
          <w:p w14:paraId="51D089E8" w14:textId="77777777" w:rsidR="005F72D2" w:rsidRPr="00FD74F3" w:rsidRDefault="005F72D2" w:rsidP="000658E9">
            <w:pPr>
              <w:pStyle w:val="NormalWeb"/>
              <w:spacing w:before="0" w:beforeAutospacing="0" w:after="0" w:afterAutospacing="0"/>
              <w:ind w:left="141" w:right="138"/>
              <w:jc w:val="both"/>
              <w:rPr>
                <w:rFonts w:ascii="Arial" w:hAnsi="Arial" w:cs="Arial"/>
                <w:color w:val="auto"/>
                <w:sz w:val="22"/>
                <w:szCs w:val="22"/>
                <w:lang w:val="lt-LT"/>
              </w:rPr>
            </w:pPr>
            <w:r w:rsidRPr="00FD74F3">
              <w:rPr>
                <w:rFonts w:ascii="Arial" w:hAnsi="Arial" w:cs="Arial"/>
                <w:color w:val="auto"/>
                <w:sz w:val="22"/>
                <w:szCs w:val="22"/>
                <w:lang w:val="lt-LT"/>
              </w:rPr>
              <w:t xml:space="preserve">Sistema </w:t>
            </w:r>
            <w:r w:rsidRPr="00FD74F3">
              <w:rPr>
                <w:rStyle w:val="Strong"/>
                <w:rFonts w:ascii="Arial" w:hAnsi="Arial" w:cs="Arial"/>
                <w:b w:val="0"/>
                <w:bCs w:val="0"/>
                <w:color w:val="auto"/>
                <w:sz w:val="22"/>
                <w:szCs w:val="22"/>
                <w:lang w:val="lt-LT"/>
              </w:rPr>
              <w:t>privalo turėti funkcionalumą</w:t>
            </w:r>
            <w:r w:rsidRPr="00FD74F3">
              <w:rPr>
                <w:rFonts w:ascii="Arial" w:hAnsi="Arial" w:cs="Arial"/>
                <w:color w:val="auto"/>
                <w:sz w:val="22"/>
                <w:szCs w:val="22"/>
                <w:lang w:val="lt-LT"/>
              </w:rPr>
              <w:t xml:space="preserve">, leidžiantį pagal gautas </w:t>
            </w:r>
            <w:r w:rsidRPr="00FD74F3">
              <w:rPr>
                <w:rStyle w:val="Strong"/>
                <w:rFonts w:ascii="Arial" w:hAnsi="Arial" w:cs="Arial"/>
                <w:b w:val="0"/>
                <w:bCs w:val="0"/>
                <w:color w:val="auto"/>
                <w:sz w:val="22"/>
                <w:szCs w:val="22"/>
                <w:lang w:val="lt-LT"/>
              </w:rPr>
              <w:t>Darbo užduotis</w:t>
            </w:r>
            <w:r w:rsidRPr="00FD74F3">
              <w:rPr>
                <w:rFonts w:ascii="Arial" w:hAnsi="Arial" w:cs="Arial"/>
                <w:color w:val="auto"/>
                <w:sz w:val="22"/>
                <w:szCs w:val="22"/>
                <w:lang w:val="lt-LT"/>
              </w:rPr>
              <w:t xml:space="preserve"> (įskaitant gautas iš prekybos, gamybos planų ar savarankiškai registruotas) </w:t>
            </w:r>
            <w:r w:rsidRPr="00FD74F3">
              <w:rPr>
                <w:rStyle w:val="Strong"/>
                <w:rFonts w:ascii="Arial" w:hAnsi="Arial" w:cs="Arial"/>
                <w:b w:val="0"/>
                <w:bCs w:val="0"/>
                <w:color w:val="auto"/>
                <w:sz w:val="22"/>
                <w:szCs w:val="22"/>
                <w:lang w:val="lt-LT"/>
              </w:rPr>
              <w:t>formuoti dienos, savaitės ir mėnesio užduočių planus</w:t>
            </w:r>
            <w:r w:rsidRPr="00FD74F3">
              <w:rPr>
                <w:rFonts w:ascii="Arial" w:hAnsi="Arial" w:cs="Arial"/>
                <w:color w:val="auto"/>
                <w:sz w:val="22"/>
                <w:szCs w:val="22"/>
                <w:lang w:val="lt-LT"/>
              </w:rPr>
              <w:t xml:space="preserve"> šiems subjektams:</w:t>
            </w:r>
          </w:p>
          <w:p w14:paraId="48476119" w14:textId="77777777" w:rsidR="005F72D2" w:rsidRPr="00FD74F3" w:rsidRDefault="005F72D2">
            <w:pPr>
              <w:pStyle w:val="NormalWeb"/>
              <w:numPr>
                <w:ilvl w:val="0"/>
                <w:numId w:val="799"/>
              </w:numPr>
              <w:spacing w:before="0" w:beforeAutospacing="0" w:after="0" w:afterAutospacing="0"/>
              <w:ind w:left="141" w:right="138" w:firstLine="283"/>
              <w:jc w:val="both"/>
              <w:rPr>
                <w:rFonts w:ascii="Arial" w:hAnsi="Arial" w:cs="Arial"/>
                <w:color w:val="auto"/>
                <w:sz w:val="22"/>
                <w:szCs w:val="22"/>
                <w:lang w:val="lt-LT"/>
              </w:rPr>
            </w:pPr>
            <w:r w:rsidRPr="00FD74F3">
              <w:rPr>
                <w:rStyle w:val="Strong"/>
                <w:rFonts w:ascii="Arial" w:hAnsi="Arial" w:cs="Arial"/>
                <w:b w:val="0"/>
                <w:bCs w:val="0"/>
                <w:color w:val="auto"/>
                <w:sz w:val="22"/>
                <w:szCs w:val="22"/>
                <w:lang w:val="lt-LT"/>
              </w:rPr>
              <w:t>Įmonės darbuotojams;</w:t>
            </w:r>
          </w:p>
          <w:p w14:paraId="7564D16C" w14:textId="77777777" w:rsidR="005F72D2" w:rsidRPr="00FD74F3" w:rsidRDefault="005F72D2">
            <w:pPr>
              <w:pStyle w:val="NormalWeb"/>
              <w:numPr>
                <w:ilvl w:val="0"/>
                <w:numId w:val="799"/>
              </w:numPr>
              <w:spacing w:before="0" w:beforeAutospacing="0" w:after="0" w:afterAutospacing="0"/>
              <w:ind w:left="141" w:right="138" w:firstLine="283"/>
              <w:jc w:val="both"/>
              <w:rPr>
                <w:rFonts w:ascii="Arial" w:hAnsi="Arial" w:cs="Arial"/>
                <w:color w:val="auto"/>
                <w:sz w:val="22"/>
                <w:szCs w:val="22"/>
                <w:lang w:val="lt-LT"/>
              </w:rPr>
            </w:pPr>
            <w:r w:rsidRPr="00FD74F3">
              <w:rPr>
                <w:rStyle w:val="Strong"/>
                <w:rFonts w:ascii="Arial" w:hAnsi="Arial" w:cs="Arial"/>
                <w:b w:val="0"/>
                <w:bCs w:val="0"/>
                <w:color w:val="auto"/>
                <w:sz w:val="22"/>
                <w:szCs w:val="22"/>
                <w:lang w:val="lt-LT"/>
              </w:rPr>
              <w:t>Įmonės transporto priemonėms ir įrangai;</w:t>
            </w:r>
          </w:p>
          <w:p w14:paraId="37C3182B" w14:textId="77777777" w:rsidR="005F72D2" w:rsidRPr="00FD74F3" w:rsidRDefault="005F72D2">
            <w:pPr>
              <w:pStyle w:val="NormalWeb"/>
              <w:numPr>
                <w:ilvl w:val="0"/>
                <w:numId w:val="799"/>
              </w:numPr>
              <w:spacing w:before="0" w:beforeAutospacing="0" w:after="0" w:afterAutospacing="0"/>
              <w:ind w:left="141" w:right="138" w:firstLine="283"/>
              <w:jc w:val="both"/>
              <w:rPr>
                <w:rFonts w:ascii="Arial" w:hAnsi="Arial" w:cs="Arial"/>
                <w:color w:val="auto"/>
                <w:sz w:val="22"/>
                <w:szCs w:val="22"/>
                <w:lang w:val="lt-LT"/>
              </w:rPr>
            </w:pPr>
            <w:r w:rsidRPr="00FD74F3">
              <w:rPr>
                <w:rStyle w:val="Strong"/>
                <w:rFonts w:ascii="Arial" w:hAnsi="Arial" w:cs="Arial"/>
                <w:b w:val="0"/>
                <w:bCs w:val="0"/>
                <w:color w:val="auto"/>
                <w:sz w:val="22"/>
                <w:szCs w:val="22"/>
                <w:lang w:val="lt-LT"/>
              </w:rPr>
              <w:t>Rangovų darbuotojams;</w:t>
            </w:r>
          </w:p>
          <w:p w14:paraId="5282EDE1" w14:textId="77777777" w:rsidR="005F72D2" w:rsidRPr="00FD74F3" w:rsidRDefault="005F72D2">
            <w:pPr>
              <w:pStyle w:val="NormalWeb"/>
              <w:numPr>
                <w:ilvl w:val="0"/>
                <w:numId w:val="799"/>
              </w:numPr>
              <w:spacing w:before="0" w:beforeAutospacing="0" w:after="0" w:afterAutospacing="0"/>
              <w:ind w:left="141" w:right="138" w:firstLine="283"/>
              <w:jc w:val="both"/>
              <w:rPr>
                <w:rFonts w:ascii="Arial" w:hAnsi="Arial" w:cs="Arial"/>
                <w:color w:val="auto"/>
                <w:sz w:val="22"/>
                <w:szCs w:val="22"/>
                <w:lang w:val="lt-LT"/>
              </w:rPr>
            </w:pPr>
            <w:r w:rsidRPr="00FD74F3">
              <w:rPr>
                <w:rStyle w:val="Strong"/>
                <w:rFonts w:ascii="Arial" w:hAnsi="Arial" w:cs="Arial"/>
                <w:b w:val="0"/>
                <w:bCs w:val="0"/>
                <w:color w:val="auto"/>
                <w:sz w:val="22"/>
                <w:szCs w:val="22"/>
                <w:lang w:val="lt-LT"/>
              </w:rPr>
              <w:t>Rangovų transporto priemonėms ir įrangai.</w:t>
            </w:r>
          </w:p>
          <w:p w14:paraId="140918AC" w14:textId="265DE3FF" w:rsidR="00EF53F0" w:rsidRPr="00A828ED" w:rsidRDefault="00EF53F0" w:rsidP="0078049D">
            <w:pPr>
              <w:pStyle w:val="ListParagraph"/>
              <w:numPr>
                <w:ilvl w:val="2"/>
                <w:numId w:val="142"/>
              </w:numPr>
              <w:tabs>
                <w:tab w:val="clear" w:pos="2160"/>
                <w:tab w:val="left" w:pos="540"/>
              </w:tabs>
              <w:ind w:left="141" w:right="138" w:firstLine="141"/>
              <w:jc w:val="both"/>
              <w:rPr>
                <w:rFonts w:eastAsia="Times New Roman"/>
                <w:color w:val="auto"/>
                <w:sz w:val="22"/>
                <w:szCs w:val="22"/>
                <w:lang w:val="lt-LT" w:eastAsia="lt-LT"/>
              </w:rPr>
            </w:pPr>
            <w:r w:rsidRPr="00A828ED">
              <w:rPr>
                <w:rFonts w:eastAsia="Times New Roman"/>
                <w:color w:val="auto"/>
                <w:sz w:val="22"/>
                <w:szCs w:val="22"/>
                <w:lang w:val="lt-LT" w:eastAsia="lt-LT"/>
              </w:rPr>
              <w:t>Darbo užduočių formavimas ir priskyrimas</w:t>
            </w:r>
            <w:r w:rsidR="00A828ED" w:rsidRPr="00A828ED">
              <w:rPr>
                <w:rFonts w:eastAsia="Times New Roman"/>
                <w:color w:val="auto"/>
                <w:sz w:val="22"/>
                <w:szCs w:val="22"/>
                <w:lang w:val="lt-LT" w:eastAsia="lt-LT"/>
              </w:rPr>
              <w:t xml:space="preserve">. </w:t>
            </w:r>
            <w:r w:rsidRPr="00A828ED">
              <w:rPr>
                <w:rFonts w:eastAsia="Times New Roman"/>
                <w:color w:val="auto"/>
                <w:sz w:val="22"/>
                <w:szCs w:val="22"/>
                <w:lang w:val="lt-LT" w:eastAsia="lt-LT"/>
              </w:rPr>
              <w:t>Sistema turi užtikrinti galimybę:</w:t>
            </w:r>
          </w:p>
          <w:p w14:paraId="3C044930" w14:textId="77777777" w:rsidR="00EF53F0" w:rsidRPr="00EF53F0" w:rsidRDefault="00EF53F0">
            <w:pPr>
              <w:numPr>
                <w:ilvl w:val="0"/>
                <w:numId w:val="817"/>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formuoti Darbo užduotis automatiškai arba rankiniu būdu, pagal nustatytas planavimo taisykles;</w:t>
            </w:r>
          </w:p>
          <w:p w14:paraId="0B7893F4" w14:textId="13753955" w:rsidR="00EF53F0" w:rsidRPr="00EF53F0" w:rsidRDefault="00EF53F0">
            <w:pPr>
              <w:numPr>
                <w:ilvl w:val="0"/>
                <w:numId w:val="817"/>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 xml:space="preserve">priskirti Darbo užduotis konkretiems </w:t>
            </w:r>
            <w:r w:rsidR="00972E52">
              <w:rPr>
                <w:rFonts w:eastAsia="Times New Roman"/>
                <w:color w:val="auto"/>
                <w:sz w:val="22"/>
                <w:szCs w:val="22"/>
                <w:lang w:val="lt-LT" w:eastAsia="lt-LT"/>
              </w:rPr>
              <w:t xml:space="preserve">darbo centrams, </w:t>
            </w:r>
            <w:r w:rsidR="00FD74F3">
              <w:rPr>
                <w:rFonts w:eastAsia="Times New Roman"/>
                <w:color w:val="auto"/>
                <w:sz w:val="22"/>
                <w:szCs w:val="22"/>
                <w:lang w:val="lt-LT" w:eastAsia="lt-LT"/>
              </w:rPr>
              <w:t>kaštų</w:t>
            </w:r>
            <w:r w:rsidRPr="00EF53F0">
              <w:rPr>
                <w:rFonts w:eastAsia="Times New Roman"/>
                <w:color w:val="auto"/>
                <w:sz w:val="22"/>
                <w:szCs w:val="22"/>
                <w:lang w:val="lt-LT" w:eastAsia="lt-LT"/>
              </w:rPr>
              <w:t xml:space="preserve"> centrams, darbuotojams, technikai ar rangovams;</w:t>
            </w:r>
          </w:p>
          <w:p w14:paraId="2BD09F21" w14:textId="77777777" w:rsidR="00EF53F0" w:rsidRPr="00EF53F0" w:rsidRDefault="00EF53F0">
            <w:pPr>
              <w:numPr>
                <w:ilvl w:val="0"/>
                <w:numId w:val="817"/>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peržiūrėti Darbo užduočių kalendorių skirtingais laikotarpio pjūviais (dienos, savaitės, mėnesio);</w:t>
            </w:r>
          </w:p>
          <w:p w14:paraId="7D758442" w14:textId="77777777" w:rsidR="00EF53F0" w:rsidRPr="00EF53F0" w:rsidRDefault="00EF53F0">
            <w:pPr>
              <w:numPr>
                <w:ilvl w:val="0"/>
                <w:numId w:val="817"/>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redaguoti, perplanuoti arba atšaukti Darbo užduotis pagal Įmonės nustatytas prieigos teises.</w:t>
            </w:r>
          </w:p>
          <w:p w14:paraId="4D3D3F1C" w14:textId="447C11D6" w:rsidR="00EF53F0" w:rsidRPr="00EF53F0" w:rsidRDefault="00EF53F0" w:rsidP="00A828ED">
            <w:pPr>
              <w:ind w:left="141" w:right="138" w:firstLine="141"/>
              <w:jc w:val="both"/>
              <w:rPr>
                <w:rFonts w:eastAsia="Times New Roman"/>
                <w:color w:val="auto"/>
                <w:sz w:val="22"/>
                <w:szCs w:val="22"/>
                <w:lang w:val="lt-LT" w:eastAsia="lt-LT"/>
              </w:rPr>
            </w:pPr>
            <w:r w:rsidRPr="00EF53F0">
              <w:rPr>
                <w:rFonts w:eastAsia="Times New Roman"/>
                <w:color w:val="auto"/>
                <w:sz w:val="22"/>
                <w:szCs w:val="22"/>
                <w:lang w:val="lt-LT" w:eastAsia="lt-LT"/>
              </w:rPr>
              <w:t>2. Kalendorinis planavimas ir vizualizacija</w:t>
            </w:r>
            <w:r w:rsidR="00A828ED">
              <w:rPr>
                <w:rFonts w:eastAsia="Times New Roman"/>
                <w:color w:val="auto"/>
                <w:sz w:val="22"/>
                <w:szCs w:val="22"/>
                <w:lang w:val="lt-LT" w:eastAsia="lt-LT"/>
              </w:rPr>
              <w:t xml:space="preserve">. </w:t>
            </w:r>
            <w:r w:rsidRPr="00EF53F0">
              <w:rPr>
                <w:rFonts w:eastAsia="Times New Roman"/>
                <w:color w:val="auto"/>
                <w:sz w:val="22"/>
                <w:szCs w:val="22"/>
                <w:lang w:val="lt-LT" w:eastAsia="lt-LT"/>
              </w:rPr>
              <w:t>Sistema turi turėti funkcionalumą, leidžiantį sudaryti kalendorinius Darbo užduočių planus ir vizualiai atvaizduoti darbo centrų apkrovą, įskaitant</w:t>
            </w:r>
            <w:r w:rsidR="00D90F97">
              <w:rPr>
                <w:rFonts w:eastAsia="Times New Roman"/>
                <w:color w:val="auto"/>
                <w:sz w:val="22"/>
                <w:szCs w:val="22"/>
                <w:lang w:val="lt-LT" w:eastAsia="lt-LT"/>
              </w:rPr>
              <w:t xml:space="preserve"> (neapsiribojant)</w:t>
            </w:r>
            <w:r w:rsidRPr="00EF53F0">
              <w:rPr>
                <w:rFonts w:eastAsia="Times New Roman"/>
                <w:color w:val="auto"/>
                <w:sz w:val="22"/>
                <w:szCs w:val="22"/>
                <w:lang w:val="lt-LT" w:eastAsia="lt-LT"/>
              </w:rPr>
              <w:t>:</w:t>
            </w:r>
          </w:p>
          <w:p w14:paraId="41AAFBAD" w14:textId="77777777" w:rsidR="00EF53F0" w:rsidRPr="00EF53F0" w:rsidRDefault="00EF53F0">
            <w:pPr>
              <w:numPr>
                <w:ilvl w:val="0"/>
                <w:numId w:val="818"/>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Darbo centrų apkrovos analizę:</w:t>
            </w:r>
          </w:p>
          <w:p w14:paraId="5785E1E8"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Įmonės mastu;</w:t>
            </w:r>
          </w:p>
          <w:p w14:paraId="463854C0"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lastRenderedPageBreak/>
              <w:t>konkretaus padalinio lygyje;</w:t>
            </w:r>
          </w:p>
          <w:p w14:paraId="7A1830EC"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konkretaus darbo centro lygyje.</w:t>
            </w:r>
          </w:p>
          <w:p w14:paraId="0D19D283" w14:textId="67E6C290" w:rsidR="00EF53F0" w:rsidRPr="00EF53F0" w:rsidRDefault="00EF53F0">
            <w:pPr>
              <w:numPr>
                <w:ilvl w:val="0"/>
                <w:numId w:val="818"/>
              </w:numPr>
              <w:ind w:left="141" w:right="138" w:firstLine="283"/>
              <w:jc w:val="both"/>
              <w:rPr>
                <w:rFonts w:eastAsia="Times New Roman"/>
                <w:color w:val="auto"/>
                <w:sz w:val="22"/>
                <w:szCs w:val="22"/>
                <w:lang w:val="lt-LT" w:eastAsia="lt-LT"/>
              </w:rPr>
            </w:pPr>
            <w:r w:rsidRPr="00EF53F0">
              <w:rPr>
                <w:rFonts w:eastAsia="Times New Roman"/>
                <w:color w:val="auto"/>
                <w:sz w:val="22"/>
                <w:szCs w:val="22"/>
                <w:lang w:val="lt-LT" w:eastAsia="lt-LT"/>
              </w:rPr>
              <w:t xml:space="preserve">Ganto tipo </w:t>
            </w:r>
            <w:r w:rsidR="00D90F97">
              <w:rPr>
                <w:rFonts w:eastAsia="Times New Roman"/>
                <w:color w:val="auto"/>
                <w:sz w:val="22"/>
                <w:szCs w:val="22"/>
                <w:lang w:val="lt-LT" w:eastAsia="lt-LT"/>
              </w:rPr>
              <w:t>ar panašaus</w:t>
            </w:r>
            <w:r w:rsidR="0053622F">
              <w:rPr>
                <w:rFonts w:eastAsia="Times New Roman"/>
                <w:color w:val="auto"/>
                <w:sz w:val="22"/>
                <w:szCs w:val="22"/>
                <w:lang w:val="lt-LT" w:eastAsia="lt-LT"/>
              </w:rPr>
              <w:t xml:space="preserve"> tipo</w:t>
            </w:r>
            <w:r w:rsidRPr="00EF53F0">
              <w:rPr>
                <w:rFonts w:eastAsia="Times New Roman"/>
                <w:color w:val="auto"/>
                <w:sz w:val="22"/>
                <w:szCs w:val="22"/>
                <w:lang w:val="lt-LT" w:eastAsia="lt-LT"/>
              </w:rPr>
              <w:t xml:space="preserve"> kalendorinius grafikus, kuriuose būtų:</w:t>
            </w:r>
          </w:p>
          <w:p w14:paraId="32AD99F9"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rodomos suplanuotos Darbo užduotys su pradžios ir pabaigos datomis;</w:t>
            </w:r>
          </w:p>
          <w:p w14:paraId="48F8A9A4"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vizualiai išskirta darbo centrų apkrova (pvz., spalviniais indikatoriais pagal užimtumo lygį);</w:t>
            </w:r>
          </w:p>
          <w:p w14:paraId="0690DDA9"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galimybė filtruoti duomenis pagal laikotarpį, padalinį, darbuotoją, įrangą ar rangovą;</w:t>
            </w:r>
          </w:p>
          <w:p w14:paraId="7E945124" w14:textId="77777777" w:rsidR="00EF53F0" w:rsidRPr="00EF53F0" w:rsidRDefault="00EF53F0">
            <w:pPr>
              <w:numPr>
                <w:ilvl w:val="1"/>
                <w:numId w:val="818"/>
              </w:numPr>
              <w:tabs>
                <w:tab w:val="clear" w:pos="1440"/>
                <w:tab w:val="num" w:pos="849"/>
              </w:tabs>
              <w:ind w:left="141" w:right="138" w:firstLine="425"/>
              <w:jc w:val="both"/>
              <w:rPr>
                <w:rFonts w:eastAsia="Times New Roman"/>
                <w:color w:val="auto"/>
                <w:sz w:val="22"/>
                <w:szCs w:val="22"/>
                <w:lang w:val="lt-LT" w:eastAsia="lt-LT"/>
              </w:rPr>
            </w:pPr>
            <w:r w:rsidRPr="00EF53F0">
              <w:rPr>
                <w:rFonts w:eastAsia="Times New Roman"/>
                <w:color w:val="auto"/>
                <w:sz w:val="22"/>
                <w:szCs w:val="22"/>
                <w:lang w:val="lt-LT" w:eastAsia="lt-LT"/>
              </w:rPr>
              <w:t>galimybė eksportuoti kalendorinę informaciją į standartinius formatus (pvz., XLSX, PDF).</w:t>
            </w:r>
          </w:p>
          <w:p w14:paraId="05059FC5" w14:textId="3DACDD6F" w:rsidR="00403583" w:rsidRPr="00972E52" w:rsidRDefault="00FD74F3" w:rsidP="000658E9">
            <w:pPr>
              <w:ind w:left="141" w:right="138"/>
              <w:jc w:val="both"/>
              <w:rPr>
                <w:rFonts w:eastAsia="Times New Roman"/>
                <w:color w:val="auto"/>
                <w:sz w:val="22"/>
                <w:szCs w:val="22"/>
                <w:lang w:val="lt-LT" w:eastAsia="lt-LT"/>
              </w:rPr>
            </w:pPr>
            <w:r w:rsidRPr="00FD74F3">
              <w:rPr>
                <w:rFonts w:eastAsia="Times New Roman"/>
                <w:color w:val="auto"/>
                <w:sz w:val="22"/>
                <w:szCs w:val="22"/>
                <w:lang w:val="lt-LT" w:eastAsia="lt-LT"/>
              </w:rPr>
              <w:t>Sistema turi</w:t>
            </w:r>
            <w:r w:rsidR="00972E52">
              <w:rPr>
                <w:rFonts w:eastAsia="Times New Roman"/>
                <w:color w:val="auto"/>
                <w:sz w:val="22"/>
                <w:szCs w:val="22"/>
                <w:lang w:val="lt-LT" w:eastAsia="lt-LT"/>
              </w:rPr>
              <w:t xml:space="preserve"> </w:t>
            </w:r>
            <w:r w:rsidRPr="00FD74F3">
              <w:rPr>
                <w:rFonts w:eastAsia="Times New Roman"/>
                <w:color w:val="auto"/>
                <w:sz w:val="22"/>
                <w:szCs w:val="22"/>
                <w:lang w:val="lt-LT" w:eastAsia="lt-LT"/>
              </w:rPr>
              <w:t>užtikrinti, kad Darbo užduočių planai būtų susieti su atitinkamais vykdymo duomenimis, leidžiančiais atlikti planų ir faktinių rezultatų analizę.</w:t>
            </w:r>
          </w:p>
        </w:tc>
      </w:tr>
      <w:tr w:rsidR="00BF48F8" w:rsidRPr="00980C2F" w14:paraId="2C6AF4AF" w14:textId="77777777" w:rsidTr="50BE2027">
        <w:tc>
          <w:tcPr>
            <w:tcW w:w="846" w:type="dxa"/>
          </w:tcPr>
          <w:p w14:paraId="49ED1025" w14:textId="77777777" w:rsidR="00BF48F8" w:rsidRPr="00267294" w:rsidRDefault="00BF48F8" w:rsidP="00834738">
            <w:pPr>
              <w:pStyle w:val="ListParagraph"/>
              <w:numPr>
                <w:ilvl w:val="0"/>
                <w:numId w:val="6"/>
              </w:numPr>
              <w:ind w:left="601" w:hanging="425"/>
              <w:rPr>
                <w:lang w:val="lt-LT"/>
              </w:rPr>
            </w:pPr>
          </w:p>
        </w:tc>
        <w:tc>
          <w:tcPr>
            <w:tcW w:w="8788" w:type="dxa"/>
          </w:tcPr>
          <w:p w14:paraId="24A886EF" w14:textId="721E8C6C" w:rsidR="00DF3FD5" w:rsidRPr="00DF3FD5" w:rsidRDefault="00DF3FD5" w:rsidP="000658E9">
            <w:pPr>
              <w:ind w:left="141" w:right="138"/>
              <w:jc w:val="both"/>
              <w:rPr>
                <w:rFonts w:eastAsia="Times New Roman"/>
                <w:color w:val="auto"/>
                <w:sz w:val="22"/>
                <w:szCs w:val="22"/>
                <w:lang w:val="lt-LT" w:eastAsia="lt-LT"/>
              </w:rPr>
            </w:pPr>
            <w:r w:rsidRPr="00DF3FD5">
              <w:rPr>
                <w:rFonts w:eastAsia="Times New Roman"/>
                <w:color w:val="auto"/>
                <w:sz w:val="22"/>
                <w:szCs w:val="22"/>
                <w:lang w:val="lt-LT" w:eastAsia="lt-LT"/>
              </w:rPr>
              <w:t xml:space="preserve">Sistema privalo turėti funkcionalumą, leidžiantį koreguoti, tikslinti ir perskirstyti (nukreipti) Darbo užduotis pagal poreikį, užtikrinant duomenų vientisumą ir </w:t>
            </w:r>
            <w:r w:rsidR="00C820FC">
              <w:rPr>
                <w:rFonts w:eastAsia="Times New Roman"/>
                <w:color w:val="auto"/>
                <w:sz w:val="22"/>
                <w:szCs w:val="22"/>
                <w:lang w:val="lt-LT" w:eastAsia="lt-LT"/>
              </w:rPr>
              <w:t>atsekamumą</w:t>
            </w:r>
            <w:r w:rsidRPr="00DF3FD5">
              <w:rPr>
                <w:rFonts w:eastAsia="Times New Roman"/>
                <w:color w:val="auto"/>
                <w:sz w:val="22"/>
                <w:szCs w:val="22"/>
                <w:lang w:val="lt-LT" w:eastAsia="lt-LT"/>
              </w:rPr>
              <w:t>.</w:t>
            </w:r>
          </w:p>
          <w:p w14:paraId="604F9A73" w14:textId="3BACC00B" w:rsidR="00DF3FD5" w:rsidRPr="00DF3FD5" w:rsidRDefault="00DF3FD5" w:rsidP="005A640B">
            <w:pPr>
              <w:ind w:left="141" w:right="138" w:firstLine="141"/>
              <w:jc w:val="both"/>
              <w:outlineLvl w:val="3"/>
              <w:rPr>
                <w:rFonts w:eastAsia="Times New Roman"/>
                <w:color w:val="auto"/>
                <w:sz w:val="22"/>
                <w:szCs w:val="22"/>
                <w:lang w:val="lt-LT" w:eastAsia="lt-LT"/>
              </w:rPr>
            </w:pPr>
            <w:bookmarkStart w:id="3097" w:name="_Toc217222445"/>
            <w:r w:rsidRPr="00DF3FD5">
              <w:rPr>
                <w:rFonts w:eastAsia="Times New Roman"/>
                <w:color w:val="auto"/>
                <w:sz w:val="22"/>
                <w:szCs w:val="22"/>
                <w:lang w:val="lt-LT" w:eastAsia="lt-LT"/>
              </w:rPr>
              <w:t>1. Darbo užduoties redagavimas</w:t>
            </w:r>
            <w:r w:rsidR="005A640B">
              <w:rPr>
                <w:rFonts w:eastAsia="Times New Roman"/>
                <w:color w:val="auto"/>
                <w:sz w:val="22"/>
                <w:szCs w:val="22"/>
                <w:lang w:val="lt-LT" w:eastAsia="lt-LT"/>
              </w:rPr>
              <w:t xml:space="preserve">. </w:t>
            </w:r>
            <w:r w:rsidRPr="00DF3FD5">
              <w:rPr>
                <w:rFonts w:eastAsia="Times New Roman"/>
                <w:color w:val="auto"/>
                <w:sz w:val="22"/>
                <w:szCs w:val="22"/>
                <w:lang w:val="lt-LT" w:eastAsia="lt-LT"/>
              </w:rPr>
              <w:t>Sistema turi užtikrinti galimybę:</w:t>
            </w:r>
            <w:bookmarkEnd w:id="3097"/>
          </w:p>
          <w:p w14:paraId="68E50BCF" w14:textId="2B1EB584" w:rsidR="00DF3FD5" w:rsidRPr="00DF3FD5" w:rsidRDefault="00DF3FD5">
            <w:pPr>
              <w:numPr>
                <w:ilvl w:val="0"/>
                <w:numId w:val="819"/>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keisti Darbo užduoties parametrus (pvz., laiką, trukmę, vietą, darbo apimtį) iki užduotis nėra eksportuota į MVIS</w:t>
            </w:r>
            <w:r w:rsidR="00C820FC">
              <w:rPr>
                <w:rFonts w:eastAsia="Times New Roman"/>
                <w:color w:val="auto"/>
                <w:sz w:val="22"/>
                <w:szCs w:val="22"/>
                <w:lang w:val="lt-LT" w:eastAsia="lt-LT"/>
              </w:rPr>
              <w:t xml:space="preserve"> ar atvirkščiai</w:t>
            </w:r>
            <w:r w:rsidRPr="00DF3FD5">
              <w:rPr>
                <w:rFonts w:eastAsia="Times New Roman"/>
                <w:color w:val="auto"/>
                <w:sz w:val="22"/>
                <w:szCs w:val="22"/>
                <w:lang w:val="lt-LT" w:eastAsia="lt-LT"/>
              </w:rPr>
              <w:t>;</w:t>
            </w:r>
          </w:p>
          <w:p w14:paraId="360302D4" w14:textId="77777777" w:rsidR="00DF3FD5" w:rsidRPr="00DF3FD5" w:rsidRDefault="00DF3FD5">
            <w:pPr>
              <w:numPr>
                <w:ilvl w:val="0"/>
                <w:numId w:val="819"/>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peržiūrėti ir patvirtinti atliktus pakeitimus prieš jų išsaugojimą.</w:t>
            </w:r>
          </w:p>
          <w:p w14:paraId="38855D0B" w14:textId="13D41735" w:rsidR="00DF3FD5" w:rsidRPr="00DF3FD5" w:rsidRDefault="00DF3FD5" w:rsidP="005A640B">
            <w:pPr>
              <w:ind w:left="141" w:right="138" w:firstLine="141"/>
              <w:jc w:val="both"/>
              <w:outlineLvl w:val="3"/>
              <w:rPr>
                <w:rFonts w:eastAsia="Times New Roman"/>
                <w:color w:val="auto"/>
                <w:sz w:val="22"/>
                <w:szCs w:val="22"/>
                <w:lang w:val="lt-LT" w:eastAsia="lt-LT"/>
              </w:rPr>
            </w:pPr>
            <w:bookmarkStart w:id="3098" w:name="_Toc217222446"/>
            <w:r w:rsidRPr="00DF3FD5">
              <w:rPr>
                <w:rFonts w:eastAsia="Times New Roman"/>
                <w:color w:val="auto"/>
                <w:sz w:val="22"/>
                <w:szCs w:val="22"/>
                <w:lang w:val="lt-LT" w:eastAsia="lt-LT"/>
              </w:rPr>
              <w:t>2. Darbo užduoties tikslinimas</w:t>
            </w:r>
            <w:r w:rsidR="005A640B">
              <w:rPr>
                <w:rFonts w:eastAsia="Times New Roman"/>
                <w:color w:val="auto"/>
                <w:sz w:val="22"/>
                <w:szCs w:val="22"/>
                <w:lang w:val="lt-LT" w:eastAsia="lt-LT"/>
              </w:rPr>
              <w:t xml:space="preserve">. </w:t>
            </w:r>
            <w:r w:rsidRPr="00DF3FD5">
              <w:rPr>
                <w:rFonts w:eastAsia="Times New Roman"/>
                <w:color w:val="auto"/>
                <w:sz w:val="22"/>
                <w:szCs w:val="22"/>
                <w:lang w:val="lt-LT" w:eastAsia="lt-LT"/>
              </w:rPr>
              <w:t>Sistema turi užtikrinti galimybę:</w:t>
            </w:r>
            <w:bookmarkEnd w:id="3098"/>
          </w:p>
          <w:p w14:paraId="6F4F355A" w14:textId="7CECEB2A" w:rsidR="00DF3FD5" w:rsidRPr="00DF3FD5" w:rsidRDefault="00DF3FD5">
            <w:pPr>
              <w:numPr>
                <w:ilvl w:val="0"/>
                <w:numId w:val="820"/>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papildyti ar koreguoti informaciją apie Darbo užduoties vykdymą (pvz., naudotą techniką, faktinius kiekius, panaudotas medžiagas) iki jos eksportavimo</w:t>
            </w:r>
            <w:r w:rsidR="00EF5E4C">
              <w:rPr>
                <w:rFonts w:eastAsia="Times New Roman"/>
                <w:color w:val="auto"/>
                <w:sz w:val="22"/>
                <w:szCs w:val="22"/>
                <w:lang w:val="lt-LT" w:eastAsia="lt-LT"/>
              </w:rPr>
              <w:t>/importavimo</w:t>
            </w:r>
            <w:r w:rsidRPr="00DF3FD5">
              <w:rPr>
                <w:rFonts w:eastAsia="Times New Roman"/>
                <w:color w:val="auto"/>
                <w:sz w:val="22"/>
                <w:szCs w:val="22"/>
                <w:lang w:val="lt-LT" w:eastAsia="lt-LT"/>
              </w:rPr>
              <w:t xml:space="preserve"> į</w:t>
            </w:r>
            <w:r w:rsidR="00EF5E4C">
              <w:rPr>
                <w:rFonts w:eastAsia="Times New Roman"/>
                <w:color w:val="auto"/>
                <w:sz w:val="22"/>
                <w:szCs w:val="22"/>
                <w:lang w:val="lt-LT" w:eastAsia="lt-LT"/>
              </w:rPr>
              <w:t>/iš</w:t>
            </w:r>
            <w:r w:rsidRPr="00DF3FD5">
              <w:rPr>
                <w:rFonts w:eastAsia="Times New Roman"/>
                <w:color w:val="auto"/>
                <w:sz w:val="22"/>
                <w:szCs w:val="22"/>
                <w:lang w:val="lt-LT" w:eastAsia="lt-LT"/>
              </w:rPr>
              <w:t xml:space="preserve"> MVIS;</w:t>
            </w:r>
          </w:p>
          <w:p w14:paraId="4CBEAD0A" w14:textId="77777777" w:rsidR="00DF3FD5" w:rsidRPr="00DF3FD5" w:rsidRDefault="00DF3FD5">
            <w:pPr>
              <w:numPr>
                <w:ilvl w:val="0"/>
                <w:numId w:val="820"/>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saugoti ankstesnių reikšmių versijas ir fiksuoti visus koregavimo veiksmus audito žurnale.</w:t>
            </w:r>
          </w:p>
          <w:p w14:paraId="2A8722CE" w14:textId="4558133F" w:rsidR="00DF3FD5" w:rsidRPr="00DF3FD5" w:rsidRDefault="00DF3FD5" w:rsidP="001A70E2">
            <w:pPr>
              <w:ind w:left="141" w:right="138" w:firstLine="141"/>
              <w:jc w:val="both"/>
              <w:outlineLvl w:val="3"/>
              <w:rPr>
                <w:rFonts w:eastAsia="Times New Roman"/>
                <w:color w:val="auto"/>
                <w:sz w:val="22"/>
                <w:szCs w:val="22"/>
                <w:lang w:val="lt-LT" w:eastAsia="lt-LT"/>
              </w:rPr>
            </w:pPr>
            <w:bookmarkStart w:id="3099" w:name="_Toc217222447"/>
            <w:r w:rsidRPr="00DF3FD5">
              <w:rPr>
                <w:rFonts w:eastAsia="Times New Roman"/>
                <w:color w:val="auto"/>
                <w:sz w:val="22"/>
                <w:szCs w:val="22"/>
                <w:lang w:val="lt-LT" w:eastAsia="lt-LT"/>
              </w:rPr>
              <w:t>3. Darbo užduoties perskirstymas</w:t>
            </w:r>
            <w:r w:rsidR="001A70E2">
              <w:rPr>
                <w:rFonts w:eastAsia="Times New Roman"/>
                <w:color w:val="auto"/>
                <w:sz w:val="22"/>
                <w:szCs w:val="22"/>
                <w:lang w:val="lt-LT" w:eastAsia="lt-LT"/>
              </w:rPr>
              <w:t xml:space="preserve">. </w:t>
            </w:r>
            <w:r w:rsidRPr="00DF3FD5">
              <w:rPr>
                <w:rFonts w:eastAsia="Times New Roman"/>
                <w:color w:val="auto"/>
                <w:sz w:val="22"/>
                <w:szCs w:val="22"/>
                <w:lang w:val="lt-LT" w:eastAsia="lt-LT"/>
              </w:rPr>
              <w:t>Sistema turi užtikrinti galimybę, iki užduotis nėra eksportuota</w:t>
            </w:r>
            <w:r w:rsidR="00EF5E4C">
              <w:rPr>
                <w:rFonts w:eastAsia="Times New Roman"/>
                <w:color w:val="auto"/>
                <w:sz w:val="22"/>
                <w:szCs w:val="22"/>
                <w:lang w:val="lt-LT" w:eastAsia="lt-LT"/>
              </w:rPr>
              <w:t>/importuota</w:t>
            </w:r>
            <w:r w:rsidRPr="00DF3FD5">
              <w:rPr>
                <w:rFonts w:eastAsia="Times New Roman"/>
                <w:color w:val="auto"/>
                <w:sz w:val="22"/>
                <w:szCs w:val="22"/>
                <w:lang w:val="lt-LT" w:eastAsia="lt-LT"/>
              </w:rPr>
              <w:t xml:space="preserve"> į</w:t>
            </w:r>
            <w:r w:rsidR="00EF5E4C">
              <w:rPr>
                <w:rFonts w:eastAsia="Times New Roman"/>
                <w:color w:val="auto"/>
                <w:sz w:val="22"/>
                <w:szCs w:val="22"/>
                <w:lang w:val="lt-LT" w:eastAsia="lt-LT"/>
              </w:rPr>
              <w:t>/iš</w:t>
            </w:r>
            <w:r w:rsidRPr="00DF3FD5">
              <w:rPr>
                <w:rFonts w:eastAsia="Times New Roman"/>
                <w:color w:val="auto"/>
                <w:sz w:val="22"/>
                <w:szCs w:val="22"/>
                <w:lang w:val="lt-LT" w:eastAsia="lt-LT"/>
              </w:rPr>
              <w:t xml:space="preserve"> MVIS:</w:t>
            </w:r>
            <w:bookmarkEnd w:id="3099"/>
          </w:p>
          <w:p w14:paraId="1D4EF741" w14:textId="77777777" w:rsidR="00DF3FD5" w:rsidRPr="00DF3FD5" w:rsidRDefault="00DF3FD5">
            <w:pPr>
              <w:numPr>
                <w:ilvl w:val="0"/>
                <w:numId w:val="821"/>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nukreipti Darbo užduotį kitam darbuotojui, brigadai ar rangovui;</w:t>
            </w:r>
          </w:p>
          <w:p w14:paraId="797037D9" w14:textId="77777777" w:rsidR="00DF3FD5" w:rsidRPr="00DF3FD5" w:rsidRDefault="00DF3FD5">
            <w:pPr>
              <w:numPr>
                <w:ilvl w:val="0"/>
                <w:numId w:val="821"/>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priskirti kitą transporto priemonę ar įrangą;</w:t>
            </w:r>
          </w:p>
          <w:p w14:paraId="611B8BB9" w14:textId="77777777" w:rsidR="00DF3FD5" w:rsidRPr="00DF3FD5" w:rsidRDefault="00DF3FD5">
            <w:pPr>
              <w:numPr>
                <w:ilvl w:val="0"/>
                <w:numId w:val="821"/>
              </w:numPr>
              <w:ind w:left="141" w:right="138" w:firstLine="283"/>
              <w:jc w:val="both"/>
              <w:rPr>
                <w:rFonts w:eastAsia="Times New Roman"/>
                <w:color w:val="auto"/>
                <w:sz w:val="22"/>
                <w:szCs w:val="22"/>
                <w:lang w:val="lt-LT" w:eastAsia="lt-LT"/>
              </w:rPr>
            </w:pPr>
            <w:r w:rsidRPr="00DF3FD5">
              <w:rPr>
                <w:rFonts w:eastAsia="Times New Roman"/>
                <w:color w:val="auto"/>
                <w:sz w:val="22"/>
                <w:szCs w:val="22"/>
                <w:lang w:val="lt-LT" w:eastAsia="lt-LT"/>
              </w:rPr>
              <w:t>perkelti Darbo užduotį į kitą laikotarpį, darbo centrą ar padalinį.</w:t>
            </w:r>
          </w:p>
          <w:p w14:paraId="348E06D8" w14:textId="77777777" w:rsidR="00C820FC" w:rsidRPr="00C820FC" w:rsidRDefault="00C820FC" w:rsidP="000658E9">
            <w:pPr>
              <w:ind w:left="141" w:right="138"/>
              <w:jc w:val="both"/>
              <w:rPr>
                <w:rFonts w:eastAsia="Times New Roman"/>
                <w:color w:val="auto"/>
                <w:sz w:val="22"/>
                <w:szCs w:val="22"/>
                <w:lang w:val="lt-LT" w:eastAsia="lt-LT"/>
              </w:rPr>
            </w:pPr>
            <w:r w:rsidRPr="00C820FC">
              <w:rPr>
                <w:rFonts w:eastAsia="Times New Roman"/>
                <w:color w:val="auto"/>
                <w:sz w:val="22"/>
                <w:szCs w:val="22"/>
                <w:lang w:val="lt-LT" w:eastAsia="lt-LT"/>
              </w:rPr>
              <w:t>Sistema turi užtikrinti, kad:</w:t>
            </w:r>
          </w:p>
          <w:p w14:paraId="47A94C75" w14:textId="77777777" w:rsidR="00C820FC" w:rsidRPr="00C820FC" w:rsidRDefault="00C820FC">
            <w:pPr>
              <w:numPr>
                <w:ilvl w:val="0"/>
                <w:numId w:val="822"/>
              </w:numPr>
              <w:ind w:left="141" w:right="138" w:firstLine="283"/>
              <w:jc w:val="both"/>
              <w:rPr>
                <w:rFonts w:eastAsia="Times New Roman"/>
                <w:color w:val="auto"/>
                <w:sz w:val="22"/>
                <w:szCs w:val="22"/>
                <w:lang w:val="lt-LT" w:eastAsia="lt-LT"/>
              </w:rPr>
            </w:pPr>
            <w:r w:rsidRPr="00C820FC">
              <w:rPr>
                <w:rFonts w:eastAsia="Times New Roman"/>
                <w:color w:val="auto"/>
                <w:sz w:val="22"/>
                <w:szCs w:val="22"/>
                <w:lang w:val="lt-LT" w:eastAsia="lt-LT"/>
              </w:rPr>
              <w:t>tik Įmonės įgalioti naudotojai gali atlikti Darbo užduočių koregavimus, tikslinimus ar perskirstymus;</w:t>
            </w:r>
          </w:p>
          <w:p w14:paraId="44E702FD" w14:textId="77777777" w:rsidR="00C820FC" w:rsidRPr="00C820FC" w:rsidRDefault="00C820FC">
            <w:pPr>
              <w:numPr>
                <w:ilvl w:val="0"/>
                <w:numId w:val="822"/>
              </w:numPr>
              <w:ind w:left="141" w:right="138" w:firstLine="283"/>
              <w:jc w:val="both"/>
              <w:rPr>
                <w:rFonts w:eastAsia="Times New Roman"/>
                <w:color w:val="auto"/>
                <w:sz w:val="22"/>
                <w:szCs w:val="22"/>
                <w:lang w:val="lt-LT" w:eastAsia="lt-LT"/>
              </w:rPr>
            </w:pPr>
            <w:r w:rsidRPr="00C820FC">
              <w:rPr>
                <w:rFonts w:eastAsia="Times New Roman"/>
                <w:color w:val="auto"/>
                <w:sz w:val="22"/>
                <w:szCs w:val="22"/>
                <w:lang w:val="lt-LT" w:eastAsia="lt-LT"/>
              </w:rPr>
              <w:t>visi pakeitimai būtų automatiškai fiksuojami audito žurnale, nurodant kas, kada ir kokį pakeitimą atliko;</w:t>
            </w:r>
          </w:p>
          <w:p w14:paraId="6D6A7F9F" w14:textId="77777777" w:rsidR="00C820FC" w:rsidRPr="00C820FC" w:rsidRDefault="00C820FC">
            <w:pPr>
              <w:numPr>
                <w:ilvl w:val="0"/>
                <w:numId w:val="822"/>
              </w:numPr>
              <w:ind w:left="141" w:right="138" w:firstLine="283"/>
              <w:jc w:val="both"/>
              <w:rPr>
                <w:rFonts w:eastAsia="Times New Roman"/>
                <w:color w:val="auto"/>
                <w:sz w:val="22"/>
                <w:szCs w:val="22"/>
                <w:lang w:val="lt-LT" w:eastAsia="lt-LT"/>
              </w:rPr>
            </w:pPr>
            <w:r w:rsidRPr="00C820FC">
              <w:rPr>
                <w:rFonts w:eastAsia="Times New Roman"/>
                <w:color w:val="auto"/>
                <w:sz w:val="22"/>
                <w:szCs w:val="22"/>
                <w:lang w:val="lt-LT" w:eastAsia="lt-LT"/>
              </w:rPr>
              <w:t>Darbo užduoties keitimo istorija būtų išsaugoma ir prieinama peržiūrai Sistemoje.</w:t>
            </w:r>
          </w:p>
          <w:p w14:paraId="2A201869" w14:textId="77D413AE" w:rsidR="00C820FC" w:rsidRPr="00C820FC" w:rsidRDefault="00C820FC" w:rsidP="000658E9">
            <w:pPr>
              <w:ind w:left="141" w:right="138"/>
              <w:jc w:val="both"/>
              <w:rPr>
                <w:rFonts w:eastAsia="Times New Roman"/>
                <w:color w:val="auto"/>
                <w:sz w:val="22"/>
                <w:szCs w:val="22"/>
                <w:lang w:val="lt-LT" w:eastAsia="lt-LT"/>
              </w:rPr>
            </w:pPr>
            <w:r w:rsidRPr="00C820FC">
              <w:rPr>
                <w:rFonts w:eastAsia="Times New Roman"/>
                <w:color w:val="auto"/>
                <w:sz w:val="22"/>
                <w:szCs w:val="22"/>
                <w:lang w:val="lt-LT" w:eastAsia="lt-LT"/>
              </w:rPr>
              <w:t>Jeigu kyla poreikis koreguoti Darbo užduotį, jau eksportuotą</w:t>
            </w:r>
            <w:r w:rsidR="005C214D">
              <w:rPr>
                <w:rFonts w:eastAsia="Times New Roman"/>
                <w:color w:val="auto"/>
                <w:sz w:val="22"/>
                <w:szCs w:val="22"/>
                <w:lang w:val="lt-LT" w:eastAsia="lt-LT"/>
              </w:rPr>
              <w:t>/importuotą</w:t>
            </w:r>
            <w:r w:rsidRPr="00C820FC">
              <w:rPr>
                <w:rFonts w:eastAsia="Times New Roman"/>
                <w:color w:val="auto"/>
                <w:sz w:val="22"/>
                <w:szCs w:val="22"/>
                <w:lang w:val="lt-LT" w:eastAsia="lt-LT"/>
              </w:rPr>
              <w:t xml:space="preserve"> į</w:t>
            </w:r>
            <w:r w:rsidR="005C214D">
              <w:rPr>
                <w:rFonts w:eastAsia="Times New Roman"/>
                <w:color w:val="auto"/>
                <w:sz w:val="22"/>
                <w:szCs w:val="22"/>
                <w:lang w:val="lt-LT" w:eastAsia="lt-LT"/>
              </w:rPr>
              <w:t>/iš</w:t>
            </w:r>
            <w:r w:rsidRPr="00C820FC">
              <w:rPr>
                <w:rFonts w:eastAsia="Times New Roman"/>
                <w:color w:val="auto"/>
                <w:sz w:val="22"/>
                <w:szCs w:val="22"/>
                <w:lang w:val="lt-LT" w:eastAsia="lt-LT"/>
              </w:rPr>
              <w:t xml:space="preserve"> MVIS, Sistema turi užtikrinti:</w:t>
            </w:r>
          </w:p>
          <w:p w14:paraId="2C553688" w14:textId="1BA09E22" w:rsidR="00C820FC" w:rsidRPr="00C820FC" w:rsidRDefault="629C6542">
            <w:pPr>
              <w:numPr>
                <w:ilvl w:val="0"/>
                <w:numId w:val="823"/>
              </w:numPr>
              <w:ind w:left="141" w:right="138" w:firstLine="283"/>
              <w:jc w:val="both"/>
              <w:rPr>
                <w:rFonts w:eastAsia="Times New Roman"/>
                <w:color w:val="auto"/>
                <w:sz w:val="22"/>
                <w:szCs w:val="22"/>
                <w:lang w:val="lt-LT" w:eastAsia="lt-LT"/>
              </w:rPr>
            </w:pPr>
            <w:r w:rsidRPr="50BE2027">
              <w:rPr>
                <w:rFonts w:eastAsia="Times New Roman"/>
                <w:color w:val="auto"/>
                <w:sz w:val="22"/>
                <w:szCs w:val="22"/>
                <w:lang w:val="lt-LT" w:eastAsia="lt-LT"/>
              </w:rPr>
              <w:t>tokios užduoties anuliavimą tiek FAVIS, tiek MVIS;</w:t>
            </w:r>
          </w:p>
          <w:p w14:paraId="5C19D6B2" w14:textId="77777777" w:rsidR="00C820FC" w:rsidRPr="00C820FC" w:rsidRDefault="00C820FC">
            <w:pPr>
              <w:numPr>
                <w:ilvl w:val="0"/>
                <w:numId w:val="823"/>
              </w:numPr>
              <w:ind w:left="141" w:right="138" w:firstLine="283"/>
              <w:jc w:val="both"/>
              <w:rPr>
                <w:rFonts w:eastAsia="Times New Roman"/>
                <w:color w:val="auto"/>
                <w:sz w:val="22"/>
                <w:szCs w:val="22"/>
                <w:lang w:val="lt-LT" w:eastAsia="lt-LT"/>
              </w:rPr>
            </w:pPr>
            <w:r w:rsidRPr="00C820FC">
              <w:rPr>
                <w:rFonts w:eastAsia="Times New Roman"/>
                <w:color w:val="auto"/>
                <w:sz w:val="22"/>
                <w:szCs w:val="22"/>
                <w:lang w:val="lt-LT" w:eastAsia="lt-LT"/>
              </w:rPr>
              <w:t>naujos Darbo užduoties sukūrimą, siekiant išvengti duomenų dubliavimo ar neatitikimų;</w:t>
            </w:r>
          </w:p>
          <w:p w14:paraId="26913A01" w14:textId="001BD4A7" w:rsidR="00BF48F8" w:rsidRPr="00C820FC" w:rsidRDefault="00C820FC">
            <w:pPr>
              <w:numPr>
                <w:ilvl w:val="0"/>
                <w:numId w:val="823"/>
              </w:numPr>
              <w:ind w:left="141" w:right="138" w:firstLine="283"/>
              <w:jc w:val="both"/>
              <w:rPr>
                <w:rFonts w:eastAsia="Times New Roman"/>
                <w:color w:val="auto"/>
                <w:sz w:val="22"/>
                <w:szCs w:val="22"/>
                <w:lang w:val="lt-LT" w:eastAsia="lt-LT"/>
              </w:rPr>
            </w:pPr>
            <w:r w:rsidRPr="00C820FC">
              <w:rPr>
                <w:rFonts w:eastAsia="Times New Roman"/>
                <w:color w:val="auto"/>
                <w:sz w:val="22"/>
                <w:szCs w:val="22"/>
                <w:lang w:val="lt-LT" w:eastAsia="lt-LT"/>
              </w:rPr>
              <w:t>automatinį ryšio tarp anuliuotos ir naujai sukurtos užduoties fiksavimą audito žurnale.</w:t>
            </w:r>
          </w:p>
        </w:tc>
      </w:tr>
      <w:tr w:rsidR="00BF48F8" w:rsidRPr="00980C2F" w14:paraId="4255C25D" w14:textId="77777777" w:rsidTr="50BE2027">
        <w:tc>
          <w:tcPr>
            <w:tcW w:w="846" w:type="dxa"/>
          </w:tcPr>
          <w:p w14:paraId="06A190DF" w14:textId="77777777" w:rsidR="00BF48F8" w:rsidRPr="000A1C7B" w:rsidRDefault="00BF48F8" w:rsidP="00834738">
            <w:pPr>
              <w:pStyle w:val="ListParagraph"/>
              <w:numPr>
                <w:ilvl w:val="0"/>
                <w:numId w:val="6"/>
              </w:numPr>
              <w:ind w:left="601" w:hanging="425"/>
            </w:pPr>
          </w:p>
        </w:tc>
        <w:tc>
          <w:tcPr>
            <w:tcW w:w="8788" w:type="dxa"/>
          </w:tcPr>
          <w:p w14:paraId="238EADAE" w14:textId="77777777" w:rsidR="00AA796E" w:rsidRPr="00AA796E" w:rsidRDefault="00AA796E" w:rsidP="000658E9">
            <w:pPr>
              <w:ind w:left="141" w:right="138"/>
              <w:jc w:val="both"/>
              <w:rPr>
                <w:rFonts w:eastAsia="Times New Roman"/>
                <w:color w:val="auto"/>
                <w:sz w:val="22"/>
                <w:szCs w:val="22"/>
                <w:lang w:val="lt-LT" w:eastAsia="lt-LT"/>
              </w:rPr>
            </w:pPr>
            <w:r w:rsidRPr="00AA796E">
              <w:rPr>
                <w:rFonts w:eastAsia="Times New Roman"/>
                <w:color w:val="auto"/>
                <w:sz w:val="22"/>
                <w:szCs w:val="22"/>
                <w:lang w:val="lt-LT" w:eastAsia="lt-LT"/>
              </w:rPr>
              <w:t>Sistema privalo turėti funkcionalumą, leidžiantį pildant Darbo užduotis nurodyti visą reikalingą informaciją darbų vykdymui, kontrolei ir ataskaitoms.</w:t>
            </w:r>
          </w:p>
          <w:p w14:paraId="0FD5784A" w14:textId="05DFA1EC" w:rsidR="00AA796E" w:rsidRPr="00AA796E" w:rsidRDefault="00AA796E" w:rsidP="000507C3">
            <w:pPr>
              <w:ind w:left="141" w:right="138"/>
              <w:jc w:val="both"/>
              <w:outlineLvl w:val="3"/>
              <w:rPr>
                <w:rFonts w:eastAsia="Times New Roman"/>
                <w:color w:val="auto"/>
                <w:sz w:val="22"/>
                <w:szCs w:val="22"/>
                <w:lang w:val="lt-LT" w:eastAsia="lt-LT"/>
              </w:rPr>
            </w:pPr>
            <w:bookmarkStart w:id="3100" w:name="_Toc217222448"/>
            <w:r w:rsidRPr="00AA796E">
              <w:rPr>
                <w:rFonts w:eastAsia="Times New Roman"/>
                <w:color w:val="auto"/>
                <w:sz w:val="22"/>
                <w:szCs w:val="22"/>
                <w:lang w:val="lt-LT" w:eastAsia="lt-LT"/>
              </w:rPr>
              <w:t>1. Darbo užduoties struktūra</w:t>
            </w:r>
            <w:r w:rsidR="000507C3">
              <w:rPr>
                <w:rFonts w:eastAsia="Times New Roman"/>
                <w:color w:val="auto"/>
                <w:sz w:val="22"/>
                <w:szCs w:val="22"/>
                <w:lang w:val="lt-LT" w:eastAsia="lt-LT"/>
              </w:rPr>
              <w:t xml:space="preserve">. </w:t>
            </w:r>
            <w:r w:rsidRPr="00AA796E">
              <w:rPr>
                <w:rFonts w:eastAsia="Times New Roman"/>
                <w:color w:val="auto"/>
                <w:sz w:val="22"/>
                <w:szCs w:val="22"/>
                <w:lang w:val="lt-LT" w:eastAsia="lt-LT"/>
              </w:rPr>
              <w:t>Darbo užduotys turi būti sudaromos pagal standartizuotą struktūrą, kurioje turi būti galimybė nurodyti šiuos duomenis</w:t>
            </w:r>
            <w:r w:rsidR="000507C3">
              <w:rPr>
                <w:rFonts w:eastAsia="Times New Roman"/>
                <w:color w:val="auto"/>
                <w:sz w:val="22"/>
                <w:szCs w:val="22"/>
                <w:lang w:val="lt-LT" w:eastAsia="lt-LT"/>
              </w:rPr>
              <w:t xml:space="preserve"> (neapsiribojant)</w:t>
            </w:r>
            <w:r w:rsidRPr="00AA796E">
              <w:rPr>
                <w:rFonts w:eastAsia="Times New Roman"/>
                <w:color w:val="auto"/>
                <w:sz w:val="22"/>
                <w:szCs w:val="22"/>
                <w:lang w:val="lt-LT" w:eastAsia="lt-LT"/>
              </w:rPr>
              <w:t>:</w:t>
            </w:r>
            <w:bookmarkEnd w:id="3100"/>
          </w:p>
          <w:p w14:paraId="0B74741F" w14:textId="2F29FE30" w:rsidR="00AA796E" w:rsidRPr="00AA796E" w:rsidRDefault="6BFA86E1">
            <w:pPr>
              <w:numPr>
                <w:ilvl w:val="0"/>
                <w:numId w:val="824"/>
              </w:numPr>
              <w:ind w:left="141" w:right="138" w:firstLine="283"/>
              <w:jc w:val="both"/>
              <w:rPr>
                <w:rFonts w:eastAsia="Times New Roman"/>
                <w:color w:val="auto"/>
                <w:sz w:val="22"/>
                <w:szCs w:val="22"/>
                <w:lang w:val="lt-LT" w:eastAsia="lt-LT"/>
              </w:rPr>
            </w:pPr>
            <w:r w:rsidRPr="7EB24749">
              <w:rPr>
                <w:rFonts w:eastAsia="Times New Roman"/>
                <w:color w:val="auto"/>
                <w:sz w:val="22"/>
                <w:szCs w:val="22"/>
                <w:lang w:val="lt-LT" w:eastAsia="lt-LT"/>
              </w:rPr>
              <w:t>Darbų centras –</w:t>
            </w:r>
            <w:r w:rsidR="000507C3">
              <w:rPr>
                <w:rFonts w:eastAsia="Times New Roman"/>
                <w:color w:val="auto"/>
                <w:sz w:val="22"/>
                <w:szCs w:val="22"/>
                <w:lang w:val="lt-LT" w:eastAsia="lt-LT"/>
              </w:rPr>
              <w:t xml:space="preserve"> pvz.,</w:t>
            </w:r>
            <w:r w:rsidRPr="7EB24749">
              <w:rPr>
                <w:rFonts w:eastAsia="Times New Roman"/>
                <w:color w:val="auto"/>
                <w:sz w:val="22"/>
                <w:szCs w:val="22"/>
                <w:lang w:val="lt-LT" w:eastAsia="lt-LT"/>
              </w:rPr>
              <w:t xml:space="preserve"> padalinys, girininkija ar kitas organizacinis vienetas;</w:t>
            </w:r>
          </w:p>
          <w:p w14:paraId="0D977672" w14:textId="0EC5E0B7" w:rsidR="00AA796E" w:rsidRPr="00AA796E" w:rsidRDefault="06BFFF72">
            <w:pPr>
              <w:numPr>
                <w:ilvl w:val="0"/>
                <w:numId w:val="824"/>
              </w:numPr>
              <w:ind w:left="141" w:right="138" w:firstLine="283"/>
              <w:jc w:val="both"/>
              <w:rPr>
                <w:rFonts w:eastAsia="Times New Roman"/>
                <w:color w:val="auto"/>
                <w:sz w:val="22"/>
                <w:szCs w:val="22"/>
                <w:lang w:val="lt-LT" w:eastAsia="lt-LT"/>
              </w:rPr>
            </w:pPr>
            <w:r w:rsidRPr="37494D1A">
              <w:rPr>
                <w:rFonts w:eastAsia="Times New Roman"/>
                <w:color w:val="auto"/>
                <w:sz w:val="22"/>
                <w:szCs w:val="22"/>
                <w:lang w:val="lt-LT" w:eastAsia="lt-LT"/>
              </w:rPr>
              <w:t>Darbo vieta –</w:t>
            </w:r>
            <w:r w:rsidR="000507C3">
              <w:rPr>
                <w:rFonts w:eastAsia="Times New Roman"/>
                <w:color w:val="auto"/>
                <w:sz w:val="22"/>
                <w:szCs w:val="22"/>
                <w:lang w:val="lt-LT" w:eastAsia="lt-LT"/>
              </w:rPr>
              <w:t xml:space="preserve"> pvz.,</w:t>
            </w:r>
            <w:r w:rsidRPr="37494D1A">
              <w:rPr>
                <w:rFonts w:eastAsia="Times New Roman"/>
                <w:color w:val="auto"/>
                <w:sz w:val="22"/>
                <w:szCs w:val="22"/>
                <w:lang w:val="lt-LT" w:eastAsia="lt-LT"/>
              </w:rPr>
              <w:t xml:space="preserve"> kvartalo Nr., biržės Nr., </w:t>
            </w:r>
            <w:r w:rsidR="389A7A11" w:rsidRPr="2F1C19AF">
              <w:rPr>
                <w:rFonts w:eastAsia="Times New Roman"/>
                <w:color w:val="auto"/>
                <w:sz w:val="22"/>
                <w:szCs w:val="22"/>
                <w:lang w:val="lt-LT" w:eastAsia="lt-LT"/>
              </w:rPr>
              <w:t>sklypo N</w:t>
            </w:r>
            <w:r w:rsidR="00C25467">
              <w:rPr>
                <w:rFonts w:eastAsia="Times New Roman"/>
                <w:color w:val="auto"/>
                <w:sz w:val="22"/>
                <w:szCs w:val="22"/>
                <w:lang w:val="lt-LT" w:eastAsia="lt-LT"/>
              </w:rPr>
              <w:t>r</w:t>
            </w:r>
            <w:r w:rsidR="389A7A11" w:rsidRPr="2F1C19AF">
              <w:rPr>
                <w:rFonts w:eastAsia="Times New Roman"/>
                <w:color w:val="auto"/>
                <w:sz w:val="22"/>
                <w:szCs w:val="22"/>
                <w:lang w:val="lt-LT" w:eastAsia="lt-LT"/>
              </w:rPr>
              <w:t xml:space="preserve">., </w:t>
            </w:r>
            <w:r w:rsidRPr="37494D1A">
              <w:rPr>
                <w:rFonts w:eastAsia="Times New Roman"/>
                <w:color w:val="auto"/>
                <w:sz w:val="22"/>
                <w:szCs w:val="22"/>
                <w:lang w:val="lt-LT" w:eastAsia="lt-LT"/>
              </w:rPr>
              <w:t xml:space="preserve">medelyno </w:t>
            </w:r>
            <w:r w:rsidRPr="000507C3">
              <w:rPr>
                <w:rFonts w:eastAsia="Times New Roman"/>
                <w:color w:val="auto"/>
                <w:sz w:val="22"/>
                <w:szCs w:val="22"/>
                <w:lang w:val="lt-LT" w:eastAsia="lt-LT"/>
              </w:rPr>
              <w:t>teritorijos</w:t>
            </w:r>
            <w:r w:rsidRPr="20F08FF7">
              <w:rPr>
                <w:rFonts w:eastAsia="Times New Roman"/>
                <w:color w:val="auto"/>
                <w:sz w:val="22"/>
                <w:szCs w:val="22"/>
                <w:lang w:val="lt-LT" w:eastAsia="lt-LT"/>
              </w:rPr>
              <w:t xml:space="preserve"> </w:t>
            </w:r>
            <w:r w:rsidRPr="37494D1A">
              <w:rPr>
                <w:rFonts w:eastAsia="Times New Roman"/>
                <w:color w:val="auto"/>
                <w:sz w:val="22"/>
                <w:szCs w:val="22"/>
                <w:lang w:val="lt-LT" w:eastAsia="lt-LT"/>
              </w:rPr>
              <w:t xml:space="preserve">kortelės Nr., </w:t>
            </w:r>
            <w:r w:rsidR="004609A6" w:rsidRPr="000507C3">
              <w:rPr>
                <w:rStyle w:val="Strong"/>
                <w:b w:val="0"/>
                <w:bCs w:val="0"/>
                <w:color w:val="auto"/>
                <w:sz w:val="22"/>
                <w:szCs w:val="22"/>
                <w:lang w:val="lt-LT"/>
              </w:rPr>
              <w:t>neprodūkuoto ploto</w:t>
            </w:r>
            <w:r w:rsidR="004609A6" w:rsidRPr="000507C3">
              <w:rPr>
                <w:rFonts w:eastAsia="Times New Roman"/>
                <w:color w:val="auto"/>
                <w:sz w:val="22"/>
                <w:szCs w:val="22"/>
                <w:lang w:val="lt-LT" w:eastAsia="lt-LT"/>
              </w:rPr>
              <w:t xml:space="preserve"> </w:t>
            </w:r>
            <w:r w:rsidR="004609A6">
              <w:rPr>
                <w:rFonts w:eastAsia="Times New Roman"/>
                <w:color w:val="auto"/>
                <w:sz w:val="22"/>
                <w:szCs w:val="22"/>
                <w:lang w:val="lt-LT" w:eastAsia="lt-LT"/>
              </w:rPr>
              <w:t>Nr.</w:t>
            </w:r>
            <w:r w:rsidR="00C25467">
              <w:rPr>
                <w:rFonts w:eastAsia="Times New Roman"/>
                <w:color w:val="auto"/>
                <w:sz w:val="22"/>
                <w:szCs w:val="22"/>
                <w:lang w:val="lt-LT" w:eastAsia="lt-LT"/>
              </w:rPr>
              <w:t xml:space="preserve">, sėklinis objektas </w:t>
            </w:r>
            <w:r w:rsidRPr="37494D1A">
              <w:rPr>
                <w:rFonts w:eastAsia="Times New Roman"/>
                <w:color w:val="auto"/>
                <w:sz w:val="22"/>
                <w:szCs w:val="22"/>
                <w:lang w:val="lt-LT" w:eastAsia="lt-LT"/>
              </w:rPr>
              <w:t xml:space="preserve">ar kitas vietos identifikatorius; </w:t>
            </w:r>
          </w:p>
          <w:p w14:paraId="06A7BB33" w14:textId="1175E2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 xml:space="preserve">Rangovo sutartis – </w:t>
            </w:r>
            <w:r w:rsidR="000507C3">
              <w:rPr>
                <w:rFonts w:eastAsia="Times New Roman"/>
                <w:color w:val="auto"/>
                <w:sz w:val="22"/>
                <w:szCs w:val="22"/>
                <w:lang w:val="lt-LT" w:eastAsia="lt-LT"/>
              </w:rPr>
              <w:t xml:space="preserve">pvz., </w:t>
            </w:r>
            <w:r w:rsidRPr="00AA796E">
              <w:rPr>
                <w:rFonts w:eastAsia="Times New Roman"/>
                <w:color w:val="auto"/>
                <w:sz w:val="22"/>
                <w:szCs w:val="22"/>
                <w:lang w:val="lt-LT" w:eastAsia="lt-LT"/>
              </w:rPr>
              <w:t>numeris ir data, su automatiniu susiejimu su rangovo duomenimis;</w:t>
            </w:r>
          </w:p>
          <w:p w14:paraId="6BC54773" w14:textId="099D8AEA"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 xml:space="preserve">Darbų apimtis – </w:t>
            </w:r>
            <w:r w:rsidR="000507C3">
              <w:rPr>
                <w:rFonts w:eastAsia="Times New Roman"/>
                <w:color w:val="auto"/>
                <w:sz w:val="22"/>
                <w:szCs w:val="22"/>
                <w:lang w:val="lt-LT" w:eastAsia="lt-LT"/>
              </w:rPr>
              <w:t xml:space="preserve">pvz., </w:t>
            </w:r>
            <w:r w:rsidRPr="00AA796E">
              <w:rPr>
                <w:rFonts w:eastAsia="Times New Roman"/>
                <w:color w:val="auto"/>
                <w:sz w:val="22"/>
                <w:szCs w:val="22"/>
                <w:lang w:val="lt-LT" w:eastAsia="lt-LT"/>
              </w:rPr>
              <w:t>kiekis, darbo valandos, plotas ar kiti matavimo vienetai;</w:t>
            </w:r>
          </w:p>
          <w:p w14:paraId="0A530243"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Darbų pradžios ir planuojama pabaigos data;</w:t>
            </w:r>
          </w:p>
          <w:p w14:paraId="2D8A8501"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lastRenderedPageBreak/>
              <w:t>Darbai – automatiškai užpildomi pagal užduotis arba parenkami iš sąrašo;</w:t>
            </w:r>
          </w:p>
          <w:p w14:paraId="361D47D6"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Darbų įkainiai – automatiškai užpildomi pagal pasirinktus darbus ir susietas sutartis;</w:t>
            </w:r>
          </w:p>
          <w:p w14:paraId="1C59B9BB"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Darbuotojai – parenkami iš sąrašo; turi būti galimybė generuoti Darbo užduotis vienam darbuotojui arba darbuotojų grupei;</w:t>
            </w:r>
          </w:p>
          <w:p w14:paraId="3936FE5F" w14:textId="621F8BFF"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Rangovas – parenkamas iš sąrašo</w:t>
            </w:r>
            <w:r w:rsidR="000507C3">
              <w:rPr>
                <w:rFonts w:eastAsia="Times New Roman"/>
                <w:color w:val="auto"/>
                <w:sz w:val="22"/>
                <w:szCs w:val="22"/>
                <w:lang w:val="lt-LT" w:eastAsia="lt-LT"/>
              </w:rPr>
              <w:t>,</w:t>
            </w:r>
            <w:r w:rsidRPr="00AA796E">
              <w:rPr>
                <w:rFonts w:eastAsia="Times New Roman"/>
                <w:color w:val="auto"/>
                <w:sz w:val="22"/>
                <w:szCs w:val="22"/>
                <w:lang w:val="lt-LT" w:eastAsia="lt-LT"/>
              </w:rPr>
              <w:t xml:space="preserve"> automatiškai priskiriamas sutarties numeris ir data;</w:t>
            </w:r>
          </w:p>
          <w:p w14:paraId="0DC94846"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Transporto priemonės ir įranga – parenkamos iš sąrašo, su galimybe matyti jų užimtumą ir planuojamus prieinamumo laikotarpius;</w:t>
            </w:r>
          </w:p>
          <w:p w14:paraId="7DE65D06" w14:textId="72BE98B2"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Kaštų centras – susiejamas su finansinės apskaitos moduliu;</w:t>
            </w:r>
          </w:p>
          <w:p w14:paraId="098BA6D8"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Naudotinos medžiagos – parenkamos iš sąrašo su galimybe matyti:</w:t>
            </w:r>
          </w:p>
          <w:p w14:paraId="4D8C6317" w14:textId="77777777" w:rsidR="00AA796E" w:rsidRPr="00AA796E" w:rsidRDefault="00AA796E">
            <w:pPr>
              <w:numPr>
                <w:ilvl w:val="1"/>
                <w:numId w:val="824"/>
              </w:numPr>
              <w:tabs>
                <w:tab w:val="clear" w:pos="1440"/>
                <w:tab w:val="num" w:pos="849"/>
              </w:tabs>
              <w:ind w:left="141" w:right="138" w:firstLine="425"/>
              <w:jc w:val="both"/>
              <w:rPr>
                <w:rFonts w:eastAsia="Times New Roman"/>
                <w:color w:val="auto"/>
                <w:sz w:val="22"/>
                <w:szCs w:val="22"/>
                <w:lang w:val="lt-LT" w:eastAsia="lt-LT"/>
              </w:rPr>
            </w:pPr>
            <w:r w:rsidRPr="00AA796E">
              <w:rPr>
                <w:rFonts w:eastAsia="Times New Roman"/>
                <w:color w:val="auto"/>
                <w:sz w:val="22"/>
                <w:szCs w:val="22"/>
                <w:lang w:val="lt-LT" w:eastAsia="lt-LT"/>
              </w:rPr>
              <w:t>medžiagų likučius sandėliuose;</w:t>
            </w:r>
          </w:p>
          <w:p w14:paraId="1DC25328" w14:textId="77777777" w:rsidR="00AA796E" w:rsidRPr="00AA796E" w:rsidRDefault="00AA796E">
            <w:pPr>
              <w:numPr>
                <w:ilvl w:val="1"/>
                <w:numId w:val="824"/>
              </w:numPr>
              <w:tabs>
                <w:tab w:val="clear" w:pos="1440"/>
                <w:tab w:val="num" w:pos="849"/>
              </w:tabs>
              <w:ind w:left="141" w:right="138" w:firstLine="425"/>
              <w:jc w:val="both"/>
              <w:rPr>
                <w:rFonts w:eastAsia="Times New Roman"/>
                <w:color w:val="auto"/>
                <w:sz w:val="22"/>
                <w:szCs w:val="22"/>
                <w:lang w:val="lt-LT" w:eastAsia="lt-LT"/>
              </w:rPr>
            </w:pPr>
            <w:r w:rsidRPr="00AA796E">
              <w:rPr>
                <w:rFonts w:eastAsia="Times New Roman"/>
                <w:color w:val="auto"/>
                <w:sz w:val="22"/>
                <w:szCs w:val="22"/>
                <w:lang w:val="lt-LT" w:eastAsia="lt-LT"/>
              </w:rPr>
              <w:t>galiojančias kainas;</w:t>
            </w:r>
          </w:p>
          <w:p w14:paraId="42FCEB4A" w14:textId="77777777" w:rsidR="00AA796E" w:rsidRPr="00AA796E" w:rsidRDefault="00AA796E">
            <w:pPr>
              <w:numPr>
                <w:ilvl w:val="1"/>
                <w:numId w:val="824"/>
              </w:numPr>
              <w:tabs>
                <w:tab w:val="clear" w:pos="1440"/>
                <w:tab w:val="num" w:pos="849"/>
              </w:tabs>
              <w:ind w:left="141" w:right="138" w:firstLine="425"/>
              <w:jc w:val="both"/>
              <w:rPr>
                <w:rFonts w:eastAsia="Times New Roman"/>
                <w:color w:val="auto"/>
                <w:sz w:val="22"/>
                <w:szCs w:val="22"/>
                <w:lang w:val="lt-LT" w:eastAsia="lt-LT"/>
              </w:rPr>
            </w:pPr>
            <w:r w:rsidRPr="00AA796E">
              <w:rPr>
                <w:rFonts w:eastAsia="Times New Roman"/>
                <w:color w:val="auto"/>
                <w:sz w:val="22"/>
                <w:szCs w:val="22"/>
                <w:lang w:val="lt-LT" w:eastAsia="lt-LT"/>
              </w:rPr>
              <w:t>galiojimą konkrečiai datai;</w:t>
            </w:r>
          </w:p>
          <w:p w14:paraId="7BDB53D7" w14:textId="77777777" w:rsidR="00AA796E" w:rsidRPr="00AA796E" w:rsidRDefault="00AA796E">
            <w:pPr>
              <w:numPr>
                <w:ilvl w:val="0"/>
                <w:numId w:val="824"/>
              </w:numPr>
              <w:ind w:left="141" w:right="138" w:firstLine="283"/>
              <w:jc w:val="both"/>
              <w:rPr>
                <w:rFonts w:eastAsia="Times New Roman"/>
                <w:color w:val="auto"/>
                <w:sz w:val="22"/>
                <w:szCs w:val="22"/>
                <w:lang w:val="lt-LT" w:eastAsia="lt-LT"/>
              </w:rPr>
            </w:pPr>
            <w:r w:rsidRPr="00AA796E">
              <w:rPr>
                <w:rFonts w:eastAsia="Times New Roman"/>
                <w:color w:val="auto"/>
                <w:sz w:val="22"/>
                <w:szCs w:val="22"/>
                <w:lang w:val="lt-LT" w:eastAsia="lt-LT"/>
              </w:rPr>
              <w:t>Kita projekto metu suderinta informacija, kuri bus detalizuota ir sukonfigūruota pagal Įmonės poreikius.</w:t>
            </w:r>
          </w:p>
          <w:p w14:paraId="5A117AF8" w14:textId="5414046C" w:rsidR="00937AE7" w:rsidRPr="00937AE7" w:rsidRDefault="00937AE7" w:rsidP="000507C3">
            <w:pPr>
              <w:ind w:left="141" w:right="138" w:firstLine="141"/>
              <w:jc w:val="both"/>
              <w:rPr>
                <w:rFonts w:eastAsia="Times New Roman"/>
                <w:color w:val="auto"/>
                <w:sz w:val="22"/>
                <w:szCs w:val="22"/>
                <w:lang w:val="lt-LT" w:eastAsia="lt-LT"/>
              </w:rPr>
            </w:pPr>
            <w:r w:rsidRPr="00937AE7">
              <w:rPr>
                <w:rFonts w:eastAsia="Times New Roman"/>
                <w:color w:val="auto"/>
                <w:sz w:val="22"/>
                <w:szCs w:val="22"/>
                <w:lang w:val="lt-LT" w:eastAsia="lt-LT"/>
              </w:rPr>
              <w:t>2. Duomenų kontrolė ir įspėjimai</w:t>
            </w:r>
            <w:r w:rsidR="000507C3">
              <w:rPr>
                <w:rFonts w:eastAsia="Times New Roman"/>
                <w:color w:val="auto"/>
                <w:sz w:val="22"/>
                <w:szCs w:val="22"/>
                <w:lang w:val="lt-LT" w:eastAsia="lt-LT"/>
              </w:rPr>
              <w:t xml:space="preserve">. </w:t>
            </w:r>
            <w:r w:rsidRPr="00937AE7">
              <w:rPr>
                <w:rFonts w:eastAsia="Times New Roman"/>
                <w:color w:val="auto"/>
                <w:sz w:val="22"/>
                <w:szCs w:val="22"/>
                <w:lang w:val="lt-LT" w:eastAsia="lt-LT"/>
              </w:rPr>
              <w:t>Sistema turi:</w:t>
            </w:r>
          </w:p>
          <w:p w14:paraId="6BA763A4" w14:textId="77777777" w:rsidR="00937AE7" w:rsidRPr="00937AE7" w:rsidRDefault="00937AE7">
            <w:pPr>
              <w:numPr>
                <w:ilvl w:val="0"/>
                <w:numId w:val="825"/>
              </w:numPr>
              <w:ind w:left="141" w:right="138" w:firstLine="283"/>
              <w:jc w:val="both"/>
              <w:rPr>
                <w:rFonts w:eastAsia="Times New Roman"/>
                <w:color w:val="auto"/>
                <w:sz w:val="22"/>
                <w:szCs w:val="22"/>
                <w:lang w:val="lt-LT" w:eastAsia="lt-LT"/>
              </w:rPr>
            </w:pPr>
            <w:r w:rsidRPr="00937AE7">
              <w:rPr>
                <w:rFonts w:eastAsia="Times New Roman"/>
                <w:color w:val="auto"/>
                <w:sz w:val="22"/>
                <w:szCs w:val="22"/>
                <w:lang w:val="lt-LT" w:eastAsia="lt-LT"/>
              </w:rPr>
              <w:t>automatiškai formuoti įspėjimus ar klaidų pranešimus, jei:</w:t>
            </w:r>
          </w:p>
          <w:p w14:paraId="0FA68BD5" w14:textId="77777777" w:rsidR="00937AE7" w:rsidRPr="00937AE7" w:rsidRDefault="00937AE7">
            <w:pPr>
              <w:numPr>
                <w:ilvl w:val="1"/>
                <w:numId w:val="825"/>
              </w:numPr>
              <w:tabs>
                <w:tab w:val="clear" w:pos="1440"/>
                <w:tab w:val="num" w:pos="849"/>
              </w:tabs>
              <w:ind w:left="141" w:right="138" w:firstLine="425"/>
              <w:jc w:val="both"/>
              <w:rPr>
                <w:rFonts w:eastAsia="Times New Roman"/>
                <w:color w:val="auto"/>
                <w:sz w:val="22"/>
                <w:szCs w:val="22"/>
                <w:lang w:val="lt-LT" w:eastAsia="lt-LT"/>
              </w:rPr>
            </w:pPr>
            <w:r w:rsidRPr="00937AE7">
              <w:rPr>
                <w:rFonts w:eastAsia="Times New Roman"/>
                <w:color w:val="auto"/>
                <w:sz w:val="22"/>
                <w:szCs w:val="22"/>
                <w:lang w:val="lt-LT" w:eastAsia="lt-LT"/>
              </w:rPr>
              <w:t>Darbo užduotis dubliuojasi su kita (pvz., tas pats darbuotojas paskirtas į kelias vietas tuo pačiu metu);</w:t>
            </w:r>
          </w:p>
          <w:p w14:paraId="034F2A99" w14:textId="77777777" w:rsidR="00937AE7" w:rsidRPr="00937AE7" w:rsidRDefault="0766A8B2">
            <w:pPr>
              <w:numPr>
                <w:ilvl w:val="1"/>
                <w:numId w:val="825"/>
              </w:numPr>
              <w:tabs>
                <w:tab w:val="clear" w:pos="1440"/>
                <w:tab w:val="num" w:pos="849"/>
              </w:tabs>
              <w:ind w:left="141" w:right="138" w:firstLine="425"/>
              <w:jc w:val="both"/>
              <w:rPr>
                <w:rFonts w:eastAsia="Times New Roman"/>
                <w:color w:val="auto"/>
                <w:sz w:val="22"/>
                <w:szCs w:val="22"/>
                <w:lang w:val="lt-LT" w:eastAsia="lt-LT"/>
              </w:rPr>
            </w:pPr>
            <w:r w:rsidRPr="31169587">
              <w:rPr>
                <w:rFonts w:eastAsia="Times New Roman"/>
                <w:color w:val="auto"/>
                <w:sz w:val="22"/>
                <w:szCs w:val="22"/>
                <w:lang w:val="lt-LT" w:eastAsia="lt-LT"/>
              </w:rPr>
              <w:t>trūksta resursų (pvz., medžiagų likučių nepakanka, technika ar darbuotojas jau paskirtas kitur);</w:t>
            </w:r>
          </w:p>
          <w:p w14:paraId="0F21D640" w14:textId="77777777" w:rsidR="00937AE7" w:rsidRPr="00937AE7" w:rsidRDefault="00937AE7">
            <w:pPr>
              <w:numPr>
                <w:ilvl w:val="0"/>
                <w:numId w:val="825"/>
              </w:numPr>
              <w:ind w:left="141" w:right="138" w:firstLine="283"/>
              <w:jc w:val="both"/>
              <w:rPr>
                <w:rFonts w:eastAsia="Times New Roman"/>
                <w:color w:val="auto"/>
                <w:sz w:val="22"/>
                <w:szCs w:val="22"/>
                <w:lang w:val="lt-LT" w:eastAsia="lt-LT"/>
              </w:rPr>
            </w:pPr>
            <w:r w:rsidRPr="00937AE7">
              <w:rPr>
                <w:rFonts w:eastAsia="Times New Roman"/>
                <w:color w:val="auto"/>
                <w:sz w:val="22"/>
                <w:szCs w:val="22"/>
                <w:lang w:val="lt-LT" w:eastAsia="lt-LT"/>
              </w:rPr>
              <w:t>neleisti išsaugoti užduoties, kol nepašalintos kritinės klaidos ar neatitikimai;</w:t>
            </w:r>
          </w:p>
          <w:p w14:paraId="2024FE3E" w14:textId="77777777" w:rsidR="00937AE7" w:rsidRPr="00937AE7" w:rsidRDefault="00937AE7">
            <w:pPr>
              <w:numPr>
                <w:ilvl w:val="0"/>
                <w:numId w:val="825"/>
              </w:numPr>
              <w:ind w:left="141" w:right="138" w:firstLine="283"/>
              <w:jc w:val="both"/>
              <w:rPr>
                <w:rFonts w:eastAsia="Times New Roman"/>
                <w:color w:val="auto"/>
                <w:sz w:val="22"/>
                <w:szCs w:val="22"/>
                <w:lang w:val="lt-LT" w:eastAsia="lt-LT"/>
              </w:rPr>
            </w:pPr>
            <w:r w:rsidRPr="00937AE7">
              <w:rPr>
                <w:rFonts w:eastAsia="Times New Roman"/>
                <w:color w:val="auto"/>
                <w:sz w:val="22"/>
                <w:szCs w:val="22"/>
                <w:lang w:val="lt-LT" w:eastAsia="lt-LT"/>
              </w:rPr>
              <w:t>fiksuoti įspėjimų istoriją audito žurnale.</w:t>
            </w:r>
          </w:p>
          <w:p w14:paraId="7F3F8171" w14:textId="59DC2963" w:rsidR="00BF48F8" w:rsidRPr="00267294" w:rsidRDefault="00937AE7" w:rsidP="000658E9">
            <w:pPr>
              <w:ind w:left="141" w:right="138"/>
              <w:jc w:val="both"/>
              <w:rPr>
                <w:rFonts w:ascii="Times New Roman" w:eastAsia="Times New Roman" w:hAnsi="Times New Roman" w:cs="Times New Roman"/>
                <w:sz w:val="24"/>
                <w:szCs w:val="24"/>
                <w:lang w:val="lt-LT" w:eastAsia="lt-LT"/>
              </w:rPr>
            </w:pPr>
            <w:r w:rsidRPr="00937AE7">
              <w:rPr>
                <w:rFonts w:eastAsia="Times New Roman"/>
                <w:color w:val="auto"/>
                <w:sz w:val="22"/>
                <w:szCs w:val="22"/>
                <w:lang w:val="lt-LT" w:eastAsia="lt-LT"/>
              </w:rPr>
              <w:t>Detalus Darbo užduoties duomenų laukų sąrašas, jų struktūra, tarpusavio priklausomybės bei validacijos taisyklės turi būti aptartos, suderintos su Įmone ir realizuotos Projekto metu, užtikrinant atitiktį Įmonės procesų ir duomenų valdymo modeliams.</w:t>
            </w:r>
          </w:p>
        </w:tc>
      </w:tr>
      <w:tr w:rsidR="007768D4" w:rsidRPr="00980C2F" w14:paraId="2B32174E" w14:textId="77777777" w:rsidTr="50BE2027">
        <w:tc>
          <w:tcPr>
            <w:tcW w:w="846" w:type="dxa"/>
          </w:tcPr>
          <w:p w14:paraId="033A55AB" w14:textId="77777777" w:rsidR="007768D4" w:rsidRPr="000A1C7B" w:rsidRDefault="007768D4" w:rsidP="00834738">
            <w:pPr>
              <w:pStyle w:val="ListParagraph"/>
              <w:numPr>
                <w:ilvl w:val="0"/>
                <w:numId w:val="6"/>
              </w:numPr>
              <w:ind w:left="601" w:hanging="425"/>
            </w:pPr>
          </w:p>
        </w:tc>
        <w:tc>
          <w:tcPr>
            <w:tcW w:w="8788" w:type="dxa"/>
          </w:tcPr>
          <w:p w14:paraId="0756C507" w14:textId="77777777" w:rsidR="007768D4" w:rsidRPr="000620E9" w:rsidRDefault="007768D4" w:rsidP="007768D4">
            <w:pPr>
              <w:ind w:left="141" w:right="138"/>
              <w:jc w:val="both"/>
              <w:rPr>
                <w:rFonts w:eastAsia="Times New Roman"/>
                <w:color w:val="auto"/>
                <w:sz w:val="22"/>
                <w:szCs w:val="22"/>
                <w:lang w:val="lt-LT" w:eastAsia="lt-LT"/>
              </w:rPr>
            </w:pPr>
            <w:r w:rsidRPr="000620E9">
              <w:rPr>
                <w:rFonts w:eastAsia="Times New Roman"/>
                <w:color w:val="auto"/>
                <w:sz w:val="22"/>
                <w:szCs w:val="22"/>
                <w:lang w:val="lt-LT" w:eastAsia="lt-LT"/>
              </w:rPr>
              <w:t>Sistema privalo turėti funkcionalumą, leidžiantį automatiškai generuoti unikalų Darbo užduoties numerį pagal iš anksto nustatytas numeracijos taisykles.</w:t>
            </w:r>
          </w:p>
          <w:p w14:paraId="26D1591D" w14:textId="77777777" w:rsidR="007768D4" w:rsidRPr="000620E9" w:rsidRDefault="007768D4" w:rsidP="007768D4">
            <w:pPr>
              <w:ind w:left="141" w:right="138"/>
              <w:jc w:val="both"/>
              <w:rPr>
                <w:rFonts w:eastAsia="Times New Roman"/>
                <w:color w:val="auto"/>
                <w:sz w:val="22"/>
                <w:szCs w:val="22"/>
                <w:lang w:val="lt-LT" w:eastAsia="lt-LT"/>
              </w:rPr>
            </w:pPr>
            <w:r w:rsidRPr="000620E9">
              <w:rPr>
                <w:rFonts w:eastAsia="Times New Roman"/>
                <w:color w:val="auto"/>
                <w:sz w:val="22"/>
                <w:szCs w:val="22"/>
                <w:lang w:val="lt-LT" w:eastAsia="lt-LT"/>
              </w:rPr>
              <w:t>Sistema turi užtikrinti, kad:</w:t>
            </w:r>
          </w:p>
          <w:p w14:paraId="48547085" w14:textId="77777777" w:rsidR="007768D4" w:rsidRPr="000620E9" w:rsidRDefault="007768D4">
            <w:pPr>
              <w:numPr>
                <w:ilvl w:val="0"/>
                <w:numId w:val="826"/>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kiekvienos Darbo užduoties numeris būtų unikalus visoje sistemoje;</w:t>
            </w:r>
          </w:p>
          <w:p w14:paraId="6A6D86FD" w14:textId="77777777" w:rsidR="007768D4" w:rsidRPr="000620E9" w:rsidRDefault="007768D4">
            <w:pPr>
              <w:numPr>
                <w:ilvl w:val="0"/>
                <w:numId w:val="826"/>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numeris būtų automatiškai generuojamas Darbo užduoties sukūrimo metu, be naudotojo įsikišimo;</w:t>
            </w:r>
          </w:p>
          <w:p w14:paraId="06E08E9A" w14:textId="77777777" w:rsidR="007768D4" w:rsidRPr="000620E9" w:rsidRDefault="007768D4">
            <w:pPr>
              <w:numPr>
                <w:ilvl w:val="0"/>
                <w:numId w:val="826"/>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numeracijos struktūra būtų konfigūruojama pagal Įmonės poreikius ir organizacinę struktūrą.</w:t>
            </w:r>
          </w:p>
          <w:p w14:paraId="6FCB52A1" w14:textId="77777777" w:rsidR="007768D4" w:rsidRPr="000620E9" w:rsidRDefault="007768D4" w:rsidP="007768D4">
            <w:pPr>
              <w:ind w:left="141" w:right="138"/>
              <w:jc w:val="both"/>
              <w:rPr>
                <w:rFonts w:eastAsia="Times New Roman"/>
                <w:color w:val="auto"/>
                <w:sz w:val="22"/>
                <w:szCs w:val="22"/>
                <w:lang w:val="lt-LT" w:eastAsia="lt-LT"/>
              </w:rPr>
            </w:pPr>
            <w:r w:rsidRPr="000620E9">
              <w:rPr>
                <w:rFonts w:eastAsia="Times New Roman"/>
                <w:color w:val="auto"/>
                <w:sz w:val="22"/>
                <w:szCs w:val="22"/>
                <w:lang w:val="lt-LT" w:eastAsia="lt-LT"/>
              </w:rPr>
              <w:t>Sistema turi palaikyti galimybę konfigūruoti numerio struktūrą pagal Įmonės nustatytas taisykles, pavyzdžiui:</w:t>
            </w:r>
          </w:p>
          <w:p w14:paraId="662DDC87" w14:textId="77777777" w:rsidR="007768D4" w:rsidRPr="000620E9" w:rsidRDefault="007768D4">
            <w:pPr>
              <w:numPr>
                <w:ilvl w:val="0"/>
                <w:numId w:val="827"/>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{metai}/{mėnuo}/{padalinio kodas}/{Darbo užduoties tipas}/{eilės numeris};</w:t>
            </w:r>
          </w:p>
          <w:p w14:paraId="08721292" w14:textId="77777777" w:rsidR="007768D4" w:rsidRPr="000620E9" w:rsidRDefault="007768D4">
            <w:pPr>
              <w:numPr>
                <w:ilvl w:val="0"/>
                <w:numId w:val="827"/>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arba kitą numeracijos logiką, suderintą ir patvirtintą Projekto metu.</w:t>
            </w:r>
          </w:p>
          <w:p w14:paraId="1B3F1141" w14:textId="77777777" w:rsidR="007768D4" w:rsidRPr="000620E9" w:rsidRDefault="007768D4" w:rsidP="007768D4">
            <w:pPr>
              <w:ind w:left="141" w:right="138"/>
              <w:jc w:val="both"/>
              <w:rPr>
                <w:rFonts w:eastAsia="Times New Roman"/>
                <w:color w:val="auto"/>
                <w:sz w:val="22"/>
                <w:szCs w:val="22"/>
                <w:lang w:val="lt-LT" w:eastAsia="lt-LT"/>
              </w:rPr>
            </w:pPr>
            <w:r w:rsidRPr="000620E9">
              <w:rPr>
                <w:rFonts w:eastAsia="Times New Roman"/>
                <w:color w:val="auto"/>
                <w:sz w:val="22"/>
                <w:szCs w:val="22"/>
                <w:lang w:val="lt-LT" w:eastAsia="lt-LT"/>
              </w:rPr>
              <w:t>Sistema turi užtikrinti:</w:t>
            </w:r>
          </w:p>
          <w:p w14:paraId="5D85B684" w14:textId="77777777" w:rsidR="007768D4" w:rsidRPr="000620E9" w:rsidRDefault="007768D4">
            <w:pPr>
              <w:numPr>
                <w:ilvl w:val="0"/>
                <w:numId w:val="828"/>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numerių tęstinumą (be praleistų ar pasikartojančių numerių);</w:t>
            </w:r>
          </w:p>
          <w:p w14:paraId="6DB7BFDD" w14:textId="77777777" w:rsidR="007768D4" w:rsidRPr="000620E9" w:rsidRDefault="007768D4">
            <w:pPr>
              <w:numPr>
                <w:ilvl w:val="0"/>
                <w:numId w:val="828"/>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kontrolės mechanizmus, apsaugančius nuo dubliavimo ar rankinio įsikišimo, galinčio sukelti neatitikimus;</w:t>
            </w:r>
          </w:p>
          <w:p w14:paraId="3D48804A" w14:textId="77777777" w:rsidR="007768D4" w:rsidRPr="000620E9" w:rsidRDefault="007768D4">
            <w:pPr>
              <w:numPr>
                <w:ilvl w:val="0"/>
                <w:numId w:val="828"/>
              </w:numPr>
              <w:ind w:left="141" w:right="138" w:firstLine="283"/>
              <w:jc w:val="both"/>
              <w:rPr>
                <w:rFonts w:eastAsia="Times New Roman"/>
                <w:color w:val="auto"/>
                <w:sz w:val="22"/>
                <w:szCs w:val="22"/>
                <w:lang w:val="lt-LT" w:eastAsia="lt-LT"/>
              </w:rPr>
            </w:pPr>
            <w:r w:rsidRPr="000620E9">
              <w:rPr>
                <w:rFonts w:eastAsia="Times New Roman"/>
                <w:color w:val="auto"/>
                <w:sz w:val="22"/>
                <w:szCs w:val="22"/>
                <w:lang w:val="lt-LT" w:eastAsia="lt-LT"/>
              </w:rPr>
              <w:t>auditą, fiksuojant, kas ir kada keitė numeracijos nustatymus.</w:t>
            </w:r>
          </w:p>
          <w:p w14:paraId="6FF528FB" w14:textId="216E6C3A" w:rsidR="007768D4" w:rsidRPr="00AA796E" w:rsidRDefault="007768D4" w:rsidP="007768D4">
            <w:pPr>
              <w:ind w:left="141" w:right="138"/>
              <w:jc w:val="both"/>
              <w:rPr>
                <w:rFonts w:eastAsia="Times New Roman"/>
                <w:lang w:eastAsia="lt-LT"/>
              </w:rPr>
            </w:pPr>
            <w:r w:rsidRPr="000620E9">
              <w:rPr>
                <w:rFonts w:eastAsia="Times New Roman"/>
                <w:color w:val="auto"/>
                <w:sz w:val="22"/>
                <w:szCs w:val="22"/>
                <w:lang w:val="lt-LT" w:eastAsia="lt-LT"/>
              </w:rPr>
              <w:t>Numeracijos taisyklės, struktūra, logika bei išimtys turi būti</w:t>
            </w:r>
            <w:r>
              <w:rPr>
                <w:rFonts w:eastAsia="Times New Roman"/>
                <w:color w:val="auto"/>
                <w:sz w:val="22"/>
                <w:szCs w:val="22"/>
                <w:lang w:val="lt-LT" w:eastAsia="lt-LT"/>
              </w:rPr>
              <w:t xml:space="preserve"> </w:t>
            </w:r>
            <w:r w:rsidRPr="000620E9">
              <w:rPr>
                <w:rFonts w:eastAsia="Times New Roman"/>
                <w:color w:val="auto"/>
                <w:sz w:val="22"/>
                <w:szCs w:val="22"/>
                <w:lang w:val="lt-LT" w:eastAsia="lt-LT"/>
              </w:rPr>
              <w:t>aptartos ir suderintos su Įmone Projekto metu</w:t>
            </w:r>
            <w:r>
              <w:rPr>
                <w:rFonts w:eastAsia="Times New Roman"/>
                <w:color w:val="auto"/>
                <w:sz w:val="22"/>
                <w:szCs w:val="22"/>
                <w:lang w:val="lt-LT" w:eastAsia="lt-LT"/>
              </w:rPr>
              <w:t xml:space="preserve"> bei </w:t>
            </w:r>
            <w:r w:rsidRPr="000620E9">
              <w:rPr>
                <w:rFonts w:eastAsia="Times New Roman"/>
                <w:color w:val="auto"/>
                <w:sz w:val="22"/>
                <w:szCs w:val="22"/>
                <w:lang w:val="lt-LT" w:eastAsia="lt-LT"/>
              </w:rPr>
              <w:t>realizuotos ir išbandytos diegimo bei testavimo etapuose.</w:t>
            </w:r>
          </w:p>
        </w:tc>
      </w:tr>
      <w:tr w:rsidR="00BF48F8" w:rsidRPr="00980C2F" w14:paraId="54C3587D" w14:textId="77777777" w:rsidTr="50BE2027">
        <w:tc>
          <w:tcPr>
            <w:tcW w:w="846" w:type="dxa"/>
          </w:tcPr>
          <w:p w14:paraId="5012EA9F" w14:textId="77777777" w:rsidR="00BF48F8" w:rsidRPr="00267294" w:rsidRDefault="00BF48F8" w:rsidP="00834738">
            <w:pPr>
              <w:pStyle w:val="ListParagraph"/>
              <w:numPr>
                <w:ilvl w:val="0"/>
                <w:numId w:val="6"/>
              </w:numPr>
              <w:ind w:left="601" w:hanging="425"/>
              <w:rPr>
                <w:lang w:val="lt-LT"/>
              </w:rPr>
            </w:pPr>
          </w:p>
        </w:tc>
        <w:tc>
          <w:tcPr>
            <w:tcW w:w="8788" w:type="dxa"/>
          </w:tcPr>
          <w:p w14:paraId="28DC64C2" w14:textId="77777777" w:rsidR="00583BDC" w:rsidRPr="002357A5" w:rsidRDefault="004D11EB" w:rsidP="000658E9">
            <w:pPr>
              <w:ind w:left="141" w:right="138"/>
              <w:jc w:val="both"/>
              <w:rPr>
                <w:color w:val="auto"/>
                <w:sz w:val="22"/>
                <w:szCs w:val="22"/>
                <w:lang w:val="lt-LT"/>
              </w:rPr>
            </w:pPr>
            <w:r w:rsidRPr="002357A5">
              <w:rPr>
                <w:color w:val="auto"/>
                <w:sz w:val="22"/>
                <w:szCs w:val="22"/>
                <w:lang w:val="lt-LT"/>
              </w:rPr>
              <w:t>Sistema privalo turėti funkcionalumą, leidžiantį sugeneruotas Darbo užduotis (dienos, savaitės, mėnesio) pateikti, naudoti ir perduoti įvairiais būdais, priklausomai nuo vykdytojo tipo (Įmonės darbuotojas ar rangovas).</w:t>
            </w:r>
          </w:p>
          <w:p w14:paraId="2EBFEAE5" w14:textId="77777777" w:rsidR="0092647F" w:rsidRPr="0092647F" w:rsidRDefault="0092647F" w:rsidP="000658E9">
            <w:pPr>
              <w:ind w:left="141" w:right="138"/>
              <w:jc w:val="both"/>
              <w:rPr>
                <w:color w:val="auto"/>
                <w:sz w:val="22"/>
                <w:szCs w:val="22"/>
                <w:lang w:val="lt-LT"/>
              </w:rPr>
            </w:pPr>
            <w:r w:rsidRPr="0092647F">
              <w:rPr>
                <w:color w:val="auto"/>
                <w:sz w:val="22"/>
                <w:szCs w:val="22"/>
                <w:lang w:val="lt-LT"/>
              </w:rPr>
              <w:t>Sistema turi užtikrinti galimybę:</w:t>
            </w:r>
          </w:p>
          <w:p w14:paraId="13A3137C" w14:textId="04EAC078" w:rsidR="0092647F" w:rsidRPr="0092647F" w:rsidRDefault="47D861F9">
            <w:pPr>
              <w:numPr>
                <w:ilvl w:val="0"/>
                <w:numId w:val="829"/>
              </w:numPr>
              <w:ind w:left="141" w:right="138" w:firstLine="283"/>
              <w:jc w:val="both"/>
              <w:rPr>
                <w:color w:val="auto"/>
                <w:sz w:val="22"/>
                <w:szCs w:val="22"/>
                <w:lang w:val="lt-LT"/>
              </w:rPr>
            </w:pPr>
            <w:r w:rsidRPr="50BE2027">
              <w:rPr>
                <w:color w:val="auto"/>
                <w:sz w:val="22"/>
                <w:szCs w:val="22"/>
                <w:lang w:val="lt-LT"/>
              </w:rPr>
              <w:t>eksportuoti Darbo užduotis į MVIS konkrečiam darbuotojui arba meistrui, atsakingam už darbuotojų grupę;</w:t>
            </w:r>
          </w:p>
          <w:p w14:paraId="722F29AD" w14:textId="583C4BA8" w:rsidR="0092647F" w:rsidRPr="0092647F" w:rsidRDefault="0092647F">
            <w:pPr>
              <w:numPr>
                <w:ilvl w:val="0"/>
                <w:numId w:val="829"/>
              </w:numPr>
              <w:ind w:left="141" w:right="138" w:firstLine="283"/>
              <w:jc w:val="both"/>
              <w:rPr>
                <w:color w:val="auto"/>
                <w:sz w:val="22"/>
                <w:szCs w:val="22"/>
                <w:lang w:val="lt-LT"/>
              </w:rPr>
            </w:pPr>
            <w:r w:rsidRPr="0092647F">
              <w:rPr>
                <w:color w:val="auto"/>
                <w:sz w:val="22"/>
                <w:szCs w:val="22"/>
                <w:lang w:val="lt-LT"/>
              </w:rPr>
              <w:lastRenderedPageBreak/>
              <w:t>pasirinkti, kuriam darbuotojui ar padaliniui</w:t>
            </w:r>
            <w:r w:rsidR="0068081E">
              <w:rPr>
                <w:color w:val="auto"/>
                <w:sz w:val="22"/>
                <w:szCs w:val="22"/>
                <w:lang w:val="lt-LT"/>
              </w:rPr>
              <w:t xml:space="preserve"> ar mechanizmui</w:t>
            </w:r>
            <w:r w:rsidRPr="0092647F">
              <w:rPr>
                <w:color w:val="auto"/>
                <w:sz w:val="22"/>
                <w:szCs w:val="22"/>
                <w:lang w:val="lt-LT"/>
              </w:rPr>
              <w:t xml:space="preserve"> siųsti konkrečią Darbo užduotį;</w:t>
            </w:r>
          </w:p>
          <w:p w14:paraId="165EC371" w14:textId="77777777" w:rsidR="0092647F" w:rsidRPr="0092647F" w:rsidRDefault="0092647F">
            <w:pPr>
              <w:numPr>
                <w:ilvl w:val="0"/>
                <w:numId w:val="829"/>
              </w:numPr>
              <w:ind w:left="141" w:right="138" w:firstLine="283"/>
              <w:jc w:val="both"/>
              <w:rPr>
                <w:color w:val="auto"/>
                <w:sz w:val="22"/>
                <w:szCs w:val="22"/>
                <w:lang w:val="lt-LT"/>
              </w:rPr>
            </w:pPr>
            <w:r w:rsidRPr="0092647F">
              <w:rPr>
                <w:color w:val="auto"/>
                <w:sz w:val="22"/>
                <w:szCs w:val="22"/>
                <w:lang w:val="lt-LT"/>
              </w:rPr>
              <w:t>užtikrinti, kad eksportuojamos Darbo užduotys būtų susietos su visais būtinais duomenimis (darbo vieta, apimtis, laikas, įranga, medžiagos ir kt.);</w:t>
            </w:r>
          </w:p>
          <w:p w14:paraId="4C7C879D" w14:textId="77777777" w:rsidR="0092647F" w:rsidRPr="0092647F" w:rsidRDefault="0092647F">
            <w:pPr>
              <w:numPr>
                <w:ilvl w:val="0"/>
                <w:numId w:val="829"/>
              </w:numPr>
              <w:ind w:left="141" w:right="138" w:firstLine="283"/>
              <w:jc w:val="both"/>
              <w:rPr>
                <w:color w:val="auto"/>
                <w:sz w:val="22"/>
                <w:szCs w:val="22"/>
                <w:lang w:val="lt-LT"/>
              </w:rPr>
            </w:pPr>
            <w:r w:rsidRPr="0092647F">
              <w:rPr>
                <w:color w:val="auto"/>
                <w:sz w:val="22"/>
                <w:szCs w:val="22"/>
                <w:lang w:val="lt-LT"/>
              </w:rPr>
              <w:t>valdyti eksportavimo procesą (pvz., žymėti užduotis kaip „išsiųstas į MVIS“, „laukiama patvirtinimo“, „atmesta“ ir pan.);</w:t>
            </w:r>
          </w:p>
          <w:p w14:paraId="606B6966" w14:textId="77777777" w:rsidR="0092647F" w:rsidRPr="0092647F" w:rsidRDefault="0092647F">
            <w:pPr>
              <w:numPr>
                <w:ilvl w:val="0"/>
                <w:numId w:val="829"/>
              </w:numPr>
              <w:ind w:left="141" w:right="138" w:firstLine="283"/>
              <w:jc w:val="both"/>
              <w:rPr>
                <w:color w:val="auto"/>
                <w:sz w:val="22"/>
                <w:szCs w:val="22"/>
                <w:lang w:val="lt-LT"/>
              </w:rPr>
            </w:pPr>
            <w:r w:rsidRPr="0092647F">
              <w:rPr>
                <w:color w:val="auto"/>
                <w:sz w:val="22"/>
                <w:szCs w:val="22"/>
                <w:lang w:val="lt-LT"/>
              </w:rPr>
              <w:t>gauti grįžtamąją informaciją apie užduoties priėmimą ar atmetimą iš MVIS.</w:t>
            </w:r>
          </w:p>
          <w:p w14:paraId="342DA4D1" w14:textId="77777777" w:rsidR="0092647F" w:rsidRPr="0092647F" w:rsidRDefault="0092647F" w:rsidP="0068081E">
            <w:pPr>
              <w:ind w:left="141" w:right="138"/>
              <w:jc w:val="both"/>
              <w:rPr>
                <w:color w:val="auto"/>
                <w:sz w:val="22"/>
                <w:szCs w:val="22"/>
                <w:lang w:val="lt-LT"/>
              </w:rPr>
            </w:pPr>
            <w:r w:rsidRPr="0092647F">
              <w:rPr>
                <w:color w:val="auto"/>
                <w:sz w:val="22"/>
                <w:szCs w:val="22"/>
                <w:lang w:val="lt-LT"/>
              </w:rPr>
              <w:t>Sistema turi užtikrinti, kad:</w:t>
            </w:r>
          </w:p>
          <w:p w14:paraId="5618B62C" w14:textId="77777777" w:rsidR="0092647F" w:rsidRPr="0092647F" w:rsidRDefault="0092647F">
            <w:pPr>
              <w:numPr>
                <w:ilvl w:val="0"/>
                <w:numId w:val="830"/>
              </w:numPr>
              <w:ind w:left="141" w:right="138" w:firstLine="283"/>
              <w:jc w:val="both"/>
              <w:rPr>
                <w:color w:val="auto"/>
                <w:sz w:val="22"/>
                <w:szCs w:val="22"/>
                <w:lang w:val="lt-LT"/>
              </w:rPr>
            </w:pPr>
            <w:r w:rsidRPr="0092647F">
              <w:rPr>
                <w:color w:val="auto"/>
                <w:sz w:val="22"/>
                <w:szCs w:val="22"/>
                <w:lang w:val="lt-LT"/>
              </w:rPr>
              <w:t>Įmonės darbuotojas, prisijungęs prie MVIS, kiekvienos darbo dienos pradžioje matytų jam priskirtas Darbo užduotis;</w:t>
            </w:r>
          </w:p>
          <w:p w14:paraId="0D11A46F" w14:textId="77777777" w:rsidR="0092647F" w:rsidRPr="0092647F" w:rsidRDefault="0092647F">
            <w:pPr>
              <w:numPr>
                <w:ilvl w:val="0"/>
                <w:numId w:val="830"/>
              </w:numPr>
              <w:ind w:left="141" w:right="138" w:firstLine="283"/>
              <w:jc w:val="both"/>
              <w:rPr>
                <w:color w:val="auto"/>
                <w:sz w:val="22"/>
                <w:szCs w:val="22"/>
                <w:lang w:val="lt-LT"/>
              </w:rPr>
            </w:pPr>
            <w:r w:rsidRPr="0092647F">
              <w:rPr>
                <w:color w:val="auto"/>
                <w:sz w:val="22"/>
                <w:szCs w:val="22"/>
                <w:lang w:val="lt-LT"/>
              </w:rPr>
              <w:t>darbuotojas turėtų galimybę:</w:t>
            </w:r>
          </w:p>
          <w:p w14:paraId="78DDDFC2"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patvirtinti Darbo užduotį, kai pradeda darbą;</w:t>
            </w:r>
          </w:p>
          <w:p w14:paraId="72DE0079"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atmesti Darbo užduotį, nurodydamas priežastį iš sąrašo (pvz., resursų trūkumas, oro sąlygos, technikos gedimas ir pan.);</w:t>
            </w:r>
          </w:p>
          <w:p w14:paraId="49C50A7B"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pasiūlyti alternatyvų laiką ar kitą darbą, kuris turi būti suderintas su Darbo užduotį suformavusiu darbuotoju;</w:t>
            </w:r>
          </w:p>
          <w:p w14:paraId="272FF983" w14:textId="2E65FD0A" w:rsidR="0092647F" w:rsidRPr="0092647F" w:rsidRDefault="0092647F">
            <w:pPr>
              <w:numPr>
                <w:ilvl w:val="0"/>
                <w:numId w:val="830"/>
              </w:numPr>
              <w:ind w:left="141" w:right="138" w:firstLine="283"/>
              <w:jc w:val="both"/>
              <w:rPr>
                <w:color w:val="auto"/>
                <w:sz w:val="22"/>
                <w:szCs w:val="22"/>
                <w:lang w:val="lt-LT"/>
              </w:rPr>
            </w:pPr>
            <w:r w:rsidRPr="0092647F">
              <w:rPr>
                <w:color w:val="auto"/>
                <w:sz w:val="22"/>
                <w:szCs w:val="22"/>
                <w:lang w:val="lt-LT"/>
              </w:rPr>
              <w:t>baigus darbus, darbuotojas</w:t>
            </w:r>
            <w:r w:rsidR="00DA21A7">
              <w:rPr>
                <w:color w:val="auto"/>
                <w:sz w:val="22"/>
                <w:szCs w:val="22"/>
                <w:lang w:val="lt-LT"/>
              </w:rPr>
              <w:t xml:space="preserve"> (įskaitant gautus duomenis iš mechanizmų)</w:t>
            </w:r>
            <w:r w:rsidRPr="0092647F">
              <w:rPr>
                <w:color w:val="auto"/>
                <w:sz w:val="22"/>
                <w:szCs w:val="22"/>
                <w:lang w:val="lt-LT"/>
              </w:rPr>
              <w:t xml:space="preserve"> turi galėti patvirtinti darbų užbaigimą, nurodydamas:</w:t>
            </w:r>
          </w:p>
          <w:p w14:paraId="7683CE7C"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faktinį atliktų darbų kiekį;</w:t>
            </w:r>
          </w:p>
          <w:p w14:paraId="39955838"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faktinį darbų laiką;</w:t>
            </w:r>
          </w:p>
          <w:p w14:paraId="316628D9" w14:textId="77777777" w:rsidR="0092647F" w:rsidRPr="0092647F" w:rsidRDefault="0092647F">
            <w:pPr>
              <w:numPr>
                <w:ilvl w:val="1"/>
                <w:numId w:val="830"/>
              </w:numPr>
              <w:tabs>
                <w:tab w:val="clear" w:pos="1440"/>
                <w:tab w:val="num" w:pos="849"/>
              </w:tabs>
              <w:ind w:left="141" w:right="138" w:firstLine="425"/>
              <w:jc w:val="both"/>
              <w:rPr>
                <w:color w:val="auto"/>
                <w:sz w:val="22"/>
                <w:szCs w:val="22"/>
                <w:lang w:val="lt-LT"/>
              </w:rPr>
            </w:pPr>
            <w:r w:rsidRPr="0092647F">
              <w:rPr>
                <w:color w:val="auto"/>
                <w:sz w:val="22"/>
                <w:szCs w:val="22"/>
                <w:lang w:val="lt-LT"/>
              </w:rPr>
              <w:t>naudotas medžiagas, techniką ar įrangą (jei taikoma).</w:t>
            </w:r>
          </w:p>
          <w:p w14:paraId="62F8721B" w14:textId="77777777" w:rsidR="002357A5" w:rsidRPr="002357A5" w:rsidRDefault="002357A5" w:rsidP="000658E9">
            <w:pPr>
              <w:ind w:left="141" w:right="138"/>
              <w:jc w:val="both"/>
              <w:rPr>
                <w:color w:val="auto"/>
                <w:sz w:val="22"/>
                <w:szCs w:val="22"/>
                <w:lang w:val="lt-LT"/>
              </w:rPr>
            </w:pPr>
            <w:r w:rsidRPr="002357A5">
              <w:rPr>
                <w:color w:val="auto"/>
                <w:sz w:val="22"/>
                <w:szCs w:val="22"/>
                <w:lang w:val="lt-LT"/>
              </w:rPr>
              <w:t>Sistema turi užtikrinti galimybę:</w:t>
            </w:r>
          </w:p>
          <w:p w14:paraId="703E6034" w14:textId="77777777" w:rsidR="002357A5" w:rsidRPr="002357A5" w:rsidRDefault="002357A5">
            <w:pPr>
              <w:numPr>
                <w:ilvl w:val="0"/>
                <w:numId w:val="831"/>
              </w:numPr>
              <w:ind w:left="141" w:right="138" w:firstLine="283"/>
              <w:jc w:val="both"/>
              <w:rPr>
                <w:color w:val="auto"/>
                <w:sz w:val="22"/>
                <w:szCs w:val="22"/>
                <w:lang w:val="lt-LT"/>
              </w:rPr>
            </w:pPr>
            <w:r w:rsidRPr="002357A5">
              <w:rPr>
                <w:color w:val="auto"/>
                <w:sz w:val="22"/>
                <w:szCs w:val="22"/>
                <w:lang w:val="lt-LT"/>
              </w:rPr>
              <w:t>pateikti Darbo užduotis rangovams per:</w:t>
            </w:r>
          </w:p>
          <w:p w14:paraId="23FDA866" w14:textId="77777777" w:rsidR="002357A5" w:rsidRPr="002357A5" w:rsidRDefault="002357A5">
            <w:pPr>
              <w:numPr>
                <w:ilvl w:val="1"/>
                <w:numId w:val="831"/>
              </w:numPr>
              <w:tabs>
                <w:tab w:val="clear" w:pos="1440"/>
                <w:tab w:val="num" w:pos="849"/>
              </w:tabs>
              <w:ind w:left="141" w:right="138" w:firstLine="425"/>
              <w:jc w:val="both"/>
              <w:rPr>
                <w:color w:val="auto"/>
                <w:sz w:val="22"/>
                <w:szCs w:val="22"/>
                <w:lang w:val="lt-LT"/>
              </w:rPr>
            </w:pPr>
            <w:r w:rsidRPr="002357A5">
              <w:rPr>
                <w:color w:val="auto"/>
                <w:sz w:val="22"/>
                <w:szCs w:val="22"/>
                <w:lang w:val="lt-LT"/>
              </w:rPr>
              <w:t>Sistemos savitarnos modulį, arba</w:t>
            </w:r>
          </w:p>
          <w:p w14:paraId="55320E1F" w14:textId="3F3F6CE5" w:rsidR="002357A5" w:rsidRPr="002357A5" w:rsidRDefault="0CDE6AF8">
            <w:pPr>
              <w:numPr>
                <w:ilvl w:val="1"/>
                <w:numId w:val="831"/>
              </w:numPr>
              <w:tabs>
                <w:tab w:val="clear" w:pos="1440"/>
                <w:tab w:val="num" w:pos="849"/>
              </w:tabs>
              <w:ind w:left="141" w:right="138" w:firstLine="425"/>
              <w:jc w:val="both"/>
              <w:rPr>
                <w:color w:val="auto"/>
                <w:sz w:val="22"/>
                <w:szCs w:val="22"/>
                <w:lang w:val="lt-LT"/>
              </w:rPr>
            </w:pPr>
            <w:r w:rsidRPr="50BE2027">
              <w:rPr>
                <w:color w:val="auto"/>
                <w:sz w:val="22"/>
                <w:szCs w:val="22"/>
                <w:lang w:val="lt-LT"/>
              </w:rPr>
              <w:t>MVIS (jeigu rangovui suteikta prieiga);</w:t>
            </w:r>
          </w:p>
          <w:p w14:paraId="541F75A9" w14:textId="78ECDAF6" w:rsidR="002357A5" w:rsidRPr="00DA21A7" w:rsidRDefault="002357A5">
            <w:pPr>
              <w:numPr>
                <w:ilvl w:val="0"/>
                <w:numId w:val="831"/>
              </w:numPr>
              <w:ind w:left="141" w:right="138" w:firstLine="283"/>
              <w:jc w:val="both"/>
              <w:rPr>
                <w:color w:val="auto"/>
                <w:sz w:val="22"/>
                <w:szCs w:val="22"/>
                <w:lang w:val="lt-LT"/>
              </w:rPr>
            </w:pPr>
            <w:r w:rsidRPr="002357A5">
              <w:rPr>
                <w:color w:val="auto"/>
                <w:sz w:val="22"/>
                <w:szCs w:val="22"/>
                <w:lang w:val="lt-LT"/>
              </w:rPr>
              <w:t>lygiagrečiai automatiškai pateikti Darbo užduotį Įmonės atsakingam darbuotojui, vykdančiam darbų kontrolę;</w:t>
            </w:r>
          </w:p>
          <w:p w14:paraId="55F1AC49" w14:textId="322D4CB5" w:rsidR="002357A5" w:rsidRPr="002357A5" w:rsidRDefault="002357A5">
            <w:pPr>
              <w:numPr>
                <w:ilvl w:val="0"/>
                <w:numId w:val="831"/>
              </w:numPr>
              <w:ind w:left="141" w:right="138" w:firstLine="283"/>
              <w:jc w:val="both"/>
              <w:rPr>
                <w:color w:val="auto"/>
                <w:sz w:val="22"/>
                <w:szCs w:val="22"/>
                <w:lang w:val="lt-LT"/>
              </w:rPr>
            </w:pPr>
            <w:r w:rsidRPr="002357A5">
              <w:rPr>
                <w:color w:val="auto"/>
                <w:sz w:val="22"/>
                <w:szCs w:val="22"/>
                <w:lang w:val="lt-LT"/>
              </w:rPr>
              <w:t xml:space="preserve">fiksuoti </w:t>
            </w:r>
            <w:r w:rsidR="00916FA3">
              <w:rPr>
                <w:color w:val="auto"/>
                <w:sz w:val="22"/>
                <w:szCs w:val="22"/>
                <w:lang w:val="lt-LT"/>
              </w:rPr>
              <w:t>Darbo</w:t>
            </w:r>
            <w:r w:rsidRPr="002357A5">
              <w:rPr>
                <w:color w:val="auto"/>
                <w:sz w:val="22"/>
                <w:szCs w:val="22"/>
                <w:lang w:val="lt-LT"/>
              </w:rPr>
              <w:t xml:space="preserve"> užduočių išsiuntimo ir gavimo būsenas bei </w:t>
            </w:r>
            <w:r w:rsidR="00916FA3">
              <w:rPr>
                <w:color w:val="auto"/>
                <w:sz w:val="22"/>
                <w:szCs w:val="22"/>
                <w:lang w:val="lt-LT"/>
              </w:rPr>
              <w:t xml:space="preserve">faktinio darbų atlikimo </w:t>
            </w:r>
            <w:r w:rsidRPr="002357A5">
              <w:rPr>
                <w:color w:val="auto"/>
                <w:sz w:val="22"/>
                <w:szCs w:val="22"/>
                <w:lang w:val="lt-LT"/>
              </w:rPr>
              <w:t xml:space="preserve">laiką (užtikrinant </w:t>
            </w:r>
            <w:r w:rsidR="00150411">
              <w:rPr>
                <w:color w:val="auto"/>
                <w:sz w:val="22"/>
                <w:szCs w:val="22"/>
                <w:lang w:val="lt-LT"/>
              </w:rPr>
              <w:t>kontrolę</w:t>
            </w:r>
            <w:r w:rsidRPr="002357A5">
              <w:rPr>
                <w:color w:val="auto"/>
                <w:sz w:val="22"/>
                <w:szCs w:val="22"/>
                <w:lang w:val="lt-LT"/>
              </w:rPr>
              <w:t>)</w:t>
            </w:r>
            <w:r w:rsidR="00916FA3">
              <w:rPr>
                <w:color w:val="auto"/>
                <w:sz w:val="22"/>
                <w:szCs w:val="22"/>
                <w:lang w:val="lt-LT"/>
              </w:rPr>
              <w:t xml:space="preserve"> importuojant metaduomenis iš MVIS</w:t>
            </w:r>
            <w:r w:rsidRPr="002357A5">
              <w:rPr>
                <w:color w:val="auto"/>
                <w:sz w:val="22"/>
                <w:szCs w:val="22"/>
                <w:lang w:val="lt-LT"/>
              </w:rPr>
              <w:t>.</w:t>
            </w:r>
          </w:p>
          <w:p w14:paraId="3D896ED3" w14:textId="146F086F" w:rsidR="006210F3" w:rsidRDefault="006210F3" w:rsidP="000658E9">
            <w:pPr>
              <w:ind w:left="141" w:right="138"/>
              <w:jc w:val="both"/>
              <w:rPr>
                <w:color w:val="auto"/>
                <w:sz w:val="22"/>
                <w:szCs w:val="22"/>
                <w:lang w:val="lt-LT"/>
              </w:rPr>
            </w:pPr>
            <w:r w:rsidRPr="006210F3">
              <w:rPr>
                <w:color w:val="auto"/>
                <w:sz w:val="22"/>
                <w:szCs w:val="22"/>
                <w:lang w:val="lt-LT"/>
              </w:rPr>
              <w:t>Sistema turi generuoti automatinius pranešimus (notifikacijas) naudotojams apie naujai priskirtas, atnaujintas ar atmestas Darbo užduotis.</w:t>
            </w:r>
            <w:r>
              <w:rPr>
                <w:color w:val="auto"/>
                <w:sz w:val="22"/>
                <w:szCs w:val="22"/>
                <w:lang w:val="lt-LT"/>
              </w:rPr>
              <w:t xml:space="preserve"> </w:t>
            </w:r>
          </w:p>
          <w:p w14:paraId="6E732FEC" w14:textId="68A92F53" w:rsidR="002357A5" w:rsidRPr="002357A5" w:rsidRDefault="002357A5" w:rsidP="000658E9">
            <w:pPr>
              <w:ind w:left="141" w:right="138"/>
              <w:jc w:val="both"/>
              <w:rPr>
                <w:color w:val="auto"/>
                <w:sz w:val="22"/>
                <w:szCs w:val="22"/>
                <w:lang w:val="lt-LT"/>
              </w:rPr>
            </w:pPr>
            <w:r w:rsidRPr="002357A5">
              <w:rPr>
                <w:color w:val="auto"/>
                <w:sz w:val="22"/>
                <w:szCs w:val="22"/>
                <w:lang w:val="lt-LT"/>
              </w:rPr>
              <w:t>Detalus Darbo užduočių pateikimo, naudojimo ir sąveikos su naudotojais procesas turi būti aptartas, suderintas ir sukonfigūruotas Projekto metu, atsižvelgiant į Įmonės organizacinę struktūrą ir procesus.</w:t>
            </w:r>
          </w:p>
          <w:p w14:paraId="00BFAFAE" w14:textId="62E603C6" w:rsidR="004D11EB" w:rsidRPr="00267294" w:rsidRDefault="0CDE6AF8" w:rsidP="50BE2027">
            <w:pPr>
              <w:ind w:left="141" w:right="138"/>
              <w:jc w:val="both"/>
              <w:rPr>
                <w:color w:val="auto"/>
                <w:sz w:val="22"/>
                <w:szCs w:val="22"/>
                <w:lang w:val="lt-LT"/>
              </w:rPr>
            </w:pPr>
            <w:r w:rsidRPr="50BE2027">
              <w:rPr>
                <w:color w:val="auto"/>
                <w:sz w:val="22"/>
                <w:szCs w:val="22"/>
                <w:lang w:val="lt-LT"/>
              </w:rPr>
              <w:t>Jeigu FAVIS diegimo metu Įmonėje nebus įdiegta MVIS</w:t>
            </w:r>
            <w:r w:rsidR="7794120B" w:rsidRPr="50BE2027">
              <w:rPr>
                <w:color w:val="auto"/>
                <w:sz w:val="22"/>
                <w:szCs w:val="22"/>
                <w:lang w:val="lt-LT"/>
              </w:rPr>
              <w:t>,</w:t>
            </w:r>
            <w:r w:rsidRPr="50BE2027">
              <w:rPr>
                <w:color w:val="auto"/>
                <w:sz w:val="22"/>
                <w:szCs w:val="22"/>
                <w:lang w:val="lt-LT"/>
              </w:rPr>
              <w:t xml:space="preserve"> integracija turi būti įgyvendinta su kitomis Įmonės naudojamomis </w:t>
            </w:r>
            <w:r w:rsidR="65332431" w:rsidRPr="50BE2027">
              <w:rPr>
                <w:color w:val="auto"/>
                <w:sz w:val="22"/>
                <w:szCs w:val="22"/>
                <w:lang w:val="lt-LT"/>
              </w:rPr>
              <w:t xml:space="preserve">informacinėmis </w:t>
            </w:r>
            <w:r w:rsidRPr="50BE2027">
              <w:rPr>
                <w:color w:val="auto"/>
                <w:sz w:val="22"/>
                <w:szCs w:val="22"/>
                <w:lang w:val="lt-LT"/>
              </w:rPr>
              <w:t>sistemomis, nustatomomis Projekto analizės etape.</w:t>
            </w:r>
          </w:p>
        </w:tc>
      </w:tr>
      <w:tr w:rsidR="00BF48F8" w:rsidRPr="00980C2F" w14:paraId="2C004227" w14:textId="77777777" w:rsidTr="50BE2027">
        <w:tc>
          <w:tcPr>
            <w:tcW w:w="846" w:type="dxa"/>
          </w:tcPr>
          <w:p w14:paraId="18EE45AD" w14:textId="46B1A669" w:rsidR="00BF48F8" w:rsidRPr="00267294" w:rsidRDefault="00BF48F8" w:rsidP="00834738">
            <w:pPr>
              <w:pStyle w:val="ListParagraph"/>
              <w:numPr>
                <w:ilvl w:val="0"/>
                <w:numId w:val="6"/>
              </w:numPr>
              <w:ind w:left="601" w:hanging="425"/>
              <w:rPr>
                <w:lang w:val="lt-LT"/>
              </w:rPr>
            </w:pPr>
          </w:p>
        </w:tc>
        <w:tc>
          <w:tcPr>
            <w:tcW w:w="8788" w:type="dxa"/>
          </w:tcPr>
          <w:p w14:paraId="2AE540C6" w14:textId="1E23AF77" w:rsidR="00BF48F8" w:rsidRPr="00515608" w:rsidRDefault="1FF9F103" w:rsidP="000658E9">
            <w:pPr>
              <w:pStyle w:val="NormalWeb"/>
              <w:spacing w:before="0" w:beforeAutospacing="0" w:after="0" w:afterAutospacing="0"/>
              <w:ind w:left="141" w:right="138"/>
              <w:jc w:val="both"/>
              <w:rPr>
                <w:rFonts w:ascii="Arial" w:hAnsi="Arial" w:cs="Arial"/>
                <w:color w:val="auto"/>
                <w:sz w:val="22"/>
                <w:szCs w:val="22"/>
                <w:lang w:val="lt-LT"/>
              </w:rPr>
            </w:pPr>
            <w:r w:rsidRPr="7EB24749">
              <w:rPr>
                <w:rFonts w:ascii="Arial" w:hAnsi="Arial" w:cs="Arial"/>
                <w:color w:val="auto"/>
                <w:sz w:val="22"/>
                <w:szCs w:val="22"/>
                <w:lang w:val="lt-LT"/>
              </w:rPr>
              <w:t xml:space="preserve">Sistema privalo turėti funkcionalumą, leidžiantį automatiškai apskaičiuoti atliktų darbų </w:t>
            </w:r>
            <w:r w:rsidR="00530F58">
              <w:rPr>
                <w:rFonts w:ascii="Arial" w:hAnsi="Arial" w:cs="Arial"/>
                <w:color w:val="auto"/>
                <w:sz w:val="22"/>
                <w:szCs w:val="22"/>
                <w:lang w:val="lt-LT"/>
              </w:rPr>
              <w:t>vertę</w:t>
            </w:r>
            <w:r w:rsidRPr="7EB24749">
              <w:rPr>
                <w:rFonts w:ascii="Arial" w:hAnsi="Arial" w:cs="Arial"/>
                <w:color w:val="auto"/>
                <w:sz w:val="22"/>
                <w:szCs w:val="22"/>
                <w:lang w:val="lt-LT"/>
              </w:rPr>
              <w:t>, remiantis Darbo užduotyse pateikta informacija ir Sistemoje administruojamais darbų įkainiais.</w:t>
            </w:r>
          </w:p>
          <w:p w14:paraId="1D47C517" w14:textId="77777777" w:rsidR="00104028" w:rsidRPr="00104028" w:rsidRDefault="00104028" w:rsidP="000658E9">
            <w:pPr>
              <w:pStyle w:val="NormalWeb"/>
              <w:spacing w:before="0" w:beforeAutospacing="0" w:after="0" w:afterAutospacing="0"/>
              <w:ind w:left="141" w:right="138"/>
              <w:jc w:val="both"/>
              <w:rPr>
                <w:rFonts w:ascii="Arial" w:hAnsi="Arial" w:cs="Arial"/>
                <w:color w:val="auto"/>
                <w:sz w:val="22"/>
                <w:szCs w:val="22"/>
                <w:lang w:val="lt-LT"/>
              </w:rPr>
            </w:pPr>
            <w:r w:rsidRPr="00104028">
              <w:rPr>
                <w:rFonts w:ascii="Arial" w:hAnsi="Arial" w:cs="Arial"/>
                <w:color w:val="auto"/>
                <w:sz w:val="22"/>
                <w:szCs w:val="22"/>
                <w:lang w:val="lt-LT"/>
              </w:rPr>
              <w:t>Sistema turi užtikrinti, kad darbų kaina būtų apskaičiuojama pagal šiuos kriterijus:</w:t>
            </w:r>
          </w:p>
          <w:p w14:paraId="6560C1FE" w14:textId="342D794C" w:rsidR="00104028" w:rsidRPr="00104028" w:rsidRDefault="25B71CB0">
            <w:pPr>
              <w:pStyle w:val="NormalWeb"/>
              <w:numPr>
                <w:ilvl w:val="0"/>
                <w:numId w:val="832"/>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Atliktus darbus, pvz.</w:t>
            </w:r>
            <w:r w:rsidR="3E6C0FB7" w:rsidRPr="50BE2027">
              <w:rPr>
                <w:rFonts w:ascii="Arial" w:hAnsi="Arial" w:cs="Arial"/>
                <w:color w:val="auto"/>
                <w:sz w:val="22"/>
                <w:szCs w:val="22"/>
                <w:lang w:val="lt-LT"/>
              </w:rPr>
              <w:t>,</w:t>
            </w:r>
          </w:p>
          <w:p w14:paraId="4BFF27C8" w14:textId="77777777" w:rsidR="00104028" w:rsidRPr="00104028" w:rsidRDefault="00104028">
            <w:pPr>
              <w:pStyle w:val="NormalWeb"/>
              <w:numPr>
                <w:ilvl w:val="1"/>
                <w:numId w:val="8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04028">
              <w:rPr>
                <w:rFonts w:ascii="Arial" w:hAnsi="Arial" w:cs="Arial"/>
                <w:color w:val="auto"/>
                <w:sz w:val="22"/>
                <w:szCs w:val="22"/>
                <w:lang w:val="lt-LT"/>
              </w:rPr>
              <w:t>medienos kirtimas, išvežimas;</w:t>
            </w:r>
          </w:p>
          <w:p w14:paraId="16A5FCD3" w14:textId="77777777" w:rsidR="00104028" w:rsidRPr="00104028" w:rsidRDefault="00104028">
            <w:pPr>
              <w:pStyle w:val="NormalWeb"/>
              <w:numPr>
                <w:ilvl w:val="1"/>
                <w:numId w:val="8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04028">
              <w:rPr>
                <w:rFonts w:ascii="Arial" w:hAnsi="Arial" w:cs="Arial"/>
                <w:color w:val="auto"/>
                <w:sz w:val="22"/>
                <w:szCs w:val="22"/>
                <w:lang w:val="lt-LT"/>
              </w:rPr>
              <w:t>sėjinukų sėjimas, sodinukų pikiavimas, rovimas, sodinimas ir kt.;</w:t>
            </w:r>
          </w:p>
          <w:p w14:paraId="78E0E3F8" w14:textId="77777777" w:rsidR="00104028" w:rsidRPr="00104028" w:rsidRDefault="00104028">
            <w:pPr>
              <w:pStyle w:val="NormalWeb"/>
              <w:numPr>
                <w:ilvl w:val="0"/>
                <w:numId w:val="832"/>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Bazinius įkainius, taikomus Įmonės darbuotojams;</w:t>
            </w:r>
          </w:p>
          <w:p w14:paraId="66969F92" w14:textId="77777777" w:rsidR="00104028" w:rsidRPr="00104028" w:rsidRDefault="00104028">
            <w:pPr>
              <w:pStyle w:val="NormalWeb"/>
              <w:numPr>
                <w:ilvl w:val="0"/>
                <w:numId w:val="832"/>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Darbų įkainius, taikomus rangovams pagal galiojančias sutartis.</w:t>
            </w:r>
          </w:p>
          <w:p w14:paraId="08C595CC" w14:textId="77777777" w:rsidR="00104028" w:rsidRPr="00104028" w:rsidRDefault="00104028" w:rsidP="000658E9">
            <w:pPr>
              <w:pStyle w:val="NormalWeb"/>
              <w:spacing w:before="0" w:beforeAutospacing="0" w:after="0" w:afterAutospacing="0"/>
              <w:ind w:left="141" w:right="138"/>
              <w:jc w:val="both"/>
              <w:rPr>
                <w:rFonts w:ascii="Arial" w:hAnsi="Arial" w:cs="Arial"/>
                <w:color w:val="auto"/>
                <w:sz w:val="22"/>
                <w:szCs w:val="22"/>
                <w:lang w:val="lt-LT"/>
              </w:rPr>
            </w:pPr>
            <w:r w:rsidRPr="00104028">
              <w:rPr>
                <w:rFonts w:ascii="Arial" w:hAnsi="Arial" w:cs="Arial"/>
                <w:color w:val="auto"/>
                <w:sz w:val="22"/>
                <w:szCs w:val="22"/>
                <w:lang w:val="lt-LT"/>
              </w:rPr>
              <w:t>Sistema turi užtikrinti:</w:t>
            </w:r>
          </w:p>
          <w:p w14:paraId="1F1072E0" w14:textId="77777777" w:rsidR="00104028" w:rsidRPr="00104028" w:rsidRDefault="00104028">
            <w:pPr>
              <w:pStyle w:val="NormalWeb"/>
              <w:numPr>
                <w:ilvl w:val="0"/>
                <w:numId w:val="833"/>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automatinį įkainių priskyrimą pagal darbo tipą, vykdytoją (Įmonės darbuotojas ar rangovas) ir darbų laikotarpį;</w:t>
            </w:r>
          </w:p>
          <w:p w14:paraId="5513C4F4" w14:textId="77777777" w:rsidR="00104028" w:rsidRPr="00104028" w:rsidRDefault="00104028">
            <w:pPr>
              <w:pStyle w:val="NormalWeb"/>
              <w:numPr>
                <w:ilvl w:val="0"/>
                <w:numId w:val="833"/>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galimybę konfigūruoti įkainių lenteles, jų struktūrą ir galiojimo laikotarpius (pvz., įkainių pasikeitimai pagal datą ar sutartį);</w:t>
            </w:r>
          </w:p>
          <w:p w14:paraId="7277ACB7" w14:textId="77777777" w:rsidR="00104028" w:rsidRPr="00104028" w:rsidRDefault="00104028">
            <w:pPr>
              <w:pStyle w:val="NormalWeb"/>
              <w:numPr>
                <w:ilvl w:val="0"/>
                <w:numId w:val="833"/>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galimybę susieti įkainius su konkrečia sutartimi (rangovų atveju – pagal sutarties numerį ir galiojimo datą);</w:t>
            </w:r>
          </w:p>
          <w:p w14:paraId="7429CDC8" w14:textId="20A8EF36" w:rsidR="00104028" w:rsidRPr="00104028" w:rsidRDefault="00104028">
            <w:pPr>
              <w:pStyle w:val="NormalWeb"/>
              <w:numPr>
                <w:ilvl w:val="0"/>
                <w:numId w:val="833"/>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lastRenderedPageBreak/>
              <w:t>galimybę peržiūrėti apskaičiuotą kainą kartu su visais susijusiais Darbo užduoties duomenimis (darbo vieta, laikas, apimtis, vykdytojas ir kt.);</w:t>
            </w:r>
          </w:p>
          <w:p w14:paraId="02C861AE" w14:textId="77777777" w:rsidR="00104028" w:rsidRPr="00104028" w:rsidRDefault="00104028">
            <w:pPr>
              <w:pStyle w:val="NormalWeb"/>
              <w:numPr>
                <w:ilvl w:val="0"/>
                <w:numId w:val="833"/>
              </w:numPr>
              <w:spacing w:before="0" w:beforeAutospacing="0" w:after="0" w:afterAutospacing="0"/>
              <w:ind w:left="141" w:right="138" w:firstLine="283"/>
              <w:jc w:val="both"/>
              <w:rPr>
                <w:rFonts w:ascii="Arial" w:hAnsi="Arial" w:cs="Arial"/>
                <w:color w:val="auto"/>
                <w:sz w:val="22"/>
                <w:szCs w:val="22"/>
                <w:lang w:val="lt-LT"/>
              </w:rPr>
            </w:pPr>
            <w:r w:rsidRPr="00104028">
              <w:rPr>
                <w:rFonts w:ascii="Arial" w:hAnsi="Arial" w:cs="Arial"/>
                <w:color w:val="auto"/>
                <w:sz w:val="22"/>
                <w:szCs w:val="22"/>
                <w:lang w:val="lt-LT"/>
              </w:rPr>
              <w:t>duomenų vientisumo kontrolę, neleidžiančią apskaičiuoti kainos, jei trūksta privalomų duomenų (pvz., įkainio, darbo tipo ar vykdytojo).</w:t>
            </w:r>
          </w:p>
          <w:p w14:paraId="07F3B8AC" w14:textId="48C8A466" w:rsidR="00104028" w:rsidRPr="00515608" w:rsidRDefault="00515608" w:rsidP="000658E9">
            <w:pPr>
              <w:pStyle w:val="NormalWeb"/>
              <w:spacing w:before="0" w:beforeAutospacing="0" w:after="0" w:afterAutospacing="0"/>
              <w:ind w:left="141" w:right="138"/>
              <w:jc w:val="both"/>
              <w:rPr>
                <w:rFonts w:ascii="Arial" w:hAnsi="Arial" w:cs="Arial"/>
                <w:color w:val="auto"/>
                <w:sz w:val="22"/>
                <w:szCs w:val="22"/>
                <w:lang w:val="lt-LT"/>
              </w:rPr>
            </w:pPr>
            <w:r w:rsidRPr="00515608">
              <w:rPr>
                <w:rFonts w:ascii="Arial" w:hAnsi="Arial" w:cs="Arial"/>
                <w:color w:val="auto"/>
                <w:sz w:val="22"/>
                <w:szCs w:val="22"/>
                <w:lang w:val="lt-LT"/>
              </w:rPr>
              <w:t>Kainos skaičiavimo logika, įkainių struktūra, priskyrimo algoritmai bei jų taikymo taisyklės turi būti</w:t>
            </w:r>
            <w:r>
              <w:rPr>
                <w:rFonts w:ascii="Arial" w:hAnsi="Arial" w:cs="Arial"/>
                <w:color w:val="auto"/>
                <w:sz w:val="22"/>
                <w:szCs w:val="22"/>
                <w:lang w:val="lt-LT"/>
              </w:rPr>
              <w:t xml:space="preserve"> </w:t>
            </w:r>
            <w:r w:rsidRPr="00515608">
              <w:rPr>
                <w:rFonts w:ascii="Arial" w:hAnsi="Arial" w:cs="Arial"/>
                <w:color w:val="auto"/>
                <w:sz w:val="22"/>
                <w:szCs w:val="22"/>
                <w:lang w:val="lt-LT"/>
              </w:rPr>
              <w:t>aptartos ir suderintos su Įmone Projekto metu</w:t>
            </w:r>
            <w:r>
              <w:rPr>
                <w:rFonts w:ascii="Arial" w:hAnsi="Arial" w:cs="Arial"/>
                <w:color w:val="auto"/>
                <w:sz w:val="22"/>
                <w:szCs w:val="22"/>
                <w:lang w:val="lt-LT"/>
              </w:rPr>
              <w:t xml:space="preserve"> bei </w:t>
            </w:r>
            <w:r w:rsidRPr="00515608">
              <w:rPr>
                <w:rFonts w:ascii="Arial" w:hAnsi="Arial" w:cs="Arial"/>
                <w:color w:val="auto"/>
                <w:sz w:val="22"/>
                <w:szCs w:val="22"/>
                <w:lang w:val="lt-LT"/>
              </w:rPr>
              <w:t>realizuotos, išbandytos ir patvirtintos testavimo etape, užtikrinant teisingą įkainių taikymą tiek Įmonės, tiek rangovų darbams.</w:t>
            </w:r>
          </w:p>
        </w:tc>
      </w:tr>
      <w:tr w:rsidR="00BF48F8" w:rsidRPr="00980C2F" w14:paraId="76E59558" w14:textId="77777777" w:rsidTr="50BE2027">
        <w:tc>
          <w:tcPr>
            <w:tcW w:w="846" w:type="dxa"/>
          </w:tcPr>
          <w:p w14:paraId="50D1D2F8" w14:textId="77777777" w:rsidR="00BF48F8" w:rsidRPr="00267294" w:rsidRDefault="00BF48F8" w:rsidP="00834738">
            <w:pPr>
              <w:pStyle w:val="ListParagraph"/>
              <w:numPr>
                <w:ilvl w:val="0"/>
                <w:numId w:val="6"/>
              </w:numPr>
              <w:ind w:left="601" w:hanging="425"/>
              <w:rPr>
                <w:lang w:val="lt-LT"/>
              </w:rPr>
            </w:pPr>
          </w:p>
        </w:tc>
        <w:tc>
          <w:tcPr>
            <w:tcW w:w="8788" w:type="dxa"/>
          </w:tcPr>
          <w:p w14:paraId="3D7C7BA1" w14:textId="1FFACA2E" w:rsidR="001342BB" w:rsidRPr="001342BB" w:rsidRDefault="001342BB" w:rsidP="00D72DA5">
            <w:pPr>
              <w:pStyle w:val="NormalWeb"/>
              <w:spacing w:before="0" w:beforeAutospacing="0" w:after="0" w:afterAutospacing="0"/>
              <w:ind w:left="141" w:right="138"/>
              <w:jc w:val="both"/>
              <w:rPr>
                <w:rFonts w:ascii="Arial" w:hAnsi="Arial" w:cs="Arial"/>
                <w:color w:val="auto"/>
                <w:sz w:val="22"/>
                <w:szCs w:val="22"/>
                <w:lang w:val="lt-LT"/>
              </w:rPr>
            </w:pPr>
            <w:r w:rsidRPr="007069AA">
              <w:rPr>
                <w:rFonts w:ascii="Arial" w:hAnsi="Arial" w:cs="Arial"/>
                <w:color w:val="auto"/>
                <w:sz w:val="22"/>
                <w:szCs w:val="22"/>
                <w:lang w:val="lt-LT"/>
              </w:rPr>
              <w:t>Sistema privalo turėti funkcionalumą, leidžiantį skaidyti Darbo užduotis, kai jose nurodyti darbai tęsiasi per kelis ataskaitinius mėnesius.</w:t>
            </w:r>
            <w:r w:rsidR="00D72DA5">
              <w:rPr>
                <w:rFonts w:ascii="Arial" w:hAnsi="Arial" w:cs="Arial"/>
                <w:color w:val="auto"/>
                <w:sz w:val="22"/>
                <w:szCs w:val="22"/>
                <w:lang w:val="lt-LT"/>
              </w:rPr>
              <w:t xml:space="preserve"> </w:t>
            </w:r>
            <w:r w:rsidRPr="001342BB">
              <w:rPr>
                <w:rFonts w:ascii="Arial" w:hAnsi="Arial" w:cs="Arial"/>
                <w:color w:val="auto"/>
                <w:sz w:val="22"/>
                <w:szCs w:val="22"/>
                <w:lang w:val="lt-LT"/>
              </w:rPr>
              <w:t>Sistema turi užtikrinti, kad:</w:t>
            </w:r>
          </w:p>
          <w:p w14:paraId="6B9FB444" w14:textId="77777777" w:rsidR="001342BB" w:rsidRPr="001342BB" w:rsidRDefault="001342BB">
            <w:pPr>
              <w:pStyle w:val="NormalWeb"/>
              <w:numPr>
                <w:ilvl w:val="0"/>
                <w:numId w:val="834"/>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jei Darbo užduotyje nurodytas darbų laikotarpis apima daugiau nei vieną ataskaitinį mėnesį (pvz., nuo kovo 20 d. iki balandžio 30 d.), būtų galima:</w:t>
            </w:r>
          </w:p>
          <w:p w14:paraId="68D37A4E" w14:textId="1A4414CF" w:rsidR="001342BB" w:rsidRPr="001342BB" w:rsidRDefault="29A9FD42">
            <w:pPr>
              <w:pStyle w:val="NormalWeb"/>
              <w:numPr>
                <w:ilvl w:val="1"/>
                <w:numId w:val="83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ECC2345">
              <w:rPr>
                <w:rFonts w:ascii="Arial" w:hAnsi="Arial" w:cs="Arial"/>
                <w:color w:val="auto"/>
                <w:sz w:val="22"/>
                <w:szCs w:val="22"/>
                <w:lang w:val="lt-LT"/>
              </w:rPr>
              <w:t xml:space="preserve">patvirtinti </w:t>
            </w:r>
            <w:r w:rsidR="0F0A124A" w:rsidRPr="0ECC2345">
              <w:rPr>
                <w:rFonts w:ascii="Arial" w:hAnsi="Arial" w:cs="Arial"/>
                <w:color w:val="auto"/>
                <w:sz w:val="22"/>
                <w:szCs w:val="22"/>
                <w:lang w:val="lt-LT"/>
              </w:rPr>
              <w:t xml:space="preserve">faktiškai </w:t>
            </w:r>
            <w:r w:rsidRPr="0ECC2345">
              <w:rPr>
                <w:rFonts w:ascii="Arial" w:hAnsi="Arial" w:cs="Arial"/>
                <w:color w:val="auto"/>
                <w:sz w:val="22"/>
                <w:szCs w:val="22"/>
                <w:lang w:val="lt-LT"/>
              </w:rPr>
              <w:t>atliktus darbus kovo mėnesiui – kovo 31 d.;</w:t>
            </w:r>
          </w:p>
          <w:p w14:paraId="1407E7DE" w14:textId="5C9EAB82" w:rsidR="001342BB" w:rsidRPr="001342BB" w:rsidRDefault="001342BB">
            <w:pPr>
              <w:pStyle w:val="NormalWeb"/>
              <w:numPr>
                <w:ilvl w:val="1"/>
                <w:numId w:val="83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342BB">
              <w:rPr>
                <w:rFonts w:ascii="Arial" w:hAnsi="Arial" w:cs="Arial"/>
                <w:color w:val="auto"/>
                <w:sz w:val="22"/>
                <w:szCs w:val="22"/>
                <w:lang w:val="lt-LT"/>
              </w:rPr>
              <w:t xml:space="preserve">patvirtinti </w:t>
            </w:r>
            <w:r w:rsidR="007069AA">
              <w:rPr>
                <w:rFonts w:ascii="Arial" w:hAnsi="Arial" w:cs="Arial"/>
                <w:color w:val="auto"/>
                <w:sz w:val="22"/>
                <w:szCs w:val="22"/>
                <w:lang w:val="lt-LT"/>
              </w:rPr>
              <w:t xml:space="preserve">faktiškai </w:t>
            </w:r>
            <w:r w:rsidRPr="001342BB">
              <w:rPr>
                <w:rFonts w:ascii="Arial" w:hAnsi="Arial" w:cs="Arial"/>
                <w:color w:val="auto"/>
                <w:sz w:val="22"/>
                <w:szCs w:val="22"/>
                <w:lang w:val="lt-LT"/>
              </w:rPr>
              <w:t>atliktus darbus balandžio mėnesiui – balandžio 30 d.;</w:t>
            </w:r>
          </w:p>
          <w:p w14:paraId="0E56E7D9" w14:textId="77777777" w:rsidR="001342BB" w:rsidRPr="001342BB" w:rsidRDefault="001342BB">
            <w:pPr>
              <w:pStyle w:val="NormalWeb"/>
              <w:numPr>
                <w:ilvl w:val="1"/>
                <w:numId w:val="83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342BB">
              <w:rPr>
                <w:rFonts w:ascii="Arial" w:hAnsi="Arial" w:cs="Arial"/>
                <w:color w:val="auto"/>
                <w:sz w:val="22"/>
                <w:szCs w:val="22"/>
                <w:lang w:val="lt-LT"/>
              </w:rPr>
              <w:t>automatiškai arba rankiniu būdu skaidyti Darbo užduotį į dalis, atitinkančias ataskaitinius laikotarpius, išlaikant ryšį su pirminiu dokumentu (pirminė Darbo užduotis turi likti kaip „tėvinis“ įrašas).</w:t>
            </w:r>
          </w:p>
          <w:p w14:paraId="3FD03416" w14:textId="77777777" w:rsidR="001342BB" w:rsidRPr="001342BB" w:rsidRDefault="001342BB" w:rsidP="000658E9">
            <w:pPr>
              <w:pStyle w:val="NormalWeb"/>
              <w:spacing w:before="0" w:beforeAutospacing="0" w:after="0" w:afterAutospacing="0"/>
              <w:ind w:left="141" w:right="138"/>
              <w:jc w:val="both"/>
              <w:rPr>
                <w:rFonts w:ascii="Arial" w:hAnsi="Arial" w:cs="Arial"/>
                <w:color w:val="auto"/>
                <w:sz w:val="22"/>
                <w:szCs w:val="22"/>
                <w:lang w:val="lt-LT"/>
              </w:rPr>
            </w:pPr>
            <w:r w:rsidRPr="001342BB">
              <w:rPr>
                <w:rFonts w:ascii="Arial" w:hAnsi="Arial" w:cs="Arial"/>
                <w:color w:val="auto"/>
                <w:sz w:val="22"/>
                <w:szCs w:val="22"/>
                <w:lang w:val="lt-LT"/>
              </w:rPr>
              <w:t>Sistema turi užtikrinti:</w:t>
            </w:r>
          </w:p>
          <w:p w14:paraId="316B154C" w14:textId="77777777" w:rsidR="001342BB" w:rsidRPr="001342BB" w:rsidRDefault="001342BB">
            <w:pPr>
              <w:pStyle w:val="NormalWeb"/>
              <w:numPr>
                <w:ilvl w:val="0"/>
                <w:numId w:val="835"/>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duomenų vientisumą, t. y. kiekviena Darbo užduoties dalis turi būti susieta su bendra (pirminės) Darbo užduoties informacija;</w:t>
            </w:r>
          </w:p>
          <w:p w14:paraId="741CCE43" w14:textId="77777777" w:rsidR="001342BB" w:rsidRPr="001342BB" w:rsidRDefault="001342BB">
            <w:pPr>
              <w:pStyle w:val="NormalWeb"/>
              <w:numPr>
                <w:ilvl w:val="0"/>
                <w:numId w:val="835"/>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galimybę koreguoti kiekvienos dalies atliktų darbų kiekius, darbo laiką, naudotas medžiagas, techniką ar kitus rodmenis;</w:t>
            </w:r>
          </w:p>
          <w:p w14:paraId="1021CF63" w14:textId="77777777" w:rsidR="001342BB" w:rsidRPr="001342BB" w:rsidRDefault="001342BB">
            <w:pPr>
              <w:pStyle w:val="NormalWeb"/>
              <w:numPr>
                <w:ilvl w:val="0"/>
                <w:numId w:val="835"/>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automatinį Darbo užduočių skaidymą pagal nustatytas taisykles (pvz., pagal mėnesio pabaigos datą) arba galimybę tai atlikti rankiniu būdu;</w:t>
            </w:r>
          </w:p>
          <w:p w14:paraId="7C1DC3EE" w14:textId="77777777" w:rsidR="001342BB" w:rsidRPr="001342BB" w:rsidRDefault="001342BB">
            <w:pPr>
              <w:pStyle w:val="NormalWeb"/>
              <w:numPr>
                <w:ilvl w:val="0"/>
                <w:numId w:val="835"/>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kontrolės mechanizmą, draudžiantį pradėti naują Darbo užduotį, jei yra neužbaigtų (nepatvirtintų) Darbo užduočių, kurių atlikimo terminas pasibaigęs;</w:t>
            </w:r>
          </w:p>
          <w:p w14:paraId="1CF27FCB" w14:textId="77777777" w:rsidR="001342BB" w:rsidRPr="001342BB" w:rsidRDefault="001342BB">
            <w:pPr>
              <w:pStyle w:val="NormalWeb"/>
              <w:numPr>
                <w:ilvl w:val="0"/>
                <w:numId w:val="835"/>
              </w:numPr>
              <w:spacing w:before="0" w:beforeAutospacing="0" w:after="0" w:afterAutospacing="0"/>
              <w:ind w:left="141" w:right="138" w:firstLine="283"/>
              <w:jc w:val="both"/>
              <w:rPr>
                <w:rFonts w:ascii="Arial" w:hAnsi="Arial" w:cs="Arial"/>
                <w:color w:val="auto"/>
                <w:sz w:val="22"/>
                <w:szCs w:val="22"/>
                <w:lang w:val="lt-LT"/>
              </w:rPr>
            </w:pPr>
            <w:r w:rsidRPr="001342BB">
              <w:rPr>
                <w:rFonts w:ascii="Arial" w:hAnsi="Arial" w:cs="Arial"/>
                <w:color w:val="auto"/>
                <w:sz w:val="22"/>
                <w:szCs w:val="22"/>
                <w:lang w:val="lt-LT"/>
              </w:rPr>
              <w:t>istorijos ir audito fiksavimą – visos Darbo užduoties dalys ir jų pakeitimai turi būti matomi su data, laiku ir naudotojo identifikacija.</w:t>
            </w:r>
          </w:p>
          <w:p w14:paraId="7271EB47" w14:textId="77777777" w:rsidR="007069AA" w:rsidRPr="007069AA" w:rsidRDefault="007069AA" w:rsidP="000658E9">
            <w:pPr>
              <w:pStyle w:val="NormalWeb"/>
              <w:spacing w:before="0" w:beforeAutospacing="0" w:after="0" w:afterAutospacing="0"/>
              <w:ind w:left="141" w:right="138"/>
              <w:jc w:val="both"/>
              <w:rPr>
                <w:rFonts w:ascii="Arial" w:hAnsi="Arial" w:cs="Arial"/>
                <w:color w:val="auto"/>
                <w:sz w:val="22"/>
                <w:szCs w:val="22"/>
                <w:lang w:val="lt-LT"/>
              </w:rPr>
            </w:pPr>
            <w:r w:rsidRPr="007069AA">
              <w:rPr>
                <w:rFonts w:ascii="Arial" w:hAnsi="Arial" w:cs="Arial"/>
                <w:color w:val="auto"/>
                <w:sz w:val="22"/>
                <w:szCs w:val="22"/>
                <w:lang w:val="lt-LT"/>
              </w:rPr>
              <w:t>Sistema turi:</w:t>
            </w:r>
          </w:p>
          <w:p w14:paraId="175C07CB" w14:textId="77777777" w:rsidR="007069AA" w:rsidRPr="007069AA" w:rsidRDefault="007069AA">
            <w:pPr>
              <w:pStyle w:val="NormalWeb"/>
              <w:numPr>
                <w:ilvl w:val="0"/>
                <w:numId w:val="836"/>
              </w:numPr>
              <w:spacing w:before="0" w:beforeAutospacing="0" w:after="0" w:afterAutospacing="0"/>
              <w:ind w:left="141" w:right="138" w:firstLine="283"/>
              <w:jc w:val="both"/>
              <w:rPr>
                <w:rFonts w:ascii="Arial" w:hAnsi="Arial" w:cs="Arial"/>
                <w:color w:val="auto"/>
                <w:sz w:val="22"/>
                <w:szCs w:val="22"/>
                <w:lang w:val="lt-LT"/>
              </w:rPr>
            </w:pPr>
            <w:r w:rsidRPr="007069AA">
              <w:rPr>
                <w:rFonts w:ascii="Arial" w:hAnsi="Arial" w:cs="Arial"/>
                <w:color w:val="auto"/>
                <w:sz w:val="22"/>
                <w:szCs w:val="22"/>
                <w:lang w:val="lt-LT"/>
              </w:rPr>
              <w:t>leisti generuoti ataskaitas pagal ataskaitinius laikotarpius (pvz., mėnesius, ketvirčius, metus);</w:t>
            </w:r>
          </w:p>
          <w:p w14:paraId="40A3BA1B" w14:textId="77777777" w:rsidR="007069AA" w:rsidRPr="007069AA" w:rsidRDefault="007069AA">
            <w:pPr>
              <w:pStyle w:val="NormalWeb"/>
              <w:numPr>
                <w:ilvl w:val="0"/>
                <w:numId w:val="836"/>
              </w:numPr>
              <w:spacing w:before="0" w:beforeAutospacing="0" w:after="0" w:afterAutospacing="0"/>
              <w:ind w:left="141" w:right="138" w:firstLine="283"/>
              <w:jc w:val="both"/>
              <w:rPr>
                <w:rFonts w:ascii="Arial" w:hAnsi="Arial" w:cs="Arial"/>
                <w:color w:val="auto"/>
                <w:sz w:val="22"/>
                <w:szCs w:val="22"/>
                <w:lang w:val="lt-LT"/>
              </w:rPr>
            </w:pPr>
            <w:r w:rsidRPr="007069AA">
              <w:rPr>
                <w:rFonts w:ascii="Arial" w:hAnsi="Arial" w:cs="Arial"/>
                <w:color w:val="auto"/>
                <w:sz w:val="22"/>
                <w:szCs w:val="22"/>
                <w:lang w:val="lt-LT"/>
              </w:rPr>
              <w:t>užtikrinti, kad ataskaitose būtų:</w:t>
            </w:r>
          </w:p>
          <w:p w14:paraId="642782F6" w14:textId="77777777" w:rsidR="007069AA" w:rsidRPr="007069AA" w:rsidRDefault="007069AA">
            <w:pPr>
              <w:pStyle w:val="NormalWeb"/>
              <w:numPr>
                <w:ilvl w:val="1"/>
                <w:numId w:val="8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069AA">
              <w:rPr>
                <w:rFonts w:ascii="Arial" w:hAnsi="Arial" w:cs="Arial"/>
                <w:color w:val="auto"/>
                <w:sz w:val="22"/>
                <w:szCs w:val="22"/>
                <w:lang w:val="lt-LT"/>
              </w:rPr>
              <w:t>suskaičiuoti atlikti darbai pagal laikotarpius;</w:t>
            </w:r>
          </w:p>
          <w:p w14:paraId="5AD7F972" w14:textId="77777777" w:rsidR="007069AA" w:rsidRPr="007069AA" w:rsidRDefault="007069AA">
            <w:pPr>
              <w:pStyle w:val="NormalWeb"/>
              <w:numPr>
                <w:ilvl w:val="1"/>
                <w:numId w:val="8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069AA">
              <w:rPr>
                <w:rFonts w:ascii="Arial" w:hAnsi="Arial" w:cs="Arial"/>
                <w:color w:val="auto"/>
                <w:sz w:val="22"/>
                <w:szCs w:val="22"/>
                <w:lang w:val="lt-LT"/>
              </w:rPr>
              <w:t>pateikta jų vertė pagal taikomus įkainius;</w:t>
            </w:r>
          </w:p>
          <w:p w14:paraId="2A8981B4" w14:textId="77777777" w:rsidR="007069AA" w:rsidRPr="007069AA" w:rsidRDefault="007069AA">
            <w:pPr>
              <w:pStyle w:val="NormalWeb"/>
              <w:numPr>
                <w:ilvl w:val="1"/>
                <w:numId w:val="836"/>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7069AA">
              <w:rPr>
                <w:rFonts w:ascii="Arial" w:hAnsi="Arial" w:cs="Arial"/>
                <w:color w:val="auto"/>
                <w:sz w:val="22"/>
                <w:szCs w:val="22"/>
                <w:lang w:val="lt-LT"/>
              </w:rPr>
              <w:t>nurodytas ryšys su pirminėmis Darbo užduotimis.</w:t>
            </w:r>
          </w:p>
          <w:p w14:paraId="1C97640A" w14:textId="66FD43D3" w:rsidR="001342BB" w:rsidRPr="007069AA" w:rsidRDefault="007069AA" w:rsidP="000658E9">
            <w:pPr>
              <w:pStyle w:val="NormalWeb"/>
              <w:spacing w:before="0" w:beforeAutospacing="0" w:after="0" w:afterAutospacing="0"/>
              <w:ind w:left="141" w:right="138"/>
              <w:jc w:val="both"/>
              <w:rPr>
                <w:lang w:val="lt-LT"/>
              </w:rPr>
            </w:pPr>
            <w:r w:rsidRPr="007069AA">
              <w:rPr>
                <w:rFonts w:ascii="Arial" w:hAnsi="Arial" w:cs="Arial"/>
                <w:color w:val="auto"/>
                <w:sz w:val="22"/>
                <w:szCs w:val="22"/>
                <w:lang w:val="lt-LT"/>
              </w:rPr>
              <w:t>Darbo užduočių skaidymo logika, taikymo taisyklės ir scenarijai turi būti</w:t>
            </w:r>
            <w:r>
              <w:rPr>
                <w:rFonts w:ascii="Arial" w:hAnsi="Arial" w:cs="Arial"/>
                <w:color w:val="auto"/>
                <w:sz w:val="22"/>
                <w:szCs w:val="22"/>
                <w:lang w:val="lt-LT"/>
              </w:rPr>
              <w:t xml:space="preserve"> </w:t>
            </w:r>
            <w:r w:rsidRPr="007069AA">
              <w:rPr>
                <w:rFonts w:ascii="Arial" w:hAnsi="Arial" w:cs="Arial"/>
                <w:color w:val="auto"/>
                <w:sz w:val="22"/>
                <w:szCs w:val="22"/>
                <w:lang w:val="lt-LT"/>
              </w:rPr>
              <w:t>aptarti, suderinti ir patvirtinti su Įmone Projekto metu</w:t>
            </w:r>
            <w:r>
              <w:rPr>
                <w:rFonts w:ascii="Arial" w:hAnsi="Arial" w:cs="Arial"/>
                <w:color w:val="auto"/>
                <w:sz w:val="22"/>
                <w:szCs w:val="22"/>
                <w:lang w:val="lt-LT"/>
              </w:rPr>
              <w:t xml:space="preserve"> bei </w:t>
            </w:r>
            <w:r w:rsidRPr="007069AA">
              <w:rPr>
                <w:rFonts w:ascii="Arial" w:hAnsi="Arial" w:cs="Arial"/>
                <w:color w:val="auto"/>
                <w:sz w:val="22"/>
                <w:szCs w:val="22"/>
                <w:lang w:val="lt-LT"/>
              </w:rPr>
              <w:t>realizuoti diegimo etape ir patikrinti testavimo metu, užtikrinant teisingą darbų skaidymą, ataskaitų formavimą ir duomenų vientisumą.</w:t>
            </w:r>
          </w:p>
        </w:tc>
      </w:tr>
      <w:tr w:rsidR="00BF48F8" w:rsidRPr="00980C2F" w14:paraId="5D8B4AD6" w14:textId="77777777" w:rsidTr="50BE2027">
        <w:tc>
          <w:tcPr>
            <w:tcW w:w="846" w:type="dxa"/>
          </w:tcPr>
          <w:p w14:paraId="075C7D4D" w14:textId="77777777" w:rsidR="00BF48F8" w:rsidRPr="00267294" w:rsidRDefault="00BF48F8" w:rsidP="00834738">
            <w:pPr>
              <w:pStyle w:val="ListParagraph"/>
              <w:numPr>
                <w:ilvl w:val="0"/>
                <w:numId w:val="6"/>
              </w:numPr>
              <w:ind w:left="601" w:hanging="425"/>
              <w:rPr>
                <w:lang w:val="lt-LT"/>
              </w:rPr>
            </w:pPr>
          </w:p>
        </w:tc>
        <w:tc>
          <w:tcPr>
            <w:tcW w:w="8788" w:type="dxa"/>
          </w:tcPr>
          <w:p w14:paraId="049220C0" w14:textId="2B7B9386" w:rsidR="00BF48F8" w:rsidRPr="00662CA3" w:rsidRDefault="00EC4F22" w:rsidP="000658E9">
            <w:pPr>
              <w:ind w:left="141" w:right="138"/>
              <w:jc w:val="both"/>
              <w:rPr>
                <w:rFonts w:eastAsia="Times New Roman"/>
                <w:color w:val="auto"/>
                <w:sz w:val="22"/>
                <w:szCs w:val="22"/>
                <w:lang w:val="lt-LT" w:eastAsia="lt-LT"/>
              </w:rPr>
            </w:pPr>
            <w:r w:rsidRPr="00662CA3">
              <w:rPr>
                <w:rFonts w:eastAsia="Times New Roman"/>
                <w:color w:val="auto"/>
                <w:sz w:val="22"/>
                <w:szCs w:val="22"/>
                <w:lang w:val="lt-LT" w:eastAsia="lt-LT"/>
              </w:rPr>
              <w:t>Sistema privalo turėti funkcionalumą, leidžiantį automatiškai generuoti dokumentus ir ataskaitas, remiantis Sistemoje kaupiamais duomenimis iš patvirtintų Darbo užduočių (</w:t>
            </w:r>
            <w:r w:rsidRPr="00662CA3">
              <w:rPr>
                <w:rFonts w:eastAsia="Times New Roman"/>
                <w:i/>
                <w:iCs/>
                <w:color w:val="auto"/>
                <w:sz w:val="22"/>
                <w:szCs w:val="22"/>
                <w:lang w:val="lt-LT" w:eastAsia="lt-LT"/>
              </w:rPr>
              <w:t>angl. pre-fill</w:t>
            </w:r>
            <w:r w:rsidRPr="00662CA3">
              <w:rPr>
                <w:rFonts w:eastAsia="Times New Roman"/>
                <w:color w:val="auto"/>
                <w:sz w:val="22"/>
                <w:szCs w:val="22"/>
                <w:lang w:val="lt-LT" w:eastAsia="lt-LT"/>
              </w:rPr>
              <w:t>), ir užtikrinti jų eksportą į išorin</w:t>
            </w:r>
            <w:r w:rsidR="00662CA3">
              <w:rPr>
                <w:rFonts w:eastAsia="Times New Roman"/>
                <w:color w:val="auto"/>
                <w:sz w:val="22"/>
                <w:szCs w:val="22"/>
                <w:lang w:val="lt-LT" w:eastAsia="lt-LT"/>
              </w:rPr>
              <w:t>ę</w:t>
            </w:r>
            <w:r w:rsidRPr="00662CA3">
              <w:rPr>
                <w:rFonts w:eastAsia="Times New Roman"/>
                <w:color w:val="auto"/>
                <w:sz w:val="22"/>
                <w:szCs w:val="22"/>
                <w:lang w:val="lt-LT" w:eastAsia="lt-LT"/>
              </w:rPr>
              <w:t xml:space="preserve"> sistem</w:t>
            </w:r>
            <w:r w:rsidR="00662CA3">
              <w:rPr>
                <w:rFonts w:eastAsia="Times New Roman"/>
                <w:color w:val="auto"/>
                <w:sz w:val="22"/>
                <w:szCs w:val="22"/>
                <w:lang w:val="lt-LT" w:eastAsia="lt-LT"/>
              </w:rPr>
              <w:t xml:space="preserve">ą </w:t>
            </w:r>
            <w:r w:rsidRPr="00662CA3">
              <w:rPr>
                <w:rFonts w:eastAsia="Times New Roman"/>
                <w:color w:val="auto"/>
                <w:sz w:val="22"/>
                <w:szCs w:val="22"/>
                <w:lang w:val="lt-LT" w:eastAsia="lt-LT"/>
              </w:rPr>
              <w:t>– IS „Vikarina“.</w:t>
            </w:r>
          </w:p>
          <w:p w14:paraId="14507973" w14:textId="0B91EB9B" w:rsidR="00EC4F22" w:rsidRPr="00EC4F22" w:rsidRDefault="00EC4F22" w:rsidP="000658E9">
            <w:pPr>
              <w:ind w:left="141" w:right="138"/>
              <w:jc w:val="both"/>
              <w:rPr>
                <w:rFonts w:eastAsia="Times New Roman"/>
                <w:color w:val="auto"/>
                <w:sz w:val="22"/>
                <w:szCs w:val="22"/>
                <w:lang w:val="lt-LT" w:eastAsia="lt-LT"/>
              </w:rPr>
            </w:pPr>
            <w:r w:rsidRPr="00EC4F22">
              <w:rPr>
                <w:rFonts w:eastAsia="Times New Roman"/>
                <w:color w:val="auto"/>
                <w:sz w:val="22"/>
                <w:szCs w:val="22"/>
                <w:lang w:val="lt-LT" w:eastAsia="lt-LT"/>
              </w:rPr>
              <w:t xml:space="preserve">Sistema turi užtikrinti galimybę </w:t>
            </w:r>
            <w:r w:rsidR="00662CA3">
              <w:rPr>
                <w:rFonts w:eastAsia="Times New Roman"/>
                <w:color w:val="auto"/>
                <w:sz w:val="22"/>
                <w:szCs w:val="22"/>
                <w:lang w:val="lt-LT" w:eastAsia="lt-LT"/>
              </w:rPr>
              <w:t>perduoti duomenis dėl</w:t>
            </w:r>
            <w:r w:rsidRPr="00EC4F22">
              <w:rPr>
                <w:rFonts w:eastAsia="Times New Roman"/>
                <w:color w:val="auto"/>
                <w:sz w:val="22"/>
                <w:szCs w:val="22"/>
                <w:lang w:val="lt-LT" w:eastAsia="lt-LT"/>
              </w:rPr>
              <w:t xml:space="preserve"> darbo laiko apskaitos žiniarašči</w:t>
            </w:r>
            <w:r w:rsidR="00662CA3">
              <w:rPr>
                <w:rFonts w:eastAsia="Times New Roman"/>
                <w:color w:val="auto"/>
                <w:sz w:val="22"/>
                <w:szCs w:val="22"/>
                <w:lang w:val="lt-LT" w:eastAsia="lt-LT"/>
              </w:rPr>
              <w:t>o pildymo</w:t>
            </w:r>
            <w:r w:rsidR="000B382F">
              <w:rPr>
                <w:rFonts w:eastAsia="Times New Roman"/>
                <w:color w:val="auto"/>
                <w:sz w:val="22"/>
                <w:szCs w:val="22"/>
                <w:lang w:val="lt-LT" w:eastAsia="lt-LT"/>
              </w:rPr>
              <w:t xml:space="preserve"> (</w:t>
            </w:r>
            <w:r w:rsidR="00AE4124">
              <w:rPr>
                <w:rFonts w:eastAsia="Times New Roman"/>
                <w:color w:val="auto"/>
                <w:sz w:val="22"/>
                <w:szCs w:val="22"/>
                <w:lang w:val="lt-LT" w:eastAsia="lt-LT"/>
              </w:rPr>
              <w:t>pagal suderintus parametrus)</w:t>
            </w:r>
            <w:r w:rsidRPr="00EC4F22">
              <w:rPr>
                <w:rFonts w:eastAsia="Times New Roman"/>
                <w:color w:val="auto"/>
                <w:sz w:val="22"/>
                <w:szCs w:val="22"/>
                <w:lang w:val="lt-LT" w:eastAsia="lt-LT"/>
              </w:rPr>
              <w:t>:</w:t>
            </w:r>
          </w:p>
          <w:p w14:paraId="6E4FEA9F" w14:textId="77777777" w:rsidR="00EC4F22" w:rsidRPr="00EC4F22" w:rsidRDefault="00EC4F22">
            <w:pPr>
              <w:numPr>
                <w:ilvl w:val="0"/>
                <w:numId w:val="837"/>
              </w:numPr>
              <w:ind w:left="141" w:right="138" w:firstLine="283"/>
              <w:jc w:val="both"/>
              <w:rPr>
                <w:rFonts w:eastAsia="Times New Roman"/>
                <w:color w:val="auto"/>
                <w:sz w:val="22"/>
                <w:szCs w:val="22"/>
                <w:lang w:val="lt-LT" w:eastAsia="lt-LT"/>
              </w:rPr>
            </w:pPr>
            <w:r w:rsidRPr="00EC4F22">
              <w:rPr>
                <w:rFonts w:eastAsia="Times New Roman"/>
                <w:color w:val="auto"/>
                <w:sz w:val="22"/>
                <w:szCs w:val="22"/>
                <w:lang w:val="lt-LT" w:eastAsia="lt-LT"/>
              </w:rPr>
              <w:t>už ataskaitinį mėnesį;</w:t>
            </w:r>
          </w:p>
          <w:p w14:paraId="0AE8B84C" w14:textId="77777777" w:rsidR="00EC4F22" w:rsidRPr="00EC4F22" w:rsidRDefault="00EC4F22">
            <w:pPr>
              <w:numPr>
                <w:ilvl w:val="0"/>
                <w:numId w:val="837"/>
              </w:numPr>
              <w:ind w:left="141" w:right="138" w:firstLine="283"/>
              <w:jc w:val="both"/>
              <w:rPr>
                <w:rFonts w:eastAsia="Times New Roman"/>
                <w:color w:val="auto"/>
                <w:sz w:val="22"/>
                <w:szCs w:val="22"/>
                <w:lang w:val="lt-LT" w:eastAsia="lt-LT"/>
              </w:rPr>
            </w:pPr>
            <w:r w:rsidRPr="00EC4F22">
              <w:rPr>
                <w:rFonts w:eastAsia="Times New Roman"/>
                <w:color w:val="auto"/>
                <w:sz w:val="22"/>
                <w:szCs w:val="22"/>
                <w:lang w:val="lt-LT" w:eastAsia="lt-LT"/>
              </w:rPr>
              <w:t>arba atskirai pagal darbuotoją konkrečią mėnesio dieną, kai, pavyzdžiui, nutraukiama darbo sutartis.</w:t>
            </w:r>
          </w:p>
          <w:p w14:paraId="1CF2E9B1" w14:textId="77777777" w:rsidR="00EC4F22" w:rsidRPr="00EC4F22" w:rsidRDefault="00EC4F22" w:rsidP="000658E9">
            <w:pPr>
              <w:ind w:left="141" w:right="138"/>
              <w:jc w:val="both"/>
              <w:rPr>
                <w:rFonts w:eastAsia="Times New Roman"/>
                <w:color w:val="auto"/>
                <w:sz w:val="22"/>
                <w:szCs w:val="22"/>
                <w:lang w:val="lt-LT" w:eastAsia="lt-LT"/>
              </w:rPr>
            </w:pPr>
            <w:r w:rsidRPr="00EC4F22">
              <w:rPr>
                <w:rFonts w:eastAsia="Times New Roman"/>
                <w:color w:val="auto"/>
                <w:sz w:val="22"/>
                <w:szCs w:val="22"/>
                <w:lang w:val="lt-LT" w:eastAsia="lt-LT"/>
              </w:rPr>
              <w:t>Sistema turi užtikrinti, kad:</w:t>
            </w:r>
          </w:p>
          <w:p w14:paraId="2DFBF9FA" w14:textId="50B8E9A0" w:rsidR="00EC4F22" w:rsidRPr="00EC4F22" w:rsidRDefault="00662CA3">
            <w:pPr>
              <w:numPr>
                <w:ilvl w:val="0"/>
                <w:numId w:val="838"/>
              </w:numPr>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 xml:space="preserve">duomenys dėl </w:t>
            </w:r>
            <w:r w:rsidR="00EC4F22" w:rsidRPr="00EC4F22">
              <w:rPr>
                <w:rFonts w:eastAsia="Times New Roman"/>
                <w:color w:val="auto"/>
                <w:sz w:val="22"/>
                <w:szCs w:val="22"/>
                <w:lang w:val="lt-LT" w:eastAsia="lt-LT"/>
              </w:rPr>
              <w:t>darbo laiko žiniarašči</w:t>
            </w:r>
            <w:r>
              <w:rPr>
                <w:rFonts w:eastAsia="Times New Roman"/>
                <w:color w:val="auto"/>
                <w:sz w:val="22"/>
                <w:szCs w:val="22"/>
                <w:lang w:val="lt-LT" w:eastAsia="lt-LT"/>
              </w:rPr>
              <w:t>ų pildymo</w:t>
            </w:r>
            <w:r w:rsidR="00EC4F22" w:rsidRPr="00EC4F22">
              <w:rPr>
                <w:rFonts w:eastAsia="Times New Roman"/>
                <w:color w:val="auto"/>
                <w:sz w:val="22"/>
                <w:szCs w:val="22"/>
                <w:lang w:val="lt-LT" w:eastAsia="lt-LT"/>
              </w:rPr>
              <w:t xml:space="preserve"> būtų eksportuojami į IS „Vikarina“;</w:t>
            </w:r>
          </w:p>
          <w:p w14:paraId="36B1BB05" w14:textId="77777777" w:rsidR="00EC4F22" w:rsidRPr="00EC4F22" w:rsidRDefault="00EC4F22">
            <w:pPr>
              <w:numPr>
                <w:ilvl w:val="0"/>
                <w:numId w:val="838"/>
              </w:numPr>
              <w:ind w:left="141" w:right="138" w:firstLine="283"/>
              <w:jc w:val="both"/>
              <w:rPr>
                <w:rFonts w:eastAsia="Times New Roman"/>
                <w:color w:val="auto"/>
                <w:sz w:val="22"/>
                <w:szCs w:val="22"/>
                <w:lang w:val="lt-LT" w:eastAsia="lt-LT"/>
              </w:rPr>
            </w:pPr>
            <w:r w:rsidRPr="00EC4F22">
              <w:rPr>
                <w:rFonts w:eastAsia="Times New Roman"/>
                <w:color w:val="auto"/>
                <w:sz w:val="22"/>
                <w:szCs w:val="22"/>
                <w:lang w:val="lt-LT" w:eastAsia="lt-LT"/>
              </w:rPr>
              <w:t>darbo laiko žymėjimai būtų suderinti su IS „Vikarina“ taikomais klasifikatoriais ir kodais;</w:t>
            </w:r>
          </w:p>
          <w:p w14:paraId="5B60886E" w14:textId="77777777" w:rsidR="00EC4F22" w:rsidRPr="00EC4F22" w:rsidRDefault="3DCD7BE5">
            <w:pPr>
              <w:numPr>
                <w:ilvl w:val="0"/>
                <w:numId w:val="838"/>
              </w:numPr>
              <w:ind w:left="141" w:right="138" w:firstLine="283"/>
              <w:jc w:val="both"/>
              <w:rPr>
                <w:rFonts w:eastAsia="Times New Roman"/>
                <w:color w:val="auto"/>
                <w:sz w:val="22"/>
                <w:szCs w:val="22"/>
                <w:lang w:val="lt-LT" w:eastAsia="lt-LT"/>
              </w:rPr>
            </w:pPr>
            <w:r w:rsidRPr="31169587">
              <w:rPr>
                <w:rFonts w:eastAsia="Times New Roman"/>
                <w:color w:val="auto"/>
                <w:sz w:val="22"/>
                <w:szCs w:val="22"/>
                <w:lang w:val="lt-LT" w:eastAsia="lt-LT"/>
              </w:rPr>
              <w:t>būtų galima automatiškai sinchronizuoti darbo dienų, poilsio dienų ir neatvykimų duomenis.</w:t>
            </w:r>
          </w:p>
          <w:p w14:paraId="1F53640D"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lastRenderedPageBreak/>
              <w:t>Sistema turi generuoti iš patvirtintų Darbo užduočių detalias darbų atlikimo ataskaitas, kuriose turi būti nurodyta:</w:t>
            </w:r>
          </w:p>
          <w:p w14:paraId="5D320B5B" w14:textId="77777777" w:rsidR="0038130C" w:rsidRPr="0038130C" w:rsidRDefault="0038130C">
            <w:pPr>
              <w:numPr>
                <w:ilvl w:val="0"/>
                <w:numId w:val="839"/>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darbų centrai, veiklos, darbų rūšys ir pavadinimai;</w:t>
            </w:r>
          </w:p>
          <w:p w14:paraId="63EA8A95" w14:textId="452A07E0" w:rsidR="0038130C" w:rsidRPr="0038130C" w:rsidRDefault="0038130C">
            <w:pPr>
              <w:numPr>
                <w:ilvl w:val="0"/>
                <w:numId w:val="839"/>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atliktų darbų kiekiai, įkainiai, sumos, darbų vietos ir užduočių numeriai</w:t>
            </w:r>
            <w:r w:rsidR="00662CA3">
              <w:rPr>
                <w:rFonts w:eastAsia="Times New Roman"/>
                <w:color w:val="auto"/>
                <w:sz w:val="22"/>
                <w:szCs w:val="22"/>
                <w:lang w:val="lt-LT" w:eastAsia="lt-LT"/>
              </w:rPr>
              <w:t>, dirbtos valandos ir pan.</w:t>
            </w:r>
            <w:r w:rsidRPr="0038130C">
              <w:rPr>
                <w:rFonts w:eastAsia="Times New Roman"/>
                <w:color w:val="auto"/>
                <w:sz w:val="22"/>
                <w:szCs w:val="22"/>
                <w:lang w:val="lt-LT" w:eastAsia="lt-LT"/>
              </w:rPr>
              <w:t>;</w:t>
            </w:r>
          </w:p>
          <w:p w14:paraId="37D35EE1" w14:textId="77777777" w:rsidR="0038130C" w:rsidRPr="0038130C" w:rsidRDefault="0038130C">
            <w:pPr>
              <w:numPr>
                <w:ilvl w:val="0"/>
                <w:numId w:val="839"/>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darbuotojai ir jų atliktų darbų vertė.</w:t>
            </w:r>
          </w:p>
          <w:p w14:paraId="42EBB508"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užtikrinti galimybę:</w:t>
            </w:r>
          </w:p>
          <w:p w14:paraId="678CBED5" w14:textId="77777777" w:rsidR="0038130C" w:rsidRPr="0038130C" w:rsidRDefault="0038130C">
            <w:pPr>
              <w:numPr>
                <w:ilvl w:val="0"/>
                <w:numId w:val="840"/>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eksportuoti šiuos duomenis į IS „Vikarina“:</w:t>
            </w:r>
          </w:p>
          <w:p w14:paraId="1D81E3CC" w14:textId="77777777" w:rsidR="0038130C" w:rsidRPr="0038130C" w:rsidRDefault="0038130C">
            <w:pPr>
              <w:numPr>
                <w:ilvl w:val="1"/>
                <w:numId w:val="840"/>
              </w:numPr>
              <w:tabs>
                <w:tab w:val="clear" w:pos="1440"/>
                <w:tab w:val="left"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už ataskaitinį mėnesį, arba</w:t>
            </w:r>
          </w:p>
          <w:p w14:paraId="1B0CCA99" w14:textId="77777777" w:rsidR="0038130C" w:rsidRPr="0038130C" w:rsidRDefault="0038130C">
            <w:pPr>
              <w:numPr>
                <w:ilvl w:val="1"/>
                <w:numId w:val="840"/>
              </w:numPr>
              <w:tabs>
                <w:tab w:val="clear" w:pos="1440"/>
                <w:tab w:val="left"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pagal konkretų darbuotoją konkrečią dieną, kai nutraukiama darbo sutartis;</w:t>
            </w:r>
          </w:p>
          <w:p w14:paraId="54C51FFB" w14:textId="77777777" w:rsidR="0038130C" w:rsidRPr="0038130C" w:rsidRDefault="0038130C">
            <w:pPr>
              <w:numPr>
                <w:ilvl w:val="0"/>
                <w:numId w:val="840"/>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generuoti suvestines Darbo užduočių ataskaitas, grupuojant pagal:</w:t>
            </w:r>
          </w:p>
          <w:p w14:paraId="2968B634" w14:textId="77777777" w:rsidR="0038130C" w:rsidRPr="0038130C" w:rsidRDefault="0038130C">
            <w:pPr>
              <w:numPr>
                <w:ilvl w:val="1"/>
                <w:numId w:val="840"/>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darbų centrus, veiklas, rūšis, kaštų centrus, darbus ir sumas;</w:t>
            </w:r>
          </w:p>
          <w:p w14:paraId="3122B073" w14:textId="77777777" w:rsidR="0038130C" w:rsidRPr="0038130C" w:rsidRDefault="0038130C">
            <w:pPr>
              <w:numPr>
                <w:ilvl w:val="0"/>
                <w:numId w:val="840"/>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užtikrinti, kad ataskaitų struktūra būtų konfigūruojama pagal Įmonės poreikius ir IS „Vikarina“ duomenų reikalavimus.</w:t>
            </w:r>
          </w:p>
          <w:p w14:paraId="498571AA"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turėti funkcionalumą generuoti:</w:t>
            </w:r>
          </w:p>
          <w:p w14:paraId="1F6669E4" w14:textId="77777777" w:rsidR="0038130C" w:rsidRPr="0038130C" w:rsidRDefault="0038130C">
            <w:pPr>
              <w:numPr>
                <w:ilvl w:val="0"/>
                <w:numId w:val="841"/>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panaudojimo ir efektyvumo ataskaitas, kuriose būtų pateikiama informacija apie:</w:t>
            </w:r>
          </w:p>
          <w:p w14:paraId="36F90F38" w14:textId="77777777" w:rsidR="0038130C" w:rsidRPr="0038130C" w:rsidRDefault="0038130C">
            <w:pPr>
              <w:numPr>
                <w:ilvl w:val="1"/>
                <w:numId w:val="841"/>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dirbtą laiką, darbo vietas, sunaudotą kurą, atliktas užduotis;</w:t>
            </w:r>
          </w:p>
          <w:p w14:paraId="0BC9A473" w14:textId="77777777" w:rsidR="0038130C" w:rsidRPr="0038130C" w:rsidRDefault="0038130C">
            <w:pPr>
              <w:numPr>
                <w:ilvl w:val="0"/>
                <w:numId w:val="841"/>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remonto ir prastovų ataskaitas, kuriose būtų nurodyta:</w:t>
            </w:r>
          </w:p>
          <w:p w14:paraId="51B67FBB" w14:textId="77777777" w:rsidR="0038130C" w:rsidRPr="0038130C" w:rsidRDefault="0038130C">
            <w:pPr>
              <w:numPr>
                <w:ilvl w:val="1"/>
                <w:numId w:val="841"/>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sunaudotos atsarginės dalys, prastovų laikas, priežastys, atlikti remonto darbai.</w:t>
            </w:r>
          </w:p>
          <w:p w14:paraId="614F0C5D" w14:textId="42CB5539" w:rsidR="0038130C" w:rsidRPr="0038130C" w:rsidRDefault="31F68475" w:rsidP="000658E9">
            <w:pPr>
              <w:ind w:left="141" w:right="138"/>
              <w:jc w:val="both"/>
              <w:rPr>
                <w:rFonts w:eastAsia="Times New Roman"/>
                <w:color w:val="auto"/>
                <w:sz w:val="22"/>
                <w:szCs w:val="22"/>
                <w:lang w:val="lt-LT" w:eastAsia="lt-LT"/>
              </w:rPr>
            </w:pPr>
            <w:r w:rsidRPr="50BE2027">
              <w:rPr>
                <w:rFonts w:eastAsia="Times New Roman"/>
                <w:color w:val="auto"/>
                <w:sz w:val="22"/>
                <w:szCs w:val="22"/>
                <w:lang w:val="lt-LT" w:eastAsia="lt-LT"/>
              </w:rPr>
              <w:t xml:space="preserve">Šios ataskaitos turi būti prieinamos tiek Įmonės vidaus naudojimui, tiek eksportuojamos į kitas </w:t>
            </w:r>
            <w:r w:rsidR="7CF0B9FE" w:rsidRPr="50BE2027">
              <w:rPr>
                <w:rFonts w:eastAsia="Times New Roman"/>
                <w:color w:val="auto"/>
                <w:sz w:val="22"/>
                <w:szCs w:val="22"/>
                <w:lang w:val="lt-LT" w:eastAsia="lt-LT"/>
              </w:rPr>
              <w:t xml:space="preserve">informacines </w:t>
            </w:r>
            <w:r w:rsidRPr="50BE2027">
              <w:rPr>
                <w:rFonts w:eastAsia="Times New Roman"/>
                <w:color w:val="auto"/>
                <w:sz w:val="22"/>
                <w:szCs w:val="22"/>
                <w:lang w:val="lt-LT" w:eastAsia="lt-LT"/>
              </w:rPr>
              <w:t>sistemas (jei taikoma).</w:t>
            </w:r>
          </w:p>
          <w:p w14:paraId="6E324A91"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turėti funkcionalumą generuoti:</w:t>
            </w:r>
          </w:p>
          <w:p w14:paraId="763F06D5" w14:textId="3B0F39BB" w:rsidR="0038130C" w:rsidRPr="0038130C" w:rsidRDefault="0038130C">
            <w:pPr>
              <w:numPr>
                <w:ilvl w:val="0"/>
                <w:numId w:val="842"/>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sunaudotų medžiagų ataskaitas, susijusias su Darbo užduočių vykdymu</w:t>
            </w:r>
            <w:r w:rsidR="00662CA3">
              <w:rPr>
                <w:rFonts w:eastAsia="Times New Roman"/>
                <w:color w:val="auto"/>
                <w:sz w:val="22"/>
                <w:szCs w:val="22"/>
                <w:lang w:val="lt-LT" w:eastAsia="lt-LT"/>
              </w:rPr>
              <w:t xml:space="preserve">, </w:t>
            </w:r>
            <w:r w:rsidRPr="0038130C">
              <w:rPr>
                <w:rFonts w:eastAsia="Times New Roman"/>
                <w:color w:val="auto"/>
                <w:sz w:val="22"/>
                <w:szCs w:val="22"/>
                <w:lang w:val="lt-LT" w:eastAsia="lt-LT"/>
              </w:rPr>
              <w:t>kuriuose turi būti nurodyta:</w:t>
            </w:r>
          </w:p>
          <w:p w14:paraId="6AF5FDEE" w14:textId="77777777" w:rsidR="0038130C" w:rsidRPr="0038130C" w:rsidRDefault="0038130C">
            <w:pPr>
              <w:numPr>
                <w:ilvl w:val="1"/>
                <w:numId w:val="842"/>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medžiagos pavadinimas, kiekis, mato vienetas;</w:t>
            </w:r>
          </w:p>
          <w:p w14:paraId="7A1B8AAB" w14:textId="49D7841B" w:rsidR="0038130C" w:rsidRPr="0038130C" w:rsidRDefault="0038130C">
            <w:pPr>
              <w:numPr>
                <w:ilvl w:val="1"/>
                <w:numId w:val="842"/>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susijusi užduotis, darbų centras, veikla,</w:t>
            </w:r>
            <w:r w:rsidR="00662CA3">
              <w:rPr>
                <w:rFonts w:eastAsia="Times New Roman"/>
                <w:color w:val="auto"/>
                <w:sz w:val="22"/>
                <w:szCs w:val="22"/>
                <w:lang w:val="lt-LT" w:eastAsia="lt-LT"/>
              </w:rPr>
              <w:t xml:space="preserve"> kaštų centras,</w:t>
            </w:r>
            <w:r w:rsidRPr="0038130C">
              <w:rPr>
                <w:rFonts w:eastAsia="Times New Roman"/>
                <w:color w:val="auto"/>
                <w:sz w:val="22"/>
                <w:szCs w:val="22"/>
                <w:lang w:val="lt-LT" w:eastAsia="lt-LT"/>
              </w:rPr>
              <w:t xml:space="preserve"> laikotarpis ir kiti susiję duomenys.</w:t>
            </w:r>
          </w:p>
          <w:p w14:paraId="0DA3C207"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užtikrinti, kad šie dokumentai būtų automatiškai pildomi Sistemoje esančiais duomenimis ir galėtų būti eksportuojami į apskaitos modulį.</w:t>
            </w:r>
          </w:p>
          <w:p w14:paraId="36F2F86C"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turėti funkcionalumą generuoti rangovų darbų perdavimo–priėmimo aktus, kuriuose būtų:</w:t>
            </w:r>
          </w:p>
          <w:p w14:paraId="22310BA5" w14:textId="6BF3EB07" w:rsidR="0038130C" w:rsidRPr="0038130C" w:rsidRDefault="0038130C">
            <w:pPr>
              <w:numPr>
                <w:ilvl w:val="0"/>
                <w:numId w:val="843"/>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duomenys iš Darbo užduočių ataskaitos;</w:t>
            </w:r>
          </w:p>
          <w:p w14:paraId="4E988C90" w14:textId="77777777" w:rsidR="0038130C" w:rsidRPr="0038130C" w:rsidRDefault="0038130C">
            <w:pPr>
              <w:numPr>
                <w:ilvl w:val="0"/>
                <w:numId w:val="843"/>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galimybė generuoti aktus:</w:t>
            </w:r>
          </w:p>
          <w:p w14:paraId="4D553F10" w14:textId="77777777" w:rsidR="0038130C" w:rsidRPr="0038130C" w:rsidRDefault="0038130C">
            <w:pPr>
              <w:numPr>
                <w:ilvl w:val="1"/>
                <w:numId w:val="843"/>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už visą Darbo užduoties laikotarpį, arba</w:t>
            </w:r>
          </w:p>
          <w:p w14:paraId="5A611EFB" w14:textId="77777777" w:rsidR="0038130C" w:rsidRPr="0038130C" w:rsidRDefault="0038130C">
            <w:pPr>
              <w:numPr>
                <w:ilvl w:val="1"/>
                <w:numId w:val="843"/>
              </w:numPr>
              <w:tabs>
                <w:tab w:val="clear" w:pos="1440"/>
                <w:tab w:val="num" w:pos="849"/>
              </w:tabs>
              <w:ind w:left="141" w:right="138" w:firstLine="425"/>
              <w:jc w:val="both"/>
              <w:rPr>
                <w:rFonts w:eastAsia="Times New Roman"/>
                <w:color w:val="auto"/>
                <w:sz w:val="22"/>
                <w:szCs w:val="22"/>
                <w:lang w:val="lt-LT" w:eastAsia="lt-LT"/>
              </w:rPr>
            </w:pPr>
            <w:r w:rsidRPr="0038130C">
              <w:rPr>
                <w:rFonts w:eastAsia="Times New Roman"/>
                <w:color w:val="auto"/>
                <w:sz w:val="22"/>
                <w:szCs w:val="22"/>
                <w:lang w:val="lt-LT" w:eastAsia="lt-LT"/>
              </w:rPr>
              <w:t>už konkrečią ataskaitinę dalį (mėnesį).</w:t>
            </w:r>
          </w:p>
          <w:p w14:paraId="5AEE58AD" w14:textId="77777777" w:rsidR="0038130C" w:rsidRPr="0038130C" w:rsidRDefault="0038130C" w:rsidP="000658E9">
            <w:pPr>
              <w:ind w:left="141" w:right="138"/>
              <w:jc w:val="both"/>
              <w:rPr>
                <w:rFonts w:eastAsia="Times New Roman"/>
                <w:color w:val="auto"/>
                <w:sz w:val="22"/>
                <w:szCs w:val="22"/>
                <w:lang w:val="lt-LT" w:eastAsia="lt-LT"/>
              </w:rPr>
            </w:pPr>
            <w:r w:rsidRPr="0038130C">
              <w:rPr>
                <w:rFonts w:eastAsia="Times New Roman"/>
                <w:color w:val="auto"/>
                <w:sz w:val="22"/>
                <w:szCs w:val="22"/>
                <w:lang w:val="lt-LT" w:eastAsia="lt-LT"/>
              </w:rPr>
              <w:t>Sistema turi kontroliuoti, kad:</w:t>
            </w:r>
          </w:p>
          <w:p w14:paraId="04CCC85B" w14:textId="77777777" w:rsidR="0038130C" w:rsidRPr="0038130C" w:rsidRDefault="0038130C">
            <w:pPr>
              <w:numPr>
                <w:ilvl w:val="0"/>
                <w:numId w:val="844"/>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negalima būtų sugeneruoti darbų perdavimo–priėmimo akto už visą laikotarpį, jeigu jau yra sugeneruotas aktas už dalį darbų;</w:t>
            </w:r>
          </w:p>
          <w:p w14:paraId="3F2F06ED" w14:textId="49A50320" w:rsidR="0038130C" w:rsidRPr="0038130C" w:rsidRDefault="0038130C">
            <w:pPr>
              <w:numPr>
                <w:ilvl w:val="0"/>
                <w:numId w:val="844"/>
              </w:numPr>
              <w:ind w:left="141" w:right="138" w:firstLine="283"/>
              <w:jc w:val="both"/>
              <w:rPr>
                <w:rFonts w:eastAsia="Times New Roman"/>
                <w:color w:val="auto"/>
                <w:sz w:val="22"/>
                <w:szCs w:val="22"/>
                <w:lang w:val="lt-LT" w:eastAsia="lt-LT"/>
              </w:rPr>
            </w:pPr>
            <w:r w:rsidRPr="0038130C">
              <w:rPr>
                <w:rFonts w:eastAsia="Times New Roman"/>
                <w:color w:val="auto"/>
                <w:sz w:val="22"/>
                <w:szCs w:val="22"/>
                <w:lang w:val="lt-LT" w:eastAsia="lt-LT"/>
              </w:rPr>
              <w:t xml:space="preserve">visi aktai būtų unikalūs ir </w:t>
            </w:r>
            <w:r w:rsidR="00662CA3">
              <w:rPr>
                <w:rFonts w:eastAsia="Times New Roman"/>
                <w:color w:val="auto"/>
                <w:sz w:val="22"/>
                <w:szCs w:val="22"/>
                <w:lang w:val="lt-LT" w:eastAsia="lt-LT"/>
              </w:rPr>
              <w:t>automatiškai</w:t>
            </w:r>
            <w:r w:rsidRPr="0038130C">
              <w:rPr>
                <w:rFonts w:eastAsia="Times New Roman"/>
                <w:color w:val="auto"/>
                <w:sz w:val="22"/>
                <w:szCs w:val="22"/>
                <w:lang w:val="lt-LT" w:eastAsia="lt-LT"/>
              </w:rPr>
              <w:t xml:space="preserve"> numeruojami, išlaikant ryšį su Darbo užduotimi.</w:t>
            </w:r>
          </w:p>
          <w:p w14:paraId="29091203" w14:textId="77777777" w:rsidR="00662CA3" w:rsidRPr="00662CA3" w:rsidRDefault="00662CA3" w:rsidP="000658E9">
            <w:pPr>
              <w:ind w:left="141" w:right="138"/>
              <w:jc w:val="both"/>
              <w:rPr>
                <w:rFonts w:eastAsia="Times New Roman"/>
                <w:color w:val="auto"/>
                <w:sz w:val="22"/>
                <w:szCs w:val="22"/>
                <w:lang w:val="lt-LT" w:eastAsia="lt-LT"/>
              </w:rPr>
            </w:pPr>
            <w:r w:rsidRPr="00662CA3">
              <w:rPr>
                <w:rFonts w:eastAsia="Times New Roman"/>
                <w:color w:val="auto"/>
                <w:sz w:val="22"/>
                <w:szCs w:val="22"/>
                <w:lang w:val="lt-LT" w:eastAsia="lt-LT"/>
              </w:rPr>
              <w:t>Sistema turi užtikrinti, kad:</w:t>
            </w:r>
          </w:p>
          <w:p w14:paraId="5C04C8C4" w14:textId="77777777" w:rsidR="00662CA3" w:rsidRPr="00662CA3" w:rsidRDefault="00662CA3">
            <w:pPr>
              <w:numPr>
                <w:ilvl w:val="0"/>
                <w:numId w:val="845"/>
              </w:numPr>
              <w:ind w:left="141" w:right="138" w:firstLine="283"/>
              <w:jc w:val="both"/>
              <w:rPr>
                <w:rFonts w:eastAsia="Times New Roman"/>
                <w:color w:val="auto"/>
                <w:sz w:val="22"/>
                <w:szCs w:val="22"/>
                <w:lang w:val="lt-LT" w:eastAsia="lt-LT"/>
              </w:rPr>
            </w:pPr>
            <w:r w:rsidRPr="00662CA3">
              <w:rPr>
                <w:rFonts w:eastAsia="Times New Roman"/>
                <w:color w:val="auto"/>
                <w:sz w:val="22"/>
                <w:szCs w:val="22"/>
                <w:lang w:val="lt-LT" w:eastAsia="lt-LT"/>
              </w:rPr>
              <w:t>visi dokumentai būtų automatiškai užpildomi Sistemoje kaupiamais duomenimis (pre-fill);</w:t>
            </w:r>
          </w:p>
          <w:p w14:paraId="3E96F293" w14:textId="5A75C36E" w:rsidR="00662CA3" w:rsidRPr="00662CA3" w:rsidRDefault="00662CA3">
            <w:pPr>
              <w:numPr>
                <w:ilvl w:val="0"/>
                <w:numId w:val="845"/>
              </w:numPr>
              <w:ind w:left="141" w:right="138" w:firstLine="283"/>
              <w:jc w:val="both"/>
              <w:rPr>
                <w:rFonts w:eastAsia="Times New Roman"/>
                <w:color w:val="auto"/>
                <w:sz w:val="22"/>
                <w:szCs w:val="22"/>
                <w:lang w:val="lt-LT" w:eastAsia="lt-LT"/>
              </w:rPr>
            </w:pPr>
            <w:r w:rsidRPr="00662CA3">
              <w:rPr>
                <w:rFonts w:eastAsia="Times New Roman"/>
                <w:color w:val="auto"/>
                <w:sz w:val="22"/>
                <w:szCs w:val="22"/>
                <w:lang w:val="lt-LT" w:eastAsia="lt-LT"/>
              </w:rPr>
              <w:t>būtų galima konfigūruoti dokumentų šablonus pagal dokumento tipą (ataskaita, aktas ir kt.);</w:t>
            </w:r>
          </w:p>
          <w:p w14:paraId="3FE4D668" w14:textId="77777777" w:rsidR="00662CA3" w:rsidRPr="00662CA3" w:rsidRDefault="00662CA3">
            <w:pPr>
              <w:numPr>
                <w:ilvl w:val="0"/>
                <w:numId w:val="845"/>
              </w:numPr>
              <w:ind w:left="141" w:right="138" w:firstLine="283"/>
              <w:jc w:val="both"/>
              <w:rPr>
                <w:rFonts w:eastAsia="Times New Roman"/>
                <w:color w:val="auto"/>
                <w:sz w:val="22"/>
                <w:szCs w:val="22"/>
                <w:lang w:val="lt-LT" w:eastAsia="lt-LT"/>
              </w:rPr>
            </w:pPr>
            <w:r w:rsidRPr="00662CA3">
              <w:rPr>
                <w:rFonts w:eastAsia="Times New Roman"/>
                <w:color w:val="auto"/>
                <w:sz w:val="22"/>
                <w:szCs w:val="22"/>
                <w:lang w:val="lt-LT" w:eastAsia="lt-LT"/>
              </w:rPr>
              <w:t>būtų palaikoma galimybė eksportuoti dokumentus į standartinius formatus (PDF, XLSX, XML);</w:t>
            </w:r>
          </w:p>
          <w:p w14:paraId="023F9D89" w14:textId="3FF892E6" w:rsidR="00EC4F22" w:rsidRPr="00662CA3" w:rsidRDefault="00662CA3">
            <w:pPr>
              <w:numPr>
                <w:ilvl w:val="0"/>
                <w:numId w:val="845"/>
              </w:numPr>
              <w:ind w:left="141" w:right="138" w:firstLine="283"/>
              <w:jc w:val="both"/>
              <w:rPr>
                <w:rFonts w:eastAsia="Times New Roman"/>
                <w:color w:val="auto"/>
                <w:sz w:val="22"/>
                <w:szCs w:val="22"/>
                <w:lang w:val="lt-LT" w:eastAsia="lt-LT"/>
              </w:rPr>
            </w:pPr>
            <w:r w:rsidRPr="00662CA3">
              <w:rPr>
                <w:rFonts w:eastAsia="Times New Roman"/>
                <w:color w:val="auto"/>
                <w:sz w:val="22"/>
                <w:szCs w:val="22"/>
                <w:lang w:val="lt-LT" w:eastAsia="lt-LT"/>
              </w:rPr>
              <w:t>dokumentų laukai, struktūra ir duomenų šaltiniai būtų</w:t>
            </w:r>
            <w:r>
              <w:rPr>
                <w:rFonts w:eastAsia="Times New Roman"/>
                <w:color w:val="auto"/>
                <w:sz w:val="22"/>
                <w:szCs w:val="22"/>
                <w:lang w:val="lt-LT" w:eastAsia="lt-LT"/>
              </w:rPr>
              <w:t xml:space="preserve"> </w:t>
            </w:r>
            <w:r w:rsidRPr="00662CA3">
              <w:rPr>
                <w:rFonts w:eastAsia="Times New Roman"/>
                <w:color w:val="auto"/>
                <w:sz w:val="22"/>
                <w:szCs w:val="22"/>
                <w:lang w:val="lt-LT" w:eastAsia="lt-LT"/>
              </w:rPr>
              <w:t>aptarti, suderinti su Įmone Projekto metu, ir</w:t>
            </w:r>
            <w:r>
              <w:rPr>
                <w:rFonts w:eastAsia="Times New Roman"/>
                <w:color w:val="auto"/>
                <w:sz w:val="22"/>
                <w:szCs w:val="22"/>
                <w:lang w:val="lt-LT" w:eastAsia="lt-LT"/>
              </w:rPr>
              <w:t xml:space="preserve"> </w:t>
            </w:r>
            <w:r w:rsidRPr="00662CA3">
              <w:rPr>
                <w:rFonts w:eastAsia="Times New Roman"/>
                <w:color w:val="auto"/>
                <w:sz w:val="22"/>
                <w:szCs w:val="22"/>
                <w:lang w:val="lt-LT" w:eastAsia="lt-LT"/>
              </w:rPr>
              <w:t>sukonfigūruoti pagal Įmonės poreikius bei IS „Vikarina“ integracijos reikalavimus.</w:t>
            </w:r>
          </w:p>
        </w:tc>
      </w:tr>
      <w:tr w:rsidR="00470B95" w:rsidRPr="00980C2F" w14:paraId="4F8A1006" w14:textId="77777777" w:rsidTr="50BE2027">
        <w:tc>
          <w:tcPr>
            <w:tcW w:w="846" w:type="dxa"/>
          </w:tcPr>
          <w:p w14:paraId="107E721C" w14:textId="77777777" w:rsidR="00470B95" w:rsidRPr="00267294" w:rsidRDefault="00470B95" w:rsidP="00834738">
            <w:pPr>
              <w:pStyle w:val="ListParagraph"/>
              <w:numPr>
                <w:ilvl w:val="0"/>
                <w:numId w:val="6"/>
              </w:numPr>
              <w:ind w:left="601" w:hanging="425"/>
              <w:rPr>
                <w:lang w:val="lt-LT"/>
              </w:rPr>
            </w:pPr>
          </w:p>
        </w:tc>
        <w:tc>
          <w:tcPr>
            <w:tcW w:w="8788" w:type="dxa"/>
          </w:tcPr>
          <w:p w14:paraId="14CA3CDF" w14:textId="77777777" w:rsidR="00470B95" w:rsidRPr="004334C3" w:rsidRDefault="00EF4CE5" w:rsidP="000658E9">
            <w:pPr>
              <w:pStyle w:val="NormalWeb"/>
              <w:spacing w:before="0" w:beforeAutospacing="0" w:after="0" w:afterAutospacing="0"/>
              <w:ind w:left="141" w:right="138"/>
              <w:jc w:val="both"/>
              <w:rPr>
                <w:rFonts w:ascii="Arial" w:hAnsi="Arial" w:cs="Arial"/>
                <w:color w:val="auto"/>
                <w:sz w:val="22"/>
                <w:szCs w:val="22"/>
                <w:lang w:val="lt-LT"/>
              </w:rPr>
            </w:pPr>
            <w:r w:rsidRPr="004334C3">
              <w:rPr>
                <w:rFonts w:ascii="Arial" w:hAnsi="Arial" w:cs="Arial"/>
                <w:color w:val="auto"/>
                <w:sz w:val="22"/>
                <w:szCs w:val="22"/>
                <w:lang w:val="lt-LT"/>
              </w:rPr>
              <w:t>Sistema privalo turėti funkcionalumą, leidžiantį Rangovų darbų perdavimo–priėmimo aktus susieti su konkrečiais objektais ir duomenimis, reikalingais darbų identifikavimui, kontrolei ir ataskaitoms.</w:t>
            </w:r>
          </w:p>
          <w:p w14:paraId="74545B5A" w14:textId="77777777" w:rsidR="004334C3" w:rsidRPr="004334C3" w:rsidRDefault="004334C3" w:rsidP="000658E9">
            <w:pPr>
              <w:pStyle w:val="NormalWeb"/>
              <w:spacing w:before="0" w:beforeAutospacing="0" w:after="0" w:afterAutospacing="0"/>
              <w:ind w:left="141" w:right="138"/>
              <w:jc w:val="both"/>
              <w:rPr>
                <w:rFonts w:ascii="Arial" w:hAnsi="Arial" w:cs="Arial"/>
                <w:color w:val="auto"/>
                <w:sz w:val="22"/>
                <w:szCs w:val="22"/>
                <w:lang w:val="lt-LT"/>
              </w:rPr>
            </w:pPr>
            <w:r w:rsidRPr="004334C3">
              <w:rPr>
                <w:rFonts w:ascii="Arial" w:hAnsi="Arial" w:cs="Arial"/>
                <w:color w:val="auto"/>
                <w:sz w:val="22"/>
                <w:szCs w:val="22"/>
                <w:lang w:val="lt-LT"/>
              </w:rPr>
              <w:lastRenderedPageBreak/>
              <w:t>Sistema turi užtikrinti galimybę susieti kiekvieną Rangovų darbų perdavimo–priėmimo aktą su šiais objektais ir duomenimis (įskaitant, bet neapsiribojant):</w:t>
            </w:r>
          </w:p>
          <w:p w14:paraId="634172DF" w14:textId="09F4435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Biržėmis ir (ar) elektroninėmis taškavimo kortel</w:t>
            </w:r>
            <w:r w:rsidR="00F4098A">
              <w:rPr>
                <w:rFonts w:ascii="Arial" w:hAnsi="Arial" w:cs="Arial"/>
                <w:color w:val="auto"/>
                <w:sz w:val="22"/>
                <w:szCs w:val="22"/>
                <w:lang w:val="lt-LT"/>
              </w:rPr>
              <w:t>ių nustatytais duomenimis</w:t>
            </w:r>
            <w:r w:rsidRPr="004334C3">
              <w:rPr>
                <w:rFonts w:ascii="Arial" w:hAnsi="Arial" w:cs="Arial"/>
                <w:color w:val="auto"/>
                <w:sz w:val="22"/>
                <w:szCs w:val="22"/>
                <w:lang w:val="lt-LT"/>
              </w:rPr>
              <w:t>;</w:t>
            </w:r>
          </w:p>
          <w:p w14:paraId="60E0B37F" w14:textId="7777777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Medelyno kortelėmis ar kitais medelynų apskaitos dokumentais;</w:t>
            </w:r>
          </w:p>
          <w:p w14:paraId="2752EADA" w14:textId="7777777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Rangovu (juridiniu ar fiziniu asmeniu);</w:t>
            </w:r>
          </w:p>
          <w:p w14:paraId="33086D43" w14:textId="7777777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Sutartimi (rangos, paslaugų, tiekimo ar kito tipo sutartimis);</w:t>
            </w:r>
          </w:p>
          <w:p w14:paraId="6554626D" w14:textId="7777777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Projektu, jei darbai vykdomi pagal projektinį finansavimą ar investicinį projektą;</w:t>
            </w:r>
          </w:p>
          <w:p w14:paraId="7150ED8D" w14:textId="22469B42"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 xml:space="preserve">Darbo vieta (pvz., kvartalas, biržė, </w:t>
            </w:r>
            <w:r w:rsidR="00AE4124">
              <w:rPr>
                <w:rFonts w:ascii="Arial" w:hAnsi="Arial" w:cs="Arial"/>
                <w:color w:val="auto"/>
                <w:sz w:val="22"/>
                <w:szCs w:val="22"/>
                <w:lang w:val="lt-LT"/>
              </w:rPr>
              <w:t xml:space="preserve">sklypas, </w:t>
            </w:r>
            <w:r w:rsidRPr="004334C3">
              <w:rPr>
                <w:rFonts w:ascii="Arial" w:hAnsi="Arial" w:cs="Arial"/>
                <w:color w:val="auto"/>
                <w:sz w:val="22"/>
                <w:szCs w:val="22"/>
                <w:lang w:val="lt-LT"/>
              </w:rPr>
              <w:t>medelynas,</w:t>
            </w:r>
            <w:r w:rsidR="00AE4124">
              <w:rPr>
                <w:rFonts w:ascii="Arial" w:hAnsi="Arial" w:cs="Arial"/>
                <w:color w:val="auto"/>
                <w:sz w:val="22"/>
                <w:szCs w:val="22"/>
                <w:lang w:val="lt-LT"/>
              </w:rPr>
              <w:t xml:space="preserve"> sėklinis objektas,</w:t>
            </w:r>
            <w:r w:rsidRPr="004334C3">
              <w:rPr>
                <w:rFonts w:ascii="Arial" w:hAnsi="Arial" w:cs="Arial"/>
                <w:color w:val="auto"/>
                <w:sz w:val="22"/>
                <w:szCs w:val="22"/>
                <w:lang w:val="lt-LT"/>
              </w:rPr>
              <w:t xml:space="preserve"> infrastruktūros objektas</w:t>
            </w:r>
            <w:r w:rsidR="00AE4124">
              <w:rPr>
                <w:rFonts w:ascii="Arial" w:hAnsi="Arial" w:cs="Arial"/>
                <w:color w:val="auto"/>
                <w:sz w:val="22"/>
                <w:szCs w:val="22"/>
                <w:lang w:val="lt-LT"/>
              </w:rPr>
              <w:t xml:space="preserve"> ir pan.</w:t>
            </w:r>
            <w:r w:rsidRPr="004334C3">
              <w:rPr>
                <w:rFonts w:ascii="Arial" w:hAnsi="Arial" w:cs="Arial"/>
                <w:color w:val="auto"/>
                <w:sz w:val="22"/>
                <w:szCs w:val="22"/>
                <w:lang w:val="lt-LT"/>
              </w:rPr>
              <w:t>);</w:t>
            </w:r>
          </w:p>
          <w:p w14:paraId="48B62106" w14:textId="77777777" w:rsidR="004334C3" w:rsidRPr="004334C3" w:rsidRDefault="004334C3">
            <w:pPr>
              <w:pStyle w:val="NormalWeb"/>
              <w:numPr>
                <w:ilvl w:val="0"/>
                <w:numId w:val="846"/>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Darbo užduotimi, pagal kurią buvo vykdomi darbai ir formuojamas aktas.</w:t>
            </w:r>
          </w:p>
          <w:p w14:paraId="24C58FC8" w14:textId="77777777" w:rsidR="004334C3" w:rsidRPr="004334C3" w:rsidRDefault="004334C3" w:rsidP="00F4098A">
            <w:pPr>
              <w:pStyle w:val="NormalWeb"/>
              <w:spacing w:before="0" w:beforeAutospacing="0" w:after="0" w:afterAutospacing="0"/>
              <w:ind w:left="141" w:right="138"/>
              <w:jc w:val="both"/>
              <w:rPr>
                <w:rFonts w:ascii="Arial" w:hAnsi="Arial" w:cs="Arial"/>
                <w:color w:val="auto"/>
                <w:sz w:val="22"/>
                <w:szCs w:val="22"/>
                <w:lang w:val="lt-LT"/>
              </w:rPr>
            </w:pPr>
            <w:r w:rsidRPr="004334C3">
              <w:rPr>
                <w:rFonts w:ascii="Arial" w:hAnsi="Arial" w:cs="Arial"/>
                <w:color w:val="auto"/>
                <w:sz w:val="22"/>
                <w:szCs w:val="22"/>
                <w:lang w:val="lt-LT"/>
              </w:rPr>
              <w:t>Sistema turi užtikrinti:</w:t>
            </w:r>
          </w:p>
          <w:p w14:paraId="4A29C26C" w14:textId="77777777" w:rsidR="004334C3" w:rsidRPr="004334C3" w:rsidRDefault="004334C3">
            <w:pPr>
              <w:pStyle w:val="NormalWeb"/>
              <w:numPr>
                <w:ilvl w:val="0"/>
                <w:numId w:val="847"/>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automatinį objektų priskyrimą pagal Darbo užduoties, sutarties ir darbų duomenis;</w:t>
            </w:r>
          </w:p>
          <w:p w14:paraId="3F14901C" w14:textId="77777777" w:rsidR="004334C3" w:rsidRPr="004334C3" w:rsidRDefault="004334C3">
            <w:pPr>
              <w:pStyle w:val="NormalWeb"/>
              <w:numPr>
                <w:ilvl w:val="0"/>
                <w:numId w:val="847"/>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galimybę rankiniu būdu koreguoti arba papildyti susiejimus, kai automatinis priskyrimas neįmanomas ar netikslus;</w:t>
            </w:r>
          </w:p>
          <w:p w14:paraId="12E96B13" w14:textId="7304EC58" w:rsidR="004334C3" w:rsidRPr="004334C3" w:rsidRDefault="004334C3">
            <w:pPr>
              <w:pStyle w:val="NormalWeb"/>
              <w:numPr>
                <w:ilvl w:val="0"/>
                <w:numId w:val="847"/>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 xml:space="preserve">galimybę filtruoti, rūšiuoti ir analizuoti aktus pagal susietus objektus (pvz., projektą, rangovą, </w:t>
            </w:r>
            <w:r>
              <w:rPr>
                <w:rFonts w:ascii="Arial" w:hAnsi="Arial" w:cs="Arial"/>
                <w:color w:val="auto"/>
                <w:sz w:val="22"/>
                <w:szCs w:val="22"/>
                <w:lang w:val="lt-LT"/>
              </w:rPr>
              <w:t xml:space="preserve">vietą, </w:t>
            </w:r>
            <w:r w:rsidRPr="004334C3">
              <w:rPr>
                <w:rFonts w:ascii="Arial" w:hAnsi="Arial" w:cs="Arial"/>
                <w:color w:val="auto"/>
                <w:sz w:val="22"/>
                <w:szCs w:val="22"/>
                <w:lang w:val="lt-LT"/>
              </w:rPr>
              <w:t>sutartį, laikotarpį ir kt.);</w:t>
            </w:r>
          </w:p>
          <w:p w14:paraId="1FBD76C5" w14:textId="1EEBE3B5" w:rsidR="004334C3" w:rsidRPr="004334C3" w:rsidRDefault="004334C3">
            <w:pPr>
              <w:pStyle w:val="NormalWeb"/>
              <w:numPr>
                <w:ilvl w:val="0"/>
                <w:numId w:val="847"/>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duomenų vientisumo kontrolę – visi susiejimai turi būti loginiai, be dublių ar klaidų;</w:t>
            </w:r>
          </w:p>
          <w:p w14:paraId="42822641" w14:textId="77777777" w:rsidR="004334C3" w:rsidRPr="004334C3" w:rsidRDefault="004334C3">
            <w:pPr>
              <w:pStyle w:val="NormalWeb"/>
              <w:numPr>
                <w:ilvl w:val="0"/>
                <w:numId w:val="847"/>
              </w:numPr>
              <w:spacing w:before="0" w:beforeAutospacing="0" w:after="0" w:afterAutospacing="0"/>
              <w:ind w:left="141" w:right="138" w:firstLine="283"/>
              <w:jc w:val="both"/>
              <w:rPr>
                <w:rFonts w:ascii="Arial" w:hAnsi="Arial" w:cs="Arial"/>
                <w:color w:val="auto"/>
                <w:sz w:val="22"/>
                <w:szCs w:val="22"/>
                <w:lang w:val="lt-LT"/>
              </w:rPr>
            </w:pPr>
            <w:r w:rsidRPr="004334C3">
              <w:rPr>
                <w:rFonts w:ascii="Arial" w:hAnsi="Arial" w:cs="Arial"/>
                <w:color w:val="auto"/>
                <w:sz w:val="22"/>
                <w:szCs w:val="22"/>
                <w:lang w:val="lt-LT"/>
              </w:rPr>
              <w:t>audito žurnalą, kuriame būtų fiksuojama, kas, kada ir kokius susiejimus ar pakeitimus atliko.</w:t>
            </w:r>
          </w:p>
          <w:p w14:paraId="5DEC5BC9" w14:textId="200F6255" w:rsidR="00EF4CE5" w:rsidRPr="004334C3" w:rsidRDefault="004334C3" w:rsidP="000658E9">
            <w:pPr>
              <w:pStyle w:val="NormalWeb"/>
              <w:spacing w:before="0" w:beforeAutospacing="0" w:after="0" w:afterAutospacing="0"/>
              <w:ind w:left="141" w:right="138"/>
              <w:jc w:val="both"/>
              <w:rPr>
                <w:rFonts w:ascii="Arial" w:hAnsi="Arial" w:cs="Arial"/>
                <w:color w:val="auto"/>
                <w:sz w:val="22"/>
                <w:szCs w:val="22"/>
                <w:lang w:val="lt-LT"/>
              </w:rPr>
            </w:pPr>
            <w:r w:rsidRPr="004334C3">
              <w:rPr>
                <w:rFonts w:ascii="Arial" w:hAnsi="Arial" w:cs="Arial"/>
                <w:color w:val="auto"/>
                <w:sz w:val="22"/>
                <w:szCs w:val="22"/>
                <w:lang w:val="lt-LT"/>
              </w:rPr>
              <w:t>Detalus dokumentų susiejimo modelis (objektų tipai, jų hierarchija ir duomenų struktūra) turi būti aptartas ir suderintas su Įmone Projekto metu bei realizuotas diegimo etape, užtikrinant integraciją su kitais Sistemos moduliais (pvz., Darbo užduočių, Sutarčių, Gamybos, Atsargų ar MVIS duomenimis).</w:t>
            </w:r>
          </w:p>
        </w:tc>
      </w:tr>
      <w:tr w:rsidR="00470B95" w:rsidRPr="00980C2F" w14:paraId="01C49929" w14:textId="77777777" w:rsidTr="50BE2027">
        <w:tc>
          <w:tcPr>
            <w:tcW w:w="846" w:type="dxa"/>
          </w:tcPr>
          <w:p w14:paraId="1D898AB1" w14:textId="77777777" w:rsidR="00470B95" w:rsidRPr="00267294" w:rsidRDefault="00470B95" w:rsidP="00834738">
            <w:pPr>
              <w:pStyle w:val="ListParagraph"/>
              <w:numPr>
                <w:ilvl w:val="0"/>
                <w:numId w:val="6"/>
              </w:numPr>
              <w:ind w:left="601" w:hanging="425"/>
              <w:rPr>
                <w:lang w:val="lt-LT"/>
              </w:rPr>
            </w:pPr>
          </w:p>
        </w:tc>
        <w:tc>
          <w:tcPr>
            <w:tcW w:w="8788" w:type="dxa"/>
          </w:tcPr>
          <w:p w14:paraId="277395ED" w14:textId="77777777" w:rsidR="002366A6" w:rsidRPr="005769D4" w:rsidRDefault="00FA7C7E" w:rsidP="000658E9">
            <w:pPr>
              <w:pStyle w:val="NormalWeb"/>
              <w:spacing w:before="0" w:beforeAutospacing="0" w:after="0" w:afterAutospacing="0"/>
              <w:ind w:left="141" w:right="138"/>
              <w:jc w:val="both"/>
              <w:rPr>
                <w:rFonts w:ascii="Arial" w:hAnsi="Arial" w:cs="Arial"/>
                <w:color w:val="auto"/>
                <w:sz w:val="22"/>
                <w:szCs w:val="22"/>
                <w:lang w:val="lt-LT"/>
              </w:rPr>
            </w:pPr>
            <w:r w:rsidRPr="005769D4">
              <w:rPr>
                <w:rFonts w:ascii="Arial" w:hAnsi="Arial" w:cs="Arial"/>
                <w:color w:val="auto"/>
                <w:sz w:val="22"/>
                <w:szCs w:val="22"/>
                <w:lang w:val="lt-LT"/>
              </w:rPr>
              <w:t>Sistema privalo turėti funkcionalumą, leidžiantį valdyti Darbo užduočių būsenas pagal nustatytą logiką, kuri užtikrina duomenų vientisumą, atsekamumą ir kontrolę viso užduoties gyvavimo ciklo metu.</w:t>
            </w:r>
          </w:p>
          <w:p w14:paraId="288B0B01" w14:textId="77777777" w:rsidR="00FA7C7E" w:rsidRPr="00FA7C7E" w:rsidRDefault="00FA7C7E" w:rsidP="000658E9">
            <w:pPr>
              <w:pStyle w:val="NormalWeb"/>
              <w:spacing w:before="0" w:beforeAutospacing="0" w:after="0" w:afterAutospacing="0"/>
              <w:ind w:left="141" w:right="138"/>
              <w:jc w:val="both"/>
              <w:rPr>
                <w:rFonts w:ascii="Arial" w:hAnsi="Arial" w:cs="Arial"/>
                <w:color w:val="auto"/>
                <w:sz w:val="22"/>
                <w:szCs w:val="22"/>
                <w:lang w:val="lt-LT"/>
              </w:rPr>
            </w:pPr>
            <w:r w:rsidRPr="00FA7C7E">
              <w:rPr>
                <w:rFonts w:ascii="Arial" w:hAnsi="Arial" w:cs="Arial"/>
                <w:color w:val="auto"/>
                <w:sz w:val="22"/>
                <w:szCs w:val="22"/>
                <w:lang w:val="lt-LT"/>
              </w:rPr>
              <w:t>Kiekviena Darbo užduotis turi turėti būseną, atspindinčią jos gyvavimo etapą.</w:t>
            </w:r>
            <w:r w:rsidRPr="00FA7C7E">
              <w:rPr>
                <w:rFonts w:ascii="Arial" w:hAnsi="Arial" w:cs="Arial"/>
                <w:color w:val="auto"/>
                <w:sz w:val="22"/>
                <w:szCs w:val="22"/>
                <w:lang w:val="lt-LT"/>
              </w:rPr>
              <w:br/>
              <w:t>Sistema turi palaikyti bent šią bazinę būsenų seką (pavyzdžiui):</w:t>
            </w:r>
          </w:p>
          <w:p w14:paraId="7931FB74" w14:textId="281727F5" w:rsidR="00FA7C7E" w:rsidRPr="00FA7C7E" w:rsidRDefault="00FA7C7E" w:rsidP="000658E9">
            <w:pPr>
              <w:pStyle w:val="NormalWeb"/>
              <w:spacing w:before="0" w:beforeAutospacing="0" w:after="0" w:afterAutospacing="0"/>
              <w:ind w:left="141" w:right="138"/>
              <w:jc w:val="both"/>
              <w:rPr>
                <w:rFonts w:ascii="Arial" w:hAnsi="Arial" w:cs="Arial"/>
                <w:color w:val="auto"/>
                <w:sz w:val="22"/>
                <w:szCs w:val="22"/>
                <w:lang w:val="lt-LT"/>
              </w:rPr>
            </w:pPr>
            <w:r w:rsidRPr="00FA7C7E">
              <w:rPr>
                <w:rFonts w:ascii="Arial" w:hAnsi="Arial" w:cs="Arial"/>
                <w:color w:val="auto"/>
                <w:sz w:val="22"/>
                <w:szCs w:val="22"/>
                <w:lang w:val="lt-LT"/>
              </w:rPr>
              <w:t>Rengiama → Patvirtinta → Vykdoma → Užbaigta → Uždaryta</w:t>
            </w:r>
            <w:r w:rsidR="00141051">
              <w:rPr>
                <w:rFonts w:ascii="Arial" w:hAnsi="Arial" w:cs="Arial"/>
                <w:color w:val="auto"/>
                <w:sz w:val="22"/>
                <w:szCs w:val="22"/>
                <w:lang w:val="lt-LT"/>
              </w:rPr>
              <w:t>.</w:t>
            </w:r>
          </w:p>
          <w:p w14:paraId="0D888608" w14:textId="77777777" w:rsidR="00FA7C7E" w:rsidRPr="00FA7C7E" w:rsidRDefault="00FA7C7E" w:rsidP="000658E9">
            <w:pPr>
              <w:pStyle w:val="NormalWeb"/>
              <w:spacing w:before="0" w:beforeAutospacing="0" w:after="0" w:afterAutospacing="0"/>
              <w:ind w:left="141" w:right="138"/>
              <w:jc w:val="both"/>
              <w:rPr>
                <w:rFonts w:ascii="Arial" w:hAnsi="Arial" w:cs="Arial"/>
                <w:color w:val="auto"/>
                <w:sz w:val="22"/>
                <w:szCs w:val="22"/>
                <w:lang w:val="lt-LT"/>
              </w:rPr>
            </w:pPr>
            <w:r w:rsidRPr="00FA7C7E">
              <w:rPr>
                <w:rFonts w:ascii="Arial" w:hAnsi="Arial" w:cs="Arial"/>
                <w:color w:val="auto"/>
                <w:sz w:val="22"/>
                <w:szCs w:val="22"/>
                <w:lang w:val="lt-LT"/>
              </w:rPr>
              <w:t xml:space="preserve">Pagal Įmonės poreikius šios būsenos gali būti išplėstos ar detalizuotos (pvz., </w:t>
            </w:r>
            <w:r w:rsidRPr="00FA7C7E">
              <w:rPr>
                <w:rFonts w:ascii="Arial" w:hAnsi="Arial" w:cs="Arial"/>
                <w:i/>
                <w:iCs/>
                <w:color w:val="auto"/>
                <w:sz w:val="22"/>
                <w:szCs w:val="22"/>
                <w:lang w:val="lt-LT"/>
              </w:rPr>
              <w:t>Atmesta</w:t>
            </w:r>
            <w:r w:rsidRPr="00FA7C7E">
              <w:rPr>
                <w:rFonts w:ascii="Arial" w:hAnsi="Arial" w:cs="Arial"/>
                <w:color w:val="auto"/>
                <w:sz w:val="22"/>
                <w:szCs w:val="22"/>
                <w:lang w:val="lt-LT"/>
              </w:rPr>
              <w:t xml:space="preserve">, </w:t>
            </w:r>
            <w:r w:rsidRPr="00FA7C7E">
              <w:rPr>
                <w:rFonts w:ascii="Arial" w:hAnsi="Arial" w:cs="Arial"/>
                <w:i/>
                <w:iCs/>
                <w:color w:val="auto"/>
                <w:sz w:val="22"/>
                <w:szCs w:val="22"/>
                <w:lang w:val="lt-LT"/>
              </w:rPr>
              <w:t>Grąžinta taisymui</w:t>
            </w:r>
            <w:r w:rsidRPr="00FA7C7E">
              <w:rPr>
                <w:rFonts w:ascii="Arial" w:hAnsi="Arial" w:cs="Arial"/>
                <w:color w:val="auto"/>
                <w:sz w:val="22"/>
                <w:szCs w:val="22"/>
                <w:lang w:val="lt-LT"/>
              </w:rPr>
              <w:t xml:space="preserve">, </w:t>
            </w:r>
            <w:r w:rsidRPr="00FA7C7E">
              <w:rPr>
                <w:rFonts w:ascii="Arial" w:hAnsi="Arial" w:cs="Arial"/>
                <w:i/>
                <w:iCs/>
                <w:color w:val="auto"/>
                <w:sz w:val="22"/>
                <w:szCs w:val="22"/>
                <w:lang w:val="lt-LT"/>
              </w:rPr>
              <w:t>Sustabdyta</w:t>
            </w:r>
            <w:r w:rsidRPr="00FA7C7E">
              <w:rPr>
                <w:rFonts w:ascii="Arial" w:hAnsi="Arial" w:cs="Arial"/>
                <w:color w:val="auto"/>
                <w:sz w:val="22"/>
                <w:szCs w:val="22"/>
                <w:lang w:val="lt-LT"/>
              </w:rPr>
              <w:t xml:space="preserve"> ir pan.), tačiau privaloma išlaikyti loginę seką nuo sukūrimo iki uždarymo.</w:t>
            </w:r>
          </w:p>
          <w:p w14:paraId="30D5702C" w14:textId="77777777" w:rsidR="00FA7C7E" w:rsidRPr="00FA7C7E" w:rsidRDefault="00FA7C7E" w:rsidP="000658E9">
            <w:pPr>
              <w:pStyle w:val="NormalWeb"/>
              <w:spacing w:before="0" w:beforeAutospacing="0" w:after="0" w:afterAutospacing="0"/>
              <w:ind w:left="141" w:right="138"/>
              <w:jc w:val="both"/>
              <w:rPr>
                <w:rFonts w:ascii="Arial" w:hAnsi="Arial" w:cs="Arial"/>
                <w:color w:val="auto"/>
                <w:sz w:val="22"/>
                <w:szCs w:val="22"/>
                <w:lang w:val="lt-LT"/>
              </w:rPr>
            </w:pPr>
            <w:r w:rsidRPr="00FA7C7E">
              <w:rPr>
                <w:rFonts w:ascii="Arial" w:hAnsi="Arial" w:cs="Arial"/>
                <w:color w:val="auto"/>
                <w:sz w:val="22"/>
                <w:szCs w:val="22"/>
                <w:lang w:val="lt-LT"/>
              </w:rPr>
              <w:t>Sistema turi užtikrinti, kad:</w:t>
            </w:r>
          </w:p>
          <w:p w14:paraId="073D1B89" w14:textId="77777777" w:rsidR="00FA7C7E" w:rsidRPr="00FA7C7E" w:rsidRDefault="00FA7C7E">
            <w:pPr>
              <w:pStyle w:val="NormalWeb"/>
              <w:numPr>
                <w:ilvl w:val="0"/>
                <w:numId w:val="848"/>
              </w:numPr>
              <w:spacing w:before="0" w:beforeAutospacing="0" w:after="0" w:afterAutospacing="0"/>
              <w:ind w:left="141" w:right="138" w:firstLine="283"/>
              <w:jc w:val="both"/>
              <w:rPr>
                <w:rFonts w:ascii="Arial" w:hAnsi="Arial" w:cs="Arial"/>
                <w:color w:val="auto"/>
                <w:sz w:val="22"/>
                <w:szCs w:val="22"/>
                <w:lang w:val="lt-LT"/>
              </w:rPr>
            </w:pPr>
            <w:r w:rsidRPr="00FA7C7E">
              <w:rPr>
                <w:rFonts w:ascii="Arial" w:hAnsi="Arial" w:cs="Arial"/>
                <w:color w:val="auto"/>
                <w:sz w:val="22"/>
                <w:szCs w:val="22"/>
                <w:lang w:val="lt-LT"/>
              </w:rPr>
              <w:t>tam tikrose būsenose Darbo užduoties duomenų keisti negalima, pvz.:</w:t>
            </w:r>
          </w:p>
          <w:p w14:paraId="4E55F830" w14:textId="77777777" w:rsidR="00FA7C7E" w:rsidRPr="00FA7C7E" w:rsidRDefault="00FA7C7E">
            <w:pPr>
              <w:pStyle w:val="NormalWeb"/>
              <w:numPr>
                <w:ilvl w:val="1"/>
                <w:numId w:val="8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A7C7E">
              <w:rPr>
                <w:rFonts w:ascii="Arial" w:hAnsi="Arial" w:cs="Arial"/>
                <w:color w:val="auto"/>
                <w:sz w:val="22"/>
                <w:szCs w:val="22"/>
                <w:lang w:val="lt-LT"/>
              </w:rPr>
              <w:t>po Darbo užduoties patvirtinimo;</w:t>
            </w:r>
          </w:p>
          <w:p w14:paraId="531F23BA" w14:textId="77777777" w:rsidR="00FA7C7E" w:rsidRPr="00FA7C7E" w:rsidRDefault="00FA7C7E">
            <w:pPr>
              <w:pStyle w:val="NormalWeb"/>
              <w:numPr>
                <w:ilvl w:val="1"/>
                <w:numId w:val="8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A7C7E">
              <w:rPr>
                <w:rFonts w:ascii="Arial" w:hAnsi="Arial" w:cs="Arial"/>
                <w:color w:val="auto"/>
                <w:sz w:val="22"/>
                <w:szCs w:val="22"/>
                <w:lang w:val="lt-LT"/>
              </w:rPr>
              <w:t>po ataskaitinio laikotarpio uždarymo;</w:t>
            </w:r>
          </w:p>
          <w:p w14:paraId="6CAA6BB0" w14:textId="77777777" w:rsidR="00FA7C7E" w:rsidRPr="00FA7C7E" w:rsidRDefault="00FA7C7E">
            <w:pPr>
              <w:pStyle w:val="NormalWeb"/>
              <w:numPr>
                <w:ilvl w:val="1"/>
                <w:numId w:val="8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A7C7E">
              <w:rPr>
                <w:rFonts w:ascii="Arial" w:hAnsi="Arial" w:cs="Arial"/>
                <w:color w:val="auto"/>
                <w:sz w:val="22"/>
                <w:szCs w:val="22"/>
                <w:lang w:val="lt-LT"/>
              </w:rPr>
              <w:t>po darbų perdavimo–priėmimo akto patvirtinimo;</w:t>
            </w:r>
          </w:p>
          <w:p w14:paraId="60F225F6" w14:textId="77777777" w:rsidR="00FA7C7E" w:rsidRPr="00FA7C7E" w:rsidRDefault="00FA7C7E">
            <w:pPr>
              <w:pStyle w:val="NormalWeb"/>
              <w:numPr>
                <w:ilvl w:val="0"/>
                <w:numId w:val="848"/>
              </w:numPr>
              <w:spacing w:before="0" w:beforeAutospacing="0" w:after="0" w:afterAutospacing="0"/>
              <w:ind w:left="141" w:right="138" w:firstLine="283"/>
              <w:jc w:val="both"/>
              <w:rPr>
                <w:rFonts w:ascii="Arial" w:hAnsi="Arial" w:cs="Arial"/>
                <w:color w:val="auto"/>
                <w:sz w:val="22"/>
                <w:szCs w:val="22"/>
                <w:lang w:val="lt-LT"/>
              </w:rPr>
            </w:pPr>
            <w:r w:rsidRPr="00FA7C7E">
              <w:rPr>
                <w:rFonts w:ascii="Arial" w:hAnsi="Arial" w:cs="Arial"/>
                <w:color w:val="auto"/>
                <w:sz w:val="22"/>
                <w:szCs w:val="22"/>
                <w:lang w:val="lt-LT"/>
              </w:rPr>
              <w:t>būtų galima nustatyti išimtis, kai leidžiama koreguoti tam tikrus laukus (pvz., pastabas ar priedus), tačiau fiksuojant audito įrašą.</w:t>
            </w:r>
          </w:p>
          <w:p w14:paraId="38726DCD" w14:textId="77777777" w:rsidR="005769D4" w:rsidRPr="005769D4" w:rsidRDefault="005769D4" w:rsidP="000658E9">
            <w:pPr>
              <w:pStyle w:val="NormalWeb"/>
              <w:spacing w:before="0" w:beforeAutospacing="0" w:after="0" w:afterAutospacing="0"/>
              <w:ind w:left="141" w:right="138"/>
              <w:jc w:val="both"/>
              <w:rPr>
                <w:rFonts w:ascii="Arial" w:hAnsi="Arial" w:cs="Arial"/>
                <w:color w:val="auto"/>
                <w:sz w:val="22"/>
                <w:szCs w:val="22"/>
                <w:lang w:val="lt-LT"/>
              </w:rPr>
            </w:pPr>
            <w:r w:rsidRPr="005769D4">
              <w:rPr>
                <w:rFonts w:ascii="Arial" w:hAnsi="Arial" w:cs="Arial"/>
                <w:color w:val="auto"/>
                <w:sz w:val="22"/>
                <w:szCs w:val="22"/>
                <w:lang w:val="lt-LT"/>
              </w:rPr>
              <w:t>Sistema turi užtikrinti:</w:t>
            </w:r>
          </w:p>
          <w:p w14:paraId="18EB22EC" w14:textId="707D76C0" w:rsidR="005769D4" w:rsidRPr="005769D4" w:rsidRDefault="005769D4">
            <w:pPr>
              <w:pStyle w:val="NormalWeb"/>
              <w:numPr>
                <w:ilvl w:val="0"/>
                <w:numId w:val="849"/>
              </w:numPr>
              <w:spacing w:before="0" w:beforeAutospacing="0" w:after="0" w:afterAutospacing="0"/>
              <w:ind w:left="141" w:right="138" w:firstLine="283"/>
              <w:jc w:val="both"/>
              <w:rPr>
                <w:rFonts w:ascii="Arial" w:hAnsi="Arial" w:cs="Arial"/>
                <w:color w:val="auto"/>
                <w:sz w:val="22"/>
                <w:szCs w:val="22"/>
                <w:lang w:val="lt-LT"/>
              </w:rPr>
            </w:pPr>
            <w:r w:rsidRPr="005769D4">
              <w:rPr>
                <w:rFonts w:ascii="Arial" w:hAnsi="Arial" w:cs="Arial"/>
                <w:color w:val="auto"/>
                <w:sz w:val="22"/>
                <w:szCs w:val="22"/>
                <w:lang w:val="lt-LT"/>
              </w:rPr>
              <w:t>būsenų logikos konfigūr</w:t>
            </w:r>
            <w:r w:rsidR="00936E61">
              <w:rPr>
                <w:rFonts w:ascii="Arial" w:hAnsi="Arial" w:cs="Arial"/>
                <w:color w:val="auto"/>
                <w:sz w:val="22"/>
                <w:szCs w:val="22"/>
                <w:lang w:val="lt-LT"/>
              </w:rPr>
              <w:t>avimas</w:t>
            </w:r>
            <w:r w:rsidRPr="005769D4">
              <w:rPr>
                <w:rFonts w:ascii="Arial" w:hAnsi="Arial" w:cs="Arial"/>
                <w:color w:val="auto"/>
                <w:sz w:val="22"/>
                <w:szCs w:val="22"/>
                <w:lang w:val="lt-LT"/>
              </w:rPr>
              <w:t xml:space="preserve"> – galimybę nustatyti, kokios būsenos yra galimos ir kokie yra jų perėjimo (workflow) scenarijai;</w:t>
            </w:r>
          </w:p>
          <w:p w14:paraId="0FA77C39" w14:textId="77777777" w:rsidR="005769D4" w:rsidRPr="005769D4" w:rsidRDefault="005769D4">
            <w:pPr>
              <w:pStyle w:val="NormalWeb"/>
              <w:numPr>
                <w:ilvl w:val="0"/>
                <w:numId w:val="849"/>
              </w:numPr>
              <w:spacing w:before="0" w:beforeAutospacing="0" w:after="0" w:afterAutospacing="0"/>
              <w:ind w:left="141" w:right="138" w:firstLine="283"/>
              <w:jc w:val="both"/>
              <w:rPr>
                <w:rFonts w:ascii="Arial" w:hAnsi="Arial" w:cs="Arial"/>
                <w:color w:val="auto"/>
                <w:sz w:val="22"/>
                <w:szCs w:val="22"/>
                <w:lang w:val="lt-LT"/>
              </w:rPr>
            </w:pPr>
            <w:r w:rsidRPr="005769D4">
              <w:rPr>
                <w:rFonts w:ascii="Arial" w:hAnsi="Arial" w:cs="Arial"/>
                <w:color w:val="auto"/>
                <w:sz w:val="22"/>
                <w:szCs w:val="22"/>
                <w:lang w:val="lt-LT"/>
              </w:rPr>
              <w:t>teisių valdymą pagal būsenas – galimybę apibrėžti, kurie naudotojai ar rolės gali keisti, tvirtinti ar uždaryti užduotis;</w:t>
            </w:r>
          </w:p>
          <w:p w14:paraId="27554AEF" w14:textId="77777777" w:rsidR="005769D4" w:rsidRPr="005769D4" w:rsidRDefault="005769D4">
            <w:pPr>
              <w:pStyle w:val="NormalWeb"/>
              <w:numPr>
                <w:ilvl w:val="0"/>
                <w:numId w:val="849"/>
              </w:numPr>
              <w:spacing w:before="0" w:beforeAutospacing="0" w:after="0" w:afterAutospacing="0"/>
              <w:ind w:left="141" w:right="138" w:firstLine="283"/>
              <w:jc w:val="both"/>
              <w:rPr>
                <w:rFonts w:ascii="Arial" w:hAnsi="Arial" w:cs="Arial"/>
                <w:color w:val="auto"/>
                <w:sz w:val="22"/>
                <w:szCs w:val="22"/>
                <w:lang w:val="lt-LT"/>
              </w:rPr>
            </w:pPr>
            <w:r w:rsidRPr="005769D4">
              <w:rPr>
                <w:rFonts w:ascii="Arial" w:hAnsi="Arial" w:cs="Arial"/>
                <w:color w:val="auto"/>
                <w:sz w:val="22"/>
                <w:szCs w:val="22"/>
                <w:lang w:val="lt-LT"/>
              </w:rPr>
              <w:t>duomenų keitimo apribojimus pagal būsenas, t. y. nurodyti, kurie laukai gali būti redaguojami kiekvienoje būsenoje;</w:t>
            </w:r>
          </w:p>
          <w:p w14:paraId="0E287D75" w14:textId="77777777" w:rsidR="005769D4" w:rsidRPr="005769D4" w:rsidRDefault="005769D4">
            <w:pPr>
              <w:pStyle w:val="NormalWeb"/>
              <w:numPr>
                <w:ilvl w:val="0"/>
                <w:numId w:val="849"/>
              </w:numPr>
              <w:spacing w:before="0" w:beforeAutospacing="0" w:after="0" w:afterAutospacing="0"/>
              <w:ind w:left="141" w:right="138" w:firstLine="283"/>
              <w:jc w:val="both"/>
              <w:rPr>
                <w:rFonts w:ascii="Arial" w:hAnsi="Arial" w:cs="Arial"/>
                <w:color w:val="auto"/>
                <w:sz w:val="22"/>
                <w:szCs w:val="22"/>
                <w:lang w:val="lt-LT"/>
              </w:rPr>
            </w:pPr>
            <w:r w:rsidRPr="005769D4">
              <w:rPr>
                <w:rFonts w:ascii="Arial" w:hAnsi="Arial" w:cs="Arial"/>
                <w:color w:val="auto"/>
                <w:sz w:val="22"/>
                <w:szCs w:val="22"/>
                <w:lang w:val="lt-LT"/>
              </w:rPr>
              <w:t>audito įrašus – kas, kada ir kokius pakeitimus ar būsenos pasikeitimus atliko.</w:t>
            </w:r>
          </w:p>
          <w:p w14:paraId="409A7D45" w14:textId="2EA1C8BA" w:rsidR="00FA7C7E" w:rsidRPr="00936E61" w:rsidRDefault="005769D4" w:rsidP="000658E9">
            <w:pPr>
              <w:pStyle w:val="NormalWeb"/>
              <w:spacing w:before="0" w:beforeAutospacing="0" w:after="0" w:afterAutospacing="0"/>
              <w:ind w:left="141" w:right="138"/>
              <w:jc w:val="both"/>
              <w:rPr>
                <w:rFonts w:ascii="Arial" w:hAnsi="Arial" w:cs="Arial"/>
                <w:color w:val="auto"/>
                <w:sz w:val="22"/>
                <w:szCs w:val="22"/>
                <w:lang w:val="lt-LT"/>
              </w:rPr>
            </w:pPr>
            <w:r w:rsidRPr="005769D4">
              <w:rPr>
                <w:rFonts w:ascii="Arial" w:hAnsi="Arial" w:cs="Arial"/>
                <w:color w:val="auto"/>
                <w:sz w:val="22"/>
                <w:szCs w:val="22"/>
                <w:lang w:val="lt-LT"/>
              </w:rPr>
              <w:t>Detalus Darbo užduočių būsenų sąrašas, jų perėjimo taisyklės, duomenų keitimo apribojimai ir naudotojų rolės turi būti</w:t>
            </w:r>
            <w:r w:rsidR="00936E61">
              <w:rPr>
                <w:rFonts w:ascii="Arial" w:hAnsi="Arial" w:cs="Arial"/>
                <w:color w:val="auto"/>
                <w:sz w:val="22"/>
                <w:szCs w:val="22"/>
                <w:lang w:val="lt-LT"/>
              </w:rPr>
              <w:t xml:space="preserve"> </w:t>
            </w:r>
            <w:r w:rsidRPr="005769D4">
              <w:rPr>
                <w:rFonts w:ascii="Arial" w:hAnsi="Arial" w:cs="Arial"/>
                <w:color w:val="auto"/>
                <w:sz w:val="22"/>
                <w:szCs w:val="22"/>
                <w:lang w:val="lt-LT"/>
              </w:rPr>
              <w:t>aptarti ir suderinti su Įmone Projekto metu</w:t>
            </w:r>
            <w:r w:rsidR="00936E61">
              <w:rPr>
                <w:rFonts w:ascii="Arial" w:hAnsi="Arial" w:cs="Arial"/>
                <w:color w:val="auto"/>
                <w:sz w:val="22"/>
                <w:szCs w:val="22"/>
                <w:lang w:val="lt-LT"/>
              </w:rPr>
              <w:t>.</w:t>
            </w:r>
          </w:p>
        </w:tc>
      </w:tr>
      <w:tr w:rsidR="00470B95" w:rsidRPr="00980C2F" w14:paraId="135630BD" w14:textId="77777777" w:rsidTr="50BE2027">
        <w:tc>
          <w:tcPr>
            <w:tcW w:w="846" w:type="dxa"/>
          </w:tcPr>
          <w:p w14:paraId="31E5FF00" w14:textId="77777777" w:rsidR="00470B95" w:rsidRPr="00267294" w:rsidRDefault="00470B95" w:rsidP="00834738">
            <w:pPr>
              <w:pStyle w:val="ListParagraph"/>
              <w:numPr>
                <w:ilvl w:val="0"/>
                <w:numId w:val="6"/>
              </w:numPr>
              <w:ind w:left="601" w:hanging="425"/>
              <w:rPr>
                <w:lang w:val="lt-LT"/>
              </w:rPr>
            </w:pPr>
          </w:p>
        </w:tc>
        <w:tc>
          <w:tcPr>
            <w:tcW w:w="8788" w:type="dxa"/>
          </w:tcPr>
          <w:p w14:paraId="0A34F9AA" w14:textId="27AD0CF9" w:rsidR="00470B95" w:rsidRPr="00492312" w:rsidRDefault="009E6A6D" w:rsidP="000658E9">
            <w:pPr>
              <w:pStyle w:val="NormalWeb"/>
              <w:spacing w:before="0" w:beforeAutospacing="0" w:after="0" w:afterAutospacing="0"/>
              <w:ind w:left="141" w:right="138"/>
              <w:jc w:val="both"/>
              <w:rPr>
                <w:rFonts w:ascii="Arial" w:hAnsi="Arial" w:cs="Arial"/>
                <w:color w:val="auto"/>
                <w:sz w:val="22"/>
                <w:szCs w:val="22"/>
                <w:lang w:val="lt-LT"/>
              </w:rPr>
            </w:pPr>
            <w:r w:rsidRPr="3C62F1B2">
              <w:rPr>
                <w:rFonts w:ascii="Arial" w:hAnsi="Arial" w:cs="Arial"/>
                <w:color w:val="auto"/>
                <w:sz w:val="22"/>
                <w:szCs w:val="22"/>
                <w:lang w:val="lt-LT"/>
              </w:rPr>
              <w:t>Sistema privalo turėti funkcionalumą, leidžiantį vykdyti loginę kontrolę Darbo užduočių ir su jomis susijusių dokumentų pildymo, tvirtinimo ir registravimo metu.</w:t>
            </w:r>
            <w:r>
              <w:br/>
            </w:r>
            <w:r w:rsidRPr="3C62F1B2">
              <w:rPr>
                <w:rFonts w:ascii="Arial" w:hAnsi="Arial" w:cs="Arial"/>
                <w:color w:val="auto"/>
                <w:sz w:val="22"/>
                <w:szCs w:val="22"/>
                <w:lang w:val="lt-LT"/>
              </w:rPr>
              <w:t xml:space="preserve">Loginės kontrolės tikslas – užtikrinti duomenų kokybę, vientisumą ir atsekamumą, taip </w:t>
            </w:r>
            <w:r w:rsidRPr="3C62F1B2">
              <w:rPr>
                <w:rFonts w:ascii="Arial" w:hAnsi="Arial" w:cs="Arial"/>
                <w:color w:val="auto"/>
                <w:sz w:val="22"/>
                <w:szCs w:val="22"/>
                <w:lang w:val="lt-LT"/>
              </w:rPr>
              <w:lastRenderedPageBreak/>
              <w:t>išvengiant klaidų bei neatitikimų tarp susijusių objektų, darbuotojų, laikotarpių, įkainių, medžiagų ir kitų Sistemoje tvarkomų duomenų.</w:t>
            </w:r>
          </w:p>
          <w:p w14:paraId="4674EFE8" w14:textId="77777777" w:rsidR="00AF51C0" w:rsidRPr="00AF51C0" w:rsidRDefault="00AF51C0" w:rsidP="000658E9">
            <w:pPr>
              <w:pStyle w:val="NormalWeb"/>
              <w:spacing w:before="0" w:beforeAutospacing="0" w:after="0" w:afterAutospacing="0"/>
              <w:ind w:left="141" w:right="138"/>
              <w:jc w:val="both"/>
              <w:rPr>
                <w:rFonts w:ascii="Arial" w:hAnsi="Arial" w:cs="Arial"/>
                <w:color w:val="auto"/>
                <w:sz w:val="22"/>
                <w:szCs w:val="22"/>
                <w:lang w:val="lt-LT"/>
              </w:rPr>
            </w:pPr>
            <w:r w:rsidRPr="00AF51C0">
              <w:rPr>
                <w:rFonts w:ascii="Arial" w:hAnsi="Arial" w:cs="Arial"/>
                <w:color w:val="auto"/>
                <w:sz w:val="22"/>
                <w:szCs w:val="22"/>
                <w:lang w:val="lt-LT"/>
              </w:rPr>
              <w:t>Sistema turi taikyti loginę kontrolę šiems objektams (įskaitant, bet neapsiribojant):</w:t>
            </w:r>
          </w:p>
          <w:p w14:paraId="0F24680F" w14:textId="77777777" w:rsidR="00AF51C0" w:rsidRPr="00AF51C0" w:rsidRDefault="00AF51C0">
            <w:pPr>
              <w:pStyle w:val="NormalWeb"/>
              <w:numPr>
                <w:ilvl w:val="0"/>
                <w:numId w:val="850"/>
              </w:numPr>
              <w:spacing w:before="0" w:beforeAutospacing="0" w:after="0" w:afterAutospacing="0"/>
              <w:ind w:left="141" w:right="138" w:firstLine="283"/>
              <w:jc w:val="both"/>
              <w:rPr>
                <w:rFonts w:ascii="Arial" w:hAnsi="Arial" w:cs="Arial"/>
                <w:color w:val="auto"/>
                <w:sz w:val="22"/>
                <w:szCs w:val="22"/>
                <w:lang w:val="lt-LT"/>
              </w:rPr>
            </w:pPr>
            <w:r w:rsidRPr="00AF51C0">
              <w:rPr>
                <w:rFonts w:ascii="Arial" w:hAnsi="Arial" w:cs="Arial"/>
                <w:color w:val="auto"/>
                <w:sz w:val="22"/>
                <w:szCs w:val="22"/>
                <w:lang w:val="lt-LT"/>
              </w:rPr>
              <w:t>Darbo užduotims (dienos, savaitės, mėnesio);</w:t>
            </w:r>
          </w:p>
          <w:p w14:paraId="02B8B396" w14:textId="77777777" w:rsidR="00AF51C0" w:rsidRPr="00AF51C0" w:rsidRDefault="00AF51C0">
            <w:pPr>
              <w:pStyle w:val="NormalWeb"/>
              <w:numPr>
                <w:ilvl w:val="0"/>
                <w:numId w:val="850"/>
              </w:numPr>
              <w:spacing w:before="0" w:beforeAutospacing="0" w:after="0" w:afterAutospacing="0"/>
              <w:ind w:left="141" w:right="138" w:firstLine="283"/>
              <w:jc w:val="both"/>
              <w:rPr>
                <w:rFonts w:ascii="Arial" w:hAnsi="Arial" w:cs="Arial"/>
                <w:color w:val="auto"/>
                <w:sz w:val="22"/>
                <w:szCs w:val="22"/>
                <w:lang w:val="lt-LT"/>
              </w:rPr>
            </w:pPr>
            <w:r w:rsidRPr="00AF51C0">
              <w:rPr>
                <w:rFonts w:ascii="Arial" w:hAnsi="Arial" w:cs="Arial"/>
                <w:color w:val="auto"/>
                <w:sz w:val="22"/>
                <w:szCs w:val="22"/>
                <w:lang w:val="lt-LT"/>
              </w:rPr>
              <w:t>Darbo laiko apskaitos žiniaraščiams;</w:t>
            </w:r>
          </w:p>
          <w:p w14:paraId="02CE3473" w14:textId="77777777" w:rsidR="00AF51C0" w:rsidRPr="00AF51C0" w:rsidRDefault="00AF51C0">
            <w:pPr>
              <w:pStyle w:val="NormalWeb"/>
              <w:numPr>
                <w:ilvl w:val="0"/>
                <w:numId w:val="850"/>
              </w:numPr>
              <w:spacing w:before="0" w:beforeAutospacing="0" w:after="0" w:afterAutospacing="0"/>
              <w:ind w:left="141" w:right="138" w:firstLine="283"/>
              <w:jc w:val="both"/>
              <w:rPr>
                <w:rFonts w:ascii="Arial" w:hAnsi="Arial" w:cs="Arial"/>
                <w:color w:val="auto"/>
                <w:sz w:val="22"/>
                <w:szCs w:val="22"/>
                <w:lang w:val="lt-LT"/>
              </w:rPr>
            </w:pPr>
            <w:r w:rsidRPr="00AF51C0">
              <w:rPr>
                <w:rFonts w:ascii="Arial" w:hAnsi="Arial" w:cs="Arial"/>
                <w:color w:val="auto"/>
                <w:sz w:val="22"/>
                <w:szCs w:val="22"/>
                <w:lang w:val="lt-LT"/>
              </w:rPr>
              <w:t>Darbų perdavimo–priėmimo aktams;</w:t>
            </w:r>
          </w:p>
          <w:p w14:paraId="3BBEC0AC" w14:textId="77777777" w:rsidR="00AF51C0" w:rsidRPr="00AF51C0" w:rsidRDefault="00AF51C0">
            <w:pPr>
              <w:pStyle w:val="NormalWeb"/>
              <w:numPr>
                <w:ilvl w:val="0"/>
                <w:numId w:val="850"/>
              </w:numPr>
              <w:spacing w:before="0" w:beforeAutospacing="0" w:after="0" w:afterAutospacing="0"/>
              <w:ind w:left="141" w:right="138" w:firstLine="283"/>
              <w:jc w:val="both"/>
              <w:rPr>
                <w:rFonts w:ascii="Arial" w:hAnsi="Arial" w:cs="Arial"/>
                <w:color w:val="auto"/>
                <w:sz w:val="22"/>
                <w:szCs w:val="22"/>
                <w:lang w:val="lt-LT"/>
              </w:rPr>
            </w:pPr>
            <w:r w:rsidRPr="00AF51C0">
              <w:rPr>
                <w:rFonts w:ascii="Arial" w:hAnsi="Arial" w:cs="Arial"/>
                <w:color w:val="auto"/>
                <w:sz w:val="22"/>
                <w:szCs w:val="22"/>
                <w:lang w:val="lt-LT"/>
              </w:rPr>
              <w:t>Medžiagų nurašymo aktams;</w:t>
            </w:r>
          </w:p>
          <w:p w14:paraId="1FF26D5C" w14:textId="77777777" w:rsidR="00AF51C0" w:rsidRPr="00AF51C0" w:rsidRDefault="00AF51C0">
            <w:pPr>
              <w:pStyle w:val="NormalWeb"/>
              <w:numPr>
                <w:ilvl w:val="0"/>
                <w:numId w:val="850"/>
              </w:numPr>
              <w:spacing w:before="0" w:beforeAutospacing="0" w:after="0" w:afterAutospacing="0"/>
              <w:ind w:left="141" w:right="138" w:firstLine="283"/>
              <w:jc w:val="both"/>
              <w:rPr>
                <w:rFonts w:ascii="Arial" w:hAnsi="Arial" w:cs="Arial"/>
                <w:color w:val="auto"/>
                <w:sz w:val="22"/>
                <w:szCs w:val="22"/>
                <w:lang w:val="lt-LT"/>
              </w:rPr>
            </w:pPr>
            <w:r w:rsidRPr="00AF51C0">
              <w:rPr>
                <w:rFonts w:ascii="Arial" w:hAnsi="Arial" w:cs="Arial"/>
                <w:color w:val="auto"/>
                <w:sz w:val="22"/>
                <w:szCs w:val="22"/>
                <w:lang w:val="lt-LT"/>
              </w:rPr>
              <w:t>Fizinių asmenų, dirbančių pagal žemės ūkio ar miškininkystės paslaugų kvitus, darbo laiko ir veiklos kontrolei.</w:t>
            </w:r>
          </w:p>
          <w:p w14:paraId="5E59B519" w14:textId="77777777" w:rsidR="00B81A68" w:rsidRPr="00B81A68" w:rsidRDefault="00B81A68" w:rsidP="000658E9">
            <w:pPr>
              <w:pStyle w:val="NormalWeb"/>
              <w:spacing w:before="0" w:beforeAutospacing="0" w:after="0" w:afterAutospacing="0"/>
              <w:ind w:left="141" w:right="138"/>
              <w:jc w:val="both"/>
              <w:rPr>
                <w:rFonts w:ascii="Arial" w:hAnsi="Arial" w:cs="Arial"/>
                <w:color w:val="auto"/>
                <w:sz w:val="22"/>
                <w:szCs w:val="22"/>
                <w:lang w:val="lt-LT"/>
              </w:rPr>
            </w:pPr>
            <w:r w:rsidRPr="00B81A68">
              <w:rPr>
                <w:rFonts w:ascii="Arial" w:hAnsi="Arial" w:cs="Arial"/>
                <w:color w:val="auto"/>
                <w:sz w:val="22"/>
                <w:szCs w:val="22"/>
                <w:lang w:val="lt-LT"/>
              </w:rPr>
              <w:t>Sistema turi tikrinti nustatytus kontrolinius taškus, įskaitant, bet neapsiribojant:</w:t>
            </w:r>
          </w:p>
          <w:p w14:paraId="32855786"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Darbo užduotyje nurodyti darbuotojai turi galiojančius darbo santykius;</w:t>
            </w:r>
          </w:p>
          <w:p w14:paraId="407B888C"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Darbo užduoties laikotarpis neperžengia darbo sutarties galiojimo;</w:t>
            </w:r>
          </w:p>
          <w:p w14:paraId="5E3226AB"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nurodyti darbai atitinka gamybos planus ar patvirtintas užduotis;</w:t>
            </w:r>
          </w:p>
          <w:p w14:paraId="450256B9"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medžiagų kiekiai neviršija sandėlio likučių;</w:t>
            </w:r>
          </w:p>
          <w:p w14:paraId="05C5C091"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įkainiai yra galiojantys ir priskirti pagal sutartį;</w:t>
            </w:r>
          </w:p>
          <w:p w14:paraId="0E79277C"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darbo laiko žymėjimai neviršija nustatytų darbo laiko normų;</w:t>
            </w:r>
          </w:p>
          <w:p w14:paraId="58EC8B59" w14:textId="77777777" w:rsidR="00B81A68" w:rsidRPr="00B81A68" w:rsidRDefault="00B81A68">
            <w:pPr>
              <w:pStyle w:val="NormalWeb"/>
              <w:numPr>
                <w:ilvl w:val="0"/>
                <w:numId w:val="851"/>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ar Darbo užduotys nesidubliuoja ar nepersidengia pagal laiką, vietą ar vykdytoją.</w:t>
            </w:r>
          </w:p>
          <w:p w14:paraId="43B124B9" w14:textId="77777777" w:rsidR="00B81A68" w:rsidRPr="00B81A68" w:rsidRDefault="00B81A68" w:rsidP="000658E9">
            <w:pPr>
              <w:pStyle w:val="NormalWeb"/>
              <w:spacing w:before="0" w:beforeAutospacing="0" w:after="0" w:afterAutospacing="0"/>
              <w:ind w:left="141" w:right="138"/>
              <w:jc w:val="both"/>
              <w:rPr>
                <w:rFonts w:ascii="Arial" w:hAnsi="Arial" w:cs="Arial"/>
                <w:color w:val="auto"/>
                <w:sz w:val="22"/>
                <w:szCs w:val="22"/>
                <w:lang w:val="lt-LT"/>
              </w:rPr>
            </w:pPr>
            <w:r w:rsidRPr="00B81A68">
              <w:rPr>
                <w:rFonts w:ascii="Arial" w:hAnsi="Arial" w:cs="Arial"/>
                <w:color w:val="auto"/>
                <w:sz w:val="22"/>
                <w:szCs w:val="22"/>
                <w:lang w:val="lt-LT"/>
              </w:rPr>
              <w:t>Jeigu loginės kontrolės metu nustatomas nukrypimas nuo nustatytų taisyklių, sistema turi:</w:t>
            </w:r>
          </w:p>
          <w:p w14:paraId="7DDAA5D8" w14:textId="77777777" w:rsidR="00B81A68" w:rsidRPr="00B81A68" w:rsidRDefault="00B81A68">
            <w:pPr>
              <w:pStyle w:val="NormalWeb"/>
              <w:numPr>
                <w:ilvl w:val="0"/>
                <w:numId w:val="852"/>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neleisti išsaugoti arba patvirtinti dokumento iki klaida bus pašalinta;</w:t>
            </w:r>
          </w:p>
          <w:p w14:paraId="48194B1A" w14:textId="77777777" w:rsidR="00B81A68" w:rsidRPr="00B81A68" w:rsidRDefault="00B81A68">
            <w:pPr>
              <w:pStyle w:val="NormalWeb"/>
              <w:numPr>
                <w:ilvl w:val="0"/>
                <w:numId w:val="852"/>
              </w:numPr>
              <w:spacing w:before="0" w:beforeAutospacing="0" w:after="0" w:afterAutospacing="0"/>
              <w:ind w:left="141" w:right="138" w:firstLine="283"/>
              <w:jc w:val="both"/>
              <w:rPr>
                <w:rFonts w:ascii="Arial" w:hAnsi="Arial" w:cs="Arial"/>
                <w:color w:val="auto"/>
                <w:sz w:val="22"/>
                <w:szCs w:val="22"/>
                <w:lang w:val="lt-LT"/>
              </w:rPr>
            </w:pPr>
            <w:r w:rsidRPr="00B81A68">
              <w:rPr>
                <w:rFonts w:ascii="Arial" w:hAnsi="Arial" w:cs="Arial"/>
                <w:color w:val="auto"/>
                <w:sz w:val="22"/>
                <w:szCs w:val="22"/>
                <w:lang w:val="lt-LT"/>
              </w:rPr>
              <w:t>pateikti naudotojui aiškų pranešimą apie klaidą, nurodant:</w:t>
            </w:r>
          </w:p>
          <w:p w14:paraId="0D62F333" w14:textId="013A3CAE" w:rsidR="00B81A68" w:rsidRPr="00B81A68" w:rsidRDefault="00B81A68">
            <w:pPr>
              <w:pStyle w:val="NormalWeb"/>
              <w:numPr>
                <w:ilvl w:val="1"/>
                <w:numId w:val="85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3C62F1B2">
              <w:rPr>
                <w:rFonts w:ascii="Arial" w:hAnsi="Arial" w:cs="Arial"/>
                <w:color w:val="auto"/>
                <w:sz w:val="22"/>
                <w:szCs w:val="22"/>
                <w:lang w:val="lt-LT"/>
              </w:rPr>
              <w:t>klaidos tipą (pvz., įkainio galiojimo, medžiagų likučio, sutarties neatitikimas</w:t>
            </w:r>
            <w:r w:rsidR="005C7E77">
              <w:rPr>
                <w:rFonts w:ascii="Arial" w:hAnsi="Arial" w:cs="Arial"/>
                <w:color w:val="auto"/>
                <w:sz w:val="22"/>
                <w:szCs w:val="22"/>
                <w:lang w:val="lt-LT"/>
              </w:rPr>
              <w:t xml:space="preserve"> ar sutarties pabaigos datą bei sutarties kiekio /  sumos viršijimo riziką</w:t>
            </w:r>
            <w:r w:rsidRPr="3C62F1B2">
              <w:rPr>
                <w:rFonts w:ascii="Arial" w:hAnsi="Arial" w:cs="Arial"/>
                <w:color w:val="auto"/>
                <w:sz w:val="22"/>
                <w:szCs w:val="22"/>
                <w:lang w:val="lt-LT"/>
              </w:rPr>
              <w:t>);</w:t>
            </w:r>
          </w:p>
          <w:p w14:paraId="28189B55" w14:textId="77777777" w:rsidR="00B81A68" w:rsidRPr="00B81A68" w:rsidRDefault="00B81A68">
            <w:pPr>
              <w:pStyle w:val="NormalWeb"/>
              <w:numPr>
                <w:ilvl w:val="1"/>
                <w:numId w:val="85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81A68">
              <w:rPr>
                <w:rFonts w:ascii="Arial" w:hAnsi="Arial" w:cs="Arial"/>
                <w:color w:val="auto"/>
                <w:sz w:val="22"/>
                <w:szCs w:val="22"/>
                <w:lang w:val="lt-LT"/>
              </w:rPr>
              <w:t>konkretų lauką ar duomenį, kurį reikia koreguoti;</w:t>
            </w:r>
          </w:p>
          <w:p w14:paraId="530BE15F" w14:textId="77777777" w:rsidR="00B81A68" w:rsidRPr="00B81A68" w:rsidRDefault="00B81A68">
            <w:pPr>
              <w:pStyle w:val="NormalWeb"/>
              <w:numPr>
                <w:ilvl w:val="1"/>
                <w:numId w:val="85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81A68">
              <w:rPr>
                <w:rFonts w:ascii="Arial" w:hAnsi="Arial" w:cs="Arial"/>
                <w:color w:val="auto"/>
                <w:sz w:val="22"/>
                <w:szCs w:val="22"/>
                <w:lang w:val="lt-LT"/>
              </w:rPr>
              <w:t>koregavimo instrukciją arba nuorodą į atitinkamą Sistemos vietą.</w:t>
            </w:r>
          </w:p>
          <w:p w14:paraId="09D1DD05" w14:textId="77777777" w:rsidR="00B81A68" w:rsidRPr="00B81A68" w:rsidRDefault="00B81A68" w:rsidP="000658E9">
            <w:pPr>
              <w:pStyle w:val="NormalWeb"/>
              <w:spacing w:before="0" w:beforeAutospacing="0" w:after="0" w:afterAutospacing="0"/>
              <w:ind w:left="141" w:right="138"/>
              <w:jc w:val="both"/>
              <w:rPr>
                <w:rFonts w:ascii="Arial" w:hAnsi="Arial" w:cs="Arial"/>
                <w:color w:val="auto"/>
                <w:sz w:val="22"/>
                <w:szCs w:val="22"/>
                <w:lang w:val="lt-LT"/>
              </w:rPr>
            </w:pPr>
            <w:r w:rsidRPr="00B81A68">
              <w:rPr>
                <w:rFonts w:ascii="Arial" w:hAnsi="Arial" w:cs="Arial"/>
                <w:color w:val="auto"/>
                <w:sz w:val="22"/>
                <w:szCs w:val="22"/>
                <w:lang w:val="lt-LT"/>
              </w:rPr>
              <w:t>Sistema turi užtikrinti, kad visos loginės kontrolės klaidos ir koregavimo veiksmai būtų fiksuojami audito žurnale.</w:t>
            </w:r>
          </w:p>
          <w:p w14:paraId="5A9373F9" w14:textId="120A23A9" w:rsidR="00492312" w:rsidRPr="00492312" w:rsidRDefault="00492312" w:rsidP="000658E9">
            <w:pPr>
              <w:pStyle w:val="NormalWeb"/>
              <w:spacing w:before="0" w:beforeAutospacing="0" w:after="0" w:afterAutospacing="0"/>
              <w:ind w:left="141" w:right="138"/>
              <w:jc w:val="both"/>
              <w:rPr>
                <w:rFonts w:ascii="Arial" w:hAnsi="Arial" w:cs="Arial"/>
                <w:color w:val="auto"/>
                <w:sz w:val="22"/>
                <w:szCs w:val="22"/>
                <w:lang w:val="lt-LT"/>
              </w:rPr>
            </w:pPr>
            <w:r w:rsidRPr="00492312">
              <w:rPr>
                <w:rFonts w:ascii="Arial" w:hAnsi="Arial" w:cs="Arial"/>
                <w:color w:val="auto"/>
                <w:sz w:val="22"/>
                <w:szCs w:val="22"/>
                <w:lang w:val="lt-LT"/>
              </w:rPr>
              <w:t>Detalus kontrolinių taškų sąrašas, jų logika, tikrinimo seka bei taisyklių parametrai turi būti:</w:t>
            </w:r>
          </w:p>
          <w:p w14:paraId="65D4FBDC" w14:textId="77777777" w:rsidR="00492312" w:rsidRPr="00492312" w:rsidRDefault="00492312">
            <w:pPr>
              <w:pStyle w:val="NormalWeb"/>
              <w:numPr>
                <w:ilvl w:val="0"/>
                <w:numId w:val="853"/>
              </w:numPr>
              <w:spacing w:before="0" w:beforeAutospacing="0" w:after="0" w:afterAutospacing="0"/>
              <w:ind w:left="141" w:right="138" w:firstLine="283"/>
              <w:jc w:val="both"/>
              <w:rPr>
                <w:rFonts w:ascii="Arial" w:hAnsi="Arial" w:cs="Arial"/>
                <w:color w:val="auto"/>
                <w:sz w:val="22"/>
                <w:szCs w:val="22"/>
                <w:lang w:val="lt-LT"/>
              </w:rPr>
            </w:pPr>
            <w:r w:rsidRPr="00492312">
              <w:rPr>
                <w:rFonts w:ascii="Arial" w:hAnsi="Arial" w:cs="Arial"/>
                <w:color w:val="auto"/>
                <w:sz w:val="22"/>
                <w:szCs w:val="22"/>
                <w:lang w:val="lt-LT"/>
              </w:rPr>
              <w:t>nustatyti, suderinti su Įmone Projekto metu;</w:t>
            </w:r>
          </w:p>
          <w:p w14:paraId="36CF100C" w14:textId="77777777" w:rsidR="00492312" w:rsidRPr="00492312" w:rsidRDefault="00492312">
            <w:pPr>
              <w:pStyle w:val="NormalWeb"/>
              <w:numPr>
                <w:ilvl w:val="0"/>
                <w:numId w:val="853"/>
              </w:numPr>
              <w:spacing w:before="0" w:beforeAutospacing="0" w:after="0" w:afterAutospacing="0"/>
              <w:ind w:left="141" w:right="138" w:firstLine="283"/>
              <w:jc w:val="both"/>
              <w:rPr>
                <w:rFonts w:ascii="Arial" w:hAnsi="Arial" w:cs="Arial"/>
                <w:color w:val="auto"/>
                <w:sz w:val="22"/>
                <w:szCs w:val="22"/>
                <w:lang w:val="lt-LT"/>
              </w:rPr>
            </w:pPr>
            <w:r w:rsidRPr="00492312">
              <w:rPr>
                <w:rFonts w:ascii="Arial" w:hAnsi="Arial" w:cs="Arial"/>
                <w:color w:val="auto"/>
                <w:sz w:val="22"/>
                <w:szCs w:val="22"/>
                <w:lang w:val="lt-LT"/>
              </w:rPr>
              <w:t>konfigūruoti Sistemoje pagal Įmonės procesus, duomenų struktūrą ir teisės aktų reikalavimus;</w:t>
            </w:r>
          </w:p>
          <w:p w14:paraId="5F747FC2" w14:textId="3B17E8E8" w:rsidR="009E6A6D" w:rsidRPr="000678F1" w:rsidRDefault="00492312">
            <w:pPr>
              <w:pStyle w:val="NormalWeb"/>
              <w:numPr>
                <w:ilvl w:val="0"/>
                <w:numId w:val="853"/>
              </w:numPr>
              <w:spacing w:before="0" w:beforeAutospacing="0" w:after="0" w:afterAutospacing="0"/>
              <w:ind w:left="141" w:right="138" w:firstLine="283"/>
              <w:jc w:val="both"/>
              <w:rPr>
                <w:rFonts w:ascii="Arial" w:hAnsi="Arial" w:cs="Arial"/>
                <w:color w:val="auto"/>
                <w:sz w:val="22"/>
                <w:szCs w:val="22"/>
                <w:lang w:val="lt-LT"/>
              </w:rPr>
            </w:pPr>
            <w:r w:rsidRPr="00492312">
              <w:rPr>
                <w:rFonts w:ascii="Arial" w:hAnsi="Arial" w:cs="Arial"/>
                <w:color w:val="auto"/>
                <w:sz w:val="22"/>
                <w:szCs w:val="22"/>
                <w:lang w:val="lt-LT"/>
              </w:rPr>
              <w:t>atitikti IS „Vikarina“ integracijos taisykles.</w:t>
            </w:r>
          </w:p>
        </w:tc>
      </w:tr>
      <w:tr w:rsidR="00470B95" w:rsidRPr="00980C2F" w14:paraId="579BB96E" w14:textId="77777777" w:rsidTr="50BE2027">
        <w:tc>
          <w:tcPr>
            <w:tcW w:w="846" w:type="dxa"/>
          </w:tcPr>
          <w:p w14:paraId="1776CF83" w14:textId="77777777" w:rsidR="00470B95" w:rsidRPr="000A1C7B" w:rsidRDefault="00470B95" w:rsidP="00834738">
            <w:pPr>
              <w:pStyle w:val="ListParagraph"/>
              <w:numPr>
                <w:ilvl w:val="0"/>
                <w:numId w:val="6"/>
              </w:numPr>
              <w:ind w:left="601" w:hanging="425"/>
            </w:pPr>
          </w:p>
        </w:tc>
        <w:tc>
          <w:tcPr>
            <w:tcW w:w="8788" w:type="dxa"/>
          </w:tcPr>
          <w:p w14:paraId="1CD5E888" w14:textId="77777777" w:rsidR="00E0260A" w:rsidRDefault="00FD1FA6"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Sistema privalo turėti funkcionalumą, leidžiantį derinti ir tvirtinti dokumentus, susijusius su darbų planavimu, vykdymu ir apskaita.</w:t>
            </w:r>
          </w:p>
          <w:p w14:paraId="4AC8E348" w14:textId="55467442" w:rsidR="00470B95" w:rsidRPr="00E0260A" w:rsidRDefault="00FD1FA6"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Dokumentų derinimo ir tvirtinimo procesai turi būti vykdomi pagal nustatytą organizacinę hierarchiją ir atsakomybių lygius, užtikrinant kontrolės, atsekamumo ir audito reikalavimus.</w:t>
            </w:r>
          </w:p>
          <w:p w14:paraId="1BDC6DE1" w14:textId="77777777" w:rsidR="00FD1FA6" w:rsidRPr="00FD1FA6" w:rsidRDefault="00FD1FA6" w:rsidP="000658E9">
            <w:pPr>
              <w:ind w:left="141" w:right="138"/>
              <w:jc w:val="both"/>
              <w:rPr>
                <w:rFonts w:eastAsia="Times New Roman"/>
                <w:color w:val="auto"/>
                <w:sz w:val="22"/>
                <w:szCs w:val="22"/>
                <w:lang w:val="lt-LT" w:eastAsia="lt-LT"/>
              </w:rPr>
            </w:pPr>
            <w:r w:rsidRPr="00FD1FA6">
              <w:rPr>
                <w:rFonts w:eastAsia="Times New Roman"/>
                <w:color w:val="auto"/>
                <w:sz w:val="22"/>
                <w:szCs w:val="22"/>
                <w:lang w:val="lt-LT" w:eastAsia="lt-LT"/>
              </w:rPr>
              <w:t>Sistema turi užtikrinti galimybę derinti ir tvirtinti šiuos dokumentus (įskaitant, bet neapsiribojant):</w:t>
            </w:r>
          </w:p>
          <w:p w14:paraId="72700ACE" w14:textId="77777777" w:rsidR="00FD1FA6" w:rsidRPr="00FD1FA6" w:rsidRDefault="00FD1FA6">
            <w:pPr>
              <w:numPr>
                <w:ilvl w:val="0"/>
                <w:numId w:val="854"/>
              </w:numPr>
              <w:ind w:left="141" w:right="138" w:firstLine="283"/>
              <w:jc w:val="both"/>
              <w:rPr>
                <w:rFonts w:eastAsia="Times New Roman"/>
                <w:color w:val="auto"/>
                <w:sz w:val="22"/>
                <w:szCs w:val="22"/>
                <w:lang w:val="lt-LT" w:eastAsia="lt-LT"/>
              </w:rPr>
            </w:pPr>
            <w:r w:rsidRPr="00FD1FA6">
              <w:rPr>
                <w:rFonts w:eastAsia="Times New Roman"/>
                <w:color w:val="auto"/>
                <w:sz w:val="22"/>
                <w:szCs w:val="22"/>
                <w:lang w:val="lt-LT" w:eastAsia="lt-LT"/>
              </w:rPr>
              <w:t>Darbo užduotis (dienos, savaitės, mėnesio);</w:t>
            </w:r>
          </w:p>
          <w:p w14:paraId="4F5B7845" w14:textId="77777777" w:rsidR="00FD1FA6" w:rsidRPr="00FD1FA6" w:rsidRDefault="00FD1FA6">
            <w:pPr>
              <w:numPr>
                <w:ilvl w:val="0"/>
                <w:numId w:val="854"/>
              </w:numPr>
              <w:ind w:left="141" w:right="138" w:firstLine="283"/>
              <w:jc w:val="both"/>
              <w:rPr>
                <w:rFonts w:eastAsia="Times New Roman"/>
                <w:color w:val="auto"/>
                <w:sz w:val="22"/>
                <w:szCs w:val="22"/>
                <w:lang w:val="lt-LT" w:eastAsia="lt-LT"/>
              </w:rPr>
            </w:pPr>
            <w:r w:rsidRPr="00FD1FA6">
              <w:rPr>
                <w:rFonts w:eastAsia="Times New Roman"/>
                <w:color w:val="auto"/>
                <w:sz w:val="22"/>
                <w:szCs w:val="22"/>
                <w:lang w:val="lt-LT" w:eastAsia="lt-LT"/>
              </w:rPr>
              <w:t>Darbuotojų darbo laiko apskaitos žiniaraščius;</w:t>
            </w:r>
          </w:p>
          <w:p w14:paraId="0321DD97" w14:textId="77777777" w:rsidR="00FD1FA6" w:rsidRPr="00FD1FA6" w:rsidRDefault="00FD1FA6">
            <w:pPr>
              <w:numPr>
                <w:ilvl w:val="0"/>
                <w:numId w:val="854"/>
              </w:numPr>
              <w:ind w:left="141" w:right="138" w:firstLine="283"/>
              <w:jc w:val="both"/>
              <w:rPr>
                <w:rFonts w:eastAsia="Times New Roman"/>
                <w:color w:val="auto"/>
                <w:sz w:val="22"/>
                <w:szCs w:val="22"/>
                <w:lang w:val="lt-LT" w:eastAsia="lt-LT"/>
              </w:rPr>
            </w:pPr>
            <w:r w:rsidRPr="00FD1FA6">
              <w:rPr>
                <w:rFonts w:eastAsia="Times New Roman"/>
                <w:color w:val="auto"/>
                <w:sz w:val="22"/>
                <w:szCs w:val="22"/>
                <w:lang w:val="lt-LT" w:eastAsia="lt-LT"/>
              </w:rPr>
              <w:t>Transporto priemonių ir įrangos panaudojimo bei efektyvumo ataskaitas;</w:t>
            </w:r>
          </w:p>
          <w:p w14:paraId="453E9A42" w14:textId="77777777" w:rsidR="00FD1FA6" w:rsidRPr="00FD1FA6" w:rsidRDefault="00FD1FA6">
            <w:pPr>
              <w:numPr>
                <w:ilvl w:val="0"/>
                <w:numId w:val="854"/>
              </w:numPr>
              <w:ind w:left="141" w:right="138" w:firstLine="283"/>
              <w:jc w:val="both"/>
              <w:rPr>
                <w:rFonts w:eastAsia="Times New Roman"/>
                <w:color w:val="auto"/>
                <w:sz w:val="22"/>
                <w:szCs w:val="22"/>
                <w:lang w:val="lt-LT" w:eastAsia="lt-LT"/>
              </w:rPr>
            </w:pPr>
            <w:r w:rsidRPr="00FD1FA6">
              <w:rPr>
                <w:rFonts w:eastAsia="Times New Roman"/>
                <w:color w:val="auto"/>
                <w:sz w:val="22"/>
                <w:szCs w:val="22"/>
                <w:lang w:val="lt-LT" w:eastAsia="lt-LT"/>
              </w:rPr>
              <w:t>Sunaudotų medžiagų ataskaitas ir medžiagų nurašymo aktus;</w:t>
            </w:r>
          </w:p>
          <w:p w14:paraId="0DB0BCDC" w14:textId="18F431D6" w:rsidR="00FD1FA6" w:rsidRPr="00FD1FA6" w:rsidRDefault="00FD1FA6">
            <w:pPr>
              <w:numPr>
                <w:ilvl w:val="0"/>
                <w:numId w:val="854"/>
              </w:numPr>
              <w:ind w:left="141" w:right="138" w:firstLine="283"/>
              <w:jc w:val="both"/>
              <w:rPr>
                <w:rFonts w:eastAsia="Times New Roman"/>
                <w:color w:val="auto"/>
                <w:sz w:val="22"/>
                <w:szCs w:val="22"/>
                <w:lang w:val="lt-LT" w:eastAsia="lt-LT"/>
              </w:rPr>
            </w:pPr>
            <w:r w:rsidRPr="00FD1FA6">
              <w:rPr>
                <w:rFonts w:eastAsia="Times New Roman"/>
                <w:color w:val="auto"/>
                <w:sz w:val="22"/>
                <w:szCs w:val="22"/>
                <w:lang w:val="lt-LT" w:eastAsia="lt-LT"/>
              </w:rPr>
              <w:t>Rangovų darbų perdavimo–priėmimo aktus.</w:t>
            </w:r>
            <w:r w:rsidR="005C7E77">
              <w:rPr>
                <w:rFonts w:eastAsia="Times New Roman"/>
                <w:color w:val="auto"/>
                <w:sz w:val="22"/>
                <w:szCs w:val="22"/>
                <w:lang w:val="lt-LT" w:eastAsia="lt-LT"/>
              </w:rPr>
              <w:t xml:space="preserve"> Pastaba: Rangovų priėmimo-perdavimo aktai, kurie formuojami ir tvirtinami MVIS turi </w:t>
            </w:r>
            <w:r w:rsidR="0082601E">
              <w:rPr>
                <w:rFonts w:eastAsia="Times New Roman"/>
                <w:color w:val="auto"/>
                <w:sz w:val="22"/>
                <w:szCs w:val="22"/>
                <w:lang w:val="lt-LT" w:eastAsia="lt-LT"/>
              </w:rPr>
              <w:t>importuotis</w:t>
            </w:r>
            <w:r w:rsidR="005C7E77">
              <w:rPr>
                <w:rFonts w:eastAsia="Times New Roman"/>
                <w:color w:val="auto"/>
                <w:sz w:val="22"/>
                <w:szCs w:val="22"/>
                <w:lang w:val="lt-LT" w:eastAsia="lt-LT"/>
              </w:rPr>
              <w:t xml:space="preserve"> į FAVIS pagal nustatytas taisykles</w:t>
            </w:r>
            <w:r w:rsidR="00E82008">
              <w:rPr>
                <w:rFonts w:eastAsia="Times New Roman"/>
                <w:color w:val="auto"/>
                <w:sz w:val="22"/>
                <w:szCs w:val="22"/>
                <w:lang w:val="lt-LT" w:eastAsia="lt-LT"/>
              </w:rPr>
              <w:t>.</w:t>
            </w:r>
          </w:p>
          <w:p w14:paraId="53C41899" w14:textId="77777777" w:rsidR="00E0260A" w:rsidRPr="00E0260A" w:rsidRDefault="00E0260A"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Sistema turi užtikrinti:</w:t>
            </w:r>
          </w:p>
          <w:p w14:paraId="24F0754F"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galimybę inicijuoti derinimo procesą, pasirinkus dokumentą ir jo derinimo maršrutą;</w:t>
            </w:r>
          </w:p>
          <w:p w14:paraId="37D1155E"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galimybę tvirtinti dokumentus pagal nustatytą organizacinį maršrutą (pvz., rengėjas → meistras → padalinio vadovas → centrinis administravimas);</w:t>
            </w:r>
          </w:p>
          <w:p w14:paraId="6B2D7D6E"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galimybę atmesti dokumentus, nurodant atmetimo priežastį iš sąrašo arba įrašant komentarą;</w:t>
            </w:r>
          </w:p>
          <w:p w14:paraId="4B31CD56"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lastRenderedPageBreak/>
              <w:t>automatinius pranešimus naudotojams apie naujus, patvirtintus ar atmestus dokumentus;</w:t>
            </w:r>
          </w:p>
          <w:p w14:paraId="509F3721"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audito funkcionalumą – fiksuoti, kas, kada ir kokį veiksmą atliko (derino, patvirtino, atmetė, grąžino koregavimui);</w:t>
            </w:r>
          </w:p>
          <w:p w14:paraId="0712D37E" w14:textId="77777777" w:rsidR="00E0260A" w:rsidRPr="00E0260A" w:rsidRDefault="00E0260A">
            <w:pPr>
              <w:numPr>
                <w:ilvl w:val="0"/>
                <w:numId w:val="855"/>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derinimo eigos matomumą Sistemoje (pvz., „laukiama vadovo patvirtinimo“, „patvirtinta“, „atmesta“).</w:t>
            </w:r>
          </w:p>
          <w:p w14:paraId="797B9E51" w14:textId="5F6B8C55" w:rsidR="00E0260A" w:rsidRPr="00E0260A" w:rsidRDefault="00E0260A"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Sistema turi turėti funkcionalumą, leidžiantį integruotis su DVS, užtikrinant visų Rangovų darbų perdavimo–priėmimo aktų valdymą elektroniniu būdu.</w:t>
            </w:r>
          </w:p>
          <w:p w14:paraId="16757A7F" w14:textId="77777777" w:rsidR="00E0260A" w:rsidRPr="00E0260A" w:rsidRDefault="00E0260A"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Sistema turi užtikrinti, kad:</w:t>
            </w:r>
          </w:p>
          <w:p w14:paraId="33E9115C" w14:textId="77777777" w:rsidR="00E0260A" w:rsidRPr="00E0260A" w:rsidRDefault="00E0260A">
            <w:pPr>
              <w:numPr>
                <w:ilvl w:val="0"/>
                <w:numId w:val="856"/>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Rangovų darbų perdavimo–priėmimo aktai būtų automatiškai eksportuojami į DVS pagal nustatytas taisykles;</w:t>
            </w:r>
          </w:p>
          <w:p w14:paraId="0F4BCB3E" w14:textId="77777777" w:rsidR="00E0260A" w:rsidRPr="00E0260A" w:rsidRDefault="00E0260A">
            <w:pPr>
              <w:numPr>
                <w:ilvl w:val="0"/>
                <w:numId w:val="856"/>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aktai būtų pasirašomi elektroniniu būdu DVS (naudojant kvalifikuotą ar pažangųjį elektroninį parašą);</w:t>
            </w:r>
          </w:p>
          <w:p w14:paraId="69C0D4AD" w14:textId="77777777" w:rsidR="00E0260A" w:rsidRPr="00E0260A" w:rsidRDefault="00E0260A">
            <w:pPr>
              <w:numPr>
                <w:ilvl w:val="0"/>
                <w:numId w:val="856"/>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pasirašyti aktai būtų automatiškai siunčiami rangovui per DVS ar kitą nustatytą elektroninio perdavimo kanalą;</w:t>
            </w:r>
          </w:p>
          <w:p w14:paraId="25ABD1CF" w14:textId="77777777" w:rsidR="00E0260A" w:rsidRPr="00E0260A" w:rsidRDefault="00E0260A">
            <w:pPr>
              <w:numPr>
                <w:ilvl w:val="0"/>
                <w:numId w:val="856"/>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Sistema fiksuotų pasirašymo būsenas (pvz., „pateikta pasirašymui“, „pasirašyta Įmonės“, „pasirašyta rangovo“, „uždaryta“);</w:t>
            </w:r>
          </w:p>
          <w:p w14:paraId="4B9CA753" w14:textId="77777777" w:rsidR="00E0260A" w:rsidRPr="00E0260A" w:rsidRDefault="00E0260A">
            <w:pPr>
              <w:numPr>
                <w:ilvl w:val="0"/>
                <w:numId w:val="856"/>
              </w:numPr>
              <w:ind w:left="141" w:right="138" w:firstLine="283"/>
              <w:jc w:val="both"/>
              <w:rPr>
                <w:rFonts w:eastAsia="Times New Roman"/>
                <w:color w:val="auto"/>
                <w:sz w:val="22"/>
                <w:szCs w:val="22"/>
                <w:lang w:val="lt-LT" w:eastAsia="lt-LT"/>
              </w:rPr>
            </w:pPr>
            <w:r w:rsidRPr="00E0260A">
              <w:rPr>
                <w:rFonts w:eastAsia="Times New Roman"/>
                <w:color w:val="auto"/>
                <w:sz w:val="22"/>
                <w:szCs w:val="22"/>
                <w:lang w:val="lt-LT" w:eastAsia="lt-LT"/>
              </w:rPr>
              <w:t>po abiejų šalių pasirašymo rangovas remdamasis aktu išrašo sąskaitą faktūrą, o Sistema užtikrina aktų ir sąskaitų tarpusavio ryšį.</w:t>
            </w:r>
          </w:p>
          <w:p w14:paraId="048E4213" w14:textId="370345DD" w:rsidR="00E0260A" w:rsidRPr="00E0260A" w:rsidRDefault="00E0260A" w:rsidP="000658E9">
            <w:pPr>
              <w:ind w:left="141" w:right="138"/>
              <w:jc w:val="both"/>
              <w:rPr>
                <w:rFonts w:eastAsia="Times New Roman"/>
                <w:color w:val="auto"/>
                <w:sz w:val="22"/>
                <w:szCs w:val="22"/>
                <w:lang w:val="lt-LT" w:eastAsia="lt-LT"/>
              </w:rPr>
            </w:pPr>
            <w:r w:rsidRPr="00E0260A">
              <w:rPr>
                <w:rFonts w:eastAsia="Times New Roman"/>
                <w:color w:val="auto"/>
                <w:sz w:val="22"/>
                <w:szCs w:val="22"/>
                <w:lang w:val="lt-LT" w:eastAsia="lt-LT"/>
              </w:rPr>
              <w:t>Detalūs dokumentų derinimo ir tvirtinimo procesai, jų maršrutai, hierarchijos ir teisių valdymo taisyklės turi būti</w:t>
            </w:r>
            <w:r>
              <w:rPr>
                <w:rFonts w:eastAsia="Times New Roman"/>
                <w:color w:val="auto"/>
                <w:sz w:val="22"/>
                <w:szCs w:val="22"/>
                <w:lang w:val="lt-LT" w:eastAsia="lt-LT"/>
              </w:rPr>
              <w:t xml:space="preserve"> </w:t>
            </w:r>
            <w:r w:rsidRPr="00E0260A">
              <w:rPr>
                <w:rFonts w:eastAsia="Times New Roman"/>
                <w:color w:val="auto"/>
                <w:sz w:val="22"/>
                <w:szCs w:val="22"/>
                <w:lang w:val="lt-LT" w:eastAsia="lt-LT"/>
              </w:rPr>
              <w:t>aptarti, suderinti ir dokumentuoti Projekto metu</w:t>
            </w:r>
            <w:r w:rsidR="009E2F1E">
              <w:rPr>
                <w:rFonts w:eastAsia="Times New Roman"/>
                <w:color w:val="auto"/>
                <w:sz w:val="22"/>
                <w:szCs w:val="22"/>
                <w:lang w:val="lt-LT" w:eastAsia="lt-LT"/>
              </w:rPr>
              <w:t xml:space="preserve"> ir </w:t>
            </w:r>
            <w:r w:rsidRPr="00E0260A">
              <w:rPr>
                <w:rFonts w:eastAsia="Times New Roman"/>
                <w:color w:val="auto"/>
                <w:sz w:val="22"/>
                <w:szCs w:val="22"/>
                <w:lang w:val="lt-LT" w:eastAsia="lt-LT"/>
              </w:rPr>
              <w:t>konfigūruoti Sistemoje pagal Įmonės organizacinę struktūrą, procesų valdymo bei DVS integracijos reikalavimus.</w:t>
            </w:r>
          </w:p>
          <w:p w14:paraId="44038F42" w14:textId="139C0F6C" w:rsidR="00FD1FA6" w:rsidRPr="00E0260A" w:rsidRDefault="00E0260A" w:rsidP="000658E9">
            <w:pPr>
              <w:ind w:left="141" w:right="138"/>
              <w:jc w:val="both"/>
              <w:rPr>
                <w:rFonts w:ascii="Times New Roman" w:eastAsia="Times New Roman" w:hAnsi="Times New Roman" w:cs="Times New Roman"/>
                <w:sz w:val="24"/>
                <w:szCs w:val="24"/>
                <w:lang w:val="lt-LT" w:eastAsia="lt-LT"/>
              </w:rPr>
            </w:pPr>
            <w:r w:rsidRPr="00E0260A">
              <w:rPr>
                <w:rFonts w:eastAsia="Times New Roman"/>
                <w:color w:val="auto"/>
                <w:sz w:val="22"/>
                <w:szCs w:val="22"/>
                <w:lang w:val="lt-LT" w:eastAsia="lt-LT"/>
              </w:rPr>
              <w:t>Sistema turi užtikrinti, kad maršrutai ir tvirtinimo logika būtų konfigūruojami, t. y. juos būtų galima keisti (naudojant parametrus ar šablonus).</w:t>
            </w:r>
          </w:p>
        </w:tc>
      </w:tr>
      <w:tr w:rsidR="006210F3" w:rsidRPr="00980C2F" w14:paraId="4FAAFA5C" w14:textId="77777777" w:rsidTr="50BE2027">
        <w:tc>
          <w:tcPr>
            <w:tcW w:w="846" w:type="dxa"/>
          </w:tcPr>
          <w:p w14:paraId="54266414" w14:textId="77777777" w:rsidR="006210F3" w:rsidRPr="00267294" w:rsidRDefault="006210F3" w:rsidP="00834738">
            <w:pPr>
              <w:pStyle w:val="ListParagraph"/>
              <w:numPr>
                <w:ilvl w:val="0"/>
                <w:numId w:val="6"/>
              </w:numPr>
              <w:ind w:left="601" w:hanging="425"/>
              <w:rPr>
                <w:lang w:val="lt-LT"/>
              </w:rPr>
            </w:pPr>
          </w:p>
        </w:tc>
        <w:tc>
          <w:tcPr>
            <w:tcW w:w="8788" w:type="dxa"/>
          </w:tcPr>
          <w:p w14:paraId="585FFE8D" w14:textId="77777777" w:rsidR="006210F3" w:rsidRPr="006210F3" w:rsidRDefault="006210F3" w:rsidP="000658E9">
            <w:pPr>
              <w:ind w:left="141" w:right="138"/>
              <w:jc w:val="both"/>
              <w:rPr>
                <w:rFonts w:eastAsia="Times New Roman"/>
                <w:color w:val="auto"/>
                <w:sz w:val="22"/>
                <w:szCs w:val="22"/>
                <w:lang w:val="lt-LT" w:eastAsia="lt-LT"/>
              </w:rPr>
            </w:pPr>
            <w:r w:rsidRPr="006210F3">
              <w:rPr>
                <w:rFonts w:eastAsia="Times New Roman"/>
                <w:color w:val="auto"/>
                <w:sz w:val="22"/>
                <w:szCs w:val="22"/>
                <w:lang w:val="lt-LT" w:eastAsia="lt-LT"/>
              </w:rPr>
              <w:t>Sistema turi turėti archyvavimo funkcionalumą, leidžiantį po nustatyto termino automatiškai perkelti užbaigtas Darbo užduotis į archyvą.</w:t>
            </w:r>
          </w:p>
          <w:p w14:paraId="75B551D8" w14:textId="77777777" w:rsidR="006210F3" w:rsidRPr="006210F3" w:rsidRDefault="006210F3" w:rsidP="000658E9">
            <w:pPr>
              <w:ind w:left="141" w:right="138"/>
              <w:jc w:val="both"/>
              <w:rPr>
                <w:rFonts w:eastAsia="Times New Roman"/>
                <w:color w:val="auto"/>
                <w:sz w:val="22"/>
                <w:szCs w:val="22"/>
                <w:lang w:val="lt-LT" w:eastAsia="lt-LT"/>
              </w:rPr>
            </w:pPr>
            <w:r w:rsidRPr="006210F3">
              <w:rPr>
                <w:rFonts w:eastAsia="Times New Roman"/>
                <w:color w:val="auto"/>
                <w:sz w:val="22"/>
                <w:szCs w:val="22"/>
                <w:lang w:val="lt-LT" w:eastAsia="lt-LT"/>
              </w:rPr>
              <w:t>Archyve turi būti išsaugoma visa informacija, tačiau prieiga turi būti ribojama pagal naudotojo rolę.</w:t>
            </w:r>
          </w:p>
          <w:p w14:paraId="4811B784" w14:textId="77777777" w:rsidR="006210F3" w:rsidRPr="006210F3" w:rsidRDefault="006210F3" w:rsidP="000658E9">
            <w:pPr>
              <w:ind w:left="141" w:right="138"/>
              <w:jc w:val="both"/>
              <w:rPr>
                <w:rFonts w:eastAsia="Times New Roman"/>
                <w:color w:val="auto"/>
                <w:sz w:val="22"/>
                <w:szCs w:val="22"/>
                <w:lang w:val="lt-LT" w:eastAsia="lt-LT"/>
              </w:rPr>
            </w:pPr>
            <w:r w:rsidRPr="006210F3">
              <w:rPr>
                <w:rFonts w:eastAsia="Times New Roman"/>
                <w:color w:val="auto"/>
                <w:sz w:val="22"/>
                <w:szCs w:val="22"/>
                <w:lang w:val="lt-LT" w:eastAsia="lt-LT"/>
              </w:rPr>
              <w:t>Sistema turi automatiškai uždaryti Darbo užduotis, kurių vykdymo laikotarpis pasibaigė ir visos sąlygos įvykdytos (pvz., patvirtinti aktai, užregistruoti faktai).</w:t>
            </w:r>
          </w:p>
          <w:p w14:paraId="5FDA2ADB" w14:textId="6ABA1A18" w:rsidR="006210F3" w:rsidRPr="00E0260A" w:rsidRDefault="006210F3" w:rsidP="000658E9">
            <w:pPr>
              <w:ind w:left="141" w:right="138"/>
              <w:jc w:val="both"/>
              <w:rPr>
                <w:rFonts w:eastAsia="Times New Roman"/>
                <w:lang w:eastAsia="lt-LT"/>
              </w:rPr>
            </w:pPr>
            <w:r w:rsidRPr="006210F3">
              <w:rPr>
                <w:rFonts w:eastAsia="Times New Roman"/>
                <w:color w:val="auto"/>
                <w:sz w:val="22"/>
                <w:szCs w:val="22"/>
                <w:lang w:val="lt-LT" w:eastAsia="lt-LT"/>
              </w:rPr>
              <w:t>Sistema turi generuoti įspėjimus apie užduotis, kurių vykdymo terminas artėja arba kurios nebaigtos laiku.</w:t>
            </w:r>
          </w:p>
        </w:tc>
      </w:tr>
    </w:tbl>
    <w:p w14:paraId="47A64CCF" w14:textId="11001BE7" w:rsidR="00887C21" w:rsidRDefault="00CD36B3" w:rsidP="00164D41">
      <w:pPr>
        <w:pStyle w:val="Heading4"/>
      </w:pPr>
      <w:bookmarkStart w:id="3101" w:name="_Toc217222449"/>
      <w:r>
        <w:t xml:space="preserve">MEDIENOS </w:t>
      </w:r>
      <w:r w:rsidR="00C15D3A">
        <w:t xml:space="preserve">IR BIOKURO </w:t>
      </w:r>
      <w:r>
        <w:t>PRODUKCIJOS GAMYBA IR VALDYMAS</w:t>
      </w:r>
      <w:bookmarkEnd w:id="310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CD36B3" w:rsidRPr="000A1C7B" w14:paraId="6F0B8F3C" w14:textId="77777777" w:rsidTr="50BE2027">
        <w:trPr>
          <w:tblHeader/>
        </w:trPr>
        <w:tc>
          <w:tcPr>
            <w:tcW w:w="846" w:type="dxa"/>
            <w:shd w:val="clear" w:color="auto" w:fill="C5E0B3" w:themeFill="accent6" w:themeFillTint="66"/>
          </w:tcPr>
          <w:p w14:paraId="2EAE7674" w14:textId="77777777" w:rsidR="00CD36B3" w:rsidRPr="000A1C7B" w:rsidRDefault="00CD36B3" w:rsidP="00834738">
            <w:pPr>
              <w:jc w:val="center"/>
              <w:rPr>
                <w:b/>
                <w:bCs/>
                <w:color w:val="auto"/>
                <w:sz w:val="22"/>
                <w:szCs w:val="22"/>
                <w:lang w:val="lt-LT"/>
              </w:rPr>
            </w:pPr>
            <w:r w:rsidRPr="000A1C7B">
              <w:rPr>
                <w:b/>
                <w:bCs/>
                <w:color w:val="auto"/>
                <w:sz w:val="22"/>
                <w:szCs w:val="22"/>
                <w:lang w:val="lt-LT"/>
              </w:rPr>
              <w:t>NR.</w:t>
            </w:r>
          </w:p>
        </w:tc>
        <w:tc>
          <w:tcPr>
            <w:tcW w:w="8788" w:type="dxa"/>
            <w:shd w:val="clear" w:color="auto" w:fill="C5E0B3" w:themeFill="accent6" w:themeFillTint="66"/>
          </w:tcPr>
          <w:p w14:paraId="76031362" w14:textId="77777777" w:rsidR="00CD36B3" w:rsidRPr="000A1C7B" w:rsidRDefault="00CD36B3" w:rsidP="00834738">
            <w:pPr>
              <w:jc w:val="center"/>
              <w:rPr>
                <w:b/>
                <w:bCs/>
                <w:color w:val="auto"/>
                <w:sz w:val="22"/>
                <w:szCs w:val="22"/>
                <w:lang w:val="lt-LT"/>
              </w:rPr>
            </w:pPr>
            <w:r w:rsidRPr="000A1C7B">
              <w:rPr>
                <w:b/>
                <w:bCs/>
                <w:color w:val="auto"/>
                <w:sz w:val="22"/>
                <w:szCs w:val="22"/>
                <w:lang w:val="lt-LT"/>
              </w:rPr>
              <w:t>REIKALAVIMAI</w:t>
            </w:r>
          </w:p>
        </w:tc>
      </w:tr>
      <w:tr w:rsidR="00CD36B3" w:rsidRPr="00980C2F" w14:paraId="3B90D4C0" w14:textId="77777777" w:rsidTr="50BE2027">
        <w:tc>
          <w:tcPr>
            <w:tcW w:w="846" w:type="dxa"/>
          </w:tcPr>
          <w:p w14:paraId="2982DBB9" w14:textId="77777777" w:rsidR="00CD36B3" w:rsidRPr="000A1C7B" w:rsidRDefault="00CD36B3" w:rsidP="00834738">
            <w:pPr>
              <w:pStyle w:val="ListParagraph"/>
              <w:numPr>
                <w:ilvl w:val="0"/>
                <w:numId w:val="6"/>
              </w:numPr>
              <w:ind w:left="601" w:hanging="425"/>
              <w:rPr>
                <w:color w:val="auto"/>
                <w:sz w:val="22"/>
                <w:szCs w:val="22"/>
                <w:lang w:val="lt-LT"/>
              </w:rPr>
            </w:pPr>
          </w:p>
        </w:tc>
        <w:tc>
          <w:tcPr>
            <w:tcW w:w="8788" w:type="dxa"/>
          </w:tcPr>
          <w:p w14:paraId="6B99C035" w14:textId="6DE8A192" w:rsidR="00CD36B3" w:rsidRPr="00293E21" w:rsidRDefault="6BD29864" w:rsidP="00381222">
            <w:pPr>
              <w:ind w:left="141" w:right="138"/>
              <w:jc w:val="both"/>
              <w:rPr>
                <w:rFonts w:eastAsia="Times New Roman"/>
                <w:color w:val="auto"/>
                <w:sz w:val="22"/>
                <w:szCs w:val="22"/>
                <w:lang w:val="lt-LT" w:eastAsia="lt-LT"/>
              </w:rPr>
            </w:pPr>
            <w:r w:rsidRPr="3BC1CCBD">
              <w:rPr>
                <w:rFonts w:eastAsia="Times New Roman"/>
                <w:color w:val="auto"/>
                <w:sz w:val="22"/>
                <w:szCs w:val="22"/>
                <w:lang w:val="lt-LT" w:eastAsia="lt-LT"/>
              </w:rPr>
              <w:t>Medienos</w:t>
            </w:r>
            <w:r w:rsidR="00E82008">
              <w:rPr>
                <w:rFonts w:eastAsia="Times New Roman"/>
                <w:color w:val="auto"/>
                <w:sz w:val="22"/>
                <w:szCs w:val="22"/>
                <w:lang w:val="lt-LT" w:eastAsia="lt-LT"/>
              </w:rPr>
              <w:t>, kirtimo liekanų</w:t>
            </w:r>
            <w:r w:rsidRPr="3BC1CCBD">
              <w:rPr>
                <w:rFonts w:eastAsia="Times New Roman"/>
                <w:color w:val="auto"/>
                <w:sz w:val="22"/>
                <w:szCs w:val="22"/>
                <w:lang w:val="lt-LT" w:eastAsia="lt-LT"/>
              </w:rPr>
              <w:t xml:space="preserve"> ir </w:t>
            </w:r>
            <w:r w:rsidR="772F7023" w:rsidRPr="3BC1CCBD">
              <w:rPr>
                <w:rFonts w:eastAsia="Times New Roman"/>
                <w:color w:val="auto"/>
                <w:sz w:val="22"/>
                <w:szCs w:val="22"/>
                <w:lang w:val="lt-LT" w:eastAsia="lt-LT"/>
              </w:rPr>
              <w:t>biokuro produkcijos gamybos kiekine išraiška apskait</w:t>
            </w:r>
            <w:r w:rsidR="30209434" w:rsidRPr="3BC1CCBD">
              <w:rPr>
                <w:rFonts w:eastAsia="Times New Roman"/>
                <w:color w:val="auto"/>
                <w:sz w:val="22"/>
                <w:szCs w:val="22"/>
                <w:lang w:val="lt-LT" w:eastAsia="lt-LT"/>
              </w:rPr>
              <w:t xml:space="preserve">os pirminis šaltinis yra MVIS. Iš MVIS gamybos </w:t>
            </w:r>
            <w:r w:rsidR="6D6D3E97" w:rsidRPr="3BC1CCBD">
              <w:rPr>
                <w:rFonts w:eastAsia="Times New Roman"/>
                <w:color w:val="auto"/>
                <w:sz w:val="22"/>
                <w:szCs w:val="22"/>
                <w:lang w:val="lt-LT" w:eastAsia="lt-LT"/>
              </w:rPr>
              <w:t xml:space="preserve">rezultato duomenys turi būti importuojami į FAVIS. </w:t>
            </w:r>
          </w:p>
          <w:p w14:paraId="123CD651" w14:textId="5A0F2D50" w:rsidR="007A4016" w:rsidRPr="00293E21" w:rsidRDefault="007A4016" w:rsidP="00381222">
            <w:pPr>
              <w:ind w:left="141" w:right="138"/>
              <w:jc w:val="both"/>
              <w:rPr>
                <w:rFonts w:eastAsia="Times New Roman"/>
                <w:color w:val="auto"/>
                <w:sz w:val="22"/>
                <w:szCs w:val="22"/>
                <w:lang w:val="lt-LT" w:eastAsia="lt-LT"/>
              </w:rPr>
            </w:pPr>
            <w:r w:rsidRPr="00293E21">
              <w:rPr>
                <w:rFonts w:eastAsia="Times New Roman"/>
                <w:color w:val="auto"/>
                <w:sz w:val="22"/>
                <w:szCs w:val="22"/>
                <w:lang w:val="lt-LT" w:eastAsia="lt-LT"/>
              </w:rPr>
              <w:t>Medienos</w:t>
            </w:r>
            <w:r w:rsidR="00E82008">
              <w:rPr>
                <w:rFonts w:eastAsia="Times New Roman"/>
                <w:color w:val="auto"/>
                <w:sz w:val="22"/>
                <w:szCs w:val="22"/>
                <w:lang w:val="lt-LT" w:eastAsia="lt-LT"/>
              </w:rPr>
              <w:t>, kirtimo liekanų</w:t>
            </w:r>
            <w:r w:rsidR="006577A6">
              <w:rPr>
                <w:rFonts w:eastAsia="Times New Roman"/>
                <w:color w:val="auto"/>
                <w:sz w:val="22"/>
                <w:szCs w:val="22"/>
                <w:lang w:val="lt-LT" w:eastAsia="lt-LT"/>
              </w:rPr>
              <w:t xml:space="preserve"> </w:t>
            </w:r>
            <w:r w:rsidR="00641B14" w:rsidRPr="00293E21">
              <w:rPr>
                <w:rFonts w:eastAsia="Times New Roman"/>
                <w:color w:val="auto"/>
                <w:sz w:val="22"/>
                <w:szCs w:val="22"/>
                <w:lang w:val="lt-LT" w:eastAsia="lt-LT"/>
              </w:rPr>
              <w:t>gamyba (medienos ruoša) apima šiuos etapus</w:t>
            </w:r>
            <w:r w:rsidR="00AE0A20">
              <w:rPr>
                <w:rFonts w:eastAsia="Times New Roman"/>
                <w:color w:val="auto"/>
                <w:sz w:val="22"/>
                <w:szCs w:val="22"/>
                <w:lang w:val="lt-LT" w:eastAsia="lt-LT"/>
              </w:rPr>
              <w:t xml:space="preserve"> (neapsiribojant)</w:t>
            </w:r>
            <w:r w:rsidR="00641B14" w:rsidRPr="00293E21">
              <w:rPr>
                <w:rFonts w:eastAsia="Times New Roman"/>
                <w:color w:val="auto"/>
                <w:sz w:val="22"/>
                <w:szCs w:val="22"/>
                <w:lang w:val="lt-LT" w:eastAsia="lt-LT"/>
              </w:rPr>
              <w:t>:</w:t>
            </w:r>
          </w:p>
          <w:p w14:paraId="521DADB8" w14:textId="3CA505A0" w:rsidR="00641B14" w:rsidRPr="002A38D4" w:rsidRDefault="00B00D2F">
            <w:pPr>
              <w:pStyle w:val="ListParagraph"/>
              <w:numPr>
                <w:ilvl w:val="0"/>
                <w:numId w:val="884"/>
              </w:numPr>
              <w:tabs>
                <w:tab w:val="left" w:pos="708"/>
              </w:tabs>
              <w:ind w:left="141" w:right="138" w:firstLine="283"/>
              <w:jc w:val="both"/>
              <w:rPr>
                <w:rFonts w:eastAsia="Times New Roman"/>
                <w:color w:val="auto"/>
                <w:sz w:val="22"/>
                <w:szCs w:val="22"/>
                <w:lang w:val="lt-LT" w:eastAsia="lt-LT"/>
              </w:rPr>
            </w:pPr>
            <w:r w:rsidRPr="002A38D4">
              <w:rPr>
                <w:rFonts w:eastAsia="Times New Roman"/>
                <w:color w:val="auto"/>
                <w:sz w:val="22"/>
                <w:szCs w:val="22"/>
                <w:lang w:val="lt-LT" w:eastAsia="lt-LT"/>
              </w:rPr>
              <w:t>Medienos gamybos planas;</w:t>
            </w:r>
          </w:p>
          <w:p w14:paraId="0AB6573B" w14:textId="77777777" w:rsidR="009908CD" w:rsidRPr="002A38D4" w:rsidRDefault="005A4155">
            <w:pPr>
              <w:pStyle w:val="ListParagraph"/>
              <w:numPr>
                <w:ilvl w:val="0"/>
                <w:numId w:val="884"/>
              </w:numPr>
              <w:tabs>
                <w:tab w:val="left" w:pos="708"/>
              </w:tabs>
              <w:ind w:left="141" w:right="138" w:firstLine="283"/>
              <w:jc w:val="both"/>
              <w:rPr>
                <w:rFonts w:eastAsia="Times New Roman"/>
                <w:color w:val="auto"/>
                <w:sz w:val="22"/>
                <w:szCs w:val="22"/>
                <w:lang w:val="lt-LT" w:eastAsia="lt-LT"/>
              </w:rPr>
            </w:pPr>
            <w:r w:rsidRPr="002A38D4">
              <w:rPr>
                <w:color w:val="auto"/>
                <w:sz w:val="22"/>
                <w:szCs w:val="22"/>
                <w:lang w:val="lt-LT"/>
              </w:rPr>
              <w:t>Vidaus kontrolės priemonių planas;</w:t>
            </w:r>
          </w:p>
          <w:p w14:paraId="3246D612" w14:textId="679DA2D0" w:rsidR="005A4155" w:rsidRPr="003B5CBA" w:rsidRDefault="008452F0">
            <w:pPr>
              <w:pStyle w:val="ListParagraph"/>
              <w:numPr>
                <w:ilvl w:val="0"/>
                <w:numId w:val="884"/>
              </w:numPr>
              <w:tabs>
                <w:tab w:val="left" w:pos="708"/>
              </w:tabs>
              <w:ind w:left="141" w:right="138" w:firstLine="283"/>
              <w:jc w:val="both"/>
              <w:rPr>
                <w:rFonts w:eastAsia="Times New Roman"/>
                <w:color w:val="auto"/>
                <w:sz w:val="22"/>
                <w:szCs w:val="22"/>
                <w:lang w:val="lt-LT" w:eastAsia="lt-LT"/>
              </w:rPr>
            </w:pPr>
            <w:r w:rsidRPr="002A38D4">
              <w:rPr>
                <w:color w:val="auto"/>
                <w:sz w:val="22"/>
                <w:szCs w:val="22"/>
                <w:lang w:val="lt-LT" w:eastAsia="lt-LT"/>
              </w:rPr>
              <w:t>Eksploatuojamos biržės ETK</w:t>
            </w:r>
            <w:r w:rsidR="00A155D2" w:rsidRPr="002A38D4">
              <w:rPr>
                <w:color w:val="auto"/>
                <w:sz w:val="22"/>
                <w:szCs w:val="22"/>
                <w:lang w:val="lt-LT" w:eastAsia="lt-LT"/>
              </w:rPr>
              <w:t>;</w:t>
            </w:r>
          </w:p>
          <w:p w14:paraId="53948A06" w14:textId="58326086" w:rsidR="003B5CBA" w:rsidRPr="002A38D4" w:rsidRDefault="003B5CBA">
            <w:pPr>
              <w:pStyle w:val="ListParagraph"/>
              <w:numPr>
                <w:ilvl w:val="0"/>
                <w:numId w:val="884"/>
              </w:numPr>
              <w:tabs>
                <w:tab w:val="left" w:pos="708"/>
              </w:tabs>
              <w:ind w:left="141" w:right="138" w:firstLine="283"/>
              <w:jc w:val="both"/>
              <w:rPr>
                <w:rFonts w:eastAsia="Times New Roman"/>
                <w:color w:val="auto"/>
                <w:sz w:val="22"/>
                <w:szCs w:val="22"/>
                <w:lang w:val="lt-LT" w:eastAsia="lt-LT"/>
              </w:rPr>
            </w:pPr>
            <w:r>
              <w:rPr>
                <w:color w:val="auto"/>
                <w:sz w:val="22"/>
                <w:szCs w:val="22"/>
                <w:lang w:val="lt-LT" w:eastAsia="lt-LT"/>
              </w:rPr>
              <w:t>Darbo užduotis;</w:t>
            </w:r>
          </w:p>
          <w:p w14:paraId="26624891" w14:textId="4677C613" w:rsidR="00A155D2" w:rsidRPr="002A38D4" w:rsidRDefault="00452D38">
            <w:pPr>
              <w:pStyle w:val="ListParagraph"/>
              <w:numPr>
                <w:ilvl w:val="0"/>
                <w:numId w:val="884"/>
              </w:numPr>
              <w:tabs>
                <w:tab w:val="left" w:pos="708"/>
              </w:tabs>
              <w:ind w:left="141" w:right="138" w:firstLine="283"/>
              <w:jc w:val="both"/>
              <w:rPr>
                <w:rFonts w:eastAsia="Times New Roman"/>
                <w:color w:val="auto"/>
                <w:sz w:val="22"/>
                <w:szCs w:val="22"/>
                <w:lang w:val="lt-LT" w:eastAsia="lt-LT"/>
              </w:rPr>
            </w:pPr>
            <w:r w:rsidRPr="002A38D4">
              <w:rPr>
                <w:color w:val="auto"/>
                <w:sz w:val="22"/>
                <w:szCs w:val="22"/>
                <w:lang w:val="lt-LT"/>
              </w:rPr>
              <w:t>M</w:t>
            </w:r>
            <w:r w:rsidR="00041F5D" w:rsidRPr="002A38D4">
              <w:rPr>
                <w:color w:val="auto"/>
                <w:sz w:val="22"/>
                <w:szCs w:val="22"/>
                <w:lang w:val="lt-LT"/>
              </w:rPr>
              <w:t>edienos priėmimas</w:t>
            </w:r>
            <w:r w:rsidR="00A155D2" w:rsidRPr="002A38D4">
              <w:rPr>
                <w:color w:val="auto"/>
                <w:sz w:val="22"/>
                <w:szCs w:val="22"/>
                <w:lang w:val="lt-LT"/>
              </w:rPr>
              <w:t>:</w:t>
            </w:r>
          </w:p>
          <w:p w14:paraId="1EF8149D" w14:textId="42DB27CC" w:rsidR="006D1F2A" w:rsidRPr="002A4D7D" w:rsidRDefault="006D1F2A">
            <w:pPr>
              <w:pStyle w:val="ListParagraph"/>
              <w:numPr>
                <w:ilvl w:val="1"/>
                <w:numId w:val="884"/>
              </w:numPr>
              <w:tabs>
                <w:tab w:val="left" w:pos="804"/>
              </w:tabs>
              <w:ind w:left="141" w:right="138" w:firstLine="425"/>
              <w:jc w:val="both"/>
              <w:rPr>
                <w:rFonts w:eastAsia="Times New Roman"/>
                <w:color w:val="auto"/>
                <w:sz w:val="22"/>
                <w:szCs w:val="22"/>
                <w:lang w:val="lt-LT" w:eastAsia="lt-LT"/>
              </w:rPr>
            </w:pPr>
            <w:r w:rsidRPr="002A4D7D">
              <w:rPr>
                <w:color w:val="auto"/>
                <w:sz w:val="22"/>
                <w:szCs w:val="22"/>
                <w:lang w:val="lt-LT" w:eastAsia="lt-LT"/>
              </w:rPr>
              <w:t>Apvaliosios medienos priėmimo kortelė</w:t>
            </w:r>
            <w:r w:rsidR="002A4D7D">
              <w:rPr>
                <w:color w:val="auto"/>
                <w:sz w:val="22"/>
                <w:szCs w:val="22"/>
                <w:lang w:val="lt-LT" w:eastAsia="lt-LT"/>
              </w:rPr>
              <w:t>;</w:t>
            </w:r>
          </w:p>
          <w:p w14:paraId="517D6D1E" w14:textId="50E360DC" w:rsidR="00CA63C4" w:rsidRPr="002A4D7D" w:rsidRDefault="002A4D7D">
            <w:pPr>
              <w:pStyle w:val="ListParagraph"/>
              <w:numPr>
                <w:ilvl w:val="1"/>
                <w:numId w:val="884"/>
              </w:numPr>
              <w:tabs>
                <w:tab w:val="left" w:pos="804"/>
              </w:tabs>
              <w:ind w:left="141" w:right="138" w:firstLine="425"/>
              <w:jc w:val="both"/>
              <w:rPr>
                <w:rFonts w:eastAsia="Times New Roman"/>
                <w:color w:val="auto"/>
                <w:sz w:val="22"/>
                <w:szCs w:val="22"/>
                <w:lang w:val="lt-LT" w:eastAsia="lt-LT"/>
              </w:rPr>
            </w:pPr>
            <w:r>
              <w:rPr>
                <w:rFonts w:eastAsia="Times New Roman"/>
                <w:color w:val="auto"/>
                <w:sz w:val="22"/>
                <w:szCs w:val="22"/>
                <w:lang w:val="lt-LT" w:eastAsia="lt-LT"/>
              </w:rPr>
              <w:t>M</w:t>
            </w:r>
            <w:r w:rsidR="00267294" w:rsidRPr="002A4D7D">
              <w:rPr>
                <w:rFonts w:eastAsia="Times New Roman"/>
                <w:color w:val="auto"/>
                <w:sz w:val="22"/>
                <w:szCs w:val="22"/>
                <w:lang w:val="lt-LT" w:eastAsia="lt-LT"/>
              </w:rPr>
              <w:t xml:space="preserve">edienos gabenimas - </w:t>
            </w:r>
            <w:r w:rsidR="00E41DF8" w:rsidRPr="002A4D7D">
              <w:rPr>
                <w:rFonts w:eastAsia="Times New Roman"/>
                <w:color w:val="auto"/>
                <w:sz w:val="22"/>
                <w:szCs w:val="22"/>
                <w:lang w:val="lt-LT" w:eastAsia="lt-LT"/>
              </w:rPr>
              <w:t>medienos gabenimo važtarašt</w:t>
            </w:r>
            <w:r w:rsidR="00CD7AB6" w:rsidRPr="002A4D7D">
              <w:rPr>
                <w:rFonts w:eastAsia="Times New Roman"/>
                <w:color w:val="auto"/>
                <w:sz w:val="22"/>
                <w:szCs w:val="22"/>
                <w:lang w:val="lt-LT" w:eastAsia="lt-LT"/>
              </w:rPr>
              <w:t>is</w:t>
            </w:r>
            <w:r w:rsidR="00A155D2" w:rsidRPr="002A4D7D">
              <w:rPr>
                <w:rFonts w:eastAsia="Times New Roman"/>
                <w:color w:val="auto"/>
                <w:sz w:val="22"/>
                <w:szCs w:val="22"/>
                <w:lang w:val="lt-LT" w:eastAsia="lt-LT"/>
              </w:rPr>
              <w:t>,</w:t>
            </w:r>
            <w:r w:rsidR="00E41DF8" w:rsidRPr="002A4D7D">
              <w:rPr>
                <w:rFonts w:eastAsia="Times New Roman"/>
                <w:color w:val="auto"/>
                <w:sz w:val="22"/>
                <w:szCs w:val="22"/>
                <w:lang w:val="lt-LT" w:eastAsia="lt-LT"/>
              </w:rPr>
              <w:t xml:space="preserve"> jei perduodama mediena pervežama Įmonės / RP transportu</w:t>
            </w:r>
            <w:r w:rsidR="006D1F2A" w:rsidRPr="002A4D7D">
              <w:rPr>
                <w:rFonts w:eastAsia="Times New Roman"/>
                <w:color w:val="auto"/>
                <w:sz w:val="22"/>
                <w:szCs w:val="22"/>
                <w:lang w:val="lt-LT" w:eastAsia="lt-LT"/>
              </w:rPr>
              <w:t xml:space="preserve"> </w:t>
            </w:r>
            <w:r w:rsidR="00DF1909" w:rsidRPr="002A4D7D">
              <w:rPr>
                <w:rFonts w:eastAsia="Times New Roman"/>
                <w:color w:val="auto"/>
                <w:sz w:val="22"/>
                <w:szCs w:val="22"/>
                <w:lang w:val="lt-LT" w:eastAsia="lt-LT"/>
              </w:rPr>
              <w:t>į pirkėjo sandėlį;</w:t>
            </w:r>
            <w:r w:rsidR="00CD7AB6" w:rsidRPr="002A4D7D">
              <w:rPr>
                <w:rFonts w:eastAsia="Times New Roman"/>
                <w:color w:val="auto"/>
                <w:sz w:val="22"/>
                <w:szCs w:val="22"/>
                <w:lang w:val="lt-LT" w:eastAsia="lt-LT"/>
              </w:rPr>
              <w:t xml:space="preserve"> </w:t>
            </w:r>
            <w:r w:rsidR="00CD7AB6" w:rsidRPr="002A4D7D">
              <w:rPr>
                <w:color w:val="auto"/>
                <w:sz w:val="22"/>
                <w:szCs w:val="22"/>
                <w:lang w:val="lt-LT"/>
              </w:rPr>
              <w:t xml:space="preserve">medienos perdavimo-priėmimo aktas - </w:t>
            </w:r>
            <w:r w:rsidR="00E12DB9" w:rsidRPr="002A4D7D">
              <w:rPr>
                <w:color w:val="auto"/>
                <w:sz w:val="22"/>
                <w:szCs w:val="22"/>
                <w:lang w:val="lt-LT"/>
              </w:rPr>
              <w:t>jei perduodama mediena pervežama medienos pirkėjo ar jo samdytu transportu</w:t>
            </w:r>
            <w:r w:rsidR="006577A6" w:rsidRPr="002A4D7D">
              <w:rPr>
                <w:color w:val="auto"/>
                <w:sz w:val="22"/>
                <w:szCs w:val="22"/>
                <w:lang w:val="lt-LT"/>
              </w:rPr>
              <w:t>; pervežimas į kitus padalinius</w:t>
            </w:r>
            <w:r w:rsidR="00AE0A20" w:rsidRPr="002A4D7D">
              <w:rPr>
                <w:color w:val="auto"/>
                <w:sz w:val="22"/>
                <w:szCs w:val="22"/>
                <w:lang w:val="lt-LT"/>
              </w:rPr>
              <w:t xml:space="preserve"> ar sunaudojimas technologinėms reikmėms</w:t>
            </w:r>
            <w:r w:rsidR="00A155D2" w:rsidRPr="002A4D7D">
              <w:rPr>
                <w:color w:val="auto"/>
                <w:sz w:val="22"/>
                <w:szCs w:val="22"/>
                <w:lang w:val="lt-LT"/>
              </w:rPr>
              <w:t>;</w:t>
            </w:r>
          </w:p>
          <w:p w14:paraId="731B0D08" w14:textId="309DA074" w:rsidR="00DF1909" w:rsidRPr="002A4D7D" w:rsidRDefault="003B5CBA">
            <w:pPr>
              <w:pStyle w:val="ListParagraph"/>
              <w:numPr>
                <w:ilvl w:val="1"/>
                <w:numId w:val="884"/>
              </w:numPr>
              <w:tabs>
                <w:tab w:val="left" w:pos="804"/>
              </w:tabs>
              <w:ind w:left="141" w:right="138" w:firstLine="425"/>
              <w:jc w:val="both"/>
              <w:rPr>
                <w:rFonts w:eastAsia="Times New Roman"/>
                <w:color w:val="auto"/>
                <w:sz w:val="22"/>
                <w:szCs w:val="22"/>
                <w:lang w:val="lt-LT" w:eastAsia="lt-LT"/>
              </w:rPr>
            </w:pPr>
            <w:r>
              <w:rPr>
                <w:rFonts w:eastAsia="Times New Roman"/>
                <w:color w:val="auto"/>
                <w:sz w:val="22"/>
                <w:szCs w:val="22"/>
                <w:lang w:val="lt-LT" w:eastAsia="lt-LT"/>
              </w:rPr>
              <w:lastRenderedPageBreak/>
              <w:t>N</w:t>
            </w:r>
            <w:r w:rsidR="00FD6B8F" w:rsidRPr="002A4D7D">
              <w:rPr>
                <w:rFonts w:eastAsia="Times New Roman"/>
                <w:color w:val="auto"/>
                <w:sz w:val="22"/>
                <w:szCs w:val="22"/>
                <w:lang w:val="lt-LT" w:eastAsia="lt-LT"/>
              </w:rPr>
              <w:t>epriklausomo medienos matuotojo</w:t>
            </w:r>
            <w:r w:rsidR="00BE3D26" w:rsidRPr="002A4D7D">
              <w:rPr>
                <w:rFonts w:eastAsia="Times New Roman"/>
                <w:color w:val="auto"/>
                <w:sz w:val="22"/>
                <w:szCs w:val="22"/>
                <w:lang w:val="lt-LT" w:eastAsia="lt-LT"/>
              </w:rPr>
              <w:t xml:space="preserve"> gaut</w:t>
            </w:r>
            <w:r w:rsidR="00FD6B8F" w:rsidRPr="002A4D7D">
              <w:rPr>
                <w:rFonts w:eastAsia="Times New Roman"/>
                <w:color w:val="auto"/>
                <w:sz w:val="22"/>
                <w:szCs w:val="22"/>
                <w:lang w:val="lt-LT" w:eastAsia="lt-LT"/>
              </w:rPr>
              <w:t>a</w:t>
            </w:r>
            <w:r w:rsidR="00BE3D26" w:rsidRPr="002A4D7D">
              <w:rPr>
                <w:rFonts w:eastAsia="Times New Roman"/>
                <w:color w:val="auto"/>
                <w:sz w:val="22"/>
                <w:szCs w:val="22"/>
                <w:lang w:val="lt-LT" w:eastAsia="lt-LT"/>
              </w:rPr>
              <w:t xml:space="preserve"> medienos matavimo aktas su priimamos medienos matavimo duomenimis.</w:t>
            </w:r>
          </w:p>
          <w:p w14:paraId="639ACF3E" w14:textId="6E5B52AA" w:rsidR="00213777" w:rsidRPr="003B5CBA" w:rsidRDefault="00213777">
            <w:pPr>
              <w:pStyle w:val="ListParagraph"/>
              <w:numPr>
                <w:ilvl w:val="1"/>
                <w:numId w:val="885"/>
              </w:numPr>
              <w:tabs>
                <w:tab w:val="left" w:pos="708"/>
              </w:tabs>
              <w:ind w:left="141" w:right="138" w:firstLine="283"/>
              <w:jc w:val="both"/>
              <w:rPr>
                <w:rFonts w:eastAsia="Times New Roman"/>
                <w:color w:val="auto"/>
                <w:sz w:val="22"/>
                <w:szCs w:val="22"/>
                <w:lang w:val="lt-LT" w:eastAsia="lt-LT"/>
              </w:rPr>
            </w:pPr>
            <w:r w:rsidRPr="003B5CBA">
              <w:rPr>
                <w:rFonts w:eastAsia="Times New Roman"/>
                <w:color w:val="auto"/>
                <w:sz w:val="22"/>
                <w:szCs w:val="22"/>
                <w:lang w:val="lt-LT" w:eastAsia="lt-LT"/>
              </w:rPr>
              <w:t>Biokuro gamyba apima šiuos etapus</w:t>
            </w:r>
            <w:r w:rsidR="00AE0A20" w:rsidRPr="003B5CBA">
              <w:rPr>
                <w:rFonts w:eastAsia="Times New Roman"/>
                <w:color w:val="auto"/>
                <w:sz w:val="22"/>
                <w:szCs w:val="22"/>
                <w:lang w:val="lt-LT" w:eastAsia="lt-LT"/>
              </w:rPr>
              <w:t xml:space="preserve"> (neapsiribojant)</w:t>
            </w:r>
            <w:r w:rsidRPr="003B5CBA">
              <w:rPr>
                <w:rFonts w:eastAsia="Times New Roman"/>
                <w:color w:val="auto"/>
                <w:sz w:val="22"/>
                <w:szCs w:val="22"/>
                <w:lang w:val="lt-LT" w:eastAsia="lt-LT"/>
              </w:rPr>
              <w:t>:</w:t>
            </w:r>
          </w:p>
          <w:p w14:paraId="22DE3F7B" w14:textId="77777777" w:rsidR="00213777" w:rsidRPr="003B5CBA" w:rsidRDefault="00E83735">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Gamybos ir pardavimų vykdymo planas;</w:t>
            </w:r>
          </w:p>
          <w:p w14:paraId="2B61FAC4" w14:textId="257BF535" w:rsidR="00E83735" w:rsidRPr="003B5CBA" w:rsidRDefault="0031075C">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 xml:space="preserve">Transporto </w:t>
            </w:r>
            <w:r w:rsidR="00FA0949" w:rsidRPr="003B5CBA">
              <w:rPr>
                <w:rFonts w:eastAsia="Times New Roman"/>
                <w:color w:val="auto"/>
                <w:sz w:val="22"/>
                <w:szCs w:val="22"/>
                <w:lang w:val="lt-LT" w:eastAsia="lt-LT"/>
              </w:rPr>
              <w:t>poreikio planas</w:t>
            </w:r>
            <w:r w:rsidR="00A155D2" w:rsidRPr="003B5CBA">
              <w:rPr>
                <w:rFonts w:eastAsia="Times New Roman"/>
                <w:color w:val="auto"/>
                <w:sz w:val="22"/>
                <w:szCs w:val="22"/>
                <w:lang w:val="lt-LT" w:eastAsia="lt-LT"/>
              </w:rPr>
              <w:t>;</w:t>
            </w:r>
          </w:p>
          <w:p w14:paraId="7C1412AB" w14:textId="1F7ABE75" w:rsidR="00FA0949" w:rsidRPr="003B5CBA" w:rsidRDefault="00881593">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Biokuro žaliavos rezervavimas</w:t>
            </w:r>
            <w:r w:rsidR="00A155D2" w:rsidRPr="003B5CBA">
              <w:rPr>
                <w:rFonts w:eastAsia="Times New Roman"/>
                <w:color w:val="auto"/>
                <w:sz w:val="22"/>
                <w:szCs w:val="22"/>
                <w:lang w:val="lt-LT" w:eastAsia="lt-LT"/>
              </w:rPr>
              <w:t>;</w:t>
            </w:r>
          </w:p>
          <w:p w14:paraId="48DA93E4" w14:textId="42E95DEE" w:rsidR="00881593" w:rsidRPr="003B5CBA" w:rsidRDefault="002C79FA">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Žaliavos priėmimas biokuro gamyba (Biokuro žaliavos perdavimo-priėmimo aktas)</w:t>
            </w:r>
          </w:p>
          <w:p w14:paraId="242A8FA7" w14:textId="0DC53B9F" w:rsidR="004232F1" w:rsidRPr="003B5CBA" w:rsidRDefault="00D00F39">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Darbo užduotis</w:t>
            </w:r>
            <w:r w:rsidR="00A155D2" w:rsidRPr="003B5CBA">
              <w:rPr>
                <w:rFonts w:eastAsia="Times New Roman"/>
                <w:color w:val="auto"/>
                <w:sz w:val="22"/>
                <w:szCs w:val="22"/>
                <w:lang w:val="lt-LT" w:eastAsia="lt-LT"/>
              </w:rPr>
              <w:t>;</w:t>
            </w:r>
          </w:p>
          <w:p w14:paraId="1C333B80" w14:textId="628CF32A" w:rsidR="00D00F39" w:rsidRPr="003B5CBA" w:rsidRDefault="00D00F39">
            <w:pPr>
              <w:pStyle w:val="ListParagraph"/>
              <w:numPr>
                <w:ilvl w:val="2"/>
                <w:numId w:val="886"/>
              </w:numPr>
              <w:tabs>
                <w:tab w:val="left" w:pos="849"/>
              </w:tabs>
              <w:ind w:left="141" w:right="138" w:firstLine="425"/>
              <w:jc w:val="both"/>
              <w:rPr>
                <w:rFonts w:eastAsia="Times New Roman"/>
                <w:color w:val="auto"/>
                <w:sz w:val="22"/>
                <w:szCs w:val="22"/>
                <w:lang w:val="lt-LT" w:eastAsia="lt-LT"/>
              </w:rPr>
            </w:pPr>
            <w:r w:rsidRPr="003B5CBA">
              <w:rPr>
                <w:rFonts w:eastAsia="Times New Roman"/>
                <w:color w:val="auto"/>
                <w:sz w:val="22"/>
                <w:szCs w:val="22"/>
                <w:lang w:val="lt-LT" w:eastAsia="lt-LT"/>
              </w:rPr>
              <w:t>Transporto paslaugų užsakymas</w:t>
            </w:r>
            <w:r w:rsidR="00A155D2" w:rsidRPr="003B5CBA">
              <w:rPr>
                <w:rFonts w:eastAsia="Times New Roman"/>
                <w:color w:val="auto"/>
                <w:sz w:val="22"/>
                <w:szCs w:val="22"/>
                <w:lang w:val="lt-LT" w:eastAsia="lt-LT"/>
              </w:rPr>
              <w:t>;</w:t>
            </w:r>
          </w:p>
          <w:p w14:paraId="61F62907" w14:textId="31DE7F69" w:rsidR="005955D0" w:rsidRPr="003B5CBA" w:rsidRDefault="005955D0">
            <w:pPr>
              <w:pStyle w:val="ListParagraph"/>
              <w:numPr>
                <w:ilvl w:val="2"/>
                <w:numId w:val="886"/>
              </w:numPr>
              <w:tabs>
                <w:tab w:val="left" w:pos="849"/>
              </w:tabs>
              <w:ind w:left="141" w:right="138" w:firstLine="425"/>
              <w:jc w:val="both"/>
              <w:rPr>
                <w:rFonts w:eastAsia="Times New Roman"/>
                <w:lang w:val="lt-LT" w:eastAsia="lt-LT"/>
              </w:rPr>
            </w:pPr>
            <w:r w:rsidRPr="003B5CBA">
              <w:rPr>
                <w:rFonts w:eastAsia="Times New Roman"/>
                <w:color w:val="auto"/>
                <w:sz w:val="22"/>
                <w:szCs w:val="22"/>
                <w:lang w:val="lt-LT" w:eastAsia="lt-LT"/>
              </w:rPr>
              <w:t>Biokuro gabenimo važtaraštis į sandėlį ar pirkėjo sandėl</w:t>
            </w:r>
            <w:r w:rsidR="00390ACC" w:rsidRPr="003B5CBA">
              <w:rPr>
                <w:rFonts w:eastAsia="Times New Roman"/>
                <w:color w:val="auto"/>
                <w:sz w:val="22"/>
                <w:szCs w:val="22"/>
                <w:lang w:val="lt-LT" w:eastAsia="lt-LT"/>
              </w:rPr>
              <w:t>į</w:t>
            </w:r>
            <w:r w:rsidR="006D2878" w:rsidRPr="003B5CBA">
              <w:rPr>
                <w:rFonts w:eastAsia="Times New Roman"/>
                <w:color w:val="auto"/>
                <w:sz w:val="22"/>
                <w:szCs w:val="22"/>
                <w:lang w:val="lt-LT" w:eastAsia="lt-LT"/>
              </w:rPr>
              <w:t>.</w:t>
            </w:r>
          </w:p>
        </w:tc>
      </w:tr>
      <w:tr w:rsidR="0072182D" w:rsidRPr="00980C2F" w14:paraId="310316FF" w14:textId="77777777" w:rsidTr="50BE2027">
        <w:tc>
          <w:tcPr>
            <w:tcW w:w="846" w:type="dxa"/>
          </w:tcPr>
          <w:p w14:paraId="3708C46D" w14:textId="77777777" w:rsidR="0072182D" w:rsidRPr="00267294" w:rsidRDefault="0072182D" w:rsidP="00834738">
            <w:pPr>
              <w:pStyle w:val="ListParagraph"/>
              <w:numPr>
                <w:ilvl w:val="0"/>
                <w:numId w:val="6"/>
              </w:numPr>
              <w:ind w:left="601" w:hanging="425"/>
              <w:rPr>
                <w:lang w:val="lt-LT"/>
              </w:rPr>
            </w:pPr>
          </w:p>
        </w:tc>
        <w:tc>
          <w:tcPr>
            <w:tcW w:w="8788" w:type="dxa"/>
          </w:tcPr>
          <w:p w14:paraId="08CD8399" w14:textId="7B0307F5" w:rsidR="0072182D" w:rsidRPr="00A23286" w:rsidRDefault="0072182D" w:rsidP="00381222">
            <w:pPr>
              <w:ind w:left="141" w:right="138"/>
              <w:jc w:val="both"/>
              <w:rPr>
                <w:rFonts w:eastAsia="Times New Roman"/>
                <w:color w:val="auto"/>
                <w:sz w:val="22"/>
                <w:szCs w:val="22"/>
                <w:lang w:val="lt-LT" w:eastAsia="lt-LT"/>
              </w:rPr>
            </w:pPr>
            <w:r w:rsidRPr="00A23286">
              <w:rPr>
                <w:rFonts w:eastAsia="Times New Roman"/>
                <w:color w:val="auto"/>
                <w:sz w:val="22"/>
                <w:szCs w:val="22"/>
                <w:lang w:val="lt-LT" w:eastAsia="lt-LT"/>
              </w:rPr>
              <w:t>Sistema turi užtikrinti medienos</w:t>
            </w:r>
            <w:r w:rsidR="00283845">
              <w:rPr>
                <w:rFonts w:eastAsia="Times New Roman"/>
                <w:color w:val="auto"/>
                <w:sz w:val="22"/>
                <w:szCs w:val="22"/>
                <w:lang w:val="lt-LT" w:eastAsia="lt-LT"/>
              </w:rPr>
              <w:t>, kirtimo liekanų</w:t>
            </w:r>
            <w:r w:rsidRPr="00A23286">
              <w:rPr>
                <w:rFonts w:eastAsia="Times New Roman"/>
                <w:color w:val="auto"/>
                <w:sz w:val="22"/>
                <w:szCs w:val="22"/>
                <w:lang w:val="lt-LT" w:eastAsia="lt-LT"/>
              </w:rPr>
              <w:t xml:space="preserve"> priėmimo ir pajamavimo proceso valdymą, apimant šiuos funkcionalumus</w:t>
            </w:r>
            <w:r w:rsidR="00283845">
              <w:rPr>
                <w:rFonts w:eastAsia="Times New Roman"/>
                <w:color w:val="auto"/>
                <w:sz w:val="22"/>
                <w:szCs w:val="22"/>
                <w:lang w:val="lt-LT" w:eastAsia="lt-LT"/>
              </w:rPr>
              <w:t xml:space="preserve"> (neapsiribojant)</w:t>
            </w:r>
            <w:r w:rsidRPr="00A23286">
              <w:rPr>
                <w:rFonts w:eastAsia="Times New Roman"/>
                <w:color w:val="auto"/>
                <w:sz w:val="22"/>
                <w:szCs w:val="22"/>
                <w:lang w:val="lt-LT" w:eastAsia="lt-LT"/>
              </w:rPr>
              <w:t>:</w:t>
            </w:r>
          </w:p>
          <w:p w14:paraId="4F3E4060" w14:textId="77777777" w:rsidR="0072182D" w:rsidRPr="00283845" w:rsidRDefault="0072182D">
            <w:pPr>
              <w:pStyle w:val="ListParagraph"/>
              <w:numPr>
                <w:ilvl w:val="0"/>
                <w:numId w:val="887"/>
              </w:numPr>
              <w:tabs>
                <w:tab w:val="left" w:pos="708"/>
              </w:tabs>
              <w:ind w:left="141" w:right="138" w:firstLine="283"/>
              <w:jc w:val="both"/>
              <w:rPr>
                <w:rFonts w:eastAsia="Times New Roman"/>
                <w:color w:val="auto"/>
                <w:sz w:val="22"/>
                <w:szCs w:val="22"/>
                <w:lang w:val="lt-LT" w:eastAsia="lt-LT"/>
              </w:rPr>
            </w:pPr>
            <w:r w:rsidRPr="00283845">
              <w:rPr>
                <w:rFonts w:eastAsia="Times New Roman"/>
                <w:color w:val="auto"/>
                <w:sz w:val="22"/>
                <w:szCs w:val="22"/>
                <w:lang w:val="lt-LT" w:eastAsia="lt-LT"/>
              </w:rPr>
              <w:t>Medienos pristatymo duomenų registravimas, įskaitant transporto priemonės identifikavimą, pristatymo datą ir laiką.</w:t>
            </w:r>
          </w:p>
          <w:p w14:paraId="22387AC5" w14:textId="77777777" w:rsidR="0072182D" w:rsidRPr="00283845" w:rsidRDefault="0072182D">
            <w:pPr>
              <w:pStyle w:val="ListParagraph"/>
              <w:numPr>
                <w:ilvl w:val="0"/>
                <w:numId w:val="887"/>
              </w:numPr>
              <w:tabs>
                <w:tab w:val="left" w:pos="708"/>
              </w:tabs>
              <w:ind w:left="141" w:right="138" w:firstLine="283"/>
              <w:jc w:val="both"/>
              <w:rPr>
                <w:rFonts w:eastAsia="Times New Roman"/>
                <w:color w:val="auto"/>
                <w:sz w:val="22"/>
                <w:szCs w:val="22"/>
                <w:lang w:val="lt-LT" w:eastAsia="lt-LT"/>
              </w:rPr>
            </w:pPr>
            <w:r w:rsidRPr="00283845">
              <w:rPr>
                <w:rFonts w:eastAsia="Times New Roman"/>
                <w:color w:val="auto"/>
                <w:sz w:val="22"/>
                <w:szCs w:val="22"/>
                <w:lang w:val="lt-LT" w:eastAsia="lt-LT"/>
              </w:rPr>
              <w:t>Sortimento ir kiekio fiksavimas, leidžiantis registruoti medienos rūšį, frakciją, kiekį (m³, kietmetriais arba kt. mato vienetais), bei kitus susijusius parametrus.</w:t>
            </w:r>
          </w:p>
          <w:p w14:paraId="6BCA8D83" w14:textId="77777777" w:rsidR="0072182D" w:rsidRPr="00283845" w:rsidRDefault="0072182D">
            <w:pPr>
              <w:pStyle w:val="ListParagraph"/>
              <w:numPr>
                <w:ilvl w:val="0"/>
                <w:numId w:val="887"/>
              </w:numPr>
              <w:tabs>
                <w:tab w:val="left" w:pos="708"/>
              </w:tabs>
              <w:ind w:left="141" w:right="138" w:firstLine="283"/>
              <w:jc w:val="both"/>
              <w:rPr>
                <w:rFonts w:eastAsia="Times New Roman"/>
                <w:color w:val="auto"/>
                <w:sz w:val="22"/>
                <w:szCs w:val="22"/>
                <w:lang w:val="lt-LT" w:eastAsia="lt-LT"/>
              </w:rPr>
            </w:pPr>
            <w:r w:rsidRPr="00283845">
              <w:rPr>
                <w:rFonts w:eastAsia="Times New Roman"/>
                <w:color w:val="auto"/>
                <w:sz w:val="22"/>
                <w:szCs w:val="22"/>
                <w:lang w:val="lt-LT" w:eastAsia="lt-LT"/>
              </w:rPr>
              <w:t>Medienos matavimo ir tūrio registravimas atliekamas importuojant duomenis iš MVIS.</w:t>
            </w:r>
          </w:p>
          <w:p w14:paraId="54A3D266" w14:textId="77777777" w:rsidR="0072182D" w:rsidRPr="00283845" w:rsidRDefault="0072182D">
            <w:pPr>
              <w:pStyle w:val="ListParagraph"/>
              <w:numPr>
                <w:ilvl w:val="0"/>
                <w:numId w:val="887"/>
              </w:numPr>
              <w:tabs>
                <w:tab w:val="left" w:pos="708"/>
              </w:tabs>
              <w:ind w:left="141" w:right="138" w:firstLine="283"/>
              <w:jc w:val="both"/>
              <w:rPr>
                <w:rFonts w:eastAsia="Times New Roman"/>
                <w:color w:val="auto"/>
                <w:sz w:val="22"/>
                <w:szCs w:val="22"/>
                <w:lang w:val="lt-LT" w:eastAsia="lt-LT"/>
              </w:rPr>
            </w:pPr>
            <w:r w:rsidRPr="00283845">
              <w:rPr>
                <w:rFonts w:eastAsia="Times New Roman"/>
                <w:color w:val="auto"/>
                <w:sz w:val="22"/>
                <w:szCs w:val="22"/>
                <w:lang w:val="lt-LT" w:eastAsia="lt-LT"/>
              </w:rPr>
              <w:t>Klasifikavimas pagal medžių rūšis ir sortimentus.</w:t>
            </w:r>
          </w:p>
          <w:p w14:paraId="2BCB7DFB" w14:textId="77777777" w:rsidR="0072182D" w:rsidRPr="00283845" w:rsidRDefault="0072182D">
            <w:pPr>
              <w:pStyle w:val="ListParagraph"/>
              <w:numPr>
                <w:ilvl w:val="0"/>
                <w:numId w:val="887"/>
              </w:numPr>
              <w:tabs>
                <w:tab w:val="left" w:pos="708"/>
              </w:tabs>
              <w:ind w:left="141" w:right="138" w:firstLine="283"/>
              <w:jc w:val="both"/>
              <w:rPr>
                <w:rFonts w:eastAsia="Times New Roman"/>
                <w:color w:val="auto"/>
                <w:sz w:val="22"/>
                <w:szCs w:val="22"/>
                <w:lang w:val="lt-LT" w:eastAsia="lt-LT"/>
              </w:rPr>
            </w:pPr>
            <w:r w:rsidRPr="00283845">
              <w:rPr>
                <w:rFonts w:eastAsia="Times New Roman"/>
                <w:color w:val="auto"/>
                <w:sz w:val="22"/>
                <w:szCs w:val="22"/>
                <w:lang w:val="lt-LT" w:eastAsia="lt-LT"/>
              </w:rPr>
              <w:t>Ženklinimo duomenys importuojami iš MVIS, jie susiejami su medienos partijomis.</w:t>
            </w:r>
          </w:p>
          <w:p w14:paraId="38ACC161" w14:textId="77777777" w:rsidR="0072182D" w:rsidRPr="00A23286" w:rsidRDefault="0072182D">
            <w:pPr>
              <w:numPr>
                <w:ilvl w:val="0"/>
                <w:numId w:val="800"/>
              </w:numPr>
              <w:ind w:left="141" w:right="138"/>
              <w:jc w:val="both"/>
              <w:rPr>
                <w:rFonts w:eastAsia="Times New Roman"/>
                <w:color w:val="auto"/>
                <w:sz w:val="22"/>
                <w:szCs w:val="22"/>
                <w:lang w:val="lt-LT" w:eastAsia="lt-LT"/>
              </w:rPr>
            </w:pPr>
            <w:r w:rsidRPr="00A23286">
              <w:rPr>
                <w:rFonts w:eastAsia="Times New Roman"/>
                <w:color w:val="auto"/>
                <w:sz w:val="22"/>
                <w:szCs w:val="22"/>
                <w:lang w:val="lt-LT" w:eastAsia="lt-LT"/>
              </w:rPr>
              <w:t xml:space="preserve">MVIS sukurtų ir patvirtintų dokumentų metaduomenų importas, įskaitant bet neapsiribojant: </w:t>
            </w:r>
          </w:p>
          <w:p w14:paraId="0AEFB24F" w14:textId="77777777" w:rsidR="0072182D" w:rsidRPr="00283845" w:rsidRDefault="0072182D">
            <w:pPr>
              <w:numPr>
                <w:ilvl w:val="0"/>
                <w:numId w:val="800"/>
              </w:numPr>
              <w:ind w:right="138"/>
              <w:jc w:val="both"/>
              <w:rPr>
                <w:rFonts w:eastAsia="Times New Roman"/>
                <w:color w:val="auto"/>
                <w:sz w:val="22"/>
                <w:szCs w:val="22"/>
                <w:lang w:val="lt-LT" w:eastAsia="lt-LT"/>
              </w:rPr>
            </w:pPr>
            <w:r w:rsidRPr="00283845">
              <w:rPr>
                <w:rFonts w:eastAsia="Times New Roman"/>
                <w:color w:val="auto"/>
                <w:sz w:val="22"/>
                <w:szCs w:val="22"/>
                <w:lang w:val="lt-LT" w:eastAsia="lt-LT"/>
              </w:rPr>
              <w:t>Apvaliosios medienos priėmimo kortelės metaduomenys;</w:t>
            </w:r>
          </w:p>
          <w:p w14:paraId="289828CA" w14:textId="30948726" w:rsidR="0072182D" w:rsidRPr="00283845" w:rsidRDefault="0072182D">
            <w:pPr>
              <w:numPr>
                <w:ilvl w:val="0"/>
                <w:numId w:val="800"/>
              </w:numPr>
              <w:ind w:right="138"/>
              <w:jc w:val="both"/>
              <w:rPr>
                <w:rFonts w:eastAsia="Times New Roman"/>
                <w:color w:val="auto"/>
                <w:sz w:val="22"/>
                <w:szCs w:val="22"/>
                <w:lang w:val="lt-LT" w:eastAsia="lt-LT"/>
              </w:rPr>
            </w:pPr>
            <w:r w:rsidRPr="00283845">
              <w:rPr>
                <w:rFonts w:eastAsia="Times New Roman"/>
                <w:color w:val="auto"/>
                <w:sz w:val="22"/>
                <w:szCs w:val="22"/>
                <w:lang w:val="lt-LT" w:eastAsia="lt-LT"/>
              </w:rPr>
              <w:t>Biokuro priėmimo kortelės metaduomenys</w:t>
            </w:r>
            <w:r w:rsidR="00283845">
              <w:rPr>
                <w:rFonts w:eastAsia="Times New Roman"/>
                <w:color w:val="auto"/>
                <w:sz w:val="22"/>
                <w:szCs w:val="22"/>
                <w:lang w:val="lt-LT" w:eastAsia="lt-LT"/>
              </w:rPr>
              <w:t>;</w:t>
            </w:r>
          </w:p>
          <w:p w14:paraId="706187AD" w14:textId="4D118F00" w:rsidR="0072182D" w:rsidRPr="00283845" w:rsidRDefault="0072182D">
            <w:pPr>
              <w:numPr>
                <w:ilvl w:val="0"/>
                <w:numId w:val="800"/>
              </w:numPr>
              <w:ind w:right="138"/>
              <w:jc w:val="both"/>
              <w:rPr>
                <w:rFonts w:eastAsia="Times New Roman"/>
                <w:color w:val="auto"/>
                <w:sz w:val="22"/>
                <w:szCs w:val="22"/>
                <w:lang w:val="lt-LT" w:eastAsia="lt-LT"/>
              </w:rPr>
            </w:pPr>
            <w:r w:rsidRPr="00283845">
              <w:rPr>
                <w:rFonts w:eastAsia="Times New Roman"/>
                <w:color w:val="auto"/>
                <w:sz w:val="22"/>
                <w:szCs w:val="22"/>
                <w:lang w:val="lt-LT" w:eastAsia="lt-LT"/>
              </w:rPr>
              <w:t>Ataskaitų formavimas, apimantis apvaliosios medienos, biokuro judėjimo ataskaitas pagal laikotarpius, tiekėjus, sortimentus ir kt.</w:t>
            </w:r>
            <w:r w:rsidR="00283845">
              <w:rPr>
                <w:rFonts w:eastAsia="Times New Roman"/>
                <w:color w:val="auto"/>
                <w:sz w:val="22"/>
                <w:szCs w:val="22"/>
                <w:lang w:val="lt-LT" w:eastAsia="lt-LT"/>
              </w:rPr>
              <w:t>;</w:t>
            </w:r>
          </w:p>
          <w:p w14:paraId="689EDDD3" w14:textId="77777777" w:rsidR="0072182D" w:rsidRPr="00283845" w:rsidRDefault="0072182D">
            <w:pPr>
              <w:pStyle w:val="ListParagraph"/>
              <w:numPr>
                <w:ilvl w:val="0"/>
                <w:numId w:val="800"/>
              </w:numPr>
              <w:ind w:right="138"/>
              <w:jc w:val="both"/>
              <w:rPr>
                <w:rFonts w:eastAsia="Times New Roman"/>
                <w:color w:val="auto"/>
                <w:sz w:val="22"/>
                <w:szCs w:val="22"/>
                <w:lang w:val="lt-LT" w:eastAsia="lt-LT"/>
              </w:rPr>
            </w:pPr>
            <w:r w:rsidRPr="00283845">
              <w:rPr>
                <w:rFonts w:eastAsia="Times New Roman"/>
                <w:color w:val="auto"/>
                <w:sz w:val="22"/>
                <w:szCs w:val="22"/>
                <w:lang w:val="lt-LT" w:eastAsia="lt-LT"/>
              </w:rPr>
              <w:t>Ataskaitos bei saugomų metaduomenų informacija turi būti galima eksportuoti į standartinius formatus (pvz., XLSX, PDF).</w:t>
            </w:r>
          </w:p>
          <w:p w14:paraId="66644DA1" w14:textId="58C763EF" w:rsidR="0072182D" w:rsidRPr="00A23286" w:rsidRDefault="67839685" w:rsidP="00381222">
            <w:pPr>
              <w:ind w:left="141" w:right="138"/>
              <w:jc w:val="both"/>
              <w:rPr>
                <w:rFonts w:eastAsia="Times New Roman"/>
                <w:lang w:eastAsia="lt-LT"/>
              </w:rPr>
            </w:pPr>
            <w:r w:rsidRPr="50BE2027">
              <w:rPr>
                <w:rFonts w:eastAsia="Times New Roman"/>
                <w:color w:val="auto"/>
                <w:sz w:val="22"/>
                <w:szCs w:val="22"/>
                <w:lang w:val="lt-LT" w:eastAsia="lt-LT"/>
              </w:rPr>
              <w:t xml:space="preserve">Sistema turi būti parengta integracijai su MVIS ar kitomis Įmonėje naudojamomis </w:t>
            </w:r>
            <w:r w:rsidR="1E27A884" w:rsidRPr="50BE2027">
              <w:rPr>
                <w:rFonts w:eastAsia="Times New Roman"/>
                <w:color w:val="auto"/>
                <w:sz w:val="22"/>
                <w:szCs w:val="22"/>
                <w:lang w:val="lt-LT" w:eastAsia="lt-LT"/>
              </w:rPr>
              <w:t xml:space="preserve">informacinėmis </w:t>
            </w:r>
            <w:r w:rsidRPr="50BE2027">
              <w:rPr>
                <w:rFonts w:eastAsia="Times New Roman"/>
                <w:color w:val="auto"/>
                <w:sz w:val="22"/>
                <w:szCs w:val="22"/>
                <w:lang w:val="lt-LT" w:eastAsia="lt-LT"/>
              </w:rPr>
              <w:t>sistemomis (pvz., logistikos, MS) per API arba kitus standartinius duomenų mainų formatus.</w:t>
            </w:r>
          </w:p>
        </w:tc>
      </w:tr>
      <w:tr w:rsidR="00CD36B3" w:rsidRPr="00980C2F" w14:paraId="21C22C9A" w14:textId="77777777" w:rsidTr="50BE2027">
        <w:tc>
          <w:tcPr>
            <w:tcW w:w="846" w:type="dxa"/>
          </w:tcPr>
          <w:p w14:paraId="1D492578" w14:textId="77777777" w:rsidR="00CD36B3" w:rsidRPr="000A1C7B" w:rsidRDefault="00CD36B3" w:rsidP="00834738">
            <w:pPr>
              <w:pStyle w:val="ListParagraph"/>
              <w:numPr>
                <w:ilvl w:val="0"/>
                <w:numId w:val="6"/>
              </w:numPr>
              <w:ind w:left="601" w:hanging="425"/>
            </w:pPr>
          </w:p>
        </w:tc>
        <w:tc>
          <w:tcPr>
            <w:tcW w:w="8788" w:type="dxa"/>
          </w:tcPr>
          <w:p w14:paraId="00D75586" w14:textId="45EC9174" w:rsidR="00F869D0" w:rsidRPr="00BA75B0" w:rsidRDefault="69ECA0B5" w:rsidP="00381222">
            <w:pPr>
              <w:ind w:left="141" w:right="138"/>
              <w:jc w:val="both"/>
              <w:rPr>
                <w:rFonts w:eastAsia="Times New Roman"/>
                <w:color w:val="auto"/>
                <w:sz w:val="22"/>
                <w:szCs w:val="22"/>
                <w:lang w:val="lt-LT" w:eastAsia="lt-LT"/>
              </w:rPr>
            </w:pPr>
            <w:r w:rsidRPr="50BE2027">
              <w:rPr>
                <w:rFonts w:eastAsia="Times New Roman"/>
                <w:color w:val="auto"/>
                <w:sz w:val="22"/>
                <w:szCs w:val="22"/>
                <w:lang w:val="lt-LT" w:eastAsia="lt-LT"/>
              </w:rPr>
              <w:t xml:space="preserve">Sistema turi </w:t>
            </w:r>
            <w:r w:rsidR="18CA3C49" w:rsidRPr="50BE2027">
              <w:rPr>
                <w:rFonts w:eastAsia="Times New Roman"/>
                <w:color w:val="auto"/>
                <w:sz w:val="22"/>
                <w:szCs w:val="22"/>
                <w:lang w:val="lt-LT" w:eastAsia="lt-LT"/>
              </w:rPr>
              <w:t xml:space="preserve">turėti galimybę atlikti </w:t>
            </w:r>
            <w:r w:rsidR="4F46DC82" w:rsidRPr="50BE2027">
              <w:rPr>
                <w:rFonts w:eastAsia="Times New Roman"/>
                <w:color w:val="auto"/>
                <w:sz w:val="22"/>
                <w:szCs w:val="22"/>
                <w:lang w:val="lt-LT" w:eastAsia="lt-LT"/>
              </w:rPr>
              <w:t>operacijas</w:t>
            </w:r>
            <w:r w:rsidR="602883FE" w:rsidRPr="50BE2027">
              <w:rPr>
                <w:rFonts w:eastAsia="Times New Roman"/>
                <w:color w:val="auto"/>
                <w:sz w:val="22"/>
                <w:szCs w:val="22"/>
                <w:lang w:val="lt-LT" w:eastAsia="lt-LT"/>
              </w:rPr>
              <w:t>,</w:t>
            </w:r>
            <w:r w:rsidR="4F46DC82" w:rsidRPr="50BE2027">
              <w:rPr>
                <w:rFonts w:eastAsia="Times New Roman"/>
                <w:color w:val="auto"/>
                <w:sz w:val="22"/>
                <w:szCs w:val="22"/>
                <w:lang w:val="lt-LT" w:eastAsia="lt-LT"/>
              </w:rPr>
              <w:t xml:space="preserve"> susijusias su medienos</w:t>
            </w:r>
            <w:r w:rsidR="13E6F46D" w:rsidRPr="50BE2027">
              <w:rPr>
                <w:rFonts w:eastAsia="Times New Roman"/>
                <w:color w:val="auto"/>
                <w:sz w:val="22"/>
                <w:szCs w:val="22"/>
                <w:lang w:val="lt-LT" w:eastAsia="lt-LT"/>
              </w:rPr>
              <w:t>, kirtimo liekanų</w:t>
            </w:r>
            <w:r w:rsidR="4F46DC82" w:rsidRPr="50BE2027">
              <w:rPr>
                <w:rFonts w:eastAsia="Times New Roman"/>
                <w:color w:val="auto"/>
                <w:sz w:val="22"/>
                <w:szCs w:val="22"/>
                <w:lang w:val="lt-LT" w:eastAsia="lt-LT"/>
              </w:rPr>
              <w:t xml:space="preserve"> ir biokuro produkcijos perklasifikavimu, bei galimyb</w:t>
            </w:r>
            <w:r w:rsidR="04C6B1E4" w:rsidRPr="50BE2027">
              <w:rPr>
                <w:rFonts w:eastAsia="Times New Roman"/>
                <w:color w:val="auto"/>
                <w:sz w:val="22"/>
                <w:szCs w:val="22"/>
                <w:lang w:val="lt-LT" w:eastAsia="lt-LT"/>
              </w:rPr>
              <w:t>ė formuoti dokumentus</w:t>
            </w:r>
            <w:r w:rsidR="13E6F46D" w:rsidRPr="50BE2027">
              <w:rPr>
                <w:rFonts w:eastAsia="Times New Roman"/>
                <w:color w:val="auto"/>
                <w:sz w:val="22"/>
                <w:szCs w:val="22"/>
                <w:lang w:val="lt-LT" w:eastAsia="lt-LT"/>
              </w:rPr>
              <w:t xml:space="preserve"> (neapsiribojant)</w:t>
            </w:r>
            <w:r w:rsidR="4F46DC82" w:rsidRPr="50BE2027">
              <w:rPr>
                <w:rFonts w:eastAsia="Times New Roman"/>
                <w:color w:val="auto"/>
                <w:sz w:val="22"/>
                <w:szCs w:val="22"/>
                <w:lang w:val="lt-LT" w:eastAsia="lt-LT"/>
              </w:rPr>
              <w:t>:</w:t>
            </w:r>
          </w:p>
          <w:p w14:paraId="7BD4621E" w14:textId="0E15D524" w:rsidR="0005145E" w:rsidRPr="00121C4C" w:rsidRDefault="0005145E">
            <w:pPr>
              <w:pStyle w:val="ListParagraph"/>
              <w:numPr>
                <w:ilvl w:val="0"/>
                <w:numId w:val="888"/>
              </w:numPr>
              <w:tabs>
                <w:tab w:val="left" w:pos="696"/>
              </w:tabs>
              <w:ind w:left="141" w:right="138" w:firstLine="283"/>
              <w:jc w:val="both"/>
              <w:rPr>
                <w:rFonts w:eastAsia="Times New Roman"/>
                <w:color w:val="auto"/>
                <w:sz w:val="22"/>
                <w:szCs w:val="22"/>
                <w:lang w:val="lt-LT" w:eastAsia="lt-LT"/>
              </w:rPr>
            </w:pPr>
            <w:r w:rsidRPr="00121C4C">
              <w:rPr>
                <w:rFonts w:eastAsia="Times New Roman"/>
                <w:color w:val="auto"/>
                <w:sz w:val="22"/>
                <w:szCs w:val="22"/>
                <w:lang w:val="lt-LT" w:eastAsia="lt-LT"/>
              </w:rPr>
              <w:t>Medienos</w:t>
            </w:r>
            <w:r w:rsidR="0092532D">
              <w:rPr>
                <w:rFonts w:eastAsia="Times New Roman"/>
                <w:color w:val="auto"/>
                <w:sz w:val="22"/>
                <w:szCs w:val="22"/>
                <w:lang w:val="lt-LT" w:eastAsia="lt-LT"/>
              </w:rPr>
              <w:t>, kirtimo liekanų</w:t>
            </w:r>
            <w:r w:rsidRPr="00121C4C">
              <w:rPr>
                <w:rFonts w:eastAsia="Times New Roman"/>
                <w:color w:val="auto"/>
                <w:sz w:val="22"/>
                <w:szCs w:val="22"/>
                <w:lang w:val="lt-LT" w:eastAsia="lt-LT"/>
              </w:rPr>
              <w:t xml:space="preserve"> ir biokuro perklasifikavimo kortelės generavimas, leidžiantis keisti medžiagos klasifikaciją (pvz., iš žaliavos į produkciją), nurodant priežastį, datą, atsakingą asmenį.</w:t>
            </w:r>
          </w:p>
          <w:p w14:paraId="3E221496" w14:textId="77777777" w:rsidR="00BA75B0" w:rsidRPr="00121C4C" w:rsidRDefault="0005145E">
            <w:pPr>
              <w:pStyle w:val="ListParagraph"/>
              <w:numPr>
                <w:ilvl w:val="0"/>
                <w:numId w:val="888"/>
              </w:numPr>
              <w:tabs>
                <w:tab w:val="left" w:pos="696"/>
              </w:tabs>
              <w:ind w:left="141" w:right="138" w:firstLine="283"/>
              <w:jc w:val="both"/>
              <w:rPr>
                <w:rFonts w:eastAsia="Times New Roman"/>
                <w:color w:val="auto"/>
                <w:sz w:val="22"/>
                <w:szCs w:val="22"/>
                <w:lang w:val="lt-LT" w:eastAsia="lt-LT"/>
              </w:rPr>
            </w:pPr>
            <w:r w:rsidRPr="00121C4C">
              <w:rPr>
                <w:rFonts w:eastAsia="Times New Roman"/>
                <w:color w:val="auto"/>
                <w:sz w:val="22"/>
                <w:szCs w:val="22"/>
                <w:lang w:val="lt-LT" w:eastAsia="lt-LT"/>
              </w:rPr>
              <w:t xml:space="preserve">Medienos ir biokuro judėjimo ataskaitos formavimas pagal pasirinktus filtrus (laikotarpis, sandėlis, medžiagos tipas, </w:t>
            </w:r>
            <w:r w:rsidR="00D136AB" w:rsidRPr="00121C4C">
              <w:rPr>
                <w:rFonts w:eastAsia="Times New Roman"/>
                <w:color w:val="auto"/>
                <w:sz w:val="22"/>
                <w:szCs w:val="22"/>
                <w:lang w:val="lt-LT" w:eastAsia="lt-LT"/>
              </w:rPr>
              <w:t>padalinys</w:t>
            </w:r>
            <w:r w:rsidRPr="00121C4C">
              <w:rPr>
                <w:rFonts w:eastAsia="Times New Roman"/>
                <w:color w:val="auto"/>
                <w:sz w:val="22"/>
                <w:szCs w:val="22"/>
                <w:lang w:val="lt-LT" w:eastAsia="lt-LT"/>
              </w:rPr>
              <w:t xml:space="preserve"> ir kt.), su galimybe eksportuoti į PDF, XLSX formatus.</w:t>
            </w:r>
          </w:p>
          <w:p w14:paraId="1A2F404B" w14:textId="75B62F07" w:rsidR="00CD36B3" w:rsidRPr="00BA75B0" w:rsidRDefault="0005145E" w:rsidP="00381222">
            <w:pPr>
              <w:ind w:left="141" w:right="138"/>
              <w:jc w:val="both"/>
              <w:rPr>
                <w:rFonts w:eastAsia="Times New Roman"/>
                <w:color w:val="auto"/>
                <w:sz w:val="22"/>
                <w:szCs w:val="22"/>
                <w:highlight w:val="yellow"/>
                <w:lang w:val="lt-LT" w:eastAsia="lt-LT"/>
              </w:rPr>
            </w:pPr>
            <w:r w:rsidRPr="00BA75B0">
              <w:rPr>
                <w:rFonts w:eastAsia="Times New Roman"/>
                <w:color w:val="auto"/>
                <w:sz w:val="22"/>
                <w:szCs w:val="22"/>
                <w:lang w:val="lt-LT" w:eastAsia="lt-LT"/>
              </w:rPr>
              <w:t>Sistema turi palaikyti duomenų auditą – fiksuoti, kas ir kada atliko pakeitimus dokumentuose.</w:t>
            </w:r>
          </w:p>
        </w:tc>
      </w:tr>
      <w:tr w:rsidR="00101EC9" w:rsidRPr="00980C2F" w14:paraId="2A47BF6E" w14:textId="77777777" w:rsidTr="50BE2027">
        <w:tc>
          <w:tcPr>
            <w:tcW w:w="846" w:type="dxa"/>
          </w:tcPr>
          <w:p w14:paraId="4B88408D" w14:textId="77777777" w:rsidR="00101EC9" w:rsidRPr="000A1C7B" w:rsidRDefault="00101EC9" w:rsidP="00834738">
            <w:pPr>
              <w:pStyle w:val="ListParagraph"/>
              <w:numPr>
                <w:ilvl w:val="0"/>
                <w:numId w:val="6"/>
              </w:numPr>
              <w:ind w:left="601" w:hanging="425"/>
            </w:pPr>
          </w:p>
        </w:tc>
        <w:tc>
          <w:tcPr>
            <w:tcW w:w="8788" w:type="dxa"/>
          </w:tcPr>
          <w:p w14:paraId="17352D42" w14:textId="6FB1FBDF" w:rsidR="00557907" w:rsidRPr="00557907" w:rsidRDefault="00557907" w:rsidP="00381222">
            <w:pPr>
              <w:ind w:left="141" w:right="138"/>
              <w:jc w:val="both"/>
              <w:rPr>
                <w:rFonts w:eastAsia="Times New Roman"/>
                <w:color w:val="auto"/>
                <w:sz w:val="22"/>
                <w:szCs w:val="22"/>
                <w:lang w:val="lt-LT" w:eastAsia="lt-LT"/>
              </w:rPr>
            </w:pPr>
            <w:r w:rsidRPr="00557907">
              <w:rPr>
                <w:rFonts w:eastAsia="Times New Roman"/>
                <w:color w:val="auto"/>
                <w:sz w:val="22"/>
                <w:szCs w:val="22"/>
                <w:lang w:val="lt-LT" w:eastAsia="lt-LT"/>
              </w:rPr>
              <w:t xml:space="preserve">Sistema turi turėti funkcionalumą </w:t>
            </w:r>
            <w:r w:rsidR="00452D38">
              <w:rPr>
                <w:rFonts w:eastAsia="Times New Roman"/>
                <w:color w:val="auto"/>
                <w:sz w:val="22"/>
                <w:szCs w:val="22"/>
                <w:lang w:val="lt-LT" w:eastAsia="lt-LT"/>
              </w:rPr>
              <w:t>importuoti</w:t>
            </w:r>
            <w:r w:rsidRPr="00557907">
              <w:rPr>
                <w:rFonts w:eastAsia="Times New Roman"/>
                <w:color w:val="auto"/>
                <w:sz w:val="22"/>
                <w:szCs w:val="22"/>
                <w:lang w:val="lt-LT" w:eastAsia="lt-LT"/>
              </w:rPr>
              <w:t xml:space="preserve"> </w:t>
            </w:r>
            <w:r w:rsidR="00452D38">
              <w:rPr>
                <w:rFonts w:eastAsia="Times New Roman"/>
                <w:color w:val="auto"/>
                <w:sz w:val="22"/>
                <w:szCs w:val="22"/>
                <w:lang w:val="lt-LT" w:eastAsia="lt-LT"/>
              </w:rPr>
              <w:t xml:space="preserve">iš MVIS </w:t>
            </w:r>
            <w:r w:rsidRPr="00557907">
              <w:rPr>
                <w:rFonts w:eastAsia="Times New Roman"/>
                <w:color w:val="auto"/>
                <w:sz w:val="22"/>
                <w:szCs w:val="22"/>
                <w:lang w:val="lt-LT" w:eastAsia="lt-LT"/>
              </w:rPr>
              <w:t>apvaliosios medienos priėmimo kortelės</w:t>
            </w:r>
            <w:r w:rsidR="00452D38">
              <w:rPr>
                <w:rFonts w:eastAsia="Times New Roman"/>
                <w:color w:val="auto"/>
                <w:sz w:val="22"/>
                <w:szCs w:val="22"/>
                <w:lang w:val="lt-LT" w:eastAsia="lt-LT"/>
              </w:rPr>
              <w:t>, biokuro priėmimo kortelės</w:t>
            </w:r>
            <w:r w:rsidRPr="00557907">
              <w:rPr>
                <w:rFonts w:eastAsia="Times New Roman"/>
                <w:color w:val="auto"/>
                <w:sz w:val="22"/>
                <w:szCs w:val="22"/>
                <w:lang w:val="lt-LT" w:eastAsia="lt-LT"/>
              </w:rPr>
              <w:t xml:space="preserve"> duomenis</w:t>
            </w:r>
            <w:r w:rsidR="00452D38">
              <w:rPr>
                <w:rFonts w:eastAsia="Times New Roman"/>
                <w:color w:val="auto"/>
                <w:sz w:val="22"/>
                <w:szCs w:val="22"/>
                <w:lang w:val="lt-LT" w:eastAsia="lt-LT"/>
              </w:rPr>
              <w:t xml:space="preserve"> (toliau – priėmimo </w:t>
            </w:r>
            <w:r w:rsidR="00452D38" w:rsidRPr="30B58328">
              <w:rPr>
                <w:rFonts w:eastAsia="Times New Roman"/>
                <w:color w:val="auto"/>
                <w:sz w:val="22"/>
                <w:szCs w:val="22"/>
                <w:lang w:val="lt-LT" w:eastAsia="lt-LT"/>
              </w:rPr>
              <w:t>korte</w:t>
            </w:r>
            <w:r w:rsidR="34529660" w:rsidRPr="30B58328">
              <w:rPr>
                <w:rFonts w:eastAsia="Times New Roman"/>
                <w:color w:val="auto"/>
                <w:sz w:val="22"/>
                <w:szCs w:val="22"/>
                <w:lang w:val="lt-LT" w:eastAsia="lt-LT"/>
              </w:rPr>
              <w:t>l</w:t>
            </w:r>
            <w:r w:rsidR="00452D38" w:rsidRPr="30B58328">
              <w:rPr>
                <w:rFonts w:eastAsia="Times New Roman"/>
                <w:color w:val="auto"/>
                <w:sz w:val="22"/>
                <w:szCs w:val="22"/>
                <w:lang w:val="lt-LT" w:eastAsia="lt-LT"/>
              </w:rPr>
              <w:t>ė</w:t>
            </w:r>
            <w:r w:rsidR="00452D38">
              <w:rPr>
                <w:rFonts w:eastAsia="Times New Roman"/>
                <w:color w:val="auto"/>
                <w:sz w:val="22"/>
                <w:szCs w:val="22"/>
                <w:lang w:val="lt-LT" w:eastAsia="lt-LT"/>
              </w:rPr>
              <w:t>)</w:t>
            </w:r>
            <w:r w:rsidRPr="00557907">
              <w:rPr>
                <w:rFonts w:eastAsia="Times New Roman"/>
                <w:color w:val="auto"/>
                <w:sz w:val="22"/>
                <w:szCs w:val="22"/>
                <w:lang w:val="lt-LT" w:eastAsia="lt-LT"/>
              </w:rPr>
              <w:t>, užtikrinant galimybę juos saugoti ir naudoti kituose procesuose.</w:t>
            </w:r>
          </w:p>
          <w:p w14:paraId="5982D1A6" w14:textId="763D9058" w:rsidR="00557907" w:rsidRPr="00557907" w:rsidRDefault="00557907" w:rsidP="00381222">
            <w:pPr>
              <w:ind w:left="141" w:right="138"/>
              <w:jc w:val="both"/>
              <w:rPr>
                <w:rFonts w:eastAsia="Times New Roman"/>
                <w:color w:val="auto"/>
                <w:sz w:val="22"/>
                <w:szCs w:val="22"/>
                <w:lang w:val="lt-LT" w:eastAsia="lt-LT"/>
              </w:rPr>
            </w:pPr>
            <w:r w:rsidRPr="00557907">
              <w:rPr>
                <w:rFonts w:eastAsia="Times New Roman"/>
                <w:color w:val="auto"/>
                <w:sz w:val="22"/>
                <w:szCs w:val="22"/>
                <w:lang w:val="lt-LT" w:eastAsia="lt-LT"/>
              </w:rPr>
              <w:t xml:space="preserve">Sistema turi leisti </w:t>
            </w:r>
            <w:r w:rsidR="00452D38">
              <w:rPr>
                <w:rFonts w:eastAsia="Times New Roman"/>
                <w:color w:val="auto"/>
                <w:sz w:val="22"/>
                <w:szCs w:val="22"/>
                <w:lang w:val="lt-LT" w:eastAsia="lt-LT"/>
              </w:rPr>
              <w:t>importuoti</w:t>
            </w:r>
            <w:r w:rsidRPr="00557907">
              <w:rPr>
                <w:rFonts w:eastAsia="Times New Roman"/>
                <w:color w:val="auto"/>
                <w:sz w:val="22"/>
                <w:szCs w:val="22"/>
                <w:lang w:val="lt-LT" w:eastAsia="lt-LT"/>
              </w:rPr>
              <w:t xml:space="preserve"> šiuos priėmimo kortelės duomenis</w:t>
            </w:r>
            <w:r w:rsidR="00AE0A20">
              <w:rPr>
                <w:rFonts w:eastAsia="Times New Roman"/>
                <w:color w:val="auto"/>
                <w:sz w:val="22"/>
                <w:szCs w:val="22"/>
                <w:lang w:val="lt-LT" w:eastAsia="lt-LT"/>
              </w:rPr>
              <w:t xml:space="preserve"> (neapsiribojant)</w:t>
            </w:r>
            <w:r w:rsidRPr="00557907">
              <w:rPr>
                <w:rFonts w:eastAsia="Times New Roman"/>
                <w:color w:val="auto"/>
                <w:sz w:val="22"/>
                <w:szCs w:val="22"/>
                <w:lang w:val="lt-LT" w:eastAsia="lt-LT"/>
              </w:rPr>
              <w:t>:</w:t>
            </w:r>
          </w:p>
          <w:p w14:paraId="0AB1B9BB" w14:textId="77777777" w:rsidR="00557907" w:rsidRPr="0092532D" w:rsidRDefault="00557907">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92532D">
              <w:rPr>
                <w:rFonts w:eastAsia="Times New Roman"/>
                <w:color w:val="auto"/>
                <w:sz w:val="22"/>
                <w:szCs w:val="22"/>
                <w:lang w:val="lt-LT" w:eastAsia="lt-LT"/>
              </w:rPr>
              <w:t>Bendroji informacija:</w:t>
            </w:r>
          </w:p>
          <w:p w14:paraId="5F2EE80A" w14:textId="4E3E80A0" w:rsidR="00557907" w:rsidRPr="0092532D" w:rsidRDefault="00557907">
            <w:pPr>
              <w:pStyle w:val="ListParagraph"/>
              <w:numPr>
                <w:ilvl w:val="1"/>
                <w:numId w:val="801"/>
              </w:numPr>
              <w:tabs>
                <w:tab w:val="clear" w:pos="1440"/>
                <w:tab w:val="left" w:pos="816"/>
              </w:tabs>
              <w:ind w:left="141" w:right="138" w:firstLine="425"/>
              <w:jc w:val="both"/>
              <w:rPr>
                <w:rFonts w:eastAsia="Times New Roman"/>
                <w:color w:val="auto"/>
                <w:sz w:val="22"/>
                <w:szCs w:val="22"/>
                <w:lang w:val="lt-LT" w:eastAsia="lt-LT"/>
              </w:rPr>
            </w:pPr>
            <w:r w:rsidRPr="0092532D">
              <w:rPr>
                <w:rFonts w:eastAsia="Times New Roman"/>
                <w:color w:val="auto"/>
                <w:sz w:val="22"/>
                <w:szCs w:val="22"/>
                <w:lang w:val="lt-LT" w:eastAsia="lt-LT"/>
              </w:rPr>
              <w:t>Regioninis padalinys;</w:t>
            </w:r>
          </w:p>
          <w:p w14:paraId="2588AED0" w14:textId="77777777" w:rsidR="00557907" w:rsidRPr="0092532D" w:rsidRDefault="00557907">
            <w:pPr>
              <w:pStyle w:val="ListParagraph"/>
              <w:numPr>
                <w:ilvl w:val="1"/>
                <w:numId w:val="801"/>
              </w:numPr>
              <w:tabs>
                <w:tab w:val="clear" w:pos="1440"/>
                <w:tab w:val="left" w:pos="816"/>
              </w:tabs>
              <w:ind w:left="141" w:right="138" w:firstLine="425"/>
              <w:jc w:val="both"/>
              <w:rPr>
                <w:rFonts w:eastAsia="Times New Roman"/>
                <w:color w:val="auto"/>
                <w:sz w:val="22"/>
                <w:szCs w:val="22"/>
                <w:lang w:val="lt-LT" w:eastAsia="lt-LT"/>
              </w:rPr>
            </w:pPr>
            <w:r w:rsidRPr="0092532D">
              <w:rPr>
                <w:rFonts w:eastAsia="Times New Roman"/>
                <w:color w:val="auto"/>
                <w:sz w:val="22"/>
                <w:szCs w:val="22"/>
                <w:lang w:val="lt-LT" w:eastAsia="lt-LT"/>
              </w:rPr>
              <w:t>Girininkija;</w:t>
            </w:r>
          </w:p>
          <w:p w14:paraId="07A7199D" w14:textId="77777777" w:rsidR="00557907" w:rsidRPr="0092532D" w:rsidRDefault="00557907">
            <w:pPr>
              <w:pStyle w:val="ListParagraph"/>
              <w:numPr>
                <w:ilvl w:val="1"/>
                <w:numId w:val="801"/>
              </w:numPr>
              <w:tabs>
                <w:tab w:val="clear" w:pos="1440"/>
                <w:tab w:val="left" w:pos="816"/>
              </w:tabs>
              <w:ind w:left="141" w:right="138" w:firstLine="425"/>
              <w:jc w:val="both"/>
              <w:rPr>
                <w:rFonts w:eastAsia="Times New Roman"/>
                <w:color w:val="auto"/>
                <w:sz w:val="22"/>
                <w:szCs w:val="22"/>
                <w:lang w:val="lt-LT" w:eastAsia="lt-LT"/>
              </w:rPr>
            </w:pPr>
            <w:r w:rsidRPr="0092532D">
              <w:rPr>
                <w:rFonts w:eastAsia="Times New Roman"/>
                <w:color w:val="auto"/>
                <w:sz w:val="22"/>
                <w:szCs w:val="22"/>
                <w:lang w:val="lt-LT" w:eastAsia="lt-LT"/>
              </w:rPr>
              <w:t>Kvartalo numeris;</w:t>
            </w:r>
          </w:p>
          <w:p w14:paraId="308E4A6B" w14:textId="77777777" w:rsidR="00557907" w:rsidRPr="0092532D" w:rsidRDefault="00557907">
            <w:pPr>
              <w:pStyle w:val="ListParagraph"/>
              <w:numPr>
                <w:ilvl w:val="1"/>
                <w:numId w:val="801"/>
              </w:numPr>
              <w:tabs>
                <w:tab w:val="clear" w:pos="1440"/>
                <w:tab w:val="left" w:pos="816"/>
              </w:tabs>
              <w:ind w:left="141" w:right="138" w:firstLine="425"/>
              <w:jc w:val="both"/>
              <w:rPr>
                <w:rFonts w:eastAsia="Times New Roman"/>
                <w:color w:val="auto"/>
                <w:sz w:val="22"/>
                <w:szCs w:val="22"/>
                <w:lang w:val="lt-LT" w:eastAsia="lt-LT"/>
              </w:rPr>
            </w:pPr>
            <w:r w:rsidRPr="0092532D">
              <w:rPr>
                <w:rFonts w:eastAsia="Times New Roman"/>
                <w:color w:val="auto"/>
                <w:sz w:val="22"/>
                <w:szCs w:val="22"/>
                <w:lang w:val="lt-LT" w:eastAsia="lt-LT"/>
              </w:rPr>
              <w:t>Biržės numeris;</w:t>
            </w:r>
          </w:p>
          <w:p w14:paraId="5DC9AF0E" w14:textId="77777777" w:rsidR="00557907" w:rsidRPr="0092532D" w:rsidRDefault="00557907">
            <w:pPr>
              <w:pStyle w:val="ListParagraph"/>
              <w:numPr>
                <w:ilvl w:val="1"/>
                <w:numId w:val="801"/>
              </w:numPr>
              <w:tabs>
                <w:tab w:val="clear" w:pos="1440"/>
                <w:tab w:val="left" w:pos="816"/>
              </w:tabs>
              <w:ind w:left="141" w:right="138" w:firstLine="425"/>
              <w:jc w:val="both"/>
              <w:rPr>
                <w:rFonts w:eastAsia="Times New Roman"/>
                <w:color w:val="auto"/>
                <w:sz w:val="22"/>
                <w:szCs w:val="22"/>
                <w:lang w:val="lt-LT" w:eastAsia="lt-LT"/>
              </w:rPr>
            </w:pPr>
            <w:r w:rsidRPr="0092532D">
              <w:rPr>
                <w:rFonts w:eastAsia="Times New Roman"/>
                <w:color w:val="auto"/>
                <w:sz w:val="22"/>
                <w:szCs w:val="22"/>
                <w:lang w:val="lt-LT" w:eastAsia="lt-LT"/>
              </w:rPr>
              <w:lastRenderedPageBreak/>
              <w:t>Kiti susiję duomenys.</w:t>
            </w:r>
          </w:p>
          <w:p w14:paraId="1D4D912B" w14:textId="77777777" w:rsidR="00557907" w:rsidRPr="00C775FF" w:rsidRDefault="00557907">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C775FF">
              <w:rPr>
                <w:rFonts w:eastAsia="Times New Roman"/>
                <w:color w:val="auto"/>
                <w:sz w:val="22"/>
                <w:szCs w:val="22"/>
                <w:lang w:val="lt-LT" w:eastAsia="lt-LT"/>
              </w:rPr>
              <w:t>Darbų vykdytojo(-ų) duomenys:</w:t>
            </w:r>
          </w:p>
          <w:p w14:paraId="43C6D35F"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Vardas, pavardė;</w:t>
            </w:r>
          </w:p>
          <w:p w14:paraId="3DA7B88E"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Pareigos;</w:t>
            </w:r>
          </w:p>
          <w:p w14:paraId="665FFFA4"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Organizacija;</w:t>
            </w:r>
          </w:p>
          <w:p w14:paraId="0BDF318A"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Kontaktiniai duomenys.</w:t>
            </w:r>
          </w:p>
          <w:p w14:paraId="0C7C3162" w14:textId="77777777" w:rsidR="00557907" w:rsidRPr="00C775FF" w:rsidRDefault="00557907">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C775FF">
              <w:rPr>
                <w:rFonts w:eastAsia="Times New Roman"/>
                <w:color w:val="auto"/>
                <w:sz w:val="22"/>
                <w:szCs w:val="22"/>
                <w:lang w:val="lt-LT" w:eastAsia="lt-LT"/>
              </w:rPr>
              <w:t>Sortimentų duomenys:</w:t>
            </w:r>
          </w:p>
          <w:p w14:paraId="137F4390" w14:textId="67738B9A"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Medienos</w:t>
            </w:r>
            <w:r w:rsidR="00452D38" w:rsidRPr="00C775FF">
              <w:rPr>
                <w:rFonts w:eastAsia="Times New Roman"/>
                <w:color w:val="auto"/>
                <w:sz w:val="22"/>
                <w:szCs w:val="22"/>
                <w:lang w:val="lt-LT" w:eastAsia="lt-LT"/>
              </w:rPr>
              <w:t>, biokuro</w:t>
            </w:r>
            <w:r w:rsidRPr="00C775FF">
              <w:rPr>
                <w:rFonts w:eastAsia="Times New Roman"/>
                <w:color w:val="auto"/>
                <w:sz w:val="22"/>
                <w:szCs w:val="22"/>
                <w:lang w:val="lt-LT" w:eastAsia="lt-LT"/>
              </w:rPr>
              <w:t xml:space="preserve"> sortimentas;</w:t>
            </w:r>
          </w:p>
          <w:p w14:paraId="144F9F51"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Kiekis;</w:t>
            </w:r>
          </w:p>
          <w:p w14:paraId="4D9F9C26"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Tūris;</w:t>
            </w:r>
          </w:p>
          <w:p w14:paraId="7F3640B5"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Kokybės klasė;</w:t>
            </w:r>
          </w:p>
          <w:p w14:paraId="5F5D56F7"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Kiti techniniai parametrai.</w:t>
            </w:r>
          </w:p>
          <w:p w14:paraId="1ADE1B46" w14:textId="77777777" w:rsidR="00557907" w:rsidRPr="00C775FF" w:rsidRDefault="00557907">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C775FF">
              <w:rPr>
                <w:rFonts w:eastAsia="Times New Roman"/>
                <w:color w:val="auto"/>
                <w:sz w:val="22"/>
                <w:szCs w:val="22"/>
                <w:lang w:val="lt-LT" w:eastAsia="lt-LT"/>
              </w:rPr>
              <w:t>Sandėlio kodas:</w:t>
            </w:r>
          </w:p>
          <w:p w14:paraId="55C9023A"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Identifikacinis kodas;</w:t>
            </w:r>
          </w:p>
          <w:p w14:paraId="1B6754F2"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Sandėlio pavadinimas;</w:t>
            </w:r>
          </w:p>
          <w:p w14:paraId="663294A3"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Lokacija.</w:t>
            </w:r>
          </w:p>
          <w:p w14:paraId="3D7D316B" w14:textId="77777777" w:rsidR="00557907" w:rsidRPr="00C775FF" w:rsidRDefault="00557907">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C775FF">
              <w:rPr>
                <w:rFonts w:eastAsia="Times New Roman"/>
                <w:color w:val="auto"/>
                <w:sz w:val="22"/>
                <w:szCs w:val="22"/>
                <w:lang w:val="lt-LT" w:eastAsia="lt-LT"/>
              </w:rPr>
              <w:t>Papildomi duomenys:</w:t>
            </w:r>
          </w:p>
          <w:p w14:paraId="06DDA78C" w14:textId="77777777" w:rsidR="00557907" w:rsidRPr="00C775FF" w:rsidRDefault="00557907">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C775FF">
              <w:rPr>
                <w:rFonts w:eastAsia="Times New Roman"/>
                <w:color w:val="auto"/>
                <w:sz w:val="22"/>
                <w:szCs w:val="22"/>
                <w:lang w:val="lt-LT" w:eastAsia="lt-LT"/>
              </w:rPr>
              <w:t>Kiti duomenys, kurie bus suderinti ir detalizuoti projekto metu, atsižvelgiant į verslo procesų specifiką ir naudotojų poreikius.</w:t>
            </w:r>
          </w:p>
          <w:p w14:paraId="452151B1" w14:textId="21B837B8" w:rsidR="00101EC9" w:rsidRPr="00452D38" w:rsidRDefault="00557907" w:rsidP="00381222">
            <w:pPr>
              <w:ind w:left="141" w:right="138"/>
              <w:jc w:val="both"/>
              <w:outlineLvl w:val="3"/>
              <w:rPr>
                <w:rFonts w:eastAsia="Times New Roman"/>
                <w:color w:val="auto"/>
                <w:sz w:val="22"/>
                <w:szCs w:val="22"/>
                <w:lang w:val="lt-LT" w:eastAsia="lt-LT"/>
              </w:rPr>
            </w:pPr>
            <w:bookmarkStart w:id="3102" w:name="_Toc217222450"/>
            <w:r w:rsidRPr="00557907">
              <w:rPr>
                <w:rFonts w:eastAsia="Times New Roman"/>
                <w:color w:val="auto"/>
                <w:sz w:val="22"/>
                <w:szCs w:val="22"/>
                <w:lang w:val="lt-LT" w:eastAsia="lt-LT"/>
              </w:rPr>
              <w:t>Detalus</w:t>
            </w:r>
            <w:r w:rsidR="00452D38">
              <w:rPr>
                <w:rFonts w:eastAsia="Times New Roman"/>
                <w:color w:val="auto"/>
                <w:sz w:val="22"/>
                <w:szCs w:val="22"/>
                <w:lang w:val="lt-LT" w:eastAsia="lt-LT"/>
              </w:rPr>
              <w:t xml:space="preserve"> </w:t>
            </w:r>
            <w:r w:rsidR="00452D38" w:rsidRPr="00557907">
              <w:rPr>
                <w:rFonts w:eastAsia="Times New Roman"/>
                <w:color w:val="auto"/>
                <w:sz w:val="22"/>
                <w:szCs w:val="22"/>
                <w:lang w:val="lt-LT" w:eastAsia="lt-LT"/>
              </w:rPr>
              <w:t>apvaliosios medienos</w:t>
            </w:r>
            <w:r w:rsidRPr="00557907">
              <w:rPr>
                <w:rFonts w:eastAsia="Times New Roman"/>
                <w:color w:val="auto"/>
                <w:sz w:val="22"/>
                <w:szCs w:val="22"/>
                <w:lang w:val="lt-LT" w:eastAsia="lt-LT"/>
              </w:rPr>
              <w:t xml:space="preserve"> priėmimo kortelės laukų sąrašas turi būti suderintas su </w:t>
            </w:r>
            <w:r w:rsidR="00452D38">
              <w:rPr>
                <w:rFonts w:eastAsia="Times New Roman"/>
                <w:color w:val="auto"/>
                <w:sz w:val="22"/>
                <w:szCs w:val="22"/>
                <w:lang w:val="lt-LT" w:eastAsia="lt-LT"/>
              </w:rPr>
              <w:t>Įmone</w:t>
            </w:r>
            <w:r w:rsidRPr="00557907">
              <w:rPr>
                <w:rFonts w:eastAsia="Times New Roman"/>
                <w:color w:val="auto"/>
                <w:sz w:val="22"/>
                <w:szCs w:val="22"/>
                <w:lang w:val="lt-LT" w:eastAsia="lt-LT"/>
              </w:rPr>
              <w:t xml:space="preserve"> ir konfigūruotas projekto metu.</w:t>
            </w:r>
            <w:bookmarkEnd w:id="3102"/>
          </w:p>
        </w:tc>
      </w:tr>
      <w:tr w:rsidR="00101EC9" w:rsidRPr="00980C2F" w14:paraId="1C849C37" w14:textId="77777777" w:rsidTr="50BE2027">
        <w:tc>
          <w:tcPr>
            <w:tcW w:w="846" w:type="dxa"/>
          </w:tcPr>
          <w:p w14:paraId="18785F25" w14:textId="77777777" w:rsidR="00101EC9" w:rsidRPr="00267294" w:rsidRDefault="00101EC9" w:rsidP="00834738">
            <w:pPr>
              <w:pStyle w:val="ListParagraph"/>
              <w:numPr>
                <w:ilvl w:val="0"/>
                <w:numId w:val="6"/>
              </w:numPr>
              <w:ind w:left="601" w:hanging="425"/>
              <w:rPr>
                <w:lang w:val="lt-LT"/>
              </w:rPr>
            </w:pPr>
          </w:p>
        </w:tc>
        <w:tc>
          <w:tcPr>
            <w:tcW w:w="8788" w:type="dxa"/>
          </w:tcPr>
          <w:p w14:paraId="6408CD32" w14:textId="15BEF033" w:rsidR="00C53EAF" w:rsidRPr="00C53EAF" w:rsidRDefault="00C53EAF" w:rsidP="00381222">
            <w:pPr>
              <w:ind w:left="141" w:right="138"/>
              <w:jc w:val="both"/>
              <w:rPr>
                <w:rFonts w:eastAsia="Times New Roman"/>
                <w:color w:val="auto"/>
                <w:sz w:val="22"/>
                <w:szCs w:val="22"/>
                <w:lang w:val="lt-LT" w:eastAsia="lt-LT"/>
              </w:rPr>
            </w:pPr>
            <w:r w:rsidRPr="00C53EAF">
              <w:rPr>
                <w:rFonts w:eastAsia="Times New Roman"/>
                <w:color w:val="auto"/>
                <w:sz w:val="22"/>
                <w:szCs w:val="22"/>
                <w:lang w:val="lt-LT" w:eastAsia="lt-LT"/>
              </w:rPr>
              <w:t>Sistema turi turėti funkcionalumą, kuris automatiškai pajamuoja medieną</w:t>
            </w:r>
            <w:r w:rsidR="00452D38">
              <w:rPr>
                <w:rFonts w:eastAsia="Times New Roman"/>
                <w:color w:val="auto"/>
                <w:sz w:val="22"/>
                <w:szCs w:val="22"/>
                <w:lang w:val="lt-LT" w:eastAsia="lt-LT"/>
              </w:rPr>
              <w:t>, biokurą</w:t>
            </w:r>
            <w:r w:rsidRPr="00C53EAF">
              <w:rPr>
                <w:rFonts w:eastAsia="Times New Roman"/>
                <w:color w:val="auto"/>
                <w:sz w:val="22"/>
                <w:szCs w:val="22"/>
                <w:lang w:val="lt-LT" w:eastAsia="lt-LT"/>
              </w:rPr>
              <w:t xml:space="preserve"> į konkretų sandėlį, kai </w:t>
            </w:r>
            <w:r w:rsidR="00452D38">
              <w:rPr>
                <w:rFonts w:eastAsia="Times New Roman"/>
                <w:color w:val="auto"/>
                <w:sz w:val="22"/>
                <w:szCs w:val="22"/>
                <w:lang w:val="lt-LT" w:eastAsia="lt-LT"/>
              </w:rPr>
              <w:t xml:space="preserve">MVIS </w:t>
            </w:r>
            <w:r w:rsidRPr="00C53EAF">
              <w:rPr>
                <w:rFonts w:eastAsia="Times New Roman"/>
                <w:color w:val="auto"/>
                <w:sz w:val="22"/>
                <w:szCs w:val="22"/>
                <w:lang w:val="lt-LT" w:eastAsia="lt-LT"/>
              </w:rPr>
              <w:t>priėmimo kortelė yra patvirtinama.</w:t>
            </w:r>
          </w:p>
          <w:p w14:paraId="40B4D2A7" w14:textId="77777777" w:rsidR="00C53EAF" w:rsidRPr="00C53EAF" w:rsidRDefault="00C53EAF" w:rsidP="00381222">
            <w:pPr>
              <w:ind w:left="141" w:right="138"/>
              <w:jc w:val="both"/>
              <w:outlineLvl w:val="3"/>
              <w:rPr>
                <w:rFonts w:eastAsia="Times New Roman"/>
                <w:color w:val="auto"/>
                <w:sz w:val="22"/>
                <w:szCs w:val="22"/>
                <w:lang w:val="lt-LT" w:eastAsia="lt-LT"/>
              </w:rPr>
            </w:pPr>
            <w:bookmarkStart w:id="3103" w:name="_Toc217222451"/>
            <w:r w:rsidRPr="00C53EAF">
              <w:rPr>
                <w:rFonts w:eastAsia="Times New Roman"/>
                <w:color w:val="auto"/>
                <w:sz w:val="22"/>
                <w:szCs w:val="22"/>
                <w:lang w:val="lt-LT" w:eastAsia="lt-LT"/>
              </w:rPr>
              <w:t>1. Pajamavimo logika:</w:t>
            </w:r>
            <w:bookmarkEnd w:id="3103"/>
          </w:p>
          <w:p w14:paraId="74022230" w14:textId="19738C5B" w:rsidR="00C53EAF" w:rsidRPr="008D1341" w:rsidRDefault="00C53EAF">
            <w:pPr>
              <w:pStyle w:val="ListParagraph"/>
              <w:numPr>
                <w:ilvl w:val="0"/>
                <w:numId w:val="801"/>
              </w:numPr>
              <w:tabs>
                <w:tab w:val="clear" w:pos="720"/>
                <w:tab w:val="left" w:pos="708"/>
              </w:tabs>
              <w:ind w:left="141" w:right="138" w:firstLine="283"/>
              <w:jc w:val="both"/>
              <w:rPr>
                <w:rFonts w:eastAsia="Times New Roman"/>
                <w:color w:val="auto"/>
                <w:sz w:val="22"/>
                <w:szCs w:val="22"/>
                <w:lang w:val="lt-LT" w:eastAsia="lt-LT"/>
              </w:rPr>
            </w:pPr>
            <w:r w:rsidRPr="008D1341">
              <w:rPr>
                <w:rFonts w:eastAsia="Times New Roman"/>
                <w:color w:val="auto"/>
                <w:sz w:val="22"/>
                <w:szCs w:val="22"/>
                <w:lang w:val="lt-LT" w:eastAsia="lt-LT"/>
              </w:rPr>
              <w:t>Patvirtinus priėmimo kortelę, sistema turi automatiškai</w:t>
            </w:r>
            <w:r w:rsidR="00452D38" w:rsidRPr="008D1341">
              <w:rPr>
                <w:rFonts w:eastAsia="Times New Roman"/>
                <w:color w:val="auto"/>
                <w:sz w:val="22"/>
                <w:szCs w:val="22"/>
                <w:lang w:val="lt-LT" w:eastAsia="lt-LT"/>
              </w:rPr>
              <w:t xml:space="preserve"> importuoti iš MVIS</w:t>
            </w:r>
            <w:r w:rsidRPr="008D1341">
              <w:rPr>
                <w:rFonts w:eastAsia="Times New Roman"/>
                <w:color w:val="auto"/>
                <w:sz w:val="22"/>
                <w:szCs w:val="22"/>
                <w:lang w:val="lt-LT" w:eastAsia="lt-LT"/>
              </w:rPr>
              <w:t xml:space="preserve">: </w:t>
            </w:r>
          </w:p>
          <w:p w14:paraId="10E67D42" w14:textId="16A56375" w:rsidR="00C53EAF" w:rsidRPr="008D1341" w:rsidRDefault="00C53EAF">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8D1341">
              <w:rPr>
                <w:rFonts w:eastAsia="Times New Roman"/>
                <w:color w:val="auto"/>
                <w:sz w:val="22"/>
                <w:szCs w:val="22"/>
                <w:lang w:val="lt-LT" w:eastAsia="lt-LT"/>
              </w:rPr>
              <w:t>Identifikuot</w:t>
            </w:r>
            <w:r w:rsidR="00927D8B">
              <w:rPr>
                <w:rFonts w:eastAsia="Times New Roman"/>
                <w:color w:val="auto"/>
                <w:sz w:val="22"/>
                <w:szCs w:val="22"/>
                <w:lang w:val="lt-LT" w:eastAsia="lt-LT"/>
              </w:rPr>
              <w:t>us</w:t>
            </w:r>
            <w:r w:rsidRPr="008D1341">
              <w:rPr>
                <w:rFonts w:eastAsia="Times New Roman"/>
                <w:color w:val="auto"/>
                <w:sz w:val="22"/>
                <w:szCs w:val="22"/>
                <w:lang w:val="lt-LT" w:eastAsia="lt-LT"/>
              </w:rPr>
              <w:t xml:space="preserve"> sortimentus ir jų kiekius;</w:t>
            </w:r>
          </w:p>
          <w:p w14:paraId="755FFD27" w14:textId="61E54D47" w:rsidR="00C53EAF" w:rsidRPr="008D1341" w:rsidRDefault="00C53EAF">
            <w:pPr>
              <w:pStyle w:val="ListParagraph"/>
              <w:numPr>
                <w:ilvl w:val="1"/>
                <w:numId w:val="801"/>
              </w:numPr>
              <w:tabs>
                <w:tab w:val="clear" w:pos="1440"/>
                <w:tab w:val="left" w:pos="849"/>
              </w:tabs>
              <w:ind w:left="141" w:right="138" w:firstLine="425"/>
              <w:jc w:val="both"/>
              <w:rPr>
                <w:rFonts w:eastAsia="Times New Roman"/>
                <w:color w:val="auto"/>
                <w:sz w:val="22"/>
                <w:szCs w:val="22"/>
                <w:lang w:val="lt-LT" w:eastAsia="lt-LT"/>
              </w:rPr>
            </w:pPr>
            <w:r w:rsidRPr="008D1341">
              <w:rPr>
                <w:rFonts w:eastAsia="Times New Roman"/>
                <w:color w:val="auto"/>
                <w:sz w:val="22"/>
                <w:szCs w:val="22"/>
                <w:lang w:val="lt-LT" w:eastAsia="lt-LT"/>
              </w:rPr>
              <w:t>sandėlį pagal kortelėje nurodytą sandėlio kodą;</w:t>
            </w:r>
          </w:p>
          <w:p w14:paraId="7E7FB980" w14:textId="137E9347" w:rsidR="00C53EAF" w:rsidRPr="008D1341" w:rsidRDefault="00C53EAF">
            <w:pPr>
              <w:pStyle w:val="ListParagraph"/>
              <w:numPr>
                <w:ilvl w:val="1"/>
                <w:numId w:val="801"/>
              </w:numPr>
              <w:tabs>
                <w:tab w:val="clear" w:pos="1440"/>
                <w:tab w:val="left" w:pos="849"/>
              </w:tabs>
              <w:ind w:left="141" w:right="138" w:firstLine="425"/>
              <w:jc w:val="both"/>
              <w:rPr>
                <w:rFonts w:eastAsia="Times New Roman"/>
                <w:lang w:val="lt-LT" w:eastAsia="lt-LT"/>
              </w:rPr>
            </w:pPr>
            <w:r w:rsidRPr="008D1341">
              <w:rPr>
                <w:rFonts w:eastAsia="Times New Roman"/>
                <w:color w:val="auto"/>
                <w:sz w:val="22"/>
                <w:szCs w:val="22"/>
                <w:lang w:val="lt-LT" w:eastAsia="lt-LT"/>
              </w:rPr>
              <w:t>Pajamuot</w:t>
            </w:r>
            <w:r w:rsidR="00927D8B">
              <w:rPr>
                <w:rFonts w:eastAsia="Times New Roman"/>
                <w:color w:val="auto"/>
                <w:sz w:val="22"/>
                <w:szCs w:val="22"/>
                <w:lang w:val="lt-LT" w:eastAsia="lt-LT"/>
              </w:rPr>
              <w:t>ą</w:t>
            </w:r>
            <w:r w:rsidRPr="008D1341">
              <w:rPr>
                <w:rFonts w:eastAsia="Times New Roman"/>
                <w:color w:val="auto"/>
                <w:sz w:val="22"/>
                <w:szCs w:val="22"/>
                <w:lang w:val="lt-LT" w:eastAsia="lt-LT"/>
              </w:rPr>
              <w:t xml:space="preserve"> medieną į pasirinktą sandėlį, </w:t>
            </w:r>
            <w:r w:rsidR="00927D8B">
              <w:rPr>
                <w:rFonts w:eastAsia="Times New Roman"/>
                <w:color w:val="auto"/>
                <w:sz w:val="22"/>
                <w:szCs w:val="22"/>
                <w:lang w:val="lt-LT" w:eastAsia="lt-LT"/>
              </w:rPr>
              <w:t xml:space="preserve">bei FAVIS </w:t>
            </w:r>
            <w:r w:rsidRPr="008D1341">
              <w:rPr>
                <w:rFonts w:eastAsia="Times New Roman"/>
                <w:color w:val="auto"/>
                <w:sz w:val="22"/>
                <w:szCs w:val="22"/>
                <w:lang w:val="lt-LT" w:eastAsia="lt-LT"/>
              </w:rPr>
              <w:t>sukur</w:t>
            </w:r>
            <w:r w:rsidR="00927D8B">
              <w:rPr>
                <w:rFonts w:eastAsia="Times New Roman"/>
                <w:color w:val="auto"/>
                <w:sz w:val="22"/>
                <w:szCs w:val="22"/>
                <w:lang w:val="lt-LT" w:eastAsia="lt-LT"/>
              </w:rPr>
              <w:t>ti</w:t>
            </w:r>
            <w:r w:rsidRPr="008D1341">
              <w:rPr>
                <w:rFonts w:eastAsia="Times New Roman"/>
                <w:color w:val="auto"/>
                <w:sz w:val="22"/>
                <w:szCs w:val="22"/>
                <w:lang w:val="lt-LT" w:eastAsia="lt-LT"/>
              </w:rPr>
              <w:t xml:space="preserve"> atitinkamą įrašą sandėlio apskaitoje.</w:t>
            </w:r>
          </w:p>
          <w:p w14:paraId="04FC58EB" w14:textId="77777777" w:rsidR="00C53EAF" w:rsidRPr="00C53EAF" w:rsidRDefault="00C53EAF" w:rsidP="00381222">
            <w:pPr>
              <w:ind w:left="141" w:right="138"/>
              <w:jc w:val="both"/>
              <w:outlineLvl w:val="3"/>
              <w:rPr>
                <w:rFonts w:eastAsia="Times New Roman"/>
                <w:color w:val="auto"/>
                <w:sz w:val="22"/>
                <w:szCs w:val="22"/>
                <w:lang w:val="lt-LT" w:eastAsia="lt-LT"/>
              </w:rPr>
            </w:pPr>
            <w:bookmarkStart w:id="3104" w:name="_Toc217222452"/>
            <w:r w:rsidRPr="00C53EAF">
              <w:rPr>
                <w:rFonts w:eastAsia="Times New Roman"/>
                <w:color w:val="auto"/>
                <w:sz w:val="22"/>
                <w:szCs w:val="22"/>
                <w:lang w:val="lt-LT" w:eastAsia="lt-LT"/>
              </w:rPr>
              <w:t>2. Duomenų kontrolė:</w:t>
            </w:r>
            <w:bookmarkEnd w:id="3104"/>
          </w:p>
          <w:p w14:paraId="5FEBD4C2" w14:textId="77777777" w:rsidR="00C53EAF" w:rsidRPr="00927D8B" w:rsidRDefault="00C53EAF">
            <w:pPr>
              <w:pStyle w:val="ListParagraph"/>
              <w:numPr>
                <w:ilvl w:val="0"/>
                <w:numId w:val="889"/>
              </w:numPr>
              <w:tabs>
                <w:tab w:val="clear" w:pos="720"/>
                <w:tab w:val="left" w:pos="696"/>
              </w:tabs>
              <w:ind w:left="141" w:right="138" w:firstLine="283"/>
              <w:jc w:val="both"/>
              <w:rPr>
                <w:rFonts w:eastAsia="Times New Roman"/>
                <w:color w:val="auto"/>
                <w:sz w:val="22"/>
                <w:szCs w:val="22"/>
                <w:lang w:val="lt-LT" w:eastAsia="lt-LT"/>
              </w:rPr>
            </w:pPr>
            <w:r w:rsidRPr="00927D8B">
              <w:rPr>
                <w:rFonts w:eastAsia="Times New Roman"/>
                <w:color w:val="auto"/>
                <w:sz w:val="22"/>
                <w:szCs w:val="22"/>
                <w:lang w:val="lt-LT" w:eastAsia="lt-LT"/>
              </w:rPr>
              <w:t>Sistema turi užtikrinti, kad pajamavimo veiksmas būtų atliekamas tik po galutinio tvirtinimo, kai kortelės statusas pasikeičia į „Patvirtinta“.</w:t>
            </w:r>
          </w:p>
          <w:p w14:paraId="754E08D0" w14:textId="77777777" w:rsidR="00C53EAF" w:rsidRPr="00927D8B" w:rsidRDefault="00C53EAF">
            <w:pPr>
              <w:pStyle w:val="ListParagraph"/>
              <w:numPr>
                <w:ilvl w:val="0"/>
                <w:numId w:val="889"/>
              </w:numPr>
              <w:tabs>
                <w:tab w:val="clear" w:pos="720"/>
                <w:tab w:val="left" w:pos="696"/>
              </w:tabs>
              <w:ind w:left="141" w:right="138" w:firstLine="283"/>
              <w:jc w:val="both"/>
              <w:rPr>
                <w:rFonts w:eastAsia="Times New Roman"/>
                <w:color w:val="auto"/>
                <w:sz w:val="22"/>
                <w:szCs w:val="22"/>
                <w:lang w:val="lt-LT" w:eastAsia="lt-LT"/>
              </w:rPr>
            </w:pPr>
            <w:r w:rsidRPr="00927D8B">
              <w:rPr>
                <w:rFonts w:eastAsia="Times New Roman"/>
                <w:color w:val="auto"/>
                <w:sz w:val="22"/>
                <w:szCs w:val="22"/>
                <w:lang w:val="lt-LT" w:eastAsia="lt-LT"/>
              </w:rPr>
              <w:t xml:space="preserve">Pajamavimo metu turi būti fiksuojami: </w:t>
            </w:r>
          </w:p>
          <w:p w14:paraId="4DB51ACF" w14:textId="77777777" w:rsidR="00C53EAF" w:rsidRPr="008479CA" w:rsidRDefault="00C53EAF">
            <w:pPr>
              <w:pStyle w:val="ListParagraph"/>
              <w:numPr>
                <w:ilvl w:val="1"/>
                <w:numId w:val="889"/>
              </w:numPr>
              <w:tabs>
                <w:tab w:val="clear" w:pos="1440"/>
                <w:tab w:val="left" w:pos="804"/>
              </w:tabs>
              <w:ind w:left="141" w:right="138" w:firstLine="425"/>
              <w:jc w:val="both"/>
              <w:rPr>
                <w:rFonts w:eastAsia="Times New Roman"/>
                <w:color w:val="auto"/>
                <w:sz w:val="22"/>
                <w:szCs w:val="22"/>
                <w:lang w:val="lt-LT" w:eastAsia="lt-LT"/>
              </w:rPr>
            </w:pPr>
            <w:r w:rsidRPr="008479CA">
              <w:rPr>
                <w:rFonts w:eastAsia="Times New Roman"/>
                <w:color w:val="auto"/>
                <w:sz w:val="22"/>
                <w:szCs w:val="22"/>
                <w:lang w:val="lt-LT" w:eastAsia="lt-LT"/>
              </w:rPr>
              <w:t>Pajamavimo data ir laikas;</w:t>
            </w:r>
          </w:p>
          <w:p w14:paraId="37D24BCB" w14:textId="77777777" w:rsidR="00C53EAF" w:rsidRPr="008479CA" w:rsidRDefault="00C53EAF">
            <w:pPr>
              <w:pStyle w:val="ListParagraph"/>
              <w:numPr>
                <w:ilvl w:val="1"/>
                <w:numId w:val="889"/>
              </w:numPr>
              <w:tabs>
                <w:tab w:val="clear" w:pos="1440"/>
                <w:tab w:val="left" w:pos="804"/>
              </w:tabs>
              <w:ind w:left="141" w:right="138" w:firstLine="425"/>
              <w:jc w:val="both"/>
              <w:rPr>
                <w:rFonts w:eastAsia="Times New Roman"/>
                <w:color w:val="auto"/>
                <w:sz w:val="22"/>
                <w:szCs w:val="22"/>
                <w:lang w:val="lt-LT" w:eastAsia="lt-LT"/>
              </w:rPr>
            </w:pPr>
            <w:r w:rsidRPr="008479CA">
              <w:rPr>
                <w:rFonts w:eastAsia="Times New Roman"/>
                <w:color w:val="auto"/>
                <w:sz w:val="22"/>
                <w:szCs w:val="22"/>
                <w:lang w:val="lt-LT" w:eastAsia="lt-LT"/>
              </w:rPr>
              <w:t>Atsakingas naudotojas (jei taikoma);</w:t>
            </w:r>
          </w:p>
          <w:p w14:paraId="19B2875C" w14:textId="5D787837" w:rsidR="00C53EAF" w:rsidRPr="008479CA" w:rsidRDefault="00C53EAF">
            <w:pPr>
              <w:pStyle w:val="ListParagraph"/>
              <w:numPr>
                <w:ilvl w:val="1"/>
                <w:numId w:val="889"/>
              </w:numPr>
              <w:tabs>
                <w:tab w:val="clear" w:pos="1440"/>
                <w:tab w:val="left" w:pos="804"/>
              </w:tabs>
              <w:ind w:left="141" w:right="138" w:firstLine="425"/>
              <w:jc w:val="both"/>
              <w:rPr>
                <w:rFonts w:eastAsia="Times New Roman"/>
                <w:color w:val="auto"/>
                <w:sz w:val="22"/>
                <w:szCs w:val="22"/>
                <w:lang w:val="lt-LT" w:eastAsia="lt-LT"/>
              </w:rPr>
            </w:pPr>
            <w:r w:rsidRPr="008479CA">
              <w:rPr>
                <w:rFonts w:eastAsia="Times New Roman"/>
                <w:color w:val="auto"/>
                <w:sz w:val="22"/>
                <w:szCs w:val="22"/>
                <w:lang w:val="lt-LT" w:eastAsia="lt-LT"/>
              </w:rPr>
              <w:t>Pajamuotos medienos</w:t>
            </w:r>
            <w:r w:rsidR="00452D38" w:rsidRPr="008479CA">
              <w:rPr>
                <w:rFonts w:eastAsia="Times New Roman"/>
                <w:color w:val="auto"/>
                <w:sz w:val="22"/>
                <w:szCs w:val="22"/>
                <w:lang w:val="lt-LT" w:eastAsia="lt-LT"/>
              </w:rPr>
              <w:t>, biokuro</w:t>
            </w:r>
            <w:r w:rsidRPr="008479CA">
              <w:rPr>
                <w:rFonts w:eastAsia="Times New Roman"/>
                <w:color w:val="auto"/>
                <w:sz w:val="22"/>
                <w:szCs w:val="22"/>
                <w:lang w:val="lt-LT" w:eastAsia="lt-LT"/>
              </w:rPr>
              <w:t xml:space="preserve"> parametrai (sortimentas, kiekis, tūris ir kt.).</w:t>
            </w:r>
          </w:p>
          <w:p w14:paraId="70FF9B60" w14:textId="77777777" w:rsidR="00C53EAF" w:rsidRPr="00C53EAF" w:rsidRDefault="00C53EAF" w:rsidP="00381222">
            <w:pPr>
              <w:ind w:left="141" w:right="138"/>
              <w:jc w:val="both"/>
              <w:outlineLvl w:val="3"/>
              <w:rPr>
                <w:rFonts w:eastAsia="Times New Roman"/>
                <w:color w:val="auto"/>
                <w:sz w:val="22"/>
                <w:szCs w:val="22"/>
                <w:lang w:val="lt-LT" w:eastAsia="lt-LT"/>
              </w:rPr>
            </w:pPr>
            <w:bookmarkStart w:id="3105" w:name="_Toc217222453"/>
            <w:r w:rsidRPr="00C53EAF">
              <w:rPr>
                <w:rFonts w:eastAsia="Times New Roman"/>
                <w:color w:val="auto"/>
                <w:sz w:val="22"/>
                <w:szCs w:val="22"/>
                <w:lang w:val="lt-LT" w:eastAsia="lt-LT"/>
              </w:rPr>
              <w:t>3. Techniniai reikalavimai:</w:t>
            </w:r>
            <w:bookmarkEnd w:id="3105"/>
          </w:p>
          <w:p w14:paraId="18F8B29B" w14:textId="6F0C215B" w:rsidR="00C53EAF" w:rsidRPr="008479CA" w:rsidRDefault="00C53EAF">
            <w:pPr>
              <w:pStyle w:val="ListParagraph"/>
              <w:numPr>
                <w:ilvl w:val="0"/>
                <w:numId w:val="890"/>
              </w:numPr>
              <w:ind w:right="138"/>
              <w:jc w:val="both"/>
              <w:rPr>
                <w:rFonts w:eastAsia="Times New Roman"/>
                <w:color w:val="auto"/>
                <w:sz w:val="22"/>
                <w:szCs w:val="22"/>
                <w:lang w:val="lt-LT" w:eastAsia="lt-LT"/>
              </w:rPr>
            </w:pPr>
            <w:r w:rsidRPr="008479CA">
              <w:rPr>
                <w:rFonts w:eastAsia="Times New Roman"/>
                <w:color w:val="auto"/>
                <w:sz w:val="22"/>
                <w:szCs w:val="22"/>
                <w:lang w:val="lt-LT" w:eastAsia="lt-LT"/>
              </w:rPr>
              <w:t>Pajamavimo įrašai turi būti saugomi duomenų bazėje, su galimybe juos peržiūrėti ir naudoti ataskaitose.</w:t>
            </w:r>
          </w:p>
          <w:p w14:paraId="17E89A2F" w14:textId="77777777" w:rsidR="00C53EAF" w:rsidRPr="008479CA" w:rsidRDefault="00C53EAF">
            <w:pPr>
              <w:pStyle w:val="ListParagraph"/>
              <w:numPr>
                <w:ilvl w:val="0"/>
                <w:numId w:val="890"/>
              </w:numPr>
              <w:ind w:right="138"/>
              <w:jc w:val="both"/>
              <w:rPr>
                <w:rFonts w:eastAsia="Times New Roman"/>
                <w:color w:val="auto"/>
                <w:sz w:val="22"/>
                <w:szCs w:val="22"/>
                <w:lang w:val="lt-LT" w:eastAsia="lt-LT"/>
              </w:rPr>
            </w:pPr>
            <w:r w:rsidRPr="008479CA">
              <w:rPr>
                <w:rFonts w:eastAsia="Times New Roman"/>
                <w:color w:val="auto"/>
                <w:sz w:val="22"/>
                <w:szCs w:val="22"/>
                <w:lang w:val="lt-LT" w:eastAsia="lt-LT"/>
              </w:rPr>
              <w:t>Sistema turi palaikyti audito funkcionalumą, fiksuojant automatinio pajamavimo veiksmus.</w:t>
            </w:r>
          </w:p>
          <w:p w14:paraId="5CE6C79C" w14:textId="0626EB1C" w:rsidR="00101EC9" w:rsidRPr="00267294" w:rsidRDefault="00C53EAF">
            <w:pPr>
              <w:numPr>
                <w:ilvl w:val="0"/>
                <w:numId w:val="802"/>
              </w:numPr>
              <w:ind w:left="141" w:right="138"/>
              <w:jc w:val="both"/>
              <w:rPr>
                <w:rFonts w:ascii="Times New Roman" w:eastAsia="Times New Roman" w:hAnsi="Times New Roman" w:cs="Times New Roman"/>
                <w:sz w:val="24"/>
                <w:szCs w:val="24"/>
                <w:lang w:val="lt-LT" w:eastAsia="lt-LT"/>
              </w:rPr>
            </w:pPr>
            <w:r w:rsidRPr="00C53EAF">
              <w:rPr>
                <w:rFonts w:eastAsia="Times New Roman"/>
                <w:color w:val="auto"/>
                <w:sz w:val="22"/>
                <w:szCs w:val="22"/>
                <w:lang w:val="lt-LT" w:eastAsia="lt-LT"/>
              </w:rPr>
              <w:t>Pajamavimo funkcionalumas turi būti integruotas su sandėlio valdymo moduliu, užtikrinant duomenų vientisumą ir realaus laiko atnaujinimą.</w:t>
            </w:r>
          </w:p>
        </w:tc>
      </w:tr>
      <w:tr w:rsidR="003763AD" w:rsidRPr="00980C2F" w14:paraId="581B844C" w14:textId="77777777" w:rsidTr="50BE2027">
        <w:tc>
          <w:tcPr>
            <w:tcW w:w="846" w:type="dxa"/>
          </w:tcPr>
          <w:p w14:paraId="09D2DE43" w14:textId="77777777" w:rsidR="003763AD" w:rsidRPr="00267294" w:rsidRDefault="003763AD" w:rsidP="00834738">
            <w:pPr>
              <w:pStyle w:val="ListParagraph"/>
              <w:numPr>
                <w:ilvl w:val="0"/>
                <w:numId w:val="6"/>
              </w:numPr>
              <w:ind w:left="601" w:hanging="425"/>
              <w:rPr>
                <w:lang w:val="lt-LT"/>
              </w:rPr>
            </w:pPr>
          </w:p>
        </w:tc>
        <w:tc>
          <w:tcPr>
            <w:tcW w:w="8788" w:type="dxa"/>
          </w:tcPr>
          <w:p w14:paraId="19EFA5BD" w14:textId="371A0B0D" w:rsidR="00982CA6" w:rsidRPr="00541623" w:rsidRDefault="00982CA6" w:rsidP="00381222">
            <w:pPr>
              <w:ind w:left="141" w:right="138"/>
              <w:jc w:val="both"/>
              <w:rPr>
                <w:rFonts w:eastAsia="Times New Roman"/>
                <w:color w:val="auto"/>
                <w:sz w:val="22"/>
                <w:szCs w:val="22"/>
                <w:lang w:val="lt-LT" w:eastAsia="lt-LT"/>
              </w:rPr>
            </w:pPr>
            <w:r w:rsidRPr="00541623">
              <w:rPr>
                <w:rFonts w:eastAsia="Times New Roman"/>
                <w:color w:val="auto"/>
                <w:sz w:val="22"/>
                <w:szCs w:val="22"/>
                <w:lang w:val="lt-LT" w:eastAsia="lt-LT"/>
              </w:rPr>
              <w:t xml:space="preserve">Sistema turi turėti funkcionalumą </w:t>
            </w:r>
            <w:r w:rsidR="00541623" w:rsidRPr="00541623">
              <w:rPr>
                <w:rFonts w:eastAsia="Times New Roman"/>
                <w:color w:val="auto"/>
                <w:sz w:val="22"/>
                <w:szCs w:val="22"/>
                <w:lang w:val="lt-LT" w:eastAsia="lt-LT"/>
              </w:rPr>
              <w:t xml:space="preserve">importuoti iš MVIS </w:t>
            </w:r>
            <w:r w:rsidR="00A91153">
              <w:rPr>
                <w:rFonts w:eastAsia="Times New Roman"/>
                <w:color w:val="auto"/>
                <w:sz w:val="22"/>
                <w:szCs w:val="22"/>
                <w:lang w:val="lt-LT" w:eastAsia="lt-LT"/>
              </w:rPr>
              <w:t xml:space="preserve">patvirtintos </w:t>
            </w:r>
            <w:r w:rsidRPr="00541623">
              <w:rPr>
                <w:rFonts w:eastAsia="Times New Roman"/>
                <w:color w:val="auto"/>
                <w:sz w:val="22"/>
                <w:szCs w:val="22"/>
                <w:lang w:val="lt-LT" w:eastAsia="lt-LT"/>
              </w:rPr>
              <w:t>medienos</w:t>
            </w:r>
            <w:r w:rsidR="00131E9F">
              <w:rPr>
                <w:rFonts w:eastAsia="Times New Roman"/>
                <w:color w:val="auto"/>
                <w:sz w:val="22"/>
                <w:szCs w:val="22"/>
                <w:lang w:val="lt-LT" w:eastAsia="lt-LT"/>
              </w:rPr>
              <w:t>, biokuro</w:t>
            </w:r>
            <w:r w:rsidRPr="00541623">
              <w:rPr>
                <w:rFonts w:eastAsia="Times New Roman"/>
                <w:color w:val="auto"/>
                <w:sz w:val="22"/>
                <w:szCs w:val="22"/>
                <w:lang w:val="lt-LT" w:eastAsia="lt-LT"/>
              </w:rPr>
              <w:t xml:space="preserve"> perklasifikavimo kortel</w:t>
            </w:r>
            <w:r w:rsidR="00A91153">
              <w:rPr>
                <w:rFonts w:eastAsia="Times New Roman"/>
                <w:color w:val="auto"/>
                <w:sz w:val="22"/>
                <w:szCs w:val="22"/>
                <w:lang w:val="lt-LT" w:eastAsia="lt-LT"/>
              </w:rPr>
              <w:t>ės duomenis</w:t>
            </w:r>
            <w:r w:rsidRPr="00541623">
              <w:rPr>
                <w:rFonts w:eastAsia="Times New Roman"/>
                <w:color w:val="auto"/>
                <w:sz w:val="22"/>
                <w:szCs w:val="22"/>
                <w:lang w:val="lt-LT" w:eastAsia="lt-LT"/>
              </w:rPr>
              <w:t>, užtikrinant galimybę registruoti, saugoti ir naudoti šiuos duomenis verslo procesuose.</w:t>
            </w:r>
          </w:p>
          <w:p w14:paraId="7909DB04" w14:textId="2D5A3016" w:rsidR="00982CA6" w:rsidRPr="00541623" w:rsidRDefault="00982CA6" w:rsidP="00381222">
            <w:pPr>
              <w:ind w:left="141" w:right="138"/>
              <w:jc w:val="both"/>
              <w:rPr>
                <w:rFonts w:eastAsia="Times New Roman"/>
                <w:color w:val="auto"/>
                <w:sz w:val="22"/>
                <w:szCs w:val="22"/>
                <w:lang w:val="lt-LT" w:eastAsia="lt-LT"/>
              </w:rPr>
            </w:pPr>
            <w:r w:rsidRPr="00541623">
              <w:rPr>
                <w:rFonts w:eastAsia="Times New Roman"/>
                <w:color w:val="auto"/>
                <w:sz w:val="22"/>
                <w:szCs w:val="22"/>
                <w:lang w:val="lt-LT" w:eastAsia="lt-LT"/>
              </w:rPr>
              <w:t>Sistema turi leisti tvarkyti šiuos perklasifikavimo kortelės duomenis</w:t>
            </w:r>
            <w:r w:rsidR="00AE0A20">
              <w:rPr>
                <w:rFonts w:eastAsia="Times New Roman"/>
                <w:color w:val="auto"/>
                <w:sz w:val="22"/>
                <w:szCs w:val="22"/>
                <w:lang w:val="lt-LT" w:eastAsia="lt-LT"/>
              </w:rPr>
              <w:t xml:space="preserve"> (neapsiribojant)</w:t>
            </w:r>
            <w:r w:rsidRPr="00541623">
              <w:rPr>
                <w:rFonts w:eastAsia="Times New Roman"/>
                <w:color w:val="auto"/>
                <w:sz w:val="22"/>
                <w:szCs w:val="22"/>
                <w:lang w:val="lt-LT" w:eastAsia="lt-LT"/>
              </w:rPr>
              <w:t>:</w:t>
            </w:r>
          </w:p>
          <w:p w14:paraId="0A242177" w14:textId="77777777" w:rsidR="00982CA6" w:rsidRPr="00921E48" w:rsidRDefault="00982CA6">
            <w:pPr>
              <w:pStyle w:val="ListParagraph"/>
              <w:numPr>
                <w:ilvl w:val="0"/>
                <w:numId w:val="802"/>
              </w:numPr>
              <w:tabs>
                <w:tab w:val="clear" w:pos="720"/>
                <w:tab w:val="left" w:pos="708"/>
              </w:tabs>
              <w:ind w:left="141" w:right="138" w:firstLine="283"/>
              <w:jc w:val="both"/>
              <w:rPr>
                <w:rFonts w:eastAsia="Times New Roman"/>
                <w:color w:val="auto"/>
                <w:sz w:val="22"/>
                <w:szCs w:val="22"/>
                <w:lang w:val="lt-LT" w:eastAsia="lt-LT"/>
              </w:rPr>
            </w:pPr>
            <w:r w:rsidRPr="00921E48">
              <w:rPr>
                <w:rFonts w:eastAsia="Times New Roman"/>
                <w:color w:val="auto"/>
                <w:sz w:val="22"/>
                <w:szCs w:val="22"/>
                <w:lang w:val="lt-LT" w:eastAsia="lt-LT"/>
              </w:rPr>
              <w:t>Bendroji informacija:</w:t>
            </w:r>
          </w:p>
          <w:p w14:paraId="27249332"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Kortelės numeris;</w:t>
            </w:r>
          </w:p>
          <w:p w14:paraId="412FAB26"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Data;</w:t>
            </w:r>
          </w:p>
          <w:p w14:paraId="5CC59D4E" w14:textId="3FEB3142" w:rsidR="00982CA6" w:rsidRPr="00921E48" w:rsidRDefault="22249619">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50BE2027">
              <w:rPr>
                <w:rFonts w:eastAsia="Times New Roman"/>
                <w:color w:val="auto"/>
                <w:sz w:val="22"/>
                <w:szCs w:val="22"/>
                <w:lang w:val="lt-LT" w:eastAsia="lt-LT"/>
              </w:rPr>
              <w:t>Atsakingas asmuo</w:t>
            </w:r>
            <w:r w:rsidR="1D966FB6" w:rsidRPr="50BE2027">
              <w:rPr>
                <w:rFonts w:eastAsia="Times New Roman"/>
                <w:color w:val="auto"/>
                <w:sz w:val="22"/>
                <w:szCs w:val="22"/>
                <w:lang w:val="lt-LT" w:eastAsia="lt-LT"/>
              </w:rPr>
              <w:t xml:space="preserve"> (vardas, pavardė)</w:t>
            </w:r>
            <w:r w:rsidRPr="50BE2027">
              <w:rPr>
                <w:rFonts w:eastAsia="Times New Roman"/>
                <w:color w:val="auto"/>
                <w:sz w:val="22"/>
                <w:szCs w:val="22"/>
                <w:lang w:val="lt-LT" w:eastAsia="lt-LT"/>
              </w:rPr>
              <w:t>;</w:t>
            </w:r>
          </w:p>
          <w:p w14:paraId="2430A4A3"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Susijusi biržė ar sandėlis.</w:t>
            </w:r>
          </w:p>
          <w:p w14:paraId="7928B8E2" w14:textId="77777777" w:rsidR="00982CA6" w:rsidRPr="00921E48" w:rsidRDefault="00982CA6">
            <w:pPr>
              <w:pStyle w:val="ListParagraph"/>
              <w:numPr>
                <w:ilvl w:val="0"/>
                <w:numId w:val="802"/>
              </w:numPr>
              <w:tabs>
                <w:tab w:val="clear" w:pos="720"/>
                <w:tab w:val="left" w:pos="708"/>
              </w:tabs>
              <w:ind w:left="141" w:right="138" w:firstLine="283"/>
              <w:jc w:val="both"/>
              <w:rPr>
                <w:rFonts w:eastAsia="Times New Roman"/>
                <w:color w:val="auto"/>
                <w:sz w:val="22"/>
                <w:szCs w:val="22"/>
                <w:lang w:val="lt-LT" w:eastAsia="lt-LT"/>
              </w:rPr>
            </w:pPr>
            <w:r w:rsidRPr="00921E48">
              <w:rPr>
                <w:rFonts w:eastAsia="Times New Roman"/>
                <w:color w:val="auto"/>
                <w:sz w:val="22"/>
                <w:szCs w:val="22"/>
                <w:lang w:val="lt-LT" w:eastAsia="lt-LT"/>
              </w:rPr>
              <w:t>Pradiniai duomenys:</w:t>
            </w:r>
          </w:p>
          <w:p w14:paraId="2A49B4BB"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lastRenderedPageBreak/>
              <w:t>Medienos rūšis ir sortimentas prieš perklasifikavimą;</w:t>
            </w:r>
          </w:p>
          <w:p w14:paraId="68A742DF"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Kiekis ir tūris;</w:t>
            </w:r>
          </w:p>
          <w:p w14:paraId="73BD5627"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Sandėlio vieta.</w:t>
            </w:r>
          </w:p>
          <w:p w14:paraId="419EFAA6" w14:textId="77777777" w:rsidR="00982CA6" w:rsidRPr="00921E48" w:rsidRDefault="00982CA6">
            <w:pPr>
              <w:pStyle w:val="ListParagraph"/>
              <w:numPr>
                <w:ilvl w:val="0"/>
                <w:numId w:val="802"/>
              </w:numPr>
              <w:tabs>
                <w:tab w:val="clear" w:pos="720"/>
                <w:tab w:val="left" w:pos="708"/>
              </w:tabs>
              <w:ind w:left="141" w:right="138" w:firstLine="283"/>
              <w:jc w:val="both"/>
              <w:rPr>
                <w:rFonts w:eastAsia="Times New Roman"/>
                <w:color w:val="auto"/>
                <w:sz w:val="22"/>
                <w:szCs w:val="22"/>
                <w:lang w:val="lt-LT" w:eastAsia="lt-LT"/>
              </w:rPr>
            </w:pPr>
            <w:r w:rsidRPr="00921E48">
              <w:rPr>
                <w:rFonts w:eastAsia="Times New Roman"/>
                <w:color w:val="auto"/>
                <w:sz w:val="22"/>
                <w:szCs w:val="22"/>
                <w:lang w:val="lt-LT" w:eastAsia="lt-LT"/>
              </w:rPr>
              <w:t>Nauji duomenys po perklasifikavimo:</w:t>
            </w:r>
          </w:p>
          <w:p w14:paraId="0B027C1D"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Naujas sortimentas ar klasifikacija;</w:t>
            </w:r>
          </w:p>
          <w:p w14:paraId="796014C9"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Kiekis ir tūris po perklasifikavimo;</w:t>
            </w:r>
          </w:p>
          <w:p w14:paraId="760A6252"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Priežastis (pvz., kokybės pokytis, technologinis apdorojimas).</w:t>
            </w:r>
          </w:p>
          <w:p w14:paraId="076AD502" w14:textId="77777777" w:rsidR="00982CA6" w:rsidRPr="00921E48" w:rsidRDefault="00982CA6">
            <w:pPr>
              <w:pStyle w:val="ListParagraph"/>
              <w:numPr>
                <w:ilvl w:val="0"/>
                <w:numId w:val="802"/>
              </w:numPr>
              <w:tabs>
                <w:tab w:val="clear" w:pos="720"/>
                <w:tab w:val="left" w:pos="708"/>
              </w:tabs>
              <w:ind w:left="141" w:right="138" w:firstLine="283"/>
              <w:jc w:val="both"/>
              <w:rPr>
                <w:rFonts w:eastAsia="Times New Roman"/>
                <w:color w:val="auto"/>
                <w:sz w:val="22"/>
                <w:szCs w:val="22"/>
                <w:lang w:val="lt-LT" w:eastAsia="lt-LT"/>
              </w:rPr>
            </w:pPr>
            <w:r w:rsidRPr="00921E48">
              <w:rPr>
                <w:rFonts w:eastAsia="Times New Roman"/>
                <w:color w:val="auto"/>
                <w:sz w:val="22"/>
                <w:szCs w:val="22"/>
                <w:lang w:val="lt-LT" w:eastAsia="lt-LT"/>
              </w:rPr>
              <w:t>Papildomi duomenys:</w:t>
            </w:r>
          </w:p>
          <w:p w14:paraId="287A72E3"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Pastabos;</w:t>
            </w:r>
          </w:p>
          <w:p w14:paraId="7C963B0A" w14:textId="77777777"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Dokumentų priedai (jei taikoma);</w:t>
            </w:r>
          </w:p>
          <w:p w14:paraId="54B7B18B" w14:textId="4DEE7C3A" w:rsidR="00982CA6" w:rsidRPr="00921E48" w:rsidRDefault="00982CA6">
            <w:pPr>
              <w:pStyle w:val="ListParagraph"/>
              <w:numPr>
                <w:ilvl w:val="1"/>
                <w:numId w:val="802"/>
              </w:numPr>
              <w:tabs>
                <w:tab w:val="clear" w:pos="1440"/>
                <w:tab w:val="left" w:pos="849"/>
              </w:tabs>
              <w:ind w:left="141" w:right="138" w:firstLine="425"/>
              <w:jc w:val="both"/>
              <w:rPr>
                <w:rFonts w:eastAsia="Times New Roman"/>
                <w:color w:val="auto"/>
                <w:sz w:val="22"/>
                <w:szCs w:val="22"/>
                <w:lang w:val="lt-LT" w:eastAsia="lt-LT"/>
              </w:rPr>
            </w:pPr>
            <w:r w:rsidRPr="00921E48">
              <w:rPr>
                <w:rFonts w:eastAsia="Times New Roman"/>
                <w:color w:val="auto"/>
                <w:sz w:val="22"/>
                <w:szCs w:val="22"/>
                <w:lang w:val="lt-LT" w:eastAsia="lt-LT"/>
              </w:rPr>
              <w:t>Kiti duomenys, kurie bus suderinti ir detalizuoti projekto metu.</w:t>
            </w:r>
          </w:p>
          <w:p w14:paraId="2623011B" w14:textId="5409AD27" w:rsidR="00982CA6" w:rsidRPr="00541623" w:rsidRDefault="00541623" w:rsidP="00381222">
            <w:pPr>
              <w:ind w:left="141" w:right="138"/>
              <w:jc w:val="both"/>
              <w:rPr>
                <w:rFonts w:eastAsia="Times New Roman"/>
                <w:color w:val="auto"/>
                <w:sz w:val="22"/>
                <w:szCs w:val="22"/>
                <w:lang w:val="lt-LT" w:eastAsia="lt-LT"/>
              </w:rPr>
            </w:pPr>
            <w:r w:rsidRPr="00541623">
              <w:rPr>
                <w:rFonts w:eastAsia="Times New Roman"/>
                <w:color w:val="auto"/>
                <w:sz w:val="22"/>
                <w:szCs w:val="22"/>
                <w:lang w:val="lt-LT" w:eastAsia="lt-LT"/>
              </w:rPr>
              <w:t>De</w:t>
            </w:r>
            <w:r w:rsidR="00982CA6" w:rsidRPr="00541623">
              <w:rPr>
                <w:rFonts w:eastAsia="Times New Roman"/>
                <w:color w:val="auto"/>
                <w:sz w:val="22"/>
                <w:szCs w:val="22"/>
                <w:lang w:val="lt-LT" w:eastAsia="lt-LT"/>
              </w:rPr>
              <w:t xml:space="preserve">talus laukų sąrašas turi būti suderintas su </w:t>
            </w:r>
            <w:r w:rsidRPr="00541623">
              <w:rPr>
                <w:rFonts w:eastAsia="Times New Roman"/>
                <w:color w:val="auto"/>
                <w:sz w:val="22"/>
                <w:szCs w:val="22"/>
                <w:lang w:val="lt-LT" w:eastAsia="lt-LT"/>
              </w:rPr>
              <w:t>Įmone</w:t>
            </w:r>
            <w:r w:rsidR="00982CA6" w:rsidRPr="00541623">
              <w:rPr>
                <w:rFonts w:eastAsia="Times New Roman"/>
                <w:color w:val="auto"/>
                <w:sz w:val="22"/>
                <w:szCs w:val="22"/>
                <w:lang w:val="lt-LT" w:eastAsia="lt-LT"/>
              </w:rPr>
              <w:t xml:space="preserve"> ir konfigūruotas projekto metu.</w:t>
            </w:r>
          </w:p>
          <w:p w14:paraId="27EE39F5" w14:textId="0D8CB330" w:rsidR="00982CA6" w:rsidRPr="00541623" w:rsidRDefault="00982CA6" w:rsidP="00381222">
            <w:pPr>
              <w:ind w:left="141" w:right="138"/>
              <w:jc w:val="both"/>
              <w:rPr>
                <w:rFonts w:eastAsia="Times New Roman"/>
                <w:color w:val="auto"/>
                <w:sz w:val="22"/>
                <w:szCs w:val="22"/>
                <w:lang w:val="lt-LT" w:eastAsia="lt-LT"/>
              </w:rPr>
            </w:pPr>
            <w:r w:rsidRPr="00541623">
              <w:rPr>
                <w:rFonts w:eastAsia="Times New Roman"/>
                <w:color w:val="auto"/>
                <w:sz w:val="22"/>
                <w:szCs w:val="22"/>
                <w:lang w:val="lt-LT" w:eastAsia="lt-LT"/>
              </w:rPr>
              <w:t xml:space="preserve">Sistema turi palaikyti lankstų laukų valdymą, leidžiant pritaikyti kortelės struktūrą pagal </w:t>
            </w:r>
            <w:r w:rsidR="00541623" w:rsidRPr="00541623">
              <w:rPr>
                <w:rFonts w:eastAsia="Times New Roman"/>
                <w:color w:val="auto"/>
                <w:sz w:val="22"/>
                <w:szCs w:val="22"/>
                <w:lang w:val="lt-LT" w:eastAsia="lt-LT"/>
              </w:rPr>
              <w:t>Įmonės</w:t>
            </w:r>
            <w:r w:rsidRPr="00541623">
              <w:rPr>
                <w:rFonts w:eastAsia="Times New Roman"/>
                <w:color w:val="auto"/>
                <w:sz w:val="22"/>
                <w:szCs w:val="22"/>
                <w:lang w:val="lt-LT" w:eastAsia="lt-LT"/>
              </w:rPr>
              <w:t xml:space="preserve"> poreikius.</w:t>
            </w:r>
          </w:p>
          <w:p w14:paraId="7A23E165" w14:textId="77777777" w:rsidR="00982CA6" w:rsidRPr="00541623" w:rsidRDefault="00982CA6" w:rsidP="00381222">
            <w:pPr>
              <w:ind w:left="141" w:right="138"/>
              <w:jc w:val="both"/>
              <w:rPr>
                <w:rFonts w:eastAsia="Times New Roman"/>
                <w:color w:val="auto"/>
                <w:sz w:val="22"/>
                <w:szCs w:val="22"/>
                <w:lang w:val="lt-LT" w:eastAsia="lt-LT"/>
              </w:rPr>
            </w:pPr>
            <w:r w:rsidRPr="00541623">
              <w:rPr>
                <w:rFonts w:eastAsia="Times New Roman"/>
                <w:color w:val="auto"/>
                <w:sz w:val="22"/>
                <w:szCs w:val="22"/>
                <w:lang w:val="lt-LT" w:eastAsia="lt-LT"/>
              </w:rPr>
              <w:t>Sistema turi palaikyti audito funkcionalumą, fiksuojant visus kortelės pildymo ir keitimo veiksmus.</w:t>
            </w:r>
          </w:p>
          <w:p w14:paraId="79A55E31" w14:textId="51FE7AB7" w:rsidR="003763AD" w:rsidRPr="00E426EC" w:rsidRDefault="00982CA6" w:rsidP="00381222">
            <w:pPr>
              <w:ind w:left="141" w:right="138"/>
              <w:jc w:val="both"/>
              <w:rPr>
                <w:rFonts w:ascii="Times New Roman" w:eastAsia="Times New Roman" w:hAnsi="Times New Roman" w:cs="Times New Roman"/>
                <w:sz w:val="24"/>
                <w:szCs w:val="24"/>
                <w:lang w:val="lt-LT" w:eastAsia="lt-LT"/>
              </w:rPr>
            </w:pPr>
            <w:r w:rsidRPr="00541623">
              <w:rPr>
                <w:rFonts w:eastAsia="Times New Roman"/>
                <w:color w:val="auto"/>
                <w:sz w:val="22"/>
                <w:szCs w:val="22"/>
                <w:lang w:val="lt-LT" w:eastAsia="lt-LT"/>
              </w:rPr>
              <w:t>Kortelės turi būti susietos su kitais dokumentais (pvz., priėmimo kortelėmis, sandėlio apskaita), užtikrinant duomenų vientisumą.</w:t>
            </w:r>
          </w:p>
        </w:tc>
      </w:tr>
      <w:tr w:rsidR="002E27FA" w:rsidRPr="00980C2F" w14:paraId="309E5E18" w14:textId="77777777" w:rsidTr="50BE2027">
        <w:tc>
          <w:tcPr>
            <w:tcW w:w="846" w:type="dxa"/>
          </w:tcPr>
          <w:p w14:paraId="521D79EE" w14:textId="77777777" w:rsidR="002E27FA" w:rsidRPr="00E426EC" w:rsidRDefault="002E27FA" w:rsidP="00834738">
            <w:pPr>
              <w:pStyle w:val="ListParagraph"/>
              <w:numPr>
                <w:ilvl w:val="0"/>
                <w:numId w:val="6"/>
              </w:numPr>
              <w:ind w:left="601" w:hanging="425"/>
              <w:rPr>
                <w:lang w:val="lt-LT"/>
              </w:rPr>
            </w:pPr>
          </w:p>
        </w:tc>
        <w:tc>
          <w:tcPr>
            <w:tcW w:w="8788" w:type="dxa"/>
          </w:tcPr>
          <w:p w14:paraId="6C1C9AFB" w14:textId="77777777" w:rsidR="00100C61" w:rsidRDefault="00336D1A" w:rsidP="00381222">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336D1A">
              <w:rPr>
                <w:rStyle w:val="Strong"/>
                <w:rFonts w:ascii="Arial" w:hAnsi="Arial" w:cs="Arial"/>
                <w:b w:val="0"/>
                <w:bCs w:val="0"/>
                <w:color w:val="auto"/>
                <w:sz w:val="22"/>
                <w:szCs w:val="22"/>
                <w:lang w:val="lt-LT"/>
              </w:rPr>
              <w:t>Sistema turi turėti funkcionalumą, užtikrinantį galimybę registruoti ir / arba importuoti iš MVIS duomenis apie medienos</w:t>
            </w:r>
            <w:r w:rsidR="00100C61">
              <w:rPr>
                <w:rStyle w:val="Strong"/>
                <w:rFonts w:ascii="Arial" w:hAnsi="Arial" w:cs="Arial"/>
                <w:b w:val="0"/>
                <w:bCs w:val="0"/>
                <w:color w:val="auto"/>
                <w:sz w:val="22"/>
                <w:szCs w:val="22"/>
                <w:lang w:val="lt-LT"/>
              </w:rPr>
              <w:t>,</w:t>
            </w:r>
            <w:r w:rsidR="00100C61">
              <w:rPr>
                <w:rStyle w:val="Strong"/>
                <w:rFonts w:ascii="Arial" w:hAnsi="Arial" w:cs="Arial"/>
              </w:rPr>
              <w:t xml:space="preserve"> </w:t>
            </w:r>
            <w:r w:rsidR="00100C61" w:rsidRPr="00100C61">
              <w:rPr>
                <w:rStyle w:val="Strong"/>
                <w:rFonts w:ascii="Arial" w:hAnsi="Arial" w:cs="Arial"/>
                <w:b w:val="0"/>
                <w:bCs w:val="0"/>
                <w:color w:val="auto"/>
                <w:sz w:val="22"/>
                <w:szCs w:val="22"/>
                <w:lang w:val="lt-LT"/>
              </w:rPr>
              <w:t>kirtimo liekanų</w:t>
            </w:r>
            <w:r w:rsidRPr="00100C61">
              <w:rPr>
                <w:rStyle w:val="Strong"/>
                <w:rFonts w:ascii="Arial" w:hAnsi="Arial" w:cs="Arial"/>
                <w:b w:val="0"/>
                <w:bCs w:val="0"/>
                <w:color w:val="auto"/>
                <w:sz w:val="22"/>
                <w:szCs w:val="22"/>
                <w:lang w:val="lt-LT"/>
              </w:rPr>
              <w:t xml:space="preserve"> </w:t>
            </w:r>
            <w:r w:rsidRPr="00336D1A">
              <w:rPr>
                <w:rStyle w:val="Strong"/>
                <w:rFonts w:ascii="Arial" w:hAnsi="Arial" w:cs="Arial"/>
                <w:b w:val="0"/>
                <w:bCs w:val="0"/>
                <w:color w:val="auto"/>
                <w:sz w:val="22"/>
                <w:szCs w:val="22"/>
                <w:lang w:val="lt-LT"/>
              </w:rPr>
              <w:t>ir biokuro perdavimo tarp Įmonės padalinių operacijas.</w:t>
            </w:r>
          </w:p>
          <w:p w14:paraId="4C97DE71" w14:textId="20728174" w:rsidR="00336D1A" w:rsidRPr="00336D1A" w:rsidRDefault="00336D1A" w:rsidP="00381222">
            <w:pPr>
              <w:pStyle w:val="NormalWeb"/>
              <w:spacing w:before="0" w:beforeAutospacing="0" w:after="0" w:afterAutospacing="0"/>
              <w:ind w:left="141" w:right="138"/>
              <w:jc w:val="both"/>
              <w:rPr>
                <w:rFonts w:ascii="Arial" w:hAnsi="Arial" w:cs="Arial"/>
                <w:color w:val="auto"/>
                <w:sz w:val="22"/>
                <w:szCs w:val="22"/>
                <w:lang w:val="lt-LT"/>
              </w:rPr>
            </w:pPr>
            <w:r w:rsidRPr="00336D1A">
              <w:rPr>
                <w:rFonts w:ascii="Arial" w:hAnsi="Arial" w:cs="Arial"/>
                <w:color w:val="auto"/>
                <w:sz w:val="22"/>
                <w:szCs w:val="22"/>
                <w:lang w:val="lt-LT"/>
              </w:rPr>
              <w:t xml:space="preserve">Vidiniai sortimento perkėlimai turi būti registruojami pagal </w:t>
            </w:r>
            <w:r w:rsidRPr="00336D1A">
              <w:rPr>
                <w:rStyle w:val="Strong"/>
                <w:rFonts w:ascii="Arial" w:hAnsi="Arial" w:cs="Arial"/>
                <w:b w:val="0"/>
                <w:bCs w:val="0"/>
                <w:color w:val="auto"/>
                <w:sz w:val="22"/>
                <w:szCs w:val="22"/>
                <w:lang w:val="lt-LT"/>
              </w:rPr>
              <w:t>vidinius krovinio važtaraščius</w:t>
            </w:r>
            <w:r w:rsidRPr="00336D1A">
              <w:rPr>
                <w:rFonts w:ascii="Arial" w:hAnsi="Arial" w:cs="Arial"/>
                <w:color w:val="auto"/>
                <w:sz w:val="22"/>
                <w:szCs w:val="22"/>
                <w:lang w:val="lt-LT"/>
              </w:rPr>
              <w:t>, kurie yra pagrindiniai šių operacijų apskaitos dokumentai.</w:t>
            </w:r>
          </w:p>
          <w:p w14:paraId="4FDB7182" w14:textId="3F3CE01C" w:rsidR="00F77546" w:rsidRPr="00336D1A" w:rsidRDefault="00336D1A" w:rsidP="00381222">
            <w:pPr>
              <w:pStyle w:val="NormalWeb"/>
              <w:spacing w:before="0" w:beforeAutospacing="0" w:after="0" w:afterAutospacing="0"/>
              <w:ind w:left="141" w:right="138"/>
              <w:jc w:val="both"/>
              <w:rPr>
                <w:lang w:val="lt-LT"/>
              </w:rPr>
            </w:pPr>
            <w:r w:rsidRPr="00336D1A">
              <w:rPr>
                <w:rFonts w:ascii="Arial" w:hAnsi="Arial" w:cs="Arial"/>
                <w:color w:val="auto"/>
                <w:sz w:val="22"/>
                <w:szCs w:val="22"/>
                <w:lang w:val="lt-LT"/>
              </w:rPr>
              <w:t xml:space="preserve">Detalūs duomenų mainų reikalavimai (importo duomenų struktūra, laukai, tikrinimo taisyklės, statusų sinchronizavimas tarp sistemų) turi būti </w:t>
            </w:r>
            <w:r w:rsidRPr="00336D1A">
              <w:rPr>
                <w:rStyle w:val="Strong"/>
                <w:rFonts w:ascii="Arial" w:hAnsi="Arial" w:cs="Arial"/>
                <w:b w:val="0"/>
                <w:bCs w:val="0"/>
                <w:color w:val="auto"/>
                <w:sz w:val="22"/>
                <w:szCs w:val="22"/>
                <w:lang w:val="lt-LT"/>
              </w:rPr>
              <w:t>suderinti ir sukonfigūruoti Projekto metu.</w:t>
            </w:r>
          </w:p>
        </w:tc>
      </w:tr>
      <w:tr w:rsidR="00786F15" w:rsidRPr="00980C2F" w14:paraId="0132AAC9" w14:textId="77777777" w:rsidTr="50BE2027">
        <w:tc>
          <w:tcPr>
            <w:tcW w:w="846" w:type="dxa"/>
          </w:tcPr>
          <w:p w14:paraId="6201670E" w14:textId="77777777" w:rsidR="00786F15" w:rsidRPr="00336D1A" w:rsidRDefault="00786F15" w:rsidP="00834738">
            <w:pPr>
              <w:pStyle w:val="ListParagraph"/>
              <w:numPr>
                <w:ilvl w:val="0"/>
                <w:numId w:val="6"/>
              </w:numPr>
              <w:ind w:left="601" w:hanging="425"/>
              <w:rPr>
                <w:lang w:val="lt-LT"/>
              </w:rPr>
            </w:pPr>
          </w:p>
        </w:tc>
        <w:tc>
          <w:tcPr>
            <w:tcW w:w="8788" w:type="dxa"/>
          </w:tcPr>
          <w:p w14:paraId="2BFFDD82" w14:textId="04E8BB0B" w:rsidR="00010AF3" w:rsidRPr="00A91153" w:rsidRDefault="00010AF3" w:rsidP="00381222">
            <w:p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Informacinėje sistemoje turi būti realizuotas funkcionalumas, leidžiantis formuoti apvaliosios medienos</w:t>
            </w:r>
            <w:r w:rsidR="00A91153" w:rsidRPr="00A91153">
              <w:rPr>
                <w:rFonts w:eastAsia="Times New Roman"/>
                <w:color w:val="auto"/>
                <w:sz w:val="22"/>
                <w:szCs w:val="22"/>
                <w:lang w:val="lt-LT" w:eastAsia="lt-LT"/>
              </w:rPr>
              <w:t xml:space="preserve">, </w:t>
            </w:r>
            <w:r w:rsidR="00100C61">
              <w:rPr>
                <w:rFonts w:eastAsia="Times New Roman"/>
                <w:color w:val="auto"/>
                <w:sz w:val="22"/>
                <w:szCs w:val="22"/>
                <w:lang w:val="lt-LT" w:eastAsia="lt-LT"/>
              </w:rPr>
              <w:t xml:space="preserve">kirtimo liekanų, </w:t>
            </w:r>
            <w:r w:rsidR="00A91153" w:rsidRPr="00A91153">
              <w:rPr>
                <w:rFonts w:eastAsia="Times New Roman"/>
                <w:color w:val="auto"/>
                <w:sz w:val="22"/>
                <w:szCs w:val="22"/>
                <w:lang w:val="lt-LT" w:eastAsia="lt-LT"/>
              </w:rPr>
              <w:t>biokuro</w:t>
            </w:r>
            <w:r w:rsidRPr="00A91153">
              <w:rPr>
                <w:rFonts w:eastAsia="Times New Roman"/>
                <w:color w:val="auto"/>
                <w:sz w:val="22"/>
                <w:szCs w:val="22"/>
                <w:lang w:val="lt-LT" w:eastAsia="lt-LT"/>
              </w:rPr>
              <w:t xml:space="preserve"> judėjimo ataskaitą.</w:t>
            </w:r>
          </w:p>
          <w:p w14:paraId="13DF0D5D" w14:textId="77777777" w:rsidR="00010AF3" w:rsidRPr="00A91153" w:rsidRDefault="00010AF3">
            <w:pPr>
              <w:numPr>
                <w:ilvl w:val="0"/>
                <w:numId w:val="803"/>
              </w:num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Ataskaita turi būti generuojama pagal pasirinktą laikotarpį: mėnesiui, ketvirčiui arba metams.</w:t>
            </w:r>
          </w:p>
          <w:p w14:paraId="6F106E51" w14:textId="45193254" w:rsidR="00010AF3" w:rsidRPr="00A91153" w:rsidRDefault="00010AF3">
            <w:pPr>
              <w:numPr>
                <w:ilvl w:val="0"/>
                <w:numId w:val="803"/>
              </w:num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Ataskaitoje turi būti pateikiami duomenys apie apvaliosios medienos</w:t>
            </w:r>
            <w:r w:rsidR="00A91153" w:rsidRPr="00A91153">
              <w:rPr>
                <w:rFonts w:eastAsia="Times New Roman"/>
                <w:color w:val="auto"/>
                <w:sz w:val="22"/>
                <w:szCs w:val="22"/>
                <w:lang w:val="lt-LT" w:eastAsia="lt-LT"/>
              </w:rPr>
              <w:t xml:space="preserve">, </w:t>
            </w:r>
            <w:r w:rsidR="00100C61">
              <w:rPr>
                <w:rFonts w:eastAsia="Times New Roman"/>
                <w:color w:val="auto"/>
                <w:sz w:val="22"/>
                <w:szCs w:val="22"/>
                <w:lang w:val="lt-LT" w:eastAsia="lt-LT"/>
              </w:rPr>
              <w:t>kirtimo liek</w:t>
            </w:r>
            <w:r w:rsidR="00962F97">
              <w:rPr>
                <w:rFonts w:eastAsia="Times New Roman"/>
                <w:color w:val="auto"/>
                <w:sz w:val="22"/>
                <w:szCs w:val="22"/>
                <w:lang w:val="lt-LT" w:eastAsia="lt-LT"/>
              </w:rPr>
              <w:t xml:space="preserve">anų, </w:t>
            </w:r>
            <w:r w:rsidR="00A91153" w:rsidRPr="00A91153">
              <w:rPr>
                <w:rFonts w:eastAsia="Times New Roman"/>
                <w:color w:val="auto"/>
                <w:sz w:val="22"/>
                <w:szCs w:val="22"/>
                <w:lang w:val="lt-LT" w:eastAsia="lt-LT"/>
              </w:rPr>
              <w:t>biokuro</w:t>
            </w:r>
            <w:r w:rsidRPr="00A91153">
              <w:rPr>
                <w:rFonts w:eastAsia="Times New Roman"/>
                <w:color w:val="auto"/>
                <w:sz w:val="22"/>
                <w:szCs w:val="22"/>
                <w:lang w:val="lt-LT" w:eastAsia="lt-LT"/>
              </w:rPr>
              <w:t xml:space="preserve"> judėjimą, įskaitant jos perklasifikavimą, pardavimą, vidaus judėjimą ir kitus su apskaita susijusius aspektus.</w:t>
            </w:r>
          </w:p>
          <w:p w14:paraId="646508D8" w14:textId="77777777" w:rsidR="00010AF3" w:rsidRPr="00A91153" w:rsidRDefault="00010AF3">
            <w:pPr>
              <w:numPr>
                <w:ilvl w:val="0"/>
                <w:numId w:val="803"/>
              </w:num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Ataskaitos duomenys turi būti generuojami automatiškai pagal sistemoje registruotus įrašus, užtikrinant jų tikslumą ir atsekamumą.</w:t>
            </w:r>
          </w:p>
          <w:p w14:paraId="7F5FC036" w14:textId="7CC8C4A7" w:rsidR="00010AF3" w:rsidRPr="00A91153" w:rsidRDefault="00010AF3">
            <w:pPr>
              <w:numPr>
                <w:ilvl w:val="0"/>
                <w:numId w:val="804"/>
              </w:num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 xml:space="preserve">Ataskaitos struktūra, duomenų šaltiniai ir filtravimo logika turi būti suderinti su </w:t>
            </w:r>
            <w:r w:rsidR="00A91153" w:rsidRPr="00A91153">
              <w:rPr>
                <w:rFonts w:eastAsia="Times New Roman"/>
                <w:color w:val="auto"/>
                <w:sz w:val="22"/>
                <w:szCs w:val="22"/>
                <w:lang w:val="lt-LT" w:eastAsia="lt-LT"/>
              </w:rPr>
              <w:t>Įmone</w:t>
            </w:r>
            <w:r w:rsidRPr="00A91153">
              <w:rPr>
                <w:rFonts w:eastAsia="Times New Roman"/>
                <w:color w:val="auto"/>
                <w:sz w:val="22"/>
                <w:szCs w:val="22"/>
                <w:lang w:val="lt-LT" w:eastAsia="lt-LT"/>
              </w:rPr>
              <w:t xml:space="preserve"> Projekto </w:t>
            </w:r>
            <w:r w:rsidR="00A91153" w:rsidRPr="00A91153">
              <w:rPr>
                <w:rFonts w:eastAsia="Times New Roman"/>
                <w:color w:val="auto"/>
                <w:sz w:val="22"/>
                <w:szCs w:val="22"/>
                <w:lang w:val="lt-LT" w:eastAsia="lt-LT"/>
              </w:rPr>
              <w:t>metu</w:t>
            </w:r>
            <w:r w:rsidRPr="00A91153">
              <w:rPr>
                <w:rFonts w:eastAsia="Times New Roman"/>
                <w:color w:val="auto"/>
                <w:sz w:val="22"/>
                <w:szCs w:val="22"/>
                <w:lang w:val="lt-LT" w:eastAsia="lt-LT"/>
              </w:rPr>
              <w:t>.</w:t>
            </w:r>
          </w:p>
          <w:p w14:paraId="175DDFB1" w14:textId="77777777" w:rsidR="00010AF3" w:rsidRPr="00A91153" w:rsidRDefault="00010AF3">
            <w:pPr>
              <w:numPr>
                <w:ilvl w:val="0"/>
                <w:numId w:val="804"/>
              </w:numPr>
              <w:ind w:left="141" w:right="138"/>
              <w:jc w:val="both"/>
              <w:rPr>
                <w:rFonts w:eastAsia="Times New Roman"/>
                <w:color w:val="auto"/>
                <w:sz w:val="22"/>
                <w:szCs w:val="22"/>
                <w:lang w:val="lt-LT" w:eastAsia="lt-LT"/>
              </w:rPr>
            </w:pPr>
            <w:r w:rsidRPr="00A91153">
              <w:rPr>
                <w:rFonts w:eastAsia="Times New Roman"/>
                <w:color w:val="auto"/>
                <w:sz w:val="22"/>
                <w:szCs w:val="22"/>
                <w:lang w:val="lt-LT" w:eastAsia="lt-LT"/>
              </w:rPr>
              <w:t>Funkcionalumas turi būti testuojamas, dokumentuojamas ir validuojamas prieš paleidimą į gamybinę aplinką.</w:t>
            </w:r>
          </w:p>
          <w:p w14:paraId="6ADB7C0B" w14:textId="546AF479" w:rsidR="00786F15" w:rsidRPr="00010AF3" w:rsidRDefault="00010AF3">
            <w:pPr>
              <w:numPr>
                <w:ilvl w:val="0"/>
                <w:numId w:val="804"/>
              </w:numPr>
              <w:ind w:left="141" w:right="138"/>
              <w:jc w:val="both"/>
              <w:rPr>
                <w:rFonts w:ascii="Times New Roman" w:eastAsia="Times New Roman" w:hAnsi="Times New Roman" w:cs="Times New Roman"/>
                <w:color w:val="auto"/>
                <w:sz w:val="24"/>
                <w:szCs w:val="24"/>
                <w:lang w:val="lt-LT" w:eastAsia="lt-LT"/>
              </w:rPr>
            </w:pPr>
            <w:r w:rsidRPr="00A91153">
              <w:rPr>
                <w:rFonts w:eastAsia="Times New Roman"/>
                <w:color w:val="auto"/>
                <w:sz w:val="22"/>
                <w:szCs w:val="22"/>
                <w:lang w:val="lt-LT" w:eastAsia="lt-LT"/>
              </w:rPr>
              <w:t>Ataskaitos turi būti eksportuojamos į standartinius formatus (pvz., PDF, Excel), jei tai numatyta techninėje specifikacijoje.</w:t>
            </w:r>
          </w:p>
        </w:tc>
      </w:tr>
    </w:tbl>
    <w:p w14:paraId="40590360" w14:textId="18170EFA" w:rsidR="00E6668C" w:rsidRPr="000A1C7B" w:rsidRDefault="00BE4B19" w:rsidP="00164D41">
      <w:pPr>
        <w:pStyle w:val="Heading4"/>
      </w:pPr>
      <w:bookmarkStart w:id="3106" w:name="_Toc217222454"/>
      <w:r w:rsidRPr="000A1C7B">
        <w:t>MEDELYNŲ PRODUKCIJOS GAMYBA IR VALDYMAS</w:t>
      </w:r>
      <w:bookmarkEnd w:id="3078"/>
      <w:bookmarkEnd w:id="310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6668C" w:rsidRPr="000A1C7B" w14:paraId="1A25629D" w14:textId="77777777" w:rsidTr="008C5779">
        <w:trPr>
          <w:tblHeader/>
        </w:trPr>
        <w:tc>
          <w:tcPr>
            <w:tcW w:w="846" w:type="dxa"/>
            <w:shd w:val="clear" w:color="auto" w:fill="C5E0B3" w:themeFill="accent6" w:themeFillTint="66"/>
          </w:tcPr>
          <w:p w14:paraId="31E3433B" w14:textId="77777777" w:rsidR="00E6668C" w:rsidRPr="000A1C7B" w:rsidRDefault="00E6668C" w:rsidP="00834738">
            <w:pPr>
              <w:jc w:val="center"/>
              <w:rPr>
                <w:b/>
                <w:bCs/>
                <w:color w:val="auto"/>
                <w:sz w:val="22"/>
                <w:szCs w:val="22"/>
                <w:lang w:val="lt-LT"/>
              </w:rPr>
            </w:pPr>
            <w:r w:rsidRPr="000A1C7B">
              <w:rPr>
                <w:b/>
                <w:bCs/>
                <w:color w:val="auto"/>
                <w:sz w:val="22"/>
                <w:szCs w:val="22"/>
                <w:lang w:val="lt-LT"/>
              </w:rPr>
              <w:t>NR.</w:t>
            </w:r>
          </w:p>
        </w:tc>
        <w:tc>
          <w:tcPr>
            <w:tcW w:w="8788" w:type="dxa"/>
            <w:shd w:val="clear" w:color="auto" w:fill="C5E0B3" w:themeFill="accent6" w:themeFillTint="66"/>
          </w:tcPr>
          <w:p w14:paraId="7697019A" w14:textId="77777777" w:rsidR="00E6668C" w:rsidRPr="000A1C7B" w:rsidRDefault="00E6668C" w:rsidP="00834738">
            <w:pPr>
              <w:jc w:val="center"/>
              <w:rPr>
                <w:b/>
                <w:bCs/>
                <w:color w:val="auto"/>
                <w:sz w:val="22"/>
                <w:szCs w:val="22"/>
                <w:lang w:val="lt-LT"/>
              </w:rPr>
            </w:pPr>
            <w:r w:rsidRPr="000A1C7B">
              <w:rPr>
                <w:b/>
                <w:bCs/>
                <w:color w:val="auto"/>
                <w:sz w:val="22"/>
                <w:szCs w:val="22"/>
                <w:lang w:val="lt-LT"/>
              </w:rPr>
              <w:t>REIKALAVIMAI</w:t>
            </w:r>
          </w:p>
        </w:tc>
      </w:tr>
      <w:tr w:rsidR="00E6668C" w:rsidRPr="00980C2F" w14:paraId="5468C38E" w14:textId="77777777" w:rsidTr="008C5779">
        <w:tc>
          <w:tcPr>
            <w:tcW w:w="846" w:type="dxa"/>
          </w:tcPr>
          <w:p w14:paraId="2744E9A4" w14:textId="77777777" w:rsidR="00E6668C" w:rsidRPr="000A1C7B" w:rsidRDefault="00E6668C" w:rsidP="00834738">
            <w:pPr>
              <w:pStyle w:val="ListParagraph"/>
              <w:numPr>
                <w:ilvl w:val="0"/>
                <w:numId w:val="6"/>
              </w:numPr>
              <w:ind w:left="601" w:hanging="425"/>
              <w:rPr>
                <w:color w:val="auto"/>
                <w:sz w:val="22"/>
                <w:szCs w:val="22"/>
                <w:lang w:val="lt-LT"/>
              </w:rPr>
            </w:pPr>
          </w:p>
        </w:tc>
        <w:tc>
          <w:tcPr>
            <w:tcW w:w="8788" w:type="dxa"/>
          </w:tcPr>
          <w:p w14:paraId="6F3120D5" w14:textId="77777777" w:rsidR="000C4FFC" w:rsidRPr="005707B0" w:rsidRDefault="000C4FFC" w:rsidP="008C5779">
            <w:pPr>
              <w:pStyle w:val="NormalWeb"/>
              <w:spacing w:before="0" w:beforeAutospacing="0" w:after="0" w:afterAutospacing="0"/>
              <w:ind w:left="141" w:right="138"/>
              <w:jc w:val="both"/>
              <w:rPr>
                <w:rFonts w:ascii="Arial" w:hAnsi="Arial" w:cs="Arial"/>
                <w:color w:val="auto"/>
                <w:sz w:val="22"/>
                <w:szCs w:val="22"/>
                <w:lang w:val="lt-LT"/>
              </w:rPr>
            </w:pPr>
            <w:r w:rsidRPr="005707B0">
              <w:rPr>
                <w:rFonts w:ascii="Arial" w:hAnsi="Arial" w:cs="Arial"/>
                <w:color w:val="auto"/>
                <w:sz w:val="22"/>
                <w:szCs w:val="22"/>
                <w:lang w:val="lt-LT"/>
              </w:rPr>
              <w:t xml:space="preserve">Sistemoje turi būti realizuotas funkcionalumas, leidžiantis </w:t>
            </w:r>
            <w:r w:rsidRPr="005707B0">
              <w:rPr>
                <w:rStyle w:val="Strong"/>
                <w:rFonts w:ascii="Arial" w:hAnsi="Arial" w:cs="Arial"/>
                <w:b w:val="0"/>
                <w:bCs w:val="0"/>
                <w:color w:val="auto"/>
                <w:sz w:val="22"/>
                <w:szCs w:val="22"/>
                <w:lang w:val="lt-LT"/>
              </w:rPr>
              <w:t>tvarkyti ir kaupti duomenis medelynų gamybos (auginimo) proceso metu</w:t>
            </w:r>
            <w:r w:rsidRPr="005707B0">
              <w:rPr>
                <w:rFonts w:ascii="Arial" w:hAnsi="Arial" w:cs="Arial"/>
                <w:color w:val="auto"/>
                <w:sz w:val="22"/>
                <w:szCs w:val="22"/>
                <w:lang w:val="lt-LT"/>
              </w:rPr>
              <w:t>.</w:t>
            </w:r>
          </w:p>
          <w:p w14:paraId="4AC56FEF" w14:textId="4E6F289E" w:rsidR="000C4FFC" w:rsidRPr="005707B0" w:rsidRDefault="000C4FFC" w:rsidP="008C5779">
            <w:pPr>
              <w:pStyle w:val="NormalWeb"/>
              <w:spacing w:before="0" w:beforeAutospacing="0" w:after="0" w:afterAutospacing="0"/>
              <w:ind w:left="141" w:right="138"/>
              <w:jc w:val="both"/>
              <w:rPr>
                <w:rFonts w:ascii="Arial" w:hAnsi="Arial" w:cs="Arial"/>
                <w:color w:val="auto"/>
                <w:sz w:val="22"/>
                <w:szCs w:val="22"/>
                <w:lang w:val="lt-LT"/>
              </w:rPr>
            </w:pPr>
            <w:r w:rsidRPr="005707B0">
              <w:rPr>
                <w:rFonts w:ascii="Arial" w:hAnsi="Arial" w:cs="Arial"/>
                <w:color w:val="auto"/>
                <w:sz w:val="22"/>
                <w:szCs w:val="22"/>
                <w:lang w:val="lt-LT"/>
              </w:rPr>
              <w:t>Sistema turi užtikrinti, kad</w:t>
            </w:r>
            <w:r w:rsidR="00F03E58">
              <w:rPr>
                <w:rFonts w:ascii="Arial" w:hAnsi="Arial" w:cs="Arial"/>
                <w:color w:val="auto"/>
                <w:sz w:val="22"/>
                <w:szCs w:val="22"/>
                <w:lang w:val="lt-LT"/>
              </w:rPr>
              <w:t xml:space="preserve"> (neapsiribojant)</w:t>
            </w:r>
            <w:r w:rsidRPr="005707B0">
              <w:rPr>
                <w:rFonts w:ascii="Arial" w:hAnsi="Arial" w:cs="Arial"/>
                <w:color w:val="auto"/>
                <w:sz w:val="22"/>
                <w:szCs w:val="22"/>
                <w:lang w:val="lt-LT"/>
              </w:rPr>
              <w:t>:</w:t>
            </w:r>
          </w:p>
          <w:p w14:paraId="1363F4AD" w14:textId="24D0B952" w:rsidR="000C4FFC" w:rsidRPr="005707B0" w:rsidRDefault="000C4FFC" w:rsidP="005007D8">
            <w:pPr>
              <w:pStyle w:val="NormalWeb"/>
              <w:numPr>
                <w:ilvl w:val="0"/>
                <w:numId w:val="749"/>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 xml:space="preserve">būtų galima registruoti </w:t>
            </w:r>
            <w:r w:rsidRPr="005707B0">
              <w:rPr>
                <w:rStyle w:val="Strong"/>
                <w:rFonts w:ascii="Arial" w:hAnsi="Arial" w:cs="Arial"/>
                <w:b w:val="0"/>
                <w:bCs w:val="0"/>
                <w:color w:val="auto"/>
                <w:sz w:val="22"/>
                <w:szCs w:val="22"/>
                <w:lang w:val="lt-LT"/>
              </w:rPr>
              <w:t>tęstinį gamybos procesą</w:t>
            </w:r>
            <w:r w:rsidRPr="005707B0">
              <w:rPr>
                <w:rFonts w:ascii="Arial" w:hAnsi="Arial" w:cs="Arial"/>
                <w:color w:val="auto"/>
                <w:sz w:val="22"/>
                <w:szCs w:val="22"/>
                <w:lang w:val="lt-LT"/>
              </w:rPr>
              <w:t>, trunkantį nuo 0 iki 3–5 metų, priklausomai nuo produkcijos rūšies</w:t>
            </w:r>
            <w:r w:rsidR="00F03E58">
              <w:rPr>
                <w:rFonts w:ascii="Arial" w:hAnsi="Arial" w:cs="Arial"/>
                <w:color w:val="auto"/>
                <w:sz w:val="22"/>
                <w:szCs w:val="22"/>
                <w:lang w:val="lt-LT"/>
              </w:rPr>
              <w:t xml:space="preserve"> pagal medelynų korteles</w:t>
            </w:r>
            <w:r w:rsidRPr="005707B0">
              <w:rPr>
                <w:rFonts w:ascii="Arial" w:hAnsi="Arial" w:cs="Arial"/>
                <w:color w:val="auto"/>
                <w:sz w:val="22"/>
                <w:szCs w:val="22"/>
                <w:lang w:val="lt-LT"/>
              </w:rPr>
              <w:t>;</w:t>
            </w:r>
          </w:p>
          <w:p w14:paraId="7CAE43F2" w14:textId="77777777" w:rsidR="000C4FFC" w:rsidRPr="005707B0" w:rsidRDefault="000C4FFC" w:rsidP="005007D8">
            <w:pPr>
              <w:pStyle w:val="NormalWeb"/>
              <w:numPr>
                <w:ilvl w:val="0"/>
                <w:numId w:val="749"/>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būtų apskaitoma:</w:t>
            </w:r>
          </w:p>
          <w:p w14:paraId="44719679" w14:textId="09EB0A12" w:rsidR="000C4FFC" w:rsidRPr="001F76A7" w:rsidRDefault="000C4FFC" w:rsidP="005007D8">
            <w:pPr>
              <w:pStyle w:val="NormalWeb"/>
              <w:numPr>
                <w:ilvl w:val="1"/>
                <w:numId w:val="7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F76A7">
              <w:rPr>
                <w:rStyle w:val="Strong"/>
                <w:rFonts w:ascii="Arial" w:hAnsi="Arial" w:cs="Arial"/>
                <w:b w:val="0"/>
                <w:bCs w:val="0"/>
                <w:color w:val="auto"/>
                <w:sz w:val="22"/>
                <w:szCs w:val="22"/>
                <w:lang w:val="lt-LT"/>
              </w:rPr>
              <w:t>nebaigta gamyba</w:t>
            </w:r>
            <w:r w:rsidRPr="001F76A7">
              <w:rPr>
                <w:rFonts w:ascii="Arial" w:hAnsi="Arial" w:cs="Arial"/>
                <w:color w:val="auto"/>
                <w:sz w:val="22"/>
                <w:szCs w:val="22"/>
                <w:lang w:val="lt-LT"/>
              </w:rPr>
              <w:t xml:space="preserve"> (pvz., </w:t>
            </w:r>
            <w:r w:rsidR="00F03E58" w:rsidRPr="001F76A7">
              <w:rPr>
                <w:rFonts w:ascii="Arial" w:eastAsiaTheme="minorHAnsi" w:hAnsi="Arial" w:cs="Arial"/>
                <w:color w:val="auto"/>
                <w:kern w:val="2"/>
                <w:sz w:val="22"/>
                <w:szCs w:val="22"/>
                <w:lang w:val="lt-LT" w:eastAsia="en-US"/>
                <w14:ligatures w14:val="standardContextual"/>
              </w:rPr>
              <w:t>produkuojamas plotas (auginimo procese augantys ir dar nebaigti auginti sėjinukai (m2 ir tūkst.vnt.), sodinukai (tūkst.vnt)</w:t>
            </w:r>
            <w:r w:rsidRPr="001F76A7">
              <w:rPr>
                <w:rFonts w:ascii="Arial" w:hAnsi="Arial" w:cs="Arial"/>
                <w:color w:val="auto"/>
                <w:sz w:val="22"/>
                <w:szCs w:val="22"/>
                <w:lang w:val="lt-LT"/>
              </w:rPr>
              <w:t>)</w:t>
            </w:r>
            <w:r w:rsidR="001F76A7">
              <w:rPr>
                <w:rFonts w:ascii="Arial" w:hAnsi="Arial" w:cs="Arial"/>
                <w:color w:val="auto"/>
                <w:sz w:val="22"/>
                <w:szCs w:val="22"/>
                <w:lang w:val="lt-LT"/>
              </w:rPr>
              <w:t>;</w:t>
            </w:r>
          </w:p>
          <w:p w14:paraId="54A667AA" w14:textId="7C4F2ECC" w:rsidR="000C4FFC" w:rsidRPr="001F76A7" w:rsidRDefault="4B1464DD" w:rsidP="005007D8">
            <w:pPr>
              <w:pStyle w:val="NormalWeb"/>
              <w:numPr>
                <w:ilvl w:val="1"/>
                <w:numId w:val="7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F76A7">
              <w:rPr>
                <w:rStyle w:val="Strong"/>
                <w:rFonts w:ascii="Arial" w:hAnsi="Arial" w:cs="Arial"/>
                <w:b w:val="0"/>
                <w:bCs w:val="0"/>
                <w:color w:val="auto"/>
                <w:sz w:val="22"/>
                <w:szCs w:val="22"/>
                <w:lang w:val="lt-LT"/>
              </w:rPr>
              <w:t>pusgaminiai</w:t>
            </w:r>
            <w:r w:rsidRPr="001F76A7">
              <w:rPr>
                <w:rFonts w:ascii="Arial" w:hAnsi="Arial" w:cs="Arial"/>
                <w:color w:val="auto"/>
                <w:sz w:val="22"/>
                <w:szCs w:val="22"/>
                <w:lang w:val="lt-LT"/>
              </w:rPr>
              <w:t xml:space="preserve"> (pvz.,</w:t>
            </w:r>
            <w:r w:rsidR="00C21167" w:rsidRPr="001F76A7">
              <w:rPr>
                <w:rFonts w:ascii="Arial" w:hAnsi="Arial" w:cs="Arial"/>
                <w:color w:val="auto"/>
                <w:sz w:val="22"/>
                <w:szCs w:val="22"/>
                <w:lang w:val="lt-LT"/>
              </w:rPr>
              <w:t xml:space="preserve"> iškasti ir paruošti rūšiavimui sodmenys</w:t>
            </w:r>
            <w:r w:rsidRPr="001F76A7">
              <w:rPr>
                <w:rFonts w:ascii="Arial" w:hAnsi="Arial" w:cs="Arial"/>
                <w:color w:val="auto"/>
                <w:sz w:val="22"/>
                <w:szCs w:val="22"/>
                <w:lang w:val="lt-LT"/>
              </w:rPr>
              <w:t>)</w:t>
            </w:r>
            <w:r w:rsidR="001F76A7">
              <w:rPr>
                <w:rFonts w:ascii="Arial" w:hAnsi="Arial" w:cs="Arial"/>
                <w:color w:val="auto"/>
                <w:sz w:val="22"/>
                <w:szCs w:val="22"/>
                <w:lang w:val="lt-LT"/>
              </w:rPr>
              <w:t>;</w:t>
            </w:r>
          </w:p>
          <w:p w14:paraId="0EE3B815" w14:textId="42210327" w:rsidR="000C4FFC" w:rsidRPr="001F76A7" w:rsidRDefault="000C4FFC" w:rsidP="005007D8">
            <w:pPr>
              <w:pStyle w:val="NormalWeb"/>
              <w:numPr>
                <w:ilvl w:val="1"/>
                <w:numId w:val="7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1F76A7">
              <w:rPr>
                <w:rStyle w:val="Strong"/>
                <w:rFonts w:ascii="Arial" w:hAnsi="Arial" w:cs="Arial"/>
                <w:b w:val="0"/>
                <w:bCs w:val="0"/>
                <w:color w:val="auto"/>
                <w:sz w:val="22"/>
                <w:szCs w:val="22"/>
                <w:lang w:val="lt-LT"/>
              </w:rPr>
              <w:lastRenderedPageBreak/>
              <w:t>pagaminta produkcija</w:t>
            </w:r>
            <w:r w:rsidRPr="001F76A7">
              <w:rPr>
                <w:rFonts w:ascii="Arial" w:hAnsi="Arial" w:cs="Arial"/>
                <w:color w:val="auto"/>
                <w:sz w:val="22"/>
                <w:szCs w:val="22"/>
                <w:lang w:val="lt-LT"/>
              </w:rPr>
              <w:t xml:space="preserve"> (pvz., </w:t>
            </w:r>
            <w:r w:rsidR="00C21167" w:rsidRPr="001F76A7">
              <w:rPr>
                <w:rFonts w:ascii="Arial" w:hAnsi="Arial" w:cs="Arial"/>
                <w:color w:val="auto"/>
                <w:sz w:val="22"/>
                <w:szCs w:val="22"/>
                <w:lang w:val="lt-LT"/>
              </w:rPr>
              <w:t xml:space="preserve">paruošti </w:t>
            </w:r>
            <w:r w:rsidR="00BD154E" w:rsidRPr="001F76A7">
              <w:rPr>
                <w:rFonts w:ascii="Arial" w:hAnsi="Arial" w:cs="Arial"/>
                <w:color w:val="auto"/>
                <w:sz w:val="22"/>
                <w:szCs w:val="22"/>
                <w:lang w:val="lt-LT"/>
              </w:rPr>
              <w:t>persodinimui ar pardavimui sodmenys, sėjinukai</w:t>
            </w:r>
            <w:r w:rsidRPr="001F76A7">
              <w:rPr>
                <w:rFonts w:ascii="Arial" w:hAnsi="Arial" w:cs="Arial"/>
                <w:color w:val="auto"/>
                <w:sz w:val="22"/>
                <w:szCs w:val="22"/>
                <w:lang w:val="lt-LT"/>
              </w:rPr>
              <w:t>, dekoratyviniai augalai);</w:t>
            </w:r>
          </w:p>
          <w:p w14:paraId="5119B081" w14:textId="77777777" w:rsidR="000C4FFC" w:rsidRPr="005707B0" w:rsidRDefault="000C4FFC" w:rsidP="005007D8">
            <w:pPr>
              <w:pStyle w:val="NormalWeb"/>
              <w:numPr>
                <w:ilvl w:val="0"/>
                <w:numId w:val="749"/>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 xml:space="preserve">būtų palaikomas </w:t>
            </w:r>
            <w:r w:rsidRPr="005707B0">
              <w:rPr>
                <w:rStyle w:val="Strong"/>
                <w:rFonts w:ascii="Arial" w:hAnsi="Arial" w:cs="Arial"/>
                <w:b w:val="0"/>
                <w:bCs w:val="0"/>
                <w:color w:val="auto"/>
                <w:sz w:val="22"/>
                <w:szCs w:val="22"/>
                <w:lang w:val="lt-LT"/>
              </w:rPr>
              <w:t>gamybos etapų sekimas</w:t>
            </w:r>
            <w:r w:rsidRPr="005707B0">
              <w:rPr>
                <w:rFonts w:ascii="Arial" w:hAnsi="Arial" w:cs="Arial"/>
                <w:color w:val="auto"/>
                <w:sz w:val="22"/>
                <w:szCs w:val="22"/>
                <w:lang w:val="lt-LT"/>
              </w:rPr>
              <w:t xml:space="preserve"> (pvz., sėja → daigai → sodmenys → persodinimas → galutinė produkcija);</w:t>
            </w:r>
          </w:p>
          <w:p w14:paraId="61952B83" w14:textId="77777777" w:rsidR="000C4FFC" w:rsidRPr="005707B0" w:rsidRDefault="000C4FFC" w:rsidP="005007D8">
            <w:pPr>
              <w:pStyle w:val="NormalWeb"/>
              <w:numPr>
                <w:ilvl w:val="0"/>
                <w:numId w:val="749"/>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kiekvienam etapui būtų galima registruoti:</w:t>
            </w:r>
          </w:p>
          <w:p w14:paraId="32B33AF3" w14:textId="0FBE2650" w:rsidR="000C4FFC" w:rsidRPr="005707B0" w:rsidRDefault="000C4FFC" w:rsidP="005007D8">
            <w:pPr>
              <w:pStyle w:val="NormalWeb"/>
              <w:numPr>
                <w:ilvl w:val="1"/>
                <w:numId w:val="7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707B0">
              <w:rPr>
                <w:rFonts w:ascii="Arial" w:hAnsi="Arial" w:cs="Arial"/>
                <w:color w:val="auto"/>
                <w:sz w:val="22"/>
                <w:szCs w:val="22"/>
                <w:lang w:val="lt-LT"/>
              </w:rPr>
              <w:t>sunaudotas sąnaudas (darbo laikas, trąšos, medžiagos, technika)</w:t>
            </w:r>
            <w:r w:rsidR="001F76A7">
              <w:rPr>
                <w:rFonts w:ascii="Arial" w:hAnsi="Arial" w:cs="Arial"/>
                <w:color w:val="auto"/>
                <w:sz w:val="22"/>
                <w:szCs w:val="22"/>
                <w:lang w:val="lt-LT"/>
              </w:rPr>
              <w:t>;</w:t>
            </w:r>
          </w:p>
          <w:p w14:paraId="20E94782" w14:textId="77777777" w:rsidR="000C4FFC" w:rsidRPr="005707B0" w:rsidRDefault="000C4FFC" w:rsidP="005007D8">
            <w:pPr>
              <w:pStyle w:val="NormalWeb"/>
              <w:numPr>
                <w:ilvl w:val="1"/>
                <w:numId w:val="7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707B0">
              <w:rPr>
                <w:rFonts w:ascii="Arial" w:hAnsi="Arial" w:cs="Arial"/>
                <w:color w:val="auto"/>
                <w:sz w:val="22"/>
                <w:szCs w:val="22"/>
                <w:lang w:val="lt-LT"/>
              </w:rPr>
              <w:t>kiekius, mato vienetus, vietą (laukas, šiltnamis, lysvė).</w:t>
            </w:r>
          </w:p>
          <w:p w14:paraId="306907CA" w14:textId="1440823F" w:rsidR="000C4FFC" w:rsidRPr="005707B0" w:rsidRDefault="000C4FFC" w:rsidP="008C5779">
            <w:pPr>
              <w:pStyle w:val="NormalWeb"/>
              <w:spacing w:before="0" w:beforeAutospacing="0" w:after="0" w:afterAutospacing="0"/>
              <w:ind w:left="141" w:right="138"/>
              <w:jc w:val="both"/>
              <w:rPr>
                <w:rFonts w:ascii="Arial" w:hAnsi="Arial" w:cs="Arial"/>
                <w:color w:val="auto"/>
                <w:sz w:val="22"/>
                <w:szCs w:val="22"/>
                <w:lang w:val="lt-LT"/>
              </w:rPr>
            </w:pPr>
            <w:r w:rsidRPr="005707B0">
              <w:rPr>
                <w:rFonts w:ascii="Arial" w:hAnsi="Arial" w:cs="Arial"/>
                <w:color w:val="auto"/>
                <w:sz w:val="22"/>
                <w:szCs w:val="22"/>
                <w:lang w:val="lt-LT"/>
              </w:rPr>
              <w:t>Sistema turi užtikrinti, kad</w:t>
            </w:r>
            <w:r w:rsidR="00BD154E">
              <w:rPr>
                <w:rFonts w:ascii="Arial" w:hAnsi="Arial" w:cs="Arial"/>
                <w:color w:val="auto"/>
                <w:sz w:val="22"/>
                <w:szCs w:val="22"/>
                <w:lang w:val="lt-LT"/>
              </w:rPr>
              <w:t xml:space="preserve"> (neapsiribojant)</w:t>
            </w:r>
            <w:r w:rsidRPr="005707B0">
              <w:rPr>
                <w:rFonts w:ascii="Arial" w:hAnsi="Arial" w:cs="Arial"/>
                <w:color w:val="auto"/>
                <w:sz w:val="22"/>
                <w:szCs w:val="22"/>
                <w:lang w:val="lt-LT"/>
              </w:rPr>
              <w:t>:</w:t>
            </w:r>
          </w:p>
          <w:p w14:paraId="485CA7C0" w14:textId="77777777" w:rsidR="000C4FFC" w:rsidRPr="005707B0" w:rsidRDefault="000C4FFC" w:rsidP="005007D8">
            <w:pPr>
              <w:pStyle w:val="NormalWeb"/>
              <w:numPr>
                <w:ilvl w:val="0"/>
                <w:numId w:val="750"/>
              </w:numPr>
              <w:spacing w:before="0" w:beforeAutospacing="0" w:after="0" w:afterAutospacing="0"/>
              <w:ind w:left="141" w:right="138" w:firstLine="283"/>
              <w:jc w:val="both"/>
              <w:rPr>
                <w:rFonts w:ascii="Arial" w:hAnsi="Arial" w:cs="Arial"/>
                <w:color w:val="auto"/>
                <w:sz w:val="22"/>
                <w:szCs w:val="22"/>
                <w:lang w:val="lt-LT"/>
              </w:rPr>
            </w:pPr>
            <w:r w:rsidRPr="005707B0">
              <w:rPr>
                <w:rStyle w:val="Strong"/>
                <w:rFonts w:ascii="Arial" w:hAnsi="Arial" w:cs="Arial"/>
                <w:b w:val="0"/>
                <w:bCs w:val="0"/>
                <w:color w:val="auto"/>
                <w:sz w:val="22"/>
                <w:szCs w:val="22"/>
                <w:lang w:val="lt-LT"/>
              </w:rPr>
              <w:t>nebaigta gamyba</w:t>
            </w:r>
            <w:r w:rsidRPr="005707B0">
              <w:rPr>
                <w:rFonts w:ascii="Arial" w:hAnsi="Arial" w:cs="Arial"/>
                <w:color w:val="auto"/>
                <w:sz w:val="22"/>
                <w:szCs w:val="22"/>
                <w:lang w:val="lt-LT"/>
              </w:rPr>
              <w:t xml:space="preserve"> būtų apskaitoma atskirai ir būtų galima įtraukti į finansinę apskaitą;</w:t>
            </w:r>
          </w:p>
          <w:p w14:paraId="259C42A6" w14:textId="77777777" w:rsidR="000C4FFC" w:rsidRPr="005707B0" w:rsidRDefault="000C4FFC" w:rsidP="005007D8">
            <w:pPr>
              <w:pStyle w:val="NormalWeb"/>
              <w:numPr>
                <w:ilvl w:val="0"/>
                <w:numId w:val="750"/>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visi duomenys būtų susieti su konkrečiu padaliniu (medelynu), veiklos sritimi ir pajamų centru;</w:t>
            </w:r>
          </w:p>
          <w:p w14:paraId="76B5A23C" w14:textId="0963A615" w:rsidR="000C4FFC" w:rsidRPr="005707B0" w:rsidRDefault="000C4FFC" w:rsidP="005007D8">
            <w:pPr>
              <w:pStyle w:val="NormalWeb"/>
              <w:numPr>
                <w:ilvl w:val="0"/>
                <w:numId w:val="750"/>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būtų galima formuoti ataskaitas apie produkcijos būklę, kiekius</w:t>
            </w:r>
            <w:r w:rsidR="001F76A7">
              <w:rPr>
                <w:rFonts w:ascii="Arial" w:hAnsi="Arial" w:cs="Arial"/>
                <w:color w:val="auto"/>
                <w:sz w:val="22"/>
                <w:szCs w:val="22"/>
                <w:lang w:val="lt-LT"/>
              </w:rPr>
              <w:t>, rūšis</w:t>
            </w:r>
            <w:r w:rsidR="00B47F28">
              <w:rPr>
                <w:rFonts w:ascii="Arial" w:hAnsi="Arial" w:cs="Arial"/>
                <w:color w:val="auto"/>
                <w:sz w:val="22"/>
                <w:szCs w:val="22"/>
                <w:lang w:val="lt-LT"/>
              </w:rPr>
              <w:t>, sodmenų amžių,</w:t>
            </w:r>
            <w:r w:rsidRPr="005707B0">
              <w:rPr>
                <w:rFonts w:ascii="Arial" w:hAnsi="Arial" w:cs="Arial"/>
                <w:color w:val="auto"/>
                <w:sz w:val="22"/>
                <w:szCs w:val="22"/>
                <w:lang w:val="lt-LT"/>
              </w:rPr>
              <w:t xml:space="preserve"> sąnaudas</w:t>
            </w:r>
            <w:r w:rsidR="00B47F28">
              <w:rPr>
                <w:rFonts w:ascii="Arial" w:hAnsi="Arial" w:cs="Arial"/>
                <w:color w:val="auto"/>
                <w:sz w:val="22"/>
                <w:szCs w:val="22"/>
                <w:lang w:val="lt-LT"/>
              </w:rPr>
              <w:t xml:space="preserve"> ir pan.,</w:t>
            </w:r>
            <w:r w:rsidRPr="005707B0">
              <w:rPr>
                <w:rFonts w:ascii="Arial" w:hAnsi="Arial" w:cs="Arial"/>
                <w:color w:val="auto"/>
                <w:sz w:val="22"/>
                <w:szCs w:val="22"/>
                <w:lang w:val="lt-LT"/>
              </w:rPr>
              <w:t xml:space="preserve"> bet kuriame gamybos etape;</w:t>
            </w:r>
          </w:p>
          <w:p w14:paraId="311DC006" w14:textId="77777777" w:rsidR="000C4FFC" w:rsidRPr="005707B0" w:rsidRDefault="000C4FFC" w:rsidP="005007D8">
            <w:pPr>
              <w:pStyle w:val="NormalWeb"/>
              <w:numPr>
                <w:ilvl w:val="0"/>
                <w:numId w:val="750"/>
              </w:numPr>
              <w:spacing w:before="0" w:beforeAutospacing="0" w:after="0" w:afterAutospacing="0"/>
              <w:ind w:left="141" w:right="138" w:firstLine="283"/>
              <w:jc w:val="both"/>
              <w:rPr>
                <w:rFonts w:ascii="Arial" w:hAnsi="Arial" w:cs="Arial"/>
                <w:color w:val="auto"/>
                <w:sz w:val="22"/>
                <w:szCs w:val="22"/>
                <w:lang w:val="lt-LT"/>
              </w:rPr>
            </w:pPr>
            <w:r w:rsidRPr="005707B0">
              <w:rPr>
                <w:rFonts w:ascii="Arial" w:hAnsi="Arial" w:cs="Arial"/>
                <w:color w:val="auto"/>
                <w:sz w:val="22"/>
                <w:szCs w:val="22"/>
                <w:lang w:val="lt-LT"/>
              </w:rPr>
              <w:t xml:space="preserve">visi gamybos veiksmai ir pakeitimai būtų registruojami </w:t>
            </w:r>
            <w:r w:rsidRPr="005707B0">
              <w:rPr>
                <w:rStyle w:val="Strong"/>
                <w:rFonts w:ascii="Arial" w:hAnsi="Arial" w:cs="Arial"/>
                <w:b w:val="0"/>
                <w:bCs w:val="0"/>
                <w:color w:val="auto"/>
                <w:sz w:val="22"/>
                <w:szCs w:val="22"/>
                <w:lang w:val="lt-LT"/>
              </w:rPr>
              <w:t>audito žurnale</w:t>
            </w:r>
            <w:r w:rsidRPr="005707B0">
              <w:rPr>
                <w:rFonts w:ascii="Arial" w:hAnsi="Arial" w:cs="Arial"/>
                <w:color w:val="auto"/>
                <w:sz w:val="22"/>
                <w:szCs w:val="22"/>
                <w:lang w:val="lt-LT"/>
              </w:rPr>
              <w:t>.</w:t>
            </w:r>
          </w:p>
          <w:p w14:paraId="1582C268" w14:textId="6262D61F" w:rsidR="00E6668C" w:rsidRPr="000C60EF" w:rsidRDefault="000C4FFC" w:rsidP="008C5779">
            <w:pPr>
              <w:pStyle w:val="NormalWeb"/>
              <w:spacing w:before="0" w:beforeAutospacing="0" w:after="0" w:afterAutospacing="0"/>
              <w:ind w:left="141" w:right="138"/>
              <w:jc w:val="both"/>
              <w:rPr>
                <w:lang w:val="lt-LT"/>
              </w:rPr>
            </w:pPr>
            <w:r w:rsidRPr="005707B0">
              <w:rPr>
                <w:rStyle w:val="Strong"/>
                <w:rFonts w:ascii="Arial" w:hAnsi="Arial" w:cs="Arial"/>
                <w:b w:val="0"/>
                <w:bCs w:val="0"/>
                <w:color w:val="auto"/>
                <w:sz w:val="22"/>
                <w:szCs w:val="22"/>
                <w:lang w:val="lt-LT"/>
              </w:rPr>
              <w:t>Detalūs gamybos duomenų laukai, gamybos etapų aprašymai ir apskaitos taisyklės turi būti suderinti ir sukonfigūruoti Projekto metu.</w:t>
            </w:r>
          </w:p>
        </w:tc>
      </w:tr>
      <w:tr w:rsidR="00BE4B19" w:rsidRPr="00980C2F" w14:paraId="5C87CC83" w14:textId="77777777" w:rsidTr="008C5779">
        <w:tc>
          <w:tcPr>
            <w:tcW w:w="846" w:type="dxa"/>
          </w:tcPr>
          <w:p w14:paraId="061AB7F5" w14:textId="77777777" w:rsidR="00BE4B19" w:rsidRPr="000C60EF" w:rsidRDefault="00BE4B19" w:rsidP="00834738">
            <w:pPr>
              <w:pStyle w:val="ListParagraph"/>
              <w:numPr>
                <w:ilvl w:val="0"/>
                <w:numId w:val="6"/>
              </w:numPr>
              <w:ind w:left="601" w:hanging="425"/>
              <w:rPr>
                <w:lang w:val="lt-LT"/>
              </w:rPr>
            </w:pPr>
          </w:p>
        </w:tc>
        <w:tc>
          <w:tcPr>
            <w:tcW w:w="8788" w:type="dxa"/>
          </w:tcPr>
          <w:p w14:paraId="1305FD6F" w14:textId="3ED389FF" w:rsidR="00227898" w:rsidRPr="00227898" w:rsidRDefault="00227898" w:rsidP="008C5779">
            <w:pPr>
              <w:pStyle w:val="NormalWeb"/>
              <w:spacing w:before="0" w:beforeAutospacing="0" w:after="0" w:afterAutospacing="0"/>
              <w:ind w:left="141" w:right="138"/>
              <w:jc w:val="both"/>
              <w:rPr>
                <w:rFonts w:ascii="Arial" w:hAnsi="Arial" w:cs="Arial"/>
                <w:color w:val="auto"/>
                <w:sz w:val="22"/>
                <w:szCs w:val="22"/>
                <w:lang w:val="lt-LT"/>
              </w:rPr>
            </w:pPr>
            <w:r w:rsidRPr="00227898">
              <w:rPr>
                <w:rFonts w:ascii="Arial" w:hAnsi="Arial" w:cs="Arial"/>
                <w:color w:val="auto"/>
                <w:sz w:val="22"/>
                <w:szCs w:val="22"/>
                <w:lang w:val="lt-LT"/>
              </w:rPr>
              <w:t xml:space="preserve">Sistemoje turi būti realizuotas funkcionalumas registruoti atliekamas </w:t>
            </w:r>
            <w:r w:rsidRPr="00227898">
              <w:rPr>
                <w:rStyle w:val="Strong"/>
                <w:rFonts w:ascii="Arial" w:hAnsi="Arial" w:cs="Arial"/>
                <w:b w:val="0"/>
                <w:bCs w:val="0"/>
                <w:color w:val="auto"/>
                <w:sz w:val="22"/>
                <w:szCs w:val="22"/>
                <w:lang w:val="lt-LT"/>
              </w:rPr>
              <w:t>gamybos (auginimo) operacijas</w:t>
            </w:r>
            <w:r w:rsidRPr="00227898">
              <w:rPr>
                <w:rFonts w:ascii="Arial" w:hAnsi="Arial" w:cs="Arial"/>
                <w:color w:val="auto"/>
                <w:sz w:val="22"/>
                <w:szCs w:val="22"/>
                <w:lang w:val="lt-LT"/>
              </w:rPr>
              <w:t xml:space="preserve"> (pvz., </w:t>
            </w:r>
            <w:r w:rsidR="00C544AC">
              <w:rPr>
                <w:rFonts w:ascii="Arial" w:hAnsi="Arial" w:cs="Arial"/>
                <w:color w:val="auto"/>
                <w:sz w:val="22"/>
                <w:szCs w:val="22"/>
                <w:lang w:val="lt-LT"/>
              </w:rPr>
              <w:t xml:space="preserve">neprodukuojamo ploto </w:t>
            </w:r>
            <w:r w:rsidRPr="00227898">
              <w:rPr>
                <w:rFonts w:ascii="Arial" w:hAnsi="Arial" w:cs="Arial"/>
                <w:color w:val="auto"/>
                <w:sz w:val="22"/>
                <w:szCs w:val="22"/>
                <w:lang w:val="lt-LT"/>
              </w:rPr>
              <w:t xml:space="preserve">ruoša, sėjimas, </w:t>
            </w:r>
            <w:r w:rsidR="00C544AC">
              <w:rPr>
                <w:rFonts w:ascii="Arial" w:hAnsi="Arial" w:cs="Arial"/>
                <w:color w:val="auto"/>
                <w:sz w:val="22"/>
                <w:szCs w:val="22"/>
                <w:lang w:val="lt-LT"/>
              </w:rPr>
              <w:t xml:space="preserve">produkuojamo ploto </w:t>
            </w:r>
            <w:r w:rsidRPr="00227898">
              <w:rPr>
                <w:rFonts w:ascii="Arial" w:hAnsi="Arial" w:cs="Arial"/>
                <w:color w:val="auto"/>
                <w:sz w:val="22"/>
                <w:szCs w:val="22"/>
                <w:lang w:val="lt-LT"/>
              </w:rPr>
              <w:t>priežiūra, pikiavimas ir kt.) atitinkamose kuriamose kortelėse:</w:t>
            </w:r>
          </w:p>
          <w:p w14:paraId="67D838E1" w14:textId="77777777" w:rsidR="00227898" w:rsidRPr="00E51E56" w:rsidRDefault="00227898" w:rsidP="005007D8">
            <w:pPr>
              <w:pStyle w:val="NormalWeb"/>
              <w:numPr>
                <w:ilvl w:val="0"/>
                <w:numId w:val="751"/>
              </w:numPr>
              <w:spacing w:before="0" w:beforeAutospacing="0" w:after="0" w:afterAutospacing="0"/>
              <w:ind w:left="141" w:right="138" w:firstLine="283"/>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Medelyno teritorijos kortelė</w:t>
            </w:r>
            <w:r w:rsidRPr="00E51E56">
              <w:rPr>
                <w:rFonts w:ascii="Arial" w:hAnsi="Arial" w:cs="Arial"/>
                <w:color w:val="auto"/>
                <w:sz w:val="22"/>
                <w:szCs w:val="22"/>
                <w:lang w:val="lt-LT"/>
              </w:rPr>
              <w:t xml:space="preserve"> – bendro medelyno teritorijos ploto duomenys;</w:t>
            </w:r>
          </w:p>
          <w:p w14:paraId="28E0DDBD" w14:textId="65FA4CAC" w:rsidR="00227898" w:rsidRPr="00E51E56" w:rsidRDefault="00227898" w:rsidP="005007D8">
            <w:pPr>
              <w:pStyle w:val="NormalWeb"/>
              <w:numPr>
                <w:ilvl w:val="0"/>
                <w:numId w:val="751"/>
              </w:numPr>
              <w:spacing w:before="0" w:beforeAutospacing="0" w:after="0" w:afterAutospacing="0"/>
              <w:ind w:left="141" w:right="138" w:firstLine="283"/>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Medelyno kortelė</w:t>
            </w:r>
            <w:r w:rsidRPr="00E51E56">
              <w:rPr>
                <w:rFonts w:ascii="Arial" w:hAnsi="Arial" w:cs="Arial"/>
                <w:color w:val="auto"/>
                <w:sz w:val="22"/>
                <w:szCs w:val="22"/>
                <w:lang w:val="lt-LT"/>
              </w:rPr>
              <w:t xml:space="preserve"> – naudojama </w:t>
            </w:r>
            <w:r w:rsidR="006A032E" w:rsidRPr="00E51E56">
              <w:rPr>
                <w:rFonts w:ascii="Arial" w:hAnsi="Arial" w:cs="Arial"/>
                <w:color w:val="auto"/>
                <w:sz w:val="22"/>
                <w:szCs w:val="22"/>
                <w:lang w:val="lt-LT"/>
              </w:rPr>
              <w:t xml:space="preserve">neprodūkuojamo ploto, produkuojamo ploto, </w:t>
            </w:r>
            <w:r w:rsidRPr="00E51E56">
              <w:rPr>
                <w:rFonts w:ascii="Arial" w:hAnsi="Arial" w:cs="Arial"/>
                <w:color w:val="auto"/>
                <w:sz w:val="22"/>
                <w:szCs w:val="22"/>
                <w:lang w:val="lt-LT"/>
              </w:rPr>
              <w:t>sėjimo, pikiavimo, kitų priežiūros operacijų registravimui;</w:t>
            </w:r>
          </w:p>
          <w:p w14:paraId="55A758A7" w14:textId="16D0EDE3" w:rsidR="00227898" w:rsidRPr="00E51E56" w:rsidRDefault="29FD9706" w:rsidP="005007D8">
            <w:pPr>
              <w:pStyle w:val="NormalWeb"/>
              <w:numPr>
                <w:ilvl w:val="0"/>
                <w:numId w:val="751"/>
              </w:numPr>
              <w:spacing w:before="0" w:beforeAutospacing="0" w:after="0" w:afterAutospacing="0"/>
              <w:ind w:left="141" w:right="138" w:firstLine="283"/>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 xml:space="preserve">Miško dauginamosios medžiagos </w:t>
            </w:r>
            <w:r w:rsidR="0057335A" w:rsidRPr="00E51E56">
              <w:rPr>
                <w:rStyle w:val="Strong"/>
                <w:rFonts w:ascii="Arial" w:hAnsi="Arial" w:cs="Arial"/>
                <w:b w:val="0"/>
                <w:bCs w:val="0"/>
                <w:color w:val="auto"/>
                <w:sz w:val="22"/>
                <w:szCs w:val="22"/>
                <w:lang w:val="lt-LT"/>
              </w:rPr>
              <w:t>ruošimo</w:t>
            </w:r>
            <w:r w:rsidR="0057335A" w:rsidRPr="00E51E56">
              <w:rPr>
                <w:rStyle w:val="Strong"/>
                <w:rFonts w:ascii="Arial" w:hAnsi="Arial" w:cs="Arial"/>
                <w:color w:val="auto"/>
                <w:lang w:val="lt-LT"/>
              </w:rPr>
              <w:t xml:space="preserve"> </w:t>
            </w:r>
            <w:r w:rsidRPr="00E51E56">
              <w:rPr>
                <w:rStyle w:val="Strong"/>
                <w:rFonts w:ascii="Arial" w:hAnsi="Arial" w:cs="Arial"/>
                <w:b w:val="0"/>
                <w:bCs w:val="0"/>
                <w:color w:val="auto"/>
                <w:sz w:val="22"/>
                <w:szCs w:val="22"/>
                <w:lang w:val="lt-LT"/>
              </w:rPr>
              <w:t>kortelė</w:t>
            </w:r>
            <w:r w:rsidRPr="00E51E56">
              <w:rPr>
                <w:rFonts w:ascii="Arial" w:hAnsi="Arial" w:cs="Arial"/>
                <w:color w:val="auto"/>
                <w:sz w:val="22"/>
                <w:szCs w:val="22"/>
                <w:lang w:val="lt-LT"/>
              </w:rPr>
              <w:t xml:space="preserve"> – sėklų ir sėklinės medžiagos apskaita (surinkimas, naudojimas,</w:t>
            </w:r>
            <w:r w:rsidR="00661606" w:rsidRPr="00E51E56">
              <w:rPr>
                <w:rFonts w:ascii="Arial" w:hAnsi="Arial" w:cs="Arial"/>
                <w:color w:val="auto"/>
                <w:sz w:val="22"/>
                <w:szCs w:val="22"/>
                <w:lang w:val="lt-LT"/>
              </w:rPr>
              <w:t xml:space="preserve"> perdirbimas</w:t>
            </w:r>
            <w:r w:rsidR="00DF7139" w:rsidRPr="00E51E56">
              <w:rPr>
                <w:rFonts w:ascii="Arial" w:hAnsi="Arial" w:cs="Arial"/>
                <w:color w:val="auto"/>
                <w:sz w:val="22"/>
                <w:szCs w:val="22"/>
                <w:lang w:val="lt-LT"/>
              </w:rPr>
              <w:t xml:space="preserve"> ir pan.</w:t>
            </w:r>
            <w:r w:rsidRPr="00E51E56">
              <w:rPr>
                <w:rFonts w:ascii="Arial" w:hAnsi="Arial" w:cs="Arial"/>
                <w:color w:val="auto"/>
                <w:sz w:val="22"/>
                <w:szCs w:val="22"/>
                <w:lang w:val="lt-LT"/>
              </w:rPr>
              <w:t>).</w:t>
            </w:r>
            <w:r w:rsidR="00DF7139" w:rsidRPr="00E51E56">
              <w:rPr>
                <w:rFonts w:ascii="Arial" w:hAnsi="Arial" w:cs="Arial"/>
                <w:color w:val="auto"/>
                <w:sz w:val="22"/>
                <w:szCs w:val="22"/>
                <w:lang w:val="lt-LT"/>
              </w:rPr>
              <w:t xml:space="preserve"> Kurioje sukauta informacija leidžia </w:t>
            </w:r>
            <w:r w:rsidR="00F43DE9" w:rsidRPr="00E51E56">
              <w:rPr>
                <w:rFonts w:ascii="Arial" w:hAnsi="Arial" w:cs="Arial"/>
                <w:color w:val="auto"/>
                <w:sz w:val="22"/>
                <w:szCs w:val="22"/>
                <w:lang w:val="lt-LT"/>
              </w:rPr>
              <w:t xml:space="preserve">forminti </w:t>
            </w:r>
            <w:r w:rsidR="00F43DE9" w:rsidRPr="00E51E56">
              <w:rPr>
                <w:rFonts w:ascii="Arial" w:eastAsiaTheme="minorHAnsi" w:hAnsi="Arial" w:cs="Arial"/>
                <w:color w:val="auto"/>
                <w:kern w:val="2"/>
                <w:sz w:val="22"/>
                <w:szCs w:val="22"/>
                <w:lang w:val="lt-LT" w:eastAsia="en-US"/>
                <w14:ligatures w14:val="standardContextual"/>
              </w:rPr>
              <w:t xml:space="preserve">Miško sėklų etiketės, Miško sėklinio medyno pasą ir pan. Kokie </w:t>
            </w:r>
            <w:r w:rsidR="002D577B" w:rsidRPr="00E51E56">
              <w:rPr>
                <w:rFonts w:ascii="Arial" w:eastAsiaTheme="minorHAnsi" w:hAnsi="Arial" w:cs="Arial"/>
                <w:color w:val="auto"/>
                <w:kern w:val="2"/>
                <w:sz w:val="22"/>
                <w:szCs w:val="22"/>
                <w:lang w:val="lt-LT" w:eastAsia="en-US"/>
                <w14:ligatures w14:val="standardContextual"/>
              </w:rPr>
              <w:t xml:space="preserve">dokumentai turi būti generuojami Sistemoje </w:t>
            </w:r>
            <w:r w:rsidR="00661606" w:rsidRPr="00E51E56">
              <w:rPr>
                <w:rFonts w:ascii="Arial" w:eastAsiaTheme="minorHAnsi" w:hAnsi="Arial" w:cs="Arial"/>
                <w:color w:val="auto"/>
                <w:kern w:val="2"/>
                <w:sz w:val="22"/>
                <w:szCs w:val="22"/>
                <w:lang w:val="lt-LT" w:eastAsia="en-US"/>
                <w14:ligatures w14:val="standardContextual"/>
              </w:rPr>
              <w:t>turi būti suderinta ir konfigūruota Projekto metu.</w:t>
            </w:r>
          </w:p>
          <w:p w14:paraId="1000D2F7" w14:textId="77777777" w:rsidR="00227898" w:rsidRPr="00227898" w:rsidRDefault="00227898" w:rsidP="008C5779">
            <w:pPr>
              <w:pStyle w:val="NormalWeb"/>
              <w:spacing w:before="0" w:beforeAutospacing="0" w:after="0" w:afterAutospacing="0"/>
              <w:ind w:left="141" w:right="138"/>
              <w:jc w:val="both"/>
              <w:rPr>
                <w:rFonts w:ascii="Arial" w:hAnsi="Arial" w:cs="Arial"/>
                <w:color w:val="auto"/>
                <w:sz w:val="22"/>
                <w:szCs w:val="22"/>
                <w:lang w:val="lt-LT"/>
              </w:rPr>
            </w:pPr>
            <w:r w:rsidRPr="00227898">
              <w:rPr>
                <w:rFonts w:ascii="Arial" w:hAnsi="Arial" w:cs="Arial"/>
                <w:color w:val="auto"/>
                <w:sz w:val="22"/>
                <w:szCs w:val="22"/>
                <w:lang w:val="lt-LT"/>
              </w:rPr>
              <w:t>Sistema turi užtikrinti, kad:</w:t>
            </w:r>
          </w:p>
          <w:p w14:paraId="0AAA0E79" w14:textId="77777777" w:rsidR="00227898" w:rsidRPr="00227898" w:rsidRDefault="29FD9706" w:rsidP="005007D8">
            <w:pPr>
              <w:pStyle w:val="NormalWeb"/>
              <w:numPr>
                <w:ilvl w:val="0"/>
                <w:numId w:val="752"/>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kiekvienoje kortelėje būtų galima registruoti operacijos datą, atsakingą darbuotoją, sunaudotas sąnaudas (darbo laiką, medžiagas, techniką), atliktus veiksmus ir gautus rezultatus;</w:t>
            </w:r>
          </w:p>
          <w:p w14:paraId="38F9E909" w14:textId="77777777" w:rsidR="00227898" w:rsidRPr="00227898" w:rsidRDefault="00227898" w:rsidP="005007D8">
            <w:pPr>
              <w:pStyle w:val="NormalWeb"/>
              <w:numPr>
                <w:ilvl w:val="0"/>
                <w:numId w:val="752"/>
              </w:numPr>
              <w:spacing w:before="0" w:beforeAutospacing="0" w:after="0" w:afterAutospacing="0"/>
              <w:ind w:left="141" w:right="138" w:firstLine="283"/>
              <w:jc w:val="both"/>
              <w:rPr>
                <w:rFonts w:ascii="Arial" w:hAnsi="Arial" w:cs="Arial"/>
                <w:color w:val="auto"/>
                <w:sz w:val="22"/>
                <w:szCs w:val="22"/>
                <w:lang w:val="lt-LT"/>
              </w:rPr>
            </w:pPr>
            <w:r w:rsidRPr="00227898">
              <w:rPr>
                <w:rFonts w:ascii="Arial" w:hAnsi="Arial" w:cs="Arial"/>
                <w:color w:val="auto"/>
                <w:sz w:val="22"/>
                <w:szCs w:val="22"/>
                <w:lang w:val="lt-LT"/>
              </w:rPr>
              <w:t>kortelės būtų susietos su konkrečiu padaliniu, teritorija, gamybos etapu ir gamybos planu;</w:t>
            </w:r>
          </w:p>
          <w:p w14:paraId="666DD722" w14:textId="77777777" w:rsidR="00227898" w:rsidRPr="00227898" w:rsidRDefault="00227898" w:rsidP="005007D8">
            <w:pPr>
              <w:pStyle w:val="NormalWeb"/>
              <w:numPr>
                <w:ilvl w:val="0"/>
                <w:numId w:val="752"/>
              </w:numPr>
              <w:spacing w:before="0" w:beforeAutospacing="0" w:after="0" w:afterAutospacing="0"/>
              <w:ind w:left="141" w:right="138" w:firstLine="283"/>
              <w:jc w:val="both"/>
              <w:rPr>
                <w:rFonts w:ascii="Arial" w:hAnsi="Arial" w:cs="Arial"/>
                <w:color w:val="auto"/>
                <w:sz w:val="22"/>
                <w:szCs w:val="22"/>
                <w:lang w:val="lt-LT"/>
              </w:rPr>
            </w:pPr>
            <w:r w:rsidRPr="00227898">
              <w:rPr>
                <w:rFonts w:ascii="Arial" w:hAnsi="Arial" w:cs="Arial"/>
                <w:color w:val="auto"/>
                <w:sz w:val="22"/>
                <w:szCs w:val="22"/>
                <w:lang w:val="lt-LT"/>
              </w:rPr>
              <w:t>kortelės būtų tarpusavyje susietos taip, kad:</w:t>
            </w:r>
          </w:p>
          <w:p w14:paraId="1EE31D87" w14:textId="77777777" w:rsidR="00227898" w:rsidRPr="00E51E56" w:rsidRDefault="00227898" w:rsidP="005007D8">
            <w:pPr>
              <w:pStyle w:val="NormalWeb"/>
              <w:numPr>
                <w:ilvl w:val="1"/>
                <w:numId w:val="752"/>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Augalo kortelė</w:t>
            </w:r>
            <w:r w:rsidRPr="00E51E56">
              <w:rPr>
                <w:rFonts w:ascii="Arial" w:hAnsi="Arial" w:cs="Arial"/>
                <w:color w:val="auto"/>
                <w:sz w:val="22"/>
                <w:szCs w:val="22"/>
                <w:lang w:val="lt-LT"/>
              </w:rPr>
              <w:t xml:space="preserve"> būtų susieta su </w:t>
            </w:r>
            <w:r w:rsidRPr="00E51E56">
              <w:rPr>
                <w:rStyle w:val="Strong"/>
                <w:rFonts w:ascii="Arial" w:hAnsi="Arial" w:cs="Arial"/>
                <w:b w:val="0"/>
                <w:bCs w:val="0"/>
                <w:color w:val="auto"/>
                <w:sz w:val="22"/>
                <w:szCs w:val="22"/>
                <w:lang w:val="lt-LT"/>
              </w:rPr>
              <w:t>Medelyno kortele</w:t>
            </w:r>
            <w:r w:rsidRPr="00E51E56">
              <w:rPr>
                <w:rFonts w:ascii="Arial" w:hAnsi="Arial" w:cs="Arial"/>
                <w:color w:val="auto"/>
                <w:sz w:val="22"/>
                <w:szCs w:val="22"/>
                <w:lang w:val="lt-LT"/>
              </w:rPr>
              <w:t>, kurioje registruojamos augimo ir priežiūros operacijos;</w:t>
            </w:r>
          </w:p>
          <w:p w14:paraId="09F08649" w14:textId="77777777" w:rsidR="00227898" w:rsidRPr="00E51E56" w:rsidRDefault="00227898" w:rsidP="005007D8">
            <w:pPr>
              <w:pStyle w:val="NormalWeb"/>
              <w:numPr>
                <w:ilvl w:val="1"/>
                <w:numId w:val="752"/>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Medelyno kortelė</w:t>
            </w:r>
            <w:r w:rsidRPr="00E51E56">
              <w:rPr>
                <w:rFonts w:ascii="Arial" w:hAnsi="Arial" w:cs="Arial"/>
                <w:color w:val="auto"/>
                <w:sz w:val="22"/>
                <w:szCs w:val="22"/>
                <w:lang w:val="lt-LT"/>
              </w:rPr>
              <w:t xml:space="preserve"> būtų susieta su </w:t>
            </w:r>
            <w:r w:rsidRPr="00E51E56">
              <w:rPr>
                <w:rStyle w:val="Strong"/>
                <w:rFonts w:ascii="Arial" w:hAnsi="Arial" w:cs="Arial"/>
                <w:b w:val="0"/>
                <w:bCs w:val="0"/>
                <w:color w:val="auto"/>
                <w:sz w:val="22"/>
                <w:szCs w:val="22"/>
                <w:lang w:val="lt-LT"/>
              </w:rPr>
              <w:t>Medelyno teritorijos kortele</w:t>
            </w:r>
            <w:r w:rsidRPr="00E51E56">
              <w:rPr>
                <w:rFonts w:ascii="Arial" w:hAnsi="Arial" w:cs="Arial"/>
                <w:color w:val="auto"/>
                <w:sz w:val="22"/>
                <w:szCs w:val="22"/>
                <w:lang w:val="lt-LT"/>
              </w:rPr>
              <w:t xml:space="preserve"> ir konkrečia jos dalimi (laukas, šiltnamis, lysvė);</w:t>
            </w:r>
          </w:p>
          <w:p w14:paraId="6B5C4182" w14:textId="6842D223" w:rsidR="00227898" w:rsidRPr="00E51E56" w:rsidRDefault="004609A6" w:rsidP="005007D8">
            <w:pPr>
              <w:pStyle w:val="NormalWeb"/>
              <w:numPr>
                <w:ilvl w:val="1"/>
                <w:numId w:val="752"/>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Neprodūkuoto ploto</w:t>
            </w:r>
            <w:r w:rsidR="00227898" w:rsidRPr="00E51E56">
              <w:rPr>
                <w:rStyle w:val="Strong"/>
                <w:rFonts w:ascii="Arial" w:hAnsi="Arial" w:cs="Arial"/>
                <w:b w:val="0"/>
                <w:bCs w:val="0"/>
                <w:color w:val="auto"/>
                <w:sz w:val="22"/>
                <w:szCs w:val="22"/>
                <w:lang w:val="lt-LT"/>
              </w:rPr>
              <w:t xml:space="preserve"> kortelė</w:t>
            </w:r>
            <w:r w:rsidR="00227898" w:rsidRPr="00E51E56">
              <w:rPr>
                <w:rFonts w:ascii="Arial" w:hAnsi="Arial" w:cs="Arial"/>
                <w:color w:val="auto"/>
                <w:sz w:val="22"/>
                <w:szCs w:val="22"/>
                <w:lang w:val="lt-LT"/>
              </w:rPr>
              <w:t xml:space="preserve"> būtų susieta su teritorijos kortele, kaip laikinai nenaudojamas plotas;</w:t>
            </w:r>
          </w:p>
          <w:p w14:paraId="4D4A11C3" w14:textId="66847D27" w:rsidR="00227898" w:rsidRPr="00E51E56" w:rsidRDefault="29FD9706" w:rsidP="005007D8">
            <w:pPr>
              <w:pStyle w:val="NormalWeb"/>
              <w:numPr>
                <w:ilvl w:val="1"/>
                <w:numId w:val="752"/>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E51E56">
              <w:rPr>
                <w:rStyle w:val="Strong"/>
                <w:rFonts w:ascii="Arial" w:hAnsi="Arial" w:cs="Arial"/>
                <w:b w:val="0"/>
                <w:bCs w:val="0"/>
                <w:color w:val="auto"/>
                <w:sz w:val="22"/>
                <w:szCs w:val="22"/>
                <w:lang w:val="lt-LT"/>
              </w:rPr>
              <w:t>Miško dauginamosios medžiagos kortelė</w:t>
            </w:r>
            <w:r w:rsidRPr="00E51E56">
              <w:rPr>
                <w:rFonts w:ascii="Arial" w:hAnsi="Arial" w:cs="Arial"/>
                <w:color w:val="auto"/>
                <w:sz w:val="22"/>
                <w:szCs w:val="22"/>
                <w:lang w:val="lt-LT"/>
              </w:rPr>
              <w:t xml:space="preserve"> būtų susieta su sėjimo operacijomis Medelyno kortelėje;</w:t>
            </w:r>
          </w:p>
          <w:p w14:paraId="2D98314B" w14:textId="1213EC82" w:rsidR="00227898" w:rsidRPr="00227898" w:rsidRDefault="00227898" w:rsidP="005007D8">
            <w:pPr>
              <w:pStyle w:val="NormalWeb"/>
              <w:numPr>
                <w:ilvl w:val="0"/>
                <w:numId w:val="752"/>
              </w:numPr>
              <w:spacing w:before="0" w:beforeAutospacing="0" w:after="0" w:afterAutospacing="0"/>
              <w:ind w:left="141" w:right="138" w:firstLine="283"/>
              <w:jc w:val="both"/>
              <w:rPr>
                <w:rFonts w:ascii="Arial" w:hAnsi="Arial" w:cs="Arial"/>
                <w:color w:val="auto"/>
                <w:sz w:val="22"/>
                <w:szCs w:val="22"/>
                <w:lang w:val="lt-LT"/>
              </w:rPr>
            </w:pPr>
            <w:r w:rsidRPr="00227898">
              <w:rPr>
                <w:rFonts w:ascii="Arial" w:hAnsi="Arial" w:cs="Arial"/>
                <w:color w:val="auto"/>
                <w:sz w:val="22"/>
                <w:szCs w:val="22"/>
                <w:lang w:val="lt-LT"/>
              </w:rPr>
              <w:t xml:space="preserve">visi registruojami duomenys būtų atsekami, o atliktos operacijos – fiksuojamos </w:t>
            </w:r>
            <w:r w:rsidRPr="00227898">
              <w:rPr>
                <w:rStyle w:val="Strong"/>
                <w:rFonts w:ascii="Arial" w:hAnsi="Arial" w:cs="Arial"/>
                <w:b w:val="0"/>
                <w:bCs w:val="0"/>
                <w:color w:val="auto"/>
                <w:sz w:val="22"/>
                <w:szCs w:val="22"/>
                <w:lang w:val="lt-LT"/>
              </w:rPr>
              <w:t>audito žurnale</w:t>
            </w:r>
            <w:r w:rsidR="00372D8A">
              <w:rPr>
                <w:rStyle w:val="Strong"/>
                <w:rFonts w:ascii="Arial" w:hAnsi="Arial" w:cs="Arial"/>
                <w:b w:val="0"/>
                <w:bCs w:val="0"/>
                <w:color w:val="auto"/>
                <w:sz w:val="22"/>
                <w:szCs w:val="22"/>
                <w:lang w:val="lt-LT"/>
              </w:rPr>
              <w:t>.</w:t>
            </w:r>
          </w:p>
          <w:p w14:paraId="4A0FD5BF" w14:textId="28D8BB06" w:rsidR="00BE4B19" w:rsidRPr="00227898" w:rsidRDefault="00372D8A" w:rsidP="008C5779">
            <w:pPr>
              <w:pStyle w:val="NormalWeb"/>
              <w:spacing w:before="0" w:beforeAutospacing="0" w:after="0" w:afterAutospacing="0"/>
              <w:ind w:left="141" w:right="138"/>
              <w:jc w:val="both"/>
            </w:pPr>
            <w:r>
              <w:rPr>
                <w:rFonts w:ascii="Arial" w:hAnsi="Arial" w:cs="Arial"/>
                <w:color w:val="auto"/>
                <w:sz w:val="22"/>
                <w:szCs w:val="22"/>
                <w:lang w:val="lt-LT"/>
              </w:rPr>
              <w:t>K</w:t>
            </w:r>
            <w:r w:rsidR="00227898" w:rsidRPr="00227898">
              <w:rPr>
                <w:rFonts w:ascii="Arial" w:hAnsi="Arial" w:cs="Arial"/>
                <w:color w:val="auto"/>
                <w:sz w:val="22"/>
                <w:szCs w:val="22"/>
                <w:lang w:val="lt-LT"/>
              </w:rPr>
              <w:t xml:space="preserve">ortelių turinys, jų detalumo lygis, ryšiai ir registruojami laukai būtų </w:t>
            </w:r>
            <w:r w:rsidR="00227898" w:rsidRPr="00227898">
              <w:rPr>
                <w:rStyle w:val="Strong"/>
                <w:rFonts w:ascii="Arial" w:hAnsi="Arial" w:cs="Arial"/>
                <w:b w:val="0"/>
                <w:bCs w:val="0"/>
                <w:color w:val="auto"/>
                <w:sz w:val="22"/>
                <w:szCs w:val="22"/>
                <w:lang w:val="lt-LT"/>
              </w:rPr>
              <w:t>suderinti ir sukonfigūruoti Projekto metu</w:t>
            </w:r>
            <w:r w:rsidR="00227898" w:rsidRPr="00227898">
              <w:rPr>
                <w:rFonts w:ascii="Arial" w:hAnsi="Arial" w:cs="Arial"/>
                <w:color w:val="auto"/>
                <w:sz w:val="22"/>
                <w:szCs w:val="22"/>
                <w:lang w:val="lt-LT"/>
              </w:rPr>
              <w:t>.</w:t>
            </w:r>
          </w:p>
        </w:tc>
      </w:tr>
      <w:tr w:rsidR="008300C5" w:rsidRPr="00980C2F" w14:paraId="5D23663D" w14:textId="77777777" w:rsidTr="008C5779">
        <w:tc>
          <w:tcPr>
            <w:tcW w:w="846" w:type="dxa"/>
          </w:tcPr>
          <w:p w14:paraId="0BA5C623" w14:textId="77777777" w:rsidR="008300C5" w:rsidRPr="00372D8A" w:rsidRDefault="008300C5" w:rsidP="00834738">
            <w:pPr>
              <w:pStyle w:val="ListParagraph"/>
              <w:numPr>
                <w:ilvl w:val="0"/>
                <w:numId w:val="6"/>
              </w:numPr>
              <w:ind w:left="601" w:hanging="425"/>
            </w:pPr>
          </w:p>
        </w:tc>
        <w:tc>
          <w:tcPr>
            <w:tcW w:w="8788" w:type="dxa"/>
          </w:tcPr>
          <w:p w14:paraId="1B22EC5E" w14:textId="5335E95F" w:rsidR="005B673D" w:rsidRPr="005B673D" w:rsidRDefault="005B673D" w:rsidP="008C5779">
            <w:pPr>
              <w:pStyle w:val="NormalWeb"/>
              <w:spacing w:before="0" w:beforeAutospacing="0" w:after="0" w:afterAutospacing="0"/>
              <w:ind w:left="141" w:right="138"/>
              <w:jc w:val="both"/>
              <w:rPr>
                <w:rFonts w:ascii="Arial" w:hAnsi="Arial" w:cs="Arial"/>
                <w:color w:val="auto"/>
                <w:sz w:val="22"/>
                <w:szCs w:val="22"/>
                <w:lang w:val="lt-LT"/>
              </w:rPr>
            </w:pPr>
            <w:r w:rsidRPr="005B673D">
              <w:rPr>
                <w:rFonts w:ascii="Arial" w:hAnsi="Arial" w:cs="Arial"/>
                <w:color w:val="auto"/>
                <w:sz w:val="22"/>
                <w:szCs w:val="22"/>
                <w:lang w:val="lt-LT"/>
              </w:rPr>
              <w:t xml:space="preserve">Sistemoje turi būti realizuotas funkcionalumas </w:t>
            </w:r>
            <w:r w:rsidRPr="005B673D">
              <w:rPr>
                <w:rStyle w:val="Strong"/>
                <w:rFonts w:ascii="Arial" w:hAnsi="Arial" w:cs="Arial"/>
                <w:b w:val="0"/>
                <w:bCs w:val="0"/>
                <w:color w:val="auto"/>
                <w:sz w:val="22"/>
                <w:szCs w:val="22"/>
                <w:lang w:val="lt-LT"/>
              </w:rPr>
              <w:t>medelyno teritorijos kortelėje</w:t>
            </w:r>
            <w:r w:rsidRPr="005B673D">
              <w:rPr>
                <w:rFonts w:ascii="Arial" w:hAnsi="Arial" w:cs="Arial"/>
                <w:color w:val="auto"/>
                <w:sz w:val="22"/>
                <w:szCs w:val="22"/>
                <w:lang w:val="lt-LT"/>
              </w:rPr>
              <w:t xml:space="preserve"> nurodyti</w:t>
            </w:r>
            <w:r w:rsidR="00AF15D8">
              <w:rPr>
                <w:rFonts w:ascii="Arial" w:hAnsi="Arial" w:cs="Arial"/>
                <w:color w:val="auto"/>
                <w:sz w:val="22"/>
                <w:szCs w:val="22"/>
                <w:lang w:val="lt-LT"/>
              </w:rPr>
              <w:t xml:space="preserve"> (neapsiribojant)</w:t>
            </w:r>
            <w:r w:rsidRPr="005B673D">
              <w:rPr>
                <w:rFonts w:ascii="Arial" w:hAnsi="Arial" w:cs="Arial"/>
                <w:color w:val="auto"/>
                <w:sz w:val="22"/>
                <w:szCs w:val="22"/>
                <w:lang w:val="lt-LT"/>
              </w:rPr>
              <w:t>:</w:t>
            </w:r>
          </w:p>
          <w:p w14:paraId="25D299C8" w14:textId="77777777" w:rsidR="005B673D" w:rsidRPr="005B673D" w:rsidRDefault="005B673D" w:rsidP="005007D8">
            <w:pPr>
              <w:pStyle w:val="NormalWeb"/>
              <w:numPr>
                <w:ilvl w:val="0"/>
                <w:numId w:val="753"/>
              </w:numPr>
              <w:spacing w:before="0" w:beforeAutospacing="0" w:after="0" w:afterAutospacing="0"/>
              <w:ind w:left="141" w:right="138" w:firstLine="283"/>
              <w:jc w:val="both"/>
              <w:rPr>
                <w:rFonts w:ascii="Arial" w:hAnsi="Arial" w:cs="Arial"/>
                <w:color w:val="auto"/>
                <w:sz w:val="22"/>
                <w:szCs w:val="22"/>
                <w:lang w:val="lt-LT"/>
              </w:rPr>
            </w:pPr>
            <w:r w:rsidRPr="005B673D">
              <w:rPr>
                <w:rFonts w:ascii="Arial" w:hAnsi="Arial" w:cs="Arial"/>
                <w:color w:val="auto"/>
                <w:sz w:val="22"/>
                <w:szCs w:val="22"/>
                <w:lang w:val="lt-LT"/>
              </w:rPr>
              <w:t>medelyno vietą (adresas, koordinatės, padalinys);</w:t>
            </w:r>
          </w:p>
          <w:p w14:paraId="1B625A03" w14:textId="77777777" w:rsidR="005B673D" w:rsidRPr="005B673D" w:rsidRDefault="005B673D" w:rsidP="005007D8">
            <w:pPr>
              <w:pStyle w:val="NormalWeb"/>
              <w:numPr>
                <w:ilvl w:val="0"/>
                <w:numId w:val="753"/>
              </w:numPr>
              <w:spacing w:before="0" w:beforeAutospacing="0" w:after="0" w:afterAutospacing="0"/>
              <w:ind w:left="141" w:right="138" w:firstLine="283"/>
              <w:jc w:val="both"/>
              <w:rPr>
                <w:rFonts w:ascii="Arial" w:hAnsi="Arial" w:cs="Arial"/>
                <w:color w:val="auto"/>
                <w:sz w:val="22"/>
                <w:szCs w:val="22"/>
                <w:lang w:val="lt-LT"/>
              </w:rPr>
            </w:pPr>
            <w:r w:rsidRPr="005B673D">
              <w:rPr>
                <w:rFonts w:ascii="Arial" w:hAnsi="Arial" w:cs="Arial"/>
                <w:color w:val="auto"/>
                <w:sz w:val="22"/>
                <w:szCs w:val="22"/>
                <w:lang w:val="lt-LT"/>
              </w:rPr>
              <w:t>bendrą plotą (ha, ar, m²);</w:t>
            </w:r>
          </w:p>
          <w:p w14:paraId="2723DC17" w14:textId="03C2255A" w:rsidR="005B673D" w:rsidRPr="005B673D" w:rsidRDefault="005B673D" w:rsidP="005007D8">
            <w:pPr>
              <w:pStyle w:val="NormalWeb"/>
              <w:numPr>
                <w:ilvl w:val="0"/>
                <w:numId w:val="753"/>
              </w:numPr>
              <w:spacing w:before="0" w:beforeAutospacing="0" w:after="0" w:afterAutospacing="0"/>
              <w:ind w:left="141" w:right="138" w:firstLine="283"/>
              <w:jc w:val="both"/>
              <w:rPr>
                <w:rFonts w:ascii="Arial" w:hAnsi="Arial" w:cs="Arial"/>
                <w:color w:val="auto"/>
                <w:sz w:val="22"/>
                <w:szCs w:val="22"/>
                <w:lang w:val="lt-LT"/>
              </w:rPr>
            </w:pPr>
            <w:r w:rsidRPr="005B673D">
              <w:rPr>
                <w:rFonts w:ascii="Arial" w:hAnsi="Arial" w:cs="Arial"/>
                <w:color w:val="auto"/>
                <w:sz w:val="22"/>
                <w:szCs w:val="22"/>
                <w:lang w:val="lt-LT"/>
              </w:rPr>
              <w:t>naudojimo paskirtį (pvz., sodmenų auginimui, sandėliavimui)</w:t>
            </w:r>
            <w:r w:rsidR="00437BA5">
              <w:rPr>
                <w:rFonts w:ascii="Arial" w:hAnsi="Arial" w:cs="Arial"/>
                <w:color w:val="auto"/>
                <w:sz w:val="22"/>
                <w:szCs w:val="22"/>
                <w:lang w:val="lt-LT"/>
              </w:rPr>
              <w:t>, jeigu yra toks poreikis</w:t>
            </w:r>
            <w:r w:rsidRPr="005B673D">
              <w:rPr>
                <w:rFonts w:ascii="Arial" w:hAnsi="Arial" w:cs="Arial"/>
                <w:color w:val="auto"/>
                <w:sz w:val="22"/>
                <w:szCs w:val="22"/>
                <w:lang w:val="lt-LT"/>
              </w:rPr>
              <w:t>;</w:t>
            </w:r>
          </w:p>
          <w:p w14:paraId="25BF1E45" w14:textId="77777777" w:rsidR="005B673D" w:rsidRPr="005B673D" w:rsidRDefault="005B673D" w:rsidP="005007D8">
            <w:pPr>
              <w:pStyle w:val="NormalWeb"/>
              <w:numPr>
                <w:ilvl w:val="0"/>
                <w:numId w:val="753"/>
              </w:numPr>
              <w:spacing w:before="0" w:beforeAutospacing="0" w:after="0" w:afterAutospacing="0"/>
              <w:ind w:left="141" w:right="138" w:firstLine="283"/>
              <w:jc w:val="both"/>
              <w:rPr>
                <w:rFonts w:ascii="Arial" w:hAnsi="Arial" w:cs="Arial"/>
                <w:color w:val="auto"/>
                <w:sz w:val="22"/>
                <w:szCs w:val="22"/>
                <w:lang w:val="lt-LT"/>
              </w:rPr>
            </w:pPr>
            <w:r w:rsidRPr="005B673D">
              <w:rPr>
                <w:rFonts w:ascii="Arial" w:hAnsi="Arial" w:cs="Arial"/>
                <w:color w:val="auto"/>
                <w:sz w:val="22"/>
                <w:szCs w:val="22"/>
                <w:lang w:val="lt-LT"/>
              </w:rPr>
              <w:lastRenderedPageBreak/>
              <w:t>kitą papildomą informaciją (pvz., dirvožemio tipas, infrastruktūra, drėkinimo sistemos, pastabos).</w:t>
            </w:r>
          </w:p>
          <w:p w14:paraId="71AEE210" w14:textId="5002C21C" w:rsidR="008300C5" w:rsidRPr="000C60EF" w:rsidRDefault="005B673D" w:rsidP="008C5779">
            <w:pPr>
              <w:pStyle w:val="NormalWeb"/>
              <w:spacing w:before="0" w:beforeAutospacing="0" w:after="0" w:afterAutospacing="0"/>
              <w:ind w:left="141" w:right="138"/>
              <w:jc w:val="both"/>
              <w:rPr>
                <w:lang w:val="lt-LT"/>
              </w:rPr>
            </w:pPr>
            <w:r w:rsidRPr="005B673D">
              <w:rPr>
                <w:rStyle w:val="Strong"/>
                <w:rFonts w:ascii="Arial" w:hAnsi="Arial" w:cs="Arial"/>
                <w:b w:val="0"/>
                <w:bCs w:val="0"/>
                <w:color w:val="auto"/>
                <w:sz w:val="22"/>
                <w:szCs w:val="22"/>
                <w:lang w:val="lt-LT"/>
              </w:rPr>
              <w:t>Detalūs medelyno teritorijos kortelės laukai, šablono forma</w:t>
            </w:r>
            <w:r w:rsidR="00750BEB">
              <w:rPr>
                <w:rStyle w:val="Strong"/>
              </w:rPr>
              <w:t xml:space="preserve"> </w:t>
            </w:r>
            <w:r w:rsidRPr="00BD7A2D">
              <w:rPr>
                <w:rStyle w:val="Strong"/>
                <w:rFonts w:ascii="Arial" w:hAnsi="Arial" w:cs="Arial"/>
                <w:b w:val="0"/>
                <w:bCs w:val="0"/>
                <w:color w:val="auto"/>
                <w:sz w:val="22"/>
                <w:szCs w:val="22"/>
                <w:lang w:val="lt-LT"/>
              </w:rPr>
              <w:t>i</w:t>
            </w:r>
            <w:r w:rsidRPr="005B673D">
              <w:rPr>
                <w:rStyle w:val="Strong"/>
                <w:rFonts w:ascii="Arial" w:hAnsi="Arial" w:cs="Arial"/>
                <w:b w:val="0"/>
                <w:bCs w:val="0"/>
                <w:color w:val="auto"/>
                <w:sz w:val="22"/>
                <w:szCs w:val="22"/>
                <w:lang w:val="lt-LT"/>
              </w:rPr>
              <w:t>r ryšiai su kitomis kortelėmis turi būti suderinti ir konfigūruoti Projekto metu.</w:t>
            </w:r>
          </w:p>
        </w:tc>
      </w:tr>
      <w:tr w:rsidR="0021265B" w:rsidRPr="00372D8A" w14:paraId="561DAECB" w14:textId="77777777" w:rsidTr="008C5779">
        <w:trPr>
          <w:trHeight w:val="300"/>
        </w:trPr>
        <w:tc>
          <w:tcPr>
            <w:tcW w:w="846" w:type="dxa"/>
          </w:tcPr>
          <w:p w14:paraId="33C188F6" w14:textId="77777777" w:rsidR="0021265B" w:rsidRPr="000C60EF" w:rsidRDefault="0021265B" w:rsidP="00834738">
            <w:pPr>
              <w:pStyle w:val="ListParagraph"/>
              <w:numPr>
                <w:ilvl w:val="0"/>
                <w:numId w:val="6"/>
              </w:numPr>
              <w:ind w:left="601" w:hanging="425"/>
              <w:rPr>
                <w:lang w:val="lt-LT"/>
              </w:rPr>
            </w:pPr>
          </w:p>
        </w:tc>
        <w:tc>
          <w:tcPr>
            <w:tcW w:w="8788" w:type="dxa"/>
            <w:shd w:val="clear" w:color="auto" w:fill="FFFFFF" w:themeFill="background1"/>
          </w:tcPr>
          <w:p w14:paraId="44AFA80C" w14:textId="38F2E0C2" w:rsidR="00446120" w:rsidRPr="00446120" w:rsidRDefault="00446120" w:rsidP="008C5779">
            <w:pPr>
              <w:pStyle w:val="NormalWeb"/>
              <w:spacing w:before="0" w:beforeAutospacing="0" w:after="0" w:afterAutospacing="0"/>
              <w:ind w:left="141" w:right="138"/>
              <w:jc w:val="both"/>
              <w:rPr>
                <w:rFonts w:ascii="Arial" w:hAnsi="Arial" w:cs="Arial"/>
                <w:color w:val="auto"/>
                <w:sz w:val="22"/>
                <w:szCs w:val="22"/>
                <w:lang w:val="lt-LT"/>
              </w:rPr>
            </w:pPr>
            <w:r w:rsidRPr="00446120">
              <w:rPr>
                <w:rFonts w:ascii="Arial" w:hAnsi="Arial" w:cs="Arial"/>
                <w:color w:val="auto"/>
                <w:sz w:val="22"/>
                <w:szCs w:val="22"/>
                <w:lang w:val="lt-LT"/>
              </w:rPr>
              <w:t xml:space="preserve">Sistemoje turi būti realizuotas funkcionalumas </w:t>
            </w:r>
            <w:r w:rsidR="00574A0F" w:rsidRPr="00297013">
              <w:rPr>
                <w:rStyle w:val="Strong"/>
                <w:rFonts w:ascii="Arial" w:hAnsi="Arial" w:cs="Arial"/>
                <w:b w:val="0"/>
                <w:bCs w:val="0"/>
                <w:color w:val="auto"/>
                <w:sz w:val="22"/>
                <w:szCs w:val="22"/>
                <w:lang w:val="lt-LT"/>
              </w:rPr>
              <w:t>neprodūkuojamo</w:t>
            </w:r>
            <w:r w:rsidR="005F58A4" w:rsidRPr="00297013">
              <w:rPr>
                <w:rStyle w:val="Strong"/>
                <w:rFonts w:ascii="Arial" w:hAnsi="Arial" w:cs="Arial"/>
                <w:b w:val="0"/>
                <w:bCs w:val="0"/>
                <w:color w:val="auto"/>
                <w:sz w:val="22"/>
                <w:szCs w:val="22"/>
                <w:lang w:val="lt-LT"/>
              </w:rPr>
              <w:t xml:space="preserve"> ploto</w:t>
            </w:r>
            <w:r w:rsidRPr="00297013">
              <w:rPr>
                <w:rStyle w:val="Strong"/>
                <w:rFonts w:ascii="Arial" w:hAnsi="Arial" w:cs="Arial"/>
                <w:b w:val="0"/>
                <w:bCs w:val="0"/>
                <w:color w:val="auto"/>
                <w:sz w:val="22"/>
                <w:szCs w:val="22"/>
                <w:lang w:val="lt-LT"/>
              </w:rPr>
              <w:t xml:space="preserve"> </w:t>
            </w:r>
            <w:r w:rsidRPr="00446120">
              <w:rPr>
                <w:rStyle w:val="Strong"/>
                <w:rFonts w:ascii="Arial" w:hAnsi="Arial" w:cs="Arial"/>
                <w:b w:val="0"/>
                <w:bCs w:val="0"/>
                <w:color w:val="auto"/>
                <w:sz w:val="22"/>
                <w:szCs w:val="22"/>
                <w:lang w:val="lt-LT"/>
              </w:rPr>
              <w:t>kortelėje</w:t>
            </w:r>
            <w:r w:rsidRPr="00446120">
              <w:rPr>
                <w:rFonts w:ascii="Arial" w:hAnsi="Arial" w:cs="Arial"/>
                <w:color w:val="auto"/>
                <w:sz w:val="22"/>
                <w:szCs w:val="22"/>
                <w:lang w:val="lt-LT"/>
              </w:rPr>
              <w:t xml:space="preserve"> nurodyti</w:t>
            </w:r>
            <w:r w:rsidR="00C921D2">
              <w:rPr>
                <w:rFonts w:ascii="Arial" w:hAnsi="Arial" w:cs="Arial"/>
                <w:color w:val="auto"/>
                <w:sz w:val="22"/>
                <w:szCs w:val="22"/>
                <w:lang w:val="lt-LT"/>
              </w:rPr>
              <w:t xml:space="preserve"> (neapsiribojant)</w:t>
            </w:r>
            <w:r w:rsidRPr="00446120">
              <w:rPr>
                <w:rFonts w:ascii="Arial" w:hAnsi="Arial" w:cs="Arial"/>
                <w:color w:val="auto"/>
                <w:sz w:val="22"/>
                <w:szCs w:val="22"/>
                <w:lang w:val="lt-LT"/>
              </w:rPr>
              <w:t>:</w:t>
            </w:r>
          </w:p>
          <w:p w14:paraId="21CEBE4F" w14:textId="77777777" w:rsidR="00446120" w:rsidRPr="00446120" w:rsidRDefault="00446120" w:rsidP="005007D8">
            <w:pPr>
              <w:pStyle w:val="NormalWeb"/>
              <w:numPr>
                <w:ilvl w:val="0"/>
                <w:numId w:val="754"/>
              </w:numPr>
              <w:spacing w:before="0" w:beforeAutospacing="0" w:after="0" w:afterAutospacing="0"/>
              <w:ind w:left="141" w:right="138" w:firstLine="283"/>
              <w:jc w:val="both"/>
              <w:rPr>
                <w:rFonts w:ascii="Arial" w:hAnsi="Arial" w:cs="Arial"/>
                <w:color w:val="auto"/>
                <w:sz w:val="22"/>
                <w:szCs w:val="22"/>
                <w:lang w:val="lt-LT"/>
              </w:rPr>
            </w:pPr>
            <w:r w:rsidRPr="00446120">
              <w:rPr>
                <w:rFonts w:ascii="Arial" w:hAnsi="Arial" w:cs="Arial"/>
                <w:color w:val="auto"/>
                <w:sz w:val="22"/>
                <w:szCs w:val="22"/>
                <w:lang w:val="lt-LT"/>
              </w:rPr>
              <w:t>ploto vietą, lauko numerį;</w:t>
            </w:r>
          </w:p>
          <w:p w14:paraId="1367B066" w14:textId="77777777" w:rsidR="00446120" w:rsidRPr="00446120" w:rsidRDefault="7CC92E9A" w:rsidP="005007D8">
            <w:pPr>
              <w:pStyle w:val="NormalWeb"/>
              <w:numPr>
                <w:ilvl w:val="0"/>
                <w:numId w:val="754"/>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ploto dydį (ha, ar, m²);</w:t>
            </w:r>
          </w:p>
          <w:p w14:paraId="1B1BEBAC" w14:textId="77777777" w:rsidR="00446120" w:rsidRPr="00446120" w:rsidRDefault="00446120" w:rsidP="005007D8">
            <w:pPr>
              <w:pStyle w:val="NormalWeb"/>
              <w:numPr>
                <w:ilvl w:val="0"/>
                <w:numId w:val="754"/>
              </w:numPr>
              <w:spacing w:before="0" w:beforeAutospacing="0" w:after="0" w:afterAutospacing="0"/>
              <w:ind w:left="141" w:right="138" w:firstLine="283"/>
              <w:jc w:val="both"/>
              <w:rPr>
                <w:rFonts w:ascii="Arial" w:hAnsi="Arial" w:cs="Arial"/>
                <w:color w:val="auto"/>
                <w:sz w:val="22"/>
                <w:szCs w:val="22"/>
                <w:lang w:val="lt-LT"/>
              </w:rPr>
            </w:pPr>
            <w:r w:rsidRPr="00446120">
              <w:rPr>
                <w:rFonts w:ascii="Arial" w:hAnsi="Arial" w:cs="Arial"/>
                <w:color w:val="auto"/>
                <w:sz w:val="22"/>
                <w:szCs w:val="22"/>
                <w:lang w:val="lt-LT"/>
              </w:rPr>
              <w:t>plotą laikotarpio pradžioje ir laikotarpio pabaigoje;</w:t>
            </w:r>
          </w:p>
          <w:p w14:paraId="192CDF1B" w14:textId="754A6909" w:rsidR="00446120" w:rsidRPr="00446120" w:rsidRDefault="7CC92E9A" w:rsidP="005007D8">
            <w:pPr>
              <w:pStyle w:val="NormalWeb"/>
              <w:numPr>
                <w:ilvl w:val="0"/>
                <w:numId w:val="754"/>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 xml:space="preserve">apsėtą </w:t>
            </w:r>
            <w:r w:rsidR="000D583E">
              <w:rPr>
                <w:rFonts w:ascii="Arial" w:hAnsi="Arial" w:cs="Arial"/>
                <w:color w:val="auto"/>
                <w:sz w:val="22"/>
                <w:szCs w:val="22"/>
                <w:lang w:val="lt-LT"/>
              </w:rPr>
              <w:t xml:space="preserve">/ apsodintą </w:t>
            </w:r>
            <w:r w:rsidRPr="0ECC2345">
              <w:rPr>
                <w:rFonts w:ascii="Arial" w:hAnsi="Arial" w:cs="Arial"/>
                <w:color w:val="auto"/>
                <w:sz w:val="22"/>
                <w:szCs w:val="22"/>
                <w:lang w:val="lt-LT"/>
              </w:rPr>
              <w:t>plotą;</w:t>
            </w:r>
          </w:p>
          <w:p w14:paraId="36506F0F" w14:textId="77777777" w:rsidR="00446120" w:rsidRPr="00446120" w:rsidRDefault="00446120" w:rsidP="005007D8">
            <w:pPr>
              <w:pStyle w:val="NormalWeb"/>
              <w:numPr>
                <w:ilvl w:val="0"/>
                <w:numId w:val="754"/>
              </w:numPr>
              <w:spacing w:before="0" w:beforeAutospacing="0" w:after="0" w:afterAutospacing="0"/>
              <w:ind w:left="141" w:right="138" w:firstLine="283"/>
              <w:jc w:val="both"/>
              <w:rPr>
                <w:rFonts w:ascii="Arial" w:hAnsi="Arial" w:cs="Arial"/>
                <w:color w:val="auto"/>
                <w:sz w:val="22"/>
                <w:szCs w:val="22"/>
                <w:lang w:val="lt-LT"/>
              </w:rPr>
            </w:pPr>
            <w:r w:rsidRPr="00446120">
              <w:rPr>
                <w:rFonts w:ascii="Arial" w:hAnsi="Arial" w:cs="Arial"/>
                <w:color w:val="auto"/>
                <w:sz w:val="22"/>
                <w:szCs w:val="22"/>
                <w:lang w:val="lt-LT"/>
              </w:rPr>
              <w:t>kitą papildomą informaciją (pvz., dirvožemio tipą, būklę, planuojamą naudojimą).</w:t>
            </w:r>
          </w:p>
          <w:p w14:paraId="46C15908" w14:textId="77777777" w:rsidR="00446120" w:rsidRPr="00446120" w:rsidRDefault="00446120" w:rsidP="008C5779">
            <w:pPr>
              <w:pStyle w:val="NormalWeb"/>
              <w:spacing w:before="0" w:beforeAutospacing="0" w:after="0" w:afterAutospacing="0"/>
              <w:ind w:left="141" w:right="138"/>
              <w:jc w:val="both"/>
              <w:rPr>
                <w:rFonts w:ascii="Arial" w:hAnsi="Arial" w:cs="Arial"/>
                <w:color w:val="auto"/>
                <w:sz w:val="22"/>
                <w:szCs w:val="22"/>
                <w:lang w:val="lt-LT"/>
              </w:rPr>
            </w:pPr>
            <w:r w:rsidRPr="00446120">
              <w:rPr>
                <w:rFonts w:ascii="Arial" w:hAnsi="Arial" w:cs="Arial"/>
                <w:color w:val="auto"/>
                <w:sz w:val="22"/>
                <w:szCs w:val="22"/>
                <w:lang w:val="lt-LT"/>
              </w:rPr>
              <w:t>Sistema turi užtikrinti, kad:</w:t>
            </w:r>
          </w:p>
          <w:p w14:paraId="028165CC" w14:textId="1932CC3F" w:rsidR="00446120" w:rsidRPr="00297013" w:rsidRDefault="00446120" w:rsidP="005007D8">
            <w:pPr>
              <w:pStyle w:val="NormalWeb"/>
              <w:numPr>
                <w:ilvl w:val="0"/>
                <w:numId w:val="755"/>
              </w:numPr>
              <w:spacing w:before="0" w:beforeAutospacing="0" w:after="0" w:afterAutospacing="0"/>
              <w:ind w:left="141" w:right="138" w:firstLine="283"/>
              <w:jc w:val="both"/>
              <w:rPr>
                <w:rFonts w:ascii="Arial" w:hAnsi="Arial" w:cs="Arial"/>
                <w:color w:val="auto"/>
                <w:sz w:val="22"/>
                <w:szCs w:val="22"/>
                <w:lang w:val="lt-LT"/>
              </w:rPr>
            </w:pPr>
            <w:r w:rsidRPr="00297013">
              <w:rPr>
                <w:rStyle w:val="Strong"/>
                <w:rFonts w:ascii="Arial" w:hAnsi="Arial" w:cs="Arial"/>
                <w:b w:val="0"/>
                <w:bCs w:val="0"/>
                <w:color w:val="auto"/>
                <w:sz w:val="22"/>
                <w:szCs w:val="22"/>
                <w:lang w:val="lt-LT"/>
              </w:rPr>
              <w:t xml:space="preserve">viena </w:t>
            </w:r>
            <w:r w:rsidR="00902DC1" w:rsidRPr="00297013">
              <w:rPr>
                <w:rStyle w:val="Strong"/>
                <w:rFonts w:ascii="Arial" w:hAnsi="Arial" w:cs="Arial"/>
                <w:b w:val="0"/>
                <w:bCs w:val="0"/>
                <w:color w:val="auto"/>
                <w:sz w:val="22"/>
                <w:szCs w:val="22"/>
                <w:lang w:val="lt-LT"/>
              </w:rPr>
              <w:t xml:space="preserve">neprodūkuoto ploto </w:t>
            </w:r>
            <w:r w:rsidRPr="00297013">
              <w:rPr>
                <w:rStyle w:val="Strong"/>
                <w:rFonts w:ascii="Arial" w:hAnsi="Arial" w:cs="Arial"/>
                <w:b w:val="0"/>
                <w:bCs w:val="0"/>
                <w:color w:val="auto"/>
                <w:sz w:val="22"/>
                <w:szCs w:val="22"/>
                <w:lang w:val="lt-LT"/>
              </w:rPr>
              <w:t>kortelė gali būti kuriama tik vienam medelynui</w:t>
            </w:r>
            <w:r w:rsidRPr="00297013">
              <w:rPr>
                <w:rFonts w:ascii="Arial" w:hAnsi="Arial" w:cs="Arial"/>
                <w:color w:val="auto"/>
                <w:sz w:val="22"/>
                <w:szCs w:val="22"/>
                <w:lang w:val="lt-LT"/>
              </w:rPr>
              <w:t>;</w:t>
            </w:r>
          </w:p>
          <w:p w14:paraId="392AE713" w14:textId="4CD255B7" w:rsidR="00446120" w:rsidRPr="00297013" w:rsidRDefault="00902DC1" w:rsidP="005007D8">
            <w:pPr>
              <w:pStyle w:val="NormalWeb"/>
              <w:numPr>
                <w:ilvl w:val="0"/>
                <w:numId w:val="755"/>
              </w:numPr>
              <w:spacing w:before="0" w:beforeAutospacing="0" w:after="0" w:afterAutospacing="0"/>
              <w:ind w:left="141" w:right="138" w:firstLine="283"/>
              <w:jc w:val="both"/>
              <w:rPr>
                <w:rFonts w:ascii="Arial" w:hAnsi="Arial" w:cs="Arial"/>
                <w:color w:val="auto"/>
                <w:sz w:val="22"/>
                <w:szCs w:val="22"/>
                <w:lang w:val="lt-LT"/>
              </w:rPr>
            </w:pPr>
            <w:r w:rsidRPr="00297013">
              <w:rPr>
                <w:rStyle w:val="Strong"/>
                <w:rFonts w:ascii="Arial" w:hAnsi="Arial" w:cs="Arial"/>
                <w:b w:val="0"/>
                <w:bCs w:val="0"/>
                <w:color w:val="auto"/>
                <w:sz w:val="22"/>
                <w:szCs w:val="22"/>
                <w:lang w:val="lt-LT"/>
              </w:rPr>
              <w:t>neprodūkuoto ploto</w:t>
            </w:r>
            <w:r w:rsidR="00446120" w:rsidRPr="00297013">
              <w:rPr>
                <w:rFonts w:ascii="Arial" w:hAnsi="Arial" w:cs="Arial"/>
                <w:color w:val="auto"/>
                <w:sz w:val="22"/>
                <w:szCs w:val="22"/>
                <w:lang w:val="lt-LT"/>
              </w:rPr>
              <w:t xml:space="preserve"> kortelė būtų susieta su atitinkama </w:t>
            </w:r>
            <w:r w:rsidR="00446120" w:rsidRPr="00297013">
              <w:rPr>
                <w:rStyle w:val="Strong"/>
                <w:rFonts w:ascii="Arial" w:hAnsi="Arial" w:cs="Arial"/>
                <w:b w:val="0"/>
                <w:bCs w:val="0"/>
                <w:color w:val="auto"/>
                <w:sz w:val="22"/>
                <w:szCs w:val="22"/>
                <w:lang w:val="lt-LT"/>
              </w:rPr>
              <w:t>medelyno teritorijos kortele</w:t>
            </w:r>
            <w:r w:rsidR="00446120" w:rsidRPr="00297013">
              <w:rPr>
                <w:rFonts w:ascii="Arial" w:hAnsi="Arial" w:cs="Arial"/>
                <w:color w:val="auto"/>
                <w:sz w:val="22"/>
                <w:szCs w:val="22"/>
                <w:lang w:val="lt-LT"/>
              </w:rPr>
              <w:t>;</w:t>
            </w:r>
          </w:p>
          <w:p w14:paraId="3DEFA4F0" w14:textId="3C2F3C9A" w:rsidR="00446120" w:rsidRPr="00297013" w:rsidRDefault="00902DC1" w:rsidP="005007D8">
            <w:pPr>
              <w:pStyle w:val="NormalWeb"/>
              <w:numPr>
                <w:ilvl w:val="0"/>
                <w:numId w:val="755"/>
              </w:numPr>
              <w:spacing w:before="0" w:beforeAutospacing="0" w:after="0" w:afterAutospacing="0"/>
              <w:ind w:left="141" w:right="138" w:firstLine="283"/>
              <w:jc w:val="both"/>
              <w:rPr>
                <w:rFonts w:ascii="Arial" w:hAnsi="Arial" w:cs="Arial"/>
                <w:color w:val="auto"/>
                <w:sz w:val="22"/>
                <w:szCs w:val="22"/>
                <w:lang w:val="lt-LT"/>
              </w:rPr>
            </w:pPr>
            <w:r w:rsidRPr="00297013">
              <w:rPr>
                <w:rStyle w:val="Strong"/>
                <w:rFonts w:ascii="Arial" w:hAnsi="Arial" w:cs="Arial"/>
                <w:b w:val="0"/>
                <w:bCs w:val="0"/>
                <w:color w:val="auto"/>
                <w:sz w:val="22"/>
                <w:szCs w:val="22"/>
                <w:lang w:val="lt-LT"/>
              </w:rPr>
              <w:t>neprodūkuoto ploto</w:t>
            </w:r>
            <w:r w:rsidR="00446120" w:rsidRPr="00297013">
              <w:rPr>
                <w:rFonts w:ascii="Arial" w:hAnsi="Arial" w:cs="Arial"/>
                <w:color w:val="auto"/>
                <w:sz w:val="22"/>
                <w:szCs w:val="22"/>
                <w:lang w:val="lt-LT"/>
              </w:rPr>
              <w:t xml:space="preserve"> kortelėje būtų palaikomas </w:t>
            </w:r>
            <w:r w:rsidR="00446120" w:rsidRPr="00297013">
              <w:rPr>
                <w:rStyle w:val="Strong"/>
                <w:rFonts w:ascii="Arial" w:hAnsi="Arial" w:cs="Arial"/>
                <w:b w:val="0"/>
                <w:bCs w:val="0"/>
                <w:color w:val="auto"/>
                <w:sz w:val="22"/>
                <w:szCs w:val="22"/>
                <w:lang w:val="lt-LT"/>
              </w:rPr>
              <w:t>istorijos sekimas</w:t>
            </w:r>
            <w:r w:rsidR="00446120" w:rsidRPr="00297013">
              <w:rPr>
                <w:rFonts w:ascii="Arial" w:hAnsi="Arial" w:cs="Arial"/>
                <w:color w:val="auto"/>
                <w:sz w:val="22"/>
                <w:szCs w:val="22"/>
                <w:lang w:val="lt-LT"/>
              </w:rPr>
              <w:t xml:space="preserve"> (plotų pasikeitimai, kategorijų keitimai, augalų pakeitimai);</w:t>
            </w:r>
          </w:p>
          <w:p w14:paraId="2D975E49" w14:textId="7B34A1BB" w:rsidR="00446120" w:rsidRPr="00297013" w:rsidRDefault="00902DC1" w:rsidP="005007D8">
            <w:pPr>
              <w:pStyle w:val="NormalWeb"/>
              <w:numPr>
                <w:ilvl w:val="0"/>
                <w:numId w:val="755"/>
              </w:numPr>
              <w:spacing w:before="0" w:beforeAutospacing="0" w:after="0" w:afterAutospacing="0"/>
              <w:ind w:left="141" w:right="138" w:firstLine="283"/>
              <w:jc w:val="both"/>
              <w:rPr>
                <w:rFonts w:ascii="Arial" w:hAnsi="Arial" w:cs="Arial"/>
                <w:color w:val="auto"/>
                <w:sz w:val="22"/>
                <w:szCs w:val="22"/>
                <w:lang w:val="lt-LT"/>
              </w:rPr>
            </w:pPr>
            <w:r w:rsidRPr="00297013">
              <w:rPr>
                <w:rStyle w:val="Strong"/>
                <w:rFonts w:ascii="Arial" w:hAnsi="Arial" w:cs="Arial"/>
                <w:b w:val="0"/>
                <w:bCs w:val="0"/>
                <w:color w:val="auto"/>
                <w:sz w:val="22"/>
                <w:szCs w:val="22"/>
                <w:lang w:val="lt-LT"/>
              </w:rPr>
              <w:t xml:space="preserve">neprodūkuoto ploto </w:t>
            </w:r>
            <w:r w:rsidR="00446120" w:rsidRPr="00297013">
              <w:rPr>
                <w:rFonts w:ascii="Arial" w:hAnsi="Arial" w:cs="Arial"/>
                <w:color w:val="auto"/>
                <w:sz w:val="22"/>
                <w:szCs w:val="22"/>
                <w:lang w:val="lt-LT"/>
              </w:rPr>
              <w:t>kortelės duomenys galėtų būti naudojami formuojant gamybos planus ir ataskaitas.</w:t>
            </w:r>
          </w:p>
          <w:p w14:paraId="22B00788" w14:textId="2D2D6F35" w:rsidR="003572A3" w:rsidRPr="00446120" w:rsidRDefault="00446120" w:rsidP="008C5779">
            <w:pPr>
              <w:pStyle w:val="NormalWeb"/>
              <w:spacing w:before="0" w:beforeAutospacing="0" w:after="0" w:afterAutospacing="0"/>
              <w:ind w:left="141" w:right="138"/>
              <w:jc w:val="both"/>
            </w:pPr>
            <w:r w:rsidRPr="00297013">
              <w:rPr>
                <w:rStyle w:val="Strong"/>
                <w:rFonts w:ascii="Arial" w:hAnsi="Arial" w:cs="Arial"/>
                <w:b w:val="0"/>
                <w:bCs w:val="0"/>
                <w:color w:val="auto"/>
                <w:sz w:val="22"/>
                <w:szCs w:val="22"/>
                <w:lang w:val="lt-LT"/>
              </w:rPr>
              <w:t xml:space="preserve">Detalūs </w:t>
            </w:r>
            <w:r w:rsidR="00902DC1" w:rsidRPr="00297013">
              <w:rPr>
                <w:rStyle w:val="Strong"/>
                <w:rFonts w:ascii="Arial" w:hAnsi="Arial" w:cs="Arial"/>
                <w:b w:val="0"/>
                <w:bCs w:val="0"/>
                <w:color w:val="auto"/>
                <w:sz w:val="22"/>
                <w:szCs w:val="22"/>
                <w:lang w:val="lt-LT"/>
              </w:rPr>
              <w:t xml:space="preserve">neprodūkuoto ploto </w:t>
            </w:r>
            <w:r w:rsidRPr="00297013">
              <w:rPr>
                <w:rStyle w:val="Strong"/>
                <w:rFonts w:ascii="Arial" w:hAnsi="Arial" w:cs="Arial"/>
                <w:b w:val="0"/>
                <w:bCs w:val="0"/>
                <w:color w:val="auto"/>
                <w:sz w:val="22"/>
                <w:szCs w:val="22"/>
                <w:lang w:val="lt-LT"/>
              </w:rPr>
              <w:t>kortelės laukai ir šablono forma turi būti suderinti ir konfigūruoti Projekto metu.</w:t>
            </w:r>
          </w:p>
        </w:tc>
      </w:tr>
      <w:tr w:rsidR="0021265B" w:rsidRPr="00980C2F" w14:paraId="7005CCF9" w14:textId="77777777" w:rsidTr="008C5779">
        <w:tc>
          <w:tcPr>
            <w:tcW w:w="846" w:type="dxa"/>
          </w:tcPr>
          <w:p w14:paraId="611209D8" w14:textId="77777777" w:rsidR="0021265B" w:rsidRPr="00372D8A" w:rsidRDefault="0021265B" w:rsidP="00834738">
            <w:pPr>
              <w:pStyle w:val="ListParagraph"/>
              <w:numPr>
                <w:ilvl w:val="0"/>
                <w:numId w:val="6"/>
              </w:numPr>
              <w:ind w:left="601" w:hanging="425"/>
            </w:pPr>
          </w:p>
        </w:tc>
        <w:tc>
          <w:tcPr>
            <w:tcW w:w="8788" w:type="dxa"/>
          </w:tcPr>
          <w:p w14:paraId="38F20018" w14:textId="711BDA43" w:rsidR="009B03A7" w:rsidRPr="009B03A7" w:rsidRDefault="009B03A7" w:rsidP="008C5779">
            <w:pPr>
              <w:pStyle w:val="NormalWeb"/>
              <w:spacing w:before="0" w:beforeAutospacing="0" w:after="0" w:afterAutospacing="0"/>
              <w:ind w:left="141" w:right="138"/>
              <w:jc w:val="both"/>
              <w:rPr>
                <w:rFonts w:ascii="Arial" w:hAnsi="Arial" w:cs="Arial"/>
                <w:color w:val="auto"/>
                <w:sz w:val="22"/>
                <w:szCs w:val="22"/>
                <w:lang w:val="lt-LT"/>
              </w:rPr>
            </w:pPr>
            <w:r w:rsidRPr="009B03A7">
              <w:rPr>
                <w:rFonts w:ascii="Arial" w:hAnsi="Arial" w:cs="Arial"/>
                <w:color w:val="auto"/>
                <w:sz w:val="22"/>
                <w:szCs w:val="22"/>
                <w:lang w:val="lt-LT"/>
              </w:rPr>
              <w:t xml:space="preserve">Sistemoje turi būti realizuotas funkcionalumas </w:t>
            </w:r>
            <w:r w:rsidRPr="009B03A7">
              <w:rPr>
                <w:rStyle w:val="Strong"/>
                <w:rFonts w:ascii="Arial" w:hAnsi="Arial" w:cs="Arial"/>
                <w:b w:val="0"/>
                <w:bCs w:val="0"/>
                <w:color w:val="auto"/>
                <w:sz w:val="22"/>
                <w:szCs w:val="22"/>
                <w:lang w:val="lt-LT"/>
              </w:rPr>
              <w:t>medelyno kortelėje</w:t>
            </w:r>
            <w:r w:rsidRPr="009B03A7">
              <w:rPr>
                <w:rFonts w:ascii="Arial" w:hAnsi="Arial" w:cs="Arial"/>
                <w:color w:val="auto"/>
                <w:sz w:val="22"/>
                <w:szCs w:val="22"/>
                <w:lang w:val="lt-LT"/>
              </w:rPr>
              <w:t xml:space="preserve"> nurodyti</w:t>
            </w:r>
            <w:r w:rsidR="001E67D6">
              <w:rPr>
                <w:rFonts w:ascii="Arial" w:hAnsi="Arial" w:cs="Arial"/>
                <w:color w:val="auto"/>
                <w:sz w:val="22"/>
                <w:szCs w:val="22"/>
                <w:lang w:val="lt-LT"/>
              </w:rPr>
              <w:t xml:space="preserve"> (neapsiribojant)</w:t>
            </w:r>
            <w:r w:rsidRPr="009B03A7">
              <w:rPr>
                <w:rFonts w:ascii="Arial" w:hAnsi="Arial" w:cs="Arial"/>
                <w:color w:val="auto"/>
                <w:sz w:val="22"/>
                <w:szCs w:val="22"/>
                <w:lang w:val="lt-LT"/>
              </w:rPr>
              <w:t>:</w:t>
            </w:r>
          </w:p>
          <w:p w14:paraId="36FA79E7"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sėklų išsėjimo, sodmenų persodinimo vietą, lauko numerį;</w:t>
            </w:r>
          </w:p>
          <w:p w14:paraId="42235CF3"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auginamos produkcijos pavadinimą (lietuvių ir lotynų kalba);</w:t>
            </w:r>
          </w:p>
          <w:p w14:paraId="61B19B6F"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bendrą plotą ir lysvių plotą;</w:t>
            </w:r>
          </w:p>
          <w:p w14:paraId="75A4E443" w14:textId="003939AA" w:rsidR="009B03A7" w:rsidRPr="009B03A7" w:rsidRDefault="5C8C7FCD"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išsėto sėklų kiekį</w:t>
            </w:r>
            <w:r w:rsidR="00B246E5">
              <w:rPr>
                <w:rFonts w:ascii="Arial" w:hAnsi="Arial" w:cs="Arial"/>
                <w:color w:val="auto"/>
                <w:sz w:val="22"/>
                <w:szCs w:val="22"/>
                <w:lang w:val="lt-LT"/>
              </w:rPr>
              <w:t xml:space="preserve">, įskaitant </w:t>
            </w:r>
            <w:r w:rsidR="00B246E5" w:rsidRPr="00B246E5">
              <w:rPr>
                <w:rFonts w:ascii="Arial" w:hAnsi="Arial" w:cs="Arial"/>
                <w:color w:val="auto"/>
                <w:sz w:val="22"/>
                <w:szCs w:val="22"/>
                <w:lang w:val="lt-LT"/>
              </w:rPr>
              <w:t>nustatytą optimalų sodmenų kiekį ploto vienete vienetais (vnt/m2) ir išskaičiuotą bendram arba lysvių produkuojamo ploto kiekiui</w:t>
            </w:r>
            <w:r w:rsidRPr="0ECC2345">
              <w:rPr>
                <w:rFonts w:ascii="Arial" w:hAnsi="Arial" w:cs="Arial"/>
                <w:color w:val="auto"/>
                <w:sz w:val="22"/>
                <w:szCs w:val="22"/>
                <w:lang w:val="lt-LT"/>
              </w:rPr>
              <w:t>;</w:t>
            </w:r>
          </w:p>
          <w:p w14:paraId="51D5D09B"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persodintų daigų kiekį;</w:t>
            </w:r>
          </w:p>
          <w:p w14:paraId="12B0A44D"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savikainą;</w:t>
            </w:r>
          </w:p>
          <w:p w14:paraId="1D9BD738"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likutį laikotarpio pradžioje ir pabaigoje (kiekis, savikaina);</w:t>
            </w:r>
          </w:p>
          <w:p w14:paraId="7E9C507D"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pajamuotą, nurašytą, parduotą, pergrupuotą, žuvusią produkciją ir netektis (kiekis, savikaina);</w:t>
            </w:r>
          </w:p>
          <w:p w14:paraId="4DC8C0BF"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miško dauginamosios medžiagos sertifikato numerį;</w:t>
            </w:r>
          </w:p>
          <w:p w14:paraId="29974A9C" w14:textId="431009DD" w:rsidR="009B03A7" w:rsidRPr="009B03A7" w:rsidRDefault="5C8C7FCD"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 xml:space="preserve">apsėtų lysvių, apsodintų plotų ar </w:t>
            </w:r>
            <w:r w:rsidR="00B246E5">
              <w:rPr>
                <w:rFonts w:ascii="Arial" w:hAnsi="Arial" w:cs="Arial"/>
                <w:color w:val="auto"/>
                <w:sz w:val="22"/>
                <w:szCs w:val="22"/>
                <w:lang w:val="lt-LT"/>
              </w:rPr>
              <w:t>konteinerių</w:t>
            </w:r>
            <w:r w:rsidR="00B246E5" w:rsidRPr="0ECC2345">
              <w:rPr>
                <w:rFonts w:ascii="Arial" w:hAnsi="Arial" w:cs="Arial"/>
                <w:color w:val="auto"/>
                <w:sz w:val="22"/>
                <w:szCs w:val="22"/>
                <w:lang w:val="lt-LT"/>
              </w:rPr>
              <w:t xml:space="preserve"> </w:t>
            </w:r>
            <w:r w:rsidRPr="0ECC2345">
              <w:rPr>
                <w:rFonts w:ascii="Arial" w:hAnsi="Arial" w:cs="Arial"/>
                <w:color w:val="auto"/>
                <w:sz w:val="22"/>
                <w:szCs w:val="22"/>
                <w:lang w:val="lt-LT"/>
              </w:rPr>
              <w:t>išdėstymo schemą;</w:t>
            </w:r>
          </w:p>
          <w:p w14:paraId="2C1619BD" w14:textId="77777777" w:rsidR="009B03A7" w:rsidRPr="009B03A7" w:rsidRDefault="009B03A7" w:rsidP="005007D8">
            <w:pPr>
              <w:pStyle w:val="NormalWeb"/>
              <w:numPr>
                <w:ilvl w:val="0"/>
                <w:numId w:val="756"/>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kitą papildomą informaciją (pvz., tręšimo, laistymo, priežiūros pastabos).</w:t>
            </w:r>
          </w:p>
          <w:p w14:paraId="66E6440B" w14:textId="77777777" w:rsidR="009B03A7" w:rsidRPr="009B03A7" w:rsidRDefault="009B03A7" w:rsidP="0060788A">
            <w:pPr>
              <w:pStyle w:val="NormalWeb"/>
              <w:spacing w:before="0" w:beforeAutospacing="0" w:after="0" w:afterAutospacing="0"/>
              <w:ind w:left="141" w:right="138"/>
              <w:jc w:val="both"/>
              <w:rPr>
                <w:rFonts w:ascii="Arial" w:hAnsi="Arial" w:cs="Arial"/>
                <w:color w:val="auto"/>
                <w:sz w:val="22"/>
                <w:szCs w:val="22"/>
                <w:lang w:val="lt-LT"/>
              </w:rPr>
            </w:pPr>
            <w:r w:rsidRPr="009B03A7">
              <w:rPr>
                <w:rFonts w:ascii="Arial" w:hAnsi="Arial" w:cs="Arial"/>
                <w:color w:val="auto"/>
                <w:sz w:val="22"/>
                <w:szCs w:val="22"/>
                <w:lang w:val="lt-LT"/>
              </w:rPr>
              <w:t>Sistema turi užtikrinti, kad:</w:t>
            </w:r>
          </w:p>
          <w:p w14:paraId="2ACD58C7" w14:textId="77777777" w:rsidR="009B03A7" w:rsidRPr="009B03A7" w:rsidRDefault="009B03A7" w:rsidP="005007D8">
            <w:pPr>
              <w:pStyle w:val="NormalWeb"/>
              <w:numPr>
                <w:ilvl w:val="0"/>
                <w:numId w:val="757"/>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 xml:space="preserve">kiekvienai </w:t>
            </w:r>
            <w:r w:rsidRPr="009B03A7">
              <w:rPr>
                <w:rStyle w:val="Strong"/>
                <w:rFonts w:ascii="Arial" w:hAnsi="Arial" w:cs="Arial"/>
                <w:b w:val="0"/>
                <w:bCs w:val="0"/>
                <w:color w:val="auto"/>
                <w:sz w:val="22"/>
                <w:szCs w:val="22"/>
                <w:lang w:val="lt-LT"/>
              </w:rPr>
              <w:t>naujai produkcijai</w:t>
            </w:r>
            <w:r w:rsidRPr="009B03A7">
              <w:rPr>
                <w:rFonts w:ascii="Arial" w:hAnsi="Arial" w:cs="Arial"/>
                <w:color w:val="auto"/>
                <w:sz w:val="22"/>
                <w:szCs w:val="22"/>
                <w:lang w:val="lt-LT"/>
              </w:rPr>
              <w:t xml:space="preserve"> būtų galima sukurti atskirą medelyno kortelę;</w:t>
            </w:r>
          </w:p>
          <w:p w14:paraId="22D38AA9" w14:textId="77777777" w:rsidR="009B03A7" w:rsidRPr="009B03A7" w:rsidRDefault="009B03A7" w:rsidP="005007D8">
            <w:pPr>
              <w:pStyle w:val="NormalWeb"/>
              <w:numPr>
                <w:ilvl w:val="0"/>
                <w:numId w:val="757"/>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 xml:space="preserve">kuriant naują kortelę būtų galima </w:t>
            </w:r>
            <w:r w:rsidRPr="009B03A7">
              <w:rPr>
                <w:rStyle w:val="Strong"/>
                <w:rFonts w:ascii="Arial" w:hAnsi="Arial" w:cs="Arial"/>
                <w:b w:val="0"/>
                <w:bCs w:val="0"/>
                <w:color w:val="auto"/>
                <w:sz w:val="22"/>
                <w:szCs w:val="22"/>
                <w:lang w:val="lt-LT"/>
              </w:rPr>
              <w:t>perkelti pirminės kortelės darbų sąnaudų duomenis</w:t>
            </w:r>
            <w:r w:rsidRPr="009B03A7">
              <w:rPr>
                <w:rFonts w:ascii="Arial" w:hAnsi="Arial" w:cs="Arial"/>
                <w:color w:val="auto"/>
                <w:sz w:val="22"/>
                <w:szCs w:val="22"/>
                <w:lang w:val="lt-LT"/>
              </w:rPr>
              <w:t xml:space="preserve"> naujos produkcijos kiekiui;</w:t>
            </w:r>
          </w:p>
          <w:p w14:paraId="287B29FF" w14:textId="5957334F" w:rsidR="009B03A7" w:rsidRPr="009B03A7" w:rsidRDefault="009B03A7" w:rsidP="005007D8">
            <w:pPr>
              <w:pStyle w:val="NormalWeb"/>
              <w:numPr>
                <w:ilvl w:val="0"/>
                <w:numId w:val="757"/>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 xml:space="preserve">medelyno kortelė būtų susieta su </w:t>
            </w:r>
            <w:r w:rsidR="004609A6" w:rsidRPr="0060788A">
              <w:rPr>
                <w:rStyle w:val="Strong"/>
                <w:rFonts w:ascii="Arial" w:hAnsi="Arial" w:cs="Arial"/>
                <w:b w:val="0"/>
                <w:bCs w:val="0"/>
                <w:color w:val="auto"/>
                <w:sz w:val="22"/>
                <w:szCs w:val="22"/>
                <w:lang w:val="lt-LT"/>
              </w:rPr>
              <w:t>neprodūkuoto ploto</w:t>
            </w:r>
            <w:r w:rsidRPr="0060788A">
              <w:rPr>
                <w:rStyle w:val="Strong"/>
                <w:rFonts w:ascii="Arial" w:hAnsi="Arial" w:cs="Arial"/>
                <w:b w:val="0"/>
                <w:bCs w:val="0"/>
                <w:color w:val="auto"/>
                <w:sz w:val="22"/>
                <w:szCs w:val="22"/>
                <w:lang w:val="lt-LT"/>
              </w:rPr>
              <w:t xml:space="preserve"> </w:t>
            </w:r>
            <w:r w:rsidRPr="009B03A7">
              <w:rPr>
                <w:rStyle w:val="Strong"/>
                <w:rFonts w:ascii="Arial" w:hAnsi="Arial" w:cs="Arial"/>
                <w:b w:val="0"/>
                <w:bCs w:val="0"/>
                <w:color w:val="auto"/>
                <w:sz w:val="22"/>
                <w:szCs w:val="22"/>
                <w:lang w:val="lt-LT"/>
              </w:rPr>
              <w:t>ir teritorijos kortelėmis</w:t>
            </w:r>
            <w:r w:rsidRPr="009B03A7">
              <w:rPr>
                <w:rFonts w:ascii="Arial" w:hAnsi="Arial" w:cs="Arial"/>
                <w:color w:val="auto"/>
                <w:sz w:val="22"/>
                <w:szCs w:val="22"/>
                <w:lang w:val="lt-LT"/>
              </w:rPr>
              <w:t>, taip užtikrinant gamybos procesų vientisumą;</w:t>
            </w:r>
          </w:p>
          <w:p w14:paraId="1806E2BF" w14:textId="77777777" w:rsidR="009B03A7" w:rsidRPr="009B03A7" w:rsidRDefault="009B03A7" w:rsidP="005007D8">
            <w:pPr>
              <w:pStyle w:val="NormalWeb"/>
              <w:numPr>
                <w:ilvl w:val="0"/>
                <w:numId w:val="757"/>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būtų palaikomas kortelės versijavimas ir pakeitimų istorijos registravimas;</w:t>
            </w:r>
          </w:p>
          <w:p w14:paraId="5B357B53" w14:textId="77777777" w:rsidR="009B03A7" w:rsidRPr="009B03A7" w:rsidRDefault="009B03A7" w:rsidP="005007D8">
            <w:pPr>
              <w:pStyle w:val="NormalWeb"/>
              <w:numPr>
                <w:ilvl w:val="0"/>
                <w:numId w:val="757"/>
              </w:numPr>
              <w:spacing w:before="0" w:beforeAutospacing="0" w:after="0" w:afterAutospacing="0"/>
              <w:ind w:left="141" w:right="138" w:firstLine="283"/>
              <w:jc w:val="both"/>
              <w:rPr>
                <w:rFonts w:ascii="Arial" w:hAnsi="Arial" w:cs="Arial"/>
                <w:color w:val="auto"/>
                <w:sz w:val="22"/>
                <w:szCs w:val="22"/>
                <w:lang w:val="lt-LT"/>
              </w:rPr>
            </w:pPr>
            <w:r w:rsidRPr="009B03A7">
              <w:rPr>
                <w:rFonts w:ascii="Arial" w:hAnsi="Arial" w:cs="Arial"/>
                <w:color w:val="auto"/>
                <w:sz w:val="22"/>
                <w:szCs w:val="22"/>
                <w:lang w:val="lt-LT"/>
              </w:rPr>
              <w:t xml:space="preserve">visi duomenys ir atlikti pakeitimai būtų fiksuojami </w:t>
            </w:r>
            <w:r w:rsidRPr="009B03A7">
              <w:rPr>
                <w:rStyle w:val="Strong"/>
                <w:rFonts w:ascii="Arial" w:hAnsi="Arial" w:cs="Arial"/>
                <w:b w:val="0"/>
                <w:bCs w:val="0"/>
                <w:color w:val="auto"/>
                <w:sz w:val="22"/>
                <w:szCs w:val="22"/>
                <w:lang w:val="lt-LT"/>
              </w:rPr>
              <w:t>audito žurnale</w:t>
            </w:r>
            <w:r w:rsidRPr="009B03A7">
              <w:rPr>
                <w:rFonts w:ascii="Arial" w:hAnsi="Arial" w:cs="Arial"/>
                <w:color w:val="auto"/>
                <w:sz w:val="22"/>
                <w:szCs w:val="22"/>
                <w:lang w:val="lt-LT"/>
              </w:rPr>
              <w:t>.</w:t>
            </w:r>
          </w:p>
          <w:p w14:paraId="0C107FDC" w14:textId="105A24AB" w:rsidR="00C33F6D" w:rsidRPr="009B03A7" w:rsidRDefault="009B03A7" w:rsidP="008C5779">
            <w:pPr>
              <w:pStyle w:val="NormalWeb"/>
              <w:spacing w:before="0" w:beforeAutospacing="0" w:after="0" w:afterAutospacing="0"/>
              <w:ind w:left="141" w:right="138"/>
              <w:jc w:val="both"/>
            </w:pPr>
            <w:r w:rsidRPr="009B03A7">
              <w:rPr>
                <w:rStyle w:val="Strong"/>
                <w:rFonts w:ascii="Arial" w:hAnsi="Arial" w:cs="Arial"/>
                <w:b w:val="0"/>
                <w:bCs w:val="0"/>
                <w:color w:val="auto"/>
                <w:sz w:val="22"/>
                <w:szCs w:val="22"/>
                <w:lang w:val="lt-LT"/>
              </w:rPr>
              <w:t>Detalūs medelyno kortelės laukai, šablono forma ir jų konfigūracija turi būti suderinti ir realizuoti Projekto metu.</w:t>
            </w:r>
          </w:p>
        </w:tc>
      </w:tr>
      <w:tr w:rsidR="0021265B" w:rsidRPr="00980C2F" w14:paraId="01FC7F31" w14:textId="77777777" w:rsidTr="008C5779">
        <w:tc>
          <w:tcPr>
            <w:tcW w:w="846" w:type="dxa"/>
          </w:tcPr>
          <w:p w14:paraId="6F38B2A3" w14:textId="77777777" w:rsidR="0021265B" w:rsidRPr="007967EC" w:rsidRDefault="0021265B" w:rsidP="00834738">
            <w:pPr>
              <w:pStyle w:val="ListParagraph"/>
              <w:numPr>
                <w:ilvl w:val="0"/>
                <w:numId w:val="6"/>
              </w:numPr>
              <w:ind w:left="601" w:hanging="425"/>
            </w:pPr>
          </w:p>
        </w:tc>
        <w:tc>
          <w:tcPr>
            <w:tcW w:w="8788" w:type="dxa"/>
          </w:tcPr>
          <w:p w14:paraId="5206D43F" w14:textId="436C1E5E" w:rsidR="00E719EF" w:rsidRPr="00E719EF" w:rsidRDefault="00E719EF" w:rsidP="008C5779">
            <w:pPr>
              <w:pStyle w:val="NormalWeb"/>
              <w:spacing w:before="0" w:beforeAutospacing="0" w:after="0" w:afterAutospacing="0"/>
              <w:ind w:left="141" w:right="138"/>
              <w:jc w:val="both"/>
              <w:rPr>
                <w:rFonts w:ascii="Arial" w:hAnsi="Arial" w:cs="Arial"/>
                <w:color w:val="auto"/>
                <w:sz w:val="22"/>
                <w:szCs w:val="22"/>
                <w:lang w:val="lt-LT"/>
              </w:rPr>
            </w:pPr>
            <w:r w:rsidRPr="00E719EF">
              <w:rPr>
                <w:rFonts w:ascii="Arial" w:hAnsi="Arial" w:cs="Arial"/>
                <w:color w:val="auto"/>
                <w:sz w:val="22"/>
                <w:szCs w:val="22"/>
                <w:lang w:val="lt-LT"/>
              </w:rPr>
              <w:t xml:space="preserve">Sistemoje turi būti realizuotas funkcionalumas </w:t>
            </w:r>
            <w:r w:rsidR="00AD6EBF" w:rsidRPr="00AD6EBF">
              <w:rPr>
                <w:rStyle w:val="Strong"/>
                <w:rFonts w:ascii="Arial" w:hAnsi="Arial" w:cs="Arial"/>
                <w:b w:val="0"/>
                <w:bCs w:val="0"/>
                <w:color w:val="auto"/>
                <w:sz w:val="22"/>
                <w:szCs w:val="22"/>
                <w:lang w:val="lt-LT"/>
              </w:rPr>
              <w:t xml:space="preserve">Sėklų ir sėklinės medžiagos </w:t>
            </w:r>
            <w:r w:rsidRPr="00E719EF">
              <w:rPr>
                <w:rStyle w:val="Strong"/>
                <w:rFonts w:ascii="Arial" w:hAnsi="Arial" w:cs="Arial"/>
                <w:b w:val="0"/>
                <w:bCs w:val="0"/>
                <w:color w:val="auto"/>
                <w:sz w:val="22"/>
                <w:szCs w:val="22"/>
                <w:lang w:val="lt-LT"/>
              </w:rPr>
              <w:t>kortelėje</w:t>
            </w:r>
            <w:r w:rsidRPr="00E719EF">
              <w:rPr>
                <w:rFonts w:ascii="Arial" w:hAnsi="Arial" w:cs="Arial"/>
                <w:color w:val="auto"/>
                <w:sz w:val="22"/>
                <w:szCs w:val="22"/>
                <w:lang w:val="lt-LT"/>
              </w:rPr>
              <w:t xml:space="preserve"> nurodyti:</w:t>
            </w:r>
          </w:p>
          <w:p w14:paraId="6B094F53" w14:textId="77777777" w:rsidR="00E719EF" w:rsidRPr="00E719EF" w:rsidRDefault="00E719EF" w:rsidP="005007D8">
            <w:pPr>
              <w:pStyle w:val="NormalWeb"/>
              <w:numPr>
                <w:ilvl w:val="0"/>
                <w:numId w:val="758"/>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sėklų ar sėklų medžiagos pavadinimą;</w:t>
            </w:r>
          </w:p>
          <w:p w14:paraId="5F350635" w14:textId="77777777" w:rsidR="00E719EF" w:rsidRPr="00E719EF" w:rsidRDefault="00E719EF" w:rsidP="005007D8">
            <w:pPr>
              <w:pStyle w:val="NormalWeb"/>
              <w:numPr>
                <w:ilvl w:val="0"/>
                <w:numId w:val="758"/>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kilmę (geografinę, genetinę, partijos sertifikatą);</w:t>
            </w:r>
          </w:p>
          <w:p w14:paraId="103BFE31" w14:textId="54C77C56" w:rsidR="00E719EF" w:rsidRPr="00E719EF" w:rsidRDefault="00E719EF" w:rsidP="005007D8">
            <w:pPr>
              <w:pStyle w:val="NormalWeb"/>
              <w:numPr>
                <w:ilvl w:val="0"/>
                <w:numId w:val="758"/>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apskaitos vienetą (kg, g</w:t>
            </w:r>
            <w:r w:rsidR="00D356A0">
              <w:rPr>
                <w:rFonts w:ascii="Arial" w:hAnsi="Arial" w:cs="Arial"/>
                <w:color w:val="auto"/>
                <w:sz w:val="22"/>
                <w:szCs w:val="22"/>
                <w:lang w:val="lt-LT"/>
              </w:rPr>
              <w:t>);</w:t>
            </w:r>
            <w:r w:rsidRPr="00E719EF">
              <w:rPr>
                <w:rFonts w:ascii="Arial" w:hAnsi="Arial" w:cs="Arial"/>
                <w:color w:val="auto"/>
                <w:sz w:val="22"/>
                <w:szCs w:val="22"/>
                <w:lang w:val="lt-LT"/>
              </w:rPr>
              <w:t xml:space="preserve"> </w:t>
            </w:r>
          </w:p>
          <w:p w14:paraId="68935698" w14:textId="77777777" w:rsidR="00E719EF" w:rsidRPr="00E719EF" w:rsidRDefault="00E719EF" w:rsidP="005007D8">
            <w:pPr>
              <w:pStyle w:val="NormalWeb"/>
              <w:numPr>
                <w:ilvl w:val="0"/>
                <w:numId w:val="758"/>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kiekį ir savikainą;</w:t>
            </w:r>
          </w:p>
          <w:p w14:paraId="776DF948" w14:textId="77777777" w:rsidR="00E719EF" w:rsidRPr="00E719EF" w:rsidRDefault="00E719EF" w:rsidP="005007D8">
            <w:pPr>
              <w:pStyle w:val="NormalWeb"/>
              <w:numPr>
                <w:ilvl w:val="0"/>
                <w:numId w:val="758"/>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lastRenderedPageBreak/>
              <w:t>kitą papildomą informaciją (pvz., derliaus nuėmimo data, galiojimo laikas, kokybės parametrai).</w:t>
            </w:r>
          </w:p>
          <w:p w14:paraId="510126DB" w14:textId="77777777" w:rsidR="00E719EF" w:rsidRPr="00E719EF" w:rsidRDefault="00E719EF" w:rsidP="008C5779">
            <w:pPr>
              <w:pStyle w:val="NormalWeb"/>
              <w:spacing w:before="0" w:beforeAutospacing="0" w:after="0" w:afterAutospacing="0"/>
              <w:ind w:left="141" w:right="138"/>
              <w:jc w:val="both"/>
              <w:rPr>
                <w:rFonts w:ascii="Arial" w:hAnsi="Arial" w:cs="Arial"/>
                <w:color w:val="auto"/>
                <w:sz w:val="22"/>
                <w:szCs w:val="22"/>
                <w:lang w:val="lt-LT"/>
              </w:rPr>
            </w:pPr>
            <w:r w:rsidRPr="00E719EF">
              <w:rPr>
                <w:rFonts w:ascii="Arial" w:hAnsi="Arial" w:cs="Arial"/>
                <w:color w:val="auto"/>
                <w:sz w:val="22"/>
                <w:szCs w:val="22"/>
                <w:lang w:val="lt-LT"/>
              </w:rPr>
              <w:t>Sistema turi užtikrinti, kad:</w:t>
            </w:r>
          </w:p>
          <w:p w14:paraId="343C8862" w14:textId="17E560EA" w:rsidR="00E719EF" w:rsidRPr="00E719EF" w:rsidRDefault="00D356A0" w:rsidP="005007D8">
            <w:pPr>
              <w:pStyle w:val="NormalWeb"/>
              <w:numPr>
                <w:ilvl w:val="0"/>
                <w:numId w:val="759"/>
              </w:numPr>
              <w:spacing w:before="0" w:beforeAutospacing="0" w:after="0" w:afterAutospacing="0"/>
              <w:ind w:left="141" w:right="138" w:firstLine="283"/>
              <w:jc w:val="both"/>
              <w:rPr>
                <w:rFonts w:ascii="Arial" w:hAnsi="Arial" w:cs="Arial"/>
                <w:color w:val="auto"/>
                <w:sz w:val="22"/>
                <w:szCs w:val="22"/>
                <w:lang w:val="lt-LT"/>
              </w:rPr>
            </w:pPr>
            <w:r w:rsidRPr="00D356A0">
              <w:rPr>
                <w:rStyle w:val="Strong"/>
                <w:rFonts w:ascii="Arial" w:hAnsi="Arial" w:cs="Arial"/>
                <w:b w:val="0"/>
                <w:bCs w:val="0"/>
                <w:color w:val="auto"/>
                <w:sz w:val="22"/>
                <w:szCs w:val="22"/>
                <w:lang w:val="lt-LT"/>
              </w:rPr>
              <w:t>Sėklų ir sėklinės medžiagos kortelė</w:t>
            </w:r>
            <w:r>
              <w:rPr>
                <w:rStyle w:val="Strong"/>
                <w:rFonts w:ascii="Arial" w:hAnsi="Arial" w:cs="Arial"/>
                <w:b w:val="0"/>
                <w:bCs w:val="0"/>
                <w:color w:val="auto"/>
                <w:sz w:val="22"/>
                <w:szCs w:val="22"/>
                <w:lang w:val="lt-LT"/>
              </w:rPr>
              <w:t>j</w:t>
            </w:r>
            <w:r w:rsidRPr="00D356A0">
              <w:rPr>
                <w:rStyle w:val="Strong"/>
                <w:rFonts w:ascii="Arial" w:hAnsi="Arial" w:cs="Arial"/>
                <w:b w:val="0"/>
                <w:bCs w:val="0"/>
                <w:sz w:val="22"/>
                <w:szCs w:val="22"/>
              </w:rPr>
              <w:t>e</w:t>
            </w:r>
            <w:r>
              <w:rPr>
                <w:rStyle w:val="Strong"/>
                <w:rFonts w:ascii="Arial" w:hAnsi="Arial" w:cs="Arial"/>
                <w:b w:val="0"/>
                <w:bCs w:val="0"/>
                <w:color w:val="auto"/>
                <w:sz w:val="22"/>
                <w:szCs w:val="22"/>
                <w:lang w:val="lt-LT"/>
              </w:rPr>
              <w:t xml:space="preserve"> </w:t>
            </w:r>
            <w:r w:rsidR="620E4EE3" w:rsidRPr="0ECC2345">
              <w:rPr>
                <w:rFonts w:ascii="Arial" w:hAnsi="Arial" w:cs="Arial"/>
                <w:color w:val="auto"/>
                <w:sz w:val="22"/>
                <w:szCs w:val="22"/>
                <w:lang w:val="lt-LT"/>
              </w:rPr>
              <w:t xml:space="preserve">būtų galima nurodyti </w:t>
            </w:r>
            <w:r w:rsidR="620E4EE3" w:rsidRPr="0ECC2345">
              <w:rPr>
                <w:rStyle w:val="Strong"/>
                <w:rFonts w:ascii="Arial" w:hAnsi="Arial" w:cs="Arial"/>
                <w:b w:val="0"/>
                <w:bCs w:val="0"/>
                <w:color w:val="auto"/>
                <w:sz w:val="22"/>
                <w:szCs w:val="22"/>
                <w:lang w:val="lt-LT"/>
              </w:rPr>
              <w:t>sandėliavimo vietą</w:t>
            </w:r>
            <w:r w:rsidR="620E4EE3" w:rsidRPr="0ECC2345">
              <w:rPr>
                <w:rFonts w:ascii="Arial" w:hAnsi="Arial" w:cs="Arial"/>
                <w:color w:val="auto"/>
                <w:sz w:val="22"/>
                <w:szCs w:val="22"/>
                <w:lang w:val="lt-LT"/>
              </w:rPr>
              <w:t xml:space="preserve">, kuriai Sistema automatiškai sugeneruoja </w:t>
            </w:r>
            <w:r w:rsidR="620E4EE3" w:rsidRPr="0ECC2345">
              <w:rPr>
                <w:rStyle w:val="Strong"/>
                <w:rFonts w:ascii="Arial" w:hAnsi="Arial" w:cs="Arial"/>
                <w:b w:val="0"/>
                <w:bCs w:val="0"/>
                <w:color w:val="auto"/>
                <w:sz w:val="22"/>
                <w:szCs w:val="22"/>
                <w:lang w:val="lt-LT"/>
              </w:rPr>
              <w:t>unikalų numerį</w:t>
            </w:r>
            <w:r w:rsidR="620E4EE3" w:rsidRPr="0ECC2345">
              <w:rPr>
                <w:rFonts w:ascii="Arial" w:hAnsi="Arial" w:cs="Arial"/>
                <w:color w:val="auto"/>
                <w:sz w:val="22"/>
                <w:szCs w:val="22"/>
                <w:lang w:val="lt-LT"/>
              </w:rPr>
              <w:t xml:space="preserve"> (pvz., dėžės, talpos ar lentynos identifikatorių);</w:t>
            </w:r>
          </w:p>
          <w:p w14:paraId="1148F5DD" w14:textId="25D5D82A" w:rsidR="00E719EF" w:rsidRPr="00E719EF" w:rsidRDefault="620E4EE3" w:rsidP="005007D8">
            <w:pPr>
              <w:pStyle w:val="NormalWeb"/>
              <w:numPr>
                <w:ilvl w:val="0"/>
                <w:numId w:val="759"/>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kortelė būtų susieta su kitais gamybos procesais (pvz., sėjimu);</w:t>
            </w:r>
          </w:p>
          <w:p w14:paraId="370CE618" w14:textId="77777777" w:rsidR="00E719EF" w:rsidRPr="00E719EF" w:rsidRDefault="00E719EF" w:rsidP="005007D8">
            <w:pPr>
              <w:pStyle w:val="NormalWeb"/>
              <w:numPr>
                <w:ilvl w:val="0"/>
                <w:numId w:val="759"/>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kiekvienos sėklų partijos judėjimas (įsigijimas, sunaudojimas, likutis, nurašymas) būtų fiksuojamas Sistemoje;</w:t>
            </w:r>
          </w:p>
          <w:p w14:paraId="04E3F326" w14:textId="17D278D6" w:rsidR="00E719EF" w:rsidRPr="00E719EF" w:rsidRDefault="00E719EF" w:rsidP="005007D8">
            <w:pPr>
              <w:pStyle w:val="NormalWeb"/>
              <w:numPr>
                <w:ilvl w:val="0"/>
                <w:numId w:val="759"/>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 xml:space="preserve">būtų galimybė prie kortelės registruoti ir pridėti </w:t>
            </w:r>
            <w:r w:rsidR="00F93077">
              <w:rPr>
                <w:rFonts w:ascii="Arial" w:hAnsi="Arial" w:cs="Arial"/>
                <w:color w:val="auto"/>
                <w:sz w:val="22"/>
                <w:szCs w:val="22"/>
                <w:lang w:val="lt-LT"/>
              </w:rPr>
              <w:t xml:space="preserve">pagrindinės miško dauginamosios medžiagos, gautos iš sėklų šaltinių ir medelynų kilmės </w:t>
            </w:r>
            <w:r w:rsidRPr="00F93077">
              <w:rPr>
                <w:rStyle w:val="Strong"/>
                <w:rFonts w:ascii="Arial" w:hAnsi="Arial" w:cs="Arial"/>
                <w:b w:val="0"/>
                <w:bCs w:val="0"/>
                <w:color w:val="auto"/>
                <w:sz w:val="22"/>
                <w:szCs w:val="22"/>
                <w:lang w:val="lt-LT"/>
              </w:rPr>
              <w:t>sertifikatus</w:t>
            </w:r>
            <w:r w:rsidR="00F93077" w:rsidRPr="00F93077">
              <w:rPr>
                <w:rStyle w:val="Strong"/>
                <w:rFonts w:ascii="Arial" w:hAnsi="Arial" w:cs="Arial"/>
                <w:b w:val="0"/>
                <w:bCs w:val="0"/>
                <w:color w:val="auto"/>
                <w:sz w:val="22"/>
                <w:szCs w:val="22"/>
                <w:lang w:val="lt-LT"/>
              </w:rPr>
              <w:t xml:space="preserve"> </w:t>
            </w:r>
            <w:r w:rsidRPr="00E719EF">
              <w:rPr>
                <w:rStyle w:val="Strong"/>
                <w:rFonts w:ascii="Arial" w:hAnsi="Arial" w:cs="Arial"/>
                <w:b w:val="0"/>
                <w:bCs w:val="0"/>
                <w:color w:val="auto"/>
                <w:sz w:val="22"/>
                <w:szCs w:val="22"/>
                <w:lang w:val="lt-LT"/>
              </w:rPr>
              <w:t>bei kitus kilmę pagrindžiančius dokumentus</w:t>
            </w:r>
            <w:r w:rsidR="00F93077" w:rsidRPr="00F93077">
              <w:rPr>
                <w:rStyle w:val="Strong"/>
                <w:rFonts w:ascii="Arial" w:hAnsi="Arial" w:cs="Arial"/>
                <w:b w:val="0"/>
                <w:bCs w:val="0"/>
                <w:color w:val="auto"/>
                <w:sz w:val="22"/>
                <w:szCs w:val="22"/>
                <w:lang w:val="lt-LT"/>
              </w:rPr>
              <w:t>,</w:t>
            </w:r>
            <w:r w:rsidR="00F93077" w:rsidRPr="0029019D">
              <w:rPr>
                <w:rStyle w:val="Strong"/>
                <w:rFonts w:ascii="Arial" w:hAnsi="Arial" w:cs="Arial"/>
                <w:b w:val="0"/>
                <w:bCs w:val="0"/>
                <w:sz w:val="22"/>
                <w:szCs w:val="22"/>
              </w:rPr>
              <w:t xml:space="preserve"> </w:t>
            </w:r>
            <w:r w:rsidR="00F93077" w:rsidRPr="00AD6EBF">
              <w:rPr>
                <w:rStyle w:val="Strong"/>
                <w:rFonts w:ascii="Arial" w:hAnsi="Arial" w:cs="Arial"/>
                <w:b w:val="0"/>
                <w:bCs w:val="0"/>
                <w:color w:val="auto"/>
                <w:sz w:val="22"/>
                <w:szCs w:val="22"/>
                <w:lang w:val="lt-LT"/>
              </w:rPr>
              <w:t>kaip pvz.: augalo pasas</w:t>
            </w:r>
            <w:r w:rsidRPr="00AD6EBF">
              <w:rPr>
                <w:rFonts w:ascii="Arial" w:hAnsi="Arial" w:cs="Arial"/>
                <w:color w:val="auto"/>
                <w:sz w:val="22"/>
                <w:szCs w:val="22"/>
                <w:lang w:val="lt-LT"/>
              </w:rPr>
              <w:t xml:space="preserve"> </w:t>
            </w:r>
            <w:r w:rsidRPr="00E719EF">
              <w:rPr>
                <w:rFonts w:ascii="Arial" w:hAnsi="Arial" w:cs="Arial"/>
                <w:color w:val="auto"/>
                <w:sz w:val="22"/>
                <w:szCs w:val="22"/>
                <w:lang w:val="lt-LT"/>
              </w:rPr>
              <w:t>(pvz., PDF, skenuotus dokumentus);</w:t>
            </w:r>
          </w:p>
          <w:p w14:paraId="37F3B6C5" w14:textId="3DB4276C" w:rsidR="00E719EF" w:rsidRDefault="00E719EF" w:rsidP="005007D8">
            <w:pPr>
              <w:pStyle w:val="NormalWeb"/>
              <w:numPr>
                <w:ilvl w:val="0"/>
                <w:numId w:val="759"/>
              </w:numPr>
              <w:spacing w:before="0" w:beforeAutospacing="0" w:after="0" w:afterAutospacing="0"/>
              <w:ind w:left="141" w:right="138" w:firstLine="283"/>
              <w:jc w:val="both"/>
              <w:rPr>
                <w:rFonts w:ascii="Arial" w:hAnsi="Arial" w:cs="Arial"/>
                <w:color w:val="auto"/>
                <w:sz w:val="22"/>
                <w:szCs w:val="22"/>
                <w:lang w:val="lt-LT"/>
              </w:rPr>
            </w:pPr>
            <w:r w:rsidRPr="00E719EF">
              <w:rPr>
                <w:rFonts w:ascii="Arial" w:hAnsi="Arial" w:cs="Arial"/>
                <w:color w:val="auto"/>
                <w:sz w:val="22"/>
                <w:szCs w:val="22"/>
                <w:lang w:val="lt-LT"/>
              </w:rPr>
              <w:t>sertifikatai</w:t>
            </w:r>
            <w:r w:rsidR="00F93077">
              <w:rPr>
                <w:rFonts w:ascii="Arial" w:hAnsi="Arial" w:cs="Arial"/>
                <w:color w:val="auto"/>
                <w:sz w:val="22"/>
                <w:szCs w:val="22"/>
                <w:lang w:val="lt-LT"/>
              </w:rPr>
              <w:t xml:space="preserve"> </w:t>
            </w:r>
            <w:r w:rsidRPr="00E719EF">
              <w:rPr>
                <w:rFonts w:ascii="Arial" w:hAnsi="Arial" w:cs="Arial"/>
                <w:color w:val="auto"/>
                <w:sz w:val="22"/>
                <w:szCs w:val="22"/>
                <w:lang w:val="lt-LT"/>
              </w:rPr>
              <w:t xml:space="preserve">būtų susieti su </w:t>
            </w:r>
            <w:r w:rsidR="00F740F0">
              <w:rPr>
                <w:rFonts w:ascii="Arial" w:hAnsi="Arial" w:cs="Arial"/>
                <w:color w:val="auto"/>
                <w:sz w:val="22"/>
                <w:szCs w:val="22"/>
                <w:lang w:val="lt-LT"/>
              </w:rPr>
              <w:t>produkcijos kiekiu</w:t>
            </w:r>
            <w:r w:rsidR="00AD6EBF">
              <w:rPr>
                <w:rFonts w:ascii="Arial" w:hAnsi="Arial" w:cs="Arial"/>
                <w:color w:val="auto"/>
                <w:sz w:val="22"/>
                <w:szCs w:val="22"/>
                <w:lang w:val="lt-LT"/>
              </w:rPr>
              <w:t>.</w:t>
            </w:r>
          </w:p>
          <w:p w14:paraId="6D2A11DF" w14:textId="2EB63B60" w:rsidR="0021265B" w:rsidRPr="000C60EF" w:rsidRDefault="00E719EF" w:rsidP="008C5779">
            <w:pPr>
              <w:pStyle w:val="NormalWeb"/>
              <w:spacing w:before="0" w:beforeAutospacing="0" w:after="0" w:afterAutospacing="0"/>
              <w:ind w:left="141" w:right="138"/>
              <w:jc w:val="both"/>
              <w:rPr>
                <w:lang w:val="lt-LT"/>
              </w:rPr>
            </w:pPr>
            <w:r w:rsidRPr="00E719EF">
              <w:rPr>
                <w:rStyle w:val="Strong"/>
                <w:rFonts w:ascii="Arial" w:hAnsi="Arial" w:cs="Arial"/>
                <w:b w:val="0"/>
                <w:bCs w:val="0"/>
                <w:color w:val="auto"/>
                <w:sz w:val="22"/>
                <w:szCs w:val="22"/>
                <w:lang w:val="lt-LT"/>
              </w:rPr>
              <w:t xml:space="preserve">Detalūs </w:t>
            </w:r>
            <w:r w:rsidR="00AD6EBF" w:rsidRPr="00AD6EBF">
              <w:rPr>
                <w:rStyle w:val="Strong"/>
                <w:rFonts w:ascii="Arial" w:hAnsi="Arial" w:cs="Arial"/>
                <w:b w:val="0"/>
                <w:bCs w:val="0"/>
                <w:color w:val="auto"/>
                <w:sz w:val="22"/>
                <w:szCs w:val="22"/>
                <w:lang w:val="lt-LT"/>
              </w:rPr>
              <w:t xml:space="preserve">Sėklų ir sėklinės medžiagos </w:t>
            </w:r>
            <w:r w:rsidRPr="00E719EF">
              <w:rPr>
                <w:rStyle w:val="Strong"/>
                <w:rFonts w:ascii="Arial" w:hAnsi="Arial" w:cs="Arial"/>
                <w:b w:val="0"/>
                <w:bCs w:val="0"/>
                <w:color w:val="auto"/>
                <w:sz w:val="22"/>
                <w:szCs w:val="22"/>
                <w:lang w:val="lt-LT"/>
              </w:rPr>
              <w:t>kortelės laukai, sertifikatų</w:t>
            </w:r>
            <w:r w:rsidR="0031333E" w:rsidRPr="0031333E">
              <w:rPr>
                <w:rStyle w:val="Strong"/>
                <w:rFonts w:ascii="Arial" w:hAnsi="Arial" w:cs="Arial"/>
                <w:b w:val="0"/>
                <w:bCs w:val="0"/>
                <w:color w:val="auto"/>
                <w:sz w:val="22"/>
                <w:szCs w:val="22"/>
                <w:lang w:val="lt-LT"/>
              </w:rPr>
              <w:t>,</w:t>
            </w:r>
            <w:r w:rsidR="0031333E" w:rsidRPr="0029019D">
              <w:rPr>
                <w:rStyle w:val="Strong"/>
                <w:rFonts w:ascii="Arial" w:hAnsi="Arial" w:cs="Arial"/>
                <w:b w:val="0"/>
                <w:bCs w:val="0"/>
                <w:sz w:val="22"/>
                <w:szCs w:val="22"/>
              </w:rPr>
              <w:t xml:space="preserve"> </w:t>
            </w:r>
            <w:r w:rsidR="0031333E" w:rsidRPr="00AD6EBF">
              <w:rPr>
                <w:rStyle w:val="Strong"/>
                <w:rFonts w:ascii="Arial" w:hAnsi="Arial" w:cs="Arial"/>
                <w:b w:val="0"/>
                <w:bCs w:val="0"/>
                <w:color w:val="auto"/>
                <w:sz w:val="22"/>
                <w:szCs w:val="22"/>
                <w:lang w:val="lt-LT"/>
              </w:rPr>
              <w:t>augalo pasų</w:t>
            </w:r>
            <w:r w:rsidRPr="00AD6EBF">
              <w:rPr>
                <w:rStyle w:val="Strong"/>
                <w:rFonts w:ascii="Arial" w:hAnsi="Arial" w:cs="Arial"/>
                <w:b w:val="0"/>
                <w:bCs w:val="0"/>
                <w:color w:val="auto"/>
                <w:sz w:val="22"/>
                <w:szCs w:val="22"/>
                <w:lang w:val="lt-LT"/>
              </w:rPr>
              <w:t xml:space="preserve"> </w:t>
            </w:r>
            <w:r w:rsidRPr="00E719EF">
              <w:rPr>
                <w:rStyle w:val="Strong"/>
                <w:rFonts w:ascii="Arial" w:hAnsi="Arial" w:cs="Arial"/>
                <w:b w:val="0"/>
                <w:bCs w:val="0"/>
                <w:color w:val="auto"/>
                <w:sz w:val="22"/>
                <w:szCs w:val="22"/>
                <w:lang w:val="lt-LT"/>
              </w:rPr>
              <w:t>registravimo ir automatinės kontrolės taisyklės bei šablono forma turi būti suderinti ir konfigūruoti Projekto metu.</w:t>
            </w:r>
          </w:p>
        </w:tc>
      </w:tr>
      <w:tr w:rsidR="0021265B" w:rsidRPr="00681DAF" w14:paraId="3FDFABEC" w14:textId="77777777" w:rsidTr="008C5779">
        <w:tc>
          <w:tcPr>
            <w:tcW w:w="846" w:type="dxa"/>
          </w:tcPr>
          <w:p w14:paraId="438A34B4" w14:textId="77777777" w:rsidR="0021265B" w:rsidRPr="000C60EF" w:rsidRDefault="0021265B" w:rsidP="00834738">
            <w:pPr>
              <w:pStyle w:val="ListParagraph"/>
              <w:numPr>
                <w:ilvl w:val="0"/>
                <w:numId w:val="6"/>
              </w:numPr>
              <w:ind w:left="601" w:hanging="425"/>
              <w:rPr>
                <w:lang w:val="lt-LT"/>
              </w:rPr>
            </w:pPr>
          </w:p>
        </w:tc>
        <w:tc>
          <w:tcPr>
            <w:tcW w:w="8788" w:type="dxa"/>
          </w:tcPr>
          <w:p w14:paraId="24888ECF" w14:textId="4D1C2401" w:rsidR="00613DB0" w:rsidRPr="00613DB0" w:rsidRDefault="0B9EA8DE" w:rsidP="008C5779">
            <w:pPr>
              <w:pStyle w:val="NormalWeb"/>
              <w:spacing w:before="0" w:beforeAutospacing="0" w:after="0" w:afterAutospacing="0"/>
              <w:ind w:left="141" w:right="138"/>
              <w:jc w:val="both"/>
              <w:rPr>
                <w:rFonts w:ascii="Arial" w:hAnsi="Arial" w:cs="Arial"/>
                <w:color w:val="auto"/>
                <w:sz w:val="22"/>
                <w:szCs w:val="22"/>
                <w:lang w:val="lt-LT"/>
              </w:rPr>
            </w:pPr>
            <w:r w:rsidRPr="0ECC2345">
              <w:rPr>
                <w:rFonts w:ascii="Arial" w:hAnsi="Arial" w:cs="Arial"/>
                <w:color w:val="auto"/>
                <w:sz w:val="22"/>
                <w:szCs w:val="22"/>
                <w:lang w:val="lt-LT"/>
              </w:rPr>
              <w:t>Sistemoje turi būti realizuotas funkcionalumas prie sukurtos</w:t>
            </w:r>
            <w:r w:rsidR="0031333E">
              <w:rPr>
                <w:rFonts w:ascii="Arial" w:hAnsi="Arial" w:cs="Arial"/>
                <w:color w:val="auto"/>
                <w:sz w:val="22"/>
                <w:szCs w:val="22"/>
                <w:lang w:val="lt-LT"/>
              </w:rPr>
              <w:t xml:space="preserve"> miško dauginamosios me</w:t>
            </w:r>
            <w:r w:rsidR="00C4278C">
              <w:rPr>
                <w:rFonts w:ascii="Arial" w:hAnsi="Arial" w:cs="Arial"/>
                <w:color w:val="auto"/>
                <w:sz w:val="22"/>
                <w:szCs w:val="22"/>
                <w:lang w:val="lt-LT"/>
              </w:rPr>
              <w:t>džiagos</w:t>
            </w:r>
            <w:r w:rsidRPr="0ECC2345">
              <w:rPr>
                <w:rFonts w:ascii="Arial" w:hAnsi="Arial" w:cs="Arial"/>
                <w:color w:val="auto"/>
                <w:sz w:val="22"/>
                <w:szCs w:val="22"/>
                <w:lang w:val="lt-LT"/>
              </w:rPr>
              <w:t xml:space="preserve"> kortelės </w:t>
            </w:r>
            <w:r w:rsidRPr="0ECC2345">
              <w:rPr>
                <w:rStyle w:val="Strong"/>
                <w:rFonts w:ascii="Arial" w:hAnsi="Arial" w:cs="Arial"/>
                <w:b w:val="0"/>
                <w:bCs w:val="0"/>
                <w:color w:val="auto"/>
                <w:sz w:val="22"/>
                <w:szCs w:val="22"/>
                <w:lang w:val="lt-LT"/>
              </w:rPr>
              <w:t>prisegti papildomus dokumentus</w:t>
            </w:r>
            <w:r w:rsidRPr="0ECC2345">
              <w:rPr>
                <w:rFonts w:ascii="Arial" w:hAnsi="Arial" w:cs="Arial"/>
                <w:color w:val="auto"/>
                <w:sz w:val="22"/>
                <w:szCs w:val="22"/>
                <w:lang w:val="lt-LT"/>
              </w:rPr>
              <w:t>, tokius kaip</w:t>
            </w:r>
            <w:r w:rsidR="00C4278C">
              <w:rPr>
                <w:rFonts w:ascii="Arial" w:hAnsi="Arial" w:cs="Arial"/>
                <w:color w:val="auto"/>
                <w:sz w:val="22"/>
                <w:szCs w:val="22"/>
                <w:lang w:val="lt-LT"/>
              </w:rPr>
              <w:t xml:space="preserve"> (neapsiribojant)</w:t>
            </w:r>
            <w:r w:rsidRPr="0ECC2345">
              <w:rPr>
                <w:rFonts w:ascii="Arial" w:hAnsi="Arial" w:cs="Arial"/>
                <w:color w:val="auto"/>
                <w:sz w:val="22"/>
                <w:szCs w:val="22"/>
                <w:lang w:val="lt-LT"/>
              </w:rPr>
              <w:t>:</w:t>
            </w:r>
          </w:p>
          <w:p w14:paraId="25DB59EB" w14:textId="20C0A378" w:rsidR="00613DB0" w:rsidRDefault="00613DB0" w:rsidP="005007D8">
            <w:pPr>
              <w:pStyle w:val="NormalWeb"/>
              <w:numPr>
                <w:ilvl w:val="0"/>
                <w:numId w:val="760"/>
              </w:numPr>
              <w:spacing w:before="0" w:beforeAutospacing="0" w:after="0" w:afterAutospacing="0"/>
              <w:ind w:left="141" w:right="138" w:firstLine="283"/>
              <w:jc w:val="both"/>
              <w:rPr>
                <w:rFonts w:ascii="Arial" w:hAnsi="Arial" w:cs="Arial"/>
                <w:color w:val="auto"/>
                <w:sz w:val="22"/>
                <w:szCs w:val="22"/>
                <w:lang w:val="lt-LT"/>
              </w:rPr>
            </w:pPr>
            <w:r w:rsidRPr="00613DB0">
              <w:rPr>
                <w:rFonts w:ascii="Arial" w:hAnsi="Arial" w:cs="Arial"/>
                <w:color w:val="auto"/>
                <w:sz w:val="22"/>
                <w:szCs w:val="22"/>
                <w:lang w:val="lt-LT"/>
              </w:rPr>
              <w:t>sertifikatai (pvz.,  kokybės dokumentai);</w:t>
            </w:r>
          </w:p>
          <w:p w14:paraId="350B931A" w14:textId="4B549E1C" w:rsidR="00C4278C" w:rsidRPr="00613DB0" w:rsidRDefault="00C4278C" w:rsidP="005007D8">
            <w:pPr>
              <w:pStyle w:val="NormalWeb"/>
              <w:numPr>
                <w:ilvl w:val="0"/>
                <w:numId w:val="760"/>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augalo pasas;</w:t>
            </w:r>
          </w:p>
          <w:p w14:paraId="6B15411E" w14:textId="77777777" w:rsidR="00613DB0" w:rsidRPr="00613DB0" w:rsidRDefault="00613DB0" w:rsidP="005007D8">
            <w:pPr>
              <w:pStyle w:val="NormalWeb"/>
              <w:numPr>
                <w:ilvl w:val="0"/>
                <w:numId w:val="760"/>
              </w:numPr>
              <w:spacing w:before="0" w:beforeAutospacing="0" w:after="0" w:afterAutospacing="0"/>
              <w:ind w:left="141" w:right="138" w:firstLine="283"/>
              <w:jc w:val="both"/>
              <w:rPr>
                <w:rFonts w:ascii="Arial" w:hAnsi="Arial" w:cs="Arial"/>
                <w:color w:val="auto"/>
                <w:sz w:val="22"/>
                <w:szCs w:val="22"/>
                <w:lang w:val="lt-LT"/>
              </w:rPr>
            </w:pPr>
            <w:r w:rsidRPr="00613DB0">
              <w:rPr>
                <w:rFonts w:ascii="Arial" w:hAnsi="Arial" w:cs="Arial"/>
                <w:color w:val="auto"/>
                <w:sz w:val="22"/>
                <w:szCs w:val="22"/>
                <w:lang w:val="lt-LT"/>
              </w:rPr>
              <w:t>schemos (pvz., lysvių, ritinių, sandėliavimo vietų išdėstymo);</w:t>
            </w:r>
          </w:p>
          <w:p w14:paraId="2970174F" w14:textId="77777777" w:rsidR="00613DB0" w:rsidRPr="00613DB0" w:rsidRDefault="00613DB0" w:rsidP="005007D8">
            <w:pPr>
              <w:pStyle w:val="NormalWeb"/>
              <w:numPr>
                <w:ilvl w:val="0"/>
                <w:numId w:val="760"/>
              </w:numPr>
              <w:spacing w:before="0" w:beforeAutospacing="0" w:after="0" w:afterAutospacing="0"/>
              <w:ind w:left="141" w:right="138" w:firstLine="283"/>
              <w:jc w:val="both"/>
              <w:rPr>
                <w:rFonts w:ascii="Arial" w:hAnsi="Arial" w:cs="Arial"/>
                <w:color w:val="auto"/>
                <w:sz w:val="22"/>
                <w:szCs w:val="22"/>
                <w:lang w:val="lt-LT"/>
              </w:rPr>
            </w:pPr>
            <w:r w:rsidRPr="00613DB0">
              <w:rPr>
                <w:rFonts w:ascii="Arial" w:hAnsi="Arial" w:cs="Arial"/>
                <w:color w:val="auto"/>
                <w:sz w:val="22"/>
                <w:szCs w:val="22"/>
                <w:lang w:val="lt-LT"/>
              </w:rPr>
              <w:t>nuotraukos (pvz., augalų būklės, teritorijos planai);</w:t>
            </w:r>
          </w:p>
          <w:p w14:paraId="4C3AEB78" w14:textId="77777777" w:rsidR="00613DB0" w:rsidRPr="00613DB0" w:rsidRDefault="00613DB0" w:rsidP="005007D8">
            <w:pPr>
              <w:pStyle w:val="NormalWeb"/>
              <w:numPr>
                <w:ilvl w:val="0"/>
                <w:numId w:val="760"/>
              </w:numPr>
              <w:spacing w:before="0" w:beforeAutospacing="0" w:after="0" w:afterAutospacing="0"/>
              <w:ind w:left="141" w:right="138" w:firstLine="283"/>
              <w:jc w:val="both"/>
              <w:rPr>
                <w:rFonts w:ascii="Arial" w:hAnsi="Arial" w:cs="Arial"/>
                <w:color w:val="auto"/>
                <w:sz w:val="22"/>
                <w:szCs w:val="22"/>
                <w:lang w:val="lt-LT"/>
              </w:rPr>
            </w:pPr>
            <w:r w:rsidRPr="00613DB0">
              <w:rPr>
                <w:rFonts w:ascii="Arial" w:hAnsi="Arial" w:cs="Arial"/>
                <w:color w:val="auto"/>
                <w:sz w:val="22"/>
                <w:szCs w:val="22"/>
                <w:lang w:val="lt-LT"/>
              </w:rPr>
              <w:t>kiti dokumentai (pvz., laboratorinių tyrimų protokolai, leidimai).</w:t>
            </w:r>
          </w:p>
          <w:p w14:paraId="0B683629" w14:textId="77777777" w:rsidR="00613DB0" w:rsidRPr="00613DB0" w:rsidRDefault="00613DB0" w:rsidP="008C5779">
            <w:pPr>
              <w:pStyle w:val="NormalWeb"/>
              <w:spacing w:before="0" w:beforeAutospacing="0" w:after="0" w:afterAutospacing="0"/>
              <w:ind w:left="141" w:right="138"/>
              <w:jc w:val="both"/>
              <w:rPr>
                <w:rFonts w:ascii="Arial" w:hAnsi="Arial" w:cs="Arial"/>
                <w:color w:val="auto"/>
                <w:sz w:val="22"/>
                <w:szCs w:val="22"/>
                <w:lang w:val="lt-LT"/>
              </w:rPr>
            </w:pPr>
            <w:r w:rsidRPr="00613DB0">
              <w:rPr>
                <w:rFonts w:ascii="Arial" w:hAnsi="Arial" w:cs="Arial"/>
                <w:color w:val="auto"/>
                <w:sz w:val="22"/>
                <w:szCs w:val="22"/>
                <w:lang w:val="lt-LT"/>
              </w:rPr>
              <w:t>Sistema turi užtikrinti, kad:</w:t>
            </w:r>
          </w:p>
          <w:p w14:paraId="37F27506" w14:textId="194BFA14" w:rsidR="00613DB0" w:rsidRPr="007607DF" w:rsidRDefault="00613DB0" w:rsidP="005007D8">
            <w:pPr>
              <w:pStyle w:val="NormalWeb"/>
              <w:numPr>
                <w:ilvl w:val="0"/>
                <w:numId w:val="761"/>
              </w:numPr>
              <w:spacing w:before="0" w:beforeAutospacing="0" w:after="0" w:afterAutospacing="0"/>
              <w:ind w:left="141" w:right="138" w:firstLine="283"/>
              <w:jc w:val="both"/>
              <w:rPr>
                <w:rFonts w:ascii="Arial" w:hAnsi="Arial" w:cs="Arial"/>
                <w:color w:val="auto"/>
                <w:sz w:val="22"/>
                <w:szCs w:val="22"/>
                <w:lang w:val="lt-LT"/>
              </w:rPr>
            </w:pPr>
            <w:r w:rsidRPr="007607DF">
              <w:rPr>
                <w:rFonts w:ascii="Arial" w:hAnsi="Arial" w:cs="Arial"/>
                <w:color w:val="auto"/>
                <w:sz w:val="22"/>
                <w:szCs w:val="22"/>
                <w:lang w:val="lt-LT"/>
              </w:rPr>
              <w:t xml:space="preserve">dokumentai būtų </w:t>
            </w:r>
            <w:r w:rsidRPr="007607DF">
              <w:rPr>
                <w:rStyle w:val="Strong"/>
                <w:rFonts w:ascii="Arial" w:hAnsi="Arial" w:cs="Arial"/>
                <w:b w:val="0"/>
                <w:bCs w:val="0"/>
                <w:color w:val="auto"/>
                <w:sz w:val="22"/>
                <w:szCs w:val="22"/>
                <w:lang w:val="lt-LT"/>
              </w:rPr>
              <w:t>tiesiogiai susieti su konkrečia kortele</w:t>
            </w:r>
            <w:r w:rsidRPr="007607DF">
              <w:rPr>
                <w:rFonts w:ascii="Arial" w:hAnsi="Arial" w:cs="Arial"/>
                <w:color w:val="auto"/>
                <w:sz w:val="22"/>
                <w:szCs w:val="22"/>
                <w:lang w:val="lt-LT"/>
              </w:rPr>
              <w:t xml:space="preserve"> (pvz., medelyno, augalo, </w:t>
            </w:r>
            <w:r w:rsidR="004609A6" w:rsidRPr="007607DF">
              <w:rPr>
                <w:rStyle w:val="Strong"/>
                <w:rFonts w:ascii="Arial" w:hAnsi="Arial" w:cs="Arial"/>
                <w:b w:val="0"/>
                <w:bCs w:val="0"/>
                <w:color w:val="auto"/>
                <w:sz w:val="22"/>
                <w:szCs w:val="22"/>
                <w:lang w:val="lt-LT"/>
              </w:rPr>
              <w:t>neprodūkuoto ploto</w:t>
            </w:r>
            <w:r w:rsidRPr="007607DF">
              <w:rPr>
                <w:rFonts w:ascii="Arial" w:hAnsi="Arial" w:cs="Arial"/>
                <w:color w:val="auto"/>
                <w:sz w:val="22"/>
                <w:szCs w:val="22"/>
                <w:lang w:val="lt-LT"/>
              </w:rPr>
              <w:t xml:space="preserve"> ar sėklų kortele);</w:t>
            </w:r>
          </w:p>
          <w:p w14:paraId="6B802E82" w14:textId="77777777" w:rsidR="00613DB0" w:rsidRPr="007607DF" w:rsidRDefault="00613DB0" w:rsidP="005007D8">
            <w:pPr>
              <w:pStyle w:val="NormalWeb"/>
              <w:numPr>
                <w:ilvl w:val="0"/>
                <w:numId w:val="761"/>
              </w:numPr>
              <w:spacing w:before="0" w:beforeAutospacing="0" w:after="0" w:afterAutospacing="0"/>
              <w:ind w:left="141" w:right="138" w:firstLine="283"/>
              <w:jc w:val="both"/>
              <w:rPr>
                <w:rFonts w:ascii="Arial" w:hAnsi="Arial" w:cs="Arial"/>
                <w:color w:val="auto"/>
                <w:sz w:val="22"/>
                <w:szCs w:val="22"/>
                <w:lang w:val="lt-LT"/>
              </w:rPr>
            </w:pPr>
            <w:r w:rsidRPr="007607DF">
              <w:rPr>
                <w:rFonts w:ascii="Arial" w:hAnsi="Arial" w:cs="Arial"/>
                <w:color w:val="auto"/>
                <w:sz w:val="22"/>
                <w:szCs w:val="22"/>
                <w:lang w:val="lt-LT"/>
              </w:rPr>
              <w:t>būtų palaikomas kelių dokumentų prisegimas ir jų klasifikavimas pagal tipą;</w:t>
            </w:r>
          </w:p>
          <w:p w14:paraId="2F852E6F" w14:textId="77777777" w:rsidR="00613DB0" w:rsidRPr="007607DF" w:rsidRDefault="00613DB0" w:rsidP="005007D8">
            <w:pPr>
              <w:pStyle w:val="NormalWeb"/>
              <w:numPr>
                <w:ilvl w:val="0"/>
                <w:numId w:val="761"/>
              </w:numPr>
              <w:spacing w:before="0" w:beforeAutospacing="0" w:after="0" w:afterAutospacing="0"/>
              <w:ind w:left="141" w:right="138" w:firstLine="283"/>
              <w:jc w:val="both"/>
              <w:rPr>
                <w:rFonts w:ascii="Arial" w:hAnsi="Arial" w:cs="Arial"/>
                <w:color w:val="auto"/>
                <w:sz w:val="22"/>
                <w:szCs w:val="22"/>
                <w:lang w:val="lt-LT"/>
              </w:rPr>
            </w:pPr>
            <w:r w:rsidRPr="007607DF">
              <w:rPr>
                <w:rFonts w:ascii="Arial" w:hAnsi="Arial" w:cs="Arial"/>
                <w:color w:val="auto"/>
                <w:sz w:val="22"/>
                <w:szCs w:val="22"/>
                <w:lang w:val="lt-LT"/>
              </w:rPr>
              <w:t>kiekvienam dokumentui būtų registruojami metaduomenys: pavadinimas, įkėlimo data, įkėlęs naudotojas, dokumento tipas, galiojimo data (jei taikoma);</w:t>
            </w:r>
          </w:p>
          <w:p w14:paraId="23531FE2" w14:textId="64093578" w:rsidR="00613DB0" w:rsidRPr="007607DF" w:rsidRDefault="00613DB0" w:rsidP="005007D8">
            <w:pPr>
              <w:pStyle w:val="NormalWeb"/>
              <w:numPr>
                <w:ilvl w:val="0"/>
                <w:numId w:val="761"/>
              </w:numPr>
              <w:spacing w:before="0" w:beforeAutospacing="0" w:after="0" w:afterAutospacing="0"/>
              <w:ind w:left="141" w:right="138" w:firstLine="283"/>
              <w:jc w:val="both"/>
              <w:rPr>
                <w:rFonts w:ascii="Arial" w:hAnsi="Arial" w:cs="Arial"/>
                <w:color w:val="auto"/>
                <w:sz w:val="22"/>
                <w:szCs w:val="22"/>
                <w:lang w:val="lt-LT"/>
              </w:rPr>
            </w:pPr>
            <w:r w:rsidRPr="007607DF">
              <w:rPr>
                <w:rFonts w:ascii="Arial" w:hAnsi="Arial" w:cs="Arial"/>
                <w:color w:val="auto"/>
                <w:sz w:val="22"/>
                <w:szCs w:val="22"/>
                <w:lang w:val="lt-LT"/>
              </w:rPr>
              <w:t xml:space="preserve">būtų užtikrintas dokumentų saugojimas ir atsekamumas per </w:t>
            </w:r>
            <w:r w:rsidRPr="007607DF">
              <w:rPr>
                <w:rStyle w:val="Strong"/>
                <w:rFonts w:ascii="Arial" w:hAnsi="Arial" w:cs="Arial"/>
                <w:b w:val="0"/>
                <w:bCs w:val="0"/>
                <w:color w:val="auto"/>
                <w:sz w:val="22"/>
                <w:szCs w:val="22"/>
                <w:lang w:val="lt-LT"/>
              </w:rPr>
              <w:t>audito žurnalą</w:t>
            </w:r>
            <w:r w:rsidR="00971552" w:rsidRPr="007607DF">
              <w:rPr>
                <w:rStyle w:val="Strong"/>
                <w:rFonts w:ascii="Arial" w:hAnsi="Arial" w:cs="Arial"/>
                <w:b w:val="0"/>
                <w:bCs w:val="0"/>
                <w:color w:val="auto"/>
                <w:sz w:val="22"/>
                <w:szCs w:val="22"/>
                <w:lang w:val="lt-LT"/>
              </w:rPr>
              <w:t>.</w:t>
            </w:r>
          </w:p>
          <w:p w14:paraId="22690488" w14:textId="77777777" w:rsidR="00613DB0" w:rsidRPr="007607DF" w:rsidRDefault="00613DB0" w:rsidP="005007D8">
            <w:pPr>
              <w:pStyle w:val="NormalWeb"/>
              <w:numPr>
                <w:ilvl w:val="0"/>
                <w:numId w:val="761"/>
              </w:numPr>
              <w:spacing w:before="0" w:beforeAutospacing="0" w:after="0" w:afterAutospacing="0"/>
              <w:ind w:left="141" w:right="138" w:firstLine="283"/>
              <w:jc w:val="both"/>
              <w:rPr>
                <w:rFonts w:ascii="Arial" w:hAnsi="Arial" w:cs="Arial"/>
                <w:color w:val="auto"/>
                <w:sz w:val="22"/>
                <w:szCs w:val="22"/>
                <w:lang w:val="lt-LT"/>
              </w:rPr>
            </w:pPr>
            <w:r w:rsidRPr="007607DF">
              <w:rPr>
                <w:rFonts w:ascii="Arial" w:hAnsi="Arial" w:cs="Arial"/>
                <w:color w:val="auto"/>
                <w:sz w:val="22"/>
                <w:szCs w:val="22"/>
                <w:lang w:val="lt-LT"/>
              </w:rPr>
              <w:t xml:space="preserve">Sistema turėtų </w:t>
            </w:r>
            <w:r w:rsidRPr="007607DF">
              <w:rPr>
                <w:rStyle w:val="Strong"/>
                <w:rFonts w:ascii="Arial" w:hAnsi="Arial" w:cs="Arial"/>
                <w:b w:val="0"/>
                <w:bCs w:val="0"/>
                <w:color w:val="auto"/>
                <w:sz w:val="22"/>
                <w:szCs w:val="22"/>
                <w:lang w:val="lt-LT"/>
              </w:rPr>
              <w:t>galiojimo kontrolės mechanizmą</w:t>
            </w:r>
            <w:r w:rsidRPr="007607DF">
              <w:rPr>
                <w:rFonts w:ascii="Arial" w:hAnsi="Arial" w:cs="Arial"/>
                <w:color w:val="auto"/>
                <w:sz w:val="22"/>
                <w:szCs w:val="22"/>
                <w:lang w:val="lt-LT"/>
              </w:rPr>
              <w:t>, kuris:</w:t>
            </w:r>
          </w:p>
          <w:p w14:paraId="31DF94F2" w14:textId="77777777" w:rsidR="00613DB0" w:rsidRPr="00613DB0" w:rsidRDefault="00613DB0" w:rsidP="005007D8">
            <w:pPr>
              <w:pStyle w:val="NormalWeb"/>
              <w:numPr>
                <w:ilvl w:val="1"/>
                <w:numId w:val="761"/>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13DB0">
              <w:rPr>
                <w:rFonts w:ascii="Arial" w:hAnsi="Arial" w:cs="Arial"/>
                <w:color w:val="auto"/>
                <w:sz w:val="22"/>
                <w:szCs w:val="22"/>
                <w:lang w:val="lt-LT"/>
              </w:rPr>
              <w:t>stebi dokumentų (pvz., sertifikatų, leidimų) galiojimo datas,</w:t>
            </w:r>
          </w:p>
          <w:p w14:paraId="6961E2F3" w14:textId="77777777" w:rsidR="00613DB0" w:rsidRPr="00613DB0" w:rsidRDefault="00613DB0" w:rsidP="005007D8">
            <w:pPr>
              <w:pStyle w:val="NormalWeb"/>
              <w:numPr>
                <w:ilvl w:val="1"/>
                <w:numId w:val="761"/>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13DB0">
              <w:rPr>
                <w:rFonts w:ascii="Arial" w:hAnsi="Arial" w:cs="Arial"/>
                <w:color w:val="auto"/>
                <w:sz w:val="22"/>
                <w:szCs w:val="22"/>
                <w:lang w:val="lt-LT"/>
              </w:rPr>
              <w:t>automatiškai generuoja perspėjimus atsakingiems darbuotojams (pvz., prieš 30, 15 ir 5 dienas iki termino pabaigos),</w:t>
            </w:r>
          </w:p>
          <w:p w14:paraId="6B4C78B7" w14:textId="77777777" w:rsidR="00613DB0" w:rsidRPr="00613DB0" w:rsidRDefault="00613DB0" w:rsidP="005007D8">
            <w:pPr>
              <w:pStyle w:val="NormalWeb"/>
              <w:numPr>
                <w:ilvl w:val="1"/>
                <w:numId w:val="761"/>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13DB0">
              <w:rPr>
                <w:rFonts w:ascii="Arial" w:hAnsi="Arial" w:cs="Arial"/>
                <w:color w:val="auto"/>
                <w:sz w:val="22"/>
                <w:szCs w:val="22"/>
                <w:lang w:val="lt-LT"/>
              </w:rPr>
              <w:t>neleidžia naudoti dokumentų, kurių galiojimas pasibaigęs, procesuose, kuriems galiojantys dokumentai yra privalomi.</w:t>
            </w:r>
          </w:p>
          <w:p w14:paraId="2814C53E" w14:textId="12586CCA" w:rsidR="0021265B" w:rsidRPr="000C60EF" w:rsidRDefault="00613DB0" w:rsidP="008C5779">
            <w:pPr>
              <w:pStyle w:val="NormalWeb"/>
              <w:spacing w:before="0" w:beforeAutospacing="0" w:after="0" w:afterAutospacing="0"/>
              <w:ind w:left="141" w:right="138"/>
              <w:jc w:val="both"/>
              <w:rPr>
                <w:lang w:val="lt-LT"/>
              </w:rPr>
            </w:pPr>
            <w:r w:rsidRPr="00613DB0">
              <w:rPr>
                <w:rStyle w:val="Strong"/>
                <w:rFonts w:ascii="Arial" w:hAnsi="Arial" w:cs="Arial"/>
                <w:b w:val="0"/>
                <w:bCs w:val="0"/>
                <w:color w:val="auto"/>
                <w:sz w:val="22"/>
                <w:szCs w:val="22"/>
                <w:lang w:val="lt-LT"/>
              </w:rPr>
              <w:t>Detalūs dokumentų tipai, privalomi metaduomenys, galiojimo kontrolės taisyklės ir prisegimo procedūros turi būti suderinti ir konfigūruoti Projekto metu.</w:t>
            </w:r>
          </w:p>
        </w:tc>
      </w:tr>
      <w:tr w:rsidR="00350F77" w:rsidRPr="00681DAF" w14:paraId="3AC23F6B" w14:textId="77777777" w:rsidTr="008C5779">
        <w:tc>
          <w:tcPr>
            <w:tcW w:w="846" w:type="dxa"/>
          </w:tcPr>
          <w:p w14:paraId="33AC67BB" w14:textId="77777777" w:rsidR="00350F77" w:rsidRPr="000C60EF" w:rsidRDefault="00350F77" w:rsidP="00834738">
            <w:pPr>
              <w:pStyle w:val="ListParagraph"/>
              <w:numPr>
                <w:ilvl w:val="0"/>
                <w:numId w:val="6"/>
              </w:numPr>
              <w:ind w:left="601" w:hanging="425"/>
              <w:rPr>
                <w:lang w:val="lt-LT"/>
              </w:rPr>
            </w:pPr>
          </w:p>
        </w:tc>
        <w:tc>
          <w:tcPr>
            <w:tcW w:w="8788" w:type="dxa"/>
          </w:tcPr>
          <w:p w14:paraId="549391D6" w14:textId="77777777" w:rsidR="006C09DE" w:rsidRPr="00A44D99" w:rsidRDefault="006C09DE" w:rsidP="008C5779">
            <w:pPr>
              <w:pStyle w:val="NormalWeb"/>
              <w:spacing w:before="0" w:beforeAutospacing="0" w:after="0" w:afterAutospacing="0"/>
              <w:ind w:left="141" w:right="138"/>
              <w:jc w:val="both"/>
              <w:rPr>
                <w:rFonts w:ascii="Arial" w:hAnsi="Arial" w:cs="Arial"/>
                <w:color w:val="auto"/>
                <w:sz w:val="22"/>
                <w:szCs w:val="22"/>
                <w:lang w:val="lt-LT"/>
              </w:rPr>
            </w:pPr>
            <w:r w:rsidRPr="00A44D99">
              <w:rPr>
                <w:rFonts w:ascii="Arial" w:hAnsi="Arial" w:cs="Arial"/>
                <w:color w:val="auto"/>
                <w:sz w:val="22"/>
                <w:szCs w:val="22"/>
                <w:lang w:val="lt-LT"/>
              </w:rPr>
              <w:t xml:space="preserve">Sistemoje turi būti realizuotas funkcionalumas vykdyti apskaitą </w:t>
            </w:r>
            <w:r w:rsidRPr="00A44D99">
              <w:rPr>
                <w:rStyle w:val="Strong"/>
                <w:rFonts w:ascii="Arial" w:hAnsi="Arial" w:cs="Arial"/>
                <w:b w:val="0"/>
                <w:bCs w:val="0"/>
                <w:color w:val="auto"/>
                <w:sz w:val="22"/>
                <w:szCs w:val="22"/>
                <w:lang w:val="lt-LT"/>
              </w:rPr>
              <w:t>keliais mato vienetais</w:t>
            </w:r>
            <w:r w:rsidRPr="00A44D99">
              <w:rPr>
                <w:rFonts w:ascii="Arial" w:hAnsi="Arial" w:cs="Arial"/>
                <w:color w:val="auto"/>
                <w:sz w:val="22"/>
                <w:szCs w:val="22"/>
                <w:lang w:val="lt-LT"/>
              </w:rPr>
              <w:t>, įskaitant (neapsiribojant):</w:t>
            </w:r>
          </w:p>
          <w:p w14:paraId="3C4E8ED7" w14:textId="77777777" w:rsidR="006C09DE" w:rsidRPr="00A44D99" w:rsidRDefault="006C09DE" w:rsidP="005007D8">
            <w:pPr>
              <w:pStyle w:val="NormalWeb"/>
              <w:numPr>
                <w:ilvl w:val="0"/>
                <w:numId w:val="762"/>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kvadratinius metrus (m²);</w:t>
            </w:r>
          </w:p>
          <w:p w14:paraId="2CCAAE9D" w14:textId="77777777" w:rsidR="006C09DE" w:rsidRPr="00A44D99" w:rsidRDefault="006C09DE" w:rsidP="005007D8">
            <w:pPr>
              <w:pStyle w:val="NormalWeb"/>
              <w:numPr>
                <w:ilvl w:val="0"/>
                <w:numId w:val="762"/>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tūkstančius vienetų (tūkst. vnt.);</w:t>
            </w:r>
          </w:p>
          <w:p w14:paraId="76999513" w14:textId="77777777" w:rsidR="006C09DE" w:rsidRPr="00A44D99" w:rsidRDefault="006C09DE" w:rsidP="005007D8">
            <w:pPr>
              <w:pStyle w:val="NormalWeb"/>
              <w:numPr>
                <w:ilvl w:val="0"/>
                <w:numId w:val="762"/>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vienetus (vnt.);</w:t>
            </w:r>
          </w:p>
          <w:p w14:paraId="7CF8E426" w14:textId="2F124198" w:rsidR="006C09DE" w:rsidRPr="00A44D99" w:rsidRDefault="006C09DE" w:rsidP="005007D8">
            <w:pPr>
              <w:pStyle w:val="NormalWeb"/>
              <w:numPr>
                <w:ilvl w:val="0"/>
                <w:numId w:val="762"/>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kitus pagal poreikį nustatytus mato vienetus (pvz., kg, ha</w:t>
            </w:r>
            <w:r w:rsidR="00A44D99">
              <w:rPr>
                <w:rFonts w:ascii="Arial" w:hAnsi="Arial" w:cs="Arial"/>
                <w:color w:val="auto"/>
                <w:sz w:val="22"/>
                <w:szCs w:val="22"/>
                <w:lang w:val="lt-LT"/>
              </w:rPr>
              <w:t xml:space="preserve"> ir pan.</w:t>
            </w:r>
            <w:r w:rsidRPr="00A44D99">
              <w:rPr>
                <w:rFonts w:ascii="Arial" w:hAnsi="Arial" w:cs="Arial"/>
                <w:color w:val="auto"/>
                <w:sz w:val="22"/>
                <w:szCs w:val="22"/>
                <w:lang w:val="lt-LT"/>
              </w:rPr>
              <w:t>).</w:t>
            </w:r>
          </w:p>
          <w:p w14:paraId="73557585" w14:textId="77777777" w:rsidR="006C09DE" w:rsidRPr="00A44D99" w:rsidRDefault="006C09DE" w:rsidP="008C5779">
            <w:pPr>
              <w:pStyle w:val="NormalWeb"/>
              <w:spacing w:before="0" w:beforeAutospacing="0" w:after="0" w:afterAutospacing="0"/>
              <w:ind w:left="141" w:right="138"/>
              <w:jc w:val="both"/>
              <w:rPr>
                <w:rFonts w:ascii="Arial" w:hAnsi="Arial" w:cs="Arial"/>
                <w:color w:val="auto"/>
                <w:sz w:val="22"/>
                <w:szCs w:val="22"/>
                <w:lang w:val="lt-LT"/>
              </w:rPr>
            </w:pPr>
            <w:r w:rsidRPr="00A44D99">
              <w:rPr>
                <w:rFonts w:ascii="Arial" w:hAnsi="Arial" w:cs="Arial"/>
                <w:color w:val="auto"/>
                <w:sz w:val="22"/>
                <w:szCs w:val="22"/>
                <w:lang w:val="lt-LT"/>
              </w:rPr>
              <w:t>Sistema turi užtikrinti, kad:</w:t>
            </w:r>
          </w:p>
          <w:p w14:paraId="308A68ED" w14:textId="23ADCDCD" w:rsidR="006C09DE" w:rsidRPr="00A44D99" w:rsidRDefault="006C09DE" w:rsidP="005007D8">
            <w:pPr>
              <w:pStyle w:val="NormalWeb"/>
              <w:numPr>
                <w:ilvl w:val="0"/>
                <w:numId w:val="763"/>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 xml:space="preserve">tas pats objektas (pvz., augalas, </w:t>
            </w:r>
            <w:r w:rsidR="00A44D99">
              <w:rPr>
                <w:rFonts w:ascii="Arial" w:hAnsi="Arial" w:cs="Arial"/>
                <w:color w:val="auto"/>
                <w:sz w:val="22"/>
                <w:szCs w:val="22"/>
                <w:lang w:val="lt-LT"/>
              </w:rPr>
              <w:t>sėjinukas, sodinukas</w:t>
            </w:r>
            <w:r w:rsidRPr="00A44D99">
              <w:rPr>
                <w:rFonts w:ascii="Arial" w:hAnsi="Arial" w:cs="Arial"/>
                <w:color w:val="auto"/>
                <w:sz w:val="22"/>
                <w:szCs w:val="22"/>
                <w:lang w:val="lt-LT"/>
              </w:rPr>
              <w:t>, produkcijos partija) galėtų būti apskaitomas keliais mato vienetais vienu metu;</w:t>
            </w:r>
          </w:p>
          <w:p w14:paraId="48E81E72" w14:textId="77777777" w:rsidR="006C09DE" w:rsidRPr="00A44D99" w:rsidRDefault="006C09DE" w:rsidP="005007D8">
            <w:pPr>
              <w:pStyle w:val="NormalWeb"/>
              <w:numPr>
                <w:ilvl w:val="0"/>
                <w:numId w:val="763"/>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 xml:space="preserve">būtų palaikomos </w:t>
            </w:r>
            <w:r w:rsidRPr="00A44D99">
              <w:rPr>
                <w:rStyle w:val="Strong"/>
                <w:rFonts w:ascii="Arial" w:hAnsi="Arial" w:cs="Arial"/>
                <w:b w:val="0"/>
                <w:bCs w:val="0"/>
                <w:color w:val="auto"/>
                <w:sz w:val="22"/>
                <w:szCs w:val="22"/>
                <w:lang w:val="lt-LT"/>
              </w:rPr>
              <w:t>konversijos taisyklės</w:t>
            </w:r>
            <w:r w:rsidRPr="00A44D99">
              <w:rPr>
                <w:rFonts w:ascii="Arial" w:hAnsi="Arial" w:cs="Arial"/>
                <w:color w:val="auto"/>
                <w:sz w:val="22"/>
                <w:szCs w:val="22"/>
                <w:lang w:val="lt-LT"/>
              </w:rPr>
              <w:t xml:space="preserve"> (pvz., 1 tūkst. vnt. = 1000 vnt., 1 ha = 10 000 m²), suderintos Projekto metu;</w:t>
            </w:r>
          </w:p>
          <w:p w14:paraId="0BE4C6CC" w14:textId="77777777" w:rsidR="006C09DE" w:rsidRPr="00A44D99" w:rsidRDefault="006C09DE" w:rsidP="005007D8">
            <w:pPr>
              <w:pStyle w:val="NormalWeb"/>
              <w:numPr>
                <w:ilvl w:val="0"/>
                <w:numId w:val="763"/>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 xml:space="preserve">būtų užtikrintas </w:t>
            </w:r>
            <w:r w:rsidRPr="00A44D99">
              <w:rPr>
                <w:rStyle w:val="Strong"/>
                <w:rFonts w:ascii="Arial" w:hAnsi="Arial" w:cs="Arial"/>
                <w:b w:val="0"/>
                <w:bCs w:val="0"/>
                <w:color w:val="auto"/>
                <w:sz w:val="22"/>
                <w:szCs w:val="22"/>
                <w:lang w:val="lt-LT"/>
              </w:rPr>
              <w:t>duomenų nuoseklumas</w:t>
            </w:r>
            <w:r w:rsidRPr="00A44D99">
              <w:rPr>
                <w:rFonts w:ascii="Arial" w:hAnsi="Arial" w:cs="Arial"/>
                <w:color w:val="auto"/>
                <w:sz w:val="22"/>
                <w:szCs w:val="22"/>
                <w:lang w:val="lt-LT"/>
              </w:rPr>
              <w:t xml:space="preserve"> tarp skirtingų modulių (sandėlio apskaitos, gamybos, pardavimų);</w:t>
            </w:r>
          </w:p>
          <w:p w14:paraId="62AB293E" w14:textId="77777777" w:rsidR="006C09DE" w:rsidRPr="00A44D99" w:rsidRDefault="006C09DE" w:rsidP="005007D8">
            <w:pPr>
              <w:pStyle w:val="NormalWeb"/>
              <w:numPr>
                <w:ilvl w:val="0"/>
                <w:numId w:val="763"/>
              </w:numPr>
              <w:spacing w:before="0" w:beforeAutospacing="0" w:after="0" w:afterAutospacing="0"/>
              <w:ind w:left="141" w:right="138" w:firstLine="283"/>
              <w:jc w:val="both"/>
              <w:rPr>
                <w:rFonts w:ascii="Arial" w:hAnsi="Arial" w:cs="Arial"/>
                <w:color w:val="auto"/>
                <w:sz w:val="22"/>
                <w:szCs w:val="22"/>
                <w:lang w:val="lt-LT"/>
              </w:rPr>
            </w:pPr>
            <w:r w:rsidRPr="00A44D99">
              <w:rPr>
                <w:rFonts w:ascii="Arial" w:hAnsi="Arial" w:cs="Arial"/>
                <w:color w:val="auto"/>
                <w:sz w:val="22"/>
                <w:szCs w:val="22"/>
                <w:lang w:val="lt-LT"/>
              </w:rPr>
              <w:t>ataskaitos galėtų būti formuojamos pasirinktu mato vienetu.</w:t>
            </w:r>
          </w:p>
          <w:p w14:paraId="78143856" w14:textId="1EF411F9" w:rsidR="00350F77" w:rsidRPr="000C60EF" w:rsidRDefault="006C09DE" w:rsidP="008C5779">
            <w:pPr>
              <w:pStyle w:val="NormalWeb"/>
              <w:spacing w:before="0" w:beforeAutospacing="0" w:after="0" w:afterAutospacing="0"/>
              <w:ind w:left="141" w:right="138"/>
              <w:jc w:val="both"/>
              <w:rPr>
                <w:lang w:val="lt-LT"/>
              </w:rPr>
            </w:pPr>
            <w:r w:rsidRPr="00A44D99">
              <w:rPr>
                <w:rStyle w:val="Strong"/>
                <w:rFonts w:ascii="Arial" w:hAnsi="Arial" w:cs="Arial"/>
                <w:b w:val="0"/>
                <w:bCs w:val="0"/>
                <w:color w:val="auto"/>
                <w:sz w:val="22"/>
                <w:szCs w:val="22"/>
                <w:lang w:val="lt-LT"/>
              </w:rPr>
              <w:lastRenderedPageBreak/>
              <w:t>Detalūs palaikomų mato vienetų sąrašai, jų konversijų logika ir validacijos taisyklės turi būti suderinti ir sukonfigūruoti Projekto metu.</w:t>
            </w:r>
          </w:p>
        </w:tc>
      </w:tr>
      <w:tr w:rsidR="00350F77" w:rsidRPr="00681DAF" w14:paraId="6A82D15D" w14:textId="77777777" w:rsidTr="008C5779">
        <w:tc>
          <w:tcPr>
            <w:tcW w:w="846" w:type="dxa"/>
          </w:tcPr>
          <w:p w14:paraId="5ADC9457" w14:textId="77777777" w:rsidR="00350F77" w:rsidRPr="000C60EF" w:rsidRDefault="00350F77" w:rsidP="00834738">
            <w:pPr>
              <w:pStyle w:val="ListParagraph"/>
              <w:numPr>
                <w:ilvl w:val="0"/>
                <w:numId w:val="6"/>
              </w:numPr>
              <w:ind w:left="601" w:hanging="425"/>
              <w:rPr>
                <w:lang w:val="lt-LT"/>
              </w:rPr>
            </w:pPr>
          </w:p>
        </w:tc>
        <w:tc>
          <w:tcPr>
            <w:tcW w:w="8788" w:type="dxa"/>
          </w:tcPr>
          <w:p w14:paraId="1D6468B4" w14:textId="5D9B7755" w:rsidR="009B26AA" w:rsidRPr="009B26AA" w:rsidRDefault="009B26AA" w:rsidP="008C5779">
            <w:pPr>
              <w:pStyle w:val="NormalWeb"/>
              <w:spacing w:before="0" w:beforeAutospacing="0" w:after="0" w:afterAutospacing="0"/>
              <w:ind w:left="141" w:right="138"/>
              <w:jc w:val="both"/>
              <w:rPr>
                <w:rFonts w:ascii="Arial" w:hAnsi="Arial" w:cs="Arial"/>
                <w:color w:val="auto"/>
                <w:sz w:val="22"/>
                <w:szCs w:val="22"/>
                <w:lang w:val="lt-LT"/>
              </w:rPr>
            </w:pPr>
            <w:r w:rsidRPr="009B26AA">
              <w:rPr>
                <w:rFonts w:ascii="Arial" w:hAnsi="Arial" w:cs="Arial"/>
                <w:color w:val="auto"/>
                <w:sz w:val="22"/>
                <w:szCs w:val="22"/>
                <w:lang w:val="lt-LT"/>
              </w:rPr>
              <w:t xml:space="preserve">Sistemoje turi būti realizuotas funkcionalumas </w:t>
            </w:r>
            <w:r w:rsidRPr="009B26AA">
              <w:rPr>
                <w:rStyle w:val="Strong"/>
                <w:rFonts w:ascii="Arial" w:hAnsi="Arial" w:cs="Arial"/>
                <w:b w:val="0"/>
                <w:bCs w:val="0"/>
                <w:color w:val="auto"/>
                <w:sz w:val="22"/>
                <w:szCs w:val="22"/>
                <w:lang w:val="lt-LT"/>
              </w:rPr>
              <w:t>kaupti atliktų darbų kiekius ir sumas</w:t>
            </w:r>
            <w:r w:rsidRPr="009B26AA">
              <w:rPr>
                <w:rFonts w:ascii="Arial" w:hAnsi="Arial" w:cs="Arial"/>
                <w:color w:val="auto"/>
                <w:sz w:val="22"/>
                <w:szCs w:val="22"/>
                <w:lang w:val="lt-LT"/>
              </w:rPr>
              <w:t xml:space="preserve"> visose formuojamose kortelėse (pvz., medelyno teritorijos, </w:t>
            </w:r>
            <w:r w:rsidR="004609A6" w:rsidRPr="005322C9">
              <w:rPr>
                <w:rStyle w:val="Strong"/>
                <w:rFonts w:ascii="Arial" w:hAnsi="Arial" w:cs="Arial"/>
                <w:b w:val="0"/>
                <w:bCs w:val="0"/>
                <w:color w:val="auto"/>
                <w:sz w:val="22"/>
                <w:szCs w:val="22"/>
                <w:lang w:val="lt-LT"/>
              </w:rPr>
              <w:t>neprodūkuoto ploto</w:t>
            </w:r>
            <w:r w:rsidRPr="009B26AA">
              <w:rPr>
                <w:rFonts w:ascii="Arial" w:hAnsi="Arial" w:cs="Arial"/>
                <w:color w:val="auto"/>
                <w:sz w:val="22"/>
                <w:szCs w:val="22"/>
                <w:lang w:val="lt-LT"/>
              </w:rPr>
              <w:t>, medelyno, sėklų kortelėse), priklausomai nuo darbų pobūdžio ir periodiškumo.</w:t>
            </w:r>
          </w:p>
          <w:p w14:paraId="30117D42" w14:textId="77777777" w:rsidR="009B26AA" w:rsidRPr="009B26AA" w:rsidRDefault="009B26AA" w:rsidP="008C5779">
            <w:pPr>
              <w:pStyle w:val="NormalWeb"/>
              <w:spacing w:before="0" w:beforeAutospacing="0" w:after="0" w:afterAutospacing="0"/>
              <w:ind w:left="141" w:right="138"/>
              <w:jc w:val="both"/>
              <w:rPr>
                <w:rFonts w:ascii="Arial" w:hAnsi="Arial" w:cs="Arial"/>
                <w:color w:val="auto"/>
                <w:sz w:val="22"/>
                <w:szCs w:val="22"/>
                <w:lang w:val="lt-LT"/>
              </w:rPr>
            </w:pPr>
            <w:r w:rsidRPr="009B26AA">
              <w:rPr>
                <w:rFonts w:ascii="Arial" w:hAnsi="Arial" w:cs="Arial"/>
                <w:color w:val="auto"/>
                <w:sz w:val="22"/>
                <w:szCs w:val="22"/>
                <w:lang w:val="lt-LT"/>
              </w:rPr>
              <w:t>Sistema turi užtikrinti, kad:</w:t>
            </w:r>
          </w:p>
          <w:p w14:paraId="29FF2BD6" w14:textId="7777777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darbų kiekiai ir sumos būtų kaupiami pagal:</w:t>
            </w:r>
          </w:p>
          <w:p w14:paraId="3D4188EF" w14:textId="0C01E10D" w:rsidR="009B26AA" w:rsidRPr="009B26AA" w:rsidRDefault="00D21946" w:rsidP="005007D8">
            <w:pPr>
              <w:pStyle w:val="NormalWeb"/>
              <w:numPr>
                <w:ilvl w:val="1"/>
                <w:numId w:val="764"/>
              </w:numPr>
              <w:tabs>
                <w:tab w:val="clear" w:pos="1440"/>
                <w:tab w:val="left" w:pos="864"/>
              </w:tabs>
              <w:spacing w:before="0" w:beforeAutospacing="0" w:after="0" w:afterAutospacing="0"/>
              <w:ind w:left="141" w:right="138" w:firstLine="425"/>
              <w:jc w:val="both"/>
              <w:rPr>
                <w:rFonts w:ascii="Arial" w:hAnsi="Arial" w:cs="Arial"/>
                <w:color w:val="auto"/>
                <w:sz w:val="22"/>
                <w:szCs w:val="22"/>
                <w:lang w:val="lt-LT"/>
              </w:rPr>
            </w:pPr>
            <w:r>
              <w:rPr>
                <w:rStyle w:val="Strong"/>
                <w:rFonts w:ascii="Arial" w:hAnsi="Arial" w:cs="Arial"/>
                <w:b w:val="0"/>
                <w:bCs w:val="0"/>
                <w:color w:val="auto"/>
                <w:sz w:val="22"/>
                <w:szCs w:val="22"/>
                <w:lang w:val="lt-LT"/>
              </w:rPr>
              <w:t xml:space="preserve">Darbo </w:t>
            </w:r>
            <w:r w:rsidR="001E64B9">
              <w:rPr>
                <w:rStyle w:val="Strong"/>
                <w:rFonts w:ascii="Arial" w:hAnsi="Arial" w:cs="Arial"/>
                <w:b w:val="0"/>
                <w:bCs w:val="0"/>
                <w:color w:val="auto"/>
                <w:sz w:val="22"/>
                <w:szCs w:val="22"/>
                <w:lang w:val="lt-LT"/>
              </w:rPr>
              <w:t>užduotis</w:t>
            </w:r>
            <w:r w:rsidR="009B26AA" w:rsidRPr="009B26AA">
              <w:rPr>
                <w:rFonts w:ascii="Arial" w:hAnsi="Arial" w:cs="Arial"/>
                <w:color w:val="auto"/>
                <w:sz w:val="22"/>
                <w:szCs w:val="22"/>
                <w:lang w:val="lt-LT"/>
              </w:rPr>
              <w:t xml:space="preserve"> (darbo užduotis, atsakingus darbuotojus</w:t>
            </w:r>
            <w:r w:rsidR="009B26AA">
              <w:rPr>
                <w:rFonts w:ascii="Arial" w:hAnsi="Arial" w:cs="Arial"/>
                <w:color w:val="auto"/>
                <w:sz w:val="22"/>
                <w:szCs w:val="22"/>
                <w:lang w:val="lt-LT"/>
              </w:rPr>
              <w:t>, rangovus</w:t>
            </w:r>
            <w:r w:rsidR="009B26AA" w:rsidRPr="009B26AA">
              <w:rPr>
                <w:rFonts w:ascii="Arial" w:hAnsi="Arial" w:cs="Arial"/>
                <w:color w:val="auto"/>
                <w:sz w:val="22"/>
                <w:szCs w:val="22"/>
                <w:lang w:val="lt-LT"/>
              </w:rPr>
              <w:t>),</w:t>
            </w:r>
          </w:p>
          <w:p w14:paraId="162F0AA6" w14:textId="77777777" w:rsidR="009B26AA" w:rsidRPr="009B26AA" w:rsidRDefault="009B26AA" w:rsidP="005007D8">
            <w:pPr>
              <w:pStyle w:val="NormalWeb"/>
              <w:numPr>
                <w:ilvl w:val="1"/>
                <w:numId w:val="764"/>
              </w:numPr>
              <w:tabs>
                <w:tab w:val="clear" w:pos="1440"/>
                <w:tab w:val="left" w:pos="864"/>
              </w:tabs>
              <w:spacing w:before="0" w:beforeAutospacing="0" w:after="0" w:afterAutospacing="0"/>
              <w:ind w:left="141" w:right="138" w:firstLine="425"/>
              <w:jc w:val="both"/>
              <w:rPr>
                <w:rFonts w:ascii="Arial" w:hAnsi="Arial" w:cs="Arial"/>
                <w:color w:val="auto"/>
                <w:sz w:val="22"/>
                <w:szCs w:val="22"/>
                <w:lang w:val="lt-LT"/>
              </w:rPr>
            </w:pPr>
            <w:r w:rsidRPr="009B26AA">
              <w:rPr>
                <w:rStyle w:val="Strong"/>
                <w:rFonts w:ascii="Arial" w:hAnsi="Arial" w:cs="Arial"/>
                <w:b w:val="0"/>
                <w:bCs w:val="0"/>
                <w:color w:val="auto"/>
                <w:sz w:val="22"/>
                <w:szCs w:val="22"/>
                <w:lang w:val="lt-LT"/>
              </w:rPr>
              <w:t>pirkimo dokumentus</w:t>
            </w:r>
            <w:r w:rsidRPr="009B26AA">
              <w:rPr>
                <w:rFonts w:ascii="Arial" w:hAnsi="Arial" w:cs="Arial"/>
                <w:color w:val="auto"/>
                <w:sz w:val="22"/>
                <w:szCs w:val="22"/>
                <w:lang w:val="lt-LT"/>
              </w:rPr>
              <w:t xml:space="preserve"> (pvz., panaudotas trąšas, medžiagas, paslaugas);</w:t>
            </w:r>
          </w:p>
          <w:p w14:paraId="25B84345" w14:textId="7777777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 xml:space="preserve">būtų galimybė kaupti duomenis tiek </w:t>
            </w:r>
            <w:r w:rsidRPr="009B26AA">
              <w:rPr>
                <w:rStyle w:val="Strong"/>
                <w:rFonts w:ascii="Arial" w:hAnsi="Arial" w:cs="Arial"/>
                <w:b w:val="0"/>
                <w:bCs w:val="0"/>
                <w:color w:val="auto"/>
                <w:sz w:val="22"/>
                <w:szCs w:val="22"/>
                <w:lang w:val="lt-LT"/>
              </w:rPr>
              <w:t>periodiškai (diena, savaitė, mėnuo, sezonas)</w:t>
            </w:r>
            <w:r w:rsidRPr="009B26AA">
              <w:rPr>
                <w:rFonts w:ascii="Arial" w:hAnsi="Arial" w:cs="Arial"/>
                <w:color w:val="auto"/>
                <w:sz w:val="22"/>
                <w:szCs w:val="22"/>
                <w:lang w:val="lt-LT"/>
              </w:rPr>
              <w:t>, tiek pagal konkretų darbų etapą;</w:t>
            </w:r>
          </w:p>
          <w:p w14:paraId="28F9740D" w14:textId="27D8F06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kiekvienam darbui būtų registruojama: data, atlikto darbo apimtis (kiekis), sąnaudos (suma), atsakingas vykdytojas / padalinys</w:t>
            </w:r>
            <w:r>
              <w:rPr>
                <w:rFonts w:ascii="Arial" w:hAnsi="Arial" w:cs="Arial"/>
                <w:color w:val="auto"/>
                <w:sz w:val="22"/>
                <w:szCs w:val="22"/>
                <w:lang w:val="lt-LT"/>
              </w:rPr>
              <w:t xml:space="preserve"> / rangovas</w:t>
            </w:r>
            <w:r w:rsidRPr="009B26AA">
              <w:rPr>
                <w:rFonts w:ascii="Arial" w:hAnsi="Arial" w:cs="Arial"/>
                <w:color w:val="auto"/>
                <w:sz w:val="22"/>
                <w:szCs w:val="22"/>
                <w:lang w:val="lt-LT"/>
              </w:rPr>
              <w:t>;</w:t>
            </w:r>
          </w:p>
          <w:p w14:paraId="04E5E33A" w14:textId="7777777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 xml:space="preserve">visi duomenys būtų kaupiami tiek faktiniu, tiek planiniu lygmeniu, kad būtų galima atlikti </w:t>
            </w:r>
            <w:r w:rsidRPr="009B26AA">
              <w:rPr>
                <w:rStyle w:val="Strong"/>
                <w:rFonts w:ascii="Arial" w:hAnsi="Arial" w:cs="Arial"/>
                <w:b w:val="0"/>
                <w:bCs w:val="0"/>
                <w:color w:val="auto"/>
                <w:sz w:val="22"/>
                <w:szCs w:val="22"/>
                <w:lang w:val="lt-LT"/>
              </w:rPr>
              <w:t>planas–faktas analizę</w:t>
            </w:r>
            <w:r w:rsidRPr="009B26AA">
              <w:rPr>
                <w:rFonts w:ascii="Arial" w:hAnsi="Arial" w:cs="Arial"/>
                <w:color w:val="auto"/>
                <w:sz w:val="22"/>
                <w:szCs w:val="22"/>
                <w:lang w:val="lt-LT"/>
              </w:rPr>
              <w:t>;</w:t>
            </w:r>
          </w:p>
          <w:p w14:paraId="024AED02" w14:textId="7777777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 xml:space="preserve">darbai būtų kaupiami pagal </w:t>
            </w:r>
            <w:r w:rsidRPr="009B26AA">
              <w:rPr>
                <w:rStyle w:val="Strong"/>
                <w:rFonts w:ascii="Arial" w:hAnsi="Arial" w:cs="Arial"/>
                <w:b w:val="0"/>
                <w:bCs w:val="0"/>
                <w:color w:val="auto"/>
                <w:sz w:val="22"/>
                <w:szCs w:val="22"/>
                <w:lang w:val="lt-LT"/>
              </w:rPr>
              <w:t>darbų klasifikaciją</w:t>
            </w:r>
            <w:r w:rsidRPr="009B26AA">
              <w:rPr>
                <w:rFonts w:ascii="Arial" w:hAnsi="Arial" w:cs="Arial"/>
                <w:color w:val="auto"/>
                <w:sz w:val="22"/>
                <w:szCs w:val="22"/>
                <w:lang w:val="lt-LT"/>
              </w:rPr>
              <w:t>, pvz.:</w:t>
            </w:r>
          </w:p>
          <w:p w14:paraId="0F731D67" w14:textId="77777777" w:rsidR="009B26AA" w:rsidRPr="009B26AA" w:rsidRDefault="009B26AA"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B26AA">
              <w:rPr>
                <w:rFonts w:ascii="Arial" w:hAnsi="Arial" w:cs="Arial"/>
                <w:color w:val="auto"/>
                <w:sz w:val="22"/>
                <w:szCs w:val="22"/>
                <w:lang w:val="lt-LT"/>
              </w:rPr>
              <w:t>dirvos paruošimo darbai,</w:t>
            </w:r>
          </w:p>
          <w:p w14:paraId="4E3BAA52" w14:textId="77777777" w:rsidR="009B26AA" w:rsidRPr="009B26AA" w:rsidRDefault="009B26AA"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B26AA">
              <w:rPr>
                <w:rFonts w:ascii="Arial" w:hAnsi="Arial" w:cs="Arial"/>
                <w:color w:val="auto"/>
                <w:sz w:val="22"/>
                <w:szCs w:val="22"/>
                <w:lang w:val="lt-LT"/>
              </w:rPr>
              <w:t>sėjos darbai,</w:t>
            </w:r>
          </w:p>
          <w:p w14:paraId="6201FB95" w14:textId="77777777" w:rsidR="009B26AA" w:rsidRPr="009B26AA" w:rsidRDefault="009B26AA"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B26AA">
              <w:rPr>
                <w:rFonts w:ascii="Arial" w:hAnsi="Arial" w:cs="Arial"/>
                <w:color w:val="auto"/>
                <w:sz w:val="22"/>
                <w:szCs w:val="22"/>
                <w:lang w:val="lt-LT"/>
              </w:rPr>
              <w:t>priežiūros darbai (laistymas, tręšimas, ravėjimas),</w:t>
            </w:r>
          </w:p>
          <w:p w14:paraId="011D5D46" w14:textId="77777777" w:rsidR="009B26AA" w:rsidRPr="009B26AA" w:rsidRDefault="009B26AA"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B26AA">
              <w:rPr>
                <w:rFonts w:ascii="Arial" w:hAnsi="Arial" w:cs="Arial"/>
                <w:color w:val="auto"/>
                <w:sz w:val="22"/>
                <w:szCs w:val="22"/>
                <w:lang w:val="lt-LT"/>
              </w:rPr>
              <w:t>pikiavimas, persodinimas,</w:t>
            </w:r>
          </w:p>
          <w:p w14:paraId="5E8FE73F" w14:textId="07F70063" w:rsidR="009B26AA" w:rsidRPr="009B26AA" w:rsidRDefault="00A75F3F"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Pr>
                <w:rFonts w:ascii="Arial" w:hAnsi="Arial" w:cs="Arial"/>
                <w:color w:val="auto"/>
                <w:sz w:val="22"/>
                <w:szCs w:val="22"/>
                <w:lang w:val="lt-LT"/>
              </w:rPr>
              <w:t>išrovimas</w:t>
            </w:r>
            <w:r w:rsidR="009B26AA" w:rsidRPr="009B26AA">
              <w:rPr>
                <w:rFonts w:ascii="Arial" w:hAnsi="Arial" w:cs="Arial"/>
                <w:color w:val="auto"/>
                <w:sz w:val="22"/>
                <w:szCs w:val="22"/>
                <w:lang w:val="lt-LT"/>
              </w:rPr>
              <w:t>, pardavimui paruošimas,</w:t>
            </w:r>
          </w:p>
          <w:p w14:paraId="51A74B28" w14:textId="77777777" w:rsidR="009B26AA" w:rsidRPr="009B26AA" w:rsidRDefault="009B26AA" w:rsidP="005007D8">
            <w:pPr>
              <w:pStyle w:val="NormalWeb"/>
              <w:numPr>
                <w:ilvl w:val="1"/>
                <w:numId w:val="76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B26AA">
              <w:rPr>
                <w:rFonts w:ascii="Arial" w:hAnsi="Arial" w:cs="Arial"/>
                <w:color w:val="auto"/>
                <w:sz w:val="22"/>
                <w:szCs w:val="22"/>
                <w:lang w:val="lt-LT"/>
              </w:rPr>
              <w:t>kiti pagal Projekto metu suderintą sąrašą;</w:t>
            </w:r>
          </w:p>
          <w:p w14:paraId="19FB18B9" w14:textId="77777777" w:rsidR="009B26AA" w:rsidRPr="009B26AA" w:rsidRDefault="009B26AA" w:rsidP="005007D8">
            <w:pPr>
              <w:pStyle w:val="NormalWeb"/>
              <w:numPr>
                <w:ilvl w:val="0"/>
                <w:numId w:val="764"/>
              </w:numPr>
              <w:spacing w:before="0" w:beforeAutospacing="0" w:after="0" w:afterAutospacing="0"/>
              <w:ind w:left="141" w:right="138" w:firstLine="283"/>
              <w:jc w:val="both"/>
              <w:rPr>
                <w:rFonts w:ascii="Arial" w:hAnsi="Arial" w:cs="Arial"/>
                <w:color w:val="auto"/>
                <w:sz w:val="22"/>
                <w:szCs w:val="22"/>
                <w:lang w:val="lt-LT"/>
              </w:rPr>
            </w:pPr>
            <w:r w:rsidRPr="009B26AA">
              <w:rPr>
                <w:rFonts w:ascii="Arial" w:hAnsi="Arial" w:cs="Arial"/>
                <w:color w:val="auto"/>
                <w:sz w:val="22"/>
                <w:szCs w:val="22"/>
                <w:lang w:val="lt-LT"/>
              </w:rPr>
              <w:t>darbų duomenys būtų prieinami analitinėse ataskaitose ir integruojami į finansinę apskaitą (pvz., savikainos skaičiavimą).</w:t>
            </w:r>
          </w:p>
          <w:p w14:paraId="5B33BA66" w14:textId="28D7E722" w:rsidR="00350F77" w:rsidRPr="000C60EF" w:rsidRDefault="009B26AA" w:rsidP="008C5779">
            <w:pPr>
              <w:pStyle w:val="NormalWeb"/>
              <w:spacing w:before="0" w:beforeAutospacing="0" w:after="0" w:afterAutospacing="0"/>
              <w:ind w:left="141" w:right="138"/>
              <w:jc w:val="both"/>
              <w:rPr>
                <w:lang w:val="lt-LT"/>
              </w:rPr>
            </w:pPr>
            <w:r w:rsidRPr="009B26AA">
              <w:rPr>
                <w:rStyle w:val="Strong"/>
                <w:rFonts w:ascii="Arial" w:hAnsi="Arial" w:cs="Arial"/>
                <w:b w:val="0"/>
                <w:bCs w:val="0"/>
                <w:color w:val="auto"/>
                <w:sz w:val="22"/>
                <w:szCs w:val="22"/>
                <w:lang w:val="lt-LT"/>
              </w:rPr>
              <w:t>Detalūs darbų duomenų laukai, jų struktūra, periodiškumo nustatymai, klasifikacijos sąrašas ir susiejimo su pirkimo dokumentais taisyklės turi būti suderinti ir konfigūruoti Projekto metu.</w:t>
            </w:r>
          </w:p>
        </w:tc>
      </w:tr>
      <w:tr w:rsidR="00350F77" w:rsidRPr="00681DAF" w14:paraId="472C9FB5" w14:textId="77777777" w:rsidTr="008C5779">
        <w:tc>
          <w:tcPr>
            <w:tcW w:w="846" w:type="dxa"/>
          </w:tcPr>
          <w:p w14:paraId="10B82086" w14:textId="77777777" w:rsidR="00350F77" w:rsidRPr="000C60EF" w:rsidRDefault="00350F77" w:rsidP="00834738">
            <w:pPr>
              <w:pStyle w:val="ListParagraph"/>
              <w:numPr>
                <w:ilvl w:val="0"/>
                <w:numId w:val="6"/>
              </w:numPr>
              <w:ind w:left="601" w:hanging="425"/>
              <w:rPr>
                <w:lang w:val="lt-LT"/>
              </w:rPr>
            </w:pPr>
          </w:p>
        </w:tc>
        <w:tc>
          <w:tcPr>
            <w:tcW w:w="8788" w:type="dxa"/>
          </w:tcPr>
          <w:p w14:paraId="384CD231" w14:textId="77777777" w:rsidR="00EF5D0C" w:rsidRPr="00EF5D0C" w:rsidRDefault="00EF5D0C" w:rsidP="008C5779">
            <w:pPr>
              <w:pStyle w:val="NormalWeb"/>
              <w:spacing w:before="0" w:beforeAutospacing="0" w:after="0" w:afterAutospacing="0"/>
              <w:ind w:left="141" w:right="138"/>
              <w:jc w:val="both"/>
              <w:rPr>
                <w:rFonts w:ascii="Arial" w:hAnsi="Arial" w:cs="Arial"/>
                <w:color w:val="auto"/>
                <w:sz w:val="22"/>
                <w:szCs w:val="22"/>
                <w:lang w:val="lt-LT"/>
              </w:rPr>
            </w:pPr>
            <w:r w:rsidRPr="00EF5D0C">
              <w:rPr>
                <w:rFonts w:ascii="Arial" w:hAnsi="Arial" w:cs="Arial"/>
                <w:color w:val="auto"/>
                <w:sz w:val="22"/>
                <w:szCs w:val="22"/>
                <w:lang w:val="lt-LT"/>
              </w:rPr>
              <w:t xml:space="preserve">Sistemoje turi būti realizuotas funkcionalumas </w:t>
            </w:r>
            <w:r w:rsidRPr="00EF5D0C">
              <w:rPr>
                <w:rStyle w:val="Strong"/>
                <w:rFonts w:ascii="Arial" w:hAnsi="Arial" w:cs="Arial"/>
                <w:b w:val="0"/>
                <w:bCs w:val="0"/>
                <w:color w:val="auto"/>
                <w:sz w:val="22"/>
                <w:szCs w:val="22"/>
                <w:lang w:val="lt-LT"/>
              </w:rPr>
              <w:t>kurti augalo kortelę pagal medžio rūšį</w:t>
            </w:r>
            <w:r w:rsidRPr="00EF5D0C">
              <w:rPr>
                <w:rFonts w:ascii="Arial" w:hAnsi="Arial" w:cs="Arial"/>
                <w:color w:val="auto"/>
                <w:sz w:val="22"/>
                <w:szCs w:val="22"/>
                <w:lang w:val="lt-LT"/>
              </w:rPr>
              <w:t>.</w:t>
            </w:r>
          </w:p>
          <w:p w14:paraId="76286588" w14:textId="77777777" w:rsidR="00EF5D0C" w:rsidRPr="00EF5D0C" w:rsidRDefault="00EF5D0C" w:rsidP="008C5779">
            <w:pPr>
              <w:pStyle w:val="NormalWeb"/>
              <w:spacing w:before="0" w:beforeAutospacing="0" w:after="0" w:afterAutospacing="0"/>
              <w:ind w:left="141" w:right="138"/>
              <w:jc w:val="both"/>
              <w:rPr>
                <w:rFonts w:ascii="Arial" w:hAnsi="Arial" w:cs="Arial"/>
                <w:color w:val="auto"/>
                <w:sz w:val="22"/>
                <w:szCs w:val="22"/>
                <w:lang w:val="lt-LT"/>
              </w:rPr>
            </w:pPr>
            <w:r w:rsidRPr="00EF5D0C">
              <w:rPr>
                <w:rFonts w:ascii="Arial" w:hAnsi="Arial" w:cs="Arial"/>
                <w:color w:val="auto"/>
                <w:sz w:val="22"/>
                <w:szCs w:val="22"/>
                <w:lang w:val="lt-LT"/>
              </w:rPr>
              <w:t>Sistema turi užtikrinti, kad:</w:t>
            </w:r>
          </w:p>
          <w:p w14:paraId="06CC1A68" w14:textId="0AF75B15" w:rsidR="00EF5D0C" w:rsidRPr="00EF5D0C" w:rsidRDefault="00EF5D0C" w:rsidP="005007D8">
            <w:pPr>
              <w:pStyle w:val="NormalWeb"/>
              <w:numPr>
                <w:ilvl w:val="0"/>
                <w:numId w:val="765"/>
              </w:numPr>
              <w:spacing w:before="0" w:beforeAutospacing="0" w:after="0" w:afterAutospacing="0"/>
              <w:ind w:left="141" w:right="138" w:firstLine="283"/>
              <w:jc w:val="both"/>
              <w:rPr>
                <w:rFonts w:ascii="Arial" w:hAnsi="Arial" w:cs="Arial"/>
                <w:color w:val="auto"/>
                <w:sz w:val="22"/>
                <w:szCs w:val="22"/>
                <w:lang w:val="lt-LT"/>
              </w:rPr>
            </w:pPr>
            <w:r w:rsidRPr="00EF5D0C">
              <w:rPr>
                <w:rFonts w:ascii="Arial" w:hAnsi="Arial" w:cs="Arial"/>
                <w:color w:val="auto"/>
                <w:sz w:val="22"/>
                <w:szCs w:val="22"/>
                <w:lang w:val="lt-LT"/>
              </w:rPr>
              <w:t xml:space="preserve">medžio rūšies pavadinimai galėtų būti registruojami </w:t>
            </w:r>
            <w:r w:rsidRPr="001E20B8">
              <w:rPr>
                <w:rStyle w:val="Strong"/>
                <w:rFonts w:ascii="Arial" w:hAnsi="Arial" w:cs="Arial"/>
                <w:b w:val="0"/>
                <w:bCs w:val="0"/>
                <w:color w:val="auto"/>
                <w:sz w:val="22"/>
                <w:szCs w:val="22"/>
                <w:lang w:val="lt-LT"/>
              </w:rPr>
              <w:t>kelio</w:t>
            </w:r>
            <w:r w:rsidR="001E20B8" w:rsidRPr="001E20B8">
              <w:rPr>
                <w:rStyle w:val="Strong"/>
                <w:rFonts w:ascii="Arial" w:hAnsi="Arial" w:cs="Arial"/>
                <w:b w:val="0"/>
                <w:bCs w:val="0"/>
                <w:color w:val="auto"/>
                <w:sz w:val="22"/>
                <w:szCs w:val="22"/>
                <w:lang w:val="lt-LT"/>
              </w:rPr>
              <w:t>mis</w:t>
            </w:r>
            <w:r w:rsidRPr="001E20B8">
              <w:rPr>
                <w:rStyle w:val="Strong"/>
                <w:rFonts w:ascii="Arial" w:hAnsi="Arial" w:cs="Arial"/>
                <w:b w:val="0"/>
                <w:bCs w:val="0"/>
                <w:color w:val="auto"/>
                <w:sz w:val="22"/>
                <w:szCs w:val="22"/>
                <w:lang w:val="lt-LT"/>
              </w:rPr>
              <w:t xml:space="preserve"> kalbo</w:t>
            </w:r>
            <w:r w:rsidR="001E20B8" w:rsidRPr="001E20B8">
              <w:rPr>
                <w:rStyle w:val="Strong"/>
                <w:rFonts w:ascii="Arial" w:hAnsi="Arial" w:cs="Arial"/>
                <w:b w:val="0"/>
                <w:bCs w:val="0"/>
                <w:color w:val="auto"/>
                <w:sz w:val="22"/>
                <w:szCs w:val="22"/>
                <w:lang w:val="lt-LT"/>
              </w:rPr>
              <w:t>mis</w:t>
            </w:r>
            <w:r w:rsidRPr="001E20B8">
              <w:rPr>
                <w:rFonts w:ascii="Arial" w:hAnsi="Arial" w:cs="Arial"/>
                <w:color w:val="auto"/>
                <w:sz w:val="22"/>
                <w:szCs w:val="22"/>
                <w:lang w:val="lt-LT"/>
              </w:rPr>
              <w:t xml:space="preserve"> </w:t>
            </w:r>
            <w:r w:rsidRPr="00EF5D0C">
              <w:rPr>
                <w:rFonts w:ascii="Arial" w:hAnsi="Arial" w:cs="Arial"/>
                <w:color w:val="auto"/>
                <w:sz w:val="22"/>
                <w:szCs w:val="22"/>
                <w:lang w:val="lt-LT"/>
              </w:rPr>
              <w:t>(pvz., lietuvių, lotynų, anglų kalba);</w:t>
            </w:r>
          </w:p>
          <w:p w14:paraId="5F1DAEF8" w14:textId="77777777" w:rsidR="00EF5D0C" w:rsidRPr="00EF5D0C" w:rsidRDefault="00EF5D0C" w:rsidP="005007D8">
            <w:pPr>
              <w:pStyle w:val="NormalWeb"/>
              <w:numPr>
                <w:ilvl w:val="0"/>
                <w:numId w:val="765"/>
              </w:numPr>
              <w:spacing w:before="0" w:beforeAutospacing="0" w:after="0" w:afterAutospacing="0"/>
              <w:ind w:left="141" w:right="138" w:firstLine="283"/>
              <w:jc w:val="both"/>
              <w:rPr>
                <w:rFonts w:ascii="Arial" w:hAnsi="Arial" w:cs="Arial"/>
                <w:color w:val="auto"/>
                <w:sz w:val="22"/>
                <w:szCs w:val="22"/>
                <w:lang w:val="lt-LT"/>
              </w:rPr>
            </w:pPr>
            <w:r w:rsidRPr="00EF5D0C">
              <w:rPr>
                <w:rFonts w:ascii="Arial" w:hAnsi="Arial" w:cs="Arial"/>
                <w:color w:val="auto"/>
                <w:sz w:val="22"/>
                <w:szCs w:val="22"/>
                <w:lang w:val="lt-LT"/>
              </w:rPr>
              <w:t xml:space="preserve">augalo kortelė būtų susieta su </w:t>
            </w:r>
            <w:r w:rsidRPr="00EF5D0C">
              <w:rPr>
                <w:rStyle w:val="Strong"/>
                <w:rFonts w:ascii="Arial" w:hAnsi="Arial" w:cs="Arial"/>
                <w:b w:val="0"/>
                <w:bCs w:val="0"/>
                <w:color w:val="auto"/>
                <w:sz w:val="22"/>
                <w:szCs w:val="22"/>
                <w:lang w:val="lt-LT"/>
              </w:rPr>
              <w:t>vieningu medžių rūšių klasifikatoriumi</w:t>
            </w:r>
            <w:r w:rsidRPr="00EF5D0C">
              <w:rPr>
                <w:rFonts w:ascii="Arial" w:hAnsi="Arial" w:cs="Arial"/>
                <w:color w:val="auto"/>
                <w:sz w:val="22"/>
                <w:szCs w:val="22"/>
                <w:lang w:val="lt-LT"/>
              </w:rPr>
              <w:t>, kuris naudojamas visoje Sistemoje;</w:t>
            </w:r>
          </w:p>
          <w:p w14:paraId="10CE39DC" w14:textId="77777777" w:rsidR="00EF5D0C" w:rsidRPr="00EF5D0C" w:rsidRDefault="00EF5D0C" w:rsidP="005007D8">
            <w:pPr>
              <w:pStyle w:val="NormalWeb"/>
              <w:numPr>
                <w:ilvl w:val="0"/>
                <w:numId w:val="765"/>
              </w:numPr>
              <w:spacing w:before="0" w:beforeAutospacing="0" w:after="0" w:afterAutospacing="0"/>
              <w:ind w:left="141" w:right="138" w:firstLine="283"/>
              <w:jc w:val="both"/>
              <w:rPr>
                <w:rFonts w:ascii="Arial" w:hAnsi="Arial" w:cs="Arial"/>
                <w:color w:val="auto"/>
                <w:sz w:val="22"/>
                <w:szCs w:val="22"/>
                <w:lang w:val="lt-LT"/>
              </w:rPr>
            </w:pPr>
            <w:r w:rsidRPr="00EF5D0C">
              <w:rPr>
                <w:rFonts w:ascii="Arial" w:hAnsi="Arial" w:cs="Arial"/>
                <w:color w:val="auto"/>
                <w:sz w:val="22"/>
                <w:szCs w:val="22"/>
                <w:lang w:val="lt-LT"/>
              </w:rPr>
              <w:t xml:space="preserve">kortelėje būtų palaikomas </w:t>
            </w:r>
            <w:r w:rsidRPr="00EF5D0C">
              <w:rPr>
                <w:rStyle w:val="Strong"/>
                <w:rFonts w:ascii="Arial" w:hAnsi="Arial" w:cs="Arial"/>
                <w:b w:val="0"/>
                <w:bCs w:val="0"/>
                <w:color w:val="auto"/>
                <w:sz w:val="22"/>
                <w:szCs w:val="22"/>
                <w:lang w:val="lt-LT"/>
              </w:rPr>
              <w:t>unikalus identifikatorius</w:t>
            </w:r>
            <w:r w:rsidRPr="00EF5D0C">
              <w:rPr>
                <w:rFonts w:ascii="Arial" w:hAnsi="Arial" w:cs="Arial"/>
                <w:color w:val="auto"/>
                <w:sz w:val="22"/>
                <w:szCs w:val="22"/>
                <w:lang w:val="lt-LT"/>
              </w:rPr>
              <w:t>, užtikrinantis, kad vienai rūšiai nebūtų sukurta kelių kortelių be pagrindo;</w:t>
            </w:r>
          </w:p>
          <w:p w14:paraId="528E77A0" w14:textId="77777777" w:rsidR="00EF5D0C" w:rsidRPr="00EF5D0C" w:rsidRDefault="00EF5D0C" w:rsidP="005007D8">
            <w:pPr>
              <w:pStyle w:val="NormalWeb"/>
              <w:numPr>
                <w:ilvl w:val="0"/>
                <w:numId w:val="765"/>
              </w:numPr>
              <w:spacing w:before="0" w:beforeAutospacing="0" w:after="0" w:afterAutospacing="0"/>
              <w:ind w:left="141" w:right="138" w:firstLine="283"/>
              <w:jc w:val="both"/>
              <w:rPr>
                <w:rFonts w:ascii="Arial" w:hAnsi="Arial" w:cs="Arial"/>
                <w:color w:val="auto"/>
                <w:sz w:val="22"/>
                <w:szCs w:val="22"/>
                <w:lang w:val="lt-LT"/>
              </w:rPr>
            </w:pPr>
            <w:r w:rsidRPr="00EF5D0C">
              <w:rPr>
                <w:rFonts w:ascii="Arial" w:hAnsi="Arial" w:cs="Arial"/>
                <w:color w:val="auto"/>
                <w:sz w:val="22"/>
                <w:szCs w:val="22"/>
                <w:lang w:val="lt-LT"/>
              </w:rPr>
              <w:t>augalo kortelė galėtų būti naudojama gamybos, priežiūros, pardavimų ir ataskaitų procesuose;</w:t>
            </w:r>
          </w:p>
          <w:p w14:paraId="3E9012A3" w14:textId="77777777" w:rsidR="00EF5D0C" w:rsidRPr="00EF5D0C" w:rsidRDefault="00EF5D0C" w:rsidP="005007D8">
            <w:pPr>
              <w:pStyle w:val="NormalWeb"/>
              <w:numPr>
                <w:ilvl w:val="0"/>
                <w:numId w:val="765"/>
              </w:numPr>
              <w:spacing w:before="0" w:beforeAutospacing="0" w:after="0" w:afterAutospacing="0"/>
              <w:ind w:left="141" w:right="138" w:firstLine="283"/>
              <w:jc w:val="both"/>
              <w:rPr>
                <w:rFonts w:ascii="Arial" w:hAnsi="Arial" w:cs="Arial"/>
                <w:color w:val="auto"/>
                <w:sz w:val="22"/>
                <w:szCs w:val="22"/>
                <w:lang w:val="lt-LT"/>
              </w:rPr>
            </w:pPr>
            <w:r w:rsidRPr="00EF5D0C">
              <w:rPr>
                <w:rFonts w:ascii="Arial" w:hAnsi="Arial" w:cs="Arial"/>
                <w:color w:val="auto"/>
                <w:sz w:val="22"/>
                <w:szCs w:val="22"/>
                <w:lang w:val="lt-LT"/>
              </w:rPr>
              <w:t xml:space="preserve">visi pavadinimų pakeitimai ar papildymai būtų registruojami </w:t>
            </w:r>
            <w:r w:rsidRPr="00EF5D0C">
              <w:rPr>
                <w:rStyle w:val="Strong"/>
                <w:rFonts w:ascii="Arial" w:hAnsi="Arial" w:cs="Arial"/>
                <w:b w:val="0"/>
                <w:bCs w:val="0"/>
                <w:color w:val="auto"/>
                <w:sz w:val="22"/>
                <w:szCs w:val="22"/>
                <w:lang w:val="lt-LT"/>
              </w:rPr>
              <w:t>audito žurnale</w:t>
            </w:r>
            <w:r w:rsidRPr="00EF5D0C">
              <w:rPr>
                <w:rFonts w:ascii="Arial" w:hAnsi="Arial" w:cs="Arial"/>
                <w:color w:val="auto"/>
                <w:sz w:val="22"/>
                <w:szCs w:val="22"/>
                <w:lang w:val="lt-LT"/>
              </w:rPr>
              <w:t>.</w:t>
            </w:r>
          </w:p>
          <w:p w14:paraId="02C47E44" w14:textId="050A96CF" w:rsidR="00350F77" w:rsidRPr="000C60EF" w:rsidRDefault="00EF5D0C" w:rsidP="008C5779">
            <w:pPr>
              <w:pStyle w:val="NormalWeb"/>
              <w:spacing w:before="0" w:beforeAutospacing="0" w:after="0" w:afterAutospacing="0"/>
              <w:ind w:left="141" w:right="138"/>
              <w:jc w:val="both"/>
              <w:rPr>
                <w:lang w:val="lt-LT"/>
              </w:rPr>
            </w:pPr>
            <w:r w:rsidRPr="00EF5D0C">
              <w:rPr>
                <w:rStyle w:val="Strong"/>
                <w:rFonts w:ascii="Arial" w:hAnsi="Arial" w:cs="Arial"/>
                <w:b w:val="0"/>
                <w:bCs w:val="0"/>
                <w:color w:val="auto"/>
                <w:sz w:val="22"/>
                <w:szCs w:val="22"/>
                <w:lang w:val="lt-LT"/>
              </w:rPr>
              <w:t>Detalūs augalo kortelės laukai, pavadinimų registravimo taisyklės ir susiejimas su klasifikatoriumi turi būti suderinti ir konfigūruoti Projekto metu.</w:t>
            </w:r>
          </w:p>
        </w:tc>
      </w:tr>
      <w:tr w:rsidR="008B66FC" w:rsidRPr="00681DAF" w14:paraId="6463BDD2" w14:textId="77777777" w:rsidTr="008C5779">
        <w:tc>
          <w:tcPr>
            <w:tcW w:w="846" w:type="dxa"/>
          </w:tcPr>
          <w:p w14:paraId="274393E6" w14:textId="77777777" w:rsidR="008B66FC" w:rsidRPr="000C60EF" w:rsidRDefault="008B66FC" w:rsidP="00834738">
            <w:pPr>
              <w:pStyle w:val="ListParagraph"/>
              <w:numPr>
                <w:ilvl w:val="0"/>
                <w:numId w:val="6"/>
              </w:numPr>
              <w:ind w:left="601" w:hanging="425"/>
              <w:rPr>
                <w:lang w:val="lt-LT"/>
              </w:rPr>
            </w:pPr>
          </w:p>
        </w:tc>
        <w:tc>
          <w:tcPr>
            <w:tcW w:w="8788" w:type="dxa"/>
          </w:tcPr>
          <w:p w14:paraId="074C3C73" w14:textId="77777777" w:rsidR="007A275E" w:rsidRPr="00540363" w:rsidRDefault="007A275E" w:rsidP="008C5779">
            <w:pPr>
              <w:pStyle w:val="NormalWeb"/>
              <w:spacing w:before="0" w:beforeAutospacing="0" w:after="0" w:afterAutospacing="0"/>
              <w:ind w:left="141" w:right="138"/>
              <w:jc w:val="both"/>
              <w:rPr>
                <w:rFonts w:ascii="Arial" w:hAnsi="Arial" w:cs="Arial"/>
                <w:color w:val="auto"/>
                <w:sz w:val="22"/>
                <w:szCs w:val="22"/>
                <w:lang w:val="lt-LT"/>
              </w:rPr>
            </w:pPr>
            <w:r w:rsidRPr="00540363">
              <w:rPr>
                <w:rFonts w:ascii="Arial" w:hAnsi="Arial" w:cs="Arial"/>
                <w:color w:val="auto"/>
                <w:sz w:val="22"/>
                <w:szCs w:val="22"/>
                <w:lang w:val="lt-LT"/>
              </w:rPr>
              <w:t xml:space="preserve">Sistemoje turi būti realizuotas funkcionalumas kortelių kūrimą atlikti </w:t>
            </w:r>
            <w:r w:rsidRPr="00540363">
              <w:rPr>
                <w:rStyle w:val="Strong"/>
                <w:rFonts w:ascii="Arial" w:hAnsi="Arial" w:cs="Arial"/>
                <w:b w:val="0"/>
                <w:bCs w:val="0"/>
                <w:color w:val="auto"/>
                <w:sz w:val="22"/>
                <w:szCs w:val="22"/>
                <w:lang w:val="lt-LT"/>
              </w:rPr>
              <w:t>generuojant pradinę kortelę</w:t>
            </w:r>
            <w:r w:rsidRPr="00540363">
              <w:rPr>
                <w:rFonts w:ascii="Arial" w:hAnsi="Arial" w:cs="Arial"/>
                <w:color w:val="auto"/>
                <w:sz w:val="22"/>
                <w:szCs w:val="22"/>
                <w:lang w:val="lt-LT"/>
              </w:rPr>
              <w:t>.</w:t>
            </w:r>
          </w:p>
          <w:p w14:paraId="12B7AA8C" w14:textId="77777777" w:rsidR="007A275E" w:rsidRPr="00540363" w:rsidRDefault="007A275E" w:rsidP="008C5779">
            <w:pPr>
              <w:pStyle w:val="NormalWeb"/>
              <w:spacing w:before="0" w:beforeAutospacing="0" w:after="0" w:afterAutospacing="0"/>
              <w:ind w:left="141" w:right="138"/>
              <w:jc w:val="both"/>
              <w:rPr>
                <w:rFonts w:ascii="Arial" w:hAnsi="Arial" w:cs="Arial"/>
                <w:color w:val="auto"/>
                <w:sz w:val="22"/>
                <w:szCs w:val="22"/>
                <w:lang w:val="lt-LT"/>
              </w:rPr>
            </w:pPr>
            <w:r w:rsidRPr="00540363">
              <w:rPr>
                <w:rFonts w:ascii="Arial" w:hAnsi="Arial" w:cs="Arial"/>
                <w:color w:val="auto"/>
                <w:sz w:val="22"/>
                <w:szCs w:val="22"/>
                <w:lang w:val="lt-LT"/>
              </w:rPr>
              <w:t>Sistema turi užtikrinti, kad būtų galima:</w:t>
            </w:r>
          </w:p>
          <w:p w14:paraId="2B167B20" w14:textId="09D47018" w:rsidR="007A275E" w:rsidRPr="00540363" w:rsidRDefault="004609A6" w:rsidP="005007D8">
            <w:pPr>
              <w:pStyle w:val="NormalWeb"/>
              <w:numPr>
                <w:ilvl w:val="0"/>
                <w:numId w:val="766"/>
              </w:numPr>
              <w:spacing w:before="0" w:beforeAutospacing="0" w:after="0" w:afterAutospacing="0"/>
              <w:ind w:left="141" w:right="138" w:firstLine="283"/>
              <w:jc w:val="both"/>
              <w:rPr>
                <w:rFonts w:ascii="Arial" w:hAnsi="Arial" w:cs="Arial"/>
                <w:color w:val="auto"/>
                <w:sz w:val="22"/>
                <w:szCs w:val="22"/>
                <w:lang w:val="lt-LT"/>
              </w:rPr>
            </w:pPr>
            <w:r w:rsidRPr="005322C9">
              <w:rPr>
                <w:rStyle w:val="Strong"/>
                <w:rFonts w:ascii="Arial" w:hAnsi="Arial" w:cs="Arial"/>
                <w:b w:val="0"/>
                <w:bCs w:val="0"/>
                <w:color w:val="auto"/>
                <w:sz w:val="22"/>
                <w:szCs w:val="22"/>
                <w:lang w:val="lt-LT"/>
              </w:rPr>
              <w:t>neprodūkuoto ploto</w:t>
            </w:r>
            <w:r w:rsidR="007A275E" w:rsidRPr="005322C9">
              <w:rPr>
                <w:rStyle w:val="Strong"/>
                <w:rFonts w:ascii="Arial" w:hAnsi="Arial" w:cs="Arial"/>
                <w:b w:val="0"/>
                <w:bCs w:val="0"/>
                <w:color w:val="auto"/>
                <w:sz w:val="22"/>
                <w:szCs w:val="22"/>
                <w:lang w:val="lt-LT"/>
              </w:rPr>
              <w:t xml:space="preserve"> </w:t>
            </w:r>
            <w:r w:rsidR="007A275E" w:rsidRPr="00540363">
              <w:rPr>
                <w:rStyle w:val="Strong"/>
                <w:rFonts w:ascii="Arial" w:hAnsi="Arial" w:cs="Arial"/>
                <w:b w:val="0"/>
                <w:bCs w:val="0"/>
                <w:color w:val="auto"/>
                <w:sz w:val="22"/>
                <w:szCs w:val="22"/>
                <w:lang w:val="lt-LT"/>
              </w:rPr>
              <w:t>kortelę</w:t>
            </w:r>
            <w:r w:rsidR="007A275E" w:rsidRPr="00540363">
              <w:rPr>
                <w:rFonts w:ascii="Arial" w:hAnsi="Arial" w:cs="Arial"/>
                <w:color w:val="auto"/>
                <w:sz w:val="22"/>
                <w:szCs w:val="22"/>
                <w:lang w:val="lt-LT"/>
              </w:rPr>
              <w:t xml:space="preserve"> sukurti </w:t>
            </w:r>
            <w:r w:rsidR="007A275E" w:rsidRPr="00540363">
              <w:rPr>
                <w:rStyle w:val="Strong"/>
                <w:rFonts w:ascii="Arial" w:hAnsi="Arial" w:cs="Arial"/>
                <w:b w:val="0"/>
                <w:bCs w:val="0"/>
                <w:color w:val="auto"/>
                <w:sz w:val="22"/>
                <w:szCs w:val="22"/>
                <w:lang w:val="lt-LT"/>
              </w:rPr>
              <w:t>medelyno teritorijos kortelės</w:t>
            </w:r>
            <w:r w:rsidR="007A275E" w:rsidRPr="00540363">
              <w:rPr>
                <w:rFonts w:ascii="Arial" w:hAnsi="Arial" w:cs="Arial"/>
                <w:color w:val="auto"/>
                <w:sz w:val="22"/>
                <w:szCs w:val="22"/>
                <w:lang w:val="lt-LT"/>
              </w:rPr>
              <w:t xml:space="preserve"> pagrindu;</w:t>
            </w:r>
          </w:p>
          <w:p w14:paraId="187E524B" w14:textId="35DD00EA" w:rsidR="007A275E" w:rsidRPr="00540363" w:rsidRDefault="007A275E" w:rsidP="005007D8">
            <w:pPr>
              <w:pStyle w:val="NormalWeb"/>
              <w:numPr>
                <w:ilvl w:val="0"/>
                <w:numId w:val="766"/>
              </w:numPr>
              <w:spacing w:before="0" w:beforeAutospacing="0" w:after="0" w:afterAutospacing="0"/>
              <w:ind w:left="141" w:right="138" w:firstLine="283"/>
              <w:jc w:val="both"/>
              <w:rPr>
                <w:rFonts w:ascii="Arial" w:hAnsi="Arial" w:cs="Arial"/>
                <w:color w:val="auto"/>
                <w:sz w:val="22"/>
                <w:szCs w:val="22"/>
                <w:lang w:val="lt-LT"/>
              </w:rPr>
            </w:pPr>
            <w:r w:rsidRPr="00540363">
              <w:rPr>
                <w:rFonts w:ascii="Arial" w:hAnsi="Arial" w:cs="Arial"/>
                <w:color w:val="auto"/>
                <w:sz w:val="22"/>
                <w:szCs w:val="22"/>
                <w:lang w:val="lt-LT"/>
              </w:rPr>
              <w:t xml:space="preserve">iš </w:t>
            </w:r>
            <w:r w:rsidRPr="00540363">
              <w:rPr>
                <w:rStyle w:val="Strong"/>
                <w:rFonts w:ascii="Arial" w:hAnsi="Arial" w:cs="Arial"/>
                <w:b w:val="0"/>
                <w:bCs w:val="0"/>
                <w:color w:val="auto"/>
                <w:sz w:val="22"/>
                <w:szCs w:val="22"/>
                <w:lang w:val="lt-LT"/>
              </w:rPr>
              <w:t>medelyno kortelės</w:t>
            </w:r>
            <w:r w:rsidRPr="00540363">
              <w:rPr>
                <w:rFonts w:ascii="Arial" w:hAnsi="Arial" w:cs="Arial"/>
                <w:color w:val="auto"/>
                <w:sz w:val="22"/>
                <w:szCs w:val="22"/>
                <w:lang w:val="lt-LT"/>
              </w:rPr>
              <w:t xml:space="preserve"> </w:t>
            </w:r>
            <w:r w:rsidRPr="005322C9">
              <w:rPr>
                <w:rFonts w:ascii="Arial" w:hAnsi="Arial" w:cs="Arial"/>
                <w:color w:val="auto"/>
                <w:sz w:val="22"/>
                <w:szCs w:val="22"/>
                <w:lang w:val="lt-LT"/>
              </w:rPr>
              <w:t xml:space="preserve">sugeneruoti </w:t>
            </w:r>
            <w:r w:rsidR="004609A6" w:rsidRPr="005322C9">
              <w:rPr>
                <w:rStyle w:val="Strong"/>
                <w:rFonts w:ascii="Arial" w:hAnsi="Arial" w:cs="Arial"/>
                <w:b w:val="0"/>
                <w:bCs w:val="0"/>
                <w:color w:val="auto"/>
                <w:sz w:val="22"/>
                <w:szCs w:val="22"/>
                <w:lang w:val="lt-LT"/>
              </w:rPr>
              <w:t>neprodūkuoto ploto</w:t>
            </w:r>
            <w:r w:rsidRPr="005322C9">
              <w:rPr>
                <w:rStyle w:val="Strong"/>
                <w:rFonts w:ascii="Arial" w:hAnsi="Arial" w:cs="Arial"/>
                <w:b w:val="0"/>
                <w:bCs w:val="0"/>
                <w:color w:val="auto"/>
                <w:sz w:val="22"/>
                <w:szCs w:val="22"/>
                <w:lang w:val="lt-LT"/>
              </w:rPr>
              <w:t xml:space="preserve"> </w:t>
            </w:r>
            <w:r w:rsidRPr="00540363">
              <w:rPr>
                <w:rStyle w:val="Strong"/>
                <w:rFonts w:ascii="Arial" w:hAnsi="Arial" w:cs="Arial"/>
                <w:b w:val="0"/>
                <w:bCs w:val="0"/>
                <w:color w:val="auto"/>
                <w:sz w:val="22"/>
                <w:szCs w:val="22"/>
                <w:lang w:val="lt-LT"/>
              </w:rPr>
              <w:t>kortelę</w:t>
            </w:r>
            <w:r w:rsidRPr="00540363">
              <w:rPr>
                <w:rFonts w:ascii="Arial" w:hAnsi="Arial" w:cs="Arial"/>
                <w:color w:val="auto"/>
                <w:sz w:val="22"/>
                <w:szCs w:val="22"/>
                <w:lang w:val="lt-LT"/>
              </w:rPr>
              <w:t>;</w:t>
            </w:r>
          </w:p>
          <w:p w14:paraId="4127CEA7" w14:textId="77777777" w:rsidR="007A275E" w:rsidRPr="00540363" w:rsidRDefault="007A275E" w:rsidP="005007D8">
            <w:pPr>
              <w:pStyle w:val="NormalWeb"/>
              <w:numPr>
                <w:ilvl w:val="0"/>
                <w:numId w:val="766"/>
              </w:numPr>
              <w:spacing w:before="0" w:beforeAutospacing="0" w:after="0" w:afterAutospacing="0"/>
              <w:ind w:left="141" w:right="138" w:firstLine="283"/>
              <w:jc w:val="both"/>
              <w:rPr>
                <w:rFonts w:ascii="Arial" w:hAnsi="Arial" w:cs="Arial"/>
                <w:color w:val="auto"/>
                <w:sz w:val="22"/>
                <w:szCs w:val="22"/>
                <w:lang w:val="lt-LT"/>
              </w:rPr>
            </w:pPr>
            <w:r w:rsidRPr="00540363">
              <w:rPr>
                <w:rFonts w:ascii="Arial" w:hAnsi="Arial" w:cs="Arial"/>
                <w:color w:val="auto"/>
                <w:sz w:val="22"/>
                <w:szCs w:val="22"/>
                <w:lang w:val="lt-LT"/>
              </w:rPr>
              <w:t>kitais atvejais generuoti korteles pagal Projekto metu suderintus ryšius tarp jų.</w:t>
            </w:r>
          </w:p>
          <w:p w14:paraId="2F2FBA7B" w14:textId="77777777" w:rsidR="007A275E" w:rsidRPr="00540363" w:rsidRDefault="007A275E" w:rsidP="005322C9">
            <w:pPr>
              <w:pStyle w:val="NormalWeb"/>
              <w:spacing w:before="0" w:beforeAutospacing="0" w:after="0" w:afterAutospacing="0"/>
              <w:ind w:left="141" w:right="138"/>
              <w:jc w:val="both"/>
              <w:rPr>
                <w:rFonts w:ascii="Arial" w:hAnsi="Arial" w:cs="Arial"/>
                <w:color w:val="auto"/>
                <w:sz w:val="22"/>
                <w:szCs w:val="22"/>
                <w:lang w:val="lt-LT"/>
              </w:rPr>
            </w:pPr>
            <w:r w:rsidRPr="00540363">
              <w:rPr>
                <w:rFonts w:ascii="Arial" w:hAnsi="Arial" w:cs="Arial"/>
                <w:color w:val="auto"/>
                <w:sz w:val="22"/>
                <w:szCs w:val="22"/>
                <w:lang w:val="lt-LT"/>
              </w:rPr>
              <w:t>Sistema turi užtikrinti, kad:</w:t>
            </w:r>
          </w:p>
          <w:p w14:paraId="5511C40B" w14:textId="77777777" w:rsidR="007A275E" w:rsidRPr="00540363" w:rsidRDefault="007A275E" w:rsidP="005007D8">
            <w:pPr>
              <w:pStyle w:val="NormalWeb"/>
              <w:numPr>
                <w:ilvl w:val="0"/>
                <w:numId w:val="767"/>
              </w:numPr>
              <w:spacing w:before="0" w:beforeAutospacing="0" w:after="0" w:afterAutospacing="0"/>
              <w:ind w:left="141" w:right="138" w:firstLine="283"/>
              <w:jc w:val="both"/>
              <w:rPr>
                <w:rFonts w:ascii="Arial" w:hAnsi="Arial" w:cs="Arial"/>
                <w:color w:val="auto"/>
                <w:sz w:val="22"/>
                <w:szCs w:val="22"/>
                <w:lang w:val="lt-LT"/>
              </w:rPr>
            </w:pPr>
            <w:r w:rsidRPr="00540363">
              <w:rPr>
                <w:rFonts w:ascii="Arial" w:hAnsi="Arial" w:cs="Arial"/>
                <w:color w:val="auto"/>
                <w:sz w:val="22"/>
                <w:szCs w:val="22"/>
                <w:lang w:val="lt-LT"/>
              </w:rPr>
              <w:t xml:space="preserve">naujai sugeneruotoje kortelėje dalis duomenų būtų užpildoma </w:t>
            </w:r>
            <w:r w:rsidRPr="00540363">
              <w:rPr>
                <w:rStyle w:val="Strong"/>
                <w:rFonts w:ascii="Arial" w:hAnsi="Arial" w:cs="Arial"/>
                <w:b w:val="0"/>
                <w:bCs w:val="0"/>
                <w:color w:val="auto"/>
                <w:sz w:val="22"/>
                <w:szCs w:val="22"/>
                <w:lang w:val="lt-LT"/>
              </w:rPr>
              <w:t>automatiškai iš pradinės kortelės</w:t>
            </w:r>
            <w:r w:rsidRPr="00540363">
              <w:rPr>
                <w:rFonts w:ascii="Arial" w:hAnsi="Arial" w:cs="Arial"/>
                <w:color w:val="auto"/>
                <w:sz w:val="22"/>
                <w:szCs w:val="22"/>
                <w:lang w:val="lt-LT"/>
              </w:rPr>
              <w:t xml:space="preserve"> (pvz., vieta, plotas, pavadinimas, identifikatoriai);</w:t>
            </w:r>
          </w:p>
          <w:p w14:paraId="259ABF27" w14:textId="77777777" w:rsidR="007A275E" w:rsidRPr="00540363" w:rsidRDefault="007A275E" w:rsidP="005007D8">
            <w:pPr>
              <w:pStyle w:val="NormalWeb"/>
              <w:numPr>
                <w:ilvl w:val="0"/>
                <w:numId w:val="767"/>
              </w:numPr>
              <w:spacing w:before="0" w:beforeAutospacing="0" w:after="0" w:afterAutospacing="0"/>
              <w:ind w:left="141" w:right="138" w:firstLine="283"/>
              <w:jc w:val="both"/>
              <w:rPr>
                <w:rFonts w:ascii="Arial" w:hAnsi="Arial" w:cs="Arial"/>
                <w:color w:val="auto"/>
                <w:sz w:val="22"/>
                <w:szCs w:val="22"/>
                <w:lang w:val="lt-LT"/>
              </w:rPr>
            </w:pPr>
            <w:r w:rsidRPr="00540363">
              <w:rPr>
                <w:rFonts w:ascii="Arial" w:hAnsi="Arial" w:cs="Arial"/>
                <w:color w:val="auto"/>
                <w:sz w:val="22"/>
                <w:szCs w:val="22"/>
                <w:lang w:val="lt-LT"/>
              </w:rPr>
              <w:t xml:space="preserve">sugeneruota kortelė būtų susieta su pradinės kortelės duomenimis, išlaikant </w:t>
            </w:r>
            <w:r w:rsidRPr="00540363">
              <w:rPr>
                <w:rStyle w:val="Strong"/>
                <w:rFonts w:ascii="Arial" w:hAnsi="Arial" w:cs="Arial"/>
                <w:b w:val="0"/>
                <w:bCs w:val="0"/>
                <w:color w:val="auto"/>
                <w:sz w:val="22"/>
                <w:szCs w:val="22"/>
                <w:lang w:val="lt-LT"/>
              </w:rPr>
              <w:t>atsekamumą</w:t>
            </w:r>
            <w:r w:rsidRPr="00540363">
              <w:rPr>
                <w:rFonts w:ascii="Arial" w:hAnsi="Arial" w:cs="Arial"/>
                <w:color w:val="auto"/>
                <w:sz w:val="22"/>
                <w:szCs w:val="22"/>
                <w:lang w:val="lt-LT"/>
              </w:rPr>
              <w:t>;</w:t>
            </w:r>
          </w:p>
          <w:p w14:paraId="3CA3F6E3" w14:textId="2E4FC46F" w:rsidR="007A275E" w:rsidRPr="00540363" w:rsidRDefault="3B180D3A" w:rsidP="005007D8">
            <w:pPr>
              <w:pStyle w:val="NormalWeb"/>
              <w:numPr>
                <w:ilvl w:val="0"/>
                <w:numId w:val="767"/>
              </w:numPr>
              <w:spacing w:before="0" w:beforeAutospacing="0" w:after="0" w:afterAutospacing="0"/>
              <w:ind w:left="141" w:right="138" w:firstLine="283"/>
              <w:jc w:val="both"/>
              <w:rPr>
                <w:rFonts w:ascii="Arial" w:hAnsi="Arial" w:cs="Arial"/>
                <w:color w:val="auto"/>
                <w:sz w:val="22"/>
                <w:szCs w:val="22"/>
                <w:lang w:val="lt-LT"/>
              </w:rPr>
            </w:pPr>
            <w:r w:rsidRPr="0ECC2345">
              <w:rPr>
                <w:rFonts w:ascii="Arial" w:hAnsi="Arial" w:cs="Arial"/>
                <w:color w:val="auto"/>
                <w:sz w:val="22"/>
                <w:szCs w:val="22"/>
                <w:lang w:val="lt-LT"/>
              </w:rPr>
              <w:t xml:space="preserve">kortelių kūrimas būtų atliekamas pagal nustatytą </w:t>
            </w:r>
            <w:r w:rsidRPr="0ECC2345">
              <w:rPr>
                <w:rStyle w:val="Strong"/>
                <w:rFonts w:ascii="Arial" w:hAnsi="Arial" w:cs="Arial"/>
                <w:b w:val="0"/>
                <w:bCs w:val="0"/>
                <w:color w:val="auto"/>
                <w:sz w:val="22"/>
                <w:szCs w:val="22"/>
                <w:lang w:val="lt-LT"/>
              </w:rPr>
              <w:t>kortelių ryšių logiką</w:t>
            </w:r>
            <w:r w:rsidRPr="0ECC2345">
              <w:rPr>
                <w:rFonts w:ascii="Arial" w:hAnsi="Arial" w:cs="Arial"/>
                <w:color w:val="auto"/>
                <w:sz w:val="22"/>
                <w:szCs w:val="22"/>
                <w:lang w:val="lt-LT"/>
              </w:rPr>
              <w:t>, suderintą Projekto metu</w:t>
            </w:r>
            <w:r w:rsidR="002254F0">
              <w:rPr>
                <w:rFonts w:ascii="Arial" w:hAnsi="Arial" w:cs="Arial"/>
                <w:color w:val="auto"/>
                <w:sz w:val="22"/>
                <w:szCs w:val="22"/>
                <w:lang w:val="lt-LT"/>
              </w:rPr>
              <w:t xml:space="preserve"> išlaikant proceso nuoseklumą, pvz.: nuo sukūrimo iki galutinio etapo</w:t>
            </w:r>
            <w:r w:rsidR="005322C9">
              <w:rPr>
                <w:rFonts w:ascii="Arial" w:hAnsi="Arial" w:cs="Arial"/>
                <w:color w:val="auto"/>
                <w:sz w:val="22"/>
                <w:szCs w:val="22"/>
                <w:lang w:val="lt-LT"/>
              </w:rPr>
              <w:t xml:space="preserve"> (</w:t>
            </w:r>
            <w:r w:rsidR="00CD2EEB">
              <w:rPr>
                <w:rFonts w:ascii="Arial" w:hAnsi="Arial" w:cs="Arial"/>
                <w:color w:val="auto"/>
                <w:sz w:val="22"/>
                <w:szCs w:val="22"/>
                <w:lang w:val="lt-LT"/>
              </w:rPr>
              <w:t xml:space="preserve">pvz., </w:t>
            </w:r>
            <w:r w:rsidR="005322C9" w:rsidRPr="005322C9">
              <w:rPr>
                <w:rFonts w:ascii="Arial" w:hAnsi="Arial" w:cs="Arial"/>
                <w:color w:val="auto"/>
                <w:sz w:val="22"/>
                <w:szCs w:val="22"/>
                <w:lang w:val="lt-LT"/>
              </w:rPr>
              <w:lastRenderedPageBreak/>
              <w:t xml:space="preserve">Medelyno kortelė Nr. 1 dalyvautų visuose auginimo procesuose nuo sėjos (apskaitos m2) - perklasifikavimas iš m2 į vienetus iki  iškasimo / rūšiavimo / nurašymo </w:t>
            </w:r>
            <w:r w:rsidR="00CD2EEB">
              <w:rPr>
                <w:rFonts w:ascii="Arial" w:hAnsi="Arial" w:cs="Arial"/>
                <w:color w:val="auto"/>
                <w:sz w:val="22"/>
                <w:szCs w:val="22"/>
                <w:lang w:val="lt-LT"/>
              </w:rPr>
              <w:t>/pardavimo)</w:t>
            </w:r>
            <w:r w:rsidRPr="0ECC2345">
              <w:rPr>
                <w:rFonts w:ascii="Arial" w:hAnsi="Arial" w:cs="Arial"/>
                <w:color w:val="auto"/>
                <w:sz w:val="22"/>
                <w:szCs w:val="22"/>
                <w:lang w:val="lt-LT"/>
              </w:rPr>
              <w:t>;</w:t>
            </w:r>
          </w:p>
          <w:p w14:paraId="79433362" w14:textId="77777777" w:rsidR="007A275E" w:rsidRPr="00540363" w:rsidRDefault="007A275E" w:rsidP="005007D8">
            <w:pPr>
              <w:pStyle w:val="NormalWeb"/>
              <w:numPr>
                <w:ilvl w:val="0"/>
                <w:numId w:val="767"/>
              </w:numPr>
              <w:spacing w:before="0" w:beforeAutospacing="0" w:after="0" w:afterAutospacing="0"/>
              <w:ind w:left="141" w:right="138" w:firstLine="283"/>
              <w:jc w:val="both"/>
              <w:rPr>
                <w:rFonts w:ascii="Arial" w:hAnsi="Arial" w:cs="Arial"/>
                <w:color w:val="auto"/>
                <w:sz w:val="22"/>
                <w:szCs w:val="22"/>
                <w:lang w:val="lt-LT"/>
              </w:rPr>
            </w:pPr>
            <w:r w:rsidRPr="00540363">
              <w:rPr>
                <w:rFonts w:ascii="Arial" w:hAnsi="Arial" w:cs="Arial"/>
                <w:color w:val="auto"/>
                <w:sz w:val="22"/>
                <w:szCs w:val="22"/>
                <w:lang w:val="lt-LT"/>
              </w:rPr>
              <w:t xml:space="preserve">visi sugeneruotų kortelių kūrimo veiksmai būtų registruojami </w:t>
            </w:r>
            <w:r w:rsidRPr="00540363">
              <w:rPr>
                <w:rStyle w:val="Strong"/>
                <w:rFonts w:ascii="Arial" w:hAnsi="Arial" w:cs="Arial"/>
                <w:b w:val="0"/>
                <w:bCs w:val="0"/>
                <w:color w:val="auto"/>
                <w:sz w:val="22"/>
                <w:szCs w:val="22"/>
                <w:lang w:val="lt-LT"/>
              </w:rPr>
              <w:t>audito žurnale</w:t>
            </w:r>
            <w:r w:rsidRPr="00540363">
              <w:rPr>
                <w:rFonts w:ascii="Arial" w:hAnsi="Arial" w:cs="Arial"/>
                <w:color w:val="auto"/>
                <w:sz w:val="22"/>
                <w:szCs w:val="22"/>
                <w:lang w:val="lt-LT"/>
              </w:rPr>
              <w:t>.</w:t>
            </w:r>
          </w:p>
          <w:p w14:paraId="668DAE47" w14:textId="058F1E91" w:rsidR="008B66FC" w:rsidRPr="000C60EF" w:rsidRDefault="007A275E" w:rsidP="008C5779">
            <w:pPr>
              <w:pStyle w:val="NormalWeb"/>
              <w:spacing w:before="0" w:beforeAutospacing="0" w:after="0" w:afterAutospacing="0"/>
              <w:ind w:left="141" w:right="138"/>
              <w:jc w:val="both"/>
              <w:rPr>
                <w:lang w:val="lt-LT"/>
              </w:rPr>
            </w:pPr>
            <w:r w:rsidRPr="00540363">
              <w:rPr>
                <w:rStyle w:val="Strong"/>
                <w:rFonts w:ascii="Arial" w:hAnsi="Arial" w:cs="Arial"/>
                <w:b w:val="0"/>
                <w:bCs w:val="0"/>
                <w:color w:val="auto"/>
                <w:sz w:val="22"/>
                <w:szCs w:val="22"/>
                <w:lang w:val="lt-LT"/>
              </w:rPr>
              <w:t>Detalūs kortelių ryšių scenarijai, automatiškai perimami laukai ir jų validacijos turi būti suderinti ir konfigūruoti Projekto metu.</w:t>
            </w:r>
          </w:p>
        </w:tc>
      </w:tr>
      <w:tr w:rsidR="00D66133" w:rsidRPr="00980C2F" w14:paraId="5991CC6E" w14:textId="77777777" w:rsidTr="008C5779">
        <w:tc>
          <w:tcPr>
            <w:tcW w:w="846" w:type="dxa"/>
          </w:tcPr>
          <w:p w14:paraId="27F45E5E" w14:textId="77777777" w:rsidR="00D66133" w:rsidRPr="000C60EF" w:rsidRDefault="00D66133" w:rsidP="00834738">
            <w:pPr>
              <w:pStyle w:val="ListParagraph"/>
              <w:numPr>
                <w:ilvl w:val="0"/>
                <w:numId w:val="6"/>
              </w:numPr>
              <w:ind w:left="601" w:hanging="425"/>
              <w:rPr>
                <w:lang w:val="lt-LT"/>
              </w:rPr>
            </w:pPr>
          </w:p>
        </w:tc>
        <w:tc>
          <w:tcPr>
            <w:tcW w:w="8788" w:type="dxa"/>
          </w:tcPr>
          <w:p w14:paraId="735F8DDF" w14:textId="77777777" w:rsidR="003A2D1A" w:rsidRPr="003A2D1A" w:rsidRDefault="003A2D1A" w:rsidP="008C5779">
            <w:pPr>
              <w:pStyle w:val="NormalWeb"/>
              <w:spacing w:before="0" w:beforeAutospacing="0" w:after="0" w:afterAutospacing="0"/>
              <w:ind w:left="141" w:right="138"/>
              <w:jc w:val="both"/>
              <w:rPr>
                <w:rFonts w:ascii="Arial" w:hAnsi="Arial" w:cs="Arial"/>
                <w:color w:val="auto"/>
                <w:sz w:val="22"/>
                <w:szCs w:val="22"/>
                <w:lang w:val="lt-LT"/>
              </w:rPr>
            </w:pPr>
            <w:r w:rsidRPr="003A2D1A">
              <w:rPr>
                <w:rFonts w:ascii="Arial" w:hAnsi="Arial" w:cs="Arial"/>
                <w:color w:val="auto"/>
                <w:sz w:val="22"/>
                <w:szCs w:val="22"/>
                <w:lang w:val="lt-LT"/>
              </w:rPr>
              <w:t xml:space="preserve">Sistemoje turi būti realizuotas funkcionalumas, kad </w:t>
            </w:r>
            <w:r w:rsidRPr="003A2D1A">
              <w:rPr>
                <w:rStyle w:val="Strong"/>
                <w:rFonts w:ascii="Arial" w:hAnsi="Arial" w:cs="Arial"/>
                <w:b w:val="0"/>
                <w:bCs w:val="0"/>
                <w:color w:val="auto"/>
                <w:sz w:val="22"/>
                <w:szCs w:val="22"/>
                <w:lang w:val="lt-LT"/>
              </w:rPr>
              <w:t>generuojant kortelę iš kitos kortelės</w:t>
            </w:r>
            <w:r w:rsidRPr="003A2D1A">
              <w:rPr>
                <w:rFonts w:ascii="Arial" w:hAnsi="Arial" w:cs="Arial"/>
                <w:color w:val="auto"/>
                <w:sz w:val="22"/>
                <w:szCs w:val="22"/>
                <w:lang w:val="lt-LT"/>
              </w:rPr>
              <w:t xml:space="preserve">, naujai sukurta kortelė </w:t>
            </w:r>
            <w:r w:rsidRPr="003A2D1A">
              <w:rPr>
                <w:rStyle w:val="Strong"/>
                <w:rFonts w:ascii="Arial" w:hAnsi="Arial" w:cs="Arial"/>
                <w:b w:val="0"/>
                <w:bCs w:val="0"/>
                <w:color w:val="auto"/>
                <w:sz w:val="22"/>
                <w:szCs w:val="22"/>
                <w:lang w:val="lt-LT"/>
              </w:rPr>
              <w:t>atsineštų sukauptų sąnaudų dalį</w:t>
            </w:r>
            <w:r w:rsidRPr="003A2D1A">
              <w:rPr>
                <w:rFonts w:ascii="Arial" w:hAnsi="Arial" w:cs="Arial"/>
                <w:color w:val="auto"/>
                <w:sz w:val="22"/>
                <w:szCs w:val="22"/>
                <w:lang w:val="lt-LT"/>
              </w:rPr>
              <w:t>, proporcingą:</w:t>
            </w:r>
          </w:p>
          <w:p w14:paraId="33D2A33E" w14:textId="77777777" w:rsidR="003A2D1A" w:rsidRPr="003A2D1A" w:rsidRDefault="003A2D1A" w:rsidP="005007D8">
            <w:pPr>
              <w:pStyle w:val="NormalWeb"/>
              <w:numPr>
                <w:ilvl w:val="0"/>
                <w:numId w:val="768"/>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naujos kortelės plotui (ha, ar, m²), arba</w:t>
            </w:r>
          </w:p>
          <w:p w14:paraId="07EF7639" w14:textId="044FFC09" w:rsidR="003A2D1A" w:rsidRPr="00CD2EEB" w:rsidRDefault="003A2D1A" w:rsidP="005007D8">
            <w:pPr>
              <w:pStyle w:val="NormalWeb"/>
              <w:numPr>
                <w:ilvl w:val="0"/>
                <w:numId w:val="768"/>
              </w:numPr>
              <w:spacing w:before="0" w:beforeAutospacing="0" w:after="0" w:afterAutospacing="0"/>
              <w:ind w:left="141" w:right="138" w:firstLine="283"/>
              <w:jc w:val="both"/>
              <w:rPr>
                <w:rFonts w:ascii="Arial" w:hAnsi="Arial" w:cs="Arial"/>
                <w:color w:val="auto"/>
                <w:sz w:val="22"/>
                <w:szCs w:val="22"/>
                <w:lang w:val="lt-LT"/>
              </w:rPr>
            </w:pPr>
            <w:r w:rsidRPr="00CD2EEB">
              <w:rPr>
                <w:rFonts w:ascii="Arial" w:hAnsi="Arial" w:cs="Arial"/>
                <w:color w:val="auto"/>
                <w:sz w:val="22"/>
                <w:szCs w:val="22"/>
                <w:lang w:val="lt-LT"/>
              </w:rPr>
              <w:t>vienetų kiekiui (vnt., tūkst. vnt.),</w:t>
            </w:r>
            <w:r w:rsidR="00CD2EEB">
              <w:rPr>
                <w:rFonts w:ascii="Arial" w:hAnsi="Arial" w:cs="Arial"/>
                <w:color w:val="auto"/>
                <w:sz w:val="22"/>
                <w:szCs w:val="22"/>
                <w:lang w:val="lt-LT"/>
              </w:rPr>
              <w:t xml:space="preserve"> </w:t>
            </w:r>
            <w:r w:rsidRPr="00CD2EEB">
              <w:rPr>
                <w:rFonts w:ascii="Arial" w:hAnsi="Arial" w:cs="Arial"/>
                <w:color w:val="auto"/>
                <w:sz w:val="22"/>
                <w:szCs w:val="22"/>
                <w:lang w:val="lt-LT"/>
              </w:rPr>
              <w:t>pagal nustatytas paskirstymo taisykles.</w:t>
            </w:r>
          </w:p>
          <w:p w14:paraId="089729D3" w14:textId="77777777" w:rsidR="003A2D1A" w:rsidRPr="003A2D1A" w:rsidRDefault="003A2D1A" w:rsidP="008C5779">
            <w:pPr>
              <w:pStyle w:val="NormalWeb"/>
              <w:spacing w:before="0" w:beforeAutospacing="0" w:after="0" w:afterAutospacing="0"/>
              <w:ind w:left="141" w:right="138"/>
              <w:jc w:val="both"/>
              <w:rPr>
                <w:rFonts w:ascii="Arial" w:hAnsi="Arial" w:cs="Arial"/>
                <w:color w:val="auto"/>
                <w:sz w:val="22"/>
                <w:szCs w:val="22"/>
                <w:lang w:val="lt-LT"/>
              </w:rPr>
            </w:pPr>
            <w:r w:rsidRPr="003A2D1A">
              <w:rPr>
                <w:rFonts w:ascii="Arial" w:hAnsi="Arial" w:cs="Arial"/>
                <w:color w:val="auto"/>
                <w:sz w:val="22"/>
                <w:szCs w:val="22"/>
                <w:lang w:val="lt-LT"/>
              </w:rPr>
              <w:t>Sistema turi užtikrinti, kad:</w:t>
            </w:r>
          </w:p>
          <w:p w14:paraId="2A2C3136"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 xml:space="preserve">sąnaudų paskirstymas būtų vykdomas </w:t>
            </w:r>
            <w:r w:rsidRPr="003A2D1A">
              <w:rPr>
                <w:rStyle w:val="Strong"/>
                <w:rFonts w:ascii="Arial" w:hAnsi="Arial" w:cs="Arial"/>
                <w:b w:val="0"/>
                <w:bCs w:val="0"/>
                <w:color w:val="auto"/>
                <w:sz w:val="22"/>
                <w:szCs w:val="22"/>
                <w:lang w:val="lt-LT"/>
              </w:rPr>
              <w:t>automatiškai</w:t>
            </w:r>
            <w:r w:rsidRPr="003A2D1A">
              <w:rPr>
                <w:rFonts w:ascii="Arial" w:hAnsi="Arial" w:cs="Arial"/>
                <w:color w:val="auto"/>
                <w:sz w:val="22"/>
                <w:szCs w:val="22"/>
                <w:lang w:val="lt-LT"/>
              </w:rPr>
              <w:t>, pagal Projekto metu suderintas taisykles;</w:t>
            </w:r>
          </w:p>
          <w:p w14:paraId="7C68A8E0"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 xml:space="preserve">būtų palaikoma galimybė paskirstyti tiek </w:t>
            </w:r>
            <w:r w:rsidRPr="003A2D1A">
              <w:rPr>
                <w:rStyle w:val="Strong"/>
                <w:rFonts w:ascii="Arial" w:hAnsi="Arial" w:cs="Arial"/>
                <w:b w:val="0"/>
                <w:bCs w:val="0"/>
                <w:color w:val="auto"/>
                <w:sz w:val="22"/>
                <w:szCs w:val="22"/>
                <w:lang w:val="lt-LT"/>
              </w:rPr>
              <w:t>planines</w:t>
            </w:r>
            <w:r w:rsidRPr="003A2D1A">
              <w:rPr>
                <w:rFonts w:ascii="Arial" w:hAnsi="Arial" w:cs="Arial"/>
                <w:color w:val="auto"/>
                <w:sz w:val="22"/>
                <w:szCs w:val="22"/>
                <w:lang w:val="lt-LT"/>
              </w:rPr>
              <w:t xml:space="preserve">, tiek </w:t>
            </w:r>
            <w:r w:rsidRPr="003A2D1A">
              <w:rPr>
                <w:rStyle w:val="Strong"/>
                <w:rFonts w:ascii="Arial" w:hAnsi="Arial" w:cs="Arial"/>
                <w:b w:val="0"/>
                <w:bCs w:val="0"/>
                <w:color w:val="auto"/>
                <w:sz w:val="22"/>
                <w:szCs w:val="22"/>
                <w:lang w:val="lt-LT"/>
              </w:rPr>
              <w:t>faktines</w:t>
            </w:r>
            <w:r w:rsidRPr="003A2D1A">
              <w:rPr>
                <w:rFonts w:ascii="Arial" w:hAnsi="Arial" w:cs="Arial"/>
                <w:color w:val="auto"/>
                <w:sz w:val="22"/>
                <w:szCs w:val="22"/>
                <w:lang w:val="lt-LT"/>
              </w:rPr>
              <w:t xml:space="preserve"> sąnaudas;</w:t>
            </w:r>
          </w:p>
          <w:p w14:paraId="5623856C"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paskirstytos sąnaudos būtų matomos tiek pradinėje, tiek naujai sugeneruotoje kortelėje;</w:t>
            </w:r>
          </w:p>
          <w:p w14:paraId="2BC25761"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būtų palaikoma skirtingų sąnaudų tipų paskirstymo logika, pvz.:</w:t>
            </w:r>
          </w:p>
          <w:p w14:paraId="599EE13B" w14:textId="77777777" w:rsidR="003A2D1A" w:rsidRPr="003A2D1A" w:rsidRDefault="003A2D1A" w:rsidP="005007D8">
            <w:pPr>
              <w:pStyle w:val="NormalWeb"/>
              <w:numPr>
                <w:ilvl w:val="1"/>
                <w:numId w:val="76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3A2D1A">
              <w:rPr>
                <w:rStyle w:val="Strong"/>
                <w:rFonts w:ascii="Arial" w:hAnsi="Arial" w:cs="Arial"/>
                <w:b w:val="0"/>
                <w:bCs w:val="0"/>
                <w:color w:val="auto"/>
                <w:sz w:val="22"/>
                <w:szCs w:val="22"/>
                <w:lang w:val="lt-LT"/>
              </w:rPr>
              <w:t>darbo sąnaudos</w:t>
            </w:r>
            <w:r w:rsidRPr="003A2D1A">
              <w:rPr>
                <w:rFonts w:ascii="Arial" w:hAnsi="Arial" w:cs="Arial"/>
                <w:color w:val="auto"/>
                <w:sz w:val="22"/>
                <w:szCs w:val="22"/>
                <w:lang w:val="lt-LT"/>
              </w:rPr>
              <w:t xml:space="preserve"> – proporcingai faktiškai atliktam darbų laikui ar plotui;</w:t>
            </w:r>
          </w:p>
          <w:p w14:paraId="3F3368BA" w14:textId="77777777" w:rsidR="003A2D1A" w:rsidRPr="003A2D1A" w:rsidRDefault="003A2D1A" w:rsidP="005007D8">
            <w:pPr>
              <w:pStyle w:val="NormalWeb"/>
              <w:numPr>
                <w:ilvl w:val="1"/>
                <w:numId w:val="76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3A2D1A">
              <w:rPr>
                <w:rStyle w:val="Strong"/>
                <w:rFonts w:ascii="Arial" w:hAnsi="Arial" w:cs="Arial"/>
                <w:b w:val="0"/>
                <w:bCs w:val="0"/>
                <w:color w:val="auto"/>
                <w:sz w:val="22"/>
                <w:szCs w:val="22"/>
                <w:lang w:val="lt-LT"/>
              </w:rPr>
              <w:t>medžiagų sąnaudos</w:t>
            </w:r>
            <w:r w:rsidRPr="003A2D1A">
              <w:rPr>
                <w:rFonts w:ascii="Arial" w:hAnsi="Arial" w:cs="Arial"/>
                <w:color w:val="auto"/>
                <w:sz w:val="22"/>
                <w:szCs w:val="22"/>
                <w:lang w:val="lt-LT"/>
              </w:rPr>
              <w:t xml:space="preserve"> (trąšos, sėklos, apsaugos priemonės) – proporcingai apsėtam / apdorotam plotui ar sunaudotam kiekiui;</w:t>
            </w:r>
          </w:p>
          <w:p w14:paraId="32458EAC" w14:textId="77777777" w:rsidR="003A2D1A" w:rsidRPr="003A2D1A" w:rsidRDefault="003A2D1A" w:rsidP="005007D8">
            <w:pPr>
              <w:pStyle w:val="NormalWeb"/>
              <w:numPr>
                <w:ilvl w:val="1"/>
                <w:numId w:val="76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3A2D1A">
              <w:rPr>
                <w:rStyle w:val="Strong"/>
                <w:rFonts w:ascii="Arial" w:hAnsi="Arial" w:cs="Arial"/>
                <w:b w:val="0"/>
                <w:bCs w:val="0"/>
                <w:color w:val="auto"/>
                <w:sz w:val="22"/>
                <w:szCs w:val="22"/>
                <w:lang w:val="lt-LT"/>
              </w:rPr>
              <w:t>technikos sąnaudos</w:t>
            </w:r>
            <w:r w:rsidRPr="003A2D1A">
              <w:rPr>
                <w:rFonts w:ascii="Arial" w:hAnsi="Arial" w:cs="Arial"/>
                <w:color w:val="auto"/>
                <w:sz w:val="22"/>
                <w:szCs w:val="22"/>
                <w:lang w:val="lt-LT"/>
              </w:rPr>
              <w:t xml:space="preserve"> (kuras, amortizacija) – pagal faktinį panaudojimo laiką ar mechanizmų darbą;</w:t>
            </w:r>
          </w:p>
          <w:p w14:paraId="317F33ED" w14:textId="77777777" w:rsidR="003A2D1A" w:rsidRPr="003A2D1A" w:rsidRDefault="003A2D1A" w:rsidP="005007D8">
            <w:pPr>
              <w:pStyle w:val="NormalWeb"/>
              <w:numPr>
                <w:ilvl w:val="1"/>
                <w:numId w:val="76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3A2D1A">
              <w:rPr>
                <w:rStyle w:val="Strong"/>
                <w:rFonts w:ascii="Arial" w:hAnsi="Arial" w:cs="Arial"/>
                <w:b w:val="0"/>
                <w:bCs w:val="0"/>
                <w:color w:val="auto"/>
                <w:sz w:val="22"/>
                <w:szCs w:val="22"/>
                <w:lang w:val="lt-LT"/>
              </w:rPr>
              <w:t>bendrosios išlaidos</w:t>
            </w:r>
            <w:r w:rsidRPr="003A2D1A">
              <w:rPr>
                <w:rFonts w:ascii="Arial" w:hAnsi="Arial" w:cs="Arial"/>
                <w:color w:val="auto"/>
                <w:sz w:val="22"/>
                <w:szCs w:val="22"/>
                <w:lang w:val="lt-LT"/>
              </w:rPr>
              <w:t xml:space="preserve"> – pagal Projekto metu suderintą paskirstymo metodiką;</w:t>
            </w:r>
          </w:p>
          <w:p w14:paraId="77F7E3F6"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 xml:space="preserve">būtų užtikrintas </w:t>
            </w:r>
            <w:r w:rsidRPr="003A2D1A">
              <w:rPr>
                <w:rStyle w:val="Strong"/>
                <w:rFonts w:ascii="Arial" w:hAnsi="Arial" w:cs="Arial"/>
                <w:b w:val="0"/>
                <w:bCs w:val="0"/>
                <w:color w:val="auto"/>
                <w:sz w:val="22"/>
                <w:szCs w:val="22"/>
                <w:lang w:val="lt-LT"/>
              </w:rPr>
              <w:t>atsekamumas</w:t>
            </w:r>
            <w:r w:rsidRPr="003A2D1A">
              <w:rPr>
                <w:rFonts w:ascii="Arial" w:hAnsi="Arial" w:cs="Arial"/>
                <w:color w:val="auto"/>
                <w:sz w:val="22"/>
                <w:szCs w:val="22"/>
                <w:lang w:val="lt-LT"/>
              </w:rPr>
              <w:t>, kokios sąnaudos, kokiu principu ir kada buvo perkeltos;</w:t>
            </w:r>
          </w:p>
          <w:p w14:paraId="7BF13E8A" w14:textId="77777777" w:rsidR="003A2D1A" w:rsidRPr="003A2D1A" w:rsidRDefault="003A2D1A" w:rsidP="005007D8">
            <w:pPr>
              <w:pStyle w:val="NormalWeb"/>
              <w:numPr>
                <w:ilvl w:val="0"/>
                <w:numId w:val="769"/>
              </w:numPr>
              <w:spacing w:before="0" w:beforeAutospacing="0" w:after="0" w:afterAutospacing="0"/>
              <w:ind w:left="141" w:right="138" w:firstLine="283"/>
              <w:jc w:val="both"/>
              <w:rPr>
                <w:rFonts w:ascii="Arial" w:hAnsi="Arial" w:cs="Arial"/>
                <w:color w:val="auto"/>
                <w:sz w:val="22"/>
                <w:szCs w:val="22"/>
                <w:lang w:val="lt-LT"/>
              </w:rPr>
            </w:pPr>
            <w:r w:rsidRPr="003A2D1A">
              <w:rPr>
                <w:rFonts w:ascii="Arial" w:hAnsi="Arial" w:cs="Arial"/>
                <w:color w:val="auto"/>
                <w:sz w:val="22"/>
                <w:szCs w:val="22"/>
                <w:lang w:val="lt-LT"/>
              </w:rPr>
              <w:t xml:space="preserve">visi paskirstymo veiksmai būtų registruojami </w:t>
            </w:r>
            <w:r w:rsidRPr="003A2D1A">
              <w:rPr>
                <w:rStyle w:val="Strong"/>
                <w:rFonts w:ascii="Arial" w:hAnsi="Arial" w:cs="Arial"/>
                <w:b w:val="0"/>
                <w:bCs w:val="0"/>
                <w:color w:val="auto"/>
                <w:sz w:val="22"/>
                <w:szCs w:val="22"/>
                <w:lang w:val="lt-LT"/>
              </w:rPr>
              <w:t>audito žurnale</w:t>
            </w:r>
            <w:r w:rsidRPr="003A2D1A">
              <w:rPr>
                <w:rFonts w:ascii="Arial" w:hAnsi="Arial" w:cs="Arial"/>
                <w:color w:val="auto"/>
                <w:sz w:val="22"/>
                <w:szCs w:val="22"/>
                <w:lang w:val="lt-LT"/>
              </w:rPr>
              <w:t>.</w:t>
            </w:r>
          </w:p>
          <w:p w14:paraId="64D4FA43" w14:textId="472AA2CA" w:rsidR="00D66133" w:rsidRPr="000C60EF" w:rsidRDefault="003A2D1A" w:rsidP="008C5779">
            <w:pPr>
              <w:pStyle w:val="NormalWeb"/>
              <w:spacing w:before="0" w:beforeAutospacing="0" w:after="0" w:afterAutospacing="0"/>
              <w:ind w:left="141" w:right="138"/>
              <w:jc w:val="both"/>
              <w:rPr>
                <w:lang w:val="lt-LT"/>
              </w:rPr>
            </w:pPr>
            <w:r w:rsidRPr="003A2D1A">
              <w:rPr>
                <w:rStyle w:val="Strong"/>
                <w:rFonts w:ascii="Arial" w:hAnsi="Arial" w:cs="Arial"/>
                <w:b w:val="0"/>
                <w:bCs w:val="0"/>
                <w:color w:val="auto"/>
                <w:sz w:val="22"/>
                <w:szCs w:val="22"/>
                <w:lang w:val="lt-LT"/>
              </w:rPr>
              <w:t>Detalios sąnaudų paskirstymo taisyklės (pagal sąnaudų tipą, plotą, kiekį ar kitus kriterijus) ir jų konfigūravimas turi būti suderinti ir įgyvendinti Projekto metu.</w:t>
            </w:r>
          </w:p>
        </w:tc>
      </w:tr>
      <w:tr w:rsidR="00380D76" w:rsidRPr="003A2D1A" w14:paraId="43212E2F" w14:textId="77777777" w:rsidTr="008C5779">
        <w:tc>
          <w:tcPr>
            <w:tcW w:w="846" w:type="dxa"/>
          </w:tcPr>
          <w:p w14:paraId="590021ED" w14:textId="77777777" w:rsidR="00380D76" w:rsidRPr="000C60EF" w:rsidRDefault="00380D76" w:rsidP="00834738">
            <w:pPr>
              <w:pStyle w:val="ListParagraph"/>
              <w:numPr>
                <w:ilvl w:val="0"/>
                <w:numId w:val="6"/>
              </w:numPr>
              <w:ind w:left="601" w:hanging="425"/>
              <w:rPr>
                <w:lang w:val="lt-LT"/>
              </w:rPr>
            </w:pPr>
          </w:p>
        </w:tc>
        <w:tc>
          <w:tcPr>
            <w:tcW w:w="8788" w:type="dxa"/>
          </w:tcPr>
          <w:p w14:paraId="4645BC78" w14:textId="77777777" w:rsidR="003269AC" w:rsidRPr="003269AC" w:rsidRDefault="003269AC" w:rsidP="008C5779">
            <w:pPr>
              <w:pStyle w:val="NormalWeb"/>
              <w:spacing w:before="0" w:beforeAutospacing="0" w:after="0" w:afterAutospacing="0"/>
              <w:ind w:left="141" w:right="138"/>
              <w:jc w:val="both"/>
              <w:rPr>
                <w:rFonts w:ascii="Arial" w:hAnsi="Arial" w:cs="Arial"/>
                <w:color w:val="auto"/>
                <w:sz w:val="22"/>
                <w:szCs w:val="22"/>
                <w:lang w:val="lt-LT"/>
              </w:rPr>
            </w:pPr>
            <w:r w:rsidRPr="003269AC">
              <w:rPr>
                <w:rFonts w:ascii="Arial" w:hAnsi="Arial" w:cs="Arial"/>
                <w:color w:val="auto"/>
                <w:sz w:val="22"/>
                <w:szCs w:val="22"/>
                <w:lang w:val="lt-LT"/>
              </w:rPr>
              <w:t>Sistema turi turėti funkcionalumą susieti korteles tarpusavyje, užtikrinant vieningą gamybos ir apskaitos duomenų valdymą.</w:t>
            </w:r>
          </w:p>
          <w:p w14:paraId="7C5C19F0" w14:textId="77777777" w:rsidR="003269AC" w:rsidRPr="003269AC" w:rsidRDefault="003269AC" w:rsidP="008C5779">
            <w:pPr>
              <w:pStyle w:val="NormalWeb"/>
              <w:spacing w:before="0" w:beforeAutospacing="0" w:after="0" w:afterAutospacing="0"/>
              <w:ind w:left="141" w:right="138"/>
              <w:jc w:val="both"/>
              <w:rPr>
                <w:rFonts w:ascii="Arial" w:hAnsi="Arial" w:cs="Arial"/>
                <w:color w:val="auto"/>
                <w:sz w:val="22"/>
                <w:szCs w:val="22"/>
                <w:lang w:val="lt-LT"/>
              </w:rPr>
            </w:pPr>
            <w:r w:rsidRPr="003269AC">
              <w:rPr>
                <w:rFonts w:ascii="Arial" w:hAnsi="Arial" w:cs="Arial"/>
                <w:color w:val="auto"/>
                <w:sz w:val="22"/>
                <w:szCs w:val="22"/>
                <w:lang w:val="lt-LT"/>
              </w:rPr>
              <w:t>Sistema turi užtikrinti, kad būtų galima susieti:</w:t>
            </w:r>
          </w:p>
          <w:p w14:paraId="745BFDED" w14:textId="77777777" w:rsidR="003269AC" w:rsidRPr="00610C7A" w:rsidRDefault="003269AC" w:rsidP="005007D8">
            <w:pPr>
              <w:pStyle w:val="NormalWeb"/>
              <w:numPr>
                <w:ilvl w:val="0"/>
                <w:numId w:val="770"/>
              </w:numPr>
              <w:spacing w:before="0" w:beforeAutospacing="0" w:after="0" w:afterAutospacing="0"/>
              <w:ind w:left="141" w:right="138" w:firstLine="283"/>
              <w:jc w:val="both"/>
              <w:rPr>
                <w:rFonts w:ascii="Arial" w:hAnsi="Arial" w:cs="Arial"/>
                <w:color w:val="auto"/>
                <w:sz w:val="22"/>
                <w:szCs w:val="22"/>
                <w:lang w:val="lt-LT"/>
              </w:rPr>
            </w:pPr>
            <w:r w:rsidRPr="00610C7A">
              <w:rPr>
                <w:rStyle w:val="Strong"/>
                <w:rFonts w:ascii="Arial" w:hAnsi="Arial" w:cs="Arial"/>
                <w:b w:val="0"/>
                <w:bCs w:val="0"/>
                <w:color w:val="auto"/>
                <w:sz w:val="22"/>
                <w:szCs w:val="22"/>
                <w:lang w:val="lt-LT"/>
              </w:rPr>
              <w:t>medelyno teritorijos kortelės</w:t>
            </w:r>
            <w:r w:rsidRPr="00610C7A">
              <w:rPr>
                <w:rFonts w:ascii="Arial" w:hAnsi="Arial" w:cs="Arial"/>
                <w:color w:val="auto"/>
                <w:sz w:val="22"/>
                <w:szCs w:val="22"/>
                <w:lang w:val="lt-LT"/>
              </w:rPr>
              <w:t xml:space="preserve"> duomenis su konkrečiais laukais ir jų naudojimu;</w:t>
            </w:r>
          </w:p>
          <w:p w14:paraId="0829631D" w14:textId="7A78F3AF" w:rsidR="003269AC" w:rsidRPr="00610C7A" w:rsidRDefault="004609A6" w:rsidP="005007D8">
            <w:pPr>
              <w:pStyle w:val="NormalWeb"/>
              <w:numPr>
                <w:ilvl w:val="0"/>
                <w:numId w:val="770"/>
              </w:numPr>
              <w:spacing w:before="0" w:beforeAutospacing="0" w:after="0" w:afterAutospacing="0"/>
              <w:ind w:left="141" w:right="138" w:firstLine="283"/>
              <w:jc w:val="both"/>
              <w:rPr>
                <w:rFonts w:ascii="Arial" w:hAnsi="Arial" w:cs="Arial"/>
                <w:color w:val="auto"/>
                <w:sz w:val="22"/>
                <w:szCs w:val="22"/>
                <w:lang w:val="lt-LT"/>
              </w:rPr>
            </w:pPr>
            <w:r w:rsidRPr="00610C7A">
              <w:rPr>
                <w:rStyle w:val="Strong"/>
                <w:rFonts w:ascii="Arial" w:hAnsi="Arial" w:cs="Arial"/>
                <w:b w:val="0"/>
                <w:bCs w:val="0"/>
                <w:color w:val="auto"/>
                <w:sz w:val="22"/>
                <w:szCs w:val="22"/>
                <w:lang w:val="lt-LT"/>
              </w:rPr>
              <w:t>neprodūkuoto ploto</w:t>
            </w:r>
            <w:r w:rsidR="003269AC" w:rsidRPr="00610C7A">
              <w:rPr>
                <w:rStyle w:val="Strong"/>
                <w:rFonts w:ascii="Arial" w:hAnsi="Arial" w:cs="Arial"/>
                <w:b w:val="0"/>
                <w:bCs w:val="0"/>
                <w:color w:val="auto"/>
                <w:sz w:val="22"/>
                <w:szCs w:val="22"/>
                <w:lang w:val="lt-LT"/>
              </w:rPr>
              <w:t xml:space="preserve"> korteles</w:t>
            </w:r>
            <w:r w:rsidR="003269AC" w:rsidRPr="00610C7A">
              <w:rPr>
                <w:rFonts w:ascii="Arial" w:hAnsi="Arial" w:cs="Arial"/>
                <w:color w:val="auto"/>
                <w:sz w:val="22"/>
                <w:szCs w:val="22"/>
                <w:lang w:val="lt-LT"/>
              </w:rPr>
              <w:t xml:space="preserve"> su atitinkamomis teritorijos dalimis ir gamybos etapais;</w:t>
            </w:r>
          </w:p>
          <w:p w14:paraId="36CC064F" w14:textId="77777777" w:rsidR="003269AC" w:rsidRPr="00610C7A" w:rsidRDefault="003269AC" w:rsidP="005007D8">
            <w:pPr>
              <w:pStyle w:val="NormalWeb"/>
              <w:numPr>
                <w:ilvl w:val="0"/>
                <w:numId w:val="770"/>
              </w:numPr>
              <w:spacing w:before="0" w:beforeAutospacing="0" w:after="0" w:afterAutospacing="0"/>
              <w:ind w:left="141" w:right="138" w:firstLine="283"/>
              <w:jc w:val="both"/>
              <w:rPr>
                <w:rFonts w:ascii="Arial" w:hAnsi="Arial" w:cs="Arial"/>
                <w:color w:val="auto"/>
                <w:sz w:val="22"/>
                <w:szCs w:val="22"/>
                <w:lang w:val="lt-LT"/>
              </w:rPr>
            </w:pPr>
            <w:r w:rsidRPr="00610C7A">
              <w:rPr>
                <w:rStyle w:val="Strong"/>
                <w:rFonts w:ascii="Arial" w:hAnsi="Arial" w:cs="Arial"/>
                <w:b w:val="0"/>
                <w:bCs w:val="0"/>
                <w:color w:val="auto"/>
                <w:sz w:val="22"/>
                <w:szCs w:val="22"/>
                <w:lang w:val="lt-LT"/>
              </w:rPr>
              <w:t>medelyno korteles</w:t>
            </w:r>
            <w:r w:rsidRPr="00610C7A">
              <w:rPr>
                <w:rFonts w:ascii="Arial" w:hAnsi="Arial" w:cs="Arial"/>
                <w:color w:val="auto"/>
                <w:sz w:val="22"/>
                <w:szCs w:val="22"/>
                <w:lang w:val="lt-LT"/>
              </w:rPr>
              <w:t xml:space="preserve"> su sėjimu, pikiavimu, persodinimu ir kitais gamybos procesais;</w:t>
            </w:r>
          </w:p>
          <w:p w14:paraId="4C1AD612" w14:textId="78BA196F" w:rsidR="003269AC" w:rsidRPr="00610C7A" w:rsidRDefault="003269AC" w:rsidP="005007D8">
            <w:pPr>
              <w:pStyle w:val="NormalWeb"/>
              <w:numPr>
                <w:ilvl w:val="0"/>
                <w:numId w:val="770"/>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 xml:space="preserve">korteles su </w:t>
            </w:r>
            <w:r w:rsidRPr="00610C7A">
              <w:rPr>
                <w:rStyle w:val="Strong"/>
                <w:rFonts w:ascii="Arial" w:hAnsi="Arial" w:cs="Arial"/>
                <w:b w:val="0"/>
                <w:bCs w:val="0"/>
                <w:color w:val="auto"/>
                <w:sz w:val="22"/>
                <w:szCs w:val="22"/>
                <w:lang w:val="lt-LT"/>
              </w:rPr>
              <w:t>pardavimo sutartimis, užsakymais ir kitais pardavimo dokumentais</w:t>
            </w:r>
            <w:r w:rsidR="002254F0" w:rsidRPr="00610C7A">
              <w:rPr>
                <w:rStyle w:val="Strong"/>
                <w:rFonts w:ascii="Arial" w:hAnsi="Arial" w:cs="Arial"/>
                <w:b w:val="0"/>
                <w:bCs w:val="0"/>
                <w:color w:val="auto"/>
                <w:sz w:val="22"/>
                <w:szCs w:val="22"/>
                <w:lang w:val="lt-LT"/>
              </w:rPr>
              <w:t xml:space="preserve"> (įskaitant, bet neapsiribojant</w:t>
            </w:r>
            <w:r w:rsidR="002254F0" w:rsidRPr="00610C7A">
              <w:rPr>
                <w:rStyle w:val="Strong"/>
                <w:b w:val="0"/>
                <w:bCs w:val="0"/>
                <w:color w:val="auto"/>
                <w:lang w:val="lt-LT"/>
              </w:rPr>
              <w:t xml:space="preserve">, </w:t>
            </w:r>
            <w:r w:rsidR="00911FDE" w:rsidRPr="00610C7A">
              <w:rPr>
                <w:rStyle w:val="Strong"/>
                <w:rFonts w:ascii="Arial" w:hAnsi="Arial" w:cs="Arial"/>
                <w:b w:val="0"/>
                <w:bCs w:val="0"/>
                <w:color w:val="auto"/>
                <w:sz w:val="22"/>
                <w:szCs w:val="22"/>
                <w:lang w:val="lt-LT"/>
              </w:rPr>
              <w:t>galimybę rezervuoti kiekį konkrečiai operacijai, kontroliuojant galutinį kiekio likutį)</w:t>
            </w:r>
            <w:r w:rsidRPr="00610C7A">
              <w:rPr>
                <w:rFonts w:ascii="Arial" w:hAnsi="Arial" w:cs="Arial"/>
                <w:color w:val="auto"/>
                <w:sz w:val="22"/>
                <w:szCs w:val="22"/>
                <w:lang w:val="lt-LT"/>
              </w:rPr>
              <w:t>;</w:t>
            </w:r>
          </w:p>
          <w:p w14:paraId="3C93546B" w14:textId="77777777" w:rsidR="003269AC" w:rsidRPr="00610C7A" w:rsidRDefault="003269AC" w:rsidP="005007D8">
            <w:pPr>
              <w:pStyle w:val="NormalWeb"/>
              <w:numPr>
                <w:ilvl w:val="0"/>
                <w:numId w:val="770"/>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kitas Projekto metu suderintas korteles ir dokumentus.</w:t>
            </w:r>
          </w:p>
          <w:p w14:paraId="7B1A6B94" w14:textId="77777777" w:rsidR="003269AC" w:rsidRPr="00610C7A" w:rsidRDefault="003269AC" w:rsidP="00610C7A">
            <w:pPr>
              <w:pStyle w:val="NormalWeb"/>
              <w:spacing w:before="0" w:beforeAutospacing="0" w:after="0" w:afterAutospacing="0"/>
              <w:ind w:left="141" w:right="138"/>
              <w:jc w:val="both"/>
              <w:rPr>
                <w:rFonts w:ascii="Arial" w:hAnsi="Arial" w:cs="Arial"/>
                <w:color w:val="auto"/>
                <w:sz w:val="22"/>
                <w:szCs w:val="22"/>
                <w:lang w:val="lt-LT"/>
              </w:rPr>
            </w:pPr>
            <w:r w:rsidRPr="00610C7A">
              <w:rPr>
                <w:rFonts w:ascii="Arial" w:hAnsi="Arial" w:cs="Arial"/>
                <w:color w:val="auto"/>
                <w:sz w:val="22"/>
                <w:szCs w:val="22"/>
                <w:lang w:val="lt-LT"/>
              </w:rPr>
              <w:t>Sistema turi užtikrinti, kad:</w:t>
            </w:r>
          </w:p>
          <w:p w14:paraId="3F9DFD62" w14:textId="0D29893F" w:rsidR="003269AC" w:rsidRPr="00610C7A" w:rsidRDefault="003269AC" w:rsidP="005007D8">
            <w:pPr>
              <w:pStyle w:val="NormalWeb"/>
              <w:numPr>
                <w:ilvl w:val="0"/>
                <w:numId w:val="771"/>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 xml:space="preserve">kiekvienas operacijos įrašas kortelėse turėtų galimybę </w:t>
            </w:r>
            <w:r w:rsidRPr="00610C7A">
              <w:rPr>
                <w:rStyle w:val="Strong"/>
                <w:rFonts w:ascii="Arial" w:hAnsi="Arial" w:cs="Arial"/>
                <w:b w:val="0"/>
                <w:bCs w:val="0"/>
                <w:color w:val="auto"/>
                <w:sz w:val="22"/>
                <w:szCs w:val="22"/>
                <w:lang w:val="lt-LT"/>
              </w:rPr>
              <w:t>drill-down</w:t>
            </w:r>
            <w:r w:rsidRPr="00610C7A">
              <w:rPr>
                <w:rFonts w:ascii="Arial" w:hAnsi="Arial" w:cs="Arial"/>
                <w:color w:val="auto"/>
                <w:sz w:val="22"/>
                <w:szCs w:val="22"/>
                <w:lang w:val="lt-LT"/>
              </w:rPr>
              <w:t xml:space="preserve"> principu detalizuotis iki pirminių įrašų (pvz., iš pardavimo sutarties → į konkrečią medelyno kortelę → į </w:t>
            </w:r>
            <w:r w:rsidR="004609A6" w:rsidRPr="00610C7A">
              <w:rPr>
                <w:rStyle w:val="Strong"/>
                <w:rFonts w:ascii="Arial" w:hAnsi="Arial" w:cs="Arial"/>
                <w:b w:val="0"/>
                <w:bCs w:val="0"/>
                <w:color w:val="auto"/>
                <w:sz w:val="22"/>
                <w:szCs w:val="22"/>
                <w:lang w:val="lt-LT"/>
              </w:rPr>
              <w:t>neprodūkuoto ploto</w:t>
            </w:r>
            <w:r w:rsidRPr="00610C7A">
              <w:rPr>
                <w:rFonts w:ascii="Arial" w:hAnsi="Arial" w:cs="Arial"/>
                <w:color w:val="auto"/>
                <w:sz w:val="22"/>
                <w:szCs w:val="22"/>
                <w:lang w:val="lt-LT"/>
              </w:rPr>
              <w:t xml:space="preserve"> kortelę → į atliktų darbų įrašą);</w:t>
            </w:r>
          </w:p>
          <w:p w14:paraId="2B0E72BE" w14:textId="77777777" w:rsidR="003269AC" w:rsidRPr="00610C7A" w:rsidRDefault="003269AC" w:rsidP="005007D8">
            <w:pPr>
              <w:pStyle w:val="NormalWeb"/>
              <w:numPr>
                <w:ilvl w:val="0"/>
                <w:numId w:val="771"/>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 xml:space="preserve">būtų palaikomas duomenų ryšys tarp </w:t>
            </w:r>
            <w:r w:rsidRPr="00610C7A">
              <w:rPr>
                <w:rStyle w:val="Strong"/>
                <w:rFonts w:ascii="Arial" w:hAnsi="Arial" w:cs="Arial"/>
                <w:b w:val="0"/>
                <w:bCs w:val="0"/>
                <w:color w:val="auto"/>
                <w:sz w:val="22"/>
                <w:szCs w:val="22"/>
                <w:lang w:val="lt-LT"/>
              </w:rPr>
              <w:t>gamybos, pardavimų ir finansinės apskaitos</w:t>
            </w:r>
            <w:r w:rsidRPr="00610C7A">
              <w:rPr>
                <w:rFonts w:ascii="Arial" w:hAnsi="Arial" w:cs="Arial"/>
                <w:color w:val="auto"/>
                <w:sz w:val="22"/>
                <w:szCs w:val="22"/>
                <w:lang w:val="lt-LT"/>
              </w:rPr>
              <w:t>;</w:t>
            </w:r>
          </w:p>
          <w:p w14:paraId="6454AA34" w14:textId="77777777" w:rsidR="003269AC" w:rsidRPr="00610C7A" w:rsidRDefault="003269AC" w:rsidP="005007D8">
            <w:pPr>
              <w:pStyle w:val="NormalWeb"/>
              <w:numPr>
                <w:ilvl w:val="0"/>
                <w:numId w:val="771"/>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visi ryšiai tarp kortelių ir dokumentų būtų matomi naudotojui per integruotą peržiūrą;</w:t>
            </w:r>
          </w:p>
          <w:p w14:paraId="1F127C29" w14:textId="77777777" w:rsidR="003269AC" w:rsidRPr="00610C7A" w:rsidRDefault="003269AC" w:rsidP="005007D8">
            <w:pPr>
              <w:pStyle w:val="NormalWeb"/>
              <w:numPr>
                <w:ilvl w:val="0"/>
                <w:numId w:val="771"/>
              </w:numPr>
              <w:spacing w:before="0" w:beforeAutospacing="0" w:after="0" w:afterAutospacing="0"/>
              <w:ind w:left="141" w:right="138" w:firstLine="283"/>
              <w:jc w:val="both"/>
              <w:rPr>
                <w:rFonts w:ascii="Arial" w:hAnsi="Arial" w:cs="Arial"/>
                <w:color w:val="auto"/>
                <w:sz w:val="22"/>
                <w:szCs w:val="22"/>
                <w:lang w:val="lt-LT"/>
              </w:rPr>
            </w:pPr>
            <w:r w:rsidRPr="00610C7A">
              <w:rPr>
                <w:rFonts w:ascii="Arial" w:hAnsi="Arial" w:cs="Arial"/>
                <w:color w:val="auto"/>
                <w:sz w:val="22"/>
                <w:szCs w:val="22"/>
                <w:lang w:val="lt-LT"/>
              </w:rPr>
              <w:t xml:space="preserve">operacijų atsekamumas būtų pilnai registruojamas </w:t>
            </w:r>
            <w:r w:rsidRPr="00610C7A">
              <w:rPr>
                <w:rStyle w:val="Strong"/>
                <w:rFonts w:ascii="Arial" w:hAnsi="Arial" w:cs="Arial"/>
                <w:b w:val="0"/>
                <w:bCs w:val="0"/>
                <w:color w:val="auto"/>
                <w:sz w:val="22"/>
                <w:szCs w:val="22"/>
                <w:lang w:val="lt-LT"/>
              </w:rPr>
              <w:t>audito žurnale</w:t>
            </w:r>
            <w:r w:rsidRPr="00610C7A">
              <w:rPr>
                <w:rFonts w:ascii="Arial" w:hAnsi="Arial" w:cs="Arial"/>
                <w:color w:val="auto"/>
                <w:sz w:val="22"/>
                <w:szCs w:val="22"/>
                <w:lang w:val="lt-LT"/>
              </w:rPr>
              <w:t>.</w:t>
            </w:r>
          </w:p>
          <w:p w14:paraId="75226247" w14:textId="2D8E3C1C" w:rsidR="00380D76" w:rsidRPr="000C60EF" w:rsidRDefault="003269AC" w:rsidP="008C5779">
            <w:pPr>
              <w:pStyle w:val="NormalWeb"/>
              <w:spacing w:before="0" w:beforeAutospacing="0" w:after="0" w:afterAutospacing="0"/>
              <w:ind w:left="141" w:right="138"/>
              <w:jc w:val="both"/>
              <w:rPr>
                <w:lang w:val="lt-LT"/>
              </w:rPr>
            </w:pPr>
            <w:r w:rsidRPr="003269AC">
              <w:rPr>
                <w:rStyle w:val="Strong"/>
                <w:rFonts w:ascii="Arial" w:hAnsi="Arial" w:cs="Arial"/>
                <w:b w:val="0"/>
                <w:bCs w:val="0"/>
                <w:color w:val="auto"/>
                <w:sz w:val="22"/>
                <w:szCs w:val="22"/>
                <w:lang w:val="lt-LT"/>
              </w:rPr>
              <w:t>Detalūs kortelių ryšių scenarijai, duomenų susiejimo taisyklės ir drill-down logika turi būti suderinti ir konfigūruoti Projekto metu.</w:t>
            </w:r>
          </w:p>
        </w:tc>
      </w:tr>
      <w:tr w:rsidR="00380D76" w:rsidRPr="003A2D1A" w14:paraId="0A7AB6C3" w14:textId="77777777" w:rsidTr="008C5779">
        <w:tc>
          <w:tcPr>
            <w:tcW w:w="846" w:type="dxa"/>
          </w:tcPr>
          <w:p w14:paraId="1BD1C744" w14:textId="77777777" w:rsidR="00380D76" w:rsidRPr="000C60EF" w:rsidRDefault="00380D76" w:rsidP="00834738">
            <w:pPr>
              <w:pStyle w:val="ListParagraph"/>
              <w:numPr>
                <w:ilvl w:val="0"/>
                <w:numId w:val="6"/>
              </w:numPr>
              <w:ind w:left="601" w:hanging="425"/>
              <w:rPr>
                <w:lang w:val="lt-LT"/>
              </w:rPr>
            </w:pPr>
          </w:p>
        </w:tc>
        <w:tc>
          <w:tcPr>
            <w:tcW w:w="8788" w:type="dxa"/>
          </w:tcPr>
          <w:p w14:paraId="07F3C485" w14:textId="77777777" w:rsidR="006609C8" w:rsidRPr="006609C8" w:rsidRDefault="006609C8" w:rsidP="008C5779">
            <w:pPr>
              <w:pStyle w:val="NormalWeb"/>
              <w:spacing w:before="0" w:beforeAutospacing="0" w:after="0" w:afterAutospacing="0"/>
              <w:ind w:left="141" w:right="138"/>
              <w:jc w:val="both"/>
              <w:rPr>
                <w:rFonts w:ascii="Arial" w:hAnsi="Arial" w:cs="Arial"/>
                <w:color w:val="auto"/>
                <w:sz w:val="22"/>
                <w:szCs w:val="22"/>
                <w:lang w:val="lt-LT"/>
              </w:rPr>
            </w:pPr>
            <w:r w:rsidRPr="006609C8">
              <w:rPr>
                <w:rFonts w:ascii="Arial" w:hAnsi="Arial" w:cs="Arial"/>
                <w:color w:val="auto"/>
                <w:sz w:val="22"/>
                <w:szCs w:val="22"/>
                <w:lang w:val="lt-LT"/>
              </w:rPr>
              <w:t xml:space="preserve">Sistema turi turėti funkcionalumą suformuoti </w:t>
            </w:r>
            <w:r w:rsidRPr="006609C8">
              <w:rPr>
                <w:rStyle w:val="Strong"/>
                <w:rFonts w:ascii="Arial" w:hAnsi="Arial" w:cs="Arial"/>
                <w:b w:val="0"/>
                <w:bCs w:val="0"/>
                <w:color w:val="auto"/>
                <w:sz w:val="22"/>
                <w:szCs w:val="22"/>
                <w:lang w:val="lt-LT"/>
              </w:rPr>
              <w:t>medelyno kortelę augalų sėjimui</w:t>
            </w:r>
            <w:r w:rsidRPr="006609C8">
              <w:rPr>
                <w:rFonts w:ascii="Arial" w:hAnsi="Arial" w:cs="Arial"/>
                <w:color w:val="auto"/>
                <w:sz w:val="22"/>
                <w:szCs w:val="22"/>
                <w:lang w:val="lt-LT"/>
              </w:rPr>
              <w:t xml:space="preserve"> (apibrėžiamą plotu) įvedus </w:t>
            </w:r>
            <w:r w:rsidRPr="006609C8">
              <w:rPr>
                <w:rStyle w:val="Strong"/>
                <w:rFonts w:ascii="Arial" w:hAnsi="Arial" w:cs="Arial"/>
                <w:b w:val="0"/>
                <w:bCs w:val="0"/>
                <w:color w:val="auto"/>
                <w:sz w:val="22"/>
                <w:szCs w:val="22"/>
                <w:lang w:val="lt-LT"/>
              </w:rPr>
              <w:t>raktinį atributą</w:t>
            </w:r>
            <w:r w:rsidRPr="006609C8">
              <w:rPr>
                <w:rFonts w:ascii="Arial" w:hAnsi="Arial" w:cs="Arial"/>
                <w:color w:val="auto"/>
                <w:sz w:val="22"/>
                <w:szCs w:val="22"/>
                <w:lang w:val="lt-LT"/>
              </w:rPr>
              <w:t xml:space="preserve"> – </w:t>
            </w:r>
            <w:r w:rsidRPr="006609C8">
              <w:rPr>
                <w:rStyle w:val="Strong"/>
                <w:rFonts w:ascii="Arial" w:hAnsi="Arial" w:cs="Arial"/>
                <w:b w:val="0"/>
                <w:bCs w:val="0"/>
                <w:color w:val="auto"/>
                <w:sz w:val="22"/>
                <w:szCs w:val="22"/>
                <w:lang w:val="lt-LT"/>
              </w:rPr>
              <w:t>miško dauginamosios medžiagos kilmės sertifikato numerį</w:t>
            </w:r>
            <w:r w:rsidRPr="006609C8">
              <w:rPr>
                <w:rFonts w:ascii="Arial" w:hAnsi="Arial" w:cs="Arial"/>
                <w:color w:val="auto"/>
                <w:sz w:val="22"/>
                <w:szCs w:val="22"/>
                <w:lang w:val="lt-LT"/>
              </w:rPr>
              <w:t>.</w:t>
            </w:r>
          </w:p>
          <w:p w14:paraId="2DC6E694" w14:textId="77777777" w:rsidR="006609C8" w:rsidRPr="006609C8" w:rsidRDefault="006609C8" w:rsidP="008C5779">
            <w:pPr>
              <w:pStyle w:val="NormalWeb"/>
              <w:spacing w:before="0" w:beforeAutospacing="0" w:after="0" w:afterAutospacing="0"/>
              <w:ind w:left="141" w:right="138"/>
              <w:jc w:val="both"/>
              <w:rPr>
                <w:rFonts w:ascii="Arial" w:hAnsi="Arial" w:cs="Arial"/>
                <w:color w:val="auto"/>
                <w:sz w:val="22"/>
                <w:szCs w:val="22"/>
                <w:lang w:val="lt-LT"/>
              </w:rPr>
            </w:pPr>
            <w:r w:rsidRPr="006609C8">
              <w:rPr>
                <w:rFonts w:ascii="Arial" w:hAnsi="Arial" w:cs="Arial"/>
                <w:color w:val="auto"/>
                <w:sz w:val="22"/>
                <w:szCs w:val="22"/>
                <w:lang w:val="lt-LT"/>
              </w:rPr>
              <w:t>Sistema turi užtikrinti, kad:</w:t>
            </w:r>
          </w:p>
          <w:p w14:paraId="42888173"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lastRenderedPageBreak/>
              <w:t xml:space="preserve">sertifikato numeris galėtų būti įvedamas </w:t>
            </w:r>
            <w:r w:rsidRPr="006609C8">
              <w:rPr>
                <w:rStyle w:val="Strong"/>
                <w:rFonts w:ascii="Arial" w:hAnsi="Arial" w:cs="Arial"/>
                <w:b w:val="0"/>
                <w:bCs w:val="0"/>
                <w:color w:val="auto"/>
                <w:sz w:val="22"/>
                <w:szCs w:val="22"/>
                <w:lang w:val="lt-LT"/>
              </w:rPr>
              <w:t>rankiniu būdu</w:t>
            </w:r>
            <w:r w:rsidRPr="006609C8">
              <w:rPr>
                <w:rFonts w:ascii="Arial" w:hAnsi="Arial" w:cs="Arial"/>
                <w:color w:val="auto"/>
                <w:sz w:val="22"/>
                <w:szCs w:val="22"/>
                <w:lang w:val="lt-LT"/>
              </w:rPr>
              <w:t xml:space="preserve"> arba, esant techninėms galimybėms, </w:t>
            </w:r>
            <w:r w:rsidRPr="006609C8">
              <w:rPr>
                <w:rStyle w:val="Strong"/>
                <w:rFonts w:ascii="Arial" w:hAnsi="Arial" w:cs="Arial"/>
                <w:b w:val="0"/>
                <w:bCs w:val="0"/>
                <w:color w:val="auto"/>
                <w:sz w:val="22"/>
                <w:szCs w:val="22"/>
                <w:lang w:val="lt-LT"/>
              </w:rPr>
              <w:t>nuskenuojamas barkodu / QR kodu</w:t>
            </w:r>
            <w:r w:rsidRPr="006609C8">
              <w:rPr>
                <w:rFonts w:ascii="Arial" w:hAnsi="Arial" w:cs="Arial"/>
                <w:color w:val="auto"/>
                <w:sz w:val="22"/>
                <w:szCs w:val="22"/>
                <w:lang w:val="lt-LT"/>
              </w:rPr>
              <w:t>;</w:t>
            </w:r>
          </w:p>
          <w:p w14:paraId="09DAEFC6"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t>kortelė būtų suformuojama tik tada, kai sertifikato numeris yra teisingas ir galiojantis;</w:t>
            </w:r>
          </w:p>
          <w:p w14:paraId="2F2D2DFC"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t xml:space="preserve">suformuota kortelė būtų automatiškai susieta su atitinkama </w:t>
            </w:r>
            <w:r w:rsidRPr="006609C8">
              <w:rPr>
                <w:rStyle w:val="Strong"/>
                <w:rFonts w:ascii="Arial" w:hAnsi="Arial" w:cs="Arial"/>
                <w:b w:val="0"/>
                <w:bCs w:val="0"/>
                <w:color w:val="auto"/>
                <w:sz w:val="22"/>
                <w:szCs w:val="22"/>
                <w:lang w:val="lt-LT"/>
              </w:rPr>
              <w:t>miško dauginamosios medžiagos kortele</w:t>
            </w:r>
            <w:r w:rsidRPr="006609C8">
              <w:rPr>
                <w:rFonts w:ascii="Arial" w:hAnsi="Arial" w:cs="Arial"/>
                <w:color w:val="auto"/>
                <w:sz w:val="22"/>
                <w:szCs w:val="22"/>
                <w:lang w:val="lt-LT"/>
              </w:rPr>
              <w:t xml:space="preserve"> ir jos dokumentais (sertifikatu, kilmės informacija);</w:t>
            </w:r>
          </w:p>
          <w:p w14:paraId="7349F915"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t>sistema atliktų automatinę kontrolę, kad sertifikatas nėra pasibaigusio galiojimo ar negaliojantis;</w:t>
            </w:r>
          </w:p>
          <w:p w14:paraId="77E580FA"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t xml:space="preserve">nuskenavus ar įvedus sertifikato numerį, sistema </w:t>
            </w:r>
            <w:r w:rsidRPr="006609C8">
              <w:rPr>
                <w:rStyle w:val="Strong"/>
                <w:rFonts w:ascii="Arial" w:hAnsi="Arial" w:cs="Arial"/>
                <w:b w:val="0"/>
                <w:bCs w:val="0"/>
                <w:color w:val="auto"/>
                <w:sz w:val="22"/>
                <w:szCs w:val="22"/>
                <w:lang w:val="lt-LT"/>
              </w:rPr>
              <w:t>automatiškai užpildytų dalį kortelės laukų</w:t>
            </w:r>
            <w:r w:rsidRPr="006609C8">
              <w:rPr>
                <w:rFonts w:ascii="Arial" w:hAnsi="Arial" w:cs="Arial"/>
                <w:color w:val="auto"/>
                <w:sz w:val="22"/>
                <w:szCs w:val="22"/>
                <w:lang w:val="lt-LT"/>
              </w:rPr>
              <w:t xml:space="preserve"> pagal susietą sertifikatą, pvz.:</w:t>
            </w:r>
          </w:p>
          <w:p w14:paraId="3A91FBD2" w14:textId="77777777" w:rsidR="006609C8" w:rsidRPr="006609C8" w:rsidRDefault="006609C8" w:rsidP="005007D8">
            <w:pPr>
              <w:pStyle w:val="NormalWeb"/>
              <w:numPr>
                <w:ilvl w:val="1"/>
                <w:numId w:val="77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609C8">
              <w:rPr>
                <w:rFonts w:ascii="Arial" w:hAnsi="Arial" w:cs="Arial"/>
                <w:color w:val="auto"/>
                <w:sz w:val="22"/>
                <w:szCs w:val="22"/>
                <w:lang w:val="lt-LT"/>
              </w:rPr>
              <w:t>kilmė (regionas, šaltinis),</w:t>
            </w:r>
          </w:p>
          <w:p w14:paraId="0D766AA7" w14:textId="77777777" w:rsidR="006609C8" w:rsidRPr="006609C8" w:rsidRDefault="006609C8" w:rsidP="005007D8">
            <w:pPr>
              <w:pStyle w:val="NormalWeb"/>
              <w:numPr>
                <w:ilvl w:val="1"/>
                <w:numId w:val="77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609C8">
              <w:rPr>
                <w:rFonts w:ascii="Arial" w:hAnsi="Arial" w:cs="Arial"/>
                <w:color w:val="auto"/>
                <w:sz w:val="22"/>
                <w:szCs w:val="22"/>
                <w:lang w:val="lt-LT"/>
              </w:rPr>
              <w:t>partijos identifikatorius,</w:t>
            </w:r>
          </w:p>
          <w:p w14:paraId="12E64776" w14:textId="77777777" w:rsidR="006609C8" w:rsidRPr="006609C8" w:rsidRDefault="006609C8" w:rsidP="005007D8">
            <w:pPr>
              <w:pStyle w:val="NormalWeb"/>
              <w:numPr>
                <w:ilvl w:val="1"/>
                <w:numId w:val="77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609C8">
              <w:rPr>
                <w:rFonts w:ascii="Arial" w:hAnsi="Arial" w:cs="Arial"/>
                <w:color w:val="auto"/>
                <w:sz w:val="22"/>
                <w:szCs w:val="22"/>
                <w:lang w:val="lt-LT"/>
              </w:rPr>
              <w:t>surinkimo / galiojimo data,</w:t>
            </w:r>
          </w:p>
          <w:p w14:paraId="27503596" w14:textId="77777777" w:rsidR="006609C8" w:rsidRPr="006609C8" w:rsidRDefault="006609C8" w:rsidP="005007D8">
            <w:pPr>
              <w:pStyle w:val="NormalWeb"/>
              <w:numPr>
                <w:ilvl w:val="1"/>
                <w:numId w:val="77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609C8">
              <w:rPr>
                <w:rFonts w:ascii="Arial" w:hAnsi="Arial" w:cs="Arial"/>
                <w:color w:val="auto"/>
                <w:sz w:val="22"/>
                <w:szCs w:val="22"/>
                <w:lang w:val="lt-LT"/>
              </w:rPr>
              <w:t>sėklų kiekis ir apskaitos vienetas,</w:t>
            </w:r>
          </w:p>
          <w:p w14:paraId="4B248C6A" w14:textId="77777777" w:rsidR="006609C8" w:rsidRPr="006609C8" w:rsidRDefault="006609C8" w:rsidP="005007D8">
            <w:pPr>
              <w:pStyle w:val="NormalWeb"/>
              <w:numPr>
                <w:ilvl w:val="1"/>
                <w:numId w:val="77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609C8">
              <w:rPr>
                <w:rFonts w:ascii="Arial" w:hAnsi="Arial" w:cs="Arial"/>
                <w:color w:val="auto"/>
                <w:sz w:val="22"/>
                <w:szCs w:val="22"/>
                <w:lang w:val="lt-LT"/>
              </w:rPr>
              <w:t>kokybės parametrai (jei yra nurodyti sertifikate);</w:t>
            </w:r>
          </w:p>
          <w:p w14:paraId="542B9EF1" w14:textId="77777777" w:rsidR="006609C8" w:rsidRPr="006609C8" w:rsidRDefault="006609C8" w:rsidP="005007D8">
            <w:pPr>
              <w:pStyle w:val="NormalWeb"/>
              <w:numPr>
                <w:ilvl w:val="0"/>
                <w:numId w:val="772"/>
              </w:numPr>
              <w:spacing w:before="0" w:beforeAutospacing="0" w:after="0" w:afterAutospacing="0"/>
              <w:ind w:left="141" w:right="138" w:firstLine="283"/>
              <w:jc w:val="both"/>
              <w:rPr>
                <w:rFonts w:ascii="Arial" w:hAnsi="Arial" w:cs="Arial"/>
                <w:color w:val="auto"/>
                <w:sz w:val="22"/>
                <w:szCs w:val="22"/>
                <w:lang w:val="lt-LT"/>
              </w:rPr>
            </w:pPr>
            <w:r w:rsidRPr="006609C8">
              <w:rPr>
                <w:rFonts w:ascii="Arial" w:hAnsi="Arial" w:cs="Arial"/>
                <w:color w:val="auto"/>
                <w:sz w:val="22"/>
                <w:szCs w:val="22"/>
                <w:lang w:val="lt-LT"/>
              </w:rPr>
              <w:t xml:space="preserve">būtų registruojamas kortelės sukūrimo būdas (rankinis įvedimas ar skenavimas) ir naudotojo veiksmai </w:t>
            </w:r>
            <w:r w:rsidRPr="006609C8">
              <w:rPr>
                <w:rStyle w:val="Strong"/>
                <w:rFonts w:ascii="Arial" w:hAnsi="Arial" w:cs="Arial"/>
                <w:b w:val="0"/>
                <w:bCs w:val="0"/>
                <w:color w:val="auto"/>
                <w:sz w:val="22"/>
                <w:szCs w:val="22"/>
                <w:lang w:val="lt-LT"/>
              </w:rPr>
              <w:t>audito žurnale</w:t>
            </w:r>
            <w:r w:rsidRPr="006609C8">
              <w:rPr>
                <w:rFonts w:ascii="Arial" w:hAnsi="Arial" w:cs="Arial"/>
                <w:color w:val="auto"/>
                <w:sz w:val="22"/>
                <w:szCs w:val="22"/>
                <w:lang w:val="lt-LT"/>
              </w:rPr>
              <w:t>.</w:t>
            </w:r>
          </w:p>
          <w:p w14:paraId="59D639F8" w14:textId="46CEE0F1" w:rsidR="00380D76" w:rsidRPr="000C60EF" w:rsidRDefault="006609C8" w:rsidP="008C5779">
            <w:pPr>
              <w:pStyle w:val="NormalWeb"/>
              <w:spacing w:before="0" w:beforeAutospacing="0" w:after="0" w:afterAutospacing="0"/>
              <w:ind w:left="141" w:right="138"/>
              <w:jc w:val="both"/>
              <w:rPr>
                <w:lang w:val="lt-LT"/>
              </w:rPr>
            </w:pPr>
            <w:r w:rsidRPr="006609C8">
              <w:rPr>
                <w:rStyle w:val="Strong"/>
                <w:rFonts w:ascii="Arial" w:hAnsi="Arial" w:cs="Arial"/>
                <w:b w:val="0"/>
                <w:bCs w:val="0"/>
                <w:color w:val="auto"/>
                <w:sz w:val="22"/>
                <w:szCs w:val="22"/>
                <w:lang w:val="lt-LT"/>
              </w:rPr>
              <w:t>Detalūs kortelės formavimo atributai, sertifikato tikrinimo taisyklės, automatiškai užpildomi laukai ir skenavimo procedūros turi būti suderintos ir konfigūruotos Projekto metu.</w:t>
            </w:r>
          </w:p>
        </w:tc>
      </w:tr>
      <w:tr w:rsidR="00380D76" w:rsidRPr="003A2D1A" w14:paraId="7BD497D5" w14:textId="77777777" w:rsidTr="008C5779">
        <w:tc>
          <w:tcPr>
            <w:tcW w:w="846" w:type="dxa"/>
          </w:tcPr>
          <w:p w14:paraId="002AC985" w14:textId="77777777" w:rsidR="00380D76" w:rsidRPr="000C60EF" w:rsidRDefault="00380D76" w:rsidP="00834738">
            <w:pPr>
              <w:pStyle w:val="ListParagraph"/>
              <w:numPr>
                <w:ilvl w:val="0"/>
                <w:numId w:val="6"/>
              </w:numPr>
              <w:ind w:left="601" w:hanging="425"/>
              <w:rPr>
                <w:lang w:val="lt-LT"/>
              </w:rPr>
            </w:pPr>
          </w:p>
        </w:tc>
        <w:tc>
          <w:tcPr>
            <w:tcW w:w="8788" w:type="dxa"/>
          </w:tcPr>
          <w:p w14:paraId="5BD34AFF" w14:textId="77777777" w:rsidR="00CB0EFE" w:rsidRPr="005F670A" w:rsidRDefault="00CB0EFE" w:rsidP="008C5779">
            <w:pPr>
              <w:pStyle w:val="NormalWeb"/>
              <w:spacing w:before="0" w:beforeAutospacing="0" w:after="0" w:afterAutospacing="0"/>
              <w:ind w:left="141" w:right="138"/>
              <w:jc w:val="both"/>
              <w:rPr>
                <w:rFonts w:ascii="Arial" w:hAnsi="Arial" w:cs="Arial"/>
                <w:color w:val="auto"/>
                <w:sz w:val="22"/>
                <w:szCs w:val="22"/>
                <w:lang w:val="lt-LT"/>
              </w:rPr>
            </w:pPr>
            <w:r w:rsidRPr="005F670A">
              <w:rPr>
                <w:rFonts w:ascii="Arial" w:hAnsi="Arial" w:cs="Arial"/>
                <w:color w:val="auto"/>
                <w:sz w:val="22"/>
                <w:szCs w:val="22"/>
                <w:lang w:val="lt-LT"/>
              </w:rPr>
              <w:t xml:space="preserve">Sistema turi turėti funkcionalumą registruoti </w:t>
            </w:r>
            <w:r w:rsidRPr="005F670A">
              <w:rPr>
                <w:rStyle w:val="Strong"/>
                <w:rFonts w:ascii="Arial" w:hAnsi="Arial" w:cs="Arial"/>
                <w:b w:val="0"/>
                <w:bCs w:val="0"/>
                <w:color w:val="auto"/>
                <w:sz w:val="22"/>
                <w:szCs w:val="22"/>
                <w:lang w:val="lt-LT"/>
              </w:rPr>
              <w:t>augalų sertifikatus</w:t>
            </w:r>
            <w:r w:rsidRPr="005F670A">
              <w:rPr>
                <w:rFonts w:ascii="Arial" w:hAnsi="Arial" w:cs="Arial"/>
                <w:color w:val="auto"/>
                <w:sz w:val="22"/>
                <w:szCs w:val="22"/>
                <w:lang w:val="lt-LT"/>
              </w:rPr>
              <w:t>, kurie privalomai priskiriami atitinkamam augalui.</w:t>
            </w:r>
          </w:p>
          <w:p w14:paraId="53F10ECC" w14:textId="77777777" w:rsidR="00CB0EFE" w:rsidRPr="005F670A" w:rsidRDefault="00CB0EFE" w:rsidP="008C5779">
            <w:pPr>
              <w:pStyle w:val="NormalWeb"/>
              <w:spacing w:before="0" w:beforeAutospacing="0" w:after="0" w:afterAutospacing="0"/>
              <w:ind w:left="141" w:right="138"/>
              <w:jc w:val="both"/>
              <w:rPr>
                <w:rFonts w:ascii="Arial" w:hAnsi="Arial" w:cs="Arial"/>
                <w:color w:val="auto"/>
                <w:sz w:val="22"/>
                <w:szCs w:val="22"/>
                <w:lang w:val="lt-LT"/>
              </w:rPr>
            </w:pPr>
            <w:r w:rsidRPr="005F670A">
              <w:rPr>
                <w:rFonts w:ascii="Arial" w:hAnsi="Arial" w:cs="Arial"/>
                <w:color w:val="auto"/>
                <w:sz w:val="22"/>
                <w:szCs w:val="22"/>
                <w:lang w:val="lt-LT"/>
              </w:rPr>
              <w:t>Sistema turi užtikrinti, kad:</w:t>
            </w:r>
          </w:p>
          <w:p w14:paraId="61D1931B" w14:textId="77777777" w:rsidR="00CB0EFE" w:rsidRPr="005F670A" w:rsidRDefault="00CB0EFE" w:rsidP="005007D8">
            <w:pPr>
              <w:pStyle w:val="NormalWeb"/>
              <w:numPr>
                <w:ilvl w:val="0"/>
                <w:numId w:val="773"/>
              </w:numPr>
              <w:spacing w:before="0" w:beforeAutospacing="0" w:after="0" w:afterAutospacing="0"/>
              <w:ind w:left="141" w:right="138" w:firstLine="283"/>
              <w:jc w:val="both"/>
              <w:rPr>
                <w:rFonts w:ascii="Arial" w:hAnsi="Arial" w:cs="Arial"/>
                <w:color w:val="auto"/>
                <w:sz w:val="22"/>
                <w:szCs w:val="22"/>
                <w:lang w:val="lt-LT"/>
              </w:rPr>
            </w:pPr>
            <w:r w:rsidRPr="005F670A">
              <w:rPr>
                <w:rFonts w:ascii="Arial" w:hAnsi="Arial" w:cs="Arial"/>
                <w:color w:val="auto"/>
                <w:sz w:val="22"/>
                <w:szCs w:val="22"/>
                <w:lang w:val="lt-LT"/>
              </w:rPr>
              <w:t xml:space="preserve">kiekvienoje </w:t>
            </w:r>
            <w:r w:rsidRPr="005F670A">
              <w:rPr>
                <w:rStyle w:val="Strong"/>
                <w:rFonts w:ascii="Arial" w:hAnsi="Arial" w:cs="Arial"/>
                <w:b w:val="0"/>
                <w:bCs w:val="0"/>
                <w:color w:val="auto"/>
                <w:sz w:val="22"/>
                <w:szCs w:val="22"/>
                <w:lang w:val="lt-LT"/>
              </w:rPr>
              <w:t>augalų sertifikato kortelėje</w:t>
            </w:r>
            <w:r w:rsidRPr="005F670A">
              <w:rPr>
                <w:rFonts w:ascii="Arial" w:hAnsi="Arial" w:cs="Arial"/>
                <w:color w:val="auto"/>
                <w:sz w:val="22"/>
                <w:szCs w:val="22"/>
                <w:lang w:val="lt-LT"/>
              </w:rPr>
              <w:t xml:space="preserve"> būtų galima registruoti sertifikato numerį, kilmę, galiojimo datą, išdavusią instituciją ir kitus privalomus duomenis;</w:t>
            </w:r>
          </w:p>
          <w:p w14:paraId="40055B55" w14:textId="77777777" w:rsidR="00CB0EFE" w:rsidRPr="005F670A" w:rsidRDefault="00CB0EFE" w:rsidP="005007D8">
            <w:pPr>
              <w:pStyle w:val="NormalWeb"/>
              <w:numPr>
                <w:ilvl w:val="0"/>
                <w:numId w:val="773"/>
              </w:numPr>
              <w:spacing w:before="0" w:beforeAutospacing="0" w:after="0" w:afterAutospacing="0"/>
              <w:ind w:left="141" w:right="138" w:firstLine="283"/>
              <w:jc w:val="both"/>
              <w:rPr>
                <w:rFonts w:ascii="Arial" w:hAnsi="Arial" w:cs="Arial"/>
                <w:color w:val="auto"/>
                <w:sz w:val="22"/>
                <w:szCs w:val="22"/>
                <w:lang w:val="lt-LT"/>
              </w:rPr>
            </w:pPr>
            <w:r w:rsidRPr="005F670A">
              <w:rPr>
                <w:rStyle w:val="Strong"/>
                <w:rFonts w:ascii="Arial" w:hAnsi="Arial" w:cs="Arial"/>
                <w:b w:val="0"/>
                <w:bCs w:val="0"/>
                <w:color w:val="auto"/>
                <w:sz w:val="22"/>
                <w:szCs w:val="22"/>
                <w:lang w:val="lt-LT"/>
              </w:rPr>
              <w:t>augalų sertifikato kortelėje</w:t>
            </w:r>
            <w:r w:rsidRPr="005F670A">
              <w:rPr>
                <w:rFonts w:ascii="Arial" w:hAnsi="Arial" w:cs="Arial"/>
                <w:color w:val="auto"/>
                <w:sz w:val="22"/>
                <w:szCs w:val="22"/>
                <w:lang w:val="lt-LT"/>
              </w:rPr>
              <w:t xml:space="preserve"> Sistema automatiškai generuotų unikalų </w:t>
            </w:r>
            <w:r w:rsidRPr="005F670A">
              <w:rPr>
                <w:rStyle w:val="Strong"/>
                <w:rFonts w:ascii="Arial" w:hAnsi="Arial" w:cs="Arial"/>
                <w:b w:val="0"/>
                <w:bCs w:val="0"/>
                <w:color w:val="auto"/>
                <w:sz w:val="22"/>
                <w:szCs w:val="22"/>
                <w:lang w:val="lt-LT"/>
              </w:rPr>
              <w:t>barkodą arba QR kodą</w:t>
            </w:r>
            <w:r w:rsidRPr="005F670A">
              <w:rPr>
                <w:rFonts w:ascii="Arial" w:hAnsi="Arial" w:cs="Arial"/>
                <w:color w:val="auto"/>
                <w:sz w:val="22"/>
                <w:szCs w:val="22"/>
                <w:lang w:val="lt-LT"/>
              </w:rPr>
              <w:t>, skirtą greitam identifikavimui;</w:t>
            </w:r>
          </w:p>
          <w:p w14:paraId="288DB4A1" w14:textId="77777777" w:rsidR="00CB0EFE" w:rsidRPr="005F670A" w:rsidRDefault="00CB0EFE" w:rsidP="005007D8">
            <w:pPr>
              <w:pStyle w:val="NormalWeb"/>
              <w:numPr>
                <w:ilvl w:val="0"/>
                <w:numId w:val="773"/>
              </w:numPr>
              <w:spacing w:before="0" w:beforeAutospacing="0" w:after="0" w:afterAutospacing="0"/>
              <w:ind w:left="141" w:right="138" w:firstLine="283"/>
              <w:jc w:val="both"/>
              <w:rPr>
                <w:rFonts w:ascii="Arial" w:hAnsi="Arial" w:cs="Arial"/>
                <w:color w:val="auto"/>
                <w:sz w:val="22"/>
                <w:szCs w:val="22"/>
                <w:lang w:val="lt-LT"/>
              </w:rPr>
            </w:pPr>
            <w:r w:rsidRPr="005F670A">
              <w:rPr>
                <w:rFonts w:ascii="Arial" w:hAnsi="Arial" w:cs="Arial"/>
                <w:color w:val="auto"/>
                <w:sz w:val="22"/>
                <w:szCs w:val="22"/>
                <w:lang w:val="lt-LT"/>
              </w:rPr>
              <w:t xml:space="preserve">kiekvienai </w:t>
            </w:r>
            <w:r w:rsidRPr="005F670A">
              <w:rPr>
                <w:rStyle w:val="Strong"/>
                <w:rFonts w:ascii="Arial" w:hAnsi="Arial" w:cs="Arial"/>
                <w:b w:val="0"/>
                <w:bCs w:val="0"/>
                <w:color w:val="auto"/>
                <w:sz w:val="22"/>
                <w:szCs w:val="22"/>
                <w:lang w:val="lt-LT"/>
              </w:rPr>
              <w:t>medelyno kortelei</w:t>
            </w:r>
            <w:r w:rsidRPr="005F670A">
              <w:rPr>
                <w:rFonts w:ascii="Arial" w:hAnsi="Arial" w:cs="Arial"/>
                <w:color w:val="auto"/>
                <w:sz w:val="22"/>
                <w:szCs w:val="22"/>
                <w:lang w:val="lt-LT"/>
              </w:rPr>
              <w:t xml:space="preserve"> būtų automatiškai generuojamas jos unikalus </w:t>
            </w:r>
            <w:r w:rsidRPr="005F670A">
              <w:rPr>
                <w:rStyle w:val="Strong"/>
                <w:rFonts w:ascii="Arial" w:hAnsi="Arial" w:cs="Arial"/>
                <w:b w:val="0"/>
                <w:bCs w:val="0"/>
                <w:color w:val="auto"/>
                <w:sz w:val="22"/>
                <w:szCs w:val="22"/>
                <w:lang w:val="lt-LT"/>
              </w:rPr>
              <w:t>barkodas ir QR kodas</w:t>
            </w:r>
            <w:r w:rsidRPr="005F670A">
              <w:rPr>
                <w:rFonts w:ascii="Arial" w:hAnsi="Arial" w:cs="Arial"/>
                <w:color w:val="auto"/>
                <w:sz w:val="22"/>
                <w:szCs w:val="22"/>
                <w:lang w:val="lt-LT"/>
              </w:rPr>
              <w:t>, kurie gali būti naudojami:</w:t>
            </w:r>
          </w:p>
          <w:p w14:paraId="5F575BC7" w14:textId="77777777" w:rsidR="00CB0EFE" w:rsidRPr="005F670A" w:rsidRDefault="00CB0EFE" w:rsidP="005007D8">
            <w:pPr>
              <w:pStyle w:val="NormalWeb"/>
              <w:numPr>
                <w:ilvl w:val="1"/>
                <w:numId w:val="77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F670A">
              <w:rPr>
                <w:rFonts w:ascii="Arial" w:hAnsi="Arial" w:cs="Arial"/>
                <w:color w:val="auto"/>
                <w:sz w:val="22"/>
                <w:szCs w:val="22"/>
                <w:lang w:val="lt-LT"/>
              </w:rPr>
              <w:t>kortelės atpažinimui,</w:t>
            </w:r>
          </w:p>
          <w:p w14:paraId="3568D296" w14:textId="77777777" w:rsidR="00CB0EFE" w:rsidRPr="005F670A" w:rsidRDefault="00CB0EFE" w:rsidP="005007D8">
            <w:pPr>
              <w:pStyle w:val="NormalWeb"/>
              <w:numPr>
                <w:ilvl w:val="1"/>
                <w:numId w:val="77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F670A">
              <w:rPr>
                <w:rFonts w:ascii="Arial" w:hAnsi="Arial" w:cs="Arial"/>
                <w:color w:val="auto"/>
                <w:sz w:val="22"/>
                <w:szCs w:val="22"/>
                <w:lang w:val="lt-LT"/>
              </w:rPr>
              <w:t>duomenų įvedimo supaprastinimui (pvz., nuskenavus kodą, automatiškai atsidaro kortelė),</w:t>
            </w:r>
          </w:p>
          <w:p w14:paraId="1163908C" w14:textId="77777777" w:rsidR="00CB0EFE" w:rsidRPr="005F670A" w:rsidRDefault="00CB0EFE" w:rsidP="005007D8">
            <w:pPr>
              <w:pStyle w:val="NormalWeb"/>
              <w:numPr>
                <w:ilvl w:val="1"/>
                <w:numId w:val="77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F670A">
              <w:rPr>
                <w:rFonts w:ascii="Arial" w:hAnsi="Arial" w:cs="Arial"/>
                <w:color w:val="auto"/>
                <w:sz w:val="22"/>
                <w:szCs w:val="22"/>
                <w:lang w:val="lt-LT"/>
              </w:rPr>
              <w:t>gamybos ir pardavimo procesų atsekamumui;</w:t>
            </w:r>
          </w:p>
          <w:p w14:paraId="33AD0C59" w14:textId="77777777" w:rsidR="00CB0EFE" w:rsidRPr="005F670A" w:rsidRDefault="00CB0EFE" w:rsidP="005007D8">
            <w:pPr>
              <w:pStyle w:val="NormalWeb"/>
              <w:numPr>
                <w:ilvl w:val="0"/>
                <w:numId w:val="773"/>
              </w:numPr>
              <w:spacing w:before="0" w:beforeAutospacing="0" w:after="0" w:afterAutospacing="0"/>
              <w:ind w:left="141" w:right="138" w:firstLine="283"/>
              <w:jc w:val="both"/>
              <w:rPr>
                <w:rFonts w:ascii="Arial" w:hAnsi="Arial" w:cs="Arial"/>
                <w:color w:val="auto"/>
                <w:sz w:val="22"/>
                <w:szCs w:val="22"/>
                <w:lang w:val="lt-LT"/>
              </w:rPr>
            </w:pPr>
            <w:r w:rsidRPr="005F670A">
              <w:rPr>
                <w:rFonts w:ascii="Arial" w:hAnsi="Arial" w:cs="Arial"/>
                <w:color w:val="auto"/>
                <w:sz w:val="22"/>
                <w:szCs w:val="22"/>
                <w:lang w:val="lt-LT"/>
              </w:rPr>
              <w:t xml:space="preserve">barkodai ir QR kodai būtų </w:t>
            </w:r>
            <w:r w:rsidRPr="005F670A">
              <w:rPr>
                <w:rStyle w:val="Strong"/>
                <w:rFonts w:ascii="Arial" w:hAnsi="Arial" w:cs="Arial"/>
                <w:b w:val="0"/>
                <w:bCs w:val="0"/>
                <w:color w:val="auto"/>
                <w:sz w:val="22"/>
                <w:szCs w:val="22"/>
                <w:lang w:val="lt-LT"/>
              </w:rPr>
              <w:t>unikalūs, negalėtų būti dubliuojami</w:t>
            </w:r>
            <w:r w:rsidRPr="005F670A">
              <w:rPr>
                <w:rFonts w:ascii="Arial" w:hAnsi="Arial" w:cs="Arial"/>
                <w:color w:val="auto"/>
                <w:sz w:val="22"/>
                <w:szCs w:val="22"/>
                <w:lang w:val="lt-LT"/>
              </w:rPr>
              <w:t xml:space="preserve"> ir turėtų ryšį su kortelės identifikatoriumi;</w:t>
            </w:r>
          </w:p>
          <w:p w14:paraId="10BF82BC" w14:textId="77777777" w:rsidR="00CB0EFE" w:rsidRPr="005F670A" w:rsidRDefault="00CB0EFE" w:rsidP="005007D8">
            <w:pPr>
              <w:pStyle w:val="NormalWeb"/>
              <w:numPr>
                <w:ilvl w:val="0"/>
                <w:numId w:val="773"/>
              </w:numPr>
              <w:spacing w:before="0" w:beforeAutospacing="0" w:after="0" w:afterAutospacing="0"/>
              <w:ind w:left="141" w:right="138" w:firstLine="283"/>
              <w:jc w:val="both"/>
              <w:rPr>
                <w:rFonts w:ascii="Arial" w:hAnsi="Arial" w:cs="Arial"/>
                <w:color w:val="auto"/>
                <w:sz w:val="22"/>
                <w:szCs w:val="22"/>
                <w:lang w:val="lt-LT"/>
              </w:rPr>
            </w:pPr>
            <w:r w:rsidRPr="005F670A">
              <w:rPr>
                <w:rFonts w:ascii="Arial" w:hAnsi="Arial" w:cs="Arial"/>
                <w:color w:val="auto"/>
                <w:sz w:val="22"/>
                <w:szCs w:val="22"/>
                <w:lang w:val="lt-LT"/>
              </w:rPr>
              <w:t>visi sugeneruoti kodai būtų saugomi Sistemoje ir galėtų būti eksportuojami/spausdinami lipdukų formatu.</w:t>
            </w:r>
          </w:p>
          <w:p w14:paraId="04819F9A" w14:textId="166DD642" w:rsidR="00380D76" w:rsidRPr="000C60EF" w:rsidRDefault="00CB0EFE" w:rsidP="008C5779">
            <w:pPr>
              <w:pStyle w:val="NormalWeb"/>
              <w:spacing w:before="0" w:beforeAutospacing="0" w:after="0" w:afterAutospacing="0"/>
              <w:ind w:left="141" w:right="138"/>
              <w:jc w:val="both"/>
              <w:rPr>
                <w:lang w:val="lt-LT"/>
              </w:rPr>
            </w:pPr>
            <w:r w:rsidRPr="005F670A">
              <w:rPr>
                <w:rStyle w:val="Strong"/>
                <w:rFonts w:ascii="Arial" w:hAnsi="Arial" w:cs="Arial"/>
                <w:b w:val="0"/>
                <w:bCs w:val="0"/>
                <w:color w:val="auto"/>
                <w:sz w:val="22"/>
                <w:szCs w:val="22"/>
                <w:lang w:val="lt-LT"/>
              </w:rPr>
              <w:t>Detalūs augalų sertifikato kortelės laukai, generuojamų barkodų/QR kodų formatas ir jų naudojimo scenarijai turi būti suderinti ir konfigūruoti Projekto metu.</w:t>
            </w:r>
          </w:p>
        </w:tc>
      </w:tr>
      <w:tr w:rsidR="008B66FC" w:rsidRPr="003A2D1A" w14:paraId="2CBB48E7" w14:textId="77777777" w:rsidTr="008C5779">
        <w:tc>
          <w:tcPr>
            <w:tcW w:w="846" w:type="dxa"/>
          </w:tcPr>
          <w:p w14:paraId="01E2CE0B" w14:textId="77777777" w:rsidR="008B66FC" w:rsidRPr="000C60EF" w:rsidRDefault="008B66FC" w:rsidP="00834738">
            <w:pPr>
              <w:pStyle w:val="ListParagraph"/>
              <w:numPr>
                <w:ilvl w:val="0"/>
                <w:numId w:val="6"/>
              </w:numPr>
              <w:ind w:left="601" w:hanging="425"/>
              <w:rPr>
                <w:lang w:val="lt-LT"/>
              </w:rPr>
            </w:pPr>
          </w:p>
        </w:tc>
        <w:tc>
          <w:tcPr>
            <w:tcW w:w="8788" w:type="dxa"/>
          </w:tcPr>
          <w:p w14:paraId="0CD1C448" w14:textId="77777777" w:rsidR="00AC5067" w:rsidRPr="00AC5067" w:rsidRDefault="00AC5067" w:rsidP="008C5779">
            <w:pPr>
              <w:pStyle w:val="NormalWeb"/>
              <w:spacing w:before="0" w:beforeAutospacing="0" w:after="0" w:afterAutospacing="0"/>
              <w:ind w:left="141" w:right="138"/>
              <w:jc w:val="both"/>
              <w:rPr>
                <w:rFonts w:ascii="Arial" w:hAnsi="Arial" w:cs="Arial"/>
                <w:color w:val="auto"/>
                <w:sz w:val="22"/>
                <w:szCs w:val="22"/>
                <w:lang w:val="lt-LT"/>
              </w:rPr>
            </w:pPr>
            <w:r w:rsidRPr="00AC5067">
              <w:rPr>
                <w:rFonts w:ascii="Arial" w:hAnsi="Arial" w:cs="Arial"/>
                <w:color w:val="auto"/>
                <w:sz w:val="22"/>
                <w:szCs w:val="22"/>
                <w:lang w:val="lt-LT"/>
              </w:rPr>
              <w:t xml:space="preserve">Sistema turi turėti funkcionalumą </w:t>
            </w:r>
            <w:r w:rsidRPr="00AC5067">
              <w:rPr>
                <w:rStyle w:val="Strong"/>
                <w:rFonts w:ascii="Arial" w:hAnsi="Arial" w:cs="Arial"/>
                <w:b w:val="0"/>
                <w:bCs w:val="0"/>
                <w:color w:val="auto"/>
                <w:sz w:val="22"/>
                <w:szCs w:val="22"/>
                <w:lang w:val="lt-LT"/>
              </w:rPr>
              <w:t>sukurti medelyno kortelę sėjimui</w:t>
            </w:r>
            <w:r w:rsidRPr="00AC5067">
              <w:rPr>
                <w:rFonts w:ascii="Arial" w:hAnsi="Arial" w:cs="Arial"/>
                <w:color w:val="auto"/>
                <w:sz w:val="22"/>
                <w:szCs w:val="22"/>
                <w:lang w:val="lt-LT"/>
              </w:rPr>
              <w:t>, įvedus sėjamų medžių rūšį.</w:t>
            </w:r>
          </w:p>
          <w:p w14:paraId="6663BCDF" w14:textId="77777777" w:rsidR="00AC5067" w:rsidRPr="00AC5067" w:rsidRDefault="00AC5067" w:rsidP="008C5779">
            <w:pPr>
              <w:pStyle w:val="NormalWeb"/>
              <w:spacing w:before="0" w:beforeAutospacing="0" w:after="0" w:afterAutospacing="0"/>
              <w:ind w:left="141" w:right="138"/>
              <w:jc w:val="both"/>
              <w:rPr>
                <w:rFonts w:ascii="Arial" w:hAnsi="Arial" w:cs="Arial"/>
                <w:color w:val="auto"/>
                <w:sz w:val="22"/>
                <w:szCs w:val="22"/>
                <w:lang w:val="lt-LT"/>
              </w:rPr>
            </w:pPr>
            <w:r w:rsidRPr="00AC5067">
              <w:rPr>
                <w:rFonts w:ascii="Arial" w:hAnsi="Arial" w:cs="Arial"/>
                <w:color w:val="auto"/>
                <w:sz w:val="22"/>
                <w:szCs w:val="22"/>
                <w:lang w:val="lt-LT"/>
              </w:rPr>
              <w:t>Sistema turi užtikrinti, kad:</w:t>
            </w:r>
          </w:p>
          <w:p w14:paraId="1B519221" w14:textId="77777777" w:rsidR="00AC5067" w:rsidRPr="00AC5067" w:rsidRDefault="00AC5067" w:rsidP="005007D8">
            <w:pPr>
              <w:pStyle w:val="NormalWeb"/>
              <w:numPr>
                <w:ilvl w:val="0"/>
                <w:numId w:val="774"/>
              </w:numPr>
              <w:spacing w:before="0" w:beforeAutospacing="0" w:after="0" w:afterAutospacing="0"/>
              <w:ind w:left="141" w:right="138" w:firstLine="283"/>
              <w:jc w:val="both"/>
              <w:rPr>
                <w:rFonts w:ascii="Arial" w:hAnsi="Arial" w:cs="Arial"/>
                <w:color w:val="auto"/>
                <w:sz w:val="22"/>
                <w:szCs w:val="22"/>
                <w:lang w:val="lt-LT"/>
              </w:rPr>
            </w:pPr>
            <w:r w:rsidRPr="00AC5067">
              <w:rPr>
                <w:rFonts w:ascii="Arial" w:hAnsi="Arial" w:cs="Arial"/>
                <w:color w:val="auto"/>
                <w:sz w:val="22"/>
                <w:szCs w:val="22"/>
                <w:lang w:val="lt-LT"/>
              </w:rPr>
              <w:t xml:space="preserve">vienam </w:t>
            </w:r>
            <w:r w:rsidRPr="00AC5067">
              <w:rPr>
                <w:rStyle w:val="Strong"/>
                <w:rFonts w:ascii="Arial" w:hAnsi="Arial" w:cs="Arial"/>
                <w:b w:val="0"/>
                <w:bCs w:val="0"/>
                <w:color w:val="auto"/>
                <w:sz w:val="22"/>
                <w:szCs w:val="22"/>
                <w:lang w:val="lt-LT"/>
              </w:rPr>
              <w:t>miško dauginamosios medžiagos sertifikatui</w:t>
            </w:r>
            <w:r w:rsidRPr="00AC5067">
              <w:rPr>
                <w:rFonts w:ascii="Arial" w:hAnsi="Arial" w:cs="Arial"/>
                <w:color w:val="auto"/>
                <w:sz w:val="22"/>
                <w:szCs w:val="22"/>
                <w:lang w:val="lt-LT"/>
              </w:rPr>
              <w:t xml:space="preserve"> galėtų būti sukurta daugiau nei viena medelyno kortelė, tačiau visos jos būtų susietos su tuo pačiu sertifikatu;</w:t>
            </w:r>
          </w:p>
          <w:p w14:paraId="235FAAAC" w14:textId="77777777" w:rsidR="00AC5067" w:rsidRPr="00AC5067" w:rsidRDefault="00AC5067" w:rsidP="005007D8">
            <w:pPr>
              <w:pStyle w:val="NormalWeb"/>
              <w:numPr>
                <w:ilvl w:val="0"/>
                <w:numId w:val="774"/>
              </w:numPr>
              <w:spacing w:before="0" w:beforeAutospacing="0" w:after="0" w:afterAutospacing="0"/>
              <w:ind w:left="141" w:right="138" w:firstLine="283"/>
              <w:jc w:val="both"/>
              <w:rPr>
                <w:rFonts w:ascii="Arial" w:hAnsi="Arial" w:cs="Arial"/>
                <w:color w:val="auto"/>
                <w:sz w:val="22"/>
                <w:szCs w:val="22"/>
                <w:lang w:val="lt-LT"/>
              </w:rPr>
            </w:pPr>
            <w:r w:rsidRPr="00AC5067">
              <w:rPr>
                <w:rFonts w:ascii="Arial" w:hAnsi="Arial" w:cs="Arial"/>
                <w:color w:val="auto"/>
                <w:sz w:val="22"/>
                <w:szCs w:val="22"/>
                <w:lang w:val="lt-LT"/>
              </w:rPr>
              <w:t>kuriant kortelę sėjimui, naudotojas privalėtų pasirinkti kortelės tipą iš nustatyto sąrašo:</w:t>
            </w:r>
          </w:p>
          <w:p w14:paraId="2823422E"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t>gruntas</w:t>
            </w:r>
            <w:r w:rsidRPr="00AC5067">
              <w:rPr>
                <w:rFonts w:ascii="Arial" w:hAnsi="Arial" w:cs="Arial"/>
                <w:color w:val="auto"/>
                <w:sz w:val="22"/>
                <w:szCs w:val="22"/>
                <w:lang w:val="lt-LT"/>
              </w:rPr>
              <w:t>;</w:t>
            </w:r>
          </w:p>
          <w:p w14:paraId="6BAEB34D"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t>šiltnamis – gruntas</w:t>
            </w:r>
            <w:r w:rsidRPr="00AC5067">
              <w:rPr>
                <w:rFonts w:ascii="Arial" w:hAnsi="Arial" w:cs="Arial"/>
                <w:color w:val="auto"/>
                <w:sz w:val="22"/>
                <w:szCs w:val="22"/>
                <w:lang w:val="lt-LT"/>
              </w:rPr>
              <w:t>;</w:t>
            </w:r>
          </w:p>
          <w:p w14:paraId="282193F3"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t>šiltnamis – konteineris</w:t>
            </w:r>
            <w:r w:rsidRPr="00AC5067">
              <w:rPr>
                <w:rFonts w:ascii="Arial" w:hAnsi="Arial" w:cs="Arial"/>
                <w:color w:val="auto"/>
                <w:sz w:val="22"/>
                <w:szCs w:val="22"/>
                <w:lang w:val="lt-LT"/>
              </w:rPr>
              <w:t>;</w:t>
            </w:r>
          </w:p>
          <w:p w14:paraId="2B35983C" w14:textId="77777777" w:rsidR="00AC5067" w:rsidRPr="00AC5067" w:rsidRDefault="00AC5067" w:rsidP="005007D8">
            <w:pPr>
              <w:pStyle w:val="NormalWeb"/>
              <w:numPr>
                <w:ilvl w:val="0"/>
                <w:numId w:val="774"/>
              </w:numPr>
              <w:spacing w:before="0" w:beforeAutospacing="0" w:after="0" w:afterAutospacing="0"/>
              <w:ind w:left="141" w:right="138" w:firstLine="283"/>
              <w:jc w:val="both"/>
              <w:rPr>
                <w:rFonts w:ascii="Arial" w:hAnsi="Arial" w:cs="Arial"/>
                <w:color w:val="auto"/>
                <w:sz w:val="22"/>
                <w:szCs w:val="22"/>
                <w:lang w:val="lt-LT"/>
              </w:rPr>
            </w:pPr>
            <w:r w:rsidRPr="00AC5067">
              <w:rPr>
                <w:rFonts w:ascii="Arial" w:hAnsi="Arial" w:cs="Arial"/>
                <w:color w:val="auto"/>
                <w:sz w:val="22"/>
                <w:szCs w:val="22"/>
                <w:lang w:val="lt-LT"/>
              </w:rPr>
              <w:t>sistemoje būtų užtikrinta galimybė apdoroti kiekvieno tipo korteles pagal jų specifinius parametrus, pvz.:</w:t>
            </w:r>
          </w:p>
          <w:p w14:paraId="421E1029"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t>gruntas</w:t>
            </w:r>
            <w:r w:rsidRPr="00AC5067">
              <w:rPr>
                <w:rFonts w:ascii="Arial" w:hAnsi="Arial" w:cs="Arial"/>
                <w:color w:val="auto"/>
                <w:sz w:val="22"/>
                <w:szCs w:val="22"/>
                <w:lang w:val="lt-LT"/>
              </w:rPr>
              <w:t xml:space="preserve"> – apskaita pagal bendrą plotą (ha, ar, m²), lysvių skaičių ir plotą;</w:t>
            </w:r>
          </w:p>
          <w:p w14:paraId="165ED0FC"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lastRenderedPageBreak/>
              <w:t>šiltnamis – gruntas</w:t>
            </w:r>
            <w:r w:rsidRPr="00AC5067">
              <w:rPr>
                <w:rFonts w:ascii="Arial" w:hAnsi="Arial" w:cs="Arial"/>
                <w:color w:val="auto"/>
                <w:sz w:val="22"/>
                <w:szCs w:val="22"/>
                <w:lang w:val="lt-LT"/>
              </w:rPr>
              <w:t xml:space="preserve"> – apskaita pagal šiltnamio kodą, lysvių plotą, mikroklimato parametrus (pvz., laistymo sistema, temperatūra, jei taikoma integracija);</w:t>
            </w:r>
          </w:p>
          <w:p w14:paraId="4E841017" w14:textId="77777777" w:rsidR="00AC5067" w:rsidRPr="00AC5067" w:rsidRDefault="00AC5067" w:rsidP="005007D8">
            <w:pPr>
              <w:pStyle w:val="NormalWeb"/>
              <w:numPr>
                <w:ilvl w:val="1"/>
                <w:numId w:val="77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C5067">
              <w:rPr>
                <w:rStyle w:val="Strong"/>
                <w:rFonts w:ascii="Arial" w:hAnsi="Arial" w:cs="Arial"/>
                <w:b w:val="0"/>
                <w:bCs w:val="0"/>
                <w:color w:val="auto"/>
                <w:sz w:val="22"/>
                <w:szCs w:val="22"/>
                <w:lang w:val="lt-LT"/>
              </w:rPr>
              <w:t>šiltnamis – konteineris</w:t>
            </w:r>
            <w:r w:rsidRPr="00AC5067">
              <w:rPr>
                <w:rFonts w:ascii="Arial" w:hAnsi="Arial" w:cs="Arial"/>
                <w:color w:val="auto"/>
                <w:sz w:val="22"/>
                <w:szCs w:val="22"/>
                <w:lang w:val="lt-LT"/>
              </w:rPr>
              <w:t xml:space="preserve"> – apskaita pagal konteinerių skaičių, konteinerių talpą, vienetų kiekį ir vienetų mato vienetus (vnt., tūkst. vnt.);</w:t>
            </w:r>
          </w:p>
          <w:p w14:paraId="3B6A1334" w14:textId="77777777" w:rsidR="00AC5067" w:rsidRPr="00AC5067" w:rsidRDefault="00AC5067" w:rsidP="005007D8">
            <w:pPr>
              <w:pStyle w:val="NormalWeb"/>
              <w:numPr>
                <w:ilvl w:val="0"/>
                <w:numId w:val="774"/>
              </w:numPr>
              <w:spacing w:before="0" w:beforeAutospacing="0" w:after="0" w:afterAutospacing="0"/>
              <w:ind w:left="141" w:right="138" w:firstLine="283"/>
              <w:jc w:val="both"/>
              <w:rPr>
                <w:rFonts w:ascii="Arial" w:hAnsi="Arial" w:cs="Arial"/>
                <w:color w:val="auto"/>
                <w:sz w:val="22"/>
                <w:szCs w:val="22"/>
                <w:lang w:val="lt-LT"/>
              </w:rPr>
            </w:pPr>
            <w:r w:rsidRPr="00AC5067">
              <w:rPr>
                <w:rFonts w:ascii="Arial" w:hAnsi="Arial" w:cs="Arial"/>
                <w:color w:val="auto"/>
                <w:sz w:val="22"/>
                <w:szCs w:val="22"/>
                <w:lang w:val="lt-LT"/>
              </w:rPr>
              <w:t xml:space="preserve">sistema atliktų </w:t>
            </w:r>
            <w:r w:rsidRPr="00AC5067">
              <w:rPr>
                <w:rStyle w:val="Strong"/>
                <w:rFonts w:ascii="Arial" w:hAnsi="Arial" w:cs="Arial"/>
                <w:b w:val="0"/>
                <w:bCs w:val="0"/>
                <w:color w:val="auto"/>
                <w:sz w:val="22"/>
                <w:szCs w:val="22"/>
                <w:lang w:val="lt-LT"/>
              </w:rPr>
              <w:t>automatinę konversiją</w:t>
            </w:r>
            <w:r w:rsidRPr="00AC5067">
              <w:rPr>
                <w:rFonts w:ascii="Arial" w:hAnsi="Arial" w:cs="Arial"/>
                <w:color w:val="auto"/>
                <w:sz w:val="22"/>
                <w:szCs w:val="22"/>
                <w:lang w:val="lt-LT"/>
              </w:rPr>
              <w:t xml:space="preserve"> tarp skirtingų mato vienetų, užtikrindama duomenų nuoseklumą ataskaitose;</w:t>
            </w:r>
          </w:p>
          <w:p w14:paraId="6F6F8B5A" w14:textId="77777777" w:rsidR="00AC5067" w:rsidRPr="00AC5067" w:rsidRDefault="00AC5067" w:rsidP="005007D8">
            <w:pPr>
              <w:pStyle w:val="NormalWeb"/>
              <w:numPr>
                <w:ilvl w:val="0"/>
                <w:numId w:val="774"/>
              </w:numPr>
              <w:spacing w:before="0" w:beforeAutospacing="0" w:after="0" w:afterAutospacing="0"/>
              <w:ind w:left="141" w:right="138" w:firstLine="283"/>
              <w:jc w:val="both"/>
              <w:rPr>
                <w:rFonts w:ascii="Arial" w:hAnsi="Arial" w:cs="Arial"/>
                <w:color w:val="auto"/>
                <w:sz w:val="22"/>
                <w:szCs w:val="22"/>
                <w:lang w:val="lt-LT"/>
              </w:rPr>
            </w:pPr>
            <w:r w:rsidRPr="00AC5067">
              <w:rPr>
                <w:rFonts w:ascii="Arial" w:hAnsi="Arial" w:cs="Arial"/>
                <w:color w:val="auto"/>
                <w:sz w:val="22"/>
                <w:szCs w:val="22"/>
                <w:lang w:val="lt-LT"/>
              </w:rPr>
              <w:t xml:space="preserve">visi įrašai būtų registruojami </w:t>
            </w:r>
            <w:r w:rsidRPr="00AC5067">
              <w:rPr>
                <w:rStyle w:val="Strong"/>
                <w:rFonts w:ascii="Arial" w:hAnsi="Arial" w:cs="Arial"/>
                <w:b w:val="0"/>
                <w:bCs w:val="0"/>
                <w:color w:val="auto"/>
                <w:sz w:val="22"/>
                <w:szCs w:val="22"/>
                <w:lang w:val="lt-LT"/>
              </w:rPr>
              <w:t>audito žurnale</w:t>
            </w:r>
            <w:r w:rsidRPr="00AC5067">
              <w:rPr>
                <w:rFonts w:ascii="Arial" w:hAnsi="Arial" w:cs="Arial"/>
                <w:color w:val="auto"/>
                <w:sz w:val="22"/>
                <w:szCs w:val="22"/>
                <w:lang w:val="lt-LT"/>
              </w:rPr>
              <w:t xml:space="preserve"> su kortelės tipu ir priskirtais parametrais.</w:t>
            </w:r>
          </w:p>
          <w:p w14:paraId="75071B9D" w14:textId="4947C279" w:rsidR="008B66FC" w:rsidRPr="000C60EF" w:rsidRDefault="00AC5067" w:rsidP="008C5779">
            <w:pPr>
              <w:pStyle w:val="NormalWeb"/>
              <w:spacing w:before="0" w:beforeAutospacing="0" w:after="0" w:afterAutospacing="0"/>
              <w:ind w:left="141" w:right="138"/>
              <w:jc w:val="both"/>
              <w:rPr>
                <w:lang w:val="lt-LT"/>
              </w:rPr>
            </w:pPr>
            <w:r w:rsidRPr="00AC5067">
              <w:rPr>
                <w:rStyle w:val="Strong"/>
                <w:rFonts w:ascii="Arial" w:hAnsi="Arial" w:cs="Arial"/>
                <w:b w:val="0"/>
                <w:bCs w:val="0"/>
                <w:color w:val="auto"/>
                <w:sz w:val="22"/>
                <w:szCs w:val="22"/>
                <w:lang w:val="lt-LT"/>
              </w:rPr>
              <w:t>Detalūs medelyno kortelių sėjimui tipai, jų specifiniai apskaitos parametrai ir susiejimo taisyklės su sertifikatais turi būti suderinti ir konfigūruoti Projekto metu.</w:t>
            </w:r>
          </w:p>
        </w:tc>
      </w:tr>
      <w:tr w:rsidR="007673FB" w:rsidRPr="003A2D1A" w14:paraId="5DA0DED2" w14:textId="77777777" w:rsidTr="008C5779">
        <w:tc>
          <w:tcPr>
            <w:tcW w:w="846" w:type="dxa"/>
          </w:tcPr>
          <w:p w14:paraId="434C8FF4" w14:textId="77777777" w:rsidR="007673FB" w:rsidRPr="000C60EF" w:rsidRDefault="007673FB" w:rsidP="00834738">
            <w:pPr>
              <w:pStyle w:val="ListParagraph"/>
              <w:numPr>
                <w:ilvl w:val="0"/>
                <w:numId w:val="6"/>
              </w:numPr>
              <w:ind w:left="601" w:hanging="425"/>
              <w:rPr>
                <w:lang w:val="lt-LT"/>
              </w:rPr>
            </w:pPr>
          </w:p>
        </w:tc>
        <w:tc>
          <w:tcPr>
            <w:tcW w:w="8788" w:type="dxa"/>
          </w:tcPr>
          <w:p w14:paraId="0085F7A2" w14:textId="77777777" w:rsidR="00DF0824" w:rsidRPr="00DF0824" w:rsidRDefault="00DF0824" w:rsidP="008C5779">
            <w:pPr>
              <w:pStyle w:val="NormalWeb"/>
              <w:spacing w:before="0" w:beforeAutospacing="0" w:after="0" w:afterAutospacing="0"/>
              <w:ind w:left="141" w:right="138"/>
              <w:jc w:val="both"/>
              <w:rPr>
                <w:rFonts w:ascii="Arial" w:hAnsi="Arial" w:cs="Arial"/>
                <w:color w:val="auto"/>
                <w:sz w:val="22"/>
                <w:szCs w:val="22"/>
                <w:lang w:val="lt-LT"/>
              </w:rPr>
            </w:pPr>
            <w:r w:rsidRPr="00DF0824">
              <w:rPr>
                <w:rFonts w:ascii="Arial" w:hAnsi="Arial" w:cs="Arial"/>
                <w:color w:val="auto"/>
                <w:sz w:val="22"/>
                <w:szCs w:val="22"/>
                <w:lang w:val="lt-LT"/>
              </w:rPr>
              <w:t xml:space="preserve">Sistema turi turėti funkcionalumą suformuoti </w:t>
            </w:r>
            <w:r w:rsidRPr="00DF0824">
              <w:rPr>
                <w:rStyle w:val="Strong"/>
                <w:rFonts w:ascii="Arial" w:hAnsi="Arial" w:cs="Arial"/>
                <w:b w:val="0"/>
                <w:bCs w:val="0"/>
                <w:color w:val="auto"/>
                <w:sz w:val="22"/>
                <w:szCs w:val="22"/>
                <w:lang w:val="lt-LT"/>
              </w:rPr>
              <w:t>medelyno kortelę pikiavimui</w:t>
            </w:r>
            <w:r w:rsidRPr="00DF0824">
              <w:rPr>
                <w:rFonts w:ascii="Arial" w:hAnsi="Arial" w:cs="Arial"/>
                <w:color w:val="auto"/>
                <w:sz w:val="22"/>
                <w:szCs w:val="22"/>
                <w:lang w:val="lt-LT"/>
              </w:rPr>
              <w:t xml:space="preserve">, vykdant kasmetinį sodmenų perklasifikavimą – konvertuojant </w:t>
            </w:r>
            <w:r w:rsidRPr="00DF0824">
              <w:rPr>
                <w:rStyle w:val="Strong"/>
                <w:rFonts w:ascii="Arial" w:hAnsi="Arial" w:cs="Arial"/>
                <w:b w:val="0"/>
                <w:bCs w:val="0"/>
                <w:color w:val="auto"/>
                <w:sz w:val="22"/>
                <w:szCs w:val="22"/>
                <w:lang w:val="lt-LT"/>
              </w:rPr>
              <w:t>sėjinukų apskaitą (pagal plotą, m²)</w:t>
            </w:r>
            <w:r w:rsidRPr="00DF0824">
              <w:rPr>
                <w:rFonts w:ascii="Arial" w:hAnsi="Arial" w:cs="Arial"/>
                <w:color w:val="auto"/>
                <w:sz w:val="22"/>
                <w:szCs w:val="22"/>
                <w:lang w:val="lt-LT"/>
              </w:rPr>
              <w:t xml:space="preserve"> į </w:t>
            </w:r>
            <w:r w:rsidRPr="00DF0824">
              <w:rPr>
                <w:rStyle w:val="Strong"/>
                <w:rFonts w:ascii="Arial" w:hAnsi="Arial" w:cs="Arial"/>
                <w:b w:val="0"/>
                <w:bCs w:val="0"/>
                <w:color w:val="auto"/>
                <w:sz w:val="22"/>
                <w:szCs w:val="22"/>
                <w:lang w:val="lt-LT"/>
              </w:rPr>
              <w:t>sodinukų apskaitą (pagal vienetus / tūkst. vnt.)</w:t>
            </w:r>
            <w:r w:rsidRPr="00DF0824">
              <w:rPr>
                <w:rFonts w:ascii="Arial" w:hAnsi="Arial" w:cs="Arial"/>
                <w:color w:val="auto"/>
                <w:sz w:val="22"/>
                <w:szCs w:val="22"/>
                <w:lang w:val="lt-LT"/>
              </w:rPr>
              <w:t>.</w:t>
            </w:r>
          </w:p>
          <w:p w14:paraId="2E79A6B8" w14:textId="77777777" w:rsidR="00DF0824" w:rsidRPr="00DF0824" w:rsidRDefault="00DF0824" w:rsidP="008C5779">
            <w:pPr>
              <w:pStyle w:val="NormalWeb"/>
              <w:spacing w:before="0" w:beforeAutospacing="0" w:after="0" w:afterAutospacing="0"/>
              <w:ind w:left="141" w:right="138"/>
              <w:jc w:val="both"/>
              <w:rPr>
                <w:rFonts w:ascii="Arial" w:hAnsi="Arial" w:cs="Arial"/>
                <w:color w:val="auto"/>
                <w:sz w:val="22"/>
                <w:szCs w:val="22"/>
                <w:lang w:val="lt-LT"/>
              </w:rPr>
            </w:pPr>
            <w:r w:rsidRPr="00DF0824">
              <w:rPr>
                <w:rFonts w:ascii="Arial" w:hAnsi="Arial" w:cs="Arial"/>
                <w:color w:val="auto"/>
                <w:sz w:val="22"/>
                <w:szCs w:val="22"/>
                <w:lang w:val="lt-LT"/>
              </w:rPr>
              <w:t>Sistema turi užtikrinti, kad:</w:t>
            </w:r>
          </w:p>
          <w:p w14:paraId="0BFDA269"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 xml:space="preserve">būtų galima toje pačioje medelyno kortelėje atlikti </w:t>
            </w:r>
            <w:r w:rsidRPr="00DF0824">
              <w:rPr>
                <w:rStyle w:val="Strong"/>
                <w:rFonts w:ascii="Arial" w:hAnsi="Arial" w:cs="Arial"/>
                <w:b w:val="0"/>
                <w:bCs w:val="0"/>
                <w:color w:val="auto"/>
                <w:sz w:val="22"/>
                <w:szCs w:val="22"/>
                <w:lang w:val="lt-LT"/>
              </w:rPr>
              <w:t>ploto perklasifikavimą</w:t>
            </w:r>
            <w:r w:rsidRPr="00DF0824">
              <w:rPr>
                <w:rFonts w:ascii="Arial" w:hAnsi="Arial" w:cs="Arial"/>
                <w:color w:val="auto"/>
                <w:sz w:val="22"/>
                <w:szCs w:val="22"/>
                <w:lang w:val="lt-LT"/>
              </w:rPr>
              <w:t xml:space="preserve"> iš kvadratinių metrų (m²) į tūkstančius vienetų (tūkst. vnt.), pagal nustatytas metodikas;</w:t>
            </w:r>
          </w:p>
          <w:p w14:paraId="1C4C52A7"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konversijos taisyklės (pvz., kiek sėjinukų tenka vienam m²) būtų suderintos ir konfigūruotos Projekto metu;</w:t>
            </w:r>
          </w:p>
          <w:p w14:paraId="370B8ADA"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sistema leistų registruoti:</w:t>
            </w:r>
          </w:p>
          <w:p w14:paraId="50DA958A" w14:textId="77777777" w:rsidR="00DF0824" w:rsidRPr="00DF0824" w:rsidRDefault="00DF0824" w:rsidP="005007D8">
            <w:pPr>
              <w:pStyle w:val="NormalWeb"/>
              <w:numPr>
                <w:ilvl w:val="1"/>
                <w:numId w:val="77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DF0824">
              <w:rPr>
                <w:rStyle w:val="Strong"/>
                <w:rFonts w:ascii="Arial" w:hAnsi="Arial" w:cs="Arial"/>
                <w:b w:val="0"/>
                <w:bCs w:val="0"/>
                <w:color w:val="auto"/>
                <w:sz w:val="22"/>
                <w:szCs w:val="22"/>
                <w:lang w:val="lt-LT"/>
              </w:rPr>
              <w:t>planinį perklasifikavimą</w:t>
            </w:r>
            <w:r w:rsidRPr="00DF0824">
              <w:rPr>
                <w:rFonts w:ascii="Arial" w:hAnsi="Arial" w:cs="Arial"/>
                <w:color w:val="auto"/>
                <w:sz w:val="22"/>
                <w:szCs w:val="22"/>
                <w:lang w:val="lt-LT"/>
              </w:rPr>
              <w:t xml:space="preserve"> (pagal normas),</w:t>
            </w:r>
          </w:p>
          <w:p w14:paraId="6CA7A419" w14:textId="77777777" w:rsidR="00DF0824" w:rsidRPr="00DF0824" w:rsidRDefault="00DF0824" w:rsidP="005007D8">
            <w:pPr>
              <w:pStyle w:val="NormalWeb"/>
              <w:numPr>
                <w:ilvl w:val="1"/>
                <w:numId w:val="77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DF0824">
              <w:rPr>
                <w:rStyle w:val="Strong"/>
                <w:rFonts w:ascii="Arial" w:hAnsi="Arial" w:cs="Arial"/>
                <w:b w:val="0"/>
                <w:bCs w:val="0"/>
                <w:color w:val="auto"/>
                <w:sz w:val="22"/>
                <w:szCs w:val="22"/>
                <w:lang w:val="lt-LT"/>
              </w:rPr>
              <w:t>faktinį perklasifikavimą</w:t>
            </w:r>
            <w:r w:rsidRPr="00DF0824">
              <w:rPr>
                <w:rFonts w:ascii="Arial" w:hAnsi="Arial" w:cs="Arial"/>
                <w:color w:val="auto"/>
                <w:sz w:val="22"/>
                <w:szCs w:val="22"/>
                <w:lang w:val="lt-LT"/>
              </w:rPr>
              <w:t xml:space="preserve"> (pagal faktinius duomenis),</w:t>
            </w:r>
          </w:p>
          <w:p w14:paraId="764F5288" w14:textId="77777777" w:rsidR="00DF0824" w:rsidRPr="00DF0824" w:rsidRDefault="00DF0824" w:rsidP="005007D8">
            <w:pPr>
              <w:pStyle w:val="NormalWeb"/>
              <w:numPr>
                <w:ilvl w:val="1"/>
                <w:numId w:val="775"/>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DF0824">
              <w:rPr>
                <w:rStyle w:val="Strong"/>
                <w:rFonts w:ascii="Arial" w:hAnsi="Arial" w:cs="Arial"/>
                <w:b w:val="0"/>
                <w:bCs w:val="0"/>
                <w:color w:val="auto"/>
                <w:sz w:val="22"/>
                <w:szCs w:val="22"/>
                <w:lang w:val="lt-LT"/>
              </w:rPr>
              <w:t>nuostolius ar žuvusius sodmenis</w:t>
            </w:r>
            <w:r w:rsidRPr="00DF0824">
              <w:rPr>
                <w:rFonts w:ascii="Arial" w:hAnsi="Arial" w:cs="Arial"/>
                <w:color w:val="auto"/>
                <w:sz w:val="22"/>
                <w:szCs w:val="22"/>
                <w:lang w:val="lt-LT"/>
              </w:rPr>
              <w:t>, atsiradusius pikiavimo metu;</w:t>
            </w:r>
          </w:p>
          <w:p w14:paraId="5C1E2A8F"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 xml:space="preserve">perklasifikavimo operacijos būtų susietos su </w:t>
            </w:r>
            <w:r w:rsidRPr="00DF0824">
              <w:rPr>
                <w:rStyle w:val="Strong"/>
                <w:rFonts w:ascii="Arial" w:hAnsi="Arial" w:cs="Arial"/>
                <w:b w:val="0"/>
                <w:bCs w:val="0"/>
                <w:color w:val="auto"/>
                <w:sz w:val="22"/>
                <w:szCs w:val="22"/>
                <w:lang w:val="lt-LT"/>
              </w:rPr>
              <w:t>gamybos sąnaudomis</w:t>
            </w:r>
            <w:r w:rsidRPr="00DF0824">
              <w:rPr>
                <w:rFonts w:ascii="Arial" w:hAnsi="Arial" w:cs="Arial"/>
                <w:color w:val="auto"/>
                <w:sz w:val="22"/>
                <w:szCs w:val="22"/>
                <w:lang w:val="lt-LT"/>
              </w:rPr>
              <w:t xml:space="preserve"> (darbo laikas, medžiagos, technikos panaudojimas);</w:t>
            </w:r>
          </w:p>
          <w:p w14:paraId="0C53933C"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 xml:space="preserve">sistema atliktų visų konversijų </w:t>
            </w:r>
            <w:r w:rsidRPr="00DF0824">
              <w:rPr>
                <w:rStyle w:val="Strong"/>
                <w:rFonts w:ascii="Arial" w:hAnsi="Arial" w:cs="Arial"/>
                <w:b w:val="0"/>
                <w:bCs w:val="0"/>
                <w:color w:val="auto"/>
                <w:sz w:val="22"/>
                <w:szCs w:val="22"/>
                <w:lang w:val="lt-LT"/>
              </w:rPr>
              <w:t>planas–faktas analizę</w:t>
            </w:r>
            <w:r w:rsidRPr="00DF0824">
              <w:rPr>
                <w:rFonts w:ascii="Arial" w:hAnsi="Arial" w:cs="Arial"/>
                <w:color w:val="auto"/>
                <w:sz w:val="22"/>
                <w:szCs w:val="22"/>
                <w:lang w:val="lt-LT"/>
              </w:rPr>
              <w:t>;</w:t>
            </w:r>
          </w:p>
          <w:p w14:paraId="7D440BC2" w14:textId="77777777" w:rsidR="00DF0824" w:rsidRPr="00DF0824" w:rsidRDefault="00DF0824" w:rsidP="005007D8">
            <w:pPr>
              <w:pStyle w:val="NormalWeb"/>
              <w:numPr>
                <w:ilvl w:val="0"/>
                <w:numId w:val="775"/>
              </w:numPr>
              <w:spacing w:before="0" w:beforeAutospacing="0" w:after="0" w:afterAutospacing="0"/>
              <w:ind w:left="141" w:right="138" w:firstLine="283"/>
              <w:jc w:val="both"/>
              <w:rPr>
                <w:rFonts w:ascii="Arial" w:hAnsi="Arial" w:cs="Arial"/>
                <w:color w:val="auto"/>
                <w:sz w:val="22"/>
                <w:szCs w:val="22"/>
                <w:lang w:val="lt-LT"/>
              </w:rPr>
            </w:pPr>
            <w:r w:rsidRPr="00DF0824">
              <w:rPr>
                <w:rFonts w:ascii="Arial" w:hAnsi="Arial" w:cs="Arial"/>
                <w:color w:val="auto"/>
                <w:sz w:val="22"/>
                <w:szCs w:val="22"/>
                <w:lang w:val="lt-LT"/>
              </w:rPr>
              <w:t xml:space="preserve">visi perklasifikavimo veiksmai būtų registruojami </w:t>
            </w:r>
            <w:r w:rsidRPr="00DF0824">
              <w:rPr>
                <w:rStyle w:val="Strong"/>
                <w:rFonts w:ascii="Arial" w:hAnsi="Arial" w:cs="Arial"/>
                <w:b w:val="0"/>
                <w:bCs w:val="0"/>
                <w:color w:val="auto"/>
                <w:sz w:val="22"/>
                <w:szCs w:val="22"/>
                <w:lang w:val="lt-LT"/>
              </w:rPr>
              <w:t>audito žurnale</w:t>
            </w:r>
            <w:r w:rsidRPr="00DF0824">
              <w:rPr>
                <w:rFonts w:ascii="Arial" w:hAnsi="Arial" w:cs="Arial"/>
                <w:color w:val="auto"/>
                <w:sz w:val="22"/>
                <w:szCs w:val="22"/>
                <w:lang w:val="lt-LT"/>
              </w:rPr>
              <w:t>.</w:t>
            </w:r>
          </w:p>
          <w:p w14:paraId="6B3B510A" w14:textId="55EDE7FC" w:rsidR="007673FB" w:rsidRPr="000C60EF" w:rsidRDefault="00DF0824" w:rsidP="008C5779">
            <w:pPr>
              <w:pStyle w:val="NormalWeb"/>
              <w:spacing w:before="0" w:beforeAutospacing="0" w:after="0" w:afterAutospacing="0"/>
              <w:ind w:left="141" w:right="138"/>
              <w:jc w:val="both"/>
              <w:rPr>
                <w:lang w:val="lt-LT"/>
              </w:rPr>
            </w:pPr>
            <w:r w:rsidRPr="00DF0824">
              <w:rPr>
                <w:rStyle w:val="Strong"/>
                <w:rFonts w:ascii="Arial" w:hAnsi="Arial" w:cs="Arial"/>
                <w:b w:val="0"/>
                <w:bCs w:val="0"/>
                <w:color w:val="auto"/>
                <w:sz w:val="22"/>
                <w:szCs w:val="22"/>
                <w:lang w:val="lt-LT"/>
              </w:rPr>
              <w:t>Detalios pikiavimo konversijų taisyklės, planinių ir faktinių duomenų registravimo tvarka bei nuostolių apskaita turi būti suderinta ir konfigūruota Projekto metu.</w:t>
            </w:r>
          </w:p>
        </w:tc>
      </w:tr>
      <w:tr w:rsidR="00BA62B2" w:rsidRPr="003A2D1A" w14:paraId="004867E1" w14:textId="77777777" w:rsidTr="008C5779">
        <w:tc>
          <w:tcPr>
            <w:tcW w:w="846" w:type="dxa"/>
          </w:tcPr>
          <w:p w14:paraId="46352657" w14:textId="77777777" w:rsidR="00BA62B2" w:rsidRPr="000C60EF" w:rsidRDefault="00BA62B2" w:rsidP="00834738">
            <w:pPr>
              <w:pStyle w:val="ListParagraph"/>
              <w:numPr>
                <w:ilvl w:val="0"/>
                <w:numId w:val="6"/>
              </w:numPr>
              <w:ind w:left="601" w:hanging="425"/>
              <w:rPr>
                <w:lang w:val="lt-LT"/>
              </w:rPr>
            </w:pPr>
          </w:p>
        </w:tc>
        <w:tc>
          <w:tcPr>
            <w:tcW w:w="8788" w:type="dxa"/>
          </w:tcPr>
          <w:p w14:paraId="47682839" w14:textId="77777777" w:rsidR="005C3ADE" w:rsidRPr="005C3ADE" w:rsidRDefault="005C3ADE" w:rsidP="008C5779">
            <w:pPr>
              <w:pStyle w:val="NormalWeb"/>
              <w:spacing w:before="0" w:beforeAutospacing="0" w:after="0" w:afterAutospacing="0"/>
              <w:ind w:left="141" w:right="138"/>
              <w:jc w:val="both"/>
              <w:rPr>
                <w:rFonts w:ascii="Arial" w:hAnsi="Arial" w:cs="Arial"/>
                <w:color w:val="auto"/>
                <w:sz w:val="22"/>
                <w:szCs w:val="22"/>
                <w:lang w:val="lt-LT"/>
              </w:rPr>
            </w:pPr>
            <w:r w:rsidRPr="005C3ADE">
              <w:rPr>
                <w:rFonts w:ascii="Arial" w:hAnsi="Arial" w:cs="Arial"/>
                <w:color w:val="auto"/>
                <w:sz w:val="22"/>
                <w:szCs w:val="22"/>
                <w:lang w:val="lt-LT"/>
              </w:rPr>
              <w:t xml:space="preserve">Sistema turi turėti funkcionalumą kiekvienai </w:t>
            </w:r>
            <w:r w:rsidRPr="005C3ADE">
              <w:rPr>
                <w:rStyle w:val="Strong"/>
                <w:rFonts w:ascii="Arial" w:hAnsi="Arial" w:cs="Arial"/>
                <w:b w:val="0"/>
                <w:bCs w:val="0"/>
                <w:color w:val="auto"/>
                <w:sz w:val="22"/>
                <w:szCs w:val="22"/>
                <w:lang w:val="lt-LT"/>
              </w:rPr>
              <w:t>medelyno kortelei</w:t>
            </w:r>
            <w:r w:rsidRPr="005C3ADE">
              <w:rPr>
                <w:rFonts w:ascii="Arial" w:hAnsi="Arial" w:cs="Arial"/>
                <w:color w:val="auto"/>
                <w:sz w:val="22"/>
                <w:szCs w:val="22"/>
                <w:lang w:val="lt-LT"/>
              </w:rPr>
              <w:t xml:space="preserve"> suformuoti </w:t>
            </w:r>
            <w:r w:rsidRPr="005C3ADE">
              <w:rPr>
                <w:rStyle w:val="Strong"/>
                <w:rFonts w:ascii="Arial" w:hAnsi="Arial" w:cs="Arial"/>
                <w:b w:val="0"/>
                <w:bCs w:val="0"/>
                <w:color w:val="auto"/>
                <w:sz w:val="22"/>
                <w:szCs w:val="22"/>
                <w:lang w:val="lt-LT"/>
              </w:rPr>
              <w:t>apsodinto ploto lauko etiketes</w:t>
            </w:r>
            <w:r w:rsidRPr="005C3ADE">
              <w:rPr>
                <w:rFonts w:ascii="Arial" w:hAnsi="Arial" w:cs="Arial"/>
                <w:color w:val="auto"/>
                <w:sz w:val="22"/>
                <w:szCs w:val="22"/>
                <w:lang w:val="lt-LT"/>
              </w:rPr>
              <w:t>, kuriose būtų pateikiama ši informacija (neapsiribojant):</w:t>
            </w:r>
          </w:p>
          <w:p w14:paraId="01DBED39"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miško dauginamosios medžiagos kilmės sertifikato numeris;</w:t>
            </w:r>
          </w:p>
          <w:p w14:paraId="6D28675D"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sėklinės miško bazės objekto kodas;</w:t>
            </w:r>
          </w:p>
          <w:p w14:paraId="42125BD0"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sėklų pasėjimo arba sodmenų persodinimo data;</w:t>
            </w:r>
          </w:p>
          <w:p w14:paraId="5559233D"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persodintų sodmenų amžius;</w:t>
            </w:r>
          </w:p>
          <w:p w14:paraId="57A9AB7B"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rūšis (lietuvių ir lotynų kalba);</w:t>
            </w:r>
          </w:p>
          <w:p w14:paraId="23248319"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lauko numeris, plotas;</w:t>
            </w:r>
          </w:p>
          <w:p w14:paraId="4AC621C2" w14:textId="77777777" w:rsidR="005C3ADE" w:rsidRPr="005C3ADE" w:rsidRDefault="005C3ADE" w:rsidP="005007D8">
            <w:pPr>
              <w:pStyle w:val="NormalWeb"/>
              <w:numPr>
                <w:ilvl w:val="0"/>
                <w:numId w:val="776"/>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kiti parametrai pagal suderintą sąrašą.</w:t>
            </w:r>
          </w:p>
          <w:p w14:paraId="2E09FADA" w14:textId="77777777" w:rsidR="005C3ADE" w:rsidRPr="005C3ADE" w:rsidRDefault="005C3ADE" w:rsidP="008C5779">
            <w:pPr>
              <w:pStyle w:val="NormalWeb"/>
              <w:spacing w:before="0" w:beforeAutospacing="0" w:after="0" w:afterAutospacing="0"/>
              <w:ind w:left="141" w:right="138"/>
              <w:jc w:val="both"/>
              <w:rPr>
                <w:rFonts w:ascii="Arial" w:hAnsi="Arial" w:cs="Arial"/>
                <w:color w:val="auto"/>
                <w:sz w:val="22"/>
                <w:szCs w:val="22"/>
                <w:lang w:val="lt-LT"/>
              </w:rPr>
            </w:pPr>
            <w:r w:rsidRPr="005C3ADE">
              <w:rPr>
                <w:rFonts w:ascii="Arial" w:hAnsi="Arial" w:cs="Arial"/>
                <w:color w:val="auto"/>
                <w:sz w:val="22"/>
                <w:szCs w:val="22"/>
                <w:lang w:val="lt-LT"/>
              </w:rPr>
              <w:t>Sistema turi užtikrinti, kad:</w:t>
            </w:r>
          </w:p>
          <w:p w14:paraId="4FE93BD6" w14:textId="77777777" w:rsidR="005C3ADE" w:rsidRPr="005C3ADE" w:rsidRDefault="005C3ADE" w:rsidP="005007D8">
            <w:pPr>
              <w:pStyle w:val="NormalWeb"/>
              <w:numPr>
                <w:ilvl w:val="0"/>
                <w:numId w:val="777"/>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 xml:space="preserve">etiketės būtų generuojamos </w:t>
            </w:r>
            <w:r w:rsidRPr="005C3ADE">
              <w:rPr>
                <w:rStyle w:val="Strong"/>
                <w:rFonts w:ascii="Arial" w:hAnsi="Arial" w:cs="Arial"/>
                <w:b w:val="0"/>
                <w:bCs w:val="0"/>
                <w:color w:val="auto"/>
                <w:sz w:val="22"/>
                <w:szCs w:val="22"/>
                <w:lang w:val="lt-LT"/>
              </w:rPr>
              <w:t>automatiškai iš medelyno kortelės duomenų</w:t>
            </w:r>
            <w:r w:rsidRPr="005C3ADE">
              <w:rPr>
                <w:rFonts w:ascii="Arial" w:hAnsi="Arial" w:cs="Arial"/>
                <w:color w:val="auto"/>
                <w:sz w:val="22"/>
                <w:szCs w:val="22"/>
                <w:lang w:val="lt-LT"/>
              </w:rPr>
              <w:t>;</w:t>
            </w:r>
          </w:p>
          <w:p w14:paraId="41A954E3" w14:textId="77777777" w:rsidR="005C3ADE" w:rsidRPr="005C3ADE" w:rsidRDefault="005C3ADE" w:rsidP="005007D8">
            <w:pPr>
              <w:pStyle w:val="NormalWeb"/>
              <w:numPr>
                <w:ilvl w:val="0"/>
                <w:numId w:val="777"/>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 xml:space="preserve">etiketės turėtų </w:t>
            </w:r>
            <w:r w:rsidRPr="005C3ADE">
              <w:rPr>
                <w:rStyle w:val="Strong"/>
                <w:rFonts w:ascii="Arial" w:hAnsi="Arial" w:cs="Arial"/>
                <w:b w:val="0"/>
                <w:bCs w:val="0"/>
                <w:color w:val="auto"/>
                <w:sz w:val="22"/>
                <w:szCs w:val="22"/>
                <w:lang w:val="lt-LT"/>
              </w:rPr>
              <w:t>unikalų identifikatorių (barkodą arba QR kodą)</w:t>
            </w:r>
            <w:r w:rsidRPr="005C3ADE">
              <w:rPr>
                <w:rFonts w:ascii="Arial" w:hAnsi="Arial" w:cs="Arial"/>
                <w:color w:val="auto"/>
                <w:sz w:val="22"/>
                <w:szCs w:val="22"/>
                <w:lang w:val="lt-LT"/>
              </w:rPr>
              <w:t>, leidžiantį greitai identifikuoti kortelę nuskenavus;</w:t>
            </w:r>
          </w:p>
          <w:p w14:paraId="182A61A2" w14:textId="77777777" w:rsidR="005C3ADE" w:rsidRPr="005C3ADE" w:rsidRDefault="005C3ADE" w:rsidP="005007D8">
            <w:pPr>
              <w:pStyle w:val="NormalWeb"/>
              <w:numPr>
                <w:ilvl w:val="0"/>
                <w:numId w:val="777"/>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 xml:space="preserve">etiketės galėtų būti </w:t>
            </w:r>
            <w:r w:rsidRPr="005C3ADE">
              <w:rPr>
                <w:rStyle w:val="Strong"/>
                <w:rFonts w:ascii="Arial" w:hAnsi="Arial" w:cs="Arial"/>
                <w:b w:val="0"/>
                <w:bCs w:val="0"/>
                <w:color w:val="auto"/>
                <w:sz w:val="22"/>
                <w:szCs w:val="22"/>
                <w:lang w:val="lt-LT"/>
              </w:rPr>
              <w:t>spausdinamos lipdukų formatu</w:t>
            </w:r>
            <w:r w:rsidRPr="005C3ADE">
              <w:rPr>
                <w:rFonts w:ascii="Arial" w:hAnsi="Arial" w:cs="Arial"/>
                <w:color w:val="auto"/>
                <w:sz w:val="22"/>
                <w:szCs w:val="22"/>
                <w:lang w:val="lt-LT"/>
              </w:rPr>
              <w:t xml:space="preserve"> arba peržiūrimos elektroniniu formatu;</w:t>
            </w:r>
          </w:p>
          <w:p w14:paraId="2CF03D2C" w14:textId="77777777" w:rsidR="005C3ADE" w:rsidRPr="005C3ADE" w:rsidRDefault="005C3ADE" w:rsidP="005007D8">
            <w:pPr>
              <w:pStyle w:val="NormalWeb"/>
              <w:numPr>
                <w:ilvl w:val="0"/>
                <w:numId w:val="777"/>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būtų palaikomas etikečių šablonų konfigūravimas (pvz., kokie laukai privalomi, kokie papildomi);</w:t>
            </w:r>
          </w:p>
          <w:p w14:paraId="1767991A" w14:textId="77777777" w:rsidR="005C3ADE" w:rsidRPr="005C3ADE" w:rsidRDefault="005C3ADE" w:rsidP="005007D8">
            <w:pPr>
              <w:pStyle w:val="NormalWeb"/>
              <w:numPr>
                <w:ilvl w:val="0"/>
                <w:numId w:val="777"/>
              </w:numPr>
              <w:spacing w:before="0" w:beforeAutospacing="0" w:after="0" w:afterAutospacing="0"/>
              <w:ind w:left="141" w:right="138" w:firstLine="283"/>
              <w:jc w:val="both"/>
              <w:rPr>
                <w:rFonts w:ascii="Arial" w:hAnsi="Arial" w:cs="Arial"/>
                <w:color w:val="auto"/>
                <w:sz w:val="22"/>
                <w:szCs w:val="22"/>
                <w:lang w:val="lt-LT"/>
              </w:rPr>
            </w:pPr>
            <w:r w:rsidRPr="005C3ADE">
              <w:rPr>
                <w:rFonts w:ascii="Arial" w:hAnsi="Arial" w:cs="Arial"/>
                <w:color w:val="auto"/>
                <w:sz w:val="22"/>
                <w:szCs w:val="22"/>
                <w:lang w:val="lt-LT"/>
              </w:rPr>
              <w:t>etikečių istorija būtų kaupiama Sistemoje (kada ir kas sugeneravo, kokiam laukui priskirta).</w:t>
            </w:r>
          </w:p>
          <w:p w14:paraId="000CA5FC" w14:textId="51B0F7E9" w:rsidR="00BA62B2" w:rsidRPr="000C60EF" w:rsidRDefault="005C3ADE" w:rsidP="008C5779">
            <w:pPr>
              <w:pStyle w:val="NormalWeb"/>
              <w:spacing w:before="0" w:beforeAutospacing="0" w:after="0" w:afterAutospacing="0"/>
              <w:ind w:left="141" w:right="138"/>
              <w:jc w:val="both"/>
              <w:rPr>
                <w:lang w:val="lt-LT"/>
              </w:rPr>
            </w:pPr>
            <w:r w:rsidRPr="005C3ADE">
              <w:rPr>
                <w:rStyle w:val="Strong"/>
                <w:rFonts w:ascii="Arial" w:hAnsi="Arial" w:cs="Arial"/>
                <w:b w:val="0"/>
                <w:bCs w:val="0"/>
                <w:color w:val="auto"/>
                <w:sz w:val="22"/>
                <w:szCs w:val="22"/>
                <w:lang w:val="lt-LT"/>
              </w:rPr>
              <w:t>Detalus etiketėse pateikiamos informacijos sąrašas, privalomi metaduomenys ir etikečių formavimo šablonai turi būti suderinti ir konfigūruoti Projekto metu.</w:t>
            </w:r>
          </w:p>
        </w:tc>
      </w:tr>
      <w:tr w:rsidR="00BA62B2" w:rsidRPr="003A2D1A" w14:paraId="04D1EEF1" w14:textId="77777777" w:rsidTr="008C5779">
        <w:tc>
          <w:tcPr>
            <w:tcW w:w="846" w:type="dxa"/>
          </w:tcPr>
          <w:p w14:paraId="1C10374A" w14:textId="77777777" w:rsidR="00BA62B2" w:rsidRPr="000C60EF" w:rsidRDefault="00BA62B2" w:rsidP="00834738">
            <w:pPr>
              <w:pStyle w:val="ListParagraph"/>
              <w:numPr>
                <w:ilvl w:val="0"/>
                <w:numId w:val="6"/>
              </w:numPr>
              <w:ind w:left="601" w:hanging="425"/>
              <w:rPr>
                <w:lang w:val="lt-LT"/>
              </w:rPr>
            </w:pPr>
          </w:p>
        </w:tc>
        <w:tc>
          <w:tcPr>
            <w:tcW w:w="8788" w:type="dxa"/>
          </w:tcPr>
          <w:p w14:paraId="273361A9" w14:textId="77777777" w:rsidR="003C3E96" w:rsidRPr="003C3E96" w:rsidRDefault="003C3E96" w:rsidP="008C5779">
            <w:pPr>
              <w:pStyle w:val="NormalWeb"/>
              <w:spacing w:before="0" w:beforeAutospacing="0" w:after="0" w:afterAutospacing="0"/>
              <w:ind w:left="141" w:right="138"/>
              <w:jc w:val="both"/>
              <w:rPr>
                <w:rFonts w:ascii="Arial" w:hAnsi="Arial" w:cs="Arial"/>
                <w:color w:val="auto"/>
                <w:sz w:val="22"/>
                <w:szCs w:val="22"/>
                <w:lang w:val="lt-LT"/>
              </w:rPr>
            </w:pPr>
            <w:r w:rsidRPr="003C3E96">
              <w:rPr>
                <w:rFonts w:ascii="Arial" w:hAnsi="Arial" w:cs="Arial"/>
                <w:color w:val="auto"/>
                <w:sz w:val="22"/>
                <w:szCs w:val="22"/>
                <w:lang w:val="lt-LT"/>
              </w:rPr>
              <w:t xml:space="preserve">Sistema turi turėti funkcionalumą, leidžiantį darbuotojams </w:t>
            </w:r>
            <w:r w:rsidRPr="003C3E96">
              <w:rPr>
                <w:rStyle w:val="Strong"/>
                <w:rFonts w:ascii="Arial" w:hAnsi="Arial" w:cs="Arial"/>
                <w:b w:val="0"/>
                <w:bCs w:val="0"/>
                <w:color w:val="auto"/>
                <w:sz w:val="22"/>
                <w:szCs w:val="22"/>
                <w:lang w:val="lt-LT"/>
              </w:rPr>
              <w:t>pildyti ir kaupti kortelių duomenis viso proceso metu</w:t>
            </w:r>
            <w:r w:rsidRPr="003C3E96">
              <w:rPr>
                <w:rFonts w:ascii="Arial" w:hAnsi="Arial" w:cs="Arial"/>
                <w:color w:val="auto"/>
                <w:sz w:val="22"/>
                <w:szCs w:val="22"/>
                <w:lang w:val="lt-LT"/>
              </w:rPr>
              <w:t>.</w:t>
            </w:r>
          </w:p>
          <w:p w14:paraId="793669A2" w14:textId="77777777" w:rsidR="003C3E96" w:rsidRPr="003C3E96" w:rsidRDefault="003C3E96" w:rsidP="008C5779">
            <w:pPr>
              <w:pStyle w:val="NormalWeb"/>
              <w:spacing w:before="0" w:beforeAutospacing="0" w:after="0" w:afterAutospacing="0"/>
              <w:ind w:left="141" w:right="138"/>
              <w:jc w:val="both"/>
              <w:rPr>
                <w:rFonts w:ascii="Arial" w:hAnsi="Arial" w:cs="Arial"/>
                <w:color w:val="auto"/>
                <w:sz w:val="22"/>
                <w:szCs w:val="22"/>
                <w:lang w:val="lt-LT"/>
              </w:rPr>
            </w:pPr>
            <w:r w:rsidRPr="003C3E96">
              <w:rPr>
                <w:rFonts w:ascii="Arial" w:hAnsi="Arial" w:cs="Arial"/>
                <w:color w:val="auto"/>
                <w:sz w:val="22"/>
                <w:szCs w:val="22"/>
                <w:lang w:val="lt-LT"/>
              </w:rPr>
              <w:t>Sistema turi užtikrinti, kad:</w:t>
            </w:r>
          </w:p>
          <w:p w14:paraId="377F5281"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lastRenderedPageBreak/>
              <w:t>kiekvienoje kortelėje būtų galima registruoti operacijas nuo proceso pradžios iki visiško jo užbaigimo;</w:t>
            </w:r>
          </w:p>
          <w:p w14:paraId="2A8CF302"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pavyzdžiui, </w:t>
            </w:r>
            <w:r w:rsidRPr="003C3E96">
              <w:rPr>
                <w:rStyle w:val="Strong"/>
                <w:rFonts w:ascii="Arial" w:hAnsi="Arial" w:cs="Arial"/>
                <w:b w:val="0"/>
                <w:bCs w:val="0"/>
                <w:color w:val="auto"/>
                <w:sz w:val="22"/>
                <w:szCs w:val="22"/>
                <w:lang w:val="lt-LT"/>
              </w:rPr>
              <w:t>medelyno kortelėje</w:t>
            </w:r>
            <w:r w:rsidRPr="003C3E96">
              <w:rPr>
                <w:rFonts w:ascii="Arial" w:hAnsi="Arial" w:cs="Arial"/>
                <w:color w:val="auto"/>
                <w:sz w:val="22"/>
                <w:szCs w:val="22"/>
                <w:lang w:val="lt-LT"/>
              </w:rPr>
              <w:t xml:space="preserve"> turi būti atvaizduojamos visos operacijos nuo sėklų pasėjimo (0 metai) iki proceso pabaigos (3–5 metai), t. y. kol sodinukų likutis bus lygus </w:t>
            </w:r>
            <w:r w:rsidRPr="003C3E96">
              <w:rPr>
                <w:rStyle w:val="Strong"/>
                <w:rFonts w:ascii="Arial" w:hAnsi="Arial" w:cs="Arial"/>
                <w:b w:val="0"/>
                <w:bCs w:val="0"/>
                <w:color w:val="auto"/>
                <w:sz w:val="22"/>
                <w:szCs w:val="22"/>
                <w:lang w:val="lt-LT"/>
              </w:rPr>
              <w:t>0</w:t>
            </w:r>
            <w:r w:rsidRPr="003C3E96">
              <w:rPr>
                <w:rFonts w:ascii="Arial" w:hAnsi="Arial" w:cs="Arial"/>
                <w:color w:val="auto"/>
                <w:sz w:val="22"/>
                <w:szCs w:val="22"/>
                <w:lang w:val="lt-LT"/>
              </w:rPr>
              <w:t>;</w:t>
            </w:r>
          </w:p>
          <w:p w14:paraId="7C536CE3"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kortelėje būtų kaupiama informacija apie: atliktas operacijas, sunaudotas sąnaudas, gautą produkciją, nuostolius ir likučius;</w:t>
            </w:r>
          </w:p>
          <w:p w14:paraId="27854683"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visi proceso metu registruojami duomenys būtų matomi </w:t>
            </w:r>
            <w:r w:rsidRPr="003C3E96">
              <w:rPr>
                <w:rStyle w:val="Strong"/>
                <w:rFonts w:ascii="Arial" w:hAnsi="Arial" w:cs="Arial"/>
                <w:b w:val="0"/>
                <w:bCs w:val="0"/>
                <w:color w:val="auto"/>
                <w:sz w:val="22"/>
                <w:szCs w:val="22"/>
                <w:lang w:val="lt-LT"/>
              </w:rPr>
              <w:t>istorinėje sekoje</w:t>
            </w:r>
            <w:r w:rsidRPr="003C3E96">
              <w:rPr>
                <w:rFonts w:ascii="Arial" w:hAnsi="Arial" w:cs="Arial"/>
                <w:color w:val="auto"/>
                <w:sz w:val="22"/>
                <w:szCs w:val="22"/>
                <w:lang w:val="lt-LT"/>
              </w:rPr>
              <w:t xml:space="preserve"> (laikas, atlikėjas, veiksmas, rezultatas);</w:t>
            </w:r>
          </w:p>
          <w:p w14:paraId="3EEEE7C8"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kortelė galėtų būti naudojama kaip </w:t>
            </w:r>
            <w:r w:rsidRPr="003C3E96">
              <w:rPr>
                <w:rStyle w:val="Strong"/>
                <w:rFonts w:ascii="Arial" w:hAnsi="Arial" w:cs="Arial"/>
                <w:b w:val="0"/>
                <w:bCs w:val="0"/>
                <w:color w:val="auto"/>
                <w:sz w:val="22"/>
                <w:szCs w:val="22"/>
                <w:lang w:val="lt-LT"/>
              </w:rPr>
              <w:t>pilnas proceso žurnalas</w:t>
            </w:r>
            <w:r w:rsidRPr="003C3E96">
              <w:rPr>
                <w:rFonts w:ascii="Arial" w:hAnsi="Arial" w:cs="Arial"/>
                <w:color w:val="auto"/>
                <w:sz w:val="22"/>
                <w:szCs w:val="22"/>
                <w:lang w:val="lt-LT"/>
              </w:rPr>
              <w:t xml:space="preserve">, kuris pasibaigia tik tada, kai produkcijos likutis lygus </w:t>
            </w:r>
            <w:r w:rsidRPr="003C3E96">
              <w:rPr>
                <w:rStyle w:val="Strong"/>
                <w:rFonts w:ascii="Arial" w:hAnsi="Arial" w:cs="Arial"/>
                <w:b w:val="0"/>
                <w:bCs w:val="0"/>
                <w:color w:val="auto"/>
                <w:sz w:val="22"/>
                <w:szCs w:val="22"/>
                <w:lang w:val="lt-LT"/>
              </w:rPr>
              <w:t>nuliui</w:t>
            </w:r>
            <w:r w:rsidRPr="003C3E96">
              <w:rPr>
                <w:rFonts w:ascii="Arial" w:hAnsi="Arial" w:cs="Arial"/>
                <w:color w:val="auto"/>
                <w:sz w:val="22"/>
                <w:szCs w:val="22"/>
                <w:lang w:val="lt-LT"/>
              </w:rPr>
              <w:t>;</w:t>
            </w:r>
          </w:p>
          <w:p w14:paraId="6E3EB57A"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sistema turėtų funkcionalumą generuoti </w:t>
            </w:r>
            <w:r w:rsidRPr="003C3E96">
              <w:rPr>
                <w:rStyle w:val="Strong"/>
                <w:rFonts w:ascii="Arial" w:hAnsi="Arial" w:cs="Arial"/>
                <w:b w:val="0"/>
                <w:bCs w:val="0"/>
                <w:color w:val="auto"/>
                <w:sz w:val="22"/>
                <w:szCs w:val="22"/>
                <w:lang w:val="lt-LT"/>
              </w:rPr>
              <w:t>tarpines ataskaitas iš kortelės</w:t>
            </w:r>
            <w:r w:rsidRPr="003C3E96">
              <w:rPr>
                <w:rFonts w:ascii="Arial" w:hAnsi="Arial" w:cs="Arial"/>
                <w:color w:val="auto"/>
                <w:sz w:val="22"/>
                <w:szCs w:val="22"/>
                <w:lang w:val="lt-LT"/>
              </w:rPr>
              <w:t>, pvz.:</w:t>
            </w:r>
          </w:p>
          <w:p w14:paraId="76C4F0A5" w14:textId="77777777" w:rsidR="003C3E96" w:rsidRPr="003C3E96" w:rsidRDefault="003C3E96" w:rsidP="005007D8">
            <w:pPr>
              <w:pStyle w:val="NormalWeb"/>
              <w:numPr>
                <w:ilvl w:val="1"/>
                <w:numId w:val="778"/>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3C3E96">
              <w:rPr>
                <w:rFonts w:ascii="Arial" w:hAnsi="Arial" w:cs="Arial"/>
                <w:color w:val="auto"/>
                <w:sz w:val="22"/>
                <w:szCs w:val="22"/>
                <w:lang w:val="lt-LT"/>
              </w:rPr>
              <w:t>metines ar sezonines ataskaitas (pagal kalendorinius metus ar vegetacijos laikotarpius),</w:t>
            </w:r>
          </w:p>
          <w:p w14:paraId="7C50D65C" w14:textId="77777777" w:rsidR="003C3E96" w:rsidRPr="003C3E96" w:rsidRDefault="003C3E96" w:rsidP="005007D8">
            <w:pPr>
              <w:pStyle w:val="NormalWeb"/>
              <w:numPr>
                <w:ilvl w:val="1"/>
                <w:numId w:val="778"/>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3C3E96">
              <w:rPr>
                <w:rFonts w:ascii="Arial" w:hAnsi="Arial" w:cs="Arial"/>
                <w:color w:val="auto"/>
                <w:sz w:val="22"/>
                <w:szCs w:val="22"/>
                <w:lang w:val="lt-LT"/>
              </w:rPr>
              <w:t>kiekvieno etapo rezultatus (išsėta, perklasifikuota, persodinta, praradimai),</w:t>
            </w:r>
          </w:p>
          <w:p w14:paraId="443C8155" w14:textId="77777777" w:rsidR="003C3E96" w:rsidRPr="003C3E96" w:rsidRDefault="003C3E96" w:rsidP="005007D8">
            <w:pPr>
              <w:pStyle w:val="NormalWeb"/>
              <w:numPr>
                <w:ilvl w:val="1"/>
                <w:numId w:val="778"/>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3C3E96">
              <w:rPr>
                <w:rFonts w:ascii="Arial" w:hAnsi="Arial" w:cs="Arial"/>
                <w:color w:val="auto"/>
                <w:sz w:val="22"/>
                <w:szCs w:val="22"/>
                <w:lang w:val="lt-LT"/>
              </w:rPr>
              <w:t>sąnaudų kaupimo suvestines,</w:t>
            </w:r>
          </w:p>
          <w:p w14:paraId="603A61BC" w14:textId="77777777" w:rsidR="003C3E96" w:rsidRPr="003C3E96" w:rsidRDefault="003C3E96" w:rsidP="005007D8">
            <w:pPr>
              <w:pStyle w:val="NormalWeb"/>
              <w:numPr>
                <w:ilvl w:val="1"/>
                <w:numId w:val="778"/>
              </w:numPr>
              <w:tabs>
                <w:tab w:val="clear" w:pos="1440"/>
                <w:tab w:val="num" w:pos="991"/>
              </w:tabs>
              <w:spacing w:before="0" w:beforeAutospacing="0" w:after="0" w:afterAutospacing="0"/>
              <w:ind w:left="141" w:right="138" w:firstLine="425"/>
              <w:jc w:val="both"/>
              <w:rPr>
                <w:rFonts w:ascii="Arial" w:hAnsi="Arial" w:cs="Arial"/>
                <w:color w:val="auto"/>
                <w:sz w:val="22"/>
                <w:szCs w:val="22"/>
                <w:lang w:val="lt-LT"/>
              </w:rPr>
            </w:pPr>
            <w:r w:rsidRPr="003C3E96">
              <w:rPr>
                <w:rFonts w:ascii="Arial" w:hAnsi="Arial" w:cs="Arial"/>
                <w:color w:val="auto"/>
                <w:sz w:val="22"/>
                <w:szCs w:val="22"/>
                <w:lang w:val="lt-LT"/>
              </w:rPr>
              <w:t>likučių būklę tarpiniais laikotarpiais;</w:t>
            </w:r>
          </w:p>
          <w:p w14:paraId="3AC44A8E" w14:textId="0CC47715"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visos ataskaitos turėtų būti eksportuojamos į </w:t>
            </w:r>
            <w:r w:rsidRPr="003C3E96">
              <w:rPr>
                <w:rStyle w:val="Strong"/>
                <w:rFonts w:ascii="Arial" w:hAnsi="Arial" w:cs="Arial"/>
                <w:b w:val="0"/>
                <w:bCs w:val="0"/>
                <w:color w:val="auto"/>
                <w:sz w:val="22"/>
                <w:szCs w:val="22"/>
                <w:lang w:val="lt-LT"/>
              </w:rPr>
              <w:t>Excel / PDF</w:t>
            </w:r>
            <w:r w:rsidRPr="003C3E96">
              <w:rPr>
                <w:rFonts w:ascii="Arial" w:hAnsi="Arial" w:cs="Arial"/>
                <w:color w:val="auto"/>
                <w:sz w:val="22"/>
                <w:szCs w:val="22"/>
                <w:lang w:val="lt-LT"/>
              </w:rPr>
              <w:t xml:space="preserve"> bei pritaikomos </w:t>
            </w:r>
            <w:r w:rsidR="006627E9">
              <w:rPr>
                <w:rFonts w:ascii="Arial" w:hAnsi="Arial" w:cs="Arial"/>
                <w:color w:val="auto"/>
                <w:sz w:val="22"/>
                <w:szCs w:val="22"/>
                <w:lang w:val="lt-LT"/>
              </w:rPr>
              <w:t>analitinei</w:t>
            </w:r>
            <w:r w:rsidRPr="003C3E96">
              <w:rPr>
                <w:rFonts w:ascii="Arial" w:hAnsi="Arial" w:cs="Arial"/>
                <w:color w:val="auto"/>
                <w:sz w:val="22"/>
                <w:szCs w:val="22"/>
                <w:lang w:val="lt-LT"/>
              </w:rPr>
              <w:t xml:space="preserve"> analizei;</w:t>
            </w:r>
          </w:p>
          <w:p w14:paraId="176CFA96" w14:textId="77777777" w:rsidR="003C3E96" w:rsidRPr="003C3E96" w:rsidRDefault="003C3E96" w:rsidP="005007D8">
            <w:pPr>
              <w:pStyle w:val="NormalWeb"/>
              <w:numPr>
                <w:ilvl w:val="0"/>
                <w:numId w:val="778"/>
              </w:numPr>
              <w:spacing w:before="0" w:beforeAutospacing="0" w:after="0" w:afterAutospacing="0"/>
              <w:ind w:left="141" w:right="138" w:firstLine="283"/>
              <w:jc w:val="both"/>
              <w:rPr>
                <w:rFonts w:ascii="Arial" w:hAnsi="Arial" w:cs="Arial"/>
                <w:color w:val="auto"/>
                <w:sz w:val="22"/>
                <w:szCs w:val="22"/>
                <w:lang w:val="lt-LT"/>
              </w:rPr>
            </w:pPr>
            <w:r w:rsidRPr="003C3E96">
              <w:rPr>
                <w:rFonts w:ascii="Arial" w:hAnsi="Arial" w:cs="Arial"/>
                <w:color w:val="auto"/>
                <w:sz w:val="22"/>
                <w:szCs w:val="22"/>
                <w:lang w:val="lt-LT"/>
              </w:rPr>
              <w:t xml:space="preserve">visi kortelės pildymo veiksmai būtų registruojami </w:t>
            </w:r>
            <w:r w:rsidRPr="003C3E96">
              <w:rPr>
                <w:rStyle w:val="Strong"/>
                <w:rFonts w:ascii="Arial" w:hAnsi="Arial" w:cs="Arial"/>
                <w:b w:val="0"/>
                <w:bCs w:val="0"/>
                <w:color w:val="auto"/>
                <w:sz w:val="22"/>
                <w:szCs w:val="22"/>
                <w:lang w:val="lt-LT"/>
              </w:rPr>
              <w:t>audito žurnale</w:t>
            </w:r>
            <w:r w:rsidRPr="003C3E96">
              <w:rPr>
                <w:rFonts w:ascii="Arial" w:hAnsi="Arial" w:cs="Arial"/>
                <w:color w:val="auto"/>
                <w:sz w:val="22"/>
                <w:szCs w:val="22"/>
                <w:lang w:val="lt-LT"/>
              </w:rPr>
              <w:t>.</w:t>
            </w:r>
          </w:p>
          <w:p w14:paraId="3525C3B6" w14:textId="7D65AF72" w:rsidR="00BA62B2" w:rsidRPr="000C60EF" w:rsidRDefault="003C3E96" w:rsidP="008C5779">
            <w:pPr>
              <w:pStyle w:val="NormalWeb"/>
              <w:spacing w:before="0" w:beforeAutospacing="0" w:after="0" w:afterAutospacing="0"/>
              <w:ind w:left="141" w:right="138"/>
              <w:jc w:val="both"/>
              <w:rPr>
                <w:lang w:val="lt-LT"/>
              </w:rPr>
            </w:pPr>
            <w:r w:rsidRPr="003C3E96">
              <w:rPr>
                <w:rStyle w:val="Strong"/>
                <w:rFonts w:ascii="Arial" w:hAnsi="Arial" w:cs="Arial"/>
                <w:b w:val="0"/>
                <w:bCs w:val="0"/>
                <w:color w:val="auto"/>
                <w:sz w:val="22"/>
                <w:szCs w:val="22"/>
                <w:lang w:val="lt-LT"/>
              </w:rPr>
              <w:t>Detalūs pildymo duomenų laukai, periodiškumas, ataskaitų struktūra ir operacijų registravimo tvarka turi būti suderinti ir konfigūruoti Projekto metu.</w:t>
            </w:r>
          </w:p>
        </w:tc>
      </w:tr>
      <w:tr w:rsidR="00733463" w:rsidRPr="003A2D1A" w14:paraId="06ADFCD6" w14:textId="77777777" w:rsidTr="008C5779">
        <w:tc>
          <w:tcPr>
            <w:tcW w:w="846" w:type="dxa"/>
          </w:tcPr>
          <w:p w14:paraId="2AC1767B" w14:textId="77777777" w:rsidR="00733463" w:rsidRPr="000C60EF" w:rsidRDefault="00733463" w:rsidP="00834738">
            <w:pPr>
              <w:pStyle w:val="ListParagraph"/>
              <w:numPr>
                <w:ilvl w:val="0"/>
                <w:numId w:val="6"/>
              </w:numPr>
              <w:ind w:left="601" w:hanging="425"/>
              <w:rPr>
                <w:lang w:val="lt-LT"/>
              </w:rPr>
            </w:pPr>
          </w:p>
        </w:tc>
        <w:tc>
          <w:tcPr>
            <w:tcW w:w="8788" w:type="dxa"/>
          </w:tcPr>
          <w:p w14:paraId="39147809" w14:textId="77777777" w:rsidR="00FA7C8D" w:rsidRPr="00EF7338" w:rsidRDefault="00FA7C8D" w:rsidP="008C5779">
            <w:pPr>
              <w:pStyle w:val="NormalWeb"/>
              <w:spacing w:before="0" w:beforeAutospacing="0" w:after="0" w:afterAutospacing="0"/>
              <w:ind w:left="141" w:right="138"/>
              <w:jc w:val="both"/>
              <w:rPr>
                <w:rFonts w:ascii="Arial" w:hAnsi="Arial" w:cs="Arial"/>
                <w:color w:val="auto"/>
                <w:sz w:val="22"/>
                <w:szCs w:val="22"/>
                <w:lang w:val="lt-LT"/>
              </w:rPr>
            </w:pPr>
            <w:r w:rsidRPr="00EF7338">
              <w:rPr>
                <w:rFonts w:ascii="Arial" w:hAnsi="Arial" w:cs="Arial"/>
                <w:color w:val="auto"/>
                <w:sz w:val="22"/>
                <w:szCs w:val="22"/>
                <w:lang w:val="lt-LT"/>
              </w:rPr>
              <w:t xml:space="preserve">Sistema turi turėti funkcionalumą </w:t>
            </w:r>
            <w:r w:rsidRPr="00EF7338">
              <w:rPr>
                <w:rStyle w:val="Strong"/>
                <w:rFonts w:ascii="Arial" w:hAnsi="Arial" w:cs="Arial"/>
                <w:b w:val="0"/>
                <w:bCs w:val="0"/>
                <w:color w:val="auto"/>
                <w:sz w:val="22"/>
                <w:szCs w:val="22"/>
                <w:lang w:val="lt-LT"/>
              </w:rPr>
              <w:t>suformuoti apskaitos žiniaraščius kiekvienai kortelei</w:t>
            </w:r>
            <w:r w:rsidRPr="00EF7338">
              <w:rPr>
                <w:rFonts w:ascii="Arial" w:hAnsi="Arial" w:cs="Arial"/>
                <w:color w:val="auto"/>
                <w:sz w:val="22"/>
                <w:szCs w:val="22"/>
                <w:lang w:val="lt-LT"/>
              </w:rPr>
              <w:t xml:space="preserve"> bet kuriuo metu ir bet kuriai pasirinktai datai.</w:t>
            </w:r>
          </w:p>
          <w:p w14:paraId="614DD5E6" w14:textId="77777777" w:rsidR="00FA7C8D" w:rsidRPr="00EF7338" w:rsidRDefault="00FA7C8D" w:rsidP="008C5779">
            <w:pPr>
              <w:pStyle w:val="NormalWeb"/>
              <w:spacing w:before="0" w:beforeAutospacing="0" w:after="0" w:afterAutospacing="0"/>
              <w:ind w:left="141" w:right="138"/>
              <w:jc w:val="both"/>
              <w:rPr>
                <w:rFonts w:ascii="Arial" w:hAnsi="Arial" w:cs="Arial"/>
                <w:color w:val="auto"/>
                <w:sz w:val="22"/>
                <w:szCs w:val="22"/>
                <w:lang w:val="lt-LT"/>
              </w:rPr>
            </w:pPr>
            <w:r w:rsidRPr="00EF7338">
              <w:rPr>
                <w:rFonts w:ascii="Arial" w:hAnsi="Arial" w:cs="Arial"/>
                <w:color w:val="auto"/>
                <w:sz w:val="22"/>
                <w:szCs w:val="22"/>
                <w:lang w:val="lt-LT"/>
              </w:rPr>
              <w:t>Sistema turi užtikrinti, kad:</w:t>
            </w:r>
          </w:p>
          <w:p w14:paraId="0213B03A" w14:textId="4CE01952"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žiniaraščiai būtų formuojami tiek </w:t>
            </w:r>
            <w:r w:rsidRPr="00EF7338">
              <w:rPr>
                <w:rStyle w:val="Strong"/>
                <w:rFonts w:ascii="Arial" w:hAnsi="Arial" w:cs="Arial"/>
                <w:b w:val="0"/>
                <w:bCs w:val="0"/>
                <w:color w:val="auto"/>
                <w:sz w:val="22"/>
                <w:szCs w:val="22"/>
                <w:lang w:val="lt-LT"/>
              </w:rPr>
              <w:t>momentiniam laikui (konkre</w:t>
            </w:r>
            <w:r w:rsidR="00EF7338" w:rsidRPr="00EF7338">
              <w:rPr>
                <w:rStyle w:val="Strong"/>
                <w:rFonts w:ascii="Arial" w:hAnsi="Arial" w:cs="Arial"/>
                <w:b w:val="0"/>
                <w:bCs w:val="0"/>
                <w:color w:val="auto"/>
                <w:sz w:val="22"/>
                <w:szCs w:val="22"/>
                <w:lang w:val="lt-LT"/>
              </w:rPr>
              <w:t>čiai</w:t>
            </w:r>
            <w:r w:rsidRPr="00EF7338">
              <w:rPr>
                <w:rStyle w:val="Strong"/>
                <w:rFonts w:ascii="Arial" w:hAnsi="Arial" w:cs="Arial"/>
                <w:b w:val="0"/>
                <w:bCs w:val="0"/>
                <w:color w:val="auto"/>
                <w:sz w:val="22"/>
                <w:szCs w:val="22"/>
                <w:lang w:val="lt-LT"/>
              </w:rPr>
              <w:t xml:space="preserve"> datai)</w:t>
            </w:r>
            <w:r w:rsidRPr="00EF7338">
              <w:rPr>
                <w:rFonts w:ascii="Arial" w:hAnsi="Arial" w:cs="Arial"/>
                <w:color w:val="auto"/>
                <w:sz w:val="22"/>
                <w:szCs w:val="22"/>
                <w:lang w:val="lt-LT"/>
              </w:rPr>
              <w:t xml:space="preserve">, tiek </w:t>
            </w:r>
            <w:r w:rsidRPr="00EF7338">
              <w:rPr>
                <w:rStyle w:val="Strong"/>
                <w:rFonts w:ascii="Arial" w:hAnsi="Arial" w:cs="Arial"/>
                <w:b w:val="0"/>
                <w:bCs w:val="0"/>
                <w:color w:val="auto"/>
                <w:sz w:val="22"/>
                <w:szCs w:val="22"/>
                <w:lang w:val="lt-LT"/>
              </w:rPr>
              <w:t>laikotarpio pjūviui</w:t>
            </w:r>
            <w:r w:rsidRPr="00EF7338">
              <w:rPr>
                <w:rFonts w:ascii="Arial" w:hAnsi="Arial" w:cs="Arial"/>
                <w:color w:val="auto"/>
                <w:sz w:val="22"/>
                <w:szCs w:val="22"/>
                <w:lang w:val="lt-LT"/>
              </w:rPr>
              <w:t xml:space="preserve"> (pvz., mėnesiui, metams);</w:t>
            </w:r>
          </w:p>
          <w:p w14:paraId="485C421D"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žiniaraščiuose būtų atvaizduojami tiek </w:t>
            </w:r>
            <w:r w:rsidRPr="00EF7338">
              <w:rPr>
                <w:rStyle w:val="Strong"/>
                <w:rFonts w:ascii="Arial" w:hAnsi="Arial" w:cs="Arial"/>
                <w:b w:val="0"/>
                <w:bCs w:val="0"/>
                <w:color w:val="auto"/>
                <w:sz w:val="22"/>
                <w:szCs w:val="22"/>
                <w:lang w:val="lt-LT"/>
              </w:rPr>
              <w:t>kiekiniai duomenys</w:t>
            </w:r>
            <w:r w:rsidRPr="00EF7338">
              <w:rPr>
                <w:rFonts w:ascii="Arial" w:hAnsi="Arial" w:cs="Arial"/>
                <w:color w:val="auto"/>
                <w:sz w:val="22"/>
                <w:szCs w:val="22"/>
                <w:lang w:val="lt-LT"/>
              </w:rPr>
              <w:t xml:space="preserve"> (pvz., sodmenų kiekiai, plotai), tiek </w:t>
            </w:r>
            <w:r w:rsidRPr="00EF7338">
              <w:rPr>
                <w:rStyle w:val="Strong"/>
                <w:rFonts w:ascii="Arial" w:hAnsi="Arial" w:cs="Arial"/>
                <w:b w:val="0"/>
                <w:bCs w:val="0"/>
                <w:color w:val="auto"/>
                <w:sz w:val="22"/>
                <w:szCs w:val="22"/>
                <w:lang w:val="lt-LT"/>
              </w:rPr>
              <w:t>finansiniai duomenys</w:t>
            </w:r>
            <w:r w:rsidRPr="00EF7338">
              <w:rPr>
                <w:rFonts w:ascii="Arial" w:hAnsi="Arial" w:cs="Arial"/>
                <w:color w:val="auto"/>
                <w:sz w:val="22"/>
                <w:szCs w:val="22"/>
                <w:lang w:val="lt-LT"/>
              </w:rPr>
              <w:t xml:space="preserve"> (pvz., sukauptos sąnaudos, savikaina);</w:t>
            </w:r>
          </w:p>
          <w:p w14:paraId="1661305A" w14:textId="0D82F55B"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žiniaraščiai būtų pritaikomi pagal kortelės tipą (pvz., medelyno kortelė – sėjimo, pikiavimo, priežiūros duomenys; </w:t>
            </w:r>
            <w:r w:rsidR="004609A6" w:rsidRPr="00AC2380">
              <w:rPr>
                <w:rStyle w:val="Strong"/>
                <w:rFonts w:ascii="Arial" w:hAnsi="Arial" w:cs="Arial"/>
                <w:b w:val="0"/>
                <w:bCs w:val="0"/>
                <w:color w:val="auto"/>
                <w:sz w:val="22"/>
                <w:szCs w:val="22"/>
                <w:lang w:val="lt-LT"/>
              </w:rPr>
              <w:t>neprodūkuoto ploto</w:t>
            </w:r>
            <w:r w:rsidRPr="00AC2380">
              <w:rPr>
                <w:rFonts w:ascii="Arial" w:hAnsi="Arial" w:cs="Arial"/>
                <w:color w:val="auto"/>
                <w:sz w:val="22"/>
                <w:szCs w:val="22"/>
                <w:lang w:val="lt-LT"/>
              </w:rPr>
              <w:t xml:space="preserve"> </w:t>
            </w:r>
            <w:r w:rsidRPr="00EF7338">
              <w:rPr>
                <w:rFonts w:ascii="Arial" w:hAnsi="Arial" w:cs="Arial"/>
                <w:color w:val="auto"/>
                <w:sz w:val="22"/>
                <w:szCs w:val="22"/>
                <w:lang w:val="lt-LT"/>
              </w:rPr>
              <w:t>kortelė – plotų panaudojimas);</w:t>
            </w:r>
          </w:p>
          <w:p w14:paraId="2988A0B2"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būtų galima pasirinkti žiniaraščio detalumo lygį (pvz., pagal darbų tipus, sąnaudų kategorijas, laikotarpius);</w:t>
            </w:r>
          </w:p>
          <w:p w14:paraId="7989A8BF"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žiniaraščiai būtų </w:t>
            </w:r>
            <w:r w:rsidRPr="00EF7338">
              <w:rPr>
                <w:rStyle w:val="Strong"/>
                <w:rFonts w:ascii="Arial" w:hAnsi="Arial" w:cs="Arial"/>
                <w:b w:val="0"/>
                <w:bCs w:val="0"/>
                <w:color w:val="auto"/>
                <w:sz w:val="22"/>
                <w:szCs w:val="22"/>
                <w:lang w:val="lt-LT"/>
              </w:rPr>
              <w:t>eksportuojami į Excel, PDF ar kitus formatus</w:t>
            </w:r>
            <w:r w:rsidRPr="00EF7338">
              <w:rPr>
                <w:rFonts w:ascii="Arial" w:hAnsi="Arial" w:cs="Arial"/>
                <w:color w:val="auto"/>
                <w:sz w:val="22"/>
                <w:szCs w:val="22"/>
                <w:lang w:val="lt-LT"/>
              </w:rPr>
              <w:t>, pritaikytus analizei;</w:t>
            </w:r>
          </w:p>
          <w:p w14:paraId="311BB0A8"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būtų palaikoma galimybė sugeneruoti </w:t>
            </w:r>
            <w:r w:rsidRPr="00EF7338">
              <w:rPr>
                <w:rStyle w:val="Strong"/>
                <w:rFonts w:ascii="Arial" w:hAnsi="Arial" w:cs="Arial"/>
                <w:b w:val="0"/>
                <w:bCs w:val="0"/>
                <w:color w:val="auto"/>
                <w:sz w:val="22"/>
                <w:szCs w:val="22"/>
                <w:lang w:val="lt-LT"/>
              </w:rPr>
              <w:t>istorinius žiniaraščius</w:t>
            </w:r>
            <w:r w:rsidRPr="00EF7338">
              <w:rPr>
                <w:rFonts w:ascii="Arial" w:hAnsi="Arial" w:cs="Arial"/>
                <w:color w:val="auto"/>
                <w:sz w:val="22"/>
                <w:szCs w:val="22"/>
                <w:lang w:val="lt-LT"/>
              </w:rPr>
              <w:t>, t. y. peržiūrėti situaciją kortelėje pagal praeities datą;</w:t>
            </w:r>
          </w:p>
          <w:p w14:paraId="0E54EDE2"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sistema turėtų funkcionalumą suformuoti ir </w:t>
            </w:r>
            <w:r w:rsidRPr="00EF7338">
              <w:rPr>
                <w:rStyle w:val="Strong"/>
                <w:rFonts w:ascii="Arial" w:hAnsi="Arial" w:cs="Arial"/>
                <w:b w:val="0"/>
                <w:bCs w:val="0"/>
                <w:color w:val="auto"/>
                <w:sz w:val="22"/>
                <w:szCs w:val="22"/>
                <w:lang w:val="lt-LT"/>
              </w:rPr>
              <w:t>konsoliduotus žiniaraščius</w:t>
            </w:r>
            <w:r w:rsidRPr="00EF7338">
              <w:rPr>
                <w:rFonts w:ascii="Arial" w:hAnsi="Arial" w:cs="Arial"/>
                <w:color w:val="auto"/>
                <w:sz w:val="22"/>
                <w:szCs w:val="22"/>
                <w:lang w:val="lt-LT"/>
              </w:rPr>
              <w:t>, pvz.:</w:t>
            </w:r>
          </w:p>
          <w:p w14:paraId="6B36AA33" w14:textId="77777777" w:rsidR="00FA7C8D" w:rsidRPr="00EF7338" w:rsidRDefault="00FA7C8D" w:rsidP="005007D8">
            <w:pPr>
              <w:pStyle w:val="NormalWeb"/>
              <w:numPr>
                <w:ilvl w:val="1"/>
                <w:numId w:val="77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F7338">
              <w:rPr>
                <w:rFonts w:ascii="Arial" w:hAnsi="Arial" w:cs="Arial"/>
                <w:color w:val="auto"/>
                <w:sz w:val="22"/>
                <w:szCs w:val="22"/>
                <w:lang w:val="lt-LT"/>
              </w:rPr>
              <w:t>kelių tos pačios rūšies kortelių (visų tam tikros rūšies sodmenų),</w:t>
            </w:r>
          </w:p>
          <w:p w14:paraId="2B2C6216" w14:textId="77777777" w:rsidR="00FA7C8D" w:rsidRPr="00EF7338" w:rsidRDefault="00FA7C8D" w:rsidP="005007D8">
            <w:pPr>
              <w:pStyle w:val="NormalWeb"/>
              <w:numPr>
                <w:ilvl w:val="1"/>
                <w:numId w:val="77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F7338">
              <w:rPr>
                <w:rFonts w:ascii="Arial" w:hAnsi="Arial" w:cs="Arial"/>
                <w:color w:val="auto"/>
                <w:sz w:val="22"/>
                <w:szCs w:val="22"/>
                <w:lang w:val="lt-LT"/>
              </w:rPr>
              <w:t>viso medelyno mastu,</w:t>
            </w:r>
          </w:p>
          <w:p w14:paraId="60BBADB2" w14:textId="77777777" w:rsidR="00FA7C8D" w:rsidRPr="00EF7338" w:rsidRDefault="00FA7C8D" w:rsidP="005007D8">
            <w:pPr>
              <w:pStyle w:val="NormalWeb"/>
              <w:numPr>
                <w:ilvl w:val="1"/>
                <w:numId w:val="77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EF7338">
              <w:rPr>
                <w:rFonts w:ascii="Arial" w:hAnsi="Arial" w:cs="Arial"/>
                <w:color w:val="auto"/>
                <w:sz w:val="22"/>
                <w:szCs w:val="22"/>
                <w:lang w:val="lt-LT"/>
              </w:rPr>
              <w:t>pagal padalinį ar kitą dimensiją (pvz., pajamų centrą, veiklos sritį);</w:t>
            </w:r>
          </w:p>
          <w:p w14:paraId="1B037F5A" w14:textId="77777777" w:rsidR="00FA7C8D" w:rsidRPr="00EF7338" w:rsidRDefault="00FA7C8D" w:rsidP="005007D8">
            <w:pPr>
              <w:pStyle w:val="NormalWeb"/>
              <w:numPr>
                <w:ilvl w:val="0"/>
                <w:numId w:val="779"/>
              </w:numPr>
              <w:spacing w:before="0" w:beforeAutospacing="0" w:after="0" w:afterAutospacing="0"/>
              <w:ind w:left="141" w:right="138" w:firstLine="283"/>
              <w:jc w:val="both"/>
              <w:rPr>
                <w:rFonts w:ascii="Arial" w:hAnsi="Arial" w:cs="Arial"/>
                <w:color w:val="auto"/>
                <w:sz w:val="22"/>
                <w:szCs w:val="22"/>
                <w:lang w:val="lt-LT"/>
              </w:rPr>
            </w:pPr>
            <w:r w:rsidRPr="00EF7338">
              <w:rPr>
                <w:rFonts w:ascii="Arial" w:hAnsi="Arial" w:cs="Arial"/>
                <w:color w:val="auto"/>
                <w:sz w:val="22"/>
                <w:szCs w:val="22"/>
                <w:lang w:val="lt-LT"/>
              </w:rPr>
              <w:t xml:space="preserve">visi žiniaraščių generavimo veiksmai būtų registruojami </w:t>
            </w:r>
            <w:r w:rsidRPr="00EF7338">
              <w:rPr>
                <w:rStyle w:val="Strong"/>
                <w:rFonts w:ascii="Arial" w:hAnsi="Arial" w:cs="Arial"/>
                <w:b w:val="0"/>
                <w:bCs w:val="0"/>
                <w:color w:val="auto"/>
                <w:sz w:val="22"/>
                <w:szCs w:val="22"/>
                <w:lang w:val="lt-LT"/>
              </w:rPr>
              <w:t>audito žurnale</w:t>
            </w:r>
            <w:r w:rsidRPr="00EF7338">
              <w:rPr>
                <w:rFonts w:ascii="Arial" w:hAnsi="Arial" w:cs="Arial"/>
                <w:color w:val="auto"/>
                <w:sz w:val="22"/>
                <w:szCs w:val="22"/>
                <w:lang w:val="lt-LT"/>
              </w:rPr>
              <w:t>.</w:t>
            </w:r>
          </w:p>
          <w:p w14:paraId="5AEB0F12" w14:textId="5318FDF6" w:rsidR="00733463" w:rsidRPr="000C60EF" w:rsidRDefault="00FA7C8D" w:rsidP="008C5779">
            <w:pPr>
              <w:pStyle w:val="NormalWeb"/>
              <w:spacing w:before="0" w:beforeAutospacing="0" w:after="0" w:afterAutospacing="0"/>
              <w:ind w:left="141" w:right="138"/>
              <w:jc w:val="both"/>
              <w:rPr>
                <w:lang w:val="lt-LT"/>
              </w:rPr>
            </w:pPr>
            <w:r w:rsidRPr="00EF7338">
              <w:rPr>
                <w:rStyle w:val="Strong"/>
                <w:rFonts w:ascii="Arial" w:hAnsi="Arial" w:cs="Arial"/>
                <w:b w:val="0"/>
                <w:bCs w:val="0"/>
                <w:color w:val="auto"/>
                <w:sz w:val="22"/>
                <w:szCs w:val="22"/>
                <w:lang w:val="lt-LT"/>
              </w:rPr>
              <w:t>Detalūs žiniaraščių tipai, duomenų laukai, konsolidavimo logika ir jų struktūra turi būti suderinti ir konfigūruoti Projekto metu.</w:t>
            </w:r>
          </w:p>
        </w:tc>
      </w:tr>
      <w:tr w:rsidR="008300C5" w:rsidRPr="00C01ADA" w14:paraId="72E8A64A" w14:textId="77777777" w:rsidTr="008C5779">
        <w:tc>
          <w:tcPr>
            <w:tcW w:w="846" w:type="dxa"/>
          </w:tcPr>
          <w:p w14:paraId="7014C539" w14:textId="77777777" w:rsidR="008300C5" w:rsidRPr="000C60EF" w:rsidRDefault="008300C5" w:rsidP="00834738">
            <w:pPr>
              <w:pStyle w:val="ListParagraph"/>
              <w:numPr>
                <w:ilvl w:val="0"/>
                <w:numId w:val="6"/>
              </w:numPr>
              <w:ind w:left="601" w:hanging="425"/>
              <w:rPr>
                <w:lang w:val="lt-LT"/>
              </w:rPr>
            </w:pPr>
          </w:p>
        </w:tc>
        <w:tc>
          <w:tcPr>
            <w:tcW w:w="8788" w:type="dxa"/>
          </w:tcPr>
          <w:p w14:paraId="58A7B44A" w14:textId="77777777" w:rsidR="00A26B5F" w:rsidRPr="00A26B5F" w:rsidRDefault="00A26B5F" w:rsidP="008C5779">
            <w:pPr>
              <w:pStyle w:val="NormalWeb"/>
              <w:spacing w:before="0" w:beforeAutospacing="0" w:after="0" w:afterAutospacing="0"/>
              <w:ind w:left="141" w:right="138"/>
              <w:jc w:val="both"/>
              <w:rPr>
                <w:rFonts w:ascii="Arial" w:hAnsi="Arial" w:cs="Arial"/>
                <w:color w:val="auto"/>
                <w:sz w:val="22"/>
                <w:szCs w:val="22"/>
                <w:lang w:val="lt-LT"/>
              </w:rPr>
            </w:pPr>
            <w:r w:rsidRPr="00A26B5F">
              <w:rPr>
                <w:rFonts w:ascii="Arial" w:hAnsi="Arial" w:cs="Arial"/>
                <w:color w:val="auto"/>
                <w:sz w:val="22"/>
                <w:szCs w:val="22"/>
                <w:lang w:val="lt-LT"/>
              </w:rPr>
              <w:t xml:space="preserve">Sistemoje turi būti realizuotas funkcionalumas </w:t>
            </w:r>
            <w:r w:rsidRPr="00A26B5F">
              <w:rPr>
                <w:rStyle w:val="Strong"/>
                <w:rFonts w:ascii="Arial" w:hAnsi="Arial" w:cs="Arial"/>
                <w:b w:val="0"/>
                <w:bCs w:val="0"/>
                <w:color w:val="auto"/>
                <w:sz w:val="22"/>
                <w:szCs w:val="22"/>
                <w:lang w:val="lt-LT"/>
              </w:rPr>
              <w:t>unikalių numerių generavimui</w:t>
            </w:r>
            <w:r w:rsidRPr="00A26B5F">
              <w:rPr>
                <w:rFonts w:ascii="Arial" w:hAnsi="Arial" w:cs="Arial"/>
                <w:color w:val="auto"/>
                <w:sz w:val="22"/>
                <w:szCs w:val="22"/>
                <w:lang w:val="lt-LT"/>
              </w:rPr>
              <w:t xml:space="preserve"> visiems Sistemoje kuriamiems dokumentams pagal nustatytą algoritmą.</w:t>
            </w:r>
          </w:p>
          <w:p w14:paraId="34BC698E" w14:textId="77777777" w:rsidR="00A26B5F" w:rsidRPr="00A26B5F" w:rsidRDefault="00A26B5F" w:rsidP="008C5779">
            <w:pPr>
              <w:pStyle w:val="NormalWeb"/>
              <w:spacing w:before="0" w:beforeAutospacing="0" w:after="0" w:afterAutospacing="0"/>
              <w:ind w:left="141" w:right="138"/>
              <w:jc w:val="both"/>
              <w:rPr>
                <w:rFonts w:ascii="Arial" w:hAnsi="Arial" w:cs="Arial"/>
                <w:color w:val="auto"/>
                <w:sz w:val="22"/>
                <w:szCs w:val="22"/>
                <w:lang w:val="lt-LT"/>
              </w:rPr>
            </w:pPr>
            <w:r w:rsidRPr="00A26B5F">
              <w:rPr>
                <w:rFonts w:ascii="Arial" w:hAnsi="Arial" w:cs="Arial"/>
                <w:color w:val="auto"/>
                <w:sz w:val="22"/>
                <w:szCs w:val="22"/>
                <w:lang w:val="lt-LT"/>
              </w:rPr>
              <w:t>Sistema turi užtikrinti, kad:</w:t>
            </w:r>
          </w:p>
          <w:p w14:paraId="3B2A2AED"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 xml:space="preserve">dokumentų numeriai būtų generuojami automatiškai pagal </w:t>
            </w:r>
            <w:r w:rsidRPr="00A26B5F">
              <w:rPr>
                <w:rStyle w:val="Strong"/>
                <w:rFonts w:ascii="Arial" w:hAnsi="Arial" w:cs="Arial"/>
                <w:b w:val="0"/>
                <w:bCs w:val="0"/>
                <w:color w:val="auto"/>
                <w:sz w:val="22"/>
                <w:szCs w:val="22"/>
                <w:lang w:val="lt-LT"/>
              </w:rPr>
              <w:t>suderintas taisykles</w:t>
            </w:r>
            <w:r w:rsidRPr="00A26B5F">
              <w:rPr>
                <w:rFonts w:ascii="Arial" w:hAnsi="Arial" w:cs="Arial"/>
                <w:color w:val="auto"/>
                <w:sz w:val="22"/>
                <w:szCs w:val="22"/>
                <w:lang w:val="lt-LT"/>
              </w:rPr>
              <w:t xml:space="preserve"> (pvz., prefiksas pagal dokumento tipą, metų ar mėnesio indikatorius, eilės numeris);</w:t>
            </w:r>
          </w:p>
          <w:p w14:paraId="5BBDA4BB"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būtų palaikomi skirtingi numerių generavimo algoritmai pagal dokumento tipą (pvz., sutartims, sąskaitoms, kortelėms, žiniaraščiams);</w:t>
            </w:r>
          </w:p>
          <w:p w14:paraId="15658396"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 xml:space="preserve">generuojami numeriai būtų </w:t>
            </w:r>
            <w:r w:rsidRPr="00A26B5F">
              <w:rPr>
                <w:rStyle w:val="Strong"/>
                <w:rFonts w:ascii="Arial" w:hAnsi="Arial" w:cs="Arial"/>
                <w:b w:val="0"/>
                <w:bCs w:val="0"/>
                <w:color w:val="auto"/>
                <w:sz w:val="22"/>
                <w:szCs w:val="22"/>
                <w:lang w:val="lt-LT"/>
              </w:rPr>
              <w:t>unikalūs visoje sistemoje</w:t>
            </w:r>
            <w:r w:rsidRPr="00A26B5F">
              <w:rPr>
                <w:rFonts w:ascii="Arial" w:hAnsi="Arial" w:cs="Arial"/>
                <w:color w:val="auto"/>
                <w:sz w:val="22"/>
                <w:szCs w:val="22"/>
                <w:lang w:val="lt-LT"/>
              </w:rPr>
              <w:t xml:space="preserve"> ir negalėtų kartotis;</w:t>
            </w:r>
          </w:p>
          <w:p w14:paraId="7275C950"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 xml:space="preserve">numerių struktūra būtų </w:t>
            </w:r>
            <w:r w:rsidRPr="00A26B5F">
              <w:rPr>
                <w:rStyle w:val="Strong"/>
                <w:rFonts w:ascii="Arial" w:hAnsi="Arial" w:cs="Arial"/>
                <w:b w:val="0"/>
                <w:bCs w:val="0"/>
                <w:color w:val="auto"/>
                <w:sz w:val="22"/>
                <w:szCs w:val="22"/>
                <w:lang w:val="lt-LT"/>
              </w:rPr>
              <w:t>konfigūruojama Projekto metu</w:t>
            </w:r>
            <w:r w:rsidRPr="00A26B5F">
              <w:rPr>
                <w:rFonts w:ascii="Arial" w:hAnsi="Arial" w:cs="Arial"/>
                <w:color w:val="auto"/>
                <w:sz w:val="22"/>
                <w:szCs w:val="22"/>
                <w:lang w:val="lt-LT"/>
              </w:rPr>
              <w:t>, su galimybe ateityje ją pakeisti administratoriaus teisėmis;</w:t>
            </w:r>
          </w:p>
          <w:p w14:paraId="2BB8E844"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lastRenderedPageBreak/>
              <w:t xml:space="preserve">sistema saugotų visų sugeneruotų numerių </w:t>
            </w:r>
            <w:r w:rsidRPr="00A26B5F">
              <w:rPr>
                <w:rStyle w:val="Strong"/>
                <w:rFonts w:ascii="Arial" w:hAnsi="Arial" w:cs="Arial"/>
                <w:b w:val="0"/>
                <w:bCs w:val="0"/>
                <w:color w:val="auto"/>
                <w:sz w:val="22"/>
                <w:szCs w:val="22"/>
                <w:lang w:val="lt-LT"/>
              </w:rPr>
              <w:t>istoriją</w:t>
            </w:r>
            <w:r w:rsidRPr="00A26B5F">
              <w:rPr>
                <w:rFonts w:ascii="Arial" w:hAnsi="Arial" w:cs="Arial"/>
                <w:color w:val="auto"/>
                <w:sz w:val="22"/>
                <w:szCs w:val="22"/>
                <w:lang w:val="lt-LT"/>
              </w:rPr>
              <w:t xml:space="preserve"> (kas, kada sugeneravo, kokiam dokumentui priskirtas);</w:t>
            </w:r>
          </w:p>
          <w:p w14:paraId="6FB34940"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būtų palaikoma galimybė rezervuoti numerius masiniu būdu (pvz., ateities dokumentams);</w:t>
            </w:r>
          </w:p>
          <w:p w14:paraId="4C0E0034" w14:textId="77777777" w:rsidR="00A26B5F" w:rsidRPr="00A26B5F" w:rsidRDefault="00A26B5F" w:rsidP="005007D8">
            <w:pPr>
              <w:pStyle w:val="NormalWeb"/>
              <w:numPr>
                <w:ilvl w:val="0"/>
                <w:numId w:val="780"/>
              </w:numPr>
              <w:spacing w:before="0" w:beforeAutospacing="0" w:after="0" w:afterAutospacing="0"/>
              <w:ind w:left="141" w:right="138" w:firstLine="283"/>
              <w:jc w:val="both"/>
              <w:rPr>
                <w:rFonts w:ascii="Arial" w:hAnsi="Arial" w:cs="Arial"/>
                <w:color w:val="auto"/>
                <w:sz w:val="22"/>
                <w:szCs w:val="22"/>
                <w:lang w:val="lt-LT"/>
              </w:rPr>
            </w:pPr>
            <w:r w:rsidRPr="00A26B5F">
              <w:rPr>
                <w:rFonts w:ascii="Arial" w:hAnsi="Arial" w:cs="Arial"/>
                <w:color w:val="auto"/>
                <w:sz w:val="22"/>
                <w:szCs w:val="22"/>
                <w:lang w:val="lt-LT"/>
              </w:rPr>
              <w:t xml:space="preserve">sistema turėtų įdiegtą </w:t>
            </w:r>
            <w:r w:rsidRPr="00A26B5F">
              <w:rPr>
                <w:rStyle w:val="Strong"/>
                <w:rFonts w:ascii="Arial" w:hAnsi="Arial" w:cs="Arial"/>
                <w:b w:val="0"/>
                <w:bCs w:val="0"/>
                <w:color w:val="auto"/>
                <w:sz w:val="22"/>
                <w:szCs w:val="22"/>
                <w:lang w:val="lt-LT"/>
              </w:rPr>
              <w:t>numerių kontrolės mechanizmą</w:t>
            </w:r>
            <w:r w:rsidRPr="00A26B5F">
              <w:rPr>
                <w:rFonts w:ascii="Arial" w:hAnsi="Arial" w:cs="Arial"/>
                <w:color w:val="auto"/>
                <w:sz w:val="22"/>
                <w:szCs w:val="22"/>
                <w:lang w:val="lt-LT"/>
              </w:rPr>
              <w:t>, kuris:</w:t>
            </w:r>
          </w:p>
          <w:p w14:paraId="502AB0B8" w14:textId="77777777" w:rsidR="00A26B5F" w:rsidRPr="00A26B5F" w:rsidRDefault="00A26B5F" w:rsidP="005007D8">
            <w:pPr>
              <w:pStyle w:val="NormalWeb"/>
              <w:numPr>
                <w:ilvl w:val="1"/>
                <w:numId w:val="78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26B5F">
              <w:rPr>
                <w:rFonts w:ascii="Arial" w:hAnsi="Arial" w:cs="Arial"/>
                <w:color w:val="auto"/>
                <w:sz w:val="22"/>
                <w:szCs w:val="22"/>
                <w:lang w:val="lt-LT"/>
              </w:rPr>
              <w:t>neleistų priskirtą numerį panaudoti kitam dokumentui,</w:t>
            </w:r>
          </w:p>
          <w:p w14:paraId="10CA56EB" w14:textId="77777777" w:rsidR="00A26B5F" w:rsidRPr="00A26B5F" w:rsidRDefault="00A26B5F" w:rsidP="005007D8">
            <w:pPr>
              <w:pStyle w:val="NormalWeb"/>
              <w:numPr>
                <w:ilvl w:val="1"/>
                <w:numId w:val="78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26B5F">
              <w:rPr>
                <w:rFonts w:ascii="Arial" w:hAnsi="Arial" w:cs="Arial"/>
                <w:color w:val="auto"/>
                <w:sz w:val="22"/>
                <w:szCs w:val="22"/>
                <w:lang w:val="lt-LT"/>
              </w:rPr>
              <w:t>neleistų priskirto numerio ištrinti ar pakeisti, nebent per specialią administratoriaus funkciją su audito fiksavimu,</w:t>
            </w:r>
          </w:p>
          <w:p w14:paraId="3D752134" w14:textId="77777777" w:rsidR="00A26B5F" w:rsidRPr="00A26B5F" w:rsidRDefault="00A26B5F" w:rsidP="005007D8">
            <w:pPr>
              <w:pStyle w:val="NormalWeb"/>
              <w:numPr>
                <w:ilvl w:val="1"/>
                <w:numId w:val="78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26B5F">
              <w:rPr>
                <w:rFonts w:ascii="Arial" w:hAnsi="Arial" w:cs="Arial"/>
                <w:color w:val="auto"/>
                <w:sz w:val="22"/>
                <w:szCs w:val="22"/>
                <w:lang w:val="lt-LT"/>
              </w:rPr>
              <w:t>užtikrintų, kad anuliuoti dokumentai išsaugotų savo numerį su pažyma „anuliuotas“, bet numerio seka nebūtų nutraukiama,</w:t>
            </w:r>
          </w:p>
          <w:p w14:paraId="5187ABB2" w14:textId="77777777" w:rsidR="00A26B5F" w:rsidRPr="00A26B5F" w:rsidRDefault="00A26B5F" w:rsidP="005007D8">
            <w:pPr>
              <w:pStyle w:val="NormalWeb"/>
              <w:numPr>
                <w:ilvl w:val="1"/>
                <w:numId w:val="78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26B5F">
              <w:rPr>
                <w:rFonts w:ascii="Arial" w:hAnsi="Arial" w:cs="Arial"/>
                <w:color w:val="auto"/>
                <w:sz w:val="22"/>
                <w:szCs w:val="22"/>
                <w:lang w:val="lt-LT"/>
              </w:rPr>
              <w:t xml:space="preserve">registruotų visus bandymus keisti ar manipuliuoti dokumentų numeriais </w:t>
            </w:r>
            <w:r w:rsidRPr="00A26B5F">
              <w:rPr>
                <w:rStyle w:val="Strong"/>
                <w:rFonts w:ascii="Arial" w:hAnsi="Arial" w:cs="Arial"/>
                <w:b w:val="0"/>
                <w:bCs w:val="0"/>
                <w:color w:val="auto"/>
                <w:sz w:val="22"/>
                <w:szCs w:val="22"/>
                <w:lang w:val="lt-LT"/>
              </w:rPr>
              <w:t>audito žurnale</w:t>
            </w:r>
            <w:r w:rsidRPr="00A26B5F">
              <w:rPr>
                <w:rFonts w:ascii="Arial" w:hAnsi="Arial" w:cs="Arial"/>
                <w:color w:val="auto"/>
                <w:sz w:val="22"/>
                <w:szCs w:val="22"/>
                <w:lang w:val="lt-LT"/>
              </w:rPr>
              <w:t>.</w:t>
            </w:r>
          </w:p>
          <w:p w14:paraId="67DF0C52" w14:textId="1A7468DF" w:rsidR="008300C5" w:rsidRPr="00A26B5F" w:rsidRDefault="00A26B5F" w:rsidP="008C5779">
            <w:pPr>
              <w:pStyle w:val="NormalWeb"/>
              <w:spacing w:before="0" w:beforeAutospacing="0" w:after="0" w:afterAutospacing="0"/>
              <w:ind w:left="141" w:right="138"/>
              <w:jc w:val="both"/>
            </w:pPr>
            <w:r w:rsidRPr="00A26B5F">
              <w:rPr>
                <w:rStyle w:val="Strong"/>
                <w:rFonts w:ascii="Arial" w:hAnsi="Arial" w:cs="Arial"/>
                <w:b w:val="0"/>
                <w:bCs w:val="0"/>
                <w:color w:val="auto"/>
                <w:sz w:val="22"/>
                <w:szCs w:val="22"/>
                <w:lang w:val="lt-LT"/>
              </w:rPr>
              <w:t>Detalios dokumentų numerių generavimo taisyklės, kontrolės mechanizmai ir audito reikalavimai turi būti suderinti ir konfigūruoti Projekto metu.</w:t>
            </w:r>
          </w:p>
        </w:tc>
      </w:tr>
    </w:tbl>
    <w:p w14:paraId="17CEF3FA" w14:textId="5E24A50E" w:rsidR="00FD51F4" w:rsidRPr="00C01ADA" w:rsidRDefault="00FD51F4" w:rsidP="00164D41">
      <w:pPr>
        <w:pStyle w:val="Heading3"/>
      </w:pPr>
      <w:bookmarkStart w:id="3107" w:name="_Toc208916387"/>
      <w:bookmarkStart w:id="3108" w:name="_Toc217222455"/>
      <w:r w:rsidRPr="00C01ADA">
        <w:lastRenderedPageBreak/>
        <w:t>ATSARGŲ APSKAITA</w:t>
      </w:r>
      <w:r w:rsidR="00E46085" w:rsidRPr="00C01ADA">
        <w:t xml:space="preserve"> IR SANDĖLIŲ VALDYMAS</w:t>
      </w:r>
      <w:bookmarkEnd w:id="3107"/>
      <w:bookmarkEnd w:id="3108"/>
    </w:p>
    <w:p w14:paraId="79727F87" w14:textId="3A7E5ED3" w:rsidR="00FD51F4" w:rsidRPr="00FC2CF6" w:rsidRDefault="00FC2CF6" w:rsidP="00164D41">
      <w:pPr>
        <w:pStyle w:val="Heading4"/>
      </w:pPr>
      <w:bookmarkStart w:id="3109" w:name="_Toc208916388"/>
      <w:bookmarkStart w:id="3110" w:name="_Toc217222456"/>
      <w:r w:rsidRPr="00FC2CF6">
        <w:t>BENDRIEJI REIKALAVIMAI</w:t>
      </w:r>
      <w:bookmarkEnd w:id="3109"/>
      <w:bookmarkEnd w:id="311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C6EDF" w:rsidRPr="00C01ADA" w14:paraId="3CF1C1EF" w14:textId="77777777" w:rsidTr="50BE2027">
        <w:trPr>
          <w:tblHeader/>
        </w:trPr>
        <w:tc>
          <w:tcPr>
            <w:tcW w:w="846" w:type="dxa"/>
            <w:shd w:val="clear" w:color="auto" w:fill="C5E0B3" w:themeFill="accent6" w:themeFillTint="66"/>
          </w:tcPr>
          <w:p w14:paraId="5FF72620" w14:textId="77777777" w:rsidR="00AC6EDF" w:rsidRPr="00C01ADA" w:rsidRDefault="00AC6EDF" w:rsidP="00FC5E1C">
            <w:pPr>
              <w:jc w:val="center"/>
              <w:rPr>
                <w:b/>
                <w:bCs/>
                <w:color w:val="auto"/>
                <w:sz w:val="22"/>
                <w:szCs w:val="22"/>
                <w:lang w:val="lt-LT"/>
              </w:rPr>
            </w:pPr>
            <w:r w:rsidRPr="00C01ADA">
              <w:rPr>
                <w:b/>
                <w:bCs/>
                <w:color w:val="auto"/>
                <w:sz w:val="22"/>
                <w:szCs w:val="22"/>
                <w:lang w:val="lt-LT"/>
              </w:rPr>
              <w:t>NR.</w:t>
            </w:r>
          </w:p>
        </w:tc>
        <w:tc>
          <w:tcPr>
            <w:tcW w:w="8788" w:type="dxa"/>
            <w:shd w:val="clear" w:color="auto" w:fill="C5E0B3" w:themeFill="accent6" w:themeFillTint="66"/>
          </w:tcPr>
          <w:p w14:paraId="277E8CF1" w14:textId="77777777" w:rsidR="00AC6EDF" w:rsidRPr="00C01ADA" w:rsidRDefault="00AC6EDF" w:rsidP="00FC5E1C">
            <w:pPr>
              <w:jc w:val="center"/>
              <w:rPr>
                <w:b/>
                <w:bCs/>
                <w:color w:val="auto"/>
                <w:sz w:val="22"/>
                <w:szCs w:val="22"/>
                <w:lang w:val="lt-LT"/>
              </w:rPr>
            </w:pPr>
            <w:r w:rsidRPr="00C01ADA">
              <w:rPr>
                <w:b/>
                <w:bCs/>
                <w:color w:val="auto"/>
                <w:sz w:val="22"/>
                <w:szCs w:val="22"/>
                <w:lang w:val="lt-LT"/>
              </w:rPr>
              <w:t>REIKALAVIMAI</w:t>
            </w:r>
          </w:p>
        </w:tc>
      </w:tr>
      <w:tr w:rsidR="00AC6EDF" w:rsidRPr="00C01ADA" w14:paraId="391EE86C" w14:textId="77777777" w:rsidTr="50BE2027">
        <w:tc>
          <w:tcPr>
            <w:tcW w:w="846" w:type="dxa"/>
          </w:tcPr>
          <w:p w14:paraId="21A9B323" w14:textId="63738EF5" w:rsidR="00AC6EDF" w:rsidRPr="00C01ADA" w:rsidRDefault="00AC6EDF" w:rsidP="00372E15">
            <w:pPr>
              <w:pStyle w:val="ListParagraph"/>
              <w:numPr>
                <w:ilvl w:val="0"/>
                <w:numId w:val="6"/>
              </w:numPr>
              <w:rPr>
                <w:color w:val="auto"/>
                <w:sz w:val="22"/>
                <w:szCs w:val="22"/>
                <w:lang w:val="lt-LT"/>
              </w:rPr>
            </w:pPr>
          </w:p>
        </w:tc>
        <w:tc>
          <w:tcPr>
            <w:tcW w:w="8788" w:type="dxa"/>
          </w:tcPr>
          <w:p w14:paraId="562EA6DD" w14:textId="714C9E66" w:rsidR="009E7643" w:rsidRPr="009E7643" w:rsidRDefault="009E7643" w:rsidP="00920D6D">
            <w:pPr>
              <w:ind w:left="141" w:right="138"/>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 xml:space="preserve">Sistema turi turėti funkcionalumą, leidžiantį kurti, kaupti, redaguoti ir valdyti atsargų korteles, užtikrinant išsamios informacijos apie atsargas tvarkymą bei duomenų sinchronizavimą tarp </w:t>
            </w:r>
            <w:r w:rsidR="00E6798F">
              <w:rPr>
                <w:rFonts w:asciiTheme="minorBidi" w:eastAsia="SimSun" w:hAnsiTheme="minorBidi" w:cstheme="minorBidi"/>
                <w:bCs/>
                <w:color w:val="auto"/>
                <w:sz w:val="22"/>
                <w:szCs w:val="22"/>
                <w:lang w:val="lt-LT" w:eastAsia="ja-JP"/>
              </w:rPr>
              <w:t>FAVIS</w:t>
            </w:r>
            <w:r w:rsidR="005B52DE">
              <w:rPr>
                <w:rFonts w:asciiTheme="minorBidi" w:eastAsia="SimSun" w:hAnsiTheme="minorBidi" w:cstheme="minorBidi"/>
                <w:bCs/>
                <w:color w:val="auto"/>
                <w:sz w:val="22"/>
                <w:szCs w:val="22"/>
                <w:lang w:val="lt-LT" w:eastAsia="ja-JP"/>
              </w:rPr>
              <w:t xml:space="preserve">, </w:t>
            </w:r>
            <w:r w:rsidRPr="009E7643">
              <w:rPr>
                <w:rFonts w:asciiTheme="minorBidi" w:eastAsia="SimSun" w:hAnsiTheme="minorBidi" w:cstheme="minorBidi"/>
                <w:bCs/>
                <w:color w:val="auto"/>
                <w:sz w:val="22"/>
                <w:szCs w:val="22"/>
                <w:lang w:val="lt-LT" w:eastAsia="ja-JP"/>
              </w:rPr>
              <w:t xml:space="preserve">ir </w:t>
            </w:r>
            <w:r w:rsidR="00DB4483">
              <w:rPr>
                <w:rFonts w:asciiTheme="minorBidi" w:eastAsia="SimSun" w:hAnsiTheme="minorBidi" w:cstheme="minorBidi"/>
                <w:bCs/>
                <w:color w:val="auto"/>
                <w:sz w:val="22"/>
                <w:szCs w:val="22"/>
                <w:lang w:val="lt-LT" w:eastAsia="ja-JP"/>
              </w:rPr>
              <w:t>MVIS</w:t>
            </w:r>
            <w:r w:rsidRPr="009E7643">
              <w:rPr>
                <w:rFonts w:asciiTheme="minorBidi" w:eastAsia="SimSun" w:hAnsiTheme="minorBidi" w:cstheme="minorBidi"/>
                <w:bCs/>
                <w:color w:val="auto"/>
                <w:sz w:val="22"/>
                <w:szCs w:val="22"/>
                <w:lang w:val="lt-LT" w:eastAsia="ja-JP"/>
              </w:rPr>
              <w:t xml:space="preserve"> sistemų.</w:t>
            </w:r>
          </w:p>
          <w:p w14:paraId="56C45482" w14:textId="77777777" w:rsidR="009E7643" w:rsidRPr="009E7643" w:rsidRDefault="009E7643" w:rsidP="00920D6D">
            <w:pPr>
              <w:ind w:left="141" w:right="138"/>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Atsargų kortelėje turi būti kaupiama (bet neapsiribojant) ši informacija:</w:t>
            </w:r>
          </w:p>
          <w:p w14:paraId="44EAF277"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atsargų pavadinimas;</w:t>
            </w:r>
          </w:p>
          <w:p w14:paraId="0464A703"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sortimentas;</w:t>
            </w:r>
          </w:p>
          <w:p w14:paraId="2467C129"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klasė;</w:t>
            </w:r>
          </w:p>
          <w:p w14:paraId="3B69F5AC"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unikalus numeris;</w:t>
            </w:r>
          </w:p>
          <w:p w14:paraId="6B028EAA"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inventoriaus numeris;</w:t>
            </w:r>
          </w:p>
          <w:p w14:paraId="5C27FF06"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serijinis numeris;</w:t>
            </w:r>
          </w:p>
          <w:p w14:paraId="056F7F58"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gamyklinis numeris;</w:t>
            </w:r>
          </w:p>
          <w:p w14:paraId="2175179B"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matavimo vienetas;</w:t>
            </w:r>
          </w:p>
          <w:p w14:paraId="24175779"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atsargų grupė / pogrupis;</w:t>
            </w:r>
          </w:p>
          <w:p w14:paraId="2E837F58"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sandėlio kodas arba padalinys, kuriame saugoma atsarga;</w:t>
            </w:r>
          </w:p>
          <w:p w14:paraId="05B92A44"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atsakingas asmuo (vardas, pavardė, pareigos);</w:t>
            </w:r>
          </w:p>
          <w:p w14:paraId="2B971745" w14:textId="77777777" w:rsidR="009E7643"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įsigijimo arba pasigaminimo data;</w:t>
            </w:r>
          </w:p>
          <w:p w14:paraId="1ED18DAD" w14:textId="77777777" w:rsidR="00874B61" w:rsidRPr="0010048C" w:rsidRDefault="009E7643">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įsigijimo arba pasigaminimo savikaina</w:t>
            </w:r>
            <w:r w:rsidR="00874B61" w:rsidRPr="0010048C">
              <w:rPr>
                <w:rFonts w:eastAsia="SimSun"/>
                <w:bCs/>
                <w:color w:val="auto"/>
                <w:sz w:val="22"/>
                <w:szCs w:val="22"/>
                <w:lang w:val="lt-LT" w:eastAsia="ja-JP"/>
              </w:rPr>
              <w:t>;</w:t>
            </w:r>
          </w:p>
          <w:p w14:paraId="51FE0D45" w14:textId="77777777" w:rsidR="006176BF" w:rsidRPr="0010048C" w:rsidRDefault="006176BF">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atsargų kortelės sąsaja su GPAIS klasifikatoriumi;</w:t>
            </w:r>
          </w:p>
          <w:p w14:paraId="77442DE6" w14:textId="77777777" w:rsidR="00402F05" w:rsidRPr="0010048C" w:rsidRDefault="006176BF">
            <w:pPr>
              <w:pStyle w:val="ListParagraph"/>
              <w:numPr>
                <w:ilvl w:val="0"/>
                <w:numId w:val="891"/>
              </w:numPr>
              <w:tabs>
                <w:tab w:val="clear" w:pos="720"/>
                <w:tab w:val="left" w:pos="708"/>
              </w:tabs>
              <w:ind w:left="141" w:right="138" w:firstLine="283"/>
              <w:jc w:val="both"/>
              <w:rPr>
                <w:rFonts w:eastAsia="SimSun"/>
                <w:bCs/>
                <w:color w:val="auto"/>
                <w:sz w:val="22"/>
                <w:szCs w:val="22"/>
                <w:lang w:val="lt-LT" w:eastAsia="ja-JP"/>
              </w:rPr>
            </w:pPr>
            <w:r w:rsidRPr="0010048C">
              <w:rPr>
                <w:rFonts w:eastAsia="SimSun"/>
                <w:bCs/>
                <w:color w:val="auto"/>
                <w:sz w:val="22"/>
                <w:szCs w:val="22"/>
                <w:lang w:val="lt-LT" w:eastAsia="ja-JP"/>
              </w:rPr>
              <w:t>sąsaja su medžioklės plot</w:t>
            </w:r>
            <w:r w:rsidR="00CD3647" w:rsidRPr="0010048C">
              <w:rPr>
                <w:rFonts w:eastAsia="SimSun"/>
                <w:bCs/>
                <w:color w:val="auto"/>
                <w:sz w:val="22"/>
                <w:szCs w:val="22"/>
                <w:lang w:val="lt-LT" w:eastAsia="ja-JP"/>
              </w:rPr>
              <w:t>ų metaduomenimis, kurie importuojami iš MVIS, savivaldybių klasifikatoriumi (pvz,: priskyrti plotų kategorijas, savivaldybę</w:t>
            </w:r>
            <w:r w:rsidR="002134D9" w:rsidRPr="0010048C">
              <w:rPr>
                <w:rFonts w:eastAsia="SimSun"/>
                <w:bCs/>
                <w:color w:val="auto"/>
                <w:sz w:val="22"/>
                <w:szCs w:val="22"/>
                <w:lang w:val="lt-LT" w:eastAsia="ja-JP"/>
              </w:rPr>
              <w:t xml:space="preserve"> ir pan.)</w:t>
            </w:r>
            <w:r w:rsidR="00402F05" w:rsidRPr="0010048C">
              <w:rPr>
                <w:rFonts w:eastAsia="SimSun"/>
                <w:bCs/>
                <w:color w:val="auto"/>
                <w:sz w:val="22"/>
                <w:szCs w:val="22"/>
                <w:lang w:val="lt-LT" w:eastAsia="ja-JP"/>
              </w:rPr>
              <w:t>;</w:t>
            </w:r>
          </w:p>
          <w:p w14:paraId="5E647E1E" w14:textId="20B50CC2" w:rsidR="009E7643" w:rsidRPr="0010048C" w:rsidRDefault="4A26C52C">
            <w:pPr>
              <w:pStyle w:val="ListParagraph"/>
              <w:numPr>
                <w:ilvl w:val="0"/>
                <w:numId w:val="891"/>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atsargos </w:t>
            </w:r>
            <w:r w:rsidR="5591F031" w:rsidRPr="50BE2027">
              <w:rPr>
                <w:rFonts w:eastAsia="SimSun"/>
                <w:color w:val="auto"/>
                <w:sz w:val="22"/>
                <w:szCs w:val="22"/>
                <w:lang w:val="lt-LT" w:eastAsia="ja-JP"/>
              </w:rPr>
              <w:t>paskirtis</w:t>
            </w:r>
            <w:r w:rsidRPr="50BE2027">
              <w:rPr>
                <w:rFonts w:eastAsia="SimSun"/>
                <w:color w:val="auto"/>
                <w:sz w:val="22"/>
                <w:szCs w:val="22"/>
                <w:lang w:val="lt-LT" w:eastAsia="ja-JP"/>
              </w:rPr>
              <w:t xml:space="preserve"> (pvz.</w:t>
            </w:r>
            <w:r w:rsidR="5F5CD37B" w:rsidRPr="50BE2027">
              <w:rPr>
                <w:rFonts w:eastAsia="SimSun"/>
                <w:color w:val="auto"/>
                <w:sz w:val="22"/>
                <w:szCs w:val="22"/>
                <w:lang w:val="lt-LT" w:eastAsia="ja-JP"/>
              </w:rPr>
              <w:t xml:space="preserve">, </w:t>
            </w:r>
            <w:r w:rsidRPr="50BE2027">
              <w:rPr>
                <w:rFonts w:eastAsia="SimSun"/>
                <w:color w:val="auto"/>
                <w:sz w:val="22"/>
                <w:szCs w:val="22"/>
                <w:lang w:val="lt-LT" w:eastAsia="ja-JP"/>
              </w:rPr>
              <w:t>skirta veiklai; nereikalinga).</w:t>
            </w:r>
            <w:r w:rsidR="4B29C2A0" w:rsidRPr="50BE2027">
              <w:rPr>
                <w:rFonts w:eastAsia="SimSun"/>
                <w:color w:val="auto"/>
                <w:sz w:val="22"/>
                <w:szCs w:val="22"/>
                <w:lang w:val="lt-LT" w:eastAsia="ja-JP"/>
              </w:rPr>
              <w:t xml:space="preserve"> </w:t>
            </w:r>
          </w:p>
          <w:p w14:paraId="50472CC0" w14:textId="50F3D056" w:rsidR="009E7643" w:rsidRPr="009E7643" w:rsidRDefault="009E7643" w:rsidP="00920D6D">
            <w:pPr>
              <w:ind w:left="141" w:right="138"/>
              <w:contextualSpacing/>
              <w:jc w:val="both"/>
              <w:rPr>
                <w:rFonts w:asciiTheme="minorBidi" w:eastAsia="SimSun" w:hAnsiTheme="minorBidi" w:cstheme="minorBidi"/>
                <w:bCs/>
                <w:color w:val="auto"/>
                <w:sz w:val="22"/>
                <w:szCs w:val="22"/>
                <w:lang w:val="lt-LT" w:eastAsia="ja-JP"/>
              </w:rPr>
            </w:pPr>
            <w:r w:rsidRPr="00980C2F">
              <w:rPr>
                <w:rFonts w:asciiTheme="minorBidi" w:eastAsia="SimSun" w:hAnsiTheme="minorBidi" w:cstheme="minorBidi"/>
                <w:bCs/>
                <w:color w:val="auto"/>
                <w:sz w:val="22"/>
                <w:szCs w:val="22"/>
                <w:lang w:val="lt-LT" w:eastAsia="ja-JP"/>
              </w:rPr>
              <w:t xml:space="preserve">Integracijos su </w:t>
            </w:r>
            <w:r w:rsidR="00DB4483">
              <w:rPr>
                <w:rFonts w:asciiTheme="minorBidi" w:eastAsia="SimSun" w:hAnsiTheme="minorBidi" w:cstheme="minorBidi"/>
                <w:bCs/>
                <w:color w:val="auto"/>
                <w:sz w:val="22"/>
                <w:szCs w:val="22"/>
                <w:lang w:val="lt-LT" w:eastAsia="ja-JP"/>
              </w:rPr>
              <w:t>MVIS</w:t>
            </w:r>
            <w:r w:rsidRPr="00980C2F">
              <w:rPr>
                <w:rFonts w:asciiTheme="minorBidi" w:eastAsia="SimSun" w:hAnsiTheme="minorBidi" w:cstheme="minorBidi"/>
                <w:bCs/>
                <w:color w:val="auto"/>
                <w:sz w:val="22"/>
                <w:szCs w:val="22"/>
                <w:lang w:val="lt-LT" w:eastAsia="ja-JP"/>
              </w:rPr>
              <w:t xml:space="preserve"> reikalavimai</w:t>
            </w:r>
            <w:r w:rsidRPr="0078592F">
              <w:rPr>
                <w:rFonts w:asciiTheme="minorBidi" w:eastAsia="SimSun" w:hAnsiTheme="minorBidi" w:cstheme="minorBidi"/>
                <w:bCs/>
                <w:color w:val="auto"/>
                <w:sz w:val="22"/>
                <w:szCs w:val="22"/>
                <w:lang w:val="lt-LT" w:eastAsia="ja-JP"/>
              </w:rPr>
              <w:t>:</w:t>
            </w:r>
          </w:p>
          <w:p w14:paraId="558C9226" w14:textId="01BA80E6" w:rsidR="009E7643" w:rsidRPr="009E7643" w:rsidRDefault="009E7643" w:rsidP="0078049D">
            <w:pPr>
              <w:numPr>
                <w:ilvl w:val="0"/>
                <w:numId w:val="165"/>
              </w:numPr>
              <w:tabs>
                <w:tab w:val="clear" w:pos="720"/>
                <w:tab w:val="left" w:pos="713"/>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 xml:space="preserve">jei atsargų kortelės pirminis šaltinis yra </w:t>
            </w:r>
            <w:r w:rsidR="00DB4483">
              <w:rPr>
                <w:rFonts w:asciiTheme="minorBidi" w:eastAsia="SimSun" w:hAnsiTheme="minorBidi" w:cstheme="minorBidi"/>
                <w:bCs/>
                <w:color w:val="auto"/>
                <w:sz w:val="22"/>
                <w:szCs w:val="22"/>
                <w:lang w:val="lt-LT" w:eastAsia="ja-JP"/>
              </w:rPr>
              <w:t>MVIS</w:t>
            </w:r>
            <w:r w:rsidRPr="009E7643">
              <w:rPr>
                <w:rFonts w:asciiTheme="minorBidi" w:eastAsia="SimSun" w:hAnsiTheme="minorBidi" w:cstheme="minorBidi"/>
                <w:bCs/>
                <w:color w:val="auto"/>
                <w:sz w:val="22"/>
                <w:szCs w:val="22"/>
                <w:lang w:val="lt-LT" w:eastAsia="ja-JP"/>
              </w:rPr>
              <w:t xml:space="preserve">, jų duomenys turi būti automatiškai importuojami į </w:t>
            </w:r>
            <w:r w:rsidR="00E6798F">
              <w:rPr>
                <w:rFonts w:asciiTheme="minorBidi" w:eastAsia="SimSun" w:hAnsiTheme="minorBidi" w:cstheme="minorBidi"/>
                <w:bCs/>
                <w:color w:val="auto"/>
                <w:sz w:val="22"/>
                <w:szCs w:val="22"/>
                <w:lang w:val="lt-LT" w:eastAsia="ja-JP"/>
              </w:rPr>
              <w:t>FAVIS</w:t>
            </w:r>
            <w:r w:rsidRPr="009E7643">
              <w:rPr>
                <w:rFonts w:asciiTheme="minorBidi" w:eastAsia="SimSun" w:hAnsiTheme="minorBidi" w:cstheme="minorBidi"/>
                <w:bCs/>
                <w:color w:val="auto"/>
                <w:sz w:val="22"/>
                <w:szCs w:val="22"/>
                <w:lang w:val="lt-LT" w:eastAsia="ja-JP"/>
              </w:rPr>
              <w:t xml:space="preserve"> realiuoju laiku (on-line) po sukūrimo arba pakeitimų;</w:t>
            </w:r>
          </w:p>
          <w:p w14:paraId="0CCF91D3" w14:textId="6B5766E4" w:rsidR="009E7643" w:rsidRPr="009E7643" w:rsidRDefault="009E7643" w:rsidP="0078049D">
            <w:pPr>
              <w:numPr>
                <w:ilvl w:val="0"/>
                <w:numId w:val="165"/>
              </w:numPr>
              <w:tabs>
                <w:tab w:val="clear" w:pos="720"/>
                <w:tab w:val="left" w:pos="713"/>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 xml:space="preserve">jei atsargų kortelės pirminis šaltinis yra </w:t>
            </w:r>
            <w:r w:rsidR="00E6798F">
              <w:rPr>
                <w:rFonts w:asciiTheme="minorBidi" w:eastAsia="SimSun" w:hAnsiTheme="minorBidi" w:cstheme="minorBidi"/>
                <w:bCs/>
                <w:color w:val="auto"/>
                <w:sz w:val="22"/>
                <w:szCs w:val="22"/>
                <w:lang w:val="lt-LT" w:eastAsia="ja-JP"/>
              </w:rPr>
              <w:t>FAVIS</w:t>
            </w:r>
            <w:r w:rsidRPr="009E7643">
              <w:rPr>
                <w:rFonts w:asciiTheme="minorBidi" w:eastAsia="SimSun" w:hAnsiTheme="minorBidi" w:cstheme="minorBidi"/>
                <w:bCs/>
                <w:color w:val="auto"/>
                <w:sz w:val="22"/>
                <w:szCs w:val="22"/>
                <w:lang w:val="lt-LT" w:eastAsia="ja-JP"/>
              </w:rPr>
              <w:t xml:space="preserve">, atitinkami duomenys turi būti eksportuojami į </w:t>
            </w:r>
            <w:r w:rsidR="00DB4483">
              <w:rPr>
                <w:rFonts w:asciiTheme="minorBidi" w:eastAsia="SimSun" w:hAnsiTheme="minorBidi" w:cstheme="minorBidi"/>
                <w:bCs/>
                <w:color w:val="auto"/>
                <w:sz w:val="22"/>
                <w:szCs w:val="22"/>
                <w:lang w:val="lt-LT" w:eastAsia="ja-JP"/>
              </w:rPr>
              <w:t>MVIS</w:t>
            </w:r>
            <w:r w:rsidR="006C130F">
              <w:rPr>
                <w:rFonts w:asciiTheme="minorBidi" w:eastAsia="SimSun" w:hAnsiTheme="minorBidi" w:cstheme="minorBidi"/>
                <w:bCs/>
                <w:color w:val="auto"/>
                <w:sz w:val="22"/>
                <w:szCs w:val="22"/>
                <w:lang w:val="lt-LT" w:eastAsia="ja-JP"/>
              </w:rPr>
              <w:t xml:space="preserve">, </w:t>
            </w:r>
            <w:r w:rsidRPr="009E7643">
              <w:rPr>
                <w:rFonts w:asciiTheme="minorBidi" w:eastAsia="SimSun" w:hAnsiTheme="minorBidi" w:cstheme="minorBidi"/>
                <w:bCs/>
                <w:color w:val="auto"/>
                <w:sz w:val="22"/>
                <w:szCs w:val="22"/>
                <w:lang w:val="lt-LT" w:eastAsia="ja-JP"/>
              </w:rPr>
              <w:t>automatiškai arba pagal nustatytą sinchronizacijos logiką;</w:t>
            </w:r>
          </w:p>
          <w:p w14:paraId="121A1336" w14:textId="77777777" w:rsidR="009E7643" w:rsidRPr="009E7643" w:rsidRDefault="009E7643" w:rsidP="0078049D">
            <w:pPr>
              <w:numPr>
                <w:ilvl w:val="0"/>
                <w:numId w:val="165"/>
              </w:numPr>
              <w:tabs>
                <w:tab w:val="clear" w:pos="720"/>
                <w:tab w:val="left" w:pos="713"/>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turi būti palaikoma dvipusė sinchronizacija su prioritetų ir atnaujinimų valdymu, siekiant išvengti duomenų dubliavimo ar prieštaravimų.</w:t>
            </w:r>
          </w:p>
          <w:p w14:paraId="0D5FC401" w14:textId="77777777" w:rsidR="009E7643" w:rsidRPr="009E7643" w:rsidRDefault="009E7643" w:rsidP="00920D6D">
            <w:pPr>
              <w:ind w:left="141" w:right="138"/>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Papildomi reikalavimai:</w:t>
            </w:r>
          </w:p>
          <w:p w14:paraId="2DEF157C" w14:textId="77777777" w:rsidR="009E7643" w:rsidRPr="009E7643" w:rsidRDefault="009E7643" w:rsidP="0078049D">
            <w:pPr>
              <w:numPr>
                <w:ilvl w:val="0"/>
                <w:numId w:val="166"/>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atsargų kortelės turi būti susietos su atsargų kategorijomis, klasėmis ir grupėmis, leidžiančiomis vykdyti analizę, grupavimą bei ataskaitų sudarymą;</w:t>
            </w:r>
          </w:p>
          <w:p w14:paraId="4817F596" w14:textId="77777777" w:rsidR="009E7643" w:rsidRPr="009E7643" w:rsidRDefault="009E7643" w:rsidP="0078049D">
            <w:pPr>
              <w:numPr>
                <w:ilvl w:val="0"/>
                <w:numId w:val="166"/>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naudotojai turi turėti galimybę peržiūrėti atsargų kortelių istoriją, atliktus pakeitimus ir atsakingus asmenis;</w:t>
            </w:r>
          </w:p>
          <w:p w14:paraId="5A355687" w14:textId="77777777" w:rsidR="009E7643" w:rsidRPr="009E7643" w:rsidRDefault="009E7643" w:rsidP="0078049D">
            <w:pPr>
              <w:numPr>
                <w:ilvl w:val="0"/>
                <w:numId w:val="166"/>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9E7643">
              <w:rPr>
                <w:rFonts w:asciiTheme="minorBidi" w:eastAsia="SimSun" w:hAnsiTheme="minorBidi" w:cstheme="minorBidi"/>
                <w:bCs/>
                <w:color w:val="auto"/>
                <w:sz w:val="22"/>
                <w:szCs w:val="22"/>
                <w:lang w:val="lt-LT" w:eastAsia="ja-JP"/>
              </w:rPr>
              <w:t>turi būti galimybė masiškai importuoti / eksportuoti korteles administravimo tikslais.</w:t>
            </w:r>
          </w:p>
          <w:p w14:paraId="46F4D1BC" w14:textId="3CC3A712" w:rsidR="00AC6EDF" w:rsidRPr="009E7643" w:rsidRDefault="009E7643" w:rsidP="00920D6D">
            <w:pPr>
              <w:ind w:left="141" w:right="138"/>
              <w:contextualSpacing/>
              <w:jc w:val="both"/>
              <w:rPr>
                <w:rFonts w:eastAsia="SimSun"/>
                <w:bCs/>
                <w:lang w:val="lt-LT" w:eastAsia="ja-JP"/>
              </w:rPr>
            </w:pPr>
            <w:r w:rsidRPr="009E7643">
              <w:rPr>
                <w:rFonts w:asciiTheme="minorBidi" w:eastAsia="SimSun" w:hAnsiTheme="minorBidi" w:cstheme="minorBidi"/>
                <w:bCs/>
                <w:color w:val="auto"/>
                <w:sz w:val="22"/>
                <w:szCs w:val="22"/>
                <w:lang w:val="lt-LT" w:eastAsia="ja-JP"/>
              </w:rPr>
              <w:lastRenderedPageBreak/>
              <w:t xml:space="preserve">Detalus atsargų kortelės laukų sąrašas, jų tipai, susiejimai su kategorijomis, klasėmis ir grupėmis turi būti suderinti ir sukonfigūruoti </w:t>
            </w:r>
            <w:r>
              <w:rPr>
                <w:rFonts w:asciiTheme="minorBidi" w:eastAsia="SimSun" w:hAnsiTheme="minorBidi" w:cstheme="minorBidi"/>
                <w:bCs/>
                <w:color w:val="auto"/>
                <w:sz w:val="22"/>
                <w:szCs w:val="22"/>
                <w:lang w:val="lt-LT" w:eastAsia="ja-JP"/>
              </w:rPr>
              <w:t>P</w:t>
            </w:r>
            <w:r w:rsidRPr="009E7643">
              <w:rPr>
                <w:rFonts w:asciiTheme="minorBidi" w:eastAsia="SimSun" w:hAnsiTheme="minorBidi" w:cstheme="minorBidi"/>
                <w:bCs/>
                <w:color w:val="auto"/>
                <w:sz w:val="22"/>
                <w:szCs w:val="22"/>
                <w:lang w:val="lt-LT" w:eastAsia="ja-JP"/>
              </w:rPr>
              <w:t>rojekto įgyvendinimo metu.</w:t>
            </w:r>
          </w:p>
        </w:tc>
      </w:tr>
      <w:tr w:rsidR="009C1A8B" w:rsidRPr="00C01ADA" w14:paraId="4CCADD5C" w14:textId="77777777" w:rsidTr="50BE2027">
        <w:tc>
          <w:tcPr>
            <w:tcW w:w="846" w:type="dxa"/>
          </w:tcPr>
          <w:p w14:paraId="2F98BAF8" w14:textId="77777777" w:rsidR="00AC6EDF" w:rsidRPr="00C01ADA" w:rsidRDefault="00AC6EDF" w:rsidP="00372E15">
            <w:pPr>
              <w:pStyle w:val="ListParagraph"/>
              <w:numPr>
                <w:ilvl w:val="0"/>
                <w:numId w:val="6"/>
              </w:numPr>
              <w:rPr>
                <w:color w:val="auto"/>
                <w:sz w:val="22"/>
                <w:szCs w:val="22"/>
                <w:lang w:val="lt-LT"/>
              </w:rPr>
            </w:pPr>
          </w:p>
        </w:tc>
        <w:tc>
          <w:tcPr>
            <w:tcW w:w="8788" w:type="dxa"/>
          </w:tcPr>
          <w:p w14:paraId="2D615CD0" w14:textId="77777777" w:rsidR="001B0AF3" w:rsidRPr="001B0AF3" w:rsidRDefault="001B0AF3" w:rsidP="00920D6D">
            <w:pPr>
              <w:ind w:left="141" w:right="138"/>
              <w:jc w:val="both"/>
              <w:rPr>
                <w:color w:val="auto"/>
                <w:sz w:val="22"/>
                <w:szCs w:val="22"/>
                <w:lang w:val="lt-LT"/>
              </w:rPr>
            </w:pPr>
            <w:r w:rsidRPr="001B0AF3">
              <w:rPr>
                <w:color w:val="auto"/>
                <w:sz w:val="22"/>
                <w:szCs w:val="22"/>
                <w:lang w:val="lt-LT"/>
              </w:rPr>
              <w:t>Sistemoje turi būti realizuotas funkcionalumas, leidžiantis kurti, administruoti ir valdyti augalų korteles bei su jomis susijusius duomenis.</w:t>
            </w:r>
          </w:p>
          <w:p w14:paraId="0B324FEA" w14:textId="77777777" w:rsidR="001B0AF3" w:rsidRPr="001B0AF3" w:rsidRDefault="001B0AF3" w:rsidP="00920D6D">
            <w:pPr>
              <w:ind w:left="141" w:right="138"/>
              <w:jc w:val="both"/>
              <w:rPr>
                <w:color w:val="auto"/>
                <w:sz w:val="22"/>
                <w:szCs w:val="22"/>
                <w:lang w:val="lt-LT"/>
              </w:rPr>
            </w:pPr>
            <w:r w:rsidRPr="001B0AF3">
              <w:rPr>
                <w:color w:val="auto"/>
                <w:sz w:val="22"/>
                <w:szCs w:val="22"/>
                <w:lang w:val="lt-LT"/>
              </w:rPr>
              <w:t>Augalų kortelėse turi būti registruojama ir atvaizduojama ši (neapsiribojanti) informacija:</w:t>
            </w:r>
          </w:p>
          <w:p w14:paraId="243067E7"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Augalo kategorija (pvz., spygliuočiai, lapuočiai, krūmai ir pan.);</w:t>
            </w:r>
          </w:p>
          <w:p w14:paraId="700EBC9E"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Augalo pavadinimas (lietuvių ir, jei reikalinga, lotynų kalba);</w:t>
            </w:r>
          </w:p>
          <w:p w14:paraId="0066DFFB"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Augalo tipas (pvz., sėjinukas, sodinukas, konteinerinis ir kt.);</w:t>
            </w:r>
          </w:p>
          <w:p w14:paraId="05AB46ED"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Amžius arba auginimo trukmė (nurodant metus / mėnesius / savaites, priklausomai nuo apskaitos poreikių);</w:t>
            </w:r>
          </w:p>
          <w:p w14:paraId="16CCA20E"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Kilmė (pvz., selekcinė, natūrali, vietinė, įvežtinė ir kt.);</w:t>
            </w:r>
          </w:p>
          <w:p w14:paraId="4371BE86" w14:textId="77777777" w:rsidR="001B0AF3" w:rsidRPr="00DD7C32" w:rsidRDefault="001B0AF3">
            <w:pPr>
              <w:pStyle w:val="ListParagraph"/>
              <w:numPr>
                <w:ilvl w:val="0"/>
                <w:numId w:val="892"/>
              </w:numPr>
              <w:tabs>
                <w:tab w:val="clear" w:pos="720"/>
                <w:tab w:val="left" w:pos="708"/>
              </w:tabs>
              <w:ind w:left="141" w:right="138" w:firstLine="283"/>
              <w:jc w:val="both"/>
              <w:rPr>
                <w:color w:val="auto"/>
                <w:sz w:val="22"/>
                <w:szCs w:val="22"/>
                <w:lang w:val="lt-LT"/>
              </w:rPr>
            </w:pPr>
            <w:r w:rsidRPr="00DD7C32">
              <w:rPr>
                <w:color w:val="auto"/>
                <w:sz w:val="22"/>
                <w:szCs w:val="22"/>
                <w:lang w:val="lt-LT"/>
              </w:rPr>
              <w:t>Apskaitos vienetas (pvz., vnt., tūkst. vnt., m², kg – pagal veiklos specifiką);</w:t>
            </w:r>
          </w:p>
          <w:p w14:paraId="7DA7009E" w14:textId="77777777" w:rsidR="001B0AF3" w:rsidRPr="001B0AF3" w:rsidRDefault="001B0AF3" w:rsidP="005007D8">
            <w:pPr>
              <w:numPr>
                <w:ilvl w:val="0"/>
                <w:numId w:val="781"/>
              </w:numPr>
              <w:ind w:left="141" w:right="138"/>
              <w:jc w:val="both"/>
              <w:rPr>
                <w:color w:val="auto"/>
                <w:sz w:val="22"/>
                <w:szCs w:val="22"/>
                <w:lang w:val="lt-LT"/>
              </w:rPr>
            </w:pPr>
            <w:r w:rsidRPr="001B0AF3">
              <w:rPr>
                <w:color w:val="auto"/>
                <w:sz w:val="22"/>
                <w:szCs w:val="22"/>
                <w:lang w:val="lt-LT"/>
              </w:rPr>
              <w:t>Papildoma informacija, reikalinga:</w:t>
            </w:r>
          </w:p>
          <w:p w14:paraId="0ACF9F25" w14:textId="77777777" w:rsidR="001B0AF3" w:rsidRPr="00DD7C32" w:rsidRDefault="001B0AF3" w:rsidP="005007D8">
            <w:pPr>
              <w:pStyle w:val="ListParagraph"/>
              <w:numPr>
                <w:ilvl w:val="0"/>
                <w:numId w:val="781"/>
              </w:numPr>
              <w:tabs>
                <w:tab w:val="clear" w:pos="720"/>
                <w:tab w:val="left" w:pos="672"/>
              </w:tabs>
              <w:ind w:left="141" w:right="138" w:firstLine="283"/>
              <w:jc w:val="both"/>
              <w:rPr>
                <w:color w:val="auto"/>
                <w:sz w:val="22"/>
                <w:szCs w:val="22"/>
                <w:lang w:val="lt-LT"/>
              </w:rPr>
            </w:pPr>
            <w:r w:rsidRPr="00DD7C32">
              <w:rPr>
                <w:color w:val="auto"/>
                <w:sz w:val="22"/>
                <w:szCs w:val="22"/>
                <w:lang w:val="lt-LT"/>
              </w:rPr>
              <w:t>kiekybinei ir vertinei apskaitai,</w:t>
            </w:r>
          </w:p>
          <w:p w14:paraId="5A18F7BA" w14:textId="77777777" w:rsidR="001B0AF3" w:rsidRPr="00DD7C32" w:rsidRDefault="001B0AF3" w:rsidP="005007D8">
            <w:pPr>
              <w:pStyle w:val="ListParagraph"/>
              <w:numPr>
                <w:ilvl w:val="0"/>
                <w:numId w:val="781"/>
              </w:numPr>
              <w:tabs>
                <w:tab w:val="clear" w:pos="720"/>
                <w:tab w:val="left" w:pos="672"/>
              </w:tabs>
              <w:ind w:left="141" w:right="138" w:firstLine="283"/>
              <w:jc w:val="both"/>
              <w:rPr>
                <w:color w:val="auto"/>
                <w:sz w:val="22"/>
                <w:szCs w:val="22"/>
                <w:lang w:val="lt-LT"/>
              </w:rPr>
            </w:pPr>
            <w:r w:rsidRPr="00DD7C32">
              <w:rPr>
                <w:color w:val="auto"/>
                <w:sz w:val="22"/>
                <w:szCs w:val="22"/>
                <w:lang w:val="lt-LT"/>
              </w:rPr>
              <w:t>augalų savikainos skaičiavimui,</w:t>
            </w:r>
          </w:p>
          <w:p w14:paraId="0AE477A3" w14:textId="77777777" w:rsidR="001B0AF3" w:rsidRPr="00DD7C32" w:rsidRDefault="001B0AF3" w:rsidP="005007D8">
            <w:pPr>
              <w:pStyle w:val="ListParagraph"/>
              <w:numPr>
                <w:ilvl w:val="0"/>
                <w:numId w:val="781"/>
              </w:numPr>
              <w:tabs>
                <w:tab w:val="clear" w:pos="720"/>
                <w:tab w:val="left" w:pos="672"/>
              </w:tabs>
              <w:ind w:left="141" w:right="138" w:firstLine="283"/>
              <w:jc w:val="both"/>
              <w:rPr>
                <w:color w:val="auto"/>
                <w:sz w:val="22"/>
                <w:szCs w:val="22"/>
                <w:lang w:val="lt-LT"/>
              </w:rPr>
            </w:pPr>
            <w:r w:rsidRPr="00DD7C32">
              <w:rPr>
                <w:color w:val="auto"/>
                <w:sz w:val="22"/>
                <w:szCs w:val="22"/>
                <w:lang w:val="lt-LT"/>
              </w:rPr>
              <w:t>veiklos analizės ir statistinių ataskaitų formavimui.</w:t>
            </w:r>
          </w:p>
          <w:p w14:paraId="114986F3" w14:textId="5CE67E4D" w:rsidR="00AC6EDF" w:rsidRPr="005464FF" w:rsidRDefault="00A070F5" w:rsidP="00920D6D">
            <w:pPr>
              <w:ind w:left="141" w:right="138"/>
              <w:jc w:val="both"/>
              <w:rPr>
                <w:lang w:val="lt-LT"/>
              </w:rPr>
            </w:pPr>
            <w:r w:rsidRPr="00A070F5">
              <w:rPr>
                <w:color w:val="auto"/>
                <w:sz w:val="22"/>
                <w:szCs w:val="22"/>
                <w:lang w:val="lt-LT"/>
              </w:rPr>
              <w:t>Tikslus augalų kortelės duomenų laukų sąrašas, jų tipai (tekstinis, skaitinis, data, sąsaja su klasifikatoriumi ir pan.), struktūra bei susiejimas su kitais sistemos objektais (pvz., sandėliais, darbais, ataskaitomis, užsakymo dokumentais ir kt.) turi būti suderinti ir sukonfigūruoti Projekto įgyvendinimo metu.</w:t>
            </w:r>
          </w:p>
        </w:tc>
      </w:tr>
      <w:tr w:rsidR="00A059A4" w:rsidRPr="00C01ADA" w14:paraId="4654DD67" w14:textId="77777777" w:rsidTr="50BE2027">
        <w:tc>
          <w:tcPr>
            <w:tcW w:w="846" w:type="dxa"/>
          </w:tcPr>
          <w:p w14:paraId="036DCDBD" w14:textId="77777777" w:rsidR="004918AA" w:rsidRPr="00C01ADA" w:rsidRDefault="004918AA" w:rsidP="00372E15">
            <w:pPr>
              <w:pStyle w:val="ListParagraph"/>
              <w:numPr>
                <w:ilvl w:val="0"/>
                <w:numId w:val="6"/>
              </w:numPr>
              <w:rPr>
                <w:color w:val="auto"/>
                <w:sz w:val="22"/>
                <w:szCs w:val="22"/>
                <w:lang w:val="lt-LT"/>
              </w:rPr>
            </w:pPr>
          </w:p>
        </w:tc>
        <w:tc>
          <w:tcPr>
            <w:tcW w:w="8788" w:type="dxa"/>
          </w:tcPr>
          <w:p w14:paraId="2F791FDE" w14:textId="445C9D38" w:rsidR="005400C8" w:rsidRPr="005400C8" w:rsidRDefault="1232A308" w:rsidP="50BE2027">
            <w:pPr>
              <w:ind w:left="141" w:right="138"/>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Sistemoje turi būti realizuotas funkcionalumas, leidžiantis importuoti medienos ir jos produkcijos kortelės duomenis iš </w:t>
            </w:r>
            <w:r w:rsidR="00DB4483" w:rsidRPr="50BE2027">
              <w:rPr>
                <w:rFonts w:asciiTheme="minorBidi" w:hAnsiTheme="minorBidi" w:cstheme="minorBidi"/>
                <w:color w:val="auto"/>
                <w:sz w:val="22"/>
                <w:szCs w:val="22"/>
                <w:lang w:val="lt-LT"/>
              </w:rPr>
              <w:t>MVIS</w:t>
            </w:r>
            <w:r w:rsidRPr="50BE2027">
              <w:rPr>
                <w:rFonts w:asciiTheme="minorBidi" w:hAnsiTheme="minorBidi" w:cstheme="minorBidi"/>
                <w:color w:val="auto"/>
                <w:sz w:val="22"/>
                <w:szCs w:val="22"/>
                <w:lang w:val="lt-LT"/>
              </w:rPr>
              <w:t xml:space="preserve">, siekiant užtikrinti medienos ir jos produkcijos apskaitos ir klasifikavimo duomenų vientisumą </w:t>
            </w:r>
            <w:r w:rsidR="00E6798F" w:rsidRPr="50BE2027">
              <w:rPr>
                <w:rFonts w:asciiTheme="minorBidi" w:hAnsiTheme="minorBidi" w:cstheme="minorBidi"/>
                <w:color w:val="auto"/>
                <w:sz w:val="22"/>
                <w:szCs w:val="22"/>
                <w:lang w:val="lt-LT"/>
              </w:rPr>
              <w:t>FAVIS</w:t>
            </w:r>
            <w:r w:rsidRPr="50BE2027">
              <w:rPr>
                <w:rFonts w:asciiTheme="minorBidi" w:hAnsiTheme="minorBidi" w:cstheme="minorBidi"/>
                <w:color w:val="auto"/>
                <w:sz w:val="22"/>
                <w:szCs w:val="22"/>
                <w:lang w:val="lt-LT"/>
              </w:rPr>
              <w:t xml:space="preserve"> sistemoje.</w:t>
            </w:r>
          </w:p>
          <w:p w14:paraId="54C84850" w14:textId="02B8099C" w:rsidR="005400C8" w:rsidRPr="005400C8" w:rsidRDefault="005400C8" w:rsidP="00920D6D">
            <w:pPr>
              <w:ind w:left="141" w:right="138"/>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Importuojamose medienos</w:t>
            </w:r>
            <w:r>
              <w:rPr>
                <w:rFonts w:asciiTheme="minorBidi" w:hAnsiTheme="minorBidi" w:cstheme="minorBidi"/>
                <w:color w:val="auto"/>
                <w:sz w:val="22"/>
                <w:szCs w:val="22"/>
                <w:lang w:val="lt-LT"/>
              </w:rPr>
              <w:t xml:space="preserve"> ar jos produkcijos</w:t>
            </w:r>
            <w:r w:rsidRPr="005400C8">
              <w:rPr>
                <w:rFonts w:asciiTheme="minorBidi" w:hAnsiTheme="minorBidi" w:cstheme="minorBidi"/>
                <w:color w:val="auto"/>
                <w:sz w:val="22"/>
                <w:szCs w:val="22"/>
                <w:lang w:val="lt-LT"/>
              </w:rPr>
              <w:t xml:space="preserve"> kortelėse turi būti pateikiama (neapsiribojant):</w:t>
            </w:r>
          </w:p>
          <w:p w14:paraId="228AF58A" w14:textId="77777777" w:rsidR="005400C8" w:rsidRPr="00CD7F18" w:rsidRDefault="005400C8" w:rsidP="005007D8">
            <w:pPr>
              <w:pStyle w:val="ListParagraph"/>
              <w:numPr>
                <w:ilvl w:val="0"/>
                <w:numId w:val="781"/>
              </w:numPr>
              <w:tabs>
                <w:tab w:val="clear" w:pos="720"/>
                <w:tab w:val="left" w:pos="708"/>
              </w:tabs>
              <w:ind w:left="141" w:right="138" w:firstLine="283"/>
              <w:jc w:val="both"/>
              <w:rPr>
                <w:color w:val="auto"/>
                <w:sz w:val="22"/>
                <w:szCs w:val="22"/>
                <w:lang w:val="lt-LT"/>
              </w:rPr>
            </w:pPr>
            <w:r w:rsidRPr="00CD7F18">
              <w:rPr>
                <w:color w:val="auto"/>
                <w:sz w:val="22"/>
                <w:szCs w:val="22"/>
                <w:lang w:val="lt-LT"/>
              </w:rPr>
              <w:t>sortimentas (pvz., rąstai, popiermedžiai, malkos ir kt.);</w:t>
            </w:r>
          </w:p>
          <w:p w14:paraId="47FA65C1" w14:textId="77777777" w:rsidR="005400C8" w:rsidRPr="00CD7F18" w:rsidRDefault="005400C8" w:rsidP="005007D8">
            <w:pPr>
              <w:pStyle w:val="ListParagraph"/>
              <w:numPr>
                <w:ilvl w:val="0"/>
                <w:numId w:val="781"/>
              </w:numPr>
              <w:tabs>
                <w:tab w:val="clear" w:pos="720"/>
                <w:tab w:val="left" w:pos="708"/>
              </w:tabs>
              <w:ind w:left="141" w:right="138" w:firstLine="283"/>
              <w:jc w:val="both"/>
              <w:rPr>
                <w:color w:val="auto"/>
                <w:sz w:val="22"/>
                <w:szCs w:val="22"/>
                <w:lang w:val="lt-LT"/>
              </w:rPr>
            </w:pPr>
            <w:r w:rsidRPr="00CD7F18">
              <w:rPr>
                <w:color w:val="auto"/>
                <w:sz w:val="22"/>
                <w:szCs w:val="22"/>
                <w:lang w:val="lt-LT"/>
              </w:rPr>
              <w:t>medžių rūšis (pvz., pušis, eglė, ąžuolas, kt.);</w:t>
            </w:r>
          </w:p>
          <w:p w14:paraId="6C1E86E9" w14:textId="77777777" w:rsidR="005400C8" w:rsidRPr="00CD7F18" w:rsidRDefault="005400C8" w:rsidP="005007D8">
            <w:pPr>
              <w:pStyle w:val="ListParagraph"/>
              <w:numPr>
                <w:ilvl w:val="0"/>
                <w:numId w:val="781"/>
              </w:numPr>
              <w:tabs>
                <w:tab w:val="clear" w:pos="720"/>
                <w:tab w:val="left" w:pos="708"/>
              </w:tabs>
              <w:ind w:left="141" w:right="138" w:firstLine="283"/>
              <w:jc w:val="both"/>
              <w:rPr>
                <w:color w:val="auto"/>
                <w:sz w:val="22"/>
                <w:szCs w:val="22"/>
                <w:lang w:val="lt-LT"/>
              </w:rPr>
            </w:pPr>
            <w:r w:rsidRPr="00CD7F18">
              <w:rPr>
                <w:color w:val="auto"/>
                <w:sz w:val="22"/>
                <w:szCs w:val="22"/>
                <w:lang w:val="lt-LT"/>
              </w:rPr>
              <w:t>stambumo klasė (pvz., smulkūs, vidutiniai, stambūs);</w:t>
            </w:r>
          </w:p>
          <w:p w14:paraId="6A2A84C4" w14:textId="77777777" w:rsidR="005400C8" w:rsidRPr="00CD7F18" w:rsidRDefault="005400C8" w:rsidP="005007D8">
            <w:pPr>
              <w:pStyle w:val="ListParagraph"/>
              <w:numPr>
                <w:ilvl w:val="0"/>
                <w:numId w:val="781"/>
              </w:numPr>
              <w:tabs>
                <w:tab w:val="clear" w:pos="720"/>
                <w:tab w:val="left" w:pos="708"/>
              </w:tabs>
              <w:ind w:left="141" w:right="138" w:firstLine="283"/>
              <w:jc w:val="both"/>
              <w:rPr>
                <w:color w:val="auto"/>
                <w:sz w:val="22"/>
                <w:szCs w:val="22"/>
                <w:lang w:val="lt-LT"/>
              </w:rPr>
            </w:pPr>
            <w:r w:rsidRPr="00CD7F18">
              <w:rPr>
                <w:color w:val="auto"/>
                <w:sz w:val="22"/>
                <w:szCs w:val="22"/>
                <w:lang w:val="lt-LT"/>
              </w:rPr>
              <w:t>apskaitos vienetas (pvz., kietmetris, m³, kt.);</w:t>
            </w:r>
          </w:p>
          <w:p w14:paraId="7C34313C" w14:textId="77777777" w:rsidR="005400C8" w:rsidRPr="00CD7F18" w:rsidRDefault="005400C8" w:rsidP="005007D8">
            <w:pPr>
              <w:pStyle w:val="ListParagraph"/>
              <w:numPr>
                <w:ilvl w:val="0"/>
                <w:numId w:val="781"/>
              </w:numPr>
              <w:tabs>
                <w:tab w:val="clear" w:pos="720"/>
                <w:tab w:val="left" w:pos="708"/>
              </w:tabs>
              <w:ind w:left="141" w:right="138" w:firstLine="283"/>
              <w:jc w:val="both"/>
              <w:rPr>
                <w:color w:val="auto"/>
                <w:sz w:val="22"/>
                <w:szCs w:val="22"/>
                <w:lang w:val="lt-LT"/>
              </w:rPr>
            </w:pPr>
            <w:r w:rsidRPr="00CD7F18">
              <w:rPr>
                <w:color w:val="auto"/>
                <w:sz w:val="22"/>
                <w:szCs w:val="22"/>
                <w:lang w:val="lt-LT"/>
              </w:rPr>
              <w:t>kita informacija, susijusi su medienos klasifikacija, apskaita ar perdavimu (pvz., kilmės biržė, partijos numeris, kokybės klasė).</w:t>
            </w:r>
          </w:p>
          <w:p w14:paraId="7951C96C" w14:textId="77777777" w:rsidR="005400C8" w:rsidRPr="005400C8" w:rsidRDefault="005400C8" w:rsidP="00920D6D">
            <w:pPr>
              <w:ind w:left="141" w:right="138"/>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Papildomi reikalavimai:</w:t>
            </w:r>
          </w:p>
          <w:p w14:paraId="51A93389" w14:textId="5C92ED37" w:rsidR="005400C8" w:rsidRPr="005400C8" w:rsidRDefault="005400C8" w:rsidP="0078049D">
            <w:pPr>
              <w:numPr>
                <w:ilvl w:val="0"/>
                <w:numId w:val="167"/>
              </w:numPr>
              <w:tabs>
                <w:tab w:val="clear" w:pos="720"/>
                <w:tab w:val="left" w:pos="744"/>
              </w:tabs>
              <w:ind w:left="141" w:right="138" w:firstLine="324"/>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 xml:space="preserve">kortelių duomenys turi būti automatiškai importuojami iš </w:t>
            </w:r>
            <w:r w:rsidR="00DB4483">
              <w:rPr>
                <w:rFonts w:asciiTheme="minorBidi" w:hAnsiTheme="minorBidi" w:cstheme="minorBidi"/>
                <w:color w:val="auto"/>
                <w:sz w:val="22"/>
                <w:szCs w:val="22"/>
                <w:lang w:val="lt-LT"/>
              </w:rPr>
              <w:t>MVIS</w:t>
            </w:r>
            <w:r w:rsidRPr="005400C8">
              <w:rPr>
                <w:rFonts w:asciiTheme="minorBidi" w:hAnsiTheme="minorBidi" w:cstheme="minorBidi"/>
                <w:color w:val="auto"/>
                <w:sz w:val="22"/>
                <w:szCs w:val="22"/>
                <w:lang w:val="lt-LT"/>
              </w:rPr>
              <w:t xml:space="preserve"> po jų sukūrimo ar pakeitimo, pagal suderintą integracijos logiką (realus laikas arba periodinis importas);</w:t>
            </w:r>
          </w:p>
          <w:p w14:paraId="632AFFFC" w14:textId="17F733B4" w:rsidR="005400C8" w:rsidRPr="005400C8" w:rsidRDefault="005400C8" w:rsidP="0078049D">
            <w:pPr>
              <w:numPr>
                <w:ilvl w:val="0"/>
                <w:numId w:val="167"/>
              </w:numPr>
              <w:tabs>
                <w:tab w:val="clear" w:pos="720"/>
                <w:tab w:val="left" w:pos="744"/>
              </w:tabs>
              <w:ind w:left="141" w:right="138" w:firstLine="324"/>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 xml:space="preserve">sistema turi užtikrinti duomenų susiejimą su vidinėmis </w:t>
            </w:r>
            <w:r w:rsidR="00E6798F">
              <w:rPr>
                <w:rFonts w:asciiTheme="minorBidi" w:hAnsiTheme="minorBidi" w:cstheme="minorBidi"/>
                <w:color w:val="auto"/>
                <w:sz w:val="22"/>
                <w:szCs w:val="22"/>
                <w:lang w:val="lt-LT"/>
              </w:rPr>
              <w:t>FAVIS</w:t>
            </w:r>
            <w:r w:rsidRPr="005400C8">
              <w:rPr>
                <w:rFonts w:asciiTheme="minorBidi" w:hAnsiTheme="minorBidi" w:cstheme="minorBidi"/>
                <w:color w:val="auto"/>
                <w:sz w:val="22"/>
                <w:szCs w:val="22"/>
                <w:lang w:val="lt-LT"/>
              </w:rPr>
              <w:t xml:space="preserve"> klasifikacijomis, atsargomis, gamybos procesais ar pardavimų dokumentais;</w:t>
            </w:r>
          </w:p>
          <w:p w14:paraId="03AB5200" w14:textId="77777777" w:rsidR="005400C8" w:rsidRPr="005400C8" w:rsidRDefault="005400C8" w:rsidP="0078049D">
            <w:pPr>
              <w:numPr>
                <w:ilvl w:val="0"/>
                <w:numId w:val="167"/>
              </w:numPr>
              <w:tabs>
                <w:tab w:val="clear" w:pos="720"/>
                <w:tab w:val="left" w:pos="744"/>
              </w:tabs>
              <w:ind w:left="141" w:right="138" w:firstLine="324"/>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naudotojams turi būti prieinama kortelių peržiūros, paieškos ir audito funkcija, nurodant importo datą, šaltinį ir versijų istoriją;</w:t>
            </w:r>
          </w:p>
          <w:p w14:paraId="5E75693E" w14:textId="77777777" w:rsidR="005400C8" w:rsidRPr="005400C8" w:rsidRDefault="005400C8" w:rsidP="0078049D">
            <w:pPr>
              <w:numPr>
                <w:ilvl w:val="0"/>
                <w:numId w:val="167"/>
              </w:numPr>
              <w:tabs>
                <w:tab w:val="clear" w:pos="720"/>
                <w:tab w:val="left" w:pos="744"/>
              </w:tabs>
              <w:ind w:left="141" w:right="138" w:firstLine="324"/>
              <w:jc w:val="both"/>
              <w:rPr>
                <w:rFonts w:asciiTheme="minorBidi" w:hAnsiTheme="minorBidi" w:cstheme="minorBidi"/>
                <w:color w:val="auto"/>
                <w:sz w:val="22"/>
                <w:szCs w:val="22"/>
                <w:lang w:val="lt-LT"/>
              </w:rPr>
            </w:pPr>
            <w:r w:rsidRPr="005400C8">
              <w:rPr>
                <w:rFonts w:asciiTheme="minorBidi" w:hAnsiTheme="minorBidi" w:cstheme="minorBidi"/>
                <w:color w:val="auto"/>
                <w:sz w:val="22"/>
                <w:szCs w:val="22"/>
                <w:lang w:val="lt-LT"/>
              </w:rPr>
              <w:t>turi būti įgyvendinta klaidų valdymo logika, kai importuojami netikslūs ar neišsamūs įrašai (su žinutėmis naudotojui ir žurnalo fiksavimu).</w:t>
            </w:r>
          </w:p>
          <w:p w14:paraId="267A8BE0" w14:textId="7DADCE69" w:rsidR="00DE53CC" w:rsidRPr="005400C8" w:rsidRDefault="005400C8" w:rsidP="00920D6D">
            <w:pPr>
              <w:ind w:left="141" w:right="138"/>
              <w:jc w:val="both"/>
              <w:rPr>
                <w:lang w:val="lt-LT"/>
              </w:rPr>
            </w:pPr>
            <w:r w:rsidRPr="005400C8">
              <w:rPr>
                <w:rFonts w:asciiTheme="minorBidi" w:hAnsiTheme="minorBidi" w:cstheme="minorBidi"/>
                <w:color w:val="auto"/>
                <w:sz w:val="22"/>
                <w:szCs w:val="22"/>
                <w:lang w:val="lt-LT"/>
              </w:rPr>
              <w:t xml:space="preserve">Detalus importuojamų kortelės laukų sąrašas, jų struktūra, validavimo taisyklės ir susiejimai su kitais sistemos objektais turi būti suderinti ir konfigūruoti </w:t>
            </w:r>
            <w:r>
              <w:rPr>
                <w:rFonts w:asciiTheme="minorBidi" w:hAnsiTheme="minorBidi" w:cstheme="minorBidi"/>
                <w:color w:val="auto"/>
                <w:sz w:val="22"/>
                <w:szCs w:val="22"/>
                <w:lang w:val="lt-LT"/>
              </w:rPr>
              <w:t>P</w:t>
            </w:r>
            <w:r w:rsidRPr="005400C8">
              <w:rPr>
                <w:rFonts w:asciiTheme="minorBidi" w:hAnsiTheme="minorBidi" w:cstheme="minorBidi"/>
                <w:color w:val="auto"/>
                <w:sz w:val="22"/>
                <w:szCs w:val="22"/>
                <w:lang w:val="lt-LT"/>
              </w:rPr>
              <w:t>rojekto įgyvendinimo metu.</w:t>
            </w:r>
          </w:p>
        </w:tc>
      </w:tr>
      <w:tr w:rsidR="009C1A8B" w:rsidRPr="00C01ADA" w14:paraId="204D6BAA" w14:textId="77777777" w:rsidTr="50BE2027">
        <w:tc>
          <w:tcPr>
            <w:tcW w:w="846" w:type="dxa"/>
          </w:tcPr>
          <w:p w14:paraId="68B3466F" w14:textId="77777777" w:rsidR="00AC6EDF" w:rsidRPr="00C01ADA" w:rsidRDefault="00AC6EDF" w:rsidP="00372E15">
            <w:pPr>
              <w:pStyle w:val="ListParagraph"/>
              <w:numPr>
                <w:ilvl w:val="0"/>
                <w:numId w:val="6"/>
              </w:numPr>
              <w:rPr>
                <w:color w:val="auto"/>
                <w:sz w:val="22"/>
                <w:szCs w:val="22"/>
                <w:lang w:val="lt-LT"/>
              </w:rPr>
            </w:pPr>
          </w:p>
        </w:tc>
        <w:tc>
          <w:tcPr>
            <w:tcW w:w="8788" w:type="dxa"/>
          </w:tcPr>
          <w:p w14:paraId="1A2AF8F2" w14:textId="77777777" w:rsidR="005400C8" w:rsidRPr="005400C8" w:rsidRDefault="005400C8" w:rsidP="00920D6D">
            <w:pPr>
              <w:ind w:left="141" w:right="138"/>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Sistema turi turėti funkcionalumą, leidžiantį valdyti su atsargomis susijusias operacijas, užtikrinant jų apskaitą, atsekamumą, dokumentinį pagrindimą bei integraciją su kitais moduliais (pirkimų, pardavimų, gamybos, sandėliavimo ir kt.).</w:t>
            </w:r>
          </w:p>
          <w:p w14:paraId="7D9D281D" w14:textId="77777777" w:rsidR="005400C8" w:rsidRPr="005400C8" w:rsidRDefault="005400C8" w:rsidP="00920D6D">
            <w:pPr>
              <w:ind w:left="141" w:right="138"/>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Sistema turi palaikyti šias (neapsiribojant) atsargų operacijas:</w:t>
            </w:r>
          </w:p>
          <w:p w14:paraId="1118D653"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pajamavimas (pvz., pagal pirkimo sąskaitą faktūrą, gamybos rezultatą, medienos priėmimo aktą ir pan.);</w:t>
            </w:r>
          </w:p>
          <w:p w14:paraId="00E2F650" w14:textId="48CABF9C" w:rsidR="005400C8" w:rsidRPr="005400C8" w:rsidRDefault="43FD2F6B" w:rsidP="0078049D">
            <w:pPr>
              <w:numPr>
                <w:ilvl w:val="0"/>
                <w:numId w:val="168"/>
              </w:numPr>
              <w:tabs>
                <w:tab w:val="clear" w:pos="720"/>
                <w:tab w:val="left" w:pos="708"/>
              </w:tabs>
              <w:ind w:left="141" w:right="138" w:firstLine="283"/>
              <w:contextualSpacing/>
              <w:jc w:val="both"/>
              <w:rPr>
                <w:rFonts w:asciiTheme="minorBidi" w:eastAsia="SimSun" w:hAnsiTheme="minorBidi" w:cstheme="minorBidi"/>
                <w:color w:val="auto"/>
                <w:sz w:val="22"/>
                <w:szCs w:val="22"/>
                <w:lang w:val="lt-LT" w:eastAsia="ja-JP"/>
              </w:rPr>
            </w:pPr>
            <w:r w:rsidRPr="0ECC2345">
              <w:rPr>
                <w:rFonts w:asciiTheme="minorBidi" w:eastAsia="SimSun" w:hAnsiTheme="minorBidi" w:cstheme="minorBidi"/>
                <w:color w:val="auto"/>
                <w:sz w:val="22"/>
                <w:szCs w:val="22"/>
                <w:lang w:val="lt-LT" w:eastAsia="ja-JP"/>
              </w:rPr>
              <w:t>atsargų perdavimas naudoti veikloje (pvz., sunaudojimas gamyboje ar paslaugų teikimui</w:t>
            </w:r>
            <w:r w:rsidR="003765A6">
              <w:rPr>
                <w:rFonts w:asciiTheme="minorBidi" w:eastAsia="SimSun" w:hAnsiTheme="minorBidi" w:cstheme="minorBidi"/>
                <w:color w:val="auto"/>
                <w:sz w:val="22"/>
                <w:szCs w:val="22"/>
                <w:lang w:val="lt-LT" w:eastAsia="ja-JP"/>
              </w:rPr>
              <w:t>,</w:t>
            </w:r>
            <w:r w:rsidR="003765A6">
              <w:rPr>
                <w:rFonts w:asciiTheme="minorBidi" w:eastAsia="SimSun" w:hAnsiTheme="minorBidi" w:cstheme="minorBidi"/>
                <w:lang w:eastAsia="ja-JP"/>
              </w:rPr>
              <w:t xml:space="preserve"> </w:t>
            </w:r>
            <w:r w:rsidR="002B5852" w:rsidRPr="008B7611">
              <w:rPr>
                <w:rFonts w:eastAsia="SimSun"/>
                <w:color w:val="auto"/>
                <w:sz w:val="22"/>
                <w:szCs w:val="22"/>
                <w:lang w:val="lt-LT" w:eastAsia="ja-JP"/>
              </w:rPr>
              <w:t>atsargų kiekinė apskaita</w:t>
            </w:r>
            <w:r w:rsidRPr="0ECC2345">
              <w:rPr>
                <w:rFonts w:asciiTheme="minorBidi" w:eastAsia="SimSun" w:hAnsiTheme="minorBidi" w:cstheme="minorBidi"/>
                <w:color w:val="auto"/>
                <w:sz w:val="22"/>
                <w:szCs w:val="22"/>
                <w:lang w:val="lt-LT" w:eastAsia="ja-JP"/>
              </w:rPr>
              <w:t>);</w:t>
            </w:r>
          </w:p>
          <w:p w14:paraId="1E100B78"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perdavimas Įmonės viduje (tarp sandėlių, padalinių, skyrių);</w:t>
            </w:r>
          </w:p>
          <w:p w14:paraId="6894BB1B"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perklasifikavimas (pvz., pasikeitus atsargų paskirčiai, grupei ar kokybei);</w:t>
            </w:r>
          </w:p>
          <w:p w14:paraId="2CDAEF36"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lastRenderedPageBreak/>
              <w:t>atsargų nurašymas (pvz., dėl sugadinimo, praradimo, galiojimo termino pabaigos);</w:t>
            </w:r>
          </w:p>
          <w:p w14:paraId="6617B817"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pardavimas (išorės klientams arba susijusioms šalims);</w:t>
            </w:r>
          </w:p>
          <w:p w14:paraId="36FE4384"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inventorizacija (faktinio likučio sutikrinimas su apskaita ir jo koregavimas);</w:t>
            </w:r>
          </w:p>
          <w:p w14:paraId="5370EDC7"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vertės pasikeitimas (pvz., įsigijimo kainos korekcija, vertės sumažėjimas);</w:t>
            </w:r>
          </w:p>
          <w:p w14:paraId="2E5EC86E" w14:textId="0C4399DD"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perdavimas tretiesiems asmenims (pvz., pagal panaudos, saugojimo</w:t>
            </w:r>
            <w:r>
              <w:rPr>
                <w:rFonts w:asciiTheme="minorBidi" w:eastAsia="SimSun" w:hAnsiTheme="minorBidi" w:cstheme="minorBidi"/>
                <w:bCs/>
                <w:color w:val="auto"/>
                <w:sz w:val="22"/>
                <w:szCs w:val="22"/>
                <w:lang w:val="lt-LT" w:eastAsia="ja-JP"/>
              </w:rPr>
              <w:t xml:space="preserve"> </w:t>
            </w:r>
            <w:r w:rsidRPr="005400C8">
              <w:rPr>
                <w:rFonts w:asciiTheme="minorBidi" w:eastAsia="SimSun" w:hAnsiTheme="minorBidi" w:cstheme="minorBidi"/>
                <w:bCs/>
                <w:color w:val="auto"/>
                <w:sz w:val="22"/>
                <w:szCs w:val="22"/>
                <w:lang w:val="lt-LT" w:eastAsia="ja-JP"/>
              </w:rPr>
              <w:t>ar kitą sutartį);</w:t>
            </w:r>
          </w:p>
          <w:p w14:paraId="053BF556"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atsargų pripažinimas nereikalingomis ar netinkamomis naudoti;</w:t>
            </w:r>
          </w:p>
          <w:p w14:paraId="683FA1C2" w14:textId="77777777" w:rsidR="005400C8" w:rsidRPr="005400C8" w:rsidRDefault="005400C8" w:rsidP="0078049D">
            <w:pPr>
              <w:numPr>
                <w:ilvl w:val="0"/>
                <w:numId w:val="168"/>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nebaigta gamyba, pusgaminiai, pagaminta produkcija – kaip atskiros atsargų kategorijos su specialia apskaitos logika.</w:t>
            </w:r>
          </w:p>
          <w:p w14:paraId="6C2D6E2F" w14:textId="77777777" w:rsidR="005400C8" w:rsidRPr="005400C8" w:rsidRDefault="005400C8" w:rsidP="00920D6D">
            <w:pPr>
              <w:ind w:left="141" w:right="138"/>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Papildomi reikalavimai:</w:t>
            </w:r>
          </w:p>
          <w:p w14:paraId="25E8F1B2" w14:textId="77777777" w:rsidR="005400C8" w:rsidRPr="005400C8" w:rsidRDefault="005400C8" w:rsidP="0078049D">
            <w:pPr>
              <w:numPr>
                <w:ilvl w:val="0"/>
                <w:numId w:val="169"/>
              </w:numPr>
              <w:tabs>
                <w:tab w:val="clear" w:pos="720"/>
                <w:tab w:val="left" w:pos="603"/>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kiekviena atsargų operacija turi turėti galimybę būti susieta su operacijos pagrindimo dokumentais („drill-down“ principas), pavyzdžiui:</w:t>
            </w:r>
          </w:p>
          <w:p w14:paraId="748CED70" w14:textId="77777777" w:rsidR="005400C8" w:rsidRPr="005400C8" w:rsidRDefault="005400C8" w:rsidP="0078049D">
            <w:pPr>
              <w:numPr>
                <w:ilvl w:val="1"/>
                <w:numId w:val="169"/>
              </w:numPr>
              <w:tabs>
                <w:tab w:val="clear" w:pos="1440"/>
                <w:tab w:val="left" w:pos="852"/>
              </w:tabs>
              <w:ind w:left="141" w:right="138" w:firstLine="425"/>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pajamavimas → pirkimo sąskaita faktūra, pirkimo sutartis, medienos priėmimo kortelė;</w:t>
            </w:r>
          </w:p>
          <w:p w14:paraId="5D7DCF3B" w14:textId="77777777" w:rsidR="005400C8" w:rsidRPr="005400C8" w:rsidRDefault="005400C8" w:rsidP="0078049D">
            <w:pPr>
              <w:numPr>
                <w:ilvl w:val="1"/>
                <w:numId w:val="169"/>
              </w:numPr>
              <w:tabs>
                <w:tab w:val="clear" w:pos="1440"/>
                <w:tab w:val="left" w:pos="852"/>
              </w:tabs>
              <w:ind w:left="141" w:right="138" w:firstLine="425"/>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pardavimas → PVM sąskaita faktūra, pardavimo sutartis, užsakymas;</w:t>
            </w:r>
          </w:p>
          <w:p w14:paraId="3E83F9DA" w14:textId="77777777" w:rsidR="005400C8" w:rsidRPr="005400C8" w:rsidRDefault="005400C8" w:rsidP="0078049D">
            <w:pPr>
              <w:numPr>
                <w:ilvl w:val="1"/>
                <w:numId w:val="169"/>
              </w:numPr>
              <w:tabs>
                <w:tab w:val="clear" w:pos="1440"/>
                <w:tab w:val="left" w:pos="852"/>
              </w:tabs>
              <w:ind w:left="141" w:right="138" w:firstLine="425"/>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nurašymas → aktas, vidinis tarnybinis raštas ir pan.;</w:t>
            </w:r>
          </w:p>
          <w:p w14:paraId="6814FDDB" w14:textId="77777777" w:rsidR="005400C8" w:rsidRPr="005400C8" w:rsidRDefault="005400C8" w:rsidP="0078049D">
            <w:pPr>
              <w:numPr>
                <w:ilvl w:val="0"/>
                <w:numId w:val="169"/>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naudotojas turi turėti galimybę peržiūrėti, filtruoti, eksportuoti ir analizuoti visas atliktas atsargų operacijas;</w:t>
            </w:r>
          </w:p>
          <w:p w14:paraId="085B9659" w14:textId="10CECF13" w:rsidR="005400C8" w:rsidRPr="005400C8" w:rsidRDefault="005400C8" w:rsidP="0078049D">
            <w:pPr>
              <w:numPr>
                <w:ilvl w:val="0"/>
                <w:numId w:val="169"/>
              </w:numPr>
              <w:tabs>
                <w:tab w:val="clear" w:pos="720"/>
                <w:tab w:val="left" w:pos="708"/>
              </w:tabs>
              <w:ind w:left="141" w:right="138" w:firstLine="283"/>
              <w:contextualSpacing/>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visos operacijos turi būti užregistruojamos apskaitoje pagal nustatyt</w:t>
            </w:r>
            <w:r>
              <w:rPr>
                <w:rFonts w:asciiTheme="minorBidi" w:eastAsia="SimSun" w:hAnsiTheme="minorBidi" w:cstheme="minorBidi"/>
                <w:bCs/>
                <w:color w:val="auto"/>
                <w:sz w:val="22"/>
                <w:szCs w:val="22"/>
                <w:lang w:val="lt-LT" w:eastAsia="ja-JP"/>
              </w:rPr>
              <w:t>ą</w:t>
            </w:r>
            <w:r w:rsidRPr="005400C8">
              <w:rPr>
                <w:rFonts w:asciiTheme="minorBidi" w:eastAsia="SimSun" w:hAnsiTheme="minorBidi" w:cstheme="minorBidi"/>
                <w:bCs/>
                <w:color w:val="auto"/>
                <w:sz w:val="22"/>
                <w:szCs w:val="22"/>
                <w:lang w:val="lt-LT" w:eastAsia="ja-JP"/>
              </w:rPr>
              <w:t xml:space="preserve"> sąskaitų plan</w:t>
            </w:r>
            <w:r>
              <w:rPr>
                <w:rFonts w:asciiTheme="minorBidi" w:eastAsia="SimSun" w:hAnsiTheme="minorBidi" w:cstheme="minorBidi"/>
                <w:bCs/>
                <w:color w:val="auto"/>
                <w:sz w:val="22"/>
                <w:szCs w:val="22"/>
                <w:lang w:val="lt-LT" w:eastAsia="ja-JP"/>
              </w:rPr>
              <w:t>ą</w:t>
            </w:r>
            <w:r w:rsidRPr="005400C8">
              <w:rPr>
                <w:rFonts w:asciiTheme="minorBidi" w:eastAsia="SimSun" w:hAnsiTheme="minorBidi" w:cstheme="minorBidi"/>
                <w:bCs/>
                <w:color w:val="auto"/>
                <w:sz w:val="22"/>
                <w:szCs w:val="22"/>
                <w:lang w:val="lt-LT" w:eastAsia="ja-JP"/>
              </w:rPr>
              <w:t xml:space="preserve"> ir verslo taisykles.</w:t>
            </w:r>
          </w:p>
          <w:p w14:paraId="40A1F554" w14:textId="118314FD" w:rsidR="00AC6EDF" w:rsidRPr="005400C8" w:rsidRDefault="005400C8" w:rsidP="00920D6D">
            <w:pPr>
              <w:ind w:left="141" w:right="138"/>
              <w:contextualSpacing/>
              <w:jc w:val="both"/>
              <w:rPr>
                <w:rFonts w:eastAsia="SimSun"/>
                <w:bCs/>
                <w:lang w:val="lt-LT" w:eastAsia="ja-JP"/>
              </w:rPr>
            </w:pPr>
            <w:r w:rsidRPr="005400C8">
              <w:rPr>
                <w:rFonts w:asciiTheme="minorBidi" w:eastAsia="SimSun" w:hAnsiTheme="minorBidi" w:cstheme="minorBidi"/>
                <w:bCs/>
                <w:color w:val="auto"/>
                <w:sz w:val="22"/>
                <w:szCs w:val="22"/>
                <w:lang w:val="lt-LT" w:eastAsia="ja-JP"/>
              </w:rPr>
              <w:t xml:space="preserve">Operacijų tipai, duomenų laukai, jų sąsajos su dokumentais ir apskaitos principais turi būti suderinti ir konfigūruoti </w:t>
            </w:r>
            <w:r>
              <w:rPr>
                <w:rFonts w:asciiTheme="minorBidi" w:eastAsia="SimSun" w:hAnsiTheme="minorBidi" w:cstheme="minorBidi"/>
                <w:bCs/>
                <w:color w:val="auto"/>
                <w:sz w:val="22"/>
                <w:szCs w:val="22"/>
                <w:lang w:val="lt-LT" w:eastAsia="ja-JP"/>
              </w:rPr>
              <w:t>P</w:t>
            </w:r>
            <w:r w:rsidRPr="005400C8">
              <w:rPr>
                <w:rFonts w:asciiTheme="minorBidi" w:eastAsia="SimSun" w:hAnsiTheme="minorBidi" w:cstheme="minorBidi"/>
                <w:bCs/>
                <w:color w:val="auto"/>
                <w:sz w:val="22"/>
                <w:szCs w:val="22"/>
                <w:lang w:val="lt-LT" w:eastAsia="ja-JP"/>
              </w:rPr>
              <w:t>rojekto įgyvendinimo metu.</w:t>
            </w:r>
          </w:p>
        </w:tc>
      </w:tr>
      <w:tr w:rsidR="00AC6EDF" w:rsidRPr="00C01ADA" w14:paraId="08300A9B" w14:textId="77777777" w:rsidTr="50BE2027">
        <w:tc>
          <w:tcPr>
            <w:tcW w:w="846" w:type="dxa"/>
          </w:tcPr>
          <w:p w14:paraId="0C50F8FF" w14:textId="77777777" w:rsidR="00AC6EDF" w:rsidRPr="00C01ADA" w:rsidRDefault="00AC6EDF" w:rsidP="00372E15">
            <w:pPr>
              <w:pStyle w:val="ListParagraph"/>
              <w:numPr>
                <w:ilvl w:val="0"/>
                <w:numId w:val="6"/>
              </w:numPr>
              <w:rPr>
                <w:color w:val="auto"/>
                <w:sz w:val="22"/>
                <w:szCs w:val="22"/>
                <w:lang w:val="lt-LT"/>
              </w:rPr>
            </w:pPr>
          </w:p>
        </w:tc>
        <w:tc>
          <w:tcPr>
            <w:tcW w:w="8788" w:type="dxa"/>
          </w:tcPr>
          <w:p w14:paraId="53DC780C" w14:textId="77777777" w:rsidR="005400C8" w:rsidRPr="005400C8" w:rsidRDefault="005400C8" w:rsidP="00920D6D">
            <w:pPr>
              <w:tabs>
                <w:tab w:val="left" w:pos="600"/>
              </w:tabs>
              <w:ind w:left="141" w:right="138"/>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Sistema turi turėti funkcionalumą, leidžiantį pagal atsargų tipą taikyti skirtingus apskaitos metodus, užtikrinant tikslų atsargų vertinimą, savikainos apskaičiavimą ir atitiktį buhalterinės apskaitos standartams.</w:t>
            </w:r>
          </w:p>
          <w:p w14:paraId="4BF6349B" w14:textId="77777777" w:rsidR="005400C8" w:rsidRPr="005400C8" w:rsidRDefault="005400C8" w:rsidP="00920D6D">
            <w:pPr>
              <w:tabs>
                <w:tab w:val="left" w:pos="600"/>
              </w:tabs>
              <w:ind w:left="141" w:right="138"/>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Sistema turi palaikyti šiuos (bet neapsiribojant) atsargų apskaitos metodus:</w:t>
            </w:r>
          </w:p>
          <w:p w14:paraId="3F4D0CC1" w14:textId="77777777" w:rsidR="005400C8" w:rsidRPr="005400C8" w:rsidRDefault="005400C8" w:rsidP="0078049D">
            <w:pPr>
              <w:numPr>
                <w:ilvl w:val="0"/>
                <w:numId w:val="17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FIFO (first in, first out) – pirmosios įsigytos atsargos laikomos pirmiausiai sunaudotomis;</w:t>
            </w:r>
          </w:p>
          <w:p w14:paraId="09EF17EA" w14:textId="77777777" w:rsidR="005400C8" w:rsidRPr="005400C8" w:rsidRDefault="005400C8" w:rsidP="0078049D">
            <w:pPr>
              <w:numPr>
                <w:ilvl w:val="0"/>
                <w:numId w:val="17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Svertinio vidurkio metodas – savikaina skaičiuojama pagal vidutinę atsargų vertę po kiekvieno pajamavimo;</w:t>
            </w:r>
          </w:p>
          <w:p w14:paraId="347530A5" w14:textId="77777777" w:rsidR="005400C8" w:rsidRPr="005400C8" w:rsidRDefault="005400C8" w:rsidP="0078049D">
            <w:pPr>
              <w:numPr>
                <w:ilvl w:val="0"/>
                <w:numId w:val="17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Konkrečių kainų metodas – kiekvienos atsargų partijos įsigijimo kaina priskiriama atskirai ir naudojama konkrečių vienetų vertinimui (taikoma unikaliems ar identifikuojamiems objektams).</w:t>
            </w:r>
          </w:p>
          <w:p w14:paraId="0ED7EC1B" w14:textId="77777777" w:rsidR="005400C8" w:rsidRPr="005400C8" w:rsidRDefault="005400C8" w:rsidP="008B7611">
            <w:pPr>
              <w:tabs>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Papildomi reikalavimai:</w:t>
            </w:r>
          </w:p>
          <w:p w14:paraId="0C898A33" w14:textId="77777777" w:rsidR="005400C8" w:rsidRPr="005400C8" w:rsidRDefault="005400C8" w:rsidP="0078049D">
            <w:pPr>
              <w:numPr>
                <w:ilvl w:val="0"/>
                <w:numId w:val="17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kiekvienam atsargų tipui, grupei ar net konkrečiai atsargai turi būti galima nustatyti taikomą apskaitos metodą;</w:t>
            </w:r>
          </w:p>
          <w:p w14:paraId="13877775" w14:textId="77777777" w:rsidR="005400C8" w:rsidRPr="005400C8" w:rsidRDefault="005400C8" w:rsidP="0078049D">
            <w:pPr>
              <w:numPr>
                <w:ilvl w:val="0"/>
                <w:numId w:val="17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sistema turi užtikrinti automatinį savikainos skaičiavimą pagal pasirinktą metodą kiekvienos operacijos metu (pajamavimas, nurašymas, perdavimas, pardavimas);</w:t>
            </w:r>
          </w:p>
          <w:p w14:paraId="4EFE8E6E" w14:textId="77777777" w:rsidR="005400C8" w:rsidRPr="005400C8" w:rsidRDefault="005400C8" w:rsidP="0078049D">
            <w:pPr>
              <w:numPr>
                <w:ilvl w:val="0"/>
                <w:numId w:val="17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turi būti galimybė keisti apskaitos metodą tik nuo nustatyto laikotarpio pradžios, išlaikant istorinių duomenų nuoseklumą;</w:t>
            </w:r>
          </w:p>
          <w:p w14:paraId="16AB0461" w14:textId="0BD15B5C" w:rsidR="005400C8" w:rsidRPr="005400C8" w:rsidRDefault="005400C8" w:rsidP="0078049D">
            <w:pPr>
              <w:numPr>
                <w:ilvl w:val="0"/>
                <w:numId w:val="17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 xml:space="preserve">visi taikomi metodai turi būti suderinti su taikomais </w:t>
            </w:r>
            <w:r w:rsidR="00F53014">
              <w:rPr>
                <w:rFonts w:asciiTheme="minorBidi" w:eastAsia="SimSun" w:hAnsiTheme="minorBidi" w:cstheme="minorBidi"/>
                <w:bCs/>
                <w:color w:val="auto"/>
                <w:sz w:val="22"/>
                <w:szCs w:val="22"/>
                <w:lang w:val="lt-LT" w:eastAsia="ja-JP"/>
              </w:rPr>
              <w:t>TFAS</w:t>
            </w:r>
            <w:r w:rsidRPr="005400C8">
              <w:rPr>
                <w:rFonts w:asciiTheme="minorBidi" w:eastAsia="SimSun" w:hAnsiTheme="minorBidi" w:cstheme="minorBidi"/>
                <w:bCs/>
                <w:color w:val="auto"/>
                <w:sz w:val="22"/>
                <w:szCs w:val="22"/>
                <w:lang w:val="lt-LT" w:eastAsia="ja-JP"/>
              </w:rPr>
              <w:t>;</w:t>
            </w:r>
          </w:p>
          <w:p w14:paraId="39D3BEBA" w14:textId="77777777" w:rsidR="005400C8" w:rsidRPr="005400C8" w:rsidRDefault="005400C8" w:rsidP="0078049D">
            <w:pPr>
              <w:numPr>
                <w:ilvl w:val="0"/>
                <w:numId w:val="17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5400C8">
              <w:rPr>
                <w:rFonts w:asciiTheme="minorBidi" w:eastAsia="SimSun" w:hAnsiTheme="minorBidi" w:cstheme="minorBidi"/>
                <w:bCs/>
                <w:color w:val="auto"/>
                <w:sz w:val="22"/>
                <w:szCs w:val="22"/>
                <w:lang w:val="lt-LT" w:eastAsia="ja-JP"/>
              </w:rPr>
              <w:t>naudotojas turi turėti galimybę peržiūrėti apskaitos metodą, taikomą konkrečiai atsargai ar jos judėjimui, ataskaitose bei operacijų istorijoje.</w:t>
            </w:r>
          </w:p>
          <w:p w14:paraId="196D10F3" w14:textId="6198CEAC" w:rsidR="00AC6EDF" w:rsidRPr="005400C8" w:rsidRDefault="005400C8" w:rsidP="00920D6D">
            <w:pPr>
              <w:tabs>
                <w:tab w:val="left" w:pos="600"/>
              </w:tabs>
              <w:ind w:left="141" w:right="138"/>
              <w:jc w:val="both"/>
              <w:rPr>
                <w:rFonts w:eastAsia="SimSun"/>
                <w:bCs/>
                <w:lang w:val="lt-LT" w:eastAsia="ja-JP"/>
              </w:rPr>
            </w:pPr>
            <w:r w:rsidRPr="005400C8">
              <w:rPr>
                <w:rFonts w:asciiTheme="minorBidi" w:eastAsia="SimSun" w:hAnsiTheme="minorBidi" w:cstheme="minorBidi"/>
                <w:bCs/>
                <w:color w:val="auto"/>
                <w:sz w:val="22"/>
                <w:szCs w:val="22"/>
                <w:lang w:val="lt-LT" w:eastAsia="ja-JP"/>
              </w:rPr>
              <w:t xml:space="preserve">Apskaitos metodų taikymo logika, sąsajos su sandėliais, padaliniais, produktais ir dokumentais turi būti suderintos ir konfigūruotos </w:t>
            </w:r>
            <w:r w:rsidR="00F53014">
              <w:rPr>
                <w:rFonts w:asciiTheme="minorBidi" w:eastAsia="SimSun" w:hAnsiTheme="minorBidi" w:cstheme="minorBidi"/>
                <w:bCs/>
                <w:color w:val="auto"/>
                <w:sz w:val="22"/>
                <w:szCs w:val="22"/>
                <w:lang w:val="lt-LT" w:eastAsia="ja-JP"/>
              </w:rPr>
              <w:t>P</w:t>
            </w:r>
            <w:r w:rsidRPr="005400C8">
              <w:rPr>
                <w:rFonts w:asciiTheme="minorBidi" w:eastAsia="SimSun" w:hAnsiTheme="minorBidi" w:cstheme="minorBidi"/>
                <w:bCs/>
                <w:color w:val="auto"/>
                <w:sz w:val="22"/>
                <w:szCs w:val="22"/>
                <w:lang w:val="lt-LT" w:eastAsia="ja-JP"/>
              </w:rPr>
              <w:t>rojekto įgyvendinimo metu.</w:t>
            </w:r>
          </w:p>
        </w:tc>
      </w:tr>
      <w:tr w:rsidR="00CF3F3C" w:rsidRPr="00C01ADA" w14:paraId="5FEE9FB8" w14:textId="77777777" w:rsidTr="50BE2027">
        <w:tc>
          <w:tcPr>
            <w:tcW w:w="846" w:type="dxa"/>
          </w:tcPr>
          <w:p w14:paraId="4E04F151" w14:textId="77777777" w:rsidR="00AC6EDF" w:rsidRPr="00C01ADA" w:rsidRDefault="00AC6EDF" w:rsidP="00372E15">
            <w:pPr>
              <w:pStyle w:val="ListParagraph"/>
              <w:numPr>
                <w:ilvl w:val="0"/>
                <w:numId w:val="6"/>
              </w:numPr>
              <w:rPr>
                <w:color w:val="auto"/>
                <w:sz w:val="22"/>
                <w:szCs w:val="22"/>
                <w:lang w:val="lt-LT"/>
              </w:rPr>
            </w:pPr>
          </w:p>
        </w:tc>
        <w:tc>
          <w:tcPr>
            <w:tcW w:w="8788" w:type="dxa"/>
          </w:tcPr>
          <w:p w14:paraId="6D6E8248" w14:textId="77777777" w:rsidR="008E47A3" w:rsidRPr="008E47A3" w:rsidRDefault="008E47A3" w:rsidP="00920D6D">
            <w:pPr>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Sistema turi turėti funkcionalumą, leidžiantį identifikuoti ir valdyti atsargas pagal įvairius požymius, užtikrinant detalią kontrolę, atsekamumą bei analizės galimybes.</w:t>
            </w:r>
          </w:p>
          <w:p w14:paraId="4388EE84" w14:textId="77777777" w:rsidR="008E47A3" w:rsidRPr="008E47A3" w:rsidRDefault="008E47A3" w:rsidP="00920D6D">
            <w:pPr>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Sistema turi palaikyti atsargų identifikavimą pagal šiuos (bet neapsiribojant) požymius:</w:t>
            </w:r>
          </w:p>
          <w:p w14:paraId="77330DE6"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serijinis numeris – unikalus atsargos vieneto identifikatorius;</w:t>
            </w:r>
          </w:p>
          <w:p w14:paraId="7CA9297C"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gamyklinis numeris – gamintojo suteiktas identifikatorius;</w:t>
            </w:r>
          </w:p>
          <w:p w14:paraId="00A980D9"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sortimentas – atsargos klasifikacija pagal produkcijos pobūdį ar paskirtį;</w:t>
            </w:r>
          </w:p>
          <w:p w14:paraId="01C0AF9F"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kategorija – aukštesnio lygio klasifikacinis požymis;</w:t>
            </w:r>
          </w:p>
          <w:p w14:paraId="581E0F5F"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rūšis – medžiagos, produkcijos ar biologinio turto rūšis;</w:t>
            </w:r>
          </w:p>
          <w:p w14:paraId="1440A616" w14:textId="77777777" w:rsidR="008E47A3" w:rsidRPr="008E47A3" w:rsidRDefault="008E47A3" w:rsidP="0078049D">
            <w:pPr>
              <w:numPr>
                <w:ilvl w:val="0"/>
                <w:numId w:val="17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lastRenderedPageBreak/>
              <w:t>kiti identifikavimo požymiai, priklausomai nuo atsargų tipo (pvz., amžius, kilmė, kokybės klasė, medžių rūšis, sandėlio vieta ir kt.).</w:t>
            </w:r>
          </w:p>
          <w:p w14:paraId="0F305ACF" w14:textId="77777777" w:rsidR="008E47A3" w:rsidRPr="008E47A3" w:rsidRDefault="008E47A3" w:rsidP="00920D6D">
            <w:pPr>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Papildomi reikalavimai:</w:t>
            </w:r>
          </w:p>
          <w:p w14:paraId="4D186F3F" w14:textId="77777777" w:rsidR="008E47A3" w:rsidRPr="008E47A3" w:rsidRDefault="008E47A3" w:rsidP="0078049D">
            <w:pPr>
              <w:numPr>
                <w:ilvl w:val="0"/>
                <w:numId w:val="17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naudotojai turi turėti galimybę ieškoti, filtruoti ir rūšiuoti atsargas pagal vieną ar kelis požymius;</w:t>
            </w:r>
          </w:p>
          <w:p w14:paraId="3D7098A2" w14:textId="77777777" w:rsidR="008E47A3" w:rsidRPr="008E47A3" w:rsidRDefault="008E47A3" w:rsidP="0078049D">
            <w:pPr>
              <w:numPr>
                <w:ilvl w:val="0"/>
                <w:numId w:val="17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identifikavimo požymiai turi būti naudojami atsargų operacijose (pajamavimas, perdavimas, nurašymas, inventorizacija, pardavimas ir kt.);</w:t>
            </w:r>
          </w:p>
          <w:p w14:paraId="239C430A" w14:textId="77777777" w:rsidR="008E47A3" w:rsidRPr="008E47A3" w:rsidRDefault="008E47A3" w:rsidP="0078049D">
            <w:pPr>
              <w:numPr>
                <w:ilvl w:val="0"/>
                <w:numId w:val="17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kiekvienas atsargos vienetas turi būti atsekamas visame jo gyvavimo cikle pagal identifikavimo požymius;</w:t>
            </w:r>
          </w:p>
          <w:p w14:paraId="3CC49559" w14:textId="77777777" w:rsidR="008E47A3" w:rsidRPr="008E47A3" w:rsidRDefault="008E47A3" w:rsidP="0078049D">
            <w:pPr>
              <w:numPr>
                <w:ilvl w:val="0"/>
                <w:numId w:val="17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sistema turi užtikrinti, kad unikalūs identifikatoriai būtų nepasikartojantys, o klasifikaciniai požymiai – valdomi per konfigūruojamus sąrašus ar šablonus.</w:t>
            </w:r>
          </w:p>
          <w:p w14:paraId="2EAA8CF7" w14:textId="266396D5" w:rsidR="00AC6EDF" w:rsidRPr="008E47A3" w:rsidRDefault="008E47A3" w:rsidP="00920D6D">
            <w:pPr>
              <w:ind w:left="141" w:right="138"/>
              <w:jc w:val="both"/>
              <w:rPr>
                <w:rFonts w:eastAsia="SimSun"/>
                <w:bCs/>
                <w:lang w:val="lt-LT" w:eastAsia="ja-JP"/>
              </w:rPr>
            </w:pPr>
            <w:r w:rsidRPr="008E47A3">
              <w:rPr>
                <w:rFonts w:asciiTheme="minorBidi" w:eastAsia="SimSun" w:hAnsiTheme="minorBidi" w:cstheme="minorBidi"/>
                <w:bCs/>
                <w:color w:val="auto"/>
                <w:sz w:val="22"/>
                <w:szCs w:val="22"/>
                <w:lang w:val="lt-LT" w:eastAsia="ja-JP"/>
              </w:rPr>
              <w:t xml:space="preserve">Detalus atsargų identifikavimo požymių sąrašas turi būti suderintas ir sukonfigūruotas </w:t>
            </w:r>
            <w:r>
              <w:rPr>
                <w:rFonts w:asciiTheme="minorBidi" w:eastAsia="SimSun" w:hAnsiTheme="minorBidi" w:cstheme="minorBidi"/>
                <w:bCs/>
                <w:color w:val="auto"/>
                <w:sz w:val="22"/>
                <w:szCs w:val="22"/>
                <w:lang w:val="lt-LT" w:eastAsia="ja-JP"/>
              </w:rPr>
              <w:t>P</w:t>
            </w:r>
            <w:r w:rsidRPr="008E47A3">
              <w:rPr>
                <w:rFonts w:asciiTheme="minorBidi" w:eastAsia="SimSun" w:hAnsiTheme="minorBidi" w:cstheme="minorBidi"/>
                <w:bCs/>
                <w:color w:val="auto"/>
                <w:sz w:val="22"/>
                <w:szCs w:val="22"/>
                <w:lang w:val="lt-LT" w:eastAsia="ja-JP"/>
              </w:rPr>
              <w:t xml:space="preserve">rojekto įgyvendinimo metu, atsižvelgiant į atsargų kategorijas ir </w:t>
            </w:r>
            <w:r>
              <w:rPr>
                <w:rFonts w:asciiTheme="minorBidi" w:eastAsia="SimSun" w:hAnsiTheme="minorBidi" w:cstheme="minorBidi"/>
                <w:bCs/>
                <w:color w:val="auto"/>
                <w:sz w:val="22"/>
                <w:szCs w:val="22"/>
                <w:lang w:val="lt-LT" w:eastAsia="ja-JP"/>
              </w:rPr>
              <w:t>Į</w:t>
            </w:r>
            <w:r w:rsidRPr="008E47A3">
              <w:rPr>
                <w:rFonts w:asciiTheme="minorBidi" w:eastAsia="SimSun" w:hAnsiTheme="minorBidi" w:cstheme="minorBidi"/>
                <w:bCs/>
                <w:color w:val="auto"/>
                <w:sz w:val="22"/>
                <w:szCs w:val="22"/>
                <w:lang w:val="lt-LT" w:eastAsia="ja-JP"/>
              </w:rPr>
              <w:t>monės veiklos specifiką.</w:t>
            </w:r>
          </w:p>
        </w:tc>
      </w:tr>
      <w:tr w:rsidR="00AC6EDF" w:rsidRPr="00C01ADA" w14:paraId="1F10CE73" w14:textId="77777777" w:rsidTr="50BE2027">
        <w:tc>
          <w:tcPr>
            <w:tcW w:w="846" w:type="dxa"/>
          </w:tcPr>
          <w:p w14:paraId="104ED580" w14:textId="77777777" w:rsidR="00AC6EDF" w:rsidRPr="00C01ADA" w:rsidRDefault="00AC6EDF" w:rsidP="00372E15">
            <w:pPr>
              <w:pStyle w:val="ListParagraph"/>
              <w:numPr>
                <w:ilvl w:val="0"/>
                <w:numId w:val="6"/>
              </w:numPr>
              <w:rPr>
                <w:color w:val="auto"/>
                <w:sz w:val="22"/>
                <w:szCs w:val="22"/>
                <w:lang w:val="lt-LT"/>
              </w:rPr>
            </w:pPr>
          </w:p>
        </w:tc>
        <w:tc>
          <w:tcPr>
            <w:tcW w:w="8788" w:type="dxa"/>
          </w:tcPr>
          <w:p w14:paraId="3A999724" w14:textId="77777777" w:rsidR="008E47A3" w:rsidRPr="008E47A3" w:rsidRDefault="008E47A3" w:rsidP="00920D6D">
            <w:pPr>
              <w:tabs>
                <w:tab w:val="left" w:pos="600"/>
              </w:tabs>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 xml:space="preserve">Sistema turi turėti funkcionalumą, leidžiantį nurodyti ir valdyti atsargų būseną „atsargos kelyje“ (angl. </w:t>
            </w:r>
            <w:r w:rsidRPr="008E47A3">
              <w:rPr>
                <w:rFonts w:asciiTheme="minorBidi" w:eastAsia="SimSun" w:hAnsiTheme="minorBidi" w:cstheme="minorBidi"/>
                <w:bCs/>
                <w:i/>
                <w:iCs/>
                <w:color w:val="auto"/>
                <w:sz w:val="22"/>
                <w:szCs w:val="22"/>
                <w:lang w:val="lt-LT" w:eastAsia="ja-JP"/>
              </w:rPr>
              <w:t>goods in transit</w:t>
            </w:r>
            <w:r w:rsidRPr="008E47A3">
              <w:rPr>
                <w:rFonts w:asciiTheme="minorBidi" w:eastAsia="SimSun" w:hAnsiTheme="minorBidi" w:cstheme="minorBidi"/>
                <w:bCs/>
                <w:color w:val="auto"/>
                <w:sz w:val="22"/>
                <w:szCs w:val="22"/>
                <w:lang w:val="lt-LT" w:eastAsia="ja-JP"/>
              </w:rPr>
              <w:t>), siekiant užtikrinti tikslų atsargų kiekio ir vertės valdymą bei apskaitą pagal tiekimo grandinės eigą.</w:t>
            </w:r>
          </w:p>
          <w:p w14:paraId="31480397" w14:textId="77777777" w:rsidR="008E47A3" w:rsidRPr="008E47A3" w:rsidRDefault="008E47A3" w:rsidP="00920D6D">
            <w:pPr>
              <w:tabs>
                <w:tab w:val="left" w:pos="600"/>
              </w:tabs>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Funkcionalumas turi apimti:</w:t>
            </w:r>
          </w:p>
          <w:p w14:paraId="32BE8495" w14:textId="77777777" w:rsidR="008E47A3" w:rsidRPr="008E47A3" w:rsidRDefault="008E47A3" w:rsidP="0078049D">
            <w:pPr>
              <w:numPr>
                <w:ilvl w:val="0"/>
                <w:numId w:val="17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pažymėti atsargas kaip esančias kelyje nuo tiekėjo arba gamybos vietos iki sandėlio, medelyno, objekto ar kitos paskirties vietos;</w:t>
            </w:r>
          </w:p>
          <w:p w14:paraId="51F121F8" w14:textId="77777777" w:rsidR="008E47A3" w:rsidRPr="008E47A3" w:rsidRDefault="008E47A3" w:rsidP="0078049D">
            <w:pPr>
              <w:numPr>
                <w:ilvl w:val="0"/>
                <w:numId w:val="17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atskirą atsargų kiekio ir vertės atvaizdavimą, kuris dar nėra faktiškai priimtas į sandėlį, tačiau priskirtas organizacijai (pavyzdžiui, po išsiuntimo, bet prieš pajamavimą);</w:t>
            </w:r>
          </w:p>
          <w:p w14:paraId="2AB0F8C4" w14:textId="77777777" w:rsidR="008E47A3" w:rsidRPr="008E47A3" w:rsidRDefault="008E47A3" w:rsidP="0078049D">
            <w:pPr>
              <w:numPr>
                <w:ilvl w:val="0"/>
                <w:numId w:val="17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automatiškai keisti atsargų būseną į „kelyje“ pagal dokumentus (pvz., prekių išsiuntimo dokumentas, krovinio važtaraštis, importo deklaracija ir pan.);</w:t>
            </w:r>
          </w:p>
          <w:p w14:paraId="62445097" w14:textId="77777777" w:rsidR="008E47A3" w:rsidRPr="008E47A3" w:rsidRDefault="008E47A3" w:rsidP="0078049D">
            <w:pPr>
              <w:numPr>
                <w:ilvl w:val="0"/>
                <w:numId w:val="17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perkelti atsargas iš būsenos „kelyje“ į sandėlio atsargas po fizinio priėmimo arba patvirtinimo veiksmų (pvz., medienos priėmimo kortelės patvirtinimas);</w:t>
            </w:r>
          </w:p>
          <w:p w14:paraId="71D4A571" w14:textId="77777777" w:rsidR="008E47A3" w:rsidRPr="008E47A3" w:rsidRDefault="008E47A3" w:rsidP="0078049D">
            <w:pPr>
              <w:numPr>
                <w:ilvl w:val="0"/>
                <w:numId w:val="17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naudotojui peržiūrėti ir filtruoti atsargas pagal jų būseną (pvz., „sandėlyje“, „kelyje“, „rezervuota“, „nurašyta“ ir kt.).</w:t>
            </w:r>
          </w:p>
          <w:p w14:paraId="3B614E97" w14:textId="69089BA4" w:rsidR="00AC6EDF" w:rsidRPr="008E47A3" w:rsidRDefault="008E47A3" w:rsidP="00920D6D">
            <w:pPr>
              <w:tabs>
                <w:tab w:val="left" w:pos="600"/>
              </w:tabs>
              <w:ind w:left="141" w:right="138"/>
              <w:jc w:val="both"/>
              <w:rPr>
                <w:rFonts w:eastAsia="SimSun"/>
                <w:bCs/>
                <w:lang w:val="lt-LT" w:eastAsia="ja-JP"/>
              </w:rPr>
            </w:pPr>
            <w:r w:rsidRPr="008E47A3">
              <w:rPr>
                <w:rFonts w:asciiTheme="minorBidi" w:eastAsia="SimSun" w:hAnsiTheme="minorBidi" w:cstheme="minorBidi"/>
                <w:bCs/>
                <w:color w:val="auto"/>
                <w:sz w:val="22"/>
                <w:szCs w:val="22"/>
                <w:lang w:val="lt-LT" w:eastAsia="ja-JP"/>
              </w:rPr>
              <w:t xml:space="preserve">Atsargų būsenų sąrašas, jų taikymo logika bei susiejimas su dokumentų srautais turi būti suderinti ir konfigūruoti </w:t>
            </w:r>
            <w:r>
              <w:rPr>
                <w:rFonts w:asciiTheme="minorBidi" w:eastAsia="SimSun" w:hAnsiTheme="minorBidi" w:cstheme="minorBidi"/>
                <w:bCs/>
                <w:color w:val="auto"/>
                <w:sz w:val="22"/>
                <w:szCs w:val="22"/>
                <w:lang w:val="lt-LT" w:eastAsia="ja-JP"/>
              </w:rPr>
              <w:t>P</w:t>
            </w:r>
            <w:r w:rsidRPr="008E47A3">
              <w:rPr>
                <w:rFonts w:asciiTheme="minorBidi" w:eastAsia="SimSun" w:hAnsiTheme="minorBidi" w:cstheme="minorBidi"/>
                <w:bCs/>
                <w:color w:val="auto"/>
                <w:sz w:val="22"/>
                <w:szCs w:val="22"/>
                <w:lang w:val="lt-LT" w:eastAsia="ja-JP"/>
              </w:rPr>
              <w:t>rojekto įgyvendinimo metu.</w:t>
            </w:r>
          </w:p>
        </w:tc>
      </w:tr>
      <w:tr w:rsidR="00E42F6F" w:rsidRPr="00C01ADA" w14:paraId="3CDBB4D3" w14:textId="77777777" w:rsidTr="50BE2027">
        <w:tc>
          <w:tcPr>
            <w:tcW w:w="846" w:type="dxa"/>
          </w:tcPr>
          <w:p w14:paraId="479BCDBB" w14:textId="77777777" w:rsidR="00E42F6F" w:rsidRPr="00C01ADA" w:rsidRDefault="00E42F6F" w:rsidP="00372E15">
            <w:pPr>
              <w:pStyle w:val="ListParagraph"/>
              <w:numPr>
                <w:ilvl w:val="0"/>
                <w:numId w:val="6"/>
              </w:numPr>
              <w:rPr>
                <w:color w:val="auto"/>
                <w:sz w:val="22"/>
                <w:szCs w:val="22"/>
                <w:lang w:val="lt-LT"/>
              </w:rPr>
            </w:pPr>
          </w:p>
        </w:tc>
        <w:tc>
          <w:tcPr>
            <w:tcW w:w="8788" w:type="dxa"/>
          </w:tcPr>
          <w:p w14:paraId="79EF8BB1" w14:textId="77777777" w:rsidR="008E47A3" w:rsidRPr="008E47A3" w:rsidRDefault="008E47A3" w:rsidP="00920D6D">
            <w:pPr>
              <w:tabs>
                <w:tab w:val="left" w:pos="600"/>
              </w:tabs>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Sistema turi turėti funkcionalumą, leidžiantį tvarkyti atsargų klasifikatorių pagal hierarchinę struktūrą, užtikrinant sistemingą atsargų skirstymą, analizę ir apskaitos procesų valdymą.</w:t>
            </w:r>
          </w:p>
          <w:p w14:paraId="75CF008E" w14:textId="77777777" w:rsidR="008E47A3" w:rsidRPr="008E47A3" w:rsidRDefault="008E47A3" w:rsidP="00920D6D">
            <w:pPr>
              <w:tabs>
                <w:tab w:val="left" w:pos="600"/>
              </w:tabs>
              <w:ind w:left="141" w:right="138"/>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Funkcionalumas turi apimti:</w:t>
            </w:r>
          </w:p>
          <w:p w14:paraId="21554026"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kurti ir palaikyti daugiapakopę (hierarchinę) klasifikatorių struktūrą, pvz.:</w:t>
            </w:r>
          </w:p>
          <w:p w14:paraId="5E8AAF52" w14:textId="77777777" w:rsidR="008E47A3" w:rsidRPr="008E47A3" w:rsidRDefault="008E47A3" w:rsidP="0078049D">
            <w:pPr>
              <w:numPr>
                <w:ilvl w:val="1"/>
                <w:numId w:val="175"/>
              </w:numPr>
              <w:tabs>
                <w:tab w:val="clear" w:pos="1440"/>
                <w:tab w:val="left" w:pos="600"/>
                <w:tab w:val="left" w:pos="852"/>
              </w:tabs>
              <w:ind w:left="141" w:right="138" w:firstLine="425"/>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pagrindinė grupė → pogrupis → rūšis → kategorija → konkretus atsargos tipas;</w:t>
            </w:r>
          </w:p>
          <w:p w14:paraId="0974BB81"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kiekvienai atsargai priskirti klasifikatorių pagal pasirinktą lygmenį ar visą struktūrą;</w:t>
            </w:r>
          </w:p>
          <w:p w14:paraId="5E49E7C1"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konfigūruoti klasifikatorių lygmenų pavadinimus, jų skaičių ir tarpusavio ryšius pagal Įmonės poreikius;</w:t>
            </w:r>
          </w:p>
          <w:p w14:paraId="544CB12D"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naudotojui naršyti klasifikatorių medžio struktūra (tree view), atlikti paiešką, filtravimą ir priskyrimus;</w:t>
            </w:r>
          </w:p>
          <w:p w14:paraId="1D35F1ED"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galimybę keisti klasifikatorių struktūrą be duomenų praradimo (saugant istoriją arba informuojant apie susijusius objektus);</w:t>
            </w:r>
          </w:p>
          <w:p w14:paraId="398EDE20" w14:textId="77777777" w:rsidR="008E47A3" w:rsidRPr="008E47A3" w:rsidRDefault="008E47A3" w:rsidP="0078049D">
            <w:pPr>
              <w:numPr>
                <w:ilvl w:val="0"/>
                <w:numId w:val="17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8E47A3">
              <w:rPr>
                <w:rFonts w:asciiTheme="minorBidi" w:eastAsia="SimSun" w:hAnsiTheme="minorBidi" w:cstheme="minorBidi"/>
                <w:bCs/>
                <w:color w:val="auto"/>
                <w:sz w:val="22"/>
                <w:szCs w:val="22"/>
                <w:lang w:val="lt-LT" w:eastAsia="ja-JP"/>
              </w:rPr>
              <w:t>integraciją su atsargų apskaitos, gamybos, pardavimų ir ataskaitų moduliais, leidžiančią naudoti klasifikatorių įvairiuose procesuose (pvz., ataskaitų grupavimui, analizėms, automatinėms taisyklėms taikyti).</w:t>
            </w:r>
          </w:p>
          <w:p w14:paraId="3F305939" w14:textId="36C89A58" w:rsidR="00E42F6F" w:rsidRPr="008E47A3" w:rsidRDefault="008E47A3" w:rsidP="00920D6D">
            <w:pPr>
              <w:tabs>
                <w:tab w:val="left" w:pos="600"/>
              </w:tabs>
              <w:ind w:left="141" w:right="138"/>
              <w:jc w:val="both"/>
              <w:rPr>
                <w:rFonts w:eastAsia="SimSun"/>
                <w:bCs/>
                <w:lang w:val="lt-LT" w:eastAsia="ja-JP"/>
              </w:rPr>
            </w:pPr>
            <w:r w:rsidRPr="008E47A3">
              <w:rPr>
                <w:rFonts w:asciiTheme="minorBidi" w:eastAsia="SimSun" w:hAnsiTheme="minorBidi" w:cstheme="minorBidi"/>
                <w:bCs/>
                <w:color w:val="auto"/>
                <w:sz w:val="22"/>
                <w:szCs w:val="22"/>
                <w:lang w:val="lt-LT" w:eastAsia="ja-JP"/>
              </w:rPr>
              <w:t xml:space="preserve">Klasifikatorių lygiai, jų pavadinimai ir klasifikavimo taisyklės turi būti suderinti ir konfigūruoti </w:t>
            </w:r>
            <w:r>
              <w:rPr>
                <w:rFonts w:asciiTheme="minorBidi" w:eastAsia="SimSun" w:hAnsiTheme="minorBidi" w:cstheme="minorBidi"/>
                <w:bCs/>
                <w:color w:val="auto"/>
                <w:sz w:val="22"/>
                <w:szCs w:val="22"/>
                <w:lang w:val="lt-LT" w:eastAsia="ja-JP"/>
              </w:rPr>
              <w:t>P</w:t>
            </w:r>
            <w:r w:rsidRPr="008E47A3">
              <w:rPr>
                <w:rFonts w:asciiTheme="minorBidi" w:eastAsia="SimSun" w:hAnsiTheme="minorBidi" w:cstheme="minorBidi"/>
                <w:bCs/>
                <w:color w:val="auto"/>
                <w:sz w:val="22"/>
                <w:szCs w:val="22"/>
                <w:lang w:val="lt-LT" w:eastAsia="ja-JP"/>
              </w:rPr>
              <w:t>rojekto įgyvendinimo metu.</w:t>
            </w:r>
          </w:p>
        </w:tc>
      </w:tr>
      <w:tr w:rsidR="001E0ED5" w:rsidRPr="001E0ED5" w14:paraId="4EF2152C" w14:textId="77777777" w:rsidTr="50BE2027">
        <w:tc>
          <w:tcPr>
            <w:tcW w:w="846" w:type="dxa"/>
          </w:tcPr>
          <w:p w14:paraId="279A8251" w14:textId="77777777" w:rsidR="001E0ED5" w:rsidRPr="0026130E" w:rsidRDefault="001E0ED5" w:rsidP="00372E15">
            <w:pPr>
              <w:pStyle w:val="ListParagraph"/>
              <w:numPr>
                <w:ilvl w:val="0"/>
                <w:numId w:val="6"/>
              </w:numPr>
              <w:rPr>
                <w:rFonts w:asciiTheme="minorBidi" w:hAnsiTheme="minorBidi" w:cstheme="minorBidi"/>
                <w:color w:val="auto"/>
                <w:sz w:val="22"/>
                <w:szCs w:val="22"/>
                <w:lang w:val="lt-LT"/>
              </w:rPr>
            </w:pPr>
          </w:p>
        </w:tc>
        <w:tc>
          <w:tcPr>
            <w:tcW w:w="8788" w:type="dxa"/>
          </w:tcPr>
          <w:p w14:paraId="21B1876A" w14:textId="7523E7F6" w:rsidR="001E0ED5" w:rsidRPr="001E0ED5" w:rsidRDefault="76C39C99" w:rsidP="50BE2027">
            <w:pPr>
              <w:tabs>
                <w:tab w:val="left" w:pos="600"/>
              </w:tabs>
              <w:ind w:left="141" w:right="138"/>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Sistemoje turi būti realizuotas funkcionalumas, leidžiantis</w:t>
            </w:r>
            <w:r w:rsidR="0A049D07" w:rsidRPr="50BE2027">
              <w:rPr>
                <w:rFonts w:asciiTheme="minorBidi" w:eastAsia="SimSun" w:hAnsiTheme="minorBidi" w:cstheme="minorBidi"/>
                <w:color w:val="auto"/>
                <w:sz w:val="22"/>
                <w:szCs w:val="22"/>
                <w:lang w:val="lt-LT" w:eastAsia="ja-JP"/>
              </w:rPr>
              <w:t xml:space="preserve"> </w:t>
            </w:r>
            <w:r w:rsidR="0A049D07" w:rsidRPr="50BE2027">
              <w:rPr>
                <w:rFonts w:eastAsia="SimSun"/>
                <w:color w:val="auto"/>
                <w:sz w:val="22"/>
                <w:szCs w:val="22"/>
                <w:lang w:val="lt-LT" w:eastAsia="ja-JP"/>
              </w:rPr>
              <w:t>(neapsirib</w:t>
            </w:r>
            <w:r w:rsidR="06AF2BC8" w:rsidRPr="50BE2027">
              <w:rPr>
                <w:rFonts w:eastAsia="SimSun"/>
                <w:color w:val="auto"/>
                <w:sz w:val="22"/>
                <w:szCs w:val="22"/>
                <w:lang w:val="lt-LT" w:eastAsia="ja-JP"/>
              </w:rPr>
              <w:t>o</w:t>
            </w:r>
            <w:r w:rsidR="0A049D07" w:rsidRPr="50BE2027">
              <w:rPr>
                <w:rFonts w:eastAsia="SimSun"/>
                <w:color w:val="auto"/>
                <w:sz w:val="22"/>
                <w:szCs w:val="22"/>
                <w:lang w:val="lt-LT" w:eastAsia="ja-JP"/>
              </w:rPr>
              <w:t>jant)</w:t>
            </w:r>
            <w:r w:rsidRPr="50BE2027">
              <w:rPr>
                <w:rFonts w:eastAsia="SimSun"/>
                <w:color w:val="auto"/>
                <w:sz w:val="22"/>
                <w:szCs w:val="22"/>
                <w:lang w:val="lt-LT" w:eastAsia="ja-JP"/>
              </w:rPr>
              <w:t>:</w:t>
            </w:r>
          </w:p>
          <w:p w14:paraId="32A4A854" w14:textId="095ED418" w:rsidR="001E0ED5" w:rsidRPr="001E0ED5" w:rsidRDefault="001E0ED5" w:rsidP="0078049D">
            <w:pPr>
              <w:pStyle w:val="ListParagraph"/>
              <w:numPr>
                <w:ilvl w:val="2"/>
                <w:numId w:val="175"/>
              </w:numPr>
              <w:tabs>
                <w:tab w:val="left" w:pos="541"/>
              </w:tabs>
              <w:ind w:left="141" w:right="138" w:firstLine="141"/>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Atsargų kortelėje ir pajamavimo metu nurodyti galiojimo datą arba naudingo naudojimo laikotarpį, siekiant užtikrinti laiku pagrįstą atsargų naudojimą, nurašymą ar pardavimą.</w:t>
            </w:r>
          </w:p>
          <w:p w14:paraId="71DA688B" w14:textId="77777777" w:rsidR="001E0ED5" w:rsidRPr="001E0ED5" w:rsidRDefault="001E0ED5" w:rsidP="00920D6D">
            <w:pPr>
              <w:tabs>
                <w:tab w:val="left" w:pos="600"/>
              </w:tabs>
              <w:ind w:left="141" w:right="138"/>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lastRenderedPageBreak/>
              <w:t>Funkcionalumas turi apimti:</w:t>
            </w:r>
          </w:p>
          <w:p w14:paraId="62E98804" w14:textId="77777777" w:rsidR="001E0ED5" w:rsidRPr="001E0ED5" w:rsidRDefault="001E0ED5">
            <w:pPr>
              <w:numPr>
                <w:ilvl w:val="1"/>
                <w:numId w:val="893"/>
              </w:numPr>
              <w:tabs>
                <w:tab w:val="left" w:pos="708"/>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galimybę atsargų kortelėje registruoti:</w:t>
            </w:r>
          </w:p>
          <w:p w14:paraId="3413F478" w14:textId="77777777" w:rsidR="001E0ED5" w:rsidRPr="001E0ED5" w:rsidRDefault="001E0ED5">
            <w:pPr>
              <w:numPr>
                <w:ilvl w:val="2"/>
                <w:numId w:val="894"/>
              </w:numPr>
              <w:tabs>
                <w:tab w:val="left" w:pos="600"/>
                <w:tab w:val="left" w:pos="876"/>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galiojimo pabaigos datą;</w:t>
            </w:r>
          </w:p>
          <w:p w14:paraId="7C967276" w14:textId="77777777" w:rsidR="001E0ED5" w:rsidRPr="001E0ED5" w:rsidRDefault="001E0ED5">
            <w:pPr>
              <w:numPr>
                <w:ilvl w:val="2"/>
                <w:numId w:val="894"/>
              </w:numPr>
              <w:tabs>
                <w:tab w:val="left" w:pos="600"/>
                <w:tab w:val="left" w:pos="876"/>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naudingo naudojimo laikotarpį (pvz., mėnesiais nuo įsigijimo ar pagaminimo datos);</w:t>
            </w:r>
          </w:p>
          <w:p w14:paraId="32B21506" w14:textId="77777777" w:rsidR="001E0ED5" w:rsidRPr="001E0ED5" w:rsidRDefault="001E0ED5">
            <w:pPr>
              <w:numPr>
                <w:ilvl w:val="1"/>
                <w:numId w:val="895"/>
              </w:numPr>
              <w:tabs>
                <w:tab w:val="left" w:pos="708"/>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galimybę pajamavimo metu:</w:t>
            </w:r>
          </w:p>
          <w:p w14:paraId="74DD6044" w14:textId="77777777" w:rsidR="001E0ED5" w:rsidRPr="001E0ED5" w:rsidRDefault="001E0ED5">
            <w:pPr>
              <w:numPr>
                <w:ilvl w:val="2"/>
                <w:numId w:val="896"/>
              </w:numPr>
              <w:tabs>
                <w:tab w:val="left" w:pos="600"/>
                <w:tab w:val="left" w:pos="876"/>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nurodyti arba koreguoti šiuos duomenis;</w:t>
            </w:r>
          </w:p>
          <w:p w14:paraId="6BC30FC7" w14:textId="77777777" w:rsidR="001E0ED5" w:rsidRPr="001E0ED5" w:rsidRDefault="001E0ED5">
            <w:pPr>
              <w:numPr>
                <w:ilvl w:val="2"/>
                <w:numId w:val="896"/>
              </w:numPr>
              <w:tabs>
                <w:tab w:val="left" w:pos="600"/>
                <w:tab w:val="left" w:pos="876"/>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automatiškai paskaičiuoti galiojimo datą pagal naudingo naudojimo laikotarpį;</w:t>
            </w:r>
          </w:p>
          <w:p w14:paraId="354147E5" w14:textId="77777777" w:rsidR="001E0ED5" w:rsidRPr="001E0ED5" w:rsidRDefault="001E0ED5">
            <w:pPr>
              <w:numPr>
                <w:ilvl w:val="1"/>
                <w:numId w:val="897"/>
              </w:numPr>
              <w:tabs>
                <w:tab w:val="left" w:pos="708"/>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galimybę vykdyti analizę ir generuoti įspėjimus apie:</w:t>
            </w:r>
          </w:p>
          <w:p w14:paraId="246FE6BF"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artėjantį galiojimo terminą;</w:t>
            </w:r>
          </w:p>
          <w:p w14:paraId="73F3FCF5"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pasibaigusio galiojimo atsargų likučius;</w:t>
            </w:r>
          </w:p>
          <w:p w14:paraId="723C3F75"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operacijas su nebegaliojančiomis atsargomis (pagal konfigūruojamą taisyklių logiką).</w:t>
            </w:r>
          </w:p>
          <w:p w14:paraId="0C5B6078" w14:textId="37B59B32" w:rsidR="001E0ED5" w:rsidRPr="001A3505" w:rsidRDefault="001E0ED5">
            <w:pPr>
              <w:pStyle w:val="ListParagraph"/>
              <w:numPr>
                <w:ilvl w:val="0"/>
                <w:numId w:val="898"/>
              </w:numPr>
              <w:tabs>
                <w:tab w:val="clear" w:pos="720"/>
                <w:tab w:val="left" w:pos="552"/>
              </w:tabs>
              <w:ind w:left="141" w:right="138" w:firstLine="141"/>
              <w:jc w:val="both"/>
              <w:rPr>
                <w:rFonts w:eastAsia="SimSun"/>
                <w:bCs/>
                <w:color w:val="auto"/>
                <w:sz w:val="22"/>
                <w:szCs w:val="22"/>
                <w:lang w:val="lt-LT" w:eastAsia="ja-JP"/>
              </w:rPr>
            </w:pPr>
            <w:r w:rsidRPr="001A3505">
              <w:rPr>
                <w:rFonts w:eastAsia="SimSun"/>
                <w:bCs/>
                <w:color w:val="auto"/>
                <w:sz w:val="22"/>
                <w:szCs w:val="22"/>
                <w:lang w:val="lt-LT" w:eastAsia="ja-JP"/>
              </w:rPr>
              <w:t>Atsargų kortelių aktyvumo valdymą, leidžiantį sistemingai tvarkyti atsargų sąrašą bei užtikrinti duomenų aktualumą.</w:t>
            </w:r>
          </w:p>
          <w:p w14:paraId="2890A3E7" w14:textId="77777777" w:rsidR="001E0ED5" w:rsidRPr="001E0ED5" w:rsidRDefault="001E0ED5" w:rsidP="00920D6D">
            <w:pPr>
              <w:tabs>
                <w:tab w:val="left" w:pos="600"/>
              </w:tabs>
              <w:ind w:left="141" w:right="138"/>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Funkcionalumas turi apimti:</w:t>
            </w:r>
          </w:p>
          <w:p w14:paraId="4FEC9342" w14:textId="77777777" w:rsidR="001E0ED5" w:rsidRPr="001E0ED5" w:rsidRDefault="001E0ED5">
            <w:pPr>
              <w:numPr>
                <w:ilvl w:val="1"/>
                <w:numId w:val="899"/>
              </w:numPr>
              <w:tabs>
                <w:tab w:val="left" w:pos="600"/>
                <w:tab w:val="left" w:pos="863"/>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galimybę pažymėti atsargų korteles kaip:</w:t>
            </w:r>
          </w:p>
          <w:p w14:paraId="41DA299C"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aktyvias – gali būti naudojamos visose operacijose;</w:t>
            </w:r>
          </w:p>
          <w:p w14:paraId="697B2F52"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neaktyvias – negali būti pasirenkamos naujoms operacijoms, bet lieka prieinamos peržiūrai ir analizėms;</w:t>
            </w:r>
          </w:p>
          <w:p w14:paraId="35D33AFA" w14:textId="77777777" w:rsidR="001E0ED5" w:rsidRPr="001E0ED5" w:rsidRDefault="001E0ED5">
            <w:pPr>
              <w:numPr>
                <w:ilvl w:val="2"/>
                <w:numId w:val="898"/>
              </w:numPr>
              <w:tabs>
                <w:tab w:val="left" w:pos="600"/>
                <w:tab w:val="left" w:pos="849"/>
              </w:tabs>
              <w:ind w:left="141" w:right="138" w:firstLine="425"/>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archyvuotas – skirtos ilgalaikiam saugojimui, nerodomos aktyviuose sąrašuose, bet pasiekiamos per istoriją ar audito žurnalus;</w:t>
            </w:r>
          </w:p>
          <w:p w14:paraId="038A48AA" w14:textId="77777777" w:rsidR="001E0ED5" w:rsidRPr="001E0ED5" w:rsidRDefault="001E0ED5">
            <w:pPr>
              <w:numPr>
                <w:ilvl w:val="1"/>
                <w:numId w:val="900"/>
              </w:numPr>
              <w:tabs>
                <w:tab w:val="left" w:pos="708"/>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apribojimų taikymą operacijose (pvz., neleidžiama naudoti neaktyvių / archyvuotų atsargų naujuose pajamavimuose ar pardavimuose);</w:t>
            </w:r>
          </w:p>
          <w:p w14:paraId="6B124BF1" w14:textId="77777777" w:rsidR="001E0ED5" w:rsidRPr="001E0ED5" w:rsidRDefault="001E0ED5">
            <w:pPr>
              <w:numPr>
                <w:ilvl w:val="1"/>
                <w:numId w:val="900"/>
              </w:numPr>
              <w:tabs>
                <w:tab w:val="left" w:pos="708"/>
              </w:tabs>
              <w:ind w:left="141" w:right="138" w:firstLine="283"/>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galimybę filtruoti, rūšiuoti ir eksportuoti atsargų sąrašus pagal aktyvumo būseną.</w:t>
            </w:r>
          </w:p>
          <w:p w14:paraId="6D86297A" w14:textId="12C658DF" w:rsidR="001E0ED5" w:rsidRPr="001E0ED5" w:rsidRDefault="001E0ED5" w:rsidP="00920D6D">
            <w:pPr>
              <w:tabs>
                <w:tab w:val="left" w:pos="600"/>
              </w:tabs>
              <w:ind w:left="141" w:right="138"/>
              <w:jc w:val="both"/>
              <w:rPr>
                <w:rFonts w:asciiTheme="minorBidi" w:eastAsia="SimSun" w:hAnsiTheme="minorBidi" w:cstheme="minorBidi"/>
                <w:bCs/>
                <w:color w:val="auto"/>
                <w:sz w:val="22"/>
                <w:szCs w:val="22"/>
                <w:lang w:val="lt-LT" w:eastAsia="ja-JP"/>
              </w:rPr>
            </w:pPr>
            <w:r w:rsidRPr="001E0ED5">
              <w:rPr>
                <w:rFonts w:asciiTheme="minorBidi" w:eastAsia="SimSun" w:hAnsiTheme="minorBidi" w:cstheme="minorBidi"/>
                <w:bCs/>
                <w:color w:val="auto"/>
                <w:sz w:val="22"/>
                <w:szCs w:val="22"/>
                <w:lang w:val="lt-LT" w:eastAsia="ja-JP"/>
              </w:rPr>
              <w:t xml:space="preserve">Galiojimo kontrolės logika, naudingo laikotarpio apibrėžtys, atsargų būsenų klasifikacija bei veikimo taisyklės turi būti suderintos ir konfigūruotos </w:t>
            </w:r>
            <w:r>
              <w:rPr>
                <w:rFonts w:asciiTheme="minorBidi" w:eastAsia="SimSun" w:hAnsiTheme="minorBidi" w:cstheme="minorBidi"/>
                <w:bCs/>
                <w:color w:val="auto"/>
                <w:sz w:val="22"/>
                <w:szCs w:val="22"/>
                <w:lang w:val="lt-LT" w:eastAsia="ja-JP"/>
              </w:rPr>
              <w:t>P</w:t>
            </w:r>
            <w:r w:rsidRPr="001E0ED5">
              <w:rPr>
                <w:rFonts w:asciiTheme="minorBidi" w:eastAsia="SimSun" w:hAnsiTheme="minorBidi" w:cstheme="minorBidi"/>
                <w:bCs/>
                <w:color w:val="auto"/>
                <w:sz w:val="22"/>
                <w:szCs w:val="22"/>
                <w:lang w:val="lt-LT" w:eastAsia="ja-JP"/>
              </w:rPr>
              <w:t>rojekto įgyvendinimo metu.</w:t>
            </w:r>
          </w:p>
        </w:tc>
      </w:tr>
      <w:tr w:rsidR="009C1A8B" w:rsidRPr="00C01ADA" w14:paraId="0700BEAE" w14:textId="77777777" w:rsidTr="50BE2027">
        <w:tc>
          <w:tcPr>
            <w:tcW w:w="846" w:type="dxa"/>
          </w:tcPr>
          <w:p w14:paraId="2456BFE4" w14:textId="77777777" w:rsidR="00E42F6F" w:rsidRPr="00C01ADA" w:rsidRDefault="00E42F6F" w:rsidP="00372E15">
            <w:pPr>
              <w:pStyle w:val="ListParagraph"/>
              <w:numPr>
                <w:ilvl w:val="0"/>
                <w:numId w:val="6"/>
              </w:numPr>
              <w:rPr>
                <w:color w:val="auto"/>
                <w:sz w:val="22"/>
                <w:szCs w:val="22"/>
                <w:lang w:val="lt-LT"/>
              </w:rPr>
            </w:pPr>
          </w:p>
        </w:tc>
        <w:tc>
          <w:tcPr>
            <w:tcW w:w="8788" w:type="dxa"/>
          </w:tcPr>
          <w:p w14:paraId="3099FB9D" w14:textId="77777777" w:rsidR="008E47A3" w:rsidRPr="008E47A3" w:rsidRDefault="008E47A3" w:rsidP="00920D6D">
            <w:pPr>
              <w:ind w:left="141" w:right="138"/>
              <w:jc w:val="both"/>
              <w:rPr>
                <w:rFonts w:eastAsia="SimSun"/>
                <w:bCs/>
                <w:color w:val="auto"/>
                <w:sz w:val="22"/>
                <w:szCs w:val="22"/>
                <w:lang w:val="lt-LT" w:eastAsia="ja-JP"/>
              </w:rPr>
            </w:pPr>
            <w:r w:rsidRPr="008E47A3">
              <w:rPr>
                <w:rFonts w:eastAsia="SimSun"/>
                <w:bCs/>
                <w:color w:val="auto"/>
                <w:sz w:val="22"/>
                <w:szCs w:val="22"/>
                <w:lang w:val="lt-LT" w:eastAsia="ja-JP"/>
              </w:rPr>
              <w:t>Sistemoje turi būti realizuotas funkcionalumas, leidžiantis identifikuoti ir registruoti atsargų operacijas pagal jų rūšį, siekiant užtikrinti tikslų operacijų atsekamumą, jų grupavimą ir tinkamą apskaitos priskyrimą.</w:t>
            </w:r>
          </w:p>
          <w:p w14:paraId="1E5683BD" w14:textId="77777777" w:rsidR="008E47A3" w:rsidRPr="008E47A3" w:rsidRDefault="008E47A3" w:rsidP="00920D6D">
            <w:pPr>
              <w:ind w:left="141" w:right="138"/>
              <w:jc w:val="both"/>
              <w:rPr>
                <w:rFonts w:eastAsia="SimSun"/>
                <w:bCs/>
                <w:color w:val="auto"/>
                <w:sz w:val="22"/>
                <w:szCs w:val="22"/>
                <w:lang w:val="lt-LT" w:eastAsia="ja-JP"/>
              </w:rPr>
            </w:pPr>
            <w:r w:rsidRPr="008E47A3">
              <w:rPr>
                <w:rFonts w:eastAsia="SimSun"/>
                <w:bCs/>
                <w:color w:val="auto"/>
                <w:sz w:val="22"/>
                <w:szCs w:val="22"/>
                <w:lang w:val="lt-LT" w:eastAsia="ja-JP"/>
              </w:rPr>
              <w:t>Funkcionalumas turi apimti:</w:t>
            </w:r>
          </w:p>
          <w:p w14:paraId="7808AAFF" w14:textId="77777777" w:rsidR="008E47A3" w:rsidRPr="008E47A3" w:rsidRDefault="008E47A3" w:rsidP="0078049D">
            <w:pPr>
              <w:numPr>
                <w:ilvl w:val="0"/>
                <w:numId w:val="176"/>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galimybę privalomai parinkti operacijos rūšį kiekvienos atsargų operacijos registravimo metu;</w:t>
            </w:r>
          </w:p>
          <w:p w14:paraId="7F94E175" w14:textId="0ACE7601" w:rsidR="008E47A3" w:rsidRPr="008E47A3" w:rsidRDefault="048FAEA8" w:rsidP="50BE2027">
            <w:pPr>
              <w:numPr>
                <w:ilvl w:val="0"/>
                <w:numId w:val="176"/>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galimybę naudotojui pasirinkti operacijos rūšį iš </w:t>
            </w:r>
            <w:r w:rsidR="5DAD2932" w:rsidRPr="50BE2027">
              <w:rPr>
                <w:rFonts w:eastAsia="SimSun"/>
                <w:color w:val="auto"/>
                <w:sz w:val="22"/>
                <w:szCs w:val="22"/>
                <w:lang w:val="lt-LT" w:eastAsia="ja-JP"/>
              </w:rPr>
              <w:t>iš</w:t>
            </w:r>
            <w:r w:rsidR="5A116AB8" w:rsidRPr="50BE2027">
              <w:rPr>
                <w:rFonts w:eastAsia="SimSun"/>
                <w:color w:val="auto"/>
                <w:sz w:val="22"/>
                <w:szCs w:val="22"/>
                <w:lang w:val="lt-LT" w:eastAsia="ja-JP"/>
              </w:rPr>
              <w:t xml:space="preserve"> </w:t>
            </w:r>
            <w:r w:rsidRPr="50BE2027">
              <w:rPr>
                <w:rFonts w:eastAsia="SimSun"/>
                <w:color w:val="auto"/>
                <w:sz w:val="22"/>
                <w:szCs w:val="22"/>
                <w:lang w:val="lt-LT" w:eastAsia="ja-JP"/>
              </w:rPr>
              <w:t>anksto suderinto klasifikatoriaus sąrašo;</w:t>
            </w:r>
          </w:p>
          <w:p w14:paraId="0D9A4A35" w14:textId="77777777" w:rsidR="008E47A3" w:rsidRPr="008E47A3" w:rsidRDefault="008E47A3" w:rsidP="0078049D">
            <w:pPr>
              <w:numPr>
                <w:ilvl w:val="0"/>
                <w:numId w:val="176"/>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galimybę kiekvienai operacijos rūšiai priskirti:</w:t>
            </w:r>
          </w:p>
          <w:p w14:paraId="731D7ABD" w14:textId="77777777" w:rsidR="008E47A3" w:rsidRPr="008E47A3" w:rsidRDefault="008E47A3" w:rsidP="0078049D">
            <w:pPr>
              <w:numPr>
                <w:ilvl w:val="1"/>
                <w:numId w:val="176"/>
              </w:numPr>
              <w:tabs>
                <w:tab w:val="clear" w:pos="1440"/>
                <w:tab w:val="left" w:pos="840"/>
              </w:tabs>
              <w:ind w:left="141" w:right="138" w:firstLine="425"/>
              <w:jc w:val="both"/>
              <w:rPr>
                <w:rFonts w:eastAsia="SimSun"/>
                <w:bCs/>
                <w:color w:val="auto"/>
                <w:sz w:val="22"/>
                <w:szCs w:val="22"/>
                <w:lang w:val="lt-LT" w:eastAsia="ja-JP"/>
              </w:rPr>
            </w:pPr>
            <w:r w:rsidRPr="008E47A3">
              <w:rPr>
                <w:rFonts w:eastAsia="SimSun"/>
                <w:bCs/>
                <w:color w:val="auto"/>
                <w:sz w:val="22"/>
                <w:szCs w:val="22"/>
                <w:lang w:val="lt-LT" w:eastAsia="ja-JP"/>
              </w:rPr>
              <w:t>apskaitos logiką (pvz., kokios sąskaitos naudojamos);</w:t>
            </w:r>
          </w:p>
          <w:p w14:paraId="4CFA9A4C" w14:textId="77777777" w:rsidR="008E47A3" w:rsidRPr="008E47A3" w:rsidRDefault="008E47A3" w:rsidP="0078049D">
            <w:pPr>
              <w:numPr>
                <w:ilvl w:val="1"/>
                <w:numId w:val="176"/>
              </w:numPr>
              <w:tabs>
                <w:tab w:val="clear" w:pos="1440"/>
                <w:tab w:val="left" w:pos="840"/>
              </w:tabs>
              <w:ind w:left="141" w:right="138" w:firstLine="425"/>
              <w:jc w:val="both"/>
              <w:rPr>
                <w:rFonts w:eastAsia="SimSun"/>
                <w:bCs/>
                <w:color w:val="auto"/>
                <w:sz w:val="22"/>
                <w:szCs w:val="22"/>
                <w:lang w:val="lt-LT" w:eastAsia="ja-JP"/>
              </w:rPr>
            </w:pPr>
            <w:r w:rsidRPr="008E47A3">
              <w:rPr>
                <w:rFonts w:eastAsia="SimSun"/>
                <w:bCs/>
                <w:color w:val="auto"/>
                <w:sz w:val="22"/>
                <w:szCs w:val="22"/>
                <w:lang w:val="lt-LT" w:eastAsia="ja-JP"/>
              </w:rPr>
              <w:t>įtaką atsargų kiekiui ir vertei;</w:t>
            </w:r>
          </w:p>
          <w:p w14:paraId="44FE3658" w14:textId="77777777" w:rsidR="008E47A3" w:rsidRPr="008E47A3" w:rsidRDefault="008E47A3" w:rsidP="0078049D">
            <w:pPr>
              <w:numPr>
                <w:ilvl w:val="1"/>
                <w:numId w:val="176"/>
              </w:numPr>
              <w:tabs>
                <w:tab w:val="clear" w:pos="1440"/>
                <w:tab w:val="left" w:pos="840"/>
              </w:tabs>
              <w:ind w:left="141" w:right="138" w:firstLine="425"/>
              <w:jc w:val="both"/>
              <w:rPr>
                <w:rFonts w:eastAsia="SimSun"/>
                <w:bCs/>
                <w:color w:val="auto"/>
                <w:sz w:val="22"/>
                <w:szCs w:val="22"/>
                <w:lang w:val="lt-LT" w:eastAsia="ja-JP"/>
              </w:rPr>
            </w:pPr>
            <w:r w:rsidRPr="008E47A3">
              <w:rPr>
                <w:rFonts w:eastAsia="SimSun"/>
                <w:bCs/>
                <w:color w:val="auto"/>
                <w:sz w:val="22"/>
                <w:szCs w:val="22"/>
                <w:lang w:val="lt-LT" w:eastAsia="ja-JP"/>
              </w:rPr>
              <w:t>susiejimą su dokumentų tipais;</w:t>
            </w:r>
          </w:p>
          <w:p w14:paraId="6777948D" w14:textId="77777777" w:rsidR="008E47A3" w:rsidRPr="008E47A3" w:rsidRDefault="008E47A3" w:rsidP="0078049D">
            <w:pPr>
              <w:numPr>
                <w:ilvl w:val="1"/>
                <w:numId w:val="176"/>
              </w:numPr>
              <w:tabs>
                <w:tab w:val="clear" w:pos="1440"/>
                <w:tab w:val="left" w:pos="840"/>
              </w:tabs>
              <w:ind w:left="141" w:right="138" w:firstLine="425"/>
              <w:jc w:val="both"/>
              <w:rPr>
                <w:rFonts w:eastAsia="SimSun"/>
                <w:bCs/>
                <w:color w:val="auto"/>
                <w:sz w:val="22"/>
                <w:szCs w:val="22"/>
                <w:lang w:val="lt-LT" w:eastAsia="ja-JP"/>
              </w:rPr>
            </w:pPr>
            <w:r w:rsidRPr="008E47A3">
              <w:rPr>
                <w:rFonts w:eastAsia="SimSun"/>
                <w:bCs/>
                <w:color w:val="auto"/>
                <w:sz w:val="22"/>
                <w:szCs w:val="22"/>
                <w:lang w:val="lt-LT" w:eastAsia="ja-JP"/>
              </w:rPr>
              <w:t>papildomus atributus ar veiklos sritis (jei taikoma).</w:t>
            </w:r>
          </w:p>
          <w:p w14:paraId="718AC31B" w14:textId="77777777" w:rsidR="008E47A3" w:rsidRPr="008E47A3" w:rsidRDefault="008E47A3" w:rsidP="00920D6D">
            <w:pPr>
              <w:ind w:left="141" w:right="138"/>
              <w:jc w:val="both"/>
              <w:rPr>
                <w:rFonts w:eastAsia="SimSun"/>
                <w:bCs/>
                <w:color w:val="auto"/>
                <w:sz w:val="22"/>
                <w:szCs w:val="22"/>
                <w:lang w:val="lt-LT" w:eastAsia="ja-JP"/>
              </w:rPr>
            </w:pPr>
            <w:r w:rsidRPr="008E47A3">
              <w:rPr>
                <w:rFonts w:eastAsia="SimSun"/>
                <w:bCs/>
                <w:color w:val="auto"/>
                <w:sz w:val="22"/>
                <w:szCs w:val="22"/>
                <w:lang w:val="lt-LT" w:eastAsia="ja-JP"/>
              </w:rPr>
              <w:t>Pavyzdinės operacijų rūšys (neapsiribojant):</w:t>
            </w:r>
          </w:p>
          <w:p w14:paraId="736BD37F"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atsargų pajamavimas;</w:t>
            </w:r>
          </w:p>
          <w:p w14:paraId="0A9DB689"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atsargų perklasifikavimas;</w:t>
            </w:r>
          </w:p>
          <w:p w14:paraId="5F7061EF"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vidinis perkėlimas tarp sandėlių / padalinių;</w:t>
            </w:r>
          </w:p>
          <w:p w14:paraId="756A088E"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pardavimas;</w:t>
            </w:r>
          </w:p>
          <w:p w14:paraId="7FD71DA7"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nurašymas (dėl sugadinimo, praradimo, pasibaigusio galiojimo ir pan.);</w:t>
            </w:r>
          </w:p>
          <w:p w14:paraId="7A99896C"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sunaudojimas techniniams poreikiams (pvz., remontui, testavimui, mechanizmų aptarnavimui);</w:t>
            </w:r>
          </w:p>
          <w:p w14:paraId="6F39FAE1"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sunaudojimas gamyboje ar paslaugų teikime;</w:t>
            </w:r>
          </w:p>
          <w:p w14:paraId="1E5A7351" w14:textId="77777777" w:rsidR="008E47A3" w:rsidRPr="008E47A3" w:rsidRDefault="008E47A3" w:rsidP="0078049D">
            <w:pPr>
              <w:numPr>
                <w:ilvl w:val="0"/>
                <w:numId w:val="177"/>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perdavimas tretiesiems asmenims (panaudai, laikino naudojimo pagrindu ir kt.).</w:t>
            </w:r>
          </w:p>
          <w:p w14:paraId="0F069B5B" w14:textId="77777777" w:rsidR="008E47A3" w:rsidRPr="008E47A3" w:rsidRDefault="008E47A3" w:rsidP="00920D6D">
            <w:pPr>
              <w:ind w:left="141" w:right="138"/>
              <w:jc w:val="both"/>
              <w:rPr>
                <w:rFonts w:eastAsia="SimSun"/>
                <w:bCs/>
                <w:color w:val="auto"/>
                <w:sz w:val="22"/>
                <w:szCs w:val="22"/>
                <w:lang w:val="lt-LT" w:eastAsia="ja-JP"/>
              </w:rPr>
            </w:pPr>
            <w:r w:rsidRPr="008E47A3">
              <w:rPr>
                <w:rFonts w:eastAsia="SimSun"/>
                <w:bCs/>
                <w:color w:val="auto"/>
                <w:sz w:val="22"/>
                <w:szCs w:val="22"/>
                <w:lang w:val="lt-LT" w:eastAsia="ja-JP"/>
              </w:rPr>
              <w:t>Papildomi reikalavimai:</w:t>
            </w:r>
          </w:p>
          <w:p w14:paraId="0B82BCFE" w14:textId="77777777" w:rsidR="008E47A3" w:rsidRPr="008E47A3" w:rsidRDefault="008E47A3" w:rsidP="0078049D">
            <w:pPr>
              <w:numPr>
                <w:ilvl w:val="0"/>
                <w:numId w:val="178"/>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sistema turi leisti analizuoti ir filtruoti atsargų operacijas pagal operacijos rūšį;</w:t>
            </w:r>
          </w:p>
          <w:p w14:paraId="319901F7" w14:textId="77777777" w:rsidR="008E47A3" w:rsidRPr="008E47A3" w:rsidRDefault="008E47A3" w:rsidP="0078049D">
            <w:pPr>
              <w:numPr>
                <w:ilvl w:val="0"/>
                <w:numId w:val="178"/>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lastRenderedPageBreak/>
              <w:t>turi būti galimybė nustatyti, kurios operacijos rūšys galioja kuriems atsargų tipams ar procesams;</w:t>
            </w:r>
          </w:p>
          <w:p w14:paraId="55ED2237" w14:textId="77777777" w:rsidR="008E47A3" w:rsidRPr="008E47A3" w:rsidRDefault="008E47A3" w:rsidP="0078049D">
            <w:pPr>
              <w:numPr>
                <w:ilvl w:val="0"/>
                <w:numId w:val="178"/>
              </w:numPr>
              <w:tabs>
                <w:tab w:val="clear" w:pos="720"/>
                <w:tab w:val="left" w:pos="708"/>
              </w:tabs>
              <w:ind w:left="141" w:right="138" w:firstLine="283"/>
              <w:jc w:val="both"/>
              <w:rPr>
                <w:rFonts w:eastAsia="SimSun"/>
                <w:bCs/>
                <w:color w:val="auto"/>
                <w:sz w:val="22"/>
                <w:szCs w:val="22"/>
                <w:lang w:val="lt-LT" w:eastAsia="ja-JP"/>
              </w:rPr>
            </w:pPr>
            <w:r w:rsidRPr="008E47A3">
              <w:rPr>
                <w:rFonts w:eastAsia="SimSun"/>
                <w:bCs/>
                <w:color w:val="auto"/>
                <w:sz w:val="22"/>
                <w:szCs w:val="22"/>
                <w:lang w:val="lt-LT" w:eastAsia="ja-JP"/>
              </w:rPr>
              <w:t>kiekviena operacija turi būti audituojama su identifikuota rūšimi.</w:t>
            </w:r>
          </w:p>
          <w:p w14:paraId="2F0C540A" w14:textId="05CCBA35" w:rsidR="00E42F6F" w:rsidRPr="00686B78" w:rsidRDefault="008E47A3" w:rsidP="00920D6D">
            <w:pPr>
              <w:ind w:left="141" w:right="138"/>
              <w:jc w:val="both"/>
              <w:rPr>
                <w:rFonts w:eastAsia="SimSun"/>
                <w:bCs/>
                <w:lang w:val="lt-LT" w:eastAsia="ja-JP"/>
              </w:rPr>
            </w:pPr>
            <w:r w:rsidRPr="008E47A3">
              <w:rPr>
                <w:rFonts w:eastAsia="SimSun"/>
                <w:bCs/>
                <w:color w:val="auto"/>
                <w:sz w:val="22"/>
                <w:szCs w:val="22"/>
                <w:lang w:val="lt-LT" w:eastAsia="ja-JP"/>
              </w:rPr>
              <w:t xml:space="preserve">Detalus operacijų rūšių sąrašas, jų klasifikacija ir taikymo logika turi būti suderinti ir sukonfigūruoti </w:t>
            </w:r>
            <w:r w:rsidR="00686B78">
              <w:rPr>
                <w:rFonts w:eastAsia="SimSun"/>
                <w:bCs/>
                <w:color w:val="auto"/>
                <w:sz w:val="22"/>
                <w:szCs w:val="22"/>
                <w:lang w:val="lt-LT" w:eastAsia="ja-JP"/>
              </w:rPr>
              <w:t>P</w:t>
            </w:r>
            <w:r w:rsidRPr="008E47A3">
              <w:rPr>
                <w:rFonts w:eastAsia="SimSun"/>
                <w:bCs/>
                <w:color w:val="auto"/>
                <w:sz w:val="22"/>
                <w:szCs w:val="22"/>
                <w:lang w:val="lt-LT" w:eastAsia="ja-JP"/>
              </w:rPr>
              <w:t>rojekto įgyvendinimo metu.</w:t>
            </w:r>
          </w:p>
        </w:tc>
      </w:tr>
      <w:tr w:rsidR="00A059A4" w:rsidRPr="00C01ADA" w14:paraId="1613B5DF" w14:textId="77777777" w:rsidTr="50BE2027">
        <w:tc>
          <w:tcPr>
            <w:tcW w:w="846" w:type="dxa"/>
          </w:tcPr>
          <w:p w14:paraId="78B80F27" w14:textId="77777777" w:rsidR="009A36FD" w:rsidRPr="00C01ADA" w:rsidRDefault="009A36FD" w:rsidP="00372E15">
            <w:pPr>
              <w:pStyle w:val="ListParagraph"/>
              <w:numPr>
                <w:ilvl w:val="0"/>
                <w:numId w:val="6"/>
              </w:numPr>
              <w:rPr>
                <w:color w:val="auto"/>
                <w:sz w:val="22"/>
                <w:szCs w:val="22"/>
                <w:lang w:val="lt-LT"/>
              </w:rPr>
            </w:pPr>
          </w:p>
        </w:tc>
        <w:tc>
          <w:tcPr>
            <w:tcW w:w="8788" w:type="dxa"/>
          </w:tcPr>
          <w:p w14:paraId="39DE14CA" w14:textId="2B1A1FED" w:rsidR="00686B78" w:rsidRPr="00686B78" w:rsidRDefault="5DAD2932" w:rsidP="50BE2027">
            <w:pPr>
              <w:ind w:left="141" w:right="138"/>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Sistema turi turėti funkcionalumą, leidžiantį eksportuoti atsargų (medžiagų, degalų, inventoriaus</w:t>
            </w:r>
            <w:r w:rsidR="5F5F5F85" w:rsidRPr="50BE2027">
              <w:rPr>
                <w:rFonts w:asciiTheme="minorBidi" w:eastAsia="SimSun" w:hAnsiTheme="minorBidi" w:cstheme="minorBidi"/>
                <w:color w:val="auto"/>
                <w:sz w:val="22"/>
                <w:szCs w:val="22"/>
                <w:lang w:val="lt-LT" w:eastAsia="ja-JP"/>
              </w:rPr>
              <w:t xml:space="preserve"> ir pan.</w:t>
            </w:r>
            <w:r w:rsidRPr="50BE2027">
              <w:rPr>
                <w:rFonts w:asciiTheme="minorBidi" w:eastAsia="SimSun" w:hAnsiTheme="minorBidi" w:cstheme="minorBidi"/>
                <w:color w:val="auto"/>
                <w:sz w:val="22"/>
                <w:szCs w:val="22"/>
                <w:lang w:val="lt-LT" w:eastAsia="ja-JP"/>
              </w:rPr>
              <w:t xml:space="preserve">) judėjimo ir likučių duomenis į </w:t>
            </w:r>
            <w:r w:rsidR="00DB4483" w:rsidRPr="50BE2027">
              <w:rPr>
                <w:rFonts w:asciiTheme="minorBidi" w:eastAsia="SimSun" w:hAnsiTheme="minorBidi" w:cstheme="minorBidi"/>
                <w:color w:val="auto"/>
                <w:sz w:val="22"/>
                <w:szCs w:val="22"/>
                <w:lang w:val="lt-LT" w:eastAsia="ja-JP"/>
              </w:rPr>
              <w:t>MVIS</w:t>
            </w:r>
            <w:r w:rsidRPr="50BE2027">
              <w:rPr>
                <w:rFonts w:asciiTheme="minorBidi" w:eastAsia="SimSun" w:hAnsiTheme="minorBidi" w:cstheme="minorBidi"/>
                <w:color w:val="auto"/>
                <w:sz w:val="22"/>
                <w:szCs w:val="22"/>
                <w:lang w:val="lt-LT" w:eastAsia="ja-JP"/>
              </w:rPr>
              <w:t xml:space="preserve"> realiuoju laiku (on-line), siekiant užtikrinti duomenų sinchronizavimą ir centralizuotą apskaitos kontrolę.</w:t>
            </w:r>
          </w:p>
          <w:p w14:paraId="17D05CEE" w14:textId="77777777" w:rsidR="00686B78" w:rsidRPr="00686B78" w:rsidRDefault="00686B78" w:rsidP="00920D6D">
            <w:pPr>
              <w:ind w:left="141" w:right="138"/>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Eksportuojami duomenys turi apimti (bet neapsiribojant):</w:t>
            </w:r>
          </w:p>
          <w:p w14:paraId="2B7D5EF2" w14:textId="77777777" w:rsidR="00686B78" w:rsidRPr="00686B78" w:rsidRDefault="00686B78" w:rsidP="0078049D">
            <w:pPr>
              <w:numPr>
                <w:ilvl w:val="0"/>
                <w:numId w:val="17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atsargų likučius, įskaitant:</w:t>
            </w:r>
          </w:p>
          <w:p w14:paraId="07BE6E77" w14:textId="0B25D96F"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atsargų pavadinimą / kodą;</w:t>
            </w:r>
          </w:p>
          <w:p w14:paraId="2FA092A4" w14:textId="4EE86549"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likučio kiekį;</w:t>
            </w:r>
          </w:p>
          <w:p w14:paraId="3E266C05" w14:textId="43A82C94"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vieneto kainą;</w:t>
            </w:r>
          </w:p>
          <w:p w14:paraId="630ACD39" w14:textId="66B779D9"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bendrą sumą (vertę);</w:t>
            </w:r>
          </w:p>
          <w:p w14:paraId="1E3F54F2" w14:textId="77777777"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paskutinio gavimo datą;</w:t>
            </w:r>
          </w:p>
          <w:p w14:paraId="7EAA777D" w14:textId="4DC211B6" w:rsidR="00686B78" w:rsidRPr="00686B78" w:rsidRDefault="00686B78" w:rsidP="0078049D">
            <w:pPr>
              <w:numPr>
                <w:ilvl w:val="1"/>
                <w:numId w:val="17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susijusį sandėlį, padalinį, kaštų centrą ar projektą.</w:t>
            </w:r>
          </w:p>
          <w:p w14:paraId="6CB703B9" w14:textId="77777777" w:rsidR="00686B78" w:rsidRPr="00686B78" w:rsidRDefault="00686B78" w:rsidP="00920D6D">
            <w:pPr>
              <w:ind w:left="141" w:right="138"/>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Papildomi reikalavimai:</w:t>
            </w:r>
          </w:p>
          <w:p w14:paraId="4416C03A" w14:textId="2E916777" w:rsidR="00686B78" w:rsidRPr="00686B78" w:rsidRDefault="00686B78" w:rsidP="0078049D">
            <w:pPr>
              <w:numPr>
                <w:ilvl w:val="0"/>
                <w:numId w:val="18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 xml:space="preserve">eksportas į </w:t>
            </w:r>
            <w:r w:rsidR="00DB4483">
              <w:rPr>
                <w:rFonts w:asciiTheme="minorBidi" w:eastAsia="SimSun" w:hAnsiTheme="minorBidi" w:cstheme="minorBidi"/>
                <w:bCs/>
                <w:color w:val="auto"/>
                <w:sz w:val="22"/>
                <w:szCs w:val="22"/>
                <w:lang w:val="lt-LT" w:eastAsia="ja-JP"/>
              </w:rPr>
              <w:t>MVIS</w:t>
            </w:r>
            <w:r w:rsidRPr="00686B78">
              <w:rPr>
                <w:rFonts w:asciiTheme="minorBidi" w:eastAsia="SimSun" w:hAnsiTheme="minorBidi" w:cstheme="minorBidi"/>
                <w:bCs/>
                <w:color w:val="auto"/>
                <w:sz w:val="22"/>
                <w:szCs w:val="22"/>
                <w:lang w:val="lt-LT" w:eastAsia="ja-JP"/>
              </w:rPr>
              <w:t xml:space="preserve"> turi būti atliekamas automatiškai, pagal realaus laiko integracijos mechanizmą (on-line) arba pagal konfigūruotą periodiškumą;</w:t>
            </w:r>
          </w:p>
          <w:p w14:paraId="37D939D4" w14:textId="77777777" w:rsidR="00686B78" w:rsidRPr="00686B78" w:rsidRDefault="00686B78" w:rsidP="0078049D">
            <w:pPr>
              <w:numPr>
                <w:ilvl w:val="0"/>
                <w:numId w:val="18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sistema turi užtikrinti duomenų vientisumą ir eksporto atsekamumą, t. y. naudotojas turi turėti galimybę peržiūrėti, kokie duomenys buvo eksportuoti, kada, ir ar eksportas pavyko;</w:t>
            </w:r>
          </w:p>
          <w:p w14:paraId="238C3BCE" w14:textId="77777777" w:rsidR="00686B78" w:rsidRPr="00686B78" w:rsidRDefault="00686B78" w:rsidP="0078049D">
            <w:pPr>
              <w:numPr>
                <w:ilvl w:val="0"/>
                <w:numId w:val="18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turi būti realizuotas eksporto klaidų valdymo mechanizmas, su pranešimais naudotojui ir klaidų žurnalo registravimu;</w:t>
            </w:r>
          </w:p>
          <w:p w14:paraId="55DF13BE" w14:textId="41E31E90" w:rsidR="00686B78" w:rsidRPr="00686B78" w:rsidRDefault="00686B78" w:rsidP="0078049D">
            <w:pPr>
              <w:numPr>
                <w:ilvl w:val="0"/>
                <w:numId w:val="18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86B78">
              <w:rPr>
                <w:rFonts w:asciiTheme="minorBidi" w:eastAsia="SimSun" w:hAnsiTheme="minorBidi" w:cstheme="minorBidi"/>
                <w:bCs/>
                <w:color w:val="auto"/>
                <w:sz w:val="22"/>
                <w:szCs w:val="22"/>
                <w:lang w:val="lt-LT" w:eastAsia="ja-JP"/>
              </w:rPr>
              <w:t xml:space="preserve">integracija turi atitikti </w:t>
            </w:r>
            <w:r w:rsidR="00DB4483">
              <w:rPr>
                <w:rFonts w:asciiTheme="minorBidi" w:eastAsia="SimSun" w:hAnsiTheme="minorBidi" w:cstheme="minorBidi"/>
                <w:bCs/>
                <w:color w:val="auto"/>
                <w:sz w:val="22"/>
                <w:szCs w:val="22"/>
                <w:lang w:val="lt-LT" w:eastAsia="ja-JP"/>
              </w:rPr>
              <w:t>MVIS</w:t>
            </w:r>
            <w:r w:rsidRPr="00686B78">
              <w:rPr>
                <w:rFonts w:asciiTheme="minorBidi" w:eastAsia="SimSun" w:hAnsiTheme="minorBidi" w:cstheme="minorBidi"/>
                <w:bCs/>
                <w:color w:val="auto"/>
                <w:sz w:val="22"/>
                <w:szCs w:val="22"/>
                <w:lang w:val="lt-LT" w:eastAsia="ja-JP"/>
              </w:rPr>
              <w:t xml:space="preserve"> duomenų struktūros ir formatų reikalavimus.</w:t>
            </w:r>
          </w:p>
          <w:p w14:paraId="482A33D8" w14:textId="38E57173" w:rsidR="00A059A4" w:rsidRPr="00686B78" w:rsidRDefault="00686B78" w:rsidP="00920D6D">
            <w:pPr>
              <w:ind w:left="141" w:right="138"/>
              <w:jc w:val="both"/>
              <w:rPr>
                <w:rFonts w:eastAsia="SimSun"/>
                <w:bCs/>
                <w:lang w:val="lt-LT" w:eastAsia="ja-JP"/>
              </w:rPr>
            </w:pPr>
            <w:r w:rsidRPr="00686B78">
              <w:rPr>
                <w:rFonts w:asciiTheme="minorBidi" w:eastAsia="SimSun" w:hAnsiTheme="minorBidi" w:cstheme="minorBidi"/>
                <w:bCs/>
                <w:color w:val="auto"/>
                <w:sz w:val="22"/>
                <w:szCs w:val="22"/>
                <w:lang w:val="lt-LT" w:eastAsia="ja-JP"/>
              </w:rPr>
              <w:t xml:space="preserve">Detalūs eksporto duomenų reikalavimai, struktūra, formatas ir integracijos logika turi būti suderinti ir konfigūruoti </w:t>
            </w:r>
            <w:r>
              <w:rPr>
                <w:rFonts w:asciiTheme="minorBidi" w:eastAsia="SimSun" w:hAnsiTheme="minorBidi" w:cstheme="minorBidi"/>
                <w:bCs/>
                <w:color w:val="auto"/>
                <w:sz w:val="22"/>
                <w:szCs w:val="22"/>
                <w:lang w:val="lt-LT" w:eastAsia="ja-JP"/>
              </w:rPr>
              <w:t>P</w:t>
            </w:r>
            <w:r w:rsidRPr="00686B78">
              <w:rPr>
                <w:rFonts w:asciiTheme="minorBidi" w:eastAsia="SimSun" w:hAnsiTheme="minorBidi" w:cstheme="minorBidi"/>
                <w:bCs/>
                <w:color w:val="auto"/>
                <w:sz w:val="22"/>
                <w:szCs w:val="22"/>
                <w:lang w:val="lt-LT" w:eastAsia="ja-JP"/>
              </w:rPr>
              <w:t>rojekto įgyvendinimo metu.</w:t>
            </w:r>
          </w:p>
        </w:tc>
      </w:tr>
      <w:tr w:rsidR="00E94C00" w:rsidRPr="00E94C00" w14:paraId="168BF9DC" w14:textId="77777777" w:rsidTr="50BE2027">
        <w:tc>
          <w:tcPr>
            <w:tcW w:w="846" w:type="dxa"/>
          </w:tcPr>
          <w:p w14:paraId="6809D980" w14:textId="77777777" w:rsidR="00E94C00" w:rsidRPr="0026130E" w:rsidRDefault="00E94C00" w:rsidP="00372E15">
            <w:pPr>
              <w:pStyle w:val="ListParagraph"/>
              <w:numPr>
                <w:ilvl w:val="0"/>
                <w:numId w:val="6"/>
              </w:numPr>
              <w:rPr>
                <w:color w:val="auto"/>
                <w:sz w:val="22"/>
                <w:szCs w:val="22"/>
                <w:lang w:val="lt-LT"/>
              </w:rPr>
            </w:pPr>
          </w:p>
        </w:tc>
        <w:tc>
          <w:tcPr>
            <w:tcW w:w="8788" w:type="dxa"/>
          </w:tcPr>
          <w:p w14:paraId="7B96BC74" w14:textId="77777777" w:rsidR="00E94C00" w:rsidRPr="00E94C00" w:rsidRDefault="00E94C00" w:rsidP="00920D6D">
            <w:pPr>
              <w:ind w:left="141" w:right="138"/>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Sistema turi turėti funkcionalumą, leidžiantį rezervuoti atsargas pagal jų paskirtį, siekiant užtikrinti atsargų prieinamumo kontrolę, prioritetinį paskirstymą ir tikslią likučių analizę.</w:t>
            </w:r>
          </w:p>
          <w:p w14:paraId="60C8A87F" w14:textId="77777777" w:rsidR="00E94C00" w:rsidRPr="00E94C00" w:rsidRDefault="00E94C00" w:rsidP="00920D6D">
            <w:pPr>
              <w:ind w:left="141" w:right="138"/>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Funkcionalumas turi apimti:</w:t>
            </w:r>
          </w:p>
          <w:p w14:paraId="0CF501CE"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galimybę rezervuoti atsargas konkrečiam tikslui (paskirčiai), nurodant:</w:t>
            </w:r>
          </w:p>
          <w:p w14:paraId="2E53045E" w14:textId="77777777"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konkretaus užsakymo numerį (pvz., vidinis užsakymas, pirkėjo užsakymas);</w:t>
            </w:r>
          </w:p>
          <w:p w14:paraId="41DB5D65" w14:textId="77777777"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projektą (pvz., investicinis, gamybinis ar paslaugų projektas);</w:t>
            </w:r>
          </w:p>
          <w:p w14:paraId="179ABDF7" w14:textId="2341559E"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 xml:space="preserve">gamybos užduotį ar gamybos </w:t>
            </w:r>
            <w:r w:rsidR="00D21946">
              <w:rPr>
                <w:rFonts w:asciiTheme="minorBidi" w:eastAsia="SimSun" w:hAnsiTheme="minorBidi" w:cstheme="minorBidi"/>
                <w:bCs/>
                <w:color w:val="auto"/>
                <w:sz w:val="22"/>
                <w:szCs w:val="22"/>
                <w:lang w:val="lt-LT" w:eastAsia="ja-JP"/>
              </w:rPr>
              <w:t>Darbo užduotį</w:t>
            </w:r>
            <w:r w:rsidRPr="00E94C00">
              <w:rPr>
                <w:rFonts w:asciiTheme="minorBidi" w:eastAsia="SimSun" w:hAnsiTheme="minorBidi" w:cstheme="minorBidi"/>
                <w:bCs/>
                <w:color w:val="auto"/>
                <w:sz w:val="22"/>
                <w:szCs w:val="22"/>
                <w:lang w:val="lt-LT" w:eastAsia="ja-JP"/>
              </w:rPr>
              <w:t>;</w:t>
            </w:r>
          </w:p>
          <w:p w14:paraId="26767124"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galimybę nustatyti rezervacijos tipą (pilnas kiekio rezervavimas, dalinis, laikinas, su galiojimo terminu);</w:t>
            </w:r>
          </w:p>
          <w:p w14:paraId="28DF45B3"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galimybę rezervuoti atsargas:</w:t>
            </w:r>
          </w:p>
          <w:p w14:paraId="1881B2C8" w14:textId="77777777" w:rsidR="00E94C00" w:rsidRPr="00E94C00" w:rsidRDefault="00E94C00" w:rsidP="0078049D">
            <w:pPr>
              <w:numPr>
                <w:ilvl w:val="1"/>
                <w:numId w:val="193"/>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iš sandėlio;</w:t>
            </w:r>
          </w:p>
          <w:p w14:paraId="42B45276" w14:textId="77777777" w:rsidR="00E94C00" w:rsidRPr="00E94C00" w:rsidRDefault="00E94C00" w:rsidP="0078049D">
            <w:pPr>
              <w:numPr>
                <w:ilvl w:val="1"/>
                <w:numId w:val="193"/>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dar nepriimtas, bet užsakytas atsargas (jei taikoma išankstinis rezervavimas);</w:t>
            </w:r>
          </w:p>
          <w:p w14:paraId="1ACC4E5D"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rezervuotų atsargų būsenų atvaizdavimą atsargų likučiuose, įskaitant:</w:t>
            </w:r>
          </w:p>
          <w:p w14:paraId="2AE702EE" w14:textId="77777777"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rezervuotas kiekis;</w:t>
            </w:r>
          </w:p>
          <w:p w14:paraId="7B682053" w14:textId="77777777"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prieinamas (laisvas) kiekis;</w:t>
            </w:r>
          </w:p>
          <w:p w14:paraId="64AD155F" w14:textId="77777777" w:rsidR="00E94C00" w:rsidRPr="00E94C00" w:rsidRDefault="00E94C00" w:rsidP="0078049D">
            <w:pPr>
              <w:numPr>
                <w:ilvl w:val="1"/>
                <w:numId w:val="193"/>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rezervacijos paskirtį / ryšį su objektais (užsakymu, projektu ir kt.);</w:t>
            </w:r>
          </w:p>
          <w:p w14:paraId="5F19DC37"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galimybę anuliuoti arba koreguoti rezervaciją pagal naudotojo teises arba vykdomų procesų logiką;</w:t>
            </w:r>
          </w:p>
          <w:p w14:paraId="7E2209BC" w14:textId="77777777" w:rsidR="00E94C00" w:rsidRPr="00E94C00" w:rsidRDefault="00E94C00" w:rsidP="0078049D">
            <w:pPr>
              <w:numPr>
                <w:ilvl w:val="0"/>
                <w:numId w:val="19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rezervacijų įtaką:</w:t>
            </w:r>
          </w:p>
          <w:p w14:paraId="7ADC76BE" w14:textId="77777777" w:rsidR="00E94C00" w:rsidRPr="00E94C00" w:rsidRDefault="00E94C00" w:rsidP="0078049D">
            <w:pPr>
              <w:numPr>
                <w:ilvl w:val="1"/>
                <w:numId w:val="193"/>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atsargų naudojimui kituose procesuose (pvz., draudžiama naudoti rezervuotas atsargas kitam tikslui be atlaisvinimo);</w:t>
            </w:r>
          </w:p>
          <w:p w14:paraId="76C44431" w14:textId="77777777" w:rsidR="00E94C00" w:rsidRPr="00E94C00" w:rsidRDefault="00E94C00" w:rsidP="0078049D">
            <w:pPr>
              <w:numPr>
                <w:ilvl w:val="1"/>
                <w:numId w:val="193"/>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pirkimų planavimui ar užsakymų vykdymui.</w:t>
            </w:r>
          </w:p>
          <w:p w14:paraId="5CE9F5EA" w14:textId="0A24DF8E" w:rsidR="00E94C00" w:rsidRPr="0033577C" w:rsidRDefault="00E94C00" w:rsidP="00920D6D">
            <w:pPr>
              <w:ind w:left="141" w:right="138"/>
              <w:jc w:val="both"/>
              <w:rPr>
                <w:rFonts w:asciiTheme="minorBidi" w:eastAsia="SimSun" w:hAnsiTheme="minorBidi"/>
                <w:bCs/>
                <w:color w:val="auto"/>
                <w:sz w:val="22"/>
                <w:szCs w:val="22"/>
                <w:lang w:val="lt-LT" w:eastAsia="ja-JP"/>
              </w:rPr>
            </w:pPr>
            <w:r w:rsidRPr="00E94C00">
              <w:rPr>
                <w:rFonts w:asciiTheme="minorBidi" w:eastAsia="SimSun" w:hAnsiTheme="minorBidi" w:cstheme="minorBidi"/>
                <w:bCs/>
                <w:color w:val="auto"/>
                <w:sz w:val="22"/>
                <w:szCs w:val="22"/>
                <w:lang w:val="lt-LT" w:eastAsia="ja-JP"/>
              </w:rPr>
              <w:t xml:space="preserve">Rezervavimo taikymo logika, ryšiai su kitais moduliais (užsakymai, gamyba, projektai), apribojimų taisyklės ir atvaizdavimo formatas turi būti suderinti ir konfigūruoti </w:t>
            </w:r>
            <w:r>
              <w:rPr>
                <w:rFonts w:asciiTheme="minorBidi" w:eastAsia="SimSun" w:hAnsiTheme="minorBidi" w:cstheme="minorBidi"/>
                <w:bCs/>
                <w:color w:val="auto"/>
                <w:sz w:val="22"/>
                <w:szCs w:val="22"/>
                <w:lang w:val="lt-LT" w:eastAsia="ja-JP"/>
              </w:rPr>
              <w:t>P</w:t>
            </w:r>
            <w:r w:rsidRPr="00E94C00">
              <w:rPr>
                <w:rFonts w:asciiTheme="minorBidi" w:eastAsia="SimSun" w:hAnsiTheme="minorBidi" w:cstheme="minorBidi"/>
                <w:bCs/>
                <w:color w:val="auto"/>
                <w:sz w:val="22"/>
                <w:szCs w:val="22"/>
                <w:lang w:val="lt-LT" w:eastAsia="ja-JP"/>
              </w:rPr>
              <w:t>rojekto įgyvendinimo metu.</w:t>
            </w:r>
          </w:p>
        </w:tc>
      </w:tr>
    </w:tbl>
    <w:p w14:paraId="1CEDAEC9" w14:textId="66D4EF0E" w:rsidR="00FD51F4" w:rsidRPr="00C01ADA" w:rsidRDefault="00FD51F4" w:rsidP="00164D41">
      <w:pPr>
        <w:pStyle w:val="Heading4"/>
      </w:pPr>
      <w:bookmarkStart w:id="3111" w:name="_Toc208916389"/>
      <w:bookmarkStart w:id="3112" w:name="_Toc217222457"/>
      <w:r w:rsidRPr="00C01ADA">
        <w:lastRenderedPageBreak/>
        <w:t>ATSARGŲ PAJAMAVIMAS</w:t>
      </w:r>
      <w:bookmarkEnd w:id="3111"/>
      <w:bookmarkEnd w:id="311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337870" w:rsidRPr="00337870" w14:paraId="5C9198AB" w14:textId="77777777" w:rsidTr="50BE2027">
        <w:trPr>
          <w:tblHeader/>
        </w:trPr>
        <w:tc>
          <w:tcPr>
            <w:tcW w:w="846" w:type="dxa"/>
            <w:shd w:val="clear" w:color="auto" w:fill="C5E0B3" w:themeFill="accent6" w:themeFillTint="66"/>
          </w:tcPr>
          <w:p w14:paraId="65570BDD" w14:textId="314AB8FC" w:rsidR="00FD51F4" w:rsidRPr="00337870" w:rsidRDefault="00624B17" w:rsidP="00597151">
            <w:pPr>
              <w:jc w:val="center"/>
              <w:rPr>
                <w:b/>
                <w:bCs/>
                <w:color w:val="auto"/>
                <w:sz w:val="22"/>
                <w:szCs w:val="22"/>
                <w:lang w:val="lt-LT"/>
              </w:rPr>
            </w:pPr>
            <w:r w:rsidRPr="00337870">
              <w:rPr>
                <w:b/>
                <w:bCs/>
                <w:color w:val="auto"/>
                <w:sz w:val="22"/>
                <w:szCs w:val="22"/>
                <w:lang w:val="lt-LT"/>
              </w:rPr>
              <w:t>NR</w:t>
            </w:r>
            <w:r w:rsidR="00FD51F4" w:rsidRPr="00337870">
              <w:rPr>
                <w:b/>
                <w:bCs/>
                <w:color w:val="auto"/>
                <w:sz w:val="22"/>
                <w:szCs w:val="22"/>
                <w:lang w:val="lt-LT"/>
              </w:rPr>
              <w:t>.</w:t>
            </w:r>
          </w:p>
        </w:tc>
        <w:tc>
          <w:tcPr>
            <w:tcW w:w="8788" w:type="dxa"/>
            <w:shd w:val="clear" w:color="auto" w:fill="C5E0B3" w:themeFill="accent6" w:themeFillTint="66"/>
          </w:tcPr>
          <w:p w14:paraId="576F1BFD" w14:textId="77777777" w:rsidR="00FD51F4" w:rsidRPr="00337870" w:rsidRDefault="00FD51F4" w:rsidP="00597151">
            <w:pPr>
              <w:jc w:val="center"/>
              <w:rPr>
                <w:b/>
                <w:bCs/>
                <w:color w:val="auto"/>
                <w:sz w:val="22"/>
                <w:szCs w:val="22"/>
                <w:lang w:val="lt-LT"/>
              </w:rPr>
            </w:pPr>
            <w:r w:rsidRPr="00337870">
              <w:rPr>
                <w:b/>
                <w:bCs/>
                <w:color w:val="auto"/>
                <w:sz w:val="22"/>
                <w:szCs w:val="22"/>
                <w:lang w:val="lt-LT"/>
              </w:rPr>
              <w:t>REIKALAVIMAI</w:t>
            </w:r>
          </w:p>
        </w:tc>
      </w:tr>
      <w:tr w:rsidR="00337870" w:rsidRPr="00337870" w14:paraId="5877D95E" w14:textId="77777777" w:rsidTr="50BE2027">
        <w:tc>
          <w:tcPr>
            <w:tcW w:w="846" w:type="dxa"/>
          </w:tcPr>
          <w:p w14:paraId="589AB734" w14:textId="6C615009" w:rsidR="00FD51F4" w:rsidRPr="00337870" w:rsidRDefault="00FD51F4" w:rsidP="00372E15">
            <w:pPr>
              <w:pStyle w:val="ListParagraph"/>
              <w:numPr>
                <w:ilvl w:val="0"/>
                <w:numId w:val="6"/>
              </w:numPr>
              <w:rPr>
                <w:color w:val="auto"/>
                <w:sz w:val="22"/>
                <w:szCs w:val="22"/>
                <w:lang w:val="lt-LT"/>
              </w:rPr>
            </w:pPr>
          </w:p>
        </w:tc>
        <w:tc>
          <w:tcPr>
            <w:tcW w:w="8788" w:type="dxa"/>
          </w:tcPr>
          <w:p w14:paraId="4E8835DC" w14:textId="77777777" w:rsidR="00293AE9" w:rsidRPr="00337870" w:rsidRDefault="00293AE9"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turėti funkcionalumą, leidžiantį registruoti ir tvarkyti atsargų pajamavimo operacijas, užtikrinant duomenų tikslumą, pagrindimą dokumentais ir integraciją su kitais veiklos moduliais.</w:t>
            </w:r>
          </w:p>
          <w:p w14:paraId="5A871E26" w14:textId="77777777" w:rsidR="00293AE9" w:rsidRPr="00337870" w:rsidRDefault="00293AE9"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Pajamavimo operacijos funkcionalumas turi apimti:</w:t>
            </w:r>
          </w:p>
          <w:p w14:paraId="0C9C80DC" w14:textId="77777777" w:rsidR="00293AE9" w:rsidRPr="00337870" w:rsidRDefault="00293AE9" w:rsidP="0078049D">
            <w:pPr>
              <w:numPr>
                <w:ilvl w:val="0"/>
                <w:numId w:val="181"/>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galimybę inicializuoti pajamavimo įrašą rankiniu būdu arba pagal susijusius dokumentus;</w:t>
            </w:r>
          </w:p>
          <w:p w14:paraId="6B081E5C" w14:textId="12933865" w:rsidR="00293AE9" w:rsidRPr="00337870" w:rsidRDefault="00293AE9" w:rsidP="0078049D">
            <w:pPr>
              <w:numPr>
                <w:ilvl w:val="0"/>
                <w:numId w:val="18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eastAsia="SimSun"/>
                <w:bCs/>
                <w:color w:val="auto"/>
                <w:sz w:val="22"/>
                <w:szCs w:val="22"/>
                <w:lang w:val="lt-LT" w:eastAsia="ja-JP"/>
              </w:rPr>
              <w:t>galimybę naudoti šaltinių duomenis, kai pajamavimas grindžiamas konkrečiais dokumentais ar veiklos šaltiniais, tokiais kaip</w:t>
            </w:r>
            <w:r w:rsidR="002B5852" w:rsidRPr="00337870">
              <w:rPr>
                <w:rFonts w:eastAsia="SimSun"/>
                <w:bCs/>
                <w:color w:val="auto"/>
                <w:sz w:val="22"/>
                <w:szCs w:val="22"/>
                <w:lang w:val="lt-LT" w:eastAsia="ja-JP"/>
              </w:rPr>
              <w:t xml:space="preserve"> (neapsiribojant)</w:t>
            </w:r>
            <w:r w:rsidRPr="00337870">
              <w:rPr>
                <w:rFonts w:eastAsia="SimSun"/>
                <w:bCs/>
                <w:color w:val="auto"/>
                <w:sz w:val="22"/>
                <w:szCs w:val="22"/>
                <w:lang w:val="lt-LT" w:eastAsia="ja-JP"/>
              </w:rPr>
              <w:t>:</w:t>
            </w:r>
          </w:p>
          <w:p w14:paraId="3181903B" w14:textId="77777777" w:rsidR="00293AE9" w:rsidRPr="00337870" w:rsidRDefault="00293AE9" w:rsidP="0078049D">
            <w:pPr>
              <w:numPr>
                <w:ilvl w:val="1"/>
                <w:numId w:val="181"/>
              </w:numPr>
              <w:tabs>
                <w:tab w:val="clear" w:pos="1440"/>
                <w:tab w:val="left" w:pos="817"/>
              </w:tabs>
              <w:ind w:left="141" w:right="138" w:firstLine="425"/>
              <w:jc w:val="both"/>
              <w:rPr>
                <w:rFonts w:eastAsia="SimSun"/>
                <w:bCs/>
                <w:color w:val="auto"/>
                <w:sz w:val="22"/>
                <w:szCs w:val="22"/>
                <w:lang w:val="lt-LT" w:eastAsia="ja-JP"/>
              </w:rPr>
            </w:pPr>
            <w:r w:rsidRPr="00337870">
              <w:rPr>
                <w:rFonts w:eastAsia="SimSun"/>
                <w:bCs/>
                <w:color w:val="auto"/>
                <w:sz w:val="22"/>
                <w:szCs w:val="22"/>
                <w:lang w:val="lt-LT" w:eastAsia="ja-JP"/>
              </w:rPr>
              <w:t>pirkimo užsakymas – tiekėjo pristatomos atsargos pagal sudarytą sutartį;</w:t>
            </w:r>
          </w:p>
          <w:p w14:paraId="5286F4FC" w14:textId="35298D4C" w:rsidR="00293AE9" w:rsidRPr="00337870" w:rsidRDefault="192ABC02" w:rsidP="50BE2027">
            <w:pPr>
              <w:numPr>
                <w:ilvl w:val="1"/>
                <w:numId w:val="181"/>
              </w:numPr>
              <w:tabs>
                <w:tab w:val="clear" w:pos="1440"/>
                <w:tab w:val="left" w:pos="817"/>
              </w:tabs>
              <w:ind w:left="141" w:right="138" w:firstLine="425"/>
              <w:jc w:val="both"/>
              <w:rPr>
                <w:rFonts w:eastAsia="SimSun"/>
                <w:color w:val="auto"/>
                <w:sz w:val="22"/>
                <w:szCs w:val="22"/>
                <w:lang w:val="lt-LT" w:eastAsia="ja-JP"/>
              </w:rPr>
            </w:pPr>
            <w:r w:rsidRPr="50BE2027">
              <w:rPr>
                <w:rFonts w:eastAsia="SimSun"/>
                <w:color w:val="auto"/>
                <w:sz w:val="22"/>
                <w:szCs w:val="22"/>
                <w:lang w:val="lt-LT" w:eastAsia="ja-JP"/>
              </w:rPr>
              <w:t>medienos priėmimo kortelė – kai pajamuojama iš miško kirtimo ar gavybos</w:t>
            </w:r>
            <w:r w:rsidR="0A049D07" w:rsidRPr="50BE2027">
              <w:rPr>
                <w:rFonts w:eastAsia="SimSun"/>
                <w:color w:val="auto"/>
                <w:sz w:val="22"/>
                <w:szCs w:val="22"/>
                <w:lang w:val="lt-LT" w:eastAsia="ja-JP"/>
              </w:rPr>
              <w:t xml:space="preserve"> (eksportuojant metaduom</w:t>
            </w:r>
            <w:r w:rsidR="3D84D268" w:rsidRPr="50BE2027">
              <w:rPr>
                <w:rFonts w:eastAsia="SimSun"/>
                <w:color w:val="auto"/>
                <w:sz w:val="22"/>
                <w:szCs w:val="22"/>
                <w:lang w:val="lt-LT" w:eastAsia="ja-JP"/>
              </w:rPr>
              <w:t>en</w:t>
            </w:r>
            <w:r w:rsidR="0A049D07" w:rsidRPr="50BE2027">
              <w:rPr>
                <w:rFonts w:eastAsia="SimSun"/>
                <w:color w:val="auto"/>
                <w:sz w:val="22"/>
                <w:szCs w:val="22"/>
                <w:lang w:val="lt-LT" w:eastAsia="ja-JP"/>
              </w:rPr>
              <w:t>is iš MVIS)</w:t>
            </w:r>
            <w:r w:rsidRPr="50BE2027">
              <w:rPr>
                <w:rFonts w:eastAsia="SimSun"/>
                <w:color w:val="auto"/>
                <w:sz w:val="22"/>
                <w:szCs w:val="22"/>
                <w:lang w:val="lt-LT" w:eastAsia="ja-JP"/>
              </w:rPr>
              <w:t>;</w:t>
            </w:r>
          </w:p>
          <w:p w14:paraId="1E714150" w14:textId="77777777" w:rsidR="00293AE9" w:rsidRPr="00337870" w:rsidRDefault="00293AE9" w:rsidP="0078049D">
            <w:pPr>
              <w:numPr>
                <w:ilvl w:val="1"/>
                <w:numId w:val="181"/>
              </w:numPr>
              <w:tabs>
                <w:tab w:val="clear" w:pos="1440"/>
                <w:tab w:val="left" w:pos="817"/>
              </w:tabs>
              <w:ind w:left="141" w:right="138" w:firstLine="425"/>
              <w:jc w:val="both"/>
              <w:rPr>
                <w:rFonts w:eastAsia="SimSun"/>
                <w:bCs/>
                <w:color w:val="auto"/>
                <w:sz w:val="22"/>
                <w:szCs w:val="22"/>
                <w:lang w:val="lt-LT" w:eastAsia="ja-JP"/>
              </w:rPr>
            </w:pPr>
            <w:r w:rsidRPr="00337870">
              <w:rPr>
                <w:rFonts w:eastAsia="SimSun"/>
                <w:bCs/>
                <w:color w:val="auto"/>
                <w:sz w:val="22"/>
                <w:szCs w:val="22"/>
                <w:lang w:val="lt-LT" w:eastAsia="ja-JP"/>
              </w:rPr>
              <w:t>perklasifikavimo kortelė – kai keičiamas atsargų tipas, grupė ar paskirtis;</w:t>
            </w:r>
          </w:p>
          <w:p w14:paraId="79E364C3" w14:textId="77ABBB36" w:rsidR="00293AE9" w:rsidRPr="00337870" w:rsidRDefault="00D21946" w:rsidP="0078049D">
            <w:pPr>
              <w:numPr>
                <w:ilvl w:val="1"/>
                <w:numId w:val="181"/>
              </w:numPr>
              <w:tabs>
                <w:tab w:val="clear" w:pos="1440"/>
                <w:tab w:val="left" w:pos="817"/>
              </w:tabs>
              <w:ind w:left="141" w:right="138" w:firstLine="425"/>
              <w:jc w:val="both"/>
              <w:rPr>
                <w:rFonts w:eastAsia="SimSun"/>
                <w:bCs/>
                <w:color w:val="auto"/>
                <w:sz w:val="22"/>
                <w:szCs w:val="22"/>
                <w:lang w:val="lt-LT" w:eastAsia="ja-JP"/>
              </w:rPr>
            </w:pPr>
            <w:r w:rsidRPr="00337870">
              <w:rPr>
                <w:rFonts w:eastAsia="SimSun"/>
                <w:bCs/>
                <w:color w:val="auto"/>
                <w:sz w:val="22"/>
                <w:szCs w:val="22"/>
                <w:lang w:val="lt-LT" w:eastAsia="ja-JP"/>
              </w:rPr>
              <w:t>Darbo užduoties</w:t>
            </w:r>
            <w:r w:rsidR="00293AE9" w:rsidRPr="00337870">
              <w:rPr>
                <w:rFonts w:eastAsia="SimSun"/>
                <w:bCs/>
                <w:color w:val="auto"/>
                <w:sz w:val="22"/>
                <w:szCs w:val="22"/>
                <w:lang w:val="lt-LT" w:eastAsia="ja-JP"/>
              </w:rPr>
              <w:t xml:space="preserve"> – kai atsargos priskirtos vykdant vidaus darbus ar gamybą;</w:t>
            </w:r>
          </w:p>
          <w:p w14:paraId="239D90B7" w14:textId="77777777" w:rsidR="00293AE9" w:rsidRPr="00337870" w:rsidRDefault="00293AE9" w:rsidP="0078049D">
            <w:pPr>
              <w:numPr>
                <w:ilvl w:val="1"/>
                <w:numId w:val="181"/>
              </w:numPr>
              <w:tabs>
                <w:tab w:val="clear" w:pos="1440"/>
                <w:tab w:val="left" w:pos="817"/>
              </w:tabs>
              <w:ind w:left="141" w:right="138" w:firstLine="425"/>
              <w:jc w:val="both"/>
              <w:rPr>
                <w:rFonts w:eastAsia="SimSun"/>
                <w:bCs/>
                <w:color w:val="auto"/>
                <w:sz w:val="22"/>
                <w:szCs w:val="22"/>
                <w:lang w:val="lt-LT" w:eastAsia="ja-JP"/>
              </w:rPr>
            </w:pPr>
            <w:r w:rsidRPr="00337870">
              <w:rPr>
                <w:rFonts w:eastAsia="SimSun"/>
                <w:bCs/>
                <w:color w:val="auto"/>
                <w:sz w:val="22"/>
                <w:szCs w:val="22"/>
                <w:lang w:val="lt-LT" w:eastAsia="ja-JP"/>
              </w:rPr>
              <w:t>perdavimo–priėmimo aktai – kai atsargos perimamos tarp padalinių ar iš kitų subjektų;</w:t>
            </w:r>
          </w:p>
          <w:p w14:paraId="6EC58A54" w14:textId="77777777" w:rsidR="00293AE9" w:rsidRPr="00337870" w:rsidRDefault="00293AE9" w:rsidP="0078049D">
            <w:pPr>
              <w:numPr>
                <w:ilvl w:val="1"/>
                <w:numId w:val="181"/>
              </w:numPr>
              <w:tabs>
                <w:tab w:val="clear" w:pos="1440"/>
                <w:tab w:val="left" w:pos="817"/>
              </w:tabs>
              <w:ind w:left="141" w:right="138" w:firstLine="425"/>
              <w:jc w:val="both"/>
              <w:rPr>
                <w:rFonts w:eastAsia="SimSun"/>
                <w:bCs/>
                <w:color w:val="auto"/>
                <w:sz w:val="22"/>
                <w:szCs w:val="22"/>
                <w:lang w:val="lt-LT" w:eastAsia="ja-JP"/>
              </w:rPr>
            </w:pPr>
            <w:r w:rsidRPr="00337870">
              <w:rPr>
                <w:rFonts w:eastAsia="SimSun"/>
                <w:bCs/>
                <w:color w:val="auto"/>
                <w:sz w:val="22"/>
                <w:szCs w:val="22"/>
                <w:lang w:val="lt-LT" w:eastAsia="ja-JP"/>
              </w:rPr>
              <w:t>kiti dokumentai, kuriuos Įmonė naudoja atsargų apskaitai.</w:t>
            </w:r>
          </w:p>
          <w:p w14:paraId="2B58AE28" w14:textId="77777777" w:rsidR="00293AE9" w:rsidRPr="00337870" w:rsidRDefault="00293AE9"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Papildomi reikalavimai:</w:t>
            </w:r>
          </w:p>
          <w:p w14:paraId="041DEEE8" w14:textId="77777777" w:rsidR="00293AE9" w:rsidRPr="00337870" w:rsidRDefault="00293AE9" w:rsidP="0078049D">
            <w:pPr>
              <w:numPr>
                <w:ilvl w:val="0"/>
                <w:numId w:val="18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pajamavimo operacijoje turi būti automatiškai perkelta arba pasirenkama:</w:t>
            </w:r>
          </w:p>
          <w:p w14:paraId="0B62DA81"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atsargų pavadinimas / kodas;</w:t>
            </w:r>
          </w:p>
          <w:p w14:paraId="6A653E62"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kiekis ir matavimo vienetas;</w:t>
            </w:r>
          </w:p>
          <w:p w14:paraId="4917264B"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savikaina ar įsigijimo kaina;</w:t>
            </w:r>
          </w:p>
          <w:p w14:paraId="1824EC48"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operacijos data;</w:t>
            </w:r>
          </w:p>
          <w:p w14:paraId="5B89423F"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sandėlis / padalinys;</w:t>
            </w:r>
          </w:p>
          <w:p w14:paraId="3D301FB5" w14:textId="312A434F" w:rsidR="00B371F2" w:rsidRPr="00337870" w:rsidRDefault="00B371F2"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papildomos analitinės naudojamos dimensijos;</w:t>
            </w:r>
          </w:p>
          <w:p w14:paraId="3BBF5EA7" w14:textId="77777777" w:rsidR="00293AE9" w:rsidRPr="00337870" w:rsidRDefault="00293AE9" w:rsidP="0078049D">
            <w:pPr>
              <w:numPr>
                <w:ilvl w:val="1"/>
                <w:numId w:val="182"/>
              </w:numPr>
              <w:tabs>
                <w:tab w:val="clear" w:pos="1440"/>
                <w:tab w:val="left" w:pos="991"/>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susiję dokumentai ir jų numeriai;</w:t>
            </w:r>
          </w:p>
          <w:p w14:paraId="379EF87F" w14:textId="77777777" w:rsidR="00293AE9" w:rsidRPr="00337870" w:rsidRDefault="00293AE9" w:rsidP="0078049D">
            <w:pPr>
              <w:numPr>
                <w:ilvl w:val="0"/>
                <w:numId w:val="18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naudotojas turi turėti galimybę peržiūrėti ir pridėti priedus, susijusius su pajamavimo šaltiniu (PDF, skenuoti dokumentai ir kt.);</w:t>
            </w:r>
          </w:p>
          <w:p w14:paraId="68AFF315" w14:textId="77777777" w:rsidR="00293AE9" w:rsidRPr="00337870" w:rsidRDefault="00293AE9" w:rsidP="0078049D">
            <w:pPr>
              <w:numPr>
                <w:ilvl w:val="0"/>
                <w:numId w:val="18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turi būti palaikomas pajamavimo koregavimo funkcionalumas (pvz., likutinės korekcijos, kainos patikslinimai).</w:t>
            </w:r>
          </w:p>
          <w:p w14:paraId="427332FD" w14:textId="68CAC033" w:rsidR="002E0A60" w:rsidRPr="00337870" w:rsidRDefault="00293AE9" w:rsidP="00337870">
            <w:pPr>
              <w:ind w:left="141" w:right="138"/>
              <w:jc w:val="both"/>
              <w:rPr>
                <w:rFonts w:eastAsia="SimSun"/>
                <w:bCs/>
                <w:color w:val="auto"/>
                <w:lang w:val="lt-LT" w:eastAsia="ja-JP"/>
              </w:rPr>
            </w:pPr>
            <w:r w:rsidRPr="00337870">
              <w:rPr>
                <w:rFonts w:asciiTheme="minorBidi" w:eastAsia="SimSun" w:hAnsiTheme="minorBidi" w:cstheme="minorBidi"/>
                <w:bCs/>
                <w:color w:val="auto"/>
                <w:sz w:val="22"/>
                <w:szCs w:val="22"/>
                <w:lang w:val="lt-LT" w:eastAsia="ja-JP"/>
              </w:rPr>
              <w:t xml:space="preserve">Pajamavimo operacijos tipai, šaltinių integracija ir duomenų laukai turi būti suderinti ir sukonfigūruoti </w:t>
            </w:r>
            <w:r w:rsidR="00B371F2" w:rsidRPr="00337870">
              <w:rPr>
                <w:rFonts w:asciiTheme="minorBidi" w:eastAsia="SimSun" w:hAnsiTheme="minorBidi" w:cstheme="minorBidi"/>
                <w:bCs/>
                <w:color w:val="auto"/>
                <w:sz w:val="22"/>
                <w:szCs w:val="22"/>
                <w:lang w:val="lt-LT" w:eastAsia="ja-JP"/>
              </w:rPr>
              <w:t>P</w:t>
            </w:r>
            <w:r w:rsidRPr="00337870">
              <w:rPr>
                <w:rFonts w:asciiTheme="minorBidi" w:eastAsia="SimSun" w:hAnsiTheme="minorBidi" w:cstheme="minorBidi"/>
                <w:bCs/>
                <w:color w:val="auto"/>
                <w:sz w:val="22"/>
                <w:szCs w:val="22"/>
                <w:lang w:val="lt-LT" w:eastAsia="ja-JP"/>
              </w:rPr>
              <w:t>rojekto įgyvendinimo metu.</w:t>
            </w:r>
          </w:p>
        </w:tc>
      </w:tr>
      <w:tr w:rsidR="00337870" w:rsidRPr="00337870" w14:paraId="229A2DCF" w14:textId="77777777" w:rsidTr="50BE2027">
        <w:tc>
          <w:tcPr>
            <w:tcW w:w="846" w:type="dxa"/>
          </w:tcPr>
          <w:p w14:paraId="77B819A5" w14:textId="77777777" w:rsidR="002E0A60" w:rsidRPr="00337870" w:rsidRDefault="002E0A60" w:rsidP="00372E15">
            <w:pPr>
              <w:pStyle w:val="ListParagraph"/>
              <w:numPr>
                <w:ilvl w:val="0"/>
                <w:numId w:val="6"/>
              </w:numPr>
              <w:rPr>
                <w:color w:val="auto"/>
                <w:sz w:val="22"/>
                <w:szCs w:val="22"/>
                <w:lang w:val="lt-LT"/>
              </w:rPr>
            </w:pPr>
          </w:p>
        </w:tc>
        <w:tc>
          <w:tcPr>
            <w:tcW w:w="8788" w:type="dxa"/>
          </w:tcPr>
          <w:p w14:paraId="14C713FC" w14:textId="3E41B644" w:rsidR="00B371F2" w:rsidRPr="00337870" w:rsidRDefault="00B371F2" w:rsidP="00337870">
            <w:pPr>
              <w:ind w:left="141" w:right="138"/>
              <w:jc w:val="both"/>
              <w:rPr>
                <w:rFonts w:eastAsia="SimSun"/>
                <w:bCs/>
                <w:color w:val="auto"/>
                <w:sz w:val="22"/>
                <w:szCs w:val="22"/>
                <w:lang w:val="lt-LT" w:eastAsia="ja-JP"/>
              </w:rPr>
            </w:pPr>
            <w:r w:rsidRPr="00337870">
              <w:rPr>
                <w:rFonts w:eastAsia="SimSun"/>
                <w:bCs/>
                <w:color w:val="auto"/>
                <w:sz w:val="22"/>
                <w:szCs w:val="22"/>
                <w:lang w:val="lt-LT" w:eastAsia="ja-JP"/>
              </w:rPr>
              <w:t xml:space="preserve">Sistema turi turėti funkcionalumą, leidžiantį importuoti į </w:t>
            </w:r>
            <w:r w:rsidR="00E6798F" w:rsidRPr="00337870">
              <w:rPr>
                <w:rFonts w:eastAsia="SimSun"/>
                <w:bCs/>
                <w:color w:val="auto"/>
                <w:sz w:val="22"/>
                <w:szCs w:val="22"/>
                <w:lang w:val="lt-LT" w:eastAsia="ja-JP"/>
              </w:rPr>
              <w:t>FAVIS</w:t>
            </w:r>
            <w:r w:rsidRPr="00337870">
              <w:rPr>
                <w:rFonts w:eastAsia="SimSun"/>
                <w:bCs/>
                <w:color w:val="auto"/>
                <w:sz w:val="22"/>
                <w:szCs w:val="22"/>
                <w:lang w:val="lt-LT" w:eastAsia="ja-JP"/>
              </w:rPr>
              <w:t xml:space="preserve"> atsargas (pvz., pusgaminius, pagamintą produkciją ir pan.), kurios kiekine išraiška gaminamos ir apskaitomos </w:t>
            </w:r>
            <w:r w:rsidR="00DB4483" w:rsidRPr="00337870">
              <w:rPr>
                <w:rFonts w:eastAsia="SimSun"/>
                <w:bCs/>
                <w:color w:val="auto"/>
                <w:sz w:val="22"/>
                <w:szCs w:val="22"/>
                <w:lang w:val="lt-LT" w:eastAsia="ja-JP"/>
              </w:rPr>
              <w:t>MVIS</w:t>
            </w:r>
            <w:r w:rsidRPr="00337870">
              <w:rPr>
                <w:rFonts w:eastAsia="SimSun"/>
                <w:bCs/>
                <w:color w:val="auto"/>
                <w:sz w:val="22"/>
                <w:szCs w:val="22"/>
                <w:lang w:val="lt-LT" w:eastAsia="ja-JP"/>
              </w:rPr>
              <w:t>.</w:t>
            </w:r>
          </w:p>
          <w:p w14:paraId="34567421" w14:textId="77777777" w:rsidR="00B371F2" w:rsidRPr="00337870" w:rsidRDefault="00B371F2" w:rsidP="00337870">
            <w:pPr>
              <w:ind w:left="141" w:right="138"/>
              <w:jc w:val="both"/>
              <w:rPr>
                <w:rFonts w:eastAsia="SimSun"/>
                <w:bCs/>
                <w:color w:val="auto"/>
                <w:sz w:val="22"/>
                <w:szCs w:val="22"/>
                <w:lang w:val="lt-LT" w:eastAsia="ja-JP"/>
              </w:rPr>
            </w:pPr>
            <w:r w:rsidRPr="00337870">
              <w:rPr>
                <w:rFonts w:eastAsia="SimSun"/>
                <w:bCs/>
                <w:color w:val="auto"/>
                <w:sz w:val="22"/>
                <w:szCs w:val="22"/>
                <w:lang w:val="lt-LT" w:eastAsia="ja-JP"/>
              </w:rPr>
              <w:t>Importo sąlygos ir logika:</w:t>
            </w:r>
          </w:p>
          <w:p w14:paraId="73B1D7B3" w14:textId="49F9D219" w:rsidR="00B371F2" w:rsidRPr="00337870" w:rsidRDefault="29FDDB9A" w:rsidP="50BE2027">
            <w:pPr>
              <w:numPr>
                <w:ilvl w:val="0"/>
                <w:numId w:val="183"/>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atsargų duomenys turi būti importuojami tik tada, kai pajamavimo dokumentai </w:t>
            </w:r>
            <w:r w:rsidR="00DB4483" w:rsidRPr="50BE2027">
              <w:rPr>
                <w:rFonts w:eastAsia="SimSun"/>
                <w:color w:val="auto"/>
                <w:sz w:val="22"/>
                <w:szCs w:val="22"/>
                <w:lang w:val="lt-LT" w:eastAsia="ja-JP"/>
              </w:rPr>
              <w:t>MVIS</w:t>
            </w:r>
            <w:r w:rsidRPr="50BE2027">
              <w:rPr>
                <w:rFonts w:eastAsia="SimSun"/>
                <w:color w:val="auto"/>
                <w:sz w:val="22"/>
                <w:szCs w:val="22"/>
                <w:lang w:val="lt-LT" w:eastAsia="ja-JP"/>
              </w:rPr>
              <w:t xml:space="preserve"> įgyja statusą „Patvirtintas”;</w:t>
            </w:r>
          </w:p>
          <w:p w14:paraId="08ACD356" w14:textId="77777777" w:rsidR="00B371F2" w:rsidRPr="00337870" w:rsidRDefault="00B371F2" w:rsidP="0078049D">
            <w:pPr>
              <w:numPr>
                <w:ilvl w:val="0"/>
                <w:numId w:val="183"/>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importas turi vykti automatiškai, pagal nustatytą periodiškumą (pvz., kartą per dieną, realiuoju laiku) arba pagal naudotojo inicijuotą veiksmą;</w:t>
            </w:r>
          </w:p>
          <w:p w14:paraId="69342D88" w14:textId="7E9CB2AB" w:rsidR="00B371F2" w:rsidRPr="00337870" w:rsidRDefault="29FDDB9A" w:rsidP="50BE2027">
            <w:pPr>
              <w:numPr>
                <w:ilvl w:val="0"/>
                <w:numId w:val="183"/>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importuojamos atsargos turi būti automatiškai registruojamos </w:t>
            </w:r>
            <w:r w:rsidR="00E6798F" w:rsidRPr="50BE2027">
              <w:rPr>
                <w:rFonts w:eastAsia="SimSun"/>
                <w:color w:val="auto"/>
                <w:sz w:val="22"/>
                <w:szCs w:val="22"/>
                <w:lang w:val="lt-LT" w:eastAsia="ja-JP"/>
              </w:rPr>
              <w:t>FAVIS</w:t>
            </w:r>
            <w:r w:rsidRPr="50BE2027">
              <w:rPr>
                <w:rFonts w:eastAsia="SimSun"/>
                <w:color w:val="auto"/>
                <w:sz w:val="22"/>
                <w:szCs w:val="22"/>
                <w:lang w:val="lt-LT" w:eastAsia="ja-JP"/>
              </w:rPr>
              <w:t xml:space="preserve"> kaip pajamavimo operacijos į sandėlį arba kitą apskaitos objektą.</w:t>
            </w:r>
          </w:p>
          <w:p w14:paraId="11C3A974" w14:textId="77777777" w:rsidR="00B371F2" w:rsidRPr="00337870" w:rsidRDefault="00B371F2" w:rsidP="00337870">
            <w:pPr>
              <w:ind w:left="141" w:right="138"/>
              <w:jc w:val="both"/>
              <w:rPr>
                <w:rFonts w:eastAsia="SimSun"/>
                <w:bCs/>
                <w:color w:val="auto"/>
                <w:sz w:val="22"/>
                <w:szCs w:val="22"/>
                <w:lang w:val="lt-LT" w:eastAsia="ja-JP"/>
              </w:rPr>
            </w:pPr>
            <w:r w:rsidRPr="00337870">
              <w:rPr>
                <w:rFonts w:eastAsia="SimSun"/>
                <w:bCs/>
                <w:color w:val="auto"/>
                <w:sz w:val="22"/>
                <w:szCs w:val="22"/>
                <w:lang w:val="lt-LT" w:eastAsia="ja-JP"/>
              </w:rPr>
              <w:t>Importuojami duomenys turi apimti (bet neapsiribojant):</w:t>
            </w:r>
          </w:p>
          <w:p w14:paraId="1A4881F6"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atsargų pavadinimą / kodą;</w:t>
            </w:r>
          </w:p>
          <w:p w14:paraId="6AAE8465"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kiekį ir matavimo vienetą;</w:t>
            </w:r>
          </w:p>
          <w:p w14:paraId="34D3C48F"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pagaminimo datą;</w:t>
            </w:r>
          </w:p>
          <w:p w14:paraId="3B286DDA"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pajamavimo dokumento numerį ir tipą;</w:t>
            </w:r>
          </w:p>
          <w:p w14:paraId="190B1E1D"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susijusį padalinį / sandėlį;</w:t>
            </w:r>
          </w:p>
          <w:p w14:paraId="5A8EF0D0" w14:textId="77777777" w:rsidR="00B371F2" w:rsidRPr="00337870" w:rsidRDefault="00B371F2" w:rsidP="0078049D">
            <w:pPr>
              <w:numPr>
                <w:ilvl w:val="0"/>
                <w:numId w:val="184"/>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atsargų klasifikacinius požymius (rūšis, kategorija, gamybos tipas ir pan.).</w:t>
            </w:r>
          </w:p>
          <w:p w14:paraId="38B930D5" w14:textId="77777777" w:rsidR="00B371F2" w:rsidRPr="00337870" w:rsidRDefault="00B371F2" w:rsidP="00337870">
            <w:pPr>
              <w:ind w:left="141" w:right="138"/>
              <w:jc w:val="both"/>
              <w:rPr>
                <w:rFonts w:eastAsia="SimSun"/>
                <w:bCs/>
                <w:color w:val="auto"/>
                <w:sz w:val="22"/>
                <w:szCs w:val="22"/>
                <w:lang w:val="lt-LT" w:eastAsia="ja-JP"/>
              </w:rPr>
            </w:pPr>
            <w:r w:rsidRPr="00337870">
              <w:rPr>
                <w:rFonts w:eastAsia="SimSun"/>
                <w:bCs/>
                <w:color w:val="auto"/>
                <w:sz w:val="22"/>
                <w:szCs w:val="22"/>
                <w:lang w:val="lt-LT" w:eastAsia="ja-JP"/>
              </w:rPr>
              <w:t>Papildomi reikalavimai:</w:t>
            </w:r>
          </w:p>
          <w:p w14:paraId="339329FB" w14:textId="0BD98B24" w:rsidR="00B371F2" w:rsidRPr="00337870" w:rsidRDefault="00B371F2" w:rsidP="0078049D">
            <w:pPr>
              <w:numPr>
                <w:ilvl w:val="0"/>
                <w:numId w:val="185"/>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 xml:space="preserve">turi būti užtikrinta importuotų duomenų atsekamumo ir audito galimybė, nurodant </w:t>
            </w:r>
            <w:r w:rsidR="00DB4483" w:rsidRPr="00337870">
              <w:rPr>
                <w:rFonts w:eastAsia="SimSun"/>
                <w:bCs/>
                <w:color w:val="auto"/>
                <w:sz w:val="22"/>
                <w:szCs w:val="22"/>
                <w:lang w:val="lt-LT" w:eastAsia="ja-JP"/>
              </w:rPr>
              <w:t>MVIS</w:t>
            </w:r>
            <w:r w:rsidRPr="00337870">
              <w:rPr>
                <w:rFonts w:eastAsia="SimSun"/>
                <w:bCs/>
                <w:color w:val="auto"/>
                <w:sz w:val="22"/>
                <w:szCs w:val="22"/>
                <w:lang w:val="lt-LT" w:eastAsia="ja-JP"/>
              </w:rPr>
              <w:t xml:space="preserve"> dokumento šaltinį, importo datą ir naudotoją (jei taikoma);</w:t>
            </w:r>
          </w:p>
          <w:p w14:paraId="2FBE4A6A" w14:textId="0BFF298C" w:rsidR="00B371F2" w:rsidRPr="00337870" w:rsidRDefault="00B371F2" w:rsidP="0078049D">
            <w:pPr>
              <w:numPr>
                <w:ilvl w:val="0"/>
                <w:numId w:val="185"/>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lastRenderedPageBreak/>
              <w:t>importas turi būti apsaugotas nuo dublių, neteisingų ar nepatvirtintų įrašų;</w:t>
            </w:r>
          </w:p>
          <w:p w14:paraId="3239A23F" w14:textId="77777777" w:rsidR="00B371F2" w:rsidRPr="00337870" w:rsidRDefault="00B371F2" w:rsidP="0078049D">
            <w:pPr>
              <w:numPr>
                <w:ilvl w:val="0"/>
                <w:numId w:val="185"/>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turi būti įgyvendinta klaidų registravimo ir pranešimų sistema, informuojanti naudotoją apie nesėkmingus ar neimportuotus duomenis;</w:t>
            </w:r>
          </w:p>
          <w:p w14:paraId="68120747" w14:textId="77777777" w:rsidR="00B371F2" w:rsidRPr="00337870" w:rsidRDefault="00B371F2" w:rsidP="0078049D">
            <w:pPr>
              <w:numPr>
                <w:ilvl w:val="0"/>
                <w:numId w:val="185"/>
              </w:numPr>
              <w:tabs>
                <w:tab w:val="clear" w:pos="720"/>
                <w:tab w:val="left" w:pos="708"/>
              </w:tabs>
              <w:ind w:left="141" w:right="138" w:firstLine="283"/>
              <w:jc w:val="both"/>
              <w:rPr>
                <w:rFonts w:eastAsia="SimSun"/>
                <w:bCs/>
                <w:color w:val="auto"/>
                <w:sz w:val="22"/>
                <w:szCs w:val="22"/>
                <w:lang w:val="lt-LT" w:eastAsia="ja-JP"/>
              </w:rPr>
            </w:pPr>
            <w:r w:rsidRPr="00337870">
              <w:rPr>
                <w:rFonts w:eastAsia="SimSun"/>
                <w:bCs/>
                <w:color w:val="auto"/>
                <w:sz w:val="22"/>
                <w:szCs w:val="22"/>
                <w:lang w:val="lt-LT" w:eastAsia="ja-JP"/>
              </w:rPr>
              <w:t>sistema turi leisti naudotojui peržiūrėti visų importuotų įrašų istoriją ir susietus dokumentus.</w:t>
            </w:r>
          </w:p>
          <w:p w14:paraId="6CBCD091" w14:textId="2087FD7C" w:rsidR="001E652F" w:rsidRPr="00337870" w:rsidRDefault="00B371F2" w:rsidP="00337870">
            <w:pPr>
              <w:ind w:left="141" w:right="138"/>
              <w:jc w:val="both"/>
              <w:rPr>
                <w:rFonts w:eastAsia="SimSun"/>
                <w:bCs/>
                <w:color w:val="auto"/>
                <w:lang w:val="lt-LT" w:eastAsia="ja-JP"/>
              </w:rPr>
            </w:pPr>
            <w:r w:rsidRPr="00337870">
              <w:rPr>
                <w:rFonts w:eastAsia="SimSun"/>
                <w:bCs/>
                <w:color w:val="auto"/>
                <w:sz w:val="22"/>
                <w:szCs w:val="22"/>
                <w:lang w:val="lt-LT" w:eastAsia="ja-JP"/>
              </w:rPr>
              <w:t>Detalūs importuojamų laukų sąrašai, duomenų struktūra ir techniniai integracijos parametrai turi būti suderinti ir konfigūruoti Projekto įgyvendinimo metu.</w:t>
            </w:r>
          </w:p>
        </w:tc>
      </w:tr>
      <w:tr w:rsidR="00337870" w:rsidRPr="00337870" w14:paraId="15B42367" w14:textId="77777777" w:rsidTr="50BE2027">
        <w:tc>
          <w:tcPr>
            <w:tcW w:w="846" w:type="dxa"/>
          </w:tcPr>
          <w:p w14:paraId="7C0CE009" w14:textId="77777777" w:rsidR="004935BF" w:rsidRPr="00337870" w:rsidRDefault="004935BF" w:rsidP="00372E15">
            <w:pPr>
              <w:pStyle w:val="ListParagraph"/>
              <w:numPr>
                <w:ilvl w:val="0"/>
                <w:numId w:val="6"/>
              </w:numPr>
              <w:rPr>
                <w:color w:val="auto"/>
                <w:sz w:val="22"/>
                <w:szCs w:val="22"/>
                <w:lang w:val="lt-LT"/>
              </w:rPr>
            </w:pPr>
          </w:p>
        </w:tc>
        <w:tc>
          <w:tcPr>
            <w:tcW w:w="8788" w:type="dxa"/>
          </w:tcPr>
          <w:p w14:paraId="7CFAE821" w14:textId="77777777" w:rsidR="00B371F2" w:rsidRPr="00337870" w:rsidRDefault="00B371F2"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turėti funkcionalumą, leidžiantį pajamuoti atsargas nurodant arba parenkant konkretų sandėlį, į kurį bus registruojamas atsargų kiekis ir vertė.</w:t>
            </w:r>
          </w:p>
          <w:p w14:paraId="40A82B6E" w14:textId="77777777" w:rsidR="00B371F2" w:rsidRPr="00337870" w:rsidRDefault="00B371F2"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Funkcionalumas turi apimti:</w:t>
            </w:r>
          </w:p>
          <w:p w14:paraId="0E96F51A" w14:textId="77777777" w:rsidR="00B371F2" w:rsidRPr="00337870" w:rsidRDefault="00B371F2" w:rsidP="0078049D">
            <w:pPr>
              <w:numPr>
                <w:ilvl w:val="0"/>
                <w:numId w:val="18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galimybę naudotojui pajamavimo metu pasirinkti sandėlį iš sistemoje administruojamo sandėlių sąrašo;</w:t>
            </w:r>
          </w:p>
          <w:p w14:paraId="5045ADA0" w14:textId="77777777" w:rsidR="00B371F2" w:rsidRPr="00337870" w:rsidRDefault="00B371F2" w:rsidP="0078049D">
            <w:pPr>
              <w:numPr>
                <w:ilvl w:val="0"/>
                <w:numId w:val="18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galimybę nustatyti numatytąjį sandėlį pagal padalinį, atsargų tipą ar kitus konfigūruojamus kriterijus;</w:t>
            </w:r>
          </w:p>
          <w:p w14:paraId="1C22C265" w14:textId="77777777" w:rsidR="00B371F2" w:rsidRPr="00337870" w:rsidRDefault="00B371F2" w:rsidP="0078049D">
            <w:pPr>
              <w:numPr>
                <w:ilvl w:val="0"/>
                <w:numId w:val="18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galimybę valdyti teises, kas kokius sandėlius gali pasirinkti ar matyti pajamavimo operacijose.</w:t>
            </w:r>
          </w:p>
          <w:p w14:paraId="18B4028A" w14:textId="20DBE3CF" w:rsidR="00B371F2" w:rsidRPr="00337870" w:rsidRDefault="00B371F2" w:rsidP="0078049D">
            <w:pPr>
              <w:numPr>
                <w:ilvl w:val="0"/>
                <w:numId w:val="18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 xml:space="preserve">tuo atveju, kai atsargų duomenys importuojami iš </w:t>
            </w:r>
            <w:r w:rsidR="00DB4483" w:rsidRPr="00337870">
              <w:rPr>
                <w:rFonts w:asciiTheme="minorBidi" w:eastAsia="SimSun" w:hAnsiTheme="minorBidi" w:cstheme="minorBidi"/>
                <w:bCs/>
                <w:color w:val="auto"/>
                <w:sz w:val="22"/>
                <w:szCs w:val="22"/>
                <w:lang w:val="lt-LT" w:eastAsia="ja-JP"/>
              </w:rPr>
              <w:t>MVIS</w:t>
            </w:r>
            <w:r w:rsidRPr="00337870">
              <w:rPr>
                <w:rFonts w:asciiTheme="minorBidi" w:eastAsia="SimSun" w:hAnsiTheme="minorBidi" w:cstheme="minorBidi"/>
                <w:bCs/>
                <w:color w:val="auto"/>
                <w:sz w:val="22"/>
                <w:szCs w:val="22"/>
                <w:lang w:val="lt-LT" w:eastAsia="ja-JP"/>
              </w:rPr>
              <w:t>, kartu su kiekiniais ir klasifikaciniais duomenimis turi būti importuojama ir su atsargomis susijusi sandėlio informacija;</w:t>
            </w:r>
          </w:p>
          <w:p w14:paraId="4CD22E7D" w14:textId="77777777" w:rsidR="00B371F2" w:rsidRPr="00337870" w:rsidRDefault="00B371F2" w:rsidP="0078049D">
            <w:pPr>
              <w:numPr>
                <w:ilvl w:val="0"/>
                <w:numId w:val="18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importuojant atsargas, sistema turi automatiškai:</w:t>
            </w:r>
          </w:p>
          <w:p w14:paraId="364E60C1" w14:textId="7AA2AE57" w:rsidR="00B371F2" w:rsidRPr="00337870" w:rsidRDefault="00B371F2" w:rsidP="0078049D">
            <w:pPr>
              <w:numPr>
                <w:ilvl w:val="1"/>
                <w:numId w:val="187"/>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 xml:space="preserve">priskirti sandėlį pagal </w:t>
            </w:r>
            <w:r w:rsidR="00DB4483" w:rsidRPr="00337870">
              <w:rPr>
                <w:rFonts w:asciiTheme="minorBidi" w:eastAsia="SimSun" w:hAnsiTheme="minorBidi" w:cstheme="minorBidi"/>
                <w:bCs/>
                <w:color w:val="auto"/>
                <w:sz w:val="22"/>
                <w:szCs w:val="22"/>
                <w:lang w:val="lt-LT" w:eastAsia="ja-JP"/>
              </w:rPr>
              <w:t>MVIS</w:t>
            </w:r>
            <w:r w:rsidRPr="00337870">
              <w:rPr>
                <w:rFonts w:asciiTheme="minorBidi" w:eastAsia="SimSun" w:hAnsiTheme="minorBidi" w:cstheme="minorBidi"/>
                <w:bCs/>
                <w:color w:val="auto"/>
                <w:sz w:val="22"/>
                <w:szCs w:val="22"/>
                <w:lang w:val="lt-LT" w:eastAsia="ja-JP"/>
              </w:rPr>
              <w:t xml:space="preserve"> duomenyse nurodytą sandėlio identifikatorių ar kodą;</w:t>
            </w:r>
          </w:p>
          <w:p w14:paraId="77E2A2CD" w14:textId="013D186B" w:rsidR="00B371F2" w:rsidRPr="00337870" w:rsidRDefault="00B371F2" w:rsidP="0078049D">
            <w:pPr>
              <w:numPr>
                <w:ilvl w:val="1"/>
                <w:numId w:val="187"/>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 xml:space="preserve">įrašyti atsargas į atitinkamą sandėlį </w:t>
            </w:r>
            <w:r w:rsidR="00E6798F" w:rsidRPr="00337870">
              <w:rPr>
                <w:rFonts w:asciiTheme="minorBidi" w:eastAsia="SimSun" w:hAnsiTheme="minorBidi" w:cstheme="minorBidi"/>
                <w:bCs/>
                <w:color w:val="auto"/>
                <w:sz w:val="22"/>
                <w:szCs w:val="22"/>
                <w:lang w:val="lt-LT" w:eastAsia="ja-JP"/>
              </w:rPr>
              <w:t>FAVIS</w:t>
            </w:r>
            <w:r w:rsidRPr="00337870">
              <w:rPr>
                <w:rFonts w:asciiTheme="minorBidi" w:eastAsia="SimSun" w:hAnsiTheme="minorBidi" w:cstheme="minorBidi"/>
                <w:bCs/>
                <w:color w:val="auto"/>
                <w:sz w:val="22"/>
                <w:szCs w:val="22"/>
                <w:lang w:val="lt-LT" w:eastAsia="ja-JP"/>
              </w:rPr>
              <w:t xml:space="preserve"> sistemoje, be papildomo naudotojo įsikišimo;</w:t>
            </w:r>
          </w:p>
          <w:p w14:paraId="4C8C98BE" w14:textId="77777777" w:rsidR="00B371F2" w:rsidRPr="00337870" w:rsidRDefault="00B371F2" w:rsidP="0078049D">
            <w:pPr>
              <w:numPr>
                <w:ilvl w:val="1"/>
                <w:numId w:val="187"/>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registruoti sandėlio informaciją audito žurnale ir užtikrinti atsekamumą.</w:t>
            </w:r>
          </w:p>
          <w:p w14:paraId="48CC9E0B" w14:textId="77777777" w:rsidR="00B371F2" w:rsidRPr="00337870" w:rsidRDefault="00B371F2"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Papildomi reikalavimai:</w:t>
            </w:r>
          </w:p>
          <w:p w14:paraId="6CD7F0D9" w14:textId="77777777" w:rsidR="00B371F2" w:rsidRPr="00337870" w:rsidRDefault="00B371F2" w:rsidP="0078049D">
            <w:pPr>
              <w:numPr>
                <w:ilvl w:val="0"/>
                <w:numId w:val="18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jei importuojamuose duomenyse nėra sandėlio informacijos arba ji yra neteisinga, sistema turi taikyti numatytąją logiką (pvz., priskirti centrinį sandėlį arba pažymėti klaidos būseną ir informuoti naudotoją);</w:t>
            </w:r>
          </w:p>
          <w:p w14:paraId="333FA167" w14:textId="77777777" w:rsidR="00B371F2" w:rsidRPr="00337870" w:rsidRDefault="00B371F2" w:rsidP="0078049D">
            <w:pPr>
              <w:numPr>
                <w:ilvl w:val="0"/>
                <w:numId w:val="18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naudotojas turi turėti galimybę peržiūrėti, kokiam sandėliui atsargos buvo priskirtos ir pagal kokį šaltinį tai atlikta (rankiniu būdu ar importu metu);</w:t>
            </w:r>
          </w:p>
          <w:p w14:paraId="2B1FCDE7" w14:textId="77777777" w:rsidR="00B371F2" w:rsidRPr="00337870" w:rsidRDefault="00B371F2" w:rsidP="0078049D">
            <w:pPr>
              <w:numPr>
                <w:ilvl w:val="0"/>
                <w:numId w:val="18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sandėlių sąrašas ir jų struktūra turi būti konfigūruojami ir palaikyti ryšius su padaliniais bei kaštų centrais.</w:t>
            </w:r>
          </w:p>
          <w:p w14:paraId="14FBA9F7" w14:textId="05D48936" w:rsidR="004935BF" w:rsidRPr="00337870" w:rsidRDefault="00B371F2" w:rsidP="00337870">
            <w:pPr>
              <w:ind w:left="141" w:right="138"/>
              <w:jc w:val="both"/>
              <w:rPr>
                <w:rFonts w:eastAsia="SimSun"/>
                <w:bCs/>
                <w:color w:val="auto"/>
                <w:lang w:val="lt-LT" w:eastAsia="ja-JP"/>
              </w:rPr>
            </w:pPr>
            <w:r w:rsidRPr="00337870">
              <w:rPr>
                <w:rFonts w:asciiTheme="minorBidi" w:eastAsia="SimSun" w:hAnsiTheme="minorBidi" w:cstheme="minorBidi"/>
                <w:bCs/>
                <w:color w:val="auto"/>
                <w:sz w:val="22"/>
                <w:szCs w:val="22"/>
                <w:lang w:val="lt-LT" w:eastAsia="ja-JP"/>
              </w:rPr>
              <w:t xml:space="preserve">Detalūs reikalavimai dėl sandėlių identifikavimo, pasirinkimo logikos ir integracijos su </w:t>
            </w:r>
            <w:r w:rsidR="00DB4483" w:rsidRPr="00337870">
              <w:rPr>
                <w:rFonts w:asciiTheme="minorBidi" w:eastAsia="SimSun" w:hAnsiTheme="minorBidi" w:cstheme="minorBidi"/>
                <w:bCs/>
                <w:color w:val="auto"/>
                <w:sz w:val="22"/>
                <w:szCs w:val="22"/>
                <w:lang w:val="lt-LT" w:eastAsia="ja-JP"/>
              </w:rPr>
              <w:t>MVIS</w:t>
            </w:r>
            <w:r w:rsidRPr="00337870">
              <w:rPr>
                <w:rFonts w:asciiTheme="minorBidi" w:eastAsia="SimSun" w:hAnsiTheme="minorBidi" w:cstheme="minorBidi"/>
                <w:bCs/>
                <w:color w:val="auto"/>
                <w:sz w:val="22"/>
                <w:szCs w:val="22"/>
                <w:lang w:val="lt-LT" w:eastAsia="ja-JP"/>
              </w:rPr>
              <w:t xml:space="preserve"> turi būti suderinti ir konfigūruoti Projekto įgyvendinimo metu.</w:t>
            </w:r>
          </w:p>
        </w:tc>
      </w:tr>
      <w:tr w:rsidR="00337870" w:rsidRPr="00337870" w14:paraId="2800D415" w14:textId="77777777" w:rsidTr="50BE2027">
        <w:tc>
          <w:tcPr>
            <w:tcW w:w="846" w:type="dxa"/>
          </w:tcPr>
          <w:p w14:paraId="08DAD39A" w14:textId="77777777" w:rsidR="00FD51F4" w:rsidRPr="00337870" w:rsidRDefault="00FD51F4" w:rsidP="00372E15">
            <w:pPr>
              <w:pStyle w:val="ListParagraph"/>
              <w:numPr>
                <w:ilvl w:val="0"/>
                <w:numId w:val="6"/>
              </w:numPr>
              <w:ind w:left="34" w:firstLine="142"/>
              <w:rPr>
                <w:color w:val="auto"/>
                <w:sz w:val="22"/>
                <w:szCs w:val="22"/>
                <w:lang w:val="lt-LT"/>
              </w:rPr>
            </w:pPr>
          </w:p>
        </w:tc>
        <w:tc>
          <w:tcPr>
            <w:tcW w:w="8788" w:type="dxa"/>
          </w:tcPr>
          <w:p w14:paraId="1EDCC30D" w14:textId="77777777" w:rsidR="00600D15"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turėti funkcionalumą, leidžiantį automatiniu būdu apskaičiuoti pajamuojamų atsargų savikainą, priklausomai nuo jų įsigijimo ar gamybos pobūdžio.</w:t>
            </w:r>
          </w:p>
          <w:p w14:paraId="16338631" w14:textId="77777777" w:rsidR="00600D15"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Funkcionalumas turi apimti:</w:t>
            </w:r>
          </w:p>
          <w:p w14:paraId="51AFCFAE" w14:textId="77777777" w:rsidR="00600D15" w:rsidRPr="00337870" w:rsidRDefault="00600D15" w:rsidP="0078049D">
            <w:pPr>
              <w:numPr>
                <w:ilvl w:val="0"/>
                <w:numId w:val="18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Jeigu atsargos įsigyjamos (perkamos):</w:t>
            </w:r>
          </w:p>
          <w:p w14:paraId="60BF23CB" w14:textId="4E26A36D" w:rsidR="00600D15" w:rsidRPr="00337870" w:rsidRDefault="00600D15" w:rsidP="0078049D">
            <w:pPr>
              <w:numPr>
                <w:ilvl w:val="1"/>
                <w:numId w:val="18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automatiškai paskaičiuoti atsargų savikainą pagal susietą pirkimo sąskaitą faktūrą;</w:t>
            </w:r>
          </w:p>
          <w:p w14:paraId="1FCD1DEE" w14:textId="77777777" w:rsidR="00600D15" w:rsidRPr="00337870" w:rsidRDefault="00600D15" w:rsidP="0078049D">
            <w:pPr>
              <w:numPr>
                <w:ilvl w:val="1"/>
                <w:numId w:val="18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turi būti atsižvelgiama į vieneto kainą, pirkimo sąlygas, papildomas išlaidas (transportas, muitai, kt., jei taikoma);</w:t>
            </w:r>
          </w:p>
          <w:p w14:paraId="1B01FE9E" w14:textId="77777777" w:rsidR="00600D15" w:rsidRPr="00337870" w:rsidRDefault="00600D15" w:rsidP="0078049D">
            <w:pPr>
              <w:numPr>
                <w:ilvl w:val="1"/>
                <w:numId w:val="18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savikaina turi būti priskiriama pagal atsargų kiekį ir nurodytą matavimo vienetą.</w:t>
            </w:r>
          </w:p>
          <w:p w14:paraId="3691ADFE" w14:textId="77777777" w:rsidR="00600D15" w:rsidRPr="00337870" w:rsidRDefault="00600D15" w:rsidP="0078049D">
            <w:pPr>
              <w:numPr>
                <w:ilvl w:val="0"/>
                <w:numId w:val="18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Jeigu atsargos yra gaminamos:</w:t>
            </w:r>
          </w:p>
          <w:p w14:paraId="0DCCC4C4" w14:textId="77777777" w:rsidR="00600D15" w:rsidRPr="00337870" w:rsidRDefault="00600D15" w:rsidP="0078049D">
            <w:pPr>
              <w:numPr>
                <w:ilvl w:val="1"/>
                <w:numId w:val="189"/>
              </w:numPr>
              <w:tabs>
                <w:tab w:val="clear" w:pos="1440"/>
                <w:tab w:val="left" w:pos="552"/>
                <w:tab w:val="left" w:pos="840"/>
              </w:tabs>
              <w:ind w:left="141" w:right="138" w:firstLine="425"/>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savikainą apskaičiuoti pagal iš anksto nustatytas kalkuliacijos taisykles, į kurias įeina:</w:t>
            </w:r>
          </w:p>
          <w:p w14:paraId="03A53E5E" w14:textId="77777777" w:rsidR="00600D15" w:rsidRPr="00337870" w:rsidRDefault="00600D15" w:rsidP="0078049D">
            <w:pPr>
              <w:numPr>
                <w:ilvl w:val="2"/>
                <w:numId w:val="189"/>
              </w:numPr>
              <w:tabs>
                <w:tab w:val="clear" w:pos="2160"/>
                <w:tab w:val="left" w:pos="984"/>
              </w:tabs>
              <w:ind w:left="141" w:right="138" w:firstLine="567"/>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sunaudotos medžiagos;</w:t>
            </w:r>
          </w:p>
          <w:p w14:paraId="7556413C" w14:textId="3B5874F9" w:rsidR="00600D15" w:rsidRPr="00337870" w:rsidRDefault="00600D15" w:rsidP="0078049D">
            <w:pPr>
              <w:numPr>
                <w:ilvl w:val="2"/>
                <w:numId w:val="189"/>
              </w:numPr>
              <w:tabs>
                <w:tab w:val="clear" w:pos="2160"/>
                <w:tab w:val="left" w:pos="984"/>
              </w:tabs>
              <w:ind w:left="141" w:right="138" w:firstLine="567"/>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 xml:space="preserve">darbo užmokestis (pagal </w:t>
            </w:r>
            <w:r w:rsidR="00D21946" w:rsidRPr="00337870">
              <w:rPr>
                <w:rFonts w:asciiTheme="minorBidi" w:eastAsia="SimSun" w:hAnsiTheme="minorBidi" w:cstheme="minorBidi"/>
                <w:bCs/>
                <w:color w:val="auto"/>
                <w:sz w:val="22"/>
                <w:szCs w:val="22"/>
                <w:lang w:val="lt-LT" w:eastAsia="ja-JP"/>
              </w:rPr>
              <w:t>Darbo užduotis</w:t>
            </w:r>
            <w:r w:rsidRPr="00337870">
              <w:rPr>
                <w:rFonts w:asciiTheme="minorBidi" w:eastAsia="SimSun" w:hAnsiTheme="minorBidi" w:cstheme="minorBidi"/>
                <w:bCs/>
                <w:color w:val="auto"/>
                <w:sz w:val="22"/>
                <w:szCs w:val="22"/>
                <w:lang w:val="lt-LT" w:eastAsia="ja-JP"/>
              </w:rPr>
              <w:t xml:space="preserve"> arba priskaičiavimus iš IS Vikarina);</w:t>
            </w:r>
          </w:p>
          <w:p w14:paraId="091197A2" w14:textId="77777777" w:rsidR="00600D15" w:rsidRPr="00337870" w:rsidRDefault="00600D15" w:rsidP="0078049D">
            <w:pPr>
              <w:numPr>
                <w:ilvl w:val="2"/>
                <w:numId w:val="189"/>
              </w:numPr>
              <w:tabs>
                <w:tab w:val="clear" w:pos="2160"/>
                <w:tab w:val="left" w:pos="984"/>
              </w:tabs>
              <w:ind w:left="141" w:right="138" w:firstLine="567"/>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mechanizmų, energijos, įrenginių išlaidos;</w:t>
            </w:r>
          </w:p>
          <w:p w14:paraId="02F2C6A5" w14:textId="77777777" w:rsidR="00600D15" w:rsidRPr="00337870" w:rsidRDefault="00600D15" w:rsidP="0078049D">
            <w:pPr>
              <w:numPr>
                <w:ilvl w:val="2"/>
                <w:numId w:val="189"/>
              </w:numPr>
              <w:tabs>
                <w:tab w:val="clear" w:pos="2160"/>
                <w:tab w:val="left" w:pos="984"/>
              </w:tabs>
              <w:ind w:left="141" w:right="138" w:firstLine="567"/>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paskirstytosios sąnaudos (pvz., padalinių išlaidos, netiesioginės sąnaudos).</w:t>
            </w:r>
          </w:p>
          <w:p w14:paraId="36BB6289" w14:textId="77777777" w:rsidR="00600D15"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Papildomi reikalavimai:</w:t>
            </w:r>
          </w:p>
          <w:p w14:paraId="4DBFFD42" w14:textId="77777777" w:rsidR="00600D15" w:rsidRPr="00337870" w:rsidRDefault="00600D15" w:rsidP="0078049D">
            <w:pPr>
              <w:numPr>
                <w:ilvl w:val="0"/>
                <w:numId w:val="19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leisti naudotojui peržiūrėti paskaičiuotą savikainą kiekvienos pajamuojamos atsargos lygmenyje;</w:t>
            </w:r>
          </w:p>
          <w:p w14:paraId="5963B580" w14:textId="77777777" w:rsidR="00600D15" w:rsidRPr="00337870" w:rsidRDefault="00600D15" w:rsidP="0078049D">
            <w:pPr>
              <w:numPr>
                <w:ilvl w:val="0"/>
                <w:numId w:val="19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lastRenderedPageBreak/>
              <w:t>turi būti galimybė taikyti skirtingas kalkuliacijos taisykles skirtingoms atsargų kategorijoms (pvz., mediena, sodinukai, žvyras ir pan.);</w:t>
            </w:r>
          </w:p>
          <w:p w14:paraId="6136D840" w14:textId="77777777" w:rsidR="00600D15" w:rsidRPr="00337870" w:rsidRDefault="00600D15" w:rsidP="0078049D">
            <w:pPr>
              <w:numPr>
                <w:ilvl w:val="0"/>
                <w:numId w:val="19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turi būti galimybė koreguoti savikainą, jei tikslūs kaštai paaiškėja vėliau (pvz., transporto sąnaudos paskirstomos mėnesio pabaigoje);</w:t>
            </w:r>
          </w:p>
          <w:p w14:paraId="1012E68B" w14:textId="126D9AAD" w:rsidR="00600D15" w:rsidRPr="00337870" w:rsidRDefault="00600D15" w:rsidP="0078049D">
            <w:pPr>
              <w:numPr>
                <w:ilvl w:val="0"/>
                <w:numId w:val="19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visos savikainos kalkuliacijos turi būti atsekamos, o skaičiavimų detalizacija – prieinama naudotojams;</w:t>
            </w:r>
          </w:p>
          <w:p w14:paraId="40232D6D" w14:textId="77777777" w:rsidR="00600D15" w:rsidRPr="00337870" w:rsidRDefault="00600D15" w:rsidP="0078049D">
            <w:pPr>
              <w:numPr>
                <w:ilvl w:val="0"/>
                <w:numId w:val="19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galimybė naudoti savikainą tolimesnėse apskaitos ir ataskaitų funkcijose (pardavimų pelno analizė, balansinė vertė, veiklos analizė ir kt.).</w:t>
            </w:r>
          </w:p>
          <w:p w14:paraId="366DA933" w14:textId="7DA13750" w:rsidR="00FD51F4" w:rsidRPr="00337870" w:rsidRDefault="00600D15" w:rsidP="00337870">
            <w:pPr>
              <w:ind w:left="141" w:right="138"/>
              <w:jc w:val="both"/>
              <w:rPr>
                <w:rFonts w:eastAsia="SimSun"/>
                <w:bCs/>
                <w:color w:val="auto"/>
                <w:lang w:val="lt-LT" w:eastAsia="ja-JP"/>
              </w:rPr>
            </w:pPr>
            <w:r w:rsidRPr="00337870">
              <w:rPr>
                <w:rFonts w:asciiTheme="minorBidi" w:eastAsia="SimSun" w:hAnsiTheme="minorBidi" w:cstheme="minorBidi"/>
                <w:bCs/>
                <w:color w:val="auto"/>
                <w:sz w:val="22"/>
                <w:szCs w:val="22"/>
                <w:lang w:val="lt-LT" w:eastAsia="ja-JP"/>
              </w:rPr>
              <w:t>Atsargų savikainos kalkuliacijos taisyklės, jų struktūra ir algoritmai turi būti suderinti ir sukonfigūruoti Projekto įgyvendinimo metu.</w:t>
            </w:r>
          </w:p>
        </w:tc>
      </w:tr>
      <w:tr w:rsidR="00337870" w:rsidRPr="00337870" w14:paraId="71EB4B36" w14:textId="77777777" w:rsidTr="50BE2027">
        <w:tc>
          <w:tcPr>
            <w:tcW w:w="846" w:type="dxa"/>
          </w:tcPr>
          <w:p w14:paraId="208E9F75" w14:textId="77777777" w:rsidR="00F93540" w:rsidRPr="00337870" w:rsidRDefault="00F93540" w:rsidP="00372E15">
            <w:pPr>
              <w:pStyle w:val="ListParagraph"/>
              <w:numPr>
                <w:ilvl w:val="0"/>
                <w:numId w:val="6"/>
              </w:numPr>
              <w:ind w:left="34" w:firstLine="142"/>
              <w:rPr>
                <w:color w:val="auto"/>
                <w:sz w:val="22"/>
                <w:szCs w:val="22"/>
                <w:lang w:val="lt-LT"/>
              </w:rPr>
            </w:pPr>
          </w:p>
        </w:tc>
        <w:tc>
          <w:tcPr>
            <w:tcW w:w="8788" w:type="dxa"/>
          </w:tcPr>
          <w:p w14:paraId="308635F2" w14:textId="77777777" w:rsidR="00600D15"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Sistema turi turėti funkcionalumą, leidžiantį pajamuojant atsargas registruoti išsamius duomenis, reikalingus atsargų apskaitai, klasifikavimui ir integracijai su kitais sistemos moduliais.</w:t>
            </w:r>
          </w:p>
          <w:p w14:paraId="27D06280" w14:textId="0FF041CF" w:rsidR="00600D15" w:rsidRPr="00337870" w:rsidRDefault="13F8BB9A" w:rsidP="00337870">
            <w:pPr>
              <w:ind w:left="141" w:right="138"/>
              <w:jc w:val="both"/>
              <w:rPr>
                <w:rFonts w:asciiTheme="minorBidi" w:eastAsia="SimSun" w:hAnsiTheme="minorBidi" w:cstheme="minorBidi"/>
                <w:color w:val="auto"/>
                <w:sz w:val="22"/>
                <w:szCs w:val="22"/>
                <w:lang w:val="lt-LT" w:eastAsia="ja-JP"/>
              </w:rPr>
            </w:pPr>
            <w:r w:rsidRPr="00337870">
              <w:rPr>
                <w:rFonts w:asciiTheme="minorBidi" w:eastAsia="SimSun" w:hAnsiTheme="minorBidi" w:cstheme="minorBidi"/>
                <w:color w:val="auto"/>
                <w:sz w:val="22"/>
                <w:szCs w:val="22"/>
                <w:lang w:val="lt-LT" w:eastAsia="ja-JP"/>
              </w:rPr>
              <w:t>Pajamavimo metu turi būti galimybė nurodyti (bet neapsiribojant):</w:t>
            </w:r>
          </w:p>
          <w:p w14:paraId="005F9D53"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atsargos pavadinimą arba kodą;</w:t>
            </w:r>
          </w:p>
          <w:p w14:paraId="6F231DF1"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klasifikatoriaus grupę ir pogrupį (pagal hierarchinę struktūrą);</w:t>
            </w:r>
          </w:p>
          <w:p w14:paraId="31408783"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kiekį ir apskaitos mato vienetą (pvz., vnt., kg, m³, kt.);</w:t>
            </w:r>
          </w:p>
          <w:p w14:paraId="139B701A"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padalinį, kuriam priskiriama atsarga;</w:t>
            </w:r>
          </w:p>
          <w:p w14:paraId="4D28622C"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sandėlį, į kurį pajamuojama atsarga;</w:t>
            </w:r>
          </w:p>
          <w:p w14:paraId="214B0BD3"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įsigijimo kainą, jei atsarga perkama;</w:t>
            </w:r>
          </w:p>
          <w:p w14:paraId="57116F53"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pagaminimo savikainą, jei atsarga gaminama;</w:t>
            </w:r>
          </w:p>
          <w:p w14:paraId="52E89C8A" w14:textId="77777777" w:rsidR="00600D15" w:rsidRPr="00337870" w:rsidRDefault="00600D15" w:rsidP="0078049D">
            <w:pPr>
              <w:numPr>
                <w:ilvl w:val="0"/>
                <w:numId w:val="19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kitą informaciją, reikalingą veiklos, finansinei, mokestinei ar valdymo apskaitai (pvz., gamybos data, partijos numeris, kokybės klasė, tiekėjas, projekto numeris, paskirtis, kt.).</w:t>
            </w:r>
          </w:p>
          <w:p w14:paraId="40CA4EB9" w14:textId="77777777" w:rsidR="00600D15"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Papildomi reikalavimai:</w:t>
            </w:r>
          </w:p>
          <w:p w14:paraId="2C3ADAF6" w14:textId="77777777" w:rsidR="00600D15" w:rsidRPr="00337870" w:rsidRDefault="00600D15" w:rsidP="0078049D">
            <w:pPr>
              <w:numPr>
                <w:ilvl w:val="0"/>
                <w:numId w:val="19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visi duomenys turi būti tikrinami pagal nustatytas validacijos taisykles (pvz., kiekio, kainos formatas, mato vienetų atitikimas);</w:t>
            </w:r>
          </w:p>
          <w:p w14:paraId="68EEDB58" w14:textId="77777777" w:rsidR="00600D15" w:rsidRPr="00337870" w:rsidRDefault="00600D15" w:rsidP="0078049D">
            <w:pPr>
              <w:numPr>
                <w:ilvl w:val="0"/>
                <w:numId w:val="19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turi būti galimybė naudotojui pridėti pastabas arba priedus (pvz., dokumento kopiją, aktą ir pan.);</w:t>
            </w:r>
          </w:p>
          <w:p w14:paraId="2E619FDA" w14:textId="571058DD" w:rsidR="00600D15" w:rsidRPr="00337870" w:rsidRDefault="00600D15" w:rsidP="0078049D">
            <w:pPr>
              <w:numPr>
                <w:ilvl w:val="0"/>
                <w:numId w:val="19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 xml:space="preserve">sistema turi palaikyti duomenų paveldėjimą arba automatinį užpildymą iš šaltinio dokumento (pvz., iš pirkimo užsakymo, </w:t>
            </w:r>
            <w:r w:rsidR="00DB4483" w:rsidRPr="00337870">
              <w:rPr>
                <w:rFonts w:asciiTheme="minorBidi" w:eastAsia="SimSun" w:hAnsiTheme="minorBidi" w:cstheme="minorBidi"/>
                <w:bCs/>
                <w:color w:val="auto"/>
                <w:sz w:val="22"/>
                <w:szCs w:val="22"/>
                <w:lang w:val="lt-LT" w:eastAsia="ja-JP"/>
              </w:rPr>
              <w:t>MVIS</w:t>
            </w:r>
            <w:r w:rsidRPr="00337870">
              <w:rPr>
                <w:rFonts w:asciiTheme="minorBidi" w:eastAsia="SimSun" w:hAnsiTheme="minorBidi" w:cstheme="minorBidi"/>
                <w:bCs/>
                <w:color w:val="auto"/>
                <w:sz w:val="22"/>
                <w:szCs w:val="22"/>
                <w:lang w:val="lt-LT" w:eastAsia="ja-JP"/>
              </w:rPr>
              <w:t xml:space="preserve"> importo, </w:t>
            </w:r>
            <w:r w:rsidR="00D21946" w:rsidRPr="00337870">
              <w:rPr>
                <w:rFonts w:asciiTheme="minorBidi" w:eastAsia="SimSun" w:hAnsiTheme="minorBidi" w:cstheme="minorBidi"/>
                <w:bCs/>
                <w:color w:val="auto"/>
                <w:sz w:val="22"/>
                <w:szCs w:val="22"/>
                <w:lang w:val="lt-LT" w:eastAsia="ja-JP"/>
              </w:rPr>
              <w:t>Darbo užduoties</w:t>
            </w:r>
            <w:r w:rsidRPr="00337870">
              <w:rPr>
                <w:rFonts w:asciiTheme="minorBidi" w:eastAsia="SimSun" w:hAnsiTheme="minorBidi" w:cstheme="minorBidi"/>
                <w:bCs/>
                <w:color w:val="auto"/>
                <w:sz w:val="22"/>
                <w:szCs w:val="22"/>
                <w:lang w:val="lt-LT" w:eastAsia="ja-JP"/>
              </w:rPr>
              <w:t>);</w:t>
            </w:r>
          </w:p>
          <w:p w14:paraId="723E42B6" w14:textId="77777777" w:rsidR="00600D15" w:rsidRPr="00337870" w:rsidRDefault="00600D15" w:rsidP="0078049D">
            <w:pPr>
              <w:numPr>
                <w:ilvl w:val="0"/>
                <w:numId w:val="19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pajamavimo įrašas turi būti saugomas su audito informacija – kas ir kada jį sukūrė / redagavo.</w:t>
            </w:r>
          </w:p>
          <w:p w14:paraId="00C0BF51" w14:textId="77777777" w:rsidR="00AB41AE" w:rsidRPr="00337870" w:rsidRDefault="00600D15" w:rsidP="00337870">
            <w:pPr>
              <w:ind w:left="141" w:right="138"/>
              <w:jc w:val="both"/>
              <w:rPr>
                <w:rFonts w:asciiTheme="minorBidi" w:eastAsia="SimSun" w:hAnsiTheme="minorBidi" w:cstheme="minorBidi"/>
                <w:bCs/>
                <w:color w:val="auto"/>
                <w:sz w:val="22"/>
                <w:szCs w:val="22"/>
                <w:lang w:val="lt-LT" w:eastAsia="ja-JP"/>
              </w:rPr>
            </w:pPr>
            <w:r w:rsidRPr="00337870">
              <w:rPr>
                <w:rFonts w:asciiTheme="minorBidi" w:eastAsia="SimSun" w:hAnsiTheme="minorBidi" w:cstheme="minorBidi"/>
                <w:bCs/>
                <w:color w:val="auto"/>
                <w:sz w:val="22"/>
                <w:szCs w:val="22"/>
                <w:lang w:val="lt-LT" w:eastAsia="ja-JP"/>
              </w:rPr>
              <w:t>Detalūs duomenų laukų sąrašai, jų struktūra, formatai bei validacijos taisyklės turi būti suderinti ir konfigūruoti Projekto įgyvendinimo metu.</w:t>
            </w:r>
          </w:p>
          <w:p w14:paraId="1A88171C" w14:textId="399D8BE8" w:rsidR="002F18B0" w:rsidRPr="00337870" w:rsidRDefault="00AC6D78" w:rsidP="00337870">
            <w:pPr>
              <w:ind w:left="141" w:right="138"/>
              <w:jc w:val="both"/>
              <w:rPr>
                <w:rFonts w:eastAsia="SimSun"/>
                <w:bCs/>
                <w:color w:val="auto"/>
                <w:sz w:val="22"/>
                <w:szCs w:val="22"/>
                <w:lang w:val="lt-LT" w:eastAsia="ja-JP"/>
              </w:rPr>
            </w:pPr>
            <w:r w:rsidRPr="00AC6D78">
              <w:rPr>
                <w:rFonts w:eastAsia="SimSun"/>
                <w:bCs/>
                <w:color w:val="auto"/>
                <w:sz w:val="22"/>
                <w:szCs w:val="22"/>
                <w:lang w:val="lt-LT" w:eastAsia="ja-JP"/>
              </w:rPr>
              <w:t xml:space="preserve">Sistema turi sudaryti galimybę atlikti dalinius atsargų pajamavimus: vienas pirkimo užsakymas gali būti pajamuojamas keliomis dalimis, o </w:t>
            </w:r>
            <w:r>
              <w:rPr>
                <w:rFonts w:eastAsia="SimSun"/>
                <w:bCs/>
                <w:color w:val="auto"/>
                <w:sz w:val="22"/>
                <w:szCs w:val="22"/>
                <w:lang w:val="lt-LT" w:eastAsia="ja-JP"/>
              </w:rPr>
              <w:t>S</w:t>
            </w:r>
            <w:r w:rsidRPr="00AC6D78">
              <w:rPr>
                <w:rFonts w:eastAsia="SimSun"/>
                <w:bCs/>
                <w:color w:val="auto"/>
                <w:sz w:val="22"/>
                <w:szCs w:val="22"/>
                <w:lang w:val="lt-LT" w:eastAsia="ja-JP"/>
              </w:rPr>
              <w:t>istema turi fiksuoti ir aiškiai rodyti dar nepristatytų prekių likutį.</w:t>
            </w:r>
            <w:r>
              <w:rPr>
                <w:rFonts w:asciiTheme="minorHAnsi" w:eastAsia="SimSun" w:hAnsiTheme="minorHAnsi"/>
                <w:bCs/>
                <w:color w:val="auto"/>
                <w:lang w:eastAsia="ja-JP"/>
              </w:rPr>
              <w:t xml:space="preserve"> </w:t>
            </w:r>
            <w:r w:rsidR="00EF421F" w:rsidRPr="00337870">
              <w:rPr>
                <w:rFonts w:eastAsia="SimSun"/>
                <w:bCs/>
                <w:color w:val="auto"/>
                <w:sz w:val="22"/>
                <w:szCs w:val="22"/>
                <w:lang w:val="lt-LT" w:eastAsia="ja-JP"/>
              </w:rPr>
              <w:t>Sistema turi leisti pažymėti pajamuojamų atsargų neatitikimus (</w:t>
            </w:r>
            <w:r w:rsidR="00EF421F" w:rsidRPr="00AC6D78">
              <w:rPr>
                <w:rFonts w:eastAsia="SimSun"/>
                <w:bCs/>
                <w:color w:val="auto"/>
                <w:sz w:val="22"/>
                <w:szCs w:val="22"/>
                <w:lang w:val="lt-LT" w:eastAsia="ja-JP"/>
              </w:rPr>
              <w:t>pvz.</w:t>
            </w:r>
            <w:r>
              <w:rPr>
                <w:rFonts w:eastAsia="SimSun"/>
                <w:bCs/>
                <w:color w:val="auto"/>
                <w:sz w:val="22"/>
                <w:szCs w:val="22"/>
                <w:lang w:val="lt-LT" w:eastAsia="ja-JP"/>
              </w:rPr>
              <w:t>,</w:t>
            </w:r>
            <w:r w:rsidR="00EF421F" w:rsidRPr="00337870">
              <w:rPr>
                <w:rFonts w:eastAsia="SimSun"/>
                <w:bCs/>
                <w:color w:val="auto"/>
                <w:lang w:eastAsia="ja-JP"/>
              </w:rPr>
              <w:t xml:space="preserve"> </w:t>
            </w:r>
            <w:r w:rsidR="00EF421F" w:rsidRPr="00337870">
              <w:rPr>
                <w:rFonts w:eastAsia="SimSun"/>
                <w:bCs/>
                <w:color w:val="auto"/>
                <w:sz w:val="22"/>
                <w:szCs w:val="22"/>
                <w:lang w:val="lt-LT" w:eastAsia="ja-JP"/>
              </w:rPr>
              <w:t>brokuotas kiekis, gauta per daug/mažai) ir inicijuoti atitinkamas procedūras (grąžinimą tiekėjui, paklausimą).</w:t>
            </w:r>
          </w:p>
        </w:tc>
      </w:tr>
    </w:tbl>
    <w:p w14:paraId="42D4F934" w14:textId="5C9C084A" w:rsidR="00FD51F4" w:rsidRPr="00C01ADA" w:rsidRDefault="00FD51F4" w:rsidP="00164D41">
      <w:pPr>
        <w:pStyle w:val="Heading4"/>
      </w:pPr>
      <w:bookmarkStart w:id="3113" w:name="_Toc208916390"/>
      <w:bookmarkStart w:id="3114" w:name="_Toc217222458"/>
      <w:r w:rsidRPr="00C01ADA">
        <w:t>KIEKINĖ ATSARGŲ APSKAITA</w:t>
      </w:r>
      <w:bookmarkEnd w:id="3113"/>
      <w:bookmarkEnd w:id="311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71D212A" w14:textId="77777777" w:rsidTr="50BE2027">
        <w:trPr>
          <w:tblHeader/>
        </w:trPr>
        <w:tc>
          <w:tcPr>
            <w:tcW w:w="846" w:type="dxa"/>
            <w:shd w:val="clear" w:color="auto" w:fill="C5E0B3" w:themeFill="accent6" w:themeFillTint="66"/>
          </w:tcPr>
          <w:p w14:paraId="7F6915FB" w14:textId="1538A71F" w:rsidR="00FD51F4" w:rsidRPr="00C01ADA" w:rsidRDefault="00FD51F4" w:rsidP="00307E14">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D7D3311" w14:textId="77777777" w:rsidR="00FD51F4" w:rsidRPr="00C01ADA" w:rsidRDefault="00FD51F4" w:rsidP="00307E14">
            <w:pPr>
              <w:jc w:val="center"/>
              <w:rPr>
                <w:b/>
                <w:bCs/>
                <w:color w:val="auto"/>
                <w:sz w:val="22"/>
                <w:szCs w:val="22"/>
                <w:lang w:val="lt-LT"/>
              </w:rPr>
            </w:pPr>
            <w:r w:rsidRPr="00C01ADA">
              <w:rPr>
                <w:b/>
                <w:bCs/>
                <w:color w:val="auto"/>
                <w:sz w:val="22"/>
                <w:szCs w:val="22"/>
                <w:lang w:val="lt-LT"/>
              </w:rPr>
              <w:t>REIKALAVIMAI</w:t>
            </w:r>
          </w:p>
        </w:tc>
      </w:tr>
      <w:tr w:rsidR="00FD5C35" w:rsidRPr="00C01ADA" w14:paraId="42F573B2" w14:textId="77777777" w:rsidTr="50BE2027">
        <w:tc>
          <w:tcPr>
            <w:tcW w:w="846" w:type="dxa"/>
          </w:tcPr>
          <w:p w14:paraId="438E2A3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1916763" w14:textId="77777777" w:rsidR="00E14C42" w:rsidRPr="00E14C42" w:rsidRDefault="00E14C42" w:rsidP="00263BA9">
            <w:pPr>
              <w:ind w:left="141" w:right="138"/>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Sistema turi turėti funkcionalumą, leidžiantį perduodant Įmonės darbuotojui inventorių naudoti veikloje:</w:t>
            </w:r>
          </w:p>
          <w:p w14:paraId="323811E3" w14:textId="77777777" w:rsidR="00E14C42" w:rsidRPr="00E14C42" w:rsidRDefault="00E14C42" w:rsidP="0078049D">
            <w:pPr>
              <w:numPr>
                <w:ilvl w:val="0"/>
                <w:numId w:val="194"/>
              </w:numPr>
              <w:tabs>
                <w:tab w:val="clear" w:pos="720"/>
                <w:tab w:val="left" w:pos="684"/>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automatiniu būdu nurašyti inventoriaus vertę į sąnaudas, pagal iš anksto nustatytas taisykles;</w:t>
            </w:r>
          </w:p>
          <w:p w14:paraId="2C1311E6" w14:textId="77777777" w:rsidR="00E14C42" w:rsidRPr="00E14C42" w:rsidRDefault="00E14C42" w:rsidP="0078049D">
            <w:pPr>
              <w:numPr>
                <w:ilvl w:val="0"/>
                <w:numId w:val="194"/>
              </w:numPr>
              <w:tabs>
                <w:tab w:val="clear" w:pos="720"/>
                <w:tab w:val="left" w:pos="684"/>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apskaityti inventorių kiekine išraiška – nurodant perduoto kiekio faktą ir kontrolę.</w:t>
            </w:r>
          </w:p>
          <w:p w14:paraId="72A275A0" w14:textId="77777777" w:rsidR="00E14C42" w:rsidRPr="00E14C42" w:rsidRDefault="00E14C42" w:rsidP="00263BA9">
            <w:pPr>
              <w:tabs>
                <w:tab w:val="left" w:pos="598"/>
              </w:tabs>
              <w:ind w:left="141" w:right="138"/>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Funkcionalumas turi apimti:</w:t>
            </w:r>
          </w:p>
          <w:p w14:paraId="5D87697E" w14:textId="77777777" w:rsidR="00E14C42" w:rsidRPr="00E14C42" w:rsidRDefault="00E14C42" w:rsidP="0078049D">
            <w:pPr>
              <w:numPr>
                <w:ilvl w:val="0"/>
                <w:numId w:val="195"/>
              </w:numPr>
              <w:tabs>
                <w:tab w:val="clear" w:pos="720"/>
                <w:tab w:val="left" w:pos="59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galimybę inicijuoti inventoriaus perdavimą darbuotojui, registruojant atitinkamą operaciją;</w:t>
            </w:r>
          </w:p>
          <w:p w14:paraId="2EE6F60B" w14:textId="77777777" w:rsidR="00E14C42" w:rsidRPr="00E14C42" w:rsidRDefault="00E14C42" w:rsidP="0078049D">
            <w:pPr>
              <w:numPr>
                <w:ilvl w:val="0"/>
                <w:numId w:val="195"/>
              </w:numPr>
              <w:tabs>
                <w:tab w:val="clear" w:pos="720"/>
                <w:tab w:val="left" w:pos="59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automatinį inventoriaus vertės pripažinimą sąnaudomis pagal priskirtą savikainą arba nustatytą įkainį;</w:t>
            </w:r>
          </w:p>
          <w:p w14:paraId="6D79D3B8" w14:textId="77777777" w:rsidR="00E14C42" w:rsidRPr="00E14C42" w:rsidRDefault="00E14C42" w:rsidP="0078049D">
            <w:pPr>
              <w:numPr>
                <w:ilvl w:val="0"/>
                <w:numId w:val="195"/>
              </w:numPr>
              <w:tabs>
                <w:tab w:val="clear" w:pos="720"/>
                <w:tab w:val="left" w:pos="59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lastRenderedPageBreak/>
              <w:t>automatinį arba pasirenkamą kiekinių likučių mažinimą iš atsargų sandėlio ar inventoriaus kortelės;</w:t>
            </w:r>
          </w:p>
          <w:p w14:paraId="75BC1DDF" w14:textId="77777777" w:rsidR="00E14C42" w:rsidRPr="00E14C42" w:rsidRDefault="00E14C42" w:rsidP="0078049D">
            <w:pPr>
              <w:numPr>
                <w:ilvl w:val="0"/>
                <w:numId w:val="195"/>
              </w:numPr>
              <w:tabs>
                <w:tab w:val="clear" w:pos="720"/>
                <w:tab w:val="left" w:pos="59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galimybę detaliai nurodyti nurašymo parametrus, įskaitant:</w:t>
            </w:r>
          </w:p>
          <w:p w14:paraId="4CD2E0BB" w14:textId="77777777" w:rsidR="00E14C42" w:rsidRPr="00E14C42" w:rsidRDefault="00E14C42" w:rsidP="0078049D">
            <w:pPr>
              <w:numPr>
                <w:ilvl w:val="1"/>
                <w:numId w:val="195"/>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padalinį (kuris atsakingas už veiklą ar darbuotoją);</w:t>
            </w:r>
          </w:p>
          <w:p w14:paraId="5104555A" w14:textId="77777777" w:rsidR="00E14C42" w:rsidRPr="00E14C42" w:rsidRDefault="00E14C42" w:rsidP="0078049D">
            <w:pPr>
              <w:numPr>
                <w:ilvl w:val="1"/>
                <w:numId w:val="195"/>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kaštų centrą (pvz., girininkija, skyrius, projektinis vienetas);</w:t>
            </w:r>
          </w:p>
          <w:p w14:paraId="2E4B3B5B" w14:textId="77777777" w:rsidR="00E14C42" w:rsidRPr="00E14C42" w:rsidRDefault="00E14C42" w:rsidP="0078049D">
            <w:pPr>
              <w:numPr>
                <w:ilvl w:val="1"/>
                <w:numId w:val="195"/>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veiklos sritį (pvz., administracinė, miškininkystė, medelynas, infrastruktūra);</w:t>
            </w:r>
          </w:p>
          <w:p w14:paraId="1730EDD9" w14:textId="77777777" w:rsidR="00E14C42" w:rsidRPr="00E14C42" w:rsidRDefault="00E14C42" w:rsidP="0078049D">
            <w:pPr>
              <w:numPr>
                <w:ilvl w:val="1"/>
                <w:numId w:val="195"/>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projektą (jei inventorius naudojamas konkrečiai veiklai);</w:t>
            </w:r>
          </w:p>
          <w:p w14:paraId="4B2164DD" w14:textId="77777777" w:rsidR="00E14C42" w:rsidRPr="00E14C42" w:rsidRDefault="00E14C42" w:rsidP="0078049D">
            <w:pPr>
              <w:numPr>
                <w:ilvl w:val="1"/>
                <w:numId w:val="195"/>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kitas dimensijas, jeigu jos būtinos apskaitai ar analizei (pvz., mechanizmas, atsakingas asmuo, užduotis).</w:t>
            </w:r>
          </w:p>
          <w:p w14:paraId="5B27539E" w14:textId="77777777" w:rsidR="00E14C42" w:rsidRPr="00E14C42" w:rsidRDefault="00E14C42" w:rsidP="00263BA9">
            <w:pPr>
              <w:ind w:left="141" w:right="138"/>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Papildomi reikalavimai:</w:t>
            </w:r>
          </w:p>
          <w:p w14:paraId="0EBFAC5E" w14:textId="77777777" w:rsidR="00E14C42" w:rsidRPr="00E14C42" w:rsidRDefault="00E14C42" w:rsidP="0078049D">
            <w:pPr>
              <w:numPr>
                <w:ilvl w:val="0"/>
                <w:numId w:val="19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turi būti galimybė peržiūrėti, kiek ir kokio inventoriaus yra priskirta konkrečiam darbuotojui;</w:t>
            </w:r>
          </w:p>
          <w:p w14:paraId="6A444F10" w14:textId="57123452" w:rsidR="00E14C42" w:rsidRPr="00E14C42" w:rsidRDefault="00E14C42" w:rsidP="0078049D">
            <w:pPr>
              <w:numPr>
                <w:ilvl w:val="0"/>
                <w:numId w:val="19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 xml:space="preserve">turi būti užtikrinamas dokumentų atsekamumas – prie kiekvienos nurašymo operacijos turi būti priskirtas perdavimo pagrindas (aktas, </w:t>
            </w:r>
            <w:r w:rsidR="00D21946">
              <w:rPr>
                <w:rFonts w:asciiTheme="minorBidi" w:eastAsia="SimSun" w:hAnsiTheme="minorBidi" w:cstheme="minorBidi"/>
                <w:bCs/>
                <w:color w:val="auto"/>
                <w:sz w:val="22"/>
                <w:szCs w:val="22"/>
                <w:lang w:val="lt-LT" w:eastAsia="ja-JP"/>
              </w:rPr>
              <w:t>Darbo užduotis</w:t>
            </w:r>
            <w:r w:rsidRPr="00E14C42">
              <w:rPr>
                <w:rFonts w:asciiTheme="minorBidi" w:eastAsia="SimSun" w:hAnsiTheme="minorBidi" w:cstheme="minorBidi"/>
                <w:bCs/>
                <w:color w:val="auto"/>
                <w:sz w:val="22"/>
                <w:szCs w:val="22"/>
                <w:lang w:val="lt-LT" w:eastAsia="ja-JP"/>
              </w:rPr>
              <w:t xml:space="preserve"> ar kt.);</w:t>
            </w:r>
          </w:p>
          <w:p w14:paraId="599A0C80" w14:textId="77777777" w:rsidR="00E14C42" w:rsidRPr="00E14C42" w:rsidRDefault="00E14C42" w:rsidP="0078049D">
            <w:pPr>
              <w:numPr>
                <w:ilvl w:val="0"/>
                <w:numId w:val="19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E14C42">
              <w:rPr>
                <w:rFonts w:asciiTheme="minorBidi" w:eastAsia="SimSun" w:hAnsiTheme="minorBidi" w:cstheme="minorBidi"/>
                <w:bCs/>
                <w:color w:val="auto"/>
                <w:sz w:val="22"/>
                <w:szCs w:val="22"/>
                <w:lang w:val="lt-LT" w:eastAsia="ja-JP"/>
              </w:rPr>
              <w:t>nurašymo į sąnaudas įrašai turi būti registruojami buhalterinėje apskaitoje su atitinkamomis sąskaitomis;</w:t>
            </w:r>
          </w:p>
          <w:p w14:paraId="05DE75BA" w14:textId="4DF6F033" w:rsidR="00E14C42" w:rsidRPr="00E14C42" w:rsidRDefault="5767E7FC" w:rsidP="50BE2027">
            <w:pPr>
              <w:numPr>
                <w:ilvl w:val="0"/>
                <w:numId w:val="196"/>
              </w:numPr>
              <w:tabs>
                <w:tab w:val="clear" w:pos="720"/>
                <w:tab w:val="left" w:pos="708"/>
              </w:tabs>
              <w:ind w:left="141" w:right="138" w:firstLine="283"/>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 xml:space="preserve">galimybė eksportuoti priskyrimo ir nurašymo duomenis į su tuo susijusias ataskaitas ar išorines </w:t>
            </w:r>
            <w:r w:rsidR="0AF8448B" w:rsidRPr="50BE2027">
              <w:rPr>
                <w:rFonts w:asciiTheme="minorBidi" w:eastAsia="SimSun" w:hAnsiTheme="minorBidi" w:cstheme="minorBidi"/>
                <w:color w:val="auto"/>
                <w:sz w:val="22"/>
                <w:szCs w:val="22"/>
                <w:lang w:val="lt-LT" w:eastAsia="ja-JP"/>
              </w:rPr>
              <w:t xml:space="preserve">informacines </w:t>
            </w:r>
            <w:r w:rsidRPr="50BE2027">
              <w:rPr>
                <w:rFonts w:asciiTheme="minorBidi" w:eastAsia="SimSun" w:hAnsiTheme="minorBidi" w:cstheme="minorBidi"/>
                <w:color w:val="auto"/>
                <w:sz w:val="22"/>
                <w:szCs w:val="22"/>
                <w:lang w:val="lt-LT" w:eastAsia="ja-JP"/>
              </w:rPr>
              <w:t>sistemas (jei taikoma).</w:t>
            </w:r>
          </w:p>
          <w:p w14:paraId="3FF55CC9" w14:textId="50DBEF74" w:rsidR="00FD5C35" w:rsidRPr="00E14C42" w:rsidRDefault="00E14C42" w:rsidP="00263BA9">
            <w:pPr>
              <w:ind w:left="141" w:right="138"/>
              <w:jc w:val="both"/>
              <w:rPr>
                <w:rFonts w:eastAsia="SimSun"/>
                <w:bCs/>
                <w:lang w:val="lt-LT" w:eastAsia="ja-JP"/>
              </w:rPr>
            </w:pPr>
            <w:r w:rsidRPr="00E14C42">
              <w:rPr>
                <w:rFonts w:asciiTheme="minorBidi" w:eastAsia="SimSun" w:hAnsiTheme="minorBidi" w:cstheme="minorBidi"/>
                <w:bCs/>
                <w:color w:val="auto"/>
                <w:sz w:val="22"/>
                <w:szCs w:val="22"/>
                <w:lang w:val="lt-LT" w:eastAsia="ja-JP"/>
              </w:rPr>
              <w:t xml:space="preserve">Detalus nurašymo dimensijų sąrašas, jų klasifikacija ir taikymo logika turi būti suderinti ir konfigūruoti </w:t>
            </w:r>
            <w:r>
              <w:rPr>
                <w:rFonts w:asciiTheme="minorBidi" w:eastAsia="SimSun" w:hAnsiTheme="minorBidi" w:cstheme="minorBidi"/>
                <w:bCs/>
                <w:color w:val="auto"/>
                <w:sz w:val="22"/>
                <w:szCs w:val="22"/>
                <w:lang w:val="lt-LT" w:eastAsia="ja-JP"/>
              </w:rPr>
              <w:t>P</w:t>
            </w:r>
            <w:r w:rsidRPr="00E14C42">
              <w:rPr>
                <w:rFonts w:asciiTheme="minorBidi" w:eastAsia="SimSun" w:hAnsiTheme="minorBidi" w:cstheme="minorBidi"/>
                <w:bCs/>
                <w:color w:val="auto"/>
                <w:sz w:val="22"/>
                <w:szCs w:val="22"/>
                <w:lang w:val="lt-LT" w:eastAsia="ja-JP"/>
              </w:rPr>
              <w:t>rojekto įgyvendinimo metu.</w:t>
            </w:r>
          </w:p>
        </w:tc>
      </w:tr>
      <w:tr w:rsidR="00E81F90" w:rsidRPr="00C01ADA" w14:paraId="75296C79" w14:textId="77777777" w:rsidTr="50BE2027">
        <w:tc>
          <w:tcPr>
            <w:tcW w:w="846" w:type="dxa"/>
          </w:tcPr>
          <w:p w14:paraId="1CE3DE89" w14:textId="77777777" w:rsidR="00A124B9" w:rsidRPr="00C01ADA" w:rsidRDefault="00A124B9" w:rsidP="00372E15">
            <w:pPr>
              <w:pStyle w:val="ListParagraph"/>
              <w:numPr>
                <w:ilvl w:val="0"/>
                <w:numId w:val="6"/>
              </w:numPr>
              <w:ind w:left="0" w:firstLine="176"/>
              <w:rPr>
                <w:color w:val="auto"/>
                <w:sz w:val="22"/>
                <w:szCs w:val="22"/>
                <w:lang w:val="lt-LT"/>
              </w:rPr>
            </w:pPr>
          </w:p>
        </w:tc>
        <w:tc>
          <w:tcPr>
            <w:tcW w:w="8788" w:type="dxa"/>
          </w:tcPr>
          <w:p w14:paraId="04FFE4B3"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Sistema turi turėti funkcionalumą, leidžiantį atsargas apskaityti kiekine išraiška, užtikrinant tikslią jų kontrolę, susiejimą su apskaitos ir veiklos procesais bei duomenų atsekamumą.</w:t>
            </w:r>
          </w:p>
          <w:p w14:paraId="67F56CC9"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Apskaita turi būti vykdoma pagal šiuos (neapsiribojant) požymius:</w:t>
            </w:r>
          </w:p>
          <w:p w14:paraId="4D5B38FB"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atsargos pavadinimą arba kodą;</w:t>
            </w:r>
          </w:p>
          <w:p w14:paraId="3FA5C67B"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klasifikatoriaus grupę ir pogrupį (pagal hierarchinę atsargų struktūrą);</w:t>
            </w:r>
          </w:p>
          <w:p w14:paraId="55BC3998"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kiekį ir matavimo vienetą;</w:t>
            </w:r>
          </w:p>
          <w:p w14:paraId="30FA5F0D"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padalinį, kuriam priskiriamos atsargos;</w:t>
            </w:r>
          </w:p>
          <w:p w14:paraId="101D3F9B"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atsakingą darbuotoją, jeigu atsargos skiriamos ar perduodamos konkrečiam darbuotojui;</w:t>
            </w:r>
          </w:p>
          <w:p w14:paraId="4D1DD488"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sandėlį, kuriame fiziškai laikomos atsargos;</w:t>
            </w:r>
          </w:p>
          <w:p w14:paraId="0C6F3A3B" w14:textId="77777777"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įsigijimo informaciją, įskaitant:</w:t>
            </w:r>
          </w:p>
          <w:p w14:paraId="22198E3A" w14:textId="77777777" w:rsidR="00FC2BA4" w:rsidRPr="00FC2BA4" w:rsidRDefault="00FC2BA4" w:rsidP="0078049D">
            <w:pPr>
              <w:numPr>
                <w:ilvl w:val="1"/>
                <w:numId w:val="197"/>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pirkimo sąskaitą faktūrą;</w:t>
            </w:r>
          </w:p>
          <w:p w14:paraId="497201AA" w14:textId="77777777" w:rsidR="00FC2BA4" w:rsidRPr="00FC2BA4" w:rsidRDefault="00FC2BA4" w:rsidP="0078049D">
            <w:pPr>
              <w:numPr>
                <w:ilvl w:val="1"/>
                <w:numId w:val="197"/>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pajamavimo dokumentą;</w:t>
            </w:r>
          </w:p>
          <w:p w14:paraId="35B6B23F" w14:textId="77777777" w:rsidR="00FC2BA4" w:rsidRPr="00FC2BA4" w:rsidRDefault="00FC2BA4" w:rsidP="0078049D">
            <w:pPr>
              <w:numPr>
                <w:ilvl w:val="1"/>
                <w:numId w:val="197"/>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tiekėją ar kitą atsargų gavimo šaltinį;</w:t>
            </w:r>
          </w:p>
          <w:p w14:paraId="3CE0EC69" w14:textId="4C466DB2" w:rsidR="00FC2BA4" w:rsidRPr="00FC2BA4" w:rsidRDefault="00FC2BA4" w:rsidP="0078049D">
            <w:pPr>
              <w:numPr>
                <w:ilvl w:val="0"/>
                <w:numId w:val="197"/>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 xml:space="preserve">kitą susijusią informaciją, reikalingą vidaus apskaitai, analizei ar kontrolės tikslams (pvz., partijos numeris, galiojimo data, projekto kodas, </w:t>
            </w:r>
            <w:r w:rsidR="00D21946">
              <w:rPr>
                <w:rFonts w:asciiTheme="minorBidi" w:eastAsia="SimSun" w:hAnsiTheme="minorBidi" w:cstheme="minorBidi"/>
                <w:bCs/>
                <w:color w:val="auto"/>
                <w:sz w:val="22"/>
                <w:szCs w:val="22"/>
                <w:lang w:val="lt-LT" w:eastAsia="ja-JP"/>
              </w:rPr>
              <w:t>Darbo užduotis</w:t>
            </w:r>
            <w:r w:rsidRPr="00FC2BA4">
              <w:rPr>
                <w:rFonts w:asciiTheme="minorBidi" w:eastAsia="SimSun" w:hAnsiTheme="minorBidi" w:cstheme="minorBidi"/>
                <w:bCs/>
                <w:color w:val="auto"/>
                <w:sz w:val="22"/>
                <w:szCs w:val="22"/>
                <w:lang w:val="lt-LT" w:eastAsia="ja-JP"/>
              </w:rPr>
              <w:t xml:space="preserve"> ir pan.).</w:t>
            </w:r>
          </w:p>
          <w:p w14:paraId="1BDA439A"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Papildomi reikalavimai:</w:t>
            </w:r>
          </w:p>
          <w:p w14:paraId="1F601B0D" w14:textId="77777777" w:rsidR="00FC2BA4" w:rsidRPr="00FC2BA4" w:rsidRDefault="00FC2BA4" w:rsidP="0078049D">
            <w:pPr>
              <w:numPr>
                <w:ilvl w:val="0"/>
                <w:numId w:val="19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kiekvienas atsargų judėjimas turi būti registruojamas su nuoroda į šaltinį, užtikrinant duomenų atsekamumą;</w:t>
            </w:r>
          </w:p>
          <w:p w14:paraId="44FA8CBA" w14:textId="77777777" w:rsidR="00FC2BA4" w:rsidRPr="00FC2BA4" w:rsidRDefault="00FC2BA4" w:rsidP="0078049D">
            <w:pPr>
              <w:numPr>
                <w:ilvl w:val="0"/>
                <w:numId w:val="19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naudotojas turi turėti galimybę peržiūrėti kiekinius likučius su detaliu išskaidymu pagal minėtus požymius;</w:t>
            </w:r>
          </w:p>
          <w:p w14:paraId="5AF58E97" w14:textId="77777777" w:rsidR="00FC2BA4" w:rsidRPr="00FC2BA4" w:rsidRDefault="00FC2BA4" w:rsidP="0078049D">
            <w:pPr>
              <w:numPr>
                <w:ilvl w:val="0"/>
                <w:numId w:val="19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sistema turi palaikyti likučių konsolidavimą ir detalizavimą ataskaitose (pvz., pagal padalinius, darbuotojus, sandėlius);</w:t>
            </w:r>
          </w:p>
          <w:p w14:paraId="196C1A96" w14:textId="77777777" w:rsidR="00FC2BA4" w:rsidRPr="00FC2BA4" w:rsidRDefault="00FC2BA4" w:rsidP="0078049D">
            <w:pPr>
              <w:numPr>
                <w:ilvl w:val="0"/>
                <w:numId w:val="19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turi būti įgyvendintas duomenų validavimas ir filtravimo galimybės, leidžiančios tiksliai rasti atsargas pagal įvairius požymius.</w:t>
            </w:r>
          </w:p>
          <w:p w14:paraId="6CDCFED7" w14:textId="538A0AFD" w:rsidR="00A124B9" w:rsidRPr="00FC2BA4" w:rsidRDefault="00FC2BA4" w:rsidP="00263BA9">
            <w:pPr>
              <w:ind w:left="141" w:right="138"/>
              <w:jc w:val="both"/>
              <w:rPr>
                <w:rFonts w:eastAsia="SimSun"/>
                <w:bCs/>
                <w:lang w:val="lt-LT" w:eastAsia="ja-JP"/>
              </w:rPr>
            </w:pPr>
            <w:r w:rsidRPr="00FC2BA4">
              <w:rPr>
                <w:rFonts w:asciiTheme="minorBidi" w:eastAsia="SimSun" w:hAnsiTheme="minorBidi" w:cstheme="minorBidi"/>
                <w:bCs/>
                <w:color w:val="auto"/>
                <w:sz w:val="22"/>
                <w:szCs w:val="22"/>
                <w:lang w:val="lt-LT" w:eastAsia="ja-JP"/>
              </w:rPr>
              <w:t xml:space="preserve">Detalūs apskaitos požymiai, jų struktūra ir taikymo logika turi būti suderinti ir konfigūruoti </w:t>
            </w:r>
            <w:r>
              <w:rPr>
                <w:rFonts w:asciiTheme="minorBidi" w:eastAsia="SimSun" w:hAnsiTheme="minorBidi" w:cstheme="minorBidi"/>
                <w:bCs/>
                <w:color w:val="auto"/>
                <w:sz w:val="22"/>
                <w:szCs w:val="22"/>
                <w:lang w:val="lt-LT" w:eastAsia="ja-JP"/>
              </w:rPr>
              <w:t>P</w:t>
            </w:r>
            <w:r w:rsidRPr="00FC2BA4">
              <w:rPr>
                <w:rFonts w:asciiTheme="minorBidi" w:eastAsia="SimSun" w:hAnsiTheme="minorBidi" w:cstheme="minorBidi"/>
                <w:bCs/>
                <w:color w:val="auto"/>
                <w:sz w:val="22"/>
                <w:szCs w:val="22"/>
                <w:lang w:val="lt-LT" w:eastAsia="ja-JP"/>
              </w:rPr>
              <w:t>rojekto įgyvendinimo metu.</w:t>
            </w:r>
          </w:p>
        </w:tc>
      </w:tr>
      <w:tr w:rsidR="00AD57E9" w:rsidRPr="00C01ADA" w14:paraId="5A1E1C0B" w14:textId="77777777" w:rsidTr="50BE2027">
        <w:tc>
          <w:tcPr>
            <w:tcW w:w="846" w:type="dxa"/>
          </w:tcPr>
          <w:p w14:paraId="5D6443F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F9C985B"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Sistema turi turėti funkcionalumą, leidžiantį vykdyti kiekinę atsargų apskaitą pagal atsakingą asmenį, kuriam konkrečios atsargos yra išduotos, siekiant užtikrinti jų atsekamumą, kontrolę ir susiejimą su darbuotojų veikla ar pareigomis.</w:t>
            </w:r>
          </w:p>
          <w:p w14:paraId="658DCAA0"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Funkcionalumas turi apimti:</w:t>
            </w:r>
          </w:p>
          <w:p w14:paraId="0BA347CD" w14:textId="77777777" w:rsidR="00FC2BA4" w:rsidRPr="00FC2BA4" w:rsidRDefault="00FC2BA4" w:rsidP="0078049D">
            <w:pPr>
              <w:numPr>
                <w:ilvl w:val="0"/>
                <w:numId w:val="19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lastRenderedPageBreak/>
              <w:t>galimybę pajamuojant arba išduodant atsargas nurodyti atsakingą darbuotoją (vardas, pavardė, pareigos, darbuotojo ID);</w:t>
            </w:r>
          </w:p>
          <w:p w14:paraId="120637A0" w14:textId="247D9C10" w:rsidR="00FC2BA4" w:rsidRPr="00FC2BA4" w:rsidRDefault="00FC2BA4" w:rsidP="0078049D">
            <w:pPr>
              <w:numPr>
                <w:ilvl w:val="0"/>
                <w:numId w:val="19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galimybę sekti atsargų likučius kiekine išraiška pagal darbuotoją, įskaitant</w:t>
            </w:r>
            <w:r w:rsidR="00286989">
              <w:rPr>
                <w:rFonts w:asciiTheme="minorBidi" w:eastAsia="SimSun" w:hAnsiTheme="minorBidi" w:cstheme="minorBidi"/>
                <w:bCs/>
                <w:color w:val="auto"/>
                <w:sz w:val="22"/>
                <w:szCs w:val="22"/>
                <w:lang w:val="lt-LT" w:eastAsia="ja-JP"/>
              </w:rPr>
              <w:t xml:space="preserve"> (neapsiribojant)</w:t>
            </w:r>
            <w:r w:rsidRPr="00FC2BA4">
              <w:rPr>
                <w:rFonts w:asciiTheme="minorBidi" w:eastAsia="SimSun" w:hAnsiTheme="minorBidi" w:cstheme="minorBidi"/>
                <w:bCs/>
                <w:color w:val="auto"/>
                <w:sz w:val="22"/>
                <w:szCs w:val="22"/>
                <w:lang w:val="lt-LT" w:eastAsia="ja-JP"/>
              </w:rPr>
              <w:t>:</w:t>
            </w:r>
          </w:p>
          <w:p w14:paraId="1390B8CA"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atsargos pavadinimą / kodą;</w:t>
            </w:r>
          </w:p>
          <w:p w14:paraId="320DD1AF"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kiekį ir matavimo vienetą;</w:t>
            </w:r>
          </w:p>
          <w:p w14:paraId="5731F82C"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išdavimo datą;</w:t>
            </w:r>
          </w:p>
          <w:p w14:paraId="330A8268"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padalinį, kuriam darbuotojas priskirtas;</w:t>
            </w:r>
          </w:p>
          <w:p w14:paraId="3539A221"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atsargų vertę ar savikainą;</w:t>
            </w:r>
          </w:p>
          <w:p w14:paraId="7F0D975D" w14:textId="77777777" w:rsidR="00FC2BA4" w:rsidRPr="00FC2BA4" w:rsidRDefault="00FC2BA4" w:rsidP="0078049D">
            <w:pPr>
              <w:numPr>
                <w:ilvl w:val="0"/>
                <w:numId w:val="19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ataskaitų ir užklausų galimybę, leidžiančią:</w:t>
            </w:r>
          </w:p>
          <w:p w14:paraId="4774C0A6" w14:textId="77777777" w:rsidR="00FC2BA4" w:rsidRPr="00FC2BA4" w:rsidRDefault="00FC2BA4" w:rsidP="0078049D">
            <w:pPr>
              <w:numPr>
                <w:ilvl w:val="1"/>
                <w:numId w:val="199"/>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peržiūrėti, kiek ir kokių atsargų yra priskirta kiekvienam darbuotojui;</w:t>
            </w:r>
          </w:p>
          <w:p w14:paraId="650F6F81" w14:textId="77777777" w:rsidR="00FC2BA4" w:rsidRPr="00FC2BA4" w:rsidRDefault="00FC2BA4" w:rsidP="0078049D">
            <w:pPr>
              <w:numPr>
                <w:ilvl w:val="1"/>
                <w:numId w:val="199"/>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identifikuoti, kada atsargos buvo išduotos ir kiek jų yra aktyviai naudojama;</w:t>
            </w:r>
          </w:p>
          <w:p w14:paraId="1C35817B" w14:textId="77777777" w:rsidR="00FC2BA4" w:rsidRPr="00FC2BA4" w:rsidRDefault="00FC2BA4" w:rsidP="0078049D">
            <w:pPr>
              <w:numPr>
                <w:ilvl w:val="1"/>
                <w:numId w:val="199"/>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analizuoti atsargų naudojimo istoriją darbuotojo lygmeniu;</w:t>
            </w:r>
          </w:p>
          <w:p w14:paraId="4BB50873" w14:textId="77777777" w:rsidR="00FC2BA4" w:rsidRPr="00FC2BA4" w:rsidRDefault="00FC2BA4" w:rsidP="0078049D">
            <w:pPr>
              <w:numPr>
                <w:ilvl w:val="0"/>
                <w:numId w:val="199"/>
              </w:numPr>
              <w:tabs>
                <w:tab w:val="clear" w:pos="720"/>
                <w:tab w:val="left" w:pos="744"/>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galimybę pritaikyti šią apskaitą individualiems išduodamiems daiktams, tokiems kaip:</w:t>
            </w:r>
          </w:p>
          <w:p w14:paraId="7B120987"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apsaugos priemonės (pvz., šalmai, pirštinės, respiratoriai);</w:t>
            </w:r>
          </w:p>
          <w:p w14:paraId="7E047381"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speciali darbo apranga ir avalynė;</w:t>
            </w:r>
          </w:p>
          <w:p w14:paraId="0BD0189F"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IT įranga (pvz., kompiuteriai, mobilieji telefonai);</w:t>
            </w:r>
          </w:p>
          <w:p w14:paraId="494D4FDF" w14:textId="77777777" w:rsidR="00FC2BA4" w:rsidRPr="00FC2BA4" w:rsidRDefault="00FC2BA4" w:rsidP="0078049D">
            <w:pPr>
              <w:numPr>
                <w:ilvl w:val="1"/>
                <w:numId w:val="199"/>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kita asmeniškai priskirta įranga.</w:t>
            </w:r>
          </w:p>
          <w:p w14:paraId="35FDFC1F" w14:textId="77777777" w:rsidR="00FC2BA4" w:rsidRPr="00FC2BA4" w:rsidRDefault="00FC2BA4" w:rsidP="00263BA9">
            <w:pPr>
              <w:ind w:left="141" w:right="138"/>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Papildomi reikalavimai:</w:t>
            </w:r>
          </w:p>
          <w:p w14:paraId="6BBE107E" w14:textId="77777777" w:rsidR="00FC2BA4" w:rsidRPr="00FC2BA4" w:rsidRDefault="00FC2BA4" w:rsidP="0078049D">
            <w:pPr>
              <w:numPr>
                <w:ilvl w:val="0"/>
                <w:numId w:val="20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turi būti galimybė registruoti atsargų grąžinimą, pakeitimą ar nurašymą, išlaikant atsekamumo istoriją;</w:t>
            </w:r>
          </w:p>
          <w:p w14:paraId="758BACCE" w14:textId="77777777" w:rsidR="00FC2BA4" w:rsidRPr="00FC2BA4" w:rsidRDefault="00FC2BA4" w:rsidP="0078049D">
            <w:pPr>
              <w:numPr>
                <w:ilvl w:val="0"/>
                <w:numId w:val="20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C2BA4">
              <w:rPr>
                <w:rFonts w:asciiTheme="minorBidi" w:eastAsia="SimSun" w:hAnsiTheme="minorBidi" w:cstheme="minorBidi"/>
                <w:bCs/>
                <w:color w:val="auto"/>
                <w:sz w:val="22"/>
                <w:szCs w:val="22"/>
                <w:lang w:val="lt-LT" w:eastAsia="ja-JP"/>
              </w:rPr>
              <w:t>darbuotojui priskirtos atsargos turi būti matomos bendrame kiekyje, tačiau aiškiai identifikuojamos kaip išduotos;</w:t>
            </w:r>
          </w:p>
          <w:p w14:paraId="0A713E92" w14:textId="1D50F1E8" w:rsidR="00FC2BA4" w:rsidRPr="00FC2BA4" w:rsidRDefault="77FE0029" w:rsidP="50BE2027">
            <w:pPr>
              <w:numPr>
                <w:ilvl w:val="0"/>
                <w:numId w:val="200"/>
              </w:numPr>
              <w:tabs>
                <w:tab w:val="clear" w:pos="720"/>
                <w:tab w:val="left" w:pos="708"/>
              </w:tabs>
              <w:ind w:left="141" w:right="138" w:firstLine="283"/>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turi būti palaikomas ryšys su personalo informacija, integruojant su darbuotojų registr</w:t>
            </w:r>
            <w:r w:rsidR="6E8A7B3E" w:rsidRPr="50BE2027">
              <w:rPr>
                <w:rFonts w:asciiTheme="minorBidi" w:eastAsia="SimSun" w:hAnsiTheme="minorBidi" w:cstheme="minorBidi"/>
                <w:color w:val="auto"/>
                <w:sz w:val="22"/>
                <w:szCs w:val="22"/>
                <w:lang w:val="lt-LT" w:eastAsia="ja-JP"/>
              </w:rPr>
              <w:t>u</w:t>
            </w:r>
            <w:r w:rsidRPr="50BE2027">
              <w:rPr>
                <w:rFonts w:asciiTheme="minorBidi" w:eastAsia="SimSun" w:hAnsiTheme="minorBidi" w:cstheme="minorBidi"/>
                <w:color w:val="auto"/>
                <w:sz w:val="22"/>
                <w:szCs w:val="22"/>
                <w:lang w:val="lt-LT" w:eastAsia="ja-JP"/>
              </w:rPr>
              <w:t xml:space="preserve"> </w:t>
            </w:r>
            <w:r w:rsidR="2D8B9DDA" w:rsidRPr="50BE2027">
              <w:rPr>
                <w:rFonts w:asciiTheme="minorBidi" w:eastAsia="SimSun" w:hAnsiTheme="minorBidi" w:cstheme="minorBidi"/>
                <w:color w:val="auto"/>
                <w:sz w:val="22"/>
                <w:szCs w:val="22"/>
                <w:lang w:val="lt-LT" w:eastAsia="ja-JP"/>
              </w:rPr>
              <w:t>IS</w:t>
            </w:r>
            <w:r w:rsidRPr="50BE2027">
              <w:rPr>
                <w:rFonts w:asciiTheme="minorBidi" w:eastAsia="SimSun" w:hAnsiTheme="minorBidi" w:cstheme="minorBidi"/>
                <w:color w:val="auto"/>
                <w:sz w:val="22"/>
                <w:szCs w:val="22"/>
                <w:lang w:val="lt-LT" w:eastAsia="ja-JP"/>
              </w:rPr>
              <w:t xml:space="preserve"> </w:t>
            </w:r>
            <w:r w:rsidR="6E8A7B3E" w:rsidRPr="50BE2027">
              <w:rPr>
                <w:rFonts w:asciiTheme="minorBidi" w:eastAsia="SimSun" w:hAnsiTheme="minorBidi" w:cstheme="minorBidi"/>
                <w:color w:val="auto"/>
                <w:sz w:val="22"/>
                <w:szCs w:val="22"/>
                <w:lang w:val="lt-LT" w:eastAsia="ja-JP"/>
              </w:rPr>
              <w:t>Vikarina</w:t>
            </w:r>
            <w:r w:rsidRPr="50BE2027">
              <w:rPr>
                <w:rFonts w:asciiTheme="minorBidi" w:eastAsia="SimSun" w:hAnsiTheme="minorBidi" w:cstheme="minorBidi"/>
                <w:color w:val="auto"/>
                <w:sz w:val="22"/>
                <w:szCs w:val="22"/>
                <w:lang w:val="lt-LT" w:eastAsia="ja-JP"/>
              </w:rPr>
              <w:t>.</w:t>
            </w:r>
          </w:p>
          <w:p w14:paraId="6A910FF5" w14:textId="05224EFE" w:rsidR="00FD51F4" w:rsidRPr="00FC2BA4" w:rsidRDefault="00FC2BA4" w:rsidP="00263BA9">
            <w:pPr>
              <w:ind w:left="141" w:right="138"/>
              <w:jc w:val="both"/>
              <w:rPr>
                <w:rFonts w:eastAsia="SimSun"/>
                <w:bCs/>
                <w:lang w:val="lt-LT" w:eastAsia="ja-JP"/>
              </w:rPr>
            </w:pPr>
            <w:r w:rsidRPr="00FC2BA4">
              <w:rPr>
                <w:rFonts w:asciiTheme="minorBidi" w:eastAsia="SimSun" w:hAnsiTheme="minorBidi" w:cstheme="minorBidi"/>
                <w:bCs/>
                <w:color w:val="auto"/>
                <w:sz w:val="22"/>
                <w:szCs w:val="22"/>
                <w:lang w:val="lt-LT" w:eastAsia="ja-JP"/>
              </w:rPr>
              <w:t xml:space="preserve">Detalus atsargų išdavimo pagal atsakingus asmenis funkcionalumas, duomenų struktūra ir kontrolės taisyklės turi būti suderintos ir konfigūruotos </w:t>
            </w:r>
            <w:r w:rsidR="00606C71">
              <w:rPr>
                <w:rFonts w:asciiTheme="minorBidi" w:eastAsia="SimSun" w:hAnsiTheme="minorBidi" w:cstheme="minorBidi"/>
                <w:bCs/>
                <w:color w:val="auto"/>
                <w:sz w:val="22"/>
                <w:szCs w:val="22"/>
                <w:lang w:val="lt-LT" w:eastAsia="ja-JP"/>
              </w:rPr>
              <w:t>P</w:t>
            </w:r>
            <w:r w:rsidRPr="00FC2BA4">
              <w:rPr>
                <w:rFonts w:asciiTheme="minorBidi" w:eastAsia="SimSun" w:hAnsiTheme="minorBidi" w:cstheme="minorBidi"/>
                <w:bCs/>
                <w:color w:val="auto"/>
                <w:sz w:val="22"/>
                <w:szCs w:val="22"/>
                <w:lang w:val="lt-LT" w:eastAsia="ja-JP"/>
              </w:rPr>
              <w:t>rojekto įgyvendinimo metu.</w:t>
            </w:r>
          </w:p>
        </w:tc>
      </w:tr>
      <w:tr w:rsidR="00AD57E9" w:rsidRPr="00C01ADA" w14:paraId="73C337AB" w14:textId="77777777" w:rsidTr="50BE2027">
        <w:tc>
          <w:tcPr>
            <w:tcW w:w="846" w:type="dxa"/>
          </w:tcPr>
          <w:p w14:paraId="5026BD5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0937855" w14:textId="77777777"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Sistema turi turėti funkcionalumą, leidžiantį vesti ir administruoti asmeninę darbuotojui išduoto turto kortelę, kurioje būtų kaupiama visa aktuali informacija apie darbuotojui perduotą turtą, korteles ir nustatytus naudojimo limitus.</w:t>
            </w:r>
          </w:p>
          <w:p w14:paraId="347C00CA" w14:textId="77777777"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Asmeninėje darbuotojo turto kortelėje turi būti registruojama (neapsiribojant):</w:t>
            </w:r>
          </w:p>
          <w:p w14:paraId="143709CC"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išduoto turto pavadinimas, kiekis, unikalus numeris (jei taikoma);</w:t>
            </w:r>
          </w:p>
          <w:p w14:paraId="1E7F8FDF"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serijinis numeris, pvz.:</w:t>
            </w:r>
          </w:p>
          <w:p w14:paraId="1EBF150D" w14:textId="77777777" w:rsidR="00606C71" w:rsidRPr="00606C71" w:rsidRDefault="00606C71" w:rsidP="0078049D">
            <w:pPr>
              <w:numPr>
                <w:ilvl w:val="1"/>
                <w:numId w:val="201"/>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kompiuterio;</w:t>
            </w:r>
          </w:p>
          <w:p w14:paraId="239743F1" w14:textId="77777777" w:rsidR="00606C71" w:rsidRPr="00606C71" w:rsidRDefault="00606C71" w:rsidP="0078049D">
            <w:pPr>
              <w:numPr>
                <w:ilvl w:val="1"/>
                <w:numId w:val="201"/>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mobiliojo telefono;</w:t>
            </w:r>
          </w:p>
          <w:p w14:paraId="7D1636D2" w14:textId="77777777" w:rsidR="00606C71" w:rsidRPr="00606C71" w:rsidRDefault="00606C71" w:rsidP="0078049D">
            <w:pPr>
              <w:numPr>
                <w:ilvl w:val="1"/>
                <w:numId w:val="201"/>
              </w:numPr>
              <w:tabs>
                <w:tab w:val="clear" w:pos="1440"/>
                <w:tab w:val="left" w:pos="849"/>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kitos identifikuojamos įrangos;</w:t>
            </w:r>
          </w:p>
          <w:p w14:paraId="58421CAC"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išdavimo data;</w:t>
            </w:r>
          </w:p>
          <w:p w14:paraId="7B52D6CF"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turto eksploatavimo pabaigos data (jei nustatyta pagal vidaus taisykles, pvz., darbo apranga – 24 mėn.);</w:t>
            </w:r>
          </w:p>
          <w:p w14:paraId="3407CBB8" w14:textId="77777777" w:rsid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verslo kortelės numeris ir galiojimo data (jei taikoma);</w:t>
            </w:r>
          </w:p>
          <w:p w14:paraId="6E39DD9D" w14:textId="04F2BCE1"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Pr>
                <w:rFonts w:asciiTheme="minorBidi" w:eastAsia="SimSun" w:hAnsiTheme="minorBidi" w:cstheme="minorBidi"/>
                <w:bCs/>
                <w:color w:val="auto"/>
                <w:sz w:val="22"/>
                <w:szCs w:val="22"/>
                <w:lang w:val="lt-LT" w:eastAsia="ja-JP"/>
              </w:rPr>
              <w:t>degalų kortelės numeris ir galiojimo data (jei taikoma);</w:t>
            </w:r>
          </w:p>
          <w:p w14:paraId="0896AD5B"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nustatyti naudojimo limitai:</w:t>
            </w:r>
          </w:p>
          <w:p w14:paraId="17851EE7" w14:textId="77777777" w:rsidR="00606C71" w:rsidRPr="00606C71" w:rsidRDefault="00606C71" w:rsidP="0078049D">
            <w:pPr>
              <w:numPr>
                <w:ilvl w:val="1"/>
                <w:numId w:val="201"/>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ryšių paslaugų (pvz., GB, pokalbių minutės);</w:t>
            </w:r>
          </w:p>
          <w:p w14:paraId="68FF4926" w14:textId="77777777" w:rsidR="00606C71" w:rsidRPr="00606C71" w:rsidRDefault="00606C71" w:rsidP="0078049D">
            <w:pPr>
              <w:numPr>
                <w:ilvl w:val="1"/>
                <w:numId w:val="201"/>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degalų limitai (pvz., EUR / mėn., ltr / mėn.);</w:t>
            </w:r>
          </w:p>
          <w:p w14:paraId="24A630B7" w14:textId="77777777" w:rsidR="00606C71" w:rsidRPr="00606C71" w:rsidRDefault="00606C71" w:rsidP="0078049D">
            <w:pPr>
              <w:numPr>
                <w:ilvl w:val="1"/>
                <w:numId w:val="201"/>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galimybė koreguoti ir (ar) blokuoti šiuos limitus;</w:t>
            </w:r>
          </w:p>
          <w:p w14:paraId="16A7A444" w14:textId="77777777" w:rsidR="00606C71" w:rsidRPr="00606C71" w:rsidRDefault="00606C71" w:rsidP="0078049D">
            <w:pPr>
              <w:numPr>
                <w:ilvl w:val="0"/>
                <w:numId w:val="20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kita susijusi informacija, pvz., priskirtas automobilis, aprangos dydis, grąžinimo sąlygos, pastabos.</w:t>
            </w:r>
          </w:p>
          <w:p w14:paraId="385578A1" w14:textId="77777777"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Integracija su IS Vikarina:</w:t>
            </w:r>
          </w:p>
          <w:p w14:paraId="42018D9B" w14:textId="39D02272"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Sistema turi turėti funkcionalumą gauti darbuotojo duomenis iš IS Vikarina, įskaitant</w:t>
            </w:r>
            <w:r w:rsidR="00A21C42">
              <w:rPr>
                <w:rFonts w:asciiTheme="minorBidi" w:eastAsia="SimSun" w:hAnsiTheme="minorBidi" w:cstheme="minorBidi"/>
                <w:bCs/>
                <w:color w:val="auto"/>
                <w:sz w:val="22"/>
                <w:szCs w:val="22"/>
                <w:lang w:val="lt-LT" w:eastAsia="ja-JP"/>
              </w:rPr>
              <w:t xml:space="preserve"> (neapsiribojant)</w:t>
            </w:r>
            <w:r w:rsidRPr="00606C71">
              <w:rPr>
                <w:rFonts w:asciiTheme="minorBidi" w:eastAsia="SimSun" w:hAnsiTheme="minorBidi" w:cstheme="minorBidi"/>
                <w:bCs/>
                <w:color w:val="auto"/>
                <w:sz w:val="22"/>
                <w:szCs w:val="22"/>
                <w:lang w:val="lt-LT" w:eastAsia="ja-JP"/>
              </w:rPr>
              <w:t>:</w:t>
            </w:r>
          </w:p>
          <w:p w14:paraId="50A25A56" w14:textId="77777777" w:rsidR="00606C71" w:rsidRPr="00606C71" w:rsidRDefault="00606C71" w:rsidP="0078049D">
            <w:pPr>
              <w:numPr>
                <w:ilvl w:val="0"/>
                <w:numId w:val="20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tabelio numerį;</w:t>
            </w:r>
          </w:p>
          <w:p w14:paraId="7F7065B6" w14:textId="77777777" w:rsidR="00606C71" w:rsidRPr="00606C71" w:rsidRDefault="00606C71" w:rsidP="0078049D">
            <w:pPr>
              <w:numPr>
                <w:ilvl w:val="0"/>
                <w:numId w:val="20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vardą, pavardę;</w:t>
            </w:r>
          </w:p>
          <w:p w14:paraId="15FAFA78" w14:textId="77777777" w:rsidR="00606C71" w:rsidRPr="00606C71" w:rsidRDefault="00606C71" w:rsidP="0078049D">
            <w:pPr>
              <w:numPr>
                <w:ilvl w:val="0"/>
                <w:numId w:val="20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lastRenderedPageBreak/>
              <w:t>darbo sutarties pradžios ir pabaigos datą.</w:t>
            </w:r>
          </w:p>
          <w:p w14:paraId="5867911A" w14:textId="77777777"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Turto kortelės registravimo scenarijai:</w:t>
            </w:r>
          </w:p>
          <w:p w14:paraId="1836858A" w14:textId="77777777" w:rsidR="00606C71" w:rsidRPr="00606C71" w:rsidRDefault="00606C71" w:rsidP="0078049D">
            <w:pPr>
              <w:numPr>
                <w:ilvl w:val="0"/>
                <w:numId w:val="20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registruojant naują turto perdavimą, turi būti galimybė:</w:t>
            </w:r>
          </w:p>
          <w:p w14:paraId="7EADB29B" w14:textId="77777777" w:rsidR="00606C71" w:rsidRPr="00606C71" w:rsidRDefault="00606C71" w:rsidP="0078049D">
            <w:pPr>
              <w:numPr>
                <w:ilvl w:val="1"/>
                <w:numId w:val="203"/>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priskirti esamą darbuotojo asmeninę kortelę;</w:t>
            </w:r>
          </w:p>
          <w:p w14:paraId="68A9DC57" w14:textId="77777777" w:rsidR="00606C71" w:rsidRPr="00606C71" w:rsidRDefault="00606C71" w:rsidP="0078049D">
            <w:pPr>
              <w:numPr>
                <w:ilvl w:val="1"/>
                <w:numId w:val="203"/>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arba sukurti / papildyti kortelę atskirai, įvedant arba atnaujinant duomenis realiuoju laiku;</w:t>
            </w:r>
          </w:p>
          <w:p w14:paraId="5776F582" w14:textId="77777777" w:rsidR="00606C71" w:rsidRPr="00606C71" w:rsidRDefault="00606C71" w:rsidP="0078049D">
            <w:pPr>
              <w:numPr>
                <w:ilvl w:val="0"/>
                <w:numId w:val="20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kiekvienas darbuotojas gali turėti vieną ar kelias asmenines korteles, susietas su turto, kortelių ar limito rūšimis.</w:t>
            </w:r>
          </w:p>
          <w:p w14:paraId="09B55864" w14:textId="77777777" w:rsidR="00606C71" w:rsidRPr="00606C71" w:rsidRDefault="00606C71" w:rsidP="00263BA9">
            <w:pPr>
              <w:ind w:left="141" w:right="138"/>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Papildomi reikalavimai:</w:t>
            </w:r>
          </w:p>
          <w:p w14:paraId="0D0CB7D8" w14:textId="77777777" w:rsidR="00606C71" w:rsidRPr="00606C71" w:rsidRDefault="00606C71" w:rsidP="0078049D">
            <w:pPr>
              <w:numPr>
                <w:ilvl w:val="0"/>
                <w:numId w:val="20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sistema turi užtikrinti kortelių istorijos atsekamumą (kas, kada, kam buvo išduota, kada grąžinta ar pakeista);</w:t>
            </w:r>
          </w:p>
          <w:p w14:paraId="3BF57FD5" w14:textId="77777777" w:rsidR="00606C71" w:rsidRPr="00606C71" w:rsidRDefault="00606C71" w:rsidP="0078049D">
            <w:pPr>
              <w:numPr>
                <w:ilvl w:val="0"/>
                <w:numId w:val="20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galimybė filtruoti ir eksportuoti kortelių duomenis (pvz., pagal padalinį, turto tipą, galiojimo laiką, limitų viršijimus ir kt.);</w:t>
            </w:r>
          </w:p>
          <w:p w14:paraId="5435E838" w14:textId="77777777" w:rsidR="00606C71" w:rsidRPr="00606C71" w:rsidRDefault="00606C71" w:rsidP="0078049D">
            <w:pPr>
              <w:numPr>
                <w:ilvl w:val="0"/>
                <w:numId w:val="20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606C71">
              <w:rPr>
                <w:rFonts w:asciiTheme="minorBidi" w:eastAsia="SimSun" w:hAnsiTheme="minorBidi" w:cstheme="minorBidi"/>
                <w:bCs/>
                <w:color w:val="auto"/>
                <w:sz w:val="22"/>
                <w:szCs w:val="22"/>
                <w:lang w:val="lt-LT" w:eastAsia="ja-JP"/>
              </w:rPr>
              <w:t>turto priskyrimo / grąžinimo / pakeitimo procesai turi būti aprašyti ir konfigūruoti pagal Įmonės politiką.</w:t>
            </w:r>
          </w:p>
          <w:p w14:paraId="4385816E" w14:textId="4422B84C" w:rsidR="00FD51F4" w:rsidRPr="00606C71" w:rsidRDefault="00606C71" w:rsidP="00263BA9">
            <w:pPr>
              <w:ind w:left="141" w:right="138"/>
              <w:jc w:val="both"/>
              <w:rPr>
                <w:rFonts w:eastAsia="SimSun"/>
                <w:bCs/>
                <w:lang w:val="lt-LT" w:eastAsia="ja-JP"/>
              </w:rPr>
            </w:pPr>
            <w:r w:rsidRPr="00606C71">
              <w:rPr>
                <w:rFonts w:asciiTheme="minorBidi" w:eastAsia="SimSun" w:hAnsiTheme="minorBidi" w:cstheme="minorBidi"/>
                <w:bCs/>
                <w:color w:val="auto"/>
                <w:sz w:val="22"/>
                <w:szCs w:val="22"/>
                <w:lang w:val="lt-LT" w:eastAsia="ja-JP"/>
              </w:rPr>
              <w:t xml:space="preserve">Detalūs asmeninės kortelės laukų aprašai, privalomi / neprivalomi laukai, validavimo taisyklės ir sąsajos turi būti suderinti ir realizuoti </w:t>
            </w:r>
            <w:r>
              <w:rPr>
                <w:rFonts w:asciiTheme="minorBidi" w:eastAsia="SimSun" w:hAnsiTheme="minorBidi" w:cstheme="minorBidi"/>
                <w:bCs/>
                <w:color w:val="auto"/>
                <w:sz w:val="22"/>
                <w:szCs w:val="22"/>
                <w:lang w:val="lt-LT" w:eastAsia="ja-JP"/>
              </w:rPr>
              <w:t>P</w:t>
            </w:r>
            <w:r w:rsidRPr="00606C71">
              <w:rPr>
                <w:rFonts w:asciiTheme="minorBidi" w:eastAsia="SimSun" w:hAnsiTheme="minorBidi" w:cstheme="minorBidi"/>
                <w:bCs/>
                <w:color w:val="auto"/>
                <w:sz w:val="22"/>
                <w:szCs w:val="22"/>
                <w:lang w:val="lt-LT" w:eastAsia="ja-JP"/>
              </w:rPr>
              <w:t>rojekto įgyvendinimo metu.</w:t>
            </w:r>
          </w:p>
        </w:tc>
      </w:tr>
      <w:tr w:rsidR="004E616C" w:rsidRPr="00752C90" w14:paraId="350696B6" w14:textId="77777777" w:rsidTr="50BE2027">
        <w:tc>
          <w:tcPr>
            <w:tcW w:w="846" w:type="dxa"/>
          </w:tcPr>
          <w:p w14:paraId="4E3B3FD1" w14:textId="77777777" w:rsidR="00752C90" w:rsidRPr="00AB4F04" w:rsidRDefault="00752C90" w:rsidP="00372E15">
            <w:pPr>
              <w:pStyle w:val="ListParagraph"/>
              <w:numPr>
                <w:ilvl w:val="0"/>
                <w:numId w:val="6"/>
              </w:numPr>
              <w:ind w:left="0" w:firstLine="176"/>
              <w:rPr>
                <w:color w:val="auto"/>
                <w:sz w:val="22"/>
                <w:szCs w:val="22"/>
                <w:lang w:val="lt-LT"/>
              </w:rPr>
            </w:pPr>
          </w:p>
        </w:tc>
        <w:tc>
          <w:tcPr>
            <w:tcW w:w="8788" w:type="dxa"/>
          </w:tcPr>
          <w:p w14:paraId="106D7A3B" w14:textId="77777777"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Sistema turi turėti funkcionalumą, leidžiantį vesti kiekinę apskaitą atsargų, gautų iš trečiųjų asmenų (pvz., pagal nuomos, panaudos ar bendradarbiavimo sutartis), užtikrinant jų atsekamumą, valdymą ir kontrolę pagal iš anksto apibrėžtus duomenis.</w:t>
            </w:r>
          </w:p>
          <w:p w14:paraId="52F6E6B9" w14:textId="77777777"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Apskaitoje turi būti registruojama (neapsiribojant):</w:t>
            </w:r>
          </w:p>
          <w:p w14:paraId="64FE375F"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tiekėjo pavadinimas ir kodas (juridinio ar fizinio asmens identifikacija);</w:t>
            </w:r>
          </w:p>
          <w:p w14:paraId="079F347F"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sutarties numeris, pagal kurią atsargos perduotos (nuomos, panaudos, bendradarbiavimo ar kt.);</w:t>
            </w:r>
          </w:p>
          <w:p w14:paraId="01AD9EB8"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atsargų pavadinimas, vidinis ar tiekėjo kodas, kiekis ir matavimo vienetas;</w:t>
            </w:r>
          </w:p>
          <w:p w14:paraId="7CAE9D41"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unikalus identifikavimo numeris (jei taikoma – serijinis, gamyklinis ar turto numeris);</w:t>
            </w:r>
          </w:p>
          <w:p w14:paraId="51D3D175"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nuomos / panaudos pradžios ir pabaigos data;</w:t>
            </w:r>
          </w:p>
          <w:p w14:paraId="4617563C" w14:textId="2D8D4070"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atsargų buvimo vieta, įskaitant</w:t>
            </w:r>
            <w:r w:rsidR="00326653">
              <w:rPr>
                <w:rFonts w:asciiTheme="minorBidi" w:eastAsia="SimSun" w:hAnsiTheme="minorBidi" w:cstheme="minorBidi"/>
                <w:bCs/>
                <w:color w:val="auto"/>
                <w:sz w:val="22"/>
                <w:szCs w:val="22"/>
                <w:lang w:val="lt-LT" w:eastAsia="ja-JP"/>
              </w:rPr>
              <w:t xml:space="preserve"> (neapsiribojant)</w:t>
            </w:r>
            <w:r w:rsidRPr="00F50BFB">
              <w:rPr>
                <w:rFonts w:asciiTheme="minorBidi" w:eastAsia="SimSun" w:hAnsiTheme="minorBidi" w:cstheme="minorBidi"/>
                <w:bCs/>
                <w:color w:val="auto"/>
                <w:sz w:val="22"/>
                <w:szCs w:val="22"/>
                <w:lang w:val="lt-LT" w:eastAsia="ja-JP"/>
              </w:rPr>
              <w:t>:</w:t>
            </w:r>
          </w:p>
          <w:p w14:paraId="085428BF" w14:textId="77777777" w:rsidR="00F50BFB" w:rsidRPr="00F50BFB" w:rsidRDefault="00F50BFB" w:rsidP="0078049D">
            <w:pPr>
              <w:numPr>
                <w:ilvl w:val="1"/>
                <w:numId w:val="205"/>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padalinį, kuriam atsargos perduotos naudoti;</w:t>
            </w:r>
          </w:p>
          <w:p w14:paraId="1FABDEE9" w14:textId="77777777" w:rsidR="00F50BFB" w:rsidRPr="00F50BFB" w:rsidRDefault="00F50BFB" w:rsidP="0078049D">
            <w:pPr>
              <w:numPr>
                <w:ilvl w:val="1"/>
                <w:numId w:val="205"/>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sandėlį ar kitą saugojimo / naudojimo vietą (jei taikoma);</w:t>
            </w:r>
          </w:p>
          <w:p w14:paraId="1F935AFA" w14:textId="77777777" w:rsidR="00F50BFB" w:rsidRPr="00F50BFB" w:rsidRDefault="00F50BFB" w:rsidP="0078049D">
            <w:pPr>
              <w:numPr>
                <w:ilvl w:val="0"/>
                <w:numId w:val="205"/>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kita suderinta informacija, reikalinga vidaus apskaitai ar ataskaitoms (pvz., atsakingas asmuo, naudojimo paskirtis, grąžinimo sąlygos, techninė būklė).</w:t>
            </w:r>
          </w:p>
          <w:p w14:paraId="7315E37D" w14:textId="77777777"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Papildomi reikalavimai:</w:t>
            </w:r>
          </w:p>
          <w:p w14:paraId="29C514DE" w14:textId="77777777" w:rsidR="00F50BFB" w:rsidRPr="00F50BFB" w:rsidRDefault="00F50BFB" w:rsidP="0078049D">
            <w:pPr>
              <w:numPr>
                <w:ilvl w:val="0"/>
                <w:numId w:val="20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sistema turi palaikyti:</w:t>
            </w:r>
          </w:p>
          <w:p w14:paraId="08BE5634" w14:textId="77777777" w:rsidR="00F50BFB" w:rsidRPr="00F50BFB" w:rsidRDefault="00F50BFB" w:rsidP="0078049D">
            <w:pPr>
              <w:numPr>
                <w:ilvl w:val="1"/>
                <w:numId w:val="206"/>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atsargų naudojimo kontrolę – priskyrimą darbuotojui ar procesui;</w:t>
            </w:r>
          </w:p>
          <w:p w14:paraId="08FDBC4C" w14:textId="77777777" w:rsidR="00F50BFB" w:rsidRPr="00F50BFB" w:rsidRDefault="00F50BFB" w:rsidP="0078049D">
            <w:pPr>
              <w:numPr>
                <w:ilvl w:val="1"/>
                <w:numId w:val="206"/>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grąžinimo arba nurašymo registravimą;</w:t>
            </w:r>
          </w:p>
          <w:p w14:paraId="092D53F4" w14:textId="77777777" w:rsidR="00F50BFB" w:rsidRPr="00F50BFB" w:rsidRDefault="00F50BFB" w:rsidP="0078049D">
            <w:pPr>
              <w:numPr>
                <w:ilvl w:val="1"/>
                <w:numId w:val="206"/>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būsenos valdymą – pvz., „naudojama“, „laikinai nenaudojama“, „grąžinta“;</w:t>
            </w:r>
          </w:p>
          <w:p w14:paraId="2AFA6ECA" w14:textId="77777777" w:rsidR="00F50BFB" w:rsidRPr="00F50BFB" w:rsidRDefault="00F50BFB" w:rsidP="0078049D">
            <w:pPr>
              <w:numPr>
                <w:ilvl w:val="0"/>
                <w:numId w:val="206"/>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turi būti galimybė filtruoti ir peržiūrėti visą su trečiųjų asmenų atsargomis susijusią informaciją:</w:t>
            </w:r>
          </w:p>
          <w:p w14:paraId="6479093B" w14:textId="77777777" w:rsidR="00F50BFB" w:rsidRPr="00F50BFB" w:rsidRDefault="00F50BFB" w:rsidP="0078049D">
            <w:pPr>
              <w:numPr>
                <w:ilvl w:val="1"/>
                <w:numId w:val="206"/>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pagal tiekėją;</w:t>
            </w:r>
          </w:p>
          <w:p w14:paraId="12641213" w14:textId="77777777" w:rsidR="00F50BFB" w:rsidRPr="00F50BFB" w:rsidRDefault="00F50BFB" w:rsidP="0078049D">
            <w:pPr>
              <w:numPr>
                <w:ilvl w:val="1"/>
                <w:numId w:val="206"/>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pagal galiojimo laikotarpį;</w:t>
            </w:r>
          </w:p>
          <w:p w14:paraId="24161D20" w14:textId="77777777" w:rsidR="00F50BFB" w:rsidRPr="00F50BFB" w:rsidRDefault="00F50BFB" w:rsidP="0078049D">
            <w:pPr>
              <w:numPr>
                <w:ilvl w:val="1"/>
                <w:numId w:val="206"/>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pagal padalinį / sandėlį;</w:t>
            </w:r>
          </w:p>
          <w:p w14:paraId="7F680D44" w14:textId="77777777" w:rsidR="00F50BFB" w:rsidRPr="00F50BFB" w:rsidRDefault="00F50BFB" w:rsidP="0078049D">
            <w:pPr>
              <w:numPr>
                <w:ilvl w:val="0"/>
                <w:numId w:val="206"/>
              </w:numPr>
              <w:tabs>
                <w:tab w:val="clear" w:pos="720"/>
                <w:tab w:val="left" w:pos="621"/>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visos operacijos turi būti audituojamos – įrašant, kas, kada, kokią informaciją suvedė ar pakeitė.</w:t>
            </w:r>
          </w:p>
          <w:p w14:paraId="520C1821" w14:textId="673AADEF" w:rsidR="00A3359D" w:rsidRPr="00F50BFB" w:rsidRDefault="00F50BFB" w:rsidP="00263BA9">
            <w:pPr>
              <w:ind w:left="141" w:right="138"/>
              <w:jc w:val="both"/>
              <w:rPr>
                <w:rFonts w:eastAsia="SimSun"/>
                <w:bCs/>
                <w:lang w:val="lt-LT" w:eastAsia="ja-JP"/>
              </w:rPr>
            </w:pPr>
            <w:r w:rsidRPr="00F50BFB">
              <w:rPr>
                <w:rFonts w:asciiTheme="minorBidi" w:eastAsia="SimSun" w:hAnsiTheme="minorBidi" w:cstheme="minorBidi"/>
                <w:bCs/>
                <w:color w:val="auto"/>
                <w:sz w:val="22"/>
                <w:szCs w:val="22"/>
                <w:lang w:val="lt-LT" w:eastAsia="ja-JP"/>
              </w:rPr>
              <w:t xml:space="preserve">Detalūs laukai, jų struktūra ir taikymo taisyklės turi būti suderinti ir konfigūruoti </w:t>
            </w:r>
            <w:r>
              <w:rPr>
                <w:rFonts w:asciiTheme="minorBidi" w:eastAsia="SimSun" w:hAnsiTheme="minorBidi" w:cstheme="minorBidi"/>
                <w:bCs/>
                <w:color w:val="auto"/>
                <w:sz w:val="22"/>
                <w:szCs w:val="22"/>
                <w:lang w:val="lt-LT" w:eastAsia="ja-JP"/>
              </w:rPr>
              <w:t>P</w:t>
            </w:r>
            <w:r w:rsidRPr="00F50BFB">
              <w:rPr>
                <w:rFonts w:asciiTheme="minorBidi" w:eastAsia="SimSun" w:hAnsiTheme="minorBidi" w:cstheme="minorBidi"/>
                <w:bCs/>
                <w:color w:val="auto"/>
                <w:sz w:val="22"/>
                <w:szCs w:val="22"/>
                <w:lang w:val="lt-LT" w:eastAsia="ja-JP"/>
              </w:rPr>
              <w:t>rojekto įgyvendinimo metu</w:t>
            </w:r>
            <w:r w:rsidRPr="00F50BFB">
              <w:rPr>
                <w:rFonts w:eastAsia="SimSun"/>
                <w:b/>
                <w:bCs/>
                <w:lang w:val="lt-LT" w:eastAsia="ja-JP"/>
              </w:rPr>
              <w:t>.</w:t>
            </w:r>
          </w:p>
        </w:tc>
      </w:tr>
      <w:tr w:rsidR="00990727" w:rsidRPr="00C01ADA" w14:paraId="0E2E8ED2" w14:textId="77777777" w:rsidTr="50BE2027">
        <w:tc>
          <w:tcPr>
            <w:tcW w:w="846" w:type="dxa"/>
          </w:tcPr>
          <w:p w14:paraId="3594DBAC" w14:textId="77777777" w:rsidR="00FB433B" w:rsidRPr="00C01ADA" w:rsidRDefault="00FB433B" w:rsidP="00372E15">
            <w:pPr>
              <w:pStyle w:val="ListParagraph"/>
              <w:numPr>
                <w:ilvl w:val="0"/>
                <w:numId w:val="6"/>
              </w:numPr>
              <w:ind w:left="0" w:firstLine="176"/>
              <w:rPr>
                <w:color w:val="auto"/>
                <w:sz w:val="22"/>
                <w:szCs w:val="22"/>
                <w:lang w:val="lt-LT"/>
              </w:rPr>
            </w:pPr>
          </w:p>
        </w:tc>
        <w:tc>
          <w:tcPr>
            <w:tcW w:w="8788" w:type="dxa"/>
          </w:tcPr>
          <w:p w14:paraId="4B4D0107" w14:textId="77777777"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Sistema turi turėti funkcionalumą, leidžiantį vykdyti atsargų, kurios apskaitomos kiekine išraiška, nurašymo, perkėlimo bei pardavimo operacijas, automatiškai generuojant atitinkamus dokumentus, kaip tai nustatyta Techninės specifikacijos:</w:t>
            </w:r>
          </w:p>
          <w:p w14:paraId="642D58BC" w14:textId="4DE03E20" w:rsidR="00F50BFB" w:rsidRPr="00F50BFB" w:rsidRDefault="00F50BFB" w:rsidP="0078049D">
            <w:pPr>
              <w:numPr>
                <w:ilvl w:val="0"/>
                <w:numId w:val="207"/>
              </w:num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6.2.</w:t>
            </w:r>
            <w:r w:rsidR="00045EA3">
              <w:rPr>
                <w:rFonts w:asciiTheme="minorBidi" w:eastAsia="SimSun" w:hAnsiTheme="minorBidi" w:cstheme="minorBidi"/>
                <w:bCs/>
                <w:color w:val="auto"/>
                <w:sz w:val="22"/>
                <w:szCs w:val="22"/>
                <w:lang w:val="lt-LT" w:eastAsia="ja-JP"/>
              </w:rPr>
              <w:t>5</w:t>
            </w:r>
            <w:r w:rsidRPr="00F50BFB">
              <w:rPr>
                <w:rFonts w:asciiTheme="minorBidi" w:eastAsia="SimSun" w:hAnsiTheme="minorBidi" w:cstheme="minorBidi"/>
                <w:bCs/>
                <w:color w:val="auto"/>
                <w:sz w:val="22"/>
                <w:szCs w:val="22"/>
                <w:lang w:val="lt-LT" w:eastAsia="ja-JP"/>
              </w:rPr>
              <w:t xml:space="preserve">.5 skyriuje </w:t>
            </w:r>
            <w:hyperlink w:anchor="_ATSARGŲ_PERDAVIMAS_ĮMONĖS" w:history="1">
              <w:r w:rsidRPr="00F50BFB">
                <w:rPr>
                  <w:rStyle w:val="Hyperlink"/>
                  <w:rFonts w:asciiTheme="minorBidi" w:eastAsia="SimSun" w:hAnsiTheme="minorBidi" w:cstheme="minorBidi"/>
                  <w:bCs/>
                  <w:sz w:val="22"/>
                  <w:szCs w:val="22"/>
                  <w:lang w:val="lt-LT" w:eastAsia="ja-JP"/>
                </w:rPr>
                <w:t>„Atsargų perdavimas Įmonės viduje“</w:t>
              </w:r>
            </w:hyperlink>
            <w:r w:rsidRPr="00F50BFB">
              <w:rPr>
                <w:rFonts w:asciiTheme="minorBidi" w:eastAsia="SimSun" w:hAnsiTheme="minorBidi" w:cstheme="minorBidi"/>
                <w:bCs/>
                <w:color w:val="auto"/>
                <w:sz w:val="22"/>
                <w:szCs w:val="22"/>
                <w:lang w:val="lt-LT" w:eastAsia="ja-JP"/>
              </w:rPr>
              <w:t>;</w:t>
            </w:r>
          </w:p>
          <w:p w14:paraId="3AB2136B" w14:textId="2EBC2BD7" w:rsidR="00F50BFB" w:rsidRPr="00F50BFB" w:rsidRDefault="00F50BFB" w:rsidP="0078049D">
            <w:pPr>
              <w:numPr>
                <w:ilvl w:val="0"/>
                <w:numId w:val="207"/>
              </w:num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6.2.</w:t>
            </w:r>
            <w:r w:rsidR="00045EA3">
              <w:rPr>
                <w:rFonts w:asciiTheme="minorBidi" w:eastAsia="SimSun" w:hAnsiTheme="minorBidi" w:cstheme="minorBidi"/>
                <w:bCs/>
                <w:color w:val="auto"/>
                <w:sz w:val="22"/>
                <w:szCs w:val="22"/>
                <w:lang w:val="lt-LT" w:eastAsia="ja-JP"/>
              </w:rPr>
              <w:t>5</w:t>
            </w:r>
            <w:r w:rsidRPr="00F50BFB">
              <w:rPr>
                <w:rFonts w:asciiTheme="minorBidi" w:eastAsia="SimSun" w:hAnsiTheme="minorBidi" w:cstheme="minorBidi"/>
                <w:bCs/>
                <w:color w:val="auto"/>
                <w:sz w:val="22"/>
                <w:szCs w:val="22"/>
                <w:lang w:val="lt-LT" w:eastAsia="ja-JP"/>
              </w:rPr>
              <w:t xml:space="preserve">.6 skyriuje </w:t>
            </w:r>
            <w:hyperlink w:anchor="_ATSARGŲ_NURAŠYMAS" w:history="1">
              <w:r w:rsidRPr="00F50BFB">
                <w:rPr>
                  <w:rStyle w:val="Hyperlink"/>
                  <w:rFonts w:asciiTheme="minorBidi" w:eastAsia="SimSun" w:hAnsiTheme="minorBidi" w:cstheme="minorBidi"/>
                  <w:bCs/>
                  <w:sz w:val="22"/>
                  <w:szCs w:val="22"/>
                  <w:lang w:val="lt-LT" w:eastAsia="ja-JP"/>
                </w:rPr>
                <w:t>„Atsargų nurašymas“</w:t>
              </w:r>
            </w:hyperlink>
            <w:r w:rsidRPr="00F50BFB">
              <w:rPr>
                <w:rFonts w:asciiTheme="minorBidi" w:eastAsia="SimSun" w:hAnsiTheme="minorBidi" w:cstheme="minorBidi"/>
                <w:bCs/>
                <w:color w:val="auto"/>
                <w:sz w:val="22"/>
                <w:szCs w:val="22"/>
                <w:lang w:val="lt-LT" w:eastAsia="ja-JP"/>
              </w:rPr>
              <w:t>;</w:t>
            </w:r>
          </w:p>
          <w:p w14:paraId="27056CDE" w14:textId="03EAA542" w:rsidR="004333C2" w:rsidRPr="004333C2" w:rsidRDefault="00F50BFB" w:rsidP="0078049D">
            <w:pPr>
              <w:numPr>
                <w:ilvl w:val="0"/>
                <w:numId w:val="207"/>
              </w:num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6.2.</w:t>
            </w:r>
            <w:r w:rsidR="00045EA3">
              <w:rPr>
                <w:rFonts w:asciiTheme="minorBidi" w:eastAsia="SimSun" w:hAnsiTheme="minorBidi" w:cstheme="minorBidi"/>
                <w:bCs/>
                <w:color w:val="auto"/>
                <w:sz w:val="22"/>
                <w:szCs w:val="22"/>
                <w:lang w:val="lt-LT" w:eastAsia="ja-JP"/>
              </w:rPr>
              <w:t>5</w:t>
            </w:r>
            <w:r w:rsidRPr="00F50BFB">
              <w:rPr>
                <w:rFonts w:asciiTheme="minorBidi" w:eastAsia="SimSun" w:hAnsiTheme="minorBidi" w:cstheme="minorBidi"/>
                <w:bCs/>
                <w:color w:val="auto"/>
                <w:sz w:val="22"/>
                <w:szCs w:val="22"/>
                <w:lang w:val="lt-LT" w:eastAsia="ja-JP"/>
              </w:rPr>
              <w:t xml:space="preserve">.7 skyriuje </w:t>
            </w:r>
            <w:hyperlink w:anchor="_ATSARGŲ_PARDAVIMAS" w:history="1">
              <w:r w:rsidRPr="00F50BFB">
                <w:rPr>
                  <w:rStyle w:val="Hyperlink"/>
                  <w:rFonts w:asciiTheme="minorBidi" w:eastAsia="SimSun" w:hAnsiTheme="minorBidi" w:cstheme="minorBidi"/>
                  <w:bCs/>
                  <w:sz w:val="22"/>
                  <w:szCs w:val="22"/>
                  <w:lang w:val="lt-LT" w:eastAsia="ja-JP"/>
                </w:rPr>
                <w:t>„Atsargų pardavimas“</w:t>
              </w:r>
            </w:hyperlink>
            <w:r w:rsidR="004333C2">
              <w:rPr>
                <w:rFonts w:asciiTheme="minorBidi" w:eastAsia="SimSun" w:hAnsiTheme="minorBidi" w:cstheme="minorBidi"/>
                <w:bCs/>
                <w:color w:val="auto"/>
                <w:sz w:val="22"/>
                <w:szCs w:val="22"/>
                <w:lang w:val="lt-LT" w:eastAsia="ja-JP"/>
              </w:rPr>
              <w:t>.</w:t>
            </w:r>
          </w:p>
          <w:p w14:paraId="756F664D" w14:textId="4540C64F"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lastRenderedPageBreak/>
              <w:t>Funkcionalumas turi apimti:</w:t>
            </w:r>
          </w:p>
          <w:p w14:paraId="4DB483DE" w14:textId="77777777"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galimybę nurodyti atsargas pagal pavadinimą, kodą, kiekį, mato vienetą, serijinį ar unikalų numerį;</w:t>
            </w:r>
          </w:p>
          <w:p w14:paraId="2133CB12" w14:textId="77777777"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galimybę parinkti operacijos tipą: nurašymas, perkėlimas, pardavimas;</w:t>
            </w:r>
          </w:p>
          <w:p w14:paraId="5B0228D6" w14:textId="77777777"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galimybę nurodyti sandėlius, padalinius, darbuotojus ar gavėjus, tarp kurių vykdomas perdavimas;</w:t>
            </w:r>
          </w:p>
          <w:p w14:paraId="7CE57587" w14:textId="77777777"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galimybę nurodyti nurašymo / perkėlimo / pardavimo pagrindą (pvz., sutartį, aktą, pirkimo užsakymą, vidaus sprendimą);</w:t>
            </w:r>
          </w:p>
          <w:p w14:paraId="09DAA971" w14:textId="77777777"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automatinį dokumentų generavimą, atitinkantį pasirinktą operacijos tipą ir apimantį visus privalomus duomenis:</w:t>
            </w:r>
          </w:p>
          <w:p w14:paraId="24A30F05" w14:textId="77777777" w:rsidR="00F50BFB" w:rsidRPr="00F50BFB" w:rsidRDefault="00F50BFB" w:rsidP="0078049D">
            <w:pPr>
              <w:numPr>
                <w:ilvl w:val="1"/>
                <w:numId w:val="208"/>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dokumento numerį ir datą;</w:t>
            </w:r>
          </w:p>
          <w:p w14:paraId="1E840AC9" w14:textId="77777777" w:rsidR="00F50BFB" w:rsidRPr="00F50BFB" w:rsidRDefault="00F50BFB" w:rsidP="0078049D">
            <w:pPr>
              <w:numPr>
                <w:ilvl w:val="1"/>
                <w:numId w:val="208"/>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dalyvaujančias šalis (vidinis perdavimas arba išorinis gavėjas);</w:t>
            </w:r>
          </w:p>
          <w:p w14:paraId="4A9E7DF0" w14:textId="77777777" w:rsidR="00F50BFB" w:rsidRPr="00F50BFB" w:rsidRDefault="00F50BFB" w:rsidP="0078049D">
            <w:pPr>
              <w:numPr>
                <w:ilvl w:val="1"/>
                <w:numId w:val="208"/>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atsargų sąrašą ir jų specifikaciją;</w:t>
            </w:r>
          </w:p>
          <w:p w14:paraId="3D522D84" w14:textId="77777777" w:rsidR="00F50BFB" w:rsidRPr="00F50BFB" w:rsidRDefault="00F50BFB" w:rsidP="0078049D">
            <w:pPr>
              <w:numPr>
                <w:ilvl w:val="1"/>
                <w:numId w:val="208"/>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finansinius duomenis (jei taikoma);</w:t>
            </w:r>
          </w:p>
          <w:p w14:paraId="14A8E5D1" w14:textId="6BF91E20"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 xml:space="preserve">galimybę dokumentą saugoti, </w:t>
            </w:r>
            <w:r w:rsidR="005A4D98">
              <w:rPr>
                <w:rFonts w:asciiTheme="minorBidi" w:eastAsia="SimSun" w:hAnsiTheme="minorBidi" w:cstheme="minorBidi"/>
                <w:bCs/>
                <w:color w:val="auto"/>
                <w:sz w:val="22"/>
                <w:szCs w:val="22"/>
                <w:lang w:val="lt-LT" w:eastAsia="ja-JP"/>
              </w:rPr>
              <w:t>tvirtinti</w:t>
            </w:r>
            <w:r w:rsidRPr="00F50BFB">
              <w:rPr>
                <w:rFonts w:asciiTheme="minorBidi" w:eastAsia="SimSun" w:hAnsiTheme="minorBidi" w:cstheme="minorBidi"/>
                <w:bCs/>
                <w:color w:val="auto"/>
                <w:sz w:val="22"/>
                <w:szCs w:val="22"/>
                <w:lang w:val="lt-LT" w:eastAsia="ja-JP"/>
              </w:rPr>
              <w:t xml:space="preserve"> ar pateikti per sistemą / savitarną / el. paštu, priklausomai nuo konfigūracijos;</w:t>
            </w:r>
          </w:p>
          <w:p w14:paraId="2E8533A1" w14:textId="130FE229" w:rsidR="00F50BFB" w:rsidRPr="00F50BFB" w:rsidRDefault="00F50BFB" w:rsidP="0078049D">
            <w:pPr>
              <w:numPr>
                <w:ilvl w:val="0"/>
                <w:numId w:val="20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automatinį įrašų generavimą apskaitoje, pagal nustatytus sąskaitų plan</w:t>
            </w:r>
            <w:r>
              <w:rPr>
                <w:rFonts w:asciiTheme="minorBidi" w:eastAsia="SimSun" w:hAnsiTheme="minorBidi" w:cstheme="minorBidi"/>
                <w:bCs/>
                <w:color w:val="auto"/>
                <w:sz w:val="22"/>
                <w:szCs w:val="22"/>
                <w:lang w:val="lt-LT" w:eastAsia="ja-JP"/>
              </w:rPr>
              <w:t>ą</w:t>
            </w:r>
            <w:r w:rsidRPr="00F50BFB">
              <w:rPr>
                <w:rFonts w:asciiTheme="minorBidi" w:eastAsia="SimSun" w:hAnsiTheme="minorBidi" w:cstheme="minorBidi"/>
                <w:bCs/>
                <w:color w:val="auto"/>
                <w:sz w:val="22"/>
                <w:szCs w:val="22"/>
                <w:lang w:val="lt-LT" w:eastAsia="ja-JP"/>
              </w:rPr>
              <w:t xml:space="preserve"> ir operacijos pobūdį.</w:t>
            </w:r>
          </w:p>
          <w:p w14:paraId="471A83E0" w14:textId="77777777" w:rsidR="00F50BFB" w:rsidRPr="00F50BFB" w:rsidRDefault="00F50BFB" w:rsidP="00263BA9">
            <w:pPr>
              <w:ind w:left="141" w:right="138"/>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Papildomi reikalavimai:</w:t>
            </w:r>
          </w:p>
          <w:p w14:paraId="5F4200CA" w14:textId="77777777" w:rsidR="00F50BFB" w:rsidRPr="00F50BFB" w:rsidRDefault="00F50BFB" w:rsidP="0078049D">
            <w:pPr>
              <w:numPr>
                <w:ilvl w:val="0"/>
                <w:numId w:val="20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kiekviena operacija turi būti audituojama (kas, kada atliko, kokius duomenis nurodė);</w:t>
            </w:r>
          </w:p>
          <w:p w14:paraId="02252C1D" w14:textId="77777777" w:rsidR="00F50BFB" w:rsidRPr="00F50BFB" w:rsidRDefault="00F50BFB" w:rsidP="0078049D">
            <w:pPr>
              <w:numPr>
                <w:ilvl w:val="0"/>
                <w:numId w:val="20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turi būti užtikrintas susiejimas su atsargų likučiais realiuoju laiku, mažinant prieinamą kiekį ar vertę pagal dokumento duomenis;</w:t>
            </w:r>
          </w:p>
          <w:p w14:paraId="671A0922" w14:textId="77777777" w:rsidR="00F50BFB" w:rsidRPr="00F50BFB" w:rsidRDefault="00F50BFB" w:rsidP="0078049D">
            <w:pPr>
              <w:numPr>
                <w:ilvl w:val="0"/>
                <w:numId w:val="20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turi būti galimybė koreguoti arba anuliuoti dokumentą, laikantis verslo taisyklių ir naudotojo teisių;</w:t>
            </w:r>
          </w:p>
          <w:p w14:paraId="6CDD4AD2" w14:textId="77777777" w:rsidR="00F50BFB" w:rsidRPr="00F50BFB" w:rsidRDefault="00F50BFB" w:rsidP="0078049D">
            <w:pPr>
              <w:numPr>
                <w:ilvl w:val="0"/>
                <w:numId w:val="20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F50BFB">
              <w:rPr>
                <w:rFonts w:asciiTheme="minorBidi" w:eastAsia="SimSun" w:hAnsiTheme="minorBidi" w:cstheme="minorBidi"/>
                <w:bCs/>
                <w:color w:val="auto"/>
                <w:sz w:val="22"/>
                <w:szCs w:val="22"/>
                <w:lang w:val="lt-LT" w:eastAsia="ja-JP"/>
              </w:rPr>
              <w:t>visos suformuotos operacijos turi būti matomos susijusiose ataskaitose bei naudotojo istorijoje.</w:t>
            </w:r>
          </w:p>
          <w:p w14:paraId="2ABC2044" w14:textId="39619DF0" w:rsidR="00FB433B" w:rsidRPr="00F50BFB" w:rsidRDefault="00F50BFB" w:rsidP="00263BA9">
            <w:pPr>
              <w:ind w:left="141" w:right="138"/>
              <w:jc w:val="both"/>
              <w:rPr>
                <w:rFonts w:eastAsia="SimSun"/>
                <w:bCs/>
                <w:lang w:val="lt-LT" w:eastAsia="ja-JP"/>
              </w:rPr>
            </w:pPr>
            <w:r w:rsidRPr="00F50BFB">
              <w:rPr>
                <w:rFonts w:asciiTheme="minorBidi" w:eastAsia="SimSun" w:hAnsiTheme="minorBidi" w:cstheme="minorBidi"/>
                <w:bCs/>
                <w:color w:val="auto"/>
                <w:sz w:val="22"/>
                <w:szCs w:val="22"/>
                <w:lang w:val="lt-LT" w:eastAsia="ja-JP"/>
              </w:rPr>
              <w:t>Detalus operacijų vykdymo, dokumentų struktūros ir apskaitos integracijos aprašymas turi būti įgyvendintas vadovaujantis Techninės specifikacijos 6.2.</w:t>
            </w:r>
            <w:r w:rsidR="00E65745">
              <w:rPr>
                <w:rFonts w:asciiTheme="minorBidi" w:eastAsia="SimSun" w:hAnsiTheme="minorBidi" w:cstheme="minorBidi"/>
                <w:bCs/>
                <w:color w:val="auto"/>
                <w:sz w:val="22"/>
                <w:szCs w:val="22"/>
                <w:lang w:val="lt-LT" w:eastAsia="ja-JP"/>
              </w:rPr>
              <w:t>5</w:t>
            </w:r>
            <w:r w:rsidRPr="00F50BFB">
              <w:rPr>
                <w:rFonts w:asciiTheme="minorBidi" w:eastAsia="SimSun" w:hAnsiTheme="minorBidi" w:cstheme="minorBidi"/>
                <w:bCs/>
                <w:color w:val="auto"/>
                <w:sz w:val="22"/>
                <w:szCs w:val="22"/>
                <w:lang w:val="lt-LT" w:eastAsia="ja-JP"/>
              </w:rPr>
              <w:t>.5–6.2.</w:t>
            </w:r>
            <w:r w:rsidR="00E65745">
              <w:rPr>
                <w:rFonts w:asciiTheme="minorBidi" w:eastAsia="SimSun" w:hAnsiTheme="minorBidi" w:cstheme="minorBidi"/>
                <w:bCs/>
                <w:color w:val="auto"/>
                <w:sz w:val="22"/>
                <w:szCs w:val="22"/>
                <w:lang w:val="lt-LT" w:eastAsia="ja-JP"/>
              </w:rPr>
              <w:t>5</w:t>
            </w:r>
            <w:r w:rsidRPr="00F50BFB">
              <w:rPr>
                <w:rFonts w:asciiTheme="minorBidi" w:eastAsia="SimSun" w:hAnsiTheme="minorBidi" w:cstheme="minorBidi"/>
                <w:bCs/>
                <w:color w:val="auto"/>
                <w:sz w:val="22"/>
                <w:szCs w:val="22"/>
                <w:lang w:val="lt-LT" w:eastAsia="ja-JP"/>
              </w:rPr>
              <w:t>.7 skyriais bei galutinai suderintas Projekto įgyvendinimo metu</w:t>
            </w:r>
            <w:r w:rsidRPr="00F50BFB">
              <w:rPr>
                <w:rFonts w:eastAsia="SimSun"/>
                <w:b/>
                <w:bCs/>
                <w:lang w:val="lt-LT" w:eastAsia="ja-JP"/>
              </w:rPr>
              <w:t>.</w:t>
            </w:r>
          </w:p>
        </w:tc>
      </w:tr>
      <w:tr w:rsidR="004333C2" w:rsidRPr="004333C2" w14:paraId="7576DEFC" w14:textId="77777777" w:rsidTr="50BE2027">
        <w:tc>
          <w:tcPr>
            <w:tcW w:w="846" w:type="dxa"/>
          </w:tcPr>
          <w:p w14:paraId="356C1A84" w14:textId="77777777" w:rsidR="004333C2" w:rsidRPr="0026130E" w:rsidRDefault="004333C2" w:rsidP="00372E15">
            <w:pPr>
              <w:pStyle w:val="ListParagraph"/>
              <w:numPr>
                <w:ilvl w:val="0"/>
                <w:numId w:val="6"/>
              </w:numPr>
              <w:ind w:left="0" w:firstLine="176"/>
              <w:rPr>
                <w:color w:val="auto"/>
                <w:sz w:val="22"/>
                <w:szCs w:val="22"/>
                <w:lang w:val="lt-LT"/>
              </w:rPr>
            </w:pPr>
          </w:p>
        </w:tc>
        <w:tc>
          <w:tcPr>
            <w:tcW w:w="8788" w:type="dxa"/>
          </w:tcPr>
          <w:p w14:paraId="301F58B9" w14:textId="77777777"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A66C09">
              <w:rPr>
                <w:rFonts w:asciiTheme="minorBidi" w:eastAsia="SimSun" w:hAnsiTheme="minorBidi" w:cstheme="minorBidi"/>
                <w:bCs/>
                <w:color w:val="auto"/>
                <w:sz w:val="22"/>
                <w:szCs w:val="22"/>
                <w:lang w:val="lt-LT" w:eastAsia="ja-JP"/>
              </w:rPr>
              <w:t>Sistema turi turėti funkcionalumą, leidžiantį vykdyti atsargų inventorizaciją, siekiant sutikrinti faktinius atsargų kiekius</w:t>
            </w:r>
            <w:r w:rsidRPr="004333C2">
              <w:rPr>
                <w:rFonts w:asciiTheme="minorBidi" w:eastAsia="SimSun" w:hAnsiTheme="minorBidi" w:cstheme="minorBidi"/>
                <w:bCs/>
                <w:color w:val="auto"/>
                <w:sz w:val="22"/>
                <w:szCs w:val="22"/>
                <w:lang w:val="lt-LT" w:eastAsia="ja-JP"/>
              </w:rPr>
              <w:t xml:space="preserve"> su apskaitiniais likučiais ir fiksuoti neatitikimus.</w:t>
            </w:r>
          </w:p>
          <w:p w14:paraId="3D9B70AC" w14:textId="24808677"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Funkcionalumas turi apimti</w:t>
            </w:r>
            <w:r w:rsidR="00F21494">
              <w:rPr>
                <w:rFonts w:asciiTheme="minorBidi" w:eastAsia="SimSun" w:hAnsiTheme="minorBidi" w:cstheme="minorBidi"/>
                <w:bCs/>
                <w:color w:val="auto"/>
                <w:sz w:val="22"/>
                <w:szCs w:val="22"/>
                <w:lang w:val="lt-LT" w:eastAsia="ja-JP"/>
              </w:rPr>
              <w:t xml:space="preserve"> (neapsiribojant)</w:t>
            </w:r>
            <w:r w:rsidRPr="004333C2">
              <w:rPr>
                <w:rFonts w:asciiTheme="minorBidi" w:eastAsia="SimSun" w:hAnsiTheme="minorBidi" w:cstheme="minorBidi"/>
                <w:bCs/>
                <w:color w:val="auto"/>
                <w:sz w:val="22"/>
                <w:szCs w:val="22"/>
                <w:lang w:val="lt-LT" w:eastAsia="ja-JP"/>
              </w:rPr>
              <w:t>:</w:t>
            </w:r>
          </w:p>
          <w:p w14:paraId="0F3E4A8F" w14:textId="77777777" w:rsidR="004333C2" w:rsidRPr="004333C2" w:rsidRDefault="004333C2" w:rsidP="0078049D">
            <w:pPr>
              <w:numPr>
                <w:ilvl w:val="0"/>
                <w:numId w:val="21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inicijuoti ir vykdyti inventorizaciją pagal šiuos pjūvius:</w:t>
            </w:r>
          </w:p>
          <w:p w14:paraId="63BEFBC8" w14:textId="77777777" w:rsidR="004333C2" w:rsidRPr="004333C2" w:rsidRDefault="004333C2" w:rsidP="0078049D">
            <w:pPr>
              <w:numPr>
                <w:ilvl w:val="1"/>
                <w:numId w:val="210"/>
              </w:numPr>
              <w:tabs>
                <w:tab w:val="clear" w:pos="1440"/>
                <w:tab w:val="left" w:pos="817"/>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sandėlį (fizinė vieta);</w:t>
            </w:r>
          </w:p>
          <w:p w14:paraId="30CE0B76" w14:textId="77777777" w:rsidR="004333C2" w:rsidRPr="004333C2" w:rsidRDefault="004333C2" w:rsidP="0078049D">
            <w:pPr>
              <w:numPr>
                <w:ilvl w:val="1"/>
                <w:numId w:val="210"/>
              </w:numPr>
              <w:tabs>
                <w:tab w:val="clear" w:pos="1440"/>
                <w:tab w:val="left" w:pos="817"/>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padalinį (organizacinis vienetas);</w:t>
            </w:r>
          </w:p>
          <w:p w14:paraId="6B9A859B" w14:textId="77777777" w:rsidR="004333C2" w:rsidRPr="004333C2" w:rsidRDefault="004333C2" w:rsidP="0078049D">
            <w:pPr>
              <w:numPr>
                <w:ilvl w:val="1"/>
                <w:numId w:val="210"/>
              </w:numPr>
              <w:tabs>
                <w:tab w:val="clear" w:pos="1440"/>
                <w:tab w:val="left" w:pos="817"/>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atsakingą darbuotoją (kai atsargos priskirtos asmeniui naudoti veikloje);</w:t>
            </w:r>
          </w:p>
          <w:p w14:paraId="2204800D" w14:textId="77777777" w:rsidR="004333C2" w:rsidRPr="004333C2" w:rsidRDefault="004333C2" w:rsidP="0078049D">
            <w:pPr>
              <w:numPr>
                <w:ilvl w:val="0"/>
                <w:numId w:val="21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įvesti faktinį kiekį kiekvienai atsargai, nurodant:</w:t>
            </w:r>
          </w:p>
          <w:p w14:paraId="21B12633"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atsargos pavadinimą / kodą;</w:t>
            </w:r>
          </w:p>
          <w:p w14:paraId="24134434"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matavimo vienetą;</w:t>
            </w:r>
          </w:p>
          <w:p w14:paraId="122C31EB"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galiojimo datą (jei taikoma);</w:t>
            </w:r>
          </w:p>
          <w:p w14:paraId="4483D299"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serijinį ar kitą identifikacinį numerį (jei taikoma);</w:t>
            </w:r>
          </w:p>
          <w:p w14:paraId="10330356" w14:textId="77777777" w:rsidR="004333C2" w:rsidRPr="004333C2" w:rsidRDefault="004333C2" w:rsidP="0078049D">
            <w:pPr>
              <w:numPr>
                <w:ilvl w:val="0"/>
                <w:numId w:val="21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automatinį neatitikimų fiksavimą, nurodant:</w:t>
            </w:r>
          </w:p>
          <w:p w14:paraId="1013C639" w14:textId="77777777" w:rsidR="004333C2" w:rsidRPr="004333C2" w:rsidRDefault="004333C2" w:rsidP="0078049D">
            <w:pPr>
              <w:numPr>
                <w:ilvl w:val="1"/>
                <w:numId w:val="210"/>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kiekio skirtumą (teigiamą arba neigiamą);</w:t>
            </w:r>
          </w:p>
          <w:p w14:paraId="61A83339" w14:textId="77777777" w:rsidR="004333C2" w:rsidRPr="004333C2" w:rsidRDefault="004333C2" w:rsidP="0078049D">
            <w:pPr>
              <w:numPr>
                <w:ilvl w:val="1"/>
                <w:numId w:val="210"/>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priežastį (jei žinoma);</w:t>
            </w:r>
          </w:p>
          <w:p w14:paraId="0CC20C98" w14:textId="77777777" w:rsidR="004333C2" w:rsidRPr="004333C2" w:rsidRDefault="004333C2" w:rsidP="0078049D">
            <w:pPr>
              <w:numPr>
                <w:ilvl w:val="1"/>
                <w:numId w:val="210"/>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naudotojo komentarą;</w:t>
            </w:r>
          </w:p>
          <w:p w14:paraId="0B69D281" w14:textId="77777777" w:rsidR="004333C2" w:rsidRPr="004333C2" w:rsidRDefault="004333C2" w:rsidP="0078049D">
            <w:pPr>
              <w:numPr>
                <w:ilvl w:val="0"/>
                <w:numId w:val="210"/>
              </w:numPr>
              <w:tabs>
                <w:tab w:val="clear" w:pos="720"/>
                <w:tab w:val="left" w:pos="684"/>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generuoti sutikrinimo aktą, kuriame būtų atvaizduojami:</w:t>
            </w:r>
          </w:p>
          <w:p w14:paraId="75BD4393"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faktiniai ir apskaitiniai kiekiai;</w:t>
            </w:r>
          </w:p>
          <w:p w14:paraId="78D65EC0"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skirtumai;</w:t>
            </w:r>
          </w:p>
          <w:p w14:paraId="52FDF1CC" w14:textId="77777777" w:rsidR="004333C2" w:rsidRPr="004333C2" w:rsidRDefault="004333C2" w:rsidP="0078049D">
            <w:pPr>
              <w:numPr>
                <w:ilvl w:val="1"/>
                <w:numId w:val="210"/>
              </w:numPr>
              <w:tabs>
                <w:tab w:val="clear" w:pos="1440"/>
                <w:tab w:val="left" w:pos="875"/>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dokumento numeris, data, atsakingi asmenys;</w:t>
            </w:r>
          </w:p>
          <w:p w14:paraId="7331F74C" w14:textId="77777777" w:rsidR="004333C2" w:rsidRPr="004333C2" w:rsidRDefault="004333C2" w:rsidP="0078049D">
            <w:pPr>
              <w:numPr>
                <w:ilvl w:val="0"/>
                <w:numId w:val="21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automatiškai arba rankiniu būdu koreguoti apskaitinius likučius pagal patvirtintus inventorizacijos rezultatus;</w:t>
            </w:r>
          </w:p>
          <w:p w14:paraId="5EE916CB" w14:textId="77777777" w:rsidR="004333C2" w:rsidRPr="004333C2" w:rsidRDefault="004333C2" w:rsidP="0078049D">
            <w:pPr>
              <w:numPr>
                <w:ilvl w:val="0"/>
                <w:numId w:val="21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lastRenderedPageBreak/>
              <w:t>galimybę nustatyti inventorizacijos būsenas („Vykdoma“, „Pateikta tvirtinimui“, „Patvirtinta“, „Užbaigta“) ir valdyti teises kiekviename etape.</w:t>
            </w:r>
          </w:p>
          <w:p w14:paraId="2F1C5113" w14:textId="77777777"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Papildomi reikalavimai:</w:t>
            </w:r>
          </w:p>
          <w:p w14:paraId="6C5F0BE2" w14:textId="77777777" w:rsidR="004333C2" w:rsidRPr="004333C2" w:rsidRDefault="004333C2" w:rsidP="0078049D">
            <w:pPr>
              <w:numPr>
                <w:ilvl w:val="0"/>
                <w:numId w:val="21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turi būti palaikoma galimybė eksportuoti inventorizacijos formas į Excel ar PDF (pvz., fiziniam skaičiavimui);</w:t>
            </w:r>
          </w:p>
          <w:p w14:paraId="1557CFF8" w14:textId="77777777" w:rsidR="004333C2" w:rsidRPr="004333C2" w:rsidRDefault="004333C2" w:rsidP="0078049D">
            <w:pPr>
              <w:numPr>
                <w:ilvl w:val="0"/>
                <w:numId w:val="21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inventorizacijos duomenys turi būti saugomi istorijoje, su galimybe juos peržiūrėti, filtruoti ir audituoti (kas, kada, ką skaičiavo ir keitė);</w:t>
            </w:r>
          </w:p>
          <w:p w14:paraId="64D2221A" w14:textId="77777777" w:rsidR="004333C2" w:rsidRPr="004333C2" w:rsidRDefault="004333C2" w:rsidP="0078049D">
            <w:pPr>
              <w:numPr>
                <w:ilvl w:val="0"/>
                <w:numId w:val="21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sistema turi palaikyti diferencinę inventorizaciją – kai tikrinama tik dalis atsargų (pvz., pagal tipą, kategoriją ar rizikos lygį);</w:t>
            </w:r>
          </w:p>
          <w:p w14:paraId="6C732472" w14:textId="779C00F9" w:rsidR="004333C2" w:rsidRPr="004333C2" w:rsidRDefault="004333C2" w:rsidP="0078049D">
            <w:pPr>
              <w:numPr>
                <w:ilvl w:val="0"/>
                <w:numId w:val="21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 būti integruojama su mobiliuoju įrenginiu / skeneriu / QR (jei toks sprendimas numatytas).</w:t>
            </w:r>
          </w:p>
          <w:p w14:paraId="0F4216F1" w14:textId="77E22979" w:rsidR="004333C2" w:rsidRPr="004333C2" w:rsidRDefault="004333C2" w:rsidP="00263BA9">
            <w:pPr>
              <w:ind w:left="141" w:right="138"/>
              <w:jc w:val="both"/>
              <w:rPr>
                <w:rFonts w:asciiTheme="minorBidi" w:eastAsia="SimSun" w:hAnsi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 xml:space="preserve">Inventorizacijos veikimo logika, dokumentų šablonai, prieigos teisės ir duomenų struktūra turi būti suderinti ir sukonfigūruoti </w:t>
            </w:r>
            <w:r>
              <w:rPr>
                <w:rFonts w:asciiTheme="minorBidi" w:eastAsia="SimSun" w:hAnsiTheme="minorBidi" w:cstheme="minorBidi"/>
                <w:bCs/>
                <w:color w:val="auto"/>
                <w:sz w:val="22"/>
                <w:szCs w:val="22"/>
                <w:lang w:val="lt-LT" w:eastAsia="ja-JP"/>
              </w:rPr>
              <w:t>P</w:t>
            </w:r>
            <w:r w:rsidRPr="004333C2">
              <w:rPr>
                <w:rFonts w:asciiTheme="minorBidi" w:eastAsia="SimSun" w:hAnsiTheme="minorBidi" w:cstheme="minorBidi"/>
                <w:bCs/>
                <w:color w:val="auto"/>
                <w:sz w:val="22"/>
                <w:szCs w:val="22"/>
                <w:lang w:val="lt-LT" w:eastAsia="ja-JP"/>
              </w:rPr>
              <w:t>rojekto įgyvendinimo metu.</w:t>
            </w:r>
          </w:p>
        </w:tc>
      </w:tr>
      <w:tr w:rsidR="004333C2" w:rsidRPr="004333C2" w14:paraId="705F150D" w14:textId="77777777" w:rsidTr="50BE2027">
        <w:tc>
          <w:tcPr>
            <w:tcW w:w="846" w:type="dxa"/>
          </w:tcPr>
          <w:p w14:paraId="78F81618" w14:textId="77777777" w:rsidR="004333C2" w:rsidRPr="0026130E" w:rsidRDefault="004333C2" w:rsidP="00372E15">
            <w:pPr>
              <w:pStyle w:val="ListParagraph"/>
              <w:numPr>
                <w:ilvl w:val="0"/>
                <w:numId w:val="6"/>
              </w:numPr>
              <w:ind w:left="0" w:firstLine="176"/>
              <w:rPr>
                <w:color w:val="auto"/>
                <w:sz w:val="22"/>
                <w:szCs w:val="22"/>
                <w:lang w:val="lt-LT"/>
              </w:rPr>
            </w:pPr>
          </w:p>
        </w:tc>
        <w:tc>
          <w:tcPr>
            <w:tcW w:w="8788" w:type="dxa"/>
          </w:tcPr>
          <w:p w14:paraId="06E1541A" w14:textId="77777777"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Sistema turi turėti funkcionalumą, leidžiantį automatiškai pažymėti atsargas kaip „nenaudojamos“ arba „pasibaigęs galiojimas“, remiantis nustatytomis verslo taisyklėmis, susijusiomis su atsargų laikymosi trukme ir paskutine judėjimo data.</w:t>
            </w:r>
          </w:p>
          <w:p w14:paraId="0D6423AB" w14:textId="3F64EDF8"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Funkcionalumas turi apimti</w:t>
            </w:r>
            <w:r w:rsidR="00A855A9">
              <w:rPr>
                <w:rFonts w:asciiTheme="minorBidi" w:eastAsia="SimSun" w:hAnsiTheme="minorBidi" w:cstheme="minorBidi"/>
                <w:bCs/>
                <w:color w:val="auto"/>
                <w:sz w:val="22"/>
                <w:szCs w:val="22"/>
                <w:lang w:val="lt-LT" w:eastAsia="ja-JP"/>
              </w:rPr>
              <w:t xml:space="preserve"> (neapsiribojant)</w:t>
            </w:r>
            <w:r w:rsidRPr="004333C2">
              <w:rPr>
                <w:rFonts w:asciiTheme="minorBidi" w:eastAsia="SimSun" w:hAnsiTheme="minorBidi" w:cstheme="minorBidi"/>
                <w:bCs/>
                <w:color w:val="auto"/>
                <w:sz w:val="22"/>
                <w:szCs w:val="22"/>
                <w:lang w:val="lt-LT" w:eastAsia="ja-JP"/>
              </w:rPr>
              <w:t>:</w:t>
            </w:r>
          </w:p>
          <w:p w14:paraId="55B90FC4" w14:textId="77777777" w:rsidR="004333C2" w:rsidRPr="004333C2" w:rsidRDefault="004333C2" w:rsidP="0078049D">
            <w:pPr>
              <w:numPr>
                <w:ilvl w:val="0"/>
                <w:numId w:val="21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automatiškai priskirti atsargoms vieną iš šių būsenų:</w:t>
            </w:r>
          </w:p>
          <w:p w14:paraId="379EB855"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„nenaudojamos“ – jei atsargos neturi jokių judėjimo operacijų (pajamavimo, perdavimo, sunaudojimo ir pan.) per nustatytą dienų / mėnesių skaičių;</w:t>
            </w:r>
          </w:p>
          <w:p w14:paraId="5F125E75"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„pasibaigęs galiojimas“ – jei atsargos viršijo savo galiojimo datą arba nustatytą naudingo naudojimo laikotarpį;</w:t>
            </w:r>
          </w:p>
          <w:p w14:paraId="5EBE9694" w14:textId="77777777" w:rsidR="004333C2" w:rsidRPr="004333C2" w:rsidRDefault="004333C2" w:rsidP="0078049D">
            <w:pPr>
              <w:numPr>
                <w:ilvl w:val="0"/>
                <w:numId w:val="21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konfigūruoti:</w:t>
            </w:r>
          </w:p>
          <w:p w14:paraId="50A39111" w14:textId="77777777" w:rsidR="004333C2" w:rsidRPr="004333C2" w:rsidRDefault="004333C2" w:rsidP="0078049D">
            <w:pPr>
              <w:numPr>
                <w:ilvl w:val="1"/>
                <w:numId w:val="212"/>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laiko ribas, po kurių atsargos laikomos „nenaudojamomis“ (pvz., 180 dienų be judėjimo);</w:t>
            </w:r>
          </w:p>
          <w:p w14:paraId="2E012932" w14:textId="77777777" w:rsidR="004333C2" w:rsidRPr="004333C2" w:rsidRDefault="004333C2" w:rsidP="0078049D">
            <w:pPr>
              <w:numPr>
                <w:ilvl w:val="1"/>
                <w:numId w:val="212"/>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automatinio statuso keitimo dažnį (pvz., kasdien, kas savaitę);</w:t>
            </w:r>
          </w:p>
          <w:p w14:paraId="7D962BD7" w14:textId="77777777" w:rsidR="004333C2" w:rsidRPr="004333C2" w:rsidRDefault="004333C2" w:rsidP="0078049D">
            <w:pPr>
              <w:numPr>
                <w:ilvl w:val="0"/>
                <w:numId w:val="21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matyti ir filtruoti atsargas pagal jų statusą:</w:t>
            </w:r>
          </w:p>
          <w:p w14:paraId="051CDEA8"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aktyvios, nenaudojamos, pasibaigęs galiojimas, archyvuotos (jei taikoma);</w:t>
            </w:r>
          </w:p>
          <w:p w14:paraId="3F9676C6" w14:textId="77777777" w:rsidR="004333C2" w:rsidRPr="004333C2" w:rsidRDefault="004333C2" w:rsidP="0078049D">
            <w:pPr>
              <w:numPr>
                <w:ilvl w:val="0"/>
                <w:numId w:val="212"/>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galimybę naudotojui peržiūrėti:</w:t>
            </w:r>
          </w:p>
          <w:p w14:paraId="0A57560F"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paskutinę operacijos datą;</w:t>
            </w:r>
          </w:p>
          <w:p w14:paraId="538D45E7"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priskirtą galiojimo datą arba naudingo naudojimo terminą;</w:t>
            </w:r>
          </w:p>
          <w:p w14:paraId="6DBFA18E" w14:textId="77777777" w:rsidR="004333C2" w:rsidRPr="004333C2" w:rsidRDefault="004333C2" w:rsidP="0078049D">
            <w:pPr>
              <w:numPr>
                <w:ilvl w:val="1"/>
                <w:numId w:val="212"/>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automatinio statuso priskyrimo datą ir priežastį.</w:t>
            </w:r>
          </w:p>
          <w:p w14:paraId="6BA5C157" w14:textId="77777777" w:rsidR="004333C2" w:rsidRPr="004333C2" w:rsidRDefault="004333C2" w:rsidP="00263BA9">
            <w:pPr>
              <w:ind w:left="141" w:right="138"/>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Papildomi reikalavimai:</w:t>
            </w:r>
          </w:p>
          <w:p w14:paraId="50F71114" w14:textId="77777777" w:rsidR="004333C2" w:rsidRPr="004333C2" w:rsidRDefault="004333C2" w:rsidP="0078049D">
            <w:pPr>
              <w:numPr>
                <w:ilvl w:val="0"/>
                <w:numId w:val="21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atsargos su statusu „nenaudojamos“ ar „pasibaigęs galiojimas“ gali būti:</w:t>
            </w:r>
          </w:p>
          <w:p w14:paraId="31570A74" w14:textId="77777777" w:rsidR="004333C2" w:rsidRPr="004333C2" w:rsidRDefault="004333C2" w:rsidP="0078049D">
            <w:pPr>
              <w:numPr>
                <w:ilvl w:val="1"/>
                <w:numId w:val="213"/>
              </w:numPr>
              <w:tabs>
                <w:tab w:val="clear" w:pos="1440"/>
                <w:tab w:val="left" w:pos="817"/>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rodomos atskirai atsargų sąraše;</w:t>
            </w:r>
          </w:p>
          <w:p w14:paraId="7338C3FA" w14:textId="77777777" w:rsidR="004333C2" w:rsidRPr="004333C2" w:rsidRDefault="004333C2" w:rsidP="0078049D">
            <w:pPr>
              <w:numPr>
                <w:ilvl w:val="1"/>
                <w:numId w:val="213"/>
              </w:numPr>
              <w:tabs>
                <w:tab w:val="clear" w:pos="1440"/>
                <w:tab w:val="left" w:pos="817"/>
              </w:tabs>
              <w:ind w:left="141" w:right="138" w:firstLine="425"/>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apribojamos naudoti naujose operacijose (pagal konfigūraciją);</w:t>
            </w:r>
          </w:p>
          <w:p w14:paraId="63C344BB" w14:textId="77777777" w:rsidR="004333C2" w:rsidRPr="004333C2" w:rsidRDefault="004333C2" w:rsidP="0078049D">
            <w:pPr>
              <w:numPr>
                <w:ilvl w:val="0"/>
                <w:numId w:val="21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turi būti galimybė rankiniu būdu pakeisti statusą, jeigu atsarga vis dėlto turi būti naudojama (pagal naudotojo teises);</w:t>
            </w:r>
          </w:p>
          <w:p w14:paraId="55309DF6" w14:textId="77777777" w:rsidR="004333C2" w:rsidRPr="004333C2" w:rsidRDefault="004333C2" w:rsidP="0078049D">
            <w:pPr>
              <w:numPr>
                <w:ilvl w:val="0"/>
                <w:numId w:val="21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4333C2">
              <w:rPr>
                <w:rFonts w:asciiTheme="minorBidi" w:eastAsia="SimSun" w:hAnsiTheme="minorBidi" w:cstheme="minorBidi"/>
                <w:bCs/>
                <w:color w:val="auto"/>
                <w:sz w:val="22"/>
                <w:szCs w:val="22"/>
                <w:lang w:val="lt-LT" w:eastAsia="ja-JP"/>
              </w:rPr>
              <w:t>turi būti registruojamas automatinio statuso keitimo žurnalas (kas, kada, kokiai atsargai ir kodėl priskyrė būseną).</w:t>
            </w:r>
          </w:p>
          <w:p w14:paraId="60747FFE" w14:textId="72F97634" w:rsidR="004333C2" w:rsidRPr="00444DA5" w:rsidRDefault="4D187818" w:rsidP="00263BA9">
            <w:pPr>
              <w:ind w:left="141" w:right="138"/>
              <w:jc w:val="both"/>
              <w:rPr>
                <w:rFonts w:asciiTheme="minorBidi" w:eastAsia="SimSun" w:hAnsiTheme="minorBidi"/>
                <w:color w:val="auto"/>
                <w:sz w:val="22"/>
                <w:szCs w:val="22"/>
                <w:lang w:val="lt-LT" w:eastAsia="ja-JP"/>
              </w:rPr>
            </w:pPr>
            <w:r w:rsidRPr="7B6713E8">
              <w:rPr>
                <w:rFonts w:asciiTheme="minorBidi" w:eastAsia="SimSun" w:hAnsiTheme="minorBidi" w:cstheme="minorBidi"/>
                <w:color w:val="auto"/>
                <w:sz w:val="22"/>
                <w:szCs w:val="22"/>
                <w:lang w:val="lt-LT" w:eastAsia="ja-JP"/>
              </w:rPr>
              <w:t>Statusų klasifikacija, kriterijai, taisyklės bei jų veikimo logika turi būti suderinti ir konfigūruoti Projekto įgyvendinimo metu.</w:t>
            </w:r>
          </w:p>
        </w:tc>
      </w:tr>
    </w:tbl>
    <w:p w14:paraId="233B8BBE" w14:textId="278D087A" w:rsidR="00FD51F4" w:rsidRPr="00C01ADA" w:rsidRDefault="00FD51F4" w:rsidP="00164D41">
      <w:pPr>
        <w:pStyle w:val="Heading4"/>
      </w:pPr>
      <w:bookmarkStart w:id="3115" w:name="_Toc208916391"/>
      <w:bookmarkStart w:id="3116" w:name="_Toc217222459"/>
      <w:r w:rsidRPr="00C01ADA">
        <w:t>DEGALŲ APSKAITA</w:t>
      </w:r>
      <w:bookmarkEnd w:id="3115"/>
      <w:bookmarkEnd w:id="311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15E5BF0" w14:textId="77777777" w:rsidTr="50BE2027">
        <w:trPr>
          <w:tblHeader/>
        </w:trPr>
        <w:tc>
          <w:tcPr>
            <w:tcW w:w="846" w:type="dxa"/>
            <w:shd w:val="clear" w:color="auto" w:fill="C5E0B3" w:themeFill="accent6" w:themeFillTint="66"/>
          </w:tcPr>
          <w:p w14:paraId="3E6CABCD" w14:textId="648E87D4" w:rsidR="00FD51F4" w:rsidRPr="00C01ADA" w:rsidRDefault="00FD51F4" w:rsidP="00763AF4">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6A079EA7" w14:textId="77777777" w:rsidR="00FD51F4" w:rsidRPr="00C01ADA" w:rsidRDefault="00FD51F4" w:rsidP="00763AF4">
            <w:pPr>
              <w:jc w:val="center"/>
              <w:rPr>
                <w:b/>
                <w:bCs/>
                <w:color w:val="auto"/>
                <w:sz w:val="22"/>
                <w:szCs w:val="22"/>
                <w:lang w:val="lt-LT"/>
              </w:rPr>
            </w:pPr>
            <w:r w:rsidRPr="00C01ADA">
              <w:rPr>
                <w:b/>
                <w:bCs/>
                <w:color w:val="auto"/>
                <w:sz w:val="22"/>
                <w:szCs w:val="22"/>
                <w:lang w:val="lt-LT"/>
              </w:rPr>
              <w:t>REIKALAVIMAI</w:t>
            </w:r>
          </w:p>
        </w:tc>
      </w:tr>
      <w:tr w:rsidR="00AD57E9" w:rsidRPr="00C01ADA" w14:paraId="43155C1E" w14:textId="77777777" w:rsidTr="50BE2027">
        <w:tc>
          <w:tcPr>
            <w:tcW w:w="846" w:type="dxa"/>
          </w:tcPr>
          <w:p w14:paraId="5BF9D5E9"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EE9DC84" w14:textId="77777777" w:rsidR="00767EE9" w:rsidRPr="00767EE9" w:rsidRDefault="00767EE9" w:rsidP="000F39CC">
            <w:pPr>
              <w:tabs>
                <w:tab w:val="left" w:pos="458"/>
              </w:tabs>
              <w:ind w:left="141" w:right="138"/>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Sistema turi turėti funkcionalumą, leidžiantį tvarkyti degalų, įskaitant elektros energiją (toliau – degalai), atsargų apskaitą ir informaciją, užtikrinant sunaudojimo kontrolę, kaštų priskyrimą ir duomenų atsekamumą.</w:t>
            </w:r>
          </w:p>
          <w:p w14:paraId="3CBD61E2" w14:textId="77777777" w:rsidR="00767EE9" w:rsidRPr="00767EE9" w:rsidRDefault="00767EE9" w:rsidP="000F39CC">
            <w:pPr>
              <w:tabs>
                <w:tab w:val="left" w:pos="458"/>
              </w:tabs>
              <w:ind w:left="141" w:right="138"/>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Funkcionalumas turi apimti galimybę registruoti (neapsiribojant) šiuos duomenis:</w:t>
            </w:r>
          </w:p>
          <w:p w14:paraId="48610234"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degalų rūšis (pvz., benzinas, dyzelinas, elektra, dujos ir pan.);</w:t>
            </w:r>
          </w:p>
          <w:p w14:paraId="4C9E5C55"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sunaudotas degalų kiekis, apskaitos mato vienetas ir įsigijimo savikaina;</w:t>
            </w:r>
          </w:p>
          <w:p w14:paraId="724901BE"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degalų sunaudojimo norma pagal nustatytą transporto priemonės ar įrenginio tipą;</w:t>
            </w:r>
          </w:p>
          <w:p w14:paraId="75D4C032"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viršnorminis kiekis, apskaitos mato vienetas ir savikaina;</w:t>
            </w:r>
          </w:p>
          <w:p w14:paraId="7DDE26D6"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lastRenderedPageBreak/>
              <w:t>objektas, kuriam degalai buvo sunaudoti (pvz., transporto priemonė, mechanizmas, įranga);</w:t>
            </w:r>
          </w:p>
          <w:p w14:paraId="4E84D681"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transporto priemonės degalų rūšis (pvz., benzinas, dyzelinas, elektra, dujos), siekiant tiksliai įvertinti sąnaudas pagal transporto priemonės specifiką;</w:t>
            </w:r>
          </w:p>
          <w:p w14:paraId="5925E8F4"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veiklos sritis, kuriai priskiriamos degalų sąnaudos (pvz., miškininkystė, administravimas, gamyba ir kt.);</w:t>
            </w:r>
          </w:p>
          <w:p w14:paraId="1E66CD88"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padalinys, atsakingas už degalų naudojimą;</w:t>
            </w:r>
          </w:p>
          <w:p w14:paraId="68E79BAB"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kaštų centras, kuriam turi būti priskirtos sąnaudos;</w:t>
            </w:r>
          </w:p>
          <w:p w14:paraId="184BD0FB" w14:textId="77777777" w:rsidR="00767EE9" w:rsidRPr="00767EE9" w:rsidRDefault="00767EE9" w:rsidP="0078049D">
            <w:pPr>
              <w:numPr>
                <w:ilvl w:val="0"/>
                <w:numId w:val="214"/>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kita informacija, susijusi su objektais, kuriems naudojami degalai, pvz.:</w:t>
            </w:r>
          </w:p>
          <w:p w14:paraId="2F9CE934" w14:textId="77777777" w:rsidR="00767EE9" w:rsidRPr="00767EE9" w:rsidRDefault="00767EE9" w:rsidP="0078049D">
            <w:pPr>
              <w:numPr>
                <w:ilvl w:val="1"/>
                <w:numId w:val="214"/>
              </w:numPr>
              <w:tabs>
                <w:tab w:val="clear" w:pos="1440"/>
                <w:tab w:val="left" w:pos="840"/>
              </w:tabs>
              <w:ind w:left="141" w:right="138" w:firstLine="425"/>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transporto priemonės pagaminimo metai;</w:t>
            </w:r>
          </w:p>
          <w:p w14:paraId="31AB3653" w14:textId="77777777" w:rsidR="00767EE9" w:rsidRPr="00767EE9" w:rsidRDefault="00767EE9" w:rsidP="0078049D">
            <w:pPr>
              <w:numPr>
                <w:ilvl w:val="1"/>
                <w:numId w:val="214"/>
              </w:numPr>
              <w:tabs>
                <w:tab w:val="clear" w:pos="1440"/>
                <w:tab w:val="left" w:pos="840"/>
              </w:tabs>
              <w:ind w:left="141" w:right="138" w:firstLine="425"/>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transporto priemonės tipas (pvz., M1, N1, traktorius ir pan.);</w:t>
            </w:r>
          </w:p>
          <w:p w14:paraId="104FDE1B" w14:textId="77777777" w:rsidR="00767EE9" w:rsidRPr="00767EE9" w:rsidRDefault="00767EE9" w:rsidP="0078049D">
            <w:pPr>
              <w:numPr>
                <w:ilvl w:val="1"/>
                <w:numId w:val="214"/>
              </w:numPr>
              <w:tabs>
                <w:tab w:val="clear" w:pos="1440"/>
                <w:tab w:val="left" w:pos="840"/>
              </w:tabs>
              <w:ind w:left="141" w:right="138" w:firstLine="425"/>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klasifikatoriai pagal savivaldybę, taršos tipą, apibūdinimą ar kitus Įmonėje taikomus kriterijus.</w:t>
            </w:r>
          </w:p>
          <w:p w14:paraId="63085E04" w14:textId="77777777" w:rsidR="00767EE9" w:rsidRPr="00767EE9" w:rsidRDefault="00767EE9" w:rsidP="000F39CC">
            <w:pPr>
              <w:tabs>
                <w:tab w:val="left" w:pos="458"/>
              </w:tabs>
              <w:ind w:left="141" w:right="138"/>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Papildomi reikalavimai:</w:t>
            </w:r>
          </w:p>
          <w:p w14:paraId="530B9FBC" w14:textId="3F6F59C2" w:rsidR="00767EE9" w:rsidRPr="00767EE9" w:rsidRDefault="00767EE9" w:rsidP="0078049D">
            <w:pPr>
              <w:numPr>
                <w:ilvl w:val="0"/>
                <w:numId w:val="215"/>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turi būti galimybė</w:t>
            </w:r>
            <w:r w:rsidR="00F24218">
              <w:rPr>
                <w:rFonts w:asciiTheme="minorBidi" w:eastAsia="MS Gothic" w:hAnsiTheme="minorBidi" w:cstheme="minorBidi"/>
                <w:color w:val="auto"/>
                <w:sz w:val="22"/>
                <w:szCs w:val="22"/>
                <w:lang w:val="lt-LT" w:eastAsia="en-GB"/>
              </w:rPr>
              <w:t>:</w:t>
            </w:r>
          </w:p>
          <w:p w14:paraId="7FFBD8CB" w14:textId="71598688" w:rsidR="00767EE9" w:rsidRPr="00767EE9" w:rsidRDefault="5D3548A7" w:rsidP="50BE2027">
            <w:pPr>
              <w:numPr>
                <w:ilvl w:val="1"/>
                <w:numId w:val="215"/>
              </w:numPr>
              <w:tabs>
                <w:tab w:val="clear" w:pos="1440"/>
                <w:tab w:val="left" w:pos="852"/>
              </w:tabs>
              <w:ind w:left="141" w:right="138" w:firstLine="425"/>
              <w:jc w:val="both"/>
              <w:rPr>
                <w:rFonts w:asciiTheme="minorBidi" w:eastAsia="MS Gothic" w:hAnsiTheme="minorBidi" w:cstheme="minorBidi"/>
                <w:color w:val="auto"/>
                <w:sz w:val="22"/>
                <w:szCs w:val="22"/>
                <w:lang w:val="lt-LT" w:eastAsia="en-GB"/>
              </w:rPr>
            </w:pPr>
            <w:r w:rsidRPr="50BE2027">
              <w:rPr>
                <w:rFonts w:asciiTheme="minorBidi" w:eastAsia="MS Gothic" w:hAnsiTheme="minorBidi" w:cstheme="minorBidi"/>
                <w:color w:val="auto"/>
                <w:sz w:val="22"/>
                <w:szCs w:val="22"/>
                <w:lang w:val="lt-LT" w:eastAsia="en-GB"/>
              </w:rPr>
              <w:t>fiksuoti degalų sunaudojimą realiuoju laiku arba periodiškai pagal importuojamus duomenis (pvz., iš degalų kortelių sistemos</w:t>
            </w:r>
            <w:r w:rsidR="1A711345" w:rsidRPr="50BE2027">
              <w:rPr>
                <w:rFonts w:asciiTheme="minorBidi" w:eastAsia="MS Gothic" w:hAnsiTheme="minorBidi" w:cstheme="minorBidi"/>
                <w:color w:val="auto"/>
                <w:sz w:val="22"/>
                <w:szCs w:val="22"/>
                <w:lang w:val="lt-LT" w:eastAsia="en-GB"/>
              </w:rPr>
              <w:t xml:space="preserve"> ar </w:t>
            </w:r>
            <w:r w:rsidRPr="50BE2027">
              <w:rPr>
                <w:rFonts w:asciiTheme="minorBidi" w:eastAsia="MS Gothic" w:hAnsiTheme="minorBidi" w:cstheme="minorBidi"/>
                <w:color w:val="auto"/>
                <w:sz w:val="22"/>
                <w:szCs w:val="22"/>
                <w:lang w:val="lt-LT" w:eastAsia="en-GB"/>
              </w:rPr>
              <w:t xml:space="preserve">transporto valdymo </w:t>
            </w:r>
            <w:r w:rsidR="0980E939" w:rsidRPr="50BE2027">
              <w:rPr>
                <w:rFonts w:asciiTheme="minorBidi" w:eastAsia="MS Gothic" w:hAnsiTheme="minorBidi" w:cstheme="minorBidi"/>
                <w:color w:val="auto"/>
                <w:sz w:val="22"/>
                <w:szCs w:val="22"/>
                <w:lang w:val="lt-LT" w:eastAsia="en-GB"/>
              </w:rPr>
              <w:t xml:space="preserve">informacinės </w:t>
            </w:r>
            <w:r w:rsidRPr="50BE2027">
              <w:rPr>
                <w:rFonts w:asciiTheme="minorBidi" w:eastAsia="MS Gothic" w:hAnsiTheme="minorBidi" w:cstheme="minorBidi"/>
                <w:color w:val="auto"/>
                <w:sz w:val="22"/>
                <w:szCs w:val="22"/>
                <w:lang w:val="lt-LT" w:eastAsia="en-GB"/>
              </w:rPr>
              <w:t>sistemos (toliau - TKS)</w:t>
            </w:r>
            <w:r w:rsidR="3B9B25F2" w:rsidRPr="50BE2027">
              <w:rPr>
                <w:rFonts w:asciiTheme="minorBidi" w:eastAsia="MS Gothic" w:hAnsiTheme="minorBidi" w:cstheme="minorBidi"/>
                <w:color w:val="auto"/>
                <w:sz w:val="22"/>
                <w:szCs w:val="22"/>
                <w:lang w:val="lt-LT" w:eastAsia="en-GB"/>
              </w:rPr>
              <w:t xml:space="preserve"> ar </w:t>
            </w:r>
            <w:r w:rsidR="1A711345" w:rsidRPr="50BE2027">
              <w:rPr>
                <w:rFonts w:asciiTheme="minorBidi" w:eastAsia="MS Gothic" w:hAnsiTheme="minorBidi" w:cstheme="minorBidi"/>
                <w:color w:val="auto"/>
                <w:sz w:val="22"/>
                <w:szCs w:val="22"/>
                <w:lang w:val="lt-LT" w:eastAsia="en-GB"/>
              </w:rPr>
              <w:t>MVIS kurioje gali būti realizuotas logistikos planavimo ir valdymo modulis</w:t>
            </w:r>
            <w:r w:rsidRPr="50BE2027">
              <w:rPr>
                <w:rFonts w:asciiTheme="minorBidi" w:eastAsia="MS Gothic" w:hAnsiTheme="minorBidi" w:cstheme="minorBidi"/>
                <w:color w:val="auto"/>
                <w:sz w:val="22"/>
                <w:szCs w:val="22"/>
                <w:lang w:val="lt-LT" w:eastAsia="en-GB"/>
              </w:rPr>
              <w:t>);</w:t>
            </w:r>
          </w:p>
          <w:p w14:paraId="7BB8DA5B" w14:textId="7CBAE418" w:rsidR="00767EE9" w:rsidRPr="00767EE9" w:rsidRDefault="69FD3AC1" w:rsidP="50BE2027">
            <w:pPr>
              <w:numPr>
                <w:ilvl w:val="1"/>
                <w:numId w:val="215"/>
              </w:numPr>
              <w:tabs>
                <w:tab w:val="clear" w:pos="1440"/>
                <w:tab w:val="left" w:pos="852"/>
              </w:tabs>
              <w:ind w:left="141" w:right="138" w:firstLine="425"/>
              <w:jc w:val="both"/>
              <w:rPr>
                <w:rFonts w:asciiTheme="minorBidi" w:eastAsia="MS Gothic" w:hAnsiTheme="minorBidi" w:cstheme="minorBidi"/>
                <w:color w:val="auto"/>
                <w:sz w:val="22"/>
                <w:szCs w:val="22"/>
                <w:lang w:val="lt-LT" w:eastAsia="en-GB"/>
              </w:rPr>
            </w:pPr>
            <w:r w:rsidRPr="50BE2027">
              <w:rPr>
                <w:rFonts w:asciiTheme="minorBidi" w:eastAsia="MS Gothic" w:hAnsiTheme="minorBidi" w:cstheme="minorBidi"/>
                <w:color w:val="auto"/>
                <w:sz w:val="22"/>
                <w:szCs w:val="22"/>
                <w:lang w:val="lt-LT" w:eastAsia="en-GB"/>
              </w:rPr>
              <w:t>nustatyti sunaudojimo normas ir palyginti faktinį sunaudojimą su norminiu, identifikuojant viršnormas</w:t>
            </w:r>
            <w:r w:rsidR="533F8580" w:rsidRPr="50BE2027">
              <w:rPr>
                <w:rFonts w:asciiTheme="minorBidi" w:eastAsia="MS Gothic" w:hAnsiTheme="minorBidi" w:cstheme="minorBidi"/>
                <w:color w:val="auto"/>
                <w:sz w:val="22"/>
                <w:szCs w:val="22"/>
                <w:lang w:val="lt-LT" w:eastAsia="en-GB"/>
              </w:rPr>
              <w:t>. Taip pat turi būti galimybė formuoti ataskaitas su perskaičiuotu degalų kiekiais pvz.</w:t>
            </w:r>
            <w:r w:rsidR="2FFC827B" w:rsidRPr="50BE2027">
              <w:rPr>
                <w:rFonts w:asciiTheme="minorBidi" w:eastAsia="MS Gothic" w:hAnsiTheme="minorBidi" w:cstheme="minorBidi"/>
                <w:color w:val="auto"/>
                <w:sz w:val="22"/>
                <w:szCs w:val="22"/>
                <w:lang w:val="lt-LT" w:eastAsia="en-GB"/>
              </w:rPr>
              <w:t>,</w:t>
            </w:r>
            <w:r w:rsidR="533F8580" w:rsidRPr="50BE2027">
              <w:rPr>
                <w:rFonts w:asciiTheme="minorBidi" w:eastAsia="MS Gothic" w:hAnsiTheme="minorBidi" w:cstheme="minorBidi"/>
                <w:color w:val="auto"/>
                <w:sz w:val="22"/>
                <w:szCs w:val="22"/>
                <w:lang w:val="lt-LT" w:eastAsia="en-GB"/>
              </w:rPr>
              <w:t xml:space="preserve"> iš litrų į tonas pagal nustatytus koeficientus</w:t>
            </w:r>
            <w:r w:rsidRPr="50BE2027">
              <w:rPr>
                <w:rFonts w:asciiTheme="minorBidi" w:eastAsia="MS Gothic" w:hAnsiTheme="minorBidi" w:cstheme="minorBidi"/>
                <w:color w:val="auto"/>
                <w:sz w:val="22"/>
                <w:szCs w:val="22"/>
                <w:lang w:val="lt-LT" w:eastAsia="en-GB"/>
              </w:rPr>
              <w:t>;</w:t>
            </w:r>
          </w:p>
          <w:p w14:paraId="7D9DC393" w14:textId="77777777" w:rsidR="00767EE9" w:rsidRDefault="00767EE9" w:rsidP="0078049D">
            <w:pPr>
              <w:numPr>
                <w:ilvl w:val="1"/>
                <w:numId w:val="215"/>
              </w:numPr>
              <w:tabs>
                <w:tab w:val="clear" w:pos="1440"/>
                <w:tab w:val="left" w:pos="852"/>
              </w:tabs>
              <w:ind w:left="141" w:right="138" w:firstLine="425"/>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generuoti ataskaitas pagal objektus, padalinius, veiklos sritis ir kt. pjūvius;</w:t>
            </w:r>
          </w:p>
          <w:p w14:paraId="232BE359" w14:textId="428D3D24" w:rsidR="00EC4063" w:rsidRPr="00331D0F" w:rsidRDefault="00EC4063" w:rsidP="00EC4063">
            <w:pPr>
              <w:ind w:left="142" w:right="136"/>
              <w:jc w:val="both"/>
              <w:rPr>
                <w:rFonts w:eastAsia="Times New Roman"/>
                <w:color w:val="auto"/>
                <w:sz w:val="22"/>
                <w:szCs w:val="22"/>
                <w:lang w:val="lt-LT" w:eastAsia="en-GB"/>
              </w:rPr>
            </w:pPr>
            <w:r w:rsidRPr="00331D0F">
              <w:rPr>
                <w:rFonts w:eastAsia="Times New Roman"/>
                <w:color w:val="auto"/>
                <w:sz w:val="22"/>
                <w:szCs w:val="22"/>
                <w:lang w:val="lt-LT" w:eastAsia="en-GB"/>
              </w:rPr>
              <w:t>Pastaba: Alternatyvus sprendimas gali būti siūlomas tuo atveju, jei Diegėjas, remdamasis pripažintomis gerosiomis praktikomis, pateikia lygiavertį ar pranašesnį sprendimą, kuris užtikrina ne blogesnį rezultatą.</w:t>
            </w:r>
          </w:p>
          <w:p w14:paraId="2864DB9C" w14:textId="77777777" w:rsidR="00767EE9" w:rsidRPr="00767EE9" w:rsidRDefault="00767EE9" w:rsidP="0078049D">
            <w:pPr>
              <w:numPr>
                <w:ilvl w:val="0"/>
                <w:numId w:val="215"/>
              </w:numPr>
              <w:tabs>
                <w:tab w:val="clear" w:pos="720"/>
                <w:tab w:val="left" w:pos="708"/>
              </w:tabs>
              <w:ind w:left="141" w:right="138" w:firstLine="283"/>
              <w:jc w:val="both"/>
              <w:rPr>
                <w:rFonts w:asciiTheme="minorBidi" w:eastAsia="MS Gothic" w:hAnsiTheme="minorBidi" w:cstheme="minorBidi"/>
                <w:color w:val="auto"/>
                <w:sz w:val="22"/>
                <w:szCs w:val="22"/>
                <w:lang w:val="lt-LT" w:eastAsia="en-GB"/>
              </w:rPr>
            </w:pPr>
            <w:r w:rsidRPr="00767EE9">
              <w:rPr>
                <w:rFonts w:asciiTheme="minorBidi" w:eastAsia="MS Gothic" w:hAnsiTheme="minorBidi" w:cstheme="minorBidi"/>
                <w:color w:val="auto"/>
                <w:sz w:val="22"/>
                <w:szCs w:val="22"/>
                <w:lang w:val="lt-LT" w:eastAsia="en-GB"/>
              </w:rPr>
              <w:t>turi būti užtikrinamas degalų atsargų likučių, sunaudojimo ir savikainos valdymas, analogiškai kitoms kiekinėms atsargoms.</w:t>
            </w:r>
          </w:p>
          <w:p w14:paraId="6BEECC02" w14:textId="3E51ED8B" w:rsidR="00FD51F4" w:rsidRPr="00767EE9" w:rsidRDefault="00767EE9" w:rsidP="000F39CC">
            <w:pPr>
              <w:tabs>
                <w:tab w:val="left" w:pos="458"/>
              </w:tabs>
              <w:ind w:left="141" w:right="138"/>
              <w:jc w:val="both"/>
              <w:rPr>
                <w:rFonts w:eastAsia="MS Gothic"/>
                <w:lang w:val="lt-LT" w:eastAsia="en-GB"/>
              </w:rPr>
            </w:pPr>
            <w:r w:rsidRPr="00767EE9">
              <w:rPr>
                <w:rFonts w:asciiTheme="minorBidi" w:eastAsia="MS Gothic" w:hAnsiTheme="minorBidi" w:cstheme="minorBidi"/>
                <w:color w:val="auto"/>
                <w:sz w:val="22"/>
                <w:szCs w:val="22"/>
                <w:lang w:val="lt-LT" w:eastAsia="en-GB"/>
              </w:rPr>
              <w:t xml:space="preserve">Detalus duomenų laukų sąrašas, jų struktūra, apskaitos logika ir atvaizdavimo formos turi būti suderintos ir konfigūruotos </w:t>
            </w:r>
            <w:r>
              <w:rPr>
                <w:rFonts w:asciiTheme="minorBidi" w:eastAsia="MS Gothic" w:hAnsiTheme="minorBidi" w:cstheme="minorBidi"/>
                <w:color w:val="auto"/>
                <w:sz w:val="22"/>
                <w:szCs w:val="22"/>
                <w:lang w:val="lt-LT" w:eastAsia="en-GB"/>
              </w:rPr>
              <w:t>P</w:t>
            </w:r>
            <w:r w:rsidRPr="00767EE9">
              <w:rPr>
                <w:rFonts w:asciiTheme="minorBidi" w:eastAsia="MS Gothic" w:hAnsiTheme="minorBidi" w:cstheme="minorBidi"/>
                <w:color w:val="auto"/>
                <w:sz w:val="22"/>
                <w:szCs w:val="22"/>
                <w:lang w:val="lt-LT" w:eastAsia="en-GB"/>
              </w:rPr>
              <w:t>rojekto įgyvendinimo metu.</w:t>
            </w:r>
          </w:p>
        </w:tc>
      </w:tr>
      <w:tr w:rsidR="0080222C" w:rsidRPr="00C01ADA" w14:paraId="4FC2A593" w14:textId="77777777" w:rsidTr="50BE2027">
        <w:tc>
          <w:tcPr>
            <w:tcW w:w="846" w:type="dxa"/>
          </w:tcPr>
          <w:p w14:paraId="257BBA40"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5038A3D" w14:textId="08EC01C0" w:rsidR="00767EE9" w:rsidRPr="00767EE9" w:rsidRDefault="00767EE9" w:rsidP="000F39CC">
            <w:pPr>
              <w:ind w:left="141" w:right="138"/>
              <w:jc w:val="both"/>
              <w:rPr>
                <w:rFonts w:eastAsia="SimSun"/>
                <w:bCs/>
                <w:color w:val="auto"/>
                <w:sz w:val="22"/>
                <w:szCs w:val="22"/>
                <w:lang w:val="lt-LT" w:eastAsia="ja-JP"/>
              </w:rPr>
            </w:pPr>
            <w:r w:rsidRPr="00767EE9">
              <w:rPr>
                <w:rFonts w:eastAsia="SimSun"/>
                <w:bCs/>
                <w:color w:val="auto"/>
                <w:sz w:val="22"/>
                <w:szCs w:val="22"/>
                <w:lang w:val="lt-LT" w:eastAsia="ja-JP"/>
              </w:rPr>
              <w:t>Sistema turi turėti funkcionalumą, leidžiantį importuoti kelionės lapų duomenis ir faktiškai sunaudotų degalų kiekius iš TKS</w:t>
            </w:r>
            <w:r w:rsidR="001E64B9">
              <w:rPr>
                <w:rFonts w:eastAsia="SimSun"/>
                <w:bCs/>
                <w:color w:val="auto"/>
                <w:sz w:val="22"/>
                <w:szCs w:val="22"/>
                <w:lang w:val="lt-LT" w:eastAsia="ja-JP"/>
              </w:rPr>
              <w:t xml:space="preserve"> (arba MVIS)</w:t>
            </w:r>
            <w:r w:rsidRPr="00767EE9">
              <w:rPr>
                <w:rFonts w:eastAsia="SimSun"/>
                <w:bCs/>
                <w:color w:val="auto"/>
                <w:sz w:val="22"/>
                <w:szCs w:val="22"/>
                <w:lang w:val="lt-LT" w:eastAsia="ja-JP"/>
              </w:rPr>
              <w:t>, siekiant užtikrinti tikslią degalų sunaudojimo apskaitą bei susiejimą su transporto priemonėmis ir padaliniais.</w:t>
            </w:r>
          </w:p>
          <w:p w14:paraId="13DB1224" w14:textId="77777777" w:rsidR="00767EE9" w:rsidRPr="00767EE9" w:rsidRDefault="00767EE9" w:rsidP="000F39CC">
            <w:pPr>
              <w:ind w:left="141" w:right="138"/>
              <w:jc w:val="both"/>
              <w:rPr>
                <w:rFonts w:eastAsia="SimSun"/>
                <w:bCs/>
                <w:color w:val="auto"/>
                <w:sz w:val="22"/>
                <w:szCs w:val="22"/>
                <w:lang w:val="lt-LT" w:eastAsia="ja-JP"/>
              </w:rPr>
            </w:pPr>
            <w:r w:rsidRPr="00767EE9">
              <w:rPr>
                <w:rFonts w:eastAsia="SimSun"/>
                <w:bCs/>
                <w:color w:val="auto"/>
                <w:sz w:val="22"/>
                <w:szCs w:val="22"/>
                <w:lang w:val="lt-LT" w:eastAsia="ja-JP"/>
              </w:rPr>
              <w:t>Importuojami duomenys turi apimti (neapsiribojant):</w:t>
            </w:r>
          </w:p>
          <w:p w14:paraId="5653A999" w14:textId="77777777" w:rsidR="00767EE9" w:rsidRPr="00767EE9" w:rsidRDefault="00767EE9" w:rsidP="0078049D">
            <w:pPr>
              <w:numPr>
                <w:ilvl w:val="0"/>
                <w:numId w:val="216"/>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degalų rūšį (pvz., benzinas, dyzelinas, elektra ir kt.);</w:t>
            </w:r>
          </w:p>
          <w:p w14:paraId="629E2719" w14:textId="77777777" w:rsidR="00767EE9" w:rsidRPr="00767EE9" w:rsidRDefault="00767EE9" w:rsidP="0078049D">
            <w:pPr>
              <w:numPr>
                <w:ilvl w:val="0"/>
                <w:numId w:val="216"/>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faktiškai sunaudotą degalų kiekį, nurodant matavimo vienetą;</w:t>
            </w:r>
          </w:p>
          <w:p w14:paraId="684EE616" w14:textId="77777777" w:rsidR="00767EE9" w:rsidRPr="00767EE9" w:rsidRDefault="00767EE9" w:rsidP="0078049D">
            <w:pPr>
              <w:numPr>
                <w:ilvl w:val="0"/>
                <w:numId w:val="216"/>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viršnorminį kiekį, jeigu viršytos nustatytos sunaudojimo normos;</w:t>
            </w:r>
          </w:p>
          <w:p w14:paraId="35DDCB6F" w14:textId="77777777" w:rsidR="00767EE9" w:rsidRPr="00767EE9" w:rsidRDefault="00767EE9" w:rsidP="0078049D">
            <w:pPr>
              <w:numPr>
                <w:ilvl w:val="0"/>
                <w:numId w:val="216"/>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objektą, kuriam priskirtas sunaudojimas:</w:t>
            </w:r>
          </w:p>
          <w:p w14:paraId="18D23B51" w14:textId="77777777" w:rsidR="00767EE9" w:rsidRPr="00767EE9" w:rsidRDefault="00767EE9" w:rsidP="0078049D">
            <w:pPr>
              <w:numPr>
                <w:ilvl w:val="1"/>
                <w:numId w:val="216"/>
              </w:numPr>
              <w:tabs>
                <w:tab w:val="clear" w:pos="1440"/>
                <w:tab w:val="left" w:pos="898"/>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transporto priemonę;</w:t>
            </w:r>
          </w:p>
          <w:p w14:paraId="543A4BAC" w14:textId="77777777" w:rsidR="00767EE9" w:rsidRPr="00767EE9" w:rsidRDefault="00767EE9" w:rsidP="0078049D">
            <w:pPr>
              <w:numPr>
                <w:ilvl w:val="1"/>
                <w:numId w:val="216"/>
              </w:numPr>
              <w:tabs>
                <w:tab w:val="clear" w:pos="1440"/>
                <w:tab w:val="left" w:pos="898"/>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valstybinį numerį (jeigu taikoma);</w:t>
            </w:r>
          </w:p>
          <w:p w14:paraId="5B75D6A1" w14:textId="77777777" w:rsidR="00767EE9" w:rsidRPr="00767EE9" w:rsidRDefault="00767EE9" w:rsidP="0078049D">
            <w:pPr>
              <w:numPr>
                <w:ilvl w:val="1"/>
                <w:numId w:val="216"/>
              </w:numPr>
              <w:tabs>
                <w:tab w:val="clear" w:pos="1440"/>
                <w:tab w:val="left" w:pos="898"/>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kitą įrangą ar mechanizmą;</w:t>
            </w:r>
          </w:p>
          <w:p w14:paraId="52B7D3D3" w14:textId="77777777" w:rsidR="00767EE9" w:rsidRPr="00767EE9" w:rsidRDefault="00767EE9" w:rsidP="0078049D">
            <w:pPr>
              <w:numPr>
                <w:ilvl w:val="0"/>
                <w:numId w:val="216"/>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padalinį, kuriam priklauso objektas ar sunaudojimas priskirtas.</w:t>
            </w:r>
          </w:p>
          <w:p w14:paraId="714630B9" w14:textId="77777777" w:rsidR="00767EE9" w:rsidRPr="00767EE9" w:rsidRDefault="00767EE9" w:rsidP="000F39CC">
            <w:pPr>
              <w:ind w:left="141" w:right="138"/>
              <w:jc w:val="both"/>
              <w:rPr>
                <w:rFonts w:eastAsia="SimSun"/>
                <w:bCs/>
                <w:color w:val="auto"/>
                <w:sz w:val="22"/>
                <w:szCs w:val="22"/>
                <w:lang w:val="lt-LT" w:eastAsia="ja-JP"/>
              </w:rPr>
            </w:pPr>
            <w:r w:rsidRPr="00767EE9">
              <w:rPr>
                <w:rFonts w:eastAsia="SimSun"/>
                <w:bCs/>
                <w:color w:val="auto"/>
                <w:sz w:val="22"/>
                <w:szCs w:val="22"/>
                <w:lang w:val="lt-LT" w:eastAsia="ja-JP"/>
              </w:rPr>
              <w:t>Papildomi reikalavimai:</w:t>
            </w:r>
          </w:p>
          <w:p w14:paraId="2CC818B4" w14:textId="77777777" w:rsidR="00767EE9" w:rsidRPr="00767EE9" w:rsidRDefault="00767EE9" w:rsidP="0078049D">
            <w:pPr>
              <w:numPr>
                <w:ilvl w:val="0"/>
                <w:numId w:val="217"/>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importas turi būti realizuotas:</w:t>
            </w:r>
          </w:p>
          <w:p w14:paraId="13686FA9" w14:textId="77777777" w:rsidR="00767EE9" w:rsidRPr="00767EE9" w:rsidRDefault="00767EE9" w:rsidP="0078049D">
            <w:pPr>
              <w:numPr>
                <w:ilvl w:val="1"/>
                <w:numId w:val="217"/>
              </w:numPr>
              <w:tabs>
                <w:tab w:val="clear" w:pos="1440"/>
                <w:tab w:val="left" w:pos="852"/>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automatiškai (periodiškai) arba iniciuojant naudotojui;</w:t>
            </w:r>
          </w:p>
          <w:p w14:paraId="289057B3" w14:textId="77777777" w:rsidR="00767EE9" w:rsidRPr="00767EE9" w:rsidRDefault="00767EE9" w:rsidP="0078049D">
            <w:pPr>
              <w:numPr>
                <w:ilvl w:val="1"/>
                <w:numId w:val="217"/>
              </w:numPr>
              <w:tabs>
                <w:tab w:val="clear" w:pos="1440"/>
                <w:tab w:val="left" w:pos="852"/>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su galimybe peržiūrėti importuotų duomenų peržiūros žurnalą;</w:t>
            </w:r>
          </w:p>
          <w:p w14:paraId="4481356F" w14:textId="77777777" w:rsidR="00767EE9" w:rsidRPr="00767EE9" w:rsidRDefault="00767EE9" w:rsidP="0078049D">
            <w:pPr>
              <w:numPr>
                <w:ilvl w:val="0"/>
                <w:numId w:val="217"/>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importo metu turi būti:</w:t>
            </w:r>
          </w:p>
          <w:p w14:paraId="2BEBC123" w14:textId="77777777" w:rsidR="00767EE9" w:rsidRPr="00767EE9" w:rsidRDefault="00767EE9" w:rsidP="0078049D">
            <w:pPr>
              <w:numPr>
                <w:ilvl w:val="1"/>
                <w:numId w:val="217"/>
              </w:numPr>
              <w:tabs>
                <w:tab w:val="clear" w:pos="1440"/>
                <w:tab w:val="left" w:pos="840"/>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tikrinamas duomenų vientisumas (pvz., ar objektas registruotas sistemoje);</w:t>
            </w:r>
          </w:p>
          <w:p w14:paraId="0E5D1F14" w14:textId="77777777" w:rsidR="00767EE9" w:rsidRPr="00767EE9" w:rsidRDefault="00767EE9" w:rsidP="0078049D">
            <w:pPr>
              <w:numPr>
                <w:ilvl w:val="1"/>
                <w:numId w:val="217"/>
              </w:numPr>
              <w:tabs>
                <w:tab w:val="clear" w:pos="1440"/>
                <w:tab w:val="left" w:pos="840"/>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identifikuojamos klaidos, su galimybe jas peržiūrėti ir pakartoti importą;</w:t>
            </w:r>
          </w:p>
          <w:p w14:paraId="257E010F" w14:textId="77777777" w:rsidR="00767EE9" w:rsidRPr="00767EE9" w:rsidRDefault="00767EE9" w:rsidP="0078049D">
            <w:pPr>
              <w:numPr>
                <w:ilvl w:val="0"/>
                <w:numId w:val="217"/>
              </w:numPr>
              <w:tabs>
                <w:tab w:val="clear" w:pos="720"/>
                <w:tab w:val="left" w:pos="708"/>
              </w:tabs>
              <w:ind w:left="141" w:right="138" w:firstLine="283"/>
              <w:jc w:val="both"/>
              <w:rPr>
                <w:rFonts w:eastAsia="SimSun"/>
                <w:bCs/>
                <w:color w:val="auto"/>
                <w:sz w:val="22"/>
                <w:szCs w:val="22"/>
                <w:lang w:val="lt-LT" w:eastAsia="ja-JP"/>
              </w:rPr>
            </w:pPr>
            <w:r w:rsidRPr="00767EE9">
              <w:rPr>
                <w:rFonts w:eastAsia="SimSun"/>
                <w:bCs/>
                <w:color w:val="auto"/>
                <w:sz w:val="22"/>
                <w:szCs w:val="22"/>
                <w:lang w:val="lt-LT" w:eastAsia="ja-JP"/>
              </w:rPr>
              <w:t>importuoti duomenys turi būti:</w:t>
            </w:r>
          </w:p>
          <w:p w14:paraId="6DFB582A" w14:textId="77777777" w:rsidR="00767EE9" w:rsidRPr="00767EE9" w:rsidRDefault="00767EE9" w:rsidP="0078049D">
            <w:pPr>
              <w:numPr>
                <w:ilvl w:val="1"/>
                <w:numId w:val="217"/>
              </w:numPr>
              <w:tabs>
                <w:tab w:val="clear" w:pos="1440"/>
                <w:tab w:val="left" w:pos="852"/>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naudojami automatiškai priskiriant degalų sunaudojimą objektams ir padaliniams;</w:t>
            </w:r>
          </w:p>
          <w:p w14:paraId="5E723A8B" w14:textId="77777777" w:rsidR="00767EE9" w:rsidRPr="00767EE9" w:rsidRDefault="00767EE9" w:rsidP="0078049D">
            <w:pPr>
              <w:numPr>
                <w:ilvl w:val="1"/>
                <w:numId w:val="217"/>
              </w:numPr>
              <w:tabs>
                <w:tab w:val="clear" w:pos="1440"/>
                <w:tab w:val="left" w:pos="852"/>
              </w:tabs>
              <w:ind w:left="141" w:right="138" w:firstLine="425"/>
              <w:jc w:val="both"/>
              <w:rPr>
                <w:rFonts w:eastAsia="SimSun"/>
                <w:bCs/>
                <w:color w:val="auto"/>
                <w:sz w:val="22"/>
                <w:szCs w:val="22"/>
                <w:lang w:val="lt-LT" w:eastAsia="ja-JP"/>
              </w:rPr>
            </w:pPr>
            <w:r w:rsidRPr="00767EE9">
              <w:rPr>
                <w:rFonts w:eastAsia="SimSun"/>
                <w:bCs/>
                <w:color w:val="auto"/>
                <w:sz w:val="22"/>
                <w:szCs w:val="22"/>
                <w:lang w:val="lt-LT" w:eastAsia="ja-JP"/>
              </w:rPr>
              <w:t>integruojami į atsargų kiekio ir vertės apskaitą, jeigu sunaudoti degalai išskaitomi iš atsargų.</w:t>
            </w:r>
          </w:p>
          <w:p w14:paraId="16A4EA71" w14:textId="60D1644D" w:rsidR="00FD51F4" w:rsidRPr="00767EE9" w:rsidRDefault="00767EE9" w:rsidP="000F39CC">
            <w:pPr>
              <w:ind w:left="141" w:right="138"/>
              <w:jc w:val="both"/>
              <w:rPr>
                <w:rFonts w:eastAsia="SimSun"/>
                <w:bCs/>
                <w:lang w:val="lt-LT" w:eastAsia="ja-JP"/>
              </w:rPr>
            </w:pPr>
            <w:r w:rsidRPr="00767EE9">
              <w:rPr>
                <w:rFonts w:eastAsia="SimSun"/>
                <w:bCs/>
                <w:color w:val="auto"/>
                <w:sz w:val="22"/>
                <w:szCs w:val="22"/>
                <w:lang w:val="lt-LT" w:eastAsia="ja-JP"/>
              </w:rPr>
              <w:lastRenderedPageBreak/>
              <w:t xml:space="preserve">Detali importuojamų laukų struktūra, duomenų tikrinimo logika ir integracijos parametrai turi būti suderinti ir konfigūruoti </w:t>
            </w:r>
            <w:r>
              <w:rPr>
                <w:rFonts w:eastAsia="SimSun"/>
                <w:bCs/>
                <w:color w:val="auto"/>
                <w:sz w:val="22"/>
                <w:szCs w:val="22"/>
                <w:lang w:val="lt-LT" w:eastAsia="ja-JP"/>
              </w:rPr>
              <w:t>P</w:t>
            </w:r>
            <w:r w:rsidRPr="00767EE9">
              <w:rPr>
                <w:rFonts w:eastAsia="SimSun"/>
                <w:bCs/>
                <w:color w:val="auto"/>
                <w:sz w:val="22"/>
                <w:szCs w:val="22"/>
                <w:lang w:val="lt-LT" w:eastAsia="ja-JP"/>
              </w:rPr>
              <w:t>rojekto įgyvendinimo metu.</w:t>
            </w:r>
          </w:p>
        </w:tc>
      </w:tr>
      <w:tr w:rsidR="00AD57E9" w:rsidRPr="00C01ADA" w14:paraId="12F54D27" w14:textId="77777777" w:rsidTr="50BE2027">
        <w:tc>
          <w:tcPr>
            <w:tcW w:w="846" w:type="dxa"/>
          </w:tcPr>
          <w:p w14:paraId="7956DEE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A7989DB" w14:textId="77777777" w:rsidR="00767EE9" w:rsidRPr="00767EE9" w:rsidRDefault="00767EE9" w:rsidP="000F39CC">
            <w:pPr>
              <w:ind w:left="141" w:right="138"/>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Sistema turi turėti funkcionalumą, leidžiantį automatiškai skaičiuoti sunaudotą degalų kiekį pagal kelionės lapų duomenis ir patvirtintas sunaudojimo normas, atsižvelgiant į sezoniškumą (žiemos / vasaros laikotarpiai), taip pat vykdyti normų kontrolę ir degalų likučių sekimą.</w:t>
            </w:r>
          </w:p>
          <w:p w14:paraId="13AA4D69" w14:textId="77777777" w:rsidR="00767EE9" w:rsidRPr="00767EE9" w:rsidRDefault="00767EE9" w:rsidP="000F39CC">
            <w:pPr>
              <w:ind w:left="141" w:right="138"/>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Funkcionalumas turi apimti:</w:t>
            </w:r>
          </w:p>
          <w:p w14:paraId="07686720" w14:textId="77777777" w:rsidR="00767EE9" w:rsidRPr="00767EE9" w:rsidRDefault="00767EE9" w:rsidP="0078049D">
            <w:pPr>
              <w:numPr>
                <w:ilvl w:val="0"/>
                <w:numId w:val="21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faktiškai sunaudoto degalų kiekio skaičiavimą, taikant formulę:</w:t>
            </w:r>
          </w:p>
          <w:p w14:paraId="4B48F005" w14:textId="77777777" w:rsidR="00767EE9" w:rsidRPr="00767EE9" w:rsidRDefault="00767EE9" w:rsidP="00EA7D40">
            <w:pPr>
              <w:tabs>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i/>
                <w:iCs/>
                <w:color w:val="auto"/>
                <w:sz w:val="22"/>
                <w:szCs w:val="22"/>
                <w:lang w:val="lt-LT" w:eastAsia="ja-JP"/>
              </w:rPr>
              <w:t>nuvažiuotas atstumas (km) × norminis degalų kiekis (l/100 km)</w:t>
            </w:r>
            <w:r w:rsidRPr="00767EE9">
              <w:rPr>
                <w:rFonts w:asciiTheme="minorBidi" w:eastAsia="SimSun" w:hAnsiTheme="minorBidi" w:cstheme="minorBidi"/>
                <w:bCs/>
                <w:color w:val="auto"/>
                <w:sz w:val="22"/>
                <w:szCs w:val="22"/>
                <w:lang w:val="lt-LT" w:eastAsia="ja-JP"/>
              </w:rPr>
              <w:br/>
              <w:t>atskirai vasaros ir žiemos sezonui taikomoms normoms;</w:t>
            </w:r>
          </w:p>
          <w:p w14:paraId="482CCEE6" w14:textId="77777777" w:rsidR="00767EE9" w:rsidRPr="00767EE9" w:rsidRDefault="00767EE9" w:rsidP="0078049D">
            <w:pPr>
              <w:numPr>
                <w:ilvl w:val="0"/>
                <w:numId w:val="21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galimybę:</w:t>
            </w:r>
          </w:p>
          <w:p w14:paraId="7A0A3AA6" w14:textId="77777777" w:rsidR="00767EE9" w:rsidRPr="00767EE9" w:rsidRDefault="00767EE9" w:rsidP="0078049D">
            <w:pPr>
              <w:numPr>
                <w:ilvl w:val="1"/>
                <w:numId w:val="218"/>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registruoti ir palaikyti patvirtintų degalų normų sąrašą pagal:</w:t>
            </w:r>
          </w:p>
          <w:p w14:paraId="7578DE20" w14:textId="77777777" w:rsidR="00767EE9" w:rsidRPr="00767EE9" w:rsidRDefault="00767EE9" w:rsidP="0078049D">
            <w:pPr>
              <w:numPr>
                <w:ilvl w:val="2"/>
                <w:numId w:val="218"/>
              </w:numPr>
              <w:tabs>
                <w:tab w:val="clear" w:pos="2160"/>
                <w:tab w:val="left" w:pos="115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transporto priemonės ar įrangos tipą;</w:t>
            </w:r>
          </w:p>
          <w:p w14:paraId="38EE5A27" w14:textId="77777777" w:rsidR="00767EE9" w:rsidRPr="00767EE9" w:rsidRDefault="00767EE9" w:rsidP="0078049D">
            <w:pPr>
              <w:numPr>
                <w:ilvl w:val="2"/>
                <w:numId w:val="218"/>
              </w:numPr>
              <w:tabs>
                <w:tab w:val="clear" w:pos="2160"/>
                <w:tab w:val="left" w:pos="115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sezoniškumą (žiema / vasara);</w:t>
            </w:r>
          </w:p>
          <w:p w14:paraId="2B054CA2" w14:textId="77777777" w:rsidR="00767EE9" w:rsidRPr="00767EE9" w:rsidRDefault="00767EE9" w:rsidP="0078049D">
            <w:pPr>
              <w:numPr>
                <w:ilvl w:val="2"/>
                <w:numId w:val="218"/>
              </w:numPr>
              <w:tabs>
                <w:tab w:val="clear" w:pos="2160"/>
                <w:tab w:val="left" w:pos="115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objektą ar degalų rūšį;</w:t>
            </w:r>
          </w:p>
          <w:p w14:paraId="05599AC1" w14:textId="7E82CB99" w:rsidR="00767EE9" w:rsidRPr="00767EE9" w:rsidRDefault="00767EE9" w:rsidP="0078049D">
            <w:pPr>
              <w:numPr>
                <w:ilvl w:val="1"/>
                <w:numId w:val="218"/>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automatiškai palyginti TKS</w:t>
            </w:r>
            <w:r w:rsidR="001E64B9">
              <w:rPr>
                <w:rFonts w:asciiTheme="minorBidi" w:eastAsia="SimSun" w:hAnsiTheme="minorBidi" w:cstheme="minorBidi"/>
                <w:bCs/>
                <w:color w:val="auto"/>
                <w:sz w:val="22"/>
                <w:szCs w:val="22"/>
                <w:lang w:val="lt-LT" w:eastAsia="ja-JP"/>
              </w:rPr>
              <w:t>/MVIS</w:t>
            </w:r>
            <w:r w:rsidRPr="00767EE9">
              <w:rPr>
                <w:rFonts w:asciiTheme="minorBidi" w:eastAsia="SimSun" w:hAnsiTheme="minorBidi" w:cstheme="minorBidi"/>
                <w:bCs/>
                <w:color w:val="auto"/>
                <w:sz w:val="22"/>
                <w:szCs w:val="22"/>
                <w:lang w:val="lt-LT" w:eastAsia="ja-JP"/>
              </w:rPr>
              <w:t xml:space="preserve"> pateiktą faktinį sunaudojimą su apskaičiuota norma;</w:t>
            </w:r>
          </w:p>
          <w:p w14:paraId="59927E8E" w14:textId="77777777" w:rsidR="00767EE9" w:rsidRPr="00767EE9" w:rsidRDefault="00767EE9" w:rsidP="0078049D">
            <w:pPr>
              <w:numPr>
                <w:ilvl w:val="1"/>
                <w:numId w:val="218"/>
              </w:numPr>
              <w:tabs>
                <w:tab w:val="clear" w:pos="1440"/>
                <w:tab w:val="left" w:pos="852"/>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identifikuoti nukrypimus nuo normos (pvz., viršnorminis ar ženkliai mažesnis sunaudojimas).</w:t>
            </w:r>
          </w:p>
          <w:p w14:paraId="640E0060" w14:textId="77777777" w:rsidR="00767EE9" w:rsidRPr="00767EE9" w:rsidRDefault="00767EE9" w:rsidP="0078049D">
            <w:pPr>
              <w:numPr>
                <w:ilvl w:val="0"/>
                <w:numId w:val="21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atsakingo darbuotojo informavimą apie reikšmingus normų neatitikimus (pvz., nustatyta viršnorma &gt;10 %, reikšmingas skirtumas nuo teorinės reikšmės), įskaitant:</w:t>
            </w:r>
          </w:p>
          <w:p w14:paraId="08314735" w14:textId="77777777" w:rsidR="00767EE9" w:rsidRPr="00767EE9" w:rsidRDefault="00767EE9" w:rsidP="0078049D">
            <w:pPr>
              <w:numPr>
                <w:ilvl w:val="1"/>
                <w:numId w:val="218"/>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informacinį pranešimą sistemoje;</w:t>
            </w:r>
          </w:p>
          <w:p w14:paraId="6585780B" w14:textId="77777777" w:rsidR="00767EE9" w:rsidRPr="00767EE9" w:rsidRDefault="00767EE9" w:rsidP="0078049D">
            <w:pPr>
              <w:numPr>
                <w:ilvl w:val="1"/>
                <w:numId w:val="218"/>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(jeigu konfigūruota) el. paštu ar per pranešimų modulį.</w:t>
            </w:r>
          </w:p>
          <w:p w14:paraId="4C5B3C40" w14:textId="77777777" w:rsidR="00767EE9" w:rsidRPr="00767EE9" w:rsidRDefault="00767EE9" w:rsidP="0078049D">
            <w:pPr>
              <w:numPr>
                <w:ilvl w:val="0"/>
                <w:numId w:val="21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degalų likučių sekimą:</w:t>
            </w:r>
          </w:p>
          <w:p w14:paraId="63233F8F" w14:textId="77777777" w:rsidR="00767EE9" w:rsidRPr="00767EE9" w:rsidRDefault="00767EE9" w:rsidP="0078049D">
            <w:pPr>
              <w:numPr>
                <w:ilvl w:val="1"/>
                <w:numId w:val="218"/>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pagal padalinį, sandėlį, transporto priemonę;</w:t>
            </w:r>
          </w:p>
          <w:p w14:paraId="5A4A48C2" w14:textId="77777777" w:rsidR="00767EE9" w:rsidRPr="00767EE9" w:rsidRDefault="00767EE9" w:rsidP="0078049D">
            <w:pPr>
              <w:numPr>
                <w:ilvl w:val="1"/>
                <w:numId w:val="218"/>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su galimybe matyti:</w:t>
            </w:r>
          </w:p>
          <w:p w14:paraId="6ED62552" w14:textId="77777777" w:rsidR="00767EE9" w:rsidRPr="00767EE9" w:rsidRDefault="00767EE9" w:rsidP="0078049D">
            <w:pPr>
              <w:numPr>
                <w:ilvl w:val="2"/>
                <w:numId w:val="218"/>
              </w:numPr>
              <w:tabs>
                <w:tab w:val="clear" w:pos="2160"/>
                <w:tab w:val="left" w:pos="99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sunaudotą kiekį;</w:t>
            </w:r>
          </w:p>
          <w:p w14:paraId="2862BBBE" w14:textId="77777777" w:rsidR="00767EE9" w:rsidRPr="00767EE9" w:rsidRDefault="00767EE9" w:rsidP="0078049D">
            <w:pPr>
              <w:numPr>
                <w:ilvl w:val="2"/>
                <w:numId w:val="218"/>
              </w:numPr>
              <w:tabs>
                <w:tab w:val="clear" w:pos="2160"/>
                <w:tab w:val="left" w:pos="99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prieinamą likutį;</w:t>
            </w:r>
          </w:p>
          <w:p w14:paraId="6EC932B9" w14:textId="77777777" w:rsidR="00767EE9" w:rsidRPr="00767EE9" w:rsidRDefault="00767EE9" w:rsidP="0078049D">
            <w:pPr>
              <w:numPr>
                <w:ilvl w:val="2"/>
                <w:numId w:val="218"/>
              </w:numPr>
              <w:tabs>
                <w:tab w:val="clear" w:pos="2160"/>
                <w:tab w:val="left" w:pos="991"/>
              </w:tabs>
              <w:ind w:left="141" w:right="138" w:firstLine="567"/>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norminį sunaudojimą ir skirtumą;</w:t>
            </w:r>
          </w:p>
          <w:p w14:paraId="37ABE715" w14:textId="77777777" w:rsidR="00767EE9" w:rsidRPr="00767EE9" w:rsidRDefault="00767EE9" w:rsidP="000F39CC">
            <w:pPr>
              <w:ind w:left="141" w:right="138"/>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Papildomi reikalavimai:</w:t>
            </w:r>
          </w:p>
          <w:p w14:paraId="58CCDE7A" w14:textId="77777777" w:rsidR="00767EE9" w:rsidRPr="00767EE9" w:rsidRDefault="00767EE9" w:rsidP="0078049D">
            <w:pPr>
              <w:numPr>
                <w:ilvl w:val="0"/>
                <w:numId w:val="21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turi būti galimybė:</w:t>
            </w:r>
          </w:p>
          <w:p w14:paraId="467FE3F5" w14:textId="77777777" w:rsidR="00767EE9" w:rsidRPr="00767EE9" w:rsidRDefault="00767EE9" w:rsidP="0078049D">
            <w:pPr>
              <w:numPr>
                <w:ilvl w:val="1"/>
                <w:numId w:val="21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koreguoti normas pagal transporto priemonės techninius duomenis ar faktinį naudojimą;</w:t>
            </w:r>
          </w:p>
          <w:p w14:paraId="33590E96" w14:textId="77777777" w:rsidR="00767EE9" w:rsidRPr="00767EE9" w:rsidRDefault="00767EE9" w:rsidP="0078049D">
            <w:pPr>
              <w:numPr>
                <w:ilvl w:val="1"/>
                <w:numId w:val="21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analizuoti sunaudojimo pokyčius pagal laikotarpius ir objektus;</w:t>
            </w:r>
          </w:p>
          <w:p w14:paraId="7A916F7F" w14:textId="77777777" w:rsidR="00767EE9" w:rsidRPr="00767EE9" w:rsidRDefault="00767EE9" w:rsidP="0078049D">
            <w:pPr>
              <w:numPr>
                <w:ilvl w:val="0"/>
                <w:numId w:val="21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turi būti audituojami:</w:t>
            </w:r>
          </w:p>
          <w:p w14:paraId="386F67A1" w14:textId="77777777" w:rsidR="00767EE9" w:rsidRPr="00767EE9" w:rsidRDefault="00767EE9" w:rsidP="0078049D">
            <w:pPr>
              <w:numPr>
                <w:ilvl w:val="1"/>
                <w:numId w:val="21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normų keitimai;</w:t>
            </w:r>
          </w:p>
          <w:p w14:paraId="24E75525" w14:textId="77777777" w:rsidR="00767EE9" w:rsidRPr="00767EE9" w:rsidRDefault="00767EE9" w:rsidP="0078049D">
            <w:pPr>
              <w:numPr>
                <w:ilvl w:val="1"/>
                <w:numId w:val="219"/>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67EE9">
              <w:rPr>
                <w:rFonts w:asciiTheme="minorBidi" w:eastAsia="SimSun" w:hAnsiTheme="minorBidi" w:cstheme="minorBidi"/>
                <w:bCs/>
                <w:color w:val="auto"/>
                <w:sz w:val="22"/>
                <w:szCs w:val="22"/>
                <w:lang w:val="lt-LT" w:eastAsia="ja-JP"/>
              </w:rPr>
              <w:t>automatiniai skaičiavimai ir pranešimų siuntimas.</w:t>
            </w:r>
          </w:p>
          <w:p w14:paraId="14B23058" w14:textId="4CA483CC" w:rsidR="00467C64" w:rsidRPr="00500AA5" w:rsidRDefault="00767EE9" w:rsidP="000F39CC">
            <w:pPr>
              <w:ind w:left="141" w:right="138"/>
              <w:jc w:val="both"/>
              <w:rPr>
                <w:rFonts w:eastAsia="SimSun"/>
                <w:bCs/>
                <w:lang w:val="lt-LT" w:eastAsia="ja-JP"/>
              </w:rPr>
            </w:pPr>
            <w:r w:rsidRPr="00767EE9">
              <w:rPr>
                <w:rFonts w:asciiTheme="minorBidi" w:eastAsia="SimSun" w:hAnsiTheme="minorBidi" w:cstheme="minorBidi"/>
                <w:bCs/>
                <w:color w:val="auto"/>
                <w:sz w:val="22"/>
                <w:szCs w:val="22"/>
                <w:lang w:val="lt-LT" w:eastAsia="ja-JP"/>
              </w:rPr>
              <w:t xml:space="preserve">Degalų sunaudojimo normų taikymo taisyklės, sezoniškumo periodai, kontrolės ribos ir atsakingų darbuotojų informavimo logika turi būti suderinti ir konfigūruoti </w:t>
            </w:r>
            <w:r w:rsidR="00500AA5">
              <w:rPr>
                <w:rFonts w:asciiTheme="minorBidi" w:eastAsia="SimSun" w:hAnsiTheme="minorBidi" w:cstheme="minorBidi"/>
                <w:bCs/>
                <w:color w:val="auto"/>
                <w:sz w:val="22"/>
                <w:szCs w:val="22"/>
                <w:lang w:val="lt-LT" w:eastAsia="ja-JP"/>
              </w:rPr>
              <w:t>P</w:t>
            </w:r>
            <w:r w:rsidRPr="00767EE9">
              <w:rPr>
                <w:rFonts w:asciiTheme="minorBidi" w:eastAsia="SimSun" w:hAnsiTheme="minorBidi" w:cstheme="minorBidi"/>
                <w:bCs/>
                <w:color w:val="auto"/>
                <w:sz w:val="22"/>
                <w:szCs w:val="22"/>
                <w:lang w:val="lt-LT" w:eastAsia="ja-JP"/>
              </w:rPr>
              <w:t>rojekto įgyvendinimo metu.</w:t>
            </w:r>
          </w:p>
        </w:tc>
      </w:tr>
      <w:tr w:rsidR="00F634E9" w:rsidRPr="00C01ADA" w14:paraId="55EF2536" w14:textId="77777777" w:rsidTr="50BE2027">
        <w:tc>
          <w:tcPr>
            <w:tcW w:w="846" w:type="dxa"/>
          </w:tcPr>
          <w:p w14:paraId="72836D36" w14:textId="77777777" w:rsidR="006A62D1" w:rsidRPr="00C01ADA" w:rsidRDefault="006A62D1" w:rsidP="00372E15">
            <w:pPr>
              <w:pStyle w:val="ListParagraph"/>
              <w:numPr>
                <w:ilvl w:val="0"/>
                <w:numId w:val="6"/>
              </w:numPr>
              <w:ind w:left="34" w:firstLine="142"/>
              <w:rPr>
                <w:color w:val="auto"/>
                <w:sz w:val="22"/>
                <w:szCs w:val="22"/>
                <w:lang w:val="lt-LT"/>
              </w:rPr>
            </w:pPr>
          </w:p>
        </w:tc>
        <w:tc>
          <w:tcPr>
            <w:tcW w:w="8788" w:type="dxa"/>
          </w:tcPr>
          <w:p w14:paraId="3C1642CA" w14:textId="021E0C0E" w:rsidR="002D66FE" w:rsidRPr="002D66FE" w:rsidRDefault="002D66FE" w:rsidP="000F39CC">
            <w:pPr>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Sistema turi turėti funkcionalumą, leidžiantį importuoti duomenis iš </w:t>
            </w:r>
            <w:r w:rsidR="00DB4483">
              <w:rPr>
                <w:rFonts w:asciiTheme="minorBidi" w:eastAsia="SimSun" w:hAnsiTheme="minorBidi" w:cstheme="minorBidi"/>
                <w:bCs/>
                <w:color w:val="auto"/>
                <w:sz w:val="22"/>
                <w:szCs w:val="22"/>
                <w:lang w:val="lt-LT" w:eastAsia="ja-JP"/>
              </w:rPr>
              <w:t>MVIS</w:t>
            </w:r>
            <w:r w:rsidRPr="002D66FE">
              <w:rPr>
                <w:rFonts w:asciiTheme="minorBidi" w:eastAsia="SimSun" w:hAnsiTheme="minorBidi" w:cstheme="minorBidi"/>
                <w:bCs/>
                <w:color w:val="auto"/>
                <w:sz w:val="22"/>
                <w:szCs w:val="22"/>
                <w:lang w:val="lt-LT" w:eastAsia="ja-JP"/>
              </w:rPr>
              <w:t>, susijusius su:</w:t>
            </w:r>
          </w:p>
          <w:p w14:paraId="3D0D2523" w14:textId="496E068C" w:rsidR="002D66FE" w:rsidRPr="002D66FE" w:rsidRDefault="002D66FE" w:rsidP="0078049D">
            <w:pPr>
              <w:numPr>
                <w:ilvl w:val="0"/>
                <w:numId w:val="22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mechanizmų naudojimu darbų atlikimui pagal </w:t>
            </w:r>
            <w:r w:rsidR="00D21946">
              <w:rPr>
                <w:rFonts w:asciiTheme="minorBidi" w:eastAsia="SimSun" w:hAnsiTheme="minorBidi" w:cstheme="minorBidi"/>
                <w:bCs/>
                <w:color w:val="auto"/>
                <w:sz w:val="22"/>
                <w:szCs w:val="22"/>
                <w:lang w:val="lt-LT" w:eastAsia="ja-JP"/>
              </w:rPr>
              <w:t xml:space="preserve">Darbo </w:t>
            </w:r>
            <w:r w:rsidR="001E64B9">
              <w:rPr>
                <w:rFonts w:asciiTheme="minorBidi" w:eastAsia="SimSun" w:hAnsiTheme="minorBidi" w:cstheme="minorBidi"/>
                <w:bCs/>
                <w:color w:val="auto"/>
                <w:sz w:val="22"/>
                <w:szCs w:val="22"/>
                <w:lang w:val="lt-LT" w:eastAsia="ja-JP"/>
              </w:rPr>
              <w:t>užduotis</w:t>
            </w:r>
            <w:r>
              <w:rPr>
                <w:rFonts w:asciiTheme="minorBidi" w:eastAsia="SimSun" w:hAnsiTheme="minorBidi" w:cstheme="minorBidi"/>
                <w:bCs/>
                <w:color w:val="auto"/>
                <w:sz w:val="22"/>
                <w:szCs w:val="22"/>
                <w:lang w:val="lt-LT" w:eastAsia="ja-JP"/>
              </w:rPr>
              <w:t>;</w:t>
            </w:r>
          </w:p>
          <w:p w14:paraId="3C567CD1" w14:textId="7A1C2B5F" w:rsidR="002D66FE" w:rsidRPr="002D66FE" w:rsidRDefault="002D66FE" w:rsidP="0078049D">
            <w:pPr>
              <w:numPr>
                <w:ilvl w:val="0"/>
                <w:numId w:val="22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sunaudotų medžiagų kiekiais</w:t>
            </w:r>
            <w:r>
              <w:rPr>
                <w:rFonts w:asciiTheme="minorBidi" w:eastAsia="SimSun" w:hAnsiTheme="minorBidi" w:cstheme="minorBidi"/>
                <w:bCs/>
                <w:color w:val="auto"/>
                <w:sz w:val="22"/>
                <w:szCs w:val="22"/>
                <w:lang w:val="lt-LT" w:eastAsia="ja-JP"/>
              </w:rPr>
              <w:t>;</w:t>
            </w:r>
          </w:p>
          <w:p w14:paraId="5CFF343E" w14:textId="77777777" w:rsidR="002D66FE" w:rsidRPr="002D66FE" w:rsidRDefault="002D66FE" w:rsidP="0078049D">
            <w:pPr>
              <w:numPr>
                <w:ilvl w:val="0"/>
                <w:numId w:val="22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degalų kiekiais.</w:t>
            </w:r>
          </w:p>
          <w:p w14:paraId="458411F4" w14:textId="77777777" w:rsidR="002D66FE" w:rsidRPr="002D66FE" w:rsidRDefault="002D66FE" w:rsidP="003A5F04">
            <w:pPr>
              <w:tabs>
                <w:tab w:val="left" w:pos="708"/>
              </w:tabs>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Importuojami duomenys turi apimti (neapsiribojant):</w:t>
            </w:r>
          </w:p>
          <w:p w14:paraId="76B198E6" w14:textId="77777777" w:rsidR="002D66FE" w:rsidRPr="002D66FE" w:rsidRDefault="002D66FE" w:rsidP="0078049D">
            <w:pPr>
              <w:numPr>
                <w:ilvl w:val="0"/>
                <w:numId w:val="22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mechanizmų identifikacijos informaciją (pvz., identifikacinis numeris, pavadinimas, tipas);</w:t>
            </w:r>
          </w:p>
          <w:p w14:paraId="1643B8E7" w14:textId="358C2721" w:rsidR="002D66FE" w:rsidRPr="002D66FE" w:rsidRDefault="00D21946" w:rsidP="0078049D">
            <w:pPr>
              <w:numPr>
                <w:ilvl w:val="0"/>
                <w:numId w:val="22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Pr>
                <w:rFonts w:asciiTheme="minorBidi" w:eastAsia="SimSun" w:hAnsiTheme="minorBidi" w:cstheme="minorBidi"/>
                <w:bCs/>
                <w:color w:val="auto"/>
                <w:sz w:val="22"/>
                <w:szCs w:val="22"/>
                <w:lang w:val="lt-LT" w:eastAsia="ja-JP"/>
              </w:rPr>
              <w:t>Darbo užduočių</w:t>
            </w:r>
            <w:r w:rsidR="002D66FE" w:rsidRPr="002D66FE">
              <w:rPr>
                <w:rFonts w:asciiTheme="minorBidi" w:eastAsia="SimSun" w:hAnsiTheme="minorBidi" w:cstheme="minorBidi"/>
                <w:bCs/>
                <w:color w:val="auto"/>
                <w:sz w:val="22"/>
                <w:szCs w:val="22"/>
                <w:lang w:val="lt-LT" w:eastAsia="ja-JP"/>
              </w:rPr>
              <w:t xml:space="preserve"> duomenis, pagal kurias vykdomas mechanizmų veikla;</w:t>
            </w:r>
          </w:p>
          <w:p w14:paraId="3F192772" w14:textId="77777777" w:rsidR="002D66FE" w:rsidRPr="002D66FE" w:rsidRDefault="002D66FE" w:rsidP="0078049D">
            <w:pPr>
              <w:numPr>
                <w:ilvl w:val="0"/>
                <w:numId w:val="22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sunaudotų medžiagų kiekį ir matavimo vienetus;</w:t>
            </w:r>
          </w:p>
          <w:p w14:paraId="430B1CBA" w14:textId="77777777" w:rsidR="002D66FE" w:rsidRPr="002D66FE" w:rsidRDefault="002D66FE" w:rsidP="0078049D">
            <w:pPr>
              <w:numPr>
                <w:ilvl w:val="0"/>
                <w:numId w:val="22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degalų kiekį, sunaudotą darbo metu (su degalų rūšimi, naudojimo norma, mokesčio ar išlaidos duomenimis, jeigu taikoma);</w:t>
            </w:r>
          </w:p>
          <w:p w14:paraId="1C59DD05" w14:textId="77777777" w:rsidR="002D66FE" w:rsidRPr="002D66FE" w:rsidRDefault="002D66FE" w:rsidP="0078049D">
            <w:pPr>
              <w:numPr>
                <w:ilvl w:val="0"/>
                <w:numId w:val="221"/>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susijusią informaciją apie naudojamus padalinius, sandėlius ar operacijas, kuriuose mechanizmai dalyvauja.</w:t>
            </w:r>
          </w:p>
          <w:p w14:paraId="3E80CD4D" w14:textId="77777777" w:rsidR="002D66FE" w:rsidRPr="002D66FE" w:rsidRDefault="002D66FE" w:rsidP="000F39CC">
            <w:pPr>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lastRenderedPageBreak/>
              <w:t>Papildomi reikalavimai:</w:t>
            </w:r>
          </w:p>
          <w:p w14:paraId="6E50DD8F" w14:textId="55806CDB" w:rsidR="002D66FE" w:rsidRPr="002D66FE" w:rsidRDefault="002D66FE" w:rsidP="0078049D">
            <w:pPr>
              <w:numPr>
                <w:ilvl w:val="0"/>
                <w:numId w:val="222"/>
              </w:numPr>
              <w:tabs>
                <w:tab w:val="clear" w:pos="720"/>
                <w:tab w:val="left" w:pos="575"/>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importo procesas turi būti automatizuotas arba galimyb</w:t>
            </w:r>
            <w:r>
              <w:rPr>
                <w:rFonts w:asciiTheme="minorBidi" w:eastAsia="SimSun" w:hAnsiTheme="minorBidi" w:cstheme="minorBidi"/>
                <w:bCs/>
                <w:color w:val="auto"/>
                <w:sz w:val="22"/>
                <w:szCs w:val="22"/>
                <w:lang w:val="lt-LT" w:eastAsia="ja-JP"/>
              </w:rPr>
              <w:t>ė</w:t>
            </w:r>
            <w:r w:rsidRPr="002D66FE">
              <w:rPr>
                <w:rFonts w:asciiTheme="minorBidi" w:eastAsia="SimSun" w:hAnsiTheme="minorBidi" w:cstheme="minorBidi"/>
                <w:bCs/>
                <w:color w:val="auto"/>
                <w:sz w:val="22"/>
                <w:szCs w:val="22"/>
                <w:lang w:val="lt-LT" w:eastAsia="ja-JP"/>
              </w:rPr>
              <w:t xml:space="preserve"> inicijuoti naudotojui;</w:t>
            </w:r>
          </w:p>
          <w:p w14:paraId="2F50A7F1" w14:textId="6D97357C" w:rsidR="002D66FE" w:rsidRPr="002D66FE" w:rsidRDefault="002D66FE" w:rsidP="0078049D">
            <w:pPr>
              <w:numPr>
                <w:ilvl w:val="0"/>
                <w:numId w:val="222"/>
              </w:numPr>
              <w:tabs>
                <w:tab w:val="clear" w:pos="720"/>
                <w:tab w:val="left" w:pos="575"/>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turi būti užtikrintas duomenų tikrinimas ir tikslumo kontrolė (pvz., atitikimas </w:t>
            </w:r>
            <w:r w:rsidR="00DB4483">
              <w:rPr>
                <w:rFonts w:asciiTheme="minorBidi" w:eastAsia="SimSun" w:hAnsiTheme="minorBidi" w:cstheme="minorBidi"/>
                <w:bCs/>
                <w:color w:val="auto"/>
                <w:sz w:val="22"/>
                <w:szCs w:val="22"/>
                <w:lang w:val="lt-LT" w:eastAsia="ja-JP"/>
              </w:rPr>
              <w:t>MVIS</w:t>
            </w:r>
            <w:r w:rsidRPr="002D66FE">
              <w:rPr>
                <w:rFonts w:asciiTheme="minorBidi" w:eastAsia="SimSun" w:hAnsiTheme="minorBidi" w:cstheme="minorBidi"/>
                <w:bCs/>
                <w:color w:val="auto"/>
                <w:sz w:val="22"/>
                <w:szCs w:val="22"/>
                <w:lang w:val="lt-LT" w:eastAsia="ja-JP"/>
              </w:rPr>
              <w:t xml:space="preserve"> duomenų formatams, validacijos taisyklės);</w:t>
            </w:r>
          </w:p>
          <w:p w14:paraId="44479F18" w14:textId="3CBF18AF" w:rsidR="002D66FE" w:rsidRPr="002D66FE" w:rsidRDefault="002D66FE" w:rsidP="0078049D">
            <w:pPr>
              <w:numPr>
                <w:ilvl w:val="0"/>
                <w:numId w:val="222"/>
              </w:numPr>
              <w:tabs>
                <w:tab w:val="clear" w:pos="720"/>
                <w:tab w:val="left" w:pos="575"/>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importuoti duomenys turi būti integruojami su susijusiais moduliais (pavyzdžiui, gamybos </w:t>
            </w:r>
            <w:r w:rsidR="00D21946">
              <w:rPr>
                <w:rFonts w:asciiTheme="minorBidi" w:eastAsia="SimSun" w:hAnsiTheme="minorBidi" w:cstheme="minorBidi"/>
                <w:bCs/>
                <w:color w:val="auto"/>
                <w:sz w:val="22"/>
                <w:szCs w:val="22"/>
                <w:lang w:val="lt-LT" w:eastAsia="ja-JP"/>
              </w:rPr>
              <w:t>darbo užduotimis</w:t>
            </w:r>
            <w:r w:rsidRPr="002D66FE">
              <w:rPr>
                <w:rFonts w:asciiTheme="minorBidi" w:eastAsia="SimSun" w:hAnsiTheme="minorBidi" w:cstheme="minorBidi"/>
                <w:bCs/>
                <w:color w:val="auto"/>
                <w:sz w:val="22"/>
                <w:szCs w:val="22"/>
                <w:lang w:val="lt-LT" w:eastAsia="ja-JP"/>
              </w:rPr>
              <w:t>, darbo operacijomis, techninės priežiūros registrais) ir išsaugoti audito žurnale;</w:t>
            </w:r>
          </w:p>
          <w:p w14:paraId="3701AA4D" w14:textId="04EB81D2" w:rsidR="002D66FE" w:rsidRPr="002D66FE" w:rsidRDefault="002D66FE" w:rsidP="0078049D">
            <w:pPr>
              <w:numPr>
                <w:ilvl w:val="0"/>
                <w:numId w:val="222"/>
              </w:numPr>
              <w:tabs>
                <w:tab w:val="clear" w:pos="720"/>
                <w:tab w:val="left" w:pos="575"/>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detalūs laukai ir duomenų struktūra, bei specifiniai reikalavimai importuojamiems duomenims (pvz., lauko pavadinimai, tipai, validacijos taisyklės) turi būti suderinti bei konfigūruoti </w:t>
            </w:r>
            <w:r>
              <w:rPr>
                <w:rFonts w:asciiTheme="minorBidi" w:eastAsia="SimSun" w:hAnsiTheme="minorBidi" w:cstheme="minorBidi"/>
                <w:bCs/>
                <w:color w:val="auto"/>
                <w:sz w:val="22"/>
                <w:szCs w:val="22"/>
                <w:lang w:val="lt-LT" w:eastAsia="ja-JP"/>
              </w:rPr>
              <w:t>P</w:t>
            </w:r>
            <w:r w:rsidRPr="002D66FE">
              <w:rPr>
                <w:rFonts w:asciiTheme="minorBidi" w:eastAsia="SimSun" w:hAnsiTheme="minorBidi" w:cstheme="minorBidi"/>
                <w:bCs/>
                <w:color w:val="auto"/>
                <w:sz w:val="22"/>
                <w:szCs w:val="22"/>
                <w:lang w:val="lt-LT" w:eastAsia="ja-JP"/>
              </w:rPr>
              <w:t>rojekto įgyvendinimo metu.</w:t>
            </w:r>
          </w:p>
        </w:tc>
      </w:tr>
      <w:tr w:rsidR="00AD57E9" w:rsidRPr="00C01ADA" w14:paraId="28FFC18E" w14:textId="77777777" w:rsidTr="50BE2027">
        <w:tc>
          <w:tcPr>
            <w:tcW w:w="846" w:type="dxa"/>
          </w:tcPr>
          <w:p w14:paraId="79A9A1C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6C6B92E" w14:textId="77777777" w:rsidR="002D66FE" w:rsidRPr="002D66FE" w:rsidRDefault="002D66FE" w:rsidP="000F39CC">
            <w:pPr>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Sistema turi turėti funkcionalumą, leidžiantį peržiūrėti degalų sunaudojimo informaciją, susietą su transporto priemonėmis, mechanizmais ir jų priskyrimo kontekstu, siekiant užtikrinti kaštų kontrolę, atsekamumą ir duomenų analizę.</w:t>
            </w:r>
          </w:p>
          <w:p w14:paraId="70BAFA11" w14:textId="77777777" w:rsidR="002D66FE" w:rsidRPr="002D66FE" w:rsidRDefault="002D66FE" w:rsidP="000F39CC">
            <w:pPr>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Funkcionalumas turi apimti galimybę filtruoti ir peržiūrėti degalų sunaudojimo duomenis pagal šiuos požymius (neapsiribojant):</w:t>
            </w:r>
          </w:p>
          <w:p w14:paraId="50184EA4"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atsakingą asmenį – darbuotoją, kuriam priskirta transporto priemonė ar mechanizmas;</w:t>
            </w:r>
          </w:p>
          <w:p w14:paraId="4F8DDC25"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padalinį – organizacinį vienetą, kuriam priklauso transporto priemonė, mechanizmas ar veikla;</w:t>
            </w:r>
          </w:p>
          <w:p w14:paraId="104346DE"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veiklos sritį – veiklos pobūdį, kuriai naudojamos transporto priemonės ar mechanizmai (pvz., administracinė, miškininkystės, infrastruktūros ir kt.);</w:t>
            </w:r>
          </w:p>
          <w:p w14:paraId="00027ACF"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kaštų centrą – finansinį ar apskaitinį vienetą, kuriam turi būti priskirtos degalų sąnaudos;</w:t>
            </w:r>
          </w:p>
          <w:p w14:paraId="7A2E079A"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transporto priemonės ar mechanizmo identifikatorių – registracijos numerį, gamyklinį / vidaus kodą ir pan.;</w:t>
            </w:r>
          </w:p>
          <w:p w14:paraId="52E685D3" w14:textId="77777777" w:rsidR="002D66FE" w:rsidRPr="002D66FE" w:rsidRDefault="002D66FE" w:rsidP="0078049D">
            <w:pPr>
              <w:numPr>
                <w:ilvl w:val="0"/>
                <w:numId w:val="223"/>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laikotarpį – filtravimą pagal datų intervalą.</w:t>
            </w:r>
          </w:p>
          <w:p w14:paraId="70A8C00C" w14:textId="77777777" w:rsidR="002D66FE" w:rsidRPr="002D66FE" w:rsidRDefault="002D66FE" w:rsidP="000F39CC">
            <w:pPr>
              <w:ind w:left="141" w:right="138"/>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Papildomi reikalavimai:</w:t>
            </w:r>
          </w:p>
          <w:p w14:paraId="14DC88BE" w14:textId="77777777" w:rsidR="002D66FE" w:rsidRPr="002D66FE" w:rsidRDefault="002D66FE" w:rsidP="0078049D">
            <w:pPr>
              <w:numPr>
                <w:ilvl w:val="0"/>
                <w:numId w:val="22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turi būti galimybė matyti:</w:t>
            </w:r>
          </w:p>
          <w:p w14:paraId="6B76A894" w14:textId="77777777" w:rsidR="002D66FE" w:rsidRPr="002D66FE" w:rsidRDefault="002D66FE" w:rsidP="0078049D">
            <w:pPr>
              <w:numPr>
                <w:ilvl w:val="1"/>
                <w:numId w:val="224"/>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sunaudotą degalų kiekį;</w:t>
            </w:r>
          </w:p>
          <w:p w14:paraId="422E2183" w14:textId="77777777" w:rsidR="002D66FE" w:rsidRPr="002D66FE" w:rsidRDefault="002D66FE" w:rsidP="0078049D">
            <w:pPr>
              <w:numPr>
                <w:ilvl w:val="1"/>
                <w:numId w:val="224"/>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norminį sunaudojimą (jei taikoma);</w:t>
            </w:r>
          </w:p>
          <w:p w14:paraId="7EC88038" w14:textId="77777777" w:rsidR="002D66FE" w:rsidRPr="002D66FE" w:rsidRDefault="002D66FE" w:rsidP="0078049D">
            <w:pPr>
              <w:numPr>
                <w:ilvl w:val="1"/>
                <w:numId w:val="224"/>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viršnorminį kiekį (jei identifikuotas);</w:t>
            </w:r>
          </w:p>
          <w:p w14:paraId="6CEBD82E" w14:textId="77777777" w:rsidR="002D66FE" w:rsidRPr="002D66FE" w:rsidRDefault="002D66FE" w:rsidP="0078049D">
            <w:pPr>
              <w:numPr>
                <w:ilvl w:val="1"/>
                <w:numId w:val="224"/>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sunaudojimo savikainą ir priskirtą vertę;</w:t>
            </w:r>
          </w:p>
          <w:p w14:paraId="2ED15605" w14:textId="77777777" w:rsidR="002D66FE" w:rsidRPr="002D66FE" w:rsidRDefault="002D66FE" w:rsidP="0078049D">
            <w:pPr>
              <w:numPr>
                <w:ilvl w:val="0"/>
                <w:numId w:val="22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degalų sunaudojimo duomenys turi būti atvaizduojami per interaktyvią paiešką, ataskaitas ar peržiūros formas, su galimybe eksportuoti (pvz., į Excel, PDF);</w:t>
            </w:r>
          </w:p>
          <w:p w14:paraId="2FDDDAA7" w14:textId="5D7BD319" w:rsidR="002D66FE" w:rsidRPr="002D66FE" w:rsidRDefault="002D66FE" w:rsidP="0078049D">
            <w:pPr>
              <w:numPr>
                <w:ilvl w:val="0"/>
                <w:numId w:val="224"/>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2D66FE">
              <w:rPr>
                <w:rFonts w:asciiTheme="minorBidi" w:eastAsia="SimSun" w:hAnsiTheme="minorBidi" w:cstheme="minorBidi"/>
                <w:bCs/>
                <w:color w:val="auto"/>
                <w:sz w:val="22"/>
                <w:szCs w:val="22"/>
                <w:lang w:val="lt-LT" w:eastAsia="ja-JP"/>
              </w:rPr>
              <w:t xml:space="preserve">turi būti palaikoma integracija su importuotais duomenimis iš TKS, </w:t>
            </w:r>
            <w:r w:rsidR="00DB4483">
              <w:rPr>
                <w:rFonts w:asciiTheme="minorBidi" w:eastAsia="SimSun" w:hAnsiTheme="minorBidi" w:cstheme="minorBidi"/>
                <w:bCs/>
                <w:color w:val="auto"/>
                <w:sz w:val="22"/>
                <w:szCs w:val="22"/>
                <w:lang w:val="lt-LT" w:eastAsia="ja-JP"/>
              </w:rPr>
              <w:t>MVIS</w:t>
            </w:r>
            <w:r w:rsidRPr="002D66FE">
              <w:rPr>
                <w:rFonts w:asciiTheme="minorBidi" w:eastAsia="SimSun" w:hAnsiTheme="minorBidi" w:cstheme="minorBidi"/>
                <w:bCs/>
                <w:color w:val="auto"/>
                <w:sz w:val="22"/>
                <w:szCs w:val="22"/>
                <w:lang w:val="lt-LT" w:eastAsia="ja-JP"/>
              </w:rPr>
              <w:t xml:space="preserve"> ar kitų sistemų (jei taikoma), išlaikant informacijos vientisumą.</w:t>
            </w:r>
          </w:p>
          <w:p w14:paraId="7BAFF966" w14:textId="08ACBA2D" w:rsidR="00FD51F4" w:rsidRPr="002D66FE" w:rsidRDefault="002D66FE" w:rsidP="000F39CC">
            <w:pPr>
              <w:ind w:left="141" w:right="138"/>
              <w:jc w:val="both"/>
              <w:rPr>
                <w:rFonts w:eastAsia="SimSun"/>
                <w:bCs/>
                <w:lang w:val="lt-LT" w:eastAsia="ja-JP"/>
              </w:rPr>
            </w:pPr>
            <w:r w:rsidRPr="002D66FE">
              <w:rPr>
                <w:rFonts w:asciiTheme="minorBidi" w:eastAsia="SimSun" w:hAnsiTheme="minorBidi" w:cstheme="minorBidi"/>
                <w:bCs/>
                <w:color w:val="auto"/>
                <w:sz w:val="22"/>
                <w:szCs w:val="22"/>
                <w:lang w:val="lt-LT" w:eastAsia="ja-JP"/>
              </w:rPr>
              <w:t xml:space="preserve">Filtravimo ir atvaizdavimo kriterijai, laukų struktūra bei integracijos sąsajos turi būti suderinti ir sukonfigūruoti </w:t>
            </w:r>
            <w:r>
              <w:rPr>
                <w:rFonts w:asciiTheme="minorBidi" w:eastAsia="SimSun" w:hAnsiTheme="minorBidi" w:cstheme="minorBidi"/>
                <w:bCs/>
                <w:color w:val="auto"/>
                <w:sz w:val="22"/>
                <w:szCs w:val="22"/>
                <w:lang w:val="lt-LT" w:eastAsia="ja-JP"/>
              </w:rPr>
              <w:t>P</w:t>
            </w:r>
            <w:r w:rsidRPr="002D66FE">
              <w:rPr>
                <w:rFonts w:asciiTheme="minorBidi" w:eastAsia="SimSun" w:hAnsiTheme="minorBidi" w:cstheme="minorBidi"/>
                <w:bCs/>
                <w:color w:val="auto"/>
                <w:sz w:val="22"/>
                <w:szCs w:val="22"/>
                <w:lang w:val="lt-LT" w:eastAsia="ja-JP"/>
              </w:rPr>
              <w:t>rojekto įgyvendinimo metu.</w:t>
            </w:r>
          </w:p>
        </w:tc>
      </w:tr>
      <w:tr w:rsidR="00DF7BE5" w:rsidRPr="00C01ADA" w14:paraId="123F5563" w14:textId="77777777" w:rsidTr="50BE2027">
        <w:tc>
          <w:tcPr>
            <w:tcW w:w="846" w:type="dxa"/>
          </w:tcPr>
          <w:p w14:paraId="5AAE5D28" w14:textId="77777777" w:rsidR="00962AF1" w:rsidRPr="00C01ADA" w:rsidRDefault="00962AF1" w:rsidP="00372E15">
            <w:pPr>
              <w:pStyle w:val="ListParagraph"/>
              <w:numPr>
                <w:ilvl w:val="0"/>
                <w:numId w:val="6"/>
              </w:numPr>
              <w:ind w:left="34" w:firstLine="142"/>
              <w:rPr>
                <w:color w:val="auto"/>
                <w:sz w:val="22"/>
                <w:szCs w:val="22"/>
                <w:lang w:val="lt-LT"/>
              </w:rPr>
            </w:pPr>
          </w:p>
        </w:tc>
        <w:tc>
          <w:tcPr>
            <w:tcW w:w="8788" w:type="dxa"/>
          </w:tcPr>
          <w:p w14:paraId="1284143E" w14:textId="77777777" w:rsidR="00747A62" w:rsidRPr="00747A62" w:rsidRDefault="00747A62" w:rsidP="000F39CC">
            <w:pPr>
              <w:ind w:left="141" w:right="138"/>
              <w:jc w:val="both"/>
              <w:rPr>
                <w:rFonts w:eastAsia="SimSun"/>
                <w:bCs/>
                <w:color w:val="auto"/>
                <w:sz w:val="22"/>
                <w:szCs w:val="22"/>
                <w:lang w:val="lt-LT" w:eastAsia="ja-JP"/>
              </w:rPr>
            </w:pPr>
            <w:r w:rsidRPr="00747A62">
              <w:rPr>
                <w:rFonts w:eastAsia="SimSun"/>
                <w:bCs/>
                <w:color w:val="auto"/>
                <w:sz w:val="22"/>
                <w:szCs w:val="22"/>
                <w:lang w:val="lt-LT" w:eastAsia="ja-JP"/>
              </w:rPr>
              <w:t>Sistema turi turėti funkcionalumą, kuris neleistų nurašyti degalų kiekio transporto priemonei ar mechanizmui, jeigu nurašoma degalų rūšis neatitinka transporto priemonės (ar mechanizmo) kortelėje priskirtos degalų rūšies.</w:t>
            </w:r>
          </w:p>
          <w:p w14:paraId="70094E82" w14:textId="77777777" w:rsidR="00747A62" w:rsidRPr="00747A62" w:rsidRDefault="00747A62" w:rsidP="000F39CC">
            <w:pPr>
              <w:ind w:left="141" w:right="138"/>
              <w:jc w:val="both"/>
              <w:rPr>
                <w:rFonts w:eastAsia="SimSun"/>
                <w:bCs/>
                <w:color w:val="auto"/>
                <w:sz w:val="22"/>
                <w:szCs w:val="22"/>
                <w:lang w:val="lt-LT" w:eastAsia="ja-JP"/>
              </w:rPr>
            </w:pPr>
            <w:r w:rsidRPr="00747A62">
              <w:rPr>
                <w:rFonts w:eastAsia="SimSun"/>
                <w:bCs/>
                <w:color w:val="auto"/>
                <w:sz w:val="22"/>
                <w:szCs w:val="22"/>
                <w:lang w:val="lt-LT" w:eastAsia="ja-JP"/>
              </w:rPr>
              <w:t>Funkcionalumas turi apimti:</w:t>
            </w:r>
          </w:p>
          <w:p w14:paraId="3015D613" w14:textId="77777777" w:rsidR="00747A62" w:rsidRPr="00747A62" w:rsidRDefault="00747A62" w:rsidP="0078049D">
            <w:pPr>
              <w:numPr>
                <w:ilvl w:val="0"/>
                <w:numId w:val="225"/>
              </w:numPr>
              <w:tabs>
                <w:tab w:val="clear" w:pos="720"/>
                <w:tab w:val="left" w:pos="708"/>
              </w:tabs>
              <w:ind w:left="141" w:right="138" w:firstLine="283"/>
              <w:jc w:val="both"/>
              <w:rPr>
                <w:rFonts w:eastAsia="SimSun"/>
                <w:bCs/>
                <w:color w:val="auto"/>
                <w:sz w:val="22"/>
                <w:szCs w:val="22"/>
                <w:lang w:val="lt-LT" w:eastAsia="ja-JP"/>
              </w:rPr>
            </w:pPr>
            <w:r w:rsidRPr="00747A62">
              <w:rPr>
                <w:rFonts w:eastAsia="SimSun"/>
                <w:bCs/>
                <w:color w:val="auto"/>
                <w:sz w:val="22"/>
                <w:szCs w:val="22"/>
                <w:lang w:val="lt-LT" w:eastAsia="ja-JP"/>
              </w:rPr>
              <w:t>kontrolės mechanizmą, kuris:</w:t>
            </w:r>
          </w:p>
          <w:p w14:paraId="50C272B0" w14:textId="67302103" w:rsidR="00747A62" w:rsidRPr="00747A62" w:rsidRDefault="00747A62" w:rsidP="0078049D">
            <w:pPr>
              <w:numPr>
                <w:ilvl w:val="1"/>
                <w:numId w:val="225"/>
              </w:numPr>
              <w:tabs>
                <w:tab w:val="clear" w:pos="1440"/>
                <w:tab w:val="left" w:pos="852"/>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 xml:space="preserve">patikrina, ar atsargų nurašymo operacijoje nurodyta degalų rūšis sutampa su transporto priemonės ar </w:t>
            </w:r>
            <w:r>
              <w:rPr>
                <w:rFonts w:eastAsia="SimSun"/>
                <w:bCs/>
                <w:color w:val="auto"/>
                <w:sz w:val="22"/>
                <w:szCs w:val="22"/>
                <w:lang w:val="lt-LT" w:eastAsia="ja-JP"/>
              </w:rPr>
              <w:t xml:space="preserve">mechanizmo, </w:t>
            </w:r>
            <w:r w:rsidRPr="00747A62">
              <w:rPr>
                <w:rFonts w:eastAsia="SimSun"/>
                <w:bCs/>
                <w:color w:val="auto"/>
                <w:sz w:val="22"/>
                <w:szCs w:val="22"/>
                <w:lang w:val="lt-LT" w:eastAsia="ja-JP"/>
              </w:rPr>
              <w:t>įrangos kortelėje registruota degalų rūšimi;</w:t>
            </w:r>
          </w:p>
          <w:p w14:paraId="4EB6B755" w14:textId="77777777" w:rsidR="00747A62" w:rsidRPr="00747A62" w:rsidRDefault="00747A62" w:rsidP="0078049D">
            <w:pPr>
              <w:numPr>
                <w:ilvl w:val="1"/>
                <w:numId w:val="225"/>
              </w:numPr>
              <w:tabs>
                <w:tab w:val="clear" w:pos="1440"/>
                <w:tab w:val="left" w:pos="852"/>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blokuoja nurašymo operacijos išsaugojimą, jei nustatomas neatitikimas;</w:t>
            </w:r>
          </w:p>
          <w:p w14:paraId="52A41936" w14:textId="77777777" w:rsidR="00747A62" w:rsidRPr="00747A62" w:rsidRDefault="00747A62" w:rsidP="0078049D">
            <w:pPr>
              <w:numPr>
                <w:ilvl w:val="0"/>
                <w:numId w:val="225"/>
              </w:numPr>
              <w:tabs>
                <w:tab w:val="clear" w:pos="720"/>
                <w:tab w:val="left" w:pos="708"/>
              </w:tabs>
              <w:ind w:left="141" w:right="138" w:firstLine="283"/>
              <w:jc w:val="both"/>
              <w:rPr>
                <w:rFonts w:eastAsia="SimSun"/>
                <w:bCs/>
                <w:color w:val="auto"/>
                <w:sz w:val="22"/>
                <w:szCs w:val="22"/>
                <w:lang w:val="lt-LT" w:eastAsia="ja-JP"/>
              </w:rPr>
            </w:pPr>
            <w:r w:rsidRPr="00747A62">
              <w:rPr>
                <w:rFonts w:eastAsia="SimSun"/>
                <w:bCs/>
                <w:color w:val="auto"/>
                <w:sz w:val="22"/>
                <w:szCs w:val="22"/>
                <w:lang w:val="lt-LT" w:eastAsia="ja-JP"/>
              </w:rPr>
              <w:t xml:space="preserve">automatinį naudotojo informavimą, kai įvedama neteisinga degalų rūšis, pateikiant aiškų pranešimą apie neatitikimą (pvz., </w:t>
            </w:r>
            <w:r w:rsidRPr="00747A62">
              <w:rPr>
                <w:rFonts w:eastAsia="SimSun"/>
                <w:bCs/>
                <w:i/>
                <w:iCs/>
                <w:color w:val="auto"/>
                <w:sz w:val="22"/>
                <w:szCs w:val="22"/>
                <w:lang w:val="lt-LT" w:eastAsia="ja-JP"/>
              </w:rPr>
              <w:t>„Pasirinkta degalų rūšis neatitinka transporto priemonei priskirtos degalų rūšies. Patikrinkite duomenis.“</w:t>
            </w:r>
            <w:r w:rsidRPr="00747A62">
              <w:rPr>
                <w:rFonts w:eastAsia="SimSun"/>
                <w:bCs/>
                <w:color w:val="auto"/>
                <w:sz w:val="22"/>
                <w:szCs w:val="22"/>
                <w:lang w:val="lt-LT" w:eastAsia="ja-JP"/>
              </w:rPr>
              <w:t>);</w:t>
            </w:r>
          </w:p>
          <w:p w14:paraId="7C680494" w14:textId="77777777" w:rsidR="00747A62" w:rsidRPr="00747A62" w:rsidRDefault="00747A62" w:rsidP="0078049D">
            <w:pPr>
              <w:numPr>
                <w:ilvl w:val="0"/>
                <w:numId w:val="225"/>
              </w:numPr>
              <w:tabs>
                <w:tab w:val="clear" w:pos="720"/>
                <w:tab w:val="left" w:pos="708"/>
              </w:tabs>
              <w:ind w:left="141" w:right="138" w:firstLine="283"/>
              <w:jc w:val="both"/>
              <w:rPr>
                <w:rFonts w:eastAsia="SimSun"/>
                <w:bCs/>
                <w:color w:val="auto"/>
                <w:sz w:val="22"/>
                <w:szCs w:val="22"/>
                <w:lang w:val="lt-LT" w:eastAsia="ja-JP"/>
              </w:rPr>
            </w:pPr>
            <w:r w:rsidRPr="00747A62">
              <w:rPr>
                <w:rFonts w:eastAsia="SimSun"/>
                <w:bCs/>
                <w:color w:val="auto"/>
                <w:sz w:val="22"/>
                <w:szCs w:val="22"/>
                <w:lang w:val="lt-LT" w:eastAsia="ja-JP"/>
              </w:rPr>
              <w:t>galimybę konfigūruoti:</w:t>
            </w:r>
          </w:p>
          <w:p w14:paraId="3D84AB69" w14:textId="1B4F2972" w:rsidR="00747A62" w:rsidRPr="00747A62" w:rsidRDefault="00747A62" w:rsidP="0078049D">
            <w:pPr>
              <w:numPr>
                <w:ilvl w:val="1"/>
                <w:numId w:val="225"/>
              </w:numPr>
              <w:tabs>
                <w:tab w:val="clear" w:pos="1440"/>
                <w:tab w:val="left" w:pos="840"/>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transporto priemonių ar</w:t>
            </w:r>
            <w:r>
              <w:rPr>
                <w:rFonts w:eastAsia="SimSun"/>
                <w:bCs/>
                <w:color w:val="auto"/>
                <w:sz w:val="22"/>
                <w:szCs w:val="22"/>
                <w:lang w:val="lt-LT" w:eastAsia="ja-JP"/>
              </w:rPr>
              <w:t xml:space="preserve"> mechanizmo,</w:t>
            </w:r>
            <w:r w:rsidRPr="00747A62">
              <w:rPr>
                <w:rFonts w:eastAsia="SimSun"/>
                <w:bCs/>
                <w:color w:val="auto"/>
                <w:sz w:val="22"/>
                <w:szCs w:val="22"/>
                <w:lang w:val="lt-LT" w:eastAsia="ja-JP"/>
              </w:rPr>
              <w:t xml:space="preserve"> įrangos kortelių leidžiamas degalų rūšis (pvz., kai leidžiama naudoti kelias alternatyvas, pvz., benzinas / elektra);</w:t>
            </w:r>
          </w:p>
          <w:p w14:paraId="25B0A88C" w14:textId="77777777" w:rsidR="00747A62" w:rsidRPr="00747A62" w:rsidRDefault="00747A62" w:rsidP="0078049D">
            <w:pPr>
              <w:numPr>
                <w:ilvl w:val="1"/>
                <w:numId w:val="225"/>
              </w:numPr>
              <w:tabs>
                <w:tab w:val="clear" w:pos="1440"/>
                <w:tab w:val="left" w:pos="840"/>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lastRenderedPageBreak/>
              <w:t>nurašymo procesų valdymo taisykles, pagal kurias sistema taiko tikslinį patikrinimą (pvz., tik tam tikroms priemonėms ar atsargų tipams).</w:t>
            </w:r>
          </w:p>
          <w:p w14:paraId="053ECEB1" w14:textId="77777777" w:rsidR="00747A62" w:rsidRPr="00747A62" w:rsidRDefault="00747A62" w:rsidP="000F39CC">
            <w:pPr>
              <w:ind w:left="141" w:right="138"/>
              <w:jc w:val="both"/>
              <w:rPr>
                <w:rFonts w:eastAsia="SimSun"/>
                <w:bCs/>
                <w:color w:val="auto"/>
                <w:sz w:val="22"/>
                <w:szCs w:val="22"/>
                <w:lang w:val="lt-LT" w:eastAsia="ja-JP"/>
              </w:rPr>
            </w:pPr>
            <w:r w:rsidRPr="00747A62">
              <w:rPr>
                <w:rFonts w:eastAsia="SimSun"/>
                <w:bCs/>
                <w:color w:val="auto"/>
                <w:sz w:val="22"/>
                <w:szCs w:val="22"/>
                <w:lang w:val="lt-LT" w:eastAsia="ja-JP"/>
              </w:rPr>
              <w:t>Papildomi reikalavimai:</w:t>
            </w:r>
          </w:p>
          <w:p w14:paraId="558C08E2" w14:textId="77777777" w:rsidR="00747A62" w:rsidRPr="00747A62" w:rsidRDefault="00747A62" w:rsidP="0078049D">
            <w:pPr>
              <w:numPr>
                <w:ilvl w:val="0"/>
                <w:numId w:val="226"/>
              </w:numPr>
              <w:tabs>
                <w:tab w:val="clear" w:pos="720"/>
                <w:tab w:val="left" w:pos="708"/>
              </w:tabs>
              <w:ind w:left="141" w:right="138" w:firstLine="283"/>
              <w:jc w:val="both"/>
              <w:rPr>
                <w:rFonts w:eastAsia="SimSun"/>
                <w:bCs/>
                <w:color w:val="auto"/>
                <w:sz w:val="22"/>
                <w:szCs w:val="22"/>
                <w:lang w:val="lt-LT" w:eastAsia="ja-JP"/>
              </w:rPr>
            </w:pPr>
            <w:r w:rsidRPr="00747A62">
              <w:rPr>
                <w:rFonts w:eastAsia="SimSun"/>
                <w:bCs/>
                <w:color w:val="auto"/>
                <w:sz w:val="22"/>
                <w:szCs w:val="22"/>
                <w:lang w:val="lt-LT" w:eastAsia="ja-JP"/>
              </w:rPr>
              <w:t>visi tokie neatitikimai turi būti registruojami audito žurnale, kad būtų galima stebėti bandymus atlikti neteisingas operacijas;</w:t>
            </w:r>
          </w:p>
          <w:p w14:paraId="783DA2DC" w14:textId="77777777" w:rsidR="00747A62" w:rsidRPr="00747A62" w:rsidRDefault="615F2911" w:rsidP="0078049D">
            <w:pPr>
              <w:numPr>
                <w:ilvl w:val="0"/>
                <w:numId w:val="226"/>
              </w:numPr>
              <w:tabs>
                <w:tab w:val="clear" w:pos="720"/>
                <w:tab w:val="left" w:pos="708"/>
              </w:tabs>
              <w:ind w:left="141" w:right="138" w:firstLine="283"/>
              <w:jc w:val="both"/>
              <w:rPr>
                <w:rFonts w:eastAsia="SimSun"/>
                <w:color w:val="auto"/>
                <w:sz w:val="22"/>
                <w:szCs w:val="22"/>
                <w:lang w:val="lt-LT" w:eastAsia="ja-JP"/>
              </w:rPr>
            </w:pPr>
            <w:r w:rsidRPr="7B6713E8">
              <w:rPr>
                <w:rFonts w:eastAsia="SimSun"/>
                <w:color w:val="auto"/>
                <w:sz w:val="22"/>
                <w:szCs w:val="22"/>
                <w:lang w:val="lt-LT" w:eastAsia="ja-JP"/>
              </w:rPr>
              <w:t>turi būti galimybė administratoriui peržiūrėti ir koreguoti degalų rūšies informaciją transporto priemonės kortelėje;</w:t>
            </w:r>
          </w:p>
          <w:p w14:paraId="6F9DCD2D" w14:textId="0B84E2F4" w:rsidR="00747A62" w:rsidRPr="00747A62" w:rsidRDefault="00747A62" w:rsidP="0078049D">
            <w:pPr>
              <w:numPr>
                <w:ilvl w:val="0"/>
                <w:numId w:val="226"/>
              </w:numPr>
              <w:tabs>
                <w:tab w:val="clear" w:pos="720"/>
                <w:tab w:val="left" w:pos="708"/>
              </w:tabs>
              <w:ind w:left="141" w:right="138" w:firstLine="283"/>
              <w:jc w:val="both"/>
              <w:rPr>
                <w:rFonts w:eastAsia="SimSun"/>
                <w:bCs/>
                <w:color w:val="auto"/>
                <w:sz w:val="22"/>
                <w:szCs w:val="22"/>
                <w:lang w:val="lt-LT" w:eastAsia="ja-JP"/>
              </w:rPr>
            </w:pPr>
            <w:r w:rsidRPr="00747A62">
              <w:rPr>
                <w:rFonts w:eastAsia="SimSun"/>
                <w:bCs/>
                <w:color w:val="auto"/>
                <w:sz w:val="22"/>
                <w:szCs w:val="22"/>
                <w:lang w:val="lt-LT" w:eastAsia="ja-JP"/>
              </w:rPr>
              <w:t>ši kontrolė turi būti taikoma visose degalų nurašymo vietose, įskaitant</w:t>
            </w:r>
            <w:r w:rsidR="00233102">
              <w:rPr>
                <w:rFonts w:eastAsia="SimSun"/>
                <w:bCs/>
                <w:color w:val="auto"/>
                <w:sz w:val="22"/>
                <w:szCs w:val="22"/>
                <w:lang w:val="lt-LT" w:eastAsia="ja-JP"/>
              </w:rPr>
              <w:t xml:space="preserve"> (neapsiribojant)</w:t>
            </w:r>
            <w:r w:rsidRPr="00747A62">
              <w:rPr>
                <w:rFonts w:eastAsia="SimSun"/>
                <w:bCs/>
                <w:color w:val="auto"/>
                <w:sz w:val="22"/>
                <w:szCs w:val="22"/>
                <w:lang w:val="lt-LT" w:eastAsia="ja-JP"/>
              </w:rPr>
              <w:t>:</w:t>
            </w:r>
          </w:p>
          <w:p w14:paraId="13D52FE9" w14:textId="77777777" w:rsidR="00747A62" w:rsidRPr="00747A62" w:rsidRDefault="00747A62" w:rsidP="0078049D">
            <w:pPr>
              <w:numPr>
                <w:ilvl w:val="1"/>
                <w:numId w:val="226"/>
              </w:numPr>
              <w:tabs>
                <w:tab w:val="clear" w:pos="1440"/>
                <w:tab w:val="left" w:pos="863"/>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rankinį atsargų nurašymą;</w:t>
            </w:r>
          </w:p>
          <w:p w14:paraId="749BBB28" w14:textId="57F99BDA" w:rsidR="00747A62" w:rsidRPr="00747A62" w:rsidRDefault="00747A62" w:rsidP="0078049D">
            <w:pPr>
              <w:numPr>
                <w:ilvl w:val="1"/>
                <w:numId w:val="226"/>
              </w:numPr>
              <w:tabs>
                <w:tab w:val="clear" w:pos="1440"/>
                <w:tab w:val="left" w:pos="863"/>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 xml:space="preserve">automatinį nurašymą pagal importuotus kelionės lapus ar </w:t>
            </w:r>
            <w:r w:rsidR="00D21946">
              <w:rPr>
                <w:rFonts w:eastAsia="SimSun"/>
                <w:bCs/>
                <w:color w:val="auto"/>
                <w:sz w:val="22"/>
                <w:szCs w:val="22"/>
                <w:lang w:val="lt-LT" w:eastAsia="ja-JP"/>
              </w:rPr>
              <w:t xml:space="preserve">Darbo </w:t>
            </w:r>
            <w:r w:rsidR="001E64B9">
              <w:rPr>
                <w:rFonts w:eastAsia="SimSun"/>
                <w:bCs/>
                <w:color w:val="auto"/>
                <w:sz w:val="22"/>
                <w:szCs w:val="22"/>
                <w:lang w:val="lt-LT" w:eastAsia="ja-JP"/>
              </w:rPr>
              <w:t>užduotis</w:t>
            </w:r>
            <w:r w:rsidRPr="00747A62">
              <w:rPr>
                <w:rFonts w:eastAsia="SimSun"/>
                <w:bCs/>
                <w:color w:val="auto"/>
                <w:sz w:val="22"/>
                <w:szCs w:val="22"/>
                <w:lang w:val="lt-LT" w:eastAsia="ja-JP"/>
              </w:rPr>
              <w:t>;</w:t>
            </w:r>
          </w:p>
          <w:p w14:paraId="1567F29B" w14:textId="26BE1BC7" w:rsidR="00747A62" w:rsidRPr="00747A62" w:rsidRDefault="00747A62" w:rsidP="0078049D">
            <w:pPr>
              <w:numPr>
                <w:ilvl w:val="1"/>
                <w:numId w:val="226"/>
              </w:numPr>
              <w:tabs>
                <w:tab w:val="clear" w:pos="1440"/>
                <w:tab w:val="left" w:pos="863"/>
              </w:tabs>
              <w:ind w:left="141" w:right="138" w:firstLine="425"/>
              <w:jc w:val="both"/>
              <w:rPr>
                <w:rFonts w:eastAsia="SimSun"/>
                <w:bCs/>
                <w:color w:val="auto"/>
                <w:sz w:val="22"/>
                <w:szCs w:val="22"/>
                <w:lang w:val="lt-LT" w:eastAsia="ja-JP"/>
              </w:rPr>
            </w:pPr>
            <w:r w:rsidRPr="00747A62">
              <w:rPr>
                <w:rFonts w:eastAsia="SimSun"/>
                <w:bCs/>
                <w:color w:val="auto"/>
                <w:sz w:val="22"/>
                <w:szCs w:val="22"/>
                <w:lang w:val="lt-LT" w:eastAsia="ja-JP"/>
              </w:rPr>
              <w:t xml:space="preserve">integruotus procesus (pvz., per TKS ar </w:t>
            </w:r>
            <w:r w:rsidR="00DB4483">
              <w:rPr>
                <w:rFonts w:eastAsia="SimSun"/>
                <w:bCs/>
                <w:color w:val="auto"/>
                <w:sz w:val="22"/>
                <w:szCs w:val="22"/>
                <w:lang w:val="lt-LT" w:eastAsia="ja-JP"/>
              </w:rPr>
              <w:t>MVIS</w:t>
            </w:r>
            <w:r w:rsidRPr="00747A62">
              <w:rPr>
                <w:rFonts w:eastAsia="SimSun"/>
                <w:bCs/>
                <w:color w:val="auto"/>
                <w:sz w:val="22"/>
                <w:szCs w:val="22"/>
                <w:lang w:val="lt-LT" w:eastAsia="ja-JP"/>
              </w:rPr>
              <w:t>).</w:t>
            </w:r>
          </w:p>
          <w:p w14:paraId="6E38C08A" w14:textId="2F7C82A5" w:rsidR="00E300C4" w:rsidRPr="00747A62" w:rsidRDefault="00747A62" w:rsidP="000F39CC">
            <w:pPr>
              <w:ind w:left="141" w:right="138"/>
              <w:jc w:val="both"/>
              <w:rPr>
                <w:rFonts w:eastAsia="SimSun"/>
                <w:bCs/>
                <w:lang w:val="lt-LT" w:eastAsia="ja-JP"/>
              </w:rPr>
            </w:pPr>
            <w:r w:rsidRPr="00747A62">
              <w:rPr>
                <w:rFonts w:eastAsia="SimSun"/>
                <w:bCs/>
                <w:color w:val="auto"/>
                <w:sz w:val="22"/>
                <w:szCs w:val="22"/>
                <w:lang w:val="lt-LT" w:eastAsia="ja-JP"/>
              </w:rPr>
              <w:t xml:space="preserve">Degalų rūšies tikrinimo logika, klaidų pranešimų formuluotės ir galimų išimčių taikymas turi būti suderinti ir sukonfigūruoti </w:t>
            </w:r>
            <w:r>
              <w:rPr>
                <w:rFonts w:eastAsia="SimSun"/>
                <w:bCs/>
                <w:color w:val="auto"/>
                <w:sz w:val="22"/>
                <w:szCs w:val="22"/>
                <w:lang w:val="lt-LT" w:eastAsia="ja-JP"/>
              </w:rPr>
              <w:t>P</w:t>
            </w:r>
            <w:r w:rsidRPr="00747A62">
              <w:rPr>
                <w:rFonts w:eastAsia="SimSun"/>
                <w:bCs/>
                <w:color w:val="auto"/>
                <w:sz w:val="22"/>
                <w:szCs w:val="22"/>
                <w:lang w:val="lt-LT" w:eastAsia="ja-JP"/>
              </w:rPr>
              <w:t>rojekto įgyvendinimo metu.</w:t>
            </w:r>
          </w:p>
        </w:tc>
      </w:tr>
      <w:tr w:rsidR="00BF37B8" w:rsidRPr="00C01ADA" w14:paraId="5E3C26CC" w14:textId="77777777" w:rsidTr="50BE2027">
        <w:tc>
          <w:tcPr>
            <w:tcW w:w="846" w:type="dxa"/>
          </w:tcPr>
          <w:p w14:paraId="3EE244C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0C221F08" w14:textId="77777777" w:rsidR="00747A62" w:rsidRPr="00747A62" w:rsidRDefault="00747A62" w:rsidP="000F39CC">
            <w:pPr>
              <w:ind w:left="141" w:right="138"/>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Sistema turi turėti funkcionalumą, leidžiantį tvarkyti degalų (įskaitant elektros energiją) pajamavimo operacijas, registruojant jų kiekį ir vertę pagal skirtingus šaltinius bei kainodaros metodikas.</w:t>
            </w:r>
          </w:p>
          <w:p w14:paraId="140D1A40" w14:textId="0FF98A3B" w:rsidR="00747A62" w:rsidRPr="00747A62" w:rsidRDefault="00747A62" w:rsidP="000F39CC">
            <w:pPr>
              <w:ind w:left="141" w:right="138"/>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Pajamavimo funkcionalumas turi apimti šiuos scenarijus</w:t>
            </w:r>
            <w:r w:rsidR="00F5207C">
              <w:rPr>
                <w:rFonts w:asciiTheme="minorBidi" w:eastAsia="SimSun" w:hAnsiTheme="minorBidi" w:cstheme="minorBidi"/>
                <w:bCs/>
                <w:color w:val="auto"/>
                <w:sz w:val="22"/>
                <w:szCs w:val="22"/>
                <w:lang w:val="lt-LT" w:eastAsia="ja-JP"/>
              </w:rPr>
              <w:t xml:space="preserve"> (neapsiribojant)</w:t>
            </w:r>
            <w:r w:rsidRPr="00747A62">
              <w:rPr>
                <w:rFonts w:asciiTheme="minorBidi" w:eastAsia="SimSun" w:hAnsiTheme="minorBidi" w:cstheme="minorBidi"/>
                <w:bCs/>
                <w:color w:val="auto"/>
                <w:sz w:val="22"/>
                <w:szCs w:val="22"/>
                <w:lang w:val="lt-LT" w:eastAsia="ja-JP"/>
              </w:rPr>
              <w:t>:</w:t>
            </w:r>
          </w:p>
          <w:p w14:paraId="55B4C065" w14:textId="096B1094" w:rsidR="00747A62" w:rsidRPr="00747A62" w:rsidRDefault="00747A62" w:rsidP="0078049D">
            <w:pPr>
              <w:numPr>
                <w:ilvl w:val="0"/>
                <w:numId w:val="227"/>
              </w:numPr>
              <w:tabs>
                <w:tab w:val="clear" w:pos="720"/>
                <w:tab w:val="left" w:pos="598"/>
              </w:tabs>
              <w:ind w:left="141" w:right="138" w:firstLine="0"/>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Pagal pirkimo sąskaitą faktūrą</w:t>
            </w:r>
            <w:r w:rsidR="001E64B9">
              <w:rPr>
                <w:rFonts w:asciiTheme="minorBidi" w:eastAsia="SimSun" w:hAnsiTheme="minorBidi" w:cstheme="minorBidi"/>
                <w:bCs/>
                <w:color w:val="auto"/>
                <w:sz w:val="22"/>
                <w:szCs w:val="22"/>
                <w:lang w:val="lt-LT" w:eastAsia="ja-JP"/>
              </w:rPr>
              <w:t>:</w:t>
            </w:r>
          </w:p>
          <w:p w14:paraId="1245D6E9" w14:textId="77777777" w:rsidR="00747A62" w:rsidRPr="00747A62" w:rsidRDefault="00747A62">
            <w:pPr>
              <w:numPr>
                <w:ilvl w:val="1"/>
                <w:numId w:val="901"/>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naudotojas arba integruotas procesas turi galėti suvesti arba importuoti degalų kiekį ir kainą pagal gautą pirkimo SF;</w:t>
            </w:r>
          </w:p>
          <w:p w14:paraId="1C52518F" w14:textId="77777777" w:rsidR="00747A62" w:rsidRPr="00747A62" w:rsidRDefault="00747A62">
            <w:pPr>
              <w:numPr>
                <w:ilvl w:val="1"/>
                <w:numId w:val="901"/>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sistema turi automatiškai apskaičiuoti bendrą vertę, savikainą ir registruoti pajamavimo operaciją atsargų apskaitoje;</w:t>
            </w:r>
          </w:p>
          <w:p w14:paraId="1D0F952C" w14:textId="77777777" w:rsidR="00747A62" w:rsidRPr="00747A62" w:rsidRDefault="00747A62">
            <w:pPr>
              <w:numPr>
                <w:ilvl w:val="1"/>
                <w:numId w:val="901"/>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turi būti galimybė susieti su tiekėjo duomenimis, pirkimo sutartimi ar užsakymu (jei taikoma).</w:t>
            </w:r>
          </w:p>
          <w:p w14:paraId="79DA71A1" w14:textId="25C5B7B2" w:rsidR="00747A62" w:rsidRPr="00747A62" w:rsidRDefault="00747A62" w:rsidP="0078049D">
            <w:pPr>
              <w:numPr>
                <w:ilvl w:val="0"/>
                <w:numId w:val="227"/>
              </w:numPr>
              <w:tabs>
                <w:tab w:val="clear" w:pos="720"/>
                <w:tab w:val="left" w:pos="575"/>
              </w:tabs>
              <w:ind w:left="141" w:right="138" w:firstLine="0"/>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Pagal TKS</w:t>
            </w:r>
            <w:r w:rsidR="001E64B9">
              <w:rPr>
                <w:rFonts w:asciiTheme="minorBidi" w:eastAsia="SimSun" w:hAnsiTheme="minorBidi" w:cstheme="minorBidi"/>
                <w:bCs/>
                <w:color w:val="auto"/>
                <w:sz w:val="22"/>
                <w:szCs w:val="22"/>
                <w:lang w:val="lt-LT" w:eastAsia="ja-JP"/>
              </w:rPr>
              <w:t>/MVIS</w:t>
            </w:r>
            <w:r w:rsidRPr="00747A62">
              <w:rPr>
                <w:rFonts w:asciiTheme="minorBidi" w:eastAsia="SimSun" w:hAnsiTheme="minorBidi" w:cstheme="minorBidi"/>
                <w:bCs/>
                <w:color w:val="auto"/>
                <w:sz w:val="22"/>
                <w:szCs w:val="22"/>
                <w:lang w:val="lt-LT" w:eastAsia="ja-JP"/>
              </w:rPr>
              <w:t xml:space="preserve"> importuotą įsigytų degalų kiekį:</w:t>
            </w:r>
          </w:p>
          <w:p w14:paraId="4C46139D" w14:textId="0EF5BBCF" w:rsidR="00747A62" w:rsidRPr="00747A62" w:rsidRDefault="00747A62">
            <w:pPr>
              <w:numPr>
                <w:ilvl w:val="0"/>
                <w:numId w:val="902"/>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sistema turi priimti degalų įsigijimo duomenis (kiekį, datą, degalų rūšį) importu iš TKS</w:t>
            </w:r>
            <w:r w:rsidR="001E64B9">
              <w:rPr>
                <w:rFonts w:asciiTheme="minorBidi" w:eastAsia="SimSun" w:hAnsiTheme="minorBidi" w:cstheme="minorBidi"/>
                <w:bCs/>
                <w:color w:val="auto"/>
                <w:sz w:val="22"/>
                <w:szCs w:val="22"/>
                <w:lang w:val="lt-LT" w:eastAsia="ja-JP"/>
              </w:rPr>
              <w:t>/MVIS</w:t>
            </w:r>
            <w:r w:rsidRPr="00747A62">
              <w:rPr>
                <w:rFonts w:asciiTheme="minorBidi" w:eastAsia="SimSun" w:hAnsiTheme="minorBidi" w:cstheme="minorBidi"/>
                <w:bCs/>
                <w:color w:val="auto"/>
                <w:sz w:val="22"/>
                <w:szCs w:val="22"/>
                <w:lang w:val="lt-LT" w:eastAsia="ja-JP"/>
              </w:rPr>
              <w:t>;</w:t>
            </w:r>
          </w:p>
          <w:p w14:paraId="376B5E0E" w14:textId="77777777" w:rsidR="00747A62" w:rsidRPr="00747A62" w:rsidRDefault="00747A62">
            <w:pPr>
              <w:numPr>
                <w:ilvl w:val="0"/>
                <w:numId w:val="902"/>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jei nėra prieinamos konkrečios sąskaitos ar kainos, turi būti naudojama planinė (istorinė) pirkimo kaina, nustatyta pagal praėjusio ataskaitinio laikotarpio faktinius duomenis;</w:t>
            </w:r>
          </w:p>
          <w:p w14:paraId="2D0407C5" w14:textId="77777777" w:rsidR="00747A62" w:rsidRPr="00747A62" w:rsidRDefault="00747A62">
            <w:pPr>
              <w:numPr>
                <w:ilvl w:val="0"/>
                <w:numId w:val="902"/>
              </w:numPr>
              <w:tabs>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planinę kainą galima konfigūruoti automatiškai (pvz., paskutinio mėnesio vidutinė kaina pagal degalų rūšį) arba nustatyti rankiniu būdu.</w:t>
            </w:r>
          </w:p>
          <w:p w14:paraId="0EAACB63" w14:textId="77777777" w:rsidR="00747A62" w:rsidRPr="00F5207C" w:rsidRDefault="00747A62" w:rsidP="00F5207C">
            <w:pPr>
              <w:tabs>
                <w:tab w:val="left" w:pos="708"/>
              </w:tabs>
              <w:ind w:left="141" w:right="138"/>
              <w:jc w:val="both"/>
              <w:rPr>
                <w:rFonts w:eastAsia="SimSun"/>
                <w:bCs/>
                <w:color w:val="auto"/>
                <w:sz w:val="22"/>
                <w:szCs w:val="22"/>
                <w:lang w:val="lt-LT" w:eastAsia="ja-JP"/>
              </w:rPr>
            </w:pPr>
            <w:r w:rsidRPr="00F5207C">
              <w:rPr>
                <w:rFonts w:eastAsia="SimSun"/>
                <w:bCs/>
                <w:color w:val="auto"/>
                <w:sz w:val="22"/>
                <w:szCs w:val="22"/>
                <w:lang w:val="lt-LT" w:eastAsia="ja-JP"/>
              </w:rPr>
              <w:t>Papildomi reikalavimai:</w:t>
            </w:r>
          </w:p>
          <w:p w14:paraId="49495EFE" w14:textId="3F902F92" w:rsidR="00747A62" w:rsidRPr="00747A62" w:rsidRDefault="00747A62" w:rsidP="0078049D">
            <w:pPr>
              <w:numPr>
                <w:ilvl w:val="0"/>
                <w:numId w:val="228"/>
              </w:numPr>
              <w:tabs>
                <w:tab w:val="clear" w:pos="720"/>
                <w:tab w:val="left" w:pos="696"/>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kiekviena pajamavimo operacija turi būti priskirta konkrečiam sandėliui, padaliniui;</w:t>
            </w:r>
          </w:p>
          <w:p w14:paraId="1ECE21CC" w14:textId="77777777" w:rsidR="00747A62" w:rsidRPr="00747A62" w:rsidRDefault="00747A62" w:rsidP="0078049D">
            <w:pPr>
              <w:numPr>
                <w:ilvl w:val="0"/>
                <w:numId w:val="228"/>
              </w:numPr>
              <w:tabs>
                <w:tab w:val="clear" w:pos="720"/>
                <w:tab w:val="left" w:pos="696"/>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turi būti galimybė peržiūrėti ir redaguoti:</w:t>
            </w:r>
          </w:p>
          <w:p w14:paraId="64F35BAF" w14:textId="77777777" w:rsidR="00747A62" w:rsidRPr="00747A62" w:rsidRDefault="00747A62" w:rsidP="0078049D">
            <w:pPr>
              <w:numPr>
                <w:ilvl w:val="1"/>
                <w:numId w:val="228"/>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pajamuojamų degalų dokumento duomenis;</w:t>
            </w:r>
          </w:p>
          <w:p w14:paraId="67113AD6" w14:textId="77777777" w:rsidR="00747A62" w:rsidRPr="00747A62" w:rsidRDefault="00747A62" w:rsidP="0078049D">
            <w:pPr>
              <w:numPr>
                <w:ilvl w:val="1"/>
                <w:numId w:val="228"/>
              </w:numPr>
              <w:tabs>
                <w:tab w:val="clear" w:pos="1440"/>
                <w:tab w:val="left" w:pos="863"/>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naudotą planinę kainą ir jos skaičiavimo logiką;</w:t>
            </w:r>
          </w:p>
          <w:p w14:paraId="1B0B2406" w14:textId="0B6C510B" w:rsidR="00747A62" w:rsidRPr="00747A62" w:rsidRDefault="00747A62" w:rsidP="0078049D">
            <w:pPr>
              <w:numPr>
                <w:ilvl w:val="0"/>
                <w:numId w:val="22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pajamavimo operacijos turi būti audituojamos, registruojant naudotoją, datą, šaltinį (SF ar TKS</w:t>
            </w:r>
            <w:r w:rsidR="001E64B9">
              <w:rPr>
                <w:rFonts w:asciiTheme="minorBidi" w:eastAsia="SimSun" w:hAnsiTheme="minorBidi" w:cstheme="minorBidi"/>
                <w:bCs/>
                <w:color w:val="auto"/>
                <w:sz w:val="22"/>
                <w:szCs w:val="22"/>
                <w:lang w:val="lt-LT" w:eastAsia="ja-JP"/>
              </w:rPr>
              <w:t>/MVIS</w:t>
            </w:r>
            <w:r w:rsidRPr="00747A62">
              <w:rPr>
                <w:rFonts w:asciiTheme="minorBidi" w:eastAsia="SimSun" w:hAnsiTheme="minorBidi" w:cstheme="minorBidi"/>
                <w:bCs/>
                <w:color w:val="auto"/>
                <w:sz w:val="22"/>
                <w:szCs w:val="22"/>
                <w:lang w:val="lt-LT" w:eastAsia="ja-JP"/>
              </w:rPr>
              <w:t>), kainos taikymo metodą;</w:t>
            </w:r>
          </w:p>
          <w:p w14:paraId="1571AC76" w14:textId="2ADE8627" w:rsidR="00747A62" w:rsidRPr="00747A62" w:rsidRDefault="00747A62" w:rsidP="0078049D">
            <w:pPr>
              <w:numPr>
                <w:ilvl w:val="0"/>
                <w:numId w:val="228"/>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turi būti galimybė perskaičiuoti savikainą, kai faktinės kainos tampa žinomos (pvz., gaunama SF po TKS</w:t>
            </w:r>
            <w:r w:rsidR="001E64B9">
              <w:rPr>
                <w:rFonts w:asciiTheme="minorBidi" w:eastAsia="SimSun" w:hAnsiTheme="minorBidi" w:cstheme="minorBidi"/>
                <w:bCs/>
                <w:color w:val="auto"/>
                <w:sz w:val="22"/>
                <w:szCs w:val="22"/>
                <w:lang w:val="lt-LT" w:eastAsia="ja-JP"/>
              </w:rPr>
              <w:t>/MVIS</w:t>
            </w:r>
            <w:r w:rsidRPr="00747A62">
              <w:rPr>
                <w:rFonts w:asciiTheme="minorBidi" w:eastAsia="SimSun" w:hAnsiTheme="minorBidi" w:cstheme="minorBidi"/>
                <w:bCs/>
                <w:color w:val="auto"/>
                <w:sz w:val="22"/>
                <w:szCs w:val="22"/>
                <w:lang w:val="lt-LT" w:eastAsia="ja-JP"/>
              </w:rPr>
              <w:t xml:space="preserve"> importo).</w:t>
            </w:r>
          </w:p>
          <w:p w14:paraId="0974BB25" w14:textId="53224352" w:rsidR="00EE2F34" w:rsidRPr="00747A62" w:rsidRDefault="00747A62" w:rsidP="000F39CC">
            <w:pPr>
              <w:ind w:left="141" w:right="138"/>
              <w:jc w:val="both"/>
              <w:rPr>
                <w:rFonts w:eastAsia="SimSun"/>
                <w:bCs/>
                <w:lang w:val="lt-LT" w:eastAsia="ja-JP"/>
              </w:rPr>
            </w:pPr>
            <w:r w:rsidRPr="00747A62">
              <w:rPr>
                <w:rFonts w:asciiTheme="minorBidi" w:eastAsia="SimSun" w:hAnsiTheme="minorBidi" w:cstheme="minorBidi"/>
                <w:bCs/>
                <w:color w:val="auto"/>
                <w:sz w:val="22"/>
                <w:szCs w:val="22"/>
                <w:lang w:val="lt-LT" w:eastAsia="ja-JP"/>
              </w:rPr>
              <w:t xml:space="preserve">Detalūs degalų pajamavimo reikalavimai, planinės kainos skaičiavimo logika, duomenų šaltiniai ir dokumentų struktūra turi būti suderinti ir konfigūruoti </w:t>
            </w:r>
            <w:r>
              <w:rPr>
                <w:rFonts w:asciiTheme="minorBidi" w:eastAsia="SimSun" w:hAnsiTheme="minorBidi" w:cstheme="minorBidi"/>
                <w:bCs/>
                <w:color w:val="auto"/>
                <w:sz w:val="22"/>
                <w:szCs w:val="22"/>
                <w:lang w:val="lt-LT" w:eastAsia="ja-JP"/>
              </w:rPr>
              <w:t>P</w:t>
            </w:r>
            <w:r w:rsidRPr="00747A62">
              <w:rPr>
                <w:rFonts w:asciiTheme="minorBidi" w:eastAsia="SimSun" w:hAnsiTheme="minorBidi" w:cstheme="minorBidi"/>
                <w:bCs/>
                <w:color w:val="auto"/>
                <w:sz w:val="22"/>
                <w:szCs w:val="22"/>
                <w:lang w:val="lt-LT" w:eastAsia="ja-JP"/>
              </w:rPr>
              <w:t>rojekto įgyvendinimo metu.</w:t>
            </w:r>
          </w:p>
        </w:tc>
      </w:tr>
      <w:tr w:rsidR="00854C14" w:rsidRPr="00854C14" w14:paraId="0D91598A" w14:textId="77777777" w:rsidTr="50BE2027">
        <w:tc>
          <w:tcPr>
            <w:tcW w:w="846" w:type="dxa"/>
          </w:tcPr>
          <w:p w14:paraId="5891A60D" w14:textId="77777777" w:rsidR="00463AD2" w:rsidRPr="0011509C" w:rsidRDefault="00463AD2" w:rsidP="00372E15">
            <w:pPr>
              <w:pStyle w:val="ListParagraph"/>
              <w:numPr>
                <w:ilvl w:val="0"/>
                <w:numId w:val="6"/>
              </w:numPr>
              <w:ind w:left="34" w:firstLine="142"/>
              <w:rPr>
                <w:color w:val="auto"/>
                <w:sz w:val="22"/>
                <w:szCs w:val="22"/>
                <w:lang w:val="lt-LT"/>
              </w:rPr>
            </w:pPr>
          </w:p>
        </w:tc>
        <w:tc>
          <w:tcPr>
            <w:tcW w:w="8788" w:type="dxa"/>
          </w:tcPr>
          <w:p w14:paraId="088729C0" w14:textId="2B95D35D" w:rsidR="00747A62" w:rsidRPr="00747A62" w:rsidRDefault="00747A62" w:rsidP="000F39CC">
            <w:pPr>
              <w:ind w:left="141" w:right="138"/>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Sistema turi turėti funkcionalumą, leidžiantį generuoti ataskaitą arba eksportuoti nustatytus duomenis į analitinę sistemą, skirtą taršos mokesčio apskaičiavimui pagal teisės aktuose nustatytus kriterijus.</w:t>
            </w:r>
          </w:p>
          <w:p w14:paraId="44596AD0" w14:textId="77777777" w:rsidR="00747A62" w:rsidRPr="00747A62" w:rsidRDefault="00747A62" w:rsidP="000F39CC">
            <w:pPr>
              <w:ind w:left="141" w:right="138"/>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Funkcionalumas turi apimti:</w:t>
            </w:r>
          </w:p>
          <w:p w14:paraId="35639304" w14:textId="4922C71A" w:rsidR="00747A62" w:rsidRPr="00747A62" w:rsidRDefault="615F2911" w:rsidP="0078049D">
            <w:pPr>
              <w:numPr>
                <w:ilvl w:val="0"/>
                <w:numId w:val="229"/>
              </w:numPr>
              <w:tabs>
                <w:tab w:val="clear" w:pos="720"/>
                <w:tab w:val="left" w:pos="708"/>
              </w:tabs>
              <w:ind w:left="141" w:right="138" w:firstLine="283"/>
              <w:jc w:val="both"/>
              <w:rPr>
                <w:rFonts w:asciiTheme="minorBidi" w:eastAsia="SimSun" w:hAnsiTheme="minorBidi" w:cstheme="minorBidi"/>
                <w:color w:val="auto"/>
                <w:sz w:val="22"/>
                <w:szCs w:val="22"/>
                <w:lang w:val="lt-LT" w:eastAsia="ja-JP"/>
              </w:rPr>
            </w:pPr>
            <w:r w:rsidRPr="7B6713E8">
              <w:rPr>
                <w:rFonts w:asciiTheme="minorBidi" w:eastAsia="SimSun" w:hAnsiTheme="minorBidi" w:cstheme="minorBidi"/>
                <w:color w:val="auto"/>
                <w:sz w:val="22"/>
                <w:szCs w:val="22"/>
                <w:lang w:val="lt-LT" w:eastAsia="ja-JP"/>
              </w:rPr>
              <w:t>galimybę formuoti taršos mokesčio apskaičiavimo ataskaitą, kurioje būtų kaupiami reikalingi duomenys (pvz., sunaudotų degalų kiekis pagal transporto priemonių tipus, taršos klasifikatoriai, CO</w:t>
            </w:r>
            <w:r w:rsidRPr="7B6713E8">
              <w:rPr>
                <w:rFonts w:ascii="Cambria Math" w:eastAsia="SimSun" w:hAnsi="Cambria Math" w:cs="Cambria Math"/>
                <w:color w:val="auto"/>
                <w:sz w:val="22"/>
                <w:szCs w:val="22"/>
                <w:lang w:val="lt-LT" w:eastAsia="ja-JP"/>
              </w:rPr>
              <w:t>₂</w:t>
            </w:r>
            <w:r w:rsidRPr="7B6713E8">
              <w:rPr>
                <w:rFonts w:asciiTheme="minorBidi" w:eastAsia="SimSun" w:hAnsiTheme="minorBidi" w:cstheme="minorBidi"/>
                <w:color w:val="auto"/>
                <w:sz w:val="22"/>
                <w:szCs w:val="22"/>
                <w:lang w:val="lt-LT" w:eastAsia="ja-JP"/>
              </w:rPr>
              <w:t xml:space="preserve"> emisijos normos</w:t>
            </w:r>
            <w:r w:rsidR="62879D8C" w:rsidRPr="7B6713E8">
              <w:rPr>
                <w:rFonts w:asciiTheme="minorBidi" w:eastAsia="SimSun" w:hAnsiTheme="minorBidi" w:cstheme="minorBidi"/>
                <w:color w:val="auto"/>
                <w:sz w:val="22"/>
                <w:szCs w:val="22"/>
                <w:lang w:val="lt-LT" w:eastAsia="ja-JP"/>
              </w:rPr>
              <w:t>, savivaldybės kodą</w:t>
            </w:r>
            <w:r w:rsidRPr="7B6713E8">
              <w:rPr>
                <w:rFonts w:asciiTheme="minorBidi" w:eastAsia="SimSun" w:hAnsiTheme="minorBidi" w:cstheme="minorBidi"/>
                <w:color w:val="auto"/>
                <w:sz w:val="22"/>
                <w:szCs w:val="22"/>
                <w:lang w:val="lt-LT" w:eastAsia="ja-JP"/>
              </w:rPr>
              <w:t xml:space="preserve"> ir kt.);</w:t>
            </w:r>
          </w:p>
          <w:p w14:paraId="480BD80B" w14:textId="77777777" w:rsidR="00747A62" w:rsidRPr="00747A62" w:rsidRDefault="00747A62" w:rsidP="0078049D">
            <w:pPr>
              <w:numPr>
                <w:ilvl w:val="0"/>
                <w:numId w:val="22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lastRenderedPageBreak/>
              <w:t>galimybę eksportuoti ataskaitinius duomenis į išorinę (analitinę) sistemą, pvz., duomenų sandėlį ar BI platformą (jeigu tokia integracija suplanuota);</w:t>
            </w:r>
          </w:p>
          <w:p w14:paraId="096C04CD" w14:textId="171257A5" w:rsidR="00747A62" w:rsidRPr="00747A62" w:rsidRDefault="00747A62" w:rsidP="0078049D">
            <w:pPr>
              <w:numPr>
                <w:ilvl w:val="0"/>
                <w:numId w:val="22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duomenų atranką pagal nustatytus filtrus ir dimensijas, tokius kaip</w:t>
            </w:r>
            <w:r w:rsidR="001574B0">
              <w:rPr>
                <w:rFonts w:asciiTheme="minorBidi" w:eastAsia="SimSun" w:hAnsiTheme="minorBidi" w:cstheme="minorBidi"/>
                <w:bCs/>
                <w:color w:val="auto"/>
                <w:sz w:val="22"/>
                <w:szCs w:val="22"/>
                <w:lang w:val="lt-LT" w:eastAsia="ja-JP"/>
              </w:rPr>
              <w:t xml:space="preserve"> (neapsiribojant)</w:t>
            </w:r>
            <w:r w:rsidRPr="00747A62">
              <w:rPr>
                <w:rFonts w:asciiTheme="minorBidi" w:eastAsia="SimSun" w:hAnsiTheme="minorBidi" w:cstheme="minorBidi"/>
                <w:bCs/>
                <w:color w:val="auto"/>
                <w:sz w:val="22"/>
                <w:szCs w:val="22"/>
                <w:lang w:val="lt-LT" w:eastAsia="ja-JP"/>
              </w:rPr>
              <w:t>:</w:t>
            </w:r>
          </w:p>
          <w:p w14:paraId="1000E80B" w14:textId="77777777" w:rsidR="00747A62" w:rsidRPr="00747A62" w:rsidRDefault="00747A62" w:rsidP="0078049D">
            <w:pPr>
              <w:numPr>
                <w:ilvl w:val="1"/>
                <w:numId w:val="22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transporto priemonės / mechanizmo identifikatorius;</w:t>
            </w:r>
          </w:p>
          <w:p w14:paraId="0DD2B0FC" w14:textId="77777777" w:rsidR="00747A62" w:rsidRPr="00747A62" w:rsidRDefault="00747A62" w:rsidP="0078049D">
            <w:pPr>
              <w:numPr>
                <w:ilvl w:val="1"/>
                <w:numId w:val="22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sunaudotų degalų kiekiai ir rūšys;</w:t>
            </w:r>
          </w:p>
          <w:p w14:paraId="66DC75DB" w14:textId="77777777" w:rsidR="00747A62" w:rsidRPr="00747A62" w:rsidRDefault="00747A62" w:rsidP="0078049D">
            <w:pPr>
              <w:numPr>
                <w:ilvl w:val="1"/>
                <w:numId w:val="22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laikotarpis;</w:t>
            </w:r>
          </w:p>
          <w:p w14:paraId="32A2493F" w14:textId="77777777" w:rsidR="00747A62" w:rsidRPr="00747A62" w:rsidRDefault="00747A62" w:rsidP="0078049D">
            <w:pPr>
              <w:numPr>
                <w:ilvl w:val="1"/>
                <w:numId w:val="229"/>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padalinys / veiklos sritis;</w:t>
            </w:r>
          </w:p>
          <w:p w14:paraId="16E0C4F0" w14:textId="75CEB6A4" w:rsidR="00747A62" w:rsidRPr="00747A62" w:rsidRDefault="615F2911" w:rsidP="0078049D">
            <w:pPr>
              <w:numPr>
                <w:ilvl w:val="1"/>
                <w:numId w:val="229"/>
              </w:numPr>
              <w:tabs>
                <w:tab w:val="clear" w:pos="1440"/>
                <w:tab w:val="left" w:pos="886"/>
              </w:tabs>
              <w:ind w:left="141" w:right="138" w:firstLine="425"/>
              <w:jc w:val="both"/>
              <w:rPr>
                <w:rFonts w:asciiTheme="minorBidi" w:eastAsia="SimSun" w:hAnsiTheme="minorBidi" w:cstheme="minorBidi"/>
                <w:color w:val="auto"/>
                <w:sz w:val="22"/>
                <w:szCs w:val="22"/>
                <w:lang w:val="lt-LT" w:eastAsia="ja-JP"/>
              </w:rPr>
            </w:pPr>
            <w:r w:rsidRPr="7B6713E8">
              <w:rPr>
                <w:rFonts w:asciiTheme="minorBidi" w:eastAsia="SimSun" w:hAnsiTheme="minorBidi" w:cstheme="minorBidi"/>
                <w:color w:val="auto"/>
                <w:sz w:val="22"/>
                <w:szCs w:val="22"/>
                <w:lang w:val="lt-LT" w:eastAsia="ja-JP"/>
              </w:rPr>
              <w:t>taršos klasifikatoriai (pvz., EURO klasė, transporto priemonės tipas, variklio tūris, kuro rūšis</w:t>
            </w:r>
            <w:r w:rsidR="3E3836ED" w:rsidRPr="7B6713E8">
              <w:rPr>
                <w:rFonts w:asciiTheme="minorBidi" w:eastAsia="SimSun" w:hAnsiTheme="minorBidi" w:cstheme="minorBidi"/>
                <w:color w:val="auto"/>
                <w:sz w:val="22"/>
                <w:szCs w:val="22"/>
                <w:lang w:val="lt-LT" w:eastAsia="ja-JP"/>
              </w:rPr>
              <w:t>, pagaminimo metus, klases</w:t>
            </w:r>
            <w:r w:rsidRPr="7B6713E8">
              <w:rPr>
                <w:rFonts w:asciiTheme="minorBidi" w:eastAsia="SimSun" w:hAnsiTheme="minorBidi" w:cstheme="minorBidi"/>
                <w:color w:val="auto"/>
                <w:sz w:val="22"/>
                <w:szCs w:val="22"/>
                <w:lang w:val="lt-LT" w:eastAsia="ja-JP"/>
              </w:rPr>
              <w:t>);</w:t>
            </w:r>
          </w:p>
          <w:p w14:paraId="47EFF6DD" w14:textId="77777777" w:rsidR="00747A62" w:rsidRPr="00747A62" w:rsidRDefault="00747A62" w:rsidP="0078049D">
            <w:pPr>
              <w:numPr>
                <w:ilvl w:val="0"/>
                <w:numId w:val="229"/>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galimybę taikyti konversijos koeficientus (pvz., degalai → CO</w:t>
            </w:r>
            <w:r w:rsidRPr="00747A62">
              <w:rPr>
                <w:rFonts w:ascii="Cambria Math" w:eastAsia="SimSun" w:hAnsi="Cambria Math" w:cs="Cambria Math"/>
                <w:bCs/>
                <w:color w:val="auto"/>
                <w:sz w:val="22"/>
                <w:szCs w:val="22"/>
                <w:lang w:val="lt-LT" w:eastAsia="ja-JP"/>
              </w:rPr>
              <w:t>₂</w:t>
            </w:r>
            <w:r w:rsidRPr="00747A62">
              <w:rPr>
                <w:rFonts w:asciiTheme="minorBidi" w:eastAsia="SimSun" w:hAnsiTheme="minorBidi" w:cstheme="minorBidi"/>
                <w:bCs/>
                <w:color w:val="auto"/>
                <w:sz w:val="22"/>
                <w:szCs w:val="22"/>
                <w:lang w:val="lt-LT" w:eastAsia="ja-JP"/>
              </w:rPr>
              <w:t xml:space="preserve"> emisijos) arba integruoti skai</w:t>
            </w:r>
            <w:r w:rsidRPr="00747A62">
              <w:rPr>
                <w:rFonts w:eastAsia="SimSun"/>
                <w:bCs/>
                <w:color w:val="auto"/>
                <w:sz w:val="22"/>
                <w:szCs w:val="22"/>
                <w:lang w:val="lt-LT" w:eastAsia="ja-JP"/>
              </w:rPr>
              <w:t>č</w:t>
            </w:r>
            <w:r w:rsidRPr="00747A62">
              <w:rPr>
                <w:rFonts w:asciiTheme="minorBidi" w:eastAsia="SimSun" w:hAnsiTheme="minorBidi" w:cstheme="minorBidi"/>
                <w:bCs/>
                <w:color w:val="auto"/>
                <w:sz w:val="22"/>
                <w:szCs w:val="22"/>
                <w:lang w:val="lt-LT" w:eastAsia="ja-JP"/>
              </w:rPr>
              <w:t>iavimo logik</w:t>
            </w:r>
            <w:r w:rsidRPr="00747A62">
              <w:rPr>
                <w:rFonts w:eastAsia="SimSun"/>
                <w:bCs/>
                <w:color w:val="auto"/>
                <w:sz w:val="22"/>
                <w:szCs w:val="22"/>
                <w:lang w:val="lt-LT" w:eastAsia="ja-JP"/>
              </w:rPr>
              <w:t>ą</w:t>
            </w:r>
            <w:r w:rsidRPr="00747A62">
              <w:rPr>
                <w:rFonts w:asciiTheme="minorBidi" w:eastAsia="SimSun" w:hAnsiTheme="minorBidi" w:cstheme="minorBidi"/>
                <w:bCs/>
                <w:color w:val="auto"/>
                <w:sz w:val="22"/>
                <w:szCs w:val="22"/>
                <w:lang w:val="lt-LT" w:eastAsia="ja-JP"/>
              </w:rPr>
              <w:t xml:space="preserve"> (jeigu tar</w:t>
            </w:r>
            <w:r w:rsidRPr="00747A62">
              <w:rPr>
                <w:rFonts w:eastAsia="SimSun"/>
                <w:bCs/>
                <w:color w:val="auto"/>
                <w:sz w:val="22"/>
                <w:szCs w:val="22"/>
                <w:lang w:val="lt-LT" w:eastAsia="ja-JP"/>
              </w:rPr>
              <w:t>š</w:t>
            </w:r>
            <w:r w:rsidRPr="00747A62">
              <w:rPr>
                <w:rFonts w:asciiTheme="minorBidi" w:eastAsia="SimSun" w:hAnsiTheme="minorBidi" w:cstheme="minorBidi"/>
                <w:bCs/>
                <w:color w:val="auto"/>
                <w:sz w:val="22"/>
                <w:szCs w:val="22"/>
                <w:lang w:val="lt-LT" w:eastAsia="ja-JP"/>
              </w:rPr>
              <w:t>os mokes</w:t>
            </w:r>
            <w:r w:rsidRPr="00747A62">
              <w:rPr>
                <w:rFonts w:eastAsia="SimSun"/>
                <w:bCs/>
                <w:color w:val="auto"/>
                <w:sz w:val="22"/>
                <w:szCs w:val="22"/>
                <w:lang w:val="lt-LT" w:eastAsia="ja-JP"/>
              </w:rPr>
              <w:t>č</w:t>
            </w:r>
            <w:r w:rsidRPr="00747A62">
              <w:rPr>
                <w:rFonts w:asciiTheme="minorBidi" w:eastAsia="SimSun" w:hAnsiTheme="minorBidi" w:cstheme="minorBidi"/>
                <w:bCs/>
                <w:color w:val="auto"/>
                <w:sz w:val="22"/>
                <w:szCs w:val="22"/>
                <w:lang w:val="lt-LT" w:eastAsia="ja-JP"/>
              </w:rPr>
              <w:t>io apskai</w:t>
            </w:r>
            <w:r w:rsidRPr="00747A62">
              <w:rPr>
                <w:rFonts w:eastAsia="SimSun"/>
                <w:bCs/>
                <w:color w:val="auto"/>
                <w:sz w:val="22"/>
                <w:szCs w:val="22"/>
                <w:lang w:val="lt-LT" w:eastAsia="ja-JP"/>
              </w:rPr>
              <w:t>č</w:t>
            </w:r>
            <w:r w:rsidRPr="00747A62">
              <w:rPr>
                <w:rFonts w:asciiTheme="minorBidi" w:eastAsia="SimSun" w:hAnsiTheme="minorBidi" w:cstheme="minorBidi"/>
                <w:bCs/>
                <w:color w:val="auto"/>
                <w:sz w:val="22"/>
                <w:szCs w:val="22"/>
                <w:lang w:val="lt-LT" w:eastAsia="ja-JP"/>
              </w:rPr>
              <w:t>iavimas vykdomas sistemoje).</w:t>
            </w:r>
          </w:p>
          <w:p w14:paraId="5BDE67A8" w14:textId="77777777" w:rsidR="00747A62" w:rsidRPr="00747A62" w:rsidRDefault="00747A62" w:rsidP="000F39CC">
            <w:pPr>
              <w:ind w:left="141" w:right="138"/>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Papildomi reikalavimai:</w:t>
            </w:r>
          </w:p>
          <w:p w14:paraId="7E3B7D08" w14:textId="77777777" w:rsidR="00747A62" w:rsidRPr="00747A62" w:rsidRDefault="00747A62" w:rsidP="0078049D">
            <w:pPr>
              <w:numPr>
                <w:ilvl w:val="0"/>
                <w:numId w:val="23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ataskaitos arba eksporto rezultatai turi būti:</w:t>
            </w:r>
          </w:p>
          <w:p w14:paraId="4B38966A" w14:textId="3FE291BE" w:rsidR="00747A62" w:rsidRPr="00747A62" w:rsidRDefault="7204E086" w:rsidP="50BE2027">
            <w:pPr>
              <w:numPr>
                <w:ilvl w:val="1"/>
                <w:numId w:val="230"/>
              </w:numPr>
              <w:tabs>
                <w:tab w:val="clear" w:pos="1440"/>
                <w:tab w:val="left" w:pos="886"/>
              </w:tabs>
              <w:ind w:left="141" w:right="138" w:firstLine="425"/>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 xml:space="preserve">peržiūrimi </w:t>
            </w:r>
            <w:r w:rsidR="0BD169E4" w:rsidRPr="50BE2027">
              <w:rPr>
                <w:rFonts w:asciiTheme="minorBidi" w:eastAsia="SimSun" w:hAnsiTheme="minorBidi" w:cstheme="minorBidi"/>
                <w:color w:val="auto"/>
                <w:sz w:val="22"/>
                <w:szCs w:val="22"/>
                <w:lang w:val="lt-LT" w:eastAsia="ja-JP"/>
              </w:rPr>
              <w:t>naudotojo</w:t>
            </w:r>
            <w:r w:rsidRPr="50BE2027">
              <w:rPr>
                <w:rFonts w:asciiTheme="minorBidi" w:eastAsia="SimSun" w:hAnsiTheme="minorBidi" w:cstheme="minorBidi"/>
                <w:color w:val="auto"/>
                <w:sz w:val="22"/>
                <w:szCs w:val="22"/>
                <w:lang w:val="lt-LT" w:eastAsia="ja-JP"/>
              </w:rPr>
              <w:t xml:space="preserve"> sąsajoje;</w:t>
            </w:r>
          </w:p>
          <w:p w14:paraId="54EF39BF" w14:textId="77777777" w:rsidR="00747A62" w:rsidRPr="00747A62" w:rsidRDefault="00747A62" w:rsidP="0078049D">
            <w:pPr>
              <w:numPr>
                <w:ilvl w:val="1"/>
                <w:numId w:val="230"/>
              </w:numPr>
              <w:tabs>
                <w:tab w:val="clear" w:pos="1440"/>
                <w:tab w:val="left" w:pos="886"/>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eksportuojami pasirenkamu formatu (pvz., Excel, CSV, XML, JSON);</w:t>
            </w:r>
          </w:p>
          <w:p w14:paraId="76F0C2A0" w14:textId="77777777" w:rsidR="00747A62" w:rsidRPr="00747A62" w:rsidRDefault="00747A62" w:rsidP="0078049D">
            <w:pPr>
              <w:numPr>
                <w:ilvl w:val="0"/>
                <w:numId w:val="230"/>
              </w:numPr>
              <w:tabs>
                <w:tab w:val="clear" w:pos="720"/>
                <w:tab w:val="left" w:pos="708"/>
              </w:tabs>
              <w:ind w:left="141" w:right="138" w:firstLine="283"/>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sistema turi užtikrinti:</w:t>
            </w:r>
          </w:p>
          <w:p w14:paraId="0D6765CB" w14:textId="77777777" w:rsidR="00747A62" w:rsidRPr="00747A62" w:rsidRDefault="00747A62" w:rsidP="0078049D">
            <w:pPr>
              <w:numPr>
                <w:ilvl w:val="1"/>
                <w:numId w:val="230"/>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duomenų atsekamumą (kokie duomenys pateko į ataskaitą, iš kokių šaltinių);</w:t>
            </w:r>
          </w:p>
          <w:p w14:paraId="52B8E55A" w14:textId="77777777" w:rsidR="00747A62" w:rsidRPr="00747A62" w:rsidRDefault="00747A62" w:rsidP="0078049D">
            <w:pPr>
              <w:numPr>
                <w:ilvl w:val="1"/>
                <w:numId w:val="230"/>
              </w:numPr>
              <w:tabs>
                <w:tab w:val="clear" w:pos="1440"/>
                <w:tab w:val="left" w:pos="840"/>
              </w:tabs>
              <w:ind w:left="141" w:right="138" w:firstLine="425"/>
              <w:jc w:val="both"/>
              <w:rPr>
                <w:rFonts w:asciiTheme="minorBidi" w:eastAsia="SimSun" w:hAnsiTheme="minorBidi" w:cstheme="minorBidi"/>
                <w:bCs/>
                <w:color w:val="auto"/>
                <w:sz w:val="22"/>
                <w:szCs w:val="22"/>
                <w:lang w:val="lt-LT" w:eastAsia="ja-JP"/>
              </w:rPr>
            </w:pPr>
            <w:r w:rsidRPr="00747A62">
              <w:rPr>
                <w:rFonts w:asciiTheme="minorBidi" w:eastAsia="SimSun" w:hAnsiTheme="minorBidi" w:cstheme="minorBidi"/>
                <w:bCs/>
                <w:color w:val="auto"/>
                <w:sz w:val="22"/>
                <w:szCs w:val="22"/>
                <w:lang w:val="lt-LT" w:eastAsia="ja-JP"/>
              </w:rPr>
              <w:t>versijų kontrolę, jei taikoma skaičiavimų formulė ar koeficientai keičiasi laikui bėgant.</w:t>
            </w:r>
          </w:p>
          <w:p w14:paraId="669C19A9" w14:textId="4C1736E4" w:rsidR="00463AD2" w:rsidRPr="00791BE3" w:rsidRDefault="00747A62" w:rsidP="000F39CC">
            <w:pPr>
              <w:ind w:left="141" w:right="138"/>
              <w:jc w:val="both"/>
              <w:rPr>
                <w:rFonts w:eastAsia="SimSun"/>
                <w:bCs/>
                <w:lang w:val="lt-LT" w:eastAsia="ja-JP"/>
              </w:rPr>
            </w:pPr>
            <w:r w:rsidRPr="00747A62">
              <w:rPr>
                <w:rFonts w:asciiTheme="minorBidi" w:eastAsia="SimSun" w:hAnsiTheme="minorBidi" w:cstheme="minorBidi"/>
                <w:bCs/>
                <w:color w:val="auto"/>
                <w:sz w:val="22"/>
                <w:szCs w:val="22"/>
                <w:lang w:val="lt-LT" w:eastAsia="ja-JP"/>
              </w:rPr>
              <w:t xml:space="preserve">Detalūs taršos mokesčio apskaičiavimo kriterijai, duomenų laukai ir eksporto struktūra turi būti suderinti ir konfigūruoti </w:t>
            </w:r>
            <w:r w:rsidR="00791BE3">
              <w:rPr>
                <w:rFonts w:asciiTheme="minorBidi" w:eastAsia="SimSun" w:hAnsiTheme="minorBidi" w:cstheme="minorBidi"/>
                <w:bCs/>
                <w:color w:val="auto"/>
                <w:sz w:val="22"/>
                <w:szCs w:val="22"/>
                <w:lang w:val="lt-LT" w:eastAsia="ja-JP"/>
              </w:rPr>
              <w:t>P</w:t>
            </w:r>
            <w:r w:rsidRPr="00747A62">
              <w:rPr>
                <w:rFonts w:asciiTheme="minorBidi" w:eastAsia="SimSun" w:hAnsiTheme="minorBidi" w:cstheme="minorBidi"/>
                <w:bCs/>
                <w:color w:val="auto"/>
                <w:sz w:val="22"/>
                <w:szCs w:val="22"/>
                <w:lang w:val="lt-LT" w:eastAsia="ja-JP"/>
              </w:rPr>
              <w:t>rojekto įgyvendinimo metu.</w:t>
            </w:r>
          </w:p>
        </w:tc>
      </w:tr>
    </w:tbl>
    <w:p w14:paraId="44A94E54" w14:textId="34448469" w:rsidR="00FD51F4" w:rsidRPr="0026130E" w:rsidRDefault="00FD51F4" w:rsidP="00164D41">
      <w:pPr>
        <w:pStyle w:val="Heading4"/>
      </w:pPr>
      <w:bookmarkStart w:id="3117" w:name="_ATSARGŲ_PERDAVIMAS_ĮMONĖS"/>
      <w:bookmarkStart w:id="3118" w:name="_Toc208916392"/>
      <w:bookmarkStart w:id="3119" w:name="_Toc217222460"/>
      <w:bookmarkEnd w:id="3117"/>
      <w:r w:rsidRPr="0026130E">
        <w:lastRenderedPageBreak/>
        <w:t xml:space="preserve">ATSARGŲ PERDAVIMAS </w:t>
      </w:r>
      <w:r w:rsidR="00376F6B" w:rsidRPr="0026130E">
        <w:t>ĮMONĖ</w:t>
      </w:r>
      <w:r w:rsidR="00624B17" w:rsidRPr="0026130E">
        <w:t>S</w:t>
      </w:r>
      <w:r w:rsidRPr="0026130E">
        <w:t xml:space="preserve"> VIDUJE</w:t>
      </w:r>
      <w:bookmarkEnd w:id="3118"/>
      <w:bookmarkEnd w:id="311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B1F6C81" w14:textId="77777777" w:rsidTr="00E15AB7">
        <w:trPr>
          <w:tblHeader/>
        </w:trPr>
        <w:tc>
          <w:tcPr>
            <w:tcW w:w="846" w:type="dxa"/>
            <w:shd w:val="clear" w:color="auto" w:fill="C5E0B3" w:themeFill="accent6" w:themeFillTint="66"/>
          </w:tcPr>
          <w:p w14:paraId="2E2ECDC6" w14:textId="00FCA1A4" w:rsidR="00FD51F4" w:rsidRPr="00C01ADA" w:rsidRDefault="00FD51F4" w:rsidP="005D6AF5">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5498F5ED" w14:textId="77777777" w:rsidR="00FD51F4" w:rsidRPr="00C01ADA" w:rsidRDefault="00FD51F4" w:rsidP="005D6AF5">
            <w:pPr>
              <w:jc w:val="center"/>
              <w:rPr>
                <w:b/>
                <w:bCs/>
                <w:color w:val="auto"/>
                <w:sz w:val="22"/>
                <w:szCs w:val="22"/>
                <w:lang w:val="lt-LT"/>
              </w:rPr>
            </w:pPr>
            <w:r w:rsidRPr="00C01ADA">
              <w:rPr>
                <w:b/>
                <w:bCs/>
                <w:color w:val="auto"/>
                <w:sz w:val="22"/>
                <w:szCs w:val="22"/>
                <w:lang w:val="lt-LT"/>
              </w:rPr>
              <w:t>REIKALAVIMAI</w:t>
            </w:r>
          </w:p>
        </w:tc>
      </w:tr>
      <w:tr w:rsidR="00AD57E9" w:rsidRPr="00C01ADA" w14:paraId="64BA4AFD" w14:textId="77777777" w:rsidTr="00E15AB7">
        <w:tc>
          <w:tcPr>
            <w:tcW w:w="846" w:type="dxa"/>
          </w:tcPr>
          <w:p w14:paraId="4F92377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32685CC" w14:textId="77777777" w:rsidR="0026130E" w:rsidRPr="0026130E" w:rsidRDefault="0026130E" w:rsidP="00EA64AA">
            <w:pPr>
              <w:ind w:left="141" w:right="138"/>
              <w:jc w:val="both"/>
              <w:rPr>
                <w:rFonts w:eastAsia="SimSun"/>
                <w:bCs/>
                <w:color w:val="auto"/>
                <w:sz w:val="22"/>
                <w:szCs w:val="22"/>
                <w:lang w:val="lt-LT" w:eastAsia="ja-JP"/>
              </w:rPr>
            </w:pPr>
            <w:r w:rsidRPr="0026130E">
              <w:rPr>
                <w:rFonts w:eastAsia="SimSun"/>
                <w:bCs/>
                <w:color w:val="auto"/>
                <w:sz w:val="22"/>
                <w:szCs w:val="22"/>
                <w:lang w:val="lt-LT" w:eastAsia="ja-JP"/>
              </w:rPr>
              <w:t>Sistema turi turėti funkcionalumą fiksuoti atsargų judėjimą Įmonės viduje, įskaitant (neapsiribojant):</w:t>
            </w:r>
          </w:p>
          <w:p w14:paraId="37E7AD37" w14:textId="4EEA705F"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Perkėlimą iš vieno sandėlio į kitą sandėlį;</w:t>
            </w:r>
          </w:p>
          <w:p w14:paraId="4DECE31B" w14:textId="3CB94666"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Perkėlimą iš vieno padalinio į kitą padalinį;</w:t>
            </w:r>
          </w:p>
          <w:p w14:paraId="13D171A1" w14:textId="2D1424A9"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Atsargų perdavimą iš vieno atsakingo darbuotojo kitam atsakingam darbuotojui;</w:t>
            </w:r>
          </w:p>
          <w:p w14:paraId="6500F9C3" w14:textId="61A6CA86"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Atsargų perdavimą tarp atsakingo darbuotojo ir sandėlio;</w:t>
            </w:r>
          </w:p>
          <w:p w14:paraId="717AAA98" w14:textId="1DF30C19"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Kitus vidaus judėjimo atvejus pagal Įmonės nustatytas taisykles.</w:t>
            </w:r>
          </w:p>
          <w:p w14:paraId="42334B8A" w14:textId="77777777" w:rsidR="0026130E" w:rsidRPr="005B22C3" w:rsidRDefault="0026130E" w:rsidP="00EA64AA">
            <w:pPr>
              <w:tabs>
                <w:tab w:val="left" w:pos="601"/>
              </w:tabs>
              <w:ind w:left="141" w:right="138"/>
              <w:jc w:val="both"/>
              <w:rPr>
                <w:rFonts w:eastAsia="SimSun"/>
                <w:bCs/>
                <w:color w:val="auto"/>
                <w:sz w:val="22"/>
                <w:szCs w:val="22"/>
                <w:lang w:val="lt-LT" w:eastAsia="ja-JP"/>
              </w:rPr>
            </w:pPr>
            <w:r w:rsidRPr="005B22C3">
              <w:rPr>
                <w:rFonts w:eastAsia="SimSun"/>
                <w:bCs/>
                <w:color w:val="auto"/>
                <w:sz w:val="22"/>
                <w:szCs w:val="22"/>
                <w:lang w:val="lt-LT" w:eastAsia="ja-JP"/>
              </w:rPr>
              <w:t>Papildomos nuostatos:</w:t>
            </w:r>
          </w:p>
          <w:p w14:paraId="44E5D07D" w14:textId="7062F8CB"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Perkėlimo operacijos turi būti registruojamos dokumentais (pavyzdžiui: atsargų perdavimo–priėmimo aktas arba vidaus judėjimo dokumentas);</w:t>
            </w:r>
          </w:p>
          <w:p w14:paraId="3F7C1FB4" w14:textId="6952F435"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Operacijų metu turi būti užtikrintas kiekinis ir vertinis atsargų apskaitos tęstinumas;</w:t>
            </w:r>
          </w:p>
          <w:p w14:paraId="0C4640BB" w14:textId="012B16C1" w:rsidR="005B22C3" w:rsidRPr="005B22C3" w:rsidRDefault="005B22C3"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Sistema turi tikrinti perduodamų atsargų likutį sandėlyje ir neleisti perkelti daugiau, nei yra faktinis likutis.</w:t>
            </w:r>
          </w:p>
          <w:p w14:paraId="00CB81A7" w14:textId="7C378236" w:rsidR="005B22C3" w:rsidRDefault="005B22C3"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Sistema turi automatiškai generuoti atsargų perdavimo dokumentą (važtaraštį) su unikaliu numeriu pagal iš anksto suderintą numeracijos taisyklę.</w:t>
            </w:r>
          </w:p>
          <w:p w14:paraId="17D9237F" w14:textId="360BE135"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Atsargų judėjimo dokumentuose turi būti nurodomi šie duomenys (neapsiribojant): perkėlimo data, išdavimo vieta, priėmimo vieta, atsargų pavadinimas, kiekis, matavimo vienetas, atsakingi darbuotojai;</w:t>
            </w:r>
          </w:p>
          <w:p w14:paraId="00337038" w14:textId="00A52DEA" w:rsidR="0026130E" w:rsidRPr="005B22C3" w:rsidRDefault="0026130E" w:rsidP="0078049D">
            <w:pPr>
              <w:pStyle w:val="ListParagraph"/>
              <w:numPr>
                <w:ilvl w:val="0"/>
                <w:numId w:val="231"/>
              </w:numPr>
              <w:tabs>
                <w:tab w:val="left" w:pos="708"/>
              </w:tabs>
              <w:ind w:left="141" w:right="138" w:firstLine="283"/>
              <w:jc w:val="both"/>
              <w:rPr>
                <w:rFonts w:eastAsia="SimSun"/>
                <w:bCs/>
                <w:color w:val="auto"/>
                <w:sz w:val="22"/>
                <w:szCs w:val="22"/>
                <w:lang w:val="lt-LT" w:eastAsia="ja-JP"/>
              </w:rPr>
            </w:pPr>
            <w:r w:rsidRPr="005B22C3">
              <w:rPr>
                <w:rFonts w:eastAsia="SimSun"/>
                <w:bCs/>
                <w:color w:val="auto"/>
                <w:sz w:val="22"/>
                <w:szCs w:val="22"/>
                <w:lang w:val="lt-LT" w:eastAsia="ja-JP"/>
              </w:rPr>
              <w:t>Turi būti galimybė peržiūrėti visą atsargų judėjimo istoriją (atsekamumą).</w:t>
            </w:r>
          </w:p>
          <w:p w14:paraId="37662586" w14:textId="7ED99831" w:rsidR="00FD51F4" w:rsidRPr="00C01ADA" w:rsidRDefault="0026130E" w:rsidP="00EA64AA">
            <w:pPr>
              <w:ind w:left="141" w:right="138"/>
              <w:jc w:val="both"/>
              <w:rPr>
                <w:rFonts w:eastAsia="SimSun"/>
                <w:bCs/>
                <w:color w:val="auto"/>
                <w:sz w:val="22"/>
                <w:szCs w:val="22"/>
                <w:lang w:val="lt-LT" w:eastAsia="ja-JP"/>
              </w:rPr>
            </w:pPr>
            <w:r w:rsidRPr="0026130E">
              <w:rPr>
                <w:rFonts w:eastAsia="SimSun"/>
                <w:bCs/>
                <w:color w:val="auto"/>
                <w:sz w:val="22"/>
                <w:szCs w:val="22"/>
                <w:lang w:val="lt-LT" w:eastAsia="ja-JP"/>
              </w:rPr>
              <w:t>Detalios perkėlimo dokumentų formos, laukų struktūra ir validacijos taisyklės turi būti suderintos ir konfigūruotos Projekto metu.</w:t>
            </w:r>
          </w:p>
        </w:tc>
      </w:tr>
      <w:tr w:rsidR="000A5111" w:rsidRPr="00C01ADA" w14:paraId="0A91955A" w14:textId="77777777" w:rsidTr="00E15AB7">
        <w:tc>
          <w:tcPr>
            <w:tcW w:w="846" w:type="dxa"/>
          </w:tcPr>
          <w:p w14:paraId="10D5E3E9" w14:textId="77777777" w:rsidR="00892F32" w:rsidRPr="00C01ADA" w:rsidRDefault="00892F32" w:rsidP="00372E15">
            <w:pPr>
              <w:pStyle w:val="ListParagraph"/>
              <w:numPr>
                <w:ilvl w:val="0"/>
                <w:numId w:val="6"/>
              </w:numPr>
              <w:ind w:left="34" w:firstLine="142"/>
              <w:rPr>
                <w:color w:val="auto"/>
                <w:sz w:val="22"/>
                <w:szCs w:val="22"/>
                <w:lang w:val="lt-LT"/>
              </w:rPr>
            </w:pPr>
          </w:p>
        </w:tc>
        <w:tc>
          <w:tcPr>
            <w:tcW w:w="8788" w:type="dxa"/>
          </w:tcPr>
          <w:p w14:paraId="0AC72433" w14:textId="552A7F51" w:rsidR="0026130E" w:rsidRPr="0026130E" w:rsidRDefault="0026130E" w:rsidP="00EA64AA">
            <w:pPr>
              <w:ind w:left="141" w:right="138"/>
              <w:jc w:val="both"/>
              <w:rPr>
                <w:rFonts w:eastAsia="SimSun"/>
                <w:bCs/>
                <w:color w:val="auto"/>
                <w:sz w:val="22"/>
                <w:szCs w:val="22"/>
                <w:lang w:val="lt-LT" w:eastAsia="ja-JP"/>
              </w:rPr>
            </w:pPr>
            <w:r w:rsidRPr="0026130E">
              <w:rPr>
                <w:rFonts w:eastAsia="SimSun"/>
                <w:bCs/>
                <w:color w:val="auto"/>
                <w:sz w:val="22"/>
                <w:szCs w:val="22"/>
                <w:lang w:val="lt-LT" w:eastAsia="ja-JP"/>
              </w:rPr>
              <w:t xml:space="preserve">Sistema turi turėti funkcionalumą registruoti atsargų perkėlimo operacijas, kurių kiekinė apskaita vykdoma </w:t>
            </w:r>
            <w:r w:rsidR="00DB4483">
              <w:rPr>
                <w:rFonts w:eastAsia="SimSun"/>
                <w:bCs/>
                <w:color w:val="auto"/>
                <w:sz w:val="22"/>
                <w:szCs w:val="22"/>
                <w:lang w:val="lt-LT" w:eastAsia="ja-JP"/>
              </w:rPr>
              <w:t>MVIS</w:t>
            </w:r>
            <w:r w:rsidRPr="0026130E">
              <w:rPr>
                <w:rFonts w:eastAsia="SimSun"/>
                <w:bCs/>
                <w:color w:val="auto"/>
                <w:sz w:val="22"/>
                <w:szCs w:val="22"/>
                <w:lang w:val="lt-LT" w:eastAsia="ja-JP"/>
              </w:rPr>
              <w:t xml:space="preserve">, pagal importuotus iš </w:t>
            </w:r>
            <w:r w:rsidR="00DB4483">
              <w:rPr>
                <w:rFonts w:eastAsia="SimSun"/>
                <w:bCs/>
                <w:color w:val="auto"/>
                <w:sz w:val="22"/>
                <w:szCs w:val="22"/>
                <w:lang w:val="lt-LT" w:eastAsia="ja-JP"/>
              </w:rPr>
              <w:t>MVIS</w:t>
            </w:r>
            <w:r w:rsidRPr="0026130E">
              <w:rPr>
                <w:rFonts w:eastAsia="SimSun"/>
                <w:bCs/>
                <w:color w:val="auto"/>
                <w:sz w:val="22"/>
                <w:szCs w:val="22"/>
                <w:lang w:val="lt-LT" w:eastAsia="ja-JP"/>
              </w:rPr>
              <w:t xml:space="preserve"> atsargų perkėlimo duomenis.</w:t>
            </w:r>
          </w:p>
          <w:p w14:paraId="5361C9E0" w14:textId="77777777" w:rsidR="0026130E" w:rsidRPr="0026130E" w:rsidRDefault="0026130E" w:rsidP="002C1688">
            <w:pPr>
              <w:tabs>
                <w:tab w:val="left" w:pos="732"/>
              </w:tabs>
              <w:ind w:left="141" w:right="138" w:firstLine="283"/>
              <w:jc w:val="both"/>
              <w:rPr>
                <w:rFonts w:eastAsia="SimSun"/>
                <w:bCs/>
                <w:color w:val="auto"/>
                <w:sz w:val="22"/>
                <w:szCs w:val="22"/>
                <w:lang w:val="lt-LT" w:eastAsia="ja-JP"/>
              </w:rPr>
            </w:pPr>
            <w:r w:rsidRPr="0026130E">
              <w:rPr>
                <w:rFonts w:eastAsia="SimSun"/>
                <w:bCs/>
                <w:color w:val="auto"/>
                <w:sz w:val="22"/>
                <w:szCs w:val="22"/>
                <w:lang w:val="lt-LT" w:eastAsia="ja-JP"/>
              </w:rPr>
              <w:t>• Atsargų perkėlimo duomenys turi būti importuojami automatiniu arba pusiau automatiniu būdu;</w:t>
            </w:r>
          </w:p>
          <w:p w14:paraId="698A723C" w14:textId="77777777" w:rsidR="0026130E" w:rsidRPr="0026130E" w:rsidRDefault="0026130E" w:rsidP="002C1688">
            <w:pPr>
              <w:tabs>
                <w:tab w:val="left" w:pos="732"/>
              </w:tabs>
              <w:ind w:left="141" w:right="138" w:firstLine="283"/>
              <w:jc w:val="both"/>
              <w:rPr>
                <w:rFonts w:eastAsia="SimSun"/>
                <w:bCs/>
                <w:color w:val="auto"/>
                <w:sz w:val="22"/>
                <w:szCs w:val="22"/>
                <w:lang w:val="lt-LT" w:eastAsia="ja-JP"/>
              </w:rPr>
            </w:pPr>
            <w:r w:rsidRPr="0026130E">
              <w:rPr>
                <w:rFonts w:eastAsia="SimSun"/>
                <w:bCs/>
                <w:color w:val="auto"/>
                <w:sz w:val="22"/>
                <w:szCs w:val="22"/>
                <w:lang w:val="lt-LT" w:eastAsia="ja-JP"/>
              </w:rPr>
              <w:t>• Importuojami duomenys turi būti patikrinami pagal nustatytas validacijos taisykles (pvz., atsargų kodų, kiekių, sandėlių atitikimas);</w:t>
            </w:r>
          </w:p>
          <w:p w14:paraId="7F4D5C28" w14:textId="77777777" w:rsidR="0026130E" w:rsidRPr="0026130E" w:rsidRDefault="0026130E" w:rsidP="002C1688">
            <w:pPr>
              <w:tabs>
                <w:tab w:val="left" w:pos="732"/>
              </w:tabs>
              <w:ind w:left="141" w:right="138" w:firstLine="283"/>
              <w:jc w:val="both"/>
              <w:rPr>
                <w:rFonts w:eastAsia="SimSun"/>
                <w:bCs/>
                <w:color w:val="auto"/>
                <w:sz w:val="22"/>
                <w:szCs w:val="22"/>
                <w:lang w:val="lt-LT" w:eastAsia="ja-JP"/>
              </w:rPr>
            </w:pPr>
            <w:r w:rsidRPr="0026130E">
              <w:rPr>
                <w:rFonts w:eastAsia="SimSun"/>
                <w:bCs/>
                <w:color w:val="auto"/>
                <w:sz w:val="22"/>
                <w:szCs w:val="22"/>
                <w:lang w:val="lt-LT" w:eastAsia="ja-JP"/>
              </w:rPr>
              <w:lastRenderedPageBreak/>
              <w:t>• Po importo atsargų perkėlimo operacijos turi būti automatiškai registruojamos Sistemoje laikantis nustatytos apskaitos logikos;</w:t>
            </w:r>
          </w:p>
          <w:p w14:paraId="55D56E1B" w14:textId="2B8877F5" w:rsidR="0026130E" w:rsidRPr="0026130E" w:rsidRDefault="0026130E" w:rsidP="002C1688">
            <w:pPr>
              <w:tabs>
                <w:tab w:val="left" w:pos="732"/>
              </w:tabs>
              <w:ind w:left="141" w:right="138" w:firstLine="283"/>
              <w:jc w:val="both"/>
              <w:rPr>
                <w:rFonts w:eastAsia="SimSun"/>
                <w:bCs/>
                <w:color w:val="auto"/>
                <w:sz w:val="22"/>
                <w:szCs w:val="22"/>
                <w:lang w:val="lt-LT" w:eastAsia="ja-JP"/>
              </w:rPr>
            </w:pPr>
            <w:r w:rsidRPr="0026130E">
              <w:rPr>
                <w:rFonts w:eastAsia="SimSun"/>
                <w:bCs/>
                <w:color w:val="auto"/>
                <w:sz w:val="22"/>
                <w:szCs w:val="22"/>
                <w:lang w:val="lt-LT" w:eastAsia="ja-JP"/>
              </w:rPr>
              <w:t>• Turi būti užtikrintas pilnas atsekamumas tarp importuotų duomenų šaltinio (</w:t>
            </w:r>
            <w:r w:rsidR="00DB4483">
              <w:rPr>
                <w:rFonts w:eastAsia="SimSun"/>
                <w:bCs/>
                <w:color w:val="auto"/>
                <w:sz w:val="22"/>
                <w:szCs w:val="22"/>
                <w:lang w:val="lt-LT" w:eastAsia="ja-JP"/>
              </w:rPr>
              <w:t>MVIS</w:t>
            </w:r>
            <w:r w:rsidRPr="0026130E">
              <w:rPr>
                <w:rFonts w:eastAsia="SimSun"/>
                <w:bCs/>
                <w:color w:val="auto"/>
                <w:sz w:val="22"/>
                <w:szCs w:val="22"/>
                <w:lang w:val="lt-LT" w:eastAsia="ja-JP"/>
              </w:rPr>
              <w:t>) ir registruotos perkėlimo operacijos Sistemoje;</w:t>
            </w:r>
          </w:p>
          <w:p w14:paraId="7895169E" w14:textId="1C194A8D" w:rsidR="00BB5C79" w:rsidRPr="00C01ADA" w:rsidRDefault="0026130E" w:rsidP="00EA64AA">
            <w:pPr>
              <w:ind w:left="141" w:right="138"/>
              <w:jc w:val="both"/>
              <w:rPr>
                <w:rFonts w:eastAsia="SimSun"/>
                <w:bCs/>
                <w:color w:val="auto"/>
                <w:sz w:val="22"/>
                <w:szCs w:val="22"/>
                <w:lang w:val="lt-LT" w:eastAsia="ja-JP"/>
              </w:rPr>
            </w:pPr>
            <w:r w:rsidRPr="0026130E">
              <w:rPr>
                <w:rFonts w:eastAsia="SimSun"/>
                <w:bCs/>
                <w:color w:val="auto"/>
                <w:sz w:val="22"/>
                <w:szCs w:val="22"/>
                <w:lang w:val="lt-LT" w:eastAsia="ja-JP"/>
              </w:rPr>
              <w:t>Detalūs reikalavimai importuojamiems atsargų perkėlimo duomenims, jų struktūra, tikrinimo ir registravimo taisyklės turi būti suderinti ir sukonfigūruoti Projekto metu.</w:t>
            </w:r>
          </w:p>
        </w:tc>
      </w:tr>
      <w:tr w:rsidR="00AD57E9" w:rsidRPr="00C01ADA" w14:paraId="576229A4" w14:textId="77777777" w:rsidTr="00E15AB7">
        <w:tc>
          <w:tcPr>
            <w:tcW w:w="846" w:type="dxa"/>
          </w:tcPr>
          <w:p w14:paraId="59DBA66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7CF9262" w14:textId="77777777" w:rsidR="00CB66D0" w:rsidRPr="00CB66D0" w:rsidRDefault="00CB66D0" w:rsidP="00EA64AA">
            <w:pPr>
              <w:ind w:left="141" w:right="138"/>
              <w:jc w:val="both"/>
              <w:rPr>
                <w:rFonts w:eastAsia="SimSun"/>
                <w:bCs/>
                <w:color w:val="auto"/>
                <w:sz w:val="22"/>
                <w:szCs w:val="22"/>
                <w:lang w:val="lt-LT" w:eastAsia="ja-JP"/>
              </w:rPr>
            </w:pPr>
            <w:r w:rsidRPr="00CB66D0">
              <w:rPr>
                <w:rFonts w:eastAsia="SimSun"/>
                <w:bCs/>
                <w:color w:val="auto"/>
                <w:sz w:val="22"/>
                <w:szCs w:val="22"/>
                <w:lang w:val="lt-LT" w:eastAsia="ja-JP"/>
              </w:rPr>
              <w:t>Sistema turi užtikrinti funkcionalumą atsargų perkėlimo dokumento (važtaraščio) sudarymui, valdymui ir tvirtinimui.</w:t>
            </w:r>
          </w:p>
          <w:p w14:paraId="6A46E003" w14:textId="77777777" w:rsidR="00CB66D0" w:rsidRPr="00CB66D0" w:rsidRDefault="00CB66D0" w:rsidP="00EA64AA">
            <w:pPr>
              <w:ind w:left="141" w:right="138"/>
              <w:jc w:val="both"/>
              <w:rPr>
                <w:rFonts w:eastAsia="SimSun"/>
                <w:bCs/>
                <w:color w:val="auto"/>
                <w:sz w:val="22"/>
                <w:szCs w:val="22"/>
                <w:lang w:val="lt-LT" w:eastAsia="ja-JP"/>
              </w:rPr>
            </w:pPr>
            <w:r w:rsidRPr="00CB66D0">
              <w:rPr>
                <w:rFonts w:eastAsia="SimSun"/>
                <w:bCs/>
                <w:color w:val="auto"/>
                <w:sz w:val="22"/>
                <w:szCs w:val="22"/>
                <w:lang w:val="lt-LT" w:eastAsia="ja-JP"/>
              </w:rPr>
              <w:t>Dokumento tvirtinimo procesas turi būti vykdomas Sistemoje pagal nustatytą tvirtinimo matricą.</w:t>
            </w:r>
          </w:p>
          <w:p w14:paraId="5A8C6742" w14:textId="532C94C1" w:rsidR="00131D45" w:rsidRPr="00C01ADA" w:rsidRDefault="00CB66D0" w:rsidP="00EA64AA">
            <w:pPr>
              <w:ind w:left="141" w:right="138"/>
              <w:jc w:val="both"/>
              <w:rPr>
                <w:rFonts w:eastAsia="SimSun"/>
                <w:bCs/>
                <w:color w:val="auto"/>
                <w:sz w:val="22"/>
                <w:szCs w:val="22"/>
                <w:lang w:val="lt-LT" w:eastAsia="ja-JP"/>
              </w:rPr>
            </w:pPr>
            <w:r w:rsidRPr="00CB66D0">
              <w:rPr>
                <w:rFonts w:eastAsia="SimSun"/>
                <w:bCs/>
                <w:color w:val="auto"/>
                <w:sz w:val="22"/>
                <w:szCs w:val="22"/>
                <w:lang w:val="lt-LT" w:eastAsia="ja-JP"/>
              </w:rPr>
              <w:t>Tvirtinimo matrica turi būti suderinta ir sukonfigūruota Projekto įgyvendinimo metu.</w:t>
            </w:r>
          </w:p>
        </w:tc>
      </w:tr>
      <w:tr w:rsidR="00042A51" w:rsidRPr="00C01ADA" w14:paraId="2F638B9F" w14:textId="77777777" w:rsidTr="00E15AB7">
        <w:tc>
          <w:tcPr>
            <w:tcW w:w="846" w:type="dxa"/>
          </w:tcPr>
          <w:p w14:paraId="02396D97" w14:textId="77777777" w:rsidR="003075A5" w:rsidRPr="00C01ADA" w:rsidRDefault="003075A5" w:rsidP="00372E15">
            <w:pPr>
              <w:pStyle w:val="ListParagraph"/>
              <w:numPr>
                <w:ilvl w:val="0"/>
                <w:numId w:val="6"/>
              </w:numPr>
              <w:ind w:left="34" w:firstLine="142"/>
              <w:rPr>
                <w:color w:val="auto"/>
                <w:sz w:val="22"/>
                <w:szCs w:val="22"/>
                <w:lang w:val="lt-LT"/>
              </w:rPr>
            </w:pPr>
          </w:p>
        </w:tc>
        <w:tc>
          <w:tcPr>
            <w:tcW w:w="8788" w:type="dxa"/>
          </w:tcPr>
          <w:p w14:paraId="72046748" w14:textId="65F1B478" w:rsidR="00CB66D0" w:rsidRPr="00CB66D0" w:rsidRDefault="00CB66D0" w:rsidP="00EA64AA">
            <w:pPr>
              <w:ind w:left="141" w:right="138"/>
              <w:jc w:val="both"/>
              <w:rPr>
                <w:rFonts w:eastAsia="SimSun"/>
                <w:bCs/>
                <w:color w:val="auto"/>
                <w:sz w:val="22"/>
                <w:szCs w:val="22"/>
                <w:lang w:val="lt-LT" w:eastAsia="ja-JP"/>
              </w:rPr>
            </w:pPr>
            <w:r w:rsidRPr="00CB66D0">
              <w:rPr>
                <w:rFonts w:eastAsia="SimSun"/>
                <w:bCs/>
                <w:color w:val="auto"/>
                <w:sz w:val="22"/>
                <w:szCs w:val="22"/>
                <w:lang w:val="lt-LT" w:eastAsia="ja-JP"/>
              </w:rPr>
              <w:t>Sistemoje turi būti realizuotas funkcionalumas perduodamų ir priimamų atsargų patvirtinimui</w:t>
            </w:r>
            <w:r>
              <w:rPr>
                <w:rFonts w:eastAsia="SimSun"/>
                <w:bCs/>
                <w:color w:val="auto"/>
                <w:sz w:val="22"/>
                <w:szCs w:val="22"/>
                <w:lang w:val="lt-LT" w:eastAsia="ja-JP"/>
              </w:rPr>
              <w:t>:</w:t>
            </w:r>
          </w:p>
          <w:p w14:paraId="3072288C" w14:textId="77777777" w:rsidR="00CB66D0" w:rsidRPr="00CB66D0" w:rsidRDefault="00CB66D0" w:rsidP="0078049D">
            <w:pPr>
              <w:pStyle w:val="ListParagraph"/>
              <w:numPr>
                <w:ilvl w:val="0"/>
                <w:numId w:val="123"/>
              </w:numPr>
              <w:tabs>
                <w:tab w:val="left" w:pos="708"/>
              </w:tabs>
              <w:ind w:left="141" w:right="138" w:firstLine="283"/>
              <w:jc w:val="both"/>
              <w:rPr>
                <w:rFonts w:asciiTheme="minorBidi" w:eastAsia="SimSun" w:hAnsiTheme="minorBidi" w:cstheme="minorBidi"/>
                <w:bCs/>
                <w:color w:val="auto"/>
                <w:sz w:val="22"/>
                <w:szCs w:val="22"/>
                <w:lang w:val="lt-LT" w:eastAsia="ja-JP"/>
              </w:rPr>
            </w:pPr>
            <w:r w:rsidRPr="00CB66D0">
              <w:rPr>
                <w:rFonts w:asciiTheme="minorBidi" w:eastAsia="SimSun" w:hAnsiTheme="minorBidi" w:cstheme="minorBidi"/>
                <w:bCs/>
                <w:color w:val="auto"/>
                <w:sz w:val="22"/>
                <w:szCs w:val="22"/>
                <w:lang w:val="lt-LT" w:eastAsia="ja-JP"/>
              </w:rPr>
              <w:t>Atsakingi asmenys Sistemoje turi patvirtinti tiek perduodamų, tiek priimamų atsargų kiekius.</w:t>
            </w:r>
          </w:p>
          <w:p w14:paraId="12174D2F" w14:textId="67BF0FF3" w:rsidR="00CB66D0" w:rsidRPr="00CB66D0" w:rsidRDefault="00CB66D0" w:rsidP="0078049D">
            <w:pPr>
              <w:pStyle w:val="ListParagraph"/>
              <w:numPr>
                <w:ilvl w:val="0"/>
                <w:numId w:val="123"/>
              </w:numPr>
              <w:tabs>
                <w:tab w:val="left" w:pos="708"/>
              </w:tabs>
              <w:ind w:left="141" w:right="138" w:firstLine="283"/>
              <w:jc w:val="both"/>
              <w:rPr>
                <w:rFonts w:asciiTheme="minorBidi" w:eastAsia="SimSun" w:hAnsiTheme="minorBidi" w:cstheme="minorBidi"/>
                <w:bCs/>
                <w:color w:val="auto"/>
                <w:sz w:val="22"/>
                <w:szCs w:val="22"/>
                <w:lang w:val="lt-LT" w:eastAsia="ja-JP"/>
              </w:rPr>
            </w:pPr>
            <w:r w:rsidRPr="00CB66D0">
              <w:rPr>
                <w:rFonts w:asciiTheme="minorBidi" w:eastAsia="SimSun" w:hAnsiTheme="minorBidi" w:cstheme="minorBidi"/>
                <w:bCs/>
                <w:color w:val="auto"/>
                <w:sz w:val="22"/>
                <w:szCs w:val="22"/>
                <w:lang w:val="lt-LT" w:eastAsia="ja-JP"/>
              </w:rPr>
              <w:t>Jei perduodamų ir priimamų atsargų kiekiai nesutampa, Sistema turi neleisti patvirtinti dokumento ir registruoti operacijos. Tokiu atveju turi būti atliktas atsargų kiekių tikslinimas arba registruojama papildoma operacija – trūkumas.</w:t>
            </w:r>
          </w:p>
          <w:p w14:paraId="702DFD83" w14:textId="35FB9872" w:rsidR="00042A51" w:rsidRPr="00C01ADA" w:rsidRDefault="00CB66D0" w:rsidP="00EA64AA">
            <w:pPr>
              <w:ind w:left="141" w:right="138"/>
              <w:jc w:val="both"/>
              <w:rPr>
                <w:rFonts w:eastAsia="SimSun"/>
                <w:bCs/>
                <w:color w:val="auto"/>
                <w:sz w:val="22"/>
                <w:szCs w:val="22"/>
                <w:lang w:val="lt-LT" w:eastAsia="ja-JP"/>
              </w:rPr>
            </w:pPr>
            <w:r w:rsidRPr="00CB66D0">
              <w:rPr>
                <w:rFonts w:eastAsia="SimSun"/>
                <w:bCs/>
                <w:color w:val="auto"/>
                <w:sz w:val="22"/>
                <w:szCs w:val="22"/>
                <w:lang w:val="lt-LT" w:eastAsia="ja-JP"/>
              </w:rPr>
              <w:t>Detalūs atsargų perdavimo–priėmimo proceso reikalavimai turi būti suderinti ir sukonfigūruoti Projekto įgyvendinimo metu.</w:t>
            </w:r>
          </w:p>
        </w:tc>
      </w:tr>
    </w:tbl>
    <w:p w14:paraId="6BE44A2C" w14:textId="63497004" w:rsidR="00FD51F4" w:rsidRPr="00C01ADA" w:rsidRDefault="00FD51F4" w:rsidP="00164D41">
      <w:pPr>
        <w:pStyle w:val="Heading4"/>
      </w:pPr>
      <w:bookmarkStart w:id="3120" w:name="_ATSARGŲ_NURAŠYMAS"/>
      <w:bookmarkStart w:id="3121" w:name="_Toc208916393"/>
      <w:bookmarkStart w:id="3122" w:name="_Toc217222461"/>
      <w:bookmarkEnd w:id="3120"/>
      <w:r w:rsidRPr="00C01ADA">
        <w:t>ATSARGŲ NURAŠYMAS</w:t>
      </w:r>
      <w:bookmarkEnd w:id="3121"/>
      <w:bookmarkEnd w:id="312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596CF962" w14:textId="77777777" w:rsidTr="50BE2027">
        <w:trPr>
          <w:trHeight w:val="329"/>
          <w:tblHeader/>
        </w:trPr>
        <w:tc>
          <w:tcPr>
            <w:tcW w:w="846" w:type="dxa"/>
            <w:shd w:val="clear" w:color="auto" w:fill="C5E0B3" w:themeFill="accent6" w:themeFillTint="66"/>
          </w:tcPr>
          <w:p w14:paraId="2FFE72C5" w14:textId="2A71A548" w:rsidR="00FD51F4" w:rsidRPr="00C01ADA" w:rsidRDefault="00FD51F4" w:rsidP="005D6AF5">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4F85C1E9" w14:textId="77777777" w:rsidR="00FD51F4" w:rsidRPr="00C01ADA" w:rsidRDefault="00FD51F4" w:rsidP="005D6AF5">
            <w:pPr>
              <w:jc w:val="center"/>
              <w:rPr>
                <w:b/>
                <w:bCs/>
                <w:color w:val="auto"/>
                <w:sz w:val="22"/>
                <w:szCs w:val="22"/>
                <w:lang w:val="lt-LT"/>
              </w:rPr>
            </w:pPr>
            <w:r w:rsidRPr="00C01ADA">
              <w:rPr>
                <w:b/>
                <w:bCs/>
                <w:color w:val="auto"/>
                <w:sz w:val="22"/>
                <w:szCs w:val="22"/>
                <w:lang w:val="lt-LT"/>
              </w:rPr>
              <w:t>REIKALAVIMAI</w:t>
            </w:r>
          </w:p>
        </w:tc>
      </w:tr>
      <w:tr w:rsidR="00845997" w:rsidRPr="00C01ADA" w14:paraId="6AC273B4" w14:textId="77777777" w:rsidTr="50BE2027">
        <w:tc>
          <w:tcPr>
            <w:tcW w:w="846" w:type="dxa"/>
          </w:tcPr>
          <w:p w14:paraId="44A81A7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FE4EB11" w14:textId="288AF537" w:rsidR="001032DA" w:rsidRPr="004519A1" w:rsidRDefault="57ECBB03" w:rsidP="50BE2027">
            <w:pPr>
              <w:ind w:left="141" w:right="138"/>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 xml:space="preserve">Sistema turi užtikrinti atsargų nurašymo operacijų registravimą, įskaitant duomenų importą iš </w:t>
            </w:r>
            <w:r w:rsidR="00DB4483" w:rsidRPr="50BE2027">
              <w:rPr>
                <w:rFonts w:asciiTheme="minorBidi" w:eastAsia="SimSun" w:hAnsiTheme="minorBidi" w:cstheme="minorBidi"/>
                <w:color w:val="auto"/>
                <w:sz w:val="22"/>
                <w:szCs w:val="22"/>
                <w:lang w:val="lt-LT" w:eastAsia="ja-JP"/>
              </w:rPr>
              <w:t>MVIS</w:t>
            </w:r>
            <w:r w:rsidR="2B65BA6D" w:rsidRPr="50BE2027">
              <w:rPr>
                <w:rFonts w:asciiTheme="minorBidi" w:eastAsia="SimSun" w:hAnsiTheme="minorBidi" w:cstheme="minorBidi"/>
                <w:color w:val="auto"/>
                <w:sz w:val="22"/>
                <w:szCs w:val="22"/>
                <w:lang w:val="lt-LT" w:eastAsia="ja-JP"/>
              </w:rPr>
              <w:t xml:space="preserve">, </w:t>
            </w:r>
            <w:r w:rsidRPr="50BE2027">
              <w:rPr>
                <w:rFonts w:asciiTheme="minorBidi" w:eastAsia="SimSun" w:hAnsiTheme="minorBidi" w:cstheme="minorBidi"/>
                <w:color w:val="auto"/>
                <w:sz w:val="22"/>
                <w:szCs w:val="22"/>
                <w:lang w:val="lt-LT" w:eastAsia="ja-JP"/>
              </w:rPr>
              <w:t>ir TKS</w:t>
            </w:r>
            <w:r w:rsidRPr="50BE2027">
              <w:rPr>
                <w:rFonts w:asciiTheme="minorBidi" w:eastAsia="SimSun" w:hAnsiTheme="minorBidi" w:cstheme="minorBidi"/>
                <w:b/>
                <w:bCs/>
                <w:color w:val="auto"/>
                <w:sz w:val="22"/>
                <w:szCs w:val="22"/>
                <w:lang w:val="lt-LT" w:eastAsia="ja-JP"/>
              </w:rPr>
              <w:t>:</w:t>
            </w:r>
          </w:p>
          <w:p w14:paraId="3EFA4034" w14:textId="24FE86BF" w:rsidR="008F772C" w:rsidRDefault="00DB4483" w:rsidP="50BE2027">
            <w:pPr>
              <w:pStyle w:val="ListParagraph"/>
              <w:numPr>
                <w:ilvl w:val="0"/>
                <w:numId w:val="232"/>
              </w:numPr>
              <w:tabs>
                <w:tab w:val="left" w:pos="708"/>
              </w:tabs>
              <w:ind w:left="141" w:right="138" w:firstLine="283"/>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MVIS</w:t>
            </w:r>
            <w:r w:rsidR="57ECBB03" w:rsidRPr="50BE2027">
              <w:rPr>
                <w:rFonts w:asciiTheme="minorBidi" w:eastAsia="SimSun" w:hAnsiTheme="minorBidi" w:cstheme="minorBidi"/>
                <w:color w:val="auto"/>
                <w:sz w:val="22"/>
                <w:szCs w:val="22"/>
                <w:lang w:val="lt-LT" w:eastAsia="ja-JP"/>
              </w:rPr>
              <w:t xml:space="preserve"> – importuojami duomenys pagal patvirtintas </w:t>
            </w:r>
            <w:r w:rsidR="7C672ADC" w:rsidRPr="50BE2027">
              <w:rPr>
                <w:rFonts w:asciiTheme="minorBidi" w:eastAsia="SimSun" w:hAnsiTheme="minorBidi" w:cstheme="minorBidi"/>
                <w:color w:val="auto"/>
                <w:sz w:val="22"/>
                <w:szCs w:val="22"/>
                <w:lang w:val="lt-LT" w:eastAsia="ja-JP"/>
              </w:rPr>
              <w:t xml:space="preserve">Darbo </w:t>
            </w:r>
            <w:r w:rsidR="6C9FF32A" w:rsidRPr="50BE2027">
              <w:rPr>
                <w:rFonts w:asciiTheme="minorBidi" w:eastAsia="SimSun" w:hAnsiTheme="minorBidi" w:cstheme="minorBidi"/>
                <w:color w:val="auto"/>
                <w:sz w:val="22"/>
                <w:szCs w:val="22"/>
                <w:lang w:val="lt-LT" w:eastAsia="ja-JP"/>
              </w:rPr>
              <w:t>užduotis</w:t>
            </w:r>
            <w:r w:rsidR="57ECBB03" w:rsidRPr="50BE2027">
              <w:rPr>
                <w:rFonts w:asciiTheme="minorBidi" w:eastAsia="SimSun" w:hAnsiTheme="minorBidi" w:cstheme="minorBidi"/>
                <w:color w:val="auto"/>
                <w:sz w:val="22"/>
                <w:szCs w:val="22"/>
                <w:lang w:val="lt-LT" w:eastAsia="ja-JP"/>
              </w:rPr>
              <w:t xml:space="preserve"> ir nurašymo dokumentus.</w:t>
            </w:r>
          </w:p>
          <w:p w14:paraId="75647CE4" w14:textId="1E89177A" w:rsidR="008F772C" w:rsidRPr="004519A1" w:rsidRDefault="57ECBB03" w:rsidP="50BE2027">
            <w:pPr>
              <w:pStyle w:val="ListParagraph"/>
              <w:numPr>
                <w:ilvl w:val="0"/>
                <w:numId w:val="232"/>
              </w:numPr>
              <w:tabs>
                <w:tab w:val="left" w:pos="708"/>
              </w:tabs>
              <w:ind w:left="141" w:right="138" w:firstLine="283"/>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TKS</w:t>
            </w:r>
            <w:r w:rsidR="6C9FF32A" w:rsidRPr="50BE2027">
              <w:rPr>
                <w:rFonts w:asciiTheme="minorBidi" w:eastAsia="SimSun" w:hAnsiTheme="minorBidi" w:cstheme="minorBidi"/>
                <w:color w:val="auto"/>
                <w:sz w:val="22"/>
                <w:szCs w:val="22"/>
                <w:lang w:val="lt-LT" w:eastAsia="ja-JP"/>
              </w:rPr>
              <w:t>/MVIS</w:t>
            </w:r>
            <w:r w:rsidRPr="50BE2027">
              <w:rPr>
                <w:rFonts w:asciiTheme="minorBidi" w:eastAsia="SimSun" w:hAnsiTheme="minorBidi" w:cstheme="minorBidi"/>
                <w:color w:val="auto"/>
                <w:sz w:val="22"/>
                <w:szCs w:val="22"/>
                <w:lang w:val="lt-LT" w:eastAsia="ja-JP"/>
              </w:rPr>
              <w:t xml:space="preserve">  – importuojami duomenys pagal patvirtintus kelionės lapus ir eksploatacijos ataskaitas.</w:t>
            </w:r>
          </w:p>
          <w:p w14:paraId="5CBB05FE" w14:textId="77777777" w:rsidR="008F772C" w:rsidRPr="004519A1" w:rsidRDefault="008F772C" w:rsidP="00F239B0">
            <w:pPr>
              <w:tabs>
                <w:tab w:val="left" w:pos="601"/>
              </w:tabs>
              <w:ind w:left="141" w:right="138"/>
              <w:jc w:val="both"/>
              <w:rPr>
                <w:rFonts w:asciiTheme="minorBidi" w:eastAsia="SimSun" w:hAnsiTheme="minorBidi" w:cstheme="minorBidi"/>
                <w:bCs/>
                <w:color w:val="auto"/>
                <w:sz w:val="22"/>
                <w:szCs w:val="22"/>
                <w:lang w:val="lt-LT" w:eastAsia="ja-JP"/>
              </w:rPr>
            </w:pPr>
            <w:r w:rsidRPr="004519A1">
              <w:rPr>
                <w:rFonts w:asciiTheme="minorBidi" w:eastAsia="SimSun" w:hAnsiTheme="minorBidi" w:cstheme="minorBidi"/>
                <w:bCs/>
                <w:color w:val="auto"/>
                <w:sz w:val="22"/>
                <w:szCs w:val="22"/>
                <w:lang w:val="lt-LT" w:eastAsia="ja-JP"/>
              </w:rPr>
              <w:t>Sistema turi užtikrinti importuotų duomenų vientisumą – įrašų negalima keisti po galutinio patvirtinimo, išskyrus per aiškiai apibrėžtas korekcijos operacijas.</w:t>
            </w:r>
          </w:p>
          <w:p w14:paraId="7483CF1C" w14:textId="40DE77EC" w:rsidR="008F772C" w:rsidRPr="004519A1" w:rsidRDefault="57ECBB03" w:rsidP="50BE2027">
            <w:pPr>
              <w:tabs>
                <w:tab w:val="left" w:pos="601"/>
              </w:tabs>
              <w:ind w:left="141" w:right="138"/>
              <w:jc w:val="both"/>
              <w:rPr>
                <w:rFonts w:asciiTheme="minorBidi" w:eastAsia="SimSun" w:hAnsiTheme="minorBidi" w:cstheme="minorBidi"/>
                <w:color w:val="auto"/>
                <w:sz w:val="22"/>
                <w:szCs w:val="22"/>
                <w:lang w:val="lt-LT" w:eastAsia="ja-JP"/>
              </w:rPr>
            </w:pPr>
            <w:r w:rsidRPr="50BE2027">
              <w:rPr>
                <w:rFonts w:asciiTheme="minorBidi" w:eastAsia="SimSun" w:hAnsiTheme="minorBidi" w:cstheme="minorBidi"/>
                <w:color w:val="auto"/>
                <w:sz w:val="22"/>
                <w:szCs w:val="22"/>
                <w:lang w:val="lt-LT" w:eastAsia="ja-JP"/>
              </w:rPr>
              <w:t xml:space="preserve">Sistema turi turėti importo istorijos peržiūros funkcionalumą – </w:t>
            </w:r>
            <w:r w:rsidR="44999807" w:rsidRPr="50BE2027">
              <w:rPr>
                <w:rFonts w:asciiTheme="minorBidi" w:eastAsia="SimSun" w:hAnsiTheme="minorBidi" w:cstheme="minorBidi"/>
                <w:color w:val="auto"/>
                <w:sz w:val="22"/>
                <w:szCs w:val="22"/>
                <w:lang w:val="lt-LT" w:eastAsia="ja-JP"/>
              </w:rPr>
              <w:t>naudotojas</w:t>
            </w:r>
            <w:r w:rsidRPr="50BE2027">
              <w:rPr>
                <w:rFonts w:asciiTheme="minorBidi" w:eastAsia="SimSun" w:hAnsiTheme="minorBidi" w:cstheme="minorBidi"/>
                <w:color w:val="auto"/>
                <w:sz w:val="22"/>
                <w:szCs w:val="22"/>
                <w:lang w:val="lt-LT" w:eastAsia="ja-JP"/>
              </w:rPr>
              <w:t xml:space="preserve"> turi galėti matyti ankstesnių importų duomenis ir jų būseną (pavyzdžiui, „Importuota ir patvirtinta“, „Importuota su klaidomis“, „Importas atmestas“).</w:t>
            </w:r>
          </w:p>
          <w:p w14:paraId="4FC60951" w14:textId="05CA8497" w:rsidR="008F772C" w:rsidRPr="004519A1" w:rsidRDefault="008F772C" w:rsidP="00F239B0">
            <w:pPr>
              <w:tabs>
                <w:tab w:val="left" w:pos="601"/>
              </w:tabs>
              <w:ind w:left="141" w:right="138"/>
              <w:jc w:val="both"/>
              <w:rPr>
                <w:rFonts w:asciiTheme="minorBidi" w:eastAsia="SimSun" w:hAnsiTheme="minorBidi" w:cstheme="minorBidi"/>
                <w:bCs/>
                <w:color w:val="auto"/>
                <w:sz w:val="22"/>
                <w:szCs w:val="22"/>
                <w:lang w:val="lt-LT" w:eastAsia="ja-JP"/>
              </w:rPr>
            </w:pPr>
            <w:r w:rsidRPr="004519A1">
              <w:rPr>
                <w:rFonts w:asciiTheme="minorBidi" w:eastAsia="SimSun" w:hAnsiTheme="minorBidi" w:cstheme="minorBidi"/>
                <w:bCs/>
                <w:color w:val="auto"/>
                <w:sz w:val="22"/>
                <w:szCs w:val="22"/>
                <w:lang w:val="lt-LT" w:eastAsia="ja-JP"/>
              </w:rPr>
              <w:t>I</w:t>
            </w:r>
            <w:r w:rsidRPr="008F772C">
              <w:rPr>
                <w:rFonts w:asciiTheme="minorBidi" w:eastAsia="SimSun" w:hAnsiTheme="minorBidi" w:cstheme="minorBidi"/>
                <w:bCs/>
                <w:color w:val="auto"/>
                <w:sz w:val="22"/>
                <w:szCs w:val="22"/>
                <w:lang w:val="lt-LT" w:eastAsia="ja-JP"/>
              </w:rPr>
              <w:t>mportuoti duomenys turi būti automatiškai priskiriami nurašymo operacijoms Sistemoje.</w:t>
            </w:r>
          </w:p>
          <w:p w14:paraId="75A461AA" w14:textId="65035960" w:rsidR="004519A1" w:rsidRPr="004519A1" w:rsidRDefault="004519A1" w:rsidP="00F239B0">
            <w:pPr>
              <w:ind w:left="141" w:right="138"/>
              <w:jc w:val="both"/>
              <w:rPr>
                <w:rFonts w:asciiTheme="minorBidi" w:eastAsia="Times New Roman" w:hAnsiTheme="minorBidi" w:cstheme="minorBidi"/>
                <w:color w:val="auto"/>
                <w:sz w:val="22"/>
                <w:szCs w:val="22"/>
                <w:lang w:val="lt-LT"/>
              </w:rPr>
            </w:pPr>
            <w:r w:rsidRPr="004519A1">
              <w:rPr>
                <w:rFonts w:asciiTheme="minorBidi" w:eastAsia="Times New Roman" w:hAnsiTheme="minorBidi" w:cstheme="minorBidi"/>
                <w:color w:val="auto"/>
                <w:sz w:val="22"/>
                <w:szCs w:val="22"/>
                <w:lang w:val="lt-LT"/>
              </w:rPr>
              <w:t>Sistema turi automatiškai generuoti buhalterinius įrašus (žurnalinius įrašus) pagal patvirtintus nurašymo aktus, taikant nustatytas sąskaitų koregavimo taisykles (atsargų mažėjimas, sąnaudų pripažinimas). Sąskaitų parinkimas turi būti valdomas pagal atsargų klasifikatorių, padalinį, veiklos sritį arba kitus</w:t>
            </w:r>
            <w:r>
              <w:rPr>
                <w:rFonts w:asciiTheme="minorBidi" w:eastAsia="Times New Roman" w:hAnsiTheme="minorBidi" w:cstheme="minorBidi"/>
                <w:color w:val="auto"/>
                <w:sz w:val="22"/>
                <w:szCs w:val="22"/>
                <w:lang w:val="lt-LT"/>
              </w:rPr>
              <w:t xml:space="preserve"> Projekto metu suderintus</w:t>
            </w:r>
            <w:r w:rsidRPr="004519A1">
              <w:rPr>
                <w:rFonts w:asciiTheme="minorBidi" w:eastAsia="Times New Roman" w:hAnsiTheme="minorBidi" w:cstheme="minorBidi"/>
                <w:color w:val="auto"/>
                <w:sz w:val="22"/>
                <w:szCs w:val="22"/>
                <w:lang w:val="lt-LT"/>
              </w:rPr>
              <w:t xml:space="preserve"> kriterijus.</w:t>
            </w:r>
          </w:p>
          <w:p w14:paraId="000C165C" w14:textId="1F9F4007" w:rsidR="008F772C" w:rsidRPr="004519A1" w:rsidRDefault="008F772C" w:rsidP="00F239B0">
            <w:pPr>
              <w:tabs>
                <w:tab w:val="left" w:pos="601"/>
              </w:tabs>
              <w:ind w:left="141" w:right="138"/>
              <w:jc w:val="both"/>
              <w:rPr>
                <w:rFonts w:asciiTheme="minorBidi" w:eastAsia="SimSun" w:hAnsiTheme="minorBidi" w:cstheme="minorBidi"/>
                <w:bCs/>
                <w:color w:val="auto"/>
                <w:sz w:val="22"/>
                <w:szCs w:val="22"/>
                <w:lang w:val="lt-LT" w:eastAsia="ja-JP"/>
              </w:rPr>
            </w:pPr>
            <w:r w:rsidRPr="008F772C">
              <w:rPr>
                <w:rFonts w:asciiTheme="minorBidi" w:eastAsia="SimSun" w:hAnsiTheme="minorBidi" w:cstheme="minorBidi"/>
                <w:bCs/>
                <w:color w:val="auto"/>
                <w:sz w:val="22"/>
                <w:szCs w:val="22"/>
                <w:lang w:val="lt-LT" w:eastAsia="ja-JP"/>
              </w:rPr>
              <w:t>Visi nurašymo duomenys turi būti sekami audito žurnale.</w:t>
            </w:r>
          </w:p>
        </w:tc>
      </w:tr>
      <w:tr w:rsidR="00AD57E9" w:rsidRPr="00C01ADA" w14:paraId="520BB326" w14:textId="77777777" w:rsidTr="50BE2027">
        <w:tc>
          <w:tcPr>
            <w:tcW w:w="846" w:type="dxa"/>
          </w:tcPr>
          <w:p w14:paraId="40DDA7A5"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CD65BA8" w14:textId="7D773A24" w:rsidR="008F772C" w:rsidRPr="008F772C" w:rsidRDefault="008F772C" w:rsidP="00F239B0">
            <w:pPr>
              <w:ind w:left="141" w:right="138"/>
              <w:jc w:val="both"/>
              <w:rPr>
                <w:rFonts w:eastAsia="SimSun"/>
                <w:bCs/>
                <w:color w:val="auto"/>
                <w:sz w:val="22"/>
                <w:szCs w:val="22"/>
                <w:lang w:val="lt-LT" w:eastAsia="ja-JP"/>
              </w:rPr>
            </w:pPr>
            <w:r w:rsidRPr="008F772C">
              <w:rPr>
                <w:rFonts w:eastAsia="SimSun"/>
                <w:bCs/>
                <w:color w:val="auto"/>
                <w:sz w:val="22"/>
                <w:szCs w:val="22"/>
                <w:lang w:val="lt-LT" w:eastAsia="ja-JP"/>
              </w:rPr>
              <w:t>Sistema turi turėti funkcionalumą atsargų nurašymo aktų sudarymui, tvarkymui ir registravimui</w:t>
            </w:r>
            <w:r w:rsidR="007B4670">
              <w:rPr>
                <w:rFonts w:eastAsia="SimSun"/>
                <w:bCs/>
                <w:color w:val="auto"/>
                <w:sz w:val="22"/>
                <w:szCs w:val="22"/>
                <w:lang w:val="lt-LT" w:eastAsia="ja-JP"/>
              </w:rPr>
              <w:t xml:space="preserve"> (neapsiribojant)</w:t>
            </w:r>
            <w:r>
              <w:rPr>
                <w:rFonts w:eastAsia="SimSun"/>
                <w:bCs/>
                <w:color w:val="auto"/>
                <w:sz w:val="22"/>
                <w:szCs w:val="22"/>
                <w:lang w:val="lt-LT" w:eastAsia="ja-JP"/>
              </w:rPr>
              <w:t>:</w:t>
            </w:r>
          </w:p>
          <w:p w14:paraId="649E9D5E" w14:textId="77777777" w:rsidR="008F772C" w:rsidRPr="008F772C" w:rsidRDefault="008F772C" w:rsidP="0078049D">
            <w:pPr>
              <w:numPr>
                <w:ilvl w:val="0"/>
                <w:numId w:val="233"/>
              </w:numPr>
              <w:tabs>
                <w:tab w:val="clear" w:pos="720"/>
                <w:tab w:val="left" w:pos="708"/>
              </w:tabs>
              <w:ind w:left="141" w:right="138" w:firstLine="283"/>
              <w:jc w:val="both"/>
              <w:rPr>
                <w:rFonts w:eastAsia="SimSun"/>
                <w:bCs/>
                <w:color w:val="auto"/>
                <w:sz w:val="22"/>
                <w:szCs w:val="22"/>
                <w:lang w:val="lt-LT" w:eastAsia="ja-JP"/>
              </w:rPr>
            </w:pPr>
            <w:r w:rsidRPr="008F772C">
              <w:rPr>
                <w:rFonts w:eastAsia="SimSun"/>
                <w:bCs/>
                <w:color w:val="auto"/>
                <w:sz w:val="22"/>
                <w:szCs w:val="22"/>
                <w:lang w:val="lt-LT" w:eastAsia="ja-JP"/>
              </w:rPr>
              <w:t>Kiekviename nurašymo akte turi būti nurodyta nurašymo priežastis, pasirenkama iš nustatyto nurašymo priežasčių klasifikatoriaus.</w:t>
            </w:r>
          </w:p>
          <w:p w14:paraId="340804C1" w14:textId="06B53C5E" w:rsidR="008F772C" w:rsidRPr="008F772C" w:rsidRDefault="57ECBB03" w:rsidP="50BE2027">
            <w:pPr>
              <w:numPr>
                <w:ilvl w:val="0"/>
                <w:numId w:val="233"/>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Nurašymo priežasties pasirinkimas taikomas visoms nurašymo operacijoms, išskyrus tas, kurios importuojamos iš </w:t>
            </w:r>
            <w:r w:rsidR="2412085B" w:rsidRPr="50BE2027">
              <w:rPr>
                <w:rFonts w:eastAsia="SimSun"/>
                <w:color w:val="auto"/>
                <w:sz w:val="22"/>
                <w:szCs w:val="22"/>
                <w:lang w:val="lt-LT" w:eastAsia="ja-JP"/>
              </w:rPr>
              <w:t>VMU informacinių</w:t>
            </w:r>
            <w:r w:rsidRPr="50BE2027">
              <w:rPr>
                <w:rFonts w:eastAsia="SimSun"/>
                <w:color w:val="auto"/>
                <w:sz w:val="22"/>
                <w:szCs w:val="22"/>
                <w:lang w:val="lt-LT" w:eastAsia="ja-JP"/>
              </w:rPr>
              <w:t xml:space="preserve"> sistemų (</w:t>
            </w:r>
            <w:r w:rsidR="00DB4483" w:rsidRPr="50BE2027">
              <w:rPr>
                <w:rFonts w:eastAsia="SimSun"/>
                <w:color w:val="auto"/>
                <w:sz w:val="22"/>
                <w:szCs w:val="22"/>
                <w:lang w:val="lt-LT" w:eastAsia="ja-JP"/>
              </w:rPr>
              <w:t>MVIS</w:t>
            </w:r>
            <w:r w:rsidR="6C9FF32A" w:rsidRPr="50BE2027">
              <w:rPr>
                <w:rFonts w:eastAsia="SimSun"/>
                <w:color w:val="auto"/>
                <w:sz w:val="22"/>
                <w:szCs w:val="22"/>
                <w:lang w:val="lt-LT" w:eastAsia="ja-JP"/>
              </w:rPr>
              <w:t>/</w:t>
            </w:r>
            <w:r w:rsidRPr="50BE2027">
              <w:rPr>
                <w:rFonts w:eastAsia="SimSun"/>
                <w:color w:val="auto"/>
                <w:sz w:val="22"/>
                <w:szCs w:val="22"/>
                <w:lang w:val="lt-LT" w:eastAsia="ja-JP"/>
              </w:rPr>
              <w:t>TKS).</w:t>
            </w:r>
          </w:p>
          <w:p w14:paraId="32AB1F47" w14:textId="77777777" w:rsidR="008F772C" w:rsidRPr="008F772C" w:rsidRDefault="008F772C" w:rsidP="0078049D">
            <w:pPr>
              <w:numPr>
                <w:ilvl w:val="0"/>
                <w:numId w:val="233"/>
              </w:numPr>
              <w:tabs>
                <w:tab w:val="clear" w:pos="720"/>
                <w:tab w:val="left" w:pos="708"/>
              </w:tabs>
              <w:ind w:left="141" w:right="138" w:firstLine="283"/>
              <w:jc w:val="both"/>
              <w:rPr>
                <w:rFonts w:eastAsia="SimSun"/>
                <w:bCs/>
                <w:color w:val="auto"/>
                <w:sz w:val="22"/>
                <w:szCs w:val="22"/>
                <w:lang w:val="lt-LT" w:eastAsia="ja-JP"/>
              </w:rPr>
            </w:pPr>
            <w:r w:rsidRPr="008F772C">
              <w:rPr>
                <w:rFonts w:eastAsia="SimSun"/>
                <w:bCs/>
                <w:color w:val="auto"/>
                <w:sz w:val="22"/>
                <w:szCs w:val="22"/>
                <w:lang w:val="lt-LT" w:eastAsia="ja-JP"/>
              </w:rPr>
              <w:t>Atsargų nurašymas Sistemoje turi būti registruojamas tik remiantis:</w:t>
            </w:r>
          </w:p>
          <w:p w14:paraId="69DBC55A" w14:textId="77777777" w:rsidR="008F772C" w:rsidRPr="008F772C" w:rsidRDefault="008F772C" w:rsidP="0078049D">
            <w:pPr>
              <w:numPr>
                <w:ilvl w:val="1"/>
                <w:numId w:val="233"/>
              </w:numPr>
              <w:tabs>
                <w:tab w:val="clear" w:pos="1440"/>
                <w:tab w:val="left" w:pos="884"/>
              </w:tabs>
              <w:ind w:left="141" w:right="138" w:firstLine="425"/>
              <w:jc w:val="both"/>
              <w:rPr>
                <w:rFonts w:eastAsia="SimSun"/>
                <w:bCs/>
                <w:color w:val="auto"/>
                <w:sz w:val="22"/>
                <w:szCs w:val="22"/>
                <w:lang w:val="lt-LT" w:eastAsia="ja-JP"/>
              </w:rPr>
            </w:pPr>
            <w:r w:rsidRPr="008F772C">
              <w:rPr>
                <w:rFonts w:eastAsia="SimSun"/>
                <w:bCs/>
                <w:color w:val="auto"/>
                <w:sz w:val="22"/>
                <w:szCs w:val="22"/>
                <w:lang w:val="lt-LT" w:eastAsia="ja-JP"/>
              </w:rPr>
              <w:t>Atsakingų darbuotojų patvirtintais nurašymo aktais;</w:t>
            </w:r>
          </w:p>
          <w:p w14:paraId="2F2EF061" w14:textId="78C68E16" w:rsidR="008F772C" w:rsidRPr="008F772C" w:rsidRDefault="57ECBB03" w:rsidP="50BE2027">
            <w:pPr>
              <w:numPr>
                <w:ilvl w:val="1"/>
                <w:numId w:val="233"/>
              </w:numPr>
              <w:tabs>
                <w:tab w:val="clear" w:pos="1440"/>
                <w:tab w:val="left" w:pos="884"/>
              </w:tabs>
              <w:ind w:left="141" w:right="138" w:firstLine="425"/>
              <w:jc w:val="both"/>
              <w:rPr>
                <w:rFonts w:eastAsia="SimSun"/>
                <w:color w:val="auto"/>
                <w:sz w:val="22"/>
                <w:szCs w:val="22"/>
                <w:lang w:val="lt-LT" w:eastAsia="ja-JP"/>
              </w:rPr>
            </w:pPr>
            <w:r w:rsidRPr="50BE2027">
              <w:rPr>
                <w:rFonts w:eastAsia="SimSun"/>
                <w:color w:val="auto"/>
                <w:sz w:val="22"/>
                <w:szCs w:val="22"/>
                <w:lang w:val="lt-LT" w:eastAsia="ja-JP"/>
              </w:rPr>
              <w:t xml:space="preserve">arba patvirtintais dokumentais, importuotais iš </w:t>
            </w:r>
            <w:r w:rsidR="00DB4483" w:rsidRPr="50BE2027">
              <w:rPr>
                <w:rFonts w:eastAsia="SimSun"/>
                <w:color w:val="auto"/>
                <w:sz w:val="22"/>
                <w:szCs w:val="22"/>
                <w:lang w:val="lt-LT" w:eastAsia="ja-JP"/>
              </w:rPr>
              <w:t>MVIS</w:t>
            </w:r>
            <w:r w:rsidR="6C9FF32A" w:rsidRPr="50BE2027">
              <w:rPr>
                <w:rFonts w:eastAsia="SimSun"/>
                <w:color w:val="auto"/>
                <w:sz w:val="22"/>
                <w:szCs w:val="22"/>
                <w:lang w:val="lt-LT" w:eastAsia="ja-JP"/>
              </w:rPr>
              <w:t>/</w:t>
            </w:r>
            <w:r w:rsidRPr="50BE2027">
              <w:rPr>
                <w:rFonts w:eastAsia="SimSun"/>
                <w:color w:val="auto"/>
                <w:sz w:val="22"/>
                <w:szCs w:val="22"/>
                <w:lang w:val="lt-LT" w:eastAsia="ja-JP"/>
              </w:rPr>
              <w:t>TKS.</w:t>
            </w:r>
          </w:p>
          <w:p w14:paraId="36C8752F" w14:textId="77777777" w:rsidR="008F772C" w:rsidRPr="008F772C" w:rsidRDefault="008F772C" w:rsidP="0078049D">
            <w:pPr>
              <w:numPr>
                <w:ilvl w:val="0"/>
                <w:numId w:val="233"/>
              </w:numPr>
              <w:tabs>
                <w:tab w:val="clear" w:pos="720"/>
                <w:tab w:val="left" w:pos="672"/>
              </w:tabs>
              <w:ind w:left="141" w:right="138" w:firstLine="283"/>
              <w:jc w:val="both"/>
              <w:rPr>
                <w:rFonts w:eastAsia="SimSun"/>
                <w:bCs/>
                <w:color w:val="auto"/>
                <w:sz w:val="22"/>
                <w:szCs w:val="22"/>
                <w:lang w:val="lt-LT" w:eastAsia="ja-JP"/>
              </w:rPr>
            </w:pPr>
            <w:r w:rsidRPr="008F772C">
              <w:rPr>
                <w:rFonts w:eastAsia="SimSun"/>
                <w:bCs/>
                <w:color w:val="auto"/>
                <w:sz w:val="22"/>
                <w:szCs w:val="22"/>
                <w:lang w:val="lt-LT" w:eastAsia="ja-JP"/>
              </w:rPr>
              <w:t>Registruojant atsargų nurašymą Sistemoje, turi būti automatiškai fiksuojamos šios operacijos:</w:t>
            </w:r>
          </w:p>
          <w:p w14:paraId="43444B8A" w14:textId="77777777" w:rsidR="008F772C" w:rsidRPr="008F772C" w:rsidRDefault="008F772C" w:rsidP="0078049D">
            <w:pPr>
              <w:numPr>
                <w:ilvl w:val="1"/>
                <w:numId w:val="233"/>
              </w:numPr>
              <w:tabs>
                <w:tab w:val="clear" w:pos="1440"/>
                <w:tab w:val="num" w:pos="884"/>
              </w:tabs>
              <w:ind w:left="141" w:right="138" w:firstLine="425"/>
              <w:jc w:val="both"/>
              <w:rPr>
                <w:rFonts w:eastAsia="SimSun"/>
                <w:bCs/>
                <w:color w:val="auto"/>
                <w:sz w:val="22"/>
                <w:szCs w:val="22"/>
                <w:lang w:val="lt-LT" w:eastAsia="ja-JP"/>
              </w:rPr>
            </w:pPr>
            <w:r w:rsidRPr="008F772C">
              <w:rPr>
                <w:rFonts w:eastAsia="SimSun"/>
                <w:bCs/>
                <w:color w:val="auto"/>
                <w:sz w:val="22"/>
                <w:szCs w:val="22"/>
                <w:lang w:val="lt-LT" w:eastAsia="ja-JP"/>
              </w:rPr>
              <w:t>Atsargų kiekio ir vertės sumažėjimas;</w:t>
            </w:r>
          </w:p>
          <w:p w14:paraId="2E12C134" w14:textId="77777777" w:rsidR="008F772C" w:rsidRPr="008F772C" w:rsidRDefault="008F772C" w:rsidP="0078049D">
            <w:pPr>
              <w:numPr>
                <w:ilvl w:val="1"/>
                <w:numId w:val="233"/>
              </w:numPr>
              <w:tabs>
                <w:tab w:val="clear" w:pos="1440"/>
                <w:tab w:val="num" w:pos="884"/>
              </w:tabs>
              <w:ind w:left="141" w:right="138" w:firstLine="425"/>
              <w:jc w:val="both"/>
              <w:rPr>
                <w:rFonts w:eastAsia="SimSun"/>
                <w:bCs/>
                <w:color w:val="auto"/>
                <w:sz w:val="22"/>
                <w:szCs w:val="22"/>
                <w:lang w:val="lt-LT" w:eastAsia="ja-JP"/>
              </w:rPr>
            </w:pPr>
            <w:r w:rsidRPr="008F772C">
              <w:rPr>
                <w:rFonts w:eastAsia="SimSun"/>
                <w:bCs/>
                <w:color w:val="auto"/>
                <w:sz w:val="22"/>
                <w:szCs w:val="22"/>
                <w:lang w:val="lt-LT" w:eastAsia="ja-JP"/>
              </w:rPr>
              <w:lastRenderedPageBreak/>
              <w:t>Atitinkamų sąnaudų pripažinimas.</w:t>
            </w:r>
          </w:p>
          <w:p w14:paraId="6E978250" w14:textId="613382CE" w:rsidR="00EF4BC6" w:rsidRDefault="00EF4BC6" w:rsidP="00F239B0">
            <w:pPr>
              <w:tabs>
                <w:tab w:val="left" w:pos="526"/>
              </w:tabs>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Sistem</w:t>
            </w:r>
            <w:r>
              <w:rPr>
                <w:rFonts w:eastAsia="SimSun"/>
                <w:bCs/>
                <w:color w:val="auto"/>
                <w:sz w:val="22"/>
                <w:szCs w:val="22"/>
                <w:lang w:val="lt-LT" w:eastAsia="ja-JP"/>
              </w:rPr>
              <w:t>a neturi leisti redaguoti</w:t>
            </w:r>
            <w:r w:rsidRPr="00EF4BC6">
              <w:rPr>
                <w:rFonts w:eastAsia="SimSun"/>
                <w:bCs/>
                <w:color w:val="auto"/>
                <w:sz w:val="22"/>
                <w:szCs w:val="22"/>
                <w:lang w:val="lt-LT" w:eastAsia="ja-JP"/>
              </w:rPr>
              <w:t xml:space="preserve"> </w:t>
            </w:r>
            <w:r>
              <w:rPr>
                <w:rFonts w:eastAsia="SimSun"/>
                <w:bCs/>
                <w:color w:val="auto"/>
                <w:sz w:val="22"/>
                <w:szCs w:val="22"/>
                <w:lang w:val="lt-LT" w:eastAsia="ja-JP"/>
              </w:rPr>
              <w:t>p</w:t>
            </w:r>
            <w:r w:rsidRPr="00EF4BC6">
              <w:rPr>
                <w:rFonts w:eastAsia="SimSun"/>
                <w:bCs/>
                <w:color w:val="auto"/>
                <w:sz w:val="22"/>
                <w:szCs w:val="22"/>
                <w:lang w:val="lt-LT" w:eastAsia="ja-JP"/>
              </w:rPr>
              <w:t>atvirtint</w:t>
            </w:r>
            <w:r>
              <w:rPr>
                <w:rFonts w:eastAsia="SimSun"/>
                <w:bCs/>
                <w:color w:val="auto"/>
                <w:sz w:val="22"/>
                <w:szCs w:val="22"/>
                <w:lang w:val="lt-LT" w:eastAsia="ja-JP"/>
              </w:rPr>
              <w:t>us</w:t>
            </w:r>
            <w:r w:rsidRPr="00EF4BC6">
              <w:rPr>
                <w:rFonts w:eastAsia="SimSun"/>
                <w:bCs/>
                <w:color w:val="auto"/>
                <w:sz w:val="22"/>
                <w:szCs w:val="22"/>
                <w:lang w:val="lt-LT" w:eastAsia="ja-JP"/>
              </w:rPr>
              <w:t xml:space="preserve"> nurašymo akt</w:t>
            </w:r>
            <w:r>
              <w:rPr>
                <w:rFonts w:eastAsia="SimSun"/>
                <w:bCs/>
                <w:color w:val="auto"/>
                <w:sz w:val="22"/>
                <w:szCs w:val="22"/>
                <w:lang w:val="lt-LT" w:eastAsia="ja-JP"/>
              </w:rPr>
              <w:t xml:space="preserve">us. </w:t>
            </w:r>
            <w:r w:rsidRPr="00EF4BC6">
              <w:rPr>
                <w:rFonts w:eastAsia="SimSun"/>
                <w:bCs/>
                <w:color w:val="auto"/>
                <w:sz w:val="22"/>
                <w:szCs w:val="22"/>
                <w:lang w:val="lt-LT" w:eastAsia="ja-JP"/>
              </w:rPr>
              <w:t xml:space="preserve">Bet kokiems pakeitimams atlikti turi būti sudaryta korekcijų mechanizmas (pvz., </w:t>
            </w:r>
            <w:r>
              <w:rPr>
                <w:rFonts w:eastAsia="SimSun"/>
                <w:bCs/>
                <w:color w:val="auto"/>
                <w:sz w:val="22"/>
                <w:szCs w:val="22"/>
                <w:lang w:val="lt-LT" w:eastAsia="ja-JP"/>
              </w:rPr>
              <w:t>Storno</w:t>
            </w:r>
            <w:r w:rsidRPr="00EF4BC6">
              <w:rPr>
                <w:rFonts w:eastAsia="SimSun"/>
                <w:bCs/>
                <w:color w:val="auto"/>
                <w:sz w:val="22"/>
                <w:szCs w:val="22"/>
                <w:lang w:val="lt-LT" w:eastAsia="ja-JP"/>
              </w:rPr>
              <w:t xml:space="preserve"> nurašymo aktas arba korekcinė operacija).</w:t>
            </w:r>
          </w:p>
          <w:p w14:paraId="0511C1CD" w14:textId="456F3072" w:rsidR="008F772C" w:rsidRPr="008F772C" w:rsidRDefault="008F772C" w:rsidP="00F239B0">
            <w:pPr>
              <w:tabs>
                <w:tab w:val="left" w:pos="526"/>
              </w:tabs>
              <w:ind w:left="141" w:right="138"/>
              <w:jc w:val="both"/>
              <w:rPr>
                <w:rFonts w:eastAsia="SimSun"/>
                <w:bCs/>
                <w:color w:val="auto"/>
                <w:sz w:val="22"/>
                <w:szCs w:val="22"/>
                <w:lang w:val="lt-LT" w:eastAsia="ja-JP"/>
              </w:rPr>
            </w:pPr>
            <w:r w:rsidRPr="008F772C">
              <w:rPr>
                <w:rFonts w:eastAsia="SimSun"/>
                <w:bCs/>
                <w:color w:val="auto"/>
                <w:sz w:val="22"/>
                <w:szCs w:val="22"/>
                <w:lang w:val="lt-LT" w:eastAsia="ja-JP"/>
              </w:rPr>
              <w:t>Detalus nurašymo priežasčių sąrašas (klasifikatorius) turi būti suderintas ir sukonfigūruotas Projekto metu.</w:t>
            </w:r>
          </w:p>
          <w:p w14:paraId="154486DA" w14:textId="77777777" w:rsidR="008F772C" w:rsidRPr="008F772C" w:rsidRDefault="008F772C" w:rsidP="00F239B0">
            <w:pPr>
              <w:tabs>
                <w:tab w:val="left" w:pos="526"/>
              </w:tabs>
              <w:ind w:left="141" w:right="138"/>
              <w:jc w:val="both"/>
              <w:rPr>
                <w:rFonts w:eastAsia="SimSun"/>
                <w:bCs/>
                <w:color w:val="auto"/>
                <w:sz w:val="22"/>
                <w:szCs w:val="22"/>
                <w:lang w:val="lt-LT" w:eastAsia="ja-JP"/>
              </w:rPr>
            </w:pPr>
            <w:r w:rsidRPr="008F772C">
              <w:rPr>
                <w:rFonts w:eastAsia="SimSun"/>
                <w:bCs/>
                <w:color w:val="auto"/>
                <w:sz w:val="22"/>
                <w:szCs w:val="22"/>
                <w:lang w:val="lt-LT" w:eastAsia="ja-JP"/>
              </w:rPr>
              <w:t>Tvirtinimo matrica (nurašymo aktų tvirtinimo atsakomybės ir lygių nustatymas) turi būti suderinta ir sukonfigūruota Projekto metu.</w:t>
            </w:r>
          </w:p>
          <w:p w14:paraId="34FC6717" w14:textId="404EE0F0" w:rsidR="00FD51F4" w:rsidRPr="00C01ADA" w:rsidRDefault="008F772C" w:rsidP="00F239B0">
            <w:pPr>
              <w:tabs>
                <w:tab w:val="left" w:pos="526"/>
              </w:tabs>
              <w:ind w:left="141" w:right="138"/>
              <w:jc w:val="both"/>
              <w:rPr>
                <w:rFonts w:eastAsia="SimSun"/>
                <w:bCs/>
                <w:color w:val="auto"/>
                <w:sz w:val="22"/>
                <w:szCs w:val="22"/>
                <w:lang w:val="lt-LT" w:eastAsia="ja-JP"/>
              </w:rPr>
            </w:pPr>
            <w:r w:rsidRPr="008F772C">
              <w:rPr>
                <w:rFonts w:eastAsia="SimSun"/>
                <w:bCs/>
                <w:color w:val="auto"/>
                <w:sz w:val="22"/>
                <w:szCs w:val="22"/>
                <w:lang w:val="lt-LT" w:eastAsia="ja-JP"/>
              </w:rPr>
              <w:t>Nurašymo akto forma (privalomi laukai, pateikimo struktūra) turi būti patvirtinta ir sukonfigūruota Projekto metu.</w:t>
            </w:r>
          </w:p>
        </w:tc>
      </w:tr>
      <w:tr w:rsidR="0080222C" w:rsidRPr="00C01ADA" w14:paraId="6C820F20" w14:textId="77777777" w:rsidTr="50BE2027">
        <w:tc>
          <w:tcPr>
            <w:tcW w:w="846" w:type="dxa"/>
          </w:tcPr>
          <w:p w14:paraId="0768DFC8" w14:textId="77777777" w:rsidR="00A90E87" w:rsidRPr="00C01ADA" w:rsidRDefault="00A90E87" w:rsidP="00372E15">
            <w:pPr>
              <w:pStyle w:val="ListParagraph"/>
              <w:numPr>
                <w:ilvl w:val="0"/>
                <w:numId w:val="6"/>
              </w:numPr>
              <w:ind w:left="0" w:firstLine="176"/>
              <w:rPr>
                <w:color w:val="auto"/>
                <w:sz w:val="22"/>
                <w:szCs w:val="22"/>
                <w:lang w:val="lt-LT"/>
              </w:rPr>
            </w:pPr>
          </w:p>
        </w:tc>
        <w:tc>
          <w:tcPr>
            <w:tcW w:w="8788" w:type="dxa"/>
          </w:tcPr>
          <w:p w14:paraId="586CA4F2" w14:textId="77777777" w:rsidR="008F772C" w:rsidRPr="008F772C" w:rsidRDefault="008F772C" w:rsidP="00F239B0">
            <w:pPr>
              <w:ind w:left="141" w:right="138"/>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Sistema turi turėti funkcionalumą, leidžiantį atsargų nurašymo akte nurodyti šiuos duomenis (neapsiribojant):</w:t>
            </w:r>
          </w:p>
          <w:p w14:paraId="5B00ABC2"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Atsargos pavadinimą ir kodą;</w:t>
            </w:r>
          </w:p>
          <w:p w14:paraId="43CA1522"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Klasifikatoriaus grupę ir pogrupį;</w:t>
            </w:r>
          </w:p>
          <w:p w14:paraId="3A998328"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Kiekį ir apskaitos mato vienetą;</w:t>
            </w:r>
          </w:p>
          <w:p w14:paraId="2E496C26"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Padalinį;</w:t>
            </w:r>
          </w:p>
          <w:p w14:paraId="51C6C6BE"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Atsakingą darbuotoją (jeigu atsargos priskirtos konkrečiam darbuotojui);</w:t>
            </w:r>
          </w:p>
          <w:p w14:paraId="51C3582A"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Sandėlį;</w:t>
            </w:r>
          </w:p>
          <w:p w14:paraId="4E1A27BC"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Veiklos sritį;</w:t>
            </w:r>
          </w:p>
          <w:p w14:paraId="5C734763"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Kaštų centrą;</w:t>
            </w:r>
          </w:p>
          <w:p w14:paraId="4D8696FA"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Objektą;</w:t>
            </w:r>
          </w:p>
          <w:p w14:paraId="3F5AD1E2"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Projektą (pvz., ES projektą, miškotvarkos projektą ir pan.);</w:t>
            </w:r>
          </w:p>
          <w:p w14:paraId="1A329582" w14:textId="77777777" w:rsidR="008F772C" w:rsidRPr="008F772C" w:rsidRDefault="008F772C" w:rsidP="0078049D">
            <w:pPr>
              <w:numPr>
                <w:ilvl w:val="0"/>
                <w:numId w:val="234"/>
              </w:numPr>
              <w:tabs>
                <w:tab w:val="clear" w:pos="720"/>
                <w:tab w:val="left" w:pos="708"/>
              </w:tabs>
              <w:ind w:left="141" w:right="138" w:firstLine="283"/>
              <w:jc w:val="both"/>
              <w:rPr>
                <w:rFonts w:asciiTheme="minorBidi" w:eastAsia="Times New Roman" w:hAnsiTheme="minorBidi" w:cstheme="minorBidi"/>
                <w:color w:val="auto"/>
                <w:sz w:val="22"/>
                <w:szCs w:val="22"/>
                <w:lang w:val="lt-LT"/>
              </w:rPr>
            </w:pPr>
            <w:r w:rsidRPr="008F772C">
              <w:rPr>
                <w:rFonts w:asciiTheme="minorBidi" w:eastAsia="Times New Roman" w:hAnsiTheme="minorBidi" w:cstheme="minorBidi"/>
                <w:color w:val="auto"/>
                <w:sz w:val="22"/>
                <w:szCs w:val="22"/>
                <w:lang w:val="lt-LT"/>
              </w:rPr>
              <w:t>Kitą papildomą informaciją, jei ji būtina operacijos identifikavimui ar finansinei apskaitai.</w:t>
            </w:r>
          </w:p>
          <w:p w14:paraId="5D5DA4A4" w14:textId="532475EC" w:rsidR="00DF37F7" w:rsidRPr="008F772C" w:rsidRDefault="008F772C" w:rsidP="00F239B0">
            <w:pPr>
              <w:ind w:left="141" w:right="138"/>
              <w:jc w:val="both"/>
              <w:rPr>
                <w:rFonts w:ascii="Times New Roman" w:eastAsia="Times New Roman" w:hAnsi="Times New Roman" w:cs="Times New Roman"/>
                <w:sz w:val="24"/>
                <w:szCs w:val="24"/>
                <w:lang w:val="lt-LT"/>
              </w:rPr>
            </w:pPr>
            <w:r w:rsidRPr="008F772C">
              <w:rPr>
                <w:rFonts w:asciiTheme="minorBidi" w:eastAsia="Times New Roman" w:hAnsiTheme="minorBidi" w:cstheme="minorBidi"/>
                <w:color w:val="auto"/>
                <w:sz w:val="22"/>
                <w:szCs w:val="22"/>
                <w:lang w:val="lt-LT"/>
              </w:rPr>
              <w:t>Detalūs atsargų nurašymo akto duomenų reikalavimai turi būti suderinti ir sukonfigūruoti Projekto įgyvendinimo metu</w:t>
            </w:r>
            <w:r w:rsidRPr="008F772C">
              <w:rPr>
                <w:rFonts w:ascii="Times New Roman" w:eastAsia="Times New Roman" w:hAnsi="Times New Roman" w:cs="Times New Roman"/>
                <w:sz w:val="24"/>
                <w:szCs w:val="24"/>
                <w:lang w:val="lt-LT"/>
              </w:rPr>
              <w:t>.</w:t>
            </w:r>
          </w:p>
        </w:tc>
      </w:tr>
      <w:tr w:rsidR="00AD57E9" w:rsidRPr="00C01ADA" w14:paraId="1BEC8E98" w14:textId="77777777" w:rsidTr="50BE2027">
        <w:tc>
          <w:tcPr>
            <w:tcW w:w="846" w:type="dxa"/>
          </w:tcPr>
          <w:p w14:paraId="25E491D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49BD73" w14:textId="77777777" w:rsidR="00F56D65" w:rsidRPr="00F56D65" w:rsidRDefault="00F56D65" w:rsidP="00F239B0">
            <w:pPr>
              <w:ind w:left="141" w:right="138"/>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Sistema turi turėti funkcionalumą atsargų nurašymui, taikant leistinas paklaidų ribas bei tvarkant nurašymus virš šių ribų.</w:t>
            </w:r>
          </w:p>
          <w:p w14:paraId="211C25D5" w14:textId="4238C78F" w:rsidR="00F56D65" w:rsidRPr="00F56D65" w:rsidRDefault="00F56D65" w:rsidP="0078049D">
            <w:pPr>
              <w:numPr>
                <w:ilvl w:val="0"/>
                <w:numId w:val="236"/>
              </w:numPr>
              <w:ind w:left="141" w:right="138" w:firstLine="283"/>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Paklaidų ribos ir jų taikymas</w:t>
            </w:r>
            <w:r w:rsidR="00141379">
              <w:rPr>
                <w:rFonts w:asciiTheme="minorBidi" w:eastAsia="Times New Roman" w:hAnsiTheme="minorBidi" w:cstheme="minorBidi"/>
                <w:color w:val="auto"/>
                <w:sz w:val="22"/>
                <w:szCs w:val="22"/>
                <w:lang w:val="lt-LT"/>
              </w:rPr>
              <w:t xml:space="preserve"> (neapsiribojant)</w:t>
            </w:r>
            <w:r w:rsidRPr="00F56D65">
              <w:rPr>
                <w:rFonts w:asciiTheme="minorBidi" w:eastAsia="Times New Roman" w:hAnsiTheme="minorBidi" w:cstheme="minorBidi"/>
                <w:color w:val="auto"/>
                <w:sz w:val="22"/>
                <w:szCs w:val="22"/>
                <w:lang w:val="lt-LT"/>
              </w:rPr>
              <w:t>:</w:t>
            </w:r>
          </w:p>
          <w:p w14:paraId="4FE42176" w14:textId="77777777" w:rsidR="00F56D65" w:rsidRPr="00F56D65" w:rsidRDefault="00F56D65" w:rsidP="0078049D">
            <w:pPr>
              <w:numPr>
                <w:ilvl w:val="1"/>
                <w:numId w:val="235"/>
              </w:numPr>
              <w:tabs>
                <w:tab w:val="clear" w:pos="1440"/>
                <w:tab w:val="left" w:pos="85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Kiekvienai atsargų grupei turi būti galima nustatyti normatyvines sunaudojimo ribas (paklaidas), apibrėžtas:</w:t>
            </w:r>
          </w:p>
          <w:p w14:paraId="7DE497D6"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procentais (% nuo normos),</w:t>
            </w:r>
          </w:p>
          <w:p w14:paraId="45A1E321"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kiekiu (vnt.),</w:t>
            </w:r>
          </w:p>
          <w:p w14:paraId="6E934286"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arba verte (Eur).</w:t>
            </w:r>
          </w:p>
          <w:p w14:paraId="226C1135" w14:textId="77777777" w:rsidR="00F56D65" w:rsidRPr="00F56D65" w:rsidRDefault="00F56D65" w:rsidP="0078049D">
            <w:pPr>
              <w:numPr>
                <w:ilvl w:val="1"/>
                <w:numId w:val="235"/>
              </w:numPr>
              <w:tabs>
                <w:tab w:val="clear" w:pos="1440"/>
                <w:tab w:val="left" w:pos="85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Sistema turi automatiškai tikrinti, ar registruojama nurašymo operacija atitinka nustatytas paklaidos ribas.</w:t>
            </w:r>
          </w:p>
          <w:p w14:paraId="26DCE1EB" w14:textId="77777777" w:rsidR="00F56D65" w:rsidRPr="00F56D65" w:rsidRDefault="00F56D65" w:rsidP="0078049D">
            <w:pPr>
              <w:numPr>
                <w:ilvl w:val="1"/>
                <w:numId w:val="235"/>
              </w:numPr>
              <w:tabs>
                <w:tab w:val="clear" w:pos="1440"/>
                <w:tab w:val="left" w:pos="85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Jei nurašymas neviršija paklaidos ribų:</w:t>
            </w:r>
          </w:p>
          <w:p w14:paraId="02D3A8AD"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Operacija registruojama kaip normali nurašymo operacija.</w:t>
            </w:r>
          </w:p>
          <w:p w14:paraId="0CFAA016" w14:textId="77777777" w:rsidR="00F56D65" w:rsidRPr="00F56D65" w:rsidRDefault="00F56D65" w:rsidP="0078049D">
            <w:pPr>
              <w:numPr>
                <w:ilvl w:val="1"/>
                <w:numId w:val="235"/>
              </w:numPr>
              <w:tabs>
                <w:tab w:val="clear" w:pos="1440"/>
                <w:tab w:val="left" w:pos="85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Jei nurašymas viršija paklaidos ribas:</w:t>
            </w:r>
          </w:p>
          <w:p w14:paraId="05DC180E"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Operacija turi būti žymima kaip nurašymas virš normos,</w:t>
            </w:r>
          </w:p>
          <w:p w14:paraId="6793940F"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Reikalingas papildomas patvirtinimas pagal nustatytą tvirtinimo matricą.</w:t>
            </w:r>
          </w:p>
          <w:p w14:paraId="23A4033B" w14:textId="77777777" w:rsidR="00F56D65" w:rsidRPr="00F56D65" w:rsidRDefault="00F56D65" w:rsidP="0078049D">
            <w:pPr>
              <w:pStyle w:val="ListParagraph"/>
              <w:numPr>
                <w:ilvl w:val="0"/>
                <w:numId w:val="235"/>
              </w:numPr>
              <w:ind w:left="141" w:right="138" w:firstLine="283"/>
              <w:jc w:val="both"/>
              <w:rPr>
                <w:rFonts w:asciiTheme="minorBidi" w:eastAsia="Times New Roman" w:hAnsiTheme="minorBidi"/>
                <w:color w:val="auto"/>
                <w:sz w:val="22"/>
                <w:szCs w:val="22"/>
                <w:lang w:val="lt-LT"/>
              </w:rPr>
            </w:pPr>
            <w:r w:rsidRPr="00F56D65">
              <w:rPr>
                <w:rFonts w:asciiTheme="minorBidi" w:eastAsia="Times New Roman" w:hAnsiTheme="minorBidi"/>
                <w:color w:val="auto"/>
                <w:sz w:val="22"/>
                <w:szCs w:val="22"/>
                <w:lang w:val="lt-LT"/>
              </w:rPr>
              <w:t>PVM atskaitos atstatymo algoritmas viršijus paklaidų ribas:</w:t>
            </w:r>
          </w:p>
          <w:p w14:paraId="661CC413" w14:textId="77777777" w:rsidR="00F56D65" w:rsidRPr="00F56D65" w:rsidRDefault="00F56D65" w:rsidP="0078049D">
            <w:pPr>
              <w:numPr>
                <w:ilvl w:val="1"/>
                <w:numId w:val="235"/>
              </w:numPr>
              <w:tabs>
                <w:tab w:val="clear" w:pos="1440"/>
                <w:tab w:val="left" w:pos="931"/>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Jei atsargų nurašymas viršija nustatytas paklaidų ribas, Sistema turi automatiškai inicijuoti PVM atskaitos atstatymo procesą.</w:t>
            </w:r>
          </w:p>
          <w:p w14:paraId="789AFE57" w14:textId="77777777" w:rsidR="00F56D65" w:rsidRPr="00F56D65" w:rsidRDefault="00F56D65" w:rsidP="0078049D">
            <w:pPr>
              <w:numPr>
                <w:ilvl w:val="1"/>
                <w:numId w:val="235"/>
              </w:numPr>
              <w:tabs>
                <w:tab w:val="clear" w:pos="1440"/>
                <w:tab w:val="left" w:pos="931"/>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Algoritmas turi veikti pagal šias taisykles:</w:t>
            </w:r>
          </w:p>
          <w:p w14:paraId="6D1C4FF5"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Nustatyti nurašymo operacijos sumą (be PVM ir su PVM).</w:t>
            </w:r>
          </w:p>
          <w:p w14:paraId="723449AF" w14:textId="77777777" w:rsidR="00F56D65" w:rsidRPr="00F56D65" w:rsidRDefault="00F56D65" w:rsidP="0078049D">
            <w:pPr>
              <w:numPr>
                <w:ilvl w:val="2"/>
                <w:numId w:val="235"/>
              </w:numPr>
              <w:tabs>
                <w:tab w:val="left" w:pos="1026"/>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Jei operacija viršija ribas ir yra susijusi su PVM atskaitos teise:</w:t>
            </w:r>
          </w:p>
          <w:p w14:paraId="5AFBBD20" w14:textId="77777777" w:rsidR="00F56D65" w:rsidRPr="00F56D65" w:rsidRDefault="00F56D65" w:rsidP="0078049D">
            <w:pPr>
              <w:numPr>
                <w:ilvl w:val="3"/>
                <w:numId w:val="235"/>
              </w:numPr>
              <w:tabs>
                <w:tab w:val="left" w:pos="991"/>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Sistema turi automatiškai apskaičiuoti PVM sumą, kuri turi būti atstatyta (pašalinta iš ankstesnės PVM atskaitos).</w:t>
            </w:r>
          </w:p>
          <w:p w14:paraId="06936CE4" w14:textId="77777777" w:rsidR="00F56D65" w:rsidRPr="00F56D65" w:rsidRDefault="00F56D65" w:rsidP="0078049D">
            <w:pPr>
              <w:numPr>
                <w:ilvl w:val="3"/>
                <w:numId w:val="235"/>
              </w:numPr>
              <w:tabs>
                <w:tab w:val="left" w:pos="991"/>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Sistema turi generuoti atitinkamą korekcinį įrašą PVM registruose.</w:t>
            </w:r>
          </w:p>
          <w:p w14:paraId="60C50865" w14:textId="77777777" w:rsidR="00F56D65" w:rsidRPr="00F56D65" w:rsidRDefault="00F56D65" w:rsidP="0078049D">
            <w:pPr>
              <w:numPr>
                <w:ilvl w:val="2"/>
                <w:numId w:val="235"/>
              </w:numPr>
              <w:tabs>
                <w:tab w:val="left" w:pos="991"/>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Operacijos registracijos metu turi būti priskirtas:</w:t>
            </w:r>
          </w:p>
          <w:p w14:paraId="01DFF2EC" w14:textId="77777777" w:rsidR="00F56D65" w:rsidRPr="00F56D65" w:rsidRDefault="00F56D65" w:rsidP="0078049D">
            <w:pPr>
              <w:numPr>
                <w:ilvl w:val="3"/>
                <w:numId w:val="235"/>
              </w:numPr>
              <w:tabs>
                <w:tab w:val="left" w:pos="991"/>
              </w:tabs>
              <w:ind w:left="141" w:right="138" w:firstLine="567"/>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PM klasifikatoriaus kodas (nurodantis, kad tai virš normos),</w:t>
            </w:r>
          </w:p>
          <w:p w14:paraId="789ECEA9" w14:textId="77777777" w:rsidR="00F56D65" w:rsidRPr="00F56D65" w:rsidRDefault="00F56D65" w:rsidP="0078049D">
            <w:pPr>
              <w:numPr>
                <w:ilvl w:val="1"/>
                <w:numId w:val="23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lastRenderedPageBreak/>
              <w:t>Sistema turi leisti vartotojui peržiūrėti, patvirtinti arba atmesti PVM atskaitos atstatymo įrašą prieš galutinę registraciją.</w:t>
            </w:r>
          </w:p>
          <w:p w14:paraId="7F6B302D" w14:textId="462CD385" w:rsidR="00F56D65" w:rsidRPr="00F56D65" w:rsidRDefault="00F56D65" w:rsidP="0078049D">
            <w:pPr>
              <w:pStyle w:val="ListParagraph"/>
              <w:numPr>
                <w:ilvl w:val="0"/>
                <w:numId w:val="235"/>
              </w:numPr>
              <w:ind w:left="141" w:right="138" w:firstLine="283"/>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N</w:t>
            </w:r>
            <w:r w:rsidRPr="00F56D65">
              <w:rPr>
                <w:rFonts w:asciiTheme="minorBidi" w:eastAsia="Times New Roman" w:hAnsiTheme="minorBidi" w:cstheme="minorBidi"/>
                <w:color w:val="auto"/>
                <w:sz w:val="22"/>
                <w:szCs w:val="22"/>
                <w:lang w:val="lt-LT"/>
              </w:rPr>
              <w:t>urašant virš ribų</w:t>
            </w:r>
            <w:r>
              <w:rPr>
                <w:rFonts w:asciiTheme="minorBidi" w:eastAsia="Times New Roman" w:hAnsiTheme="minorBidi" w:cstheme="minorBidi"/>
                <w:color w:val="auto"/>
                <w:sz w:val="22"/>
                <w:szCs w:val="22"/>
                <w:lang w:val="lt-LT"/>
              </w:rPr>
              <w:t xml:space="preserve"> turi būti nurodomi</w:t>
            </w:r>
            <w:r w:rsidRPr="00F56D65">
              <w:rPr>
                <w:rFonts w:asciiTheme="minorBidi" w:eastAsia="Times New Roman" w:hAnsiTheme="minorBidi" w:cstheme="minorBidi"/>
                <w:color w:val="auto"/>
                <w:sz w:val="22"/>
                <w:szCs w:val="22"/>
                <w:lang w:val="lt-LT"/>
              </w:rPr>
              <w:t>:</w:t>
            </w:r>
          </w:p>
          <w:p w14:paraId="4E243CF0"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Atsargos kodas ir pavadinimas;</w:t>
            </w:r>
          </w:p>
          <w:p w14:paraId="5F429023"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Klasifikatoriaus grupė ir pogrupis;</w:t>
            </w:r>
          </w:p>
          <w:p w14:paraId="17A07D76"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Nurašomo kiekio ir vertės skirtumas nuo normos;</w:t>
            </w:r>
          </w:p>
          <w:p w14:paraId="02F9DD2E"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Taikytinas PM kodas;</w:t>
            </w:r>
          </w:p>
          <w:p w14:paraId="46A6E1DC" w14:textId="706154F9"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 xml:space="preserve">Taikytinas PVM </w:t>
            </w:r>
            <w:r w:rsidR="00154CC1">
              <w:rPr>
                <w:rFonts w:asciiTheme="minorBidi" w:eastAsia="Times New Roman" w:hAnsiTheme="minorBidi" w:cstheme="minorBidi"/>
                <w:color w:val="auto"/>
                <w:sz w:val="22"/>
                <w:szCs w:val="22"/>
                <w:lang w:val="lt-LT"/>
              </w:rPr>
              <w:t>tarifas</w:t>
            </w:r>
            <w:r w:rsidRPr="00F56D65">
              <w:rPr>
                <w:rFonts w:asciiTheme="minorBidi" w:eastAsia="Times New Roman" w:hAnsiTheme="minorBidi" w:cstheme="minorBidi"/>
                <w:color w:val="auto"/>
                <w:sz w:val="22"/>
                <w:szCs w:val="22"/>
                <w:lang w:val="lt-LT"/>
              </w:rPr>
              <w:t>;</w:t>
            </w:r>
          </w:p>
          <w:p w14:paraId="0B339EF4"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PVM suma, kurią reikia atstatyti;</w:t>
            </w:r>
          </w:p>
          <w:p w14:paraId="56659B94" w14:textId="77777777" w:rsidR="00F56D65" w:rsidRPr="00F56D65" w:rsidRDefault="00F56D65" w:rsidP="0078049D">
            <w:pPr>
              <w:pStyle w:val="ListParagraph"/>
              <w:numPr>
                <w:ilvl w:val="1"/>
                <w:numId w:val="235"/>
              </w:numPr>
              <w:tabs>
                <w:tab w:val="clear" w:pos="1440"/>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Patvirtinimo atsakingas asmuo ir data.</w:t>
            </w:r>
          </w:p>
          <w:p w14:paraId="2B4505A4" w14:textId="2652D3CB" w:rsidR="00F56D65" w:rsidRPr="00F56D65" w:rsidRDefault="00F56D65" w:rsidP="0078049D">
            <w:pPr>
              <w:numPr>
                <w:ilvl w:val="1"/>
                <w:numId w:val="235"/>
              </w:numPr>
              <w:tabs>
                <w:tab w:val="left" w:pos="796"/>
              </w:tabs>
              <w:ind w:left="141" w:right="138" w:firstLine="425"/>
              <w:jc w:val="both"/>
              <w:rPr>
                <w:rFonts w:asciiTheme="minorBidi" w:eastAsia="Times New Roman" w:hAnsiTheme="minorBidi" w:cstheme="minorBidi"/>
                <w:color w:val="auto"/>
                <w:sz w:val="22"/>
                <w:szCs w:val="22"/>
                <w:lang w:val="lt-LT"/>
              </w:rPr>
            </w:pPr>
            <w:r w:rsidRPr="00F56D65">
              <w:rPr>
                <w:rFonts w:asciiTheme="minorBidi" w:eastAsia="Times New Roman" w:hAnsiTheme="minorBidi" w:cstheme="minorBidi"/>
                <w:color w:val="auto"/>
                <w:sz w:val="22"/>
                <w:szCs w:val="22"/>
                <w:lang w:val="lt-LT"/>
              </w:rPr>
              <w:t>Sistema turi fiksuoti visus paklaidos ribų tikrinimo, PVM atskaitos atstatymo ir patvirtinimo veiksmus audito žurnale.</w:t>
            </w:r>
          </w:p>
          <w:p w14:paraId="3BA3F4A1" w14:textId="53050651" w:rsidR="00FD51F4" w:rsidRPr="004E752A" w:rsidRDefault="00F56D65" w:rsidP="00F239B0">
            <w:pPr>
              <w:ind w:left="141" w:right="138"/>
              <w:jc w:val="both"/>
              <w:rPr>
                <w:rFonts w:ascii="Times New Roman" w:eastAsia="Times New Roman" w:hAnsi="Times New Roman" w:cs="Times New Roman"/>
                <w:sz w:val="24"/>
                <w:szCs w:val="24"/>
                <w:lang w:val="lt-LT"/>
              </w:rPr>
            </w:pPr>
            <w:r w:rsidRPr="00F56D65">
              <w:rPr>
                <w:rFonts w:asciiTheme="minorBidi" w:eastAsia="Times New Roman" w:hAnsiTheme="minorBidi" w:cstheme="minorBidi"/>
                <w:color w:val="auto"/>
                <w:sz w:val="22"/>
                <w:szCs w:val="22"/>
                <w:lang w:val="lt-LT"/>
              </w:rPr>
              <w:t>Detalias paklaidų ribų nustatymo taisykles kiekvienai atsargų grupei</w:t>
            </w:r>
            <w:r w:rsidR="004E752A">
              <w:rPr>
                <w:rFonts w:asciiTheme="minorBidi" w:eastAsia="Times New Roman" w:hAnsiTheme="minorBidi" w:cstheme="minorBidi"/>
                <w:color w:val="auto"/>
                <w:sz w:val="22"/>
                <w:szCs w:val="22"/>
                <w:lang w:val="lt-LT"/>
              </w:rPr>
              <w:t>,</w:t>
            </w:r>
            <w:r w:rsidRPr="00F56D65">
              <w:rPr>
                <w:rFonts w:asciiTheme="minorBidi" w:eastAsia="Times New Roman" w:hAnsiTheme="minorBidi" w:cstheme="minorBidi"/>
                <w:color w:val="auto"/>
                <w:sz w:val="22"/>
                <w:szCs w:val="22"/>
                <w:lang w:val="lt-LT"/>
              </w:rPr>
              <w:t xml:space="preserve"> </w:t>
            </w:r>
            <w:r w:rsidR="004E752A">
              <w:rPr>
                <w:rFonts w:asciiTheme="minorBidi" w:eastAsia="Times New Roman" w:hAnsiTheme="minorBidi" w:cstheme="minorBidi"/>
                <w:color w:val="auto"/>
                <w:sz w:val="22"/>
                <w:szCs w:val="22"/>
                <w:lang w:val="lt-LT"/>
              </w:rPr>
              <w:t>k</w:t>
            </w:r>
            <w:r w:rsidRPr="00F56D65">
              <w:rPr>
                <w:rFonts w:asciiTheme="minorBidi" w:eastAsia="Times New Roman" w:hAnsiTheme="minorBidi" w:cstheme="minorBidi"/>
                <w:color w:val="auto"/>
                <w:sz w:val="22"/>
                <w:szCs w:val="22"/>
                <w:lang w:val="lt-LT"/>
              </w:rPr>
              <w:t>okioms operacijoms taikomas automatinis PVM atstatymas, o kurioms reikalingas vartotojo sprendimas</w:t>
            </w:r>
            <w:r w:rsidR="004E752A">
              <w:rPr>
                <w:rFonts w:asciiTheme="minorBidi" w:eastAsia="Times New Roman" w:hAnsiTheme="minorBidi" w:cstheme="minorBidi"/>
                <w:color w:val="auto"/>
                <w:sz w:val="22"/>
                <w:szCs w:val="22"/>
                <w:lang w:val="lt-LT"/>
              </w:rPr>
              <w:t>,</w:t>
            </w:r>
            <w:r w:rsidRPr="00F56D65">
              <w:rPr>
                <w:rFonts w:asciiTheme="minorBidi" w:eastAsia="Times New Roman" w:hAnsiTheme="minorBidi" w:cstheme="minorBidi"/>
                <w:color w:val="auto"/>
                <w:sz w:val="22"/>
                <w:szCs w:val="22"/>
                <w:lang w:val="lt-LT"/>
              </w:rPr>
              <w:t xml:space="preserve"> PVM korekcijos dokumentų formos ir apskaitos įrašų šablon</w:t>
            </w:r>
            <w:r w:rsidR="004E752A">
              <w:rPr>
                <w:rFonts w:asciiTheme="minorBidi" w:eastAsia="Times New Roman" w:hAnsiTheme="minorBidi" w:cstheme="minorBidi"/>
                <w:color w:val="auto"/>
                <w:sz w:val="22"/>
                <w:szCs w:val="22"/>
                <w:lang w:val="lt-LT"/>
              </w:rPr>
              <w:t>ai turi būti suderinti ir konfigūruoti Projekto metu.</w:t>
            </w:r>
          </w:p>
        </w:tc>
      </w:tr>
      <w:tr w:rsidR="000E7EBA" w:rsidRPr="000E7EBA" w14:paraId="0AFBE839" w14:textId="77777777" w:rsidTr="50BE2027">
        <w:tc>
          <w:tcPr>
            <w:tcW w:w="846" w:type="dxa"/>
          </w:tcPr>
          <w:p w14:paraId="38832A34" w14:textId="77777777" w:rsidR="000E7EBA" w:rsidRPr="00AB4F04" w:rsidRDefault="000E7EBA" w:rsidP="00372E15">
            <w:pPr>
              <w:pStyle w:val="ListParagraph"/>
              <w:numPr>
                <w:ilvl w:val="0"/>
                <w:numId w:val="6"/>
              </w:numPr>
              <w:ind w:left="0" w:firstLine="176"/>
              <w:rPr>
                <w:color w:val="auto"/>
                <w:sz w:val="22"/>
                <w:szCs w:val="22"/>
                <w:lang w:val="lt-LT"/>
              </w:rPr>
            </w:pPr>
          </w:p>
        </w:tc>
        <w:tc>
          <w:tcPr>
            <w:tcW w:w="8788" w:type="dxa"/>
          </w:tcPr>
          <w:p w14:paraId="3AA85C72" w14:textId="36931079" w:rsidR="004E752A" w:rsidRPr="004E752A" w:rsidRDefault="004E752A" w:rsidP="00F239B0">
            <w:pPr>
              <w:ind w:left="141" w:right="138"/>
              <w:jc w:val="both"/>
              <w:rPr>
                <w:rFonts w:eastAsia="SimSun"/>
                <w:bCs/>
                <w:color w:val="auto"/>
                <w:sz w:val="22"/>
                <w:szCs w:val="22"/>
                <w:lang w:val="lt-LT" w:eastAsia="ja-JP"/>
              </w:rPr>
            </w:pPr>
            <w:r w:rsidRPr="004E752A">
              <w:rPr>
                <w:rFonts w:eastAsia="SimSun"/>
                <w:bCs/>
                <w:color w:val="auto"/>
                <w:sz w:val="22"/>
                <w:szCs w:val="22"/>
                <w:lang w:val="lt-LT" w:eastAsia="ja-JP"/>
              </w:rPr>
              <w:t xml:space="preserve">Sistema turi turėti funkcionalumą, užtikrinantį, kad būtų neleidžiama nurašyti daugiau atsargų, nei faktiškai yra </w:t>
            </w:r>
            <w:r w:rsidR="00931772">
              <w:rPr>
                <w:rFonts w:eastAsia="SimSun"/>
                <w:bCs/>
                <w:color w:val="auto"/>
                <w:sz w:val="22"/>
                <w:szCs w:val="22"/>
                <w:lang w:val="lt-LT" w:eastAsia="ja-JP"/>
              </w:rPr>
              <w:t>likutyje</w:t>
            </w:r>
            <w:r w:rsidRPr="004E752A">
              <w:rPr>
                <w:rFonts w:eastAsia="SimSun"/>
                <w:bCs/>
                <w:color w:val="auto"/>
                <w:sz w:val="22"/>
                <w:szCs w:val="22"/>
                <w:lang w:val="lt-LT" w:eastAsia="ja-JP"/>
              </w:rPr>
              <w:t>.</w:t>
            </w:r>
          </w:p>
          <w:p w14:paraId="4E84669E" w14:textId="77777777" w:rsidR="004E752A" w:rsidRPr="004E752A" w:rsidRDefault="004E752A" w:rsidP="00F239B0">
            <w:pPr>
              <w:ind w:left="141" w:right="138"/>
              <w:jc w:val="both"/>
              <w:rPr>
                <w:rFonts w:eastAsia="SimSun"/>
                <w:bCs/>
                <w:color w:val="auto"/>
                <w:sz w:val="22"/>
                <w:szCs w:val="22"/>
                <w:lang w:val="lt-LT" w:eastAsia="ja-JP"/>
              </w:rPr>
            </w:pPr>
            <w:r w:rsidRPr="004E752A">
              <w:rPr>
                <w:rFonts w:eastAsia="SimSun"/>
                <w:bCs/>
                <w:color w:val="auto"/>
                <w:sz w:val="22"/>
                <w:szCs w:val="22"/>
                <w:lang w:val="lt-LT" w:eastAsia="ja-JP"/>
              </w:rPr>
              <w:t>Sistema turi tikrinti atsargų likučius realiu laiku formuojant nurašymo operaciją.</w:t>
            </w:r>
          </w:p>
          <w:p w14:paraId="61510638" w14:textId="77777777" w:rsidR="004E752A" w:rsidRPr="004E752A" w:rsidRDefault="004E752A" w:rsidP="00F239B0">
            <w:pPr>
              <w:ind w:left="141" w:right="138"/>
              <w:jc w:val="both"/>
              <w:rPr>
                <w:rFonts w:eastAsia="SimSun"/>
                <w:bCs/>
                <w:color w:val="auto"/>
                <w:sz w:val="22"/>
                <w:szCs w:val="22"/>
                <w:lang w:val="lt-LT" w:eastAsia="ja-JP"/>
              </w:rPr>
            </w:pPr>
            <w:r w:rsidRPr="004E752A">
              <w:rPr>
                <w:rFonts w:eastAsia="SimSun"/>
                <w:bCs/>
                <w:color w:val="auto"/>
                <w:sz w:val="22"/>
                <w:szCs w:val="22"/>
                <w:lang w:val="lt-LT" w:eastAsia="ja-JP"/>
              </w:rPr>
              <w:t>Jei atsargų kiekis yra mažesnis nei nurodomas nurašymo kiekis:</w:t>
            </w:r>
          </w:p>
          <w:p w14:paraId="517A85A9" w14:textId="77777777" w:rsidR="004E752A" w:rsidRPr="004E752A" w:rsidRDefault="004E752A" w:rsidP="0078049D">
            <w:pPr>
              <w:pStyle w:val="ListParagraph"/>
              <w:numPr>
                <w:ilvl w:val="0"/>
                <w:numId w:val="235"/>
              </w:numPr>
              <w:tabs>
                <w:tab w:val="clear" w:pos="720"/>
                <w:tab w:val="left" w:pos="631"/>
              </w:tabs>
              <w:ind w:left="141" w:right="138" w:firstLine="283"/>
              <w:jc w:val="both"/>
              <w:rPr>
                <w:rFonts w:eastAsia="SimSun"/>
                <w:bCs/>
                <w:color w:val="auto"/>
                <w:sz w:val="22"/>
                <w:szCs w:val="22"/>
                <w:lang w:val="lt-LT" w:eastAsia="ja-JP"/>
              </w:rPr>
            </w:pPr>
            <w:r w:rsidRPr="004E752A">
              <w:rPr>
                <w:rFonts w:eastAsia="SimSun"/>
                <w:bCs/>
                <w:color w:val="auto"/>
                <w:sz w:val="22"/>
                <w:szCs w:val="22"/>
                <w:lang w:val="lt-LT" w:eastAsia="ja-JP"/>
              </w:rPr>
              <w:t>Sistema turi automatiškai blokuoti nurašymo operacijos išsaugojimą;</w:t>
            </w:r>
          </w:p>
          <w:p w14:paraId="4E3BB07B" w14:textId="77777777" w:rsidR="004E752A" w:rsidRPr="004E752A" w:rsidRDefault="004E752A" w:rsidP="0078049D">
            <w:pPr>
              <w:pStyle w:val="ListParagraph"/>
              <w:numPr>
                <w:ilvl w:val="0"/>
                <w:numId w:val="235"/>
              </w:numPr>
              <w:tabs>
                <w:tab w:val="clear" w:pos="720"/>
                <w:tab w:val="left" w:pos="631"/>
              </w:tabs>
              <w:ind w:left="141" w:right="138" w:firstLine="283"/>
              <w:jc w:val="both"/>
              <w:rPr>
                <w:rFonts w:eastAsia="SimSun"/>
                <w:bCs/>
                <w:color w:val="auto"/>
                <w:sz w:val="22"/>
                <w:szCs w:val="22"/>
                <w:lang w:val="lt-LT" w:eastAsia="ja-JP"/>
              </w:rPr>
            </w:pPr>
            <w:r w:rsidRPr="004E752A">
              <w:rPr>
                <w:rFonts w:eastAsia="SimSun"/>
                <w:bCs/>
                <w:color w:val="auto"/>
                <w:sz w:val="22"/>
                <w:szCs w:val="22"/>
                <w:lang w:val="lt-LT" w:eastAsia="ja-JP"/>
              </w:rPr>
              <w:t>Sistema turi pateikti aiškų pranešimą atsakingam darbuotojui apie atsargų kiekio trūkumą.</w:t>
            </w:r>
          </w:p>
          <w:p w14:paraId="1AF6D952" w14:textId="69822CC3" w:rsidR="000E7EBA" w:rsidRPr="004E752A" w:rsidRDefault="004E752A" w:rsidP="0078049D">
            <w:pPr>
              <w:pStyle w:val="ListParagraph"/>
              <w:numPr>
                <w:ilvl w:val="0"/>
                <w:numId w:val="235"/>
              </w:numPr>
              <w:tabs>
                <w:tab w:val="clear" w:pos="720"/>
                <w:tab w:val="left" w:pos="631"/>
              </w:tabs>
              <w:ind w:left="141" w:right="138" w:firstLine="283"/>
              <w:jc w:val="both"/>
              <w:rPr>
                <w:rFonts w:eastAsia="SimSun"/>
                <w:bCs/>
                <w:lang w:val="lt-LT" w:eastAsia="ja-JP"/>
              </w:rPr>
            </w:pPr>
            <w:r w:rsidRPr="004E752A">
              <w:rPr>
                <w:rFonts w:eastAsia="SimSun"/>
                <w:bCs/>
                <w:color w:val="auto"/>
                <w:sz w:val="22"/>
                <w:szCs w:val="22"/>
                <w:lang w:val="lt-LT" w:eastAsia="ja-JP"/>
              </w:rPr>
              <w:t>Kol trūkumas nėra išspręstas (pvz., koreguojant kiekį ar papildant atsargas), nurašymo operacijos išsaugoti negalima.</w:t>
            </w:r>
          </w:p>
        </w:tc>
      </w:tr>
    </w:tbl>
    <w:p w14:paraId="5D272958" w14:textId="7CBEBA46" w:rsidR="00FD51F4" w:rsidRPr="00C01ADA" w:rsidRDefault="00FD51F4" w:rsidP="00164D41">
      <w:pPr>
        <w:pStyle w:val="Heading4"/>
      </w:pPr>
      <w:bookmarkStart w:id="3123" w:name="_ATSARGŲ_PARDAVIMAS"/>
      <w:bookmarkStart w:id="3124" w:name="_Toc208916394"/>
      <w:bookmarkStart w:id="3125" w:name="_Toc217222462"/>
      <w:bookmarkEnd w:id="3123"/>
      <w:r w:rsidRPr="00C01ADA">
        <w:t>ATSARGŲ PARDAVIMAS</w:t>
      </w:r>
      <w:bookmarkEnd w:id="3124"/>
      <w:bookmarkEnd w:id="312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4C4B1CA" w14:textId="77777777" w:rsidTr="50BE2027">
        <w:trPr>
          <w:tblHeader/>
        </w:trPr>
        <w:tc>
          <w:tcPr>
            <w:tcW w:w="846" w:type="dxa"/>
            <w:shd w:val="clear" w:color="auto" w:fill="C5E0B3" w:themeFill="accent6" w:themeFillTint="66"/>
          </w:tcPr>
          <w:p w14:paraId="426A03CA" w14:textId="5920FFB1" w:rsidR="00FD51F4" w:rsidRPr="00C01ADA" w:rsidRDefault="00FD51F4" w:rsidP="00211247">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82028A8" w14:textId="77777777" w:rsidR="00FD51F4" w:rsidRPr="00C01ADA" w:rsidRDefault="00FD51F4" w:rsidP="00211247">
            <w:pPr>
              <w:jc w:val="center"/>
              <w:rPr>
                <w:b/>
                <w:bCs/>
                <w:color w:val="auto"/>
                <w:sz w:val="22"/>
                <w:szCs w:val="22"/>
                <w:lang w:val="lt-LT"/>
              </w:rPr>
            </w:pPr>
            <w:r w:rsidRPr="00C01ADA">
              <w:rPr>
                <w:b/>
                <w:bCs/>
                <w:color w:val="auto"/>
                <w:sz w:val="22"/>
                <w:szCs w:val="22"/>
                <w:lang w:val="lt-LT"/>
              </w:rPr>
              <w:t>REIKALAVIMAI</w:t>
            </w:r>
          </w:p>
        </w:tc>
      </w:tr>
      <w:tr w:rsidR="00AD57E9" w:rsidRPr="00C01ADA" w14:paraId="229FA656" w14:textId="77777777" w:rsidTr="50BE2027">
        <w:tc>
          <w:tcPr>
            <w:tcW w:w="846" w:type="dxa"/>
          </w:tcPr>
          <w:p w14:paraId="08E5567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2EE9E45" w14:textId="77777777"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Sistema turi turėti funkcionalumą atsargų pardavimo operacijų tvarkymui ir pardavimo rezultato fiksavimui.</w:t>
            </w:r>
          </w:p>
          <w:p w14:paraId="4D5F4788" w14:textId="2ECC67C9"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 xml:space="preserve">Išrašant PVM sąskaitą faktūrą Sistemoje arba importuojant PVM sąskaitą faktūrą </w:t>
            </w:r>
            <w:r w:rsidR="00C833DF">
              <w:rPr>
                <w:rFonts w:eastAsia="SimSun"/>
                <w:bCs/>
                <w:color w:val="auto"/>
                <w:sz w:val="22"/>
                <w:szCs w:val="22"/>
                <w:lang w:val="lt-LT" w:eastAsia="ja-JP"/>
              </w:rPr>
              <w:t xml:space="preserve">iš </w:t>
            </w:r>
            <w:r w:rsidR="00821C31">
              <w:rPr>
                <w:rFonts w:eastAsia="SimSun"/>
                <w:bCs/>
                <w:color w:val="auto"/>
                <w:sz w:val="22"/>
                <w:szCs w:val="22"/>
                <w:lang w:val="lt-LT" w:eastAsia="ja-JP"/>
              </w:rPr>
              <w:t xml:space="preserve">EPS, </w:t>
            </w:r>
            <w:r w:rsidRPr="00EF4BC6">
              <w:rPr>
                <w:rFonts w:eastAsia="SimSun"/>
                <w:bCs/>
                <w:color w:val="auto"/>
                <w:sz w:val="22"/>
                <w:szCs w:val="22"/>
                <w:lang w:val="lt-LT" w:eastAsia="ja-JP"/>
              </w:rPr>
              <w:t>sistemos:</w:t>
            </w:r>
          </w:p>
          <w:p w14:paraId="78ADE7D1" w14:textId="77777777" w:rsidR="00EF4BC6" w:rsidRPr="00EF4BC6" w:rsidRDefault="00EF4BC6" w:rsidP="0078049D">
            <w:pPr>
              <w:pStyle w:val="ListParagraph"/>
              <w:numPr>
                <w:ilvl w:val="0"/>
                <w:numId w:val="237"/>
              </w:numPr>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Sistema turi automatiškai nurašyti parduotų atsargų savikainą.</w:t>
            </w:r>
          </w:p>
          <w:p w14:paraId="0C4A42B5" w14:textId="1ED79129"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PVM SF Sistemoje turi būti susieta su:</w:t>
            </w:r>
          </w:p>
          <w:p w14:paraId="174654DC" w14:textId="77777777" w:rsidR="00EF4BC6" w:rsidRPr="00EF4BC6" w:rsidRDefault="00EF4BC6" w:rsidP="0078049D">
            <w:pPr>
              <w:pStyle w:val="ListParagraph"/>
              <w:numPr>
                <w:ilvl w:val="0"/>
                <w:numId w:val="237"/>
              </w:numPr>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Pardavimo sutartimi;</w:t>
            </w:r>
          </w:p>
          <w:p w14:paraId="238FE85A" w14:textId="77777777" w:rsidR="00EF4BC6" w:rsidRPr="00EF4BC6" w:rsidRDefault="00EF4BC6" w:rsidP="0078049D">
            <w:pPr>
              <w:pStyle w:val="ListParagraph"/>
              <w:numPr>
                <w:ilvl w:val="0"/>
                <w:numId w:val="237"/>
              </w:numPr>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Pardavimo užsakymu;</w:t>
            </w:r>
          </w:p>
          <w:p w14:paraId="1E687195" w14:textId="77777777" w:rsidR="00EF4BC6" w:rsidRPr="00EF4BC6" w:rsidRDefault="00EF4BC6" w:rsidP="0078049D">
            <w:pPr>
              <w:pStyle w:val="ListParagraph"/>
              <w:numPr>
                <w:ilvl w:val="0"/>
                <w:numId w:val="237"/>
              </w:numPr>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Atsargų kortelėmis (atsargų registru).</w:t>
            </w:r>
          </w:p>
          <w:p w14:paraId="6133FDE2" w14:textId="527905A0" w:rsidR="00220054" w:rsidRPr="00C01ADA"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Detalūs reikalavimai PVM sąskaitoms faktūroms nustatyti Techninės specifikacijos 6.2.2.</w:t>
            </w:r>
            <w:r w:rsidR="00CB5403">
              <w:rPr>
                <w:rFonts w:eastAsia="SimSun"/>
                <w:bCs/>
                <w:color w:val="auto"/>
                <w:sz w:val="22"/>
                <w:szCs w:val="22"/>
                <w:lang w:val="lt-LT" w:eastAsia="ja-JP"/>
              </w:rPr>
              <w:t>12</w:t>
            </w:r>
            <w:r w:rsidR="00CB5403" w:rsidRPr="00EF4BC6">
              <w:rPr>
                <w:rFonts w:eastAsia="SimSun"/>
                <w:bCs/>
                <w:color w:val="auto"/>
                <w:sz w:val="22"/>
                <w:szCs w:val="22"/>
                <w:lang w:val="lt-LT" w:eastAsia="ja-JP"/>
              </w:rPr>
              <w:t xml:space="preserve"> </w:t>
            </w:r>
            <w:r w:rsidR="00F53EF6">
              <w:rPr>
                <w:rFonts w:eastAsia="SimSun"/>
                <w:bCs/>
                <w:color w:val="auto"/>
                <w:sz w:val="22"/>
                <w:szCs w:val="22"/>
                <w:lang w:val="lt-LT" w:eastAsia="ja-JP"/>
              </w:rPr>
              <w:t>skyriuje</w:t>
            </w:r>
            <w:r w:rsidRPr="00EF4BC6">
              <w:rPr>
                <w:rFonts w:eastAsia="SimSun"/>
                <w:bCs/>
                <w:color w:val="auto"/>
                <w:sz w:val="22"/>
                <w:szCs w:val="22"/>
                <w:lang w:val="lt-LT" w:eastAsia="ja-JP"/>
              </w:rPr>
              <w:t xml:space="preserve"> „Reikalavimai išrašomai PVM sąskaitai faktūrai“.</w:t>
            </w:r>
          </w:p>
        </w:tc>
      </w:tr>
      <w:tr w:rsidR="00A13154" w:rsidRPr="00C01ADA" w14:paraId="082AA2EC" w14:textId="77777777" w:rsidTr="50BE2027">
        <w:tc>
          <w:tcPr>
            <w:tcW w:w="846" w:type="dxa"/>
          </w:tcPr>
          <w:p w14:paraId="4F74CE3D" w14:textId="77777777" w:rsidR="00D708B8" w:rsidRPr="00C01ADA" w:rsidRDefault="00D708B8" w:rsidP="00372E15">
            <w:pPr>
              <w:pStyle w:val="ListParagraph"/>
              <w:numPr>
                <w:ilvl w:val="0"/>
                <w:numId w:val="6"/>
              </w:numPr>
              <w:ind w:left="0" w:firstLine="176"/>
              <w:rPr>
                <w:color w:val="auto"/>
                <w:sz w:val="22"/>
                <w:szCs w:val="22"/>
                <w:lang w:val="lt-LT"/>
              </w:rPr>
            </w:pPr>
          </w:p>
        </w:tc>
        <w:tc>
          <w:tcPr>
            <w:tcW w:w="8788" w:type="dxa"/>
          </w:tcPr>
          <w:p w14:paraId="5094B4AF" w14:textId="7CEC2315"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 xml:space="preserve">Sistema turi turėti funkcionalumą, užtikrinantį, kad nebūtų galima parduoti daugiau atsargų, nei jų faktiškai yra </w:t>
            </w:r>
            <w:r w:rsidR="00B40A66">
              <w:rPr>
                <w:rFonts w:eastAsia="SimSun"/>
                <w:bCs/>
                <w:color w:val="auto"/>
                <w:sz w:val="22"/>
                <w:szCs w:val="22"/>
                <w:lang w:val="lt-LT" w:eastAsia="ja-JP"/>
              </w:rPr>
              <w:t>likutyje</w:t>
            </w:r>
            <w:r w:rsidRPr="00EF4BC6">
              <w:rPr>
                <w:rFonts w:eastAsia="SimSun"/>
                <w:bCs/>
                <w:color w:val="auto"/>
                <w:sz w:val="22"/>
                <w:szCs w:val="22"/>
                <w:lang w:val="lt-LT" w:eastAsia="ja-JP"/>
              </w:rPr>
              <w:t>.</w:t>
            </w:r>
          </w:p>
          <w:p w14:paraId="73791030" w14:textId="77777777"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Sistema turi realiu laiku tikrinti atsargų likutį formuojant pardavimo dokumentą (užsakymą ar sąskaitą faktūrą).</w:t>
            </w:r>
          </w:p>
          <w:p w14:paraId="6A40121A" w14:textId="77777777" w:rsidR="00EF4BC6" w:rsidRPr="00EF4BC6"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t>Jei atsargų kiekis yra mažesnis nei formuojamas pardavimo kiekis:</w:t>
            </w:r>
          </w:p>
          <w:p w14:paraId="15B494F6" w14:textId="77777777" w:rsidR="00EF4BC6" w:rsidRPr="00EF4BC6" w:rsidRDefault="00EF4BC6" w:rsidP="0078049D">
            <w:pPr>
              <w:pStyle w:val="ListParagraph"/>
              <w:numPr>
                <w:ilvl w:val="0"/>
                <w:numId w:val="238"/>
              </w:numPr>
              <w:tabs>
                <w:tab w:val="clear" w:pos="720"/>
                <w:tab w:val="left" w:pos="708"/>
              </w:tabs>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Sistema turi automatiškai blokuoti pardavimo dokumento išsaugojimą;</w:t>
            </w:r>
          </w:p>
          <w:p w14:paraId="1EB1DE9E" w14:textId="3CBF5A9A" w:rsidR="00EF4BC6" w:rsidRDefault="00EF4BC6" w:rsidP="0078049D">
            <w:pPr>
              <w:pStyle w:val="ListParagraph"/>
              <w:numPr>
                <w:ilvl w:val="0"/>
                <w:numId w:val="238"/>
              </w:numPr>
              <w:tabs>
                <w:tab w:val="clear" w:pos="720"/>
                <w:tab w:val="left" w:pos="708"/>
              </w:tabs>
              <w:ind w:left="141" w:right="138" w:firstLine="283"/>
              <w:jc w:val="both"/>
              <w:rPr>
                <w:rFonts w:eastAsia="SimSun"/>
                <w:bCs/>
                <w:color w:val="auto"/>
                <w:sz w:val="22"/>
                <w:szCs w:val="22"/>
                <w:lang w:val="lt-LT" w:eastAsia="ja-JP"/>
              </w:rPr>
            </w:pPr>
            <w:r w:rsidRPr="00EF4BC6">
              <w:rPr>
                <w:rFonts w:eastAsia="SimSun"/>
                <w:bCs/>
                <w:color w:val="auto"/>
                <w:sz w:val="22"/>
                <w:szCs w:val="22"/>
                <w:lang w:val="lt-LT" w:eastAsia="ja-JP"/>
              </w:rPr>
              <w:t>Sistema turi informuoti atsakingą darbuotoją apie atsargų trūkumą aiškiu pranešimu</w:t>
            </w:r>
            <w:r w:rsidR="004D235B">
              <w:rPr>
                <w:rFonts w:eastAsia="SimSun"/>
                <w:bCs/>
                <w:color w:val="auto"/>
                <w:sz w:val="22"/>
                <w:szCs w:val="22"/>
                <w:lang w:val="lt-LT" w:eastAsia="ja-JP"/>
              </w:rPr>
              <w:t>;</w:t>
            </w:r>
          </w:p>
          <w:p w14:paraId="64F88C1C" w14:textId="299FCD04" w:rsidR="004D235B" w:rsidRPr="00EF4BC6" w:rsidRDefault="3AF9E6F2" w:rsidP="50BE2027">
            <w:pPr>
              <w:pStyle w:val="ListParagraph"/>
              <w:numPr>
                <w:ilvl w:val="0"/>
                <w:numId w:val="238"/>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 xml:space="preserve">Sistema turi automatiškai nukreipti naudotoją </w:t>
            </w:r>
            <w:r w:rsidR="7DBF9A3B" w:rsidRPr="50BE2027">
              <w:rPr>
                <w:rFonts w:eastAsia="SimSun"/>
                <w:color w:val="auto"/>
                <w:sz w:val="22"/>
                <w:szCs w:val="22"/>
                <w:lang w:val="lt-LT" w:eastAsia="ja-JP"/>
              </w:rPr>
              <w:t>(</w:t>
            </w:r>
            <w:r w:rsidR="05607A6F" w:rsidRPr="50BE2027">
              <w:rPr>
                <w:rFonts w:eastAsia="SimSun"/>
                <w:color w:val="auto"/>
                <w:sz w:val="22"/>
                <w:szCs w:val="22"/>
                <w:lang w:val="lt-LT" w:eastAsia="ja-JP"/>
              </w:rPr>
              <w:t>pvz.</w:t>
            </w:r>
            <w:r w:rsidR="0AFD8B41" w:rsidRPr="50BE2027">
              <w:rPr>
                <w:rFonts w:eastAsia="SimSun"/>
                <w:color w:val="auto"/>
                <w:sz w:val="22"/>
                <w:szCs w:val="22"/>
                <w:lang w:val="lt-LT" w:eastAsia="ja-JP"/>
              </w:rPr>
              <w:t>,</w:t>
            </w:r>
            <w:r w:rsidR="05607A6F" w:rsidRPr="50BE2027">
              <w:rPr>
                <w:rFonts w:eastAsia="SimSun"/>
                <w:color w:val="auto"/>
                <w:sz w:val="22"/>
                <w:szCs w:val="22"/>
                <w:lang w:val="lt-LT" w:eastAsia="ja-JP"/>
              </w:rPr>
              <w:t xml:space="preserve"> </w:t>
            </w:r>
            <w:r w:rsidR="7DBF9A3B" w:rsidRPr="50BE2027">
              <w:rPr>
                <w:rFonts w:eastAsia="SimSun"/>
                <w:color w:val="auto"/>
                <w:sz w:val="22"/>
                <w:szCs w:val="22"/>
                <w:lang w:val="lt-LT" w:eastAsia="ja-JP"/>
              </w:rPr>
              <w:t xml:space="preserve">medienos ar biokuro pardavimo atveju) į atsargų pajamavimo </w:t>
            </w:r>
            <w:r w:rsidR="0F751F5C" w:rsidRPr="50BE2027">
              <w:rPr>
                <w:rFonts w:eastAsia="SimSun"/>
                <w:color w:val="auto"/>
                <w:sz w:val="22"/>
                <w:szCs w:val="22"/>
                <w:lang w:val="lt-LT" w:eastAsia="ja-JP"/>
              </w:rPr>
              <w:t xml:space="preserve">operaciją, jeigu parduodamas kiekis neviršija leistinos paklaidos ribų. </w:t>
            </w:r>
            <w:r w:rsidR="05607A6F" w:rsidRPr="50BE2027">
              <w:rPr>
                <w:rFonts w:eastAsia="SimSun"/>
                <w:color w:val="auto"/>
                <w:sz w:val="22"/>
                <w:szCs w:val="22"/>
                <w:lang w:val="lt-LT" w:eastAsia="ja-JP"/>
              </w:rPr>
              <w:t>Medienos ir biokuro pardavimo operacijų pirminis šaltinis – MVIS. Todėl pajamavimo duomenys pirmiausia turi importuotis iš MVIS.</w:t>
            </w:r>
          </w:p>
          <w:p w14:paraId="4F18DEDD" w14:textId="400B5627" w:rsidR="00992480" w:rsidRPr="00C01ADA" w:rsidRDefault="00EF4BC6" w:rsidP="00C833DF">
            <w:pPr>
              <w:ind w:left="141" w:right="138"/>
              <w:jc w:val="both"/>
              <w:rPr>
                <w:rFonts w:eastAsia="SimSun"/>
                <w:bCs/>
                <w:color w:val="auto"/>
                <w:sz w:val="22"/>
                <w:szCs w:val="22"/>
                <w:lang w:val="lt-LT" w:eastAsia="ja-JP"/>
              </w:rPr>
            </w:pPr>
            <w:r w:rsidRPr="00EF4BC6">
              <w:rPr>
                <w:rFonts w:eastAsia="SimSun"/>
                <w:bCs/>
                <w:color w:val="auto"/>
                <w:sz w:val="22"/>
                <w:szCs w:val="22"/>
                <w:lang w:val="lt-LT" w:eastAsia="ja-JP"/>
              </w:rPr>
              <w:lastRenderedPageBreak/>
              <w:t>Pardavimo operacija gali būti tęsiama tik pakoregavus pardavimo kiekį arba papildžius atsargas.</w:t>
            </w:r>
          </w:p>
        </w:tc>
      </w:tr>
      <w:tr w:rsidR="00992480" w:rsidRPr="00C01ADA" w14:paraId="07E0EAE3" w14:textId="77777777" w:rsidTr="50BE2027">
        <w:tc>
          <w:tcPr>
            <w:tcW w:w="846" w:type="dxa"/>
          </w:tcPr>
          <w:p w14:paraId="7ED26E34" w14:textId="77777777" w:rsidR="00992480" w:rsidRPr="00C01ADA" w:rsidRDefault="00992480" w:rsidP="00372E15">
            <w:pPr>
              <w:pStyle w:val="ListParagraph"/>
              <w:numPr>
                <w:ilvl w:val="0"/>
                <w:numId w:val="6"/>
              </w:numPr>
              <w:ind w:left="0" w:firstLine="176"/>
              <w:rPr>
                <w:color w:val="auto"/>
                <w:sz w:val="22"/>
                <w:szCs w:val="22"/>
                <w:lang w:val="lt-LT"/>
              </w:rPr>
            </w:pPr>
          </w:p>
        </w:tc>
        <w:tc>
          <w:tcPr>
            <w:tcW w:w="8788" w:type="dxa"/>
          </w:tcPr>
          <w:p w14:paraId="4C7689A4" w14:textId="77777777" w:rsidR="00F769EC" w:rsidRPr="00F769EC" w:rsidRDefault="00F769EC" w:rsidP="00C833DF">
            <w:pPr>
              <w:ind w:left="141" w:right="138"/>
              <w:jc w:val="both"/>
              <w:rPr>
                <w:rFonts w:eastAsia="SimSun"/>
                <w:bCs/>
                <w:color w:val="auto"/>
                <w:sz w:val="22"/>
                <w:szCs w:val="22"/>
                <w:lang w:val="lt-LT" w:eastAsia="ja-JP"/>
              </w:rPr>
            </w:pPr>
            <w:r w:rsidRPr="00F769EC">
              <w:rPr>
                <w:rFonts w:eastAsia="SimSun"/>
                <w:bCs/>
                <w:color w:val="auto"/>
                <w:sz w:val="22"/>
                <w:szCs w:val="22"/>
                <w:lang w:val="lt-LT" w:eastAsia="ja-JP"/>
              </w:rPr>
              <w:t>Sistema turi turėti funkcionalumą kontroliuoti parduodamų atsargų pardavimo kainas pagal nustatytą kainininką ir užtikrinti, kad atsargos nebūtų parduodamos žemiau jų savikainos.</w:t>
            </w:r>
          </w:p>
          <w:p w14:paraId="14589FA8" w14:textId="77777777" w:rsidR="00F769EC" w:rsidRPr="00F769EC" w:rsidRDefault="00F769EC" w:rsidP="00C833DF">
            <w:pPr>
              <w:ind w:left="141" w:right="138"/>
              <w:jc w:val="both"/>
              <w:rPr>
                <w:rFonts w:eastAsia="SimSun"/>
                <w:bCs/>
                <w:color w:val="auto"/>
                <w:sz w:val="22"/>
                <w:szCs w:val="22"/>
                <w:lang w:val="lt-LT" w:eastAsia="ja-JP"/>
              </w:rPr>
            </w:pPr>
            <w:r w:rsidRPr="00F769EC">
              <w:rPr>
                <w:rFonts w:eastAsia="SimSun"/>
                <w:bCs/>
                <w:color w:val="auto"/>
                <w:sz w:val="22"/>
                <w:szCs w:val="22"/>
                <w:lang w:val="lt-LT" w:eastAsia="ja-JP"/>
              </w:rPr>
              <w:t>Sistema turi tikrinti pardavimo kainą kiekvienos parduodamos atsargos pozicijos lygiu:</w:t>
            </w:r>
          </w:p>
          <w:p w14:paraId="1F8D7EBA" w14:textId="77777777" w:rsidR="00F769EC" w:rsidRPr="00F769EC" w:rsidRDefault="00F769EC" w:rsidP="0078049D">
            <w:pPr>
              <w:pStyle w:val="ListParagraph"/>
              <w:numPr>
                <w:ilvl w:val="0"/>
                <w:numId w:val="238"/>
              </w:numPr>
              <w:ind w:left="141" w:right="138" w:firstLine="283"/>
              <w:jc w:val="both"/>
              <w:rPr>
                <w:rFonts w:eastAsia="SimSun"/>
                <w:bCs/>
                <w:color w:val="auto"/>
                <w:sz w:val="22"/>
                <w:szCs w:val="22"/>
                <w:lang w:val="lt-LT" w:eastAsia="ja-JP"/>
              </w:rPr>
            </w:pPr>
            <w:r w:rsidRPr="00F769EC">
              <w:rPr>
                <w:rFonts w:eastAsia="SimSun"/>
                <w:bCs/>
                <w:color w:val="auto"/>
                <w:sz w:val="22"/>
                <w:szCs w:val="22"/>
                <w:lang w:val="lt-LT" w:eastAsia="ja-JP"/>
              </w:rPr>
              <w:t>Palyginant su nustatytu kainininku;</w:t>
            </w:r>
          </w:p>
          <w:p w14:paraId="40B58540" w14:textId="77777777" w:rsidR="00F769EC" w:rsidRPr="00F769EC" w:rsidRDefault="00F769EC" w:rsidP="0078049D">
            <w:pPr>
              <w:pStyle w:val="ListParagraph"/>
              <w:numPr>
                <w:ilvl w:val="0"/>
                <w:numId w:val="238"/>
              </w:numPr>
              <w:ind w:left="141" w:right="138" w:firstLine="283"/>
              <w:jc w:val="both"/>
              <w:rPr>
                <w:rFonts w:eastAsia="SimSun"/>
                <w:bCs/>
                <w:color w:val="auto"/>
                <w:sz w:val="22"/>
                <w:szCs w:val="22"/>
                <w:lang w:val="lt-LT" w:eastAsia="ja-JP"/>
              </w:rPr>
            </w:pPr>
            <w:r w:rsidRPr="00F769EC">
              <w:rPr>
                <w:rFonts w:eastAsia="SimSun"/>
                <w:bCs/>
                <w:color w:val="auto"/>
                <w:sz w:val="22"/>
                <w:szCs w:val="22"/>
                <w:lang w:val="lt-LT" w:eastAsia="ja-JP"/>
              </w:rPr>
              <w:t>Palyginant su atsargų savikaina.</w:t>
            </w:r>
          </w:p>
          <w:p w14:paraId="537A409D" w14:textId="77777777" w:rsidR="00F769EC" w:rsidRPr="00F769EC" w:rsidRDefault="00F769EC" w:rsidP="00C833DF">
            <w:pPr>
              <w:ind w:left="141" w:right="138"/>
              <w:jc w:val="both"/>
              <w:rPr>
                <w:rFonts w:eastAsia="SimSun"/>
                <w:bCs/>
                <w:color w:val="auto"/>
                <w:sz w:val="22"/>
                <w:szCs w:val="22"/>
                <w:lang w:val="lt-LT" w:eastAsia="ja-JP"/>
              </w:rPr>
            </w:pPr>
            <w:r w:rsidRPr="00F769EC">
              <w:rPr>
                <w:rFonts w:eastAsia="SimSun"/>
                <w:bCs/>
                <w:color w:val="auto"/>
                <w:sz w:val="22"/>
                <w:szCs w:val="22"/>
                <w:lang w:val="lt-LT" w:eastAsia="ja-JP"/>
              </w:rPr>
              <w:t>Jei nustatoma, kad:</w:t>
            </w:r>
          </w:p>
          <w:p w14:paraId="6AAAB9FE" w14:textId="50E6E0BE" w:rsidR="00F769EC" w:rsidRPr="00F769EC" w:rsidRDefault="00F769EC" w:rsidP="0078049D">
            <w:pPr>
              <w:pStyle w:val="ListParagraph"/>
              <w:numPr>
                <w:ilvl w:val="0"/>
                <w:numId w:val="239"/>
              </w:numPr>
              <w:tabs>
                <w:tab w:val="clear" w:pos="720"/>
                <w:tab w:val="left" w:pos="708"/>
              </w:tabs>
              <w:ind w:left="141" w:right="138" w:firstLine="283"/>
              <w:jc w:val="both"/>
              <w:rPr>
                <w:rFonts w:eastAsia="SimSun"/>
                <w:bCs/>
                <w:color w:val="auto"/>
                <w:sz w:val="22"/>
                <w:szCs w:val="22"/>
                <w:lang w:val="lt-LT" w:eastAsia="ja-JP"/>
              </w:rPr>
            </w:pPr>
            <w:r w:rsidRPr="00F769EC">
              <w:rPr>
                <w:rFonts w:eastAsia="SimSun"/>
                <w:bCs/>
                <w:color w:val="auto"/>
                <w:sz w:val="22"/>
                <w:szCs w:val="22"/>
                <w:lang w:val="lt-LT" w:eastAsia="ja-JP"/>
              </w:rPr>
              <w:t>Pardavimo kaina neatitinka kainininko kainos</w:t>
            </w:r>
            <w:r w:rsidR="004D2607">
              <w:rPr>
                <w:rFonts w:eastAsia="SimSun"/>
                <w:bCs/>
                <w:color w:val="auto"/>
                <w:sz w:val="22"/>
                <w:szCs w:val="22"/>
                <w:lang w:val="lt-LT" w:eastAsia="ja-JP"/>
              </w:rPr>
              <w:t xml:space="preserve">. </w:t>
            </w:r>
            <w:r w:rsidR="004D2607" w:rsidRPr="004D2607">
              <w:rPr>
                <w:rFonts w:eastAsia="SimSun"/>
                <w:bCs/>
                <w:color w:val="auto"/>
                <w:sz w:val="22"/>
                <w:szCs w:val="22"/>
                <w:lang w:val="lt-LT" w:eastAsia="ja-JP"/>
              </w:rPr>
              <w:t>Sistema turi tikrinti kainininko kainų galiojimo datas</w:t>
            </w:r>
            <w:r w:rsidRPr="00F769EC">
              <w:rPr>
                <w:rFonts w:eastAsia="SimSun"/>
                <w:bCs/>
                <w:color w:val="auto"/>
                <w:sz w:val="22"/>
                <w:szCs w:val="22"/>
                <w:lang w:val="lt-LT" w:eastAsia="ja-JP"/>
              </w:rPr>
              <w:t>;</w:t>
            </w:r>
          </w:p>
          <w:p w14:paraId="5F9E4E2B" w14:textId="77777777" w:rsidR="00F769EC" w:rsidRPr="00F769EC" w:rsidRDefault="00F769EC" w:rsidP="0078049D">
            <w:pPr>
              <w:pStyle w:val="ListParagraph"/>
              <w:numPr>
                <w:ilvl w:val="0"/>
                <w:numId w:val="239"/>
              </w:numPr>
              <w:tabs>
                <w:tab w:val="clear" w:pos="720"/>
                <w:tab w:val="left" w:pos="708"/>
              </w:tabs>
              <w:ind w:left="141" w:right="138" w:firstLine="283"/>
              <w:jc w:val="both"/>
              <w:rPr>
                <w:rFonts w:eastAsia="SimSun"/>
                <w:bCs/>
                <w:color w:val="auto"/>
                <w:sz w:val="22"/>
                <w:szCs w:val="22"/>
                <w:lang w:val="lt-LT" w:eastAsia="ja-JP"/>
              </w:rPr>
            </w:pPr>
            <w:r w:rsidRPr="00F769EC">
              <w:rPr>
                <w:rFonts w:eastAsia="SimSun"/>
                <w:bCs/>
                <w:color w:val="auto"/>
                <w:sz w:val="22"/>
                <w:szCs w:val="22"/>
                <w:lang w:val="lt-LT" w:eastAsia="ja-JP"/>
              </w:rPr>
              <w:t>Pardavimo kaina yra mažesnė už atsargų savikainą,</w:t>
            </w:r>
          </w:p>
          <w:p w14:paraId="7454AFD4" w14:textId="77777777" w:rsidR="00F769EC" w:rsidRPr="00F769EC" w:rsidRDefault="00F769EC" w:rsidP="00311D75">
            <w:pPr>
              <w:tabs>
                <w:tab w:val="left" w:pos="708"/>
              </w:tabs>
              <w:ind w:left="141" w:right="138"/>
              <w:jc w:val="both"/>
              <w:rPr>
                <w:rFonts w:eastAsia="SimSun"/>
                <w:bCs/>
                <w:color w:val="auto"/>
                <w:sz w:val="22"/>
                <w:szCs w:val="22"/>
                <w:lang w:val="lt-LT" w:eastAsia="ja-JP"/>
              </w:rPr>
            </w:pPr>
            <w:r w:rsidRPr="00F769EC">
              <w:rPr>
                <w:rFonts w:eastAsia="SimSun"/>
                <w:bCs/>
                <w:color w:val="auto"/>
                <w:sz w:val="22"/>
                <w:szCs w:val="22"/>
                <w:lang w:val="lt-LT" w:eastAsia="ja-JP"/>
              </w:rPr>
              <w:t>Sistema turi:</w:t>
            </w:r>
          </w:p>
          <w:p w14:paraId="09FCC87A" w14:textId="24BD605B" w:rsidR="00F769EC" w:rsidRPr="00F769EC" w:rsidRDefault="004D2607" w:rsidP="0078049D">
            <w:pPr>
              <w:pStyle w:val="ListParagraph"/>
              <w:numPr>
                <w:ilvl w:val="0"/>
                <w:numId w:val="240"/>
              </w:numPr>
              <w:tabs>
                <w:tab w:val="clear" w:pos="720"/>
                <w:tab w:val="left" w:pos="708"/>
              </w:tabs>
              <w:ind w:left="141" w:right="138" w:firstLine="283"/>
              <w:jc w:val="both"/>
              <w:rPr>
                <w:rFonts w:eastAsia="SimSun"/>
                <w:bCs/>
                <w:color w:val="auto"/>
                <w:sz w:val="22"/>
                <w:szCs w:val="22"/>
                <w:lang w:val="lt-LT" w:eastAsia="ja-JP"/>
              </w:rPr>
            </w:pPr>
            <w:r w:rsidRPr="004D2607">
              <w:rPr>
                <w:rFonts w:eastAsia="SimSun"/>
                <w:bCs/>
                <w:color w:val="auto"/>
                <w:sz w:val="22"/>
                <w:szCs w:val="22"/>
                <w:lang w:val="lt-LT" w:eastAsia="ja-JP"/>
              </w:rPr>
              <w:t>Jei pardavimo data nepatenka į kainos galiojimo intervalą</w:t>
            </w:r>
            <w:r w:rsidR="0050195A">
              <w:rPr>
                <w:rFonts w:eastAsia="SimSun"/>
                <w:bCs/>
                <w:color w:val="auto"/>
                <w:sz w:val="22"/>
                <w:szCs w:val="22"/>
                <w:lang w:val="lt-LT" w:eastAsia="ja-JP"/>
              </w:rPr>
              <w:t xml:space="preserve"> arba neatitinka kainininko kainą</w:t>
            </w:r>
            <w:r w:rsidRPr="004D2607">
              <w:rPr>
                <w:rFonts w:eastAsia="SimSun"/>
                <w:bCs/>
                <w:color w:val="auto"/>
                <w:sz w:val="22"/>
                <w:szCs w:val="22"/>
                <w:lang w:val="lt-LT" w:eastAsia="ja-JP"/>
              </w:rPr>
              <w:t>, pardavimo dokumentas turi būti blokuojamas arba reikalauti kainos atnaujinimo</w:t>
            </w:r>
            <w:r w:rsidR="00F769EC" w:rsidRPr="00F769EC">
              <w:rPr>
                <w:rFonts w:eastAsia="SimSun"/>
                <w:bCs/>
                <w:color w:val="auto"/>
                <w:sz w:val="22"/>
                <w:szCs w:val="22"/>
                <w:lang w:val="lt-LT" w:eastAsia="ja-JP"/>
              </w:rPr>
              <w:t>;</w:t>
            </w:r>
          </w:p>
          <w:p w14:paraId="3E4E1517" w14:textId="77777777" w:rsidR="00F769EC" w:rsidRPr="00F769EC" w:rsidRDefault="00F769EC" w:rsidP="0078049D">
            <w:pPr>
              <w:pStyle w:val="ListParagraph"/>
              <w:numPr>
                <w:ilvl w:val="0"/>
                <w:numId w:val="240"/>
              </w:numPr>
              <w:tabs>
                <w:tab w:val="clear" w:pos="720"/>
                <w:tab w:val="left" w:pos="708"/>
              </w:tabs>
              <w:ind w:left="141" w:right="138" w:firstLine="283"/>
              <w:jc w:val="both"/>
              <w:rPr>
                <w:rFonts w:eastAsia="SimSun"/>
                <w:bCs/>
                <w:color w:val="auto"/>
                <w:sz w:val="22"/>
                <w:szCs w:val="22"/>
                <w:lang w:val="lt-LT" w:eastAsia="ja-JP"/>
              </w:rPr>
            </w:pPr>
            <w:r w:rsidRPr="00F769EC">
              <w:rPr>
                <w:rFonts w:eastAsia="SimSun"/>
                <w:bCs/>
                <w:color w:val="auto"/>
                <w:sz w:val="22"/>
                <w:szCs w:val="22"/>
                <w:lang w:val="lt-LT" w:eastAsia="ja-JP"/>
              </w:rPr>
              <w:t>Informuoti atsakingą darbuotoją apie kainos neatitikimą aiškiu pranešimu.</w:t>
            </w:r>
          </w:p>
          <w:p w14:paraId="18989782" w14:textId="77777777" w:rsidR="00F769EC" w:rsidRPr="00F769EC" w:rsidRDefault="00F769EC" w:rsidP="00C833DF">
            <w:pPr>
              <w:ind w:left="141" w:right="138"/>
              <w:jc w:val="both"/>
              <w:rPr>
                <w:rFonts w:eastAsia="SimSun"/>
                <w:bCs/>
                <w:color w:val="auto"/>
                <w:sz w:val="22"/>
                <w:szCs w:val="22"/>
                <w:lang w:val="lt-LT" w:eastAsia="ja-JP"/>
              </w:rPr>
            </w:pPr>
            <w:r w:rsidRPr="00F769EC">
              <w:rPr>
                <w:rFonts w:eastAsia="SimSun"/>
                <w:bCs/>
                <w:color w:val="auto"/>
                <w:sz w:val="22"/>
                <w:szCs w:val="22"/>
                <w:lang w:val="lt-LT" w:eastAsia="ja-JP"/>
              </w:rPr>
              <w:t>Pardavimo dokumentas gali būti išsaugotas tik po atitinkamų korekcijų.</w:t>
            </w:r>
          </w:p>
          <w:p w14:paraId="7712D437" w14:textId="77777777" w:rsidR="00F769EC" w:rsidRDefault="00F769EC" w:rsidP="00C833DF">
            <w:pPr>
              <w:ind w:left="141" w:right="138"/>
              <w:jc w:val="both"/>
              <w:rPr>
                <w:rFonts w:eastAsia="SimSun"/>
                <w:bCs/>
                <w:color w:val="auto"/>
                <w:sz w:val="22"/>
                <w:szCs w:val="22"/>
                <w:lang w:val="lt-LT" w:eastAsia="ja-JP"/>
              </w:rPr>
            </w:pPr>
            <w:r>
              <w:rPr>
                <w:rFonts w:eastAsia="SimSun"/>
                <w:bCs/>
                <w:color w:val="auto"/>
                <w:sz w:val="22"/>
                <w:szCs w:val="22"/>
                <w:lang w:val="lt-LT" w:eastAsia="ja-JP"/>
              </w:rPr>
              <w:t xml:space="preserve">Sistemoje turi būti galimybė </w:t>
            </w:r>
            <w:r w:rsidRPr="00F769EC">
              <w:rPr>
                <w:rFonts w:eastAsia="SimSun"/>
                <w:bCs/>
                <w:color w:val="auto"/>
                <w:sz w:val="22"/>
                <w:szCs w:val="22"/>
                <w:lang w:val="lt-LT" w:eastAsia="ja-JP"/>
              </w:rPr>
              <w:t xml:space="preserve">nustatyti išimtis tam tikroms atsargų grupėms ar </w:t>
            </w:r>
            <w:r>
              <w:rPr>
                <w:rFonts w:eastAsia="SimSun"/>
                <w:bCs/>
                <w:color w:val="auto"/>
                <w:sz w:val="22"/>
                <w:szCs w:val="22"/>
                <w:lang w:val="lt-LT" w:eastAsia="ja-JP"/>
              </w:rPr>
              <w:t>pirkėjams</w:t>
            </w:r>
            <w:r w:rsidRPr="00F769EC">
              <w:rPr>
                <w:rFonts w:eastAsia="SimSun"/>
                <w:bCs/>
                <w:color w:val="auto"/>
                <w:sz w:val="22"/>
                <w:szCs w:val="22"/>
                <w:lang w:val="lt-LT" w:eastAsia="ja-JP"/>
              </w:rPr>
              <w:t xml:space="preserve"> (pvz., leidžiama parduoti žemiau savikainos su specialiu patvirtinimu).</w:t>
            </w:r>
          </w:p>
          <w:p w14:paraId="69DABF11" w14:textId="3F4E6515" w:rsidR="00F769EC" w:rsidRPr="00C01ADA" w:rsidRDefault="00F769EC" w:rsidP="00C833DF">
            <w:pPr>
              <w:ind w:left="141" w:right="138"/>
              <w:jc w:val="both"/>
              <w:rPr>
                <w:rFonts w:eastAsia="SimSun"/>
                <w:bCs/>
                <w:color w:val="auto"/>
                <w:sz w:val="22"/>
                <w:szCs w:val="22"/>
                <w:lang w:val="lt-LT" w:eastAsia="ja-JP"/>
              </w:rPr>
            </w:pPr>
            <w:r>
              <w:rPr>
                <w:rFonts w:eastAsia="SimSun"/>
                <w:bCs/>
                <w:color w:val="auto"/>
                <w:sz w:val="22"/>
                <w:szCs w:val="22"/>
                <w:lang w:val="lt-LT" w:eastAsia="ja-JP"/>
              </w:rPr>
              <w:t>Išimtys turi būti suderintos ir konfigūruotos Projekto metu.</w:t>
            </w:r>
          </w:p>
        </w:tc>
      </w:tr>
    </w:tbl>
    <w:p w14:paraId="61BD05E9" w14:textId="7739DF6C" w:rsidR="00FD51F4" w:rsidRPr="00C01ADA" w:rsidRDefault="00FD51F4" w:rsidP="00164D41">
      <w:pPr>
        <w:pStyle w:val="Heading4"/>
      </w:pPr>
      <w:bookmarkStart w:id="3126" w:name="_Toc208916395"/>
      <w:bookmarkStart w:id="3127" w:name="_Toc217222463"/>
      <w:r w:rsidRPr="00C01ADA">
        <w:t>ATSARGŲ ĮVERTINIMAS GRYNĄJA</w:t>
      </w:r>
      <w:r w:rsidR="00014208" w:rsidRPr="00C01ADA">
        <w:t xml:space="preserve"> GALIMO</w:t>
      </w:r>
      <w:r w:rsidRPr="00C01ADA">
        <w:t xml:space="preserve"> REALIZAVIMO VERTE</w:t>
      </w:r>
      <w:bookmarkEnd w:id="3126"/>
      <w:bookmarkEnd w:id="312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A443D05" w14:textId="77777777" w:rsidTr="00B7406C">
        <w:trPr>
          <w:tblHeader/>
        </w:trPr>
        <w:tc>
          <w:tcPr>
            <w:tcW w:w="846" w:type="dxa"/>
            <w:shd w:val="clear" w:color="auto" w:fill="C5E0B3" w:themeFill="accent6" w:themeFillTint="66"/>
          </w:tcPr>
          <w:p w14:paraId="2B989F3A" w14:textId="1E86D555" w:rsidR="00FD51F4" w:rsidRPr="00C01ADA" w:rsidRDefault="00FD51F4" w:rsidP="007F7169">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92136E9" w14:textId="77777777" w:rsidR="00FD51F4" w:rsidRPr="00C01ADA" w:rsidRDefault="00FD51F4" w:rsidP="007F7169">
            <w:pPr>
              <w:jc w:val="center"/>
              <w:rPr>
                <w:b/>
                <w:bCs/>
                <w:color w:val="auto"/>
                <w:sz w:val="22"/>
                <w:szCs w:val="22"/>
                <w:lang w:val="lt-LT"/>
              </w:rPr>
            </w:pPr>
            <w:r w:rsidRPr="00C01ADA">
              <w:rPr>
                <w:b/>
                <w:bCs/>
                <w:color w:val="auto"/>
                <w:sz w:val="22"/>
                <w:szCs w:val="22"/>
                <w:lang w:val="lt-LT"/>
              </w:rPr>
              <w:t>REIKALAVIMAI</w:t>
            </w:r>
          </w:p>
        </w:tc>
      </w:tr>
      <w:tr w:rsidR="00AD57E9" w:rsidRPr="00C01ADA" w14:paraId="219B62A4" w14:textId="77777777" w:rsidTr="00B7406C">
        <w:tc>
          <w:tcPr>
            <w:tcW w:w="846" w:type="dxa"/>
          </w:tcPr>
          <w:p w14:paraId="16E5C16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CCA8F80" w14:textId="77777777" w:rsidR="00FD51F4"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turėti funkcionalumą automatiškai skaičiuoti kiekvieno atsargų vieneto nuvertėjimą pagal nustatytas taisykles, laikantis TFAS.</w:t>
            </w:r>
          </w:p>
          <w:p w14:paraId="314E3A98"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Nuvertėjimas turi būti skaičiuojamas atsižvelgiant į:</w:t>
            </w:r>
          </w:p>
          <w:p w14:paraId="7F072DE7" w14:textId="77777777" w:rsidR="00A16996" w:rsidRPr="00A16996" w:rsidRDefault="00A16996" w:rsidP="0078049D">
            <w:pPr>
              <w:pStyle w:val="ListParagraph"/>
              <w:numPr>
                <w:ilvl w:val="0"/>
                <w:numId w:val="241"/>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Atsargų įsigijimo datą;</w:t>
            </w:r>
          </w:p>
          <w:p w14:paraId="25D032EA" w14:textId="77777777" w:rsidR="00A16996" w:rsidRPr="00A16996" w:rsidRDefault="00A16996" w:rsidP="0078049D">
            <w:pPr>
              <w:pStyle w:val="ListParagraph"/>
              <w:numPr>
                <w:ilvl w:val="0"/>
                <w:numId w:val="241"/>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Įvestus nuvertėjimo procentus ir/arba nustatytas nuvertėjimo kainas.</w:t>
            </w:r>
          </w:p>
          <w:p w14:paraId="48236380"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automatiškai nustatyti ir apskaičiuoti atsargų balansinę vertę pagal mažesnę iš dviejų:</w:t>
            </w:r>
          </w:p>
          <w:p w14:paraId="5808DB8F" w14:textId="77777777" w:rsidR="00A16996" w:rsidRPr="00A16996" w:rsidRDefault="00A16996" w:rsidP="0078049D">
            <w:pPr>
              <w:pStyle w:val="ListParagraph"/>
              <w:numPr>
                <w:ilvl w:val="0"/>
                <w:numId w:val="241"/>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Įsigijimo savikainos arba</w:t>
            </w:r>
          </w:p>
          <w:p w14:paraId="1F01C48F" w14:textId="6955CBEA" w:rsidR="00A16996" w:rsidRPr="00A16996" w:rsidRDefault="00A16996" w:rsidP="0078049D">
            <w:pPr>
              <w:pStyle w:val="ListParagraph"/>
              <w:numPr>
                <w:ilvl w:val="0"/>
                <w:numId w:val="241"/>
              </w:numPr>
              <w:tabs>
                <w:tab w:val="clear" w:pos="720"/>
                <w:tab w:val="left" w:pos="708"/>
              </w:tabs>
              <w:ind w:left="141" w:right="138" w:firstLine="283"/>
              <w:jc w:val="both"/>
              <w:rPr>
                <w:rFonts w:eastAsia="SimSun"/>
                <w:bCs/>
                <w:lang w:val="lt-LT" w:eastAsia="ja-JP"/>
              </w:rPr>
            </w:pPr>
            <w:r w:rsidRPr="00A16996">
              <w:rPr>
                <w:rFonts w:eastAsia="SimSun"/>
                <w:bCs/>
                <w:color w:val="auto"/>
                <w:sz w:val="22"/>
                <w:szCs w:val="22"/>
                <w:lang w:val="lt-LT" w:eastAsia="ja-JP"/>
              </w:rPr>
              <w:t>Grynosios realizavimo vertės (remiantis TAS 2 „Atsargos“ standarto reikalavimais).</w:t>
            </w:r>
          </w:p>
          <w:p w14:paraId="6D8DB995" w14:textId="77777777" w:rsidR="00A16996" w:rsidRPr="00A16996" w:rsidRDefault="00A16996" w:rsidP="00B7406C">
            <w:pPr>
              <w:ind w:left="141" w:right="138"/>
              <w:rPr>
                <w:rFonts w:eastAsia="SimSun"/>
                <w:bCs/>
                <w:color w:val="auto"/>
                <w:sz w:val="22"/>
                <w:szCs w:val="22"/>
                <w:lang w:val="lt-LT" w:eastAsia="ja-JP"/>
              </w:rPr>
            </w:pPr>
            <w:r w:rsidRPr="00A16996">
              <w:rPr>
                <w:rFonts w:eastAsia="SimSun"/>
                <w:bCs/>
                <w:color w:val="auto"/>
                <w:sz w:val="22"/>
                <w:szCs w:val="22"/>
                <w:lang w:val="lt-LT" w:eastAsia="ja-JP"/>
              </w:rPr>
              <w:t>Jei nustatoma, kad grynoji realizavimo vertė yra mažesnė už savikainą:</w:t>
            </w:r>
          </w:p>
          <w:p w14:paraId="5DB62813" w14:textId="77777777" w:rsidR="00A16996" w:rsidRPr="00A16996" w:rsidRDefault="00A16996" w:rsidP="0078049D">
            <w:pPr>
              <w:pStyle w:val="ListParagraph"/>
              <w:numPr>
                <w:ilvl w:val="0"/>
                <w:numId w:val="242"/>
              </w:numPr>
              <w:ind w:left="141" w:right="138" w:firstLine="283"/>
              <w:rPr>
                <w:rFonts w:eastAsia="SimSun"/>
                <w:bCs/>
                <w:color w:val="auto"/>
                <w:sz w:val="22"/>
                <w:szCs w:val="22"/>
                <w:lang w:val="lt-LT" w:eastAsia="ja-JP"/>
              </w:rPr>
            </w:pPr>
            <w:r w:rsidRPr="00A16996">
              <w:rPr>
                <w:rFonts w:eastAsia="SimSun"/>
                <w:bCs/>
                <w:color w:val="auto"/>
                <w:sz w:val="22"/>
                <w:szCs w:val="22"/>
                <w:lang w:val="lt-LT" w:eastAsia="ja-JP"/>
              </w:rPr>
              <w:t>Sistema turi registruoti nuvertėjimo korekciją;</w:t>
            </w:r>
          </w:p>
          <w:p w14:paraId="30C723CB" w14:textId="77777777" w:rsidR="00A16996" w:rsidRPr="00A16996" w:rsidRDefault="00A16996" w:rsidP="0078049D">
            <w:pPr>
              <w:pStyle w:val="ListParagraph"/>
              <w:numPr>
                <w:ilvl w:val="0"/>
                <w:numId w:val="242"/>
              </w:numPr>
              <w:ind w:left="141" w:right="138" w:firstLine="283"/>
              <w:rPr>
                <w:rFonts w:eastAsia="SimSun"/>
                <w:bCs/>
                <w:color w:val="auto"/>
                <w:sz w:val="22"/>
                <w:szCs w:val="22"/>
                <w:lang w:val="lt-LT" w:eastAsia="ja-JP"/>
              </w:rPr>
            </w:pPr>
            <w:r w:rsidRPr="00A16996">
              <w:rPr>
                <w:rFonts w:eastAsia="SimSun"/>
                <w:bCs/>
                <w:color w:val="auto"/>
                <w:sz w:val="22"/>
                <w:szCs w:val="22"/>
                <w:lang w:val="lt-LT" w:eastAsia="ja-JP"/>
              </w:rPr>
              <w:t>Fiksuoti atsargų vertės sumažėjimą ir pripažinti nuostolį sąnaudose.</w:t>
            </w:r>
          </w:p>
          <w:p w14:paraId="2B44E02D" w14:textId="3F397D7C" w:rsidR="00A16996" w:rsidRPr="00A16996" w:rsidRDefault="00A16996" w:rsidP="00B7406C">
            <w:pPr>
              <w:ind w:left="141" w:right="138"/>
              <w:rPr>
                <w:rFonts w:eastAsia="SimSun"/>
                <w:bCs/>
                <w:color w:val="auto"/>
                <w:sz w:val="22"/>
                <w:szCs w:val="22"/>
                <w:lang w:val="lt-LT" w:eastAsia="ja-JP"/>
              </w:rPr>
            </w:pPr>
            <w:r w:rsidRPr="00A16996">
              <w:rPr>
                <w:rFonts w:eastAsia="SimSun"/>
                <w:bCs/>
                <w:color w:val="auto"/>
                <w:sz w:val="22"/>
                <w:szCs w:val="22"/>
                <w:lang w:val="lt-LT" w:eastAsia="ja-JP"/>
              </w:rPr>
              <w:t>Nuvertėjimo apskaita turi būti atliekama pagal TAS 2 „Atsargos“ principus:</w:t>
            </w:r>
          </w:p>
          <w:p w14:paraId="483F68C3" w14:textId="70C737F1"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 xml:space="preserve">Apskaitoje registruojamas nuvertėjimo nuostolis pardavimų sąnaudų arba kitose sąnaudų eilutėse, priklausomai nuo </w:t>
            </w:r>
            <w:r>
              <w:rPr>
                <w:rFonts w:eastAsia="SimSun"/>
                <w:bCs/>
                <w:color w:val="auto"/>
                <w:sz w:val="22"/>
                <w:szCs w:val="22"/>
                <w:lang w:val="lt-LT" w:eastAsia="ja-JP"/>
              </w:rPr>
              <w:t>Į</w:t>
            </w:r>
            <w:r w:rsidRPr="00A16996">
              <w:rPr>
                <w:rFonts w:eastAsia="SimSun"/>
                <w:bCs/>
                <w:color w:val="auto"/>
                <w:sz w:val="22"/>
                <w:szCs w:val="22"/>
                <w:lang w:val="lt-LT" w:eastAsia="ja-JP"/>
              </w:rPr>
              <w:t>monės apskaitos politikos.</w:t>
            </w:r>
          </w:p>
          <w:p w14:paraId="1DD1102B" w14:textId="77777777"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Jei vėliau padidėja grynoji realizavimo vertė, Sistema turi užtikrinti galimybę grąžinti (reversuoti) anksčiau registruotą nuvertėjimo sumažėjimą, bet ne daugiau kaip iki pradinės savikainos.</w:t>
            </w:r>
          </w:p>
          <w:p w14:paraId="7BA58D92" w14:textId="77777777" w:rsid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leisti vykdyti nuvertėjimo skaičiavimą periodiškai (pvz., kas mėnesį, ketvirtį ar metus).</w:t>
            </w:r>
          </w:p>
          <w:p w14:paraId="198FBBEC" w14:textId="77777777" w:rsid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užtikrinti, kad po nuvertėjimo atsargų vertė nebūtų sumažinta žemiau nulinės vertės.</w:t>
            </w:r>
          </w:p>
          <w:p w14:paraId="07389AE8" w14:textId="46FC1A51" w:rsidR="00A16996" w:rsidRPr="00A71161"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Visi nuvertėjimo ir jo koregavimo veiksmai turi būti fiksuojami audito žurnale.</w:t>
            </w:r>
          </w:p>
        </w:tc>
      </w:tr>
      <w:tr w:rsidR="00AD57E9" w:rsidRPr="00C01ADA" w14:paraId="1704AD98" w14:textId="77777777" w:rsidTr="00B7406C">
        <w:tc>
          <w:tcPr>
            <w:tcW w:w="846" w:type="dxa"/>
          </w:tcPr>
          <w:p w14:paraId="6B52C80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4BBBF0B" w14:textId="5285E024" w:rsidR="00A16996" w:rsidRPr="00A16996" w:rsidRDefault="00A16996" w:rsidP="00B7406C">
            <w:pPr>
              <w:ind w:left="141" w:right="138"/>
              <w:jc w:val="both"/>
              <w:rPr>
                <w:rFonts w:eastAsia="SimSun"/>
                <w:bCs/>
                <w:color w:val="auto"/>
                <w:sz w:val="22"/>
                <w:szCs w:val="22"/>
                <w:lang w:val="lt-LT" w:eastAsia="ja-JP"/>
              </w:rPr>
            </w:pPr>
            <w:r>
              <w:rPr>
                <w:rFonts w:eastAsia="SimSun"/>
                <w:bCs/>
                <w:color w:val="auto"/>
                <w:sz w:val="22"/>
                <w:szCs w:val="22"/>
                <w:lang w:val="lt-LT" w:eastAsia="ja-JP"/>
              </w:rPr>
              <w:t>S</w:t>
            </w:r>
            <w:r w:rsidRPr="00A16996">
              <w:rPr>
                <w:rFonts w:eastAsia="SimSun"/>
                <w:bCs/>
                <w:color w:val="auto"/>
                <w:sz w:val="22"/>
                <w:szCs w:val="22"/>
                <w:lang w:val="lt-LT" w:eastAsia="ja-JP"/>
              </w:rPr>
              <w:t>istema turi turėti funkcionalumą atsargų nuvertėjimo procentų ir (arba) nuvertėjimo kainų valdymui.</w:t>
            </w:r>
          </w:p>
          <w:p w14:paraId="4BFA4B08"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sudaryti galimybę:</w:t>
            </w:r>
          </w:p>
          <w:p w14:paraId="6C6B1EFC" w14:textId="7F85DAE0"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Nustatyti ir koreguoti atsargų nuvertėjimo procentus pagal atsargų grupes, pogrupius ar individualius atsargų vienetus;</w:t>
            </w:r>
          </w:p>
          <w:p w14:paraId="1BB3492C" w14:textId="77777777"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lastRenderedPageBreak/>
              <w:t>Nustatyti ir koreguoti atsargų nuvertėjimo kainas, jei taikomas tiesioginis nuvertėjimo vertės nustatymo metodas.</w:t>
            </w:r>
          </w:p>
          <w:p w14:paraId="65EE425E"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užtikrinti nuvertėjimo duomenų galiojimo kontrolę:</w:t>
            </w:r>
          </w:p>
          <w:p w14:paraId="23ED564B" w14:textId="77777777"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Galiojimo pradžios ir (jei reikia) pabaigos datų registravimą;</w:t>
            </w:r>
          </w:p>
          <w:p w14:paraId="1D44F35A" w14:textId="77777777" w:rsidR="00A16996" w:rsidRPr="00A16996" w:rsidRDefault="00A16996"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A16996">
              <w:rPr>
                <w:rFonts w:eastAsia="SimSun"/>
                <w:bCs/>
                <w:color w:val="auto"/>
                <w:sz w:val="22"/>
                <w:szCs w:val="22"/>
                <w:lang w:val="lt-LT" w:eastAsia="ja-JP"/>
              </w:rPr>
              <w:t>Nuvertėjimo istorijos saugojimą ir peržiūros galimybę.</w:t>
            </w:r>
          </w:p>
          <w:p w14:paraId="063DC4CA"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Sistema turi užtikrinti duomenų versijų kontrolę, t. y. keitimų audito sekimą (kas, kada, kokį procentą ar kainą pakeitė).</w:t>
            </w:r>
          </w:p>
          <w:p w14:paraId="175C7F21" w14:textId="77777777" w:rsidR="00A16996" w:rsidRPr="00A16996" w:rsidRDefault="00A16996" w:rsidP="00B7406C">
            <w:pPr>
              <w:ind w:left="141" w:right="138"/>
              <w:jc w:val="both"/>
              <w:rPr>
                <w:rFonts w:eastAsia="SimSun"/>
                <w:bCs/>
                <w:color w:val="auto"/>
                <w:sz w:val="22"/>
                <w:szCs w:val="22"/>
                <w:lang w:val="lt-LT" w:eastAsia="ja-JP"/>
              </w:rPr>
            </w:pPr>
            <w:r w:rsidRPr="00A16996">
              <w:rPr>
                <w:rFonts w:eastAsia="SimSun"/>
                <w:bCs/>
                <w:color w:val="auto"/>
                <w:sz w:val="22"/>
                <w:szCs w:val="22"/>
                <w:lang w:val="lt-LT" w:eastAsia="ja-JP"/>
              </w:rPr>
              <w:t>Nuvertėjimo procentai/kainos turi būti taikomi automatiškai nuvertėjimo skaičiavimo procesuose pagal nustatytas taisykles ir terminus.</w:t>
            </w:r>
          </w:p>
          <w:p w14:paraId="7C6B7489" w14:textId="43E4E098" w:rsidR="00EF018F" w:rsidRPr="00EF018F" w:rsidRDefault="00EF018F" w:rsidP="00B7406C">
            <w:pPr>
              <w:ind w:left="141" w:right="138"/>
              <w:rPr>
                <w:rFonts w:eastAsia="SimSun"/>
                <w:bCs/>
                <w:color w:val="auto"/>
                <w:sz w:val="22"/>
                <w:szCs w:val="22"/>
                <w:lang w:val="lt-LT" w:eastAsia="ja-JP"/>
              </w:rPr>
            </w:pPr>
            <w:r w:rsidRPr="00EF018F">
              <w:rPr>
                <w:rFonts w:eastAsia="SimSun"/>
                <w:bCs/>
                <w:color w:val="auto"/>
                <w:sz w:val="22"/>
                <w:szCs w:val="22"/>
                <w:lang w:val="lt-LT" w:eastAsia="ja-JP"/>
              </w:rPr>
              <w:t xml:space="preserve">Projekto metu </w:t>
            </w:r>
            <w:r>
              <w:rPr>
                <w:rFonts w:eastAsia="SimSun"/>
                <w:bCs/>
                <w:color w:val="auto"/>
                <w:sz w:val="22"/>
                <w:szCs w:val="22"/>
                <w:lang w:val="lt-LT" w:eastAsia="ja-JP"/>
              </w:rPr>
              <w:t xml:space="preserve">turi būti </w:t>
            </w:r>
            <w:r w:rsidRPr="00EF018F">
              <w:rPr>
                <w:rFonts w:eastAsia="SimSun"/>
                <w:bCs/>
                <w:color w:val="auto"/>
                <w:sz w:val="22"/>
                <w:szCs w:val="22"/>
                <w:lang w:val="lt-LT" w:eastAsia="ja-JP"/>
              </w:rPr>
              <w:t>detaliai suderinti nuvertėjimo procentai ir kainos nustat</w:t>
            </w:r>
            <w:r>
              <w:rPr>
                <w:rFonts w:eastAsia="SimSun"/>
                <w:bCs/>
                <w:color w:val="auto"/>
                <w:sz w:val="22"/>
                <w:szCs w:val="22"/>
                <w:lang w:val="lt-LT" w:eastAsia="ja-JP"/>
              </w:rPr>
              <w:t>y</w:t>
            </w:r>
            <w:r w:rsidRPr="00EF018F">
              <w:rPr>
                <w:rFonts w:eastAsia="SimSun"/>
                <w:bCs/>
                <w:color w:val="auto"/>
                <w:sz w:val="22"/>
                <w:szCs w:val="22"/>
                <w:lang w:val="lt-LT" w:eastAsia="ja-JP"/>
              </w:rPr>
              <w:t>m</w:t>
            </w:r>
            <w:r>
              <w:rPr>
                <w:rFonts w:eastAsia="SimSun"/>
                <w:bCs/>
                <w:color w:val="auto"/>
                <w:sz w:val="22"/>
                <w:szCs w:val="22"/>
                <w:lang w:val="lt-LT" w:eastAsia="ja-JP"/>
              </w:rPr>
              <w:t>a</w:t>
            </w:r>
            <w:r w:rsidRPr="00EF018F">
              <w:rPr>
                <w:rFonts w:eastAsia="SimSun"/>
                <w:bCs/>
                <w:color w:val="auto"/>
                <w:sz w:val="22"/>
                <w:szCs w:val="22"/>
                <w:lang w:val="lt-LT" w:eastAsia="ja-JP"/>
              </w:rPr>
              <w:t>i</w:t>
            </w:r>
            <w:r>
              <w:rPr>
                <w:rFonts w:eastAsia="SimSun"/>
                <w:bCs/>
                <w:color w:val="auto"/>
                <w:sz w:val="22"/>
                <w:szCs w:val="22"/>
                <w:lang w:val="lt-LT" w:eastAsia="ja-JP"/>
              </w:rPr>
              <w:t>, t.y.</w:t>
            </w:r>
            <w:r w:rsidRPr="00EF018F">
              <w:rPr>
                <w:rFonts w:eastAsia="SimSun"/>
                <w:bCs/>
                <w:color w:val="auto"/>
                <w:sz w:val="22"/>
                <w:szCs w:val="22"/>
                <w:lang w:val="lt-LT" w:eastAsia="ja-JP"/>
              </w:rPr>
              <w:t>:</w:t>
            </w:r>
          </w:p>
          <w:p w14:paraId="7E4A50BF" w14:textId="43F8389E" w:rsidR="00EF018F" w:rsidRPr="00EF018F" w:rsidRDefault="00EF018F" w:rsidP="0078049D">
            <w:pPr>
              <w:pStyle w:val="ListParagraph"/>
              <w:numPr>
                <w:ilvl w:val="0"/>
                <w:numId w:val="243"/>
              </w:numPr>
              <w:tabs>
                <w:tab w:val="clear" w:pos="720"/>
                <w:tab w:val="left" w:pos="708"/>
              </w:tabs>
              <w:ind w:left="141" w:right="138" w:firstLine="283"/>
              <w:rPr>
                <w:rFonts w:eastAsia="SimSun"/>
                <w:bCs/>
                <w:color w:val="auto"/>
                <w:sz w:val="22"/>
                <w:szCs w:val="22"/>
                <w:lang w:val="lt-LT" w:eastAsia="ja-JP"/>
              </w:rPr>
            </w:pPr>
            <w:r w:rsidRPr="00EF018F">
              <w:rPr>
                <w:rFonts w:eastAsia="SimSun"/>
                <w:bCs/>
                <w:color w:val="auto"/>
                <w:sz w:val="22"/>
                <w:szCs w:val="22"/>
                <w:lang w:val="lt-LT" w:eastAsia="ja-JP"/>
              </w:rPr>
              <w:t>Fiksuota kiekvienam atsargų tipui (vienodai visiems objektams);</w:t>
            </w:r>
          </w:p>
          <w:p w14:paraId="61D0817E" w14:textId="5BE06A0D" w:rsidR="00FD51F4" w:rsidRPr="00EF018F" w:rsidRDefault="00EF018F" w:rsidP="0078049D">
            <w:pPr>
              <w:pStyle w:val="ListParagraph"/>
              <w:numPr>
                <w:ilvl w:val="0"/>
                <w:numId w:val="243"/>
              </w:numPr>
              <w:tabs>
                <w:tab w:val="clear" w:pos="720"/>
                <w:tab w:val="left" w:pos="708"/>
              </w:tabs>
              <w:ind w:left="141" w:right="138" w:firstLine="283"/>
              <w:jc w:val="both"/>
              <w:rPr>
                <w:rFonts w:eastAsia="SimSun"/>
                <w:bCs/>
                <w:lang w:val="lt-LT" w:eastAsia="ja-JP"/>
              </w:rPr>
            </w:pPr>
            <w:r w:rsidRPr="00EF018F">
              <w:rPr>
                <w:rFonts w:eastAsia="SimSun"/>
                <w:bCs/>
                <w:color w:val="auto"/>
                <w:sz w:val="22"/>
                <w:szCs w:val="22"/>
                <w:lang w:val="lt-LT" w:eastAsia="ja-JP"/>
              </w:rPr>
              <w:t>Arba lanksčiai – su galimybe taikyti skirtingus parametrus skirtingiems sandėliams, veiklos sritims ar projektams.</w:t>
            </w:r>
          </w:p>
        </w:tc>
      </w:tr>
      <w:tr w:rsidR="00AD57E9" w:rsidRPr="00C01ADA" w14:paraId="215D9771" w14:textId="77777777" w:rsidTr="00B7406C">
        <w:tc>
          <w:tcPr>
            <w:tcW w:w="846" w:type="dxa"/>
          </w:tcPr>
          <w:p w14:paraId="29846C7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EFD6D83" w14:textId="77777777" w:rsidR="003D146C" w:rsidRPr="003D146C" w:rsidRDefault="003D146C" w:rsidP="00B7406C">
            <w:pPr>
              <w:ind w:left="141" w:right="138"/>
              <w:jc w:val="both"/>
              <w:rPr>
                <w:rFonts w:eastAsia="SimSun"/>
                <w:bCs/>
                <w:color w:val="auto"/>
                <w:sz w:val="22"/>
                <w:szCs w:val="22"/>
                <w:lang w:val="lt-LT" w:eastAsia="ja-JP"/>
              </w:rPr>
            </w:pPr>
            <w:r w:rsidRPr="003D146C">
              <w:rPr>
                <w:rFonts w:eastAsia="SimSun"/>
                <w:bCs/>
                <w:color w:val="auto"/>
                <w:sz w:val="22"/>
                <w:szCs w:val="22"/>
                <w:lang w:val="lt-LT" w:eastAsia="ja-JP"/>
              </w:rPr>
              <w:t>Sistema turi turėti funkcionalumą nustatyti atsargų grupes, kurioms nuvertėjimas neskaičiuojamas.</w:t>
            </w:r>
          </w:p>
          <w:p w14:paraId="3BBDB312" w14:textId="3B23CADD" w:rsidR="003D146C" w:rsidRPr="003D146C" w:rsidRDefault="003D146C" w:rsidP="00B7406C">
            <w:pPr>
              <w:ind w:left="141" w:right="138"/>
              <w:jc w:val="both"/>
              <w:rPr>
                <w:rFonts w:eastAsia="SimSun"/>
                <w:bCs/>
                <w:color w:val="auto"/>
                <w:sz w:val="22"/>
                <w:szCs w:val="22"/>
                <w:lang w:val="lt-LT" w:eastAsia="ja-JP"/>
              </w:rPr>
            </w:pPr>
            <w:r w:rsidRPr="003D146C">
              <w:rPr>
                <w:rFonts w:eastAsia="SimSun"/>
                <w:bCs/>
                <w:color w:val="auto"/>
                <w:sz w:val="22"/>
                <w:szCs w:val="22"/>
                <w:lang w:val="lt-LT" w:eastAsia="ja-JP"/>
              </w:rPr>
              <w:t>Sistema turi sudaryti galimybę atsargų grupėms arba pogrupiams priskirti nuvertėjimo taikymo ar netaikymo požymį.</w:t>
            </w:r>
            <w:r>
              <w:rPr>
                <w:rFonts w:eastAsia="SimSun"/>
                <w:bCs/>
                <w:color w:val="auto"/>
                <w:sz w:val="22"/>
                <w:szCs w:val="22"/>
                <w:lang w:val="lt-LT" w:eastAsia="ja-JP"/>
              </w:rPr>
              <w:t xml:space="preserve"> </w:t>
            </w:r>
            <w:r w:rsidRPr="003D146C">
              <w:rPr>
                <w:rFonts w:eastAsia="SimSun"/>
                <w:bCs/>
                <w:color w:val="auto"/>
                <w:sz w:val="22"/>
                <w:szCs w:val="22"/>
                <w:lang w:val="lt-LT" w:eastAsia="ja-JP"/>
              </w:rPr>
              <w:t>Pavyzdžiui, nuvertėjimas neturi būti skaičiuojamas tokioms atsargų grupėms kaip:</w:t>
            </w:r>
          </w:p>
          <w:p w14:paraId="3E2C3E3C" w14:textId="77777777" w:rsidR="003D146C" w:rsidRPr="003D146C" w:rsidRDefault="003D146C" w:rsidP="0078049D">
            <w:pPr>
              <w:pStyle w:val="ListParagraph"/>
              <w:numPr>
                <w:ilvl w:val="0"/>
                <w:numId w:val="244"/>
              </w:numPr>
              <w:ind w:left="141" w:right="138" w:firstLine="283"/>
              <w:jc w:val="both"/>
              <w:rPr>
                <w:rFonts w:eastAsia="SimSun"/>
                <w:bCs/>
                <w:color w:val="auto"/>
                <w:sz w:val="22"/>
                <w:szCs w:val="22"/>
                <w:lang w:val="lt-LT" w:eastAsia="ja-JP"/>
              </w:rPr>
            </w:pPr>
            <w:r w:rsidRPr="003D146C">
              <w:rPr>
                <w:rFonts w:eastAsia="SimSun"/>
                <w:bCs/>
                <w:color w:val="auto"/>
                <w:sz w:val="22"/>
                <w:szCs w:val="22"/>
                <w:lang w:val="lt-LT" w:eastAsia="ja-JP"/>
              </w:rPr>
              <w:t>Gamybinės atsargos;</w:t>
            </w:r>
          </w:p>
          <w:p w14:paraId="69B827F5" w14:textId="77777777" w:rsidR="003D146C" w:rsidRPr="003D146C" w:rsidRDefault="003D146C" w:rsidP="0078049D">
            <w:pPr>
              <w:pStyle w:val="ListParagraph"/>
              <w:numPr>
                <w:ilvl w:val="0"/>
                <w:numId w:val="244"/>
              </w:numPr>
              <w:ind w:left="141" w:right="138" w:firstLine="283"/>
              <w:jc w:val="both"/>
              <w:rPr>
                <w:rFonts w:eastAsia="SimSun"/>
                <w:bCs/>
                <w:color w:val="auto"/>
                <w:sz w:val="22"/>
                <w:szCs w:val="22"/>
                <w:lang w:val="lt-LT" w:eastAsia="ja-JP"/>
              </w:rPr>
            </w:pPr>
            <w:r w:rsidRPr="003D146C">
              <w:rPr>
                <w:rFonts w:eastAsia="SimSun"/>
                <w:bCs/>
                <w:color w:val="auto"/>
                <w:sz w:val="22"/>
                <w:szCs w:val="22"/>
                <w:lang w:val="lt-LT" w:eastAsia="ja-JP"/>
              </w:rPr>
              <w:t>Dauginamosios medžiagos;</w:t>
            </w:r>
          </w:p>
          <w:p w14:paraId="6A8DB57F" w14:textId="34369D66" w:rsidR="003D146C" w:rsidRPr="003D146C" w:rsidRDefault="003D146C" w:rsidP="0078049D">
            <w:pPr>
              <w:pStyle w:val="ListParagraph"/>
              <w:numPr>
                <w:ilvl w:val="0"/>
                <w:numId w:val="244"/>
              </w:numPr>
              <w:ind w:left="141" w:right="138" w:firstLine="283"/>
              <w:jc w:val="both"/>
              <w:rPr>
                <w:rFonts w:eastAsia="SimSun"/>
                <w:bCs/>
                <w:color w:val="auto"/>
                <w:sz w:val="22"/>
                <w:szCs w:val="22"/>
                <w:lang w:val="lt-LT" w:eastAsia="ja-JP"/>
              </w:rPr>
            </w:pPr>
            <w:r w:rsidRPr="003D146C">
              <w:rPr>
                <w:rFonts w:eastAsia="SimSun"/>
                <w:bCs/>
                <w:color w:val="auto"/>
                <w:sz w:val="22"/>
                <w:szCs w:val="22"/>
                <w:lang w:val="lt-LT" w:eastAsia="ja-JP"/>
              </w:rPr>
              <w:t xml:space="preserve">Produkcija (pvz., mediena, </w:t>
            </w:r>
            <w:r w:rsidR="003C6856">
              <w:rPr>
                <w:rFonts w:eastAsia="SimSun"/>
                <w:bCs/>
                <w:color w:val="auto"/>
                <w:sz w:val="22"/>
                <w:szCs w:val="22"/>
                <w:lang w:val="lt-LT" w:eastAsia="ja-JP"/>
              </w:rPr>
              <w:t xml:space="preserve">dekoratyviniai </w:t>
            </w:r>
            <w:r w:rsidRPr="003D146C">
              <w:rPr>
                <w:rFonts w:eastAsia="SimSun"/>
                <w:bCs/>
                <w:color w:val="auto"/>
                <w:sz w:val="22"/>
                <w:szCs w:val="22"/>
                <w:lang w:val="lt-LT" w:eastAsia="ja-JP"/>
              </w:rPr>
              <w:t>sodinukai).</w:t>
            </w:r>
          </w:p>
          <w:p w14:paraId="065B881D" w14:textId="77777777" w:rsidR="003D146C" w:rsidRPr="003D146C" w:rsidRDefault="003D146C" w:rsidP="00B7406C">
            <w:pPr>
              <w:ind w:left="141" w:right="138"/>
              <w:jc w:val="both"/>
              <w:rPr>
                <w:rFonts w:eastAsia="SimSun"/>
                <w:bCs/>
                <w:color w:val="auto"/>
                <w:sz w:val="22"/>
                <w:szCs w:val="22"/>
                <w:lang w:val="lt-LT" w:eastAsia="ja-JP"/>
              </w:rPr>
            </w:pPr>
            <w:r w:rsidRPr="003D146C">
              <w:rPr>
                <w:rFonts w:eastAsia="SimSun"/>
                <w:bCs/>
                <w:color w:val="auto"/>
                <w:sz w:val="22"/>
                <w:szCs w:val="22"/>
                <w:lang w:val="lt-LT" w:eastAsia="ja-JP"/>
              </w:rPr>
              <w:t>Sistema turi užtikrinti, kad šių grupių atsargos būtų automatiškai neįtraukiamos į nuvertėjimo skaičiavimus.</w:t>
            </w:r>
          </w:p>
          <w:p w14:paraId="58431A87" w14:textId="1A7767CA" w:rsidR="00FD51F4" w:rsidRPr="00A71161" w:rsidRDefault="003D146C" w:rsidP="00B7406C">
            <w:pPr>
              <w:ind w:left="141" w:right="138"/>
              <w:jc w:val="both"/>
              <w:rPr>
                <w:rFonts w:eastAsia="SimSun"/>
                <w:bCs/>
                <w:color w:val="auto"/>
                <w:sz w:val="22"/>
                <w:szCs w:val="22"/>
                <w:lang w:val="lt-LT" w:eastAsia="ja-JP"/>
              </w:rPr>
            </w:pPr>
            <w:r w:rsidRPr="003D146C">
              <w:rPr>
                <w:rFonts w:eastAsia="SimSun"/>
                <w:bCs/>
                <w:color w:val="auto"/>
                <w:sz w:val="22"/>
                <w:szCs w:val="22"/>
                <w:lang w:val="lt-LT" w:eastAsia="ja-JP"/>
              </w:rPr>
              <w:t>Sprendimas dėl taikymo ar netaikymo turi būti realizuotas konfigūruojamomis taisyklėmis, suderintomis Projekto metu.</w:t>
            </w:r>
          </w:p>
        </w:tc>
      </w:tr>
      <w:tr w:rsidR="00AD57E9" w:rsidRPr="00C01ADA" w14:paraId="2B88AAD4" w14:textId="77777777" w:rsidTr="00B7406C">
        <w:tc>
          <w:tcPr>
            <w:tcW w:w="846" w:type="dxa"/>
          </w:tcPr>
          <w:p w14:paraId="1E87A13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379A2BE" w14:textId="77777777" w:rsidR="006B49AA" w:rsidRPr="006B49AA" w:rsidRDefault="006B49AA" w:rsidP="00B7406C">
            <w:pPr>
              <w:ind w:left="141" w:right="138"/>
              <w:jc w:val="both"/>
              <w:rPr>
                <w:rFonts w:eastAsia="SimSun"/>
                <w:bCs/>
                <w:color w:val="auto"/>
                <w:sz w:val="22"/>
                <w:szCs w:val="22"/>
                <w:lang w:val="lt-LT" w:eastAsia="ja-JP"/>
              </w:rPr>
            </w:pPr>
            <w:r w:rsidRPr="006B49AA">
              <w:rPr>
                <w:rFonts w:eastAsia="SimSun"/>
                <w:bCs/>
                <w:color w:val="auto"/>
                <w:sz w:val="22"/>
                <w:szCs w:val="22"/>
                <w:lang w:val="lt-LT" w:eastAsia="ja-JP"/>
              </w:rPr>
              <w:t>Sistema turi turėti funkcionalumą registruoti atsargų nuvertėjimo panaikinimo (storno) operacijas tiek atskiram atsargų vienetui, tiek jų sąrašui.</w:t>
            </w:r>
          </w:p>
          <w:p w14:paraId="6ED3471F" w14:textId="77777777" w:rsidR="006B49AA" w:rsidRPr="006B49AA" w:rsidRDefault="006B49AA" w:rsidP="00B7406C">
            <w:pPr>
              <w:ind w:left="141" w:right="138"/>
              <w:jc w:val="both"/>
              <w:rPr>
                <w:rFonts w:eastAsia="SimSun"/>
                <w:bCs/>
                <w:color w:val="auto"/>
                <w:sz w:val="22"/>
                <w:szCs w:val="22"/>
                <w:lang w:val="lt-LT" w:eastAsia="ja-JP"/>
              </w:rPr>
            </w:pPr>
            <w:r w:rsidRPr="006B49AA">
              <w:rPr>
                <w:rFonts w:eastAsia="SimSun"/>
                <w:bCs/>
                <w:color w:val="auto"/>
                <w:sz w:val="22"/>
                <w:szCs w:val="22"/>
                <w:lang w:val="lt-LT" w:eastAsia="ja-JP"/>
              </w:rPr>
              <w:t>Sistema turi leisti pasirinkti vieną konkretų atsargų vienetą arba kelių atsargų sąrašą, kuriam registruojama nuvertėjimo storno operacija.</w:t>
            </w:r>
          </w:p>
          <w:p w14:paraId="0681807F" w14:textId="77777777" w:rsidR="006B49AA" w:rsidRPr="006B49AA" w:rsidRDefault="006B49AA" w:rsidP="00B7406C">
            <w:pPr>
              <w:ind w:left="141" w:right="138"/>
              <w:jc w:val="both"/>
              <w:rPr>
                <w:rFonts w:eastAsia="SimSun"/>
                <w:bCs/>
                <w:color w:val="auto"/>
                <w:sz w:val="22"/>
                <w:szCs w:val="22"/>
                <w:lang w:val="lt-LT" w:eastAsia="ja-JP"/>
              </w:rPr>
            </w:pPr>
            <w:r w:rsidRPr="006B49AA">
              <w:rPr>
                <w:rFonts w:eastAsia="SimSun"/>
                <w:bCs/>
                <w:color w:val="auto"/>
                <w:sz w:val="22"/>
                <w:szCs w:val="22"/>
                <w:lang w:val="lt-LT" w:eastAsia="ja-JP"/>
              </w:rPr>
              <w:t>Registruojant storno operaciją:</w:t>
            </w:r>
          </w:p>
          <w:p w14:paraId="63B75AE7" w14:textId="77777777" w:rsidR="006B49AA" w:rsidRPr="006B49AA" w:rsidRDefault="006B49AA" w:rsidP="0078049D">
            <w:pPr>
              <w:pStyle w:val="ListParagraph"/>
              <w:numPr>
                <w:ilvl w:val="0"/>
                <w:numId w:val="245"/>
              </w:numPr>
              <w:tabs>
                <w:tab w:val="clear" w:pos="720"/>
                <w:tab w:val="left" w:pos="708"/>
              </w:tabs>
              <w:ind w:left="141" w:right="138" w:firstLine="283"/>
              <w:jc w:val="both"/>
              <w:rPr>
                <w:rFonts w:eastAsia="SimSun"/>
                <w:bCs/>
                <w:color w:val="auto"/>
                <w:sz w:val="22"/>
                <w:szCs w:val="22"/>
                <w:lang w:val="lt-LT" w:eastAsia="ja-JP"/>
              </w:rPr>
            </w:pPr>
            <w:r w:rsidRPr="006B49AA">
              <w:rPr>
                <w:rFonts w:eastAsia="SimSun"/>
                <w:bCs/>
                <w:color w:val="auto"/>
                <w:sz w:val="22"/>
                <w:szCs w:val="22"/>
                <w:lang w:val="lt-LT" w:eastAsia="ja-JP"/>
              </w:rPr>
              <w:t>Turi būti atkuriama pradinė atsargų balansinė vertė (iki nuvertėjimo taikymo);</w:t>
            </w:r>
          </w:p>
          <w:p w14:paraId="578211BD" w14:textId="77777777" w:rsidR="006B49AA" w:rsidRPr="006B49AA" w:rsidRDefault="006B49AA" w:rsidP="0078049D">
            <w:pPr>
              <w:pStyle w:val="ListParagraph"/>
              <w:numPr>
                <w:ilvl w:val="0"/>
                <w:numId w:val="245"/>
              </w:numPr>
              <w:tabs>
                <w:tab w:val="clear" w:pos="720"/>
                <w:tab w:val="left" w:pos="708"/>
              </w:tabs>
              <w:ind w:left="141" w:right="138" w:firstLine="283"/>
              <w:jc w:val="both"/>
              <w:rPr>
                <w:rFonts w:eastAsia="SimSun"/>
                <w:bCs/>
                <w:color w:val="auto"/>
                <w:sz w:val="22"/>
                <w:szCs w:val="22"/>
                <w:lang w:val="lt-LT" w:eastAsia="ja-JP"/>
              </w:rPr>
            </w:pPr>
            <w:r w:rsidRPr="006B49AA">
              <w:rPr>
                <w:rFonts w:eastAsia="SimSun"/>
                <w:bCs/>
                <w:color w:val="auto"/>
                <w:sz w:val="22"/>
                <w:szCs w:val="22"/>
                <w:lang w:val="lt-LT" w:eastAsia="ja-JP"/>
              </w:rPr>
              <w:t>Turi būti automatiškai generuojamas priešingas buhalterinis įrašas (atsargų vertės padidėjimas ir sąnaudų mažinimas).</w:t>
            </w:r>
          </w:p>
          <w:p w14:paraId="036B5118" w14:textId="77777777" w:rsidR="006B49AA" w:rsidRPr="006B49AA" w:rsidRDefault="006B49AA" w:rsidP="0078049D">
            <w:pPr>
              <w:pStyle w:val="ListParagraph"/>
              <w:numPr>
                <w:ilvl w:val="0"/>
                <w:numId w:val="245"/>
              </w:numPr>
              <w:tabs>
                <w:tab w:val="clear" w:pos="720"/>
                <w:tab w:val="left" w:pos="708"/>
              </w:tabs>
              <w:ind w:left="141" w:right="138" w:firstLine="283"/>
              <w:jc w:val="both"/>
              <w:rPr>
                <w:rFonts w:eastAsia="SimSun"/>
                <w:bCs/>
                <w:color w:val="auto"/>
                <w:sz w:val="22"/>
                <w:szCs w:val="22"/>
                <w:lang w:val="lt-LT" w:eastAsia="ja-JP"/>
              </w:rPr>
            </w:pPr>
            <w:r w:rsidRPr="006B49AA">
              <w:rPr>
                <w:rFonts w:eastAsia="SimSun"/>
                <w:bCs/>
                <w:color w:val="auto"/>
                <w:sz w:val="22"/>
                <w:szCs w:val="22"/>
                <w:lang w:val="lt-LT" w:eastAsia="ja-JP"/>
              </w:rPr>
              <w:t>Storno operacijai turi būti privaloma nurodyti priežastį (pvz., grynosios realizavimo vertės padidėjimas, klaidingas nuvertėjimas).</w:t>
            </w:r>
          </w:p>
          <w:p w14:paraId="3D4B76E3" w14:textId="77777777" w:rsidR="00FD51F4" w:rsidRDefault="006B49AA" w:rsidP="00B7406C">
            <w:pPr>
              <w:ind w:left="141" w:right="138"/>
              <w:jc w:val="both"/>
              <w:rPr>
                <w:rFonts w:eastAsia="SimSun"/>
                <w:bCs/>
                <w:color w:val="auto"/>
                <w:sz w:val="22"/>
                <w:szCs w:val="22"/>
                <w:lang w:val="lt-LT" w:eastAsia="ja-JP"/>
              </w:rPr>
            </w:pPr>
            <w:r w:rsidRPr="006B49AA">
              <w:rPr>
                <w:rFonts w:eastAsia="SimSun"/>
                <w:bCs/>
                <w:color w:val="auto"/>
                <w:sz w:val="22"/>
                <w:szCs w:val="22"/>
                <w:lang w:val="lt-LT" w:eastAsia="ja-JP"/>
              </w:rPr>
              <w:t>Visi storno veiksmai turi būti fiksuojami Sistemos audito žurnale.</w:t>
            </w:r>
          </w:p>
          <w:p w14:paraId="543FB828" w14:textId="424BD03D" w:rsidR="006B49AA" w:rsidRPr="00A71161" w:rsidRDefault="006B49AA" w:rsidP="00B7406C">
            <w:pPr>
              <w:ind w:left="141" w:right="138"/>
              <w:jc w:val="both"/>
              <w:rPr>
                <w:rFonts w:eastAsia="SimSun"/>
                <w:bCs/>
                <w:color w:val="auto"/>
                <w:sz w:val="22"/>
                <w:szCs w:val="22"/>
                <w:lang w:val="lt-LT" w:eastAsia="ja-JP"/>
              </w:rPr>
            </w:pPr>
            <w:r w:rsidRPr="006B49AA">
              <w:rPr>
                <w:rFonts w:eastAsia="SimSun"/>
                <w:bCs/>
                <w:color w:val="auto"/>
                <w:sz w:val="22"/>
                <w:szCs w:val="22"/>
                <w:lang w:val="lt-LT" w:eastAsia="ja-JP"/>
              </w:rPr>
              <w:t xml:space="preserve">Projekto metu </w:t>
            </w:r>
            <w:r>
              <w:rPr>
                <w:rFonts w:eastAsia="SimSun"/>
                <w:bCs/>
                <w:color w:val="auto"/>
                <w:sz w:val="22"/>
                <w:szCs w:val="22"/>
                <w:lang w:val="lt-LT" w:eastAsia="ja-JP"/>
              </w:rPr>
              <w:t xml:space="preserve">turi būti </w:t>
            </w:r>
            <w:r w:rsidRPr="006B49AA">
              <w:rPr>
                <w:rFonts w:eastAsia="SimSun"/>
                <w:bCs/>
                <w:color w:val="auto"/>
                <w:sz w:val="22"/>
                <w:szCs w:val="22"/>
                <w:lang w:val="lt-LT" w:eastAsia="ja-JP"/>
              </w:rPr>
              <w:t>suderinti storno operacijoms papildom</w:t>
            </w:r>
            <w:r w:rsidR="00577E63">
              <w:rPr>
                <w:rFonts w:eastAsia="SimSun"/>
                <w:bCs/>
                <w:color w:val="auto"/>
                <w:sz w:val="22"/>
                <w:szCs w:val="22"/>
                <w:lang w:val="lt-LT" w:eastAsia="ja-JP"/>
              </w:rPr>
              <w:t>i</w:t>
            </w:r>
            <w:r w:rsidRPr="006B49AA">
              <w:rPr>
                <w:rFonts w:eastAsia="SimSun"/>
                <w:bCs/>
                <w:color w:val="auto"/>
                <w:sz w:val="22"/>
                <w:szCs w:val="22"/>
                <w:lang w:val="lt-LT" w:eastAsia="ja-JP"/>
              </w:rPr>
              <w:t xml:space="preserve"> tvirtinimo procesa</w:t>
            </w:r>
            <w:r w:rsidR="00577E63">
              <w:rPr>
                <w:rFonts w:eastAsia="SimSun"/>
                <w:bCs/>
                <w:color w:val="auto"/>
                <w:sz w:val="22"/>
                <w:szCs w:val="22"/>
                <w:lang w:val="lt-LT" w:eastAsia="ja-JP"/>
              </w:rPr>
              <w:t>i</w:t>
            </w:r>
            <w:r w:rsidRPr="006B49AA">
              <w:rPr>
                <w:rFonts w:eastAsia="SimSun"/>
                <w:bCs/>
                <w:color w:val="auto"/>
                <w:sz w:val="22"/>
                <w:szCs w:val="22"/>
                <w:lang w:val="lt-LT" w:eastAsia="ja-JP"/>
              </w:rPr>
              <w:t xml:space="preserve"> (pvz., </w:t>
            </w:r>
            <w:r w:rsidR="00577E63">
              <w:rPr>
                <w:rFonts w:eastAsia="SimSun"/>
                <w:bCs/>
                <w:color w:val="auto"/>
                <w:sz w:val="22"/>
                <w:szCs w:val="22"/>
                <w:lang w:val="lt-LT" w:eastAsia="ja-JP"/>
              </w:rPr>
              <w:t xml:space="preserve">grupės </w:t>
            </w:r>
            <w:r w:rsidRPr="006B49AA">
              <w:rPr>
                <w:rFonts w:eastAsia="SimSun"/>
                <w:bCs/>
                <w:color w:val="auto"/>
                <w:sz w:val="22"/>
                <w:szCs w:val="22"/>
                <w:lang w:val="lt-LT" w:eastAsia="ja-JP"/>
              </w:rPr>
              <w:t>vadovo patvirtinimas).</w:t>
            </w:r>
          </w:p>
        </w:tc>
      </w:tr>
      <w:tr w:rsidR="009B7C09" w:rsidRPr="009B7C09" w14:paraId="10DDD582" w14:textId="77777777" w:rsidTr="00B7406C">
        <w:tc>
          <w:tcPr>
            <w:tcW w:w="846" w:type="dxa"/>
          </w:tcPr>
          <w:p w14:paraId="0B52E756" w14:textId="77777777" w:rsidR="009B7C09" w:rsidRPr="008B7ED3" w:rsidRDefault="009B7C09" w:rsidP="00372E15">
            <w:pPr>
              <w:pStyle w:val="ListParagraph"/>
              <w:numPr>
                <w:ilvl w:val="0"/>
                <w:numId w:val="6"/>
              </w:numPr>
              <w:ind w:left="0" w:firstLine="176"/>
              <w:rPr>
                <w:color w:val="auto"/>
                <w:sz w:val="22"/>
                <w:szCs w:val="22"/>
                <w:lang w:val="lt-LT"/>
              </w:rPr>
            </w:pPr>
          </w:p>
        </w:tc>
        <w:tc>
          <w:tcPr>
            <w:tcW w:w="8788" w:type="dxa"/>
          </w:tcPr>
          <w:p w14:paraId="2F889678" w14:textId="1EE683E2" w:rsidR="009B7C09" w:rsidRDefault="009B7C09" w:rsidP="00B7406C">
            <w:pPr>
              <w:ind w:left="141" w:right="138"/>
              <w:jc w:val="both"/>
              <w:rPr>
                <w:rFonts w:eastAsia="SimSun"/>
                <w:bCs/>
                <w:color w:val="auto"/>
                <w:sz w:val="22"/>
                <w:szCs w:val="22"/>
                <w:lang w:val="lt-LT" w:eastAsia="ja-JP"/>
              </w:rPr>
            </w:pPr>
            <w:r w:rsidRPr="009B7C09">
              <w:rPr>
                <w:rFonts w:eastAsia="SimSun"/>
                <w:bCs/>
                <w:color w:val="auto"/>
                <w:sz w:val="22"/>
                <w:szCs w:val="22"/>
                <w:lang w:val="lt-LT" w:eastAsia="ja-JP"/>
              </w:rPr>
              <w:t>Sistem</w:t>
            </w:r>
            <w:r>
              <w:rPr>
                <w:rFonts w:eastAsia="SimSun"/>
                <w:bCs/>
                <w:color w:val="auto"/>
                <w:sz w:val="22"/>
                <w:szCs w:val="22"/>
                <w:lang w:val="lt-LT" w:eastAsia="ja-JP"/>
              </w:rPr>
              <w:t>oje t</w:t>
            </w:r>
            <w:r w:rsidRPr="009B7C09">
              <w:rPr>
                <w:rFonts w:eastAsia="SimSun"/>
                <w:bCs/>
                <w:color w:val="auto"/>
                <w:sz w:val="22"/>
                <w:szCs w:val="22"/>
                <w:lang w:val="lt-LT" w:eastAsia="ja-JP"/>
              </w:rPr>
              <w:t>ur</w:t>
            </w:r>
            <w:r>
              <w:rPr>
                <w:rFonts w:eastAsia="SimSun"/>
                <w:bCs/>
                <w:color w:val="auto"/>
                <w:sz w:val="22"/>
                <w:szCs w:val="22"/>
                <w:lang w:val="lt-LT" w:eastAsia="ja-JP"/>
              </w:rPr>
              <w:t>i</w:t>
            </w:r>
            <w:r w:rsidRPr="009B7C09">
              <w:rPr>
                <w:rFonts w:eastAsia="SimSun"/>
                <w:bCs/>
                <w:color w:val="auto"/>
                <w:sz w:val="22"/>
                <w:szCs w:val="22"/>
                <w:lang w:val="lt-LT" w:eastAsia="ja-JP"/>
              </w:rPr>
              <w:t xml:space="preserve"> būti </w:t>
            </w:r>
            <w:r>
              <w:rPr>
                <w:rFonts w:eastAsia="SimSun"/>
                <w:bCs/>
                <w:color w:val="auto"/>
                <w:sz w:val="22"/>
                <w:szCs w:val="22"/>
                <w:lang w:val="lt-LT" w:eastAsia="ja-JP"/>
              </w:rPr>
              <w:t xml:space="preserve">galima </w:t>
            </w:r>
            <w:r w:rsidRPr="009B7C09">
              <w:rPr>
                <w:rFonts w:eastAsia="SimSun"/>
                <w:bCs/>
                <w:color w:val="auto"/>
                <w:sz w:val="22"/>
                <w:szCs w:val="22"/>
                <w:lang w:val="lt-LT" w:eastAsia="ja-JP"/>
              </w:rPr>
              <w:t>generuo</w:t>
            </w:r>
            <w:r>
              <w:rPr>
                <w:rFonts w:eastAsia="SimSun"/>
                <w:bCs/>
                <w:color w:val="auto"/>
                <w:sz w:val="22"/>
                <w:szCs w:val="22"/>
                <w:lang w:val="lt-LT" w:eastAsia="ja-JP"/>
              </w:rPr>
              <w:t>ti</w:t>
            </w:r>
            <w:r w:rsidRPr="009B7C09">
              <w:rPr>
                <w:rFonts w:eastAsia="SimSun"/>
                <w:bCs/>
                <w:color w:val="auto"/>
                <w:sz w:val="22"/>
                <w:szCs w:val="22"/>
                <w:lang w:val="lt-LT" w:eastAsia="ja-JP"/>
              </w:rPr>
              <w:t xml:space="preserve"> ataskait</w:t>
            </w:r>
            <w:r>
              <w:rPr>
                <w:rFonts w:eastAsia="SimSun"/>
                <w:bCs/>
                <w:color w:val="auto"/>
                <w:sz w:val="22"/>
                <w:szCs w:val="22"/>
                <w:lang w:val="lt-LT" w:eastAsia="ja-JP"/>
              </w:rPr>
              <w:t>a</w:t>
            </w:r>
            <w:r w:rsidRPr="009B7C09">
              <w:rPr>
                <w:rFonts w:eastAsia="SimSun"/>
                <w:bCs/>
                <w:color w:val="auto"/>
                <w:sz w:val="22"/>
                <w:szCs w:val="22"/>
                <w:lang w:val="lt-LT" w:eastAsia="ja-JP"/>
              </w:rPr>
              <w:t>s</w:t>
            </w:r>
            <w:r>
              <w:rPr>
                <w:rFonts w:eastAsia="SimSun"/>
                <w:bCs/>
                <w:color w:val="auto"/>
                <w:sz w:val="22"/>
                <w:szCs w:val="22"/>
                <w:lang w:val="lt-LT" w:eastAsia="ja-JP"/>
              </w:rPr>
              <w:t>:</w:t>
            </w:r>
          </w:p>
          <w:p w14:paraId="26013C0F" w14:textId="4F19A34F" w:rsidR="009B7C09" w:rsidRPr="009B7C09" w:rsidRDefault="009B7C09"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Pr>
                <w:rFonts w:eastAsia="SimSun"/>
                <w:bCs/>
                <w:color w:val="auto"/>
                <w:sz w:val="22"/>
                <w:szCs w:val="22"/>
                <w:lang w:val="lt-LT" w:eastAsia="ja-JP"/>
              </w:rPr>
              <w:t>ataskaitą apie</w:t>
            </w:r>
            <w:r w:rsidRPr="009B7C09">
              <w:rPr>
                <w:rFonts w:eastAsia="SimSun"/>
                <w:bCs/>
                <w:color w:val="auto"/>
                <w:sz w:val="22"/>
                <w:szCs w:val="22"/>
                <w:lang w:val="lt-LT" w:eastAsia="ja-JP"/>
              </w:rPr>
              <w:t xml:space="preserve"> </w:t>
            </w:r>
            <w:r>
              <w:rPr>
                <w:rFonts w:eastAsia="SimSun"/>
                <w:bCs/>
                <w:color w:val="auto"/>
                <w:sz w:val="22"/>
                <w:szCs w:val="22"/>
                <w:lang w:val="lt-LT" w:eastAsia="ja-JP"/>
              </w:rPr>
              <w:t xml:space="preserve">atsargų </w:t>
            </w:r>
            <w:r w:rsidRPr="009B7C09">
              <w:rPr>
                <w:rFonts w:eastAsia="SimSun"/>
                <w:bCs/>
                <w:color w:val="auto"/>
                <w:sz w:val="22"/>
                <w:szCs w:val="22"/>
                <w:lang w:val="lt-LT" w:eastAsia="ja-JP"/>
              </w:rPr>
              <w:t>vert</w:t>
            </w:r>
            <w:r>
              <w:rPr>
                <w:rFonts w:eastAsia="SimSun"/>
                <w:bCs/>
                <w:color w:val="auto"/>
                <w:sz w:val="22"/>
                <w:szCs w:val="22"/>
                <w:lang w:val="lt-LT" w:eastAsia="ja-JP"/>
              </w:rPr>
              <w:t>es, kurios</w:t>
            </w:r>
            <w:r w:rsidRPr="009B7C09">
              <w:rPr>
                <w:rFonts w:eastAsia="SimSun"/>
                <w:bCs/>
                <w:color w:val="auto"/>
                <w:sz w:val="22"/>
                <w:szCs w:val="22"/>
                <w:lang w:val="lt-LT" w:eastAsia="ja-JP"/>
              </w:rPr>
              <w:t xml:space="preserve"> viršija galimą realizavimo vertę;</w:t>
            </w:r>
          </w:p>
          <w:p w14:paraId="1869C359" w14:textId="77777777" w:rsidR="009B7C09" w:rsidRDefault="009B7C09" w:rsidP="0078049D">
            <w:pPr>
              <w:pStyle w:val="ListParagraph"/>
              <w:numPr>
                <w:ilvl w:val="0"/>
                <w:numId w:val="243"/>
              </w:numPr>
              <w:tabs>
                <w:tab w:val="clear" w:pos="720"/>
                <w:tab w:val="left" w:pos="708"/>
              </w:tabs>
              <w:ind w:left="141" w:right="138" w:firstLine="283"/>
              <w:jc w:val="both"/>
              <w:rPr>
                <w:rFonts w:eastAsia="SimSun"/>
                <w:bCs/>
                <w:color w:val="auto"/>
                <w:sz w:val="22"/>
                <w:szCs w:val="22"/>
                <w:lang w:val="lt-LT" w:eastAsia="ja-JP"/>
              </w:rPr>
            </w:pPr>
            <w:r w:rsidRPr="009B7C09">
              <w:rPr>
                <w:rFonts w:eastAsia="SimSun"/>
                <w:bCs/>
                <w:color w:val="auto"/>
                <w:sz w:val="22"/>
                <w:szCs w:val="22"/>
                <w:lang w:val="lt-LT" w:eastAsia="ja-JP"/>
              </w:rPr>
              <w:t>atsargų senėjimo ataskait</w:t>
            </w:r>
            <w:r>
              <w:rPr>
                <w:rFonts w:eastAsia="SimSun"/>
                <w:bCs/>
                <w:color w:val="auto"/>
                <w:sz w:val="22"/>
                <w:szCs w:val="22"/>
                <w:lang w:val="lt-LT" w:eastAsia="ja-JP"/>
              </w:rPr>
              <w:t>ą</w:t>
            </w:r>
            <w:r w:rsidRPr="009B7C09">
              <w:rPr>
                <w:rFonts w:eastAsia="SimSun"/>
                <w:bCs/>
                <w:color w:val="auto"/>
                <w:sz w:val="22"/>
                <w:szCs w:val="22"/>
                <w:lang w:val="lt-LT" w:eastAsia="ja-JP"/>
              </w:rPr>
              <w:t>, kuri parodytų atsargų likučius pagal laiką nuo įsigijimo (pvz., 0–90 dienų, 91–180 dienų, 181–365 dienų, &gt;365 dienų).</w:t>
            </w:r>
          </w:p>
          <w:p w14:paraId="2C77F424" w14:textId="77777777" w:rsidR="009B7C09" w:rsidRPr="009B7C09" w:rsidRDefault="009B7C09" w:rsidP="00B7406C">
            <w:pPr>
              <w:tabs>
                <w:tab w:val="left" w:pos="601"/>
              </w:tabs>
              <w:ind w:left="141" w:right="138"/>
              <w:jc w:val="both"/>
              <w:rPr>
                <w:rFonts w:eastAsia="SimSun"/>
                <w:bCs/>
                <w:sz w:val="22"/>
                <w:szCs w:val="22"/>
                <w:lang w:val="lt-LT" w:eastAsia="ja-JP"/>
              </w:rPr>
            </w:pPr>
            <w:r w:rsidRPr="009B7C09">
              <w:rPr>
                <w:rFonts w:eastAsia="SimSun"/>
                <w:bCs/>
                <w:color w:val="auto"/>
                <w:sz w:val="22"/>
                <w:szCs w:val="22"/>
                <w:lang w:val="lt-LT" w:eastAsia="ja-JP"/>
              </w:rPr>
              <w:t>Ataskaitų laukai ir šablonas turi būti suderintas ir konfigūruotas projekto metu.</w:t>
            </w:r>
          </w:p>
        </w:tc>
      </w:tr>
    </w:tbl>
    <w:p w14:paraId="350E47C1" w14:textId="06CD0C94" w:rsidR="00FD51F4" w:rsidRPr="00C01ADA" w:rsidRDefault="00FD51F4" w:rsidP="00164D41">
      <w:pPr>
        <w:pStyle w:val="Heading4"/>
      </w:pPr>
      <w:bookmarkStart w:id="3128" w:name="_Toc208916396"/>
      <w:bookmarkStart w:id="3129" w:name="_Toc217222464"/>
      <w:r w:rsidRPr="00C01ADA">
        <w:t>ATSARGŲ PERDAVIMAS TRETIESIEMS ASMENIMS</w:t>
      </w:r>
      <w:bookmarkEnd w:id="3128"/>
      <w:bookmarkEnd w:id="312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62C44419" w14:textId="77777777" w:rsidTr="50BE2027">
        <w:trPr>
          <w:tblHeader/>
        </w:trPr>
        <w:tc>
          <w:tcPr>
            <w:tcW w:w="846" w:type="dxa"/>
            <w:shd w:val="clear" w:color="auto" w:fill="C5E0B3" w:themeFill="accent6" w:themeFillTint="66"/>
          </w:tcPr>
          <w:p w14:paraId="7FE38E8D" w14:textId="7BB156AB" w:rsidR="00FD51F4" w:rsidRPr="00C01ADA" w:rsidRDefault="00FD51F4" w:rsidP="006D19D9">
            <w:pPr>
              <w:jc w:val="center"/>
              <w:rPr>
                <w:b/>
                <w:bCs/>
                <w:color w:val="auto"/>
                <w:sz w:val="22"/>
                <w:szCs w:val="22"/>
                <w:lang w:val="lt-LT"/>
              </w:rPr>
            </w:pPr>
            <w:r w:rsidRPr="00C01ADA">
              <w:rPr>
                <w:b/>
                <w:bCs/>
                <w:color w:val="auto"/>
                <w:sz w:val="22"/>
                <w:szCs w:val="22"/>
                <w:lang w:val="lt-LT"/>
              </w:rPr>
              <w:t>N</w:t>
            </w:r>
            <w:r w:rsidR="00624B17"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57E0B673" w14:textId="77777777" w:rsidR="00FD51F4" w:rsidRPr="00C01ADA" w:rsidRDefault="00FD51F4" w:rsidP="006D19D9">
            <w:pPr>
              <w:jc w:val="center"/>
              <w:rPr>
                <w:b/>
                <w:bCs/>
                <w:color w:val="auto"/>
                <w:sz w:val="22"/>
                <w:szCs w:val="22"/>
                <w:lang w:val="lt-LT"/>
              </w:rPr>
            </w:pPr>
            <w:r w:rsidRPr="00C01ADA">
              <w:rPr>
                <w:b/>
                <w:bCs/>
                <w:color w:val="auto"/>
                <w:sz w:val="22"/>
                <w:szCs w:val="22"/>
                <w:lang w:val="lt-LT"/>
              </w:rPr>
              <w:t>REIKALAVIMAI</w:t>
            </w:r>
          </w:p>
        </w:tc>
      </w:tr>
      <w:tr w:rsidR="00AD57E9" w:rsidRPr="00C01ADA" w14:paraId="55249A4B" w14:textId="77777777" w:rsidTr="50BE2027">
        <w:tc>
          <w:tcPr>
            <w:tcW w:w="846" w:type="dxa"/>
          </w:tcPr>
          <w:p w14:paraId="1E75699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A738364" w14:textId="77777777" w:rsidR="00FD3F64" w:rsidRPr="00DF4611" w:rsidRDefault="00FD3F64"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turėti funkcionalumą atsargų perdavimo tretiesiems asmenims operacijų tvarkymui, su galimybe generuoti perdavimo–priėmimo aktą.</w:t>
            </w:r>
          </w:p>
          <w:p w14:paraId="31227662" w14:textId="77777777" w:rsidR="00FD3F64" w:rsidRPr="00DF4611" w:rsidRDefault="00FD3F64"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sudaryti galimybę registruoti atsargų perdavimo operacijas tretiesiems asmenims (pvz., rangovams, paslaugų teikėjams, klientams).</w:t>
            </w:r>
          </w:p>
          <w:p w14:paraId="18F1D39D" w14:textId="60A5D8C9" w:rsidR="00FD3F64" w:rsidRPr="00DF4611" w:rsidRDefault="00FD3F64"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automatiškai generuoti perdavimo–priėmimo aktą, kuris būtų sudarytas pagal nustatytą formą ir apimtų bent šiuos duomenis</w:t>
            </w:r>
            <w:r w:rsidR="00CC29A9">
              <w:rPr>
                <w:rFonts w:eastAsia="SimSun"/>
                <w:bCs/>
                <w:color w:val="auto"/>
                <w:sz w:val="22"/>
                <w:szCs w:val="22"/>
                <w:lang w:val="lt-LT" w:eastAsia="ja-JP"/>
              </w:rPr>
              <w:t xml:space="preserve"> (neapsiribojant)</w:t>
            </w:r>
            <w:r w:rsidRPr="00DF4611">
              <w:rPr>
                <w:rFonts w:eastAsia="SimSun"/>
                <w:bCs/>
                <w:color w:val="auto"/>
                <w:sz w:val="22"/>
                <w:szCs w:val="22"/>
                <w:lang w:val="lt-LT" w:eastAsia="ja-JP"/>
              </w:rPr>
              <w:t>:</w:t>
            </w:r>
          </w:p>
          <w:p w14:paraId="0830BF22" w14:textId="77777777" w:rsidR="00DF4611" w:rsidRPr="00CC29A9" w:rsidRDefault="00FD3F64">
            <w:pPr>
              <w:pStyle w:val="ListParagraph"/>
              <w:numPr>
                <w:ilvl w:val="0"/>
                <w:numId w:val="903"/>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lastRenderedPageBreak/>
              <w:t>Atsargų pavadinimus, kodus;</w:t>
            </w:r>
          </w:p>
          <w:p w14:paraId="25B9F729" w14:textId="5F16C92D" w:rsidR="00DF4611" w:rsidRPr="00CC29A9" w:rsidRDefault="00DF4611">
            <w:pPr>
              <w:pStyle w:val="ListParagraph"/>
              <w:numPr>
                <w:ilvl w:val="0"/>
                <w:numId w:val="903"/>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Klasifikatoriaus grupė, pogrupis;</w:t>
            </w:r>
          </w:p>
          <w:p w14:paraId="2476C354" w14:textId="61CE64FF" w:rsidR="00FD3F64" w:rsidRPr="00CC29A9" w:rsidRDefault="00FD3F64">
            <w:pPr>
              <w:pStyle w:val="ListParagraph"/>
              <w:numPr>
                <w:ilvl w:val="0"/>
                <w:numId w:val="903"/>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Perduodamų kiekių ir mato vienetus</w:t>
            </w:r>
            <w:r w:rsidR="00DF4611" w:rsidRPr="00CC29A9">
              <w:rPr>
                <w:rFonts w:eastAsia="SimSun"/>
                <w:bCs/>
                <w:color w:val="auto"/>
                <w:sz w:val="22"/>
                <w:szCs w:val="22"/>
                <w:lang w:val="lt-LT" w:eastAsia="ja-JP"/>
              </w:rPr>
              <w:t>, įsigijimo kaina</w:t>
            </w:r>
            <w:r w:rsidRPr="00CC29A9">
              <w:rPr>
                <w:rFonts w:eastAsia="SimSun"/>
                <w:bCs/>
                <w:color w:val="auto"/>
                <w:sz w:val="22"/>
                <w:szCs w:val="22"/>
                <w:lang w:val="lt-LT" w:eastAsia="ja-JP"/>
              </w:rPr>
              <w:t>;</w:t>
            </w:r>
          </w:p>
          <w:p w14:paraId="019C545F" w14:textId="77777777" w:rsidR="00FD3F64" w:rsidRDefault="00FD3F64">
            <w:pPr>
              <w:pStyle w:val="ListParagraph"/>
              <w:numPr>
                <w:ilvl w:val="0"/>
                <w:numId w:val="903"/>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Perdavimo datą;</w:t>
            </w:r>
          </w:p>
          <w:p w14:paraId="4B8E15B9" w14:textId="77777777" w:rsidR="00FD3F64" w:rsidRPr="00CC29A9" w:rsidRDefault="00FD3F64">
            <w:pPr>
              <w:pStyle w:val="ListParagraph"/>
              <w:numPr>
                <w:ilvl w:val="0"/>
                <w:numId w:val="903"/>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Gavėjo duomenis (pavadinimą, kodą, atsakingą asmenį);</w:t>
            </w:r>
          </w:p>
          <w:p w14:paraId="7E0FBF84" w14:textId="77777777" w:rsidR="00DF4611" w:rsidRPr="00DF4611" w:rsidRDefault="00DF4611" w:rsidP="0078049D">
            <w:pPr>
              <w:pStyle w:val="ListParagraph"/>
              <w:numPr>
                <w:ilvl w:val="0"/>
                <w:numId w:val="246"/>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Padalinys;</w:t>
            </w:r>
          </w:p>
          <w:p w14:paraId="3D333100" w14:textId="77777777" w:rsidR="00DF4611" w:rsidRPr="00DF4611" w:rsidRDefault="00DF4611" w:rsidP="0078049D">
            <w:pPr>
              <w:pStyle w:val="ListParagraph"/>
              <w:numPr>
                <w:ilvl w:val="0"/>
                <w:numId w:val="246"/>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Sandėlis;</w:t>
            </w:r>
          </w:p>
          <w:p w14:paraId="5C0E3E66" w14:textId="07CE886D" w:rsidR="00DF4611" w:rsidRDefault="00DF4611" w:rsidP="0078049D">
            <w:pPr>
              <w:pStyle w:val="ListParagraph"/>
              <w:numPr>
                <w:ilvl w:val="0"/>
                <w:numId w:val="246"/>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Veiklos sritis;</w:t>
            </w:r>
          </w:p>
          <w:p w14:paraId="62BE95BE" w14:textId="77777777" w:rsidR="00FD3F64" w:rsidRPr="00CC29A9" w:rsidRDefault="00FD3F64" w:rsidP="0078049D">
            <w:pPr>
              <w:pStyle w:val="ListParagraph"/>
              <w:numPr>
                <w:ilvl w:val="0"/>
                <w:numId w:val="246"/>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Perdavimo–priėmimo vietą;</w:t>
            </w:r>
          </w:p>
          <w:p w14:paraId="0681631A" w14:textId="77777777" w:rsidR="00FD3F64" w:rsidRPr="00CC29A9" w:rsidRDefault="00FD3F64" w:rsidP="0078049D">
            <w:pPr>
              <w:pStyle w:val="ListParagraph"/>
              <w:numPr>
                <w:ilvl w:val="0"/>
                <w:numId w:val="246"/>
              </w:numPr>
              <w:tabs>
                <w:tab w:val="clear" w:pos="720"/>
                <w:tab w:val="left" w:pos="708"/>
              </w:tabs>
              <w:ind w:left="141" w:right="138" w:firstLine="283"/>
              <w:jc w:val="both"/>
              <w:rPr>
                <w:rFonts w:eastAsia="SimSun"/>
                <w:bCs/>
                <w:color w:val="auto"/>
                <w:sz w:val="22"/>
                <w:szCs w:val="22"/>
                <w:lang w:val="lt-LT" w:eastAsia="ja-JP"/>
              </w:rPr>
            </w:pPr>
            <w:r w:rsidRPr="00CC29A9">
              <w:rPr>
                <w:rFonts w:eastAsia="SimSun"/>
                <w:bCs/>
                <w:color w:val="auto"/>
                <w:sz w:val="22"/>
                <w:szCs w:val="22"/>
                <w:lang w:val="lt-LT" w:eastAsia="ja-JP"/>
              </w:rPr>
              <w:t>Pastabas (jei reikalinga).</w:t>
            </w:r>
          </w:p>
          <w:p w14:paraId="64F3C839" w14:textId="47E3201A" w:rsidR="00FD3F64" w:rsidRPr="00DF4611" w:rsidRDefault="7A661BAC" w:rsidP="50BE2027">
            <w:pPr>
              <w:ind w:left="141" w:right="138"/>
              <w:jc w:val="both"/>
              <w:rPr>
                <w:rFonts w:eastAsia="SimSun"/>
                <w:color w:val="auto"/>
                <w:sz w:val="22"/>
                <w:szCs w:val="22"/>
                <w:lang w:val="lt-LT" w:eastAsia="ja-JP"/>
              </w:rPr>
            </w:pPr>
            <w:r w:rsidRPr="50BE2027">
              <w:rPr>
                <w:rFonts w:eastAsia="SimSun"/>
                <w:color w:val="auto"/>
                <w:sz w:val="22"/>
                <w:szCs w:val="22"/>
                <w:lang w:val="lt-LT" w:eastAsia="ja-JP"/>
              </w:rPr>
              <w:t>Generuotas perdavimo–priėmimo aktas turi būti susietas su atitinkama atsargų operacija Sistemoje</w:t>
            </w:r>
            <w:r w:rsidR="421DEF4F" w:rsidRPr="50BE2027">
              <w:rPr>
                <w:rFonts w:eastAsia="SimSun"/>
                <w:color w:val="auto"/>
                <w:sz w:val="22"/>
                <w:szCs w:val="22"/>
                <w:lang w:val="lt-LT" w:eastAsia="ja-JP"/>
              </w:rPr>
              <w:t>, taip pat Sistema turi sudaryti galimybę susieti atsargų perdavimo operacijas su galiojančia sutartimi</w:t>
            </w:r>
            <w:r w:rsidR="05607A6F" w:rsidRPr="50BE2027">
              <w:rPr>
                <w:rFonts w:eastAsia="SimSun"/>
                <w:color w:val="auto"/>
                <w:sz w:val="22"/>
                <w:szCs w:val="22"/>
                <w:lang w:val="lt-LT" w:eastAsia="ja-JP"/>
              </w:rPr>
              <w:t xml:space="preserve"> bei kitais privalomais lydimaisiais dokumentais (pvz.</w:t>
            </w:r>
            <w:r w:rsidR="41C0A079" w:rsidRPr="50BE2027">
              <w:rPr>
                <w:rFonts w:eastAsia="SimSun"/>
                <w:color w:val="auto"/>
                <w:sz w:val="22"/>
                <w:szCs w:val="22"/>
                <w:lang w:val="lt-LT" w:eastAsia="ja-JP"/>
              </w:rPr>
              <w:t>,</w:t>
            </w:r>
            <w:r w:rsidR="05607A6F" w:rsidRPr="50BE2027">
              <w:rPr>
                <w:rFonts w:eastAsia="SimSun"/>
                <w:color w:val="auto"/>
                <w:sz w:val="22"/>
                <w:szCs w:val="22"/>
                <w:lang w:val="lt-LT" w:eastAsia="ja-JP"/>
              </w:rPr>
              <w:t xml:space="preserve"> augalo pasas, sertifikatas)</w:t>
            </w:r>
            <w:r w:rsidR="421DEF4F" w:rsidRPr="50BE2027">
              <w:rPr>
                <w:rFonts w:eastAsia="SimSun"/>
                <w:color w:val="auto"/>
                <w:sz w:val="22"/>
                <w:szCs w:val="22"/>
                <w:lang w:val="lt-LT" w:eastAsia="ja-JP"/>
              </w:rPr>
              <w:t>. Prie kiekvienos perdavimo operacijos turi būti pridedamas sutarties numeris, data ir galiojimo laikotarpis.</w:t>
            </w:r>
          </w:p>
          <w:p w14:paraId="1961B9E1" w14:textId="0CD2B3E3" w:rsidR="00DF4611" w:rsidRPr="00C01ADA"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Detalūs reikalavimai perdavimo – priėmimo aktui, jo formai ir turiniui, turi būti suderinti ir konfigūruoti Projekto metu.</w:t>
            </w:r>
          </w:p>
        </w:tc>
      </w:tr>
      <w:tr w:rsidR="00A13154" w:rsidRPr="00C01ADA" w14:paraId="0397DFE7" w14:textId="77777777" w:rsidTr="50BE2027">
        <w:tc>
          <w:tcPr>
            <w:tcW w:w="846" w:type="dxa"/>
          </w:tcPr>
          <w:p w14:paraId="0805C4F1" w14:textId="77777777" w:rsidR="00574F7B" w:rsidRPr="00C01ADA" w:rsidRDefault="00574F7B" w:rsidP="00372E15">
            <w:pPr>
              <w:pStyle w:val="ListParagraph"/>
              <w:numPr>
                <w:ilvl w:val="0"/>
                <w:numId w:val="6"/>
              </w:numPr>
              <w:ind w:left="0" w:firstLine="176"/>
              <w:rPr>
                <w:color w:val="auto"/>
                <w:sz w:val="22"/>
                <w:szCs w:val="22"/>
                <w:lang w:val="lt-LT"/>
              </w:rPr>
            </w:pPr>
          </w:p>
        </w:tc>
        <w:tc>
          <w:tcPr>
            <w:tcW w:w="8788" w:type="dxa"/>
          </w:tcPr>
          <w:p w14:paraId="3EB4B435" w14:textId="77777777" w:rsidR="00DF4611" w:rsidRPr="00DF4611"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turėti funkcionalumą, leidžiantį po perdavimo–priėmimo akto sugeneravimo ir patvirtinimo nurašyti atsargas (kiekine ir vertine išraiška) iš sandėlio ir perkelti jų kiekį į trečiųjų asmenų sandėlį.</w:t>
            </w:r>
          </w:p>
          <w:p w14:paraId="2C0DC9F2" w14:textId="77777777" w:rsidR="00DF4611" w:rsidRPr="00DF4611"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Sugeneravus ir patvirtinus perdavimo–priėmimo aktą:</w:t>
            </w:r>
          </w:p>
          <w:p w14:paraId="01B7F597" w14:textId="77777777" w:rsidR="00DF4611" w:rsidRPr="00DF4611" w:rsidRDefault="00DF4611" w:rsidP="0078049D">
            <w:pPr>
              <w:pStyle w:val="ListParagraph"/>
              <w:numPr>
                <w:ilvl w:val="0"/>
                <w:numId w:val="247"/>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Sistema turi kiekine ir vertine išraiška nurašyti atsargas iš pirminio (įmonės) sandėlio;</w:t>
            </w:r>
          </w:p>
          <w:p w14:paraId="2AA604D2" w14:textId="32E6EF85" w:rsidR="00DF4611" w:rsidRPr="00DF4611" w:rsidRDefault="00DF4611" w:rsidP="0078049D">
            <w:pPr>
              <w:pStyle w:val="ListParagraph"/>
              <w:numPr>
                <w:ilvl w:val="0"/>
                <w:numId w:val="247"/>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Atsargų kiekis ir vertė turi būti perkeliami į trečiųjų asmenų sandėlį arba analogišką apskaitos vietą Sistemoje</w:t>
            </w:r>
            <w:r w:rsidR="00E505F3">
              <w:rPr>
                <w:rFonts w:eastAsia="SimSun"/>
                <w:bCs/>
                <w:color w:val="auto"/>
                <w:sz w:val="22"/>
                <w:szCs w:val="22"/>
                <w:lang w:val="lt-LT" w:eastAsia="ja-JP"/>
              </w:rPr>
              <w:t>;</w:t>
            </w:r>
          </w:p>
          <w:p w14:paraId="15C16B6A" w14:textId="77777777" w:rsidR="00DF4611" w:rsidRPr="00DF4611" w:rsidRDefault="00DF4611" w:rsidP="0078049D">
            <w:pPr>
              <w:pStyle w:val="ListParagraph"/>
              <w:numPr>
                <w:ilvl w:val="0"/>
                <w:numId w:val="247"/>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Perkėlimo operacija turi būti automatiškai registruojama apskaitos modulyje.</w:t>
            </w:r>
          </w:p>
          <w:p w14:paraId="6BD8F353" w14:textId="77777777" w:rsidR="00DF4611" w:rsidRPr="00DF4611" w:rsidRDefault="00DF4611" w:rsidP="00E505F3">
            <w:pPr>
              <w:tabs>
                <w:tab w:val="left" w:pos="708"/>
              </w:tabs>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Turi būti užtikrintas pilnas perdavimo operacijos atsekamumas:</w:t>
            </w:r>
          </w:p>
          <w:p w14:paraId="5CEA3015" w14:textId="03952C1F" w:rsidR="00DF4611" w:rsidRPr="00DF4611" w:rsidRDefault="00DF4611" w:rsidP="0078049D">
            <w:pPr>
              <w:pStyle w:val="ListParagraph"/>
              <w:numPr>
                <w:ilvl w:val="0"/>
                <w:numId w:val="248"/>
              </w:numPr>
              <w:tabs>
                <w:tab w:val="clear" w:pos="720"/>
                <w:tab w:val="left" w:pos="708"/>
              </w:tabs>
              <w:ind w:left="141" w:right="138" w:firstLine="283"/>
              <w:jc w:val="both"/>
              <w:rPr>
                <w:rFonts w:eastAsia="SimSun"/>
                <w:bCs/>
                <w:color w:val="auto"/>
                <w:sz w:val="22"/>
                <w:szCs w:val="22"/>
                <w:lang w:val="lt-LT" w:eastAsia="ja-JP"/>
              </w:rPr>
            </w:pPr>
            <w:r w:rsidRPr="00DF4611">
              <w:rPr>
                <w:rFonts w:eastAsia="SimSun"/>
                <w:bCs/>
                <w:color w:val="auto"/>
                <w:sz w:val="22"/>
                <w:szCs w:val="22"/>
                <w:lang w:val="lt-LT" w:eastAsia="ja-JP"/>
              </w:rPr>
              <w:t>Susiejant perdavimo dokumentą, buhalterinius įrašus ir atsargų korteles</w:t>
            </w:r>
            <w:r w:rsidR="00E505F3">
              <w:rPr>
                <w:rFonts w:eastAsia="SimSun"/>
                <w:bCs/>
                <w:color w:val="auto"/>
                <w:sz w:val="22"/>
                <w:szCs w:val="22"/>
                <w:lang w:val="lt-LT" w:eastAsia="ja-JP"/>
              </w:rPr>
              <w:t>;</w:t>
            </w:r>
          </w:p>
          <w:p w14:paraId="6060FB5C" w14:textId="79AD998A" w:rsidR="00FE2A65" w:rsidRPr="00DF4611" w:rsidRDefault="00DF4611" w:rsidP="0078049D">
            <w:pPr>
              <w:pStyle w:val="ListParagraph"/>
              <w:numPr>
                <w:ilvl w:val="0"/>
                <w:numId w:val="248"/>
              </w:numPr>
              <w:tabs>
                <w:tab w:val="clear" w:pos="720"/>
                <w:tab w:val="left" w:pos="708"/>
              </w:tabs>
              <w:ind w:left="141" w:right="138" w:firstLine="283"/>
              <w:jc w:val="both"/>
              <w:rPr>
                <w:rFonts w:eastAsia="SimSun"/>
                <w:bCs/>
                <w:lang w:val="lt-LT" w:eastAsia="ja-JP"/>
              </w:rPr>
            </w:pPr>
            <w:r w:rsidRPr="00DF4611">
              <w:rPr>
                <w:rFonts w:eastAsia="SimSun"/>
                <w:bCs/>
                <w:color w:val="auto"/>
                <w:sz w:val="22"/>
                <w:szCs w:val="22"/>
                <w:lang w:val="lt-LT" w:eastAsia="ja-JP"/>
              </w:rPr>
              <w:t>Atsargų judėjimo informacija turi būti fiksuojama ataskaitose ir audito žurnale.</w:t>
            </w:r>
          </w:p>
        </w:tc>
      </w:tr>
      <w:tr w:rsidR="00AD57E9" w:rsidRPr="00C01ADA" w14:paraId="39D794CE" w14:textId="77777777" w:rsidTr="50BE2027">
        <w:tc>
          <w:tcPr>
            <w:tcW w:w="846" w:type="dxa"/>
          </w:tcPr>
          <w:p w14:paraId="784019D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65CD673" w14:textId="1D31E3EA" w:rsidR="00DF4611" w:rsidRPr="00DF4611"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turėti funkcionalumą patvirtintą atsargų perdavimo–priėmimo aktą eksportuoti į DVS tolimesniam pasirašymui ir siuntimui atsargų saugotojui.</w:t>
            </w:r>
          </w:p>
          <w:p w14:paraId="0AE909AC" w14:textId="77777777" w:rsidR="00DF4611" w:rsidRPr="00DF4611"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Patvirtinus atsargų perdavimo–priėmimo aktą Sistemoje:</w:t>
            </w:r>
          </w:p>
          <w:p w14:paraId="0342C396" w14:textId="1F733FFB" w:rsidR="00DF4611" w:rsidRPr="003B2EB1" w:rsidRDefault="1858F363" w:rsidP="50BE2027">
            <w:pPr>
              <w:pStyle w:val="ListParagraph"/>
              <w:numPr>
                <w:ilvl w:val="0"/>
                <w:numId w:val="249"/>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Aktas turi būti automatiškai parengtas eksportui į DVS.</w:t>
            </w:r>
          </w:p>
          <w:p w14:paraId="031571C9" w14:textId="77777777" w:rsidR="00DF4611" w:rsidRPr="003B2EB1" w:rsidRDefault="00DF4611" w:rsidP="0078049D">
            <w:pPr>
              <w:pStyle w:val="ListParagraph"/>
              <w:numPr>
                <w:ilvl w:val="0"/>
                <w:numId w:val="249"/>
              </w:numPr>
              <w:tabs>
                <w:tab w:val="clear" w:pos="720"/>
                <w:tab w:val="left" w:pos="708"/>
              </w:tabs>
              <w:ind w:left="141" w:right="138" w:firstLine="283"/>
              <w:jc w:val="both"/>
              <w:rPr>
                <w:rFonts w:eastAsia="SimSun"/>
                <w:bCs/>
                <w:color w:val="auto"/>
                <w:sz w:val="22"/>
                <w:szCs w:val="22"/>
                <w:lang w:val="lt-LT" w:eastAsia="ja-JP"/>
              </w:rPr>
            </w:pPr>
            <w:r w:rsidRPr="003B2EB1">
              <w:rPr>
                <w:rFonts w:eastAsia="SimSun"/>
                <w:bCs/>
                <w:color w:val="auto"/>
                <w:sz w:val="22"/>
                <w:szCs w:val="22"/>
                <w:lang w:val="lt-LT" w:eastAsia="ja-JP"/>
              </w:rPr>
              <w:t>Eksportuotame dokumente turi būti pateikiami visi privalomi duomenys (atsargos, kiekiai, vertės, perdavimo sąlygos, gavėjo duomenys).</w:t>
            </w:r>
          </w:p>
          <w:p w14:paraId="6331276A" w14:textId="3CDD60DA" w:rsidR="00DF4611" w:rsidRPr="00DF4611" w:rsidRDefault="003B2EB1" w:rsidP="009561BE">
            <w:pPr>
              <w:ind w:left="141" w:right="138"/>
              <w:jc w:val="both"/>
              <w:rPr>
                <w:rFonts w:eastAsia="SimSun"/>
                <w:bCs/>
                <w:color w:val="auto"/>
                <w:sz w:val="22"/>
                <w:szCs w:val="22"/>
                <w:lang w:val="lt-LT" w:eastAsia="ja-JP"/>
              </w:rPr>
            </w:pPr>
            <w:r>
              <w:rPr>
                <w:rFonts w:eastAsia="SimSun"/>
                <w:bCs/>
                <w:color w:val="auto"/>
                <w:sz w:val="22"/>
                <w:szCs w:val="22"/>
                <w:lang w:val="lt-LT" w:eastAsia="ja-JP"/>
              </w:rPr>
              <w:t>DVS</w:t>
            </w:r>
            <w:r w:rsidR="00DF4611" w:rsidRPr="00DF4611">
              <w:rPr>
                <w:rFonts w:eastAsia="SimSun"/>
                <w:bCs/>
                <w:color w:val="auto"/>
                <w:sz w:val="22"/>
                <w:szCs w:val="22"/>
                <w:lang w:val="lt-LT" w:eastAsia="ja-JP"/>
              </w:rPr>
              <w:t xml:space="preserve"> aktas turi būti:</w:t>
            </w:r>
          </w:p>
          <w:p w14:paraId="7F1C98BF" w14:textId="77777777" w:rsidR="00DF4611" w:rsidRPr="003B2EB1" w:rsidRDefault="00DF4611" w:rsidP="0078049D">
            <w:pPr>
              <w:pStyle w:val="ListParagraph"/>
              <w:numPr>
                <w:ilvl w:val="0"/>
                <w:numId w:val="249"/>
              </w:numPr>
              <w:tabs>
                <w:tab w:val="clear" w:pos="720"/>
                <w:tab w:val="left" w:pos="708"/>
              </w:tabs>
              <w:ind w:left="141" w:right="138" w:firstLine="283"/>
              <w:jc w:val="both"/>
              <w:rPr>
                <w:rFonts w:eastAsia="SimSun"/>
                <w:bCs/>
                <w:color w:val="auto"/>
                <w:sz w:val="22"/>
                <w:szCs w:val="22"/>
                <w:lang w:val="lt-LT" w:eastAsia="ja-JP"/>
              </w:rPr>
            </w:pPr>
            <w:r w:rsidRPr="003B2EB1">
              <w:rPr>
                <w:rFonts w:eastAsia="SimSun"/>
                <w:bCs/>
                <w:color w:val="auto"/>
                <w:sz w:val="22"/>
                <w:szCs w:val="22"/>
                <w:lang w:val="lt-LT" w:eastAsia="ja-JP"/>
              </w:rPr>
              <w:t>Pateikiamas pasirašymui elektroniniu parašu;</w:t>
            </w:r>
          </w:p>
          <w:p w14:paraId="7995C171" w14:textId="2ED6AC67" w:rsidR="00DF4611" w:rsidRPr="003B2EB1" w:rsidRDefault="617EC493" w:rsidP="0078049D">
            <w:pPr>
              <w:pStyle w:val="ListParagraph"/>
              <w:numPr>
                <w:ilvl w:val="0"/>
                <w:numId w:val="249"/>
              </w:numPr>
              <w:tabs>
                <w:tab w:val="clear" w:pos="720"/>
                <w:tab w:val="left" w:pos="708"/>
              </w:tabs>
              <w:ind w:left="141" w:right="138" w:firstLine="283"/>
              <w:jc w:val="both"/>
              <w:rPr>
                <w:rFonts w:eastAsia="SimSun"/>
                <w:color w:val="auto"/>
                <w:sz w:val="22"/>
                <w:szCs w:val="22"/>
                <w:lang w:val="lt-LT" w:eastAsia="ja-JP"/>
              </w:rPr>
            </w:pPr>
            <w:r w:rsidRPr="310E8CCC">
              <w:rPr>
                <w:rFonts w:eastAsia="SimSun"/>
                <w:color w:val="auto"/>
                <w:sz w:val="22"/>
                <w:szCs w:val="22"/>
                <w:lang w:val="lt-LT" w:eastAsia="ja-JP"/>
              </w:rPr>
              <w:t>Siunčiamas atsargų saugotojui (trečiajam asmeniui), pavyzdžiui, kai turtas perduodamas nuomos ar panaudos pagrindais kitai šaliai.</w:t>
            </w:r>
          </w:p>
          <w:p w14:paraId="5659F6BD" w14:textId="77777777" w:rsidR="00FD51F4" w:rsidRDefault="00DF4611" w:rsidP="009561BE">
            <w:pPr>
              <w:ind w:left="141" w:right="138"/>
              <w:jc w:val="both"/>
              <w:rPr>
                <w:rFonts w:eastAsia="SimSun"/>
                <w:bCs/>
                <w:color w:val="auto"/>
                <w:sz w:val="22"/>
                <w:szCs w:val="22"/>
                <w:lang w:val="lt-LT" w:eastAsia="ja-JP"/>
              </w:rPr>
            </w:pPr>
            <w:r w:rsidRPr="00DF4611">
              <w:rPr>
                <w:rFonts w:eastAsia="SimSun"/>
                <w:bCs/>
                <w:color w:val="auto"/>
                <w:sz w:val="22"/>
                <w:szCs w:val="22"/>
                <w:lang w:val="lt-LT" w:eastAsia="ja-JP"/>
              </w:rPr>
              <w:t>Sistema turi registruoti aktų eksporto ir pasirašymo būsenas (pvz., „Išsiųsta į DVS“, „Pasirašyta“, „Atmesta“) ir užtikrinti jų atvaizdavimą vartotojams.</w:t>
            </w:r>
          </w:p>
          <w:p w14:paraId="4E2D45B2" w14:textId="12E6A43D" w:rsidR="00C63FA2" w:rsidRPr="00C01ADA" w:rsidRDefault="05607A6F" w:rsidP="50BE2027">
            <w:pPr>
              <w:ind w:left="141" w:right="138"/>
              <w:jc w:val="both"/>
              <w:rPr>
                <w:rFonts w:eastAsia="SimSun"/>
                <w:color w:val="auto"/>
                <w:sz w:val="22"/>
                <w:szCs w:val="22"/>
                <w:lang w:val="lt-LT" w:eastAsia="ja-JP"/>
              </w:rPr>
            </w:pPr>
            <w:r w:rsidRPr="50BE2027">
              <w:rPr>
                <w:rFonts w:eastAsia="SimSun"/>
                <w:color w:val="auto"/>
                <w:sz w:val="22"/>
                <w:szCs w:val="22"/>
                <w:lang w:val="lt-LT" w:eastAsia="ja-JP"/>
              </w:rPr>
              <w:t>Sistema turi turėti funkcionalumą, siųstų priminimus apie turto grąžinimo termin</w:t>
            </w:r>
            <w:r w:rsidR="13BA3735" w:rsidRPr="50BE2027">
              <w:rPr>
                <w:rFonts w:eastAsia="SimSun"/>
                <w:color w:val="auto"/>
                <w:sz w:val="22"/>
                <w:szCs w:val="22"/>
                <w:lang w:val="lt-LT" w:eastAsia="ja-JP"/>
              </w:rPr>
              <w:t>ą, naudotojui. Pranešimų tekstas ir siuntimo periodiškumas turi būti sud</w:t>
            </w:r>
            <w:r w:rsidR="56380345" w:rsidRPr="50BE2027">
              <w:rPr>
                <w:rFonts w:eastAsia="SimSun"/>
                <w:color w:val="auto"/>
                <w:sz w:val="22"/>
                <w:szCs w:val="22"/>
                <w:lang w:val="lt-LT" w:eastAsia="ja-JP"/>
              </w:rPr>
              <w:t>e</w:t>
            </w:r>
            <w:r w:rsidR="13BA3735" w:rsidRPr="50BE2027">
              <w:rPr>
                <w:rFonts w:eastAsia="SimSun"/>
                <w:color w:val="auto"/>
                <w:sz w:val="22"/>
                <w:szCs w:val="22"/>
                <w:lang w:val="lt-LT" w:eastAsia="ja-JP"/>
              </w:rPr>
              <w:t>rintas ir konfigūruotas Projekto metu.</w:t>
            </w:r>
          </w:p>
        </w:tc>
      </w:tr>
    </w:tbl>
    <w:p w14:paraId="1E748631" w14:textId="5E2E269F" w:rsidR="00FD51F4" w:rsidRPr="00C01ADA" w:rsidRDefault="00FD51F4" w:rsidP="00164D41">
      <w:pPr>
        <w:pStyle w:val="Heading4"/>
      </w:pPr>
      <w:bookmarkStart w:id="3130" w:name="_Toc208916397"/>
      <w:bookmarkStart w:id="3131" w:name="_Toc217222465"/>
      <w:r w:rsidRPr="00C01ADA">
        <w:t>ATSARGŲ PRIPAŽINIMAS NEREIKALINGOMIS ARBA NETINKAMOMIS NAUDOTI</w:t>
      </w:r>
      <w:bookmarkEnd w:id="3130"/>
      <w:bookmarkEnd w:id="313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714D9CBA" w14:textId="77777777" w:rsidTr="00050DBE">
        <w:trPr>
          <w:tblHeader/>
        </w:trPr>
        <w:tc>
          <w:tcPr>
            <w:tcW w:w="846" w:type="dxa"/>
            <w:shd w:val="clear" w:color="auto" w:fill="C5E0B3" w:themeFill="accent6" w:themeFillTint="66"/>
          </w:tcPr>
          <w:p w14:paraId="774CDA18" w14:textId="5853BBD5" w:rsidR="00FD51F4" w:rsidRPr="00C01ADA" w:rsidRDefault="00FD51F4" w:rsidP="00916384">
            <w:pPr>
              <w:jc w:val="center"/>
              <w:rPr>
                <w:b/>
                <w:bCs/>
                <w:color w:val="auto"/>
                <w:sz w:val="22"/>
                <w:szCs w:val="22"/>
                <w:lang w:val="lt-LT"/>
              </w:rPr>
            </w:pPr>
            <w:r w:rsidRPr="00C01ADA">
              <w:rPr>
                <w:b/>
                <w:bCs/>
                <w:color w:val="auto"/>
                <w:sz w:val="22"/>
                <w:szCs w:val="22"/>
                <w:lang w:val="lt-LT"/>
              </w:rPr>
              <w:t>N</w:t>
            </w:r>
            <w:r w:rsidR="00BD73FB"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5A57B1D2" w14:textId="77777777" w:rsidR="00FD51F4" w:rsidRPr="00C01ADA" w:rsidRDefault="00FD51F4" w:rsidP="00916384">
            <w:pPr>
              <w:jc w:val="center"/>
              <w:rPr>
                <w:b/>
                <w:bCs/>
                <w:color w:val="auto"/>
                <w:sz w:val="22"/>
                <w:szCs w:val="22"/>
                <w:lang w:val="lt-LT"/>
              </w:rPr>
            </w:pPr>
            <w:r w:rsidRPr="00C01ADA">
              <w:rPr>
                <w:b/>
                <w:bCs/>
                <w:color w:val="auto"/>
                <w:sz w:val="22"/>
                <w:szCs w:val="22"/>
                <w:lang w:val="lt-LT"/>
              </w:rPr>
              <w:t>REIKALAVIMAI</w:t>
            </w:r>
          </w:p>
        </w:tc>
      </w:tr>
      <w:tr w:rsidR="00AD57E9" w:rsidRPr="00C01ADA" w14:paraId="7BB1D87F" w14:textId="77777777" w:rsidTr="00050DBE">
        <w:tc>
          <w:tcPr>
            <w:tcW w:w="846" w:type="dxa"/>
          </w:tcPr>
          <w:p w14:paraId="49828AC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BADF2C1" w14:textId="77777777" w:rsidR="009B4689" w:rsidRDefault="009B4689" w:rsidP="00E505F3">
            <w:pPr>
              <w:ind w:left="141" w:right="138"/>
              <w:jc w:val="both"/>
              <w:rPr>
                <w:rFonts w:eastAsia="SimSun"/>
                <w:color w:val="auto"/>
                <w:sz w:val="22"/>
                <w:szCs w:val="22"/>
                <w:lang w:val="lt-LT" w:eastAsia="ja-JP"/>
              </w:rPr>
            </w:pPr>
            <w:r w:rsidRPr="009B4689">
              <w:rPr>
                <w:rFonts w:eastAsia="SimSun"/>
                <w:color w:val="auto"/>
                <w:sz w:val="22"/>
                <w:szCs w:val="22"/>
                <w:lang w:val="lt-LT" w:eastAsia="ja-JP"/>
              </w:rPr>
              <w:t>Sistema turi turėti funkcionalumą pripažinti atsargas nereikalingomis arba netinkamomis naudoti Įmonės veikloje.</w:t>
            </w:r>
          </w:p>
          <w:p w14:paraId="591F8C1A" w14:textId="5400D395" w:rsidR="009B4689" w:rsidRPr="009B4689" w:rsidRDefault="009B4689" w:rsidP="00E505F3">
            <w:pPr>
              <w:ind w:left="141" w:right="138"/>
              <w:jc w:val="both"/>
              <w:rPr>
                <w:rFonts w:eastAsia="SimSun"/>
                <w:color w:val="auto"/>
                <w:sz w:val="22"/>
                <w:szCs w:val="22"/>
                <w:lang w:val="lt-LT" w:eastAsia="ja-JP"/>
              </w:rPr>
            </w:pPr>
            <w:r w:rsidRPr="009B4689">
              <w:rPr>
                <w:rFonts w:eastAsia="SimSun"/>
                <w:color w:val="auto"/>
                <w:sz w:val="22"/>
                <w:szCs w:val="22"/>
                <w:lang w:val="lt-LT" w:eastAsia="ja-JP"/>
              </w:rPr>
              <w:t>Atsargos, pripažintos nereikalingomis arba netinkamomis naudoti Įmonės veikloje, turi būti</w:t>
            </w:r>
            <w:r w:rsidR="00D73638">
              <w:rPr>
                <w:rFonts w:eastAsia="SimSun"/>
                <w:color w:val="auto"/>
                <w:sz w:val="22"/>
                <w:szCs w:val="22"/>
                <w:lang w:val="lt-LT" w:eastAsia="ja-JP"/>
              </w:rPr>
              <w:t xml:space="preserve"> (neapsiribojant)</w:t>
            </w:r>
            <w:r w:rsidRPr="009B4689">
              <w:rPr>
                <w:rFonts w:eastAsia="SimSun"/>
                <w:color w:val="auto"/>
                <w:sz w:val="22"/>
                <w:szCs w:val="22"/>
                <w:lang w:val="lt-LT" w:eastAsia="ja-JP"/>
              </w:rPr>
              <w:t>:</w:t>
            </w:r>
          </w:p>
          <w:p w14:paraId="263A7F16" w14:textId="77777777" w:rsidR="009B4689" w:rsidRDefault="009B4689" w:rsidP="0078049D">
            <w:pPr>
              <w:pStyle w:val="ListParagraph"/>
              <w:numPr>
                <w:ilvl w:val="0"/>
                <w:numId w:val="250"/>
              </w:numPr>
              <w:ind w:left="141" w:right="138" w:firstLine="283"/>
              <w:jc w:val="both"/>
              <w:rPr>
                <w:rFonts w:eastAsia="SimSun"/>
                <w:color w:val="auto"/>
                <w:sz w:val="22"/>
                <w:szCs w:val="22"/>
                <w:lang w:val="lt-LT" w:eastAsia="ja-JP"/>
              </w:rPr>
            </w:pPr>
            <w:r w:rsidRPr="009B4689">
              <w:rPr>
                <w:rFonts w:eastAsia="SimSun"/>
                <w:color w:val="auto"/>
                <w:sz w:val="22"/>
                <w:szCs w:val="22"/>
                <w:lang w:val="lt-LT" w:eastAsia="ja-JP"/>
              </w:rPr>
              <w:lastRenderedPageBreak/>
              <w:t>Apskaitomos atskirame (specialiai tam skirtame) sandėlyje;</w:t>
            </w:r>
          </w:p>
          <w:p w14:paraId="4B3D6641" w14:textId="3AC28336" w:rsidR="00D73638" w:rsidRPr="009B4689" w:rsidRDefault="00402F05" w:rsidP="0078049D">
            <w:pPr>
              <w:pStyle w:val="ListParagraph"/>
              <w:numPr>
                <w:ilvl w:val="0"/>
                <w:numId w:val="250"/>
              </w:numPr>
              <w:ind w:left="141" w:right="138" w:firstLine="283"/>
              <w:jc w:val="both"/>
              <w:rPr>
                <w:rFonts w:eastAsia="SimSun"/>
                <w:color w:val="auto"/>
                <w:sz w:val="22"/>
                <w:szCs w:val="22"/>
                <w:lang w:val="lt-LT" w:eastAsia="ja-JP"/>
              </w:rPr>
            </w:pPr>
            <w:r>
              <w:rPr>
                <w:rFonts w:eastAsia="SimSun"/>
                <w:color w:val="auto"/>
                <w:sz w:val="22"/>
                <w:szCs w:val="22"/>
                <w:lang w:val="lt-LT" w:eastAsia="ja-JP"/>
              </w:rPr>
              <w:t xml:space="preserve">Atsargų kortelėje turi būti nurodyta </w:t>
            </w:r>
            <w:r w:rsidR="00364AFC">
              <w:rPr>
                <w:rFonts w:eastAsia="SimSun"/>
                <w:color w:val="auto"/>
                <w:sz w:val="22"/>
                <w:szCs w:val="22"/>
                <w:lang w:val="lt-LT" w:eastAsia="ja-JP"/>
              </w:rPr>
              <w:t>paskirtis</w:t>
            </w:r>
            <w:r>
              <w:rPr>
                <w:rFonts w:eastAsia="SimSun"/>
                <w:color w:val="auto"/>
                <w:sz w:val="22"/>
                <w:szCs w:val="22"/>
                <w:lang w:val="lt-LT" w:eastAsia="ja-JP"/>
              </w:rPr>
              <w:t xml:space="preserve"> „Nereikalinga“;</w:t>
            </w:r>
          </w:p>
          <w:p w14:paraId="49EE286A" w14:textId="77777777" w:rsidR="009B4689" w:rsidRPr="009B4689" w:rsidRDefault="009B4689" w:rsidP="0078049D">
            <w:pPr>
              <w:pStyle w:val="ListParagraph"/>
              <w:numPr>
                <w:ilvl w:val="0"/>
                <w:numId w:val="250"/>
              </w:numPr>
              <w:ind w:left="141" w:right="138" w:firstLine="283"/>
              <w:jc w:val="both"/>
              <w:rPr>
                <w:rFonts w:eastAsia="SimSun"/>
                <w:color w:val="auto"/>
                <w:sz w:val="22"/>
                <w:szCs w:val="22"/>
                <w:lang w:val="lt-LT" w:eastAsia="ja-JP"/>
              </w:rPr>
            </w:pPr>
            <w:r w:rsidRPr="009B4689">
              <w:rPr>
                <w:rFonts w:eastAsia="SimSun"/>
                <w:color w:val="auto"/>
                <w:sz w:val="22"/>
                <w:szCs w:val="22"/>
                <w:lang w:val="lt-LT" w:eastAsia="ja-JP"/>
              </w:rPr>
              <w:t>Registruojamos atskiroje buhalterinėje sąskaitoje.</w:t>
            </w:r>
          </w:p>
          <w:p w14:paraId="741A8657" w14:textId="2859D580" w:rsidR="00C13667" w:rsidRPr="009B4689" w:rsidRDefault="00C13667" w:rsidP="00E505F3">
            <w:pPr>
              <w:ind w:left="141" w:right="138"/>
              <w:jc w:val="both"/>
              <w:rPr>
                <w:rFonts w:eastAsia="SimSun"/>
                <w:color w:val="auto"/>
                <w:sz w:val="22"/>
                <w:szCs w:val="22"/>
                <w:lang w:val="lt-LT" w:eastAsia="ja-JP"/>
              </w:rPr>
            </w:pPr>
            <w:r w:rsidRPr="00C13667">
              <w:rPr>
                <w:rFonts w:eastAsia="SimSun"/>
                <w:color w:val="auto"/>
                <w:sz w:val="22"/>
                <w:szCs w:val="22"/>
                <w:lang w:val="lt-LT" w:eastAsia="ja-JP"/>
              </w:rPr>
              <w:t>Sistema turi automatiškai perklasifikuoti atsargas</w:t>
            </w:r>
            <w:r w:rsidR="00364AFC">
              <w:rPr>
                <w:rFonts w:eastAsia="SimSun"/>
                <w:color w:val="auto"/>
                <w:sz w:val="22"/>
                <w:szCs w:val="22"/>
                <w:lang w:val="lt-LT" w:eastAsia="ja-JP"/>
              </w:rPr>
              <w:t>, patvirtinus, kad jos nereikalingos,</w:t>
            </w:r>
            <w:r w:rsidRPr="00C13667">
              <w:rPr>
                <w:rFonts w:eastAsia="SimSun"/>
                <w:color w:val="auto"/>
                <w:sz w:val="22"/>
                <w:szCs w:val="22"/>
                <w:lang w:val="lt-LT" w:eastAsia="ja-JP"/>
              </w:rPr>
              <w:t xml:space="preserve"> pagal naują paskirtį, keičiant jų apskaitos sąskaitą ir kategoriją </w:t>
            </w:r>
            <w:r w:rsidR="00E505F3">
              <w:rPr>
                <w:rFonts w:eastAsia="SimSun"/>
                <w:color w:val="auto"/>
                <w:sz w:val="22"/>
                <w:szCs w:val="22"/>
                <w:lang w:val="lt-LT" w:eastAsia="ja-JP"/>
              </w:rPr>
              <w:t>S</w:t>
            </w:r>
            <w:r w:rsidRPr="00C13667">
              <w:rPr>
                <w:rFonts w:eastAsia="SimSun"/>
                <w:color w:val="auto"/>
                <w:sz w:val="22"/>
                <w:szCs w:val="22"/>
                <w:lang w:val="lt-LT" w:eastAsia="ja-JP"/>
              </w:rPr>
              <w:t>istemoje.</w:t>
            </w:r>
          </w:p>
          <w:p w14:paraId="6EB5EA7C" w14:textId="77777777" w:rsidR="009B4689" w:rsidRPr="009B4689" w:rsidRDefault="009B4689" w:rsidP="00E505F3">
            <w:pPr>
              <w:ind w:left="141" w:right="138"/>
              <w:jc w:val="both"/>
              <w:rPr>
                <w:rFonts w:eastAsia="SimSun"/>
                <w:color w:val="auto"/>
                <w:sz w:val="22"/>
                <w:szCs w:val="22"/>
                <w:lang w:val="lt-LT" w:eastAsia="ja-JP"/>
              </w:rPr>
            </w:pPr>
            <w:r w:rsidRPr="009B4689">
              <w:rPr>
                <w:rFonts w:eastAsia="SimSun"/>
                <w:color w:val="auto"/>
                <w:sz w:val="22"/>
                <w:szCs w:val="22"/>
                <w:lang w:val="lt-LT" w:eastAsia="ja-JP"/>
              </w:rPr>
              <w:t>Atsargų pripažinimo nereikalingomis arba netinkamomis naudoti procesas turi būti organizuojamas taip:</w:t>
            </w:r>
          </w:p>
          <w:p w14:paraId="766102B3" w14:textId="0C7F3A11" w:rsidR="009B4689" w:rsidRPr="009B4689" w:rsidRDefault="009B4689" w:rsidP="0078049D">
            <w:pPr>
              <w:pStyle w:val="ListParagraph"/>
              <w:numPr>
                <w:ilvl w:val="0"/>
                <w:numId w:val="251"/>
              </w:numPr>
              <w:tabs>
                <w:tab w:val="clear" w:pos="720"/>
                <w:tab w:val="left" w:pos="708"/>
              </w:tabs>
              <w:ind w:left="141" w:right="138" w:firstLine="283"/>
              <w:jc w:val="both"/>
              <w:rPr>
                <w:rFonts w:eastAsia="SimSun"/>
                <w:color w:val="auto"/>
                <w:sz w:val="22"/>
                <w:szCs w:val="22"/>
                <w:lang w:val="lt-LT" w:eastAsia="ja-JP"/>
              </w:rPr>
            </w:pPr>
            <w:r w:rsidRPr="009B4689">
              <w:rPr>
                <w:rFonts w:eastAsia="SimSun"/>
                <w:color w:val="auto"/>
                <w:sz w:val="22"/>
                <w:szCs w:val="22"/>
                <w:lang w:val="lt-LT" w:eastAsia="ja-JP"/>
              </w:rPr>
              <w:t>Įmonės Komisija sudaro atsargų sąrašą</w:t>
            </w:r>
            <w:r w:rsidR="00364AFC">
              <w:rPr>
                <w:rFonts w:eastAsia="SimSun"/>
                <w:color w:val="auto"/>
                <w:sz w:val="22"/>
                <w:szCs w:val="22"/>
                <w:lang w:val="lt-LT" w:eastAsia="ja-JP"/>
              </w:rPr>
              <w:t>, kurios turi patvirtintą paskirtį „Nereikalinga“</w:t>
            </w:r>
            <w:r w:rsidRPr="009B4689">
              <w:rPr>
                <w:rFonts w:eastAsia="SimSun"/>
                <w:color w:val="auto"/>
                <w:sz w:val="22"/>
                <w:szCs w:val="22"/>
                <w:lang w:val="lt-LT" w:eastAsia="ja-JP"/>
              </w:rPr>
              <w:t>;</w:t>
            </w:r>
          </w:p>
          <w:p w14:paraId="7110BBC4" w14:textId="77777777" w:rsidR="009B4689" w:rsidRPr="009B4689" w:rsidRDefault="009B4689" w:rsidP="0078049D">
            <w:pPr>
              <w:pStyle w:val="ListParagraph"/>
              <w:numPr>
                <w:ilvl w:val="0"/>
                <w:numId w:val="251"/>
              </w:numPr>
              <w:tabs>
                <w:tab w:val="clear" w:pos="720"/>
                <w:tab w:val="left" w:pos="708"/>
              </w:tabs>
              <w:ind w:left="141" w:right="138" w:firstLine="283"/>
              <w:jc w:val="both"/>
              <w:rPr>
                <w:rFonts w:eastAsia="SimSun"/>
                <w:color w:val="auto"/>
                <w:sz w:val="22"/>
                <w:szCs w:val="22"/>
                <w:lang w:val="lt-LT" w:eastAsia="ja-JP"/>
              </w:rPr>
            </w:pPr>
            <w:r w:rsidRPr="009B4689">
              <w:rPr>
                <w:rFonts w:eastAsia="SimSun"/>
                <w:color w:val="auto"/>
                <w:sz w:val="22"/>
                <w:szCs w:val="22"/>
                <w:lang w:val="lt-LT" w:eastAsia="ja-JP"/>
              </w:rPr>
              <w:t>Sistemoje suformuojamas Atsargų pripažinimo nereikalingomis arba netinkamomis naudoti aktas;</w:t>
            </w:r>
          </w:p>
          <w:p w14:paraId="673786C4" w14:textId="1ACCC1C4" w:rsidR="009B4689" w:rsidRPr="009B4689" w:rsidRDefault="65D03D38" w:rsidP="0078049D">
            <w:pPr>
              <w:pStyle w:val="ListParagraph"/>
              <w:numPr>
                <w:ilvl w:val="0"/>
                <w:numId w:val="251"/>
              </w:numPr>
              <w:tabs>
                <w:tab w:val="clear" w:pos="720"/>
                <w:tab w:val="left" w:pos="708"/>
              </w:tabs>
              <w:ind w:left="141" w:right="138" w:firstLine="283"/>
              <w:jc w:val="both"/>
              <w:rPr>
                <w:rFonts w:eastAsia="SimSun"/>
                <w:color w:val="auto"/>
                <w:sz w:val="22"/>
                <w:szCs w:val="22"/>
                <w:lang w:val="lt-LT" w:eastAsia="ja-JP"/>
              </w:rPr>
            </w:pPr>
            <w:r w:rsidRPr="310E8CCC">
              <w:rPr>
                <w:rFonts w:eastAsia="SimSun"/>
                <w:color w:val="auto"/>
                <w:sz w:val="22"/>
                <w:szCs w:val="22"/>
                <w:lang w:val="lt-LT" w:eastAsia="ja-JP"/>
              </w:rPr>
              <w:t>Aktas patvirtinamas pagal nustatytą tvirtinimo matricą.</w:t>
            </w:r>
          </w:p>
          <w:p w14:paraId="40D73D5E" w14:textId="77777777" w:rsidR="009B4689" w:rsidRPr="009B4689" w:rsidRDefault="009B4689" w:rsidP="00E505F3">
            <w:pPr>
              <w:ind w:left="141" w:right="138"/>
              <w:jc w:val="both"/>
              <w:rPr>
                <w:rFonts w:eastAsia="SimSun"/>
                <w:color w:val="auto"/>
                <w:sz w:val="22"/>
                <w:szCs w:val="22"/>
                <w:lang w:val="lt-LT" w:eastAsia="ja-JP"/>
              </w:rPr>
            </w:pPr>
            <w:r w:rsidRPr="009B4689">
              <w:rPr>
                <w:rFonts w:eastAsia="SimSun"/>
                <w:color w:val="auto"/>
                <w:sz w:val="22"/>
                <w:szCs w:val="22"/>
                <w:lang w:val="lt-LT" w:eastAsia="ja-JP"/>
              </w:rPr>
              <w:t>Tik patvirtintas aktas įgalina atsargų perkėlimą į specialų sandėlį ir jų apskaitos sąskaitą.</w:t>
            </w:r>
          </w:p>
          <w:p w14:paraId="30139E6F" w14:textId="6BE0395F" w:rsidR="005E53E4" w:rsidRPr="00C01ADA" w:rsidRDefault="009B4689" w:rsidP="00E505F3">
            <w:pPr>
              <w:ind w:left="141" w:right="138"/>
              <w:jc w:val="both"/>
              <w:rPr>
                <w:rFonts w:eastAsia="SimSun"/>
                <w:color w:val="auto"/>
                <w:sz w:val="22"/>
                <w:szCs w:val="22"/>
                <w:lang w:val="lt-LT" w:eastAsia="ja-JP"/>
              </w:rPr>
            </w:pPr>
            <w:r w:rsidRPr="009B4689">
              <w:rPr>
                <w:rFonts w:eastAsia="SimSun"/>
                <w:color w:val="auto"/>
                <w:sz w:val="22"/>
                <w:szCs w:val="22"/>
                <w:lang w:val="lt-LT" w:eastAsia="ja-JP"/>
              </w:rPr>
              <w:t>Detalūs reikalavimai Atsargų pripažinimo nereikalingomis arba netinkamomis naudoti akto formai bei tvirtinimo matricai turi būti suderinti ir konfigūruoti Projekto metu.</w:t>
            </w:r>
          </w:p>
        </w:tc>
      </w:tr>
      <w:tr w:rsidR="00AD57E9" w:rsidRPr="00C01ADA" w14:paraId="10099C27" w14:textId="77777777" w:rsidTr="00050DBE">
        <w:tc>
          <w:tcPr>
            <w:tcW w:w="846" w:type="dxa"/>
          </w:tcPr>
          <w:p w14:paraId="70CB679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EF7EB40"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turėti funkcionalumą generuoti nustatytos formos Atsargų pripažinimo nereikalingomis arba netinkamomis naudoti aktą.</w:t>
            </w:r>
          </w:p>
          <w:p w14:paraId="58F57B33"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sudaryti galimybę:</w:t>
            </w:r>
          </w:p>
          <w:p w14:paraId="599E94D9"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Automatiškai sugeneruoti Atsargų pripažinimo nereikalingomis arba netinkamomis naudoti aktą pagal iš anksto nustatytą ir Projekto metu suderintą formą;</w:t>
            </w:r>
          </w:p>
          <w:p w14:paraId="16081361"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Įvesti ir administruoti Komisijos narių informaciją (vardas, pavardė, pareigos, tvirtinimo veiksmai);</w:t>
            </w:r>
          </w:p>
          <w:p w14:paraId="70BFD937"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Pasirinkti atsargas pripažinimui iš esamų sandėlių likučių;</w:t>
            </w:r>
          </w:p>
          <w:p w14:paraId="2899920C"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Nurodyti kiekvienos atsargos pripažinimo priežastį ir papildomą informaciją (pvz., būklę, naudojimo istoriją, vertės sumažėjimą).</w:t>
            </w:r>
          </w:p>
          <w:p w14:paraId="4B54471B"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užtikrinti, kad patvirtintas aktas būtų automatiškai susietas su:</w:t>
            </w:r>
          </w:p>
          <w:p w14:paraId="475F532D"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Atsargų duomenimis;</w:t>
            </w:r>
          </w:p>
          <w:p w14:paraId="327993BF"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Buhalterine apskaita (pervedimu į specialią sąskaitą);</w:t>
            </w:r>
          </w:p>
          <w:p w14:paraId="2F90F455" w14:textId="77777777" w:rsidR="00BC5B49" w:rsidRPr="00BC5B49" w:rsidRDefault="00BC5B49" w:rsidP="0078049D">
            <w:pPr>
              <w:pStyle w:val="ListParagraph"/>
              <w:numPr>
                <w:ilvl w:val="0"/>
                <w:numId w:val="251"/>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Tolimesniais sprendimais dėl atsargų likvidavimo, jei taikoma.</w:t>
            </w:r>
          </w:p>
          <w:p w14:paraId="6B448D15" w14:textId="4A74E6AF" w:rsidR="00C13667" w:rsidRPr="00C13667" w:rsidRDefault="00C13667" w:rsidP="00063BEC">
            <w:pPr>
              <w:tabs>
                <w:tab w:val="left" w:pos="708"/>
              </w:tabs>
              <w:ind w:left="141" w:right="138"/>
              <w:rPr>
                <w:rFonts w:eastAsia="SimSun"/>
                <w:bCs/>
                <w:color w:val="auto"/>
                <w:sz w:val="22"/>
                <w:szCs w:val="22"/>
                <w:lang w:val="lt-LT" w:eastAsia="ja-JP"/>
              </w:rPr>
            </w:pPr>
            <w:r w:rsidRPr="00C13667">
              <w:rPr>
                <w:rFonts w:eastAsia="SimSun"/>
                <w:bCs/>
                <w:color w:val="auto"/>
                <w:sz w:val="22"/>
                <w:szCs w:val="22"/>
                <w:lang w:val="lt-LT" w:eastAsia="ja-JP"/>
              </w:rPr>
              <w:t>Sistema turi turėti funkcionalumą registruoti tolesnius sprendimus dėl perduoto turto:</w:t>
            </w:r>
          </w:p>
          <w:p w14:paraId="59A56EE4" w14:textId="77777777" w:rsidR="00C13667" w:rsidRPr="00C13667" w:rsidRDefault="00C13667" w:rsidP="0078049D">
            <w:pPr>
              <w:pStyle w:val="ListParagraph"/>
              <w:numPr>
                <w:ilvl w:val="0"/>
                <w:numId w:val="254"/>
              </w:numPr>
              <w:tabs>
                <w:tab w:val="clear" w:pos="720"/>
                <w:tab w:val="left" w:pos="708"/>
              </w:tabs>
              <w:ind w:left="141" w:right="138" w:firstLine="283"/>
              <w:rPr>
                <w:rFonts w:eastAsia="SimSun"/>
                <w:bCs/>
                <w:color w:val="auto"/>
                <w:sz w:val="22"/>
                <w:szCs w:val="22"/>
                <w:lang w:val="lt-LT" w:eastAsia="ja-JP"/>
              </w:rPr>
            </w:pPr>
            <w:r w:rsidRPr="00C13667">
              <w:rPr>
                <w:rFonts w:eastAsia="SimSun"/>
                <w:bCs/>
                <w:color w:val="auto"/>
                <w:sz w:val="22"/>
                <w:szCs w:val="22"/>
                <w:lang w:val="lt-LT" w:eastAsia="ja-JP"/>
              </w:rPr>
              <w:t>Pardavimas;</w:t>
            </w:r>
          </w:p>
          <w:p w14:paraId="0F3F4907" w14:textId="77777777" w:rsidR="00C13667" w:rsidRPr="00C13667" w:rsidRDefault="00C13667" w:rsidP="0078049D">
            <w:pPr>
              <w:pStyle w:val="ListParagraph"/>
              <w:numPr>
                <w:ilvl w:val="0"/>
                <w:numId w:val="254"/>
              </w:numPr>
              <w:tabs>
                <w:tab w:val="clear" w:pos="720"/>
                <w:tab w:val="left" w:pos="708"/>
              </w:tabs>
              <w:ind w:left="141" w:right="138" w:firstLine="283"/>
              <w:rPr>
                <w:rFonts w:eastAsia="SimSun"/>
                <w:bCs/>
                <w:color w:val="auto"/>
                <w:sz w:val="22"/>
                <w:szCs w:val="22"/>
                <w:lang w:val="lt-LT" w:eastAsia="ja-JP"/>
              </w:rPr>
            </w:pPr>
            <w:r w:rsidRPr="00C13667">
              <w:rPr>
                <w:rFonts w:eastAsia="SimSun"/>
                <w:bCs/>
                <w:color w:val="auto"/>
                <w:sz w:val="22"/>
                <w:szCs w:val="22"/>
                <w:lang w:val="lt-LT" w:eastAsia="ja-JP"/>
              </w:rPr>
              <w:t>Perdavimo nutraukimas (grąžinimas į aktyvų naudojimą);</w:t>
            </w:r>
          </w:p>
          <w:p w14:paraId="66FA2B6E" w14:textId="20B492EA" w:rsidR="00BC5B49" w:rsidRPr="00C13667" w:rsidRDefault="00C13667" w:rsidP="0078049D">
            <w:pPr>
              <w:pStyle w:val="ListParagraph"/>
              <w:numPr>
                <w:ilvl w:val="0"/>
                <w:numId w:val="254"/>
              </w:numPr>
              <w:tabs>
                <w:tab w:val="clear" w:pos="720"/>
                <w:tab w:val="left" w:pos="708"/>
              </w:tabs>
              <w:ind w:left="141" w:right="138" w:firstLine="283"/>
              <w:jc w:val="both"/>
              <w:rPr>
                <w:rFonts w:eastAsia="SimSun"/>
                <w:bCs/>
                <w:color w:val="auto"/>
                <w:sz w:val="22"/>
                <w:szCs w:val="22"/>
                <w:lang w:val="lt-LT" w:eastAsia="ja-JP"/>
              </w:rPr>
            </w:pPr>
            <w:r w:rsidRPr="00C13667">
              <w:rPr>
                <w:rFonts w:eastAsia="SimSun"/>
                <w:bCs/>
                <w:color w:val="auto"/>
                <w:sz w:val="22"/>
                <w:szCs w:val="22"/>
                <w:lang w:val="lt-LT" w:eastAsia="ja-JP"/>
              </w:rPr>
              <w:t>Likvidavimas.</w:t>
            </w:r>
          </w:p>
          <w:p w14:paraId="1FB1353F" w14:textId="77777777" w:rsidR="00FD51F4"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Visi aktų formavimo, koregavimo ir tvirtinimo veiksmai turi būti fiksuojami Sistemos audito žurnale.</w:t>
            </w:r>
          </w:p>
          <w:p w14:paraId="7083EC35" w14:textId="27B5DA61" w:rsidR="00BC5B49" w:rsidRPr="00C01ADA"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leisti suformuoti projektinius (nepatvirtintus) aktus, kad Komisija galėtų juos peržiūrėti ir koreguoti prieš galutinį tvirtinimą.</w:t>
            </w:r>
          </w:p>
        </w:tc>
      </w:tr>
      <w:tr w:rsidR="00956F30" w:rsidRPr="00C01ADA" w14:paraId="184F4437" w14:textId="77777777" w:rsidTr="00050DBE">
        <w:tc>
          <w:tcPr>
            <w:tcW w:w="846" w:type="dxa"/>
          </w:tcPr>
          <w:p w14:paraId="77EA3011" w14:textId="77777777" w:rsidR="006B246B" w:rsidRPr="00C01ADA" w:rsidRDefault="006B246B" w:rsidP="00372E15">
            <w:pPr>
              <w:pStyle w:val="ListParagraph"/>
              <w:numPr>
                <w:ilvl w:val="0"/>
                <w:numId w:val="6"/>
              </w:numPr>
              <w:ind w:left="0" w:firstLine="176"/>
              <w:rPr>
                <w:color w:val="auto"/>
                <w:sz w:val="22"/>
                <w:szCs w:val="22"/>
                <w:lang w:val="lt-LT"/>
              </w:rPr>
            </w:pPr>
          </w:p>
        </w:tc>
        <w:tc>
          <w:tcPr>
            <w:tcW w:w="8788" w:type="dxa"/>
          </w:tcPr>
          <w:p w14:paraId="3BE2AFF1" w14:textId="17FC377F"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turėti funkcionalumą, patvirtinus Atsargų pripažinimo nereikalingomis arba netinkamomis naudoti aktą, atlikti tolesnius veiksmus su pripažintomis atsargomis</w:t>
            </w:r>
            <w:r>
              <w:rPr>
                <w:rFonts w:eastAsia="SimSun"/>
                <w:bCs/>
                <w:color w:val="auto"/>
                <w:sz w:val="22"/>
                <w:szCs w:val="22"/>
                <w:lang w:val="lt-LT" w:eastAsia="ja-JP"/>
              </w:rPr>
              <w:t>:</w:t>
            </w:r>
          </w:p>
          <w:p w14:paraId="56E1E8FD" w14:textId="41E9B94F" w:rsidR="00BC5B49" w:rsidRPr="00BC5B49" w:rsidRDefault="00BC5B49" w:rsidP="0078049D">
            <w:pPr>
              <w:pStyle w:val="ListParagraph"/>
              <w:numPr>
                <w:ilvl w:val="0"/>
                <w:numId w:val="252"/>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automatiškai nurašyti konkrečias atsargas iš atitinkamo sandėlio ir priklausomai nuo pasirinkto sprendimo:</w:t>
            </w:r>
          </w:p>
          <w:p w14:paraId="1EE5A2E5" w14:textId="387024EF" w:rsidR="00BC5B49" w:rsidRPr="00BC5B49" w:rsidRDefault="00BC5B49" w:rsidP="0078049D">
            <w:pPr>
              <w:pStyle w:val="ListParagraph"/>
              <w:numPr>
                <w:ilvl w:val="1"/>
                <w:numId w:val="252"/>
              </w:numPr>
              <w:tabs>
                <w:tab w:val="left" w:pos="856"/>
              </w:tabs>
              <w:ind w:left="141" w:right="138" w:firstLine="425"/>
              <w:jc w:val="both"/>
              <w:rPr>
                <w:rFonts w:eastAsia="SimSun"/>
                <w:bCs/>
                <w:color w:val="auto"/>
                <w:sz w:val="22"/>
                <w:szCs w:val="22"/>
                <w:lang w:val="lt-LT" w:eastAsia="ja-JP"/>
              </w:rPr>
            </w:pPr>
            <w:r>
              <w:rPr>
                <w:rFonts w:eastAsia="SimSun"/>
                <w:bCs/>
                <w:color w:val="auto"/>
                <w:sz w:val="22"/>
                <w:szCs w:val="22"/>
                <w:lang w:val="lt-LT" w:eastAsia="ja-JP"/>
              </w:rPr>
              <w:t>p</w:t>
            </w:r>
            <w:r w:rsidRPr="00BC5B49">
              <w:rPr>
                <w:rFonts w:eastAsia="SimSun"/>
                <w:bCs/>
                <w:color w:val="auto"/>
                <w:sz w:val="22"/>
                <w:szCs w:val="22"/>
                <w:lang w:val="lt-LT" w:eastAsia="ja-JP"/>
              </w:rPr>
              <w:t>erkelti atsargas į specialų sandėlį, skirtą turtui, kuris bus parduodamas;</w:t>
            </w:r>
          </w:p>
          <w:p w14:paraId="2322C4F8" w14:textId="28633774" w:rsidR="00BC5B49" w:rsidRPr="00BC5B49" w:rsidRDefault="00BC5B49" w:rsidP="0078049D">
            <w:pPr>
              <w:pStyle w:val="ListParagraph"/>
              <w:numPr>
                <w:ilvl w:val="1"/>
                <w:numId w:val="252"/>
              </w:numPr>
              <w:tabs>
                <w:tab w:val="left" w:pos="856"/>
              </w:tabs>
              <w:ind w:left="141" w:right="138" w:firstLine="425"/>
              <w:jc w:val="both"/>
              <w:rPr>
                <w:rFonts w:eastAsia="SimSun"/>
                <w:bCs/>
                <w:color w:val="auto"/>
                <w:sz w:val="22"/>
                <w:szCs w:val="22"/>
                <w:lang w:val="lt-LT" w:eastAsia="ja-JP"/>
              </w:rPr>
            </w:pPr>
            <w:r>
              <w:rPr>
                <w:rFonts w:eastAsia="SimSun"/>
                <w:bCs/>
                <w:color w:val="auto"/>
                <w:sz w:val="22"/>
                <w:szCs w:val="22"/>
                <w:lang w:val="lt-LT" w:eastAsia="ja-JP"/>
              </w:rPr>
              <w:t>n</w:t>
            </w:r>
            <w:r w:rsidRPr="00BC5B49">
              <w:rPr>
                <w:rFonts w:eastAsia="SimSun"/>
                <w:bCs/>
                <w:color w:val="auto"/>
                <w:sz w:val="22"/>
                <w:szCs w:val="22"/>
                <w:lang w:val="lt-LT" w:eastAsia="ja-JP"/>
              </w:rPr>
              <w:t>urašyti atsargas ir užregistruoti jų likvidavimo operaciją (jeigu atsargos likviduojamos be tolesnio naudojimo);</w:t>
            </w:r>
          </w:p>
          <w:p w14:paraId="647D4CA0" w14:textId="6DF8A94E" w:rsidR="00BC5B49" w:rsidRPr="00BC5B49" w:rsidRDefault="00BC5B49" w:rsidP="0078049D">
            <w:pPr>
              <w:pStyle w:val="ListParagraph"/>
              <w:numPr>
                <w:ilvl w:val="1"/>
                <w:numId w:val="252"/>
              </w:numPr>
              <w:tabs>
                <w:tab w:val="left" w:pos="856"/>
              </w:tabs>
              <w:ind w:left="141" w:right="138" w:firstLine="425"/>
              <w:jc w:val="both"/>
              <w:rPr>
                <w:rFonts w:eastAsia="SimSun"/>
                <w:bCs/>
                <w:color w:val="auto"/>
                <w:sz w:val="22"/>
                <w:szCs w:val="22"/>
                <w:lang w:val="lt-LT" w:eastAsia="ja-JP"/>
              </w:rPr>
            </w:pPr>
            <w:r>
              <w:rPr>
                <w:rFonts w:eastAsia="SimSun"/>
                <w:bCs/>
                <w:color w:val="auto"/>
                <w:sz w:val="22"/>
                <w:szCs w:val="22"/>
                <w:lang w:val="lt-LT" w:eastAsia="ja-JP"/>
              </w:rPr>
              <w:t>n</w:t>
            </w:r>
            <w:r w:rsidRPr="00BC5B49">
              <w:rPr>
                <w:rFonts w:eastAsia="SimSun"/>
                <w:bCs/>
                <w:color w:val="auto"/>
                <w:sz w:val="22"/>
                <w:szCs w:val="22"/>
                <w:lang w:val="lt-LT" w:eastAsia="ja-JP"/>
              </w:rPr>
              <w:t>urašyti atsargas ir užpajamuoti liekamąsias medžiagas (jeigu po likvidavimo lieka dar panaudotinų dalių ar medžiagų).</w:t>
            </w:r>
          </w:p>
          <w:p w14:paraId="6E42EB71" w14:textId="0D94638C" w:rsidR="006B246B" w:rsidRPr="00C01ADA" w:rsidRDefault="00BC5B49" w:rsidP="00E505F3">
            <w:pPr>
              <w:tabs>
                <w:tab w:val="left" w:pos="240"/>
              </w:tabs>
              <w:ind w:left="141" w:right="138"/>
              <w:jc w:val="both"/>
              <w:rPr>
                <w:rFonts w:eastAsia="SimSun"/>
                <w:bCs/>
                <w:sz w:val="22"/>
                <w:szCs w:val="22"/>
                <w:lang w:val="lt-LT" w:eastAsia="ja-JP"/>
              </w:rPr>
            </w:pPr>
            <w:r w:rsidRPr="00BC5B49">
              <w:rPr>
                <w:rFonts w:eastAsia="SimSun"/>
                <w:bCs/>
                <w:color w:val="auto"/>
                <w:sz w:val="22"/>
                <w:szCs w:val="22"/>
                <w:lang w:val="lt-LT" w:eastAsia="ja-JP"/>
              </w:rPr>
              <w:t>Sistema turi turėti funkcionalumą, įvykdžius atsargų nurašymo ir (ar) likvidavimo operacijas, automatiškai registruoti PVM atskaitos atstatymo operaciją, jei pagal galiojančius teisės aktus (PVM įstatymo nuostatas) prarandama teisė į PVM atskaitą.</w:t>
            </w:r>
          </w:p>
        </w:tc>
      </w:tr>
      <w:tr w:rsidR="0080222C" w:rsidRPr="00C01ADA" w14:paraId="1056405A" w14:textId="77777777" w:rsidTr="00050DBE">
        <w:tc>
          <w:tcPr>
            <w:tcW w:w="846" w:type="dxa"/>
          </w:tcPr>
          <w:p w14:paraId="08199CE3" w14:textId="77777777" w:rsidR="00E66389" w:rsidRPr="00C01ADA" w:rsidRDefault="00E66389" w:rsidP="00372E15">
            <w:pPr>
              <w:pStyle w:val="ListParagraph"/>
              <w:numPr>
                <w:ilvl w:val="0"/>
                <w:numId w:val="6"/>
              </w:numPr>
              <w:ind w:left="0" w:firstLine="176"/>
              <w:rPr>
                <w:color w:val="auto"/>
                <w:sz w:val="22"/>
                <w:szCs w:val="22"/>
                <w:lang w:val="lt-LT"/>
              </w:rPr>
            </w:pPr>
          </w:p>
        </w:tc>
        <w:tc>
          <w:tcPr>
            <w:tcW w:w="8788" w:type="dxa"/>
          </w:tcPr>
          <w:p w14:paraId="10A02B42"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turėti funkcionalumą, nurašant atsargas iš konkretaus sandėlio ir pajamuojant jas į sandėlį „Turtas, skirtas parduoti“, išsaugoti ir perkelti visą pradinę atsargų informaciją.</w:t>
            </w:r>
          </w:p>
          <w:p w14:paraId="4C06EC7E"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lastRenderedPageBreak/>
              <w:t>Perkeliant atsargas į sandėlį „Turtas, skirtas parduoti“, turi būti perkelta ši pradinė atsargų informacija (neapsiribojant):</w:t>
            </w:r>
          </w:p>
          <w:p w14:paraId="0D57D0DE"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Atsargos pavadinimas ir kodas;</w:t>
            </w:r>
          </w:p>
          <w:p w14:paraId="49EF1E21"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Klasifikatoriaus grupė ir pogrupis;</w:t>
            </w:r>
          </w:p>
          <w:p w14:paraId="0A767D0A" w14:textId="111F6D60"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Kiekis ir apskaitos mato vienetas, savikaina;</w:t>
            </w:r>
          </w:p>
          <w:p w14:paraId="7F61ACBD"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Padalinys;</w:t>
            </w:r>
          </w:p>
          <w:p w14:paraId="0BAA6CD5"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Sandėlis;</w:t>
            </w:r>
          </w:p>
          <w:p w14:paraId="2AA95AFB"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Veiklos sritis;</w:t>
            </w:r>
          </w:p>
          <w:p w14:paraId="21C2330B"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BC5B49">
              <w:rPr>
                <w:rFonts w:eastAsia="SimSun"/>
                <w:bCs/>
                <w:color w:val="auto"/>
                <w:sz w:val="22"/>
                <w:szCs w:val="22"/>
                <w:lang w:val="lt-LT" w:eastAsia="ja-JP"/>
              </w:rPr>
              <w:t>Objektas;</w:t>
            </w:r>
          </w:p>
          <w:p w14:paraId="7EA973C1" w14:textId="77777777" w:rsidR="00BC5B49" w:rsidRPr="00BC5B49" w:rsidRDefault="00BC5B49" w:rsidP="0078049D">
            <w:pPr>
              <w:pStyle w:val="ListParagraph"/>
              <w:numPr>
                <w:ilvl w:val="0"/>
                <w:numId w:val="253"/>
              </w:numPr>
              <w:tabs>
                <w:tab w:val="clear" w:pos="720"/>
                <w:tab w:val="left" w:pos="708"/>
              </w:tabs>
              <w:ind w:left="141" w:right="138" w:firstLine="283"/>
              <w:jc w:val="both"/>
              <w:rPr>
                <w:rFonts w:eastAsia="SimSun"/>
                <w:bCs/>
                <w:lang w:val="lt-LT" w:eastAsia="ja-JP"/>
              </w:rPr>
            </w:pPr>
            <w:r w:rsidRPr="00BC5B49">
              <w:rPr>
                <w:rFonts w:eastAsia="SimSun"/>
                <w:bCs/>
                <w:color w:val="auto"/>
                <w:sz w:val="22"/>
                <w:szCs w:val="22"/>
                <w:lang w:val="lt-LT" w:eastAsia="ja-JP"/>
              </w:rPr>
              <w:t>Kita papildoma informacija, susijusi su atsargų identifikavimu ir apskaita.</w:t>
            </w:r>
          </w:p>
          <w:p w14:paraId="0CDAD5C4" w14:textId="77777777"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Sistema turi užtikrinti, kad visi šie duomenys būtų išsaugomi be pakeitimų, išlaikant jų ryšį su pirminės operacijos duomenimis.</w:t>
            </w:r>
          </w:p>
          <w:p w14:paraId="4247691D" w14:textId="307B7503" w:rsidR="00BC5B49" w:rsidRPr="00BC5B49"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Perkėlimo metu duomenys turi būti automatiškai susiejami su nauja atsargų būsena – „Turtas, skirtas parduoti“ – ir atitinkamai atvaizduojami atsargų registruose bei ataskaitose.</w:t>
            </w:r>
          </w:p>
          <w:p w14:paraId="59A454CE" w14:textId="48985E1E" w:rsidR="00A34AEB" w:rsidRPr="00C01ADA" w:rsidRDefault="00BC5B49" w:rsidP="00E505F3">
            <w:pPr>
              <w:ind w:left="141" w:right="138"/>
              <w:jc w:val="both"/>
              <w:rPr>
                <w:rFonts w:eastAsia="SimSun"/>
                <w:bCs/>
                <w:color w:val="auto"/>
                <w:sz w:val="22"/>
                <w:szCs w:val="22"/>
                <w:lang w:val="lt-LT" w:eastAsia="ja-JP"/>
              </w:rPr>
            </w:pPr>
            <w:r w:rsidRPr="00BC5B49">
              <w:rPr>
                <w:rFonts w:eastAsia="SimSun"/>
                <w:bCs/>
                <w:color w:val="auto"/>
                <w:sz w:val="22"/>
                <w:szCs w:val="22"/>
                <w:lang w:val="lt-LT" w:eastAsia="ja-JP"/>
              </w:rPr>
              <w:t>Detalūs atsargų nurašymo ir perkėlimo akto reikalavimai (forma, būtini laukai, tvirtinimo tvarka) turi būti suderinti ir konfigūruoti Projekto metu.</w:t>
            </w:r>
          </w:p>
        </w:tc>
      </w:tr>
      <w:tr w:rsidR="00C13667" w:rsidRPr="00C13667" w14:paraId="2CDD3559" w14:textId="77777777" w:rsidTr="00050DBE">
        <w:tc>
          <w:tcPr>
            <w:tcW w:w="846" w:type="dxa"/>
          </w:tcPr>
          <w:p w14:paraId="0C232E18" w14:textId="77777777" w:rsidR="00C13667" w:rsidRPr="008B7ED3" w:rsidRDefault="00C13667" w:rsidP="00372E15">
            <w:pPr>
              <w:pStyle w:val="ListParagraph"/>
              <w:numPr>
                <w:ilvl w:val="0"/>
                <w:numId w:val="6"/>
              </w:numPr>
              <w:ind w:left="0" w:firstLine="176"/>
              <w:rPr>
                <w:color w:val="auto"/>
                <w:sz w:val="22"/>
                <w:szCs w:val="22"/>
                <w:lang w:val="lt-LT"/>
              </w:rPr>
            </w:pPr>
          </w:p>
        </w:tc>
        <w:tc>
          <w:tcPr>
            <w:tcW w:w="8788" w:type="dxa"/>
          </w:tcPr>
          <w:p w14:paraId="3CABFB87" w14:textId="53069936" w:rsidR="00C13667" w:rsidRPr="00C13667" w:rsidRDefault="00C13667" w:rsidP="00E505F3">
            <w:pPr>
              <w:ind w:left="141" w:right="138"/>
              <w:jc w:val="both"/>
              <w:rPr>
                <w:rFonts w:eastAsia="SimSun"/>
                <w:bCs/>
                <w:color w:val="auto"/>
                <w:sz w:val="22"/>
                <w:szCs w:val="22"/>
                <w:lang w:val="lt-LT" w:eastAsia="ja-JP"/>
              </w:rPr>
            </w:pPr>
            <w:r w:rsidRPr="00C13667">
              <w:rPr>
                <w:rFonts w:eastAsia="SimSun"/>
                <w:bCs/>
                <w:color w:val="auto"/>
                <w:sz w:val="22"/>
                <w:szCs w:val="22"/>
                <w:lang w:val="lt-LT" w:eastAsia="ja-JP"/>
              </w:rPr>
              <w:t>Sistema turi turėti integruotą funkcionalumą tikrinti, ar pagal PVM įstatymą reikia atlikti PVM atskaitos korekciją, ir automatiškai generuoti reikalingus įrašus.</w:t>
            </w:r>
          </w:p>
        </w:tc>
      </w:tr>
      <w:tr w:rsidR="00C13667" w:rsidRPr="00C13667" w14:paraId="353FA44B" w14:textId="77777777" w:rsidTr="00050DBE">
        <w:tc>
          <w:tcPr>
            <w:tcW w:w="846" w:type="dxa"/>
          </w:tcPr>
          <w:p w14:paraId="06128C85" w14:textId="77777777" w:rsidR="00C13667" w:rsidRPr="008B7ED3" w:rsidRDefault="00C13667" w:rsidP="00372E15">
            <w:pPr>
              <w:pStyle w:val="ListParagraph"/>
              <w:numPr>
                <w:ilvl w:val="0"/>
                <w:numId w:val="6"/>
              </w:numPr>
              <w:ind w:left="0" w:firstLine="176"/>
              <w:rPr>
                <w:color w:val="auto"/>
                <w:sz w:val="22"/>
                <w:szCs w:val="22"/>
                <w:lang w:val="lt-LT"/>
              </w:rPr>
            </w:pPr>
          </w:p>
        </w:tc>
        <w:tc>
          <w:tcPr>
            <w:tcW w:w="8788" w:type="dxa"/>
          </w:tcPr>
          <w:p w14:paraId="61617A17" w14:textId="77777777" w:rsidR="00C13667" w:rsidRPr="00C13667" w:rsidRDefault="00C13667" w:rsidP="00E505F3">
            <w:pPr>
              <w:ind w:left="141" w:right="138"/>
              <w:rPr>
                <w:rFonts w:eastAsia="SimSun"/>
                <w:bCs/>
                <w:color w:val="auto"/>
                <w:sz w:val="22"/>
                <w:szCs w:val="22"/>
                <w:lang w:val="lt-LT" w:eastAsia="ja-JP"/>
              </w:rPr>
            </w:pPr>
            <w:r w:rsidRPr="00C13667">
              <w:rPr>
                <w:rFonts w:eastAsia="SimSun"/>
                <w:bCs/>
                <w:color w:val="auto"/>
                <w:sz w:val="22"/>
                <w:szCs w:val="22"/>
                <w:lang w:val="lt-LT" w:eastAsia="ja-JP"/>
              </w:rPr>
              <w:t>Sistema turi užtikrinti galimybę generuoti standartizuotas ataskaitas apie:</w:t>
            </w:r>
          </w:p>
          <w:p w14:paraId="4DB4B7E8" w14:textId="77777777" w:rsidR="00C13667" w:rsidRPr="00C13667" w:rsidRDefault="00C13667" w:rsidP="0078049D">
            <w:pPr>
              <w:pStyle w:val="ListParagraph"/>
              <w:numPr>
                <w:ilvl w:val="0"/>
                <w:numId w:val="253"/>
              </w:numPr>
              <w:tabs>
                <w:tab w:val="clear" w:pos="720"/>
                <w:tab w:val="left" w:pos="708"/>
              </w:tabs>
              <w:ind w:left="141" w:right="138" w:firstLine="283"/>
              <w:rPr>
                <w:rFonts w:eastAsia="SimSun"/>
                <w:bCs/>
                <w:color w:val="auto"/>
                <w:sz w:val="22"/>
                <w:szCs w:val="22"/>
                <w:lang w:val="lt-LT" w:eastAsia="ja-JP"/>
              </w:rPr>
            </w:pPr>
            <w:r w:rsidRPr="00C13667">
              <w:rPr>
                <w:rFonts w:eastAsia="SimSun"/>
                <w:bCs/>
                <w:color w:val="auto"/>
                <w:sz w:val="22"/>
                <w:szCs w:val="22"/>
                <w:lang w:val="lt-LT" w:eastAsia="ja-JP"/>
              </w:rPr>
              <w:t>Nurašytas atsargas;</w:t>
            </w:r>
          </w:p>
          <w:p w14:paraId="773C9332" w14:textId="77777777" w:rsidR="00C13667" w:rsidRPr="00C13667" w:rsidRDefault="00C13667" w:rsidP="0078049D">
            <w:pPr>
              <w:pStyle w:val="ListParagraph"/>
              <w:numPr>
                <w:ilvl w:val="0"/>
                <w:numId w:val="253"/>
              </w:numPr>
              <w:tabs>
                <w:tab w:val="clear" w:pos="720"/>
                <w:tab w:val="left" w:pos="708"/>
              </w:tabs>
              <w:ind w:left="141" w:right="138" w:firstLine="283"/>
              <w:rPr>
                <w:rFonts w:eastAsia="SimSun"/>
                <w:bCs/>
                <w:color w:val="auto"/>
                <w:sz w:val="22"/>
                <w:szCs w:val="22"/>
                <w:lang w:val="lt-LT" w:eastAsia="ja-JP"/>
              </w:rPr>
            </w:pPr>
            <w:r w:rsidRPr="00C13667">
              <w:rPr>
                <w:rFonts w:eastAsia="SimSun"/>
                <w:bCs/>
                <w:color w:val="auto"/>
                <w:sz w:val="22"/>
                <w:szCs w:val="22"/>
                <w:lang w:val="lt-LT" w:eastAsia="ja-JP"/>
              </w:rPr>
              <w:t>Atsargas, perkeltas į „Turtą, skirtą parduoti“;</w:t>
            </w:r>
          </w:p>
          <w:p w14:paraId="10A56C7D" w14:textId="7F4BC4FE" w:rsidR="00C13667" w:rsidRPr="008B7ED3" w:rsidRDefault="00C13667" w:rsidP="0078049D">
            <w:pPr>
              <w:pStyle w:val="ListParagraph"/>
              <w:numPr>
                <w:ilvl w:val="0"/>
                <w:numId w:val="253"/>
              </w:numPr>
              <w:tabs>
                <w:tab w:val="clear" w:pos="720"/>
                <w:tab w:val="left" w:pos="708"/>
              </w:tabs>
              <w:ind w:left="141" w:right="138" w:firstLine="283"/>
              <w:jc w:val="both"/>
              <w:rPr>
                <w:rFonts w:eastAsia="SimSun"/>
                <w:bCs/>
                <w:color w:val="auto"/>
                <w:sz w:val="22"/>
                <w:szCs w:val="22"/>
                <w:lang w:val="lt-LT" w:eastAsia="ja-JP"/>
              </w:rPr>
            </w:pPr>
            <w:r w:rsidRPr="00C13667">
              <w:rPr>
                <w:rFonts w:eastAsia="SimSun"/>
                <w:bCs/>
                <w:color w:val="auto"/>
                <w:sz w:val="22"/>
                <w:szCs w:val="22"/>
                <w:lang w:val="lt-LT" w:eastAsia="ja-JP"/>
              </w:rPr>
              <w:t>Perduoto turto galutinį statusą (parduota, grąžinta, sunaikinta).</w:t>
            </w:r>
          </w:p>
        </w:tc>
      </w:tr>
    </w:tbl>
    <w:p w14:paraId="5BB8310C" w14:textId="69E62B6D" w:rsidR="00FD51F4" w:rsidRPr="00C01ADA" w:rsidRDefault="00FD51F4" w:rsidP="00164D41">
      <w:pPr>
        <w:pStyle w:val="Heading4"/>
      </w:pPr>
      <w:bookmarkStart w:id="3132" w:name="_Toc208916398"/>
      <w:bookmarkStart w:id="3133" w:name="_Toc217222466"/>
      <w:r w:rsidRPr="00C01ADA">
        <w:t xml:space="preserve">NEBAIGTA GAMYBA IR </w:t>
      </w:r>
      <w:r w:rsidR="00C13667">
        <w:t>PUSGAMINIAI</w:t>
      </w:r>
      <w:bookmarkEnd w:id="3132"/>
      <w:bookmarkEnd w:id="313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302A7FC" w14:textId="77777777" w:rsidTr="50BE2027">
        <w:trPr>
          <w:tblHeader/>
        </w:trPr>
        <w:tc>
          <w:tcPr>
            <w:tcW w:w="846" w:type="dxa"/>
            <w:shd w:val="clear" w:color="auto" w:fill="C5E0B3" w:themeFill="accent6" w:themeFillTint="66"/>
          </w:tcPr>
          <w:p w14:paraId="443E91FE" w14:textId="72ACB101" w:rsidR="00FD51F4" w:rsidRPr="00C01ADA" w:rsidRDefault="00FD51F4" w:rsidP="00100CF9">
            <w:pPr>
              <w:jc w:val="center"/>
              <w:rPr>
                <w:b/>
                <w:bCs/>
                <w:color w:val="auto"/>
                <w:sz w:val="22"/>
                <w:szCs w:val="22"/>
                <w:lang w:val="lt-LT"/>
              </w:rPr>
            </w:pPr>
            <w:r w:rsidRPr="00C01ADA">
              <w:rPr>
                <w:b/>
                <w:bCs/>
                <w:color w:val="auto"/>
                <w:sz w:val="22"/>
                <w:szCs w:val="22"/>
                <w:lang w:val="lt-LT"/>
              </w:rPr>
              <w:t>N</w:t>
            </w:r>
            <w:r w:rsidR="00A0722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F73A80C" w14:textId="77777777" w:rsidR="00FD51F4" w:rsidRPr="00C01ADA" w:rsidRDefault="00FD51F4" w:rsidP="00100CF9">
            <w:pPr>
              <w:jc w:val="center"/>
              <w:rPr>
                <w:b/>
                <w:bCs/>
                <w:color w:val="auto"/>
                <w:sz w:val="22"/>
                <w:szCs w:val="22"/>
                <w:lang w:val="lt-LT"/>
              </w:rPr>
            </w:pPr>
            <w:r w:rsidRPr="00C01ADA">
              <w:rPr>
                <w:b/>
                <w:bCs/>
                <w:color w:val="auto"/>
                <w:sz w:val="22"/>
                <w:szCs w:val="22"/>
                <w:lang w:val="lt-LT"/>
              </w:rPr>
              <w:t>REIKALAVIMAI</w:t>
            </w:r>
          </w:p>
        </w:tc>
      </w:tr>
      <w:tr w:rsidR="00AD57E9" w:rsidRPr="00C01ADA" w14:paraId="639D90C5" w14:textId="77777777" w:rsidTr="50BE2027">
        <w:tc>
          <w:tcPr>
            <w:tcW w:w="846" w:type="dxa"/>
          </w:tcPr>
          <w:p w14:paraId="17F316F0"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30C6F31" w14:textId="77777777"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Sistema turi turėti funkcionalumą registruoti ir tvarkyti nebaigtos gamybos bei pusgaminių apskaitą.</w:t>
            </w:r>
          </w:p>
          <w:p w14:paraId="7D70E9B2" w14:textId="74C9F00D"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Sistema turi užtikrinti galimybę atsargas (kiekine ir vertine išraiška) priskirti nebaigtai gamybai ar pus</w:t>
            </w:r>
            <w:r>
              <w:rPr>
                <w:rFonts w:eastAsia="SimSun"/>
                <w:bCs/>
                <w:color w:val="auto"/>
                <w:sz w:val="22"/>
                <w:szCs w:val="22"/>
                <w:lang w:val="lt-LT" w:eastAsia="ja-JP"/>
              </w:rPr>
              <w:t>gaminiams</w:t>
            </w:r>
            <w:r w:rsidRPr="00A50F5A">
              <w:rPr>
                <w:rFonts w:eastAsia="SimSun"/>
                <w:bCs/>
                <w:color w:val="auto"/>
                <w:sz w:val="22"/>
                <w:szCs w:val="22"/>
                <w:lang w:val="lt-LT" w:eastAsia="ja-JP"/>
              </w:rPr>
              <w:t>, nurodant šiuos duomenis (neapsiribojant):</w:t>
            </w:r>
          </w:p>
          <w:p w14:paraId="09A0E7DE"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Atsargos pavadinimą ir kodą;</w:t>
            </w:r>
          </w:p>
          <w:p w14:paraId="03213585"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Klasifikatoriaus grupę ir pogrupį;</w:t>
            </w:r>
          </w:p>
          <w:p w14:paraId="548C3B7C"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Kiekį, apskaitos mato vienetą, savikainą;</w:t>
            </w:r>
          </w:p>
          <w:p w14:paraId="10CD65AA"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Padalinį;</w:t>
            </w:r>
          </w:p>
          <w:p w14:paraId="5177A0FA"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Sandėlį;</w:t>
            </w:r>
          </w:p>
          <w:p w14:paraId="1F8190BA"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Kitą susijusią informaciją (pvz., medelynų kortelės numerį ar kitus identifikacinius duomenis).</w:t>
            </w:r>
          </w:p>
          <w:p w14:paraId="57485FBF" w14:textId="77777777"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Sistema turi užtikrinti:</w:t>
            </w:r>
          </w:p>
          <w:p w14:paraId="7C451E5F"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Tinkamą nebaigtos gamybos atsargų apskaitos atskyrimą nuo pilnai užbaigtų produktų;</w:t>
            </w:r>
          </w:p>
          <w:p w14:paraId="794BA4A4"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Galimybę sekti kiekvienos nebaigtos gamybos partijos vertę, kiekį ir kitą papildomą informaciją;</w:t>
            </w:r>
          </w:p>
          <w:p w14:paraId="79214EAD" w14:textId="77777777" w:rsidR="00A50F5A" w:rsidRPr="00A50F5A" w:rsidRDefault="00A50F5A" w:rsidP="0078049D">
            <w:pPr>
              <w:pStyle w:val="ListParagraph"/>
              <w:numPr>
                <w:ilvl w:val="0"/>
                <w:numId w:val="255"/>
              </w:numPr>
              <w:tabs>
                <w:tab w:val="clear" w:pos="720"/>
                <w:tab w:val="left" w:pos="708"/>
              </w:tabs>
              <w:ind w:left="141" w:right="138" w:firstLine="283"/>
              <w:jc w:val="both"/>
              <w:rPr>
                <w:rFonts w:eastAsia="SimSun"/>
                <w:bCs/>
                <w:lang w:val="lt-LT" w:eastAsia="ja-JP"/>
              </w:rPr>
            </w:pPr>
            <w:r w:rsidRPr="00A50F5A">
              <w:rPr>
                <w:rFonts w:eastAsia="SimSun"/>
                <w:bCs/>
                <w:color w:val="auto"/>
                <w:sz w:val="22"/>
                <w:szCs w:val="22"/>
                <w:lang w:val="lt-LT" w:eastAsia="ja-JP"/>
              </w:rPr>
              <w:t>Perkėlimą iš nebaigtos gamybos į galutinį produktą (užbaigus gamybos procesą), su automatišku vertės ir kiekio perskaičiavimu</w:t>
            </w:r>
            <w:r w:rsidRPr="00A50F5A">
              <w:rPr>
                <w:rFonts w:eastAsia="SimSun"/>
                <w:bCs/>
                <w:lang w:val="lt-LT" w:eastAsia="ja-JP"/>
              </w:rPr>
              <w:t>.</w:t>
            </w:r>
          </w:p>
          <w:p w14:paraId="63C3A4FE" w14:textId="04EC51CA" w:rsidR="00FD51F4" w:rsidRPr="00C01AD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Detalūs reikalavimai atsargų nurašymo aktui, susijusiam su nebaigta gamyba ar pusgaminiais, turi būti suderinti ir konfigūruoti Projekto metu.</w:t>
            </w:r>
          </w:p>
        </w:tc>
      </w:tr>
      <w:tr w:rsidR="006A17C3" w:rsidRPr="00C01ADA" w14:paraId="55E85CA8" w14:textId="77777777" w:rsidTr="50BE2027">
        <w:tc>
          <w:tcPr>
            <w:tcW w:w="846" w:type="dxa"/>
          </w:tcPr>
          <w:p w14:paraId="2EC7B002"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F10D24A" w14:textId="77777777"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Sistema turi užtikrinti, kad atsargos, priskirtos nebaigtai gamybai arba pusgaminiams, būtų:</w:t>
            </w:r>
          </w:p>
          <w:p w14:paraId="5360419D" w14:textId="1AABD364" w:rsidR="00A50F5A" w:rsidRPr="00A50F5A" w:rsidRDefault="00FA2F55"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Pr>
                <w:rFonts w:eastAsia="SimSun"/>
                <w:bCs/>
                <w:color w:val="auto"/>
                <w:sz w:val="22"/>
                <w:szCs w:val="22"/>
                <w:lang w:val="lt-LT" w:eastAsia="ja-JP"/>
              </w:rPr>
              <w:t>A</w:t>
            </w:r>
            <w:r w:rsidR="00A50F5A" w:rsidRPr="00A50F5A">
              <w:rPr>
                <w:rFonts w:eastAsia="SimSun"/>
                <w:bCs/>
                <w:color w:val="auto"/>
                <w:sz w:val="22"/>
                <w:szCs w:val="22"/>
                <w:lang w:val="lt-LT" w:eastAsia="ja-JP"/>
              </w:rPr>
              <w:t>pskaitomos tiek kiekybine, tiek vertine išraiška;</w:t>
            </w:r>
          </w:p>
          <w:p w14:paraId="3DB7F96B" w14:textId="2EE5ABC2" w:rsidR="00EB0BEA" w:rsidRPr="00A50F5A" w:rsidRDefault="00A50F5A" w:rsidP="0078049D">
            <w:pPr>
              <w:pStyle w:val="ListParagraph"/>
              <w:numPr>
                <w:ilvl w:val="0"/>
                <w:numId w:val="255"/>
              </w:numPr>
              <w:tabs>
                <w:tab w:val="clear" w:pos="720"/>
                <w:tab w:val="left" w:pos="708"/>
              </w:tabs>
              <w:ind w:left="141" w:right="138" w:firstLine="283"/>
              <w:jc w:val="both"/>
              <w:rPr>
                <w:rFonts w:eastAsia="SimSun"/>
                <w:bCs/>
                <w:color w:val="auto"/>
                <w:sz w:val="22"/>
                <w:szCs w:val="22"/>
                <w:lang w:val="lt-LT" w:eastAsia="ja-JP"/>
              </w:rPr>
            </w:pPr>
            <w:r w:rsidRPr="00A50F5A">
              <w:rPr>
                <w:rFonts w:eastAsia="SimSun"/>
                <w:bCs/>
                <w:color w:val="auto"/>
                <w:sz w:val="22"/>
                <w:szCs w:val="22"/>
                <w:lang w:val="lt-LT" w:eastAsia="ja-JP"/>
              </w:rPr>
              <w:t>Tinkamai sekamos pagal jų paskirtį ir statusą gamybos procese.</w:t>
            </w:r>
          </w:p>
        </w:tc>
      </w:tr>
      <w:tr w:rsidR="00BE137B" w:rsidRPr="00C01ADA" w14:paraId="17ED45C2" w14:textId="77777777" w:rsidTr="50BE2027">
        <w:tc>
          <w:tcPr>
            <w:tcW w:w="846" w:type="dxa"/>
          </w:tcPr>
          <w:p w14:paraId="6C3F1AA8" w14:textId="77777777" w:rsidR="00EB0BEA" w:rsidRPr="00C01ADA" w:rsidRDefault="00EB0BEA" w:rsidP="00372E15">
            <w:pPr>
              <w:pStyle w:val="ListParagraph"/>
              <w:numPr>
                <w:ilvl w:val="0"/>
                <w:numId w:val="6"/>
              </w:numPr>
              <w:ind w:left="34" w:firstLine="142"/>
              <w:rPr>
                <w:color w:val="auto"/>
                <w:sz w:val="22"/>
                <w:szCs w:val="22"/>
                <w:lang w:val="lt-LT"/>
              </w:rPr>
            </w:pPr>
          </w:p>
        </w:tc>
        <w:tc>
          <w:tcPr>
            <w:tcW w:w="8788" w:type="dxa"/>
          </w:tcPr>
          <w:p w14:paraId="59A9A06E" w14:textId="65333B5C" w:rsidR="00A50F5A" w:rsidRPr="00A50F5A" w:rsidRDefault="6D6E6480" w:rsidP="50BE2027">
            <w:pPr>
              <w:ind w:left="141" w:right="138"/>
              <w:jc w:val="both"/>
              <w:rPr>
                <w:rFonts w:eastAsia="SimSun"/>
                <w:color w:val="auto"/>
                <w:sz w:val="22"/>
                <w:szCs w:val="22"/>
                <w:lang w:val="lt-LT" w:eastAsia="ja-JP"/>
              </w:rPr>
            </w:pPr>
            <w:r w:rsidRPr="50BE2027">
              <w:rPr>
                <w:rFonts w:eastAsia="SimSun"/>
                <w:color w:val="auto"/>
                <w:sz w:val="22"/>
                <w:szCs w:val="22"/>
                <w:lang w:val="lt-LT" w:eastAsia="ja-JP"/>
              </w:rPr>
              <w:t xml:space="preserve">Sistema turi turėti funkcionalumą importuoti suderintus metaduomenis apie pagamintus pusgaminius ir nebaigtą gamybą iš </w:t>
            </w:r>
            <w:r w:rsidR="00DB4483" w:rsidRPr="50BE2027">
              <w:rPr>
                <w:rFonts w:eastAsia="SimSun"/>
                <w:color w:val="auto"/>
                <w:sz w:val="22"/>
                <w:szCs w:val="22"/>
                <w:lang w:val="lt-LT" w:eastAsia="ja-JP"/>
              </w:rPr>
              <w:t>MVIS</w:t>
            </w:r>
            <w:r w:rsidRPr="50BE2027">
              <w:rPr>
                <w:rFonts w:eastAsia="SimSun"/>
                <w:color w:val="auto"/>
                <w:sz w:val="22"/>
                <w:szCs w:val="22"/>
                <w:lang w:val="lt-LT" w:eastAsia="ja-JP"/>
              </w:rPr>
              <w:t>.</w:t>
            </w:r>
          </w:p>
          <w:p w14:paraId="3095D2A2" w14:textId="7870B385"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 xml:space="preserve">Sistema turi užtikrinti galimybę periodiškai arba pagal poreikį importuoti duomenis iš </w:t>
            </w:r>
            <w:r w:rsidR="00DB4483">
              <w:rPr>
                <w:rFonts w:eastAsia="SimSun"/>
                <w:bCs/>
                <w:color w:val="auto"/>
                <w:sz w:val="22"/>
                <w:szCs w:val="22"/>
                <w:lang w:val="lt-LT" w:eastAsia="ja-JP"/>
              </w:rPr>
              <w:t>MVIS</w:t>
            </w:r>
            <w:r w:rsidRPr="00A50F5A">
              <w:rPr>
                <w:rFonts w:eastAsia="SimSun"/>
                <w:bCs/>
                <w:color w:val="auto"/>
                <w:sz w:val="22"/>
                <w:szCs w:val="22"/>
                <w:lang w:val="lt-LT" w:eastAsia="ja-JP"/>
              </w:rPr>
              <w:t xml:space="preserve"> apie:</w:t>
            </w:r>
          </w:p>
          <w:p w14:paraId="686C2CDA" w14:textId="22C92D51" w:rsidR="00A50F5A" w:rsidRPr="00163DB6" w:rsidRDefault="00A50F5A" w:rsidP="0078049D">
            <w:pPr>
              <w:pStyle w:val="ListParagraph"/>
              <w:numPr>
                <w:ilvl w:val="0"/>
                <w:numId w:val="255"/>
              </w:numPr>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Pagamintus pus</w:t>
            </w:r>
            <w:r w:rsidR="00163DB6" w:rsidRPr="00163DB6">
              <w:rPr>
                <w:rFonts w:eastAsia="SimSun"/>
                <w:bCs/>
                <w:color w:val="auto"/>
                <w:sz w:val="22"/>
                <w:szCs w:val="22"/>
                <w:lang w:val="lt-LT" w:eastAsia="ja-JP"/>
              </w:rPr>
              <w:t>gaminius</w:t>
            </w:r>
            <w:r w:rsidRPr="00163DB6">
              <w:rPr>
                <w:rFonts w:eastAsia="SimSun"/>
                <w:bCs/>
                <w:color w:val="auto"/>
                <w:sz w:val="22"/>
                <w:szCs w:val="22"/>
                <w:lang w:val="lt-LT" w:eastAsia="ja-JP"/>
              </w:rPr>
              <w:t>;</w:t>
            </w:r>
          </w:p>
          <w:p w14:paraId="6D9CDB73" w14:textId="77777777" w:rsidR="00A50F5A" w:rsidRPr="00163DB6" w:rsidRDefault="00A50F5A" w:rsidP="0078049D">
            <w:pPr>
              <w:pStyle w:val="ListParagraph"/>
              <w:numPr>
                <w:ilvl w:val="0"/>
                <w:numId w:val="255"/>
              </w:numPr>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Nebaigtos gamybos objektus.</w:t>
            </w:r>
          </w:p>
          <w:p w14:paraId="34FA8E9A" w14:textId="1ADC3C91"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Importuojant duomenis, turi būti užtikrinamas:</w:t>
            </w:r>
          </w:p>
          <w:p w14:paraId="5351580B" w14:textId="77777777" w:rsidR="00A50F5A" w:rsidRPr="00163DB6" w:rsidRDefault="00A50F5A" w:rsidP="0078049D">
            <w:pPr>
              <w:pStyle w:val="ListParagraph"/>
              <w:numPr>
                <w:ilvl w:val="0"/>
                <w:numId w:val="256"/>
              </w:numPr>
              <w:tabs>
                <w:tab w:val="clear" w:pos="720"/>
                <w:tab w:val="left" w:pos="708"/>
              </w:tabs>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Atsargų pavadinimų, kodų ir kitų identifikacinių duomenų suderinamumas su Sistemos duomenų struktūra;</w:t>
            </w:r>
          </w:p>
          <w:p w14:paraId="3712BF10" w14:textId="77777777" w:rsidR="00A50F5A" w:rsidRPr="00163DB6" w:rsidRDefault="00A50F5A" w:rsidP="0078049D">
            <w:pPr>
              <w:pStyle w:val="ListParagraph"/>
              <w:numPr>
                <w:ilvl w:val="0"/>
                <w:numId w:val="256"/>
              </w:numPr>
              <w:tabs>
                <w:tab w:val="clear" w:pos="720"/>
                <w:tab w:val="left" w:pos="708"/>
              </w:tabs>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Kiekių, mato vienetų, savikainos, sandėlio ir kitų susijusių duomenų teisingas perkėlimas.</w:t>
            </w:r>
          </w:p>
          <w:p w14:paraId="460D11A3" w14:textId="77777777" w:rsidR="00A50F5A" w:rsidRPr="00A50F5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Importuoti duomenys turi būti automatiškai registruojami kaip:</w:t>
            </w:r>
          </w:p>
          <w:p w14:paraId="54DC0FCB" w14:textId="77777777" w:rsidR="00A50F5A" w:rsidRPr="00163DB6" w:rsidRDefault="00A50F5A" w:rsidP="0078049D">
            <w:pPr>
              <w:pStyle w:val="ListParagraph"/>
              <w:numPr>
                <w:ilvl w:val="0"/>
                <w:numId w:val="257"/>
              </w:numPr>
              <w:tabs>
                <w:tab w:val="clear" w:pos="720"/>
                <w:tab w:val="left" w:pos="708"/>
              </w:tabs>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Nebaigta gamyba arba</w:t>
            </w:r>
          </w:p>
          <w:p w14:paraId="2E19ADFF" w14:textId="77777777" w:rsidR="00A50F5A" w:rsidRPr="00163DB6" w:rsidRDefault="00A50F5A" w:rsidP="0078049D">
            <w:pPr>
              <w:pStyle w:val="ListParagraph"/>
              <w:numPr>
                <w:ilvl w:val="0"/>
                <w:numId w:val="257"/>
              </w:numPr>
              <w:tabs>
                <w:tab w:val="clear" w:pos="720"/>
                <w:tab w:val="left" w:pos="708"/>
              </w:tabs>
              <w:ind w:left="141" w:right="138" w:firstLine="283"/>
              <w:jc w:val="both"/>
              <w:rPr>
                <w:rFonts w:eastAsia="SimSun"/>
                <w:bCs/>
                <w:color w:val="auto"/>
                <w:sz w:val="22"/>
                <w:szCs w:val="22"/>
                <w:lang w:val="lt-LT" w:eastAsia="ja-JP"/>
              </w:rPr>
            </w:pPr>
            <w:r w:rsidRPr="00163DB6">
              <w:rPr>
                <w:rFonts w:eastAsia="SimSun"/>
                <w:bCs/>
                <w:color w:val="auto"/>
                <w:sz w:val="22"/>
                <w:szCs w:val="22"/>
                <w:lang w:val="lt-LT" w:eastAsia="ja-JP"/>
              </w:rPr>
              <w:t>Pusgaminiai Sistemoje, pagal nustatytas taisykles.</w:t>
            </w:r>
          </w:p>
          <w:p w14:paraId="4BEE8190" w14:textId="11C3A040" w:rsidR="00BE137B" w:rsidRPr="00C01ADA" w:rsidRDefault="00A50F5A" w:rsidP="0048776D">
            <w:pPr>
              <w:ind w:left="141" w:right="138"/>
              <w:jc w:val="both"/>
              <w:rPr>
                <w:rFonts w:eastAsia="SimSun"/>
                <w:bCs/>
                <w:color w:val="auto"/>
                <w:sz w:val="22"/>
                <w:szCs w:val="22"/>
                <w:lang w:val="lt-LT" w:eastAsia="ja-JP"/>
              </w:rPr>
            </w:pPr>
            <w:r w:rsidRPr="00A50F5A">
              <w:rPr>
                <w:rFonts w:eastAsia="SimSun"/>
                <w:bCs/>
                <w:color w:val="auto"/>
                <w:sz w:val="22"/>
                <w:szCs w:val="22"/>
                <w:lang w:val="lt-LT" w:eastAsia="ja-JP"/>
              </w:rPr>
              <w:t>Detalūs reikalavimai dėl importuojamų duomenų sudėties (privalomi laukai, duomenų formatai, validavimo taisyklės) turi būti suderinti ir konfigūruoti Projekto met</w:t>
            </w:r>
            <w:r w:rsidR="00163DB6">
              <w:rPr>
                <w:rFonts w:eastAsia="SimSun"/>
                <w:bCs/>
                <w:color w:val="auto"/>
                <w:sz w:val="22"/>
                <w:szCs w:val="22"/>
                <w:lang w:val="lt-LT" w:eastAsia="ja-JP"/>
              </w:rPr>
              <w:t>u.</w:t>
            </w:r>
          </w:p>
        </w:tc>
      </w:tr>
      <w:tr w:rsidR="00AD57E9" w:rsidRPr="00C01ADA" w14:paraId="5585AAA3" w14:textId="77777777" w:rsidTr="50BE2027">
        <w:tc>
          <w:tcPr>
            <w:tcW w:w="846" w:type="dxa"/>
          </w:tcPr>
          <w:p w14:paraId="4E376A41"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22FEFEE" w14:textId="5BD0BEE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turėti funkcionalumą automatiniu būdu, pagal nustatytas taisykles, kaupti ir apskaičiuoti nebaigtos gamybos ir (arba) pus</w:t>
            </w:r>
            <w:r>
              <w:rPr>
                <w:rFonts w:eastAsia="SimSun"/>
                <w:bCs/>
                <w:color w:val="auto"/>
                <w:sz w:val="22"/>
                <w:szCs w:val="22"/>
                <w:lang w:val="lt-LT" w:eastAsia="ja-JP"/>
              </w:rPr>
              <w:t>gaminių</w:t>
            </w:r>
            <w:r w:rsidRPr="002915CC">
              <w:rPr>
                <w:rFonts w:eastAsia="SimSun"/>
                <w:bCs/>
                <w:color w:val="auto"/>
                <w:sz w:val="22"/>
                <w:szCs w:val="22"/>
                <w:lang w:val="lt-LT" w:eastAsia="ja-JP"/>
              </w:rPr>
              <w:t xml:space="preserve"> savikainą.</w:t>
            </w:r>
          </w:p>
          <w:p w14:paraId="076D99A8" w14:textId="7777777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užtikrinti:</w:t>
            </w:r>
          </w:p>
          <w:p w14:paraId="7C9AD41A" w14:textId="173CF144" w:rsidR="002915CC" w:rsidRPr="002915CC" w:rsidRDefault="002915CC" w:rsidP="0078049D">
            <w:pPr>
              <w:pStyle w:val="ListParagraph"/>
              <w:numPr>
                <w:ilvl w:val="0"/>
                <w:numId w:val="258"/>
              </w:numPr>
              <w:tabs>
                <w:tab w:val="clear" w:pos="720"/>
                <w:tab w:val="left" w:pos="708"/>
              </w:tabs>
              <w:ind w:left="141" w:right="138" w:firstLine="283"/>
              <w:jc w:val="both"/>
              <w:rPr>
                <w:rFonts w:eastAsia="SimSun"/>
                <w:bCs/>
                <w:color w:val="auto"/>
                <w:sz w:val="22"/>
                <w:szCs w:val="22"/>
                <w:lang w:val="lt-LT" w:eastAsia="ja-JP"/>
              </w:rPr>
            </w:pPr>
            <w:r w:rsidRPr="002915CC">
              <w:rPr>
                <w:rFonts w:eastAsia="SimSun"/>
                <w:bCs/>
                <w:color w:val="auto"/>
                <w:sz w:val="22"/>
                <w:szCs w:val="22"/>
                <w:lang w:val="lt-LT" w:eastAsia="ja-JP"/>
              </w:rPr>
              <w:t>Nepertraukiamą gamybos procesų metu sunaudotų žaliavų, medžiagų, darbo sąnaudų ir kitų tiesioginių kaštų kaupimą nebaigtai gamybai ir pusgaminiams;</w:t>
            </w:r>
          </w:p>
          <w:p w14:paraId="43300D7B" w14:textId="77777777" w:rsidR="002915CC" w:rsidRPr="002915CC" w:rsidRDefault="002915CC" w:rsidP="0078049D">
            <w:pPr>
              <w:pStyle w:val="ListParagraph"/>
              <w:numPr>
                <w:ilvl w:val="0"/>
                <w:numId w:val="258"/>
              </w:numPr>
              <w:tabs>
                <w:tab w:val="clear" w:pos="720"/>
                <w:tab w:val="left" w:pos="708"/>
              </w:tabs>
              <w:ind w:left="141" w:right="138" w:firstLine="283"/>
              <w:jc w:val="both"/>
              <w:rPr>
                <w:rFonts w:eastAsia="SimSun"/>
                <w:bCs/>
                <w:color w:val="auto"/>
                <w:sz w:val="22"/>
                <w:szCs w:val="22"/>
                <w:lang w:val="lt-LT" w:eastAsia="ja-JP"/>
              </w:rPr>
            </w:pPr>
            <w:r w:rsidRPr="002915CC">
              <w:rPr>
                <w:rFonts w:eastAsia="SimSun"/>
                <w:bCs/>
                <w:color w:val="auto"/>
                <w:sz w:val="22"/>
                <w:szCs w:val="22"/>
                <w:lang w:val="lt-LT" w:eastAsia="ja-JP"/>
              </w:rPr>
              <w:t>Automatinį sukauptų sąnaudų paskirstymą ir apskaičiavimą pagal nustatytas kalkuliacijos taisykles.</w:t>
            </w:r>
          </w:p>
          <w:p w14:paraId="08C614BE" w14:textId="7777777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palaikyti galimybę:</w:t>
            </w:r>
          </w:p>
          <w:p w14:paraId="21095A22" w14:textId="77777777" w:rsidR="002915CC" w:rsidRPr="002915CC" w:rsidRDefault="002915CC" w:rsidP="0078049D">
            <w:pPr>
              <w:pStyle w:val="ListParagraph"/>
              <w:numPr>
                <w:ilvl w:val="0"/>
                <w:numId w:val="258"/>
              </w:numPr>
              <w:tabs>
                <w:tab w:val="clear" w:pos="720"/>
                <w:tab w:val="left" w:pos="708"/>
              </w:tabs>
              <w:ind w:left="141" w:right="138" w:firstLine="283"/>
              <w:jc w:val="both"/>
              <w:rPr>
                <w:rFonts w:eastAsia="SimSun"/>
                <w:bCs/>
                <w:color w:val="auto"/>
                <w:sz w:val="22"/>
                <w:szCs w:val="22"/>
                <w:lang w:val="lt-LT" w:eastAsia="ja-JP"/>
              </w:rPr>
            </w:pPr>
            <w:r w:rsidRPr="002915CC">
              <w:rPr>
                <w:rFonts w:eastAsia="SimSun"/>
                <w:bCs/>
                <w:color w:val="auto"/>
                <w:sz w:val="22"/>
                <w:szCs w:val="22"/>
                <w:lang w:val="lt-LT" w:eastAsia="ja-JP"/>
              </w:rPr>
              <w:t>Skaičiuoti savikainą tiek pagal realų sunaudojimą (faktines sąnaudas), tiek pagal nustatytas normas (jei taikoma normatyvinė gamybos apskaita);</w:t>
            </w:r>
          </w:p>
          <w:p w14:paraId="140D4E7D" w14:textId="77777777" w:rsidR="002915CC" w:rsidRPr="002915CC" w:rsidRDefault="002915CC" w:rsidP="0078049D">
            <w:pPr>
              <w:pStyle w:val="ListParagraph"/>
              <w:numPr>
                <w:ilvl w:val="0"/>
                <w:numId w:val="258"/>
              </w:numPr>
              <w:tabs>
                <w:tab w:val="clear" w:pos="720"/>
                <w:tab w:val="left" w:pos="708"/>
              </w:tabs>
              <w:ind w:left="141" w:right="138" w:firstLine="283"/>
              <w:jc w:val="both"/>
              <w:rPr>
                <w:rFonts w:eastAsia="SimSun"/>
                <w:bCs/>
                <w:lang w:val="lt-LT" w:eastAsia="ja-JP"/>
              </w:rPr>
            </w:pPr>
            <w:r w:rsidRPr="002915CC">
              <w:rPr>
                <w:rFonts w:eastAsia="SimSun"/>
                <w:bCs/>
                <w:color w:val="auto"/>
                <w:sz w:val="22"/>
                <w:szCs w:val="22"/>
                <w:lang w:val="lt-LT" w:eastAsia="ja-JP"/>
              </w:rPr>
              <w:t>Atskirai kaupti tiesiogines ir netiesiogines (priskirtas) sąnaudas</w:t>
            </w:r>
            <w:r w:rsidRPr="002915CC">
              <w:rPr>
                <w:rFonts w:eastAsia="SimSun"/>
                <w:bCs/>
                <w:lang w:val="lt-LT" w:eastAsia="ja-JP"/>
              </w:rPr>
              <w:t>.</w:t>
            </w:r>
          </w:p>
          <w:p w14:paraId="6700DB94" w14:textId="3E6221C8"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užtikrinti, kad kiekvieno nebaigtos gamybos arba pus</w:t>
            </w:r>
            <w:r>
              <w:rPr>
                <w:rFonts w:eastAsia="SimSun"/>
                <w:bCs/>
                <w:color w:val="auto"/>
                <w:sz w:val="22"/>
                <w:szCs w:val="22"/>
                <w:lang w:val="lt-LT" w:eastAsia="ja-JP"/>
              </w:rPr>
              <w:t>gaminio</w:t>
            </w:r>
            <w:r w:rsidRPr="002915CC">
              <w:rPr>
                <w:rFonts w:eastAsia="SimSun"/>
                <w:bCs/>
                <w:color w:val="auto"/>
                <w:sz w:val="22"/>
                <w:szCs w:val="22"/>
                <w:lang w:val="lt-LT" w:eastAsia="ja-JP"/>
              </w:rPr>
              <w:t xml:space="preserve"> vieneto savikaina būtų apskaičiuota remiantis visomis surinktomis sąnaudomis iki konkretaus laikotarpio pabaigos arba gamybos proceso užbaigimo.</w:t>
            </w:r>
          </w:p>
          <w:p w14:paraId="12143508" w14:textId="183C5C05"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Detalios kalkuliacijos taisyklės, įskaitant</w:t>
            </w:r>
            <w:r>
              <w:rPr>
                <w:rFonts w:eastAsia="SimSun"/>
                <w:bCs/>
                <w:color w:val="auto"/>
                <w:sz w:val="22"/>
                <w:szCs w:val="22"/>
                <w:lang w:val="lt-LT" w:eastAsia="ja-JP"/>
              </w:rPr>
              <w:t>, bet neapsiribojant,</w:t>
            </w:r>
            <w:r w:rsidRPr="002915CC">
              <w:rPr>
                <w:rFonts w:eastAsia="SimSun"/>
                <w:bCs/>
                <w:color w:val="auto"/>
                <w:sz w:val="22"/>
                <w:szCs w:val="22"/>
                <w:lang w:val="lt-LT" w:eastAsia="ja-JP"/>
              </w:rPr>
              <w:t xml:space="preserve"> turi būti suderintos ir realizuotos Projekto metu:</w:t>
            </w:r>
          </w:p>
          <w:p w14:paraId="2AA9057A" w14:textId="61DD92B5" w:rsidR="002915CC" w:rsidRPr="002915CC" w:rsidRDefault="002915CC" w:rsidP="0078049D">
            <w:pPr>
              <w:pStyle w:val="ListParagraph"/>
              <w:numPr>
                <w:ilvl w:val="0"/>
                <w:numId w:val="258"/>
              </w:numPr>
              <w:ind w:left="141" w:right="138" w:firstLine="283"/>
              <w:jc w:val="both"/>
              <w:rPr>
                <w:rFonts w:eastAsia="SimSun"/>
                <w:bCs/>
                <w:color w:val="auto"/>
                <w:sz w:val="22"/>
                <w:szCs w:val="22"/>
                <w:lang w:val="lt-LT" w:eastAsia="ja-JP"/>
              </w:rPr>
            </w:pPr>
            <w:r w:rsidRPr="002915CC">
              <w:rPr>
                <w:rFonts w:eastAsia="SimSun"/>
                <w:bCs/>
                <w:color w:val="auto"/>
                <w:sz w:val="22"/>
                <w:szCs w:val="22"/>
                <w:lang w:val="lt-LT" w:eastAsia="ja-JP"/>
              </w:rPr>
              <w:t>Sąnaudų kaupimo princip</w:t>
            </w:r>
            <w:r>
              <w:rPr>
                <w:rFonts w:eastAsia="SimSun"/>
                <w:bCs/>
                <w:color w:val="auto"/>
                <w:sz w:val="22"/>
                <w:szCs w:val="22"/>
                <w:lang w:val="lt-LT" w:eastAsia="ja-JP"/>
              </w:rPr>
              <w:t>a</w:t>
            </w:r>
            <w:r w:rsidRPr="002915CC">
              <w:rPr>
                <w:rFonts w:eastAsia="SimSun"/>
                <w:bCs/>
                <w:color w:val="auto"/>
                <w:sz w:val="22"/>
                <w:szCs w:val="22"/>
                <w:lang w:val="lt-LT" w:eastAsia="ja-JP"/>
              </w:rPr>
              <w:t>s</w:t>
            </w:r>
            <w:r>
              <w:rPr>
                <w:rFonts w:eastAsia="SimSun"/>
                <w:bCs/>
                <w:color w:val="auto"/>
                <w:sz w:val="22"/>
                <w:szCs w:val="22"/>
                <w:lang w:val="lt-LT" w:eastAsia="ja-JP"/>
              </w:rPr>
              <w:t>;</w:t>
            </w:r>
          </w:p>
          <w:p w14:paraId="15758D59" w14:textId="481A9D4D" w:rsidR="002915CC" w:rsidRPr="002915CC" w:rsidRDefault="002915CC" w:rsidP="0078049D">
            <w:pPr>
              <w:pStyle w:val="ListParagraph"/>
              <w:numPr>
                <w:ilvl w:val="0"/>
                <w:numId w:val="258"/>
              </w:numPr>
              <w:ind w:left="141" w:right="138" w:firstLine="283"/>
              <w:jc w:val="both"/>
              <w:rPr>
                <w:rFonts w:eastAsia="SimSun"/>
                <w:bCs/>
                <w:color w:val="auto"/>
                <w:sz w:val="22"/>
                <w:szCs w:val="22"/>
                <w:lang w:val="lt-LT" w:eastAsia="ja-JP"/>
              </w:rPr>
            </w:pPr>
            <w:r w:rsidRPr="002915CC">
              <w:rPr>
                <w:rFonts w:eastAsia="SimSun"/>
                <w:bCs/>
                <w:color w:val="auto"/>
                <w:sz w:val="22"/>
                <w:szCs w:val="22"/>
                <w:lang w:val="lt-LT" w:eastAsia="ja-JP"/>
              </w:rPr>
              <w:t xml:space="preserve">Sąnaudų priskyrimo </w:t>
            </w:r>
            <w:r>
              <w:rPr>
                <w:rFonts w:eastAsia="SimSun"/>
                <w:bCs/>
                <w:color w:val="auto"/>
                <w:sz w:val="22"/>
                <w:szCs w:val="22"/>
                <w:lang w:val="lt-LT" w:eastAsia="ja-JP"/>
              </w:rPr>
              <w:t>taisyklės;</w:t>
            </w:r>
          </w:p>
          <w:p w14:paraId="34EBCF8A" w14:textId="63526796" w:rsidR="00FD51F4" w:rsidRPr="002915CC" w:rsidRDefault="002915CC" w:rsidP="0078049D">
            <w:pPr>
              <w:pStyle w:val="ListParagraph"/>
              <w:numPr>
                <w:ilvl w:val="0"/>
                <w:numId w:val="258"/>
              </w:numPr>
              <w:ind w:left="141" w:right="138" w:firstLine="283"/>
              <w:jc w:val="both"/>
              <w:rPr>
                <w:rFonts w:eastAsia="SimSun"/>
                <w:bCs/>
                <w:lang w:val="lt-LT" w:eastAsia="ja-JP"/>
              </w:rPr>
            </w:pPr>
            <w:r w:rsidRPr="002915CC">
              <w:rPr>
                <w:rFonts w:eastAsia="SimSun"/>
                <w:bCs/>
                <w:color w:val="auto"/>
                <w:sz w:val="22"/>
                <w:szCs w:val="22"/>
                <w:lang w:val="lt-LT" w:eastAsia="ja-JP"/>
              </w:rPr>
              <w:t>Normų ir faktinių duomenų naudojim</w:t>
            </w:r>
            <w:r>
              <w:rPr>
                <w:rFonts w:eastAsia="SimSun"/>
                <w:bCs/>
                <w:color w:val="auto"/>
                <w:sz w:val="22"/>
                <w:szCs w:val="22"/>
                <w:lang w:val="lt-LT" w:eastAsia="ja-JP"/>
              </w:rPr>
              <w:t>as.</w:t>
            </w:r>
          </w:p>
        </w:tc>
      </w:tr>
      <w:tr w:rsidR="00AD57E9" w:rsidRPr="00C01ADA" w14:paraId="741B1E42" w14:textId="77777777" w:rsidTr="50BE2027">
        <w:tc>
          <w:tcPr>
            <w:tcW w:w="846" w:type="dxa"/>
          </w:tcPr>
          <w:p w14:paraId="03F0105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47D3E2D" w14:textId="7777777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turėti funkcionalumą nebaigtos gamybos atsargoms neskaičiuoti atsargų vertės sumažėjimo (nuvertėjimo).</w:t>
            </w:r>
          </w:p>
          <w:p w14:paraId="3DEA976C" w14:textId="7777777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užtikrinti, kad nebaigtos gamybos atsargoms nebūtų taikomi automatiniai atsargų vertės sumažėjimo (nuvertėjimo) skaičiavimai, kurie taikomi kitų tipų atsargoms.</w:t>
            </w:r>
          </w:p>
          <w:p w14:paraId="3CA312CE" w14:textId="77777777" w:rsidR="002915CC" w:rsidRPr="002915CC"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Sistema turi identifikuoti nebaigtos gamybos atsargas kaip atskirą kategoriją, kuriai vertės sumažėjimo procesai nėra taikomi, nebent būtų priimtas specialus atskiras sprendimas.</w:t>
            </w:r>
          </w:p>
          <w:p w14:paraId="2BAF0337" w14:textId="66E7EA4B" w:rsidR="00FD51F4" w:rsidRPr="00C01ADA" w:rsidRDefault="002915CC" w:rsidP="0048776D">
            <w:pPr>
              <w:ind w:left="141" w:right="138"/>
              <w:jc w:val="both"/>
              <w:rPr>
                <w:rFonts w:eastAsia="SimSun"/>
                <w:bCs/>
                <w:color w:val="auto"/>
                <w:sz w:val="22"/>
                <w:szCs w:val="22"/>
                <w:lang w:val="lt-LT" w:eastAsia="ja-JP"/>
              </w:rPr>
            </w:pPr>
            <w:r w:rsidRPr="002915CC">
              <w:rPr>
                <w:rFonts w:eastAsia="SimSun"/>
                <w:bCs/>
                <w:color w:val="auto"/>
                <w:sz w:val="22"/>
                <w:szCs w:val="22"/>
                <w:lang w:val="lt-LT" w:eastAsia="ja-JP"/>
              </w:rPr>
              <w:t>Ši taisyklė turi būti realizuota kaip konfigūruojamas Sistemos nustatymas, suderintas Projekto metu.</w:t>
            </w:r>
          </w:p>
        </w:tc>
      </w:tr>
    </w:tbl>
    <w:p w14:paraId="4F64BC8B" w14:textId="6D9677A0" w:rsidR="00FD51F4" w:rsidRPr="00C01ADA" w:rsidRDefault="00FD51F4" w:rsidP="00164D41">
      <w:pPr>
        <w:pStyle w:val="Heading4"/>
      </w:pPr>
      <w:bookmarkStart w:id="3134" w:name="_Toc208916399"/>
      <w:bookmarkStart w:id="3135" w:name="_Toc217222467"/>
      <w:bookmarkStart w:id="3136" w:name="_Hlk144122417"/>
      <w:r w:rsidRPr="00C01ADA">
        <w:t>PAGAMINTOS PRODUKCIJOS APSKAITA</w:t>
      </w:r>
      <w:bookmarkEnd w:id="3134"/>
      <w:bookmarkEnd w:id="313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308837D" w14:textId="77777777" w:rsidTr="50BE2027">
        <w:trPr>
          <w:tblHeader/>
        </w:trPr>
        <w:tc>
          <w:tcPr>
            <w:tcW w:w="846" w:type="dxa"/>
            <w:shd w:val="clear" w:color="auto" w:fill="C5E0B3" w:themeFill="accent6" w:themeFillTint="66"/>
          </w:tcPr>
          <w:bookmarkEnd w:id="3136"/>
          <w:p w14:paraId="66A1EFFE" w14:textId="788039D6" w:rsidR="00FD51F4" w:rsidRPr="00C01ADA" w:rsidRDefault="00FD51F4" w:rsidP="00F426CE">
            <w:pPr>
              <w:jc w:val="center"/>
              <w:rPr>
                <w:b/>
                <w:bCs/>
                <w:color w:val="auto"/>
                <w:sz w:val="22"/>
                <w:szCs w:val="22"/>
                <w:lang w:val="lt-LT"/>
              </w:rPr>
            </w:pPr>
            <w:r w:rsidRPr="00C01ADA">
              <w:rPr>
                <w:b/>
                <w:bCs/>
                <w:color w:val="auto"/>
                <w:sz w:val="22"/>
                <w:szCs w:val="22"/>
                <w:lang w:val="lt-LT"/>
              </w:rPr>
              <w:t>N</w:t>
            </w:r>
            <w:r w:rsidR="00A0722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6D80D8C2" w14:textId="77777777" w:rsidR="00FD51F4" w:rsidRPr="00C01ADA" w:rsidRDefault="00FD51F4" w:rsidP="00F426CE">
            <w:pPr>
              <w:jc w:val="center"/>
              <w:rPr>
                <w:b/>
                <w:bCs/>
                <w:color w:val="auto"/>
                <w:sz w:val="22"/>
                <w:szCs w:val="22"/>
                <w:lang w:val="lt-LT"/>
              </w:rPr>
            </w:pPr>
            <w:r w:rsidRPr="00C01ADA">
              <w:rPr>
                <w:b/>
                <w:bCs/>
                <w:color w:val="auto"/>
                <w:sz w:val="22"/>
                <w:szCs w:val="22"/>
                <w:lang w:val="lt-LT"/>
              </w:rPr>
              <w:t>REIKALAVIMAI</w:t>
            </w:r>
          </w:p>
        </w:tc>
      </w:tr>
      <w:tr w:rsidR="00AF71D2" w:rsidRPr="00C01ADA" w14:paraId="38C24E81" w14:textId="77777777" w:rsidTr="50BE2027">
        <w:tc>
          <w:tcPr>
            <w:tcW w:w="846" w:type="dxa"/>
          </w:tcPr>
          <w:p w14:paraId="78A9135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5DE50E" w14:textId="77777777" w:rsidR="0033119E" w:rsidRPr="00581B5B" w:rsidRDefault="0033119E"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Sistema turi turėti funkcionalumą registruoti ir tvarkyti pagamintos produkcijos apskaitą kiekine ir vertine išraiška.</w:t>
            </w:r>
          </w:p>
          <w:p w14:paraId="183F97E8" w14:textId="66A60D98" w:rsidR="0033119E" w:rsidRPr="00581B5B" w:rsidRDefault="69F3B5D5" w:rsidP="50BE2027">
            <w:pPr>
              <w:ind w:left="141" w:right="138"/>
              <w:jc w:val="both"/>
              <w:rPr>
                <w:rFonts w:eastAsia="SimSun"/>
                <w:color w:val="auto"/>
                <w:sz w:val="22"/>
                <w:szCs w:val="22"/>
                <w:lang w:val="lt-LT" w:eastAsia="ja-JP"/>
              </w:rPr>
            </w:pPr>
            <w:r w:rsidRPr="50BE2027">
              <w:rPr>
                <w:rFonts w:eastAsia="SimSun"/>
                <w:color w:val="auto"/>
                <w:sz w:val="22"/>
                <w:szCs w:val="22"/>
                <w:lang w:val="lt-LT" w:eastAsia="ja-JP"/>
              </w:rPr>
              <w:t xml:space="preserve">Sistema turi užtikrinti, kad patvirtinus gamybos dokumentus </w:t>
            </w:r>
            <w:r w:rsidR="00DB4483" w:rsidRPr="50BE2027">
              <w:rPr>
                <w:rFonts w:eastAsia="SimSun"/>
                <w:color w:val="auto"/>
                <w:sz w:val="22"/>
                <w:szCs w:val="22"/>
                <w:lang w:val="lt-LT" w:eastAsia="ja-JP"/>
              </w:rPr>
              <w:t>MVIS</w:t>
            </w:r>
            <w:r w:rsidRPr="50BE2027">
              <w:rPr>
                <w:rFonts w:eastAsia="SimSun"/>
                <w:color w:val="auto"/>
                <w:sz w:val="22"/>
                <w:szCs w:val="22"/>
                <w:lang w:val="lt-LT" w:eastAsia="ja-JP"/>
              </w:rPr>
              <w:t>, duomenys apie pagamintą produkciją</w:t>
            </w:r>
            <w:r w:rsidR="634931B9" w:rsidRPr="50BE2027">
              <w:rPr>
                <w:rFonts w:eastAsia="SimSun"/>
                <w:color w:val="auto"/>
                <w:sz w:val="22"/>
                <w:szCs w:val="22"/>
                <w:lang w:val="lt-LT" w:eastAsia="ja-JP"/>
              </w:rPr>
              <w:t xml:space="preserve">, suderintu su Įmone </w:t>
            </w:r>
            <w:r w:rsidR="03A37A96" w:rsidRPr="50BE2027">
              <w:rPr>
                <w:rFonts w:eastAsia="SimSun"/>
                <w:color w:val="auto"/>
                <w:sz w:val="22"/>
                <w:szCs w:val="22"/>
                <w:lang w:val="lt-LT" w:eastAsia="ja-JP"/>
              </w:rPr>
              <w:t>periodiškumu,</w:t>
            </w:r>
            <w:r w:rsidRPr="50BE2027">
              <w:rPr>
                <w:rFonts w:eastAsia="SimSun"/>
                <w:color w:val="auto"/>
                <w:sz w:val="22"/>
                <w:szCs w:val="22"/>
                <w:lang w:val="lt-LT" w:eastAsia="ja-JP"/>
              </w:rPr>
              <w:t xml:space="preserve"> būtų importuojami į Sistemą.</w:t>
            </w:r>
          </w:p>
          <w:p w14:paraId="2E82F6BE" w14:textId="77777777" w:rsidR="0033119E" w:rsidRPr="00581B5B" w:rsidRDefault="0033119E"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Importuojami duomenys turi apimti (neapsiribojant):</w:t>
            </w:r>
          </w:p>
          <w:p w14:paraId="57301E17"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lastRenderedPageBreak/>
              <w:t>Pagamintos produkcijos pavadinimą;</w:t>
            </w:r>
          </w:p>
          <w:p w14:paraId="3852388B"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Klasifikatoriaus grupę ir pogrupį;</w:t>
            </w:r>
          </w:p>
          <w:p w14:paraId="2991689B"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Gamybos tipą ir medžių rūšį;</w:t>
            </w:r>
          </w:p>
          <w:p w14:paraId="6574C25B"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Sandėlį;</w:t>
            </w:r>
          </w:p>
          <w:p w14:paraId="7FF97ABC"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Padalinį;</w:t>
            </w:r>
          </w:p>
          <w:p w14:paraId="45C383EB"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Kiekį su apskaitos mato vienetu;</w:t>
            </w:r>
          </w:p>
          <w:p w14:paraId="7AA5C1A3"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Veiklos sritį;</w:t>
            </w:r>
          </w:p>
          <w:p w14:paraId="30797D23" w14:textId="77777777" w:rsidR="0033119E" w:rsidRPr="00581B5B" w:rsidRDefault="0033119E"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Kitą susijusią informaciją, reikalingą produkcijos apskaitai ir identifikavimui.</w:t>
            </w:r>
          </w:p>
          <w:p w14:paraId="21A3B0C6" w14:textId="77777777" w:rsidR="0033119E" w:rsidRPr="00581B5B" w:rsidRDefault="0033119E"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Importuoti duomenys turi būti automatiškai registruojami Sistemoje kaip pagaminta produkcija su atitinkamu kiekiu ir verte pagal nustatytas kalkuliacijos ar savikainos taisykles.</w:t>
            </w:r>
          </w:p>
          <w:p w14:paraId="09590FDD" w14:textId="561E79CE" w:rsidR="00AF71D2" w:rsidRPr="00581B5B" w:rsidRDefault="0033119E"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Detalūs reikalavimai dėl importuojamų duomenų sudėties, formatų, validavimo taisyklių ir tvarkymo būdų turi būti suderinti ir konfigūruoti Projekto metu.</w:t>
            </w:r>
          </w:p>
        </w:tc>
      </w:tr>
      <w:tr w:rsidR="00AD57E9" w:rsidRPr="00C01ADA" w14:paraId="352AA5C5" w14:textId="77777777" w:rsidTr="50BE2027">
        <w:tc>
          <w:tcPr>
            <w:tcW w:w="846" w:type="dxa"/>
          </w:tcPr>
          <w:p w14:paraId="114A6DB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BCD37D2" w14:textId="77777777" w:rsidR="00581B5B" w:rsidRPr="00581B5B" w:rsidRDefault="00581B5B"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Sistema turi turėti funkcionalumą, pajamuojant pagamintą produktą, automatiniu būdu nurašyti gamyboje panaudotas atsargas ir apskaičiuoti pagamintos produkcijos savikainą pagal nustatytas kalkuliacijos taisykles.</w:t>
            </w:r>
          </w:p>
          <w:p w14:paraId="6C141499" w14:textId="77777777" w:rsidR="00581B5B" w:rsidRPr="00581B5B" w:rsidRDefault="00581B5B"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Pajamuojant pagamintą produktą Sistemoje:</w:t>
            </w:r>
          </w:p>
          <w:p w14:paraId="638C84C4" w14:textId="77777777" w:rsidR="00581B5B" w:rsidRPr="00581B5B" w:rsidRDefault="00581B5B"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Turi būti automatiškai nurašomos visos gamyboje faktiškai panaudotos atsargos;</w:t>
            </w:r>
          </w:p>
          <w:p w14:paraId="2493C347" w14:textId="77777777" w:rsidR="00581B5B" w:rsidRPr="00581B5B" w:rsidRDefault="00581B5B"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Turi būti automatiškai apskaičiuojama pagamintos produkcijos savikaina, remiantis nustatytomis kalkuliacijos taisyklėmis.</w:t>
            </w:r>
          </w:p>
          <w:p w14:paraId="3717ABFD" w14:textId="7D5CE4B4" w:rsidR="00581B5B" w:rsidRPr="00581B5B" w:rsidRDefault="00581B5B"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Gamyboje panaudotų atsargų registravimo taisyklės yra aprašytos Techninės specifikacijos skyriuje 6.2.</w:t>
            </w:r>
            <w:r w:rsidR="00272A0B">
              <w:rPr>
                <w:rFonts w:eastAsia="SimSun"/>
                <w:bCs/>
                <w:color w:val="auto"/>
                <w:sz w:val="22"/>
                <w:szCs w:val="22"/>
                <w:lang w:val="lt-LT" w:eastAsia="ja-JP"/>
              </w:rPr>
              <w:t>4</w:t>
            </w:r>
            <w:r w:rsidRPr="00581B5B">
              <w:rPr>
                <w:rFonts w:eastAsia="SimSun"/>
                <w:bCs/>
                <w:color w:val="auto"/>
                <w:sz w:val="22"/>
                <w:szCs w:val="22"/>
                <w:lang w:val="lt-LT" w:eastAsia="ja-JP"/>
              </w:rPr>
              <w:t>. „Gamyba. Savikainos skaičiavimas“.</w:t>
            </w:r>
          </w:p>
          <w:p w14:paraId="51FF7859" w14:textId="77777777" w:rsidR="00581B5B" w:rsidRPr="00581B5B" w:rsidRDefault="00581B5B"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Savikainos apskaičiavimas turi būti atliekamas atsižvelgiant į:</w:t>
            </w:r>
          </w:p>
          <w:p w14:paraId="5DBE5C51" w14:textId="77777777" w:rsidR="00581B5B" w:rsidRPr="00581B5B" w:rsidRDefault="00581B5B"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Faktines sunaudotų žaliavų, medžiagų, darbo ir kitų gamybos sąnaudų vertes;</w:t>
            </w:r>
          </w:p>
          <w:p w14:paraId="729F35EA" w14:textId="0974B9D4" w:rsidR="00581B5B" w:rsidRPr="00581B5B" w:rsidRDefault="00581B5B" w:rsidP="0078049D">
            <w:pPr>
              <w:pStyle w:val="ListParagraph"/>
              <w:numPr>
                <w:ilvl w:val="0"/>
                <w:numId w:val="259"/>
              </w:numPr>
              <w:tabs>
                <w:tab w:val="clear" w:pos="720"/>
                <w:tab w:val="left" w:pos="708"/>
              </w:tabs>
              <w:ind w:left="141" w:right="138" w:firstLine="283"/>
              <w:jc w:val="both"/>
              <w:rPr>
                <w:rFonts w:eastAsia="SimSun"/>
                <w:bCs/>
                <w:color w:val="auto"/>
                <w:sz w:val="22"/>
                <w:szCs w:val="22"/>
                <w:lang w:val="lt-LT" w:eastAsia="ja-JP"/>
              </w:rPr>
            </w:pPr>
            <w:r w:rsidRPr="00581B5B">
              <w:rPr>
                <w:rFonts w:eastAsia="SimSun"/>
                <w:bCs/>
                <w:color w:val="auto"/>
                <w:sz w:val="22"/>
                <w:szCs w:val="22"/>
                <w:lang w:val="lt-LT" w:eastAsia="ja-JP"/>
              </w:rPr>
              <w:t>arba į normatyvines sąnaudas su vėlesniu faktinių ir normatyvinių duomenų palyginimu.</w:t>
            </w:r>
          </w:p>
          <w:p w14:paraId="6F5F46C3" w14:textId="2F419540" w:rsidR="00FD51F4" w:rsidRPr="00C01ADA" w:rsidRDefault="00581B5B" w:rsidP="00176C1F">
            <w:pPr>
              <w:ind w:left="141" w:right="138"/>
              <w:jc w:val="both"/>
              <w:rPr>
                <w:rFonts w:eastAsia="SimSun"/>
                <w:bCs/>
                <w:color w:val="auto"/>
                <w:sz w:val="22"/>
                <w:szCs w:val="22"/>
                <w:lang w:val="lt-LT" w:eastAsia="ja-JP"/>
              </w:rPr>
            </w:pPr>
            <w:r w:rsidRPr="00581B5B">
              <w:rPr>
                <w:rFonts w:eastAsia="SimSun"/>
                <w:bCs/>
                <w:color w:val="auto"/>
                <w:sz w:val="22"/>
                <w:szCs w:val="22"/>
                <w:lang w:val="lt-LT" w:eastAsia="ja-JP"/>
              </w:rPr>
              <w:t>Sistema turi užtikrinti, kad visos nurašymo ir savikainos skaičiavimo operacijos būtų automatiškai registruojamos apskaitos modulyje su galimybe jas peržiūrėti ir audituoti.</w:t>
            </w:r>
          </w:p>
        </w:tc>
      </w:tr>
      <w:tr w:rsidR="00665E58" w:rsidRPr="00665E58" w14:paraId="68586917" w14:textId="77777777" w:rsidTr="50BE2027">
        <w:tc>
          <w:tcPr>
            <w:tcW w:w="846" w:type="dxa"/>
          </w:tcPr>
          <w:p w14:paraId="4178653F" w14:textId="77777777" w:rsidR="00665E58" w:rsidRPr="008B7ED3" w:rsidRDefault="00665E58" w:rsidP="00372E15">
            <w:pPr>
              <w:pStyle w:val="ListParagraph"/>
              <w:numPr>
                <w:ilvl w:val="0"/>
                <w:numId w:val="6"/>
              </w:numPr>
              <w:ind w:left="0" w:firstLine="176"/>
              <w:rPr>
                <w:color w:val="auto"/>
                <w:sz w:val="22"/>
                <w:szCs w:val="22"/>
                <w:lang w:val="lt-LT"/>
              </w:rPr>
            </w:pPr>
          </w:p>
        </w:tc>
        <w:tc>
          <w:tcPr>
            <w:tcW w:w="8788" w:type="dxa"/>
          </w:tcPr>
          <w:p w14:paraId="42D10923" w14:textId="556A9D59" w:rsidR="00665E58" w:rsidRPr="00665E58" w:rsidRDefault="00665E58" w:rsidP="00176C1F">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automatiškai tikrinti produkcijos sandėliavimo laiką ir, pasiekus nustatytą terminą, generuoti įspėjimus dėl galimo produkcijos nuvertėjimo.</w:t>
            </w:r>
          </w:p>
        </w:tc>
      </w:tr>
    </w:tbl>
    <w:p w14:paraId="40264504" w14:textId="4E023204" w:rsidR="00FD51F4" w:rsidRPr="00C01ADA" w:rsidRDefault="00FD51F4" w:rsidP="00164D41">
      <w:pPr>
        <w:pStyle w:val="Heading4"/>
      </w:pPr>
      <w:bookmarkStart w:id="3137" w:name="_Toc208916400"/>
      <w:bookmarkStart w:id="3138" w:name="_Toc217222468"/>
      <w:r w:rsidRPr="00C01ADA">
        <w:t>TURTO, SKIRTO PARDUOTI APSKAITA</w:t>
      </w:r>
      <w:bookmarkEnd w:id="3137"/>
      <w:bookmarkEnd w:id="313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36266ED0" w14:textId="77777777" w:rsidTr="00900819">
        <w:trPr>
          <w:tblHeader/>
        </w:trPr>
        <w:tc>
          <w:tcPr>
            <w:tcW w:w="846" w:type="dxa"/>
            <w:shd w:val="clear" w:color="auto" w:fill="C5E0B3" w:themeFill="accent6" w:themeFillTint="66"/>
          </w:tcPr>
          <w:p w14:paraId="17328B1D" w14:textId="7494D2B3" w:rsidR="00FD51F4" w:rsidRPr="00C01ADA" w:rsidRDefault="00FD51F4" w:rsidP="00F426CE">
            <w:pPr>
              <w:jc w:val="center"/>
              <w:rPr>
                <w:b/>
                <w:bCs/>
                <w:color w:val="auto"/>
                <w:sz w:val="22"/>
                <w:szCs w:val="22"/>
                <w:lang w:val="lt-LT"/>
              </w:rPr>
            </w:pPr>
            <w:r w:rsidRPr="00C01ADA">
              <w:rPr>
                <w:b/>
                <w:bCs/>
                <w:color w:val="auto"/>
                <w:sz w:val="22"/>
                <w:szCs w:val="22"/>
                <w:lang w:val="lt-LT"/>
              </w:rPr>
              <w:t>N</w:t>
            </w:r>
            <w:r w:rsidR="00A0722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090F9727" w14:textId="77777777" w:rsidR="00FD51F4" w:rsidRPr="00C01ADA" w:rsidRDefault="00FD51F4" w:rsidP="00F426CE">
            <w:pPr>
              <w:jc w:val="center"/>
              <w:rPr>
                <w:b/>
                <w:bCs/>
                <w:color w:val="auto"/>
                <w:sz w:val="22"/>
                <w:szCs w:val="22"/>
                <w:lang w:val="lt-LT"/>
              </w:rPr>
            </w:pPr>
            <w:r w:rsidRPr="00C01ADA">
              <w:rPr>
                <w:b/>
                <w:bCs/>
                <w:color w:val="auto"/>
                <w:sz w:val="22"/>
                <w:szCs w:val="22"/>
                <w:lang w:val="lt-LT"/>
              </w:rPr>
              <w:t>REIKALAVIMAI</w:t>
            </w:r>
          </w:p>
        </w:tc>
      </w:tr>
      <w:tr w:rsidR="00AD57E9" w:rsidRPr="00C01ADA" w14:paraId="5566F97D" w14:textId="77777777" w:rsidTr="00900819">
        <w:tc>
          <w:tcPr>
            <w:tcW w:w="846" w:type="dxa"/>
          </w:tcPr>
          <w:p w14:paraId="3A9BF171"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5798694" w14:textId="77777777"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turėti funkcionalumą registruoti operacijas, susijusias su turtu, skirtu parduoti.</w:t>
            </w:r>
          </w:p>
          <w:p w14:paraId="44A4D57F" w14:textId="5D26BED0"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užtikrinti galimybę registruoti visas operacijas, susijusias su turtu, skirtu parduoti, įskaitant</w:t>
            </w:r>
            <w:r w:rsidR="008E4D9B">
              <w:rPr>
                <w:rFonts w:eastAsia="SimSun"/>
                <w:bCs/>
                <w:color w:val="auto"/>
                <w:sz w:val="22"/>
                <w:szCs w:val="22"/>
                <w:lang w:val="lt-LT" w:eastAsia="ja-JP"/>
              </w:rPr>
              <w:t xml:space="preserve"> bet neapsiribojant</w:t>
            </w:r>
            <w:r w:rsidRPr="00665E58">
              <w:rPr>
                <w:rFonts w:eastAsia="SimSun"/>
                <w:bCs/>
                <w:color w:val="auto"/>
                <w:sz w:val="22"/>
                <w:szCs w:val="22"/>
                <w:lang w:val="lt-LT" w:eastAsia="ja-JP"/>
              </w:rPr>
              <w:t>:</w:t>
            </w:r>
          </w:p>
          <w:p w14:paraId="34841F40" w14:textId="77777777" w:rsidR="00665E58" w:rsidRPr="00665E58" w:rsidRDefault="00665E58" w:rsidP="0078049D">
            <w:pPr>
              <w:pStyle w:val="ListParagraph"/>
              <w:numPr>
                <w:ilvl w:val="0"/>
                <w:numId w:val="260"/>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Turto pajamavimą į sandėlį „Turtas, skirtas parduoti“;</w:t>
            </w:r>
          </w:p>
          <w:p w14:paraId="2E4C42A7" w14:textId="77777777" w:rsidR="00665E58" w:rsidRPr="00665E58" w:rsidRDefault="00665E58" w:rsidP="0078049D">
            <w:pPr>
              <w:pStyle w:val="ListParagraph"/>
              <w:numPr>
                <w:ilvl w:val="0"/>
                <w:numId w:val="260"/>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Turto rezervavimą pardavimui;</w:t>
            </w:r>
          </w:p>
          <w:p w14:paraId="7A5AEECD" w14:textId="77777777" w:rsidR="00665E58" w:rsidRPr="00665E58" w:rsidRDefault="00665E58" w:rsidP="0078049D">
            <w:pPr>
              <w:pStyle w:val="ListParagraph"/>
              <w:numPr>
                <w:ilvl w:val="0"/>
                <w:numId w:val="260"/>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Turto pardavimą ar kitą realizaciją.</w:t>
            </w:r>
          </w:p>
          <w:p w14:paraId="3D9B8759" w14:textId="77777777"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turėti funkcionalumą susieti turto, skirto parduoti, operacijas su:</w:t>
            </w:r>
          </w:p>
          <w:p w14:paraId="432565A5" w14:textId="77777777" w:rsidR="00665E58" w:rsidRPr="00665E58" w:rsidRDefault="00665E58" w:rsidP="0078049D">
            <w:pPr>
              <w:pStyle w:val="ListParagraph"/>
              <w:numPr>
                <w:ilvl w:val="0"/>
                <w:numId w:val="260"/>
              </w:numPr>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Pardavimo užsakymais;</w:t>
            </w:r>
          </w:p>
          <w:p w14:paraId="3BB2D144" w14:textId="77777777" w:rsidR="00665E58" w:rsidRPr="00665E58" w:rsidRDefault="00665E58" w:rsidP="0078049D">
            <w:pPr>
              <w:pStyle w:val="ListParagraph"/>
              <w:numPr>
                <w:ilvl w:val="0"/>
                <w:numId w:val="260"/>
              </w:numPr>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Pardavimo sutartimis;</w:t>
            </w:r>
          </w:p>
          <w:p w14:paraId="317B77FD" w14:textId="77777777" w:rsidR="00665E58" w:rsidRPr="00665E58" w:rsidRDefault="00665E58" w:rsidP="0078049D">
            <w:pPr>
              <w:pStyle w:val="ListParagraph"/>
              <w:numPr>
                <w:ilvl w:val="0"/>
                <w:numId w:val="260"/>
              </w:numPr>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Kitais susijusiais dokumentais (pvz., pasiūlymais, priėmimo–perdavimo aktais).</w:t>
            </w:r>
          </w:p>
          <w:p w14:paraId="0B8A5837" w14:textId="4BABE7B6" w:rsidR="00FD51F4" w:rsidRPr="00C01ADA"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užtikrinti operacijų atsekamumą, t. y. galimybę peržiūrėti visą turto judėjimo ir pardavimo istoriją nuo pripažinimo iki galutinės realizacijos.</w:t>
            </w:r>
          </w:p>
        </w:tc>
      </w:tr>
      <w:tr w:rsidR="006A17C3" w:rsidRPr="00C01ADA" w14:paraId="2962D7E6" w14:textId="77777777" w:rsidTr="00900819">
        <w:tc>
          <w:tcPr>
            <w:tcW w:w="846" w:type="dxa"/>
          </w:tcPr>
          <w:p w14:paraId="0332D354" w14:textId="77777777" w:rsidR="00CB03C5" w:rsidRPr="00C01ADA" w:rsidRDefault="00CB03C5" w:rsidP="00372E15">
            <w:pPr>
              <w:pStyle w:val="ListParagraph"/>
              <w:numPr>
                <w:ilvl w:val="0"/>
                <w:numId w:val="6"/>
              </w:numPr>
              <w:ind w:left="34" w:firstLine="142"/>
              <w:rPr>
                <w:color w:val="auto"/>
                <w:sz w:val="22"/>
                <w:szCs w:val="22"/>
                <w:lang w:val="lt-LT"/>
              </w:rPr>
            </w:pPr>
          </w:p>
        </w:tc>
        <w:tc>
          <w:tcPr>
            <w:tcW w:w="8788" w:type="dxa"/>
          </w:tcPr>
          <w:p w14:paraId="3AEF93E5" w14:textId="77777777"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turėti funkcionalumą pajamuojant turtą (atsargas arba ilgalaikį materialųjį turtą), skirtą parduoti, registruoti išsamią informaciją apie turtą.</w:t>
            </w:r>
          </w:p>
          <w:p w14:paraId="75231687" w14:textId="77777777"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Pajamuojant turtą, skirtą parduoti, Sistemoje turi būti registruojama ši informacija (neapsiribojant):</w:t>
            </w:r>
          </w:p>
          <w:p w14:paraId="2D61C6E5"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Turto pavadinimas ir kodas;</w:t>
            </w:r>
          </w:p>
          <w:p w14:paraId="05A203CC"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lastRenderedPageBreak/>
              <w:t>Unikalus numeris;</w:t>
            </w:r>
          </w:p>
          <w:p w14:paraId="2E3F38BD"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Klasifikatoriaus grupė ir pogrupis;</w:t>
            </w:r>
          </w:p>
          <w:p w14:paraId="58EE5BCD"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Kiekis ir apskaitos mato vienetas;</w:t>
            </w:r>
          </w:p>
          <w:p w14:paraId="24CD5624"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Vertė, priklausomai nuo turto rūšies:</w:t>
            </w:r>
          </w:p>
          <w:p w14:paraId="48433406"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Atsargoms – savikaina arba įsigijimo kaina;</w:t>
            </w:r>
          </w:p>
          <w:p w14:paraId="21749151"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Ilgalaikiam materialiajam turtui – likutinė vertė arba pervertinimo likutinė vertė;</w:t>
            </w:r>
          </w:p>
          <w:p w14:paraId="26DF3755"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Padalinys;</w:t>
            </w:r>
          </w:p>
          <w:p w14:paraId="15A13F0B"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Sandėlis;</w:t>
            </w:r>
          </w:p>
          <w:p w14:paraId="17838CD3"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Veiklos sritis;</w:t>
            </w:r>
          </w:p>
          <w:p w14:paraId="16ABFD49"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Objektas;</w:t>
            </w:r>
          </w:p>
          <w:p w14:paraId="7EC82490" w14:textId="77777777" w:rsidR="00665E58" w:rsidRPr="00665E58" w:rsidRDefault="00665E58"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665E58">
              <w:rPr>
                <w:rFonts w:eastAsia="SimSun"/>
                <w:bCs/>
                <w:color w:val="auto"/>
                <w:sz w:val="22"/>
                <w:szCs w:val="22"/>
                <w:lang w:val="lt-LT" w:eastAsia="ja-JP"/>
              </w:rPr>
              <w:t>Kita susijusi informacija (pvz., papildomos pastabos, specifiniai identifikavimo duomenys).</w:t>
            </w:r>
          </w:p>
          <w:p w14:paraId="5CC33503" w14:textId="2B9B54E2" w:rsidR="00665E58" w:rsidRPr="00665E58"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Sistema turi užtikrinti, kad visi turto, skirto parduoti, duomenys būtų išsaugomi vientisai, teisingai ir būtų pasiekiami tiek turto valdymo, tiek finansinėje apskaitoje.</w:t>
            </w:r>
          </w:p>
          <w:p w14:paraId="4FE1ED8B" w14:textId="47D5A528" w:rsidR="00CB03C5" w:rsidRPr="00C01ADA" w:rsidRDefault="00665E58" w:rsidP="00900819">
            <w:pPr>
              <w:ind w:left="141" w:right="138"/>
              <w:jc w:val="both"/>
              <w:rPr>
                <w:rFonts w:eastAsia="SimSun"/>
                <w:bCs/>
                <w:color w:val="auto"/>
                <w:sz w:val="22"/>
                <w:szCs w:val="22"/>
                <w:lang w:val="lt-LT" w:eastAsia="ja-JP"/>
              </w:rPr>
            </w:pPr>
            <w:r w:rsidRPr="00665E58">
              <w:rPr>
                <w:rFonts w:eastAsia="SimSun"/>
                <w:bCs/>
                <w:color w:val="auto"/>
                <w:sz w:val="22"/>
                <w:szCs w:val="22"/>
                <w:lang w:val="lt-LT" w:eastAsia="ja-JP"/>
              </w:rPr>
              <w:t>Detalūs reikalavimai dėl pajamavimo dokumento (pvz., atsargų nurašymo ar turto pervedimo aktuose pateikiamos informacijos sudėties) turi būti suderinti ir konfigūruoti Projekto metu.</w:t>
            </w:r>
          </w:p>
        </w:tc>
      </w:tr>
      <w:tr w:rsidR="006A17C3" w:rsidRPr="00C01ADA" w14:paraId="6E007F0B" w14:textId="77777777" w:rsidTr="00900819">
        <w:tc>
          <w:tcPr>
            <w:tcW w:w="846" w:type="dxa"/>
          </w:tcPr>
          <w:p w14:paraId="7EC6AD4F" w14:textId="77777777" w:rsidR="00960611" w:rsidRPr="00C01ADA" w:rsidRDefault="00960611" w:rsidP="00372E15">
            <w:pPr>
              <w:pStyle w:val="ListParagraph"/>
              <w:numPr>
                <w:ilvl w:val="0"/>
                <w:numId w:val="6"/>
              </w:numPr>
              <w:ind w:left="34" w:firstLine="142"/>
              <w:rPr>
                <w:color w:val="auto"/>
                <w:sz w:val="22"/>
                <w:szCs w:val="22"/>
                <w:lang w:val="lt-LT"/>
              </w:rPr>
            </w:pPr>
          </w:p>
        </w:tc>
        <w:tc>
          <w:tcPr>
            <w:tcW w:w="8788" w:type="dxa"/>
          </w:tcPr>
          <w:p w14:paraId="2C92C629" w14:textId="77777777" w:rsidR="00080801" w:rsidRPr="00080801" w:rsidRDefault="00080801" w:rsidP="00900819">
            <w:pPr>
              <w:ind w:left="141" w:right="138"/>
              <w:jc w:val="both"/>
              <w:rPr>
                <w:rFonts w:eastAsia="SimSun"/>
                <w:bCs/>
                <w:color w:val="auto"/>
                <w:sz w:val="22"/>
                <w:szCs w:val="22"/>
                <w:lang w:val="lt-LT" w:eastAsia="ja-JP"/>
              </w:rPr>
            </w:pPr>
            <w:r w:rsidRPr="00080801">
              <w:rPr>
                <w:rFonts w:eastAsia="SimSun"/>
                <w:bCs/>
                <w:color w:val="auto"/>
                <w:sz w:val="22"/>
                <w:szCs w:val="22"/>
                <w:lang w:val="lt-LT" w:eastAsia="ja-JP"/>
              </w:rPr>
              <w:t>Sistema turi turėti funkcionalumą tvarkyti turto, skirto parduoti, pardavimo operacijas ir fiksuoti pardavimo rezultatus.</w:t>
            </w:r>
          </w:p>
          <w:p w14:paraId="15F66A3E" w14:textId="72D7EDBB" w:rsidR="00080801" w:rsidRPr="00080801" w:rsidRDefault="00080801" w:rsidP="00900819">
            <w:pPr>
              <w:ind w:left="141" w:right="138"/>
              <w:jc w:val="both"/>
              <w:rPr>
                <w:rFonts w:eastAsia="SimSun"/>
                <w:bCs/>
                <w:color w:val="auto"/>
                <w:sz w:val="22"/>
                <w:szCs w:val="22"/>
                <w:lang w:val="lt-LT" w:eastAsia="ja-JP"/>
              </w:rPr>
            </w:pPr>
            <w:r w:rsidRPr="00080801">
              <w:rPr>
                <w:rFonts w:eastAsia="SimSun"/>
                <w:bCs/>
                <w:color w:val="auto"/>
                <w:sz w:val="22"/>
                <w:szCs w:val="22"/>
                <w:lang w:val="lt-LT" w:eastAsia="ja-JP"/>
              </w:rPr>
              <w:t>Išrašant PVM sąskaitą faktūrą už turto, skirto parduoti, pardavimą:</w:t>
            </w:r>
          </w:p>
          <w:p w14:paraId="78733AE8" w14:textId="77777777" w:rsidR="00080801" w:rsidRPr="00080801" w:rsidRDefault="00080801" w:rsidP="0078049D">
            <w:pPr>
              <w:pStyle w:val="ListParagraph"/>
              <w:numPr>
                <w:ilvl w:val="0"/>
                <w:numId w:val="261"/>
              </w:numPr>
              <w:tabs>
                <w:tab w:val="clear" w:pos="720"/>
                <w:tab w:val="left" w:pos="708"/>
              </w:tabs>
              <w:ind w:left="141" w:right="138" w:firstLine="283"/>
              <w:jc w:val="both"/>
              <w:rPr>
                <w:rFonts w:eastAsia="SimSun"/>
                <w:bCs/>
                <w:color w:val="auto"/>
                <w:sz w:val="22"/>
                <w:szCs w:val="22"/>
                <w:lang w:val="lt-LT" w:eastAsia="ja-JP"/>
              </w:rPr>
            </w:pPr>
            <w:r w:rsidRPr="00080801">
              <w:rPr>
                <w:rFonts w:eastAsia="SimSun"/>
                <w:bCs/>
                <w:color w:val="auto"/>
                <w:sz w:val="22"/>
                <w:szCs w:val="22"/>
                <w:lang w:val="lt-LT" w:eastAsia="ja-JP"/>
              </w:rPr>
              <w:t>Sistema turi automatiškai nurašyti turto, skirto parduoti, savikainą, įskaitant pervertinimo likutinę vertę (jei taikoma).</w:t>
            </w:r>
          </w:p>
          <w:p w14:paraId="7D54DF5C" w14:textId="3BBD3745" w:rsidR="00080801" w:rsidRPr="00080801" w:rsidRDefault="00080801" w:rsidP="00900819">
            <w:pPr>
              <w:ind w:left="141" w:right="138"/>
              <w:jc w:val="both"/>
              <w:rPr>
                <w:rFonts w:eastAsia="SimSun"/>
                <w:bCs/>
                <w:color w:val="auto"/>
                <w:sz w:val="22"/>
                <w:szCs w:val="22"/>
                <w:lang w:val="lt-LT" w:eastAsia="ja-JP"/>
              </w:rPr>
            </w:pPr>
            <w:r w:rsidRPr="00080801">
              <w:rPr>
                <w:rFonts w:eastAsia="SimSun"/>
                <w:bCs/>
                <w:color w:val="auto"/>
                <w:sz w:val="22"/>
                <w:szCs w:val="22"/>
                <w:lang w:val="lt-LT" w:eastAsia="ja-JP"/>
              </w:rPr>
              <w:t>Pardavimo operacijos metu turi būti registruojami visi būtini apskaitos įrašai:</w:t>
            </w:r>
          </w:p>
          <w:p w14:paraId="5D07BE5F" w14:textId="77777777" w:rsidR="00080801" w:rsidRPr="00080801" w:rsidRDefault="00080801" w:rsidP="0078049D">
            <w:pPr>
              <w:pStyle w:val="ListParagraph"/>
              <w:numPr>
                <w:ilvl w:val="0"/>
                <w:numId w:val="261"/>
              </w:numPr>
              <w:ind w:left="141" w:right="138" w:firstLine="283"/>
              <w:jc w:val="both"/>
              <w:rPr>
                <w:rFonts w:eastAsia="SimSun"/>
                <w:bCs/>
                <w:color w:val="auto"/>
                <w:sz w:val="22"/>
                <w:szCs w:val="22"/>
                <w:lang w:val="lt-LT" w:eastAsia="ja-JP"/>
              </w:rPr>
            </w:pPr>
            <w:r w:rsidRPr="00080801">
              <w:rPr>
                <w:rFonts w:eastAsia="SimSun"/>
                <w:bCs/>
                <w:color w:val="auto"/>
                <w:sz w:val="22"/>
                <w:szCs w:val="22"/>
                <w:lang w:val="lt-LT" w:eastAsia="ja-JP"/>
              </w:rPr>
              <w:t>Pajamų pripažinimas;</w:t>
            </w:r>
          </w:p>
          <w:p w14:paraId="02832157" w14:textId="77777777" w:rsidR="00080801" w:rsidRPr="00080801" w:rsidRDefault="00080801" w:rsidP="0078049D">
            <w:pPr>
              <w:pStyle w:val="ListParagraph"/>
              <w:numPr>
                <w:ilvl w:val="0"/>
                <w:numId w:val="261"/>
              </w:numPr>
              <w:ind w:left="141" w:right="138" w:firstLine="283"/>
              <w:jc w:val="both"/>
              <w:rPr>
                <w:rFonts w:eastAsia="SimSun"/>
                <w:bCs/>
                <w:color w:val="auto"/>
                <w:sz w:val="22"/>
                <w:szCs w:val="22"/>
                <w:lang w:val="lt-LT" w:eastAsia="ja-JP"/>
              </w:rPr>
            </w:pPr>
            <w:r w:rsidRPr="00080801">
              <w:rPr>
                <w:rFonts w:eastAsia="SimSun"/>
                <w:bCs/>
                <w:color w:val="auto"/>
                <w:sz w:val="22"/>
                <w:szCs w:val="22"/>
                <w:lang w:val="lt-LT" w:eastAsia="ja-JP"/>
              </w:rPr>
              <w:t>Turto nurašymas iš sandėlio ar ilgalaikio turto apskaitos;</w:t>
            </w:r>
          </w:p>
          <w:p w14:paraId="2A9342C8" w14:textId="77777777" w:rsidR="00080801" w:rsidRPr="00080801" w:rsidRDefault="00080801" w:rsidP="0078049D">
            <w:pPr>
              <w:pStyle w:val="ListParagraph"/>
              <w:numPr>
                <w:ilvl w:val="0"/>
                <w:numId w:val="261"/>
              </w:numPr>
              <w:ind w:left="141" w:right="138" w:firstLine="283"/>
              <w:jc w:val="both"/>
              <w:rPr>
                <w:rFonts w:eastAsia="SimSun"/>
                <w:bCs/>
                <w:color w:val="auto"/>
                <w:sz w:val="22"/>
                <w:szCs w:val="22"/>
                <w:lang w:val="lt-LT" w:eastAsia="ja-JP"/>
              </w:rPr>
            </w:pPr>
            <w:r w:rsidRPr="00080801">
              <w:rPr>
                <w:rFonts w:eastAsia="SimSun"/>
                <w:bCs/>
                <w:color w:val="auto"/>
                <w:sz w:val="22"/>
                <w:szCs w:val="22"/>
                <w:lang w:val="lt-LT" w:eastAsia="ja-JP"/>
              </w:rPr>
              <w:t>Galimos pelno ar nuostolio iš turto pardavimo registravimas.</w:t>
            </w:r>
          </w:p>
          <w:p w14:paraId="26F3B200" w14:textId="6FBEB7B6" w:rsidR="00960611" w:rsidRPr="00C01ADA" w:rsidRDefault="00080801" w:rsidP="00900819">
            <w:pPr>
              <w:ind w:left="141" w:right="138"/>
              <w:jc w:val="both"/>
              <w:rPr>
                <w:rFonts w:eastAsia="SimSun"/>
                <w:bCs/>
                <w:color w:val="auto"/>
                <w:sz w:val="22"/>
                <w:szCs w:val="22"/>
                <w:lang w:val="lt-LT" w:eastAsia="ja-JP"/>
              </w:rPr>
            </w:pPr>
            <w:r w:rsidRPr="00080801">
              <w:rPr>
                <w:rFonts w:eastAsia="SimSun"/>
                <w:bCs/>
                <w:color w:val="auto"/>
                <w:sz w:val="22"/>
                <w:szCs w:val="22"/>
                <w:lang w:val="lt-LT" w:eastAsia="ja-JP"/>
              </w:rPr>
              <w:t>Detalūs reikalavimai PVM sąskaitai faktūrai nustatyti Techninės specifikacijos skyriuje 6.2.2.</w:t>
            </w:r>
            <w:r w:rsidR="00272A0B">
              <w:rPr>
                <w:rFonts w:eastAsia="SimSun"/>
                <w:bCs/>
                <w:color w:val="auto"/>
                <w:sz w:val="22"/>
                <w:szCs w:val="22"/>
                <w:lang w:val="lt-LT" w:eastAsia="ja-JP"/>
              </w:rPr>
              <w:t>12</w:t>
            </w:r>
            <w:r w:rsidR="00272A0B" w:rsidRPr="00080801">
              <w:rPr>
                <w:rFonts w:eastAsia="SimSun"/>
                <w:bCs/>
                <w:color w:val="auto"/>
                <w:sz w:val="22"/>
                <w:szCs w:val="22"/>
                <w:lang w:val="lt-LT" w:eastAsia="ja-JP"/>
              </w:rPr>
              <w:t xml:space="preserve"> </w:t>
            </w:r>
            <w:r w:rsidRPr="00080801">
              <w:rPr>
                <w:rFonts w:eastAsia="SimSun"/>
                <w:bCs/>
                <w:color w:val="auto"/>
                <w:sz w:val="22"/>
                <w:szCs w:val="22"/>
                <w:lang w:val="lt-LT" w:eastAsia="ja-JP"/>
              </w:rPr>
              <w:t>„Reikalavimai išrašomai PVM sąskaitai faktūrai“.</w:t>
            </w:r>
          </w:p>
        </w:tc>
      </w:tr>
    </w:tbl>
    <w:p w14:paraId="6A7E237F" w14:textId="069836D5" w:rsidR="00FD51F4" w:rsidRPr="00C01ADA" w:rsidRDefault="00FD51F4" w:rsidP="00164D41">
      <w:pPr>
        <w:pStyle w:val="Heading4"/>
      </w:pPr>
      <w:bookmarkStart w:id="3139" w:name="_Toc208916401"/>
      <w:bookmarkStart w:id="3140" w:name="_Toc217222469"/>
      <w:r w:rsidRPr="00C01ADA">
        <w:t>SANDĖLIŲ VALDYMAS</w:t>
      </w:r>
      <w:bookmarkEnd w:id="3139"/>
      <w:bookmarkEnd w:id="3140"/>
      <w:r w:rsidRPr="00C01ADA">
        <w:t xml:space="preserve"> </w:t>
      </w:r>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CDB032F" w14:textId="77777777" w:rsidTr="50BE2027">
        <w:trPr>
          <w:tblHeader/>
        </w:trPr>
        <w:tc>
          <w:tcPr>
            <w:tcW w:w="846" w:type="dxa"/>
            <w:shd w:val="clear" w:color="auto" w:fill="C5E0B3" w:themeFill="accent6" w:themeFillTint="66"/>
          </w:tcPr>
          <w:p w14:paraId="0424BF58" w14:textId="4453AAE3" w:rsidR="00FD51F4" w:rsidRPr="00C01ADA" w:rsidRDefault="00FD51F4" w:rsidP="001412E4">
            <w:pPr>
              <w:jc w:val="center"/>
              <w:rPr>
                <w:b/>
                <w:bCs/>
                <w:color w:val="auto"/>
                <w:sz w:val="22"/>
                <w:szCs w:val="22"/>
                <w:lang w:val="lt-LT"/>
              </w:rPr>
            </w:pPr>
            <w:r w:rsidRPr="00C01ADA">
              <w:rPr>
                <w:b/>
                <w:bCs/>
                <w:color w:val="auto"/>
                <w:sz w:val="22"/>
                <w:szCs w:val="22"/>
                <w:lang w:val="lt-LT"/>
              </w:rPr>
              <w:t>N</w:t>
            </w:r>
            <w:r w:rsidR="004E165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0CD3E48" w14:textId="77777777" w:rsidR="00FD51F4" w:rsidRPr="00C01ADA" w:rsidRDefault="00FD51F4" w:rsidP="001412E4">
            <w:pPr>
              <w:jc w:val="center"/>
              <w:rPr>
                <w:b/>
                <w:bCs/>
                <w:color w:val="auto"/>
                <w:sz w:val="22"/>
                <w:szCs w:val="22"/>
                <w:lang w:val="lt-LT"/>
              </w:rPr>
            </w:pPr>
            <w:r w:rsidRPr="00C01ADA">
              <w:rPr>
                <w:b/>
                <w:bCs/>
                <w:color w:val="auto"/>
                <w:sz w:val="22"/>
                <w:szCs w:val="22"/>
                <w:lang w:val="lt-LT"/>
              </w:rPr>
              <w:t>REIKALAVIMAI</w:t>
            </w:r>
          </w:p>
        </w:tc>
      </w:tr>
      <w:tr w:rsidR="00AD57E9" w:rsidRPr="00C01ADA" w14:paraId="5406FC8C" w14:textId="77777777" w:rsidTr="50BE2027">
        <w:tc>
          <w:tcPr>
            <w:tcW w:w="846" w:type="dxa"/>
          </w:tcPr>
          <w:p w14:paraId="6915F04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7C0E496" w14:textId="77777777" w:rsidR="00845AD7" w:rsidRPr="00845AD7" w:rsidRDefault="00845AD7" w:rsidP="00CA7076">
            <w:pPr>
              <w:ind w:left="141" w:right="138"/>
              <w:jc w:val="both"/>
              <w:rPr>
                <w:color w:val="auto"/>
                <w:sz w:val="22"/>
                <w:szCs w:val="22"/>
                <w:lang w:val="lt-LT"/>
              </w:rPr>
            </w:pPr>
            <w:r w:rsidRPr="00845AD7">
              <w:rPr>
                <w:color w:val="auto"/>
                <w:sz w:val="22"/>
                <w:szCs w:val="22"/>
                <w:lang w:val="lt-LT"/>
              </w:rPr>
              <w:t>Sistema turi turėti funkcionalumą tvarkyti ir administruoti atsargų sandėlius tiek kiekine, tiek vertine išraiška.</w:t>
            </w:r>
          </w:p>
          <w:p w14:paraId="09B40040" w14:textId="4EEFDCFD" w:rsidR="00845AD7" w:rsidRPr="00845AD7" w:rsidRDefault="00845AD7" w:rsidP="00CA7076">
            <w:pPr>
              <w:ind w:left="141" w:right="138"/>
              <w:jc w:val="both"/>
              <w:rPr>
                <w:color w:val="auto"/>
                <w:sz w:val="22"/>
                <w:szCs w:val="22"/>
                <w:lang w:val="lt-LT"/>
              </w:rPr>
            </w:pPr>
            <w:r w:rsidRPr="00845AD7">
              <w:rPr>
                <w:color w:val="auto"/>
                <w:sz w:val="22"/>
                <w:szCs w:val="22"/>
                <w:lang w:val="lt-LT"/>
              </w:rPr>
              <w:t>Sistema turi užtikrinti šias pagrindines sandėlių valdymo funkcijas</w:t>
            </w:r>
            <w:r w:rsidR="00126E85">
              <w:rPr>
                <w:color w:val="auto"/>
                <w:sz w:val="22"/>
                <w:szCs w:val="22"/>
                <w:lang w:val="lt-LT"/>
              </w:rPr>
              <w:t xml:space="preserve"> (neapsiribojant)</w:t>
            </w:r>
            <w:r w:rsidRPr="00845AD7">
              <w:rPr>
                <w:color w:val="auto"/>
                <w:sz w:val="22"/>
                <w:szCs w:val="22"/>
                <w:lang w:val="lt-LT"/>
              </w:rPr>
              <w:t>:</w:t>
            </w:r>
          </w:p>
          <w:p w14:paraId="446089EE" w14:textId="77777777" w:rsidR="00845AD7" w:rsidRPr="00845AD7" w:rsidRDefault="00845AD7" w:rsidP="0078049D">
            <w:pPr>
              <w:pStyle w:val="ListParagraph"/>
              <w:numPr>
                <w:ilvl w:val="0"/>
                <w:numId w:val="262"/>
              </w:numPr>
              <w:tabs>
                <w:tab w:val="clear" w:pos="720"/>
                <w:tab w:val="left" w:pos="708"/>
              </w:tabs>
              <w:ind w:left="141" w:right="138" w:firstLine="283"/>
              <w:jc w:val="both"/>
              <w:rPr>
                <w:color w:val="auto"/>
                <w:sz w:val="22"/>
                <w:szCs w:val="22"/>
                <w:lang w:val="lt-LT"/>
              </w:rPr>
            </w:pPr>
            <w:r w:rsidRPr="00845AD7">
              <w:rPr>
                <w:color w:val="auto"/>
                <w:sz w:val="22"/>
                <w:szCs w:val="22"/>
                <w:lang w:val="lt-LT"/>
              </w:rPr>
              <w:t>Atsargų likučių kiekine ir vertine išraiška kontrolę;</w:t>
            </w:r>
          </w:p>
          <w:p w14:paraId="5CB68FD5" w14:textId="77777777" w:rsidR="00845AD7" w:rsidRPr="00845AD7" w:rsidRDefault="00845AD7" w:rsidP="0078049D">
            <w:pPr>
              <w:pStyle w:val="ListParagraph"/>
              <w:numPr>
                <w:ilvl w:val="0"/>
                <w:numId w:val="262"/>
              </w:numPr>
              <w:tabs>
                <w:tab w:val="clear" w:pos="720"/>
                <w:tab w:val="left" w:pos="708"/>
              </w:tabs>
              <w:ind w:left="141" w:right="138" w:firstLine="283"/>
              <w:jc w:val="both"/>
              <w:rPr>
                <w:color w:val="auto"/>
                <w:sz w:val="22"/>
                <w:szCs w:val="22"/>
                <w:lang w:val="lt-LT"/>
              </w:rPr>
            </w:pPr>
            <w:r w:rsidRPr="00845AD7">
              <w:rPr>
                <w:color w:val="auto"/>
                <w:sz w:val="22"/>
                <w:szCs w:val="22"/>
                <w:lang w:val="lt-LT"/>
              </w:rPr>
              <w:t>Atsargų pajamavimo (gavimų) procesų tvarkymą ir administravimą;</w:t>
            </w:r>
          </w:p>
          <w:p w14:paraId="63A28C76" w14:textId="3CB30886" w:rsidR="00845AD7" w:rsidRPr="00845AD7" w:rsidRDefault="00845AD7" w:rsidP="0078049D">
            <w:pPr>
              <w:pStyle w:val="ListParagraph"/>
              <w:numPr>
                <w:ilvl w:val="0"/>
                <w:numId w:val="262"/>
              </w:numPr>
              <w:tabs>
                <w:tab w:val="clear" w:pos="720"/>
                <w:tab w:val="left" w:pos="708"/>
              </w:tabs>
              <w:ind w:left="141" w:right="138" w:firstLine="283"/>
              <w:jc w:val="both"/>
              <w:rPr>
                <w:color w:val="auto"/>
                <w:sz w:val="22"/>
                <w:szCs w:val="22"/>
                <w:lang w:val="lt-LT"/>
              </w:rPr>
            </w:pPr>
            <w:r w:rsidRPr="00845AD7">
              <w:rPr>
                <w:color w:val="auto"/>
                <w:sz w:val="22"/>
                <w:szCs w:val="22"/>
                <w:lang w:val="lt-LT"/>
              </w:rPr>
              <w:t>Atsargų išlaidavimo procesų valdymą, įskaitant</w:t>
            </w:r>
            <w:r w:rsidR="00126E85">
              <w:rPr>
                <w:color w:val="auto"/>
                <w:sz w:val="22"/>
                <w:szCs w:val="22"/>
                <w:lang w:val="lt-LT"/>
              </w:rPr>
              <w:t xml:space="preserve"> bet neapsiribojant</w:t>
            </w:r>
            <w:r w:rsidRPr="00845AD7">
              <w:rPr>
                <w:color w:val="auto"/>
                <w:sz w:val="22"/>
                <w:szCs w:val="22"/>
                <w:lang w:val="lt-LT"/>
              </w:rPr>
              <w:t>:</w:t>
            </w:r>
          </w:p>
          <w:p w14:paraId="31705721"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Pardavimo;</w:t>
            </w:r>
          </w:p>
          <w:p w14:paraId="3C82C3BA"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Perdavimo;</w:t>
            </w:r>
          </w:p>
          <w:p w14:paraId="0CACAD15"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Nurašymo operacijas;</w:t>
            </w:r>
          </w:p>
          <w:p w14:paraId="4A671DB9"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Atsargų pajamavimo ir išlaidavimo dokumentų generavimą pagal nustatytas formas ir reikalavimus;</w:t>
            </w:r>
          </w:p>
          <w:p w14:paraId="2FA8EB41" w14:textId="77777777" w:rsidR="00845AD7" w:rsidRPr="00845AD7" w:rsidRDefault="00845AD7" w:rsidP="0078049D">
            <w:pPr>
              <w:pStyle w:val="ListParagraph"/>
              <w:numPr>
                <w:ilvl w:val="0"/>
                <w:numId w:val="262"/>
              </w:numPr>
              <w:tabs>
                <w:tab w:val="clear" w:pos="720"/>
                <w:tab w:val="left" w:pos="708"/>
              </w:tabs>
              <w:ind w:left="141" w:right="138" w:firstLine="283"/>
              <w:jc w:val="both"/>
              <w:rPr>
                <w:color w:val="auto"/>
                <w:sz w:val="22"/>
                <w:szCs w:val="22"/>
                <w:lang w:val="lt-LT"/>
              </w:rPr>
            </w:pPr>
            <w:r w:rsidRPr="00845AD7">
              <w:rPr>
                <w:color w:val="auto"/>
                <w:sz w:val="22"/>
                <w:szCs w:val="22"/>
                <w:lang w:val="lt-LT"/>
              </w:rPr>
              <w:t>Atsargų rezervo limitų nustatymą ir jų kontrolę, įskaitant:</w:t>
            </w:r>
          </w:p>
          <w:p w14:paraId="3F89B818"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Rezervinių likučių fiksavimą;</w:t>
            </w:r>
          </w:p>
          <w:p w14:paraId="37CAAF97" w14:textId="77777777" w:rsidR="00845AD7" w:rsidRPr="00845AD7" w:rsidRDefault="00845AD7" w:rsidP="0078049D">
            <w:pPr>
              <w:pStyle w:val="ListParagraph"/>
              <w:numPr>
                <w:ilvl w:val="1"/>
                <w:numId w:val="262"/>
              </w:numPr>
              <w:tabs>
                <w:tab w:val="clear" w:pos="1440"/>
                <w:tab w:val="left" w:pos="871"/>
              </w:tabs>
              <w:ind w:left="141" w:right="138" w:firstLine="425"/>
              <w:jc w:val="both"/>
              <w:rPr>
                <w:color w:val="auto"/>
                <w:sz w:val="22"/>
                <w:szCs w:val="22"/>
                <w:lang w:val="lt-LT"/>
              </w:rPr>
            </w:pPr>
            <w:r w:rsidRPr="00845AD7">
              <w:rPr>
                <w:color w:val="auto"/>
                <w:sz w:val="22"/>
                <w:szCs w:val="22"/>
                <w:lang w:val="lt-LT"/>
              </w:rPr>
              <w:t>Automatinį pranešimų generavimą, kai likučiai pasiekia nustatytą minimalų arba maksimalų lygį.</w:t>
            </w:r>
          </w:p>
          <w:p w14:paraId="09B085BB" w14:textId="011DEAF8" w:rsidR="00FD51F4" w:rsidRPr="00C01ADA" w:rsidRDefault="00845AD7" w:rsidP="00CA7076">
            <w:pPr>
              <w:ind w:left="141" w:right="138"/>
              <w:jc w:val="both"/>
              <w:rPr>
                <w:color w:val="auto"/>
                <w:sz w:val="22"/>
                <w:szCs w:val="22"/>
                <w:lang w:val="lt-LT"/>
              </w:rPr>
            </w:pPr>
            <w:r w:rsidRPr="00845AD7">
              <w:rPr>
                <w:color w:val="auto"/>
                <w:sz w:val="22"/>
                <w:szCs w:val="22"/>
                <w:lang w:val="lt-LT"/>
              </w:rPr>
              <w:t>Sistema turi užtikrinti atsargų judėjimo atsekamumą per visą sandėlio gyvavimo ciklą: nuo pajamavimo iki galutinio išlaidavimo arba nurašymo.</w:t>
            </w:r>
            <w:r w:rsidR="009A457A">
              <w:rPr>
                <w:color w:val="auto"/>
                <w:sz w:val="22"/>
                <w:szCs w:val="22"/>
                <w:lang w:val="lt-LT"/>
              </w:rPr>
              <w:t xml:space="preserve"> </w:t>
            </w:r>
            <w:r w:rsidR="009A457A" w:rsidRPr="009A457A">
              <w:rPr>
                <w:color w:val="auto"/>
                <w:sz w:val="22"/>
                <w:szCs w:val="22"/>
                <w:lang w:val="lt-LT"/>
              </w:rPr>
              <w:t xml:space="preserve">Sistema </w:t>
            </w:r>
            <w:r w:rsidR="009A457A">
              <w:rPr>
                <w:color w:val="auto"/>
                <w:sz w:val="22"/>
                <w:szCs w:val="22"/>
                <w:lang w:val="lt-LT"/>
              </w:rPr>
              <w:t xml:space="preserve">taip pat </w:t>
            </w:r>
            <w:r w:rsidR="009A457A" w:rsidRPr="009A457A">
              <w:rPr>
                <w:color w:val="auto"/>
                <w:sz w:val="22"/>
                <w:szCs w:val="22"/>
                <w:lang w:val="lt-LT"/>
              </w:rPr>
              <w:t>turi užtikrinti serijinių numerių arba partijų registravimą ir sekimą nuo pajamavimo iki išdavimo ar nurašymo.</w:t>
            </w:r>
          </w:p>
        </w:tc>
      </w:tr>
      <w:tr w:rsidR="00AD57E9" w:rsidRPr="00C01ADA" w14:paraId="1EA86A29" w14:textId="77777777" w:rsidTr="50BE2027">
        <w:tc>
          <w:tcPr>
            <w:tcW w:w="846" w:type="dxa"/>
          </w:tcPr>
          <w:p w14:paraId="2B1367BE"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6B4BA10" w14:textId="77777777" w:rsidR="00845AD7" w:rsidRPr="00845AD7" w:rsidRDefault="00845AD7" w:rsidP="00CA7076">
            <w:pPr>
              <w:ind w:left="141" w:right="138"/>
              <w:jc w:val="both"/>
              <w:rPr>
                <w:color w:val="auto"/>
                <w:sz w:val="22"/>
                <w:szCs w:val="22"/>
                <w:lang w:val="lt-LT"/>
              </w:rPr>
            </w:pPr>
            <w:r w:rsidRPr="00845AD7">
              <w:rPr>
                <w:color w:val="auto"/>
                <w:sz w:val="22"/>
                <w:szCs w:val="22"/>
                <w:lang w:val="lt-LT"/>
              </w:rPr>
              <w:t>Sistema turi turėti funkcionalumą tvarkyti skirtingų tipų sandėlius, atsižvelgiant į atsargų rūšį ir valdymo ypatumus.</w:t>
            </w:r>
          </w:p>
          <w:p w14:paraId="652818F7" w14:textId="77777777" w:rsidR="00845AD7" w:rsidRPr="00845AD7" w:rsidRDefault="00845AD7" w:rsidP="00CA7076">
            <w:pPr>
              <w:ind w:left="141" w:right="138"/>
              <w:jc w:val="both"/>
              <w:rPr>
                <w:color w:val="auto"/>
                <w:sz w:val="22"/>
                <w:szCs w:val="22"/>
                <w:lang w:val="lt-LT"/>
              </w:rPr>
            </w:pPr>
            <w:r w:rsidRPr="00845AD7">
              <w:rPr>
                <w:color w:val="auto"/>
                <w:sz w:val="22"/>
                <w:szCs w:val="22"/>
                <w:lang w:val="lt-LT"/>
              </w:rPr>
              <w:lastRenderedPageBreak/>
              <w:t>Sistema turi sudaryti galimybę administruoti skirtingus sandėlius, tokius kaip (bet neapsiribojant):</w:t>
            </w:r>
          </w:p>
          <w:p w14:paraId="6F4DB712" w14:textId="25C67A61" w:rsidR="005B4392" w:rsidRPr="005B4392" w:rsidRDefault="005B4392" w:rsidP="0078049D">
            <w:pPr>
              <w:pStyle w:val="ListParagraph"/>
              <w:numPr>
                <w:ilvl w:val="0"/>
                <w:numId w:val="262"/>
              </w:numPr>
              <w:tabs>
                <w:tab w:val="clear" w:pos="720"/>
                <w:tab w:val="left" w:pos="696"/>
              </w:tabs>
              <w:ind w:left="141" w:right="138" w:firstLine="283"/>
              <w:jc w:val="both"/>
              <w:rPr>
                <w:color w:val="auto"/>
                <w:sz w:val="22"/>
                <w:szCs w:val="22"/>
                <w:lang w:val="lt-LT"/>
              </w:rPr>
            </w:pPr>
            <w:r w:rsidRPr="005B4392">
              <w:rPr>
                <w:color w:val="auto"/>
                <w:sz w:val="22"/>
                <w:szCs w:val="22"/>
                <w:lang w:val="lt-LT"/>
              </w:rPr>
              <w:t>Produkcijos sandėlius;</w:t>
            </w:r>
          </w:p>
          <w:p w14:paraId="56F7F1E2" w14:textId="75FC68CF" w:rsidR="00845AD7" w:rsidRPr="005B4392" w:rsidRDefault="00845AD7" w:rsidP="0078049D">
            <w:pPr>
              <w:pStyle w:val="ListParagraph"/>
              <w:numPr>
                <w:ilvl w:val="0"/>
                <w:numId w:val="262"/>
              </w:numPr>
              <w:tabs>
                <w:tab w:val="clear" w:pos="720"/>
                <w:tab w:val="left" w:pos="696"/>
              </w:tabs>
              <w:ind w:left="141" w:right="138" w:firstLine="283"/>
              <w:jc w:val="both"/>
              <w:rPr>
                <w:color w:val="auto"/>
                <w:sz w:val="22"/>
                <w:szCs w:val="22"/>
                <w:lang w:val="lt-LT"/>
              </w:rPr>
            </w:pPr>
            <w:r w:rsidRPr="005B4392">
              <w:rPr>
                <w:color w:val="auto"/>
                <w:sz w:val="22"/>
                <w:szCs w:val="22"/>
                <w:lang w:val="lt-LT"/>
              </w:rPr>
              <w:t>Ūkinių prekių ir įrankių sandėliai;</w:t>
            </w:r>
          </w:p>
          <w:p w14:paraId="10B5AEAA" w14:textId="77777777" w:rsidR="00845AD7" w:rsidRPr="005B4392" w:rsidRDefault="00845AD7" w:rsidP="0078049D">
            <w:pPr>
              <w:pStyle w:val="ListParagraph"/>
              <w:numPr>
                <w:ilvl w:val="0"/>
                <w:numId w:val="262"/>
              </w:numPr>
              <w:tabs>
                <w:tab w:val="clear" w:pos="720"/>
                <w:tab w:val="left" w:pos="696"/>
              </w:tabs>
              <w:ind w:left="141" w:right="138" w:firstLine="283"/>
              <w:jc w:val="both"/>
              <w:rPr>
                <w:color w:val="auto"/>
                <w:sz w:val="22"/>
                <w:szCs w:val="22"/>
                <w:lang w:val="lt-LT"/>
              </w:rPr>
            </w:pPr>
            <w:r w:rsidRPr="005B4392">
              <w:rPr>
                <w:color w:val="auto"/>
                <w:sz w:val="22"/>
                <w:szCs w:val="22"/>
                <w:lang w:val="lt-LT"/>
              </w:rPr>
              <w:t>Energetinių išteklių sandėliai (pvz., degalai, energijos nešėjai);</w:t>
            </w:r>
          </w:p>
          <w:p w14:paraId="3436B80D" w14:textId="77777777" w:rsidR="00845AD7" w:rsidRPr="005B4392" w:rsidRDefault="00845AD7" w:rsidP="0078049D">
            <w:pPr>
              <w:pStyle w:val="ListParagraph"/>
              <w:numPr>
                <w:ilvl w:val="0"/>
                <w:numId w:val="262"/>
              </w:numPr>
              <w:tabs>
                <w:tab w:val="clear" w:pos="720"/>
                <w:tab w:val="left" w:pos="696"/>
              </w:tabs>
              <w:ind w:left="141" w:right="138" w:firstLine="283"/>
              <w:jc w:val="both"/>
              <w:rPr>
                <w:color w:val="auto"/>
                <w:sz w:val="22"/>
                <w:szCs w:val="22"/>
                <w:lang w:val="lt-LT"/>
              </w:rPr>
            </w:pPr>
            <w:r w:rsidRPr="005B4392">
              <w:rPr>
                <w:color w:val="auto"/>
                <w:sz w:val="22"/>
                <w:szCs w:val="22"/>
                <w:lang w:val="lt-LT"/>
              </w:rPr>
              <w:t>Trečiųjų asmenų sandėliai (kai atsargos perduotos laikinai saugoti ar naudoti);</w:t>
            </w:r>
          </w:p>
          <w:p w14:paraId="4B41D075" w14:textId="77777777" w:rsidR="00845AD7" w:rsidRPr="005B4392" w:rsidRDefault="00845AD7" w:rsidP="0078049D">
            <w:pPr>
              <w:pStyle w:val="ListParagraph"/>
              <w:numPr>
                <w:ilvl w:val="0"/>
                <w:numId w:val="262"/>
              </w:numPr>
              <w:tabs>
                <w:tab w:val="clear" w:pos="720"/>
                <w:tab w:val="left" w:pos="696"/>
              </w:tabs>
              <w:ind w:left="141" w:right="138" w:firstLine="283"/>
              <w:jc w:val="both"/>
              <w:rPr>
                <w:lang w:val="lt-LT"/>
              </w:rPr>
            </w:pPr>
            <w:r w:rsidRPr="005B4392">
              <w:rPr>
                <w:color w:val="auto"/>
                <w:sz w:val="22"/>
                <w:szCs w:val="22"/>
                <w:lang w:val="lt-LT"/>
              </w:rPr>
              <w:t>Kiti specifiniai sandėliai pagal Įmonės veiklos poreikius</w:t>
            </w:r>
            <w:r w:rsidRPr="005B4392">
              <w:rPr>
                <w:lang w:val="lt-LT"/>
              </w:rPr>
              <w:t>.</w:t>
            </w:r>
          </w:p>
          <w:p w14:paraId="577CBE0D" w14:textId="77777777" w:rsidR="00845AD7" w:rsidRPr="00845AD7" w:rsidRDefault="00845AD7" w:rsidP="00CA7076">
            <w:pPr>
              <w:ind w:left="141" w:right="138"/>
              <w:jc w:val="both"/>
              <w:rPr>
                <w:color w:val="auto"/>
                <w:sz w:val="22"/>
                <w:szCs w:val="22"/>
                <w:lang w:val="lt-LT"/>
              </w:rPr>
            </w:pPr>
            <w:r w:rsidRPr="00845AD7">
              <w:rPr>
                <w:color w:val="auto"/>
                <w:sz w:val="22"/>
                <w:szCs w:val="22"/>
                <w:lang w:val="lt-LT"/>
              </w:rPr>
              <w:t>Sistema turi užtikrinti šių sandėlių konfigūravimo galimybes:</w:t>
            </w:r>
          </w:p>
          <w:p w14:paraId="2F0718B5" w14:textId="77777777" w:rsidR="00845AD7" w:rsidRPr="005B4392" w:rsidRDefault="00845AD7" w:rsidP="0078049D">
            <w:pPr>
              <w:pStyle w:val="ListParagraph"/>
              <w:numPr>
                <w:ilvl w:val="0"/>
                <w:numId w:val="263"/>
              </w:numPr>
              <w:tabs>
                <w:tab w:val="clear" w:pos="720"/>
                <w:tab w:val="left" w:pos="684"/>
              </w:tabs>
              <w:ind w:left="141" w:right="138" w:firstLine="283"/>
              <w:jc w:val="both"/>
              <w:rPr>
                <w:color w:val="auto"/>
                <w:sz w:val="22"/>
                <w:szCs w:val="22"/>
                <w:lang w:val="lt-LT"/>
              </w:rPr>
            </w:pPr>
            <w:r w:rsidRPr="005B4392">
              <w:rPr>
                <w:color w:val="auto"/>
                <w:sz w:val="22"/>
                <w:szCs w:val="22"/>
                <w:lang w:val="lt-LT"/>
              </w:rPr>
              <w:t>Sandėlių struktūros nustatymą ir hierarchijos formavimą (pvz., pagrindinis sandėlis, regioniniai sandėliai, filialų sandėliai);</w:t>
            </w:r>
          </w:p>
          <w:p w14:paraId="76E93CE8" w14:textId="77777777" w:rsidR="00845AD7" w:rsidRPr="005B4392" w:rsidRDefault="00845AD7" w:rsidP="0078049D">
            <w:pPr>
              <w:pStyle w:val="ListParagraph"/>
              <w:numPr>
                <w:ilvl w:val="0"/>
                <w:numId w:val="263"/>
              </w:numPr>
              <w:tabs>
                <w:tab w:val="clear" w:pos="720"/>
                <w:tab w:val="left" w:pos="684"/>
              </w:tabs>
              <w:ind w:left="141" w:right="138" w:firstLine="283"/>
              <w:jc w:val="both"/>
              <w:rPr>
                <w:color w:val="auto"/>
                <w:sz w:val="22"/>
                <w:szCs w:val="22"/>
                <w:lang w:val="lt-LT"/>
              </w:rPr>
            </w:pPr>
            <w:r w:rsidRPr="005B4392">
              <w:rPr>
                <w:color w:val="auto"/>
                <w:sz w:val="22"/>
                <w:szCs w:val="22"/>
                <w:lang w:val="lt-LT"/>
              </w:rPr>
              <w:t>Sandėlių kodavimo taisyklių taikymą;</w:t>
            </w:r>
          </w:p>
          <w:p w14:paraId="659EAF8D" w14:textId="77777777" w:rsidR="00845AD7" w:rsidRPr="005B4392" w:rsidRDefault="00845AD7" w:rsidP="0078049D">
            <w:pPr>
              <w:pStyle w:val="ListParagraph"/>
              <w:numPr>
                <w:ilvl w:val="0"/>
                <w:numId w:val="263"/>
              </w:numPr>
              <w:tabs>
                <w:tab w:val="clear" w:pos="720"/>
                <w:tab w:val="left" w:pos="684"/>
              </w:tabs>
              <w:ind w:left="141" w:right="138" w:firstLine="283"/>
              <w:jc w:val="both"/>
              <w:rPr>
                <w:color w:val="auto"/>
                <w:sz w:val="22"/>
                <w:szCs w:val="22"/>
                <w:lang w:val="lt-LT"/>
              </w:rPr>
            </w:pPr>
            <w:r w:rsidRPr="005B4392">
              <w:rPr>
                <w:color w:val="auto"/>
                <w:sz w:val="22"/>
                <w:szCs w:val="22"/>
                <w:lang w:val="lt-LT"/>
              </w:rPr>
              <w:t>Atsargų nomenklatūros klasifikavimą pagal sandėlio specifiką;</w:t>
            </w:r>
          </w:p>
          <w:p w14:paraId="0459C324" w14:textId="77777777" w:rsidR="00845AD7" w:rsidRPr="005B4392" w:rsidRDefault="00845AD7" w:rsidP="0078049D">
            <w:pPr>
              <w:pStyle w:val="ListParagraph"/>
              <w:numPr>
                <w:ilvl w:val="0"/>
                <w:numId w:val="263"/>
              </w:numPr>
              <w:tabs>
                <w:tab w:val="clear" w:pos="720"/>
                <w:tab w:val="left" w:pos="684"/>
              </w:tabs>
              <w:ind w:left="141" w:right="138" w:firstLine="283"/>
              <w:jc w:val="both"/>
              <w:rPr>
                <w:color w:val="auto"/>
                <w:sz w:val="22"/>
                <w:szCs w:val="22"/>
                <w:lang w:val="lt-LT"/>
              </w:rPr>
            </w:pPr>
            <w:r w:rsidRPr="005B4392">
              <w:rPr>
                <w:color w:val="auto"/>
                <w:sz w:val="22"/>
                <w:szCs w:val="22"/>
                <w:lang w:val="lt-LT"/>
              </w:rPr>
              <w:t>Atsakingų darbuotojų (sandėlininkų, vadybininkų) priskyrimą konkretiems sandėliams.</w:t>
            </w:r>
          </w:p>
          <w:p w14:paraId="029FFEB2" w14:textId="0F16A832" w:rsidR="00845AD7" w:rsidRDefault="00800D92" w:rsidP="00CA7076">
            <w:pPr>
              <w:ind w:left="141" w:right="138"/>
              <w:jc w:val="both"/>
              <w:rPr>
                <w:color w:val="auto"/>
                <w:sz w:val="22"/>
                <w:szCs w:val="22"/>
                <w:lang w:val="lt-LT"/>
              </w:rPr>
            </w:pPr>
            <w:r>
              <w:rPr>
                <w:color w:val="auto"/>
                <w:sz w:val="22"/>
                <w:szCs w:val="22"/>
                <w:lang w:val="lt-LT"/>
              </w:rPr>
              <w:t xml:space="preserve">Sistema turi užtikrinti, kad </w:t>
            </w:r>
            <w:r w:rsidRPr="00800D92">
              <w:rPr>
                <w:color w:val="auto"/>
                <w:sz w:val="22"/>
                <w:szCs w:val="22"/>
                <w:lang w:val="lt-LT"/>
              </w:rPr>
              <w:t>darbuotojai galėtų tvarkyti tik jiems priskirtų sandėlių atsargas</w:t>
            </w:r>
            <w:r>
              <w:rPr>
                <w:color w:val="auto"/>
                <w:sz w:val="22"/>
                <w:szCs w:val="22"/>
                <w:lang w:val="lt-LT"/>
              </w:rPr>
              <w:t>.</w:t>
            </w:r>
          </w:p>
          <w:p w14:paraId="18D78224" w14:textId="4EFA9222" w:rsidR="00FD51F4" w:rsidRPr="00C01ADA" w:rsidRDefault="00845AD7" w:rsidP="00CA7076">
            <w:pPr>
              <w:ind w:left="141" w:right="138"/>
              <w:jc w:val="both"/>
              <w:rPr>
                <w:color w:val="auto"/>
                <w:sz w:val="22"/>
                <w:szCs w:val="22"/>
                <w:lang w:val="lt-LT"/>
              </w:rPr>
            </w:pPr>
            <w:r w:rsidRPr="00845AD7">
              <w:rPr>
                <w:color w:val="auto"/>
                <w:sz w:val="22"/>
                <w:szCs w:val="22"/>
                <w:lang w:val="lt-LT"/>
              </w:rPr>
              <w:t>Visi šie parametrai (sandėlių struktūra, kodavimas, nomenklatūra, atsakingi asmenys) turi būti nustatyti, suderinti ir konfigūruoti Projekto metu.</w:t>
            </w:r>
          </w:p>
        </w:tc>
      </w:tr>
      <w:tr w:rsidR="00AD57E9" w:rsidRPr="00C01ADA" w14:paraId="719FD7DC" w14:textId="77777777" w:rsidTr="50BE2027">
        <w:tc>
          <w:tcPr>
            <w:tcW w:w="846" w:type="dxa"/>
          </w:tcPr>
          <w:p w14:paraId="3DFD5A8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3878A13"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turėti funkcionalumą formuoti atsargų siuntas ir rengti perdavimo–priėmimo aktus (važtaraščius), skirtus vidiniams perdavimams ir kitiems atsargų judėjimo procesams.</w:t>
            </w:r>
          </w:p>
          <w:p w14:paraId="2100292D"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sudaryti galimybę formuoti:</w:t>
            </w:r>
          </w:p>
          <w:p w14:paraId="73AF5F94"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Atsargų siuntas pagal pasirinktus sandėlius, padalinius ar atsargų grupes;</w:t>
            </w:r>
          </w:p>
          <w:p w14:paraId="5D007CE9"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Perdavimo–priėmimo aktus (važtaraščius) vidiniams atsargų perdavimams tarp sandėlių, padalinių ar trečiųjų asmenų sandėlių;</w:t>
            </w:r>
          </w:p>
          <w:p w14:paraId="79817F91"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Kitus dokumentus, susijusius su vidiniu atsargų judėjimu (jei taikoma pagal Įmonės veiklos specifiką).</w:t>
            </w:r>
          </w:p>
          <w:p w14:paraId="5F792243"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Formuojant siuntas ir aktus turi būti užtikrinta, kad būtų registruojami šie pagrindiniai duomenys:</w:t>
            </w:r>
          </w:p>
          <w:p w14:paraId="1C0A6A05"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Atsargų pavadinimai, kodai, kiekiai ir apskaitos mato vienetai;</w:t>
            </w:r>
          </w:p>
          <w:p w14:paraId="3CB4DF4B"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Perdavimo ir priėmimo sandėliai;</w:t>
            </w:r>
          </w:p>
          <w:p w14:paraId="17906A4F"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Perdavimo data;</w:t>
            </w:r>
          </w:p>
          <w:p w14:paraId="4CCB7B43"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Atsakingi perdavimo ir priėmimo asmenys;</w:t>
            </w:r>
          </w:p>
          <w:p w14:paraId="24926915"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Kiti būtini duomenys pagal nustatytą dokumentų formą.</w:t>
            </w:r>
          </w:p>
          <w:p w14:paraId="31E6783F" w14:textId="70373B55" w:rsidR="00FD51F4" w:rsidRPr="00C01ADA" w:rsidRDefault="00800D92" w:rsidP="00CA7076">
            <w:pPr>
              <w:ind w:left="141" w:right="138"/>
              <w:jc w:val="both"/>
              <w:rPr>
                <w:color w:val="auto"/>
                <w:sz w:val="22"/>
                <w:szCs w:val="22"/>
                <w:lang w:val="lt-LT"/>
              </w:rPr>
            </w:pPr>
            <w:r w:rsidRPr="00800D92">
              <w:rPr>
                <w:color w:val="auto"/>
                <w:sz w:val="22"/>
                <w:szCs w:val="22"/>
                <w:lang w:val="lt-LT"/>
              </w:rPr>
              <w:t>Detalūs reikalavimai dėl formuojamų dokumentų (aktų, važtaraščių) formos, sudėties ir tvirtinimo procesų turi būti suderinti ir konfigūruoti Projekto metu.</w:t>
            </w:r>
          </w:p>
        </w:tc>
      </w:tr>
      <w:tr w:rsidR="009B502D" w:rsidRPr="00C01ADA" w14:paraId="5B548F85" w14:textId="77777777" w:rsidTr="50BE2027">
        <w:tc>
          <w:tcPr>
            <w:tcW w:w="846" w:type="dxa"/>
          </w:tcPr>
          <w:p w14:paraId="1AC05DE4" w14:textId="77777777" w:rsidR="009B502D" w:rsidRPr="00F0405B" w:rsidRDefault="009B502D" w:rsidP="00372E15">
            <w:pPr>
              <w:pStyle w:val="ListParagraph"/>
              <w:numPr>
                <w:ilvl w:val="0"/>
                <w:numId w:val="6"/>
              </w:numPr>
              <w:ind w:left="34" w:firstLine="142"/>
              <w:rPr>
                <w:lang w:val="lt-LT"/>
              </w:rPr>
            </w:pPr>
          </w:p>
        </w:tc>
        <w:tc>
          <w:tcPr>
            <w:tcW w:w="8788" w:type="dxa"/>
          </w:tcPr>
          <w:p w14:paraId="039DA8AE" w14:textId="77777777" w:rsidR="00F0405B" w:rsidRPr="008912A3" w:rsidRDefault="00F0405B" w:rsidP="00CA7076">
            <w:pPr>
              <w:pStyle w:val="NormalWeb"/>
              <w:spacing w:before="0" w:beforeAutospacing="0" w:after="0" w:afterAutospacing="0"/>
              <w:ind w:left="141" w:right="138"/>
              <w:jc w:val="both"/>
              <w:rPr>
                <w:rFonts w:ascii="Arial" w:hAnsi="Arial" w:cs="Arial"/>
                <w:color w:val="auto"/>
                <w:sz w:val="22"/>
                <w:szCs w:val="22"/>
                <w:lang w:val="lt-LT"/>
              </w:rPr>
            </w:pPr>
            <w:r w:rsidRPr="008912A3">
              <w:rPr>
                <w:rFonts w:ascii="Arial" w:hAnsi="Arial" w:cs="Arial"/>
                <w:color w:val="auto"/>
                <w:sz w:val="22"/>
                <w:szCs w:val="22"/>
                <w:lang w:val="lt-LT"/>
              </w:rPr>
              <w:t xml:space="preserve">Sistema turi turėti funkcionalumą, leidžiantį </w:t>
            </w:r>
            <w:r w:rsidRPr="008912A3">
              <w:rPr>
                <w:rStyle w:val="Strong"/>
                <w:rFonts w:ascii="Arial" w:hAnsi="Arial" w:cs="Arial"/>
                <w:b w:val="0"/>
                <w:bCs w:val="0"/>
                <w:color w:val="auto"/>
                <w:sz w:val="22"/>
                <w:szCs w:val="22"/>
                <w:lang w:val="lt-LT"/>
              </w:rPr>
              <w:t>konkrečiame sandėlyje</w:t>
            </w:r>
            <w:r w:rsidRPr="008912A3">
              <w:rPr>
                <w:rFonts w:ascii="Arial" w:hAnsi="Arial" w:cs="Arial"/>
                <w:color w:val="auto"/>
                <w:sz w:val="22"/>
                <w:szCs w:val="22"/>
                <w:lang w:val="lt-LT"/>
              </w:rPr>
              <w:t xml:space="preserve"> (pvz., produkcijos, medelynų, atsargų) </w:t>
            </w:r>
            <w:r w:rsidRPr="008912A3">
              <w:rPr>
                <w:rStyle w:val="Strong"/>
                <w:rFonts w:ascii="Arial" w:hAnsi="Arial" w:cs="Arial"/>
                <w:b w:val="0"/>
                <w:bCs w:val="0"/>
                <w:color w:val="auto"/>
                <w:sz w:val="22"/>
                <w:szCs w:val="22"/>
                <w:lang w:val="lt-LT"/>
              </w:rPr>
              <w:t>formuoti produkcijos etiketes su barkodais arba QR kodais</w:t>
            </w:r>
            <w:r w:rsidRPr="008912A3">
              <w:rPr>
                <w:rFonts w:ascii="Arial" w:hAnsi="Arial" w:cs="Arial"/>
                <w:color w:val="auto"/>
                <w:sz w:val="22"/>
                <w:szCs w:val="22"/>
                <w:lang w:val="lt-LT"/>
              </w:rPr>
              <w:t xml:space="preserve"> ir suteikti galimybę šias etiketes </w:t>
            </w:r>
            <w:r w:rsidRPr="008912A3">
              <w:rPr>
                <w:rStyle w:val="Strong"/>
                <w:rFonts w:ascii="Arial" w:hAnsi="Arial" w:cs="Arial"/>
                <w:b w:val="0"/>
                <w:bCs w:val="0"/>
                <w:color w:val="auto"/>
                <w:sz w:val="22"/>
                <w:szCs w:val="22"/>
                <w:lang w:val="lt-LT"/>
              </w:rPr>
              <w:t>peržiūrėti, išsaugoti bei spausdinti</w:t>
            </w:r>
            <w:r w:rsidRPr="008912A3">
              <w:rPr>
                <w:rFonts w:ascii="Arial" w:hAnsi="Arial" w:cs="Arial"/>
                <w:color w:val="auto"/>
                <w:sz w:val="22"/>
                <w:szCs w:val="22"/>
                <w:lang w:val="lt-LT"/>
              </w:rPr>
              <w:t>.</w:t>
            </w:r>
          </w:p>
          <w:p w14:paraId="525CC326" w14:textId="77777777" w:rsidR="00F0405B" w:rsidRPr="008912A3" w:rsidRDefault="00F0405B" w:rsidP="00CA7076">
            <w:pPr>
              <w:pStyle w:val="NormalWeb"/>
              <w:spacing w:before="0" w:beforeAutospacing="0" w:after="0" w:afterAutospacing="0"/>
              <w:ind w:left="141" w:right="138"/>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Etiketėse turi būti atvaizduojama (neapsiribojant) ši informacija:</w:t>
            </w:r>
          </w:p>
          <w:p w14:paraId="4BB75B86" w14:textId="77777777" w:rsidR="00F0405B" w:rsidRPr="008912A3" w:rsidRDefault="00F0405B">
            <w:pPr>
              <w:pStyle w:val="NormalWeb"/>
              <w:numPr>
                <w:ilvl w:val="0"/>
                <w:numId w:val="904"/>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Atsargos (produkcijos) pavadinimas</w:t>
            </w:r>
            <w:r w:rsidRPr="008912A3">
              <w:rPr>
                <w:rFonts w:ascii="Arial" w:hAnsi="Arial" w:cs="Arial"/>
                <w:color w:val="auto"/>
                <w:sz w:val="22"/>
                <w:szCs w:val="22"/>
                <w:lang w:val="lt-LT"/>
              </w:rPr>
              <w:t>;</w:t>
            </w:r>
          </w:p>
          <w:p w14:paraId="543F11E6" w14:textId="77777777" w:rsidR="00F0405B" w:rsidRPr="008912A3" w:rsidRDefault="00F0405B">
            <w:pPr>
              <w:pStyle w:val="NormalWeb"/>
              <w:numPr>
                <w:ilvl w:val="0"/>
                <w:numId w:val="904"/>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Matavimo vienetas</w:t>
            </w:r>
            <w:r w:rsidRPr="008912A3">
              <w:rPr>
                <w:rFonts w:ascii="Arial" w:hAnsi="Arial" w:cs="Arial"/>
                <w:color w:val="auto"/>
                <w:sz w:val="22"/>
                <w:szCs w:val="22"/>
                <w:lang w:val="lt-LT"/>
              </w:rPr>
              <w:t xml:space="preserve"> (pvz., vnt., kg, tūkst. vnt.);</w:t>
            </w:r>
          </w:p>
          <w:p w14:paraId="129E85D1" w14:textId="77777777" w:rsidR="00F0405B" w:rsidRPr="008912A3" w:rsidRDefault="00F0405B">
            <w:pPr>
              <w:pStyle w:val="NormalWeb"/>
              <w:numPr>
                <w:ilvl w:val="0"/>
                <w:numId w:val="904"/>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Saugojimo vieta</w:t>
            </w:r>
            <w:r w:rsidRPr="008912A3">
              <w:rPr>
                <w:rFonts w:ascii="Arial" w:hAnsi="Arial" w:cs="Arial"/>
                <w:color w:val="auto"/>
                <w:sz w:val="22"/>
                <w:szCs w:val="22"/>
                <w:lang w:val="lt-LT"/>
              </w:rPr>
              <w:t xml:space="preserve"> (sandėlio numeris, lokacija, sekcija ar kita identifikacija);</w:t>
            </w:r>
          </w:p>
          <w:p w14:paraId="66804D8F" w14:textId="77777777" w:rsidR="00F0405B" w:rsidRPr="008912A3" w:rsidRDefault="00F0405B">
            <w:pPr>
              <w:pStyle w:val="NormalWeb"/>
              <w:numPr>
                <w:ilvl w:val="0"/>
                <w:numId w:val="904"/>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Kodas (barkodas arba QR kodas)</w:t>
            </w:r>
            <w:r w:rsidRPr="008912A3">
              <w:rPr>
                <w:rFonts w:ascii="Arial" w:hAnsi="Arial" w:cs="Arial"/>
                <w:color w:val="auto"/>
                <w:sz w:val="22"/>
                <w:szCs w:val="22"/>
                <w:lang w:val="lt-LT"/>
              </w:rPr>
              <w:t>, generuojamas pagal nustatytą struktūrą;</w:t>
            </w:r>
          </w:p>
          <w:p w14:paraId="632C4E59" w14:textId="77777777" w:rsidR="00F0405B" w:rsidRPr="008912A3" w:rsidRDefault="00F0405B">
            <w:pPr>
              <w:pStyle w:val="NormalWeb"/>
              <w:numPr>
                <w:ilvl w:val="0"/>
                <w:numId w:val="904"/>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8912A3">
              <w:rPr>
                <w:rStyle w:val="Strong"/>
                <w:rFonts w:ascii="Arial" w:hAnsi="Arial" w:cs="Arial"/>
                <w:b w:val="0"/>
                <w:bCs w:val="0"/>
                <w:color w:val="auto"/>
                <w:sz w:val="22"/>
                <w:szCs w:val="22"/>
                <w:lang w:val="lt-LT"/>
              </w:rPr>
              <w:t>Papildoma informacija</w:t>
            </w:r>
            <w:r w:rsidRPr="008912A3">
              <w:rPr>
                <w:rFonts w:ascii="Arial" w:hAnsi="Arial" w:cs="Arial"/>
                <w:color w:val="auto"/>
                <w:sz w:val="22"/>
                <w:szCs w:val="22"/>
                <w:lang w:val="lt-LT"/>
              </w:rPr>
              <w:t>, reikalinga sandėliavimo, logistikos ar atsekamumo poreikiams (pvz., partijos numeris, gamybos data, galiojimo data, operacijos numeris, suvestinis kiekis ir pan.).</w:t>
            </w:r>
          </w:p>
          <w:p w14:paraId="60DEB863" w14:textId="08FCF803" w:rsidR="009B502D" w:rsidRPr="00FF5F98" w:rsidRDefault="008912A3" w:rsidP="00CA7076">
            <w:pPr>
              <w:ind w:left="141" w:right="138"/>
              <w:jc w:val="both"/>
              <w:rPr>
                <w:lang w:val="lt-LT"/>
              </w:rPr>
            </w:pPr>
            <w:r w:rsidRPr="008912A3">
              <w:rPr>
                <w:color w:val="auto"/>
                <w:sz w:val="22"/>
                <w:szCs w:val="22"/>
                <w:lang w:val="lt-LT"/>
              </w:rPr>
              <w:t xml:space="preserve">Tikslus etiketės informacijos turinys, formatas, duomenų šaltiniai, barkodo / QR kodo struktūra bei etikečių spausdinimo būdai (pvz., integracija su spausdinimo įranga, šablonų redagavimo galimybės) turi būti </w:t>
            </w:r>
            <w:r w:rsidRPr="008912A3">
              <w:rPr>
                <w:rStyle w:val="Strong"/>
                <w:b w:val="0"/>
                <w:bCs w:val="0"/>
                <w:color w:val="auto"/>
                <w:sz w:val="22"/>
                <w:szCs w:val="22"/>
                <w:lang w:val="lt-LT"/>
              </w:rPr>
              <w:t>suderinti ir sukonfigūruoti Projekto metu.</w:t>
            </w:r>
          </w:p>
        </w:tc>
      </w:tr>
      <w:tr w:rsidR="00B1651C" w:rsidRPr="00C01ADA" w14:paraId="446A41DF" w14:textId="77777777" w:rsidTr="50BE2027">
        <w:tc>
          <w:tcPr>
            <w:tcW w:w="846" w:type="dxa"/>
          </w:tcPr>
          <w:p w14:paraId="3E8369C8" w14:textId="77777777" w:rsidR="00B1651C" w:rsidRPr="00FF5F98" w:rsidRDefault="00B1651C" w:rsidP="00372E15">
            <w:pPr>
              <w:pStyle w:val="ListParagraph"/>
              <w:numPr>
                <w:ilvl w:val="0"/>
                <w:numId w:val="6"/>
              </w:numPr>
              <w:ind w:left="34" w:firstLine="142"/>
              <w:rPr>
                <w:lang w:val="lt-LT"/>
              </w:rPr>
            </w:pPr>
          </w:p>
        </w:tc>
        <w:tc>
          <w:tcPr>
            <w:tcW w:w="8788" w:type="dxa"/>
          </w:tcPr>
          <w:p w14:paraId="564D9B8A" w14:textId="77777777" w:rsidR="00DB5DB5" w:rsidRPr="00ED30B9" w:rsidRDefault="00DB5DB5" w:rsidP="00CA7076">
            <w:pPr>
              <w:pStyle w:val="NormalWeb"/>
              <w:spacing w:before="0" w:beforeAutospacing="0" w:after="0" w:afterAutospacing="0"/>
              <w:ind w:left="141" w:right="138"/>
              <w:jc w:val="both"/>
              <w:rPr>
                <w:rFonts w:ascii="Arial" w:hAnsi="Arial" w:cs="Arial"/>
                <w:color w:val="auto"/>
                <w:sz w:val="22"/>
                <w:szCs w:val="22"/>
                <w:lang w:val="lt-LT"/>
              </w:rPr>
            </w:pPr>
            <w:r w:rsidRPr="00ED30B9">
              <w:rPr>
                <w:rFonts w:ascii="Arial" w:hAnsi="Arial" w:cs="Arial"/>
                <w:color w:val="auto"/>
                <w:sz w:val="22"/>
                <w:szCs w:val="22"/>
                <w:lang w:val="lt-LT"/>
              </w:rPr>
              <w:t>Sistema turi turėti funkcionalumą, leidžiantį:</w:t>
            </w:r>
          </w:p>
          <w:p w14:paraId="7A54CFDA" w14:textId="77777777" w:rsidR="00DB5DB5" w:rsidRPr="00ED30B9" w:rsidRDefault="00DB5DB5">
            <w:pPr>
              <w:pStyle w:val="NormalWeb"/>
              <w:numPr>
                <w:ilvl w:val="0"/>
                <w:numId w:val="9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ED30B9">
              <w:rPr>
                <w:rFonts w:ascii="Arial" w:hAnsi="Arial" w:cs="Arial"/>
                <w:color w:val="auto"/>
                <w:sz w:val="22"/>
                <w:szCs w:val="22"/>
                <w:lang w:val="lt-LT"/>
              </w:rPr>
              <w:lastRenderedPageBreak/>
              <w:t xml:space="preserve">kiekviename sandėlyje apibrėžti </w:t>
            </w:r>
            <w:r w:rsidRPr="00ED30B9">
              <w:rPr>
                <w:rStyle w:val="Strong"/>
                <w:rFonts w:ascii="Arial" w:hAnsi="Arial" w:cs="Arial"/>
                <w:b w:val="0"/>
                <w:bCs w:val="0"/>
                <w:color w:val="auto"/>
                <w:sz w:val="22"/>
                <w:szCs w:val="22"/>
                <w:lang w:val="lt-LT"/>
              </w:rPr>
              <w:t>saugojimo vietas (pvz., dėžes, lentynas, sekcijas, zonas)</w:t>
            </w:r>
            <w:r w:rsidRPr="00ED30B9">
              <w:rPr>
                <w:rFonts w:ascii="Arial" w:hAnsi="Arial" w:cs="Arial"/>
                <w:color w:val="auto"/>
                <w:sz w:val="22"/>
                <w:szCs w:val="22"/>
                <w:lang w:val="lt-LT"/>
              </w:rPr>
              <w:t xml:space="preserve">, kurios būtų </w:t>
            </w:r>
            <w:r w:rsidRPr="00ED30B9">
              <w:rPr>
                <w:rStyle w:val="Strong"/>
                <w:rFonts w:ascii="Arial" w:hAnsi="Arial" w:cs="Arial"/>
                <w:b w:val="0"/>
                <w:bCs w:val="0"/>
                <w:color w:val="auto"/>
                <w:sz w:val="22"/>
                <w:szCs w:val="22"/>
                <w:lang w:val="lt-LT"/>
              </w:rPr>
              <w:t>identifikuojamos unikaliu numeriu arba barkodu</w:t>
            </w:r>
            <w:r w:rsidRPr="00ED30B9">
              <w:rPr>
                <w:rFonts w:ascii="Arial" w:hAnsi="Arial" w:cs="Arial"/>
                <w:color w:val="auto"/>
                <w:sz w:val="22"/>
                <w:szCs w:val="22"/>
                <w:lang w:val="lt-LT"/>
              </w:rPr>
              <w:t>;</w:t>
            </w:r>
          </w:p>
          <w:p w14:paraId="22B6CC6B" w14:textId="77777777" w:rsidR="00DB5DB5" w:rsidRPr="00ED30B9" w:rsidRDefault="00DB5DB5">
            <w:pPr>
              <w:pStyle w:val="NormalWeb"/>
              <w:numPr>
                <w:ilvl w:val="0"/>
                <w:numId w:val="9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ED30B9">
              <w:rPr>
                <w:rStyle w:val="Strong"/>
                <w:rFonts w:ascii="Arial" w:hAnsi="Arial" w:cs="Arial"/>
                <w:b w:val="0"/>
                <w:bCs w:val="0"/>
                <w:color w:val="auto"/>
                <w:sz w:val="22"/>
                <w:szCs w:val="22"/>
                <w:lang w:val="lt-LT"/>
              </w:rPr>
              <w:t>automatiškai generuoti</w:t>
            </w:r>
            <w:r w:rsidRPr="00ED30B9">
              <w:rPr>
                <w:rFonts w:ascii="Arial" w:hAnsi="Arial" w:cs="Arial"/>
                <w:color w:val="auto"/>
                <w:sz w:val="22"/>
                <w:szCs w:val="22"/>
                <w:lang w:val="lt-LT"/>
              </w:rPr>
              <w:t xml:space="preserve"> kiekvienai saugojimo vietai unikalų identifikatorių;</w:t>
            </w:r>
          </w:p>
          <w:p w14:paraId="59CCDFD7" w14:textId="77777777" w:rsidR="00DB5DB5" w:rsidRPr="00ED30B9" w:rsidRDefault="00DB5DB5">
            <w:pPr>
              <w:pStyle w:val="NormalWeb"/>
              <w:numPr>
                <w:ilvl w:val="0"/>
                <w:numId w:val="9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ED30B9">
              <w:rPr>
                <w:rStyle w:val="Strong"/>
                <w:rFonts w:ascii="Arial" w:hAnsi="Arial" w:cs="Arial"/>
                <w:b w:val="0"/>
                <w:bCs w:val="0"/>
                <w:color w:val="auto"/>
                <w:sz w:val="22"/>
                <w:szCs w:val="22"/>
                <w:lang w:val="lt-LT"/>
              </w:rPr>
              <w:t>atvaizduoti, administruoti ir priskirti</w:t>
            </w:r>
            <w:r w:rsidRPr="00ED30B9">
              <w:rPr>
                <w:rFonts w:ascii="Arial" w:hAnsi="Arial" w:cs="Arial"/>
                <w:color w:val="auto"/>
                <w:sz w:val="22"/>
                <w:szCs w:val="22"/>
                <w:lang w:val="lt-LT"/>
              </w:rPr>
              <w:t xml:space="preserve"> saugojimo vietas atsargoms Sistemoje;</w:t>
            </w:r>
          </w:p>
          <w:p w14:paraId="23B41313" w14:textId="77777777" w:rsidR="00DB5DB5" w:rsidRPr="00ED30B9" w:rsidRDefault="00DB5DB5">
            <w:pPr>
              <w:pStyle w:val="NormalWeb"/>
              <w:numPr>
                <w:ilvl w:val="0"/>
                <w:numId w:val="9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ED30B9">
              <w:rPr>
                <w:rStyle w:val="Strong"/>
                <w:rFonts w:ascii="Arial" w:hAnsi="Arial" w:cs="Arial"/>
                <w:b w:val="0"/>
                <w:bCs w:val="0"/>
                <w:color w:val="auto"/>
                <w:sz w:val="22"/>
                <w:szCs w:val="22"/>
                <w:lang w:val="lt-LT"/>
              </w:rPr>
              <w:t>generuoti ir spausdinti lipnias etiketes</w:t>
            </w:r>
            <w:r w:rsidRPr="00ED30B9">
              <w:rPr>
                <w:rFonts w:ascii="Arial" w:hAnsi="Arial" w:cs="Arial"/>
                <w:color w:val="auto"/>
                <w:sz w:val="22"/>
                <w:szCs w:val="22"/>
                <w:lang w:val="lt-LT"/>
              </w:rPr>
              <w:t xml:space="preserve"> su saugojimo vietos informacija:</w:t>
            </w:r>
          </w:p>
          <w:p w14:paraId="4E4C7CD2" w14:textId="77777777" w:rsidR="00DB5DB5" w:rsidRPr="00ED30B9" w:rsidRDefault="00DB5DB5">
            <w:pPr>
              <w:pStyle w:val="NormalWeb"/>
              <w:numPr>
                <w:ilvl w:val="1"/>
                <w:numId w:val="904"/>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ED30B9">
              <w:rPr>
                <w:rFonts w:ascii="Arial" w:hAnsi="Arial" w:cs="Arial"/>
                <w:color w:val="auto"/>
                <w:sz w:val="22"/>
                <w:szCs w:val="22"/>
                <w:lang w:val="lt-LT"/>
              </w:rPr>
              <w:t>unikalus numeris;</w:t>
            </w:r>
          </w:p>
          <w:p w14:paraId="675D519D" w14:textId="77777777" w:rsidR="00DB5DB5" w:rsidRPr="00ED30B9" w:rsidRDefault="00DB5DB5">
            <w:pPr>
              <w:pStyle w:val="NormalWeb"/>
              <w:numPr>
                <w:ilvl w:val="1"/>
                <w:numId w:val="904"/>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ED30B9">
              <w:rPr>
                <w:rFonts w:ascii="Arial" w:hAnsi="Arial" w:cs="Arial"/>
                <w:color w:val="auto"/>
                <w:sz w:val="22"/>
                <w:szCs w:val="22"/>
                <w:lang w:val="lt-LT"/>
              </w:rPr>
              <w:t>barkodas (ar QR kodas);</w:t>
            </w:r>
          </w:p>
          <w:p w14:paraId="0210DF43" w14:textId="77777777" w:rsidR="00DB5DB5" w:rsidRPr="00ED30B9" w:rsidRDefault="00DB5DB5">
            <w:pPr>
              <w:pStyle w:val="NormalWeb"/>
              <w:numPr>
                <w:ilvl w:val="0"/>
                <w:numId w:val="9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ED30B9">
              <w:rPr>
                <w:rFonts w:ascii="Arial" w:hAnsi="Arial" w:cs="Arial"/>
                <w:color w:val="auto"/>
                <w:sz w:val="22"/>
                <w:szCs w:val="22"/>
                <w:lang w:val="lt-LT"/>
              </w:rPr>
              <w:t>papildoma informacija pagal Įmonės poreikius (pvz., sandėlio pavadinimas, zona, temperatūros reikalavimai ir kt.).</w:t>
            </w:r>
          </w:p>
          <w:p w14:paraId="5E9BC199" w14:textId="77777777" w:rsidR="00D029D1" w:rsidRDefault="00ED30B9" w:rsidP="00CA7076">
            <w:pPr>
              <w:ind w:left="141" w:right="138"/>
              <w:jc w:val="both"/>
              <w:rPr>
                <w:color w:val="auto"/>
                <w:sz w:val="22"/>
                <w:szCs w:val="22"/>
                <w:lang w:val="lt-LT"/>
              </w:rPr>
            </w:pPr>
            <w:r w:rsidRPr="00ED30B9">
              <w:rPr>
                <w:color w:val="auto"/>
                <w:sz w:val="22"/>
                <w:szCs w:val="22"/>
                <w:lang w:val="lt-LT"/>
              </w:rPr>
              <w:t xml:space="preserve">Iš vieno objekto (pvz., </w:t>
            </w:r>
            <w:r w:rsidRPr="00ED30B9">
              <w:rPr>
                <w:rStyle w:val="Strong"/>
                <w:b w:val="0"/>
                <w:bCs w:val="0"/>
                <w:color w:val="auto"/>
                <w:sz w:val="22"/>
                <w:szCs w:val="22"/>
                <w:lang w:val="lt-LT"/>
              </w:rPr>
              <w:t>vienos miško dauginamosios medžiagos kortelės</w:t>
            </w:r>
            <w:r w:rsidRPr="00ED30B9">
              <w:rPr>
                <w:color w:val="auto"/>
                <w:sz w:val="22"/>
                <w:szCs w:val="22"/>
                <w:lang w:val="lt-LT"/>
              </w:rPr>
              <w:t xml:space="preserve">) gali būti formuojama tik </w:t>
            </w:r>
            <w:r w:rsidRPr="00ED30B9">
              <w:rPr>
                <w:rStyle w:val="Strong"/>
                <w:b w:val="0"/>
                <w:bCs w:val="0"/>
                <w:color w:val="auto"/>
                <w:sz w:val="22"/>
                <w:szCs w:val="22"/>
                <w:lang w:val="lt-LT"/>
              </w:rPr>
              <w:t>viena siunta</w:t>
            </w:r>
            <w:r w:rsidRPr="00ED30B9">
              <w:rPr>
                <w:color w:val="auto"/>
                <w:sz w:val="22"/>
                <w:szCs w:val="22"/>
                <w:lang w:val="lt-LT"/>
              </w:rPr>
              <w:t>.</w:t>
            </w:r>
          </w:p>
          <w:p w14:paraId="1D5BC763" w14:textId="77777777" w:rsidR="00DF379B" w:rsidRDefault="00ED30B9" w:rsidP="00CA7076">
            <w:pPr>
              <w:ind w:left="141" w:right="138"/>
              <w:jc w:val="both"/>
              <w:rPr>
                <w:color w:val="auto"/>
                <w:sz w:val="22"/>
                <w:szCs w:val="22"/>
                <w:lang w:val="lt-LT"/>
              </w:rPr>
            </w:pPr>
            <w:r w:rsidRPr="00ED30B9">
              <w:rPr>
                <w:color w:val="auto"/>
                <w:sz w:val="22"/>
                <w:szCs w:val="22"/>
                <w:lang w:val="lt-LT"/>
              </w:rPr>
              <w:t xml:space="preserve">Viena siunta gali būti sudaryta iš </w:t>
            </w:r>
            <w:r w:rsidRPr="00ED30B9">
              <w:rPr>
                <w:rStyle w:val="Strong"/>
                <w:b w:val="0"/>
                <w:bCs w:val="0"/>
                <w:color w:val="auto"/>
                <w:sz w:val="22"/>
                <w:szCs w:val="22"/>
                <w:lang w:val="lt-LT"/>
              </w:rPr>
              <w:t>daugelio pakuočių</w:t>
            </w:r>
            <w:r w:rsidRPr="00ED30B9">
              <w:rPr>
                <w:color w:val="auto"/>
                <w:sz w:val="22"/>
                <w:szCs w:val="22"/>
                <w:lang w:val="lt-LT"/>
              </w:rPr>
              <w:t xml:space="preserve">, kurios savo ruožtu gali būti </w:t>
            </w:r>
            <w:r w:rsidRPr="00ED30B9">
              <w:rPr>
                <w:rStyle w:val="Strong"/>
                <w:b w:val="0"/>
                <w:bCs w:val="0"/>
                <w:color w:val="auto"/>
                <w:sz w:val="22"/>
                <w:szCs w:val="22"/>
                <w:lang w:val="lt-LT"/>
              </w:rPr>
              <w:t>saugojamos skirtingose sandėlio dėžėse (saugojimo vietose)</w:t>
            </w:r>
            <w:r w:rsidRPr="00ED30B9">
              <w:rPr>
                <w:color w:val="auto"/>
                <w:sz w:val="22"/>
                <w:szCs w:val="22"/>
                <w:lang w:val="lt-LT"/>
              </w:rPr>
              <w:t>.</w:t>
            </w:r>
          </w:p>
          <w:p w14:paraId="254F07A8" w14:textId="64FCE17A" w:rsidR="00B1651C" w:rsidRPr="00ED30B9" w:rsidRDefault="00ED30B9" w:rsidP="00CA7076">
            <w:pPr>
              <w:ind w:left="141" w:right="138"/>
              <w:jc w:val="both"/>
              <w:rPr>
                <w:color w:val="auto"/>
                <w:sz w:val="22"/>
                <w:szCs w:val="22"/>
                <w:lang w:val="lt-LT"/>
              </w:rPr>
            </w:pPr>
            <w:r w:rsidRPr="00ED30B9">
              <w:rPr>
                <w:color w:val="auto"/>
                <w:sz w:val="22"/>
                <w:szCs w:val="22"/>
                <w:lang w:val="lt-LT"/>
              </w:rPr>
              <w:t xml:space="preserve">Sistema turi užtikrinti, kad kiekviena pakuotė būtų susieta su atitinkama saugojimo vieta ir būtų užtikrinamas </w:t>
            </w:r>
            <w:r w:rsidRPr="00ED30B9">
              <w:rPr>
                <w:rStyle w:val="Strong"/>
                <w:b w:val="0"/>
                <w:bCs w:val="0"/>
                <w:color w:val="auto"/>
                <w:sz w:val="22"/>
                <w:szCs w:val="22"/>
                <w:lang w:val="lt-LT"/>
              </w:rPr>
              <w:t>pilnas atsekamumas</w:t>
            </w:r>
            <w:r w:rsidRPr="00ED30B9">
              <w:rPr>
                <w:color w:val="auto"/>
                <w:sz w:val="22"/>
                <w:szCs w:val="22"/>
                <w:lang w:val="lt-LT"/>
              </w:rPr>
              <w:t xml:space="preserve"> nuo objekto iki konkrečios saugojimo vietos.</w:t>
            </w:r>
          </w:p>
          <w:p w14:paraId="527DEFED" w14:textId="4F171D9F" w:rsidR="00ED30B9" w:rsidRPr="00DC1026" w:rsidRDefault="00ED30B9" w:rsidP="00CA7076">
            <w:pPr>
              <w:ind w:left="141" w:right="138"/>
              <w:jc w:val="both"/>
              <w:rPr>
                <w:sz w:val="22"/>
                <w:szCs w:val="22"/>
                <w:lang w:val="lt-LT"/>
              </w:rPr>
            </w:pPr>
            <w:r w:rsidRPr="00ED30B9">
              <w:rPr>
                <w:color w:val="auto"/>
                <w:sz w:val="22"/>
                <w:szCs w:val="22"/>
                <w:lang w:val="lt-LT"/>
              </w:rPr>
              <w:t>Visi reikalavimai dėl saugojimo vietų struktūros, identifikavimo, duomenų modelio, etikečių formatų bei spausdinimo būdo turi būti suderinti ir konfigūruoti Projekto įgyvendinimo metu.</w:t>
            </w:r>
          </w:p>
        </w:tc>
      </w:tr>
      <w:tr w:rsidR="00AD57E9" w:rsidRPr="00C01ADA" w14:paraId="30856BB4" w14:textId="77777777" w:rsidTr="50BE2027">
        <w:tc>
          <w:tcPr>
            <w:tcW w:w="846" w:type="dxa"/>
          </w:tcPr>
          <w:p w14:paraId="1C28FDF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51B6C46"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turėti realizuotą funkcionalumą – atsargų atsekamumą (angl. drill-down), užtikrinant galimybę sekti visą atsargų judėjimo ciklą nuo įsigijimo iki galutinės operacijos.</w:t>
            </w:r>
          </w:p>
          <w:p w14:paraId="62FDBCB8" w14:textId="0C92B0F7" w:rsidR="00800D92" w:rsidRPr="00800D92" w:rsidRDefault="6B0AB509" w:rsidP="00CA7076">
            <w:pPr>
              <w:ind w:left="141" w:right="138"/>
              <w:jc w:val="both"/>
              <w:rPr>
                <w:color w:val="auto"/>
                <w:sz w:val="22"/>
                <w:szCs w:val="22"/>
                <w:lang w:val="lt-LT"/>
              </w:rPr>
            </w:pPr>
            <w:r w:rsidRPr="50BE2027">
              <w:rPr>
                <w:color w:val="auto"/>
                <w:sz w:val="22"/>
                <w:szCs w:val="22"/>
                <w:lang w:val="lt-LT"/>
              </w:rPr>
              <w:t xml:space="preserve">Sistema turi sudaryti galimybę </w:t>
            </w:r>
            <w:r w:rsidR="025CD9C5" w:rsidRPr="50BE2027">
              <w:rPr>
                <w:color w:val="auto"/>
                <w:sz w:val="22"/>
                <w:szCs w:val="22"/>
                <w:lang w:val="lt-LT"/>
              </w:rPr>
              <w:t>naudotojui</w:t>
            </w:r>
            <w:r w:rsidRPr="50BE2027">
              <w:rPr>
                <w:color w:val="auto"/>
                <w:sz w:val="22"/>
                <w:szCs w:val="22"/>
                <w:lang w:val="lt-LT"/>
              </w:rPr>
              <w:t>, pasirinkus konkretų atsargų vienetą ar partiją, peržiūrėti visas su tomis atsargomis susijusias operacijas, įskaitant</w:t>
            </w:r>
            <w:r w:rsidR="3957BE23" w:rsidRPr="50BE2027">
              <w:rPr>
                <w:color w:val="auto"/>
                <w:sz w:val="22"/>
                <w:szCs w:val="22"/>
                <w:lang w:val="lt-LT"/>
              </w:rPr>
              <w:t xml:space="preserve"> (neapsiribojant)</w:t>
            </w:r>
            <w:r w:rsidRPr="50BE2027">
              <w:rPr>
                <w:color w:val="auto"/>
                <w:sz w:val="22"/>
                <w:szCs w:val="22"/>
                <w:lang w:val="lt-LT"/>
              </w:rPr>
              <w:t>:</w:t>
            </w:r>
          </w:p>
          <w:p w14:paraId="4F3B3CB0"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Pradinį įsigijimą (pajamavimą);</w:t>
            </w:r>
          </w:p>
          <w:p w14:paraId="033DABF9"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Perdavimo operacijas (pvz., perdavimą saugoti į trečiųjų asmenų sandėlį, tokį kaip Genų bankas);</w:t>
            </w:r>
          </w:p>
          <w:p w14:paraId="101920C5"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Perkėlimus tarp skirtingų sandėlių ar padalinių (pvz., sodinukų perkėlimą iš vieno padalinio sandėlio į kito padalinio sandėlį);</w:t>
            </w:r>
          </w:p>
          <w:p w14:paraId="4EF8C3E0"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Sunaudojimą gamyboje ar vidaus poreikiams;</w:t>
            </w:r>
          </w:p>
          <w:p w14:paraId="034A5E9B"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Nurašymą dėl nusidėvėjimo, sugadinimo ar kitų priežasčių;</w:t>
            </w:r>
          </w:p>
          <w:p w14:paraId="6D6EBDD3"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Kitas su atsargomis susijusias operacijas (pvz., grąžinimus, pardavimus).</w:t>
            </w:r>
          </w:p>
          <w:p w14:paraId="4AEAC760"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Atsargų atsekamumas turi būti pateikiamas patogioje, struktūrizuotoje formoje su galimybe:</w:t>
            </w:r>
          </w:p>
          <w:p w14:paraId="20E855A0" w14:textId="77777777" w:rsidR="00800D92" w:rsidRPr="00800D92" w:rsidRDefault="00800D92" w:rsidP="0078049D">
            <w:pPr>
              <w:pStyle w:val="ListParagraph"/>
              <w:numPr>
                <w:ilvl w:val="0"/>
                <w:numId w:val="263"/>
              </w:numPr>
              <w:tabs>
                <w:tab w:val="clear" w:pos="720"/>
                <w:tab w:val="left" w:pos="684"/>
              </w:tabs>
              <w:ind w:left="141" w:right="138" w:firstLine="283"/>
              <w:jc w:val="both"/>
              <w:rPr>
                <w:color w:val="auto"/>
                <w:sz w:val="22"/>
                <w:szCs w:val="22"/>
                <w:lang w:val="lt-LT"/>
              </w:rPr>
            </w:pPr>
            <w:r w:rsidRPr="00800D92">
              <w:rPr>
                <w:color w:val="auto"/>
                <w:sz w:val="22"/>
                <w:szCs w:val="22"/>
                <w:lang w:val="lt-LT"/>
              </w:rPr>
              <w:t>Peržiūrėti kiekvieną operaciją detaliai (dokumentų numeriai, datos, kiekiai, vertės, operacijos tipai);</w:t>
            </w:r>
          </w:p>
          <w:p w14:paraId="35BA28CB" w14:textId="77777777" w:rsidR="00800D92" w:rsidRPr="00800D92" w:rsidRDefault="00800D92" w:rsidP="0078049D">
            <w:pPr>
              <w:pStyle w:val="ListParagraph"/>
              <w:numPr>
                <w:ilvl w:val="0"/>
                <w:numId w:val="263"/>
              </w:numPr>
              <w:tabs>
                <w:tab w:val="clear" w:pos="720"/>
                <w:tab w:val="left" w:pos="684"/>
              </w:tabs>
              <w:ind w:left="141" w:right="138" w:firstLine="283"/>
              <w:jc w:val="both"/>
              <w:rPr>
                <w:color w:val="auto"/>
                <w:sz w:val="22"/>
                <w:szCs w:val="22"/>
                <w:lang w:val="lt-LT"/>
              </w:rPr>
            </w:pPr>
            <w:r w:rsidRPr="00800D92">
              <w:rPr>
                <w:color w:val="auto"/>
                <w:sz w:val="22"/>
                <w:szCs w:val="22"/>
                <w:lang w:val="lt-LT"/>
              </w:rPr>
              <w:t>Naviguoti (drill-down) iš bendro atsargų sąrašo į kiekvienos operacijos detales.</w:t>
            </w:r>
          </w:p>
          <w:p w14:paraId="6BA4E8D7" w14:textId="2FCBB539" w:rsidR="00FD51F4" w:rsidRPr="00C01ADA" w:rsidRDefault="00800D92" w:rsidP="00CA7076">
            <w:pPr>
              <w:ind w:left="141" w:right="138"/>
              <w:jc w:val="both"/>
              <w:rPr>
                <w:color w:val="auto"/>
                <w:sz w:val="22"/>
                <w:szCs w:val="22"/>
                <w:lang w:val="lt-LT"/>
              </w:rPr>
            </w:pPr>
            <w:r w:rsidRPr="00800D92">
              <w:rPr>
                <w:color w:val="auto"/>
                <w:sz w:val="22"/>
                <w:szCs w:val="22"/>
                <w:lang w:val="lt-LT"/>
              </w:rPr>
              <w:t>Visi duomenys turi būti realaus laiko režimu atnaujinami pagal registruojamas operacijas.</w:t>
            </w:r>
          </w:p>
        </w:tc>
      </w:tr>
      <w:tr w:rsidR="00AD57E9" w:rsidRPr="00C01ADA" w14:paraId="4E8538FF" w14:textId="77777777" w:rsidTr="50BE2027">
        <w:tc>
          <w:tcPr>
            <w:tcW w:w="846" w:type="dxa"/>
          </w:tcPr>
          <w:p w14:paraId="3774A58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D6DE8A0" w14:textId="0943EDD2"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automatiškai generuoti pranešimą, kai prekė (atsargos, turtas ar produkcija) yra paruošta atsiėmimui</w:t>
            </w:r>
            <w:r w:rsidR="003F39ED">
              <w:rPr>
                <w:color w:val="auto"/>
                <w:sz w:val="22"/>
                <w:szCs w:val="22"/>
                <w:lang w:val="lt-LT"/>
              </w:rPr>
              <w:t>.</w:t>
            </w:r>
          </w:p>
          <w:p w14:paraId="1CCFBB56" w14:textId="2DFBEECA" w:rsidR="00800D92" w:rsidRPr="00800D92" w:rsidRDefault="00800D92" w:rsidP="00CA7076">
            <w:pPr>
              <w:ind w:left="141" w:right="138"/>
              <w:jc w:val="both"/>
              <w:rPr>
                <w:color w:val="auto"/>
                <w:sz w:val="22"/>
                <w:szCs w:val="22"/>
                <w:lang w:val="lt-LT"/>
              </w:rPr>
            </w:pPr>
            <w:r w:rsidRPr="00800D92">
              <w:rPr>
                <w:color w:val="auto"/>
                <w:sz w:val="22"/>
                <w:szCs w:val="22"/>
                <w:lang w:val="lt-LT"/>
              </w:rPr>
              <w:t>Pranešimas turi būti siunčiamas pagal iš anksto nustatytas taisykles, kurios apims</w:t>
            </w:r>
            <w:r w:rsidR="003F39ED">
              <w:rPr>
                <w:color w:val="auto"/>
                <w:sz w:val="22"/>
                <w:szCs w:val="22"/>
                <w:lang w:val="lt-LT"/>
              </w:rPr>
              <w:t xml:space="preserve"> (neapsiribojant)</w:t>
            </w:r>
            <w:r w:rsidRPr="00800D92">
              <w:rPr>
                <w:color w:val="auto"/>
                <w:sz w:val="22"/>
                <w:szCs w:val="22"/>
                <w:lang w:val="lt-LT"/>
              </w:rPr>
              <w:t>:</w:t>
            </w:r>
          </w:p>
          <w:p w14:paraId="4292C1FD"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Gavėjo duomenis (el. paštą, vidinę sisteminę žinutę ar kitą komunikacijos kanalą);</w:t>
            </w:r>
          </w:p>
          <w:p w14:paraId="20ECE6D0"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Pranešimo siuntimo momentą (pvz., po patvirtinto perdavimo–priėmimo akto ar prekių pajamavimo į tam tikrą vietą);</w:t>
            </w:r>
          </w:p>
          <w:p w14:paraId="5B565738" w14:textId="77777777" w:rsidR="00800D92" w:rsidRPr="00800D92" w:rsidRDefault="00800D92" w:rsidP="0078049D">
            <w:pPr>
              <w:pStyle w:val="ListParagraph"/>
              <w:numPr>
                <w:ilvl w:val="0"/>
                <w:numId w:val="263"/>
              </w:numPr>
              <w:tabs>
                <w:tab w:val="clear" w:pos="720"/>
                <w:tab w:val="left" w:pos="708"/>
              </w:tabs>
              <w:ind w:left="141" w:right="138" w:firstLine="283"/>
              <w:jc w:val="both"/>
              <w:rPr>
                <w:color w:val="auto"/>
                <w:sz w:val="22"/>
                <w:szCs w:val="22"/>
                <w:lang w:val="lt-LT"/>
              </w:rPr>
            </w:pPr>
            <w:r w:rsidRPr="00800D92">
              <w:rPr>
                <w:color w:val="auto"/>
                <w:sz w:val="22"/>
                <w:szCs w:val="22"/>
                <w:lang w:val="lt-LT"/>
              </w:rPr>
              <w:t>Galimybę registruoti išsiųstų pranešimų būseną (išsiųsta / klaida / patvirtinta).</w:t>
            </w:r>
          </w:p>
          <w:p w14:paraId="7A37ECE3"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Pranešimų tekstai turi būti suderinti Projekto metu ir pritaikyti skirtingiems atvejams (pvz., atsargų atsiėmimas, turto perdavimas, papildoma informacija apie pasiėmimo vietą).</w:t>
            </w:r>
          </w:p>
          <w:p w14:paraId="455C7B75"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Pranešimų šablonai ir siuntimo taisyklės turi būti sukonfigūruotos Sistemoje, užtikrinant, kad būtų galima:</w:t>
            </w:r>
          </w:p>
          <w:p w14:paraId="7826D9A1" w14:textId="77777777" w:rsidR="00800D92" w:rsidRPr="00800D92" w:rsidRDefault="00800D92" w:rsidP="0078049D">
            <w:pPr>
              <w:pStyle w:val="ListParagraph"/>
              <w:numPr>
                <w:ilvl w:val="0"/>
                <w:numId w:val="263"/>
              </w:numPr>
              <w:tabs>
                <w:tab w:val="clear" w:pos="720"/>
                <w:tab w:val="left" w:pos="732"/>
              </w:tabs>
              <w:ind w:left="141" w:right="138" w:firstLine="283"/>
              <w:jc w:val="both"/>
              <w:rPr>
                <w:color w:val="auto"/>
                <w:sz w:val="22"/>
                <w:szCs w:val="22"/>
                <w:lang w:val="lt-LT"/>
              </w:rPr>
            </w:pPr>
            <w:r w:rsidRPr="00800D92">
              <w:rPr>
                <w:color w:val="auto"/>
                <w:sz w:val="22"/>
                <w:szCs w:val="22"/>
                <w:lang w:val="lt-LT"/>
              </w:rPr>
              <w:t>Koreguoti pranešimų tekstus;</w:t>
            </w:r>
          </w:p>
          <w:p w14:paraId="0CD47B27" w14:textId="66C8B115" w:rsidR="00FD51F4" w:rsidRPr="00800D92" w:rsidRDefault="00800D92" w:rsidP="0078049D">
            <w:pPr>
              <w:pStyle w:val="ListParagraph"/>
              <w:numPr>
                <w:ilvl w:val="0"/>
                <w:numId w:val="263"/>
              </w:numPr>
              <w:tabs>
                <w:tab w:val="clear" w:pos="720"/>
                <w:tab w:val="left" w:pos="732"/>
              </w:tabs>
              <w:ind w:left="141" w:right="138" w:firstLine="283"/>
              <w:jc w:val="both"/>
              <w:rPr>
                <w:lang w:val="lt-LT"/>
              </w:rPr>
            </w:pPr>
            <w:r w:rsidRPr="00800D92">
              <w:rPr>
                <w:color w:val="auto"/>
                <w:sz w:val="22"/>
                <w:szCs w:val="22"/>
                <w:lang w:val="lt-LT"/>
              </w:rPr>
              <w:t>Nustatyti skirtingus šablonus skirtingoms operacijoms arba gavėjų grupėms.</w:t>
            </w:r>
          </w:p>
        </w:tc>
      </w:tr>
      <w:tr w:rsidR="00AD57E9" w:rsidRPr="00C01ADA" w14:paraId="62FF1049" w14:textId="77777777" w:rsidTr="50BE2027">
        <w:tc>
          <w:tcPr>
            <w:tcW w:w="846" w:type="dxa"/>
          </w:tcPr>
          <w:p w14:paraId="67E86075"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60E9B17"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sudaryti galimybę formuoti atsargų nurašymo aktą, kuriame būtų registruojamos nurašomos atsargos su visa reikalinga informacija.</w:t>
            </w:r>
          </w:p>
          <w:p w14:paraId="5AD27777"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Kiekvienai nurašomai atsargai Sistemoje turi būti privaloma:</w:t>
            </w:r>
          </w:p>
          <w:p w14:paraId="7C832F22" w14:textId="77777777" w:rsidR="00800D92" w:rsidRPr="002F4A1B" w:rsidRDefault="00800D92" w:rsidP="0078049D">
            <w:pPr>
              <w:pStyle w:val="ListParagraph"/>
              <w:numPr>
                <w:ilvl w:val="0"/>
                <w:numId w:val="263"/>
              </w:numPr>
              <w:tabs>
                <w:tab w:val="left" w:pos="720"/>
              </w:tabs>
              <w:ind w:left="141" w:right="138" w:firstLine="283"/>
              <w:jc w:val="both"/>
              <w:rPr>
                <w:color w:val="auto"/>
                <w:sz w:val="22"/>
                <w:szCs w:val="22"/>
                <w:lang w:val="lt-LT"/>
              </w:rPr>
            </w:pPr>
            <w:r w:rsidRPr="002F4A1B">
              <w:rPr>
                <w:color w:val="auto"/>
                <w:sz w:val="22"/>
                <w:szCs w:val="22"/>
                <w:lang w:val="lt-LT"/>
              </w:rPr>
              <w:t>Pasirinkti nurašymo priežastį iš nustatyto (projekto metu suderinto) priežasčių sąrašo;</w:t>
            </w:r>
          </w:p>
          <w:p w14:paraId="4A853FF6" w14:textId="77777777" w:rsidR="00800D92" w:rsidRPr="002F4A1B" w:rsidRDefault="00800D92" w:rsidP="0078049D">
            <w:pPr>
              <w:pStyle w:val="ListParagraph"/>
              <w:numPr>
                <w:ilvl w:val="0"/>
                <w:numId w:val="263"/>
              </w:numPr>
              <w:tabs>
                <w:tab w:val="left" w:pos="720"/>
              </w:tabs>
              <w:ind w:left="141" w:right="138" w:firstLine="283"/>
              <w:jc w:val="both"/>
              <w:rPr>
                <w:color w:val="auto"/>
                <w:sz w:val="22"/>
                <w:szCs w:val="22"/>
                <w:lang w:val="lt-LT"/>
              </w:rPr>
            </w:pPr>
            <w:r w:rsidRPr="002F4A1B">
              <w:rPr>
                <w:color w:val="auto"/>
                <w:sz w:val="22"/>
                <w:szCs w:val="22"/>
                <w:lang w:val="lt-LT"/>
              </w:rPr>
              <w:t>Užregistruoti kitą būtiną informaciją apie nurašomą turtą (pvz., pavadinimą, kodą, kiekį, vertę, padalinį, sandėlį).</w:t>
            </w:r>
          </w:p>
          <w:p w14:paraId="403ED720" w14:textId="77777777" w:rsidR="00800D92" w:rsidRPr="00800D92" w:rsidRDefault="00800D92" w:rsidP="00CA7076">
            <w:pPr>
              <w:ind w:left="141" w:right="138"/>
              <w:jc w:val="both"/>
              <w:rPr>
                <w:color w:val="auto"/>
                <w:sz w:val="22"/>
                <w:szCs w:val="22"/>
                <w:lang w:val="lt-LT"/>
              </w:rPr>
            </w:pPr>
            <w:r w:rsidRPr="00800D92">
              <w:rPr>
                <w:color w:val="auto"/>
                <w:sz w:val="22"/>
                <w:szCs w:val="22"/>
                <w:lang w:val="lt-LT"/>
              </w:rPr>
              <w:t>Sistema turi užtikrinti, kad nurašymo priežasčių sąrašas būtų konfigūruojamas ir pritaikomas pagal Įmonės veiklos specifiką.</w:t>
            </w:r>
          </w:p>
          <w:p w14:paraId="3E08645D" w14:textId="583793EF" w:rsidR="00FD51F4" w:rsidRPr="00C01ADA" w:rsidRDefault="00800D92" w:rsidP="00CA7076">
            <w:pPr>
              <w:ind w:left="141" w:right="138"/>
              <w:jc w:val="both"/>
              <w:rPr>
                <w:color w:val="auto"/>
                <w:sz w:val="22"/>
                <w:szCs w:val="22"/>
                <w:lang w:val="lt-LT"/>
              </w:rPr>
            </w:pPr>
            <w:r w:rsidRPr="00800D92">
              <w:rPr>
                <w:color w:val="auto"/>
                <w:sz w:val="22"/>
                <w:szCs w:val="22"/>
                <w:lang w:val="lt-LT"/>
              </w:rPr>
              <w:t>Detalūs reikalavimai atsargų nurašymo aktui (forma, laukai, tvirtinimo tvarka) turi būti suderinti ir realizuoti Projekto metu.</w:t>
            </w:r>
          </w:p>
        </w:tc>
      </w:tr>
      <w:tr w:rsidR="00AD57E9" w:rsidRPr="00C01ADA" w14:paraId="341E0BB5" w14:textId="77777777" w:rsidTr="50BE2027">
        <w:tc>
          <w:tcPr>
            <w:tcW w:w="846" w:type="dxa"/>
          </w:tcPr>
          <w:p w14:paraId="6E20ABD0"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0817858"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Sistema turi turėti funkcionalumą valdyti sandėlių būsenas, įskaitant sandėlių uždarymą, pakartotinį aktyvavimą ir atsargų kiekių rezervavimą.</w:t>
            </w:r>
          </w:p>
          <w:p w14:paraId="700BE3D9" w14:textId="77777777" w:rsidR="002F4A1B" w:rsidRPr="002F4A1B" w:rsidRDefault="002F4A1B" w:rsidP="0078049D">
            <w:pPr>
              <w:numPr>
                <w:ilvl w:val="0"/>
                <w:numId w:val="264"/>
              </w:numPr>
              <w:ind w:left="141" w:right="138"/>
              <w:jc w:val="both"/>
              <w:rPr>
                <w:color w:val="auto"/>
                <w:sz w:val="22"/>
                <w:szCs w:val="22"/>
                <w:lang w:val="lt-LT"/>
              </w:rPr>
            </w:pPr>
            <w:r w:rsidRPr="002F4A1B">
              <w:rPr>
                <w:color w:val="auto"/>
                <w:sz w:val="22"/>
                <w:szCs w:val="22"/>
                <w:lang w:val="lt-LT"/>
              </w:rPr>
              <w:t>Sandėlio uždarymas:</w:t>
            </w:r>
          </w:p>
          <w:p w14:paraId="1330F5F8" w14:textId="77777777" w:rsidR="002F4A1B" w:rsidRPr="002F4A1B" w:rsidRDefault="002F4A1B" w:rsidP="0078049D">
            <w:pPr>
              <w:numPr>
                <w:ilvl w:val="0"/>
                <w:numId w:val="264"/>
              </w:numPr>
              <w:tabs>
                <w:tab w:val="clear" w:pos="720"/>
                <w:tab w:val="left" w:pos="696"/>
              </w:tabs>
              <w:ind w:left="141" w:right="138" w:firstLine="283"/>
              <w:jc w:val="both"/>
              <w:rPr>
                <w:color w:val="auto"/>
                <w:sz w:val="22"/>
                <w:szCs w:val="22"/>
                <w:lang w:val="lt-LT"/>
              </w:rPr>
            </w:pPr>
            <w:r w:rsidRPr="002F4A1B">
              <w:rPr>
                <w:color w:val="auto"/>
                <w:sz w:val="22"/>
                <w:szCs w:val="22"/>
                <w:lang w:val="lt-LT"/>
              </w:rPr>
              <w:t>Sistema turi užtikrinti galimybę uždaryti sandėlį;</w:t>
            </w:r>
          </w:p>
          <w:p w14:paraId="5858E191" w14:textId="48219FEC" w:rsidR="002F4A1B" w:rsidRPr="002F4A1B" w:rsidRDefault="002F4A1B" w:rsidP="0078049D">
            <w:pPr>
              <w:numPr>
                <w:ilvl w:val="0"/>
                <w:numId w:val="264"/>
              </w:numPr>
              <w:tabs>
                <w:tab w:val="clear" w:pos="720"/>
                <w:tab w:val="left" w:pos="696"/>
              </w:tabs>
              <w:ind w:left="141" w:right="138" w:firstLine="283"/>
              <w:jc w:val="both"/>
              <w:rPr>
                <w:color w:val="auto"/>
                <w:sz w:val="22"/>
                <w:szCs w:val="22"/>
                <w:lang w:val="lt-LT"/>
              </w:rPr>
            </w:pPr>
            <w:r w:rsidRPr="002F4A1B">
              <w:rPr>
                <w:color w:val="auto"/>
                <w:sz w:val="22"/>
                <w:szCs w:val="22"/>
                <w:lang w:val="lt-LT"/>
              </w:rPr>
              <w:t>Uždarius sandėlį, turi būti neleidžiama vykdyti jokių veiksmų su šiuo sandėliu, įskaitant</w:t>
            </w:r>
            <w:r w:rsidR="00741C8C">
              <w:rPr>
                <w:color w:val="auto"/>
                <w:sz w:val="22"/>
                <w:szCs w:val="22"/>
                <w:lang w:val="lt-LT"/>
              </w:rPr>
              <w:t xml:space="preserve"> (neapsiribojant)</w:t>
            </w:r>
            <w:r w:rsidRPr="002F4A1B">
              <w:rPr>
                <w:color w:val="auto"/>
                <w:sz w:val="22"/>
                <w:szCs w:val="22"/>
                <w:lang w:val="lt-LT"/>
              </w:rPr>
              <w:t>:</w:t>
            </w:r>
          </w:p>
          <w:p w14:paraId="64D25389" w14:textId="77777777" w:rsidR="002F4A1B" w:rsidRPr="002F4A1B" w:rsidRDefault="002F4A1B" w:rsidP="0078049D">
            <w:pPr>
              <w:numPr>
                <w:ilvl w:val="1"/>
                <w:numId w:val="264"/>
              </w:numPr>
              <w:tabs>
                <w:tab w:val="clear" w:pos="1440"/>
                <w:tab w:val="left" w:pos="816"/>
              </w:tabs>
              <w:ind w:left="141" w:right="138" w:firstLine="425"/>
              <w:jc w:val="both"/>
              <w:rPr>
                <w:color w:val="auto"/>
                <w:sz w:val="22"/>
                <w:szCs w:val="22"/>
                <w:lang w:val="lt-LT"/>
              </w:rPr>
            </w:pPr>
            <w:r w:rsidRPr="002F4A1B">
              <w:rPr>
                <w:color w:val="auto"/>
                <w:sz w:val="22"/>
                <w:szCs w:val="22"/>
                <w:lang w:val="lt-LT"/>
              </w:rPr>
              <w:t>Naujos atsargos priskyrimą;</w:t>
            </w:r>
          </w:p>
          <w:p w14:paraId="73DBA321" w14:textId="77777777" w:rsidR="002F4A1B" w:rsidRPr="002F4A1B" w:rsidRDefault="002F4A1B" w:rsidP="0078049D">
            <w:pPr>
              <w:numPr>
                <w:ilvl w:val="1"/>
                <w:numId w:val="264"/>
              </w:numPr>
              <w:tabs>
                <w:tab w:val="clear" w:pos="1440"/>
                <w:tab w:val="left" w:pos="816"/>
              </w:tabs>
              <w:ind w:left="141" w:right="138" w:firstLine="425"/>
              <w:jc w:val="both"/>
              <w:rPr>
                <w:color w:val="auto"/>
                <w:sz w:val="22"/>
                <w:szCs w:val="22"/>
                <w:lang w:val="lt-LT"/>
              </w:rPr>
            </w:pPr>
            <w:r w:rsidRPr="002F4A1B">
              <w:rPr>
                <w:color w:val="auto"/>
                <w:sz w:val="22"/>
                <w:szCs w:val="22"/>
                <w:lang w:val="lt-LT"/>
              </w:rPr>
              <w:t>Pajamavimą į sandėlį;</w:t>
            </w:r>
          </w:p>
          <w:p w14:paraId="4C0E2C90" w14:textId="77777777" w:rsidR="002F4A1B" w:rsidRPr="002F4A1B" w:rsidRDefault="002F4A1B" w:rsidP="0078049D">
            <w:pPr>
              <w:numPr>
                <w:ilvl w:val="1"/>
                <w:numId w:val="264"/>
              </w:numPr>
              <w:tabs>
                <w:tab w:val="clear" w:pos="1440"/>
                <w:tab w:val="left" w:pos="816"/>
              </w:tabs>
              <w:ind w:left="141" w:right="138" w:firstLine="425"/>
              <w:jc w:val="both"/>
              <w:rPr>
                <w:color w:val="auto"/>
                <w:sz w:val="22"/>
                <w:szCs w:val="22"/>
                <w:lang w:val="lt-LT"/>
              </w:rPr>
            </w:pPr>
            <w:r w:rsidRPr="002F4A1B">
              <w:rPr>
                <w:color w:val="auto"/>
                <w:sz w:val="22"/>
                <w:szCs w:val="22"/>
                <w:lang w:val="lt-LT"/>
              </w:rPr>
              <w:t>Perkėlimą į sandėlį;</w:t>
            </w:r>
          </w:p>
          <w:p w14:paraId="56D068A7" w14:textId="77777777" w:rsidR="002F4A1B" w:rsidRPr="002F4A1B" w:rsidRDefault="002F4A1B" w:rsidP="0078049D">
            <w:pPr>
              <w:numPr>
                <w:ilvl w:val="1"/>
                <w:numId w:val="264"/>
              </w:numPr>
              <w:tabs>
                <w:tab w:val="clear" w:pos="1440"/>
                <w:tab w:val="left" w:pos="816"/>
              </w:tabs>
              <w:ind w:left="141" w:right="138" w:firstLine="425"/>
              <w:jc w:val="both"/>
              <w:rPr>
                <w:color w:val="auto"/>
                <w:sz w:val="22"/>
                <w:szCs w:val="22"/>
                <w:lang w:val="lt-LT"/>
              </w:rPr>
            </w:pPr>
            <w:r w:rsidRPr="002F4A1B">
              <w:rPr>
                <w:color w:val="auto"/>
                <w:sz w:val="22"/>
                <w:szCs w:val="22"/>
                <w:lang w:val="lt-LT"/>
              </w:rPr>
              <w:t>Išdavimą iš sandėlio.</w:t>
            </w:r>
          </w:p>
          <w:p w14:paraId="144BAE6E" w14:textId="77777777" w:rsidR="002F4A1B" w:rsidRPr="002F4A1B" w:rsidRDefault="002F4A1B" w:rsidP="0078049D">
            <w:pPr>
              <w:numPr>
                <w:ilvl w:val="0"/>
                <w:numId w:val="264"/>
              </w:numPr>
              <w:ind w:left="141" w:right="138"/>
              <w:jc w:val="both"/>
              <w:rPr>
                <w:color w:val="auto"/>
                <w:sz w:val="22"/>
                <w:szCs w:val="22"/>
                <w:lang w:val="lt-LT"/>
              </w:rPr>
            </w:pPr>
            <w:r w:rsidRPr="002F4A1B">
              <w:rPr>
                <w:color w:val="auto"/>
                <w:sz w:val="22"/>
                <w:szCs w:val="22"/>
                <w:lang w:val="lt-LT"/>
              </w:rPr>
              <w:t>Sandėlio pakartotinis aktyvavimas:</w:t>
            </w:r>
          </w:p>
          <w:p w14:paraId="366F6AAF" w14:textId="77777777" w:rsidR="002F4A1B" w:rsidRPr="002F4A1B" w:rsidRDefault="002F4A1B" w:rsidP="0078049D">
            <w:pPr>
              <w:numPr>
                <w:ilvl w:val="0"/>
                <w:numId w:val="264"/>
              </w:numPr>
              <w:tabs>
                <w:tab w:val="clear" w:pos="720"/>
                <w:tab w:val="left" w:pos="708"/>
              </w:tabs>
              <w:ind w:left="141" w:right="138" w:firstLine="283"/>
              <w:jc w:val="both"/>
              <w:rPr>
                <w:color w:val="auto"/>
                <w:sz w:val="22"/>
                <w:szCs w:val="22"/>
                <w:lang w:val="lt-LT"/>
              </w:rPr>
            </w:pPr>
            <w:r w:rsidRPr="002F4A1B">
              <w:rPr>
                <w:color w:val="auto"/>
                <w:sz w:val="22"/>
                <w:szCs w:val="22"/>
                <w:lang w:val="lt-LT"/>
              </w:rPr>
              <w:t>Sistema turi sudaryti galimybę pakartotinai aktyvuoti anksčiau uždarytą sandėlį;</w:t>
            </w:r>
          </w:p>
          <w:p w14:paraId="6B5C824E" w14:textId="77777777" w:rsidR="002F4A1B" w:rsidRPr="002F4A1B" w:rsidRDefault="002F4A1B" w:rsidP="0078049D">
            <w:pPr>
              <w:numPr>
                <w:ilvl w:val="0"/>
                <w:numId w:val="264"/>
              </w:numPr>
              <w:tabs>
                <w:tab w:val="clear" w:pos="720"/>
                <w:tab w:val="left" w:pos="708"/>
              </w:tabs>
              <w:ind w:left="141" w:right="138" w:firstLine="283"/>
              <w:jc w:val="both"/>
              <w:rPr>
                <w:color w:val="auto"/>
                <w:sz w:val="22"/>
                <w:szCs w:val="22"/>
                <w:lang w:val="lt-LT"/>
              </w:rPr>
            </w:pPr>
            <w:r w:rsidRPr="002F4A1B">
              <w:rPr>
                <w:color w:val="auto"/>
                <w:sz w:val="22"/>
                <w:szCs w:val="22"/>
                <w:lang w:val="lt-LT"/>
              </w:rPr>
              <w:t>Po aktyvavimo sandėlis vėl turi būti pilnai funkcionalus visoms atsargų operacijoms.</w:t>
            </w:r>
          </w:p>
          <w:p w14:paraId="56FFD628" w14:textId="77777777" w:rsidR="002F4A1B" w:rsidRPr="002F4A1B" w:rsidRDefault="002F4A1B" w:rsidP="0078049D">
            <w:pPr>
              <w:numPr>
                <w:ilvl w:val="0"/>
                <w:numId w:val="264"/>
              </w:numPr>
              <w:ind w:left="141" w:right="138"/>
              <w:jc w:val="both"/>
              <w:rPr>
                <w:color w:val="auto"/>
                <w:sz w:val="22"/>
                <w:szCs w:val="22"/>
                <w:lang w:val="lt-LT"/>
              </w:rPr>
            </w:pPr>
            <w:r w:rsidRPr="002F4A1B">
              <w:rPr>
                <w:color w:val="auto"/>
                <w:sz w:val="22"/>
                <w:szCs w:val="22"/>
                <w:lang w:val="lt-LT"/>
              </w:rPr>
              <w:t>Atsargų kiekio rezervavimas:</w:t>
            </w:r>
          </w:p>
          <w:p w14:paraId="2FC7A50F" w14:textId="77777777" w:rsidR="002F4A1B" w:rsidRPr="002F4A1B" w:rsidRDefault="002F4A1B" w:rsidP="0078049D">
            <w:pPr>
              <w:numPr>
                <w:ilvl w:val="0"/>
                <w:numId w:val="264"/>
              </w:numPr>
              <w:tabs>
                <w:tab w:val="clear" w:pos="720"/>
                <w:tab w:val="left" w:pos="708"/>
              </w:tabs>
              <w:ind w:left="141" w:right="138" w:firstLine="283"/>
              <w:jc w:val="both"/>
              <w:rPr>
                <w:color w:val="auto"/>
                <w:sz w:val="22"/>
                <w:szCs w:val="22"/>
                <w:lang w:val="lt-LT"/>
              </w:rPr>
            </w:pPr>
            <w:r w:rsidRPr="002F4A1B">
              <w:rPr>
                <w:color w:val="auto"/>
                <w:sz w:val="22"/>
                <w:szCs w:val="22"/>
                <w:lang w:val="lt-LT"/>
              </w:rPr>
              <w:t>Sistema turi turėti funkcionalumą rezervuoti atsargų kiekius sandėliuose pagal:</w:t>
            </w:r>
          </w:p>
          <w:p w14:paraId="1913F2D7" w14:textId="77777777" w:rsidR="002F4A1B" w:rsidRPr="002F4A1B" w:rsidRDefault="002F4A1B" w:rsidP="0078049D">
            <w:pPr>
              <w:numPr>
                <w:ilvl w:val="1"/>
                <w:numId w:val="264"/>
              </w:numPr>
              <w:tabs>
                <w:tab w:val="clear" w:pos="1440"/>
                <w:tab w:val="left" w:pos="886"/>
              </w:tabs>
              <w:ind w:left="141" w:right="138" w:firstLine="425"/>
              <w:jc w:val="both"/>
              <w:rPr>
                <w:color w:val="auto"/>
                <w:sz w:val="22"/>
                <w:szCs w:val="22"/>
                <w:lang w:val="lt-LT"/>
              </w:rPr>
            </w:pPr>
            <w:r w:rsidRPr="002F4A1B">
              <w:rPr>
                <w:color w:val="auto"/>
                <w:sz w:val="22"/>
                <w:szCs w:val="22"/>
                <w:lang w:val="lt-LT"/>
              </w:rPr>
              <w:t>Pirkimų, pardavimų, vidinio sunaudojimo užsakymus ar kitus dokumentus;</w:t>
            </w:r>
          </w:p>
          <w:p w14:paraId="2D57D309" w14:textId="77777777" w:rsidR="002F4A1B" w:rsidRPr="002F4A1B" w:rsidRDefault="002F4A1B" w:rsidP="0078049D">
            <w:pPr>
              <w:numPr>
                <w:ilvl w:val="1"/>
                <w:numId w:val="264"/>
              </w:numPr>
              <w:tabs>
                <w:tab w:val="clear" w:pos="1440"/>
                <w:tab w:val="left" w:pos="886"/>
              </w:tabs>
              <w:ind w:left="141" w:right="138" w:firstLine="425"/>
              <w:jc w:val="both"/>
              <w:rPr>
                <w:color w:val="auto"/>
                <w:sz w:val="22"/>
                <w:szCs w:val="22"/>
                <w:lang w:val="lt-LT"/>
              </w:rPr>
            </w:pPr>
            <w:r w:rsidRPr="002F4A1B">
              <w:rPr>
                <w:color w:val="auto"/>
                <w:sz w:val="22"/>
                <w:szCs w:val="22"/>
                <w:lang w:val="lt-LT"/>
              </w:rPr>
              <w:t>Tiesioginius rezervavimo veiksmus (rankinį rezervavimą);</w:t>
            </w:r>
          </w:p>
          <w:p w14:paraId="1D47CB33" w14:textId="77777777" w:rsidR="002F4A1B" w:rsidRPr="002F4A1B" w:rsidRDefault="002F4A1B" w:rsidP="0078049D">
            <w:pPr>
              <w:numPr>
                <w:ilvl w:val="0"/>
                <w:numId w:val="264"/>
              </w:numPr>
              <w:tabs>
                <w:tab w:val="clear" w:pos="720"/>
                <w:tab w:val="left" w:pos="708"/>
              </w:tabs>
              <w:ind w:left="141" w:right="138" w:firstLine="283"/>
              <w:jc w:val="both"/>
              <w:rPr>
                <w:color w:val="auto"/>
                <w:sz w:val="22"/>
                <w:szCs w:val="22"/>
                <w:lang w:val="lt-LT"/>
              </w:rPr>
            </w:pPr>
            <w:r w:rsidRPr="002F4A1B">
              <w:rPr>
                <w:color w:val="auto"/>
                <w:sz w:val="22"/>
                <w:szCs w:val="22"/>
                <w:lang w:val="lt-LT"/>
              </w:rPr>
              <w:t>Rezervuotas kiekis turi būti atvaizduojamas atskirai nuo laisvo (nepriskirto) kiekio;</w:t>
            </w:r>
          </w:p>
          <w:p w14:paraId="55BF2951" w14:textId="77777777" w:rsidR="00FD51F4" w:rsidRPr="00E32EEB" w:rsidRDefault="002F4A1B" w:rsidP="0078049D">
            <w:pPr>
              <w:numPr>
                <w:ilvl w:val="0"/>
                <w:numId w:val="264"/>
              </w:numPr>
              <w:tabs>
                <w:tab w:val="clear" w:pos="720"/>
                <w:tab w:val="left" w:pos="708"/>
              </w:tabs>
              <w:ind w:left="141" w:right="138" w:firstLine="283"/>
              <w:jc w:val="both"/>
              <w:rPr>
                <w:color w:val="auto"/>
                <w:sz w:val="22"/>
                <w:szCs w:val="22"/>
                <w:lang w:val="lt-LT"/>
              </w:rPr>
            </w:pPr>
            <w:r w:rsidRPr="00E32EEB">
              <w:rPr>
                <w:color w:val="auto"/>
                <w:sz w:val="22"/>
                <w:szCs w:val="22"/>
                <w:lang w:val="lt-LT"/>
              </w:rPr>
              <w:t>Sistema turi neleisti išduoti ar perkelti rezervuoto kiekio be atitinkamo rezervacijos atlaisvinimo arba vykdymo.</w:t>
            </w:r>
          </w:p>
          <w:p w14:paraId="0E7EA60B" w14:textId="50D54AA1" w:rsidR="009F49A4" w:rsidRPr="009F49A4" w:rsidRDefault="0035636C" w:rsidP="00CA7076">
            <w:pPr>
              <w:tabs>
                <w:tab w:val="left" w:pos="886"/>
              </w:tabs>
              <w:ind w:left="141" w:right="138"/>
              <w:jc w:val="both"/>
              <w:rPr>
                <w:color w:val="auto"/>
                <w:sz w:val="22"/>
                <w:szCs w:val="22"/>
                <w:lang w:val="lt-LT"/>
              </w:rPr>
            </w:pPr>
            <w:r w:rsidRPr="00E32EEB">
              <w:rPr>
                <w:color w:val="auto"/>
                <w:sz w:val="22"/>
                <w:szCs w:val="22"/>
                <w:lang w:val="lt-LT"/>
              </w:rPr>
              <w:t xml:space="preserve">Pastaba: </w:t>
            </w:r>
            <w:r w:rsidR="009F49A4" w:rsidRPr="009F49A4">
              <w:rPr>
                <w:color w:val="auto"/>
                <w:sz w:val="22"/>
                <w:szCs w:val="22"/>
                <w:lang w:val="lt-LT"/>
              </w:rPr>
              <w:t xml:space="preserve">Jeigu sandėlių valdymo funkcionalumas yra realizuotas MVIS, tuomet </w:t>
            </w:r>
            <w:r w:rsidR="009F49A4" w:rsidRPr="009F49A4">
              <w:rPr>
                <w:rStyle w:val="Strong"/>
                <w:b w:val="0"/>
                <w:bCs w:val="0"/>
                <w:color w:val="auto"/>
                <w:sz w:val="22"/>
                <w:szCs w:val="22"/>
                <w:lang w:val="lt-LT"/>
              </w:rPr>
              <w:t>sandėlių būsenos (pvz., atidaryta / uždaryta)</w:t>
            </w:r>
            <w:r w:rsidR="009F49A4" w:rsidRPr="009F49A4">
              <w:rPr>
                <w:color w:val="auto"/>
                <w:sz w:val="22"/>
                <w:szCs w:val="22"/>
                <w:lang w:val="lt-LT"/>
              </w:rPr>
              <w:t xml:space="preserve"> turi būti </w:t>
            </w:r>
            <w:r w:rsidR="009F49A4" w:rsidRPr="009F49A4">
              <w:rPr>
                <w:rStyle w:val="Strong"/>
                <w:b w:val="0"/>
                <w:bCs w:val="0"/>
                <w:color w:val="auto"/>
                <w:sz w:val="22"/>
                <w:szCs w:val="22"/>
                <w:lang w:val="lt-LT"/>
              </w:rPr>
              <w:t xml:space="preserve">automatiškai importuojamos į </w:t>
            </w:r>
            <w:r w:rsidR="00E6798F">
              <w:rPr>
                <w:rStyle w:val="Strong"/>
                <w:b w:val="0"/>
                <w:bCs w:val="0"/>
                <w:color w:val="auto"/>
                <w:sz w:val="22"/>
                <w:szCs w:val="22"/>
                <w:lang w:val="lt-LT"/>
              </w:rPr>
              <w:t>FAVIS</w:t>
            </w:r>
            <w:r w:rsidR="009F49A4" w:rsidRPr="009F49A4">
              <w:rPr>
                <w:color w:val="auto"/>
                <w:sz w:val="22"/>
                <w:szCs w:val="22"/>
                <w:lang w:val="lt-LT"/>
              </w:rPr>
              <w:t xml:space="preserve"> per integraciją.</w:t>
            </w:r>
            <w:r w:rsidR="00984DCB">
              <w:rPr>
                <w:color w:val="auto"/>
                <w:sz w:val="22"/>
                <w:szCs w:val="22"/>
                <w:lang w:val="lt-LT"/>
              </w:rPr>
              <w:t xml:space="preserve"> </w:t>
            </w:r>
          </w:p>
          <w:p w14:paraId="623EF279" w14:textId="2489EBFC" w:rsidR="009F49A4" w:rsidRPr="009F49A4" w:rsidRDefault="00E6798F" w:rsidP="00CA7076">
            <w:pPr>
              <w:tabs>
                <w:tab w:val="left" w:pos="886"/>
              </w:tabs>
              <w:ind w:left="141" w:right="138"/>
              <w:jc w:val="both"/>
              <w:rPr>
                <w:color w:val="auto"/>
                <w:sz w:val="22"/>
                <w:szCs w:val="22"/>
                <w:lang w:val="lt-LT"/>
              </w:rPr>
            </w:pPr>
            <w:r w:rsidRPr="50BE2027">
              <w:rPr>
                <w:rStyle w:val="Strong"/>
                <w:b w:val="0"/>
                <w:bCs w:val="0"/>
                <w:color w:val="auto"/>
                <w:sz w:val="22"/>
                <w:szCs w:val="22"/>
                <w:lang w:val="lt-LT"/>
              </w:rPr>
              <w:t>FAVIS</w:t>
            </w:r>
            <w:r w:rsidR="72603B55" w:rsidRPr="50BE2027">
              <w:rPr>
                <w:rStyle w:val="Strong"/>
                <w:b w:val="0"/>
                <w:bCs w:val="0"/>
                <w:color w:val="auto"/>
                <w:sz w:val="22"/>
                <w:szCs w:val="22"/>
                <w:lang w:val="lt-LT"/>
              </w:rPr>
              <w:t xml:space="preserve"> šių sandėlių būsenos keitimas (atidarymas / uždarymas) negali būti vykdomas</w:t>
            </w:r>
            <w:r w:rsidR="72603B55" w:rsidRPr="50BE2027">
              <w:rPr>
                <w:color w:val="auto"/>
                <w:sz w:val="22"/>
                <w:szCs w:val="22"/>
                <w:lang w:val="lt-LT"/>
              </w:rPr>
              <w:t xml:space="preserve"> – šie procesai turi būti valdomi tik MVIS aplinkoje.</w:t>
            </w:r>
          </w:p>
          <w:p w14:paraId="18F9DCFC" w14:textId="77777777" w:rsidR="0035636C" w:rsidRDefault="009F49A4" w:rsidP="00CA7076">
            <w:pPr>
              <w:tabs>
                <w:tab w:val="left" w:pos="886"/>
              </w:tabs>
              <w:ind w:left="141" w:right="138"/>
              <w:jc w:val="both"/>
              <w:rPr>
                <w:color w:val="auto"/>
                <w:sz w:val="22"/>
                <w:szCs w:val="22"/>
                <w:lang w:val="lt-LT"/>
              </w:rPr>
            </w:pPr>
            <w:r w:rsidRPr="009F49A4">
              <w:rPr>
                <w:color w:val="auto"/>
                <w:sz w:val="22"/>
                <w:szCs w:val="22"/>
                <w:lang w:val="lt-LT"/>
              </w:rPr>
              <w:t xml:space="preserve">Tokiu atveju </w:t>
            </w:r>
            <w:r w:rsidR="00E6798F">
              <w:rPr>
                <w:rStyle w:val="Strong"/>
                <w:b w:val="0"/>
                <w:bCs w:val="0"/>
                <w:color w:val="auto"/>
                <w:sz w:val="22"/>
                <w:szCs w:val="22"/>
                <w:lang w:val="lt-LT"/>
              </w:rPr>
              <w:t>FAVIS</w:t>
            </w:r>
            <w:r w:rsidRPr="009F49A4">
              <w:rPr>
                <w:rStyle w:val="Strong"/>
                <w:b w:val="0"/>
                <w:bCs w:val="0"/>
                <w:color w:val="auto"/>
                <w:sz w:val="22"/>
                <w:szCs w:val="22"/>
                <w:lang w:val="lt-LT"/>
              </w:rPr>
              <w:t xml:space="preserve"> turi veikti kaip duomenų gavėjas</w:t>
            </w:r>
            <w:r w:rsidRPr="009F49A4">
              <w:rPr>
                <w:color w:val="auto"/>
                <w:sz w:val="22"/>
                <w:szCs w:val="22"/>
                <w:lang w:val="lt-LT"/>
              </w:rPr>
              <w:t>, užtikrinantis sinchronizuotą informacijos atvaizdavimą ir naudojimą, tačiau neturintis galimybės keisti MVIS valdomų objektų būsenų.</w:t>
            </w:r>
          </w:p>
          <w:p w14:paraId="73B196DB" w14:textId="77777777" w:rsidR="00B76386" w:rsidRDefault="00B76386" w:rsidP="00B76386">
            <w:pPr>
              <w:tabs>
                <w:tab w:val="left" w:pos="886"/>
              </w:tabs>
              <w:ind w:left="141" w:right="138"/>
              <w:jc w:val="both"/>
              <w:rPr>
                <w:rStyle w:val="Strong"/>
                <w:b w:val="0"/>
                <w:bCs w:val="0"/>
                <w:color w:val="auto"/>
                <w:sz w:val="22"/>
                <w:szCs w:val="22"/>
                <w:lang w:val="lt-LT"/>
              </w:rPr>
            </w:pPr>
            <w:r>
              <w:rPr>
                <w:color w:val="auto"/>
                <w:sz w:val="22"/>
                <w:szCs w:val="22"/>
                <w:lang w:val="lt-LT"/>
              </w:rPr>
              <w:t>Jeigu sandėlių valdymas  - FAVIS, informacija apie sandėlio būseną (</w:t>
            </w:r>
            <w:r w:rsidRPr="009F49A4">
              <w:rPr>
                <w:rStyle w:val="Strong"/>
                <w:b w:val="0"/>
                <w:bCs w:val="0"/>
                <w:color w:val="auto"/>
                <w:sz w:val="22"/>
                <w:szCs w:val="22"/>
                <w:lang w:val="lt-LT"/>
              </w:rPr>
              <w:t>pvz., atidaryta / uždaryta</w:t>
            </w:r>
            <w:r>
              <w:rPr>
                <w:rStyle w:val="Strong"/>
                <w:b w:val="0"/>
                <w:bCs w:val="0"/>
                <w:color w:val="auto"/>
                <w:sz w:val="22"/>
                <w:szCs w:val="22"/>
                <w:lang w:val="lt-LT"/>
              </w:rPr>
              <w:t>)</w:t>
            </w:r>
            <w:r>
              <w:rPr>
                <w:rStyle w:val="Strong"/>
              </w:rPr>
              <w:t xml:space="preserve"> </w:t>
            </w:r>
            <w:r w:rsidRPr="00B7584D">
              <w:rPr>
                <w:rStyle w:val="Strong"/>
                <w:b w:val="0"/>
                <w:bCs w:val="0"/>
                <w:color w:val="auto"/>
                <w:sz w:val="22"/>
                <w:szCs w:val="22"/>
                <w:lang w:val="lt-LT"/>
              </w:rPr>
              <w:t>turi būti perduodama į MVIS.</w:t>
            </w:r>
          </w:p>
          <w:p w14:paraId="766C4EF5" w14:textId="1ACC237D" w:rsidR="00DD1FE2" w:rsidRPr="00DD1FE2" w:rsidRDefault="5A841560" w:rsidP="00B76386">
            <w:pPr>
              <w:tabs>
                <w:tab w:val="left" w:pos="886"/>
              </w:tabs>
              <w:ind w:left="141" w:right="138"/>
              <w:jc w:val="both"/>
              <w:rPr>
                <w:b/>
                <w:bCs/>
                <w:color w:val="auto"/>
                <w:sz w:val="22"/>
                <w:szCs w:val="22"/>
                <w:lang w:val="lt-LT"/>
              </w:rPr>
            </w:pPr>
            <w:r w:rsidRPr="50BE2027">
              <w:rPr>
                <w:rStyle w:val="Strong"/>
                <w:b w:val="0"/>
                <w:bCs w:val="0"/>
                <w:color w:val="auto"/>
                <w:sz w:val="22"/>
                <w:szCs w:val="22"/>
                <w:lang w:val="lt-LT"/>
              </w:rPr>
              <w:t xml:space="preserve">Duomenų apsikeitimo taisyklės ir periodiškumas tarp </w:t>
            </w:r>
            <w:r w:rsidR="12B4A46C" w:rsidRPr="50BE2027">
              <w:rPr>
                <w:rStyle w:val="Strong"/>
                <w:b w:val="0"/>
                <w:bCs w:val="0"/>
                <w:color w:val="auto"/>
                <w:sz w:val="22"/>
                <w:szCs w:val="22"/>
                <w:lang w:val="lt-LT"/>
              </w:rPr>
              <w:t xml:space="preserve">informacinių </w:t>
            </w:r>
            <w:r w:rsidRPr="50BE2027">
              <w:rPr>
                <w:rStyle w:val="Strong"/>
                <w:b w:val="0"/>
                <w:bCs w:val="0"/>
                <w:color w:val="auto"/>
                <w:sz w:val="22"/>
                <w:szCs w:val="22"/>
                <w:lang w:val="lt-LT"/>
              </w:rPr>
              <w:t>sistemų turi būti suderintas ir konfigūruotas Projekto metu.</w:t>
            </w:r>
          </w:p>
        </w:tc>
      </w:tr>
      <w:tr w:rsidR="00AD57E9" w:rsidRPr="00C01ADA" w14:paraId="2E910E4B" w14:textId="77777777" w:rsidTr="50BE2027">
        <w:tc>
          <w:tcPr>
            <w:tcW w:w="846" w:type="dxa"/>
          </w:tcPr>
          <w:p w14:paraId="291A6A0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C94FAFA"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Sistemoje turi būti realizuotas funkcionalumas, kuris, Sistemoje įvykus tam tikriems procesams, nedelsiant (angl. on-line) automatiškai perskaičiuotų sandėlyje esančias atsargas, jų kiekių likučius ir savikainą.</w:t>
            </w:r>
          </w:p>
          <w:p w14:paraId="15BDB4FF"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Sistema turi automatiškai perskaičiuoti atsargų kiekių likučius ir savikainą, kai įvyksta šie procesai (neapsiribojant):</w:t>
            </w:r>
          </w:p>
          <w:p w14:paraId="78D76C8C"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t>Atsargų perkėlimas iš vieno sandėlio į kitą;</w:t>
            </w:r>
          </w:p>
          <w:p w14:paraId="7F95090F"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t>Atsargų nurašymas;</w:t>
            </w:r>
          </w:p>
          <w:p w14:paraId="1CE99578"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t>Atsargų pajamavimas;</w:t>
            </w:r>
          </w:p>
          <w:p w14:paraId="588CC68F"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lastRenderedPageBreak/>
              <w:t>Atsargų pardavimas;</w:t>
            </w:r>
          </w:p>
          <w:p w14:paraId="3C42F387"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t>Atsargų sunaudojimas gamyboje;</w:t>
            </w:r>
          </w:p>
          <w:p w14:paraId="6B730FA4" w14:textId="77777777" w:rsidR="002F4A1B" w:rsidRPr="002F4A1B" w:rsidRDefault="002F4A1B" w:rsidP="0078049D">
            <w:pPr>
              <w:pStyle w:val="ListParagraph"/>
              <w:numPr>
                <w:ilvl w:val="0"/>
                <w:numId w:val="265"/>
              </w:numPr>
              <w:tabs>
                <w:tab w:val="clear" w:pos="720"/>
                <w:tab w:val="left" w:pos="708"/>
              </w:tabs>
              <w:ind w:left="141" w:right="138" w:firstLine="283"/>
              <w:jc w:val="both"/>
              <w:rPr>
                <w:color w:val="auto"/>
                <w:sz w:val="22"/>
                <w:szCs w:val="22"/>
                <w:lang w:val="lt-LT"/>
              </w:rPr>
            </w:pPr>
            <w:r w:rsidRPr="002F4A1B">
              <w:rPr>
                <w:color w:val="auto"/>
                <w:sz w:val="22"/>
                <w:szCs w:val="22"/>
                <w:lang w:val="lt-LT"/>
              </w:rPr>
              <w:t>Kiti atsargų judėjimą generuojantys veiksmai.</w:t>
            </w:r>
          </w:p>
          <w:p w14:paraId="08BA1EB0"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Perskaičiavimas turi būti vykdomas realiu laiku (on-line režimu), t. y. be naudotojo papildomo įsikišimo ar rankinio proceso paleidimo.</w:t>
            </w:r>
          </w:p>
          <w:p w14:paraId="69374B60"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Sistema turi užtikrinti, kad po kiekvienos operacijos:</w:t>
            </w:r>
          </w:p>
          <w:p w14:paraId="676C9739" w14:textId="77777777" w:rsidR="002F4A1B" w:rsidRPr="002F4A1B" w:rsidRDefault="002F4A1B" w:rsidP="0078049D">
            <w:pPr>
              <w:pStyle w:val="ListParagraph"/>
              <w:numPr>
                <w:ilvl w:val="0"/>
                <w:numId w:val="266"/>
              </w:numPr>
              <w:tabs>
                <w:tab w:val="clear" w:pos="720"/>
                <w:tab w:val="left" w:pos="660"/>
              </w:tabs>
              <w:ind w:left="141" w:right="138" w:firstLine="283"/>
              <w:jc w:val="both"/>
              <w:rPr>
                <w:color w:val="auto"/>
                <w:sz w:val="22"/>
                <w:szCs w:val="22"/>
                <w:lang w:val="lt-LT"/>
              </w:rPr>
            </w:pPr>
            <w:r w:rsidRPr="002F4A1B">
              <w:rPr>
                <w:color w:val="auto"/>
                <w:sz w:val="22"/>
                <w:szCs w:val="22"/>
                <w:lang w:val="lt-LT"/>
              </w:rPr>
              <w:t>Atsargų kiekiai ir vertė būtų teisingai atvaizduojami kiekviename sandėlyje;</w:t>
            </w:r>
          </w:p>
          <w:p w14:paraId="289942BB" w14:textId="77777777" w:rsidR="002F4A1B" w:rsidRPr="002F4A1B" w:rsidRDefault="002F4A1B" w:rsidP="0078049D">
            <w:pPr>
              <w:pStyle w:val="ListParagraph"/>
              <w:numPr>
                <w:ilvl w:val="0"/>
                <w:numId w:val="266"/>
              </w:numPr>
              <w:tabs>
                <w:tab w:val="clear" w:pos="720"/>
                <w:tab w:val="left" w:pos="660"/>
              </w:tabs>
              <w:ind w:left="141" w:right="138" w:firstLine="283"/>
              <w:jc w:val="both"/>
              <w:rPr>
                <w:color w:val="auto"/>
                <w:sz w:val="22"/>
                <w:szCs w:val="22"/>
                <w:lang w:val="lt-LT"/>
              </w:rPr>
            </w:pPr>
            <w:r w:rsidRPr="002F4A1B">
              <w:rPr>
                <w:color w:val="auto"/>
                <w:sz w:val="22"/>
                <w:szCs w:val="22"/>
                <w:lang w:val="lt-LT"/>
              </w:rPr>
              <w:t>Savikaina būtų koreguojama pagal taikomą metodą (pvz., FIFO, vidutinė svertinė kaina – pagal nustatytas kalkuliacijos taisykles);</w:t>
            </w:r>
          </w:p>
          <w:p w14:paraId="4A74DD68" w14:textId="77777777" w:rsidR="002F4A1B" w:rsidRPr="002F4A1B" w:rsidRDefault="002F4A1B" w:rsidP="0078049D">
            <w:pPr>
              <w:pStyle w:val="ListParagraph"/>
              <w:numPr>
                <w:ilvl w:val="0"/>
                <w:numId w:val="266"/>
              </w:numPr>
              <w:tabs>
                <w:tab w:val="clear" w:pos="720"/>
                <w:tab w:val="left" w:pos="660"/>
              </w:tabs>
              <w:ind w:left="141" w:right="138" w:firstLine="283"/>
              <w:jc w:val="both"/>
              <w:rPr>
                <w:color w:val="auto"/>
                <w:sz w:val="22"/>
                <w:szCs w:val="22"/>
                <w:lang w:val="lt-LT"/>
              </w:rPr>
            </w:pPr>
            <w:r w:rsidRPr="002F4A1B">
              <w:rPr>
                <w:color w:val="auto"/>
                <w:sz w:val="22"/>
                <w:szCs w:val="22"/>
                <w:lang w:val="lt-LT"/>
              </w:rPr>
              <w:t>Nebūtų leidžiama vykdyti operacijų, kurios pažeistų atsargų likučių logiką (pvz., negalima nurašyti daugiau nei yra likutis).</w:t>
            </w:r>
          </w:p>
          <w:p w14:paraId="034FFC5C" w14:textId="4FFF795A" w:rsidR="00FD51F4" w:rsidRPr="00C01ADA" w:rsidRDefault="002F4A1B" w:rsidP="00CA7076">
            <w:pPr>
              <w:ind w:left="141" w:right="138"/>
              <w:jc w:val="both"/>
              <w:rPr>
                <w:color w:val="auto"/>
                <w:sz w:val="22"/>
                <w:szCs w:val="22"/>
                <w:lang w:val="lt-LT"/>
              </w:rPr>
            </w:pPr>
            <w:r w:rsidRPr="002F4A1B">
              <w:rPr>
                <w:color w:val="auto"/>
                <w:sz w:val="22"/>
                <w:szCs w:val="22"/>
                <w:lang w:val="lt-LT"/>
              </w:rPr>
              <w:t>Detalus šio funkcionalumo veikimo principas, įskaitant perskaičiavimo algoritmus ir išimtis, turi būti suderintas ir sukonfigūruotas Projekto metu.</w:t>
            </w:r>
          </w:p>
        </w:tc>
      </w:tr>
      <w:tr w:rsidR="00AD57E9" w:rsidRPr="00C01ADA" w14:paraId="3ABEAB79" w14:textId="77777777" w:rsidTr="50BE2027">
        <w:tc>
          <w:tcPr>
            <w:tcW w:w="846" w:type="dxa"/>
          </w:tcPr>
          <w:p w14:paraId="0DDE27E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2C8BD66"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Sistemoje turi būti realizuotas funkcionalumas sekti ir valdyti atsargų rezervo likučius tiek Įmonės mastu, tiek konkretaus sandėlio mastu.</w:t>
            </w:r>
          </w:p>
          <w:p w14:paraId="1C598041" w14:textId="77777777" w:rsidR="002F4A1B" w:rsidRPr="002F4A1B" w:rsidRDefault="002F4A1B" w:rsidP="00CA7076">
            <w:pPr>
              <w:ind w:left="141" w:right="138"/>
              <w:jc w:val="both"/>
              <w:rPr>
                <w:color w:val="auto"/>
                <w:sz w:val="22"/>
                <w:szCs w:val="22"/>
                <w:lang w:val="lt-LT"/>
              </w:rPr>
            </w:pPr>
            <w:r w:rsidRPr="002F4A1B">
              <w:rPr>
                <w:color w:val="auto"/>
                <w:sz w:val="22"/>
                <w:szCs w:val="22"/>
                <w:lang w:val="lt-LT"/>
              </w:rPr>
              <w:t>Sistema turi užtikrinti galimybę:</w:t>
            </w:r>
          </w:p>
          <w:p w14:paraId="20212A3B" w14:textId="77777777" w:rsidR="002F4A1B" w:rsidRPr="002F4A1B" w:rsidRDefault="002F4A1B" w:rsidP="0078049D">
            <w:pPr>
              <w:pStyle w:val="ListParagraph"/>
              <w:numPr>
                <w:ilvl w:val="0"/>
                <w:numId w:val="267"/>
              </w:numPr>
              <w:tabs>
                <w:tab w:val="clear" w:pos="720"/>
                <w:tab w:val="left" w:pos="708"/>
              </w:tabs>
              <w:ind w:left="141" w:right="138" w:firstLine="283"/>
              <w:jc w:val="both"/>
              <w:rPr>
                <w:color w:val="auto"/>
                <w:sz w:val="22"/>
                <w:szCs w:val="22"/>
                <w:lang w:val="lt-LT"/>
              </w:rPr>
            </w:pPr>
            <w:r w:rsidRPr="002F4A1B">
              <w:rPr>
                <w:color w:val="auto"/>
                <w:sz w:val="22"/>
                <w:szCs w:val="22"/>
                <w:lang w:val="lt-LT"/>
              </w:rPr>
              <w:t>Nustatyti minimalų ir maksimalų rezervo kiekį atsargoms;</w:t>
            </w:r>
          </w:p>
          <w:p w14:paraId="34EBE5E1" w14:textId="77777777" w:rsidR="002F4A1B" w:rsidRPr="002F4A1B" w:rsidRDefault="002F4A1B" w:rsidP="0078049D">
            <w:pPr>
              <w:pStyle w:val="ListParagraph"/>
              <w:numPr>
                <w:ilvl w:val="0"/>
                <w:numId w:val="267"/>
              </w:numPr>
              <w:tabs>
                <w:tab w:val="clear" w:pos="720"/>
                <w:tab w:val="left" w:pos="708"/>
              </w:tabs>
              <w:ind w:left="141" w:right="138" w:firstLine="283"/>
              <w:jc w:val="both"/>
              <w:rPr>
                <w:color w:val="auto"/>
                <w:sz w:val="22"/>
                <w:szCs w:val="22"/>
                <w:lang w:val="lt-LT"/>
              </w:rPr>
            </w:pPr>
            <w:r w:rsidRPr="002F4A1B">
              <w:rPr>
                <w:color w:val="auto"/>
                <w:sz w:val="22"/>
                <w:szCs w:val="22"/>
                <w:lang w:val="lt-LT"/>
              </w:rPr>
              <w:t>Stebėti faktinius atsargų kiekius sandėliuose ir Įmonės mastu;</w:t>
            </w:r>
          </w:p>
          <w:p w14:paraId="7565733A" w14:textId="77777777" w:rsidR="002F4A1B" w:rsidRPr="002F4A1B" w:rsidRDefault="002F4A1B" w:rsidP="0078049D">
            <w:pPr>
              <w:pStyle w:val="ListParagraph"/>
              <w:numPr>
                <w:ilvl w:val="0"/>
                <w:numId w:val="267"/>
              </w:numPr>
              <w:tabs>
                <w:tab w:val="clear" w:pos="720"/>
                <w:tab w:val="left" w:pos="708"/>
              </w:tabs>
              <w:ind w:left="141" w:right="138" w:firstLine="283"/>
              <w:jc w:val="both"/>
              <w:rPr>
                <w:color w:val="auto"/>
                <w:sz w:val="22"/>
                <w:szCs w:val="22"/>
                <w:lang w:val="lt-LT"/>
              </w:rPr>
            </w:pPr>
            <w:r w:rsidRPr="002F4A1B">
              <w:rPr>
                <w:color w:val="auto"/>
                <w:sz w:val="22"/>
                <w:szCs w:val="22"/>
                <w:lang w:val="lt-LT"/>
              </w:rPr>
              <w:t>Automatiškai palyginti faktinius kiekius su nustatytais rezerviniais kiekiais;</w:t>
            </w:r>
          </w:p>
          <w:p w14:paraId="08D5B24D" w14:textId="4AD92A6B" w:rsidR="002F4A1B" w:rsidRPr="002F4A1B" w:rsidRDefault="6FD533B1" w:rsidP="0078049D">
            <w:pPr>
              <w:pStyle w:val="ListParagraph"/>
              <w:numPr>
                <w:ilvl w:val="0"/>
                <w:numId w:val="267"/>
              </w:numPr>
              <w:tabs>
                <w:tab w:val="clear" w:pos="720"/>
                <w:tab w:val="left" w:pos="708"/>
              </w:tabs>
              <w:ind w:left="141" w:right="138" w:firstLine="283"/>
              <w:jc w:val="both"/>
              <w:rPr>
                <w:color w:val="auto"/>
                <w:sz w:val="22"/>
                <w:szCs w:val="22"/>
                <w:lang w:val="lt-LT"/>
              </w:rPr>
            </w:pPr>
            <w:r w:rsidRPr="50BE2027">
              <w:rPr>
                <w:color w:val="auto"/>
                <w:sz w:val="22"/>
                <w:szCs w:val="22"/>
                <w:lang w:val="lt-LT"/>
              </w:rPr>
              <w:t xml:space="preserve">Generuoti automatinį įspėjimą </w:t>
            </w:r>
            <w:r w:rsidR="3C8103F4" w:rsidRPr="50BE2027">
              <w:rPr>
                <w:color w:val="auto"/>
                <w:sz w:val="22"/>
                <w:szCs w:val="22"/>
                <w:lang w:val="lt-LT"/>
              </w:rPr>
              <w:t>naudotojui</w:t>
            </w:r>
            <w:r w:rsidRPr="50BE2027">
              <w:rPr>
                <w:color w:val="auto"/>
                <w:sz w:val="22"/>
                <w:szCs w:val="22"/>
                <w:lang w:val="lt-LT"/>
              </w:rPr>
              <w:t>, jei:</w:t>
            </w:r>
          </w:p>
          <w:p w14:paraId="1085BD6C" w14:textId="77777777" w:rsidR="002F4A1B" w:rsidRPr="002F4A1B" w:rsidRDefault="002F4A1B" w:rsidP="0078049D">
            <w:pPr>
              <w:pStyle w:val="ListParagraph"/>
              <w:numPr>
                <w:ilvl w:val="1"/>
                <w:numId w:val="267"/>
              </w:numPr>
              <w:tabs>
                <w:tab w:val="clear" w:pos="1440"/>
                <w:tab w:val="left" w:pos="856"/>
              </w:tabs>
              <w:ind w:left="141" w:right="138" w:firstLine="425"/>
              <w:jc w:val="both"/>
              <w:rPr>
                <w:color w:val="auto"/>
                <w:sz w:val="22"/>
                <w:szCs w:val="22"/>
                <w:lang w:val="lt-LT"/>
              </w:rPr>
            </w:pPr>
            <w:r w:rsidRPr="002F4A1B">
              <w:rPr>
                <w:color w:val="auto"/>
                <w:sz w:val="22"/>
                <w:szCs w:val="22"/>
                <w:lang w:val="lt-LT"/>
              </w:rPr>
              <w:t>Faktinis atsargų kiekis artėja prie minimalaus rezervo;</w:t>
            </w:r>
          </w:p>
          <w:p w14:paraId="79D31339" w14:textId="77777777" w:rsidR="002F4A1B" w:rsidRPr="002F4A1B" w:rsidRDefault="002F4A1B" w:rsidP="0078049D">
            <w:pPr>
              <w:pStyle w:val="ListParagraph"/>
              <w:numPr>
                <w:ilvl w:val="1"/>
                <w:numId w:val="267"/>
              </w:numPr>
              <w:tabs>
                <w:tab w:val="clear" w:pos="1440"/>
                <w:tab w:val="left" w:pos="856"/>
              </w:tabs>
              <w:ind w:left="141" w:right="138" w:firstLine="425"/>
              <w:jc w:val="both"/>
              <w:rPr>
                <w:color w:val="auto"/>
                <w:sz w:val="22"/>
                <w:szCs w:val="22"/>
                <w:lang w:val="lt-LT"/>
              </w:rPr>
            </w:pPr>
            <w:r w:rsidRPr="002F4A1B">
              <w:rPr>
                <w:color w:val="auto"/>
                <w:sz w:val="22"/>
                <w:szCs w:val="22"/>
                <w:lang w:val="lt-LT"/>
              </w:rPr>
              <w:t>Faktinis atsargų kiekis nukrenta žemiau nustatyto minimalaus rezervo;</w:t>
            </w:r>
          </w:p>
          <w:p w14:paraId="4A152DDC" w14:textId="77777777" w:rsidR="002F4A1B" w:rsidRPr="002F4A1B" w:rsidRDefault="002F4A1B" w:rsidP="0078049D">
            <w:pPr>
              <w:pStyle w:val="ListParagraph"/>
              <w:numPr>
                <w:ilvl w:val="1"/>
                <w:numId w:val="267"/>
              </w:numPr>
              <w:tabs>
                <w:tab w:val="clear" w:pos="1440"/>
                <w:tab w:val="left" w:pos="856"/>
              </w:tabs>
              <w:ind w:left="141" w:right="138" w:firstLine="425"/>
              <w:jc w:val="both"/>
              <w:rPr>
                <w:color w:val="auto"/>
                <w:sz w:val="22"/>
                <w:szCs w:val="22"/>
                <w:lang w:val="lt-LT"/>
              </w:rPr>
            </w:pPr>
            <w:r w:rsidRPr="002F4A1B">
              <w:rPr>
                <w:color w:val="auto"/>
                <w:sz w:val="22"/>
                <w:szCs w:val="22"/>
                <w:lang w:val="lt-LT"/>
              </w:rPr>
              <w:t>Faktinis atsargų kiekis viršija maksimalų nustatytą kiekį.</w:t>
            </w:r>
          </w:p>
          <w:p w14:paraId="2A578DDD" w14:textId="77777777" w:rsidR="002F4A1B" w:rsidRPr="002F4A1B" w:rsidRDefault="002F4A1B" w:rsidP="0078049D">
            <w:pPr>
              <w:pStyle w:val="ListParagraph"/>
              <w:numPr>
                <w:ilvl w:val="0"/>
                <w:numId w:val="267"/>
              </w:numPr>
              <w:tabs>
                <w:tab w:val="clear" w:pos="720"/>
                <w:tab w:val="left" w:pos="708"/>
              </w:tabs>
              <w:ind w:left="141" w:right="138" w:firstLine="283"/>
              <w:jc w:val="both"/>
              <w:rPr>
                <w:color w:val="auto"/>
                <w:sz w:val="22"/>
                <w:szCs w:val="22"/>
                <w:lang w:val="lt-LT"/>
              </w:rPr>
            </w:pPr>
            <w:r w:rsidRPr="002F4A1B">
              <w:rPr>
                <w:color w:val="auto"/>
                <w:sz w:val="22"/>
                <w:szCs w:val="22"/>
                <w:lang w:val="lt-LT"/>
              </w:rPr>
              <w:t>Sistema turi užtikrinti, kad rezervo kontrolė būtų vykdoma:</w:t>
            </w:r>
          </w:p>
          <w:p w14:paraId="5FB6A976" w14:textId="77777777" w:rsidR="002F4A1B" w:rsidRPr="002F4A1B" w:rsidRDefault="002F4A1B" w:rsidP="0078049D">
            <w:pPr>
              <w:pStyle w:val="ListParagraph"/>
              <w:numPr>
                <w:ilvl w:val="1"/>
                <w:numId w:val="267"/>
              </w:numPr>
              <w:tabs>
                <w:tab w:val="clear" w:pos="1440"/>
                <w:tab w:val="left" w:pos="871"/>
              </w:tabs>
              <w:ind w:left="141" w:right="138" w:firstLine="425"/>
              <w:jc w:val="both"/>
              <w:rPr>
                <w:color w:val="auto"/>
                <w:sz w:val="22"/>
                <w:szCs w:val="22"/>
                <w:lang w:val="lt-LT"/>
              </w:rPr>
            </w:pPr>
            <w:r w:rsidRPr="002F4A1B">
              <w:rPr>
                <w:color w:val="auto"/>
                <w:sz w:val="22"/>
                <w:szCs w:val="22"/>
                <w:lang w:val="lt-LT"/>
              </w:rPr>
              <w:t>Atskirai pagal kiekvieną sandėlį;</w:t>
            </w:r>
          </w:p>
          <w:p w14:paraId="1AAC903B" w14:textId="77777777" w:rsidR="002F4A1B" w:rsidRPr="002F4A1B" w:rsidRDefault="002F4A1B" w:rsidP="0078049D">
            <w:pPr>
              <w:pStyle w:val="ListParagraph"/>
              <w:numPr>
                <w:ilvl w:val="1"/>
                <w:numId w:val="267"/>
              </w:numPr>
              <w:tabs>
                <w:tab w:val="clear" w:pos="1440"/>
                <w:tab w:val="left" w:pos="871"/>
              </w:tabs>
              <w:ind w:left="141" w:right="138" w:firstLine="425"/>
              <w:jc w:val="both"/>
              <w:rPr>
                <w:color w:val="auto"/>
                <w:sz w:val="22"/>
                <w:szCs w:val="22"/>
                <w:lang w:val="lt-LT"/>
              </w:rPr>
            </w:pPr>
            <w:r w:rsidRPr="002F4A1B">
              <w:rPr>
                <w:color w:val="auto"/>
                <w:sz w:val="22"/>
                <w:szCs w:val="22"/>
                <w:lang w:val="lt-LT"/>
              </w:rPr>
              <w:t>Apjungiant duomenis į bendrą Įmonės masto suvestinę.</w:t>
            </w:r>
          </w:p>
          <w:p w14:paraId="1C711EFE" w14:textId="70064361" w:rsidR="00FD51F4" w:rsidRPr="00C01ADA" w:rsidRDefault="002F4A1B" w:rsidP="00CA7076">
            <w:pPr>
              <w:ind w:left="141" w:right="138"/>
              <w:jc w:val="both"/>
              <w:rPr>
                <w:color w:val="auto"/>
                <w:sz w:val="22"/>
                <w:szCs w:val="22"/>
                <w:lang w:val="lt-LT"/>
              </w:rPr>
            </w:pPr>
            <w:r w:rsidRPr="002F4A1B">
              <w:rPr>
                <w:color w:val="auto"/>
                <w:sz w:val="22"/>
                <w:szCs w:val="22"/>
                <w:lang w:val="lt-LT"/>
              </w:rPr>
              <w:t>Detalios taisyklės dėl rezervo likučių nustatymo, valdymo ir informavimo (įspėjimų, ataskaitų) turi būti suderintos ir realizuotos Projekto metu.</w:t>
            </w:r>
          </w:p>
        </w:tc>
      </w:tr>
      <w:tr w:rsidR="00AD57E9" w:rsidRPr="00C01ADA" w14:paraId="7CBC7DEE" w14:textId="77777777" w:rsidTr="50BE2027">
        <w:tc>
          <w:tcPr>
            <w:tcW w:w="846" w:type="dxa"/>
          </w:tcPr>
          <w:p w14:paraId="3FC5197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35D9C61" w14:textId="77777777" w:rsidR="004E5184" w:rsidRPr="004E5184" w:rsidRDefault="004E5184" w:rsidP="00CA7076">
            <w:pPr>
              <w:ind w:left="141" w:right="138"/>
              <w:jc w:val="both"/>
              <w:rPr>
                <w:color w:val="auto"/>
                <w:sz w:val="22"/>
                <w:szCs w:val="22"/>
                <w:lang w:val="lt-LT"/>
              </w:rPr>
            </w:pPr>
            <w:r w:rsidRPr="004E5184">
              <w:rPr>
                <w:color w:val="auto"/>
                <w:sz w:val="22"/>
                <w:szCs w:val="22"/>
                <w:lang w:val="lt-LT"/>
              </w:rPr>
              <w:t>Sistemoje turi būti realizuotas funkcionalumas sekti ir informuoti naudotojus, atsakingus už sandėlių administravimą, apie „užsigulėjusias“ atsargas, jeigu sandėlyje šios atsargos nejudėjo ilgiau nei nustatytą laikotarpį.</w:t>
            </w:r>
          </w:p>
          <w:p w14:paraId="6BA6D6AF" w14:textId="77777777" w:rsidR="004E5184" w:rsidRPr="004E5184" w:rsidRDefault="004E5184" w:rsidP="00CA7076">
            <w:pPr>
              <w:ind w:left="141" w:right="138"/>
              <w:jc w:val="both"/>
              <w:rPr>
                <w:color w:val="auto"/>
                <w:sz w:val="22"/>
                <w:szCs w:val="22"/>
                <w:lang w:val="lt-LT"/>
              </w:rPr>
            </w:pPr>
            <w:r w:rsidRPr="004E5184">
              <w:rPr>
                <w:color w:val="auto"/>
                <w:sz w:val="22"/>
                <w:szCs w:val="22"/>
                <w:lang w:val="lt-LT"/>
              </w:rPr>
              <w:t>Sistema turi nuolat stebėti atsargų judėjimą sandėliuose ir fiksuoti paskutinės operacijos datą (pajamavimo, išdavimo, perkėlimo ir pan.).</w:t>
            </w:r>
          </w:p>
          <w:p w14:paraId="25A02D44" w14:textId="77777777" w:rsidR="004E5184" w:rsidRPr="004E5184" w:rsidRDefault="004E5184" w:rsidP="00CA7076">
            <w:pPr>
              <w:ind w:left="141" w:right="138"/>
              <w:jc w:val="both"/>
              <w:rPr>
                <w:color w:val="auto"/>
                <w:sz w:val="22"/>
                <w:szCs w:val="22"/>
                <w:lang w:val="lt-LT"/>
              </w:rPr>
            </w:pPr>
            <w:r w:rsidRPr="004E5184">
              <w:rPr>
                <w:color w:val="auto"/>
                <w:sz w:val="22"/>
                <w:szCs w:val="22"/>
                <w:lang w:val="lt-LT"/>
              </w:rPr>
              <w:t>Jei atsargos sandėlyje nejudėjo ilgiau nei 3 mėnesius (numatytasis laikotarpis), Sistema turi:</w:t>
            </w:r>
          </w:p>
          <w:p w14:paraId="3CE75DF2" w14:textId="77777777" w:rsidR="004E5184" w:rsidRPr="00576013" w:rsidRDefault="004E5184" w:rsidP="0078049D">
            <w:pPr>
              <w:pStyle w:val="ListParagraph"/>
              <w:numPr>
                <w:ilvl w:val="0"/>
                <w:numId w:val="267"/>
              </w:numPr>
              <w:tabs>
                <w:tab w:val="clear" w:pos="720"/>
                <w:tab w:val="left" w:pos="708"/>
              </w:tabs>
              <w:ind w:left="141" w:right="138" w:firstLine="283"/>
              <w:jc w:val="both"/>
              <w:rPr>
                <w:color w:val="auto"/>
                <w:sz w:val="22"/>
                <w:szCs w:val="22"/>
                <w:lang w:val="lt-LT"/>
              </w:rPr>
            </w:pPr>
            <w:r w:rsidRPr="00576013">
              <w:rPr>
                <w:color w:val="auto"/>
                <w:sz w:val="22"/>
                <w:szCs w:val="22"/>
                <w:lang w:val="lt-LT"/>
              </w:rPr>
              <w:t>Automatiškai identifikuoti tokias atsargas;</w:t>
            </w:r>
          </w:p>
          <w:p w14:paraId="4883E419" w14:textId="77777777" w:rsidR="004E5184" w:rsidRPr="00576013" w:rsidRDefault="004E5184" w:rsidP="0078049D">
            <w:pPr>
              <w:pStyle w:val="ListParagraph"/>
              <w:numPr>
                <w:ilvl w:val="0"/>
                <w:numId w:val="267"/>
              </w:numPr>
              <w:tabs>
                <w:tab w:val="clear" w:pos="720"/>
                <w:tab w:val="left" w:pos="708"/>
              </w:tabs>
              <w:ind w:left="141" w:right="138" w:firstLine="283"/>
              <w:jc w:val="both"/>
              <w:rPr>
                <w:color w:val="auto"/>
                <w:sz w:val="22"/>
                <w:szCs w:val="22"/>
                <w:lang w:val="lt-LT"/>
              </w:rPr>
            </w:pPr>
            <w:r w:rsidRPr="00576013">
              <w:rPr>
                <w:color w:val="auto"/>
                <w:sz w:val="22"/>
                <w:szCs w:val="22"/>
                <w:lang w:val="lt-LT"/>
              </w:rPr>
              <w:t>Išsiųsti pranešimą (įspėjimą) naudotojams, atsakingiems už sandėlių administravimą.</w:t>
            </w:r>
          </w:p>
          <w:p w14:paraId="52B79F40" w14:textId="77777777" w:rsidR="004E5184" w:rsidRPr="004E5184" w:rsidRDefault="004E5184" w:rsidP="00CA7076">
            <w:pPr>
              <w:ind w:left="141" w:right="138"/>
              <w:jc w:val="both"/>
              <w:rPr>
                <w:color w:val="auto"/>
                <w:sz w:val="22"/>
                <w:szCs w:val="22"/>
                <w:lang w:val="lt-LT"/>
              </w:rPr>
            </w:pPr>
            <w:r w:rsidRPr="004E5184">
              <w:rPr>
                <w:color w:val="auto"/>
                <w:sz w:val="22"/>
                <w:szCs w:val="22"/>
                <w:lang w:val="lt-LT"/>
              </w:rPr>
              <w:t>Sistemoje turi būti galimybė nustatyti skirtingus kontroliuojamus laikotarpius pagal atsargų grupes (pvz., greitai gendančioms atsargoms – 1 mėnuo, įrankiams – 6 mėnesiai).</w:t>
            </w:r>
          </w:p>
          <w:p w14:paraId="69EB2F44" w14:textId="77777777" w:rsidR="004E5184" w:rsidRPr="004E5184" w:rsidRDefault="004E5184" w:rsidP="00CA7076">
            <w:pPr>
              <w:ind w:left="141" w:right="138"/>
              <w:jc w:val="both"/>
              <w:rPr>
                <w:color w:val="auto"/>
                <w:sz w:val="22"/>
                <w:szCs w:val="22"/>
                <w:lang w:val="lt-LT"/>
              </w:rPr>
            </w:pPr>
            <w:r w:rsidRPr="004E5184">
              <w:rPr>
                <w:color w:val="auto"/>
                <w:sz w:val="22"/>
                <w:szCs w:val="22"/>
                <w:lang w:val="lt-LT"/>
              </w:rPr>
              <w:t>Sistema turi leisti administratoriui:</w:t>
            </w:r>
          </w:p>
          <w:p w14:paraId="401CACB2" w14:textId="77777777" w:rsidR="004E5184" w:rsidRPr="00576013" w:rsidRDefault="004E5184" w:rsidP="0078049D">
            <w:pPr>
              <w:pStyle w:val="ListParagraph"/>
              <w:numPr>
                <w:ilvl w:val="0"/>
                <w:numId w:val="268"/>
              </w:numPr>
              <w:tabs>
                <w:tab w:val="clear" w:pos="720"/>
                <w:tab w:val="left" w:pos="744"/>
              </w:tabs>
              <w:ind w:left="141" w:right="138" w:firstLine="283"/>
              <w:jc w:val="both"/>
              <w:rPr>
                <w:color w:val="auto"/>
                <w:sz w:val="22"/>
                <w:szCs w:val="22"/>
                <w:lang w:val="lt-LT"/>
              </w:rPr>
            </w:pPr>
            <w:r w:rsidRPr="00576013">
              <w:rPr>
                <w:color w:val="auto"/>
                <w:sz w:val="22"/>
                <w:szCs w:val="22"/>
                <w:lang w:val="lt-LT"/>
              </w:rPr>
              <w:t>Keisti laikotarpių nustatymus pagal grupes;</w:t>
            </w:r>
          </w:p>
          <w:p w14:paraId="2A916F8A" w14:textId="77777777" w:rsidR="004E5184" w:rsidRPr="00576013" w:rsidRDefault="004E5184" w:rsidP="0078049D">
            <w:pPr>
              <w:pStyle w:val="ListParagraph"/>
              <w:numPr>
                <w:ilvl w:val="0"/>
                <w:numId w:val="268"/>
              </w:numPr>
              <w:tabs>
                <w:tab w:val="clear" w:pos="720"/>
                <w:tab w:val="left" w:pos="744"/>
              </w:tabs>
              <w:ind w:left="141" w:right="138" w:firstLine="283"/>
              <w:jc w:val="both"/>
              <w:rPr>
                <w:color w:val="auto"/>
                <w:sz w:val="22"/>
                <w:szCs w:val="22"/>
                <w:lang w:val="lt-LT"/>
              </w:rPr>
            </w:pPr>
            <w:r w:rsidRPr="00576013">
              <w:rPr>
                <w:color w:val="auto"/>
                <w:sz w:val="22"/>
                <w:szCs w:val="22"/>
                <w:lang w:val="lt-LT"/>
              </w:rPr>
              <w:t>Įtraukti naujas atsargų grupes į kontrolės sistemą arba pašalinti esamas.</w:t>
            </w:r>
          </w:p>
          <w:p w14:paraId="259FC104" w14:textId="0962B89A" w:rsidR="00FD51F4" w:rsidRPr="00C01ADA" w:rsidRDefault="004E5184" w:rsidP="00CA7076">
            <w:pPr>
              <w:ind w:left="141" w:right="138"/>
              <w:jc w:val="both"/>
              <w:rPr>
                <w:color w:val="auto"/>
                <w:sz w:val="22"/>
                <w:szCs w:val="22"/>
                <w:lang w:val="lt-LT"/>
              </w:rPr>
            </w:pPr>
            <w:r w:rsidRPr="004E5184">
              <w:rPr>
                <w:color w:val="auto"/>
                <w:sz w:val="22"/>
                <w:szCs w:val="22"/>
                <w:lang w:val="lt-LT"/>
              </w:rPr>
              <w:t>Pranešimai turi būti siunčiami periodiškai (pvz., kartą per mėnesį) arba pagal pasirinktą grafiką.</w:t>
            </w:r>
          </w:p>
        </w:tc>
      </w:tr>
      <w:tr w:rsidR="00AD57E9" w:rsidRPr="00C01ADA" w14:paraId="63A09F47" w14:textId="77777777" w:rsidTr="50BE2027">
        <w:tc>
          <w:tcPr>
            <w:tcW w:w="846" w:type="dxa"/>
          </w:tcPr>
          <w:p w14:paraId="294CE69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B8BF8A6" w14:textId="4ABCB2AF" w:rsidR="00576013" w:rsidRPr="00576013" w:rsidRDefault="00576013" w:rsidP="00CA7076">
            <w:pPr>
              <w:ind w:left="141" w:right="138"/>
              <w:jc w:val="both"/>
              <w:rPr>
                <w:color w:val="auto"/>
                <w:sz w:val="22"/>
                <w:szCs w:val="22"/>
                <w:lang w:val="lt-LT"/>
              </w:rPr>
            </w:pPr>
            <w:r w:rsidRPr="00576013">
              <w:rPr>
                <w:color w:val="auto"/>
                <w:sz w:val="22"/>
                <w:szCs w:val="22"/>
                <w:lang w:val="lt-LT"/>
              </w:rPr>
              <w:t>Sistemoje turi būti realizuotas funkcionalumas taikyti atsargų apskaitai FIFO ir vidutinių kainų</w:t>
            </w:r>
            <w:r w:rsidR="00F1095E">
              <w:rPr>
                <w:color w:val="auto"/>
                <w:sz w:val="22"/>
                <w:szCs w:val="22"/>
                <w:lang w:val="lt-LT"/>
              </w:rPr>
              <w:t xml:space="preserve"> </w:t>
            </w:r>
            <w:r w:rsidR="00F1095E" w:rsidRPr="00F21F04">
              <w:rPr>
                <w:color w:val="auto"/>
                <w:sz w:val="22"/>
                <w:szCs w:val="22"/>
                <w:lang w:val="lt-LT"/>
              </w:rPr>
              <w:t>arba kitus,</w:t>
            </w:r>
            <w:r w:rsidR="00F21F04">
              <w:rPr>
                <w:color w:val="auto"/>
                <w:sz w:val="22"/>
                <w:szCs w:val="22"/>
                <w:lang w:val="lt-LT"/>
              </w:rPr>
              <w:t xml:space="preserve"> </w:t>
            </w:r>
            <w:r w:rsidR="00F1095E" w:rsidRPr="00F21F04">
              <w:rPr>
                <w:color w:val="auto"/>
                <w:sz w:val="22"/>
                <w:szCs w:val="22"/>
                <w:lang w:val="lt-LT"/>
              </w:rPr>
              <w:t>kur</w:t>
            </w:r>
            <w:r w:rsidR="00F21F04" w:rsidRPr="00F21F04">
              <w:rPr>
                <w:color w:val="auto"/>
                <w:sz w:val="22"/>
                <w:szCs w:val="22"/>
                <w:lang w:val="lt-LT"/>
              </w:rPr>
              <w:t>iuos naudoja Įmonė</w:t>
            </w:r>
            <w:r w:rsidR="0052114C">
              <w:rPr>
                <w:color w:val="auto"/>
                <w:sz w:val="22"/>
                <w:szCs w:val="22"/>
                <w:lang w:val="lt-LT"/>
              </w:rPr>
              <w:t xml:space="preserve"> pagal Apskaitos politiką</w:t>
            </w:r>
            <w:r w:rsidR="00F21F04" w:rsidRPr="00F21F04">
              <w:rPr>
                <w:color w:val="auto"/>
                <w:sz w:val="22"/>
                <w:szCs w:val="22"/>
                <w:lang w:val="lt-LT"/>
              </w:rPr>
              <w:t>,</w:t>
            </w:r>
            <w:r w:rsidRPr="00F21F04">
              <w:rPr>
                <w:color w:val="auto"/>
                <w:sz w:val="22"/>
                <w:szCs w:val="22"/>
                <w:lang w:val="lt-LT"/>
              </w:rPr>
              <w:t xml:space="preserve"> </w:t>
            </w:r>
            <w:r w:rsidRPr="00576013">
              <w:rPr>
                <w:color w:val="auto"/>
                <w:sz w:val="22"/>
                <w:szCs w:val="22"/>
                <w:lang w:val="lt-LT"/>
              </w:rPr>
              <w:t>metodus, priklausomai nuo konkrečių atsargų grupių.</w:t>
            </w:r>
          </w:p>
          <w:p w14:paraId="2EC44B3A" w14:textId="19F88AB9" w:rsidR="00576013" w:rsidRPr="00576013" w:rsidRDefault="00576013" w:rsidP="00CA7076">
            <w:pPr>
              <w:ind w:left="141" w:right="138"/>
              <w:jc w:val="both"/>
              <w:rPr>
                <w:color w:val="auto"/>
                <w:sz w:val="22"/>
                <w:szCs w:val="22"/>
                <w:lang w:val="lt-LT"/>
              </w:rPr>
            </w:pPr>
            <w:r w:rsidRPr="00576013">
              <w:rPr>
                <w:color w:val="auto"/>
                <w:sz w:val="22"/>
                <w:szCs w:val="22"/>
                <w:lang w:val="lt-LT"/>
              </w:rPr>
              <w:t>Sistema turi užtikrinti galimybę priskirti kiekvienai atsargų grupei taikomą apskaitos metodą</w:t>
            </w:r>
            <w:r w:rsidR="002C33B1">
              <w:rPr>
                <w:color w:val="auto"/>
                <w:sz w:val="22"/>
                <w:szCs w:val="22"/>
                <w:lang w:val="lt-LT"/>
              </w:rPr>
              <w:t xml:space="preserve"> (neapsiribojant)</w:t>
            </w:r>
            <w:r w:rsidRPr="00576013">
              <w:rPr>
                <w:color w:val="auto"/>
                <w:sz w:val="22"/>
                <w:szCs w:val="22"/>
                <w:lang w:val="lt-LT"/>
              </w:rPr>
              <w:t>:</w:t>
            </w:r>
          </w:p>
          <w:p w14:paraId="3BA3D0D6"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lastRenderedPageBreak/>
              <w:t>FIFO (First In, First Out) metodą – pirmosios gautos atsargos pirmiausiai sunaudojamos ar parduodamos;</w:t>
            </w:r>
          </w:p>
          <w:p w14:paraId="18D29CD2"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t>Vidutinės svertinės kainos metodą – kiekvienos naujos partijos vertė įtakoja bendrą vidutinę atsargų savikainą.</w:t>
            </w:r>
          </w:p>
          <w:p w14:paraId="6ADAA0F0" w14:textId="77777777" w:rsidR="00576013" w:rsidRPr="00576013" w:rsidRDefault="00576013" w:rsidP="00CA7076">
            <w:pPr>
              <w:ind w:left="141" w:right="138"/>
              <w:jc w:val="both"/>
              <w:rPr>
                <w:color w:val="auto"/>
                <w:sz w:val="22"/>
                <w:szCs w:val="22"/>
                <w:lang w:val="lt-LT"/>
              </w:rPr>
            </w:pPr>
            <w:r w:rsidRPr="00576013">
              <w:rPr>
                <w:color w:val="auto"/>
                <w:sz w:val="22"/>
                <w:szCs w:val="22"/>
                <w:lang w:val="lt-LT"/>
              </w:rPr>
              <w:t>Sistema turi automatiškai taikyti pasirinkto metodo logiką visoms operacijoms su konkrečiai atsargų grupei priskirtomis atsargomis:</w:t>
            </w:r>
          </w:p>
          <w:p w14:paraId="6A7495D2"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t>Pajamavimui;</w:t>
            </w:r>
          </w:p>
          <w:p w14:paraId="62D2D449"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t>Nurašymui;</w:t>
            </w:r>
          </w:p>
          <w:p w14:paraId="671A7652"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t>Perdavimo, sunaudojimo ar pardavimo operacijoms;</w:t>
            </w:r>
          </w:p>
          <w:p w14:paraId="39AFFD5F" w14:textId="77777777" w:rsidR="00576013" w:rsidRPr="00576013" w:rsidRDefault="00576013" w:rsidP="0078049D">
            <w:pPr>
              <w:pStyle w:val="ListParagraph"/>
              <w:numPr>
                <w:ilvl w:val="0"/>
                <w:numId w:val="268"/>
              </w:numPr>
              <w:tabs>
                <w:tab w:val="clear" w:pos="720"/>
                <w:tab w:val="left" w:pos="708"/>
              </w:tabs>
              <w:ind w:left="141" w:right="138" w:firstLine="283"/>
              <w:jc w:val="both"/>
              <w:rPr>
                <w:color w:val="auto"/>
                <w:sz w:val="22"/>
                <w:szCs w:val="22"/>
                <w:lang w:val="lt-LT"/>
              </w:rPr>
            </w:pPr>
            <w:r w:rsidRPr="00576013">
              <w:rPr>
                <w:color w:val="auto"/>
                <w:sz w:val="22"/>
                <w:szCs w:val="22"/>
                <w:lang w:val="lt-LT"/>
              </w:rPr>
              <w:t>Sandėlio likučių perskaičiavimui.</w:t>
            </w:r>
          </w:p>
          <w:p w14:paraId="730F89AD" w14:textId="77777777" w:rsidR="00576013" w:rsidRPr="00576013" w:rsidRDefault="00576013" w:rsidP="00CA7076">
            <w:pPr>
              <w:ind w:left="141" w:right="138"/>
              <w:jc w:val="both"/>
              <w:rPr>
                <w:color w:val="auto"/>
                <w:sz w:val="22"/>
                <w:szCs w:val="22"/>
                <w:lang w:val="lt-LT"/>
              </w:rPr>
            </w:pPr>
            <w:r w:rsidRPr="00576013">
              <w:rPr>
                <w:color w:val="auto"/>
                <w:sz w:val="22"/>
                <w:szCs w:val="22"/>
                <w:lang w:val="lt-LT"/>
              </w:rPr>
              <w:t>Detalus atsargų grupių sąrašas bei joms taikytini atsargų apskaitos metodai turi būti suderinti ir realizuoti Projekto metu.</w:t>
            </w:r>
          </w:p>
          <w:p w14:paraId="60D4ED4D" w14:textId="46C6A250" w:rsidR="00FD51F4" w:rsidRPr="00C01ADA" w:rsidRDefault="00576013" w:rsidP="00CA7076">
            <w:pPr>
              <w:ind w:left="141" w:right="138"/>
              <w:jc w:val="both"/>
              <w:rPr>
                <w:color w:val="auto"/>
                <w:sz w:val="22"/>
                <w:szCs w:val="22"/>
                <w:lang w:val="lt-LT"/>
              </w:rPr>
            </w:pPr>
            <w:r w:rsidRPr="00576013">
              <w:rPr>
                <w:color w:val="auto"/>
                <w:sz w:val="22"/>
                <w:szCs w:val="22"/>
                <w:lang w:val="lt-LT"/>
              </w:rPr>
              <w:t>Sistema turi užtikrinti, kad metodų priskyrimas atsargų grupėms būtų saugomas Sistemoje kaip konfigūruojamas nustatymas su istorijos registravimu (jeigu metodas būtų keičiama ateityje).</w:t>
            </w:r>
          </w:p>
        </w:tc>
      </w:tr>
      <w:tr w:rsidR="00AD57E9" w:rsidRPr="00C01ADA" w14:paraId="7394E23F" w14:textId="77777777" w:rsidTr="50BE2027">
        <w:tc>
          <w:tcPr>
            <w:tcW w:w="846" w:type="dxa"/>
          </w:tcPr>
          <w:p w14:paraId="240B4DBF"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3BF09BD" w14:textId="23F070DB" w:rsidR="00576013" w:rsidRPr="00576013" w:rsidRDefault="00576013" w:rsidP="00CA7076">
            <w:pPr>
              <w:ind w:left="141" w:right="138"/>
              <w:jc w:val="both"/>
              <w:rPr>
                <w:color w:val="auto"/>
                <w:sz w:val="22"/>
                <w:szCs w:val="22"/>
                <w:lang w:val="lt-LT"/>
              </w:rPr>
            </w:pPr>
            <w:r w:rsidRPr="00576013">
              <w:rPr>
                <w:color w:val="auto"/>
                <w:sz w:val="22"/>
                <w:szCs w:val="22"/>
                <w:lang w:val="lt-LT"/>
              </w:rPr>
              <w:t>Sistema turi turėti funkcionalumą formuoti sandėlyje (-iuose) atsargų judėjimo ir likučių ataskaitas</w:t>
            </w:r>
            <w:r>
              <w:rPr>
                <w:color w:val="auto"/>
                <w:sz w:val="22"/>
                <w:szCs w:val="22"/>
                <w:lang w:val="lt-LT"/>
              </w:rPr>
              <w:t xml:space="preserve">, su galimybe </w:t>
            </w:r>
            <w:r w:rsidRPr="00576013">
              <w:rPr>
                <w:color w:val="auto"/>
                <w:sz w:val="22"/>
                <w:szCs w:val="22"/>
                <w:lang w:val="lt-LT"/>
              </w:rPr>
              <w:t>eksportuoti ataskaitas į įvairius formatus (pvz., Excel, PDF).</w:t>
            </w:r>
          </w:p>
          <w:p w14:paraId="4A2F2D50" w14:textId="77777777" w:rsidR="00576013" w:rsidRPr="00576013" w:rsidRDefault="00576013" w:rsidP="00CA7076">
            <w:pPr>
              <w:ind w:left="141" w:right="138"/>
              <w:jc w:val="both"/>
              <w:rPr>
                <w:color w:val="auto"/>
                <w:sz w:val="22"/>
                <w:szCs w:val="22"/>
                <w:lang w:val="lt-LT"/>
              </w:rPr>
            </w:pPr>
            <w:r w:rsidRPr="00576013">
              <w:rPr>
                <w:color w:val="auto"/>
                <w:sz w:val="22"/>
                <w:szCs w:val="22"/>
                <w:lang w:val="lt-LT"/>
              </w:rPr>
              <w:t>Sistema turi sudaryti galimybę generuoti atsargų judėjimo ir likučių ataskaitas tiek konkrečiam sandėliui, tiek keliems sandėliams apjungus duomenis.</w:t>
            </w:r>
          </w:p>
          <w:p w14:paraId="4798D579" w14:textId="77777777" w:rsidR="00576013" w:rsidRPr="00576013" w:rsidRDefault="00576013" w:rsidP="00CA7076">
            <w:pPr>
              <w:ind w:left="141" w:right="138"/>
              <w:jc w:val="both"/>
              <w:rPr>
                <w:color w:val="auto"/>
                <w:sz w:val="22"/>
                <w:szCs w:val="22"/>
                <w:lang w:val="lt-LT"/>
              </w:rPr>
            </w:pPr>
            <w:r w:rsidRPr="00576013">
              <w:rPr>
                <w:color w:val="auto"/>
                <w:sz w:val="22"/>
                <w:szCs w:val="22"/>
                <w:lang w:val="lt-LT"/>
              </w:rPr>
              <w:t>Atsargų judėjimo ataskaitose turi būti pateikiama informacija apie:</w:t>
            </w:r>
          </w:p>
          <w:p w14:paraId="040BE583"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pajamavimo operacijas;</w:t>
            </w:r>
          </w:p>
          <w:p w14:paraId="1307C986"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išdavimo (išlaidavimo) operacijas;</w:t>
            </w:r>
          </w:p>
          <w:p w14:paraId="7B7DC594"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perkėlimo tarp sandėlių operacijas;</w:t>
            </w:r>
          </w:p>
          <w:p w14:paraId="7ABB4321"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nurašymo, sunaudojimo, sunaikinimo operacijas;</w:t>
            </w:r>
          </w:p>
          <w:p w14:paraId="366AFE4F"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Pradinius ir galutinius atsargų likučius pasirinktu laikotarpiu.</w:t>
            </w:r>
          </w:p>
          <w:p w14:paraId="543CFAC6" w14:textId="38855303" w:rsidR="00576013" w:rsidRPr="00576013" w:rsidRDefault="00576013" w:rsidP="00CA7076">
            <w:pPr>
              <w:ind w:left="141" w:right="138"/>
              <w:jc w:val="both"/>
              <w:rPr>
                <w:color w:val="auto"/>
                <w:sz w:val="22"/>
                <w:szCs w:val="22"/>
                <w:lang w:val="lt-LT"/>
              </w:rPr>
            </w:pPr>
            <w:r w:rsidRPr="00576013">
              <w:rPr>
                <w:color w:val="auto"/>
                <w:sz w:val="22"/>
                <w:szCs w:val="22"/>
                <w:lang w:val="lt-LT"/>
              </w:rPr>
              <w:t>Atsargų likučių ataskaitose turi būti pateikiama informacija apie:</w:t>
            </w:r>
          </w:p>
          <w:p w14:paraId="7817AEDF"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Sandėlyje esančius kiekius;</w:t>
            </w:r>
          </w:p>
          <w:p w14:paraId="7800FFCB"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vertes pagal pasirinktas apskaitos metodikas (pvz., FIFO, vidutinė kaina);</w:t>
            </w:r>
          </w:p>
          <w:p w14:paraId="1E9A17FE" w14:textId="77777777" w:rsidR="00576013" w:rsidRPr="00576013" w:rsidRDefault="00576013" w:rsidP="0078049D">
            <w:pPr>
              <w:pStyle w:val="ListParagraph"/>
              <w:numPr>
                <w:ilvl w:val="0"/>
                <w:numId w:val="269"/>
              </w:numPr>
              <w:tabs>
                <w:tab w:val="clear" w:pos="720"/>
                <w:tab w:val="left" w:pos="708"/>
              </w:tabs>
              <w:ind w:left="141" w:right="138" w:firstLine="283"/>
              <w:jc w:val="both"/>
              <w:rPr>
                <w:color w:val="auto"/>
                <w:sz w:val="22"/>
                <w:szCs w:val="22"/>
                <w:lang w:val="lt-LT"/>
              </w:rPr>
            </w:pPr>
            <w:r w:rsidRPr="00576013">
              <w:rPr>
                <w:color w:val="auto"/>
                <w:sz w:val="22"/>
                <w:szCs w:val="22"/>
                <w:lang w:val="lt-LT"/>
              </w:rPr>
              <w:t>Rezervuotus ir laisvus kiekius.</w:t>
            </w:r>
          </w:p>
          <w:p w14:paraId="7D4366B7" w14:textId="77777777" w:rsidR="00576013" w:rsidRPr="00576013" w:rsidRDefault="00576013" w:rsidP="00CA7076">
            <w:pPr>
              <w:ind w:left="141" w:right="138"/>
              <w:jc w:val="both"/>
              <w:rPr>
                <w:color w:val="auto"/>
                <w:sz w:val="22"/>
                <w:szCs w:val="22"/>
                <w:lang w:val="lt-LT"/>
              </w:rPr>
            </w:pPr>
            <w:r w:rsidRPr="00576013">
              <w:rPr>
                <w:color w:val="auto"/>
                <w:sz w:val="22"/>
                <w:szCs w:val="22"/>
                <w:lang w:val="lt-LT"/>
              </w:rPr>
              <w:t>Sistema turi užtikrinti galimybę ataskaitas filtruoti ir grupuoti pagal:</w:t>
            </w:r>
          </w:p>
          <w:p w14:paraId="2C7F5B1F" w14:textId="77777777" w:rsidR="00576013" w:rsidRPr="00576013" w:rsidRDefault="00576013" w:rsidP="0078049D">
            <w:pPr>
              <w:pStyle w:val="ListParagraph"/>
              <w:numPr>
                <w:ilvl w:val="0"/>
                <w:numId w:val="270"/>
              </w:numPr>
              <w:tabs>
                <w:tab w:val="clear" w:pos="720"/>
                <w:tab w:val="left" w:pos="708"/>
              </w:tabs>
              <w:ind w:left="141" w:right="138" w:firstLine="283"/>
              <w:jc w:val="both"/>
              <w:rPr>
                <w:color w:val="auto"/>
                <w:sz w:val="22"/>
                <w:szCs w:val="22"/>
                <w:lang w:val="lt-LT"/>
              </w:rPr>
            </w:pPr>
            <w:r w:rsidRPr="00576013">
              <w:rPr>
                <w:color w:val="auto"/>
                <w:sz w:val="22"/>
                <w:szCs w:val="22"/>
                <w:lang w:val="lt-LT"/>
              </w:rPr>
              <w:t>Sandėlį;</w:t>
            </w:r>
          </w:p>
          <w:p w14:paraId="6350FA2D" w14:textId="77777777" w:rsidR="00576013" w:rsidRPr="00576013" w:rsidRDefault="00576013" w:rsidP="0078049D">
            <w:pPr>
              <w:pStyle w:val="ListParagraph"/>
              <w:numPr>
                <w:ilvl w:val="0"/>
                <w:numId w:val="270"/>
              </w:numPr>
              <w:tabs>
                <w:tab w:val="clear" w:pos="720"/>
                <w:tab w:val="left" w:pos="708"/>
              </w:tabs>
              <w:ind w:left="141" w:right="138" w:firstLine="283"/>
              <w:jc w:val="both"/>
              <w:rPr>
                <w:color w:val="auto"/>
                <w:sz w:val="22"/>
                <w:szCs w:val="22"/>
                <w:lang w:val="lt-LT"/>
              </w:rPr>
            </w:pPr>
            <w:r w:rsidRPr="00576013">
              <w:rPr>
                <w:color w:val="auto"/>
                <w:sz w:val="22"/>
                <w:szCs w:val="22"/>
                <w:lang w:val="lt-LT"/>
              </w:rPr>
              <w:t>Padalinį;</w:t>
            </w:r>
          </w:p>
          <w:p w14:paraId="27B9ADA1" w14:textId="77777777" w:rsidR="00576013" w:rsidRPr="00576013" w:rsidRDefault="00576013" w:rsidP="0078049D">
            <w:pPr>
              <w:pStyle w:val="ListParagraph"/>
              <w:numPr>
                <w:ilvl w:val="0"/>
                <w:numId w:val="270"/>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klasifikatoriaus grupes ir pogrupius;</w:t>
            </w:r>
          </w:p>
          <w:p w14:paraId="4C993586" w14:textId="77777777" w:rsidR="00576013" w:rsidRPr="00576013" w:rsidRDefault="00576013" w:rsidP="0078049D">
            <w:pPr>
              <w:pStyle w:val="ListParagraph"/>
              <w:numPr>
                <w:ilvl w:val="0"/>
                <w:numId w:val="270"/>
              </w:numPr>
              <w:tabs>
                <w:tab w:val="clear" w:pos="720"/>
                <w:tab w:val="left" w:pos="708"/>
              </w:tabs>
              <w:ind w:left="141" w:right="138" w:firstLine="283"/>
              <w:jc w:val="both"/>
              <w:rPr>
                <w:color w:val="auto"/>
                <w:sz w:val="22"/>
                <w:szCs w:val="22"/>
                <w:lang w:val="lt-LT"/>
              </w:rPr>
            </w:pPr>
            <w:r w:rsidRPr="00576013">
              <w:rPr>
                <w:color w:val="auto"/>
                <w:sz w:val="22"/>
                <w:szCs w:val="22"/>
                <w:lang w:val="lt-LT"/>
              </w:rPr>
              <w:t>Atsargų tipus ir kitus pasirinktus kriterijus.</w:t>
            </w:r>
          </w:p>
          <w:p w14:paraId="2CA73930" w14:textId="462306EB" w:rsidR="00576013" w:rsidRPr="00576013" w:rsidRDefault="28E04BE8" w:rsidP="00CA7076">
            <w:pPr>
              <w:ind w:left="141" w:right="138"/>
              <w:jc w:val="both"/>
              <w:rPr>
                <w:color w:val="auto"/>
                <w:sz w:val="22"/>
                <w:szCs w:val="22"/>
                <w:lang w:val="lt-LT"/>
              </w:rPr>
            </w:pPr>
            <w:r w:rsidRPr="50BE2027">
              <w:rPr>
                <w:color w:val="auto"/>
                <w:sz w:val="22"/>
                <w:szCs w:val="22"/>
                <w:lang w:val="lt-LT"/>
              </w:rPr>
              <w:t xml:space="preserve">Sistema turi užtikrinti galimybę – dinaminį ataskaitų formavimą (t. y., kad </w:t>
            </w:r>
            <w:r w:rsidR="561DF63C" w:rsidRPr="50BE2027">
              <w:rPr>
                <w:color w:val="auto"/>
                <w:sz w:val="22"/>
                <w:szCs w:val="22"/>
                <w:lang w:val="lt-LT"/>
              </w:rPr>
              <w:t>naudotojas</w:t>
            </w:r>
            <w:r w:rsidRPr="50BE2027">
              <w:rPr>
                <w:color w:val="auto"/>
                <w:sz w:val="22"/>
                <w:szCs w:val="22"/>
                <w:lang w:val="lt-LT"/>
              </w:rPr>
              <w:t xml:space="preserve"> galėtų pasirinkti norimus laukus ir išsisaugoti savo ataskaitų versiją. Pastaba – standartinė ataskaitų versija visada išlieka Sistemoje).</w:t>
            </w:r>
          </w:p>
          <w:p w14:paraId="366248F0" w14:textId="2649A24F" w:rsidR="00FD51F4" w:rsidRPr="00C01ADA" w:rsidRDefault="00576013" w:rsidP="00CA7076">
            <w:pPr>
              <w:ind w:left="141" w:right="138"/>
              <w:jc w:val="both"/>
              <w:rPr>
                <w:color w:val="auto"/>
                <w:sz w:val="22"/>
                <w:szCs w:val="22"/>
                <w:lang w:val="lt-LT"/>
              </w:rPr>
            </w:pPr>
            <w:r w:rsidRPr="00576013">
              <w:rPr>
                <w:color w:val="auto"/>
                <w:sz w:val="22"/>
                <w:szCs w:val="22"/>
                <w:lang w:val="lt-LT"/>
              </w:rPr>
              <w:t>Ataskaitų laukų detalumo lygis (t. y., kokie laukai turi būti privalomi ir kokie papildomi) turi būti suderintas ir konfigūruotas Projekto metu.</w:t>
            </w:r>
          </w:p>
        </w:tc>
      </w:tr>
    </w:tbl>
    <w:p w14:paraId="31B87A88" w14:textId="3802D186" w:rsidR="00FD51F4" w:rsidRPr="00C01ADA" w:rsidRDefault="00FD51F4" w:rsidP="00164D41">
      <w:pPr>
        <w:pStyle w:val="Heading4"/>
      </w:pPr>
      <w:bookmarkStart w:id="3141" w:name="_ATSARGŲ_INVENTORIZACIJA"/>
      <w:bookmarkStart w:id="3142" w:name="_Toc208916402"/>
      <w:bookmarkStart w:id="3143" w:name="_Toc217222470"/>
      <w:bookmarkEnd w:id="3141"/>
      <w:r w:rsidRPr="00C01ADA">
        <w:t>ATSARGŲ INVENTORIZACIJA</w:t>
      </w:r>
      <w:bookmarkEnd w:id="3142"/>
      <w:bookmarkEnd w:id="314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37128205" w14:textId="77777777" w:rsidTr="50BE2027">
        <w:trPr>
          <w:tblHeader/>
        </w:trPr>
        <w:tc>
          <w:tcPr>
            <w:tcW w:w="846" w:type="dxa"/>
            <w:shd w:val="clear" w:color="auto" w:fill="C5E0B3" w:themeFill="accent6" w:themeFillTint="66"/>
          </w:tcPr>
          <w:p w14:paraId="0D417FC3" w14:textId="6126BAD1" w:rsidR="00FD51F4" w:rsidRPr="00C01ADA" w:rsidRDefault="00FD51F4" w:rsidP="004E13FB">
            <w:pPr>
              <w:jc w:val="center"/>
              <w:rPr>
                <w:b/>
                <w:bCs/>
                <w:color w:val="auto"/>
                <w:sz w:val="22"/>
                <w:szCs w:val="22"/>
                <w:lang w:val="lt-LT"/>
              </w:rPr>
            </w:pPr>
            <w:r w:rsidRPr="00C01ADA">
              <w:rPr>
                <w:b/>
                <w:bCs/>
                <w:color w:val="auto"/>
                <w:sz w:val="22"/>
                <w:szCs w:val="22"/>
                <w:lang w:val="lt-LT"/>
              </w:rPr>
              <w:t>N</w:t>
            </w:r>
            <w:r w:rsidR="004E165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4CF12D7" w14:textId="77777777" w:rsidR="00FD51F4" w:rsidRPr="00C01ADA" w:rsidRDefault="00FD51F4" w:rsidP="004E13FB">
            <w:pPr>
              <w:jc w:val="center"/>
              <w:rPr>
                <w:b/>
                <w:bCs/>
                <w:color w:val="auto"/>
                <w:sz w:val="22"/>
                <w:szCs w:val="22"/>
                <w:lang w:val="lt-LT"/>
              </w:rPr>
            </w:pPr>
            <w:r w:rsidRPr="00C01ADA">
              <w:rPr>
                <w:b/>
                <w:bCs/>
                <w:color w:val="auto"/>
                <w:sz w:val="22"/>
                <w:szCs w:val="22"/>
                <w:lang w:val="lt-LT"/>
              </w:rPr>
              <w:t>REIKALAVIMAI</w:t>
            </w:r>
          </w:p>
        </w:tc>
      </w:tr>
      <w:tr w:rsidR="00AD57E9" w:rsidRPr="00C01ADA" w14:paraId="5EB0F12B" w14:textId="77777777" w:rsidTr="50BE2027">
        <w:tc>
          <w:tcPr>
            <w:tcW w:w="846" w:type="dxa"/>
          </w:tcPr>
          <w:p w14:paraId="5C12D15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D01FED8" w14:textId="77777777" w:rsidR="005A0034" w:rsidRPr="005A0034"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Sistema turi turėti funkcionalumą vykdyti sandėlių atsargų inventorizaciją:</w:t>
            </w:r>
          </w:p>
          <w:p w14:paraId="5858A478"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Formuoti inventorizacijos aprašus;</w:t>
            </w:r>
          </w:p>
          <w:p w14:paraId="37C60904"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Registruoti faktinius kiekius;</w:t>
            </w:r>
          </w:p>
          <w:p w14:paraId="24F53DFF"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Generuoti inventorizacijos skirtumų ataskaitas (trūkumai/pertekliai);</w:t>
            </w:r>
          </w:p>
          <w:p w14:paraId="58F589B6" w14:textId="24320B0F" w:rsidR="00FD51F4" w:rsidRPr="005A0034" w:rsidRDefault="005A0034" w:rsidP="0078049D">
            <w:pPr>
              <w:pStyle w:val="ListParagraph"/>
              <w:numPr>
                <w:ilvl w:val="0"/>
                <w:numId w:val="271"/>
              </w:numPr>
              <w:tabs>
                <w:tab w:val="clear" w:pos="720"/>
                <w:tab w:val="left" w:pos="708"/>
              </w:tabs>
              <w:ind w:left="141" w:right="138" w:firstLine="283"/>
              <w:jc w:val="both"/>
              <w:rPr>
                <w:rFonts w:eastAsia="SimSun"/>
                <w:bCs/>
                <w:lang w:val="lt-LT" w:eastAsia="ja-JP"/>
              </w:rPr>
            </w:pPr>
            <w:r w:rsidRPr="005A0034">
              <w:rPr>
                <w:rFonts w:eastAsia="SimSun"/>
                <w:bCs/>
                <w:color w:val="auto"/>
                <w:sz w:val="22"/>
                <w:szCs w:val="22"/>
                <w:lang w:val="lt-LT" w:eastAsia="ja-JP"/>
              </w:rPr>
              <w:t>Automatiškai suformuoti koregavimo dokumentus pagal inventorizacijos rezultatus.</w:t>
            </w:r>
          </w:p>
        </w:tc>
      </w:tr>
      <w:tr w:rsidR="005A0034" w:rsidRPr="005A0034" w14:paraId="0184769C" w14:textId="77777777" w:rsidTr="50BE2027">
        <w:tc>
          <w:tcPr>
            <w:tcW w:w="846" w:type="dxa"/>
          </w:tcPr>
          <w:p w14:paraId="5AF0979B" w14:textId="77777777" w:rsidR="005A0034" w:rsidRPr="005A0034" w:rsidRDefault="005A0034" w:rsidP="00372E15">
            <w:pPr>
              <w:pStyle w:val="ListParagraph"/>
              <w:numPr>
                <w:ilvl w:val="0"/>
                <w:numId w:val="6"/>
              </w:numPr>
              <w:ind w:left="34" w:firstLine="142"/>
              <w:rPr>
                <w:color w:val="auto"/>
                <w:sz w:val="22"/>
                <w:szCs w:val="22"/>
                <w:lang w:val="fr-FR"/>
              </w:rPr>
            </w:pPr>
          </w:p>
        </w:tc>
        <w:tc>
          <w:tcPr>
            <w:tcW w:w="8788" w:type="dxa"/>
          </w:tcPr>
          <w:p w14:paraId="5036AD96" w14:textId="77777777" w:rsidR="005A0034" w:rsidRPr="005A0034"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Sistema turi turėti funkcionalumą formuoti inventorizacijos aprašą pagal atsargų tipą, atsakingą asmenį, turto lokaciją ir kitus pasirinktus kriterijus.</w:t>
            </w:r>
          </w:p>
          <w:p w14:paraId="2717D74B" w14:textId="77777777" w:rsidR="005A0034" w:rsidRPr="005A0034"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Sistema turi sudaryti galimybę generuoti inventorizacijos aprašą pasirenkant:</w:t>
            </w:r>
          </w:p>
          <w:p w14:paraId="3A3A4CD6" w14:textId="70EEB332"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lastRenderedPageBreak/>
              <w:t>Atsargų tipą (pvz., ūkinės prekės, energetiniai ištekliai, gamybinės atsargos</w:t>
            </w:r>
            <w:r w:rsidR="006B69D9">
              <w:rPr>
                <w:rFonts w:eastAsia="SimSun"/>
                <w:bCs/>
                <w:color w:val="auto"/>
                <w:sz w:val="22"/>
                <w:szCs w:val="22"/>
                <w:lang w:val="lt-LT" w:eastAsia="ja-JP"/>
              </w:rPr>
              <w:t>, pagaminta produkcija</w:t>
            </w:r>
            <w:r w:rsidRPr="005A0034">
              <w:rPr>
                <w:rFonts w:eastAsia="SimSun"/>
                <w:bCs/>
                <w:color w:val="auto"/>
                <w:sz w:val="22"/>
                <w:szCs w:val="22"/>
                <w:lang w:val="lt-LT" w:eastAsia="ja-JP"/>
              </w:rPr>
              <w:t xml:space="preserve"> ir pan.);</w:t>
            </w:r>
          </w:p>
          <w:p w14:paraId="1CDBDDEC"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Atsakingą asmenį (pvz., sandėlininką, padalinio vadovą);</w:t>
            </w:r>
          </w:p>
          <w:p w14:paraId="7D9B071C"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Turto lokaciją (sandėlį, padalinį, konkrečią vietą ar zoną);</w:t>
            </w:r>
          </w:p>
          <w:p w14:paraId="4AFD0E5C"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Kitus papildomus filtrus, kurie bus suderinti Projekto metu.</w:t>
            </w:r>
          </w:p>
          <w:p w14:paraId="10D3504C" w14:textId="21A42925" w:rsidR="005A0034" w:rsidRPr="005A0034"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Inventorizacijos aprašas turi būti formuojamas dinamiškai pagal pasirinktus kriterijus ir turi apimti</w:t>
            </w:r>
            <w:r w:rsidR="00741DAB">
              <w:rPr>
                <w:rFonts w:eastAsia="SimSun"/>
                <w:bCs/>
                <w:color w:val="auto"/>
                <w:sz w:val="22"/>
                <w:szCs w:val="22"/>
                <w:lang w:val="lt-LT" w:eastAsia="ja-JP"/>
              </w:rPr>
              <w:t xml:space="preserve"> (neapsiribojant)</w:t>
            </w:r>
            <w:r w:rsidRPr="005A0034">
              <w:rPr>
                <w:rFonts w:eastAsia="SimSun"/>
                <w:bCs/>
                <w:color w:val="auto"/>
                <w:sz w:val="22"/>
                <w:szCs w:val="22"/>
                <w:lang w:val="lt-LT" w:eastAsia="ja-JP"/>
              </w:rPr>
              <w:t>:</w:t>
            </w:r>
          </w:p>
          <w:p w14:paraId="6D1D7535"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Atsargos pavadinimą ir kodą;</w:t>
            </w:r>
          </w:p>
          <w:p w14:paraId="409ACB5D"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Kiekį ir apskaitos mato vienetą;</w:t>
            </w:r>
          </w:p>
          <w:p w14:paraId="6174F272"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Vertę (savikainą arba apskaitinę vertę);</w:t>
            </w:r>
          </w:p>
          <w:p w14:paraId="527EA6AB"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Esamą sandėlį ar vietą;</w:t>
            </w:r>
          </w:p>
          <w:p w14:paraId="505C004D" w14:textId="77777777" w:rsidR="005A0034" w:rsidRPr="005A0034" w:rsidRDefault="005A0034" w:rsidP="0078049D">
            <w:pPr>
              <w:pStyle w:val="ListParagraph"/>
              <w:numPr>
                <w:ilvl w:val="0"/>
                <w:numId w:val="271"/>
              </w:numPr>
              <w:tabs>
                <w:tab w:val="clear" w:pos="720"/>
                <w:tab w:val="left" w:pos="708"/>
              </w:tabs>
              <w:ind w:left="141" w:right="138" w:firstLine="283"/>
              <w:jc w:val="both"/>
              <w:rPr>
                <w:rFonts w:eastAsia="SimSun"/>
                <w:bCs/>
                <w:color w:val="auto"/>
                <w:sz w:val="22"/>
                <w:szCs w:val="22"/>
                <w:lang w:val="lt-LT" w:eastAsia="ja-JP"/>
              </w:rPr>
            </w:pPr>
            <w:r w:rsidRPr="005A0034">
              <w:rPr>
                <w:rFonts w:eastAsia="SimSun"/>
                <w:bCs/>
                <w:color w:val="auto"/>
                <w:sz w:val="22"/>
                <w:szCs w:val="22"/>
                <w:lang w:val="lt-LT" w:eastAsia="ja-JP"/>
              </w:rPr>
              <w:t>Kitą informaciją, reikalingą atsargų tikrinimui.</w:t>
            </w:r>
          </w:p>
          <w:p w14:paraId="1979ABC2" w14:textId="5D17EFD6" w:rsidR="005A0034" w:rsidRPr="005A0034"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Inventorizacijos aprašas turi būti generuojamas paruoštas spau</w:t>
            </w:r>
            <w:r>
              <w:rPr>
                <w:rFonts w:eastAsia="SimSun"/>
                <w:bCs/>
                <w:color w:val="auto"/>
                <w:sz w:val="22"/>
                <w:szCs w:val="22"/>
                <w:lang w:val="lt-LT" w:eastAsia="ja-JP"/>
              </w:rPr>
              <w:t>s</w:t>
            </w:r>
            <w:r w:rsidRPr="005A0034">
              <w:rPr>
                <w:rFonts w:eastAsia="SimSun"/>
                <w:bCs/>
                <w:color w:val="auto"/>
                <w:sz w:val="22"/>
                <w:szCs w:val="22"/>
                <w:lang w:val="lt-LT" w:eastAsia="ja-JP"/>
              </w:rPr>
              <w:t>d</w:t>
            </w:r>
            <w:r>
              <w:rPr>
                <w:rFonts w:eastAsia="SimSun"/>
                <w:bCs/>
                <w:color w:val="auto"/>
                <w:sz w:val="22"/>
                <w:szCs w:val="22"/>
                <w:lang w:val="lt-LT" w:eastAsia="ja-JP"/>
              </w:rPr>
              <w:t>inimui</w:t>
            </w:r>
            <w:r w:rsidRPr="005A0034">
              <w:rPr>
                <w:rFonts w:eastAsia="SimSun"/>
                <w:bCs/>
                <w:color w:val="auto"/>
                <w:sz w:val="22"/>
                <w:szCs w:val="22"/>
                <w:lang w:val="lt-LT" w:eastAsia="ja-JP"/>
              </w:rPr>
              <w:t xml:space="preserve"> (eksportui) arba skaitmeniniam naudojimui (įvedimui faktiškai patikrintų duomenų Sistemoje)</w:t>
            </w:r>
            <w:r w:rsidR="00B1083C">
              <w:rPr>
                <w:rFonts w:eastAsia="SimSun"/>
                <w:bCs/>
                <w:color w:val="auto"/>
                <w:sz w:val="22"/>
                <w:szCs w:val="22"/>
                <w:lang w:val="lt-LT" w:eastAsia="ja-JP"/>
              </w:rPr>
              <w:t xml:space="preserve"> arba importuojamas į MVIS, jeigu toks būtinumas bus suderintas su Įmone Projekto metu</w:t>
            </w:r>
            <w:r w:rsidRPr="005A0034">
              <w:rPr>
                <w:rFonts w:eastAsia="SimSun"/>
                <w:bCs/>
                <w:color w:val="auto"/>
                <w:sz w:val="22"/>
                <w:szCs w:val="22"/>
                <w:lang w:val="lt-LT" w:eastAsia="ja-JP"/>
              </w:rPr>
              <w:t>.</w:t>
            </w:r>
          </w:p>
          <w:p w14:paraId="5AF4EF12" w14:textId="177E9E01" w:rsidR="005A0034" w:rsidRPr="008B7ED3" w:rsidRDefault="005A0034" w:rsidP="00B75198">
            <w:pPr>
              <w:ind w:left="141" w:right="138"/>
              <w:jc w:val="both"/>
              <w:rPr>
                <w:rFonts w:eastAsia="SimSun"/>
                <w:bCs/>
                <w:color w:val="auto"/>
                <w:sz w:val="22"/>
                <w:szCs w:val="22"/>
                <w:lang w:val="lt-LT" w:eastAsia="ja-JP"/>
              </w:rPr>
            </w:pPr>
            <w:r w:rsidRPr="005A0034">
              <w:rPr>
                <w:rFonts w:eastAsia="SimSun"/>
                <w:bCs/>
                <w:color w:val="auto"/>
                <w:sz w:val="22"/>
                <w:szCs w:val="22"/>
                <w:lang w:val="lt-LT" w:eastAsia="ja-JP"/>
              </w:rPr>
              <w:t>Inventorizacijos aprašo struktūra, turinys ir papildomi reikalavimai turi būti suderinti ir konfigūruoti Projekto metu.</w:t>
            </w:r>
          </w:p>
        </w:tc>
      </w:tr>
      <w:tr w:rsidR="005A0034" w:rsidRPr="00C01ADA" w14:paraId="329FCD59" w14:textId="77777777" w:rsidTr="50BE2027">
        <w:tc>
          <w:tcPr>
            <w:tcW w:w="846" w:type="dxa"/>
          </w:tcPr>
          <w:p w14:paraId="6466EEDD" w14:textId="77777777" w:rsidR="005A0034" w:rsidRPr="00C01ADA" w:rsidRDefault="005A0034" w:rsidP="00372E15">
            <w:pPr>
              <w:pStyle w:val="ListParagraph"/>
              <w:numPr>
                <w:ilvl w:val="0"/>
                <w:numId w:val="6"/>
              </w:numPr>
              <w:ind w:left="34" w:firstLine="142"/>
              <w:rPr>
                <w:color w:val="auto"/>
                <w:sz w:val="22"/>
                <w:szCs w:val="22"/>
                <w:lang w:val="lt-LT"/>
              </w:rPr>
            </w:pPr>
          </w:p>
        </w:tc>
        <w:tc>
          <w:tcPr>
            <w:tcW w:w="8788" w:type="dxa"/>
          </w:tcPr>
          <w:p w14:paraId="29E943E2"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turėti funkcionalumą pagal suvestus faktinius inventorizacijos likučius formuoti sutikrinimo (palyginamąjį) žiniaraštį, kuriame automatiniu būdu palyginami faktiniai duomenys su apskaitos duomenimis.</w:t>
            </w:r>
          </w:p>
          <w:p w14:paraId="764DF278"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sudaryti galimybę:</w:t>
            </w:r>
          </w:p>
          <w:p w14:paraId="0AFBDB53" w14:textId="77777777" w:rsidR="00AE5734" w:rsidRDefault="00AE5734" w:rsidP="0078049D">
            <w:pPr>
              <w:pStyle w:val="ListParagraph"/>
              <w:numPr>
                <w:ilvl w:val="0"/>
                <w:numId w:val="272"/>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Suvesti faktinius inventorizacijos metu nustatytus atsargų kiekius ir vertes;</w:t>
            </w:r>
          </w:p>
          <w:p w14:paraId="39861BE3" w14:textId="76BF7B08" w:rsidR="006B69D9" w:rsidRPr="00AE5734" w:rsidRDefault="0C74C6A5" w:rsidP="50BE2027">
            <w:pPr>
              <w:pStyle w:val="ListParagraph"/>
              <w:numPr>
                <w:ilvl w:val="0"/>
                <w:numId w:val="272"/>
              </w:numPr>
              <w:tabs>
                <w:tab w:val="clear" w:pos="720"/>
                <w:tab w:val="left" w:pos="708"/>
              </w:tabs>
              <w:ind w:left="141" w:right="138" w:firstLine="283"/>
              <w:jc w:val="both"/>
              <w:rPr>
                <w:rFonts w:eastAsia="SimSun"/>
                <w:color w:val="auto"/>
                <w:sz w:val="22"/>
                <w:szCs w:val="22"/>
                <w:lang w:val="lt-LT" w:eastAsia="ja-JP"/>
              </w:rPr>
            </w:pPr>
            <w:r w:rsidRPr="50BE2027">
              <w:rPr>
                <w:rFonts w:eastAsia="SimSun"/>
                <w:color w:val="auto"/>
                <w:sz w:val="22"/>
                <w:szCs w:val="22"/>
                <w:lang w:val="lt-LT" w:eastAsia="ja-JP"/>
              </w:rPr>
              <w:t>Importuoti inventorizacijos faktinius atsargų kiekis, jeigu inventorizacijos duomenų</w:t>
            </w:r>
            <w:r w:rsidR="65CF00B0" w:rsidRPr="50BE2027">
              <w:rPr>
                <w:rFonts w:eastAsia="SimSun"/>
                <w:color w:val="auto"/>
                <w:sz w:val="22"/>
                <w:szCs w:val="22"/>
                <w:lang w:val="lt-LT" w:eastAsia="ja-JP"/>
              </w:rPr>
              <w:t xml:space="preserve"> pirminis </w:t>
            </w:r>
            <w:r w:rsidRPr="50BE2027">
              <w:rPr>
                <w:rFonts w:eastAsia="SimSun"/>
                <w:color w:val="auto"/>
                <w:sz w:val="22"/>
                <w:szCs w:val="22"/>
                <w:lang w:val="lt-LT" w:eastAsia="ja-JP"/>
              </w:rPr>
              <w:t xml:space="preserve"> fiksavimas yra MVIS</w:t>
            </w:r>
            <w:r w:rsidR="125602B4" w:rsidRPr="50BE2027">
              <w:rPr>
                <w:rFonts w:eastAsia="SimSun"/>
                <w:color w:val="auto"/>
                <w:sz w:val="22"/>
                <w:szCs w:val="22"/>
                <w:lang w:val="lt-LT" w:eastAsia="ja-JP"/>
              </w:rPr>
              <w:t>. Žaliavinės medienos ir miško kirtimo liekanų inventorizacija apima kirtavietėje ir / ar pardavėjo sandėlyje priimto kiekio (tūrio) inventorizaciją pagal produkcijos rūšis</w:t>
            </w:r>
            <w:r w:rsidR="4C5FD57C" w:rsidRPr="50BE2027">
              <w:rPr>
                <w:rFonts w:eastAsia="SimSun"/>
                <w:color w:val="auto"/>
                <w:sz w:val="22"/>
                <w:szCs w:val="22"/>
                <w:lang w:val="lt-LT" w:eastAsia="ja-JP"/>
              </w:rPr>
              <w:t xml:space="preserve">, </w:t>
            </w:r>
            <w:r w:rsidR="370650E3" w:rsidRPr="50BE2027">
              <w:rPr>
                <w:rFonts w:eastAsia="SimSun"/>
                <w:color w:val="auto"/>
                <w:sz w:val="22"/>
                <w:szCs w:val="22"/>
                <w:lang w:val="lt-LT" w:eastAsia="ja-JP"/>
              </w:rPr>
              <w:t xml:space="preserve">biokuro žaliavos ir skiedros sandėliuose </w:t>
            </w:r>
            <w:r w:rsidR="5757801E" w:rsidRPr="50BE2027">
              <w:rPr>
                <w:rFonts w:eastAsia="SimSun"/>
                <w:color w:val="auto"/>
                <w:sz w:val="22"/>
                <w:szCs w:val="22"/>
                <w:lang w:val="lt-LT" w:eastAsia="ja-JP"/>
              </w:rPr>
              <w:t xml:space="preserve">priimto kiekio inventorizacija pagal produkcijos rūšis, </w:t>
            </w:r>
            <w:r w:rsidR="4C5FD57C" w:rsidRPr="50BE2027">
              <w:rPr>
                <w:rFonts w:eastAsia="SimSun"/>
                <w:color w:val="auto"/>
                <w:sz w:val="22"/>
                <w:szCs w:val="22"/>
                <w:lang w:val="lt-LT" w:eastAsia="ja-JP"/>
              </w:rPr>
              <w:t>vadovaujantis Įmonės patvirtintomis Inventorizacijos aprašo nuostatomis</w:t>
            </w:r>
            <w:r w:rsidRPr="50BE2027">
              <w:rPr>
                <w:rFonts w:eastAsia="SimSun"/>
                <w:color w:val="auto"/>
                <w:sz w:val="22"/>
                <w:szCs w:val="22"/>
                <w:lang w:val="lt-LT" w:eastAsia="ja-JP"/>
              </w:rPr>
              <w:t>;</w:t>
            </w:r>
          </w:p>
          <w:p w14:paraId="2702D857" w14:textId="77777777" w:rsidR="00AE5734" w:rsidRPr="00AE5734" w:rsidRDefault="00AE5734" w:rsidP="0078049D">
            <w:pPr>
              <w:pStyle w:val="ListParagraph"/>
              <w:numPr>
                <w:ilvl w:val="0"/>
                <w:numId w:val="272"/>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Automatiškai palyginti faktinius duomenis su Sistemoje registruotais apskaitos duomenimis.</w:t>
            </w:r>
          </w:p>
          <w:p w14:paraId="298428C9" w14:textId="77777777" w:rsidR="00AE5734" w:rsidRPr="00AE5734" w:rsidRDefault="00AE5734" w:rsidP="0078049D">
            <w:pPr>
              <w:pStyle w:val="ListParagraph"/>
              <w:numPr>
                <w:ilvl w:val="0"/>
                <w:numId w:val="272"/>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Palyginamasis žiniaraštis turi apimti šią informaciją:</w:t>
            </w:r>
          </w:p>
          <w:p w14:paraId="57B54557"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Atsargos pavadinimą ir kodą;</w:t>
            </w:r>
          </w:p>
          <w:p w14:paraId="7B07E237"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Sandėlį ir lokaciją;</w:t>
            </w:r>
          </w:p>
          <w:p w14:paraId="224911FA"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Apskaitos sistemoje registruotą kiekį ir vertę;</w:t>
            </w:r>
          </w:p>
          <w:p w14:paraId="7F1EDABD"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Faktinį kiekį ir vertę;</w:t>
            </w:r>
          </w:p>
          <w:p w14:paraId="54BF041B"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Skirtumus (tiek kiekybinius, tiek vertinius);</w:t>
            </w:r>
          </w:p>
          <w:p w14:paraId="7D1E3385" w14:textId="77777777" w:rsidR="00AE5734" w:rsidRPr="00AE5734" w:rsidRDefault="00AE5734" w:rsidP="0078049D">
            <w:pPr>
              <w:pStyle w:val="ListParagraph"/>
              <w:numPr>
                <w:ilvl w:val="1"/>
                <w:numId w:val="272"/>
              </w:numPr>
              <w:tabs>
                <w:tab w:val="clear" w:pos="1440"/>
                <w:tab w:val="left" w:pos="856"/>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Procentinį skirtumų dydį (jei taikoma).</w:t>
            </w:r>
          </w:p>
          <w:p w14:paraId="6B61482C" w14:textId="77777777" w:rsidR="00AE5734" w:rsidRPr="00AE5734" w:rsidRDefault="00AE5734" w:rsidP="0078049D">
            <w:pPr>
              <w:pStyle w:val="ListParagraph"/>
              <w:numPr>
                <w:ilvl w:val="0"/>
                <w:numId w:val="272"/>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Sistema turi užtikrinti, kad būtų galima:</w:t>
            </w:r>
          </w:p>
          <w:p w14:paraId="30A281E9" w14:textId="77777777" w:rsidR="00AE5734" w:rsidRPr="00AE5734" w:rsidRDefault="00AE5734" w:rsidP="0078049D">
            <w:pPr>
              <w:pStyle w:val="ListParagraph"/>
              <w:numPr>
                <w:ilvl w:val="1"/>
                <w:numId w:val="272"/>
              </w:numPr>
              <w:tabs>
                <w:tab w:val="clear" w:pos="1440"/>
                <w:tab w:val="left" w:pos="586"/>
                <w:tab w:val="left" w:pos="871"/>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Filtruoti ir grupuoti žiniaraščio duomenis pagal sandėlius, padalinius, atsargų grupes ir kitus pasirinktus parametrus;</w:t>
            </w:r>
          </w:p>
          <w:p w14:paraId="794F1043" w14:textId="77777777" w:rsidR="00AE5734" w:rsidRPr="00AE5734" w:rsidRDefault="00AE5734" w:rsidP="0078049D">
            <w:pPr>
              <w:pStyle w:val="ListParagraph"/>
              <w:numPr>
                <w:ilvl w:val="1"/>
                <w:numId w:val="272"/>
              </w:numPr>
              <w:tabs>
                <w:tab w:val="clear" w:pos="1440"/>
                <w:tab w:val="left" w:pos="586"/>
                <w:tab w:val="left" w:pos="871"/>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Generuoti žiniaraščius pasirinktoms inventorizacijos aprašų grupėms ar visam sandėliui;</w:t>
            </w:r>
          </w:p>
          <w:p w14:paraId="6878DF5A" w14:textId="77777777" w:rsidR="00AE5734" w:rsidRPr="00AE5734" w:rsidRDefault="00AE5734" w:rsidP="0078049D">
            <w:pPr>
              <w:pStyle w:val="ListParagraph"/>
              <w:numPr>
                <w:ilvl w:val="1"/>
                <w:numId w:val="272"/>
              </w:numPr>
              <w:tabs>
                <w:tab w:val="clear" w:pos="1440"/>
                <w:tab w:val="left" w:pos="586"/>
                <w:tab w:val="left" w:pos="871"/>
              </w:tabs>
              <w:ind w:left="141" w:right="138" w:firstLine="425"/>
              <w:jc w:val="both"/>
              <w:rPr>
                <w:rFonts w:eastAsia="SimSun"/>
                <w:bCs/>
                <w:color w:val="auto"/>
                <w:sz w:val="22"/>
                <w:szCs w:val="22"/>
                <w:lang w:val="lt-LT" w:eastAsia="ja-JP"/>
              </w:rPr>
            </w:pPr>
            <w:r w:rsidRPr="00AE5734">
              <w:rPr>
                <w:rFonts w:eastAsia="SimSun"/>
                <w:bCs/>
                <w:color w:val="auto"/>
                <w:sz w:val="22"/>
                <w:szCs w:val="22"/>
                <w:lang w:val="lt-LT" w:eastAsia="ja-JP"/>
              </w:rPr>
              <w:t>Eksportuoti žiniaraščius į pasirinktus formatus (pvz., Excel, PDF).</w:t>
            </w:r>
          </w:p>
          <w:p w14:paraId="5BE67192" w14:textId="04172AE1" w:rsidR="005A0034" w:rsidRPr="00C01ADA"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Žiniaraščio struktūra, duomenų detalumo lygis ir papildomi filtrai turi būti suderinti ir konfigūruoti Projekto metu.</w:t>
            </w:r>
          </w:p>
        </w:tc>
      </w:tr>
      <w:tr w:rsidR="005A0034" w:rsidRPr="00C01ADA" w14:paraId="26AF6E54" w14:textId="77777777" w:rsidTr="50BE2027">
        <w:tc>
          <w:tcPr>
            <w:tcW w:w="846" w:type="dxa"/>
          </w:tcPr>
          <w:p w14:paraId="3795AAF8" w14:textId="77777777" w:rsidR="005A0034" w:rsidRPr="00C01ADA" w:rsidRDefault="005A0034" w:rsidP="00372E15">
            <w:pPr>
              <w:pStyle w:val="ListParagraph"/>
              <w:numPr>
                <w:ilvl w:val="0"/>
                <w:numId w:val="6"/>
              </w:numPr>
              <w:ind w:left="34" w:firstLine="142"/>
              <w:rPr>
                <w:color w:val="auto"/>
                <w:sz w:val="22"/>
                <w:szCs w:val="22"/>
                <w:lang w:val="lt-LT"/>
              </w:rPr>
            </w:pPr>
          </w:p>
        </w:tc>
        <w:tc>
          <w:tcPr>
            <w:tcW w:w="8788" w:type="dxa"/>
          </w:tcPr>
          <w:p w14:paraId="7B35A37C"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turėti funkcionalumą sukurti inventorizacijos įrašą tik tuo atveju, kai ataskaitiniu laikotarpiu yra patvirtinti visi reikalingi dokumentai.</w:t>
            </w:r>
          </w:p>
          <w:p w14:paraId="0AA65E6C"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užtikrinti, kad inventorizacijos įrašas būtų kuriamas tik tuo atveju, kai:</w:t>
            </w:r>
          </w:p>
          <w:p w14:paraId="121DC9F0"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Visi pajamavimo dokumentai yra patvirtinti;</w:t>
            </w:r>
          </w:p>
          <w:p w14:paraId="61E3896C"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Visi nurašymo dokumentai yra patvirtinti;</w:t>
            </w:r>
          </w:p>
          <w:p w14:paraId="536CD8AF"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Visi atsargų perkėlimo dokumentai yra patvirtinti;</w:t>
            </w:r>
          </w:p>
          <w:p w14:paraId="4B921636"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Visi atsargų perklasifikavimo dokumentai yra patvirtinti;</w:t>
            </w:r>
          </w:p>
          <w:p w14:paraId="2703F218"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lastRenderedPageBreak/>
              <w:t>Kiti su atsargų judėjimu susiję dokumentai yra patvirtinti (jeigu taikoma pagal Įmonės procesus).</w:t>
            </w:r>
          </w:p>
          <w:p w14:paraId="7572692D" w14:textId="77777777" w:rsidR="00AE5734" w:rsidRPr="00AE5734" w:rsidRDefault="00AE5734" w:rsidP="002A3BC7">
            <w:pPr>
              <w:tabs>
                <w:tab w:val="left" w:pos="708"/>
              </w:tabs>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Jei bent vienas reikalingas dokumentas yra nepatvirtintas, Sistema turi:</w:t>
            </w:r>
          </w:p>
          <w:p w14:paraId="658DA1F3"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Neleisti sukurti inventorizacijos įrašo;</w:t>
            </w:r>
          </w:p>
          <w:p w14:paraId="3A0DABD1"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Informuoti naudotoją apie trūkstamus ar nepatvirtintus dokumentus.</w:t>
            </w:r>
          </w:p>
          <w:p w14:paraId="494A361C"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užtikrinti duomenų vientisumą, kad inventorizacija būtų atliekama tik su pilnai užbaigtu ir užfiksuotu atsargų kiekiu bei verte.</w:t>
            </w:r>
          </w:p>
          <w:p w14:paraId="62A9C9CB" w14:textId="1548FC5D" w:rsidR="005A0034" w:rsidRPr="00C01ADA"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Detalios įrašų kūrimo taisyklės, įskaitant patikrinamų dokumentų sąrašą, patvirtinimo statusus ir kontrolės algoritmą, turi būti suderintos ir realizuotos Projekto metu.</w:t>
            </w:r>
          </w:p>
        </w:tc>
      </w:tr>
      <w:tr w:rsidR="005A0034" w:rsidRPr="00C01ADA" w14:paraId="4B8ACA08" w14:textId="77777777" w:rsidTr="50BE2027">
        <w:tc>
          <w:tcPr>
            <w:tcW w:w="846" w:type="dxa"/>
          </w:tcPr>
          <w:p w14:paraId="16E8D43F" w14:textId="77777777" w:rsidR="005A0034" w:rsidRPr="00C01ADA" w:rsidRDefault="005A0034" w:rsidP="00372E15">
            <w:pPr>
              <w:pStyle w:val="ListParagraph"/>
              <w:numPr>
                <w:ilvl w:val="0"/>
                <w:numId w:val="6"/>
              </w:numPr>
              <w:ind w:left="34" w:firstLine="142"/>
              <w:rPr>
                <w:color w:val="auto"/>
                <w:sz w:val="22"/>
                <w:szCs w:val="22"/>
                <w:lang w:val="lt-LT"/>
              </w:rPr>
            </w:pPr>
          </w:p>
        </w:tc>
        <w:tc>
          <w:tcPr>
            <w:tcW w:w="8788" w:type="dxa"/>
          </w:tcPr>
          <w:p w14:paraId="440EAC47" w14:textId="77777777" w:rsidR="00AE5734" w:rsidRPr="00AE5734"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užtikrinti, kad po inventorizacijos rezultatų patvirtinimo būtų automatiškai arba pusiau automatiškai suformuojamos šios apskaitos operacijos:</w:t>
            </w:r>
          </w:p>
          <w:p w14:paraId="094EFB6C" w14:textId="4F3BECCD"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Atsargų nurašymo operacijos – kai faktinis kiekis mažesnis nei apskaitos likutis (trūkumas)</w:t>
            </w:r>
            <w:r w:rsidR="00E4259F">
              <w:rPr>
                <w:rFonts w:eastAsia="SimSun"/>
                <w:bCs/>
                <w:color w:val="auto"/>
                <w:sz w:val="22"/>
                <w:szCs w:val="22"/>
                <w:lang w:val="lt-LT" w:eastAsia="ja-JP"/>
              </w:rPr>
              <w:t>, įvertinant leistinas matavimo paklaidas</w:t>
            </w:r>
            <w:r w:rsidR="00D06132">
              <w:rPr>
                <w:rFonts w:eastAsia="SimSun"/>
                <w:bCs/>
                <w:color w:val="auto"/>
                <w:sz w:val="22"/>
                <w:szCs w:val="22"/>
                <w:lang w:val="lt-LT" w:eastAsia="ja-JP"/>
              </w:rPr>
              <w:t xml:space="preserve">. Tais atvejais, kai inventorizacijos rezultatų </w:t>
            </w:r>
            <w:r w:rsidR="00B1083C">
              <w:rPr>
                <w:rFonts w:eastAsia="SimSun"/>
                <w:bCs/>
                <w:color w:val="auto"/>
                <w:sz w:val="22"/>
                <w:szCs w:val="22"/>
                <w:lang w:val="lt-LT" w:eastAsia="ja-JP"/>
              </w:rPr>
              <w:t xml:space="preserve">(kiekio) </w:t>
            </w:r>
            <w:r w:rsidR="00D06132">
              <w:rPr>
                <w:rFonts w:eastAsia="SimSun"/>
                <w:bCs/>
                <w:color w:val="auto"/>
                <w:sz w:val="22"/>
                <w:szCs w:val="22"/>
                <w:lang w:val="lt-LT" w:eastAsia="ja-JP"/>
              </w:rPr>
              <w:t>įforminimo pirminis šaltinis yra MVIS – importuoti patvirtintus metaduomenis į FAVIS</w:t>
            </w:r>
            <w:r w:rsidRPr="00AE5734">
              <w:rPr>
                <w:rFonts w:eastAsia="SimSun"/>
                <w:bCs/>
                <w:color w:val="auto"/>
                <w:sz w:val="22"/>
                <w:szCs w:val="22"/>
                <w:lang w:val="lt-LT" w:eastAsia="ja-JP"/>
              </w:rPr>
              <w:t>;</w:t>
            </w:r>
          </w:p>
          <w:p w14:paraId="21399F26" w14:textId="4F6DF710"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Atsargų papildomo pajamavimo operacijos – kai faktinis kiekis didesnis nei apskaitos likutis (perteklius)</w:t>
            </w:r>
            <w:r w:rsidR="00E4259F">
              <w:rPr>
                <w:rFonts w:eastAsia="SimSun"/>
                <w:bCs/>
                <w:color w:val="auto"/>
                <w:sz w:val="22"/>
                <w:szCs w:val="22"/>
                <w:lang w:val="lt-LT" w:eastAsia="ja-JP"/>
              </w:rPr>
              <w:t>, įvertinant leistinas matavimo paklaidas. Tais atvejais, kai inventorizacijos rezultat</w:t>
            </w:r>
            <w:r w:rsidR="00D06132">
              <w:rPr>
                <w:rFonts w:eastAsia="SimSun"/>
                <w:bCs/>
                <w:color w:val="auto"/>
                <w:sz w:val="22"/>
                <w:szCs w:val="22"/>
                <w:lang w:val="lt-LT" w:eastAsia="ja-JP"/>
              </w:rPr>
              <w:t xml:space="preserve">ų </w:t>
            </w:r>
            <w:r w:rsidR="00B1083C">
              <w:rPr>
                <w:rFonts w:eastAsia="SimSun"/>
                <w:bCs/>
                <w:color w:val="auto"/>
                <w:sz w:val="22"/>
                <w:szCs w:val="22"/>
                <w:lang w:val="lt-LT" w:eastAsia="ja-JP"/>
              </w:rPr>
              <w:t xml:space="preserve">(kiekio) </w:t>
            </w:r>
            <w:r w:rsidR="00D06132">
              <w:rPr>
                <w:rFonts w:eastAsia="SimSun"/>
                <w:bCs/>
                <w:color w:val="auto"/>
                <w:sz w:val="22"/>
                <w:szCs w:val="22"/>
                <w:lang w:val="lt-LT" w:eastAsia="ja-JP"/>
              </w:rPr>
              <w:t>įforminimo pirminis šaltinis yra MVIS – importuoti patvirtintus metaduomenis į FAVIS</w:t>
            </w:r>
            <w:r w:rsidR="00B1083C">
              <w:rPr>
                <w:rFonts w:eastAsia="SimSun"/>
                <w:bCs/>
                <w:color w:val="auto"/>
                <w:sz w:val="22"/>
                <w:szCs w:val="22"/>
                <w:lang w:val="lt-LT" w:eastAsia="ja-JP"/>
              </w:rPr>
              <w:t xml:space="preserve"> </w:t>
            </w:r>
          </w:p>
          <w:p w14:paraId="6E3CBA20"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Vertės koregavimo operacijos (jei nustatyta vertės neatitikimų tvarka pagal apskaitos taisykles).</w:t>
            </w:r>
          </w:p>
          <w:p w14:paraId="3D60C437" w14:textId="77777777" w:rsidR="00AE5734" w:rsidRPr="00AE5734" w:rsidRDefault="00AE5734" w:rsidP="002A3BC7">
            <w:pPr>
              <w:tabs>
                <w:tab w:val="left" w:pos="708"/>
              </w:tabs>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Sistemoje turi būti fiksuojama:</w:t>
            </w:r>
          </w:p>
          <w:p w14:paraId="6F7AB9A4"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Inventorizacijos skirtumo identifikacija (pertekliai, trūkumai);</w:t>
            </w:r>
          </w:p>
          <w:p w14:paraId="33B05C8C"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Sukurtų apskaitos dokumentų numeriai ir ryšys su atitinkama inventorizacijos procedūra.</w:t>
            </w:r>
          </w:p>
          <w:p w14:paraId="6648A77C" w14:textId="77777777" w:rsidR="00AE5734" w:rsidRPr="00AE5734" w:rsidRDefault="00AE5734" w:rsidP="002A3BC7">
            <w:pPr>
              <w:tabs>
                <w:tab w:val="left" w:pos="708"/>
              </w:tabs>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Sistema turi užtikrinti, kad visos sugeneruotos operacijos būtų tinkamai integruotos su:</w:t>
            </w:r>
          </w:p>
          <w:p w14:paraId="305A108E"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Sandėlių apskaita;</w:t>
            </w:r>
          </w:p>
          <w:p w14:paraId="681000E3"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Finansine apskaita;</w:t>
            </w:r>
          </w:p>
          <w:p w14:paraId="74EB04C6" w14:textId="77777777" w:rsidR="00AE5734" w:rsidRPr="00AE5734" w:rsidRDefault="00AE5734" w:rsidP="0078049D">
            <w:pPr>
              <w:pStyle w:val="ListParagraph"/>
              <w:numPr>
                <w:ilvl w:val="0"/>
                <w:numId w:val="273"/>
              </w:numPr>
              <w:tabs>
                <w:tab w:val="clear" w:pos="720"/>
                <w:tab w:val="left" w:pos="708"/>
              </w:tabs>
              <w:ind w:left="141" w:right="138" w:firstLine="283"/>
              <w:jc w:val="both"/>
              <w:rPr>
                <w:rFonts w:eastAsia="SimSun"/>
                <w:bCs/>
                <w:color w:val="auto"/>
                <w:sz w:val="22"/>
                <w:szCs w:val="22"/>
                <w:lang w:val="lt-LT" w:eastAsia="ja-JP"/>
              </w:rPr>
            </w:pPr>
            <w:r w:rsidRPr="00AE5734">
              <w:rPr>
                <w:rFonts w:eastAsia="SimSun"/>
                <w:bCs/>
                <w:color w:val="auto"/>
                <w:sz w:val="22"/>
                <w:szCs w:val="22"/>
                <w:lang w:val="lt-LT" w:eastAsia="ja-JP"/>
              </w:rPr>
              <w:t>Atsargų vertės pokyčių valdymu.</w:t>
            </w:r>
          </w:p>
          <w:p w14:paraId="7D233A91" w14:textId="15925858" w:rsidR="005A0034" w:rsidRPr="00C01ADA" w:rsidRDefault="00AE5734" w:rsidP="00B75198">
            <w:pPr>
              <w:ind w:left="141" w:right="138"/>
              <w:jc w:val="both"/>
              <w:rPr>
                <w:rFonts w:eastAsia="SimSun"/>
                <w:bCs/>
                <w:color w:val="auto"/>
                <w:sz w:val="22"/>
                <w:szCs w:val="22"/>
                <w:lang w:val="lt-LT" w:eastAsia="ja-JP"/>
              </w:rPr>
            </w:pPr>
            <w:r w:rsidRPr="00AE5734">
              <w:rPr>
                <w:rFonts w:eastAsia="SimSun"/>
                <w:bCs/>
                <w:color w:val="auto"/>
                <w:sz w:val="22"/>
                <w:szCs w:val="22"/>
                <w:lang w:val="lt-LT" w:eastAsia="ja-JP"/>
              </w:rPr>
              <w:t>Inventorizacijos rezultatų pagrindu suformuotų apskaitos operacijų tvarkymo taisyklės (pvz., operacijų tipai, sąskaitų plano sąsajos) turi būti suderintos ir konfigūruotos Projekto metu.</w:t>
            </w:r>
          </w:p>
        </w:tc>
      </w:tr>
    </w:tbl>
    <w:p w14:paraId="26756A67" w14:textId="5CC18DA0" w:rsidR="00FD51F4" w:rsidRPr="00C01ADA" w:rsidRDefault="00FD51F4" w:rsidP="00164D41">
      <w:pPr>
        <w:pStyle w:val="Heading3"/>
      </w:pPr>
      <w:bookmarkStart w:id="3144" w:name="_Toc208916403"/>
      <w:bookmarkStart w:id="3145" w:name="_Toc217222471"/>
      <w:r w:rsidRPr="00C01ADA">
        <w:t xml:space="preserve">PROJEKTŲ </w:t>
      </w:r>
      <w:r w:rsidR="00BE0F09" w:rsidRPr="00C01ADA">
        <w:t>APSKAITA</w:t>
      </w:r>
      <w:bookmarkEnd w:id="3144"/>
      <w:bookmarkEnd w:id="3145"/>
    </w:p>
    <w:p w14:paraId="79A1CFC4" w14:textId="677F6956" w:rsidR="00FD51F4" w:rsidRPr="00C01ADA" w:rsidRDefault="00FD51F4" w:rsidP="00164D41">
      <w:pPr>
        <w:pStyle w:val="Heading4"/>
      </w:pPr>
      <w:bookmarkStart w:id="3146" w:name="_Toc208916404"/>
      <w:bookmarkStart w:id="3147" w:name="_Toc217222472"/>
      <w:r w:rsidRPr="00C01ADA">
        <w:t>MIŠKOTVARKOS PROJEKT</w:t>
      </w:r>
      <w:r w:rsidR="00BE0F09" w:rsidRPr="00C01ADA">
        <w:t>Ų APSKAITA</w:t>
      </w:r>
      <w:bookmarkEnd w:id="3146"/>
      <w:bookmarkEnd w:id="314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E01E2A5" w14:textId="77777777" w:rsidTr="50BE2027">
        <w:trPr>
          <w:trHeight w:val="315"/>
          <w:tblHeader/>
        </w:trPr>
        <w:tc>
          <w:tcPr>
            <w:tcW w:w="846" w:type="dxa"/>
            <w:shd w:val="clear" w:color="auto" w:fill="C5E0B3" w:themeFill="accent6" w:themeFillTint="66"/>
          </w:tcPr>
          <w:p w14:paraId="4FAC806C" w14:textId="5D256B9E" w:rsidR="00FD51F4" w:rsidRPr="00C01ADA" w:rsidRDefault="00FD51F4" w:rsidP="00943906">
            <w:pPr>
              <w:jc w:val="center"/>
              <w:rPr>
                <w:b/>
                <w:bCs/>
                <w:color w:val="auto"/>
                <w:sz w:val="22"/>
                <w:szCs w:val="22"/>
                <w:lang w:val="lt-LT"/>
              </w:rPr>
            </w:pPr>
            <w:r w:rsidRPr="00C01ADA">
              <w:rPr>
                <w:b/>
                <w:bCs/>
                <w:color w:val="auto"/>
                <w:sz w:val="22"/>
                <w:szCs w:val="22"/>
                <w:lang w:val="lt-LT"/>
              </w:rPr>
              <w:t>N</w:t>
            </w:r>
            <w:r w:rsidR="00622078"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7C79091" w14:textId="77777777" w:rsidR="00FD51F4" w:rsidRPr="00C01ADA" w:rsidRDefault="00FD51F4" w:rsidP="00943906">
            <w:pPr>
              <w:jc w:val="center"/>
              <w:rPr>
                <w:b/>
                <w:bCs/>
                <w:color w:val="auto"/>
                <w:sz w:val="22"/>
                <w:szCs w:val="22"/>
                <w:lang w:val="lt-LT"/>
              </w:rPr>
            </w:pPr>
            <w:r w:rsidRPr="00C01ADA">
              <w:rPr>
                <w:b/>
                <w:bCs/>
                <w:color w:val="auto"/>
                <w:sz w:val="22"/>
                <w:szCs w:val="22"/>
                <w:lang w:val="lt-LT"/>
              </w:rPr>
              <w:t>REIKALAVIMAI</w:t>
            </w:r>
          </w:p>
        </w:tc>
      </w:tr>
      <w:tr w:rsidR="00AD57E9" w:rsidRPr="00C01ADA" w14:paraId="7F9BF23C" w14:textId="77777777" w:rsidTr="50BE2027">
        <w:trPr>
          <w:trHeight w:val="300"/>
        </w:trPr>
        <w:tc>
          <w:tcPr>
            <w:tcW w:w="846" w:type="dxa"/>
          </w:tcPr>
          <w:p w14:paraId="196090D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FC34218" w14:textId="5604B960" w:rsidR="00720C60" w:rsidRPr="004369D7" w:rsidRDefault="00BB3C69" w:rsidP="004369D7">
            <w:pPr>
              <w:pStyle w:val="NormalWeb"/>
              <w:spacing w:before="0" w:beforeAutospacing="0" w:after="0" w:afterAutospacing="0"/>
              <w:ind w:left="141" w:right="138"/>
              <w:jc w:val="both"/>
              <w:rPr>
                <w:rStyle w:val="Strong"/>
                <w:rFonts w:ascii="Arial" w:hAnsi="Arial" w:cs="Arial"/>
                <w:bCs w:val="0"/>
                <w:color w:val="auto"/>
                <w:sz w:val="22"/>
                <w:szCs w:val="22"/>
                <w:lang w:val="lt-LT"/>
              </w:rPr>
            </w:pPr>
            <w:r w:rsidRPr="004369D7">
              <w:rPr>
                <w:rFonts w:ascii="Arial" w:hAnsi="Arial" w:cs="Arial"/>
                <w:color w:val="auto"/>
                <w:sz w:val="22"/>
                <w:szCs w:val="22"/>
                <w:lang w:val="lt-LT"/>
              </w:rPr>
              <w:t xml:space="preserve">Sistemoje turi būti realizuotas funkcionalumas, leidžiantis </w:t>
            </w:r>
            <w:r w:rsidRPr="004369D7">
              <w:rPr>
                <w:rStyle w:val="Strong"/>
                <w:rFonts w:ascii="Arial" w:hAnsi="Arial" w:cs="Arial"/>
                <w:b w:val="0"/>
                <w:bCs w:val="0"/>
                <w:color w:val="auto"/>
                <w:sz w:val="22"/>
                <w:szCs w:val="22"/>
                <w:lang w:val="lt-LT"/>
              </w:rPr>
              <w:t xml:space="preserve">kaupti, valdyti ir apskaityti </w:t>
            </w:r>
            <w:r w:rsidR="009C1FB1" w:rsidRPr="004369D7">
              <w:rPr>
                <w:rStyle w:val="Strong"/>
                <w:rFonts w:ascii="Arial" w:hAnsi="Arial" w:cs="Arial"/>
                <w:b w:val="0"/>
                <w:bCs w:val="0"/>
                <w:color w:val="auto"/>
                <w:sz w:val="22"/>
                <w:szCs w:val="22"/>
                <w:lang w:val="lt-LT"/>
              </w:rPr>
              <w:t xml:space="preserve">miškotvarkos veiklos projektinius </w:t>
            </w:r>
            <w:r w:rsidRPr="004369D7">
              <w:rPr>
                <w:rStyle w:val="Strong"/>
                <w:rFonts w:ascii="Arial" w:hAnsi="Arial" w:cs="Arial"/>
                <w:b w:val="0"/>
                <w:bCs w:val="0"/>
                <w:color w:val="auto"/>
                <w:sz w:val="22"/>
                <w:szCs w:val="22"/>
                <w:lang w:val="lt-LT"/>
              </w:rPr>
              <w:t>duomenis pagal</w:t>
            </w:r>
            <w:r w:rsidR="009C1FB1" w:rsidRPr="004369D7">
              <w:rPr>
                <w:rStyle w:val="Strong"/>
                <w:rFonts w:ascii="Arial" w:hAnsi="Arial" w:cs="Arial"/>
                <w:b w:val="0"/>
                <w:bCs w:val="0"/>
                <w:color w:val="auto"/>
                <w:sz w:val="22"/>
                <w:szCs w:val="22"/>
                <w:lang w:val="lt-LT"/>
              </w:rPr>
              <w:t xml:space="preserve"> darbų tipus</w:t>
            </w:r>
            <w:r w:rsidR="00720C60" w:rsidRPr="004369D7">
              <w:rPr>
                <w:rStyle w:val="Strong"/>
                <w:rFonts w:ascii="Arial" w:hAnsi="Arial" w:cs="Arial"/>
                <w:b w:val="0"/>
                <w:bCs w:val="0"/>
                <w:color w:val="auto"/>
                <w:sz w:val="22"/>
                <w:szCs w:val="22"/>
                <w:lang w:val="lt-LT"/>
              </w:rPr>
              <w:t>, neapsiribojant:</w:t>
            </w:r>
          </w:p>
          <w:p w14:paraId="7486DE49" w14:textId="48AC04B2" w:rsidR="00720C60" w:rsidRPr="004369D7" w:rsidRDefault="00BB3C69">
            <w:pPr>
              <w:pStyle w:val="NormalWeb"/>
              <w:numPr>
                <w:ilvl w:val="0"/>
                <w:numId w:val="862"/>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4369D7">
              <w:rPr>
                <w:rStyle w:val="Strong"/>
                <w:rFonts w:ascii="Arial" w:hAnsi="Arial" w:cs="Arial"/>
                <w:b w:val="0"/>
                <w:bCs w:val="0"/>
                <w:color w:val="auto"/>
                <w:sz w:val="22"/>
                <w:szCs w:val="22"/>
                <w:lang w:val="lt-LT"/>
              </w:rPr>
              <w:t>vidinius miškotvarkos projektus (toliau – VMP)</w:t>
            </w:r>
            <w:r w:rsidRPr="004369D7">
              <w:rPr>
                <w:rFonts w:ascii="Arial" w:hAnsi="Arial" w:cs="Arial"/>
                <w:color w:val="auto"/>
                <w:sz w:val="22"/>
                <w:szCs w:val="22"/>
                <w:lang w:val="lt-LT"/>
              </w:rPr>
              <w:t xml:space="preserve">, kurie yra </w:t>
            </w:r>
            <w:r w:rsidRPr="004369D7">
              <w:rPr>
                <w:rStyle w:val="Strong"/>
                <w:rFonts w:ascii="Arial" w:hAnsi="Arial" w:cs="Arial"/>
                <w:b w:val="0"/>
                <w:bCs w:val="0"/>
                <w:color w:val="auto"/>
                <w:sz w:val="22"/>
                <w:szCs w:val="22"/>
                <w:lang w:val="lt-LT"/>
              </w:rPr>
              <w:t>sukuriami ir registruojami MVIS</w:t>
            </w:r>
            <w:r w:rsidRPr="004369D7">
              <w:rPr>
                <w:rFonts w:ascii="Arial" w:hAnsi="Arial" w:cs="Arial"/>
                <w:color w:val="auto"/>
                <w:sz w:val="22"/>
                <w:szCs w:val="22"/>
                <w:lang w:val="lt-LT"/>
              </w:rPr>
              <w:t xml:space="preserve">. Duomenys apie naujai sukurtus VMP turi būti </w:t>
            </w:r>
            <w:r w:rsidRPr="004369D7">
              <w:rPr>
                <w:rStyle w:val="Strong"/>
                <w:rFonts w:ascii="Arial" w:hAnsi="Arial" w:cs="Arial"/>
                <w:b w:val="0"/>
                <w:bCs w:val="0"/>
                <w:color w:val="auto"/>
                <w:sz w:val="22"/>
                <w:szCs w:val="22"/>
                <w:lang w:val="lt-LT"/>
              </w:rPr>
              <w:t xml:space="preserve">automatiškai importuojami į </w:t>
            </w:r>
            <w:r w:rsidR="00E6798F" w:rsidRPr="004369D7">
              <w:rPr>
                <w:rStyle w:val="Strong"/>
                <w:rFonts w:ascii="Arial" w:hAnsi="Arial" w:cs="Arial"/>
                <w:b w:val="0"/>
                <w:bCs w:val="0"/>
                <w:color w:val="auto"/>
                <w:sz w:val="22"/>
                <w:szCs w:val="22"/>
                <w:lang w:val="lt-LT"/>
              </w:rPr>
              <w:t>FAVIS</w:t>
            </w:r>
            <w:r w:rsidRPr="004369D7">
              <w:rPr>
                <w:rFonts w:ascii="Arial" w:hAnsi="Arial" w:cs="Arial"/>
                <w:color w:val="auto"/>
                <w:sz w:val="22"/>
                <w:szCs w:val="22"/>
                <w:lang w:val="lt-LT"/>
              </w:rPr>
              <w:t xml:space="preserve"> per integraciją</w:t>
            </w:r>
            <w:r w:rsidR="00720C60" w:rsidRPr="004369D7">
              <w:rPr>
                <w:rFonts w:ascii="Arial" w:hAnsi="Arial" w:cs="Arial"/>
                <w:color w:val="auto"/>
                <w:sz w:val="22"/>
                <w:szCs w:val="22"/>
                <w:lang w:val="lt-LT"/>
              </w:rPr>
              <w:t>;</w:t>
            </w:r>
          </w:p>
          <w:p w14:paraId="6B38F474" w14:textId="22BDBF73" w:rsidR="00804D44" w:rsidRPr="004369D7" w:rsidRDefault="00804D44">
            <w:pPr>
              <w:pStyle w:val="NormalWeb"/>
              <w:numPr>
                <w:ilvl w:val="0"/>
                <w:numId w:val="862"/>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pagrindinių miško kirtimų išdėstymo planą (toliau – PMKIP)</w:t>
            </w:r>
            <w:r w:rsidR="009C0033" w:rsidRPr="004369D7">
              <w:rPr>
                <w:rFonts w:ascii="Arial" w:hAnsi="Arial" w:cs="Arial"/>
                <w:color w:val="auto"/>
                <w:sz w:val="22"/>
                <w:szCs w:val="22"/>
                <w:lang w:val="lt-LT"/>
              </w:rPr>
              <w:t xml:space="preserve">, kuriame </w:t>
            </w:r>
            <w:r w:rsidR="00FF6F70" w:rsidRPr="004369D7">
              <w:rPr>
                <w:rFonts w:ascii="Arial" w:hAnsi="Arial" w:cs="Arial"/>
                <w:color w:val="auto"/>
                <w:sz w:val="22"/>
                <w:szCs w:val="22"/>
                <w:lang w:val="lt-LT"/>
              </w:rPr>
              <w:t>fiksuojami</w:t>
            </w:r>
            <w:r w:rsidR="009C0033" w:rsidRPr="004369D7">
              <w:rPr>
                <w:rFonts w:ascii="Arial" w:hAnsi="Arial" w:cs="Arial"/>
                <w:color w:val="auto"/>
                <w:sz w:val="22"/>
                <w:szCs w:val="22"/>
                <w:lang w:val="lt-LT"/>
              </w:rPr>
              <w:t xml:space="preserve"> pagrindinių miško kirtimų apimties biržių išdėstym</w:t>
            </w:r>
            <w:r w:rsidR="00FF6F70" w:rsidRPr="004369D7">
              <w:rPr>
                <w:rFonts w:ascii="Arial" w:hAnsi="Arial" w:cs="Arial"/>
                <w:color w:val="auto"/>
                <w:sz w:val="22"/>
                <w:szCs w:val="22"/>
                <w:lang w:val="lt-LT"/>
              </w:rPr>
              <w:t>ai</w:t>
            </w:r>
            <w:r w:rsidR="009C0033" w:rsidRPr="004369D7">
              <w:rPr>
                <w:rFonts w:ascii="Arial" w:hAnsi="Arial" w:cs="Arial"/>
                <w:color w:val="auto"/>
                <w:sz w:val="22"/>
                <w:szCs w:val="22"/>
                <w:lang w:val="lt-LT"/>
              </w:rPr>
              <w:t xml:space="preserve"> regioninio padalinio teritorijoje per tam tikrą laiką</w:t>
            </w:r>
            <w:r w:rsidR="00FF6F70" w:rsidRPr="004369D7">
              <w:rPr>
                <w:rFonts w:ascii="Arial" w:hAnsi="Arial" w:cs="Arial"/>
                <w:color w:val="auto"/>
                <w:sz w:val="22"/>
                <w:szCs w:val="22"/>
                <w:lang w:val="lt-LT"/>
              </w:rPr>
              <w:t>. Suderinti duomenys, PMKIP sąnaudų kaupimui, į FAVIS yra eksportuojami iš MVIS;</w:t>
            </w:r>
          </w:p>
          <w:p w14:paraId="081F8D21" w14:textId="135DC10A" w:rsidR="00BB3C69" w:rsidRPr="004369D7" w:rsidRDefault="00257A45">
            <w:pPr>
              <w:pStyle w:val="NormalWeb"/>
              <w:numPr>
                <w:ilvl w:val="0"/>
                <w:numId w:val="862"/>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miškų inventorizacijos darbai</w:t>
            </w:r>
            <w:r w:rsidR="00233B17" w:rsidRPr="004369D7">
              <w:rPr>
                <w:rFonts w:ascii="Arial" w:hAnsi="Arial" w:cs="Arial"/>
                <w:color w:val="auto"/>
                <w:sz w:val="22"/>
                <w:szCs w:val="22"/>
                <w:lang w:val="lt-LT"/>
              </w:rPr>
              <w:t>, įskaitant sklypinės miškų inventorizacijos duomenų tikslinimą</w:t>
            </w:r>
            <w:r w:rsidR="004369D7">
              <w:rPr>
                <w:rFonts w:ascii="Arial" w:hAnsi="Arial" w:cs="Arial"/>
                <w:color w:val="auto"/>
                <w:sz w:val="22"/>
                <w:szCs w:val="22"/>
                <w:lang w:val="lt-LT"/>
              </w:rPr>
              <w:t>;</w:t>
            </w:r>
          </w:p>
          <w:p w14:paraId="06EC50CD" w14:textId="73AC6853" w:rsidR="008C46B1" w:rsidRPr="004369D7" w:rsidRDefault="009C1FB1">
            <w:pPr>
              <w:pStyle w:val="NormalWeb"/>
              <w:numPr>
                <w:ilvl w:val="0"/>
                <w:numId w:val="862"/>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 xml:space="preserve">poveikio aplinkai vertinimo (toliau – </w:t>
            </w:r>
            <w:r w:rsidR="008C46B1" w:rsidRPr="004369D7">
              <w:rPr>
                <w:rFonts w:ascii="Arial" w:hAnsi="Arial" w:cs="Arial"/>
                <w:color w:val="auto"/>
                <w:sz w:val="22"/>
                <w:szCs w:val="22"/>
                <w:lang w:val="lt-LT"/>
              </w:rPr>
              <w:t>PAV</w:t>
            </w:r>
            <w:r w:rsidRPr="004369D7">
              <w:rPr>
                <w:rFonts w:ascii="Arial" w:hAnsi="Arial" w:cs="Arial"/>
                <w:color w:val="auto"/>
                <w:sz w:val="22"/>
                <w:szCs w:val="22"/>
                <w:lang w:val="lt-LT"/>
              </w:rPr>
              <w:t>)</w:t>
            </w:r>
            <w:r w:rsidR="008C46B1" w:rsidRPr="004369D7">
              <w:rPr>
                <w:rFonts w:ascii="Arial" w:hAnsi="Arial" w:cs="Arial"/>
                <w:color w:val="auto"/>
                <w:sz w:val="22"/>
                <w:szCs w:val="22"/>
                <w:lang w:val="lt-LT"/>
              </w:rPr>
              <w:t>, duomenų Lietuvos miškų išteklių integruotoje informacinėje sistemoje (toliau - LMIIIS) tvarkymo darb</w:t>
            </w:r>
            <w:r w:rsidRPr="004369D7">
              <w:rPr>
                <w:rFonts w:ascii="Arial" w:hAnsi="Arial" w:cs="Arial"/>
                <w:color w:val="auto"/>
                <w:sz w:val="22"/>
                <w:szCs w:val="22"/>
                <w:lang w:val="lt-LT"/>
              </w:rPr>
              <w:t>us</w:t>
            </w:r>
            <w:r w:rsidR="008C46B1" w:rsidRPr="004369D7">
              <w:rPr>
                <w:rFonts w:ascii="Arial" w:hAnsi="Arial" w:cs="Arial"/>
                <w:color w:val="auto"/>
                <w:sz w:val="22"/>
                <w:szCs w:val="22"/>
                <w:lang w:val="lt-LT"/>
              </w:rPr>
              <w:t>;</w:t>
            </w:r>
          </w:p>
          <w:p w14:paraId="04E42915" w14:textId="47E3FEFD" w:rsidR="008C46B1" w:rsidRPr="004369D7" w:rsidRDefault="009C1FB1">
            <w:pPr>
              <w:pStyle w:val="NormalWeb"/>
              <w:numPr>
                <w:ilvl w:val="0"/>
                <w:numId w:val="862"/>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kitus miškotvarkos projektinius darbus.</w:t>
            </w:r>
          </w:p>
          <w:p w14:paraId="6DE72CC5" w14:textId="0EC35834" w:rsidR="00BB3C69" w:rsidRPr="004369D7" w:rsidRDefault="23831392" w:rsidP="004369D7">
            <w:pPr>
              <w:pStyle w:val="NormalWeb"/>
              <w:spacing w:before="0" w:beforeAutospacing="0" w:after="0" w:afterAutospacing="0"/>
              <w:ind w:left="141" w:right="138"/>
              <w:jc w:val="both"/>
              <w:rPr>
                <w:rFonts w:ascii="Arial" w:hAnsi="Arial" w:cs="Arial"/>
                <w:color w:val="auto"/>
                <w:sz w:val="22"/>
                <w:szCs w:val="22"/>
                <w:lang w:val="lt-LT"/>
              </w:rPr>
            </w:pPr>
            <w:r w:rsidRPr="004369D7">
              <w:rPr>
                <w:rFonts w:ascii="Arial" w:hAnsi="Arial" w:cs="Arial"/>
                <w:color w:val="auto"/>
                <w:sz w:val="22"/>
                <w:szCs w:val="22"/>
                <w:lang w:val="lt-LT"/>
              </w:rPr>
              <w:lastRenderedPageBreak/>
              <w:t xml:space="preserve">Kiekvienas </w:t>
            </w:r>
            <w:r w:rsidR="009C1FB1" w:rsidRPr="004369D7">
              <w:rPr>
                <w:rFonts w:ascii="Arial" w:hAnsi="Arial" w:cs="Arial"/>
                <w:color w:val="auto"/>
                <w:sz w:val="22"/>
                <w:szCs w:val="22"/>
                <w:lang w:val="lt-LT"/>
              </w:rPr>
              <w:t>miškotvarkos</w:t>
            </w:r>
            <w:r w:rsidR="00EA2840" w:rsidRPr="004369D7">
              <w:rPr>
                <w:rFonts w:ascii="Arial" w:hAnsi="Arial" w:cs="Arial"/>
                <w:color w:val="auto"/>
                <w:sz w:val="22"/>
                <w:szCs w:val="22"/>
                <w:lang w:val="lt-LT"/>
              </w:rPr>
              <w:t xml:space="preserve"> projektas</w:t>
            </w:r>
            <w:r w:rsidR="009C21D8" w:rsidRPr="004369D7">
              <w:rPr>
                <w:rFonts w:ascii="Arial" w:hAnsi="Arial" w:cs="Arial"/>
                <w:color w:val="auto"/>
                <w:sz w:val="22"/>
                <w:szCs w:val="22"/>
                <w:lang w:val="lt-LT"/>
              </w:rPr>
              <w:t xml:space="preserve"> </w:t>
            </w:r>
            <w:r w:rsidRPr="004369D7">
              <w:rPr>
                <w:rFonts w:ascii="Arial" w:hAnsi="Arial" w:cs="Arial"/>
                <w:color w:val="auto"/>
                <w:sz w:val="22"/>
                <w:szCs w:val="22"/>
                <w:lang w:val="lt-LT"/>
              </w:rPr>
              <w:t xml:space="preserve">turi būti tvarkomas kaip </w:t>
            </w:r>
            <w:r w:rsidRPr="004369D7">
              <w:rPr>
                <w:rStyle w:val="Strong"/>
                <w:rFonts w:ascii="Arial" w:hAnsi="Arial" w:cs="Arial"/>
                <w:b w:val="0"/>
                <w:bCs w:val="0"/>
                <w:color w:val="auto"/>
                <w:sz w:val="22"/>
                <w:szCs w:val="22"/>
                <w:lang w:val="lt-LT"/>
              </w:rPr>
              <w:t>atskiras apskaitos objektas</w:t>
            </w:r>
            <w:r w:rsidRPr="004369D7">
              <w:rPr>
                <w:rFonts w:ascii="Arial" w:hAnsi="Arial" w:cs="Arial"/>
                <w:color w:val="auto"/>
                <w:sz w:val="22"/>
                <w:szCs w:val="22"/>
                <w:lang w:val="lt-LT"/>
              </w:rPr>
              <w:t>, turintis bent šiuos pagrindinius parametrus</w:t>
            </w:r>
            <w:r w:rsidR="009F1C68" w:rsidRPr="004369D7">
              <w:rPr>
                <w:rFonts w:ascii="Arial" w:hAnsi="Arial" w:cs="Arial"/>
                <w:color w:val="auto"/>
                <w:sz w:val="22"/>
                <w:szCs w:val="22"/>
                <w:lang w:val="lt-LT"/>
              </w:rPr>
              <w:t xml:space="preserve"> (neapsiribojant)</w:t>
            </w:r>
            <w:r w:rsidRPr="004369D7">
              <w:rPr>
                <w:rFonts w:ascii="Arial" w:hAnsi="Arial" w:cs="Arial"/>
                <w:color w:val="auto"/>
                <w:sz w:val="22"/>
                <w:szCs w:val="22"/>
                <w:lang w:val="lt-LT"/>
              </w:rPr>
              <w:t>:</w:t>
            </w:r>
          </w:p>
          <w:p w14:paraId="58AD7D32" w14:textId="77777777" w:rsidR="00BB3C69" w:rsidRPr="004369D7" w:rsidRDefault="00BB3C69" w:rsidP="005007D8">
            <w:pPr>
              <w:pStyle w:val="NormalWeb"/>
              <w:numPr>
                <w:ilvl w:val="0"/>
                <w:numId w:val="782"/>
              </w:numPr>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Projekto pavadinimas ir unikalus kodas;</w:t>
            </w:r>
          </w:p>
          <w:p w14:paraId="12A8DC48" w14:textId="0B27EA37" w:rsidR="00BB3C69" w:rsidRPr="004369D7" w:rsidRDefault="00BB3C69" w:rsidP="005007D8">
            <w:pPr>
              <w:pStyle w:val="NormalWeb"/>
              <w:numPr>
                <w:ilvl w:val="0"/>
                <w:numId w:val="782"/>
              </w:numPr>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 xml:space="preserve">Miško valdos </w:t>
            </w:r>
            <w:r w:rsidR="00EA2840" w:rsidRPr="004369D7">
              <w:rPr>
                <w:rFonts w:ascii="Arial" w:hAnsi="Arial" w:cs="Arial"/>
                <w:color w:val="auto"/>
                <w:sz w:val="22"/>
                <w:szCs w:val="22"/>
                <w:lang w:val="lt-LT"/>
              </w:rPr>
              <w:t>identifikacinius duomenis</w:t>
            </w:r>
            <w:r w:rsidRPr="004369D7">
              <w:rPr>
                <w:rFonts w:ascii="Arial" w:hAnsi="Arial" w:cs="Arial"/>
                <w:color w:val="auto"/>
                <w:sz w:val="22"/>
                <w:szCs w:val="22"/>
                <w:lang w:val="lt-LT"/>
              </w:rPr>
              <w:t>;</w:t>
            </w:r>
          </w:p>
          <w:p w14:paraId="731765F5" w14:textId="77777777" w:rsidR="00BB3C69" w:rsidRPr="004369D7" w:rsidRDefault="00BB3C69" w:rsidP="005007D8">
            <w:pPr>
              <w:pStyle w:val="NormalWeb"/>
              <w:numPr>
                <w:ilvl w:val="0"/>
                <w:numId w:val="782"/>
              </w:numPr>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Projekto laikotarpis (pradžios ir pabaigos datos);</w:t>
            </w:r>
          </w:p>
          <w:p w14:paraId="63AF63DC" w14:textId="722F7EED" w:rsidR="00BB3C69" w:rsidRPr="004369D7" w:rsidRDefault="00BB3C69" w:rsidP="005007D8">
            <w:pPr>
              <w:pStyle w:val="NormalWeb"/>
              <w:numPr>
                <w:ilvl w:val="0"/>
                <w:numId w:val="782"/>
              </w:numPr>
              <w:spacing w:before="0" w:beforeAutospacing="0" w:after="0" w:afterAutospacing="0"/>
              <w:ind w:left="141" w:right="138" w:firstLine="283"/>
              <w:jc w:val="both"/>
              <w:rPr>
                <w:rFonts w:ascii="Arial" w:hAnsi="Arial" w:cs="Arial"/>
                <w:color w:val="auto"/>
                <w:sz w:val="22"/>
                <w:szCs w:val="22"/>
                <w:lang w:val="lt-LT"/>
              </w:rPr>
            </w:pPr>
            <w:r w:rsidRPr="004369D7">
              <w:rPr>
                <w:rFonts w:ascii="Arial" w:hAnsi="Arial" w:cs="Arial"/>
                <w:color w:val="auto"/>
                <w:sz w:val="22"/>
                <w:szCs w:val="22"/>
                <w:lang w:val="lt-LT"/>
              </w:rPr>
              <w:t>Sukauptų sąnaudų apskaita pagal nustatytas taisykles.</w:t>
            </w:r>
            <w:r w:rsidR="00EA2840" w:rsidRPr="004369D7">
              <w:rPr>
                <w:rFonts w:ascii="Arial" w:hAnsi="Arial" w:cs="Arial"/>
                <w:color w:val="auto"/>
                <w:sz w:val="22"/>
                <w:szCs w:val="22"/>
                <w:lang w:val="lt-LT"/>
              </w:rPr>
              <w:t xml:space="preserve"> Sąnaudų kaupimo ir paskirstymo taisyklės nustatomos Projekto analizės metu.</w:t>
            </w:r>
          </w:p>
          <w:p w14:paraId="781C72AF" w14:textId="455CD104" w:rsidR="004F282C" w:rsidRPr="004369D7" w:rsidRDefault="004F282C" w:rsidP="004369D7">
            <w:pPr>
              <w:ind w:left="141" w:right="138"/>
              <w:jc w:val="both"/>
              <w:rPr>
                <w:color w:val="auto"/>
                <w:sz w:val="22"/>
                <w:szCs w:val="22"/>
                <w:lang w:val="lt-LT"/>
              </w:rPr>
            </w:pPr>
            <w:r w:rsidRPr="004369D7">
              <w:rPr>
                <w:color w:val="auto"/>
                <w:sz w:val="22"/>
                <w:szCs w:val="22"/>
                <w:lang w:val="lt-LT"/>
              </w:rPr>
              <w:t>Sistema turi užtikrinti šių funkcijų įgyvendinimą</w:t>
            </w:r>
            <w:r w:rsidR="00EA2840" w:rsidRPr="004369D7">
              <w:rPr>
                <w:color w:val="auto"/>
                <w:sz w:val="22"/>
                <w:szCs w:val="22"/>
                <w:lang w:val="lt-LT"/>
              </w:rPr>
              <w:t xml:space="preserve"> (neapsiribojant)</w:t>
            </w:r>
            <w:r w:rsidRPr="004369D7">
              <w:rPr>
                <w:color w:val="auto"/>
                <w:sz w:val="22"/>
                <w:szCs w:val="22"/>
                <w:lang w:val="lt-LT"/>
              </w:rPr>
              <w:t>:</w:t>
            </w:r>
          </w:p>
          <w:p w14:paraId="76689F6D" w14:textId="12DEF0B1" w:rsidR="004F282C" w:rsidRPr="004369D7" w:rsidRDefault="4B85AEDA" w:rsidP="005007D8">
            <w:pPr>
              <w:numPr>
                <w:ilvl w:val="0"/>
                <w:numId w:val="783"/>
              </w:numPr>
              <w:ind w:left="141" w:right="138" w:firstLine="283"/>
              <w:jc w:val="both"/>
              <w:rPr>
                <w:color w:val="auto"/>
                <w:sz w:val="22"/>
                <w:szCs w:val="22"/>
                <w:lang w:val="lt-LT"/>
              </w:rPr>
            </w:pPr>
            <w:r w:rsidRPr="50BE2027">
              <w:rPr>
                <w:color w:val="auto"/>
                <w:sz w:val="22"/>
                <w:szCs w:val="22"/>
                <w:lang w:val="lt-LT"/>
              </w:rPr>
              <w:t xml:space="preserve">Teisingą sukauptų sąnaudų susiejimą </w:t>
            </w:r>
            <w:r w:rsidR="51B058E4" w:rsidRPr="50BE2027">
              <w:rPr>
                <w:color w:val="auto"/>
                <w:sz w:val="22"/>
                <w:szCs w:val="22"/>
                <w:lang w:val="lt-LT"/>
              </w:rPr>
              <w:t xml:space="preserve">ir paskirstymą </w:t>
            </w:r>
            <w:r w:rsidRPr="50BE2027">
              <w:rPr>
                <w:color w:val="auto"/>
                <w:sz w:val="22"/>
                <w:szCs w:val="22"/>
                <w:lang w:val="lt-LT"/>
              </w:rPr>
              <w:t>su konkrečiu projektu</w:t>
            </w:r>
            <w:r w:rsidR="7BEA922E" w:rsidRPr="50BE2027">
              <w:rPr>
                <w:color w:val="auto"/>
                <w:sz w:val="22"/>
                <w:szCs w:val="22"/>
                <w:lang w:val="lt-LT"/>
              </w:rPr>
              <w:t>, pagal nustatytas taisykles (pvz.</w:t>
            </w:r>
            <w:r w:rsidR="41705685" w:rsidRPr="50BE2027">
              <w:rPr>
                <w:color w:val="auto"/>
                <w:sz w:val="22"/>
                <w:szCs w:val="22"/>
                <w:lang w:val="lt-LT"/>
              </w:rPr>
              <w:t>,</w:t>
            </w:r>
            <w:r w:rsidR="7BEA922E" w:rsidRPr="50BE2027">
              <w:rPr>
                <w:color w:val="auto"/>
                <w:sz w:val="22"/>
                <w:szCs w:val="22"/>
                <w:lang w:val="lt-LT"/>
              </w:rPr>
              <w:t xml:space="preserve"> sukauptas netiesiogines sąnaudas paskirstyti pagal padalinio valdomą plotą). Sistemoje turi būti funkcionalumas valdyti, koreguoti padalinių valdomo ploto informaciją arba ją importuotis iš MVIS.</w:t>
            </w:r>
            <w:r w:rsidRPr="50BE2027">
              <w:rPr>
                <w:color w:val="auto"/>
                <w:sz w:val="22"/>
                <w:szCs w:val="22"/>
                <w:lang w:val="lt-LT"/>
              </w:rPr>
              <w:t>;</w:t>
            </w:r>
          </w:p>
          <w:p w14:paraId="276EF169" w14:textId="77777777" w:rsidR="004F282C" w:rsidRPr="004369D7" w:rsidRDefault="004F282C" w:rsidP="005007D8">
            <w:pPr>
              <w:numPr>
                <w:ilvl w:val="0"/>
                <w:numId w:val="783"/>
              </w:numPr>
              <w:ind w:left="141" w:right="138" w:firstLine="283"/>
              <w:jc w:val="both"/>
              <w:rPr>
                <w:color w:val="auto"/>
                <w:sz w:val="22"/>
                <w:szCs w:val="22"/>
                <w:lang w:val="lt-LT"/>
              </w:rPr>
            </w:pPr>
            <w:r w:rsidRPr="004369D7">
              <w:rPr>
                <w:color w:val="auto"/>
                <w:sz w:val="22"/>
                <w:szCs w:val="22"/>
                <w:lang w:val="lt-LT"/>
              </w:rPr>
              <w:t>Sukauptų sąnaudų registrų valdymą, galimybę:</w:t>
            </w:r>
          </w:p>
          <w:p w14:paraId="6630047C" w14:textId="77777777" w:rsidR="004F282C" w:rsidRPr="004369D7" w:rsidRDefault="004F282C" w:rsidP="005007D8">
            <w:pPr>
              <w:numPr>
                <w:ilvl w:val="1"/>
                <w:numId w:val="783"/>
              </w:numPr>
              <w:tabs>
                <w:tab w:val="clear" w:pos="1440"/>
                <w:tab w:val="num" w:pos="849"/>
              </w:tabs>
              <w:ind w:left="141" w:right="138" w:firstLine="425"/>
              <w:jc w:val="both"/>
              <w:rPr>
                <w:color w:val="auto"/>
                <w:sz w:val="22"/>
                <w:szCs w:val="22"/>
                <w:lang w:val="lt-LT"/>
              </w:rPr>
            </w:pPr>
            <w:r w:rsidRPr="004369D7">
              <w:rPr>
                <w:color w:val="auto"/>
                <w:sz w:val="22"/>
                <w:szCs w:val="22"/>
                <w:lang w:val="lt-LT"/>
              </w:rPr>
              <w:t>Peržiūrėti įrašus;</w:t>
            </w:r>
          </w:p>
          <w:p w14:paraId="5B2903DA" w14:textId="77777777" w:rsidR="004F282C" w:rsidRPr="004369D7" w:rsidRDefault="004F282C" w:rsidP="005007D8">
            <w:pPr>
              <w:numPr>
                <w:ilvl w:val="1"/>
                <w:numId w:val="783"/>
              </w:numPr>
              <w:tabs>
                <w:tab w:val="clear" w:pos="1440"/>
                <w:tab w:val="num" w:pos="849"/>
              </w:tabs>
              <w:ind w:left="141" w:right="138" w:firstLine="425"/>
              <w:jc w:val="both"/>
              <w:rPr>
                <w:color w:val="auto"/>
                <w:sz w:val="22"/>
                <w:szCs w:val="22"/>
                <w:lang w:val="lt-LT"/>
              </w:rPr>
            </w:pPr>
            <w:r w:rsidRPr="004369D7">
              <w:rPr>
                <w:color w:val="auto"/>
                <w:sz w:val="22"/>
                <w:szCs w:val="22"/>
                <w:lang w:val="lt-LT"/>
              </w:rPr>
              <w:t>Stebėti likučius;</w:t>
            </w:r>
          </w:p>
          <w:p w14:paraId="4F85B73C" w14:textId="77777777" w:rsidR="004F282C" w:rsidRPr="004369D7" w:rsidRDefault="004F282C" w:rsidP="005007D8">
            <w:pPr>
              <w:numPr>
                <w:ilvl w:val="1"/>
                <w:numId w:val="783"/>
              </w:numPr>
              <w:tabs>
                <w:tab w:val="clear" w:pos="1440"/>
                <w:tab w:val="num" w:pos="849"/>
              </w:tabs>
              <w:ind w:left="141" w:right="138" w:firstLine="425"/>
              <w:jc w:val="both"/>
              <w:rPr>
                <w:color w:val="auto"/>
                <w:sz w:val="22"/>
                <w:szCs w:val="22"/>
                <w:lang w:val="lt-LT"/>
              </w:rPr>
            </w:pPr>
            <w:r w:rsidRPr="004369D7">
              <w:rPr>
                <w:color w:val="auto"/>
                <w:sz w:val="22"/>
                <w:szCs w:val="22"/>
                <w:lang w:val="lt-LT"/>
              </w:rPr>
              <w:t>Formuoti ataskaitas pagal projektus, metus, padalinius ir kt.</w:t>
            </w:r>
          </w:p>
          <w:p w14:paraId="6D15FD1B" w14:textId="568B9968" w:rsidR="00FD51F4" w:rsidRPr="004369D7" w:rsidRDefault="00F51330" w:rsidP="004369D7">
            <w:pPr>
              <w:ind w:left="141" w:right="138"/>
              <w:jc w:val="both"/>
              <w:rPr>
                <w:color w:val="auto"/>
                <w:sz w:val="22"/>
                <w:szCs w:val="22"/>
                <w:lang w:val="lt-LT"/>
              </w:rPr>
            </w:pPr>
            <w:r w:rsidRPr="004369D7">
              <w:rPr>
                <w:color w:val="auto"/>
                <w:sz w:val="22"/>
                <w:szCs w:val="22"/>
                <w:lang w:val="lt-LT"/>
              </w:rPr>
              <w:t>Detalūs reikalavimai duomenų struktūrai, sukauptų sąnaudų registravimo taisyklėms ir amortizacijos skaičiavimo logikai turi būti suderinti su Užsakovu ir sukonfigūruoti Projekto metu, atsižvelgiant į galiojančią teisinę ir metodinę bazę.</w:t>
            </w:r>
          </w:p>
        </w:tc>
      </w:tr>
      <w:tr w:rsidR="00AD57E9" w:rsidRPr="00C01ADA" w14:paraId="5CAF26A9" w14:textId="77777777" w:rsidTr="50BE2027">
        <w:trPr>
          <w:trHeight w:val="300"/>
        </w:trPr>
        <w:tc>
          <w:tcPr>
            <w:tcW w:w="846" w:type="dxa"/>
          </w:tcPr>
          <w:p w14:paraId="6D7C502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DD0B064" w14:textId="68BD19F3" w:rsidR="00F570EA" w:rsidRPr="004369D7" w:rsidRDefault="00F570EA" w:rsidP="004369D7">
            <w:pPr>
              <w:ind w:left="141" w:right="138"/>
              <w:jc w:val="both"/>
              <w:rPr>
                <w:color w:val="auto"/>
                <w:sz w:val="22"/>
                <w:szCs w:val="22"/>
                <w:lang w:val="lt-LT"/>
              </w:rPr>
            </w:pPr>
            <w:r w:rsidRPr="004369D7">
              <w:rPr>
                <w:color w:val="auto"/>
                <w:sz w:val="22"/>
                <w:szCs w:val="22"/>
                <w:lang w:val="lt-LT"/>
              </w:rPr>
              <w:t>Sistemoje turi būti realizuotas funkcionalumas kaupti sąnaudas pagal miškotvarkos projektų dimensijas.</w:t>
            </w:r>
          </w:p>
          <w:p w14:paraId="3BE38AC1" w14:textId="52B2BF98" w:rsidR="00F570EA" w:rsidRPr="004369D7" w:rsidRDefault="00F570EA" w:rsidP="004369D7">
            <w:pPr>
              <w:ind w:left="141" w:right="138"/>
              <w:jc w:val="both"/>
              <w:rPr>
                <w:color w:val="auto"/>
                <w:sz w:val="22"/>
                <w:szCs w:val="22"/>
                <w:lang w:val="lt-LT"/>
              </w:rPr>
            </w:pPr>
            <w:r w:rsidRPr="004369D7">
              <w:rPr>
                <w:color w:val="auto"/>
                <w:sz w:val="22"/>
                <w:szCs w:val="22"/>
                <w:lang w:val="lt-LT"/>
              </w:rPr>
              <w:t>Sistema turi užtikrinti sąnaudų kaupimą pagal šias pagrindines dimensijas</w:t>
            </w:r>
            <w:r w:rsidR="009C21D8" w:rsidRPr="004369D7">
              <w:rPr>
                <w:color w:val="auto"/>
                <w:sz w:val="22"/>
                <w:szCs w:val="22"/>
                <w:lang w:val="lt-LT"/>
              </w:rPr>
              <w:t xml:space="preserve"> (neapsiribojant)</w:t>
            </w:r>
            <w:r w:rsidRPr="004369D7">
              <w:rPr>
                <w:color w:val="auto"/>
                <w:sz w:val="22"/>
                <w:szCs w:val="22"/>
                <w:lang w:val="lt-LT"/>
              </w:rPr>
              <w:t>:</w:t>
            </w:r>
          </w:p>
          <w:p w14:paraId="2464B5FB" w14:textId="39995D63" w:rsidR="00F570EA" w:rsidRPr="004369D7" w:rsidRDefault="00EA2840" w:rsidP="0078049D">
            <w:pPr>
              <w:pStyle w:val="ListParagraph"/>
              <w:numPr>
                <w:ilvl w:val="0"/>
                <w:numId w:val="274"/>
              </w:numPr>
              <w:tabs>
                <w:tab w:val="clear" w:pos="720"/>
                <w:tab w:val="left" w:pos="708"/>
              </w:tabs>
              <w:ind w:left="141" w:right="138" w:firstLine="283"/>
              <w:jc w:val="both"/>
              <w:rPr>
                <w:color w:val="auto"/>
                <w:sz w:val="22"/>
                <w:szCs w:val="22"/>
                <w:lang w:val="lt-LT"/>
              </w:rPr>
            </w:pPr>
            <w:r w:rsidRPr="004369D7">
              <w:rPr>
                <w:color w:val="auto"/>
                <w:sz w:val="22"/>
                <w:szCs w:val="22"/>
                <w:lang w:val="lt-LT"/>
              </w:rPr>
              <w:t xml:space="preserve">Projekto </w:t>
            </w:r>
            <w:r w:rsidR="00F570EA" w:rsidRPr="004369D7">
              <w:rPr>
                <w:color w:val="auto"/>
                <w:sz w:val="22"/>
                <w:szCs w:val="22"/>
                <w:lang w:val="lt-LT"/>
              </w:rPr>
              <w:t>numerį;</w:t>
            </w:r>
          </w:p>
          <w:p w14:paraId="6D1165C7" w14:textId="77777777" w:rsidR="00F570EA" w:rsidRPr="004369D7" w:rsidRDefault="00F570EA" w:rsidP="0078049D">
            <w:pPr>
              <w:pStyle w:val="ListParagraph"/>
              <w:numPr>
                <w:ilvl w:val="0"/>
                <w:numId w:val="274"/>
              </w:numPr>
              <w:tabs>
                <w:tab w:val="clear" w:pos="720"/>
                <w:tab w:val="left" w:pos="708"/>
              </w:tabs>
              <w:ind w:left="141" w:right="138" w:firstLine="283"/>
              <w:jc w:val="both"/>
              <w:rPr>
                <w:color w:val="auto"/>
                <w:sz w:val="22"/>
                <w:szCs w:val="22"/>
                <w:lang w:val="lt-LT"/>
              </w:rPr>
            </w:pPr>
            <w:r w:rsidRPr="004369D7">
              <w:rPr>
                <w:color w:val="auto"/>
                <w:sz w:val="22"/>
                <w:szCs w:val="22"/>
                <w:lang w:val="lt-LT"/>
              </w:rPr>
              <w:t>Objektus;</w:t>
            </w:r>
          </w:p>
          <w:p w14:paraId="28D45F2A" w14:textId="77777777" w:rsidR="00F570EA" w:rsidRPr="004369D7" w:rsidRDefault="00F570EA" w:rsidP="0078049D">
            <w:pPr>
              <w:pStyle w:val="ListParagraph"/>
              <w:numPr>
                <w:ilvl w:val="0"/>
                <w:numId w:val="274"/>
              </w:numPr>
              <w:tabs>
                <w:tab w:val="clear" w:pos="720"/>
                <w:tab w:val="left" w:pos="708"/>
              </w:tabs>
              <w:ind w:left="141" w:right="138" w:firstLine="283"/>
              <w:jc w:val="both"/>
              <w:rPr>
                <w:color w:val="auto"/>
                <w:sz w:val="22"/>
                <w:szCs w:val="22"/>
                <w:lang w:val="lt-LT"/>
              </w:rPr>
            </w:pPr>
            <w:r w:rsidRPr="004369D7">
              <w:rPr>
                <w:color w:val="auto"/>
                <w:sz w:val="22"/>
                <w:szCs w:val="22"/>
                <w:lang w:val="lt-LT"/>
              </w:rPr>
              <w:t>Padalinius;</w:t>
            </w:r>
          </w:p>
          <w:p w14:paraId="01E33E94" w14:textId="77777777" w:rsidR="00F570EA" w:rsidRPr="004369D7" w:rsidRDefault="00F570EA" w:rsidP="0078049D">
            <w:pPr>
              <w:pStyle w:val="ListParagraph"/>
              <w:numPr>
                <w:ilvl w:val="0"/>
                <w:numId w:val="274"/>
              </w:numPr>
              <w:tabs>
                <w:tab w:val="clear" w:pos="720"/>
                <w:tab w:val="left" w:pos="708"/>
              </w:tabs>
              <w:ind w:left="141" w:right="138" w:firstLine="283"/>
              <w:jc w:val="both"/>
              <w:rPr>
                <w:color w:val="auto"/>
                <w:sz w:val="22"/>
                <w:szCs w:val="22"/>
                <w:lang w:val="lt-LT"/>
              </w:rPr>
            </w:pPr>
            <w:r w:rsidRPr="004369D7">
              <w:rPr>
                <w:color w:val="auto"/>
                <w:sz w:val="22"/>
                <w:szCs w:val="22"/>
                <w:lang w:val="lt-LT"/>
              </w:rPr>
              <w:t>Kaštų centrus;</w:t>
            </w:r>
          </w:p>
          <w:p w14:paraId="2556D2D7" w14:textId="77777777" w:rsidR="00F570EA" w:rsidRPr="004369D7" w:rsidRDefault="00F570EA" w:rsidP="0078049D">
            <w:pPr>
              <w:pStyle w:val="ListParagraph"/>
              <w:numPr>
                <w:ilvl w:val="0"/>
                <w:numId w:val="274"/>
              </w:numPr>
              <w:tabs>
                <w:tab w:val="clear" w:pos="720"/>
                <w:tab w:val="left" w:pos="708"/>
              </w:tabs>
              <w:ind w:left="141" w:right="138" w:firstLine="283"/>
              <w:jc w:val="both"/>
              <w:rPr>
                <w:color w:val="auto"/>
                <w:sz w:val="22"/>
                <w:szCs w:val="22"/>
                <w:lang w:val="lt-LT"/>
              </w:rPr>
            </w:pPr>
            <w:r w:rsidRPr="004369D7">
              <w:rPr>
                <w:color w:val="auto"/>
                <w:sz w:val="22"/>
                <w:szCs w:val="22"/>
                <w:lang w:val="lt-LT"/>
              </w:rPr>
              <w:t>Kitas su projektais ir veikla susijusias dimensijas (jei taikoma).</w:t>
            </w:r>
          </w:p>
          <w:p w14:paraId="3F0399E3" w14:textId="77777777" w:rsidR="00F570EA" w:rsidRPr="004369D7" w:rsidRDefault="00F570EA" w:rsidP="004369D7">
            <w:pPr>
              <w:ind w:left="141" w:right="138"/>
              <w:jc w:val="both"/>
              <w:rPr>
                <w:color w:val="auto"/>
                <w:sz w:val="22"/>
                <w:szCs w:val="22"/>
                <w:lang w:val="lt-LT"/>
              </w:rPr>
            </w:pPr>
            <w:r w:rsidRPr="004369D7">
              <w:rPr>
                <w:color w:val="auto"/>
                <w:sz w:val="22"/>
                <w:szCs w:val="22"/>
                <w:lang w:val="lt-LT"/>
              </w:rPr>
              <w:t>Sąnaudos turi būti kaupiamos:</w:t>
            </w:r>
          </w:p>
          <w:p w14:paraId="35B4FD52" w14:textId="4D950405" w:rsidR="00F570EA" w:rsidRPr="004369D7" w:rsidRDefault="00F570EA"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Tiesioginės sąnaudos</w:t>
            </w:r>
            <w:r w:rsidR="0068529B">
              <w:rPr>
                <w:color w:val="auto"/>
                <w:sz w:val="22"/>
                <w:szCs w:val="22"/>
                <w:lang w:val="lt-LT"/>
              </w:rPr>
              <w:t xml:space="preserve"> (neapsiribojant)</w:t>
            </w:r>
            <w:r w:rsidRPr="004369D7">
              <w:rPr>
                <w:color w:val="auto"/>
                <w:sz w:val="22"/>
                <w:szCs w:val="22"/>
                <w:lang w:val="lt-LT"/>
              </w:rPr>
              <w:t>:</w:t>
            </w:r>
          </w:p>
          <w:p w14:paraId="3C92C032" w14:textId="77777777" w:rsidR="00F570EA" w:rsidRPr="004369D7" w:rsidRDefault="00F570EA" w:rsidP="0078049D">
            <w:pPr>
              <w:pStyle w:val="ListParagraph"/>
              <w:numPr>
                <w:ilvl w:val="1"/>
                <w:numId w:val="275"/>
              </w:numPr>
              <w:tabs>
                <w:tab w:val="clear" w:pos="1440"/>
                <w:tab w:val="left" w:pos="871"/>
              </w:tabs>
              <w:ind w:left="141" w:right="138" w:firstLine="425"/>
              <w:jc w:val="both"/>
              <w:rPr>
                <w:color w:val="auto"/>
                <w:sz w:val="22"/>
                <w:szCs w:val="22"/>
                <w:lang w:val="lt-LT"/>
              </w:rPr>
            </w:pPr>
            <w:r w:rsidRPr="004369D7">
              <w:rPr>
                <w:color w:val="auto"/>
                <w:sz w:val="22"/>
                <w:szCs w:val="22"/>
                <w:lang w:val="lt-LT"/>
              </w:rPr>
              <w:t>Registruojamos pagal pirkimų sąskaitas faktūras;</w:t>
            </w:r>
          </w:p>
          <w:p w14:paraId="19F8D863" w14:textId="4B9AE5F2" w:rsidR="00F570EA" w:rsidRPr="004369D7" w:rsidRDefault="6EC30D24" w:rsidP="0078049D">
            <w:pPr>
              <w:pStyle w:val="ListParagraph"/>
              <w:numPr>
                <w:ilvl w:val="1"/>
                <w:numId w:val="275"/>
              </w:numPr>
              <w:tabs>
                <w:tab w:val="clear" w:pos="1440"/>
                <w:tab w:val="left" w:pos="871"/>
              </w:tabs>
              <w:ind w:left="141" w:right="138" w:firstLine="425"/>
              <w:jc w:val="both"/>
              <w:rPr>
                <w:color w:val="auto"/>
                <w:sz w:val="22"/>
                <w:szCs w:val="22"/>
                <w:lang w:val="lt-LT"/>
              </w:rPr>
            </w:pPr>
            <w:r w:rsidRPr="004369D7">
              <w:rPr>
                <w:color w:val="auto"/>
                <w:sz w:val="22"/>
                <w:szCs w:val="22"/>
                <w:lang w:val="lt-LT"/>
              </w:rPr>
              <w:t xml:space="preserve">Registruojamos pagal </w:t>
            </w:r>
            <w:r w:rsidR="41EB8711" w:rsidRPr="004369D7">
              <w:rPr>
                <w:color w:val="auto"/>
                <w:sz w:val="22"/>
                <w:szCs w:val="22"/>
                <w:lang w:val="lt-LT"/>
              </w:rPr>
              <w:t xml:space="preserve">Darbo </w:t>
            </w:r>
            <w:r w:rsidR="0BC6DEA4" w:rsidRPr="004369D7">
              <w:rPr>
                <w:color w:val="auto"/>
                <w:sz w:val="22"/>
                <w:szCs w:val="22"/>
                <w:lang w:val="lt-LT"/>
              </w:rPr>
              <w:t>užduotis</w:t>
            </w:r>
            <w:r w:rsidRPr="004369D7">
              <w:rPr>
                <w:color w:val="auto"/>
                <w:sz w:val="22"/>
                <w:szCs w:val="22"/>
                <w:lang w:val="lt-LT"/>
              </w:rPr>
              <w:t xml:space="preserve">, kurių duomenys importuojami iš </w:t>
            </w:r>
            <w:r w:rsidR="7072ED98" w:rsidRPr="004369D7">
              <w:rPr>
                <w:color w:val="auto"/>
                <w:sz w:val="22"/>
                <w:szCs w:val="22"/>
                <w:lang w:val="lt-LT"/>
              </w:rPr>
              <w:t>MVIS</w:t>
            </w:r>
            <w:r w:rsidRPr="004369D7">
              <w:rPr>
                <w:color w:val="auto"/>
                <w:sz w:val="22"/>
                <w:szCs w:val="22"/>
                <w:lang w:val="lt-LT"/>
              </w:rPr>
              <w:t xml:space="preserve"> sistemos</w:t>
            </w:r>
            <w:r w:rsidR="6A2AD7CF" w:rsidRPr="004369D7">
              <w:rPr>
                <w:color w:val="auto"/>
                <w:sz w:val="22"/>
                <w:szCs w:val="22"/>
                <w:lang w:val="lt-LT"/>
              </w:rPr>
              <w:t>;</w:t>
            </w:r>
          </w:p>
          <w:p w14:paraId="6BD9A50A" w14:textId="4CFAC4AE" w:rsidR="00B61FFF" w:rsidRPr="004369D7" w:rsidRDefault="00B61FFF" w:rsidP="0078049D">
            <w:pPr>
              <w:pStyle w:val="ListParagraph"/>
              <w:numPr>
                <w:ilvl w:val="1"/>
                <w:numId w:val="275"/>
              </w:numPr>
              <w:tabs>
                <w:tab w:val="clear" w:pos="1440"/>
                <w:tab w:val="left" w:pos="871"/>
              </w:tabs>
              <w:ind w:left="141" w:right="138" w:firstLine="425"/>
              <w:jc w:val="both"/>
              <w:rPr>
                <w:color w:val="auto"/>
                <w:sz w:val="22"/>
                <w:szCs w:val="22"/>
                <w:lang w:val="lt-LT"/>
              </w:rPr>
            </w:pPr>
            <w:r w:rsidRPr="004369D7">
              <w:rPr>
                <w:color w:val="auto"/>
                <w:sz w:val="22"/>
                <w:szCs w:val="22"/>
                <w:lang w:val="lt-LT"/>
              </w:rPr>
              <w:t>Darbo užmokesčio, komandiruočių sąnaudas, importuotos iš IS Vikarina.</w:t>
            </w:r>
          </w:p>
          <w:p w14:paraId="5133BC5B" w14:textId="57706F18" w:rsidR="00F570EA" w:rsidRPr="004369D7" w:rsidRDefault="00F570EA"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Netiesioginės sąnaudos</w:t>
            </w:r>
            <w:r w:rsidR="0068529B">
              <w:rPr>
                <w:color w:val="auto"/>
                <w:sz w:val="22"/>
                <w:szCs w:val="22"/>
                <w:lang w:val="lt-LT"/>
              </w:rPr>
              <w:t xml:space="preserve"> (neapsiribojant)</w:t>
            </w:r>
            <w:r w:rsidRPr="004369D7">
              <w:rPr>
                <w:color w:val="auto"/>
                <w:sz w:val="22"/>
                <w:szCs w:val="22"/>
                <w:lang w:val="lt-LT"/>
              </w:rPr>
              <w:t>:</w:t>
            </w:r>
          </w:p>
          <w:p w14:paraId="1B335F20" w14:textId="77777777" w:rsidR="00F570EA" w:rsidRPr="004369D7" w:rsidRDefault="00F570EA" w:rsidP="0078049D">
            <w:pPr>
              <w:pStyle w:val="ListParagraph"/>
              <w:numPr>
                <w:ilvl w:val="1"/>
                <w:numId w:val="275"/>
              </w:numPr>
              <w:tabs>
                <w:tab w:val="clear" w:pos="1440"/>
                <w:tab w:val="left" w:pos="601"/>
                <w:tab w:val="left" w:pos="886"/>
              </w:tabs>
              <w:ind w:left="141" w:right="138" w:firstLine="425"/>
              <w:jc w:val="both"/>
              <w:rPr>
                <w:color w:val="auto"/>
                <w:sz w:val="22"/>
                <w:szCs w:val="22"/>
                <w:lang w:val="lt-LT"/>
              </w:rPr>
            </w:pPr>
            <w:r w:rsidRPr="004369D7">
              <w:rPr>
                <w:color w:val="auto"/>
                <w:sz w:val="22"/>
                <w:szCs w:val="22"/>
                <w:lang w:val="lt-LT"/>
              </w:rPr>
              <w:t>Automobilių remonto išlaidos;</w:t>
            </w:r>
          </w:p>
          <w:p w14:paraId="3273B47B" w14:textId="77777777" w:rsidR="00F570EA" w:rsidRPr="004369D7" w:rsidRDefault="00F570EA" w:rsidP="0078049D">
            <w:pPr>
              <w:pStyle w:val="ListParagraph"/>
              <w:numPr>
                <w:ilvl w:val="1"/>
                <w:numId w:val="275"/>
              </w:numPr>
              <w:tabs>
                <w:tab w:val="clear" w:pos="1440"/>
                <w:tab w:val="left" w:pos="601"/>
                <w:tab w:val="left" w:pos="886"/>
              </w:tabs>
              <w:ind w:left="141" w:right="138" w:firstLine="425"/>
              <w:jc w:val="both"/>
              <w:rPr>
                <w:color w:val="auto"/>
                <w:sz w:val="22"/>
                <w:szCs w:val="22"/>
                <w:lang w:val="lt-LT"/>
              </w:rPr>
            </w:pPr>
            <w:r w:rsidRPr="004369D7">
              <w:rPr>
                <w:color w:val="auto"/>
                <w:sz w:val="22"/>
                <w:szCs w:val="22"/>
                <w:lang w:val="lt-LT"/>
              </w:rPr>
              <w:t>Degalų nurašymo sąnaudos;</w:t>
            </w:r>
          </w:p>
          <w:p w14:paraId="6DA870D5" w14:textId="77777777" w:rsidR="00F570EA" w:rsidRPr="004369D7" w:rsidRDefault="00F570EA" w:rsidP="0078049D">
            <w:pPr>
              <w:pStyle w:val="ListParagraph"/>
              <w:numPr>
                <w:ilvl w:val="1"/>
                <w:numId w:val="275"/>
              </w:numPr>
              <w:tabs>
                <w:tab w:val="clear" w:pos="1440"/>
                <w:tab w:val="left" w:pos="601"/>
                <w:tab w:val="left" w:pos="886"/>
              </w:tabs>
              <w:ind w:left="141" w:right="138" w:firstLine="425"/>
              <w:jc w:val="both"/>
              <w:rPr>
                <w:color w:val="auto"/>
                <w:sz w:val="22"/>
                <w:szCs w:val="22"/>
                <w:lang w:val="lt-LT"/>
              </w:rPr>
            </w:pPr>
            <w:r w:rsidRPr="004369D7">
              <w:rPr>
                <w:color w:val="auto"/>
                <w:sz w:val="22"/>
                <w:szCs w:val="22"/>
                <w:lang w:val="lt-LT"/>
              </w:rPr>
              <w:t>Ūkio išlaidos;</w:t>
            </w:r>
          </w:p>
          <w:p w14:paraId="29633396" w14:textId="77777777" w:rsidR="00F570EA" w:rsidRPr="004369D7" w:rsidRDefault="00F570EA" w:rsidP="0078049D">
            <w:pPr>
              <w:pStyle w:val="ListParagraph"/>
              <w:numPr>
                <w:ilvl w:val="1"/>
                <w:numId w:val="275"/>
              </w:numPr>
              <w:tabs>
                <w:tab w:val="clear" w:pos="1440"/>
                <w:tab w:val="left" w:pos="601"/>
                <w:tab w:val="left" w:pos="886"/>
              </w:tabs>
              <w:ind w:left="141" w:right="138" w:firstLine="425"/>
              <w:jc w:val="both"/>
              <w:rPr>
                <w:color w:val="auto"/>
                <w:sz w:val="22"/>
                <w:szCs w:val="22"/>
                <w:lang w:val="lt-LT"/>
              </w:rPr>
            </w:pPr>
            <w:r w:rsidRPr="004369D7">
              <w:rPr>
                <w:color w:val="auto"/>
                <w:sz w:val="22"/>
                <w:szCs w:val="22"/>
                <w:lang w:val="lt-LT"/>
              </w:rPr>
              <w:t>Ilgalaikio turto nusidėvėjimo sąnaudos ir kt.</w:t>
            </w:r>
          </w:p>
          <w:p w14:paraId="78C1194C" w14:textId="77777777" w:rsidR="00F570EA" w:rsidRPr="004369D7" w:rsidRDefault="00F570EA" w:rsidP="004369D7">
            <w:pPr>
              <w:ind w:left="141" w:right="138"/>
              <w:jc w:val="both"/>
              <w:rPr>
                <w:color w:val="auto"/>
                <w:sz w:val="22"/>
                <w:szCs w:val="22"/>
                <w:lang w:val="lt-LT"/>
              </w:rPr>
            </w:pPr>
            <w:r w:rsidRPr="004369D7">
              <w:rPr>
                <w:color w:val="auto"/>
                <w:sz w:val="22"/>
                <w:szCs w:val="22"/>
                <w:lang w:val="lt-LT"/>
              </w:rPr>
              <w:t>Sistema turi užtikrinti, kad netiesioginės sąnaudos būtų paskirstomos vykdomiems projektams ir objektams pagal nustatytą paskirstymo algoritmą.</w:t>
            </w:r>
          </w:p>
          <w:p w14:paraId="15982EA9" w14:textId="23DB1997" w:rsidR="00F570EA" w:rsidRPr="004369D7" w:rsidRDefault="00F570EA" w:rsidP="004369D7">
            <w:pPr>
              <w:ind w:left="141" w:right="138"/>
              <w:jc w:val="both"/>
              <w:rPr>
                <w:color w:val="auto"/>
                <w:sz w:val="22"/>
                <w:szCs w:val="22"/>
                <w:lang w:val="lt-LT"/>
              </w:rPr>
            </w:pPr>
            <w:r w:rsidRPr="004369D7">
              <w:rPr>
                <w:color w:val="auto"/>
                <w:sz w:val="22"/>
                <w:szCs w:val="22"/>
                <w:lang w:val="lt-LT"/>
              </w:rPr>
              <w:t xml:space="preserve">Detalios </w:t>
            </w:r>
            <w:r w:rsidR="00B61FFF" w:rsidRPr="004369D7">
              <w:rPr>
                <w:color w:val="auto"/>
                <w:sz w:val="22"/>
                <w:szCs w:val="22"/>
                <w:lang w:val="lt-LT"/>
              </w:rPr>
              <w:t xml:space="preserve">automatinės </w:t>
            </w:r>
            <w:r w:rsidRPr="004369D7">
              <w:rPr>
                <w:color w:val="auto"/>
                <w:sz w:val="22"/>
                <w:szCs w:val="22"/>
                <w:lang w:val="lt-LT"/>
              </w:rPr>
              <w:t>sąnaudų paskirstymo algoritmo taisyklės</w:t>
            </w:r>
            <w:r w:rsidR="00B61FFF" w:rsidRPr="004369D7">
              <w:rPr>
                <w:color w:val="auto"/>
                <w:sz w:val="22"/>
                <w:szCs w:val="22"/>
                <w:lang w:val="lt-LT"/>
              </w:rPr>
              <w:t xml:space="preserve"> turi būti suderintos ir konfigūruotos Projekto metu</w:t>
            </w:r>
            <w:r w:rsidRPr="004369D7">
              <w:rPr>
                <w:color w:val="auto"/>
                <w:sz w:val="22"/>
                <w:szCs w:val="22"/>
                <w:lang w:val="lt-LT"/>
              </w:rPr>
              <w:t>:</w:t>
            </w:r>
          </w:p>
          <w:p w14:paraId="3E9F19D0" w14:textId="4BA07E33" w:rsidR="00F570EA" w:rsidRPr="004369D7" w:rsidRDefault="00F570EA"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 xml:space="preserve">Paskirstymo bazes (pvz., </w:t>
            </w:r>
            <w:r w:rsidR="009C21D8" w:rsidRPr="004369D7">
              <w:rPr>
                <w:color w:val="auto"/>
                <w:sz w:val="22"/>
                <w:szCs w:val="22"/>
                <w:lang w:val="lt-LT"/>
              </w:rPr>
              <w:t>padalinių valdomą miško plotą</w:t>
            </w:r>
            <w:r w:rsidRPr="004369D7">
              <w:rPr>
                <w:color w:val="auto"/>
                <w:sz w:val="22"/>
                <w:szCs w:val="22"/>
                <w:lang w:val="lt-LT"/>
              </w:rPr>
              <w:t>);</w:t>
            </w:r>
          </w:p>
          <w:p w14:paraId="481E2B46" w14:textId="77777777" w:rsidR="00F570EA" w:rsidRPr="004369D7" w:rsidRDefault="00F570EA"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Taikymo periodiškumą (mėnesinį, ketvirčio ar kitą);</w:t>
            </w:r>
          </w:p>
          <w:p w14:paraId="645D8190" w14:textId="1105DE6F" w:rsidR="00F570EA" w:rsidRPr="004369D7" w:rsidRDefault="00F570EA"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Sąnaudų priskyrimo prioritetus</w:t>
            </w:r>
            <w:r w:rsidR="00B61FFF" w:rsidRPr="004369D7">
              <w:rPr>
                <w:color w:val="auto"/>
                <w:sz w:val="22"/>
                <w:szCs w:val="22"/>
                <w:lang w:val="lt-LT"/>
              </w:rPr>
              <w:t>.</w:t>
            </w:r>
          </w:p>
          <w:p w14:paraId="6377FF4B" w14:textId="77777777" w:rsidR="00FD51F4" w:rsidRPr="004369D7" w:rsidRDefault="00B61FFF" w:rsidP="004369D7">
            <w:pPr>
              <w:ind w:left="141" w:right="138"/>
              <w:jc w:val="both"/>
              <w:rPr>
                <w:color w:val="auto"/>
                <w:sz w:val="22"/>
                <w:szCs w:val="22"/>
                <w:lang w:val="lt-LT"/>
              </w:rPr>
            </w:pPr>
            <w:r w:rsidRPr="004369D7">
              <w:rPr>
                <w:color w:val="auto"/>
                <w:sz w:val="22"/>
                <w:szCs w:val="22"/>
                <w:lang w:val="lt-LT"/>
              </w:rPr>
              <w:t xml:space="preserve">Sistemoje turi būti galima suformuoti automatinio paskirstymo ataskaitas ir esant poreikiui atlikti korekcijas po automatinio paskirstymo (pvz., rankiniu būdu perkelti sąnaudas). </w:t>
            </w:r>
          </w:p>
          <w:p w14:paraId="5422F8C9" w14:textId="36295011" w:rsidR="00B61FFF" w:rsidRPr="004369D7" w:rsidRDefault="00B61FFF" w:rsidP="004369D7">
            <w:pPr>
              <w:ind w:left="141" w:right="138"/>
              <w:jc w:val="both"/>
              <w:rPr>
                <w:color w:val="auto"/>
                <w:sz w:val="22"/>
                <w:szCs w:val="22"/>
                <w:lang w:val="lt-LT"/>
              </w:rPr>
            </w:pPr>
            <w:r w:rsidRPr="004369D7">
              <w:rPr>
                <w:color w:val="auto"/>
                <w:sz w:val="22"/>
                <w:szCs w:val="22"/>
                <w:lang w:val="lt-LT"/>
              </w:rPr>
              <w:t xml:space="preserve">Sistemoje turi būti galima </w:t>
            </w:r>
            <w:r w:rsidR="0068529B">
              <w:rPr>
                <w:color w:val="auto"/>
                <w:sz w:val="22"/>
                <w:szCs w:val="22"/>
                <w:lang w:val="lt-LT"/>
              </w:rPr>
              <w:t>konfigūruoti</w:t>
            </w:r>
            <w:r w:rsidRPr="004369D7">
              <w:rPr>
                <w:color w:val="auto"/>
                <w:sz w:val="22"/>
                <w:szCs w:val="22"/>
                <w:lang w:val="lt-LT"/>
              </w:rPr>
              <w:t xml:space="preserve"> netiesioginių sąnaudų paskirstymo proporcij</w:t>
            </w:r>
            <w:r w:rsidR="0068529B">
              <w:rPr>
                <w:color w:val="auto"/>
                <w:sz w:val="22"/>
                <w:szCs w:val="22"/>
                <w:lang w:val="lt-LT"/>
              </w:rPr>
              <w:t>as</w:t>
            </w:r>
            <w:r w:rsidRPr="004369D7">
              <w:rPr>
                <w:color w:val="auto"/>
                <w:sz w:val="22"/>
                <w:szCs w:val="22"/>
                <w:lang w:val="lt-LT"/>
              </w:rPr>
              <w:t xml:space="preserve"> skirtingiems projektams.</w:t>
            </w:r>
          </w:p>
        </w:tc>
      </w:tr>
      <w:tr w:rsidR="003874A4" w:rsidRPr="00C01ADA" w14:paraId="05DDCAED" w14:textId="77777777" w:rsidTr="50BE2027">
        <w:trPr>
          <w:trHeight w:val="300"/>
        </w:trPr>
        <w:tc>
          <w:tcPr>
            <w:tcW w:w="846" w:type="dxa"/>
          </w:tcPr>
          <w:p w14:paraId="3D020451" w14:textId="77777777" w:rsidR="003874A4" w:rsidRPr="00C01ADA" w:rsidRDefault="003874A4" w:rsidP="00372E15">
            <w:pPr>
              <w:pStyle w:val="ListParagraph"/>
              <w:numPr>
                <w:ilvl w:val="0"/>
                <w:numId w:val="6"/>
              </w:numPr>
              <w:ind w:left="34" w:firstLine="142"/>
              <w:rPr>
                <w:color w:val="auto"/>
                <w:sz w:val="22"/>
                <w:szCs w:val="22"/>
                <w:lang w:val="lt-LT"/>
              </w:rPr>
            </w:pPr>
          </w:p>
        </w:tc>
        <w:tc>
          <w:tcPr>
            <w:tcW w:w="8788" w:type="dxa"/>
          </w:tcPr>
          <w:p w14:paraId="4E50B439" w14:textId="7CF2689C" w:rsidR="00B47C74" w:rsidRPr="004369D7" w:rsidRDefault="00B47C74" w:rsidP="004369D7">
            <w:pPr>
              <w:ind w:left="141" w:right="138"/>
              <w:jc w:val="both"/>
              <w:rPr>
                <w:color w:val="auto"/>
                <w:sz w:val="22"/>
                <w:szCs w:val="22"/>
                <w:lang w:val="lt-LT"/>
              </w:rPr>
            </w:pPr>
            <w:r w:rsidRPr="004369D7">
              <w:rPr>
                <w:color w:val="auto"/>
                <w:sz w:val="22"/>
                <w:szCs w:val="22"/>
                <w:lang w:val="lt-LT"/>
              </w:rPr>
              <w:t>Sistemoje turi būti realizuotas funkcionalumas integracinei sąsajai su IS Vikarina, siekiant eksportuoti duomenis apie priskaitytą darbo užmokestį ir su juo susijusias sąnaudas.</w:t>
            </w:r>
          </w:p>
          <w:p w14:paraId="4CBE0C08" w14:textId="77777777" w:rsidR="00B47C74" w:rsidRPr="004369D7" w:rsidRDefault="00B47C74" w:rsidP="004369D7">
            <w:pPr>
              <w:ind w:left="141" w:right="138"/>
              <w:jc w:val="both"/>
              <w:rPr>
                <w:color w:val="auto"/>
                <w:sz w:val="22"/>
                <w:szCs w:val="22"/>
                <w:lang w:val="lt-LT"/>
              </w:rPr>
            </w:pPr>
            <w:r w:rsidRPr="004369D7">
              <w:rPr>
                <w:color w:val="auto"/>
                <w:sz w:val="22"/>
                <w:szCs w:val="22"/>
                <w:lang w:val="lt-LT"/>
              </w:rPr>
              <w:t>Sistema turi užtikrinti duomenų importą iš IS Vikarina apie:</w:t>
            </w:r>
          </w:p>
          <w:p w14:paraId="0808659B" w14:textId="77777777" w:rsidR="00B47C74" w:rsidRPr="004369D7" w:rsidRDefault="00B47C74"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Priskaitytą darbo užmokestį;</w:t>
            </w:r>
          </w:p>
          <w:p w14:paraId="2AE71BAA" w14:textId="77777777" w:rsidR="00B47C74" w:rsidRPr="004369D7" w:rsidRDefault="00B47C74"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Su darbo užmokesčiu susijusias socialinio draudimo įmokas ir kitus privalomus mokesčius;</w:t>
            </w:r>
          </w:p>
          <w:p w14:paraId="191BD7E8" w14:textId="77777777" w:rsidR="00B47C74" w:rsidRPr="004369D7" w:rsidRDefault="00B47C74" w:rsidP="0078049D">
            <w:pPr>
              <w:pStyle w:val="ListParagraph"/>
              <w:numPr>
                <w:ilvl w:val="0"/>
                <w:numId w:val="275"/>
              </w:numPr>
              <w:tabs>
                <w:tab w:val="clear" w:pos="720"/>
                <w:tab w:val="left" w:pos="708"/>
              </w:tabs>
              <w:ind w:left="141" w:right="138" w:firstLine="283"/>
              <w:jc w:val="both"/>
              <w:rPr>
                <w:color w:val="auto"/>
                <w:sz w:val="22"/>
                <w:szCs w:val="22"/>
                <w:lang w:val="lt-LT"/>
              </w:rPr>
            </w:pPr>
            <w:r w:rsidRPr="004369D7">
              <w:rPr>
                <w:color w:val="auto"/>
                <w:sz w:val="22"/>
                <w:szCs w:val="22"/>
                <w:lang w:val="lt-LT"/>
              </w:rPr>
              <w:t>Kitus darbo užmokesčio išlaidų komponentus (jeigu taikoma).</w:t>
            </w:r>
          </w:p>
          <w:p w14:paraId="373E1068" w14:textId="056D78B7" w:rsidR="00B47C74" w:rsidRPr="004369D7" w:rsidRDefault="00B47C74" w:rsidP="004369D7">
            <w:pPr>
              <w:ind w:left="141" w:right="138"/>
              <w:jc w:val="both"/>
              <w:rPr>
                <w:color w:val="auto"/>
                <w:sz w:val="22"/>
                <w:szCs w:val="22"/>
                <w:lang w:val="lt-LT"/>
              </w:rPr>
            </w:pPr>
            <w:r w:rsidRPr="004369D7">
              <w:rPr>
                <w:color w:val="auto"/>
                <w:sz w:val="22"/>
                <w:szCs w:val="22"/>
                <w:lang w:val="lt-LT"/>
              </w:rPr>
              <w:t>Importuojami duomenys turi būti susiejami pagal šias pagrindines dimensijas</w:t>
            </w:r>
            <w:r w:rsidR="00610FB2">
              <w:rPr>
                <w:color w:val="auto"/>
                <w:sz w:val="22"/>
                <w:szCs w:val="22"/>
                <w:lang w:val="lt-LT"/>
              </w:rPr>
              <w:t xml:space="preserve"> (neapsiribojant)</w:t>
            </w:r>
            <w:r w:rsidRPr="004369D7">
              <w:rPr>
                <w:color w:val="auto"/>
                <w:sz w:val="22"/>
                <w:szCs w:val="22"/>
                <w:lang w:val="lt-LT"/>
              </w:rPr>
              <w:t>:</w:t>
            </w:r>
          </w:p>
          <w:p w14:paraId="4A5BB806" w14:textId="67163F32" w:rsidR="00B47C74" w:rsidRPr="004369D7" w:rsidRDefault="00A348B8"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 xml:space="preserve">Projekto </w:t>
            </w:r>
            <w:r w:rsidR="00B47C74" w:rsidRPr="004369D7">
              <w:rPr>
                <w:color w:val="auto"/>
                <w:sz w:val="22"/>
                <w:szCs w:val="22"/>
                <w:lang w:val="lt-LT"/>
              </w:rPr>
              <w:t>numerį;</w:t>
            </w:r>
          </w:p>
          <w:p w14:paraId="5D646716"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Objektą;</w:t>
            </w:r>
          </w:p>
          <w:p w14:paraId="653CA27C"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Kaštų centrą;</w:t>
            </w:r>
          </w:p>
          <w:p w14:paraId="43A37EC4"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Kitas papildomas dimensijas, jei jos būtinos sąnaudų paskirstymui.</w:t>
            </w:r>
          </w:p>
          <w:p w14:paraId="11448364" w14:textId="77777777" w:rsidR="00B47C74" w:rsidRPr="004369D7" w:rsidRDefault="00B47C74" w:rsidP="004369D7">
            <w:pPr>
              <w:ind w:left="141" w:right="138"/>
              <w:jc w:val="both"/>
              <w:rPr>
                <w:color w:val="auto"/>
                <w:sz w:val="22"/>
                <w:szCs w:val="22"/>
                <w:lang w:val="lt-LT"/>
              </w:rPr>
            </w:pPr>
            <w:r w:rsidRPr="004369D7">
              <w:rPr>
                <w:color w:val="auto"/>
                <w:sz w:val="22"/>
                <w:szCs w:val="22"/>
                <w:lang w:val="lt-LT"/>
              </w:rPr>
              <w:t>Sistema turi užtikrinti, kad importuoti darbo užmokesčio ir susijusių sąnaudų duomenys būtų:</w:t>
            </w:r>
          </w:p>
          <w:p w14:paraId="747BF30D"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Teisingai priskiriami atitinkamiems projektams, objektams ir kaštų centrams;</w:t>
            </w:r>
          </w:p>
          <w:p w14:paraId="6BA7D1D3"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Naudojami sąnaudų kaupimo ir projektų apskaitos tikslais;</w:t>
            </w:r>
          </w:p>
          <w:p w14:paraId="74BC042B" w14:textId="77777777" w:rsidR="00B47C74" w:rsidRPr="004369D7" w:rsidRDefault="00B47C74"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Integruoti su bendra sąnaudų paskirstymo ir analizės funkcionalumu.</w:t>
            </w:r>
          </w:p>
          <w:p w14:paraId="116C614F" w14:textId="44485BFC" w:rsidR="003874A4" w:rsidRPr="004369D7" w:rsidRDefault="00B47C74" w:rsidP="004369D7">
            <w:pPr>
              <w:ind w:left="141" w:right="138"/>
              <w:jc w:val="both"/>
              <w:rPr>
                <w:color w:val="auto"/>
                <w:sz w:val="22"/>
                <w:szCs w:val="22"/>
                <w:lang w:val="lt-LT"/>
              </w:rPr>
            </w:pPr>
            <w:r w:rsidRPr="004369D7">
              <w:rPr>
                <w:color w:val="auto"/>
                <w:sz w:val="22"/>
                <w:szCs w:val="22"/>
                <w:lang w:val="lt-LT"/>
              </w:rPr>
              <w:t>Detalūs reikalavimai dėl importuojamų duomenų struktūros, formatų, periodiškumo (pvz., mėnesinio importo), duomenų tikrinimo ir atvaizdavimo turi būti suderinti ir realizuoti Projekto metu.</w:t>
            </w:r>
          </w:p>
        </w:tc>
      </w:tr>
      <w:tr w:rsidR="00D60A08" w:rsidRPr="00C01ADA" w14:paraId="043275AF" w14:textId="77777777" w:rsidTr="50BE2027">
        <w:trPr>
          <w:trHeight w:val="300"/>
        </w:trPr>
        <w:tc>
          <w:tcPr>
            <w:tcW w:w="846" w:type="dxa"/>
          </w:tcPr>
          <w:p w14:paraId="13507125" w14:textId="77777777" w:rsidR="00D60A08" w:rsidRPr="00C01ADA" w:rsidRDefault="00D60A08" w:rsidP="00372E15">
            <w:pPr>
              <w:pStyle w:val="ListParagraph"/>
              <w:numPr>
                <w:ilvl w:val="0"/>
                <w:numId w:val="6"/>
              </w:numPr>
              <w:ind w:left="34" w:firstLine="142"/>
              <w:rPr>
                <w:color w:val="auto"/>
                <w:sz w:val="22"/>
                <w:szCs w:val="22"/>
                <w:lang w:val="lt-LT"/>
              </w:rPr>
            </w:pPr>
          </w:p>
        </w:tc>
        <w:tc>
          <w:tcPr>
            <w:tcW w:w="8788" w:type="dxa"/>
          </w:tcPr>
          <w:p w14:paraId="03161039" w14:textId="122B2BAC" w:rsidR="008A1640" w:rsidRPr="004369D7" w:rsidRDefault="008A1640" w:rsidP="004369D7">
            <w:pPr>
              <w:ind w:left="141" w:right="138"/>
              <w:jc w:val="both"/>
              <w:rPr>
                <w:color w:val="auto"/>
                <w:sz w:val="22"/>
                <w:szCs w:val="22"/>
                <w:lang w:val="lt-LT"/>
              </w:rPr>
            </w:pPr>
            <w:r w:rsidRPr="004369D7">
              <w:rPr>
                <w:color w:val="auto"/>
                <w:sz w:val="22"/>
                <w:szCs w:val="22"/>
                <w:lang w:val="lt-LT"/>
              </w:rPr>
              <w:t>Sistema turi turėti funkcionalumą gautas lėšas (kompensuojamas sąnaudas) pagal konkretų projektą apskaityti – pripažinti pajamomis arba sudengti su sukauptomis sąnaudomis, priskiriant atitinkamas dimensijas.</w:t>
            </w:r>
            <w:r w:rsidR="00A348B8" w:rsidRPr="004369D7">
              <w:rPr>
                <w:color w:val="auto"/>
                <w:sz w:val="22"/>
                <w:szCs w:val="22"/>
                <w:lang w:val="lt-LT"/>
              </w:rPr>
              <w:t xml:space="preserve"> </w:t>
            </w:r>
          </w:p>
          <w:p w14:paraId="3192E781" w14:textId="77777777" w:rsidR="008A1640" w:rsidRPr="004369D7" w:rsidRDefault="008A1640" w:rsidP="004369D7">
            <w:pPr>
              <w:ind w:left="141" w:right="138"/>
              <w:jc w:val="both"/>
              <w:rPr>
                <w:color w:val="auto"/>
                <w:sz w:val="22"/>
                <w:szCs w:val="22"/>
                <w:lang w:val="lt-LT"/>
              </w:rPr>
            </w:pPr>
            <w:r w:rsidRPr="004369D7">
              <w:rPr>
                <w:color w:val="auto"/>
                <w:sz w:val="22"/>
                <w:szCs w:val="22"/>
                <w:lang w:val="lt-LT"/>
              </w:rPr>
              <w:t>Sistema turi užtikrinti, kad gautos lėšos būtų apskaitomos susiejant jas su šiomis pagrindinėmis dimensijomis:</w:t>
            </w:r>
          </w:p>
          <w:p w14:paraId="733086DC" w14:textId="0069E4FC" w:rsidR="008A1640" w:rsidRPr="004369D7" w:rsidRDefault="00266D3E"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 xml:space="preserve">Projekto </w:t>
            </w:r>
            <w:r w:rsidR="008A1640" w:rsidRPr="004369D7">
              <w:rPr>
                <w:color w:val="auto"/>
                <w:sz w:val="22"/>
                <w:szCs w:val="22"/>
                <w:lang w:val="lt-LT"/>
              </w:rPr>
              <w:t>numeriu;</w:t>
            </w:r>
          </w:p>
          <w:p w14:paraId="071E1F1B" w14:textId="77777777" w:rsidR="008A1640"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Objektu;</w:t>
            </w:r>
          </w:p>
          <w:p w14:paraId="25882ECC" w14:textId="476F8465" w:rsidR="00DE59EC" w:rsidRPr="004369D7" w:rsidRDefault="00DE59EC" w:rsidP="0078049D">
            <w:pPr>
              <w:pStyle w:val="ListParagraph"/>
              <w:numPr>
                <w:ilvl w:val="0"/>
                <w:numId w:val="276"/>
              </w:numPr>
              <w:tabs>
                <w:tab w:val="clear" w:pos="720"/>
                <w:tab w:val="left" w:pos="708"/>
              </w:tabs>
              <w:ind w:left="141" w:right="138" w:firstLine="283"/>
              <w:jc w:val="both"/>
              <w:rPr>
                <w:color w:val="auto"/>
                <w:sz w:val="22"/>
                <w:szCs w:val="22"/>
                <w:lang w:val="lt-LT"/>
              </w:rPr>
            </w:pPr>
            <w:r>
              <w:rPr>
                <w:color w:val="auto"/>
                <w:sz w:val="22"/>
                <w:szCs w:val="22"/>
                <w:lang w:val="lt-LT"/>
              </w:rPr>
              <w:t>Padaliniu;</w:t>
            </w:r>
          </w:p>
          <w:p w14:paraId="40578D6C"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Kaštų centru;</w:t>
            </w:r>
          </w:p>
          <w:p w14:paraId="1F723CF2"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Kitomis papildomomis dimensijomis (jei taikoma pagal Įmonės veiklos poreikius).</w:t>
            </w:r>
          </w:p>
          <w:p w14:paraId="0F4CB9CF" w14:textId="77777777" w:rsidR="008A1640" w:rsidRPr="004369D7" w:rsidRDefault="008A1640" w:rsidP="004369D7">
            <w:pPr>
              <w:ind w:left="141" w:right="138"/>
              <w:jc w:val="both"/>
              <w:rPr>
                <w:color w:val="auto"/>
                <w:sz w:val="22"/>
                <w:szCs w:val="22"/>
                <w:lang w:val="lt-LT"/>
              </w:rPr>
            </w:pPr>
            <w:r w:rsidRPr="004369D7">
              <w:rPr>
                <w:color w:val="auto"/>
                <w:sz w:val="22"/>
                <w:szCs w:val="22"/>
                <w:lang w:val="lt-LT"/>
              </w:rPr>
              <w:t>Gautos lėšos Sistemoje turi būti tvarkomos pagal šiuos principus:</w:t>
            </w:r>
          </w:p>
          <w:p w14:paraId="26CBD047"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Jei lėšos skirtos konkrečiam projektui, jos gali būti pripažįstamos pajamomis tiesiogiai;</w:t>
            </w:r>
          </w:p>
          <w:p w14:paraId="0DA99356" w14:textId="15300EDB"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Jei lėšos kompensuoja projektui sukauptas sąnaudas, jos turi būti sudengiamos su sąnaudomis atitinkamame projekte.</w:t>
            </w:r>
            <w:r w:rsidR="00913FB6" w:rsidRPr="004369D7">
              <w:rPr>
                <w:color w:val="auto"/>
                <w:sz w:val="22"/>
                <w:szCs w:val="22"/>
                <w:lang w:val="lt-LT"/>
              </w:rPr>
              <w:t xml:space="preserve"> Tuo atveju, jeigu gautos lėšos (kompensuojamos sąnaudos) yra gautos po ataskaitinio laikotarpio, jos priskiriamos pajamomis tuo ataskaitiniu laikotarpiu kada jos gautos.</w:t>
            </w:r>
          </w:p>
          <w:p w14:paraId="5B37ACED" w14:textId="77777777" w:rsidR="008A1640" w:rsidRPr="004369D7" w:rsidRDefault="008A1640" w:rsidP="004369D7">
            <w:pPr>
              <w:ind w:left="141" w:right="138"/>
              <w:jc w:val="both"/>
              <w:rPr>
                <w:color w:val="auto"/>
                <w:sz w:val="22"/>
                <w:szCs w:val="22"/>
                <w:lang w:val="lt-LT"/>
              </w:rPr>
            </w:pPr>
            <w:r w:rsidRPr="004369D7">
              <w:rPr>
                <w:color w:val="auto"/>
                <w:sz w:val="22"/>
                <w:szCs w:val="22"/>
                <w:lang w:val="lt-LT"/>
              </w:rPr>
              <w:t>Sistema turi užtikrinti, kad:</w:t>
            </w:r>
          </w:p>
          <w:p w14:paraId="35C9E34B"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Gautų lėšų paskirtis būtų tinkamai dokumentuota;</w:t>
            </w:r>
          </w:p>
          <w:p w14:paraId="2874EBC7"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Pajamų ar sąnaudų sudengimo apskaitos įrašai būtų sugeneruojami automatiškai pagal nustatytas taisykles;</w:t>
            </w:r>
          </w:p>
          <w:p w14:paraId="3518FA8E" w14:textId="77777777" w:rsidR="008A1640" w:rsidRPr="004369D7" w:rsidRDefault="008A1640" w:rsidP="0078049D">
            <w:pPr>
              <w:pStyle w:val="ListParagraph"/>
              <w:numPr>
                <w:ilvl w:val="0"/>
                <w:numId w:val="276"/>
              </w:numPr>
              <w:tabs>
                <w:tab w:val="clear" w:pos="720"/>
                <w:tab w:val="left" w:pos="708"/>
              </w:tabs>
              <w:ind w:left="141" w:right="138" w:firstLine="283"/>
              <w:jc w:val="both"/>
              <w:rPr>
                <w:color w:val="auto"/>
                <w:sz w:val="22"/>
                <w:szCs w:val="22"/>
                <w:lang w:val="lt-LT"/>
              </w:rPr>
            </w:pPr>
            <w:r w:rsidRPr="004369D7">
              <w:rPr>
                <w:color w:val="auto"/>
                <w:sz w:val="22"/>
                <w:szCs w:val="22"/>
                <w:lang w:val="lt-LT"/>
              </w:rPr>
              <w:t>Visi apskaitos įrašai būtų atsekami iki pradinio projekto ar objekto.</w:t>
            </w:r>
          </w:p>
          <w:p w14:paraId="1011568F" w14:textId="2D835E08" w:rsidR="00763D8A" w:rsidRPr="004369D7" w:rsidRDefault="008A1640" w:rsidP="004369D7">
            <w:pPr>
              <w:ind w:left="141" w:right="138"/>
              <w:jc w:val="both"/>
              <w:rPr>
                <w:color w:val="auto"/>
                <w:sz w:val="22"/>
                <w:szCs w:val="22"/>
                <w:lang w:val="lt-LT"/>
              </w:rPr>
            </w:pPr>
            <w:r w:rsidRPr="004369D7">
              <w:rPr>
                <w:color w:val="auto"/>
                <w:sz w:val="22"/>
                <w:szCs w:val="22"/>
                <w:lang w:val="lt-LT"/>
              </w:rPr>
              <w:t>Detalūs reikalavimai dėl gautų lėšų apskaitos turi būti suderinti ir konfigūruoti Projekto metu.</w:t>
            </w:r>
          </w:p>
        </w:tc>
      </w:tr>
      <w:tr w:rsidR="00AD57E9" w:rsidRPr="00C01ADA" w14:paraId="5FD79AE7" w14:textId="77777777" w:rsidTr="50BE2027">
        <w:trPr>
          <w:trHeight w:val="300"/>
        </w:trPr>
        <w:tc>
          <w:tcPr>
            <w:tcW w:w="846" w:type="dxa"/>
          </w:tcPr>
          <w:p w14:paraId="466B13F6"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42F2F1C" w14:textId="3F0FC3DC" w:rsidR="008A1640" w:rsidRPr="004369D7" w:rsidRDefault="008A1640" w:rsidP="004369D7">
            <w:pPr>
              <w:ind w:left="141" w:right="138"/>
              <w:jc w:val="both"/>
              <w:rPr>
                <w:color w:val="auto"/>
                <w:sz w:val="22"/>
                <w:szCs w:val="22"/>
                <w:lang w:val="lt-LT"/>
              </w:rPr>
            </w:pPr>
            <w:r w:rsidRPr="004369D7">
              <w:rPr>
                <w:color w:val="auto"/>
                <w:sz w:val="22"/>
                <w:szCs w:val="22"/>
                <w:lang w:val="lt-LT"/>
              </w:rPr>
              <w:t>Sistemoje turi būti realizuotas funkcionalumas</w:t>
            </w:r>
            <w:r w:rsidR="003153B1" w:rsidRPr="004369D7">
              <w:rPr>
                <w:color w:val="auto"/>
                <w:sz w:val="22"/>
                <w:szCs w:val="22"/>
                <w:lang w:val="lt-LT"/>
              </w:rPr>
              <w:t>, jeigu pagal Įmonės apskaitos politiką</w:t>
            </w:r>
            <w:r w:rsidRPr="004369D7">
              <w:rPr>
                <w:color w:val="auto"/>
                <w:sz w:val="22"/>
                <w:szCs w:val="22"/>
                <w:lang w:val="lt-LT"/>
              </w:rPr>
              <w:t xml:space="preserve"> </w:t>
            </w:r>
            <w:r w:rsidR="00256CE7" w:rsidRPr="004369D7">
              <w:rPr>
                <w:color w:val="auto"/>
                <w:sz w:val="22"/>
                <w:szCs w:val="22"/>
                <w:lang w:val="lt-LT"/>
              </w:rPr>
              <w:t xml:space="preserve">užbaigtas </w:t>
            </w:r>
            <w:r w:rsidRPr="004369D7">
              <w:rPr>
                <w:color w:val="auto"/>
                <w:sz w:val="22"/>
                <w:szCs w:val="22"/>
                <w:lang w:val="lt-LT"/>
              </w:rPr>
              <w:t xml:space="preserve">miškotvarkos </w:t>
            </w:r>
            <w:r w:rsidR="00256CE7" w:rsidRPr="004369D7">
              <w:rPr>
                <w:color w:val="auto"/>
                <w:sz w:val="22"/>
                <w:szCs w:val="22"/>
                <w:lang w:val="lt-LT"/>
              </w:rPr>
              <w:t xml:space="preserve">projektas pripažįstamas ilgalaikiu nematerialiuoju turtu, generuoti </w:t>
            </w:r>
            <w:r w:rsidRPr="004369D7">
              <w:rPr>
                <w:color w:val="auto"/>
                <w:sz w:val="22"/>
                <w:szCs w:val="22"/>
                <w:lang w:val="lt-LT"/>
              </w:rPr>
              <w:t>įvedimo į eksploatacijos aktą.</w:t>
            </w:r>
          </w:p>
          <w:p w14:paraId="3BA8AA45" w14:textId="77777777" w:rsidR="008A1640" w:rsidRPr="004369D7" w:rsidRDefault="008A1640" w:rsidP="004369D7">
            <w:pPr>
              <w:ind w:left="141" w:right="138"/>
              <w:jc w:val="both"/>
              <w:rPr>
                <w:color w:val="auto"/>
                <w:sz w:val="22"/>
                <w:szCs w:val="22"/>
                <w:lang w:val="lt-LT"/>
              </w:rPr>
            </w:pPr>
            <w:r w:rsidRPr="004369D7">
              <w:rPr>
                <w:color w:val="auto"/>
                <w:sz w:val="22"/>
                <w:szCs w:val="22"/>
                <w:lang w:val="lt-LT"/>
              </w:rPr>
              <w:t>Sistema turi užtikrinti, kad:</w:t>
            </w:r>
          </w:p>
          <w:p w14:paraId="18326E5E" w14:textId="13799DAE" w:rsidR="008A1640" w:rsidRPr="004369D7" w:rsidRDefault="71F718EA" w:rsidP="0078049D">
            <w:pPr>
              <w:pStyle w:val="ListParagraph"/>
              <w:numPr>
                <w:ilvl w:val="0"/>
                <w:numId w:val="277"/>
              </w:numPr>
              <w:tabs>
                <w:tab w:val="clear" w:pos="720"/>
                <w:tab w:val="left" w:pos="708"/>
              </w:tabs>
              <w:ind w:left="141" w:right="138" w:firstLine="283"/>
              <w:jc w:val="both"/>
              <w:rPr>
                <w:color w:val="auto"/>
                <w:sz w:val="22"/>
                <w:szCs w:val="22"/>
                <w:lang w:val="lt-LT"/>
              </w:rPr>
            </w:pPr>
            <w:r w:rsidRPr="50BE2027">
              <w:rPr>
                <w:color w:val="auto"/>
                <w:sz w:val="22"/>
                <w:szCs w:val="22"/>
                <w:lang w:val="lt-LT"/>
              </w:rPr>
              <w:lastRenderedPageBreak/>
              <w:t xml:space="preserve">Užbaigus VMP, būtų automatiškai arba </w:t>
            </w:r>
            <w:r w:rsidR="5B2DC893" w:rsidRPr="50BE2027">
              <w:rPr>
                <w:color w:val="auto"/>
                <w:sz w:val="22"/>
                <w:szCs w:val="22"/>
                <w:lang w:val="lt-LT"/>
              </w:rPr>
              <w:t>naudotojo</w:t>
            </w:r>
            <w:r w:rsidRPr="50BE2027">
              <w:rPr>
                <w:color w:val="auto"/>
                <w:sz w:val="22"/>
                <w:szCs w:val="22"/>
                <w:lang w:val="lt-LT"/>
              </w:rPr>
              <w:t xml:space="preserve"> iniciatyva suformuojamas įvedimo į eksploatacijos aktas;</w:t>
            </w:r>
          </w:p>
          <w:p w14:paraId="3CB1D5B5"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VMP būtų registruojamas kaip ilgalaikis nematerialusis turtas Sistemos ilgalaikio turto apskaitos modulyje.</w:t>
            </w:r>
          </w:p>
          <w:p w14:paraId="455AC110" w14:textId="6230CE0F" w:rsidR="008A1640" w:rsidRPr="004369D7" w:rsidRDefault="008A1640" w:rsidP="004369D7">
            <w:pPr>
              <w:ind w:left="141" w:right="138"/>
              <w:jc w:val="both"/>
              <w:rPr>
                <w:color w:val="auto"/>
                <w:sz w:val="22"/>
                <w:szCs w:val="22"/>
                <w:lang w:val="lt-LT"/>
              </w:rPr>
            </w:pPr>
            <w:r w:rsidRPr="004369D7">
              <w:rPr>
                <w:color w:val="auto"/>
                <w:sz w:val="22"/>
                <w:szCs w:val="22"/>
                <w:lang w:val="lt-LT"/>
              </w:rPr>
              <w:t>Įvedimo į eksploatacijos akte turi būti pateikiama informacija apie</w:t>
            </w:r>
            <w:r w:rsidR="00DE59EC">
              <w:rPr>
                <w:color w:val="auto"/>
                <w:sz w:val="22"/>
                <w:szCs w:val="22"/>
                <w:lang w:val="lt-LT"/>
              </w:rPr>
              <w:t xml:space="preserve"> (neapsiribojant)</w:t>
            </w:r>
            <w:r w:rsidRPr="004369D7">
              <w:rPr>
                <w:color w:val="auto"/>
                <w:sz w:val="22"/>
                <w:szCs w:val="22"/>
                <w:lang w:val="lt-LT"/>
              </w:rPr>
              <w:t>:</w:t>
            </w:r>
          </w:p>
          <w:p w14:paraId="25C58FFB"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Projekto pavadinimą, numerį;</w:t>
            </w:r>
          </w:p>
          <w:p w14:paraId="2BC3509D"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Sukauptų sąnaudų sumą;</w:t>
            </w:r>
          </w:p>
          <w:p w14:paraId="1B73DA08" w14:textId="237BB07B"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Amortizacijos laikotarpį (pagal nustatytas taisykles: 3 - 10 metų);</w:t>
            </w:r>
          </w:p>
          <w:p w14:paraId="3FBD8507"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Kitus reikiamus duomenis, nurodytus ilgalaikio turto registravimo tvarkoje.</w:t>
            </w:r>
          </w:p>
          <w:p w14:paraId="2EEED76F" w14:textId="77777777" w:rsidR="008A1640" w:rsidRPr="004369D7" w:rsidRDefault="008A1640" w:rsidP="004369D7">
            <w:pPr>
              <w:ind w:left="141" w:right="138"/>
              <w:jc w:val="both"/>
              <w:rPr>
                <w:color w:val="auto"/>
                <w:sz w:val="22"/>
                <w:szCs w:val="22"/>
                <w:lang w:val="lt-LT"/>
              </w:rPr>
            </w:pPr>
            <w:r w:rsidRPr="004369D7">
              <w:rPr>
                <w:color w:val="auto"/>
                <w:sz w:val="22"/>
                <w:szCs w:val="22"/>
                <w:lang w:val="lt-LT"/>
              </w:rPr>
              <w:t>Sistema turi automatiškai:</w:t>
            </w:r>
          </w:p>
          <w:p w14:paraId="69D815EE"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Perkelti sukauptas sąnaudas iš sąnaudų kaupimo į ilgalaikio turto apskaitą;</w:t>
            </w:r>
          </w:p>
          <w:p w14:paraId="01B55062"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Nustatyti pradžios datą amortizacijos skaičiavimui;</w:t>
            </w:r>
          </w:p>
          <w:p w14:paraId="67B91C98" w14:textId="77777777" w:rsidR="008A1640" w:rsidRPr="004369D7" w:rsidRDefault="008A1640" w:rsidP="0078049D">
            <w:pPr>
              <w:pStyle w:val="ListParagraph"/>
              <w:numPr>
                <w:ilvl w:val="0"/>
                <w:numId w:val="277"/>
              </w:numPr>
              <w:tabs>
                <w:tab w:val="clear" w:pos="720"/>
                <w:tab w:val="left" w:pos="708"/>
              </w:tabs>
              <w:ind w:left="141" w:right="138" w:firstLine="283"/>
              <w:jc w:val="both"/>
              <w:rPr>
                <w:color w:val="auto"/>
                <w:sz w:val="22"/>
                <w:szCs w:val="22"/>
                <w:lang w:val="lt-LT"/>
              </w:rPr>
            </w:pPr>
            <w:r w:rsidRPr="004369D7">
              <w:rPr>
                <w:color w:val="auto"/>
                <w:sz w:val="22"/>
                <w:szCs w:val="22"/>
                <w:lang w:val="lt-LT"/>
              </w:rPr>
              <w:t>Susieti su pradiniu VMP apskaitos įrašu, užtikrinant duomenų atsekamumą.</w:t>
            </w:r>
          </w:p>
          <w:p w14:paraId="14E993CB" w14:textId="3F2455C4" w:rsidR="00B40147" w:rsidRPr="004369D7" w:rsidRDefault="008A1640" w:rsidP="004369D7">
            <w:pPr>
              <w:ind w:left="141" w:right="138"/>
              <w:jc w:val="both"/>
              <w:rPr>
                <w:color w:val="auto"/>
                <w:sz w:val="22"/>
                <w:szCs w:val="22"/>
                <w:lang w:val="lt-LT"/>
              </w:rPr>
            </w:pPr>
            <w:r w:rsidRPr="004369D7">
              <w:rPr>
                <w:color w:val="auto"/>
                <w:sz w:val="22"/>
                <w:szCs w:val="22"/>
                <w:lang w:val="lt-LT"/>
              </w:rPr>
              <w:t>Detalūs reikalavimai įvedimo į eksploatacijos aktui yra pateikti Techninės specifikacijos skyriuje 6.2.</w:t>
            </w:r>
            <w:r w:rsidR="00F54139" w:rsidRPr="004369D7">
              <w:rPr>
                <w:color w:val="auto"/>
                <w:sz w:val="22"/>
                <w:szCs w:val="22"/>
                <w:lang w:val="lt-LT"/>
              </w:rPr>
              <w:t>9</w:t>
            </w:r>
            <w:r w:rsidRPr="004369D7">
              <w:rPr>
                <w:color w:val="auto"/>
                <w:sz w:val="22"/>
                <w:szCs w:val="22"/>
                <w:lang w:val="lt-LT"/>
              </w:rPr>
              <w:t xml:space="preserve"> „Ilgalaikio turto valdymas ir apskaita“ ir turi būti realizuoti Projekto metu.</w:t>
            </w:r>
          </w:p>
        </w:tc>
      </w:tr>
    </w:tbl>
    <w:p w14:paraId="6D5E66AF" w14:textId="7C4A694F" w:rsidR="00FD51F4" w:rsidRPr="00C01ADA" w:rsidRDefault="00FD51F4" w:rsidP="00164D41">
      <w:pPr>
        <w:pStyle w:val="Heading4"/>
      </w:pPr>
      <w:bookmarkStart w:id="3148" w:name="_Toc208916405"/>
      <w:bookmarkStart w:id="3149" w:name="_Toc217222473"/>
      <w:r w:rsidRPr="00C01ADA">
        <w:lastRenderedPageBreak/>
        <w:t>KIT</w:t>
      </w:r>
      <w:r w:rsidR="00266285">
        <w:t>Ų</w:t>
      </w:r>
      <w:r w:rsidRPr="00C01ADA">
        <w:t xml:space="preserve"> PROJEKT</w:t>
      </w:r>
      <w:r w:rsidR="00266285">
        <w:t>Ų APSKAITA</w:t>
      </w:r>
      <w:bookmarkEnd w:id="3148"/>
      <w:bookmarkEnd w:id="314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7754E3F2" w14:textId="77777777" w:rsidTr="50BE2027">
        <w:trPr>
          <w:tblHeader/>
        </w:trPr>
        <w:tc>
          <w:tcPr>
            <w:tcW w:w="846" w:type="dxa"/>
            <w:shd w:val="clear" w:color="auto" w:fill="C5E0B3" w:themeFill="accent6" w:themeFillTint="66"/>
          </w:tcPr>
          <w:p w14:paraId="59962E73" w14:textId="743D3DA8" w:rsidR="00FD51F4" w:rsidRPr="00C01ADA" w:rsidRDefault="00FD51F4" w:rsidP="00BE3236">
            <w:pPr>
              <w:jc w:val="center"/>
              <w:rPr>
                <w:b/>
                <w:bCs/>
                <w:color w:val="auto"/>
                <w:sz w:val="22"/>
                <w:szCs w:val="22"/>
                <w:lang w:val="lt-LT"/>
              </w:rPr>
            </w:pPr>
            <w:r w:rsidRPr="00C01ADA">
              <w:rPr>
                <w:b/>
                <w:bCs/>
                <w:color w:val="auto"/>
                <w:sz w:val="22"/>
                <w:szCs w:val="22"/>
                <w:lang w:val="lt-LT"/>
              </w:rPr>
              <w:t>N</w:t>
            </w:r>
            <w:r w:rsidR="00B60FF5"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180DAC0" w14:textId="77777777" w:rsidR="00FD51F4" w:rsidRPr="00C01ADA" w:rsidRDefault="00FD51F4" w:rsidP="00BE3236">
            <w:pPr>
              <w:jc w:val="center"/>
              <w:rPr>
                <w:b/>
                <w:bCs/>
                <w:color w:val="auto"/>
                <w:sz w:val="22"/>
                <w:szCs w:val="22"/>
                <w:lang w:val="lt-LT"/>
              </w:rPr>
            </w:pPr>
            <w:r w:rsidRPr="00C01ADA">
              <w:rPr>
                <w:b/>
                <w:bCs/>
                <w:color w:val="auto"/>
                <w:sz w:val="22"/>
                <w:szCs w:val="22"/>
                <w:lang w:val="lt-LT"/>
              </w:rPr>
              <w:t>REIKALAVIMAI</w:t>
            </w:r>
          </w:p>
        </w:tc>
      </w:tr>
      <w:tr w:rsidR="00AD57E9" w:rsidRPr="00C01ADA" w14:paraId="6A13ED18" w14:textId="77777777" w:rsidTr="50BE2027">
        <w:tc>
          <w:tcPr>
            <w:tcW w:w="846" w:type="dxa"/>
          </w:tcPr>
          <w:p w14:paraId="0EB99FD9"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058F0341" w14:textId="77777777" w:rsidR="00266285" w:rsidRPr="00266285" w:rsidRDefault="00266285" w:rsidP="006C43D6">
            <w:pPr>
              <w:ind w:left="141" w:right="138"/>
              <w:jc w:val="both"/>
              <w:rPr>
                <w:color w:val="auto"/>
                <w:sz w:val="22"/>
                <w:szCs w:val="22"/>
                <w:lang w:val="lt-LT"/>
              </w:rPr>
            </w:pPr>
            <w:r w:rsidRPr="00266285">
              <w:rPr>
                <w:color w:val="auto"/>
                <w:sz w:val="22"/>
                <w:szCs w:val="22"/>
                <w:lang w:val="lt-LT"/>
              </w:rPr>
              <w:t>Sistemoje turi būti realizuotas funkcionalumas tvarkyti ir administruoti projektus, kuriuose dalyvauja Įmonė, nepriklausomai nuo finansavimo šaltinio.</w:t>
            </w:r>
          </w:p>
          <w:p w14:paraId="00DBD9A4" w14:textId="434035DE" w:rsidR="00266285" w:rsidRPr="00266285" w:rsidRDefault="00266285" w:rsidP="006C43D6">
            <w:pPr>
              <w:ind w:left="141" w:right="138"/>
              <w:jc w:val="both"/>
              <w:rPr>
                <w:color w:val="auto"/>
                <w:sz w:val="22"/>
                <w:szCs w:val="22"/>
                <w:lang w:val="lt-LT"/>
              </w:rPr>
            </w:pPr>
            <w:r w:rsidRPr="00266285">
              <w:rPr>
                <w:color w:val="auto"/>
                <w:sz w:val="22"/>
                <w:szCs w:val="22"/>
                <w:lang w:val="lt-LT"/>
              </w:rPr>
              <w:t>Sistema turi užtikrinti galimybę registruoti ir administruoti projektus, finansuojamus iš skirtingų šaltinių, įskaitant</w:t>
            </w:r>
            <w:r w:rsidR="00352A4B">
              <w:rPr>
                <w:color w:val="auto"/>
                <w:sz w:val="22"/>
                <w:szCs w:val="22"/>
                <w:lang w:val="lt-LT"/>
              </w:rPr>
              <w:t xml:space="preserve"> bet neapsiribojant</w:t>
            </w:r>
            <w:r w:rsidRPr="00266285">
              <w:rPr>
                <w:color w:val="auto"/>
                <w:sz w:val="22"/>
                <w:szCs w:val="22"/>
                <w:lang w:val="lt-LT"/>
              </w:rPr>
              <w:t>:</w:t>
            </w:r>
          </w:p>
          <w:p w14:paraId="5FFC5907" w14:textId="77777777" w:rsidR="00266285" w:rsidRPr="00266285"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266285">
              <w:rPr>
                <w:color w:val="auto"/>
                <w:sz w:val="22"/>
                <w:szCs w:val="22"/>
                <w:lang w:val="lt-LT"/>
              </w:rPr>
              <w:t>Europos Sąjungos lėšas;</w:t>
            </w:r>
          </w:p>
          <w:p w14:paraId="1579EE41" w14:textId="77777777" w:rsidR="00266285" w:rsidRPr="00266285"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266285">
              <w:rPr>
                <w:color w:val="auto"/>
                <w:sz w:val="22"/>
                <w:szCs w:val="22"/>
                <w:lang w:val="lt-LT"/>
              </w:rPr>
              <w:t>Savivaldybių lėšas;</w:t>
            </w:r>
          </w:p>
          <w:p w14:paraId="3CA295AE" w14:textId="77777777" w:rsidR="00266285" w:rsidRPr="00266285"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266285">
              <w:rPr>
                <w:color w:val="auto"/>
                <w:sz w:val="22"/>
                <w:szCs w:val="22"/>
                <w:lang w:val="lt-LT"/>
              </w:rPr>
              <w:t>Kitų valstybinių ar privačių institucijų lėšas;</w:t>
            </w:r>
          </w:p>
          <w:p w14:paraId="0DA735CC" w14:textId="77777777" w:rsidR="00266285" w:rsidRPr="00266285"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266285">
              <w:rPr>
                <w:color w:val="auto"/>
                <w:sz w:val="22"/>
                <w:szCs w:val="22"/>
                <w:lang w:val="lt-LT"/>
              </w:rPr>
              <w:t>Įmonės vidinius finansavimo šaltinius.</w:t>
            </w:r>
          </w:p>
          <w:p w14:paraId="1DD5FF65" w14:textId="04A7C5C6" w:rsidR="00266285" w:rsidRPr="00266285" w:rsidRDefault="00266285" w:rsidP="006C43D6">
            <w:pPr>
              <w:ind w:left="141" w:right="138"/>
              <w:jc w:val="both"/>
              <w:rPr>
                <w:color w:val="auto"/>
                <w:sz w:val="22"/>
                <w:szCs w:val="22"/>
                <w:lang w:val="lt-LT"/>
              </w:rPr>
            </w:pPr>
            <w:r w:rsidRPr="00266285">
              <w:rPr>
                <w:color w:val="auto"/>
                <w:sz w:val="22"/>
                <w:szCs w:val="22"/>
                <w:lang w:val="lt-LT"/>
              </w:rPr>
              <w:t>Registruojant projektą Sistemoje turi būti fiksuojama bent ši pagrindinė informacija</w:t>
            </w:r>
            <w:r w:rsidR="00352A4B">
              <w:rPr>
                <w:color w:val="auto"/>
                <w:sz w:val="22"/>
                <w:szCs w:val="22"/>
                <w:lang w:val="lt-LT"/>
              </w:rPr>
              <w:t xml:space="preserve"> (neapsiribojant)</w:t>
            </w:r>
            <w:r w:rsidRPr="00266285">
              <w:rPr>
                <w:color w:val="auto"/>
                <w:sz w:val="22"/>
                <w:szCs w:val="22"/>
                <w:lang w:val="lt-LT"/>
              </w:rPr>
              <w:t>:</w:t>
            </w:r>
          </w:p>
          <w:p w14:paraId="458EE681"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pavadinimas ir numeris;</w:t>
            </w:r>
          </w:p>
          <w:p w14:paraId="718DCF81"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Finansavimo šaltinis(-iai);</w:t>
            </w:r>
          </w:p>
          <w:p w14:paraId="098354CC"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laikotarpis (pradžia, pabaiga);</w:t>
            </w:r>
          </w:p>
          <w:p w14:paraId="7F207253"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Biudžetas pagal finansavimo šaltinius;</w:t>
            </w:r>
          </w:p>
          <w:p w14:paraId="0C5989B5"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Susiję objektai, padaliniai, kaštų centrai;</w:t>
            </w:r>
          </w:p>
          <w:p w14:paraId="67F462B6"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Atsakingi asmenys už projekto vykdymą ir administravimą;</w:t>
            </w:r>
          </w:p>
          <w:p w14:paraId="1AE0EC68" w14:textId="77777777" w:rsidR="00266285" w:rsidRPr="00A33D28" w:rsidRDefault="00266285" w:rsidP="0078049D">
            <w:pPr>
              <w:pStyle w:val="ListParagraph"/>
              <w:numPr>
                <w:ilvl w:val="0"/>
                <w:numId w:val="278"/>
              </w:numPr>
              <w:tabs>
                <w:tab w:val="clear" w:pos="720"/>
                <w:tab w:val="left" w:pos="708"/>
              </w:tabs>
              <w:ind w:left="141" w:right="138" w:firstLine="283"/>
              <w:jc w:val="both"/>
              <w:rPr>
                <w:color w:val="auto"/>
                <w:sz w:val="22"/>
                <w:szCs w:val="22"/>
                <w:lang w:val="lt-LT"/>
              </w:rPr>
            </w:pPr>
            <w:r w:rsidRPr="00A33D28">
              <w:rPr>
                <w:color w:val="auto"/>
                <w:sz w:val="22"/>
                <w:szCs w:val="22"/>
                <w:lang w:val="lt-LT"/>
              </w:rPr>
              <w:t>Finansavimo ir išlaidų paskirstymo sąlygos (jei projektas turi mišrų finansavimą).</w:t>
            </w:r>
          </w:p>
          <w:p w14:paraId="6461A2A3" w14:textId="77777777" w:rsidR="00266285" w:rsidRPr="00266285" w:rsidRDefault="00266285" w:rsidP="006C43D6">
            <w:pPr>
              <w:ind w:left="141" w:right="138"/>
              <w:jc w:val="both"/>
              <w:rPr>
                <w:color w:val="auto"/>
                <w:sz w:val="22"/>
                <w:szCs w:val="22"/>
                <w:lang w:val="lt-LT"/>
              </w:rPr>
            </w:pPr>
            <w:r w:rsidRPr="00266285">
              <w:rPr>
                <w:color w:val="auto"/>
                <w:sz w:val="22"/>
                <w:szCs w:val="22"/>
                <w:lang w:val="lt-LT"/>
              </w:rPr>
              <w:t>Sistema turi užtikrinti galimybę:</w:t>
            </w:r>
          </w:p>
          <w:p w14:paraId="472E9C2D" w14:textId="77777777" w:rsidR="00266285" w:rsidRPr="00A33D28" w:rsidRDefault="00266285" w:rsidP="0078049D">
            <w:pPr>
              <w:pStyle w:val="ListParagraph"/>
              <w:numPr>
                <w:ilvl w:val="0"/>
                <w:numId w:val="279"/>
              </w:numPr>
              <w:tabs>
                <w:tab w:val="clear" w:pos="720"/>
                <w:tab w:val="left" w:pos="708"/>
              </w:tabs>
              <w:ind w:left="141" w:right="138" w:firstLine="283"/>
              <w:jc w:val="both"/>
              <w:rPr>
                <w:color w:val="auto"/>
                <w:sz w:val="22"/>
                <w:szCs w:val="22"/>
                <w:lang w:val="lt-LT"/>
              </w:rPr>
            </w:pPr>
            <w:r w:rsidRPr="00A33D28">
              <w:rPr>
                <w:color w:val="auto"/>
                <w:sz w:val="22"/>
                <w:szCs w:val="22"/>
                <w:lang w:val="lt-LT"/>
              </w:rPr>
              <w:t>Kaupti tiesiogines ir netiesiogines projekto sąnaudas;</w:t>
            </w:r>
          </w:p>
          <w:p w14:paraId="094D6536" w14:textId="77777777" w:rsidR="00266285" w:rsidRPr="00A33D28" w:rsidRDefault="00266285" w:rsidP="0078049D">
            <w:pPr>
              <w:pStyle w:val="ListParagraph"/>
              <w:numPr>
                <w:ilvl w:val="0"/>
                <w:numId w:val="279"/>
              </w:numPr>
              <w:tabs>
                <w:tab w:val="clear" w:pos="720"/>
                <w:tab w:val="left" w:pos="708"/>
              </w:tabs>
              <w:ind w:left="141" w:right="138" w:firstLine="283"/>
              <w:jc w:val="both"/>
              <w:rPr>
                <w:color w:val="auto"/>
                <w:sz w:val="22"/>
                <w:szCs w:val="22"/>
                <w:lang w:val="lt-LT"/>
              </w:rPr>
            </w:pPr>
            <w:r w:rsidRPr="00A33D28">
              <w:rPr>
                <w:color w:val="auto"/>
                <w:sz w:val="22"/>
                <w:szCs w:val="22"/>
                <w:lang w:val="lt-LT"/>
              </w:rPr>
              <w:t>Valdyti gautas lėšas ir jų panaudojimą;</w:t>
            </w:r>
          </w:p>
          <w:p w14:paraId="5257EA6F" w14:textId="77777777" w:rsidR="00266285" w:rsidRPr="00A33D28" w:rsidRDefault="00266285" w:rsidP="0078049D">
            <w:pPr>
              <w:pStyle w:val="ListParagraph"/>
              <w:numPr>
                <w:ilvl w:val="0"/>
                <w:numId w:val="279"/>
              </w:numPr>
              <w:tabs>
                <w:tab w:val="clear" w:pos="720"/>
                <w:tab w:val="left" w:pos="708"/>
              </w:tabs>
              <w:ind w:left="141" w:right="138" w:firstLine="283"/>
              <w:jc w:val="both"/>
              <w:rPr>
                <w:color w:val="auto"/>
                <w:sz w:val="22"/>
                <w:szCs w:val="22"/>
                <w:lang w:val="lt-LT"/>
              </w:rPr>
            </w:pPr>
            <w:r w:rsidRPr="00A33D28">
              <w:rPr>
                <w:color w:val="auto"/>
                <w:sz w:val="22"/>
                <w:szCs w:val="22"/>
                <w:lang w:val="lt-LT"/>
              </w:rPr>
              <w:t>Sekti projekto biudžeto vykdymą (planuotas biudžetas prieš faktines išlaidas);</w:t>
            </w:r>
          </w:p>
          <w:p w14:paraId="7DA8B882" w14:textId="77777777" w:rsidR="00266285" w:rsidRPr="00A33D28" w:rsidRDefault="00266285" w:rsidP="0078049D">
            <w:pPr>
              <w:pStyle w:val="ListParagraph"/>
              <w:numPr>
                <w:ilvl w:val="0"/>
                <w:numId w:val="279"/>
              </w:numPr>
              <w:tabs>
                <w:tab w:val="clear" w:pos="720"/>
                <w:tab w:val="left" w:pos="708"/>
              </w:tabs>
              <w:ind w:left="141" w:right="138" w:firstLine="283"/>
              <w:jc w:val="both"/>
              <w:rPr>
                <w:color w:val="auto"/>
                <w:sz w:val="22"/>
                <w:szCs w:val="22"/>
                <w:lang w:val="lt-LT"/>
              </w:rPr>
            </w:pPr>
            <w:r w:rsidRPr="00A33D28">
              <w:rPr>
                <w:color w:val="auto"/>
                <w:sz w:val="22"/>
                <w:szCs w:val="22"/>
                <w:lang w:val="lt-LT"/>
              </w:rPr>
              <w:t>Generuoti ataskaitas pagal projektą, finansavimo šaltinį, išlaidų rūšį, etapą.</w:t>
            </w:r>
          </w:p>
          <w:p w14:paraId="0235EEB9" w14:textId="48124501" w:rsidR="00FD51F4" w:rsidRPr="00C01ADA" w:rsidRDefault="00266285" w:rsidP="006C43D6">
            <w:pPr>
              <w:ind w:left="141" w:right="138"/>
              <w:jc w:val="both"/>
              <w:rPr>
                <w:color w:val="auto"/>
                <w:sz w:val="22"/>
                <w:szCs w:val="22"/>
                <w:lang w:val="lt-LT"/>
              </w:rPr>
            </w:pPr>
            <w:r w:rsidRPr="00266285">
              <w:rPr>
                <w:color w:val="auto"/>
                <w:sz w:val="22"/>
                <w:szCs w:val="22"/>
                <w:lang w:val="lt-LT"/>
              </w:rPr>
              <w:t>Detalūs reikalavimai dėl projektų administravimo (duomenų struktūra, valdymo taisyklės, ataskaitų formos) turi būti suderinti ir realizuoti Projekto metu.</w:t>
            </w:r>
          </w:p>
        </w:tc>
      </w:tr>
      <w:tr w:rsidR="00AD57E9" w:rsidRPr="00C01ADA" w14:paraId="49C86580" w14:textId="77777777" w:rsidTr="50BE2027">
        <w:tc>
          <w:tcPr>
            <w:tcW w:w="846" w:type="dxa"/>
          </w:tcPr>
          <w:p w14:paraId="197BB346"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02090A8"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Sistemoje turi būti realizuotas funkcionalumas susieti projektus su sutartimis, padaliniais, objektais, ilgalaikiu turtu ir kita susijusia informacija.</w:t>
            </w:r>
          </w:p>
          <w:p w14:paraId="224743FD" w14:textId="67B604EB" w:rsidR="00A33D28" w:rsidRPr="00A33D28" w:rsidRDefault="11A82174" w:rsidP="006C43D6">
            <w:pPr>
              <w:ind w:left="141" w:right="138"/>
              <w:jc w:val="both"/>
              <w:rPr>
                <w:color w:val="auto"/>
                <w:sz w:val="22"/>
                <w:szCs w:val="22"/>
                <w:lang w:val="lt-LT"/>
              </w:rPr>
            </w:pPr>
            <w:r w:rsidRPr="50BE2027">
              <w:rPr>
                <w:color w:val="auto"/>
                <w:sz w:val="22"/>
                <w:szCs w:val="22"/>
                <w:lang w:val="lt-LT"/>
              </w:rPr>
              <w:t>Sistema turi užtikrinti galimybę kiekvienam projektui priskirti ir administruoti šiuos duomenis</w:t>
            </w:r>
            <w:r w:rsidR="6642885B" w:rsidRPr="50BE2027">
              <w:rPr>
                <w:color w:val="auto"/>
                <w:sz w:val="22"/>
                <w:szCs w:val="22"/>
                <w:lang w:val="lt-LT"/>
              </w:rPr>
              <w:t xml:space="preserve"> (neapsiri</w:t>
            </w:r>
            <w:r w:rsidR="6E5E02E9" w:rsidRPr="50BE2027">
              <w:rPr>
                <w:color w:val="auto"/>
                <w:sz w:val="22"/>
                <w:szCs w:val="22"/>
                <w:lang w:val="lt-LT"/>
              </w:rPr>
              <w:t>bo</w:t>
            </w:r>
            <w:r w:rsidR="6642885B" w:rsidRPr="50BE2027">
              <w:rPr>
                <w:color w:val="auto"/>
                <w:sz w:val="22"/>
                <w:szCs w:val="22"/>
                <w:lang w:val="lt-LT"/>
              </w:rPr>
              <w:t>jant)</w:t>
            </w:r>
            <w:r w:rsidRPr="50BE2027">
              <w:rPr>
                <w:color w:val="auto"/>
                <w:sz w:val="22"/>
                <w:szCs w:val="22"/>
                <w:lang w:val="lt-LT"/>
              </w:rPr>
              <w:t>:</w:t>
            </w:r>
          </w:p>
          <w:p w14:paraId="057BF184"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Susijusią sutartį arba sutartis (pvz., finansavimo sutartis, rangos sutartis);</w:t>
            </w:r>
          </w:p>
          <w:p w14:paraId="6812A27E"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Susijusius padalinius ir struktūrinius vienetus, atsakingus už projekto vykdymą;</w:t>
            </w:r>
          </w:p>
          <w:p w14:paraId="02327381"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Susijusius objektus (pvz., miško sklypus, pastatus, infrastruktūros objektus);</w:t>
            </w:r>
          </w:p>
          <w:p w14:paraId="7B78D966"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Susijusį ilgalaikį turtą, kuris naudojamas arba sukuriamas projekto įgyvendinimo metu.</w:t>
            </w:r>
          </w:p>
          <w:p w14:paraId="374AC74F" w14:textId="21DE3853" w:rsidR="00A33D28" w:rsidRPr="00A33D28" w:rsidRDefault="00A33D28" w:rsidP="006C43D6">
            <w:pPr>
              <w:ind w:left="141" w:right="138"/>
              <w:jc w:val="both"/>
              <w:rPr>
                <w:color w:val="auto"/>
                <w:sz w:val="22"/>
                <w:szCs w:val="22"/>
                <w:lang w:val="lt-LT"/>
              </w:rPr>
            </w:pPr>
            <w:r w:rsidRPr="00A33D28">
              <w:rPr>
                <w:color w:val="auto"/>
                <w:sz w:val="22"/>
                <w:szCs w:val="22"/>
                <w:lang w:val="lt-LT"/>
              </w:rPr>
              <w:lastRenderedPageBreak/>
              <w:t>Projekto kortelėje turi būti privaloma saugoti bent šią pagrindinę informaciją</w:t>
            </w:r>
            <w:r w:rsidR="00201C47">
              <w:rPr>
                <w:color w:val="auto"/>
                <w:sz w:val="22"/>
                <w:szCs w:val="22"/>
                <w:lang w:val="lt-LT"/>
              </w:rPr>
              <w:t xml:space="preserve"> (neapsiribojant)</w:t>
            </w:r>
            <w:r w:rsidRPr="00A33D28">
              <w:rPr>
                <w:color w:val="auto"/>
                <w:sz w:val="22"/>
                <w:szCs w:val="22"/>
                <w:lang w:val="lt-LT"/>
              </w:rPr>
              <w:t>:</w:t>
            </w:r>
          </w:p>
          <w:p w14:paraId="345954A0"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pavadinimą ir numerį;</w:t>
            </w:r>
          </w:p>
          <w:p w14:paraId="2705DC2C"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pradžios ir pabaigos datą;</w:t>
            </w:r>
          </w:p>
          <w:p w14:paraId="6DAC68F8"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Atsakingo struktūrinio vieneto / padalinio priskyrimą;</w:t>
            </w:r>
          </w:p>
          <w:p w14:paraId="6B9F002F"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vertę (pagal sutartį, pagal biudžetą);</w:t>
            </w:r>
          </w:p>
          <w:p w14:paraId="4C5A25D1"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statusą (pvz., kuriamas, vykdomas, užbaigtas);</w:t>
            </w:r>
          </w:p>
          <w:p w14:paraId="219C14CD"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Finansavimo šaltinius;</w:t>
            </w:r>
          </w:p>
          <w:p w14:paraId="7B1C75EA"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Kitus papildomus laukus, suderintus Projekto metu.</w:t>
            </w:r>
          </w:p>
          <w:p w14:paraId="12968CB7"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Sistema turi užtikrinti, kad būtų išlaikytas duomenų atsekamumas tarp projekto ir visų susijusių elementų (sutarčių, objektų, turto).</w:t>
            </w:r>
          </w:p>
          <w:p w14:paraId="39995115" w14:textId="758F29E4" w:rsidR="00EC729A" w:rsidRPr="00C01ADA" w:rsidRDefault="00A33D28" w:rsidP="006C43D6">
            <w:pPr>
              <w:ind w:left="141" w:right="138"/>
              <w:jc w:val="both"/>
              <w:rPr>
                <w:color w:val="auto"/>
                <w:sz w:val="22"/>
                <w:szCs w:val="22"/>
                <w:lang w:val="lt-LT"/>
              </w:rPr>
            </w:pPr>
            <w:r w:rsidRPr="00A33D28">
              <w:rPr>
                <w:color w:val="auto"/>
                <w:sz w:val="22"/>
                <w:szCs w:val="22"/>
                <w:lang w:val="lt-LT"/>
              </w:rPr>
              <w:t>Detalūs reikalavimai projekto kortelės duomenų struktūrai, laukuose kaupiamai informacijai ir susiejimo taisyklėms turi būti suderinti ir realizuoti Projekto metu.</w:t>
            </w:r>
          </w:p>
        </w:tc>
      </w:tr>
      <w:tr w:rsidR="00AD57E9" w:rsidRPr="00C01ADA" w14:paraId="3003F717" w14:textId="77777777" w:rsidTr="50BE2027">
        <w:tc>
          <w:tcPr>
            <w:tcW w:w="846" w:type="dxa"/>
          </w:tcPr>
          <w:p w14:paraId="27EAB54B"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82A5407" w14:textId="43DCDCBA" w:rsidR="00A33D28" w:rsidRPr="00A33D28" w:rsidRDefault="00A33D28" w:rsidP="006C43D6">
            <w:pPr>
              <w:ind w:left="141" w:right="138"/>
              <w:jc w:val="both"/>
              <w:rPr>
                <w:color w:val="auto"/>
                <w:sz w:val="22"/>
                <w:szCs w:val="22"/>
                <w:lang w:val="lt-LT"/>
              </w:rPr>
            </w:pPr>
            <w:r w:rsidRPr="00A33D28">
              <w:rPr>
                <w:color w:val="auto"/>
                <w:sz w:val="22"/>
                <w:szCs w:val="22"/>
                <w:lang w:val="lt-LT"/>
              </w:rPr>
              <w:t>Sistema turi užtikrinti, kad projekto finansavimas galėtų būti skaidomas į kelis skirtingus finansavimo šaltinius, nurodant kiekvienam šaltiniui tenkančią finansavimo dalį procentais ar absoliučia suma.</w:t>
            </w:r>
            <w:r>
              <w:rPr>
                <w:color w:val="auto"/>
                <w:sz w:val="22"/>
                <w:szCs w:val="22"/>
                <w:lang w:val="lt-LT"/>
              </w:rPr>
              <w:t xml:space="preserve"> </w:t>
            </w:r>
            <w:r w:rsidRPr="00A33D28">
              <w:rPr>
                <w:color w:val="auto"/>
                <w:sz w:val="22"/>
                <w:szCs w:val="22"/>
                <w:lang w:val="lt-LT"/>
              </w:rPr>
              <w:t>Pavyzdžiui, Sistema turi palaikyti tokią finansavimo struktūrą:</w:t>
            </w:r>
          </w:p>
          <w:p w14:paraId="36A58B17" w14:textId="77777777" w:rsidR="00A33D28" w:rsidRPr="00A33D28" w:rsidRDefault="00A33D28" w:rsidP="002E6769">
            <w:pPr>
              <w:ind w:left="141" w:right="138" w:firstLine="425"/>
              <w:jc w:val="both"/>
              <w:rPr>
                <w:color w:val="auto"/>
                <w:sz w:val="22"/>
                <w:szCs w:val="22"/>
                <w:lang w:val="lt-LT"/>
              </w:rPr>
            </w:pPr>
            <w:r w:rsidRPr="00A33D28">
              <w:rPr>
                <w:color w:val="auto"/>
                <w:sz w:val="22"/>
                <w:szCs w:val="22"/>
                <w:lang w:val="lt-LT"/>
              </w:rPr>
              <w:t>60 % – Aplinkos ministerijos lėšos;</w:t>
            </w:r>
          </w:p>
          <w:p w14:paraId="2F4E756F" w14:textId="77777777" w:rsidR="00A33D28" w:rsidRPr="00A33D28" w:rsidRDefault="00A33D28" w:rsidP="002E6769">
            <w:pPr>
              <w:ind w:left="141" w:right="138" w:firstLine="425"/>
              <w:jc w:val="both"/>
              <w:rPr>
                <w:color w:val="auto"/>
                <w:sz w:val="22"/>
                <w:szCs w:val="22"/>
                <w:lang w:val="lt-LT"/>
              </w:rPr>
            </w:pPr>
            <w:r w:rsidRPr="00A33D28">
              <w:rPr>
                <w:color w:val="auto"/>
                <w:sz w:val="22"/>
                <w:szCs w:val="22"/>
                <w:lang w:val="lt-LT"/>
              </w:rPr>
              <w:t>20 % – Europos Sąjungos lėšos;</w:t>
            </w:r>
          </w:p>
          <w:p w14:paraId="2E1B493D" w14:textId="77777777" w:rsidR="00A33D28" w:rsidRPr="00A33D28" w:rsidRDefault="00A33D28" w:rsidP="002E6769">
            <w:pPr>
              <w:ind w:left="141" w:right="138" w:firstLine="425"/>
              <w:jc w:val="both"/>
              <w:rPr>
                <w:color w:val="auto"/>
                <w:sz w:val="22"/>
                <w:szCs w:val="22"/>
                <w:lang w:val="lt-LT"/>
              </w:rPr>
            </w:pPr>
            <w:r w:rsidRPr="00A33D28">
              <w:rPr>
                <w:color w:val="auto"/>
                <w:sz w:val="22"/>
                <w:szCs w:val="22"/>
                <w:lang w:val="lt-LT"/>
              </w:rPr>
              <w:t>20 % – Įmonės vidinės lėšos.</w:t>
            </w:r>
          </w:p>
          <w:p w14:paraId="012155F1"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Sistema turi užtikrinti:</w:t>
            </w:r>
          </w:p>
          <w:p w14:paraId="225B23A3"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Kad bendra projekto finansavimo suma būtų paskirstyta 100 % visiems nurodytiems finansavimo šaltiniams;</w:t>
            </w:r>
          </w:p>
          <w:p w14:paraId="5A256ED5"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Kad visos projekto sąnaudos ir gautos lėšos būtų apskaitomos proporcingai pagal nustatytą finansavimo schemą;</w:t>
            </w:r>
          </w:p>
          <w:p w14:paraId="1E5AC08C" w14:textId="77777777" w:rsidR="00A33D28" w:rsidRPr="00A33D28" w:rsidRDefault="00A33D28" w:rsidP="0078049D">
            <w:pPr>
              <w:pStyle w:val="ListParagraph"/>
              <w:numPr>
                <w:ilvl w:val="0"/>
                <w:numId w:val="280"/>
              </w:numPr>
              <w:tabs>
                <w:tab w:val="clear" w:pos="720"/>
                <w:tab w:val="left" w:pos="708"/>
              </w:tabs>
              <w:ind w:left="141" w:right="138" w:firstLine="283"/>
              <w:jc w:val="both"/>
              <w:rPr>
                <w:color w:val="auto"/>
                <w:sz w:val="22"/>
                <w:szCs w:val="22"/>
                <w:lang w:val="lt-LT"/>
              </w:rPr>
            </w:pPr>
            <w:r w:rsidRPr="00A33D28">
              <w:rPr>
                <w:color w:val="auto"/>
                <w:sz w:val="22"/>
                <w:szCs w:val="22"/>
                <w:lang w:val="lt-LT"/>
              </w:rPr>
              <w:t>Galimybę keisti finansavimo proporcijas, jei tai būtina projekto vykdymo metu (su istorijos fiksavimu).</w:t>
            </w:r>
          </w:p>
          <w:p w14:paraId="0F29FCE1"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Finansavimo šaltinių duomenys turi būti susieti su:</w:t>
            </w:r>
          </w:p>
          <w:p w14:paraId="48611B77" w14:textId="77777777" w:rsidR="00A33D28" w:rsidRPr="00A33D28" w:rsidRDefault="00A33D28" w:rsidP="0078049D">
            <w:pPr>
              <w:pStyle w:val="ListParagraph"/>
              <w:numPr>
                <w:ilvl w:val="0"/>
                <w:numId w:val="281"/>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pajamų apskaita;</w:t>
            </w:r>
          </w:p>
          <w:p w14:paraId="2D174D51" w14:textId="77777777" w:rsidR="00A33D28" w:rsidRPr="00A33D28" w:rsidRDefault="00A33D28" w:rsidP="0078049D">
            <w:pPr>
              <w:pStyle w:val="ListParagraph"/>
              <w:numPr>
                <w:ilvl w:val="0"/>
                <w:numId w:val="281"/>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išlaidų paskirstymu;</w:t>
            </w:r>
          </w:p>
          <w:p w14:paraId="345F3D16" w14:textId="50DA1DDA" w:rsidR="00A33D28" w:rsidRPr="00A33D28" w:rsidRDefault="00A33D28" w:rsidP="0078049D">
            <w:pPr>
              <w:pStyle w:val="ListParagraph"/>
              <w:numPr>
                <w:ilvl w:val="0"/>
                <w:numId w:val="281"/>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biudžeto</w:t>
            </w:r>
            <w:r w:rsidR="00EC763E">
              <w:rPr>
                <w:color w:val="auto"/>
                <w:sz w:val="22"/>
                <w:szCs w:val="22"/>
                <w:lang w:val="lt-LT"/>
              </w:rPr>
              <w:t>/investicijų</w:t>
            </w:r>
            <w:r w:rsidRPr="00A33D28">
              <w:rPr>
                <w:color w:val="auto"/>
                <w:sz w:val="22"/>
                <w:szCs w:val="22"/>
                <w:lang w:val="lt-LT"/>
              </w:rPr>
              <w:t xml:space="preserve"> vykdymo ataskaitomis</w:t>
            </w:r>
            <w:r w:rsidR="00EC763E">
              <w:rPr>
                <w:color w:val="auto"/>
                <w:sz w:val="22"/>
                <w:szCs w:val="22"/>
                <w:lang w:val="lt-LT"/>
              </w:rPr>
              <w:t xml:space="preserve"> (jeigu tokios ruošiamos)</w:t>
            </w:r>
            <w:r w:rsidRPr="00A33D28">
              <w:rPr>
                <w:color w:val="auto"/>
                <w:sz w:val="22"/>
                <w:szCs w:val="22"/>
                <w:lang w:val="lt-LT"/>
              </w:rPr>
              <w:t>.</w:t>
            </w:r>
          </w:p>
          <w:p w14:paraId="7239D742" w14:textId="46669DEA" w:rsidR="00FD51F4" w:rsidRPr="00C01ADA" w:rsidRDefault="00A33D28" w:rsidP="006C43D6">
            <w:pPr>
              <w:ind w:left="141" w:right="138"/>
              <w:jc w:val="both"/>
              <w:rPr>
                <w:color w:val="auto"/>
                <w:sz w:val="22"/>
                <w:szCs w:val="22"/>
                <w:lang w:val="lt-LT"/>
              </w:rPr>
            </w:pPr>
            <w:r w:rsidRPr="00A33D28">
              <w:rPr>
                <w:color w:val="auto"/>
                <w:sz w:val="22"/>
                <w:szCs w:val="22"/>
                <w:lang w:val="lt-LT"/>
              </w:rPr>
              <w:t>Detalūs reikalavimai dėl finansavimo šaltinių valdymo ir paskirstymo taisyklių turi būti suderinti ir realizuoti Projekto metu.</w:t>
            </w:r>
          </w:p>
        </w:tc>
      </w:tr>
      <w:tr w:rsidR="00AD57E9" w:rsidRPr="00C01ADA" w14:paraId="3B003501" w14:textId="77777777" w:rsidTr="50BE2027">
        <w:tc>
          <w:tcPr>
            <w:tcW w:w="846" w:type="dxa"/>
          </w:tcPr>
          <w:p w14:paraId="232AE76D"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15FCD4D"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Sistemoje turi būti realizuotas funkcionalumas – integracinė sąsaja su IS Vikarina, skirta eksportuoti duomenis apie priskaitytą darbo užmokestį ir su juo susijusias sąnaudas pagal nustatytas dimensijas.</w:t>
            </w:r>
          </w:p>
          <w:p w14:paraId="43F22808" w14:textId="6681687E" w:rsidR="00A33D28" w:rsidRPr="00A33D28" w:rsidRDefault="00A33D28" w:rsidP="006C43D6">
            <w:pPr>
              <w:ind w:left="141" w:right="138"/>
              <w:jc w:val="both"/>
              <w:rPr>
                <w:color w:val="auto"/>
                <w:sz w:val="22"/>
                <w:szCs w:val="22"/>
                <w:lang w:val="lt-LT"/>
              </w:rPr>
            </w:pPr>
            <w:r w:rsidRPr="00A33D28">
              <w:rPr>
                <w:color w:val="auto"/>
                <w:sz w:val="22"/>
                <w:szCs w:val="22"/>
                <w:lang w:val="lt-LT"/>
              </w:rPr>
              <w:t>Sistema turi užtikrinti duomenų importą iš IS Vikarina, apimant šiuos duomenis</w:t>
            </w:r>
            <w:r w:rsidR="00C159E8">
              <w:rPr>
                <w:color w:val="auto"/>
                <w:sz w:val="22"/>
                <w:szCs w:val="22"/>
                <w:lang w:val="lt-LT"/>
              </w:rPr>
              <w:t xml:space="preserve"> (neapsiribojant)</w:t>
            </w:r>
            <w:r w:rsidRPr="00A33D28">
              <w:rPr>
                <w:color w:val="auto"/>
                <w:sz w:val="22"/>
                <w:szCs w:val="22"/>
                <w:lang w:val="lt-LT"/>
              </w:rPr>
              <w:t>:</w:t>
            </w:r>
          </w:p>
          <w:p w14:paraId="7DE629DC"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Priskaitytą darbo užmokestį;</w:t>
            </w:r>
          </w:p>
          <w:p w14:paraId="2A22AB4A"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Su darbo užmokesčiu susijusias socialinio draudimo įmokas ir kitus darbo užmokesčio kaštus (jei taikoma);</w:t>
            </w:r>
          </w:p>
          <w:p w14:paraId="3EA5266A"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Kitus susijusius darbo sąnaudų komponentus pagal nustatytus reikalavimus.</w:t>
            </w:r>
          </w:p>
          <w:p w14:paraId="2E9010FD" w14:textId="27F6814E" w:rsidR="00A33D28" w:rsidRPr="00A33D28" w:rsidRDefault="00A33D28" w:rsidP="006C43D6">
            <w:pPr>
              <w:ind w:left="141" w:right="138"/>
              <w:jc w:val="both"/>
              <w:rPr>
                <w:color w:val="auto"/>
                <w:sz w:val="22"/>
                <w:szCs w:val="22"/>
                <w:lang w:val="lt-LT"/>
              </w:rPr>
            </w:pPr>
            <w:r w:rsidRPr="00A33D28">
              <w:rPr>
                <w:color w:val="auto"/>
                <w:sz w:val="22"/>
                <w:szCs w:val="22"/>
                <w:lang w:val="lt-LT"/>
              </w:rPr>
              <w:t>Importuojami duomenys turi būti susiejami ir paskirstomi pagal šias dimensijas</w:t>
            </w:r>
            <w:r w:rsidR="00C159E8">
              <w:rPr>
                <w:color w:val="auto"/>
                <w:sz w:val="22"/>
                <w:szCs w:val="22"/>
                <w:lang w:val="lt-LT"/>
              </w:rPr>
              <w:t xml:space="preserve"> (neapsiribojant)</w:t>
            </w:r>
            <w:r w:rsidRPr="00A33D28">
              <w:rPr>
                <w:color w:val="auto"/>
                <w:sz w:val="22"/>
                <w:szCs w:val="22"/>
                <w:lang w:val="lt-LT"/>
              </w:rPr>
              <w:t>:</w:t>
            </w:r>
          </w:p>
          <w:p w14:paraId="5F428C63"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Objektą;</w:t>
            </w:r>
          </w:p>
          <w:p w14:paraId="74344873"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Darbuotoją (pagal tabelinį numerį);</w:t>
            </w:r>
          </w:p>
          <w:p w14:paraId="7D8983EE" w14:textId="77777777" w:rsid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Projekto numerį;</w:t>
            </w:r>
          </w:p>
          <w:p w14:paraId="40AB37AE" w14:textId="156C0C57" w:rsidR="00C159E8" w:rsidRPr="00A33D28" w:rsidRDefault="00C159E8" w:rsidP="0078049D">
            <w:pPr>
              <w:pStyle w:val="ListParagraph"/>
              <w:numPr>
                <w:ilvl w:val="0"/>
                <w:numId w:val="282"/>
              </w:numPr>
              <w:tabs>
                <w:tab w:val="clear" w:pos="720"/>
                <w:tab w:val="left" w:pos="708"/>
              </w:tabs>
              <w:ind w:left="141" w:right="138" w:firstLine="283"/>
              <w:jc w:val="both"/>
              <w:rPr>
                <w:color w:val="auto"/>
                <w:sz w:val="22"/>
                <w:szCs w:val="22"/>
                <w:lang w:val="lt-LT"/>
              </w:rPr>
            </w:pPr>
            <w:r>
              <w:rPr>
                <w:color w:val="auto"/>
                <w:sz w:val="22"/>
                <w:szCs w:val="22"/>
                <w:lang w:val="lt-LT"/>
              </w:rPr>
              <w:t>Padalinį;</w:t>
            </w:r>
          </w:p>
          <w:p w14:paraId="09460281"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Kaštų centrą;</w:t>
            </w:r>
          </w:p>
          <w:p w14:paraId="2E1BE13C" w14:textId="77777777" w:rsidR="00A33D28" w:rsidRPr="00A33D28" w:rsidRDefault="00A33D28" w:rsidP="0078049D">
            <w:pPr>
              <w:pStyle w:val="ListParagraph"/>
              <w:numPr>
                <w:ilvl w:val="0"/>
                <w:numId w:val="282"/>
              </w:numPr>
              <w:tabs>
                <w:tab w:val="clear" w:pos="720"/>
                <w:tab w:val="left" w:pos="708"/>
              </w:tabs>
              <w:ind w:left="141" w:right="138" w:firstLine="283"/>
              <w:jc w:val="both"/>
              <w:rPr>
                <w:color w:val="auto"/>
                <w:sz w:val="22"/>
                <w:szCs w:val="22"/>
                <w:lang w:val="lt-LT"/>
              </w:rPr>
            </w:pPr>
            <w:r w:rsidRPr="00A33D28">
              <w:rPr>
                <w:color w:val="auto"/>
                <w:sz w:val="22"/>
                <w:szCs w:val="22"/>
                <w:lang w:val="lt-LT"/>
              </w:rPr>
              <w:t>Kitas papildomas dimensijas (jei taikoma pagal Įmonės veiklos poreikius).</w:t>
            </w:r>
          </w:p>
          <w:p w14:paraId="54308EBA" w14:textId="77777777" w:rsidR="00A33D28" w:rsidRPr="00A33D28" w:rsidRDefault="00A33D28" w:rsidP="006C43D6">
            <w:pPr>
              <w:ind w:left="141" w:right="138"/>
              <w:jc w:val="both"/>
              <w:rPr>
                <w:color w:val="auto"/>
                <w:sz w:val="22"/>
                <w:szCs w:val="22"/>
                <w:lang w:val="lt-LT"/>
              </w:rPr>
            </w:pPr>
            <w:r w:rsidRPr="00A33D28">
              <w:rPr>
                <w:color w:val="auto"/>
                <w:sz w:val="22"/>
                <w:szCs w:val="22"/>
                <w:lang w:val="lt-LT"/>
              </w:rPr>
              <w:t>Sistema turi užtikrinti:</w:t>
            </w:r>
          </w:p>
          <w:p w14:paraId="6BA925EA" w14:textId="77777777" w:rsidR="00A33D28" w:rsidRPr="00A33D28" w:rsidRDefault="00A33D28" w:rsidP="0078049D">
            <w:pPr>
              <w:pStyle w:val="ListParagraph"/>
              <w:numPr>
                <w:ilvl w:val="0"/>
                <w:numId w:val="283"/>
              </w:numPr>
              <w:tabs>
                <w:tab w:val="clear" w:pos="720"/>
                <w:tab w:val="left" w:pos="708"/>
              </w:tabs>
              <w:ind w:left="141" w:right="138" w:firstLine="283"/>
              <w:jc w:val="both"/>
              <w:rPr>
                <w:color w:val="auto"/>
                <w:sz w:val="22"/>
                <w:szCs w:val="22"/>
                <w:lang w:val="lt-LT"/>
              </w:rPr>
            </w:pPr>
            <w:r w:rsidRPr="00A33D28">
              <w:rPr>
                <w:color w:val="auto"/>
                <w:sz w:val="22"/>
                <w:szCs w:val="22"/>
                <w:lang w:val="lt-LT"/>
              </w:rPr>
              <w:lastRenderedPageBreak/>
              <w:t>Kad importuoti duomenys būtų teisingai paskirstyti pagal nurodytus kriterijus;</w:t>
            </w:r>
          </w:p>
          <w:p w14:paraId="1F24FAE7" w14:textId="77777777" w:rsidR="00A33D28" w:rsidRPr="00A33D28" w:rsidRDefault="00A33D28" w:rsidP="0078049D">
            <w:pPr>
              <w:pStyle w:val="ListParagraph"/>
              <w:numPr>
                <w:ilvl w:val="0"/>
                <w:numId w:val="283"/>
              </w:numPr>
              <w:tabs>
                <w:tab w:val="clear" w:pos="720"/>
                <w:tab w:val="left" w:pos="708"/>
              </w:tabs>
              <w:ind w:left="141" w:right="138" w:firstLine="283"/>
              <w:jc w:val="both"/>
              <w:rPr>
                <w:color w:val="auto"/>
                <w:sz w:val="22"/>
                <w:szCs w:val="22"/>
                <w:lang w:val="lt-LT"/>
              </w:rPr>
            </w:pPr>
            <w:r w:rsidRPr="00A33D28">
              <w:rPr>
                <w:color w:val="auto"/>
                <w:sz w:val="22"/>
                <w:szCs w:val="22"/>
                <w:lang w:val="lt-LT"/>
              </w:rPr>
              <w:t>Kad būtų galima analizuoti darbo užmokesčio sąnaudas įvairiais pjūviais (pvz., pagal projektus, objektus, kaštų centrus, darbuotojus);</w:t>
            </w:r>
          </w:p>
          <w:p w14:paraId="4C115BA4" w14:textId="146FA3DA" w:rsidR="00A33D28" w:rsidRPr="00A33D28" w:rsidRDefault="00A33D28" w:rsidP="0078049D">
            <w:pPr>
              <w:pStyle w:val="ListParagraph"/>
              <w:numPr>
                <w:ilvl w:val="0"/>
                <w:numId w:val="283"/>
              </w:numPr>
              <w:tabs>
                <w:tab w:val="clear" w:pos="720"/>
                <w:tab w:val="left" w:pos="708"/>
              </w:tabs>
              <w:ind w:left="141" w:right="138" w:firstLine="283"/>
              <w:jc w:val="both"/>
              <w:rPr>
                <w:color w:val="auto"/>
                <w:sz w:val="22"/>
                <w:szCs w:val="22"/>
                <w:lang w:val="lt-LT"/>
              </w:rPr>
            </w:pPr>
            <w:r w:rsidRPr="00A33D28">
              <w:rPr>
                <w:color w:val="auto"/>
                <w:sz w:val="22"/>
                <w:szCs w:val="22"/>
                <w:lang w:val="lt-LT"/>
              </w:rPr>
              <w:t xml:space="preserve">Kad būtų užtikrintas duomenų tikslumas ir kontrolė (pvz., neatitikimų tarp IS Vikarina ir </w:t>
            </w:r>
            <w:r w:rsidR="00EC763E">
              <w:rPr>
                <w:color w:val="auto"/>
                <w:sz w:val="22"/>
                <w:szCs w:val="22"/>
                <w:lang w:val="lt-LT"/>
              </w:rPr>
              <w:t>FAVIS</w:t>
            </w:r>
            <w:r w:rsidRPr="00A33D28">
              <w:rPr>
                <w:color w:val="auto"/>
                <w:sz w:val="22"/>
                <w:szCs w:val="22"/>
                <w:lang w:val="lt-LT"/>
              </w:rPr>
              <w:t xml:space="preserve"> identifikavimas).</w:t>
            </w:r>
          </w:p>
          <w:p w14:paraId="4B7DFA82" w14:textId="76B56F64" w:rsidR="00FD51F4" w:rsidRPr="00C01ADA" w:rsidRDefault="00A33D28" w:rsidP="006C43D6">
            <w:pPr>
              <w:ind w:left="141" w:right="138"/>
              <w:jc w:val="both"/>
              <w:rPr>
                <w:color w:val="auto"/>
                <w:sz w:val="22"/>
                <w:szCs w:val="22"/>
                <w:lang w:val="lt-LT"/>
              </w:rPr>
            </w:pPr>
            <w:r w:rsidRPr="00A33D28">
              <w:rPr>
                <w:color w:val="auto"/>
                <w:sz w:val="22"/>
                <w:szCs w:val="22"/>
                <w:lang w:val="lt-LT"/>
              </w:rPr>
              <w:t>Detalūs reikalavimai dėl importuojamų duomenų struktūros, formato, perdavimo periodiškumo, validavimo ir apdorojimo taisyklių turi būti suderinti ir realizuoti Projekto metu.</w:t>
            </w:r>
          </w:p>
        </w:tc>
      </w:tr>
      <w:tr w:rsidR="006A17C3" w:rsidRPr="00C01ADA" w14:paraId="0B990269" w14:textId="77777777" w:rsidTr="50BE2027">
        <w:tc>
          <w:tcPr>
            <w:tcW w:w="846" w:type="dxa"/>
          </w:tcPr>
          <w:p w14:paraId="35BD34F6" w14:textId="77777777" w:rsidR="00BE3E0E" w:rsidRPr="00C01ADA" w:rsidRDefault="00BE3E0E" w:rsidP="00372E15">
            <w:pPr>
              <w:pStyle w:val="ListParagraph"/>
              <w:numPr>
                <w:ilvl w:val="0"/>
                <w:numId w:val="6"/>
              </w:numPr>
              <w:ind w:left="34" w:firstLine="142"/>
              <w:rPr>
                <w:color w:val="auto"/>
                <w:sz w:val="22"/>
                <w:szCs w:val="22"/>
                <w:lang w:val="lt-LT"/>
              </w:rPr>
            </w:pPr>
          </w:p>
        </w:tc>
        <w:tc>
          <w:tcPr>
            <w:tcW w:w="8788" w:type="dxa"/>
          </w:tcPr>
          <w:p w14:paraId="5BD0CC5D" w14:textId="77777777" w:rsidR="002B4EE5" w:rsidRPr="002B4EE5" w:rsidRDefault="002B4EE5" w:rsidP="006C43D6">
            <w:pPr>
              <w:ind w:left="141" w:right="138"/>
              <w:jc w:val="both"/>
              <w:rPr>
                <w:color w:val="auto"/>
                <w:sz w:val="22"/>
                <w:szCs w:val="22"/>
                <w:lang w:val="lt-LT"/>
              </w:rPr>
            </w:pPr>
            <w:r w:rsidRPr="002B4EE5">
              <w:rPr>
                <w:color w:val="auto"/>
                <w:sz w:val="22"/>
                <w:szCs w:val="22"/>
                <w:lang w:val="lt-LT"/>
              </w:rPr>
              <w:t>Sistemoje turi būti realizuotas funkcionalumas kaupti tiek tiesiogines, tiek netiesiogines sąnaudas, išlaikant priskirtų dimensijų informaciją, ir jas paskirstyti pagal nustatytą algoritmą vykdomiems projektams.</w:t>
            </w:r>
          </w:p>
          <w:p w14:paraId="30ECE37D" w14:textId="066C259A" w:rsidR="002B4EE5" w:rsidRPr="002B4EE5" w:rsidRDefault="002B4EE5" w:rsidP="006C43D6">
            <w:pPr>
              <w:ind w:left="141" w:right="138"/>
              <w:jc w:val="both"/>
              <w:rPr>
                <w:color w:val="auto"/>
                <w:sz w:val="22"/>
                <w:szCs w:val="22"/>
                <w:lang w:val="lt-LT"/>
              </w:rPr>
            </w:pPr>
            <w:r w:rsidRPr="002B4EE5">
              <w:rPr>
                <w:color w:val="auto"/>
                <w:sz w:val="22"/>
                <w:szCs w:val="22"/>
                <w:lang w:val="lt-LT"/>
              </w:rPr>
              <w:t>Sistema turi užtikrinti, kad būtų kaupiamos</w:t>
            </w:r>
            <w:r w:rsidR="00D258F1">
              <w:rPr>
                <w:color w:val="auto"/>
                <w:sz w:val="22"/>
                <w:szCs w:val="22"/>
                <w:lang w:val="lt-LT"/>
              </w:rPr>
              <w:t xml:space="preserve"> (neapsiribojant)</w:t>
            </w:r>
            <w:r w:rsidRPr="002B4EE5">
              <w:rPr>
                <w:color w:val="auto"/>
                <w:sz w:val="22"/>
                <w:szCs w:val="22"/>
                <w:lang w:val="lt-LT"/>
              </w:rPr>
              <w:t>:</w:t>
            </w:r>
          </w:p>
          <w:p w14:paraId="4C4EF272"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Tiesioginės sąnaudos:</w:t>
            </w:r>
          </w:p>
          <w:p w14:paraId="25F1317A" w14:textId="77777777" w:rsidR="002B4EE5" w:rsidRPr="002B4EE5" w:rsidRDefault="002B4EE5" w:rsidP="0078049D">
            <w:pPr>
              <w:pStyle w:val="ListParagraph"/>
              <w:numPr>
                <w:ilvl w:val="1"/>
                <w:numId w:val="283"/>
              </w:numPr>
              <w:tabs>
                <w:tab w:val="clear" w:pos="1440"/>
                <w:tab w:val="left" w:pos="856"/>
              </w:tabs>
              <w:ind w:left="141" w:right="138" w:firstLine="425"/>
              <w:jc w:val="both"/>
              <w:rPr>
                <w:color w:val="auto"/>
                <w:sz w:val="22"/>
                <w:szCs w:val="22"/>
                <w:lang w:val="lt-LT"/>
              </w:rPr>
            </w:pPr>
            <w:r w:rsidRPr="002B4EE5">
              <w:rPr>
                <w:color w:val="auto"/>
                <w:sz w:val="22"/>
                <w:szCs w:val="22"/>
                <w:lang w:val="lt-LT"/>
              </w:rPr>
              <w:t>Pagal pirkimų sąskaitas faktūras;</w:t>
            </w:r>
          </w:p>
          <w:p w14:paraId="7EAA4D2F" w14:textId="5723C91F" w:rsidR="002B4EE5" w:rsidRPr="002B4EE5" w:rsidRDefault="002B4EE5" w:rsidP="0078049D">
            <w:pPr>
              <w:pStyle w:val="ListParagraph"/>
              <w:numPr>
                <w:ilvl w:val="1"/>
                <w:numId w:val="283"/>
              </w:numPr>
              <w:tabs>
                <w:tab w:val="clear" w:pos="1440"/>
                <w:tab w:val="left" w:pos="856"/>
              </w:tabs>
              <w:ind w:left="141" w:right="138" w:firstLine="425"/>
              <w:jc w:val="both"/>
              <w:rPr>
                <w:color w:val="auto"/>
                <w:sz w:val="22"/>
                <w:szCs w:val="22"/>
                <w:lang w:val="lt-LT"/>
              </w:rPr>
            </w:pPr>
            <w:r w:rsidRPr="002B4EE5">
              <w:rPr>
                <w:color w:val="auto"/>
                <w:sz w:val="22"/>
                <w:szCs w:val="22"/>
                <w:lang w:val="lt-LT"/>
              </w:rPr>
              <w:t xml:space="preserve">Pagal </w:t>
            </w:r>
            <w:r w:rsidR="00D21946">
              <w:rPr>
                <w:color w:val="auto"/>
                <w:sz w:val="22"/>
                <w:szCs w:val="22"/>
                <w:lang w:val="lt-LT"/>
              </w:rPr>
              <w:t xml:space="preserve">Darbo </w:t>
            </w:r>
            <w:r w:rsidR="001E64B9">
              <w:rPr>
                <w:color w:val="auto"/>
                <w:sz w:val="22"/>
                <w:szCs w:val="22"/>
                <w:lang w:val="lt-LT"/>
              </w:rPr>
              <w:t>užduotis</w:t>
            </w:r>
            <w:r w:rsidRPr="002B4EE5">
              <w:rPr>
                <w:color w:val="auto"/>
                <w:sz w:val="22"/>
                <w:szCs w:val="22"/>
                <w:lang w:val="lt-LT"/>
              </w:rPr>
              <w:t xml:space="preserve">, kurių duomenys importuojami iš </w:t>
            </w:r>
            <w:r w:rsidR="00DB4483">
              <w:rPr>
                <w:color w:val="auto"/>
                <w:sz w:val="22"/>
                <w:szCs w:val="22"/>
                <w:lang w:val="lt-LT"/>
              </w:rPr>
              <w:t>MVIS</w:t>
            </w:r>
            <w:r w:rsidRPr="002B4EE5">
              <w:rPr>
                <w:color w:val="auto"/>
                <w:sz w:val="22"/>
                <w:szCs w:val="22"/>
                <w:lang w:val="lt-LT"/>
              </w:rPr>
              <w:t xml:space="preserve"> sistemos.</w:t>
            </w:r>
          </w:p>
          <w:p w14:paraId="0C8B29CD"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Netiesioginės sąnaudos, apimančios:</w:t>
            </w:r>
          </w:p>
          <w:p w14:paraId="1B979279"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Automobilių remonto išlaidas;</w:t>
            </w:r>
          </w:p>
          <w:p w14:paraId="0C7A604B"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Degalų nurašymo sąnaudas;</w:t>
            </w:r>
          </w:p>
          <w:p w14:paraId="4897D68A"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Ūkio išlaidas;</w:t>
            </w:r>
          </w:p>
          <w:p w14:paraId="317CE031"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Ilgalaikio turto nusidėvėjimą;</w:t>
            </w:r>
          </w:p>
          <w:p w14:paraId="1C3E7CFD"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Komandiruotės sąnaudas (įskaitant dienpinigius), importuojamas iš IS Vikarina;</w:t>
            </w:r>
          </w:p>
          <w:p w14:paraId="51DB32F9" w14:textId="77777777" w:rsidR="002B4EE5" w:rsidRPr="002B4EE5" w:rsidRDefault="002B4EE5" w:rsidP="0078049D">
            <w:pPr>
              <w:pStyle w:val="ListParagraph"/>
              <w:numPr>
                <w:ilvl w:val="1"/>
                <w:numId w:val="283"/>
              </w:numPr>
              <w:tabs>
                <w:tab w:val="clear" w:pos="1440"/>
                <w:tab w:val="left" w:pos="871"/>
              </w:tabs>
              <w:ind w:left="141" w:right="138" w:firstLine="425"/>
              <w:jc w:val="both"/>
              <w:rPr>
                <w:color w:val="auto"/>
                <w:sz w:val="22"/>
                <w:szCs w:val="22"/>
                <w:lang w:val="lt-LT"/>
              </w:rPr>
            </w:pPr>
            <w:r w:rsidRPr="002B4EE5">
              <w:rPr>
                <w:color w:val="auto"/>
                <w:sz w:val="22"/>
                <w:szCs w:val="22"/>
                <w:lang w:val="lt-LT"/>
              </w:rPr>
              <w:t>Kitas su įmonės veikla susijusias netiesiogines išlaidas.</w:t>
            </w:r>
          </w:p>
          <w:p w14:paraId="6A5DAB3D" w14:textId="1B08F4D9" w:rsidR="002B4EE5" w:rsidRPr="002B4EE5" w:rsidRDefault="002B4EE5" w:rsidP="006C43D6">
            <w:pPr>
              <w:ind w:left="141" w:right="138"/>
              <w:jc w:val="both"/>
              <w:rPr>
                <w:color w:val="auto"/>
                <w:sz w:val="22"/>
                <w:szCs w:val="22"/>
                <w:lang w:val="lt-LT"/>
              </w:rPr>
            </w:pPr>
            <w:r w:rsidRPr="002B4EE5">
              <w:rPr>
                <w:color w:val="auto"/>
                <w:sz w:val="22"/>
                <w:szCs w:val="22"/>
                <w:lang w:val="lt-LT"/>
              </w:rPr>
              <w:t>Sistema turi užtikrinti, kad</w:t>
            </w:r>
            <w:r w:rsidR="00D258F1">
              <w:rPr>
                <w:color w:val="auto"/>
                <w:sz w:val="22"/>
                <w:szCs w:val="22"/>
                <w:lang w:val="lt-LT"/>
              </w:rPr>
              <w:t xml:space="preserve"> k</w:t>
            </w:r>
            <w:r w:rsidRPr="002B4EE5">
              <w:rPr>
                <w:color w:val="auto"/>
                <w:sz w:val="22"/>
                <w:szCs w:val="22"/>
                <w:lang w:val="lt-LT"/>
              </w:rPr>
              <w:t>iekviena sąnaudų operacija būtų susieta su atitinkamomis dimensijomis</w:t>
            </w:r>
            <w:r w:rsidR="00D258F1">
              <w:rPr>
                <w:color w:val="auto"/>
                <w:sz w:val="22"/>
                <w:szCs w:val="22"/>
                <w:lang w:val="lt-LT"/>
              </w:rPr>
              <w:t xml:space="preserve"> (neapsiribojant)</w:t>
            </w:r>
            <w:r w:rsidRPr="002B4EE5">
              <w:rPr>
                <w:color w:val="auto"/>
                <w:sz w:val="22"/>
                <w:szCs w:val="22"/>
                <w:lang w:val="lt-LT"/>
              </w:rPr>
              <w:t>:</w:t>
            </w:r>
          </w:p>
          <w:p w14:paraId="7A14864B"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Objektu;</w:t>
            </w:r>
          </w:p>
          <w:p w14:paraId="040BAEE0"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Projekto numeriu;</w:t>
            </w:r>
          </w:p>
          <w:p w14:paraId="76AA8663"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Kaštų centru;</w:t>
            </w:r>
          </w:p>
          <w:p w14:paraId="21B3CCB6"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Atsakingu padaliniu;</w:t>
            </w:r>
          </w:p>
          <w:p w14:paraId="51E73D0D"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Kitomis reikalingomis dimensijomis (jei taikoma).</w:t>
            </w:r>
          </w:p>
          <w:p w14:paraId="2B9344CA" w14:textId="668381EF" w:rsidR="002B4EE5" w:rsidRPr="002B4EE5" w:rsidRDefault="002B4EE5" w:rsidP="006C43D6">
            <w:pPr>
              <w:ind w:left="141" w:right="138"/>
              <w:jc w:val="both"/>
              <w:rPr>
                <w:color w:val="auto"/>
                <w:sz w:val="22"/>
                <w:szCs w:val="22"/>
                <w:lang w:val="lt-LT"/>
              </w:rPr>
            </w:pPr>
            <w:r w:rsidRPr="002B4EE5">
              <w:rPr>
                <w:color w:val="auto"/>
                <w:sz w:val="22"/>
                <w:szCs w:val="22"/>
                <w:lang w:val="lt-LT"/>
              </w:rPr>
              <w:t xml:space="preserve">Netiesioginės sąnaudos turi būti </w:t>
            </w:r>
            <w:r>
              <w:rPr>
                <w:color w:val="auto"/>
                <w:sz w:val="22"/>
                <w:szCs w:val="22"/>
                <w:lang w:val="lt-LT"/>
              </w:rPr>
              <w:t xml:space="preserve">automatiškai </w:t>
            </w:r>
            <w:r w:rsidRPr="002B4EE5">
              <w:rPr>
                <w:color w:val="auto"/>
                <w:sz w:val="22"/>
                <w:szCs w:val="22"/>
                <w:lang w:val="lt-LT"/>
              </w:rPr>
              <w:t>paskirstomos vykdomiems projektams pagal suderintą paskirstymo algoritmą, kuris gali būti grindžiamas:</w:t>
            </w:r>
          </w:p>
          <w:p w14:paraId="075CDADD"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Sąnaudų paskirstymo bazėmis (pvz., darbo valandomis, tiesioginių sąnaudų proporcija, darbuotojų skaičiumi ir pan.);</w:t>
            </w:r>
          </w:p>
          <w:p w14:paraId="43187CBA" w14:textId="77777777" w:rsidR="002B4EE5" w:rsidRPr="002B4EE5" w:rsidRDefault="002B4EE5" w:rsidP="0078049D">
            <w:pPr>
              <w:pStyle w:val="ListParagraph"/>
              <w:numPr>
                <w:ilvl w:val="0"/>
                <w:numId w:val="283"/>
              </w:numPr>
              <w:tabs>
                <w:tab w:val="clear" w:pos="720"/>
                <w:tab w:val="left" w:pos="708"/>
              </w:tabs>
              <w:ind w:left="141" w:right="138" w:firstLine="283"/>
              <w:jc w:val="both"/>
              <w:rPr>
                <w:color w:val="auto"/>
                <w:sz w:val="22"/>
                <w:szCs w:val="22"/>
                <w:lang w:val="lt-LT"/>
              </w:rPr>
            </w:pPr>
            <w:r w:rsidRPr="002B4EE5">
              <w:rPr>
                <w:color w:val="auto"/>
                <w:sz w:val="22"/>
                <w:szCs w:val="22"/>
                <w:lang w:val="lt-LT"/>
              </w:rPr>
              <w:t>Nustatytais paskirstymo procentais ar formulėmis.</w:t>
            </w:r>
          </w:p>
          <w:p w14:paraId="36A5A433" w14:textId="7BE3725B" w:rsidR="00BE3E0E" w:rsidRPr="00C01ADA" w:rsidRDefault="002B4EE5" w:rsidP="006C43D6">
            <w:pPr>
              <w:ind w:left="141" w:right="138"/>
              <w:jc w:val="both"/>
              <w:rPr>
                <w:color w:val="auto"/>
                <w:sz w:val="22"/>
                <w:szCs w:val="22"/>
                <w:lang w:val="lt-LT"/>
              </w:rPr>
            </w:pPr>
            <w:r w:rsidRPr="002B4EE5">
              <w:rPr>
                <w:color w:val="auto"/>
                <w:sz w:val="22"/>
                <w:szCs w:val="22"/>
                <w:lang w:val="lt-LT"/>
              </w:rPr>
              <w:t>Detalios sąnaudų paskirstymo algoritmo taisyklės</w:t>
            </w:r>
            <w:r>
              <w:rPr>
                <w:color w:val="auto"/>
                <w:sz w:val="22"/>
                <w:szCs w:val="22"/>
                <w:lang w:val="lt-LT"/>
              </w:rPr>
              <w:t xml:space="preserve"> </w:t>
            </w:r>
            <w:r w:rsidRPr="002B4EE5">
              <w:rPr>
                <w:color w:val="auto"/>
                <w:sz w:val="22"/>
                <w:szCs w:val="22"/>
                <w:lang w:val="lt-LT"/>
              </w:rPr>
              <w:t>turi būti suderintos ir realizuotos Projekto metu.</w:t>
            </w:r>
          </w:p>
        </w:tc>
      </w:tr>
      <w:tr w:rsidR="00E40A86" w:rsidRPr="00C01ADA" w14:paraId="6FD949DB" w14:textId="77777777" w:rsidTr="50BE2027">
        <w:tc>
          <w:tcPr>
            <w:tcW w:w="846" w:type="dxa"/>
          </w:tcPr>
          <w:p w14:paraId="5E54D28F" w14:textId="77777777" w:rsidR="00270EF2" w:rsidRPr="00C01ADA" w:rsidRDefault="00270EF2" w:rsidP="00372E15">
            <w:pPr>
              <w:pStyle w:val="ListParagraph"/>
              <w:numPr>
                <w:ilvl w:val="0"/>
                <w:numId w:val="6"/>
              </w:numPr>
              <w:ind w:left="34" w:firstLine="142"/>
              <w:rPr>
                <w:color w:val="auto"/>
                <w:sz w:val="22"/>
                <w:szCs w:val="22"/>
                <w:lang w:val="lt-LT"/>
              </w:rPr>
            </w:pPr>
          </w:p>
        </w:tc>
        <w:tc>
          <w:tcPr>
            <w:tcW w:w="8788" w:type="dxa"/>
          </w:tcPr>
          <w:p w14:paraId="61B42613" w14:textId="0272B305" w:rsidR="001F094E" w:rsidRPr="001F094E" w:rsidRDefault="001F094E" w:rsidP="006C43D6">
            <w:pPr>
              <w:ind w:left="141" w:right="138"/>
              <w:jc w:val="both"/>
              <w:rPr>
                <w:color w:val="auto"/>
                <w:sz w:val="22"/>
                <w:szCs w:val="22"/>
                <w:lang w:val="lt-LT"/>
              </w:rPr>
            </w:pPr>
            <w:r w:rsidRPr="001F094E">
              <w:rPr>
                <w:color w:val="auto"/>
                <w:sz w:val="22"/>
                <w:szCs w:val="22"/>
                <w:lang w:val="lt-LT"/>
              </w:rPr>
              <w:t>Sistema turi užtikrinti galimybę kiekvieną registruojamą projektą priskirti tam tikrai projekto rūšiai pagal nustatytą klasifikaciją, apimančią (bet neapsiribojant):</w:t>
            </w:r>
          </w:p>
          <w:p w14:paraId="57259C2A"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Projektus, susijusius su ilgalaikio turto kūrimu (pvz., infrastruktūros objektų, nematerialaus turto sukūrimas);</w:t>
            </w:r>
          </w:p>
          <w:p w14:paraId="58E4DB5C"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Projektus, susijusius su sąnaudų kompensavimu (pvz., veiklos sąnaudų dalinis arba pilnas padengimas per subsidijas ar dotacijas);</w:t>
            </w:r>
          </w:p>
          <w:p w14:paraId="5EC04C09"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Europos Sąjungos (ES) finansuojamus projektus (projektai, finansuojami iš ES fondų ar programų).</w:t>
            </w:r>
          </w:p>
          <w:p w14:paraId="1231D987" w14:textId="501D209C" w:rsidR="001F094E" w:rsidRPr="001F094E" w:rsidRDefault="001F094E" w:rsidP="006C43D6">
            <w:pPr>
              <w:ind w:left="141" w:right="138"/>
              <w:jc w:val="both"/>
              <w:rPr>
                <w:color w:val="auto"/>
                <w:sz w:val="22"/>
                <w:szCs w:val="22"/>
                <w:lang w:val="lt-LT"/>
              </w:rPr>
            </w:pPr>
            <w:r w:rsidRPr="001F094E">
              <w:rPr>
                <w:color w:val="auto"/>
                <w:sz w:val="22"/>
                <w:szCs w:val="22"/>
                <w:lang w:val="lt-LT"/>
              </w:rPr>
              <w:t>Sistema turi užtikrinti, kad projekto rūšis:</w:t>
            </w:r>
          </w:p>
          <w:p w14:paraId="1D72C4DF"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Būtų privalomas laukas projekto registracijos metu;</w:t>
            </w:r>
          </w:p>
          <w:p w14:paraId="56F754A9"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Turėtų įtakos tolimesniam projekto finansinių operacijų valdymui (pvz., amortizacijos pradžiai ilgalaikio turto atveju, pajamų pripažinimui kompensavimo atveju ir pan.);</w:t>
            </w:r>
          </w:p>
          <w:p w14:paraId="6977B354" w14:textId="77777777" w:rsidR="001F094E" w:rsidRPr="001F094E" w:rsidRDefault="001F094E" w:rsidP="0078049D">
            <w:pPr>
              <w:pStyle w:val="ListParagraph"/>
              <w:numPr>
                <w:ilvl w:val="0"/>
                <w:numId w:val="284"/>
              </w:numPr>
              <w:tabs>
                <w:tab w:val="clear" w:pos="720"/>
                <w:tab w:val="left" w:pos="708"/>
              </w:tabs>
              <w:ind w:left="141" w:right="138" w:firstLine="283"/>
              <w:jc w:val="both"/>
              <w:rPr>
                <w:lang w:val="lt-LT"/>
              </w:rPr>
            </w:pPr>
            <w:r w:rsidRPr="001F094E">
              <w:rPr>
                <w:color w:val="auto"/>
                <w:sz w:val="22"/>
                <w:szCs w:val="22"/>
                <w:lang w:val="lt-LT"/>
              </w:rPr>
              <w:t>Būtų įtraukiama į projekto ataskaitas ir analitines suvestines.</w:t>
            </w:r>
          </w:p>
          <w:p w14:paraId="771EB381" w14:textId="300DAA88" w:rsidR="00A33B15" w:rsidRPr="001F094E" w:rsidRDefault="001F094E" w:rsidP="00C33429">
            <w:pPr>
              <w:tabs>
                <w:tab w:val="left" w:pos="708"/>
              </w:tabs>
              <w:ind w:left="141" w:right="138"/>
              <w:jc w:val="both"/>
              <w:rPr>
                <w:color w:val="auto"/>
                <w:sz w:val="22"/>
                <w:szCs w:val="22"/>
                <w:lang w:val="lt-LT"/>
              </w:rPr>
            </w:pPr>
            <w:r w:rsidRPr="001F094E">
              <w:rPr>
                <w:color w:val="auto"/>
                <w:sz w:val="22"/>
                <w:szCs w:val="22"/>
                <w:lang w:val="lt-LT"/>
              </w:rPr>
              <w:t>Rūšių sąrašas turi būti suderintas Projekto metu ir turi būti Sistemoje administruojamas (prireikus papildyti ar koreguoti).</w:t>
            </w:r>
          </w:p>
        </w:tc>
      </w:tr>
      <w:tr w:rsidR="00AD57E9" w:rsidRPr="00C01ADA" w14:paraId="2EA88536" w14:textId="77777777" w:rsidTr="50BE2027">
        <w:tc>
          <w:tcPr>
            <w:tcW w:w="846" w:type="dxa"/>
          </w:tcPr>
          <w:p w14:paraId="11FE30C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C296DB1" w14:textId="77777777" w:rsidR="001F094E" w:rsidRPr="001F094E" w:rsidRDefault="001F094E" w:rsidP="006C43D6">
            <w:pPr>
              <w:ind w:left="141" w:right="138"/>
              <w:jc w:val="both"/>
              <w:rPr>
                <w:color w:val="auto"/>
                <w:sz w:val="22"/>
                <w:szCs w:val="22"/>
                <w:lang w:val="lt-LT"/>
              </w:rPr>
            </w:pPr>
            <w:r w:rsidRPr="001F094E">
              <w:rPr>
                <w:color w:val="auto"/>
                <w:sz w:val="22"/>
                <w:szCs w:val="22"/>
                <w:lang w:val="lt-LT"/>
              </w:rPr>
              <w:t>Sistema turi sudaryti galimybę generuoti įvairias projekto ataskaitas, įskaitant (bet neapsiribojant):</w:t>
            </w:r>
          </w:p>
          <w:p w14:paraId="65F8C7BD"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Projekto sąnaudų ataskaitas, apimančias tiesiogines ir netiesiogines sąnaudas pagal projekto numerį, objektą, kaštų centrą ir kitas dimensijas;</w:t>
            </w:r>
          </w:p>
          <w:p w14:paraId="4DA4EF97" w14:textId="77777777" w:rsidR="001F094E" w:rsidRPr="001F094E" w:rsidRDefault="001F094E" w:rsidP="0078049D">
            <w:pPr>
              <w:pStyle w:val="ListParagraph"/>
              <w:numPr>
                <w:ilvl w:val="0"/>
                <w:numId w:val="284"/>
              </w:numPr>
              <w:tabs>
                <w:tab w:val="clear" w:pos="720"/>
                <w:tab w:val="left" w:pos="708"/>
              </w:tabs>
              <w:ind w:left="141" w:right="138" w:firstLine="283"/>
              <w:jc w:val="both"/>
              <w:rPr>
                <w:color w:val="auto"/>
                <w:sz w:val="22"/>
                <w:szCs w:val="22"/>
                <w:lang w:val="lt-LT"/>
              </w:rPr>
            </w:pPr>
            <w:r w:rsidRPr="001F094E">
              <w:rPr>
                <w:color w:val="auto"/>
                <w:sz w:val="22"/>
                <w:szCs w:val="22"/>
                <w:lang w:val="lt-LT"/>
              </w:rPr>
              <w:t>Finansines projekto ataskaitas, apimančias projekto biudžeto vykdymo analizę (planuotos vs. faktinės sąnaudos), gautas lėšas, pajamų pripažinimą, sąnaudų padengimą ir likučius.</w:t>
            </w:r>
          </w:p>
          <w:p w14:paraId="45E0256F" w14:textId="1185E4B5" w:rsidR="001F094E" w:rsidRPr="001F094E" w:rsidRDefault="001F094E" w:rsidP="006C43D6">
            <w:pPr>
              <w:ind w:left="141" w:right="138"/>
              <w:jc w:val="both"/>
              <w:rPr>
                <w:color w:val="auto"/>
                <w:sz w:val="22"/>
                <w:szCs w:val="22"/>
                <w:lang w:val="lt-LT"/>
              </w:rPr>
            </w:pPr>
            <w:r w:rsidRPr="001F094E">
              <w:rPr>
                <w:color w:val="auto"/>
                <w:sz w:val="22"/>
                <w:szCs w:val="22"/>
                <w:lang w:val="lt-LT"/>
              </w:rPr>
              <w:t>Ataskaitose turi būti pateikiama informacija</w:t>
            </w:r>
            <w:r w:rsidR="009528C8">
              <w:rPr>
                <w:color w:val="auto"/>
                <w:sz w:val="22"/>
                <w:szCs w:val="22"/>
                <w:lang w:val="lt-LT"/>
              </w:rPr>
              <w:t xml:space="preserve"> (neapsiribojant)</w:t>
            </w:r>
            <w:r w:rsidRPr="001F094E">
              <w:rPr>
                <w:color w:val="auto"/>
                <w:sz w:val="22"/>
                <w:szCs w:val="22"/>
                <w:lang w:val="lt-LT"/>
              </w:rPr>
              <w:t>:</w:t>
            </w:r>
          </w:p>
          <w:p w14:paraId="46C1A9FA" w14:textId="77777777" w:rsidR="001F094E" w:rsidRPr="001F094E" w:rsidRDefault="001F094E" w:rsidP="0078049D">
            <w:pPr>
              <w:pStyle w:val="ListParagraph"/>
              <w:numPr>
                <w:ilvl w:val="0"/>
                <w:numId w:val="285"/>
              </w:numPr>
              <w:tabs>
                <w:tab w:val="clear" w:pos="720"/>
                <w:tab w:val="left" w:pos="708"/>
              </w:tabs>
              <w:ind w:left="141" w:right="138" w:firstLine="283"/>
              <w:jc w:val="both"/>
              <w:rPr>
                <w:color w:val="auto"/>
                <w:sz w:val="22"/>
                <w:szCs w:val="22"/>
                <w:lang w:val="lt-LT"/>
              </w:rPr>
            </w:pPr>
            <w:r w:rsidRPr="001F094E">
              <w:rPr>
                <w:color w:val="auto"/>
                <w:sz w:val="22"/>
                <w:szCs w:val="22"/>
                <w:lang w:val="lt-LT"/>
              </w:rPr>
              <w:t>Pagal pasirinktą laikotarpį;</w:t>
            </w:r>
          </w:p>
          <w:p w14:paraId="110C1DFF" w14:textId="77777777" w:rsidR="001F094E" w:rsidRPr="001F094E" w:rsidRDefault="001F094E" w:rsidP="0078049D">
            <w:pPr>
              <w:pStyle w:val="ListParagraph"/>
              <w:numPr>
                <w:ilvl w:val="0"/>
                <w:numId w:val="285"/>
              </w:numPr>
              <w:tabs>
                <w:tab w:val="clear" w:pos="720"/>
                <w:tab w:val="left" w:pos="708"/>
              </w:tabs>
              <w:ind w:left="141" w:right="138" w:firstLine="283"/>
              <w:jc w:val="both"/>
              <w:rPr>
                <w:color w:val="auto"/>
                <w:sz w:val="22"/>
                <w:szCs w:val="22"/>
                <w:lang w:val="lt-LT"/>
              </w:rPr>
            </w:pPr>
            <w:r w:rsidRPr="001F094E">
              <w:rPr>
                <w:color w:val="auto"/>
                <w:sz w:val="22"/>
                <w:szCs w:val="22"/>
                <w:lang w:val="lt-LT"/>
              </w:rPr>
              <w:t>Pagal pasirinktą projektą ar projektų grupę;</w:t>
            </w:r>
          </w:p>
          <w:p w14:paraId="016BDA65" w14:textId="77777777" w:rsidR="001F094E" w:rsidRPr="001F094E" w:rsidRDefault="001F094E" w:rsidP="0078049D">
            <w:pPr>
              <w:pStyle w:val="ListParagraph"/>
              <w:numPr>
                <w:ilvl w:val="0"/>
                <w:numId w:val="285"/>
              </w:numPr>
              <w:tabs>
                <w:tab w:val="clear" w:pos="720"/>
                <w:tab w:val="left" w:pos="708"/>
              </w:tabs>
              <w:ind w:left="141" w:right="138" w:firstLine="283"/>
              <w:jc w:val="both"/>
              <w:rPr>
                <w:color w:val="auto"/>
                <w:sz w:val="22"/>
                <w:szCs w:val="22"/>
                <w:lang w:val="lt-LT"/>
              </w:rPr>
            </w:pPr>
            <w:r w:rsidRPr="001F094E">
              <w:rPr>
                <w:color w:val="auto"/>
                <w:sz w:val="22"/>
                <w:szCs w:val="22"/>
                <w:lang w:val="lt-LT"/>
              </w:rPr>
              <w:t>Pagal finansavimo šaltinius (jei projektas finansuojamas iš kelių šaltinių);</w:t>
            </w:r>
          </w:p>
          <w:p w14:paraId="775DE4C5" w14:textId="77777777" w:rsidR="001F094E" w:rsidRPr="001F094E" w:rsidRDefault="001F094E" w:rsidP="0078049D">
            <w:pPr>
              <w:pStyle w:val="ListParagraph"/>
              <w:numPr>
                <w:ilvl w:val="0"/>
                <w:numId w:val="285"/>
              </w:numPr>
              <w:tabs>
                <w:tab w:val="clear" w:pos="720"/>
                <w:tab w:val="left" w:pos="708"/>
              </w:tabs>
              <w:ind w:left="141" w:right="138" w:firstLine="283"/>
              <w:jc w:val="both"/>
              <w:rPr>
                <w:color w:val="auto"/>
                <w:sz w:val="22"/>
                <w:szCs w:val="22"/>
                <w:lang w:val="lt-LT"/>
              </w:rPr>
            </w:pPr>
            <w:r w:rsidRPr="001F094E">
              <w:rPr>
                <w:color w:val="auto"/>
                <w:sz w:val="22"/>
                <w:szCs w:val="22"/>
                <w:lang w:val="lt-LT"/>
              </w:rPr>
              <w:t>Pagal išlaidų kategorijas (pvz., darbo užmokestis, paslaugos, prekės, ilgalaikis turtas ir kt.).</w:t>
            </w:r>
          </w:p>
          <w:p w14:paraId="6C3D80AE" w14:textId="77777777" w:rsidR="001F094E" w:rsidRPr="001F094E" w:rsidRDefault="001F094E" w:rsidP="006C43D6">
            <w:pPr>
              <w:ind w:left="141" w:right="138"/>
              <w:jc w:val="both"/>
              <w:rPr>
                <w:color w:val="auto"/>
                <w:sz w:val="22"/>
                <w:szCs w:val="22"/>
                <w:lang w:val="lt-LT"/>
              </w:rPr>
            </w:pPr>
            <w:r w:rsidRPr="001F094E">
              <w:rPr>
                <w:color w:val="auto"/>
                <w:sz w:val="22"/>
                <w:szCs w:val="22"/>
                <w:lang w:val="lt-LT"/>
              </w:rPr>
              <w:t>Sistema turi užtikrinti:</w:t>
            </w:r>
          </w:p>
          <w:p w14:paraId="24FEE877" w14:textId="77777777" w:rsidR="001F094E" w:rsidRPr="001F094E" w:rsidRDefault="001F094E" w:rsidP="0078049D">
            <w:pPr>
              <w:pStyle w:val="ListParagraph"/>
              <w:numPr>
                <w:ilvl w:val="0"/>
                <w:numId w:val="286"/>
              </w:numPr>
              <w:tabs>
                <w:tab w:val="clear" w:pos="720"/>
                <w:tab w:val="left" w:pos="708"/>
              </w:tabs>
              <w:ind w:left="141" w:right="138" w:firstLine="283"/>
              <w:jc w:val="both"/>
              <w:rPr>
                <w:color w:val="auto"/>
                <w:sz w:val="22"/>
                <w:szCs w:val="22"/>
                <w:lang w:val="lt-LT"/>
              </w:rPr>
            </w:pPr>
            <w:r w:rsidRPr="001F094E">
              <w:rPr>
                <w:color w:val="auto"/>
                <w:sz w:val="22"/>
                <w:szCs w:val="22"/>
                <w:lang w:val="lt-LT"/>
              </w:rPr>
              <w:t>Galimybę filtruoti ir grupuoti ataskaitų duomenis pagal vartotojo pasirinktus kriterijus;</w:t>
            </w:r>
          </w:p>
          <w:p w14:paraId="57B269AF" w14:textId="77777777" w:rsidR="001F094E" w:rsidRPr="001F094E" w:rsidRDefault="001F094E" w:rsidP="0078049D">
            <w:pPr>
              <w:pStyle w:val="ListParagraph"/>
              <w:numPr>
                <w:ilvl w:val="0"/>
                <w:numId w:val="286"/>
              </w:numPr>
              <w:tabs>
                <w:tab w:val="clear" w:pos="720"/>
                <w:tab w:val="left" w:pos="708"/>
              </w:tabs>
              <w:ind w:left="141" w:right="138" w:firstLine="283"/>
              <w:jc w:val="both"/>
              <w:rPr>
                <w:color w:val="auto"/>
                <w:sz w:val="22"/>
                <w:szCs w:val="22"/>
                <w:lang w:val="lt-LT"/>
              </w:rPr>
            </w:pPr>
            <w:r w:rsidRPr="001F094E">
              <w:rPr>
                <w:color w:val="auto"/>
                <w:sz w:val="22"/>
                <w:szCs w:val="22"/>
                <w:lang w:val="lt-LT"/>
              </w:rPr>
              <w:t>Galimybę eksportuoti ataskaitas į Excel, PDF ar kitus formatus;</w:t>
            </w:r>
          </w:p>
          <w:p w14:paraId="32B0BE87" w14:textId="77777777" w:rsidR="001F094E" w:rsidRPr="001F094E" w:rsidRDefault="001F094E" w:rsidP="0078049D">
            <w:pPr>
              <w:pStyle w:val="ListParagraph"/>
              <w:numPr>
                <w:ilvl w:val="0"/>
                <w:numId w:val="286"/>
              </w:numPr>
              <w:tabs>
                <w:tab w:val="clear" w:pos="720"/>
                <w:tab w:val="left" w:pos="708"/>
              </w:tabs>
              <w:ind w:left="141" w:right="138" w:firstLine="283"/>
              <w:jc w:val="both"/>
              <w:rPr>
                <w:color w:val="auto"/>
                <w:sz w:val="22"/>
                <w:szCs w:val="22"/>
                <w:lang w:val="lt-LT"/>
              </w:rPr>
            </w:pPr>
            <w:r w:rsidRPr="001F094E">
              <w:rPr>
                <w:color w:val="auto"/>
                <w:sz w:val="22"/>
                <w:szCs w:val="22"/>
                <w:lang w:val="lt-LT"/>
              </w:rPr>
              <w:t>Automatinį ataskaitų atnaujinimą pagal realiu laiku registruojamus duomenis.</w:t>
            </w:r>
          </w:p>
          <w:p w14:paraId="00288CA7" w14:textId="6A9D9D1E" w:rsidR="00FD51F4" w:rsidRPr="00C01ADA" w:rsidRDefault="001F094E" w:rsidP="006C43D6">
            <w:pPr>
              <w:ind w:left="141" w:right="138"/>
              <w:jc w:val="both"/>
              <w:rPr>
                <w:color w:val="auto"/>
                <w:sz w:val="22"/>
                <w:szCs w:val="22"/>
                <w:lang w:val="lt-LT"/>
              </w:rPr>
            </w:pPr>
            <w:r w:rsidRPr="001F094E">
              <w:rPr>
                <w:color w:val="auto"/>
                <w:sz w:val="22"/>
                <w:szCs w:val="22"/>
                <w:lang w:val="lt-LT"/>
              </w:rPr>
              <w:t>Ataskaitų šablonai ir konkretūs laukai (būtini ir papildomi) turi būti suderinti ir realizuoti Projekto metu, atsižvelgiant į Įmonės vidaus kontrolės, vadovų ir finansinių ataskaitų rengimo poreikius.</w:t>
            </w:r>
          </w:p>
        </w:tc>
      </w:tr>
    </w:tbl>
    <w:p w14:paraId="120B3858" w14:textId="0E4FBE80" w:rsidR="00FD51F4" w:rsidRPr="00963AEC" w:rsidRDefault="00FD51F4" w:rsidP="00164D41">
      <w:pPr>
        <w:pStyle w:val="Heading3"/>
      </w:pPr>
      <w:bookmarkStart w:id="3150" w:name="_ILGALAIKIO_TURTO_VALDYMAS"/>
      <w:bookmarkStart w:id="3151" w:name="_Toc208916406"/>
      <w:bookmarkStart w:id="3152" w:name="_Toc217222474"/>
      <w:bookmarkEnd w:id="3150"/>
      <w:r w:rsidRPr="00963AEC">
        <w:t>ILGALAIKIO TURTO VALDYMAS IR APSKAITA</w:t>
      </w:r>
      <w:bookmarkEnd w:id="3151"/>
      <w:bookmarkEnd w:id="3152"/>
    </w:p>
    <w:p w14:paraId="537D5405" w14:textId="6F49051F" w:rsidR="00FD51F4" w:rsidRPr="00963AEC" w:rsidRDefault="00FD51F4" w:rsidP="00164D41">
      <w:pPr>
        <w:pStyle w:val="Heading4"/>
      </w:pPr>
      <w:bookmarkStart w:id="3153" w:name="_Toc208916407"/>
      <w:bookmarkStart w:id="3154" w:name="_Toc217222475"/>
      <w:r w:rsidRPr="00963AEC">
        <w:t>BENDRI REIKALAVIMAI</w:t>
      </w:r>
      <w:bookmarkEnd w:id="3153"/>
      <w:bookmarkEnd w:id="315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5ECD3755" w14:textId="77777777" w:rsidTr="50BE2027">
        <w:trPr>
          <w:trHeight w:val="300"/>
          <w:tblHeader/>
        </w:trPr>
        <w:tc>
          <w:tcPr>
            <w:tcW w:w="846" w:type="dxa"/>
            <w:shd w:val="clear" w:color="auto" w:fill="C5E0B3" w:themeFill="accent6" w:themeFillTint="66"/>
          </w:tcPr>
          <w:p w14:paraId="0A0D2BAC" w14:textId="20752579" w:rsidR="00FD51F4" w:rsidRPr="00C01ADA" w:rsidRDefault="00FD51F4" w:rsidP="003508B7">
            <w:pPr>
              <w:jc w:val="center"/>
              <w:rPr>
                <w:b/>
                <w:bCs/>
                <w:color w:val="auto"/>
                <w:sz w:val="22"/>
                <w:szCs w:val="22"/>
                <w:lang w:val="lt-LT"/>
              </w:rPr>
            </w:pPr>
            <w:r w:rsidRPr="00C01ADA">
              <w:rPr>
                <w:b/>
                <w:bCs/>
                <w:color w:val="auto"/>
                <w:sz w:val="22"/>
                <w:szCs w:val="22"/>
                <w:lang w:val="lt-LT"/>
              </w:rPr>
              <w:t>N</w:t>
            </w:r>
            <w:r w:rsidR="00B60FF5"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36510F85" w14:textId="77777777" w:rsidR="00FD51F4" w:rsidRPr="00C01ADA" w:rsidRDefault="00FD51F4" w:rsidP="003508B7">
            <w:pPr>
              <w:jc w:val="center"/>
              <w:rPr>
                <w:b/>
                <w:bCs/>
                <w:color w:val="auto"/>
                <w:sz w:val="22"/>
                <w:szCs w:val="22"/>
                <w:lang w:val="lt-LT"/>
              </w:rPr>
            </w:pPr>
            <w:r w:rsidRPr="00C01ADA">
              <w:rPr>
                <w:b/>
                <w:bCs/>
                <w:color w:val="auto"/>
                <w:sz w:val="22"/>
                <w:szCs w:val="22"/>
                <w:lang w:val="lt-LT"/>
              </w:rPr>
              <w:t>REIKALAVIMAI</w:t>
            </w:r>
          </w:p>
        </w:tc>
      </w:tr>
      <w:tr w:rsidR="00AD57E9" w:rsidRPr="00C01ADA" w14:paraId="1669FEA8" w14:textId="77777777" w:rsidTr="50BE2027">
        <w:trPr>
          <w:trHeight w:val="300"/>
        </w:trPr>
        <w:tc>
          <w:tcPr>
            <w:tcW w:w="846" w:type="dxa"/>
          </w:tcPr>
          <w:p w14:paraId="01D0A5C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4EA8863" w14:textId="3EED5255" w:rsidR="008B7ED3" w:rsidRPr="008B7ED3" w:rsidRDefault="008B7ED3" w:rsidP="00300C57">
            <w:pPr>
              <w:pStyle w:val="NormalWeb"/>
              <w:spacing w:before="0" w:beforeAutospacing="0" w:after="0" w:afterAutospacing="0"/>
              <w:ind w:left="141" w:right="138"/>
              <w:jc w:val="both"/>
              <w:rPr>
                <w:rFonts w:ascii="Arial" w:hAnsi="Arial" w:cs="Arial"/>
                <w:color w:val="auto"/>
                <w:sz w:val="22"/>
                <w:szCs w:val="22"/>
                <w:lang w:val="lt-LT"/>
              </w:rPr>
            </w:pPr>
            <w:r w:rsidRPr="008B7ED3">
              <w:rPr>
                <w:rFonts w:ascii="Arial" w:hAnsi="Arial" w:cs="Arial"/>
                <w:color w:val="auto"/>
                <w:sz w:val="22"/>
                <w:szCs w:val="22"/>
                <w:lang w:val="lt-LT"/>
              </w:rPr>
              <w:t>Sistema turi turėti funkcionalumą administruoti Ilgalaikio turto kortelę, apimančią vadybinę, finansinę ir mokestinę informaciją, susietą su finansavimo šaltiniais, tokiais kaip</w:t>
            </w:r>
            <w:r w:rsidR="00A64917">
              <w:rPr>
                <w:rFonts w:ascii="Arial" w:hAnsi="Arial" w:cs="Arial"/>
                <w:color w:val="auto"/>
                <w:sz w:val="22"/>
                <w:szCs w:val="22"/>
                <w:lang w:val="lt-LT"/>
              </w:rPr>
              <w:t xml:space="preserve"> (neapsiribojant)</w:t>
            </w:r>
            <w:r w:rsidRPr="008B7ED3">
              <w:rPr>
                <w:rFonts w:ascii="Arial" w:hAnsi="Arial" w:cs="Arial"/>
                <w:color w:val="auto"/>
                <w:sz w:val="22"/>
                <w:szCs w:val="22"/>
                <w:lang w:val="lt-LT"/>
              </w:rPr>
              <w:t>:</w:t>
            </w:r>
          </w:p>
          <w:p w14:paraId="047EF0FF" w14:textId="77777777" w:rsidR="008B7ED3" w:rsidRPr="008B7ED3" w:rsidRDefault="008B7ED3" w:rsidP="0078049D">
            <w:pPr>
              <w:pStyle w:val="NormalWeb"/>
              <w:numPr>
                <w:ilvl w:val="0"/>
                <w:numId w:val="287"/>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Europos Sąjungos lėšos,</w:t>
            </w:r>
          </w:p>
          <w:p w14:paraId="14F00E80" w14:textId="77777777" w:rsidR="008B7ED3" w:rsidRPr="008B7ED3" w:rsidRDefault="008B7ED3" w:rsidP="0078049D">
            <w:pPr>
              <w:pStyle w:val="NormalWeb"/>
              <w:numPr>
                <w:ilvl w:val="0"/>
                <w:numId w:val="287"/>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savivaldybių biudžeto lėšos,</w:t>
            </w:r>
          </w:p>
          <w:p w14:paraId="58691040" w14:textId="77777777" w:rsidR="008B7ED3" w:rsidRPr="008B7ED3" w:rsidRDefault="008B7ED3" w:rsidP="0078049D">
            <w:pPr>
              <w:pStyle w:val="NormalWeb"/>
              <w:numPr>
                <w:ilvl w:val="0"/>
                <w:numId w:val="287"/>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iš trečiųjų asmenų neatlygintinai gautas turtas,</w:t>
            </w:r>
          </w:p>
          <w:p w14:paraId="51A15997" w14:textId="77777777" w:rsidR="008B7ED3" w:rsidRPr="008B7ED3" w:rsidRDefault="008B7ED3" w:rsidP="0078049D">
            <w:pPr>
              <w:pStyle w:val="NormalWeb"/>
              <w:numPr>
                <w:ilvl w:val="0"/>
                <w:numId w:val="287"/>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įmonės nuosavos lėšos,</w:t>
            </w:r>
          </w:p>
          <w:p w14:paraId="35F6D6BD" w14:textId="77777777" w:rsidR="008B7ED3" w:rsidRPr="008B7ED3" w:rsidRDefault="008B7ED3" w:rsidP="0078049D">
            <w:pPr>
              <w:pStyle w:val="NormalWeb"/>
              <w:numPr>
                <w:ilvl w:val="0"/>
                <w:numId w:val="287"/>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valstybės turtas, valdomas patikėjimo teise.</w:t>
            </w:r>
          </w:p>
          <w:p w14:paraId="5998E52E" w14:textId="5AD9A084" w:rsidR="008B7ED3" w:rsidRPr="008B7ED3" w:rsidRDefault="008B7ED3" w:rsidP="00300C57">
            <w:pPr>
              <w:pStyle w:val="NormalWeb"/>
              <w:spacing w:before="0" w:beforeAutospacing="0" w:after="0" w:afterAutospacing="0"/>
              <w:ind w:left="141" w:right="138"/>
              <w:jc w:val="both"/>
              <w:rPr>
                <w:rFonts w:ascii="Arial" w:hAnsi="Arial" w:cs="Arial"/>
                <w:b/>
                <w:bCs/>
                <w:color w:val="auto"/>
                <w:sz w:val="22"/>
                <w:szCs w:val="22"/>
                <w:lang w:val="lt-LT"/>
              </w:rPr>
            </w:pPr>
            <w:r w:rsidRPr="008B7ED3">
              <w:rPr>
                <w:rStyle w:val="Strong"/>
                <w:rFonts w:ascii="Arial" w:hAnsi="Arial" w:cs="Arial"/>
                <w:b w:val="0"/>
                <w:bCs w:val="0"/>
                <w:color w:val="auto"/>
                <w:sz w:val="22"/>
                <w:szCs w:val="22"/>
                <w:lang w:val="lt-LT"/>
              </w:rPr>
              <w:t>Ilgalaikio turto kortelėje turi būti kaupiama ši informacija (</w:t>
            </w:r>
            <w:r w:rsidR="00E74B76" w:rsidRPr="006320FD">
              <w:rPr>
                <w:rStyle w:val="Strong"/>
                <w:rFonts w:ascii="Arial" w:hAnsi="Arial" w:cs="Arial"/>
                <w:b w:val="0"/>
                <w:bCs w:val="0"/>
                <w:color w:val="auto"/>
                <w:sz w:val="22"/>
                <w:szCs w:val="22"/>
                <w:lang w:val="lt-LT"/>
              </w:rPr>
              <w:t>neapsiribojant</w:t>
            </w:r>
            <w:r w:rsidRPr="008B7ED3">
              <w:rPr>
                <w:rStyle w:val="Strong"/>
                <w:rFonts w:ascii="Arial" w:hAnsi="Arial" w:cs="Arial"/>
                <w:b w:val="0"/>
                <w:bCs w:val="0"/>
                <w:color w:val="auto"/>
                <w:sz w:val="22"/>
                <w:szCs w:val="22"/>
                <w:lang w:val="lt-LT"/>
              </w:rPr>
              <w:t>):</w:t>
            </w:r>
          </w:p>
          <w:p w14:paraId="599CEB5A" w14:textId="6CC1F887" w:rsidR="008B7ED3" w:rsidRPr="008B7ED3" w:rsidRDefault="008B7ED3"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Ilgalaikio turto vieneto pavadinimas ir buvimo vietos adresas;</w:t>
            </w:r>
          </w:p>
          <w:p w14:paraId="73FDCD22" w14:textId="6D736AA1"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į</w:t>
            </w:r>
            <w:r w:rsidR="008B7ED3" w:rsidRPr="008B7ED3">
              <w:rPr>
                <w:rFonts w:ascii="Arial" w:hAnsi="Arial" w:cs="Arial"/>
                <w:color w:val="auto"/>
                <w:sz w:val="22"/>
                <w:szCs w:val="22"/>
                <w:lang w:val="lt-LT"/>
              </w:rPr>
              <w:t>sigijimo data, eksploatacijos pradžios data ir planuojama eksploatavimo pabaigos data;</w:t>
            </w:r>
          </w:p>
          <w:p w14:paraId="6AB391B4" w14:textId="34C89789"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i</w:t>
            </w:r>
            <w:r w:rsidR="008B7ED3" w:rsidRPr="008B7ED3">
              <w:rPr>
                <w:rFonts w:ascii="Arial" w:hAnsi="Arial" w:cs="Arial"/>
                <w:color w:val="auto"/>
                <w:sz w:val="22"/>
                <w:szCs w:val="22"/>
                <w:lang w:val="lt-LT"/>
              </w:rPr>
              <w:t>nventorinis numeris;</w:t>
            </w:r>
          </w:p>
          <w:p w14:paraId="05E98614" w14:textId="1A651836" w:rsid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t</w:t>
            </w:r>
            <w:r w:rsidR="008B7ED3" w:rsidRPr="008B7ED3">
              <w:rPr>
                <w:rFonts w:ascii="Arial" w:hAnsi="Arial" w:cs="Arial"/>
                <w:color w:val="auto"/>
                <w:sz w:val="22"/>
                <w:szCs w:val="22"/>
                <w:lang w:val="lt-LT"/>
              </w:rPr>
              <w:t>urto grupė, nusidėvėjimo normatyvas metais ir procentais;</w:t>
            </w:r>
          </w:p>
          <w:p w14:paraId="7A655731" w14:textId="2E1D9FC7" w:rsidR="00C8312A" w:rsidRPr="008B7ED3" w:rsidRDefault="00C8312A"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turto </w:t>
            </w:r>
            <w:r w:rsidR="00316B8C">
              <w:rPr>
                <w:rFonts w:ascii="Arial" w:hAnsi="Arial" w:cs="Arial"/>
                <w:color w:val="auto"/>
                <w:sz w:val="22"/>
                <w:szCs w:val="22"/>
                <w:lang w:val="lt-LT"/>
              </w:rPr>
              <w:t>adresas (adresas; savivaldybės kodas);</w:t>
            </w:r>
          </w:p>
          <w:p w14:paraId="6AC95F04" w14:textId="5584E325"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m</w:t>
            </w:r>
            <w:r w:rsidR="008B7ED3" w:rsidRPr="008B7ED3">
              <w:rPr>
                <w:rFonts w:ascii="Arial" w:hAnsi="Arial" w:cs="Arial"/>
                <w:color w:val="auto"/>
                <w:sz w:val="22"/>
                <w:szCs w:val="22"/>
                <w:lang w:val="lt-LT"/>
              </w:rPr>
              <w:t>ato vienetas ir kiekis, galimybė nurodyti sudėtines dalis (jeigu turtas yra komplektas, sudarytas iš kelių dalių</w:t>
            </w:r>
            <w:r w:rsidR="00694C2B">
              <w:rPr>
                <w:rFonts w:ascii="Arial" w:hAnsi="Arial" w:cs="Arial"/>
                <w:color w:val="auto"/>
                <w:sz w:val="22"/>
                <w:szCs w:val="22"/>
                <w:lang w:val="lt-LT"/>
              </w:rPr>
              <w:t xml:space="preserve">, turi būti galimybė </w:t>
            </w:r>
            <w:r w:rsidR="00694C2B" w:rsidRPr="00694C2B">
              <w:rPr>
                <w:rFonts w:ascii="Arial" w:hAnsi="Arial" w:cs="Arial"/>
                <w:color w:val="auto"/>
                <w:sz w:val="22"/>
                <w:szCs w:val="22"/>
                <w:lang w:val="lt-LT"/>
              </w:rPr>
              <w:t xml:space="preserve">matyti </w:t>
            </w:r>
            <w:r w:rsidR="00694C2B">
              <w:rPr>
                <w:rFonts w:ascii="Arial" w:hAnsi="Arial" w:cs="Arial"/>
                <w:color w:val="auto"/>
                <w:sz w:val="22"/>
                <w:szCs w:val="22"/>
                <w:lang w:val="lt-LT"/>
              </w:rPr>
              <w:t>turto</w:t>
            </w:r>
            <w:r w:rsidR="00694C2B" w:rsidRPr="00694C2B">
              <w:rPr>
                <w:rFonts w:ascii="Arial" w:hAnsi="Arial" w:cs="Arial"/>
                <w:color w:val="auto"/>
                <w:sz w:val="22"/>
                <w:szCs w:val="22"/>
                <w:lang w:val="lt-LT"/>
              </w:rPr>
              <w:t xml:space="preserve"> </w:t>
            </w:r>
            <w:r w:rsidR="00694C2B">
              <w:rPr>
                <w:rFonts w:ascii="Arial" w:hAnsi="Arial" w:cs="Arial"/>
                <w:color w:val="auto"/>
                <w:sz w:val="22"/>
                <w:szCs w:val="22"/>
                <w:lang w:val="lt-LT"/>
              </w:rPr>
              <w:t>sudėtį</w:t>
            </w:r>
            <w:r w:rsidR="00694C2B" w:rsidRPr="00694C2B">
              <w:rPr>
                <w:rFonts w:ascii="Arial" w:hAnsi="Arial" w:cs="Arial"/>
                <w:color w:val="auto"/>
                <w:sz w:val="22"/>
                <w:szCs w:val="22"/>
                <w:lang w:val="lt-LT"/>
              </w:rPr>
              <w:t xml:space="preserve"> (pvz</w:t>
            </w:r>
            <w:r w:rsidR="00694C2B">
              <w:rPr>
                <w:rFonts w:ascii="Arial" w:hAnsi="Arial" w:cs="Arial"/>
                <w:color w:val="auto"/>
                <w:sz w:val="22"/>
                <w:szCs w:val="22"/>
                <w:lang w:val="lt-LT"/>
              </w:rPr>
              <w:t>.: rekreacinis</w:t>
            </w:r>
            <w:r w:rsidR="00694C2B" w:rsidRPr="00694C2B">
              <w:rPr>
                <w:rFonts w:ascii="Arial" w:hAnsi="Arial" w:cs="Arial"/>
                <w:color w:val="auto"/>
                <w:sz w:val="22"/>
                <w:szCs w:val="22"/>
                <w:lang w:val="lt-LT"/>
              </w:rPr>
              <w:t xml:space="preserve"> objektas, baldų komplektas, kelio plokščių komplektas</w:t>
            </w:r>
            <w:r w:rsidR="00694C2B">
              <w:rPr>
                <w:rFonts w:ascii="Arial" w:hAnsi="Arial" w:cs="Arial"/>
                <w:color w:val="auto"/>
                <w:sz w:val="22"/>
                <w:szCs w:val="22"/>
                <w:lang w:val="lt-LT"/>
              </w:rPr>
              <w:t xml:space="preserve"> ir pan.</w:t>
            </w:r>
            <w:r w:rsidR="008B7ED3" w:rsidRPr="008B7ED3">
              <w:rPr>
                <w:rFonts w:ascii="Arial" w:hAnsi="Arial" w:cs="Arial"/>
                <w:color w:val="auto"/>
                <w:sz w:val="22"/>
                <w:szCs w:val="22"/>
                <w:lang w:val="lt-LT"/>
              </w:rPr>
              <w:t>);</w:t>
            </w:r>
          </w:p>
          <w:p w14:paraId="4A4F0DAB" w14:textId="785C5C23"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g</w:t>
            </w:r>
            <w:r w:rsidR="008B7ED3" w:rsidRPr="008B7ED3">
              <w:rPr>
                <w:rFonts w:ascii="Arial" w:hAnsi="Arial" w:cs="Arial"/>
                <w:color w:val="auto"/>
                <w:sz w:val="22"/>
                <w:szCs w:val="22"/>
                <w:lang w:val="lt-LT"/>
              </w:rPr>
              <w:t>amyklinis numeris;</w:t>
            </w:r>
          </w:p>
          <w:p w14:paraId="55CC44A4" w14:textId="7721F165" w:rsid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d</w:t>
            </w:r>
            <w:r w:rsidR="008B7ED3" w:rsidRPr="008B7ED3">
              <w:rPr>
                <w:rFonts w:ascii="Arial" w:hAnsi="Arial" w:cs="Arial"/>
                <w:color w:val="auto"/>
                <w:sz w:val="22"/>
                <w:szCs w:val="22"/>
                <w:lang w:val="lt-LT"/>
              </w:rPr>
              <w:t>egalų rūšis (jei taikytina transporto priemonei ar mechanizmui), degalų norma (litrais / 100 km arba litrais / motovalandai);</w:t>
            </w:r>
          </w:p>
          <w:p w14:paraId="72DC74A3" w14:textId="526F84D0" w:rsidR="00E74B76" w:rsidRPr="008B7ED3" w:rsidRDefault="69F3C74D" w:rsidP="50BE2027">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 xml:space="preserve">transporto priemonės amžius (pvz.: iki 5m, nuo 5 iki 10 metų ir pan. Sistemoje turi būti </w:t>
            </w:r>
            <w:r w:rsidR="02440D32" w:rsidRPr="50BE2027">
              <w:rPr>
                <w:rFonts w:ascii="Arial" w:hAnsi="Arial" w:cs="Arial"/>
                <w:color w:val="auto"/>
                <w:sz w:val="22"/>
                <w:szCs w:val="22"/>
                <w:lang w:val="lt-LT"/>
              </w:rPr>
              <w:t xml:space="preserve">nustatyta </w:t>
            </w:r>
            <w:r w:rsidRPr="50BE2027">
              <w:rPr>
                <w:rFonts w:ascii="Arial" w:hAnsi="Arial" w:cs="Arial"/>
                <w:color w:val="auto"/>
                <w:sz w:val="22"/>
                <w:szCs w:val="22"/>
                <w:lang w:val="lt-LT"/>
              </w:rPr>
              <w:t xml:space="preserve">sąsaja </w:t>
            </w:r>
            <w:r w:rsidR="02440D32" w:rsidRPr="50BE2027">
              <w:rPr>
                <w:rFonts w:ascii="Arial" w:hAnsi="Arial" w:cs="Arial"/>
                <w:color w:val="auto"/>
                <w:sz w:val="22"/>
                <w:szCs w:val="22"/>
                <w:lang w:val="lt-LT"/>
              </w:rPr>
              <w:t xml:space="preserve">su taršos </w:t>
            </w:r>
            <w:r w:rsidRPr="50BE2027">
              <w:rPr>
                <w:rFonts w:ascii="Arial" w:hAnsi="Arial" w:cs="Arial"/>
                <w:color w:val="auto"/>
                <w:sz w:val="22"/>
                <w:szCs w:val="22"/>
                <w:lang w:val="lt-LT"/>
              </w:rPr>
              <w:t>mokesčio tarif</w:t>
            </w:r>
            <w:r w:rsidR="02440D32" w:rsidRPr="50BE2027">
              <w:rPr>
                <w:rFonts w:ascii="Arial" w:hAnsi="Arial" w:cs="Arial"/>
                <w:color w:val="auto"/>
                <w:sz w:val="22"/>
                <w:szCs w:val="22"/>
                <w:lang w:val="lt-LT"/>
              </w:rPr>
              <w:t>ais</w:t>
            </w:r>
            <w:r w:rsidRPr="50BE2027">
              <w:rPr>
                <w:rFonts w:ascii="Arial" w:hAnsi="Arial" w:cs="Arial"/>
                <w:color w:val="auto"/>
                <w:sz w:val="22"/>
                <w:szCs w:val="22"/>
                <w:lang w:val="lt-LT"/>
              </w:rPr>
              <w:t xml:space="preserve"> ir </w:t>
            </w:r>
            <w:r w:rsidR="02440D32" w:rsidRPr="50BE2027">
              <w:rPr>
                <w:rFonts w:ascii="Arial" w:hAnsi="Arial" w:cs="Arial"/>
                <w:color w:val="auto"/>
                <w:sz w:val="22"/>
                <w:szCs w:val="22"/>
                <w:lang w:val="lt-LT"/>
              </w:rPr>
              <w:t xml:space="preserve">transporto priemonės </w:t>
            </w:r>
            <w:r w:rsidRPr="50BE2027">
              <w:rPr>
                <w:rFonts w:ascii="Arial" w:hAnsi="Arial" w:cs="Arial"/>
                <w:color w:val="auto"/>
                <w:sz w:val="22"/>
                <w:szCs w:val="22"/>
                <w:lang w:val="lt-LT"/>
              </w:rPr>
              <w:t>metų interval</w:t>
            </w:r>
            <w:r w:rsidR="02440D32" w:rsidRPr="50BE2027">
              <w:rPr>
                <w:rFonts w:ascii="Arial" w:hAnsi="Arial" w:cs="Arial"/>
                <w:color w:val="auto"/>
                <w:sz w:val="22"/>
                <w:szCs w:val="22"/>
                <w:lang w:val="lt-LT"/>
              </w:rPr>
              <w:t>ais)</w:t>
            </w:r>
            <w:r w:rsidRPr="50BE2027">
              <w:rPr>
                <w:rFonts w:ascii="Arial" w:hAnsi="Arial" w:cs="Arial"/>
                <w:color w:val="auto"/>
                <w:sz w:val="22"/>
                <w:szCs w:val="22"/>
                <w:lang w:val="lt-LT"/>
              </w:rPr>
              <w:t>.</w:t>
            </w:r>
          </w:p>
          <w:p w14:paraId="18723A85" w14:textId="08D5D837"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į</w:t>
            </w:r>
            <w:r w:rsidR="008B7ED3" w:rsidRPr="008B7ED3">
              <w:rPr>
                <w:rFonts w:ascii="Arial" w:hAnsi="Arial" w:cs="Arial"/>
                <w:color w:val="auto"/>
                <w:sz w:val="22"/>
                <w:szCs w:val="22"/>
                <w:lang w:val="lt-LT"/>
              </w:rPr>
              <w:t>sigijimo savikaina, įsigijimo būdas, finansavimo šaltiniai;</w:t>
            </w:r>
          </w:p>
          <w:p w14:paraId="713BCC37" w14:textId="06E6F348"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s</w:t>
            </w:r>
            <w:r w:rsidR="008B7ED3" w:rsidRPr="008B7ED3">
              <w:rPr>
                <w:rFonts w:ascii="Arial" w:hAnsi="Arial" w:cs="Arial"/>
                <w:color w:val="auto"/>
                <w:sz w:val="22"/>
                <w:szCs w:val="22"/>
                <w:lang w:val="lt-LT"/>
              </w:rPr>
              <w:t>ukaupto nusidėvėjimo suma, likutinė vertė, likvidacinė vertė;</w:t>
            </w:r>
          </w:p>
          <w:p w14:paraId="1E165A43" w14:textId="2992858B"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008B7ED3" w:rsidRPr="008B7ED3">
              <w:rPr>
                <w:rFonts w:ascii="Arial" w:hAnsi="Arial" w:cs="Arial"/>
                <w:color w:val="auto"/>
                <w:sz w:val="22"/>
                <w:szCs w:val="22"/>
                <w:lang w:val="lt-LT"/>
              </w:rPr>
              <w:t>adalinys, kuriam priskirtas turtas;</w:t>
            </w:r>
          </w:p>
          <w:p w14:paraId="5A916E9E" w14:textId="7CB98DB6"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lastRenderedPageBreak/>
              <w:t>a</w:t>
            </w:r>
            <w:r w:rsidR="008B7ED3" w:rsidRPr="008B7ED3">
              <w:rPr>
                <w:rFonts w:ascii="Arial" w:hAnsi="Arial" w:cs="Arial"/>
                <w:color w:val="auto"/>
                <w:sz w:val="22"/>
                <w:szCs w:val="22"/>
                <w:lang w:val="lt-LT"/>
              </w:rPr>
              <w:t>tsakingas darbuotojas (vardas, pavardė);</w:t>
            </w:r>
          </w:p>
          <w:p w14:paraId="184D78AB" w14:textId="0F0FD3C0"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n</w:t>
            </w:r>
            <w:r w:rsidR="008B7ED3" w:rsidRPr="008B7ED3">
              <w:rPr>
                <w:rFonts w:ascii="Arial" w:hAnsi="Arial" w:cs="Arial"/>
                <w:color w:val="auto"/>
                <w:sz w:val="22"/>
                <w:szCs w:val="22"/>
                <w:lang w:val="lt-LT"/>
              </w:rPr>
              <w:t>ekilnojamojo turto duomenys: unikalus numeris, registro numeris, mokestinė vertė, plotas (m²) ir kt.;</w:t>
            </w:r>
          </w:p>
          <w:p w14:paraId="6F1B06B8" w14:textId="0F19B0B6"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m</w:t>
            </w:r>
            <w:r w:rsidR="008B7ED3" w:rsidRPr="008B7ED3">
              <w:rPr>
                <w:rFonts w:ascii="Arial" w:hAnsi="Arial" w:cs="Arial"/>
                <w:color w:val="auto"/>
                <w:sz w:val="22"/>
                <w:szCs w:val="22"/>
                <w:lang w:val="lt-LT"/>
              </w:rPr>
              <w:t>okestinės vertės nustatymo data; požymis, ar NT yra apmokestinamas nekilnojamojo turto mokesčiu (Taip / Ne);</w:t>
            </w:r>
          </w:p>
          <w:p w14:paraId="7ADDAF6F" w14:textId="0D241694"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o</w:t>
            </w:r>
            <w:r w:rsidR="008B7ED3" w:rsidRPr="008B7ED3">
              <w:rPr>
                <w:rFonts w:ascii="Arial" w:hAnsi="Arial" w:cs="Arial"/>
                <w:color w:val="auto"/>
                <w:sz w:val="22"/>
                <w:szCs w:val="22"/>
                <w:lang w:val="lt-LT"/>
              </w:rPr>
              <w:t>peratyvinis / technologinis numeris;</w:t>
            </w:r>
          </w:p>
          <w:p w14:paraId="25A0396D" w14:textId="05A3C937"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i</w:t>
            </w:r>
            <w:r w:rsidR="008B7ED3" w:rsidRPr="008B7ED3">
              <w:rPr>
                <w:rFonts w:ascii="Arial" w:hAnsi="Arial" w:cs="Arial"/>
                <w:color w:val="auto"/>
                <w:sz w:val="22"/>
                <w:szCs w:val="22"/>
                <w:lang w:val="lt-LT"/>
              </w:rPr>
              <w:t>nvesticinio projekto numeris ir pavadinimas;</w:t>
            </w:r>
          </w:p>
          <w:p w14:paraId="0EC7C711" w14:textId="1AA35237" w:rsidR="008B7ED3" w:rsidRPr="008B7ED3" w:rsidRDefault="3F99E232"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310E8CCC">
              <w:rPr>
                <w:rFonts w:ascii="Arial" w:hAnsi="Arial" w:cs="Arial"/>
                <w:color w:val="auto"/>
                <w:sz w:val="22"/>
                <w:szCs w:val="22"/>
                <w:lang w:val="lt-LT"/>
              </w:rPr>
              <w:t>t</w:t>
            </w:r>
            <w:r w:rsidR="16D3B3C2" w:rsidRPr="310E8CCC">
              <w:rPr>
                <w:rFonts w:ascii="Arial" w:hAnsi="Arial" w:cs="Arial"/>
                <w:color w:val="auto"/>
                <w:sz w:val="22"/>
                <w:szCs w:val="22"/>
                <w:lang w:val="lt-LT"/>
              </w:rPr>
              <w:t>urto būsena: eksploatuojamas, sandėliuojamas, nereikalingas, netinkamas (negalima naudoti veikloje)</w:t>
            </w:r>
            <w:r w:rsidR="00C8312A">
              <w:rPr>
                <w:rFonts w:ascii="Arial" w:hAnsi="Arial" w:cs="Arial"/>
                <w:color w:val="auto"/>
                <w:sz w:val="22"/>
                <w:szCs w:val="22"/>
                <w:lang w:val="lt-LT"/>
              </w:rPr>
              <w:t>, nuomojamas ar pan.</w:t>
            </w:r>
            <w:r w:rsidR="16D3B3C2" w:rsidRPr="310E8CCC">
              <w:rPr>
                <w:rFonts w:ascii="Arial" w:hAnsi="Arial" w:cs="Arial"/>
                <w:color w:val="auto"/>
                <w:sz w:val="22"/>
                <w:szCs w:val="22"/>
                <w:lang w:val="lt-LT"/>
              </w:rPr>
              <w:t>;</w:t>
            </w:r>
          </w:p>
          <w:p w14:paraId="212CA10F" w14:textId="0C88573E"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t</w:t>
            </w:r>
            <w:r w:rsidR="008B7ED3" w:rsidRPr="008B7ED3">
              <w:rPr>
                <w:rFonts w:ascii="Arial" w:hAnsi="Arial" w:cs="Arial"/>
                <w:color w:val="auto"/>
                <w:sz w:val="22"/>
                <w:szCs w:val="22"/>
                <w:lang w:val="lt-LT"/>
              </w:rPr>
              <w:t>iekėjas, įsigijimo dokumentų numeris ir data;</w:t>
            </w:r>
          </w:p>
          <w:p w14:paraId="482B73AC" w14:textId="034193BA" w:rsidR="008B7ED3" w:rsidRPr="008B7ED3" w:rsidRDefault="008B7ED3"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008B7ED3">
              <w:rPr>
                <w:rFonts w:ascii="Arial" w:hAnsi="Arial" w:cs="Arial"/>
                <w:color w:val="auto"/>
                <w:sz w:val="22"/>
                <w:szCs w:val="22"/>
                <w:lang w:val="lt-LT"/>
              </w:rPr>
              <w:t>ES projekto ar kito finansavimo šaltinio numeris ir pavadinimas, finansavimo procentas. Galima nurodyti kelis finansavimo šaltinius, su skirtingais terminais ir finansavimo dalimis;</w:t>
            </w:r>
          </w:p>
          <w:p w14:paraId="4601624E" w14:textId="1F97D492"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g</w:t>
            </w:r>
            <w:r w:rsidR="008B7ED3" w:rsidRPr="008B7ED3">
              <w:rPr>
                <w:rFonts w:ascii="Arial" w:hAnsi="Arial" w:cs="Arial"/>
                <w:color w:val="auto"/>
                <w:sz w:val="22"/>
                <w:szCs w:val="22"/>
                <w:lang w:val="lt-LT"/>
              </w:rPr>
              <w:t>arantinio aptarnavimo pabaigos data, su galimybe iš anksto pranešti atsakingam darbuotojui el. paštu;</w:t>
            </w:r>
          </w:p>
          <w:p w14:paraId="3E25157D" w14:textId="2A1714FD"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v</w:t>
            </w:r>
            <w:r w:rsidR="008B7ED3" w:rsidRPr="008B7ED3">
              <w:rPr>
                <w:rFonts w:ascii="Arial" w:hAnsi="Arial" w:cs="Arial"/>
                <w:color w:val="auto"/>
                <w:sz w:val="22"/>
                <w:szCs w:val="22"/>
                <w:lang w:val="lt-LT"/>
              </w:rPr>
              <w:t>eiklos sritis;</w:t>
            </w:r>
          </w:p>
          <w:p w14:paraId="2FB63D5E" w14:textId="062D30E9"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k</w:t>
            </w:r>
            <w:r w:rsidR="008B7ED3" w:rsidRPr="008B7ED3">
              <w:rPr>
                <w:rFonts w:ascii="Arial" w:hAnsi="Arial" w:cs="Arial"/>
                <w:color w:val="auto"/>
                <w:sz w:val="22"/>
                <w:szCs w:val="22"/>
                <w:lang w:val="lt-LT"/>
              </w:rPr>
              <w:t>aštų centras;</w:t>
            </w:r>
          </w:p>
          <w:p w14:paraId="7D5D1AA2" w14:textId="12D94BA5"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008B7ED3" w:rsidRPr="008B7ED3">
              <w:rPr>
                <w:rFonts w:ascii="Arial" w:hAnsi="Arial" w:cs="Arial"/>
                <w:color w:val="auto"/>
                <w:sz w:val="22"/>
                <w:szCs w:val="22"/>
                <w:lang w:val="lt-LT"/>
              </w:rPr>
              <w:t>ožymis, kad taikomos NT mokesčio lengvatos; jų galiojimo pradžios ir pabaigos datos;</w:t>
            </w:r>
          </w:p>
          <w:p w14:paraId="77D3B0BC" w14:textId="335FDC3C" w:rsidR="008B7ED3" w:rsidRPr="008B7ED3" w:rsidRDefault="00A11F89"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s</w:t>
            </w:r>
            <w:r w:rsidR="008B7ED3" w:rsidRPr="008B7ED3">
              <w:rPr>
                <w:rFonts w:ascii="Arial" w:hAnsi="Arial" w:cs="Arial"/>
                <w:color w:val="auto"/>
                <w:sz w:val="22"/>
                <w:szCs w:val="22"/>
                <w:lang w:val="lt-LT"/>
              </w:rPr>
              <w:t>tatybos leidimo numeris ir data;</w:t>
            </w:r>
          </w:p>
          <w:p w14:paraId="0F300E1E" w14:textId="396D8D0D" w:rsidR="008B7ED3" w:rsidRDefault="580FFB37"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4E8A3BD9">
              <w:rPr>
                <w:rFonts w:ascii="Arial" w:hAnsi="Arial" w:cs="Arial"/>
                <w:color w:val="auto"/>
                <w:sz w:val="22"/>
                <w:szCs w:val="22"/>
                <w:lang w:val="lt-LT"/>
              </w:rPr>
              <w:t>NT apmokestinimo tarifas; tarifų galiojimo laikotarpis (pradžios ir pabaigos datos);</w:t>
            </w:r>
          </w:p>
          <w:p w14:paraId="419A4514" w14:textId="6E0A68C4" w:rsidR="008B7ED3" w:rsidRPr="008B7ED3" w:rsidRDefault="4C8C4601" w:rsidP="0078049D">
            <w:pPr>
              <w:pStyle w:val="NormalWeb"/>
              <w:numPr>
                <w:ilvl w:val="0"/>
                <w:numId w:val="288"/>
              </w:numPr>
              <w:spacing w:before="0" w:beforeAutospacing="0" w:after="0" w:afterAutospacing="0"/>
              <w:ind w:left="141" w:right="138" w:firstLine="283"/>
              <w:jc w:val="both"/>
              <w:rPr>
                <w:rFonts w:ascii="Arial" w:hAnsi="Arial" w:cs="Arial"/>
                <w:color w:val="auto"/>
                <w:sz w:val="22"/>
                <w:szCs w:val="22"/>
                <w:lang w:val="lt-LT"/>
              </w:rPr>
            </w:pPr>
            <w:r w:rsidRPr="310E8CCC">
              <w:rPr>
                <w:rFonts w:ascii="Arial" w:hAnsi="Arial" w:cs="Arial"/>
                <w:color w:val="auto"/>
                <w:sz w:val="22"/>
                <w:szCs w:val="22"/>
                <w:lang w:val="lt-LT"/>
              </w:rPr>
              <w:t>k</w:t>
            </w:r>
            <w:r w:rsidR="409D3CFF" w:rsidRPr="310E8CCC">
              <w:rPr>
                <w:rFonts w:ascii="Arial" w:hAnsi="Arial" w:cs="Arial"/>
                <w:color w:val="auto"/>
                <w:sz w:val="22"/>
                <w:szCs w:val="22"/>
                <w:lang w:val="lt-LT"/>
              </w:rPr>
              <w:t>itos dimensijos, kurios bus suderintos Projekto metu.</w:t>
            </w:r>
          </w:p>
          <w:p w14:paraId="625FF5EA" w14:textId="078975A5" w:rsidR="00FD51F4" w:rsidRPr="008B7ED3" w:rsidRDefault="008B7ED3" w:rsidP="00300C57">
            <w:pPr>
              <w:pStyle w:val="NormalWeb"/>
              <w:spacing w:before="0" w:beforeAutospacing="0" w:after="0" w:afterAutospacing="0"/>
              <w:ind w:left="141" w:right="138"/>
              <w:jc w:val="both"/>
              <w:rPr>
                <w:color w:val="auto"/>
                <w:lang w:val="lt-LT"/>
              </w:rPr>
            </w:pPr>
            <w:r w:rsidRPr="008B7ED3">
              <w:rPr>
                <w:rFonts w:ascii="Arial" w:hAnsi="Arial" w:cs="Arial"/>
                <w:color w:val="auto"/>
                <w:sz w:val="22"/>
                <w:szCs w:val="22"/>
                <w:lang w:val="lt-LT"/>
              </w:rPr>
              <w:t>Detalus duomenų laukų sąrašas turės būti suderintas ir įgyvendintas Projekto įgyvendinimo metu, atsižvelgiant į Įmonės reikalavimus ir duomenų modelio sprendinius.</w:t>
            </w:r>
          </w:p>
        </w:tc>
      </w:tr>
      <w:tr w:rsidR="00AD57E9" w:rsidRPr="00C01ADA" w14:paraId="522E01BB" w14:textId="77777777" w:rsidTr="50BE2027">
        <w:trPr>
          <w:trHeight w:val="300"/>
        </w:trPr>
        <w:tc>
          <w:tcPr>
            <w:tcW w:w="846" w:type="dxa"/>
          </w:tcPr>
          <w:p w14:paraId="7B5B350A"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50EC1CE" w14:textId="3A7992EF" w:rsidR="00FD51F4" w:rsidRPr="008B7ED3" w:rsidRDefault="008B7ED3" w:rsidP="00300C57">
            <w:pPr>
              <w:ind w:left="141" w:right="138"/>
              <w:jc w:val="both"/>
              <w:rPr>
                <w:color w:val="auto"/>
                <w:sz w:val="22"/>
                <w:szCs w:val="22"/>
                <w:lang w:val="lt-LT"/>
              </w:rPr>
            </w:pPr>
            <w:r w:rsidRPr="008B7ED3">
              <w:rPr>
                <w:color w:val="auto"/>
                <w:sz w:val="22"/>
                <w:szCs w:val="22"/>
                <w:lang w:val="lt-LT"/>
              </w:rPr>
              <w:t>Sistema turi turėti funkcionalumą suskirstyti ilgalaikį turtą į atskiras klases, grupes ir pogrupius pagal hierarchinį principą. Klasės, grupės ir pogrupiai bus derinami su Įmone Projekto įgyvendinimo metu.</w:t>
            </w:r>
          </w:p>
        </w:tc>
      </w:tr>
      <w:tr w:rsidR="00AD57E9" w:rsidRPr="00C01ADA" w14:paraId="634348FD" w14:textId="77777777" w:rsidTr="50BE2027">
        <w:trPr>
          <w:trHeight w:val="300"/>
        </w:trPr>
        <w:tc>
          <w:tcPr>
            <w:tcW w:w="846" w:type="dxa"/>
          </w:tcPr>
          <w:p w14:paraId="4A05538D"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7B6D974" w14:textId="77777777" w:rsidR="00C96D80" w:rsidRPr="00C96D80" w:rsidRDefault="00C96D8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96D80">
              <w:rPr>
                <w:rStyle w:val="Strong"/>
                <w:rFonts w:asciiTheme="minorBidi" w:hAnsiTheme="minorBidi" w:cstheme="minorBidi"/>
                <w:b w:val="0"/>
                <w:bCs w:val="0"/>
                <w:color w:val="auto"/>
                <w:sz w:val="22"/>
                <w:szCs w:val="22"/>
                <w:lang w:val="lt-LT"/>
              </w:rPr>
              <w:t>Sistema turi turėti funkcionalumą tvarkyti operacijas, susijusias su ilgalaikiu turtu, įskaitant turtą, esantį nebaigtos statybos ar esminio pagerinimo stadijoje, finansinėje, mokestinėje ir veiklos apskaitoje, taip pat pagal finansavimo šaltinius. Tokios operacijos apima (bet neapsiriboja):</w:t>
            </w:r>
          </w:p>
          <w:p w14:paraId="0CC0E9A5" w14:textId="645EFC58"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priėmimą naudoti (registravimą apskaitoje)</w:t>
            </w:r>
            <w:r>
              <w:rPr>
                <w:rFonts w:asciiTheme="minorBidi" w:hAnsiTheme="minorBidi" w:cstheme="minorBidi"/>
                <w:color w:val="auto"/>
                <w:sz w:val="22"/>
                <w:szCs w:val="22"/>
                <w:lang w:val="lt-LT"/>
              </w:rPr>
              <w:t>;</w:t>
            </w:r>
          </w:p>
          <w:p w14:paraId="5FD022C0" w14:textId="463D595A"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nusidėvėjimo skaičiavimą</w:t>
            </w:r>
            <w:r>
              <w:rPr>
                <w:rFonts w:asciiTheme="minorBidi" w:hAnsiTheme="minorBidi" w:cstheme="minorBidi"/>
                <w:color w:val="auto"/>
                <w:sz w:val="22"/>
                <w:szCs w:val="22"/>
                <w:lang w:val="lt-LT"/>
              </w:rPr>
              <w:t>;</w:t>
            </w:r>
          </w:p>
          <w:p w14:paraId="4ED20859" w14:textId="323FD07F"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Vidinį ilgalaikio turto perdavimą tarp padalinių ar veiklos sričių</w:t>
            </w:r>
            <w:r>
              <w:rPr>
                <w:rFonts w:asciiTheme="minorBidi" w:hAnsiTheme="minorBidi" w:cstheme="minorBidi"/>
                <w:color w:val="auto"/>
                <w:sz w:val="22"/>
                <w:szCs w:val="22"/>
                <w:lang w:val="lt-LT"/>
              </w:rPr>
              <w:t>;</w:t>
            </w:r>
          </w:p>
          <w:p w14:paraId="6A972E0C" w14:textId="71A9578F"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pergrupavimą (klasės, grupės, paskirties keitimą)</w:t>
            </w:r>
            <w:r>
              <w:rPr>
                <w:rFonts w:asciiTheme="minorBidi" w:hAnsiTheme="minorBidi" w:cstheme="minorBidi"/>
                <w:color w:val="auto"/>
                <w:sz w:val="22"/>
                <w:szCs w:val="22"/>
                <w:lang w:val="lt-LT"/>
              </w:rPr>
              <w:t>;</w:t>
            </w:r>
          </w:p>
          <w:p w14:paraId="44CE7BE5" w14:textId="3D69C250"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vertės pakeitimą (didinimą arba mažinimą)</w:t>
            </w:r>
            <w:r>
              <w:rPr>
                <w:rFonts w:asciiTheme="minorBidi" w:hAnsiTheme="minorBidi" w:cstheme="minorBidi"/>
                <w:color w:val="auto"/>
                <w:sz w:val="22"/>
                <w:szCs w:val="22"/>
                <w:lang w:val="lt-LT"/>
              </w:rPr>
              <w:t>;</w:t>
            </w:r>
          </w:p>
          <w:p w14:paraId="4073CB7F" w14:textId="2EDD4CD7"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nuomą / perdavimą ar gavimą panaudos pagrindu</w:t>
            </w:r>
            <w:r>
              <w:rPr>
                <w:rFonts w:asciiTheme="minorBidi" w:hAnsiTheme="minorBidi" w:cstheme="minorBidi"/>
                <w:color w:val="auto"/>
                <w:sz w:val="22"/>
                <w:szCs w:val="22"/>
                <w:lang w:val="lt-LT"/>
              </w:rPr>
              <w:t>;</w:t>
            </w:r>
          </w:p>
          <w:p w14:paraId="35528FAB" w14:textId="0891B584"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pardavimą</w:t>
            </w:r>
            <w:r>
              <w:rPr>
                <w:rFonts w:asciiTheme="minorBidi" w:hAnsiTheme="minorBidi" w:cstheme="minorBidi"/>
                <w:color w:val="auto"/>
                <w:sz w:val="22"/>
                <w:szCs w:val="22"/>
                <w:lang w:val="lt-LT"/>
              </w:rPr>
              <w:t>;</w:t>
            </w:r>
          </w:p>
          <w:p w14:paraId="3B5E665E" w14:textId="2211442B"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4824E319">
              <w:rPr>
                <w:rFonts w:asciiTheme="minorBidi" w:hAnsiTheme="minorBidi" w:cstheme="minorBidi"/>
                <w:color w:val="auto"/>
                <w:sz w:val="22"/>
                <w:szCs w:val="22"/>
                <w:lang w:val="lt-LT"/>
              </w:rPr>
              <w:t>Ilgalaikio turto skaidymą į kelis vienetus;</w:t>
            </w:r>
          </w:p>
          <w:p w14:paraId="2F89F66C" w14:textId="042B5B69"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4824E319">
              <w:rPr>
                <w:rFonts w:asciiTheme="minorBidi" w:hAnsiTheme="minorBidi" w:cstheme="minorBidi"/>
                <w:color w:val="auto"/>
                <w:sz w:val="22"/>
                <w:szCs w:val="22"/>
                <w:lang w:val="lt-LT"/>
              </w:rPr>
              <w:t>Ilgalaikio turto apjungimą į vieną vienetą;</w:t>
            </w:r>
          </w:p>
          <w:p w14:paraId="5ABF51A5" w14:textId="5C71114F" w:rsidR="00C96D80" w:rsidRPr="00C96D80" w:rsidRDefault="00C96D80"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nurašymą, įskaitant liekamųjų (grįžtamųjų) medžiagų susidarymą ir jų apskaitą</w:t>
            </w:r>
            <w:r>
              <w:rPr>
                <w:rFonts w:asciiTheme="minorBidi" w:hAnsiTheme="minorBidi" w:cstheme="minorBidi"/>
                <w:color w:val="auto"/>
                <w:sz w:val="22"/>
                <w:szCs w:val="22"/>
                <w:lang w:val="lt-LT"/>
              </w:rPr>
              <w:t>;</w:t>
            </w:r>
          </w:p>
          <w:p w14:paraId="467A7765" w14:textId="5C3635AA" w:rsidR="00FD51F4" w:rsidRPr="00C96D80" w:rsidRDefault="64565655" w:rsidP="003937E2">
            <w:pPr>
              <w:pStyle w:val="NormalWeb"/>
              <w:numPr>
                <w:ilvl w:val="0"/>
                <w:numId w:val="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310E8CCC">
              <w:rPr>
                <w:rFonts w:asciiTheme="minorBidi" w:hAnsiTheme="minorBidi" w:cstheme="minorBidi"/>
                <w:color w:val="auto"/>
                <w:sz w:val="22"/>
                <w:szCs w:val="22"/>
                <w:lang w:val="lt-LT"/>
              </w:rPr>
              <w:t>dalinį ilgalaikio turto nurašymą.</w:t>
            </w:r>
          </w:p>
        </w:tc>
      </w:tr>
      <w:tr w:rsidR="00AD57E9" w:rsidRPr="00C01ADA" w14:paraId="3F672C0D" w14:textId="77777777" w:rsidTr="50BE2027">
        <w:trPr>
          <w:trHeight w:val="300"/>
        </w:trPr>
        <w:tc>
          <w:tcPr>
            <w:tcW w:w="846" w:type="dxa"/>
          </w:tcPr>
          <w:p w14:paraId="2753EFF2"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8F43C55" w14:textId="5721B8F9" w:rsidR="00C96D80" w:rsidRPr="00C96D80" w:rsidRDefault="00C96D8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96D80">
              <w:rPr>
                <w:rStyle w:val="Strong"/>
                <w:rFonts w:asciiTheme="minorBidi" w:hAnsiTheme="minorBidi" w:cstheme="minorBidi"/>
                <w:b w:val="0"/>
                <w:bCs w:val="0"/>
                <w:color w:val="auto"/>
                <w:sz w:val="22"/>
                <w:szCs w:val="22"/>
                <w:lang w:val="lt-LT"/>
              </w:rPr>
              <w:t>Sistema turi turėti funkcionalumą ilgalaikio turto kortelėje registruoti ir atskirais įrašais atvaizduoti pokyčius, susijusius su turto įsigijimo verte, įskaitant</w:t>
            </w:r>
            <w:r w:rsidR="00713ED8">
              <w:rPr>
                <w:rStyle w:val="Strong"/>
                <w:rFonts w:asciiTheme="minorBidi" w:hAnsiTheme="minorBidi" w:cstheme="minorBidi"/>
                <w:b w:val="0"/>
                <w:bCs w:val="0"/>
                <w:color w:val="auto"/>
                <w:sz w:val="22"/>
                <w:szCs w:val="22"/>
                <w:lang w:val="lt-LT"/>
              </w:rPr>
              <w:t xml:space="preserve"> </w:t>
            </w:r>
            <w:r w:rsidR="00713ED8" w:rsidRPr="00713ED8">
              <w:rPr>
                <w:rStyle w:val="Strong"/>
                <w:rFonts w:asciiTheme="minorBidi" w:hAnsiTheme="minorBidi"/>
                <w:b w:val="0"/>
                <w:bCs w:val="0"/>
                <w:color w:val="auto"/>
                <w:sz w:val="22"/>
                <w:szCs w:val="22"/>
                <w:lang w:val="lt-LT"/>
              </w:rPr>
              <w:t>(neapsiribojant)</w:t>
            </w:r>
            <w:r w:rsidRPr="00C96D80">
              <w:rPr>
                <w:rStyle w:val="Strong"/>
                <w:rFonts w:asciiTheme="minorBidi" w:hAnsiTheme="minorBidi" w:cstheme="minorBidi"/>
                <w:b w:val="0"/>
                <w:bCs w:val="0"/>
                <w:color w:val="auto"/>
                <w:sz w:val="22"/>
                <w:szCs w:val="22"/>
                <w:lang w:val="lt-LT"/>
              </w:rPr>
              <w:t>:</w:t>
            </w:r>
          </w:p>
          <w:p w14:paraId="6CBB432C" w14:textId="30B13C65" w:rsidR="00C96D80" w:rsidRPr="00C96D80" w:rsidRDefault="00C96D80"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C96D80">
              <w:rPr>
                <w:rFonts w:asciiTheme="minorBidi" w:hAnsiTheme="minorBidi" w:cstheme="minorBidi"/>
                <w:color w:val="auto"/>
                <w:sz w:val="22"/>
                <w:szCs w:val="22"/>
                <w:lang w:val="lt-LT"/>
              </w:rPr>
              <w:t>erkainavimo (vertės padidėjimo / sumažėjimo) sumą</w:t>
            </w:r>
            <w:r>
              <w:rPr>
                <w:rFonts w:asciiTheme="minorBidi" w:hAnsiTheme="minorBidi" w:cstheme="minorBidi"/>
                <w:color w:val="auto"/>
                <w:sz w:val="22"/>
                <w:szCs w:val="22"/>
                <w:lang w:val="lt-LT"/>
              </w:rPr>
              <w:t>;</w:t>
            </w:r>
          </w:p>
          <w:p w14:paraId="670CD4F6" w14:textId="2A09BC32" w:rsidR="00C96D80" w:rsidRPr="00C96D80" w:rsidRDefault="00C96D80"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C96D80">
              <w:rPr>
                <w:rFonts w:asciiTheme="minorBidi" w:hAnsiTheme="minorBidi" w:cstheme="minorBidi"/>
                <w:color w:val="auto"/>
                <w:sz w:val="22"/>
                <w:szCs w:val="22"/>
                <w:lang w:val="lt-LT"/>
              </w:rPr>
              <w:t>tlikto perkainavimo datą</w:t>
            </w:r>
            <w:r>
              <w:rPr>
                <w:rFonts w:asciiTheme="minorBidi" w:hAnsiTheme="minorBidi" w:cstheme="minorBidi"/>
                <w:color w:val="auto"/>
                <w:sz w:val="22"/>
                <w:szCs w:val="22"/>
                <w:lang w:val="lt-LT"/>
              </w:rPr>
              <w:t>;</w:t>
            </w:r>
          </w:p>
          <w:p w14:paraId="7252C372" w14:textId="25D1A9C7" w:rsidR="00C96D80" w:rsidRPr="00C96D80" w:rsidRDefault="00C96D80"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C96D80">
              <w:rPr>
                <w:rFonts w:asciiTheme="minorBidi" w:hAnsiTheme="minorBidi" w:cstheme="minorBidi"/>
                <w:color w:val="auto"/>
                <w:sz w:val="22"/>
                <w:szCs w:val="22"/>
                <w:lang w:val="lt-LT"/>
              </w:rPr>
              <w:t>erkainavimo metu apskaičiuotą nusidėvėjimo sumą</w:t>
            </w:r>
            <w:r>
              <w:rPr>
                <w:rFonts w:asciiTheme="minorBidi" w:hAnsiTheme="minorBidi" w:cstheme="minorBidi"/>
                <w:color w:val="auto"/>
                <w:sz w:val="22"/>
                <w:szCs w:val="22"/>
                <w:lang w:val="lt-LT"/>
              </w:rPr>
              <w:t>;</w:t>
            </w:r>
          </w:p>
          <w:p w14:paraId="6C20E3B3" w14:textId="5F5DCF77" w:rsidR="00C96D80" w:rsidRPr="00C96D80" w:rsidRDefault="00C96D80"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sidRPr="00C96D80">
              <w:rPr>
                <w:rFonts w:asciiTheme="minorBidi" w:hAnsiTheme="minorBidi" w:cstheme="minorBidi"/>
                <w:color w:val="auto"/>
                <w:sz w:val="22"/>
                <w:szCs w:val="22"/>
                <w:lang w:val="lt-LT"/>
              </w:rPr>
              <w:t>Ilgalaikio turto vertės padidėjimo sumą</w:t>
            </w:r>
            <w:r>
              <w:rPr>
                <w:rFonts w:asciiTheme="minorBidi" w:hAnsiTheme="minorBidi" w:cstheme="minorBidi"/>
                <w:color w:val="auto"/>
                <w:sz w:val="22"/>
                <w:szCs w:val="22"/>
                <w:lang w:val="lt-LT"/>
              </w:rPr>
              <w:t>;</w:t>
            </w:r>
          </w:p>
          <w:p w14:paraId="44CC2A76" w14:textId="7A34691A" w:rsidR="00C96D80" w:rsidRPr="00C96D80" w:rsidRDefault="64565655"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sidRPr="310E8CCC">
              <w:rPr>
                <w:rFonts w:asciiTheme="minorBidi" w:hAnsiTheme="minorBidi" w:cstheme="minorBidi"/>
                <w:color w:val="auto"/>
                <w:sz w:val="22"/>
                <w:szCs w:val="22"/>
                <w:lang w:val="lt-LT"/>
              </w:rPr>
              <w:t>vertės padidinimo datą;</w:t>
            </w:r>
          </w:p>
          <w:p w14:paraId="6785C203" w14:textId="77777777" w:rsidR="00C96D80" w:rsidRPr="00C96D80" w:rsidRDefault="64565655" w:rsidP="0078049D">
            <w:pPr>
              <w:pStyle w:val="NormalWeb"/>
              <w:numPr>
                <w:ilvl w:val="0"/>
                <w:numId w:val="289"/>
              </w:numPr>
              <w:spacing w:before="0" w:beforeAutospacing="0" w:after="0" w:afterAutospacing="0"/>
              <w:ind w:left="141" w:right="138" w:firstLine="283"/>
              <w:jc w:val="both"/>
              <w:rPr>
                <w:rFonts w:asciiTheme="minorBidi" w:hAnsiTheme="minorBidi" w:cstheme="minorBidi"/>
                <w:color w:val="auto"/>
                <w:sz w:val="22"/>
                <w:szCs w:val="22"/>
                <w:lang w:val="lt-LT"/>
              </w:rPr>
            </w:pPr>
            <w:r w:rsidRPr="310E8CCC">
              <w:rPr>
                <w:rFonts w:asciiTheme="minorBidi" w:hAnsiTheme="minorBidi" w:cstheme="minorBidi"/>
                <w:color w:val="auto"/>
                <w:sz w:val="22"/>
                <w:szCs w:val="22"/>
                <w:lang w:val="lt-LT"/>
              </w:rPr>
              <w:t>Ilgalaikio turto tarnavimo laiko pakeitimo datą, naują normatyvą (procentais) ir jo poveikį nusidėvėjimo sumai.</w:t>
            </w:r>
          </w:p>
          <w:p w14:paraId="02CE4CDB" w14:textId="108D4265" w:rsidR="00FD51F4" w:rsidRPr="00C96D80" w:rsidRDefault="00C96D80" w:rsidP="00300C57">
            <w:pPr>
              <w:pStyle w:val="NormalWeb"/>
              <w:spacing w:before="0" w:beforeAutospacing="0" w:after="0" w:afterAutospacing="0"/>
              <w:ind w:left="141" w:right="138"/>
              <w:jc w:val="both"/>
              <w:rPr>
                <w:rFonts w:asciiTheme="minorBidi" w:hAnsiTheme="minorBidi" w:cstheme="minorBidi"/>
                <w:sz w:val="22"/>
                <w:szCs w:val="22"/>
                <w:lang w:val="lt-LT"/>
              </w:rPr>
            </w:pPr>
            <w:r w:rsidRPr="00C96D80">
              <w:rPr>
                <w:rStyle w:val="Strong"/>
                <w:rFonts w:asciiTheme="minorBidi" w:hAnsiTheme="minorBidi" w:cstheme="minorBidi"/>
                <w:b w:val="0"/>
                <w:bCs w:val="0"/>
                <w:color w:val="auto"/>
                <w:sz w:val="22"/>
                <w:szCs w:val="22"/>
                <w:lang w:val="lt-LT"/>
              </w:rPr>
              <w:lastRenderedPageBreak/>
              <w:t>Detalūs duomenų laukai ir valdymo parametrai turės būti suderinti ir sukonfigūruoti Projekto įgyvendinimo metu.</w:t>
            </w:r>
          </w:p>
        </w:tc>
      </w:tr>
      <w:tr w:rsidR="00AD57E9" w:rsidRPr="00C01ADA" w14:paraId="33AF6EF5" w14:textId="77777777" w:rsidTr="50BE2027">
        <w:trPr>
          <w:trHeight w:val="300"/>
        </w:trPr>
        <w:tc>
          <w:tcPr>
            <w:tcW w:w="846" w:type="dxa"/>
          </w:tcPr>
          <w:p w14:paraId="7411B4E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1A281D7" w14:textId="77777777" w:rsidR="003A0B87" w:rsidRPr="003A0B87" w:rsidRDefault="003A0B87"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A0B87">
              <w:rPr>
                <w:rStyle w:val="Strong"/>
                <w:rFonts w:asciiTheme="minorBidi" w:hAnsiTheme="minorBidi" w:cstheme="minorBidi"/>
                <w:b w:val="0"/>
                <w:bCs w:val="0"/>
                <w:color w:val="auto"/>
                <w:sz w:val="22"/>
                <w:szCs w:val="22"/>
                <w:lang w:val="lt-LT"/>
              </w:rPr>
              <w:t>Sistema turi turėti funkcionalumą automatiškai generuoti ilgalaikio turto inventorinius numerius.</w:t>
            </w:r>
          </w:p>
          <w:p w14:paraId="725BD804" w14:textId="77777777" w:rsidR="003A0B87" w:rsidRPr="003A0B87" w:rsidRDefault="003A0B87"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A0B87">
              <w:rPr>
                <w:rFonts w:asciiTheme="minorBidi" w:hAnsiTheme="minorBidi" w:cstheme="minorBidi"/>
                <w:color w:val="auto"/>
                <w:sz w:val="22"/>
                <w:szCs w:val="22"/>
                <w:lang w:val="lt-LT"/>
              </w:rPr>
              <w:t>Inventorinio numerio struktūrą turi sudaryti: ilgalaikio turto klasės, grupės ir pogrupio kodai bei nuoseklus eilės numeris.</w:t>
            </w:r>
          </w:p>
          <w:p w14:paraId="665706DE" w14:textId="6ACE0703" w:rsidR="00FD51F4" w:rsidRPr="003A0B87" w:rsidRDefault="003A0B87" w:rsidP="00300C57">
            <w:pPr>
              <w:pStyle w:val="NormalWeb"/>
              <w:spacing w:before="0" w:beforeAutospacing="0" w:after="0" w:afterAutospacing="0"/>
              <w:ind w:left="141" w:right="138"/>
              <w:jc w:val="both"/>
              <w:rPr>
                <w:rFonts w:asciiTheme="minorBidi" w:hAnsiTheme="minorBidi" w:cstheme="minorBidi"/>
                <w:sz w:val="22"/>
                <w:szCs w:val="22"/>
                <w:lang w:val="lt-LT"/>
              </w:rPr>
            </w:pPr>
            <w:r w:rsidRPr="003A0B87">
              <w:rPr>
                <w:rFonts w:asciiTheme="minorBidi" w:hAnsiTheme="minorBidi" w:cstheme="minorBidi"/>
                <w:color w:val="auto"/>
                <w:sz w:val="22"/>
                <w:szCs w:val="22"/>
                <w:lang w:val="lt-LT"/>
              </w:rPr>
              <w:t xml:space="preserve">Sistema turi užtikrinti inventorinio numerio </w:t>
            </w:r>
            <w:r w:rsidRPr="003A0B87">
              <w:rPr>
                <w:rStyle w:val="Strong"/>
                <w:rFonts w:asciiTheme="minorBidi" w:hAnsiTheme="minorBidi" w:cstheme="minorBidi"/>
                <w:b w:val="0"/>
                <w:bCs w:val="0"/>
                <w:color w:val="auto"/>
                <w:sz w:val="22"/>
                <w:szCs w:val="22"/>
                <w:lang w:val="lt-LT"/>
              </w:rPr>
              <w:t>unikalumą visoje duomenų bazėje</w:t>
            </w:r>
            <w:r w:rsidRPr="003A0B87">
              <w:rPr>
                <w:rFonts w:asciiTheme="minorBidi" w:hAnsiTheme="minorBidi" w:cstheme="minorBidi"/>
                <w:color w:val="auto"/>
                <w:sz w:val="22"/>
                <w:szCs w:val="22"/>
                <w:lang w:val="lt-LT"/>
              </w:rPr>
              <w:t xml:space="preserve"> – tas pats numeris negali būti priskirtas daugiau nei vienam ilgalaikio turto vienetui, ir negali kartotis nei esamuose, nei istoriniuose įrašuose.</w:t>
            </w:r>
          </w:p>
        </w:tc>
      </w:tr>
      <w:tr w:rsidR="00AD57E9" w:rsidRPr="00C01ADA" w14:paraId="20827F64" w14:textId="77777777" w:rsidTr="50BE2027">
        <w:trPr>
          <w:trHeight w:val="300"/>
        </w:trPr>
        <w:tc>
          <w:tcPr>
            <w:tcW w:w="846" w:type="dxa"/>
          </w:tcPr>
          <w:p w14:paraId="6C406D97"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B98F889" w14:textId="77777777" w:rsidR="003A0B87" w:rsidRPr="003A0B87" w:rsidRDefault="003A0B87"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A0B87">
              <w:rPr>
                <w:rStyle w:val="Strong"/>
                <w:rFonts w:asciiTheme="minorBidi" w:hAnsiTheme="minorBidi" w:cstheme="minorBidi"/>
                <w:b w:val="0"/>
                <w:bCs w:val="0"/>
                <w:color w:val="auto"/>
                <w:sz w:val="22"/>
                <w:szCs w:val="22"/>
                <w:lang w:val="lt-LT"/>
              </w:rPr>
              <w:t>Sistema turi turėti funkcionalumą kurti neribotą kiekį ilgalaikio turto kortelių, įskaitant galimybę generuoti subkorteles (antrines korteles), kai pajamuojama daug tos pačios rūšies ilgalaikio turto vienetų.</w:t>
            </w:r>
          </w:p>
          <w:p w14:paraId="7EB929B8" w14:textId="12B2AA3A" w:rsidR="00FD51F4" w:rsidRPr="00A11F89" w:rsidRDefault="08385901" w:rsidP="50BE2027">
            <w:pPr>
              <w:pStyle w:val="NormalWeb"/>
              <w:spacing w:before="0" w:beforeAutospacing="0" w:after="0" w:afterAutospacing="0"/>
              <w:ind w:left="141" w:right="138"/>
              <w:jc w:val="both"/>
              <w:rPr>
                <w:lang w:val="lt-LT"/>
              </w:rPr>
            </w:pPr>
            <w:r w:rsidRPr="50BE2027">
              <w:rPr>
                <w:rFonts w:asciiTheme="minorBidi" w:hAnsiTheme="minorBidi" w:cstheme="minorBidi"/>
                <w:color w:val="auto"/>
                <w:sz w:val="22"/>
                <w:szCs w:val="22"/>
                <w:lang w:val="lt-LT"/>
              </w:rPr>
              <w:t>Subkortelės turi būti kuriamos pirmosios (bazinės) kortelės pagrindu, automatiškai perimant jos nustatymus ir duomenis (pvz.</w:t>
            </w:r>
            <w:r w:rsidR="4B2F06B6" w:rsidRPr="50BE2027">
              <w:rPr>
                <w:rFonts w:asciiTheme="minorBidi" w:hAnsiTheme="minorBidi" w:cstheme="minorBidi"/>
                <w:color w:val="auto"/>
                <w:sz w:val="22"/>
                <w:szCs w:val="22"/>
                <w:lang w:val="lt-LT"/>
              </w:rPr>
              <w:t>,</w:t>
            </w:r>
            <w:r w:rsidRPr="50BE2027">
              <w:rPr>
                <w:rFonts w:asciiTheme="minorBidi" w:hAnsiTheme="minorBidi" w:cstheme="minorBidi"/>
                <w:color w:val="auto"/>
                <w:sz w:val="22"/>
                <w:szCs w:val="22"/>
                <w:lang w:val="lt-LT"/>
              </w:rPr>
              <w:t xml:space="preserve"> turto grupę, finansavimo šaltinį, įsigijimo būdą ir kt.), su galimybe individualiai koreguoti esminius laukus (pvz. inventorinius numerius, buvimo vietas ar atsakingus asmenis).</w:t>
            </w:r>
          </w:p>
        </w:tc>
      </w:tr>
      <w:tr w:rsidR="00AD57E9" w:rsidRPr="00C01ADA" w14:paraId="19E41199" w14:textId="77777777" w:rsidTr="50BE2027">
        <w:trPr>
          <w:trHeight w:val="1650"/>
        </w:trPr>
        <w:tc>
          <w:tcPr>
            <w:tcW w:w="846" w:type="dxa"/>
          </w:tcPr>
          <w:p w14:paraId="495DE96F"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148FAB8" w14:textId="655133C9" w:rsidR="00FD45A8" w:rsidRPr="0076518A" w:rsidRDefault="6EE6DAB7" w:rsidP="00300C57">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310E8CCC">
              <w:rPr>
                <w:rStyle w:val="Strong"/>
                <w:rFonts w:asciiTheme="minorBidi" w:hAnsiTheme="minorBidi" w:cstheme="minorBidi"/>
                <w:b w:val="0"/>
                <w:bCs w:val="0"/>
                <w:color w:val="auto"/>
                <w:sz w:val="22"/>
                <w:szCs w:val="22"/>
                <w:lang w:val="lt-LT"/>
              </w:rPr>
              <w:t>Sistema turi užtikrinti visų reikšmingų duomenų pokyčių istorijos saugojimą, nurodant pradinę reikšmę, pakeistą reikšmę, pakeitimo datą ir atlikusio naudotojo tapatybę. Pokyčių istorija turi būti pasiekiama per naudotojo sąsają pagal kiekvieną ilgalaikio turto kortelę.</w:t>
            </w:r>
            <w:r w:rsidR="00C86BC1">
              <w:rPr>
                <w:rStyle w:val="Strong"/>
                <w:rFonts w:asciiTheme="minorBidi" w:hAnsiTheme="minorBidi" w:cstheme="minorBidi"/>
                <w:b w:val="0"/>
                <w:bCs w:val="0"/>
                <w:color w:val="auto"/>
                <w:sz w:val="22"/>
                <w:szCs w:val="22"/>
                <w:lang w:val="lt-LT"/>
              </w:rPr>
              <w:t xml:space="preserve"> </w:t>
            </w:r>
            <w:r w:rsidR="00C86BC1" w:rsidRPr="0076518A">
              <w:rPr>
                <w:rStyle w:val="Strong"/>
                <w:rFonts w:ascii="Arial" w:hAnsi="Arial" w:cs="Arial"/>
                <w:b w:val="0"/>
                <w:bCs w:val="0"/>
                <w:color w:val="auto"/>
                <w:sz w:val="22"/>
                <w:szCs w:val="22"/>
                <w:lang w:val="lt-LT"/>
              </w:rPr>
              <w:t xml:space="preserve">Ilgalaikio turto kortelėje turi būti matomos visos su tuo turtu atliktos operacijos </w:t>
            </w:r>
            <w:r w:rsidR="00D562DD" w:rsidRPr="0076518A">
              <w:rPr>
                <w:rStyle w:val="Strong"/>
                <w:rFonts w:ascii="Arial" w:hAnsi="Arial" w:cs="Arial"/>
                <w:b w:val="0"/>
                <w:bCs w:val="0"/>
                <w:color w:val="auto"/>
                <w:sz w:val="22"/>
                <w:szCs w:val="22"/>
                <w:lang w:val="lt-LT"/>
              </w:rPr>
              <w:t xml:space="preserve">nuo turto atsiradimo </w:t>
            </w:r>
            <w:r w:rsidR="00C86BC1" w:rsidRPr="0076518A">
              <w:rPr>
                <w:rStyle w:val="Strong"/>
                <w:rFonts w:ascii="Arial" w:hAnsi="Arial" w:cs="Arial"/>
                <w:b w:val="0"/>
                <w:bCs w:val="0"/>
                <w:color w:val="auto"/>
                <w:sz w:val="22"/>
                <w:szCs w:val="22"/>
                <w:lang w:val="lt-LT"/>
              </w:rPr>
              <w:t xml:space="preserve">iki šio turto </w:t>
            </w:r>
            <w:r w:rsidR="00D562DD" w:rsidRPr="0076518A">
              <w:rPr>
                <w:rStyle w:val="Strong"/>
                <w:rFonts w:ascii="Arial" w:hAnsi="Arial" w:cs="Arial"/>
                <w:b w:val="0"/>
                <w:bCs w:val="0"/>
                <w:color w:val="auto"/>
                <w:sz w:val="22"/>
                <w:szCs w:val="22"/>
                <w:lang w:val="lt-LT"/>
              </w:rPr>
              <w:t>nurašymo.</w:t>
            </w:r>
          </w:p>
          <w:p w14:paraId="32D11374" w14:textId="6384D548" w:rsidR="00FD51F4" w:rsidRPr="00FD45A8" w:rsidRDefault="0A40FA76" w:rsidP="50BE2027">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50BE2027">
              <w:rPr>
                <w:rStyle w:val="Strong"/>
                <w:rFonts w:asciiTheme="minorBidi" w:hAnsiTheme="minorBidi" w:cstheme="minorBidi"/>
                <w:b w:val="0"/>
                <w:bCs w:val="0"/>
                <w:color w:val="auto"/>
                <w:sz w:val="22"/>
                <w:szCs w:val="22"/>
                <w:lang w:val="lt-LT"/>
              </w:rPr>
              <w:t>Kiekvienas veiksmas, susijęs su ilgalaikio turto duomenų įvedimu, keitimu ar šalinimu, turi būti fiksuojamas sistemos žurnale. Audito pėdsakas turi apimti: veiksmą (sukūrimas, keitimas, šalinimas), naudotojo</w:t>
            </w:r>
            <w:r w:rsidR="63AD2375" w:rsidRPr="50BE2027">
              <w:rPr>
                <w:rStyle w:val="Strong"/>
                <w:rFonts w:asciiTheme="minorBidi" w:hAnsiTheme="minorBidi" w:cstheme="minorBidi"/>
                <w:b w:val="0"/>
                <w:bCs w:val="0"/>
                <w:color w:val="auto"/>
                <w:sz w:val="22"/>
                <w:szCs w:val="22"/>
                <w:lang w:val="lt-LT"/>
              </w:rPr>
              <w:t xml:space="preserve"> duomenis</w:t>
            </w:r>
            <w:r w:rsidRPr="50BE2027">
              <w:rPr>
                <w:rStyle w:val="Strong"/>
                <w:rFonts w:asciiTheme="minorBidi" w:hAnsiTheme="minorBidi" w:cstheme="minorBidi"/>
                <w:b w:val="0"/>
                <w:bCs w:val="0"/>
                <w:color w:val="auto"/>
                <w:sz w:val="22"/>
                <w:szCs w:val="22"/>
                <w:lang w:val="lt-LT"/>
              </w:rPr>
              <w:t xml:space="preserve"> (vardas, pavardė / prisijungimo vardas), datą ir laiką, pakeistą objektą bei prieš tai buvusią ir naują reikšmę.</w:t>
            </w:r>
          </w:p>
        </w:tc>
      </w:tr>
      <w:tr w:rsidR="00AD57E9" w:rsidRPr="00C01ADA" w14:paraId="2EAE5376" w14:textId="77777777" w:rsidTr="50BE2027">
        <w:trPr>
          <w:trHeight w:val="300"/>
        </w:trPr>
        <w:tc>
          <w:tcPr>
            <w:tcW w:w="846" w:type="dxa"/>
          </w:tcPr>
          <w:p w14:paraId="5D83E6D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57637697" w14:textId="7C50B8D8" w:rsidR="00FD45A8" w:rsidRPr="00FD45A8" w:rsidRDefault="00FD45A8"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D45A8">
              <w:rPr>
                <w:rStyle w:val="Strong"/>
                <w:rFonts w:asciiTheme="minorBidi" w:hAnsiTheme="minorBidi" w:cstheme="minorBidi"/>
                <w:b w:val="0"/>
                <w:bCs w:val="0"/>
                <w:color w:val="auto"/>
                <w:sz w:val="22"/>
                <w:szCs w:val="22"/>
                <w:lang w:val="lt-LT"/>
              </w:rPr>
              <w:t>Sistema turi turėti funkcionalumą ilgalaikio turto kortelėje registruoti šiuos požymius</w:t>
            </w:r>
            <w:r w:rsidR="0076518A">
              <w:rPr>
                <w:rStyle w:val="Strong"/>
                <w:rFonts w:asciiTheme="minorBidi" w:hAnsiTheme="minorBidi" w:cstheme="minorBidi"/>
                <w:b w:val="0"/>
                <w:bCs w:val="0"/>
                <w:color w:val="auto"/>
                <w:sz w:val="22"/>
                <w:szCs w:val="22"/>
                <w:lang w:val="lt-LT"/>
              </w:rPr>
              <w:t xml:space="preserve"> </w:t>
            </w:r>
            <w:r w:rsidR="0076518A" w:rsidRPr="0076518A">
              <w:rPr>
                <w:rStyle w:val="Strong"/>
                <w:rFonts w:ascii="Arial" w:hAnsi="Arial" w:cs="Arial"/>
                <w:b w:val="0"/>
                <w:bCs w:val="0"/>
                <w:color w:val="auto"/>
                <w:sz w:val="22"/>
                <w:szCs w:val="22"/>
                <w:lang w:val="lt-LT"/>
              </w:rPr>
              <w:t>(neapsiribojant)</w:t>
            </w:r>
            <w:r w:rsidRPr="0076518A">
              <w:rPr>
                <w:rStyle w:val="Strong"/>
                <w:rFonts w:ascii="Arial" w:hAnsi="Arial" w:cs="Arial"/>
                <w:b w:val="0"/>
                <w:bCs w:val="0"/>
                <w:color w:val="auto"/>
                <w:sz w:val="22"/>
                <w:szCs w:val="22"/>
                <w:lang w:val="lt-LT"/>
              </w:rPr>
              <w:t>:</w:t>
            </w:r>
          </w:p>
          <w:p w14:paraId="1DC952B4" w14:textId="6FF2A7DB" w:rsidR="00FD45A8" w:rsidRPr="00FD45A8" w:rsidRDefault="00FD45A8" w:rsidP="0078049D">
            <w:pPr>
              <w:pStyle w:val="NormalWeb"/>
              <w:numPr>
                <w:ilvl w:val="0"/>
                <w:numId w:val="29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FD45A8">
              <w:rPr>
                <w:rFonts w:asciiTheme="minorBidi" w:hAnsiTheme="minorBidi" w:cstheme="minorBidi"/>
                <w:color w:val="auto"/>
                <w:sz w:val="22"/>
                <w:szCs w:val="22"/>
                <w:lang w:val="lt-LT"/>
              </w:rPr>
              <w:t>urtas nuomojamas;</w:t>
            </w:r>
          </w:p>
          <w:p w14:paraId="4F7680AE" w14:textId="6888DA7C" w:rsidR="00FD45A8" w:rsidRPr="00FD45A8" w:rsidRDefault="00FD45A8" w:rsidP="0078049D">
            <w:pPr>
              <w:pStyle w:val="NormalWeb"/>
              <w:numPr>
                <w:ilvl w:val="0"/>
                <w:numId w:val="29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FD45A8">
              <w:rPr>
                <w:rFonts w:asciiTheme="minorBidi" w:hAnsiTheme="minorBidi" w:cstheme="minorBidi"/>
                <w:color w:val="auto"/>
                <w:sz w:val="22"/>
                <w:szCs w:val="22"/>
                <w:lang w:val="lt-LT"/>
              </w:rPr>
              <w:t>eiklos lizingas;</w:t>
            </w:r>
          </w:p>
          <w:p w14:paraId="10338362" w14:textId="62F10F06" w:rsidR="00FD45A8" w:rsidRPr="00FD45A8" w:rsidRDefault="00FD45A8" w:rsidP="0078049D">
            <w:pPr>
              <w:pStyle w:val="NormalWeb"/>
              <w:numPr>
                <w:ilvl w:val="0"/>
                <w:numId w:val="29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FD45A8">
              <w:rPr>
                <w:rFonts w:asciiTheme="minorBidi" w:hAnsiTheme="minorBidi" w:cstheme="minorBidi"/>
                <w:color w:val="auto"/>
                <w:sz w:val="22"/>
                <w:szCs w:val="22"/>
                <w:lang w:val="lt-LT"/>
              </w:rPr>
              <w:t>inansinis lizingas;</w:t>
            </w:r>
          </w:p>
          <w:p w14:paraId="2343F6DC" w14:textId="5259F32F" w:rsidR="00FD45A8" w:rsidRPr="00FD45A8" w:rsidRDefault="00FD45A8" w:rsidP="0078049D">
            <w:pPr>
              <w:pStyle w:val="NormalWeb"/>
              <w:numPr>
                <w:ilvl w:val="0"/>
                <w:numId w:val="29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FD45A8">
              <w:rPr>
                <w:rFonts w:asciiTheme="minorBidi" w:hAnsiTheme="minorBidi" w:cstheme="minorBidi"/>
                <w:color w:val="auto"/>
                <w:sz w:val="22"/>
                <w:szCs w:val="22"/>
                <w:lang w:val="lt-LT"/>
              </w:rPr>
              <w:t>urtas atiduotas nuomai.</w:t>
            </w:r>
          </w:p>
          <w:p w14:paraId="01620881" w14:textId="7AB6A55C" w:rsidR="00FD45A8" w:rsidRPr="00FD45A8" w:rsidRDefault="00FD45A8"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D45A8">
              <w:rPr>
                <w:rFonts w:asciiTheme="minorBidi" w:hAnsiTheme="minorBidi" w:cstheme="minorBidi"/>
                <w:color w:val="auto"/>
                <w:sz w:val="22"/>
                <w:szCs w:val="22"/>
                <w:lang w:val="lt-LT"/>
              </w:rPr>
              <w:t>Šie požymiai turi būti susieti su atitinkama sutartimi, nurodant šiuos duomenis</w:t>
            </w:r>
            <w:r w:rsidR="0076518A">
              <w:rPr>
                <w:rFonts w:asciiTheme="minorBidi" w:hAnsiTheme="minorBidi" w:cstheme="minorBidi"/>
                <w:color w:val="auto"/>
                <w:sz w:val="22"/>
                <w:szCs w:val="22"/>
                <w:lang w:val="lt-LT"/>
              </w:rPr>
              <w:t xml:space="preserve"> (neapsiribojant)</w:t>
            </w:r>
            <w:r w:rsidRPr="00FD45A8">
              <w:rPr>
                <w:rFonts w:asciiTheme="minorBidi" w:hAnsiTheme="minorBidi" w:cstheme="minorBidi"/>
                <w:color w:val="auto"/>
                <w:sz w:val="22"/>
                <w:szCs w:val="22"/>
                <w:lang w:val="lt-LT"/>
              </w:rPr>
              <w:t>:</w:t>
            </w:r>
          </w:p>
          <w:p w14:paraId="28ECE148" w14:textId="46A3FB03" w:rsidR="00FD45A8" w:rsidRPr="00FD45A8" w:rsidRDefault="00FD45A8" w:rsidP="0078049D">
            <w:pPr>
              <w:pStyle w:val="NormalWeb"/>
              <w:numPr>
                <w:ilvl w:val="0"/>
                <w:numId w:val="29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FD45A8">
              <w:rPr>
                <w:rFonts w:asciiTheme="minorBidi" w:hAnsiTheme="minorBidi" w:cstheme="minorBidi"/>
                <w:color w:val="auto"/>
                <w:sz w:val="22"/>
                <w:szCs w:val="22"/>
                <w:lang w:val="lt-LT"/>
              </w:rPr>
              <w:t>utarties numeris;</w:t>
            </w:r>
          </w:p>
          <w:p w14:paraId="228B4546" w14:textId="339B93CC" w:rsidR="00FD45A8" w:rsidRPr="00FD45A8" w:rsidRDefault="00FD45A8" w:rsidP="0078049D">
            <w:pPr>
              <w:pStyle w:val="NormalWeb"/>
              <w:numPr>
                <w:ilvl w:val="0"/>
                <w:numId w:val="29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FD45A8">
              <w:rPr>
                <w:rFonts w:asciiTheme="minorBidi" w:hAnsiTheme="minorBidi" w:cstheme="minorBidi"/>
                <w:color w:val="auto"/>
                <w:sz w:val="22"/>
                <w:szCs w:val="22"/>
                <w:lang w:val="lt-LT"/>
              </w:rPr>
              <w:t>utarties sudarymo data;</w:t>
            </w:r>
          </w:p>
          <w:p w14:paraId="53ED63A9" w14:textId="7A9799A9" w:rsidR="00FD45A8" w:rsidRPr="00FD45A8" w:rsidRDefault="00FD45A8" w:rsidP="0078049D">
            <w:pPr>
              <w:pStyle w:val="NormalWeb"/>
              <w:numPr>
                <w:ilvl w:val="0"/>
                <w:numId w:val="29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FD45A8">
              <w:rPr>
                <w:rFonts w:asciiTheme="minorBidi" w:hAnsiTheme="minorBidi" w:cstheme="minorBidi"/>
                <w:color w:val="auto"/>
                <w:sz w:val="22"/>
                <w:szCs w:val="22"/>
                <w:lang w:val="lt-LT"/>
              </w:rPr>
              <w:t>utarties pradžios ir pabaigos data;</w:t>
            </w:r>
          </w:p>
          <w:p w14:paraId="283C5C51" w14:textId="04E36A15" w:rsidR="00FD51F4" w:rsidRPr="00FD45A8" w:rsidRDefault="00FD45A8" w:rsidP="0078049D">
            <w:pPr>
              <w:pStyle w:val="NormalWeb"/>
              <w:numPr>
                <w:ilvl w:val="0"/>
                <w:numId w:val="291"/>
              </w:numPr>
              <w:spacing w:before="0" w:beforeAutospacing="0" w:after="0" w:afterAutospacing="0"/>
              <w:ind w:left="141" w:right="138" w:firstLine="283"/>
              <w:jc w:val="both"/>
              <w:rPr>
                <w:rFonts w:asciiTheme="minorBidi" w:hAnsiTheme="minorBidi" w:cstheme="minorBidi"/>
                <w:color w:val="auto"/>
                <w:sz w:val="22"/>
                <w:szCs w:val="22"/>
              </w:rPr>
            </w:pPr>
            <w:r>
              <w:rPr>
                <w:rFonts w:asciiTheme="minorBidi" w:hAnsiTheme="minorBidi" w:cstheme="minorBidi"/>
                <w:color w:val="auto"/>
                <w:sz w:val="22"/>
                <w:szCs w:val="22"/>
                <w:lang w:val="lt-LT"/>
              </w:rPr>
              <w:t>k</w:t>
            </w:r>
            <w:r w:rsidRPr="00FD45A8">
              <w:rPr>
                <w:rFonts w:asciiTheme="minorBidi" w:hAnsiTheme="minorBidi" w:cstheme="minorBidi"/>
                <w:color w:val="auto"/>
                <w:sz w:val="22"/>
                <w:szCs w:val="22"/>
                <w:lang w:val="lt-LT"/>
              </w:rPr>
              <w:t xml:space="preserve">ontrahento (sutarties šalies) </w:t>
            </w:r>
            <w:r>
              <w:rPr>
                <w:rFonts w:asciiTheme="minorBidi" w:hAnsiTheme="minorBidi" w:cstheme="minorBidi"/>
                <w:color w:val="auto"/>
                <w:sz w:val="22"/>
                <w:szCs w:val="22"/>
                <w:lang w:val="lt-LT"/>
              </w:rPr>
              <w:t>rekvizitai</w:t>
            </w:r>
            <w:r w:rsidRPr="00FD45A8">
              <w:rPr>
                <w:rFonts w:asciiTheme="minorBidi" w:hAnsiTheme="minorBidi" w:cstheme="minorBidi"/>
                <w:color w:val="auto"/>
                <w:sz w:val="22"/>
                <w:szCs w:val="22"/>
                <w:lang w:val="lt-LT"/>
              </w:rPr>
              <w:t>.</w:t>
            </w:r>
          </w:p>
        </w:tc>
      </w:tr>
      <w:tr w:rsidR="00AD57E9" w:rsidRPr="00C01ADA" w14:paraId="351F3F13" w14:textId="77777777" w:rsidTr="50BE2027">
        <w:trPr>
          <w:trHeight w:val="300"/>
        </w:trPr>
        <w:tc>
          <w:tcPr>
            <w:tcW w:w="846" w:type="dxa"/>
          </w:tcPr>
          <w:p w14:paraId="70C4AD02"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13BEBB3" w14:textId="77777777" w:rsidR="00154C09" w:rsidRPr="00154C09" w:rsidRDefault="00154C0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54C09">
              <w:rPr>
                <w:rStyle w:val="Strong"/>
                <w:rFonts w:asciiTheme="minorBidi" w:hAnsiTheme="minorBidi" w:cstheme="minorBidi"/>
                <w:b w:val="0"/>
                <w:bCs w:val="0"/>
                <w:color w:val="auto"/>
                <w:sz w:val="22"/>
                <w:szCs w:val="22"/>
                <w:lang w:val="lt-LT"/>
              </w:rPr>
              <w:t>Sistema turi turėti funkcionalumą, leidžiantį registruoti iš trečiųjų asmenų išsinuomotą ilgalaikį turtą, sukuriant atskirą ilgalaikio turto kortelę.</w:t>
            </w:r>
          </w:p>
          <w:p w14:paraId="42CDF3AA" w14:textId="77777777" w:rsidR="00154C09" w:rsidRPr="00154C09" w:rsidRDefault="00154C0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54C09">
              <w:rPr>
                <w:rFonts w:asciiTheme="minorBidi" w:hAnsiTheme="minorBidi" w:cstheme="minorBidi"/>
                <w:color w:val="auto"/>
                <w:sz w:val="22"/>
                <w:szCs w:val="22"/>
                <w:lang w:val="lt-LT"/>
              </w:rPr>
              <w:t>Kortelėje turi būti galimybė nurodyti šiuos duomenis (sąrašas nėra baigtinis):</w:t>
            </w:r>
          </w:p>
          <w:p w14:paraId="72099F17" w14:textId="4C21B1EE"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154C09">
              <w:rPr>
                <w:rFonts w:asciiTheme="minorBidi" w:hAnsiTheme="minorBidi" w:cstheme="minorBidi"/>
                <w:color w:val="auto"/>
                <w:sz w:val="22"/>
                <w:szCs w:val="22"/>
                <w:lang w:val="lt-LT"/>
              </w:rPr>
              <w:t>iekis;</w:t>
            </w:r>
          </w:p>
          <w:p w14:paraId="7629297E" w14:textId="674E47AA"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154C09">
              <w:rPr>
                <w:rFonts w:asciiTheme="minorBidi" w:hAnsiTheme="minorBidi" w:cstheme="minorBidi"/>
                <w:color w:val="auto"/>
                <w:sz w:val="22"/>
                <w:szCs w:val="22"/>
                <w:lang w:val="lt-LT"/>
              </w:rPr>
              <w:t>ertė;</w:t>
            </w:r>
          </w:p>
          <w:p w14:paraId="2429B598" w14:textId="0BAF5DD0"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į</w:t>
            </w:r>
            <w:r w:rsidRPr="00154C09">
              <w:rPr>
                <w:rFonts w:asciiTheme="minorBidi" w:hAnsiTheme="minorBidi" w:cstheme="minorBidi"/>
                <w:color w:val="auto"/>
                <w:sz w:val="22"/>
                <w:szCs w:val="22"/>
                <w:lang w:val="lt-LT"/>
              </w:rPr>
              <w:t>vedimo į eksploataciją metai;</w:t>
            </w:r>
          </w:p>
          <w:p w14:paraId="6F285491" w14:textId="05BBEA70"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154C09">
              <w:rPr>
                <w:rFonts w:asciiTheme="minorBidi" w:hAnsiTheme="minorBidi" w:cstheme="minorBidi"/>
                <w:color w:val="auto"/>
                <w:sz w:val="22"/>
                <w:szCs w:val="22"/>
                <w:lang w:val="lt-LT"/>
              </w:rPr>
              <w:t>uomos pradžios ir pabaigos data;</w:t>
            </w:r>
          </w:p>
          <w:p w14:paraId="79414266" w14:textId="25645B1E"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154C09">
              <w:rPr>
                <w:rFonts w:asciiTheme="minorBidi" w:hAnsiTheme="minorBidi" w:cstheme="minorBidi"/>
                <w:color w:val="auto"/>
                <w:sz w:val="22"/>
                <w:szCs w:val="22"/>
                <w:lang w:val="lt-LT"/>
              </w:rPr>
              <w:t>urto naudojimo vieta;</w:t>
            </w:r>
          </w:p>
          <w:p w14:paraId="579D297B" w14:textId="5630EC81"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o</w:t>
            </w:r>
            <w:r w:rsidRPr="00154C09">
              <w:rPr>
                <w:rFonts w:asciiTheme="minorBidi" w:hAnsiTheme="minorBidi" w:cstheme="minorBidi"/>
                <w:color w:val="auto"/>
                <w:sz w:val="22"/>
                <w:szCs w:val="22"/>
                <w:lang w:val="lt-LT"/>
              </w:rPr>
              <w:t>rganizacinis struktūrinis vienetas;</w:t>
            </w:r>
          </w:p>
          <w:p w14:paraId="434D3936" w14:textId="1A29BA63"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154C09">
              <w:rPr>
                <w:rFonts w:asciiTheme="minorBidi" w:hAnsiTheme="minorBidi" w:cstheme="minorBidi"/>
                <w:color w:val="auto"/>
                <w:sz w:val="22"/>
                <w:szCs w:val="22"/>
                <w:lang w:val="lt-LT"/>
              </w:rPr>
              <w:t>tsakingas darbuotojas (vardas, pavardė);</w:t>
            </w:r>
          </w:p>
          <w:p w14:paraId="0498AB2E" w14:textId="33346305" w:rsidR="00154C09" w:rsidRPr="00154C09" w:rsidRDefault="1AB0F38B" w:rsidP="50BE2027">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nuomotojas</w:t>
            </w:r>
            <w:r w:rsidR="00F96994">
              <w:rPr>
                <w:rFonts w:asciiTheme="minorBidi" w:hAnsiTheme="minorBidi" w:cstheme="minorBidi"/>
                <w:color w:val="auto"/>
                <w:sz w:val="22"/>
                <w:szCs w:val="22"/>
                <w:lang w:val="lt-LT"/>
              </w:rPr>
              <w:t xml:space="preserve"> (privalomi</w:t>
            </w:r>
            <w:r w:rsidR="00C01212">
              <w:rPr>
                <w:rFonts w:asciiTheme="minorBidi" w:hAnsiTheme="minorBidi" w:cstheme="minorBidi"/>
                <w:color w:val="auto"/>
                <w:sz w:val="22"/>
                <w:szCs w:val="22"/>
                <w:lang w:val="lt-LT"/>
              </w:rPr>
              <w:t xml:space="preserve"> kontrahento</w:t>
            </w:r>
            <w:r w:rsidR="00F96994">
              <w:rPr>
                <w:rFonts w:asciiTheme="minorBidi" w:hAnsiTheme="minorBidi" w:cstheme="minorBidi"/>
                <w:color w:val="auto"/>
                <w:sz w:val="22"/>
                <w:szCs w:val="22"/>
                <w:lang w:val="lt-LT"/>
              </w:rPr>
              <w:t xml:space="preserve"> rekvizitai: </w:t>
            </w:r>
            <w:r w:rsidR="003E68F1">
              <w:rPr>
                <w:rFonts w:asciiTheme="minorBidi" w:hAnsiTheme="minorBidi" w:cstheme="minorBidi"/>
                <w:color w:val="auto"/>
                <w:sz w:val="22"/>
                <w:szCs w:val="22"/>
                <w:lang w:val="lt-LT"/>
              </w:rPr>
              <w:t>juridinio asmens kodas, pavadinimas, PVM kodas, adresas</w:t>
            </w:r>
            <w:r w:rsidR="00C01212">
              <w:rPr>
                <w:rFonts w:asciiTheme="minorBidi" w:hAnsiTheme="minorBidi" w:cstheme="minorBidi"/>
                <w:color w:val="auto"/>
                <w:sz w:val="22"/>
                <w:szCs w:val="22"/>
                <w:lang w:val="lt-LT"/>
              </w:rPr>
              <w:t xml:space="preserve"> arba fizinio asmens vardas, pavardė, adresas)</w:t>
            </w:r>
            <w:r w:rsidRPr="50BE2027">
              <w:rPr>
                <w:rFonts w:asciiTheme="minorBidi" w:hAnsiTheme="minorBidi" w:cstheme="minorBidi"/>
                <w:color w:val="auto"/>
                <w:sz w:val="22"/>
                <w:szCs w:val="22"/>
                <w:lang w:val="lt-LT"/>
              </w:rPr>
              <w:t>;</w:t>
            </w:r>
          </w:p>
          <w:p w14:paraId="6FEBC007" w14:textId="342D8248"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154C09">
              <w:rPr>
                <w:rFonts w:asciiTheme="minorBidi" w:hAnsiTheme="minorBidi" w:cstheme="minorBidi"/>
                <w:color w:val="auto"/>
                <w:sz w:val="22"/>
                <w:szCs w:val="22"/>
                <w:lang w:val="lt-LT"/>
              </w:rPr>
              <w:t>utarties data ir numeris;</w:t>
            </w:r>
          </w:p>
          <w:p w14:paraId="4232AED9" w14:textId="04936719"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154C09">
              <w:rPr>
                <w:rFonts w:asciiTheme="minorBidi" w:hAnsiTheme="minorBidi" w:cstheme="minorBidi"/>
                <w:color w:val="auto"/>
                <w:sz w:val="22"/>
                <w:szCs w:val="22"/>
                <w:lang w:val="lt-LT"/>
              </w:rPr>
              <w:t>erimto turto vertė;</w:t>
            </w:r>
          </w:p>
          <w:p w14:paraId="2D6AA0A9" w14:textId="21F1899A"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154C09">
              <w:rPr>
                <w:rFonts w:asciiTheme="minorBidi" w:hAnsiTheme="minorBidi" w:cstheme="minorBidi"/>
                <w:color w:val="auto"/>
                <w:sz w:val="22"/>
                <w:szCs w:val="22"/>
                <w:lang w:val="lt-LT"/>
              </w:rPr>
              <w:t>nikalus numeris;</w:t>
            </w:r>
          </w:p>
          <w:p w14:paraId="6EA24776" w14:textId="78A063AF"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lastRenderedPageBreak/>
              <w:t>s</w:t>
            </w:r>
            <w:r w:rsidRPr="00154C09">
              <w:rPr>
                <w:rFonts w:asciiTheme="minorBidi" w:hAnsiTheme="minorBidi" w:cstheme="minorBidi"/>
                <w:color w:val="auto"/>
                <w:sz w:val="22"/>
                <w:szCs w:val="22"/>
                <w:lang w:val="lt-LT"/>
              </w:rPr>
              <w:t>avivaldybės kodas;</w:t>
            </w:r>
          </w:p>
          <w:p w14:paraId="629C726D" w14:textId="47217140"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m</w:t>
            </w:r>
            <w:r w:rsidRPr="00154C09">
              <w:rPr>
                <w:rFonts w:asciiTheme="minorBidi" w:hAnsiTheme="minorBidi" w:cstheme="minorBidi"/>
                <w:color w:val="auto"/>
                <w:sz w:val="22"/>
                <w:szCs w:val="22"/>
                <w:lang w:val="lt-LT"/>
              </w:rPr>
              <w:t>ėnesiai, už kuriuos mokamas nuomos mokestis;</w:t>
            </w:r>
          </w:p>
          <w:p w14:paraId="26DEA37B" w14:textId="1E223BBF" w:rsidR="00154C09" w:rsidRPr="00154C09" w:rsidRDefault="00154C09" w:rsidP="0078049D">
            <w:pPr>
              <w:pStyle w:val="NormalWeb"/>
              <w:numPr>
                <w:ilvl w:val="0"/>
                <w:numId w:val="29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154C09">
              <w:rPr>
                <w:rFonts w:asciiTheme="minorBidi" w:hAnsiTheme="minorBidi" w:cstheme="minorBidi"/>
                <w:color w:val="auto"/>
                <w:sz w:val="22"/>
                <w:szCs w:val="22"/>
                <w:lang w:val="lt-LT"/>
              </w:rPr>
              <w:t>iti reikalingi požymiai, kurie bus detalizuoti Projekto metu.</w:t>
            </w:r>
          </w:p>
          <w:p w14:paraId="442E0915" w14:textId="3D7BFAFB" w:rsidR="00FD51F4" w:rsidRPr="00154C09" w:rsidRDefault="00154C0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54C09">
              <w:rPr>
                <w:rStyle w:val="Strong"/>
                <w:rFonts w:asciiTheme="minorBidi" w:hAnsiTheme="minorBidi" w:cstheme="minorBidi"/>
                <w:b w:val="0"/>
                <w:bCs w:val="0"/>
                <w:color w:val="auto"/>
                <w:sz w:val="22"/>
                <w:szCs w:val="22"/>
                <w:lang w:val="lt-LT"/>
              </w:rPr>
              <w:t>Tokio turto apskaita turi būti vykdoma nebalansinėje Įmonės apskaitos dalyje</w:t>
            </w:r>
            <w:r w:rsidRPr="00154C09">
              <w:rPr>
                <w:rFonts w:asciiTheme="minorBidi" w:hAnsiTheme="minorBidi" w:cstheme="minorBidi"/>
                <w:color w:val="auto"/>
                <w:sz w:val="22"/>
                <w:szCs w:val="22"/>
                <w:lang w:val="lt-LT"/>
              </w:rPr>
              <w:t>, t. y. jis neturi būti įtraukiamas į finansinę apskaitą kaip Įmonės balanso turtas.</w:t>
            </w:r>
          </w:p>
        </w:tc>
      </w:tr>
      <w:tr w:rsidR="00AD57E9" w:rsidRPr="00C01ADA" w14:paraId="6EB8C358" w14:textId="77777777" w:rsidTr="50BE2027">
        <w:trPr>
          <w:trHeight w:val="300"/>
        </w:trPr>
        <w:tc>
          <w:tcPr>
            <w:tcW w:w="846" w:type="dxa"/>
          </w:tcPr>
          <w:p w14:paraId="0AC38A95"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1383D0C" w14:textId="77777777"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Style w:val="Strong"/>
                <w:rFonts w:asciiTheme="minorBidi" w:hAnsiTheme="minorBidi" w:cstheme="minorBidi"/>
                <w:b w:val="0"/>
                <w:bCs w:val="0"/>
                <w:color w:val="auto"/>
                <w:sz w:val="22"/>
                <w:szCs w:val="22"/>
                <w:lang w:val="lt-LT"/>
              </w:rPr>
              <w:t>Sistema turi turėti funkcionalumą, leidžiantį nuomojamo ilgalaikio turto remonto ar rekonstravimo atveju priskirti patirtas sąnaudas konkrečiai ilgalaikio turto kortelei (objektui).</w:t>
            </w:r>
          </w:p>
          <w:p w14:paraId="658AB3FF" w14:textId="7B72FF48"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Fonts w:asciiTheme="minorBidi" w:hAnsiTheme="minorBidi" w:cstheme="minorBidi"/>
                <w:color w:val="auto"/>
                <w:sz w:val="22"/>
                <w:szCs w:val="22"/>
                <w:lang w:val="lt-LT"/>
              </w:rPr>
              <w:t xml:space="preserve">Kortelėje turi būti matoma visa su tuo susijusi </w:t>
            </w:r>
            <w:r w:rsidRPr="00211D60">
              <w:rPr>
                <w:rStyle w:val="Strong"/>
                <w:rFonts w:asciiTheme="minorBidi" w:hAnsiTheme="minorBidi" w:cstheme="minorBidi"/>
                <w:b w:val="0"/>
                <w:bCs w:val="0"/>
                <w:color w:val="auto"/>
                <w:sz w:val="22"/>
                <w:szCs w:val="22"/>
                <w:lang w:val="lt-LT"/>
              </w:rPr>
              <w:t>istorinė informacija</w:t>
            </w:r>
            <w:r w:rsidRPr="00211D60">
              <w:rPr>
                <w:rFonts w:asciiTheme="minorBidi" w:hAnsiTheme="minorBidi" w:cstheme="minorBidi"/>
                <w:color w:val="auto"/>
                <w:sz w:val="22"/>
                <w:szCs w:val="22"/>
                <w:lang w:val="lt-LT"/>
              </w:rPr>
              <w:t>, įskaitant</w:t>
            </w:r>
            <w:r w:rsidR="00FA620D">
              <w:rPr>
                <w:rFonts w:asciiTheme="minorBidi" w:hAnsiTheme="minorBidi" w:cstheme="minorBidi"/>
                <w:color w:val="auto"/>
                <w:sz w:val="22"/>
                <w:szCs w:val="22"/>
                <w:lang w:val="lt-LT"/>
              </w:rPr>
              <w:t xml:space="preserve"> (neapsiribojant)</w:t>
            </w:r>
            <w:r w:rsidRPr="00211D60">
              <w:rPr>
                <w:rFonts w:asciiTheme="minorBidi" w:hAnsiTheme="minorBidi" w:cstheme="minorBidi"/>
                <w:color w:val="auto"/>
                <w:sz w:val="22"/>
                <w:szCs w:val="22"/>
                <w:lang w:val="lt-LT"/>
              </w:rPr>
              <w:t>:</w:t>
            </w:r>
          </w:p>
          <w:p w14:paraId="15283826" w14:textId="332F1192" w:rsidR="00211D60" w:rsidRPr="00211D60" w:rsidRDefault="00211D60" w:rsidP="0078049D">
            <w:pPr>
              <w:pStyle w:val="NormalWeb"/>
              <w:numPr>
                <w:ilvl w:val="0"/>
                <w:numId w:val="29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211D60">
              <w:rPr>
                <w:rFonts w:asciiTheme="minorBidi" w:hAnsiTheme="minorBidi" w:cstheme="minorBidi"/>
                <w:color w:val="auto"/>
                <w:sz w:val="22"/>
                <w:szCs w:val="22"/>
                <w:lang w:val="lt-LT"/>
              </w:rPr>
              <w:t>emonto ar rekonstravimo datą;</w:t>
            </w:r>
          </w:p>
          <w:p w14:paraId="42FEC812" w14:textId="39C1B8C0" w:rsidR="00211D60" w:rsidRPr="00211D60" w:rsidRDefault="00211D60" w:rsidP="0078049D">
            <w:pPr>
              <w:pStyle w:val="NormalWeb"/>
              <w:numPr>
                <w:ilvl w:val="0"/>
                <w:numId w:val="29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211D60">
              <w:rPr>
                <w:rFonts w:asciiTheme="minorBidi" w:hAnsiTheme="minorBidi" w:cstheme="minorBidi"/>
                <w:color w:val="auto"/>
                <w:sz w:val="22"/>
                <w:szCs w:val="22"/>
                <w:lang w:val="lt-LT"/>
              </w:rPr>
              <w:t>ąnaudų sumą;</w:t>
            </w:r>
          </w:p>
          <w:p w14:paraId="434E3235" w14:textId="4DCD8204" w:rsidR="00211D60" w:rsidRPr="00211D60" w:rsidRDefault="00211D60" w:rsidP="0078049D">
            <w:pPr>
              <w:pStyle w:val="NormalWeb"/>
              <w:numPr>
                <w:ilvl w:val="0"/>
                <w:numId w:val="29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211D60">
              <w:rPr>
                <w:rFonts w:asciiTheme="minorBidi" w:hAnsiTheme="minorBidi" w:cstheme="minorBidi"/>
                <w:color w:val="auto"/>
                <w:sz w:val="22"/>
                <w:szCs w:val="22"/>
                <w:lang w:val="lt-LT"/>
              </w:rPr>
              <w:t>ąnaudų pobūdį (kapitalizuojamos ar nekapitalizuojamos);</w:t>
            </w:r>
          </w:p>
          <w:p w14:paraId="29E8E2AA" w14:textId="3DD76B99" w:rsidR="00211D60" w:rsidRPr="00211D60" w:rsidRDefault="00211D60" w:rsidP="0078049D">
            <w:pPr>
              <w:pStyle w:val="NormalWeb"/>
              <w:numPr>
                <w:ilvl w:val="0"/>
                <w:numId w:val="29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211D60">
              <w:rPr>
                <w:rFonts w:asciiTheme="minorBidi" w:hAnsiTheme="minorBidi" w:cstheme="minorBidi"/>
                <w:color w:val="auto"/>
                <w:sz w:val="22"/>
                <w:szCs w:val="22"/>
                <w:lang w:val="lt-LT"/>
              </w:rPr>
              <w:t>ąnaudų paskirtį (pvz., atstatymas, pagerinimas, defekto šalinimas ir kt.);</w:t>
            </w:r>
          </w:p>
          <w:p w14:paraId="664C4B34" w14:textId="30B1D279" w:rsidR="00211D60" w:rsidRPr="00211D60" w:rsidRDefault="00211D60" w:rsidP="0078049D">
            <w:pPr>
              <w:pStyle w:val="NormalWeb"/>
              <w:numPr>
                <w:ilvl w:val="0"/>
                <w:numId w:val="29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211D60">
              <w:rPr>
                <w:rFonts w:asciiTheme="minorBidi" w:hAnsiTheme="minorBidi" w:cstheme="minorBidi"/>
                <w:color w:val="auto"/>
                <w:sz w:val="22"/>
                <w:szCs w:val="22"/>
                <w:lang w:val="lt-LT"/>
              </w:rPr>
              <w:t>tsakingą darbuotoją ar padalinį.</w:t>
            </w:r>
          </w:p>
          <w:p w14:paraId="17EDF39E" w14:textId="77777777"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Style w:val="Strong"/>
                <w:rFonts w:asciiTheme="minorBidi" w:hAnsiTheme="minorBidi" w:cstheme="minorBidi"/>
                <w:b w:val="0"/>
                <w:bCs w:val="0"/>
                <w:color w:val="auto"/>
                <w:sz w:val="22"/>
                <w:szCs w:val="22"/>
                <w:lang w:val="lt-LT"/>
              </w:rPr>
              <w:t>Papildomi reikalavimai:</w:t>
            </w:r>
          </w:p>
          <w:p w14:paraId="1EA7B331" w14:textId="77777777" w:rsidR="00211D60" w:rsidRPr="00211D60" w:rsidRDefault="00211D60" w:rsidP="0078049D">
            <w:pPr>
              <w:pStyle w:val="NormalWeb"/>
              <w:numPr>
                <w:ilvl w:val="0"/>
                <w:numId w:val="294"/>
              </w:numPr>
              <w:spacing w:before="0" w:beforeAutospacing="0" w:after="0" w:afterAutospacing="0"/>
              <w:ind w:left="141" w:right="138" w:firstLine="283"/>
              <w:jc w:val="both"/>
              <w:rPr>
                <w:rFonts w:asciiTheme="minorBidi" w:hAnsiTheme="minorBidi" w:cstheme="minorBidi"/>
                <w:color w:val="auto"/>
                <w:sz w:val="22"/>
                <w:szCs w:val="22"/>
                <w:lang w:val="lt-LT"/>
              </w:rPr>
            </w:pPr>
            <w:r w:rsidRPr="00211D60">
              <w:rPr>
                <w:rFonts w:asciiTheme="minorBidi" w:hAnsiTheme="minorBidi" w:cstheme="minorBidi"/>
                <w:color w:val="auto"/>
                <w:sz w:val="22"/>
                <w:szCs w:val="22"/>
                <w:lang w:val="lt-LT"/>
              </w:rPr>
              <w:t xml:space="preserve">Sistema turi leisti </w:t>
            </w:r>
            <w:r w:rsidRPr="00211D60">
              <w:rPr>
                <w:rStyle w:val="Strong"/>
                <w:rFonts w:asciiTheme="minorBidi" w:hAnsiTheme="minorBidi" w:cstheme="minorBidi"/>
                <w:b w:val="0"/>
                <w:bCs w:val="0"/>
                <w:color w:val="auto"/>
                <w:sz w:val="22"/>
                <w:szCs w:val="22"/>
                <w:lang w:val="lt-LT"/>
              </w:rPr>
              <w:t>pažymėti kiekvieną remonto ar rekonstravimo sąnaudų įrašą kaip kapitalizuojamą arba nekapitalizuojamą</w:t>
            </w:r>
            <w:r w:rsidRPr="00211D60">
              <w:rPr>
                <w:rFonts w:asciiTheme="minorBidi" w:hAnsiTheme="minorBidi" w:cstheme="minorBidi"/>
                <w:color w:val="auto"/>
                <w:sz w:val="22"/>
                <w:szCs w:val="22"/>
                <w:lang w:val="lt-LT"/>
              </w:rPr>
              <w:t>, kad būtų galima užtikrinti teisingą apskaitos tvarkymą pagal galiojančius apskaitos standartus.</w:t>
            </w:r>
          </w:p>
          <w:p w14:paraId="22921A85" w14:textId="58584648" w:rsidR="00211D60" w:rsidRPr="00211D60" w:rsidRDefault="00211D60" w:rsidP="0078049D">
            <w:pPr>
              <w:pStyle w:val="NormalWeb"/>
              <w:numPr>
                <w:ilvl w:val="0"/>
                <w:numId w:val="29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211D60">
              <w:rPr>
                <w:rFonts w:asciiTheme="minorBidi" w:hAnsiTheme="minorBidi" w:cstheme="minorBidi"/>
                <w:color w:val="auto"/>
                <w:sz w:val="22"/>
                <w:szCs w:val="22"/>
                <w:lang w:val="lt-LT"/>
              </w:rPr>
              <w:t xml:space="preserve">uri būti užtikrinta galimybė </w:t>
            </w:r>
            <w:r w:rsidRPr="00211D60">
              <w:rPr>
                <w:rStyle w:val="Strong"/>
                <w:rFonts w:asciiTheme="minorBidi" w:hAnsiTheme="minorBidi" w:cstheme="minorBidi"/>
                <w:b w:val="0"/>
                <w:bCs w:val="0"/>
                <w:color w:val="auto"/>
                <w:sz w:val="22"/>
                <w:szCs w:val="22"/>
                <w:lang w:val="lt-LT"/>
              </w:rPr>
              <w:t>susieti sąnaudas su pirminiais išlaidų dokumentais</w:t>
            </w:r>
            <w:r w:rsidRPr="00211D60">
              <w:rPr>
                <w:rFonts w:asciiTheme="minorBidi" w:hAnsiTheme="minorBidi" w:cstheme="minorBidi"/>
                <w:color w:val="auto"/>
                <w:sz w:val="22"/>
                <w:szCs w:val="22"/>
                <w:lang w:val="lt-LT"/>
              </w:rPr>
              <w:t>, tokiais kaip sąskaitos faktūros, rangos darbų aktai ar paslaugų teikimo dokumentai.</w:t>
            </w:r>
          </w:p>
          <w:p w14:paraId="5A10313D" w14:textId="1D7677B8" w:rsidR="00211D60" w:rsidRPr="00211D60" w:rsidRDefault="00211D60" w:rsidP="0078049D">
            <w:pPr>
              <w:pStyle w:val="NormalWeb"/>
              <w:numPr>
                <w:ilvl w:val="0"/>
                <w:numId w:val="29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211D60">
              <w:rPr>
                <w:rFonts w:asciiTheme="minorBidi" w:hAnsiTheme="minorBidi" w:cstheme="minorBidi"/>
                <w:color w:val="auto"/>
                <w:sz w:val="22"/>
                <w:szCs w:val="22"/>
                <w:lang w:val="lt-LT"/>
              </w:rPr>
              <w:t xml:space="preserve">rie kiekvienos sąnaudų eilutės turi būti galima </w:t>
            </w:r>
            <w:r w:rsidRPr="00211D60">
              <w:rPr>
                <w:rStyle w:val="Strong"/>
                <w:rFonts w:asciiTheme="minorBidi" w:hAnsiTheme="minorBidi" w:cstheme="minorBidi"/>
                <w:b w:val="0"/>
                <w:bCs w:val="0"/>
                <w:color w:val="auto"/>
                <w:sz w:val="22"/>
                <w:szCs w:val="22"/>
                <w:lang w:val="lt-LT"/>
              </w:rPr>
              <w:t>prisegti dokumentų numerius, datas ir susijusius kontrahentus</w:t>
            </w:r>
            <w:r w:rsidRPr="00211D60">
              <w:rPr>
                <w:rFonts w:asciiTheme="minorBidi" w:hAnsiTheme="minorBidi" w:cstheme="minorBidi"/>
                <w:color w:val="auto"/>
                <w:sz w:val="22"/>
                <w:szCs w:val="22"/>
                <w:lang w:val="lt-LT"/>
              </w:rPr>
              <w:t>.</w:t>
            </w:r>
          </w:p>
          <w:p w14:paraId="0AA81EF8" w14:textId="39BE60E0" w:rsidR="00FD51F4" w:rsidRPr="00211D60" w:rsidRDefault="00211D60" w:rsidP="0078049D">
            <w:pPr>
              <w:pStyle w:val="NormalWeb"/>
              <w:numPr>
                <w:ilvl w:val="0"/>
                <w:numId w:val="29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211D60">
              <w:rPr>
                <w:rFonts w:asciiTheme="minorBidi" w:hAnsiTheme="minorBidi" w:cstheme="minorBidi"/>
                <w:color w:val="auto"/>
                <w:sz w:val="22"/>
                <w:szCs w:val="22"/>
                <w:lang w:val="lt-LT"/>
              </w:rPr>
              <w:t xml:space="preserve">isi įrašai turi būti </w:t>
            </w:r>
            <w:r w:rsidRPr="00211D60">
              <w:rPr>
                <w:rStyle w:val="Strong"/>
                <w:rFonts w:asciiTheme="minorBidi" w:hAnsiTheme="minorBidi" w:cstheme="minorBidi"/>
                <w:b w:val="0"/>
                <w:bCs w:val="0"/>
                <w:color w:val="auto"/>
                <w:sz w:val="22"/>
                <w:szCs w:val="22"/>
                <w:lang w:val="lt-LT"/>
              </w:rPr>
              <w:t>saugomi istorijoje su audito pėdsaku</w:t>
            </w:r>
            <w:r w:rsidRPr="00211D60">
              <w:rPr>
                <w:rFonts w:asciiTheme="minorBidi" w:hAnsiTheme="minorBidi" w:cstheme="minorBidi"/>
                <w:color w:val="auto"/>
                <w:sz w:val="22"/>
                <w:szCs w:val="22"/>
                <w:lang w:val="lt-LT"/>
              </w:rPr>
              <w:t>, fiksuojant įvedimo / redagavimo datą ir naudotoją.</w:t>
            </w:r>
          </w:p>
        </w:tc>
      </w:tr>
      <w:tr w:rsidR="00AD57E9" w:rsidRPr="00C01ADA" w14:paraId="217F9AAE" w14:textId="77777777" w:rsidTr="50BE2027">
        <w:trPr>
          <w:trHeight w:val="300"/>
        </w:trPr>
        <w:tc>
          <w:tcPr>
            <w:tcW w:w="846" w:type="dxa"/>
          </w:tcPr>
          <w:p w14:paraId="412AEA1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0DA7CD6" w14:textId="741B4C11"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Style w:val="Strong"/>
                <w:rFonts w:asciiTheme="minorBidi" w:hAnsiTheme="minorBidi" w:cstheme="minorBidi"/>
                <w:b w:val="0"/>
                <w:bCs w:val="0"/>
                <w:color w:val="auto"/>
                <w:sz w:val="22"/>
                <w:szCs w:val="22"/>
                <w:lang w:val="lt-LT"/>
              </w:rPr>
              <w:t>Sistema turi turėti funkcionalumą, leidžiantį vykdyti nuomojamo ilgalaikio turto apskaitą pagal TAS 16 „Nuoma“ reikalavimus.</w:t>
            </w:r>
          </w:p>
          <w:p w14:paraId="48F3FABA" w14:textId="77777777"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Fonts w:asciiTheme="minorBidi" w:hAnsiTheme="minorBidi" w:cstheme="minorBidi"/>
                <w:color w:val="auto"/>
                <w:sz w:val="22"/>
                <w:szCs w:val="22"/>
                <w:lang w:val="lt-LT"/>
              </w:rPr>
              <w:t>Pagal Įmonės nustatytus kriterijus ir taisykles, nuomojamas ilgalaikis turtas turi būti priskirtas atitinkamai ilgalaikio turto klasei ir grupei.</w:t>
            </w:r>
          </w:p>
          <w:p w14:paraId="52E69B5E" w14:textId="77777777" w:rsidR="00211D60" w:rsidRPr="00211D60" w:rsidRDefault="00211D60"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11D60">
              <w:rPr>
                <w:rFonts w:asciiTheme="minorBidi" w:hAnsiTheme="minorBidi" w:cstheme="minorBidi"/>
                <w:color w:val="auto"/>
                <w:sz w:val="22"/>
                <w:szCs w:val="22"/>
                <w:lang w:val="lt-LT"/>
              </w:rPr>
              <w:t>Sistema taip pat turi turėti galimybę:</w:t>
            </w:r>
          </w:p>
          <w:p w14:paraId="73E35144" w14:textId="435E9F9F" w:rsidR="00211D60" w:rsidRPr="00211D60" w:rsidRDefault="00211D60" w:rsidP="0078049D">
            <w:pPr>
              <w:pStyle w:val="NormalWeb"/>
              <w:numPr>
                <w:ilvl w:val="0"/>
                <w:numId w:val="29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211D60">
              <w:rPr>
                <w:rFonts w:asciiTheme="minorBidi" w:hAnsiTheme="minorBidi" w:cstheme="minorBidi"/>
                <w:color w:val="auto"/>
                <w:sz w:val="22"/>
                <w:szCs w:val="22"/>
                <w:lang w:val="lt-LT"/>
              </w:rPr>
              <w:t xml:space="preserve">kaičiuoti </w:t>
            </w:r>
            <w:r w:rsidRPr="00211D60">
              <w:rPr>
                <w:rStyle w:val="Strong"/>
                <w:rFonts w:asciiTheme="minorBidi" w:hAnsiTheme="minorBidi" w:cstheme="minorBidi"/>
                <w:b w:val="0"/>
                <w:bCs w:val="0"/>
                <w:color w:val="auto"/>
                <w:sz w:val="22"/>
                <w:szCs w:val="22"/>
                <w:lang w:val="lt-LT"/>
              </w:rPr>
              <w:t>diskontuotas palūkanas</w:t>
            </w:r>
            <w:r w:rsidRPr="00211D60">
              <w:rPr>
                <w:rFonts w:asciiTheme="minorBidi" w:hAnsiTheme="minorBidi" w:cstheme="minorBidi"/>
                <w:color w:val="auto"/>
                <w:sz w:val="22"/>
                <w:szCs w:val="22"/>
                <w:lang w:val="lt-LT"/>
              </w:rPr>
              <w:t xml:space="preserve"> nuomos sutarčių pagrindu;</w:t>
            </w:r>
          </w:p>
          <w:p w14:paraId="72B1A206" w14:textId="4CFD5CA8" w:rsidR="00211D60" w:rsidRPr="00211D60" w:rsidRDefault="00211D60" w:rsidP="0078049D">
            <w:pPr>
              <w:pStyle w:val="NormalWeb"/>
              <w:numPr>
                <w:ilvl w:val="0"/>
                <w:numId w:val="29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211D60">
              <w:rPr>
                <w:rFonts w:asciiTheme="minorBidi" w:hAnsiTheme="minorBidi" w:cstheme="minorBidi"/>
                <w:color w:val="auto"/>
                <w:sz w:val="22"/>
                <w:szCs w:val="22"/>
                <w:lang w:val="lt-LT"/>
              </w:rPr>
              <w:t xml:space="preserve">aldyti </w:t>
            </w:r>
            <w:r w:rsidRPr="00211D60">
              <w:rPr>
                <w:rStyle w:val="Strong"/>
                <w:rFonts w:asciiTheme="minorBidi" w:hAnsiTheme="minorBidi" w:cstheme="minorBidi"/>
                <w:b w:val="0"/>
                <w:bCs w:val="0"/>
                <w:color w:val="auto"/>
                <w:sz w:val="22"/>
                <w:szCs w:val="22"/>
                <w:lang w:val="lt-LT"/>
              </w:rPr>
              <w:t>nuomos apskaitos parametrus</w:t>
            </w:r>
            <w:r w:rsidRPr="00211D60">
              <w:rPr>
                <w:rFonts w:asciiTheme="minorBidi" w:hAnsiTheme="minorBidi" w:cstheme="minorBidi"/>
                <w:color w:val="auto"/>
                <w:sz w:val="22"/>
                <w:szCs w:val="22"/>
                <w:lang w:val="lt-LT"/>
              </w:rPr>
              <w:t xml:space="preserve"> (nuomos trukmė, mokėjimo grafikas, diskonto norma ir kt.);</w:t>
            </w:r>
          </w:p>
          <w:p w14:paraId="23A1B7FE" w14:textId="423435BE" w:rsidR="00211D60" w:rsidRPr="00211D60" w:rsidRDefault="00211D60" w:rsidP="0078049D">
            <w:pPr>
              <w:pStyle w:val="NormalWeb"/>
              <w:numPr>
                <w:ilvl w:val="0"/>
                <w:numId w:val="29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211D60">
              <w:rPr>
                <w:rFonts w:asciiTheme="minorBidi" w:hAnsiTheme="minorBidi" w:cstheme="minorBidi"/>
                <w:color w:val="auto"/>
                <w:sz w:val="22"/>
                <w:szCs w:val="22"/>
                <w:lang w:val="lt-LT"/>
              </w:rPr>
              <w:t>žtikrinti, kad nuomojamas turtas būtų tinkamai klasifikuojamas ir atvaizduojamas pagal finansinės atskaitomybės reikalavimus.</w:t>
            </w:r>
          </w:p>
          <w:p w14:paraId="58070CB7" w14:textId="543F21D1" w:rsidR="00FD51F4" w:rsidRPr="00487401" w:rsidRDefault="00211D60" w:rsidP="00300C57">
            <w:pPr>
              <w:pStyle w:val="NormalWeb"/>
              <w:spacing w:before="0" w:beforeAutospacing="0" w:after="0" w:afterAutospacing="0"/>
              <w:ind w:left="141" w:right="138"/>
              <w:jc w:val="both"/>
              <w:rPr>
                <w:lang w:val="lt-LT"/>
              </w:rPr>
            </w:pPr>
            <w:r w:rsidRPr="00211D60">
              <w:rPr>
                <w:rStyle w:val="Strong"/>
                <w:rFonts w:asciiTheme="minorBidi" w:hAnsiTheme="minorBidi" w:cstheme="minorBidi"/>
                <w:b w:val="0"/>
                <w:bCs w:val="0"/>
                <w:color w:val="auto"/>
                <w:sz w:val="22"/>
                <w:szCs w:val="22"/>
                <w:lang w:val="lt-LT"/>
              </w:rPr>
              <w:t>Detalūs apskaitos kriterijai, parametrų struktūra ir skaičiavimo taisyklės turi būti suderinti ir įgyvendinti Projekto įgyvendinimo metu, atsižvelgiant į Įmonės apskaitos politiką ir galiojančius standartus.</w:t>
            </w:r>
          </w:p>
        </w:tc>
      </w:tr>
      <w:tr w:rsidR="00AD57E9" w:rsidRPr="00C01ADA" w14:paraId="05A98286" w14:textId="77777777" w:rsidTr="50BE2027">
        <w:trPr>
          <w:trHeight w:val="300"/>
        </w:trPr>
        <w:tc>
          <w:tcPr>
            <w:tcW w:w="846" w:type="dxa"/>
          </w:tcPr>
          <w:p w14:paraId="375DC2A7"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BBD33E6" w14:textId="57197CF5" w:rsidR="005D4A59" w:rsidRPr="005D4A59" w:rsidRDefault="005D4A5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D4A59">
              <w:rPr>
                <w:rStyle w:val="Strong"/>
                <w:rFonts w:asciiTheme="minorBidi" w:hAnsiTheme="minorBidi" w:cstheme="minorBidi"/>
                <w:b w:val="0"/>
                <w:bCs w:val="0"/>
                <w:color w:val="auto"/>
                <w:sz w:val="22"/>
                <w:szCs w:val="22"/>
                <w:lang w:val="lt-LT"/>
              </w:rPr>
              <w:t>Sistema turi turėti funkcionalumą nuomojamam ilgalaikiam turtui registruoti šiuos duomenis</w:t>
            </w:r>
            <w:r w:rsidR="00624381">
              <w:rPr>
                <w:rStyle w:val="Strong"/>
                <w:rFonts w:asciiTheme="minorBidi" w:hAnsiTheme="minorBidi" w:cstheme="minorBidi"/>
                <w:b w:val="0"/>
                <w:bCs w:val="0"/>
                <w:color w:val="auto"/>
                <w:sz w:val="22"/>
                <w:szCs w:val="22"/>
                <w:lang w:val="lt-LT"/>
              </w:rPr>
              <w:t xml:space="preserve"> </w:t>
            </w:r>
            <w:r w:rsidR="00624381" w:rsidRPr="00624381">
              <w:rPr>
                <w:rStyle w:val="Strong"/>
                <w:rFonts w:asciiTheme="minorBidi" w:hAnsiTheme="minorBidi"/>
                <w:b w:val="0"/>
                <w:bCs w:val="0"/>
                <w:color w:val="auto"/>
                <w:sz w:val="22"/>
                <w:szCs w:val="22"/>
                <w:lang w:val="lt-LT"/>
              </w:rPr>
              <w:t>(neapsiribojant)</w:t>
            </w:r>
            <w:r w:rsidRPr="005D4A59">
              <w:rPr>
                <w:rStyle w:val="Strong"/>
                <w:rFonts w:asciiTheme="minorBidi" w:hAnsiTheme="minorBidi" w:cstheme="minorBidi"/>
                <w:b w:val="0"/>
                <w:bCs w:val="0"/>
                <w:color w:val="auto"/>
                <w:sz w:val="22"/>
                <w:szCs w:val="22"/>
                <w:lang w:val="lt-LT"/>
              </w:rPr>
              <w:t>:</w:t>
            </w:r>
          </w:p>
          <w:p w14:paraId="247CF64B" w14:textId="17D597E9"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nuomos kaina;</w:t>
            </w:r>
          </w:p>
          <w:p w14:paraId="690158E9" w14:textId="77777777"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PVM tarifas;</w:t>
            </w:r>
          </w:p>
          <w:p w14:paraId="73BCCF4A" w14:textId="77777777"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PVM kodas;</w:t>
            </w:r>
          </w:p>
          <w:p w14:paraId="2D693242" w14:textId="1C56D391" w:rsidR="005D4A59" w:rsidRPr="00624381" w:rsidRDefault="385736D4"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veiklos sritis;</w:t>
            </w:r>
          </w:p>
          <w:p w14:paraId="1A7EF7C6" w14:textId="50F80F2F" w:rsidR="00444F47" w:rsidRPr="00624381" w:rsidRDefault="49891246" w:rsidP="50BE2027">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50BE2027">
              <w:rPr>
                <w:rFonts w:ascii="Arial" w:hAnsi="Arial" w:cs="Arial"/>
                <w:color w:val="auto"/>
                <w:sz w:val="22"/>
                <w:szCs w:val="22"/>
                <w:lang w:val="lt-LT"/>
              </w:rPr>
              <w:t>mokestinis</w:t>
            </w:r>
            <w:r w:rsidRPr="50BE2027">
              <w:rPr>
                <w:rFonts w:ascii="Arial" w:hAnsi="Arial" w:cs="Arial"/>
                <w:color w:val="auto"/>
                <w:lang w:val="lt-LT"/>
              </w:rPr>
              <w:t xml:space="preserve"> </w:t>
            </w:r>
            <w:r w:rsidR="104B8C97" w:rsidRPr="50BE2027">
              <w:rPr>
                <w:rFonts w:ascii="Arial" w:hAnsi="Arial" w:cs="Arial"/>
                <w:color w:val="auto"/>
                <w:sz w:val="22"/>
                <w:szCs w:val="22"/>
                <w:lang w:val="lt-LT"/>
              </w:rPr>
              <w:t xml:space="preserve">požymis: </w:t>
            </w:r>
            <w:r w:rsidR="58B01C49" w:rsidRPr="50BE2027">
              <w:rPr>
                <w:rFonts w:ascii="Arial" w:hAnsi="Arial" w:cs="Arial"/>
                <w:color w:val="auto"/>
                <w:sz w:val="22"/>
                <w:szCs w:val="22"/>
                <w:lang w:val="lt-LT"/>
              </w:rPr>
              <w:t xml:space="preserve">kokioje veikloje naudojamas </w:t>
            </w:r>
            <w:r w:rsidR="104B8C97" w:rsidRPr="50BE2027">
              <w:rPr>
                <w:rFonts w:ascii="Arial" w:hAnsi="Arial" w:cs="Arial"/>
                <w:color w:val="auto"/>
                <w:sz w:val="22"/>
                <w:szCs w:val="22"/>
                <w:lang w:val="lt-LT"/>
              </w:rPr>
              <w:t>PVM apmokestinamoje  ar ne (pvz.</w:t>
            </w:r>
            <w:r w:rsidR="74D256A4" w:rsidRPr="50BE2027">
              <w:rPr>
                <w:rFonts w:ascii="Arial" w:hAnsi="Arial" w:cs="Arial"/>
                <w:color w:val="auto"/>
                <w:sz w:val="22"/>
                <w:szCs w:val="22"/>
                <w:lang w:val="lt-LT"/>
              </w:rPr>
              <w:t>,</w:t>
            </w:r>
            <w:r w:rsidR="104B8C97" w:rsidRPr="50BE2027">
              <w:rPr>
                <w:rFonts w:ascii="Arial" w:hAnsi="Arial" w:cs="Arial"/>
                <w:color w:val="auto"/>
                <w:sz w:val="22"/>
                <w:szCs w:val="22"/>
                <w:lang w:val="lt-LT"/>
              </w:rPr>
              <w:t xml:space="preserve"> nuoma fiz</w:t>
            </w:r>
            <w:r w:rsidR="58B01C49" w:rsidRPr="50BE2027">
              <w:rPr>
                <w:rFonts w:ascii="Arial" w:hAnsi="Arial" w:cs="Arial"/>
                <w:color w:val="auto"/>
                <w:sz w:val="22"/>
                <w:szCs w:val="22"/>
                <w:lang w:val="lt-LT"/>
              </w:rPr>
              <w:t>iniams</w:t>
            </w:r>
            <w:r w:rsidR="104B8C97" w:rsidRPr="50BE2027">
              <w:rPr>
                <w:rFonts w:ascii="Arial" w:hAnsi="Arial" w:cs="Arial"/>
                <w:color w:val="auto"/>
                <w:sz w:val="22"/>
                <w:szCs w:val="22"/>
                <w:lang w:val="lt-LT"/>
              </w:rPr>
              <w:t xml:space="preserve"> asmenims)</w:t>
            </w:r>
            <w:r w:rsidR="58B01C49" w:rsidRPr="50BE2027">
              <w:rPr>
                <w:rFonts w:ascii="Arial" w:hAnsi="Arial" w:cs="Arial"/>
                <w:color w:val="auto"/>
                <w:sz w:val="22"/>
                <w:szCs w:val="22"/>
                <w:lang w:val="lt-LT"/>
              </w:rPr>
              <w:t>;</w:t>
            </w:r>
          </w:p>
          <w:p w14:paraId="37B9E8DE" w14:textId="5BBE351D"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pajamų centras;</w:t>
            </w:r>
          </w:p>
          <w:p w14:paraId="72274CC9" w14:textId="7DE8BF6C"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pardavimo kanalas;</w:t>
            </w:r>
          </w:p>
          <w:p w14:paraId="68B9A770" w14:textId="7CA91677"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apmokėjimo terminas;</w:t>
            </w:r>
          </w:p>
          <w:p w14:paraId="35596D99" w14:textId="2673D7BB" w:rsidR="005D4A59" w:rsidRPr="00624381" w:rsidRDefault="005D4A59"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sutarties numeris ir data;</w:t>
            </w:r>
          </w:p>
          <w:p w14:paraId="42CE4E5D" w14:textId="24968B9C" w:rsidR="005D4A59" w:rsidRPr="00624381" w:rsidRDefault="385736D4" w:rsidP="0078049D">
            <w:pPr>
              <w:pStyle w:val="NormalWeb"/>
              <w:numPr>
                <w:ilvl w:val="0"/>
                <w:numId w:val="296"/>
              </w:numPr>
              <w:spacing w:before="0" w:beforeAutospacing="0" w:after="0" w:afterAutospacing="0"/>
              <w:ind w:left="141" w:right="138" w:firstLine="283"/>
              <w:jc w:val="both"/>
              <w:rPr>
                <w:rFonts w:ascii="Arial" w:hAnsi="Arial" w:cs="Arial"/>
                <w:color w:val="auto"/>
                <w:sz w:val="22"/>
                <w:szCs w:val="22"/>
                <w:lang w:val="lt-LT"/>
              </w:rPr>
            </w:pPr>
            <w:r w:rsidRPr="00624381">
              <w:rPr>
                <w:rFonts w:ascii="Arial" w:hAnsi="Arial" w:cs="Arial"/>
                <w:color w:val="auto"/>
                <w:sz w:val="22"/>
                <w:szCs w:val="22"/>
                <w:lang w:val="lt-LT"/>
              </w:rPr>
              <w:t>kiti susiję duomenys (pvz. nuomininkas, mokėjimų grafikas ir kt.).</w:t>
            </w:r>
          </w:p>
          <w:p w14:paraId="7FA12012" w14:textId="77777777" w:rsidR="005D4A59" w:rsidRPr="005D4A59" w:rsidRDefault="005D4A5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D4A59">
              <w:rPr>
                <w:rFonts w:asciiTheme="minorBidi" w:hAnsiTheme="minorBidi" w:cstheme="minorBidi"/>
                <w:color w:val="auto"/>
                <w:sz w:val="22"/>
                <w:szCs w:val="22"/>
                <w:lang w:val="lt-LT"/>
              </w:rPr>
              <w:lastRenderedPageBreak/>
              <w:t xml:space="preserve">Visa ši informacija turi būti </w:t>
            </w:r>
            <w:r w:rsidRPr="005D4A59">
              <w:rPr>
                <w:rStyle w:val="Strong"/>
                <w:rFonts w:asciiTheme="minorBidi" w:hAnsiTheme="minorBidi" w:cstheme="minorBidi"/>
                <w:b w:val="0"/>
                <w:bCs w:val="0"/>
                <w:color w:val="auto"/>
                <w:sz w:val="22"/>
                <w:szCs w:val="22"/>
                <w:lang w:val="lt-LT"/>
              </w:rPr>
              <w:t>tiesiogiai susieta su išrašomomis PVM sąskaitomis faktūromis</w:t>
            </w:r>
            <w:r w:rsidRPr="005D4A59">
              <w:rPr>
                <w:rFonts w:asciiTheme="minorBidi" w:hAnsiTheme="minorBidi" w:cstheme="minorBidi"/>
                <w:color w:val="auto"/>
                <w:sz w:val="22"/>
                <w:szCs w:val="22"/>
                <w:lang w:val="lt-LT"/>
              </w:rPr>
              <w:t>, t. y. turi būti užtikrintas:</w:t>
            </w:r>
          </w:p>
          <w:p w14:paraId="63584E05" w14:textId="77777777" w:rsidR="005D4A59" w:rsidRPr="005D4A59" w:rsidRDefault="005D4A59" w:rsidP="0078049D">
            <w:pPr>
              <w:pStyle w:val="NormalWeb"/>
              <w:numPr>
                <w:ilvl w:val="0"/>
                <w:numId w:val="297"/>
              </w:numPr>
              <w:spacing w:before="0" w:beforeAutospacing="0" w:after="0" w:afterAutospacing="0"/>
              <w:ind w:left="141" w:right="138" w:firstLine="283"/>
              <w:jc w:val="both"/>
              <w:rPr>
                <w:rFonts w:asciiTheme="minorBidi" w:hAnsiTheme="minorBidi" w:cstheme="minorBidi"/>
                <w:color w:val="auto"/>
                <w:sz w:val="22"/>
                <w:szCs w:val="22"/>
                <w:lang w:val="lt-LT"/>
              </w:rPr>
            </w:pPr>
            <w:r w:rsidRPr="005D4A59">
              <w:rPr>
                <w:rFonts w:asciiTheme="minorBidi" w:hAnsiTheme="minorBidi" w:cstheme="minorBidi"/>
                <w:color w:val="auto"/>
                <w:sz w:val="22"/>
                <w:szCs w:val="22"/>
                <w:lang w:val="lt-LT"/>
              </w:rPr>
              <w:t>duomenų perkeliamumas į sąskaitų faktūrų modulį be papildomo rankinio įvedimo;</w:t>
            </w:r>
          </w:p>
          <w:p w14:paraId="4DB5FCD8" w14:textId="23FDF99F" w:rsidR="005D4A59" w:rsidRPr="005D4A59" w:rsidRDefault="2F29B33D" w:rsidP="0078049D">
            <w:pPr>
              <w:pStyle w:val="NormalWeb"/>
              <w:numPr>
                <w:ilvl w:val="0"/>
                <w:numId w:val="297"/>
              </w:numPr>
              <w:spacing w:before="0" w:beforeAutospacing="0" w:after="0" w:afterAutospacing="0"/>
              <w:ind w:left="141" w:right="138" w:firstLine="283"/>
              <w:jc w:val="both"/>
              <w:rPr>
                <w:rFonts w:asciiTheme="minorBidi" w:hAnsiTheme="minorBidi" w:cstheme="minorBidi"/>
                <w:color w:val="auto"/>
                <w:sz w:val="22"/>
                <w:szCs w:val="22"/>
                <w:lang w:val="lt-LT"/>
              </w:rPr>
            </w:pPr>
            <w:r w:rsidRPr="310E8CCC">
              <w:rPr>
                <w:rFonts w:asciiTheme="minorBidi" w:hAnsiTheme="minorBidi" w:cstheme="minorBidi"/>
                <w:color w:val="auto"/>
                <w:sz w:val="22"/>
                <w:szCs w:val="22"/>
                <w:lang w:val="lt-LT"/>
              </w:rPr>
              <w:t>galimybė automatiškai generuoti sąskaitas pagal nuomos grafiką;</w:t>
            </w:r>
          </w:p>
          <w:p w14:paraId="23015869" w14:textId="3E76B311" w:rsidR="00FD51F4" w:rsidRPr="005D4A59" w:rsidRDefault="005D4A59" w:rsidP="0078049D">
            <w:pPr>
              <w:pStyle w:val="NormalWeb"/>
              <w:numPr>
                <w:ilvl w:val="0"/>
                <w:numId w:val="297"/>
              </w:numPr>
              <w:spacing w:before="0" w:beforeAutospacing="0" w:after="0" w:afterAutospacing="0"/>
              <w:ind w:left="141" w:right="138" w:firstLine="283"/>
              <w:jc w:val="both"/>
              <w:rPr>
                <w:rFonts w:asciiTheme="minorBidi" w:hAnsiTheme="minorBidi" w:cstheme="minorBidi"/>
                <w:color w:val="auto"/>
                <w:sz w:val="22"/>
                <w:szCs w:val="22"/>
                <w:lang w:val="lt-LT"/>
              </w:rPr>
            </w:pPr>
            <w:r w:rsidRPr="005D4A59">
              <w:rPr>
                <w:rFonts w:asciiTheme="minorBidi" w:hAnsiTheme="minorBidi" w:cstheme="minorBidi"/>
                <w:color w:val="auto"/>
                <w:sz w:val="22"/>
                <w:szCs w:val="22"/>
                <w:lang w:val="lt-LT"/>
              </w:rPr>
              <w:t>atsekamumas nuo sąskaitos iki ilgalaikio turto kortelės ir sutarties</w:t>
            </w:r>
            <w:r>
              <w:rPr>
                <w:rFonts w:asciiTheme="minorBidi" w:hAnsiTheme="minorBidi" w:cstheme="minorBidi"/>
                <w:color w:val="auto"/>
                <w:sz w:val="22"/>
                <w:szCs w:val="22"/>
                <w:lang w:val="lt-LT"/>
              </w:rPr>
              <w:t>.</w:t>
            </w:r>
          </w:p>
        </w:tc>
      </w:tr>
      <w:tr w:rsidR="00AD57E9" w:rsidRPr="00C01ADA" w14:paraId="0143CE3A" w14:textId="77777777" w:rsidTr="50BE2027">
        <w:trPr>
          <w:trHeight w:val="300"/>
        </w:trPr>
        <w:tc>
          <w:tcPr>
            <w:tcW w:w="846" w:type="dxa"/>
          </w:tcPr>
          <w:p w14:paraId="5F40E5F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E76A2C9" w14:textId="77777777" w:rsidR="005D4A59" w:rsidRPr="006D0F56" w:rsidRDefault="005D4A5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D0F56">
              <w:rPr>
                <w:rStyle w:val="Strong"/>
                <w:rFonts w:asciiTheme="minorBidi" w:hAnsiTheme="minorBidi" w:cstheme="minorBidi"/>
                <w:b w:val="0"/>
                <w:bCs w:val="0"/>
                <w:color w:val="auto"/>
                <w:sz w:val="22"/>
                <w:szCs w:val="22"/>
                <w:lang w:val="lt-LT"/>
              </w:rPr>
              <w:t>Sistema turi turėti funkcionalumą, leidžiantį registruojant ilgalaikio turto apskaitos operacijas, automatiškai parinkti atitinkamas Didžiosios knygos sąskaitas.</w:t>
            </w:r>
          </w:p>
          <w:p w14:paraId="284FE30B" w14:textId="77777777" w:rsidR="005D4A59" w:rsidRPr="006D0F56" w:rsidRDefault="005D4A59"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D0F56">
              <w:rPr>
                <w:rFonts w:asciiTheme="minorBidi" w:hAnsiTheme="minorBidi" w:cstheme="minorBidi"/>
                <w:color w:val="auto"/>
                <w:sz w:val="22"/>
                <w:szCs w:val="22"/>
                <w:lang w:val="lt-LT"/>
              </w:rPr>
              <w:t>Sąskaitos turi būti parenkamos automatiškai, atsižvelgiant į:</w:t>
            </w:r>
          </w:p>
          <w:p w14:paraId="1BC5F7BD" w14:textId="6473BC7F" w:rsidR="005D4A59" w:rsidRPr="006D0F56" w:rsidRDefault="006D0F56" w:rsidP="0078049D">
            <w:pPr>
              <w:pStyle w:val="NormalWeb"/>
              <w:numPr>
                <w:ilvl w:val="0"/>
                <w:numId w:val="298"/>
              </w:numPr>
              <w:spacing w:before="0" w:beforeAutospacing="0" w:after="0" w:afterAutospacing="0"/>
              <w:ind w:left="141" w:right="138" w:firstLine="283"/>
              <w:jc w:val="both"/>
              <w:rPr>
                <w:rFonts w:asciiTheme="minorBidi" w:hAnsiTheme="minorBidi" w:cstheme="minorBidi"/>
                <w:color w:val="auto"/>
                <w:sz w:val="22"/>
                <w:szCs w:val="22"/>
                <w:lang w:val="lt-LT"/>
              </w:rPr>
            </w:pPr>
            <w:r w:rsidRPr="479408D2">
              <w:rPr>
                <w:rFonts w:asciiTheme="minorBidi" w:hAnsiTheme="minorBidi" w:cstheme="minorBidi"/>
                <w:color w:val="auto"/>
                <w:sz w:val="22"/>
                <w:szCs w:val="22"/>
                <w:lang w:val="lt-LT"/>
              </w:rPr>
              <w:t>v</w:t>
            </w:r>
            <w:r w:rsidR="005D4A59" w:rsidRPr="479408D2">
              <w:rPr>
                <w:rFonts w:asciiTheme="minorBidi" w:hAnsiTheme="minorBidi" w:cstheme="minorBidi"/>
                <w:color w:val="auto"/>
                <w:sz w:val="22"/>
                <w:szCs w:val="22"/>
                <w:lang w:val="lt-LT"/>
              </w:rPr>
              <w:t>ykdomos apskaitos operacijos tipą (pvz. įsigijimas, nurašymas, perkainojimas, vertės padidinimas, nusidėvėjimas ir kt.);</w:t>
            </w:r>
          </w:p>
          <w:p w14:paraId="14BDBFDD" w14:textId="77777777" w:rsidR="005D4A59" w:rsidRPr="006D0F56" w:rsidRDefault="005D4A59" w:rsidP="0078049D">
            <w:pPr>
              <w:pStyle w:val="NormalWeb"/>
              <w:numPr>
                <w:ilvl w:val="0"/>
                <w:numId w:val="298"/>
              </w:numPr>
              <w:spacing w:before="0" w:beforeAutospacing="0" w:after="0" w:afterAutospacing="0"/>
              <w:ind w:left="141" w:right="138" w:firstLine="283"/>
              <w:jc w:val="both"/>
              <w:rPr>
                <w:rFonts w:asciiTheme="minorBidi" w:hAnsiTheme="minorBidi" w:cstheme="minorBidi"/>
                <w:color w:val="auto"/>
                <w:sz w:val="22"/>
                <w:szCs w:val="22"/>
                <w:lang w:val="lt-LT"/>
              </w:rPr>
            </w:pPr>
            <w:r w:rsidRPr="006D0F56">
              <w:rPr>
                <w:rFonts w:asciiTheme="minorBidi" w:hAnsiTheme="minorBidi" w:cstheme="minorBidi"/>
                <w:color w:val="auto"/>
                <w:sz w:val="22"/>
                <w:szCs w:val="22"/>
                <w:lang w:val="lt-LT"/>
              </w:rPr>
              <w:t>Ilgalaikio turto grupę ar klasę;</w:t>
            </w:r>
          </w:p>
          <w:p w14:paraId="4E764F96" w14:textId="48B1C0A5" w:rsidR="005D4A59" w:rsidRPr="006D0F56" w:rsidRDefault="006D0F56" w:rsidP="0078049D">
            <w:pPr>
              <w:pStyle w:val="NormalWeb"/>
              <w:numPr>
                <w:ilvl w:val="0"/>
                <w:numId w:val="29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005D4A59" w:rsidRPr="006D0F56">
              <w:rPr>
                <w:rFonts w:asciiTheme="minorBidi" w:hAnsiTheme="minorBidi" w:cstheme="minorBidi"/>
                <w:color w:val="auto"/>
                <w:sz w:val="22"/>
                <w:szCs w:val="22"/>
                <w:lang w:val="lt-LT"/>
              </w:rPr>
              <w:t>itas nustatytas sąlygines taisykles, suderintas Projekto metu.</w:t>
            </w:r>
          </w:p>
          <w:p w14:paraId="57C37A9D" w14:textId="775B3AC1" w:rsidR="00FD51F4" w:rsidRPr="00487401" w:rsidRDefault="005D4A59" w:rsidP="00300C57">
            <w:pPr>
              <w:pStyle w:val="NormalWeb"/>
              <w:spacing w:before="0" w:beforeAutospacing="0" w:after="0" w:afterAutospacing="0"/>
              <w:ind w:left="141" w:right="138"/>
              <w:jc w:val="both"/>
              <w:rPr>
                <w:lang w:val="lt-LT"/>
              </w:rPr>
            </w:pPr>
            <w:r w:rsidRPr="006D0F56">
              <w:rPr>
                <w:rFonts w:asciiTheme="minorBidi" w:hAnsiTheme="minorBidi" w:cstheme="minorBidi"/>
                <w:color w:val="auto"/>
                <w:sz w:val="22"/>
                <w:szCs w:val="22"/>
                <w:lang w:val="lt-LT"/>
              </w:rPr>
              <w:t xml:space="preserve">Tokiu būdu turi būti užtikrinamas </w:t>
            </w:r>
            <w:r w:rsidRPr="006D0F56">
              <w:rPr>
                <w:rStyle w:val="Strong"/>
                <w:rFonts w:asciiTheme="minorBidi" w:hAnsiTheme="minorBidi" w:cstheme="minorBidi"/>
                <w:b w:val="0"/>
                <w:bCs w:val="0"/>
                <w:color w:val="auto"/>
                <w:sz w:val="22"/>
                <w:szCs w:val="22"/>
                <w:lang w:val="lt-LT"/>
              </w:rPr>
              <w:t>vieningas ir nuoseklus sąskaitų parinkimas</w:t>
            </w:r>
            <w:r w:rsidRPr="006D0F56">
              <w:rPr>
                <w:rFonts w:asciiTheme="minorBidi" w:hAnsiTheme="minorBidi" w:cstheme="minorBidi"/>
                <w:color w:val="auto"/>
                <w:sz w:val="22"/>
                <w:szCs w:val="22"/>
                <w:lang w:val="lt-LT"/>
              </w:rPr>
              <w:t>, sumažinant žmogiškų klaidų tikimybę ir palengvinant automatizuotą apskaitos registravimą.</w:t>
            </w:r>
          </w:p>
        </w:tc>
      </w:tr>
      <w:tr w:rsidR="00AD57E9" w:rsidRPr="00C01ADA" w14:paraId="269DC572" w14:textId="77777777" w:rsidTr="50BE2027">
        <w:trPr>
          <w:trHeight w:val="300"/>
        </w:trPr>
        <w:tc>
          <w:tcPr>
            <w:tcW w:w="846" w:type="dxa"/>
          </w:tcPr>
          <w:p w14:paraId="214B3DD8"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3D94428" w14:textId="495E5C1B" w:rsidR="00CC491C" w:rsidRPr="00CC491C" w:rsidRDefault="0702BDC4"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52A22F5">
              <w:rPr>
                <w:rStyle w:val="Strong"/>
                <w:rFonts w:asciiTheme="minorBidi" w:hAnsiTheme="minorBidi" w:cstheme="minorBidi"/>
                <w:b w:val="0"/>
                <w:bCs w:val="0"/>
                <w:color w:val="auto"/>
                <w:sz w:val="22"/>
                <w:szCs w:val="22"/>
                <w:lang w:val="lt-LT"/>
              </w:rPr>
              <w:t>Sistemoje turi būti realizuotas funkcionalumas, leidžiantis registruoti visas su ilgalaikiu turtu susijusias apskaitos operacijas, kurios formuoja Didžiosios knygos įrašus (pvz., nusidėvėjimo skaičiavimą, vertės pakeitimus, nurašymus ir kt.).</w:t>
            </w:r>
          </w:p>
          <w:p w14:paraId="61187418" w14:textId="5C8E6267" w:rsidR="00CC491C" w:rsidRPr="00CC491C" w:rsidRDefault="00CC491C"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C491C">
              <w:rPr>
                <w:rFonts w:asciiTheme="minorBidi" w:hAnsiTheme="minorBidi" w:cstheme="minorBidi"/>
                <w:color w:val="auto"/>
                <w:sz w:val="22"/>
                <w:szCs w:val="22"/>
                <w:lang w:val="lt-LT"/>
              </w:rPr>
              <w:t xml:space="preserve">Atliekant šias operacijas, sistema turi </w:t>
            </w:r>
            <w:r w:rsidRPr="00CC491C">
              <w:rPr>
                <w:rStyle w:val="Strong"/>
                <w:rFonts w:asciiTheme="minorBidi" w:hAnsiTheme="minorBidi" w:cstheme="minorBidi"/>
                <w:b w:val="0"/>
                <w:bCs w:val="0"/>
                <w:color w:val="auto"/>
                <w:sz w:val="22"/>
                <w:szCs w:val="22"/>
                <w:lang w:val="lt-LT"/>
              </w:rPr>
              <w:t>automatiškai priskirti detalizuojančius požymius</w:t>
            </w:r>
            <w:r w:rsidRPr="00CC491C">
              <w:rPr>
                <w:rFonts w:asciiTheme="minorBidi" w:hAnsiTheme="minorBidi" w:cstheme="minorBidi"/>
                <w:color w:val="auto"/>
                <w:sz w:val="22"/>
                <w:szCs w:val="22"/>
                <w:lang w:val="lt-LT"/>
              </w:rPr>
              <w:t>, nurodytus ilgalaikio turto kortelėje, tokius kaip</w:t>
            </w:r>
            <w:r w:rsidR="0084296E">
              <w:rPr>
                <w:rFonts w:asciiTheme="minorBidi" w:hAnsiTheme="minorBidi" w:cstheme="minorBidi"/>
                <w:color w:val="auto"/>
                <w:sz w:val="22"/>
                <w:szCs w:val="22"/>
                <w:lang w:val="lt-LT"/>
              </w:rPr>
              <w:t xml:space="preserve"> (neapsiribojant)</w:t>
            </w:r>
            <w:r w:rsidRPr="00CC491C">
              <w:rPr>
                <w:rFonts w:asciiTheme="minorBidi" w:hAnsiTheme="minorBidi" w:cstheme="minorBidi"/>
                <w:color w:val="auto"/>
                <w:sz w:val="22"/>
                <w:szCs w:val="22"/>
                <w:lang w:val="lt-LT"/>
              </w:rPr>
              <w:t>:</w:t>
            </w:r>
          </w:p>
          <w:p w14:paraId="022A9417" w14:textId="4EFC95B7" w:rsidR="00CC491C" w:rsidRPr="00CC491C" w:rsidRDefault="00CC491C" w:rsidP="0078049D">
            <w:pPr>
              <w:pStyle w:val="NormalWeb"/>
              <w:numPr>
                <w:ilvl w:val="0"/>
                <w:numId w:val="29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CC491C">
              <w:rPr>
                <w:rFonts w:asciiTheme="minorBidi" w:hAnsiTheme="minorBidi" w:cstheme="minorBidi"/>
                <w:color w:val="auto"/>
                <w:sz w:val="22"/>
                <w:szCs w:val="22"/>
                <w:lang w:val="lt-LT"/>
              </w:rPr>
              <w:t>eiklos sritis;</w:t>
            </w:r>
          </w:p>
          <w:p w14:paraId="367FE1E4" w14:textId="1B5C92E1" w:rsidR="00CC491C" w:rsidRPr="00CC491C" w:rsidRDefault="00CC491C" w:rsidP="0078049D">
            <w:pPr>
              <w:pStyle w:val="NormalWeb"/>
              <w:numPr>
                <w:ilvl w:val="0"/>
                <w:numId w:val="29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CC491C">
              <w:rPr>
                <w:rFonts w:asciiTheme="minorBidi" w:hAnsiTheme="minorBidi" w:cstheme="minorBidi"/>
                <w:color w:val="auto"/>
                <w:sz w:val="22"/>
                <w:szCs w:val="22"/>
                <w:lang w:val="lt-LT"/>
              </w:rPr>
              <w:t>aštų centras;</w:t>
            </w:r>
          </w:p>
          <w:p w14:paraId="6309AFC3" w14:textId="22073CBD" w:rsidR="00CC491C" w:rsidRPr="00CC491C" w:rsidRDefault="00CC491C" w:rsidP="0078049D">
            <w:pPr>
              <w:pStyle w:val="NormalWeb"/>
              <w:numPr>
                <w:ilvl w:val="0"/>
                <w:numId w:val="29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CC491C">
              <w:rPr>
                <w:rFonts w:asciiTheme="minorBidi" w:hAnsiTheme="minorBidi" w:cstheme="minorBidi"/>
                <w:color w:val="auto"/>
                <w:sz w:val="22"/>
                <w:szCs w:val="22"/>
                <w:lang w:val="lt-LT"/>
              </w:rPr>
              <w:t>adalinys;</w:t>
            </w:r>
          </w:p>
          <w:p w14:paraId="05A8A4B5" w14:textId="6566BCE6" w:rsidR="00CC491C" w:rsidRPr="00CC491C" w:rsidRDefault="00CC491C" w:rsidP="0078049D">
            <w:pPr>
              <w:pStyle w:val="NormalWeb"/>
              <w:numPr>
                <w:ilvl w:val="0"/>
                <w:numId w:val="29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CC491C">
              <w:rPr>
                <w:rFonts w:asciiTheme="minorBidi" w:hAnsiTheme="minorBidi" w:cstheme="minorBidi"/>
                <w:color w:val="auto"/>
                <w:sz w:val="22"/>
                <w:szCs w:val="22"/>
                <w:lang w:val="lt-LT"/>
              </w:rPr>
              <w:t>rojektas;</w:t>
            </w:r>
          </w:p>
          <w:p w14:paraId="31C37791" w14:textId="3EA21C84" w:rsidR="00CC491C" w:rsidRPr="00CC491C" w:rsidRDefault="00CC491C" w:rsidP="0078049D">
            <w:pPr>
              <w:pStyle w:val="NormalWeb"/>
              <w:numPr>
                <w:ilvl w:val="0"/>
                <w:numId w:val="29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CC491C">
              <w:rPr>
                <w:rFonts w:asciiTheme="minorBidi" w:hAnsiTheme="minorBidi" w:cstheme="minorBidi"/>
                <w:color w:val="auto"/>
                <w:sz w:val="22"/>
                <w:szCs w:val="22"/>
                <w:lang w:val="lt-LT"/>
              </w:rPr>
              <w:t>inansavimo šaltinis ir pan.</w:t>
            </w:r>
          </w:p>
          <w:p w14:paraId="62AD1F7C" w14:textId="2112E0F3" w:rsidR="00FD51F4" w:rsidRPr="00CC491C" w:rsidRDefault="00CC491C"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C491C">
              <w:rPr>
                <w:rStyle w:val="Strong"/>
                <w:rFonts w:asciiTheme="minorBidi" w:hAnsiTheme="minorBidi" w:cstheme="minorBidi"/>
                <w:b w:val="0"/>
                <w:bCs w:val="0"/>
                <w:color w:val="auto"/>
                <w:sz w:val="22"/>
                <w:szCs w:val="22"/>
                <w:lang w:val="lt-LT"/>
              </w:rPr>
              <w:t>Konkretūs detalizavimo požymiai ir jų taikymo taisyklės turi būti suderinti ir realizuoti Projekto įgyvendinimo metu</w:t>
            </w:r>
            <w:r w:rsidRPr="00CC491C">
              <w:rPr>
                <w:rFonts w:asciiTheme="minorBidi" w:hAnsiTheme="minorBidi" w:cstheme="minorBidi"/>
                <w:color w:val="auto"/>
                <w:sz w:val="22"/>
                <w:szCs w:val="22"/>
                <w:lang w:val="lt-LT"/>
              </w:rPr>
              <w:t>, atsižvelgiant į Įmonės apskaitos struktūrą ir poreikius.</w:t>
            </w:r>
          </w:p>
        </w:tc>
      </w:tr>
      <w:tr w:rsidR="00AD57E9" w:rsidRPr="00C01ADA" w14:paraId="6921D1F4" w14:textId="77777777" w:rsidTr="50BE2027">
        <w:trPr>
          <w:trHeight w:val="300"/>
        </w:trPr>
        <w:tc>
          <w:tcPr>
            <w:tcW w:w="846" w:type="dxa"/>
          </w:tcPr>
          <w:p w14:paraId="0DAC616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3CE3D5C" w14:textId="6117E35D" w:rsidR="00AB2326" w:rsidRPr="00AB2326" w:rsidRDefault="00AB2326"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B2326">
              <w:rPr>
                <w:rStyle w:val="Strong"/>
                <w:rFonts w:asciiTheme="minorBidi" w:hAnsiTheme="minorBidi" w:cstheme="minorBidi"/>
                <w:b w:val="0"/>
                <w:bCs w:val="0"/>
                <w:color w:val="auto"/>
                <w:sz w:val="22"/>
                <w:szCs w:val="22"/>
                <w:lang w:val="lt-LT"/>
              </w:rPr>
              <w:t>Sistema turi turėti funkcionalumą fiksuoti visas su ilgalaikiu turtu atliekamas apskaitos operacijas (pvz., nusidėvėjimą, nurašymą, vertės pokyčius ir kt.) pagal atitinkamus finansavimo šaltinius.</w:t>
            </w:r>
          </w:p>
          <w:p w14:paraId="4A14DDA5" w14:textId="4E34D01E" w:rsidR="00AB2326" w:rsidRPr="00AB2326" w:rsidRDefault="00AB2326"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Š</w:t>
            </w:r>
            <w:r w:rsidRPr="00AB2326">
              <w:rPr>
                <w:rFonts w:asciiTheme="minorBidi" w:hAnsiTheme="minorBidi" w:cstheme="minorBidi"/>
                <w:color w:val="auto"/>
                <w:sz w:val="22"/>
                <w:szCs w:val="22"/>
                <w:lang w:val="lt-LT"/>
              </w:rPr>
              <w:t>altiniai gali būti, pavyzdžiui:</w:t>
            </w:r>
          </w:p>
          <w:p w14:paraId="1D87DA16" w14:textId="77777777" w:rsidR="00AB2326" w:rsidRPr="00AB2326" w:rsidRDefault="00AB2326" w:rsidP="0078049D">
            <w:pPr>
              <w:pStyle w:val="NormalWeb"/>
              <w:numPr>
                <w:ilvl w:val="0"/>
                <w:numId w:val="300"/>
              </w:numPr>
              <w:spacing w:before="0" w:beforeAutospacing="0" w:after="0" w:afterAutospacing="0"/>
              <w:ind w:left="141" w:right="138" w:firstLine="283"/>
              <w:jc w:val="both"/>
              <w:rPr>
                <w:rFonts w:asciiTheme="minorBidi" w:hAnsiTheme="minorBidi" w:cstheme="minorBidi"/>
                <w:color w:val="auto"/>
                <w:sz w:val="22"/>
                <w:szCs w:val="22"/>
                <w:lang w:val="lt-LT"/>
              </w:rPr>
            </w:pPr>
            <w:r w:rsidRPr="00AB2326">
              <w:rPr>
                <w:rFonts w:asciiTheme="minorBidi" w:hAnsiTheme="minorBidi" w:cstheme="minorBidi"/>
                <w:color w:val="auto"/>
                <w:sz w:val="22"/>
                <w:szCs w:val="22"/>
                <w:lang w:val="lt-LT"/>
              </w:rPr>
              <w:t>Europos Sąjungos lėšos;</w:t>
            </w:r>
          </w:p>
          <w:p w14:paraId="7FC63AFB" w14:textId="77777777" w:rsidR="00AB2326" w:rsidRPr="00AB2326" w:rsidRDefault="00AB2326" w:rsidP="0078049D">
            <w:pPr>
              <w:pStyle w:val="NormalWeb"/>
              <w:numPr>
                <w:ilvl w:val="0"/>
                <w:numId w:val="300"/>
              </w:numPr>
              <w:spacing w:before="0" w:beforeAutospacing="0" w:after="0" w:afterAutospacing="0"/>
              <w:ind w:left="141" w:right="138" w:firstLine="283"/>
              <w:jc w:val="both"/>
              <w:rPr>
                <w:rFonts w:asciiTheme="minorBidi" w:hAnsiTheme="minorBidi" w:cstheme="minorBidi"/>
                <w:color w:val="auto"/>
                <w:sz w:val="22"/>
                <w:szCs w:val="22"/>
                <w:lang w:val="lt-LT"/>
              </w:rPr>
            </w:pPr>
            <w:r w:rsidRPr="00AB2326">
              <w:rPr>
                <w:rFonts w:asciiTheme="minorBidi" w:hAnsiTheme="minorBidi" w:cstheme="minorBidi"/>
                <w:color w:val="auto"/>
                <w:sz w:val="22"/>
                <w:szCs w:val="22"/>
                <w:lang w:val="lt-LT"/>
              </w:rPr>
              <w:t>Savivaldybių biudžeto lėšos;</w:t>
            </w:r>
          </w:p>
          <w:p w14:paraId="72D1A9D7" w14:textId="1A4DD829" w:rsidR="00AB2326" w:rsidRPr="00AB2326" w:rsidRDefault="00AB2326" w:rsidP="0078049D">
            <w:pPr>
              <w:pStyle w:val="NormalWeb"/>
              <w:numPr>
                <w:ilvl w:val="0"/>
                <w:numId w:val="30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AB2326">
              <w:rPr>
                <w:rFonts w:asciiTheme="minorBidi" w:hAnsiTheme="minorBidi" w:cstheme="minorBidi"/>
                <w:color w:val="auto"/>
                <w:sz w:val="22"/>
                <w:szCs w:val="22"/>
                <w:lang w:val="lt-LT"/>
              </w:rPr>
              <w:t>eatlygintinai gautas turtas;</w:t>
            </w:r>
          </w:p>
          <w:p w14:paraId="706D8447" w14:textId="77777777" w:rsidR="00AB2326" w:rsidRPr="00AB2326" w:rsidRDefault="00AB2326" w:rsidP="0078049D">
            <w:pPr>
              <w:pStyle w:val="NormalWeb"/>
              <w:numPr>
                <w:ilvl w:val="0"/>
                <w:numId w:val="300"/>
              </w:numPr>
              <w:spacing w:before="0" w:beforeAutospacing="0" w:after="0" w:afterAutospacing="0"/>
              <w:ind w:left="141" w:right="138" w:firstLine="283"/>
              <w:jc w:val="both"/>
              <w:rPr>
                <w:rFonts w:asciiTheme="minorBidi" w:hAnsiTheme="minorBidi" w:cstheme="minorBidi"/>
                <w:color w:val="auto"/>
                <w:sz w:val="22"/>
                <w:szCs w:val="22"/>
                <w:lang w:val="lt-LT"/>
              </w:rPr>
            </w:pPr>
            <w:r w:rsidRPr="00AB2326">
              <w:rPr>
                <w:rFonts w:asciiTheme="minorBidi" w:hAnsiTheme="minorBidi" w:cstheme="minorBidi"/>
                <w:color w:val="auto"/>
                <w:sz w:val="22"/>
                <w:szCs w:val="22"/>
                <w:lang w:val="lt-LT"/>
              </w:rPr>
              <w:t>Įmonės nuosavos lėšos.</w:t>
            </w:r>
          </w:p>
          <w:p w14:paraId="2920C492" w14:textId="49472DED" w:rsidR="00FD51F4" w:rsidRPr="00AB2326" w:rsidRDefault="00AB2326"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B2326">
              <w:rPr>
                <w:rFonts w:asciiTheme="minorBidi" w:hAnsiTheme="minorBidi" w:cstheme="minorBidi"/>
                <w:color w:val="auto"/>
                <w:sz w:val="22"/>
                <w:szCs w:val="22"/>
                <w:lang w:val="lt-LT"/>
              </w:rPr>
              <w:t xml:space="preserve">Sistema turi užtikrinti, kad kiekviena su turtu susijusi operacija būtų </w:t>
            </w:r>
            <w:r w:rsidRPr="00AB2326">
              <w:rPr>
                <w:rStyle w:val="Strong"/>
                <w:rFonts w:asciiTheme="minorBidi" w:hAnsiTheme="minorBidi" w:cstheme="minorBidi"/>
                <w:b w:val="0"/>
                <w:bCs w:val="0"/>
                <w:color w:val="auto"/>
                <w:sz w:val="22"/>
                <w:szCs w:val="22"/>
                <w:lang w:val="lt-LT"/>
              </w:rPr>
              <w:t>detaliai susieta su konkrečiu finansavimo šaltiniu</w:t>
            </w:r>
            <w:r w:rsidRPr="00AB2326">
              <w:rPr>
                <w:rFonts w:asciiTheme="minorBidi" w:hAnsiTheme="minorBidi" w:cstheme="minorBidi"/>
                <w:color w:val="auto"/>
                <w:sz w:val="22"/>
                <w:szCs w:val="22"/>
                <w:lang w:val="lt-LT"/>
              </w:rPr>
              <w:t xml:space="preserve">, kaip jis yra nurodytas ilgalaikio turto kortelėje, ir kad ši informacija būtų </w:t>
            </w:r>
            <w:r w:rsidRPr="00AB2326">
              <w:rPr>
                <w:rStyle w:val="Strong"/>
                <w:rFonts w:asciiTheme="minorBidi" w:hAnsiTheme="minorBidi" w:cstheme="minorBidi"/>
                <w:b w:val="0"/>
                <w:bCs w:val="0"/>
                <w:color w:val="auto"/>
                <w:sz w:val="22"/>
                <w:szCs w:val="22"/>
                <w:lang w:val="lt-LT"/>
              </w:rPr>
              <w:t>perduodama į apskaitos įrašus ir ataskaitas</w:t>
            </w:r>
            <w:r w:rsidRPr="00AB2326">
              <w:rPr>
                <w:rFonts w:asciiTheme="minorBidi" w:hAnsiTheme="minorBidi" w:cstheme="minorBidi"/>
                <w:color w:val="auto"/>
                <w:sz w:val="22"/>
                <w:szCs w:val="22"/>
                <w:lang w:val="lt-LT"/>
              </w:rPr>
              <w:t>.</w:t>
            </w:r>
          </w:p>
        </w:tc>
      </w:tr>
      <w:tr w:rsidR="00AD57E9" w:rsidRPr="00C01ADA" w14:paraId="5CD8BFBA" w14:textId="77777777" w:rsidTr="50BE2027">
        <w:trPr>
          <w:trHeight w:val="300"/>
        </w:trPr>
        <w:tc>
          <w:tcPr>
            <w:tcW w:w="846" w:type="dxa"/>
          </w:tcPr>
          <w:p w14:paraId="51807154"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F5EBA5C" w14:textId="77777777" w:rsidR="00B9487E" w:rsidRPr="00B9487E" w:rsidRDefault="00B9487E" w:rsidP="00300C57">
            <w:pPr>
              <w:ind w:left="141" w:right="138"/>
              <w:jc w:val="both"/>
              <w:rPr>
                <w:rFonts w:eastAsia="SimSun"/>
                <w:color w:val="auto"/>
                <w:sz w:val="22"/>
                <w:szCs w:val="22"/>
                <w:lang w:val="lt-LT" w:eastAsia="ja-JP"/>
              </w:rPr>
            </w:pPr>
            <w:r w:rsidRPr="00B9487E">
              <w:rPr>
                <w:rFonts w:eastAsia="SimSun"/>
                <w:color w:val="auto"/>
                <w:sz w:val="22"/>
                <w:szCs w:val="22"/>
                <w:lang w:val="lt-LT" w:eastAsia="ja-JP"/>
              </w:rPr>
              <w:t>Sistema turi turėti funkcionalumą, leidžiantį be papildomų rankinių veiksmų fiksuoti visą su ilgalaikiu turtu susijusią veiklos, finansinės ir mokestinės apskaitos informaciją vienoje vietoje.</w:t>
            </w:r>
          </w:p>
          <w:p w14:paraId="6020236D" w14:textId="77777777" w:rsidR="00B9487E" w:rsidRPr="00B9487E" w:rsidRDefault="00B9487E" w:rsidP="00300C57">
            <w:pPr>
              <w:ind w:left="141" w:right="138"/>
              <w:jc w:val="both"/>
              <w:rPr>
                <w:rFonts w:eastAsia="SimSun"/>
                <w:color w:val="auto"/>
                <w:sz w:val="22"/>
                <w:szCs w:val="22"/>
                <w:lang w:val="lt-LT" w:eastAsia="ja-JP"/>
              </w:rPr>
            </w:pPr>
            <w:r w:rsidRPr="00B9487E">
              <w:rPr>
                <w:rFonts w:eastAsia="SimSun"/>
                <w:color w:val="auto"/>
                <w:sz w:val="22"/>
                <w:szCs w:val="22"/>
                <w:lang w:val="lt-LT" w:eastAsia="ja-JP"/>
              </w:rPr>
              <w:t>Visa informacija, susijusi su turto finansavimo šaltiniais – tokiais kaip:</w:t>
            </w:r>
          </w:p>
          <w:p w14:paraId="4BFBFBCA" w14:textId="77777777" w:rsidR="00B9487E" w:rsidRPr="00B9487E" w:rsidRDefault="00B9487E" w:rsidP="0078049D">
            <w:pPr>
              <w:numPr>
                <w:ilvl w:val="0"/>
                <w:numId w:val="301"/>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Europos Sąjungos lėšos,</w:t>
            </w:r>
          </w:p>
          <w:p w14:paraId="1CF76381" w14:textId="77777777" w:rsidR="00B9487E" w:rsidRPr="00B9487E" w:rsidRDefault="00B9487E" w:rsidP="0078049D">
            <w:pPr>
              <w:numPr>
                <w:ilvl w:val="0"/>
                <w:numId w:val="301"/>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Savivaldybių biudžeto lėšos,</w:t>
            </w:r>
          </w:p>
          <w:p w14:paraId="59B10DA6" w14:textId="77777777" w:rsidR="00B9487E" w:rsidRPr="00B9487E" w:rsidRDefault="00B9487E" w:rsidP="0078049D">
            <w:pPr>
              <w:numPr>
                <w:ilvl w:val="0"/>
                <w:numId w:val="301"/>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Įmonės nuosavos lėšos,</w:t>
            </w:r>
          </w:p>
          <w:p w14:paraId="47AD394E" w14:textId="77777777" w:rsidR="00B9487E" w:rsidRDefault="00B9487E" w:rsidP="0078049D">
            <w:pPr>
              <w:numPr>
                <w:ilvl w:val="0"/>
                <w:numId w:val="301"/>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neatlygintinai perduotas turtas</w:t>
            </w:r>
            <w:r>
              <w:rPr>
                <w:rFonts w:eastAsia="SimSun"/>
                <w:color w:val="auto"/>
                <w:sz w:val="22"/>
                <w:szCs w:val="22"/>
                <w:lang w:val="lt-LT" w:eastAsia="ja-JP"/>
              </w:rPr>
              <w:t>.</w:t>
            </w:r>
          </w:p>
          <w:p w14:paraId="69C2444C" w14:textId="7BDC830E" w:rsidR="00B9487E" w:rsidRPr="00B9487E" w:rsidRDefault="00B9487E" w:rsidP="00300C57">
            <w:pPr>
              <w:ind w:left="141" w:right="138"/>
              <w:jc w:val="both"/>
              <w:rPr>
                <w:rFonts w:eastAsia="SimSun"/>
                <w:color w:val="auto"/>
                <w:sz w:val="22"/>
                <w:szCs w:val="22"/>
                <w:lang w:val="lt-LT" w:eastAsia="ja-JP"/>
              </w:rPr>
            </w:pPr>
            <w:r>
              <w:rPr>
                <w:rFonts w:eastAsia="SimSun"/>
                <w:color w:val="auto"/>
                <w:sz w:val="22"/>
                <w:szCs w:val="22"/>
                <w:lang w:val="lt-LT" w:eastAsia="ja-JP"/>
              </w:rPr>
              <w:t>T</w:t>
            </w:r>
            <w:r w:rsidRPr="00B9487E">
              <w:rPr>
                <w:rFonts w:eastAsia="SimSun"/>
                <w:color w:val="auto"/>
                <w:sz w:val="22"/>
                <w:szCs w:val="22"/>
                <w:lang w:val="lt-LT" w:eastAsia="ja-JP"/>
              </w:rPr>
              <w:t>uri būti kaupiama, valdoma ir atvaizduojama vienoje ilgalaikio turto kortelėje, užtikrinant:</w:t>
            </w:r>
          </w:p>
          <w:p w14:paraId="5CC30707" w14:textId="77777777" w:rsidR="00B9487E" w:rsidRPr="00B9487E" w:rsidRDefault="00B9487E" w:rsidP="0078049D">
            <w:pPr>
              <w:numPr>
                <w:ilvl w:val="0"/>
                <w:numId w:val="302"/>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duomenų vientisumą,</w:t>
            </w:r>
          </w:p>
          <w:p w14:paraId="40F17534" w14:textId="77777777" w:rsidR="00B9487E" w:rsidRPr="00B9487E" w:rsidRDefault="00B9487E" w:rsidP="0078049D">
            <w:pPr>
              <w:numPr>
                <w:ilvl w:val="0"/>
                <w:numId w:val="302"/>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automatinį informacijos priskyrimą apskaitos įrašams,</w:t>
            </w:r>
          </w:p>
          <w:p w14:paraId="47888EBD" w14:textId="21882BFA" w:rsidR="00FD51F4" w:rsidRPr="00B9487E" w:rsidRDefault="00B9487E" w:rsidP="0078049D">
            <w:pPr>
              <w:numPr>
                <w:ilvl w:val="0"/>
                <w:numId w:val="302"/>
              </w:numPr>
              <w:ind w:left="141" w:right="138" w:firstLine="283"/>
              <w:jc w:val="both"/>
              <w:rPr>
                <w:rFonts w:eastAsia="SimSun"/>
                <w:color w:val="auto"/>
                <w:sz w:val="22"/>
                <w:szCs w:val="22"/>
                <w:lang w:val="lt-LT" w:eastAsia="ja-JP"/>
              </w:rPr>
            </w:pPr>
            <w:r w:rsidRPr="00B9487E">
              <w:rPr>
                <w:rFonts w:eastAsia="SimSun"/>
                <w:color w:val="auto"/>
                <w:sz w:val="22"/>
                <w:szCs w:val="22"/>
                <w:lang w:val="lt-LT" w:eastAsia="ja-JP"/>
              </w:rPr>
              <w:t>galimybę analizuoti turto informaciją pagal finansavimo šaltinius veiklos, finansiniais ir mokestiniais pjūviais.</w:t>
            </w:r>
          </w:p>
        </w:tc>
      </w:tr>
      <w:tr w:rsidR="00AD57E9" w:rsidRPr="00C01ADA" w14:paraId="5BF73D76" w14:textId="77777777" w:rsidTr="50BE2027">
        <w:trPr>
          <w:trHeight w:val="300"/>
        </w:trPr>
        <w:tc>
          <w:tcPr>
            <w:tcW w:w="846" w:type="dxa"/>
          </w:tcPr>
          <w:p w14:paraId="3E4D8F8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0E33565" w14:textId="77777777" w:rsidR="00B9487E" w:rsidRPr="00B9487E" w:rsidRDefault="00B9487E" w:rsidP="00300C57">
            <w:pPr>
              <w:ind w:left="141" w:right="138"/>
              <w:jc w:val="both"/>
              <w:rPr>
                <w:rFonts w:eastAsia="SimSun"/>
                <w:bCs/>
                <w:color w:val="auto"/>
                <w:sz w:val="22"/>
                <w:szCs w:val="22"/>
                <w:lang w:val="lt-LT" w:eastAsia="ja-JP"/>
              </w:rPr>
            </w:pPr>
            <w:r w:rsidRPr="00B9487E">
              <w:rPr>
                <w:rFonts w:eastAsia="SimSun"/>
                <w:bCs/>
                <w:color w:val="auto"/>
                <w:sz w:val="22"/>
                <w:szCs w:val="22"/>
                <w:lang w:val="lt-LT" w:eastAsia="ja-JP"/>
              </w:rPr>
              <w:t>Sistema turi turėti funkcionalumą įtraukti aktyvias ilgalaikio turto korteles į inventorizacijos žiniaraščius.</w:t>
            </w:r>
          </w:p>
          <w:p w14:paraId="4088D243" w14:textId="69512569" w:rsidR="00FD51F4" w:rsidRPr="00C01ADA" w:rsidRDefault="00B9487E" w:rsidP="00300C57">
            <w:pPr>
              <w:ind w:left="141" w:right="138"/>
              <w:jc w:val="both"/>
              <w:rPr>
                <w:rFonts w:eastAsia="SimSun"/>
                <w:bCs/>
                <w:color w:val="auto"/>
                <w:sz w:val="22"/>
                <w:szCs w:val="22"/>
                <w:lang w:val="lt-LT" w:eastAsia="ja-JP"/>
              </w:rPr>
            </w:pPr>
            <w:r w:rsidRPr="00B9487E">
              <w:rPr>
                <w:rFonts w:eastAsia="SimSun"/>
                <w:bCs/>
                <w:color w:val="auto"/>
                <w:sz w:val="22"/>
                <w:szCs w:val="22"/>
                <w:lang w:val="lt-LT" w:eastAsia="ja-JP"/>
              </w:rPr>
              <w:t xml:space="preserve">Į inventorizacijos žiniaraščius turi būti automatiškai įtraukiami visi naudojami (aktyvūs) ilgalaikio turto vienetai, registruoti </w:t>
            </w:r>
            <w:r>
              <w:rPr>
                <w:rFonts w:eastAsia="SimSun"/>
                <w:bCs/>
                <w:color w:val="auto"/>
                <w:sz w:val="22"/>
                <w:szCs w:val="22"/>
                <w:lang w:val="lt-LT" w:eastAsia="ja-JP"/>
              </w:rPr>
              <w:t>S</w:t>
            </w:r>
            <w:r w:rsidRPr="00B9487E">
              <w:rPr>
                <w:rFonts w:eastAsia="SimSun"/>
                <w:bCs/>
                <w:color w:val="auto"/>
                <w:sz w:val="22"/>
                <w:szCs w:val="22"/>
                <w:lang w:val="lt-LT" w:eastAsia="ja-JP"/>
              </w:rPr>
              <w:t>istemoje, pagal nustatytus atrankos kriterijus (pvz., padalinį, buvimo vietą, atsakingą asmenį ir kt.).</w:t>
            </w:r>
          </w:p>
        </w:tc>
      </w:tr>
      <w:tr w:rsidR="00E379B3" w:rsidRPr="00C01ADA" w14:paraId="33B01FC1" w14:textId="77777777" w:rsidTr="50BE2027">
        <w:trPr>
          <w:trHeight w:val="300"/>
        </w:trPr>
        <w:tc>
          <w:tcPr>
            <w:tcW w:w="846" w:type="dxa"/>
          </w:tcPr>
          <w:p w14:paraId="31C2FB03" w14:textId="77777777" w:rsidR="00AD17DA" w:rsidRPr="00C01ADA" w:rsidRDefault="00AD17DA" w:rsidP="00372E15">
            <w:pPr>
              <w:pStyle w:val="ListParagraph"/>
              <w:numPr>
                <w:ilvl w:val="0"/>
                <w:numId w:val="6"/>
              </w:numPr>
              <w:ind w:left="176" w:firstLine="0"/>
              <w:rPr>
                <w:color w:val="auto"/>
                <w:sz w:val="22"/>
                <w:szCs w:val="22"/>
                <w:lang w:val="lt-LT"/>
              </w:rPr>
            </w:pPr>
          </w:p>
        </w:tc>
        <w:tc>
          <w:tcPr>
            <w:tcW w:w="8788" w:type="dxa"/>
          </w:tcPr>
          <w:p w14:paraId="42C2A2DC" w14:textId="77777777" w:rsidR="00B9487E" w:rsidRPr="00B9487E" w:rsidRDefault="00B9487E"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487E">
              <w:rPr>
                <w:rStyle w:val="Strong"/>
                <w:rFonts w:asciiTheme="minorBidi" w:hAnsiTheme="minorBidi" w:cstheme="minorBidi"/>
                <w:b w:val="0"/>
                <w:bCs w:val="0"/>
                <w:color w:val="auto"/>
                <w:sz w:val="22"/>
                <w:szCs w:val="22"/>
                <w:lang w:val="lt-LT"/>
              </w:rPr>
              <w:t>Sistema turi turėti funkcionalumą patvirtinti ilgalaikio turto operacijų registravimui sukurtus dokumentus (pvz., įvedimo į eksploataciją, perkėlimo, nurašymo ir pan.).</w:t>
            </w:r>
          </w:p>
          <w:p w14:paraId="3FEEB20E" w14:textId="77777777" w:rsidR="00B9487E" w:rsidRPr="00B9487E" w:rsidRDefault="00B9487E"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487E">
              <w:rPr>
                <w:rFonts w:asciiTheme="minorBidi" w:hAnsiTheme="minorBidi" w:cstheme="minorBidi"/>
                <w:color w:val="auto"/>
                <w:sz w:val="22"/>
                <w:szCs w:val="22"/>
                <w:lang w:val="lt-LT"/>
              </w:rPr>
              <w:t xml:space="preserve">Tvirtinimo procesas turi būti realizuotas kaip </w:t>
            </w:r>
            <w:r w:rsidRPr="00B9487E">
              <w:rPr>
                <w:rStyle w:val="Strong"/>
                <w:rFonts w:asciiTheme="minorBidi" w:hAnsiTheme="minorBidi" w:cstheme="minorBidi"/>
                <w:b w:val="0"/>
                <w:bCs w:val="0"/>
                <w:color w:val="auto"/>
                <w:sz w:val="22"/>
                <w:szCs w:val="22"/>
                <w:lang w:val="lt-LT"/>
              </w:rPr>
              <w:t>aiškiai apibrėžta tvirtinimo seka</w:t>
            </w:r>
            <w:r w:rsidRPr="00B9487E">
              <w:rPr>
                <w:rFonts w:asciiTheme="minorBidi" w:hAnsiTheme="minorBidi" w:cstheme="minorBidi"/>
                <w:color w:val="auto"/>
                <w:sz w:val="22"/>
                <w:szCs w:val="22"/>
                <w:lang w:val="lt-LT"/>
              </w:rPr>
              <w:t>, leidžianti užtikrinti, kad dokumentai būtų registruojami tik po atsakingų asmenų patvirtinimo.</w:t>
            </w:r>
          </w:p>
          <w:p w14:paraId="20248286" w14:textId="6339D540" w:rsidR="00F161C1" w:rsidRPr="00B9487E" w:rsidRDefault="00B9487E"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487E">
              <w:rPr>
                <w:rStyle w:val="Strong"/>
                <w:rFonts w:asciiTheme="minorBidi" w:hAnsiTheme="minorBidi" w:cstheme="minorBidi"/>
                <w:b w:val="0"/>
                <w:bCs w:val="0"/>
                <w:color w:val="auto"/>
                <w:sz w:val="22"/>
                <w:szCs w:val="22"/>
                <w:lang w:val="lt-LT"/>
              </w:rPr>
              <w:t>Detalūs reikalavimai tvirtinimo matricai (t. y. tvirtintojų lygiui, veiksmų seka, sprendimų teisėms) turi būti suderinti ir sukonfigūruoti Projekto įgyvendinimo metu</w:t>
            </w:r>
            <w:r w:rsidRPr="00B9487E">
              <w:rPr>
                <w:rFonts w:asciiTheme="minorBidi" w:hAnsiTheme="minorBidi" w:cstheme="minorBidi"/>
                <w:color w:val="auto"/>
                <w:sz w:val="22"/>
                <w:szCs w:val="22"/>
                <w:lang w:val="lt-LT"/>
              </w:rPr>
              <w:t>, atsižvelgiant į Įmonės organizacinę struktūrą ir vidaus kontrolės politiką.</w:t>
            </w:r>
          </w:p>
        </w:tc>
      </w:tr>
      <w:tr w:rsidR="00E379B3" w:rsidRPr="00C01ADA" w14:paraId="542C4A7B" w14:textId="77777777" w:rsidTr="50BE2027">
        <w:trPr>
          <w:trHeight w:val="300"/>
        </w:trPr>
        <w:tc>
          <w:tcPr>
            <w:tcW w:w="846" w:type="dxa"/>
          </w:tcPr>
          <w:p w14:paraId="7A48D29D" w14:textId="77777777" w:rsidR="0067529C" w:rsidRPr="00C01ADA" w:rsidRDefault="0067529C" w:rsidP="00372E15">
            <w:pPr>
              <w:pStyle w:val="ListParagraph"/>
              <w:numPr>
                <w:ilvl w:val="0"/>
                <w:numId w:val="6"/>
              </w:numPr>
              <w:ind w:left="176" w:firstLine="0"/>
              <w:rPr>
                <w:color w:val="auto"/>
                <w:sz w:val="22"/>
                <w:szCs w:val="22"/>
                <w:lang w:val="lt-LT"/>
              </w:rPr>
            </w:pPr>
          </w:p>
        </w:tc>
        <w:tc>
          <w:tcPr>
            <w:tcW w:w="8788" w:type="dxa"/>
          </w:tcPr>
          <w:p w14:paraId="02E74270" w14:textId="08A0E8CB" w:rsidR="001D180C" w:rsidRPr="001D180C" w:rsidRDefault="10AC324A" w:rsidP="00300C57">
            <w:pPr>
              <w:shd w:val="clear" w:color="auto" w:fill="FAFAFA"/>
              <w:ind w:left="141" w:right="138"/>
              <w:jc w:val="both"/>
              <w:rPr>
                <w:rFonts w:eastAsia="Times New Roman"/>
                <w:color w:val="auto"/>
                <w:sz w:val="22"/>
                <w:szCs w:val="22"/>
                <w:lang w:val="lt-LT" w:eastAsia="lt-LT"/>
              </w:rPr>
            </w:pPr>
            <w:r w:rsidRPr="50BE2027">
              <w:rPr>
                <w:rFonts w:eastAsia="Times New Roman"/>
                <w:color w:val="auto"/>
                <w:sz w:val="22"/>
                <w:szCs w:val="22"/>
                <w:lang w:val="lt-LT" w:eastAsia="lt-LT"/>
              </w:rPr>
              <w:t xml:space="preserve">Sistema turi užtikrinti funkcionalumą, leidžiantį eksportuoti suderintą ir patvirtintą ilgalaikio turto sąrašą į šias </w:t>
            </w:r>
            <w:r w:rsidR="3B3FCD22" w:rsidRPr="50BE2027">
              <w:rPr>
                <w:rFonts w:eastAsia="Times New Roman"/>
                <w:color w:val="auto"/>
                <w:sz w:val="22"/>
                <w:szCs w:val="22"/>
                <w:lang w:val="lt-LT" w:eastAsia="lt-LT"/>
              </w:rPr>
              <w:t>VMU vidines informacines</w:t>
            </w:r>
            <w:r w:rsidRPr="50BE2027">
              <w:rPr>
                <w:rFonts w:eastAsia="Times New Roman"/>
                <w:color w:val="auto"/>
                <w:sz w:val="22"/>
                <w:szCs w:val="22"/>
                <w:lang w:val="lt-LT" w:eastAsia="lt-LT"/>
              </w:rPr>
              <w:t xml:space="preserve"> sistemas:</w:t>
            </w:r>
          </w:p>
          <w:p w14:paraId="7CEC7749" w14:textId="39FE1907" w:rsidR="001D180C" w:rsidRPr="001D180C" w:rsidRDefault="10AC324A" w:rsidP="005007D8">
            <w:pPr>
              <w:pStyle w:val="ListParagraph"/>
              <w:numPr>
                <w:ilvl w:val="0"/>
                <w:numId w:val="787"/>
              </w:numPr>
              <w:shd w:val="clear" w:color="auto" w:fill="FAFAFA"/>
              <w:tabs>
                <w:tab w:val="left" w:pos="600"/>
              </w:tabs>
              <w:ind w:left="141" w:right="138" w:firstLine="283"/>
              <w:jc w:val="both"/>
              <w:rPr>
                <w:rFonts w:eastAsia="Times New Roman"/>
                <w:color w:val="auto"/>
                <w:sz w:val="22"/>
                <w:szCs w:val="22"/>
                <w:lang w:val="lt-LT" w:eastAsia="lt-LT"/>
              </w:rPr>
            </w:pPr>
            <w:r w:rsidRPr="50BE2027">
              <w:rPr>
                <w:rFonts w:eastAsia="Times New Roman"/>
                <w:color w:val="auto"/>
                <w:sz w:val="22"/>
                <w:szCs w:val="22"/>
                <w:lang w:val="lt-LT" w:eastAsia="lt-LT"/>
              </w:rPr>
              <w:t xml:space="preserve">MVIS. Eksportuojant duomenis, kiekvienam ilgalaikio turto vienetui turi būti priskiriamas atitinkamas MVIS turtas, kuris naudojamas darbų vykdymui </w:t>
            </w:r>
            <w:r w:rsidR="7C672ADC" w:rsidRPr="50BE2027">
              <w:rPr>
                <w:rFonts w:eastAsia="Times New Roman"/>
                <w:color w:val="auto"/>
                <w:sz w:val="22"/>
                <w:szCs w:val="22"/>
                <w:lang w:val="lt-LT" w:eastAsia="lt-LT"/>
              </w:rPr>
              <w:t>Darbo užduo</w:t>
            </w:r>
            <w:r w:rsidR="4A3B9569" w:rsidRPr="50BE2027">
              <w:rPr>
                <w:rFonts w:eastAsia="Times New Roman"/>
                <w:color w:val="auto"/>
                <w:sz w:val="22"/>
                <w:szCs w:val="22"/>
                <w:lang w:val="lt-LT" w:eastAsia="lt-LT"/>
              </w:rPr>
              <w:t>ty</w:t>
            </w:r>
            <w:r w:rsidR="7C672ADC" w:rsidRPr="50BE2027">
              <w:rPr>
                <w:rFonts w:eastAsia="Times New Roman"/>
                <w:color w:val="auto"/>
                <w:sz w:val="22"/>
                <w:szCs w:val="22"/>
                <w:lang w:val="lt-LT" w:eastAsia="lt-LT"/>
              </w:rPr>
              <w:t>s</w:t>
            </w:r>
            <w:r w:rsidRPr="50BE2027">
              <w:rPr>
                <w:rFonts w:eastAsia="Times New Roman"/>
                <w:color w:val="auto"/>
                <w:sz w:val="22"/>
                <w:szCs w:val="22"/>
                <w:lang w:val="lt-LT" w:eastAsia="lt-LT"/>
              </w:rPr>
              <w:t>e.</w:t>
            </w:r>
          </w:p>
          <w:p w14:paraId="16A918FF" w14:textId="667398E0" w:rsidR="001D180C" w:rsidRDefault="10AC324A" w:rsidP="005007D8">
            <w:pPr>
              <w:pStyle w:val="ListParagraph"/>
              <w:numPr>
                <w:ilvl w:val="0"/>
                <w:numId w:val="787"/>
              </w:numPr>
              <w:shd w:val="clear" w:color="auto" w:fill="FAFAFA"/>
              <w:tabs>
                <w:tab w:val="left" w:pos="672"/>
              </w:tabs>
              <w:ind w:left="141" w:right="138" w:firstLine="283"/>
              <w:jc w:val="both"/>
              <w:rPr>
                <w:rFonts w:eastAsia="Times New Roman"/>
                <w:color w:val="auto"/>
                <w:sz w:val="22"/>
                <w:szCs w:val="22"/>
                <w:lang w:val="lt-LT" w:eastAsia="lt-LT"/>
              </w:rPr>
            </w:pPr>
            <w:r w:rsidRPr="50BE2027">
              <w:rPr>
                <w:rFonts w:eastAsia="Times New Roman"/>
                <w:color w:val="auto"/>
                <w:sz w:val="22"/>
                <w:szCs w:val="22"/>
                <w:lang w:val="lt-LT" w:eastAsia="lt-LT"/>
              </w:rPr>
              <w:t>NT IS</w:t>
            </w:r>
            <w:r w:rsidR="65978933" w:rsidRPr="50BE2027">
              <w:rPr>
                <w:rFonts w:eastAsia="Times New Roman"/>
                <w:color w:val="auto"/>
                <w:sz w:val="22"/>
                <w:szCs w:val="22"/>
                <w:lang w:val="lt-LT" w:eastAsia="lt-LT"/>
              </w:rPr>
              <w:t xml:space="preserve">. </w:t>
            </w:r>
            <w:r w:rsidRPr="50BE2027">
              <w:rPr>
                <w:rFonts w:eastAsia="Times New Roman"/>
                <w:color w:val="auto"/>
                <w:sz w:val="22"/>
                <w:szCs w:val="22"/>
                <w:lang w:val="lt-LT" w:eastAsia="lt-LT"/>
              </w:rPr>
              <w:t>Eksportuojant duomenis, kiekvienam ilgalaikio materialaus turto vienetui turi būti priskiriamas atitinkamas NT IS turtas, kurio valdymo bazė yra numatyta sistemoje.</w:t>
            </w:r>
          </w:p>
          <w:p w14:paraId="49909B29" w14:textId="11B16669" w:rsidR="00CB579B" w:rsidRPr="00CB579B" w:rsidRDefault="00CB579B" w:rsidP="005007D8">
            <w:pPr>
              <w:pStyle w:val="ListParagraph"/>
              <w:numPr>
                <w:ilvl w:val="0"/>
                <w:numId w:val="787"/>
              </w:numPr>
              <w:shd w:val="clear" w:color="auto" w:fill="FAFAFA"/>
              <w:tabs>
                <w:tab w:val="left" w:pos="672"/>
              </w:tabs>
              <w:ind w:left="141" w:right="138" w:firstLine="283"/>
              <w:jc w:val="both"/>
              <w:rPr>
                <w:rFonts w:eastAsia="Times New Roman"/>
                <w:color w:val="auto"/>
                <w:sz w:val="22"/>
                <w:szCs w:val="22"/>
                <w:lang w:val="lt-LT" w:eastAsia="lt-LT"/>
              </w:rPr>
            </w:pPr>
            <w:r>
              <w:rPr>
                <w:rFonts w:eastAsia="Times New Roman"/>
                <w:color w:val="auto"/>
                <w:sz w:val="22"/>
                <w:szCs w:val="22"/>
                <w:lang w:val="lt-LT" w:eastAsia="lt-LT"/>
              </w:rPr>
              <w:t xml:space="preserve">TKS. </w:t>
            </w:r>
            <w:r w:rsidRPr="001D180C">
              <w:rPr>
                <w:rFonts w:eastAsia="Times New Roman"/>
                <w:color w:val="auto"/>
                <w:sz w:val="22"/>
                <w:szCs w:val="22"/>
                <w:lang w:val="lt-LT" w:eastAsia="lt-LT"/>
              </w:rPr>
              <w:t xml:space="preserve">Eksportuojant duomenis, kiekvienam ilgalaikio materialaus turto vienetui turi būti priskiriamas atitinkamas </w:t>
            </w:r>
            <w:r>
              <w:rPr>
                <w:rFonts w:eastAsia="Times New Roman"/>
                <w:color w:val="auto"/>
                <w:sz w:val="22"/>
                <w:szCs w:val="22"/>
                <w:lang w:val="lt-LT" w:eastAsia="lt-LT"/>
              </w:rPr>
              <w:t>TKS</w:t>
            </w:r>
            <w:r w:rsidRPr="001D180C">
              <w:rPr>
                <w:rFonts w:eastAsia="Times New Roman"/>
                <w:color w:val="auto"/>
                <w:sz w:val="22"/>
                <w:szCs w:val="22"/>
                <w:lang w:val="lt-LT" w:eastAsia="lt-LT"/>
              </w:rPr>
              <w:t xml:space="preserve"> turtas, kurio valdymo bazė yra numatyta sistemoje.</w:t>
            </w:r>
          </w:p>
          <w:p w14:paraId="7030A136" w14:textId="77777777" w:rsidR="001D180C" w:rsidRPr="001D180C" w:rsidRDefault="001D180C" w:rsidP="00300C57">
            <w:pPr>
              <w:shd w:val="clear" w:color="auto" w:fill="FAFAFA"/>
              <w:ind w:left="141" w:right="138"/>
              <w:jc w:val="both"/>
              <w:rPr>
                <w:rFonts w:eastAsia="Times New Roman"/>
                <w:color w:val="auto"/>
                <w:sz w:val="22"/>
                <w:szCs w:val="22"/>
                <w:lang w:val="lt-LT" w:eastAsia="lt-LT"/>
              </w:rPr>
            </w:pPr>
            <w:r w:rsidRPr="001D180C">
              <w:rPr>
                <w:rFonts w:eastAsia="Times New Roman"/>
                <w:color w:val="auto"/>
                <w:sz w:val="22"/>
                <w:szCs w:val="22"/>
                <w:lang w:val="lt-LT" w:eastAsia="lt-LT"/>
              </w:rPr>
              <w:t>Papildomi reikalavimai:</w:t>
            </w:r>
          </w:p>
          <w:p w14:paraId="14A585C3" w14:textId="0C9A1A44" w:rsidR="001D180C" w:rsidRPr="001D180C" w:rsidRDefault="001D180C" w:rsidP="005007D8">
            <w:pPr>
              <w:numPr>
                <w:ilvl w:val="0"/>
                <w:numId w:val="786"/>
              </w:numPr>
              <w:shd w:val="clear" w:color="auto" w:fill="FAFAFA"/>
              <w:tabs>
                <w:tab w:val="clear" w:pos="720"/>
                <w:tab w:val="left" w:pos="636"/>
              </w:tabs>
              <w:ind w:left="141" w:right="138" w:firstLine="283"/>
              <w:jc w:val="both"/>
              <w:rPr>
                <w:rFonts w:eastAsia="Times New Roman"/>
                <w:color w:val="auto"/>
                <w:sz w:val="22"/>
                <w:szCs w:val="22"/>
                <w:lang w:val="lt-LT" w:eastAsia="lt-LT"/>
              </w:rPr>
            </w:pPr>
            <w:r w:rsidRPr="001D180C">
              <w:rPr>
                <w:rFonts w:eastAsia="Times New Roman"/>
                <w:color w:val="auto"/>
                <w:sz w:val="22"/>
                <w:szCs w:val="22"/>
                <w:lang w:val="lt-LT" w:eastAsia="lt-LT"/>
              </w:rPr>
              <w:t xml:space="preserve">Duomenų struktūra, eksportavimo būdas (pvz., API, failinis formatas) ir priskyrimo logika turi būti detaliai aprašyti, suderinti ir </w:t>
            </w:r>
            <w:r w:rsidR="003215E2">
              <w:rPr>
                <w:rFonts w:eastAsia="Times New Roman"/>
                <w:color w:val="auto"/>
                <w:sz w:val="22"/>
                <w:szCs w:val="22"/>
                <w:lang w:val="lt-LT" w:eastAsia="lt-LT"/>
              </w:rPr>
              <w:t>konfigūruoti</w:t>
            </w:r>
            <w:r w:rsidRPr="001D180C">
              <w:rPr>
                <w:rFonts w:eastAsia="Times New Roman"/>
                <w:color w:val="auto"/>
                <w:sz w:val="22"/>
                <w:szCs w:val="22"/>
                <w:lang w:val="lt-LT" w:eastAsia="lt-LT"/>
              </w:rPr>
              <w:t xml:space="preserve"> Projekto metu.</w:t>
            </w:r>
          </w:p>
          <w:p w14:paraId="2D09481B" w14:textId="7BE16F69" w:rsidR="001D180C" w:rsidRPr="001D180C" w:rsidRDefault="10AC324A" w:rsidP="005007D8">
            <w:pPr>
              <w:numPr>
                <w:ilvl w:val="0"/>
                <w:numId w:val="786"/>
              </w:numPr>
              <w:shd w:val="clear" w:color="auto" w:fill="FAFAFA"/>
              <w:tabs>
                <w:tab w:val="clear" w:pos="720"/>
                <w:tab w:val="left" w:pos="636"/>
              </w:tabs>
              <w:ind w:left="141" w:right="138" w:firstLine="283"/>
              <w:jc w:val="both"/>
              <w:rPr>
                <w:rFonts w:eastAsia="Times New Roman"/>
                <w:color w:val="auto"/>
                <w:sz w:val="22"/>
                <w:szCs w:val="22"/>
                <w:lang w:val="lt-LT" w:eastAsia="lt-LT"/>
              </w:rPr>
            </w:pPr>
            <w:r w:rsidRPr="50BE2027">
              <w:rPr>
                <w:rFonts w:eastAsia="Times New Roman"/>
                <w:color w:val="auto"/>
                <w:sz w:val="22"/>
                <w:szCs w:val="22"/>
                <w:lang w:val="lt-LT" w:eastAsia="lt-LT"/>
              </w:rPr>
              <w:t>Turi būti užtikrinta sklandi, patikima ir testuota integracija tarp sistemos ir MVIS</w:t>
            </w:r>
            <w:r w:rsidR="4A3B9569" w:rsidRPr="50BE2027">
              <w:rPr>
                <w:rFonts w:eastAsia="Times New Roman"/>
                <w:color w:val="auto"/>
                <w:sz w:val="22"/>
                <w:szCs w:val="22"/>
                <w:lang w:val="lt-LT" w:eastAsia="lt-LT"/>
              </w:rPr>
              <w:t>, TKS</w:t>
            </w:r>
            <w:r w:rsidRPr="50BE2027">
              <w:rPr>
                <w:rFonts w:eastAsia="Times New Roman"/>
                <w:color w:val="auto"/>
                <w:sz w:val="22"/>
                <w:szCs w:val="22"/>
                <w:lang w:val="lt-LT" w:eastAsia="lt-LT"/>
              </w:rPr>
              <w:t xml:space="preserve"> bei NT IS.</w:t>
            </w:r>
          </w:p>
          <w:p w14:paraId="56C4BA4F" w14:textId="16246056" w:rsidR="0067529C" w:rsidRPr="001D180C" w:rsidRDefault="001D180C" w:rsidP="005007D8">
            <w:pPr>
              <w:numPr>
                <w:ilvl w:val="0"/>
                <w:numId w:val="786"/>
              </w:numPr>
              <w:shd w:val="clear" w:color="auto" w:fill="FAFAFA"/>
              <w:tabs>
                <w:tab w:val="clear" w:pos="720"/>
                <w:tab w:val="left" w:pos="636"/>
              </w:tabs>
              <w:ind w:left="141" w:right="138" w:firstLine="283"/>
              <w:jc w:val="both"/>
              <w:rPr>
                <w:rFonts w:ascii="Segoe UI" w:eastAsia="Times New Roman" w:hAnsi="Segoe UI" w:cs="Segoe UI"/>
                <w:color w:val="424242"/>
                <w:sz w:val="24"/>
                <w:szCs w:val="24"/>
                <w:lang w:eastAsia="lt-LT"/>
              </w:rPr>
            </w:pPr>
            <w:r w:rsidRPr="001D180C">
              <w:rPr>
                <w:rFonts w:eastAsia="Times New Roman"/>
                <w:color w:val="auto"/>
                <w:sz w:val="22"/>
                <w:szCs w:val="22"/>
                <w:lang w:val="lt-LT" w:eastAsia="lt-LT"/>
              </w:rPr>
              <w:t>Eksportavimo procesas turi būti automatizuotas arba pusiau automatizuotas, su galimybe inicijuoti eksportą pagal nustatytus verslo procesus ar vartotojo veiksmus.</w:t>
            </w:r>
          </w:p>
        </w:tc>
      </w:tr>
      <w:tr w:rsidR="00F52AE6" w:rsidRPr="00C01ADA" w14:paraId="702FEAD0" w14:textId="77777777" w:rsidTr="50BE2027">
        <w:trPr>
          <w:trHeight w:val="300"/>
        </w:trPr>
        <w:tc>
          <w:tcPr>
            <w:tcW w:w="846" w:type="dxa"/>
          </w:tcPr>
          <w:p w14:paraId="5AEE0B64" w14:textId="77777777" w:rsidR="00F52AE6" w:rsidRPr="00487401" w:rsidRDefault="00F52AE6" w:rsidP="00372E15">
            <w:pPr>
              <w:pStyle w:val="ListParagraph"/>
              <w:numPr>
                <w:ilvl w:val="0"/>
                <w:numId w:val="6"/>
              </w:numPr>
              <w:ind w:left="176" w:firstLine="0"/>
              <w:jc w:val="both"/>
              <w:rPr>
                <w:rFonts w:asciiTheme="minorBidi" w:hAnsiTheme="minorBidi" w:cstheme="minorBidi"/>
                <w:color w:val="auto"/>
                <w:sz w:val="22"/>
                <w:szCs w:val="22"/>
                <w:lang w:val="lt-LT"/>
              </w:rPr>
            </w:pPr>
          </w:p>
        </w:tc>
        <w:tc>
          <w:tcPr>
            <w:tcW w:w="8788" w:type="dxa"/>
          </w:tcPr>
          <w:p w14:paraId="7937E3ED" w14:textId="76C42995" w:rsidR="00F52AE6" w:rsidRPr="00F52AE6" w:rsidRDefault="00F52AE6" w:rsidP="00300C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52AE6">
              <w:rPr>
                <w:rFonts w:asciiTheme="minorBidi" w:eastAsia="SimSun" w:hAnsiTheme="minorBidi" w:cstheme="minorBidi"/>
                <w:bCs/>
                <w:color w:val="auto"/>
                <w:sz w:val="22"/>
                <w:szCs w:val="22"/>
                <w:lang w:val="lt-LT" w:eastAsia="ja-JP"/>
              </w:rPr>
              <w:t>Sistema turi turėti funkcionalumą</w:t>
            </w:r>
            <w:r w:rsidRPr="00F52AE6">
              <w:rPr>
                <w:rFonts w:asciiTheme="minorBidi" w:hAnsiTheme="minorBidi" w:cstheme="minorBidi"/>
                <w:color w:val="auto"/>
                <w:sz w:val="22"/>
                <w:szCs w:val="22"/>
                <w:lang w:val="lt-LT"/>
              </w:rPr>
              <w:t xml:space="preserve"> masiškai atlikti operacijas (pvz., nusidėvėjimo skaičiavimas, </w:t>
            </w:r>
            <w:r>
              <w:rPr>
                <w:rFonts w:asciiTheme="minorBidi" w:hAnsiTheme="minorBidi" w:cstheme="minorBidi"/>
                <w:color w:val="auto"/>
                <w:sz w:val="22"/>
                <w:szCs w:val="22"/>
                <w:lang w:val="lt-LT"/>
              </w:rPr>
              <w:t>Ilgalaikio turto</w:t>
            </w:r>
            <w:r w:rsidRPr="00F52AE6">
              <w:rPr>
                <w:rFonts w:asciiTheme="minorBidi" w:hAnsiTheme="minorBidi" w:cstheme="minorBidi"/>
                <w:color w:val="auto"/>
                <w:sz w:val="22"/>
                <w:szCs w:val="22"/>
                <w:lang w:val="lt-LT"/>
              </w:rPr>
              <w:t xml:space="preserve"> kortelių kūrimas, perkėlimas, nurašymas).</w:t>
            </w:r>
          </w:p>
        </w:tc>
      </w:tr>
    </w:tbl>
    <w:p w14:paraId="36FDD200" w14:textId="443307A0" w:rsidR="00FD51F4" w:rsidRPr="00C01ADA" w:rsidRDefault="00FD51F4" w:rsidP="00164D41">
      <w:pPr>
        <w:pStyle w:val="Heading4"/>
      </w:pPr>
      <w:bookmarkStart w:id="3155" w:name="_Toc208916408"/>
      <w:bookmarkStart w:id="3156" w:name="_Toc217222476"/>
      <w:r w:rsidRPr="00C01ADA">
        <w:t>ILGALAIKIO TURTO PAJAMAVIMAS</w:t>
      </w:r>
      <w:bookmarkEnd w:id="3155"/>
      <w:bookmarkEnd w:id="315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1DA12388" w14:textId="77777777" w:rsidTr="0053731B">
        <w:trPr>
          <w:tblHeader/>
        </w:trPr>
        <w:tc>
          <w:tcPr>
            <w:tcW w:w="846" w:type="dxa"/>
            <w:shd w:val="clear" w:color="auto" w:fill="C5E0B3" w:themeFill="accent6" w:themeFillTint="66"/>
          </w:tcPr>
          <w:p w14:paraId="426E26B0" w14:textId="75672898" w:rsidR="00FD51F4" w:rsidRPr="00C01ADA" w:rsidRDefault="00FD51F4" w:rsidP="005E19BD">
            <w:pPr>
              <w:jc w:val="center"/>
              <w:rPr>
                <w:b/>
                <w:bCs/>
                <w:color w:val="auto"/>
                <w:sz w:val="22"/>
                <w:szCs w:val="22"/>
                <w:lang w:val="lt-LT"/>
              </w:rPr>
            </w:pPr>
            <w:r w:rsidRPr="00C01ADA">
              <w:rPr>
                <w:b/>
                <w:bCs/>
                <w:color w:val="auto"/>
                <w:sz w:val="22"/>
                <w:szCs w:val="22"/>
                <w:lang w:val="lt-LT"/>
              </w:rPr>
              <w:t>N</w:t>
            </w:r>
            <w:r w:rsidR="00B472F1"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6CEFBDE" w14:textId="77777777" w:rsidR="00FD51F4" w:rsidRPr="00C01ADA" w:rsidRDefault="00FD51F4" w:rsidP="005E19BD">
            <w:pPr>
              <w:jc w:val="center"/>
              <w:rPr>
                <w:b/>
                <w:bCs/>
                <w:color w:val="auto"/>
                <w:sz w:val="22"/>
                <w:szCs w:val="22"/>
                <w:lang w:val="lt-LT"/>
              </w:rPr>
            </w:pPr>
            <w:r w:rsidRPr="00C01ADA">
              <w:rPr>
                <w:b/>
                <w:bCs/>
                <w:color w:val="auto"/>
                <w:sz w:val="22"/>
                <w:szCs w:val="22"/>
                <w:lang w:val="lt-LT"/>
              </w:rPr>
              <w:t>REIKALAVIMAI</w:t>
            </w:r>
          </w:p>
        </w:tc>
      </w:tr>
      <w:tr w:rsidR="00AD57E9" w:rsidRPr="00C01ADA" w14:paraId="71F4F57D" w14:textId="77777777" w:rsidTr="0053731B">
        <w:tc>
          <w:tcPr>
            <w:tcW w:w="846" w:type="dxa"/>
          </w:tcPr>
          <w:p w14:paraId="49DCCE8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E8BA00B" w14:textId="77777777" w:rsidR="00546CA4" w:rsidRPr="00546CA4" w:rsidRDefault="00546CA4" w:rsidP="0053731B">
            <w:pPr>
              <w:ind w:left="141" w:right="138"/>
              <w:jc w:val="both"/>
              <w:rPr>
                <w:rFonts w:eastAsia="SimSun"/>
                <w:bCs/>
                <w:color w:val="auto"/>
                <w:sz w:val="22"/>
                <w:szCs w:val="22"/>
                <w:lang w:val="lt-LT" w:eastAsia="ja-JP"/>
              </w:rPr>
            </w:pPr>
            <w:r w:rsidRPr="00546CA4">
              <w:rPr>
                <w:rFonts w:eastAsia="SimSun"/>
                <w:bCs/>
                <w:color w:val="auto"/>
                <w:sz w:val="22"/>
                <w:szCs w:val="22"/>
                <w:lang w:val="lt-LT" w:eastAsia="ja-JP"/>
              </w:rPr>
              <w:t>Sistema turi turėti funkcionalumą vykdyti ilgalaikio turto pajamavimo operacijas, kai turtas yra užpajamuojamas, tačiau dar nėra įvestas į eksploataciją.</w:t>
            </w:r>
          </w:p>
          <w:p w14:paraId="05BB558D" w14:textId="54EDE590" w:rsidR="00546CA4" w:rsidRPr="00546CA4" w:rsidRDefault="00546CA4" w:rsidP="0053731B">
            <w:pPr>
              <w:ind w:left="141" w:right="138"/>
              <w:jc w:val="both"/>
              <w:rPr>
                <w:rFonts w:eastAsia="SimSun"/>
                <w:bCs/>
                <w:color w:val="auto"/>
                <w:sz w:val="22"/>
                <w:szCs w:val="22"/>
                <w:lang w:val="lt-LT" w:eastAsia="ja-JP"/>
              </w:rPr>
            </w:pPr>
            <w:r w:rsidRPr="00546CA4">
              <w:rPr>
                <w:rFonts w:eastAsia="SimSun"/>
                <w:bCs/>
                <w:color w:val="auto"/>
                <w:sz w:val="22"/>
                <w:szCs w:val="22"/>
                <w:lang w:val="lt-LT" w:eastAsia="ja-JP"/>
              </w:rPr>
              <w:t>Sistema turi užtikrinti</w:t>
            </w:r>
            <w:r w:rsidR="00242995">
              <w:rPr>
                <w:rFonts w:eastAsia="SimSun"/>
                <w:bCs/>
                <w:color w:val="auto"/>
                <w:sz w:val="22"/>
                <w:szCs w:val="22"/>
                <w:lang w:val="lt-LT" w:eastAsia="ja-JP"/>
              </w:rPr>
              <w:t xml:space="preserve"> (neapsiribojant)</w:t>
            </w:r>
            <w:r w:rsidRPr="00546CA4">
              <w:rPr>
                <w:rFonts w:eastAsia="SimSun"/>
                <w:bCs/>
                <w:color w:val="auto"/>
                <w:sz w:val="22"/>
                <w:szCs w:val="22"/>
                <w:lang w:val="lt-LT" w:eastAsia="ja-JP"/>
              </w:rPr>
              <w:t>:</w:t>
            </w:r>
          </w:p>
          <w:p w14:paraId="3236C2EE" w14:textId="1ECAE9B3" w:rsidR="00546CA4" w:rsidRPr="001C380F" w:rsidRDefault="00546CA4" w:rsidP="0078049D">
            <w:pPr>
              <w:pStyle w:val="ListParagraph"/>
              <w:numPr>
                <w:ilvl w:val="0"/>
                <w:numId w:val="303"/>
              </w:numPr>
              <w:tabs>
                <w:tab w:val="left" w:pos="756"/>
              </w:tabs>
              <w:ind w:left="141" w:right="138" w:firstLine="283"/>
              <w:jc w:val="both"/>
              <w:rPr>
                <w:rFonts w:eastAsia="SimSun"/>
                <w:bCs/>
                <w:color w:val="auto"/>
                <w:sz w:val="22"/>
                <w:szCs w:val="22"/>
                <w:lang w:val="lt-LT" w:eastAsia="ja-JP"/>
              </w:rPr>
            </w:pPr>
            <w:r w:rsidRPr="001C380F">
              <w:rPr>
                <w:rFonts w:eastAsia="SimSun"/>
                <w:bCs/>
                <w:color w:val="auto"/>
                <w:sz w:val="22"/>
                <w:szCs w:val="22"/>
                <w:lang w:val="lt-LT" w:eastAsia="ja-JP"/>
              </w:rPr>
              <w:t>Galimybę užregistruoti ilgalaikio turto įsigijimą su visa reikalinga informacija (finansavimo šaltiniai, įsigijimo kaina, sutarties duomenys</w:t>
            </w:r>
            <w:r w:rsidR="00242995">
              <w:rPr>
                <w:rFonts w:eastAsia="SimSun"/>
                <w:bCs/>
                <w:color w:val="auto"/>
                <w:sz w:val="22"/>
                <w:szCs w:val="22"/>
                <w:lang w:val="lt-LT" w:eastAsia="ja-JP"/>
              </w:rPr>
              <w:t>, investicinis kodas</w:t>
            </w:r>
            <w:r w:rsidRPr="001C380F">
              <w:rPr>
                <w:rFonts w:eastAsia="SimSun"/>
                <w:bCs/>
                <w:color w:val="auto"/>
                <w:sz w:val="22"/>
                <w:szCs w:val="22"/>
                <w:lang w:val="lt-LT" w:eastAsia="ja-JP"/>
              </w:rPr>
              <w:t xml:space="preserve"> ir kt.), net jei turtas dar nėra parengtas naudoti;</w:t>
            </w:r>
          </w:p>
          <w:p w14:paraId="23AE6F42" w14:textId="3A72B4E6" w:rsidR="001C380F" w:rsidRPr="001C380F" w:rsidRDefault="00546CA4" w:rsidP="0078049D">
            <w:pPr>
              <w:pStyle w:val="ListParagraph"/>
              <w:numPr>
                <w:ilvl w:val="0"/>
                <w:numId w:val="303"/>
              </w:numPr>
              <w:tabs>
                <w:tab w:val="left" w:pos="756"/>
              </w:tabs>
              <w:ind w:left="141" w:right="138" w:firstLine="283"/>
              <w:jc w:val="both"/>
              <w:rPr>
                <w:rFonts w:eastAsia="SimSun"/>
                <w:bCs/>
                <w:color w:val="auto"/>
                <w:sz w:val="22"/>
                <w:szCs w:val="22"/>
                <w:lang w:val="lt-LT" w:eastAsia="ja-JP"/>
              </w:rPr>
            </w:pPr>
            <w:r w:rsidRPr="001C380F">
              <w:rPr>
                <w:rFonts w:eastAsia="SimSun"/>
                <w:bCs/>
                <w:color w:val="auto"/>
                <w:sz w:val="22"/>
                <w:szCs w:val="22"/>
                <w:lang w:val="lt-LT" w:eastAsia="ja-JP"/>
              </w:rPr>
              <w:t>Galimybę valdyti tarpines būsenas, pvz. „Užpajamuotas“, „Sandėliuojamas“, „Paruošiamas naudojimui“ ir kt.</w:t>
            </w:r>
            <w:r w:rsidR="001C380F" w:rsidRPr="001C380F">
              <w:rPr>
                <w:rFonts w:eastAsia="SimSun"/>
                <w:bCs/>
                <w:color w:val="auto"/>
                <w:sz w:val="22"/>
                <w:szCs w:val="22"/>
                <w:lang w:val="lt-LT" w:eastAsia="ja-JP"/>
              </w:rPr>
              <w:t>;</w:t>
            </w:r>
          </w:p>
          <w:p w14:paraId="5BA54E9B" w14:textId="55EB2EE4" w:rsidR="00546CA4" w:rsidRPr="001C380F" w:rsidRDefault="00546CA4" w:rsidP="0078049D">
            <w:pPr>
              <w:pStyle w:val="ListParagraph"/>
              <w:numPr>
                <w:ilvl w:val="0"/>
                <w:numId w:val="303"/>
              </w:numPr>
              <w:tabs>
                <w:tab w:val="left" w:pos="756"/>
              </w:tabs>
              <w:ind w:left="141" w:right="138" w:firstLine="283"/>
              <w:jc w:val="both"/>
              <w:rPr>
                <w:rFonts w:eastAsia="SimSun"/>
                <w:bCs/>
                <w:color w:val="auto"/>
                <w:sz w:val="22"/>
                <w:szCs w:val="22"/>
                <w:lang w:val="lt-LT" w:eastAsia="ja-JP"/>
              </w:rPr>
            </w:pPr>
            <w:r w:rsidRPr="001C380F">
              <w:rPr>
                <w:rFonts w:eastAsia="SimSun"/>
                <w:bCs/>
                <w:color w:val="auto"/>
                <w:sz w:val="22"/>
                <w:szCs w:val="22"/>
                <w:lang w:val="lt-LT" w:eastAsia="ja-JP"/>
              </w:rPr>
              <w:t>Aiškią būsenų perėjimo logiką, kur perėjimas iš „užpajamuoto“ į „eksploatuojamą“ turi būti registruojamas atskiru veiksmu su atsakingo naudotojo tvirtinimu</w:t>
            </w:r>
            <w:r w:rsidR="001C380F" w:rsidRPr="001C380F">
              <w:rPr>
                <w:rFonts w:eastAsia="SimSun"/>
                <w:bCs/>
                <w:color w:val="auto"/>
                <w:sz w:val="22"/>
                <w:szCs w:val="22"/>
                <w:lang w:val="lt-LT" w:eastAsia="ja-JP"/>
              </w:rPr>
              <w:t>;</w:t>
            </w:r>
          </w:p>
          <w:p w14:paraId="032449E1" w14:textId="77777777" w:rsidR="00546CA4" w:rsidRPr="001C380F" w:rsidRDefault="00546CA4" w:rsidP="0078049D">
            <w:pPr>
              <w:pStyle w:val="ListParagraph"/>
              <w:numPr>
                <w:ilvl w:val="0"/>
                <w:numId w:val="303"/>
              </w:numPr>
              <w:tabs>
                <w:tab w:val="left" w:pos="756"/>
              </w:tabs>
              <w:ind w:left="141" w:right="138" w:firstLine="283"/>
              <w:jc w:val="both"/>
              <w:rPr>
                <w:rFonts w:eastAsia="SimSun"/>
                <w:bCs/>
                <w:color w:val="auto"/>
                <w:sz w:val="22"/>
                <w:szCs w:val="22"/>
                <w:lang w:val="lt-LT" w:eastAsia="ja-JP"/>
              </w:rPr>
            </w:pPr>
            <w:r w:rsidRPr="001C380F">
              <w:rPr>
                <w:rFonts w:eastAsia="SimSun"/>
                <w:bCs/>
                <w:color w:val="auto"/>
                <w:sz w:val="22"/>
                <w:szCs w:val="22"/>
                <w:lang w:val="lt-LT" w:eastAsia="ja-JP"/>
              </w:rPr>
              <w:t>Galimybę fiksuoti eksploatacijos pradžios datą, nuo kurios būtų pradėtas skaičiuoti nusidėvėjimas;</w:t>
            </w:r>
          </w:p>
          <w:p w14:paraId="15255774" w14:textId="77777777" w:rsidR="00546CA4" w:rsidRPr="001C380F" w:rsidRDefault="00546CA4" w:rsidP="0078049D">
            <w:pPr>
              <w:pStyle w:val="ListParagraph"/>
              <w:numPr>
                <w:ilvl w:val="0"/>
                <w:numId w:val="303"/>
              </w:numPr>
              <w:tabs>
                <w:tab w:val="left" w:pos="756"/>
              </w:tabs>
              <w:ind w:left="141" w:right="138" w:firstLine="283"/>
              <w:jc w:val="both"/>
              <w:rPr>
                <w:rFonts w:eastAsia="SimSun"/>
                <w:bCs/>
                <w:color w:val="auto"/>
                <w:sz w:val="22"/>
                <w:szCs w:val="22"/>
                <w:lang w:val="lt-LT" w:eastAsia="ja-JP"/>
              </w:rPr>
            </w:pPr>
            <w:r w:rsidRPr="001C380F">
              <w:rPr>
                <w:rFonts w:eastAsia="SimSun"/>
                <w:bCs/>
                <w:color w:val="auto"/>
                <w:sz w:val="22"/>
                <w:szCs w:val="22"/>
                <w:lang w:val="lt-LT" w:eastAsia="ja-JP"/>
              </w:rPr>
              <w:t>Galimybę peržiūrėti ir atsekti visą turto gyvavimo ciklą nuo pajamavimo iki eksploatacijos pradžios ir tolimesnių veiksmų;</w:t>
            </w:r>
          </w:p>
          <w:p w14:paraId="36EB0A3F" w14:textId="02C4B7AB" w:rsidR="00FD51F4" w:rsidRPr="001C380F" w:rsidRDefault="00546CA4" w:rsidP="0078049D">
            <w:pPr>
              <w:pStyle w:val="ListParagraph"/>
              <w:numPr>
                <w:ilvl w:val="0"/>
                <w:numId w:val="303"/>
              </w:numPr>
              <w:tabs>
                <w:tab w:val="left" w:pos="756"/>
              </w:tabs>
              <w:ind w:left="141" w:right="138" w:firstLine="283"/>
              <w:jc w:val="both"/>
              <w:rPr>
                <w:rFonts w:eastAsia="SimSun"/>
                <w:bCs/>
                <w:lang w:val="lt-LT" w:eastAsia="ja-JP"/>
              </w:rPr>
            </w:pPr>
            <w:r w:rsidRPr="001C380F">
              <w:rPr>
                <w:rFonts w:eastAsia="SimSun"/>
                <w:bCs/>
                <w:color w:val="auto"/>
                <w:sz w:val="22"/>
                <w:szCs w:val="22"/>
                <w:lang w:val="lt-LT" w:eastAsia="ja-JP"/>
              </w:rPr>
              <w:t>Ataskaitų generavimą apie užpajamuotą, bet dar neeksploatuojamą turtą, skirtą vidaus kontrolei ir finansinei atskaitomybei.</w:t>
            </w:r>
          </w:p>
        </w:tc>
      </w:tr>
      <w:tr w:rsidR="00AD57E9" w:rsidRPr="00C01ADA" w14:paraId="215DD4D9" w14:textId="77777777" w:rsidTr="0053731B">
        <w:trPr>
          <w:trHeight w:val="2895"/>
        </w:trPr>
        <w:tc>
          <w:tcPr>
            <w:tcW w:w="846" w:type="dxa"/>
          </w:tcPr>
          <w:p w14:paraId="5D7ABE1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DFA2EB3" w14:textId="77777777" w:rsidR="0025133A" w:rsidRPr="0025133A" w:rsidRDefault="0025133A" w:rsidP="0053731B">
            <w:pPr>
              <w:pStyle w:val="NormalWeb"/>
              <w:spacing w:before="0" w:beforeAutospacing="0" w:after="0" w:afterAutospacing="0"/>
              <w:ind w:left="141" w:right="138"/>
              <w:jc w:val="both"/>
              <w:rPr>
                <w:rFonts w:ascii="Arial" w:hAnsi="Arial" w:cs="Arial"/>
                <w:color w:val="auto"/>
                <w:sz w:val="22"/>
                <w:szCs w:val="22"/>
                <w:lang w:val="lt-LT"/>
              </w:rPr>
            </w:pPr>
            <w:r w:rsidRPr="0025133A">
              <w:rPr>
                <w:rStyle w:val="Strong"/>
                <w:rFonts w:ascii="Arial" w:hAnsi="Arial" w:cs="Arial"/>
                <w:b w:val="0"/>
                <w:bCs w:val="0"/>
                <w:color w:val="auto"/>
                <w:sz w:val="22"/>
                <w:szCs w:val="22"/>
                <w:lang w:val="lt-LT"/>
              </w:rPr>
              <w:t>Sistema turi turėti funkcionalumą nurodyti aktyvią nuorodą į dokumentą, kurio pagrindu atliekama ilgalaikio turto pajamavimo operacija.</w:t>
            </w:r>
            <w:r w:rsidRPr="0025133A">
              <w:rPr>
                <w:rFonts w:ascii="Arial" w:hAnsi="Arial" w:cs="Arial"/>
                <w:color w:val="auto"/>
                <w:sz w:val="22"/>
                <w:szCs w:val="22"/>
                <w:lang w:val="lt-LT"/>
              </w:rPr>
              <w:t xml:space="preserve"> Taip pat turi būti realizuota </w:t>
            </w:r>
            <w:r w:rsidRPr="0025133A">
              <w:rPr>
                <w:rStyle w:val="Strong"/>
                <w:rFonts w:ascii="Arial" w:hAnsi="Arial" w:cs="Arial"/>
                <w:b w:val="0"/>
                <w:bCs w:val="0"/>
                <w:color w:val="auto"/>
                <w:sz w:val="22"/>
                <w:szCs w:val="22"/>
                <w:lang w:val="lt-LT"/>
              </w:rPr>
              <w:t xml:space="preserve">dokumentų tarpusavio susiejimo (angl. </w:t>
            </w:r>
            <w:r w:rsidRPr="0025133A">
              <w:rPr>
                <w:rStyle w:val="Emphasis"/>
                <w:rFonts w:ascii="Arial" w:hAnsi="Arial" w:cs="Arial"/>
                <w:color w:val="auto"/>
                <w:sz w:val="22"/>
                <w:szCs w:val="22"/>
                <w:lang w:val="lt-LT"/>
              </w:rPr>
              <w:t>drill-down</w:t>
            </w:r>
            <w:r w:rsidRPr="0025133A">
              <w:rPr>
                <w:rStyle w:val="Strong"/>
                <w:rFonts w:ascii="Arial" w:hAnsi="Arial" w:cs="Arial"/>
                <w:b w:val="0"/>
                <w:bCs w:val="0"/>
                <w:color w:val="auto"/>
                <w:sz w:val="22"/>
                <w:szCs w:val="22"/>
                <w:lang w:val="lt-LT"/>
              </w:rPr>
              <w:t>) galimybė</w:t>
            </w:r>
            <w:r w:rsidRPr="0025133A">
              <w:rPr>
                <w:rFonts w:ascii="Arial" w:hAnsi="Arial" w:cs="Arial"/>
                <w:color w:val="auto"/>
                <w:sz w:val="22"/>
                <w:szCs w:val="22"/>
                <w:lang w:val="lt-LT"/>
              </w:rPr>
              <w:t>, leidžianti sekti visą informacijos grandinę nuo pirminio įrašo iki galutinio dokumento.</w:t>
            </w:r>
          </w:p>
          <w:p w14:paraId="01DE7D65" w14:textId="77777777" w:rsidR="0025133A" w:rsidRPr="0025133A" w:rsidRDefault="0025133A" w:rsidP="0053731B">
            <w:pPr>
              <w:pStyle w:val="NormalWeb"/>
              <w:spacing w:before="0" w:beforeAutospacing="0" w:after="0" w:afterAutospacing="0"/>
              <w:ind w:left="141" w:right="138"/>
              <w:jc w:val="both"/>
              <w:rPr>
                <w:rFonts w:ascii="Arial" w:hAnsi="Arial" w:cs="Arial"/>
                <w:color w:val="auto"/>
                <w:sz w:val="22"/>
                <w:szCs w:val="22"/>
                <w:lang w:val="lt-LT"/>
              </w:rPr>
            </w:pPr>
            <w:r w:rsidRPr="0025133A">
              <w:rPr>
                <w:rFonts w:ascii="Arial" w:hAnsi="Arial" w:cs="Arial"/>
                <w:color w:val="auto"/>
                <w:sz w:val="22"/>
                <w:szCs w:val="22"/>
                <w:lang w:val="lt-LT"/>
              </w:rPr>
              <w:t>Pavyzdžiai (sąrašas nėra baigtinis):</w:t>
            </w:r>
          </w:p>
          <w:p w14:paraId="4F7D429D" w14:textId="253814C1" w:rsidR="0025133A" w:rsidRPr="0025133A" w:rsidRDefault="0025133A" w:rsidP="0078049D">
            <w:pPr>
              <w:pStyle w:val="NormalWeb"/>
              <w:numPr>
                <w:ilvl w:val="0"/>
                <w:numId w:val="304"/>
              </w:numPr>
              <w:spacing w:before="0" w:beforeAutospacing="0" w:after="0" w:afterAutospacing="0"/>
              <w:ind w:left="141" w:right="138" w:firstLine="283"/>
              <w:jc w:val="both"/>
              <w:rPr>
                <w:rFonts w:ascii="Arial" w:hAnsi="Arial" w:cs="Arial"/>
                <w:color w:val="auto"/>
                <w:sz w:val="22"/>
                <w:szCs w:val="22"/>
                <w:lang w:val="lt-LT"/>
              </w:rPr>
            </w:pPr>
            <w:r w:rsidRPr="0025133A">
              <w:rPr>
                <w:rFonts w:ascii="Arial" w:hAnsi="Arial" w:cs="Arial"/>
                <w:color w:val="auto"/>
                <w:sz w:val="22"/>
                <w:szCs w:val="22"/>
                <w:lang w:val="lt-LT"/>
              </w:rPr>
              <w:t>Ilgalaikio turto įvedimo į eksploataciją aktas: nuoroda į sandėlio medžiagų nurašymo aktą ir (ar) pirkimo sąskaitą faktūrą</w:t>
            </w:r>
            <w:r w:rsidR="00C57699">
              <w:rPr>
                <w:rFonts w:ascii="Arial" w:hAnsi="Arial" w:cs="Arial"/>
                <w:color w:val="auto"/>
                <w:sz w:val="22"/>
                <w:szCs w:val="22"/>
                <w:lang w:val="lt-LT"/>
              </w:rPr>
              <w:t>, Darbo užduotį ir pan.</w:t>
            </w:r>
            <w:r w:rsidRPr="0025133A">
              <w:rPr>
                <w:rFonts w:ascii="Arial" w:hAnsi="Arial" w:cs="Arial"/>
                <w:color w:val="auto"/>
                <w:sz w:val="22"/>
                <w:szCs w:val="22"/>
                <w:lang w:val="lt-LT"/>
              </w:rPr>
              <w:t>;</w:t>
            </w:r>
          </w:p>
          <w:p w14:paraId="13716059" w14:textId="5ADCDBE9" w:rsidR="0025133A" w:rsidRPr="0025133A" w:rsidRDefault="0025133A" w:rsidP="0078049D">
            <w:pPr>
              <w:pStyle w:val="NormalWeb"/>
              <w:numPr>
                <w:ilvl w:val="0"/>
                <w:numId w:val="304"/>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n</w:t>
            </w:r>
            <w:r w:rsidRPr="0025133A">
              <w:rPr>
                <w:rFonts w:ascii="Arial" w:hAnsi="Arial" w:cs="Arial"/>
                <w:color w:val="auto"/>
                <w:sz w:val="22"/>
                <w:szCs w:val="22"/>
                <w:lang w:val="lt-LT"/>
              </w:rPr>
              <w:t xml:space="preserve">ebaigtos statybos turto kortelė: nuorodos į pirkimo sąskaitas faktūras, atsargų nurašymo dokumentus, </w:t>
            </w:r>
            <w:r w:rsidR="00D21946">
              <w:rPr>
                <w:rFonts w:ascii="Arial" w:hAnsi="Arial" w:cs="Arial"/>
                <w:color w:val="auto"/>
                <w:sz w:val="22"/>
                <w:szCs w:val="22"/>
                <w:lang w:val="lt-LT"/>
              </w:rPr>
              <w:t xml:space="preserve">Darbo </w:t>
            </w:r>
            <w:r w:rsidR="001E64B9">
              <w:rPr>
                <w:rFonts w:ascii="Arial" w:hAnsi="Arial" w:cs="Arial"/>
                <w:color w:val="auto"/>
                <w:sz w:val="22"/>
                <w:szCs w:val="22"/>
                <w:lang w:val="lt-LT"/>
              </w:rPr>
              <w:t>užduotis</w:t>
            </w:r>
            <w:r w:rsidRPr="0025133A">
              <w:rPr>
                <w:rFonts w:ascii="Arial" w:hAnsi="Arial" w:cs="Arial"/>
                <w:color w:val="auto"/>
                <w:sz w:val="22"/>
                <w:szCs w:val="22"/>
                <w:lang w:val="lt-LT"/>
              </w:rPr>
              <w:t>;</w:t>
            </w:r>
          </w:p>
          <w:p w14:paraId="7F8A029B" w14:textId="05351FA2" w:rsidR="0025133A" w:rsidRPr="0025133A" w:rsidRDefault="0025133A" w:rsidP="0078049D">
            <w:pPr>
              <w:pStyle w:val="NormalWeb"/>
              <w:numPr>
                <w:ilvl w:val="0"/>
                <w:numId w:val="304"/>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Pr="0025133A">
              <w:rPr>
                <w:rFonts w:ascii="Arial" w:hAnsi="Arial" w:cs="Arial"/>
                <w:color w:val="auto"/>
                <w:sz w:val="22"/>
                <w:szCs w:val="22"/>
                <w:lang w:val="lt-LT"/>
              </w:rPr>
              <w:t>irkimo sąskaita faktūra: nuoroda į pirkimo sutartį, kitus susijusius pirkimo dokumentus;</w:t>
            </w:r>
          </w:p>
          <w:p w14:paraId="6C92F110" w14:textId="62B2C2E7" w:rsidR="0025133A" w:rsidRPr="0025133A" w:rsidRDefault="0025133A" w:rsidP="0078049D">
            <w:pPr>
              <w:pStyle w:val="NormalWeb"/>
              <w:numPr>
                <w:ilvl w:val="0"/>
                <w:numId w:val="304"/>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Pr="0025133A">
              <w:rPr>
                <w:rFonts w:ascii="Arial" w:hAnsi="Arial" w:cs="Arial"/>
                <w:color w:val="auto"/>
                <w:sz w:val="22"/>
                <w:szCs w:val="22"/>
                <w:lang w:val="lt-LT"/>
              </w:rPr>
              <w:t>ožymis, ar ilgalaikio turto vertė nurodyta su PVM (kai taikytina).</w:t>
            </w:r>
          </w:p>
          <w:p w14:paraId="7D8CE5EE" w14:textId="7089FBE2" w:rsidR="00FD51F4" w:rsidRPr="0025133A" w:rsidRDefault="0025133A" w:rsidP="0053731B">
            <w:pPr>
              <w:pStyle w:val="NormalWeb"/>
              <w:spacing w:before="0" w:beforeAutospacing="0" w:after="0" w:afterAutospacing="0"/>
              <w:ind w:left="141" w:right="138"/>
              <w:jc w:val="both"/>
              <w:rPr>
                <w:rFonts w:ascii="Arial" w:hAnsi="Arial" w:cs="Arial"/>
                <w:color w:val="auto"/>
                <w:sz w:val="22"/>
                <w:szCs w:val="22"/>
                <w:lang w:val="lt-LT"/>
              </w:rPr>
            </w:pPr>
            <w:r w:rsidRPr="0025133A">
              <w:rPr>
                <w:rStyle w:val="Strong"/>
                <w:rFonts w:ascii="Arial" w:hAnsi="Arial" w:cs="Arial"/>
                <w:b w:val="0"/>
                <w:bCs w:val="0"/>
                <w:color w:val="auto"/>
                <w:sz w:val="22"/>
                <w:szCs w:val="22"/>
                <w:lang w:val="lt-LT"/>
              </w:rPr>
              <w:t>Detalus sąrašas dokumentų, kuriuose turi būti pateikiamos aktyvios nuorodos ir susiejimai, turi būti suderintas ir sukonfigūruotas Projekto įgyvendinimo metu</w:t>
            </w:r>
            <w:r w:rsidRPr="0025133A">
              <w:rPr>
                <w:rFonts w:ascii="Arial" w:hAnsi="Arial" w:cs="Arial"/>
                <w:color w:val="auto"/>
                <w:sz w:val="22"/>
                <w:szCs w:val="22"/>
                <w:lang w:val="lt-LT"/>
              </w:rPr>
              <w:t>, atsižvelgiant į Įmonės dokumentų valdymo procesus, apskaitos reikalavimus ir integracijas.</w:t>
            </w:r>
          </w:p>
        </w:tc>
      </w:tr>
      <w:tr w:rsidR="00AD57E9" w:rsidRPr="00C01ADA" w14:paraId="299CD378" w14:textId="77777777" w:rsidTr="0053731B">
        <w:tc>
          <w:tcPr>
            <w:tcW w:w="846" w:type="dxa"/>
          </w:tcPr>
          <w:p w14:paraId="27BB463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1A971C8" w14:textId="77777777" w:rsidR="0025133A" w:rsidRPr="0025133A" w:rsidRDefault="0025133A" w:rsidP="0053731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133A">
              <w:rPr>
                <w:rStyle w:val="Strong"/>
                <w:rFonts w:asciiTheme="minorBidi" w:hAnsiTheme="minorBidi" w:cstheme="minorBidi"/>
                <w:b w:val="0"/>
                <w:bCs w:val="0"/>
                <w:color w:val="auto"/>
                <w:sz w:val="22"/>
                <w:szCs w:val="22"/>
                <w:lang w:val="lt-LT"/>
              </w:rPr>
              <w:t>Sistema turi turėti funkcionalumą automatiškai apskaičiuoti pajamuojamo ilgalaikio turto savikainą pagal iš anksto nustatytas kalkuliacijos taisykles, įskaitant sandėlyje sunaudotų medžiagų ir rangovo atliktų paslaugų nurašymą.</w:t>
            </w:r>
          </w:p>
          <w:p w14:paraId="6C7EF54C" w14:textId="77777777" w:rsidR="0025133A" w:rsidRPr="0025133A" w:rsidRDefault="0025133A" w:rsidP="0053731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133A">
              <w:rPr>
                <w:rFonts w:asciiTheme="minorBidi" w:hAnsiTheme="minorBidi" w:cstheme="minorBidi"/>
                <w:color w:val="auto"/>
                <w:sz w:val="22"/>
                <w:szCs w:val="22"/>
                <w:lang w:val="lt-LT"/>
              </w:rPr>
              <w:t>Sistema turi užtikrinti:</w:t>
            </w:r>
          </w:p>
          <w:p w14:paraId="5D95572C" w14:textId="2F4CCA38" w:rsidR="0025133A" w:rsidRPr="0025133A" w:rsidRDefault="3041DEE3" w:rsidP="0078049D">
            <w:pPr>
              <w:pStyle w:val="NormalWeb"/>
              <w:numPr>
                <w:ilvl w:val="0"/>
                <w:numId w:val="305"/>
              </w:numPr>
              <w:spacing w:before="0" w:beforeAutospacing="0" w:after="0" w:afterAutospacing="0"/>
              <w:ind w:left="141" w:right="138" w:firstLine="283"/>
              <w:jc w:val="both"/>
              <w:rPr>
                <w:rFonts w:asciiTheme="minorBidi" w:hAnsiTheme="minorBidi" w:cstheme="minorBidi"/>
                <w:color w:val="auto"/>
                <w:sz w:val="22"/>
                <w:szCs w:val="22"/>
                <w:lang w:val="lt-LT"/>
              </w:rPr>
            </w:pPr>
            <w:r w:rsidRPr="0ECC2345">
              <w:rPr>
                <w:rFonts w:asciiTheme="minorBidi" w:hAnsiTheme="minorBidi" w:cstheme="minorBidi"/>
                <w:color w:val="auto"/>
                <w:sz w:val="22"/>
                <w:szCs w:val="22"/>
                <w:lang w:val="lt-LT"/>
              </w:rPr>
              <w:t>automatinį duomenų surinkimą iš susijusių dokumentų (pvz., medžiagų nurašymo aktų, paslaugų priėmimo aktų, pirkimo sąskaitų faktūrų</w:t>
            </w:r>
            <w:r w:rsidR="00C57699">
              <w:rPr>
                <w:rFonts w:asciiTheme="minorBidi" w:hAnsiTheme="minorBidi" w:cstheme="minorBidi"/>
                <w:color w:val="auto"/>
                <w:sz w:val="22"/>
                <w:szCs w:val="22"/>
                <w:lang w:val="lt-LT"/>
              </w:rPr>
              <w:t>, Darbo užduočių</w:t>
            </w:r>
            <w:r w:rsidR="00476A86">
              <w:rPr>
                <w:rFonts w:asciiTheme="minorBidi" w:hAnsiTheme="minorBidi" w:cstheme="minorBidi"/>
                <w:color w:val="auto"/>
                <w:sz w:val="22"/>
                <w:szCs w:val="22"/>
                <w:lang w:val="lt-LT"/>
              </w:rPr>
              <w:t xml:space="preserve"> ar IS Vikarina darbo užmokesčio </w:t>
            </w:r>
            <w:r w:rsidR="00C57699">
              <w:rPr>
                <w:rFonts w:asciiTheme="minorBidi" w:hAnsiTheme="minorBidi" w:cstheme="minorBidi"/>
                <w:color w:val="auto"/>
                <w:sz w:val="22"/>
                <w:szCs w:val="22"/>
                <w:lang w:val="lt-LT"/>
              </w:rPr>
              <w:t>ir pan.</w:t>
            </w:r>
            <w:r w:rsidRPr="0ECC2345">
              <w:rPr>
                <w:rFonts w:asciiTheme="minorBidi" w:hAnsiTheme="minorBidi" w:cstheme="minorBidi"/>
                <w:color w:val="auto"/>
                <w:sz w:val="22"/>
                <w:szCs w:val="22"/>
                <w:lang w:val="lt-LT"/>
              </w:rPr>
              <w:t>);</w:t>
            </w:r>
          </w:p>
          <w:p w14:paraId="453E28D9" w14:textId="19373EF2" w:rsidR="0025133A" w:rsidRPr="0025133A" w:rsidRDefault="0025133A" w:rsidP="0078049D">
            <w:pPr>
              <w:pStyle w:val="NormalWeb"/>
              <w:numPr>
                <w:ilvl w:val="0"/>
                <w:numId w:val="30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25133A">
              <w:rPr>
                <w:rFonts w:asciiTheme="minorBidi" w:hAnsiTheme="minorBidi" w:cstheme="minorBidi"/>
                <w:color w:val="auto"/>
                <w:sz w:val="22"/>
                <w:szCs w:val="22"/>
                <w:lang w:val="lt-LT"/>
              </w:rPr>
              <w:t>alkuliacijos vykdymą pagal suderintą logiką (pvz., pagal savikainos komponentus, įkainius, proporcijas ir kt.);</w:t>
            </w:r>
          </w:p>
          <w:p w14:paraId="7CB1DBF4" w14:textId="1B588D1A" w:rsidR="0025133A" w:rsidRPr="0025133A" w:rsidRDefault="0025133A" w:rsidP="0078049D">
            <w:pPr>
              <w:pStyle w:val="NormalWeb"/>
              <w:numPr>
                <w:ilvl w:val="0"/>
                <w:numId w:val="30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25133A">
              <w:rPr>
                <w:rFonts w:asciiTheme="minorBidi" w:hAnsiTheme="minorBidi" w:cstheme="minorBidi"/>
                <w:color w:val="auto"/>
                <w:sz w:val="22"/>
                <w:szCs w:val="22"/>
                <w:lang w:val="lt-LT"/>
              </w:rPr>
              <w:t>alimybę peržiūrėti ir pagrįsti suskaičiuotą savikainą ilgalaikio turto kortelėje ar ataskaitose.</w:t>
            </w:r>
          </w:p>
          <w:p w14:paraId="5680E34D" w14:textId="3BAF6615" w:rsidR="000952BF" w:rsidRPr="0025133A" w:rsidRDefault="0025133A" w:rsidP="0053731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133A">
              <w:rPr>
                <w:rStyle w:val="Strong"/>
                <w:rFonts w:asciiTheme="minorBidi" w:hAnsiTheme="minorBidi" w:cstheme="minorBidi"/>
                <w:b w:val="0"/>
                <w:bCs w:val="0"/>
                <w:color w:val="auto"/>
                <w:sz w:val="22"/>
                <w:szCs w:val="22"/>
                <w:lang w:val="lt-LT"/>
              </w:rPr>
              <w:t>Kalkuliacijos taisyklės ir metodika turi būti suderintos ir sukonfigūruotos Projekto įgyvendinimo metu</w:t>
            </w:r>
            <w:r w:rsidRPr="0025133A">
              <w:rPr>
                <w:rFonts w:asciiTheme="minorBidi" w:hAnsiTheme="minorBidi" w:cstheme="minorBidi"/>
                <w:color w:val="auto"/>
                <w:sz w:val="22"/>
                <w:szCs w:val="22"/>
                <w:lang w:val="lt-LT"/>
              </w:rPr>
              <w:t>, atsižvelgiant į Įmonės apskaitos politiką, veiklos specifiką ir taikomus standartus.</w:t>
            </w:r>
          </w:p>
        </w:tc>
      </w:tr>
    </w:tbl>
    <w:p w14:paraId="00697BEA" w14:textId="5056A235" w:rsidR="00FD51F4" w:rsidRPr="00C01ADA" w:rsidRDefault="00FD51F4" w:rsidP="00164D41">
      <w:pPr>
        <w:pStyle w:val="Heading4"/>
      </w:pPr>
      <w:bookmarkStart w:id="3157" w:name="_Toc208916409"/>
      <w:bookmarkStart w:id="3158" w:name="_Toc217222477"/>
      <w:r w:rsidRPr="00C01ADA">
        <w:t>ILGALAIKIO TURTO ATIDAVIMAS NAUDOTI VEIKLOJE</w:t>
      </w:r>
      <w:bookmarkEnd w:id="3157"/>
      <w:bookmarkEnd w:id="3158"/>
      <w:r w:rsidRPr="00C01ADA">
        <w:t xml:space="preserve"> </w:t>
      </w:r>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6DDA3EBC" w14:textId="77777777" w:rsidTr="001C0BA1">
        <w:trPr>
          <w:tblHeader/>
        </w:trPr>
        <w:tc>
          <w:tcPr>
            <w:tcW w:w="846" w:type="dxa"/>
            <w:shd w:val="clear" w:color="auto" w:fill="C5E0B3" w:themeFill="accent6" w:themeFillTint="66"/>
          </w:tcPr>
          <w:p w14:paraId="69C360E6" w14:textId="73217DE8" w:rsidR="00FD51F4" w:rsidRPr="00C01ADA" w:rsidRDefault="00FD51F4" w:rsidP="003E195A">
            <w:pPr>
              <w:jc w:val="center"/>
              <w:rPr>
                <w:b/>
                <w:bCs/>
                <w:color w:val="auto"/>
                <w:sz w:val="22"/>
                <w:szCs w:val="22"/>
                <w:lang w:val="lt-LT"/>
              </w:rPr>
            </w:pPr>
            <w:r w:rsidRPr="00C01ADA">
              <w:rPr>
                <w:b/>
                <w:bCs/>
                <w:color w:val="auto"/>
                <w:sz w:val="22"/>
                <w:szCs w:val="22"/>
                <w:lang w:val="lt-LT"/>
              </w:rPr>
              <w:t>N</w:t>
            </w:r>
            <w:r w:rsidR="00B472F1"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07694DCC" w14:textId="77777777" w:rsidR="00FD51F4" w:rsidRPr="00C01ADA" w:rsidRDefault="00FD51F4" w:rsidP="003E195A">
            <w:pPr>
              <w:jc w:val="center"/>
              <w:rPr>
                <w:b/>
                <w:bCs/>
                <w:color w:val="auto"/>
                <w:sz w:val="22"/>
                <w:szCs w:val="22"/>
                <w:lang w:val="lt-LT"/>
              </w:rPr>
            </w:pPr>
            <w:r w:rsidRPr="00C01ADA">
              <w:rPr>
                <w:b/>
                <w:bCs/>
                <w:color w:val="auto"/>
                <w:sz w:val="22"/>
                <w:szCs w:val="22"/>
                <w:lang w:val="lt-LT"/>
              </w:rPr>
              <w:t>REIKALAVIMAI</w:t>
            </w:r>
          </w:p>
        </w:tc>
      </w:tr>
      <w:tr w:rsidR="00AD57E9" w:rsidRPr="00C01ADA" w14:paraId="59B16FE5" w14:textId="77777777" w:rsidTr="001C0BA1">
        <w:tc>
          <w:tcPr>
            <w:tcW w:w="846" w:type="dxa"/>
          </w:tcPr>
          <w:p w14:paraId="68A591E7"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F7F15D2"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Sistema turi turėti funkcionalumą formuoti ir tvarkyti ilgalaikio turto perdavimo į eksploataciją aktą.</w:t>
            </w:r>
          </w:p>
          <w:p w14:paraId="49752242"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Fonts w:asciiTheme="minorBidi" w:hAnsiTheme="minorBidi" w:cstheme="minorBidi"/>
                <w:color w:val="auto"/>
                <w:sz w:val="22"/>
                <w:szCs w:val="22"/>
                <w:lang w:val="lt-LT"/>
              </w:rPr>
              <w:t xml:space="preserve">Akto formoje turi būti pateikiamos </w:t>
            </w:r>
            <w:r w:rsidRPr="00E74223">
              <w:rPr>
                <w:rStyle w:val="Strong"/>
                <w:rFonts w:asciiTheme="minorBidi" w:hAnsiTheme="minorBidi" w:cstheme="minorBidi"/>
                <w:b w:val="0"/>
                <w:bCs w:val="0"/>
                <w:color w:val="auto"/>
                <w:sz w:val="22"/>
                <w:szCs w:val="22"/>
                <w:lang w:val="lt-LT"/>
              </w:rPr>
              <w:t>aktyvios nuorodos į susijusius pirminius dokumentus</w:t>
            </w:r>
            <w:r w:rsidRPr="00E74223">
              <w:rPr>
                <w:rFonts w:asciiTheme="minorBidi" w:hAnsiTheme="minorBidi" w:cstheme="minorBidi"/>
                <w:color w:val="auto"/>
                <w:sz w:val="22"/>
                <w:szCs w:val="22"/>
                <w:lang w:val="lt-LT"/>
              </w:rPr>
              <w:t>, tokius kaip pirkimo sąskaitos faktūros, sandėlio nurašymo aktai, paslaugų priėmimo dokumentai ir kt.</w:t>
            </w:r>
          </w:p>
          <w:p w14:paraId="209044F0" w14:textId="7D48306B" w:rsidR="00FD51F4"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Detalūs eksploatacijos akto duomenų laukai, struktūra ir šablonas turi būti suderinti ir sukonfigūruoti Projekto įgyvendinimo metu</w:t>
            </w:r>
            <w:r w:rsidRPr="00E74223">
              <w:rPr>
                <w:rFonts w:asciiTheme="minorBidi" w:hAnsiTheme="minorBidi" w:cstheme="minorBidi"/>
                <w:color w:val="auto"/>
                <w:sz w:val="22"/>
                <w:szCs w:val="22"/>
                <w:lang w:val="lt-LT"/>
              </w:rPr>
              <w:t>, atsižvelgiant į Įmonės procesus, vidaus kontrolės reikalavimus.</w:t>
            </w:r>
          </w:p>
        </w:tc>
      </w:tr>
      <w:tr w:rsidR="00AD57E9" w:rsidRPr="00C01ADA" w14:paraId="1D46F38F" w14:textId="77777777" w:rsidTr="001C0BA1">
        <w:tc>
          <w:tcPr>
            <w:tcW w:w="846" w:type="dxa"/>
          </w:tcPr>
          <w:p w14:paraId="071E93B0"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789A633"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Sistema turi turėti funkcionalumą, kuris, registruojant ilgalaikio turto perdavimo į eksploataciją aktą, automatiškai:</w:t>
            </w:r>
          </w:p>
          <w:p w14:paraId="16B9B930" w14:textId="77777777" w:rsidR="00E74223" w:rsidRPr="00E74223" w:rsidRDefault="00E74223" w:rsidP="0078049D">
            <w:pPr>
              <w:pStyle w:val="NormalWeb"/>
              <w:numPr>
                <w:ilvl w:val="0"/>
                <w:numId w:val="306"/>
              </w:numPr>
              <w:spacing w:before="0" w:beforeAutospacing="0" w:after="0" w:afterAutospacing="0"/>
              <w:ind w:left="141" w:right="138" w:firstLine="283"/>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sukuria naują ilgalaikio turto kortelę</w:t>
            </w:r>
            <w:r w:rsidRPr="00E74223">
              <w:rPr>
                <w:rFonts w:asciiTheme="minorBidi" w:hAnsiTheme="minorBidi" w:cstheme="minorBidi"/>
                <w:color w:val="auto"/>
                <w:sz w:val="22"/>
                <w:szCs w:val="22"/>
                <w:lang w:val="lt-LT"/>
              </w:rPr>
              <w:t xml:space="preserve"> ir / arba </w:t>
            </w:r>
            <w:r w:rsidRPr="00E74223">
              <w:rPr>
                <w:rStyle w:val="Strong"/>
                <w:rFonts w:asciiTheme="minorBidi" w:hAnsiTheme="minorBidi" w:cstheme="minorBidi"/>
                <w:b w:val="0"/>
                <w:bCs w:val="0"/>
                <w:color w:val="auto"/>
                <w:sz w:val="22"/>
                <w:szCs w:val="22"/>
                <w:lang w:val="lt-LT"/>
              </w:rPr>
              <w:t>papildo esamą ilgalaikio turto kortelę</w:t>
            </w:r>
            <w:r w:rsidRPr="00E74223">
              <w:rPr>
                <w:rFonts w:asciiTheme="minorBidi" w:hAnsiTheme="minorBidi" w:cstheme="minorBidi"/>
                <w:color w:val="auto"/>
                <w:sz w:val="22"/>
                <w:szCs w:val="22"/>
                <w:lang w:val="lt-LT"/>
              </w:rPr>
              <w:t>, priklausomai nuo veiklos scenarijaus;</w:t>
            </w:r>
          </w:p>
          <w:p w14:paraId="6E0224ED" w14:textId="77777777" w:rsidR="00E74223" w:rsidRPr="00E74223" w:rsidRDefault="00E74223" w:rsidP="0078049D">
            <w:pPr>
              <w:pStyle w:val="NormalWeb"/>
              <w:numPr>
                <w:ilvl w:val="0"/>
                <w:numId w:val="306"/>
              </w:numPr>
              <w:spacing w:before="0" w:beforeAutospacing="0" w:after="0" w:afterAutospacing="0"/>
              <w:ind w:left="141" w:right="138" w:firstLine="283"/>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registruoja turtą apskaitoje</w:t>
            </w:r>
            <w:r w:rsidRPr="00E74223">
              <w:rPr>
                <w:rFonts w:asciiTheme="minorBidi" w:hAnsiTheme="minorBidi" w:cstheme="minorBidi"/>
                <w:color w:val="auto"/>
                <w:sz w:val="22"/>
                <w:szCs w:val="22"/>
                <w:lang w:val="lt-LT"/>
              </w:rPr>
              <w:t xml:space="preserve"> kaip įvestą į eksploataciją.</w:t>
            </w:r>
          </w:p>
          <w:p w14:paraId="634F84AB"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Fonts w:asciiTheme="minorBidi" w:hAnsiTheme="minorBidi" w:cstheme="minorBidi"/>
                <w:color w:val="auto"/>
                <w:sz w:val="22"/>
                <w:szCs w:val="22"/>
                <w:lang w:val="lt-LT"/>
              </w:rPr>
              <w:t xml:space="preserve">Į eksploataciją įvedamo ilgalaikio turto </w:t>
            </w:r>
            <w:r w:rsidRPr="00E74223">
              <w:rPr>
                <w:rStyle w:val="Strong"/>
                <w:rFonts w:asciiTheme="minorBidi" w:hAnsiTheme="minorBidi" w:cstheme="minorBidi"/>
                <w:b w:val="0"/>
                <w:bCs w:val="0"/>
                <w:color w:val="auto"/>
                <w:sz w:val="22"/>
                <w:szCs w:val="22"/>
                <w:lang w:val="lt-LT"/>
              </w:rPr>
              <w:t>savikaina turi būti automatiškai apskaičiuojama pagal nustatytas kalkuliacijos taisykles</w:t>
            </w:r>
            <w:r w:rsidRPr="00E74223">
              <w:rPr>
                <w:rFonts w:asciiTheme="minorBidi" w:hAnsiTheme="minorBidi" w:cstheme="minorBidi"/>
                <w:color w:val="auto"/>
                <w:sz w:val="22"/>
                <w:szCs w:val="22"/>
                <w:lang w:val="lt-LT"/>
              </w:rPr>
              <w:t>, įvertinant visas su įsigijimu ir paruošimu naudoti susijusias sąnaudas (pvz., medžiagų, darbų, paslaugų vertę).</w:t>
            </w:r>
          </w:p>
          <w:p w14:paraId="3B148534" w14:textId="72707BE2" w:rsidR="00FD51F4"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Detali kalkuliacijų skaičiavimo tvarka, komponentai ir priskyrimo logika turi būti suderinti ir sukonfigūruoti Projekto įgyvendinimo metu</w:t>
            </w:r>
            <w:r w:rsidRPr="00E74223">
              <w:rPr>
                <w:rFonts w:asciiTheme="minorBidi" w:hAnsiTheme="minorBidi" w:cstheme="minorBidi"/>
                <w:color w:val="auto"/>
                <w:sz w:val="22"/>
                <w:szCs w:val="22"/>
                <w:lang w:val="lt-LT"/>
              </w:rPr>
              <w:t>, atsižvelgiant į Įmonės apskaitos politiką ir procesų specifiką.</w:t>
            </w:r>
          </w:p>
        </w:tc>
      </w:tr>
      <w:tr w:rsidR="00AD57E9" w:rsidRPr="00C01ADA" w14:paraId="46060A5F" w14:textId="77777777" w:rsidTr="001C0BA1">
        <w:tc>
          <w:tcPr>
            <w:tcW w:w="846" w:type="dxa"/>
          </w:tcPr>
          <w:p w14:paraId="45FA7C5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9EFB92D"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Sistema turi turėti funkcionalumą apskaityti ilgalaikį turtą skirtingomis vertėmis atskirose nusidėvėjimo knygose – finansinėje ir mokestinėje.</w:t>
            </w:r>
          </w:p>
          <w:p w14:paraId="4C9FB609"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Fonts w:asciiTheme="minorBidi" w:hAnsiTheme="minorBidi" w:cstheme="minorBidi"/>
                <w:color w:val="auto"/>
                <w:sz w:val="22"/>
                <w:szCs w:val="22"/>
                <w:lang w:val="lt-LT"/>
              </w:rPr>
              <w:t>Pavyzdžiui:</w:t>
            </w:r>
          </w:p>
          <w:p w14:paraId="26174413" w14:textId="5FED819C" w:rsidR="00E74223" w:rsidRPr="00E74223" w:rsidRDefault="001E6362" w:rsidP="0078049D">
            <w:pPr>
              <w:pStyle w:val="NormalWeb"/>
              <w:numPr>
                <w:ilvl w:val="0"/>
                <w:numId w:val="307"/>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m</w:t>
            </w:r>
            <w:r w:rsidR="00E74223" w:rsidRPr="00E74223">
              <w:rPr>
                <w:rStyle w:val="Strong"/>
                <w:rFonts w:asciiTheme="minorBidi" w:hAnsiTheme="minorBidi" w:cstheme="minorBidi"/>
                <w:b w:val="0"/>
                <w:bCs w:val="0"/>
                <w:color w:val="auto"/>
                <w:sz w:val="22"/>
                <w:szCs w:val="22"/>
                <w:lang w:val="lt-LT"/>
              </w:rPr>
              <w:t>okestinėje apskaitos knygoje</w:t>
            </w:r>
            <w:r w:rsidR="00E74223" w:rsidRPr="00E74223">
              <w:rPr>
                <w:rFonts w:asciiTheme="minorBidi" w:hAnsiTheme="minorBidi" w:cstheme="minorBidi"/>
                <w:color w:val="auto"/>
                <w:sz w:val="22"/>
                <w:szCs w:val="22"/>
                <w:lang w:val="lt-LT"/>
              </w:rPr>
              <w:t xml:space="preserve"> ilgalaikio turto vertė gali nebūti didinama, todėl nusidėvėjimas skaičiuojamas nuo mažesnės (pradinės) vertės;</w:t>
            </w:r>
          </w:p>
          <w:p w14:paraId="659B4758" w14:textId="453FF8DA" w:rsidR="00E74223" w:rsidRPr="00E74223" w:rsidRDefault="001E6362" w:rsidP="0078049D">
            <w:pPr>
              <w:pStyle w:val="NormalWeb"/>
              <w:numPr>
                <w:ilvl w:val="0"/>
                <w:numId w:val="307"/>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00E74223" w:rsidRPr="00E74223">
              <w:rPr>
                <w:rStyle w:val="Strong"/>
                <w:rFonts w:asciiTheme="minorBidi" w:hAnsiTheme="minorBidi" w:cstheme="minorBidi"/>
                <w:b w:val="0"/>
                <w:bCs w:val="0"/>
                <w:color w:val="auto"/>
                <w:sz w:val="22"/>
                <w:szCs w:val="22"/>
                <w:lang w:val="lt-LT"/>
              </w:rPr>
              <w:t>inansinėje apskaitos knygoje</w:t>
            </w:r>
            <w:r w:rsidR="00E74223" w:rsidRPr="00E74223">
              <w:rPr>
                <w:rFonts w:asciiTheme="minorBidi" w:hAnsiTheme="minorBidi" w:cstheme="minorBidi"/>
                <w:color w:val="auto"/>
                <w:sz w:val="22"/>
                <w:szCs w:val="22"/>
                <w:lang w:val="lt-LT"/>
              </w:rPr>
              <w:t xml:space="preserve"> taikomas turto vertės padidinimas, todėl nusidėvėjimas skaičiuojamas nuo didesnės (atnaujintos) vertės.</w:t>
            </w:r>
          </w:p>
          <w:p w14:paraId="110CEEE3" w14:textId="77777777" w:rsidR="00E74223"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Fonts w:asciiTheme="minorBidi" w:hAnsiTheme="minorBidi" w:cstheme="minorBidi"/>
                <w:color w:val="auto"/>
                <w:sz w:val="22"/>
                <w:szCs w:val="22"/>
                <w:lang w:val="lt-LT"/>
              </w:rPr>
              <w:t>Sistema turi užtikrinti, kad kiekvienai nusidėvėjimo knygai būtų galima:</w:t>
            </w:r>
          </w:p>
          <w:p w14:paraId="38352DDE" w14:textId="5B7C6CE6" w:rsidR="00E74223" w:rsidRPr="00E74223" w:rsidRDefault="001E6362" w:rsidP="0078049D">
            <w:pPr>
              <w:pStyle w:val="NormalWeb"/>
              <w:numPr>
                <w:ilvl w:val="0"/>
                <w:numId w:val="30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00E74223" w:rsidRPr="00E74223">
              <w:rPr>
                <w:rFonts w:asciiTheme="minorBidi" w:hAnsiTheme="minorBidi" w:cstheme="minorBidi"/>
                <w:color w:val="auto"/>
                <w:sz w:val="22"/>
                <w:szCs w:val="22"/>
                <w:lang w:val="lt-LT"/>
              </w:rPr>
              <w:t>riskirti skirtingą pradinę arba atnaujintą turto vertę;</w:t>
            </w:r>
          </w:p>
          <w:p w14:paraId="6B2D685A" w14:textId="49E3DDA4" w:rsidR="00E74223" w:rsidRPr="00E74223" w:rsidRDefault="001E6362" w:rsidP="0078049D">
            <w:pPr>
              <w:pStyle w:val="NormalWeb"/>
              <w:numPr>
                <w:ilvl w:val="0"/>
                <w:numId w:val="30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00E74223" w:rsidRPr="00E74223">
              <w:rPr>
                <w:rFonts w:asciiTheme="minorBidi" w:hAnsiTheme="minorBidi" w:cstheme="minorBidi"/>
                <w:color w:val="auto"/>
                <w:sz w:val="22"/>
                <w:szCs w:val="22"/>
                <w:lang w:val="lt-LT"/>
              </w:rPr>
              <w:t>aikyti atskirus nusidėvėjimo normatyvus;</w:t>
            </w:r>
          </w:p>
          <w:p w14:paraId="48092235" w14:textId="28F78165" w:rsidR="00E74223" w:rsidRPr="00E74223" w:rsidRDefault="001E6362" w:rsidP="0078049D">
            <w:pPr>
              <w:pStyle w:val="NormalWeb"/>
              <w:numPr>
                <w:ilvl w:val="0"/>
                <w:numId w:val="30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00E74223" w:rsidRPr="00E74223">
              <w:rPr>
                <w:rFonts w:asciiTheme="minorBidi" w:hAnsiTheme="minorBidi" w:cstheme="minorBidi"/>
                <w:color w:val="auto"/>
                <w:sz w:val="22"/>
                <w:szCs w:val="22"/>
                <w:lang w:val="lt-LT"/>
              </w:rPr>
              <w:t>tskirtai apskaičiuoti ir kaupti nusidėvėjimą;</w:t>
            </w:r>
          </w:p>
          <w:p w14:paraId="2172191B" w14:textId="3DE377FC" w:rsidR="00E74223" w:rsidRPr="00E74223" w:rsidRDefault="001E6362" w:rsidP="0078049D">
            <w:pPr>
              <w:pStyle w:val="NormalWeb"/>
              <w:numPr>
                <w:ilvl w:val="0"/>
                <w:numId w:val="30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00E74223" w:rsidRPr="00E74223">
              <w:rPr>
                <w:rFonts w:asciiTheme="minorBidi" w:hAnsiTheme="minorBidi" w:cstheme="minorBidi"/>
                <w:color w:val="auto"/>
                <w:sz w:val="22"/>
                <w:szCs w:val="22"/>
                <w:lang w:val="lt-LT"/>
              </w:rPr>
              <w:t>eneruoti atitinkamus apskaitos įrašus kiekvienai knygai pagal nustatytas taisykles.</w:t>
            </w:r>
          </w:p>
          <w:p w14:paraId="35818CDF" w14:textId="73B12E9E" w:rsidR="00FD51F4" w:rsidRPr="00E74223" w:rsidRDefault="00E74223"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74223">
              <w:rPr>
                <w:rStyle w:val="Strong"/>
                <w:rFonts w:asciiTheme="minorBidi" w:hAnsiTheme="minorBidi" w:cstheme="minorBidi"/>
                <w:b w:val="0"/>
                <w:bCs w:val="0"/>
                <w:color w:val="auto"/>
                <w:sz w:val="22"/>
                <w:szCs w:val="22"/>
                <w:lang w:val="lt-LT"/>
              </w:rPr>
              <w:t>Visi reikalavimai dėl nusidėvėjimo knygų veikimo, vertės taikymo logikos ir apskaitos įrašų formavimo turi būti suderinti ir konfigūruoti Projekto įgyvendinimo metu.</w:t>
            </w:r>
          </w:p>
        </w:tc>
      </w:tr>
      <w:tr w:rsidR="00AD57E9" w:rsidRPr="00C01ADA" w14:paraId="6C36331A" w14:textId="77777777" w:rsidTr="001C0BA1">
        <w:tc>
          <w:tcPr>
            <w:tcW w:w="846" w:type="dxa"/>
          </w:tcPr>
          <w:p w14:paraId="70C8C3AA"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6B3FF15" w14:textId="77777777" w:rsidR="001E6362" w:rsidRPr="001E6362" w:rsidRDefault="001E6362"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E6362">
              <w:rPr>
                <w:rStyle w:val="Strong"/>
                <w:rFonts w:asciiTheme="minorBidi" w:hAnsiTheme="minorBidi" w:cstheme="minorBidi"/>
                <w:b w:val="0"/>
                <w:bCs w:val="0"/>
                <w:color w:val="auto"/>
                <w:sz w:val="22"/>
                <w:szCs w:val="22"/>
                <w:lang w:val="lt-LT"/>
              </w:rPr>
              <w:t>Sistema turi turėti funkcionalumą priskirti ilgalaikį turtą konkrečiai buvimo vietai, padaliniui ir atsakingam asmeniui.</w:t>
            </w:r>
          </w:p>
          <w:p w14:paraId="024DB0DC" w14:textId="77777777" w:rsidR="001E6362" w:rsidRPr="001E6362" w:rsidRDefault="001E6362"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E6362">
              <w:rPr>
                <w:rFonts w:asciiTheme="minorBidi" w:hAnsiTheme="minorBidi" w:cstheme="minorBidi"/>
                <w:color w:val="auto"/>
                <w:sz w:val="22"/>
                <w:szCs w:val="22"/>
                <w:lang w:val="lt-LT"/>
              </w:rPr>
              <w:t>Šie duomenys turi būti registruojami ilgalaikio turto kortelėje ir naudojami:</w:t>
            </w:r>
          </w:p>
          <w:p w14:paraId="79868E6F" w14:textId="40E28915" w:rsidR="001E6362" w:rsidRPr="001E6362" w:rsidRDefault="001E6362" w:rsidP="0078049D">
            <w:pPr>
              <w:pStyle w:val="NormalWeb"/>
              <w:numPr>
                <w:ilvl w:val="0"/>
                <w:numId w:val="309"/>
              </w:numPr>
              <w:spacing w:before="0" w:beforeAutospacing="0" w:after="0" w:afterAutospacing="0"/>
              <w:ind w:left="141" w:right="138" w:firstLine="283"/>
              <w:jc w:val="both"/>
              <w:rPr>
                <w:rFonts w:asciiTheme="minorBidi" w:hAnsiTheme="minorBidi" w:cstheme="minorBidi"/>
                <w:color w:val="auto"/>
                <w:sz w:val="22"/>
                <w:szCs w:val="22"/>
                <w:lang w:val="lt-LT"/>
              </w:rPr>
            </w:pPr>
            <w:r w:rsidRPr="001E6362">
              <w:rPr>
                <w:rFonts w:asciiTheme="minorBidi" w:hAnsiTheme="minorBidi" w:cstheme="minorBidi"/>
                <w:color w:val="auto"/>
                <w:sz w:val="22"/>
                <w:szCs w:val="22"/>
                <w:lang w:val="lt-LT"/>
              </w:rPr>
              <w:t>inventorizacijos žiniaraščių formavimui</w:t>
            </w:r>
            <w:r>
              <w:rPr>
                <w:rFonts w:asciiTheme="minorBidi" w:hAnsiTheme="minorBidi" w:cstheme="minorBidi"/>
                <w:color w:val="auto"/>
                <w:sz w:val="22"/>
                <w:szCs w:val="22"/>
                <w:lang w:val="lt-LT"/>
              </w:rPr>
              <w:t>;</w:t>
            </w:r>
          </w:p>
          <w:p w14:paraId="3A13201A" w14:textId="37CB0144" w:rsidR="001E6362" w:rsidRPr="001E6362" w:rsidRDefault="001E6362" w:rsidP="0078049D">
            <w:pPr>
              <w:pStyle w:val="NormalWeb"/>
              <w:numPr>
                <w:ilvl w:val="0"/>
                <w:numId w:val="309"/>
              </w:numPr>
              <w:spacing w:before="0" w:beforeAutospacing="0" w:after="0" w:afterAutospacing="0"/>
              <w:ind w:left="141" w:right="138" w:firstLine="283"/>
              <w:jc w:val="both"/>
              <w:rPr>
                <w:rFonts w:asciiTheme="minorBidi" w:hAnsiTheme="minorBidi" w:cstheme="minorBidi"/>
                <w:color w:val="auto"/>
                <w:sz w:val="22"/>
                <w:szCs w:val="22"/>
                <w:lang w:val="lt-LT"/>
              </w:rPr>
            </w:pPr>
            <w:r w:rsidRPr="001E6362">
              <w:rPr>
                <w:rFonts w:asciiTheme="minorBidi" w:hAnsiTheme="minorBidi" w:cstheme="minorBidi"/>
                <w:color w:val="auto"/>
                <w:sz w:val="22"/>
                <w:szCs w:val="22"/>
                <w:lang w:val="lt-LT"/>
              </w:rPr>
              <w:t>turto judėjimo kontrolės užtikrinimui</w:t>
            </w:r>
            <w:r>
              <w:rPr>
                <w:rFonts w:asciiTheme="minorBidi" w:hAnsiTheme="minorBidi" w:cstheme="minorBidi"/>
                <w:color w:val="auto"/>
                <w:sz w:val="22"/>
                <w:szCs w:val="22"/>
                <w:lang w:val="lt-LT"/>
              </w:rPr>
              <w:t>;</w:t>
            </w:r>
          </w:p>
          <w:p w14:paraId="610732D6" w14:textId="12C5B7A4" w:rsidR="00FD51F4" w:rsidRPr="001E6362" w:rsidRDefault="001E6362" w:rsidP="0078049D">
            <w:pPr>
              <w:pStyle w:val="NormalWeb"/>
              <w:numPr>
                <w:ilvl w:val="0"/>
                <w:numId w:val="309"/>
              </w:numPr>
              <w:spacing w:before="0" w:beforeAutospacing="0" w:after="0" w:afterAutospacing="0"/>
              <w:ind w:left="141" w:right="138" w:firstLine="283"/>
              <w:jc w:val="both"/>
              <w:rPr>
                <w:rFonts w:asciiTheme="minorBidi" w:hAnsiTheme="minorBidi" w:cstheme="minorBidi"/>
                <w:color w:val="auto"/>
                <w:sz w:val="22"/>
                <w:szCs w:val="22"/>
                <w:lang w:val="lt-LT"/>
              </w:rPr>
            </w:pPr>
            <w:r w:rsidRPr="001E6362">
              <w:rPr>
                <w:rFonts w:asciiTheme="minorBidi" w:hAnsiTheme="minorBidi" w:cstheme="minorBidi"/>
                <w:color w:val="auto"/>
                <w:sz w:val="22"/>
                <w:szCs w:val="22"/>
                <w:lang w:val="lt-LT"/>
              </w:rPr>
              <w:t>ataskaitų ir analitinių duomenų grupavimui pagal vietą, padalinį ar atsakomybę.</w:t>
            </w:r>
          </w:p>
        </w:tc>
      </w:tr>
      <w:tr w:rsidR="00AD57E9" w:rsidRPr="00C01ADA" w14:paraId="0D5A7F7B" w14:textId="77777777" w:rsidTr="001C0BA1">
        <w:tc>
          <w:tcPr>
            <w:tcW w:w="846" w:type="dxa"/>
          </w:tcPr>
          <w:p w14:paraId="765353D8"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8BD7115" w14:textId="77777777" w:rsidR="005132E1" w:rsidRPr="005132E1" w:rsidRDefault="005132E1"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132E1">
              <w:rPr>
                <w:rStyle w:val="Strong"/>
                <w:rFonts w:asciiTheme="minorBidi" w:hAnsiTheme="minorBidi" w:cstheme="minorBidi"/>
                <w:b w:val="0"/>
                <w:bCs w:val="0"/>
                <w:color w:val="auto"/>
                <w:sz w:val="22"/>
                <w:szCs w:val="22"/>
                <w:lang w:val="lt-LT"/>
              </w:rPr>
              <w:t>Sistema turi turėti funkcionalumą, leidžiantį ilgalaikio turto atidavimo naudoti veikloje metu paskirstyti kelis finansavimo šaltinius be papildomų rankinių operacijų.</w:t>
            </w:r>
          </w:p>
          <w:p w14:paraId="26A80DD2" w14:textId="77777777" w:rsidR="005132E1" w:rsidRPr="005132E1" w:rsidRDefault="005132E1"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Sistema turi užtikrinti:</w:t>
            </w:r>
          </w:p>
          <w:p w14:paraId="1826E6F1" w14:textId="77777777" w:rsidR="005132E1" w:rsidRPr="005132E1" w:rsidRDefault="005132E1" w:rsidP="0078049D">
            <w:pPr>
              <w:pStyle w:val="NormalWeb"/>
              <w:numPr>
                <w:ilvl w:val="0"/>
                <w:numId w:val="310"/>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 xml:space="preserve">galimybę </w:t>
            </w:r>
            <w:r w:rsidRPr="005132E1">
              <w:rPr>
                <w:rStyle w:val="Strong"/>
                <w:rFonts w:asciiTheme="minorBidi" w:hAnsiTheme="minorBidi" w:cstheme="minorBidi"/>
                <w:b w:val="0"/>
                <w:bCs w:val="0"/>
                <w:color w:val="auto"/>
                <w:sz w:val="22"/>
                <w:szCs w:val="22"/>
                <w:lang w:val="lt-LT"/>
              </w:rPr>
              <w:t>iš anksto nurodyti finansavimo šaltinius</w:t>
            </w:r>
            <w:r w:rsidRPr="005132E1">
              <w:rPr>
                <w:rFonts w:asciiTheme="minorBidi" w:hAnsiTheme="minorBidi" w:cstheme="minorBidi"/>
                <w:color w:val="auto"/>
                <w:sz w:val="22"/>
                <w:szCs w:val="22"/>
                <w:lang w:val="lt-LT"/>
              </w:rPr>
              <w:t xml:space="preserve"> (pvz., ES lėšos, savivaldybės lėšos, Įmonės nuosavos lėšos ir kt.) su procentiniu ar suminiu paskirstymu;</w:t>
            </w:r>
          </w:p>
          <w:p w14:paraId="27766120" w14:textId="77777777" w:rsidR="005132E1" w:rsidRPr="005132E1" w:rsidRDefault="005132E1" w:rsidP="0078049D">
            <w:pPr>
              <w:pStyle w:val="NormalWeb"/>
              <w:numPr>
                <w:ilvl w:val="0"/>
                <w:numId w:val="310"/>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 xml:space="preserve">automatinį </w:t>
            </w:r>
            <w:r w:rsidRPr="005132E1">
              <w:rPr>
                <w:rStyle w:val="Strong"/>
                <w:rFonts w:asciiTheme="minorBidi" w:hAnsiTheme="minorBidi" w:cstheme="minorBidi"/>
                <w:b w:val="0"/>
                <w:bCs w:val="0"/>
                <w:color w:val="auto"/>
                <w:sz w:val="22"/>
                <w:szCs w:val="22"/>
                <w:lang w:val="lt-LT"/>
              </w:rPr>
              <w:t>finansavimo struktūros pritaikymą apskaitos įrašams</w:t>
            </w:r>
            <w:r w:rsidRPr="005132E1">
              <w:rPr>
                <w:rFonts w:asciiTheme="minorBidi" w:hAnsiTheme="minorBidi" w:cstheme="minorBidi"/>
                <w:color w:val="auto"/>
                <w:sz w:val="22"/>
                <w:szCs w:val="22"/>
                <w:lang w:val="lt-LT"/>
              </w:rPr>
              <w:t>, kai turtas perduodamas naudoti;</w:t>
            </w:r>
          </w:p>
          <w:p w14:paraId="0378DD99" w14:textId="65030E11" w:rsidR="005132E1" w:rsidRPr="005132E1" w:rsidRDefault="005132E1" w:rsidP="0078049D">
            <w:pPr>
              <w:pStyle w:val="NormalWeb"/>
              <w:numPr>
                <w:ilvl w:val="0"/>
                <w:numId w:val="310"/>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Style w:val="Strong"/>
                <w:rFonts w:asciiTheme="minorBidi" w:hAnsiTheme="minorBidi" w:cstheme="minorBidi"/>
                <w:b w:val="0"/>
                <w:bCs w:val="0"/>
                <w:color w:val="auto"/>
                <w:sz w:val="22"/>
                <w:szCs w:val="22"/>
                <w:lang w:val="lt-LT"/>
              </w:rPr>
              <w:t xml:space="preserve">duomenų </w:t>
            </w:r>
            <w:r w:rsidR="00E85AC4" w:rsidRPr="00E85AC4">
              <w:rPr>
                <w:rStyle w:val="Strong"/>
                <w:rFonts w:ascii="Arial" w:hAnsi="Arial" w:cs="Arial"/>
                <w:b w:val="0"/>
                <w:bCs w:val="0"/>
                <w:color w:val="auto"/>
                <w:sz w:val="22"/>
                <w:szCs w:val="22"/>
                <w:lang w:val="lt-LT"/>
              </w:rPr>
              <w:t>perkėlimą</w:t>
            </w:r>
            <w:r w:rsidRPr="005132E1">
              <w:rPr>
                <w:rStyle w:val="Strong"/>
                <w:rFonts w:asciiTheme="minorBidi" w:hAnsiTheme="minorBidi" w:cstheme="minorBidi"/>
                <w:b w:val="0"/>
                <w:bCs w:val="0"/>
                <w:color w:val="auto"/>
                <w:sz w:val="22"/>
                <w:szCs w:val="22"/>
                <w:lang w:val="lt-LT"/>
              </w:rPr>
              <w:t xml:space="preserve"> į apskaitos, ataskaitų ir projektų valdymo modulius</w:t>
            </w:r>
            <w:r w:rsidRPr="005132E1">
              <w:rPr>
                <w:rFonts w:asciiTheme="minorBidi" w:hAnsiTheme="minorBidi" w:cstheme="minorBidi"/>
                <w:color w:val="auto"/>
                <w:sz w:val="22"/>
                <w:szCs w:val="22"/>
                <w:lang w:val="lt-LT"/>
              </w:rPr>
              <w:t>;</w:t>
            </w:r>
          </w:p>
          <w:p w14:paraId="4ED9E94F" w14:textId="77777777" w:rsidR="005132E1" w:rsidRPr="005132E1" w:rsidRDefault="005132E1" w:rsidP="0078049D">
            <w:pPr>
              <w:pStyle w:val="NormalWeb"/>
              <w:numPr>
                <w:ilvl w:val="0"/>
                <w:numId w:val="310"/>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kontrolę, kad visos vertės būtų paskirstytos 100 %.</w:t>
            </w:r>
          </w:p>
          <w:p w14:paraId="75C478C8" w14:textId="5336645A" w:rsidR="00FD51F4" w:rsidRPr="00487401" w:rsidRDefault="005132E1"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132E1">
              <w:rPr>
                <w:rStyle w:val="Strong"/>
                <w:rFonts w:asciiTheme="minorBidi" w:hAnsiTheme="minorBidi" w:cstheme="minorBidi"/>
                <w:b w:val="0"/>
                <w:bCs w:val="0"/>
                <w:color w:val="auto"/>
                <w:sz w:val="22"/>
                <w:szCs w:val="22"/>
                <w:lang w:val="lt-LT"/>
              </w:rPr>
              <w:t>Detalūs paskirstymo principai turi būti suderinti ir sukonfigūruoti Projekto įgyvendinimo metu</w:t>
            </w:r>
            <w:r w:rsidRPr="00487401">
              <w:rPr>
                <w:rStyle w:val="Strong"/>
                <w:rFonts w:asciiTheme="minorBidi" w:hAnsiTheme="minorBidi" w:cstheme="minorBidi"/>
                <w:b w:val="0"/>
                <w:bCs w:val="0"/>
                <w:color w:val="auto"/>
                <w:sz w:val="22"/>
                <w:szCs w:val="22"/>
                <w:lang w:val="lt-LT"/>
              </w:rPr>
              <w:t>.</w:t>
            </w:r>
          </w:p>
        </w:tc>
      </w:tr>
      <w:tr w:rsidR="00AD57E9" w:rsidRPr="00C01ADA" w14:paraId="008FAAC0" w14:textId="77777777" w:rsidTr="001C0BA1">
        <w:tc>
          <w:tcPr>
            <w:tcW w:w="846" w:type="dxa"/>
          </w:tcPr>
          <w:p w14:paraId="63D937A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F6466C9" w14:textId="77777777" w:rsidR="005132E1" w:rsidRPr="005132E1" w:rsidRDefault="005132E1"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132E1">
              <w:rPr>
                <w:rStyle w:val="Strong"/>
                <w:rFonts w:asciiTheme="minorBidi" w:hAnsiTheme="minorBidi" w:cstheme="minorBidi"/>
                <w:b w:val="0"/>
                <w:bCs w:val="0"/>
                <w:color w:val="auto"/>
                <w:sz w:val="22"/>
                <w:szCs w:val="22"/>
                <w:lang w:val="lt-LT"/>
              </w:rPr>
              <w:t>Sistema turi turėti funkcionalumą kaupti ir išsaugoti ilgalaikio turto judėjimo istoriją.</w:t>
            </w:r>
          </w:p>
          <w:p w14:paraId="49C83C6F" w14:textId="2497CD8C" w:rsidR="005132E1" w:rsidRPr="005132E1" w:rsidRDefault="33B40454"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ECC2345">
              <w:rPr>
                <w:rFonts w:asciiTheme="minorBidi" w:hAnsiTheme="minorBidi" w:cstheme="minorBidi"/>
                <w:color w:val="auto"/>
                <w:sz w:val="22"/>
                <w:szCs w:val="22"/>
                <w:lang w:val="lt-LT"/>
              </w:rPr>
              <w:t>Judėjimo istorijoje turi būti fiksuojami šie pokyčiai</w:t>
            </w:r>
            <w:r w:rsidR="00476A86">
              <w:rPr>
                <w:rFonts w:asciiTheme="minorBidi" w:hAnsiTheme="minorBidi" w:cstheme="minorBidi"/>
                <w:color w:val="auto"/>
                <w:sz w:val="22"/>
                <w:szCs w:val="22"/>
                <w:lang w:val="lt-LT"/>
              </w:rPr>
              <w:t xml:space="preserve"> (neapsiribojant)</w:t>
            </w:r>
            <w:r w:rsidRPr="0ECC2345">
              <w:rPr>
                <w:rFonts w:asciiTheme="minorBidi" w:hAnsiTheme="minorBidi" w:cstheme="minorBidi"/>
                <w:color w:val="auto"/>
                <w:sz w:val="22"/>
                <w:szCs w:val="22"/>
                <w:lang w:val="lt-LT"/>
              </w:rPr>
              <w:t>:</w:t>
            </w:r>
          </w:p>
          <w:p w14:paraId="21C33B47" w14:textId="16207F6C" w:rsidR="005132E1" w:rsidRPr="005132E1" w:rsidRDefault="005132E1" w:rsidP="0078049D">
            <w:pPr>
              <w:pStyle w:val="NormalWeb"/>
              <w:numPr>
                <w:ilvl w:val="0"/>
                <w:numId w:val="31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5132E1">
              <w:rPr>
                <w:rFonts w:asciiTheme="minorBidi" w:hAnsiTheme="minorBidi" w:cstheme="minorBidi"/>
                <w:color w:val="auto"/>
                <w:sz w:val="22"/>
                <w:szCs w:val="22"/>
                <w:lang w:val="lt-LT"/>
              </w:rPr>
              <w:t>erkėlimai iš vienos buvimo vietos į kitą;</w:t>
            </w:r>
          </w:p>
          <w:p w14:paraId="59C5DB2C" w14:textId="5F86C59C" w:rsidR="005132E1" w:rsidRPr="005132E1" w:rsidRDefault="005132E1" w:rsidP="0078049D">
            <w:pPr>
              <w:pStyle w:val="NormalWeb"/>
              <w:numPr>
                <w:ilvl w:val="0"/>
                <w:numId w:val="31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5132E1">
              <w:rPr>
                <w:rFonts w:asciiTheme="minorBidi" w:hAnsiTheme="minorBidi" w:cstheme="minorBidi"/>
                <w:color w:val="auto"/>
                <w:sz w:val="22"/>
                <w:szCs w:val="22"/>
                <w:lang w:val="lt-LT"/>
              </w:rPr>
              <w:t>erkėlimai iš vieno padalinio į kitą;</w:t>
            </w:r>
          </w:p>
          <w:p w14:paraId="167612A9" w14:textId="57997F0C" w:rsidR="005132E1" w:rsidRPr="005132E1" w:rsidRDefault="005132E1" w:rsidP="0078049D">
            <w:pPr>
              <w:pStyle w:val="NormalWeb"/>
              <w:numPr>
                <w:ilvl w:val="0"/>
                <w:numId w:val="31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132E1">
              <w:rPr>
                <w:rFonts w:asciiTheme="minorBidi" w:hAnsiTheme="minorBidi" w:cstheme="minorBidi"/>
                <w:color w:val="auto"/>
                <w:sz w:val="22"/>
                <w:szCs w:val="22"/>
                <w:lang w:val="lt-LT"/>
              </w:rPr>
              <w:t>tsakomybės perdavimas nuo vieno darbuotojo kitam;</w:t>
            </w:r>
          </w:p>
          <w:p w14:paraId="0170EACF" w14:textId="77777777" w:rsidR="006C73A1" w:rsidRDefault="005132E1" w:rsidP="0078049D">
            <w:pPr>
              <w:pStyle w:val="NormalWeb"/>
              <w:numPr>
                <w:ilvl w:val="0"/>
                <w:numId w:val="31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5132E1">
              <w:rPr>
                <w:rFonts w:asciiTheme="minorBidi" w:hAnsiTheme="minorBidi" w:cstheme="minorBidi"/>
                <w:color w:val="auto"/>
                <w:sz w:val="22"/>
                <w:szCs w:val="22"/>
                <w:lang w:val="lt-LT"/>
              </w:rPr>
              <w:t>ergrupavimai tarp skirtingų ilgalaikio turto grupių</w:t>
            </w:r>
            <w:r w:rsidR="006C73A1">
              <w:rPr>
                <w:rFonts w:asciiTheme="minorBidi" w:hAnsiTheme="minorBidi" w:cstheme="minorBidi"/>
                <w:color w:val="auto"/>
                <w:sz w:val="22"/>
                <w:szCs w:val="22"/>
                <w:lang w:val="lt-LT"/>
              </w:rPr>
              <w:t>;</w:t>
            </w:r>
          </w:p>
          <w:p w14:paraId="4AB6918B" w14:textId="4CECA8A2" w:rsidR="005132E1" w:rsidRPr="005132E1" w:rsidRDefault="006C73A1" w:rsidP="0078049D">
            <w:pPr>
              <w:pStyle w:val="NormalWeb"/>
              <w:numPr>
                <w:ilvl w:val="0"/>
                <w:numId w:val="31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turto istorinė informacija (pvz.: išskaidymo ar sujungimo atveju nuoroda į pirminę ilgalaikio turto kortelę)</w:t>
            </w:r>
            <w:r w:rsidR="005132E1" w:rsidRPr="005132E1">
              <w:rPr>
                <w:rFonts w:asciiTheme="minorBidi" w:hAnsiTheme="minorBidi" w:cstheme="minorBidi"/>
                <w:color w:val="auto"/>
                <w:sz w:val="22"/>
                <w:szCs w:val="22"/>
                <w:lang w:val="lt-LT"/>
              </w:rPr>
              <w:t>.</w:t>
            </w:r>
          </w:p>
          <w:p w14:paraId="58FA6B85" w14:textId="4B2E7E5B" w:rsidR="005132E1" w:rsidRPr="005132E1" w:rsidRDefault="005132E1"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Kiekvienas įrašas turi būti susietas su</w:t>
            </w:r>
            <w:r w:rsidR="00605A99">
              <w:rPr>
                <w:rFonts w:asciiTheme="minorBidi" w:hAnsiTheme="minorBidi" w:cstheme="minorBidi"/>
                <w:color w:val="auto"/>
                <w:sz w:val="22"/>
                <w:szCs w:val="22"/>
                <w:lang w:val="lt-LT"/>
              </w:rPr>
              <w:t xml:space="preserve"> (neapsiribojant)</w:t>
            </w:r>
            <w:r w:rsidRPr="005132E1">
              <w:rPr>
                <w:rFonts w:asciiTheme="minorBidi" w:hAnsiTheme="minorBidi" w:cstheme="minorBidi"/>
                <w:color w:val="auto"/>
                <w:sz w:val="22"/>
                <w:szCs w:val="22"/>
                <w:lang w:val="lt-LT"/>
              </w:rPr>
              <w:t>:</w:t>
            </w:r>
          </w:p>
          <w:p w14:paraId="19FBA7FB" w14:textId="77777777" w:rsidR="005132E1" w:rsidRPr="005132E1" w:rsidRDefault="005132E1" w:rsidP="0078049D">
            <w:pPr>
              <w:pStyle w:val="NormalWeb"/>
              <w:numPr>
                <w:ilvl w:val="0"/>
                <w:numId w:val="312"/>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pokyčio data,</w:t>
            </w:r>
          </w:p>
          <w:p w14:paraId="666819C7" w14:textId="77777777" w:rsidR="005132E1" w:rsidRPr="005132E1" w:rsidRDefault="005132E1" w:rsidP="0078049D">
            <w:pPr>
              <w:pStyle w:val="NormalWeb"/>
              <w:numPr>
                <w:ilvl w:val="0"/>
                <w:numId w:val="312"/>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naudotoju, kuris atliko veiksmą,</w:t>
            </w:r>
          </w:p>
          <w:p w14:paraId="42B1E014" w14:textId="77777777" w:rsidR="005132E1" w:rsidRPr="005132E1" w:rsidRDefault="005132E1" w:rsidP="0078049D">
            <w:pPr>
              <w:pStyle w:val="NormalWeb"/>
              <w:numPr>
                <w:ilvl w:val="0"/>
                <w:numId w:val="312"/>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ankstesne ir nauja reikšme (pvz., vieta, padalinys, darbuotojas, grupė),</w:t>
            </w:r>
          </w:p>
          <w:p w14:paraId="1F399ED9" w14:textId="44A8BBEA" w:rsidR="00FD51F4" w:rsidRPr="005132E1" w:rsidRDefault="005132E1" w:rsidP="0078049D">
            <w:pPr>
              <w:pStyle w:val="NormalWeb"/>
              <w:numPr>
                <w:ilvl w:val="0"/>
                <w:numId w:val="312"/>
              </w:numPr>
              <w:spacing w:before="0" w:beforeAutospacing="0" w:after="0" w:afterAutospacing="0"/>
              <w:ind w:left="141" w:right="138" w:firstLine="283"/>
              <w:jc w:val="both"/>
              <w:rPr>
                <w:rFonts w:asciiTheme="minorBidi" w:hAnsiTheme="minorBidi" w:cstheme="minorBidi"/>
                <w:color w:val="auto"/>
                <w:sz w:val="22"/>
                <w:szCs w:val="22"/>
                <w:lang w:val="lt-LT"/>
              </w:rPr>
            </w:pPr>
            <w:r w:rsidRPr="005132E1">
              <w:rPr>
                <w:rFonts w:asciiTheme="minorBidi" w:hAnsiTheme="minorBidi" w:cstheme="minorBidi"/>
                <w:color w:val="auto"/>
                <w:sz w:val="22"/>
                <w:szCs w:val="22"/>
                <w:lang w:val="lt-LT"/>
              </w:rPr>
              <w:t>pagrindžiančiu dokumentu ar komentarų lauku (jei taikoma).</w:t>
            </w:r>
          </w:p>
        </w:tc>
      </w:tr>
      <w:tr w:rsidR="00B12356" w:rsidRPr="00C01ADA" w14:paraId="5143C7C2" w14:textId="77777777" w:rsidTr="001C0BA1">
        <w:tc>
          <w:tcPr>
            <w:tcW w:w="846" w:type="dxa"/>
          </w:tcPr>
          <w:p w14:paraId="66A45B5F" w14:textId="77777777" w:rsidR="007E0234" w:rsidRPr="00C01ADA" w:rsidRDefault="007E0234" w:rsidP="00372E15">
            <w:pPr>
              <w:pStyle w:val="ListParagraph"/>
              <w:numPr>
                <w:ilvl w:val="0"/>
                <w:numId w:val="6"/>
              </w:numPr>
              <w:ind w:left="176" w:firstLine="0"/>
              <w:rPr>
                <w:color w:val="auto"/>
                <w:sz w:val="22"/>
                <w:szCs w:val="22"/>
                <w:lang w:val="lt-LT"/>
              </w:rPr>
            </w:pPr>
          </w:p>
        </w:tc>
        <w:tc>
          <w:tcPr>
            <w:tcW w:w="8788" w:type="dxa"/>
          </w:tcPr>
          <w:p w14:paraId="6E1FAAE2" w14:textId="45A4154F" w:rsidR="00D67967" w:rsidRPr="00D67967" w:rsidRDefault="00D67967"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67967">
              <w:rPr>
                <w:rStyle w:val="Strong"/>
                <w:rFonts w:asciiTheme="minorBidi" w:hAnsiTheme="minorBidi" w:cstheme="minorBidi"/>
                <w:b w:val="0"/>
                <w:bCs w:val="0"/>
                <w:color w:val="auto"/>
                <w:sz w:val="22"/>
                <w:szCs w:val="22"/>
                <w:lang w:val="lt-LT"/>
              </w:rPr>
              <w:t xml:space="preserve">Sistema turi turėti funkcionalumą patvirtinti ilgalaikio turto įvedimo į eksploataciją aktą bei perdavimo–priėmimo faktą atsakingam darbuotojui pačioje </w:t>
            </w:r>
            <w:r>
              <w:rPr>
                <w:rStyle w:val="Strong"/>
                <w:rFonts w:asciiTheme="minorBidi" w:hAnsiTheme="minorBidi" w:cstheme="minorBidi"/>
                <w:b w:val="0"/>
                <w:bCs w:val="0"/>
                <w:color w:val="auto"/>
                <w:sz w:val="22"/>
                <w:szCs w:val="22"/>
                <w:lang w:val="lt-LT"/>
              </w:rPr>
              <w:t>S</w:t>
            </w:r>
            <w:r w:rsidRPr="00D67967">
              <w:rPr>
                <w:rStyle w:val="Strong"/>
                <w:rFonts w:asciiTheme="minorBidi" w:hAnsiTheme="minorBidi" w:cstheme="minorBidi"/>
                <w:b w:val="0"/>
                <w:bCs w:val="0"/>
                <w:color w:val="auto"/>
                <w:sz w:val="22"/>
                <w:szCs w:val="22"/>
                <w:lang w:val="lt-LT"/>
              </w:rPr>
              <w:t>istemoje.</w:t>
            </w:r>
          </w:p>
          <w:p w14:paraId="4FEB8C5F" w14:textId="77777777" w:rsidR="00D67967" w:rsidRPr="00D67967" w:rsidRDefault="00D67967"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67967">
              <w:rPr>
                <w:rFonts w:asciiTheme="minorBidi" w:hAnsiTheme="minorBidi" w:cstheme="minorBidi"/>
                <w:color w:val="auto"/>
                <w:sz w:val="22"/>
                <w:szCs w:val="22"/>
                <w:lang w:val="lt-LT"/>
              </w:rPr>
              <w:t>Patvirtinimas turi būti atliekamas elektroniniu būdu, naudojant tvirtinimo funkciją su naudotojo identifikacija ir data.</w:t>
            </w:r>
          </w:p>
          <w:p w14:paraId="4A524592" w14:textId="5A95DF0C" w:rsidR="00B12356" w:rsidRPr="00D67967" w:rsidRDefault="00D67967" w:rsidP="00605A99">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67967">
              <w:rPr>
                <w:rStyle w:val="Strong"/>
                <w:rFonts w:asciiTheme="minorBidi" w:hAnsiTheme="minorBidi" w:cstheme="minorBidi"/>
                <w:b w:val="0"/>
                <w:bCs w:val="0"/>
                <w:color w:val="auto"/>
                <w:sz w:val="22"/>
                <w:szCs w:val="22"/>
                <w:lang w:val="lt-LT"/>
              </w:rPr>
              <w:t>Tvirtinimo matrica (t. y. tvirtinimo veiksmai, jų seka, atsakingi asmenys) turi būti suderinta ir sukonfigūruota Projekto įgyvendinimo metu</w:t>
            </w:r>
            <w:r w:rsidRPr="00D67967">
              <w:rPr>
                <w:rFonts w:asciiTheme="minorBidi" w:hAnsiTheme="minorBidi" w:cstheme="minorBidi"/>
                <w:color w:val="auto"/>
                <w:sz w:val="22"/>
                <w:szCs w:val="22"/>
                <w:lang w:val="lt-LT"/>
              </w:rPr>
              <w:t>, atsižvelgiant į Įmonės vidaus kontrolės ir atsakomybės paskirstymo principus.</w:t>
            </w:r>
          </w:p>
        </w:tc>
      </w:tr>
    </w:tbl>
    <w:p w14:paraId="229638E8" w14:textId="7B3BD7C9" w:rsidR="00FD51F4" w:rsidRPr="00C01ADA" w:rsidRDefault="00FD51F4" w:rsidP="00164D41">
      <w:pPr>
        <w:pStyle w:val="Heading4"/>
      </w:pPr>
      <w:bookmarkStart w:id="3159" w:name="_Toc208916410"/>
      <w:bookmarkStart w:id="3160" w:name="_Toc217222478"/>
      <w:r w:rsidRPr="00C01ADA">
        <w:t>ILGALAIKIO TURTO NUSIDĖVĖJIMO SKAIČIAVIMAS</w:t>
      </w:r>
      <w:bookmarkEnd w:id="3159"/>
      <w:bookmarkEnd w:id="3160"/>
    </w:p>
    <w:tbl>
      <w:tblPr>
        <w:tblStyle w:val="TableGrid"/>
        <w:tblW w:w="97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869"/>
      </w:tblGrid>
      <w:tr w:rsidR="00AD57E9" w:rsidRPr="00C01ADA" w14:paraId="05AB39A3" w14:textId="77777777" w:rsidTr="00A56873">
        <w:trPr>
          <w:tblHeader/>
        </w:trPr>
        <w:tc>
          <w:tcPr>
            <w:tcW w:w="846" w:type="dxa"/>
            <w:shd w:val="clear" w:color="auto" w:fill="C5E0B3" w:themeFill="accent6" w:themeFillTint="66"/>
          </w:tcPr>
          <w:p w14:paraId="7811D5C0" w14:textId="7CAA5B03" w:rsidR="00FD51F4" w:rsidRPr="00C01ADA" w:rsidRDefault="00FD51F4" w:rsidP="00545A54">
            <w:pPr>
              <w:jc w:val="center"/>
              <w:rPr>
                <w:b/>
                <w:bCs/>
                <w:color w:val="auto"/>
                <w:sz w:val="22"/>
                <w:szCs w:val="22"/>
                <w:lang w:val="lt-LT"/>
              </w:rPr>
            </w:pPr>
            <w:r w:rsidRPr="00C01ADA">
              <w:rPr>
                <w:b/>
                <w:bCs/>
                <w:color w:val="auto"/>
                <w:sz w:val="22"/>
                <w:szCs w:val="22"/>
                <w:lang w:val="lt-LT"/>
              </w:rPr>
              <w:t>N</w:t>
            </w:r>
            <w:r w:rsidR="00B472F1" w:rsidRPr="00C01ADA">
              <w:rPr>
                <w:b/>
                <w:bCs/>
                <w:color w:val="auto"/>
                <w:sz w:val="22"/>
                <w:szCs w:val="22"/>
                <w:lang w:val="lt-LT"/>
              </w:rPr>
              <w:t>R</w:t>
            </w:r>
            <w:r w:rsidRPr="00C01ADA">
              <w:rPr>
                <w:b/>
                <w:bCs/>
                <w:color w:val="auto"/>
                <w:sz w:val="22"/>
                <w:szCs w:val="22"/>
                <w:lang w:val="lt-LT"/>
              </w:rPr>
              <w:t>.</w:t>
            </w:r>
          </w:p>
        </w:tc>
        <w:tc>
          <w:tcPr>
            <w:tcW w:w="8869" w:type="dxa"/>
            <w:shd w:val="clear" w:color="auto" w:fill="C5E0B3" w:themeFill="accent6" w:themeFillTint="66"/>
          </w:tcPr>
          <w:p w14:paraId="5F42184D" w14:textId="77777777" w:rsidR="00FD51F4" w:rsidRPr="00C01ADA" w:rsidRDefault="00FD51F4" w:rsidP="00545A54">
            <w:pPr>
              <w:jc w:val="center"/>
              <w:rPr>
                <w:b/>
                <w:bCs/>
                <w:color w:val="auto"/>
                <w:sz w:val="22"/>
                <w:szCs w:val="22"/>
                <w:lang w:val="lt-LT"/>
              </w:rPr>
            </w:pPr>
            <w:r w:rsidRPr="00C01ADA">
              <w:rPr>
                <w:b/>
                <w:bCs/>
                <w:color w:val="auto"/>
                <w:sz w:val="22"/>
                <w:szCs w:val="22"/>
                <w:lang w:val="lt-LT"/>
              </w:rPr>
              <w:t>REIKALAVIMAI</w:t>
            </w:r>
          </w:p>
        </w:tc>
      </w:tr>
      <w:tr w:rsidR="00AD57E9" w:rsidRPr="00C01ADA" w14:paraId="6D53F75C" w14:textId="77777777" w:rsidTr="00A56873">
        <w:tc>
          <w:tcPr>
            <w:tcW w:w="846" w:type="dxa"/>
          </w:tcPr>
          <w:p w14:paraId="14CED8C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426B1C38" w14:textId="17128555" w:rsidR="00106C30" w:rsidRPr="00106C30" w:rsidRDefault="00106C30"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06C30">
              <w:rPr>
                <w:rStyle w:val="Strong"/>
                <w:rFonts w:asciiTheme="minorBidi" w:hAnsiTheme="minorBidi" w:cstheme="minorBidi"/>
                <w:b w:val="0"/>
                <w:bCs w:val="0"/>
                <w:color w:val="auto"/>
                <w:sz w:val="22"/>
                <w:szCs w:val="22"/>
                <w:lang w:val="lt-LT"/>
              </w:rPr>
              <w:t>Sistema turi turėti funkcionalumą automatiškai skaičiuoti ir registruoti ilgalaikio turto nusidėvėjimą pagal atitinkamas turto grupes ir nustatymus.</w:t>
            </w:r>
          </w:p>
          <w:p w14:paraId="22266E62" w14:textId="77777777" w:rsidR="00106C30" w:rsidRPr="00106C30" w:rsidRDefault="00106C30"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06C30">
              <w:rPr>
                <w:rFonts w:asciiTheme="minorBidi" w:hAnsiTheme="minorBidi" w:cstheme="minorBidi"/>
                <w:color w:val="auto"/>
                <w:sz w:val="22"/>
                <w:szCs w:val="22"/>
                <w:lang w:val="lt-LT"/>
              </w:rPr>
              <w:t>Sistema turi užtikrinti:</w:t>
            </w:r>
          </w:p>
          <w:p w14:paraId="376562F8" w14:textId="41B5EF12" w:rsidR="00106C30" w:rsidRPr="00106C30" w:rsidRDefault="00106C30" w:rsidP="0078049D">
            <w:pPr>
              <w:pStyle w:val="NormalWeb"/>
              <w:numPr>
                <w:ilvl w:val="0"/>
                <w:numId w:val="313"/>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106C30">
              <w:rPr>
                <w:rFonts w:asciiTheme="minorBidi" w:hAnsiTheme="minorBidi" w:cstheme="minorBidi"/>
                <w:color w:val="auto"/>
                <w:sz w:val="22"/>
                <w:szCs w:val="22"/>
                <w:lang w:val="lt-LT"/>
              </w:rPr>
              <w:t>utomatinį nusidėvėjimo skaičiavimą pagal priskirtą nusidėvėjimo metodą, normatyvą (metus ar procentus) ir pradžios datą;</w:t>
            </w:r>
          </w:p>
          <w:p w14:paraId="479294DE" w14:textId="79FA10B7" w:rsidR="00106C30" w:rsidRPr="00106C30" w:rsidRDefault="00106C30" w:rsidP="0078049D">
            <w:pPr>
              <w:pStyle w:val="NormalWeb"/>
              <w:numPr>
                <w:ilvl w:val="0"/>
                <w:numId w:val="313"/>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106C30">
              <w:rPr>
                <w:rFonts w:asciiTheme="minorBidi" w:hAnsiTheme="minorBidi" w:cstheme="minorBidi"/>
                <w:color w:val="auto"/>
                <w:sz w:val="22"/>
                <w:szCs w:val="22"/>
                <w:lang w:val="lt-LT"/>
              </w:rPr>
              <w:t>egistravimą į atitinkamas Didžiosios knygos sąskaitas, atsižvelgiant į turto klasifikaciją, finansavimo šaltinį, padalinį ir kitus detalizavimo požymius;</w:t>
            </w:r>
          </w:p>
          <w:p w14:paraId="5D65DB25" w14:textId="4C32D540" w:rsidR="00106C30" w:rsidRPr="00106C30" w:rsidRDefault="00106C30" w:rsidP="0078049D">
            <w:pPr>
              <w:pStyle w:val="NormalWeb"/>
              <w:numPr>
                <w:ilvl w:val="0"/>
                <w:numId w:val="313"/>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106C30">
              <w:rPr>
                <w:rFonts w:asciiTheme="minorBidi" w:hAnsiTheme="minorBidi" w:cstheme="minorBidi"/>
                <w:color w:val="auto"/>
                <w:sz w:val="22"/>
                <w:szCs w:val="22"/>
                <w:lang w:val="lt-LT"/>
              </w:rPr>
              <w:t>alimybę peržiūrėti, atsekti ir koreguoti skaičiavimo rezultatus pagal suteiktas teises.</w:t>
            </w:r>
          </w:p>
          <w:p w14:paraId="2794F3C2" w14:textId="77777777" w:rsidR="00106C30" w:rsidRPr="00106C30" w:rsidRDefault="00106C30"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06C30">
              <w:rPr>
                <w:rStyle w:val="Strong"/>
                <w:rFonts w:asciiTheme="minorBidi" w:hAnsiTheme="minorBidi" w:cstheme="minorBidi"/>
                <w:b w:val="0"/>
                <w:bCs w:val="0"/>
                <w:color w:val="auto"/>
                <w:sz w:val="22"/>
                <w:szCs w:val="22"/>
                <w:lang w:val="lt-LT"/>
              </w:rPr>
              <w:t>Sistema taip pat turi turėti funkcionalumą valdyti nusidėvėjimo skaičiavimo nustatymus</w:t>
            </w:r>
            <w:r w:rsidRPr="00106C30">
              <w:rPr>
                <w:rFonts w:asciiTheme="minorBidi" w:hAnsiTheme="minorBidi" w:cstheme="minorBidi"/>
                <w:color w:val="auto"/>
                <w:sz w:val="22"/>
                <w:szCs w:val="22"/>
                <w:lang w:val="lt-LT"/>
              </w:rPr>
              <w:t>, tokius kaip:</w:t>
            </w:r>
          </w:p>
          <w:p w14:paraId="185820BC" w14:textId="27EBF7FF" w:rsidR="00106C30" w:rsidRPr="00106C30" w:rsidRDefault="001402D2" w:rsidP="0078049D">
            <w:pPr>
              <w:pStyle w:val="NormalWeb"/>
              <w:numPr>
                <w:ilvl w:val="0"/>
                <w:numId w:val="314"/>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00106C30" w:rsidRPr="00106C30">
              <w:rPr>
                <w:rFonts w:asciiTheme="minorBidi" w:hAnsiTheme="minorBidi" w:cstheme="minorBidi"/>
                <w:color w:val="auto"/>
                <w:sz w:val="22"/>
                <w:szCs w:val="22"/>
                <w:lang w:val="lt-LT"/>
              </w:rPr>
              <w:t xml:space="preserve">usidėvėjimo metodai (tiesinis, </w:t>
            </w:r>
            <w:r>
              <w:rPr>
                <w:rFonts w:asciiTheme="minorBidi" w:hAnsiTheme="minorBidi" w:cstheme="minorBidi"/>
                <w:color w:val="auto"/>
                <w:sz w:val="22"/>
                <w:szCs w:val="22"/>
                <w:lang w:val="lt-LT"/>
              </w:rPr>
              <w:t>gamybinį</w:t>
            </w:r>
            <w:r w:rsidR="00106C30" w:rsidRPr="00106C30">
              <w:rPr>
                <w:rFonts w:asciiTheme="minorBidi" w:hAnsiTheme="minorBidi" w:cstheme="minorBidi"/>
                <w:color w:val="auto"/>
                <w:sz w:val="22"/>
                <w:szCs w:val="22"/>
                <w:lang w:val="lt-LT"/>
              </w:rPr>
              <w:t xml:space="preserve"> ir kt.),</w:t>
            </w:r>
          </w:p>
          <w:p w14:paraId="07EC9C2D" w14:textId="67867AAC" w:rsidR="00106C30" w:rsidRPr="00106C30" w:rsidRDefault="001402D2" w:rsidP="0078049D">
            <w:pPr>
              <w:pStyle w:val="NormalWeb"/>
              <w:numPr>
                <w:ilvl w:val="0"/>
                <w:numId w:val="314"/>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00106C30" w:rsidRPr="00106C30">
              <w:rPr>
                <w:rFonts w:asciiTheme="minorBidi" w:hAnsiTheme="minorBidi" w:cstheme="minorBidi"/>
                <w:color w:val="auto"/>
                <w:sz w:val="22"/>
                <w:szCs w:val="22"/>
                <w:lang w:val="lt-LT"/>
              </w:rPr>
              <w:t>usidėvėjimo pradžios data,</w:t>
            </w:r>
          </w:p>
          <w:p w14:paraId="1B300F97" w14:textId="4CBF7259" w:rsidR="00106C30" w:rsidRPr="00106C30" w:rsidRDefault="001402D2" w:rsidP="0078049D">
            <w:pPr>
              <w:pStyle w:val="NormalWeb"/>
              <w:numPr>
                <w:ilvl w:val="0"/>
                <w:numId w:val="314"/>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00106C30" w:rsidRPr="00106C30">
              <w:rPr>
                <w:rFonts w:asciiTheme="minorBidi" w:hAnsiTheme="minorBidi" w:cstheme="minorBidi"/>
                <w:color w:val="auto"/>
                <w:sz w:val="22"/>
                <w:szCs w:val="22"/>
                <w:lang w:val="lt-LT"/>
              </w:rPr>
              <w:t>usidėvėjimo normatyvai (metais ar procentais),</w:t>
            </w:r>
          </w:p>
          <w:p w14:paraId="1DD2D1E6" w14:textId="7D31872A" w:rsidR="00106C30" w:rsidRPr="00106C30" w:rsidRDefault="001402D2" w:rsidP="0078049D">
            <w:pPr>
              <w:pStyle w:val="NormalWeb"/>
              <w:numPr>
                <w:ilvl w:val="0"/>
                <w:numId w:val="314"/>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00106C30" w:rsidRPr="00106C30">
              <w:rPr>
                <w:rFonts w:asciiTheme="minorBidi" w:hAnsiTheme="minorBidi" w:cstheme="minorBidi"/>
                <w:color w:val="auto"/>
                <w:sz w:val="22"/>
                <w:szCs w:val="22"/>
                <w:lang w:val="lt-LT"/>
              </w:rPr>
              <w:t>ertės ribos ir likvidacinės vertės nustatymas.</w:t>
            </w:r>
          </w:p>
          <w:p w14:paraId="5E5E93AB" w14:textId="7BEEE6A0" w:rsidR="00FD51F4" w:rsidRPr="00106C30" w:rsidRDefault="00106C30"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06C30">
              <w:rPr>
                <w:rStyle w:val="Strong"/>
                <w:rFonts w:asciiTheme="minorBidi" w:hAnsiTheme="minorBidi" w:cstheme="minorBidi"/>
                <w:b w:val="0"/>
                <w:bCs w:val="0"/>
                <w:color w:val="auto"/>
                <w:sz w:val="22"/>
                <w:szCs w:val="22"/>
                <w:lang w:val="lt-LT"/>
              </w:rPr>
              <w:t>Visos nusidėvėjimo skaičiavimo taisyklės, parametrai ir klasifikavimo logika turi būti suderinti ir sukonfigūruoti Projekto įgyvendinimo metu</w:t>
            </w:r>
            <w:r w:rsidRPr="00106C30">
              <w:rPr>
                <w:rFonts w:asciiTheme="minorBidi" w:hAnsiTheme="minorBidi" w:cstheme="minorBidi"/>
                <w:color w:val="auto"/>
                <w:sz w:val="22"/>
                <w:szCs w:val="22"/>
                <w:lang w:val="lt-LT"/>
              </w:rPr>
              <w:t>, atsižvelgiant į Įmonės apskaitos politiką ir taikomus standartus.</w:t>
            </w:r>
          </w:p>
        </w:tc>
      </w:tr>
      <w:tr w:rsidR="00AD57E9" w:rsidRPr="00C01ADA" w14:paraId="4D775CE7" w14:textId="77777777" w:rsidTr="00A56873">
        <w:tc>
          <w:tcPr>
            <w:tcW w:w="846" w:type="dxa"/>
          </w:tcPr>
          <w:p w14:paraId="4945885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5F4E6436"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Sistema turi turėti funkcionalumą skaičiuoti ilgalaikio turto nusidėvėjimą taikant tiesiogiai proporcingą (tiesinį) nusidėvėjimo metodą.</w:t>
            </w:r>
          </w:p>
          <w:p w14:paraId="5D6761C7"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Sistema turi užtikrinti, kad tiesinis nusidėvėjimo metodas būtų taikomas pagal šiuos principus:</w:t>
            </w:r>
          </w:p>
          <w:p w14:paraId="621EFA4A" w14:textId="1650523D" w:rsidR="0054479F" w:rsidRPr="0054479F" w:rsidRDefault="0054479F" w:rsidP="0078049D">
            <w:pPr>
              <w:pStyle w:val="NormalWeb"/>
              <w:numPr>
                <w:ilvl w:val="0"/>
                <w:numId w:val="31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usidėvėjimo suma paskirstoma tolygiai per visą nustatytą naudingo tarnavimo laikotarpį;</w:t>
            </w:r>
          </w:p>
          <w:p w14:paraId="5974D168" w14:textId="2ED8248E" w:rsidR="0054479F" w:rsidRPr="0054479F" w:rsidRDefault="0054479F" w:rsidP="0078049D">
            <w:pPr>
              <w:pStyle w:val="NormalWeb"/>
              <w:numPr>
                <w:ilvl w:val="0"/>
                <w:numId w:val="31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usidėvėjimas pradedamas skaičiuoti nuo eksploatacijos pradžios datos;</w:t>
            </w:r>
          </w:p>
          <w:p w14:paraId="71926B87" w14:textId="3902BE33" w:rsidR="0054479F" w:rsidRPr="0054479F" w:rsidRDefault="0054479F" w:rsidP="0078049D">
            <w:pPr>
              <w:pStyle w:val="NormalWeb"/>
              <w:numPr>
                <w:ilvl w:val="0"/>
                <w:numId w:val="31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4479F">
              <w:rPr>
                <w:rFonts w:asciiTheme="minorBidi" w:hAnsiTheme="minorBidi" w:cstheme="minorBidi"/>
                <w:color w:val="auto"/>
                <w:sz w:val="22"/>
                <w:szCs w:val="22"/>
                <w:lang w:val="lt-LT"/>
              </w:rPr>
              <w:t>tsižvelgiama į likvidacinę vertę (jei taikytina);</w:t>
            </w:r>
          </w:p>
          <w:p w14:paraId="0B8D7969" w14:textId="066ECA2E" w:rsidR="00FD51F4" w:rsidRPr="0054479F" w:rsidRDefault="0054479F" w:rsidP="0078049D">
            <w:pPr>
              <w:pStyle w:val="NormalWeb"/>
              <w:numPr>
                <w:ilvl w:val="0"/>
                <w:numId w:val="31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54479F">
              <w:rPr>
                <w:rFonts w:asciiTheme="minorBidi" w:hAnsiTheme="minorBidi" w:cstheme="minorBidi"/>
                <w:color w:val="auto"/>
                <w:sz w:val="22"/>
                <w:szCs w:val="22"/>
                <w:lang w:val="lt-LT"/>
              </w:rPr>
              <w:t>kaičiavimai atliekami automatiškai pagal nustatytus parametrus turto kortelėje.</w:t>
            </w:r>
          </w:p>
        </w:tc>
      </w:tr>
      <w:tr w:rsidR="00AD57E9" w:rsidRPr="00C01ADA" w14:paraId="2F7725F9" w14:textId="77777777" w:rsidTr="00A56873">
        <w:tc>
          <w:tcPr>
            <w:tcW w:w="846" w:type="dxa"/>
          </w:tcPr>
          <w:p w14:paraId="7733E6C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026AE821"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Sistema turi turėti funkcionalumą automatiškai kontroliuoti ilgalaikio turto likutinę vertę.</w:t>
            </w:r>
          </w:p>
          <w:p w14:paraId="5A57DB2E"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 xml:space="preserve">Nusidėvėjimas (amortizacija) turi būti skaičiuojamas </w:t>
            </w:r>
            <w:r w:rsidRPr="0054479F">
              <w:rPr>
                <w:rStyle w:val="Strong"/>
                <w:rFonts w:asciiTheme="minorBidi" w:hAnsiTheme="minorBidi" w:cstheme="minorBidi"/>
                <w:b w:val="0"/>
                <w:bCs w:val="0"/>
                <w:color w:val="auto"/>
                <w:sz w:val="22"/>
                <w:szCs w:val="22"/>
                <w:lang w:val="lt-LT"/>
              </w:rPr>
              <w:t>tik tiems ilgalaikio turto vienetams, kurie nėra visiškai nudėvėti ar nuvertėję</w:t>
            </w:r>
            <w:r w:rsidRPr="0054479F">
              <w:rPr>
                <w:rFonts w:asciiTheme="minorBidi" w:hAnsiTheme="minorBidi" w:cstheme="minorBidi"/>
                <w:color w:val="auto"/>
                <w:sz w:val="22"/>
                <w:szCs w:val="22"/>
                <w:lang w:val="lt-LT"/>
              </w:rPr>
              <w:t xml:space="preserve">, ir tik iki nustatytos </w:t>
            </w:r>
            <w:r w:rsidRPr="0054479F">
              <w:rPr>
                <w:rStyle w:val="Strong"/>
                <w:rFonts w:asciiTheme="minorBidi" w:hAnsiTheme="minorBidi" w:cstheme="minorBidi"/>
                <w:b w:val="0"/>
                <w:bCs w:val="0"/>
                <w:color w:val="auto"/>
                <w:sz w:val="22"/>
                <w:szCs w:val="22"/>
                <w:lang w:val="lt-LT"/>
              </w:rPr>
              <w:t>likvidacinės vertės</w:t>
            </w:r>
            <w:r w:rsidRPr="0054479F">
              <w:rPr>
                <w:rFonts w:asciiTheme="minorBidi" w:hAnsiTheme="minorBidi" w:cstheme="minorBidi"/>
                <w:color w:val="auto"/>
                <w:sz w:val="22"/>
                <w:szCs w:val="22"/>
                <w:lang w:val="lt-LT"/>
              </w:rPr>
              <w:t xml:space="preserve"> (jeigu ji taikoma).</w:t>
            </w:r>
          </w:p>
          <w:p w14:paraId="77805F75"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Sistema turi užtikrinti, kad:</w:t>
            </w:r>
          </w:p>
          <w:p w14:paraId="12DB03FE" w14:textId="69F9625E" w:rsidR="0054479F" w:rsidRPr="0054479F" w:rsidRDefault="0054479F" w:rsidP="0078049D">
            <w:pPr>
              <w:pStyle w:val="NormalWeb"/>
              <w:numPr>
                <w:ilvl w:val="0"/>
                <w:numId w:val="316"/>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usidėvėjimas nebūtų skaičiuojamas pasiekus nulinę arba likvidacinę vertę;</w:t>
            </w:r>
          </w:p>
          <w:p w14:paraId="7734DDBE" w14:textId="669CFE0D" w:rsidR="0054479F" w:rsidRPr="0054479F" w:rsidRDefault="0054479F" w:rsidP="0078049D">
            <w:pPr>
              <w:pStyle w:val="NormalWeb"/>
              <w:numPr>
                <w:ilvl w:val="0"/>
                <w:numId w:val="316"/>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l</w:t>
            </w:r>
            <w:r w:rsidRPr="0054479F">
              <w:rPr>
                <w:rFonts w:asciiTheme="minorBidi" w:hAnsiTheme="minorBidi" w:cstheme="minorBidi"/>
                <w:color w:val="auto"/>
                <w:sz w:val="22"/>
                <w:szCs w:val="22"/>
                <w:lang w:val="lt-LT"/>
              </w:rPr>
              <w:t>ikutinės vertės riba būtų taikoma automatiškai pagal kiekvieno turto kortelės nustatymus;</w:t>
            </w:r>
          </w:p>
          <w:p w14:paraId="1D2855FA" w14:textId="1E573BAF" w:rsidR="00FD51F4" w:rsidRPr="0054479F" w:rsidRDefault="0054479F" w:rsidP="0078049D">
            <w:pPr>
              <w:pStyle w:val="NormalWeb"/>
              <w:numPr>
                <w:ilvl w:val="0"/>
                <w:numId w:val="316"/>
              </w:numPr>
              <w:tabs>
                <w:tab w:val="clear" w:pos="720"/>
                <w:tab w:val="num" w:pos="792"/>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usidėvėjimo sustabdymas būtų fiksuojamas apskaitos istorijoje su aiškia priežastimi.</w:t>
            </w:r>
          </w:p>
        </w:tc>
      </w:tr>
      <w:tr w:rsidR="00AD57E9" w:rsidRPr="00C01ADA" w14:paraId="3A175C45" w14:textId="77777777" w:rsidTr="00A56873">
        <w:tc>
          <w:tcPr>
            <w:tcW w:w="846" w:type="dxa"/>
          </w:tcPr>
          <w:p w14:paraId="08F8863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2B120860"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Sistema turi turėti funkcionalumą nustatyti, ar konkrečiam ilgalaikio turto vienetui turi būti skaičiuojamas nusidėvėjimas, ar ne.</w:t>
            </w:r>
          </w:p>
          <w:p w14:paraId="6DD82011"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Turi būti galimybė atskirai nurodyti nusidėvėjimo skaičiavimo taikymą:</w:t>
            </w:r>
          </w:p>
          <w:p w14:paraId="17531A2C" w14:textId="77777777" w:rsidR="0054479F" w:rsidRPr="0054479F" w:rsidRDefault="0054479F" w:rsidP="0078049D">
            <w:pPr>
              <w:pStyle w:val="NormalWeb"/>
              <w:numPr>
                <w:ilvl w:val="0"/>
                <w:numId w:val="317"/>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Finansinės apskaitos tikslais</w:t>
            </w:r>
            <w:r w:rsidRPr="0054479F">
              <w:rPr>
                <w:rFonts w:asciiTheme="minorBidi" w:hAnsiTheme="minorBidi" w:cstheme="minorBidi"/>
                <w:color w:val="auto"/>
                <w:sz w:val="22"/>
                <w:szCs w:val="22"/>
                <w:lang w:val="lt-LT"/>
              </w:rPr>
              <w:t>,</w:t>
            </w:r>
          </w:p>
          <w:p w14:paraId="6A1FD656" w14:textId="77777777" w:rsidR="0054479F" w:rsidRPr="0054479F" w:rsidRDefault="0054479F" w:rsidP="0078049D">
            <w:pPr>
              <w:pStyle w:val="NormalWeb"/>
              <w:numPr>
                <w:ilvl w:val="0"/>
                <w:numId w:val="317"/>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Mokestinės apskaitos tikslais</w:t>
            </w:r>
            <w:r w:rsidRPr="0054479F">
              <w:rPr>
                <w:rFonts w:asciiTheme="minorBidi" w:hAnsiTheme="minorBidi" w:cstheme="minorBidi"/>
                <w:color w:val="auto"/>
                <w:sz w:val="22"/>
                <w:szCs w:val="22"/>
                <w:lang w:val="lt-LT"/>
              </w:rPr>
              <w:t>,</w:t>
            </w:r>
          </w:p>
          <w:p w14:paraId="626E7E9A"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įskaitant situacijas, kai nusidėvėjimas:</w:t>
            </w:r>
          </w:p>
          <w:p w14:paraId="43FBC039" w14:textId="77777777" w:rsidR="0054479F" w:rsidRPr="0054479F" w:rsidRDefault="0054479F" w:rsidP="0078049D">
            <w:pPr>
              <w:pStyle w:val="NormalWeb"/>
              <w:numPr>
                <w:ilvl w:val="0"/>
                <w:numId w:val="318"/>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finansinėje apskaitoje skaičiuojamas, bet mokestinėje – ne (pvz., nenaudojamam ar sustabdytam turtui),</w:t>
            </w:r>
          </w:p>
          <w:p w14:paraId="2C0A223A" w14:textId="3AF71B1B" w:rsidR="0054479F" w:rsidRPr="0054479F" w:rsidRDefault="4EE9678D" w:rsidP="0078049D">
            <w:pPr>
              <w:pStyle w:val="NormalWeb"/>
              <w:numPr>
                <w:ilvl w:val="0"/>
                <w:numId w:val="318"/>
              </w:numPr>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mokestinėje apskaitoje skaičiuojamas, bet finansinėje – ne (pvz., dėl taikomų apskaitos politikos išimčių).</w:t>
            </w:r>
          </w:p>
          <w:p w14:paraId="1BCFC48B"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Sistema turi užtikrinti:</w:t>
            </w:r>
          </w:p>
          <w:p w14:paraId="0CB3C830" w14:textId="77777777" w:rsidR="0054479F" w:rsidRPr="0054479F" w:rsidRDefault="0054479F" w:rsidP="0078049D">
            <w:pPr>
              <w:pStyle w:val="NormalWeb"/>
              <w:numPr>
                <w:ilvl w:val="0"/>
                <w:numId w:val="319"/>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aiškų nusidėvėjimo taikymo požymio valdymą kiekvienoje apskaitos knygoje;</w:t>
            </w:r>
          </w:p>
          <w:p w14:paraId="68139C0C" w14:textId="77777777" w:rsidR="0054479F" w:rsidRPr="0054479F" w:rsidRDefault="0054479F" w:rsidP="0078049D">
            <w:pPr>
              <w:pStyle w:val="NormalWeb"/>
              <w:numPr>
                <w:ilvl w:val="0"/>
                <w:numId w:val="319"/>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nusidėvėjimo (ne)taikymo pagrindimo registravimą (jei taikytina);</w:t>
            </w:r>
          </w:p>
          <w:p w14:paraId="4142C89F" w14:textId="3ED23EA1" w:rsidR="00FD51F4" w:rsidRPr="00487401" w:rsidRDefault="0054479F" w:rsidP="0078049D">
            <w:pPr>
              <w:pStyle w:val="NormalWeb"/>
              <w:numPr>
                <w:ilvl w:val="0"/>
                <w:numId w:val="319"/>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atitinkamą poveikį nusidėvėjimo skaičiavimui ir apskaitos įrašų generavimui.</w:t>
            </w:r>
          </w:p>
        </w:tc>
      </w:tr>
      <w:tr w:rsidR="00AD57E9" w:rsidRPr="00C01ADA" w14:paraId="1EF819A8" w14:textId="77777777" w:rsidTr="00A56873">
        <w:tc>
          <w:tcPr>
            <w:tcW w:w="846" w:type="dxa"/>
          </w:tcPr>
          <w:p w14:paraId="2D3B9B1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4667DDC1"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Sistema turi turėti funkcionalumą kontroliuoti, kad prieš atliekant tam tikras ilgalaikio turto operacijas būtų paskaičiuotas ir užregistruotas nusidėvėjimas.</w:t>
            </w:r>
          </w:p>
          <w:p w14:paraId="19B302E4" w14:textId="77777777" w:rsidR="0054479F" w:rsidRPr="0054479F" w:rsidRDefault="73E0DD27"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67D5FB72">
              <w:rPr>
                <w:rFonts w:asciiTheme="minorBidi" w:hAnsiTheme="minorBidi" w:cstheme="minorBidi"/>
                <w:color w:val="auto"/>
                <w:sz w:val="22"/>
                <w:szCs w:val="22"/>
                <w:lang w:val="lt-LT"/>
              </w:rPr>
              <w:t>Tokios operacijos apima (bet neapsiriboja):</w:t>
            </w:r>
          </w:p>
          <w:p w14:paraId="0382AD23" w14:textId="77777777" w:rsidR="0054479F" w:rsidRPr="0054479F" w:rsidRDefault="0054479F" w:rsidP="0078049D">
            <w:pPr>
              <w:pStyle w:val="NormalWeb"/>
              <w:numPr>
                <w:ilvl w:val="0"/>
                <w:numId w:val="320"/>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Ilgalaikio turto pardavimą;</w:t>
            </w:r>
          </w:p>
          <w:p w14:paraId="4738D60E" w14:textId="77777777" w:rsidR="0054479F" w:rsidRPr="0054479F" w:rsidRDefault="0054479F" w:rsidP="0078049D">
            <w:pPr>
              <w:pStyle w:val="NormalWeb"/>
              <w:numPr>
                <w:ilvl w:val="0"/>
                <w:numId w:val="320"/>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Ilgalaikio turto nurašymą;</w:t>
            </w:r>
          </w:p>
          <w:p w14:paraId="6A78B5B8" w14:textId="2F952A1D" w:rsidR="0054479F" w:rsidRPr="0054479F" w:rsidRDefault="0054479F" w:rsidP="0078049D">
            <w:pPr>
              <w:pStyle w:val="NormalWeb"/>
              <w:numPr>
                <w:ilvl w:val="0"/>
                <w:numId w:val="320"/>
              </w:numPr>
              <w:spacing w:before="0" w:beforeAutospacing="0" w:after="0" w:afterAutospacing="0"/>
              <w:ind w:left="141" w:right="138" w:firstLine="283"/>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Ilgalaikio turto perdavimą (pvz.: išorinį).</w:t>
            </w:r>
          </w:p>
          <w:p w14:paraId="33E03D7E"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Sistema turi:</w:t>
            </w:r>
          </w:p>
          <w:p w14:paraId="3CA3E8F5" w14:textId="4B79C3C7" w:rsidR="0054479F" w:rsidRPr="0054479F" w:rsidRDefault="0054479F" w:rsidP="0078049D">
            <w:pPr>
              <w:pStyle w:val="NormalWeb"/>
              <w:numPr>
                <w:ilvl w:val="0"/>
                <w:numId w:val="32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4479F">
              <w:rPr>
                <w:rFonts w:asciiTheme="minorBidi" w:hAnsiTheme="minorBidi" w:cstheme="minorBidi"/>
                <w:color w:val="auto"/>
                <w:sz w:val="22"/>
                <w:szCs w:val="22"/>
                <w:lang w:val="lt-LT"/>
              </w:rPr>
              <w:t>utomatiškai tikrinti, ar iki operacijos atlikimo paskutinio ataskaitinio laikotarpio nusidėvėjimas yra apskaičiuotas;</w:t>
            </w:r>
          </w:p>
          <w:p w14:paraId="772CE534" w14:textId="71A3386E" w:rsidR="0054479F" w:rsidRPr="0054479F" w:rsidRDefault="0054479F" w:rsidP="0078049D">
            <w:pPr>
              <w:pStyle w:val="NormalWeb"/>
              <w:numPr>
                <w:ilvl w:val="0"/>
                <w:numId w:val="32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eleisti tęsti operacijos, jei nusidėvėjimas nėra apskaičiuotas, arba pateikti naudotojui atitinkamą įspėjimą / klaidos pranešimą;</w:t>
            </w:r>
          </w:p>
          <w:p w14:paraId="1061F2CE" w14:textId="4263A000" w:rsidR="0054479F" w:rsidRPr="0054479F" w:rsidRDefault="0054479F" w:rsidP="0078049D">
            <w:pPr>
              <w:pStyle w:val="NormalWeb"/>
              <w:numPr>
                <w:ilvl w:val="0"/>
                <w:numId w:val="32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54479F">
              <w:rPr>
                <w:rFonts w:asciiTheme="minorBidi" w:hAnsiTheme="minorBidi" w:cstheme="minorBidi"/>
                <w:color w:val="auto"/>
                <w:sz w:val="22"/>
                <w:szCs w:val="22"/>
                <w:lang w:val="lt-LT"/>
              </w:rPr>
              <w:t>iksuoti kontrolės veiksmus ir užtikrinti atsekamumą audito tikslais.</w:t>
            </w:r>
          </w:p>
          <w:p w14:paraId="62BA450E" w14:textId="7429BEEA" w:rsidR="00FD51F4" w:rsidRPr="0054479F" w:rsidRDefault="0054479F" w:rsidP="00D54E8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Kontrolės logika ir tikrinamų operacijų sąrašas turi būti suderinti ir sukonfigūruoti Projekto įgyvendinimo metu.</w:t>
            </w:r>
          </w:p>
        </w:tc>
      </w:tr>
      <w:tr w:rsidR="0054479F" w:rsidRPr="0054479F" w14:paraId="431DC6CC" w14:textId="77777777" w:rsidTr="00A56873">
        <w:tc>
          <w:tcPr>
            <w:tcW w:w="846" w:type="dxa"/>
          </w:tcPr>
          <w:p w14:paraId="6FCF5B5F" w14:textId="77777777" w:rsidR="003D237E" w:rsidRPr="0054479F" w:rsidRDefault="003D237E" w:rsidP="00372E15">
            <w:pPr>
              <w:pStyle w:val="ListParagraph"/>
              <w:numPr>
                <w:ilvl w:val="0"/>
                <w:numId w:val="6"/>
              </w:numPr>
              <w:ind w:left="0" w:firstLine="176"/>
              <w:rPr>
                <w:color w:val="auto"/>
                <w:sz w:val="22"/>
                <w:szCs w:val="22"/>
                <w:lang w:val="lt-LT"/>
              </w:rPr>
            </w:pPr>
          </w:p>
        </w:tc>
        <w:tc>
          <w:tcPr>
            <w:tcW w:w="8869" w:type="dxa"/>
          </w:tcPr>
          <w:p w14:paraId="47B7D1DA"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Style w:val="Strong"/>
                <w:rFonts w:asciiTheme="minorBidi" w:hAnsiTheme="minorBidi" w:cstheme="minorBidi"/>
                <w:b w:val="0"/>
                <w:bCs w:val="0"/>
                <w:color w:val="auto"/>
                <w:sz w:val="22"/>
                <w:szCs w:val="22"/>
                <w:lang w:val="lt-LT"/>
              </w:rPr>
              <w:t>Sistema turi turėti funkcionalumą skaičiuoti nusidėvėjimą kiekvienam ilgalaikio turto vienetui individualiai.</w:t>
            </w:r>
          </w:p>
          <w:p w14:paraId="71FA7BEC" w14:textId="77777777" w:rsidR="0054479F" w:rsidRPr="0054479F" w:rsidRDefault="0054479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4479F">
              <w:rPr>
                <w:rFonts w:asciiTheme="minorBidi" w:hAnsiTheme="minorBidi" w:cstheme="minorBidi"/>
                <w:color w:val="auto"/>
                <w:sz w:val="22"/>
                <w:szCs w:val="22"/>
                <w:lang w:val="lt-LT"/>
              </w:rPr>
              <w:t>Sistema turi užtikrinti, kad:</w:t>
            </w:r>
          </w:p>
          <w:p w14:paraId="317103DF" w14:textId="606BF3F7" w:rsidR="0054479F" w:rsidRPr="0054479F" w:rsidRDefault="0054479F" w:rsidP="0078049D">
            <w:pPr>
              <w:pStyle w:val="NormalWeb"/>
              <w:numPr>
                <w:ilvl w:val="0"/>
                <w:numId w:val="32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4479F">
              <w:rPr>
                <w:rFonts w:asciiTheme="minorBidi" w:hAnsiTheme="minorBidi" w:cstheme="minorBidi"/>
                <w:color w:val="auto"/>
                <w:sz w:val="22"/>
                <w:szCs w:val="22"/>
                <w:lang w:val="lt-LT"/>
              </w:rPr>
              <w:t>usidėvėjimas būtų apskaičiuojamas atsižvelgiant į kiekvieno turto vieneto nustatytus parametrus (pvz., įsigijimo vertę, likvidacinę vertę, naudingo tarnavimo laikotarpį, taikomą nusidėvėjimo metodą);</w:t>
            </w:r>
          </w:p>
          <w:p w14:paraId="57AE54A8" w14:textId="452193E3" w:rsidR="0054479F" w:rsidRPr="0054479F" w:rsidRDefault="00287483" w:rsidP="0078049D">
            <w:pPr>
              <w:pStyle w:val="NormalWeb"/>
              <w:numPr>
                <w:ilvl w:val="0"/>
                <w:numId w:val="32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0054479F" w:rsidRPr="0054479F">
              <w:rPr>
                <w:rFonts w:asciiTheme="minorBidi" w:hAnsiTheme="minorBidi" w:cstheme="minorBidi"/>
                <w:color w:val="auto"/>
                <w:sz w:val="22"/>
                <w:szCs w:val="22"/>
                <w:lang w:val="lt-LT"/>
              </w:rPr>
              <w:t>kaičiavimai būtų tikslūs net ir tuo atveju, kai turto vienetai priklauso tai pačiai grupei, bet turi skirtingus nusidėvėjimo nustatymus;</w:t>
            </w:r>
          </w:p>
          <w:p w14:paraId="00F1462C" w14:textId="2B58D124" w:rsidR="003D237E" w:rsidRPr="00287483" w:rsidRDefault="00287483" w:rsidP="0078049D">
            <w:pPr>
              <w:pStyle w:val="NormalWeb"/>
              <w:numPr>
                <w:ilvl w:val="0"/>
                <w:numId w:val="32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0054479F" w:rsidRPr="0054479F">
              <w:rPr>
                <w:rFonts w:asciiTheme="minorBidi" w:hAnsiTheme="minorBidi" w:cstheme="minorBidi"/>
                <w:color w:val="auto"/>
                <w:sz w:val="22"/>
                <w:szCs w:val="22"/>
                <w:lang w:val="lt-LT"/>
              </w:rPr>
              <w:t>alima būtų peržiūrėti, analizuoti ir koreguoti kiekvieno turto vieneto nusidėvėjimo istoriją.</w:t>
            </w:r>
          </w:p>
        </w:tc>
      </w:tr>
      <w:tr w:rsidR="00AD57E9" w:rsidRPr="00C01ADA" w14:paraId="48E05208" w14:textId="77777777" w:rsidTr="00A56873">
        <w:tc>
          <w:tcPr>
            <w:tcW w:w="846" w:type="dxa"/>
          </w:tcPr>
          <w:p w14:paraId="2EFD074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869" w:type="dxa"/>
          </w:tcPr>
          <w:p w14:paraId="62FC7790" w14:textId="77777777" w:rsidR="0053068A" w:rsidRPr="0053068A" w:rsidRDefault="0053068A"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3068A">
              <w:rPr>
                <w:rStyle w:val="Strong"/>
                <w:rFonts w:asciiTheme="minorBidi" w:hAnsiTheme="minorBidi" w:cstheme="minorBidi"/>
                <w:b w:val="0"/>
                <w:bCs w:val="0"/>
                <w:color w:val="auto"/>
                <w:sz w:val="22"/>
                <w:szCs w:val="22"/>
                <w:lang w:val="lt-LT"/>
              </w:rPr>
              <w:t>Sistema turi turėti funkcionalumą palaikyti ne mažiau kaip trijų atskirų nusidėvėjimo knygų skaičiavimą.</w:t>
            </w:r>
          </w:p>
          <w:p w14:paraId="0A83B059" w14:textId="77777777" w:rsidR="0053068A" w:rsidRPr="0053068A" w:rsidRDefault="0053068A"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3068A">
              <w:rPr>
                <w:rFonts w:asciiTheme="minorBidi" w:hAnsiTheme="minorBidi" w:cstheme="minorBidi"/>
                <w:color w:val="auto"/>
                <w:sz w:val="22"/>
                <w:szCs w:val="22"/>
                <w:lang w:val="lt-LT"/>
              </w:rPr>
              <w:t>Pavyzdžiui:</w:t>
            </w:r>
          </w:p>
          <w:p w14:paraId="7911026C" w14:textId="77777777" w:rsidR="0053068A" w:rsidRPr="0053068A" w:rsidRDefault="0053068A" w:rsidP="0078049D">
            <w:pPr>
              <w:pStyle w:val="NormalWeb"/>
              <w:numPr>
                <w:ilvl w:val="0"/>
                <w:numId w:val="323"/>
              </w:numPr>
              <w:spacing w:before="0" w:beforeAutospacing="0" w:after="0" w:afterAutospacing="0"/>
              <w:ind w:left="141" w:right="138" w:firstLine="283"/>
              <w:jc w:val="both"/>
              <w:rPr>
                <w:rFonts w:asciiTheme="minorBidi" w:hAnsiTheme="minorBidi" w:cstheme="minorBidi"/>
                <w:color w:val="auto"/>
                <w:sz w:val="22"/>
                <w:szCs w:val="22"/>
                <w:lang w:val="lt-LT"/>
              </w:rPr>
            </w:pPr>
            <w:r w:rsidRPr="0053068A">
              <w:rPr>
                <w:rFonts w:asciiTheme="minorBidi" w:hAnsiTheme="minorBidi" w:cstheme="minorBidi"/>
                <w:color w:val="auto"/>
                <w:sz w:val="22"/>
                <w:szCs w:val="22"/>
                <w:lang w:val="lt-LT"/>
              </w:rPr>
              <w:t>Finansinė nusidėvėjimo knyga;</w:t>
            </w:r>
          </w:p>
          <w:p w14:paraId="1C96DD00" w14:textId="77777777" w:rsidR="0053068A" w:rsidRPr="0053068A" w:rsidRDefault="0053068A" w:rsidP="0078049D">
            <w:pPr>
              <w:pStyle w:val="NormalWeb"/>
              <w:numPr>
                <w:ilvl w:val="0"/>
                <w:numId w:val="323"/>
              </w:numPr>
              <w:spacing w:before="0" w:beforeAutospacing="0" w:after="0" w:afterAutospacing="0"/>
              <w:ind w:left="141" w:right="138" w:firstLine="283"/>
              <w:jc w:val="both"/>
              <w:rPr>
                <w:rFonts w:asciiTheme="minorBidi" w:hAnsiTheme="minorBidi" w:cstheme="minorBidi"/>
                <w:color w:val="auto"/>
                <w:sz w:val="22"/>
                <w:szCs w:val="22"/>
                <w:lang w:val="lt-LT"/>
              </w:rPr>
            </w:pPr>
            <w:r w:rsidRPr="0053068A">
              <w:rPr>
                <w:rFonts w:asciiTheme="minorBidi" w:hAnsiTheme="minorBidi" w:cstheme="minorBidi"/>
                <w:color w:val="auto"/>
                <w:sz w:val="22"/>
                <w:szCs w:val="22"/>
                <w:lang w:val="lt-LT"/>
              </w:rPr>
              <w:t>Mokestinė nusidėvėjimo knyga;</w:t>
            </w:r>
          </w:p>
          <w:p w14:paraId="62A914E7" w14:textId="77777777" w:rsidR="0053068A" w:rsidRPr="0053068A" w:rsidRDefault="0053068A" w:rsidP="0078049D">
            <w:pPr>
              <w:pStyle w:val="NormalWeb"/>
              <w:numPr>
                <w:ilvl w:val="0"/>
                <w:numId w:val="323"/>
              </w:numPr>
              <w:spacing w:before="0" w:beforeAutospacing="0" w:after="0" w:afterAutospacing="0"/>
              <w:ind w:left="141" w:right="138" w:firstLine="283"/>
              <w:jc w:val="both"/>
              <w:rPr>
                <w:rFonts w:asciiTheme="minorBidi" w:hAnsiTheme="minorBidi" w:cstheme="minorBidi"/>
                <w:color w:val="auto"/>
                <w:sz w:val="22"/>
                <w:szCs w:val="22"/>
                <w:lang w:val="lt-LT"/>
              </w:rPr>
            </w:pPr>
            <w:r w:rsidRPr="0053068A">
              <w:rPr>
                <w:rFonts w:asciiTheme="minorBidi" w:hAnsiTheme="minorBidi" w:cstheme="minorBidi"/>
                <w:color w:val="auto"/>
                <w:sz w:val="22"/>
                <w:szCs w:val="22"/>
                <w:lang w:val="lt-LT"/>
              </w:rPr>
              <w:t>Veiklos (valdymo) nusidėvėjimo knyga.</w:t>
            </w:r>
          </w:p>
          <w:p w14:paraId="0B93BBD6" w14:textId="77777777" w:rsidR="0053068A" w:rsidRPr="0053068A" w:rsidRDefault="0053068A"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3068A">
              <w:rPr>
                <w:rFonts w:asciiTheme="minorBidi" w:hAnsiTheme="minorBidi" w:cstheme="minorBidi"/>
                <w:color w:val="auto"/>
                <w:sz w:val="22"/>
                <w:szCs w:val="22"/>
                <w:lang w:val="lt-LT"/>
              </w:rPr>
              <w:t>Sistema turi užtikrinti, kad kiekvienoje nusidėvėjimo knygoje būtų galima:</w:t>
            </w:r>
          </w:p>
          <w:p w14:paraId="3D99B305" w14:textId="313C19BC" w:rsidR="0053068A" w:rsidRPr="0053068A" w:rsidRDefault="0053068A" w:rsidP="0078049D">
            <w:pPr>
              <w:pStyle w:val="NormalWeb"/>
              <w:numPr>
                <w:ilvl w:val="0"/>
                <w:numId w:val="32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53068A">
              <w:rPr>
                <w:rFonts w:asciiTheme="minorBidi" w:hAnsiTheme="minorBidi" w:cstheme="minorBidi"/>
                <w:color w:val="auto"/>
                <w:sz w:val="22"/>
                <w:szCs w:val="22"/>
                <w:lang w:val="lt-LT"/>
              </w:rPr>
              <w:t>aikyti skirtingus nusidėvėjimo metodus, normatyvus, pradžios datas ir likvidacines vertes;</w:t>
            </w:r>
          </w:p>
          <w:p w14:paraId="4C759C16" w14:textId="3E1198EC" w:rsidR="0053068A" w:rsidRPr="0053068A" w:rsidRDefault="0053068A" w:rsidP="0078049D">
            <w:pPr>
              <w:pStyle w:val="NormalWeb"/>
              <w:numPr>
                <w:ilvl w:val="0"/>
                <w:numId w:val="32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3068A">
              <w:rPr>
                <w:rFonts w:asciiTheme="minorBidi" w:hAnsiTheme="minorBidi" w:cstheme="minorBidi"/>
                <w:color w:val="auto"/>
                <w:sz w:val="22"/>
                <w:szCs w:val="22"/>
                <w:lang w:val="lt-LT"/>
              </w:rPr>
              <w:t>pskaičiuoti ir registruoti nusidėvėjimą nepriklausomai nuo kitų knygų;</w:t>
            </w:r>
          </w:p>
          <w:p w14:paraId="56F1C697" w14:textId="42A5C56C" w:rsidR="0053068A" w:rsidRPr="0053068A" w:rsidRDefault="0053068A" w:rsidP="0078049D">
            <w:pPr>
              <w:pStyle w:val="NormalWeb"/>
              <w:numPr>
                <w:ilvl w:val="0"/>
                <w:numId w:val="32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53068A">
              <w:rPr>
                <w:rFonts w:asciiTheme="minorBidi" w:hAnsiTheme="minorBidi" w:cstheme="minorBidi"/>
                <w:color w:val="auto"/>
                <w:sz w:val="22"/>
                <w:szCs w:val="22"/>
                <w:lang w:val="lt-LT"/>
              </w:rPr>
              <w:t>eneruoti atskiras ataskaitas ir apskaitos įrašus;</w:t>
            </w:r>
          </w:p>
          <w:p w14:paraId="145C7D74" w14:textId="75C9D9BA" w:rsidR="0053068A" w:rsidRPr="0053068A" w:rsidRDefault="0053068A" w:rsidP="0078049D">
            <w:pPr>
              <w:pStyle w:val="NormalWeb"/>
              <w:numPr>
                <w:ilvl w:val="0"/>
                <w:numId w:val="32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53068A">
              <w:rPr>
                <w:rFonts w:asciiTheme="minorBidi" w:hAnsiTheme="minorBidi" w:cstheme="minorBidi"/>
                <w:color w:val="auto"/>
                <w:sz w:val="22"/>
                <w:szCs w:val="22"/>
                <w:lang w:val="lt-LT"/>
              </w:rPr>
              <w:t>aldyti nusidėvėjimo taikymą pagal Įmonės politiką ir teisės aktų reikalavimus.</w:t>
            </w:r>
          </w:p>
          <w:p w14:paraId="3C0C8F40" w14:textId="03DCABAB" w:rsidR="00FD51F4" w:rsidRPr="0053068A" w:rsidRDefault="0053068A"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3068A">
              <w:rPr>
                <w:rStyle w:val="Strong"/>
                <w:rFonts w:asciiTheme="minorBidi" w:hAnsiTheme="minorBidi" w:cstheme="minorBidi"/>
                <w:b w:val="0"/>
                <w:bCs w:val="0"/>
                <w:color w:val="auto"/>
                <w:sz w:val="22"/>
                <w:szCs w:val="22"/>
                <w:lang w:val="lt-LT"/>
              </w:rPr>
              <w:t>Konkreti nusidėvėjimo knygų struktūra, pavadinimai ir skaičiavimo taisyklės turi būti suderinti ir konfigūruoti Projekto įgyvendinimo metu.</w:t>
            </w:r>
          </w:p>
        </w:tc>
      </w:tr>
      <w:tr w:rsidR="00AD57E9" w:rsidRPr="00C01ADA" w14:paraId="10799945" w14:textId="77777777" w:rsidTr="00A56873">
        <w:trPr>
          <w:trHeight w:val="540"/>
        </w:trPr>
        <w:tc>
          <w:tcPr>
            <w:tcW w:w="846" w:type="dxa"/>
          </w:tcPr>
          <w:p w14:paraId="60C0868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869" w:type="dxa"/>
          </w:tcPr>
          <w:p w14:paraId="7285A76A" w14:textId="77777777" w:rsidR="005677FF" w:rsidRPr="005677FF" w:rsidRDefault="005677F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677FF">
              <w:rPr>
                <w:rStyle w:val="Strong"/>
                <w:rFonts w:asciiTheme="minorBidi" w:hAnsiTheme="minorBidi" w:cstheme="minorBidi"/>
                <w:b w:val="0"/>
                <w:bCs w:val="0"/>
                <w:color w:val="auto"/>
                <w:sz w:val="22"/>
                <w:szCs w:val="22"/>
                <w:lang w:val="lt-LT"/>
              </w:rPr>
              <w:t>Sistema turi turėti funkcionalumą automatiniu būdu anuliuoti (stornuoti) apskaičiuotą nusidėvėjimą nurodytam laikotarpiui – tiek vienam ilgalaikio turto vienetui, tiek pasirinktame ilgalaikio turto sąraše.</w:t>
            </w:r>
          </w:p>
          <w:p w14:paraId="0C7476C0" w14:textId="77777777" w:rsidR="005677FF" w:rsidRPr="005677FF" w:rsidRDefault="005677F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677FF">
              <w:rPr>
                <w:rFonts w:asciiTheme="minorBidi" w:hAnsiTheme="minorBidi" w:cstheme="minorBidi"/>
                <w:color w:val="auto"/>
                <w:sz w:val="22"/>
                <w:szCs w:val="22"/>
                <w:lang w:val="lt-LT"/>
              </w:rPr>
              <w:t>Sistema turi užtikrinti:</w:t>
            </w:r>
          </w:p>
          <w:p w14:paraId="6AFC488A" w14:textId="65AFE8B5" w:rsidR="005677FF" w:rsidRPr="005677FF" w:rsidRDefault="005677FF" w:rsidP="0078049D">
            <w:pPr>
              <w:pStyle w:val="NormalWeb"/>
              <w:numPr>
                <w:ilvl w:val="0"/>
                <w:numId w:val="32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5677FF">
              <w:rPr>
                <w:rFonts w:asciiTheme="minorBidi" w:hAnsiTheme="minorBidi" w:cstheme="minorBidi"/>
                <w:color w:val="auto"/>
                <w:sz w:val="22"/>
                <w:szCs w:val="22"/>
                <w:lang w:val="lt-LT"/>
              </w:rPr>
              <w:t>alimybę pasirinkti konkretų turto vienetą arba jų sąrašą;</w:t>
            </w:r>
          </w:p>
          <w:p w14:paraId="6B77B716" w14:textId="3873CE51" w:rsidR="005677FF" w:rsidRPr="005677FF" w:rsidRDefault="005677FF" w:rsidP="0078049D">
            <w:pPr>
              <w:pStyle w:val="NormalWeb"/>
              <w:numPr>
                <w:ilvl w:val="0"/>
                <w:numId w:val="32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5677FF">
              <w:rPr>
                <w:rFonts w:asciiTheme="minorBidi" w:hAnsiTheme="minorBidi" w:cstheme="minorBidi"/>
                <w:color w:val="auto"/>
                <w:sz w:val="22"/>
                <w:szCs w:val="22"/>
                <w:lang w:val="lt-LT"/>
              </w:rPr>
              <w:t>urodyti laikotarpį, kuriam reikia anuliuoti apskaičiuotą nusidėvėjimą;</w:t>
            </w:r>
          </w:p>
          <w:p w14:paraId="6AB7C8FE" w14:textId="2D68219E" w:rsidR="005677FF" w:rsidRPr="005677FF" w:rsidRDefault="005677FF" w:rsidP="0078049D">
            <w:pPr>
              <w:pStyle w:val="NormalWeb"/>
              <w:numPr>
                <w:ilvl w:val="0"/>
                <w:numId w:val="32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677FF">
              <w:rPr>
                <w:rFonts w:asciiTheme="minorBidi" w:hAnsiTheme="minorBidi" w:cstheme="minorBidi"/>
                <w:color w:val="auto"/>
                <w:sz w:val="22"/>
                <w:szCs w:val="22"/>
                <w:lang w:val="lt-LT"/>
              </w:rPr>
              <w:t>utomatiškai stornuoti atitinkamus nusidėvėjimo įrašus visose arba pasirinktose nusidėvėjimo knygose;</w:t>
            </w:r>
          </w:p>
          <w:p w14:paraId="27A697CF" w14:textId="06E34819" w:rsidR="005677FF" w:rsidRPr="005677FF" w:rsidRDefault="005677FF" w:rsidP="0078049D">
            <w:pPr>
              <w:pStyle w:val="NormalWeb"/>
              <w:numPr>
                <w:ilvl w:val="0"/>
                <w:numId w:val="32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5677FF">
              <w:rPr>
                <w:rFonts w:asciiTheme="minorBidi" w:hAnsiTheme="minorBidi" w:cstheme="minorBidi"/>
                <w:color w:val="auto"/>
                <w:sz w:val="22"/>
                <w:szCs w:val="22"/>
                <w:lang w:val="lt-LT"/>
              </w:rPr>
              <w:t>egistruoti stornavimo veiksmą su data, naudotojo identifikacija ir priežasties nurodymu.</w:t>
            </w:r>
          </w:p>
          <w:p w14:paraId="54F685D8" w14:textId="093E8199" w:rsidR="00FD51F4" w:rsidRPr="005677FF" w:rsidRDefault="005677F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677FF">
              <w:rPr>
                <w:rStyle w:val="Strong"/>
                <w:rFonts w:asciiTheme="minorBidi" w:hAnsiTheme="minorBidi" w:cstheme="minorBidi"/>
                <w:b w:val="0"/>
                <w:bCs w:val="0"/>
                <w:color w:val="auto"/>
                <w:sz w:val="22"/>
                <w:szCs w:val="22"/>
                <w:lang w:val="lt-LT"/>
              </w:rPr>
              <w:t>Detalūs stornavimo scenarijai ir taikymo taisyklės turi būti suderinti ir sukonfigūruoti Projekto įgyvendinimo metu.</w:t>
            </w:r>
          </w:p>
        </w:tc>
      </w:tr>
      <w:tr w:rsidR="00AD57E9" w:rsidRPr="00C01ADA" w14:paraId="3A6E5D55" w14:textId="77777777" w:rsidTr="00A56873">
        <w:tc>
          <w:tcPr>
            <w:tcW w:w="846" w:type="dxa"/>
          </w:tcPr>
          <w:p w14:paraId="23F9B1D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869" w:type="dxa"/>
          </w:tcPr>
          <w:p w14:paraId="3CC9E88C" w14:textId="77777777" w:rsidR="00891E2B" w:rsidRPr="00891E2B" w:rsidRDefault="00891E2B"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91E2B">
              <w:rPr>
                <w:rStyle w:val="Strong"/>
                <w:rFonts w:asciiTheme="minorBidi" w:hAnsiTheme="minorBidi" w:cstheme="minorBidi"/>
                <w:b w:val="0"/>
                <w:bCs w:val="0"/>
                <w:color w:val="auto"/>
                <w:sz w:val="22"/>
                <w:szCs w:val="22"/>
                <w:lang w:val="lt-LT"/>
              </w:rPr>
              <w:t>Sistema turi turėti funkcionalumą atlikti preliminarų ilgalaikio turto nusidėvėjimo skaičiavimą nurodytam laikotarpiui pagal naudotojo įvestus parametrus, neįrašant (neregistruojant) apskaičiuotų reikšmių Sistemos apskaitos registruose.</w:t>
            </w:r>
          </w:p>
          <w:p w14:paraId="28EB29E3" w14:textId="77777777" w:rsidR="00891E2B" w:rsidRPr="00891E2B" w:rsidRDefault="00891E2B"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91E2B">
              <w:rPr>
                <w:rFonts w:asciiTheme="minorBidi" w:hAnsiTheme="minorBidi" w:cstheme="minorBidi"/>
                <w:color w:val="auto"/>
                <w:sz w:val="22"/>
                <w:szCs w:val="22"/>
                <w:lang w:val="lt-LT"/>
              </w:rPr>
              <w:t>Sistema turi užtikrinti:</w:t>
            </w:r>
          </w:p>
          <w:p w14:paraId="60B2B9F0" w14:textId="5349E129" w:rsidR="00891E2B" w:rsidRPr="00891E2B" w:rsidRDefault="00891E2B" w:rsidP="0078049D">
            <w:pPr>
              <w:pStyle w:val="NormalWeb"/>
              <w:numPr>
                <w:ilvl w:val="0"/>
                <w:numId w:val="32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891E2B">
              <w:rPr>
                <w:rFonts w:asciiTheme="minorBidi" w:hAnsiTheme="minorBidi" w:cstheme="minorBidi"/>
                <w:color w:val="auto"/>
                <w:sz w:val="22"/>
                <w:szCs w:val="22"/>
                <w:lang w:val="lt-LT"/>
              </w:rPr>
              <w:t>alimybę pasirinkti konkretų laikotarpį ir taikytinas nusidėvėjimo knygas;</w:t>
            </w:r>
          </w:p>
          <w:p w14:paraId="4394092C" w14:textId="14E16A71" w:rsidR="00891E2B" w:rsidRPr="00891E2B" w:rsidRDefault="00891E2B" w:rsidP="0078049D">
            <w:pPr>
              <w:pStyle w:val="NormalWeb"/>
              <w:numPr>
                <w:ilvl w:val="0"/>
                <w:numId w:val="32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891E2B">
              <w:rPr>
                <w:rFonts w:asciiTheme="minorBidi" w:hAnsiTheme="minorBidi" w:cstheme="minorBidi"/>
                <w:color w:val="auto"/>
                <w:sz w:val="22"/>
                <w:szCs w:val="22"/>
                <w:lang w:val="lt-LT"/>
              </w:rPr>
              <w:t>audotojo nurodytų parametrų (pvz., normatyvų, metodų, datų) taikymą skaičiavimui;</w:t>
            </w:r>
          </w:p>
          <w:p w14:paraId="2130C6C9" w14:textId="42F26C69" w:rsidR="00891E2B" w:rsidRPr="00891E2B" w:rsidRDefault="00891E2B" w:rsidP="0078049D">
            <w:pPr>
              <w:pStyle w:val="NormalWeb"/>
              <w:numPr>
                <w:ilvl w:val="0"/>
                <w:numId w:val="32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891E2B">
              <w:rPr>
                <w:rFonts w:asciiTheme="minorBidi" w:hAnsiTheme="minorBidi" w:cstheme="minorBidi"/>
                <w:color w:val="auto"/>
                <w:sz w:val="22"/>
                <w:szCs w:val="22"/>
                <w:lang w:val="lt-LT"/>
              </w:rPr>
              <w:t>pskaičiuotų nusidėvėjimo sumų peržiūrą ataskaitos ar peržiūros formoje;</w:t>
            </w:r>
          </w:p>
          <w:p w14:paraId="6746D2C7" w14:textId="517A9A12" w:rsidR="00891E2B" w:rsidRPr="00891E2B" w:rsidRDefault="00891E2B" w:rsidP="0078049D">
            <w:pPr>
              <w:pStyle w:val="NormalWeb"/>
              <w:numPr>
                <w:ilvl w:val="0"/>
                <w:numId w:val="32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891E2B">
              <w:rPr>
                <w:rFonts w:asciiTheme="minorBidi" w:hAnsiTheme="minorBidi" w:cstheme="minorBidi"/>
                <w:color w:val="auto"/>
                <w:sz w:val="22"/>
                <w:szCs w:val="22"/>
                <w:lang w:val="lt-LT"/>
              </w:rPr>
              <w:t xml:space="preserve">iškią žymą, kad rezultatai yra </w:t>
            </w:r>
            <w:r w:rsidRPr="00891E2B">
              <w:rPr>
                <w:rStyle w:val="Strong"/>
                <w:rFonts w:asciiTheme="minorBidi" w:hAnsiTheme="minorBidi" w:cstheme="minorBidi"/>
                <w:b w:val="0"/>
                <w:bCs w:val="0"/>
                <w:color w:val="auto"/>
                <w:sz w:val="22"/>
                <w:szCs w:val="22"/>
                <w:lang w:val="lt-LT"/>
              </w:rPr>
              <w:t>tik informacinio pobūdžio</w:t>
            </w:r>
            <w:r w:rsidRPr="00891E2B">
              <w:rPr>
                <w:rFonts w:asciiTheme="minorBidi" w:hAnsiTheme="minorBidi" w:cstheme="minorBidi"/>
                <w:color w:val="auto"/>
                <w:sz w:val="22"/>
                <w:szCs w:val="22"/>
                <w:lang w:val="lt-LT"/>
              </w:rPr>
              <w:t xml:space="preserve"> ir neįtraukiami į buhalterinius registrus ar apskaitos žurnalus.</w:t>
            </w:r>
          </w:p>
          <w:p w14:paraId="74753588" w14:textId="77777777" w:rsidR="00FD51F4" w:rsidRDefault="00891E2B" w:rsidP="00A56873">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891E2B">
              <w:rPr>
                <w:rStyle w:val="Strong"/>
                <w:rFonts w:asciiTheme="minorBidi" w:hAnsiTheme="minorBidi" w:cstheme="minorBidi"/>
                <w:b w:val="0"/>
                <w:bCs w:val="0"/>
                <w:color w:val="auto"/>
                <w:sz w:val="22"/>
                <w:szCs w:val="22"/>
                <w:lang w:val="lt-LT"/>
              </w:rPr>
              <w:t>Preliminaraus skaičiavimo rezultatai turi būti tinkami naudoti prognozėms, biudžetavimui ar analizei.</w:t>
            </w:r>
          </w:p>
          <w:p w14:paraId="3D27C99D" w14:textId="579E2133" w:rsidR="00507F5D" w:rsidRPr="00157D8C" w:rsidRDefault="00507F5D" w:rsidP="00A56873">
            <w:pPr>
              <w:pStyle w:val="NormalWeb"/>
              <w:spacing w:before="0" w:beforeAutospacing="0" w:after="0" w:afterAutospacing="0"/>
              <w:ind w:left="141" w:right="138"/>
              <w:jc w:val="both"/>
              <w:rPr>
                <w:rFonts w:ascii="Arial" w:hAnsi="Arial" w:cs="Arial"/>
                <w:color w:val="auto"/>
                <w:sz w:val="22"/>
                <w:szCs w:val="22"/>
                <w:lang w:val="lt-LT"/>
              </w:rPr>
            </w:pPr>
            <w:r w:rsidRPr="00157D8C">
              <w:rPr>
                <w:rFonts w:ascii="Arial" w:hAnsi="Arial" w:cs="Arial"/>
                <w:color w:val="auto"/>
                <w:sz w:val="22"/>
                <w:szCs w:val="22"/>
                <w:lang w:val="lt-LT"/>
              </w:rPr>
              <w:t>Priskaičiuot</w:t>
            </w:r>
            <w:r w:rsidR="00157D8C" w:rsidRPr="00157D8C">
              <w:rPr>
                <w:rFonts w:ascii="Arial" w:hAnsi="Arial" w:cs="Arial"/>
                <w:color w:val="auto"/>
                <w:sz w:val="22"/>
                <w:szCs w:val="22"/>
                <w:lang w:val="lt-LT"/>
              </w:rPr>
              <w:t>os</w:t>
            </w:r>
            <w:r w:rsidRPr="00157D8C">
              <w:rPr>
                <w:rFonts w:ascii="Arial" w:hAnsi="Arial" w:cs="Arial"/>
                <w:color w:val="auto"/>
                <w:sz w:val="22"/>
                <w:szCs w:val="22"/>
                <w:lang w:val="lt-LT"/>
              </w:rPr>
              <w:t xml:space="preserve"> nusidėvėjimo sum</w:t>
            </w:r>
            <w:r w:rsidR="00157D8C" w:rsidRPr="00157D8C">
              <w:rPr>
                <w:rFonts w:ascii="Arial" w:hAnsi="Arial" w:cs="Arial"/>
                <w:color w:val="auto"/>
                <w:sz w:val="22"/>
                <w:szCs w:val="22"/>
                <w:lang w:val="lt-LT"/>
              </w:rPr>
              <w:t>os metaduomenys</w:t>
            </w:r>
            <w:r w:rsidR="00157D8C">
              <w:rPr>
                <w:rFonts w:ascii="Arial" w:hAnsi="Arial" w:cs="Arial"/>
                <w:color w:val="auto"/>
                <w:sz w:val="22"/>
                <w:szCs w:val="22"/>
                <w:lang w:val="lt-LT"/>
              </w:rPr>
              <w:t>,</w:t>
            </w:r>
            <w:r w:rsidRPr="00157D8C">
              <w:rPr>
                <w:rFonts w:ascii="Arial" w:hAnsi="Arial" w:cs="Arial"/>
                <w:color w:val="auto"/>
                <w:sz w:val="22"/>
                <w:szCs w:val="22"/>
                <w:lang w:val="lt-LT"/>
              </w:rPr>
              <w:t xml:space="preserve"> pagal Ilgalaikio turto objektus, </w:t>
            </w:r>
            <w:r w:rsidR="00157D8C">
              <w:rPr>
                <w:rFonts w:ascii="Arial" w:hAnsi="Arial" w:cs="Arial"/>
                <w:color w:val="auto"/>
                <w:sz w:val="22"/>
                <w:szCs w:val="22"/>
                <w:lang w:val="lt-LT"/>
              </w:rPr>
              <w:t>ir</w:t>
            </w:r>
            <w:r w:rsidRPr="00157D8C">
              <w:rPr>
                <w:rFonts w:ascii="Arial" w:hAnsi="Arial" w:cs="Arial"/>
                <w:color w:val="auto"/>
                <w:sz w:val="22"/>
                <w:szCs w:val="22"/>
                <w:lang w:val="lt-LT"/>
              </w:rPr>
              <w:t xml:space="preserve"> nustatytas </w:t>
            </w:r>
            <w:r w:rsidR="007D74CF">
              <w:rPr>
                <w:rFonts w:ascii="Arial" w:hAnsi="Arial" w:cs="Arial"/>
                <w:color w:val="auto"/>
                <w:sz w:val="22"/>
                <w:szCs w:val="22"/>
                <w:lang w:val="lt-LT"/>
              </w:rPr>
              <w:t xml:space="preserve">bei suderintas </w:t>
            </w:r>
            <w:r w:rsidRPr="00157D8C">
              <w:rPr>
                <w:rFonts w:ascii="Arial" w:hAnsi="Arial" w:cs="Arial"/>
                <w:color w:val="auto"/>
                <w:sz w:val="22"/>
                <w:szCs w:val="22"/>
                <w:lang w:val="lt-LT"/>
              </w:rPr>
              <w:t>taisykles turi būti</w:t>
            </w:r>
            <w:r w:rsidR="00157D8C" w:rsidRPr="00157D8C">
              <w:rPr>
                <w:rFonts w:ascii="Arial" w:hAnsi="Arial" w:cs="Arial"/>
                <w:color w:val="auto"/>
                <w:sz w:val="22"/>
                <w:szCs w:val="22"/>
                <w:lang w:val="lt-LT"/>
              </w:rPr>
              <w:t xml:space="preserve"> eksportuojami į NT IS.</w:t>
            </w:r>
          </w:p>
        </w:tc>
      </w:tr>
      <w:tr w:rsidR="0039646F" w:rsidRPr="0039646F" w14:paraId="75F433DA" w14:textId="77777777" w:rsidTr="00A56873">
        <w:tc>
          <w:tcPr>
            <w:tcW w:w="846" w:type="dxa"/>
          </w:tcPr>
          <w:p w14:paraId="3F46A082" w14:textId="77777777" w:rsidR="0039646F" w:rsidRPr="00487401" w:rsidRDefault="0039646F" w:rsidP="00372E15">
            <w:pPr>
              <w:pStyle w:val="ListParagraph"/>
              <w:numPr>
                <w:ilvl w:val="0"/>
                <w:numId w:val="6"/>
              </w:numPr>
              <w:ind w:left="34" w:firstLine="142"/>
              <w:rPr>
                <w:rFonts w:asciiTheme="minorBidi" w:hAnsiTheme="minorBidi" w:cstheme="minorBidi"/>
                <w:color w:val="auto"/>
                <w:sz w:val="22"/>
                <w:szCs w:val="22"/>
                <w:lang w:val="lt-LT"/>
              </w:rPr>
            </w:pPr>
          </w:p>
        </w:tc>
        <w:tc>
          <w:tcPr>
            <w:tcW w:w="8869" w:type="dxa"/>
          </w:tcPr>
          <w:p w14:paraId="417E7BA0" w14:textId="77777777" w:rsidR="0039646F" w:rsidRPr="0039646F" w:rsidRDefault="0039646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9646F">
              <w:rPr>
                <w:rStyle w:val="Strong"/>
                <w:rFonts w:asciiTheme="minorBidi" w:hAnsiTheme="minorBidi" w:cstheme="minorBidi"/>
                <w:b w:val="0"/>
                <w:bCs w:val="0"/>
                <w:color w:val="auto"/>
                <w:sz w:val="22"/>
                <w:szCs w:val="22"/>
                <w:lang w:val="lt-LT"/>
              </w:rPr>
              <w:t>Sistema turi užtikrinti galimybę generuoti ataskaitas, susijusias su ilgalaikio turto nusidėvėjimo skaičiavimu.</w:t>
            </w:r>
          </w:p>
          <w:p w14:paraId="2C597481" w14:textId="77777777" w:rsidR="0039646F" w:rsidRPr="0039646F" w:rsidRDefault="0039646F" w:rsidP="00A5687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9646F">
              <w:rPr>
                <w:rFonts w:asciiTheme="minorBidi" w:hAnsiTheme="minorBidi" w:cstheme="minorBidi"/>
                <w:color w:val="auto"/>
                <w:sz w:val="22"/>
                <w:szCs w:val="22"/>
                <w:lang w:val="lt-LT"/>
              </w:rPr>
              <w:t>Sistema turi leisti parengti įvairaus tipo ataskaitas, įskaitant (bet neapsiribojant):</w:t>
            </w:r>
          </w:p>
          <w:p w14:paraId="7ED7485C" w14:textId="3344D9C3" w:rsidR="0039646F" w:rsidRPr="0039646F" w:rsidRDefault="0039646F" w:rsidP="0078049D">
            <w:pPr>
              <w:pStyle w:val="NormalWeb"/>
              <w:numPr>
                <w:ilvl w:val="0"/>
                <w:numId w:val="32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39646F">
              <w:rPr>
                <w:rFonts w:asciiTheme="minorBidi" w:hAnsiTheme="minorBidi" w:cstheme="minorBidi"/>
                <w:color w:val="auto"/>
                <w:sz w:val="22"/>
                <w:szCs w:val="22"/>
                <w:lang w:val="lt-LT"/>
              </w:rPr>
              <w:t>usidėvėjimo sumų pagal laikotarpius, turto vienetus, grupes ar padalinius ataskaitas;</w:t>
            </w:r>
          </w:p>
          <w:p w14:paraId="23FFE6E9" w14:textId="33DD75B4" w:rsidR="0039646F" w:rsidRPr="0039646F" w:rsidRDefault="0039646F" w:rsidP="0078049D">
            <w:pPr>
              <w:pStyle w:val="NormalWeb"/>
              <w:numPr>
                <w:ilvl w:val="0"/>
                <w:numId w:val="32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39646F">
              <w:rPr>
                <w:rFonts w:asciiTheme="minorBidi" w:hAnsiTheme="minorBidi" w:cstheme="minorBidi"/>
                <w:color w:val="auto"/>
                <w:sz w:val="22"/>
                <w:szCs w:val="22"/>
                <w:lang w:val="lt-LT"/>
              </w:rPr>
              <w:t>usidėvėjimo skaičiavimo žurnalus;</w:t>
            </w:r>
          </w:p>
          <w:p w14:paraId="2B4A4B4B" w14:textId="641E78BE" w:rsidR="0039646F" w:rsidRPr="0039646F" w:rsidRDefault="0039646F" w:rsidP="0078049D">
            <w:pPr>
              <w:pStyle w:val="NormalWeb"/>
              <w:numPr>
                <w:ilvl w:val="0"/>
                <w:numId w:val="32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39646F">
              <w:rPr>
                <w:rFonts w:asciiTheme="minorBidi" w:hAnsiTheme="minorBidi" w:cstheme="minorBidi"/>
                <w:color w:val="auto"/>
                <w:sz w:val="22"/>
                <w:szCs w:val="22"/>
                <w:lang w:val="lt-LT"/>
              </w:rPr>
              <w:t>taskaitas pagal skirtingas nusidėvėjimo knygas (finansinę, mokestinę, veiklos ir kt.);</w:t>
            </w:r>
          </w:p>
          <w:p w14:paraId="5C373D22" w14:textId="41A6C681" w:rsidR="0039646F" w:rsidRPr="0039646F" w:rsidRDefault="0039646F" w:rsidP="0078049D">
            <w:pPr>
              <w:pStyle w:val="NormalWeb"/>
              <w:numPr>
                <w:ilvl w:val="0"/>
                <w:numId w:val="32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l</w:t>
            </w:r>
            <w:r w:rsidRPr="0039646F">
              <w:rPr>
                <w:rFonts w:asciiTheme="minorBidi" w:hAnsiTheme="minorBidi" w:cstheme="minorBidi"/>
                <w:color w:val="auto"/>
                <w:sz w:val="22"/>
                <w:szCs w:val="22"/>
                <w:lang w:val="lt-LT"/>
              </w:rPr>
              <w:t>iekamosios ir likvidacinės vertės pokyčių ataskaitas;</w:t>
            </w:r>
          </w:p>
          <w:p w14:paraId="4E3126BB" w14:textId="2230CBAF" w:rsidR="0039646F" w:rsidRPr="0039646F" w:rsidRDefault="0039646F" w:rsidP="0078049D">
            <w:pPr>
              <w:pStyle w:val="NormalWeb"/>
              <w:numPr>
                <w:ilvl w:val="0"/>
                <w:numId w:val="32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39646F">
              <w:rPr>
                <w:rFonts w:asciiTheme="minorBidi" w:hAnsiTheme="minorBidi" w:cstheme="minorBidi"/>
                <w:color w:val="auto"/>
                <w:sz w:val="22"/>
                <w:szCs w:val="22"/>
                <w:lang w:val="lt-LT"/>
              </w:rPr>
              <w:t>reliminaraus (prognozuojamo) nusidėvėjimo skaičiavimų suvestines.</w:t>
            </w:r>
          </w:p>
          <w:p w14:paraId="13887B70" w14:textId="4502CC92" w:rsidR="0039646F" w:rsidRPr="0039646F" w:rsidRDefault="0039646F" w:rsidP="00A56873">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39646F">
              <w:rPr>
                <w:rFonts w:asciiTheme="minorBidi" w:hAnsiTheme="minorBidi" w:cstheme="minorBidi"/>
                <w:color w:val="auto"/>
                <w:sz w:val="22"/>
                <w:szCs w:val="22"/>
                <w:lang w:val="lt-LT"/>
              </w:rPr>
              <w:t xml:space="preserve">Ataskaitos turi būti generuojamos </w:t>
            </w:r>
            <w:r w:rsidRPr="0039646F">
              <w:rPr>
                <w:rStyle w:val="Strong"/>
                <w:rFonts w:asciiTheme="minorBidi" w:hAnsiTheme="minorBidi" w:cstheme="minorBidi"/>
                <w:b w:val="0"/>
                <w:bCs w:val="0"/>
                <w:color w:val="auto"/>
                <w:sz w:val="22"/>
                <w:szCs w:val="22"/>
                <w:lang w:val="lt-LT"/>
              </w:rPr>
              <w:t>pagal pasirinktus filtrus</w:t>
            </w:r>
            <w:r w:rsidRPr="0039646F">
              <w:rPr>
                <w:rFonts w:asciiTheme="minorBidi" w:hAnsiTheme="minorBidi" w:cstheme="minorBidi"/>
                <w:color w:val="auto"/>
                <w:sz w:val="22"/>
                <w:szCs w:val="22"/>
                <w:lang w:val="lt-LT"/>
              </w:rPr>
              <w:t xml:space="preserve"> (laikotarpį, padalinį, finansavimo šaltinį, turto grupę ir kt.) ir </w:t>
            </w:r>
            <w:r w:rsidRPr="0039646F">
              <w:rPr>
                <w:rStyle w:val="Strong"/>
                <w:rFonts w:asciiTheme="minorBidi" w:hAnsiTheme="minorBidi" w:cstheme="minorBidi"/>
                <w:b w:val="0"/>
                <w:bCs w:val="0"/>
                <w:color w:val="auto"/>
                <w:sz w:val="22"/>
                <w:szCs w:val="22"/>
                <w:lang w:val="lt-LT"/>
              </w:rPr>
              <w:t>eksportuojamos į standartinius formatus</w:t>
            </w:r>
            <w:r w:rsidRPr="0039646F">
              <w:rPr>
                <w:rFonts w:asciiTheme="minorBidi" w:hAnsiTheme="minorBidi" w:cstheme="minorBidi"/>
                <w:color w:val="auto"/>
                <w:sz w:val="22"/>
                <w:szCs w:val="22"/>
                <w:lang w:val="lt-LT"/>
              </w:rPr>
              <w:t xml:space="preserve"> (pvz., PDF, Excel).</w:t>
            </w:r>
          </w:p>
        </w:tc>
      </w:tr>
    </w:tbl>
    <w:p w14:paraId="36FF62CA" w14:textId="6CFC0617" w:rsidR="00FD51F4" w:rsidRPr="00C01ADA" w:rsidRDefault="00FD51F4" w:rsidP="00164D41">
      <w:pPr>
        <w:pStyle w:val="Heading4"/>
      </w:pPr>
      <w:bookmarkStart w:id="3161" w:name="_Toc208916411"/>
      <w:bookmarkStart w:id="3162" w:name="_Toc217222479"/>
      <w:r w:rsidRPr="00C01ADA">
        <w:t>VIDINIS ILGALAIKIO TURTO PERDAVIMAS</w:t>
      </w:r>
      <w:bookmarkEnd w:id="3161"/>
      <w:bookmarkEnd w:id="316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77D2B2A7" w14:textId="77777777" w:rsidTr="00004C9B">
        <w:trPr>
          <w:trHeight w:val="300"/>
          <w:tblHeader/>
        </w:trPr>
        <w:tc>
          <w:tcPr>
            <w:tcW w:w="846" w:type="dxa"/>
            <w:shd w:val="clear" w:color="auto" w:fill="C5E0B3" w:themeFill="accent6" w:themeFillTint="66"/>
          </w:tcPr>
          <w:p w14:paraId="7E7DC236" w14:textId="1C4C8D7C" w:rsidR="00FD51F4" w:rsidRPr="00C01ADA" w:rsidRDefault="00FD51F4" w:rsidP="00C16C61">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399081DC" w14:textId="77777777" w:rsidR="00FD51F4" w:rsidRPr="00C01ADA" w:rsidRDefault="00FD51F4" w:rsidP="00C16C61">
            <w:pPr>
              <w:jc w:val="center"/>
              <w:rPr>
                <w:b/>
                <w:bCs/>
                <w:color w:val="auto"/>
                <w:sz w:val="22"/>
                <w:szCs w:val="22"/>
                <w:lang w:val="lt-LT"/>
              </w:rPr>
            </w:pPr>
            <w:r w:rsidRPr="00C01ADA">
              <w:rPr>
                <w:b/>
                <w:bCs/>
                <w:color w:val="auto"/>
                <w:sz w:val="22"/>
                <w:szCs w:val="22"/>
                <w:lang w:val="lt-LT"/>
              </w:rPr>
              <w:t>REIKALAVIMAI</w:t>
            </w:r>
          </w:p>
        </w:tc>
      </w:tr>
      <w:tr w:rsidR="00AD57E9" w:rsidRPr="00C01ADA" w14:paraId="201207B2" w14:textId="77777777" w:rsidTr="00004C9B">
        <w:trPr>
          <w:trHeight w:val="300"/>
        </w:trPr>
        <w:tc>
          <w:tcPr>
            <w:tcW w:w="846" w:type="dxa"/>
          </w:tcPr>
          <w:p w14:paraId="691CB9C9"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E33B00B" w14:textId="77777777" w:rsidR="00D15E3E" w:rsidRPr="00D15E3E"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Style w:val="Strong"/>
                <w:rFonts w:asciiTheme="minorBidi" w:hAnsiTheme="minorBidi" w:cstheme="minorBidi"/>
                <w:b w:val="0"/>
                <w:bCs w:val="0"/>
                <w:color w:val="auto"/>
                <w:sz w:val="22"/>
                <w:szCs w:val="22"/>
                <w:lang w:val="lt-LT"/>
              </w:rPr>
              <w:t>Sistema turi turėti funkcionalumą vykdyti ilgalaikio turto perdavimo operacijas Įmonės viduje.</w:t>
            </w:r>
          </w:p>
          <w:p w14:paraId="0FF56366" w14:textId="77777777" w:rsidR="00D15E3E" w:rsidRPr="00D15E3E"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 xml:space="preserve">Pavyzdžiui, turi būti užtikrinta galimybė </w:t>
            </w:r>
            <w:r w:rsidRPr="00D15E3E">
              <w:rPr>
                <w:rStyle w:val="Strong"/>
                <w:rFonts w:asciiTheme="minorBidi" w:hAnsiTheme="minorBidi" w:cstheme="minorBidi"/>
                <w:b w:val="0"/>
                <w:bCs w:val="0"/>
                <w:color w:val="auto"/>
                <w:sz w:val="22"/>
                <w:szCs w:val="22"/>
                <w:lang w:val="lt-LT"/>
              </w:rPr>
              <w:t>tiesiogiai registruoti ilgalaikio turto perdavimą iš vieno padalinio kitam padaliniui</w:t>
            </w:r>
            <w:r w:rsidRPr="00D15E3E">
              <w:rPr>
                <w:rFonts w:asciiTheme="minorBidi" w:hAnsiTheme="minorBidi" w:cstheme="minorBidi"/>
                <w:color w:val="auto"/>
                <w:sz w:val="22"/>
                <w:szCs w:val="22"/>
                <w:lang w:val="lt-LT"/>
              </w:rPr>
              <w:t>, nekeičiant turto buvimo vietos ar apskaitos požymių, kai tai nėra būtina.</w:t>
            </w:r>
          </w:p>
          <w:p w14:paraId="53F30BE2" w14:textId="77777777" w:rsidR="00D15E3E" w:rsidRPr="00D15E3E"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Sistema turi užtikrinti:</w:t>
            </w:r>
          </w:p>
          <w:p w14:paraId="2E1BB00C" w14:textId="3F9AF1B5" w:rsidR="00D15E3E" w:rsidRPr="00D15E3E" w:rsidRDefault="00D15E3E" w:rsidP="0078049D">
            <w:pPr>
              <w:pStyle w:val="NormalWeb"/>
              <w:numPr>
                <w:ilvl w:val="0"/>
                <w:numId w:val="32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15E3E">
              <w:rPr>
                <w:rFonts w:asciiTheme="minorBidi" w:hAnsiTheme="minorBidi" w:cstheme="minorBidi"/>
                <w:color w:val="auto"/>
                <w:sz w:val="22"/>
                <w:szCs w:val="22"/>
                <w:lang w:val="lt-LT"/>
              </w:rPr>
              <w:t>erdavimo dokumento sudarymą su atsakingų padalinių ir darbuotojų nurodymu;</w:t>
            </w:r>
          </w:p>
          <w:p w14:paraId="773D991E" w14:textId="0AA94D1A" w:rsidR="00D15E3E" w:rsidRPr="00D15E3E" w:rsidRDefault="00D15E3E" w:rsidP="0078049D">
            <w:pPr>
              <w:pStyle w:val="NormalWeb"/>
              <w:numPr>
                <w:ilvl w:val="0"/>
                <w:numId w:val="32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D15E3E">
              <w:rPr>
                <w:rFonts w:asciiTheme="minorBidi" w:hAnsiTheme="minorBidi" w:cstheme="minorBidi"/>
                <w:color w:val="auto"/>
                <w:sz w:val="22"/>
                <w:szCs w:val="22"/>
                <w:lang w:val="lt-LT"/>
              </w:rPr>
              <w:t>tnaujintos informacijos automatinį atvaizdavimą turto kortelėje (pvz., naujas padalinys, naujas atsakingas asmuo);</w:t>
            </w:r>
          </w:p>
          <w:p w14:paraId="11280F29" w14:textId="376292D6" w:rsidR="00D15E3E" w:rsidRPr="00D15E3E" w:rsidRDefault="00D15E3E" w:rsidP="0078049D">
            <w:pPr>
              <w:pStyle w:val="NormalWeb"/>
              <w:numPr>
                <w:ilvl w:val="0"/>
                <w:numId w:val="32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15E3E">
              <w:rPr>
                <w:rFonts w:asciiTheme="minorBidi" w:hAnsiTheme="minorBidi" w:cstheme="minorBidi"/>
                <w:color w:val="auto"/>
                <w:sz w:val="22"/>
                <w:szCs w:val="22"/>
                <w:lang w:val="lt-LT"/>
              </w:rPr>
              <w:t>erdavimo operacijos istorijos fiksavimą su data, naudotoju ir komentaru (jei taikytina);</w:t>
            </w:r>
          </w:p>
          <w:p w14:paraId="0E103D72" w14:textId="55BEA437" w:rsidR="00FD51F4" w:rsidRPr="00D15E3E" w:rsidRDefault="00D15E3E" w:rsidP="0078049D">
            <w:pPr>
              <w:pStyle w:val="NormalWeb"/>
              <w:numPr>
                <w:ilvl w:val="0"/>
                <w:numId w:val="32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D15E3E">
              <w:rPr>
                <w:rFonts w:asciiTheme="minorBidi" w:hAnsiTheme="minorBidi" w:cstheme="minorBidi"/>
                <w:color w:val="auto"/>
                <w:sz w:val="22"/>
                <w:szCs w:val="22"/>
                <w:lang w:val="lt-LT"/>
              </w:rPr>
              <w:t>virtinimo proceso taikymą, jei tai numatyta vidaus taisyklėse.</w:t>
            </w:r>
          </w:p>
        </w:tc>
      </w:tr>
      <w:tr w:rsidR="00AD57E9" w:rsidRPr="00C01ADA" w14:paraId="4A2C400F" w14:textId="77777777" w:rsidTr="00004C9B">
        <w:trPr>
          <w:trHeight w:val="300"/>
        </w:trPr>
        <w:tc>
          <w:tcPr>
            <w:tcW w:w="846" w:type="dxa"/>
          </w:tcPr>
          <w:p w14:paraId="6EBE03DD"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5580C09" w14:textId="77777777" w:rsidR="00D15E3E" w:rsidRPr="00D15E3E" w:rsidRDefault="158D2047"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67D5FB72">
              <w:rPr>
                <w:rStyle w:val="Strong"/>
                <w:rFonts w:asciiTheme="minorBidi" w:hAnsiTheme="minorBidi" w:cstheme="minorBidi"/>
                <w:b w:val="0"/>
                <w:bCs w:val="0"/>
                <w:color w:val="auto"/>
                <w:sz w:val="22"/>
                <w:szCs w:val="22"/>
                <w:lang w:val="lt-LT"/>
              </w:rPr>
              <w:t>Sistema turi turėti funkcionalumą tvarkyti ilgalaikio turto perkėlimo Įmonės viduje aktą.</w:t>
            </w:r>
          </w:p>
          <w:p w14:paraId="4DD2B1BA" w14:textId="77777777" w:rsidR="00D15E3E" w:rsidRPr="00D15E3E"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Perkėlimo aktas turi būti sudaromas, kai ilgalaikis turtas perkeliamas tarp:</w:t>
            </w:r>
          </w:p>
          <w:p w14:paraId="26F8FB2C" w14:textId="77777777" w:rsidR="00D15E3E" w:rsidRPr="00D15E3E" w:rsidRDefault="00D15E3E" w:rsidP="0078049D">
            <w:pPr>
              <w:pStyle w:val="NormalWeb"/>
              <w:numPr>
                <w:ilvl w:val="0"/>
                <w:numId w:val="329"/>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padalinių,</w:t>
            </w:r>
          </w:p>
          <w:p w14:paraId="38C88F37" w14:textId="77777777" w:rsidR="00D15E3E" w:rsidRPr="00D15E3E" w:rsidRDefault="00D15E3E" w:rsidP="0078049D">
            <w:pPr>
              <w:pStyle w:val="NormalWeb"/>
              <w:numPr>
                <w:ilvl w:val="0"/>
                <w:numId w:val="329"/>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buvimo vietų,</w:t>
            </w:r>
          </w:p>
          <w:p w14:paraId="012B0EB8" w14:textId="77777777" w:rsidR="00D15E3E" w:rsidRPr="00D15E3E" w:rsidRDefault="00D15E3E" w:rsidP="0078049D">
            <w:pPr>
              <w:pStyle w:val="NormalWeb"/>
              <w:numPr>
                <w:ilvl w:val="0"/>
                <w:numId w:val="329"/>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atsakingų asmenų,</w:t>
            </w:r>
          </w:p>
          <w:p w14:paraId="6BE0653C" w14:textId="77777777" w:rsidR="00D15E3E" w:rsidRPr="00D15E3E" w:rsidRDefault="00D15E3E" w:rsidP="0078049D">
            <w:pPr>
              <w:pStyle w:val="NormalWeb"/>
              <w:numPr>
                <w:ilvl w:val="0"/>
                <w:numId w:val="329"/>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ar kitų vidaus struktūrinių vienetų.</w:t>
            </w:r>
          </w:p>
          <w:p w14:paraId="1A989813" w14:textId="2E4F453A" w:rsidR="00D15E3E" w:rsidRPr="00D15E3E"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 xml:space="preserve">Sistema turi užtikrinti, kad </w:t>
            </w:r>
            <w:r w:rsidRPr="00D15E3E">
              <w:rPr>
                <w:rStyle w:val="Strong"/>
                <w:rFonts w:asciiTheme="minorBidi" w:hAnsiTheme="minorBidi" w:cstheme="minorBidi"/>
                <w:b w:val="0"/>
                <w:bCs w:val="0"/>
                <w:color w:val="auto"/>
                <w:sz w:val="22"/>
                <w:szCs w:val="22"/>
                <w:lang w:val="lt-LT"/>
              </w:rPr>
              <w:t>perkėlimo aktas turėtų derinimo ir tvirtinimo funkcionalumą</w:t>
            </w:r>
            <w:r w:rsidRPr="00D15E3E">
              <w:rPr>
                <w:rFonts w:asciiTheme="minorBidi" w:hAnsiTheme="minorBidi" w:cstheme="minorBidi"/>
                <w:color w:val="auto"/>
                <w:sz w:val="22"/>
                <w:szCs w:val="22"/>
                <w:lang w:val="lt-LT"/>
              </w:rPr>
              <w:t>, įskaitant</w:t>
            </w:r>
            <w:r w:rsidR="00927E1E">
              <w:rPr>
                <w:rFonts w:asciiTheme="minorBidi" w:hAnsiTheme="minorBidi" w:cstheme="minorBidi"/>
                <w:color w:val="auto"/>
                <w:sz w:val="22"/>
                <w:szCs w:val="22"/>
                <w:lang w:val="lt-LT"/>
              </w:rPr>
              <w:t xml:space="preserve"> (neapsiribojant)</w:t>
            </w:r>
            <w:r w:rsidRPr="00D15E3E">
              <w:rPr>
                <w:rFonts w:asciiTheme="minorBidi" w:hAnsiTheme="minorBidi" w:cstheme="minorBidi"/>
                <w:color w:val="auto"/>
                <w:sz w:val="22"/>
                <w:szCs w:val="22"/>
                <w:lang w:val="lt-LT"/>
              </w:rPr>
              <w:t>:</w:t>
            </w:r>
          </w:p>
          <w:p w14:paraId="6B0ED7DB" w14:textId="77777777" w:rsidR="00D15E3E" w:rsidRPr="00D15E3E" w:rsidRDefault="00D15E3E" w:rsidP="0078049D">
            <w:pPr>
              <w:pStyle w:val="NormalWeb"/>
              <w:numPr>
                <w:ilvl w:val="0"/>
                <w:numId w:val="330"/>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galimybę nurodyti derinančius ir tvirtinančius asmenis pagal atsakomybių lygį;</w:t>
            </w:r>
          </w:p>
          <w:p w14:paraId="337BED49" w14:textId="77777777" w:rsidR="00D15E3E" w:rsidRPr="00D15E3E" w:rsidRDefault="00D15E3E" w:rsidP="0078049D">
            <w:pPr>
              <w:pStyle w:val="NormalWeb"/>
              <w:numPr>
                <w:ilvl w:val="0"/>
                <w:numId w:val="330"/>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veiksmų seką su fiksuojama data ir naudotojo identifikacija;</w:t>
            </w:r>
          </w:p>
          <w:p w14:paraId="344AE5C2" w14:textId="77777777" w:rsidR="00D15E3E" w:rsidRPr="00D15E3E" w:rsidRDefault="00D15E3E" w:rsidP="0078049D">
            <w:pPr>
              <w:pStyle w:val="NormalWeb"/>
              <w:numPr>
                <w:ilvl w:val="0"/>
                <w:numId w:val="330"/>
              </w:numPr>
              <w:spacing w:before="0" w:beforeAutospacing="0" w:after="0" w:afterAutospacing="0"/>
              <w:ind w:left="141" w:right="138" w:firstLine="283"/>
              <w:jc w:val="both"/>
              <w:rPr>
                <w:rFonts w:asciiTheme="minorBidi" w:hAnsiTheme="minorBidi" w:cstheme="minorBidi"/>
                <w:color w:val="auto"/>
                <w:sz w:val="22"/>
                <w:szCs w:val="22"/>
                <w:lang w:val="lt-LT"/>
              </w:rPr>
            </w:pPr>
            <w:r w:rsidRPr="00D15E3E">
              <w:rPr>
                <w:rFonts w:asciiTheme="minorBidi" w:hAnsiTheme="minorBidi" w:cstheme="minorBidi"/>
                <w:color w:val="auto"/>
                <w:sz w:val="22"/>
                <w:szCs w:val="22"/>
                <w:lang w:val="lt-LT"/>
              </w:rPr>
              <w:t>galimybę stebėti derinimo / tvirtinimo būsenas bei pateikti komentarus ar pastabas.</w:t>
            </w:r>
          </w:p>
          <w:p w14:paraId="0AA72B13" w14:textId="18BCDE4C" w:rsidR="002C6B2D" w:rsidRPr="00487401" w:rsidRDefault="00D15E3E"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15E3E">
              <w:rPr>
                <w:rStyle w:val="Strong"/>
                <w:rFonts w:asciiTheme="minorBidi" w:hAnsiTheme="minorBidi" w:cstheme="minorBidi"/>
                <w:b w:val="0"/>
                <w:bCs w:val="0"/>
                <w:color w:val="auto"/>
                <w:sz w:val="22"/>
                <w:szCs w:val="22"/>
                <w:lang w:val="lt-LT"/>
              </w:rPr>
              <w:t>Derinimo ir tvirtinimo matrica turi būti suderinta ir sukonfigūruota Projekto įgyvendinimo metu</w:t>
            </w:r>
            <w:r w:rsidRPr="00D15E3E">
              <w:rPr>
                <w:rFonts w:asciiTheme="minorBidi" w:hAnsiTheme="minorBidi" w:cstheme="minorBidi"/>
                <w:color w:val="auto"/>
                <w:sz w:val="22"/>
                <w:szCs w:val="22"/>
                <w:lang w:val="lt-LT"/>
              </w:rPr>
              <w:t>, atsižvelgiant į Įmonės organizacinę struktūrą ir vidaus kontrolės reikalavimus.</w:t>
            </w:r>
          </w:p>
        </w:tc>
      </w:tr>
      <w:tr w:rsidR="002C6B2D" w:rsidRPr="00C01ADA" w14:paraId="6DB1E51C" w14:textId="77777777" w:rsidTr="00004C9B">
        <w:trPr>
          <w:trHeight w:val="300"/>
        </w:trPr>
        <w:tc>
          <w:tcPr>
            <w:tcW w:w="846" w:type="dxa"/>
          </w:tcPr>
          <w:p w14:paraId="3C61C839" w14:textId="77777777" w:rsidR="002C6B2D" w:rsidRPr="00C01ADA" w:rsidRDefault="002C6B2D" w:rsidP="00372E15">
            <w:pPr>
              <w:pStyle w:val="ListParagraph"/>
              <w:numPr>
                <w:ilvl w:val="0"/>
                <w:numId w:val="6"/>
              </w:numPr>
              <w:ind w:left="34" w:firstLine="142"/>
              <w:rPr>
                <w:color w:val="auto"/>
                <w:sz w:val="22"/>
                <w:szCs w:val="22"/>
                <w:lang w:val="lt-LT"/>
              </w:rPr>
            </w:pPr>
          </w:p>
        </w:tc>
        <w:tc>
          <w:tcPr>
            <w:tcW w:w="8788" w:type="dxa"/>
          </w:tcPr>
          <w:p w14:paraId="203449C7" w14:textId="77777777" w:rsidR="00D15E3E" w:rsidRPr="00D15E3E" w:rsidRDefault="00D15E3E" w:rsidP="00004C9B">
            <w:pPr>
              <w:pStyle w:val="NormalWeb"/>
              <w:spacing w:before="0" w:beforeAutospacing="0" w:after="0" w:afterAutospacing="0"/>
              <w:ind w:left="141" w:right="138"/>
              <w:jc w:val="both"/>
              <w:rPr>
                <w:rFonts w:ascii="Arial" w:hAnsi="Arial" w:cs="Arial"/>
                <w:color w:val="auto"/>
                <w:sz w:val="22"/>
                <w:szCs w:val="22"/>
                <w:lang w:val="lt-LT"/>
              </w:rPr>
            </w:pPr>
            <w:r w:rsidRPr="00D15E3E">
              <w:rPr>
                <w:rStyle w:val="Strong"/>
                <w:rFonts w:ascii="Arial" w:hAnsi="Arial" w:cs="Arial"/>
                <w:b w:val="0"/>
                <w:bCs w:val="0"/>
                <w:color w:val="auto"/>
                <w:sz w:val="22"/>
                <w:szCs w:val="22"/>
                <w:lang w:val="lt-LT"/>
              </w:rPr>
              <w:t>Sistema turi turėti funkcionalumą, kuriuo patvirtinus ilgalaikio turto perkėlimo Įmonės viduje aktą, būtų automatiškai registruojami atitinkami įrašai Didžiojoje knygoje.</w:t>
            </w:r>
          </w:p>
          <w:p w14:paraId="10FF1C61" w14:textId="77777777" w:rsidR="00D15E3E" w:rsidRPr="00D15E3E" w:rsidRDefault="00D15E3E" w:rsidP="00004C9B">
            <w:pPr>
              <w:pStyle w:val="NormalWeb"/>
              <w:spacing w:before="0" w:beforeAutospacing="0" w:after="0" w:afterAutospacing="0"/>
              <w:ind w:left="141" w:right="138"/>
              <w:jc w:val="both"/>
              <w:rPr>
                <w:rFonts w:ascii="Arial" w:hAnsi="Arial" w:cs="Arial"/>
                <w:color w:val="auto"/>
                <w:sz w:val="22"/>
                <w:szCs w:val="22"/>
                <w:lang w:val="lt-LT"/>
              </w:rPr>
            </w:pPr>
            <w:r w:rsidRPr="00D15E3E">
              <w:rPr>
                <w:rFonts w:ascii="Arial" w:hAnsi="Arial" w:cs="Arial"/>
                <w:color w:val="auto"/>
                <w:sz w:val="22"/>
                <w:szCs w:val="22"/>
                <w:lang w:val="lt-LT"/>
              </w:rPr>
              <w:t>Sistema turi užtikrinti, kad:</w:t>
            </w:r>
          </w:p>
          <w:p w14:paraId="25F07AD9" w14:textId="36CC8022" w:rsidR="00D15E3E" w:rsidRPr="00D15E3E" w:rsidRDefault="002E2426" w:rsidP="0078049D">
            <w:pPr>
              <w:pStyle w:val="NormalWeb"/>
              <w:numPr>
                <w:ilvl w:val="0"/>
                <w:numId w:val="331"/>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00D15E3E" w:rsidRPr="00D15E3E">
              <w:rPr>
                <w:rFonts w:ascii="Arial" w:hAnsi="Arial" w:cs="Arial"/>
                <w:color w:val="auto"/>
                <w:sz w:val="22"/>
                <w:szCs w:val="22"/>
                <w:lang w:val="lt-LT"/>
              </w:rPr>
              <w:t>erkėlimo operacija įsigaliotų tik po akto patvirtinimo pagal nustatytą tvirtinimo matricą;</w:t>
            </w:r>
          </w:p>
          <w:p w14:paraId="15A5A6DC" w14:textId="1B78D4C5" w:rsidR="00D15E3E" w:rsidRPr="00D15E3E" w:rsidRDefault="002E2426" w:rsidP="0078049D">
            <w:pPr>
              <w:pStyle w:val="NormalWeb"/>
              <w:numPr>
                <w:ilvl w:val="0"/>
                <w:numId w:val="331"/>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p</w:t>
            </w:r>
            <w:r w:rsidR="00D15E3E" w:rsidRPr="00D15E3E">
              <w:rPr>
                <w:rFonts w:ascii="Arial" w:hAnsi="Arial" w:cs="Arial"/>
                <w:color w:val="auto"/>
                <w:sz w:val="22"/>
                <w:szCs w:val="22"/>
                <w:lang w:val="lt-LT"/>
              </w:rPr>
              <w:t xml:space="preserve">o patvirtinimo būtų </w:t>
            </w:r>
            <w:r w:rsidR="00D15E3E" w:rsidRPr="00D15E3E">
              <w:rPr>
                <w:rStyle w:val="Strong"/>
                <w:rFonts w:ascii="Arial" w:hAnsi="Arial" w:cs="Arial"/>
                <w:b w:val="0"/>
                <w:bCs w:val="0"/>
                <w:color w:val="auto"/>
                <w:sz w:val="22"/>
                <w:szCs w:val="22"/>
                <w:lang w:val="lt-LT"/>
              </w:rPr>
              <w:t>automatiškai generuojami apskaitos įrašai</w:t>
            </w:r>
            <w:r w:rsidR="00D15E3E" w:rsidRPr="00D15E3E">
              <w:rPr>
                <w:rFonts w:ascii="Arial" w:hAnsi="Arial" w:cs="Arial"/>
                <w:color w:val="auto"/>
                <w:sz w:val="22"/>
                <w:szCs w:val="22"/>
                <w:lang w:val="lt-LT"/>
              </w:rPr>
              <w:t xml:space="preserve"> pagal nustatytas sąskaitų koreliacijas, atsižvelgiant į turto paskirties pokytį, padalinį ar atsakomybės sritį;</w:t>
            </w:r>
          </w:p>
          <w:p w14:paraId="51066F5D" w14:textId="77777777" w:rsidR="002C6B2D" w:rsidRDefault="002E2426" w:rsidP="0078049D">
            <w:pPr>
              <w:pStyle w:val="NormalWeb"/>
              <w:numPr>
                <w:ilvl w:val="0"/>
                <w:numId w:val="331"/>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r</w:t>
            </w:r>
            <w:r w:rsidR="00D15E3E" w:rsidRPr="00D15E3E">
              <w:rPr>
                <w:rFonts w:ascii="Arial" w:hAnsi="Arial" w:cs="Arial"/>
                <w:color w:val="auto"/>
                <w:sz w:val="22"/>
                <w:szCs w:val="22"/>
                <w:lang w:val="lt-LT"/>
              </w:rPr>
              <w:t>egistracija būtų matoma apskaitos žurnaluose ir atitiktų Įmonės finansinės apskaitos politiką</w:t>
            </w:r>
            <w:r w:rsidR="00D90FCA">
              <w:rPr>
                <w:rFonts w:ascii="Arial" w:hAnsi="Arial" w:cs="Arial"/>
                <w:color w:val="auto"/>
                <w:sz w:val="22"/>
                <w:szCs w:val="22"/>
                <w:lang w:val="lt-LT"/>
              </w:rPr>
              <w:t>;</w:t>
            </w:r>
          </w:p>
          <w:p w14:paraId="0E4AFBFE" w14:textId="402EC227" w:rsidR="00D90FCA" w:rsidRPr="00D15E3E" w:rsidRDefault="00054BD4" w:rsidP="0078049D">
            <w:pPr>
              <w:pStyle w:val="NormalWeb"/>
              <w:numPr>
                <w:ilvl w:val="0"/>
                <w:numId w:val="331"/>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suderinti </w:t>
            </w:r>
            <w:r w:rsidR="00D90FCA">
              <w:rPr>
                <w:rFonts w:ascii="Arial" w:hAnsi="Arial" w:cs="Arial"/>
                <w:color w:val="auto"/>
                <w:sz w:val="22"/>
                <w:szCs w:val="22"/>
                <w:lang w:val="lt-LT"/>
              </w:rPr>
              <w:t xml:space="preserve">perdavimo </w:t>
            </w:r>
            <w:r>
              <w:rPr>
                <w:rFonts w:ascii="Arial" w:hAnsi="Arial" w:cs="Arial"/>
                <w:color w:val="auto"/>
                <w:sz w:val="22"/>
                <w:szCs w:val="22"/>
                <w:lang w:val="lt-LT"/>
              </w:rPr>
              <w:t>metaduomenys turi būti importuojami į NT IS arba TKS.</w:t>
            </w:r>
          </w:p>
        </w:tc>
      </w:tr>
      <w:tr w:rsidR="005D5A5A" w:rsidRPr="005D5A5A" w14:paraId="19A1C03C" w14:textId="77777777" w:rsidTr="00004C9B">
        <w:trPr>
          <w:trHeight w:val="300"/>
        </w:trPr>
        <w:tc>
          <w:tcPr>
            <w:tcW w:w="846" w:type="dxa"/>
          </w:tcPr>
          <w:p w14:paraId="0E763574" w14:textId="77777777" w:rsidR="005D5A5A" w:rsidRPr="00487401" w:rsidRDefault="005D5A5A" w:rsidP="00372E15">
            <w:pPr>
              <w:pStyle w:val="ListParagraph"/>
              <w:numPr>
                <w:ilvl w:val="0"/>
                <w:numId w:val="6"/>
              </w:numPr>
              <w:ind w:left="34" w:firstLine="142"/>
              <w:rPr>
                <w:rFonts w:asciiTheme="minorBidi" w:hAnsiTheme="minorBidi" w:cstheme="minorBidi"/>
                <w:color w:val="auto"/>
                <w:sz w:val="22"/>
                <w:szCs w:val="22"/>
                <w:lang w:val="lt-LT"/>
              </w:rPr>
            </w:pPr>
          </w:p>
        </w:tc>
        <w:tc>
          <w:tcPr>
            <w:tcW w:w="8788" w:type="dxa"/>
          </w:tcPr>
          <w:p w14:paraId="2A533534" w14:textId="77777777" w:rsidR="005D5A5A" w:rsidRPr="005D5A5A" w:rsidRDefault="005D5A5A"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D5A5A">
              <w:rPr>
                <w:rStyle w:val="Strong"/>
                <w:rFonts w:asciiTheme="minorBidi" w:hAnsiTheme="minorBidi" w:cstheme="minorBidi"/>
                <w:b w:val="0"/>
                <w:bCs w:val="0"/>
                <w:color w:val="auto"/>
                <w:sz w:val="22"/>
                <w:szCs w:val="22"/>
                <w:lang w:val="lt-LT"/>
              </w:rPr>
              <w:t>Sistema turi užtikrinti galimybę formuoti ilgalaikio turto perdavimo aktą bei generuoti su perdavimu susijusias ataskaitas.</w:t>
            </w:r>
          </w:p>
          <w:p w14:paraId="552CDE29" w14:textId="77777777" w:rsidR="005D5A5A" w:rsidRPr="005D5A5A" w:rsidRDefault="005D5A5A" w:rsidP="00004C9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D5A5A">
              <w:rPr>
                <w:rFonts w:asciiTheme="minorBidi" w:hAnsiTheme="minorBidi" w:cstheme="minorBidi"/>
                <w:color w:val="auto"/>
                <w:sz w:val="22"/>
                <w:szCs w:val="22"/>
                <w:lang w:val="lt-LT"/>
              </w:rPr>
              <w:t>Sistema turi užtikrinti:</w:t>
            </w:r>
          </w:p>
          <w:p w14:paraId="3553B5AB" w14:textId="45EFE4A1" w:rsidR="005D5A5A" w:rsidRPr="005D5A5A" w:rsidRDefault="005D5A5A" w:rsidP="0078049D">
            <w:pPr>
              <w:pStyle w:val="NormalWeb"/>
              <w:numPr>
                <w:ilvl w:val="0"/>
                <w:numId w:val="33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5D5A5A">
              <w:rPr>
                <w:rFonts w:asciiTheme="minorBidi" w:hAnsiTheme="minorBidi" w:cstheme="minorBidi"/>
                <w:color w:val="auto"/>
                <w:sz w:val="22"/>
                <w:szCs w:val="22"/>
                <w:lang w:val="lt-LT"/>
              </w:rPr>
              <w:t>erdavimo akto automatinį sugeneravimą pagal įvestus duomenis (pvz., perduodamas turtas, padaliniai, atsakingi asmenys, data, pagrindas);</w:t>
            </w:r>
          </w:p>
          <w:p w14:paraId="676D34BD" w14:textId="1DBAD7B1" w:rsidR="005D5A5A" w:rsidRPr="005D5A5A" w:rsidRDefault="005D5A5A" w:rsidP="0078049D">
            <w:pPr>
              <w:pStyle w:val="NormalWeb"/>
              <w:numPr>
                <w:ilvl w:val="0"/>
                <w:numId w:val="33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5D5A5A">
              <w:rPr>
                <w:rFonts w:asciiTheme="minorBidi" w:hAnsiTheme="minorBidi" w:cstheme="minorBidi"/>
                <w:color w:val="auto"/>
                <w:sz w:val="22"/>
                <w:szCs w:val="22"/>
                <w:lang w:val="lt-LT"/>
              </w:rPr>
              <w:t>alimybę peržiūrėti, atsispausdinti arba eksportuoti aktą (pvz., į PDF</w:t>
            </w:r>
            <w:r>
              <w:rPr>
                <w:rFonts w:asciiTheme="minorBidi" w:hAnsiTheme="minorBidi" w:cstheme="minorBidi"/>
                <w:color w:val="auto"/>
                <w:sz w:val="22"/>
                <w:szCs w:val="22"/>
                <w:lang w:val="lt-LT"/>
              </w:rPr>
              <w:t xml:space="preserve">, </w:t>
            </w:r>
            <w:r w:rsidRPr="0039646F">
              <w:rPr>
                <w:rFonts w:asciiTheme="minorBidi" w:hAnsiTheme="minorBidi" w:cstheme="minorBidi"/>
                <w:color w:val="auto"/>
                <w:sz w:val="22"/>
                <w:szCs w:val="22"/>
                <w:lang w:val="lt-LT"/>
              </w:rPr>
              <w:t>Excel</w:t>
            </w:r>
            <w:r w:rsidRPr="005D5A5A">
              <w:rPr>
                <w:rFonts w:asciiTheme="minorBidi" w:hAnsiTheme="minorBidi" w:cstheme="minorBidi"/>
                <w:color w:val="auto"/>
                <w:sz w:val="22"/>
                <w:szCs w:val="22"/>
                <w:lang w:val="lt-LT"/>
              </w:rPr>
              <w:t>);</w:t>
            </w:r>
          </w:p>
          <w:p w14:paraId="638D2BC5" w14:textId="006FF861" w:rsidR="005D5A5A" w:rsidRPr="005D5A5A" w:rsidRDefault="005D5A5A" w:rsidP="0078049D">
            <w:pPr>
              <w:pStyle w:val="NormalWeb"/>
              <w:numPr>
                <w:ilvl w:val="0"/>
                <w:numId w:val="33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5D5A5A">
              <w:rPr>
                <w:rFonts w:asciiTheme="minorBidi" w:hAnsiTheme="minorBidi" w:cstheme="minorBidi"/>
                <w:color w:val="auto"/>
                <w:sz w:val="22"/>
                <w:szCs w:val="22"/>
                <w:lang w:val="lt-LT"/>
              </w:rPr>
              <w:t>taskaitų generavimą pagal įvairius kriterijus: perduotas turtas pagal laikotarpį, padalinį, atsakingą asmenį, turto grupę ir kt.;</w:t>
            </w:r>
          </w:p>
          <w:p w14:paraId="67ED6753" w14:textId="05D7A61C" w:rsidR="005D5A5A" w:rsidRPr="005D5A5A" w:rsidRDefault="005D5A5A" w:rsidP="0078049D">
            <w:pPr>
              <w:pStyle w:val="NormalWeb"/>
              <w:numPr>
                <w:ilvl w:val="0"/>
                <w:numId w:val="332"/>
              </w:numPr>
              <w:spacing w:before="0" w:beforeAutospacing="0" w:after="0" w:afterAutospacing="0"/>
              <w:ind w:left="141" w:right="138" w:firstLine="283"/>
              <w:jc w:val="both"/>
              <w:rPr>
                <w:rStyle w:val="Strong"/>
                <w:rFonts w:asciiTheme="minorBidi" w:hAnsiTheme="minorBidi" w:cstheme="minorBidi"/>
                <w:b w:val="0"/>
                <w:bCs w:val="0"/>
                <w:color w:val="auto"/>
                <w:sz w:val="22"/>
                <w:szCs w:val="22"/>
                <w:lang w:val="lt-LT"/>
              </w:rPr>
            </w:pPr>
            <w:r>
              <w:rPr>
                <w:rFonts w:asciiTheme="minorBidi" w:hAnsiTheme="minorBidi" w:cstheme="minorBidi"/>
                <w:color w:val="auto"/>
                <w:sz w:val="22"/>
                <w:szCs w:val="22"/>
                <w:lang w:val="lt-LT"/>
              </w:rPr>
              <w:t>i</w:t>
            </w:r>
            <w:r w:rsidRPr="005D5A5A">
              <w:rPr>
                <w:rFonts w:asciiTheme="minorBidi" w:hAnsiTheme="minorBidi" w:cstheme="minorBidi"/>
                <w:color w:val="auto"/>
                <w:sz w:val="22"/>
                <w:szCs w:val="22"/>
                <w:lang w:val="lt-LT"/>
              </w:rPr>
              <w:t>storinių perdavimo duomenų saugojimą ir prieinamumą analizei bei audito poreikiams.</w:t>
            </w:r>
          </w:p>
        </w:tc>
      </w:tr>
    </w:tbl>
    <w:p w14:paraId="1EA25638" w14:textId="5CFAA77A" w:rsidR="00FD51F4" w:rsidRPr="00C01ADA" w:rsidRDefault="00FD51F4" w:rsidP="00164D41">
      <w:pPr>
        <w:pStyle w:val="Heading4"/>
      </w:pPr>
      <w:bookmarkStart w:id="3163" w:name="_Toc208916412"/>
      <w:bookmarkStart w:id="3164" w:name="_Toc217222480"/>
      <w:r w:rsidRPr="00C01ADA">
        <w:t>ILGALAIKIO TURTO PERGRUPAVIMAS</w:t>
      </w:r>
      <w:bookmarkEnd w:id="3163"/>
      <w:bookmarkEnd w:id="316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DDFF1BB" w14:textId="77777777" w:rsidTr="007D74CF">
        <w:trPr>
          <w:tblHeader/>
        </w:trPr>
        <w:tc>
          <w:tcPr>
            <w:tcW w:w="846" w:type="dxa"/>
            <w:shd w:val="clear" w:color="auto" w:fill="C5E0B3" w:themeFill="accent6" w:themeFillTint="66"/>
          </w:tcPr>
          <w:p w14:paraId="54D262DB" w14:textId="0DCE5067" w:rsidR="00FD51F4" w:rsidRPr="00C01ADA" w:rsidRDefault="00FD51F4" w:rsidP="00132B49">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6275476" w14:textId="77777777" w:rsidR="00FD51F4" w:rsidRPr="00C01ADA" w:rsidRDefault="00FD51F4" w:rsidP="00132B49">
            <w:pPr>
              <w:jc w:val="center"/>
              <w:rPr>
                <w:b/>
                <w:bCs/>
                <w:color w:val="auto"/>
                <w:sz w:val="22"/>
                <w:szCs w:val="22"/>
                <w:lang w:val="lt-LT"/>
              </w:rPr>
            </w:pPr>
            <w:r w:rsidRPr="00C01ADA">
              <w:rPr>
                <w:b/>
                <w:bCs/>
                <w:color w:val="auto"/>
                <w:sz w:val="22"/>
                <w:szCs w:val="22"/>
                <w:lang w:val="lt-LT"/>
              </w:rPr>
              <w:t>REIKALAVIMAI</w:t>
            </w:r>
          </w:p>
        </w:tc>
      </w:tr>
      <w:tr w:rsidR="00AD57E9" w:rsidRPr="00C01ADA" w14:paraId="37591A24" w14:textId="77777777" w:rsidTr="007D74CF">
        <w:tc>
          <w:tcPr>
            <w:tcW w:w="846" w:type="dxa"/>
          </w:tcPr>
          <w:p w14:paraId="23497BF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C4869EE" w14:textId="0B5C822C" w:rsidR="009512E0" w:rsidRPr="009512E0" w:rsidRDefault="009512E0" w:rsidP="007D74C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512E0">
              <w:rPr>
                <w:rStyle w:val="Strong"/>
                <w:rFonts w:asciiTheme="minorBidi" w:hAnsiTheme="minorBidi" w:cstheme="minorBidi"/>
                <w:b w:val="0"/>
                <w:bCs w:val="0"/>
                <w:color w:val="auto"/>
                <w:sz w:val="22"/>
                <w:szCs w:val="22"/>
                <w:lang w:val="lt-LT"/>
              </w:rPr>
              <w:t>Sistema turi turėti funkcionalumą vykdyti ilgalaikio turto pergrupavimo operacijas.</w:t>
            </w:r>
          </w:p>
          <w:p w14:paraId="6114B1D7" w14:textId="77777777" w:rsidR="009512E0" w:rsidRPr="009512E0" w:rsidRDefault="009512E0" w:rsidP="007D74C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Pergrupavimo funkcionalumas turi užtikrinti galimybę:</w:t>
            </w:r>
          </w:p>
          <w:p w14:paraId="71F771E6" w14:textId="04458262"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Keisti ilgalaikio turto priskyrimą kitai turto klasei, grupei ar pogrupiui, pagal Įmonės nustatytą klasifikaciją;</w:t>
            </w:r>
          </w:p>
          <w:p w14:paraId="3CD97ADE" w14:textId="7537C4A2"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Automatiškai atnaujinti su pergrupavimu susijusius apskaitos nustatymus, įskaitant</w:t>
            </w:r>
            <w:r w:rsidR="009406A0">
              <w:rPr>
                <w:rFonts w:asciiTheme="minorBidi" w:hAnsiTheme="minorBidi" w:cstheme="minorBidi"/>
                <w:color w:val="auto"/>
                <w:sz w:val="22"/>
                <w:szCs w:val="22"/>
                <w:lang w:val="lt-LT"/>
              </w:rPr>
              <w:t xml:space="preserve"> (neapsiribojant)</w:t>
            </w:r>
            <w:r w:rsidRPr="009512E0">
              <w:rPr>
                <w:rFonts w:asciiTheme="minorBidi" w:hAnsiTheme="minorBidi" w:cstheme="minorBidi"/>
                <w:color w:val="auto"/>
                <w:sz w:val="22"/>
                <w:szCs w:val="22"/>
                <w:lang w:val="lt-LT"/>
              </w:rPr>
              <w:t>:</w:t>
            </w:r>
          </w:p>
          <w:p w14:paraId="7E4B694A" w14:textId="77777777" w:rsidR="009512E0" w:rsidRPr="009512E0" w:rsidRDefault="009512E0" w:rsidP="0078049D">
            <w:pPr>
              <w:pStyle w:val="NormalWeb"/>
              <w:numPr>
                <w:ilvl w:val="1"/>
                <w:numId w:val="33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nusidėvėjimo metodą ir normatyvus (jei keičiasi),</w:t>
            </w:r>
          </w:p>
          <w:p w14:paraId="2E134980" w14:textId="77777777" w:rsidR="009512E0" w:rsidRPr="009512E0" w:rsidRDefault="009512E0" w:rsidP="0078049D">
            <w:pPr>
              <w:pStyle w:val="NormalWeb"/>
              <w:numPr>
                <w:ilvl w:val="1"/>
                <w:numId w:val="33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Didžiosios knygos sąskaitas,</w:t>
            </w:r>
          </w:p>
          <w:p w14:paraId="34F772AA" w14:textId="77777777" w:rsidR="009512E0" w:rsidRPr="009512E0" w:rsidRDefault="009512E0" w:rsidP="0078049D">
            <w:pPr>
              <w:pStyle w:val="NormalWeb"/>
              <w:numPr>
                <w:ilvl w:val="1"/>
                <w:numId w:val="33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finansavimo šaltinio arba projekto priskyrimą (jeigu taikoma);</w:t>
            </w:r>
          </w:p>
          <w:p w14:paraId="13F6C252" w14:textId="77777777"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Generuoti automatinį pergrupavimo aktą su būtina informacija: data, ankstesnė ir nauja grupė, naudotojo tapatybė, komentaras ar priežasties laukelis;</w:t>
            </w:r>
          </w:p>
          <w:p w14:paraId="7C89801A" w14:textId="77777777"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Style w:val="Strong"/>
                <w:rFonts w:asciiTheme="minorBidi" w:hAnsiTheme="minorBidi" w:cstheme="minorBidi"/>
                <w:b w:val="0"/>
                <w:bCs w:val="0"/>
                <w:color w:val="auto"/>
                <w:sz w:val="22"/>
                <w:szCs w:val="22"/>
                <w:lang w:val="lt-LT"/>
              </w:rPr>
              <w:t>Valdyti pergrupavimo tvirtinimo procesą</w:t>
            </w:r>
            <w:r w:rsidRPr="009512E0">
              <w:rPr>
                <w:rFonts w:asciiTheme="minorBidi" w:hAnsiTheme="minorBidi" w:cstheme="minorBidi"/>
                <w:color w:val="auto"/>
                <w:sz w:val="22"/>
                <w:szCs w:val="22"/>
                <w:lang w:val="lt-LT"/>
              </w:rPr>
              <w:t>, jei taikomas – pagal iš anksto nustatytą derinimo / tvirtinimo matricą;</w:t>
            </w:r>
          </w:p>
          <w:p w14:paraId="42046E1D" w14:textId="77777777"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 xml:space="preserve">Automatiškai suformuoti </w:t>
            </w:r>
            <w:r w:rsidRPr="009512E0">
              <w:rPr>
                <w:rStyle w:val="Strong"/>
                <w:rFonts w:asciiTheme="minorBidi" w:hAnsiTheme="minorBidi" w:cstheme="minorBidi"/>
                <w:b w:val="0"/>
                <w:bCs w:val="0"/>
                <w:color w:val="auto"/>
                <w:sz w:val="22"/>
                <w:szCs w:val="22"/>
                <w:lang w:val="lt-LT"/>
              </w:rPr>
              <w:t>apskaitos įrašus</w:t>
            </w:r>
            <w:r w:rsidRPr="009512E0">
              <w:rPr>
                <w:rFonts w:asciiTheme="minorBidi" w:hAnsiTheme="minorBidi" w:cstheme="minorBidi"/>
                <w:color w:val="auto"/>
                <w:sz w:val="22"/>
                <w:szCs w:val="22"/>
                <w:lang w:val="lt-LT"/>
              </w:rPr>
              <w:t>, jeigu pergrupavimas turi finansinę įtaką (pvz., keičiasi nusidėvėjimo klasifikacija ar sąskaitos);</w:t>
            </w:r>
          </w:p>
          <w:p w14:paraId="3F01345D" w14:textId="77777777"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Style w:val="Strong"/>
                <w:rFonts w:asciiTheme="minorBidi" w:hAnsiTheme="minorBidi" w:cstheme="minorBidi"/>
                <w:b w:val="0"/>
                <w:bCs w:val="0"/>
                <w:color w:val="auto"/>
                <w:sz w:val="22"/>
                <w:szCs w:val="22"/>
                <w:lang w:val="lt-LT"/>
              </w:rPr>
              <w:t>Fiksuoti pergrupavimo istoriją</w:t>
            </w:r>
            <w:r w:rsidRPr="009512E0">
              <w:rPr>
                <w:rFonts w:asciiTheme="minorBidi" w:hAnsiTheme="minorBidi" w:cstheme="minorBidi"/>
                <w:color w:val="auto"/>
                <w:sz w:val="22"/>
                <w:szCs w:val="22"/>
                <w:lang w:val="lt-LT"/>
              </w:rPr>
              <w:t xml:space="preserve"> turto kortelėje su visa su tuo susijusia informacija;</w:t>
            </w:r>
          </w:p>
          <w:p w14:paraId="2C42A7DB" w14:textId="77777777" w:rsidR="009512E0" w:rsidRPr="009512E0" w:rsidRDefault="009512E0" w:rsidP="0078049D">
            <w:pPr>
              <w:pStyle w:val="NormalWeb"/>
              <w:numPr>
                <w:ilvl w:val="0"/>
                <w:numId w:val="333"/>
              </w:numPr>
              <w:spacing w:before="0" w:beforeAutospacing="0" w:after="0" w:afterAutospacing="0"/>
              <w:ind w:left="141" w:right="138" w:firstLine="283"/>
              <w:jc w:val="both"/>
              <w:rPr>
                <w:rFonts w:asciiTheme="minorBidi" w:hAnsiTheme="minorBidi" w:cstheme="minorBidi"/>
                <w:color w:val="auto"/>
                <w:sz w:val="22"/>
                <w:szCs w:val="22"/>
                <w:lang w:val="lt-LT"/>
              </w:rPr>
            </w:pPr>
            <w:r w:rsidRPr="009512E0">
              <w:rPr>
                <w:rFonts w:asciiTheme="minorBidi" w:hAnsiTheme="minorBidi" w:cstheme="minorBidi"/>
                <w:color w:val="auto"/>
                <w:sz w:val="22"/>
                <w:szCs w:val="22"/>
                <w:lang w:val="lt-LT"/>
              </w:rPr>
              <w:t xml:space="preserve">Generuoti </w:t>
            </w:r>
            <w:r w:rsidRPr="009512E0">
              <w:rPr>
                <w:rStyle w:val="Strong"/>
                <w:rFonts w:asciiTheme="minorBidi" w:hAnsiTheme="minorBidi" w:cstheme="minorBidi"/>
                <w:b w:val="0"/>
                <w:bCs w:val="0"/>
                <w:color w:val="auto"/>
                <w:sz w:val="22"/>
                <w:szCs w:val="22"/>
                <w:lang w:val="lt-LT"/>
              </w:rPr>
              <w:t>ataskaitas apie atliktas pergrupavimo operacijas</w:t>
            </w:r>
            <w:r w:rsidRPr="009512E0">
              <w:rPr>
                <w:rFonts w:asciiTheme="minorBidi" w:hAnsiTheme="minorBidi" w:cstheme="minorBidi"/>
                <w:color w:val="auto"/>
                <w:sz w:val="22"/>
                <w:szCs w:val="22"/>
                <w:lang w:val="lt-LT"/>
              </w:rPr>
              <w:t xml:space="preserve"> pagal laikotarpį, turto grupę, padalinį, atsakingą asmenį ir kt.</w:t>
            </w:r>
          </w:p>
          <w:p w14:paraId="55263F59" w14:textId="79A78B51" w:rsidR="00FD51F4" w:rsidRPr="009512E0" w:rsidRDefault="009512E0" w:rsidP="007D74C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512E0">
              <w:rPr>
                <w:rStyle w:val="Strong"/>
                <w:rFonts w:asciiTheme="minorBidi" w:hAnsiTheme="minorBidi" w:cstheme="minorBidi"/>
                <w:b w:val="0"/>
                <w:bCs w:val="0"/>
                <w:color w:val="auto"/>
                <w:sz w:val="22"/>
                <w:szCs w:val="22"/>
                <w:lang w:val="lt-LT"/>
              </w:rPr>
              <w:t>Pergrupavimo taisyklės, reikalingi laukai, įrašų struktūra ir tvirtinimo matrica turi būti suderinti ir sukonfigūruoti Projekto įgyvendinimo metu</w:t>
            </w:r>
            <w:r w:rsidRPr="009512E0">
              <w:rPr>
                <w:rFonts w:asciiTheme="minorBidi" w:hAnsiTheme="minorBidi" w:cstheme="minorBidi"/>
                <w:color w:val="auto"/>
                <w:sz w:val="22"/>
                <w:szCs w:val="22"/>
                <w:lang w:val="lt-LT"/>
              </w:rPr>
              <w:t>, atsižvelgiant į Įmonės apskaitos politiką, kontrolės procedūras ir informacijos sekimo reikalavimus.</w:t>
            </w:r>
          </w:p>
        </w:tc>
      </w:tr>
    </w:tbl>
    <w:p w14:paraId="704CA4A0" w14:textId="3C8B6598" w:rsidR="00FD51F4" w:rsidRPr="00C01ADA" w:rsidRDefault="00FD51F4" w:rsidP="00164D41">
      <w:pPr>
        <w:pStyle w:val="Heading4"/>
      </w:pPr>
      <w:bookmarkStart w:id="3165" w:name="_Toc208916413"/>
      <w:bookmarkStart w:id="3166" w:name="_Toc217222481"/>
      <w:r w:rsidRPr="00C01ADA">
        <w:t>ILGALAIKIO TURTO VERTĖS KEITIMAS</w:t>
      </w:r>
      <w:bookmarkEnd w:id="3165"/>
      <w:bookmarkEnd w:id="316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AB7A6AE" w14:textId="77777777" w:rsidTr="00144678">
        <w:trPr>
          <w:tblHeader/>
        </w:trPr>
        <w:tc>
          <w:tcPr>
            <w:tcW w:w="846" w:type="dxa"/>
            <w:shd w:val="clear" w:color="auto" w:fill="C5E0B3" w:themeFill="accent6" w:themeFillTint="66"/>
          </w:tcPr>
          <w:p w14:paraId="47548E41" w14:textId="7791E31B" w:rsidR="00FD51F4" w:rsidRPr="00C01ADA" w:rsidRDefault="00FD51F4" w:rsidP="00132B49">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1E21E78" w14:textId="77777777" w:rsidR="00FD51F4" w:rsidRPr="00C01ADA" w:rsidRDefault="00FD51F4" w:rsidP="00132B49">
            <w:pPr>
              <w:jc w:val="center"/>
              <w:rPr>
                <w:b/>
                <w:bCs/>
                <w:color w:val="auto"/>
                <w:sz w:val="22"/>
                <w:szCs w:val="22"/>
                <w:lang w:val="lt-LT"/>
              </w:rPr>
            </w:pPr>
            <w:r w:rsidRPr="00C01ADA">
              <w:rPr>
                <w:b/>
                <w:bCs/>
                <w:color w:val="auto"/>
                <w:sz w:val="22"/>
                <w:szCs w:val="22"/>
                <w:lang w:val="lt-LT"/>
              </w:rPr>
              <w:t>REIKALAVIMAI</w:t>
            </w:r>
          </w:p>
        </w:tc>
      </w:tr>
      <w:tr w:rsidR="00AD57E9" w:rsidRPr="00C01ADA" w14:paraId="551CD49A" w14:textId="77777777" w:rsidTr="00144678">
        <w:tc>
          <w:tcPr>
            <w:tcW w:w="846" w:type="dxa"/>
          </w:tcPr>
          <w:p w14:paraId="628226D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58A6AB0" w14:textId="77777777" w:rsidR="00C40155"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Style w:val="Strong"/>
                <w:rFonts w:asciiTheme="minorBidi" w:hAnsiTheme="minorBidi" w:cstheme="minorBidi"/>
                <w:b w:val="0"/>
                <w:bCs w:val="0"/>
                <w:color w:val="auto"/>
                <w:sz w:val="22"/>
                <w:szCs w:val="22"/>
                <w:lang w:val="lt-LT"/>
              </w:rPr>
              <w:t>Sistema turi turėti funkcionalumą vykdyti šias ilgalaikio turto vertės koregavimo operacijas:</w:t>
            </w:r>
          </w:p>
          <w:p w14:paraId="6A2BB0AF" w14:textId="77777777" w:rsidR="00C40155" w:rsidRPr="00C40155" w:rsidRDefault="00C40155">
            <w:pPr>
              <w:pStyle w:val="NormalWeb"/>
              <w:numPr>
                <w:ilvl w:val="0"/>
                <w:numId w:val="905"/>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Ilgalaikio turto </w:t>
            </w:r>
            <w:r w:rsidRPr="00C40155">
              <w:rPr>
                <w:rStyle w:val="Strong"/>
                <w:rFonts w:asciiTheme="minorBidi" w:hAnsiTheme="minorBidi" w:cstheme="minorBidi"/>
                <w:b w:val="0"/>
                <w:bCs w:val="0"/>
                <w:color w:val="auto"/>
                <w:sz w:val="22"/>
                <w:szCs w:val="22"/>
                <w:lang w:val="lt-LT"/>
              </w:rPr>
              <w:t>nuvertėjimo registravimą</w:t>
            </w:r>
            <w:r w:rsidRPr="00C40155">
              <w:rPr>
                <w:rFonts w:asciiTheme="minorBidi" w:hAnsiTheme="minorBidi" w:cstheme="minorBidi"/>
                <w:color w:val="auto"/>
                <w:sz w:val="22"/>
                <w:szCs w:val="22"/>
                <w:lang w:val="lt-LT"/>
              </w:rPr>
              <w:t>;</w:t>
            </w:r>
          </w:p>
          <w:p w14:paraId="2926261B" w14:textId="77777777" w:rsidR="00C40155" w:rsidRPr="00C40155" w:rsidRDefault="00C40155">
            <w:pPr>
              <w:pStyle w:val="NormalWeb"/>
              <w:numPr>
                <w:ilvl w:val="0"/>
                <w:numId w:val="905"/>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Ilgalaikio turto </w:t>
            </w:r>
            <w:r w:rsidRPr="00C40155">
              <w:rPr>
                <w:rStyle w:val="Strong"/>
                <w:rFonts w:asciiTheme="minorBidi" w:hAnsiTheme="minorBidi" w:cstheme="minorBidi"/>
                <w:b w:val="0"/>
                <w:bCs w:val="0"/>
                <w:color w:val="auto"/>
                <w:sz w:val="22"/>
                <w:szCs w:val="22"/>
                <w:lang w:val="lt-LT"/>
              </w:rPr>
              <w:t>nuvertėjimo panaikinimą</w:t>
            </w:r>
            <w:r w:rsidRPr="00C40155">
              <w:rPr>
                <w:rFonts w:asciiTheme="minorBidi" w:hAnsiTheme="minorBidi" w:cstheme="minorBidi"/>
                <w:color w:val="auto"/>
                <w:sz w:val="22"/>
                <w:szCs w:val="22"/>
                <w:lang w:val="lt-LT"/>
              </w:rPr>
              <w:t>;</w:t>
            </w:r>
          </w:p>
          <w:p w14:paraId="3790AF4D" w14:textId="77777777" w:rsidR="00C40155" w:rsidRPr="00C40155" w:rsidRDefault="00C40155">
            <w:pPr>
              <w:pStyle w:val="NormalWeb"/>
              <w:numPr>
                <w:ilvl w:val="0"/>
                <w:numId w:val="905"/>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Ilgalaikio turto </w:t>
            </w:r>
            <w:r w:rsidRPr="00C40155">
              <w:rPr>
                <w:rStyle w:val="Strong"/>
                <w:rFonts w:asciiTheme="minorBidi" w:hAnsiTheme="minorBidi" w:cstheme="minorBidi"/>
                <w:b w:val="0"/>
                <w:bCs w:val="0"/>
                <w:color w:val="auto"/>
                <w:sz w:val="22"/>
                <w:szCs w:val="22"/>
                <w:lang w:val="lt-LT"/>
              </w:rPr>
              <w:t>vertės didinimą</w:t>
            </w:r>
            <w:r w:rsidRPr="00C40155">
              <w:rPr>
                <w:rFonts w:asciiTheme="minorBidi" w:hAnsiTheme="minorBidi" w:cstheme="minorBidi"/>
                <w:color w:val="auto"/>
                <w:sz w:val="22"/>
                <w:szCs w:val="22"/>
                <w:lang w:val="lt-LT"/>
              </w:rPr>
              <w:t>;</w:t>
            </w:r>
          </w:p>
          <w:p w14:paraId="44A2007A" w14:textId="77777777" w:rsidR="00C40155" w:rsidRPr="00C40155" w:rsidRDefault="00C40155">
            <w:pPr>
              <w:pStyle w:val="NormalWeb"/>
              <w:numPr>
                <w:ilvl w:val="0"/>
                <w:numId w:val="905"/>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Ilgalaikio turto </w:t>
            </w:r>
            <w:r w:rsidRPr="00C40155">
              <w:rPr>
                <w:rStyle w:val="Strong"/>
                <w:rFonts w:asciiTheme="minorBidi" w:hAnsiTheme="minorBidi" w:cstheme="minorBidi"/>
                <w:b w:val="0"/>
                <w:bCs w:val="0"/>
                <w:color w:val="auto"/>
                <w:sz w:val="22"/>
                <w:szCs w:val="22"/>
                <w:lang w:val="lt-LT"/>
              </w:rPr>
              <w:t>vertės didinimo anuliavimą (stornavimą)</w:t>
            </w:r>
            <w:r w:rsidRPr="00C40155">
              <w:rPr>
                <w:rFonts w:asciiTheme="minorBidi" w:hAnsiTheme="minorBidi" w:cstheme="minorBidi"/>
                <w:color w:val="auto"/>
                <w:sz w:val="22"/>
                <w:szCs w:val="22"/>
                <w:lang w:val="lt-LT"/>
              </w:rPr>
              <w:t>.</w:t>
            </w:r>
          </w:p>
          <w:p w14:paraId="15F92A8E" w14:textId="77777777" w:rsidR="00C40155"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Sistema turi užtikrinti, kad kiekviena iš šių operacijų:</w:t>
            </w:r>
          </w:p>
          <w:p w14:paraId="12E24216" w14:textId="77777777" w:rsidR="00C40155" w:rsidRPr="00C40155" w:rsidRDefault="00C40155">
            <w:pPr>
              <w:pStyle w:val="NormalWeb"/>
              <w:numPr>
                <w:ilvl w:val="0"/>
                <w:numId w:val="905"/>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būtų registruojama atskiru dokumentu su data, naudotojo identifikacija ir koregavimo priežastimi;</w:t>
            </w:r>
          </w:p>
          <w:p w14:paraId="0D0DF7D3" w14:textId="77777777" w:rsidR="00C40155" w:rsidRPr="00C40155" w:rsidRDefault="00C40155">
            <w:pPr>
              <w:pStyle w:val="NormalWeb"/>
              <w:numPr>
                <w:ilvl w:val="0"/>
                <w:numId w:val="905"/>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turėtų galimybę priskirti koreguojamas sumas ir, jei taikoma, atitinkamai koreguoti nusidėvėjimo skaičiavimus;</w:t>
            </w:r>
          </w:p>
          <w:p w14:paraId="6BE9051C" w14:textId="77777777" w:rsidR="00C40155" w:rsidRPr="00C40155" w:rsidRDefault="00C40155">
            <w:pPr>
              <w:pStyle w:val="NormalWeb"/>
              <w:numPr>
                <w:ilvl w:val="0"/>
                <w:numId w:val="905"/>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automatiškai generuotų susijusius apskaitos įrašus Didžiojoje knygoje;</w:t>
            </w:r>
          </w:p>
          <w:p w14:paraId="6575EA7F" w14:textId="77777777" w:rsidR="00C40155" w:rsidRPr="00C40155" w:rsidRDefault="00C40155">
            <w:pPr>
              <w:pStyle w:val="NormalWeb"/>
              <w:numPr>
                <w:ilvl w:val="0"/>
                <w:numId w:val="905"/>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būtų matoma ilgalaikio turto kortelės istorijoje;</w:t>
            </w:r>
          </w:p>
          <w:p w14:paraId="77B1F68E" w14:textId="77777777" w:rsidR="00C40155" w:rsidRPr="00C40155" w:rsidRDefault="00C40155">
            <w:pPr>
              <w:pStyle w:val="NormalWeb"/>
              <w:numPr>
                <w:ilvl w:val="0"/>
                <w:numId w:val="905"/>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galėtų būti valdoma per nustatytą </w:t>
            </w:r>
            <w:r w:rsidRPr="00C40155">
              <w:rPr>
                <w:rStyle w:val="Strong"/>
                <w:rFonts w:asciiTheme="minorBidi" w:hAnsiTheme="minorBidi" w:cstheme="minorBidi"/>
                <w:b w:val="0"/>
                <w:bCs w:val="0"/>
                <w:color w:val="auto"/>
                <w:sz w:val="22"/>
                <w:szCs w:val="22"/>
                <w:lang w:val="lt-LT"/>
              </w:rPr>
              <w:t>derinimo ir tvirtinimo procesą</w:t>
            </w:r>
            <w:r w:rsidRPr="00C40155">
              <w:rPr>
                <w:rFonts w:asciiTheme="minorBidi" w:hAnsiTheme="minorBidi" w:cstheme="minorBidi"/>
                <w:color w:val="auto"/>
                <w:sz w:val="22"/>
                <w:szCs w:val="22"/>
                <w:lang w:val="lt-LT"/>
              </w:rPr>
              <w:t>, jei taikomas.</w:t>
            </w:r>
          </w:p>
          <w:p w14:paraId="36181650" w14:textId="5D654CB6" w:rsidR="00FD51F4"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Style w:val="Strong"/>
                <w:rFonts w:asciiTheme="minorBidi" w:hAnsiTheme="minorBidi" w:cstheme="minorBidi"/>
                <w:b w:val="0"/>
                <w:bCs w:val="0"/>
                <w:color w:val="auto"/>
                <w:sz w:val="22"/>
                <w:szCs w:val="22"/>
                <w:lang w:val="lt-LT"/>
              </w:rPr>
              <w:t>Detalūs koregavimo operacijų parametrai, įrašų struktūra ir tvirtinimo taisyklės turi būti suderinti ir sukonfigūruoti Projekto įgyvendinimo metu.</w:t>
            </w:r>
          </w:p>
        </w:tc>
      </w:tr>
      <w:tr w:rsidR="00AD57E9" w:rsidRPr="00C01ADA" w14:paraId="47459B4D" w14:textId="77777777" w:rsidTr="00144678">
        <w:tc>
          <w:tcPr>
            <w:tcW w:w="846" w:type="dxa"/>
          </w:tcPr>
          <w:p w14:paraId="4E14F41B"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413C725" w14:textId="77777777" w:rsidR="00C40155" w:rsidRPr="00C40155" w:rsidRDefault="00C40155" w:rsidP="00144678">
            <w:pPr>
              <w:pStyle w:val="NormalWeb"/>
              <w:spacing w:before="0" w:beforeAutospacing="0" w:after="0" w:afterAutospacing="0"/>
              <w:ind w:left="141" w:right="138"/>
              <w:jc w:val="both"/>
              <w:rPr>
                <w:rFonts w:ascii="Arial" w:hAnsi="Arial" w:cs="Arial"/>
                <w:color w:val="auto"/>
                <w:sz w:val="22"/>
                <w:szCs w:val="22"/>
                <w:lang w:val="lt-LT"/>
              </w:rPr>
            </w:pPr>
            <w:r w:rsidRPr="00C40155">
              <w:rPr>
                <w:rStyle w:val="Strong"/>
                <w:rFonts w:ascii="Arial" w:hAnsi="Arial" w:cs="Arial"/>
                <w:b w:val="0"/>
                <w:bCs w:val="0"/>
                <w:color w:val="auto"/>
                <w:sz w:val="22"/>
                <w:szCs w:val="22"/>
                <w:lang w:val="lt-LT"/>
              </w:rPr>
              <w:t>Sistema turi turėti funkcionalumą, leidžiantį įvedant ir registruojant su ilgalaikio turto nuvertėjimu ar vertės didinimu susijusią informaciją, išsaugoti pirminę ilgalaikio turto įsigijimo savikainą.</w:t>
            </w:r>
          </w:p>
          <w:p w14:paraId="65CBD200" w14:textId="77777777" w:rsidR="00C40155" w:rsidRPr="00C40155" w:rsidRDefault="00C40155" w:rsidP="00144678">
            <w:pPr>
              <w:pStyle w:val="NormalWeb"/>
              <w:spacing w:before="0" w:beforeAutospacing="0" w:after="0" w:afterAutospacing="0"/>
              <w:ind w:left="141" w:right="138"/>
              <w:jc w:val="both"/>
              <w:rPr>
                <w:rFonts w:ascii="Arial" w:hAnsi="Arial" w:cs="Arial"/>
                <w:color w:val="auto"/>
                <w:sz w:val="22"/>
                <w:szCs w:val="22"/>
                <w:lang w:val="lt-LT"/>
              </w:rPr>
            </w:pPr>
            <w:r w:rsidRPr="00C40155">
              <w:rPr>
                <w:rFonts w:ascii="Arial" w:hAnsi="Arial" w:cs="Arial"/>
                <w:color w:val="auto"/>
                <w:sz w:val="22"/>
                <w:szCs w:val="22"/>
                <w:lang w:val="lt-LT"/>
              </w:rPr>
              <w:t>Sistema turi užtikrinti, kad:</w:t>
            </w:r>
          </w:p>
          <w:p w14:paraId="574428A2" w14:textId="77777777" w:rsidR="00C40155" w:rsidRPr="00C40155" w:rsidRDefault="00C40155">
            <w:pPr>
              <w:pStyle w:val="NormalWeb"/>
              <w:numPr>
                <w:ilvl w:val="0"/>
                <w:numId w:val="906"/>
              </w:numPr>
              <w:tabs>
                <w:tab w:val="clear" w:pos="720"/>
                <w:tab w:val="left" w:pos="744"/>
              </w:tabs>
              <w:spacing w:before="0" w:beforeAutospacing="0" w:after="0" w:afterAutospacing="0"/>
              <w:ind w:left="141" w:right="138" w:firstLine="283"/>
              <w:jc w:val="both"/>
              <w:rPr>
                <w:rFonts w:ascii="Arial" w:hAnsi="Arial" w:cs="Arial"/>
                <w:color w:val="auto"/>
                <w:sz w:val="22"/>
                <w:szCs w:val="22"/>
                <w:lang w:val="lt-LT"/>
              </w:rPr>
            </w:pPr>
            <w:r w:rsidRPr="00C40155">
              <w:rPr>
                <w:rStyle w:val="Strong"/>
                <w:rFonts w:ascii="Arial" w:hAnsi="Arial" w:cs="Arial"/>
                <w:b w:val="0"/>
                <w:bCs w:val="0"/>
                <w:color w:val="auto"/>
                <w:sz w:val="22"/>
                <w:szCs w:val="22"/>
                <w:lang w:val="lt-LT"/>
              </w:rPr>
              <w:t>Pirminė įsigijimo savikaina būtų saugoma atskirai</w:t>
            </w:r>
            <w:r w:rsidRPr="00C40155">
              <w:rPr>
                <w:rFonts w:ascii="Arial" w:hAnsi="Arial" w:cs="Arial"/>
                <w:color w:val="auto"/>
                <w:sz w:val="22"/>
                <w:szCs w:val="22"/>
                <w:lang w:val="lt-LT"/>
              </w:rPr>
              <w:t>, nekeičiant jos naujai apskaičiuotomis vertėmis;</w:t>
            </w:r>
          </w:p>
          <w:p w14:paraId="6CD7B87F" w14:textId="77777777" w:rsidR="00C40155" w:rsidRPr="00C40155" w:rsidRDefault="00C40155">
            <w:pPr>
              <w:pStyle w:val="NormalWeb"/>
              <w:numPr>
                <w:ilvl w:val="0"/>
                <w:numId w:val="906"/>
              </w:numPr>
              <w:tabs>
                <w:tab w:val="clear" w:pos="720"/>
                <w:tab w:val="left" w:pos="744"/>
              </w:tabs>
              <w:spacing w:before="0" w:beforeAutospacing="0" w:after="0" w:afterAutospacing="0"/>
              <w:ind w:left="141" w:right="138" w:firstLine="283"/>
              <w:jc w:val="both"/>
              <w:rPr>
                <w:rFonts w:ascii="Arial" w:hAnsi="Arial" w:cs="Arial"/>
                <w:color w:val="auto"/>
                <w:sz w:val="22"/>
                <w:szCs w:val="22"/>
                <w:lang w:val="lt-LT"/>
              </w:rPr>
            </w:pPr>
            <w:r w:rsidRPr="00C40155">
              <w:rPr>
                <w:rFonts w:ascii="Arial" w:hAnsi="Arial" w:cs="Arial"/>
                <w:color w:val="auto"/>
                <w:sz w:val="22"/>
                <w:szCs w:val="22"/>
                <w:lang w:val="lt-LT"/>
              </w:rPr>
              <w:t>Visos vertės koregavimo operacijos (nuvertėjimas, vertės didinimas) būtų registruojamos atskirais įrašais su data, suma, pagrindu ir naudotojo identifikacija;</w:t>
            </w:r>
          </w:p>
          <w:p w14:paraId="2ACDE4B0" w14:textId="0F48D50F" w:rsidR="00C40155" w:rsidRPr="00C40155" w:rsidRDefault="00C40155" w:rsidP="0078049D">
            <w:pPr>
              <w:pStyle w:val="NormalWeb"/>
              <w:numPr>
                <w:ilvl w:val="0"/>
                <w:numId w:val="334"/>
              </w:numPr>
              <w:spacing w:before="0" w:beforeAutospacing="0" w:after="0" w:afterAutospacing="0"/>
              <w:ind w:left="141" w:right="138"/>
              <w:jc w:val="both"/>
              <w:rPr>
                <w:rFonts w:ascii="Arial" w:hAnsi="Arial" w:cs="Arial"/>
                <w:color w:val="auto"/>
                <w:sz w:val="22"/>
                <w:szCs w:val="22"/>
                <w:lang w:val="lt-LT"/>
              </w:rPr>
            </w:pPr>
            <w:r w:rsidRPr="00C40155">
              <w:rPr>
                <w:rFonts w:ascii="Arial" w:hAnsi="Arial" w:cs="Arial"/>
                <w:color w:val="auto"/>
                <w:sz w:val="22"/>
                <w:szCs w:val="22"/>
                <w:lang w:val="lt-LT"/>
              </w:rPr>
              <w:t xml:space="preserve">Turto kortelėje būtų matoma aiški </w:t>
            </w:r>
            <w:r w:rsidRPr="00C40155">
              <w:rPr>
                <w:rStyle w:val="Strong"/>
                <w:rFonts w:ascii="Arial" w:hAnsi="Arial" w:cs="Arial"/>
                <w:b w:val="0"/>
                <w:bCs w:val="0"/>
                <w:color w:val="auto"/>
                <w:sz w:val="22"/>
                <w:szCs w:val="22"/>
                <w:lang w:val="lt-LT"/>
              </w:rPr>
              <w:t>istorinė vertės pokyčių seka</w:t>
            </w:r>
            <w:r w:rsidRPr="00C40155">
              <w:rPr>
                <w:rFonts w:ascii="Arial" w:hAnsi="Arial" w:cs="Arial"/>
                <w:color w:val="auto"/>
                <w:sz w:val="22"/>
                <w:szCs w:val="22"/>
                <w:lang w:val="lt-LT"/>
              </w:rPr>
              <w:t>, įskaitant</w:t>
            </w:r>
            <w:r w:rsidR="002B0A6D">
              <w:rPr>
                <w:rFonts w:ascii="Arial" w:hAnsi="Arial" w:cs="Arial"/>
                <w:color w:val="auto"/>
                <w:sz w:val="22"/>
                <w:szCs w:val="22"/>
                <w:lang w:val="lt-LT"/>
              </w:rPr>
              <w:t xml:space="preserve"> (neapsiribojant)</w:t>
            </w:r>
            <w:r w:rsidRPr="00C40155">
              <w:rPr>
                <w:rFonts w:ascii="Arial" w:hAnsi="Arial" w:cs="Arial"/>
                <w:color w:val="auto"/>
                <w:sz w:val="22"/>
                <w:szCs w:val="22"/>
                <w:lang w:val="lt-LT"/>
              </w:rPr>
              <w:t>:</w:t>
            </w:r>
          </w:p>
          <w:p w14:paraId="37CAF3DA" w14:textId="77777777" w:rsidR="00C40155" w:rsidRPr="00C40155" w:rsidRDefault="00C40155" w:rsidP="0078049D">
            <w:pPr>
              <w:pStyle w:val="NormalWeb"/>
              <w:numPr>
                <w:ilvl w:val="0"/>
                <w:numId w:val="33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C40155">
              <w:rPr>
                <w:rFonts w:ascii="Arial" w:hAnsi="Arial" w:cs="Arial"/>
                <w:color w:val="auto"/>
                <w:sz w:val="22"/>
                <w:szCs w:val="22"/>
                <w:lang w:val="lt-LT"/>
              </w:rPr>
              <w:t>pradinę (įsigijimo) savikainą;</w:t>
            </w:r>
          </w:p>
          <w:p w14:paraId="7FF9C9B5" w14:textId="77777777" w:rsidR="00C40155" w:rsidRPr="00C40155" w:rsidRDefault="00C40155" w:rsidP="0078049D">
            <w:pPr>
              <w:pStyle w:val="NormalWeb"/>
              <w:numPr>
                <w:ilvl w:val="0"/>
                <w:numId w:val="33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C40155">
              <w:rPr>
                <w:rFonts w:ascii="Arial" w:hAnsi="Arial" w:cs="Arial"/>
                <w:color w:val="auto"/>
                <w:sz w:val="22"/>
                <w:szCs w:val="22"/>
                <w:lang w:val="lt-LT"/>
              </w:rPr>
              <w:t>kiekvieną koregavimo veiksmą (suma, data, tipas);</w:t>
            </w:r>
          </w:p>
          <w:p w14:paraId="2CBC2AF4" w14:textId="77777777" w:rsidR="00C40155" w:rsidRPr="00C40155" w:rsidRDefault="00C40155" w:rsidP="0078049D">
            <w:pPr>
              <w:pStyle w:val="NormalWeb"/>
              <w:numPr>
                <w:ilvl w:val="0"/>
                <w:numId w:val="33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C40155">
              <w:rPr>
                <w:rFonts w:ascii="Arial" w:hAnsi="Arial" w:cs="Arial"/>
                <w:color w:val="auto"/>
                <w:sz w:val="22"/>
                <w:szCs w:val="22"/>
                <w:lang w:val="lt-LT"/>
              </w:rPr>
              <w:t>esamą apskaitinę vertę po koregavimo.</w:t>
            </w:r>
          </w:p>
          <w:p w14:paraId="14E599AF" w14:textId="6E8DDC69" w:rsidR="00FD51F4" w:rsidRPr="00C40155" w:rsidRDefault="00C40155" w:rsidP="00144678">
            <w:pPr>
              <w:pStyle w:val="NormalWeb"/>
              <w:spacing w:before="0" w:beforeAutospacing="0" w:after="0" w:afterAutospacing="0"/>
              <w:ind w:left="141" w:right="138"/>
              <w:jc w:val="both"/>
              <w:rPr>
                <w:rFonts w:ascii="Arial" w:hAnsi="Arial" w:cs="Arial"/>
                <w:color w:val="auto"/>
                <w:sz w:val="22"/>
                <w:szCs w:val="22"/>
                <w:lang w:val="lt-LT"/>
              </w:rPr>
            </w:pPr>
            <w:r w:rsidRPr="00C40155">
              <w:rPr>
                <w:rFonts w:ascii="Arial" w:hAnsi="Arial" w:cs="Arial"/>
                <w:color w:val="auto"/>
                <w:sz w:val="22"/>
                <w:szCs w:val="22"/>
                <w:lang w:val="lt-LT"/>
              </w:rPr>
              <w:t>Ši informacija turi būti pasiekiama ataskaitose, audito tikslais ir apskaitos tikslumui užtikrinti.</w:t>
            </w:r>
          </w:p>
        </w:tc>
      </w:tr>
      <w:tr w:rsidR="00AD57E9" w:rsidRPr="00C01ADA" w14:paraId="2C4F8230" w14:textId="77777777" w:rsidTr="00144678">
        <w:tc>
          <w:tcPr>
            <w:tcW w:w="846" w:type="dxa"/>
          </w:tcPr>
          <w:p w14:paraId="5463B2D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DC60327" w14:textId="77777777" w:rsidR="00C40155"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Style w:val="Strong"/>
                <w:rFonts w:asciiTheme="minorBidi" w:hAnsiTheme="minorBidi" w:cstheme="minorBidi"/>
                <w:b w:val="0"/>
                <w:bCs w:val="0"/>
                <w:color w:val="auto"/>
                <w:sz w:val="22"/>
                <w:szCs w:val="22"/>
                <w:lang w:val="lt-LT"/>
              </w:rPr>
              <w:t>Sistema turi turėti funkcionalumą apskaityti ilgalaikio turto įsigijimo ir perkainotą vertę pagal finansavimo šaltinius, atskirai finansinėje, mokestinėje ir veiklos apskaitose.</w:t>
            </w:r>
          </w:p>
          <w:p w14:paraId="4073BE98" w14:textId="77777777" w:rsidR="00C40155"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Sistema turi užtikrinti, kad:</w:t>
            </w:r>
          </w:p>
          <w:p w14:paraId="33639560" w14:textId="77777777" w:rsidR="00C40155" w:rsidRPr="00C40155" w:rsidRDefault="00C40155" w:rsidP="0078049D">
            <w:pPr>
              <w:pStyle w:val="NormalWeb"/>
              <w:numPr>
                <w:ilvl w:val="0"/>
                <w:numId w:val="334"/>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C40155">
              <w:rPr>
                <w:rFonts w:asciiTheme="minorBidi" w:hAnsiTheme="minorBidi" w:cstheme="minorBidi"/>
                <w:color w:val="auto"/>
                <w:sz w:val="22"/>
                <w:szCs w:val="22"/>
                <w:lang w:val="lt-LT"/>
              </w:rPr>
              <w:t xml:space="preserve">Ilgalaikio turto </w:t>
            </w:r>
            <w:r w:rsidRPr="00C40155">
              <w:rPr>
                <w:rStyle w:val="Strong"/>
                <w:rFonts w:asciiTheme="minorBidi" w:hAnsiTheme="minorBidi" w:cstheme="minorBidi"/>
                <w:b w:val="0"/>
                <w:bCs w:val="0"/>
                <w:color w:val="auto"/>
                <w:sz w:val="22"/>
                <w:szCs w:val="22"/>
                <w:lang w:val="lt-LT"/>
              </w:rPr>
              <w:t>pradinė įsigijimo vertė</w:t>
            </w:r>
            <w:r w:rsidRPr="00C40155">
              <w:rPr>
                <w:rFonts w:asciiTheme="minorBidi" w:hAnsiTheme="minorBidi" w:cstheme="minorBidi"/>
                <w:color w:val="auto"/>
                <w:sz w:val="22"/>
                <w:szCs w:val="22"/>
                <w:lang w:val="lt-LT"/>
              </w:rPr>
              <w:t xml:space="preserve"> ir </w:t>
            </w:r>
            <w:r w:rsidRPr="00C40155">
              <w:rPr>
                <w:rStyle w:val="Strong"/>
                <w:rFonts w:asciiTheme="minorBidi" w:hAnsiTheme="minorBidi" w:cstheme="minorBidi"/>
                <w:b w:val="0"/>
                <w:bCs w:val="0"/>
                <w:color w:val="auto"/>
                <w:sz w:val="22"/>
                <w:szCs w:val="22"/>
                <w:lang w:val="lt-LT"/>
              </w:rPr>
              <w:t>perkainota vertė</w:t>
            </w:r>
            <w:r w:rsidRPr="00C40155">
              <w:rPr>
                <w:rFonts w:asciiTheme="minorBidi" w:hAnsiTheme="minorBidi" w:cstheme="minorBidi"/>
                <w:color w:val="auto"/>
                <w:sz w:val="22"/>
                <w:szCs w:val="22"/>
                <w:lang w:val="lt-LT"/>
              </w:rPr>
              <w:t xml:space="preserve"> būtų apskaitomos pagal nurodytus finansavimo šaltinius (pvz., ES lėšos, savivaldybių biudžetas, nuosavos lėšos ir kt.);</w:t>
            </w:r>
          </w:p>
          <w:p w14:paraId="0E665AA5" w14:textId="3B83A722" w:rsidR="00C40155" w:rsidRPr="00C40155" w:rsidRDefault="00C40155" w:rsidP="0078049D">
            <w:pPr>
              <w:pStyle w:val="NormalWeb"/>
              <w:numPr>
                <w:ilvl w:val="0"/>
                <w:numId w:val="334"/>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C40155">
              <w:rPr>
                <w:rFonts w:asciiTheme="minorBidi" w:hAnsiTheme="minorBidi" w:cstheme="minorBidi"/>
                <w:color w:val="auto"/>
                <w:sz w:val="22"/>
                <w:szCs w:val="22"/>
                <w:lang w:val="lt-LT"/>
              </w:rPr>
              <w:t xml:space="preserve">iekvienoje apskaitos srityje (finansinėje, mokestinėje, veiklos) būtų galima </w:t>
            </w:r>
            <w:r w:rsidRPr="00C40155">
              <w:rPr>
                <w:rStyle w:val="Strong"/>
                <w:rFonts w:asciiTheme="minorBidi" w:hAnsiTheme="minorBidi" w:cstheme="minorBidi"/>
                <w:b w:val="0"/>
                <w:bCs w:val="0"/>
                <w:color w:val="auto"/>
                <w:sz w:val="22"/>
                <w:szCs w:val="22"/>
                <w:lang w:val="lt-LT"/>
              </w:rPr>
              <w:t>taikyti skirtingas vertes ir klasifikavimo taisykles</w:t>
            </w:r>
            <w:r w:rsidRPr="00C40155">
              <w:rPr>
                <w:rFonts w:asciiTheme="minorBidi" w:hAnsiTheme="minorBidi" w:cstheme="minorBidi"/>
                <w:color w:val="auto"/>
                <w:sz w:val="22"/>
                <w:szCs w:val="22"/>
                <w:lang w:val="lt-LT"/>
              </w:rPr>
              <w:t>;</w:t>
            </w:r>
          </w:p>
          <w:p w14:paraId="07B02C75" w14:textId="209B6D8F" w:rsidR="00C40155" w:rsidRPr="00C40155" w:rsidRDefault="00C40155" w:rsidP="0078049D">
            <w:pPr>
              <w:pStyle w:val="NormalWeb"/>
              <w:numPr>
                <w:ilvl w:val="0"/>
                <w:numId w:val="334"/>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C40155">
              <w:rPr>
                <w:rFonts w:asciiTheme="minorBidi" w:hAnsiTheme="minorBidi" w:cstheme="minorBidi"/>
                <w:color w:val="auto"/>
                <w:sz w:val="22"/>
                <w:szCs w:val="22"/>
                <w:lang w:val="lt-LT"/>
              </w:rPr>
              <w:t xml:space="preserve">usidėvėjimas būtų skaičiuojamas </w:t>
            </w:r>
            <w:r w:rsidRPr="00C40155">
              <w:rPr>
                <w:rStyle w:val="Strong"/>
                <w:rFonts w:asciiTheme="minorBidi" w:hAnsiTheme="minorBidi" w:cstheme="minorBidi"/>
                <w:b w:val="0"/>
                <w:bCs w:val="0"/>
                <w:color w:val="auto"/>
                <w:sz w:val="22"/>
                <w:szCs w:val="22"/>
                <w:lang w:val="lt-LT"/>
              </w:rPr>
              <w:t>pagal atitinkamas nusidėvėjimo knygas</w:t>
            </w:r>
            <w:r w:rsidRPr="00C40155">
              <w:rPr>
                <w:rFonts w:asciiTheme="minorBidi" w:hAnsiTheme="minorBidi" w:cstheme="minorBidi"/>
                <w:color w:val="auto"/>
                <w:sz w:val="22"/>
                <w:szCs w:val="22"/>
                <w:lang w:val="lt-LT"/>
              </w:rPr>
              <w:t>, taikant skirtingus parametrus (metodus, laikotarpius, normatyvus), priklausomai nuo apskaitos tipo;</w:t>
            </w:r>
          </w:p>
          <w:p w14:paraId="0CA6470B" w14:textId="39207D43" w:rsidR="00C40155" w:rsidRPr="00C40155" w:rsidRDefault="00C40155" w:rsidP="0078049D">
            <w:pPr>
              <w:pStyle w:val="NormalWeb"/>
              <w:numPr>
                <w:ilvl w:val="0"/>
                <w:numId w:val="334"/>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C40155">
              <w:rPr>
                <w:rFonts w:asciiTheme="minorBidi" w:hAnsiTheme="minorBidi" w:cstheme="minorBidi"/>
                <w:color w:val="auto"/>
                <w:sz w:val="22"/>
                <w:szCs w:val="22"/>
                <w:lang w:val="lt-LT"/>
              </w:rPr>
              <w:t xml:space="preserve">isos vertės ir apskaitiniai veiksmai būtų </w:t>
            </w:r>
            <w:r w:rsidRPr="00C40155">
              <w:rPr>
                <w:rStyle w:val="Strong"/>
                <w:rFonts w:asciiTheme="minorBidi" w:hAnsiTheme="minorBidi" w:cstheme="minorBidi"/>
                <w:b w:val="0"/>
                <w:bCs w:val="0"/>
                <w:color w:val="auto"/>
                <w:sz w:val="22"/>
                <w:szCs w:val="22"/>
                <w:lang w:val="lt-LT"/>
              </w:rPr>
              <w:t>saugomi, atsekami ir matomi turto kortelėje bei ataskaitose</w:t>
            </w:r>
            <w:r w:rsidRPr="00C40155">
              <w:rPr>
                <w:rFonts w:asciiTheme="minorBidi" w:hAnsiTheme="minorBidi" w:cstheme="minorBidi"/>
                <w:color w:val="auto"/>
                <w:sz w:val="22"/>
                <w:szCs w:val="22"/>
                <w:lang w:val="lt-LT"/>
              </w:rPr>
              <w:t>.</w:t>
            </w:r>
          </w:p>
          <w:p w14:paraId="0FCFA73D" w14:textId="57B9E755" w:rsidR="00FD51F4" w:rsidRPr="00C40155" w:rsidRDefault="00C40155" w:rsidP="0014467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40155">
              <w:rPr>
                <w:rStyle w:val="Strong"/>
                <w:rFonts w:asciiTheme="minorBidi" w:hAnsiTheme="minorBidi" w:cstheme="minorBidi"/>
                <w:b w:val="0"/>
                <w:bCs w:val="0"/>
                <w:color w:val="auto"/>
                <w:sz w:val="22"/>
                <w:szCs w:val="22"/>
                <w:lang w:val="lt-LT"/>
              </w:rPr>
              <w:t>Detalūs apskaitos ir nusidėvėjimo parametrų nustatymai turi būti suderinti ir sukonfigūruoti Projekto įgyvendinimo metu</w:t>
            </w:r>
            <w:r w:rsidRPr="00C40155">
              <w:rPr>
                <w:rFonts w:asciiTheme="minorBidi" w:hAnsiTheme="minorBidi" w:cstheme="minorBidi"/>
                <w:color w:val="auto"/>
                <w:sz w:val="22"/>
                <w:szCs w:val="22"/>
                <w:lang w:val="lt-LT"/>
              </w:rPr>
              <w:t>, atsižvelgiant į Įmonės finansinės apskaitos politiką ir teisės aktų reikalavimus.</w:t>
            </w:r>
          </w:p>
        </w:tc>
      </w:tr>
    </w:tbl>
    <w:p w14:paraId="014239AB" w14:textId="4FE5C5D4" w:rsidR="00FD51F4" w:rsidRPr="00C01ADA" w:rsidRDefault="00FD51F4" w:rsidP="00164D41">
      <w:pPr>
        <w:pStyle w:val="Heading4"/>
      </w:pPr>
      <w:bookmarkStart w:id="3167" w:name="_Toc208916414"/>
      <w:bookmarkStart w:id="3168" w:name="_Toc217222482"/>
      <w:r w:rsidRPr="00C01ADA">
        <w:t>ILGALAIKIO TURTO ESMINIO PAGERINIMO / STATYBOS APSKAITA</w:t>
      </w:r>
      <w:bookmarkEnd w:id="3167"/>
      <w:bookmarkEnd w:id="316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10E88A06" w14:textId="77777777" w:rsidTr="00784F86">
        <w:trPr>
          <w:tblHeader/>
        </w:trPr>
        <w:tc>
          <w:tcPr>
            <w:tcW w:w="846" w:type="dxa"/>
            <w:shd w:val="clear" w:color="auto" w:fill="C5E0B3" w:themeFill="accent6" w:themeFillTint="66"/>
          </w:tcPr>
          <w:p w14:paraId="64AAFA82" w14:textId="68153F45" w:rsidR="00FD51F4" w:rsidRPr="00C01ADA" w:rsidRDefault="00FD51F4" w:rsidP="00FF2285">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0E593F92" w14:textId="77777777" w:rsidR="00FD51F4" w:rsidRPr="00C01ADA" w:rsidRDefault="00FD51F4" w:rsidP="00FF2285">
            <w:pPr>
              <w:jc w:val="center"/>
              <w:rPr>
                <w:b/>
                <w:bCs/>
                <w:color w:val="auto"/>
                <w:sz w:val="22"/>
                <w:szCs w:val="22"/>
                <w:lang w:val="lt-LT"/>
              </w:rPr>
            </w:pPr>
            <w:r w:rsidRPr="00C01ADA">
              <w:rPr>
                <w:b/>
                <w:bCs/>
                <w:color w:val="auto"/>
                <w:sz w:val="22"/>
                <w:szCs w:val="22"/>
                <w:lang w:val="lt-LT"/>
              </w:rPr>
              <w:t>REIKALAVIMAI</w:t>
            </w:r>
          </w:p>
        </w:tc>
      </w:tr>
      <w:tr w:rsidR="00AD57E9" w:rsidRPr="00C01ADA" w14:paraId="28841343" w14:textId="77777777" w:rsidTr="00784F86">
        <w:tc>
          <w:tcPr>
            <w:tcW w:w="846" w:type="dxa"/>
          </w:tcPr>
          <w:p w14:paraId="4403D4AE"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B1A0A55"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Sistema turi turėti funkcionalumą tvarkyti ilgalaikio turto esminio pagerinimo ir (ar) statybos operacijas.</w:t>
            </w:r>
          </w:p>
          <w:p w14:paraId="510B223D"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Sistema turi užtikrinti galimybę:</w:t>
            </w:r>
          </w:p>
          <w:p w14:paraId="332D6351"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Registruoti esminio pagerinimo ar statybos operacijas kaip </w:t>
            </w:r>
            <w:r w:rsidRPr="005968D9">
              <w:rPr>
                <w:rStyle w:val="Strong"/>
                <w:rFonts w:asciiTheme="minorBidi" w:hAnsiTheme="minorBidi" w:cstheme="minorBidi"/>
                <w:b w:val="0"/>
                <w:bCs w:val="0"/>
                <w:color w:val="auto"/>
                <w:sz w:val="22"/>
                <w:szCs w:val="22"/>
                <w:lang w:val="lt-LT"/>
              </w:rPr>
              <w:t>atskirus procesus</w:t>
            </w:r>
            <w:r w:rsidRPr="005968D9">
              <w:rPr>
                <w:rFonts w:asciiTheme="minorBidi" w:hAnsiTheme="minorBidi" w:cstheme="minorBidi"/>
                <w:color w:val="auto"/>
                <w:sz w:val="22"/>
                <w:szCs w:val="22"/>
                <w:lang w:val="lt-LT"/>
              </w:rPr>
              <w:t xml:space="preserve">, susietus su konkrečiu ilgalaikio turto objektu arba su </w:t>
            </w:r>
            <w:r w:rsidRPr="005968D9">
              <w:rPr>
                <w:rStyle w:val="Strong"/>
                <w:rFonts w:asciiTheme="minorBidi" w:hAnsiTheme="minorBidi" w:cstheme="minorBidi"/>
                <w:b w:val="0"/>
                <w:bCs w:val="0"/>
                <w:color w:val="auto"/>
                <w:sz w:val="22"/>
                <w:szCs w:val="22"/>
                <w:lang w:val="lt-LT"/>
              </w:rPr>
              <w:t>nebaigtos statybos</w:t>
            </w:r>
            <w:r w:rsidRPr="005968D9">
              <w:rPr>
                <w:rFonts w:asciiTheme="minorBidi" w:hAnsiTheme="minorBidi" w:cstheme="minorBidi"/>
                <w:color w:val="auto"/>
                <w:sz w:val="22"/>
                <w:szCs w:val="22"/>
                <w:lang w:val="lt-LT"/>
              </w:rPr>
              <w:t xml:space="preserve"> (formuojamo turto) kortele;</w:t>
            </w:r>
          </w:p>
          <w:p w14:paraId="6F47D624" w14:textId="65046915"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Kaupti visą su operacija susijusią informaciją, įskaitant</w:t>
            </w:r>
            <w:r w:rsidR="00096D0A">
              <w:rPr>
                <w:rFonts w:asciiTheme="minorBidi" w:hAnsiTheme="minorBidi" w:cstheme="minorBidi"/>
                <w:color w:val="auto"/>
                <w:sz w:val="22"/>
                <w:szCs w:val="22"/>
                <w:lang w:val="lt-LT"/>
              </w:rPr>
              <w:t xml:space="preserve"> (neapsiribojant)</w:t>
            </w:r>
            <w:r w:rsidRPr="005968D9">
              <w:rPr>
                <w:rFonts w:asciiTheme="minorBidi" w:hAnsiTheme="minorBidi" w:cstheme="minorBidi"/>
                <w:color w:val="auto"/>
                <w:sz w:val="22"/>
                <w:szCs w:val="22"/>
                <w:lang w:val="lt-LT"/>
              </w:rPr>
              <w:t>:</w:t>
            </w:r>
          </w:p>
          <w:p w14:paraId="31EF1A5D" w14:textId="77777777" w:rsidR="005968D9" w:rsidRPr="005968D9" w:rsidRDefault="005968D9" w:rsidP="0078049D">
            <w:pPr>
              <w:pStyle w:val="NormalWeb"/>
              <w:numPr>
                <w:ilvl w:val="1"/>
                <w:numId w:val="33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rangos darbų vertę ir atlikimo datas,</w:t>
            </w:r>
          </w:p>
          <w:p w14:paraId="3CD34238" w14:textId="77777777" w:rsidR="005968D9" w:rsidRPr="005968D9" w:rsidRDefault="005968D9" w:rsidP="0078049D">
            <w:pPr>
              <w:pStyle w:val="NormalWeb"/>
              <w:numPr>
                <w:ilvl w:val="1"/>
                <w:numId w:val="33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sunaudotų medžiagų kiekius ir vertes (importuojamus iš sandėlio ar apskaitos),</w:t>
            </w:r>
          </w:p>
          <w:p w14:paraId="0FA02F6B" w14:textId="77777777" w:rsidR="005968D9" w:rsidRPr="005968D9" w:rsidRDefault="005968D9" w:rsidP="0078049D">
            <w:pPr>
              <w:pStyle w:val="NormalWeb"/>
              <w:numPr>
                <w:ilvl w:val="1"/>
                <w:numId w:val="33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pirkimo dokumentus (sąskaitas faktūras, priėmimo–perdavimo aktus, sutartis),</w:t>
            </w:r>
          </w:p>
          <w:p w14:paraId="0F47E3E1" w14:textId="77777777" w:rsidR="005968D9" w:rsidRPr="005968D9" w:rsidRDefault="005968D9" w:rsidP="0078049D">
            <w:pPr>
              <w:pStyle w:val="NormalWeb"/>
              <w:numPr>
                <w:ilvl w:val="1"/>
                <w:numId w:val="33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projektų numerius, finansavimo šaltinius, atsakingus asmenis;</w:t>
            </w:r>
          </w:p>
          <w:p w14:paraId="53FDF791"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Automatiškai </w:t>
            </w:r>
            <w:r w:rsidRPr="005968D9">
              <w:rPr>
                <w:rStyle w:val="Strong"/>
                <w:rFonts w:asciiTheme="minorBidi" w:hAnsiTheme="minorBidi" w:cstheme="minorBidi"/>
                <w:b w:val="0"/>
                <w:bCs w:val="0"/>
                <w:color w:val="auto"/>
                <w:sz w:val="22"/>
                <w:szCs w:val="22"/>
                <w:lang w:val="lt-LT"/>
              </w:rPr>
              <w:t>apskaičiuoti bendrą pagerinimo ar statybos savikainą</w:t>
            </w:r>
            <w:r w:rsidRPr="005968D9">
              <w:rPr>
                <w:rFonts w:asciiTheme="minorBidi" w:hAnsiTheme="minorBidi" w:cstheme="minorBidi"/>
                <w:color w:val="auto"/>
                <w:sz w:val="22"/>
                <w:szCs w:val="22"/>
                <w:lang w:val="lt-LT"/>
              </w:rPr>
              <w:t>, taikant nustatytas kalkuliacijos taisykles (pvz., priskyrimo proporcijas, pasikartojančius kaštus ir kt.);</w:t>
            </w:r>
          </w:p>
          <w:p w14:paraId="510F64CB"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Pridėti apskaičiuotą vertę prie esamo turto (jei turtas jau eksploatuojamas) arba suformuoti naują turto vienetą (jei tai naujas objektas);</w:t>
            </w:r>
          </w:p>
          <w:p w14:paraId="569AA7E5"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Valdyti </w:t>
            </w:r>
            <w:r w:rsidRPr="005968D9">
              <w:rPr>
                <w:rStyle w:val="Strong"/>
                <w:rFonts w:asciiTheme="minorBidi" w:hAnsiTheme="minorBidi" w:cstheme="minorBidi"/>
                <w:b w:val="0"/>
                <w:bCs w:val="0"/>
                <w:color w:val="auto"/>
                <w:sz w:val="22"/>
                <w:szCs w:val="22"/>
                <w:lang w:val="lt-LT"/>
              </w:rPr>
              <w:t>etatines ir laikinąsias būsenas</w:t>
            </w:r>
            <w:r w:rsidRPr="005968D9">
              <w:rPr>
                <w:rFonts w:asciiTheme="minorBidi" w:hAnsiTheme="minorBidi" w:cstheme="minorBidi"/>
                <w:color w:val="auto"/>
                <w:sz w:val="22"/>
                <w:szCs w:val="22"/>
                <w:lang w:val="lt-LT"/>
              </w:rPr>
              <w:t xml:space="preserve"> (pvz., „statomas“, „paruoštas eksploatacijai“, „neužbaigtas“), kurios turėtų įtakos nusidėvėjimo pradžiai ir registracijai;</w:t>
            </w:r>
          </w:p>
          <w:p w14:paraId="0627E877"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Užtikrinti </w:t>
            </w:r>
            <w:r w:rsidRPr="005968D9">
              <w:rPr>
                <w:rStyle w:val="Strong"/>
                <w:rFonts w:asciiTheme="minorBidi" w:hAnsiTheme="minorBidi" w:cstheme="minorBidi"/>
                <w:b w:val="0"/>
                <w:bCs w:val="0"/>
                <w:color w:val="auto"/>
                <w:sz w:val="22"/>
                <w:szCs w:val="22"/>
                <w:lang w:val="lt-LT"/>
              </w:rPr>
              <w:t>nusidėvėjimo parametrų perskaičiavimą</w:t>
            </w:r>
            <w:r w:rsidRPr="005968D9">
              <w:rPr>
                <w:rFonts w:asciiTheme="minorBidi" w:hAnsiTheme="minorBidi" w:cstheme="minorBidi"/>
                <w:color w:val="auto"/>
                <w:sz w:val="22"/>
                <w:szCs w:val="22"/>
                <w:lang w:val="lt-LT"/>
              </w:rPr>
              <w:t>, jeigu pagerinimas turi įtakos turto naudingo tarnavimo laikotarpiui ar vertei;</w:t>
            </w:r>
          </w:p>
          <w:p w14:paraId="440DE2C4"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Generuoti automatiškai apskaitos įrašus</w:t>
            </w:r>
            <w:r w:rsidRPr="005968D9">
              <w:rPr>
                <w:rFonts w:asciiTheme="minorBidi" w:hAnsiTheme="minorBidi" w:cstheme="minorBidi"/>
                <w:color w:val="auto"/>
                <w:sz w:val="22"/>
                <w:szCs w:val="22"/>
                <w:lang w:val="lt-LT"/>
              </w:rPr>
              <w:t>, susijusius su vertės padidėjimu, medžiagų nurašymu, paslaugų priskyrimu;</w:t>
            </w:r>
          </w:p>
          <w:p w14:paraId="63C14242"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Išsaugoti </w:t>
            </w:r>
            <w:r w:rsidRPr="005968D9">
              <w:rPr>
                <w:rStyle w:val="Strong"/>
                <w:rFonts w:asciiTheme="minorBidi" w:hAnsiTheme="minorBidi" w:cstheme="minorBidi"/>
                <w:b w:val="0"/>
                <w:bCs w:val="0"/>
                <w:color w:val="auto"/>
                <w:sz w:val="22"/>
                <w:szCs w:val="22"/>
                <w:lang w:val="lt-LT"/>
              </w:rPr>
              <w:t>visą operacijų istoriją</w:t>
            </w:r>
            <w:r w:rsidRPr="005968D9">
              <w:rPr>
                <w:rFonts w:asciiTheme="minorBidi" w:hAnsiTheme="minorBidi" w:cstheme="minorBidi"/>
                <w:color w:val="auto"/>
                <w:sz w:val="22"/>
                <w:szCs w:val="22"/>
                <w:lang w:val="lt-LT"/>
              </w:rPr>
              <w:t xml:space="preserve"> turto kortelėje su galimybe atlikti išsamų audito patikrinimą;</w:t>
            </w:r>
          </w:p>
          <w:p w14:paraId="0817BBA4"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Valdyti susijusių dokumentų priedus (pvz., statybos leidimus, projektų technines užduotis, atliktų darbų aktus);</w:t>
            </w:r>
          </w:p>
          <w:p w14:paraId="11863801"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Generuoti ataskaitas pagal esminio pagerinimo ir statybos projektų būklę, vertę, laikotarpį, finansavimo šaltinius ir pan.;</w:t>
            </w:r>
          </w:p>
          <w:p w14:paraId="651F4565" w14:textId="77777777" w:rsidR="005968D9" w:rsidRPr="005968D9" w:rsidRDefault="005968D9" w:rsidP="0078049D">
            <w:pPr>
              <w:pStyle w:val="NormalWeb"/>
              <w:numPr>
                <w:ilvl w:val="0"/>
                <w:numId w:val="335"/>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Taikyti </w:t>
            </w:r>
            <w:r w:rsidRPr="005968D9">
              <w:rPr>
                <w:rStyle w:val="Strong"/>
                <w:rFonts w:asciiTheme="minorBidi" w:hAnsiTheme="minorBidi" w:cstheme="minorBidi"/>
                <w:b w:val="0"/>
                <w:bCs w:val="0"/>
                <w:color w:val="auto"/>
                <w:sz w:val="22"/>
                <w:szCs w:val="22"/>
                <w:lang w:val="lt-LT"/>
              </w:rPr>
              <w:t>tvirtinimo / derinimo procedūras</w:t>
            </w:r>
            <w:r w:rsidRPr="005968D9">
              <w:rPr>
                <w:rFonts w:asciiTheme="minorBidi" w:hAnsiTheme="minorBidi" w:cstheme="minorBidi"/>
                <w:color w:val="auto"/>
                <w:sz w:val="22"/>
                <w:szCs w:val="22"/>
                <w:lang w:val="lt-LT"/>
              </w:rPr>
              <w:t>, jei jos numatytos Įmonės vidinėse taisyklėse.</w:t>
            </w:r>
          </w:p>
          <w:p w14:paraId="62030282" w14:textId="4B063DBA" w:rsidR="00FD51F4"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Visi reikalingi laukai, apskaitos taisyklės, veiksmų sekos ir dokumentų šablonai turi būti suderinti ir sukonfigūruoti Projekto įgyvendinimo metu.</w:t>
            </w:r>
          </w:p>
        </w:tc>
      </w:tr>
      <w:tr w:rsidR="00AD57E9" w:rsidRPr="00C01ADA" w14:paraId="3C3B5A5D" w14:textId="77777777" w:rsidTr="00784F86">
        <w:tc>
          <w:tcPr>
            <w:tcW w:w="846" w:type="dxa"/>
          </w:tcPr>
          <w:p w14:paraId="6DE3C99A"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9B62289"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Sistema turi turėti funkcionalumą kaupti ilgalaikio turto esminio pagerinimo ar statybos darbų vertę nebaigtos statybos kortelėje, pagal:</w:t>
            </w:r>
          </w:p>
          <w:p w14:paraId="0B57BF0F" w14:textId="77777777" w:rsidR="005968D9" w:rsidRPr="005968D9" w:rsidRDefault="005968D9" w:rsidP="0078049D">
            <w:pPr>
              <w:pStyle w:val="NormalWeb"/>
              <w:numPr>
                <w:ilvl w:val="0"/>
                <w:numId w:val="336"/>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gautas sąskaitas faktūras (SF),</w:t>
            </w:r>
          </w:p>
          <w:p w14:paraId="40495B65" w14:textId="77777777" w:rsidR="005968D9" w:rsidRPr="005968D9" w:rsidRDefault="005968D9" w:rsidP="0078049D">
            <w:pPr>
              <w:pStyle w:val="NormalWeb"/>
              <w:numPr>
                <w:ilvl w:val="0"/>
                <w:numId w:val="336"/>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atsargų nurašymo dokumentus,</w:t>
            </w:r>
          </w:p>
          <w:p w14:paraId="59440D54" w14:textId="2E4AFAD7" w:rsidR="005968D9" w:rsidRPr="005968D9" w:rsidRDefault="00D21946" w:rsidP="0078049D">
            <w:pPr>
              <w:pStyle w:val="NormalWeb"/>
              <w:numPr>
                <w:ilvl w:val="0"/>
                <w:numId w:val="336"/>
              </w:numPr>
              <w:spacing w:before="0" w:beforeAutospacing="0" w:after="0" w:afterAutospacing="0"/>
              <w:ind w:left="141" w:right="138" w:firstLine="283"/>
              <w:jc w:val="both"/>
              <w:rPr>
                <w:rFonts w:asciiTheme="minorBidi" w:hAnsiTheme="minorBidi" w:cstheme="minorBidi"/>
                <w:b/>
                <w:bCs/>
                <w:color w:val="auto"/>
                <w:sz w:val="22"/>
                <w:szCs w:val="22"/>
                <w:lang w:val="lt-LT"/>
              </w:rPr>
            </w:pPr>
            <w:r>
              <w:rPr>
                <w:rFonts w:asciiTheme="minorBidi" w:hAnsiTheme="minorBidi" w:cstheme="minorBidi"/>
                <w:color w:val="auto"/>
                <w:sz w:val="22"/>
                <w:szCs w:val="22"/>
                <w:lang w:val="lt-LT"/>
              </w:rPr>
              <w:t>Darbo užduočių</w:t>
            </w:r>
            <w:r w:rsidR="005968D9" w:rsidRPr="005968D9">
              <w:rPr>
                <w:rFonts w:asciiTheme="minorBidi" w:hAnsiTheme="minorBidi" w:cstheme="minorBidi"/>
                <w:color w:val="auto"/>
                <w:sz w:val="22"/>
                <w:szCs w:val="22"/>
                <w:lang w:val="lt-LT"/>
              </w:rPr>
              <w:t xml:space="preserve"> informaciją, kurios duomenys turi būti </w:t>
            </w:r>
            <w:r w:rsidR="005968D9" w:rsidRPr="005968D9">
              <w:rPr>
                <w:rStyle w:val="Strong"/>
                <w:rFonts w:asciiTheme="minorBidi" w:hAnsiTheme="minorBidi" w:cstheme="minorBidi"/>
                <w:b w:val="0"/>
                <w:bCs w:val="0"/>
                <w:color w:val="auto"/>
                <w:sz w:val="22"/>
                <w:szCs w:val="22"/>
                <w:lang w:val="lt-LT"/>
              </w:rPr>
              <w:t>importuojami iš</w:t>
            </w:r>
            <w:r w:rsidR="005968D9">
              <w:rPr>
                <w:rStyle w:val="Strong"/>
                <w:rFonts w:asciiTheme="minorBidi" w:hAnsiTheme="minorBidi" w:cstheme="minorBidi"/>
                <w:b w:val="0"/>
                <w:bCs w:val="0"/>
                <w:color w:val="auto"/>
                <w:sz w:val="22"/>
                <w:szCs w:val="22"/>
                <w:lang w:val="lt-LT"/>
              </w:rPr>
              <w:t xml:space="preserve"> </w:t>
            </w:r>
            <w:r w:rsidR="005968D9" w:rsidRPr="005968D9">
              <w:rPr>
                <w:rStyle w:val="Strong"/>
                <w:rFonts w:asciiTheme="minorBidi" w:hAnsiTheme="minorBidi" w:cstheme="minorBidi"/>
                <w:b w:val="0"/>
                <w:bCs w:val="0"/>
                <w:color w:val="auto"/>
                <w:sz w:val="22"/>
                <w:szCs w:val="22"/>
                <w:lang w:val="lt-LT"/>
              </w:rPr>
              <w:t>MVIS</w:t>
            </w:r>
            <w:r w:rsidR="005968D9" w:rsidRPr="005968D9">
              <w:rPr>
                <w:rFonts w:asciiTheme="minorBidi" w:hAnsiTheme="minorBidi" w:cstheme="minorBidi"/>
                <w:b/>
                <w:bCs/>
                <w:color w:val="auto"/>
                <w:sz w:val="22"/>
                <w:szCs w:val="22"/>
                <w:lang w:val="lt-LT"/>
              </w:rPr>
              <w:t>.</w:t>
            </w:r>
          </w:p>
          <w:p w14:paraId="22C02EFA"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Sistema turi užtikrinti, kad:</w:t>
            </w:r>
          </w:p>
          <w:p w14:paraId="41D6F008" w14:textId="77777777" w:rsidR="005968D9" w:rsidRPr="005968D9" w:rsidRDefault="005968D9" w:rsidP="0078049D">
            <w:pPr>
              <w:pStyle w:val="NormalWeb"/>
              <w:numPr>
                <w:ilvl w:val="0"/>
                <w:numId w:val="337"/>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Visi duomenys apie sąnaudas būtų </w:t>
            </w:r>
            <w:r w:rsidRPr="005968D9">
              <w:rPr>
                <w:rStyle w:val="Strong"/>
                <w:rFonts w:asciiTheme="minorBidi" w:hAnsiTheme="minorBidi" w:cstheme="minorBidi"/>
                <w:b w:val="0"/>
                <w:bCs w:val="0"/>
                <w:color w:val="auto"/>
                <w:sz w:val="22"/>
                <w:szCs w:val="22"/>
                <w:lang w:val="lt-LT"/>
              </w:rPr>
              <w:t>automatiškai kaupiami</w:t>
            </w:r>
            <w:r w:rsidRPr="005968D9">
              <w:rPr>
                <w:rFonts w:asciiTheme="minorBidi" w:hAnsiTheme="minorBidi" w:cstheme="minorBidi"/>
                <w:color w:val="auto"/>
                <w:sz w:val="22"/>
                <w:szCs w:val="22"/>
                <w:lang w:val="lt-LT"/>
              </w:rPr>
              <w:t xml:space="preserve"> prie konkrečios nebaigtos statybos kortelės;</w:t>
            </w:r>
          </w:p>
          <w:p w14:paraId="6DC33A1F" w14:textId="4A0A9642" w:rsidR="005968D9" w:rsidRPr="005968D9" w:rsidRDefault="005968D9" w:rsidP="0078049D">
            <w:pPr>
              <w:pStyle w:val="NormalWeb"/>
              <w:numPr>
                <w:ilvl w:val="0"/>
                <w:numId w:val="337"/>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Nebaigtos statybos kortelėje būtų pateikiamos </w:t>
            </w:r>
            <w:r w:rsidRPr="005968D9">
              <w:rPr>
                <w:rStyle w:val="Strong"/>
                <w:rFonts w:asciiTheme="minorBidi" w:hAnsiTheme="minorBidi" w:cstheme="minorBidi"/>
                <w:b w:val="0"/>
                <w:bCs w:val="0"/>
                <w:color w:val="auto"/>
                <w:sz w:val="22"/>
                <w:szCs w:val="22"/>
                <w:lang w:val="lt-LT"/>
              </w:rPr>
              <w:t>aktyvios nuorodos į susijusius dokumentus</w:t>
            </w:r>
            <w:r w:rsidRPr="005968D9">
              <w:rPr>
                <w:rFonts w:asciiTheme="minorBidi" w:hAnsiTheme="minorBidi" w:cstheme="minorBidi"/>
                <w:color w:val="auto"/>
                <w:sz w:val="22"/>
                <w:szCs w:val="22"/>
                <w:lang w:val="lt-LT"/>
              </w:rPr>
              <w:t xml:space="preserve">, t. y. kiekviena sąskaita faktūra, nurašymo dokumentas ar MVIS </w:t>
            </w:r>
            <w:r w:rsidR="00D21946">
              <w:rPr>
                <w:rFonts w:asciiTheme="minorBidi" w:hAnsiTheme="minorBidi" w:cstheme="minorBidi"/>
                <w:color w:val="auto"/>
                <w:sz w:val="22"/>
                <w:szCs w:val="22"/>
                <w:lang w:val="lt-LT"/>
              </w:rPr>
              <w:t>Darbo užduotis</w:t>
            </w:r>
            <w:r w:rsidRPr="005968D9">
              <w:rPr>
                <w:rFonts w:asciiTheme="minorBidi" w:hAnsiTheme="minorBidi" w:cstheme="minorBidi"/>
                <w:color w:val="auto"/>
                <w:sz w:val="22"/>
                <w:szCs w:val="22"/>
                <w:lang w:val="lt-LT"/>
              </w:rPr>
              <w:t xml:space="preserve"> būtų matoma su esminiais metaduomenimis (dokumento numeris, data, suma, kontrahentas ir kt.);</w:t>
            </w:r>
          </w:p>
          <w:p w14:paraId="7599A195" w14:textId="77777777" w:rsidR="005968D9" w:rsidRPr="005968D9" w:rsidRDefault="005968D9" w:rsidP="0078049D">
            <w:pPr>
              <w:pStyle w:val="NormalWeb"/>
              <w:numPr>
                <w:ilvl w:val="0"/>
                <w:numId w:val="337"/>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Sistemoje būtų užtikrintas </w:t>
            </w:r>
            <w:r w:rsidRPr="005968D9">
              <w:rPr>
                <w:rStyle w:val="Strong"/>
                <w:rFonts w:asciiTheme="minorBidi" w:hAnsiTheme="minorBidi" w:cstheme="minorBidi"/>
                <w:b w:val="0"/>
                <w:bCs w:val="0"/>
                <w:color w:val="auto"/>
                <w:sz w:val="22"/>
                <w:szCs w:val="22"/>
                <w:lang w:val="lt-LT"/>
              </w:rPr>
              <w:t>duomenų atsekamumas ir pilna dokumentų sekos istorija</w:t>
            </w:r>
            <w:r w:rsidRPr="005968D9">
              <w:rPr>
                <w:rFonts w:asciiTheme="minorBidi" w:hAnsiTheme="minorBidi" w:cstheme="minorBidi"/>
                <w:color w:val="auto"/>
                <w:sz w:val="22"/>
                <w:szCs w:val="22"/>
                <w:lang w:val="lt-LT"/>
              </w:rPr>
              <w:t>, reikalinga statybos savikainos skaičiavimui ir auditui;</w:t>
            </w:r>
          </w:p>
          <w:p w14:paraId="21D8C7BE" w14:textId="77777777" w:rsidR="005968D9" w:rsidRPr="005968D9" w:rsidRDefault="005968D9" w:rsidP="0078049D">
            <w:pPr>
              <w:pStyle w:val="NormalWeb"/>
              <w:numPr>
                <w:ilvl w:val="0"/>
                <w:numId w:val="337"/>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Duomenų importavimo procesas iš MVIS būtų automatizuotas, pagal nustatytą formatą, dažnį ir kokybės tikrinimo taisykles;</w:t>
            </w:r>
          </w:p>
          <w:p w14:paraId="14738C2F" w14:textId="77777777" w:rsidR="005968D9" w:rsidRPr="005968D9" w:rsidRDefault="005968D9" w:rsidP="0078049D">
            <w:pPr>
              <w:pStyle w:val="NormalWeb"/>
              <w:numPr>
                <w:ilvl w:val="0"/>
                <w:numId w:val="337"/>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Visi susiję įrašai būtų </w:t>
            </w:r>
            <w:r w:rsidRPr="005968D9">
              <w:rPr>
                <w:rStyle w:val="Strong"/>
                <w:rFonts w:asciiTheme="minorBidi" w:hAnsiTheme="minorBidi" w:cstheme="minorBidi"/>
                <w:b w:val="0"/>
                <w:bCs w:val="0"/>
                <w:color w:val="auto"/>
                <w:sz w:val="22"/>
                <w:szCs w:val="22"/>
                <w:lang w:val="lt-LT"/>
              </w:rPr>
              <w:t>sujungiami į bendrą statybos darbų vertės kaupimo mechanizmą</w:t>
            </w:r>
            <w:r w:rsidRPr="005968D9">
              <w:rPr>
                <w:rFonts w:asciiTheme="minorBidi" w:hAnsiTheme="minorBidi" w:cstheme="minorBidi"/>
                <w:color w:val="auto"/>
                <w:sz w:val="22"/>
                <w:szCs w:val="22"/>
                <w:lang w:val="lt-LT"/>
              </w:rPr>
              <w:t>, kuris vėliau naudojamas turto pripažinimui ir vertės skaičiavimui.</w:t>
            </w:r>
          </w:p>
          <w:p w14:paraId="56BA1819" w14:textId="02351401" w:rsidR="00FD51F4"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Detalūs duomenų importo reikalavimai, ryšių struktūra ir nebaigtos statybos kortelės laukai turi būti suderinti ir sukonfigūruoti Projekto įgyvendinimo metu.</w:t>
            </w:r>
          </w:p>
        </w:tc>
      </w:tr>
      <w:tr w:rsidR="00AD57E9" w:rsidRPr="00C01ADA" w14:paraId="3CA1A9C2" w14:textId="77777777" w:rsidTr="00784F86">
        <w:tc>
          <w:tcPr>
            <w:tcW w:w="846" w:type="dxa"/>
          </w:tcPr>
          <w:p w14:paraId="4C066F1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B4C1C61"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Sistema turi turėti funkcionalumą kontroliuoti, kad ilgalaikio turto perdavimo naudoti veikloje metu nebaigtos statybos kortelėje sukaupta vertė sutaptų su įvedimo į eksploataciją akte nurodyta suma.</w:t>
            </w:r>
          </w:p>
          <w:p w14:paraId="61E99765"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Sistema turi užtikrinti, kad:</w:t>
            </w:r>
          </w:p>
          <w:p w14:paraId="5961D5BB" w14:textId="1D14DAD6" w:rsidR="005968D9" w:rsidRPr="005968D9" w:rsidRDefault="005968D9" w:rsidP="0078049D">
            <w:pPr>
              <w:pStyle w:val="NormalWeb"/>
              <w:numPr>
                <w:ilvl w:val="0"/>
                <w:numId w:val="33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5968D9">
              <w:rPr>
                <w:rFonts w:asciiTheme="minorBidi" w:hAnsiTheme="minorBidi" w:cstheme="minorBidi"/>
                <w:color w:val="auto"/>
                <w:sz w:val="22"/>
                <w:szCs w:val="22"/>
                <w:lang w:val="lt-LT"/>
              </w:rPr>
              <w:t xml:space="preserve">rieš generuojant arba tvirtinant ilgalaikio turto įvedimo į eksploataciją aktą, būtų atliekamas </w:t>
            </w:r>
            <w:r w:rsidRPr="005968D9">
              <w:rPr>
                <w:rStyle w:val="Strong"/>
                <w:rFonts w:asciiTheme="minorBidi" w:hAnsiTheme="minorBidi" w:cstheme="minorBidi"/>
                <w:b w:val="0"/>
                <w:bCs w:val="0"/>
                <w:color w:val="auto"/>
                <w:sz w:val="22"/>
                <w:szCs w:val="22"/>
                <w:lang w:val="lt-LT"/>
              </w:rPr>
              <w:t>automatinis vertės sutikrinimas</w:t>
            </w:r>
            <w:r w:rsidRPr="005968D9">
              <w:rPr>
                <w:rFonts w:asciiTheme="minorBidi" w:hAnsiTheme="minorBidi" w:cstheme="minorBidi"/>
                <w:color w:val="auto"/>
                <w:sz w:val="22"/>
                <w:szCs w:val="22"/>
                <w:lang w:val="lt-LT"/>
              </w:rPr>
              <w:t xml:space="preserve"> tarp nebaigtos statybos kortelės sukauptos sumos ir į akte nurodomos įvedimo vertės;</w:t>
            </w:r>
          </w:p>
          <w:p w14:paraId="1951512F" w14:textId="01E1DA42" w:rsidR="005968D9" w:rsidRPr="005968D9" w:rsidRDefault="005968D9" w:rsidP="0078049D">
            <w:pPr>
              <w:pStyle w:val="NormalWeb"/>
              <w:numPr>
                <w:ilvl w:val="0"/>
                <w:numId w:val="33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e</w:t>
            </w:r>
            <w:r w:rsidRPr="005968D9">
              <w:rPr>
                <w:rFonts w:asciiTheme="minorBidi" w:hAnsiTheme="minorBidi" w:cstheme="minorBidi"/>
                <w:color w:val="auto"/>
                <w:sz w:val="22"/>
                <w:szCs w:val="22"/>
                <w:lang w:val="lt-LT"/>
              </w:rPr>
              <w:t xml:space="preserve">sant </w:t>
            </w:r>
            <w:r w:rsidRPr="005968D9">
              <w:rPr>
                <w:rStyle w:val="Strong"/>
                <w:rFonts w:asciiTheme="minorBidi" w:hAnsiTheme="minorBidi" w:cstheme="minorBidi"/>
                <w:b w:val="0"/>
                <w:bCs w:val="0"/>
                <w:color w:val="auto"/>
                <w:sz w:val="22"/>
                <w:szCs w:val="22"/>
                <w:lang w:val="lt-LT"/>
              </w:rPr>
              <w:t>nenuoseklumui ar skirtumui</w:t>
            </w:r>
            <w:r w:rsidRPr="005968D9">
              <w:rPr>
                <w:rFonts w:asciiTheme="minorBidi" w:hAnsiTheme="minorBidi" w:cstheme="minorBidi"/>
                <w:color w:val="auto"/>
                <w:sz w:val="22"/>
                <w:szCs w:val="22"/>
                <w:lang w:val="lt-LT"/>
              </w:rPr>
              <w:t xml:space="preserve">, naudotojui būtų pateikiamas </w:t>
            </w:r>
            <w:r w:rsidRPr="005968D9">
              <w:rPr>
                <w:rStyle w:val="Strong"/>
                <w:rFonts w:asciiTheme="minorBidi" w:hAnsiTheme="minorBidi" w:cstheme="minorBidi"/>
                <w:b w:val="0"/>
                <w:bCs w:val="0"/>
                <w:color w:val="auto"/>
                <w:sz w:val="22"/>
                <w:szCs w:val="22"/>
                <w:lang w:val="lt-LT"/>
              </w:rPr>
              <w:t>įspėjimas arba klaidos pranešimas</w:t>
            </w:r>
            <w:r w:rsidRPr="005968D9">
              <w:rPr>
                <w:rFonts w:asciiTheme="minorBidi" w:hAnsiTheme="minorBidi" w:cstheme="minorBidi"/>
                <w:color w:val="auto"/>
                <w:sz w:val="22"/>
                <w:szCs w:val="22"/>
                <w:lang w:val="lt-LT"/>
              </w:rPr>
              <w:t>, o operacija būtų stabdoma iki vertės suderinimo;</w:t>
            </w:r>
          </w:p>
          <w:p w14:paraId="5FA44147" w14:textId="2B7BF362" w:rsidR="005968D9" w:rsidRPr="005968D9" w:rsidRDefault="005968D9" w:rsidP="0078049D">
            <w:pPr>
              <w:pStyle w:val="NormalWeb"/>
              <w:numPr>
                <w:ilvl w:val="0"/>
                <w:numId w:val="33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5968D9">
              <w:rPr>
                <w:rFonts w:asciiTheme="minorBidi" w:hAnsiTheme="minorBidi" w:cstheme="minorBidi"/>
                <w:color w:val="auto"/>
                <w:sz w:val="22"/>
                <w:szCs w:val="22"/>
                <w:lang w:val="lt-LT"/>
              </w:rPr>
              <w:t xml:space="preserve">isas vertės palyginimas ir sprendimai būtų fiksuojami </w:t>
            </w:r>
            <w:r w:rsidRPr="005968D9">
              <w:rPr>
                <w:rStyle w:val="Strong"/>
                <w:rFonts w:asciiTheme="minorBidi" w:hAnsiTheme="minorBidi" w:cstheme="minorBidi"/>
                <w:b w:val="0"/>
                <w:bCs w:val="0"/>
                <w:color w:val="auto"/>
                <w:sz w:val="22"/>
                <w:szCs w:val="22"/>
                <w:lang w:val="lt-LT"/>
              </w:rPr>
              <w:t>kontrolės žurnale</w:t>
            </w:r>
            <w:r w:rsidRPr="005968D9">
              <w:rPr>
                <w:rFonts w:asciiTheme="minorBidi" w:hAnsiTheme="minorBidi" w:cstheme="minorBidi"/>
                <w:color w:val="auto"/>
                <w:sz w:val="22"/>
                <w:szCs w:val="22"/>
                <w:lang w:val="lt-LT"/>
              </w:rPr>
              <w:t>, su naudotojo tapatybe, data ir pastabomis (jei taikoma).</w:t>
            </w:r>
          </w:p>
          <w:p w14:paraId="2DE17065" w14:textId="5BDC9CAD" w:rsidR="00FD51F4" w:rsidRPr="00487401"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Kontrolės logika ir išimtys turi būti suderintos ir sukonfigūruotos Projekto įgyvendinimo metu</w:t>
            </w:r>
            <w:r w:rsidRPr="005968D9">
              <w:rPr>
                <w:rFonts w:asciiTheme="minorBidi" w:hAnsiTheme="minorBidi" w:cstheme="minorBidi"/>
                <w:color w:val="auto"/>
                <w:sz w:val="22"/>
                <w:szCs w:val="22"/>
                <w:lang w:val="lt-LT"/>
              </w:rPr>
              <w:t>, atsižvelgiant į Įmonės apskaitos principus ir vidaus kontrolės reikalavimus.</w:t>
            </w:r>
          </w:p>
        </w:tc>
      </w:tr>
      <w:tr w:rsidR="00AD57E9" w:rsidRPr="00C01ADA" w14:paraId="6E3042C0" w14:textId="77777777" w:rsidTr="00784F86">
        <w:tc>
          <w:tcPr>
            <w:tcW w:w="846" w:type="dxa"/>
          </w:tcPr>
          <w:p w14:paraId="20FA53DE"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9B96D88"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Sistema turi turėti funkcionalumą, leidžiantį pagal ilgalaikio turto esminio pagerinimo ar statybos informaciją registruoti:</w:t>
            </w:r>
          </w:p>
          <w:p w14:paraId="49ABB1A1" w14:textId="77777777" w:rsidR="005968D9" w:rsidRPr="005968D9" w:rsidRDefault="005968D9" w:rsidP="0078049D">
            <w:pPr>
              <w:pStyle w:val="NormalWeb"/>
              <w:numPr>
                <w:ilvl w:val="0"/>
                <w:numId w:val="339"/>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ilgalaikio turto vertės padidinimą</w:t>
            </w:r>
            <w:r w:rsidRPr="005968D9">
              <w:rPr>
                <w:rFonts w:asciiTheme="minorBidi" w:hAnsiTheme="minorBidi" w:cstheme="minorBidi"/>
                <w:color w:val="auto"/>
                <w:sz w:val="22"/>
                <w:szCs w:val="22"/>
                <w:lang w:val="lt-LT"/>
              </w:rPr>
              <w:t>, jei pagerinimas atliekamas jau eksploatuojamam turtui, arba</w:t>
            </w:r>
          </w:p>
          <w:p w14:paraId="5ACA424E" w14:textId="77777777" w:rsidR="005968D9" w:rsidRPr="005968D9" w:rsidRDefault="005968D9" w:rsidP="0078049D">
            <w:pPr>
              <w:pStyle w:val="NormalWeb"/>
              <w:numPr>
                <w:ilvl w:val="0"/>
                <w:numId w:val="339"/>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ilgalaikio turto pajamavimą</w:t>
            </w:r>
            <w:r w:rsidRPr="005968D9">
              <w:rPr>
                <w:rFonts w:asciiTheme="minorBidi" w:hAnsiTheme="minorBidi" w:cstheme="minorBidi"/>
                <w:color w:val="auto"/>
                <w:sz w:val="22"/>
                <w:szCs w:val="22"/>
                <w:lang w:val="lt-LT"/>
              </w:rPr>
              <w:t>, jei sukaupta vertė susijusi su naujai sukurto (pastatyto) turto vieneto pripažinimu.</w:t>
            </w:r>
          </w:p>
          <w:p w14:paraId="1C5E9BDB" w14:textId="77777777" w:rsidR="005968D9"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Sistema turi užtikrinti, kad:</w:t>
            </w:r>
          </w:p>
          <w:p w14:paraId="748DDB26" w14:textId="77777777" w:rsidR="005968D9" w:rsidRPr="005968D9" w:rsidRDefault="005968D9" w:rsidP="0078049D">
            <w:pPr>
              <w:pStyle w:val="NormalWeb"/>
              <w:numPr>
                <w:ilvl w:val="0"/>
                <w:numId w:val="340"/>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 xml:space="preserve">Sukaupta esminio pagerinimo ar statybos darbų vertė būtų </w:t>
            </w:r>
            <w:r w:rsidRPr="005968D9">
              <w:rPr>
                <w:rStyle w:val="Strong"/>
                <w:rFonts w:asciiTheme="minorBidi" w:hAnsiTheme="minorBidi" w:cstheme="minorBidi"/>
                <w:b w:val="0"/>
                <w:bCs w:val="0"/>
                <w:color w:val="auto"/>
                <w:sz w:val="22"/>
                <w:szCs w:val="22"/>
                <w:lang w:val="lt-LT"/>
              </w:rPr>
              <w:t>automatiškai perkelta</w:t>
            </w:r>
            <w:r w:rsidRPr="005968D9">
              <w:rPr>
                <w:rFonts w:asciiTheme="minorBidi" w:hAnsiTheme="minorBidi" w:cstheme="minorBidi"/>
                <w:color w:val="auto"/>
                <w:sz w:val="22"/>
                <w:szCs w:val="22"/>
                <w:lang w:val="lt-LT"/>
              </w:rPr>
              <w:t xml:space="preserve"> iš nebaigtos statybos kortelės;</w:t>
            </w:r>
          </w:p>
          <w:p w14:paraId="011D42A9" w14:textId="77777777" w:rsidR="005968D9" w:rsidRPr="005968D9" w:rsidRDefault="005968D9" w:rsidP="0078049D">
            <w:pPr>
              <w:pStyle w:val="NormalWeb"/>
              <w:numPr>
                <w:ilvl w:val="0"/>
                <w:numId w:val="340"/>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Pagal pasirinktinį scenarijų būtų galima:</w:t>
            </w:r>
          </w:p>
          <w:p w14:paraId="5A92F8A0" w14:textId="77777777" w:rsidR="005968D9" w:rsidRPr="005968D9" w:rsidRDefault="005968D9" w:rsidP="0078049D">
            <w:pPr>
              <w:pStyle w:val="NormalWeb"/>
              <w:numPr>
                <w:ilvl w:val="1"/>
                <w:numId w:val="34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didinti esamo turto vertę</w:t>
            </w:r>
            <w:r w:rsidRPr="005968D9">
              <w:rPr>
                <w:rFonts w:asciiTheme="minorBidi" w:hAnsiTheme="minorBidi" w:cstheme="minorBidi"/>
                <w:color w:val="auto"/>
                <w:sz w:val="22"/>
                <w:szCs w:val="22"/>
                <w:lang w:val="lt-LT"/>
              </w:rPr>
              <w:t>, atitinkamai perskaičiuojant nusidėvėjimo parametrus (jei taikoma), arba</w:t>
            </w:r>
          </w:p>
          <w:p w14:paraId="53590AE9" w14:textId="77777777" w:rsidR="005968D9" w:rsidRPr="005968D9" w:rsidRDefault="005968D9" w:rsidP="0078049D">
            <w:pPr>
              <w:pStyle w:val="NormalWeb"/>
              <w:numPr>
                <w:ilvl w:val="1"/>
                <w:numId w:val="34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sukurti naują ilgalaikio turto kortelę</w:t>
            </w:r>
            <w:r w:rsidRPr="005968D9">
              <w:rPr>
                <w:rFonts w:asciiTheme="minorBidi" w:hAnsiTheme="minorBidi" w:cstheme="minorBidi"/>
                <w:color w:val="auto"/>
                <w:sz w:val="22"/>
                <w:szCs w:val="22"/>
                <w:lang w:val="lt-LT"/>
              </w:rPr>
              <w:t xml:space="preserve"> su visa sukaupta vertės informacija;</w:t>
            </w:r>
          </w:p>
          <w:p w14:paraId="1A046A75" w14:textId="77777777" w:rsidR="005968D9" w:rsidRPr="005968D9" w:rsidRDefault="005968D9" w:rsidP="0078049D">
            <w:pPr>
              <w:pStyle w:val="NormalWeb"/>
              <w:numPr>
                <w:ilvl w:val="0"/>
                <w:numId w:val="340"/>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Sistema fiksuotų visus vertės pripažinimo ar padidinimo veiksmus su data, naudotoju ir pagrindžiančiais dokumentais;</w:t>
            </w:r>
          </w:p>
          <w:p w14:paraId="3674CDDE" w14:textId="77777777" w:rsidR="005968D9" w:rsidRPr="005968D9" w:rsidRDefault="005968D9" w:rsidP="0078049D">
            <w:pPr>
              <w:pStyle w:val="NormalWeb"/>
              <w:numPr>
                <w:ilvl w:val="0"/>
                <w:numId w:val="340"/>
              </w:numPr>
              <w:spacing w:before="0" w:beforeAutospacing="0" w:after="0" w:afterAutospacing="0"/>
              <w:ind w:left="141" w:right="138" w:firstLine="283"/>
              <w:jc w:val="both"/>
              <w:rPr>
                <w:rFonts w:asciiTheme="minorBidi" w:hAnsiTheme="minorBidi" w:cstheme="minorBidi"/>
                <w:color w:val="auto"/>
                <w:sz w:val="22"/>
                <w:szCs w:val="22"/>
                <w:lang w:val="lt-LT"/>
              </w:rPr>
            </w:pPr>
            <w:r w:rsidRPr="005968D9">
              <w:rPr>
                <w:rFonts w:asciiTheme="minorBidi" w:hAnsiTheme="minorBidi" w:cstheme="minorBidi"/>
                <w:color w:val="auto"/>
                <w:sz w:val="22"/>
                <w:szCs w:val="22"/>
                <w:lang w:val="lt-LT"/>
              </w:rPr>
              <w:t>Būtų generuojami atitinkami apskaitos įrašai, o visa informacija išliktų atsekama audito ir finansinės atskaitomybės tikslais.</w:t>
            </w:r>
          </w:p>
          <w:p w14:paraId="3E701DB3" w14:textId="705528FC" w:rsidR="00FD51F4" w:rsidRPr="005968D9" w:rsidRDefault="005968D9" w:rsidP="00784F8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968D9">
              <w:rPr>
                <w:rStyle w:val="Strong"/>
                <w:rFonts w:asciiTheme="minorBidi" w:hAnsiTheme="minorBidi" w:cstheme="minorBidi"/>
                <w:b w:val="0"/>
                <w:bCs w:val="0"/>
                <w:color w:val="auto"/>
                <w:sz w:val="22"/>
                <w:szCs w:val="22"/>
                <w:lang w:val="lt-LT"/>
              </w:rPr>
              <w:t>Konkreti veiksmų seka, reikalaujami laukai ir registravimo logika turi būti suderinti ir sukonfigūruoti Projekto įgyvendinimo metu.</w:t>
            </w:r>
          </w:p>
        </w:tc>
      </w:tr>
    </w:tbl>
    <w:p w14:paraId="4C7DC113" w14:textId="56C31643" w:rsidR="00FD51F4" w:rsidRPr="00C01ADA" w:rsidRDefault="00FD51F4" w:rsidP="00164D41">
      <w:pPr>
        <w:pStyle w:val="Heading4"/>
      </w:pPr>
      <w:bookmarkStart w:id="3169" w:name="_Toc208916415"/>
      <w:bookmarkStart w:id="3170" w:name="_Toc217222483"/>
      <w:r w:rsidRPr="00C01ADA">
        <w:t>ILGALAIKIO TURTO NUOMA / PERDAVIMAS IR GAVIMAS PANAUDAI</w:t>
      </w:r>
      <w:bookmarkEnd w:id="3169"/>
      <w:bookmarkEnd w:id="317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6BA2230" w14:textId="77777777" w:rsidTr="008260F5">
        <w:trPr>
          <w:tblHeader/>
        </w:trPr>
        <w:tc>
          <w:tcPr>
            <w:tcW w:w="846" w:type="dxa"/>
            <w:shd w:val="clear" w:color="auto" w:fill="C5E0B3" w:themeFill="accent6" w:themeFillTint="66"/>
          </w:tcPr>
          <w:p w14:paraId="0F64E387" w14:textId="2D65F780" w:rsidR="00FD51F4" w:rsidRPr="00C01ADA" w:rsidRDefault="00FD51F4" w:rsidP="00F20717">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C795B8E" w14:textId="77777777" w:rsidR="00FD51F4" w:rsidRPr="00C01ADA" w:rsidRDefault="00FD51F4" w:rsidP="00F20717">
            <w:pPr>
              <w:jc w:val="center"/>
              <w:rPr>
                <w:b/>
                <w:bCs/>
                <w:color w:val="auto"/>
                <w:sz w:val="22"/>
                <w:szCs w:val="22"/>
                <w:lang w:val="lt-LT"/>
              </w:rPr>
            </w:pPr>
            <w:r w:rsidRPr="00C01ADA">
              <w:rPr>
                <w:b/>
                <w:bCs/>
                <w:color w:val="auto"/>
                <w:sz w:val="22"/>
                <w:szCs w:val="22"/>
                <w:lang w:val="lt-LT"/>
              </w:rPr>
              <w:t>REIKALAVIMAI</w:t>
            </w:r>
          </w:p>
        </w:tc>
      </w:tr>
      <w:tr w:rsidR="00AD57E9" w:rsidRPr="00C01ADA" w14:paraId="40D8CF47" w14:textId="77777777" w:rsidTr="008260F5">
        <w:tc>
          <w:tcPr>
            <w:tcW w:w="846" w:type="dxa"/>
          </w:tcPr>
          <w:p w14:paraId="6DBE6FD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7B7F971" w14:textId="77777777" w:rsidR="006010E5" w:rsidRPr="006010E5" w:rsidRDefault="006010E5"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0E5">
              <w:rPr>
                <w:rStyle w:val="Strong"/>
                <w:rFonts w:asciiTheme="minorBidi" w:hAnsiTheme="minorBidi" w:cstheme="minorBidi"/>
                <w:b w:val="0"/>
                <w:bCs w:val="0"/>
                <w:color w:val="auto"/>
                <w:sz w:val="22"/>
                <w:szCs w:val="22"/>
                <w:lang w:val="lt-LT"/>
              </w:rPr>
              <w:t>Sistema turi turėti funkcionalumą tvarkyti ilgalaikio turto perdavimo ir gavimo nuomai arba panaudai operacijas.</w:t>
            </w:r>
          </w:p>
          <w:p w14:paraId="47E956C4" w14:textId="77777777" w:rsidR="006010E5" w:rsidRPr="006010E5" w:rsidRDefault="2A9E4796"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7B6713E8">
              <w:rPr>
                <w:rFonts w:asciiTheme="minorBidi" w:hAnsiTheme="minorBidi" w:cstheme="minorBidi"/>
                <w:color w:val="auto"/>
                <w:sz w:val="22"/>
                <w:szCs w:val="22"/>
                <w:lang w:val="lt-LT"/>
              </w:rPr>
              <w:t>Sistema turi užtikrinti galimybę:</w:t>
            </w:r>
          </w:p>
          <w:p w14:paraId="5DB27A90" w14:textId="0166D489"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6010E5">
              <w:rPr>
                <w:rFonts w:asciiTheme="minorBidi" w:hAnsiTheme="minorBidi" w:cstheme="minorBidi"/>
                <w:color w:val="auto"/>
                <w:sz w:val="22"/>
                <w:szCs w:val="22"/>
                <w:lang w:val="lt-LT"/>
              </w:rPr>
              <w:t xml:space="preserve">egistruoti ilgalaikio turto </w:t>
            </w:r>
            <w:r w:rsidRPr="006010E5">
              <w:rPr>
                <w:rStyle w:val="Strong"/>
                <w:rFonts w:asciiTheme="minorBidi" w:hAnsiTheme="minorBidi" w:cstheme="minorBidi"/>
                <w:b w:val="0"/>
                <w:bCs w:val="0"/>
                <w:color w:val="auto"/>
                <w:sz w:val="22"/>
                <w:szCs w:val="22"/>
                <w:lang w:val="lt-LT"/>
              </w:rPr>
              <w:t>perdavimą tretiesiems asmenims</w:t>
            </w:r>
            <w:r w:rsidRPr="006010E5">
              <w:rPr>
                <w:rFonts w:asciiTheme="minorBidi" w:hAnsiTheme="minorBidi" w:cstheme="minorBidi"/>
                <w:color w:val="auto"/>
                <w:sz w:val="22"/>
                <w:szCs w:val="22"/>
                <w:lang w:val="lt-LT"/>
              </w:rPr>
              <w:t xml:space="preserve"> nuomos ar panaudos pagrindu;</w:t>
            </w:r>
          </w:p>
          <w:p w14:paraId="2314CC97" w14:textId="15C37EB5"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6010E5">
              <w:rPr>
                <w:rFonts w:asciiTheme="minorBidi" w:hAnsiTheme="minorBidi" w:cstheme="minorBidi"/>
                <w:color w:val="auto"/>
                <w:sz w:val="22"/>
                <w:szCs w:val="22"/>
                <w:lang w:val="lt-LT"/>
              </w:rPr>
              <w:t xml:space="preserve">egistruoti ilgalaikio turto </w:t>
            </w:r>
            <w:r w:rsidRPr="006010E5">
              <w:rPr>
                <w:rStyle w:val="Strong"/>
                <w:rFonts w:asciiTheme="minorBidi" w:hAnsiTheme="minorBidi" w:cstheme="minorBidi"/>
                <w:b w:val="0"/>
                <w:bCs w:val="0"/>
                <w:color w:val="auto"/>
                <w:sz w:val="22"/>
                <w:szCs w:val="22"/>
                <w:lang w:val="lt-LT"/>
              </w:rPr>
              <w:t>gavimą iš trečiųjų asmenų</w:t>
            </w:r>
            <w:r w:rsidRPr="006010E5">
              <w:rPr>
                <w:rFonts w:asciiTheme="minorBidi" w:hAnsiTheme="minorBidi" w:cstheme="minorBidi"/>
                <w:color w:val="auto"/>
                <w:sz w:val="22"/>
                <w:szCs w:val="22"/>
                <w:lang w:val="lt-LT"/>
              </w:rPr>
              <w:t xml:space="preserve"> nuomos ar panaudos pagrindu;</w:t>
            </w:r>
          </w:p>
          <w:p w14:paraId="6FF9945E" w14:textId="51CD16CA"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6010E5">
              <w:rPr>
                <w:rFonts w:asciiTheme="minorBidi" w:hAnsiTheme="minorBidi" w:cstheme="minorBidi"/>
                <w:color w:val="auto"/>
                <w:sz w:val="22"/>
                <w:szCs w:val="22"/>
                <w:lang w:val="lt-LT"/>
              </w:rPr>
              <w:t>urodyti visus su operacija susijusius duomenis: sutarties tipą (nuoma / panauda), numerį, datą, galiojimo laikotarpį, kontrahentą, turto vertę (jei taikoma), mokėjimo sąlygas, PVM informaciją ir kt.;</w:t>
            </w:r>
          </w:p>
          <w:p w14:paraId="54BDE058" w14:textId="6F868F64"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6010E5">
              <w:rPr>
                <w:rFonts w:asciiTheme="minorBidi" w:hAnsiTheme="minorBidi" w:cstheme="minorBidi"/>
                <w:color w:val="auto"/>
                <w:sz w:val="22"/>
                <w:szCs w:val="22"/>
                <w:lang w:val="lt-LT"/>
              </w:rPr>
              <w:t>kirti perduotą ar gautą turtą konkrečiam padaliniui, vietai, atsakingam asmeniui;</w:t>
            </w:r>
          </w:p>
          <w:p w14:paraId="13547619" w14:textId="335A9842"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6010E5">
              <w:rPr>
                <w:rFonts w:asciiTheme="minorBidi" w:hAnsiTheme="minorBidi" w:cstheme="minorBidi"/>
                <w:color w:val="auto"/>
                <w:sz w:val="22"/>
                <w:szCs w:val="22"/>
                <w:lang w:val="lt-LT"/>
              </w:rPr>
              <w:t xml:space="preserve">žtikrinti, kad gautas turtas būtų registruojamas </w:t>
            </w:r>
            <w:r w:rsidRPr="006010E5">
              <w:rPr>
                <w:rStyle w:val="Strong"/>
                <w:rFonts w:asciiTheme="minorBidi" w:hAnsiTheme="minorBidi" w:cstheme="minorBidi"/>
                <w:b w:val="0"/>
                <w:bCs w:val="0"/>
                <w:color w:val="auto"/>
                <w:sz w:val="22"/>
                <w:szCs w:val="22"/>
                <w:lang w:val="lt-LT"/>
              </w:rPr>
              <w:t>nebalansinėje apskaitoje</w:t>
            </w:r>
            <w:r w:rsidRPr="006010E5">
              <w:rPr>
                <w:rFonts w:asciiTheme="minorBidi" w:hAnsiTheme="minorBidi" w:cstheme="minorBidi"/>
                <w:color w:val="auto"/>
                <w:sz w:val="22"/>
                <w:szCs w:val="22"/>
                <w:lang w:val="lt-LT"/>
              </w:rPr>
              <w:t>, o perduoto turto statusas būtų atitinkamai pažymėtas;</w:t>
            </w:r>
          </w:p>
          <w:p w14:paraId="2A4366AA" w14:textId="7009B6C2"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6010E5">
              <w:rPr>
                <w:rFonts w:asciiTheme="minorBidi" w:hAnsiTheme="minorBidi" w:cstheme="minorBidi"/>
                <w:color w:val="auto"/>
                <w:sz w:val="22"/>
                <w:szCs w:val="22"/>
                <w:lang w:val="lt-LT"/>
              </w:rPr>
              <w:t xml:space="preserve">ridėti aktyvias </w:t>
            </w:r>
            <w:r w:rsidRPr="006010E5">
              <w:rPr>
                <w:rStyle w:val="Strong"/>
                <w:rFonts w:asciiTheme="minorBidi" w:hAnsiTheme="minorBidi" w:cstheme="minorBidi"/>
                <w:b w:val="0"/>
                <w:bCs w:val="0"/>
                <w:color w:val="auto"/>
                <w:sz w:val="22"/>
                <w:szCs w:val="22"/>
                <w:lang w:val="lt-LT"/>
              </w:rPr>
              <w:t>nuorodas į sutartį ir susijusius dokumentus</w:t>
            </w:r>
            <w:r w:rsidRPr="006010E5">
              <w:rPr>
                <w:rFonts w:asciiTheme="minorBidi" w:hAnsiTheme="minorBidi" w:cstheme="minorBidi"/>
                <w:color w:val="auto"/>
                <w:sz w:val="22"/>
                <w:szCs w:val="22"/>
                <w:lang w:val="lt-LT"/>
              </w:rPr>
              <w:t xml:space="preserve"> (pvz., perdavimo–priėmimo aktą);</w:t>
            </w:r>
          </w:p>
          <w:p w14:paraId="76C64978" w14:textId="2230D661"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6010E5">
              <w:rPr>
                <w:rFonts w:asciiTheme="minorBidi" w:hAnsiTheme="minorBidi" w:cstheme="minorBidi"/>
                <w:color w:val="auto"/>
                <w:sz w:val="22"/>
                <w:szCs w:val="22"/>
                <w:lang w:val="lt-LT"/>
              </w:rPr>
              <w:t xml:space="preserve">iksuoti visą perdavimo / gavimo </w:t>
            </w:r>
            <w:r w:rsidRPr="006010E5">
              <w:rPr>
                <w:rStyle w:val="Strong"/>
                <w:rFonts w:asciiTheme="minorBidi" w:hAnsiTheme="minorBidi" w:cstheme="minorBidi"/>
                <w:b w:val="0"/>
                <w:bCs w:val="0"/>
                <w:color w:val="auto"/>
                <w:sz w:val="22"/>
                <w:szCs w:val="22"/>
                <w:lang w:val="lt-LT"/>
              </w:rPr>
              <w:t>istoriją turto kortelėje</w:t>
            </w:r>
            <w:r w:rsidRPr="006010E5">
              <w:rPr>
                <w:rFonts w:asciiTheme="minorBidi" w:hAnsiTheme="minorBidi" w:cstheme="minorBidi"/>
                <w:color w:val="auto"/>
                <w:sz w:val="22"/>
                <w:szCs w:val="22"/>
                <w:lang w:val="lt-LT"/>
              </w:rPr>
              <w:t xml:space="preserve"> su data, naudotoju ir veiksmo tipu;</w:t>
            </w:r>
          </w:p>
          <w:p w14:paraId="2FFD65E6" w14:textId="13F3FA7C" w:rsidR="006010E5" w:rsidRPr="006010E5" w:rsidRDefault="006010E5" w:rsidP="0078049D">
            <w:pPr>
              <w:pStyle w:val="NormalWeb"/>
              <w:numPr>
                <w:ilvl w:val="0"/>
                <w:numId w:val="34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6010E5">
              <w:rPr>
                <w:rFonts w:asciiTheme="minorBidi" w:hAnsiTheme="minorBidi" w:cstheme="minorBidi"/>
                <w:color w:val="auto"/>
                <w:sz w:val="22"/>
                <w:szCs w:val="22"/>
                <w:lang w:val="lt-LT"/>
              </w:rPr>
              <w:t xml:space="preserve">eneruoti </w:t>
            </w:r>
            <w:r w:rsidRPr="006010E5">
              <w:rPr>
                <w:rStyle w:val="Strong"/>
                <w:rFonts w:asciiTheme="minorBidi" w:hAnsiTheme="minorBidi" w:cstheme="minorBidi"/>
                <w:b w:val="0"/>
                <w:bCs w:val="0"/>
                <w:color w:val="auto"/>
                <w:sz w:val="22"/>
                <w:szCs w:val="22"/>
                <w:lang w:val="lt-LT"/>
              </w:rPr>
              <w:t>ataskaitas</w:t>
            </w:r>
            <w:r w:rsidRPr="006010E5">
              <w:rPr>
                <w:rFonts w:asciiTheme="minorBidi" w:hAnsiTheme="minorBidi" w:cstheme="minorBidi"/>
                <w:color w:val="auto"/>
                <w:sz w:val="22"/>
                <w:szCs w:val="22"/>
                <w:lang w:val="lt-LT"/>
              </w:rPr>
              <w:t xml:space="preserve"> apie perduotą ar gautą turtą pagal kontrahentus, laikotarpius, vertes, padalinius ir kt.</w:t>
            </w:r>
          </w:p>
          <w:p w14:paraId="673E82BC" w14:textId="0615ED64" w:rsidR="00EC08AE" w:rsidRPr="00D46C27" w:rsidRDefault="00EC08AE" w:rsidP="008260F5">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D46C27">
              <w:rPr>
                <w:rStyle w:val="Strong"/>
                <w:rFonts w:ascii="Arial" w:hAnsi="Arial" w:cs="Arial"/>
                <w:b w:val="0"/>
                <w:bCs w:val="0"/>
                <w:color w:val="auto"/>
                <w:sz w:val="22"/>
                <w:szCs w:val="22"/>
                <w:lang w:val="lt-LT"/>
              </w:rPr>
              <w:t xml:space="preserve">Pastaba: jeigu šis funkcionalumas yra realizuotas NT IS, tai </w:t>
            </w:r>
            <w:r w:rsidR="00D46C27" w:rsidRPr="00D46C27">
              <w:rPr>
                <w:rStyle w:val="Strong"/>
                <w:rFonts w:ascii="Arial" w:hAnsi="Arial" w:cs="Arial"/>
                <w:b w:val="0"/>
                <w:bCs w:val="0"/>
                <w:color w:val="auto"/>
                <w:sz w:val="22"/>
                <w:szCs w:val="22"/>
                <w:lang w:val="lt-LT"/>
              </w:rPr>
              <w:t>FAVIS importuoja tik metaduomenis.</w:t>
            </w:r>
          </w:p>
          <w:p w14:paraId="3DD5743B" w14:textId="396B5F94" w:rsidR="00FD51F4" w:rsidRPr="006010E5" w:rsidRDefault="006010E5"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0E5">
              <w:rPr>
                <w:rStyle w:val="Strong"/>
                <w:rFonts w:asciiTheme="minorBidi" w:hAnsiTheme="minorBidi" w:cstheme="minorBidi"/>
                <w:b w:val="0"/>
                <w:bCs w:val="0"/>
                <w:color w:val="auto"/>
                <w:sz w:val="22"/>
                <w:szCs w:val="22"/>
                <w:lang w:val="lt-LT"/>
              </w:rPr>
              <w:t>Detalūs veiklos scenarijai, laukų struktūra ir apskaitos taisyklės turi būti suderinti ir sukonfigūruoti Projekto įgyvendinimo metu.</w:t>
            </w:r>
          </w:p>
        </w:tc>
      </w:tr>
      <w:tr w:rsidR="00AD57E9" w:rsidRPr="00C01ADA" w14:paraId="09E105C0" w14:textId="77777777" w:rsidTr="008260F5">
        <w:tc>
          <w:tcPr>
            <w:tcW w:w="846" w:type="dxa"/>
          </w:tcPr>
          <w:p w14:paraId="5894BA72"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FFCF13B" w14:textId="77777777" w:rsidR="006010E5" w:rsidRPr="006010E5" w:rsidRDefault="006010E5" w:rsidP="008260F5">
            <w:pPr>
              <w:ind w:left="141" w:right="138"/>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Sistema turi turėti funkcionalumą nurodyti požymį, kad ilgalaikis turtas yra išnuomotas arba perduotas panaudai.</w:t>
            </w:r>
          </w:p>
          <w:p w14:paraId="35BF42EB" w14:textId="77777777" w:rsidR="006010E5" w:rsidRPr="006010E5" w:rsidRDefault="006010E5" w:rsidP="008260F5">
            <w:pPr>
              <w:ind w:left="141" w:right="138"/>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Sistema turi užtikrinti, kad:</w:t>
            </w:r>
          </w:p>
          <w:p w14:paraId="05770D16" w14:textId="77777777" w:rsidR="006010E5" w:rsidRPr="006010E5" w:rsidRDefault="006010E5" w:rsidP="0078049D">
            <w:pPr>
              <w:numPr>
                <w:ilvl w:val="0"/>
                <w:numId w:val="342"/>
              </w:numPr>
              <w:ind w:left="141" w:right="138" w:firstLine="283"/>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Ilgalaikio turto kortelėje būtų galimybė pažymėti, ar turtas yra išnuomotas ar perduotas panaudai;</w:t>
            </w:r>
          </w:p>
          <w:p w14:paraId="433DC50E" w14:textId="77777777" w:rsidR="006010E5" w:rsidRPr="006010E5" w:rsidRDefault="006010E5" w:rsidP="0078049D">
            <w:pPr>
              <w:numPr>
                <w:ilvl w:val="0"/>
                <w:numId w:val="342"/>
              </w:numPr>
              <w:ind w:left="141" w:right="138" w:firstLine="283"/>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Priklausomai nuo pažymėto požymio, būtų aktyvuojami papildomi duomenų laukai, tokie kaip:</w:t>
            </w:r>
          </w:p>
          <w:p w14:paraId="33BD8F8A" w14:textId="77777777" w:rsidR="006010E5" w:rsidRPr="006010E5" w:rsidRDefault="006010E5" w:rsidP="0078049D">
            <w:pPr>
              <w:numPr>
                <w:ilvl w:val="1"/>
                <w:numId w:val="34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sutarties tipas, numeris, data, galiojimo laikotarpis;</w:t>
            </w:r>
          </w:p>
          <w:p w14:paraId="0A3878BA" w14:textId="77777777" w:rsidR="006010E5" w:rsidRPr="006010E5" w:rsidRDefault="006010E5" w:rsidP="0078049D">
            <w:pPr>
              <w:numPr>
                <w:ilvl w:val="1"/>
                <w:numId w:val="34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kontrahentas;</w:t>
            </w:r>
          </w:p>
          <w:p w14:paraId="337C3802" w14:textId="77777777" w:rsidR="006010E5" w:rsidRPr="006010E5" w:rsidRDefault="4BE77634" w:rsidP="0078049D">
            <w:pPr>
              <w:numPr>
                <w:ilvl w:val="1"/>
                <w:numId w:val="34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4E8A3BD9">
              <w:rPr>
                <w:rFonts w:asciiTheme="minorBidi" w:eastAsia="Times New Roman" w:hAnsiTheme="minorBidi" w:cstheme="minorBidi"/>
                <w:color w:val="auto"/>
                <w:sz w:val="22"/>
                <w:szCs w:val="22"/>
                <w:lang w:val="lt-LT"/>
              </w:rPr>
              <w:t>nuomos ar panaudos sąlygos;</w:t>
            </w:r>
          </w:p>
          <w:p w14:paraId="3F7D86A8" w14:textId="77777777" w:rsidR="006010E5" w:rsidRPr="006010E5" w:rsidRDefault="006010E5" w:rsidP="0078049D">
            <w:pPr>
              <w:numPr>
                <w:ilvl w:val="0"/>
                <w:numId w:val="342"/>
              </w:numPr>
              <w:ind w:left="141" w:right="138" w:firstLine="283"/>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Šis požymis turėtų įtakos ataskaitoms, kontrolės funkcijoms bei galėtų būti naudojamas filtravimui ir analizei;</w:t>
            </w:r>
          </w:p>
          <w:p w14:paraId="4DA3C461" w14:textId="77777777" w:rsidR="006010E5" w:rsidRPr="006010E5" w:rsidRDefault="006010E5" w:rsidP="0078049D">
            <w:pPr>
              <w:numPr>
                <w:ilvl w:val="0"/>
                <w:numId w:val="342"/>
              </w:numPr>
              <w:ind w:left="141" w:right="138" w:firstLine="283"/>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Požymio keitimas būtų fiksuojamas istorijoje su data, naudotoju ir priežastimi (jei taikoma).</w:t>
            </w:r>
          </w:p>
          <w:p w14:paraId="5CC19795" w14:textId="46754434" w:rsidR="00FD51F4" w:rsidRPr="006010E5" w:rsidRDefault="006010E5" w:rsidP="008260F5">
            <w:pPr>
              <w:ind w:left="141" w:right="138"/>
              <w:jc w:val="both"/>
              <w:rPr>
                <w:rFonts w:asciiTheme="minorBidi" w:eastAsia="Times New Roman" w:hAnsiTheme="minorBidi" w:cstheme="minorBidi"/>
                <w:color w:val="auto"/>
                <w:sz w:val="22"/>
                <w:szCs w:val="22"/>
                <w:lang w:val="lt-LT"/>
              </w:rPr>
            </w:pPr>
            <w:r w:rsidRPr="006010E5">
              <w:rPr>
                <w:rFonts w:asciiTheme="minorBidi" w:eastAsia="Times New Roman" w:hAnsiTheme="minorBidi" w:cstheme="minorBidi"/>
                <w:color w:val="auto"/>
                <w:sz w:val="22"/>
                <w:szCs w:val="22"/>
                <w:lang w:val="lt-LT"/>
              </w:rPr>
              <w:t>Detalus lauko veikimo logikos aprašas ir jo ryšys su kitais funkcionalumais turi būti suderintas ir sukonfigūruotas Projekto įgyvendinimo metu.</w:t>
            </w:r>
          </w:p>
        </w:tc>
      </w:tr>
      <w:tr w:rsidR="00AD57E9" w:rsidRPr="00C01ADA" w14:paraId="4D2AAFB9" w14:textId="77777777" w:rsidTr="008260F5">
        <w:tc>
          <w:tcPr>
            <w:tcW w:w="846" w:type="dxa"/>
          </w:tcPr>
          <w:p w14:paraId="18A6495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9CC84D1" w14:textId="77777777" w:rsidR="006010E5" w:rsidRPr="006010E5" w:rsidRDefault="006010E5"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0E5">
              <w:rPr>
                <w:rStyle w:val="Strong"/>
                <w:rFonts w:asciiTheme="minorBidi" w:hAnsiTheme="minorBidi" w:cstheme="minorBidi"/>
                <w:b w:val="0"/>
                <w:bCs w:val="0"/>
                <w:color w:val="auto"/>
                <w:sz w:val="22"/>
                <w:szCs w:val="22"/>
                <w:lang w:val="lt-LT"/>
              </w:rPr>
              <w:t>Sistema turi turėti funkcionalumą turtą, gautą nuomai arba panaudai, registruoti ir sekti nebalansinėje apskaitoje.</w:t>
            </w:r>
          </w:p>
          <w:p w14:paraId="1610253D" w14:textId="77777777" w:rsidR="006010E5" w:rsidRPr="006010E5" w:rsidRDefault="006010E5"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0E5">
              <w:rPr>
                <w:rFonts w:asciiTheme="minorBidi" w:hAnsiTheme="minorBidi" w:cstheme="minorBidi"/>
                <w:color w:val="auto"/>
                <w:sz w:val="22"/>
                <w:szCs w:val="22"/>
                <w:lang w:val="lt-LT"/>
              </w:rPr>
              <w:t>Sistema turi užtikrinti, kad:</w:t>
            </w:r>
          </w:p>
          <w:p w14:paraId="04714A70" w14:textId="77777777" w:rsidR="006010E5" w:rsidRPr="006010E5" w:rsidRDefault="006010E5" w:rsidP="0078049D">
            <w:pPr>
              <w:pStyle w:val="NormalWeb"/>
              <w:numPr>
                <w:ilvl w:val="0"/>
                <w:numId w:val="343"/>
              </w:numPr>
              <w:spacing w:before="0" w:beforeAutospacing="0" w:after="0" w:afterAutospacing="0"/>
              <w:ind w:left="141" w:right="138" w:firstLine="283"/>
              <w:jc w:val="both"/>
              <w:rPr>
                <w:rFonts w:asciiTheme="minorBidi" w:hAnsiTheme="minorBidi" w:cstheme="minorBidi"/>
                <w:color w:val="auto"/>
                <w:sz w:val="22"/>
                <w:szCs w:val="22"/>
                <w:lang w:val="lt-LT"/>
              </w:rPr>
            </w:pPr>
            <w:r w:rsidRPr="006010E5">
              <w:rPr>
                <w:rFonts w:asciiTheme="minorBidi" w:hAnsiTheme="minorBidi" w:cstheme="minorBidi"/>
                <w:color w:val="auto"/>
                <w:sz w:val="22"/>
                <w:szCs w:val="22"/>
                <w:lang w:val="lt-LT"/>
              </w:rPr>
              <w:t xml:space="preserve">Turtas, gautas nuomos ar panaudos pagrindu, būtų registruojamas </w:t>
            </w:r>
            <w:r w:rsidRPr="006010E5">
              <w:rPr>
                <w:rStyle w:val="Strong"/>
                <w:rFonts w:asciiTheme="minorBidi" w:hAnsiTheme="minorBidi" w:cstheme="minorBidi"/>
                <w:b w:val="0"/>
                <w:bCs w:val="0"/>
                <w:color w:val="auto"/>
                <w:sz w:val="22"/>
                <w:szCs w:val="22"/>
                <w:lang w:val="lt-LT"/>
              </w:rPr>
              <w:t>nebalansinėje sąskaitoje</w:t>
            </w:r>
            <w:r w:rsidRPr="006010E5">
              <w:rPr>
                <w:rFonts w:asciiTheme="minorBidi" w:hAnsiTheme="minorBidi" w:cstheme="minorBidi"/>
                <w:color w:val="auto"/>
                <w:sz w:val="22"/>
                <w:szCs w:val="22"/>
                <w:lang w:val="lt-LT"/>
              </w:rPr>
              <w:t>, atskirai nuo Įmonės balanso turto;</w:t>
            </w:r>
          </w:p>
          <w:p w14:paraId="094163C9" w14:textId="77777777" w:rsidR="006010E5" w:rsidRPr="006010E5" w:rsidRDefault="4BE77634" w:rsidP="0078049D">
            <w:pPr>
              <w:pStyle w:val="NormalWeb"/>
              <w:numPr>
                <w:ilvl w:val="0"/>
                <w:numId w:val="343"/>
              </w:numPr>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Kiekvienam tokiam turtui būtų suformuota atskira turto kortelė su būtina informacija: sutarties numeris ir data, kontrahentas, turto vertė (jei taikoma), naudojimo laikotarpis, atsakingas asmuo, buvimo vieta ir kt.;</w:t>
            </w:r>
          </w:p>
          <w:p w14:paraId="2C9DD93B" w14:textId="77777777" w:rsidR="006010E5" w:rsidRPr="006010E5" w:rsidRDefault="006010E5" w:rsidP="0078049D">
            <w:pPr>
              <w:pStyle w:val="NormalWeb"/>
              <w:numPr>
                <w:ilvl w:val="0"/>
                <w:numId w:val="343"/>
              </w:numPr>
              <w:spacing w:before="0" w:beforeAutospacing="0" w:after="0" w:afterAutospacing="0"/>
              <w:ind w:left="141" w:right="138" w:firstLine="283"/>
              <w:jc w:val="both"/>
              <w:rPr>
                <w:rFonts w:asciiTheme="minorBidi" w:hAnsiTheme="minorBidi" w:cstheme="minorBidi"/>
                <w:color w:val="auto"/>
                <w:sz w:val="22"/>
                <w:szCs w:val="22"/>
                <w:lang w:val="lt-LT"/>
              </w:rPr>
            </w:pPr>
            <w:r w:rsidRPr="006010E5">
              <w:rPr>
                <w:rFonts w:asciiTheme="minorBidi" w:hAnsiTheme="minorBidi" w:cstheme="minorBidi"/>
                <w:color w:val="auto"/>
                <w:sz w:val="22"/>
                <w:szCs w:val="22"/>
                <w:lang w:val="lt-LT"/>
              </w:rPr>
              <w:t>Šis turtas būtų aiškiai atskirtas nuo Įmonės nuosavo turto tiek apskaitoje, tiek ataskaitose;</w:t>
            </w:r>
          </w:p>
          <w:p w14:paraId="3EA383A7" w14:textId="77777777" w:rsidR="006010E5" w:rsidRPr="006010E5" w:rsidRDefault="006010E5" w:rsidP="0078049D">
            <w:pPr>
              <w:pStyle w:val="NormalWeb"/>
              <w:numPr>
                <w:ilvl w:val="0"/>
                <w:numId w:val="343"/>
              </w:numPr>
              <w:spacing w:before="0" w:beforeAutospacing="0" w:after="0" w:afterAutospacing="0"/>
              <w:ind w:left="141" w:right="138" w:firstLine="283"/>
              <w:jc w:val="both"/>
              <w:rPr>
                <w:rFonts w:asciiTheme="minorBidi" w:hAnsiTheme="minorBidi" w:cstheme="minorBidi"/>
                <w:color w:val="auto"/>
                <w:sz w:val="22"/>
                <w:szCs w:val="22"/>
                <w:lang w:val="lt-LT"/>
              </w:rPr>
            </w:pPr>
            <w:r w:rsidRPr="006010E5">
              <w:rPr>
                <w:rFonts w:asciiTheme="minorBidi" w:hAnsiTheme="minorBidi" w:cstheme="minorBidi"/>
                <w:color w:val="auto"/>
                <w:sz w:val="22"/>
                <w:szCs w:val="22"/>
                <w:lang w:val="lt-LT"/>
              </w:rPr>
              <w:t>Visi su tokiu turtu atliekami veiksmai (naudojimas, grąžinimas, techninė priežiūra ir kt.) būtų fiksuojami su nuoroda į pirminius dokumentus;</w:t>
            </w:r>
          </w:p>
          <w:p w14:paraId="21FE61A1" w14:textId="77777777" w:rsidR="006010E5" w:rsidRPr="006010E5" w:rsidRDefault="006010E5" w:rsidP="0078049D">
            <w:pPr>
              <w:pStyle w:val="NormalWeb"/>
              <w:numPr>
                <w:ilvl w:val="0"/>
                <w:numId w:val="343"/>
              </w:numPr>
              <w:spacing w:before="0" w:beforeAutospacing="0" w:after="0" w:afterAutospacing="0"/>
              <w:ind w:left="141" w:right="138" w:firstLine="283"/>
              <w:jc w:val="both"/>
              <w:rPr>
                <w:rFonts w:asciiTheme="minorBidi" w:hAnsiTheme="minorBidi" w:cstheme="minorBidi"/>
                <w:color w:val="auto"/>
                <w:sz w:val="22"/>
                <w:szCs w:val="22"/>
                <w:lang w:val="lt-LT"/>
              </w:rPr>
            </w:pPr>
            <w:r w:rsidRPr="006010E5">
              <w:rPr>
                <w:rFonts w:asciiTheme="minorBidi" w:hAnsiTheme="minorBidi" w:cstheme="minorBidi"/>
                <w:color w:val="auto"/>
                <w:sz w:val="22"/>
                <w:szCs w:val="22"/>
                <w:lang w:val="lt-LT"/>
              </w:rPr>
              <w:t xml:space="preserve">Būtų užtikrintas </w:t>
            </w:r>
            <w:r w:rsidRPr="006010E5">
              <w:rPr>
                <w:rStyle w:val="Strong"/>
                <w:rFonts w:asciiTheme="minorBidi" w:hAnsiTheme="minorBidi" w:cstheme="minorBidi"/>
                <w:b w:val="0"/>
                <w:bCs w:val="0"/>
                <w:color w:val="auto"/>
                <w:sz w:val="22"/>
                <w:szCs w:val="22"/>
                <w:lang w:val="lt-LT"/>
              </w:rPr>
              <w:t>duomenų atsekamumas ir atitiktis apskaitos politikai</w:t>
            </w:r>
            <w:r w:rsidRPr="006010E5">
              <w:rPr>
                <w:rFonts w:asciiTheme="minorBidi" w:hAnsiTheme="minorBidi" w:cstheme="minorBidi"/>
                <w:color w:val="auto"/>
                <w:sz w:val="22"/>
                <w:szCs w:val="22"/>
                <w:lang w:val="lt-LT"/>
              </w:rPr>
              <w:t>, reglamentuojančiai nebalansinę apskaitą.</w:t>
            </w:r>
          </w:p>
          <w:p w14:paraId="3E57E64B" w14:textId="4415CDA0" w:rsidR="00FD51F4" w:rsidRPr="006010E5" w:rsidRDefault="006010E5"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0E5">
              <w:rPr>
                <w:rStyle w:val="Strong"/>
                <w:rFonts w:asciiTheme="minorBidi" w:hAnsiTheme="minorBidi" w:cstheme="minorBidi"/>
                <w:b w:val="0"/>
                <w:bCs w:val="0"/>
                <w:color w:val="auto"/>
                <w:sz w:val="22"/>
                <w:szCs w:val="22"/>
                <w:lang w:val="lt-LT"/>
              </w:rPr>
              <w:t>Reikalavimai nebalansinės apskaitos sąskaitų struktūrai ir registravimo taisyklėms turi būti suderinti ir sukonfigūruoti Projekto įgyvendinimo metu.</w:t>
            </w:r>
          </w:p>
        </w:tc>
      </w:tr>
      <w:tr w:rsidR="00AD57E9" w:rsidRPr="00C01ADA" w14:paraId="338B45EE" w14:textId="77777777" w:rsidTr="008260F5">
        <w:tc>
          <w:tcPr>
            <w:tcW w:w="846" w:type="dxa"/>
          </w:tcPr>
          <w:p w14:paraId="79A43C4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022CA669" w14:textId="77777777" w:rsidR="001C44FF" w:rsidRPr="001C44FF" w:rsidRDefault="001C44FF"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C44FF">
              <w:rPr>
                <w:rStyle w:val="Strong"/>
                <w:rFonts w:asciiTheme="minorBidi" w:hAnsiTheme="minorBidi" w:cstheme="minorBidi"/>
                <w:b w:val="0"/>
                <w:bCs w:val="0"/>
                <w:color w:val="auto"/>
                <w:sz w:val="22"/>
                <w:szCs w:val="22"/>
                <w:lang w:val="lt-LT"/>
              </w:rPr>
              <w:t>Sistema turi turėti funkcionalumą vesti tretiesiems asmenims perduoto ilgalaikio turto (Įmonės nuosavybėje esančio, bet perduoto nuomos ar panaudos pagrindais) apskaitą, įskaitant su tuo turtu susijusių remonto ar rekonstrukcijos sąnaudų registravimą.</w:t>
            </w:r>
          </w:p>
          <w:p w14:paraId="05F8AD5D" w14:textId="77777777" w:rsidR="001C44FF" w:rsidRPr="001C44FF" w:rsidRDefault="001C44FF"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Sistema turi užtikrinti, kad:</w:t>
            </w:r>
          </w:p>
          <w:p w14:paraId="301F8A80" w14:textId="77777777" w:rsidR="001C44FF" w:rsidRPr="001C44FF" w:rsidRDefault="001C44FF" w:rsidP="0078049D">
            <w:pPr>
              <w:pStyle w:val="NormalWeb"/>
              <w:numPr>
                <w:ilvl w:val="0"/>
                <w:numId w:val="344"/>
              </w:numPr>
              <w:spacing w:before="0" w:beforeAutospacing="0" w:after="0" w:afterAutospacing="0"/>
              <w:ind w:left="141" w:right="138" w:firstLine="283"/>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 xml:space="preserve">Kiekvienas perduotas turtas būtų aiškiai identifikuojamas ir pažymėtas kaip </w:t>
            </w:r>
            <w:r w:rsidRPr="001C44FF">
              <w:rPr>
                <w:rStyle w:val="Strong"/>
                <w:rFonts w:asciiTheme="minorBidi" w:hAnsiTheme="minorBidi" w:cstheme="minorBidi"/>
                <w:b w:val="0"/>
                <w:bCs w:val="0"/>
                <w:color w:val="auto"/>
                <w:sz w:val="22"/>
                <w:szCs w:val="22"/>
                <w:lang w:val="lt-LT"/>
              </w:rPr>
              <w:t>perduotas tretiesiems asmenims</w:t>
            </w:r>
            <w:r w:rsidRPr="001C44FF">
              <w:rPr>
                <w:rFonts w:asciiTheme="minorBidi" w:hAnsiTheme="minorBidi" w:cstheme="minorBidi"/>
                <w:color w:val="auto"/>
                <w:sz w:val="22"/>
                <w:szCs w:val="22"/>
                <w:lang w:val="lt-LT"/>
              </w:rPr>
              <w:t>;</w:t>
            </w:r>
          </w:p>
          <w:p w14:paraId="4511266F" w14:textId="77777777" w:rsidR="001C44FF" w:rsidRPr="001C44FF" w:rsidRDefault="001C44FF" w:rsidP="0078049D">
            <w:pPr>
              <w:pStyle w:val="NormalWeb"/>
              <w:numPr>
                <w:ilvl w:val="0"/>
                <w:numId w:val="344"/>
              </w:numPr>
              <w:spacing w:before="0" w:beforeAutospacing="0" w:after="0" w:afterAutospacing="0"/>
              <w:ind w:left="141" w:right="138" w:firstLine="283"/>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 xml:space="preserve">Visos su šiuo turtu susijusios </w:t>
            </w:r>
            <w:r w:rsidRPr="001C44FF">
              <w:rPr>
                <w:rStyle w:val="Strong"/>
                <w:rFonts w:asciiTheme="minorBidi" w:hAnsiTheme="minorBidi" w:cstheme="minorBidi"/>
                <w:b w:val="0"/>
                <w:bCs w:val="0"/>
                <w:color w:val="auto"/>
                <w:sz w:val="22"/>
                <w:szCs w:val="22"/>
                <w:lang w:val="lt-LT"/>
              </w:rPr>
              <w:t>remonto, rekonstrukcijos ar kitos techninės priežiūros sąnaudos</w:t>
            </w:r>
            <w:r w:rsidRPr="001C44FF">
              <w:rPr>
                <w:rFonts w:asciiTheme="minorBidi" w:hAnsiTheme="minorBidi" w:cstheme="minorBidi"/>
                <w:color w:val="auto"/>
                <w:sz w:val="22"/>
                <w:szCs w:val="22"/>
                <w:lang w:val="lt-LT"/>
              </w:rPr>
              <w:t xml:space="preserve"> būtų registruojamos sistemoje ir </w:t>
            </w:r>
            <w:r w:rsidRPr="001C44FF">
              <w:rPr>
                <w:rStyle w:val="Strong"/>
                <w:rFonts w:asciiTheme="minorBidi" w:hAnsiTheme="minorBidi" w:cstheme="minorBidi"/>
                <w:b w:val="0"/>
                <w:bCs w:val="0"/>
                <w:color w:val="auto"/>
                <w:sz w:val="22"/>
                <w:szCs w:val="22"/>
                <w:lang w:val="lt-LT"/>
              </w:rPr>
              <w:t>tiesiogiai siejamos su konkrečia ilgalaikio turto kortele</w:t>
            </w:r>
            <w:r w:rsidRPr="001C44FF">
              <w:rPr>
                <w:rFonts w:asciiTheme="minorBidi" w:hAnsiTheme="minorBidi" w:cstheme="minorBidi"/>
                <w:color w:val="auto"/>
                <w:sz w:val="22"/>
                <w:szCs w:val="22"/>
                <w:lang w:val="lt-LT"/>
              </w:rPr>
              <w:t>;</w:t>
            </w:r>
          </w:p>
          <w:p w14:paraId="3DFC4807" w14:textId="77777777" w:rsidR="001C44FF" w:rsidRPr="001C44FF" w:rsidRDefault="001C44FF" w:rsidP="0078049D">
            <w:pPr>
              <w:pStyle w:val="NormalWeb"/>
              <w:numPr>
                <w:ilvl w:val="0"/>
                <w:numId w:val="344"/>
              </w:numPr>
              <w:spacing w:before="0" w:beforeAutospacing="0" w:after="0" w:afterAutospacing="0"/>
              <w:ind w:left="141" w:right="138" w:firstLine="283"/>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 xml:space="preserve">Kiekvienai operacijai būtų galima </w:t>
            </w:r>
            <w:r w:rsidRPr="001C44FF">
              <w:rPr>
                <w:rStyle w:val="Strong"/>
                <w:rFonts w:asciiTheme="minorBidi" w:hAnsiTheme="minorBidi" w:cstheme="minorBidi"/>
                <w:b w:val="0"/>
                <w:bCs w:val="0"/>
                <w:color w:val="auto"/>
                <w:sz w:val="22"/>
                <w:szCs w:val="22"/>
                <w:lang w:val="lt-LT"/>
              </w:rPr>
              <w:t>priskirti nustatytas analitines dimensijas</w:t>
            </w:r>
            <w:r w:rsidRPr="001C44FF">
              <w:rPr>
                <w:rFonts w:asciiTheme="minorBidi" w:hAnsiTheme="minorBidi" w:cstheme="minorBidi"/>
                <w:color w:val="auto"/>
                <w:sz w:val="22"/>
                <w:szCs w:val="22"/>
                <w:lang w:val="lt-LT"/>
              </w:rPr>
              <w:t xml:space="preserve"> (pvz., padalinį, atsakingą darbuotoją, finansavimo šaltinį, projektą, veiklos sritį ir kt.);</w:t>
            </w:r>
          </w:p>
          <w:p w14:paraId="126412A8" w14:textId="77777777" w:rsidR="001C44FF" w:rsidRPr="001C44FF" w:rsidRDefault="001C44FF" w:rsidP="0078049D">
            <w:pPr>
              <w:pStyle w:val="NormalWeb"/>
              <w:numPr>
                <w:ilvl w:val="0"/>
                <w:numId w:val="344"/>
              </w:numPr>
              <w:spacing w:before="0" w:beforeAutospacing="0" w:after="0" w:afterAutospacing="0"/>
              <w:ind w:left="141" w:right="138" w:firstLine="283"/>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Visi duomenys būtų atvaizduojami ataskaitose, o remonto / rekonstrukcijos istorija būtų kaupiama turto kortelėje;</w:t>
            </w:r>
          </w:p>
          <w:p w14:paraId="242C6FE7" w14:textId="77777777" w:rsidR="001C44FF" w:rsidRPr="001C44FF" w:rsidRDefault="001C44FF" w:rsidP="0078049D">
            <w:pPr>
              <w:pStyle w:val="NormalWeb"/>
              <w:numPr>
                <w:ilvl w:val="0"/>
                <w:numId w:val="344"/>
              </w:numPr>
              <w:spacing w:before="0" w:beforeAutospacing="0" w:after="0" w:afterAutospacing="0"/>
              <w:ind w:left="141" w:right="138" w:firstLine="283"/>
              <w:jc w:val="both"/>
              <w:rPr>
                <w:rFonts w:asciiTheme="minorBidi" w:hAnsiTheme="minorBidi" w:cstheme="minorBidi"/>
                <w:color w:val="auto"/>
                <w:sz w:val="22"/>
                <w:szCs w:val="22"/>
                <w:lang w:val="lt-LT"/>
              </w:rPr>
            </w:pPr>
            <w:r w:rsidRPr="001C44FF">
              <w:rPr>
                <w:rFonts w:asciiTheme="minorBidi" w:hAnsiTheme="minorBidi" w:cstheme="minorBidi"/>
                <w:color w:val="auto"/>
                <w:sz w:val="22"/>
                <w:szCs w:val="22"/>
                <w:lang w:val="lt-LT"/>
              </w:rPr>
              <w:t>Sistema automatiškai sugeneruotų reikiamus apskaitos įrašus pagal sąnaudų pobūdį (kapitalizuojamos ar einamosios išlaidos).</w:t>
            </w:r>
          </w:p>
          <w:p w14:paraId="167221E7" w14:textId="738D9865" w:rsidR="00FD51F4" w:rsidRPr="00487401" w:rsidRDefault="001C44FF"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C44FF">
              <w:rPr>
                <w:rStyle w:val="Strong"/>
                <w:rFonts w:asciiTheme="minorBidi" w:hAnsiTheme="minorBidi" w:cstheme="minorBidi"/>
                <w:b w:val="0"/>
                <w:bCs w:val="0"/>
                <w:color w:val="auto"/>
                <w:sz w:val="22"/>
                <w:szCs w:val="22"/>
                <w:lang w:val="lt-LT"/>
              </w:rPr>
              <w:t>Konkretus priskiriamų dimensijų sąrašas turi būti suderintas ir sukonfigūruotas Projekto įgyvendinimo metu</w:t>
            </w:r>
            <w:r w:rsidRPr="001C44FF">
              <w:rPr>
                <w:rFonts w:asciiTheme="minorBidi" w:hAnsiTheme="minorBidi" w:cstheme="minorBidi"/>
                <w:color w:val="auto"/>
                <w:sz w:val="22"/>
                <w:szCs w:val="22"/>
                <w:lang w:val="lt-LT"/>
              </w:rPr>
              <w:t>, atsižvelgiant į Įmonės apskaitos politiką ir analitinės apskaitos poreikius.</w:t>
            </w:r>
          </w:p>
        </w:tc>
      </w:tr>
      <w:tr w:rsidR="00AD57E9" w:rsidRPr="00C01ADA" w14:paraId="4BBAED12" w14:textId="77777777" w:rsidTr="008260F5">
        <w:tc>
          <w:tcPr>
            <w:tcW w:w="846" w:type="dxa"/>
          </w:tcPr>
          <w:p w14:paraId="010678FB"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4320456" w14:textId="77777777" w:rsidR="00CF6FE7" w:rsidRPr="00CF6FE7" w:rsidRDefault="00CF6FE7"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FE7">
              <w:rPr>
                <w:rStyle w:val="Strong"/>
                <w:rFonts w:asciiTheme="minorBidi" w:hAnsiTheme="minorBidi" w:cstheme="minorBidi"/>
                <w:b w:val="0"/>
                <w:bCs w:val="0"/>
                <w:color w:val="auto"/>
                <w:sz w:val="22"/>
                <w:szCs w:val="22"/>
                <w:lang w:val="lt-LT"/>
              </w:rPr>
              <w:t>Sistema turi turėti funkcionalumą vykdyti trečiųjų asmenų turto, kuris naudojamas Įmonėje (pvz., nuomos, panaudos, valstybės patikėjimo teise valdomas turtas), kiekinę apskaitą su verte, įskaitant šio turto remonto ir rekonstrukcijos sąnaudų apskaitą.</w:t>
            </w:r>
          </w:p>
          <w:p w14:paraId="2DDD1117" w14:textId="77777777" w:rsidR="00CF6FE7" w:rsidRPr="00CF6FE7" w:rsidRDefault="00CF6FE7"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FE7">
              <w:rPr>
                <w:rFonts w:asciiTheme="minorBidi" w:hAnsiTheme="minorBidi" w:cstheme="minorBidi"/>
                <w:color w:val="auto"/>
                <w:sz w:val="22"/>
                <w:szCs w:val="22"/>
                <w:lang w:val="lt-LT"/>
              </w:rPr>
              <w:t>Sistema turi užtikrinti, kad:</w:t>
            </w:r>
          </w:p>
          <w:p w14:paraId="14E55B87" w14:textId="7DF895DC"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CF6FE7">
              <w:rPr>
                <w:rFonts w:asciiTheme="minorBidi" w:hAnsiTheme="minorBidi" w:cstheme="minorBidi"/>
                <w:color w:val="auto"/>
                <w:sz w:val="22"/>
                <w:szCs w:val="22"/>
                <w:lang w:val="lt-LT"/>
              </w:rPr>
              <w:t xml:space="preserve">iekvienam turto vienetui būtų galima sukurti </w:t>
            </w:r>
            <w:r w:rsidRPr="00CF6FE7">
              <w:rPr>
                <w:rStyle w:val="Strong"/>
                <w:rFonts w:asciiTheme="minorBidi" w:hAnsiTheme="minorBidi" w:cstheme="minorBidi"/>
                <w:b w:val="0"/>
                <w:bCs w:val="0"/>
                <w:color w:val="auto"/>
                <w:sz w:val="22"/>
                <w:szCs w:val="22"/>
                <w:lang w:val="lt-LT"/>
              </w:rPr>
              <w:t>atskirą ilgalaikio turto kortelę</w:t>
            </w:r>
            <w:r w:rsidRPr="00CF6FE7">
              <w:rPr>
                <w:rFonts w:asciiTheme="minorBidi" w:hAnsiTheme="minorBidi" w:cstheme="minorBidi"/>
                <w:color w:val="auto"/>
                <w:sz w:val="22"/>
                <w:szCs w:val="22"/>
                <w:lang w:val="lt-LT"/>
              </w:rPr>
              <w:t>, kurioje būtų registruojama kiekybinė informacija (kiekis, mato vienetas) ir vertė (jei taikoma);</w:t>
            </w:r>
          </w:p>
          <w:p w14:paraId="3DF4F80D" w14:textId="6815E31C"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CF6FE7">
              <w:rPr>
                <w:rFonts w:asciiTheme="minorBidi" w:hAnsiTheme="minorBidi" w:cstheme="minorBidi"/>
                <w:color w:val="auto"/>
                <w:sz w:val="22"/>
                <w:szCs w:val="22"/>
                <w:lang w:val="lt-LT"/>
              </w:rPr>
              <w:t>ūtų galima identifikuoti turto kilmę (nuoma, panauda, patikėjimo teisė ir kt.);</w:t>
            </w:r>
          </w:p>
          <w:p w14:paraId="79DCD26D" w14:textId="39A41B0B"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CF6FE7">
              <w:rPr>
                <w:rFonts w:asciiTheme="minorBidi" w:hAnsiTheme="minorBidi" w:cstheme="minorBidi"/>
                <w:color w:val="auto"/>
                <w:sz w:val="22"/>
                <w:szCs w:val="22"/>
                <w:lang w:val="lt-LT"/>
              </w:rPr>
              <w:t xml:space="preserve">isos su šiuo turtu susijusios </w:t>
            </w:r>
            <w:r w:rsidRPr="00CF6FE7">
              <w:rPr>
                <w:rStyle w:val="Strong"/>
                <w:rFonts w:asciiTheme="minorBidi" w:hAnsiTheme="minorBidi" w:cstheme="minorBidi"/>
                <w:b w:val="0"/>
                <w:bCs w:val="0"/>
                <w:color w:val="auto"/>
                <w:sz w:val="22"/>
                <w:szCs w:val="22"/>
                <w:lang w:val="lt-LT"/>
              </w:rPr>
              <w:t>remonto, rekonstrukcijos ar kitos išlaidos</w:t>
            </w:r>
            <w:r w:rsidRPr="00CF6FE7">
              <w:rPr>
                <w:rFonts w:asciiTheme="minorBidi" w:hAnsiTheme="minorBidi" w:cstheme="minorBidi"/>
                <w:color w:val="auto"/>
                <w:sz w:val="22"/>
                <w:szCs w:val="22"/>
                <w:lang w:val="lt-LT"/>
              </w:rPr>
              <w:t xml:space="preserve"> būtų registruojamos ir susiejamos su konkrečia turto kortele;</w:t>
            </w:r>
          </w:p>
          <w:p w14:paraId="27819948" w14:textId="23FC65F6"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CF6FE7">
              <w:rPr>
                <w:rFonts w:asciiTheme="minorBidi" w:hAnsiTheme="minorBidi" w:cstheme="minorBidi"/>
                <w:color w:val="auto"/>
                <w:sz w:val="22"/>
                <w:szCs w:val="22"/>
                <w:lang w:val="lt-LT"/>
              </w:rPr>
              <w:t xml:space="preserve">iekvienai operacijai būtų galima priskirti </w:t>
            </w:r>
            <w:r w:rsidRPr="00CF6FE7">
              <w:rPr>
                <w:rStyle w:val="Strong"/>
                <w:rFonts w:asciiTheme="minorBidi" w:hAnsiTheme="minorBidi" w:cstheme="minorBidi"/>
                <w:b w:val="0"/>
                <w:bCs w:val="0"/>
                <w:color w:val="auto"/>
                <w:sz w:val="22"/>
                <w:szCs w:val="22"/>
                <w:lang w:val="lt-LT"/>
              </w:rPr>
              <w:t>analitines dimensijas</w:t>
            </w:r>
            <w:r w:rsidRPr="00CF6FE7">
              <w:rPr>
                <w:rFonts w:asciiTheme="minorBidi" w:hAnsiTheme="minorBidi" w:cstheme="minorBidi"/>
                <w:color w:val="auto"/>
                <w:sz w:val="22"/>
                <w:szCs w:val="22"/>
                <w:lang w:val="lt-LT"/>
              </w:rPr>
              <w:t xml:space="preserve"> (pvz., padalinys, atsakingas darbuotojas, finansavimo šaltinis, projektas, veiklos sritis ir kt.);</w:t>
            </w:r>
          </w:p>
          <w:p w14:paraId="31E23866" w14:textId="4CA3921C"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CF6FE7">
              <w:rPr>
                <w:rFonts w:asciiTheme="minorBidi" w:hAnsiTheme="minorBidi" w:cstheme="minorBidi"/>
                <w:color w:val="auto"/>
                <w:sz w:val="22"/>
                <w:szCs w:val="22"/>
                <w:lang w:val="lt-LT"/>
              </w:rPr>
              <w:t xml:space="preserve">istema generuotų </w:t>
            </w:r>
            <w:r w:rsidRPr="00CF6FE7">
              <w:rPr>
                <w:rStyle w:val="Strong"/>
                <w:rFonts w:asciiTheme="minorBidi" w:hAnsiTheme="minorBidi" w:cstheme="minorBidi"/>
                <w:b w:val="0"/>
                <w:bCs w:val="0"/>
                <w:color w:val="auto"/>
                <w:sz w:val="22"/>
                <w:szCs w:val="22"/>
                <w:lang w:val="lt-LT"/>
              </w:rPr>
              <w:t>nebalansinius apskaitos įrašus</w:t>
            </w:r>
            <w:r w:rsidRPr="00CF6FE7">
              <w:rPr>
                <w:rFonts w:asciiTheme="minorBidi" w:hAnsiTheme="minorBidi" w:cstheme="minorBidi"/>
                <w:color w:val="auto"/>
                <w:sz w:val="22"/>
                <w:szCs w:val="22"/>
                <w:lang w:val="lt-LT"/>
              </w:rPr>
              <w:t>, kai turtas nepriklauso Įmonei nuosavybės teise, tačiau yra faktiškai valdomas ir naudojamas veikloje;</w:t>
            </w:r>
          </w:p>
          <w:p w14:paraId="4E9A6158" w14:textId="5854BF32" w:rsidR="00CF6FE7" w:rsidRPr="00CF6FE7" w:rsidRDefault="00CF6FE7" w:rsidP="0078049D">
            <w:pPr>
              <w:pStyle w:val="NormalWeb"/>
              <w:numPr>
                <w:ilvl w:val="0"/>
                <w:numId w:val="34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CF6FE7">
              <w:rPr>
                <w:rFonts w:asciiTheme="minorBidi" w:hAnsiTheme="minorBidi" w:cstheme="minorBidi"/>
                <w:color w:val="auto"/>
                <w:sz w:val="22"/>
                <w:szCs w:val="22"/>
                <w:lang w:val="lt-LT"/>
              </w:rPr>
              <w:t>isa informacija būtų prieinama analizei ir audito tikslais, o duomenų istorija būtų kaupiama.</w:t>
            </w:r>
          </w:p>
          <w:p w14:paraId="11B444AA" w14:textId="4637CC29" w:rsidR="00FD51F4" w:rsidRPr="00CF6FE7" w:rsidRDefault="00CF6FE7" w:rsidP="008260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FE7">
              <w:rPr>
                <w:rStyle w:val="Strong"/>
                <w:rFonts w:asciiTheme="minorBidi" w:hAnsiTheme="minorBidi" w:cstheme="minorBidi"/>
                <w:b w:val="0"/>
                <w:bCs w:val="0"/>
                <w:color w:val="auto"/>
                <w:sz w:val="22"/>
                <w:szCs w:val="22"/>
                <w:lang w:val="lt-LT"/>
              </w:rPr>
              <w:t>Konkretus priskiriamų dimensijų sąrašas turi būti suderintas ir realizuotas Projekto įgyvendinimo metu</w:t>
            </w:r>
            <w:r w:rsidRPr="00CF6FE7">
              <w:rPr>
                <w:rFonts w:asciiTheme="minorBidi" w:hAnsiTheme="minorBidi" w:cstheme="minorBidi"/>
                <w:color w:val="auto"/>
                <w:sz w:val="22"/>
                <w:szCs w:val="22"/>
                <w:lang w:val="lt-LT"/>
              </w:rPr>
              <w:t>, atsižvelgiant į Įmonės veiklos ir apskaitos poreikius.</w:t>
            </w:r>
          </w:p>
        </w:tc>
      </w:tr>
    </w:tbl>
    <w:p w14:paraId="5D25B809" w14:textId="52CE538B" w:rsidR="00FD51F4" w:rsidRPr="00C01ADA" w:rsidRDefault="00FD51F4" w:rsidP="00164D41">
      <w:pPr>
        <w:pStyle w:val="Heading4"/>
      </w:pPr>
      <w:bookmarkStart w:id="3171" w:name="_Toc208916416"/>
      <w:bookmarkStart w:id="3172" w:name="_Toc217222484"/>
      <w:r w:rsidRPr="00C01ADA">
        <w:t>ILGALAIKIO TURTO PARDAVIMAS</w:t>
      </w:r>
      <w:bookmarkEnd w:id="3171"/>
      <w:bookmarkEnd w:id="317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14A40FC" w14:textId="77777777" w:rsidTr="50BE2027">
        <w:trPr>
          <w:tblHeader/>
        </w:trPr>
        <w:tc>
          <w:tcPr>
            <w:tcW w:w="846" w:type="dxa"/>
            <w:shd w:val="clear" w:color="auto" w:fill="C5E0B3" w:themeFill="accent6" w:themeFillTint="66"/>
          </w:tcPr>
          <w:p w14:paraId="0B120BB6" w14:textId="3DF39AE9" w:rsidR="00FD51F4" w:rsidRPr="00C01ADA" w:rsidRDefault="00FD51F4" w:rsidP="00175233">
            <w:pPr>
              <w:jc w:val="center"/>
              <w:rPr>
                <w:b/>
                <w:bCs/>
                <w:color w:val="auto"/>
                <w:sz w:val="22"/>
                <w:szCs w:val="22"/>
                <w:lang w:val="lt-LT"/>
              </w:rPr>
            </w:pPr>
            <w:r w:rsidRPr="00C01ADA">
              <w:rPr>
                <w:b/>
                <w:bCs/>
                <w:color w:val="auto"/>
                <w:sz w:val="22"/>
                <w:szCs w:val="22"/>
                <w:lang w:val="lt-LT"/>
              </w:rPr>
              <w:t>N</w:t>
            </w:r>
            <w:r w:rsidR="008E10AE"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4E5801CF" w14:textId="77777777" w:rsidR="00FD51F4" w:rsidRPr="00C01ADA" w:rsidRDefault="00FD51F4" w:rsidP="00175233">
            <w:pPr>
              <w:jc w:val="center"/>
              <w:rPr>
                <w:b/>
                <w:bCs/>
                <w:color w:val="auto"/>
                <w:sz w:val="22"/>
                <w:szCs w:val="22"/>
                <w:lang w:val="lt-LT"/>
              </w:rPr>
            </w:pPr>
            <w:r w:rsidRPr="00C01ADA">
              <w:rPr>
                <w:b/>
                <w:bCs/>
                <w:color w:val="auto"/>
                <w:sz w:val="22"/>
                <w:szCs w:val="22"/>
                <w:lang w:val="lt-LT"/>
              </w:rPr>
              <w:t>REIKALAVIMAI</w:t>
            </w:r>
          </w:p>
        </w:tc>
      </w:tr>
      <w:tr w:rsidR="00AD57E9" w:rsidRPr="00C01ADA" w14:paraId="4972E52E" w14:textId="77777777" w:rsidTr="50BE2027">
        <w:tc>
          <w:tcPr>
            <w:tcW w:w="846" w:type="dxa"/>
          </w:tcPr>
          <w:p w14:paraId="38ABD4C5"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DB9F842" w14:textId="77777777"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Sistema turi turėti funkcionalumą tvarkyti ilgalaikio turto pardavimo operacijas.</w:t>
            </w:r>
          </w:p>
          <w:p w14:paraId="3275BDD7" w14:textId="77777777"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Sistema turi užtikrinti, kad:</w:t>
            </w:r>
          </w:p>
          <w:p w14:paraId="6A00ADFB"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Ilgalaikio turto pardavimo procesas būtų vykdomas nuo </w:t>
            </w:r>
            <w:r w:rsidRPr="00BA2029">
              <w:rPr>
                <w:rStyle w:val="Strong"/>
                <w:rFonts w:asciiTheme="minorBidi" w:hAnsiTheme="minorBidi" w:cstheme="minorBidi"/>
                <w:b w:val="0"/>
                <w:bCs w:val="0"/>
                <w:color w:val="auto"/>
                <w:sz w:val="22"/>
                <w:szCs w:val="22"/>
                <w:lang w:val="lt-LT"/>
              </w:rPr>
              <w:t>sprendimo dėl pardavimo</w:t>
            </w:r>
            <w:r w:rsidRPr="00BA2029">
              <w:rPr>
                <w:rFonts w:asciiTheme="minorBidi" w:hAnsiTheme="minorBidi" w:cstheme="minorBidi"/>
                <w:color w:val="auto"/>
                <w:sz w:val="22"/>
                <w:szCs w:val="22"/>
                <w:lang w:val="lt-LT"/>
              </w:rPr>
              <w:t xml:space="preserve"> iki </w:t>
            </w:r>
            <w:r w:rsidRPr="00BA2029">
              <w:rPr>
                <w:rStyle w:val="Strong"/>
                <w:rFonts w:asciiTheme="minorBidi" w:hAnsiTheme="minorBidi" w:cstheme="minorBidi"/>
                <w:b w:val="0"/>
                <w:bCs w:val="0"/>
                <w:color w:val="auto"/>
                <w:sz w:val="22"/>
                <w:szCs w:val="22"/>
                <w:lang w:val="lt-LT"/>
              </w:rPr>
              <w:t>finansinės apskaitos įrašų</w:t>
            </w:r>
            <w:r w:rsidRPr="00BA2029">
              <w:rPr>
                <w:rFonts w:asciiTheme="minorBidi" w:hAnsiTheme="minorBidi" w:cstheme="minorBidi"/>
                <w:color w:val="auto"/>
                <w:sz w:val="22"/>
                <w:szCs w:val="22"/>
                <w:lang w:val="lt-LT"/>
              </w:rPr>
              <w:t xml:space="preserve"> generavimo;</w:t>
            </w:r>
          </w:p>
          <w:p w14:paraId="371F5DF6"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Pardavimo operacijos metu būtų registruojami šie duomenys: pirkėjas (kontrahentas), sutarties numeris ir data, pardavimo kaina, PVM tarifas ir suma, sąskaitos faktūros numeris, pardavimo data;</w:t>
            </w:r>
          </w:p>
          <w:p w14:paraId="49646FCC"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Būtų galimybė </w:t>
            </w:r>
            <w:r w:rsidRPr="00BA2029">
              <w:rPr>
                <w:rStyle w:val="Strong"/>
                <w:rFonts w:asciiTheme="minorBidi" w:hAnsiTheme="minorBidi" w:cstheme="minorBidi"/>
                <w:b w:val="0"/>
                <w:bCs w:val="0"/>
                <w:color w:val="auto"/>
                <w:sz w:val="22"/>
                <w:szCs w:val="22"/>
                <w:lang w:val="lt-LT"/>
              </w:rPr>
              <w:t>priskirti ar sugeneruoti pardavimo dokumentus</w:t>
            </w:r>
            <w:r w:rsidRPr="00BA2029">
              <w:rPr>
                <w:rFonts w:asciiTheme="minorBidi" w:hAnsiTheme="minorBidi" w:cstheme="minorBidi"/>
                <w:color w:val="auto"/>
                <w:sz w:val="22"/>
                <w:szCs w:val="22"/>
                <w:lang w:val="lt-LT"/>
              </w:rPr>
              <w:t>, tokius kaip perdavimo–priėmimo aktas, sąskaita faktūra ir kt.;</w:t>
            </w:r>
          </w:p>
          <w:p w14:paraId="2D21BF40"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Sistema automatiškai:</w:t>
            </w:r>
          </w:p>
          <w:p w14:paraId="02B2C170" w14:textId="77777777" w:rsidR="00BA2029" w:rsidRPr="00BA2029" w:rsidRDefault="00BA2029" w:rsidP="0078049D">
            <w:pPr>
              <w:pStyle w:val="NormalWeb"/>
              <w:numPr>
                <w:ilvl w:val="1"/>
                <w:numId w:val="34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Skaičiuotų likutinę turto vertę pardavimo momentu;</w:t>
            </w:r>
          </w:p>
          <w:p w14:paraId="1EB3883B" w14:textId="77777777" w:rsidR="00BA2029" w:rsidRPr="00BA2029" w:rsidRDefault="00BA2029" w:rsidP="0078049D">
            <w:pPr>
              <w:pStyle w:val="NormalWeb"/>
              <w:numPr>
                <w:ilvl w:val="1"/>
                <w:numId w:val="34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Apskaičiuotų ir užregistruotų pelną ar nuostolį dėl pardavimo;</w:t>
            </w:r>
          </w:p>
          <w:p w14:paraId="687E0F28" w14:textId="77777777" w:rsidR="00BA2029" w:rsidRPr="00BA2029" w:rsidRDefault="00BA2029" w:rsidP="0078049D">
            <w:pPr>
              <w:pStyle w:val="NormalWeb"/>
              <w:numPr>
                <w:ilvl w:val="1"/>
                <w:numId w:val="34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Sugeneruotų atitinkamus Didžiosios knygos įrašus (pardavimo pajamos, turto nurašymas, PVM ir kt.);</w:t>
            </w:r>
          </w:p>
          <w:p w14:paraId="47186C90"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Visa informacija apie pardavimą būtų </w:t>
            </w:r>
            <w:r w:rsidRPr="00BA2029">
              <w:rPr>
                <w:rStyle w:val="Strong"/>
                <w:rFonts w:asciiTheme="minorBidi" w:hAnsiTheme="minorBidi" w:cstheme="minorBidi"/>
                <w:b w:val="0"/>
                <w:bCs w:val="0"/>
                <w:color w:val="auto"/>
                <w:sz w:val="22"/>
                <w:szCs w:val="22"/>
                <w:lang w:val="lt-LT"/>
              </w:rPr>
              <w:t>susieta su ilgalaikio turto kortele</w:t>
            </w:r>
            <w:r w:rsidRPr="00BA2029">
              <w:rPr>
                <w:rFonts w:asciiTheme="minorBidi" w:hAnsiTheme="minorBidi" w:cstheme="minorBidi"/>
                <w:color w:val="auto"/>
                <w:sz w:val="22"/>
                <w:szCs w:val="22"/>
                <w:lang w:val="lt-LT"/>
              </w:rPr>
              <w:t xml:space="preserve"> ir saugoma </w:t>
            </w:r>
            <w:r w:rsidRPr="00BA2029">
              <w:rPr>
                <w:rStyle w:val="Strong"/>
                <w:rFonts w:asciiTheme="minorBidi" w:hAnsiTheme="minorBidi" w:cstheme="minorBidi"/>
                <w:b w:val="0"/>
                <w:bCs w:val="0"/>
                <w:color w:val="auto"/>
                <w:sz w:val="22"/>
                <w:szCs w:val="22"/>
                <w:lang w:val="lt-LT"/>
              </w:rPr>
              <w:t>istorijoje</w:t>
            </w:r>
            <w:r w:rsidRPr="00BA2029">
              <w:rPr>
                <w:rFonts w:asciiTheme="minorBidi" w:hAnsiTheme="minorBidi" w:cstheme="minorBidi"/>
                <w:color w:val="auto"/>
                <w:sz w:val="22"/>
                <w:szCs w:val="22"/>
                <w:lang w:val="lt-LT"/>
              </w:rPr>
              <w:t>;</w:t>
            </w:r>
          </w:p>
          <w:p w14:paraId="0F09B3E5" w14:textId="77777777" w:rsidR="00BA2029" w:rsidRPr="00BA2029" w:rsidRDefault="00BA2029" w:rsidP="0078049D">
            <w:pPr>
              <w:pStyle w:val="NormalWeb"/>
              <w:numPr>
                <w:ilvl w:val="0"/>
                <w:numId w:val="346"/>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Sistema tikrintų, ar </w:t>
            </w:r>
            <w:r w:rsidRPr="00BA2029">
              <w:rPr>
                <w:rStyle w:val="Strong"/>
                <w:rFonts w:asciiTheme="minorBidi" w:hAnsiTheme="minorBidi" w:cstheme="minorBidi"/>
                <w:b w:val="0"/>
                <w:bCs w:val="0"/>
                <w:color w:val="auto"/>
                <w:sz w:val="22"/>
                <w:szCs w:val="22"/>
                <w:lang w:val="lt-LT"/>
              </w:rPr>
              <w:t>iki pardavimo yra paskaičiuotas visas priklausantis nusidėvėjimas</w:t>
            </w:r>
            <w:r w:rsidRPr="00BA2029">
              <w:rPr>
                <w:rFonts w:asciiTheme="minorBidi" w:hAnsiTheme="minorBidi" w:cstheme="minorBidi"/>
                <w:color w:val="auto"/>
                <w:sz w:val="22"/>
                <w:szCs w:val="22"/>
                <w:lang w:val="lt-LT"/>
              </w:rPr>
              <w:t>.</w:t>
            </w:r>
          </w:p>
          <w:p w14:paraId="330E5F83" w14:textId="5F5E62D5" w:rsidR="00FD51F4"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Detalūs pardavimo proceso reikalavimai, veiksmų seka ir apskaitos įrašų šablonai turi būti suderinti ir sukonfigūruoti Projekto įgyvendinimo metu.</w:t>
            </w:r>
          </w:p>
        </w:tc>
      </w:tr>
      <w:tr w:rsidR="00AD57E9" w:rsidRPr="00C01ADA" w14:paraId="21668F6B" w14:textId="77777777" w:rsidTr="50BE2027">
        <w:tc>
          <w:tcPr>
            <w:tcW w:w="846" w:type="dxa"/>
          </w:tcPr>
          <w:p w14:paraId="57CEDF3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58AC22B" w14:textId="77777777" w:rsidR="00BA2029" w:rsidRPr="00BA2029" w:rsidRDefault="00BA2029" w:rsidP="00877A57">
            <w:pPr>
              <w:pStyle w:val="NormalWeb"/>
              <w:spacing w:before="0" w:beforeAutospacing="0" w:after="0" w:afterAutospacing="0"/>
              <w:ind w:left="141" w:right="138"/>
              <w:jc w:val="both"/>
              <w:rPr>
                <w:rFonts w:ascii="Arial" w:hAnsi="Arial" w:cs="Arial"/>
                <w:color w:val="auto"/>
                <w:sz w:val="22"/>
                <w:szCs w:val="22"/>
                <w:lang w:val="lt-LT"/>
              </w:rPr>
            </w:pPr>
            <w:r w:rsidRPr="00BA2029">
              <w:rPr>
                <w:rStyle w:val="Strong"/>
                <w:rFonts w:ascii="Arial" w:hAnsi="Arial" w:cs="Arial"/>
                <w:b w:val="0"/>
                <w:bCs w:val="0"/>
                <w:color w:val="auto"/>
                <w:sz w:val="22"/>
                <w:szCs w:val="22"/>
                <w:lang w:val="lt-LT"/>
              </w:rPr>
              <w:t>Sistema turi turėti funkcionalumą, leidžiantį prieš atliekant ilgalaikio turto pardavimo operaciją pasirinktinai:</w:t>
            </w:r>
          </w:p>
          <w:p w14:paraId="37479788" w14:textId="77777777" w:rsidR="00BA2029" w:rsidRPr="00BA2029" w:rsidRDefault="00BA2029" w:rsidP="0078049D">
            <w:pPr>
              <w:pStyle w:val="NormalWeb"/>
              <w:numPr>
                <w:ilvl w:val="0"/>
                <w:numId w:val="347"/>
              </w:numPr>
              <w:spacing w:before="0" w:beforeAutospacing="0" w:after="0" w:afterAutospacing="0"/>
              <w:ind w:left="141" w:right="138" w:firstLine="283"/>
              <w:jc w:val="both"/>
              <w:rPr>
                <w:rFonts w:ascii="Arial" w:hAnsi="Arial" w:cs="Arial"/>
                <w:color w:val="auto"/>
                <w:sz w:val="22"/>
                <w:szCs w:val="22"/>
                <w:lang w:val="lt-LT"/>
              </w:rPr>
            </w:pPr>
            <w:r w:rsidRPr="00BA2029">
              <w:rPr>
                <w:rStyle w:val="Strong"/>
                <w:rFonts w:ascii="Arial" w:hAnsi="Arial" w:cs="Arial"/>
                <w:b w:val="0"/>
                <w:bCs w:val="0"/>
                <w:color w:val="auto"/>
                <w:sz w:val="22"/>
                <w:szCs w:val="22"/>
                <w:lang w:val="lt-LT"/>
              </w:rPr>
              <w:t>perklasifikuoti ilgalaikį turtą į atsargas</w:t>
            </w:r>
            <w:r w:rsidRPr="00BA2029">
              <w:rPr>
                <w:rFonts w:ascii="Arial" w:hAnsi="Arial" w:cs="Arial"/>
                <w:color w:val="auto"/>
                <w:sz w:val="22"/>
                <w:szCs w:val="22"/>
                <w:lang w:val="lt-LT"/>
              </w:rPr>
              <w:t>, jeigu toks pardavimo scenarijus numatytas Įmonės apskaitos politikoje, arba</w:t>
            </w:r>
          </w:p>
          <w:p w14:paraId="508D00D1" w14:textId="10CC18A9" w:rsidR="00BA2029" w:rsidRPr="00BA2029" w:rsidRDefault="00BA2029" w:rsidP="0078049D">
            <w:pPr>
              <w:pStyle w:val="NormalWeb"/>
              <w:numPr>
                <w:ilvl w:val="0"/>
                <w:numId w:val="347"/>
              </w:numPr>
              <w:spacing w:before="0" w:beforeAutospacing="0" w:after="0" w:afterAutospacing="0"/>
              <w:ind w:left="141" w:right="138" w:firstLine="283"/>
              <w:jc w:val="both"/>
              <w:rPr>
                <w:rFonts w:ascii="Arial" w:hAnsi="Arial" w:cs="Arial"/>
                <w:color w:val="auto"/>
                <w:sz w:val="22"/>
                <w:szCs w:val="22"/>
                <w:lang w:val="lt-LT"/>
              </w:rPr>
            </w:pPr>
            <w:r w:rsidRPr="00BA2029">
              <w:rPr>
                <w:rStyle w:val="Strong"/>
                <w:rFonts w:ascii="Arial" w:hAnsi="Arial" w:cs="Arial"/>
                <w:b w:val="0"/>
                <w:bCs w:val="0"/>
                <w:color w:val="auto"/>
                <w:sz w:val="22"/>
                <w:szCs w:val="22"/>
                <w:lang w:val="lt-LT"/>
              </w:rPr>
              <w:t>vykdyti pardavimo operaciją tiesiogiai ilgalaikio turto modulyje</w:t>
            </w:r>
            <w:r w:rsidRPr="00BA2029">
              <w:rPr>
                <w:rFonts w:ascii="Arial" w:hAnsi="Arial" w:cs="Arial"/>
                <w:color w:val="auto"/>
                <w:sz w:val="22"/>
                <w:szCs w:val="22"/>
                <w:lang w:val="lt-LT"/>
              </w:rPr>
              <w:t>, kai turtas parduodamas kaip ilgalaikis.</w:t>
            </w:r>
          </w:p>
          <w:p w14:paraId="4C65258C" w14:textId="77777777" w:rsidR="00BA2029" w:rsidRPr="00BA2029" w:rsidRDefault="00BA2029" w:rsidP="00892832">
            <w:pPr>
              <w:pStyle w:val="NormalWeb"/>
              <w:spacing w:before="0" w:beforeAutospacing="0" w:after="0" w:afterAutospacing="0"/>
              <w:ind w:left="141" w:right="138" w:firstLine="283"/>
              <w:jc w:val="both"/>
              <w:rPr>
                <w:rFonts w:ascii="Arial" w:hAnsi="Arial" w:cs="Arial"/>
                <w:color w:val="auto"/>
                <w:sz w:val="22"/>
                <w:szCs w:val="22"/>
                <w:lang w:val="lt-LT"/>
              </w:rPr>
            </w:pPr>
            <w:r w:rsidRPr="00BA2029">
              <w:rPr>
                <w:rFonts w:ascii="Arial" w:hAnsi="Arial" w:cs="Arial"/>
                <w:color w:val="auto"/>
                <w:sz w:val="22"/>
                <w:szCs w:val="22"/>
                <w:lang w:val="lt-LT"/>
              </w:rPr>
              <w:t>Sistema turi užtikrinti, kad:</w:t>
            </w:r>
          </w:p>
          <w:p w14:paraId="5F5E3A9C" w14:textId="77777777" w:rsidR="00BA2029" w:rsidRPr="00BA2029" w:rsidRDefault="00BA2029" w:rsidP="0078049D">
            <w:pPr>
              <w:pStyle w:val="NormalWeb"/>
              <w:numPr>
                <w:ilvl w:val="0"/>
                <w:numId w:val="348"/>
              </w:numPr>
              <w:spacing w:before="0" w:beforeAutospacing="0" w:after="0" w:afterAutospacing="0"/>
              <w:ind w:left="141" w:right="138" w:firstLine="283"/>
              <w:jc w:val="both"/>
              <w:rPr>
                <w:rFonts w:ascii="Arial" w:hAnsi="Arial" w:cs="Arial"/>
                <w:color w:val="auto"/>
                <w:sz w:val="22"/>
                <w:szCs w:val="22"/>
                <w:lang w:val="lt-LT"/>
              </w:rPr>
            </w:pPr>
            <w:r w:rsidRPr="00BA2029">
              <w:rPr>
                <w:rFonts w:ascii="Arial" w:hAnsi="Arial" w:cs="Arial"/>
                <w:color w:val="auto"/>
                <w:sz w:val="22"/>
                <w:szCs w:val="22"/>
                <w:lang w:val="lt-LT"/>
              </w:rPr>
              <w:t>Perklasifikavimo atveju būtų sukurtas atitinkamas apskaitos įrašas dėl turto išvedimo iš ilgalaikio turto apskaitos ir įvedimo į atsargų apskaitą;</w:t>
            </w:r>
          </w:p>
          <w:p w14:paraId="3CFB48D7" w14:textId="77777777" w:rsidR="00BA2029" w:rsidRPr="00BA2029" w:rsidRDefault="00BA2029" w:rsidP="0078049D">
            <w:pPr>
              <w:pStyle w:val="NormalWeb"/>
              <w:numPr>
                <w:ilvl w:val="0"/>
                <w:numId w:val="348"/>
              </w:numPr>
              <w:spacing w:before="0" w:beforeAutospacing="0" w:after="0" w:afterAutospacing="0"/>
              <w:ind w:left="141" w:right="138" w:firstLine="283"/>
              <w:jc w:val="both"/>
              <w:rPr>
                <w:rFonts w:ascii="Arial" w:hAnsi="Arial" w:cs="Arial"/>
                <w:color w:val="auto"/>
                <w:sz w:val="22"/>
                <w:szCs w:val="22"/>
                <w:lang w:val="lt-LT"/>
              </w:rPr>
            </w:pPr>
            <w:r w:rsidRPr="00BA2029">
              <w:rPr>
                <w:rFonts w:ascii="Arial" w:hAnsi="Arial" w:cs="Arial"/>
                <w:color w:val="auto"/>
                <w:sz w:val="22"/>
                <w:szCs w:val="22"/>
                <w:lang w:val="lt-LT"/>
              </w:rPr>
              <w:t>Abiem atvejais būtų galima:</w:t>
            </w:r>
          </w:p>
          <w:p w14:paraId="0F26359A" w14:textId="77777777" w:rsidR="00BA2029" w:rsidRPr="00BA2029" w:rsidRDefault="00BA2029" w:rsidP="0078049D">
            <w:pPr>
              <w:pStyle w:val="NormalWeb"/>
              <w:numPr>
                <w:ilvl w:val="1"/>
                <w:numId w:val="3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A2029">
              <w:rPr>
                <w:rFonts w:ascii="Arial" w:hAnsi="Arial" w:cs="Arial"/>
                <w:color w:val="auto"/>
                <w:sz w:val="22"/>
                <w:szCs w:val="22"/>
                <w:lang w:val="lt-LT"/>
              </w:rPr>
              <w:t>priskirti reikiamus dokumentus (pirkimo–pardavimo sutartį, sąskaitą faktūrą ir kt.);</w:t>
            </w:r>
          </w:p>
          <w:p w14:paraId="47E31216" w14:textId="77777777" w:rsidR="00BA2029" w:rsidRPr="00BA2029" w:rsidRDefault="00BA2029" w:rsidP="0078049D">
            <w:pPr>
              <w:pStyle w:val="NormalWeb"/>
              <w:numPr>
                <w:ilvl w:val="1"/>
                <w:numId w:val="3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A2029">
              <w:rPr>
                <w:rFonts w:ascii="Arial" w:hAnsi="Arial" w:cs="Arial"/>
                <w:color w:val="auto"/>
                <w:sz w:val="22"/>
                <w:szCs w:val="22"/>
                <w:lang w:val="lt-LT"/>
              </w:rPr>
              <w:t>nurodyti pardavimo kainą, PVM, kontrahentą, pardavimo datą;</w:t>
            </w:r>
          </w:p>
          <w:p w14:paraId="6D39B839" w14:textId="77777777" w:rsidR="00BA2029" w:rsidRPr="00BA2029" w:rsidRDefault="00BA2029" w:rsidP="0078049D">
            <w:pPr>
              <w:pStyle w:val="NormalWeb"/>
              <w:numPr>
                <w:ilvl w:val="1"/>
                <w:numId w:val="3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A2029">
              <w:rPr>
                <w:rFonts w:ascii="Arial" w:hAnsi="Arial" w:cs="Arial"/>
                <w:color w:val="auto"/>
                <w:sz w:val="22"/>
                <w:szCs w:val="22"/>
                <w:lang w:val="lt-LT"/>
              </w:rPr>
              <w:t>automatiškai paskaičiuoti pelną ar nuostolį;</w:t>
            </w:r>
          </w:p>
          <w:p w14:paraId="5A5D4191" w14:textId="77777777" w:rsidR="00BA2029" w:rsidRPr="00BA2029" w:rsidRDefault="00BA2029" w:rsidP="0078049D">
            <w:pPr>
              <w:pStyle w:val="NormalWeb"/>
              <w:numPr>
                <w:ilvl w:val="0"/>
                <w:numId w:val="348"/>
              </w:numPr>
              <w:spacing w:before="0" w:beforeAutospacing="0" w:after="0" w:afterAutospacing="0"/>
              <w:ind w:left="141" w:right="138" w:firstLine="283"/>
              <w:jc w:val="both"/>
              <w:rPr>
                <w:rFonts w:ascii="Arial" w:hAnsi="Arial" w:cs="Arial"/>
                <w:color w:val="auto"/>
                <w:sz w:val="22"/>
                <w:szCs w:val="22"/>
                <w:lang w:val="lt-LT"/>
              </w:rPr>
            </w:pPr>
            <w:r w:rsidRPr="00BA2029">
              <w:rPr>
                <w:rFonts w:ascii="Arial" w:hAnsi="Arial" w:cs="Arial"/>
                <w:color w:val="auto"/>
                <w:sz w:val="22"/>
                <w:szCs w:val="22"/>
                <w:lang w:val="lt-LT"/>
              </w:rPr>
              <w:t>Visa operacija būtų susieta su IT kortele, o informacija – saugoma istorijoje.</w:t>
            </w:r>
          </w:p>
          <w:p w14:paraId="36562217" w14:textId="5293F287" w:rsidR="00FD51F4" w:rsidRPr="00487401" w:rsidRDefault="00BA2029" w:rsidP="00877A57">
            <w:pPr>
              <w:pStyle w:val="NormalWeb"/>
              <w:spacing w:before="0" w:beforeAutospacing="0" w:after="0" w:afterAutospacing="0"/>
              <w:ind w:left="141" w:right="138"/>
              <w:jc w:val="both"/>
              <w:rPr>
                <w:rFonts w:ascii="Arial" w:hAnsi="Arial" w:cs="Arial"/>
                <w:color w:val="auto"/>
                <w:sz w:val="22"/>
                <w:szCs w:val="22"/>
                <w:lang w:val="lt-LT"/>
              </w:rPr>
            </w:pPr>
            <w:r w:rsidRPr="00BA2029">
              <w:rPr>
                <w:rStyle w:val="Strong"/>
                <w:rFonts w:ascii="Arial" w:hAnsi="Arial" w:cs="Arial"/>
                <w:b w:val="0"/>
                <w:bCs w:val="0"/>
                <w:color w:val="auto"/>
                <w:sz w:val="22"/>
                <w:szCs w:val="22"/>
                <w:lang w:val="lt-LT"/>
              </w:rPr>
              <w:t>Konkretūs scenarijai, apskaitos taisyklės ir pardavimo eigos valdymas turi būti suderinti ir konfigūruoti Projekto įgyvendinimo metu.</w:t>
            </w:r>
          </w:p>
        </w:tc>
      </w:tr>
      <w:tr w:rsidR="00AD57E9" w:rsidRPr="00C01ADA" w14:paraId="60840460" w14:textId="77777777" w:rsidTr="50BE2027">
        <w:tc>
          <w:tcPr>
            <w:tcW w:w="846" w:type="dxa"/>
          </w:tcPr>
          <w:p w14:paraId="7698C52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71E205D" w14:textId="48160D84"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Sistema turi turėti funkcionalumą vykdyti kontrolę, susijusią su nekilnojamojo ilgalaikio turto pardavimo operacijomis, pagal PVM įstatymo taikomus reikalavimus.</w:t>
            </w:r>
          </w:p>
          <w:p w14:paraId="19CC6954" w14:textId="11116F1A"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Sistema turi užtikrinti:</w:t>
            </w:r>
          </w:p>
          <w:p w14:paraId="51F17150" w14:textId="7D7BCDA0" w:rsidR="00BA2029" w:rsidRPr="00BA2029" w:rsidRDefault="00BA2029" w:rsidP="0078049D">
            <w:pPr>
              <w:pStyle w:val="NormalWeb"/>
              <w:numPr>
                <w:ilvl w:val="0"/>
                <w:numId w:val="349"/>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Pardavimo laikotarpio kontrol</w:t>
            </w:r>
            <w:r>
              <w:rPr>
                <w:rStyle w:val="Strong"/>
                <w:rFonts w:asciiTheme="minorBidi" w:hAnsiTheme="minorBidi" w:cstheme="minorBidi"/>
                <w:b w:val="0"/>
                <w:bCs w:val="0"/>
                <w:color w:val="auto"/>
                <w:sz w:val="22"/>
                <w:szCs w:val="22"/>
                <w:lang w:val="lt-LT"/>
              </w:rPr>
              <w:t>ę</w:t>
            </w:r>
            <w:r w:rsidRPr="00BA2029">
              <w:rPr>
                <w:rFonts w:asciiTheme="minorBidi" w:hAnsiTheme="minorBidi" w:cstheme="minorBidi"/>
                <w:color w:val="auto"/>
                <w:sz w:val="22"/>
                <w:szCs w:val="22"/>
                <w:lang w:val="lt-LT"/>
              </w:rPr>
              <w:t>:</w:t>
            </w:r>
          </w:p>
          <w:p w14:paraId="3694F3F0" w14:textId="562B1880" w:rsidR="00BA2029" w:rsidRPr="00BA2029" w:rsidRDefault="00BA2029">
            <w:pPr>
              <w:pStyle w:val="NormalWeb"/>
              <w:numPr>
                <w:ilvl w:val="0"/>
                <w:numId w:val="907"/>
              </w:numPr>
              <w:tabs>
                <w:tab w:val="clear" w:pos="720"/>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Jei parduodamas turtas yra </w:t>
            </w:r>
            <w:r w:rsidRPr="00BA2029">
              <w:rPr>
                <w:rStyle w:val="Strong"/>
                <w:rFonts w:asciiTheme="minorBidi" w:hAnsiTheme="minorBidi" w:cstheme="minorBidi"/>
                <w:b w:val="0"/>
                <w:bCs w:val="0"/>
                <w:color w:val="auto"/>
                <w:sz w:val="22"/>
                <w:szCs w:val="22"/>
                <w:lang w:val="lt-LT"/>
              </w:rPr>
              <w:t>nekilnojamasis turtas</w:t>
            </w:r>
            <w:r w:rsidRPr="00BA2029">
              <w:rPr>
                <w:rFonts w:asciiTheme="minorBidi" w:hAnsiTheme="minorBidi" w:cstheme="minorBidi"/>
                <w:color w:val="auto"/>
                <w:sz w:val="22"/>
                <w:szCs w:val="22"/>
                <w:lang w:val="lt-LT"/>
              </w:rPr>
              <w:t xml:space="preserve">, </w:t>
            </w:r>
            <w:r>
              <w:rPr>
                <w:rFonts w:asciiTheme="minorBidi" w:hAnsiTheme="minorBidi" w:cstheme="minorBidi"/>
                <w:color w:val="auto"/>
                <w:sz w:val="22"/>
                <w:szCs w:val="22"/>
                <w:lang w:val="lt-LT"/>
              </w:rPr>
              <w:t>S</w:t>
            </w:r>
            <w:r w:rsidRPr="00BA2029">
              <w:rPr>
                <w:rFonts w:asciiTheme="minorBidi" w:hAnsiTheme="minorBidi" w:cstheme="minorBidi"/>
                <w:color w:val="auto"/>
                <w:sz w:val="22"/>
                <w:szCs w:val="22"/>
                <w:lang w:val="lt-LT"/>
              </w:rPr>
              <w:t>istema turi patikrinti laikotarpį nuo įsigijimo (arba eksploatacijos pradžios) iki pardavimo datos;</w:t>
            </w:r>
          </w:p>
          <w:p w14:paraId="0B5F0AEB" w14:textId="18FEA9D2" w:rsidR="00BA2029" w:rsidRPr="00BA2029" w:rsidRDefault="00BA2029">
            <w:pPr>
              <w:pStyle w:val="NormalWeb"/>
              <w:numPr>
                <w:ilvl w:val="0"/>
                <w:numId w:val="907"/>
              </w:numPr>
              <w:tabs>
                <w:tab w:val="clear" w:pos="720"/>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Jeigu šis laikotarpis yra </w:t>
            </w:r>
            <w:r w:rsidRPr="00BA2029">
              <w:rPr>
                <w:rStyle w:val="Strong"/>
                <w:rFonts w:asciiTheme="minorBidi" w:hAnsiTheme="minorBidi" w:cstheme="minorBidi"/>
                <w:b w:val="0"/>
                <w:bCs w:val="0"/>
                <w:color w:val="auto"/>
                <w:sz w:val="22"/>
                <w:szCs w:val="22"/>
                <w:lang w:val="lt-LT"/>
              </w:rPr>
              <w:t>daugiau kaip 10 metų</w:t>
            </w:r>
            <w:r w:rsidRPr="00BA2029">
              <w:rPr>
                <w:rFonts w:asciiTheme="minorBidi" w:hAnsiTheme="minorBidi" w:cstheme="minorBidi"/>
                <w:color w:val="auto"/>
                <w:sz w:val="22"/>
                <w:szCs w:val="22"/>
                <w:lang w:val="lt-LT"/>
              </w:rPr>
              <w:t xml:space="preserve">, </w:t>
            </w:r>
            <w:r>
              <w:rPr>
                <w:rFonts w:asciiTheme="minorBidi" w:hAnsiTheme="minorBidi" w:cstheme="minorBidi"/>
                <w:color w:val="auto"/>
                <w:sz w:val="22"/>
                <w:szCs w:val="22"/>
                <w:lang w:val="lt-LT"/>
              </w:rPr>
              <w:t>S</w:t>
            </w:r>
            <w:r w:rsidRPr="00BA2029">
              <w:rPr>
                <w:rFonts w:asciiTheme="minorBidi" w:hAnsiTheme="minorBidi" w:cstheme="minorBidi"/>
                <w:color w:val="auto"/>
                <w:sz w:val="22"/>
                <w:szCs w:val="22"/>
                <w:lang w:val="lt-LT"/>
              </w:rPr>
              <w:t>istema leidžia vykdyti standartinę pardavimo operaciją;</w:t>
            </w:r>
          </w:p>
          <w:p w14:paraId="58328CD8" w14:textId="451B40AC" w:rsidR="00BA2029" w:rsidRPr="00BA2029" w:rsidRDefault="00BA2029">
            <w:pPr>
              <w:pStyle w:val="NormalWeb"/>
              <w:numPr>
                <w:ilvl w:val="0"/>
                <w:numId w:val="907"/>
              </w:numPr>
              <w:tabs>
                <w:tab w:val="clear" w:pos="720"/>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Jeigu laikotarpis yra </w:t>
            </w:r>
            <w:r w:rsidRPr="00BA2029">
              <w:rPr>
                <w:rStyle w:val="Strong"/>
                <w:rFonts w:asciiTheme="minorBidi" w:hAnsiTheme="minorBidi" w:cstheme="minorBidi"/>
                <w:b w:val="0"/>
                <w:bCs w:val="0"/>
                <w:color w:val="auto"/>
                <w:sz w:val="22"/>
                <w:szCs w:val="22"/>
                <w:lang w:val="lt-LT"/>
              </w:rPr>
              <w:t>10 metų arba trumpesnis</w:t>
            </w:r>
            <w:r w:rsidRPr="00BA2029">
              <w:rPr>
                <w:rFonts w:asciiTheme="minorBidi" w:hAnsiTheme="minorBidi" w:cstheme="minorBidi"/>
                <w:color w:val="auto"/>
                <w:sz w:val="22"/>
                <w:szCs w:val="22"/>
                <w:lang w:val="lt-LT"/>
              </w:rPr>
              <w:t xml:space="preserve">, </w:t>
            </w:r>
            <w:r>
              <w:rPr>
                <w:rFonts w:asciiTheme="minorBidi" w:hAnsiTheme="minorBidi" w:cstheme="minorBidi"/>
                <w:color w:val="auto"/>
                <w:sz w:val="22"/>
                <w:szCs w:val="22"/>
                <w:lang w:val="lt-LT"/>
              </w:rPr>
              <w:t>S</w:t>
            </w:r>
            <w:r w:rsidRPr="00BA2029">
              <w:rPr>
                <w:rFonts w:asciiTheme="minorBidi" w:hAnsiTheme="minorBidi" w:cstheme="minorBidi"/>
                <w:color w:val="auto"/>
                <w:sz w:val="22"/>
                <w:szCs w:val="22"/>
                <w:lang w:val="lt-LT"/>
              </w:rPr>
              <w:t>istema turi:</w:t>
            </w:r>
          </w:p>
          <w:p w14:paraId="26523281" w14:textId="77777777" w:rsidR="00BA2029" w:rsidRPr="00BA2029" w:rsidRDefault="00BA2029" w:rsidP="0078049D">
            <w:pPr>
              <w:pStyle w:val="NormalWeb"/>
              <w:numPr>
                <w:ilvl w:val="1"/>
                <w:numId w:val="349"/>
              </w:numPr>
              <w:tabs>
                <w:tab w:val="clear" w:pos="1440"/>
                <w:tab w:val="left" w:pos="852"/>
              </w:tabs>
              <w:spacing w:before="0" w:beforeAutospacing="0" w:after="0" w:afterAutospacing="0"/>
              <w:ind w:left="141" w:right="138" w:firstLine="425"/>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automatiškai įspėti naudotoją</w:t>
            </w:r>
            <w:r w:rsidRPr="00BA2029">
              <w:rPr>
                <w:rFonts w:asciiTheme="minorBidi" w:hAnsiTheme="minorBidi" w:cstheme="minorBidi"/>
                <w:color w:val="auto"/>
                <w:sz w:val="22"/>
                <w:szCs w:val="22"/>
                <w:lang w:val="lt-LT"/>
              </w:rPr>
              <w:t xml:space="preserve"> apie galimą prievolę koreguoti atskaitytą PVM;</w:t>
            </w:r>
          </w:p>
          <w:p w14:paraId="3A685841" w14:textId="55EB11C9" w:rsidR="00BA2029" w:rsidRPr="00BA2029" w:rsidRDefault="00BA2029" w:rsidP="0078049D">
            <w:pPr>
              <w:pStyle w:val="NormalWeb"/>
              <w:numPr>
                <w:ilvl w:val="1"/>
                <w:numId w:val="349"/>
              </w:numPr>
              <w:tabs>
                <w:tab w:val="clear" w:pos="1440"/>
                <w:tab w:val="left" w:pos="852"/>
              </w:tabs>
              <w:spacing w:before="0" w:beforeAutospacing="0" w:after="0" w:afterAutospacing="0"/>
              <w:ind w:left="141" w:right="138" w:firstLine="425"/>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užregistravus tokį pardavimą, </w:t>
            </w:r>
            <w:r>
              <w:rPr>
                <w:rFonts w:asciiTheme="minorBidi" w:hAnsiTheme="minorBidi" w:cstheme="minorBidi"/>
                <w:color w:val="auto"/>
                <w:sz w:val="22"/>
                <w:szCs w:val="22"/>
                <w:lang w:val="lt-LT"/>
              </w:rPr>
              <w:t>S</w:t>
            </w:r>
            <w:r w:rsidRPr="00BA2029">
              <w:rPr>
                <w:rFonts w:asciiTheme="minorBidi" w:hAnsiTheme="minorBidi" w:cstheme="minorBidi"/>
                <w:color w:val="auto"/>
                <w:sz w:val="22"/>
                <w:szCs w:val="22"/>
                <w:lang w:val="lt-LT"/>
              </w:rPr>
              <w:t xml:space="preserve">istema turi </w:t>
            </w:r>
            <w:r w:rsidRPr="00BA2029">
              <w:rPr>
                <w:rStyle w:val="Strong"/>
                <w:rFonts w:asciiTheme="minorBidi" w:hAnsiTheme="minorBidi" w:cstheme="minorBidi"/>
                <w:b w:val="0"/>
                <w:bCs w:val="0"/>
                <w:color w:val="auto"/>
                <w:sz w:val="22"/>
                <w:szCs w:val="22"/>
                <w:lang w:val="lt-LT"/>
              </w:rPr>
              <w:t>automatiškai apskaičiuoti ir pateikti PVM koregavimo poreikį</w:t>
            </w:r>
            <w:r w:rsidRPr="00BA2029">
              <w:rPr>
                <w:rFonts w:asciiTheme="minorBidi" w:hAnsiTheme="minorBidi" w:cstheme="minorBidi"/>
                <w:color w:val="auto"/>
                <w:sz w:val="22"/>
                <w:szCs w:val="22"/>
                <w:lang w:val="lt-LT"/>
              </w:rPr>
              <w:t>, proporcingai likusiems laikotarpyje iki 10 metų.</w:t>
            </w:r>
          </w:p>
          <w:p w14:paraId="500E83D6" w14:textId="0E8E4E5E" w:rsidR="00BA2029" w:rsidRPr="00BA2029" w:rsidRDefault="00BA2029" w:rsidP="0078049D">
            <w:pPr>
              <w:pStyle w:val="NormalWeb"/>
              <w:numPr>
                <w:ilvl w:val="0"/>
                <w:numId w:val="349"/>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Kapitalinio remonto / vertės padidinimo kontrol</w:t>
            </w:r>
            <w:r>
              <w:rPr>
                <w:rStyle w:val="Strong"/>
                <w:rFonts w:asciiTheme="minorBidi" w:hAnsiTheme="minorBidi" w:cstheme="minorBidi"/>
                <w:b w:val="0"/>
                <w:bCs w:val="0"/>
                <w:color w:val="auto"/>
                <w:sz w:val="22"/>
                <w:szCs w:val="22"/>
                <w:lang w:val="lt-LT"/>
              </w:rPr>
              <w:t>ę</w:t>
            </w:r>
            <w:r w:rsidRPr="00BA2029">
              <w:rPr>
                <w:rFonts w:asciiTheme="minorBidi" w:hAnsiTheme="minorBidi" w:cstheme="minorBidi"/>
                <w:color w:val="auto"/>
                <w:sz w:val="22"/>
                <w:szCs w:val="22"/>
                <w:lang w:val="lt-LT"/>
              </w:rPr>
              <w:t>:</w:t>
            </w:r>
          </w:p>
          <w:p w14:paraId="57E49ADB" w14:textId="77777777" w:rsidR="00BA2029" w:rsidRPr="00BA2029" w:rsidRDefault="00BA2029">
            <w:pPr>
              <w:pStyle w:val="NormalWeb"/>
              <w:numPr>
                <w:ilvl w:val="0"/>
                <w:numId w:val="90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Sistema turi patikrinti, ar per turto naudojimo laikotarpį buvo atliktas </w:t>
            </w:r>
            <w:r w:rsidRPr="00BA2029">
              <w:rPr>
                <w:rStyle w:val="Strong"/>
                <w:rFonts w:asciiTheme="minorBidi" w:hAnsiTheme="minorBidi" w:cstheme="minorBidi"/>
                <w:b w:val="0"/>
                <w:bCs w:val="0"/>
                <w:color w:val="auto"/>
                <w:sz w:val="22"/>
                <w:szCs w:val="22"/>
                <w:lang w:val="lt-LT"/>
              </w:rPr>
              <w:t>kapitalinis remontas ar vertės padidinimas</w:t>
            </w:r>
            <w:r w:rsidRPr="00BA2029">
              <w:rPr>
                <w:rFonts w:asciiTheme="minorBidi" w:hAnsiTheme="minorBidi" w:cstheme="minorBidi"/>
                <w:color w:val="auto"/>
                <w:sz w:val="22"/>
                <w:szCs w:val="22"/>
                <w:lang w:val="lt-LT"/>
              </w:rPr>
              <w:t>;</w:t>
            </w:r>
          </w:p>
          <w:p w14:paraId="7815B5E5" w14:textId="77777777" w:rsidR="00BA2029" w:rsidRPr="00BA2029" w:rsidRDefault="00BA2029">
            <w:pPr>
              <w:pStyle w:val="NormalWeb"/>
              <w:numPr>
                <w:ilvl w:val="0"/>
                <w:numId w:val="90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Jei toks faktas nustatomas, </w:t>
            </w:r>
            <w:r w:rsidRPr="00BA2029">
              <w:rPr>
                <w:rStyle w:val="Strong"/>
                <w:rFonts w:asciiTheme="minorBidi" w:hAnsiTheme="minorBidi" w:cstheme="minorBidi"/>
                <w:b w:val="0"/>
                <w:bCs w:val="0"/>
                <w:color w:val="auto"/>
                <w:sz w:val="22"/>
                <w:szCs w:val="22"/>
                <w:lang w:val="lt-LT"/>
              </w:rPr>
              <w:t>10 metų laikotarpis skaičiuojamas nuo paskutinio vertės padidinimo datos</w:t>
            </w:r>
            <w:r w:rsidRPr="00BA2029">
              <w:rPr>
                <w:rFonts w:asciiTheme="minorBidi" w:hAnsiTheme="minorBidi" w:cstheme="minorBidi"/>
                <w:color w:val="auto"/>
                <w:sz w:val="22"/>
                <w:szCs w:val="22"/>
                <w:lang w:val="lt-LT"/>
              </w:rPr>
              <w:t>;</w:t>
            </w:r>
          </w:p>
          <w:p w14:paraId="73F0196F" w14:textId="77777777" w:rsidR="00BA2029" w:rsidRPr="00BA2029" w:rsidRDefault="51C1F018">
            <w:pPr>
              <w:pStyle w:val="NormalWeb"/>
              <w:numPr>
                <w:ilvl w:val="0"/>
                <w:numId w:val="90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67D5FB72">
              <w:rPr>
                <w:rFonts w:asciiTheme="minorBidi" w:hAnsiTheme="minorBidi" w:cstheme="minorBidi"/>
                <w:color w:val="auto"/>
                <w:sz w:val="22"/>
                <w:szCs w:val="22"/>
                <w:lang w:val="lt-LT"/>
              </w:rPr>
              <w:t xml:space="preserve">Sistema turi vykdyti analogišką </w:t>
            </w:r>
            <w:r w:rsidRPr="67D5FB72">
              <w:rPr>
                <w:rStyle w:val="Strong"/>
                <w:rFonts w:asciiTheme="minorBidi" w:hAnsiTheme="minorBidi" w:cstheme="minorBidi"/>
                <w:b w:val="0"/>
                <w:bCs w:val="0"/>
                <w:color w:val="auto"/>
                <w:sz w:val="22"/>
                <w:szCs w:val="22"/>
                <w:lang w:val="lt-LT"/>
              </w:rPr>
              <w:t>įspėjimo ir PVM koregavimo kontrolės logiką</w:t>
            </w:r>
            <w:r w:rsidRPr="67D5FB72">
              <w:rPr>
                <w:rFonts w:asciiTheme="minorBidi" w:hAnsiTheme="minorBidi" w:cstheme="minorBidi"/>
                <w:color w:val="auto"/>
                <w:sz w:val="22"/>
                <w:szCs w:val="22"/>
                <w:lang w:val="lt-LT"/>
              </w:rPr>
              <w:t>, kaip ir įprasto pardavimo atveju.</w:t>
            </w:r>
          </w:p>
          <w:p w14:paraId="48437FA0" w14:textId="7ED2C34E" w:rsidR="00FD51F4"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Visi tikrinimo rezultatai turi būti registruojami kartu su pardavimo dokumentais ir turėti įtakos tolesniems apskaitos veiksmams. PVM koregavimo taisyklės, kontrolės scenarijai bei apskaitos logika turi būti suderinti ir sukonfigūruoti Projekto įgyvendinimo metu.</w:t>
            </w:r>
          </w:p>
        </w:tc>
      </w:tr>
      <w:tr w:rsidR="00AD57E9" w:rsidRPr="00C01ADA" w14:paraId="41A31AB8" w14:textId="77777777" w:rsidTr="50BE2027">
        <w:tc>
          <w:tcPr>
            <w:tcW w:w="846" w:type="dxa"/>
          </w:tcPr>
          <w:p w14:paraId="43A8BC4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5C38776" w14:textId="77777777"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Sistema turi turėti funkcionalumą, leidžiantį formuojant pardavimo PVM sąskaitą faktūrą pasirinkti parduodamą ilgalaikį turtą, automatiškai užregistruoti ilgalaikio turto pardavimo operaciją ir apskaičiuoti bei registruoti pardavimo rezultatą – pelną arba nuostolį.</w:t>
            </w:r>
          </w:p>
          <w:p w14:paraId="5930719D" w14:textId="77777777" w:rsidR="00BA2029"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Sistema turi užtikrinti, kad:</w:t>
            </w:r>
          </w:p>
          <w:p w14:paraId="32837345" w14:textId="2D53FD66"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BA2029">
              <w:rPr>
                <w:rFonts w:asciiTheme="minorBidi" w:hAnsiTheme="minorBidi" w:cstheme="minorBidi"/>
                <w:color w:val="auto"/>
                <w:sz w:val="22"/>
                <w:szCs w:val="22"/>
                <w:lang w:val="lt-LT"/>
              </w:rPr>
              <w:t xml:space="preserve">audotojas galėtų </w:t>
            </w:r>
            <w:r w:rsidRPr="00BA2029">
              <w:rPr>
                <w:rStyle w:val="Strong"/>
                <w:rFonts w:asciiTheme="minorBidi" w:hAnsiTheme="minorBidi" w:cstheme="minorBidi"/>
                <w:b w:val="0"/>
                <w:bCs w:val="0"/>
                <w:color w:val="auto"/>
                <w:sz w:val="22"/>
                <w:szCs w:val="22"/>
                <w:lang w:val="lt-LT"/>
              </w:rPr>
              <w:t>pasirinkti konkretų ilgalaikio turto vienetą</w:t>
            </w:r>
            <w:r w:rsidRPr="00BA2029">
              <w:rPr>
                <w:rFonts w:asciiTheme="minorBidi" w:hAnsiTheme="minorBidi" w:cstheme="minorBidi"/>
                <w:color w:val="auto"/>
                <w:sz w:val="22"/>
                <w:szCs w:val="22"/>
                <w:lang w:val="lt-LT"/>
              </w:rPr>
              <w:t xml:space="preserve"> sąskaitos faktūros formavimo metu;</w:t>
            </w:r>
          </w:p>
          <w:p w14:paraId="77E9F2BB" w14:textId="77777777"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Sistema </w:t>
            </w:r>
            <w:r w:rsidRPr="00BA2029">
              <w:rPr>
                <w:rStyle w:val="Strong"/>
                <w:rFonts w:asciiTheme="minorBidi" w:hAnsiTheme="minorBidi" w:cstheme="minorBidi"/>
                <w:b w:val="0"/>
                <w:bCs w:val="0"/>
                <w:color w:val="auto"/>
                <w:sz w:val="22"/>
                <w:szCs w:val="22"/>
                <w:lang w:val="lt-LT"/>
              </w:rPr>
              <w:t>automatiškai registruotų pardavimo operaciją</w:t>
            </w:r>
            <w:r w:rsidRPr="00BA2029">
              <w:rPr>
                <w:rFonts w:asciiTheme="minorBidi" w:hAnsiTheme="minorBidi" w:cstheme="minorBidi"/>
                <w:color w:val="auto"/>
                <w:sz w:val="22"/>
                <w:szCs w:val="22"/>
                <w:lang w:val="lt-LT"/>
              </w:rPr>
              <w:t>, susietą su atitinkama ilgalaikio turto kortele;</w:t>
            </w:r>
          </w:p>
          <w:p w14:paraId="6511F9E0" w14:textId="77777777"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Sistema </w:t>
            </w:r>
            <w:r w:rsidRPr="00BA2029">
              <w:rPr>
                <w:rStyle w:val="Strong"/>
                <w:rFonts w:asciiTheme="minorBidi" w:hAnsiTheme="minorBidi" w:cstheme="minorBidi"/>
                <w:b w:val="0"/>
                <w:bCs w:val="0"/>
                <w:color w:val="auto"/>
                <w:sz w:val="22"/>
                <w:szCs w:val="22"/>
                <w:lang w:val="lt-LT"/>
              </w:rPr>
              <w:t>apskaičiuotų pelną arba nuostolį</w:t>
            </w:r>
            <w:r w:rsidRPr="00BA2029">
              <w:rPr>
                <w:rFonts w:asciiTheme="minorBidi" w:hAnsiTheme="minorBidi" w:cstheme="minorBidi"/>
                <w:color w:val="auto"/>
                <w:sz w:val="22"/>
                <w:szCs w:val="22"/>
                <w:lang w:val="lt-LT"/>
              </w:rPr>
              <w:t xml:space="preserve"> pagal ilgalaikio turto likutinę vertę pardavimo metu;</w:t>
            </w:r>
          </w:p>
          <w:p w14:paraId="7DABEFA5" w14:textId="77777777"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sidRPr="00BA2029">
              <w:rPr>
                <w:rFonts w:asciiTheme="minorBidi" w:hAnsiTheme="minorBidi" w:cstheme="minorBidi"/>
                <w:color w:val="auto"/>
                <w:sz w:val="22"/>
                <w:szCs w:val="22"/>
                <w:lang w:val="lt-LT"/>
              </w:rPr>
              <w:t xml:space="preserve">Sistemoje būtų </w:t>
            </w:r>
            <w:r w:rsidRPr="00BA2029">
              <w:rPr>
                <w:rStyle w:val="Strong"/>
                <w:rFonts w:asciiTheme="minorBidi" w:hAnsiTheme="minorBidi" w:cstheme="minorBidi"/>
                <w:b w:val="0"/>
                <w:bCs w:val="0"/>
                <w:color w:val="auto"/>
                <w:sz w:val="22"/>
                <w:szCs w:val="22"/>
                <w:lang w:val="lt-LT"/>
              </w:rPr>
              <w:t>automatiškai generuojami atitinkami apskaitos įrašai</w:t>
            </w:r>
            <w:r w:rsidRPr="00BA2029">
              <w:rPr>
                <w:rFonts w:asciiTheme="minorBidi" w:hAnsiTheme="minorBidi" w:cstheme="minorBidi"/>
                <w:color w:val="auto"/>
                <w:sz w:val="22"/>
                <w:szCs w:val="22"/>
                <w:lang w:val="lt-LT"/>
              </w:rPr>
              <w:t xml:space="preserve"> (turto nurašymas, pajamos, PVM ir kt.);</w:t>
            </w:r>
          </w:p>
          <w:p w14:paraId="48159503" w14:textId="7862B915"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BA2029">
              <w:rPr>
                <w:rFonts w:asciiTheme="minorBidi" w:hAnsiTheme="minorBidi" w:cstheme="minorBidi"/>
                <w:color w:val="auto"/>
                <w:sz w:val="22"/>
                <w:szCs w:val="22"/>
                <w:lang w:val="lt-LT"/>
              </w:rPr>
              <w:t xml:space="preserve">ardavimo duomenys būtų </w:t>
            </w:r>
            <w:r w:rsidRPr="00BA2029">
              <w:rPr>
                <w:rStyle w:val="Strong"/>
                <w:rFonts w:asciiTheme="minorBidi" w:hAnsiTheme="minorBidi" w:cstheme="minorBidi"/>
                <w:b w:val="0"/>
                <w:bCs w:val="0"/>
                <w:color w:val="auto"/>
                <w:sz w:val="22"/>
                <w:szCs w:val="22"/>
                <w:lang w:val="lt-LT"/>
              </w:rPr>
              <w:t>integruoti su Didžiosios knygos (DK) apskaita</w:t>
            </w:r>
            <w:r w:rsidRPr="00BA2029">
              <w:rPr>
                <w:rFonts w:asciiTheme="minorBidi" w:hAnsiTheme="minorBidi" w:cstheme="minorBidi"/>
                <w:color w:val="auto"/>
                <w:sz w:val="22"/>
                <w:szCs w:val="22"/>
                <w:lang w:val="lt-LT"/>
              </w:rPr>
              <w:t xml:space="preserve"> ir pateikiami finansinėse bei mokestinėse ataskaitose;</w:t>
            </w:r>
          </w:p>
          <w:p w14:paraId="7F026888" w14:textId="762A4EA5" w:rsidR="00BA2029" w:rsidRPr="00BA2029" w:rsidRDefault="00BA2029" w:rsidP="0078049D">
            <w:pPr>
              <w:pStyle w:val="NormalWeb"/>
              <w:numPr>
                <w:ilvl w:val="0"/>
                <w:numId w:val="350"/>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w:t>
            </w:r>
            <w:r w:rsidRPr="00BA2029">
              <w:rPr>
                <w:rFonts w:asciiTheme="minorBidi" w:hAnsiTheme="minorBidi" w:cstheme="minorBidi"/>
                <w:color w:val="auto"/>
                <w:sz w:val="22"/>
                <w:szCs w:val="22"/>
                <w:lang w:val="lt-LT"/>
              </w:rPr>
              <w:t xml:space="preserve">šrašoma PVM sąskaita faktūra atitiktų visus reikalavimus, numatytus </w:t>
            </w:r>
            <w:r w:rsidRPr="00BA2029">
              <w:rPr>
                <w:rStyle w:val="Strong"/>
                <w:rFonts w:asciiTheme="minorBidi" w:hAnsiTheme="minorBidi" w:cstheme="minorBidi"/>
                <w:b w:val="0"/>
                <w:bCs w:val="0"/>
                <w:color w:val="auto"/>
                <w:sz w:val="22"/>
                <w:szCs w:val="22"/>
                <w:lang w:val="lt-LT"/>
              </w:rPr>
              <w:t xml:space="preserve">Techninės specifikacijos skyriuje </w:t>
            </w:r>
            <w:r w:rsidRPr="00872870">
              <w:rPr>
                <w:rStyle w:val="Strong"/>
                <w:rFonts w:asciiTheme="minorBidi" w:hAnsiTheme="minorBidi" w:cstheme="minorBidi"/>
                <w:b w:val="0"/>
                <w:bCs w:val="0"/>
                <w:color w:val="auto"/>
                <w:sz w:val="22"/>
                <w:szCs w:val="22"/>
                <w:lang w:val="lt-LT"/>
              </w:rPr>
              <w:t>6.2.2.</w:t>
            </w:r>
            <w:r w:rsidR="00922D51">
              <w:rPr>
                <w:rStyle w:val="Strong"/>
                <w:rFonts w:asciiTheme="minorBidi" w:hAnsiTheme="minorBidi" w:cstheme="minorBidi"/>
                <w:b w:val="0"/>
                <w:bCs w:val="0"/>
                <w:color w:val="auto"/>
                <w:sz w:val="22"/>
                <w:szCs w:val="22"/>
                <w:lang w:val="lt-LT"/>
              </w:rPr>
              <w:t>12.</w:t>
            </w:r>
            <w:r w:rsidRPr="00872870">
              <w:rPr>
                <w:rStyle w:val="Strong"/>
                <w:rFonts w:asciiTheme="minorBidi" w:hAnsiTheme="minorBidi" w:cstheme="minorBidi"/>
                <w:b w:val="0"/>
                <w:bCs w:val="0"/>
                <w:color w:val="auto"/>
                <w:sz w:val="22"/>
                <w:szCs w:val="22"/>
                <w:lang w:val="lt-LT"/>
              </w:rPr>
              <w:t xml:space="preserve"> „Reikalavimai išrašomai PVM sąskaitai faktūrai“</w:t>
            </w:r>
            <w:r w:rsidRPr="00872870">
              <w:rPr>
                <w:rFonts w:asciiTheme="minorBidi" w:hAnsiTheme="minorBidi" w:cstheme="minorBidi"/>
                <w:color w:val="auto"/>
                <w:sz w:val="22"/>
                <w:szCs w:val="22"/>
                <w:lang w:val="lt-LT"/>
              </w:rPr>
              <w:t>.</w:t>
            </w:r>
          </w:p>
          <w:p w14:paraId="3B4ADA3D" w14:textId="04CD69B7" w:rsidR="00786DAC" w:rsidRPr="00BA2029" w:rsidRDefault="00BA2029"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A2029">
              <w:rPr>
                <w:rStyle w:val="Strong"/>
                <w:rFonts w:asciiTheme="minorBidi" w:hAnsiTheme="minorBidi" w:cstheme="minorBidi"/>
                <w:b w:val="0"/>
                <w:bCs w:val="0"/>
                <w:color w:val="auto"/>
                <w:sz w:val="22"/>
                <w:szCs w:val="22"/>
                <w:lang w:val="lt-LT"/>
              </w:rPr>
              <w:t>Konkreti pardavimo operacijos eiga, duomenų laukai ir integracijos turi būti suderinti ir sukonfigūruoti Projekto įgyvendinimo metu.</w:t>
            </w:r>
          </w:p>
        </w:tc>
      </w:tr>
      <w:tr w:rsidR="00AD57E9" w:rsidRPr="00C01ADA" w14:paraId="03343205" w14:textId="77777777" w:rsidTr="50BE2027">
        <w:tc>
          <w:tcPr>
            <w:tcW w:w="846" w:type="dxa"/>
          </w:tcPr>
          <w:p w14:paraId="2944E66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F88EFAF" w14:textId="55CA0475" w:rsidR="00C96805" w:rsidRPr="00C96805" w:rsidRDefault="566DD905"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67D5FB72">
              <w:rPr>
                <w:rStyle w:val="Strong"/>
                <w:rFonts w:asciiTheme="minorBidi" w:hAnsiTheme="minorBidi" w:cstheme="minorBidi"/>
                <w:b w:val="0"/>
                <w:bCs w:val="0"/>
                <w:color w:val="auto"/>
                <w:sz w:val="22"/>
                <w:szCs w:val="22"/>
                <w:lang w:val="lt-LT"/>
              </w:rPr>
              <w:t>Ilgalaikio turto pardavimo operacija turi būti susieta su pardavimo užsakymu ir sutartimi.</w:t>
            </w:r>
          </w:p>
          <w:p w14:paraId="135FC9CB" w14:textId="7C101E1A" w:rsidR="00C96805" w:rsidRPr="00C96805" w:rsidRDefault="00C96805"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96805">
              <w:rPr>
                <w:rFonts w:asciiTheme="minorBidi" w:hAnsiTheme="minorBidi" w:cstheme="minorBidi"/>
                <w:color w:val="auto"/>
                <w:sz w:val="22"/>
                <w:szCs w:val="22"/>
                <w:lang w:val="lt-LT"/>
              </w:rPr>
              <w:t xml:space="preserve">Sistema turi užtikrinti, kad kiekviena </w:t>
            </w:r>
            <w:r w:rsidRPr="00C96805">
              <w:rPr>
                <w:rStyle w:val="Strong"/>
                <w:rFonts w:asciiTheme="minorBidi" w:hAnsiTheme="minorBidi" w:cstheme="minorBidi"/>
                <w:b w:val="0"/>
                <w:bCs w:val="0"/>
                <w:color w:val="auto"/>
                <w:sz w:val="22"/>
                <w:szCs w:val="22"/>
                <w:lang w:val="lt-LT"/>
              </w:rPr>
              <w:t>Ilgalaikio turto</w:t>
            </w:r>
            <w:r w:rsidRPr="00C96805">
              <w:rPr>
                <w:rFonts w:asciiTheme="minorBidi" w:hAnsiTheme="minorBidi" w:cstheme="minorBidi"/>
                <w:color w:val="auto"/>
                <w:sz w:val="22"/>
                <w:szCs w:val="22"/>
                <w:lang w:val="lt-LT"/>
              </w:rPr>
              <w:t xml:space="preserve"> pardavimo operacija būtų susieta su šiais duomenimis</w:t>
            </w:r>
            <w:r w:rsidR="006978C9">
              <w:rPr>
                <w:rFonts w:asciiTheme="minorBidi" w:hAnsiTheme="minorBidi" w:cstheme="minorBidi"/>
                <w:color w:val="auto"/>
                <w:sz w:val="22"/>
                <w:szCs w:val="22"/>
                <w:lang w:val="lt-LT"/>
              </w:rPr>
              <w:t xml:space="preserve"> (neapsiribojant)</w:t>
            </w:r>
            <w:r w:rsidRPr="00C96805">
              <w:rPr>
                <w:rFonts w:asciiTheme="minorBidi" w:hAnsiTheme="minorBidi" w:cstheme="minorBidi"/>
                <w:color w:val="auto"/>
                <w:sz w:val="22"/>
                <w:szCs w:val="22"/>
                <w:lang w:val="lt-LT"/>
              </w:rPr>
              <w:t>:</w:t>
            </w:r>
          </w:p>
          <w:p w14:paraId="5CCD3395"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Pirkėjas (kontrahentas)</w:t>
            </w:r>
            <w:r w:rsidRPr="00C96805">
              <w:rPr>
                <w:rFonts w:asciiTheme="minorBidi" w:hAnsiTheme="minorBidi" w:cstheme="minorBidi"/>
                <w:color w:val="auto"/>
                <w:sz w:val="22"/>
                <w:szCs w:val="22"/>
                <w:lang w:val="lt-LT"/>
              </w:rPr>
              <w:t>;</w:t>
            </w:r>
          </w:p>
          <w:p w14:paraId="4740B5DE"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Pardavimo sutartis</w:t>
            </w:r>
            <w:r w:rsidRPr="00C96805">
              <w:rPr>
                <w:rFonts w:asciiTheme="minorBidi" w:hAnsiTheme="minorBidi" w:cstheme="minorBidi"/>
                <w:color w:val="auto"/>
                <w:sz w:val="22"/>
                <w:szCs w:val="22"/>
                <w:lang w:val="lt-LT"/>
              </w:rPr>
              <w:t xml:space="preserve"> (numeris, data);</w:t>
            </w:r>
          </w:p>
          <w:p w14:paraId="188DDE37"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Pardavimo užsakymas</w:t>
            </w:r>
            <w:r w:rsidRPr="00C96805">
              <w:rPr>
                <w:rFonts w:asciiTheme="minorBidi" w:hAnsiTheme="minorBidi" w:cstheme="minorBidi"/>
                <w:color w:val="auto"/>
                <w:sz w:val="22"/>
                <w:szCs w:val="22"/>
                <w:lang w:val="lt-LT"/>
              </w:rPr>
              <w:t xml:space="preserve"> (numeris, data);</w:t>
            </w:r>
          </w:p>
          <w:p w14:paraId="1592B249"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Pardavimo kaina</w:t>
            </w:r>
            <w:r w:rsidRPr="00C96805">
              <w:rPr>
                <w:rFonts w:asciiTheme="minorBidi" w:hAnsiTheme="minorBidi" w:cstheme="minorBidi"/>
                <w:color w:val="auto"/>
                <w:sz w:val="22"/>
                <w:szCs w:val="22"/>
                <w:lang w:val="lt-LT"/>
              </w:rPr>
              <w:t>;</w:t>
            </w:r>
          </w:p>
          <w:p w14:paraId="37CE46E1"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Atsiskaitymo terminas</w:t>
            </w:r>
            <w:r w:rsidRPr="00C96805">
              <w:rPr>
                <w:rFonts w:asciiTheme="minorBidi" w:hAnsiTheme="minorBidi" w:cstheme="minorBidi"/>
                <w:color w:val="auto"/>
                <w:sz w:val="22"/>
                <w:szCs w:val="22"/>
                <w:lang w:val="lt-LT"/>
              </w:rPr>
              <w:t>;</w:t>
            </w:r>
          </w:p>
          <w:p w14:paraId="7F81ED97"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Pajamų centras</w:t>
            </w:r>
            <w:r w:rsidRPr="00C96805">
              <w:rPr>
                <w:rFonts w:asciiTheme="minorBidi" w:hAnsiTheme="minorBidi" w:cstheme="minorBidi"/>
                <w:color w:val="auto"/>
                <w:sz w:val="22"/>
                <w:szCs w:val="22"/>
                <w:lang w:val="lt-LT"/>
              </w:rPr>
              <w:t>;</w:t>
            </w:r>
          </w:p>
          <w:p w14:paraId="3684C17A"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Pajamų kanalas</w:t>
            </w:r>
            <w:r w:rsidRPr="00C96805">
              <w:rPr>
                <w:rFonts w:asciiTheme="minorBidi" w:hAnsiTheme="minorBidi" w:cstheme="minorBidi"/>
                <w:color w:val="auto"/>
                <w:sz w:val="22"/>
                <w:szCs w:val="22"/>
                <w:lang w:val="lt-LT"/>
              </w:rPr>
              <w:t>;</w:t>
            </w:r>
          </w:p>
          <w:p w14:paraId="1DFF3678" w14:textId="77777777" w:rsidR="00C96805" w:rsidRPr="00C96805" w:rsidRDefault="00C96805" w:rsidP="0078049D">
            <w:pPr>
              <w:pStyle w:val="NormalWeb"/>
              <w:numPr>
                <w:ilvl w:val="0"/>
                <w:numId w:val="351"/>
              </w:numPr>
              <w:spacing w:before="0" w:beforeAutospacing="0" w:after="0" w:afterAutospacing="0"/>
              <w:ind w:left="141" w:right="138" w:firstLine="283"/>
              <w:jc w:val="both"/>
              <w:rPr>
                <w:rFonts w:asciiTheme="minorBidi" w:hAnsiTheme="minorBidi" w:cstheme="minorBidi"/>
                <w:color w:val="auto"/>
                <w:sz w:val="22"/>
                <w:szCs w:val="22"/>
                <w:lang w:val="lt-LT"/>
              </w:rPr>
            </w:pPr>
            <w:r w:rsidRPr="00C96805">
              <w:rPr>
                <w:rFonts w:asciiTheme="minorBidi" w:hAnsiTheme="minorBidi" w:cstheme="minorBidi"/>
                <w:color w:val="auto"/>
                <w:sz w:val="22"/>
                <w:szCs w:val="22"/>
                <w:lang w:val="lt-LT"/>
              </w:rPr>
              <w:t>Kiti aktualūs duomenys (pvz., PVM tarifas, sąlygos).</w:t>
            </w:r>
          </w:p>
          <w:p w14:paraId="62D96891" w14:textId="6AFD0DDC" w:rsidR="00C96805" w:rsidRPr="00C96805" w:rsidRDefault="78822358" w:rsidP="50BE202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Sistema turi leisti naudotojui pasirinkti arba automatiškai priskirti susijusius dokumentus ir parametrus, taip pat užtikrinti, kad šie duomenys būtų </w:t>
            </w:r>
            <w:r w:rsidRPr="50BE2027">
              <w:rPr>
                <w:rStyle w:val="Strong"/>
                <w:rFonts w:asciiTheme="minorBidi" w:hAnsiTheme="minorBidi" w:cstheme="minorBidi"/>
                <w:b w:val="0"/>
                <w:bCs w:val="0"/>
                <w:color w:val="auto"/>
                <w:sz w:val="22"/>
                <w:szCs w:val="22"/>
                <w:lang w:val="lt-LT"/>
              </w:rPr>
              <w:t>fiksuojami Ilgalaikio turto kortelės istorijoje</w:t>
            </w:r>
            <w:r w:rsidRPr="50BE2027">
              <w:rPr>
                <w:rFonts w:asciiTheme="minorBidi" w:hAnsiTheme="minorBidi" w:cstheme="minorBidi"/>
                <w:color w:val="auto"/>
                <w:sz w:val="22"/>
                <w:szCs w:val="22"/>
                <w:lang w:val="lt-LT"/>
              </w:rPr>
              <w:t xml:space="preserve"> ir </w:t>
            </w:r>
            <w:r w:rsidRPr="50BE2027">
              <w:rPr>
                <w:rStyle w:val="Strong"/>
                <w:rFonts w:asciiTheme="minorBidi" w:hAnsiTheme="minorBidi" w:cstheme="minorBidi"/>
                <w:b w:val="0"/>
                <w:bCs w:val="0"/>
                <w:color w:val="auto"/>
                <w:sz w:val="22"/>
                <w:szCs w:val="22"/>
                <w:lang w:val="lt-LT"/>
              </w:rPr>
              <w:t>naudojami apskaitos registruose bei ataskaitose</w:t>
            </w:r>
            <w:r w:rsidRPr="50BE2027">
              <w:rPr>
                <w:rFonts w:asciiTheme="minorBidi" w:hAnsiTheme="minorBidi" w:cstheme="minorBidi"/>
                <w:color w:val="auto"/>
                <w:sz w:val="22"/>
                <w:szCs w:val="22"/>
                <w:lang w:val="lt-LT"/>
              </w:rPr>
              <w:t>.</w:t>
            </w:r>
          </w:p>
          <w:p w14:paraId="5347C3ED" w14:textId="281F59F0" w:rsidR="00C50B2D" w:rsidRPr="00487401" w:rsidRDefault="00C96805" w:rsidP="00877A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96805">
              <w:rPr>
                <w:rStyle w:val="Strong"/>
                <w:rFonts w:asciiTheme="minorBidi" w:hAnsiTheme="minorBidi" w:cstheme="minorBidi"/>
                <w:b w:val="0"/>
                <w:bCs w:val="0"/>
                <w:color w:val="auto"/>
                <w:sz w:val="22"/>
                <w:szCs w:val="22"/>
                <w:lang w:val="lt-LT"/>
              </w:rPr>
              <w:t>Konkreti duomenų struktūra, ryšiai tarp objektų ir apskaitos logika turi būti suderinti ir sukonfigūruoti Projekto įgyvendinimo metu.</w:t>
            </w:r>
          </w:p>
        </w:tc>
      </w:tr>
    </w:tbl>
    <w:p w14:paraId="046F91E8" w14:textId="14D75448" w:rsidR="00FD51F4" w:rsidRPr="00C01ADA" w:rsidRDefault="00FD51F4" w:rsidP="00164D41">
      <w:pPr>
        <w:pStyle w:val="Heading4"/>
      </w:pPr>
      <w:bookmarkStart w:id="3173" w:name="_Toc208916417"/>
      <w:bookmarkStart w:id="3174" w:name="_Toc217222485"/>
      <w:r w:rsidRPr="00C01ADA">
        <w:t>ILGALAIKIO TURTO SKAIDYMAS</w:t>
      </w:r>
      <w:bookmarkEnd w:id="3173"/>
      <w:bookmarkEnd w:id="317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56316387" w14:textId="77777777" w:rsidTr="0083142F">
        <w:trPr>
          <w:tblHeader/>
        </w:trPr>
        <w:tc>
          <w:tcPr>
            <w:tcW w:w="846" w:type="dxa"/>
            <w:shd w:val="clear" w:color="auto" w:fill="C5E0B3" w:themeFill="accent6" w:themeFillTint="66"/>
          </w:tcPr>
          <w:p w14:paraId="473D2B94" w14:textId="5F58930C" w:rsidR="00FD51F4" w:rsidRPr="00C01ADA" w:rsidRDefault="00FD51F4" w:rsidP="00A5081F">
            <w:pPr>
              <w:jc w:val="center"/>
              <w:rPr>
                <w:b/>
                <w:bCs/>
                <w:color w:val="auto"/>
                <w:sz w:val="22"/>
                <w:szCs w:val="22"/>
                <w:lang w:val="lt-LT"/>
              </w:rPr>
            </w:pPr>
            <w:r w:rsidRPr="00C01ADA">
              <w:rPr>
                <w:b/>
                <w:bCs/>
                <w:color w:val="auto"/>
                <w:sz w:val="22"/>
                <w:szCs w:val="22"/>
                <w:lang w:val="lt-LT"/>
              </w:rPr>
              <w:t>N</w:t>
            </w:r>
            <w:r w:rsidR="000C3709"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0BDA360" w14:textId="77777777" w:rsidR="00FD51F4" w:rsidRPr="00C01ADA" w:rsidRDefault="00FD51F4" w:rsidP="00A5081F">
            <w:pPr>
              <w:jc w:val="center"/>
              <w:rPr>
                <w:b/>
                <w:bCs/>
                <w:color w:val="auto"/>
                <w:sz w:val="22"/>
                <w:szCs w:val="22"/>
                <w:lang w:val="lt-LT"/>
              </w:rPr>
            </w:pPr>
            <w:r w:rsidRPr="00C01ADA">
              <w:rPr>
                <w:b/>
                <w:bCs/>
                <w:color w:val="auto"/>
                <w:sz w:val="22"/>
                <w:szCs w:val="22"/>
                <w:lang w:val="lt-LT"/>
              </w:rPr>
              <w:t>REIKALAVIMAI</w:t>
            </w:r>
          </w:p>
        </w:tc>
      </w:tr>
      <w:tr w:rsidR="00AD57E9" w:rsidRPr="00C01ADA" w14:paraId="52FCCA60" w14:textId="77777777" w:rsidTr="0083142F">
        <w:tc>
          <w:tcPr>
            <w:tcW w:w="846" w:type="dxa"/>
          </w:tcPr>
          <w:p w14:paraId="3FC42116"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8772D13" w14:textId="1127FDA5" w:rsidR="00F71F3E" w:rsidRPr="00F71F3E" w:rsidRDefault="00F71F3E"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71F3E">
              <w:rPr>
                <w:rStyle w:val="Strong"/>
                <w:rFonts w:asciiTheme="minorBidi" w:hAnsiTheme="minorBidi" w:cstheme="minorBidi"/>
                <w:b w:val="0"/>
                <w:bCs w:val="0"/>
                <w:color w:val="auto"/>
                <w:sz w:val="22"/>
                <w:szCs w:val="22"/>
                <w:lang w:val="lt-LT"/>
              </w:rPr>
              <w:t xml:space="preserve">Sistema turi turėti funkcionalumą tvarkyti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 skaidymo operaciją.</w:t>
            </w:r>
          </w:p>
          <w:p w14:paraId="6F091B19" w14:textId="77777777" w:rsidR="00F71F3E" w:rsidRPr="00F71F3E" w:rsidRDefault="00F71F3E"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71F3E">
              <w:rPr>
                <w:rFonts w:asciiTheme="minorBidi" w:hAnsiTheme="minorBidi" w:cstheme="minorBidi"/>
                <w:color w:val="auto"/>
                <w:sz w:val="22"/>
                <w:szCs w:val="22"/>
                <w:lang w:val="lt-LT"/>
              </w:rPr>
              <w:t>Sistema turi užtikrinti, kad:</w:t>
            </w:r>
          </w:p>
          <w:p w14:paraId="4B618F2F" w14:textId="246654EF"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F71F3E">
              <w:rPr>
                <w:rStyle w:val="Strong"/>
                <w:rFonts w:asciiTheme="minorBidi" w:hAnsiTheme="minorBidi" w:cstheme="minorBidi"/>
                <w:b w:val="0"/>
                <w:bCs w:val="0"/>
                <w:color w:val="auto"/>
                <w:sz w:val="22"/>
                <w:szCs w:val="22"/>
                <w:lang w:val="lt-LT"/>
              </w:rPr>
              <w:t xml:space="preserve">kaidymo operacijos metu dalis esamo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 vieneto vertės būtų nurašoma</w:t>
            </w:r>
            <w:r w:rsidRPr="00F71F3E">
              <w:rPr>
                <w:rFonts w:asciiTheme="minorBidi" w:hAnsiTheme="minorBidi" w:cstheme="minorBidi"/>
                <w:color w:val="auto"/>
                <w:sz w:val="22"/>
                <w:szCs w:val="22"/>
                <w:lang w:val="lt-LT"/>
              </w:rPr>
              <w:t xml:space="preserve">, o ta pačia verte būtų </w:t>
            </w:r>
            <w:r w:rsidRPr="00F71F3E">
              <w:rPr>
                <w:rStyle w:val="Strong"/>
                <w:rFonts w:asciiTheme="minorBidi" w:hAnsiTheme="minorBidi" w:cstheme="minorBidi"/>
                <w:b w:val="0"/>
                <w:bCs w:val="0"/>
                <w:color w:val="auto"/>
                <w:sz w:val="22"/>
                <w:szCs w:val="22"/>
                <w:lang w:val="lt-LT"/>
              </w:rPr>
              <w:t xml:space="preserve">užpajamuojamas naujas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 vienetas</w:t>
            </w:r>
            <w:r w:rsidRPr="00F71F3E">
              <w:rPr>
                <w:rFonts w:asciiTheme="minorBidi" w:hAnsiTheme="minorBidi" w:cstheme="minorBidi"/>
                <w:color w:val="auto"/>
                <w:sz w:val="22"/>
                <w:szCs w:val="22"/>
                <w:lang w:val="lt-LT"/>
              </w:rPr>
              <w:t xml:space="preserve"> su atskira kortele;</w:t>
            </w:r>
            <w:r>
              <w:rPr>
                <w:rFonts w:asciiTheme="minorBidi" w:hAnsiTheme="minorBidi" w:cstheme="minorBidi"/>
                <w:color w:val="auto"/>
                <w:sz w:val="22"/>
                <w:szCs w:val="22"/>
                <w:lang w:val="lt-LT"/>
              </w:rPr>
              <w:t xml:space="preserve"> </w:t>
            </w:r>
          </w:p>
          <w:p w14:paraId="78BED6B6" w14:textId="14C0B0DE"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F71F3E">
              <w:rPr>
                <w:rFonts w:asciiTheme="minorBidi" w:hAnsiTheme="minorBidi" w:cstheme="minorBidi"/>
                <w:color w:val="auto"/>
                <w:sz w:val="22"/>
                <w:szCs w:val="22"/>
                <w:lang w:val="lt-LT"/>
              </w:rPr>
              <w:t xml:space="preserve">ūtų galimybė </w:t>
            </w:r>
            <w:r w:rsidRPr="00F71F3E">
              <w:rPr>
                <w:rStyle w:val="Strong"/>
                <w:rFonts w:asciiTheme="minorBidi" w:hAnsiTheme="minorBidi" w:cstheme="minorBidi"/>
                <w:b w:val="0"/>
                <w:bCs w:val="0"/>
                <w:color w:val="auto"/>
                <w:sz w:val="22"/>
                <w:szCs w:val="22"/>
                <w:lang w:val="lt-LT"/>
              </w:rPr>
              <w:t>pasirinkti skaidomą vertę</w:t>
            </w:r>
            <w:r w:rsidRPr="00F71F3E">
              <w:rPr>
                <w:rFonts w:asciiTheme="minorBidi" w:hAnsiTheme="minorBidi" w:cstheme="minorBidi"/>
                <w:color w:val="auto"/>
                <w:sz w:val="22"/>
                <w:szCs w:val="22"/>
                <w:lang w:val="lt-LT"/>
              </w:rPr>
              <w:t xml:space="preserve">, kiekį, nurodyti priežastį ir susieti su pradiniu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w:t>
            </w:r>
            <w:r w:rsidRPr="00F71F3E">
              <w:rPr>
                <w:rFonts w:asciiTheme="minorBidi" w:hAnsiTheme="minorBidi" w:cstheme="minorBidi"/>
                <w:color w:val="auto"/>
                <w:sz w:val="22"/>
                <w:szCs w:val="22"/>
                <w:lang w:val="lt-LT"/>
              </w:rPr>
              <w:t xml:space="preserve"> vienetu;</w:t>
            </w:r>
          </w:p>
          <w:p w14:paraId="4C3FFFC0" w14:textId="3F4E0173"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sidRPr="00F71F3E">
              <w:rPr>
                <w:rFonts w:asciiTheme="minorBidi" w:hAnsiTheme="minorBidi" w:cstheme="minorBidi"/>
                <w:color w:val="auto"/>
                <w:sz w:val="22"/>
                <w:szCs w:val="22"/>
                <w:lang w:val="lt-LT"/>
              </w:rPr>
              <w:t xml:space="preserve">Sistema automatiškai registruotų visus susijusius </w:t>
            </w:r>
            <w:r w:rsidRPr="00F71F3E">
              <w:rPr>
                <w:rStyle w:val="Strong"/>
                <w:rFonts w:asciiTheme="minorBidi" w:hAnsiTheme="minorBidi" w:cstheme="minorBidi"/>
                <w:b w:val="0"/>
                <w:bCs w:val="0"/>
                <w:color w:val="auto"/>
                <w:sz w:val="22"/>
                <w:szCs w:val="22"/>
                <w:lang w:val="lt-LT"/>
              </w:rPr>
              <w:t>apskaitos įrašus</w:t>
            </w:r>
            <w:r w:rsidRPr="00F71F3E">
              <w:rPr>
                <w:rFonts w:asciiTheme="minorBidi" w:hAnsiTheme="minorBidi" w:cstheme="minorBidi"/>
                <w:color w:val="auto"/>
                <w:sz w:val="22"/>
                <w:szCs w:val="22"/>
                <w:lang w:val="lt-LT"/>
              </w:rPr>
              <w:t xml:space="preserve"> (turto nurašymas, naujo turto pajamavimas);</w:t>
            </w:r>
            <w:r>
              <w:rPr>
                <w:rFonts w:asciiTheme="minorBidi" w:hAnsiTheme="minorBidi" w:cstheme="minorBidi"/>
                <w:color w:val="auto"/>
                <w:sz w:val="22"/>
                <w:szCs w:val="22"/>
                <w:lang w:val="lt-LT"/>
              </w:rPr>
              <w:t xml:space="preserve"> </w:t>
            </w:r>
          </w:p>
          <w:p w14:paraId="4E433780" w14:textId="46AE8D56"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o</w:t>
            </w:r>
            <w:r w:rsidRPr="00F71F3E">
              <w:rPr>
                <w:rStyle w:val="Strong"/>
                <w:rFonts w:asciiTheme="minorBidi" w:hAnsiTheme="minorBidi" w:cstheme="minorBidi"/>
                <w:b w:val="0"/>
                <w:bCs w:val="0"/>
                <w:color w:val="auto"/>
                <w:sz w:val="22"/>
                <w:szCs w:val="22"/>
                <w:lang w:val="lt-LT"/>
              </w:rPr>
              <w:t xml:space="preserve">riginalaus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 vieneto istorija būtų išsaugoma</w:t>
            </w:r>
            <w:r w:rsidRPr="00F71F3E">
              <w:rPr>
                <w:rFonts w:asciiTheme="minorBidi" w:hAnsiTheme="minorBidi" w:cstheme="minorBidi"/>
                <w:color w:val="auto"/>
                <w:sz w:val="22"/>
                <w:szCs w:val="22"/>
                <w:lang w:val="lt-LT"/>
              </w:rPr>
              <w:t>, įskaitant</w:t>
            </w:r>
            <w:r w:rsidR="0083142F">
              <w:rPr>
                <w:rFonts w:asciiTheme="minorBidi" w:hAnsiTheme="minorBidi" w:cstheme="minorBidi"/>
                <w:color w:val="auto"/>
                <w:sz w:val="22"/>
                <w:szCs w:val="22"/>
                <w:lang w:val="lt-LT"/>
              </w:rPr>
              <w:t xml:space="preserve"> (neapsiribojant)</w:t>
            </w:r>
            <w:r w:rsidRPr="00F71F3E">
              <w:rPr>
                <w:rFonts w:asciiTheme="minorBidi" w:hAnsiTheme="minorBidi" w:cstheme="minorBidi"/>
                <w:color w:val="auto"/>
                <w:sz w:val="22"/>
                <w:szCs w:val="22"/>
                <w:lang w:val="lt-LT"/>
              </w:rPr>
              <w:t>:</w:t>
            </w:r>
          </w:p>
          <w:p w14:paraId="03B4FFAC" w14:textId="217AAABD" w:rsidR="00F71F3E" w:rsidRPr="00F71F3E" w:rsidRDefault="00F71F3E" w:rsidP="0078049D">
            <w:pPr>
              <w:pStyle w:val="NormalWeb"/>
              <w:numPr>
                <w:ilvl w:val="1"/>
                <w:numId w:val="35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71F3E">
              <w:rPr>
                <w:rFonts w:asciiTheme="minorBidi" w:hAnsiTheme="minorBidi" w:cstheme="minorBidi"/>
                <w:color w:val="auto"/>
                <w:sz w:val="22"/>
                <w:szCs w:val="22"/>
                <w:lang w:val="lt-LT"/>
              </w:rPr>
              <w:t xml:space="preserve">nuorodą į naujai sukurtą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w:t>
            </w:r>
            <w:r w:rsidRPr="00F71F3E">
              <w:rPr>
                <w:rFonts w:asciiTheme="minorBidi" w:hAnsiTheme="minorBidi" w:cstheme="minorBidi"/>
                <w:color w:val="auto"/>
                <w:sz w:val="22"/>
                <w:szCs w:val="22"/>
                <w:lang w:val="lt-LT"/>
              </w:rPr>
              <w:t xml:space="preserve"> kortelę;</w:t>
            </w:r>
            <w:r>
              <w:rPr>
                <w:rFonts w:asciiTheme="minorBidi" w:hAnsiTheme="minorBidi" w:cstheme="minorBidi"/>
                <w:color w:val="auto"/>
                <w:sz w:val="22"/>
                <w:szCs w:val="22"/>
                <w:lang w:val="lt-LT"/>
              </w:rPr>
              <w:t xml:space="preserve">  </w:t>
            </w:r>
          </w:p>
          <w:p w14:paraId="51C1189D" w14:textId="77777777" w:rsidR="00F71F3E" w:rsidRPr="00F71F3E" w:rsidRDefault="00F71F3E" w:rsidP="0078049D">
            <w:pPr>
              <w:pStyle w:val="NormalWeb"/>
              <w:numPr>
                <w:ilvl w:val="1"/>
                <w:numId w:val="35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71F3E">
              <w:rPr>
                <w:rFonts w:asciiTheme="minorBidi" w:hAnsiTheme="minorBidi" w:cstheme="minorBidi"/>
                <w:color w:val="auto"/>
                <w:sz w:val="22"/>
                <w:szCs w:val="22"/>
                <w:lang w:val="lt-LT"/>
              </w:rPr>
              <w:t>informaciją apie skaidymo datą, naudotoją, vertę;</w:t>
            </w:r>
          </w:p>
          <w:p w14:paraId="77DA2289" w14:textId="099AB072"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F71F3E">
              <w:rPr>
                <w:rStyle w:val="Strong"/>
                <w:rFonts w:asciiTheme="minorBidi" w:hAnsiTheme="minorBidi" w:cstheme="minorBidi"/>
                <w:b w:val="0"/>
                <w:bCs w:val="0"/>
                <w:color w:val="auto"/>
                <w:sz w:val="22"/>
                <w:szCs w:val="22"/>
                <w:lang w:val="lt-LT"/>
              </w:rPr>
              <w:t xml:space="preserve">aujai sukurtas </w:t>
            </w:r>
            <w:r>
              <w:rPr>
                <w:rStyle w:val="Strong"/>
                <w:rFonts w:asciiTheme="minorBidi" w:hAnsiTheme="minorBidi" w:cstheme="minorBidi"/>
                <w:b w:val="0"/>
                <w:bCs w:val="0"/>
                <w:color w:val="auto"/>
                <w:sz w:val="22"/>
                <w:szCs w:val="22"/>
                <w:lang w:val="lt-LT"/>
              </w:rPr>
              <w:t>I</w:t>
            </w:r>
            <w:r w:rsidRPr="00F71F3E">
              <w:rPr>
                <w:rStyle w:val="Strong"/>
                <w:rFonts w:asciiTheme="minorBidi" w:hAnsiTheme="minorBidi" w:cstheme="minorBidi"/>
                <w:b w:val="0"/>
                <w:bCs w:val="0"/>
                <w:color w:val="auto"/>
                <w:sz w:val="22"/>
                <w:szCs w:val="22"/>
                <w:lang w:val="lt-LT"/>
              </w:rPr>
              <w:t>lgalaikio turto vienetas</w:t>
            </w:r>
            <w:r w:rsidRPr="00F71F3E">
              <w:rPr>
                <w:rFonts w:asciiTheme="minorBidi" w:hAnsiTheme="minorBidi" w:cstheme="minorBidi"/>
                <w:color w:val="auto"/>
                <w:sz w:val="22"/>
                <w:szCs w:val="22"/>
                <w:lang w:val="lt-LT"/>
              </w:rPr>
              <w:t xml:space="preserve"> paveldėtų reikalingą informaciją iš pradinio turto (pvz., turto grupę, padalinį, eksploatacijos datą, nusidėvėjimo parametrus ir kt.), jei tai numatyta konfigūracijoje;</w:t>
            </w:r>
            <w:r>
              <w:rPr>
                <w:rFonts w:asciiTheme="minorBidi" w:hAnsiTheme="minorBidi" w:cstheme="minorBidi"/>
                <w:color w:val="auto"/>
                <w:sz w:val="22"/>
                <w:szCs w:val="22"/>
                <w:lang w:val="lt-LT"/>
              </w:rPr>
              <w:t xml:space="preserve"> </w:t>
            </w:r>
          </w:p>
          <w:p w14:paraId="066BEA5E" w14:textId="6F067525" w:rsidR="00F71F3E" w:rsidRPr="00F71F3E" w:rsidRDefault="00F71F3E" w:rsidP="0078049D">
            <w:pPr>
              <w:pStyle w:val="NormalWeb"/>
              <w:numPr>
                <w:ilvl w:val="0"/>
                <w:numId w:val="35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F71F3E">
              <w:rPr>
                <w:rFonts w:asciiTheme="minorBidi" w:hAnsiTheme="minorBidi" w:cstheme="minorBidi"/>
                <w:color w:val="auto"/>
                <w:sz w:val="22"/>
                <w:szCs w:val="22"/>
                <w:lang w:val="lt-LT"/>
              </w:rPr>
              <w:t xml:space="preserve">ūtų galimybė </w:t>
            </w:r>
            <w:r w:rsidRPr="00F71F3E">
              <w:rPr>
                <w:rStyle w:val="Strong"/>
                <w:rFonts w:asciiTheme="minorBidi" w:hAnsiTheme="minorBidi" w:cstheme="minorBidi"/>
                <w:b w:val="0"/>
                <w:bCs w:val="0"/>
                <w:color w:val="auto"/>
                <w:sz w:val="22"/>
                <w:szCs w:val="22"/>
                <w:lang w:val="lt-LT"/>
              </w:rPr>
              <w:t>generuoti ataskaitas</w:t>
            </w:r>
            <w:r w:rsidRPr="00F71F3E">
              <w:rPr>
                <w:rFonts w:asciiTheme="minorBidi" w:hAnsiTheme="minorBidi" w:cstheme="minorBidi"/>
                <w:color w:val="auto"/>
                <w:sz w:val="22"/>
                <w:szCs w:val="22"/>
                <w:lang w:val="lt-LT"/>
              </w:rPr>
              <w:t xml:space="preserve"> apie atliktas skaidymo operacijas.</w:t>
            </w:r>
          </w:p>
          <w:p w14:paraId="62362A2C" w14:textId="396B4427" w:rsidR="00FD51F4" w:rsidRPr="00F71F3E" w:rsidRDefault="00F71F3E"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71F3E">
              <w:rPr>
                <w:rStyle w:val="Strong"/>
                <w:rFonts w:asciiTheme="minorBidi" w:hAnsiTheme="minorBidi" w:cstheme="minorBidi"/>
                <w:b w:val="0"/>
                <w:bCs w:val="0"/>
                <w:color w:val="auto"/>
                <w:sz w:val="22"/>
                <w:szCs w:val="22"/>
                <w:lang w:val="lt-LT"/>
              </w:rPr>
              <w:t>Detalus skaidymo veikimo modelis ir duomenų struktūra turi būti suderinti ir sukonfigūruoti Projekto įgyvendinimo metu.</w:t>
            </w:r>
          </w:p>
        </w:tc>
      </w:tr>
      <w:tr w:rsidR="00AD57E9" w:rsidRPr="00C01ADA" w14:paraId="5D3CE3C1" w14:textId="77777777" w:rsidTr="0083142F">
        <w:tc>
          <w:tcPr>
            <w:tcW w:w="846" w:type="dxa"/>
          </w:tcPr>
          <w:p w14:paraId="46ECB066"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3398107" w14:textId="693DFCDC" w:rsidR="00E92D1A" w:rsidRPr="00E92D1A" w:rsidRDefault="00E92D1A"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92D1A">
              <w:rPr>
                <w:rStyle w:val="Strong"/>
                <w:rFonts w:asciiTheme="minorBidi" w:hAnsiTheme="minorBidi" w:cstheme="minorBidi"/>
                <w:b w:val="0"/>
                <w:bCs w:val="0"/>
                <w:color w:val="auto"/>
                <w:sz w:val="22"/>
                <w:szCs w:val="22"/>
                <w:lang w:val="lt-LT"/>
              </w:rPr>
              <w:t xml:space="preserve">Sistema turi turėti funkcionalumą išskaidytiems </w:t>
            </w:r>
            <w:r>
              <w:rPr>
                <w:rStyle w:val="Strong"/>
                <w:rFonts w:asciiTheme="minorBidi" w:hAnsiTheme="minorBidi" w:cstheme="minorBidi"/>
                <w:b w:val="0"/>
                <w:bCs w:val="0"/>
                <w:color w:val="auto"/>
                <w:sz w:val="22"/>
                <w:szCs w:val="22"/>
                <w:lang w:val="lt-LT"/>
              </w:rPr>
              <w:t>I</w:t>
            </w:r>
            <w:r w:rsidRPr="00E92D1A">
              <w:rPr>
                <w:rStyle w:val="Strong"/>
                <w:rFonts w:asciiTheme="minorBidi" w:hAnsiTheme="minorBidi" w:cstheme="minorBidi"/>
                <w:b w:val="0"/>
                <w:bCs w:val="0"/>
                <w:color w:val="auto"/>
                <w:sz w:val="22"/>
                <w:szCs w:val="22"/>
                <w:lang w:val="lt-LT"/>
              </w:rPr>
              <w:t>lgalaikio turto vienetams priskirti skirtingus nusidėvėjimo laikotarpius, turto grupes ir klases.</w:t>
            </w:r>
          </w:p>
          <w:p w14:paraId="3017C63B" w14:textId="77777777" w:rsidR="00E92D1A" w:rsidRPr="00E92D1A" w:rsidRDefault="00E92D1A"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92D1A">
              <w:rPr>
                <w:rFonts w:asciiTheme="minorBidi" w:hAnsiTheme="minorBidi" w:cstheme="minorBidi"/>
                <w:color w:val="auto"/>
                <w:sz w:val="22"/>
                <w:szCs w:val="22"/>
                <w:lang w:val="lt-LT"/>
              </w:rPr>
              <w:t>Sistema turi užtikrinti, kad:</w:t>
            </w:r>
          </w:p>
          <w:p w14:paraId="1B1C935D" w14:textId="3BAB9296" w:rsidR="00E92D1A" w:rsidRPr="00E92D1A" w:rsidRDefault="00E92D1A" w:rsidP="0078049D">
            <w:pPr>
              <w:pStyle w:val="NormalWeb"/>
              <w:numPr>
                <w:ilvl w:val="0"/>
                <w:numId w:val="35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E92D1A">
              <w:rPr>
                <w:rFonts w:asciiTheme="minorBidi" w:hAnsiTheme="minorBidi" w:cstheme="minorBidi"/>
                <w:color w:val="auto"/>
                <w:sz w:val="22"/>
                <w:szCs w:val="22"/>
                <w:lang w:val="lt-LT"/>
              </w:rPr>
              <w:t xml:space="preserve">iekvienam skaidymo metu sukurtam naujam </w:t>
            </w:r>
            <w:r>
              <w:rPr>
                <w:rStyle w:val="Strong"/>
                <w:rFonts w:asciiTheme="minorBidi" w:hAnsiTheme="minorBidi" w:cstheme="minorBidi"/>
                <w:b w:val="0"/>
                <w:bCs w:val="0"/>
                <w:color w:val="auto"/>
                <w:sz w:val="22"/>
                <w:szCs w:val="22"/>
                <w:lang w:val="lt-LT"/>
              </w:rPr>
              <w:t>I</w:t>
            </w:r>
            <w:r w:rsidRPr="00E92D1A">
              <w:rPr>
                <w:rStyle w:val="Strong"/>
                <w:rFonts w:asciiTheme="minorBidi" w:hAnsiTheme="minorBidi" w:cstheme="minorBidi"/>
                <w:b w:val="0"/>
                <w:bCs w:val="0"/>
                <w:color w:val="auto"/>
                <w:sz w:val="22"/>
                <w:szCs w:val="22"/>
                <w:lang w:val="lt-LT"/>
              </w:rPr>
              <w:t>lgalaikio turto</w:t>
            </w:r>
            <w:r w:rsidRPr="00E92D1A">
              <w:rPr>
                <w:rFonts w:asciiTheme="minorBidi" w:hAnsiTheme="minorBidi" w:cstheme="minorBidi"/>
                <w:color w:val="auto"/>
                <w:sz w:val="22"/>
                <w:szCs w:val="22"/>
                <w:lang w:val="lt-LT"/>
              </w:rPr>
              <w:t xml:space="preserve"> vienetui būtų galima </w:t>
            </w:r>
            <w:r w:rsidRPr="00E92D1A">
              <w:rPr>
                <w:rStyle w:val="Strong"/>
                <w:rFonts w:asciiTheme="minorBidi" w:hAnsiTheme="minorBidi" w:cstheme="minorBidi"/>
                <w:b w:val="0"/>
                <w:bCs w:val="0"/>
                <w:color w:val="auto"/>
                <w:sz w:val="22"/>
                <w:szCs w:val="22"/>
                <w:lang w:val="lt-LT"/>
              </w:rPr>
              <w:t>nustatyti individualų nusidėvėjimo laikotarpį</w:t>
            </w:r>
            <w:r w:rsidRPr="00E92D1A">
              <w:rPr>
                <w:rFonts w:asciiTheme="minorBidi" w:hAnsiTheme="minorBidi" w:cstheme="minorBidi"/>
                <w:color w:val="auto"/>
                <w:sz w:val="22"/>
                <w:szCs w:val="22"/>
                <w:lang w:val="lt-LT"/>
              </w:rPr>
              <w:t>;</w:t>
            </w:r>
          </w:p>
          <w:p w14:paraId="324E06AA" w14:textId="6A458B68" w:rsidR="00E92D1A" w:rsidRPr="00E92D1A" w:rsidRDefault="00E92D1A" w:rsidP="0078049D">
            <w:pPr>
              <w:pStyle w:val="NormalWeb"/>
              <w:numPr>
                <w:ilvl w:val="0"/>
                <w:numId w:val="35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E92D1A">
              <w:rPr>
                <w:rFonts w:asciiTheme="minorBidi" w:hAnsiTheme="minorBidi" w:cstheme="minorBidi"/>
                <w:color w:val="auto"/>
                <w:sz w:val="22"/>
                <w:szCs w:val="22"/>
                <w:lang w:val="lt-LT"/>
              </w:rPr>
              <w:t xml:space="preserve">aujiems vienetams būtų galima </w:t>
            </w:r>
            <w:r w:rsidRPr="00E92D1A">
              <w:rPr>
                <w:rStyle w:val="Strong"/>
                <w:rFonts w:asciiTheme="minorBidi" w:hAnsiTheme="minorBidi" w:cstheme="minorBidi"/>
                <w:b w:val="0"/>
                <w:bCs w:val="0"/>
                <w:color w:val="auto"/>
                <w:sz w:val="22"/>
                <w:szCs w:val="22"/>
                <w:lang w:val="lt-LT"/>
              </w:rPr>
              <w:t xml:space="preserve">priskirti skirtingas </w:t>
            </w:r>
            <w:r>
              <w:rPr>
                <w:rStyle w:val="Strong"/>
                <w:rFonts w:asciiTheme="minorBidi" w:hAnsiTheme="minorBidi" w:cstheme="minorBidi"/>
                <w:b w:val="0"/>
                <w:bCs w:val="0"/>
                <w:color w:val="auto"/>
                <w:sz w:val="22"/>
                <w:szCs w:val="22"/>
                <w:lang w:val="lt-LT"/>
              </w:rPr>
              <w:t>I</w:t>
            </w:r>
            <w:r w:rsidRPr="00E92D1A">
              <w:rPr>
                <w:rStyle w:val="Strong"/>
                <w:rFonts w:asciiTheme="minorBidi" w:hAnsiTheme="minorBidi" w:cstheme="minorBidi"/>
                <w:b w:val="0"/>
                <w:bCs w:val="0"/>
                <w:color w:val="auto"/>
                <w:sz w:val="22"/>
                <w:szCs w:val="22"/>
                <w:lang w:val="lt-LT"/>
              </w:rPr>
              <w:t>lgalaikio turto grupes ir klases</w:t>
            </w:r>
            <w:r w:rsidRPr="00E92D1A">
              <w:rPr>
                <w:rFonts w:asciiTheme="minorBidi" w:hAnsiTheme="minorBidi" w:cstheme="minorBidi"/>
                <w:color w:val="auto"/>
                <w:sz w:val="22"/>
                <w:szCs w:val="22"/>
                <w:lang w:val="lt-LT"/>
              </w:rPr>
              <w:t>, nepriklausomai nuo pradinio turto klasifikacijos;</w:t>
            </w:r>
          </w:p>
          <w:p w14:paraId="76628437" w14:textId="2BE107C7" w:rsidR="00E92D1A" w:rsidRPr="00E92D1A" w:rsidRDefault="00E92D1A" w:rsidP="0078049D">
            <w:pPr>
              <w:pStyle w:val="NormalWeb"/>
              <w:numPr>
                <w:ilvl w:val="0"/>
                <w:numId w:val="35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š</w:t>
            </w:r>
            <w:r w:rsidRPr="00E92D1A">
              <w:rPr>
                <w:rFonts w:asciiTheme="minorBidi" w:hAnsiTheme="minorBidi" w:cstheme="minorBidi"/>
                <w:color w:val="auto"/>
                <w:sz w:val="22"/>
                <w:szCs w:val="22"/>
                <w:lang w:val="lt-LT"/>
              </w:rPr>
              <w:t xml:space="preserve">ie parametrai turėtų įtakos </w:t>
            </w:r>
            <w:r w:rsidRPr="00E92D1A">
              <w:rPr>
                <w:rStyle w:val="Strong"/>
                <w:rFonts w:asciiTheme="minorBidi" w:hAnsiTheme="minorBidi" w:cstheme="minorBidi"/>
                <w:b w:val="0"/>
                <w:bCs w:val="0"/>
                <w:color w:val="auto"/>
                <w:sz w:val="22"/>
                <w:szCs w:val="22"/>
                <w:lang w:val="lt-LT"/>
              </w:rPr>
              <w:t>nusidėvėjimo skaičiavimui</w:t>
            </w:r>
            <w:r w:rsidRPr="00E92D1A">
              <w:rPr>
                <w:rFonts w:asciiTheme="minorBidi" w:hAnsiTheme="minorBidi" w:cstheme="minorBidi"/>
                <w:color w:val="auto"/>
                <w:sz w:val="22"/>
                <w:szCs w:val="22"/>
                <w:lang w:val="lt-LT"/>
              </w:rPr>
              <w:t>, apskaitos registrams ir ataskaitoms;</w:t>
            </w:r>
          </w:p>
          <w:p w14:paraId="3C7737BA" w14:textId="2B2C5BFC" w:rsidR="00E92D1A" w:rsidRPr="00E92D1A" w:rsidRDefault="00E92D1A" w:rsidP="0078049D">
            <w:pPr>
              <w:pStyle w:val="NormalWeb"/>
              <w:numPr>
                <w:ilvl w:val="0"/>
                <w:numId w:val="35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E92D1A">
              <w:rPr>
                <w:rFonts w:asciiTheme="minorBidi" w:hAnsiTheme="minorBidi" w:cstheme="minorBidi"/>
                <w:color w:val="auto"/>
                <w:sz w:val="22"/>
                <w:szCs w:val="22"/>
                <w:lang w:val="lt-LT"/>
              </w:rPr>
              <w:t xml:space="preserve">isa informacija būtų </w:t>
            </w:r>
            <w:r w:rsidRPr="00E92D1A">
              <w:rPr>
                <w:rStyle w:val="Strong"/>
                <w:rFonts w:asciiTheme="minorBidi" w:hAnsiTheme="minorBidi" w:cstheme="minorBidi"/>
                <w:b w:val="0"/>
                <w:bCs w:val="0"/>
                <w:color w:val="auto"/>
                <w:sz w:val="22"/>
                <w:szCs w:val="22"/>
                <w:lang w:val="lt-LT"/>
              </w:rPr>
              <w:t xml:space="preserve">susieta su pradiniu </w:t>
            </w:r>
            <w:r>
              <w:rPr>
                <w:rStyle w:val="Strong"/>
                <w:rFonts w:asciiTheme="minorBidi" w:hAnsiTheme="minorBidi" w:cstheme="minorBidi"/>
                <w:b w:val="0"/>
                <w:bCs w:val="0"/>
                <w:color w:val="auto"/>
                <w:sz w:val="22"/>
                <w:szCs w:val="22"/>
                <w:lang w:val="lt-LT"/>
              </w:rPr>
              <w:t>I</w:t>
            </w:r>
            <w:r w:rsidRPr="00E92D1A">
              <w:rPr>
                <w:rStyle w:val="Strong"/>
                <w:rFonts w:asciiTheme="minorBidi" w:hAnsiTheme="minorBidi" w:cstheme="minorBidi"/>
                <w:b w:val="0"/>
                <w:bCs w:val="0"/>
                <w:color w:val="auto"/>
                <w:sz w:val="22"/>
                <w:szCs w:val="22"/>
                <w:lang w:val="lt-LT"/>
              </w:rPr>
              <w:t>lgalaikio turto vienetu</w:t>
            </w:r>
            <w:r w:rsidRPr="00E92D1A">
              <w:rPr>
                <w:rFonts w:asciiTheme="minorBidi" w:hAnsiTheme="minorBidi" w:cstheme="minorBidi"/>
                <w:color w:val="auto"/>
                <w:sz w:val="22"/>
                <w:szCs w:val="22"/>
                <w:lang w:val="lt-LT"/>
              </w:rPr>
              <w:t xml:space="preserve"> ir </w:t>
            </w:r>
            <w:r w:rsidRPr="00E92D1A">
              <w:rPr>
                <w:rStyle w:val="Strong"/>
                <w:rFonts w:asciiTheme="minorBidi" w:hAnsiTheme="minorBidi" w:cstheme="minorBidi"/>
                <w:b w:val="0"/>
                <w:bCs w:val="0"/>
                <w:color w:val="auto"/>
                <w:sz w:val="22"/>
                <w:szCs w:val="22"/>
                <w:lang w:val="lt-LT"/>
              </w:rPr>
              <w:t>išsaugoma istorijoje</w:t>
            </w:r>
            <w:r w:rsidRPr="00E92D1A">
              <w:rPr>
                <w:rFonts w:asciiTheme="minorBidi" w:hAnsiTheme="minorBidi" w:cstheme="minorBidi"/>
                <w:color w:val="auto"/>
                <w:sz w:val="22"/>
                <w:szCs w:val="22"/>
                <w:lang w:val="lt-LT"/>
              </w:rPr>
              <w:t>;</w:t>
            </w:r>
          </w:p>
          <w:p w14:paraId="44A1BD40" w14:textId="078A7DC4" w:rsidR="00E92D1A" w:rsidRPr="00E92D1A" w:rsidRDefault="00E92D1A" w:rsidP="0078049D">
            <w:pPr>
              <w:pStyle w:val="NormalWeb"/>
              <w:numPr>
                <w:ilvl w:val="0"/>
                <w:numId w:val="35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E92D1A">
              <w:rPr>
                <w:rFonts w:asciiTheme="minorBidi" w:hAnsiTheme="minorBidi" w:cstheme="minorBidi"/>
                <w:color w:val="auto"/>
                <w:sz w:val="22"/>
                <w:szCs w:val="22"/>
                <w:lang w:val="lt-LT"/>
              </w:rPr>
              <w:t xml:space="preserve">ūtų užtikrinama duomenų </w:t>
            </w:r>
            <w:r w:rsidRPr="00E92D1A">
              <w:rPr>
                <w:rStyle w:val="Strong"/>
                <w:rFonts w:asciiTheme="minorBidi" w:hAnsiTheme="minorBidi" w:cstheme="minorBidi"/>
                <w:b w:val="0"/>
                <w:bCs w:val="0"/>
                <w:color w:val="auto"/>
                <w:sz w:val="22"/>
                <w:szCs w:val="22"/>
                <w:lang w:val="lt-LT"/>
              </w:rPr>
              <w:t>atsekamumo ir audito</w:t>
            </w:r>
            <w:r w:rsidRPr="00E92D1A">
              <w:rPr>
                <w:rFonts w:asciiTheme="minorBidi" w:hAnsiTheme="minorBidi" w:cstheme="minorBidi"/>
                <w:color w:val="auto"/>
                <w:sz w:val="22"/>
                <w:szCs w:val="22"/>
                <w:lang w:val="lt-LT"/>
              </w:rPr>
              <w:t xml:space="preserve"> galimybė.</w:t>
            </w:r>
          </w:p>
          <w:p w14:paraId="013805A3" w14:textId="2354A894" w:rsidR="00447693" w:rsidRPr="00E92D1A" w:rsidRDefault="00E92D1A" w:rsidP="0083142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92D1A">
              <w:rPr>
                <w:rStyle w:val="Strong"/>
                <w:rFonts w:asciiTheme="minorBidi" w:hAnsiTheme="minorBidi" w:cstheme="minorBidi"/>
                <w:b w:val="0"/>
                <w:bCs w:val="0"/>
                <w:color w:val="auto"/>
                <w:sz w:val="22"/>
                <w:szCs w:val="22"/>
                <w:lang w:val="lt-LT"/>
              </w:rPr>
              <w:t xml:space="preserve">Detalūs reikalavimai, susiję su skaidytų </w:t>
            </w:r>
            <w:r>
              <w:rPr>
                <w:rStyle w:val="Strong"/>
                <w:rFonts w:asciiTheme="minorBidi" w:hAnsiTheme="minorBidi" w:cstheme="minorBidi"/>
                <w:b w:val="0"/>
                <w:bCs w:val="0"/>
                <w:color w:val="auto"/>
                <w:sz w:val="22"/>
                <w:szCs w:val="22"/>
                <w:lang w:val="lt-LT"/>
              </w:rPr>
              <w:t>I</w:t>
            </w:r>
            <w:r w:rsidRPr="00E92D1A">
              <w:rPr>
                <w:rStyle w:val="Strong"/>
                <w:rFonts w:asciiTheme="minorBidi" w:hAnsiTheme="minorBidi" w:cstheme="minorBidi"/>
                <w:b w:val="0"/>
                <w:bCs w:val="0"/>
                <w:color w:val="auto"/>
                <w:sz w:val="22"/>
                <w:szCs w:val="22"/>
                <w:lang w:val="lt-LT"/>
              </w:rPr>
              <w:t>lgalaikio turto vienetų apskaitos taisyklėmis, klasifikacija ir nusidėvėjimo parametrais turi būti suderinti ir konfigūruoti Projekto įgyvendinimo metu.</w:t>
            </w:r>
          </w:p>
        </w:tc>
      </w:tr>
    </w:tbl>
    <w:p w14:paraId="03FA3D08" w14:textId="4A48230A" w:rsidR="00FD51F4" w:rsidRPr="00C01ADA" w:rsidRDefault="00FD51F4" w:rsidP="00164D41">
      <w:pPr>
        <w:pStyle w:val="Heading4"/>
      </w:pPr>
      <w:bookmarkStart w:id="3175" w:name="_Toc208916418"/>
      <w:bookmarkStart w:id="3176" w:name="_Toc217222486"/>
      <w:r w:rsidRPr="00C01ADA">
        <w:t>ILGALAIKIO TURTO APJUNGIMAS</w:t>
      </w:r>
      <w:r w:rsidR="009B281B">
        <w:t xml:space="preserve"> ARBA PRIJUNGIMAS</w:t>
      </w:r>
      <w:bookmarkEnd w:id="3175"/>
      <w:bookmarkEnd w:id="317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22CA5D8" w14:textId="77777777" w:rsidTr="00C65333">
        <w:trPr>
          <w:tblHeader/>
        </w:trPr>
        <w:tc>
          <w:tcPr>
            <w:tcW w:w="846" w:type="dxa"/>
            <w:shd w:val="clear" w:color="auto" w:fill="C5E0B3" w:themeFill="accent6" w:themeFillTint="66"/>
          </w:tcPr>
          <w:p w14:paraId="320419A6" w14:textId="0CCF102A" w:rsidR="00FD51F4" w:rsidRPr="00C01ADA" w:rsidRDefault="00FD51F4" w:rsidP="00A5081F">
            <w:pPr>
              <w:jc w:val="center"/>
              <w:rPr>
                <w:b/>
                <w:bCs/>
                <w:color w:val="auto"/>
                <w:sz w:val="22"/>
                <w:szCs w:val="22"/>
                <w:lang w:val="lt-LT"/>
              </w:rPr>
            </w:pPr>
            <w:r w:rsidRPr="00C01ADA">
              <w:rPr>
                <w:b/>
                <w:bCs/>
                <w:color w:val="auto"/>
                <w:sz w:val="22"/>
                <w:szCs w:val="22"/>
                <w:lang w:val="lt-LT"/>
              </w:rPr>
              <w:t>N</w:t>
            </w:r>
            <w:r w:rsidR="000C3709"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6258C28E" w14:textId="77777777" w:rsidR="00FD51F4" w:rsidRPr="00C01ADA" w:rsidRDefault="00FD51F4" w:rsidP="00A5081F">
            <w:pPr>
              <w:jc w:val="center"/>
              <w:rPr>
                <w:b/>
                <w:bCs/>
                <w:color w:val="auto"/>
                <w:sz w:val="22"/>
                <w:szCs w:val="22"/>
                <w:lang w:val="lt-LT"/>
              </w:rPr>
            </w:pPr>
            <w:r w:rsidRPr="00C01ADA">
              <w:rPr>
                <w:b/>
                <w:bCs/>
                <w:color w:val="auto"/>
                <w:sz w:val="22"/>
                <w:szCs w:val="22"/>
                <w:lang w:val="lt-LT"/>
              </w:rPr>
              <w:t>REIKALAVIMAI</w:t>
            </w:r>
          </w:p>
        </w:tc>
      </w:tr>
      <w:tr w:rsidR="00AD57E9" w:rsidRPr="00C01ADA" w14:paraId="3BC00FE8" w14:textId="77777777" w:rsidTr="00C65333">
        <w:tc>
          <w:tcPr>
            <w:tcW w:w="846" w:type="dxa"/>
          </w:tcPr>
          <w:p w14:paraId="05E3044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2A3FB03" w14:textId="4C42681B" w:rsidR="009B281B" w:rsidRPr="009B281B" w:rsidRDefault="009B281B" w:rsidP="00C6533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B281B">
              <w:rPr>
                <w:rStyle w:val="Strong"/>
                <w:rFonts w:asciiTheme="minorBidi" w:hAnsiTheme="minorBidi" w:cstheme="minorBidi"/>
                <w:b w:val="0"/>
                <w:bCs w:val="0"/>
                <w:color w:val="auto"/>
                <w:sz w:val="22"/>
                <w:szCs w:val="22"/>
                <w:lang w:val="lt-LT"/>
              </w:rPr>
              <w:t xml:space="preserve">Sistema turi turėti funkcionalumą tvarkyti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apjungimo operacijas.</w:t>
            </w:r>
          </w:p>
          <w:p w14:paraId="57E16FCA" w14:textId="77777777" w:rsidR="009B281B" w:rsidRPr="009B281B" w:rsidRDefault="009B281B" w:rsidP="00C6533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B281B">
              <w:rPr>
                <w:rFonts w:asciiTheme="minorBidi" w:hAnsiTheme="minorBidi" w:cstheme="minorBidi"/>
                <w:color w:val="auto"/>
                <w:sz w:val="22"/>
                <w:szCs w:val="22"/>
                <w:lang w:val="lt-LT"/>
              </w:rPr>
              <w:t>Sistema turi užtikrinti, kad:</w:t>
            </w:r>
          </w:p>
          <w:p w14:paraId="7E8A8014" w14:textId="529FEBED"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 xml:space="preserve">lgalaikio turto apjungimo metu būtų galima sukurti naują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kortelę</w:t>
            </w:r>
            <w:r w:rsidRPr="009B281B">
              <w:rPr>
                <w:rFonts w:asciiTheme="minorBidi" w:hAnsiTheme="minorBidi" w:cstheme="minorBidi"/>
                <w:color w:val="auto"/>
                <w:sz w:val="22"/>
                <w:szCs w:val="22"/>
                <w:lang w:val="lt-LT"/>
              </w:rPr>
              <w:t xml:space="preserve">, atspindinčią kelių atskirų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w:t>
            </w:r>
            <w:r w:rsidRPr="009B281B">
              <w:rPr>
                <w:rFonts w:asciiTheme="minorBidi" w:hAnsiTheme="minorBidi" w:cstheme="minorBidi"/>
                <w:color w:val="auto"/>
                <w:sz w:val="22"/>
                <w:szCs w:val="22"/>
                <w:lang w:val="lt-LT"/>
              </w:rPr>
              <w:t xml:space="preserve"> vienetų sujungimą į vieną bendrą turtinį objektą;</w:t>
            </w:r>
          </w:p>
          <w:p w14:paraId="22608E75" w14:textId="73B22ADE"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9B281B">
              <w:rPr>
                <w:rFonts w:asciiTheme="minorBidi" w:hAnsiTheme="minorBidi" w:cstheme="minorBidi"/>
                <w:color w:val="auto"/>
                <w:sz w:val="22"/>
                <w:szCs w:val="22"/>
                <w:lang w:val="lt-LT"/>
              </w:rPr>
              <w:t xml:space="preserve">aujoje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w:t>
            </w:r>
            <w:r w:rsidRPr="009B281B">
              <w:rPr>
                <w:rFonts w:asciiTheme="minorBidi" w:hAnsiTheme="minorBidi" w:cstheme="minorBidi"/>
                <w:color w:val="auto"/>
                <w:sz w:val="22"/>
                <w:szCs w:val="22"/>
                <w:lang w:val="lt-LT"/>
              </w:rPr>
              <w:t xml:space="preserve"> kortelėje būtų </w:t>
            </w:r>
            <w:r w:rsidRPr="009B281B">
              <w:rPr>
                <w:rStyle w:val="Strong"/>
                <w:rFonts w:asciiTheme="minorBidi" w:hAnsiTheme="minorBidi" w:cstheme="minorBidi"/>
                <w:b w:val="0"/>
                <w:bCs w:val="0"/>
                <w:color w:val="auto"/>
                <w:sz w:val="22"/>
                <w:szCs w:val="22"/>
                <w:lang w:val="lt-LT"/>
              </w:rPr>
              <w:t>automatiškai konsoliduojama informacija</w:t>
            </w:r>
            <w:r w:rsidRPr="009B281B">
              <w:rPr>
                <w:rFonts w:asciiTheme="minorBidi" w:hAnsiTheme="minorBidi" w:cstheme="minorBidi"/>
                <w:color w:val="auto"/>
                <w:sz w:val="22"/>
                <w:szCs w:val="22"/>
                <w:lang w:val="lt-LT"/>
              </w:rPr>
              <w:t xml:space="preserve"> apie apjungtų vienetų vertes, techninius parametrus, naudojimo informaciją (jei taikoma);</w:t>
            </w:r>
          </w:p>
          <w:p w14:paraId="6D45D679" w14:textId="77777777"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sidRPr="009B281B">
              <w:rPr>
                <w:rFonts w:asciiTheme="minorBidi" w:hAnsiTheme="minorBidi" w:cstheme="minorBidi"/>
                <w:color w:val="auto"/>
                <w:sz w:val="22"/>
                <w:szCs w:val="22"/>
                <w:lang w:val="lt-LT"/>
              </w:rPr>
              <w:t xml:space="preserve">Sistema leistų </w:t>
            </w:r>
            <w:r w:rsidRPr="009B281B">
              <w:rPr>
                <w:rStyle w:val="Strong"/>
                <w:rFonts w:asciiTheme="minorBidi" w:hAnsiTheme="minorBidi" w:cstheme="minorBidi"/>
                <w:b w:val="0"/>
                <w:bCs w:val="0"/>
                <w:color w:val="auto"/>
                <w:sz w:val="22"/>
                <w:szCs w:val="22"/>
                <w:lang w:val="lt-LT"/>
              </w:rPr>
              <w:t>priskirti naują turto klasę, grupę, nusidėvėjimo parametrus</w:t>
            </w:r>
            <w:r w:rsidRPr="009B281B">
              <w:rPr>
                <w:rFonts w:asciiTheme="minorBidi" w:hAnsiTheme="minorBidi" w:cstheme="minorBidi"/>
                <w:color w:val="auto"/>
                <w:sz w:val="22"/>
                <w:szCs w:val="22"/>
                <w:lang w:val="lt-LT"/>
              </w:rPr>
              <w:t xml:space="preserve"> bei kitus apskaitinius rodiklius;</w:t>
            </w:r>
          </w:p>
          <w:p w14:paraId="2B41D419" w14:textId="0ED3CCB4"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9B281B">
              <w:rPr>
                <w:rFonts w:asciiTheme="minorBidi" w:hAnsiTheme="minorBidi" w:cstheme="minorBidi"/>
                <w:color w:val="auto"/>
                <w:sz w:val="22"/>
                <w:szCs w:val="22"/>
                <w:lang w:val="lt-LT"/>
              </w:rPr>
              <w:t xml:space="preserve">pjungtų turto vienetų kortelės būtų </w:t>
            </w:r>
            <w:r w:rsidRPr="009B281B">
              <w:rPr>
                <w:rStyle w:val="Strong"/>
                <w:rFonts w:asciiTheme="minorBidi" w:hAnsiTheme="minorBidi" w:cstheme="minorBidi"/>
                <w:b w:val="0"/>
                <w:bCs w:val="0"/>
                <w:color w:val="auto"/>
                <w:sz w:val="22"/>
                <w:szCs w:val="22"/>
                <w:lang w:val="lt-LT"/>
              </w:rPr>
              <w:t>pažymėtos kaip uždarytos / sujungtos</w:t>
            </w:r>
            <w:r w:rsidRPr="009B281B">
              <w:rPr>
                <w:rFonts w:asciiTheme="minorBidi" w:hAnsiTheme="minorBidi" w:cstheme="minorBidi"/>
                <w:color w:val="auto"/>
                <w:sz w:val="22"/>
                <w:szCs w:val="22"/>
                <w:lang w:val="lt-LT"/>
              </w:rPr>
              <w:t xml:space="preserve">, tačiau jų duomenys (istorija, nusidėvėjimas, dokumentai) būtų </w:t>
            </w:r>
            <w:r w:rsidRPr="009B281B">
              <w:rPr>
                <w:rStyle w:val="Strong"/>
                <w:rFonts w:asciiTheme="minorBidi" w:hAnsiTheme="minorBidi" w:cstheme="minorBidi"/>
                <w:b w:val="0"/>
                <w:bCs w:val="0"/>
                <w:color w:val="auto"/>
                <w:sz w:val="22"/>
                <w:szCs w:val="22"/>
                <w:lang w:val="lt-LT"/>
              </w:rPr>
              <w:t>išsaugomi ir pasiekiami iš naujos kortelės</w:t>
            </w:r>
            <w:r w:rsidRPr="009B281B">
              <w:rPr>
                <w:rFonts w:asciiTheme="minorBidi" w:hAnsiTheme="minorBidi" w:cstheme="minorBidi"/>
                <w:color w:val="auto"/>
                <w:sz w:val="22"/>
                <w:szCs w:val="22"/>
                <w:lang w:val="lt-LT"/>
              </w:rPr>
              <w:t>;</w:t>
            </w:r>
          </w:p>
          <w:p w14:paraId="17728B8A" w14:textId="68870DA6"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9B281B">
              <w:rPr>
                <w:rFonts w:asciiTheme="minorBidi" w:hAnsiTheme="minorBidi" w:cstheme="minorBidi"/>
                <w:color w:val="auto"/>
                <w:sz w:val="22"/>
                <w:szCs w:val="22"/>
                <w:lang w:val="lt-LT"/>
              </w:rPr>
              <w:t xml:space="preserve">ūtų palaikomas </w:t>
            </w:r>
            <w:r w:rsidRPr="009B281B">
              <w:rPr>
                <w:rStyle w:val="Strong"/>
                <w:rFonts w:asciiTheme="minorBidi" w:hAnsiTheme="minorBidi" w:cstheme="minorBidi"/>
                <w:b w:val="0"/>
                <w:bCs w:val="0"/>
                <w:color w:val="auto"/>
                <w:sz w:val="22"/>
                <w:szCs w:val="22"/>
                <w:lang w:val="lt-LT"/>
              </w:rPr>
              <w:t>istorijos atsekamumas</w:t>
            </w:r>
            <w:r w:rsidRPr="009B281B">
              <w:rPr>
                <w:rFonts w:asciiTheme="minorBidi" w:hAnsiTheme="minorBidi" w:cstheme="minorBidi"/>
                <w:color w:val="auto"/>
                <w:sz w:val="22"/>
                <w:szCs w:val="22"/>
                <w:lang w:val="lt-LT"/>
              </w:rPr>
              <w:t xml:space="preserve"> – matoma, kurie konkretūs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w:t>
            </w:r>
            <w:r w:rsidRPr="009B281B">
              <w:rPr>
                <w:rFonts w:asciiTheme="minorBidi" w:hAnsiTheme="minorBidi" w:cstheme="minorBidi"/>
                <w:color w:val="auto"/>
                <w:sz w:val="22"/>
                <w:szCs w:val="22"/>
                <w:lang w:val="lt-LT"/>
              </w:rPr>
              <w:t xml:space="preserve"> vienetai buvo apjungti, kada, kas atliko operaciją ir kokiu pagrindu;</w:t>
            </w:r>
          </w:p>
          <w:p w14:paraId="205FF969" w14:textId="0D218BCE" w:rsidR="009B281B" w:rsidRPr="009B281B" w:rsidRDefault="009B281B" w:rsidP="0078049D">
            <w:pPr>
              <w:pStyle w:val="NormalWeb"/>
              <w:numPr>
                <w:ilvl w:val="0"/>
                <w:numId w:val="354"/>
              </w:numPr>
              <w:spacing w:before="0" w:beforeAutospacing="0" w:after="0" w:afterAutospacing="0"/>
              <w:ind w:left="141" w:right="138" w:firstLine="283"/>
              <w:jc w:val="both"/>
              <w:rPr>
                <w:rFonts w:asciiTheme="minorBidi" w:hAnsiTheme="minorBidi" w:cstheme="minorBidi"/>
                <w:color w:val="auto"/>
                <w:sz w:val="22"/>
                <w:szCs w:val="22"/>
                <w:lang w:val="lt-LT"/>
              </w:rPr>
            </w:pPr>
            <w:r w:rsidRPr="009B281B">
              <w:rPr>
                <w:rFonts w:asciiTheme="minorBidi" w:hAnsiTheme="minorBidi" w:cstheme="minorBidi"/>
                <w:color w:val="auto"/>
                <w:sz w:val="22"/>
                <w:szCs w:val="22"/>
                <w:lang w:val="lt-LT"/>
              </w:rPr>
              <w:t xml:space="preserve">Sistema sugeneruotų visus reikalingus </w:t>
            </w:r>
            <w:r w:rsidRPr="009B281B">
              <w:rPr>
                <w:rStyle w:val="Strong"/>
                <w:rFonts w:asciiTheme="minorBidi" w:hAnsiTheme="minorBidi" w:cstheme="minorBidi"/>
                <w:b w:val="0"/>
                <w:bCs w:val="0"/>
                <w:color w:val="auto"/>
                <w:sz w:val="22"/>
                <w:szCs w:val="22"/>
                <w:lang w:val="lt-LT"/>
              </w:rPr>
              <w:t>apskaitos įrašus</w:t>
            </w:r>
            <w:r w:rsidRPr="009B281B">
              <w:rPr>
                <w:rFonts w:asciiTheme="minorBidi" w:hAnsiTheme="minorBidi" w:cstheme="minorBidi"/>
                <w:color w:val="auto"/>
                <w:sz w:val="22"/>
                <w:szCs w:val="22"/>
                <w:lang w:val="lt-LT"/>
              </w:rPr>
              <w:t xml:space="preserve">, jei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w:t>
            </w:r>
            <w:r w:rsidRPr="009B281B">
              <w:rPr>
                <w:rFonts w:asciiTheme="minorBidi" w:hAnsiTheme="minorBidi" w:cstheme="minorBidi"/>
                <w:color w:val="auto"/>
                <w:sz w:val="22"/>
                <w:szCs w:val="22"/>
                <w:lang w:val="lt-LT"/>
              </w:rPr>
              <w:t xml:space="preserve"> apjungimas turi įtakos finansinei apskaitai.</w:t>
            </w:r>
          </w:p>
          <w:p w14:paraId="71288D42" w14:textId="385D4972" w:rsidR="00FD51F4" w:rsidRPr="009B281B" w:rsidRDefault="009B281B" w:rsidP="00C6533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B281B">
              <w:rPr>
                <w:rStyle w:val="Strong"/>
                <w:rFonts w:asciiTheme="minorBidi" w:hAnsiTheme="minorBidi" w:cstheme="minorBidi"/>
                <w:b w:val="0"/>
                <w:bCs w:val="0"/>
                <w:color w:val="auto"/>
                <w:sz w:val="22"/>
                <w:szCs w:val="22"/>
                <w:lang w:val="lt-LT"/>
              </w:rPr>
              <w:t xml:space="preserve">Detalus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apjungimo operacijų aprašymas, duomenų laukai ir apskaitos taisyklės turi būti suderinti ir konfigūruoti Projekto įgyvendinimo metu.</w:t>
            </w:r>
          </w:p>
        </w:tc>
      </w:tr>
      <w:tr w:rsidR="009B281B" w:rsidRPr="009B281B" w14:paraId="070ACDB8" w14:textId="77777777" w:rsidTr="00C65333">
        <w:tc>
          <w:tcPr>
            <w:tcW w:w="846" w:type="dxa"/>
          </w:tcPr>
          <w:p w14:paraId="0FEB5FCB" w14:textId="77777777" w:rsidR="009B281B" w:rsidRPr="00487401" w:rsidRDefault="009B281B" w:rsidP="00372E15">
            <w:pPr>
              <w:pStyle w:val="ListParagraph"/>
              <w:numPr>
                <w:ilvl w:val="0"/>
                <w:numId w:val="6"/>
              </w:numPr>
              <w:ind w:left="34" w:firstLine="142"/>
              <w:rPr>
                <w:color w:val="auto"/>
                <w:sz w:val="22"/>
                <w:szCs w:val="22"/>
                <w:lang w:val="lt-LT"/>
              </w:rPr>
            </w:pPr>
          </w:p>
        </w:tc>
        <w:tc>
          <w:tcPr>
            <w:tcW w:w="8788" w:type="dxa"/>
          </w:tcPr>
          <w:p w14:paraId="2688B416" w14:textId="2FB0D1CE" w:rsidR="009B281B" w:rsidRPr="009B281B" w:rsidRDefault="009B281B" w:rsidP="00C6533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B281B">
              <w:rPr>
                <w:rStyle w:val="Strong"/>
                <w:rFonts w:asciiTheme="minorBidi" w:hAnsiTheme="minorBidi" w:cstheme="minorBidi"/>
                <w:b w:val="0"/>
                <w:bCs w:val="0"/>
                <w:color w:val="auto"/>
                <w:sz w:val="22"/>
                <w:szCs w:val="22"/>
                <w:lang w:val="lt-LT"/>
              </w:rPr>
              <w:t xml:space="preserve">Sistema turi turėti funkcionalumą tvarkyti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 xml:space="preserve">lgalaikio turto prijungimo operaciją, t. y. prijungti vieną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kortelę prie kitos.</w:t>
            </w:r>
          </w:p>
          <w:p w14:paraId="65718688" w14:textId="77777777" w:rsidR="009B281B" w:rsidRPr="009B281B" w:rsidRDefault="009B281B" w:rsidP="00C6533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B281B">
              <w:rPr>
                <w:rFonts w:asciiTheme="minorBidi" w:hAnsiTheme="minorBidi" w:cstheme="minorBidi"/>
                <w:color w:val="auto"/>
                <w:sz w:val="22"/>
                <w:szCs w:val="22"/>
                <w:lang w:val="lt-LT"/>
              </w:rPr>
              <w:t>Sistema turi užtikrinti, kad:</w:t>
            </w:r>
          </w:p>
          <w:p w14:paraId="4F4307BE" w14:textId="35E9A601" w:rsidR="009B281B" w:rsidRPr="009B281B" w:rsidRDefault="009B281B" w:rsidP="0078049D">
            <w:pPr>
              <w:pStyle w:val="NormalWeb"/>
              <w:numPr>
                <w:ilvl w:val="0"/>
                <w:numId w:val="35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9B281B">
              <w:rPr>
                <w:rFonts w:asciiTheme="minorBidi" w:hAnsiTheme="minorBidi" w:cstheme="minorBidi"/>
                <w:color w:val="auto"/>
                <w:sz w:val="22"/>
                <w:szCs w:val="22"/>
                <w:lang w:val="lt-LT"/>
              </w:rPr>
              <w:t xml:space="preserve">rijungimo operacijos metu </w:t>
            </w:r>
            <w:r w:rsidRPr="009B281B">
              <w:rPr>
                <w:rStyle w:val="Strong"/>
                <w:rFonts w:asciiTheme="minorBidi" w:hAnsiTheme="minorBidi" w:cstheme="minorBidi"/>
                <w:b w:val="0"/>
                <w:bCs w:val="0"/>
                <w:color w:val="auto"/>
                <w:sz w:val="22"/>
                <w:szCs w:val="22"/>
                <w:lang w:val="lt-LT"/>
              </w:rPr>
              <w:t xml:space="preserve">pasirinkta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 xml:space="preserve">lgalaikio turto kortelė būtų prijungta prie pagrindinės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kortelės</w:t>
            </w:r>
            <w:r w:rsidRPr="009B281B">
              <w:rPr>
                <w:rFonts w:asciiTheme="minorBidi" w:hAnsiTheme="minorBidi" w:cstheme="minorBidi"/>
                <w:color w:val="auto"/>
                <w:sz w:val="22"/>
                <w:szCs w:val="22"/>
                <w:lang w:val="lt-LT"/>
              </w:rPr>
              <w:t>, o jos duomenys būtų integruoti į pagrindinio turto apskaitą;</w:t>
            </w:r>
          </w:p>
          <w:p w14:paraId="598CD2EC" w14:textId="20882E20" w:rsidR="009B281B" w:rsidRPr="009B281B" w:rsidRDefault="009B281B" w:rsidP="0078049D">
            <w:pPr>
              <w:pStyle w:val="NormalWeb"/>
              <w:numPr>
                <w:ilvl w:val="0"/>
                <w:numId w:val="35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9B281B">
              <w:rPr>
                <w:rStyle w:val="Strong"/>
                <w:rFonts w:asciiTheme="minorBidi" w:hAnsiTheme="minorBidi" w:cstheme="minorBidi"/>
                <w:b w:val="0"/>
                <w:bCs w:val="0"/>
                <w:color w:val="auto"/>
                <w:sz w:val="22"/>
                <w:szCs w:val="22"/>
                <w:lang w:val="lt-LT"/>
              </w:rPr>
              <w:t xml:space="preserve">rijungta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kortelė būtų pažymėta kaip neaktyvi</w:t>
            </w:r>
            <w:r w:rsidRPr="009B281B">
              <w:rPr>
                <w:rFonts w:asciiTheme="minorBidi" w:hAnsiTheme="minorBidi" w:cstheme="minorBidi"/>
                <w:color w:val="auto"/>
                <w:sz w:val="22"/>
                <w:szCs w:val="22"/>
                <w:lang w:val="lt-LT"/>
              </w:rPr>
              <w:t xml:space="preserve"> nuo prijungimo datos, t. y. joje nebegalėtų būti atliekamos jokios atskiros operacijos;</w:t>
            </w:r>
          </w:p>
          <w:p w14:paraId="0A848BD8" w14:textId="18A6D45A" w:rsidR="009B281B" w:rsidRPr="009B281B" w:rsidRDefault="009B281B" w:rsidP="0078049D">
            <w:pPr>
              <w:pStyle w:val="NormalWeb"/>
              <w:numPr>
                <w:ilvl w:val="0"/>
                <w:numId w:val="355"/>
              </w:numPr>
              <w:spacing w:before="0" w:beforeAutospacing="0" w:after="0" w:afterAutospacing="0"/>
              <w:ind w:left="141" w:right="138" w:firstLine="283"/>
              <w:jc w:val="both"/>
              <w:rPr>
                <w:rFonts w:asciiTheme="minorBidi" w:hAnsiTheme="minorBidi" w:cstheme="minorBidi"/>
                <w:color w:val="auto"/>
                <w:sz w:val="22"/>
                <w:szCs w:val="22"/>
                <w:lang w:val="lt-LT"/>
              </w:rPr>
            </w:pPr>
            <w:r w:rsidRPr="009B281B">
              <w:rPr>
                <w:rFonts w:asciiTheme="minorBidi" w:hAnsiTheme="minorBidi" w:cstheme="minorBidi"/>
                <w:color w:val="auto"/>
                <w:sz w:val="22"/>
                <w:szCs w:val="22"/>
                <w:lang w:val="lt-LT"/>
              </w:rPr>
              <w:t xml:space="preserve">Sistema išsaugotų </w:t>
            </w:r>
            <w:r w:rsidRPr="009B281B">
              <w:rPr>
                <w:rStyle w:val="Strong"/>
                <w:rFonts w:asciiTheme="minorBidi" w:hAnsiTheme="minorBidi" w:cstheme="minorBidi"/>
                <w:b w:val="0"/>
                <w:bCs w:val="0"/>
                <w:color w:val="auto"/>
                <w:sz w:val="22"/>
                <w:szCs w:val="22"/>
                <w:lang w:val="lt-LT"/>
              </w:rPr>
              <w:t xml:space="preserve">nuorodą į prijungtos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kortelės inventorinį numerį</w:t>
            </w:r>
            <w:r w:rsidRPr="009B281B">
              <w:rPr>
                <w:rFonts w:asciiTheme="minorBidi" w:hAnsiTheme="minorBidi" w:cstheme="minorBidi"/>
                <w:color w:val="auto"/>
                <w:sz w:val="22"/>
                <w:szCs w:val="22"/>
                <w:lang w:val="lt-LT"/>
              </w:rPr>
              <w:t xml:space="preserve"> pagrindinėje kortelėje;</w:t>
            </w:r>
          </w:p>
          <w:p w14:paraId="19F5845C" w14:textId="45012E4E" w:rsidR="009B281B" w:rsidRPr="009B281B" w:rsidRDefault="009B281B" w:rsidP="0078049D">
            <w:pPr>
              <w:pStyle w:val="NormalWeb"/>
              <w:numPr>
                <w:ilvl w:val="0"/>
                <w:numId w:val="35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9B281B">
              <w:rPr>
                <w:rFonts w:asciiTheme="minorBidi" w:hAnsiTheme="minorBidi" w:cstheme="minorBidi"/>
                <w:color w:val="auto"/>
                <w:sz w:val="22"/>
                <w:szCs w:val="22"/>
                <w:lang w:val="lt-LT"/>
              </w:rPr>
              <w:t xml:space="preserve">rijungimo metu būtų </w:t>
            </w:r>
            <w:r w:rsidRPr="009B281B">
              <w:rPr>
                <w:rStyle w:val="Strong"/>
                <w:rFonts w:asciiTheme="minorBidi" w:hAnsiTheme="minorBidi" w:cstheme="minorBidi"/>
                <w:b w:val="0"/>
                <w:bCs w:val="0"/>
                <w:color w:val="auto"/>
                <w:sz w:val="22"/>
                <w:szCs w:val="22"/>
                <w:lang w:val="lt-LT"/>
              </w:rPr>
              <w:t xml:space="preserve">išlaikoma pagrindinės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kortelės istorija</w:t>
            </w:r>
            <w:r w:rsidRPr="009B281B">
              <w:rPr>
                <w:rFonts w:asciiTheme="minorBidi" w:hAnsiTheme="minorBidi" w:cstheme="minorBidi"/>
                <w:color w:val="auto"/>
                <w:sz w:val="22"/>
                <w:szCs w:val="22"/>
                <w:lang w:val="lt-LT"/>
              </w:rPr>
              <w:t>, o prijungtos kortelės informacija taptų pasiekiama per pagrindinę kortelę;</w:t>
            </w:r>
          </w:p>
          <w:p w14:paraId="7AE37B4F" w14:textId="74434833" w:rsidR="009B281B" w:rsidRPr="009B281B" w:rsidRDefault="009B281B" w:rsidP="0078049D">
            <w:pPr>
              <w:pStyle w:val="NormalWeb"/>
              <w:numPr>
                <w:ilvl w:val="0"/>
                <w:numId w:val="355"/>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9B281B">
              <w:rPr>
                <w:rFonts w:asciiTheme="minorBidi" w:hAnsiTheme="minorBidi" w:cstheme="minorBidi"/>
                <w:color w:val="auto"/>
                <w:sz w:val="22"/>
                <w:szCs w:val="22"/>
                <w:lang w:val="lt-LT"/>
              </w:rPr>
              <w:t xml:space="preserve">eiksmų seka būtų </w:t>
            </w:r>
            <w:r w:rsidRPr="009B281B">
              <w:rPr>
                <w:rStyle w:val="Strong"/>
                <w:rFonts w:asciiTheme="minorBidi" w:hAnsiTheme="minorBidi" w:cstheme="minorBidi"/>
                <w:b w:val="0"/>
                <w:bCs w:val="0"/>
                <w:color w:val="auto"/>
                <w:sz w:val="22"/>
                <w:szCs w:val="22"/>
                <w:lang w:val="lt-LT"/>
              </w:rPr>
              <w:t>registruojama audito pėdsake</w:t>
            </w:r>
            <w:r w:rsidRPr="009B281B">
              <w:rPr>
                <w:rFonts w:asciiTheme="minorBidi" w:hAnsiTheme="minorBidi" w:cstheme="minorBidi"/>
                <w:color w:val="auto"/>
                <w:sz w:val="22"/>
                <w:szCs w:val="22"/>
                <w:lang w:val="lt-LT"/>
              </w:rPr>
              <w:t xml:space="preserve"> (kas, kada ir kokiu pagrindu atliko prijungimą).</w:t>
            </w:r>
          </w:p>
          <w:p w14:paraId="53C6A73E" w14:textId="5F7D3C2C" w:rsidR="009B281B" w:rsidRPr="009B281B" w:rsidRDefault="009B281B" w:rsidP="00C65333">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9B281B">
              <w:rPr>
                <w:rStyle w:val="Strong"/>
                <w:rFonts w:asciiTheme="minorBidi" w:hAnsiTheme="minorBidi" w:cstheme="minorBidi"/>
                <w:b w:val="0"/>
                <w:bCs w:val="0"/>
                <w:color w:val="auto"/>
                <w:sz w:val="22"/>
                <w:szCs w:val="22"/>
                <w:lang w:val="lt-LT"/>
              </w:rPr>
              <w:t xml:space="preserve">Detalūs </w:t>
            </w:r>
            <w:r>
              <w:rPr>
                <w:rStyle w:val="Strong"/>
                <w:rFonts w:asciiTheme="minorBidi" w:hAnsiTheme="minorBidi" w:cstheme="minorBidi"/>
                <w:b w:val="0"/>
                <w:bCs w:val="0"/>
                <w:color w:val="auto"/>
                <w:sz w:val="22"/>
                <w:szCs w:val="22"/>
                <w:lang w:val="lt-LT"/>
              </w:rPr>
              <w:t>I</w:t>
            </w:r>
            <w:r w:rsidRPr="009B281B">
              <w:rPr>
                <w:rStyle w:val="Strong"/>
                <w:rFonts w:asciiTheme="minorBidi" w:hAnsiTheme="minorBidi" w:cstheme="minorBidi"/>
                <w:b w:val="0"/>
                <w:bCs w:val="0"/>
                <w:color w:val="auto"/>
                <w:sz w:val="22"/>
                <w:szCs w:val="22"/>
                <w:lang w:val="lt-LT"/>
              </w:rPr>
              <w:t>lgalaikio turto prijungimo scenarijai, duomenų laukai ir apskaitos taisyklės turi būti suderinti ir sukonfigūruoti Projekto įgyvendinimo metu.</w:t>
            </w:r>
          </w:p>
        </w:tc>
      </w:tr>
    </w:tbl>
    <w:p w14:paraId="61295E9A" w14:textId="435E0FD7" w:rsidR="00FD51F4" w:rsidRPr="00C01ADA" w:rsidRDefault="00FD51F4" w:rsidP="00164D41">
      <w:pPr>
        <w:pStyle w:val="Heading4"/>
      </w:pPr>
      <w:bookmarkStart w:id="3177" w:name="_Toc208916419"/>
      <w:bookmarkStart w:id="3178" w:name="_Toc217222487"/>
      <w:r w:rsidRPr="00C01ADA">
        <w:t>ILGALAIKIO TURTO STATYBOS, KAPITALINIO REKONSTRUKCIJOS</w:t>
      </w:r>
      <w:r w:rsidR="00A343AA" w:rsidRPr="00C01ADA">
        <w:t>, REMONTO</w:t>
      </w:r>
      <w:r w:rsidRPr="00C01ADA">
        <w:t xml:space="preserve">  DARBAI</w:t>
      </w:r>
      <w:bookmarkEnd w:id="3177"/>
      <w:bookmarkEnd w:id="317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31F3AEF1" w14:textId="77777777" w:rsidTr="008C4694">
        <w:trPr>
          <w:trHeight w:val="300"/>
          <w:tblHeader/>
        </w:trPr>
        <w:tc>
          <w:tcPr>
            <w:tcW w:w="846" w:type="dxa"/>
            <w:shd w:val="clear" w:color="auto" w:fill="C5E0B3" w:themeFill="accent6" w:themeFillTint="66"/>
          </w:tcPr>
          <w:p w14:paraId="0B1F35E1" w14:textId="1B985AC5" w:rsidR="00FD51F4" w:rsidRPr="00C01ADA" w:rsidRDefault="00FD51F4" w:rsidP="00A5081F">
            <w:pPr>
              <w:jc w:val="center"/>
              <w:rPr>
                <w:b/>
                <w:bCs/>
                <w:color w:val="auto"/>
                <w:sz w:val="22"/>
                <w:szCs w:val="22"/>
                <w:lang w:val="lt-LT"/>
              </w:rPr>
            </w:pPr>
            <w:bookmarkStart w:id="3179" w:name="_Hlk143588102"/>
            <w:r w:rsidRPr="00C01ADA">
              <w:rPr>
                <w:b/>
                <w:bCs/>
                <w:color w:val="auto"/>
                <w:sz w:val="22"/>
                <w:szCs w:val="22"/>
                <w:lang w:val="lt-LT"/>
              </w:rPr>
              <w:t>N</w:t>
            </w:r>
            <w:r w:rsidR="000C3709"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4762BCD9" w14:textId="77777777" w:rsidR="00FD51F4" w:rsidRPr="00C01ADA" w:rsidRDefault="00FD51F4" w:rsidP="00A5081F">
            <w:pPr>
              <w:jc w:val="center"/>
              <w:rPr>
                <w:b/>
                <w:bCs/>
                <w:color w:val="auto"/>
                <w:sz w:val="22"/>
                <w:szCs w:val="22"/>
                <w:lang w:val="lt-LT"/>
              </w:rPr>
            </w:pPr>
            <w:r w:rsidRPr="00C01ADA">
              <w:rPr>
                <w:b/>
                <w:bCs/>
                <w:color w:val="auto"/>
                <w:sz w:val="22"/>
                <w:szCs w:val="22"/>
                <w:lang w:val="lt-LT"/>
              </w:rPr>
              <w:t>REIKALAVIMAI</w:t>
            </w:r>
          </w:p>
        </w:tc>
      </w:tr>
      <w:bookmarkEnd w:id="3179"/>
      <w:tr w:rsidR="00AD57E9" w:rsidRPr="00C01ADA" w14:paraId="2507CCAB" w14:textId="77777777" w:rsidTr="008C4694">
        <w:trPr>
          <w:trHeight w:val="300"/>
        </w:trPr>
        <w:tc>
          <w:tcPr>
            <w:tcW w:w="846" w:type="dxa"/>
          </w:tcPr>
          <w:p w14:paraId="6C8B32C8"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D640E06" w14:textId="77777777" w:rsidR="00D57616" w:rsidRPr="00D57616"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Style w:val="Strong"/>
                <w:rFonts w:asciiTheme="minorBidi" w:hAnsiTheme="minorBidi" w:cstheme="minorBidi"/>
                <w:b w:val="0"/>
                <w:bCs w:val="0"/>
                <w:color w:val="auto"/>
                <w:sz w:val="22"/>
                <w:szCs w:val="22"/>
                <w:lang w:val="lt-LT"/>
              </w:rPr>
              <w:t>Sistema turi turėti funkcionalumą sukurti projekto (turto) kortelę nebaigtam ilgalaikiam turtui gaminti, statyti ar kurti.</w:t>
            </w:r>
          </w:p>
          <w:p w14:paraId="327ADF89" w14:textId="77777777" w:rsidR="00D57616" w:rsidRPr="00D57616"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Fonts w:asciiTheme="minorBidi" w:hAnsiTheme="minorBidi" w:cstheme="minorBidi"/>
                <w:color w:val="auto"/>
                <w:sz w:val="22"/>
                <w:szCs w:val="22"/>
                <w:lang w:val="lt-LT"/>
              </w:rPr>
              <w:t>Sistema turi užtikrinti, kad:</w:t>
            </w:r>
          </w:p>
          <w:p w14:paraId="2EDE5F37" w14:textId="203FC5D8"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D57616">
              <w:rPr>
                <w:rFonts w:asciiTheme="minorBidi" w:hAnsiTheme="minorBidi" w:cstheme="minorBidi"/>
                <w:color w:val="auto"/>
                <w:sz w:val="22"/>
                <w:szCs w:val="22"/>
                <w:lang w:val="lt-LT"/>
              </w:rPr>
              <w:t xml:space="preserve">ūtų galima </w:t>
            </w:r>
            <w:r w:rsidRPr="00D57616">
              <w:rPr>
                <w:rStyle w:val="Strong"/>
                <w:rFonts w:asciiTheme="minorBidi" w:hAnsiTheme="minorBidi" w:cstheme="minorBidi"/>
                <w:b w:val="0"/>
                <w:bCs w:val="0"/>
                <w:color w:val="auto"/>
                <w:sz w:val="22"/>
                <w:szCs w:val="22"/>
                <w:lang w:val="lt-LT"/>
              </w:rPr>
              <w:t>sukurti atskirą projekto kortelę</w:t>
            </w:r>
            <w:r w:rsidRPr="00D57616">
              <w:rPr>
                <w:rFonts w:asciiTheme="minorBidi" w:hAnsiTheme="minorBidi" w:cstheme="minorBidi"/>
                <w:color w:val="auto"/>
                <w:sz w:val="22"/>
                <w:szCs w:val="22"/>
                <w:lang w:val="lt-LT"/>
              </w:rPr>
              <w:t>, skirta nebaigtos statybos, gamybos ar kūrimo proceso metu valdomam ilgalaikiam turtui;</w:t>
            </w:r>
          </w:p>
          <w:p w14:paraId="23F78FA8" w14:textId="0DACE32D"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57616">
              <w:rPr>
                <w:rFonts w:asciiTheme="minorBidi" w:hAnsiTheme="minorBidi" w:cstheme="minorBidi"/>
                <w:color w:val="auto"/>
                <w:sz w:val="22"/>
                <w:szCs w:val="22"/>
                <w:lang w:val="lt-LT"/>
              </w:rPr>
              <w:t>rojekto kortelėje būtų kaupiama informacija apie turtą iki jo pripažinimo ilgalaikiu turtu ir įvedimo į eksploataciją;</w:t>
            </w:r>
          </w:p>
          <w:p w14:paraId="6B4EEF3A" w14:textId="0F7A8DCC"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D57616">
              <w:rPr>
                <w:rFonts w:asciiTheme="minorBidi" w:hAnsiTheme="minorBidi" w:cstheme="minorBidi"/>
                <w:color w:val="auto"/>
                <w:sz w:val="22"/>
                <w:szCs w:val="22"/>
                <w:lang w:val="lt-LT"/>
              </w:rPr>
              <w:t xml:space="preserve">ūtų sudaryta galimybė </w:t>
            </w:r>
            <w:r w:rsidRPr="00D57616">
              <w:rPr>
                <w:rStyle w:val="Strong"/>
                <w:rFonts w:asciiTheme="minorBidi" w:hAnsiTheme="minorBidi" w:cstheme="minorBidi"/>
                <w:b w:val="0"/>
                <w:bCs w:val="0"/>
                <w:color w:val="auto"/>
                <w:sz w:val="22"/>
                <w:szCs w:val="22"/>
                <w:lang w:val="lt-LT"/>
              </w:rPr>
              <w:t>koreguoti kortelės duomenis</w:t>
            </w:r>
            <w:r w:rsidRPr="00D57616">
              <w:rPr>
                <w:rFonts w:asciiTheme="minorBidi" w:hAnsiTheme="minorBidi" w:cstheme="minorBidi"/>
                <w:color w:val="auto"/>
                <w:sz w:val="22"/>
                <w:szCs w:val="22"/>
                <w:lang w:val="lt-LT"/>
              </w:rPr>
              <w:t xml:space="preserve"> pagal turimas naudotojo teises;</w:t>
            </w:r>
          </w:p>
          <w:p w14:paraId="4E3C840C" w14:textId="77777777"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sidRPr="00D57616">
              <w:rPr>
                <w:rFonts w:asciiTheme="minorBidi" w:hAnsiTheme="minorBidi" w:cstheme="minorBidi"/>
                <w:color w:val="auto"/>
                <w:sz w:val="22"/>
                <w:szCs w:val="22"/>
                <w:lang w:val="lt-LT"/>
              </w:rPr>
              <w:t xml:space="preserve">Sistema užtikrintų galimybę </w:t>
            </w:r>
            <w:r w:rsidRPr="00D57616">
              <w:rPr>
                <w:rStyle w:val="Strong"/>
                <w:rFonts w:asciiTheme="minorBidi" w:hAnsiTheme="minorBidi" w:cstheme="minorBidi"/>
                <w:b w:val="0"/>
                <w:bCs w:val="0"/>
                <w:color w:val="auto"/>
                <w:sz w:val="22"/>
                <w:szCs w:val="22"/>
                <w:lang w:val="lt-LT"/>
              </w:rPr>
              <w:t>ištrinti projekto kortelę</w:t>
            </w:r>
            <w:r w:rsidRPr="00D57616">
              <w:rPr>
                <w:rFonts w:asciiTheme="minorBidi" w:hAnsiTheme="minorBidi" w:cstheme="minorBidi"/>
                <w:color w:val="auto"/>
                <w:sz w:val="22"/>
                <w:szCs w:val="22"/>
                <w:lang w:val="lt-LT"/>
              </w:rPr>
              <w:t xml:space="preserve"> tik turint </w:t>
            </w:r>
            <w:r w:rsidRPr="00D57616">
              <w:rPr>
                <w:rStyle w:val="Strong"/>
                <w:rFonts w:asciiTheme="minorBidi" w:hAnsiTheme="minorBidi" w:cstheme="minorBidi"/>
                <w:b w:val="0"/>
                <w:bCs w:val="0"/>
                <w:color w:val="auto"/>
                <w:sz w:val="22"/>
                <w:szCs w:val="22"/>
                <w:lang w:val="lt-LT"/>
              </w:rPr>
              <w:t>ribotą (administratoriaus ar atsakingo asmens) teisę</w:t>
            </w:r>
            <w:r w:rsidRPr="00D57616">
              <w:rPr>
                <w:rFonts w:asciiTheme="minorBidi" w:hAnsiTheme="minorBidi" w:cstheme="minorBidi"/>
                <w:color w:val="auto"/>
                <w:sz w:val="22"/>
                <w:szCs w:val="22"/>
                <w:lang w:val="lt-LT"/>
              </w:rPr>
              <w:t>, ir tik tuo atveju, jei kortelė neturi jokių registruotų finansinių ar veiklos operacijų;</w:t>
            </w:r>
          </w:p>
          <w:p w14:paraId="02A2A37E" w14:textId="39629E10"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D57616">
              <w:rPr>
                <w:rFonts w:asciiTheme="minorBidi" w:hAnsiTheme="minorBidi" w:cstheme="minorBidi"/>
                <w:color w:val="auto"/>
                <w:sz w:val="22"/>
                <w:szCs w:val="22"/>
                <w:lang w:val="lt-LT"/>
              </w:rPr>
              <w:t xml:space="preserve">isi koregavimai ir šalinimo veiksmai būtų </w:t>
            </w:r>
            <w:r w:rsidRPr="00D57616">
              <w:rPr>
                <w:rStyle w:val="Strong"/>
                <w:rFonts w:asciiTheme="minorBidi" w:hAnsiTheme="minorBidi" w:cstheme="minorBidi"/>
                <w:b w:val="0"/>
                <w:bCs w:val="0"/>
                <w:color w:val="auto"/>
                <w:sz w:val="22"/>
                <w:szCs w:val="22"/>
                <w:lang w:val="lt-LT"/>
              </w:rPr>
              <w:t>registruojami audito pėdsake</w:t>
            </w:r>
            <w:r w:rsidRPr="00D57616">
              <w:rPr>
                <w:rFonts w:asciiTheme="minorBidi" w:hAnsiTheme="minorBidi" w:cstheme="minorBidi"/>
                <w:color w:val="auto"/>
                <w:sz w:val="22"/>
                <w:szCs w:val="22"/>
                <w:lang w:val="lt-LT"/>
              </w:rPr>
              <w:t xml:space="preserve"> su informacija apie naudotoją, datą ir veiksmų priežastį.</w:t>
            </w:r>
          </w:p>
          <w:p w14:paraId="33281DB1" w14:textId="38E353AC" w:rsidR="00FD51F4" w:rsidRPr="00487401"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Style w:val="Strong"/>
                <w:rFonts w:asciiTheme="minorBidi" w:hAnsiTheme="minorBidi" w:cstheme="minorBidi"/>
                <w:b w:val="0"/>
                <w:bCs w:val="0"/>
                <w:color w:val="auto"/>
                <w:sz w:val="22"/>
                <w:szCs w:val="22"/>
                <w:lang w:val="lt-LT"/>
              </w:rPr>
              <w:t>Detalūs reikalavimai dėl projekto kortelės struktūros, laukų, teisių valdymo ir apskaitinių taisyklių turi būti suderinti ir konfigūruoti Projekto įgyvendinimo metu.</w:t>
            </w:r>
          </w:p>
        </w:tc>
      </w:tr>
      <w:tr w:rsidR="00AD57E9" w:rsidRPr="00C01ADA" w14:paraId="30DDDC41" w14:textId="77777777" w:rsidTr="008C4694">
        <w:trPr>
          <w:trHeight w:val="300"/>
        </w:trPr>
        <w:tc>
          <w:tcPr>
            <w:tcW w:w="846" w:type="dxa"/>
          </w:tcPr>
          <w:p w14:paraId="37438CE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F9EAB2B" w14:textId="291EB118" w:rsidR="00D57616" w:rsidRPr="00D57616"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Style w:val="Strong"/>
                <w:rFonts w:asciiTheme="minorBidi" w:hAnsiTheme="minorBidi" w:cstheme="minorBidi"/>
                <w:b w:val="0"/>
                <w:bCs w:val="0"/>
                <w:color w:val="auto"/>
                <w:sz w:val="22"/>
                <w:szCs w:val="22"/>
                <w:lang w:val="lt-LT"/>
              </w:rPr>
              <w:t xml:space="preserve">Sistema turi turėti funkcionalumą projekto (turto) kortelę priskirti konkrečiai </w:t>
            </w:r>
            <w:r>
              <w:rPr>
                <w:rStyle w:val="Strong"/>
                <w:rFonts w:asciiTheme="minorBidi" w:hAnsiTheme="minorBidi" w:cstheme="minorBidi"/>
                <w:b w:val="0"/>
                <w:bCs w:val="0"/>
                <w:color w:val="auto"/>
                <w:sz w:val="22"/>
                <w:szCs w:val="22"/>
                <w:lang w:val="lt-LT"/>
              </w:rPr>
              <w:t>I</w:t>
            </w:r>
            <w:r w:rsidRPr="00D57616">
              <w:rPr>
                <w:rStyle w:val="Strong"/>
                <w:rFonts w:asciiTheme="minorBidi" w:hAnsiTheme="minorBidi" w:cstheme="minorBidi"/>
                <w:b w:val="0"/>
                <w:bCs w:val="0"/>
                <w:color w:val="auto"/>
                <w:sz w:val="22"/>
                <w:szCs w:val="22"/>
                <w:lang w:val="lt-LT"/>
              </w:rPr>
              <w:t>lgalaikio turto klasei, grupei ir pogrupiui.</w:t>
            </w:r>
          </w:p>
          <w:p w14:paraId="15196345" w14:textId="77777777" w:rsidR="00D57616" w:rsidRPr="00D57616"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Fonts w:asciiTheme="minorBidi" w:hAnsiTheme="minorBidi" w:cstheme="minorBidi"/>
                <w:color w:val="auto"/>
                <w:sz w:val="22"/>
                <w:szCs w:val="22"/>
                <w:lang w:val="lt-LT"/>
              </w:rPr>
              <w:t>Sistema turi užtikrinti, kad:</w:t>
            </w:r>
          </w:p>
          <w:p w14:paraId="0A020EF5" w14:textId="6CFD4B3C"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D57616">
              <w:rPr>
                <w:rFonts w:asciiTheme="minorBidi" w:hAnsiTheme="minorBidi" w:cstheme="minorBidi"/>
                <w:color w:val="auto"/>
                <w:sz w:val="22"/>
                <w:szCs w:val="22"/>
                <w:lang w:val="lt-LT"/>
              </w:rPr>
              <w:t xml:space="preserve">iekvienai projekto (nebaigto turto) kortelei būtų galima </w:t>
            </w:r>
            <w:r w:rsidRPr="00D57616">
              <w:rPr>
                <w:rStyle w:val="Strong"/>
                <w:rFonts w:asciiTheme="minorBidi" w:hAnsiTheme="minorBidi" w:cstheme="minorBidi"/>
                <w:b w:val="0"/>
                <w:bCs w:val="0"/>
                <w:color w:val="auto"/>
                <w:sz w:val="22"/>
                <w:szCs w:val="22"/>
                <w:lang w:val="lt-LT"/>
              </w:rPr>
              <w:t xml:space="preserve">nustatyti atitinkamą </w:t>
            </w:r>
            <w:r>
              <w:rPr>
                <w:rStyle w:val="Strong"/>
                <w:rFonts w:asciiTheme="minorBidi" w:hAnsiTheme="minorBidi" w:cstheme="minorBidi"/>
                <w:b w:val="0"/>
                <w:bCs w:val="0"/>
                <w:color w:val="auto"/>
                <w:sz w:val="22"/>
                <w:szCs w:val="22"/>
                <w:lang w:val="lt-LT"/>
              </w:rPr>
              <w:t>I</w:t>
            </w:r>
            <w:r w:rsidRPr="00D57616">
              <w:rPr>
                <w:rStyle w:val="Strong"/>
                <w:rFonts w:asciiTheme="minorBidi" w:hAnsiTheme="minorBidi" w:cstheme="minorBidi"/>
                <w:b w:val="0"/>
                <w:bCs w:val="0"/>
                <w:color w:val="auto"/>
                <w:sz w:val="22"/>
                <w:szCs w:val="22"/>
                <w:lang w:val="lt-LT"/>
              </w:rPr>
              <w:t>lgalaikio turto klasę, grupę ir pogrupį</w:t>
            </w:r>
            <w:r w:rsidRPr="00D57616">
              <w:rPr>
                <w:rFonts w:asciiTheme="minorBidi" w:hAnsiTheme="minorBidi" w:cstheme="minorBidi"/>
                <w:color w:val="auto"/>
                <w:sz w:val="22"/>
                <w:szCs w:val="22"/>
                <w:lang w:val="lt-LT"/>
              </w:rPr>
              <w:t xml:space="preserve"> pagal nustatytą turto klasifikavimo struktūrą;</w:t>
            </w:r>
          </w:p>
          <w:p w14:paraId="0C048C06" w14:textId="23E817A4"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57616">
              <w:rPr>
                <w:rFonts w:asciiTheme="minorBidi" w:hAnsiTheme="minorBidi" w:cstheme="minorBidi"/>
                <w:color w:val="auto"/>
                <w:sz w:val="22"/>
                <w:szCs w:val="22"/>
                <w:lang w:val="lt-LT"/>
              </w:rPr>
              <w:t xml:space="preserve">riskyrimas būtų </w:t>
            </w:r>
            <w:r w:rsidRPr="00D57616">
              <w:rPr>
                <w:rStyle w:val="Strong"/>
                <w:rFonts w:asciiTheme="minorBidi" w:hAnsiTheme="minorBidi" w:cstheme="minorBidi"/>
                <w:b w:val="0"/>
                <w:bCs w:val="0"/>
                <w:color w:val="auto"/>
                <w:sz w:val="22"/>
                <w:szCs w:val="22"/>
                <w:lang w:val="lt-LT"/>
              </w:rPr>
              <w:t>galimas tiek kortelės sukūrimo metu, tiek ją koreguojant</w:t>
            </w:r>
            <w:r w:rsidRPr="00D57616">
              <w:rPr>
                <w:rFonts w:asciiTheme="minorBidi" w:hAnsiTheme="minorBidi" w:cstheme="minorBidi"/>
                <w:color w:val="auto"/>
                <w:sz w:val="22"/>
                <w:szCs w:val="22"/>
                <w:lang w:val="lt-LT"/>
              </w:rPr>
              <w:t>, atsižvelgiant į naudotojo teises;</w:t>
            </w:r>
            <w:r>
              <w:rPr>
                <w:rFonts w:asciiTheme="minorBidi" w:hAnsiTheme="minorBidi" w:cstheme="minorBidi"/>
                <w:color w:val="auto"/>
                <w:sz w:val="22"/>
                <w:szCs w:val="22"/>
                <w:lang w:val="lt-LT"/>
              </w:rPr>
              <w:t xml:space="preserve"> </w:t>
            </w:r>
          </w:p>
          <w:p w14:paraId="257C6C71" w14:textId="7D8A9044"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57616">
              <w:rPr>
                <w:rFonts w:asciiTheme="minorBidi" w:hAnsiTheme="minorBidi" w:cstheme="minorBidi"/>
                <w:color w:val="auto"/>
                <w:sz w:val="22"/>
                <w:szCs w:val="22"/>
                <w:lang w:val="lt-LT"/>
              </w:rPr>
              <w:t xml:space="preserve">riskirti klasifikavimo duomenys būtų </w:t>
            </w:r>
            <w:r w:rsidRPr="00D57616">
              <w:rPr>
                <w:rStyle w:val="Strong"/>
                <w:rFonts w:asciiTheme="minorBidi" w:hAnsiTheme="minorBidi" w:cstheme="minorBidi"/>
                <w:b w:val="0"/>
                <w:bCs w:val="0"/>
                <w:color w:val="auto"/>
                <w:sz w:val="22"/>
                <w:szCs w:val="22"/>
                <w:lang w:val="lt-LT"/>
              </w:rPr>
              <w:t>paveldimi arba perkelti</w:t>
            </w:r>
            <w:r w:rsidRPr="00D57616">
              <w:rPr>
                <w:rFonts w:asciiTheme="minorBidi" w:hAnsiTheme="minorBidi" w:cstheme="minorBidi"/>
                <w:color w:val="auto"/>
                <w:sz w:val="22"/>
                <w:szCs w:val="22"/>
                <w:lang w:val="lt-LT"/>
              </w:rPr>
              <w:t xml:space="preserve"> į </w:t>
            </w:r>
            <w:r>
              <w:rPr>
                <w:rFonts w:asciiTheme="minorBidi" w:hAnsiTheme="minorBidi" w:cstheme="minorBidi"/>
                <w:color w:val="auto"/>
                <w:sz w:val="22"/>
                <w:szCs w:val="22"/>
                <w:lang w:val="lt-LT"/>
              </w:rPr>
              <w:t>I</w:t>
            </w:r>
            <w:r w:rsidRPr="00D57616">
              <w:rPr>
                <w:rFonts w:asciiTheme="minorBidi" w:hAnsiTheme="minorBidi" w:cstheme="minorBidi"/>
                <w:color w:val="auto"/>
                <w:sz w:val="22"/>
                <w:szCs w:val="22"/>
                <w:lang w:val="lt-LT"/>
              </w:rPr>
              <w:t>lgalaikio turto kortelę, kai turtas įvedamas į eksploataciją;</w:t>
            </w:r>
          </w:p>
          <w:p w14:paraId="3158EF9D" w14:textId="60B0D880" w:rsidR="00D57616" w:rsidRPr="00D57616" w:rsidRDefault="00D57616">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D57616">
              <w:rPr>
                <w:rFonts w:asciiTheme="minorBidi" w:hAnsiTheme="minorBidi" w:cstheme="minorBidi"/>
                <w:color w:val="auto"/>
                <w:sz w:val="22"/>
                <w:szCs w:val="22"/>
                <w:lang w:val="lt-LT"/>
              </w:rPr>
              <w:t xml:space="preserve">isi priskyrimo ar pakeitimo veiksmai būtų </w:t>
            </w:r>
            <w:r w:rsidRPr="00D57616">
              <w:rPr>
                <w:rStyle w:val="Strong"/>
                <w:rFonts w:asciiTheme="minorBidi" w:hAnsiTheme="minorBidi" w:cstheme="minorBidi"/>
                <w:b w:val="0"/>
                <w:bCs w:val="0"/>
                <w:color w:val="auto"/>
                <w:sz w:val="22"/>
                <w:szCs w:val="22"/>
                <w:lang w:val="lt-LT"/>
              </w:rPr>
              <w:t>registruojami sistemoje su audito informacija</w:t>
            </w:r>
            <w:r w:rsidRPr="00D57616">
              <w:rPr>
                <w:rFonts w:asciiTheme="minorBidi" w:hAnsiTheme="minorBidi" w:cstheme="minorBidi"/>
                <w:color w:val="auto"/>
                <w:sz w:val="22"/>
                <w:szCs w:val="22"/>
                <w:lang w:val="lt-LT"/>
              </w:rPr>
              <w:t xml:space="preserve"> (kas, kada, ką pakeitė).</w:t>
            </w:r>
          </w:p>
          <w:p w14:paraId="3580FFB0" w14:textId="79614C3E" w:rsidR="00FD51F4" w:rsidRPr="00D57616" w:rsidRDefault="00D57616"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57616">
              <w:rPr>
                <w:rStyle w:val="Strong"/>
                <w:rFonts w:asciiTheme="minorBidi" w:hAnsiTheme="minorBidi" w:cstheme="minorBidi"/>
                <w:b w:val="0"/>
                <w:bCs w:val="0"/>
                <w:color w:val="auto"/>
                <w:sz w:val="22"/>
                <w:szCs w:val="22"/>
                <w:lang w:val="lt-LT"/>
              </w:rPr>
              <w:t xml:space="preserve">Detalūs </w:t>
            </w:r>
            <w:r>
              <w:rPr>
                <w:rStyle w:val="Strong"/>
                <w:rFonts w:asciiTheme="minorBidi" w:hAnsiTheme="minorBidi" w:cstheme="minorBidi"/>
                <w:b w:val="0"/>
                <w:bCs w:val="0"/>
                <w:color w:val="auto"/>
                <w:sz w:val="22"/>
                <w:szCs w:val="22"/>
                <w:lang w:val="lt-LT"/>
              </w:rPr>
              <w:t>I</w:t>
            </w:r>
            <w:r w:rsidRPr="00D57616">
              <w:rPr>
                <w:rStyle w:val="Strong"/>
                <w:rFonts w:asciiTheme="minorBidi" w:hAnsiTheme="minorBidi" w:cstheme="minorBidi"/>
                <w:b w:val="0"/>
                <w:bCs w:val="0"/>
                <w:color w:val="auto"/>
                <w:sz w:val="22"/>
                <w:szCs w:val="22"/>
                <w:lang w:val="lt-LT"/>
              </w:rPr>
              <w:t>lgalaikio turto klasifikavimo principai ir priskyrimo logika turi būti suderinti ir konfigūruoti Projekto įgyvendinimo metu.</w:t>
            </w:r>
            <w:r>
              <w:rPr>
                <w:rStyle w:val="Strong"/>
                <w:rFonts w:asciiTheme="minorBidi" w:hAnsiTheme="minorBidi" w:cstheme="minorBidi"/>
                <w:b w:val="0"/>
                <w:bCs w:val="0"/>
                <w:color w:val="auto"/>
                <w:sz w:val="22"/>
                <w:szCs w:val="22"/>
                <w:lang w:val="lt-LT"/>
              </w:rPr>
              <w:t xml:space="preserve"> </w:t>
            </w:r>
          </w:p>
        </w:tc>
      </w:tr>
      <w:tr w:rsidR="00AD57E9" w:rsidRPr="00C01ADA" w14:paraId="53ECD211" w14:textId="77777777" w:rsidTr="008C4694">
        <w:trPr>
          <w:trHeight w:val="300"/>
        </w:trPr>
        <w:tc>
          <w:tcPr>
            <w:tcW w:w="846" w:type="dxa"/>
          </w:tcPr>
          <w:p w14:paraId="4A5770D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D0CC4A9" w14:textId="6DB453C0" w:rsidR="008840B8"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 xml:space="preserve">Sistema turi turėti funkcionalumą sukurti neribotą kiekį subkortelių, susietų su pagrindine </w:t>
            </w:r>
            <w:r>
              <w:rPr>
                <w:rStyle w:val="Strong"/>
                <w:rFonts w:asciiTheme="minorBidi" w:hAnsiTheme="minorBidi" w:cstheme="minorBidi"/>
                <w:b w:val="0"/>
                <w:bCs w:val="0"/>
                <w:color w:val="auto"/>
                <w:sz w:val="22"/>
                <w:szCs w:val="22"/>
                <w:lang w:val="lt-LT"/>
              </w:rPr>
              <w:t>I</w:t>
            </w:r>
            <w:r w:rsidRPr="008840B8">
              <w:rPr>
                <w:rStyle w:val="Strong"/>
                <w:rFonts w:asciiTheme="minorBidi" w:hAnsiTheme="minorBidi" w:cstheme="minorBidi"/>
                <w:b w:val="0"/>
                <w:bCs w:val="0"/>
                <w:color w:val="auto"/>
                <w:sz w:val="22"/>
                <w:szCs w:val="22"/>
                <w:lang w:val="lt-LT"/>
              </w:rPr>
              <w:t>lgalaikio turto kortele.</w:t>
            </w:r>
          </w:p>
          <w:p w14:paraId="0DE14417" w14:textId="77777777" w:rsidR="008840B8"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Fonts w:asciiTheme="minorBidi" w:hAnsiTheme="minorBidi" w:cstheme="minorBidi"/>
                <w:color w:val="auto"/>
                <w:sz w:val="22"/>
                <w:szCs w:val="22"/>
                <w:lang w:val="lt-LT"/>
              </w:rPr>
              <w:t>Sistema turi užtikrinti, kad:</w:t>
            </w:r>
          </w:p>
          <w:p w14:paraId="15FDDEC8" w14:textId="5B6CF5EC" w:rsidR="008840B8" w:rsidRPr="008840B8" w:rsidRDefault="008840B8">
            <w:pPr>
              <w:pStyle w:val="NormalWeb"/>
              <w:numPr>
                <w:ilvl w:val="0"/>
                <w:numId w:val="909"/>
              </w:numPr>
              <w:tabs>
                <w:tab w:val="clear" w:pos="720"/>
                <w:tab w:val="left" w:pos="684"/>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8840B8">
              <w:rPr>
                <w:rFonts w:asciiTheme="minorBidi" w:hAnsiTheme="minorBidi" w:cstheme="minorBidi"/>
                <w:color w:val="auto"/>
                <w:sz w:val="22"/>
                <w:szCs w:val="22"/>
                <w:lang w:val="lt-LT"/>
              </w:rPr>
              <w:t xml:space="preserve">audotojas galėtų </w:t>
            </w:r>
            <w:r w:rsidRPr="008840B8">
              <w:rPr>
                <w:rStyle w:val="Strong"/>
                <w:rFonts w:asciiTheme="minorBidi" w:hAnsiTheme="minorBidi" w:cstheme="minorBidi"/>
                <w:b w:val="0"/>
                <w:bCs w:val="0"/>
                <w:color w:val="auto"/>
                <w:sz w:val="22"/>
                <w:szCs w:val="22"/>
                <w:lang w:val="lt-LT"/>
              </w:rPr>
              <w:t>kurti neribotą skaičių subkortelių</w:t>
            </w:r>
            <w:r w:rsidRPr="008840B8">
              <w:rPr>
                <w:rFonts w:asciiTheme="minorBidi" w:hAnsiTheme="minorBidi" w:cstheme="minorBidi"/>
                <w:color w:val="auto"/>
                <w:sz w:val="22"/>
                <w:szCs w:val="22"/>
                <w:lang w:val="lt-LT"/>
              </w:rPr>
              <w:t xml:space="preserve"> pagal poreikį, pavyzdžiui, kai apskaitomas tas pats turto tipas ar turtas įsigyjamas komplektais;</w:t>
            </w:r>
          </w:p>
          <w:p w14:paraId="47584984" w14:textId="66D57CC2" w:rsidR="008840B8" w:rsidRPr="008840B8" w:rsidRDefault="008840B8">
            <w:pPr>
              <w:pStyle w:val="NormalWeb"/>
              <w:numPr>
                <w:ilvl w:val="0"/>
                <w:numId w:val="909"/>
              </w:numPr>
              <w:tabs>
                <w:tab w:val="clear" w:pos="720"/>
                <w:tab w:val="left" w:pos="684"/>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8840B8">
              <w:rPr>
                <w:rFonts w:asciiTheme="minorBidi" w:hAnsiTheme="minorBidi" w:cstheme="minorBidi"/>
                <w:color w:val="auto"/>
                <w:sz w:val="22"/>
                <w:szCs w:val="22"/>
                <w:lang w:val="lt-LT"/>
              </w:rPr>
              <w:t xml:space="preserve">ubkortelės būtų </w:t>
            </w:r>
            <w:r w:rsidRPr="008840B8">
              <w:rPr>
                <w:rStyle w:val="Strong"/>
                <w:rFonts w:asciiTheme="minorBidi" w:hAnsiTheme="minorBidi" w:cstheme="minorBidi"/>
                <w:b w:val="0"/>
                <w:bCs w:val="0"/>
                <w:color w:val="auto"/>
                <w:sz w:val="22"/>
                <w:szCs w:val="22"/>
                <w:lang w:val="lt-LT"/>
              </w:rPr>
              <w:t xml:space="preserve">automatiškai susiejamos su pagrindine </w:t>
            </w:r>
            <w:r>
              <w:rPr>
                <w:rStyle w:val="Strong"/>
                <w:rFonts w:asciiTheme="minorBidi" w:hAnsiTheme="minorBidi" w:cstheme="minorBidi"/>
                <w:b w:val="0"/>
                <w:bCs w:val="0"/>
                <w:color w:val="auto"/>
                <w:sz w:val="22"/>
                <w:szCs w:val="22"/>
                <w:lang w:val="lt-LT"/>
              </w:rPr>
              <w:t>I</w:t>
            </w:r>
            <w:r w:rsidRPr="008840B8">
              <w:rPr>
                <w:rStyle w:val="Strong"/>
                <w:rFonts w:asciiTheme="minorBidi" w:hAnsiTheme="minorBidi" w:cstheme="minorBidi"/>
                <w:b w:val="0"/>
                <w:bCs w:val="0"/>
                <w:color w:val="auto"/>
                <w:sz w:val="22"/>
                <w:szCs w:val="22"/>
                <w:lang w:val="lt-LT"/>
              </w:rPr>
              <w:t>lgalaikio turto kortele</w:t>
            </w:r>
            <w:r w:rsidRPr="008840B8">
              <w:rPr>
                <w:rFonts w:asciiTheme="minorBidi" w:hAnsiTheme="minorBidi" w:cstheme="minorBidi"/>
                <w:color w:val="auto"/>
                <w:sz w:val="22"/>
                <w:szCs w:val="22"/>
                <w:lang w:val="lt-LT"/>
              </w:rPr>
              <w:t>, paveldint reikalingus duomenis arba leidžiant nurodyti individualius parametrus;</w:t>
            </w:r>
          </w:p>
          <w:p w14:paraId="210922E6" w14:textId="1323CEF8" w:rsidR="008840B8" w:rsidRPr="008840B8" w:rsidRDefault="008840B8">
            <w:pPr>
              <w:pStyle w:val="NormalWeb"/>
              <w:numPr>
                <w:ilvl w:val="0"/>
                <w:numId w:val="909"/>
              </w:numPr>
              <w:tabs>
                <w:tab w:val="clear" w:pos="720"/>
                <w:tab w:val="left" w:pos="684"/>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8840B8">
              <w:rPr>
                <w:rFonts w:asciiTheme="minorBidi" w:hAnsiTheme="minorBidi" w:cstheme="minorBidi"/>
                <w:color w:val="auto"/>
                <w:sz w:val="22"/>
                <w:szCs w:val="22"/>
                <w:lang w:val="lt-LT"/>
              </w:rPr>
              <w:t xml:space="preserve">ubkortelėms būtų galima </w:t>
            </w:r>
            <w:r w:rsidRPr="008840B8">
              <w:rPr>
                <w:rStyle w:val="Strong"/>
                <w:rFonts w:asciiTheme="minorBidi" w:hAnsiTheme="minorBidi" w:cstheme="minorBidi"/>
                <w:b w:val="0"/>
                <w:bCs w:val="0"/>
                <w:color w:val="auto"/>
                <w:sz w:val="22"/>
                <w:szCs w:val="22"/>
                <w:lang w:val="lt-LT"/>
              </w:rPr>
              <w:t>nustatyti atskirus techninius, apskaitos ar eksploatacijos parametrus</w:t>
            </w:r>
            <w:r w:rsidRPr="008840B8">
              <w:rPr>
                <w:rFonts w:asciiTheme="minorBidi" w:hAnsiTheme="minorBidi" w:cstheme="minorBidi"/>
                <w:color w:val="auto"/>
                <w:sz w:val="22"/>
                <w:szCs w:val="22"/>
                <w:lang w:val="lt-LT"/>
              </w:rPr>
              <w:t xml:space="preserve"> (pvz., vietą, atsakingą asmenį, kiekį, vertę ir pan.);</w:t>
            </w:r>
          </w:p>
          <w:p w14:paraId="768C9224" w14:textId="77777777" w:rsidR="008840B8" w:rsidRPr="008840B8" w:rsidRDefault="008840B8">
            <w:pPr>
              <w:pStyle w:val="NormalWeb"/>
              <w:numPr>
                <w:ilvl w:val="0"/>
                <w:numId w:val="909"/>
              </w:numPr>
              <w:tabs>
                <w:tab w:val="clear" w:pos="720"/>
                <w:tab w:val="left" w:pos="684"/>
              </w:tabs>
              <w:spacing w:before="0" w:beforeAutospacing="0" w:after="0" w:afterAutospacing="0"/>
              <w:ind w:left="141" w:right="141" w:firstLine="283"/>
              <w:jc w:val="both"/>
              <w:rPr>
                <w:rFonts w:asciiTheme="minorBidi" w:hAnsiTheme="minorBidi" w:cstheme="minorBidi"/>
                <w:color w:val="auto"/>
                <w:sz w:val="22"/>
                <w:szCs w:val="22"/>
                <w:lang w:val="lt-LT"/>
              </w:rPr>
            </w:pPr>
            <w:r w:rsidRPr="008840B8">
              <w:rPr>
                <w:rFonts w:asciiTheme="minorBidi" w:hAnsiTheme="minorBidi" w:cstheme="minorBidi"/>
                <w:color w:val="auto"/>
                <w:sz w:val="22"/>
                <w:szCs w:val="22"/>
                <w:lang w:val="lt-LT"/>
              </w:rPr>
              <w:t xml:space="preserve">Sistema fiksuotų </w:t>
            </w:r>
            <w:r w:rsidRPr="008840B8">
              <w:rPr>
                <w:rStyle w:val="Strong"/>
                <w:rFonts w:asciiTheme="minorBidi" w:hAnsiTheme="minorBidi" w:cstheme="minorBidi"/>
                <w:b w:val="0"/>
                <w:bCs w:val="0"/>
                <w:color w:val="auto"/>
                <w:sz w:val="22"/>
                <w:szCs w:val="22"/>
                <w:lang w:val="lt-LT"/>
              </w:rPr>
              <w:t>visas su subkortelėmis atliktas operacijas</w:t>
            </w:r>
            <w:r w:rsidRPr="008840B8">
              <w:rPr>
                <w:rFonts w:asciiTheme="minorBidi" w:hAnsiTheme="minorBidi" w:cstheme="minorBidi"/>
                <w:color w:val="auto"/>
                <w:sz w:val="22"/>
                <w:szCs w:val="22"/>
                <w:lang w:val="lt-LT"/>
              </w:rPr>
              <w:t>, užtikrindama duomenų atsekamumą;</w:t>
            </w:r>
          </w:p>
          <w:p w14:paraId="09CF5EF3" w14:textId="0B045C6E" w:rsidR="008840B8" w:rsidRPr="008840B8" w:rsidRDefault="008840B8">
            <w:pPr>
              <w:pStyle w:val="NormalWeb"/>
              <w:numPr>
                <w:ilvl w:val="0"/>
                <w:numId w:val="909"/>
              </w:numPr>
              <w:tabs>
                <w:tab w:val="clear" w:pos="720"/>
                <w:tab w:val="left" w:pos="684"/>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8840B8">
              <w:rPr>
                <w:rFonts w:asciiTheme="minorBidi" w:hAnsiTheme="minorBidi" w:cstheme="minorBidi"/>
                <w:color w:val="auto"/>
                <w:sz w:val="22"/>
                <w:szCs w:val="22"/>
                <w:lang w:val="lt-LT"/>
              </w:rPr>
              <w:t xml:space="preserve">isos subkortelės būtų matomos </w:t>
            </w:r>
            <w:r w:rsidRPr="008840B8">
              <w:rPr>
                <w:rStyle w:val="Strong"/>
                <w:rFonts w:asciiTheme="minorBidi" w:hAnsiTheme="minorBidi" w:cstheme="minorBidi"/>
                <w:b w:val="0"/>
                <w:bCs w:val="0"/>
                <w:color w:val="auto"/>
                <w:sz w:val="22"/>
                <w:szCs w:val="22"/>
                <w:lang w:val="lt-LT"/>
              </w:rPr>
              <w:t>susietoje struktūroje su pagrindine kortele</w:t>
            </w:r>
            <w:r w:rsidRPr="008840B8">
              <w:rPr>
                <w:rFonts w:asciiTheme="minorBidi" w:hAnsiTheme="minorBidi" w:cstheme="minorBidi"/>
                <w:color w:val="auto"/>
                <w:sz w:val="22"/>
                <w:szCs w:val="22"/>
                <w:lang w:val="lt-LT"/>
              </w:rPr>
              <w:t xml:space="preserve"> (pvz., hierarchiniu arba sąrašo vaizdu).</w:t>
            </w:r>
          </w:p>
          <w:p w14:paraId="1791EAE3" w14:textId="1B7680E1" w:rsidR="00FD51F4"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Detalūs subkortelių kūrimo, klasifikavimo ir valdymo reikalavimai turi būti suderinti ir sukonfigūruoti Projekto įgyvendinimo metu.</w:t>
            </w:r>
          </w:p>
        </w:tc>
      </w:tr>
      <w:tr w:rsidR="00AD57E9" w:rsidRPr="00C01ADA" w14:paraId="0856F846" w14:textId="77777777" w:rsidTr="008C4694">
        <w:trPr>
          <w:trHeight w:val="300"/>
        </w:trPr>
        <w:tc>
          <w:tcPr>
            <w:tcW w:w="846" w:type="dxa"/>
          </w:tcPr>
          <w:p w14:paraId="3F43BA9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FE0F105" w14:textId="77777777" w:rsidR="008840B8"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Sistema turi turėti funkcionalumą valdyti projekto (turto) kortelės būsenas.</w:t>
            </w:r>
          </w:p>
          <w:p w14:paraId="038B2D7A" w14:textId="77777777" w:rsidR="008840B8"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Fonts w:asciiTheme="minorBidi" w:hAnsiTheme="minorBidi" w:cstheme="minorBidi"/>
                <w:color w:val="auto"/>
                <w:sz w:val="22"/>
                <w:szCs w:val="22"/>
                <w:lang w:val="lt-LT"/>
              </w:rPr>
              <w:t>Kiekvienai projekto (nebaigto turto) kortelei turi būti priskiriama dokumento būsena, nurodanti jos vykdymo etapą:</w:t>
            </w:r>
          </w:p>
          <w:p w14:paraId="0D5C60F0" w14:textId="77777777" w:rsidR="008840B8" w:rsidRPr="008840B8" w:rsidRDefault="008840B8">
            <w:pPr>
              <w:pStyle w:val="NormalWeb"/>
              <w:numPr>
                <w:ilvl w:val="0"/>
                <w:numId w:val="909"/>
              </w:numPr>
              <w:tabs>
                <w:tab w:val="clear" w:pos="720"/>
                <w:tab w:val="left" w:pos="744"/>
              </w:tabs>
              <w:spacing w:before="0" w:beforeAutospacing="0" w:after="0" w:afterAutospacing="0"/>
              <w:ind w:left="141" w:right="141" w:firstLine="283"/>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Pradėtas</w:t>
            </w:r>
            <w:r w:rsidRPr="008840B8">
              <w:rPr>
                <w:rFonts w:asciiTheme="minorBidi" w:hAnsiTheme="minorBidi" w:cstheme="minorBidi"/>
                <w:color w:val="auto"/>
                <w:sz w:val="22"/>
                <w:szCs w:val="22"/>
                <w:lang w:val="lt-LT"/>
              </w:rPr>
              <w:t xml:space="preserve"> – kortelė sukurta, tačiau veiklos dar nepradėtos;</w:t>
            </w:r>
          </w:p>
          <w:p w14:paraId="2BFF92D5" w14:textId="77777777" w:rsidR="008840B8" w:rsidRPr="008840B8" w:rsidRDefault="008840B8">
            <w:pPr>
              <w:pStyle w:val="NormalWeb"/>
              <w:numPr>
                <w:ilvl w:val="0"/>
                <w:numId w:val="909"/>
              </w:numPr>
              <w:tabs>
                <w:tab w:val="clear" w:pos="720"/>
                <w:tab w:val="left" w:pos="744"/>
              </w:tabs>
              <w:spacing w:before="0" w:beforeAutospacing="0" w:after="0" w:afterAutospacing="0"/>
              <w:ind w:left="141" w:right="141" w:firstLine="283"/>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Vykdomas</w:t>
            </w:r>
            <w:r w:rsidRPr="008840B8">
              <w:rPr>
                <w:rFonts w:asciiTheme="minorBidi" w:hAnsiTheme="minorBidi" w:cstheme="minorBidi"/>
                <w:color w:val="auto"/>
                <w:sz w:val="22"/>
                <w:szCs w:val="22"/>
                <w:lang w:val="lt-LT"/>
              </w:rPr>
              <w:t xml:space="preserve"> – aktyvus vykdymo etapas, fiksuojamos su projektu susijusios operacijos;</w:t>
            </w:r>
          </w:p>
          <w:p w14:paraId="06B0BF56" w14:textId="77777777" w:rsidR="008840B8" w:rsidRPr="008840B8" w:rsidRDefault="008840B8">
            <w:pPr>
              <w:pStyle w:val="NormalWeb"/>
              <w:numPr>
                <w:ilvl w:val="0"/>
                <w:numId w:val="909"/>
              </w:numPr>
              <w:tabs>
                <w:tab w:val="clear" w:pos="720"/>
                <w:tab w:val="left" w:pos="744"/>
              </w:tabs>
              <w:spacing w:before="0" w:beforeAutospacing="0" w:after="0" w:afterAutospacing="0"/>
              <w:ind w:left="141" w:right="141" w:firstLine="283"/>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Sustabdytas</w:t>
            </w:r>
            <w:r w:rsidRPr="008840B8">
              <w:rPr>
                <w:rFonts w:asciiTheme="minorBidi" w:hAnsiTheme="minorBidi" w:cstheme="minorBidi"/>
                <w:color w:val="auto"/>
                <w:sz w:val="22"/>
                <w:szCs w:val="22"/>
                <w:lang w:val="lt-LT"/>
              </w:rPr>
              <w:t xml:space="preserve"> – projektas laikinai sustabdytas (pvz., dėl finansavimo ar techninių kliūčių), bet informacija lieka aktyvi stebėsenai;</w:t>
            </w:r>
          </w:p>
          <w:p w14:paraId="45A9046F" w14:textId="6EF41052" w:rsidR="008840B8" w:rsidRPr="008840B8" w:rsidRDefault="008840B8">
            <w:pPr>
              <w:pStyle w:val="NormalWeb"/>
              <w:numPr>
                <w:ilvl w:val="0"/>
                <w:numId w:val="909"/>
              </w:numPr>
              <w:tabs>
                <w:tab w:val="clear" w:pos="720"/>
                <w:tab w:val="left" w:pos="744"/>
              </w:tabs>
              <w:spacing w:before="0" w:beforeAutospacing="0" w:after="0" w:afterAutospacing="0"/>
              <w:ind w:left="141" w:right="141" w:firstLine="283"/>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Įvykdytas</w:t>
            </w:r>
            <w:r w:rsidRPr="008840B8">
              <w:rPr>
                <w:rFonts w:asciiTheme="minorBidi" w:hAnsiTheme="minorBidi" w:cstheme="minorBidi"/>
                <w:color w:val="auto"/>
                <w:sz w:val="22"/>
                <w:szCs w:val="22"/>
                <w:lang w:val="lt-LT"/>
              </w:rPr>
              <w:t xml:space="preserve"> – projektas baigtas, parengtas perdavimui į eksploataciją ar </w:t>
            </w:r>
            <w:r>
              <w:rPr>
                <w:rFonts w:asciiTheme="minorBidi" w:hAnsiTheme="minorBidi" w:cstheme="minorBidi"/>
                <w:color w:val="auto"/>
                <w:sz w:val="22"/>
                <w:szCs w:val="22"/>
                <w:lang w:val="lt-LT"/>
              </w:rPr>
              <w:t>Ilgalaikio turto</w:t>
            </w:r>
            <w:r w:rsidRPr="008840B8">
              <w:rPr>
                <w:rFonts w:asciiTheme="minorBidi" w:hAnsiTheme="minorBidi" w:cstheme="minorBidi"/>
                <w:color w:val="auto"/>
                <w:sz w:val="22"/>
                <w:szCs w:val="22"/>
                <w:lang w:val="lt-LT"/>
              </w:rPr>
              <w:t xml:space="preserve"> kortelės konvertavimui.</w:t>
            </w:r>
          </w:p>
          <w:p w14:paraId="001BE707" w14:textId="77777777" w:rsidR="008840B8"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Fonts w:asciiTheme="minorBidi" w:hAnsiTheme="minorBidi" w:cstheme="minorBidi"/>
                <w:color w:val="auto"/>
                <w:sz w:val="22"/>
                <w:szCs w:val="22"/>
                <w:lang w:val="lt-LT"/>
              </w:rPr>
              <w:t>Sistema turi užtikrinti:</w:t>
            </w:r>
          </w:p>
          <w:p w14:paraId="497A9CB5" w14:textId="6F58D1A9" w:rsidR="008840B8" w:rsidRPr="008840B8" w:rsidRDefault="008840B8">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8840B8">
              <w:rPr>
                <w:rFonts w:asciiTheme="minorBidi" w:hAnsiTheme="minorBidi" w:cstheme="minorBidi"/>
                <w:color w:val="auto"/>
                <w:sz w:val="22"/>
                <w:szCs w:val="22"/>
                <w:lang w:val="lt-LT"/>
              </w:rPr>
              <w:t>alimybę keisti kortelės būseną pagal nustatytas taisykles ir naudotojo teises;</w:t>
            </w:r>
          </w:p>
          <w:p w14:paraId="7FDAA930" w14:textId="12630DAF" w:rsidR="008840B8" w:rsidRPr="008840B8" w:rsidRDefault="008840B8">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8840B8">
              <w:rPr>
                <w:rFonts w:asciiTheme="minorBidi" w:hAnsiTheme="minorBidi" w:cstheme="minorBidi"/>
                <w:color w:val="auto"/>
                <w:sz w:val="22"/>
                <w:szCs w:val="22"/>
                <w:lang w:val="lt-LT"/>
              </w:rPr>
              <w:t>utomatinį veiksmų ribojimą ar įgalinimą pagal pasirinktą kortelės būseną;</w:t>
            </w:r>
          </w:p>
          <w:p w14:paraId="02999213" w14:textId="05EC8DCD" w:rsidR="008840B8" w:rsidRPr="008840B8" w:rsidRDefault="008840B8">
            <w:pPr>
              <w:pStyle w:val="NormalWeb"/>
              <w:numPr>
                <w:ilvl w:val="0"/>
                <w:numId w:val="909"/>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8840B8">
              <w:rPr>
                <w:rFonts w:asciiTheme="minorBidi" w:hAnsiTheme="minorBidi" w:cstheme="minorBidi"/>
                <w:color w:val="auto"/>
                <w:sz w:val="22"/>
                <w:szCs w:val="22"/>
                <w:lang w:val="lt-LT"/>
              </w:rPr>
              <w:t>udito informacijos saugojimą (kas ir kada pakeitė būseną).</w:t>
            </w:r>
          </w:p>
          <w:p w14:paraId="1EB1069A" w14:textId="323692E8" w:rsidR="00FD51F4" w:rsidRPr="008840B8" w:rsidRDefault="008840B8"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8840B8">
              <w:rPr>
                <w:rStyle w:val="Strong"/>
                <w:rFonts w:asciiTheme="minorBidi" w:hAnsiTheme="minorBidi" w:cstheme="minorBidi"/>
                <w:b w:val="0"/>
                <w:bCs w:val="0"/>
                <w:color w:val="auto"/>
                <w:sz w:val="22"/>
                <w:szCs w:val="22"/>
                <w:lang w:val="lt-LT"/>
              </w:rPr>
              <w:t>Detalios dokumento būsenos, jų reikšmės, perėjimo logika ir teisės turi būti suderintos ir realizuotos Projekto įgyvendinimo metu.</w:t>
            </w:r>
          </w:p>
        </w:tc>
      </w:tr>
      <w:tr w:rsidR="00AD57E9" w:rsidRPr="00C01ADA" w14:paraId="44F44E6A" w14:textId="77777777" w:rsidTr="008C4694">
        <w:trPr>
          <w:trHeight w:val="988"/>
        </w:trPr>
        <w:tc>
          <w:tcPr>
            <w:tcW w:w="846" w:type="dxa"/>
          </w:tcPr>
          <w:p w14:paraId="0B7F3CF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37872A9"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Sistema turi turėti funkcionalumą nurodyti projekto (turto) kortelės grupavimą pagal turto paruošimo naudojimui tipą.</w:t>
            </w:r>
          </w:p>
          <w:p w14:paraId="5ED37E5B"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Sistema turi užtikrinti galimybę kiekvienai projekto (nebaigto turto) kortelei priskirti grupę pagal jos tipą, pavyzdžiui:</w:t>
            </w:r>
          </w:p>
          <w:p w14:paraId="72A35567" w14:textId="77777777" w:rsidR="009C4A19" w:rsidRPr="009C4A19" w:rsidRDefault="009C4A19">
            <w:pPr>
              <w:pStyle w:val="NormalWeb"/>
              <w:numPr>
                <w:ilvl w:val="0"/>
                <w:numId w:val="909"/>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Nebaigta statyba</w:t>
            </w:r>
            <w:r w:rsidRPr="009C4A19">
              <w:rPr>
                <w:rFonts w:asciiTheme="minorBidi" w:hAnsiTheme="minorBidi" w:cstheme="minorBidi"/>
                <w:color w:val="auto"/>
                <w:sz w:val="22"/>
                <w:szCs w:val="22"/>
                <w:lang w:val="lt-LT"/>
              </w:rPr>
              <w:t>;</w:t>
            </w:r>
          </w:p>
          <w:p w14:paraId="7F104348" w14:textId="77777777" w:rsidR="009C4A19" w:rsidRPr="009C4A19" w:rsidRDefault="009C4A19">
            <w:pPr>
              <w:pStyle w:val="NormalWeb"/>
              <w:numPr>
                <w:ilvl w:val="0"/>
                <w:numId w:val="909"/>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Ruošiamas naudoti ilgalaikis materialusis turtas</w:t>
            </w:r>
            <w:r w:rsidRPr="009C4A19">
              <w:rPr>
                <w:rFonts w:asciiTheme="minorBidi" w:hAnsiTheme="minorBidi" w:cstheme="minorBidi"/>
                <w:color w:val="auto"/>
                <w:sz w:val="22"/>
                <w:szCs w:val="22"/>
                <w:lang w:val="lt-LT"/>
              </w:rPr>
              <w:t>;</w:t>
            </w:r>
          </w:p>
          <w:p w14:paraId="2DF20C88" w14:textId="77777777" w:rsidR="009C4A19" w:rsidRPr="009C4A19" w:rsidRDefault="009C4A19">
            <w:pPr>
              <w:pStyle w:val="NormalWeb"/>
              <w:numPr>
                <w:ilvl w:val="0"/>
                <w:numId w:val="909"/>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Ruošiamas naudoti nematerialusis turtas</w:t>
            </w:r>
            <w:r w:rsidRPr="009C4A19">
              <w:rPr>
                <w:rFonts w:asciiTheme="minorBidi" w:hAnsiTheme="minorBidi" w:cstheme="minorBidi"/>
                <w:color w:val="auto"/>
                <w:sz w:val="22"/>
                <w:szCs w:val="22"/>
                <w:lang w:val="lt-LT"/>
              </w:rPr>
              <w:t>;</w:t>
            </w:r>
          </w:p>
          <w:p w14:paraId="39D77C1F" w14:textId="77777777" w:rsidR="009C4A19" w:rsidRPr="009C4A19" w:rsidRDefault="009C4A19">
            <w:pPr>
              <w:pStyle w:val="NormalWeb"/>
              <w:numPr>
                <w:ilvl w:val="0"/>
                <w:numId w:val="909"/>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Ruošiama naudoti programinė įranga</w:t>
            </w:r>
            <w:r w:rsidRPr="009C4A19">
              <w:rPr>
                <w:rFonts w:asciiTheme="minorBidi" w:hAnsiTheme="minorBidi" w:cstheme="minorBidi"/>
                <w:color w:val="auto"/>
                <w:sz w:val="22"/>
                <w:szCs w:val="22"/>
                <w:lang w:val="lt-LT"/>
              </w:rPr>
              <w:t>;</w:t>
            </w:r>
          </w:p>
          <w:p w14:paraId="1AC18C61" w14:textId="77777777" w:rsidR="009C4A19" w:rsidRPr="009C4A19" w:rsidRDefault="009C4A19">
            <w:pPr>
              <w:pStyle w:val="NormalWeb"/>
              <w:numPr>
                <w:ilvl w:val="0"/>
                <w:numId w:val="909"/>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Kiti tipai, numatyti Įmonės veikloje.</w:t>
            </w:r>
          </w:p>
          <w:p w14:paraId="0E3313EC"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Sistema turi:</w:t>
            </w:r>
          </w:p>
          <w:p w14:paraId="588FFE6E" w14:textId="409B7BB3" w:rsidR="009C4A19" w:rsidRPr="009C4A19" w:rsidRDefault="009C4A19">
            <w:pPr>
              <w:pStyle w:val="NormalWeb"/>
              <w:numPr>
                <w:ilvl w:val="0"/>
                <w:numId w:val="909"/>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9C4A19">
              <w:rPr>
                <w:rFonts w:asciiTheme="minorBidi" w:hAnsiTheme="minorBidi" w:cstheme="minorBidi"/>
                <w:color w:val="auto"/>
                <w:sz w:val="22"/>
                <w:szCs w:val="22"/>
                <w:lang w:val="lt-LT"/>
              </w:rPr>
              <w:t xml:space="preserve">žtikrinti </w:t>
            </w:r>
            <w:r w:rsidRPr="009C4A19">
              <w:rPr>
                <w:rStyle w:val="Strong"/>
                <w:rFonts w:asciiTheme="minorBidi" w:hAnsiTheme="minorBidi" w:cstheme="minorBidi"/>
                <w:b w:val="0"/>
                <w:bCs w:val="0"/>
                <w:color w:val="auto"/>
                <w:sz w:val="22"/>
                <w:szCs w:val="22"/>
                <w:lang w:val="lt-LT"/>
              </w:rPr>
              <w:t>aiškų duomenų atvaizdavimą ir filtravimą pagal projektų tipus</w:t>
            </w:r>
            <w:r w:rsidRPr="009C4A19">
              <w:rPr>
                <w:rFonts w:asciiTheme="minorBidi" w:hAnsiTheme="minorBidi" w:cstheme="minorBidi"/>
                <w:color w:val="auto"/>
                <w:sz w:val="22"/>
                <w:szCs w:val="22"/>
                <w:lang w:val="lt-LT"/>
              </w:rPr>
              <w:t>;</w:t>
            </w:r>
          </w:p>
          <w:p w14:paraId="2720968F" w14:textId="256F6068" w:rsidR="009C4A19" w:rsidRPr="009C4A19" w:rsidRDefault="009C4A19">
            <w:pPr>
              <w:pStyle w:val="NormalWeb"/>
              <w:numPr>
                <w:ilvl w:val="0"/>
                <w:numId w:val="909"/>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l</w:t>
            </w:r>
            <w:r w:rsidRPr="009C4A19">
              <w:rPr>
                <w:rFonts w:asciiTheme="minorBidi" w:hAnsiTheme="minorBidi" w:cstheme="minorBidi"/>
                <w:color w:val="auto"/>
                <w:sz w:val="22"/>
                <w:szCs w:val="22"/>
                <w:lang w:val="lt-LT"/>
              </w:rPr>
              <w:t xml:space="preserve">eisti </w:t>
            </w:r>
            <w:r w:rsidRPr="009C4A19">
              <w:rPr>
                <w:rStyle w:val="Strong"/>
                <w:rFonts w:asciiTheme="minorBidi" w:hAnsiTheme="minorBidi" w:cstheme="minorBidi"/>
                <w:b w:val="0"/>
                <w:bCs w:val="0"/>
                <w:color w:val="auto"/>
                <w:sz w:val="22"/>
                <w:szCs w:val="22"/>
                <w:lang w:val="lt-LT"/>
              </w:rPr>
              <w:t>naudotojui pasirinkti tipą iš administruojamo sąrašo</w:t>
            </w:r>
            <w:r w:rsidRPr="009C4A19">
              <w:rPr>
                <w:rFonts w:asciiTheme="minorBidi" w:hAnsiTheme="minorBidi" w:cstheme="minorBidi"/>
                <w:color w:val="auto"/>
                <w:sz w:val="22"/>
                <w:szCs w:val="22"/>
                <w:lang w:val="lt-LT"/>
              </w:rPr>
              <w:t>;</w:t>
            </w:r>
          </w:p>
          <w:p w14:paraId="283CA233" w14:textId="6ABB5EA4" w:rsidR="009C4A19" w:rsidRPr="009C4A19" w:rsidRDefault="009C4A19">
            <w:pPr>
              <w:pStyle w:val="NormalWeb"/>
              <w:numPr>
                <w:ilvl w:val="0"/>
                <w:numId w:val="909"/>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9C4A19">
              <w:rPr>
                <w:rFonts w:asciiTheme="minorBidi" w:hAnsiTheme="minorBidi" w:cstheme="minorBidi"/>
                <w:color w:val="auto"/>
                <w:sz w:val="22"/>
                <w:szCs w:val="22"/>
                <w:lang w:val="lt-LT"/>
              </w:rPr>
              <w:t xml:space="preserve">audoti grupavimo informaciją </w:t>
            </w:r>
            <w:r w:rsidRPr="009C4A19">
              <w:rPr>
                <w:rStyle w:val="Strong"/>
                <w:rFonts w:asciiTheme="minorBidi" w:hAnsiTheme="minorBidi" w:cstheme="minorBidi"/>
                <w:b w:val="0"/>
                <w:bCs w:val="0"/>
                <w:color w:val="auto"/>
                <w:sz w:val="22"/>
                <w:szCs w:val="22"/>
                <w:lang w:val="lt-LT"/>
              </w:rPr>
              <w:t>ataskaitoms, apskaitos veiksmams, analizėms ir kontrolės procedūroms</w:t>
            </w:r>
            <w:r w:rsidRPr="009C4A19">
              <w:rPr>
                <w:rFonts w:asciiTheme="minorBidi" w:hAnsiTheme="minorBidi" w:cstheme="minorBidi"/>
                <w:color w:val="auto"/>
                <w:sz w:val="22"/>
                <w:szCs w:val="22"/>
                <w:lang w:val="lt-LT"/>
              </w:rPr>
              <w:t>.</w:t>
            </w:r>
          </w:p>
          <w:p w14:paraId="2B53B284" w14:textId="05AD0BDF" w:rsidR="00FD51F4" w:rsidRPr="00487401"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Detalus grupavimo pagal turto paruošimo tipą sąrašas ir jo taikymo taisyklės turi būti suderinti ir sukonfigūruoti Projekto įgyvendinimo metu.</w:t>
            </w:r>
          </w:p>
        </w:tc>
      </w:tr>
      <w:tr w:rsidR="00AD57E9" w:rsidRPr="00C01ADA" w14:paraId="05224E6C" w14:textId="77777777" w:rsidTr="008C4694">
        <w:trPr>
          <w:trHeight w:val="300"/>
        </w:trPr>
        <w:tc>
          <w:tcPr>
            <w:tcW w:w="846" w:type="dxa"/>
          </w:tcPr>
          <w:p w14:paraId="6B7117E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49C30BE"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Sistema turi turėti funkcionalumą projekto (turto) kortelėje nurodyti ir valdyti su projektu susijusią planinę finansinę informaciją.</w:t>
            </w:r>
          </w:p>
          <w:p w14:paraId="1706AC03"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Sistema turi užtikrinti galimybę:</w:t>
            </w:r>
          </w:p>
          <w:p w14:paraId="7601B166" w14:textId="359C6799"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9C4A19">
              <w:rPr>
                <w:rFonts w:asciiTheme="minorBidi" w:hAnsiTheme="minorBidi" w:cstheme="minorBidi"/>
                <w:color w:val="auto"/>
                <w:sz w:val="22"/>
                <w:szCs w:val="22"/>
                <w:lang w:val="lt-LT"/>
              </w:rPr>
              <w:t xml:space="preserve">urodyti </w:t>
            </w:r>
            <w:r w:rsidRPr="009C4A19">
              <w:rPr>
                <w:rStyle w:val="Strong"/>
                <w:rFonts w:asciiTheme="minorBidi" w:hAnsiTheme="minorBidi" w:cstheme="minorBidi"/>
                <w:b w:val="0"/>
                <w:bCs w:val="0"/>
                <w:color w:val="auto"/>
                <w:sz w:val="22"/>
                <w:szCs w:val="22"/>
                <w:lang w:val="lt-LT"/>
              </w:rPr>
              <w:t>visą bendrą planuojamą projekto (turto) vertę</w:t>
            </w:r>
            <w:r w:rsidRPr="009C4A19">
              <w:rPr>
                <w:rFonts w:asciiTheme="minorBidi" w:hAnsiTheme="minorBidi" w:cstheme="minorBidi"/>
                <w:color w:val="auto"/>
                <w:sz w:val="22"/>
                <w:szCs w:val="22"/>
                <w:lang w:val="lt-LT"/>
              </w:rPr>
              <w:t>;</w:t>
            </w:r>
          </w:p>
          <w:p w14:paraId="39FF8CBE" w14:textId="2E58F819"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9C4A19">
              <w:rPr>
                <w:rFonts w:asciiTheme="minorBidi" w:hAnsiTheme="minorBidi" w:cstheme="minorBidi"/>
                <w:color w:val="auto"/>
                <w:sz w:val="22"/>
                <w:szCs w:val="22"/>
                <w:lang w:val="lt-LT"/>
              </w:rPr>
              <w:t xml:space="preserve">lanuoti sumas pagal </w:t>
            </w:r>
            <w:r w:rsidRPr="009C4A19">
              <w:rPr>
                <w:rStyle w:val="Strong"/>
                <w:rFonts w:asciiTheme="minorBidi" w:hAnsiTheme="minorBidi" w:cstheme="minorBidi"/>
                <w:b w:val="0"/>
                <w:bCs w:val="0"/>
                <w:color w:val="auto"/>
                <w:sz w:val="22"/>
                <w:szCs w:val="22"/>
                <w:lang w:val="lt-LT"/>
              </w:rPr>
              <w:t>metus</w:t>
            </w:r>
            <w:r w:rsidRPr="009C4A19">
              <w:rPr>
                <w:rFonts w:asciiTheme="minorBidi" w:hAnsiTheme="minorBidi" w:cstheme="minorBidi"/>
                <w:color w:val="auto"/>
                <w:sz w:val="22"/>
                <w:szCs w:val="22"/>
                <w:lang w:val="lt-LT"/>
              </w:rPr>
              <w:t>, jei projektas yra tęstinis;</w:t>
            </w:r>
          </w:p>
          <w:p w14:paraId="1BC72413" w14:textId="0169A308"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k</w:t>
            </w:r>
            <w:r w:rsidRPr="009C4A19">
              <w:rPr>
                <w:rStyle w:val="Strong"/>
                <w:rFonts w:asciiTheme="minorBidi" w:hAnsiTheme="minorBidi" w:cstheme="minorBidi"/>
                <w:b w:val="0"/>
                <w:bCs w:val="0"/>
                <w:color w:val="auto"/>
                <w:sz w:val="22"/>
                <w:szCs w:val="22"/>
                <w:lang w:val="lt-LT"/>
              </w:rPr>
              <w:t>oreguoti planines sumas</w:t>
            </w:r>
            <w:r w:rsidRPr="009C4A19">
              <w:rPr>
                <w:rFonts w:asciiTheme="minorBidi" w:hAnsiTheme="minorBidi" w:cstheme="minorBidi"/>
                <w:color w:val="auto"/>
                <w:sz w:val="22"/>
                <w:szCs w:val="22"/>
                <w:lang w:val="lt-LT"/>
              </w:rPr>
              <w:t xml:space="preserve"> pagal patvirtintą biudžetą (pvz., po biudžeto tvirtinimo, peržiūrėjimo ar asignavimų pakeitimų);</w:t>
            </w:r>
          </w:p>
          <w:p w14:paraId="41BFB895" w14:textId="6C02F061"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9C4A19">
              <w:rPr>
                <w:rFonts w:asciiTheme="minorBidi" w:hAnsiTheme="minorBidi" w:cstheme="minorBidi"/>
                <w:color w:val="auto"/>
                <w:sz w:val="22"/>
                <w:szCs w:val="22"/>
                <w:lang w:val="lt-LT"/>
              </w:rPr>
              <w:t>lanuoti ir klasifikuoti sumas pagal</w:t>
            </w:r>
            <w:r w:rsidR="00871AA3">
              <w:rPr>
                <w:rFonts w:asciiTheme="minorBidi" w:hAnsiTheme="minorBidi" w:cstheme="minorBidi"/>
                <w:color w:val="auto"/>
                <w:sz w:val="22"/>
                <w:szCs w:val="22"/>
                <w:lang w:val="lt-LT"/>
              </w:rPr>
              <w:t xml:space="preserve"> (neapsiribojant)</w:t>
            </w:r>
            <w:r w:rsidRPr="009C4A19">
              <w:rPr>
                <w:rFonts w:asciiTheme="minorBidi" w:hAnsiTheme="minorBidi" w:cstheme="minorBidi"/>
                <w:color w:val="auto"/>
                <w:sz w:val="22"/>
                <w:szCs w:val="22"/>
                <w:lang w:val="lt-LT"/>
              </w:rPr>
              <w:t>:</w:t>
            </w:r>
          </w:p>
          <w:p w14:paraId="7318F123" w14:textId="77777777" w:rsidR="009C4A19" w:rsidRPr="009C4A19" w:rsidRDefault="009C4A19">
            <w:pPr>
              <w:pStyle w:val="NormalWeb"/>
              <w:numPr>
                <w:ilvl w:val="1"/>
                <w:numId w:val="910"/>
              </w:numPr>
              <w:tabs>
                <w:tab w:val="clear" w:pos="1440"/>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Kaštų kodus</w:t>
            </w:r>
            <w:r w:rsidRPr="009C4A19">
              <w:rPr>
                <w:rFonts w:asciiTheme="minorBidi" w:hAnsiTheme="minorBidi" w:cstheme="minorBidi"/>
                <w:color w:val="auto"/>
                <w:sz w:val="22"/>
                <w:szCs w:val="22"/>
                <w:lang w:val="lt-LT"/>
              </w:rPr>
              <w:t>;</w:t>
            </w:r>
          </w:p>
          <w:p w14:paraId="1EE7B0B8" w14:textId="77777777" w:rsidR="009C4A19" w:rsidRPr="009C4A19" w:rsidRDefault="009C4A19">
            <w:pPr>
              <w:pStyle w:val="NormalWeb"/>
              <w:numPr>
                <w:ilvl w:val="1"/>
                <w:numId w:val="910"/>
              </w:numPr>
              <w:tabs>
                <w:tab w:val="clear" w:pos="1440"/>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Veiklos sritis</w:t>
            </w:r>
            <w:r w:rsidRPr="009C4A19">
              <w:rPr>
                <w:rFonts w:asciiTheme="minorBidi" w:hAnsiTheme="minorBidi" w:cstheme="minorBidi"/>
                <w:color w:val="auto"/>
                <w:sz w:val="22"/>
                <w:szCs w:val="22"/>
                <w:lang w:val="lt-LT"/>
              </w:rPr>
              <w:t>;</w:t>
            </w:r>
          </w:p>
          <w:p w14:paraId="397356FD" w14:textId="77777777" w:rsidR="009C4A19" w:rsidRPr="009C4A19" w:rsidRDefault="009C4A19">
            <w:pPr>
              <w:pStyle w:val="NormalWeb"/>
              <w:numPr>
                <w:ilvl w:val="1"/>
                <w:numId w:val="910"/>
              </w:numPr>
              <w:tabs>
                <w:tab w:val="clear" w:pos="1440"/>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Investicinių projektų identifikatorius</w:t>
            </w:r>
            <w:r w:rsidRPr="009C4A19">
              <w:rPr>
                <w:rFonts w:asciiTheme="minorBidi" w:hAnsiTheme="minorBidi" w:cstheme="minorBidi"/>
                <w:color w:val="auto"/>
                <w:sz w:val="22"/>
                <w:szCs w:val="22"/>
                <w:lang w:val="lt-LT"/>
              </w:rPr>
              <w:t>;</w:t>
            </w:r>
          </w:p>
          <w:p w14:paraId="18DD0114" w14:textId="77777777" w:rsidR="009C4A19" w:rsidRPr="009C4A19" w:rsidRDefault="009C4A19">
            <w:pPr>
              <w:pStyle w:val="NormalWeb"/>
              <w:numPr>
                <w:ilvl w:val="1"/>
                <w:numId w:val="910"/>
              </w:numPr>
              <w:tabs>
                <w:tab w:val="clear" w:pos="1440"/>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 xml:space="preserve">Kitus Įmonės taikomus </w:t>
            </w:r>
            <w:r w:rsidRPr="009C4A19">
              <w:rPr>
                <w:rStyle w:val="Strong"/>
                <w:rFonts w:asciiTheme="minorBidi" w:hAnsiTheme="minorBidi" w:cstheme="minorBidi"/>
                <w:b w:val="0"/>
                <w:bCs w:val="0"/>
                <w:color w:val="auto"/>
                <w:sz w:val="22"/>
                <w:szCs w:val="22"/>
                <w:lang w:val="lt-LT"/>
              </w:rPr>
              <w:t>dimensijų parametrus</w:t>
            </w:r>
            <w:r w:rsidRPr="009C4A19">
              <w:rPr>
                <w:rFonts w:asciiTheme="minorBidi" w:hAnsiTheme="minorBidi" w:cstheme="minorBidi"/>
                <w:color w:val="auto"/>
                <w:sz w:val="22"/>
                <w:szCs w:val="22"/>
                <w:lang w:val="lt-LT"/>
              </w:rPr>
              <w:t>.</w:t>
            </w:r>
          </w:p>
          <w:p w14:paraId="717F1595" w14:textId="77777777" w:rsidR="009C4A19"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Fonts w:asciiTheme="minorBidi" w:hAnsiTheme="minorBidi" w:cstheme="minorBidi"/>
                <w:color w:val="auto"/>
                <w:sz w:val="22"/>
                <w:szCs w:val="22"/>
                <w:lang w:val="lt-LT"/>
              </w:rPr>
              <w:t>Sistema turi užtikrinti, kad:</w:t>
            </w:r>
          </w:p>
          <w:p w14:paraId="336BF39C" w14:textId="37278A53"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9C4A19">
              <w:rPr>
                <w:rFonts w:asciiTheme="minorBidi" w:hAnsiTheme="minorBidi" w:cstheme="minorBidi"/>
                <w:color w:val="auto"/>
                <w:sz w:val="22"/>
                <w:szCs w:val="22"/>
                <w:lang w:val="lt-LT"/>
              </w:rPr>
              <w:t xml:space="preserve">isa planavimo informacija būtų </w:t>
            </w:r>
            <w:r w:rsidRPr="009C4A19">
              <w:rPr>
                <w:rStyle w:val="Strong"/>
                <w:rFonts w:asciiTheme="minorBidi" w:hAnsiTheme="minorBidi" w:cstheme="minorBidi"/>
                <w:b w:val="0"/>
                <w:bCs w:val="0"/>
                <w:color w:val="auto"/>
                <w:sz w:val="22"/>
                <w:szCs w:val="22"/>
                <w:lang w:val="lt-LT"/>
              </w:rPr>
              <w:t>aiškiai atvaizduojama kortelėje</w:t>
            </w:r>
            <w:r w:rsidRPr="009C4A19">
              <w:rPr>
                <w:rFonts w:asciiTheme="minorBidi" w:hAnsiTheme="minorBidi" w:cstheme="minorBidi"/>
                <w:color w:val="auto"/>
                <w:sz w:val="22"/>
                <w:szCs w:val="22"/>
                <w:lang w:val="lt-LT"/>
              </w:rPr>
              <w:t>;</w:t>
            </w:r>
          </w:p>
          <w:p w14:paraId="4F6D7286" w14:textId="259689F2"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d</w:t>
            </w:r>
            <w:r w:rsidRPr="009C4A19">
              <w:rPr>
                <w:rFonts w:asciiTheme="minorBidi" w:hAnsiTheme="minorBidi" w:cstheme="minorBidi"/>
                <w:color w:val="auto"/>
                <w:sz w:val="22"/>
                <w:szCs w:val="22"/>
                <w:lang w:val="lt-LT"/>
              </w:rPr>
              <w:t xml:space="preserve">uomenys būtų </w:t>
            </w:r>
            <w:r w:rsidRPr="009C4A19">
              <w:rPr>
                <w:rStyle w:val="Strong"/>
                <w:rFonts w:asciiTheme="minorBidi" w:hAnsiTheme="minorBidi" w:cstheme="minorBidi"/>
                <w:b w:val="0"/>
                <w:bCs w:val="0"/>
                <w:color w:val="auto"/>
                <w:sz w:val="22"/>
                <w:szCs w:val="22"/>
                <w:lang w:val="lt-LT"/>
              </w:rPr>
              <w:t>naudojami analizėms, biudžeto kontrolei, ataskaitoms</w:t>
            </w:r>
            <w:r w:rsidRPr="009C4A19">
              <w:rPr>
                <w:rFonts w:asciiTheme="minorBidi" w:hAnsiTheme="minorBidi" w:cstheme="minorBidi"/>
                <w:color w:val="auto"/>
                <w:sz w:val="22"/>
                <w:szCs w:val="22"/>
                <w:lang w:val="lt-LT"/>
              </w:rPr>
              <w:t>;</w:t>
            </w:r>
          </w:p>
          <w:p w14:paraId="34CF6A21" w14:textId="1E228E4A" w:rsidR="009C4A19" w:rsidRPr="009C4A19" w:rsidRDefault="009C4A19">
            <w:pPr>
              <w:pStyle w:val="NormalWeb"/>
              <w:numPr>
                <w:ilvl w:val="0"/>
                <w:numId w:val="910"/>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v</w:t>
            </w:r>
            <w:r w:rsidRPr="009C4A19">
              <w:rPr>
                <w:rStyle w:val="Strong"/>
                <w:rFonts w:asciiTheme="minorBidi" w:hAnsiTheme="minorBidi" w:cstheme="minorBidi"/>
                <w:b w:val="0"/>
                <w:bCs w:val="0"/>
                <w:color w:val="auto"/>
                <w:sz w:val="22"/>
                <w:szCs w:val="22"/>
                <w:lang w:val="lt-LT"/>
              </w:rPr>
              <w:t>isi pakeitimai būtų audituojami</w:t>
            </w:r>
            <w:r w:rsidRPr="009C4A19">
              <w:rPr>
                <w:rFonts w:asciiTheme="minorBidi" w:hAnsiTheme="minorBidi" w:cstheme="minorBidi"/>
                <w:color w:val="auto"/>
                <w:sz w:val="22"/>
                <w:szCs w:val="22"/>
                <w:lang w:val="lt-LT"/>
              </w:rPr>
              <w:t>, nurodant kas ir kada atliko koregavimą.</w:t>
            </w:r>
          </w:p>
          <w:p w14:paraId="79E945A9" w14:textId="157F36EC" w:rsidR="00FD51F4" w:rsidRPr="009C4A19" w:rsidRDefault="009C4A19"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9C4A19">
              <w:rPr>
                <w:rStyle w:val="Strong"/>
                <w:rFonts w:asciiTheme="minorBidi" w:hAnsiTheme="minorBidi" w:cstheme="minorBidi"/>
                <w:b w:val="0"/>
                <w:bCs w:val="0"/>
                <w:color w:val="auto"/>
                <w:sz w:val="22"/>
                <w:szCs w:val="22"/>
                <w:lang w:val="lt-LT"/>
              </w:rPr>
              <w:t>Detalus dimensijų, laukų ir planavimo logikos sąrašas turi būti suderintas ir sukonfigūruotas Projekto įgyvendinimo metu.</w:t>
            </w:r>
          </w:p>
        </w:tc>
      </w:tr>
      <w:tr w:rsidR="00AD57E9" w:rsidRPr="00C01ADA" w14:paraId="02956877" w14:textId="77777777" w:rsidTr="008C4694">
        <w:trPr>
          <w:trHeight w:val="300"/>
        </w:trPr>
        <w:tc>
          <w:tcPr>
            <w:tcW w:w="846" w:type="dxa"/>
          </w:tcPr>
          <w:p w14:paraId="1027399D"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21807296" w14:textId="77777777" w:rsidR="007B4572"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Style w:val="Strong"/>
                <w:rFonts w:asciiTheme="minorBidi" w:hAnsiTheme="minorBidi" w:cstheme="minorBidi"/>
                <w:b w:val="0"/>
                <w:bCs w:val="0"/>
                <w:color w:val="auto"/>
                <w:sz w:val="22"/>
                <w:szCs w:val="22"/>
                <w:lang w:val="lt-LT"/>
              </w:rPr>
              <w:t>Sistema turi turėti funkcionalumą projekto (turto) kortelėje atvaizduoti plano ir fakto nuokrypį konkrečiai pasirinktai datai.</w:t>
            </w:r>
          </w:p>
          <w:p w14:paraId="57B8B2DE" w14:textId="77777777" w:rsidR="007B4572"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Fonts w:asciiTheme="minorBidi" w:hAnsiTheme="minorBidi" w:cstheme="minorBidi"/>
                <w:color w:val="auto"/>
                <w:sz w:val="22"/>
                <w:szCs w:val="22"/>
                <w:lang w:val="lt-LT"/>
              </w:rPr>
              <w:t>Sistema turi užtikrinti, kad:</w:t>
            </w:r>
          </w:p>
          <w:p w14:paraId="63B2C856" w14:textId="0E4F1511" w:rsidR="007B4572" w:rsidRPr="007B4572" w:rsidRDefault="007B4572">
            <w:pPr>
              <w:pStyle w:val="NormalWeb"/>
              <w:numPr>
                <w:ilvl w:val="0"/>
                <w:numId w:val="911"/>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7B4572">
              <w:rPr>
                <w:rFonts w:asciiTheme="minorBidi" w:hAnsiTheme="minorBidi" w:cstheme="minorBidi"/>
                <w:color w:val="auto"/>
                <w:sz w:val="22"/>
                <w:szCs w:val="22"/>
                <w:lang w:val="lt-LT"/>
              </w:rPr>
              <w:t xml:space="preserve">rojekto (turto) kortelėje būtų </w:t>
            </w:r>
            <w:r w:rsidRPr="007B4572">
              <w:rPr>
                <w:rStyle w:val="Strong"/>
                <w:rFonts w:asciiTheme="minorBidi" w:hAnsiTheme="minorBidi" w:cstheme="minorBidi"/>
                <w:b w:val="0"/>
                <w:bCs w:val="0"/>
                <w:color w:val="auto"/>
                <w:sz w:val="22"/>
                <w:szCs w:val="22"/>
                <w:lang w:val="lt-LT"/>
              </w:rPr>
              <w:t>aiškiai matomas suplanuotų ir faktiškai patirtų išlaidų palyginimas</w:t>
            </w:r>
            <w:r w:rsidRPr="007B4572">
              <w:rPr>
                <w:rFonts w:asciiTheme="minorBidi" w:hAnsiTheme="minorBidi" w:cstheme="minorBidi"/>
                <w:color w:val="auto"/>
                <w:sz w:val="22"/>
                <w:szCs w:val="22"/>
                <w:lang w:val="lt-LT"/>
              </w:rPr>
              <w:t>;</w:t>
            </w:r>
          </w:p>
          <w:p w14:paraId="5CBC7557" w14:textId="7C2F3D82" w:rsidR="007B4572" w:rsidRPr="007B4572" w:rsidRDefault="007B4572">
            <w:pPr>
              <w:pStyle w:val="NormalWeb"/>
              <w:numPr>
                <w:ilvl w:val="0"/>
                <w:numId w:val="911"/>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7B4572">
              <w:rPr>
                <w:rFonts w:asciiTheme="minorBidi" w:hAnsiTheme="minorBidi" w:cstheme="minorBidi"/>
                <w:color w:val="auto"/>
                <w:sz w:val="22"/>
                <w:szCs w:val="22"/>
                <w:lang w:val="lt-LT"/>
              </w:rPr>
              <w:t xml:space="preserve">audotojas galėtų pasirinkti </w:t>
            </w:r>
            <w:r w:rsidRPr="007B4572">
              <w:rPr>
                <w:rStyle w:val="Strong"/>
                <w:rFonts w:asciiTheme="minorBidi" w:hAnsiTheme="minorBidi" w:cstheme="minorBidi"/>
                <w:b w:val="0"/>
                <w:bCs w:val="0"/>
                <w:color w:val="auto"/>
                <w:sz w:val="22"/>
                <w:szCs w:val="22"/>
                <w:lang w:val="lt-LT"/>
              </w:rPr>
              <w:t>konkrečią datą</w:t>
            </w:r>
            <w:r w:rsidRPr="007B4572">
              <w:rPr>
                <w:rFonts w:asciiTheme="minorBidi" w:hAnsiTheme="minorBidi" w:cstheme="minorBidi"/>
                <w:color w:val="auto"/>
                <w:sz w:val="22"/>
                <w:szCs w:val="22"/>
                <w:lang w:val="lt-LT"/>
              </w:rPr>
              <w:t>, kuriai būtų apskaičiuojamas ir atvaizduojamas plano ir fakto nuokrypis;</w:t>
            </w:r>
          </w:p>
          <w:p w14:paraId="44EE6C3D" w14:textId="2DEF8ED4" w:rsidR="007B4572" w:rsidRDefault="007B4572">
            <w:pPr>
              <w:pStyle w:val="NormalWeb"/>
              <w:numPr>
                <w:ilvl w:val="0"/>
                <w:numId w:val="911"/>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7B4572">
              <w:rPr>
                <w:rFonts w:asciiTheme="minorBidi" w:hAnsiTheme="minorBidi" w:cstheme="minorBidi"/>
                <w:color w:val="auto"/>
                <w:sz w:val="22"/>
                <w:szCs w:val="22"/>
                <w:lang w:val="lt-LT"/>
              </w:rPr>
              <w:t xml:space="preserve">uokrypio informacija būtų pateikiama </w:t>
            </w:r>
            <w:r w:rsidRPr="007B4572">
              <w:rPr>
                <w:rStyle w:val="Strong"/>
                <w:rFonts w:asciiTheme="minorBidi" w:hAnsiTheme="minorBidi" w:cstheme="minorBidi"/>
                <w:b w:val="0"/>
                <w:bCs w:val="0"/>
                <w:color w:val="auto"/>
                <w:sz w:val="22"/>
                <w:szCs w:val="22"/>
                <w:lang w:val="lt-LT"/>
              </w:rPr>
              <w:t>sumine forma</w:t>
            </w:r>
            <w:r w:rsidRPr="007B4572">
              <w:rPr>
                <w:rFonts w:asciiTheme="minorBidi" w:hAnsiTheme="minorBidi" w:cstheme="minorBidi"/>
                <w:color w:val="auto"/>
                <w:sz w:val="22"/>
                <w:szCs w:val="22"/>
                <w:lang w:val="lt-LT"/>
              </w:rPr>
              <w:t xml:space="preserve"> ir (jei reikia) </w:t>
            </w:r>
            <w:r w:rsidRPr="007B4572">
              <w:rPr>
                <w:rStyle w:val="Strong"/>
                <w:rFonts w:asciiTheme="minorBidi" w:hAnsiTheme="minorBidi" w:cstheme="minorBidi"/>
                <w:b w:val="0"/>
                <w:bCs w:val="0"/>
                <w:color w:val="auto"/>
                <w:sz w:val="22"/>
                <w:szCs w:val="22"/>
                <w:lang w:val="lt-LT"/>
              </w:rPr>
              <w:t>detaliu suskirstymu pagal kaštų kodus, veiklos sritis, finansavimo šaltinius ir pan.</w:t>
            </w:r>
            <w:r w:rsidRPr="007B4572">
              <w:rPr>
                <w:rFonts w:asciiTheme="minorBidi" w:hAnsiTheme="minorBidi" w:cstheme="minorBidi"/>
                <w:color w:val="auto"/>
                <w:sz w:val="22"/>
                <w:szCs w:val="22"/>
                <w:lang w:val="lt-LT"/>
              </w:rPr>
              <w:t>;</w:t>
            </w:r>
          </w:p>
          <w:p w14:paraId="09BB2DA4" w14:textId="77777777" w:rsidR="007B4572" w:rsidRDefault="007B4572">
            <w:pPr>
              <w:pStyle w:val="NormalWeb"/>
              <w:numPr>
                <w:ilvl w:val="0"/>
                <w:numId w:val="911"/>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7922EF">
              <w:rPr>
                <w:rFonts w:asciiTheme="minorBidi" w:hAnsiTheme="minorBidi" w:cstheme="minorBidi"/>
                <w:color w:val="auto"/>
                <w:sz w:val="22"/>
                <w:szCs w:val="22"/>
                <w:lang w:val="lt-LT"/>
              </w:rPr>
              <w:t xml:space="preserve">Sistema turėtų galimybę </w:t>
            </w:r>
            <w:r w:rsidRPr="007922EF">
              <w:rPr>
                <w:rStyle w:val="Strong"/>
                <w:rFonts w:asciiTheme="minorBidi" w:hAnsiTheme="minorBidi" w:cstheme="minorBidi"/>
                <w:b w:val="0"/>
                <w:bCs w:val="0"/>
                <w:color w:val="auto"/>
                <w:sz w:val="22"/>
                <w:szCs w:val="22"/>
                <w:lang w:val="lt-LT"/>
              </w:rPr>
              <w:t>generuoti ataskaitas</w:t>
            </w:r>
            <w:r w:rsidRPr="007922EF">
              <w:rPr>
                <w:rFonts w:asciiTheme="minorBidi" w:hAnsiTheme="minorBidi" w:cstheme="minorBidi"/>
                <w:color w:val="auto"/>
                <w:sz w:val="22"/>
                <w:szCs w:val="22"/>
                <w:lang w:val="lt-LT"/>
              </w:rPr>
              <w:t xml:space="preserve"> pagal plano ir fakto palyginimus;</w:t>
            </w:r>
          </w:p>
          <w:p w14:paraId="6CD29902" w14:textId="75CF893D" w:rsidR="007B4572" w:rsidRPr="007922EF" w:rsidRDefault="007B4572">
            <w:pPr>
              <w:pStyle w:val="NormalWeb"/>
              <w:numPr>
                <w:ilvl w:val="0"/>
                <w:numId w:val="911"/>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7922EF">
              <w:rPr>
                <w:rStyle w:val="Strong"/>
                <w:rFonts w:asciiTheme="minorBidi" w:hAnsiTheme="minorBidi" w:cstheme="minorBidi"/>
                <w:b w:val="0"/>
                <w:bCs w:val="0"/>
                <w:color w:val="auto"/>
                <w:sz w:val="22"/>
                <w:szCs w:val="22"/>
                <w:lang w:val="lt-LT"/>
              </w:rPr>
              <w:t>visi skaičiavimai ir nuokrypiai būtų aktualūs realiu laiku</w:t>
            </w:r>
            <w:r w:rsidRPr="007922EF">
              <w:rPr>
                <w:rFonts w:asciiTheme="minorBidi" w:hAnsiTheme="minorBidi" w:cstheme="minorBidi"/>
                <w:color w:val="auto"/>
                <w:sz w:val="22"/>
                <w:szCs w:val="22"/>
                <w:lang w:val="lt-LT"/>
              </w:rPr>
              <w:t xml:space="preserve"> ir atspindėtų naujausius patvirtintus duomenis.</w:t>
            </w:r>
          </w:p>
          <w:p w14:paraId="4BD9EE3D" w14:textId="410F2ACD" w:rsidR="00FD51F4"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Style w:val="Strong"/>
                <w:rFonts w:asciiTheme="minorBidi" w:hAnsiTheme="minorBidi" w:cstheme="minorBidi"/>
                <w:b w:val="0"/>
                <w:bCs w:val="0"/>
                <w:color w:val="auto"/>
                <w:sz w:val="22"/>
                <w:szCs w:val="22"/>
                <w:lang w:val="lt-LT"/>
              </w:rPr>
              <w:t>Detalus plano ir fakto analizės reikalavimų bei nuokrypio rodiklių sąrašas turi būti suderintas ir sukonfigūruotas Projekto įgyvendinimo metu.</w:t>
            </w:r>
          </w:p>
        </w:tc>
      </w:tr>
      <w:tr w:rsidR="00AD57E9" w:rsidRPr="00C01ADA" w14:paraId="45D05761" w14:textId="77777777" w:rsidTr="008C4694">
        <w:trPr>
          <w:trHeight w:val="300"/>
        </w:trPr>
        <w:tc>
          <w:tcPr>
            <w:tcW w:w="846" w:type="dxa"/>
          </w:tcPr>
          <w:p w14:paraId="38D5499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41F3204" w14:textId="73EC9A98" w:rsidR="007B4572"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Style w:val="Strong"/>
                <w:rFonts w:asciiTheme="minorBidi" w:hAnsiTheme="minorBidi" w:cstheme="minorBidi"/>
                <w:b w:val="0"/>
                <w:bCs w:val="0"/>
                <w:color w:val="auto"/>
                <w:sz w:val="22"/>
                <w:szCs w:val="22"/>
                <w:lang w:val="lt-LT"/>
              </w:rPr>
              <w:t xml:space="preserve">Sistema turi turėti funkcionalumą sukurti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 kortelę, kopijuojant duomenis iš projekto (turto) kortelės projekto užbaigimo metu.</w:t>
            </w:r>
          </w:p>
          <w:p w14:paraId="1BCE9D25" w14:textId="77777777" w:rsidR="007B4572"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Fonts w:asciiTheme="minorBidi" w:hAnsiTheme="minorBidi" w:cstheme="minorBidi"/>
                <w:color w:val="auto"/>
                <w:sz w:val="22"/>
                <w:szCs w:val="22"/>
                <w:lang w:val="lt-LT"/>
              </w:rPr>
              <w:t>Sistema turi užtikrinti, kad:</w:t>
            </w:r>
          </w:p>
          <w:p w14:paraId="606F582D" w14:textId="13990584" w:rsidR="007B4572" w:rsidRPr="007B4572" w:rsidRDefault="007B4572">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7B4572">
              <w:rPr>
                <w:rFonts w:asciiTheme="minorBidi" w:hAnsiTheme="minorBidi" w:cstheme="minorBidi"/>
                <w:color w:val="auto"/>
                <w:sz w:val="22"/>
                <w:szCs w:val="22"/>
                <w:lang w:val="lt-LT"/>
              </w:rPr>
              <w:t xml:space="preserve">žbaigus projektą, būtų galima </w:t>
            </w:r>
            <w:r w:rsidRPr="007B4572">
              <w:rPr>
                <w:rStyle w:val="Strong"/>
                <w:rFonts w:asciiTheme="minorBidi" w:hAnsiTheme="minorBidi" w:cstheme="minorBidi"/>
                <w:b w:val="0"/>
                <w:bCs w:val="0"/>
                <w:color w:val="auto"/>
                <w:sz w:val="22"/>
                <w:szCs w:val="22"/>
                <w:lang w:val="lt-LT"/>
              </w:rPr>
              <w:t xml:space="preserve">automatizuotai arba pusiau automatizuotai sukurti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 kortelę</w:t>
            </w:r>
            <w:r w:rsidRPr="007B4572">
              <w:rPr>
                <w:rFonts w:asciiTheme="minorBidi" w:hAnsiTheme="minorBidi" w:cstheme="minorBidi"/>
                <w:color w:val="auto"/>
                <w:sz w:val="22"/>
                <w:szCs w:val="22"/>
                <w:lang w:val="lt-LT"/>
              </w:rPr>
              <w:t>, perimant aktualius duomenis iš projekto kortelės;</w:t>
            </w:r>
          </w:p>
          <w:p w14:paraId="2A9697FB" w14:textId="2B197586" w:rsidR="007B4572" w:rsidRPr="007B4572" w:rsidRDefault="007B4572">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į</w:t>
            </w:r>
            <w:r w:rsidRPr="007B4572">
              <w:rPr>
                <w:rFonts w:asciiTheme="minorBidi" w:hAnsiTheme="minorBidi" w:cstheme="minorBidi"/>
                <w:color w:val="auto"/>
                <w:sz w:val="22"/>
                <w:szCs w:val="22"/>
                <w:lang w:val="lt-LT"/>
              </w:rPr>
              <w:t xml:space="preserve"> naujai sukurtą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w:t>
            </w:r>
            <w:r w:rsidRPr="007B4572">
              <w:rPr>
                <w:rFonts w:asciiTheme="minorBidi" w:hAnsiTheme="minorBidi" w:cstheme="minorBidi"/>
                <w:color w:val="auto"/>
                <w:sz w:val="22"/>
                <w:szCs w:val="22"/>
                <w:lang w:val="lt-LT"/>
              </w:rPr>
              <w:t xml:space="preserve"> kortelę būtų </w:t>
            </w:r>
            <w:r w:rsidRPr="007B4572">
              <w:rPr>
                <w:rStyle w:val="Strong"/>
                <w:rFonts w:asciiTheme="minorBidi" w:hAnsiTheme="minorBidi" w:cstheme="minorBidi"/>
                <w:b w:val="0"/>
                <w:bCs w:val="0"/>
                <w:color w:val="auto"/>
                <w:sz w:val="22"/>
                <w:szCs w:val="22"/>
                <w:lang w:val="lt-LT"/>
              </w:rPr>
              <w:t>perkeliami pagrindiniai projekto duomenys</w:t>
            </w:r>
            <w:r w:rsidRPr="007B4572">
              <w:rPr>
                <w:rFonts w:asciiTheme="minorBidi" w:hAnsiTheme="minorBidi" w:cstheme="minorBidi"/>
                <w:color w:val="auto"/>
                <w:sz w:val="22"/>
                <w:szCs w:val="22"/>
                <w:lang w:val="lt-LT"/>
              </w:rPr>
              <w:t>, tokie kaip turto pavadinimas, vertė, finansavimo šaltiniai, klasifikacija, techniniai ir apskaitos parametrai;</w:t>
            </w:r>
            <w:r>
              <w:rPr>
                <w:rFonts w:asciiTheme="minorBidi" w:hAnsiTheme="minorBidi" w:cstheme="minorBidi"/>
                <w:color w:val="auto"/>
                <w:sz w:val="22"/>
                <w:szCs w:val="22"/>
                <w:lang w:val="lt-LT"/>
              </w:rPr>
              <w:t xml:space="preserve"> </w:t>
            </w:r>
          </w:p>
          <w:p w14:paraId="6E5145A8" w14:textId="43B8564B" w:rsidR="007B4572" w:rsidRPr="007B4572" w:rsidRDefault="007B4572">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sidRPr="007B4572">
              <w:rPr>
                <w:rFonts w:asciiTheme="minorBidi" w:hAnsiTheme="minorBidi" w:cstheme="minorBidi"/>
                <w:color w:val="auto"/>
                <w:sz w:val="22"/>
                <w:szCs w:val="22"/>
                <w:lang w:val="lt-LT"/>
              </w:rPr>
              <w:t xml:space="preserve">Sistemoje būtų fiksuojama </w:t>
            </w:r>
            <w:r w:rsidRPr="007B4572">
              <w:rPr>
                <w:rStyle w:val="Strong"/>
                <w:rFonts w:asciiTheme="minorBidi" w:hAnsiTheme="minorBidi" w:cstheme="minorBidi"/>
                <w:b w:val="0"/>
                <w:bCs w:val="0"/>
                <w:color w:val="auto"/>
                <w:sz w:val="22"/>
                <w:szCs w:val="22"/>
                <w:lang w:val="lt-LT"/>
              </w:rPr>
              <w:t xml:space="preserve">projekto kortelės ir sukurtos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 kortelės ryšio istorija</w:t>
            </w:r>
            <w:r w:rsidRPr="007B4572">
              <w:rPr>
                <w:rFonts w:asciiTheme="minorBidi" w:hAnsiTheme="minorBidi" w:cstheme="minorBidi"/>
                <w:color w:val="auto"/>
                <w:sz w:val="22"/>
                <w:szCs w:val="22"/>
                <w:lang w:val="lt-LT"/>
              </w:rPr>
              <w:t>, užtikrinant duomenų atsekamumą;</w:t>
            </w:r>
          </w:p>
          <w:p w14:paraId="3EEA3731" w14:textId="05E785D4" w:rsidR="007B4572" w:rsidRPr="007B4572" w:rsidRDefault="007B4572">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7B4572">
              <w:rPr>
                <w:rFonts w:asciiTheme="minorBidi" w:hAnsiTheme="minorBidi" w:cstheme="minorBidi"/>
                <w:color w:val="auto"/>
                <w:sz w:val="22"/>
                <w:szCs w:val="22"/>
                <w:lang w:val="lt-LT"/>
              </w:rPr>
              <w:t xml:space="preserve">ūtų galima papildyti ar koreguoti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w:t>
            </w:r>
            <w:r w:rsidRPr="007B4572">
              <w:rPr>
                <w:rFonts w:asciiTheme="minorBidi" w:hAnsiTheme="minorBidi" w:cstheme="minorBidi"/>
                <w:color w:val="auto"/>
                <w:sz w:val="22"/>
                <w:szCs w:val="22"/>
                <w:lang w:val="lt-LT"/>
              </w:rPr>
              <w:t xml:space="preserve"> kortelės informaciją, jei to reikalauja eksploatacijos ar apskaitos specifika.</w:t>
            </w:r>
          </w:p>
          <w:p w14:paraId="6974EDB6" w14:textId="49ABB0AB" w:rsidR="00FD51F4" w:rsidRPr="007B4572" w:rsidRDefault="007B4572"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7B4572">
              <w:rPr>
                <w:rStyle w:val="Strong"/>
                <w:rFonts w:asciiTheme="minorBidi" w:hAnsiTheme="minorBidi" w:cstheme="minorBidi"/>
                <w:b w:val="0"/>
                <w:bCs w:val="0"/>
                <w:color w:val="auto"/>
                <w:sz w:val="22"/>
                <w:szCs w:val="22"/>
                <w:lang w:val="lt-LT"/>
              </w:rPr>
              <w:t xml:space="preserve">Detalūs </w:t>
            </w:r>
            <w:r>
              <w:rPr>
                <w:rStyle w:val="Strong"/>
                <w:rFonts w:asciiTheme="minorBidi" w:hAnsiTheme="minorBidi" w:cstheme="minorBidi"/>
                <w:b w:val="0"/>
                <w:bCs w:val="0"/>
                <w:color w:val="auto"/>
                <w:sz w:val="22"/>
                <w:szCs w:val="22"/>
                <w:lang w:val="lt-LT"/>
              </w:rPr>
              <w:t>I</w:t>
            </w:r>
            <w:r w:rsidRPr="007B4572">
              <w:rPr>
                <w:rStyle w:val="Strong"/>
                <w:rFonts w:asciiTheme="minorBidi" w:hAnsiTheme="minorBidi" w:cstheme="minorBidi"/>
                <w:b w:val="0"/>
                <w:bCs w:val="0"/>
                <w:color w:val="auto"/>
                <w:sz w:val="22"/>
                <w:szCs w:val="22"/>
                <w:lang w:val="lt-LT"/>
              </w:rPr>
              <w:t>lgalaikio turto kortelės kūrimo iš projekto kortelės reikalavimai turi būti suderinti ir realizuoti Projekto įgyvendinimo metu.</w:t>
            </w:r>
            <w:r>
              <w:rPr>
                <w:rStyle w:val="Strong"/>
                <w:rFonts w:asciiTheme="minorBidi" w:hAnsiTheme="minorBidi" w:cstheme="minorBidi"/>
                <w:b w:val="0"/>
                <w:bCs w:val="0"/>
                <w:color w:val="auto"/>
                <w:sz w:val="22"/>
                <w:szCs w:val="22"/>
                <w:lang w:val="lt-LT"/>
              </w:rPr>
              <w:t xml:space="preserve"> </w:t>
            </w:r>
          </w:p>
        </w:tc>
      </w:tr>
      <w:tr w:rsidR="00AD57E9" w:rsidRPr="00C01ADA" w14:paraId="08B3F2B6" w14:textId="77777777" w:rsidTr="008C4694">
        <w:trPr>
          <w:trHeight w:val="300"/>
        </w:trPr>
        <w:tc>
          <w:tcPr>
            <w:tcW w:w="846" w:type="dxa"/>
          </w:tcPr>
          <w:p w14:paraId="64B4EC2B"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C16CB3F" w14:textId="77777777" w:rsidR="00DE18E3" w:rsidRPr="00DE18E3" w:rsidRDefault="00DE18E3"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E18E3">
              <w:rPr>
                <w:rStyle w:val="Strong"/>
                <w:rFonts w:asciiTheme="minorBidi" w:hAnsiTheme="minorBidi" w:cstheme="minorBidi"/>
                <w:b w:val="0"/>
                <w:bCs w:val="0"/>
                <w:color w:val="auto"/>
                <w:sz w:val="22"/>
                <w:szCs w:val="22"/>
                <w:lang w:val="lt-LT"/>
              </w:rPr>
              <w:t>Sistema turi turėti funkcionalumą generuoti ataskaitas pagal projekto (turto) kortelę, remiantis įvairiais pjūviais ir analitiniais duomenimis.</w:t>
            </w:r>
          </w:p>
          <w:p w14:paraId="217FFDBD" w14:textId="321A9A28" w:rsidR="00DE18E3" w:rsidRPr="00DE18E3" w:rsidRDefault="00DE18E3"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E18E3">
              <w:rPr>
                <w:rFonts w:asciiTheme="minorBidi" w:hAnsiTheme="minorBidi" w:cstheme="minorBidi"/>
                <w:color w:val="auto"/>
                <w:sz w:val="22"/>
                <w:szCs w:val="22"/>
                <w:lang w:val="lt-LT"/>
              </w:rPr>
              <w:t>Sistema turi užtikrinti galimybę ataskaitose pateikti informaciją</w:t>
            </w:r>
            <w:r w:rsidR="007C1489">
              <w:rPr>
                <w:rFonts w:asciiTheme="minorBidi" w:hAnsiTheme="minorBidi" w:cstheme="minorBidi"/>
                <w:color w:val="auto"/>
                <w:sz w:val="22"/>
                <w:szCs w:val="22"/>
                <w:lang w:val="lt-LT"/>
              </w:rPr>
              <w:t xml:space="preserve"> (neapsiribojant)</w:t>
            </w:r>
            <w:r w:rsidRPr="00DE18E3">
              <w:rPr>
                <w:rFonts w:asciiTheme="minorBidi" w:hAnsiTheme="minorBidi" w:cstheme="minorBidi"/>
                <w:color w:val="auto"/>
                <w:sz w:val="22"/>
                <w:szCs w:val="22"/>
                <w:lang w:val="lt-LT"/>
              </w:rPr>
              <w:t>:</w:t>
            </w:r>
          </w:p>
          <w:p w14:paraId="46360AEF" w14:textId="44C67696"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 xml:space="preserve">agal </w:t>
            </w:r>
            <w:r w:rsidRPr="00DE18E3">
              <w:rPr>
                <w:rStyle w:val="Strong"/>
                <w:rFonts w:asciiTheme="minorBidi" w:hAnsiTheme="minorBidi" w:cstheme="minorBidi"/>
                <w:b w:val="0"/>
                <w:bCs w:val="0"/>
                <w:color w:val="auto"/>
                <w:sz w:val="22"/>
                <w:szCs w:val="22"/>
                <w:lang w:val="lt-LT"/>
              </w:rPr>
              <w:t>projekto (turto) korteles</w:t>
            </w:r>
            <w:r w:rsidRPr="00DE18E3">
              <w:rPr>
                <w:rFonts w:asciiTheme="minorBidi" w:hAnsiTheme="minorBidi" w:cstheme="minorBidi"/>
                <w:color w:val="auto"/>
                <w:sz w:val="22"/>
                <w:szCs w:val="22"/>
                <w:lang w:val="lt-LT"/>
              </w:rPr>
              <w:t>;</w:t>
            </w:r>
          </w:p>
          <w:p w14:paraId="224E5369" w14:textId="44BF33E5"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 xml:space="preserve">agal </w:t>
            </w:r>
            <w:r w:rsidRPr="00DE18E3">
              <w:rPr>
                <w:rStyle w:val="Strong"/>
                <w:rFonts w:asciiTheme="minorBidi" w:hAnsiTheme="minorBidi" w:cstheme="minorBidi"/>
                <w:b w:val="0"/>
                <w:bCs w:val="0"/>
                <w:color w:val="auto"/>
                <w:sz w:val="22"/>
                <w:szCs w:val="22"/>
                <w:lang w:val="lt-LT"/>
              </w:rPr>
              <w:t>kaštų kodus</w:t>
            </w:r>
            <w:r w:rsidRPr="00DE18E3">
              <w:rPr>
                <w:rFonts w:asciiTheme="minorBidi" w:hAnsiTheme="minorBidi" w:cstheme="minorBidi"/>
                <w:color w:val="auto"/>
                <w:sz w:val="22"/>
                <w:szCs w:val="22"/>
                <w:lang w:val="lt-LT"/>
              </w:rPr>
              <w:t>;</w:t>
            </w:r>
          </w:p>
          <w:p w14:paraId="31E29BCB" w14:textId="2C0AE690"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 xml:space="preserve">agal </w:t>
            </w:r>
            <w:r w:rsidRPr="00DE18E3">
              <w:rPr>
                <w:rStyle w:val="Strong"/>
                <w:rFonts w:asciiTheme="minorBidi" w:hAnsiTheme="minorBidi" w:cstheme="minorBidi"/>
                <w:b w:val="0"/>
                <w:bCs w:val="0"/>
                <w:color w:val="auto"/>
                <w:sz w:val="22"/>
                <w:szCs w:val="22"/>
                <w:lang w:val="lt-LT"/>
              </w:rPr>
              <w:t>laikotarpį</w:t>
            </w:r>
            <w:r w:rsidRPr="00DE18E3">
              <w:rPr>
                <w:rFonts w:asciiTheme="minorBidi" w:hAnsiTheme="minorBidi" w:cstheme="minorBidi"/>
                <w:color w:val="auto"/>
                <w:sz w:val="22"/>
                <w:szCs w:val="22"/>
                <w:lang w:val="lt-LT"/>
              </w:rPr>
              <w:t xml:space="preserve"> (metus, mėnesius ar pasirinktą datų intervalą);</w:t>
            </w:r>
          </w:p>
          <w:p w14:paraId="5D7F7A82" w14:textId="49686254"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 xml:space="preserve">agal </w:t>
            </w:r>
            <w:r w:rsidRPr="00DE18E3">
              <w:rPr>
                <w:rStyle w:val="Strong"/>
                <w:rFonts w:asciiTheme="minorBidi" w:hAnsiTheme="minorBidi" w:cstheme="minorBidi"/>
                <w:b w:val="0"/>
                <w:bCs w:val="0"/>
                <w:color w:val="auto"/>
                <w:sz w:val="22"/>
                <w:szCs w:val="22"/>
                <w:lang w:val="lt-LT"/>
              </w:rPr>
              <w:t>buhalterines sąskaitas</w:t>
            </w:r>
            <w:r w:rsidRPr="00DE18E3">
              <w:rPr>
                <w:rFonts w:asciiTheme="minorBidi" w:hAnsiTheme="minorBidi" w:cstheme="minorBidi"/>
                <w:color w:val="auto"/>
                <w:sz w:val="22"/>
                <w:szCs w:val="22"/>
                <w:lang w:val="lt-LT"/>
              </w:rPr>
              <w:t>;</w:t>
            </w:r>
          </w:p>
          <w:p w14:paraId="7E8BBD2A" w14:textId="0AF0DA9D"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DE18E3">
              <w:rPr>
                <w:rStyle w:val="Strong"/>
                <w:rFonts w:asciiTheme="minorBidi" w:hAnsiTheme="minorBidi" w:cstheme="minorBidi"/>
                <w:b w:val="0"/>
                <w:bCs w:val="0"/>
                <w:color w:val="auto"/>
                <w:sz w:val="22"/>
                <w:szCs w:val="22"/>
                <w:lang w:val="lt-LT"/>
              </w:rPr>
              <w:t>umine forma</w:t>
            </w:r>
            <w:r w:rsidRPr="00DE18E3">
              <w:rPr>
                <w:rFonts w:asciiTheme="minorBidi" w:hAnsiTheme="minorBidi" w:cstheme="minorBidi"/>
                <w:color w:val="auto"/>
                <w:sz w:val="22"/>
                <w:szCs w:val="22"/>
                <w:lang w:val="lt-LT"/>
              </w:rPr>
              <w:t xml:space="preserve"> ir (jei reikia) detaliai pagal suskirstymus;</w:t>
            </w:r>
          </w:p>
          <w:p w14:paraId="51E502B2" w14:textId="6729214B" w:rsidR="00DE18E3" w:rsidRPr="00DE18E3" w:rsidRDefault="00DE18E3">
            <w:pPr>
              <w:pStyle w:val="NormalWeb"/>
              <w:numPr>
                <w:ilvl w:val="0"/>
                <w:numId w:val="911"/>
              </w:numPr>
              <w:tabs>
                <w:tab w:val="clear" w:pos="720"/>
                <w:tab w:val="left" w:pos="672"/>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 xml:space="preserve">agal </w:t>
            </w:r>
            <w:r w:rsidRPr="00DE18E3">
              <w:rPr>
                <w:rStyle w:val="Strong"/>
                <w:rFonts w:asciiTheme="minorBidi" w:hAnsiTheme="minorBidi" w:cstheme="minorBidi"/>
                <w:b w:val="0"/>
                <w:bCs w:val="0"/>
                <w:color w:val="auto"/>
                <w:sz w:val="22"/>
                <w:szCs w:val="22"/>
                <w:lang w:val="lt-LT"/>
              </w:rPr>
              <w:t>planines</w:t>
            </w:r>
            <w:r w:rsidRPr="00DE18E3">
              <w:rPr>
                <w:rFonts w:asciiTheme="minorBidi" w:hAnsiTheme="minorBidi" w:cstheme="minorBidi"/>
                <w:color w:val="auto"/>
                <w:sz w:val="22"/>
                <w:szCs w:val="22"/>
                <w:lang w:val="lt-LT"/>
              </w:rPr>
              <w:t xml:space="preserve"> ir </w:t>
            </w:r>
            <w:r w:rsidRPr="00DE18E3">
              <w:rPr>
                <w:rStyle w:val="Strong"/>
                <w:rFonts w:asciiTheme="minorBidi" w:hAnsiTheme="minorBidi" w:cstheme="minorBidi"/>
                <w:b w:val="0"/>
                <w:bCs w:val="0"/>
                <w:color w:val="auto"/>
                <w:sz w:val="22"/>
                <w:szCs w:val="22"/>
                <w:lang w:val="lt-LT"/>
              </w:rPr>
              <w:t>faktines</w:t>
            </w:r>
            <w:r w:rsidRPr="00DE18E3">
              <w:rPr>
                <w:rFonts w:asciiTheme="minorBidi" w:hAnsiTheme="minorBidi" w:cstheme="minorBidi"/>
                <w:color w:val="auto"/>
                <w:sz w:val="22"/>
                <w:szCs w:val="22"/>
                <w:lang w:val="lt-LT"/>
              </w:rPr>
              <w:t xml:space="preserve"> išlaidas, su galimybe matyti jų </w:t>
            </w:r>
            <w:r w:rsidRPr="00DE18E3">
              <w:rPr>
                <w:rStyle w:val="Strong"/>
                <w:rFonts w:asciiTheme="minorBidi" w:hAnsiTheme="minorBidi" w:cstheme="minorBidi"/>
                <w:b w:val="0"/>
                <w:bCs w:val="0"/>
                <w:color w:val="auto"/>
                <w:sz w:val="22"/>
                <w:szCs w:val="22"/>
                <w:lang w:val="lt-LT"/>
              </w:rPr>
              <w:t>nuokrypius</w:t>
            </w:r>
            <w:r w:rsidRPr="00DE18E3">
              <w:rPr>
                <w:rFonts w:asciiTheme="minorBidi" w:hAnsiTheme="minorBidi" w:cstheme="minorBidi"/>
                <w:color w:val="auto"/>
                <w:sz w:val="22"/>
                <w:szCs w:val="22"/>
                <w:lang w:val="lt-LT"/>
              </w:rPr>
              <w:t>.</w:t>
            </w:r>
          </w:p>
          <w:p w14:paraId="59A54C0A" w14:textId="77777777" w:rsidR="00DE18E3" w:rsidRPr="00DE18E3" w:rsidRDefault="00DE18E3"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E18E3">
              <w:rPr>
                <w:rFonts w:asciiTheme="minorBidi" w:hAnsiTheme="minorBidi" w:cstheme="minorBidi"/>
                <w:color w:val="auto"/>
                <w:sz w:val="22"/>
                <w:szCs w:val="22"/>
                <w:lang w:val="lt-LT"/>
              </w:rPr>
              <w:t>Sistema turi leisti:</w:t>
            </w:r>
          </w:p>
          <w:p w14:paraId="3563129F" w14:textId="041B8810" w:rsidR="00DE18E3" w:rsidRPr="00DE18E3" w:rsidRDefault="00DE18E3">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Pr="00DE18E3">
              <w:rPr>
                <w:rStyle w:val="Strong"/>
                <w:rFonts w:asciiTheme="minorBidi" w:hAnsiTheme="minorBidi" w:cstheme="minorBidi"/>
                <w:b w:val="0"/>
                <w:bCs w:val="0"/>
                <w:color w:val="auto"/>
                <w:sz w:val="22"/>
                <w:szCs w:val="22"/>
                <w:lang w:val="lt-LT"/>
              </w:rPr>
              <w:t>iltruoti, grupuoti ir eksportuoti</w:t>
            </w:r>
            <w:r w:rsidRPr="00DE18E3">
              <w:rPr>
                <w:rFonts w:asciiTheme="minorBidi" w:hAnsiTheme="minorBidi" w:cstheme="minorBidi"/>
                <w:color w:val="auto"/>
                <w:sz w:val="22"/>
                <w:szCs w:val="22"/>
                <w:lang w:val="lt-LT"/>
              </w:rPr>
              <w:t xml:space="preserve"> duomenis į standartinius formatus (pvz., Excel, PDF);</w:t>
            </w:r>
          </w:p>
          <w:p w14:paraId="34CE2252" w14:textId="30B1D82E" w:rsidR="00DE18E3" w:rsidRPr="00DE18E3" w:rsidRDefault="00DE18E3">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DE18E3">
              <w:rPr>
                <w:rFonts w:asciiTheme="minorBidi" w:hAnsiTheme="minorBidi" w:cstheme="minorBidi"/>
                <w:color w:val="auto"/>
                <w:sz w:val="22"/>
                <w:szCs w:val="22"/>
                <w:lang w:val="lt-LT"/>
              </w:rPr>
              <w:t>ritaikyti ataskaitas skirtingiems naudotojų lygiams (valdymui, apskaitai, analizei);</w:t>
            </w:r>
          </w:p>
          <w:p w14:paraId="63078558" w14:textId="0C7D74DA" w:rsidR="00DE18E3" w:rsidRPr="00DE18E3" w:rsidRDefault="00DE18E3">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DE18E3">
              <w:rPr>
                <w:rStyle w:val="Strong"/>
                <w:rFonts w:asciiTheme="minorBidi" w:hAnsiTheme="minorBidi" w:cstheme="minorBidi"/>
                <w:b w:val="0"/>
                <w:bCs w:val="0"/>
                <w:color w:val="auto"/>
                <w:sz w:val="22"/>
                <w:szCs w:val="22"/>
                <w:lang w:val="lt-LT"/>
              </w:rPr>
              <w:t>ustatyti šablonus periodinių ataskaitų generavimui</w:t>
            </w:r>
            <w:r w:rsidRPr="00DE18E3">
              <w:rPr>
                <w:rFonts w:asciiTheme="minorBidi" w:hAnsiTheme="minorBidi" w:cstheme="minorBidi"/>
                <w:color w:val="auto"/>
                <w:sz w:val="22"/>
                <w:szCs w:val="22"/>
                <w:lang w:val="lt-LT"/>
              </w:rPr>
              <w:t>.</w:t>
            </w:r>
          </w:p>
          <w:p w14:paraId="0BD515DA" w14:textId="5C8DCA3D" w:rsidR="00FD51F4" w:rsidRPr="00DE18E3" w:rsidRDefault="00DE18E3"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DE18E3">
              <w:rPr>
                <w:rStyle w:val="Strong"/>
                <w:rFonts w:asciiTheme="minorBidi" w:hAnsiTheme="minorBidi" w:cstheme="minorBidi"/>
                <w:b w:val="0"/>
                <w:bCs w:val="0"/>
                <w:color w:val="auto"/>
                <w:sz w:val="22"/>
                <w:szCs w:val="22"/>
                <w:lang w:val="lt-LT"/>
              </w:rPr>
              <w:t>Detalūs ataskaitų struktūros, rodiklių, filtrų ir formatavimo reikalavimai turi būti suderinti ir realizuoti Projekto įgyvendinimo metu.</w:t>
            </w:r>
          </w:p>
        </w:tc>
      </w:tr>
      <w:tr w:rsidR="00AD57E9" w:rsidRPr="00C01ADA" w14:paraId="31A166E2" w14:textId="77777777" w:rsidTr="008C4694">
        <w:trPr>
          <w:trHeight w:val="300"/>
        </w:trPr>
        <w:tc>
          <w:tcPr>
            <w:tcW w:w="846" w:type="dxa"/>
          </w:tcPr>
          <w:p w14:paraId="7A72F18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B931E8A" w14:textId="77777777" w:rsidR="00E97525" w:rsidRPr="00E97525" w:rsidRDefault="00E97525"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Sistema turi turėti funkcionalumą projekto (turto) kortelėje kaupti ir atvaizduoti informaciją pagal su projektu susijusius finansinius ir veiklos duomenis.</w:t>
            </w:r>
          </w:p>
          <w:p w14:paraId="66078160" w14:textId="77777777" w:rsidR="00E97525" w:rsidRPr="00E97525" w:rsidRDefault="00E97525"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E97525">
              <w:rPr>
                <w:rFonts w:asciiTheme="minorBidi" w:hAnsiTheme="minorBidi" w:cstheme="minorBidi"/>
                <w:color w:val="auto"/>
                <w:sz w:val="22"/>
                <w:szCs w:val="22"/>
                <w:lang w:val="lt-LT"/>
              </w:rPr>
              <w:t>Sistema turi užtikrinti galimybę projekto (turto) kortelėje kaupti ir matyti informaciją, susietą su:</w:t>
            </w:r>
          </w:p>
          <w:p w14:paraId="48FB39A2"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Pirkimų sąskaitomis faktūromis</w:t>
            </w:r>
            <w:r w:rsidRPr="00E97525">
              <w:rPr>
                <w:rFonts w:asciiTheme="minorBidi" w:hAnsiTheme="minorBidi" w:cstheme="minorBidi"/>
                <w:color w:val="auto"/>
                <w:sz w:val="22"/>
                <w:szCs w:val="22"/>
                <w:lang w:val="lt-LT"/>
              </w:rPr>
              <w:t>;</w:t>
            </w:r>
          </w:p>
          <w:p w14:paraId="68DEDC0F"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Išankstiniais mokėjimais</w:t>
            </w:r>
            <w:r w:rsidRPr="00E97525">
              <w:rPr>
                <w:rFonts w:asciiTheme="minorBidi" w:hAnsiTheme="minorBidi" w:cstheme="minorBidi"/>
                <w:color w:val="auto"/>
                <w:sz w:val="22"/>
                <w:szCs w:val="22"/>
                <w:lang w:val="lt-LT"/>
              </w:rPr>
              <w:t>;</w:t>
            </w:r>
          </w:p>
          <w:p w14:paraId="48AD0DFB"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Kaštų kodais</w:t>
            </w:r>
            <w:r w:rsidRPr="00E97525">
              <w:rPr>
                <w:rFonts w:asciiTheme="minorBidi" w:hAnsiTheme="minorBidi" w:cstheme="minorBidi"/>
                <w:color w:val="auto"/>
                <w:sz w:val="22"/>
                <w:szCs w:val="22"/>
                <w:lang w:val="lt-LT"/>
              </w:rPr>
              <w:t>;</w:t>
            </w:r>
          </w:p>
          <w:p w14:paraId="31FE2A8E"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Veiklos sritimis</w:t>
            </w:r>
            <w:r w:rsidRPr="00E97525">
              <w:rPr>
                <w:rFonts w:asciiTheme="minorBidi" w:hAnsiTheme="minorBidi" w:cstheme="minorBidi"/>
                <w:color w:val="auto"/>
                <w:sz w:val="22"/>
                <w:szCs w:val="22"/>
                <w:lang w:val="lt-LT"/>
              </w:rPr>
              <w:t>;</w:t>
            </w:r>
          </w:p>
          <w:p w14:paraId="7EB3514A"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Investiciniais projektais</w:t>
            </w:r>
            <w:r w:rsidRPr="00E97525">
              <w:rPr>
                <w:rFonts w:asciiTheme="minorBidi" w:hAnsiTheme="minorBidi" w:cstheme="minorBidi"/>
                <w:color w:val="auto"/>
                <w:sz w:val="22"/>
                <w:szCs w:val="22"/>
                <w:lang w:val="lt-LT"/>
              </w:rPr>
              <w:t>;</w:t>
            </w:r>
          </w:p>
          <w:p w14:paraId="40427D91"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Pirkimų sutartimis</w:t>
            </w:r>
            <w:r w:rsidRPr="00E97525">
              <w:rPr>
                <w:rFonts w:asciiTheme="minorBidi" w:hAnsiTheme="minorBidi" w:cstheme="minorBidi"/>
                <w:color w:val="auto"/>
                <w:sz w:val="22"/>
                <w:szCs w:val="22"/>
                <w:lang w:val="lt-LT"/>
              </w:rPr>
              <w:t>;</w:t>
            </w:r>
          </w:p>
          <w:p w14:paraId="51D7FCEA"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Pirkimų užsakymais</w:t>
            </w:r>
            <w:r w:rsidRPr="00E97525">
              <w:rPr>
                <w:rFonts w:asciiTheme="minorBidi" w:hAnsiTheme="minorBidi" w:cstheme="minorBidi"/>
                <w:color w:val="auto"/>
                <w:sz w:val="22"/>
                <w:szCs w:val="22"/>
                <w:lang w:val="lt-LT"/>
              </w:rPr>
              <w:t>;</w:t>
            </w:r>
          </w:p>
          <w:p w14:paraId="660E83A8" w14:textId="77777777" w:rsidR="00E97525" w:rsidRPr="00E97525" w:rsidRDefault="00E97525">
            <w:pPr>
              <w:pStyle w:val="NormalWeb"/>
              <w:numPr>
                <w:ilvl w:val="0"/>
                <w:numId w:val="911"/>
              </w:numPr>
              <w:tabs>
                <w:tab w:val="clear" w:pos="720"/>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E97525">
              <w:rPr>
                <w:rFonts w:asciiTheme="minorBidi" w:hAnsiTheme="minorBidi" w:cstheme="minorBidi"/>
                <w:color w:val="auto"/>
                <w:sz w:val="22"/>
                <w:szCs w:val="22"/>
                <w:lang w:val="lt-LT"/>
              </w:rPr>
              <w:t>Kitu aktualiu apskaitiniu ar vadybiniu kontekstu, taikomu Įmonėje.</w:t>
            </w:r>
          </w:p>
          <w:p w14:paraId="55DDBE63" w14:textId="77777777" w:rsidR="00E97525" w:rsidRPr="00E97525" w:rsidRDefault="00E97525"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E97525">
              <w:rPr>
                <w:rFonts w:asciiTheme="minorBidi" w:hAnsiTheme="minorBidi" w:cstheme="minorBidi"/>
                <w:color w:val="auto"/>
                <w:sz w:val="22"/>
                <w:szCs w:val="22"/>
                <w:lang w:val="lt-LT"/>
              </w:rPr>
              <w:t>Sistema turi užtikrinti:</w:t>
            </w:r>
          </w:p>
          <w:p w14:paraId="36DDCD8F" w14:textId="23DC6421" w:rsidR="00E97525" w:rsidRPr="00E97525" w:rsidRDefault="00E97525">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r</w:t>
            </w:r>
            <w:r w:rsidRPr="00E97525">
              <w:rPr>
                <w:rStyle w:val="Strong"/>
                <w:rFonts w:asciiTheme="minorBidi" w:hAnsiTheme="minorBidi" w:cstheme="minorBidi"/>
                <w:b w:val="0"/>
                <w:bCs w:val="0"/>
                <w:color w:val="auto"/>
                <w:sz w:val="22"/>
                <w:szCs w:val="22"/>
                <w:lang w:val="lt-LT"/>
              </w:rPr>
              <w:t>yšio tarp dokumentų ir projekto kortelės išlaikymą</w:t>
            </w:r>
            <w:r w:rsidRPr="00E97525">
              <w:rPr>
                <w:rFonts w:asciiTheme="minorBidi" w:hAnsiTheme="minorBidi" w:cstheme="minorBidi"/>
                <w:color w:val="auto"/>
                <w:sz w:val="22"/>
                <w:szCs w:val="22"/>
                <w:lang w:val="lt-LT"/>
              </w:rPr>
              <w:t>, įskaitant aktyvias nuorodas į pirminius dokumentus;</w:t>
            </w:r>
          </w:p>
          <w:p w14:paraId="7623A882" w14:textId="0B6DBEAE" w:rsidR="00E97525" w:rsidRPr="00E97525" w:rsidRDefault="00E97525">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E97525">
              <w:rPr>
                <w:rFonts w:asciiTheme="minorBidi" w:hAnsiTheme="minorBidi" w:cstheme="minorBidi"/>
                <w:color w:val="auto"/>
                <w:sz w:val="22"/>
                <w:szCs w:val="22"/>
                <w:lang w:val="lt-LT"/>
              </w:rPr>
              <w:t xml:space="preserve">alimybę </w:t>
            </w:r>
            <w:r w:rsidRPr="00E97525">
              <w:rPr>
                <w:rStyle w:val="Strong"/>
                <w:rFonts w:asciiTheme="minorBidi" w:hAnsiTheme="minorBidi" w:cstheme="minorBidi"/>
                <w:b w:val="0"/>
                <w:bCs w:val="0"/>
                <w:color w:val="auto"/>
                <w:sz w:val="22"/>
                <w:szCs w:val="22"/>
                <w:lang w:val="lt-LT"/>
              </w:rPr>
              <w:t>filtruoti, analizuoti ir generuoti ataskaitas</w:t>
            </w:r>
            <w:r w:rsidRPr="00E97525">
              <w:rPr>
                <w:rFonts w:asciiTheme="minorBidi" w:hAnsiTheme="minorBidi" w:cstheme="minorBidi"/>
                <w:color w:val="auto"/>
                <w:sz w:val="22"/>
                <w:szCs w:val="22"/>
                <w:lang w:val="lt-LT"/>
              </w:rPr>
              <w:t xml:space="preserve"> pagal šiuos duomenis;</w:t>
            </w:r>
          </w:p>
          <w:p w14:paraId="510480F5" w14:textId="7867E0BF" w:rsidR="00E97525" w:rsidRPr="00E97525" w:rsidRDefault="00E97525">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d</w:t>
            </w:r>
            <w:r w:rsidRPr="00E97525">
              <w:rPr>
                <w:rStyle w:val="Strong"/>
                <w:rFonts w:asciiTheme="minorBidi" w:hAnsiTheme="minorBidi" w:cstheme="minorBidi"/>
                <w:b w:val="0"/>
                <w:bCs w:val="0"/>
                <w:color w:val="auto"/>
                <w:sz w:val="22"/>
                <w:szCs w:val="22"/>
                <w:lang w:val="lt-LT"/>
              </w:rPr>
              <w:t>uomenų atsekamumą ir audito pėdsako išsaugojimą</w:t>
            </w:r>
            <w:r w:rsidRPr="00E97525">
              <w:rPr>
                <w:rFonts w:asciiTheme="minorBidi" w:hAnsiTheme="minorBidi" w:cstheme="minorBidi"/>
                <w:color w:val="auto"/>
                <w:sz w:val="22"/>
                <w:szCs w:val="22"/>
                <w:lang w:val="lt-LT"/>
              </w:rPr>
              <w:t>;</w:t>
            </w:r>
          </w:p>
          <w:p w14:paraId="34D4090D" w14:textId="00245D1B" w:rsidR="00E97525" w:rsidRPr="00E97525" w:rsidRDefault="00E97525">
            <w:pPr>
              <w:pStyle w:val="NormalWeb"/>
              <w:numPr>
                <w:ilvl w:val="0"/>
                <w:numId w:val="911"/>
              </w:numPr>
              <w:tabs>
                <w:tab w:val="clear" w:pos="720"/>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w:t>
            </w:r>
            <w:r w:rsidRPr="00E97525">
              <w:rPr>
                <w:rFonts w:asciiTheme="minorBidi" w:hAnsiTheme="minorBidi" w:cstheme="minorBidi"/>
                <w:color w:val="auto"/>
                <w:sz w:val="22"/>
                <w:szCs w:val="22"/>
                <w:lang w:val="lt-LT"/>
              </w:rPr>
              <w:t>ntegraciją su pirkimų ir sutarčių moduliais, kai tai taikoma.</w:t>
            </w:r>
          </w:p>
          <w:p w14:paraId="26A8B7D6" w14:textId="04CD4639" w:rsidR="00FD51F4" w:rsidRPr="00E97525" w:rsidRDefault="00E97525" w:rsidP="008C4694">
            <w:pPr>
              <w:pStyle w:val="NormalWeb"/>
              <w:spacing w:before="0" w:beforeAutospacing="0" w:after="0" w:afterAutospacing="0"/>
              <w:ind w:left="141" w:right="141"/>
              <w:jc w:val="both"/>
              <w:rPr>
                <w:rFonts w:asciiTheme="minorBidi" w:hAnsiTheme="minorBidi" w:cstheme="minorBidi"/>
                <w:color w:val="auto"/>
                <w:sz w:val="22"/>
                <w:szCs w:val="22"/>
                <w:lang w:val="lt-LT"/>
              </w:rPr>
            </w:pPr>
            <w:r w:rsidRPr="00E97525">
              <w:rPr>
                <w:rStyle w:val="Strong"/>
                <w:rFonts w:asciiTheme="minorBidi" w:hAnsiTheme="minorBidi" w:cstheme="minorBidi"/>
                <w:b w:val="0"/>
                <w:bCs w:val="0"/>
                <w:color w:val="auto"/>
                <w:sz w:val="22"/>
                <w:szCs w:val="22"/>
                <w:lang w:val="lt-LT"/>
              </w:rPr>
              <w:t>Detalus saugomų ir atvaizduojamų duomenų sąrašas bei informacijos struktūra turi būti suderinti ir realizuoti Projekto įgyvendinimo metu.</w:t>
            </w:r>
          </w:p>
        </w:tc>
      </w:tr>
    </w:tbl>
    <w:p w14:paraId="17F4B349" w14:textId="531AAF1A" w:rsidR="00FD51F4" w:rsidRPr="00C01ADA" w:rsidRDefault="00FD51F4" w:rsidP="00164D41">
      <w:pPr>
        <w:pStyle w:val="Heading4"/>
      </w:pPr>
      <w:bookmarkStart w:id="3180" w:name="_Toc208916420"/>
      <w:bookmarkStart w:id="3181" w:name="_Toc217222488"/>
      <w:r w:rsidRPr="00C01ADA">
        <w:t>ILGALAIKIO TURTO INVENTORIZACIJA</w:t>
      </w:r>
      <w:bookmarkEnd w:id="3180"/>
      <w:bookmarkEnd w:id="318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5025ED1" w14:textId="77777777" w:rsidTr="50BE2027">
        <w:trPr>
          <w:tblHeader/>
        </w:trPr>
        <w:tc>
          <w:tcPr>
            <w:tcW w:w="846" w:type="dxa"/>
            <w:shd w:val="clear" w:color="auto" w:fill="C5E0B3" w:themeFill="accent6" w:themeFillTint="66"/>
          </w:tcPr>
          <w:p w14:paraId="218EC06D" w14:textId="1B7B5EEE" w:rsidR="00FD51F4" w:rsidRPr="00C01ADA" w:rsidRDefault="00FD51F4" w:rsidP="001452BB">
            <w:pPr>
              <w:jc w:val="center"/>
              <w:rPr>
                <w:b/>
                <w:bCs/>
                <w:color w:val="auto"/>
                <w:sz w:val="22"/>
                <w:szCs w:val="22"/>
                <w:lang w:val="lt-LT"/>
              </w:rPr>
            </w:pPr>
            <w:r w:rsidRPr="00C01ADA">
              <w:rPr>
                <w:b/>
                <w:bCs/>
                <w:color w:val="auto"/>
                <w:sz w:val="22"/>
                <w:szCs w:val="22"/>
                <w:lang w:val="lt-LT"/>
              </w:rPr>
              <w:t>N</w:t>
            </w:r>
            <w:r w:rsidR="000C3709"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C78E551" w14:textId="77777777" w:rsidR="00FD51F4" w:rsidRPr="00C01ADA" w:rsidRDefault="00FD51F4" w:rsidP="001452BB">
            <w:pPr>
              <w:jc w:val="center"/>
              <w:rPr>
                <w:b/>
                <w:bCs/>
                <w:color w:val="auto"/>
                <w:sz w:val="22"/>
                <w:szCs w:val="22"/>
                <w:lang w:val="lt-LT"/>
              </w:rPr>
            </w:pPr>
            <w:r w:rsidRPr="00C01ADA">
              <w:rPr>
                <w:b/>
                <w:bCs/>
                <w:color w:val="auto"/>
                <w:sz w:val="22"/>
                <w:szCs w:val="22"/>
                <w:lang w:val="lt-LT"/>
              </w:rPr>
              <w:t>REIKALAVIMAI</w:t>
            </w:r>
          </w:p>
        </w:tc>
      </w:tr>
      <w:tr w:rsidR="00AD57E9" w:rsidRPr="00C01ADA" w14:paraId="7CDAB035" w14:textId="77777777" w:rsidTr="50BE2027">
        <w:tc>
          <w:tcPr>
            <w:tcW w:w="846" w:type="dxa"/>
          </w:tcPr>
          <w:p w14:paraId="06FC64A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80D8E06"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Sistema turi turėti funkcionalumą tvarkyti inventorizacijos aprašą, leidžiantį formuoti, vykdyti ir valdyti inventorizaciją pagal įvairius turto klasifikavimo ir atsakomybės kriterijus.</w:t>
            </w:r>
          </w:p>
          <w:p w14:paraId="4B0E5724"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Sistema turi užtikrinti galimybę sudaryti inventorizacijos aprašus pagal šiuos požymius (neapsiribojant):</w:t>
            </w:r>
          </w:p>
          <w:p w14:paraId="0031ED8D"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Ilgalaikio turto klasę, grupę, pogrupį</w:t>
            </w:r>
            <w:r w:rsidRPr="003324CA">
              <w:rPr>
                <w:rFonts w:asciiTheme="minorBidi" w:hAnsiTheme="minorBidi" w:cstheme="minorBidi"/>
                <w:color w:val="auto"/>
                <w:sz w:val="22"/>
                <w:szCs w:val="22"/>
                <w:lang w:val="lt-LT"/>
              </w:rPr>
              <w:t>;</w:t>
            </w:r>
          </w:p>
          <w:p w14:paraId="1672FC2A"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Konkrečius turto objektus</w:t>
            </w:r>
            <w:r w:rsidRPr="003324CA">
              <w:rPr>
                <w:rFonts w:asciiTheme="minorBidi" w:hAnsiTheme="minorBidi" w:cstheme="minorBidi"/>
                <w:color w:val="auto"/>
                <w:sz w:val="22"/>
                <w:szCs w:val="22"/>
                <w:lang w:val="lt-LT"/>
              </w:rPr>
              <w:t>;</w:t>
            </w:r>
          </w:p>
          <w:p w14:paraId="544084BD"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Atsakingą darbuotoją</w:t>
            </w:r>
            <w:r w:rsidRPr="003324CA">
              <w:rPr>
                <w:rFonts w:asciiTheme="minorBidi" w:hAnsiTheme="minorBidi" w:cstheme="minorBidi"/>
                <w:color w:val="auto"/>
                <w:sz w:val="22"/>
                <w:szCs w:val="22"/>
                <w:lang w:val="lt-LT"/>
              </w:rPr>
              <w:t>;</w:t>
            </w:r>
          </w:p>
          <w:p w14:paraId="4A3138AF"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Inventorizacijos būdą</w:t>
            </w:r>
            <w:r w:rsidRPr="003324CA">
              <w:rPr>
                <w:rFonts w:asciiTheme="minorBidi" w:hAnsiTheme="minorBidi" w:cstheme="minorBidi"/>
                <w:color w:val="auto"/>
                <w:sz w:val="22"/>
                <w:szCs w:val="22"/>
                <w:lang w:val="lt-LT"/>
              </w:rPr>
              <w:t xml:space="preserve"> (fizinė apžiūra, dokumentinė patikra ir kt.);</w:t>
            </w:r>
          </w:p>
          <w:p w14:paraId="5D585E73"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Turto buvimo vietą (lokaciją)</w:t>
            </w:r>
            <w:r w:rsidRPr="003324CA">
              <w:rPr>
                <w:rFonts w:asciiTheme="minorBidi" w:hAnsiTheme="minorBidi" w:cstheme="minorBidi"/>
                <w:color w:val="auto"/>
                <w:sz w:val="22"/>
                <w:szCs w:val="22"/>
                <w:lang w:val="lt-LT"/>
              </w:rPr>
              <w:t>;</w:t>
            </w:r>
          </w:p>
          <w:p w14:paraId="222C498E"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Padalinį ar struktūrinį vienetą</w:t>
            </w:r>
            <w:r w:rsidRPr="003324CA">
              <w:rPr>
                <w:rFonts w:asciiTheme="minorBidi" w:hAnsiTheme="minorBidi" w:cstheme="minorBidi"/>
                <w:color w:val="auto"/>
                <w:sz w:val="22"/>
                <w:szCs w:val="22"/>
                <w:lang w:val="lt-LT"/>
              </w:rPr>
              <w:t>;</w:t>
            </w:r>
          </w:p>
          <w:p w14:paraId="180E9605" w14:textId="77777777" w:rsidR="003324CA" w:rsidRPr="003324CA" w:rsidRDefault="003324CA" w:rsidP="0078049D">
            <w:pPr>
              <w:pStyle w:val="NormalWeb"/>
              <w:numPr>
                <w:ilvl w:val="0"/>
                <w:numId w:val="356"/>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 xml:space="preserve">Kitus Įmonės naudojamus </w:t>
            </w:r>
            <w:r w:rsidRPr="003324CA">
              <w:rPr>
                <w:rStyle w:val="Strong"/>
                <w:rFonts w:asciiTheme="minorBidi" w:hAnsiTheme="minorBidi" w:cstheme="minorBidi"/>
                <w:b w:val="0"/>
                <w:bCs w:val="0"/>
                <w:color w:val="auto"/>
                <w:sz w:val="22"/>
                <w:szCs w:val="22"/>
                <w:lang w:val="lt-LT"/>
              </w:rPr>
              <w:t>dimensijų ar klasifikavimo kriterijus</w:t>
            </w:r>
            <w:r w:rsidRPr="003324CA">
              <w:rPr>
                <w:rFonts w:asciiTheme="minorBidi" w:hAnsiTheme="minorBidi" w:cstheme="minorBidi"/>
                <w:color w:val="auto"/>
                <w:sz w:val="22"/>
                <w:szCs w:val="22"/>
                <w:lang w:val="lt-LT"/>
              </w:rPr>
              <w:t>.</w:t>
            </w:r>
          </w:p>
          <w:p w14:paraId="029DF199"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Sistema turi:</w:t>
            </w:r>
          </w:p>
          <w:p w14:paraId="004A1B68" w14:textId="77777777" w:rsidR="003324CA" w:rsidRPr="003324CA" w:rsidRDefault="003324CA" w:rsidP="0078049D">
            <w:pPr>
              <w:pStyle w:val="NormalWeb"/>
              <w:numPr>
                <w:ilvl w:val="0"/>
                <w:numId w:val="357"/>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 xml:space="preserve">Leisti </w:t>
            </w:r>
            <w:r w:rsidRPr="003324CA">
              <w:rPr>
                <w:rStyle w:val="Strong"/>
                <w:rFonts w:asciiTheme="minorBidi" w:hAnsiTheme="minorBidi" w:cstheme="minorBidi"/>
                <w:b w:val="0"/>
                <w:bCs w:val="0"/>
                <w:color w:val="auto"/>
                <w:sz w:val="22"/>
                <w:szCs w:val="22"/>
                <w:lang w:val="lt-LT"/>
              </w:rPr>
              <w:t>automatiškai ar rankiniu būdu formuoti inventorizacijos sąrašus</w:t>
            </w:r>
            <w:r w:rsidRPr="003324CA">
              <w:rPr>
                <w:rFonts w:asciiTheme="minorBidi" w:hAnsiTheme="minorBidi" w:cstheme="minorBidi"/>
                <w:color w:val="auto"/>
                <w:sz w:val="22"/>
                <w:szCs w:val="22"/>
                <w:lang w:val="lt-LT"/>
              </w:rPr>
              <w:t xml:space="preserve"> pagal pasirinktus filtrus;</w:t>
            </w:r>
          </w:p>
          <w:p w14:paraId="360A0754" w14:textId="77777777" w:rsidR="003324CA" w:rsidRPr="003324CA" w:rsidRDefault="003324CA" w:rsidP="0078049D">
            <w:pPr>
              <w:pStyle w:val="NormalWeb"/>
              <w:numPr>
                <w:ilvl w:val="0"/>
                <w:numId w:val="357"/>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 xml:space="preserve">Užtikrinti galimybę </w:t>
            </w:r>
            <w:r w:rsidRPr="003324CA">
              <w:rPr>
                <w:rStyle w:val="Strong"/>
                <w:rFonts w:asciiTheme="minorBidi" w:hAnsiTheme="minorBidi" w:cstheme="minorBidi"/>
                <w:b w:val="0"/>
                <w:bCs w:val="0"/>
                <w:color w:val="auto"/>
                <w:sz w:val="22"/>
                <w:szCs w:val="22"/>
                <w:lang w:val="lt-LT"/>
              </w:rPr>
              <w:t>kaupti ir analizuoti inventorizacijos rezultatus</w:t>
            </w:r>
            <w:r w:rsidRPr="003324CA">
              <w:rPr>
                <w:rFonts w:asciiTheme="minorBidi" w:hAnsiTheme="minorBidi" w:cstheme="minorBidi"/>
                <w:color w:val="auto"/>
                <w:sz w:val="22"/>
                <w:szCs w:val="22"/>
                <w:lang w:val="lt-LT"/>
              </w:rPr>
              <w:t xml:space="preserve"> bei generuoti ataskaitas;</w:t>
            </w:r>
          </w:p>
          <w:p w14:paraId="39C7E1E0" w14:textId="77777777" w:rsidR="003324CA" w:rsidRPr="003324CA" w:rsidRDefault="003324CA" w:rsidP="0078049D">
            <w:pPr>
              <w:pStyle w:val="NormalWeb"/>
              <w:numPr>
                <w:ilvl w:val="0"/>
                <w:numId w:val="357"/>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 xml:space="preserve">Saugo </w:t>
            </w:r>
            <w:r w:rsidRPr="003324CA">
              <w:rPr>
                <w:rStyle w:val="Strong"/>
                <w:rFonts w:asciiTheme="minorBidi" w:hAnsiTheme="minorBidi" w:cstheme="minorBidi"/>
                <w:b w:val="0"/>
                <w:bCs w:val="0"/>
                <w:color w:val="auto"/>
                <w:sz w:val="22"/>
                <w:szCs w:val="22"/>
                <w:lang w:val="lt-LT"/>
              </w:rPr>
              <w:t>inventorizacijos istoriją</w:t>
            </w:r>
            <w:r w:rsidRPr="003324CA">
              <w:rPr>
                <w:rFonts w:asciiTheme="minorBidi" w:hAnsiTheme="minorBidi" w:cstheme="minorBidi"/>
                <w:color w:val="auto"/>
                <w:sz w:val="22"/>
                <w:szCs w:val="22"/>
                <w:lang w:val="lt-LT"/>
              </w:rPr>
              <w:t>, įskaitant aprašų sudarymo, tikrinimo ir patvirtinimo etapus.</w:t>
            </w:r>
          </w:p>
          <w:p w14:paraId="1BADFD4A" w14:textId="3A4EC7CF" w:rsidR="00FD51F4" w:rsidRPr="00487401"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Detalūs inventorizacijos kriterijai, aprašo struktūra ir procedūros turi būti suderinti ir realizuoti Projekto įgyvendinimo metu</w:t>
            </w:r>
            <w:r w:rsidRPr="00487401">
              <w:rPr>
                <w:rStyle w:val="Strong"/>
                <w:rFonts w:asciiTheme="minorBidi" w:hAnsiTheme="minorBidi" w:cstheme="minorBidi"/>
                <w:b w:val="0"/>
                <w:bCs w:val="0"/>
                <w:color w:val="auto"/>
                <w:sz w:val="22"/>
                <w:szCs w:val="22"/>
                <w:lang w:val="lt-LT"/>
              </w:rPr>
              <w:t>.</w:t>
            </w:r>
          </w:p>
        </w:tc>
      </w:tr>
      <w:tr w:rsidR="00AD57E9" w:rsidRPr="00C01ADA" w14:paraId="3CE173F5" w14:textId="77777777" w:rsidTr="50BE2027">
        <w:tc>
          <w:tcPr>
            <w:tcW w:w="846" w:type="dxa"/>
          </w:tcPr>
          <w:p w14:paraId="6CA6E78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F2E146"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Sistema turi turėti funkcionalumą, leidžiantį pagal patvirtintus inventorizacijos rezultatus inicijuoti ir vykdyti atitinkamas apskaitos operacijas.</w:t>
            </w:r>
          </w:p>
          <w:p w14:paraId="6AB93B01"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Sistema turi užtikrinti galimybę, remiantis inventorizacijos metu nustatytais ir patvirtintais skirtumais, automatiškai arba su naudotojo patvirtinimu atlikti šias apskaitos operacijas:</w:t>
            </w:r>
          </w:p>
          <w:p w14:paraId="5F1989E0" w14:textId="52E0A91B" w:rsidR="003324CA" w:rsidRPr="003324CA" w:rsidRDefault="003324CA" w:rsidP="0078049D">
            <w:pPr>
              <w:pStyle w:val="NormalWeb"/>
              <w:numPr>
                <w:ilvl w:val="0"/>
                <w:numId w:val="358"/>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Ilgalaikio turto nurašymą</w:t>
            </w:r>
            <w:r w:rsidRPr="003324CA">
              <w:rPr>
                <w:rFonts w:asciiTheme="minorBidi" w:hAnsiTheme="minorBidi" w:cstheme="minorBidi"/>
                <w:color w:val="auto"/>
                <w:sz w:val="22"/>
                <w:szCs w:val="22"/>
                <w:lang w:val="lt-LT"/>
              </w:rPr>
              <w:t>, jeigu turtas pripažintas prarastu, nereikalingu ar netinkamu naudoti;</w:t>
            </w:r>
          </w:p>
          <w:p w14:paraId="71CB4185" w14:textId="77777777" w:rsidR="003324CA" w:rsidRPr="003324CA" w:rsidRDefault="003324CA" w:rsidP="0078049D">
            <w:pPr>
              <w:pStyle w:val="NormalWeb"/>
              <w:numPr>
                <w:ilvl w:val="0"/>
                <w:numId w:val="358"/>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Turto pajamavimą</w:t>
            </w:r>
            <w:r w:rsidRPr="003324CA">
              <w:rPr>
                <w:rFonts w:asciiTheme="minorBidi" w:hAnsiTheme="minorBidi" w:cstheme="minorBidi"/>
                <w:color w:val="auto"/>
                <w:sz w:val="22"/>
                <w:szCs w:val="22"/>
                <w:lang w:val="lt-LT"/>
              </w:rPr>
              <w:t>, jeigu inventorizacijos metu nustatytas papildomas ar iki šiol neapskaitytas turtas;</w:t>
            </w:r>
          </w:p>
          <w:p w14:paraId="1D9D81C8" w14:textId="77777777" w:rsidR="003324CA" w:rsidRPr="003324CA" w:rsidRDefault="003324CA" w:rsidP="0078049D">
            <w:pPr>
              <w:pStyle w:val="NormalWeb"/>
              <w:numPr>
                <w:ilvl w:val="0"/>
                <w:numId w:val="358"/>
              </w:numPr>
              <w:spacing w:before="0" w:beforeAutospacing="0" w:after="0" w:afterAutospacing="0"/>
              <w:ind w:left="141" w:right="138" w:firstLine="283"/>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Kitas apskaitines korekcijas</w:t>
            </w:r>
            <w:r w:rsidRPr="003324CA">
              <w:rPr>
                <w:rFonts w:asciiTheme="minorBidi" w:hAnsiTheme="minorBidi" w:cstheme="minorBidi"/>
                <w:color w:val="auto"/>
                <w:sz w:val="22"/>
                <w:szCs w:val="22"/>
                <w:lang w:val="lt-LT"/>
              </w:rPr>
              <w:t>, priklausomai nuo nustatytų neatitikimų.</w:t>
            </w:r>
          </w:p>
          <w:p w14:paraId="3E888FE0"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Sistema turi:</w:t>
            </w:r>
          </w:p>
          <w:p w14:paraId="18046363" w14:textId="7998A6A7" w:rsidR="003324CA" w:rsidRPr="003324CA" w:rsidRDefault="003324CA" w:rsidP="0078049D">
            <w:pPr>
              <w:pStyle w:val="NormalWeb"/>
              <w:numPr>
                <w:ilvl w:val="0"/>
                <w:numId w:val="35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3324CA">
              <w:rPr>
                <w:rFonts w:asciiTheme="minorBidi" w:hAnsiTheme="minorBidi" w:cstheme="minorBidi"/>
                <w:color w:val="auto"/>
                <w:sz w:val="22"/>
                <w:szCs w:val="22"/>
                <w:lang w:val="lt-LT"/>
              </w:rPr>
              <w:t xml:space="preserve">žtikrinti operacijų </w:t>
            </w:r>
            <w:r w:rsidRPr="003324CA">
              <w:rPr>
                <w:rStyle w:val="Strong"/>
                <w:rFonts w:asciiTheme="minorBidi" w:hAnsiTheme="minorBidi" w:cstheme="minorBidi"/>
                <w:b w:val="0"/>
                <w:bCs w:val="0"/>
                <w:color w:val="auto"/>
                <w:sz w:val="22"/>
                <w:szCs w:val="22"/>
                <w:lang w:val="lt-LT"/>
              </w:rPr>
              <w:t>susiejimą su konkrečiu inventorizacijos aprašu</w:t>
            </w:r>
            <w:r w:rsidRPr="003324CA">
              <w:rPr>
                <w:rFonts w:asciiTheme="minorBidi" w:hAnsiTheme="minorBidi" w:cstheme="minorBidi"/>
                <w:color w:val="auto"/>
                <w:sz w:val="22"/>
                <w:szCs w:val="22"/>
                <w:lang w:val="lt-LT"/>
              </w:rPr>
              <w:t>;</w:t>
            </w:r>
          </w:p>
          <w:p w14:paraId="7B658CBA" w14:textId="21DAA5BB" w:rsidR="003324CA" w:rsidRPr="003324CA" w:rsidRDefault="003324CA" w:rsidP="0078049D">
            <w:pPr>
              <w:pStyle w:val="NormalWeb"/>
              <w:numPr>
                <w:ilvl w:val="0"/>
                <w:numId w:val="35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3324CA">
              <w:rPr>
                <w:rFonts w:asciiTheme="minorBidi" w:hAnsiTheme="minorBidi" w:cstheme="minorBidi"/>
                <w:color w:val="auto"/>
                <w:sz w:val="22"/>
                <w:szCs w:val="22"/>
                <w:lang w:val="lt-LT"/>
              </w:rPr>
              <w:t xml:space="preserve">iksuoti </w:t>
            </w:r>
            <w:r w:rsidRPr="003324CA">
              <w:rPr>
                <w:rStyle w:val="Strong"/>
                <w:rFonts w:asciiTheme="minorBidi" w:hAnsiTheme="minorBidi" w:cstheme="minorBidi"/>
                <w:b w:val="0"/>
                <w:bCs w:val="0"/>
                <w:color w:val="auto"/>
                <w:sz w:val="22"/>
                <w:szCs w:val="22"/>
                <w:lang w:val="lt-LT"/>
              </w:rPr>
              <w:t>naudotojo veiksmus ir sprendimų priėmimo seką</w:t>
            </w:r>
            <w:r w:rsidRPr="003324CA">
              <w:rPr>
                <w:rFonts w:asciiTheme="minorBidi" w:hAnsiTheme="minorBidi" w:cstheme="minorBidi"/>
                <w:color w:val="auto"/>
                <w:sz w:val="22"/>
                <w:szCs w:val="22"/>
                <w:lang w:val="lt-LT"/>
              </w:rPr>
              <w:t xml:space="preserve"> (audito pėdsaką);</w:t>
            </w:r>
          </w:p>
          <w:p w14:paraId="01D4AB84" w14:textId="20E2C3EC" w:rsidR="003324CA" w:rsidRPr="003324CA" w:rsidRDefault="003324CA" w:rsidP="0078049D">
            <w:pPr>
              <w:pStyle w:val="NormalWeb"/>
              <w:numPr>
                <w:ilvl w:val="0"/>
                <w:numId w:val="35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l</w:t>
            </w:r>
            <w:r w:rsidRPr="003324CA">
              <w:rPr>
                <w:rFonts w:asciiTheme="minorBidi" w:hAnsiTheme="minorBidi" w:cstheme="minorBidi"/>
                <w:color w:val="auto"/>
                <w:sz w:val="22"/>
                <w:szCs w:val="22"/>
                <w:lang w:val="lt-LT"/>
              </w:rPr>
              <w:t xml:space="preserve">eisti generuoti </w:t>
            </w:r>
            <w:r w:rsidRPr="003324CA">
              <w:rPr>
                <w:rStyle w:val="Strong"/>
                <w:rFonts w:asciiTheme="minorBidi" w:hAnsiTheme="minorBidi" w:cstheme="minorBidi"/>
                <w:b w:val="0"/>
                <w:bCs w:val="0"/>
                <w:color w:val="auto"/>
                <w:sz w:val="22"/>
                <w:szCs w:val="22"/>
                <w:lang w:val="lt-LT"/>
              </w:rPr>
              <w:t>reikalingus dokumentus ir įrašus Didžiojoje knygoje</w:t>
            </w:r>
            <w:r w:rsidRPr="003324CA">
              <w:rPr>
                <w:rFonts w:asciiTheme="minorBidi" w:hAnsiTheme="minorBidi" w:cstheme="minorBidi"/>
                <w:color w:val="auto"/>
                <w:sz w:val="22"/>
                <w:szCs w:val="22"/>
                <w:lang w:val="lt-LT"/>
              </w:rPr>
              <w:t>;</w:t>
            </w:r>
          </w:p>
          <w:p w14:paraId="56C4A8D0" w14:textId="57AE6A4E" w:rsidR="003324CA" w:rsidRPr="003324CA" w:rsidRDefault="003324CA" w:rsidP="0078049D">
            <w:pPr>
              <w:pStyle w:val="NormalWeb"/>
              <w:numPr>
                <w:ilvl w:val="0"/>
                <w:numId w:val="359"/>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3324CA">
              <w:rPr>
                <w:rFonts w:asciiTheme="minorBidi" w:hAnsiTheme="minorBidi" w:cstheme="minorBidi"/>
                <w:color w:val="auto"/>
                <w:sz w:val="22"/>
                <w:szCs w:val="22"/>
                <w:lang w:val="lt-LT"/>
              </w:rPr>
              <w:t>ateikti galimybę peržiūrėti, filtruoti ir analizuoti atliktas operacijas pagal inventorizacijos rezultatus.</w:t>
            </w:r>
          </w:p>
          <w:p w14:paraId="5A0CECB3" w14:textId="1D2295FC" w:rsidR="00FD51F4"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Detalūs inventorizacijos rezultatų apdorojimo ir apskaitos operacijų reikalavimai turi būti suderinti ir realizuoti Projekto įgyvendinimo metu.</w:t>
            </w:r>
          </w:p>
        </w:tc>
      </w:tr>
      <w:tr w:rsidR="00AD57E9" w:rsidRPr="00C01ADA" w14:paraId="5F9A15F2" w14:textId="77777777" w:rsidTr="50BE2027">
        <w:tc>
          <w:tcPr>
            <w:tcW w:w="846" w:type="dxa"/>
          </w:tcPr>
          <w:p w14:paraId="302A4B2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ACF5C76" w14:textId="18D351DC"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 xml:space="preserve">Sistema turi turėti funkcionalumą valdyti </w:t>
            </w:r>
            <w:r>
              <w:rPr>
                <w:rStyle w:val="Strong"/>
                <w:rFonts w:asciiTheme="minorBidi" w:hAnsiTheme="minorBidi" w:cstheme="minorBidi"/>
                <w:b w:val="0"/>
                <w:bCs w:val="0"/>
                <w:color w:val="auto"/>
                <w:sz w:val="22"/>
                <w:szCs w:val="22"/>
                <w:lang w:val="lt-LT"/>
              </w:rPr>
              <w:t>I</w:t>
            </w:r>
            <w:r w:rsidRPr="003324CA">
              <w:rPr>
                <w:rStyle w:val="Strong"/>
                <w:rFonts w:asciiTheme="minorBidi" w:hAnsiTheme="minorBidi" w:cstheme="minorBidi"/>
                <w:b w:val="0"/>
                <w:bCs w:val="0"/>
                <w:color w:val="auto"/>
                <w:sz w:val="22"/>
                <w:szCs w:val="22"/>
                <w:lang w:val="lt-LT"/>
              </w:rPr>
              <w:t>lgalaikio turto naudingo tarnavimo laikotarpį, įskaitant jo keitimą, pavyzdžiui, po inventorizacijos, su istorinių duomenų saugojimu.</w:t>
            </w:r>
          </w:p>
          <w:p w14:paraId="201AE486" w14:textId="77777777"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Sistema turi užtikrinti galimybę:</w:t>
            </w:r>
          </w:p>
          <w:p w14:paraId="42BDB15C" w14:textId="5A1E3D03" w:rsidR="003324CA" w:rsidRPr="003324CA" w:rsidRDefault="003324CA" w:rsidP="0078049D">
            <w:pPr>
              <w:pStyle w:val="NormalWeb"/>
              <w:numPr>
                <w:ilvl w:val="0"/>
                <w:numId w:val="360"/>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k</w:t>
            </w:r>
            <w:r w:rsidRPr="003324CA">
              <w:rPr>
                <w:rStyle w:val="Strong"/>
                <w:rFonts w:asciiTheme="minorBidi" w:hAnsiTheme="minorBidi" w:cstheme="minorBidi"/>
                <w:b w:val="0"/>
                <w:bCs w:val="0"/>
                <w:color w:val="auto"/>
                <w:sz w:val="22"/>
                <w:szCs w:val="22"/>
                <w:lang w:val="lt-LT"/>
              </w:rPr>
              <w:t xml:space="preserve">eisti </w:t>
            </w:r>
            <w:r>
              <w:rPr>
                <w:rStyle w:val="Strong"/>
                <w:rFonts w:asciiTheme="minorBidi" w:hAnsiTheme="minorBidi" w:cstheme="minorBidi"/>
                <w:b w:val="0"/>
                <w:bCs w:val="0"/>
                <w:color w:val="auto"/>
                <w:sz w:val="22"/>
                <w:szCs w:val="22"/>
                <w:lang w:val="lt-LT"/>
              </w:rPr>
              <w:t>I</w:t>
            </w:r>
            <w:r w:rsidRPr="003324CA">
              <w:rPr>
                <w:rStyle w:val="Strong"/>
                <w:rFonts w:asciiTheme="minorBidi" w:hAnsiTheme="minorBidi" w:cstheme="minorBidi"/>
                <w:b w:val="0"/>
                <w:bCs w:val="0"/>
                <w:color w:val="auto"/>
                <w:sz w:val="22"/>
                <w:szCs w:val="22"/>
                <w:lang w:val="lt-LT"/>
              </w:rPr>
              <w:t>lgalaikio turto naudingo tarnavimo laikotarpį</w:t>
            </w:r>
            <w:r w:rsidRPr="003324CA">
              <w:rPr>
                <w:rFonts w:asciiTheme="minorBidi" w:hAnsiTheme="minorBidi" w:cstheme="minorBidi"/>
                <w:color w:val="auto"/>
                <w:sz w:val="22"/>
                <w:szCs w:val="22"/>
                <w:lang w:val="lt-LT"/>
              </w:rPr>
              <w:t xml:space="preserve"> (pvz., metų skaičių) pagal poreikį, įskaitant atvejus, kai sprendimas priimamas po inventorizacijos ar kitų vertinimo procedūrų;</w:t>
            </w:r>
            <w:r>
              <w:rPr>
                <w:rFonts w:asciiTheme="minorBidi" w:hAnsiTheme="minorBidi" w:cstheme="minorBidi"/>
                <w:color w:val="auto"/>
                <w:sz w:val="22"/>
                <w:szCs w:val="22"/>
                <w:lang w:val="lt-LT"/>
              </w:rPr>
              <w:t xml:space="preserve"> </w:t>
            </w:r>
          </w:p>
          <w:p w14:paraId="0249F79C" w14:textId="01057246" w:rsidR="003324CA" w:rsidRPr="003324CA" w:rsidRDefault="003324CA" w:rsidP="0078049D">
            <w:pPr>
              <w:pStyle w:val="NormalWeb"/>
              <w:numPr>
                <w:ilvl w:val="0"/>
                <w:numId w:val="360"/>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3324CA">
              <w:rPr>
                <w:rStyle w:val="Strong"/>
                <w:rFonts w:asciiTheme="minorBidi" w:hAnsiTheme="minorBidi" w:cstheme="minorBidi"/>
                <w:b w:val="0"/>
                <w:bCs w:val="0"/>
                <w:color w:val="auto"/>
                <w:sz w:val="22"/>
                <w:szCs w:val="22"/>
                <w:lang w:val="lt-LT"/>
              </w:rPr>
              <w:t>utomatiškai perskaičiuoti nusidėvėjimo grafiką</w:t>
            </w:r>
            <w:r w:rsidRPr="003324CA">
              <w:rPr>
                <w:rFonts w:asciiTheme="minorBidi" w:hAnsiTheme="minorBidi" w:cstheme="minorBidi"/>
                <w:color w:val="auto"/>
                <w:sz w:val="22"/>
                <w:szCs w:val="22"/>
                <w:lang w:val="lt-LT"/>
              </w:rPr>
              <w:t>, remiantis naujai nustatytu laikotarpiu;</w:t>
            </w:r>
          </w:p>
          <w:p w14:paraId="6AACBF56" w14:textId="43F8CA48" w:rsidR="003324CA" w:rsidRPr="003324CA" w:rsidRDefault="003324CA" w:rsidP="0078049D">
            <w:pPr>
              <w:pStyle w:val="NormalWeb"/>
              <w:numPr>
                <w:ilvl w:val="0"/>
                <w:numId w:val="360"/>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3324CA">
              <w:rPr>
                <w:rStyle w:val="Strong"/>
                <w:rFonts w:asciiTheme="minorBidi" w:hAnsiTheme="minorBidi" w:cstheme="minorBidi"/>
                <w:b w:val="0"/>
                <w:bCs w:val="0"/>
                <w:color w:val="auto"/>
                <w:sz w:val="22"/>
                <w:szCs w:val="22"/>
                <w:lang w:val="lt-LT"/>
              </w:rPr>
              <w:t>šsaugoti istorinius duomenis</w:t>
            </w:r>
            <w:r w:rsidRPr="003324CA">
              <w:rPr>
                <w:rFonts w:asciiTheme="minorBidi" w:hAnsiTheme="minorBidi" w:cstheme="minorBidi"/>
                <w:color w:val="auto"/>
                <w:sz w:val="22"/>
                <w:szCs w:val="22"/>
                <w:lang w:val="lt-LT"/>
              </w:rPr>
              <w:t>, rodančius:</w:t>
            </w:r>
          </w:p>
          <w:p w14:paraId="003531C5" w14:textId="37B8AAB2" w:rsidR="003324CA" w:rsidRPr="003324CA" w:rsidRDefault="003324CA" w:rsidP="0078049D">
            <w:pPr>
              <w:pStyle w:val="NormalWeb"/>
              <w:numPr>
                <w:ilvl w:val="1"/>
                <w:numId w:val="36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3324CA">
              <w:rPr>
                <w:rFonts w:asciiTheme="minorBidi" w:hAnsiTheme="minorBidi" w:cstheme="minorBidi"/>
                <w:color w:val="auto"/>
                <w:sz w:val="22"/>
                <w:szCs w:val="22"/>
                <w:lang w:val="lt-LT"/>
              </w:rPr>
              <w:t>arnavimo laikotarpį iki pakeitimo;</w:t>
            </w:r>
          </w:p>
          <w:p w14:paraId="13C30FC9" w14:textId="4101F87E" w:rsidR="003324CA" w:rsidRPr="003324CA" w:rsidRDefault="003324CA" w:rsidP="0078049D">
            <w:pPr>
              <w:pStyle w:val="NormalWeb"/>
              <w:numPr>
                <w:ilvl w:val="1"/>
                <w:numId w:val="36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3324CA">
              <w:rPr>
                <w:rFonts w:asciiTheme="minorBidi" w:hAnsiTheme="minorBidi" w:cstheme="minorBidi"/>
                <w:color w:val="auto"/>
                <w:sz w:val="22"/>
                <w:szCs w:val="22"/>
                <w:lang w:val="lt-LT"/>
              </w:rPr>
              <w:t>akeitimo datą;</w:t>
            </w:r>
          </w:p>
          <w:p w14:paraId="3D4154DC" w14:textId="338F4E82" w:rsidR="003324CA" w:rsidRPr="003324CA" w:rsidRDefault="003324CA" w:rsidP="0078049D">
            <w:pPr>
              <w:pStyle w:val="NormalWeb"/>
              <w:numPr>
                <w:ilvl w:val="1"/>
                <w:numId w:val="36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3324CA">
              <w:rPr>
                <w:rFonts w:asciiTheme="minorBidi" w:hAnsiTheme="minorBidi" w:cstheme="minorBidi"/>
                <w:color w:val="auto"/>
                <w:sz w:val="22"/>
                <w:szCs w:val="22"/>
                <w:lang w:val="lt-LT"/>
              </w:rPr>
              <w:t>akeitimą atlikusį naudotoją;</w:t>
            </w:r>
          </w:p>
          <w:p w14:paraId="0E613EAB" w14:textId="3ACEB0A3" w:rsidR="003324CA" w:rsidRPr="003324CA" w:rsidRDefault="003324CA" w:rsidP="0078049D">
            <w:pPr>
              <w:pStyle w:val="NormalWeb"/>
              <w:numPr>
                <w:ilvl w:val="1"/>
                <w:numId w:val="360"/>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3324CA">
              <w:rPr>
                <w:rFonts w:asciiTheme="minorBidi" w:hAnsiTheme="minorBidi" w:cstheme="minorBidi"/>
                <w:color w:val="auto"/>
                <w:sz w:val="22"/>
                <w:szCs w:val="22"/>
                <w:lang w:val="lt-LT"/>
              </w:rPr>
              <w:t>akeitimo priežastį (jeigu pateikta).</w:t>
            </w:r>
          </w:p>
          <w:p w14:paraId="43ADDB65" w14:textId="110BEBE9" w:rsidR="003324CA"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Fonts w:asciiTheme="minorBidi" w:hAnsiTheme="minorBidi" w:cstheme="minorBidi"/>
                <w:color w:val="auto"/>
                <w:sz w:val="22"/>
                <w:szCs w:val="22"/>
                <w:lang w:val="lt-LT"/>
              </w:rPr>
              <w:t xml:space="preserve">Visa su tarnavimo laikotarpio korekcija susijusi informacija turi būti </w:t>
            </w:r>
            <w:r w:rsidRPr="003324CA">
              <w:rPr>
                <w:rStyle w:val="Strong"/>
                <w:rFonts w:asciiTheme="minorBidi" w:hAnsiTheme="minorBidi" w:cstheme="minorBidi"/>
                <w:b w:val="0"/>
                <w:bCs w:val="0"/>
                <w:color w:val="auto"/>
                <w:sz w:val="22"/>
                <w:szCs w:val="22"/>
                <w:lang w:val="lt-LT"/>
              </w:rPr>
              <w:t xml:space="preserve">matoma </w:t>
            </w:r>
            <w:r>
              <w:rPr>
                <w:rStyle w:val="Strong"/>
                <w:rFonts w:asciiTheme="minorBidi" w:hAnsiTheme="minorBidi" w:cstheme="minorBidi"/>
                <w:b w:val="0"/>
                <w:bCs w:val="0"/>
                <w:color w:val="auto"/>
                <w:sz w:val="22"/>
                <w:szCs w:val="22"/>
                <w:lang w:val="lt-LT"/>
              </w:rPr>
              <w:t>I</w:t>
            </w:r>
            <w:r w:rsidRPr="003324CA">
              <w:rPr>
                <w:rStyle w:val="Strong"/>
                <w:rFonts w:asciiTheme="minorBidi" w:hAnsiTheme="minorBidi" w:cstheme="minorBidi"/>
                <w:b w:val="0"/>
                <w:bCs w:val="0"/>
                <w:color w:val="auto"/>
                <w:sz w:val="22"/>
                <w:szCs w:val="22"/>
                <w:lang w:val="lt-LT"/>
              </w:rPr>
              <w:t>lgalaikio turto kortelės istorijoje</w:t>
            </w:r>
            <w:r w:rsidRPr="003324CA">
              <w:rPr>
                <w:rFonts w:asciiTheme="minorBidi" w:hAnsiTheme="minorBidi" w:cstheme="minorBidi"/>
                <w:color w:val="auto"/>
                <w:sz w:val="22"/>
                <w:szCs w:val="22"/>
                <w:lang w:val="lt-LT"/>
              </w:rPr>
              <w:t>.</w:t>
            </w:r>
          </w:p>
          <w:p w14:paraId="619300FF" w14:textId="700FF2D1" w:rsidR="00FD51F4" w:rsidRPr="003324CA" w:rsidRDefault="003324CA"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324CA">
              <w:rPr>
                <w:rStyle w:val="Strong"/>
                <w:rFonts w:asciiTheme="minorBidi" w:hAnsiTheme="minorBidi" w:cstheme="minorBidi"/>
                <w:b w:val="0"/>
                <w:bCs w:val="0"/>
                <w:color w:val="auto"/>
                <w:sz w:val="22"/>
                <w:szCs w:val="22"/>
                <w:lang w:val="lt-LT"/>
              </w:rPr>
              <w:t>Detalūs keitimo sąlygų, auditavimo ir perskaičiavimo taisyklių reikalavimai turi būti suderinti ir realizuoti Projekto įgyvendinimo metu.</w:t>
            </w:r>
          </w:p>
        </w:tc>
      </w:tr>
      <w:tr w:rsidR="001A54C0" w:rsidRPr="00C01ADA" w14:paraId="773D6D78" w14:textId="77777777" w:rsidTr="50BE2027">
        <w:tc>
          <w:tcPr>
            <w:tcW w:w="846" w:type="dxa"/>
          </w:tcPr>
          <w:p w14:paraId="5A1594F7" w14:textId="77777777" w:rsidR="001A54C0" w:rsidRPr="001A54C0" w:rsidRDefault="001A54C0" w:rsidP="00372E15">
            <w:pPr>
              <w:pStyle w:val="ListParagraph"/>
              <w:numPr>
                <w:ilvl w:val="0"/>
                <w:numId w:val="6"/>
              </w:numPr>
              <w:ind w:left="0" w:firstLine="176"/>
              <w:jc w:val="both"/>
              <w:rPr>
                <w:rFonts w:asciiTheme="minorBidi" w:hAnsiTheme="minorBidi" w:cstheme="minorBidi"/>
                <w:color w:val="auto"/>
                <w:sz w:val="22"/>
                <w:szCs w:val="22"/>
                <w:lang w:val="lt-LT"/>
              </w:rPr>
            </w:pPr>
          </w:p>
        </w:tc>
        <w:tc>
          <w:tcPr>
            <w:tcW w:w="8788" w:type="dxa"/>
          </w:tcPr>
          <w:p w14:paraId="66BD40C8" w14:textId="77777777" w:rsidR="009065F7" w:rsidRPr="009065F7" w:rsidRDefault="009065F7"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065F7">
              <w:rPr>
                <w:rStyle w:val="Strong"/>
                <w:rFonts w:asciiTheme="minorBidi" w:hAnsiTheme="minorBidi" w:cstheme="minorBidi"/>
                <w:b w:val="0"/>
                <w:bCs w:val="0"/>
                <w:color w:val="auto"/>
                <w:sz w:val="22"/>
                <w:szCs w:val="22"/>
                <w:lang w:val="lt-LT"/>
              </w:rPr>
              <w:t>Sistema turi turėti funkcionalumą vykdyti inventorizacijos procesus naudojant mobiliuosius įrenginius.</w:t>
            </w:r>
          </w:p>
          <w:p w14:paraId="056B356A" w14:textId="77777777" w:rsidR="009065F7" w:rsidRPr="009065F7" w:rsidRDefault="009065F7" w:rsidP="00275518">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065F7">
              <w:rPr>
                <w:rFonts w:asciiTheme="minorBidi" w:hAnsiTheme="minorBidi" w:cstheme="minorBidi"/>
                <w:color w:val="auto"/>
                <w:sz w:val="22"/>
                <w:szCs w:val="22"/>
                <w:lang w:val="lt-LT"/>
              </w:rPr>
              <w:t>Sistema turi užtikrinti:</w:t>
            </w:r>
          </w:p>
          <w:p w14:paraId="7CECE78A" w14:textId="03BEC9AF"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9065F7">
              <w:rPr>
                <w:rFonts w:asciiTheme="minorBidi" w:hAnsiTheme="minorBidi" w:cstheme="minorBidi"/>
                <w:color w:val="auto"/>
                <w:sz w:val="22"/>
                <w:szCs w:val="22"/>
                <w:lang w:val="lt-LT"/>
              </w:rPr>
              <w:t>alimybę naudoti mobiliuosius įrenginius (telefonus, planšetes) ilgalaikio turto inventorizacijos metu;</w:t>
            </w:r>
          </w:p>
          <w:p w14:paraId="277B96A4" w14:textId="02BCA0F3"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d</w:t>
            </w:r>
            <w:r w:rsidRPr="009065F7">
              <w:rPr>
                <w:rFonts w:asciiTheme="minorBidi" w:hAnsiTheme="minorBidi" w:cstheme="minorBidi"/>
                <w:color w:val="auto"/>
                <w:sz w:val="22"/>
                <w:szCs w:val="22"/>
                <w:lang w:val="lt-LT"/>
              </w:rPr>
              <w:t>uomenų surinkimą per mobiliuosius įrenginius su realaus laiko sinchronizavimu su centrine sistema;</w:t>
            </w:r>
          </w:p>
          <w:p w14:paraId="4B4ECEA5" w14:textId="0D7AB2F3"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9065F7">
              <w:rPr>
                <w:rFonts w:asciiTheme="minorBidi" w:hAnsiTheme="minorBidi" w:cstheme="minorBidi"/>
                <w:color w:val="auto"/>
                <w:sz w:val="22"/>
                <w:szCs w:val="22"/>
                <w:lang w:val="lt-LT"/>
              </w:rPr>
              <w:t>rūkšninių kodų ar QR kodų nuskaitymo funkciją;</w:t>
            </w:r>
          </w:p>
          <w:p w14:paraId="295A6B35" w14:textId="3D403D9B"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9065F7">
              <w:rPr>
                <w:rFonts w:asciiTheme="minorBidi" w:hAnsiTheme="minorBidi" w:cstheme="minorBidi"/>
                <w:color w:val="auto"/>
                <w:sz w:val="22"/>
                <w:szCs w:val="22"/>
                <w:lang w:val="lt-LT"/>
              </w:rPr>
              <w:t>alimybę matyti turtą pagal vietą, padalinį, atsakingą asmenį ir kitus filtrus;</w:t>
            </w:r>
          </w:p>
          <w:p w14:paraId="0CCF8CE0" w14:textId="5B3F79B9"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9065F7">
              <w:rPr>
                <w:rFonts w:asciiTheme="minorBidi" w:hAnsiTheme="minorBidi" w:cstheme="minorBidi"/>
                <w:color w:val="auto"/>
                <w:sz w:val="22"/>
                <w:szCs w:val="22"/>
                <w:lang w:val="lt-LT"/>
              </w:rPr>
              <w:t>žregistruoti faktinę turto buvimo vietą, būklę ir pastabas inventorizacijos metu;</w:t>
            </w:r>
          </w:p>
          <w:p w14:paraId="115C1ED5" w14:textId="49278ABE" w:rsidR="009065F7" w:rsidRPr="009065F7" w:rsidRDefault="009065F7" w:rsidP="0078049D">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o</w:t>
            </w:r>
            <w:r w:rsidRPr="009065F7">
              <w:rPr>
                <w:rFonts w:asciiTheme="minorBidi" w:hAnsiTheme="minorBidi" w:cstheme="minorBidi"/>
                <w:color w:val="auto"/>
                <w:sz w:val="22"/>
                <w:szCs w:val="22"/>
                <w:lang w:val="lt-LT"/>
              </w:rPr>
              <w:t>ffline režimo palaikymą (kai nėra interneto ryšio – duomenys turi būti sinchronizuojami prisijungus);</w:t>
            </w:r>
          </w:p>
          <w:p w14:paraId="1617805D" w14:textId="50439139" w:rsidR="009065F7" w:rsidRPr="009065F7" w:rsidRDefault="5C1B377F" w:rsidP="50BE2027">
            <w:pPr>
              <w:pStyle w:val="NormalWeb"/>
              <w:numPr>
                <w:ilvl w:val="0"/>
                <w:numId w:val="374"/>
              </w:numPr>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naudotojo</w:t>
            </w:r>
            <w:r w:rsidR="395BE276" w:rsidRPr="50BE2027">
              <w:rPr>
                <w:rFonts w:asciiTheme="minorBidi" w:hAnsiTheme="minorBidi" w:cstheme="minorBidi"/>
                <w:color w:val="auto"/>
                <w:sz w:val="22"/>
                <w:szCs w:val="22"/>
                <w:lang w:val="lt-LT"/>
              </w:rPr>
              <w:t xml:space="preserve"> autentifikaciją ir duomenų apsaugą.</w:t>
            </w:r>
          </w:p>
          <w:p w14:paraId="09009AC0" w14:textId="1F68C3FE" w:rsidR="001A54C0" w:rsidRPr="00487401" w:rsidRDefault="009065F7" w:rsidP="00275518">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9065F7">
              <w:rPr>
                <w:rFonts w:asciiTheme="minorBidi" w:hAnsiTheme="minorBidi" w:cstheme="minorBidi"/>
                <w:color w:val="auto"/>
                <w:sz w:val="22"/>
                <w:szCs w:val="22"/>
                <w:lang w:val="lt-LT"/>
              </w:rPr>
              <w:t>Detalūs techniniai ir veiklos reikalavimai mobiliosios inventorizacijos funkcionalumui turi būti suderinti ir realizuoti Projekto metu.</w:t>
            </w:r>
          </w:p>
        </w:tc>
      </w:tr>
    </w:tbl>
    <w:p w14:paraId="3548C08D" w14:textId="346C08B4" w:rsidR="00FD51F4" w:rsidRPr="00C01ADA" w:rsidRDefault="00FD51F4" w:rsidP="00164D41">
      <w:pPr>
        <w:pStyle w:val="Heading4"/>
      </w:pPr>
      <w:bookmarkStart w:id="3182" w:name="_Toc208916421"/>
      <w:bookmarkStart w:id="3183" w:name="_Toc217222489"/>
      <w:r w:rsidRPr="00C01ADA">
        <w:t>ILGALAIKIO TURTO PRIPAŽINIMAS NEREIKALINGU ARBA NETINKAMU (NEGALIMU) NAUDOTI</w:t>
      </w:r>
      <w:bookmarkEnd w:id="3182"/>
      <w:bookmarkEnd w:id="318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9DA423C" w14:textId="77777777" w:rsidTr="008F180B">
        <w:trPr>
          <w:trHeight w:val="300"/>
          <w:tblHeader/>
        </w:trPr>
        <w:tc>
          <w:tcPr>
            <w:tcW w:w="846" w:type="dxa"/>
            <w:shd w:val="clear" w:color="auto" w:fill="C5E0B3" w:themeFill="accent6" w:themeFillTint="66"/>
          </w:tcPr>
          <w:p w14:paraId="430FC0AE" w14:textId="30B1A9B9" w:rsidR="00FD51F4" w:rsidRPr="00C01ADA" w:rsidRDefault="00FD51F4" w:rsidP="00A01758">
            <w:pPr>
              <w:jc w:val="center"/>
              <w:rPr>
                <w:b/>
                <w:bCs/>
                <w:color w:val="auto"/>
                <w:sz w:val="22"/>
                <w:szCs w:val="22"/>
                <w:lang w:val="lt-LT"/>
              </w:rPr>
            </w:pPr>
            <w:r w:rsidRPr="00C01ADA">
              <w:rPr>
                <w:b/>
                <w:bCs/>
                <w:color w:val="auto"/>
                <w:sz w:val="22"/>
                <w:szCs w:val="22"/>
                <w:lang w:val="lt-LT"/>
              </w:rPr>
              <w:t>N</w:t>
            </w:r>
            <w:r w:rsidR="004209DD"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4E5FBCC9" w14:textId="77777777" w:rsidR="00FD51F4" w:rsidRPr="00C01ADA" w:rsidRDefault="00FD51F4" w:rsidP="00A01758">
            <w:pPr>
              <w:jc w:val="center"/>
              <w:rPr>
                <w:b/>
                <w:bCs/>
                <w:color w:val="auto"/>
                <w:sz w:val="22"/>
                <w:szCs w:val="22"/>
                <w:lang w:val="lt-LT"/>
              </w:rPr>
            </w:pPr>
            <w:r w:rsidRPr="00C01ADA">
              <w:rPr>
                <w:b/>
                <w:bCs/>
                <w:color w:val="auto"/>
                <w:sz w:val="22"/>
                <w:szCs w:val="22"/>
                <w:lang w:val="lt-LT"/>
              </w:rPr>
              <w:t>REIKALAVIMAI</w:t>
            </w:r>
          </w:p>
        </w:tc>
      </w:tr>
      <w:tr w:rsidR="00AD57E9" w:rsidRPr="00C01ADA" w14:paraId="6B217CCC" w14:textId="77777777" w:rsidTr="008F180B">
        <w:trPr>
          <w:trHeight w:val="300"/>
        </w:trPr>
        <w:tc>
          <w:tcPr>
            <w:tcW w:w="846" w:type="dxa"/>
          </w:tcPr>
          <w:p w14:paraId="552BE21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FCE7734" w14:textId="4CA0FEA3" w:rsidR="00AF1068" w:rsidRPr="00AF1068" w:rsidRDefault="00AF1068"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F1068">
              <w:rPr>
                <w:rStyle w:val="Strong"/>
                <w:rFonts w:asciiTheme="minorBidi" w:hAnsiTheme="minorBidi" w:cstheme="minorBidi"/>
                <w:b w:val="0"/>
                <w:bCs w:val="0"/>
                <w:color w:val="auto"/>
                <w:sz w:val="22"/>
                <w:szCs w:val="22"/>
                <w:lang w:val="lt-LT"/>
              </w:rPr>
              <w:t xml:space="preserve">Sistema turi turėti funkcionalumą priskirti </w:t>
            </w: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lgalaikiam turtui, kuris pripažintas nereikalingu arba netinkamu (negalimu) naudoti, atitinkamą požymį ir galimybę perkelti jį į „Turtą, skirtą parduoti“ (trumpalaikio turto – atsargų grupę).</w:t>
            </w:r>
          </w:p>
          <w:p w14:paraId="5EBFF5D5" w14:textId="1E1FAD94" w:rsidR="00AF1068" w:rsidRPr="00AF1068" w:rsidRDefault="00AF1068"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F1068">
              <w:rPr>
                <w:rFonts w:asciiTheme="minorBidi" w:hAnsiTheme="minorBidi" w:cstheme="minorBidi"/>
                <w:color w:val="auto"/>
                <w:sz w:val="22"/>
                <w:szCs w:val="22"/>
                <w:lang w:val="lt-LT"/>
              </w:rPr>
              <w:t>Sistema turi užtikrinti</w:t>
            </w:r>
            <w:r w:rsidR="00B24A65">
              <w:rPr>
                <w:rFonts w:asciiTheme="minorBidi" w:hAnsiTheme="minorBidi" w:cstheme="minorBidi"/>
                <w:color w:val="auto"/>
                <w:sz w:val="22"/>
                <w:szCs w:val="22"/>
                <w:lang w:val="lt-LT"/>
              </w:rPr>
              <w:t xml:space="preserve"> (neapsiribojant)</w:t>
            </w:r>
            <w:r w:rsidRPr="00AF1068">
              <w:rPr>
                <w:rFonts w:asciiTheme="minorBidi" w:hAnsiTheme="minorBidi" w:cstheme="minorBidi"/>
                <w:color w:val="auto"/>
                <w:sz w:val="22"/>
                <w:szCs w:val="22"/>
                <w:lang w:val="lt-LT"/>
              </w:rPr>
              <w:t>:</w:t>
            </w:r>
          </w:p>
          <w:p w14:paraId="0546D49C" w14:textId="462C383E" w:rsidR="00AF1068" w:rsidRPr="00AF1068" w:rsidRDefault="00AF1068" w:rsidP="0078049D">
            <w:pPr>
              <w:pStyle w:val="NormalWeb"/>
              <w:numPr>
                <w:ilvl w:val="0"/>
                <w:numId w:val="361"/>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AF1068">
              <w:rPr>
                <w:rStyle w:val="Strong"/>
                <w:rFonts w:asciiTheme="minorBidi" w:hAnsiTheme="minorBidi" w:cstheme="minorBidi"/>
                <w:b w:val="0"/>
                <w:bCs w:val="0"/>
                <w:color w:val="auto"/>
                <w:sz w:val="22"/>
                <w:szCs w:val="22"/>
                <w:lang w:val="lt-LT"/>
              </w:rPr>
              <w:t>ožymio „nereikalingas“ arba „netinkamas naudoti“ registravimą</w:t>
            </w:r>
            <w:r w:rsidRPr="00AF1068">
              <w:rPr>
                <w:rFonts w:asciiTheme="minorBidi" w:hAnsiTheme="minorBidi" w:cstheme="minorBidi"/>
                <w:color w:val="auto"/>
                <w:sz w:val="22"/>
                <w:szCs w:val="22"/>
                <w:lang w:val="lt-LT"/>
              </w:rPr>
              <w:t xml:space="preserve"> Ilgalaik</w:t>
            </w:r>
            <w:r>
              <w:rPr>
                <w:rFonts w:asciiTheme="minorBidi" w:hAnsiTheme="minorBidi" w:cstheme="minorBidi"/>
                <w:color w:val="auto"/>
                <w:sz w:val="22"/>
                <w:szCs w:val="22"/>
                <w:lang w:val="lt-LT"/>
              </w:rPr>
              <w:t>io</w:t>
            </w:r>
            <w:r w:rsidRPr="00AF1068">
              <w:rPr>
                <w:rFonts w:asciiTheme="minorBidi" w:hAnsiTheme="minorBidi" w:cstheme="minorBidi"/>
                <w:color w:val="auto"/>
                <w:sz w:val="22"/>
                <w:szCs w:val="22"/>
                <w:lang w:val="lt-LT"/>
              </w:rPr>
              <w:t xml:space="preserve"> turt</w:t>
            </w:r>
            <w:r>
              <w:rPr>
                <w:rFonts w:asciiTheme="minorBidi" w:hAnsiTheme="minorBidi" w:cstheme="minorBidi"/>
                <w:color w:val="auto"/>
                <w:sz w:val="22"/>
                <w:szCs w:val="22"/>
                <w:lang w:val="lt-LT"/>
              </w:rPr>
              <w:t>o</w:t>
            </w:r>
            <w:r w:rsidRPr="00AF1068">
              <w:rPr>
                <w:rFonts w:asciiTheme="minorBidi" w:hAnsiTheme="minorBidi" w:cstheme="minorBidi"/>
                <w:color w:val="auto"/>
                <w:sz w:val="22"/>
                <w:szCs w:val="22"/>
                <w:lang w:val="lt-LT"/>
              </w:rPr>
              <w:t xml:space="preserve"> kortelėje;</w:t>
            </w:r>
          </w:p>
          <w:p w14:paraId="09570B30" w14:textId="3F5D46AD" w:rsidR="00AF1068" w:rsidRPr="00AF1068" w:rsidRDefault="00AF1068" w:rsidP="0078049D">
            <w:pPr>
              <w:pStyle w:val="NormalWeb"/>
              <w:numPr>
                <w:ilvl w:val="0"/>
                <w:numId w:val="361"/>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g</w:t>
            </w:r>
            <w:r w:rsidRPr="00AF1068">
              <w:rPr>
                <w:rStyle w:val="Strong"/>
                <w:rFonts w:asciiTheme="minorBidi" w:hAnsiTheme="minorBidi" w:cstheme="minorBidi"/>
                <w:b w:val="0"/>
                <w:bCs w:val="0"/>
                <w:color w:val="auto"/>
                <w:sz w:val="22"/>
                <w:szCs w:val="22"/>
                <w:lang w:val="lt-LT"/>
              </w:rPr>
              <w:t>alimybę perkelti turtą iš ilgalaikio į trumpalaikį</w:t>
            </w:r>
            <w:r w:rsidRPr="00AF1068">
              <w:rPr>
                <w:rFonts w:asciiTheme="minorBidi" w:hAnsiTheme="minorBidi" w:cstheme="minorBidi"/>
                <w:color w:val="auto"/>
                <w:sz w:val="22"/>
                <w:szCs w:val="22"/>
                <w:lang w:val="lt-LT"/>
              </w:rPr>
              <w:t>, priskiriant jį atsargų grupei „Turtas, skirtas parduoti“;</w:t>
            </w:r>
          </w:p>
          <w:p w14:paraId="6B54F1D9" w14:textId="708FF810" w:rsidR="00AF1068" w:rsidRPr="00AF1068" w:rsidRDefault="00AF1068" w:rsidP="0078049D">
            <w:pPr>
              <w:pStyle w:val="NormalWeb"/>
              <w:numPr>
                <w:ilvl w:val="0"/>
                <w:numId w:val="361"/>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nventorinio numerio atsekamumą</w:t>
            </w:r>
            <w:r w:rsidRPr="00AF1068">
              <w:rPr>
                <w:rFonts w:asciiTheme="minorBidi" w:hAnsiTheme="minorBidi" w:cstheme="minorBidi"/>
                <w:color w:val="auto"/>
                <w:sz w:val="22"/>
                <w:szCs w:val="22"/>
                <w:lang w:val="lt-LT"/>
              </w:rPr>
              <w:t xml:space="preserve">, t. y. ryšio tarp pirminės </w:t>
            </w: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lgalaiki</w:t>
            </w:r>
            <w:r>
              <w:rPr>
                <w:rStyle w:val="Strong"/>
                <w:rFonts w:asciiTheme="minorBidi" w:hAnsiTheme="minorBidi" w:cstheme="minorBidi"/>
                <w:b w:val="0"/>
                <w:bCs w:val="0"/>
                <w:color w:val="auto"/>
                <w:sz w:val="22"/>
                <w:szCs w:val="22"/>
                <w:lang w:val="lt-LT"/>
              </w:rPr>
              <w:t>o</w:t>
            </w:r>
            <w:r w:rsidRPr="00AF1068">
              <w:rPr>
                <w:rStyle w:val="Strong"/>
                <w:rFonts w:asciiTheme="minorBidi" w:hAnsiTheme="minorBidi" w:cstheme="minorBidi"/>
                <w:b w:val="0"/>
                <w:bCs w:val="0"/>
                <w:color w:val="auto"/>
                <w:sz w:val="22"/>
                <w:szCs w:val="22"/>
                <w:lang w:val="lt-LT"/>
              </w:rPr>
              <w:t xml:space="preserve"> turt</w:t>
            </w:r>
            <w:r>
              <w:rPr>
                <w:rStyle w:val="Strong"/>
                <w:rFonts w:asciiTheme="minorBidi" w:hAnsiTheme="minorBidi" w:cstheme="minorBidi"/>
                <w:b w:val="0"/>
                <w:bCs w:val="0"/>
                <w:color w:val="auto"/>
                <w:sz w:val="22"/>
                <w:szCs w:val="22"/>
                <w:lang w:val="lt-LT"/>
              </w:rPr>
              <w:t>o</w:t>
            </w:r>
            <w:r w:rsidRPr="00AF1068">
              <w:rPr>
                <w:rFonts w:asciiTheme="minorBidi" w:hAnsiTheme="minorBidi" w:cstheme="minorBidi"/>
                <w:color w:val="auto"/>
                <w:sz w:val="22"/>
                <w:szCs w:val="22"/>
                <w:lang w:val="lt-LT"/>
              </w:rPr>
              <w:t xml:space="preserve"> kortelės ir naujo įrašo (atsargų objekte) išsaugojimą;</w:t>
            </w:r>
          </w:p>
          <w:p w14:paraId="34CF01A0" w14:textId="44DF21E4" w:rsidR="00AF1068" w:rsidRPr="00AF1068" w:rsidRDefault="00AF1068" w:rsidP="0078049D">
            <w:pPr>
              <w:pStyle w:val="NormalWeb"/>
              <w:numPr>
                <w:ilvl w:val="0"/>
                <w:numId w:val="361"/>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g</w:t>
            </w:r>
            <w:r w:rsidRPr="00AF1068">
              <w:rPr>
                <w:rStyle w:val="Strong"/>
                <w:rFonts w:asciiTheme="minorBidi" w:hAnsiTheme="minorBidi" w:cstheme="minorBidi"/>
                <w:b w:val="0"/>
                <w:bCs w:val="0"/>
                <w:color w:val="auto"/>
                <w:sz w:val="22"/>
                <w:szCs w:val="22"/>
                <w:lang w:val="lt-LT"/>
              </w:rPr>
              <w:t>alimybę iš „Turto, skirto parduoti“ jį grąžinti atgal į eksploataciją</w:t>
            </w:r>
            <w:r w:rsidRPr="00AF1068">
              <w:rPr>
                <w:rFonts w:asciiTheme="minorBidi" w:hAnsiTheme="minorBidi" w:cstheme="minorBidi"/>
                <w:color w:val="auto"/>
                <w:sz w:val="22"/>
                <w:szCs w:val="22"/>
                <w:lang w:val="lt-LT"/>
              </w:rPr>
              <w:t xml:space="preserve">, sukuriant naują </w:t>
            </w: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lgalaiki</w:t>
            </w:r>
            <w:r>
              <w:rPr>
                <w:rStyle w:val="Strong"/>
                <w:rFonts w:asciiTheme="minorBidi" w:hAnsiTheme="minorBidi" w:cstheme="minorBidi"/>
                <w:b w:val="0"/>
                <w:bCs w:val="0"/>
                <w:color w:val="auto"/>
                <w:sz w:val="22"/>
                <w:szCs w:val="22"/>
                <w:lang w:val="lt-LT"/>
              </w:rPr>
              <w:t>o</w:t>
            </w:r>
            <w:r w:rsidRPr="00AF1068">
              <w:rPr>
                <w:rStyle w:val="Strong"/>
                <w:rFonts w:asciiTheme="minorBidi" w:hAnsiTheme="minorBidi" w:cstheme="minorBidi"/>
                <w:b w:val="0"/>
                <w:bCs w:val="0"/>
                <w:color w:val="auto"/>
                <w:sz w:val="22"/>
                <w:szCs w:val="22"/>
                <w:lang w:val="lt-LT"/>
              </w:rPr>
              <w:t xml:space="preserve"> turt</w:t>
            </w:r>
            <w:r>
              <w:rPr>
                <w:rStyle w:val="Strong"/>
                <w:rFonts w:asciiTheme="minorBidi" w:hAnsiTheme="minorBidi" w:cstheme="minorBidi"/>
                <w:b w:val="0"/>
                <w:bCs w:val="0"/>
                <w:color w:val="auto"/>
                <w:sz w:val="22"/>
                <w:szCs w:val="22"/>
                <w:lang w:val="lt-LT"/>
              </w:rPr>
              <w:t>o</w:t>
            </w:r>
            <w:r w:rsidRPr="00AF1068">
              <w:rPr>
                <w:rFonts w:asciiTheme="minorBidi" w:hAnsiTheme="minorBidi" w:cstheme="minorBidi"/>
                <w:color w:val="auto"/>
                <w:sz w:val="22"/>
                <w:szCs w:val="22"/>
                <w:lang w:val="lt-LT"/>
              </w:rPr>
              <w:t xml:space="preserve"> kortelę su nauju inventoriniu numeriu bei nustatant naujus turto parametrus (pvz., naudingo tarnavimo laikotarpį, vertę, finansavimo šaltinius ir kt.);</w:t>
            </w:r>
          </w:p>
          <w:p w14:paraId="047E3145" w14:textId="62F393B5" w:rsidR="00AF1068" w:rsidRPr="00AF1068" w:rsidRDefault="00AF1068" w:rsidP="0078049D">
            <w:pPr>
              <w:pStyle w:val="NormalWeb"/>
              <w:numPr>
                <w:ilvl w:val="0"/>
                <w:numId w:val="361"/>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v</w:t>
            </w:r>
            <w:r w:rsidRPr="00AF1068">
              <w:rPr>
                <w:rStyle w:val="Strong"/>
                <w:rFonts w:asciiTheme="minorBidi" w:hAnsiTheme="minorBidi" w:cstheme="minorBidi"/>
                <w:b w:val="0"/>
                <w:bCs w:val="0"/>
                <w:color w:val="auto"/>
                <w:sz w:val="22"/>
                <w:szCs w:val="22"/>
                <w:lang w:val="lt-LT"/>
              </w:rPr>
              <w:t>isų veiksmų istorijos fiksavimą</w:t>
            </w:r>
            <w:r w:rsidRPr="00AF1068">
              <w:rPr>
                <w:rFonts w:asciiTheme="minorBidi" w:hAnsiTheme="minorBidi" w:cstheme="minorBidi"/>
                <w:color w:val="auto"/>
                <w:sz w:val="22"/>
                <w:szCs w:val="22"/>
                <w:lang w:val="lt-LT"/>
              </w:rPr>
              <w:t>, įskaitant naudotojo, atlikusio veiksmą, informaciją bei datos žymą.</w:t>
            </w:r>
          </w:p>
          <w:p w14:paraId="0F8E8F70" w14:textId="2F3FA9AC" w:rsidR="00FD51F4" w:rsidRPr="00AF1068" w:rsidRDefault="00AF1068"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F1068">
              <w:rPr>
                <w:rStyle w:val="Strong"/>
                <w:rFonts w:asciiTheme="minorBidi" w:hAnsiTheme="minorBidi" w:cstheme="minorBidi"/>
                <w:b w:val="0"/>
                <w:bCs w:val="0"/>
                <w:color w:val="auto"/>
                <w:sz w:val="22"/>
                <w:szCs w:val="22"/>
                <w:lang w:val="lt-LT"/>
              </w:rPr>
              <w:t>Detalūs perklasifikavimo, grąžinimo į eksploataciją ir istorinių duomenų valdymo reikalavimai turi būti suderinti ir realizuoti Projekto įgyvendinimo metu.</w:t>
            </w:r>
          </w:p>
        </w:tc>
      </w:tr>
      <w:tr w:rsidR="00AD57E9" w:rsidRPr="00C01ADA" w14:paraId="46E53FB9" w14:textId="77777777" w:rsidTr="008F180B">
        <w:trPr>
          <w:trHeight w:val="300"/>
        </w:trPr>
        <w:tc>
          <w:tcPr>
            <w:tcW w:w="846" w:type="dxa"/>
          </w:tcPr>
          <w:p w14:paraId="238720AE" w14:textId="77777777" w:rsidR="00A01758" w:rsidRPr="00C01ADA" w:rsidRDefault="00A01758" w:rsidP="00372E15">
            <w:pPr>
              <w:pStyle w:val="ListParagraph"/>
              <w:numPr>
                <w:ilvl w:val="0"/>
                <w:numId w:val="6"/>
              </w:numPr>
              <w:ind w:left="0" w:firstLine="176"/>
              <w:rPr>
                <w:color w:val="auto"/>
                <w:sz w:val="22"/>
                <w:szCs w:val="22"/>
                <w:lang w:val="lt-LT"/>
              </w:rPr>
            </w:pPr>
          </w:p>
        </w:tc>
        <w:tc>
          <w:tcPr>
            <w:tcW w:w="8788" w:type="dxa"/>
          </w:tcPr>
          <w:p w14:paraId="7A6C8CCF" w14:textId="595A0732" w:rsidR="00AF1068" w:rsidRPr="00AF1068" w:rsidRDefault="4DFE4756"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67D5FB72">
              <w:rPr>
                <w:rStyle w:val="Strong"/>
                <w:rFonts w:asciiTheme="minorBidi" w:hAnsiTheme="minorBidi" w:cstheme="minorBidi"/>
                <w:b w:val="0"/>
                <w:bCs w:val="0"/>
                <w:color w:val="auto"/>
                <w:sz w:val="22"/>
                <w:szCs w:val="22"/>
                <w:lang w:val="lt-LT"/>
              </w:rPr>
              <w:t>Sistema turi turėti funkcionalumą generuoti nustatytos formos Ilgalaikio turto pripažinimo nereikalingu arba netinkamu naudoti aktą, įskaitant galimybę įvesti komisijos narių informaciją ir kitus būtinus duomenis.</w:t>
            </w:r>
          </w:p>
          <w:p w14:paraId="3162CD2C" w14:textId="77777777" w:rsidR="00AF1068" w:rsidRPr="00AF1068" w:rsidRDefault="00AF1068"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F1068">
              <w:rPr>
                <w:rFonts w:asciiTheme="minorBidi" w:hAnsiTheme="minorBidi" w:cstheme="minorBidi"/>
                <w:color w:val="auto"/>
                <w:sz w:val="22"/>
                <w:szCs w:val="22"/>
                <w:lang w:val="lt-LT"/>
              </w:rPr>
              <w:t>Sistema turi užtikrinti:</w:t>
            </w:r>
          </w:p>
          <w:p w14:paraId="3665E115" w14:textId="7A086306"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AF1068">
              <w:rPr>
                <w:rStyle w:val="Strong"/>
                <w:rFonts w:asciiTheme="minorBidi" w:hAnsiTheme="minorBidi" w:cstheme="minorBidi"/>
                <w:b w:val="0"/>
                <w:bCs w:val="0"/>
                <w:color w:val="auto"/>
                <w:sz w:val="22"/>
                <w:szCs w:val="22"/>
                <w:lang w:val="lt-LT"/>
              </w:rPr>
              <w:t>kto šablono generavimą pagal nustatytą formą</w:t>
            </w:r>
            <w:r w:rsidRPr="00AF1068">
              <w:rPr>
                <w:rFonts w:asciiTheme="minorBidi" w:hAnsiTheme="minorBidi" w:cstheme="minorBidi"/>
                <w:color w:val="auto"/>
                <w:sz w:val="22"/>
                <w:szCs w:val="22"/>
                <w:lang w:val="lt-LT"/>
              </w:rPr>
              <w:t xml:space="preserve">, su galimybe automatiškai užpildyti su turtu susijusią informaciją iš </w:t>
            </w: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lgalaikio turto</w:t>
            </w:r>
            <w:r w:rsidRPr="00AF1068">
              <w:rPr>
                <w:rFonts w:asciiTheme="minorBidi" w:hAnsiTheme="minorBidi" w:cstheme="minorBidi"/>
                <w:color w:val="auto"/>
                <w:sz w:val="22"/>
                <w:szCs w:val="22"/>
                <w:lang w:val="lt-LT"/>
              </w:rPr>
              <w:t xml:space="preserve"> kortelės;</w:t>
            </w:r>
          </w:p>
          <w:p w14:paraId="7D78C322" w14:textId="77777777"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sidRPr="00AF1068">
              <w:rPr>
                <w:rStyle w:val="Strong"/>
                <w:rFonts w:asciiTheme="minorBidi" w:hAnsiTheme="minorBidi" w:cstheme="minorBidi"/>
                <w:b w:val="0"/>
                <w:bCs w:val="0"/>
                <w:color w:val="auto"/>
                <w:sz w:val="22"/>
                <w:szCs w:val="22"/>
                <w:lang w:val="lt-LT"/>
              </w:rPr>
              <w:t>Komisijos narių duomenų įvedimą</w:t>
            </w:r>
            <w:r w:rsidRPr="00AF1068">
              <w:rPr>
                <w:rFonts w:asciiTheme="minorBidi" w:hAnsiTheme="minorBidi" w:cstheme="minorBidi"/>
                <w:color w:val="auto"/>
                <w:sz w:val="22"/>
                <w:szCs w:val="22"/>
                <w:lang w:val="lt-LT"/>
              </w:rPr>
              <w:t>, įskaitant vardą, pavardę, pareigas;</w:t>
            </w:r>
          </w:p>
          <w:p w14:paraId="1CE2EDC2" w14:textId="19EAF287"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AF1068">
              <w:rPr>
                <w:rFonts w:asciiTheme="minorBidi" w:hAnsiTheme="minorBidi" w:cstheme="minorBidi"/>
                <w:color w:val="auto"/>
                <w:sz w:val="22"/>
                <w:szCs w:val="22"/>
                <w:lang w:val="lt-LT"/>
              </w:rPr>
              <w:t>alimybę nurodyti</w:t>
            </w:r>
            <w:r w:rsidR="008F180B">
              <w:rPr>
                <w:rFonts w:asciiTheme="minorBidi" w:hAnsiTheme="minorBidi" w:cstheme="minorBidi"/>
                <w:color w:val="auto"/>
                <w:sz w:val="22"/>
                <w:szCs w:val="22"/>
                <w:lang w:val="lt-LT"/>
              </w:rPr>
              <w:t xml:space="preserve"> (neapsiribojant)</w:t>
            </w:r>
            <w:r w:rsidRPr="00AF1068">
              <w:rPr>
                <w:rFonts w:asciiTheme="minorBidi" w:hAnsiTheme="minorBidi" w:cstheme="minorBidi"/>
                <w:color w:val="auto"/>
                <w:sz w:val="22"/>
                <w:szCs w:val="22"/>
                <w:lang w:val="lt-LT"/>
              </w:rPr>
              <w:t>:</w:t>
            </w:r>
          </w:p>
          <w:p w14:paraId="48C7EF70" w14:textId="5A7232F5" w:rsidR="00AF1068" w:rsidRPr="00AF1068" w:rsidRDefault="00AF1068" w:rsidP="0078049D">
            <w:pPr>
              <w:pStyle w:val="NormalWeb"/>
              <w:numPr>
                <w:ilvl w:val="1"/>
                <w:numId w:val="36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AF1068">
              <w:rPr>
                <w:rStyle w:val="Strong"/>
                <w:rFonts w:asciiTheme="minorBidi" w:hAnsiTheme="minorBidi" w:cstheme="minorBidi"/>
                <w:b w:val="0"/>
                <w:bCs w:val="0"/>
                <w:color w:val="auto"/>
                <w:sz w:val="22"/>
                <w:szCs w:val="22"/>
                <w:lang w:val="lt-LT"/>
              </w:rPr>
              <w:t>ripažinimo priežastį</w:t>
            </w:r>
            <w:r w:rsidRPr="00AF1068">
              <w:rPr>
                <w:rFonts w:asciiTheme="minorBidi" w:hAnsiTheme="minorBidi" w:cstheme="minorBidi"/>
                <w:color w:val="auto"/>
                <w:sz w:val="22"/>
                <w:szCs w:val="22"/>
                <w:lang w:val="lt-LT"/>
              </w:rPr>
              <w:t xml:space="preserve"> (nereikalingas, netinkamas naudoti);</w:t>
            </w:r>
          </w:p>
          <w:p w14:paraId="39396BDD" w14:textId="778F28BC" w:rsidR="00AF1068" w:rsidRPr="00AF1068" w:rsidRDefault="00AF1068" w:rsidP="0078049D">
            <w:pPr>
              <w:pStyle w:val="NormalWeb"/>
              <w:numPr>
                <w:ilvl w:val="1"/>
                <w:numId w:val="36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AF1068">
              <w:rPr>
                <w:rStyle w:val="Strong"/>
                <w:rFonts w:asciiTheme="minorBidi" w:hAnsiTheme="minorBidi" w:cstheme="minorBidi"/>
                <w:b w:val="0"/>
                <w:bCs w:val="0"/>
                <w:color w:val="auto"/>
                <w:sz w:val="22"/>
                <w:szCs w:val="22"/>
                <w:lang w:val="lt-LT"/>
              </w:rPr>
              <w:t>prendimo datą</w:t>
            </w:r>
            <w:r w:rsidRPr="00AF1068">
              <w:rPr>
                <w:rFonts w:asciiTheme="minorBidi" w:hAnsiTheme="minorBidi" w:cstheme="minorBidi"/>
                <w:color w:val="auto"/>
                <w:sz w:val="22"/>
                <w:szCs w:val="22"/>
                <w:lang w:val="lt-LT"/>
              </w:rPr>
              <w:t>;</w:t>
            </w:r>
          </w:p>
          <w:p w14:paraId="6AEBBE65" w14:textId="7A7AA7A0" w:rsidR="00AF1068" w:rsidRPr="00AF1068" w:rsidRDefault="00AF1068" w:rsidP="0078049D">
            <w:pPr>
              <w:pStyle w:val="NormalWeb"/>
              <w:numPr>
                <w:ilvl w:val="1"/>
                <w:numId w:val="36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AF1068">
              <w:rPr>
                <w:rStyle w:val="Strong"/>
                <w:rFonts w:asciiTheme="minorBidi" w:hAnsiTheme="minorBidi" w:cstheme="minorBidi"/>
                <w:b w:val="0"/>
                <w:bCs w:val="0"/>
                <w:color w:val="auto"/>
                <w:sz w:val="22"/>
                <w:szCs w:val="22"/>
                <w:lang w:val="lt-LT"/>
              </w:rPr>
              <w:t>astabas</w:t>
            </w:r>
            <w:r w:rsidRPr="00AF1068">
              <w:rPr>
                <w:rFonts w:asciiTheme="minorBidi" w:hAnsiTheme="minorBidi" w:cstheme="minorBidi"/>
                <w:color w:val="auto"/>
                <w:sz w:val="22"/>
                <w:szCs w:val="22"/>
                <w:lang w:val="lt-LT"/>
              </w:rPr>
              <w:t xml:space="preserve"> ar papildomą informaciją;</w:t>
            </w:r>
          </w:p>
          <w:p w14:paraId="70F422F9" w14:textId="580603BD"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g</w:t>
            </w:r>
            <w:r w:rsidRPr="00AF1068">
              <w:rPr>
                <w:rStyle w:val="Strong"/>
                <w:rFonts w:asciiTheme="minorBidi" w:hAnsiTheme="minorBidi" w:cstheme="minorBidi"/>
                <w:b w:val="0"/>
                <w:bCs w:val="0"/>
                <w:color w:val="auto"/>
                <w:sz w:val="22"/>
                <w:szCs w:val="22"/>
                <w:lang w:val="lt-LT"/>
              </w:rPr>
              <w:t xml:space="preserve">alimybę peržiūrėti, redaguoti, </w:t>
            </w:r>
            <w:r w:rsidR="00B24A65" w:rsidRPr="008F180B">
              <w:rPr>
                <w:rStyle w:val="Strong"/>
                <w:rFonts w:ascii="Arial" w:hAnsi="Arial" w:cs="Arial"/>
                <w:b w:val="0"/>
                <w:bCs w:val="0"/>
                <w:color w:val="auto"/>
                <w:sz w:val="22"/>
                <w:szCs w:val="22"/>
                <w:lang w:val="lt-LT"/>
              </w:rPr>
              <w:t>derinti</w:t>
            </w:r>
            <w:r w:rsidR="00B24A65" w:rsidRPr="0029019D">
              <w:rPr>
                <w:rStyle w:val="Strong"/>
                <w:rFonts w:ascii="Arial" w:hAnsi="Arial" w:cs="Arial"/>
                <w:b w:val="0"/>
                <w:bCs w:val="0"/>
                <w:sz w:val="22"/>
                <w:szCs w:val="22"/>
              </w:rPr>
              <w:t>,</w:t>
            </w:r>
            <w:r w:rsidR="00B24A65">
              <w:rPr>
                <w:rStyle w:val="Strong"/>
              </w:rPr>
              <w:t xml:space="preserve"> </w:t>
            </w:r>
            <w:r w:rsidRPr="00AF1068">
              <w:rPr>
                <w:rStyle w:val="Strong"/>
                <w:rFonts w:asciiTheme="minorBidi" w:hAnsiTheme="minorBidi" w:cstheme="minorBidi"/>
                <w:b w:val="0"/>
                <w:bCs w:val="0"/>
                <w:color w:val="auto"/>
                <w:sz w:val="22"/>
                <w:szCs w:val="22"/>
                <w:lang w:val="lt-LT"/>
              </w:rPr>
              <w:t>tvirtinti ir archyvuoti aktą</w:t>
            </w:r>
            <w:r w:rsidRPr="00AF1068">
              <w:rPr>
                <w:rFonts w:asciiTheme="minorBidi" w:hAnsiTheme="minorBidi" w:cstheme="minorBidi"/>
                <w:color w:val="auto"/>
                <w:sz w:val="22"/>
                <w:szCs w:val="22"/>
                <w:lang w:val="lt-LT"/>
              </w:rPr>
              <w:t xml:space="preserve"> sistemoje;</w:t>
            </w:r>
          </w:p>
          <w:p w14:paraId="60EE9514" w14:textId="4352B54B"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AF1068">
              <w:rPr>
                <w:rStyle w:val="Strong"/>
                <w:rFonts w:asciiTheme="minorBidi" w:hAnsiTheme="minorBidi" w:cstheme="minorBidi"/>
                <w:b w:val="0"/>
                <w:bCs w:val="0"/>
                <w:color w:val="auto"/>
                <w:sz w:val="22"/>
                <w:szCs w:val="22"/>
                <w:lang w:val="lt-LT"/>
              </w:rPr>
              <w:t xml:space="preserve">ugeneruoto akto susiejimą su atitinkama </w:t>
            </w:r>
            <w:r>
              <w:rPr>
                <w:rStyle w:val="Strong"/>
                <w:rFonts w:asciiTheme="minorBidi" w:hAnsiTheme="minorBidi" w:cstheme="minorBidi"/>
                <w:b w:val="0"/>
                <w:bCs w:val="0"/>
                <w:color w:val="auto"/>
                <w:sz w:val="22"/>
                <w:szCs w:val="22"/>
                <w:lang w:val="lt-LT"/>
              </w:rPr>
              <w:t>I</w:t>
            </w:r>
            <w:r w:rsidRPr="00AF1068">
              <w:rPr>
                <w:rStyle w:val="Strong"/>
                <w:rFonts w:asciiTheme="minorBidi" w:hAnsiTheme="minorBidi" w:cstheme="minorBidi"/>
                <w:b w:val="0"/>
                <w:bCs w:val="0"/>
                <w:color w:val="auto"/>
                <w:sz w:val="22"/>
                <w:szCs w:val="22"/>
                <w:lang w:val="lt-LT"/>
              </w:rPr>
              <w:t>lgalaikio turto kortele</w:t>
            </w:r>
            <w:r w:rsidRPr="00AF1068">
              <w:rPr>
                <w:rFonts w:asciiTheme="minorBidi" w:hAnsiTheme="minorBidi" w:cstheme="minorBidi"/>
                <w:color w:val="auto"/>
                <w:sz w:val="22"/>
                <w:szCs w:val="22"/>
                <w:lang w:val="lt-LT"/>
              </w:rPr>
              <w:t>;</w:t>
            </w:r>
          </w:p>
          <w:p w14:paraId="3BDA0C63" w14:textId="2DE49F3D" w:rsidR="00AF1068" w:rsidRPr="00AF1068" w:rsidRDefault="00AF1068" w:rsidP="0078049D">
            <w:pPr>
              <w:pStyle w:val="NormalWeb"/>
              <w:numPr>
                <w:ilvl w:val="0"/>
                <w:numId w:val="362"/>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g</w:t>
            </w:r>
            <w:r w:rsidRPr="00AF1068">
              <w:rPr>
                <w:rStyle w:val="Strong"/>
                <w:rFonts w:asciiTheme="minorBidi" w:hAnsiTheme="minorBidi" w:cstheme="minorBidi"/>
                <w:b w:val="0"/>
                <w:bCs w:val="0"/>
                <w:color w:val="auto"/>
                <w:sz w:val="22"/>
                <w:szCs w:val="22"/>
                <w:lang w:val="lt-LT"/>
              </w:rPr>
              <w:t>alimybę eksportuoti aktą</w:t>
            </w:r>
            <w:r w:rsidRPr="00AF1068">
              <w:rPr>
                <w:rFonts w:asciiTheme="minorBidi" w:hAnsiTheme="minorBidi" w:cstheme="minorBidi"/>
                <w:color w:val="auto"/>
                <w:sz w:val="22"/>
                <w:szCs w:val="22"/>
                <w:lang w:val="lt-LT"/>
              </w:rPr>
              <w:t xml:space="preserve"> į standartinius formatus (pvz., PDF, Word</w:t>
            </w:r>
            <w:r>
              <w:rPr>
                <w:rFonts w:asciiTheme="minorBidi" w:hAnsiTheme="minorBidi" w:cstheme="minorBidi"/>
                <w:color w:val="auto"/>
                <w:sz w:val="22"/>
                <w:szCs w:val="22"/>
                <w:lang w:val="lt-LT"/>
              </w:rPr>
              <w:t>, Excel</w:t>
            </w:r>
            <w:r w:rsidRPr="00AF1068">
              <w:rPr>
                <w:rFonts w:asciiTheme="minorBidi" w:hAnsiTheme="minorBidi" w:cstheme="minorBidi"/>
                <w:color w:val="auto"/>
                <w:sz w:val="22"/>
                <w:szCs w:val="22"/>
                <w:lang w:val="lt-LT"/>
              </w:rPr>
              <w:t>).</w:t>
            </w:r>
          </w:p>
          <w:p w14:paraId="11FD8BB4" w14:textId="73A24D9C" w:rsidR="00A01758" w:rsidRPr="00AF1068" w:rsidRDefault="00AF1068" w:rsidP="008F180B">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F1068">
              <w:rPr>
                <w:rStyle w:val="Strong"/>
                <w:rFonts w:asciiTheme="minorBidi" w:hAnsiTheme="minorBidi" w:cstheme="minorBidi"/>
                <w:b w:val="0"/>
                <w:bCs w:val="0"/>
                <w:color w:val="auto"/>
                <w:sz w:val="22"/>
                <w:szCs w:val="22"/>
                <w:lang w:val="lt-LT"/>
              </w:rPr>
              <w:t>Detalūs dokumento šablono, lauko struktūros, tvirtinimo bei saugojimo reikalavimai turi būti suderinti ir realizuoti Projekto įgyvendinimo metu.</w:t>
            </w:r>
          </w:p>
        </w:tc>
      </w:tr>
    </w:tbl>
    <w:p w14:paraId="7EBD9864" w14:textId="0CE9BDB0" w:rsidR="00FD51F4" w:rsidRPr="00C01ADA" w:rsidRDefault="00FD51F4" w:rsidP="00164D41">
      <w:pPr>
        <w:pStyle w:val="Heading4"/>
      </w:pPr>
      <w:bookmarkStart w:id="3184" w:name="_Toc208916422"/>
      <w:bookmarkStart w:id="3185" w:name="_Toc217222490"/>
      <w:r w:rsidRPr="00C01ADA">
        <w:t>ILGALAIKIO TURTO NAUDOJIMO VEIKLOJE NUTRAUKIMAS</w:t>
      </w:r>
      <w:bookmarkEnd w:id="3184"/>
      <w:bookmarkEnd w:id="318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AF5F304" w14:textId="77777777" w:rsidTr="00B76E42">
        <w:trPr>
          <w:tblHeader/>
        </w:trPr>
        <w:tc>
          <w:tcPr>
            <w:tcW w:w="846" w:type="dxa"/>
            <w:shd w:val="clear" w:color="auto" w:fill="C5E0B3" w:themeFill="accent6" w:themeFillTint="66"/>
          </w:tcPr>
          <w:p w14:paraId="4A8C1EF3" w14:textId="7BC0EBF1" w:rsidR="00FD51F4" w:rsidRPr="00C01ADA" w:rsidRDefault="00FD51F4" w:rsidP="00030194">
            <w:pPr>
              <w:jc w:val="center"/>
              <w:rPr>
                <w:b/>
                <w:bCs/>
                <w:color w:val="auto"/>
                <w:sz w:val="22"/>
                <w:szCs w:val="22"/>
                <w:lang w:val="lt-LT"/>
              </w:rPr>
            </w:pPr>
            <w:r w:rsidRPr="00C01ADA">
              <w:rPr>
                <w:b/>
                <w:bCs/>
                <w:color w:val="auto"/>
                <w:sz w:val="22"/>
                <w:szCs w:val="22"/>
                <w:lang w:val="lt-LT"/>
              </w:rPr>
              <w:t>N</w:t>
            </w:r>
            <w:r w:rsidR="004209DD"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C8C3C65" w14:textId="77777777" w:rsidR="00FD51F4" w:rsidRPr="00C01ADA" w:rsidRDefault="00FD51F4" w:rsidP="00030194">
            <w:pPr>
              <w:jc w:val="center"/>
              <w:rPr>
                <w:b/>
                <w:bCs/>
                <w:color w:val="auto"/>
                <w:sz w:val="22"/>
                <w:szCs w:val="22"/>
                <w:lang w:val="lt-LT"/>
              </w:rPr>
            </w:pPr>
            <w:r w:rsidRPr="00C01ADA">
              <w:rPr>
                <w:b/>
                <w:bCs/>
                <w:color w:val="auto"/>
                <w:sz w:val="22"/>
                <w:szCs w:val="22"/>
                <w:lang w:val="lt-LT"/>
              </w:rPr>
              <w:t>REIKALAVIMAI</w:t>
            </w:r>
          </w:p>
        </w:tc>
      </w:tr>
      <w:tr w:rsidR="00AD57E9" w:rsidRPr="00C01ADA" w14:paraId="044EDD03" w14:textId="77777777" w:rsidTr="00B76E42">
        <w:tc>
          <w:tcPr>
            <w:tcW w:w="846" w:type="dxa"/>
          </w:tcPr>
          <w:p w14:paraId="3878B1E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49564EE" w14:textId="0393261F" w:rsidR="00792624" w:rsidRPr="00792624" w:rsidRDefault="00792624"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792624">
              <w:rPr>
                <w:rStyle w:val="Strong"/>
                <w:rFonts w:asciiTheme="minorBidi" w:hAnsiTheme="minorBidi" w:cstheme="minorBidi"/>
                <w:b w:val="0"/>
                <w:bCs w:val="0"/>
                <w:color w:val="auto"/>
                <w:sz w:val="22"/>
                <w:szCs w:val="22"/>
                <w:lang w:val="lt-LT"/>
              </w:rPr>
              <w:t xml:space="preserve">Sistema turi turėti funkcionalumą registruoti ir tvarkyti </w:t>
            </w:r>
            <w:r>
              <w:rPr>
                <w:rStyle w:val="Strong"/>
                <w:rFonts w:asciiTheme="minorBidi" w:hAnsiTheme="minorBidi" w:cstheme="minorBidi"/>
                <w:b w:val="0"/>
                <w:bCs w:val="0"/>
                <w:color w:val="auto"/>
                <w:sz w:val="22"/>
                <w:szCs w:val="22"/>
                <w:lang w:val="lt-LT"/>
              </w:rPr>
              <w:t>I</w:t>
            </w:r>
            <w:r w:rsidRPr="00792624">
              <w:rPr>
                <w:rStyle w:val="Strong"/>
                <w:rFonts w:asciiTheme="minorBidi" w:hAnsiTheme="minorBidi" w:cstheme="minorBidi"/>
                <w:b w:val="0"/>
                <w:bCs w:val="0"/>
                <w:color w:val="auto"/>
                <w:sz w:val="22"/>
                <w:szCs w:val="22"/>
                <w:lang w:val="lt-LT"/>
              </w:rPr>
              <w:t>lgalaikio turto naudojimo veikloje nutraukimo operaciją.</w:t>
            </w:r>
          </w:p>
          <w:p w14:paraId="224E020A" w14:textId="77777777" w:rsidR="00792624" w:rsidRPr="00792624" w:rsidRDefault="00792624"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792624">
              <w:rPr>
                <w:rFonts w:asciiTheme="minorBidi" w:hAnsiTheme="minorBidi" w:cstheme="minorBidi"/>
                <w:color w:val="auto"/>
                <w:sz w:val="22"/>
                <w:szCs w:val="22"/>
                <w:lang w:val="lt-LT"/>
              </w:rPr>
              <w:t>Sistema turi užtikrinti galimybę:</w:t>
            </w:r>
          </w:p>
          <w:p w14:paraId="25B0EB9D" w14:textId="60809ECD" w:rsidR="00792624" w:rsidRPr="00792624" w:rsidRDefault="00792624" w:rsidP="0078049D">
            <w:pPr>
              <w:pStyle w:val="NormalWeb"/>
              <w:numPr>
                <w:ilvl w:val="0"/>
                <w:numId w:val="36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792624">
              <w:rPr>
                <w:rFonts w:asciiTheme="minorBidi" w:hAnsiTheme="minorBidi" w:cstheme="minorBidi"/>
                <w:color w:val="auto"/>
                <w:sz w:val="22"/>
                <w:szCs w:val="22"/>
                <w:lang w:val="lt-LT"/>
              </w:rPr>
              <w:t xml:space="preserve">ažymėti, kad konkretus </w:t>
            </w:r>
            <w:r>
              <w:rPr>
                <w:rStyle w:val="Strong"/>
                <w:rFonts w:asciiTheme="minorBidi" w:hAnsiTheme="minorBidi" w:cstheme="minorBidi"/>
                <w:b w:val="0"/>
                <w:bCs w:val="0"/>
                <w:color w:val="auto"/>
                <w:sz w:val="22"/>
                <w:szCs w:val="22"/>
                <w:lang w:val="lt-LT"/>
              </w:rPr>
              <w:t>I</w:t>
            </w:r>
            <w:r w:rsidRPr="00792624">
              <w:rPr>
                <w:rStyle w:val="Strong"/>
                <w:rFonts w:asciiTheme="minorBidi" w:hAnsiTheme="minorBidi" w:cstheme="minorBidi"/>
                <w:b w:val="0"/>
                <w:bCs w:val="0"/>
                <w:color w:val="auto"/>
                <w:sz w:val="22"/>
                <w:szCs w:val="22"/>
                <w:lang w:val="lt-LT"/>
              </w:rPr>
              <w:t>lgalaikio turto</w:t>
            </w:r>
            <w:r w:rsidRPr="00792624">
              <w:rPr>
                <w:rFonts w:asciiTheme="minorBidi" w:hAnsiTheme="minorBidi" w:cstheme="minorBidi"/>
                <w:color w:val="auto"/>
                <w:sz w:val="22"/>
                <w:szCs w:val="22"/>
                <w:lang w:val="lt-LT"/>
              </w:rPr>
              <w:t xml:space="preserve"> vienetas </w:t>
            </w:r>
            <w:r w:rsidRPr="00792624">
              <w:rPr>
                <w:rStyle w:val="Strong"/>
                <w:rFonts w:asciiTheme="minorBidi" w:hAnsiTheme="minorBidi" w:cstheme="minorBidi"/>
                <w:b w:val="0"/>
                <w:bCs w:val="0"/>
                <w:color w:val="auto"/>
                <w:sz w:val="22"/>
                <w:szCs w:val="22"/>
                <w:lang w:val="lt-LT"/>
              </w:rPr>
              <w:t>nebenaudojamas veikloje</w:t>
            </w:r>
            <w:r w:rsidRPr="00792624">
              <w:rPr>
                <w:rFonts w:asciiTheme="minorBidi" w:hAnsiTheme="minorBidi" w:cstheme="minorBidi"/>
                <w:color w:val="auto"/>
                <w:sz w:val="22"/>
                <w:szCs w:val="22"/>
                <w:lang w:val="lt-LT"/>
              </w:rPr>
              <w:t xml:space="preserve"> (pvz., sustabdytas naudojimas dėl techninės būklės, sprendimo nenaudoti ar kt.);</w:t>
            </w:r>
          </w:p>
          <w:p w14:paraId="0F4B9F6F" w14:textId="108240F9" w:rsidR="00792624" w:rsidRPr="00792624" w:rsidRDefault="00792624" w:rsidP="0078049D">
            <w:pPr>
              <w:pStyle w:val="NormalWeb"/>
              <w:numPr>
                <w:ilvl w:val="0"/>
                <w:numId w:val="363"/>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792624">
              <w:rPr>
                <w:rStyle w:val="Strong"/>
                <w:rFonts w:asciiTheme="minorBidi" w:hAnsiTheme="minorBidi" w:cstheme="minorBidi"/>
                <w:b w:val="0"/>
                <w:bCs w:val="0"/>
                <w:color w:val="auto"/>
                <w:sz w:val="22"/>
                <w:szCs w:val="22"/>
                <w:lang w:val="lt-LT"/>
              </w:rPr>
              <w:t>urodyti nutraukimo datą</w:t>
            </w:r>
            <w:r w:rsidRPr="00792624">
              <w:rPr>
                <w:rFonts w:asciiTheme="minorBidi" w:hAnsiTheme="minorBidi" w:cstheme="minorBidi"/>
                <w:color w:val="auto"/>
                <w:sz w:val="22"/>
                <w:szCs w:val="22"/>
                <w:lang w:val="lt-LT"/>
              </w:rPr>
              <w:t xml:space="preserve"> ir </w:t>
            </w:r>
            <w:r w:rsidRPr="00792624">
              <w:rPr>
                <w:rStyle w:val="Strong"/>
                <w:rFonts w:asciiTheme="minorBidi" w:hAnsiTheme="minorBidi" w:cstheme="minorBidi"/>
                <w:b w:val="0"/>
                <w:bCs w:val="0"/>
                <w:color w:val="auto"/>
                <w:sz w:val="22"/>
                <w:szCs w:val="22"/>
                <w:lang w:val="lt-LT"/>
              </w:rPr>
              <w:t>priežastį</w:t>
            </w:r>
            <w:r w:rsidRPr="00792624">
              <w:rPr>
                <w:rFonts w:asciiTheme="minorBidi" w:hAnsiTheme="minorBidi" w:cstheme="minorBidi"/>
                <w:color w:val="auto"/>
                <w:sz w:val="22"/>
                <w:szCs w:val="22"/>
                <w:lang w:val="lt-LT"/>
              </w:rPr>
              <w:t>;</w:t>
            </w:r>
          </w:p>
          <w:p w14:paraId="63301E0B" w14:textId="4BE4105F" w:rsidR="00792624" w:rsidRPr="00792624" w:rsidRDefault="00792624" w:rsidP="0078049D">
            <w:pPr>
              <w:pStyle w:val="NormalWeb"/>
              <w:numPr>
                <w:ilvl w:val="0"/>
                <w:numId w:val="363"/>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792624">
              <w:rPr>
                <w:rFonts w:asciiTheme="minorBidi" w:hAnsiTheme="minorBidi" w:cstheme="minorBidi"/>
                <w:color w:val="auto"/>
                <w:sz w:val="22"/>
                <w:szCs w:val="22"/>
                <w:lang w:val="lt-LT"/>
              </w:rPr>
              <w:t xml:space="preserve">utomatiškai </w:t>
            </w:r>
            <w:r w:rsidRPr="00792624">
              <w:rPr>
                <w:rStyle w:val="Strong"/>
                <w:rFonts w:asciiTheme="minorBidi" w:hAnsiTheme="minorBidi" w:cstheme="minorBidi"/>
                <w:b w:val="0"/>
                <w:bCs w:val="0"/>
                <w:color w:val="auto"/>
                <w:sz w:val="22"/>
                <w:szCs w:val="22"/>
                <w:lang w:val="lt-LT"/>
              </w:rPr>
              <w:t>sustabdyti nusidėvėjimo skaičiavimą</w:t>
            </w:r>
            <w:r w:rsidRPr="00792624">
              <w:rPr>
                <w:rFonts w:asciiTheme="minorBidi" w:hAnsiTheme="minorBidi" w:cstheme="minorBidi"/>
                <w:color w:val="auto"/>
                <w:sz w:val="22"/>
                <w:szCs w:val="22"/>
                <w:lang w:val="lt-LT"/>
              </w:rPr>
              <w:t>, jei tai taikytina pagal apskaitos taisykles;</w:t>
            </w:r>
          </w:p>
          <w:p w14:paraId="47FD7917" w14:textId="40BE7984" w:rsidR="00792624" w:rsidRPr="00792624" w:rsidRDefault="00792624" w:rsidP="0078049D">
            <w:pPr>
              <w:pStyle w:val="NormalWeb"/>
              <w:numPr>
                <w:ilvl w:val="0"/>
                <w:numId w:val="363"/>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792624">
              <w:rPr>
                <w:rStyle w:val="Strong"/>
                <w:rFonts w:asciiTheme="minorBidi" w:hAnsiTheme="minorBidi" w:cstheme="minorBidi"/>
                <w:b w:val="0"/>
                <w:bCs w:val="0"/>
                <w:color w:val="auto"/>
                <w:sz w:val="22"/>
                <w:szCs w:val="22"/>
                <w:lang w:val="lt-LT"/>
              </w:rPr>
              <w:t>šsaugoti veiklos nutraukimo istoriją</w:t>
            </w:r>
            <w:r w:rsidRPr="00792624">
              <w:rPr>
                <w:rFonts w:asciiTheme="minorBidi" w:hAnsiTheme="minorBidi" w:cstheme="minorBidi"/>
                <w:color w:val="auto"/>
                <w:sz w:val="22"/>
                <w:szCs w:val="22"/>
                <w:lang w:val="lt-LT"/>
              </w:rPr>
              <w:t xml:space="preserve"> </w:t>
            </w:r>
            <w:r>
              <w:rPr>
                <w:rStyle w:val="Strong"/>
                <w:rFonts w:asciiTheme="minorBidi" w:hAnsiTheme="minorBidi" w:cstheme="minorBidi"/>
                <w:b w:val="0"/>
                <w:bCs w:val="0"/>
                <w:color w:val="auto"/>
                <w:sz w:val="22"/>
                <w:szCs w:val="22"/>
                <w:lang w:val="lt-LT"/>
              </w:rPr>
              <w:t>I</w:t>
            </w:r>
            <w:r w:rsidRPr="00792624">
              <w:rPr>
                <w:rStyle w:val="Strong"/>
                <w:rFonts w:asciiTheme="minorBidi" w:hAnsiTheme="minorBidi" w:cstheme="minorBidi"/>
                <w:b w:val="0"/>
                <w:bCs w:val="0"/>
                <w:color w:val="auto"/>
                <w:sz w:val="22"/>
                <w:szCs w:val="22"/>
                <w:lang w:val="lt-LT"/>
              </w:rPr>
              <w:t>lgalaikio turto</w:t>
            </w:r>
            <w:r w:rsidRPr="00792624">
              <w:rPr>
                <w:rFonts w:asciiTheme="minorBidi" w:hAnsiTheme="minorBidi" w:cstheme="minorBidi"/>
                <w:color w:val="auto"/>
                <w:sz w:val="22"/>
                <w:szCs w:val="22"/>
                <w:lang w:val="lt-LT"/>
              </w:rPr>
              <w:t xml:space="preserve"> kortelėje;</w:t>
            </w:r>
          </w:p>
          <w:p w14:paraId="621B532D" w14:textId="08244E90" w:rsidR="00792624" w:rsidRPr="00792624" w:rsidRDefault="00792624" w:rsidP="0078049D">
            <w:pPr>
              <w:pStyle w:val="NormalWeb"/>
              <w:numPr>
                <w:ilvl w:val="0"/>
                <w:numId w:val="363"/>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792624">
              <w:rPr>
                <w:rStyle w:val="Strong"/>
                <w:rFonts w:asciiTheme="minorBidi" w:hAnsiTheme="minorBidi" w:cstheme="minorBidi"/>
                <w:b w:val="0"/>
                <w:bCs w:val="0"/>
                <w:color w:val="auto"/>
                <w:sz w:val="22"/>
                <w:szCs w:val="22"/>
                <w:lang w:val="lt-LT"/>
              </w:rPr>
              <w:t>alaikyti atsekamumą</w:t>
            </w:r>
            <w:r w:rsidRPr="00792624">
              <w:rPr>
                <w:rFonts w:asciiTheme="minorBidi" w:hAnsiTheme="minorBidi" w:cstheme="minorBidi"/>
                <w:color w:val="auto"/>
                <w:sz w:val="22"/>
                <w:szCs w:val="22"/>
                <w:lang w:val="lt-LT"/>
              </w:rPr>
              <w:t xml:space="preserve"> su tolesnėmis operacijomis (pvz., nurašymu, pardavimu, perdavimu panaudai ar nuomai).</w:t>
            </w:r>
          </w:p>
          <w:p w14:paraId="094DAF68" w14:textId="7326A67C" w:rsidR="00FD51F4" w:rsidRPr="00487401" w:rsidRDefault="00792624"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792624">
              <w:rPr>
                <w:rStyle w:val="Strong"/>
                <w:rFonts w:asciiTheme="minorBidi" w:hAnsiTheme="minorBidi" w:cstheme="minorBidi"/>
                <w:b w:val="0"/>
                <w:bCs w:val="0"/>
                <w:color w:val="auto"/>
                <w:sz w:val="22"/>
                <w:szCs w:val="22"/>
                <w:lang w:val="lt-LT"/>
              </w:rPr>
              <w:t>Detalūs veiklos nutraukimo registravimo, poveikio apskaitai ir duomenų atvaizdavimo reikalavimai turi būti suderinti ir realizuoti Projekto įgyvendinimo metu.</w:t>
            </w:r>
          </w:p>
        </w:tc>
      </w:tr>
      <w:tr w:rsidR="00AD57E9" w:rsidRPr="00C01ADA" w14:paraId="4B2C3AEB" w14:textId="77777777" w:rsidTr="00B76E42">
        <w:tc>
          <w:tcPr>
            <w:tcW w:w="846" w:type="dxa"/>
          </w:tcPr>
          <w:p w14:paraId="6081605A"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A1A7EE7" w14:textId="1AED04C2" w:rsidR="000D417C" w:rsidRPr="000D417C" w:rsidRDefault="000D417C"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D417C">
              <w:rPr>
                <w:rStyle w:val="Strong"/>
                <w:rFonts w:asciiTheme="minorBidi" w:hAnsiTheme="minorBidi" w:cstheme="minorBidi"/>
                <w:b w:val="0"/>
                <w:bCs w:val="0"/>
                <w:color w:val="auto"/>
                <w:sz w:val="22"/>
                <w:szCs w:val="22"/>
                <w:lang w:val="lt-LT"/>
              </w:rPr>
              <w:t xml:space="preserve">Sistema turi turėti funkcionalumą, kuris nutraukus </w:t>
            </w:r>
            <w:r>
              <w:rPr>
                <w:rStyle w:val="Strong"/>
                <w:rFonts w:asciiTheme="minorBidi" w:hAnsiTheme="minorBidi" w:cstheme="minorBidi"/>
                <w:b w:val="0"/>
                <w:bCs w:val="0"/>
                <w:color w:val="auto"/>
                <w:sz w:val="22"/>
                <w:szCs w:val="22"/>
                <w:lang w:val="lt-LT"/>
              </w:rPr>
              <w:t>I</w:t>
            </w:r>
            <w:r w:rsidRPr="000D417C">
              <w:rPr>
                <w:rStyle w:val="Strong"/>
                <w:rFonts w:asciiTheme="minorBidi" w:hAnsiTheme="minorBidi" w:cstheme="minorBidi"/>
                <w:b w:val="0"/>
                <w:bCs w:val="0"/>
                <w:color w:val="auto"/>
                <w:sz w:val="22"/>
                <w:szCs w:val="22"/>
                <w:lang w:val="lt-LT"/>
              </w:rPr>
              <w:t>lgalaikio turto naudojimą veikloje, automatiškai stabdo nusidėvėjimo skaičiavimą mokestinėje apskaitoje, tačiau finansinėje apskaitoje nusidėvėjimo skaičiavimas tęsiamas.</w:t>
            </w:r>
          </w:p>
          <w:p w14:paraId="35830DF4" w14:textId="77777777" w:rsidR="000D417C" w:rsidRPr="000D417C" w:rsidRDefault="000D417C"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D417C">
              <w:rPr>
                <w:rFonts w:asciiTheme="minorBidi" w:hAnsiTheme="minorBidi" w:cstheme="minorBidi"/>
                <w:color w:val="auto"/>
                <w:sz w:val="22"/>
                <w:szCs w:val="22"/>
                <w:lang w:val="lt-LT"/>
              </w:rPr>
              <w:t>Sistema turi užtikrinti:</w:t>
            </w:r>
          </w:p>
          <w:p w14:paraId="7FBB1FA8" w14:textId="4119B963" w:rsidR="000D417C" w:rsidRPr="000D417C" w:rsidRDefault="000D417C" w:rsidP="0078049D">
            <w:pPr>
              <w:pStyle w:val="NormalWeb"/>
              <w:numPr>
                <w:ilvl w:val="0"/>
                <w:numId w:val="364"/>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0D417C">
              <w:rPr>
                <w:rFonts w:asciiTheme="minorBidi" w:hAnsiTheme="minorBidi" w:cstheme="minorBidi"/>
                <w:color w:val="auto"/>
                <w:sz w:val="22"/>
                <w:szCs w:val="22"/>
                <w:lang w:val="lt-LT"/>
              </w:rPr>
              <w:t xml:space="preserve">alimybę </w:t>
            </w:r>
            <w:r w:rsidRPr="000D417C">
              <w:rPr>
                <w:rStyle w:val="Strong"/>
                <w:rFonts w:asciiTheme="minorBidi" w:hAnsiTheme="minorBidi" w:cstheme="minorBidi"/>
                <w:b w:val="0"/>
                <w:bCs w:val="0"/>
                <w:color w:val="auto"/>
                <w:sz w:val="22"/>
                <w:szCs w:val="22"/>
                <w:lang w:val="lt-LT"/>
              </w:rPr>
              <w:t xml:space="preserve">registruoti </w:t>
            </w:r>
            <w:r>
              <w:rPr>
                <w:rStyle w:val="Strong"/>
                <w:rFonts w:asciiTheme="minorBidi" w:hAnsiTheme="minorBidi" w:cstheme="minorBidi"/>
                <w:b w:val="0"/>
                <w:bCs w:val="0"/>
                <w:color w:val="auto"/>
                <w:sz w:val="22"/>
                <w:szCs w:val="22"/>
                <w:lang w:val="lt-LT"/>
              </w:rPr>
              <w:t>I</w:t>
            </w:r>
            <w:r w:rsidRPr="000D417C">
              <w:rPr>
                <w:rStyle w:val="Strong"/>
                <w:rFonts w:asciiTheme="minorBidi" w:hAnsiTheme="minorBidi" w:cstheme="minorBidi"/>
                <w:b w:val="0"/>
                <w:bCs w:val="0"/>
                <w:color w:val="auto"/>
                <w:sz w:val="22"/>
                <w:szCs w:val="22"/>
                <w:lang w:val="lt-LT"/>
              </w:rPr>
              <w:t>lgalaikio turto naudojimo veikloje nutraukimo faktą</w:t>
            </w:r>
            <w:r w:rsidRPr="000D417C">
              <w:rPr>
                <w:rFonts w:asciiTheme="minorBidi" w:hAnsiTheme="minorBidi" w:cstheme="minorBidi"/>
                <w:color w:val="auto"/>
                <w:sz w:val="22"/>
                <w:szCs w:val="22"/>
                <w:lang w:val="lt-LT"/>
              </w:rPr>
              <w:t>;</w:t>
            </w:r>
          </w:p>
          <w:p w14:paraId="48BA5DF3" w14:textId="2EE22834" w:rsidR="000D417C" w:rsidRPr="000D417C" w:rsidRDefault="000D417C" w:rsidP="0078049D">
            <w:pPr>
              <w:pStyle w:val="NormalWeb"/>
              <w:numPr>
                <w:ilvl w:val="0"/>
                <w:numId w:val="364"/>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0D417C">
              <w:rPr>
                <w:rStyle w:val="Strong"/>
                <w:rFonts w:asciiTheme="minorBidi" w:hAnsiTheme="minorBidi" w:cstheme="minorBidi"/>
                <w:b w:val="0"/>
                <w:bCs w:val="0"/>
                <w:color w:val="auto"/>
                <w:sz w:val="22"/>
                <w:szCs w:val="22"/>
                <w:lang w:val="lt-LT"/>
              </w:rPr>
              <w:t>utomatinį veiksmų inicijavimą pagal apskaitos sritį</w:t>
            </w:r>
            <w:r w:rsidRPr="000D417C">
              <w:rPr>
                <w:rFonts w:asciiTheme="minorBidi" w:hAnsiTheme="minorBidi" w:cstheme="minorBidi"/>
                <w:color w:val="auto"/>
                <w:sz w:val="22"/>
                <w:szCs w:val="22"/>
                <w:lang w:val="lt-LT"/>
              </w:rPr>
              <w:t>:</w:t>
            </w:r>
          </w:p>
          <w:p w14:paraId="30B31F1A" w14:textId="1F032BAA" w:rsidR="000D417C" w:rsidRPr="000D417C" w:rsidRDefault="000D417C" w:rsidP="0078049D">
            <w:pPr>
              <w:pStyle w:val="NormalWeb"/>
              <w:numPr>
                <w:ilvl w:val="1"/>
                <w:numId w:val="3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m</w:t>
            </w:r>
            <w:r w:rsidRPr="000D417C">
              <w:rPr>
                <w:rFonts w:asciiTheme="minorBidi" w:hAnsiTheme="minorBidi" w:cstheme="minorBidi"/>
                <w:color w:val="auto"/>
                <w:sz w:val="22"/>
                <w:szCs w:val="22"/>
                <w:lang w:val="lt-LT"/>
              </w:rPr>
              <w:t xml:space="preserve">okestinėje apskaitoje – </w:t>
            </w:r>
            <w:r w:rsidRPr="000D417C">
              <w:rPr>
                <w:rStyle w:val="Strong"/>
                <w:rFonts w:asciiTheme="minorBidi" w:hAnsiTheme="minorBidi" w:cstheme="minorBidi"/>
                <w:b w:val="0"/>
                <w:bCs w:val="0"/>
                <w:color w:val="auto"/>
                <w:sz w:val="22"/>
                <w:szCs w:val="22"/>
                <w:lang w:val="lt-LT"/>
              </w:rPr>
              <w:t>stabdomas nusidėvėjimo skaičiavimas nuo nurodytos datos</w:t>
            </w:r>
            <w:r w:rsidRPr="000D417C">
              <w:rPr>
                <w:rFonts w:asciiTheme="minorBidi" w:hAnsiTheme="minorBidi" w:cstheme="minorBidi"/>
                <w:color w:val="auto"/>
                <w:sz w:val="22"/>
                <w:szCs w:val="22"/>
                <w:lang w:val="lt-LT"/>
              </w:rPr>
              <w:t>;</w:t>
            </w:r>
          </w:p>
          <w:p w14:paraId="62BCEA88" w14:textId="67AFED89" w:rsidR="000D417C" w:rsidRPr="000D417C" w:rsidRDefault="000D417C" w:rsidP="0078049D">
            <w:pPr>
              <w:pStyle w:val="NormalWeb"/>
              <w:numPr>
                <w:ilvl w:val="1"/>
                <w:numId w:val="3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f</w:t>
            </w:r>
            <w:r w:rsidRPr="000D417C">
              <w:rPr>
                <w:rFonts w:asciiTheme="minorBidi" w:hAnsiTheme="minorBidi" w:cstheme="minorBidi"/>
                <w:color w:val="auto"/>
                <w:sz w:val="22"/>
                <w:szCs w:val="22"/>
                <w:lang w:val="lt-LT"/>
              </w:rPr>
              <w:t xml:space="preserve">inansinėje apskaitoje – </w:t>
            </w:r>
            <w:r w:rsidRPr="000D417C">
              <w:rPr>
                <w:rStyle w:val="Strong"/>
                <w:rFonts w:asciiTheme="minorBidi" w:hAnsiTheme="minorBidi" w:cstheme="minorBidi"/>
                <w:b w:val="0"/>
                <w:bCs w:val="0"/>
                <w:color w:val="auto"/>
                <w:sz w:val="22"/>
                <w:szCs w:val="22"/>
                <w:lang w:val="lt-LT"/>
              </w:rPr>
              <w:t>nusidėvėjimo skaičiavimas tęsiamas pagal nustatytą grafiką</w:t>
            </w:r>
            <w:r w:rsidRPr="000D417C">
              <w:rPr>
                <w:rFonts w:asciiTheme="minorBidi" w:hAnsiTheme="minorBidi" w:cstheme="minorBidi"/>
                <w:color w:val="auto"/>
                <w:sz w:val="22"/>
                <w:szCs w:val="22"/>
                <w:lang w:val="lt-LT"/>
              </w:rPr>
              <w:t>;</w:t>
            </w:r>
          </w:p>
          <w:p w14:paraId="047E4531" w14:textId="0CD51588" w:rsidR="000D417C" w:rsidRPr="000D417C" w:rsidRDefault="000D417C" w:rsidP="0078049D">
            <w:pPr>
              <w:pStyle w:val="NormalWeb"/>
              <w:numPr>
                <w:ilvl w:val="0"/>
                <w:numId w:val="364"/>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Pr="000D417C">
              <w:rPr>
                <w:rStyle w:val="Strong"/>
                <w:rFonts w:asciiTheme="minorBidi" w:hAnsiTheme="minorBidi" w:cstheme="minorBidi"/>
                <w:b w:val="0"/>
                <w:bCs w:val="0"/>
                <w:color w:val="auto"/>
                <w:sz w:val="22"/>
                <w:szCs w:val="22"/>
                <w:lang w:val="lt-LT"/>
              </w:rPr>
              <w:t>iksuojamą istoriją</w:t>
            </w:r>
            <w:r w:rsidRPr="000D417C">
              <w:rPr>
                <w:rFonts w:asciiTheme="minorBidi" w:hAnsiTheme="minorBidi" w:cstheme="minorBidi"/>
                <w:color w:val="auto"/>
                <w:sz w:val="22"/>
                <w:szCs w:val="22"/>
                <w:lang w:val="lt-LT"/>
              </w:rPr>
              <w:t>: nutraukimo data, naudotojas, priežastis;</w:t>
            </w:r>
          </w:p>
          <w:p w14:paraId="7B311DD9" w14:textId="6E8EEA0C" w:rsidR="000D417C" w:rsidRPr="000D417C" w:rsidRDefault="000D417C" w:rsidP="0078049D">
            <w:pPr>
              <w:pStyle w:val="NormalWeb"/>
              <w:numPr>
                <w:ilvl w:val="0"/>
                <w:numId w:val="364"/>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0D417C">
              <w:rPr>
                <w:rStyle w:val="Strong"/>
                <w:rFonts w:asciiTheme="minorBidi" w:hAnsiTheme="minorBidi" w:cstheme="minorBidi"/>
                <w:b w:val="0"/>
                <w:bCs w:val="0"/>
                <w:color w:val="auto"/>
                <w:sz w:val="22"/>
                <w:szCs w:val="22"/>
                <w:lang w:val="lt-LT"/>
              </w:rPr>
              <w:t>pskaitos valdymo parametrų konfigūravimą</w:t>
            </w:r>
            <w:r w:rsidRPr="000D417C">
              <w:rPr>
                <w:rFonts w:asciiTheme="minorBidi" w:hAnsiTheme="minorBidi" w:cstheme="minorBidi"/>
                <w:color w:val="auto"/>
                <w:sz w:val="22"/>
                <w:szCs w:val="22"/>
                <w:lang w:val="lt-LT"/>
              </w:rPr>
              <w:t>, jei organizacijoje taikomos specifinės taisyklės.</w:t>
            </w:r>
          </w:p>
          <w:p w14:paraId="5E5A5999" w14:textId="72038567" w:rsidR="00FD51F4" w:rsidRPr="00487401" w:rsidRDefault="000D417C" w:rsidP="00B76E42">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D417C">
              <w:rPr>
                <w:rStyle w:val="Strong"/>
                <w:rFonts w:asciiTheme="minorBidi" w:hAnsiTheme="minorBidi" w:cstheme="minorBidi"/>
                <w:b w:val="0"/>
                <w:bCs w:val="0"/>
                <w:color w:val="auto"/>
                <w:sz w:val="22"/>
                <w:szCs w:val="22"/>
                <w:lang w:val="lt-LT"/>
              </w:rPr>
              <w:t>Detalūs nustatymai, kontrolės logika ir išimtys turi būti suderinti ir realizuoti Projekto įgyvendinimo metu.</w:t>
            </w:r>
          </w:p>
        </w:tc>
      </w:tr>
    </w:tbl>
    <w:p w14:paraId="7ADD1844" w14:textId="0CB62436" w:rsidR="00FD51F4" w:rsidRPr="00C01ADA" w:rsidRDefault="00FD51F4" w:rsidP="00164D41">
      <w:pPr>
        <w:pStyle w:val="Heading4"/>
      </w:pPr>
      <w:bookmarkStart w:id="3186" w:name="_Toc208916423"/>
      <w:bookmarkStart w:id="3187" w:name="_Toc217222491"/>
      <w:r w:rsidRPr="00C01ADA">
        <w:t>ILGALAIKIO TURTO NURAŠYMAS / LIKVIDAVIMAS</w:t>
      </w:r>
      <w:bookmarkEnd w:id="3186"/>
      <w:bookmarkEnd w:id="318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BFD5E0D" w14:textId="77777777" w:rsidTr="50BE2027">
        <w:trPr>
          <w:tblHeader/>
        </w:trPr>
        <w:tc>
          <w:tcPr>
            <w:tcW w:w="846" w:type="dxa"/>
            <w:shd w:val="clear" w:color="auto" w:fill="C5E0B3" w:themeFill="accent6" w:themeFillTint="66"/>
          </w:tcPr>
          <w:p w14:paraId="0EF8F32D" w14:textId="305694D9" w:rsidR="00FD51F4" w:rsidRPr="00C01ADA" w:rsidRDefault="00FD51F4" w:rsidP="00030194">
            <w:pPr>
              <w:jc w:val="center"/>
              <w:rPr>
                <w:b/>
                <w:bCs/>
                <w:color w:val="auto"/>
                <w:sz w:val="22"/>
                <w:szCs w:val="22"/>
                <w:lang w:val="lt-LT"/>
              </w:rPr>
            </w:pPr>
            <w:r w:rsidRPr="00C01ADA">
              <w:rPr>
                <w:b/>
                <w:bCs/>
                <w:color w:val="auto"/>
                <w:sz w:val="22"/>
                <w:szCs w:val="22"/>
                <w:lang w:val="lt-LT"/>
              </w:rPr>
              <w:t>N</w:t>
            </w:r>
            <w:r w:rsidR="0020781F"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F95AC3B" w14:textId="77777777" w:rsidR="00FD51F4" w:rsidRPr="00C01ADA" w:rsidRDefault="00FD51F4" w:rsidP="00030194">
            <w:pPr>
              <w:jc w:val="center"/>
              <w:rPr>
                <w:b/>
                <w:bCs/>
                <w:color w:val="auto"/>
                <w:sz w:val="22"/>
                <w:szCs w:val="22"/>
                <w:lang w:val="lt-LT"/>
              </w:rPr>
            </w:pPr>
            <w:r w:rsidRPr="00C01ADA">
              <w:rPr>
                <w:b/>
                <w:bCs/>
                <w:color w:val="auto"/>
                <w:sz w:val="22"/>
                <w:szCs w:val="22"/>
                <w:lang w:val="lt-LT"/>
              </w:rPr>
              <w:t>REIKALAVIMAI</w:t>
            </w:r>
          </w:p>
        </w:tc>
      </w:tr>
      <w:tr w:rsidR="00AD57E9" w:rsidRPr="00C01ADA" w14:paraId="55CC95C0" w14:textId="77777777" w:rsidTr="50BE2027">
        <w:tc>
          <w:tcPr>
            <w:tcW w:w="846" w:type="dxa"/>
          </w:tcPr>
          <w:p w14:paraId="320DF41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EF894DA" w14:textId="55A31816" w:rsidR="004D38E1" w:rsidRPr="004D38E1" w:rsidRDefault="004D38E1"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4D38E1">
              <w:rPr>
                <w:rStyle w:val="Strong"/>
                <w:rFonts w:asciiTheme="minorBidi" w:hAnsiTheme="minorBidi" w:cstheme="minorBidi"/>
                <w:b w:val="0"/>
                <w:bCs w:val="0"/>
                <w:color w:val="auto"/>
                <w:sz w:val="22"/>
                <w:szCs w:val="22"/>
                <w:lang w:val="lt-LT"/>
              </w:rPr>
              <w:t xml:space="preserve">Sistema turi turėti funkcionalumą registruoti ir tvarkyti </w:t>
            </w:r>
            <w:r>
              <w:rPr>
                <w:rStyle w:val="Strong"/>
                <w:rFonts w:asciiTheme="minorBidi" w:hAnsiTheme="minorBidi" w:cstheme="minorBidi"/>
                <w:b w:val="0"/>
                <w:bCs w:val="0"/>
                <w:color w:val="auto"/>
                <w:sz w:val="22"/>
                <w:szCs w:val="22"/>
                <w:lang w:val="lt-LT"/>
              </w:rPr>
              <w:t>I</w:t>
            </w:r>
            <w:r w:rsidRPr="004D38E1">
              <w:rPr>
                <w:rStyle w:val="Strong"/>
                <w:rFonts w:asciiTheme="minorBidi" w:hAnsiTheme="minorBidi" w:cstheme="minorBidi"/>
                <w:b w:val="0"/>
                <w:bCs w:val="0"/>
                <w:color w:val="auto"/>
                <w:sz w:val="22"/>
                <w:szCs w:val="22"/>
                <w:lang w:val="lt-LT"/>
              </w:rPr>
              <w:t>lgalaikio turto nurašymo operaciją.</w:t>
            </w:r>
          </w:p>
          <w:p w14:paraId="61733F97" w14:textId="77777777" w:rsidR="004D38E1" w:rsidRPr="004D38E1" w:rsidRDefault="004D38E1"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4D38E1">
              <w:rPr>
                <w:rFonts w:asciiTheme="minorBidi" w:hAnsiTheme="minorBidi" w:cstheme="minorBidi"/>
                <w:color w:val="auto"/>
                <w:sz w:val="22"/>
                <w:szCs w:val="22"/>
                <w:lang w:val="lt-LT"/>
              </w:rPr>
              <w:t>Sistema turi užtikrinti galimybę:</w:t>
            </w:r>
          </w:p>
          <w:p w14:paraId="1D5B803D" w14:textId="664D8385" w:rsidR="004D38E1" w:rsidRPr="004D38E1" w:rsidRDefault="004D38E1" w:rsidP="0078049D">
            <w:pPr>
              <w:pStyle w:val="NormalWeb"/>
              <w:numPr>
                <w:ilvl w:val="0"/>
                <w:numId w:val="365"/>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w:t>
            </w:r>
            <w:r w:rsidRPr="004D38E1">
              <w:rPr>
                <w:rFonts w:asciiTheme="minorBidi" w:hAnsiTheme="minorBidi" w:cstheme="minorBidi"/>
                <w:color w:val="auto"/>
                <w:sz w:val="22"/>
                <w:szCs w:val="22"/>
                <w:lang w:val="lt-LT"/>
              </w:rPr>
              <w:t xml:space="preserve">nicijuoti </w:t>
            </w:r>
            <w:r w:rsidRPr="004D38E1">
              <w:rPr>
                <w:rStyle w:val="Strong"/>
                <w:rFonts w:asciiTheme="minorBidi" w:hAnsiTheme="minorBidi" w:cstheme="minorBidi"/>
                <w:b w:val="0"/>
                <w:bCs w:val="0"/>
                <w:color w:val="auto"/>
                <w:sz w:val="22"/>
                <w:szCs w:val="22"/>
                <w:lang w:val="lt-LT"/>
              </w:rPr>
              <w:t>nurašymo procesą</w:t>
            </w:r>
            <w:r w:rsidRPr="004D38E1">
              <w:rPr>
                <w:rFonts w:asciiTheme="minorBidi" w:hAnsiTheme="minorBidi" w:cstheme="minorBidi"/>
                <w:color w:val="auto"/>
                <w:sz w:val="22"/>
                <w:szCs w:val="22"/>
                <w:lang w:val="lt-LT"/>
              </w:rPr>
              <w:t xml:space="preserve"> dėl turto nusidėvėjimo, netinkamumo naudoti, praradimo ar kitų priežasčių;</w:t>
            </w:r>
          </w:p>
          <w:p w14:paraId="5A536BB7" w14:textId="1F047EC6" w:rsidR="004D38E1" w:rsidRPr="004D38E1" w:rsidRDefault="004D38E1" w:rsidP="0078049D">
            <w:pPr>
              <w:pStyle w:val="NormalWeb"/>
              <w:numPr>
                <w:ilvl w:val="0"/>
                <w:numId w:val="365"/>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u</w:t>
            </w:r>
            <w:r w:rsidRPr="004D38E1">
              <w:rPr>
                <w:rStyle w:val="Strong"/>
                <w:rFonts w:asciiTheme="minorBidi" w:hAnsiTheme="minorBidi" w:cstheme="minorBidi"/>
                <w:b w:val="0"/>
                <w:bCs w:val="0"/>
                <w:color w:val="auto"/>
                <w:sz w:val="22"/>
                <w:szCs w:val="22"/>
                <w:lang w:val="lt-LT"/>
              </w:rPr>
              <w:t>žregistruoti nurašymo datą, pagrindimą, komisijos sprendimą (jei taikoma)</w:t>
            </w:r>
            <w:r w:rsidRPr="004D38E1">
              <w:rPr>
                <w:rFonts w:asciiTheme="minorBidi" w:hAnsiTheme="minorBidi" w:cstheme="minorBidi"/>
                <w:color w:val="auto"/>
                <w:sz w:val="22"/>
                <w:szCs w:val="22"/>
                <w:lang w:val="lt-LT"/>
              </w:rPr>
              <w:t xml:space="preserve"> ir kitą susijusią informaciją;</w:t>
            </w:r>
          </w:p>
          <w:p w14:paraId="4D58373A" w14:textId="713ED76A" w:rsidR="004D38E1" w:rsidRPr="004D38E1" w:rsidRDefault="004D38E1" w:rsidP="0078049D">
            <w:pPr>
              <w:pStyle w:val="NormalWeb"/>
              <w:numPr>
                <w:ilvl w:val="0"/>
                <w:numId w:val="365"/>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4D38E1">
              <w:rPr>
                <w:rStyle w:val="Strong"/>
                <w:rFonts w:asciiTheme="minorBidi" w:hAnsiTheme="minorBidi" w:cstheme="minorBidi"/>
                <w:b w:val="0"/>
                <w:bCs w:val="0"/>
                <w:color w:val="auto"/>
                <w:sz w:val="22"/>
                <w:szCs w:val="22"/>
                <w:lang w:val="lt-LT"/>
              </w:rPr>
              <w:t>utomatiškai suformuoti apskaitos įrašus</w:t>
            </w:r>
            <w:r w:rsidRPr="004D38E1">
              <w:rPr>
                <w:rFonts w:asciiTheme="minorBidi" w:hAnsiTheme="minorBidi" w:cstheme="minorBidi"/>
                <w:color w:val="auto"/>
                <w:sz w:val="22"/>
                <w:szCs w:val="22"/>
                <w:lang w:val="lt-LT"/>
              </w:rPr>
              <w:t>, įskaitant galimą turto likvidacinės vertės registravimą ar liekamųjų vertybių (grąžinamų medžiagų) pajamavimą;</w:t>
            </w:r>
          </w:p>
          <w:p w14:paraId="4C4B8D8D" w14:textId="7701B853" w:rsidR="004D38E1" w:rsidRPr="004D38E1" w:rsidRDefault="004D38E1" w:rsidP="0078049D">
            <w:pPr>
              <w:pStyle w:val="NormalWeb"/>
              <w:numPr>
                <w:ilvl w:val="0"/>
                <w:numId w:val="365"/>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Pr="004D38E1">
              <w:rPr>
                <w:rStyle w:val="Strong"/>
                <w:rFonts w:asciiTheme="minorBidi" w:hAnsiTheme="minorBidi" w:cstheme="minorBidi"/>
                <w:b w:val="0"/>
                <w:bCs w:val="0"/>
                <w:color w:val="auto"/>
                <w:sz w:val="22"/>
                <w:szCs w:val="22"/>
                <w:lang w:val="lt-LT"/>
              </w:rPr>
              <w:t>iksuoti naudotojo atliktus veiksmus ir nurašymo eigą</w:t>
            </w:r>
            <w:r w:rsidRPr="004D38E1">
              <w:rPr>
                <w:rFonts w:asciiTheme="minorBidi" w:hAnsiTheme="minorBidi" w:cstheme="minorBidi"/>
                <w:color w:val="auto"/>
                <w:sz w:val="22"/>
                <w:szCs w:val="22"/>
                <w:lang w:val="lt-LT"/>
              </w:rPr>
              <w:t>;</w:t>
            </w:r>
          </w:p>
          <w:p w14:paraId="09824021" w14:textId="7D1C95B0" w:rsidR="004D38E1" w:rsidRPr="004D38E1" w:rsidRDefault="004D38E1" w:rsidP="0078049D">
            <w:pPr>
              <w:pStyle w:val="NormalWeb"/>
              <w:numPr>
                <w:ilvl w:val="0"/>
                <w:numId w:val="365"/>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4D38E1">
              <w:rPr>
                <w:rFonts w:asciiTheme="minorBidi" w:hAnsiTheme="minorBidi" w:cstheme="minorBidi"/>
                <w:color w:val="auto"/>
                <w:sz w:val="22"/>
                <w:szCs w:val="22"/>
                <w:lang w:val="lt-LT"/>
              </w:rPr>
              <w:t xml:space="preserve">žtikrinti </w:t>
            </w:r>
            <w:r>
              <w:rPr>
                <w:rStyle w:val="Strong"/>
                <w:rFonts w:asciiTheme="minorBidi" w:hAnsiTheme="minorBidi" w:cstheme="minorBidi"/>
                <w:b w:val="0"/>
                <w:bCs w:val="0"/>
                <w:color w:val="auto"/>
                <w:sz w:val="22"/>
                <w:szCs w:val="22"/>
                <w:lang w:val="lt-LT"/>
              </w:rPr>
              <w:t>I</w:t>
            </w:r>
            <w:r w:rsidRPr="004D38E1">
              <w:rPr>
                <w:rStyle w:val="Strong"/>
                <w:rFonts w:asciiTheme="minorBidi" w:hAnsiTheme="minorBidi" w:cstheme="minorBidi"/>
                <w:b w:val="0"/>
                <w:bCs w:val="0"/>
                <w:color w:val="auto"/>
                <w:sz w:val="22"/>
                <w:szCs w:val="22"/>
                <w:lang w:val="lt-LT"/>
              </w:rPr>
              <w:t>lgalaikio turto kortelės uždarymą / pažymėjimą kaip nurašytos</w:t>
            </w:r>
            <w:r w:rsidRPr="004D38E1">
              <w:rPr>
                <w:rFonts w:asciiTheme="minorBidi" w:hAnsiTheme="minorBidi" w:cstheme="minorBidi"/>
                <w:color w:val="auto"/>
                <w:sz w:val="22"/>
                <w:szCs w:val="22"/>
                <w:lang w:val="lt-LT"/>
              </w:rPr>
              <w:t>, išlaikant visą istoriją.</w:t>
            </w:r>
          </w:p>
          <w:p w14:paraId="5C58CD65" w14:textId="5D891E47" w:rsidR="00FD51F4" w:rsidRPr="004D38E1" w:rsidRDefault="004D38E1"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4D38E1">
              <w:rPr>
                <w:rStyle w:val="Strong"/>
                <w:rFonts w:asciiTheme="minorBidi" w:hAnsiTheme="minorBidi" w:cstheme="minorBidi"/>
                <w:b w:val="0"/>
                <w:bCs w:val="0"/>
                <w:color w:val="auto"/>
                <w:sz w:val="22"/>
                <w:szCs w:val="22"/>
                <w:lang w:val="lt-LT"/>
              </w:rPr>
              <w:t>Detalūs nurašymo proceso žingsniai, šablonai ir apskaitos taisyklės turi būti suderinti ir realizuoti Projekto įgyvendinimo metu.</w:t>
            </w:r>
          </w:p>
        </w:tc>
      </w:tr>
      <w:tr w:rsidR="00AD57E9" w:rsidRPr="00C01ADA" w14:paraId="08447E73" w14:textId="77777777" w:rsidTr="50BE2027">
        <w:tc>
          <w:tcPr>
            <w:tcW w:w="846" w:type="dxa"/>
          </w:tcPr>
          <w:p w14:paraId="2499BC78"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4965368" w14:textId="1A5A20C0" w:rsidR="00230760" w:rsidRPr="00230760" w:rsidRDefault="00230760"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30760">
              <w:rPr>
                <w:rStyle w:val="Strong"/>
                <w:rFonts w:asciiTheme="minorBidi" w:hAnsiTheme="minorBidi" w:cstheme="minorBidi"/>
                <w:b w:val="0"/>
                <w:bCs w:val="0"/>
                <w:color w:val="auto"/>
                <w:sz w:val="22"/>
                <w:szCs w:val="22"/>
                <w:lang w:val="lt-LT"/>
              </w:rPr>
              <w:t xml:space="preserve">Sistema turi turėti funkcionalumą formuoti nustatyto šablono </w:t>
            </w:r>
            <w:r>
              <w:rPr>
                <w:rStyle w:val="Strong"/>
                <w:rFonts w:asciiTheme="minorBidi" w:hAnsiTheme="minorBidi" w:cstheme="minorBidi"/>
                <w:b w:val="0"/>
                <w:bCs w:val="0"/>
                <w:color w:val="auto"/>
                <w:sz w:val="22"/>
                <w:szCs w:val="22"/>
                <w:lang w:val="lt-LT"/>
              </w:rPr>
              <w:t>I</w:t>
            </w:r>
            <w:r w:rsidRPr="00230760">
              <w:rPr>
                <w:rStyle w:val="Strong"/>
                <w:rFonts w:asciiTheme="minorBidi" w:hAnsiTheme="minorBidi" w:cstheme="minorBidi"/>
                <w:b w:val="0"/>
                <w:bCs w:val="0"/>
                <w:color w:val="auto"/>
                <w:sz w:val="22"/>
                <w:szCs w:val="22"/>
                <w:lang w:val="lt-LT"/>
              </w:rPr>
              <w:t>lgalaikio turto nurašymo aktą.</w:t>
            </w:r>
          </w:p>
          <w:p w14:paraId="660A6E02" w14:textId="053BC6FC" w:rsidR="00230760" w:rsidRPr="00230760" w:rsidRDefault="00230760"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230760">
              <w:rPr>
                <w:rStyle w:val="Strong"/>
                <w:rFonts w:asciiTheme="minorBidi" w:hAnsiTheme="minorBidi" w:cstheme="minorBidi"/>
                <w:b w:val="0"/>
                <w:bCs w:val="0"/>
                <w:color w:val="auto"/>
                <w:sz w:val="22"/>
                <w:szCs w:val="22"/>
                <w:lang w:val="lt-LT"/>
              </w:rPr>
              <w:t>lgalaikio turto</w:t>
            </w:r>
            <w:r w:rsidRPr="00230760">
              <w:rPr>
                <w:rFonts w:asciiTheme="minorBidi" w:hAnsiTheme="minorBidi" w:cstheme="minorBidi"/>
                <w:color w:val="auto"/>
                <w:sz w:val="22"/>
                <w:szCs w:val="22"/>
                <w:lang w:val="lt-LT"/>
              </w:rPr>
              <w:t xml:space="preserve"> nurašymo akto šablonas turi būti:</w:t>
            </w:r>
          </w:p>
          <w:p w14:paraId="392B2987" w14:textId="5FACC754" w:rsidR="00230760" w:rsidRPr="00230760" w:rsidRDefault="00230760" w:rsidP="0078049D">
            <w:pPr>
              <w:pStyle w:val="NormalWeb"/>
              <w:numPr>
                <w:ilvl w:val="0"/>
                <w:numId w:val="366"/>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230760">
              <w:rPr>
                <w:rStyle w:val="Strong"/>
                <w:rFonts w:asciiTheme="minorBidi" w:hAnsiTheme="minorBidi" w:cstheme="minorBidi"/>
                <w:b w:val="0"/>
                <w:bCs w:val="0"/>
                <w:color w:val="auto"/>
                <w:sz w:val="22"/>
                <w:szCs w:val="22"/>
                <w:lang w:val="lt-LT"/>
              </w:rPr>
              <w:t xml:space="preserve">uderintas </w:t>
            </w:r>
            <w:r w:rsidRPr="00230760">
              <w:rPr>
                <w:rFonts w:asciiTheme="minorBidi" w:hAnsiTheme="minorBidi" w:cstheme="minorBidi"/>
                <w:color w:val="auto"/>
                <w:sz w:val="22"/>
                <w:szCs w:val="22"/>
                <w:lang w:val="lt-LT"/>
              </w:rPr>
              <w:t xml:space="preserve">ir atitikti </w:t>
            </w:r>
            <w:r>
              <w:rPr>
                <w:rFonts w:asciiTheme="minorBidi" w:hAnsiTheme="minorBidi" w:cstheme="minorBidi"/>
                <w:color w:val="auto"/>
                <w:sz w:val="22"/>
                <w:szCs w:val="22"/>
                <w:lang w:val="lt-LT"/>
              </w:rPr>
              <w:t>Į</w:t>
            </w:r>
            <w:r w:rsidRPr="00230760">
              <w:rPr>
                <w:rFonts w:asciiTheme="minorBidi" w:hAnsiTheme="minorBidi" w:cstheme="minorBidi"/>
                <w:color w:val="auto"/>
                <w:sz w:val="22"/>
                <w:szCs w:val="22"/>
                <w:lang w:val="lt-LT"/>
              </w:rPr>
              <w:t>monės vidaus dokumentų formas;</w:t>
            </w:r>
          </w:p>
          <w:p w14:paraId="47E501F9" w14:textId="5A07E2FF" w:rsidR="00230760" w:rsidRPr="00230760" w:rsidRDefault="00230760" w:rsidP="0078049D">
            <w:pPr>
              <w:pStyle w:val="NormalWeb"/>
              <w:numPr>
                <w:ilvl w:val="0"/>
                <w:numId w:val="366"/>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k</w:t>
            </w:r>
            <w:r w:rsidRPr="00230760">
              <w:rPr>
                <w:rStyle w:val="Strong"/>
                <w:rFonts w:asciiTheme="minorBidi" w:hAnsiTheme="minorBidi" w:cstheme="minorBidi"/>
                <w:b w:val="0"/>
                <w:bCs w:val="0"/>
                <w:color w:val="auto"/>
                <w:sz w:val="22"/>
                <w:szCs w:val="22"/>
                <w:lang w:val="lt-LT"/>
              </w:rPr>
              <w:t>onfigūruotas ir realizuotas Projekto metu</w:t>
            </w:r>
            <w:r w:rsidRPr="00230760">
              <w:rPr>
                <w:rFonts w:asciiTheme="minorBidi" w:hAnsiTheme="minorBidi" w:cstheme="minorBidi"/>
                <w:color w:val="auto"/>
                <w:sz w:val="22"/>
                <w:szCs w:val="22"/>
                <w:lang w:val="lt-LT"/>
              </w:rPr>
              <w:t>;</w:t>
            </w:r>
          </w:p>
          <w:p w14:paraId="378996CF" w14:textId="5BA6B12D" w:rsidR="00230760" w:rsidRPr="00230760" w:rsidRDefault="623EF3F6" w:rsidP="50BE2027">
            <w:pPr>
              <w:pStyle w:val="NormalWeb"/>
              <w:numPr>
                <w:ilvl w:val="0"/>
                <w:numId w:val="366"/>
              </w:numPr>
              <w:spacing w:before="0" w:beforeAutospacing="0" w:after="0" w:afterAutospacing="0"/>
              <w:ind w:left="141" w:right="141"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užtikrinama galimybė automatiškai užpildyti aktą duomenimis iš </w:t>
            </w:r>
            <w:r w:rsidRPr="50BE2027">
              <w:rPr>
                <w:rStyle w:val="Strong"/>
                <w:rFonts w:asciiTheme="minorBidi" w:hAnsiTheme="minorBidi" w:cstheme="minorBidi"/>
                <w:b w:val="0"/>
                <w:bCs w:val="0"/>
                <w:color w:val="auto"/>
                <w:sz w:val="22"/>
                <w:szCs w:val="22"/>
                <w:lang w:val="lt-LT"/>
              </w:rPr>
              <w:t>Ilgalaikio turto</w:t>
            </w:r>
            <w:r w:rsidRPr="50BE2027">
              <w:rPr>
                <w:rFonts w:asciiTheme="minorBidi" w:hAnsiTheme="minorBidi" w:cstheme="minorBidi"/>
                <w:color w:val="auto"/>
                <w:sz w:val="22"/>
                <w:szCs w:val="22"/>
                <w:lang w:val="lt-LT"/>
              </w:rPr>
              <w:t xml:space="preserve"> kortelės (pvz., inventorinis numeris, įsigijimo data, likutinė vertė, atsakingas asmuo </w:t>
            </w:r>
            <w:r w:rsidR="37C9FEEA" w:rsidRPr="50BE2027">
              <w:rPr>
                <w:rFonts w:asciiTheme="minorBidi" w:hAnsiTheme="minorBidi" w:cstheme="minorBidi"/>
                <w:color w:val="auto"/>
                <w:sz w:val="22"/>
                <w:szCs w:val="22"/>
                <w:lang w:val="lt-LT"/>
              </w:rPr>
              <w:t xml:space="preserve">(vardas, pavardė) </w:t>
            </w:r>
            <w:r w:rsidRPr="50BE2027">
              <w:rPr>
                <w:rFonts w:asciiTheme="minorBidi" w:hAnsiTheme="minorBidi" w:cstheme="minorBidi"/>
                <w:color w:val="auto"/>
                <w:sz w:val="22"/>
                <w:szCs w:val="22"/>
                <w:lang w:val="lt-LT"/>
              </w:rPr>
              <w:t>ir pan.);</w:t>
            </w:r>
          </w:p>
          <w:p w14:paraId="38E019A4" w14:textId="43FCA1CC" w:rsidR="00FD51F4" w:rsidRPr="00230760" w:rsidRDefault="00230760" w:rsidP="0078049D">
            <w:pPr>
              <w:pStyle w:val="NormalWeb"/>
              <w:numPr>
                <w:ilvl w:val="0"/>
                <w:numId w:val="366"/>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w:t>
            </w:r>
            <w:r w:rsidRPr="00230760">
              <w:rPr>
                <w:rFonts w:asciiTheme="minorBidi" w:hAnsiTheme="minorBidi" w:cstheme="minorBidi"/>
                <w:color w:val="auto"/>
                <w:sz w:val="22"/>
                <w:szCs w:val="22"/>
                <w:lang w:val="lt-LT"/>
              </w:rPr>
              <w:t xml:space="preserve">alaikomas </w:t>
            </w:r>
            <w:r w:rsidRPr="00230760">
              <w:rPr>
                <w:rStyle w:val="Strong"/>
                <w:rFonts w:asciiTheme="minorBidi" w:hAnsiTheme="minorBidi" w:cstheme="minorBidi"/>
                <w:b w:val="0"/>
                <w:bCs w:val="0"/>
                <w:color w:val="auto"/>
                <w:sz w:val="22"/>
                <w:szCs w:val="22"/>
                <w:lang w:val="lt-LT"/>
              </w:rPr>
              <w:t>aktų tvirtinimo mechanizmas</w:t>
            </w:r>
            <w:r w:rsidRPr="00230760">
              <w:rPr>
                <w:rFonts w:asciiTheme="minorBidi" w:hAnsiTheme="minorBidi" w:cstheme="minorBidi"/>
                <w:color w:val="auto"/>
                <w:sz w:val="22"/>
                <w:szCs w:val="22"/>
                <w:lang w:val="lt-LT"/>
              </w:rPr>
              <w:t xml:space="preserve"> ir </w:t>
            </w:r>
            <w:r w:rsidRPr="00230760">
              <w:rPr>
                <w:rStyle w:val="Strong"/>
                <w:rFonts w:asciiTheme="minorBidi" w:hAnsiTheme="minorBidi" w:cstheme="minorBidi"/>
                <w:b w:val="0"/>
                <w:bCs w:val="0"/>
                <w:color w:val="auto"/>
                <w:sz w:val="22"/>
                <w:szCs w:val="22"/>
                <w:lang w:val="lt-LT"/>
              </w:rPr>
              <w:t>aktų istorijos saugojimas</w:t>
            </w:r>
            <w:r w:rsidRPr="00230760">
              <w:rPr>
                <w:rFonts w:asciiTheme="minorBidi" w:hAnsiTheme="minorBidi" w:cstheme="minorBidi"/>
                <w:color w:val="auto"/>
                <w:sz w:val="22"/>
                <w:szCs w:val="22"/>
                <w:lang w:val="lt-LT"/>
              </w:rPr>
              <w:t xml:space="preserve"> sistemoje.</w:t>
            </w:r>
          </w:p>
        </w:tc>
      </w:tr>
      <w:tr w:rsidR="00AD57E9" w:rsidRPr="00C01ADA" w14:paraId="58CBC4F1" w14:textId="77777777" w:rsidTr="50BE2027">
        <w:tc>
          <w:tcPr>
            <w:tcW w:w="846" w:type="dxa"/>
          </w:tcPr>
          <w:p w14:paraId="46B3BB6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DF0D632" w14:textId="2D17E333" w:rsidR="00230760" w:rsidRPr="00230760" w:rsidRDefault="583625EA"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4E8A3BD9">
              <w:rPr>
                <w:rStyle w:val="Strong"/>
                <w:rFonts w:asciiTheme="minorBidi" w:hAnsiTheme="minorBidi" w:cstheme="minorBidi"/>
                <w:b w:val="0"/>
                <w:bCs w:val="0"/>
                <w:color w:val="auto"/>
                <w:sz w:val="22"/>
                <w:szCs w:val="22"/>
                <w:lang w:val="lt-LT"/>
              </w:rPr>
              <w:t>Sistema turi turėti funkcionalumą nurodyti Ilgalaikio turto nurašymo priežastį, pasirenkamą iš anksto nustatyto sąrašo.</w:t>
            </w:r>
          </w:p>
          <w:p w14:paraId="3B55F722" w14:textId="77777777" w:rsidR="00230760" w:rsidRPr="00230760" w:rsidRDefault="00230760"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30760">
              <w:rPr>
                <w:rFonts w:asciiTheme="minorBidi" w:hAnsiTheme="minorBidi" w:cstheme="minorBidi"/>
                <w:color w:val="auto"/>
                <w:sz w:val="22"/>
                <w:szCs w:val="22"/>
                <w:lang w:val="lt-LT"/>
              </w:rPr>
              <w:t>Sistema turi užtikrinti:</w:t>
            </w:r>
          </w:p>
          <w:p w14:paraId="6BF6AB51" w14:textId="60518E95" w:rsidR="00230760" w:rsidRPr="00230760" w:rsidRDefault="00230760" w:rsidP="0078049D">
            <w:pPr>
              <w:pStyle w:val="NormalWeb"/>
              <w:numPr>
                <w:ilvl w:val="0"/>
                <w:numId w:val="367"/>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230760">
              <w:rPr>
                <w:rStyle w:val="Strong"/>
                <w:rFonts w:asciiTheme="minorBidi" w:hAnsiTheme="minorBidi" w:cstheme="minorBidi"/>
                <w:b w:val="0"/>
                <w:bCs w:val="0"/>
                <w:color w:val="auto"/>
                <w:sz w:val="22"/>
                <w:szCs w:val="22"/>
                <w:lang w:val="lt-LT"/>
              </w:rPr>
              <w:t>tandartizuotą nurašymo priežasčių sąrašą</w:t>
            </w:r>
            <w:r w:rsidRPr="00230760">
              <w:rPr>
                <w:rFonts w:asciiTheme="minorBidi" w:hAnsiTheme="minorBidi" w:cstheme="minorBidi"/>
                <w:color w:val="auto"/>
                <w:sz w:val="22"/>
                <w:szCs w:val="22"/>
                <w:lang w:val="lt-LT"/>
              </w:rPr>
              <w:t xml:space="preserve"> (pvz., nusidėvėjimas, netinkamas naudoti, praradimas, sugadinimas, moralinis pasenimas ir kt.);</w:t>
            </w:r>
          </w:p>
          <w:p w14:paraId="711725B4" w14:textId="7990FB3A" w:rsidR="00230760" w:rsidRPr="00230760" w:rsidRDefault="00230760" w:rsidP="0078049D">
            <w:pPr>
              <w:pStyle w:val="NormalWeb"/>
              <w:numPr>
                <w:ilvl w:val="0"/>
                <w:numId w:val="367"/>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230760">
              <w:rPr>
                <w:rFonts w:asciiTheme="minorBidi" w:hAnsiTheme="minorBidi" w:cstheme="minorBidi"/>
                <w:color w:val="auto"/>
                <w:sz w:val="22"/>
                <w:szCs w:val="22"/>
                <w:lang w:val="lt-LT"/>
              </w:rPr>
              <w:t xml:space="preserve">alimybę </w:t>
            </w:r>
            <w:r w:rsidRPr="00230760">
              <w:rPr>
                <w:rStyle w:val="Strong"/>
                <w:rFonts w:asciiTheme="minorBidi" w:hAnsiTheme="minorBidi" w:cstheme="minorBidi"/>
                <w:b w:val="0"/>
                <w:bCs w:val="0"/>
                <w:color w:val="auto"/>
                <w:sz w:val="22"/>
                <w:szCs w:val="22"/>
                <w:lang w:val="lt-LT"/>
              </w:rPr>
              <w:t>konfigūruoti ir papildyti priežasčių sąrašą</w:t>
            </w:r>
            <w:r w:rsidRPr="00230760">
              <w:rPr>
                <w:rFonts w:asciiTheme="minorBidi" w:hAnsiTheme="minorBidi" w:cstheme="minorBidi"/>
                <w:color w:val="auto"/>
                <w:sz w:val="22"/>
                <w:szCs w:val="22"/>
                <w:lang w:val="lt-LT"/>
              </w:rPr>
              <w:t xml:space="preserve"> pagal Įmonės poreikius;</w:t>
            </w:r>
          </w:p>
          <w:p w14:paraId="200E5E28" w14:textId="6826D46C" w:rsidR="00230760" w:rsidRPr="00230760" w:rsidRDefault="00230760" w:rsidP="0078049D">
            <w:pPr>
              <w:pStyle w:val="NormalWeb"/>
              <w:numPr>
                <w:ilvl w:val="0"/>
                <w:numId w:val="367"/>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230760">
              <w:rPr>
                <w:rStyle w:val="Strong"/>
                <w:rFonts w:asciiTheme="minorBidi" w:hAnsiTheme="minorBidi" w:cstheme="minorBidi"/>
                <w:b w:val="0"/>
                <w:bCs w:val="0"/>
                <w:color w:val="auto"/>
                <w:sz w:val="22"/>
                <w:szCs w:val="22"/>
                <w:lang w:val="lt-LT"/>
              </w:rPr>
              <w:t>riežasties privalomą pasirinkimą</w:t>
            </w:r>
            <w:r w:rsidRPr="00230760">
              <w:rPr>
                <w:rFonts w:asciiTheme="minorBidi" w:hAnsiTheme="minorBidi" w:cstheme="minorBidi"/>
                <w:color w:val="auto"/>
                <w:sz w:val="22"/>
                <w:szCs w:val="22"/>
                <w:lang w:val="lt-LT"/>
              </w:rPr>
              <w:t xml:space="preserve"> registruojant nurašymo operaciją;</w:t>
            </w:r>
          </w:p>
          <w:p w14:paraId="3C6F98F8" w14:textId="77777777" w:rsidR="00B24A65" w:rsidRPr="0029019D" w:rsidRDefault="00230760" w:rsidP="0078049D">
            <w:pPr>
              <w:pStyle w:val="NormalWeb"/>
              <w:numPr>
                <w:ilvl w:val="0"/>
                <w:numId w:val="367"/>
              </w:numPr>
              <w:spacing w:before="0" w:beforeAutospacing="0" w:after="0" w:afterAutospacing="0"/>
              <w:ind w:left="141" w:right="141" w:firstLine="283"/>
              <w:jc w:val="both"/>
              <w:rPr>
                <w:rStyle w:val="Strong"/>
                <w:rFonts w:asciiTheme="minorBidi" w:hAnsiTheme="minorBidi" w:cstheme="minorBidi"/>
                <w:b w:val="0"/>
                <w:bCs w:val="0"/>
                <w:color w:val="auto"/>
                <w:sz w:val="22"/>
                <w:szCs w:val="22"/>
                <w:lang w:val="lt-LT"/>
              </w:rPr>
            </w:pPr>
            <w:r>
              <w:rPr>
                <w:rStyle w:val="Strong"/>
                <w:rFonts w:asciiTheme="minorBidi" w:hAnsiTheme="minorBidi" w:cstheme="minorBidi"/>
                <w:b w:val="0"/>
                <w:bCs w:val="0"/>
                <w:color w:val="auto"/>
                <w:sz w:val="22"/>
                <w:szCs w:val="22"/>
                <w:lang w:val="lt-LT"/>
              </w:rPr>
              <w:t>p</w:t>
            </w:r>
            <w:r w:rsidRPr="00230760">
              <w:rPr>
                <w:rStyle w:val="Strong"/>
                <w:rFonts w:asciiTheme="minorBidi" w:hAnsiTheme="minorBidi" w:cstheme="minorBidi"/>
                <w:b w:val="0"/>
                <w:bCs w:val="0"/>
                <w:color w:val="auto"/>
                <w:sz w:val="22"/>
                <w:szCs w:val="22"/>
                <w:lang w:val="lt-LT"/>
              </w:rPr>
              <w:t xml:space="preserve">riežasties fiksavimą </w:t>
            </w:r>
            <w:r>
              <w:rPr>
                <w:rStyle w:val="Strong"/>
                <w:rFonts w:asciiTheme="minorBidi" w:hAnsiTheme="minorBidi" w:cstheme="minorBidi"/>
                <w:b w:val="0"/>
                <w:bCs w:val="0"/>
                <w:color w:val="auto"/>
                <w:sz w:val="22"/>
                <w:szCs w:val="22"/>
                <w:lang w:val="lt-LT"/>
              </w:rPr>
              <w:t>I</w:t>
            </w:r>
            <w:r w:rsidRPr="00230760">
              <w:rPr>
                <w:rStyle w:val="Strong"/>
                <w:rFonts w:asciiTheme="minorBidi" w:hAnsiTheme="minorBidi" w:cstheme="minorBidi"/>
                <w:b w:val="0"/>
                <w:bCs w:val="0"/>
                <w:color w:val="auto"/>
                <w:sz w:val="22"/>
                <w:szCs w:val="22"/>
                <w:lang w:val="lt-LT"/>
              </w:rPr>
              <w:t>lgalaikio turto nurašymo akte ir kortelės istorijoje</w:t>
            </w:r>
            <w:r w:rsidR="00B24A65">
              <w:rPr>
                <w:rStyle w:val="Strong"/>
                <w:rFonts w:asciiTheme="minorBidi" w:hAnsiTheme="minorBidi" w:cstheme="minorBidi"/>
                <w:b w:val="0"/>
                <w:bCs w:val="0"/>
                <w:color w:val="auto"/>
                <w:sz w:val="22"/>
                <w:szCs w:val="22"/>
                <w:lang w:val="lt-LT"/>
              </w:rPr>
              <w:t>;</w:t>
            </w:r>
          </w:p>
          <w:p w14:paraId="623EF06F" w14:textId="1C40B6FD" w:rsidR="00230760" w:rsidRPr="00230760" w:rsidRDefault="00B24A65" w:rsidP="0078049D">
            <w:pPr>
              <w:pStyle w:val="NormalWeb"/>
              <w:numPr>
                <w:ilvl w:val="0"/>
                <w:numId w:val="367"/>
              </w:numPr>
              <w:spacing w:before="0" w:beforeAutospacing="0" w:after="0" w:afterAutospacing="0"/>
              <w:ind w:left="141" w:right="141" w:firstLine="283"/>
              <w:jc w:val="both"/>
              <w:rPr>
                <w:rFonts w:asciiTheme="minorBidi" w:hAnsiTheme="minorBidi" w:cstheme="minorBidi"/>
                <w:color w:val="auto"/>
                <w:sz w:val="22"/>
                <w:szCs w:val="22"/>
                <w:lang w:val="lt-LT"/>
              </w:rPr>
            </w:pPr>
            <w:r w:rsidRPr="00B24A65">
              <w:rPr>
                <w:rFonts w:asciiTheme="minorBidi" w:hAnsiTheme="minorBidi" w:cstheme="minorBidi"/>
                <w:color w:val="auto"/>
                <w:sz w:val="22"/>
                <w:szCs w:val="22"/>
                <w:lang w:val="lt-LT"/>
              </w:rPr>
              <w:t xml:space="preserve">tikrinti ar turtas yra nusidėvėjęs, jeigu ne, </w:t>
            </w:r>
            <w:r>
              <w:rPr>
                <w:rFonts w:asciiTheme="minorBidi" w:hAnsiTheme="minorBidi" w:cstheme="minorBidi"/>
                <w:color w:val="auto"/>
                <w:sz w:val="22"/>
                <w:szCs w:val="22"/>
                <w:lang w:val="lt-LT"/>
              </w:rPr>
              <w:t>inicijuoti</w:t>
            </w:r>
            <w:r w:rsidRPr="00B24A65">
              <w:rPr>
                <w:rFonts w:asciiTheme="minorBidi" w:hAnsiTheme="minorBidi" w:cstheme="minorBidi"/>
                <w:color w:val="auto"/>
                <w:sz w:val="22"/>
                <w:szCs w:val="22"/>
                <w:lang w:val="lt-LT"/>
              </w:rPr>
              <w:t xml:space="preserve"> PVM atstatym</w:t>
            </w:r>
            <w:r>
              <w:rPr>
                <w:rFonts w:asciiTheme="minorBidi" w:hAnsiTheme="minorBidi" w:cstheme="minorBidi"/>
                <w:color w:val="auto"/>
                <w:sz w:val="22"/>
                <w:szCs w:val="22"/>
                <w:lang w:val="lt-LT"/>
              </w:rPr>
              <w:t>o operacijos registravimą pagal nustatytas taisykles</w:t>
            </w:r>
            <w:r w:rsidR="00230760" w:rsidRPr="00230760">
              <w:rPr>
                <w:rFonts w:asciiTheme="minorBidi" w:hAnsiTheme="minorBidi" w:cstheme="minorBidi"/>
                <w:color w:val="auto"/>
                <w:sz w:val="22"/>
                <w:szCs w:val="22"/>
                <w:lang w:val="lt-LT"/>
              </w:rPr>
              <w:t>.</w:t>
            </w:r>
          </w:p>
          <w:p w14:paraId="782905AD" w14:textId="6C65A5E5" w:rsidR="00FD51F4" w:rsidRPr="00230760" w:rsidRDefault="00230760"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30760">
              <w:rPr>
                <w:rStyle w:val="Strong"/>
                <w:rFonts w:asciiTheme="minorBidi" w:hAnsiTheme="minorBidi" w:cstheme="minorBidi"/>
                <w:b w:val="0"/>
                <w:bCs w:val="0"/>
                <w:color w:val="auto"/>
                <w:sz w:val="22"/>
                <w:szCs w:val="22"/>
                <w:lang w:val="lt-LT"/>
              </w:rPr>
              <w:t>Detalus priežasčių sąrašas</w:t>
            </w:r>
            <w:r w:rsidR="00B24A65" w:rsidRPr="0029019D">
              <w:rPr>
                <w:rStyle w:val="Strong"/>
                <w:rFonts w:ascii="Arial" w:hAnsi="Arial" w:cs="Arial"/>
                <w:b w:val="0"/>
                <w:bCs w:val="0"/>
                <w:sz w:val="22"/>
                <w:szCs w:val="22"/>
              </w:rPr>
              <w:t xml:space="preserve">, </w:t>
            </w:r>
            <w:r w:rsidR="00B24A65" w:rsidRPr="004B3C80">
              <w:rPr>
                <w:rStyle w:val="Strong"/>
                <w:rFonts w:ascii="Arial" w:hAnsi="Arial" w:cs="Arial"/>
                <w:b w:val="0"/>
                <w:bCs w:val="0"/>
                <w:color w:val="auto"/>
                <w:sz w:val="22"/>
                <w:szCs w:val="22"/>
                <w:lang w:val="lt-LT"/>
              </w:rPr>
              <w:t>PVM atstatymo taisyklės</w:t>
            </w:r>
            <w:r w:rsidRPr="004B3C80">
              <w:rPr>
                <w:rStyle w:val="Strong"/>
                <w:rFonts w:asciiTheme="minorBidi" w:hAnsiTheme="minorBidi" w:cstheme="minorBidi"/>
                <w:b w:val="0"/>
                <w:bCs w:val="0"/>
                <w:color w:val="auto"/>
                <w:sz w:val="22"/>
                <w:szCs w:val="22"/>
                <w:lang w:val="lt-LT"/>
              </w:rPr>
              <w:t xml:space="preserve"> </w:t>
            </w:r>
            <w:r w:rsidRPr="00230760">
              <w:rPr>
                <w:rStyle w:val="Strong"/>
                <w:rFonts w:asciiTheme="minorBidi" w:hAnsiTheme="minorBidi" w:cstheme="minorBidi"/>
                <w:b w:val="0"/>
                <w:bCs w:val="0"/>
                <w:color w:val="auto"/>
                <w:sz w:val="22"/>
                <w:szCs w:val="22"/>
                <w:lang w:val="lt-LT"/>
              </w:rPr>
              <w:t xml:space="preserve">turi būti </w:t>
            </w:r>
            <w:r w:rsidR="00B24A65" w:rsidRPr="00230760">
              <w:rPr>
                <w:rStyle w:val="Strong"/>
                <w:rFonts w:asciiTheme="minorBidi" w:hAnsiTheme="minorBidi" w:cstheme="minorBidi"/>
                <w:b w:val="0"/>
                <w:bCs w:val="0"/>
                <w:color w:val="auto"/>
                <w:sz w:val="22"/>
                <w:szCs w:val="22"/>
                <w:lang w:val="lt-LT"/>
              </w:rPr>
              <w:t>suderint</w:t>
            </w:r>
            <w:r w:rsidR="00B24A65">
              <w:rPr>
                <w:rStyle w:val="Strong"/>
                <w:rFonts w:asciiTheme="minorBidi" w:hAnsiTheme="minorBidi" w:cstheme="minorBidi"/>
                <w:b w:val="0"/>
                <w:bCs w:val="0"/>
                <w:color w:val="auto"/>
                <w:sz w:val="22"/>
                <w:szCs w:val="22"/>
                <w:lang w:val="lt-LT"/>
              </w:rPr>
              <w:t>o</w:t>
            </w:r>
            <w:r w:rsidR="00B24A65" w:rsidRPr="00230760">
              <w:rPr>
                <w:rStyle w:val="Strong"/>
                <w:rFonts w:asciiTheme="minorBidi" w:hAnsiTheme="minorBidi" w:cstheme="minorBidi"/>
                <w:b w:val="0"/>
                <w:bCs w:val="0"/>
                <w:color w:val="auto"/>
                <w:sz w:val="22"/>
                <w:szCs w:val="22"/>
                <w:lang w:val="lt-LT"/>
              </w:rPr>
              <w:t xml:space="preserve">s </w:t>
            </w:r>
            <w:r w:rsidRPr="00230760">
              <w:rPr>
                <w:rStyle w:val="Strong"/>
                <w:rFonts w:asciiTheme="minorBidi" w:hAnsiTheme="minorBidi" w:cstheme="minorBidi"/>
                <w:b w:val="0"/>
                <w:bCs w:val="0"/>
                <w:color w:val="auto"/>
                <w:sz w:val="22"/>
                <w:szCs w:val="22"/>
                <w:lang w:val="lt-LT"/>
              </w:rPr>
              <w:t xml:space="preserve">ir </w:t>
            </w:r>
            <w:r w:rsidR="00B24A65" w:rsidRPr="00230760">
              <w:rPr>
                <w:rStyle w:val="Strong"/>
                <w:rFonts w:asciiTheme="minorBidi" w:hAnsiTheme="minorBidi" w:cstheme="minorBidi"/>
                <w:b w:val="0"/>
                <w:bCs w:val="0"/>
                <w:color w:val="auto"/>
                <w:sz w:val="22"/>
                <w:szCs w:val="22"/>
                <w:lang w:val="lt-LT"/>
              </w:rPr>
              <w:t>realizuot</w:t>
            </w:r>
            <w:r w:rsidR="00B24A65">
              <w:rPr>
                <w:rStyle w:val="Strong"/>
                <w:rFonts w:asciiTheme="minorBidi" w:hAnsiTheme="minorBidi" w:cstheme="minorBidi"/>
                <w:b w:val="0"/>
                <w:bCs w:val="0"/>
                <w:color w:val="auto"/>
                <w:sz w:val="22"/>
                <w:szCs w:val="22"/>
                <w:lang w:val="lt-LT"/>
              </w:rPr>
              <w:t>o</w:t>
            </w:r>
            <w:r w:rsidR="00B24A65" w:rsidRPr="00230760">
              <w:rPr>
                <w:rStyle w:val="Strong"/>
                <w:rFonts w:asciiTheme="minorBidi" w:hAnsiTheme="minorBidi" w:cstheme="minorBidi"/>
                <w:b w:val="0"/>
                <w:bCs w:val="0"/>
                <w:color w:val="auto"/>
                <w:sz w:val="22"/>
                <w:szCs w:val="22"/>
                <w:lang w:val="lt-LT"/>
              </w:rPr>
              <w:t xml:space="preserve">s </w:t>
            </w:r>
            <w:r w:rsidRPr="00230760">
              <w:rPr>
                <w:rStyle w:val="Strong"/>
                <w:rFonts w:asciiTheme="minorBidi" w:hAnsiTheme="minorBidi" w:cstheme="minorBidi"/>
                <w:b w:val="0"/>
                <w:bCs w:val="0"/>
                <w:color w:val="auto"/>
                <w:sz w:val="22"/>
                <w:szCs w:val="22"/>
                <w:lang w:val="lt-LT"/>
              </w:rPr>
              <w:t>Projekto metu.</w:t>
            </w:r>
          </w:p>
        </w:tc>
      </w:tr>
      <w:tr w:rsidR="00AD57E9" w:rsidRPr="00C01ADA" w14:paraId="1D0C5667" w14:textId="77777777" w:rsidTr="50BE2027">
        <w:tc>
          <w:tcPr>
            <w:tcW w:w="846" w:type="dxa"/>
          </w:tcPr>
          <w:p w14:paraId="1C4F3E9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15DDD7B" w14:textId="5E05AC15" w:rsidR="00241015"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Style w:val="Strong"/>
                <w:rFonts w:asciiTheme="minorBidi" w:hAnsiTheme="minorBidi" w:cstheme="minorBidi"/>
                <w:b w:val="0"/>
                <w:bCs w:val="0"/>
                <w:color w:val="auto"/>
                <w:sz w:val="22"/>
                <w:szCs w:val="22"/>
                <w:lang w:val="lt-LT"/>
              </w:rPr>
              <w:t xml:space="preserve">Sistema turi turėti funkcionalumą atlikti pilną arba dalinį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 nurašymą.</w:t>
            </w:r>
          </w:p>
          <w:p w14:paraId="190687EF" w14:textId="77777777" w:rsidR="00241015"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Fonts w:asciiTheme="minorBidi" w:hAnsiTheme="minorBidi" w:cstheme="minorBidi"/>
                <w:color w:val="auto"/>
                <w:sz w:val="22"/>
                <w:szCs w:val="22"/>
                <w:lang w:val="lt-LT"/>
              </w:rPr>
              <w:t>Sistema turi užtikrinti:</w:t>
            </w:r>
          </w:p>
          <w:p w14:paraId="2A99A3E8" w14:textId="3A02FF72"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241015">
              <w:rPr>
                <w:rStyle w:val="Strong"/>
                <w:rFonts w:asciiTheme="minorBidi" w:hAnsiTheme="minorBidi" w:cstheme="minorBidi"/>
                <w:b w:val="0"/>
                <w:bCs w:val="0"/>
                <w:color w:val="auto"/>
                <w:sz w:val="22"/>
                <w:szCs w:val="22"/>
                <w:lang w:val="lt-LT"/>
              </w:rPr>
              <w:t>ilno nurašymo galimybę</w:t>
            </w:r>
            <w:r w:rsidRPr="00241015">
              <w:rPr>
                <w:rFonts w:asciiTheme="minorBidi" w:hAnsiTheme="minorBidi" w:cstheme="minorBidi"/>
                <w:color w:val="auto"/>
                <w:sz w:val="22"/>
                <w:szCs w:val="22"/>
                <w:lang w:val="lt-LT"/>
              </w:rPr>
              <w:t xml:space="preserve">, kai visas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w:t>
            </w:r>
            <w:r w:rsidRPr="00241015">
              <w:rPr>
                <w:rFonts w:asciiTheme="minorBidi" w:hAnsiTheme="minorBidi" w:cstheme="minorBidi"/>
                <w:color w:val="auto"/>
                <w:sz w:val="22"/>
                <w:szCs w:val="22"/>
                <w:lang w:val="lt-LT"/>
              </w:rPr>
              <w:t xml:space="preserve"> vienetas pašalinamas iš apskaitos;</w:t>
            </w:r>
          </w:p>
          <w:p w14:paraId="6331CB14" w14:textId="2CE9F269"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d</w:t>
            </w:r>
            <w:r w:rsidRPr="00241015">
              <w:rPr>
                <w:rStyle w:val="Strong"/>
                <w:rFonts w:asciiTheme="minorBidi" w:hAnsiTheme="minorBidi" w:cstheme="minorBidi"/>
                <w:b w:val="0"/>
                <w:bCs w:val="0"/>
                <w:color w:val="auto"/>
                <w:sz w:val="22"/>
                <w:szCs w:val="22"/>
                <w:lang w:val="lt-LT"/>
              </w:rPr>
              <w:t>alinio nurašymo galimybę</w:t>
            </w:r>
            <w:r w:rsidRPr="00241015">
              <w:rPr>
                <w:rFonts w:asciiTheme="minorBidi" w:hAnsiTheme="minorBidi" w:cstheme="minorBidi"/>
                <w:color w:val="auto"/>
                <w:sz w:val="22"/>
                <w:szCs w:val="22"/>
                <w:lang w:val="lt-LT"/>
              </w:rPr>
              <w:t xml:space="preserve">, kai nurašoma tik dalis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w:t>
            </w:r>
            <w:r w:rsidRPr="00241015">
              <w:rPr>
                <w:rFonts w:asciiTheme="minorBidi" w:hAnsiTheme="minorBidi" w:cstheme="minorBidi"/>
                <w:color w:val="auto"/>
                <w:sz w:val="22"/>
                <w:szCs w:val="22"/>
                <w:lang w:val="lt-LT"/>
              </w:rPr>
              <w:t xml:space="preserve"> vertės, kiekio ar sudedamųjų dalių;</w:t>
            </w:r>
          </w:p>
          <w:p w14:paraId="0848A944" w14:textId="3C0EA397"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241015">
              <w:rPr>
                <w:rFonts w:asciiTheme="minorBidi" w:hAnsiTheme="minorBidi" w:cstheme="minorBidi"/>
                <w:color w:val="auto"/>
                <w:sz w:val="22"/>
                <w:szCs w:val="22"/>
                <w:lang w:val="lt-LT"/>
              </w:rPr>
              <w:t xml:space="preserve">alimybę </w:t>
            </w:r>
            <w:r w:rsidRPr="00241015">
              <w:rPr>
                <w:rStyle w:val="Strong"/>
                <w:rFonts w:asciiTheme="minorBidi" w:hAnsiTheme="minorBidi" w:cstheme="minorBidi"/>
                <w:b w:val="0"/>
                <w:bCs w:val="0"/>
                <w:color w:val="auto"/>
                <w:sz w:val="22"/>
                <w:szCs w:val="22"/>
                <w:lang w:val="lt-LT"/>
              </w:rPr>
              <w:t>nurodyti nurašymo apimtį, pagrindimą ir datą</w:t>
            </w:r>
            <w:r w:rsidRPr="00241015">
              <w:rPr>
                <w:rFonts w:asciiTheme="minorBidi" w:hAnsiTheme="minorBidi" w:cstheme="minorBidi"/>
                <w:color w:val="auto"/>
                <w:sz w:val="22"/>
                <w:szCs w:val="22"/>
                <w:lang w:val="lt-LT"/>
              </w:rPr>
              <w:t>;</w:t>
            </w:r>
          </w:p>
          <w:p w14:paraId="669257DD" w14:textId="4F7E69E7"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241015">
              <w:rPr>
                <w:rStyle w:val="Strong"/>
                <w:rFonts w:asciiTheme="minorBidi" w:hAnsiTheme="minorBidi" w:cstheme="minorBidi"/>
                <w:b w:val="0"/>
                <w:bCs w:val="0"/>
                <w:color w:val="auto"/>
                <w:sz w:val="22"/>
                <w:szCs w:val="22"/>
                <w:lang w:val="lt-LT"/>
              </w:rPr>
              <w:t>pskaitos įrašų generavimą pagal nurašymo tipą</w:t>
            </w:r>
            <w:r w:rsidRPr="00241015">
              <w:rPr>
                <w:rFonts w:asciiTheme="minorBidi" w:hAnsiTheme="minorBidi" w:cstheme="minorBidi"/>
                <w:color w:val="auto"/>
                <w:sz w:val="22"/>
                <w:szCs w:val="22"/>
                <w:lang w:val="lt-LT"/>
              </w:rPr>
              <w:t>;</w:t>
            </w:r>
          </w:p>
          <w:p w14:paraId="1741A20A" w14:textId="1992EA07"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241015">
              <w:rPr>
                <w:rStyle w:val="Strong"/>
                <w:rFonts w:asciiTheme="minorBidi" w:hAnsiTheme="minorBidi" w:cstheme="minorBidi"/>
                <w:b w:val="0"/>
                <w:bCs w:val="0"/>
                <w:color w:val="auto"/>
                <w:sz w:val="22"/>
                <w:szCs w:val="22"/>
                <w:lang w:val="lt-LT"/>
              </w:rPr>
              <w:t xml:space="preserve">utomatinį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 kortelės atnaujinimą</w:t>
            </w:r>
            <w:r w:rsidRPr="00241015">
              <w:rPr>
                <w:rFonts w:asciiTheme="minorBidi" w:hAnsiTheme="minorBidi" w:cstheme="minorBidi"/>
                <w:color w:val="auto"/>
                <w:sz w:val="22"/>
                <w:szCs w:val="22"/>
                <w:lang w:val="lt-LT"/>
              </w:rPr>
              <w:t xml:space="preserve"> bei istorinių duomenų išsaugojimą;</w:t>
            </w:r>
          </w:p>
          <w:p w14:paraId="4BF20A90" w14:textId="1DA4A917" w:rsidR="00241015" w:rsidRPr="00241015" w:rsidRDefault="00241015" w:rsidP="0078049D">
            <w:pPr>
              <w:pStyle w:val="NormalWeb"/>
              <w:numPr>
                <w:ilvl w:val="0"/>
                <w:numId w:val="368"/>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241015">
              <w:rPr>
                <w:rStyle w:val="Strong"/>
                <w:rFonts w:asciiTheme="minorBidi" w:hAnsiTheme="minorBidi" w:cstheme="minorBidi"/>
                <w:b w:val="0"/>
                <w:bCs w:val="0"/>
                <w:color w:val="auto"/>
                <w:sz w:val="22"/>
                <w:szCs w:val="22"/>
                <w:lang w:val="lt-LT"/>
              </w:rPr>
              <w:t>rivalomą nurašymo priežasties pasirinkimą</w:t>
            </w:r>
            <w:r w:rsidRPr="00241015">
              <w:rPr>
                <w:rFonts w:asciiTheme="minorBidi" w:hAnsiTheme="minorBidi" w:cstheme="minorBidi"/>
                <w:color w:val="auto"/>
                <w:sz w:val="22"/>
                <w:szCs w:val="22"/>
                <w:lang w:val="lt-LT"/>
              </w:rPr>
              <w:t xml:space="preserve"> iš nustatyto sąrašo.</w:t>
            </w:r>
          </w:p>
          <w:p w14:paraId="27204BE5" w14:textId="50F79AB7" w:rsidR="00FD51F4"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Style w:val="Strong"/>
                <w:rFonts w:asciiTheme="minorBidi" w:hAnsiTheme="minorBidi" w:cstheme="minorBidi"/>
                <w:b w:val="0"/>
                <w:bCs w:val="0"/>
                <w:color w:val="auto"/>
                <w:sz w:val="22"/>
                <w:szCs w:val="22"/>
                <w:lang w:val="lt-LT"/>
              </w:rPr>
              <w:t>Detalūs reikalavimai dėl pilno ir dalinio nurašymo scenarijų turi būti suderinti ir įgyvendinti Projekto metu.</w:t>
            </w:r>
          </w:p>
        </w:tc>
      </w:tr>
      <w:tr w:rsidR="00AD57E9" w:rsidRPr="00C01ADA" w14:paraId="7EBF78B4" w14:textId="77777777" w:rsidTr="50BE2027">
        <w:tc>
          <w:tcPr>
            <w:tcW w:w="846" w:type="dxa"/>
          </w:tcPr>
          <w:p w14:paraId="7D5B6875"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0E09665" w14:textId="2E3DD601" w:rsidR="00241015"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Style w:val="Strong"/>
                <w:rFonts w:asciiTheme="minorBidi" w:hAnsiTheme="minorBidi" w:cstheme="minorBidi"/>
                <w:b w:val="0"/>
                <w:bCs w:val="0"/>
                <w:color w:val="auto"/>
                <w:sz w:val="22"/>
                <w:szCs w:val="22"/>
                <w:lang w:val="lt-LT"/>
              </w:rPr>
              <w:t xml:space="preserve">Sistema turi turėti funkcionalumą dalinio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 nurašymo operacijos metu nurodyti nurašomo turto kiekį.</w:t>
            </w:r>
          </w:p>
          <w:p w14:paraId="32F663AE" w14:textId="77777777" w:rsidR="00241015"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Fonts w:asciiTheme="minorBidi" w:hAnsiTheme="minorBidi" w:cstheme="minorBidi"/>
                <w:color w:val="auto"/>
                <w:sz w:val="22"/>
                <w:szCs w:val="22"/>
                <w:lang w:val="lt-LT"/>
              </w:rPr>
              <w:t>Sistema turi užtikrinti:</w:t>
            </w:r>
          </w:p>
          <w:p w14:paraId="315ACC86" w14:textId="1AFBE85C" w:rsidR="00241015" w:rsidRPr="00241015" w:rsidRDefault="00241015" w:rsidP="0078049D">
            <w:pPr>
              <w:pStyle w:val="NormalWeb"/>
              <w:numPr>
                <w:ilvl w:val="0"/>
                <w:numId w:val="369"/>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g</w:t>
            </w:r>
            <w:r w:rsidRPr="00241015">
              <w:rPr>
                <w:rStyle w:val="Strong"/>
                <w:rFonts w:asciiTheme="minorBidi" w:hAnsiTheme="minorBidi" w:cstheme="minorBidi"/>
                <w:b w:val="0"/>
                <w:bCs w:val="0"/>
                <w:color w:val="auto"/>
                <w:sz w:val="22"/>
                <w:szCs w:val="22"/>
                <w:lang w:val="lt-LT"/>
              </w:rPr>
              <w:t>alimybę įvesti konkrečiai nurašomą kiekį</w:t>
            </w:r>
            <w:r w:rsidRPr="00241015">
              <w:rPr>
                <w:rFonts w:asciiTheme="minorBidi" w:hAnsiTheme="minorBidi" w:cstheme="minorBidi"/>
                <w:color w:val="auto"/>
                <w:sz w:val="22"/>
                <w:szCs w:val="22"/>
                <w:lang w:val="lt-LT"/>
              </w:rPr>
              <w:t xml:space="preserve">, kai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w:t>
            </w:r>
            <w:r w:rsidRPr="00241015">
              <w:rPr>
                <w:rFonts w:asciiTheme="minorBidi" w:hAnsiTheme="minorBidi" w:cstheme="minorBidi"/>
                <w:color w:val="auto"/>
                <w:sz w:val="22"/>
                <w:szCs w:val="22"/>
                <w:lang w:val="lt-LT"/>
              </w:rPr>
              <w:t xml:space="preserve"> yra kiekinis (pvz., įrenginių komplektas, baldų partija ir pan.);</w:t>
            </w:r>
          </w:p>
          <w:p w14:paraId="03650102" w14:textId="7C7C70AA" w:rsidR="00241015" w:rsidRPr="00241015" w:rsidRDefault="00241015" w:rsidP="0078049D">
            <w:pPr>
              <w:pStyle w:val="NormalWeb"/>
              <w:numPr>
                <w:ilvl w:val="0"/>
                <w:numId w:val="369"/>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241015">
              <w:rPr>
                <w:rStyle w:val="Strong"/>
                <w:rFonts w:asciiTheme="minorBidi" w:hAnsiTheme="minorBidi" w:cstheme="minorBidi"/>
                <w:b w:val="0"/>
                <w:bCs w:val="0"/>
                <w:color w:val="auto"/>
                <w:sz w:val="22"/>
                <w:szCs w:val="22"/>
                <w:lang w:val="lt-LT"/>
              </w:rPr>
              <w:t>utomatinį likučio perskaičiavimą</w:t>
            </w:r>
            <w:r w:rsidRPr="00241015">
              <w:rPr>
                <w:rFonts w:asciiTheme="minorBidi" w:hAnsiTheme="minorBidi" w:cstheme="minorBidi"/>
                <w:color w:val="auto"/>
                <w:sz w:val="22"/>
                <w:szCs w:val="22"/>
                <w:lang w:val="lt-LT"/>
              </w:rPr>
              <w:t xml:space="preserve"> </w:t>
            </w: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lgalaikio turto</w:t>
            </w:r>
            <w:r w:rsidRPr="00241015">
              <w:rPr>
                <w:rFonts w:asciiTheme="minorBidi" w:hAnsiTheme="minorBidi" w:cstheme="minorBidi"/>
                <w:color w:val="auto"/>
                <w:sz w:val="22"/>
                <w:szCs w:val="22"/>
                <w:lang w:val="lt-LT"/>
              </w:rPr>
              <w:t xml:space="preserve"> kortelėje po dalinio nurašymo;</w:t>
            </w:r>
          </w:p>
          <w:p w14:paraId="54E45269" w14:textId="599CBEAA" w:rsidR="00241015" w:rsidRPr="00241015" w:rsidRDefault="00241015" w:rsidP="0078049D">
            <w:pPr>
              <w:pStyle w:val="NormalWeb"/>
              <w:numPr>
                <w:ilvl w:val="0"/>
                <w:numId w:val="369"/>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241015">
              <w:rPr>
                <w:rStyle w:val="Strong"/>
                <w:rFonts w:asciiTheme="minorBidi" w:hAnsiTheme="minorBidi" w:cstheme="minorBidi"/>
                <w:b w:val="0"/>
                <w:bCs w:val="0"/>
                <w:color w:val="auto"/>
                <w:sz w:val="22"/>
                <w:szCs w:val="22"/>
                <w:lang w:val="lt-LT"/>
              </w:rPr>
              <w:t>urašymo apskaitos įrašų generavimą</w:t>
            </w:r>
            <w:r w:rsidRPr="00241015">
              <w:rPr>
                <w:rFonts w:asciiTheme="minorBidi" w:hAnsiTheme="minorBidi" w:cstheme="minorBidi"/>
                <w:color w:val="auto"/>
                <w:sz w:val="22"/>
                <w:szCs w:val="22"/>
                <w:lang w:val="lt-LT"/>
              </w:rPr>
              <w:t>, atsižvelgiant į nurodytą kiekį ir vertę;</w:t>
            </w:r>
          </w:p>
          <w:p w14:paraId="563A782F" w14:textId="7F06B0C2" w:rsidR="00241015" w:rsidRPr="00241015" w:rsidRDefault="00241015" w:rsidP="0078049D">
            <w:pPr>
              <w:pStyle w:val="NormalWeb"/>
              <w:numPr>
                <w:ilvl w:val="0"/>
                <w:numId w:val="369"/>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241015">
              <w:rPr>
                <w:rStyle w:val="Strong"/>
                <w:rFonts w:asciiTheme="minorBidi" w:hAnsiTheme="minorBidi" w:cstheme="minorBidi"/>
                <w:b w:val="0"/>
                <w:bCs w:val="0"/>
                <w:color w:val="auto"/>
                <w:sz w:val="22"/>
                <w:szCs w:val="22"/>
                <w:lang w:val="lt-LT"/>
              </w:rPr>
              <w:t>storinių duomenų išsaugojimą</w:t>
            </w:r>
            <w:r w:rsidRPr="00241015">
              <w:rPr>
                <w:rFonts w:asciiTheme="minorBidi" w:hAnsiTheme="minorBidi" w:cstheme="minorBidi"/>
                <w:color w:val="auto"/>
                <w:sz w:val="22"/>
                <w:szCs w:val="22"/>
                <w:lang w:val="lt-LT"/>
              </w:rPr>
              <w:t xml:space="preserve"> apie kiekvieną atliktą dalinį nurašymą.</w:t>
            </w:r>
          </w:p>
          <w:p w14:paraId="36C355CD" w14:textId="374F30F5" w:rsidR="00FD51F4" w:rsidRPr="00241015" w:rsidRDefault="00241015"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241015">
              <w:rPr>
                <w:rStyle w:val="Strong"/>
                <w:rFonts w:asciiTheme="minorBidi" w:hAnsiTheme="minorBidi" w:cstheme="minorBidi"/>
                <w:b w:val="0"/>
                <w:bCs w:val="0"/>
                <w:color w:val="auto"/>
                <w:sz w:val="22"/>
                <w:szCs w:val="22"/>
                <w:lang w:val="lt-LT"/>
              </w:rPr>
              <w:t>Detalūs reikalavimai dėl kiekinio dalinio nurašymo turi būti suderinti ir realizuoti Projekto metu.</w:t>
            </w:r>
          </w:p>
        </w:tc>
      </w:tr>
      <w:tr w:rsidR="00AD57E9" w:rsidRPr="00C01ADA" w14:paraId="1A6D4A81" w14:textId="77777777" w:rsidTr="50BE2027">
        <w:tc>
          <w:tcPr>
            <w:tcW w:w="846" w:type="dxa"/>
          </w:tcPr>
          <w:p w14:paraId="12868C6D"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2BA1BD0" w14:textId="6492768E" w:rsidR="0037729F" w:rsidRPr="0037729F" w:rsidRDefault="0037729F"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37729F">
              <w:rPr>
                <w:rStyle w:val="Strong"/>
                <w:rFonts w:asciiTheme="minorBidi" w:hAnsiTheme="minorBidi" w:cstheme="minorBidi"/>
                <w:b w:val="0"/>
                <w:bCs w:val="0"/>
                <w:color w:val="auto"/>
                <w:sz w:val="22"/>
                <w:szCs w:val="22"/>
                <w:lang w:val="lt-LT"/>
              </w:rPr>
              <w:t xml:space="preserve">Sistema turi turėti funkcionalumą dalinio </w:t>
            </w:r>
            <w:r>
              <w:rPr>
                <w:rStyle w:val="Strong"/>
                <w:rFonts w:asciiTheme="minorBidi" w:hAnsiTheme="minorBidi" w:cstheme="minorBidi"/>
                <w:b w:val="0"/>
                <w:bCs w:val="0"/>
                <w:color w:val="auto"/>
                <w:sz w:val="22"/>
                <w:szCs w:val="22"/>
                <w:lang w:val="lt-LT"/>
              </w:rPr>
              <w:t>I</w:t>
            </w:r>
            <w:r w:rsidRPr="0037729F">
              <w:rPr>
                <w:rStyle w:val="Strong"/>
                <w:rFonts w:asciiTheme="minorBidi" w:hAnsiTheme="minorBidi" w:cstheme="minorBidi"/>
                <w:b w:val="0"/>
                <w:bCs w:val="0"/>
                <w:color w:val="auto"/>
                <w:sz w:val="22"/>
                <w:szCs w:val="22"/>
                <w:lang w:val="lt-LT"/>
              </w:rPr>
              <w:t>lgalaikio turto nurašymo operacijos metu automatiniu būdu apskaičiuoti nurašomo turto vertę pagal iš anksto nustatytas taisykles.</w:t>
            </w:r>
          </w:p>
          <w:p w14:paraId="18C9D8E6" w14:textId="77777777" w:rsidR="0037729F" w:rsidRPr="0037729F" w:rsidRDefault="0037729F"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37729F">
              <w:rPr>
                <w:rFonts w:asciiTheme="minorBidi" w:hAnsiTheme="minorBidi" w:cstheme="minorBidi"/>
                <w:color w:val="auto"/>
                <w:sz w:val="22"/>
                <w:szCs w:val="22"/>
                <w:lang w:val="lt-LT"/>
              </w:rPr>
              <w:t>Sistema turi užtikrinti:</w:t>
            </w:r>
          </w:p>
          <w:p w14:paraId="1292BD55" w14:textId="2AFB7975" w:rsidR="0037729F" w:rsidRPr="0037729F" w:rsidRDefault="0037729F" w:rsidP="0078049D">
            <w:pPr>
              <w:pStyle w:val="NormalWeb"/>
              <w:numPr>
                <w:ilvl w:val="0"/>
                <w:numId w:val="370"/>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37729F">
              <w:rPr>
                <w:rStyle w:val="Strong"/>
                <w:rFonts w:asciiTheme="minorBidi" w:hAnsiTheme="minorBidi" w:cstheme="minorBidi"/>
                <w:b w:val="0"/>
                <w:bCs w:val="0"/>
                <w:color w:val="auto"/>
                <w:sz w:val="22"/>
                <w:szCs w:val="22"/>
                <w:lang w:val="lt-LT"/>
              </w:rPr>
              <w:t>utomatinį vertės apskaičiavimą</w:t>
            </w:r>
            <w:r w:rsidRPr="0037729F">
              <w:rPr>
                <w:rFonts w:asciiTheme="minorBidi" w:hAnsiTheme="minorBidi" w:cstheme="minorBidi"/>
                <w:color w:val="auto"/>
                <w:sz w:val="22"/>
                <w:szCs w:val="22"/>
                <w:lang w:val="lt-LT"/>
              </w:rPr>
              <w:t>, remiantis nurodytu kiekiu, proporcija ar kita konfigūruota logika;</w:t>
            </w:r>
          </w:p>
          <w:p w14:paraId="22762E30" w14:textId="26991B17" w:rsidR="0037729F" w:rsidRPr="0037729F" w:rsidRDefault="0037729F" w:rsidP="0078049D">
            <w:pPr>
              <w:pStyle w:val="NormalWeb"/>
              <w:numPr>
                <w:ilvl w:val="0"/>
                <w:numId w:val="370"/>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t</w:t>
            </w:r>
            <w:r w:rsidRPr="0037729F">
              <w:rPr>
                <w:rStyle w:val="Strong"/>
                <w:rFonts w:asciiTheme="minorBidi" w:hAnsiTheme="minorBidi" w:cstheme="minorBidi"/>
                <w:b w:val="0"/>
                <w:bCs w:val="0"/>
                <w:color w:val="auto"/>
                <w:sz w:val="22"/>
                <w:szCs w:val="22"/>
                <w:lang w:val="lt-LT"/>
              </w:rPr>
              <w:t>aisyklėmis pagrįstą skaičiavimo metodiką</w:t>
            </w:r>
            <w:r w:rsidRPr="0037729F">
              <w:rPr>
                <w:rFonts w:asciiTheme="minorBidi" w:hAnsiTheme="minorBidi" w:cstheme="minorBidi"/>
                <w:color w:val="auto"/>
                <w:sz w:val="22"/>
                <w:szCs w:val="22"/>
                <w:lang w:val="lt-LT"/>
              </w:rPr>
              <w:t>, pvz., pagal likutinę vertę, balansinę vertę, įsigijimo vertę ar kitą kriterijų;</w:t>
            </w:r>
          </w:p>
          <w:p w14:paraId="2AD6A5C8" w14:textId="55B272C0" w:rsidR="0037729F" w:rsidRPr="0037729F" w:rsidRDefault="0037729F" w:rsidP="0078049D">
            <w:pPr>
              <w:pStyle w:val="NormalWeb"/>
              <w:numPr>
                <w:ilvl w:val="0"/>
                <w:numId w:val="370"/>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37729F">
              <w:rPr>
                <w:rFonts w:asciiTheme="minorBidi" w:hAnsiTheme="minorBidi" w:cstheme="minorBidi"/>
                <w:color w:val="auto"/>
                <w:sz w:val="22"/>
                <w:szCs w:val="22"/>
                <w:lang w:val="lt-LT"/>
              </w:rPr>
              <w:t xml:space="preserve">alimybę </w:t>
            </w:r>
            <w:r w:rsidRPr="0037729F">
              <w:rPr>
                <w:rStyle w:val="Strong"/>
                <w:rFonts w:asciiTheme="minorBidi" w:hAnsiTheme="minorBidi" w:cstheme="minorBidi"/>
                <w:b w:val="0"/>
                <w:bCs w:val="0"/>
                <w:color w:val="auto"/>
                <w:sz w:val="22"/>
                <w:szCs w:val="22"/>
                <w:lang w:val="lt-LT"/>
              </w:rPr>
              <w:t>konfigūruoti taisykles</w:t>
            </w:r>
            <w:r w:rsidRPr="0037729F">
              <w:rPr>
                <w:rFonts w:asciiTheme="minorBidi" w:hAnsiTheme="minorBidi" w:cstheme="minorBidi"/>
                <w:color w:val="auto"/>
                <w:sz w:val="22"/>
                <w:szCs w:val="22"/>
                <w:lang w:val="lt-LT"/>
              </w:rPr>
              <w:t xml:space="preserve"> pagal Įmonės apskaitos politiką;</w:t>
            </w:r>
          </w:p>
          <w:p w14:paraId="07A2A1EE" w14:textId="3F2F945A" w:rsidR="0037729F" w:rsidRPr="0037729F" w:rsidRDefault="0037729F" w:rsidP="0078049D">
            <w:pPr>
              <w:pStyle w:val="NormalWeb"/>
              <w:numPr>
                <w:ilvl w:val="0"/>
                <w:numId w:val="370"/>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37729F">
              <w:rPr>
                <w:rStyle w:val="Strong"/>
                <w:rFonts w:asciiTheme="minorBidi" w:hAnsiTheme="minorBidi" w:cstheme="minorBidi"/>
                <w:b w:val="0"/>
                <w:bCs w:val="0"/>
                <w:color w:val="auto"/>
                <w:sz w:val="22"/>
                <w:szCs w:val="22"/>
                <w:lang w:val="lt-LT"/>
              </w:rPr>
              <w:t>pskaitos įrašų generavimą pagal apskaičiuotą vertę</w:t>
            </w:r>
            <w:r w:rsidRPr="0037729F">
              <w:rPr>
                <w:rFonts w:asciiTheme="minorBidi" w:hAnsiTheme="minorBidi" w:cstheme="minorBidi"/>
                <w:color w:val="auto"/>
                <w:sz w:val="22"/>
                <w:szCs w:val="22"/>
                <w:lang w:val="lt-LT"/>
              </w:rPr>
              <w:t>;</w:t>
            </w:r>
          </w:p>
          <w:p w14:paraId="052AEAC0" w14:textId="656DD059" w:rsidR="0037729F" w:rsidRPr="0037729F" w:rsidRDefault="0037729F" w:rsidP="0078049D">
            <w:pPr>
              <w:pStyle w:val="NormalWeb"/>
              <w:numPr>
                <w:ilvl w:val="0"/>
                <w:numId w:val="370"/>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37729F">
              <w:rPr>
                <w:rStyle w:val="Strong"/>
                <w:rFonts w:asciiTheme="minorBidi" w:hAnsiTheme="minorBidi" w:cstheme="minorBidi"/>
                <w:b w:val="0"/>
                <w:bCs w:val="0"/>
                <w:color w:val="auto"/>
                <w:sz w:val="22"/>
                <w:szCs w:val="22"/>
                <w:lang w:val="lt-LT"/>
              </w:rPr>
              <w:t>kaičiavimo pagrindimo fiksavimą</w:t>
            </w:r>
            <w:r w:rsidRPr="0037729F">
              <w:rPr>
                <w:rFonts w:asciiTheme="minorBidi" w:hAnsiTheme="minorBidi" w:cstheme="minorBidi"/>
                <w:color w:val="auto"/>
                <w:sz w:val="22"/>
                <w:szCs w:val="22"/>
                <w:lang w:val="lt-LT"/>
              </w:rPr>
              <w:t xml:space="preserve"> sistemos žurnale ar </w:t>
            </w:r>
            <w:r>
              <w:rPr>
                <w:rStyle w:val="Strong"/>
                <w:rFonts w:asciiTheme="minorBidi" w:hAnsiTheme="minorBidi" w:cstheme="minorBidi"/>
                <w:b w:val="0"/>
                <w:bCs w:val="0"/>
                <w:color w:val="auto"/>
                <w:sz w:val="22"/>
                <w:szCs w:val="22"/>
                <w:lang w:val="lt-LT"/>
              </w:rPr>
              <w:t>I</w:t>
            </w:r>
            <w:r w:rsidRPr="0037729F">
              <w:rPr>
                <w:rStyle w:val="Strong"/>
                <w:rFonts w:asciiTheme="minorBidi" w:hAnsiTheme="minorBidi" w:cstheme="minorBidi"/>
                <w:b w:val="0"/>
                <w:bCs w:val="0"/>
                <w:color w:val="auto"/>
                <w:sz w:val="22"/>
                <w:szCs w:val="22"/>
                <w:lang w:val="lt-LT"/>
              </w:rPr>
              <w:t>lgalaikio turto</w:t>
            </w:r>
            <w:r w:rsidRPr="0037729F">
              <w:rPr>
                <w:rFonts w:asciiTheme="minorBidi" w:hAnsiTheme="minorBidi" w:cstheme="minorBidi"/>
                <w:color w:val="auto"/>
                <w:sz w:val="22"/>
                <w:szCs w:val="22"/>
                <w:lang w:val="lt-LT"/>
              </w:rPr>
              <w:t xml:space="preserve"> kortelės istorijoje.</w:t>
            </w:r>
          </w:p>
          <w:p w14:paraId="4EC5EEF7" w14:textId="40DED201" w:rsidR="00FD51F4" w:rsidRPr="0037729F" w:rsidRDefault="0037729F"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37729F">
              <w:rPr>
                <w:rStyle w:val="Strong"/>
                <w:rFonts w:asciiTheme="minorBidi" w:hAnsiTheme="minorBidi" w:cstheme="minorBidi"/>
                <w:b w:val="0"/>
                <w:bCs w:val="0"/>
                <w:color w:val="auto"/>
                <w:sz w:val="22"/>
                <w:szCs w:val="22"/>
                <w:lang w:val="lt-LT"/>
              </w:rPr>
              <w:t>Taisyklių rinkinys turi būti suderintas ir realizuotas Projekto įgyvendinimo metu.</w:t>
            </w:r>
          </w:p>
        </w:tc>
      </w:tr>
      <w:tr w:rsidR="00AD57E9" w:rsidRPr="00C01ADA" w14:paraId="6DDE04EA" w14:textId="77777777" w:rsidTr="50BE2027">
        <w:tc>
          <w:tcPr>
            <w:tcW w:w="846" w:type="dxa"/>
          </w:tcPr>
          <w:p w14:paraId="6DD0095B"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663DB8A" w14:textId="39A52F1C" w:rsidR="00EA38B4" w:rsidRPr="00EA38B4" w:rsidRDefault="00EA38B4"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EA38B4">
              <w:rPr>
                <w:rStyle w:val="Strong"/>
                <w:rFonts w:asciiTheme="minorBidi" w:hAnsiTheme="minorBidi" w:cstheme="minorBidi"/>
                <w:b w:val="0"/>
                <w:bCs w:val="0"/>
                <w:color w:val="auto"/>
                <w:sz w:val="22"/>
                <w:szCs w:val="22"/>
                <w:lang w:val="lt-LT"/>
              </w:rPr>
              <w:t xml:space="preserve">Sistema turi turėti funkcionalumą, kuris atlikus dalinį </w:t>
            </w:r>
            <w:r>
              <w:rPr>
                <w:rStyle w:val="Strong"/>
                <w:rFonts w:asciiTheme="minorBidi" w:hAnsiTheme="minorBidi" w:cstheme="minorBidi"/>
                <w:b w:val="0"/>
                <w:bCs w:val="0"/>
                <w:color w:val="auto"/>
                <w:sz w:val="22"/>
                <w:szCs w:val="22"/>
                <w:lang w:val="lt-LT"/>
              </w:rPr>
              <w:t>I</w:t>
            </w:r>
            <w:r w:rsidRPr="00EA38B4">
              <w:rPr>
                <w:rStyle w:val="Strong"/>
                <w:rFonts w:asciiTheme="minorBidi" w:hAnsiTheme="minorBidi" w:cstheme="minorBidi"/>
                <w:b w:val="0"/>
                <w:bCs w:val="0"/>
                <w:color w:val="auto"/>
                <w:sz w:val="22"/>
                <w:szCs w:val="22"/>
                <w:lang w:val="lt-LT"/>
              </w:rPr>
              <w:t xml:space="preserve">lgalaikio turto nurašymą, automatiškai sumažina (minusuoja) nurašytą vertę ir kiekį pagrindinėje </w:t>
            </w:r>
            <w:r>
              <w:rPr>
                <w:rStyle w:val="Strong"/>
                <w:rFonts w:asciiTheme="minorBidi" w:hAnsiTheme="minorBidi" w:cstheme="minorBidi"/>
                <w:b w:val="0"/>
                <w:bCs w:val="0"/>
                <w:color w:val="auto"/>
                <w:sz w:val="22"/>
                <w:szCs w:val="22"/>
                <w:lang w:val="lt-LT"/>
              </w:rPr>
              <w:t>I</w:t>
            </w:r>
            <w:r w:rsidRPr="00EA38B4">
              <w:rPr>
                <w:rStyle w:val="Strong"/>
                <w:rFonts w:asciiTheme="minorBidi" w:hAnsiTheme="minorBidi" w:cstheme="minorBidi"/>
                <w:b w:val="0"/>
                <w:bCs w:val="0"/>
                <w:color w:val="auto"/>
                <w:sz w:val="22"/>
                <w:szCs w:val="22"/>
                <w:lang w:val="lt-LT"/>
              </w:rPr>
              <w:t>lgalaikio turto kortelėje.</w:t>
            </w:r>
          </w:p>
          <w:p w14:paraId="6FEA26A1" w14:textId="77777777" w:rsidR="00EA38B4" w:rsidRPr="00EA38B4" w:rsidRDefault="00EA38B4"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EA38B4">
              <w:rPr>
                <w:rFonts w:asciiTheme="minorBidi" w:hAnsiTheme="minorBidi" w:cstheme="minorBidi"/>
                <w:color w:val="auto"/>
                <w:sz w:val="22"/>
                <w:szCs w:val="22"/>
                <w:lang w:val="lt-LT"/>
              </w:rPr>
              <w:t>Sistema turi užtikrinti:</w:t>
            </w:r>
          </w:p>
          <w:p w14:paraId="04D8E51B" w14:textId="03E67DB7" w:rsidR="00EA38B4" w:rsidRPr="00EA38B4" w:rsidRDefault="00EA38B4" w:rsidP="0078049D">
            <w:pPr>
              <w:pStyle w:val="NormalWeb"/>
              <w:numPr>
                <w:ilvl w:val="0"/>
                <w:numId w:val="371"/>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EA38B4">
              <w:rPr>
                <w:rStyle w:val="Strong"/>
                <w:rFonts w:asciiTheme="minorBidi" w:hAnsiTheme="minorBidi" w:cstheme="minorBidi"/>
                <w:b w:val="0"/>
                <w:bCs w:val="0"/>
                <w:color w:val="auto"/>
                <w:sz w:val="22"/>
                <w:szCs w:val="22"/>
                <w:lang w:val="lt-LT"/>
              </w:rPr>
              <w:t xml:space="preserve">utomatinį pagrindinės </w:t>
            </w:r>
            <w:r>
              <w:rPr>
                <w:rStyle w:val="Strong"/>
                <w:rFonts w:asciiTheme="minorBidi" w:hAnsiTheme="minorBidi" w:cstheme="minorBidi"/>
                <w:b w:val="0"/>
                <w:bCs w:val="0"/>
                <w:color w:val="auto"/>
                <w:sz w:val="22"/>
                <w:szCs w:val="22"/>
                <w:lang w:val="lt-LT"/>
              </w:rPr>
              <w:t>I</w:t>
            </w:r>
            <w:r w:rsidRPr="00EA38B4">
              <w:rPr>
                <w:rStyle w:val="Strong"/>
                <w:rFonts w:asciiTheme="minorBidi" w:hAnsiTheme="minorBidi" w:cstheme="minorBidi"/>
                <w:b w:val="0"/>
                <w:bCs w:val="0"/>
                <w:color w:val="auto"/>
                <w:sz w:val="22"/>
                <w:szCs w:val="22"/>
                <w:lang w:val="lt-LT"/>
              </w:rPr>
              <w:t>lgalaikio turto kortelės atnaujinimą</w:t>
            </w:r>
            <w:r w:rsidRPr="00EA38B4">
              <w:rPr>
                <w:rFonts w:asciiTheme="minorBidi" w:hAnsiTheme="minorBidi" w:cstheme="minorBidi"/>
                <w:color w:val="auto"/>
                <w:sz w:val="22"/>
                <w:szCs w:val="22"/>
                <w:lang w:val="lt-LT"/>
              </w:rPr>
              <w:t>, sumažinant turto vertę ir kiekį pagal atliktą dalinio nurašymo operaciją;</w:t>
            </w:r>
          </w:p>
          <w:p w14:paraId="0FD9DE9B" w14:textId="68D6E53D" w:rsidR="00EA38B4" w:rsidRPr="00EA38B4" w:rsidRDefault="00EA38B4" w:rsidP="0078049D">
            <w:pPr>
              <w:pStyle w:val="NormalWeb"/>
              <w:numPr>
                <w:ilvl w:val="0"/>
                <w:numId w:val="371"/>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EA38B4">
              <w:rPr>
                <w:rStyle w:val="Strong"/>
                <w:rFonts w:asciiTheme="minorBidi" w:hAnsiTheme="minorBidi" w:cstheme="minorBidi"/>
                <w:b w:val="0"/>
                <w:bCs w:val="0"/>
                <w:color w:val="auto"/>
                <w:sz w:val="22"/>
                <w:szCs w:val="22"/>
                <w:lang w:val="lt-LT"/>
              </w:rPr>
              <w:t>klandų kiekinės ir vertinės informacijos sinchronizavimą</w:t>
            </w:r>
            <w:r w:rsidRPr="00EA38B4">
              <w:rPr>
                <w:rFonts w:asciiTheme="minorBidi" w:hAnsiTheme="minorBidi" w:cstheme="minorBidi"/>
                <w:color w:val="auto"/>
                <w:sz w:val="22"/>
                <w:szCs w:val="22"/>
                <w:lang w:val="lt-LT"/>
              </w:rPr>
              <w:t>;</w:t>
            </w:r>
          </w:p>
          <w:p w14:paraId="343D90B7" w14:textId="57FAC70D" w:rsidR="00EA38B4" w:rsidRPr="00EA38B4" w:rsidRDefault="3115A2CA" w:rsidP="50BE2027">
            <w:pPr>
              <w:pStyle w:val="NormalWeb"/>
              <w:numPr>
                <w:ilvl w:val="0"/>
                <w:numId w:val="371"/>
              </w:numPr>
              <w:spacing w:before="0" w:beforeAutospacing="0" w:after="0" w:afterAutospacing="0"/>
              <w:ind w:left="141" w:right="141" w:firstLine="283"/>
              <w:jc w:val="both"/>
              <w:rPr>
                <w:rFonts w:asciiTheme="minorBidi" w:hAnsiTheme="minorBidi" w:cstheme="minorBidi"/>
                <w:color w:val="auto"/>
                <w:sz w:val="22"/>
                <w:szCs w:val="22"/>
                <w:lang w:val="lt-LT"/>
              </w:rPr>
            </w:pPr>
            <w:r w:rsidRPr="50BE2027">
              <w:rPr>
                <w:rStyle w:val="Strong"/>
                <w:rFonts w:asciiTheme="minorBidi" w:hAnsiTheme="minorBidi" w:cstheme="minorBidi"/>
                <w:b w:val="0"/>
                <w:bCs w:val="0"/>
                <w:color w:val="auto"/>
                <w:sz w:val="22"/>
                <w:szCs w:val="22"/>
                <w:lang w:val="lt-LT"/>
              </w:rPr>
              <w:t>nurašymo istorijos fiksavimą</w:t>
            </w:r>
            <w:r w:rsidRPr="50BE2027">
              <w:rPr>
                <w:rFonts w:asciiTheme="minorBidi" w:hAnsiTheme="minorBidi" w:cstheme="minorBidi"/>
                <w:color w:val="auto"/>
                <w:sz w:val="22"/>
                <w:szCs w:val="22"/>
                <w:lang w:val="lt-LT"/>
              </w:rPr>
              <w:t xml:space="preserve"> </w:t>
            </w:r>
            <w:r w:rsidRPr="50BE2027">
              <w:rPr>
                <w:rStyle w:val="Strong"/>
                <w:rFonts w:asciiTheme="minorBidi" w:hAnsiTheme="minorBidi" w:cstheme="minorBidi"/>
                <w:b w:val="0"/>
                <w:bCs w:val="0"/>
                <w:color w:val="auto"/>
                <w:sz w:val="22"/>
                <w:szCs w:val="22"/>
                <w:lang w:val="lt-LT"/>
              </w:rPr>
              <w:t>Ilgalaikio turto</w:t>
            </w:r>
            <w:r w:rsidRPr="50BE2027">
              <w:rPr>
                <w:rFonts w:asciiTheme="minorBidi" w:hAnsiTheme="minorBidi" w:cstheme="minorBidi"/>
                <w:color w:val="auto"/>
                <w:sz w:val="22"/>
                <w:szCs w:val="22"/>
                <w:lang w:val="lt-LT"/>
              </w:rPr>
              <w:t xml:space="preserve"> kortelėje su data, kiekiu, verte, naudotoj</w:t>
            </w:r>
            <w:r w:rsidR="68C54447" w:rsidRPr="50BE2027">
              <w:rPr>
                <w:rFonts w:asciiTheme="minorBidi" w:hAnsiTheme="minorBidi" w:cstheme="minorBidi"/>
                <w:color w:val="auto"/>
                <w:sz w:val="22"/>
                <w:szCs w:val="22"/>
                <w:lang w:val="lt-LT"/>
              </w:rPr>
              <w:t>o duomenimis</w:t>
            </w:r>
            <w:r w:rsidRPr="50BE2027">
              <w:rPr>
                <w:rFonts w:asciiTheme="minorBidi" w:hAnsiTheme="minorBidi" w:cstheme="minorBidi"/>
                <w:color w:val="auto"/>
                <w:sz w:val="22"/>
                <w:szCs w:val="22"/>
                <w:lang w:val="lt-LT"/>
              </w:rPr>
              <w:t>;</w:t>
            </w:r>
          </w:p>
          <w:p w14:paraId="38E57CFF" w14:textId="71479DBA" w:rsidR="00EA38B4" w:rsidRPr="00EA38B4" w:rsidRDefault="00EA38B4" w:rsidP="0078049D">
            <w:pPr>
              <w:pStyle w:val="NormalWeb"/>
              <w:numPr>
                <w:ilvl w:val="0"/>
                <w:numId w:val="371"/>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EA38B4">
              <w:rPr>
                <w:rStyle w:val="Strong"/>
                <w:rFonts w:asciiTheme="minorBidi" w:hAnsiTheme="minorBidi" w:cstheme="minorBidi"/>
                <w:b w:val="0"/>
                <w:bCs w:val="0"/>
                <w:color w:val="auto"/>
                <w:sz w:val="22"/>
                <w:szCs w:val="22"/>
                <w:lang w:val="lt-LT"/>
              </w:rPr>
              <w:t>istemines kontrolės priemones</w:t>
            </w:r>
            <w:r w:rsidRPr="00EA38B4">
              <w:rPr>
                <w:rFonts w:asciiTheme="minorBidi" w:hAnsiTheme="minorBidi" w:cstheme="minorBidi"/>
                <w:color w:val="auto"/>
                <w:sz w:val="22"/>
                <w:szCs w:val="22"/>
                <w:lang w:val="lt-LT"/>
              </w:rPr>
              <w:t>, apsaugančias nuo neigiamų likučių atsiradimo.</w:t>
            </w:r>
          </w:p>
          <w:p w14:paraId="6103E7BC" w14:textId="735E125D" w:rsidR="00FD51F4" w:rsidRPr="00EA38B4" w:rsidRDefault="00EA38B4"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EA38B4">
              <w:rPr>
                <w:rStyle w:val="Strong"/>
                <w:rFonts w:asciiTheme="minorBidi" w:hAnsiTheme="minorBidi" w:cstheme="minorBidi"/>
                <w:b w:val="0"/>
                <w:bCs w:val="0"/>
                <w:color w:val="auto"/>
                <w:sz w:val="22"/>
                <w:szCs w:val="22"/>
                <w:lang w:val="lt-LT"/>
              </w:rPr>
              <w:t>Veikimo logika ir kontrolės mechanizmai turi būti suderinti ir realizuoti Projekto metu.</w:t>
            </w:r>
          </w:p>
        </w:tc>
      </w:tr>
      <w:tr w:rsidR="00AD57E9" w:rsidRPr="00C01ADA" w14:paraId="2A77BEA2" w14:textId="77777777" w:rsidTr="50BE2027">
        <w:tc>
          <w:tcPr>
            <w:tcW w:w="846" w:type="dxa"/>
          </w:tcPr>
          <w:p w14:paraId="796F7B3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E09A922" w14:textId="06D51E0B" w:rsidR="00651713" w:rsidRPr="00651713" w:rsidRDefault="00651713"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51713">
              <w:rPr>
                <w:rStyle w:val="Strong"/>
                <w:rFonts w:asciiTheme="minorBidi" w:hAnsiTheme="minorBidi" w:cstheme="minorBidi"/>
                <w:b w:val="0"/>
                <w:bCs w:val="0"/>
                <w:color w:val="auto"/>
                <w:sz w:val="22"/>
                <w:szCs w:val="22"/>
                <w:lang w:val="lt-LT"/>
              </w:rPr>
              <w:t xml:space="preserve">Sistema turi turėti funkcionalumą atšaukti (stornuoti) dalinį </w:t>
            </w:r>
            <w:r>
              <w:rPr>
                <w:rStyle w:val="Strong"/>
                <w:rFonts w:asciiTheme="minorBidi" w:hAnsiTheme="minorBidi" w:cstheme="minorBidi"/>
                <w:b w:val="0"/>
                <w:bCs w:val="0"/>
                <w:color w:val="auto"/>
                <w:sz w:val="22"/>
                <w:szCs w:val="22"/>
                <w:lang w:val="lt-LT"/>
              </w:rPr>
              <w:t>I</w:t>
            </w:r>
            <w:r w:rsidRPr="00651713">
              <w:rPr>
                <w:rStyle w:val="Strong"/>
                <w:rFonts w:asciiTheme="minorBidi" w:hAnsiTheme="minorBidi" w:cstheme="minorBidi"/>
                <w:b w:val="0"/>
                <w:bCs w:val="0"/>
                <w:color w:val="auto"/>
                <w:sz w:val="22"/>
                <w:szCs w:val="22"/>
                <w:lang w:val="lt-LT"/>
              </w:rPr>
              <w:t>lgalaikio turto nurašymą.</w:t>
            </w:r>
          </w:p>
          <w:p w14:paraId="33AA5B2A" w14:textId="77777777" w:rsidR="00651713" w:rsidRPr="00651713" w:rsidRDefault="00651713"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51713">
              <w:rPr>
                <w:rFonts w:asciiTheme="minorBidi" w:hAnsiTheme="minorBidi" w:cstheme="minorBidi"/>
                <w:color w:val="auto"/>
                <w:sz w:val="22"/>
                <w:szCs w:val="22"/>
                <w:lang w:val="lt-LT"/>
              </w:rPr>
              <w:t>Sistema turi užtikrinti, kad:</w:t>
            </w:r>
          </w:p>
          <w:p w14:paraId="29781D9F" w14:textId="19FD3EC5" w:rsidR="00651713" w:rsidRPr="00651713" w:rsidRDefault="00651713" w:rsidP="0078049D">
            <w:pPr>
              <w:pStyle w:val="NormalWeb"/>
              <w:numPr>
                <w:ilvl w:val="0"/>
                <w:numId w:val="372"/>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651713">
              <w:rPr>
                <w:rFonts w:asciiTheme="minorBidi" w:hAnsiTheme="minorBidi" w:cstheme="minorBidi"/>
                <w:color w:val="auto"/>
                <w:sz w:val="22"/>
                <w:szCs w:val="22"/>
                <w:lang w:val="lt-LT"/>
              </w:rPr>
              <w:t xml:space="preserve">tlikus dalinio </w:t>
            </w:r>
            <w:r>
              <w:rPr>
                <w:rStyle w:val="Strong"/>
                <w:rFonts w:asciiTheme="minorBidi" w:hAnsiTheme="minorBidi" w:cstheme="minorBidi"/>
                <w:b w:val="0"/>
                <w:bCs w:val="0"/>
                <w:color w:val="auto"/>
                <w:sz w:val="22"/>
                <w:szCs w:val="22"/>
                <w:lang w:val="lt-LT"/>
              </w:rPr>
              <w:t>I</w:t>
            </w:r>
            <w:r w:rsidRPr="00651713">
              <w:rPr>
                <w:rStyle w:val="Strong"/>
                <w:rFonts w:asciiTheme="minorBidi" w:hAnsiTheme="minorBidi" w:cstheme="minorBidi"/>
                <w:b w:val="0"/>
                <w:bCs w:val="0"/>
                <w:color w:val="auto"/>
                <w:sz w:val="22"/>
                <w:szCs w:val="22"/>
                <w:lang w:val="lt-LT"/>
              </w:rPr>
              <w:t>lgalaikio turto</w:t>
            </w:r>
            <w:r w:rsidRPr="00651713">
              <w:rPr>
                <w:rFonts w:asciiTheme="minorBidi" w:hAnsiTheme="minorBidi" w:cstheme="minorBidi"/>
                <w:color w:val="auto"/>
                <w:sz w:val="22"/>
                <w:szCs w:val="22"/>
                <w:lang w:val="lt-LT"/>
              </w:rPr>
              <w:t xml:space="preserve"> nurašymo atšaukimą, </w:t>
            </w:r>
            <w:r w:rsidRPr="00651713">
              <w:rPr>
                <w:rStyle w:val="Strong"/>
                <w:rFonts w:asciiTheme="minorBidi" w:hAnsiTheme="minorBidi" w:cstheme="minorBidi"/>
                <w:b w:val="0"/>
                <w:bCs w:val="0"/>
                <w:color w:val="auto"/>
                <w:sz w:val="22"/>
                <w:szCs w:val="22"/>
                <w:lang w:val="lt-LT"/>
              </w:rPr>
              <w:t xml:space="preserve">automatiškai atkuriama nurašyta turto vertė ir kiekis pagrindinėje </w:t>
            </w:r>
            <w:r>
              <w:rPr>
                <w:rStyle w:val="Strong"/>
                <w:rFonts w:asciiTheme="minorBidi" w:hAnsiTheme="minorBidi" w:cstheme="minorBidi"/>
                <w:b w:val="0"/>
                <w:bCs w:val="0"/>
                <w:color w:val="auto"/>
                <w:sz w:val="22"/>
                <w:szCs w:val="22"/>
                <w:lang w:val="lt-LT"/>
              </w:rPr>
              <w:t>I</w:t>
            </w:r>
            <w:r w:rsidRPr="00651713">
              <w:rPr>
                <w:rStyle w:val="Strong"/>
                <w:rFonts w:asciiTheme="minorBidi" w:hAnsiTheme="minorBidi" w:cstheme="minorBidi"/>
                <w:b w:val="0"/>
                <w:bCs w:val="0"/>
                <w:color w:val="auto"/>
                <w:sz w:val="22"/>
                <w:szCs w:val="22"/>
                <w:lang w:val="lt-LT"/>
              </w:rPr>
              <w:t>lgalaikio turto kortelėje</w:t>
            </w:r>
            <w:r w:rsidRPr="00651713">
              <w:rPr>
                <w:rFonts w:asciiTheme="minorBidi" w:hAnsiTheme="minorBidi" w:cstheme="minorBidi"/>
                <w:color w:val="auto"/>
                <w:sz w:val="22"/>
                <w:szCs w:val="22"/>
                <w:lang w:val="lt-LT"/>
              </w:rPr>
              <w:t>;</w:t>
            </w:r>
          </w:p>
          <w:p w14:paraId="00151B8E" w14:textId="20F159BD" w:rsidR="00651713" w:rsidRPr="00651713" w:rsidRDefault="00651713" w:rsidP="0078049D">
            <w:pPr>
              <w:pStyle w:val="NormalWeb"/>
              <w:numPr>
                <w:ilvl w:val="0"/>
                <w:numId w:val="372"/>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651713">
              <w:rPr>
                <w:rStyle w:val="Strong"/>
                <w:rFonts w:asciiTheme="minorBidi" w:hAnsiTheme="minorBidi" w:cstheme="minorBidi"/>
                <w:b w:val="0"/>
                <w:bCs w:val="0"/>
                <w:color w:val="auto"/>
                <w:sz w:val="22"/>
                <w:szCs w:val="22"/>
                <w:lang w:val="lt-LT"/>
              </w:rPr>
              <w:t>tornavimo operacija būtų fiksuojama su data, naudotoju ir priežastimi</w:t>
            </w:r>
            <w:r w:rsidRPr="00651713">
              <w:rPr>
                <w:rFonts w:asciiTheme="minorBidi" w:hAnsiTheme="minorBidi" w:cstheme="minorBidi"/>
                <w:color w:val="auto"/>
                <w:sz w:val="22"/>
                <w:szCs w:val="22"/>
                <w:lang w:val="lt-LT"/>
              </w:rPr>
              <w:t>;</w:t>
            </w:r>
          </w:p>
          <w:p w14:paraId="44CED24E" w14:textId="757921F9" w:rsidR="00651713" w:rsidRPr="00651713" w:rsidRDefault="00651713" w:rsidP="0078049D">
            <w:pPr>
              <w:pStyle w:val="NormalWeb"/>
              <w:numPr>
                <w:ilvl w:val="0"/>
                <w:numId w:val="372"/>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651713">
              <w:rPr>
                <w:rStyle w:val="Strong"/>
                <w:rFonts w:asciiTheme="minorBidi" w:hAnsiTheme="minorBidi" w:cstheme="minorBidi"/>
                <w:b w:val="0"/>
                <w:bCs w:val="0"/>
                <w:color w:val="auto"/>
                <w:sz w:val="22"/>
                <w:szCs w:val="22"/>
                <w:lang w:val="lt-LT"/>
              </w:rPr>
              <w:t>lgalaikio turto kortelėje būtų saugoma visa stornavimo istorija</w:t>
            </w:r>
            <w:r w:rsidRPr="00651713">
              <w:rPr>
                <w:rFonts w:asciiTheme="minorBidi" w:hAnsiTheme="minorBidi" w:cstheme="minorBidi"/>
                <w:color w:val="auto"/>
                <w:sz w:val="22"/>
                <w:szCs w:val="22"/>
                <w:lang w:val="lt-LT"/>
              </w:rPr>
              <w:t>, įskaitant susijusias apskaitos operacijas;</w:t>
            </w:r>
            <w:r>
              <w:rPr>
                <w:rFonts w:asciiTheme="minorBidi" w:hAnsiTheme="minorBidi" w:cstheme="minorBidi"/>
                <w:color w:val="auto"/>
                <w:sz w:val="22"/>
                <w:szCs w:val="22"/>
                <w:lang w:val="lt-LT"/>
              </w:rPr>
              <w:t xml:space="preserve"> </w:t>
            </w:r>
          </w:p>
          <w:p w14:paraId="4D66CB42" w14:textId="3D7D15DD" w:rsidR="00651713" w:rsidRPr="00651713" w:rsidRDefault="00651713" w:rsidP="0078049D">
            <w:pPr>
              <w:pStyle w:val="NormalWeb"/>
              <w:numPr>
                <w:ilvl w:val="0"/>
                <w:numId w:val="372"/>
              </w:numPr>
              <w:spacing w:before="0" w:beforeAutospacing="0" w:after="0" w:afterAutospacing="0"/>
              <w:ind w:left="141" w:right="141" w:firstLine="283"/>
              <w:jc w:val="both"/>
              <w:rPr>
                <w:rFonts w:asciiTheme="minorBidi" w:hAnsiTheme="minorBidi" w:cstheme="minorBidi"/>
                <w:color w:val="auto"/>
                <w:sz w:val="22"/>
                <w:szCs w:val="22"/>
                <w:lang w:val="lt-LT"/>
              </w:rPr>
            </w:pPr>
            <w:r w:rsidRPr="00651713">
              <w:rPr>
                <w:rFonts w:asciiTheme="minorBidi" w:hAnsiTheme="minorBidi" w:cstheme="minorBidi"/>
                <w:color w:val="auto"/>
                <w:sz w:val="22"/>
                <w:szCs w:val="22"/>
                <w:lang w:val="lt-LT"/>
              </w:rPr>
              <w:t xml:space="preserve">Sistema </w:t>
            </w:r>
            <w:r w:rsidRPr="00651713">
              <w:rPr>
                <w:rStyle w:val="Strong"/>
                <w:rFonts w:asciiTheme="minorBidi" w:hAnsiTheme="minorBidi" w:cstheme="minorBidi"/>
                <w:b w:val="0"/>
                <w:bCs w:val="0"/>
                <w:color w:val="auto"/>
                <w:sz w:val="22"/>
                <w:szCs w:val="22"/>
                <w:lang w:val="lt-LT"/>
              </w:rPr>
              <w:t xml:space="preserve">neleistų atlikti stornavimo, jei pagrindinė </w:t>
            </w:r>
            <w:r>
              <w:rPr>
                <w:rStyle w:val="Strong"/>
                <w:rFonts w:asciiTheme="minorBidi" w:hAnsiTheme="minorBidi" w:cstheme="minorBidi"/>
                <w:b w:val="0"/>
                <w:bCs w:val="0"/>
                <w:color w:val="auto"/>
                <w:sz w:val="22"/>
                <w:szCs w:val="22"/>
                <w:lang w:val="lt-LT"/>
              </w:rPr>
              <w:t>I</w:t>
            </w:r>
            <w:r w:rsidRPr="00651713">
              <w:rPr>
                <w:rStyle w:val="Strong"/>
                <w:rFonts w:asciiTheme="minorBidi" w:hAnsiTheme="minorBidi" w:cstheme="minorBidi"/>
                <w:b w:val="0"/>
                <w:bCs w:val="0"/>
                <w:color w:val="auto"/>
                <w:sz w:val="22"/>
                <w:szCs w:val="22"/>
                <w:lang w:val="lt-LT"/>
              </w:rPr>
              <w:t>lgalaikio turto kortelė jau uždaryta, perkelta ar kitaip pakeista</w:t>
            </w:r>
            <w:r w:rsidRPr="00651713">
              <w:rPr>
                <w:rFonts w:asciiTheme="minorBidi" w:hAnsiTheme="minorBidi" w:cstheme="minorBidi"/>
                <w:color w:val="auto"/>
                <w:sz w:val="22"/>
                <w:szCs w:val="22"/>
                <w:lang w:val="lt-LT"/>
              </w:rPr>
              <w:t>, nebent būtų suteiktos atitinkamos teisės.</w:t>
            </w:r>
          </w:p>
          <w:p w14:paraId="44D7EBA4" w14:textId="60475A45" w:rsidR="00FD51F4" w:rsidRPr="00651713" w:rsidRDefault="00651713"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51713">
              <w:rPr>
                <w:rStyle w:val="Strong"/>
                <w:rFonts w:asciiTheme="minorBidi" w:hAnsiTheme="minorBidi" w:cstheme="minorBidi"/>
                <w:b w:val="0"/>
                <w:bCs w:val="0"/>
                <w:color w:val="auto"/>
                <w:sz w:val="22"/>
                <w:szCs w:val="22"/>
                <w:lang w:val="lt-LT"/>
              </w:rPr>
              <w:t>Stornavimo taisyklės ir ribojimai turi būti suderinti ir realizuoti Projekto metu.</w:t>
            </w:r>
          </w:p>
        </w:tc>
      </w:tr>
      <w:tr w:rsidR="00AD57E9" w:rsidRPr="00C01ADA" w14:paraId="638F2C61" w14:textId="77777777" w:rsidTr="50BE2027">
        <w:tc>
          <w:tcPr>
            <w:tcW w:w="846" w:type="dxa"/>
          </w:tcPr>
          <w:p w14:paraId="4ED90E57"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DE96882" w14:textId="7685619D" w:rsidR="0093432E" w:rsidRPr="0093432E" w:rsidRDefault="0093432E"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3432E">
              <w:rPr>
                <w:rStyle w:val="Strong"/>
                <w:rFonts w:asciiTheme="minorBidi" w:hAnsiTheme="minorBidi" w:cstheme="minorBidi"/>
                <w:b w:val="0"/>
                <w:bCs w:val="0"/>
                <w:color w:val="auto"/>
                <w:sz w:val="22"/>
                <w:szCs w:val="22"/>
                <w:lang w:val="lt-LT"/>
              </w:rPr>
              <w:t xml:space="preserve">Sistema turi turėti funkcionalumą atlikti </w:t>
            </w:r>
            <w:r>
              <w:rPr>
                <w:rStyle w:val="Strong"/>
                <w:rFonts w:asciiTheme="minorBidi" w:hAnsiTheme="minorBidi" w:cstheme="minorBidi"/>
                <w:b w:val="0"/>
                <w:bCs w:val="0"/>
                <w:color w:val="auto"/>
                <w:sz w:val="22"/>
                <w:szCs w:val="22"/>
                <w:lang w:val="lt-LT"/>
              </w:rPr>
              <w:t>I</w:t>
            </w:r>
            <w:r w:rsidRPr="0093432E">
              <w:rPr>
                <w:rStyle w:val="Strong"/>
                <w:rFonts w:asciiTheme="minorBidi" w:hAnsiTheme="minorBidi" w:cstheme="minorBidi"/>
                <w:b w:val="0"/>
                <w:bCs w:val="0"/>
                <w:color w:val="auto"/>
                <w:sz w:val="22"/>
                <w:szCs w:val="22"/>
                <w:lang w:val="lt-LT"/>
              </w:rPr>
              <w:t>lgalaikio turto nurašymą visose arba pasirinktoje nusidėvėjimo knygoje.</w:t>
            </w:r>
          </w:p>
          <w:p w14:paraId="7E5B2BC0" w14:textId="77777777" w:rsidR="0093432E" w:rsidRPr="0093432E" w:rsidRDefault="0093432E"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3432E">
              <w:rPr>
                <w:rFonts w:asciiTheme="minorBidi" w:hAnsiTheme="minorBidi" w:cstheme="minorBidi"/>
                <w:color w:val="auto"/>
                <w:sz w:val="22"/>
                <w:szCs w:val="22"/>
                <w:lang w:val="lt-LT"/>
              </w:rPr>
              <w:t>Sistema turi užtikrinti:</w:t>
            </w:r>
          </w:p>
          <w:p w14:paraId="0AAA4D94" w14:textId="45AD78AB" w:rsidR="0093432E" w:rsidRPr="0093432E" w:rsidRDefault="0093432E" w:rsidP="0078049D">
            <w:pPr>
              <w:pStyle w:val="NormalWeb"/>
              <w:numPr>
                <w:ilvl w:val="0"/>
                <w:numId w:val="373"/>
              </w:numPr>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93432E">
              <w:rPr>
                <w:rFonts w:asciiTheme="minorBidi" w:hAnsiTheme="minorBidi" w:cstheme="minorBidi"/>
                <w:color w:val="auto"/>
                <w:sz w:val="22"/>
                <w:szCs w:val="22"/>
                <w:lang w:val="lt-LT"/>
              </w:rPr>
              <w:t xml:space="preserve">alimybę </w:t>
            </w:r>
            <w:r w:rsidRPr="0093432E">
              <w:rPr>
                <w:rStyle w:val="Strong"/>
                <w:rFonts w:asciiTheme="minorBidi" w:hAnsiTheme="minorBidi" w:cstheme="minorBidi"/>
                <w:b w:val="0"/>
                <w:bCs w:val="0"/>
                <w:color w:val="auto"/>
                <w:sz w:val="22"/>
                <w:szCs w:val="22"/>
                <w:lang w:val="lt-LT"/>
              </w:rPr>
              <w:t>pasirinkti, kurioje nusidėvėjimo knygoje (pvz., finansinėje, mokestinėje, veiklos)</w:t>
            </w:r>
            <w:r w:rsidRPr="0093432E">
              <w:rPr>
                <w:rFonts w:asciiTheme="minorBidi" w:hAnsiTheme="minorBidi" w:cstheme="minorBidi"/>
                <w:color w:val="auto"/>
                <w:sz w:val="22"/>
                <w:szCs w:val="22"/>
                <w:lang w:val="lt-LT"/>
              </w:rPr>
              <w:t xml:space="preserve"> bus atliekama nurašymo operacija;</w:t>
            </w:r>
          </w:p>
          <w:p w14:paraId="426EDEBD" w14:textId="7DB0533E" w:rsidR="0093432E" w:rsidRPr="0093432E" w:rsidRDefault="0093432E" w:rsidP="0078049D">
            <w:pPr>
              <w:pStyle w:val="NormalWeb"/>
              <w:numPr>
                <w:ilvl w:val="0"/>
                <w:numId w:val="373"/>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93432E">
              <w:rPr>
                <w:rStyle w:val="Strong"/>
                <w:rFonts w:asciiTheme="minorBidi" w:hAnsiTheme="minorBidi" w:cstheme="minorBidi"/>
                <w:b w:val="0"/>
                <w:bCs w:val="0"/>
                <w:color w:val="auto"/>
                <w:sz w:val="22"/>
                <w:szCs w:val="22"/>
                <w:lang w:val="lt-LT"/>
              </w:rPr>
              <w:t>epriklausomą apskaitą skirtingose knygose</w:t>
            </w:r>
            <w:r w:rsidRPr="0093432E">
              <w:rPr>
                <w:rFonts w:asciiTheme="minorBidi" w:hAnsiTheme="minorBidi" w:cstheme="minorBidi"/>
                <w:color w:val="auto"/>
                <w:sz w:val="22"/>
                <w:szCs w:val="22"/>
                <w:lang w:val="lt-LT"/>
              </w:rPr>
              <w:t>, užtikrinant, kad nurašymas vienoje knygoje neturi automatinės įtakos kitoms, nebent tai būtų aiškiai nustatyta konfigūracijoje;</w:t>
            </w:r>
          </w:p>
          <w:p w14:paraId="3263C670" w14:textId="09241346" w:rsidR="0093432E" w:rsidRPr="0093432E" w:rsidRDefault="0093432E" w:rsidP="0078049D">
            <w:pPr>
              <w:pStyle w:val="NormalWeb"/>
              <w:numPr>
                <w:ilvl w:val="0"/>
                <w:numId w:val="373"/>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a</w:t>
            </w:r>
            <w:r w:rsidRPr="0093432E">
              <w:rPr>
                <w:rStyle w:val="Strong"/>
                <w:rFonts w:asciiTheme="minorBidi" w:hAnsiTheme="minorBidi" w:cstheme="minorBidi"/>
                <w:b w:val="0"/>
                <w:bCs w:val="0"/>
                <w:color w:val="auto"/>
                <w:sz w:val="22"/>
                <w:szCs w:val="22"/>
                <w:lang w:val="lt-LT"/>
              </w:rPr>
              <w:t>utomatinį atitinkamų apskaitos įrašų generavimą</w:t>
            </w:r>
            <w:r w:rsidRPr="0093432E">
              <w:rPr>
                <w:rFonts w:asciiTheme="minorBidi" w:hAnsiTheme="minorBidi" w:cstheme="minorBidi"/>
                <w:color w:val="auto"/>
                <w:sz w:val="22"/>
                <w:szCs w:val="22"/>
                <w:lang w:val="lt-LT"/>
              </w:rPr>
              <w:t>, priklausomai nuo pasirinktos knygos;</w:t>
            </w:r>
          </w:p>
          <w:p w14:paraId="38C07EFE" w14:textId="5DA34D25" w:rsidR="0093432E" w:rsidRPr="0093432E" w:rsidRDefault="0093432E" w:rsidP="0078049D">
            <w:pPr>
              <w:pStyle w:val="NormalWeb"/>
              <w:numPr>
                <w:ilvl w:val="0"/>
                <w:numId w:val="373"/>
              </w:numPr>
              <w:spacing w:before="0" w:beforeAutospacing="0" w:after="0" w:afterAutospacing="0"/>
              <w:ind w:left="141" w:right="141"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n</w:t>
            </w:r>
            <w:r w:rsidRPr="0093432E">
              <w:rPr>
                <w:rStyle w:val="Strong"/>
                <w:rFonts w:asciiTheme="minorBidi" w:hAnsiTheme="minorBidi" w:cstheme="minorBidi"/>
                <w:b w:val="0"/>
                <w:bCs w:val="0"/>
                <w:color w:val="auto"/>
                <w:sz w:val="22"/>
                <w:szCs w:val="22"/>
                <w:lang w:val="lt-LT"/>
              </w:rPr>
              <w:t>urašymo operacijos istorijos saugojimą</w:t>
            </w:r>
            <w:r w:rsidRPr="0093432E">
              <w:rPr>
                <w:rFonts w:asciiTheme="minorBidi" w:hAnsiTheme="minorBidi" w:cstheme="minorBidi"/>
                <w:color w:val="auto"/>
                <w:sz w:val="22"/>
                <w:szCs w:val="22"/>
                <w:lang w:val="lt-LT"/>
              </w:rPr>
              <w:t>, nurodant knygą, kurioje atliktas nurašymas.</w:t>
            </w:r>
          </w:p>
          <w:p w14:paraId="7807F000" w14:textId="6E9EE522" w:rsidR="00FD51F4" w:rsidRPr="0093432E" w:rsidRDefault="0093432E" w:rsidP="004B3C80">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3432E">
              <w:rPr>
                <w:rStyle w:val="Strong"/>
                <w:rFonts w:asciiTheme="minorBidi" w:hAnsiTheme="minorBidi" w:cstheme="minorBidi"/>
                <w:b w:val="0"/>
                <w:bCs w:val="0"/>
                <w:color w:val="auto"/>
                <w:sz w:val="22"/>
                <w:szCs w:val="22"/>
                <w:lang w:val="lt-LT"/>
              </w:rPr>
              <w:t>Detalūs nurašymo scenarijai pagal nusidėvėjimo knygas turi būti suderinti ir realizuoti Projekto metu.</w:t>
            </w:r>
          </w:p>
        </w:tc>
      </w:tr>
    </w:tbl>
    <w:p w14:paraId="06A67329" w14:textId="1E26C4D3" w:rsidR="00FD51F4" w:rsidRPr="00C01ADA" w:rsidRDefault="00FD51F4" w:rsidP="00164D41">
      <w:pPr>
        <w:pStyle w:val="Heading3"/>
      </w:pPr>
      <w:bookmarkStart w:id="3188" w:name="_Toc208916424"/>
      <w:bookmarkStart w:id="3189" w:name="_Toc217222492"/>
      <w:r w:rsidRPr="00C01ADA">
        <w:t>FINANSINIO TURTO PRIPAŽINIMAS IR APSKAITA</w:t>
      </w:r>
      <w:bookmarkEnd w:id="3188"/>
      <w:bookmarkEnd w:id="318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3314AD55" w14:textId="77777777" w:rsidTr="005C2796">
        <w:trPr>
          <w:tblHeader/>
        </w:trPr>
        <w:tc>
          <w:tcPr>
            <w:tcW w:w="846" w:type="dxa"/>
            <w:shd w:val="clear" w:color="auto" w:fill="C5E0B3" w:themeFill="accent6" w:themeFillTint="66"/>
          </w:tcPr>
          <w:p w14:paraId="3A9CB147" w14:textId="437776AE" w:rsidR="00FD51F4" w:rsidRPr="00C01ADA" w:rsidRDefault="00FD51F4" w:rsidP="000255A2">
            <w:pPr>
              <w:jc w:val="center"/>
              <w:rPr>
                <w:b/>
                <w:bCs/>
                <w:color w:val="auto"/>
                <w:sz w:val="22"/>
                <w:szCs w:val="22"/>
                <w:lang w:val="lt-LT"/>
              </w:rPr>
            </w:pPr>
            <w:r w:rsidRPr="00C01ADA">
              <w:rPr>
                <w:b/>
                <w:bCs/>
                <w:color w:val="auto"/>
                <w:sz w:val="22"/>
                <w:szCs w:val="22"/>
                <w:lang w:val="lt-LT"/>
              </w:rPr>
              <w:t>N</w:t>
            </w:r>
            <w:r w:rsidR="0020781F"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849D247" w14:textId="77777777" w:rsidR="00FD51F4" w:rsidRPr="00C01ADA" w:rsidRDefault="00FD51F4" w:rsidP="000255A2">
            <w:pPr>
              <w:jc w:val="center"/>
              <w:rPr>
                <w:b/>
                <w:bCs/>
                <w:color w:val="auto"/>
                <w:sz w:val="22"/>
                <w:szCs w:val="22"/>
                <w:lang w:val="lt-LT"/>
              </w:rPr>
            </w:pPr>
            <w:r w:rsidRPr="00C01ADA">
              <w:rPr>
                <w:b/>
                <w:bCs/>
                <w:color w:val="auto"/>
                <w:sz w:val="22"/>
                <w:szCs w:val="22"/>
                <w:lang w:val="lt-LT"/>
              </w:rPr>
              <w:t>REIKALAVIMAI</w:t>
            </w:r>
          </w:p>
        </w:tc>
      </w:tr>
      <w:tr w:rsidR="00AD57E9" w:rsidRPr="00C01ADA" w14:paraId="2E6FBA98" w14:textId="77777777" w:rsidTr="005C2796">
        <w:tc>
          <w:tcPr>
            <w:tcW w:w="846" w:type="dxa"/>
          </w:tcPr>
          <w:p w14:paraId="3B4A70EB"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179CB4" w14:textId="77777777" w:rsidR="00624A15"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Style w:val="Strong"/>
                <w:rFonts w:asciiTheme="minorBidi" w:hAnsiTheme="minorBidi" w:cstheme="minorBidi"/>
                <w:b w:val="0"/>
                <w:bCs w:val="0"/>
                <w:color w:val="auto"/>
                <w:sz w:val="22"/>
                <w:szCs w:val="22"/>
                <w:lang w:val="lt-LT"/>
              </w:rPr>
              <w:t>Sistema turi turėti funkcionalumą finansinio turto registravimo operacijoms vykdyti.</w:t>
            </w:r>
          </w:p>
          <w:p w14:paraId="0EE38C6C" w14:textId="77777777" w:rsidR="00624A15"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Fonts w:asciiTheme="minorBidi" w:hAnsiTheme="minorBidi" w:cstheme="minorBidi"/>
                <w:color w:val="auto"/>
                <w:sz w:val="22"/>
                <w:szCs w:val="22"/>
                <w:lang w:val="lt-LT"/>
              </w:rPr>
              <w:t>Sistema turi užtikrinti galimybę registruoti ir tvarkyti finansinio turto duomenis, įskaitant (bet neapsiribojant) šiuos laukus:</w:t>
            </w:r>
          </w:p>
          <w:p w14:paraId="4A8EB56B" w14:textId="0236F51F" w:rsidR="00624A15" w:rsidRPr="00624A15" w:rsidRDefault="00624A15" w:rsidP="0078049D">
            <w:pPr>
              <w:pStyle w:val="NormalWeb"/>
              <w:numPr>
                <w:ilvl w:val="0"/>
                <w:numId w:val="37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Pr="00624A15">
              <w:rPr>
                <w:rStyle w:val="Strong"/>
                <w:rFonts w:asciiTheme="minorBidi" w:hAnsiTheme="minorBidi" w:cstheme="minorBidi"/>
                <w:b w:val="0"/>
                <w:bCs w:val="0"/>
                <w:color w:val="auto"/>
                <w:sz w:val="22"/>
                <w:szCs w:val="22"/>
                <w:lang w:val="lt-LT"/>
              </w:rPr>
              <w:t>inansinio turto pavadinimas</w:t>
            </w:r>
            <w:r w:rsidRPr="00624A15">
              <w:rPr>
                <w:rFonts w:asciiTheme="minorBidi" w:hAnsiTheme="minorBidi" w:cstheme="minorBidi"/>
                <w:color w:val="auto"/>
                <w:sz w:val="22"/>
                <w:szCs w:val="22"/>
                <w:lang w:val="lt-LT"/>
              </w:rPr>
              <w:t>;</w:t>
            </w:r>
          </w:p>
          <w:p w14:paraId="5FD2ADD3" w14:textId="1CA4CF52" w:rsidR="00624A15" w:rsidRPr="00624A15" w:rsidRDefault="00624A15" w:rsidP="0078049D">
            <w:pPr>
              <w:pStyle w:val="NormalWeb"/>
              <w:numPr>
                <w:ilvl w:val="0"/>
                <w:numId w:val="37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s</w:t>
            </w:r>
            <w:r w:rsidRPr="00624A15">
              <w:rPr>
                <w:rStyle w:val="Strong"/>
                <w:rFonts w:asciiTheme="minorBidi" w:hAnsiTheme="minorBidi" w:cstheme="minorBidi"/>
                <w:b w:val="0"/>
                <w:bCs w:val="0"/>
                <w:color w:val="auto"/>
                <w:sz w:val="22"/>
                <w:szCs w:val="22"/>
                <w:lang w:val="lt-LT"/>
              </w:rPr>
              <w:t>usijusios sutarties numeris ir data</w:t>
            </w:r>
            <w:r w:rsidRPr="00624A15">
              <w:rPr>
                <w:rFonts w:asciiTheme="minorBidi" w:hAnsiTheme="minorBidi" w:cstheme="minorBidi"/>
                <w:color w:val="auto"/>
                <w:sz w:val="22"/>
                <w:szCs w:val="22"/>
                <w:lang w:val="lt-LT"/>
              </w:rPr>
              <w:t>;</w:t>
            </w:r>
          </w:p>
          <w:p w14:paraId="30635D55" w14:textId="48D4DA1E" w:rsidR="00624A15" w:rsidRPr="00624A15" w:rsidRDefault="00624A15" w:rsidP="0078049D">
            <w:pPr>
              <w:pStyle w:val="NormalWeb"/>
              <w:numPr>
                <w:ilvl w:val="0"/>
                <w:numId w:val="37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į</w:t>
            </w:r>
            <w:r w:rsidRPr="00624A15">
              <w:rPr>
                <w:rStyle w:val="Strong"/>
                <w:rFonts w:asciiTheme="minorBidi" w:hAnsiTheme="minorBidi" w:cstheme="minorBidi"/>
                <w:b w:val="0"/>
                <w:bCs w:val="0"/>
                <w:color w:val="auto"/>
                <w:sz w:val="22"/>
                <w:szCs w:val="22"/>
                <w:lang w:val="lt-LT"/>
              </w:rPr>
              <w:t>sigijimo pradžios ir pabaigos data</w:t>
            </w:r>
            <w:r w:rsidRPr="00624A15">
              <w:rPr>
                <w:rFonts w:asciiTheme="minorBidi" w:hAnsiTheme="minorBidi" w:cstheme="minorBidi"/>
                <w:color w:val="auto"/>
                <w:sz w:val="22"/>
                <w:szCs w:val="22"/>
                <w:lang w:val="lt-LT"/>
              </w:rPr>
              <w:t>;</w:t>
            </w:r>
          </w:p>
          <w:p w14:paraId="6F004C02" w14:textId="7F187500" w:rsidR="00624A15" w:rsidRPr="00624A15" w:rsidRDefault="00624A15" w:rsidP="0078049D">
            <w:pPr>
              <w:pStyle w:val="NormalWeb"/>
              <w:numPr>
                <w:ilvl w:val="0"/>
                <w:numId w:val="37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f</w:t>
            </w:r>
            <w:r w:rsidRPr="00624A15">
              <w:rPr>
                <w:rStyle w:val="Strong"/>
                <w:rFonts w:asciiTheme="minorBidi" w:hAnsiTheme="minorBidi" w:cstheme="minorBidi"/>
                <w:b w:val="0"/>
                <w:bCs w:val="0"/>
                <w:color w:val="auto"/>
                <w:sz w:val="22"/>
                <w:szCs w:val="22"/>
                <w:lang w:val="lt-LT"/>
              </w:rPr>
              <w:t>inansinio turto rūšis</w:t>
            </w:r>
            <w:r w:rsidRPr="00624A15">
              <w:rPr>
                <w:rFonts w:asciiTheme="minorBidi" w:hAnsiTheme="minorBidi" w:cstheme="minorBidi"/>
                <w:color w:val="auto"/>
                <w:sz w:val="22"/>
                <w:szCs w:val="22"/>
                <w:lang w:val="lt-LT"/>
              </w:rPr>
              <w:t xml:space="preserve"> (pvz., obligacijos, akcijos, paskolos ir pan.);</w:t>
            </w:r>
          </w:p>
          <w:p w14:paraId="7970E986" w14:textId="7E0C9489" w:rsidR="00624A15" w:rsidRDefault="00624A15" w:rsidP="0078049D">
            <w:pPr>
              <w:pStyle w:val="NormalWeb"/>
              <w:numPr>
                <w:ilvl w:val="0"/>
                <w:numId w:val="375"/>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p</w:t>
            </w:r>
            <w:r w:rsidRPr="00624A15">
              <w:rPr>
                <w:rStyle w:val="Strong"/>
                <w:rFonts w:asciiTheme="minorBidi" w:hAnsiTheme="minorBidi" w:cstheme="minorBidi"/>
                <w:b w:val="0"/>
                <w:bCs w:val="0"/>
                <w:color w:val="auto"/>
                <w:sz w:val="22"/>
                <w:szCs w:val="22"/>
                <w:lang w:val="lt-LT"/>
              </w:rPr>
              <w:t>apildomi požymiai ir klasifikatoriai</w:t>
            </w:r>
            <w:r w:rsidRPr="00624A15">
              <w:rPr>
                <w:rFonts w:asciiTheme="minorBidi" w:hAnsiTheme="minorBidi" w:cstheme="minorBidi"/>
                <w:color w:val="auto"/>
                <w:sz w:val="22"/>
                <w:szCs w:val="22"/>
                <w:lang w:val="lt-LT"/>
              </w:rPr>
              <w:t>, kurie bus nustatyti ir suderinti Projekto metu.</w:t>
            </w:r>
          </w:p>
          <w:p w14:paraId="0366A292" w14:textId="67AC89C5" w:rsidR="00E62AD1" w:rsidRPr="00624A15" w:rsidRDefault="00E62AD1"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62AD1">
              <w:rPr>
                <w:rFonts w:asciiTheme="minorBidi" w:hAnsiTheme="minorBidi" w:cstheme="minorBidi"/>
                <w:color w:val="auto"/>
                <w:sz w:val="22"/>
                <w:szCs w:val="22"/>
                <w:lang w:val="lt-LT"/>
              </w:rPr>
              <w:t>Sistema turi turėti galimybę susieti finansinį turtą su sutartimis (pvz. paskolų, investicijų sutartimis), stebėti jų galiojimo terminus, sąlygas, automatiškai generuoti įspėjimus apie pasibaigiančias sutartis.</w:t>
            </w:r>
          </w:p>
          <w:p w14:paraId="31DAB573" w14:textId="43AB3951" w:rsidR="00FD51F4"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Fonts w:asciiTheme="minorBidi" w:hAnsiTheme="minorBidi" w:cstheme="minorBidi"/>
                <w:color w:val="auto"/>
                <w:sz w:val="22"/>
                <w:szCs w:val="22"/>
                <w:lang w:val="lt-LT"/>
              </w:rPr>
              <w:t>Duomenų struktūra turi būti lanksti ir pritaikoma pagal Įmonės poreikius, užtikrinant integraciją su kitais apskaitos moduliais, jei taikoma.</w:t>
            </w:r>
          </w:p>
        </w:tc>
      </w:tr>
      <w:tr w:rsidR="00E62AD1" w:rsidRPr="00E62AD1" w14:paraId="425BA6F3" w14:textId="77777777" w:rsidTr="005C2796">
        <w:tc>
          <w:tcPr>
            <w:tcW w:w="846" w:type="dxa"/>
          </w:tcPr>
          <w:p w14:paraId="7ED36AE5" w14:textId="77777777" w:rsidR="00E62AD1" w:rsidRPr="00E62AD1" w:rsidRDefault="00E62AD1" w:rsidP="00372E15">
            <w:pPr>
              <w:pStyle w:val="ListParagraph"/>
              <w:numPr>
                <w:ilvl w:val="0"/>
                <w:numId w:val="6"/>
              </w:numPr>
              <w:ind w:left="0" w:firstLine="176"/>
              <w:rPr>
                <w:rFonts w:asciiTheme="minorBidi" w:hAnsiTheme="minorBidi" w:cstheme="minorBidi"/>
                <w:color w:val="auto"/>
                <w:sz w:val="22"/>
                <w:szCs w:val="22"/>
                <w:lang w:val="lt-LT"/>
              </w:rPr>
            </w:pPr>
          </w:p>
        </w:tc>
        <w:tc>
          <w:tcPr>
            <w:tcW w:w="8788" w:type="dxa"/>
          </w:tcPr>
          <w:p w14:paraId="0FB8DF50" w14:textId="00029F48" w:rsidR="00E62AD1" w:rsidRPr="00E62AD1" w:rsidRDefault="00E62AD1" w:rsidP="005C2796">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E62AD1">
              <w:rPr>
                <w:rFonts w:asciiTheme="minorBidi" w:hAnsiTheme="minorBidi" w:cstheme="minorBidi"/>
                <w:color w:val="auto"/>
                <w:sz w:val="22"/>
                <w:szCs w:val="22"/>
                <w:lang w:val="lt-LT"/>
              </w:rPr>
              <w:t>Sistema turi turėti galimybę finansinį turtą klasifikuoti pagal taikomą apskaitos standartą (pvz.: „Laikomas iki išpirkimo“, „Turimas pardavimui“, „Įvertintas tikrąja verte per pelną/nuostolį“ ir pan.), su atitinkamomis apskaitos taisyklėmis.</w:t>
            </w:r>
          </w:p>
        </w:tc>
      </w:tr>
      <w:tr w:rsidR="00E62AD1" w:rsidRPr="00E62AD1" w14:paraId="1CE7A7A5" w14:textId="77777777" w:rsidTr="005C2796">
        <w:tc>
          <w:tcPr>
            <w:tcW w:w="846" w:type="dxa"/>
          </w:tcPr>
          <w:p w14:paraId="13C63F6B" w14:textId="77777777" w:rsidR="00E62AD1" w:rsidRPr="00E62AD1" w:rsidRDefault="00E62AD1" w:rsidP="00372E15">
            <w:pPr>
              <w:pStyle w:val="ListParagraph"/>
              <w:numPr>
                <w:ilvl w:val="0"/>
                <w:numId w:val="6"/>
              </w:numPr>
              <w:ind w:left="0" w:firstLine="176"/>
              <w:rPr>
                <w:rFonts w:asciiTheme="minorBidi" w:hAnsiTheme="minorBidi" w:cstheme="minorBidi"/>
                <w:color w:val="auto"/>
                <w:sz w:val="22"/>
                <w:szCs w:val="22"/>
                <w:lang w:val="lt-LT"/>
              </w:rPr>
            </w:pPr>
          </w:p>
        </w:tc>
        <w:tc>
          <w:tcPr>
            <w:tcW w:w="8788" w:type="dxa"/>
          </w:tcPr>
          <w:p w14:paraId="377BA14C" w14:textId="54DF18E1" w:rsidR="00E62AD1" w:rsidRPr="00E62AD1" w:rsidRDefault="00E62AD1"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62AD1">
              <w:rPr>
                <w:rFonts w:asciiTheme="minorBidi" w:hAnsiTheme="minorBidi" w:cstheme="minorBidi"/>
                <w:color w:val="auto"/>
                <w:sz w:val="22"/>
                <w:szCs w:val="22"/>
                <w:lang w:val="lt-LT"/>
              </w:rPr>
              <w:t>Sistema turi turėti funkcionalumą finansinio turto, kuris įsigytas ar apskaitytas kita valiuta, vertės perskaičiavimui pagal oficialų kursą su galimybe registruoti valiutos kurso pasikeitimo įtaką finansinėje apskaitoje.</w:t>
            </w:r>
          </w:p>
        </w:tc>
      </w:tr>
      <w:tr w:rsidR="00E62AD1" w:rsidRPr="00E62AD1" w14:paraId="5CC79CDB" w14:textId="77777777" w:rsidTr="005C2796">
        <w:tc>
          <w:tcPr>
            <w:tcW w:w="846" w:type="dxa"/>
          </w:tcPr>
          <w:p w14:paraId="70B869B3" w14:textId="77777777" w:rsidR="00E62AD1" w:rsidRPr="00E62AD1" w:rsidRDefault="00E62AD1" w:rsidP="00372E15">
            <w:pPr>
              <w:pStyle w:val="ListParagraph"/>
              <w:numPr>
                <w:ilvl w:val="0"/>
                <w:numId w:val="6"/>
              </w:numPr>
              <w:ind w:left="0" w:firstLine="176"/>
              <w:rPr>
                <w:rFonts w:asciiTheme="minorBidi" w:hAnsiTheme="minorBidi" w:cstheme="minorBidi"/>
                <w:color w:val="auto"/>
                <w:sz w:val="22"/>
                <w:szCs w:val="22"/>
                <w:lang w:val="lt-LT"/>
              </w:rPr>
            </w:pPr>
          </w:p>
        </w:tc>
        <w:tc>
          <w:tcPr>
            <w:tcW w:w="8788" w:type="dxa"/>
          </w:tcPr>
          <w:p w14:paraId="78D72932" w14:textId="77777777" w:rsidR="00E62AD1" w:rsidRPr="00601EE1" w:rsidRDefault="00E62AD1"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EE1">
              <w:rPr>
                <w:rFonts w:asciiTheme="minorBidi" w:hAnsiTheme="minorBidi" w:cstheme="minorBidi"/>
                <w:color w:val="auto"/>
                <w:sz w:val="22"/>
                <w:szCs w:val="22"/>
                <w:lang w:val="lt-LT"/>
              </w:rPr>
              <w:t>Sistema turi turėti galimybę atlikti finansinio turto vertės testus nustatytais intervalais (pvz., ketvirtį ar metus), sugeneruoti įspėjimus ir reikalingus apskaitos įrašus, jei turtas turi būti nuvertintas.</w:t>
            </w:r>
          </w:p>
          <w:p w14:paraId="1B5A821E" w14:textId="77777777" w:rsidR="00601EE1" w:rsidRPr="00601EE1" w:rsidRDefault="00601EE1"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01EE1">
              <w:rPr>
                <w:rFonts w:asciiTheme="minorBidi" w:hAnsiTheme="minorBidi" w:cstheme="minorBidi"/>
                <w:color w:val="auto"/>
                <w:sz w:val="22"/>
                <w:szCs w:val="22"/>
                <w:lang w:val="lt-LT"/>
              </w:rPr>
              <w:t>Sistema turi turėti funkcionalumą informuoti atsakingus naudotojus (el. paštu arba sistemos pranešimu), kai:</w:t>
            </w:r>
          </w:p>
          <w:p w14:paraId="7A3E7536" w14:textId="77777777" w:rsidR="00601EE1" w:rsidRPr="00601EE1" w:rsidRDefault="00601EE1" w:rsidP="0078049D">
            <w:pPr>
              <w:pStyle w:val="NormalWeb"/>
              <w:numPr>
                <w:ilvl w:val="0"/>
                <w:numId w:val="379"/>
              </w:numPr>
              <w:spacing w:before="0" w:beforeAutospacing="0" w:after="0" w:afterAutospacing="0"/>
              <w:ind w:left="141" w:right="138" w:firstLine="283"/>
              <w:jc w:val="both"/>
              <w:rPr>
                <w:rFonts w:asciiTheme="minorBidi" w:hAnsiTheme="minorBidi" w:cstheme="minorBidi"/>
                <w:color w:val="auto"/>
                <w:sz w:val="22"/>
                <w:szCs w:val="22"/>
                <w:lang w:val="lt-LT"/>
              </w:rPr>
            </w:pPr>
            <w:r w:rsidRPr="00601EE1">
              <w:rPr>
                <w:rFonts w:asciiTheme="minorBidi" w:hAnsiTheme="minorBidi" w:cstheme="minorBidi"/>
                <w:color w:val="auto"/>
                <w:sz w:val="22"/>
                <w:szCs w:val="22"/>
                <w:lang w:val="lt-LT"/>
              </w:rPr>
              <w:t>artėja turto termino pabaiga;</w:t>
            </w:r>
          </w:p>
          <w:p w14:paraId="4923A149" w14:textId="77777777" w:rsidR="00601EE1" w:rsidRPr="00601EE1" w:rsidRDefault="00601EE1" w:rsidP="0078049D">
            <w:pPr>
              <w:pStyle w:val="NormalWeb"/>
              <w:numPr>
                <w:ilvl w:val="0"/>
                <w:numId w:val="379"/>
              </w:numPr>
              <w:spacing w:before="0" w:beforeAutospacing="0" w:after="0" w:afterAutospacing="0"/>
              <w:ind w:left="141" w:right="138" w:firstLine="283"/>
              <w:jc w:val="both"/>
              <w:rPr>
                <w:rFonts w:asciiTheme="minorBidi" w:hAnsiTheme="minorBidi" w:cstheme="minorBidi"/>
                <w:color w:val="auto"/>
                <w:sz w:val="22"/>
                <w:szCs w:val="22"/>
                <w:lang w:val="lt-LT"/>
              </w:rPr>
            </w:pPr>
            <w:r w:rsidRPr="00601EE1">
              <w:rPr>
                <w:rFonts w:asciiTheme="minorBidi" w:hAnsiTheme="minorBidi" w:cstheme="minorBidi"/>
                <w:color w:val="auto"/>
                <w:sz w:val="22"/>
                <w:szCs w:val="22"/>
                <w:lang w:val="lt-LT"/>
              </w:rPr>
              <w:t>reikia atlikti nuvertėjimo testą;</w:t>
            </w:r>
          </w:p>
          <w:p w14:paraId="6DBBE831" w14:textId="1E00569E" w:rsidR="00601EE1" w:rsidRPr="00601EE1" w:rsidRDefault="00601EE1" w:rsidP="0078049D">
            <w:pPr>
              <w:pStyle w:val="NormalWeb"/>
              <w:numPr>
                <w:ilvl w:val="0"/>
                <w:numId w:val="379"/>
              </w:numPr>
              <w:spacing w:before="0" w:beforeAutospacing="0" w:after="0" w:afterAutospacing="0"/>
              <w:ind w:left="141" w:right="138" w:firstLine="283"/>
              <w:jc w:val="both"/>
              <w:rPr>
                <w:rFonts w:asciiTheme="minorBidi" w:hAnsiTheme="minorBidi" w:cstheme="minorBidi"/>
                <w:color w:val="auto"/>
                <w:sz w:val="22"/>
                <w:szCs w:val="22"/>
                <w:lang w:val="lt-LT"/>
              </w:rPr>
            </w:pPr>
            <w:r w:rsidRPr="00601EE1">
              <w:rPr>
                <w:rFonts w:asciiTheme="minorBidi" w:hAnsiTheme="minorBidi" w:cstheme="minorBidi"/>
                <w:color w:val="auto"/>
                <w:sz w:val="22"/>
                <w:szCs w:val="22"/>
                <w:lang w:val="lt-LT"/>
              </w:rPr>
              <w:t>pasikeičia rinkos sąlygos ar normos.</w:t>
            </w:r>
          </w:p>
        </w:tc>
      </w:tr>
      <w:tr w:rsidR="00AD57E9" w:rsidRPr="00C01ADA" w14:paraId="18C4B0DB" w14:textId="77777777" w:rsidTr="005C2796">
        <w:tc>
          <w:tcPr>
            <w:tcW w:w="846" w:type="dxa"/>
          </w:tcPr>
          <w:p w14:paraId="0F562D7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1F5BD90" w14:textId="77777777" w:rsidR="00624A15"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Style w:val="Strong"/>
                <w:rFonts w:asciiTheme="minorBidi" w:hAnsiTheme="minorBidi" w:cstheme="minorBidi"/>
                <w:b w:val="0"/>
                <w:bCs w:val="0"/>
                <w:color w:val="auto"/>
                <w:sz w:val="22"/>
                <w:szCs w:val="22"/>
                <w:lang w:val="lt-LT"/>
              </w:rPr>
              <w:t>Sistema turi turėti funkcionalumą registruoti finansinio turto nurašymo operacijas.</w:t>
            </w:r>
          </w:p>
          <w:p w14:paraId="1B75EF84" w14:textId="77777777" w:rsidR="00624A15"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Fonts w:asciiTheme="minorBidi" w:hAnsiTheme="minorBidi" w:cstheme="minorBidi"/>
                <w:color w:val="auto"/>
                <w:sz w:val="22"/>
                <w:szCs w:val="22"/>
                <w:lang w:val="lt-LT"/>
              </w:rPr>
              <w:t>Sistema turi užtikrinti:</w:t>
            </w:r>
          </w:p>
          <w:p w14:paraId="16726942" w14:textId="0F8697B7" w:rsidR="00624A15" w:rsidRPr="00624A15" w:rsidRDefault="00624A15" w:rsidP="0078049D">
            <w:pPr>
              <w:pStyle w:val="NormalWeb"/>
              <w:numPr>
                <w:ilvl w:val="0"/>
                <w:numId w:val="37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624A15">
              <w:rPr>
                <w:rFonts w:asciiTheme="minorBidi" w:hAnsiTheme="minorBidi" w:cstheme="minorBidi"/>
                <w:color w:val="auto"/>
                <w:sz w:val="22"/>
                <w:szCs w:val="22"/>
                <w:lang w:val="lt-LT"/>
              </w:rPr>
              <w:t>alimybę atlikti finansinio turto nurašymo registraciją, nurodant priežastį (pasirenkamą iš sąrašo);</w:t>
            </w:r>
          </w:p>
          <w:p w14:paraId="3E3CB556" w14:textId="26D95FE8" w:rsidR="00624A15" w:rsidRPr="00624A15" w:rsidRDefault="00624A15" w:rsidP="0078049D">
            <w:pPr>
              <w:pStyle w:val="NormalWeb"/>
              <w:numPr>
                <w:ilvl w:val="0"/>
                <w:numId w:val="37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624A15">
              <w:rPr>
                <w:rFonts w:asciiTheme="minorBidi" w:hAnsiTheme="minorBidi" w:cstheme="minorBidi"/>
                <w:color w:val="auto"/>
                <w:sz w:val="22"/>
                <w:szCs w:val="22"/>
                <w:lang w:val="lt-LT"/>
              </w:rPr>
              <w:t>urašymo datos, susijusių dokumentų ir atsakingo asmens fiksavimą;</w:t>
            </w:r>
          </w:p>
          <w:p w14:paraId="3A056C19" w14:textId="6833645B" w:rsidR="00624A15" w:rsidRPr="00624A15" w:rsidRDefault="00624A15" w:rsidP="0078049D">
            <w:pPr>
              <w:pStyle w:val="NormalWeb"/>
              <w:numPr>
                <w:ilvl w:val="0"/>
                <w:numId w:val="37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624A15">
              <w:rPr>
                <w:rFonts w:asciiTheme="minorBidi" w:hAnsiTheme="minorBidi" w:cstheme="minorBidi"/>
                <w:color w:val="auto"/>
                <w:sz w:val="22"/>
                <w:szCs w:val="22"/>
                <w:lang w:val="lt-LT"/>
              </w:rPr>
              <w:t>utomatinį atitinkamų apskaitos įrašų generavimą pagal nustatytas taisykles;</w:t>
            </w:r>
          </w:p>
          <w:p w14:paraId="7D10DC56" w14:textId="43072F53" w:rsidR="00624A15" w:rsidRPr="00624A15" w:rsidRDefault="00624A15" w:rsidP="0078049D">
            <w:pPr>
              <w:pStyle w:val="NormalWeb"/>
              <w:numPr>
                <w:ilvl w:val="0"/>
                <w:numId w:val="37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w:t>
            </w:r>
            <w:r w:rsidRPr="00624A15">
              <w:rPr>
                <w:rFonts w:asciiTheme="minorBidi" w:hAnsiTheme="minorBidi" w:cstheme="minorBidi"/>
                <w:color w:val="auto"/>
                <w:sz w:val="22"/>
                <w:szCs w:val="22"/>
                <w:lang w:val="lt-LT"/>
              </w:rPr>
              <w:t>storinių duomenų apie nurašytą turtą išsaugojimą su galimybe peržiūrėti visą su turtu susijusią informaciją;</w:t>
            </w:r>
          </w:p>
          <w:p w14:paraId="0AE1C69B" w14:textId="349D81CA" w:rsidR="00624A15" w:rsidRPr="00624A15" w:rsidRDefault="00624A15" w:rsidP="0078049D">
            <w:pPr>
              <w:pStyle w:val="NormalWeb"/>
              <w:numPr>
                <w:ilvl w:val="0"/>
                <w:numId w:val="376"/>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w:t>
            </w:r>
            <w:r w:rsidRPr="00624A15">
              <w:rPr>
                <w:rFonts w:asciiTheme="minorBidi" w:hAnsiTheme="minorBidi" w:cstheme="minorBidi"/>
                <w:color w:val="auto"/>
                <w:sz w:val="22"/>
                <w:szCs w:val="22"/>
                <w:lang w:val="lt-LT"/>
              </w:rPr>
              <w:t>arpusavio suderinamumą su turto įsigijimo, vertės keitimo ir kitais moduliais.</w:t>
            </w:r>
          </w:p>
          <w:p w14:paraId="205E0158" w14:textId="7EF42AD5" w:rsidR="00E14A3F" w:rsidRDefault="00E14A3F"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14A3F">
              <w:rPr>
                <w:rFonts w:asciiTheme="minorBidi" w:hAnsiTheme="minorBidi" w:cstheme="minorBidi"/>
                <w:color w:val="auto"/>
                <w:sz w:val="22"/>
                <w:szCs w:val="22"/>
                <w:lang w:val="lt-LT"/>
              </w:rPr>
              <w:t>Sistema turi turėti funkcionalumą registruoti finansinio turto perleidimą kitai organizacijai ar nutraukimą, kartu automatiškai generuojant atitinkamus apskaitos įrašus.</w:t>
            </w:r>
          </w:p>
          <w:p w14:paraId="781A01D1" w14:textId="1537FFD3" w:rsidR="00FD51F4" w:rsidRPr="00624A15" w:rsidRDefault="00624A15"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4A15">
              <w:rPr>
                <w:rFonts w:asciiTheme="minorBidi" w:hAnsiTheme="minorBidi" w:cstheme="minorBidi"/>
                <w:color w:val="auto"/>
                <w:sz w:val="22"/>
                <w:szCs w:val="22"/>
                <w:lang w:val="lt-LT"/>
              </w:rPr>
              <w:t>Detalūs nurašymo scenarijai, reikalingi laukai ir apskaitos taisyklės turi būti suderinti ir realizuoti Projekto metu.</w:t>
            </w:r>
          </w:p>
        </w:tc>
      </w:tr>
      <w:tr w:rsidR="00B2522D" w:rsidRPr="00C01ADA" w14:paraId="052E1932" w14:textId="77777777" w:rsidTr="005C2796">
        <w:tc>
          <w:tcPr>
            <w:tcW w:w="846" w:type="dxa"/>
          </w:tcPr>
          <w:p w14:paraId="0F83B137" w14:textId="77777777" w:rsidR="003658F4" w:rsidRPr="00C01ADA" w:rsidRDefault="003658F4" w:rsidP="00372E15">
            <w:pPr>
              <w:pStyle w:val="ListParagraph"/>
              <w:numPr>
                <w:ilvl w:val="0"/>
                <w:numId w:val="6"/>
              </w:numPr>
              <w:ind w:left="0" w:firstLine="176"/>
              <w:rPr>
                <w:color w:val="auto"/>
                <w:sz w:val="22"/>
                <w:szCs w:val="22"/>
                <w:lang w:val="lt-LT"/>
              </w:rPr>
            </w:pPr>
          </w:p>
        </w:tc>
        <w:tc>
          <w:tcPr>
            <w:tcW w:w="8788" w:type="dxa"/>
          </w:tcPr>
          <w:p w14:paraId="687705D6" w14:textId="77777777" w:rsidR="004D0219" w:rsidRPr="004D0219"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Style w:val="Strong"/>
                <w:rFonts w:asciiTheme="minorBidi" w:hAnsiTheme="minorBidi" w:cstheme="minorBidi"/>
                <w:b w:val="0"/>
                <w:bCs w:val="0"/>
                <w:color w:val="auto"/>
                <w:sz w:val="22"/>
                <w:szCs w:val="22"/>
                <w:lang w:val="lt-LT"/>
              </w:rPr>
              <w:t>Sistema turi turėti funkcionalumą taikyti finansiniam turtui diskontuotų arba amortizuotų palūkanų skaičiavimo metodiką.</w:t>
            </w:r>
          </w:p>
          <w:p w14:paraId="3927C742" w14:textId="77777777" w:rsidR="004D0219" w:rsidRPr="004D0219"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Fonts w:asciiTheme="minorBidi" w:hAnsiTheme="minorBidi" w:cstheme="minorBidi"/>
                <w:color w:val="auto"/>
                <w:sz w:val="22"/>
                <w:szCs w:val="22"/>
                <w:lang w:val="lt-LT"/>
              </w:rPr>
              <w:t>Sistema turi užtikrinti galimybę:</w:t>
            </w:r>
          </w:p>
          <w:p w14:paraId="46140F56" w14:textId="7F822FF3" w:rsidR="004D0219" w:rsidRPr="004D0219" w:rsidRDefault="004D0219" w:rsidP="0078049D">
            <w:pPr>
              <w:pStyle w:val="NormalWeb"/>
              <w:numPr>
                <w:ilvl w:val="0"/>
                <w:numId w:val="37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n</w:t>
            </w:r>
            <w:r w:rsidRPr="004D0219">
              <w:rPr>
                <w:rFonts w:asciiTheme="minorBidi" w:hAnsiTheme="minorBidi" w:cstheme="minorBidi"/>
                <w:color w:val="auto"/>
                <w:sz w:val="22"/>
                <w:szCs w:val="22"/>
                <w:lang w:val="lt-LT"/>
              </w:rPr>
              <w:t>ustatyti finansinio turto vienetui taikomą palūkanų skaičiavimo metodiką (diskontuotą ar amortizuotą);</w:t>
            </w:r>
          </w:p>
          <w:p w14:paraId="0A9D205A" w14:textId="19C1CB93" w:rsidR="004D0219" w:rsidRPr="004D0219" w:rsidRDefault="004D0219" w:rsidP="0078049D">
            <w:pPr>
              <w:pStyle w:val="NormalWeb"/>
              <w:numPr>
                <w:ilvl w:val="0"/>
                <w:numId w:val="37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4D0219">
              <w:rPr>
                <w:rFonts w:asciiTheme="minorBidi" w:hAnsiTheme="minorBidi" w:cstheme="minorBidi"/>
                <w:color w:val="auto"/>
                <w:sz w:val="22"/>
                <w:szCs w:val="22"/>
                <w:lang w:val="lt-LT"/>
              </w:rPr>
              <w:t>utomatiškai atlikti palūkanų skaičiavimus pagal pasirinktą metodą ir nustatytus parametrus (palūkanų norma, trukmė, mokėjimo grafikas ir kt.);</w:t>
            </w:r>
          </w:p>
          <w:p w14:paraId="48EEC275" w14:textId="627A7B5C" w:rsidR="004D0219" w:rsidRPr="004D0219" w:rsidRDefault="004D0219" w:rsidP="0078049D">
            <w:pPr>
              <w:pStyle w:val="NormalWeb"/>
              <w:numPr>
                <w:ilvl w:val="0"/>
                <w:numId w:val="37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4D0219">
              <w:rPr>
                <w:rFonts w:asciiTheme="minorBidi" w:hAnsiTheme="minorBidi" w:cstheme="minorBidi"/>
                <w:color w:val="auto"/>
                <w:sz w:val="22"/>
                <w:szCs w:val="22"/>
                <w:lang w:val="lt-LT"/>
              </w:rPr>
              <w:t>aupti skaičiavimų istoriją ir registruoti suformuotus apskaitos įrašus pagal apskaitos taisykles;</w:t>
            </w:r>
          </w:p>
          <w:p w14:paraId="0AA6F154" w14:textId="70FA4BF1" w:rsidR="004D0219" w:rsidRPr="004D0219" w:rsidRDefault="004D0219" w:rsidP="0078049D">
            <w:pPr>
              <w:pStyle w:val="NormalWeb"/>
              <w:numPr>
                <w:ilvl w:val="0"/>
                <w:numId w:val="37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w:t>
            </w:r>
            <w:r w:rsidRPr="004D0219">
              <w:rPr>
                <w:rFonts w:asciiTheme="minorBidi" w:hAnsiTheme="minorBidi" w:cstheme="minorBidi"/>
                <w:color w:val="auto"/>
                <w:sz w:val="22"/>
                <w:szCs w:val="22"/>
                <w:lang w:val="lt-LT"/>
              </w:rPr>
              <w:t>eneruoti ataskaitas ir peržiūrėti palūkanų kaupimo progresą;</w:t>
            </w:r>
          </w:p>
          <w:p w14:paraId="4184C96E" w14:textId="37CBDA1A" w:rsidR="004D0219" w:rsidRPr="004D0219" w:rsidRDefault="004D0219" w:rsidP="0078049D">
            <w:pPr>
              <w:pStyle w:val="NormalWeb"/>
              <w:numPr>
                <w:ilvl w:val="0"/>
                <w:numId w:val="377"/>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4D0219">
              <w:rPr>
                <w:rFonts w:asciiTheme="minorBidi" w:hAnsiTheme="minorBidi" w:cstheme="minorBidi"/>
                <w:color w:val="auto"/>
                <w:sz w:val="22"/>
                <w:szCs w:val="22"/>
                <w:lang w:val="lt-LT"/>
              </w:rPr>
              <w:t>žtikrinti integraciją su palūkanų grafikų moduliu – sistema turi turėti galimybę automatiškai generuoti, valdyti ir koreguoti palūkanų mokėjimo grafikus bei susieti juos su atitinkamais apskaitos įrašais.</w:t>
            </w:r>
          </w:p>
          <w:p w14:paraId="4A324281" w14:textId="4E462E2F" w:rsidR="00B2522D" w:rsidRPr="00487401"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Style w:val="Strong"/>
                <w:rFonts w:asciiTheme="minorBidi" w:hAnsiTheme="minorBidi" w:cstheme="minorBidi"/>
                <w:b w:val="0"/>
                <w:bCs w:val="0"/>
                <w:color w:val="auto"/>
                <w:sz w:val="22"/>
                <w:szCs w:val="22"/>
                <w:lang w:val="lt-LT"/>
              </w:rPr>
              <w:t>Skaičiavimo metodikos, detalūs parametrai ir jų konfigūravimo taisyklės turi būti suderinti ir realizuoti Projekto metu.</w:t>
            </w:r>
          </w:p>
        </w:tc>
      </w:tr>
      <w:tr w:rsidR="00E62AD1" w:rsidRPr="00E62AD1" w14:paraId="668AA3DD" w14:textId="77777777" w:rsidTr="005C2796">
        <w:tc>
          <w:tcPr>
            <w:tcW w:w="846" w:type="dxa"/>
          </w:tcPr>
          <w:p w14:paraId="3957107E" w14:textId="77777777" w:rsidR="00E62AD1" w:rsidRPr="00E62AD1" w:rsidRDefault="00E62AD1" w:rsidP="00372E15">
            <w:pPr>
              <w:pStyle w:val="ListParagraph"/>
              <w:numPr>
                <w:ilvl w:val="0"/>
                <w:numId w:val="6"/>
              </w:numPr>
              <w:ind w:left="0" w:firstLine="176"/>
              <w:jc w:val="both"/>
              <w:rPr>
                <w:rFonts w:asciiTheme="minorBidi" w:hAnsiTheme="minorBidi" w:cstheme="minorBidi"/>
                <w:color w:val="auto"/>
                <w:sz w:val="22"/>
                <w:szCs w:val="22"/>
                <w:lang w:val="lt-LT"/>
              </w:rPr>
            </w:pPr>
          </w:p>
        </w:tc>
        <w:tc>
          <w:tcPr>
            <w:tcW w:w="8788" w:type="dxa"/>
          </w:tcPr>
          <w:p w14:paraId="5C208491" w14:textId="0F95451E" w:rsidR="00E62AD1" w:rsidRPr="00E62AD1" w:rsidRDefault="00E62AD1" w:rsidP="005C2796">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E62AD1">
              <w:rPr>
                <w:rFonts w:asciiTheme="minorBidi" w:hAnsiTheme="minorBidi" w:cstheme="minorBidi"/>
                <w:color w:val="auto"/>
                <w:sz w:val="22"/>
                <w:szCs w:val="22"/>
                <w:lang w:val="lt-LT"/>
              </w:rPr>
              <w:t>Sistema turi turėti funkcionalumą automatiškai formuoti finansinio turto amortizacijos grafiką, jį atnaujinti esant pokyčiams (pvz. sutrumpėjus laikotarpiui, pasikeitus palūkanų normai) ir susieti su apskaitos įrašais bei PVM apskaita (jeigu taikytina).</w:t>
            </w:r>
          </w:p>
        </w:tc>
      </w:tr>
      <w:tr w:rsidR="00AD57E9" w:rsidRPr="00C01ADA" w14:paraId="077177B2" w14:textId="77777777" w:rsidTr="005C2796">
        <w:tc>
          <w:tcPr>
            <w:tcW w:w="846" w:type="dxa"/>
          </w:tcPr>
          <w:p w14:paraId="4CC173D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BAC3014" w14:textId="77777777" w:rsidR="004D0219" w:rsidRPr="004D0219"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Style w:val="Strong"/>
                <w:rFonts w:asciiTheme="minorBidi" w:hAnsiTheme="minorBidi" w:cstheme="minorBidi"/>
                <w:b w:val="0"/>
                <w:bCs w:val="0"/>
                <w:color w:val="auto"/>
                <w:sz w:val="22"/>
                <w:szCs w:val="22"/>
                <w:lang w:val="lt-LT"/>
              </w:rPr>
              <w:t>Sistema turi turėti funkcionalumą tvarkyti finansinio turto nuvertėjimo, nuvertėjimo panaikinimo ir vertės padidinimo operacijas, išlaikant pradinę įsigijimo savikainos informaciją.</w:t>
            </w:r>
          </w:p>
          <w:p w14:paraId="17BD6069" w14:textId="77777777" w:rsidR="004D0219" w:rsidRPr="004D0219"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Fonts w:asciiTheme="minorBidi" w:hAnsiTheme="minorBidi" w:cstheme="minorBidi"/>
                <w:color w:val="auto"/>
                <w:sz w:val="22"/>
                <w:szCs w:val="22"/>
                <w:lang w:val="lt-LT"/>
              </w:rPr>
              <w:t>Sistema turi užtikrinti galimybę:</w:t>
            </w:r>
          </w:p>
          <w:p w14:paraId="57285A69" w14:textId="16CD1E18"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4D0219">
              <w:rPr>
                <w:rFonts w:asciiTheme="minorBidi" w:hAnsiTheme="minorBidi" w:cstheme="minorBidi"/>
                <w:color w:val="auto"/>
                <w:sz w:val="22"/>
                <w:szCs w:val="22"/>
                <w:lang w:val="lt-LT"/>
              </w:rPr>
              <w:t>egistruoti finansinio turto vertės sumažėjimo operacijas, nurodant nuvertėjimo priežastį, datą ir susijusius dokumentus;</w:t>
            </w:r>
          </w:p>
          <w:p w14:paraId="422145D0" w14:textId="14C7EAD6"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4D0219">
              <w:rPr>
                <w:rFonts w:asciiTheme="minorBidi" w:hAnsiTheme="minorBidi" w:cstheme="minorBidi"/>
                <w:color w:val="auto"/>
                <w:sz w:val="22"/>
                <w:szCs w:val="22"/>
                <w:lang w:val="lt-LT"/>
              </w:rPr>
              <w:t>egistruoti vertės sumažėjimo panaikinimą, kai atkuriama ankstesnė arba padidinta turto vertė;</w:t>
            </w:r>
          </w:p>
          <w:p w14:paraId="118003F9" w14:textId="21579E1A"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4D0219">
              <w:rPr>
                <w:rFonts w:asciiTheme="minorBidi" w:hAnsiTheme="minorBidi" w:cstheme="minorBidi"/>
                <w:color w:val="auto"/>
                <w:sz w:val="22"/>
                <w:szCs w:val="22"/>
                <w:lang w:val="lt-LT"/>
              </w:rPr>
              <w:t>ykdyti vertės padidinimo registravimą, nurodant pagrindą ir finansinį poveikį;</w:t>
            </w:r>
          </w:p>
          <w:p w14:paraId="77251EE7" w14:textId="26217671"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a</w:t>
            </w:r>
            <w:r w:rsidRPr="004D0219">
              <w:rPr>
                <w:rFonts w:asciiTheme="minorBidi" w:hAnsiTheme="minorBidi" w:cstheme="minorBidi"/>
                <w:color w:val="auto"/>
                <w:sz w:val="22"/>
                <w:szCs w:val="22"/>
                <w:lang w:val="lt-LT"/>
              </w:rPr>
              <w:t>utomatiškai generuoti atitinkamus apskaitos įrašus pagal nustatytas taisykles;</w:t>
            </w:r>
          </w:p>
          <w:p w14:paraId="661F6DA4" w14:textId="0E341497"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w:t>
            </w:r>
            <w:r w:rsidRPr="004D0219">
              <w:rPr>
                <w:rFonts w:asciiTheme="minorBidi" w:hAnsiTheme="minorBidi" w:cstheme="minorBidi"/>
                <w:color w:val="auto"/>
                <w:sz w:val="22"/>
                <w:szCs w:val="22"/>
                <w:lang w:val="lt-LT"/>
              </w:rPr>
              <w:t>šsaugoti informaciją apie pradinę finansinio turto įsigijimo savikainą bei visus vertės pokyčius su jų istorija;</w:t>
            </w:r>
          </w:p>
          <w:p w14:paraId="5EBE11CE" w14:textId="3D2B2E3D" w:rsidR="004D0219" w:rsidRPr="004D0219" w:rsidRDefault="004D0219" w:rsidP="0078049D">
            <w:pPr>
              <w:pStyle w:val="NormalWeb"/>
              <w:numPr>
                <w:ilvl w:val="0"/>
                <w:numId w:val="378"/>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u</w:t>
            </w:r>
            <w:r w:rsidRPr="004D0219">
              <w:rPr>
                <w:rFonts w:asciiTheme="minorBidi" w:hAnsiTheme="minorBidi" w:cstheme="minorBidi"/>
                <w:color w:val="auto"/>
                <w:sz w:val="22"/>
                <w:szCs w:val="22"/>
                <w:lang w:val="lt-LT"/>
              </w:rPr>
              <w:t>žtikrinti atsekamumą tarp pirminės ir koreguotos vertės.</w:t>
            </w:r>
          </w:p>
          <w:p w14:paraId="3485AE03" w14:textId="71C698C3" w:rsidR="00FD51F4" w:rsidRPr="004D0219" w:rsidRDefault="004D0219" w:rsidP="005C27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D0219">
              <w:rPr>
                <w:rStyle w:val="Strong"/>
                <w:rFonts w:asciiTheme="minorBidi" w:hAnsiTheme="minorBidi" w:cstheme="minorBidi"/>
                <w:b w:val="0"/>
                <w:bCs w:val="0"/>
                <w:color w:val="auto"/>
                <w:sz w:val="22"/>
                <w:szCs w:val="22"/>
                <w:lang w:val="lt-LT"/>
              </w:rPr>
              <w:t>Detalūs šių operacijų registravimo reikalavimai ir apskaitos taisyklės turi būti suderinti ir įgyvendinti Projekto metu.</w:t>
            </w:r>
          </w:p>
        </w:tc>
      </w:tr>
    </w:tbl>
    <w:p w14:paraId="27098989" w14:textId="6C3D7097" w:rsidR="00FD51F4" w:rsidRPr="00C01ADA" w:rsidRDefault="00FD51F4" w:rsidP="00164D41">
      <w:pPr>
        <w:pStyle w:val="Heading3"/>
      </w:pPr>
      <w:bookmarkStart w:id="3190" w:name="_Toc208916425"/>
      <w:bookmarkStart w:id="3191" w:name="_Toc217222493"/>
      <w:r w:rsidRPr="00C01ADA">
        <w:t>FINANSŲ APSKAITA. MOKESTINĖ APSKAITA</w:t>
      </w:r>
      <w:bookmarkEnd w:id="3190"/>
      <w:bookmarkEnd w:id="3191"/>
    </w:p>
    <w:p w14:paraId="33EE0425" w14:textId="3E7DA706" w:rsidR="00FD51F4" w:rsidRPr="00C01ADA" w:rsidRDefault="00FD51F4" w:rsidP="00164D41">
      <w:pPr>
        <w:pStyle w:val="Heading4"/>
      </w:pPr>
      <w:bookmarkStart w:id="3192" w:name="_Toc208916426"/>
      <w:bookmarkStart w:id="3193" w:name="_Toc217222494"/>
      <w:r w:rsidRPr="00C01ADA">
        <w:t>BENDRIEJI REIKALAVIMAI FINANSŲ APSKAITAI IR MOKESTINEI APSKAITAI</w:t>
      </w:r>
      <w:bookmarkEnd w:id="3192"/>
      <w:bookmarkEnd w:id="3193"/>
      <w:r w:rsidRPr="00C01ADA">
        <w:t xml:space="preserve"> </w:t>
      </w:r>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1D71BF60" w14:textId="77777777" w:rsidTr="50BE2027">
        <w:trPr>
          <w:tblHeader/>
        </w:trPr>
        <w:tc>
          <w:tcPr>
            <w:tcW w:w="846" w:type="dxa"/>
            <w:shd w:val="clear" w:color="auto" w:fill="C5E0B3" w:themeFill="accent6" w:themeFillTint="66"/>
          </w:tcPr>
          <w:p w14:paraId="4D21BBD5" w14:textId="53DC255C" w:rsidR="00FD51F4" w:rsidRPr="00C01ADA" w:rsidRDefault="00FD51F4" w:rsidP="00F53667">
            <w:pPr>
              <w:jc w:val="center"/>
              <w:rPr>
                <w:b/>
                <w:bCs/>
                <w:color w:val="auto"/>
                <w:sz w:val="22"/>
                <w:szCs w:val="22"/>
                <w:lang w:val="lt-LT"/>
              </w:rPr>
            </w:pPr>
            <w:bookmarkStart w:id="3194" w:name="_Hlk144120360"/>
            <w:r w:rsidRPr="00C01ADA">
              <w:rPr>
                <w:b/>
                <w:bCs/>
                <w:color w:val="auto"/>
                <w:sz w:val="22"/>
                <w:szCs w:val="22"/>
                <w:lang w:val="lt-LT"/>
              </w:rPr>
              <w:t>N</w:t>
            </w:r>
            <w:r w:rsidR="00AE6D29"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22FC3A8" w14:textId="77777777" w:rsidR="00FD51F4" w:rsidRPr="00C01ADA" w:rsidRDefault="00FD51F4" w:rsidP="00F53667">
            <w:pPr>
              <w:jc w:val="center"/>
              <w:rPr>
                <w:b/>
                <w:bCs/>
                <w:color w:val="auto"/>
                <w:sz w:val="22"/>
                <w:szCs w:val="22"/>
                <w:lang w:val="lt-LT"/>
              </w:rPr>
            </w:pPr>
            <w:r w:rsidRPr="00C01ADA">
              <w:rPr>
                <w:b/>
                <w:bCs/>
                <w:color w:val="auto"/>
                <w:sz w:val="22"/>
                <w:szCs w:val="22"/>
                <w:lang w:val="lt-LT"/>
              </w:rPr>
              <w:t>REIKALAVIMAI</w:t>
            </w:r>
          </w:p>
        </w:tc>
      </w:tr>
      <w:bookmarkEnd w:id="3194"/>
      <w:tr w:rsidR="00AD57E9" w:rsidRPr="00C01ADA" w14:paraId="5785FD45" w14:textId="77777777" w:rsidTr="50BE2027">
        <w:tc>
          <w:tcPr>
            <w:tcW w:w="846" w:type="dxa"/>
          </w:tcPr>
          <w:p w14:paraId="2FC79A5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3785278" w14:textId="77777777"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Finansinės apskaitos funkcionalumas turi apimti (bet neapsiriboti):</w:t>
            </w:r>
          </w:p>
          <w:p w14:paraId="1A00AE32" w14:textId="48DA3079"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Bendrąją (didži</w:t>
            </w:r>
            <w:r>
              <w:rPr>
                <w:rFonts w:asciiTheme="minorBidi" w:hAnsiTheme="minorBidi" w:cstheme="minorBidi"/>
                <w:color w:val="auto"/>
                <w:sz w:val="22"/>
                <w:szCs w:val="22"/>
                <w:lang w:val="lt-LT"/>
              </w:rPr>
              <w:t>osios knygos</w:t>
            </w:r>
            <w:r w:rsidRPr="008D6339">
              <w:rPr>
                <w:rFonts w:asciiTheme="minorBidi" w:hAnsiTheme="minorBidi" w:cstheme="minorBidi"/>
                <w:color w:val="auto"/>
                <w:sz w:val="22"/>
                <w:szCs w:val="22"/>
                <w:lang w:val="lt-LT"/>
              </w:rPr>
              <w:t>) apskaitą;</w:t>
            </w:r>
          </w:p>
          <w:p w14:paraId="27277D85" w14:textId="77777777"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Veiklos apskaitą;</w:t>
            </w:r>
          </w:p>
          <w:p w14:paraId="31072A7D" w14:textId="42E94EC0"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Ilgalaikio turto apskaitą (finansinę, mokestinę ir veiklos</w:t>
            </w:r>
            <w:r w:rsidR="00594A42">
              <w:rPr>
                <w:rFonts w:asciiTheme="minorBidi" w:hAnsiTheme="minorBidi" w:cstheme="minorBidi"/>
                <w:color w:val="auto"/>
                <w:sz w:val="22"/>
                <w:szCs w:val="22"/>
                <w:lang w:val="lt-LT"/>
              </w:rPr>
              <w:t>)</w:t>
            </w:r>
            <w:r w:rsidRPr="008D6339">
              <w:rPr>
                <w:rFonts w:asciiTheme="minorBidi" w:hAnsiTheme="minorBidi" w:cstheme="minorBidi"/>
                <w:color w:val="auto"/>
                <w:sz w:val="22"/>
                <w:szCs w:val="22"/>
                <w:lang w:val="lt-LT"/>
              </w:rPr>
              <w:t>;</w:t>
            </w:r>
          </w:p>
          <w:p w14:paraId="7AF5C8B6" w14:textId="77777777"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Atsargų apskaitą;</w:t>
            </w:r>
          </w:p>
          <w:p w14:paraId="4221DD03" w14:textId="77777777"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Pardavimų ir gautinų sumų apskaitą;</w:t>
            </w:r>
          </w:p>
          <w:p w14:paraId="28288F56" w14:textId="77777777"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Mokėtinų sumų ir sąnaudų apskaitą;</w:t>
            </w:r>
          </w:p>
          <w:p w14:paraId="370FA884" w14:textId="77777777" w:rsidR="008D6339"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Atsiskaitymų apskaitą;</w:t>
            </w:r>
          </w:p>
          <w:p w14:paraId="725F928C" w14:textId="0512A5E8" w:rsidR="00FD51F4" w:rsidRPr="008D6339" w:rsidRDefault="008D6339" w:rsidP="0078049D">
            <w:pPr>
              <w:pStyle w:val="NormalWeb"/>
              <w:numPr>
                <w:ilvl w:val="0"/>
                <w:numId w:val="380"/>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Finansines ir valdymo ataskaitas bei analitinę informaciją.</w:t>
            </w:r>
          </w:p>
        </w:tc>
      </w:tr>
      <w:tr w:rsidR="00AD57E9" w:rsidRPr="00C01ADA" w14:paraId="4335A9B7" w14:textId="77777777" w:rsidTr="50BE2027">
        <w:tc>
          <w:tcPr>
            <w:tcW w:w="846" w:type="dxa"/>
          </w:tcPr>
          <w:p w14:paraId="4A52160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F072CCD" w14:textId="512AE230"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Sistema turi turėti funkcionalumą registruoti visas finansinės apskaitos operacijas, vadovaujantis galiojančiais teisės aktais, Įmonės ūkinių operacijų registravimo tvarka bei Tarptautinių finansinės atskaitomybės standartų nuostatomis.</w:t>
            </w:r>
          </w:p>
          <w:p w14:paraId="014EB521" w14:textId="77777777"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Sistema turi užtikrinti, kad:</w:t>
            </w:r>
          </w:p>
          <w:p w14:paraId="438761D2" w14:textId="6055B33A" w:rsidR="008D6339" w:rsidRPr="008D6339" w:rsidRDefault="008D6339" w:rsidP="0078049D">
            <w:pPr>
              <w:pStyle w:val="NormalWeb"/>
              <w:numPr>
                <w:ilvl w:val="0"/>
                <w:numId w:val="38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v</w:t>
            </w:r>
            <w:r w:rsidRPr="008D6339">
              <w:rPr>
                <w:rFonts w:asciiTheme="minorBidi" w:hAnsiTheme="minorBidi" w:cstheme="minorBidi"/>
                <w:color w:val="auto"/>
                <w:sz w:val="22"/>
                <w:szCs w:val="22"/>
                <w:lang w:val="lt-LT"/>
              </w:rPr>
              <w:t>isos finansinės apskaitos operacijos būtų registruojamos pagal teisės aktus, taikomus apskaitos srityje (įskaitant TFAS);</w:t>
            </w:r>
          </w:p>
          <w:p w14:paraId="3BC07CEC" w14:textId="2F738FD2" w:rsidR="008D6339" w:rsidRPr="008D6339" w:rsidRDefault="008D6339" w:rsidP="0078049D">
            <w:pPr>
              <w:pStyle w:val="NormalWeb"/>
              <w:numPr>
                <w:ilvl w:val="0"/>
                <w:numId w:val="38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o</w:t>
            </w:r>
            <w:r w:rsidRPr="008D6339">
              <w:rPr>
                <w:rFonts w:asciiTheme="minorBidi" w:hAnsiTheme="minorBidi" w:cstheme="minorBidi"/>
                <w:color w:val="auto"/>
                <w:sz w:val="22"/>
                <w:szCs w:val="22"/>
                <w:lang w:val="lt-LT"/>
              </w:rPr>
              <w:t>peracijų registravimas būtų suderintas su Įmonėje galiojančiu ūkinių operacijų registravimo apraš</w:t>
            </w:r>
            <w:r>
              <w:rPr>
                <w:rFonts w:asciiTheme="minorBidi" w:hAnsiTheme="minorBidi" w:cstheme="minorBidi"/>
                <w:color w:val="auto"/>
                <w:sz w:val="22"/>
                <w:szCs w:val="22"/>
                <w:lang w:val="lt-LT"/>
              </w:rPr>
              <w:t>u</w:t>
            </w:r>
            <w:r w:rsidRPr="008D6339">
              <w:rPr>
                <w:rFonts w:asciiTheme="minorBidi" w:hAnsiTheme="minorBidi" w:cstheme="minorBidi"/>
                <w:color w:val="auto"/>
                <w:sz w:val="22"/>
                <w:szCs w:val="22"/>
                <w:lang w:val="lt-LT"/>
              </w:rPr>
              <w:t>;</w:t>
            </w:r>
          </w:p>
          <w:p w14:paraId="6285418C" w14:textId="5F1C6134" w:rsidR="008D6339" w:rsidRPr="008D6339" w:rsidRDefault="008D6339" w:rsidP="0078049D">
            <w:pPr>
              <w:pStyle w:val="NormalWeb"/>
              <w:numPr>
                <w:ilvl w:val="0"/>
                <w:numId w:val="38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w:t>
            </w:r>
            <w:r w:rsidRPr="008D6339">
              <w:rPr>
                <w:rFonts w:asciiTheme="minorBidi" w:hAnsiTheme="minorBidi" w:cstheme="minorBidi"/>
                <w:color w:val="auto"/>
                <w:sz w:val="22"/>
                <w:szCs w:val="22"/>
                <w:lang w:val="lt-LT"/>
              </w:rPr>
              <w:t>ūtų galimybė koreguoti apskaitos politiką ir registravimo logiką pagal pasikeitusius teisės aktų ar vidinių taisyklių reikalavimus;</w:t>
            </w:r>
          </w:p>
          <w:p w14:paraId="4A2331AE" w14:textId="682E2265" w:rsidR="00FD51F4" w:rsidRPr="008D6339" w:rsidRDefault="008D6339" w:rsidP="0078049D">
            <w:pPr>
              <w:pStyle w:val="NormalWeb"/>
              <w:numPr>
                <w:ilvl w:val="0"/>
                <w:numId w:val="381"/>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r</w:t>
            </w:r>
            <w:r w:rsidRPr="008D6339">
              <w:rPr>
                <w:rFonts w:asciiTheme="minorBidi" w:hAnsiTheme="minorBidi" w:cstheme="minorBidi"/>
                <w:color w:val="auto"/>
                <w:sz w:val="22"/>
                <w:szCs w:val="22"/>
                <w:lang w:val="lt-LT"/>
              </w:rPr>
              <w:t>egistruojamos operacijos būtų atsekamos ir dokumentuojamos pagal nustatytus apskaitos principus.</w:t>
            </w:r>
          </w:p>
        </w:tc>
      </w:tr>
      <w:tr w:rsidR="00AD57E9" w:rsidRPr="00C01ADA" w14:paraId="454EB9BA" w14:textId="77777777" w:rsidTr="50BE2027">
        <w:tc>
          <w:tcPr>
            <w:tcW w:w="846" w:type="dxa"/>
          </w:tcPr>
          <w:p w14:paraId="7CBCB29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F2A8458" w14:textId="77777777"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Sistema turi turėti funkcionalumą administruoti sąskaitų planą – sudaryti, redaguoti, uždaryti ir (ar) aktyvuoti sąskaitas.</w:t>
            </w:r>
          </w:p>
          <w:p w14:paraId="2D240766" w14:textId="77777777"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Fonts w:asciiTheme="minorBidi" w:hAnsiTheme="minorBidi" w:cstheme="minorBidi"/>
                <w:color w:val="auto"/>
                <w:sz w:val="22"/>
                <w:szCs w:val="22"/>
                <w:lang w:val="lt-LT"/>
              </w:rPr>
              <w:t>Sistema turi užtikrinti:</w:t>
            </w:r>
          </w:p>
          <w:p w14:paraId="5A3CAF51" w14:textId="7D638D4E" w:rsidR="008D6339" w:rsidRPr="008D6339" w:rsidRDefault="008D6339" w:rsidP="0078049D">
            <w:pPr>
              <w:pStyle w:val="NormalWeb"/>
              <w:numPr>
                <w:ilvl w:val="0"/>
                <w:numId w:val="38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w:t>
            </w:r>
            <w:r w:rsidRPr="008D6339">
              <w:rPr>
                <w:rFonts w:asciiTheme="minorBidi" w:hAnsiTheme="minorBidi" w:cstheme="minorBidi"/>
                <w:color w:val="auto"/>
                <w:sz w:val="22"/>
                <w:szCs w:val="22"/>
                <w:lang w:val="lt-LT"/>
              </w:rPr>
              <w:t>iekvieno sąskaitos plano straipsnio galiojimo pradžios ir pabaigos datų nurodymą;</w:t>
            </w:r>
          </w:p>
          <w:p w14:paraId="651E9967" w14:textId="410F153B" w:rsidR="008D6339" w:rsidRPr="008D6339" w:rsidRDefault="008D6339" w:rsidP="0078049D">
            <w:pPr>
              <w:pStyle w:val="NormalWeb"/>
              <w:numPr>
                <w:ilvl w:val="0"/>
                <w:numId w:val="38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8D6339">
              <w:rPr>
                <w:rFonts w:asciiTheme="minorBidi" w:hAnsiTheme="minorBidi" w:cstheme="minorBidi"/>
                <w:color w:val="auto"/>
                <w:sz w:val="22"/>
                <w:szCs w:val="22"/>
                <w:lang w:val="lt-LT"/>
              </w:rPr>
              <w:t>ąskaitų plano struktūros palaikymą pagal Įmonės apskaitos politiką;</w:t>
            </w:r>
          </w:p>
          <w:p w14:paraId="61F00298" w14:textId="0A7AB16B" w:rsidR="008D6339" w:rsidRPr="008D6339" w:rsidRDefault="008D6339" w:rsidP="0078049D">
            <w:pPr>
              <w:pStyle w:val="NormalWeb"/>
              <w:numPr>
                <w:ilvl w:val="0"/>
                <w:numId w:val="38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Pr="008D6339">
              <w:rPr>
                <w:rFonts w:asciiTheme="minorBidi" w:hAnsiTheme="minorBidi" w:cstheme="minorBidi"/>
                <w:color w:val="auto"/>
                <w:sz w:val="22"/>
                <w:szCs w:val="22"/>
                <w:lang w:val="lt-LT"/>
              </w:rPr>
              <w:t>ąsają su i.SAF-T formatu – kiekvienas sąskaitos plano straipsnis turi būti susietas su atitinkamu i.SAF-T sąskaitų plano straipsniu.</w:t>
            </w:r>
          </w:p>
          <w:p w14:paraId="6E1C0DEA" w14:textId="06270166" w:rsidR="00652897"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Detalūs reikalavimai dėl sąskaitų plano struktūros ir i.SAF-T susiejimo bus suderinti ir konfigūruoti Projekto metu.</w:t>
            </w:r>
          </w:p>
        </w:tc>
      </w:tr>
      <w:tr w:rsidR="00AD57E9" w:rsidRPr="00C01ADA" w14:paraId="09E4DC17" w14:textId="77777777" w:rsidTr="50BE2027">
        <w:tc>
          <w:tcPr>
            <w:tcW w:w="846" w:type="dxa"/>
          </w:tcPr>
          <w:p w14:paraId="7837E7D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BB2E389" w14:textId="77777777" w:rsidR="008D6339"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Sistema turi turėti funkcionalumą sąskaitų plano peržiūrai, analizei ir valdymui su šiais pajėgumais:</w:t>
            </w:r>
          </w:p>
          <w:p w14:paraId="18CFF2E9"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Filtravimas</w:t>
            </w:r>
            <w:r w:rsidRPr="008D6339">
              <w:rPr>
                <w:rFonts w:asciiTheme="minorBidi" w:hAnsiTheme="minorBidi" w:cstheme="minorBidi"/>
                <w:color w:val="auto"/>
                <w:sz w:val="22"/>
                <w:szCs w:val="22"/>
                <w:lang w:val="lt-LT"/>
              </w:rPr>
              <w:t>: galimybė filtruoti sąskaitų plano įrašus pagal pasirinktus pjūvius, įskaitant sąskaitos kodą, pavadinimą, klasę, grupę, statusą (aktyvi / neaktyvi), galiojimo datas, naudojimo sritis, priskyrimą konkretiems moduliams, i.SAF-T susiejimą;</w:t>
            </w:r>
          </w:p>
          <w:p w14:paraId="7CA69D19"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Hierarchinis rodinys</w:t>
            </w:r>
            <w:r w:rsidRPr="008D6339">
              <w:rPr>
                <w:rFonts w:asciiTheme="minorBidi" w:hAnsiTheme="minorBidi" w:cstheme="minorBidi"/>
                <w:color w:val="auto"/>
                <w:sz w:val="22"/>
                <w:szCs w:val="22"/>
                <w:lang w:val="lt-LT"/>
              </w:rPr>
              <w:t>: sąskaitų plano struktūros atvaizdavimas hierarchiniu medžiu su galimybe lygmenimis išskleisti / suskleisti, rodyti tik su judėjimais arba naudotiems įrašams;</w:t>
            </w:r>
          </w:p>
          <w:p w14:paraId="1EE5BABA"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Sumavimas</w:t>
            </w:r>
            <w:r w:rsidRPr="008D6339">
              <w:rPr>
                <w:rFonts w:asciiTheme="minorBidi" w:hAnsiTheme="minorBidi" w:cstheme="minorBidi"/>
                <w:color w:val="auto"/>
                <w:sz w:val="22"/>
                <w:szCs w:val="22"/>
                <w:lang w:val="lt-LT"/>
              </w:rPr>
              <w:t>: galimybė sumuoti sąskaitas pagal pasirinktus hierarchinius lygius (pvz., 6 klasės bendras likutis, išlaidų sumos pagal grupes);</w:t>
            </w:r>
          </w:p>
          <w:p w14:paraId="6E3921BF"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Eksportas</w:t>
            </w:r>
            <w:r w:rsidRPr="008D6339">
              <w:rPr>
                <w:rFonts w:asciiTheme="minorBidi" w:hAnsiTheme="minorBidi" w:cstheme="minorBidi"/>
                <w:color w:val="auto"/>
                <w:sz w:val="22"/>
                <w:szCs w:val="22"/>
                <w:lang w:val="lt-LT"/>
              </w:rPr>
              <w:t>: duomenų eksportas į Excel, PDF, CSV formatus, su galimybe išsaugoti pasirinktus filtrus ir rodymo parametrus;</w:t>
            </w:r>
          </w:p>
          <w:p w14:paraId="20D094B9"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Ataskaitų šablonai</w:t>
            </w:r>
            <w:r w:rsidRPr="008D6339">
              <w:rPr>
                <w:rFonts w:asciiTheme="minorBidi" w:hAnsiTheme="minorBidi" w:cstheme="minorBidi"/>
                <w:color w:val="auto"/>
                <w:sz w:val="22"/>
                <w:szCs w:val="22"/>
                <w:lang w:val="lt-LT"/>
              </w:rPr>
              <w:t>: vartotojai turi galimybę kurti ir išsaugoti individualius sąskaitų plano peržiūros ir ataskaitų šablonus;</w:t>
            </w:r>
          </w:p>
          <w:p w14:paraId="7CE64C41" w14:textId="48A158DA"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Sąsaja su</w:t>
            </w:r>
            <w:r w:rsidRPr="00ED3571">
              <w:rPr>
                <w:rStyle w:val="Strong"/>
                <w:rFonts w:asciiTheme="minorBidi" w:hAnsiTheme="minorBidi" w:cstheme="minorBidi"/>
                <w:b w:val="0"/>
                <w:bCs w:val="0"/>
                <w:color w:val="auto"/>
                <w:sz w:val="22"/>
                <w:szCs w:val="22"/>
                <w:lang w:val="lt-LT"/>
              </w:rPr>
              <w:t xml:space="preserve"> </w:t>
            </w:r>
            <w:r w:rsidR="00ED3571" w:rsidRPr="00ED3571">
              <w:rPr>
                <w:rStyle w:val="Strong"/>
                <w:rFonts w:asciiTheme="minorBidi" w:hAnsiTheme="minorBidi" w:cstheme="minorBidi"/>
                <w:b w:val="0"/>
                <w:bCs w:val="0"/>
                <w:color w:val="auto"/>
                <w:sz w:val="22"/>
                <w:szCs w:val="22"/>
                <w:lang w:val="lt-LT"/>
              </w:rPr>
              <w:t>analitiniais</w:t>
            </w:r>
            <w:r w:rsidRPr="00ED3571">
              <w:rPr>
                <w:rStyle w:val="Strong"/>
                <w:rFonts w:asciiTheme="minorBidi" w:hAnsiTheme="minorBidi" w:cstheme="minorBidi"/>
                <w:b w:val="0"/>
                <w:bCs w:val="0"/>
                <w:color w:val="auto"/>
                <w:sz w:val="22"/>
                <w:szCs w:val="22"/>
                <w:lang w:val="lt-LT"/>
              </w:rPr>
              <w:t xml:space="preserve"> </w:t>
            </w:r>
            <w:r w:rsidRPr="008D6339">
              <w:rPr>
                <w:rStyle w:val="Strong"/>
                <w:rFonts w:asciiTheme="minorBidi" w:hAnsiTheme="minorBidi" w:cstheme="minorBidi"/>
                <w:b w:val="0"/>
                <w:bCs w:val="0"/>
                <w:color w:val="auto"/>
                <w:sz w:val="22"/>
                <w:szCs w:val="22"/>
                <w:lang w:val="lt-LT"/>
              </w:rPr>
              <w:t>įrankiais</w:t>
            </w:r>
            <w:r w:rsidRPr="008D6339">
              <w:rPr>
                <w:rFonts w:asciiTheme="minorBidi" w:hAnsiTheme="minorBidi" w:cstheme="minorBidi"/>
                <w:color w:val="auto"/>
                <w:sz w:val="22"/>
                <w:szCs w:val="22"/>
                <w:lang w:val="lt-LT"/>
              </w:rPr>
              <w:t>: sistema turi turėti galimybę perduoti sąskaitų plano duomenis į išorinius analitinius sprendimus (pvz., Power BI) per standartizuotą API arba duomenų eksporto sprendimą;</w:t>
            </w:r>
          </w:p>
          <w:p w14:paraId="2A084BA8" w14:textId="65E60BCC" w:rsidR="008D6339" w:rsidRPr="008D6339" w:rsidRDefault="4758ABAD" w:rsidP="50BE2027">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Style w:val="Strong"/>
                <w:rFonts w:asciiTheme="minorBidi" w:hAnsiTheme="minorBidi" w:cstheme="minorBidi"/>
                <w:b w:val="0"/>
                <w:bCs w:val="0"/>
                <w:color w:val="auto"/>
                <w:sz w:val="22"/>
                <w:szCs w:val="22"/>
                <w:lang w:val="lt-LT"/>
              </w:rPr>
              <w:t>Naudotojų teisės</w:t>
            </w:r>
            <w:r w:rsidRPr="50BE2027">
              <w:rPr>
                <w:rFonts w:asciiTheme="minorBidi" w:hAnsiTheme="minorBidi" w:cstheme="minorBidi"/>
                <w:color w:val="auto"/>
                <w:sz w:val="22"/>
                <w:szCs w:val="22"/>
                <w:lang w:val="lt-LT"/>
              </w:rPr>
              <w:t xml:space="preserve">: turi būti galima valdyti </w:t>
            </w:r>
            <w:r w:rsidR="2E7276B6" w:rsidRPr="50BE2027">
              <w:rPr>
                <w:rFonts w:asciiTheme="minorBidi" w:hAnsiTheme="minorBidi" w:cstheme="minorBidi"/>
                <w:color w:val="auto"/>
                <w:sz w:val="22"/>
                <w:szCs w:val="22"/>
                <w:lang w:val="lt-LT"/>
              </w:rPr>
              <w:t xml:space="preserve">naudotojų </w:t>
            </w:r>
            <w:r w:rsidRPr="50BE2027">
              <w:rPr>
                <w:rFonts w:asciiTheme="minorBidi" w:hAnsiTheme="minorBidi" w:cstheme="minorBidi"/>
                <w:color w:val="auto"/>
                <w:sz w:val="22"/>
                <w:szCs w:val="22"/>
                <w:lang w:val="lt-LT"/>
              </w:rPr>
              <w:t>teises (skaitymo / kūrimo / keitimo / uždarymo) sąskaitų plano lygiu arba konkrečių klasių / grupių lygiu;</w:t>
            </w:r>
          </w:p>
          <w:p w14:paraId="1B4B3131"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Audito žurnalas</w:t>
            </w:r>
            <w:r w:rsidRPr="008D6339">
              <w:rPr>
                <w:rFonts w:asciiTheme="minorBidi" w:hAnsiTheme="minorBidi" w:cstheme="minorBidi"/>
                <w:color w:val="auto"/>
                <w:sz w:val="22"/>
                <w:szCs w:val="22"/>
                <w:lang w:val="lt-LT"/>
              </w:rPr>
              <w:t>: visi sąskaitų plano straipsnių sukūrimo, redagavimo, uždarymo ar aktyvavimo veiksmai turi būti fiksuojami audito žurnale su informacija apie naudotoją, veiksmą, datą ir pakeistą reikšmę;</w:t>
            </w:r>
          </w:p>
          <w:p w14:paraId="2EAAF161"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Importas / eksportas</w:t>
            </w:r>
            <w:r w:rsidRPr="008D6339">
              <w:rPr>
                <w:rFonts w:asciiTheme="minorBidi" w:hAnsiTheme="minorBidi" w:cstheme="minorBidi"/>
                <w:color w:val="auto"/>
                <w:sz w:val="22"/>
                <w:szCs w:val="22"/>
                <w:lang w:val="lt-LT"/>
              </w:rPr>
              <w:t>: turi būti galimybė masiniu būdu importuoti sąskaitų plano struktūrą iš išorinio šaltinio, pvz., Excel ar XML formato, pagal iš anksto suderintą šabloną;</w:t>
            </w:r>
          </w:p>
          <w:p w14:paraId="6EFAE223" w14:textId="77777777" w:rsidR="008D6339" w:rsidRPr="008D6339" w:rsidRDefault="008D6339" w:rsidP="0078049D">
            <w:pPr>
              <w:pStyle w:val="NormalWeb"/>
              <w:numPr>
                <w:ilvl w:val="0"/>
                <w:numId w:val="383"/>
              </w:numPr>
              <w:spacing w:before="0" w:beforeAutospacing="0" w:after="0" w:afterAutospacing="0"/>
              <w:ind w:left="141" w:right="138" w:firstLine="283"/>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Istorinių versijų valdymas</w:t>
            </w:r>
            <w:r w:rsidRPr="008D6339">
              <w:rPr>
                <w:rFonts w:asciiTheme="minorBidi" w:hAnsiTheme="minorBidi" w:cstheme="minorBidi"/>
                <w:color w:val="auto"/>
                <w:sz w:val="22"/>
                <w:szCs w:val="22"/>
                <w:lang w:val="lt-LT"/>
              </w:rPr>
              <w:t>: sistema turi saugoti sąskaitų plano versijų istoriją ir leisti peržiūrėti konkrečios datos galiojusią sąskaitų struktūrą.</w:t>
            </w:r>
          </w:p>
          <w:p w14:paraId="13C50F33" w14:textId="70DA723E" w:rsidR="00FD51F4" w:rsidRPr="008D6339" w:rsidRDefault="008D633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8D6339">
              <w:rPr>
                <w:rStyle w:val="Strong"/>
                <w:rFonts w:asciiTheme="minorBidi" w:hAnsiTheme="minorBidi" w:cstheme="minorBidi"/>
                <w:b w:val="0"/>
                <w:bCs w:val="0"/>
                <w:color w:val="auto"/>
                <w:sz w:val="22"/>
                <w:szCs w:val="22"/>
                <w:lang w:val="lt-LT"/>
              </w:rPr>
              <w:t>Visi sąskaitų plano funkcionalumo parametrai, teisės, integracijos sąsajos ir šablonai turi būti suderinti ir realizuoti Projekto metu.</w:t>
            </w:r>
          </w:p>
        </w:tc>
      </w:tr>
      <w:tr w:rsidR="00AD57E9" w:rsidRPr="00C01ADA" w14:paraId="6A1BCE8F" w14:textId="77777777" w:rsidTr="50BE2027">
        <w:tc>
          <w:tcPr>
            <w:tcW w:w="846" w:type="dxa"/>
          </w:tcPr>
          <w:p w14:paraId="21AB41A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2023799" w14:textId="6B97F4B9" w:rsidR="00FD51F4" w:rsidRPr="00C01ADA" w:rsidRDefault="59691A69" w:rsidP="000C5F30">
            <w:pPr>
              <w:ind w:left="141" w:right="138"/>
              <w:jc w:val="both"/>
              <w:rPr>
                <w:color w:val="auto"/>
                <w:sz w:val="22"/>
                <w:szCs w:val="22"/>
                <w:lang w:val="lt-LT"/>
              </w:rPr>
            </w:pPr>
            <w:r w:rsidRPr="50BE2027">
              <w:rPr>
                <w:color w:val="auto"/>
                <w:sz w:val="22"/>
                <w:szCs w:val="22"/>
                <w:lang w:val="lt-LT"/>
              </w:rPr>
              <w:t>Sistema turi turėti funkcionalumą Didžiosios knygos (DK) funkcinėje srityje naudoti apskaitos žurnalus, skirtus tiesioginiam apskaitos operacijų registravimui, kai šios operacijos nėra registruojamos kitose sistemos funkcinėse srityse.</w:t>
            </w:r>
            <w:r w:rsidR="42A1E869" w:rsidRPr="50BE2027">
              <w:rPr>
                <w:color w:val="auto"/>
                <w:sz w:val="22"/>
                <w:szCs w:val="22"/>
                <w:lang w:val="lt-LT"/>
              </w:rPr>
              <w:t xml:space="preserve"> DK tiesioginis apskaitos operacijų registravimas </w:t>
            </w:r>
            <w:r w:rsidR="545E0E73" w:rsidRPr="50BE2027">
              <w:rPr>
                <w:color w:val="auto"/>
                <w:sz w:val="22"/>
                <w:szCs w:val="22"/>
                <w:lang w:val="lt-LT"/>
              </w:rPr>
              <w:t xml:space="preserve">turi būti ribojamas naudotojų teisėmis. </w:t>
            </w:r>
          </w:p>
        </w:tc>
      </w:tr>
      <w:tr w:rsidR="00AD57E9" w:rsidRPr="00C01ADA" w14:paraId="7DEB288E" w14:textId="77777777" w:rsidTr="50BE2027">
        <w:tc>
          <w:tcPr>
            <w:tcW w:w="846" w:type="dxa"/>
          </w:tcPr>
          <w:p w14:paraId="47D025F5"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1C75F1A" w14:textId="77777777" w:rsidR="00ED3571" w:rsidRPr="00ED3571" w:rsidRDefault="00ED3571"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Sistema turi turėti funkcionalumą kurti neribotą skaičių specializuotų apskaitos žurnalų, skirtų įvairių tipų ūkinių operacijų įvedimui ir registravimui.</w:t>
            </w:r>
          </w:p>
          <w:p w14:paraId="08985911" w14:textId="77777777" w:rsidR="00ED3571" w:rsidRPr="00ED3571" w:rsidRDefault="00ED3571"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Žurnalų administravimo funkcionalumas turi apimti šiuos reikalavimus:</w:t>
            </w:r>
          </w:p>
          <w:p w14:paraId="579D94F3" w14:textId="77777777" w:rsidR="00ED3571" w:rsidRPr="00ED3571" w:rsidRDefault="00ED3571" w:rsidP="0078049D">
            <w:pPr>
              <w:pStyle w:val="NormalWeb"/>
              <w:numPr>
                <w:ilvl w:val="0"/>
                <w:numId w:val="38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Žurnalų konfigūravimas:</w:t>
            </w:r>
          </w:p>
          <w:p w14:paraId="53681BD2" w14:textId="6E878E89" w:rsidR="00ED3571" w:rsidRPr="00ED3571" w:rsidRDefault="7E4EB025">
            <w:pPr>
              <w:pStyle w:val="NormalWeb"/>
              <w:numPr>
                <w:ilvl w:val="0"/>
                <w:numId w:val="91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Galimybė apibrėžti žurnalo tipą (pvz., ilgalaikio turto, atsargų, finansinio turto, veiklos sąnaudų,</w:t>
            </w:r>
            <w:r w:rsidR="006F1B2D">
              <w:rPr>
                <w:rFonts w:asciiTheme="minorBidi" w:hAnsiTheme="minorBidi" w:cstheme="minorBidi"/>
                <w:color w:val="auto"/>
                <w:sz w:val="22"/>
                <w:szCs w:val="22"/>
                <w:lang w:val="lt-LT"/>
              </w:rPr>
              <w:t xml:space="preserve"> mokesčių priskaitymo, </w:t>
            </w:r>
            <w:r w:rsidRPr="4E8A3BD9">
              <w:rPr>
                <w:rFonts w:asciiTheme="minorBidi" w:hAnsiTheme="minorBidi" w:cstheme="minorBidi"/>
                <w:color w:val="auto"/>
                <w:sz w:val="22"/>
                <w:szCs w:val="22"/>
                <w:lang w:val="lt-LT"/>
              </w:rPr>
              <w:t xml:space="preserve"> rankinių DK įrašų ir kt.);</w:t>
            </w:r>
          </w:p>
          <w:p w14:paraId="5C00368E" w14:textId="77777777" w:rsidR="00ED3571" w:rsidRPr="00ED3571" w:rsidRDefault="00ED3571">
            <w:pPr>
              <w:pStyle w:val="NormalWeb"/>
              <w:numPr>
                <w:ilvl w:val="0"/>
                <w:numId w:val="91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nustatyti pradinius parametrus (privalomi laukai, žymos, dimensijos ir pan.);</w:t>
            </w:r>
          </w:p>
          <w:p w14:paraId="0F39DBAD" w14:textId="617BA308" w:rsidR="00ED3571" w:rsidRDefault="00ED3571">
            <w:pPr>
              <w:pStyle w:val="NormalWeb"/>
              <w:numPr>
                <w:ilvl w:val="0"/>
                <w:numId w:val="91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taikyti automatinį korespondencinių sąskaitų parinkimą pagal nustatytas taisykles.</w:t>
            </w:r>
          </w:p>
          <w:p w14:paraId="717035D9" w14:textId="2A847143" w:rsidR="006F1B2D" w:rsidRPr="00ED3571" w:rsidRDefault="000775C3">
            <w:pPr>
              <w:pStyle w:val="NormalWeb"/>
              <w:numPr>
                <w:ilvl w:val="0"/>
                <w:numId w:val="91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Galimybė kontroliuoti ir drausti atlikti </w:t>
            </w:r>
            <w:r w:rsidR="001B0089">
              <w:rPr>
                <w:rFonts w:asciiTheme="minorBidi" w:hAnsiTheme="minorBidi" w:cstheme="minorBidi"/>
                <w:color w:val="auto"/>
                <w:sz w:val="22"/>
                <w:szCs w:val="22"/>
                <w:lang w:val="lt-LT"/>
              </w:rPr>
              <w:t xml:space="preserve">nustatytai logikai neatitinkančių </w:t>
            </w:r>
            <w:r>
              <w:rPr>
                <w:rFonts w:asciiTheme="minorBidi" w:hAnsiTheme="minorBidi" w:cstheme="minorBidi"/>
                <w:color w:val="auto"/>
                <w:sz w:val="22"/>
                <w:szCs w:val="22"/>
                <w:lang w:val="lt-LT"/>
              </w:rPr>
              <w:t>korespondencijų kombinacijų registr</w:t>
            </w:r>
            <w:r w:rsidR="001B0089">
              <w:rPr>
                <w:rFonts w:asciiTheme="minorBidi" w:hAnsiTheme="minorBidi" w:cstheme="minorBidi"/>
                <w:color w:val="auto"/>
                <w:sz w:val="22"/>
                <w:szCs w:val="22"/>
                <w:lang w:val="lt-LT"/>
              </w:rPr>
              <w:t>avimą</w:t>
            </w:r>
            <w:r>
              <w:rPr>
                <w:rFonts w:asciiTheme="minorBidi" w:hAnsiTheme="minorBidi" w:cstheme="minorBidi"/>
                <w:color w:val="auto"/>
                <w:sz w:val="22"/>
                <w:szCs w:val="22"/>
                <w:lang w:val="lt-LT"/>
              </w:rPr>
              <w:t xml:space="preserve"> rankinių būdų</w:t>
            </w:r>
            <w:r w:rsidR="001B0089">
              <w:rPr>
                <w:rFonts w:asciiTheme="minorBidi" w:hAnsiTheme="minorBidi" w:cstheme="minorBidi"/>
                <w:color w:val="auto"/>
                <w:sz w:val="22"/>
                <w:szCs w:val="22"/>
                <w:lang w:val="lt-LT"/>
              </w:rPr>
              <w:t>.</w:t>
            </w:r>
          </w:p>
          <w:p w14:paraId="39AD3984" w14:textId="77777777" w:rsidR="00ED3571" w:rsidRPr="00ED3571" w:rsidRDefault="00ED3571" w:rsidP="0078049D">
            <w:pPr>
              <w:pStyle w:val="NormalWeb"/>
              <w:numPr>
                <w:ilvl w:val="0"/>
                <w:numId w:val="38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Priskyrimas ir teisės:</w:t>
            </w:r>
          </w:p>
          <w:p w14:paraId="4584433C" w14:textId="77777777" w:rsidR="00ED3571" w:rsidRPr="00ED3571" w:rsidRDefault="00ED3571">
            <w:pPr>
              <w:pStyle w:val="NormalWeb"/>
              <w:numPr>
                <w:ilvl w:val="1"/>
                <w:numId w:val="91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kiekvienam žurnalui priskirti specifinius naudotojus arba naudotojų grupes;</w:t>
            </w:r>
          </w:p>
          <w:p w14:paraId="7E143D2B" w14:textId="77777777" w:rsidR="00ED3571" w:rsidRPr="00ED3571" w:rsidRDefault="00ED3571">
            <w:pPr>
              <w:pStyle w:val="NormalWeb"/>
              <w:numPr>
                <w:ilvl w:val="1"/>
                <w:numId w:val="91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Teisių valdymas: matymas, įvedimas, redagavimas, tvirtinimas, stornavimas.</w:t>
            </w:r>
          </w:p>
          <w:p w14:paraId="697B9BCC" w14:textId="77777777" w:rsidR="00ED3571" w:rsidRPr="00ED3571" w:rsidRDefault="00ED3571" w:rsidP="0078049D">
            <w:pPr>
              <w:pStyle w:val="NormalWeb"/>
              <w:numPr>
                <w:ilvl w:val="0"/>
                <w:numId w:val="38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Integracijos ir sąsajos:</w:t>
            </w:r>
          </w:p>
          <w:p w14:paraId="4614C0A5" w14:textId="77777777" w:rsidR="00ED3571" w:rsidRPr="00ED3571" w:rsidRDefault="00ED3571">
            <w:pPr>
              <w:pStyle w:val="NormalWeb"/>
              <w:numPr>
                <w:ilvl w:val="1"/>
                <w:numId w:val="914"/>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integruoti žurnalus su kitomis funkcinėmis sistemų sritimis (pvz., ilgalaikio turto, atsargų, pirkimų moduliais);</w:t>
            </w:r>
          </w:p>
          <w:p w14:paraId="252F441F" w14:textId="77777777" w:rsidR="00ED3571" w:rsidRPr="00ED3571" w:rsidRDefault="00ED3571">
            <w:pPr>
              <w:pStyle w:val="NormalWeb"/>
              <w:numPr>
                <w:ilvl w:val="1"/>
                <w:numId w:val="914"/>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naudoti žurnalų duomenis i.SAF-T formato generavimui;</w:t>
            </w:r>
          </w:p>
          <w:p w14:paraId="21552C5C" w14:textId="77777777" w:rsidR="00ED3571" w:rsidRPr="00ED3571" w:rsidRDefault="00ED3571">
            <w:pPr>
              <w:pStyle w:val="NormalWeb"/>
              <w:numPr>
                <w:ilvl w:val="1"/>
                <w:numId w:val="914"/>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naudoti žurnalų duomenis analitinėse ataskaitose (pvz., Power BI, Excel eksportas).</w:t>
            </w:r>
          </w:p>
          <w:p w14:paraId="5B9389C1" w14:textId="77777777" w:rsidR="00ED3571" w:rsidRPr="00ED3571" w:rsidRDefault="00ED3571" w:rsidP="0078049D">
            <w:pPr>
              <w:pStyle w:val="NormalWeb"/>
              <w:numPr>
                <w:ilvl w:val="0"/>
                <w:numId w:val="38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Audito pėdsakas ir istorija:</w:t>
            </w:r>
          </w:p>
          <w:p w14:paraId="4618A421" w14:textId="77777777" w:rsidR="00ED3571" w:rsidRPr="00ED3571" w:rsidRDefault="00ED3571">
            <w:pPr>
              <w:pStyle w:val="NormalWeb"/>
              <w:numPr>
                <w:ilvl w:val="1"/>
                <w:numId w:val="915"/>
              </w:numPr>
              <w:tabs>
                <w:tab w:val="left" w:pos="660"/>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Visi žurnaluose atliekami įrašai turi būti fiksuojami su audito informacija (naudotojas, data, laikas, atliktas veiksmas);</w:t>
            </w:r>
          </w:p>
          <w:p w14:paraId="3A5D58DC" w14:textId="77777777" w:rsidR="00ED3571" w:rsidRPr="00ED3571" w:rsidRDefault="00ED3571">
            <w:pPr>
              <w:pStyle w:val="NormalWeb"/>
              <w:numPr>
                <w:ilvl w:val="1"/>
                <w:numId w:val="915"/>
              </w:numPr>
              <w:tabs>
                <w:tab w:val="left" w:pos="660"/>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peržiūrėti ir atsekti korekcijų eigą, palyginti versijas.</w:t>
            </w:r>
          </w:p>
          <w:p w14:paraId="2A26C5B7" w14:textId="77777777" w:rsidR="00ED3571" w:rsidRPr="00ED3571" w:rsidRDefault="00ED3571" w:rsidP="0078049D">
            <w:pPr>
              <w:pStyle w:val="NormalWeb"/>
              <w:numPr>
                <w:ilvl w:val="0"/>
                <w:numId w:val="38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Ataskaitos:</w:t>
            </w:r>
          </w:p>
          <w:p w14:paraId="2C7BD67F" w14:textId="77777777" w:rsidR="00ED3571" w:rsidRPr="00ED3571" w:rsidRDefault="00ED3571">
            <w:pPr>
              <w:pStyle w:val="NormalWeb"/>
              <w:numPr>
                <w:ilvl w:val="1"/>
                <w:numId w:val="916"/>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generuoti žurnalų ataskaitas pagal laikotarpį, naudotoją, žurnalo tipą, sąskaitas, sumas, dimensijas ir kt.;</w:t>
            </w:r>
          </w:p>
          <w:p w14:paraId="174CF1F6" w14:textId="7E1A0196" w:rsidR="00FD51F4" w:rsidRPr="00487401" w:rsidRDefault="00ED3571">
            <w:pPr>
              <w:pStyle w:val="NormalWeb"/>
              <w:numPr>
                <w:ilvl w:val="1"/>
                <w:numId w:val="916"/>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Galimybė filtruoti ataskaitas pagal tuščias, nepilnai užpildytas ar netvirtintas operacijas.</w:t>
            </w:r>
          </w:p>
        </w:tc>
      </w:tr>
      <w:tr w:rsidR="00AD57E9" w:rsidRPr="00C01ADA" w14:paraId="0BC13DB0" w14:textId="77777777" w:rsidTr="50BE2027">
        <w:tc>
          <w:tcPr>
            <w:tcW w:w="846" w:type="dxa"/>
          </w:tcPr>
          <w:p w14:paraId="417FC6A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F3561EC" w14:textId="77777777" w:rsidR="00ED3571" w:rsidRPr="00ED3571" w:rsidRDefault="00ED3571"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Sistema turi turėti funkcionalumą naudoti dimensijas (detalizuojančius požymius), registruojant visas apskaitos operacijas, taip pat filtruojant, grupuojant ir analizuojant duomenis.</w:t>
            </w:r>
          </w:p>
          <w:p w14:paraId="6DFA8C19" w14:textId="22604F95" w:rsidR="00ED3571" w:rsidRPr="00ED3571" w:rsidRDefault="00ED3571"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Reikalavimai dimensijų funkcionalumui</w:t>
            </w:r>
            <w:r w:rsidR="00A91D8A">
              <w:rPr>
                <w:rStyle w:val="Strong"/>
                <w:rFonts w:asciiTheme="minorBidi" w:hAnsiTheme="minorBidi" w:cstheme="minorBidi"/>
                <w:b w:val="0"/>
                <w:bCs w:val="0"/>
                <w:color w:val="auto"/>
                <w:sz w:val="22"/>
                <w:szCs w:val="22"/>
                <w:lang w:val="lt-LT"/>
              </w:rPr>
              <w:t xml:space="preserve"> </w:t>
            </w:r>
            <w:r w:rsidR="00A91D8A" w:rsidRPr="00A91D8A">
              <w:rPr>
                <w:rStyle w:val="Strong"/>
                <w:rFonts w:ascii="Arial" w:hAnsi="Arial" w:cs="Arial"/>
                <w:b w:val="0"/>
                <w:bCs w:val="0"/>
                <w:color w:val="auto"/>
                <w:sz w:val="22"/>
                <w:szCs w:val="22"/>
                <w:lang w:val="lt-LT"/>
              </w:rPr>
              <w:t>(neapsiribojant)</w:t>
            </w:r>
            <w:r w:rsidRPr="00ED3571">
              <w:rPr>
                <w:rStyle w:val="Strong"/>
                <w:rFonts w:asciiTheme="minorBidi" w:hAnsiTheme="minorBidi" w:cstheme="minorBidi"/>
                <w:b w:val="0"/>
                <w:bCs w:val="0"/>
                <w:color w:val="auto"/>
                <w:sz w:val="22"/>
                <w:szCs w:val="22"/>
                <w:lang w:val="lt-LT"/>
              </w:rPr>
              <w:t>:</w:t>
            </w:r>
          </w:p>
          <w:p w14:paraId="3FDD948B" w14:textId="77777777"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Dimensijos turi būti privalomai arba pasirinktinai taikomos pagal operacijos tipą (pvz., padalinys, veiklos sritis, projektas, finansavimo šaltinis, turto tipas, sutartis, kaštų centras ir kt.);</w:t>
            </w:r>
          </w:p>
          <w:p w14:paraId="32985CE8" w14:textId="77777777"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Turi būti užtikrinama galimybė konfigūruoti taisykles, kurios dimensijos privalomos konkrečiose sistemos srityse;</w:t>
            </w:r>
          </w:p>
          <w:p w14:paraId="1A3103E7" w14:textId="77777777"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Duomenų filtravimo, ataskaitų rengimo ir analizės metu turi būti galima naudoti visas priskirtas dimensijas;</w:t>
            </w:r>
          </w:p>
          <w:p w14:paraId="656F83AA" w14:textId="77777777"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Turi būti galimybė taikyti hierarchines dimensijų struktūras (pvz., padalinys → skyrius → grupė);</w:t>
            </w:r>
          </w:p>
          <w:p w14:paraId="021B0D4B" w14:textId="72E55402"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Dimensijos turi būti susiejamos su sąskaitų plano straipsniais bei i.SAF-T reikalavimais;</w:t>
            </w:r>
          </w:p>
          <w:p w14:paraId="62D9A560" w14:textId="77777777" w:rsidR="00ED3571" w:rsidRPr="00ED3571" w:rsidRDefault="00ED3571" w:rsidP="0078049D">
            <w:pPr>
              <w:pStyle w:val="NormalWeb"/>
              <w:numPr>
                <w:ilvl w:val="0"/>
                <w:numId w:val="385"/>
              </w:numPr>
              <w:spacing w:before="0" w:beforeAutospacing="0" w:after="0" w:afterAutospacing="0"/>
              <w:ind w:left="141" w:right="138" w:firstLine="283"/>
              <w:jc w:val="both"/>
              <w:rPr>
                <w:rFonts w:asciiTheme="minorBidi" w:hAnsiTheme="minorBidi" w:cstheme="minorBidi"/>
                <w:color w:val="auto"/>
                <w:sz w:val="22"/>
                <w:szCs w:val="22"/>
                <w:lang w:val="lt-LT"/>
              </w:rPr>
            </w:pPr>
            <w:r w:rsidRPr="00ED3571">
              <w:rPr>
                <w:rFonts w:asciiTheme="minorBidi" w:hAnsiTheme="minorBidi" w:cstheme="minorBidi"/>
                <w:color w:val="auto"/>
                <w:sz w:val="22"/>
                <w:szCs w:val="22"/>
                <w:lang w:val="lt-LT"/>
              </w:rPr>
              <w:t>Visa su dimensijomis susijusi informacija turi būti matoma ir atsekama audito žurnaluose bei dokumentų istorijoje.</w:t>
            </w:r>
          </w:p>
          <w:p w14:paraId="5DF499E8" w14:textId="17A2C591" w:rsidR="00FD51F4" w:rsidRPr="00487401" w:rsidRDefault="00ED3571"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D3571">
              <w:rPr>
                <w:rStyle w:val="Strong"/>
                <w:rFonts w:asciiTheme="minorBidi" w:hAnsiTheme="minorBidi" w:cstheme="minorBidi"/>
                <w:b w:val="0"/>
                <w:bCs w:val="0"/>
                <w:color w:val="auto"/>
                <w:sz w:val="22"/>
                <w:szCs w:val="22"/>
                <w:lang w:val="lt-LT"/>
              </w:rPr>
              <w:t>Detalus taikytinų dimensijų sąrašas ir jų parametrai turi būti suderinti ir konfigūruoti Projekto metu.</w:t>
            </w:r>
          </w:p>
        </w:tc>
      </w:tr>
      <w:tr w:rsidR="00AD57E9" w:rsidRPr="00C01ADA" w14:paraId="68789FCB" w14:textId="77777777" w:rsidTr="50BE2027">
        <w:tc>
          <w:tcPr>
            <w:tcW w:w="846" w:type="dxa"/>
          </w:tcPr>
          <w:p w14:paraId="0F684BB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985BAA5" w14:textId="54E246E6" w:rsidR="004F61B9" w:rsidRPr="004F61B9" w:rsidRDefault="004F61B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F61B9">
              <w:rPr>
                <w:rStyle w:val="Strong"/>
                <w:rFonts w:asciiTheme="minorBidi" w:hAnsiTheme="minorBidi" w:cstheme="minorBidi"/>
                <w:b w:val="0"/>
                <w:bCs w:val="0"/>
                <w:color w:val="auto"/>
                <w:sz w:val="22"/>
                <w:szCs w:val="22"/>
                <w:lang w:val="lt-LT"/>
              </w:rPr>
              <w:t>Sistema turi turėti funkcionalumą palaikyti hierarchinę dimensijų struktūrą pagal nustatytas verslo taisykles.</w:t>
            </w:r>
          </w:p>
          <w:p w14:paraId="0A561BBE" w14:textId="77777777" w:rsidR="004F61B9" w:rsidRPr="004F61B9" w:rsidRDefault="004F61B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Pavyzdžiui:</w:t>
            </w:r>
          </w:p>
          <w:p w14:paraId="24730CA9" w14:textId="77777777" w:rsidR="004F61B9" w:rsidRPr="004F61B9" w:rsidRDefault="004F61B9" w:rsidP="0078049D">
            <w:pPr>
              <w:pStyle w:val="NormalWeb"/>
              <w:numPr>
                <w:ilvl w:val="0"/>
                <w:numId w:val="386"/>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Style w:val="Strong"/>
                <w:rFonts w:asciiTheme="minorBidi" w:hAnsiTheme="minorBidi" w:cstheme="minorBidi"/>
                <w:b w:val="0"/>
                <w:bCs w:val="0"/>
                <w:color w:val="auto"/>
                <w:sz w:val="22"/>
                <w:szCs w:val="22"/>
                <w:lang w:val="lt-LT"/>
              </w:rPr>
              <w:t>Finansavimo šaltinis</w:t>
            </w:r>
            <w:r w:rsidRPr="004F61B9">
              <w:rPr>
                <w:rFonts w:asciiTheme="minorBidi" w:hAnsiTheme="minorBidi" w:cstheme="minorBidi"/>
                <w:color w:val="auto"/>
                <w:sz w:val="22"/>
                <w:szCs w:val="22"/>
                <w:lang w:val="lt-LT"/>
              </w:rPr>
              <w:t xml:space="preserve"> gali būti skaidomas į žemesnio lygmens dimensijas, tokias kaip </w:t>
            </w:r>
            <w:r w:rsidRPr="004F61B9">
              <w:rPr>
                <w:rStyle w:val="Emphasis"/>
                <w:rFonts w:asciiTheme="minorBidi" w:hAnsiTheme="minorBidi" w:cstheme="minorBidi"/>
                <w:color w:val="auto"/>
                <w:sz w:val="22"/>
                <w:szCs w:val="22"/>
                <w:lang w:val="lt-LT"/>
              </w:rPr>
              <w:t>ES fondai → konkrečios ES finansavimo priemonės → projektai</w:t>
            </w:r>
            <w:r w:rsidRPr="004F61B9">
              <w:rPr>
                <w:rFonts w:asciiTheme="minorBidi" w:hAnsiTheme="minorBidi" w:cstheme="minorBidi"/>
                <w:color w:val="auto"/>
                <w:sz w:val="22"/>
                <w:szCs w:val="22"/>
                <w:lang w:val="lt-LT"/>
              </w:rPr>
              <w:t>.</w:t>
            </w:r>
          </w:p>
          <w:p w14:paraId="6CB9718E" w14:textId="77777777" w:rsidR="004F61B9" w:rsidRPr="004F61B9" w:rsidRDefault="004F61B9" w:rsidP="00A91D8A">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F61B9">
              <w:rPr>
                <w:rStyle w:val="Strong"/>
                <w:rFonts w:asciiTheme="minorBidi" w:hAnsiTheme="minorBidi" w:cstheme="minorBidi"/>
                <w:b w:val="0"/>
                <w:bCs w:val="0"/>
                <w:color w:val="auto"/>
                <w:sz w:val="22"/>
                <w:szCs w:val="22"/>
                <w:lang w:val="lt-LT"/>
              </w:rPr>
              <w:t>Reikalavimai hierarchinės struktūros funkcionalumui:</w:t>
            </w:r>
          </w:p>
          <w:p w14:paraId="21463D57"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Hierarchiniai ryšiai tarp dimensijų lygių turi būti konfigūruojami;</w:t>
            </w:r>
          </w:p>
          <w:p w14:paraId="1EABE3B0"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Turi būti užtikrintas duomenų atvaizdavimas ir analizė tiek aukščiausiu, tiek detaliuoju lygiu;</w:t>
            </w:r>
          </w:p>
          <w:p w14:paraId="434A8970"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Duomenų įvedimo metu žemesnio lygmens dimensijos turi būti automatiškai susiejamos su aukštesnio lygmens reikšmėmis;</w:t>
            </w:r>
          </w:p>
          <w:p w14:paraId="1D8777DD"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Dimensijų priklausomybės turi būti valdomos per parametrus;</w:t>
            </w:r>
          </w:p>
          <w:p w14:paraId="710E1B85"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Hierarchinė struktūra turi būti taikoma apskaitos, ataskaitų, kontrolės bei analizės funkcijose;</w:t>
            </w:r>
          </w:p>
          <w:p w14:paraId="4542AD09" w14:textId="77777777" w:rsidR="004F61B9" w:rsidRPr="004F61B9" w:rsidRDefault="004F61B9" w:rsidP="0078049D">
            <w:pPr>
              <w:pStyle w:val="NormalWeb"/>
              <w:numPr>
                <w:ilvl w:val="0"/>
                <w:numId w:val="387"/>
              </w:numPr>
              <w:spacing w:before="0" w:beforeAutospacing="0" w:after="0" w:afterAutospacing="0"/>
              <w:ind w:left="141" w:right="138" w:firstLine="283"/>
              <w:jc w:val="both"/>
              <w:rPr>
                <w:rFonts w:asciiTheme="minorBidi" w:hAnsiTheme="minorBidi" w:cstheme="minorBidi"/>
                <w:color w:val="auto"/>
                <w:sz w:val="22"/>
                <w:szCs w:val="22"/>
                <w:lang w:val="lt-LT"/>
              </w:rPr>
            </w:pPr>
            <w:r w:rsidRPr="004F61B9">
              <w:rPr>
                <w:rFonts w:asciiTheme="minorBidi" w:hAnsiTheme="minorBidi" w:cstheme="minorBidi"/>
                <w:color w:val="auto"/>
                <w:sz w:val="22"/>
                <w:szCs w:val="22"/>
                <w:lang w:val="lt-LT"/>
              </w:rPr>
              <w:t>Palaikoma galimybė keisti struktūrą be duomenų praradimo.</w:t>
            </w:r>
          </w:p>
          <w:p w14:paraId="2F2CE5CC" w14:textId="220212D6" w:rsidR="00FD51F4" w:rsidRPr="004F61B9" w:rsidRDefault="004F61B9"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F61B9">
              <w:rPr>
                <w:rStyle w:val="Strong"/>
                <w:rFonts w:asciiTheme="minorBidi" w:hAnsiTheme="minorBidi" w:cstheme="minorBidi"/>
                <w:b w:val="0"/>
                <w:bCs w:val="0"/>
                <w:color w:val="auto"/>
                <w:sz w:val="22"/>
                <w:szCs w:val="22"/>
                <w:lang w:val="lt-LT"/>
              </w:rPr>
              <w:t>Detalios taisyklės ir taikytinų dimensijų hierarchijos turi būti suderintos ir sukonfigūruotos Projekto metu.</w:t>
            </w:r>
          </w:p>
        </w:tc>
      </w:tr>
      <w:tr w:rsidR="00AD57E9" w:rsidRPr="00C01ADA" w14:paraId="58C30C20" w14:textId="77777777" w:rsidTr="50BE2027">
        <w:tc>
          <w:tcPr>
            <w:tcW w:w="846" w:type="dxa"/>
          </w:tcPr>
          <w:p w14:paraId="76972308"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68FFC11" w14:textId="22697EF7" w:rsidR="00DD40BD" w:rsidRPr="00DD40BD" w:rsidRDefault="00DD40BD"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40BD">
              <w:rPr>
                <w:rStyle w:val="Strong"/>
                <w:rFonts w:asciiTheme="minorBidi" w:hAnsiTheme="minorBidi" w:cstheme="minorBidi"/>
                <w:b w:val="0"/>
                <w:bCs w:val="0"/>
                <w:color w:val="auto"/>
                <w:sz w:val="22"/>
                <w:szCs w:val="22"/>
                <w:lang w:val="lt-LT"/>
              </w:rPr>
              <w:t xml:space="preserve">Sistema turi turėti funkcionalumą valdyti ne mažiau kaip </w:t>
            </w:r>
            <w:r w:rsidR="003A1E36">
              <w:rPr>
                <w:rStyle w:val="Strong"/>
                <w:rFonts w:ascii="Arial" w:hAnsi="Arial" w:cs="Arial"/>
                <w:b w:val="0"/>
                <w:bCs w:val="0"/>
                <w:color w:val="auto"/>
                <w:sz w:val="22"/>
                <w:szCs w:val="22"/>
                <w:lang w:val="lt-LT"/>
              </w:rPr>
              <w:t>4</w:t>
            </w:r>
            <w:r w:rsidR="003A1E36" w:rsidRPr="00DE2630">
              <w:rPr>
                <w:rStyle w:val="Strong"/>
                <w:rFonts w:ascii="Arial" w:hAnsi="Arial" w:cs="Arial"/>
                <w:b w:val="0"/>
                <w:bCs w:val="0"/>
                <w:color w:val="auto"/>
                <w:sz w:val="22"/>
                <w:szCs w:val="22"/>
              </w:rPr>
              <w:t>0</w:t>
            </w:r>
            <w:r w:rsidRPr="00DD40BD">
              <w:rPr>
                <w:rStyle w:val="Strong"/>
                <w:rFonts w:asciiTheme="minorBidi" w:hAnsiTheme="minorBidi" w:cstheme="minorBidi"/>
                <w:b w:val="0"/>
                <w:bCs w:val="0"/>
                <w:color w:val="auto"/>
                <w:sz w:val="22"/>
                <w:szCs w:val="22"/>
                <w:lang w:val="lt-LT"/>
              </w:rPr>
              <w:t xml:space="preserve"> apskaitos dimensij</w:t>
            </w:r>
            <w:r w:rsidR="00F532E2">
              <w:rPr>
                <w:rStyle w:val="Strong"/>
                <w:rFonts w:asciiTheme="minorBidi" w:hAnsiTheme="minorBidi" w:cstheme="minorBidi"/>
                <w:b w:val="0"/>
                <w:bCs w:val="0"/>
                <w:color w:val="auto"/>
                <w:sz w:val="22"/>
                <w:szCs w:val="22"/>
                <w:lang w:val="lt-LT"/>
              </w:rPr>
              <w:t>ų</w:t>
            </w:r>
            <w:r w:rsidRPr="00DD40BD">
              <w:rPr>
                <w:rStyle w:val="Strong"/>
                <w:rFonts w:asciiTheme="minorBidi" w:hAnsiTheme="minorBidi" w:cstheme="minorBidi"/>
                <w:b w:val="0"/>
                <w:bCs w:val="0"/>
                <w:color w:val="auto"/>
                <w:sz w:val="22"/>
                <w:szCs w:val="22"/>
                <w:lang w:val="lt-LT"/>
              </w:rPr>
              <w:t>.</w:t>
            </w:r>
          </w:p>
          <w:p w14:paraId="7CC5E280" w14:textId="77777777" w:rsidR="00DD40BD" w:rsidRPr="00DD40BD" w:rsidRDefault="00DD40BD" w:rsidP="0078049D">
            <w:pPr>
              <w:pStyle w:val="NormalWeb"/>
              <w:numPr>
                <w:ilvl w:val="0"/>
                <w:numId w:val="388"/>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Kiekviena dimensija turi būti atskirai administruojama (galimybė kurti, koreguoti, uždaryti reikšmes).</w:t>
            </w:r>
          </w:p>
          <w:p w14:paraId="4E8F4FE5" w14:textId="77777777" w:rsidR="00DD40BD" w:rsidRPr="00DD40BD" w:rsidRDefault="00DD40BD" w:rsidP="0078049D">
            <w:pPr>
              <w:pStyle w:val="NormalWeb"/>
              <w:numPr>
                <w:ilvl w:val="0"/>
                <w:numId w:val="388"/>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palaikoma galiojimo laikotarpių (nuo–iki) valdymo logika.</w:t>
            </w:r>
          </w:p>
          <w:p w14:paraId="6AF8E6B8" w14:textId="77777777" w:rsidR="00DD40BD" w:rsidRPr="00DD40BD" w:rsidRDefault="00DD40BD" w:rsidP="0078049D">
            <w:pPr>
              <w:pStyle w:val="NormalWeb"/>
              <w:numPr>
                <w:ilvl w:val="0"/>
                <w:numId w:val="388"/>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Dimensijos turi būti taikomos įvairiose sistemos srityse: registruojant operacijas, kuriant ataskaitas, atliekant analizę.</w:t>
            </w:r>
          </w:p>
          <w:p w14:paraId="69B81B93" w14:textId="77777777" w:rsidR="00DD40BD" w:rsidRPr="00DD40BD" w:rsidRDefault="00DD40BD" w:rsidP="0078049D">
            <w:pPr>
              <w:pStyle w:val="NormalWeb"/>
              <w:numPr>
                <w:ilvl w:val="0"/>
                <w:numId w:val="388"/>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palaikoma galimybė naudoti hierarchines priklausomybes tarp dimensijų (jei taikytina).</w:t>
            </w:r>
          </w:p>
          <w:p w14:paraId="5706C49F" w14:textId="77777777" w:rsidR="00DD40BD" w:rsidRPr="00DD40BD" w:rsidRDefault="00DD40BD" w:rsidP="0078049D">
            <w:pPr>
              <w:pStyle w:val="NormalWeb"/>
              <w:numPr>
                <w:ilvl w:val="0"/>
                <w:numId w:val="388"/>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Dimensijų pritaikomumas turi būti konfigūruojamas pagal dokumentų tipus, žurnalus ar veiklos sritis.</w:t>
            </w:r>
          </w:p>
          <w:p w14:paraId="2FCF82D4" w14:textId="4438A00C" w:rsidR="00DD40BD" w:rsidRDefault="00DD40BD" w:rsidP="000C5F3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DD40BD">
              <w:rPr>
                <w:rStyle w:val="Strong"/>
                <w:rFonts w:asciiTheme="minorBidi" w:hAnsiTheme="minorBidi" w:cstheme="minorBidi"/>
                <w:b w:val="0"/>
                <w:bCs w:val="0"/>
                <w:color w:val="auto"/>
                <w:sz w:val="22"/>
                <w:szCs w:val="22"/>
                <w:lang w:val="lt-LT"/>
              </w:rPr>
              <w:t>Preliminarus dimensijų sąrašas pateikiamas</w:t>
            </w:r>
            <w:r w:rsidR="00543DB5">
              <w:rPr>
                <w:rStyle w:val="Strong"/>
                <w:rFonts w:asciiTheme="minorBidi" w:hAnsiTheme="minorBidi" w:cstheme="minorBidi"/>
                <w:b w:val="0"/>
                <w:bCs w:val="0"/>
                <w:color w:val="auto"/>
                <w:sz w:val="22"/>
                <w:szCs w:val="22"/>
                <w:lang w:val="lt-LT"/>
              </w:rPr>
              <w:t xml:space="preserve"> 9 skyriaus „Priedai“</w:t>
            </w:r>
            <w:r w:rsidRPr="00DD40BD">
              <w:rPr>
                <w:rStyle w:val="Strong"/>
                <w:rFonts w:asciiTheme="minorBidi" w:hAnsiTheme="minorBidi" w:cstheme="minorBidi"/>
                <w:b w:val="0"/>
                <w:bCs w:val="0"/>
                <w:color w:val="auto"/>
                <w:sz w:val="22"/>
                <w:szCs w:val="22"/>
                <w:lang w:val="lt-LT"/>
              </w:rPr>
              <w:t xml:space="preserve"> </w:t>
            </w:r>
            <w:r w:rsidR="003A1E36">
              <w:rPr>
                <w:rStyle w:val="Strong"/>
                <w:rFonts w:asciiTheme="minorBidi" w:hAnsiTheme="minorBidi" w:cstheme="minorBidi"/>
                <w:b w:val="0"/>
                <w:bCs w:val="0"/>
                <w:color w:val="auto"/>
                <w:sz w:val="22"/>
                <w:szCs w:val="22"/>
                <w:lang w:val="lt-LT"/>
              </w:rPr>
              <w:t>3</w:t>
            </w:r>
            <w:r w:rsidR="003A1E36" w:rsidRPr="00DD40BD">
              <w:rPr>
                <w:rStyle w:val="Strong"/>
                <w:rFonts w:asciiTheme="minorBidi" w:hAnsiTheme="minorBidi" w:cstheme="minorBidi"/>
                <w:b w:val="0"/>
                <w:bCs w:val="0"/>
                <w:color w:val="auto"/>
                <w:sz w:val="22"/>
                <w:szCs w:val="22"/>
                <w:lang w:val="lt-LT"/>
              </w:rPr>
              <w:t xml:space="preserve"> </w:t>
            </w:r>
            <w:r w:rsidRPr="00DD40BD">
              <w:rPr>
                <w:rStyle w:val="Strong"/>
                <w:rFonts w:asciiTheme="minorBidi" w:hAnsiTheme="minorBidi" w:cstheme="minorBidi"/>
                <w:b w:val="0"/>
                <w:bCs w:val="0"/>
                <w:color w:val="auto"/>
                <w:sz w:val="22"/>
                <w:szCs w:val="22"/>
                <w:lang w:val="lt-LT"/>
              </w:rPr>
              <w:t>priede.</w:t>
            </w:r>
          </w:p>
          <w:p w14:paraId="1F27E684" w14:textId="4B615BBF" w:rsidR="00FD51F4" w:rsidRPr="00DD40BD" w:rsidRDefault="00DD40BD"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Galutinis sąrašas, jų struktūra ir taikymo taisyklės turi būti suderinti ir sukonfigūruoti Projekto metu.</w:t>
            </w:r>
          </w:p>
        </w:tc>
      </w:tr>
      <w:tr w:rsidR="00AD57E9" w:rsidRPr="00C01ADA" w14:paraId="55BFA20C" w14:textId="77777777" w:rsidTr="50BE2027">
        <w:tc>
          <w:tcPr>
            <w:tcW w:w="846" w:type="dxa"/>
          </w:tcPr>
          <w:p w14:paraId="4DB50DFA"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3AE6F99" w14:textId="77777777" w:rsidR="00DD40BD" w:rsidRPr="00DD40BD" w:rsidRDefault="00DD40BD"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40BD">
              <w:rPr>
                <w:rStyle w:val="Strong"/>
                <w:rFonts w:asciiTheme="minorBidi" w:hAnsiTheme="minorBidi" w:cstheme="minorBidi"/>
                <w:b w:val="0"/>
                <w:bCs w:val="0"/>
                <w:color w:val="auto"/>
                <w:sz w:val="22"/>
                <w:szCs w:val="22"/>
                <w:lang w:val="lt-LT"/>
              </w:rPr>
              <w:t>Sistema turi turėti funkcionalumą operacijų registravimo metu iš sąrašo pasirinkti detalizuojančius (dimensijų) požymius.</w:t>
            </w:r>
          </w:p>
          <w:p w14:paraId="35FC1D58" w14:textId="77777777" w:rsidR="00DD40BD" w:rsidRPr="00DD40BD" w:rsidRDefault="00DD40BD" w:rsidP="0078049D">
            <w:pPr>
              <w:pStyle w:val="NormalWeb"/>
              <w:numPr>
                <w:ilvl w:val="0"/>
                <w:numId w:val="389"/>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Dimensijos turi būti pateikiamos kaip iš anksto sukonfigūruotas pasirinkimo sąrašas (dropdown).</w:t>
            </w:r>
          </w:p>
          <w:p w14:paraId="23FE8DDD" w14:textId="77777777" w:rsidR="00DD40BD" w:rsidRPr="00DD40BD" w:rsidRDefault="00DD40BD" w:rsidP="0078049D">
            <w:pPr>
              <w:pStyle w:val="NormalWeb"/>
              <w:numPr>
                <w:ilvl w:val="0"/>
                <w:numId w:val="389"/>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užtikrinta galimybė pasirinkti tik galiojančias dimensijų reikšmes pagal nustatytas galiojimo datas.</w:t>
            </w:r>
          </w:p>
          <w:p w14:paraId="77952967" w14:textId="77777777" w:rsidR="00DD40BD" w:rsidRPr="00DD40BD" w:rsidRDefault="00DD40BD" w:rsidP="0078049D">
            <w:pPr>
              <w:pStyle w:val="NormalWeb"/>
              <w:numPr>
                <w:ilvl w:val="0"/>
                <w:numId w:val="389"/>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Pasirinkti požymiai turi būti registruojami kartu su operacija ir matomi ataskaitose bei analitinėse peržiūrose.</w:t>
            </w:r>
          </w:p>
          <w:p w14:paraId="35E60E4E" w14:textId="224D1E6F" w:rsidR="00FD51F4" w:rsidRPr="00DD40BD" w:rsidRDefault="00DD40BD" w:rsidP="0078049D">
            <w:pPr>
              <w:pStyle w:val="NormalWeb"/>
              <w:numPr>
                <w:ilvl w:val="0"/>
                <w:numId w:val="389"/>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galimybė konfigūruoti, kurios dimensijos yra privalomos pagal operacijos ar dokumento tipą.</w:t>
            </w:r>
          </w:p>
        </w:tc>
      </w:tr>
      <w:tr w:rsidR="00AD57E9" w:rsidRPr="00C01ADA" w14:paraId="2B99598D" w14:textId="77777777" w:rsidTr="50BE2027">
        <w:tc>
          <w:tcPr>
            <w:tcW w:w="846" w:type="dxa"/>
          </w:tcPr>
          <w:p w14:paraId="33B88CCA"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3370F28" w14:textId="77777777" w:rsidR="00DD40BD" w:rsidRPr="00DD40BD" w:rsidRDefault="00DD40BD"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40BD">
              <w:rPr>
                <w:rStyle w:val="Strong"/>
                <w:rFonts w:asciiTheme="minorBidi" w:hAnsiTheme="minorBidi" w:cstheme="minorBidi"/>
                <w:b w:val="0"/>
                <w:bCs w:val="0"/>
                <w:color w:val="auto"/>
                <w:sz w:val="22"/>
                <w:szCs w:val="22"/>
                <w:lang w:val="lt-LT"/>
              </w:rPr>
              <w:t>Sistema turi turėti funkcionalumą dirbti su keliomis valiutomis.</w:t>
            </w:r>
          </w:p>
          <w:p w14:paraId="024D575D" w14:textId="77777777" w:rsidR="00DD40BD"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Valiutų sąrašas turi būti suderintas ir sukonfigūruotas Projekto metu.</w:t>
            </w:r>
          </w:p>
          <w:p w14:paraId="6C1D387D" w14:textId="77777777" w:rsidR="00DD40BD"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galimybė nustatyti bazinę (pagrindinę) Įmonės valiutą.</w:t>
            </w:r>
          </w:p>
          <w:p w14:paraId="380D0BF9" w14:textId="77777777" w:rsidR="00DD40BD"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Kiekvienai operacijai turi būti galima nurodyti valiutą ir taikyti atitinkamą valiutos kursą.</w:t>
            </w:r>
          </w:p>
          <w:p w14:paraId="679123E6" w14:textId="5C7C67BA" w:rsidR="00DD40BD" w:rsidRPr="00DD40BD" w:rsidRDefault="1DE6C371" w:rsidP="50BE2027">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Sistema turi palaikyti automatinį valiutų kursų importą ir atnaujinimą (p</w:t>
            </w:r>
            <w:r w:rsidR="77E5E28C" w:rsidRPr="50BE2027">
              <w:rPr>
                <w:rFonts w:asciiTheme="minorBidi" w:hAnsiTheme="minorBidi" w:cstheme="minorBidi"/>
                <w:color w:val="auto"/>
                <w:sz w:val="22"/>
                <w:szCs w:val="22"/>
                <w:lang w:val="lt-LT"/>
              </w:rPr>
              <w:t>vz.</w:t>
            </w:r>
            <w:r w:rsidRPr="50BE2027">
              <w:rPr>
                <w:rFonts w:asciiTheme="minorBidi" w:hAnsiTheme="minorBidi" w:cstheme="minorBidi"/>
                <w:color w:val="auto"/>
                <w:sz w:val="22"/>
                <w:szCs w:val="22"/>
                <w:lang w:val="lt-LT"/>
              </w:rPr>
              <w:t>, iš Lietuvos banko ar ECB, jei integracija planuojama).</w:t>
            </w:r>
          </w:p>
          <w:p w14:paraId="461B2398" w14:textId="77777777" w:rsidR="00DD40BD"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galimybė taikyti fiksuotus valiutų kursus pagal dokumento datą.</w:t>
            </w:r>
          </w:p>
          <w:p w14:paraId="1A314D6C" w14:textId="77777777" w:rsidR="00DD40BD"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Valiutinės operacijos turi būti apskaitomos tiek užsienio valiuta, tiek konvertuotos į bazinę valiutą.</w:t>
            </w:r>
          </w:p>
          <w:p w14:paraId="49FDE079" w14:textId="2F037B22" w:rsidR="00FD51F4" w:rsidRPr="00DD40BD" w:rsidRDefault="00DD40BD" w:rsidP="0078049D">
            <w:pPr>
              <w:pStyle w:val="NormalWeb"/>
              <w:numPr>
                <w:ilvl w:val="0"/>
                <w:numId w:val="390"/>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Ataskaitose turi būti galimybė pasirinkti, kokia valiuta pateikti duomenis – užsienio ar bazine.</w:t>
            </w:r>
          </w:p>
        </w:tc>
      </w:tr>
      <w:tr w:rsidR="00AD57E9" w:rsidRPr="00C01ADA" w14:paraId="5CF03A88" w14:textId="77777777" w:rsidTr="50BE2027">
        <w:tc>
          <w:tcPr>
            <w:tcW w:w="846" w:type="dxa"/>
          </w:tcPr>
          <w:p w14:paraId="251E172D"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1982F06" w14:textId="77777777" w:rsidR="00DD40BD" w:rsidRPr="00DD40BD" w:rsidRDefault="00DD40BD"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40BD">
              <w:rPr>
                <w:rStyle w:val="Strong"/>
                <w:rFonts w:asciiTheme="minorBidi" w:hAnsiTheme="minorBidi" w:cstheme="minorBidi"/>
                <w:b w:val="0"/>
                <w:bCs w:val="0"/>
                <w:color w:val="auto"/>
                <w:sz w:val="22"/>
                <w:szCs w:val="22"/>
                <w:lang w:val="lt-LT"/>
              </w:rPr>
              <w:t>Sistema turi turėti funkcionalumą automatiškai konvertuoti operacijas užsienio valiuta į bazinę Įmonės valiutą bei apskaityti valiutų kursų pokyčių įtaką.</w:t>
            </w:r>
          </w:p>
          <w:p w14:paraId="2650F1F7" w14:textId="66AC427C" w:rsidR="00DD40BD" w:rsidRPr="00DD40BD" w:rsidRDefault="00DD40BD"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 xml:space="preserve">Sistema privalo automatiškai konvertuoti visas operacijas, registruotas užsienio valiuta, į bazinę valiutą, taikydama nustatytą valiutų kursą pagal operacijos </w:t>
            </w:r>
            <w:r w:rsidR="002566B8">
              <w:rPr>
                <w:rFonts w:asciiTheme="minorBidi" w:hAnsiTheme="minorBidi" w:cstheme="minorBidi"/>
                <w:color w:val="auto"/>
                <w:sz w:val="22"/>
                <w:szCs w:val="22"/>
                <w:lang w:val="lt-LT"/>
              </w:rPr>
              <w:t>dienos</w:t>
            </w:r>
            <w:r w:rsidRPr="00DD40BD">
              <w:rPr>
                <w:rFonts w:asciiTheme="minorBidi" w:hAnsiTheme="minorBidi" w:cstheme="minorBidi"/>
                <w:color w:val="auto"/>
                <w:sz w:val="22"/>
                <w:szCs w:val="22"/>
                <w:lang w:val="lt-LT"/>
              </w:rPr>
              <w:t xml:space="preserve"> arba dokumento datą.</w:t>
            </w:r>
          </w:p>
          <w:p w14:paraId="0A5F6315" w14:textId="77777777" w:rsidR="00DD40BD" w:rsidRPr="00DD40BD" w:rsidRDefault="00DD40BD"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Turi būti galimybė taikyti valiutos kursą pagal:</w:t>
            </w:r>
          </w:p>
          <w:p w14:paraId="1C0A2F7D" w14:textId="77777777" w:rsidR="00567E1E" w:rsidRDefault="00DD40BD" w:rsidP="0078049D">
            <w:pPr>
              <w:pStyle w:val="NormalWeb"/>
              <w:numPr>
                <w:ilvl w:val="1"/>
                <w:numId w:val="391"/>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Lietuvos banko ar</w:t>
            </w:r>
          </w:p>
          <w:p w14:paraId="35D9A671" w14:textId="4DCC8D6D" w:rsidR="00DD40BD" w:rsidRPr="00567E1E" w:rsidRDefault="00DD40BD" w:rsidP="0078049D">
            <w:pPr>
              <w:pStyle w:val="NormalWeb"/>
              <w:numPr>
                <w:ilvl w:val="1"/>
                <w:numId w:val="391"/>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ECB kursus</w:t>
            </w:r>
            <w:r w:rsidRPr="00567E1E">
              <w:rPr>
                <w:rFonts w:asciiTheme="minorBidi" w:hAnsiTheme="minorBidi" w:cstheme="minorBidi"/>
                <w:color w:val="auto"/>
                <w:sz w:val="22"/>
                <w:szCs w:val="22"/>
                <w:lang w:val="lt-LT"/>
              </w:rPr>
              <w:t>.</w:t>
            </w:r>
          </w:p>
          <w:p w14:paraId="79D30C2C" w14:textId="77777777" w:rsidR="00DD40BD" w:rsidRPr="00DD40BD" w:rsidRDefault="00DD40BD"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Sistema turi nustatytu periodiškumu (pvz., mėnesio ar ketvirčio pabaigoje) automatiškai apskaičiuoti ir registruoti užsienio valiutų kursų pasikeitimo įtaką:</w:t>
            </w:r>
          </w:p>
          <w:p w14:paraId="3086ECFF" w14:textId="77777777" w:rsidR="00DD40BD" w:rsidRPr="00DD40BD" w:rsidRDefault="00DD40BD" w:rsidP="0078049D">
            <w:pPr>
              <w:pStyle w:val="NormalWeb"/>
              <w:numPr>
                <w:ilvl w:val="1"/>
                <w:numId w:val="391"/>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gautinoms ir mokėtinoms sumoms,</w:t>
            </w:r>
          </w:p>
          <w:p w14:paraId="433EB39A" w14:textId="77777777" w:rsidR="00DD40BD" w:rsidRPr="00DD40BD" w:rsidRDefault="00DD40BD" w:rsidP="0078049D">
            <w:pPr>
              <w:pStyle w:val="NormalWeb"/>
              <w:numPr>
                <w:ilvl w:val="1"/>
                <w:numId w:val="391"/>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sąskaitų likučiams,</w:t>
            </w:r>
          </w:p>
          <w:p w14:paraId="577CE0ED" w14:textId="77777777" w:rsidR="00DD40BD" w:rsidRPr="00DD40BD" w:rsidRDefault="00DD40BD" w:rsidP="0078049D">
            <w:pPr>
              <w:pStyle w:val="NormalWeb"/>
              <w:numPr>
                <w:ilvl w:val="1"/>
                <w:numId w:val="391"/>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kitiems aktualiems balansiniams straipsniams.</w:t>
            </w:r>
          </w:p>
          <w:p w14:paraId="6CCDD6F6" w14:textId="77777777" w:rsidR="00DD40BD" w:rsidRPr="00DD40BD" w:rsidRDefault="00DD40BD"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Kursų pasikeitimo rezultatai turi būti automatiškai registruojami didžiojoje knygoje pagal nustatytas sąskaitų koregavimo taisykles.</w:t>
            </w:r>
          </w:p>
          <w:p w14:paraId="516A9FCE" w14:textId="77777777" w:rsidR="00FD51F4" w:rsidRPr="002566B8" w:rsidRDefault="00DD40BD"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DD40BD">
              <w:rPr>
                <w:rFonts w:asciiTheme="minorBidi" w:hAnsiTheme="minorBidi" w:cstheme="minorBidi"/>
                <w:color w:val="auto"/>
                <w:sz w:val="22"/>
                <w:szCs w:val="22"/>
                <w:lang w:val="lt-LT"/>
              </w:rPr>
              <w:t xml:space="preserve">Valiutų </w:t>
            </w:r>
            <w:r w:rsidRPr="002566B8">
              <w:rPr>
                <w:rFonts w:asciiTheme="minorBidi" w:hAnsiTheme="minorBidi" w:cstheme="minorBidi"/>
                <w:color w:val="auto"/>
                <w:sz w:val="22"/>
                <w:szCs w:val="22"/>
                <w:lang w:val="lt-LT"/>
              </w:rPr>
              <w:t>skirtumo įrašai turi būti atsekami ir pateikiami atskirose ataskaitose.</w:t>
            </w:r>
          </w:p>
          <w:p w14:paraId="1208DED2" w14:textId="77777777" w:rsidR="002566B8" w:rsidRDefault="002566B8" w:rsidP="0078049D">
            <w:pPr>
              <w:pStyle w:val="NormalWeb"/>
              <w:numPr>
                <w:ilvl w:val="0"/>
                <w:numId w:val="391"/>
              </w:numPr>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Kursų pasikeitimo įtaka turi būti pripažįstama pelno (nuostolių) ataskaitoje, išskyrus atvejus, kai ji susijusi su investicijomis į užsienio subjektus</w:t>
            </w:r>
            <w:r>
              <w:rPr>
                <w:rFonts w:asciiTheme="minorBidi" w:hAnsiTheme="minorBidi" w:cstheme="minorBidi"/>
                <w:color w:val="auto"/>
                <w:sz w:val="22"/>
                <w:szCs w:val="22"/>
                <w:lang w:val="lt-LT"/>
              </w:rPr>
              <w:t>.</w:t>
            </w:r>
          </w:p>
          <w:p w14:paraId="0E6BE9AD" w14:textId="29B93F1F" w:rsidR="002566B8" w:rsidRPr="00DD40BD" w:rsidRDefault="002566B8"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Sistema turi leisti nustatyti bazinę (atskaitomybės) valiutą, pagal kurią pateikiama finansinė atskaitomybė</w:t>
            </w:r>
            <w:r>
              <w:rPr>
                <w:rFonts w:asciiTheme="minorBidi" w:hAnsiTheme="minorBidi" w:cstheme="minorBidi"/>
                <w:color w:val="auto"/>
                <w:sz w:val="22"/>
                <w:szCs w:val="22"/>
                <w:lang w:val="lt-LT"/>
              </w:rPr>
              <w:t>.</w:t>
            </w:r>
          </w:p>
        </w:tc>
      </w:tr>
      <w:tr w:rsidR="00AD57E9" w:rsidRPr="00C01ADA" w14:paraId="09835107" w14:textId="77777777" w:rsidTr="50BE2027">
        <w:tc>
          <w:tcPr>
            <w:tcW w:w="846" w:type="dxa"/>
          </w:tcPr>
          <w:p w14:paraId="07026573" w14:textId="77777777" w:rsidR="00FD51F4" w:rsidRPr="00C01ADA" w:rsidRDefault="00FD51F4" w:rsidP="00372E15">
            <w:pPr>
              <w:pStyle w:val="ListParagraph"/>
              <w:numPr>
                <w:ilvl w:val="0"/>
                <w:numId w:val="6"/>
              </w:numPr>
              <w:ind w:left="0" w:firstLine="176"/>
              <w:jc w:val="both"/>
              <w:rPr>
                <w:color w:val="auto"/>
                <w:sz w:val="22"/>
                <w:szCs w:val="22"/>
                <w:lang w:val="lt-LT"/>
              </w:rPr>
            </w:pPr>
          </w:p>
        </w:tc>
        <w:tc>
          <w:tcPr>
            <w:tcW w:w="8788" w:type="dxa"/>
          </w:tcPr>
          <w:p w14:paraId="2A5CD808" w14:textId="77777777" w:rsidR="002566B8" w:rsidRPr="002566B8" w:rsidRDefault="002566B8" w:rsidP="000C5F30">
            <w:pPr>
              <w:ind w:left="141" w:right="138"/>
              <w:jc w:val="both"/>
              <w:rPr>
                <w:color w:val="auto"/>
                <w:sz w:val="22"/>
                <w:szCs w:val="22"/>
                <w:lang w:val="lt-LT"/>
              </w:rPr>
            </w:pPr>
            <w:r w:rsidRPr="002566B8">
              <w:rPr>
                <w:color w:val="auto"/>
                <w:sz w:val="22"/>
                <w:szCs w:val="22"/>
                <w:lang w:val="lt-LT"/>
              </w:rPr>
              <w:t>Sistema turi užtikrinti, kad nebūtų galima išsaugoti ar užregistruoti įrašo, kol neužpildyti visi privalomi laukai.</w:t>
            </w:r>
          </w:p>
          <w:p w14:paraId="46D8874B" w14:textId="785B3093" w:rsidR="002566B8" w:rsidRPr="002566B8" w:rsidRDefault="002566B8" w:rsidP="000C5F30">
            <w:pPr>
              <w:ind w:left="141" w:right="138"/>
              <w:jc w:val="both"/>
              <w:rPr>
                <w:color w:val="auto"/>
                <w:sz w:val="22"/>
                <w:szCs w:val="22"/>
                <w:lang w:val="lt-LT"/>
              </w:rPr>
            </w:pPr>
            <w:r w:rsidRPr="002566B8">
              <w:rPr>
                <w:color w:val="auto"/>
                <w:sz w:val="22"/>
                <w:szCs w:val="22"/>
                <w:lang w:val="lt-LT"/>
              </w:rPr>
              <w:t>Privalomų laukų sąrašas turi būti suderintas ir sukonfigūruotas Projekto metu.</w:t>
            </w:r>
          </w:p>
          <w:p w14:paraId="3AB0DA1F" w14:textId="77777777" w:rsidR="002566B8" w:rsidRPr="002566B8" w:rsidRDefault="002566B8" w:rsidP="000C5F30">
            <w:pPr>
              <w:ind w:left="141" w:right="138"/>
              <w:jc w:val="both"/>
              <w:rPr>
                <w:color w:val="auto"/>
                <w:sz w:val="22"/>
                <w:szCs w:val="22"/>
                <w:lang w:val="lt-LT"/>
              </w:rPr>
            </w:pPr>
            <w:r w:rsidRPr="002566B8">
              <w:rPr>
                <w:color w:val="auto"/>
                <w:sz w:val="22"/>
                <w:szCs w:val="22"/>
                <w:lang w:val="lt-LT"/>
              </w:rPr>
              <w:t>Sistema turi:</w:t>
            </w:r>
          </w:p>
          <w:p w14:paraId="2DACB24D" w14:textId="79B73242" w:rsidR="002566B8" w:rsidRPr="00AC3415" w:rsidRDefault="002566B8">
            <w:pPr>
              <w:pStyle w:val="ListParagraph"/>
              <w:numPr>
                <w:ilvl w:val="0"/>
                <w:numId w:val="918"/>
              </w:numPr>
              <w:tabs>
                <w:tab w:val="left" w:pos="708"/>
              </w:tabs>
              <w:ind w:left="141" w:right="138" w:firstLine="283"/>
              <w:jc w:val="both"/>
              <w:rPr>
                <w:color w:val="auto"/>
                <w:sz w:val="22"/>
                <w:szCs w:val="22"/>
                <w:lang w:val="lt-LT"/>
              </w:rPr>
            </w:pPr>
            <w:r w:rsidRPr="00AC3415">
              <w:rPr>
                <w:color w:val="auto"/>
                <w:sz w:val="22"/>
                <w:szCs w:val="22"/>
                <w:lang w:val="lt-LT"/>
              </w:rPr>
              <w:t>Automatiškai identifikuoti neužpildytus privalomus laukus;</w:t>
            </w:r>
          </w:p>
          <w:p w14:paraId="5541020C" w14:textId="113E3BFB" w:rsidR="002566B8" w:rsidRPr="00AC3415" w:rsidRDefault="002566B8">
            <w:pPr>
              <w:pStyle w:val="ListParagraph"/>
              <w:numPr>
                <w:ilvl w:val="0"/>
                <w:numId w:val="918"/>
              </w:numPr>
              <w:tabs>
                <w:tab w:val="left" w:pos="708"/>
              </w:tabs>
              <w:ind w:left="141" w:right="138" w:firstLine="283"/>
              <w:jc w:val="both"/>
              <w:rPr>
                <w:color w:val="auto"/>
                <w:sz w:val="22"/>
                <w:szCs w:val="22"/>
                <w:lang w:val="lt-LT"/>
              </w:rPr>
            </w:pPr>
            <w:r w:rsidRPr="00AC3415">
              <w:rPr>
                <w:color w:val="auto"/>
                <w:sz w:val="22"/>
                <w:szCs w:val="22"/>
                <w:lang w:val="lt-LT"/>
              </w:rPr>
              <w:t>Informuoti naudotoją apie trūkstamus duomenis aiškiais pranešimais (pvz., žinutė viršuje ar prie konkretaus lauko);</w:t>
            </w:r>
          </w:p>
          <w:p w14:paraId="39F86A8A" w14:textId="0998933C" w:rsidR="002566B8" w:rsidRPr="00AC3415" w:rsidRDefault="002566B8">
            <w:pPr>
              <w:pStyle w:val="ListParagraph"/>
              <w:numPr>
                <w:ilvl w:val="0"/>
                <w:numId w:val="918"/>
              </w:numPr>
              <w:tabs>
                <w:tab w:val="left" w:pos="708"/>
              </w:tabs>
              <w:ind w:left="141" w:right="138" w:firstLine="283"/>
              <w:jc w:val="both"/>
              <w:rPr>
                <w:color w:val="auto"/>
                <w:sz w:val="22"/>
                <w:szCs w:val="22"/>
                <w:lang w:val="lt-LT"/>
              </w:rPr>
            </w:pPr>
            <w:r w:rsidRPr="00AC3415">
              <w:rPr>
                <w:color w:val="auto"/>
                <w:sz w:val="22"/>
                <w:szCs w:val="22"/>
                <w:lang w:val="lt-LT"/>
              </w:rPr>
              <w:t>Vizualiai išskirti neužpildytus laukus (pvz., spalva, piktograma ar rėmeliu);</w:t>
            </w:r>
          </w:p>
          <w:p w14:paraId="01FAB1CA" w14:textId="4D1402B5" w:rsidR="00FD51F4" w:rsidRPr="00AC3415" w:rsidRDefault="002566B8">
            <w:pPr>
              <w:pStyle w:val="ListParagraph"/>
              <w:numPr>
                <w:ilvl w:val="0"/>
                <w:numId w:val="918"/>
              </w:numPr>
              <w:tabs>
                <w:tab w:val="left" w:pos="708"/>
              </w:tabs>
              <w:ind w:left="141" w:right="138" w:firstLine="283"/>
              <w:jc w:val="both"/>
              <w:rPr>
                <w:lang w:val="lt-LT"/>
              </w:rPr>
            </w:pPr>
            <w:r w:rsidRPr="00AC3415">
              <w:rPr>
                <w:color w:val="auto"/>
                <w:sz w:val="22"/>
                <w:szCs w:val="22"/>
                <w:lang w:val="lt-LT"/>
              </w:rPr>
              <w:t>Leisti administratoriui ar atsakingam naudotojui keisti privalomų laukų sąrašą pagal nustatytus teisių valdymo principus.</w:t>
            </w:r>
          </w:p>
        </w:tc>
      </w:tr>
      <w:tr w:rsidR="00AD57E9" w:rsidRPr="00C01ADA" w14:paraId="6782436E" w14:textId="77777777" w:rsidTr="50BE2027">
        <w:tc>
          <w:tcPr>
            <w:tcW w:w="846" w:type="dxa"/>
          </w:tcPr>
          <w:p w14:paraId="0DC8275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1E2764A" w14:textId="77777777" w:rsidR="007F0C75" w:rsidRDefault="002566B8" w:rsidP="000C5F3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2566B8">
              <w:rPr>
                <w:rStyle w:val="Strong"/>
                <w:rFonts w:asciiTheme="minorBidi" w:hAnsiTheme="minorBidi" w:cstheme="minorBidi"/>
                <w:b w:val="0"/>
                <w:bCs w:val="0"/>
                <w:color w:val="auto"/>
                <w:sz w:val="22"/>
                <w:szCs w:val="22"/>
                <w:lang w:val="lt-LT"/>
              </w:rPr>
              <w:t>Sistema turi turėti funkcionalumą užtikrinti duomenų įvedimo kontrolę, kad atitinkamuose laukuose būtų įvedama tik reikalavimus atitinkanti struktūrinė informacija.</w:t>
            </w:r>
          </w:p>
          <w:p w14:paraId="524F7647" w14:textId="77E0D65D" w:rsidR="00040D18" w:rsidRDefault="002566B8"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Pavyzdžiui:</w:t>
            </w:r>
          </w:p>
          <w:p w14:paraId="6F28CB34" w14:textId="52D477FD" w:rsidR="00040D18" w:rsidRDefault="00040D18">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Į</w:t>
            </w:r>
            <w:r w:rsidR="002566B8" w:rsidRPr="002566B8">
              <w:rPr>
                <w:rFonts w:asciiTheme="minorBidi" w:hAnsiTheme="minorBidi" w:cstheme="minorBidi"/>
                <w:color w:val="auto"/>
                <w:sz w:val="22"/>
                <w:szCs w:val="22"/>
                <w:lang w:val="lt-LT"/>
              </w:rPr>
              <w:t>monės kodas – tik skaitiniai simboliai, nustatyto ilgio;</w:t>
            </w:r>
          </w:p>
          <w:p w14:paraId="06A33622" w14:textId="4983BC1C" w:rsidR="00040D18" w:rsidRDefault="002566B8">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 xml:space="preserve">Elektroninio pašto adresas – turi atitikti el. pašto formatą (pvz., </w:t>
            </w:r>
            <w:hyperlink r:id="rId11" w:history="1">
              <w:r w:rsidR="00040D18" w:rsidRPr="00A46C76">
                <w:rPr>
                  <w:rStyle w:val="Hyperlink"/>
                  <w:rFonts w:asciiTheme="minorBidi" w:hAnsiTheme="minorBidi" w:cstheme="minorBidi"/>
                  <w:sz w:val="22"/>
                  <w:szCs w:val="22"/>
                  <w:lang w:val="lt-LT"/>
                </w:rPr>
                <w:t>vardas@domenas.lt</w:t>
              </w:r>
            </w:hyperlink>
            <w:r w:rsidRPr="002566B8">
              <w:rPr>
                <w:rFonts w:asciiTheme="minorBidi" w:hAnsiTheme="minorBidi" w:cstheme="minorBidi"/>
                <w:color w:val="auto"/>
                <w:sz w:val="22"/>
                <w:szCs w:val="22"/>
                <w:lang w:val="lt-LT"/>
              </w:rPr>
              <w:t>);</w:t>
            </w:r>
          </w:p>
          <w:p w14:paraId="7439064E" w14:textId="5DD44B32" w:rsidR="00040D18" w:rsidRDefault="002566B8">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 xml:space="preserve">Adresas – turi būti struktūrizuotas pagal suderintus laukus (gatvė, namo </w:t>
            </w:r>
            <w:r w:rsidR="00040D18">
              <w:rPr>
                <w:rFonts w:asciiTheme="minorBidi" w:hAnsiTheme="minorBidi" w:cstheme="minorBidi"/>
                <w:color w:val="auto"/>
                <w:sz w:val="22"/>
                <w:szCs w:val="22"/>
                <w:lang w:val="lt-LT"/>
              </w:rPr>
              <w:t>N</w:t>
            </w:r>
            <w:r w:rsidRPr="002566B8">
              <w:rPr>
                <w:rFonts w:asciiTheme="minorBidi" w:hAnsiTheme="minorBidi" w:cstheme="minorBidi"/>
                <w:color w:val="auto"/>
                <w:sz w:val="22"/>
                <w:szCs w:val="22"/>
                <w:lang w:val="lt-LT"/>
              </w:rPr>
              <w:t>r., miestas, pašto kodas ir pan.);</w:t>
            </w:r>
          </w:p>
          <w:p w14:paraId="6C3AB9A7" w14:textId="3455B2E1" w:rsidR="00040D18" w:rsidRDefault="002566B8">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Telefono numeris – pagal nacionalinį ar tarptautinį formatą;</w:t>
            </w:r>
          </w:p>
          <w:p w14:paraId="7BFF091B" w14:textId="56BC22ED" w:rsidR="002566B8" w:rsidRDefault="69CB4112">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PVM mokėtojo kodas – su struktūros validacija pagal šalies reikalavimus (pvz., LT123456789).</w:t>
            </w:r>
          </w:p>
          <w:p w14:paraId="36646366" w14:textId="33BF0E4C" w:rsidR="003A1E36" w:rsidRPr="007C16A5" w:rsidRDefault="003A1E36">
            <w:pPr>
              <w:pStyle w:val="NormalWeb"/>
              <w:numPr>
                <w:ilvl w:val="2"/>
                <w:numId w:val="91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7C16A5">
              <w:rPr>
                <w:rFonts w:asciiTheme="minorBidi" w:hAnsiTheme="minorBidi" w:cstheme="minorBidi"/>
                <w:color w:val="auto"/>
                <w:sz w:val="22"/>
                <w:szCs w:val="22"/>
                <w:lang w:val="lt-LT"/>
              </w:rPr>
              <w:t xml:space="preserve"> Požymis ar </w:t>
            </w:r>
            <w:r w:rsidR="008A1B9A" w:rsidRPr="007C16A5">
              <w:rPr>
                <w:rFonts w:asciiTheme="minorBidi" w:hAnsiTheme="minorBidi" w:cstheme="minorBidi"/>
                <w:color w:val="auto"/>
                <w:sz w:val="22"/>
                <w:szCs w:val="22"/>
                <w:lang w:val="lt-LT"/>
              </w:rPr>
              <w:t>kontrahentas yra SVS dalyvis.</w:t>
            </w:r>
          </w:p>
          <w:p w14:paraId="7C9434BD" w14:textId="77777777" w:rsidR="00040D18" w:rsidRDefault="002566B8" w:rsidP="000C5F3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2566B8">
              <w:rPr>
                <w:rStyle w:val="Strong"/>
                <w:rFonts w:asciiTheme="minorBidi" w:hAnsiTheme="minorBidi" w:cstheme="minorBidi"/>
                <w:b w:val="0"/>
                <w:bCs w:val="0"/>
                <w:color w:val="auto"/>
                <w:sz w:val="22"/>
                <w:szCs w:val="22"/>
                <w:lang w:val="lt-LT"/>
              </w:rPr>
              <w:t>Sistema turi:</w:t>
            </w:r>
          </w:p>
          <w:p w14:paraId="1EC5B16E" w14:textId="65BDD330" w:rsidR="00040D18" w:rsidRDefault="002566B8">
            <w:pPr>
              <w:pStyle w:val="NormalWeb"/>
              <w:numPr>
                <w:ilvl w:val="2"/>
                <w:numId w:val="91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Automatiškai tikrinti įvedamus duomenis pagal nustatytą struktūrą;</w:t>
            </w:r>
          </w:p>
          <w:p w14:paraId="7F84663E" w14:textId="3E5BD040" w:rsidR="00040D18" w:rsidRDefault="002566B8">
            <w:pPr>
              <w:pStyle w:val="NormalWeb"/>
              <w:numPr>
                <w:ilvl w:val="2"/>
                <w:numId w:val="91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Nepriimti neteisingo formato duomenų;</w:t>
            </w:r>
          </w:p>
          <w:p w14:paraId="16AB3EDB" w14:textId="6350EBBC" w:rsidR="00040D18" w:rsidRDefault="002566B8">
            <w:pPr>
              <w:pStyle w:val="NormalWeb"/>
              <w:numPr>
                <w:ilvl w:val="2"/>
                <w:numId w:val="91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Pateikti aiškią klaidos žinutę naudotojui, nurodant taisytiną įrašo vietą;</w:t>
            </w:r>
          </w:p>
          <w:p w14:paraId="020D3A9D" w14:textId="327065E3" w:rsidR="002566B8" w:rsidRPr="002566B8" w:rsidRDefault="002566B8">
            <w:pPr>
              <w:pStyle w:val="NormalWeb"/>
              <w:numPr>
                <w:ilvl w:val="2"/>
                <w:numId w:val="91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566B8">
              <w:rPr>
                <w:rFonts w:asciiTheme="minorBidi" w:hAnsiTheme="minorBidi" w:cstheme="minorBidi"/>
                <w:color w:val="auto"/>
                <w:sz w:val="22"/>
                <w:szCs w:val="22"/>
                <w:lang w:val="lt-LT"/>
              </w:rPr>
              <w:t>Leisti konfigūruoti ir praplėsti validavimo taisykles administratoriaus lygiu.</w:t>
            </w:r>
          </w:p>
          <w:p w14:paraId="52998B4F" w14:textId="16CAF9E4" w:rsidR="00FD51F4" w:rsidRPr="002566B8" w:rsidRDefault="002566B8" w:rsidP="000C5F3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566B8">
              <w:rPr>
                <w:rStyle w:val="Strong"/>
                <w:rFonts w:asciiTheme="minorBidi" w:hAnsiTheme="minorBidi" w:cstheme="minorBidi"/>
                <w:b w:val="0"/>
                <w:bCs w:val="0"/>
                <w:color w:val="auto"/>
                <w:sz w:val="22"/>
                <w:szCs w:val="22"/>
                <w:lang w:val="lt-LT"/>
              </w:rPr>
              <w:t>Detalūs duomenų laukų sąrašai ir jų struktūros reikalavimai turi būti suderinti ir sukonfigūruoti Projekto metu.</w:t>
            </w:r>
          </w:p>
        </w:tc>
      </w:tr>
      <w:tr w:rsidR="00AD57E9" w:rsidRPr="00C01ADA" w14:paraId="1A625C14" w14:textId="77777777" w:rsidTr="50BE2027">
        <w:tc>
          <w:tcPr>
            <w:tcW w:w="846" w:type="dxa"/>
          </w:tcPr>
          <w:p w14:paraId="0B61C08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3AD3660" w14:textId="77777777" w:rsidR="003E249E" w:rsidRPr="003E249E" w:rsidRDefault="003E249E" w:rsidP="000C5F30">
            <w:pPr>
              <w:ind w:left="141" w:right="138"/>
              <w:jc w:val="both"/>
              <w:rPr>
                <w:color w:val="auto"/>
                <w:sz w:val="22"/>
                <w:szCs w:val="22"/>
                <w:lang w:val="lt-LT"/>
              </w:rPr>
            </w:pPr>
            <w:r w:rsidRPr="003E249E">
              <w:rPr>
                <w:color w:val="auto"/>
                <w:sz w:val="22"/>
                <w:szCs w:val="22"/>
                <w:lang w:val="lt-LT"/>
              </w:rPr>
              <w:t>Sistema turi turėti funkcionalumą peržiūrėti formuojamų pirminių dokumentų, kurių pagrindu registruojamos finansinės operacijos, formas.</w:t>
            </w:r>
          </w:p>
          <w:p w14:paraId="170BC463" w14:textId="3989D39A" w:rsidR="003E249E" w:rsidRPr="003E249E" w:rsidRDefault="003E249E" w:rsidP="000C5F30">
            <w:pPr>
              <w:ind w:left="141" w:right="138"/>
              <w:jc w:val="both"/>
              <w:rPr>
                <w:color w:val="auto"/>
                <w:sz w:val="22"/>
                <w:szCs w:val="22"/>
                <w:lang w:val="lt-LT"/>
              </w:rPr>
            </w:pPr>
            <w:r w:rsidRPr="003E249E">
              <w:rPr>
                <w:color w:val="auto"/>
                <w:sz w:val="22"/>
                <w:szCs w:val="22"/>
                <w:lang w:val="lt-LT"/>
              </w:rPr>
              <w:t xml:space="preserve">Pavyzdžiui, </w:t>
            </w:r>
            <w:r>
              <w:rPr>
                <w:color w:val="auto"/>
                <w:sz w:val="22"/>
                <w:szCs w:val="22"/>
                <w:lang w:val="lt-LT"/>
              </w:rPr>
              <w:t>S</w:t>
            </w:r>
            <w:r w:rsidRPr="003E249E">
              <w:rPr>
                <w:color w:val="auto"/>
                <w:sz w:val="22"/>
                <w:szCs w:val="22"/>
                <w:lang w:val="lt-LT"/>
              </w:rPr>
              <w:t>istema turi sudaryti galimybę peržiūrėti:</w:t>
            </w:r>
          </w:p>
          <w:p w14:paraId="3979D6B1" w14:textId="47DE5C8E"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Suformuotą ir patvirtintą ilgalaikio turto įvedimo į eksploataciją aktą;</w:t>
            </w:r>
          </w:p>
          <w:p w14:paraId="122E1E25" w14:textId="50764BE1"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Atsargų nurašymo aktą;</w:t>
            </w:r>
          </w:p>
          <w:p w14:paraId="0E471CC1" w14:textId="24FD2037"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Kitus pirminius dokumentus, susijusius su apskaitos įrašais.</w:t>
            </w:r>
          </w:p>
          <w:p w14:paraId="404BF24E" w14:textId="77777777"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Peržiūros funkcionalumas turi apimti šiuos aspektus:</w:t>
            </w:r>
          </w:p>
          <w:p w14:paraId="3C9B6617" w14:textId="1F5C40AB"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Dokumentų peržiūra turi būti galima bet kuriame proceso etape (projekto, derinimo, patvirtinimo ir kt.);</w:t>
            </w:r>
          </w:p>
          <w:p w14:paraId="30A84C56" w14:textId="3E51D732"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Turi būti rodoma visa dokumento informacija, įskaitant priedus, parašus, patvirtinimo datas ir istoriją;</w:t>
            </w:r>
          </w:p>
          <w:p w14:paraId="438539C3" w14:textId="3EA1A704" w:rsidR="003E249E" w:rsidRPr="00E64019" w:rsidRDefault="003E249E">
            <w:pPr>
              <w:pStyle w:val="ListParagraph"/>
              <w:numPr>
                <w:ilvl w:val="0"/>
                <w:numId w:val="919"/>
              </w:numPr>
              <w:tabs>
                <w:tab w:val="left" w:pos="672"/>
              </w:tabs>
              <w:ind w:left="141" w:right="138" w:firstLine="283"/>
              <w:jc w:val="both"/>
              <w:rPr>
                <w:color w:val="auto"/>
                <w:sz w:val="22"/>
                <w:szCs w:val="22"/>
                <w:lang w:val="lt-LT"/>
              </w:rPr>
            </w:pPr>
            <w:r w:rsidRPr="00E64019">
              <w:rPr>
                <w:color w:val="auto"/>
                <w:sz w:val="22"/>
                <w:szCs w:val="22"/>
                <w:lang w:val="lt-LT"/>
              </w:rPr>
              <w:t>Turi būti užtikrinama, kad tik turintys tam teisę naudotojai galėtų matyti ar komentuoti dokumentus.</w:t>
            </w:r>
          </w:p>
          <w:p w14:paraId="40230422" w14:textId="1CFE1911" w:rsidR="00FD51F4" w:rsidRPr="00C01ADA" w:rsidRDefault="003E249E" w:rsidP="000C5F30">
            <w:pPr>
              <w:ind w:left="141" w:right="138"/>
              <w:jc w:val="both"/>
              <w:rPr>
                <w:color w:val="auto"/>
                <w:sz w:val="22"/>
                <w:szCs w:val="22"/>
                <w:lang w:val="lt-LT"/>
              </w:rPr>
            </w:pPr>
            <w:r w:rsidRPr="003E249E">
              <w:rPr>
                <w:color w:val="auto"/>
                <w:sz w:val="22"/>
                <w:szCs w:val="22"/>
                <w:lang w:val="lt-LT"/>
              </w:rPr>
              <w:t>Detalus dokumentų tipų sąrašas ir peržiūros funkcionalumo apimtis turi būti suderinti ir realizuoti Projekto metu.</w:t>
            </w:r>
          </w:p>
        </w:tc>
      </w:tr>
      <w:tr w:rsidR="00AD57E9" w:rsidRPr="00C01ADA" w14:paraId="1F310140" w14:textId="77777777" w:rsidTr="50BE2027">
        <w:tc>
          <w:tcPr>
            <w:tcW w:w="846" w:type="dxa"/>
          </w:tcPr>
          <w:p w14:paraId="10E60E6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131F3FD" w14:textId="77777777" w:rsidR="003E249E" w:rsidRPr="003E249E" w:rsidRDefault="003E249E" w:rsidP="000C5F30">
            <w:pPr>
              <w:ind w:left="141" w:right="138"/>
              <w:jc w:val="both"/>
              <w:rPr>
                <w:color w:val="auto"/>
                <w:sz w:val="22"/>
                <w:szCs w:val="22"/>
                <w:lang w:val="lt-LT"/>
              </w:rPr>
            </w:pPr>
            <w:r w:rsidRPr="003E249E">
              <w:rPr>
                <w:color w:val="auto"/>
                <w:sz w:val="22"/>
                <w:szCs w:val="22"/>
                <w:lang w:val="lt-LT"/>
              </w:rPr>
              <w:t>Sistema turi turėti funkcionalumą registruojant tą pačią operaciją palaikyti ne mažiau kaip dviejų tipų datas.</w:t>
            </w:r>
          </w:p>
          <w:p w14:paraId="146A0296" w14:textId="77777777" w:rsidR="003E249E" w:rsidRPr="003E249E" w:rsidRDefault="003E249E" w:rsidP="000C5F30">
            <w:pPr>
              <w:ind w:left="141" w:right="138"/>
              <w:jc w:val="both"/>
              <w:rPr>
                <w:color w:val="auto"/>
                <w:sz w:val="22"/>
                <w:szCs w:val="22"/>
                <w:lang w:val="lt-LT"/>
              </w:rPr>
            </w:pPr>
            <w:r w:rsidRPr="003E249E">
              <w:rPr>
                <w:color w:val="auto"/>
                <w:sz w:val="22"/>
                <w:szCs w:val="22"/>
                <w:lang w:val="lt-LT"/>
              </w:rPr>
              <w:t>Pavyzdžiui:</w:t>
            </w:r>
          </w:p>
          <w:p w14:paraId="41F1E785" w14:textId="2C2FFDAD" w:rsidR="003E249E" w:rsidRPr="00F77D48" w:rsidRDefault="003E249E" w:rsidP="0078049D">
            <w:pPr>
              <w:pStyle w:val="ListParagraph"/>
              <w:numPr>
                <w:ilvl w:val="0"/>
                <w:numId w:val="391"/>
              </w:numPr>
              <w:tabs>
                <w:tab w:val="clear" w:pos="720"/>
                <w:tab w:val="left" w:pos="696"/>
              </w:tabs>
              <w:ind w:left="141" w:right="138" w:firstLine="283"/>
              <w:jc w:val="both"/>
              <w:rPr>
                <w:color w:val="auto"/>
                <w:sz w:val="22"/>
                <w:szCs w:val="22"/>
                <w:lang w:val="lt-LT"/>
              </w:rPr>
            </w:pPr>
            <w:r w:rsidRPr="00F77D48">
              <w:rPr>
                <w:color w:val="auto"/>
                <w:sz w:val="22"/>
                <w:szCs w:val="22"/>
                <w:lang w:val="lt-LT"/>
              </w:rPr>
              <w:t>Operacijos data – apskaitoje registruojamos operacijos data (apskaitinė data);</w:t>
            </w:r>
          </w:p>
          <w:p w14:paraId="784BA78A" w14:textId="4ABC1BA2" w:rsidR="003E249E" w:rsidRPr="00F77D48" w:rsidRDefault="003E249E" w:rsidP="0078049D">
            <w:pPr>
              <w:pStyle w:val="ListParagraph"/>
              <w:numPr>
                <w:ilvl w:val="0"/>
                <w:numId w:val="391"/>
              </w:numPr>
              <w:tabs>
                <w:tab w:val="clear" w:pos="720"/>
                <w:tab w:val="left" w:pos="696"/>
              </w:tabs>
              <w:ind w:left="141" w:right="138" w:firstLine="283"/>
              <w:jc w:val="both"/>
              <w:rPr>
                <w:color w:val="auto"/>
                <w:sz w:val="22"/>
                <w:szCs w:val="22"/>
                <w:lang w:val="lt-LT"/>
              </w:rPr>
            </w:pPr>
            <w:r w:rsidRPr="00F77D48">
              <w:rPr>
                <w:color w:val="auto"/>
                <w:sz w:val="22"/>
                <w:szCs w:val="22"/>
                <w:lang w:val="lt-LT"/>
              </w:rPr>
              <w:t>Dokumento data – pirminio dokumento sudarymo data.</w:t>
            </w:r>
          </w:p>
          <w:p w14:paraId="5ABEA24D" w14:textId="77777777" w:rsidR="003E249E" w:rsidRPr="003E249E" w:rsidRDefault="003E249E" w:rsidP="000C5F30">
            <w:pPr>
              <w:ind w:left="141" w:right="138"/>
              <w:jc w:val="both"/>
              <w:rPr>
                <w:color w:val="auto"/>
                <w:sz w:val="22"/>
                <w:szCs w:val="22"/>
                <w:lang w:val="lt-LT"/>
              </w:rPr>
            </w:pPr>
            <w:r w:rsidRPr="003E249E">
              <w:rPr>
                <w:color w:val="auto"/>
                <w:sz w:val="22"/>
                <w:szCs w:val="22"/>
                <w:lang w:val="lt-LT"/>
              </w:rPr>
              <w:t>Reikalavimai:</w:t>
            </w:r>
          </w:p>
          <w:p w14:paraId="5E654BD2" w14:textId="26C8F98B" w:rsidR="003E249E" w:rsidRPr="00F77D48" w:rsidRDefault="003E249E" w:rsidP="0078049D">
            <w:pPr>
              <w:pStyle w:val="ListParagraph"/>
              <w:numPr>
                <w:ilvl w:val="0"/>
                <w:numId w:val="391"/>
              </w:numPr>
              <w:tabs>
                <w:tab w:val="clear" w:pos="720"/>
                <w:tab w:val="left" w:pos="684"/>
              </w:tabs>
              <w:ind w:left="141" w:right="138" w:firstLine="283"/>
              <w:jc w:val="both"/>
              <w:rPr>
                <w:color w:val="auto"/>
                <w:sz w:val="22"/>
                <w:szCs w:val="22"/>
                <w:lang w:val="lt-LT"/>
              </w:rPr>
            </w:pPr>
            <w:r w:rsidRPr="00F77D48">
              <w:rPr>
                <w:color w:val="auto"/>
                <w:sz w:val="22"/>
                <w:szCs w:val="22"/>
                <w:lang w:val="lt-LT"/>
              </w:rPr>
              <w:t>Abi datos turi būti matomos ir redaguojamos operacijos registravimo lange;</w:t>
            </w:r>
          </w:p>
          <w:p w14:paraId="6F1AAE0C" w14:textId="38CB59CB" w:rsidR="003E249E" w:rsidRPr="00F77D48" w:rsidRDefault="003E249E" w:rsidP="0078049D">
            <w:pPr>
              <w:pStyle w:val="ListParagraph"/>
              <w:numPr>
                <w:ilvl w:val="0"/>
                <w:numId w:val="391"/>
              </w:numPr>
              <w:tabs>
                <w:tab w:val="clear" w:pos="720"/>
                <w:tab w:val="left" w:pos="684"/>
              </w:tabs>
              <w:ind w:left="141" w:right="138" w:firstLine="283"/>
              <w:jc w:val="both"/>
              <w:rPr>
                <w:color w:val="auto"/>
                <w:sz w:val="22"/>
                <w:szCs w:val="22"/>
                <w:lang w:val="lt-LT"/>
              </w:rPr>
            </w:pPr>
            <w:r w:rsidRPr="00F77D48">
              <w:rPr>
                <w:color w:val="auto"/>
                <w:sz w:val="22"/>
                <w:szCs w:val="22"/>
                <w:lang w:val="lt-LT"/>
              </w:rPr>
              <w:t>Turi būti galimybė pagal kiekvieną iš datų atlikti paiešką, filtravimą bei formuoti ataskaitas;</w:t>
            </w:r>
          </w:p>
          <w:p w14:paraId="6D93FEBD" w14:textId="0D8D62CF" w:rsidR="003E249E" w:rsidRPr="00F77D48" w:rsidRDefault="003E249E" w:rsidP="0078049D">
            <w:pPr>
              <w:pStyle w:val="ListParagraph"/>
              <w:numPr>
                <w:ilvl w:val="0"/>
                <w:numId w:val="391"/>
              </w:numPr>
              <w:tabs>
                <w:tab w:val="clear" w:pos="720"/>
                <w:tab w:val="left" w:pos="684"/>
              </w:tabs>
              <w:ind w:left="141" w:right="138" w:firstLine="283"/>
              <w:jc w:val="both"/>
              <w:rPr>
                <w:color w:val="auto"/>
                <w:sz w:val="22"/>
                <w:szCs w:val="22"/>
                <w:lang w:val="lt-LT"/>
              </w:rPr>
            </w:pPr>
            <w:r w:rsidRPr="00F77D48">
              <w:rPr>
                <w:color w:val="auto"/>
                <w:sz w:val="22"/>
                <w:szCs w:val="22"/>
                <w:lang w:val="lt-LT"/>
              </w:rPr>
              <w:t>Esant poreikiui, turi būti galimybė papildomai konfigūruoti kitų tipų datas (pvz., mokėjimo data, pristatymo data ir pan.);</w:t>
            </w:r>
          </w:p>
          <w:p w14:paraId="61A08694" w14:textId="3EB1588D" w:rsidR="003E249E" w:rsidRPr="00F77D48" w:rsidRDefault="003E249E" w:rsidP="0078049D">
            <w:pPr>
              <w:pStyle w:val="ListParagraph"/>
              <w:numPr>
                <w:ilvl w:val="0"/>
                <w:numId w:val="391"/>
              </w:numPr>
              <w:tabs>
                <w:tab w:val="clear" w:pos="720"/>
                <w:tab w:val="left" w:pos="684"/>
              </w:tabs>
              <w:ind w:left="141" w:right="138" w:firstLine="283"/>
              <w:jc w:val="both"/>
              <w:rPr>
                <w:color w:val="auto"/>
                <w:sz w:val="22"/>
                <w:szCs w:val="22"/>
                <w:lang w:val="lt-LT"/>
              </w:rPr>
            </w:pPr>
            <w:r w:rsidRPr="00F77D48">
              <w:rPr>
                <w:color w:val="auto"/>
                <w:sz w:val="22"/>
                <w:szCs w:val="22"/>
                <w:lang w:val="lt-LT"/>
              </w:rPr>
              <w:t>Datos turi būti validuojamos pagal nustatytas taisykles (pvz., dokumento data negali būti vėlesnė už registravimo datą).</w:t>
            </w:r>
          </w:p>
          <w:p w14:paraId="64C2C5F4" w14:textId="5090ADF1" w:rsidR="0046239D" w:rsidRPr="00C01ADA" w:rsidRDefault="003E249E" w:rsidP="000C5F30">
            <w:pPr>
              <w:ind w:left="141" w:right="138"/>
              <w:jc w:val="both"/>
              <w:rPr>
                <w:color w:val="auto"/>
                <w:sz w:val="22"/>
                <w:szCs w:val="22"/>
                <w:lang w:val="lt-LT"/>
              </w:rPr>
            </w:pPr>
            <w:r w:rsidRPr="003E249E">
              <w:rPr>
                <w:color w:val="auto"/>
                <w:sz w:val="22"/>
                <w:szCs w:val="22"/>
                <w:lang w:val="lt-LT"/>
              </w:rPr>
              <w:t>Detalus palaikomų datų tipų sąrašas bei jų taikymo taisyklės turi būti suderinti ir konfigūruoti Projekto metu.</w:t>
            </w:r>
          </w:p>
        </w:tc>
      </w:tr>
    </w:tbl>
    <w:p w14:paraId="3609C566" w14:textId="0C5A0F40" w:rsidR="00FD51F4" w:rsidRPr="00C01ADA" w:rsidRDefault="00FD51F4" w:rsidP="00164D41">
      <w:pPr>
        <w:pStyle w:val="Heading4"/>
      </w:pPr>
      <w:bookmarkStart w:id="3195" w:name="_Toc208916427"/>
      <w:bookmarkStart w:id="3196" w:name="_Toc217222495"/>
      <w:r w:rsidRPr="00C01ADA">
        <w:t>BENDROJI APSKAITA</w:t>
      </w:r>
      <w:bookmarkEnd w:id="3195"/>
      <w:bookmarkEnd w:id="3196"/>
    </w:p>
    <w:p w14:paraId="2FE6A908" w14:textId="4794F56B" w:rsidR="00FD51F4" w:rsidRPr="00C01ADA" w:rsidRDefault="00FD51F4">
      <w:pPr>
        <w:pStyle w:val="Heading5"/>
        <w:numPr>
          <w:ilvl w:val="4"/>
          <w:numId w:val="796"/>
        </w:numPr>
        <w:tabs>
          <w:tab w:val="left" w:pos="1701"/>
        </w:tabs>
        <w:ind w:left="0" w:firstLine="709"/>
      </w:pPr>
      <w:bookmarkStart w:id="3197" w:name="_Toc217222496"/>
      <w:r w:rsidRPr="00C01ADA">
        <w:t>ĮVAIRŪS</w:t>
      </w:r>
      <w:r w:rsidR="008A1B9A">
        <w:t xml:space="preserve"> TIESIOGINIAI</w:t>
      </w:r>
      <w:r w:rsidRPr="00C01ADA">
        <w:t xml:space="preserve"> ĮRAŠAI Į DIDŽIĄJĄ KNYGĄ</w:t>
      </w:r>
      <w:bookmarkEnd w:id="3197"/>
      <w:r w:rsidRPr="00C01ADA">
        <w:t xml:space="preserve"> </w:t>
      </w:r>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25BF39AC" w14:textId="77777777" w:rsidTr="50BE2027">
        <w:trPr>
          <w:tblHeader/>
        </w:trPr>
        <w:tc>
          <w:tcPr>
            <w:tcW w:w="846" w:type="dxa"/>
            <w:shd w:val="clear" w:color="auto" w:fill="C5E0B3" w:themeFill="accent6" w:themeFillTint="66"/>
          </w:tcPr>
          <w:p w14:paraId="3EEF5C9E" w14:textId="5F8D1457" w:rsidR="00FD51F4" w:rsidRPr="00C01ADA" w:rsidRDefault="00FD51F4" w:rsidP="00DB3748">
            <w:pPr>
              <w:jc w:val="center"/>
              <w:rPr>
                <w:b/>
                <w:bCs/>
                <w:color w:val="auto"/>
                <w:sz w:val="22"/>
                <w:szCs w:val="22"/>
                <w:lang w:val="lt-LT"/>
              </w:rPr>
            </w:pPr>
            <w:r w:rsidRPr="00C01ADA">
              <w:rPr>
                <w:b/>
                <w:bCs/>
                <w:color w:val="auto"/>
                <w:sz w:val="22"/>
                <w:szCs w:val="22"/>
                <w:lang w:val="lt-LT"/>
              </w:rPr>
              <w:t>N</w:t>
            </w:r>
            <w:r w:rsidR="00F20620"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FC0E286" w14:textId="77777777" w:rsidR="00FD51F4" w:rsidRPr="00C01ADA" w:rsidRDefault="00FD51F4" w:rsidP="00DB3748">
            <w:pPr>
              <w:jc w:val="center"/>
              <w:rPr>
                <w:b/>
                <w:bCs/>
                <w:color w:val="auto"/>
                <w:sz w:val="22"/>
                <w:szCs w:val="22"/>
                <w:lang w:val="lt-LT"/>
              </w:rPr>
            </w:pPr>
            <w:r w:rsidRPr="00C01ADA">
              <w:rPr>
                <w:b/>
                <w:bCs/>
                <w:color w:val="auto"/>
                <w:sz w:val="22"/>
                <w:szCs w:val="22"/>
                <w:lang w:val="lt-LT"/>
              </w:rPr>
              <w:t>REIKALAVIMAI</w:t>
            </w:r>
          </w:p>
        </w:tc>
      </w:tr>
      <w:tr w:rsidR="00AD57E9" w:rsidRPr="00C01ADA" w14:paraId="36BE7A4A" w14:textId="77777777" w:rsidTr="50BE2027">
        <w:tc>
          <w:tcPr>
            <w:tcW w:w="846" w:type="dxa"/>
          </w:tcPr>
          <w:p w14:paraId="3414533A"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41D4BB9" w14:textId="77777777" w:rsidR="009D7C81" w:rsidRPr="009D7C81" w:rsidRDefault="009D7C81"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D7C81">
              <w:rPr>
                <w:rStyle w:val="Strong"/>
                <w:rFonts w:asciiTheme="minorBidi" w:hAnsiTheme="minorBidi" w:cstheme="minorBidi"/>
                <w:b w:val="0"/>
                <w:bCs w:val="0"/>
                <w:color w:val="auto"/>
                <w:sz w:val="22"/>
                <w:szCs w:val="22"/>
                <w:lang w:val="lt-LT"/>
              </w:rPr>
              <w:t>Sistema turi turėti funkcionalumą saugoti ir atvaizduoti informaciją apie Didžiosios knygos įrašus tiek finansinėje, tiek mokestinėje apskaitoje pagal nustatytą detalumo lygį.</w:t>
            </w:r>
          </w:p>
          <w:p w14:paraId="32EEC875" w14:textId="77777777" w:rsidR="009D7C81" w:rsidRPr="009D7C81" w:rsidRDefault="009D7C81"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D7C81">
              <w:rPr>
                <w:rStyle w:val="Strong"/>
                <w:rFonts w:asciiTheme="minorBidi" w:hAnsiTheme="minorBidi" w:cstheme="minorBidi"/>
                <w:b w:val="0"/>
                <w:bCs w:val="0"/>
                <w:color w:val="auto"/>
                <w:sz w:val="22"/>
                <w:szCs w:val="22"/>
                <w:lang w:val="lt-LT"/>
              </w:rPr>
              <w:t>Informacija, kuri turi būti saugoma (neapsiribojant):</w:t>
            </w:r>
          </w:p>
          <w:p w14:paraId="0D8CF897"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Operacijos numeris;</w:t>
            </w:r>
          </w:p>
          <w:p w14:paraId="7429624A"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Dokumento data;</w:t>
            </w:r>
          </w:p>
          <w:p w14:paraId="72AC9BE1" w14:textId="1EBF1599" w:rsid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Registravimo apskaitoje data;</w:t>
            </w:r>
          </w:p>
          <w:p w14:paraId="072A3521" w14:textId="149282E0" w:rsidR="008A1B9A" w:rsidRPr="009D7C81" w:rsidRDefault="008A1B9A">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Kontrahento rekvizitai;</w:t>
            </w:r>
          </w:p>
          <w:p w14:paraId="62E4EF43"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Valiuta (pirminė operacijos valiuta);</w:t>
            </w:r>
          </w:p>
          <w:p w14:paraId="03BBC62B"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Didžiosios knygos sąskaitos numeris;</w:t>
            </w:r>
          </w:p>
          <w:p w14:paraId="55AE1784"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Didžiosios knygos sąskaitos pavadinimas / aprašymas;</w:t>
            </w:r>
          </w:p>
          <w:p w14:paraId="12C91020"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Debeto / kredito požymis;</w:t>
            </w:r>
          </w:p>
          <w:p w14:paraId="467C680D"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Operacijos suma užsienio valiuta;</w:t>
            </w:r>
          </w:p>
          <w:p w14:paraId="2DB09F0E"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Operacijos suma bazine (apskaitos) valiuta;</w:t>
            </w:r>
          </w:p>
          <w:p w14:paraId="6BD297E0"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Priskirtos dimensijos (detalizuojantys požymiai);</w:t>
            </w:r>
          </w:p>
          <w:p w14:paraId="09196AA2"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Operaciją registravusio naudotojo identifikacija (naudotojo vardas, pavardė arba naudotojo ID);</w:t>
            </w:r>
          </w:p>
          <w:p w14:paraId="2F1C7EE0"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Registracijos data ir laikas Sistemoje;</w:t>
            </w:r>
          </w:p>
          <w:p w14:paraId="733C2FCA" w14:textId="77777777" w:rsidR="009D7C81" w:rsidRPr="009D7C81" w:rsidRDefault="009D7C81">
            <w:pPr>
              <w:pStyle w:val="NormalWeb"/>
              <w:numPr>
                <w:ilvl w:val="0"/>
                <w:numId w:val="920"/>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Susieti dokumentai ar nuorodos į pirminius šaltinius (jeigu taikoma).</w:t>
            </w:r>
          </w:p>
          <w:p w14:paraId="67023F1C" w14:textId="0D7A4634" w:rsidR="009D7C81" w:rsidRPr="0029019D" w:rsidRDefault="009D7C81" w:rsidP="00273914">
            <w:pPr>
              <w:pStyle w:val="NormalWeb"/>
              <w:spacing w:before="0" w:beforeAutospacing="0" w:after="0" w:afterAutospacing="0"/>
              <w:ind w:left="141" w:right="138"/>
              <w:jc w:val="both"/>
              <w:rPr>
                <w:rFonts w:ascii="Arial" w:hAnsi="Arial" w:cs="Arial"/>
                <w:color w:val="auto"/>
                <w:sz w:val="22"/>
                <w:szCs w:val="22"/>
                <w:lang w:val="lt-LT"/>
              </w:rPr>
            </w:pPr>
            <w:r w:rsidRPr="009D7C81">
              <w:rPr>
                <w:rStyle w:val="Strong"/>
                <w:rFonts w:asciiTheme="minorBidi" w:hAnsiTheme="minorBidi" w:cstheme="minorBidi"/>
                <w:b w:val="0"/>
                <w:bCs w:val="0"/>
                <w:color w:val="auto"/>
                <w:sz w:val="22"/>
                <w:szCs w:val="22"/>
                <w:lang w:val="lt-LT"/>
              </w:rPr>
              <w:t>Reikalavimai</w:t>
            </w:r>
            <w:r w:rsidR="00F552B1" w:rsidRPr="0029019D">
              <w:rPr>
                <w:rStyle w:val="Strong"/>
                <w:rFonts w:ascii="Arial" w:hAnsi="Arial" w:cs="Arial"/>
                <w:b w:val="0"/>
                <w:sz w:val="22"/>
                <w:szCs w:val="22"/>
              </w:rPr>
              <w:t xml:space="preserve"> </w:t>
            </w:r>
            <w:r w:rsidR="00F552B1" w:rsidRPr="00E66E15">
              <w:rPr>
                <w:rStyle w:val="Strong"/>
                <w:rFonts w:ascii="Arial" w:hAnsi="Arial" w:cs="Arial"/>
                <w:b w:val="0"/>
                <w:color w:val="auto"/>
                <w:sz w:val="22"/>
                <w:szCs w:val="22"/>
                <w:lang w:val="lt-LT"/>
              </w:rPr>
              <w:t>(neapsiribojant)</w:t>
            </w:r>
            <w:r w:rsidRPr="00E66E15">
              <w:rPr>
                <w:rStyle w:val="Strong"/>
                <w:rFonts w:ascii="Arial" w:hAnsi="Arial" w:cs="Arial"/>
                <w:b w:val="0"/>
                <w:color w:val="auto"/>
                <w:sz w:val="22"/>
                <w:szCs w:val="22"/>
                <w:lang w:val="lt-LT"/>
              </w:rPr>
              <w:t>:</w:t>
            </w:r>
          </w:p>
          <w:p w14:paraId="5C3BF035" w14:textId="77777777" w:rsidR="009D7C81" w:rsidRPr="009D7C81" w:rsidRDefault="009D7C81">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Duomenys turi būti saugomi istoriniu principu ir pasiekiami audito tikslais;</w:t>
            </w:r>
          </w:p>
          <w:p w14:paraId="027B15B2" w14:textId="77777777" w:rsidR="009D7C81" w:rsidRPr="009D7C81" w:rsidRDefault="009D7C81">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Duomenys turi būti atvaizduojami tiek operacijos, tiek sąskaitos lygiu;</w:t>
            </w:r>
          </w:p>
          <w:p w14:paraId="46FC0B7B" w14:textId="77777777" w:rsidR="009D7C81" w:rsidRPr="009D7C81" w:rsidRDefault="009D7C81">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Turi būti galimybė filtruoti ir rūšiuoti įrašus pagal kiekvieną iš pateiktų laukų;</w:t>
            </w:r>
          </w:p>
          <w:p w14:paraId="4E5141E8" w14:textId="77777777" w:rsidR="009D7C81" w:rsidRPr="009D7C81" w:rsidRDefault="009D7C81">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9D7C81">
              <w:rPr>
                <w:rFonts w:asciiTheme="minorBidi" w:hAnsiTheme="minorBidi" w:cstheme="minorBidi"/>
                <w:color w:val="auto"/>
                <w:sz w:val="22"/>
                <w:szCs w:val="22"/>
                <w:lang w:val="lt-LT"/>
              </w:rPr>
              <w:t>Turi būti užtikrintas atskiras informacijos saugojimas finansinėje ir mokestinėje Didžiosios knygos apskaitoje.</w:t>
            </w:r>
          </w:p>
          <w:p w14:paraId="36214E1D" w14:textId="78B8AAFA" w:rsidR="00FD51F4" w:rsidRPr="009D7C81" w:rsidRDefault="009D7C81"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D7C81">
              <w:rPr>
                <w:rStyle w:val="Strong"/>
                <w:rFonts w:asciiTheme="minorBidi" w:hAnsiTheme="minorBidi" w:cstheme="minorBidi"/>
                <w:b w:val="0"/>
                <w:bCs w:val="0"/>
                <w:color w:val="auto"/>
                <w:sz w:val="22"/>
                <w:szCs w:val="22"/>
                <w:lang w:val="lt-LT"/>
              </w:rPr>
              <w:t>Detalus saugomos informacijos sąrašas bei laukai turi būti suderinti ir sukonfigūruoti Projekto metu.</w:t>
            </w:r>
          </w:p>
        </w:tc>
      </w:tr>
      <w:tr w:rsidR="00AD57E9" w:rsidRPr="00C01ADA" w14:paraId="3D85FF5B" w14:textId="77777777" w:rsidTr="50BE2027">
        <w:tc>
          <w:tcPr>
            <w:tcW w:w="846" w:type="dxa"/>
          </w:tcPr>
          <w:p w14:paraId="446634D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3ACC365" w14:textId="7F79C934"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Sistema turi turėti funkcionalumą atlikti tiesioginį įrašų registravimą į Didžiąją knygą, taikant nustatytus apribojimus.</w:t>
            </w:r>
          </w:p>
          <w:p w14:paraId="45D0EB95" w14:textId="3DE9D6A2"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Reikalavimai</w:t>
            </w:r>
            <w:r w:rsidR="00415B7B">
              <w:rPr>
                <w:rStyle w:val="Strong"/>
                <w:rFonts w:asciiTheme="minorBidi" w:hAnsiTheme="minorBidi" w:cstheme="minorBidi"/>
                <w:b w:val="0"/>
                <w:bCs w:val="0"/>
                <w:color w:val="auto"/>
                <w:sz w:val="22"/>
                <w:szCs w:val="22"/>
                <w:lang w:val="lt-LT"/>
              </w:rPr>
              <w:t xml:space="preserve"> </w:t>
            </w:r>
            <w:r w:rsidR="00415B7B" w:rsidRPr="00451055">
              <w:rPr>
                <w:rStyle w:val="Strong"/>
                <w:rFonts w:ascii="Arial" w:hAnsi="Arial" w:cs="Arial"/>
                <w:b w:val="0"/>
                <w:color w:val="auto"/>
                <w:sz w:val="22"/>
                <w:szCs w:val="22"/>
                <w:lang w:val="lt-LT"/>
              </w:rPr>
              <w:t>(neapsiribojant)</w:t>
            </w:r>
            <w:r w:rsidRPr="00451055">
              <w:rPr>
                <w:rStyle w:val="Strong"/>
                <w:rFonts w:ascii="Arial" w:hAnsi="Arial" w:cs="Arial"/>
                <w:b w:val="0"/>
                <w:color w:val="auto"/>
                <w:sz w:val="22"/>
                <w:szCs w:val="22"/>
                <w:lang w:val="lt-LT"/>
              </w:rPr>
              <w:t>:</w:t>
            </w:r>
          </w:p>
          <w:p w14:paraId="13B8D190" w14:textId="7785AF2A" w:rsidR="00E3569C" w:rsidRPr="00D866E1"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Turi būti galima registruoti tiesioginius apskaitos įrašus į DK tik tada, kai tai leidžiama pagal Įmonės vidaus apskaitos politiką ir nustatytus ribojimus</w:t>
            </w:r>
            <w:r w:rsidR="00D866E1">
              <w:rPr>
                <w:rFonts w:asciiTheme="minorBidi" w:hAnsiTheme="minorBidi" w:cstheme="minorBidi"/>
                <w:color w:val="auto"/>
                <w:sz w:val="22"/>
                <w:szCs w:val="22"/>
                <w:lang w:val="lt-LT"/>
              </w:rPr>
              <w:t xml:space="preserve">. </w:t>
            </w:r>
            <w:r w:rsidRPr="00D866E1">
              <w:rPr>
                <w:rFonts w:asciiTheme="minorBidi" w:hAnsiTheme="minorBidi" w:cstheme="minorBidi"/>
                <w:color w:val="auto"/>
                <w:sz w:val="22"/>
                <w:szCs w:val="22"/>
                <w:lang w:val="lt-LT"/>
              </w:rPr>
              <w:t>Pavyzdžiui, pirkimo operacijos negali būti registruojamos tiesiogiai į DK, o turi būti registruojamos per atitinkamą modulį (pvz., pirkimų modulis);</w:t>
            </w:r>
          </w:p>
          <w:p w14:paraId="344C2E7F"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Tiesioginio įrašo funkcionalumas turi būti apribotas naudotojų teisėmis ir patvirtinimo procesu (jei numatyta);</w:t>
            </w:r>
          </w:p>
          <w:p w14:paraId="69A085EA"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Turi būti galimybė konfigūruoti, kokių tipų operacijos gali būti registruojamos tiesiogiai į DK ir kokios – ne;</w:t>
            </w:r>
          </w:p>
          <w:p w14:paraId="4E3E62A9"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Turi būti fiksuojamas naudotojas, registravęs įrašą, bei registravimo data ir laikas.</w:t>
            </w:r>
          </w:p>
          <w:p w14:paraId="2006BCCE" w14:textId="2DDB9D68" w:rsidR="00FD51F4"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Detalūs ribojimų ir leidžiamų operacijų tipų sąrašai turi būti suderinti ir sukonfigūruoti Projekto metu.</w:t>
            </w:r>
          </w:p>
        </w:tc>
      </w:tr>
      <w:tr w:rsidR="00AD57E9" w:rsidRPr="00C01ADA" w14:paraId="49DF3C95" w14:textId="77777777" w:rsidTr="50BE2027">
        <w:tc>
          <w:tcPr>
            <w:tcW w:w="846" w:type="dxa"/>
          </w:tcPr>
          <w:p w14:paraId="58A21BB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F326A65" w14:textId="654827D4"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Sistema turi turėti funkcionalumą nustatyti, į kurias DK sąskaitas leidžiama registruoti tiesioginius įrašus, o į kurias – neleidžiama.</w:t>
            </w:r>
          </w:p>
          <w:p w14:paraId="4C289B4D" w14:textId="0414988E"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Reikalavimai</w:t>
            </w:r>
            <w:r w:rsidR="00415B7B">
              <w:rPr>
                <w:rStyle w:val="Strong"/>
                <w:rFonts w:asciiTheme="minorBidi" w:hAnsiTheme="minorBidi" w:cstheme="minorBidi"/>
                <w:b w:val="0"/>
                <w:bCs w:val="0"/>
                <w:color w:val="auto"/>
                <w:sz w:val="22"/>
                <w:szCs w:val="22"/>
                <w:lang w:val="lt-LT"/>
              </w:rPr>
              <w:t xml:space="preserve"> </w:t>
            </w:r>
            <w:r w:rsidR="00415B7B" w:rsidRPr="00971A3B">
              <w:rPr>
                <w:rStyle w:val="Strong"/>
                <w:rFonts w:ascii="Arial" w:hAnsi="Arial" w:cs="Arial"/>
                <w:b w:val="0"/>
                <w:color w:val="auto"/>
                <w:sz w:val="22"/>
                <w:szCs w:val="22"/>
                <w:lang w:val="lt-LT"/>
              </w:rPr>
              <w:t>(neapsiribojant)</w:t>
            </w:r>
            <w:r w:rsidRPr="00971A3B">
              <w:rPr>
                <w:rStyle w:val="Strong"/>
                <w:rFonts w:ascii="Arial" w:hAnsi="Arial" w:cs="Arial"/>
                <w:b w:val="0"/>
                <w:color w:val="auto"/>
                <w:sz w:val="22"/>
                <w:szCs w:val="22"/>
                <w:lang w:val="lt-LT"/>
              </w:rPr>
              <w:t>:</w:t>
            </w:r>
          </w:p>
          <w:p w14:paraId="0024038B" w14:textId="6CDA9F18" w:rsidR="00E3569C" w:rsidRPr="00FF3E33" w:rsidRDefault="00E3569C">
            <w:pPr>
              <w:pStyle w:val="NormalWeb"/>
              <w:numPr>
                <w:ilvl w:val="0"/>
                <w:numId w:val="920"/>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Turi būti galimybė sąskaitų plane kiekvienai sąskaitai pažymėti, ar leidžiama atlikti tiesioginį įrašą</w:t>
            </w:r>
            <w:r w:rsidR="00FF3E33">
              <w:rPr>
                <w:rFonts w:asciiTheme="minorBidi" w:hAnsiTheme="minorBidi" w:cstheme="minorBidi"/>
                <w:color w:val="auto"/>
                <w:sz w:val="22"/>
                <w:szCs w:val="22"/>
                <w:lang w:val="lt-LT"/>
              </w:rPr>
              <w:t xml:space="preserve">. </w:t>
            </w:r>
            <w:r w:rsidR="62724747" w:rsidRPr="00FF3E33">
              <w:rPr>
                <w:rFonts w:asciiTheme="minorBidi" w:hAnsiTheme="minorBidi" w:cstheme="minorBidi"/>
                <w:color w:val="auto"/>
                <w:sz w:val="22"/>
                <w:szCs w:val="22"/>
                <w:lang w:val="lt-LT"/>
              </w:rPr>
              <w:t>Pavyzdžiui, sąskaitos, skirtos pirkėjams ar tiekėjams, turi būti pažymėtos kaip neleidžiančios tiesioginio registravimo – šios operacijos turi būti registruojamos per atitinkamus modulius (pirkimų, pardavimų ir kt.);</w:t>
            </w:r>
          </w:p>
          <w:p w14:paraId="00A8AC03" w14:textId="77777777" w:rsidR="00E3569C" w:rsidRPr="00E3569C" w:rsidRDefault="00E3569C">
            <w:pPr>
              <w:pStyle w:val="NormalWeb"/>
              <w:numPr>
                <w:ilvl w:val="0"/>
                <w:numId w:val="920"/>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Sistema turi kontroliuoti, kad naudotojai negalėtų registruoti tiesioginių įrašų į sąskaitas, kurioms tokia teisė nėra suteikta;</w:t>
            </w:r>
          </w:p>
          <w:p w14:paraId="61DBB1A0" w14:textId="77777777" w:rsidR="00E3569C" w:rsidRPr="00E3569C" w:rsidRDefault="00E3569C">
            <w:pPr>
              <w:pStyle w:val="NormalWeb"/>
              <w:numPr>
                <w:ilvl w:val="0"/>
                <w:numId w:val="920"/>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Leidimų keitimas turi būti ribojamas pagal naudotojų teises.</w:t>
            </w:r>
          </w:p>
          <w:p w14:paraId="5E0D9378" w14:textId="00250EBE" w:rsidR="00FD51F4"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Detalūs reikalavimai sąskaitų klasifikavimui ir leidimų logikai turi būti suderinti ir konfigūruoti Projekto metu.</w:t>
            </w:r>
          </w:p>
        </w:tc>
      </w:tr>
      <w:tr w:rsidR="00AD57E9" w:rsidRPr="00C01ADA" w14:paraId="38D5C22D" w14:textId="77777777" w:rsidTr="50BE2027">
        <w:tc>
          <w:tcPr>
            <w:tcW w:w="846" w:type="dxa"/>
          </w:tcPr>
          <w:p w14:paraId="1423FFB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A1FC6D7" w14:textId="77777777"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Sistema turi turėti funkcionalumą atlikti tiesioginius įrašus į Didžiąją knygą tik tiems naudotojams, kuriems yra suteiktos tam atitinkamos teisės.</w:t>
            </w:r>
          </w:p>
          <w:p w14:paraId="101BFBE7" w14:textId="77777777"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Reikalavimai:</w:t>
            </w:r>
          </w:p>
          <w:p w14:paraId="1C9B7F92"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Prieigos prie tiesioginių įrašų funkcionalumo valdymas turi būti grindžiamas naudotojų rolėmis ir teisėmis;</w:t>
            </w:r>
          </w:p>
          <w:p w14:paraId="1479D5CA"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Sistema turi tikrinti, ar naudotojui yra suteikta teisė atlikti tiesioginius įrašus į konkrečias sąskaitas;</w:t>
            </w:r>
          </w:p>
          <w:p w14:paraId="210B6061"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Tiesioginių įrašų funkcionalumas turi būti nepasiekiamas naudotojams be tokių teisių;</w:t>
            </w:r>
          </w:p>
          <w:p w14:paraId="4C7D3358" w14:textId="77777777" w:rsidR="00E3569C" w:rsidRPr="00E3569C" w:rsidRDefault="00E3569C">
            <w:pPr>
              <w:pStyle w:val="NormalWeb"/>
              <w:numPr>
                <w:ilvl w:val="0"/>
                <w:numId w:val="92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Visi tiesioginiai įrašai turi būti registruojami su naudotojo identifikatoriumi, įrašo data ir laiku (audito pėdsakas).</w:t>
            </w:r>
          </w:p>
          <w:p w14:paraId="4416C6CF" w14:textId="30E9F417" w:rsidR="00FD51F4" w:rsidRPr="00487401"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Detalus naudotojų teisių valdymo modelis turi būti suderintas ir sukonfigūruotas Projekto metu.</w:t>
            </w:r>
          </w:p>
        </w:tc>
      </w:tr>
      <w:tr w:rsidR="00AD57E9" w:rsidRPr="00C01ADA" w14:paraId="138E9F66" w14:textId="77777777" w:rsidTr="50BE2027">
        <w:tc>
          <w:tcPr>
            <w:tcW w:w="846" w:type="dxa"/>
          </w:tcPr>
          <w:p w14:paraId="7B86FD0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26CEA417" w14:textId="77777777"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Sistema turi turėti funkcionalumą detalizuoti Didžiosios knygos įrašus iki susijusių pirminių dokumentų (angl. „drill-down“).</w:t>
            </w:r>
          </w:p>
          <w:p w14:paraId="6079DBFF" w14:textId="77777777" w:rsidR="00E3569C" w:rsidRPr="00E3569C" w:rsidRDefault="00E3569C"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Reikalavimai:</w:t>
            </w:r>
          </w:p>
          <w:p w14:paraId="3DF9B714" w14:textId="633A187C" w:rsidR="00E3569C" w:rsidRPr="00E3569C" w:rsidRDefault="4D4B1F86">
            <w:pPr>
              <w:pStyle w:val="NormalWeb"/>
              <w:numPr>
                <w:ilvl w:val="0"/>
                <w:numId w:val="92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Naudotojas</w:t>
            </w:r>
            <w:r w:rsidR="087BEFEC" w:rsidRPr="50BE2027">
              <w:rPr>
                <w:rFonts w:asciiTheme="minorBidi" w:hAnsiTheme="minorBidi" w:cstheme="minorBidi"/>
                <w:color w:val="auto"/>
                <w:sz w:val="22"/>
                <w:szCs w:val="22"/>
                <w:lang w:val="lt-LT"/>
              </w:rPr>
              <w:t xml:space="preserve"> turi turėti galimybę, iš Didžiosios knygos įrašo, pasiekti pradinius dokumentus, kurių pagrindu buvo suformuota apskaitos operacija (pvz., pirkimo sąskaitą faktūrą, atsargų nurašymo aktą, IT įvedimo į eksploataciją aktą ir pan.);</w:t>
            </w:r>
          </w:p>
          <w:p w14:paraId="2FF15441" w14:textId="77777777" w:rsidR="00E3569C" w:rsidRPr="00E3569C" w:rsidRDefault="00E3569C">
            <w:pPr>
              <w:pStyle w:val="NormalWeb"/>
              <w:numPr>
                <w:ilvl w:val="0"/>
                <w:numId w:val="92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Detalizacija turi būti realizuota kaip aktyvi nuoroda į pradinį dokumentą su galimybe jį peržiūrėti Sistemoje;</w:t>
            </w:r>
          </w:p>
          <w:p w14:paraId="583A2138" w14:textId="2E6C9087" w:rsidR="00E3569C" w:rsidRPr="00E3569C" w:rsidRDefault="00E3569C">
            <w:pPr>
              <w:pStyle w:val="NormalWeb"/>
              <w:numPr>
                <w:ilvl w:val="0"/>
                <w:numId w:val="92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Sistema turi užtikrinti audito pėdsaką – t. y. matomumą tarp Didžiosios knygos įrašo ir pirminio dokumento abiem kryptimis</w:t>
            </w:r>
            <w:r w:rsidR="00AE08BE">
              <w:rPr>
                <w:rFonts w:asciiTheme="minorBidi" w:hAnsiTheme="minorBidi" w:cstheme="minorBidi"/>
                <w:color w:val="auto"/>
                <w:sz w:val="22"/>
                <w:szCs w:val="22"/>
                <w:lang w:val="lt-LT"/>
              </w:rPr>
              <w:t>.</w:t>
            </w:r>
          </w:p>
          <w:p w14:paraId="04A6F195" w14:textId="1377C5F3" w:rsidR="00FD51F4" w:rsidRPr="00E3569C" w:rsidRDefault="00E3569C" w:rsidP="0078049D">
            <w:pPr>
              <w:pStyle w:val="NormalWeb"/>
              <w:numPr>
                <w:ilvl w:val="0"/>
                <w:numId w:val="392"/>
              </w:numPr>
              <w:spacing w:before="0" w:beforeAutospacing="0" w:after="0" w:afterAutospacing="0"/>
              <w:ind w:left="141" w:right="138"/>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Dokumentų ir įrašų susiejimo logika bei detalizavimo lygis turi būti suderinti ir konfigūruoti Projekto metu.</w:t>
            </w:r>
          </w:p>
        </w:tc>
      </w:tr>
      <w:tr w:rsidR="00AD57E9" w:rsidRPr="00C01ADA" w14:paraId="36BD57D4" w14:textId="77777777" w:rsidTr="50BE2027">
        <w:tc>
          <w:tcPr>
            <w:tcW w:w="846" w:type="dxa"/>
          </w:tcPr>
          <w:p w14:paraId="6185BD5B"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6E210D8" w14:textId="2D971E3D" w:rsidR="00E3569C" w:rsidRDefault="00E3569C" w:rsidP="00273914">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E3569C">
              <w:rPr>
                <w:rStyle w:val="Strong"/>
                <w:rFonts w:asciiTheme="minorBidi" w:hAnsiTheme="minorBidi" w:cstheme="minorBidi"/>
                <w:b w:val="0"/>
                <w:bCs w:val="0"/>
                <w:color w:val="auto"/>
                <w:sz w:val="22"/>
                <w:szCs w:val="22"/>
                <w:lang w:val="lt-LT"/>
              </w:rPr>
              <w:t>Sistema turi turėti funkcionalumą, kuris automatiniu būdu, pagal nustatytas taisykles, tikrina Didžiosios knygos įrašų balansą – t. y. kontroliuoja, kad debeto ir kredito sumos</w:t>
            </w:r>
            <w:r w:rsidR="00415B7B" w:rsidRPr="0029019D">
              <w:rPr>
                <w:rStyle w:val="Strong"/>
                <w:rFonts w:ascii="Arial" w:hAnsi="Arial" w:cs="Arial"/>
                <w:b w:val="0"/>
                <w:sz w:val="22"/>
                <w:szCs w:val="22"/>
              </w:rPr>
              <w:t xml:space="preserve"> </w:t>
            </w:r>
            <w:r w:rsidR="00415B7B" w:rsidRPr="00AE08BE">
              <w:rPr>
                <w:rStyle w:val="Strong"/>
                <w:rFonts w:ascii="Arial" w:hAnsi="Arial" w:cs="Arial"/>
                <w:b w:val="0"/>
                <w:color w:val="auto"/>
                <w:sz w:val="22"/>
                <w:szCs w:val="22"/>
                <w:lang w:val="lt-LT"/>
              </w:rPr>
              <w:t>sutaptų</w:t>
            </w:r>
            <w:r w:rsidR="00DE48CE">
              <w:rPr>
                <w:rStyle w:val="Strong"/>
                <w:rFonts w:asciiTheme="minorBidi" w:hAnsiTheme="minorBidi" w:cstheme="minorBidi"/>
                <w:b w:val="0"/>
                <w:bCs w:val="0"/>
                <w:color w:val="auto"/>
                <w:sz w:val="22"/>
                <w:szCs w:val="22"/>
                <w:lang w:val="lt-LT"/>
              </w:rPr>
              <w:t>.</w:t>
            </w:r>
          </w:p>
          <w:p w14:paraId="1632BEB1" w14:textId="206DE579" w:rsidR="00DE48CE" w:rsidRPr="00DE48CE" w:rsidRDefault="00DE48CE"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Reikalavimai</w:t>
            </w:r>
            <w:r w:rsidR="00415B7B">
              <w:rPr>
                <w:rFonts w:asciiTheme="minorBidi" w:hAnsiTheme="minorBidi" w:cstheme="minorBidi"/>
                <w:color w:val="auto"/>
                <w:sz w:val="22"/>
                <w:szCs w:val="22"/>
                <w:lang w:val="lt-LT"/>
              </w:rPr>
              <w:t xml:space="preserve"> (neapsiribojant)</w:t>
            </w:r>
            <w:r w:rsidRPr="00DE48CE">
              <w:rPr>
                <w:rFonts w:asciiTheme="minorBidi" w:hAnsiTheme="minorBidi" w:cstheme="minorBidi"/>
                <w:color w:val="auto"/>
                <w:sz w:val="22"/>
                <w:szCs w:val="22"/>
                <w:lang w:val="lt-LT"/>
              </w:rPr>
              <w:t>:</w:t>
            </w:r>
          </w:p>
          <w:p w14:paraId="19AD0922" w14:textId="77777777" w:rsidR="00E3569C" w:rsidRPr="00E3569C" w:rsidRDefault="00E3569C" w:rsidP="0078049D">
            <w:pPr>
              <w:pStyle w:val="NormalWeb"/>
              <w:numPr>
                <w:ilvl w:val="0"/>
                <w:numId w:val="392"/>
              </w:numPr>
              <w:tabs>
                <w:tab w:val="clear" w:pos="720"/>
                <w:tab w:val="left" w:pos="684"/>
              </w:tabs>
              <w:spacing w:before="0" w:beforeAutospacing="0" w:after="0" w:afterAutospacing="0"/>
              <w:ind w:left="141" w:right="138" w:firstLine="219"/>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Balanso kontrolė:</w:t>
            </w:r>
          </w:p>
          <w:p w14:paraId="1E442EF3" w14:textId="6BCDD0D1"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Kiekvienai finansinei operacijai, kuri registruojama į DK, turi būti atliekama automatinė balanso (debeto ir kredito) patikra.</w:t>
            </w:r>
          </w:p>
          <w:p w14:paraId="38C9F2B3" w14:textId="77777777"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Jei debeto ir kredito sumos nesutampa – </w:t>
            </w:r>
            <w:r w:rsidRPr="00E3569C">
              <w:rPr>
                <w:rStyle w:val="Strong"/>
                <w:rFonts w:asciiTheme="minorBidi" w:hAnsiTheme="minorBidi" w:cstheme="minorBidi"/>
                <w:b w:val="0"/>
                <w:bCs w:val="0"/>
                <w:color w:val="auto"/>
                <w:sz w:val="22"/>
                <w:szCs w:val="22"/>
                <w:lang w:val="lt-LT"/>
              </w:rPr>
              <w:t>Sistema privalo užkirsti kelią operacijos registravimui ar išsaugojimui</w:t>
            </w:r>
            <w:r w:rsidRPr="00E3569C">
              <w:rPr>
                <w:rFonts w:asciiTheme="minorBidi" w:hAnsiTheme="minorBidi" w:cstheme="minorBidi"/>
                <w:color w:val="auto"/>
                <w:sz w:val="22"/>
                <w:szCs w:val="22"/>
                <w:lang w:val="lt-LT"/>
              </w:rPr>
              <w:t>.</w:t>
            </w:r>
          </w:p>
          <w:p w14:paraId="36708F60" w14:textId="77777777" w:rsidR="00E3569C" w:rsidRPr="00E3569C" w:rsidRDefault="00E3569C" w:rsidP="0078049D">
            <w:pPr>
              <w:pStyle w:val="NormalWeb"/>
              <w:numPr>
                <w:ilvl w:val="0"/>
                <w:numId w:val="39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Naudotojo informavimas:</w:t>
            </w:r>
          </w:p>
          <w:p w14:paraId="17392141" w14:textId="545AAAED" w:rsidR="00E3569C" w:rsidRPr="00E3569C" w:rsidRDefault="00E3569C" w:rsidP="0078049D">
            <w:pPr>
              <w:pStyle w:val="NormalWeb"/>
              <w:numPr>
                <w:ilvl w:val="1"/>
                <w:numId w:val="392"/>
              </w:numPr>
              <w:tabs>
                <w:tab w:val="clear" w:pos="1440"/>
                <w:tab w:val="left" w:pos="828"/>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Naudotojui turi būti pateikiamas aiškus </w:t>
            </w:r>
            <w:r w:rsidR="00DE48CE" w:rsidRPr="00DE48CE">
              <w:rPr>
                <w:rStyle w:val="Strong"/>
                <w:rFonts w:asciiTheme="minorBidi" w:hAnsiTheme="minorBidi" w:cstheme="minorBidi"/>
                <w:b w:val="0"/>
                <w:bCs w:val="0"/>
                <w:color w:val="auto"/>
                <w:sz w:val="22"/>
                <w:szCs w:val="22"/>
                <w:lang w:val="lt-LT"/>
              </w:rPr>
              <w:t>S</w:t>
            </w:r>
            <w:r w:rsidRPr="00E3569C">
              <w:rPr>
                <w:rStyle w:val="Strong"/>
                <w:rFonts w:asciiTheme="minorBidi" w:hAnsiTheme="minorBidi" w:cstheme="minorBidi"/>
                <w:b w:val="0"/>
                <w:bCs w:val="0"/>
                <w:color w:val="auto"/>
                <w:sz w:val="22"/>
                <w:szCs w:val="22"/>
                <w:lang w:val="lt-LT"/>
              </w:rPr>
              <w:t>istemos pranešimas apie balanso neatitikimą</w:t>
            </w:r>
            <w:r w:rsidRPr="00E3569C">
              <w:rPr>
                <w:rFonts w:asciiTheme="minorBidi" w:hAnsiTheme="minorBidi" w:cstheme="minorBidi"/>
                <w:color w:val="auto"/>
                <w:sz w:val="22"/>
                <w:szCs w:val="22"/>
                <w:lang w:val="lt-LT"/>
              </w:rPr>
              <w:t>, nurodant konkrečius įrašus ir skirtumus.</w:t>
            </w:r>
          </w:p>
          <w:p w14:paraId="05BD8A1E" w14:textId="77777777" w:rsidR="00E3569C" w:rsidRPr="00E3569C" w:rsidRDefault="00E3569C" w:rsidP="0078049D">
            <w:pPr>
              <w:pStyle w:val="NormalWeb"/>
              <w:numPr>
                <w:ilvl w:val="0"/>
                <w:numId w:val="392"/>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Taikymo sritys:</w:t>
            </w:r>
          </w:p>
          <w:p w14:paraId="536849A9" w14:textId="77777777" w:rsidR="00E3569C" w:rsidRPr="00E3569C" w:rsidRDefault="00E3569C" w:rsidP="0078049D">
            <w:pPr>
              <w:pStyle w:val="NormalWeb"/>
              <w:numPr>
                <w:ilvl w:val="1"/>
                <w:numId w:val="392"/>
              </w:numPr>
              <w:tabs>
                <w:tab w:val="clear" w:pos="1440"/>
                <w:tab w:val="left" w:pos="840"/>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Balanso kontrolė turi būti taikoma tiek:</w:t>
            </w:r>
          </w:p>
          <w:p w14:paraId="62DEAB0A" w14:textId="77777777" w:rsidR="00E3569C" w:rsidRPr="00E3569C" w:rsidRDefault="00E3569C" w:rsidP="0078049D">
            <w:pPr>
              <w:pStyle w:val="NormalWeb"/>
              <w:numPr>
                <w:ilvl w:val="2"/>
                <w:numId w:val="392"/>
              </w:numPr>
              <w:tabs>
                <w:tab w:val="clear" w:pos="2160"/>
                <w:tab w:val="left" w:pos="991"/>
              </w:tabs>
              <w:spacing w:before="0" w:beforeAutospacing="0" w:after="0" w:afterAutospacing="0"/>
              <w:ind w:left="141" w:right="138" w:firstLine="567"/>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automatiškai generuojamiems įrašams (iš modulių, pvz., ilgalaikio turto, atsargų, pirkimų ir pan.);</w:t>
            </w:r>
          </w:p>
          <w:p w14:paraId="135485E3" w14:textId="501A0C8D" w:rsidR="00E3569C" w:rsidRPr="00E3569C" w:rsidRDefault="00E3569C" w:rsidP="0078049D">
            <w:pPr>
              <w:pStyle w:val="NormalWeb"/>
              <w:numPr>
                <w:ilvl w:val="2"/>
                <w:numId w:val="392"/>
              </w:numPr>
              <w:tabs>
                <w:tab w:val="clear" w:pos="2160"/>
                <w:tab w:val="left" w:pos="991"/>
              </w:tabs>
              <w:spacing w:before="0" w:beforeAutospacing="0" w:after="0" w:afterAutospacing="0"/>
              <w:ind w:left="141" w:right="138" w:firstLine="567"/>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tiek rankiniu būdu įvedamiems įrašams </w:t>
            </w:r>
            <w:r w:rsidR="00F22031">
              <w:rPr>
                <w:rFonts w:asciiTheme="minorBidi" w:hAnsiTheme="minorBidi" w:cstheme="minorBidi"/>
                <w:color w:val="auto"/>
                <w:sz w:val="22"/>
                <w:szCs w:val="22"/>
                <w:lang w:val="lt-LT"/>
              </w:rPr>
              <w:t>tiesiogiai į</w:t>
            </w:r>
            <w:r w:rsidR="00F22031" w:rsidRPr="00E3569C">
              <w:rPr>
                <w:rFonts w:asciiTheme="minorBidi" w:hAnsiTheme="minorBidi" w:cstheme="minorBidi"/>
                <w:color w:val="auto"/>
                <w:sz w:val="22"/>
                <w:szCs w:val="22"/>
                <w:lang w:val="lt-LT"/>
              </w:rPr>
              <w:t xml:space="preserve"> </w:t>
            </w:r>
            <w:r w:rsidRPr="00E3569C">
              <w:rPr>
                <w:rFonts w:asciiTheme="minorBidi" w:hAnsiTheme="minorBidi" w:cstheme="minorBidi"/>
                <w:color w:val="auto"/>
                <w:sz w:val="22"/>
                <w:szCs w:val="22"/>
                <w:lang w:val="lt-LT"/>
              </w:rPr>
              <w:t>DK žurnalus.</w:t>
            </w:r>
          </w:p>
          <w:p w14:paraId="7B093241" w14:textId="77777777" w:rsidR="00E3569C" w:rsidRPr="00E3569C" w:rsidRDefault="00E3569C" w:rsidP="0078049D">
            <w:pPr>
              <w:pStyle w:val="NormalWeb"/>
              <w:numPr>
                <w:ilvl w:val="0"/>
                <w:numId w:val="39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Administraciniai nustatymai:</w:t>
            </w:r>
          </w:p>
          <w:p w14:paraId="2AD9EF89" w14:textId="77777777"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Sistemoje turi būti numatyta galimybė </w:t>
            </w:r>
            <w:r w:rsidRPr="00E3569C">
              <w:rPr>
                <w:rStyle w:val="Strong"/>
                <w:rFonts w:asciiTheme="minorBidi" w:hAnsiTheme="minorBidi" w:cstheme="minorBidi"/>
                <w:b w:val="0"/>
                <w:bCs w:val="0"/>
                <w:color w:val="auto"/>
                <w:sz w:val="22"/>
                <w:szCs w:val="22"/>
                <w:lang w:val="lt-LT"/>
              </w:rPr>
              <w:t>administratoriui konfigūruoti balanso kontrolės taisykles</w:t>
            </w:r>
            <w:r w:rsidRPr="00E3569C">
              <w:rPr>
                <w:rFonts w:asciiTheme="minorBidi" w:hAnsiTheme="minorBidi" w:cstheme="minorBidi"/>
                <w:color w:val="auto"/>
                <w:sz w:val="22"/>
                <w:szCs w:val="22"/>
                <w:lang w:val="lt-LT"/>
              </w:rPr>
              <w:t xml:space="preserve"> (pvz., pagal operacijos tipą, šaltinį, datą, periodą ir kt.).</w:t>
            </w:r>
          </w:p>
          <w:p w14:paraId="05C7216E" w14:textId="77777777"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Galimybė įgalinti / išjungti balansavimo patikras specifiniuose žurnaluose ar naudotojų grupėms turi būti griežtai ribota ir valdomi per prieigos teises.</w:t>
            </w:r>
          </w:p>
          <w:p w14:paraId="435A3774" w14:textId="77777777" w:rsidR="00E3569C" w:rsidRPr="00E3569C" w:rsidRDefault="00E3569C" w:rsidP="0078049D">
            <w:pPr>
              <w:pStyle w:val="NormalWeb"/>
              <w:numPr>
                <w:ilvl w:val="0"/>
                <w:numId w:val="392"/>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3569C">
              <w:rPr>
                <w:rStyle w:val="Strong"/>
                <w:rFonts w:asciiTheme="minorBidi" w:hAnsiTheme="minorBidi" w:cstheme="minorBidi"/>
                <w:b w:val="0"/>
                <w:bCs w:val="0"/>
                <w:color w:val="auto"/>
                <w:sz w:val="22"/>
                <w:szCs w:val="22"/>
                <w:lang w:val="lt-LT"/>
              </w:rPr>
              <w:t>Audito ir atsekamumo reikalavimai:</w:t>
            </w:r>
          </w:p>
          <w:p w14:paraId="770E2358" w14:textId="610F7F70"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Visi bandymai registruoti nebalansuotas operacijas turi būti </w:t>
            </w:r>
            <w:r w:rsidRPr="00E3569C">
              <w:rPr>
                <w:rStyle w:val="Strong"/>
                <w:rFonts w:asciiTheme="minorBidi" w:hAnsiTheme="minorBidi" w:cstheme="minorBidi"/>
                <w:b w:val="0"/>
                <w:bCs w:val="0"/>
                <w:color w:val="auto"/>
                <w:sz w:val="22"/>
                <w:szCs w:val="22"/>
                <w:lang w:val="lt-LT"/>
              </w:rPr>
              <w:t xml:space="preserve">fiksuojami sistemos žurnale </w:t>
            </w:r>
            <w:r w:rsidRPr="00E3569C">
              <w:rPr>
                <w:rFonts w:asciiTheme="minorBidi" w:hAnsiTheme="minorBidi" w:cstheme="minorBidi"/>
                <w:color w:val="auto"/>
                <w:sz w:val="22"/>
                <w:szCs w:val="22"/>
                <w:lang w:val="lt-LT"/>
              </w:rPr>
              <w:t>su informacija apie naudotoją, datą ir nesėkmingo bandymo priežastį.</w:t>
            </w:r>
          </w:p>
          <w:p w14:paraId="746EEEBC" w14:textId="77777777" w:rsidR="00E3569C" w:rsidRPr="00E3569C" w:rsidRDefault="00E3569C" w:rsidP="0078049D">
            <w:pPr>
              <w:pStyle w:val="NormalWeb"/>
              <w:numPr>
                <w:ilvl w:val="1"/>
                <w:numId w:val="392"/>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Tokie įrašai turi būti prieinami tik naudotojams su specialiomis audito teisėmis.</w:t>
            </w:r>
          </w:p>
          <w:p w14:paraId="62BE39D4" w14:textId="2CD2012B" w:rsidR="00FD51F4" w:rsidRPr="00E3569C" w:rsidRDefault="00E3569C" w:rsidP="0078049D">
            <w:pPr>
              <w:pStyle w:val="NormalWeb"/>
              <w:numPr>
                <w:ilvl w:val="1"/>
                <w:numId w:val="393"/>
              </w:numPr>
              <w:spacing w:before="0" w:beforeAutospacing="0" w:after="0" w:afterAutospacing="0"/>
              <w:ind w:left="141" w:right="138"/>
              <w:jc w:val="both"/>
              <w:rPr>
                <w:rFonts w:asciiTheme="minorBidi" w:hAnsiTheme="minorBidi" w:cstheme="minorBidi"/>
                <w:color w:val="auto"/>
                <w:sz w:val="22"/>
                <w:szCs w:val="22"/>
                <w:lang w:val="lt-LT"/>
              </w:rPr>
            </w:pPr>
            <w:r w:rsidRPr="00E3569C">
              <w:rPr>
                <w:rFonts w:asciiTheme="minorBidi" w:hAnsiTheme="minorBidi" w:cstheme="minorBidi"/>
                <w:color w:val="auto"/>
                <w:sz w:val="22"/>
                <w:szCs w:val="22"/>
                <w:lang w:val="lt-LT"/>
              </w:rPr>
              <w:t xml:space="preserve">Detalūs balanso kontrolės scenarijai, išimtys ir veikimo logika turi būti </w:t>
            </w:r>
            <w:r w:rsidRPr="00E3569C">
              <w:rPr>
                <w:rStyle w:val="Strong"/>
                <w:rFonts w:asciiTheme="minorBidi" w:hAnsiTheme="minorBidi" w:cstheme="minorBidi"/>
                <w:b w:val="0"/>
                <w:bCs w:val="0"/>
                <w:color w:val="auto"/>
                <w:sz w:val="22"/>
                <w:szCs w:val="22"/>
                <w:lang w:val="lt-LT"/>
              </w:rPr>
              <w:t>aptarti, suderinti ir sukonfigūruoti Projekto metu</w:t>
            </w:r>
            <w:r w:rsidRPr="00E3569C">
              <w:rPr>
                <w:rFonts w:asciiTheme="minorBidi" w:hAnsiTheme="minorBidi" w:cstheme="minorBidi"/>
                <w:color w:val="auto"/>
                <w:sz w:val="22"/>
                <w:szCs w:val="22"/>
                <w:lang w:val="lt-LT"/>
              </w:rPr>
              <w:t>.</w:t>
            </w:r>
          </w:p>
        </w:tc>
      </w:tr>
      <w:tr w:rsidR="00AD57E9" w:rsidRPr="00C01ADA" w14:paraId="61B0919F" w14:textId="77777777" w:rsidTr="50BE2027">
        <w:tc>
          <w:tcPr>
            <w:tcW w:w="846" w:type="dxa"/>
          </w:tcPr>
          <w:p w14:paraId="18DF236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F5AAD68" w14:textId="4548E4CB" w:rsidR="00DE48CE" w:rsidRPr="00DE48CE" w:rsidRDefault="00DE48CE"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Sistema turi turėti funkcionalumą nustatyti taisykles, pagal kurias visoms apskaitos operacijoms automatiškai priskiriamos DK sąskaitos.</w:t>
            </w:r>
          </w:p>
          <w:p w14:paraId="356F8D5D" w14:textId="77777777" w:rsidR="00DE48CE" w:rsidRPr="00DE48CE" w:rsidRDefault="00DE48CE" w:rsidP="0078049D">
            <w:pPr>
              <w:pStyle w:val="NormalWeb"/>
              <w:numPr>
                <w:ilvl w:val="0"/>
                <w:numId w:val="393"/>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Automatinis DK sąskaitų priskyrimas:</w:t>
            </w:r>
          </w:p>
          <w:p w14:paraId="138EFE5B" w14:textId="24647013"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Taisyklės turi leisti pagal operacijos tipą, dokumento šaltinį, turto ar paslaugos rūšį, veiklos sritį, projektą ar kitus parametrus </w:t>
            </w:r>
            <w:r w:rsidRPr="00DE48CE">
              <w:rPr>
                <w:rStyle w:val="Strong"/>
                <w:rFonts w:asciiTheme="minorBidi" w:hAnsiTheme="minorBidi" w:cstheme="minorBidi"/>
                <w:b w:val="0"/>
                <w:bCs w:val="0"/>
                <w:color w:val="auto"/>
                <w:sz w:val="22"/>
                <w:szCs w:val="22"/>
                <w:lang w:val="lt-LT"/>
              </w:rPr>
              <w:t>automatiškai priskirti atitinkamą DK sąskaitą</w:t>
            </w:r>
            <w:r w:rsidR="00001489" w:rsidRPr="0029019D">
              <w:rPr>
                <w:rStyle w:val="Strong"/>
                <w:rFonts w:ascii="Arial" w:hAnsi="Arial" w:cs="Arial"/>
                <w:b w:val="0"/>
                <w:sz w:val="22"/>
                <w:szCs w:val="22"/>
              </w:rPr>
              <w:t xml:space="preserve">, </w:t>
            </w:r>
            <w:r w:rsidR="00001489" w:rsidRPr="00EA192E">
              <w:rPr>
                <w:rStyle w:val="Strong"/>
                <w:rFonts w:ascii="Arial" w:hAnsi="Arial" w:cs="Arial"/>
                <w:b w:val="0"/>
                <w:color w:val="auto"/>
                <w:sz w:val="22"/>
                <w:szCs w:val="22"/>
                <w:lang w:val="lt-LT"/>
              </w:rPr>
              <w:t xml:space="preserve">išskyrus </w:t>
            </w:r>
            <w:r w:rsidR="00292733" w:rsidRPr="00EA192E">
              <w:rPr>
                <w:rStyle w:val="Strong"/>
                <w:rFonts w:ascii="Arial" w:hAnsi="Arial" w:cs="Arial"/>
                <w:b w:val="0"/>
                <w:color w:val="auto"/>
                <w:sz w:val="22"/>
                <w:szCs w:val="22"/>
                <w:lang w:val="lt-LT"/>
              </w:rPr>
              <w:t>tiesioginius įrašus į DK</w:t>
            </w:r>
            <w:r w:rsidR="00292733" w:rsidRPr="0029019D">
              <w:rPr>
                <w:rStyle w:val="Strong"/>
                <w:rFonts w:ascii="Arial" w:hAnsi="Arial" w:cs="Arial"/>
                <w:b w:val="0"/>
                <w:sz w:val="22"/>
                <w:szCs w:val="22"/>
              </w:rPr>
              <w:t>.</w:t>
            </w:r>
          </w:p>
          <w:p w14:paraId="6FC0AD2A" w14:textId="5C883053" w:rsidR="00DE48CE" w:rsidRPr="00DE48CE" w:rsidRDefault="45BCC167" w:rsidP="50BE2027">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Taisyklėse turi būti galimybė naudoti </w:t>
            </w:r>
            <w:r w:rsidRPr="50BE2027">
              <w:rPr>
                <w:rStyle w:val="Strong"/>
                <w:rFonts w:asciiTheme="minorBidi" w:hAnsiTheme="minorBidi" w:cstheme="minorBidi"/>
                <w:b w:val="0"/>
                <w:bCs w:val="0"/>
                <w:color w:val="auto"/>
                <w:sz w:val="22"/>
                <w:szCs w:val="22"/>
                <w:lang w:val="lt-LT"/>
              </w:rPr>
              <w:t>detalizavimo dimensijas</w:t>
            </w:r>
            <w:r w:rsidRPr="50BE2027">
              <w:rPr>
                <w:rFonts w:asciiTheme="minorBidi" w:hAnsiTheme="minorBidi" w:cstheme="minorBidi"/>
                <w:color w:val="auto"/>
                <w:sz w:val="22"/>
                <w:szCs w:val="22"/>
                <w:lang w:val="lt-LT"/>
              </w:rPr>
              <w:t>, pvz.</w:t>
            </w:r>
            <w:r w:rsidR="3664C9F4" w:rsidRPr="50BE2027">
              <w:rPr>
                <w:rFonts w:asciiTheme="minorBidi" w:hAnsiTheme="minorBidi" w:cstheme="minorBidi"/>
                <w:color w:val="auto"/>
                <w:sz w:val="22"/>
                <w:szCs w:val="22"/>
                <w:lang w:val="lt-LT"/>
              </w:rPr>
              <w:t>,</w:t>
            </w:r>
            <w:r w:rsidRPr="50BE2027">
              <w:rPr>
                <w:rFonts w:asciiTheme="minorBidi" w:hAnsiTheme="minorBidi" w:cstheme="minorBidi"/>
                <w:color w:val="auto"/>
                <w:sz w:val="22"/>
                <w:szCs w:val="22"/>
                <w:lang w:val="lt-LT"/>
              </w:rPr>
              <w:t xml:space="preserve"> finansavimo šaltinis, kaštų centras, veiklos sritis ir pan.</w:t>
            </w:r>
          </w:p>
          <w:p w14:paraId="4DC028BB" w14:textId="77777777" w:rsidR="00DE48CE" w:rsidRPr="00DE48CE" w:rsidRDefault="00DE48CE" w:rsidP="0078049D">
            <w:pPr>
              <w:pStyle w:val="NormalWeb"/>
              <w:numPr>
                <w:ilvl w:val="0"/>
                <w:numId w:val="393"/>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Finansinių dimensijų tikrinimas:</w:t>
            </w:r>
          </w:p>
          <w:p w14:paraId="5FE76D2A" w14:textId="77777777"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Sistema turi tikrinti, ar </w:t>
            </w:r>
            <w:r w:rsidRPr="00DE48CE">
              <w:rPr>
                <w:rStyle w:val="Strong"/>
                <w:rFonts w:asciiTheme="minorBidi" w:hAnsiTheme="minorBidi" w:cstheme="minorBidi"/>
                <w:b w:val="0"/>
                <w:bCs w:val="0"/>
                <w:color w:val="auto"/>
                <w:sz w:val="22"/>
                <w:szCs w:val="22"/>
                <w:lang w:val="lt-LT"/>
              </w:rPr>
              <w:t>visos būtinos dimensijos yra užpildytos</w:t>
            </w:r>
            <w:r w:rsidRPr="00DE48CE">
              <w:rPr>
                <w:rFonts w:asciiTheme="minorBidi" w:hAnsiTheme="minorBidi" w:cstheme="minorBidi"/>
                <w:color w:val="auto"/>
                <w:sz w:val="22"/>
                <w:szCs w:val="22"/>
                <w:lang w:val="lt-LT"/>
              </w:rPr>
              <w:t>, kai tai numatyta atitinkamai apskaitos taisyklei.</w:t>
            </w:r>
          </w:p>
          <w:p w14:paraId="4C53DF4A" w14:textId="77777777"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Taip pat turi būti tikrinama, ar įvestos dimensijos yra </w:t>
            </w:r>
            <w:r w:rsidRPr="00DE48CE">
              <w:rPr>
                <w:rStyle w:val="Strong"/>
                <w:rFonts w:asciiTheme="minorBidi" w:hAnsiTheme="minorBidi" w:cstheme="minorBidi"/>
                <w:b w:val="0"/>
                <w:bCs w:val="0"/>
                <w:color w:val="auto"/>
                <w:sz w:val="22"/>
                <w:szCs w:val="22"/>
                <w:lang w:val="lt-LT"/>
              </w:rPr>
              <w:t>korektiškos (egzistuoja, tinkamos naudoti su pasirinkta DK sąskaita ir pan.)</w:t>
            </w:r>
            <w:r w:rsidRPr="00DE48CE">
              <w:rPr>
                <w:rFonts w:asciiTheme="minorBidi" w:hAnsiTheme="minorBidi" w:cstheme="minorBidi"/>
                <w:color w:val="auto"/>
                <w:sz w:val="22"/>
                <w:szCs w:val="22"/>
                <w:lang w:val="lt-LT"/>
              </w:rPr>
              <w:t>.</w:t>
            </w:r>
          </w:p>
          <w:p w14:paraId="48A9FD76" w14:textId="77777777" w:rsidR="00DE48CE" w:rsidRPr="00DE48CE" w:rsidRDefault="00DE48CE" w:rsidP="0078049D">
            <w:pPr>
              <w:pStyle w:val="NormalWeb"/>
              <w:numPr>
                <w:ilvl w:val="0"/>
                <w:numId w:val="393"/>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Taisyklėse numatyti validacijos scenarijai:</w:t>
            </w:r>
          </w:p>
          <w:p w14:paraId="3C6D8111" w14:textId="77777777"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Galimybė apibrėžti </w:t>
            </w:r>
            <w:r w:rsidRPr="00DE48CE">
              <w:rPr>
                <w:rStyle w:val="Strong"/>
                <w:rFonts w:asciiTheme="minorBidi" w:hAnsiTheme="minorBidi" w:cstheme="minorBidi"/>
                <w:b w:val="0"/>
                <w:bCs w:val="0"/>
                <w:color w:val="auto"/>
                <w:sz w:val="22"/>
                <w:szCs w:val="22"/>
                <w:lang w:val="lt-LT"/>
              </w:rPr>
              <w:t>privalomas ir pasirenkamas dimensijas</w:t>
            </w:r>
            <w:r w:rsidRPr="00DE48CE">
              <w:rPr>
                <w:rFonts w:asciiTheme="minorBidi" w:hAnsiTheme="minorBidi" w:cstheme="minorBidi"/>
                <w:color w:val="auto"/>
                <w:sz w:val="22"/>
                <w:szCs w:val="22"/>
                <w:lang w:val="lt-LT"/>
              </w:rPr>
              <w:t xml:space="preserve"> pagal DK sąskaitas, operacijų tipus, finansavimo šaltinius ar kitus kriterijus.</w:t>
            </w:r>
          </w:p>
          <w:p w14:paraId="4FFD43EA" w14:textId="77777777"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Galimybė naudoti </w:t>
            </w:r>
            <w:r w:rsidRPr="00DE48CE">
              <w:rPr>
                <w:rStyle w:val="Strong"/>
                <w:rFonts w:asciiTheme="minorBidi" w:hAnsiTheme="minorBidi" w:cstheme="minorBidi"/>
                <w:b w:val="0"/>
                <w:bCs w:val="0"/>
                <w:color w:val="auto"/>
                <w:sz w:val="22"/>
                <w:szCs w:val="22"/>
                <w:lang w:val="lt-LT"/>
              </w:rPr>
              <w:t>įspėjimus arba blokavimus</w:t>
            </w:r>
            <w:r w:rsidRPr="00DE48CE">
              <w:rPr>
                <w:rFonts w:asciiTheme="minorBidi" w:hAnsiTheme="minorBidi" w:cstheme="minorBidi"/>
                <w:color w:val="auto"/>
                <w:sz w:val="22"/>
                <w:szCs w:val="22"/>
                <w:lang w:val="lt-LT"/>
              </w:rPr>
              <w:t>, kai neatitinka nustatytos dimensijų kombinacijos ar taisyklės.</w:t>
            </w:r>
          </w:p>
          <w:p w14:paraId="42234093" w14:textId="77777777" w:rsidR="00DE48CE" w:rsidRPr="00DE48CE" w:rsidRDefault="00DE48CE" w:rsidP="0078049D">
            <w:pPr>
              <w:pStyle w:val="NormalWeb"/>
              <w:numPr>
                <w:ilvl w:val="0"/>
                <w:numId w:val="393"/>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Taisyklėse numatyti apribojimai:</w:t>
            </w:r>
          </w:p>
          <w:p w14:paraId="5D7115B3" w14:textId="77777777" w:rsidR="00DE48CE" w:rsidRP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Galimybė nurodyti, </w:t>
            </w:r>
            <w:r w:rsidRPr="00DE48CE">
              <w:rPr>
                <w:rStyle w:val="Strong"/>
                <w:rFonts w:asciiTheme="minorBidi" w:hAnsiTheme="minorBidi" w:cstheme="minorBidi"/>
                <w:b w:val="0"/>
                <w:bCs w:val="0"/>
                <w:color w:val="auto"/>
                <w:sz w:val="22"/>
                <w:szCs w:val="22"/>
                <w:lang w:val="lt-LT"/>
              </w:rPr>
              <w:t>kurios dimensijos negali būti naudojamos</w:t>
            </w:r>
            <w:r w:rsidRPr="00DE48CE">
              <w:rPr>
                <w:rFonts w:asciiTheme="minorBidi" w:hAnsiTheme="minorBidi" w:cstheme="minorBidi"/>
                <w:color w:val="auto"/>
                <w:sz w:val="22"/>
                <w:szCs w:val="22"/>
                <w:lang w:val="lt-LT"/>
              </w:rPr>
              <w:t xml:space="preserve"> su konkrečiomis DK sąskaitomis (pvz., kai kurioms sąskaitoms negali būti priskirtas projektas ar veiklos sritis).</w:t>
            </w:r>
          </w:p>
          <w:p w14:paraId="565A6D1C" w14:textId="77777777" w:rsidR="00DE48CE" w:rsidRPr="00DE48CE" w:rsidRDefault="00DE48CE" w:rsidP="0078049D">
            <w:pPr>
              <w:pStyle w:val="NormalWeb"/>
              <w:numPr>
                <w:ilvl w:val="0"/>
                <w:numId w:val="393"/>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E48CE">
              <w:rPr>
                <w:rStyle w:val="Strong"/>
                <w:rFonts w:asciiTheme="minorBidi" w:hAnsiTheme="minorBidi" w:cstheme="minorBidi"/>
                <w:b w:val="0"/>
                <w:bCs w:val="0"/>
                <w:color w:val="auto"/>
                <w:sz w:val="22"/>
                <w:szCs w:val="22"/>
                <w:lang w:val="lt-LT"/>
              </w:rPr>
              <w:t>Administravimas ir konfigūracija:</w:t>
            </w:r>
          </w:p>
          <w:p w14:paraId="6618B964" w14:textId="4C8D5C9E" w:rsidR="00DE48CE" w:rsidRPr="00DE48CE" w:rsidRDefault="45BCC167" w:rsidP="50BE2027">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Visos apskaitos taisyklės turi būti </w:t>
            </w:r>
            <w:r w:rsidRPr="50BE2027">
              <w:rPr>
                <w:rStyle w:val="Strong"/>
                <w:rFonts w:asciiTheme="minorBidi" w:hAnsiTheme="minorBidi" w:cstheme="minorBidi"/>
                <w:b w:val="0"/>
                <w:bCs w:val="0"/>
                <w:color w:val="auto"/>
                <w:sz w:val="22"/>
                <w:szCs w:val="22"/>
                <w:lang w:val="lt-LT"/>
              </w:rPr>
              <w:t xml:space="preserve">konfigūruojamos administratoriaus per </w:t>
            </w:r>
            <w:r w:rsidR="04CC5A36" w:rsidRPr="50BE2027">
              <w:rPr>
                <w:rStyle w:val="Strong"/>
                <w:rFonts w:asciiTheme="minorBidi" w:hAnsiTheme="minorBidi" w:cstheme="minorBidi"/>
                <w:b w:val="0"/>
                <w:bCs w:val="0"/>
                <w:color w:val="auto"/>
                <w:sz w:val="22"/>
                <w:szCs w:val="22"/>
                <w:lang w:val="lt-LT"/>
              </w:rPr>
              <w:t>naudotojo</w:t>
            </w:r>
            <w:r w:rsidRPr="50BE2027">
              <w:rPr>
                <w:rStyle w:val="Strong"/>
                <w:rFonts w:asciiTheme="minorBidi" w:hAnsiTheme="minorBidi" w:cstheme="minorBidi"/>
                <w:b w:val="0"/>
                <w:bCs w:val="0"/>
                <w:color w:val="auto"/>
                <w:sz w:val="22"/>
                <w:szCs w:val="22"/>
                <w:lang w:val="lt-LT"/>
              </w:rPr>
              <w:t xml:space="preserve"> sąsają</w:t>
            </w:r>
            <w:r w:rsidRPr="50BE2027">
              <w:rPr>
                <w:rFonts w:asciiTheme="minorBidi" w:hAnsiTheme="minorBidi" w:cstheme="minorBidi"/>
                <w:color w:val="auto"/>
                <w:sz w:val="22"/>
                <w:szCs w:val="22"/>
                <w:lang w:val="lt-LT"/>
              </w:rPr>
              <w:t xml:space="preserve"> (be papildomo programavimo).</w:t>
            </w:r>
          </w:p>
          <w:p w14:paraId="5D8D1295" w14:textId="63C4620E" w:rsidR="00DE48CE" w:rsidRDefault="00DE48CE"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Galimybė taisykles kopijuoti, redaguoti, laikinai išjungti ar versijuoti.</w:t>
            </w:r>
          </w:p>
          <w:p w14:paraId="3FDB1F75" w14:textId="2CE11CBE" w:rsidR="00A04333" w:rsidRPr="00DE48CE" w:rsidRDefault="00A04333" w:rsidP="0078049D">
            <w:pPr>
              <w:pStyle w:val="NormalWeb"/>
              <w:numPr>
                <w:ilvl w:val="1"/>
                <w:numId w:val="3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Apskaitos taisyklių </w:t>
            </w:r>
            <w:r w:rsidR="00AE79C7">
              <w:rPr>
                <w:rFonts w:asciiTheme="minorBidi" w:hAnsiTheme="minorBidi" w:cstheme="minorBidi"/>
                <w:color w:val="auto"/>
                <w:sz w:val="22"/>
                <w:szCs w:val="22"/>
                <w:lang w:val="lt-LT"/>
              </w:rPr>
              <w:t>redagavimas neturi įtakoti istorinių apskaitos duomenų.</w:t>
            </w:r>
          </w:p>
          <w:p w14:paraId="435CFF07" w14:textId="38BD5666" w:rsidR="00FD51F4" w:rsidRPr="00487401" w:rsidRDefault="00DE48CE" w:rsidP="0078049D">
            <w:pPr>
              <w:pStyle w:val="NormalWeb"/>
              <w:numPr>
                <w:ilvl w:val="1"/>
                <w:numId w:val="394"/>
              </w:numPr>
              <w:spacing w:before="0" w:beforeAutospacing="0" w:after="0" w:afterAutospacing="0"/>
              <w:ind w:left="141" w:right="138"/>
              <w:jc w:val="both"/>
              <w:rPr>
                <w:rFonts w:asciiTheme="minorBidi" w:hAnsiTheme="minorBidi" w:cstheme="minorBidi"/>
                <w:color w:val="auto"/>
                <w:sz w:val="22"/>
                <w:szCs w:val="22"/>
                <w:lang w:val="lt-LT"/>
              </w:rPr>
            </w:pPr>
            <w:r w:rsidRPr="00DE48CE">
              <w:rPr>
                <w:rFonts w:asciiTheme="minorBidi" w:hAnsiTheme="minorBidi" w:cstheme="minorBidi"/>
                <w:color w:val="auto"/>
                <w:sz w:val="22"/>
                <w:szCs w:val="22"/>
                <w:lang w:val="lt-LT"/>
              </w:rPr>
              <w:t xml:space="preserve">Tikslios apskaitos taisyklės, jų kiekis, struktūra bei taikymo loginiai ryšiai turi būti </w:t>
            </w:r>
            <w:r w:rsidRPr="00DE48CE">
              <w:rPr>
                <w:rStyle w:val="Strong"/>
                <w:rFonts w:asciiTheme="minorBidi" w:hAnsiTheme="minorBidi" w:cstheme="minorBidi"/>
                <w:b w:val="0"/>
                <w:bCs w:val="0"/>
                <w:color w:val="auto"/>
                <w:sz w:val="22"/>
                <w:szCs w:val="22"/>
                <w:lang w:val="lt-LT"/>
              </w:rPr>
              <w:t>detaliai suderinti ir sukonfigūruoti Projekto metu</w:t>
            </w:r>
            <w:r w:rsidRPr="00DE48CE">
              <w:rPr>
                <w:rFonts w:asciiTheme="minorBidi" w:hAnsiTheme="minorBidi" w:cstheme="minorBidi"/>
                <w:color w:val="auto"/>
                <w:sz w:val="22"/>
                <w:szCs w:val="22"/>
                <w:lang w:val="lt-LT"/>
              </w:rPr>
              <w:t>.</w:t>
            </w:r>
          </w:p>
        </w:tc>
      </w:tr>
      <w:tr w:rsidR="00AD57E9" w:rsidRPr="00C01ADA" w14:paraId="72DC010F" w14:textId="77777777" w:rsidTr="50BE2027">
        <w:tc>
          <w:tcPr>
            <w:tcW w:w="846" w:type="dxa"/>
          </w:tcPr>
          <w:p w14:paraId="0290D4E0"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1EBB51" w14:textId="77777777" w:rsidR="00BF3D80" w:rsidRPr="00BF3D80" w:rsidRDefault="00BF3D80" w:rsidP="00273914">
            <w:pPr>
              <w:ind w:left="141" w:right="138"/>
              <w:jc w:val="both"/>
              <w:rPr>
                <w:rFonts w:eastAsia="Times New Roman"/>
                <w:color w:val="auto"/>
                <w:sz w:val="22"/>
                <w:szCs w:val="22"/>
                <w:lang w:val="lt-LT"/>
              </w:rPr>
            </w:pPr>
            <w:r w:rsidRPr="00BF3D80">
              <w:rPr>
                <w:rFonts w:eastAsia="Times New Roman"/>
                <w:color w:val="auto"/>
                <w:sz w:val="22"/>
                <w:szCs w:val="22"/>
                <w:lang w:val="lt-LT"/>
              </w:rPr>
              <w:t>Sistema turi turėti funkcionalumą formuoti, registruoti ir tvirtinti buhalterines pažymas.</w:t>
            </w:r>
            <w:r w:rsidRPr="00BF3D80">
              <w:rPr>
                <w:rFonts w:eastAsia="Times New Roman"/>
                <w:color w:val="auto"/>
                <w:sz w:val="22"/>
                <w:szCs w:val="22"/>
                <w:lang w:val="lt-LT"/>
              </w:rPr>
              <w:br/>
              <w:t>Tvirtinimo procesas turi būti vykdomas pagal nustatytą tvirtinimo matricą, kuri turi būti suderinta ir sukonfigūruota Projekto metu.</w:t>
            </w:r>
          </w:p>
          <w:p w14:paraId="7E7772EC" w14:textId="0BD940AF" w:rsidR="00BF3D80" w:rsidRPr="00096FEA" w:rsidRDefault="00BF3D80">
            <w:pPr>
              <w:pStyle w:val="ListParagraph"/>
              <w:numPr>
                <w:ilvl w:val="0"/>
                <w:numId w:val="922"/>
              </w:numPr>
              <w:tabs>
                <w:tab w:val="clear" w:pos="720"/>
                <w:tab w:val="left" w:pos="708"/>
              </w:tabs>
              <w:ind w:left="141" w:right="138" w:firstLine="283"/>
              <w:jc w:val="both"/>
              <w:rPr>
                <w:rFonts w:eastAsia="Times New Roman"/>
                <w:color w:val="auto"/>
                <w:sz w:val="22"/>
                <w:szCs w:val="22"/>
                <w:lang w:val="lt-LT"/>
              </w:rPr>
            </w:pPr>
            <w:r w:rsidRPr="00096FEA">
              <w:rPr>
                <w:rFonts w:eastAsia="Times New Roman"/>
                <w:color w:val="auto"/>
                <w:sz w:val="22"/>
                <w:szCs w:val="22"/>
                <w:lang w:val="lt-LT"/>
              </w:rPr>
              <w:t>Buhalterinės pažymos šablonas turi būti pritaikomas skirtingoms buhalterinėms operacijoms.</w:t>
            </w:r>
            <w:r w:rsidR="009A1C54" w:rsidRPr="00096FEA">
              <w:rPr>
                <w:rFonts w:eastAsia="Times New Roman"/>
                <w:color w:val="auto"/>
                <w:sz w:val="22"/>
                <w:szCs w:val="22"/>
                <w:lang w:val="lt-LT"/>
              </w:rPr>
              <w:t xml:space="preserve"> Buhalterinė pažyma turi turėti šiuos privalomus laukus (neapsribojant):</w:t>
            </w:r>
          </w:p>
          <w:p w14:paraId="0CF50484" w14:textId="0119F524" w:rsidR="009A1C54" w:rsidRPr="00096FEA" w:rsidRDefault="00571852">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Datą;</w:t>
            </w:r>
          </w:p>
          <w:p w14:paraId="063A70C7" w14:textId="009B159D" w:rsidR="00571852" w:rsidRPr="00096FEA" w:rsidRDefault="00571852">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Buhalterinės pažymos numerį, kuris turi būti unikalus ir užtikrinamas nepasikartojamumas;</w:t>
            </w:r>
          </w:p>
          <w:p w14:paraId="6425CCB2" w14:textId="62E0A439" w:rsidR="00571852" w:rsidRPr="00096FEA" w:rsidRDefault="008C3AE8">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 xml:space="preserve">Operacijos </w:t>
            </w:r>
            <w:r w:rsidR="00153868" w:rsidRPr="00096FEA">
              <w:rPr>
                <w:rFonts w:eastAsia="Times New Roman"/>
                <w:color w:val="auto"/>
                <w:sz w:val="22"/>
                <w:szCs w:val="22"/>
                <w:lang w:val="lt-LT"/>
              </w:rPr>
              <w:t>turinys;</w:t>
            </w:r>
          </w:p>
          <w:p w14:paraId="3B145133" w14:textId="4B3E187D" w:rsidR="00D92763" w:rsidRPr="00096FEA" w:rsidRDefault="00D92763">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Kontrahentas;</w:t>
            </w:r>
          </w:p>
          <w:p w14:paraId="793921BD" w14:textId="7717B8E9" w:rsidR="00153868" w:rsidRPr="00096FEA" w:rsidRDefault="00153868">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Korespondecijos;</w:t>
            </w:r>
          </w:p>
          <w:p w14:paraId="0EEB4C43" w14:textId="4A908865" w:rsidR="00153868" w:rsidRPr="00096FEA" w:rsidRDefault="00153868">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Suma;</w:t>
            </w:r>
          </w:p>
          <w:p w14:paraId="53B90586" w14:textId="402D0F4F" w:rsidR="00153868" w:rsidRPr="00096FEA" w:rsidRDefault="00153868">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Dimensijos (pvz.: kaštų kodas, padalinys ar pan.)</w:t>
            </w:r>
            <w:r w:rsidR="00D92763" w:rsidRPr="00096FEA">
              <w:rPr>
                <w:rFonts w:eastAsia="Times New Roman"/>
                <w:color w:val="auto"/>
                <w:sz w:val="22"/>
                <w:szCs w:val="22"/>
                <w:lang w:val="lt-LT"/>
              </w:rPr>
              <w:t>;</w:t>
            </w:r>
          </w:p>
          <w:p w14:paraId="3C0C3E2A" w14:textId="2E4D07C6" w:rsidR="00D92763" w:rsidRPr="00096FEA" w:rsidRDefault="00D92763">
            <w:pPr>
              <w:pStyle w:val="ListParagraph"/>
              <w:numPr>
                <w:ilvl w:val="1"/>
                <w:numId w:val="922"/>
              </w:numPr>
              <w:tabs>
                <w:tab w:val="clear" w:pos="1440"/>
                <w:tab w:val="num" w:pos="849"/>
              </w:tabs>
              <w:ind w:left="141" w:right="138" w:firstLine="425"/>
              <w:jc w:val="both"/>
              <w:rPr>
                <w:rFonts w:eastAsia="Times New Roman"/>
                <w:color w:val="auto"/>
                <w:sz w:val="22"/>
                <w:szCs w:val="22"/>
                <w:lang w:val="lt-LT"/>
              </w:rPr>
            </w:pPr>
            <w:r w:rsidRPr="00096FEA">
              <w:rPr>
                <w:rFonts w:eastAsia="Times New Roman"/>
                <w:color w:val="auto"/>
                <w:sz w:val="22"/>
                <w:szCs w:val="22"/>
                <w:lang w:val="lt-LT"/>
              </w:rPr>
              <w:t>Kita informacija.</w:t>
            </w:r>
          </w:p>
          <w:p w14:paraId="57CA9D48" w14:textId="7B2E03A9" w:rsidR="00D92763" w:rsidRPr="00096FEA" w:rsidRDefault="00D92763">
            <w:pPr>
              <w:pStyle w:val="ListParagraph"/>
              <w:numPr>
                <w:ilvl w:val="0"/>
                <w:numId w:val="922"/>
              </w:numPr>
              <w:tabs>
                <w:tab w:val="clear" w:pos="720"/>
                <w:tab w:val="left" w:pos="708"/>
              </w:tabs>
              <w:ind w:left="141" w:right="138" w:firstLine="283"/>
              <w:jc w:val="both"/>
              <w:rPr>
                <w:rFonts w:eastAsia="Times New Roman"/>
                <w:color w:val="auto"/>
                <w:sz w:val="22"/>
                <w:szCs w:val="22"/>
                <w:lang w:val="lt-LT"/>
              </w:rPr>
            </w:pPr>
            <w:r w:rsidRPr="00096FEA">
              <w:rPr>
                <w:rFonts w:eastAsia="Times New Roman"/>
                <w:color w:val="auto"/>
                <w:sz w:val="22"/>
                <w:szCs w:val="22"/>
                <w:lang w:val="lt-LT"/>
              </w:rPr>
              <w:t>Buhalterinės pažymos laukai, jų privalomumas turi būti suderintas ir konfigūruotas Projekto metu.</w:t>
            </w:r>
          </w:p>
          <w:p w14:paraId="4780B248" w14:textId="77777777" w:rsidR="00BF3D80" w:rsidRPr="00096FEA" w:rsidRDefault="00BF3D80">
            <w:pPr>
              <w:pStyle w:val="ListParagraph"/>
              <w:numPr>
                <w:ilvl w:val="0"/>
                <w:numId w:val="922"/>
              </w:numPr>
              <w:tabs>
                <w:tab w:val="clear" w:pos="720"/>
                <w:tab w:val="left" w:pos="708"/>
              </w:tabs>
              <w:ind w:left="141" w:right="138" w:firstLine="283"/>
              <w:jc w:val="both"/>
              <w:rPr>
                <w:rFonts w:eastAsia="Times New Roman"/>
                <w:color w:val="auto"/>
                <w:sz w:val="22"/>
                <w:szCs w:val="22"/>
                <w:lang w:val="lt-LT"/>
              </w:rPr>
            </w:pPr>
            <w:r w:rsidRPr="00096FEA">
              <w:rPr>
                <w:rFonts w:eastAsia="Times New Roman"/>
                <w:color w:val="auto"/>
                <w:sz w:val="22"/>
                <w:szCs w:val="22"/>
                <w:lang w:val="lt-LT"/>
              </w:rPr>
              <w:t>Turi būti galimybė pridėti dokumentų priedus.</w:t>
            </w:r>
          </w:p>
          <w:p w14:paraId="2F445963" w14:textId="77777777" w:rsidR="00BF3D80" w:rsidRPr="00096FEA" w:rsidRDefault="00BF3D80">
            <w:pPr>
              <w:pStyle w:val="ListParagraph"/>
              <w:numPr>
                <w:ilvl w:val="0"/>
                <w:numId w:val="922"/>
              </w:numPr>
              <w:tabs>
                <w:tab w:val="clear" w:pos="720"/>
                <w:tab w:val="left" w:pos="708"/>
              </w:tabs>
              <w:ind w:left="141" w:right="138" w:firstLine="283"/>
              <w:jc w:val="both"/>
              <w:rPr>
                <w:rFonts w:eastAsia="Times New Roman"/>
                <w:color w:val="auto"/>
                <w:sz w:val="22"/>
                <w:szCs w:val="22"/>
                <w:lang w:val="lt-LT"/>
              </w:rPr>
            </w:pPr>
            <w:r w:rsidRPr="00096FEA">
              <w:rPr>
                <w:rFonts w:eastAsia="Times New Roman"/>
                <w:color w:val="auto"/>
                <w:sz w:val="22"/>
                <w:szCs w:val="22"/>
                <w:lang w:val="lt-LT"/>
              </w:rPr>
              <w:t>Turi būti užtikrinta informacijos atsekamumo galimybė: kas sukūrė, kas tvirtino, tvirtinimo data.</w:t>
            </w:r>
          </w:p>
          <w:p w14:paraId="6C25EDA6" w14:textId="77777777" w:rsidR="00BF3D80" w:rsidRPr="00096FEA" w:rsidRDefault="00BF3D80">
            <w:pPr>
              <w:pStyle w:val="ListParagraph"/>
              <w:numPr>
                <w:ilvl w:val="0"/>
                <w:numId w:val="922"/>
              </w:numPr>
              <w:tabs>
                <w:tab w:val="clear" w:pos="720"/>
                <w:tab w:val="left" w:pos="708"/>
              </w:tabs>
              <w:ind w:left="141" w:right="138" w:firstLine="283"/>
              <w:jc w:val="both"/>
              <w:rPr>
                <w:rFonts w:eastAsia="Times New Roman"/>
                <w:color w:val="auto"/>
                <w:sz w:val="22"/>
                <w:szCs w:val="22"/>
                <w:lang w:val="lt-LT"/>
              </w:rPr>
            </w:pPr>
            <w:r w:rsidRPr="00096FEA">
              <w:rPr>
                <w:rFonts w:eastAsia="Times New Roman"/>
                <w:color w:val="auto"/>
                <w:sz w:val="22"/>
                <w:szCs w:val="22"/>
                <w:lang w:val="lt-LT"/>
              </w:rPr>
              <w:t>Pažyma neturi būti įregistruojama į Didžiąją knygą be patvirtinimo.</w:t>
            </w:r>
          </w:p>
          <w:p w14:paraId="193B8465" w14:textId="364D5562" w:rsidR="00FD51F4" w:rsidRDefault="00BF3D80" w:rsidP="0078049D">
            <w:pPr>
              <w:numPr>
                <w:ilvl w:val="0"/>
                <w:numId w:val="395"/>
              </w:numPr>
              <w:ind w:left="141" w:right="138"/>
              <w:jc w:val="both"/>
              <w:rPr>
                <w:rFonts w:eastAsia="Times New Roman"/>
                <w:color w:val="auto"/>
                <w:sz w:val="22"/>
                <w:szCs w:val="22"/>
                <w:lang w:val="lt-LT"/>
              </w:rPr>
            </w:pPr>
            <w:r w:rsidRPr="00BF3D80">
              <w:rPr>
                <w:rFonts w:eastAsia="Times New Roman"/>
                <w:color w:val="auto"/>
                <w:sz w:val="22"/>
                <w:szCs w:val="22"/>
                <w:lang w:val="lt-LT"/>
              </w:rPr>
              <w:t>Tvirtinimo procesas turi būti pritaikomas pagal Įmonės vidaus kontrolės taisykles (tvirtintojų lygiai, rolės, eilės tvarka).</w:t>
            </w:r>
          </w:p>
          <w:p w14:paraId="09433885" w14:textId="606F2FDC" w:rsidR="00D92763" w:rsidRPr="00BF3D80" w:rsidRDefault="00B8683D" w:rsidP="00B8683D">
            <w:pPr>
              <w:ind w:left="141" w:right="138"/>
              <w:jc w:val="both"/>
              <w:rPr>
                <w:rFonts w:eastAsia="Times New Roman"/>
                <w:color w:val="auto"/>
                <w:sz w:val="22"/>
                <w:szCs w:val="22"/>
                <w:lang w:val="lt-LT"/>
              </w:rPr>
            </w:pPr>
            <w:r w:rsidRPr="00B8683D">
              <w:rPr>
                <w:rFonts w:eastAsia="Times New Roman"/>
                <w:color w:val="auto"/>
                <w:sz w:val="22"/>
                <w:szCs w:val="22"/>
                <w:lang w:val="lt-LT"/>
              </w:rPr>
              <w:t>Sistema turi turėti funkcionalumą matyti buhalterinių pažymų būsenas:</w:t>
            </w:r>
            <w:r>
              <w:rPr>
                <w:rFonts w:eastAsia="Times New Roman"/>
              </w:rPr>
              <w:t xml:space="preserve"> </w:t>
            </w:r>
            <w:r w:rsidRPr="00B8683D">
              <w:rPr>
                <w:rFonts w:eastAsia="Times New Roman"/>
                <w:color w:val="auto"/>
                <w:sz w:val="22"/>
                <w:szCs w:val="22"/>
                <w:lang w:val="lt-LT"/>
              </w:rPr>
              <w:t>sukurta → nepatvirtinta → patvirtinta → įregistruota.</w:t>
            </w:r>
          </w:p>
        </w:tc>
      </w:tr>
      <w:tr w:rsidR="00C70C1E" w:rsidRPr="00C01ADA" w14:paraId="684A1AF9" w14:textId="77777777" w:rsidTr="50BE2027">
        <w:tc>
          <w:tcPr>
            <w:tcW w:w="846" w:type="dxa"/>
          </w:tcPr>
          <w:p w14:paraId="2EC3331F" w14:textId="77777777" w:rsidR="00C70C1E" w:rsidRPr="00C01ADA" w:rsidRDefault="00C70C1E" w:rsidP="00372E15">
            <w:pPr>
              <w:pStyle w:val="ListParagraph"/>
              <w:numPr>
                <w:ilvl w:val="0"/>
                <w:numId w:val="6"/>
              </w:numPr>
              <w:ind w:left="0" w:firstLine="176"/>
              <w:rPr>
                <w:color w:val="auto"/>
                <w:sz w:val="22"/>
                <w:szCs w:val="22"/>
                <w:lang w:val="lt-LT"/>
              </w:rPr>
            </w:pPr>
          </w:p>
        </w:tc>
        <w:tc>
          <w:tcPr>
            <w:tcW w:w="8788" w:type="dxa"/>
          </w:tcPr>
          <w:p w14:paraId="46D7EA2E" w14:textId="77777777" w:rsidR="000F1793" w:rsidRDefault="00BF3D80" w:rsidP="00273914">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BF3D80">
              <w:rPr>
                <w:rStyle w:val="Strong"/>
                <w:rFonts w:asciiTheme="minorBidi" w:hAnsiTheme="minorBidi" w:cstheme="minorBidi"/>
                <w:b w:val="0"/>
                <w:bCs w:val="0"/>
                <w:color w:val="auto"/>
                <w:sz w:val="22"/>
                <w:szCs w:val="22"/>
                <w:lang w:val="lt-LT"/>
              </w:rPr>
              <w:t>Sistema turi turėti funkcionalumą kopijuoti pasikartojančių operacijų duomenis ir leisti juos redaguoti.</w:t>
            </w:r>
          </w:p>
          <w:p w14:paraId="1060A703" w14:textId="643FD394" w:rsidR="00BF3D80" w:rsidRPr="00BF3D80" w:rsidRDefault="00BF3D80"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Kopijavimo metu sistema turi automatiškai tikrinti reikšmingų duomenų pasikartojimus ir įspėti naudotoją sisteminiu pranešimu, jeigu sutampa bent viena iš šių reikšmių:</w:t>
            </w:r>
          </w:p>
          <w:p w14:paraId="66F3C81F" w14:textId="77777777" w:rsidR="00BF3D80" w:rsidRPr="00BF3D80" w:rsidRDefault="00BF3D80" w:rsidP="0078049D">
            <w:pPr>
              <w:pStyle w:val="NormalWeb"/>
              <w:numPr>
                <w:ilvl w:val="0"/>
                <w:numId w:val="395"/>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dokumento data;</w:t>
            </w:r>
          </w:p>
          <w:p w14:paraId="315149A5" w14:textId="77777777" w:rsidR="00BF3D80" w:rsidRPr="00BF3D80" w:rsidRDefault="00BF3D80" w:rsidP="0078049D">
            <w:pPr>
              <w:pStyle w:val="NormalWeb"/>
              <w:numPr>
                <w:ilvl w:val="0"/>
                <w:numId w:val="395"/>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dokumento suma;</w:t>
            </w:r>
          </w:p>
          <w:p w14:paraId="16830680" w14:textId="77777777" w:rsidR="00BF3D80" w:rsidRPr="00BF3D80" w:rsidRDefault="00BF3D80" w:rsidP="0078049D">
            <w:pPr>
              <w:pStyle w:val="NormalWeb"/>
              <w:numPr>
                <w:ilvl w:val="0"/>
                <w:numId w:val="395"/>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dokumento numeris.</w:t>
            </w:r>
          </w:p>
          <w:p w14:paraId="3B9D21E2" w14:textId="77777777" w:rsidR="00BF3D80" w:rsidRPr="00BF3D80" w:rsidRDefault="00BF3D80"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Pranešime turi būti aiškiai nurodyta, kurie duomenys dubliuojasi, ir suteikta galimybė naudotojui patvirtinti, koreguoti arba atmesti operaciją.</w:t>
            </w:r>
          </w:p>
          <w:p w14:paraId="1629BC96" w14:textId="77777777" w:rsidR="00BF3D80" w:rsidRPr="00BF3D80" w:rsidRDefault="00BF3D80"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F3D80">
              <w:rPr>
                <w:rStyle w:val="Strong"/>
                <w:rFonts w:asciiTheme="minorBidi" w:hAnsiTheme="minorBidi" w:cstheme="minorBidi"/>
                <w:b w:val="0"/>
                <w:bCs w:val="0"/>
                <w:color w:val="auto"/>
                <w:sz w:val="22"/>
                <w:szCs w:val="22"/>
                <w:lang w:val="lt-LT"/>
              </w:rPr>
              <w:t>Papildomai:</w:t>
            </w:r>
          </w:p>
          <w:p w14:paraId="5A348608" w14:textId="77777777" w:rsidR="00BF3D80" w:rsidRPr="00BF3D80" w:rsidRDefault="00BF3D80">
            <w:pPr>
              <w:pStyle w:val="NormalWeb"/>
              <w:numPr>
                <w:ilvl w:val="0"/>
                <w:numId w:val="923"/>
              </w:numPr>
              <w:tabs>
                <w:tab w:val="clear" w:pos="720"/>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Tikrinimo taisyklės (kokius laukus tikrinti dėl pasikartojimo) turi būti konfigūruojamos sistemoje pagal Įmonės poreikius Projekto metu.</w:t>
            </w:r>
          </w:p>
          <w:p w14:paraId="2C06BBF2" w14:textId="77777777" w:rsidR="00BF3D80" w:rsidRPr="00BF3D80" w:rsidRDefault="00BF3D80">
            <w:pPr>
              <w:pStyle w:val="NormalWeb"/>
              <w:numPr>
                <w:ilvl w:val="0"/>
                <w:numId w:val="923"/>
              </w:numPr>
              <w:tabs>
                <w:tab w:val="clear" w:pos="720"/>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Turi būti galimybė nustatyti, ar sistema turi blokuoti veiksmą (privalomas naudotojo sprendimas), ar pateikti tik informacinį pranešimą.</w:t>
            </w:r>
          </w:p>
          <w:p w14:paraId="118CF971" w14:textId="67ECC302" w:rsidR="000740BE" w:rsidRPr="00487401" w:rsidRDefault="00BF3D80" w:rsidP="0078049D">
            <w:pPr>
              <w:pStyle w:val="NormalWeb"/>
              <w:numPr>
                <w:ilvl w:val="0"/>
                <w:numId w:val="396"/>
              </w:numPr>
              <w:spacing w:before="0" w:beforeAutospacing="0" w:after="0" w:afterAutospacing="0"/>
              <w:ind w:left="141" w:right="138"/>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Sistema turi leisti naudotojui filtruoti, peržiūrėti ir analizuoti anksčiau kopijuotų operacijų istoriją.</w:t>
            </w:r>
          </w:p>
        </w:tc>
      </w:tr>
      <w:tr w:rsidR="00E001FD" w:rsidRPr="00E001FD" w14:paraId="5C716110" w14:textId="77777777" w:rsidTr="50BE2027">
        <w:tc>
          <w:tcPr>
            <w:tcW w:w="846" w:type="dxa"/>
          </w:tcPr>
          <w:p w14:paraId="213754F2" w14:textId="77777777" w:rsidR="00E001FD" w:rsidRPr="00487401" w:rsidRDefault="00E001FD" w:rsidP="00372E15">
            <w:pPr>
              <w:pStyle w:val="ListParagraph"/>
              <w:numPr>
                <w:ilvl w:val="0"/>
                <w:numId w:val="6"/>
              </w:numPr>
              <w:ind w:left="0" w:firstLine="176"/>
              <w:rPr>
                <w:color w:val="auto"/>
                <w:sz w:val="22"/>
                <w:szCs w:val="22"/>
                <w:lang w:val="lt-LT"/>
              </w:rPr>
            </w:pPr>
          </w:p>
        </w:tc>
        <w:tc>
          <w:tcPr>
            <w:tcW w:w="8788" w:type="dxa"/>
          </w:tcPr>
          <w:p w14:paraId="1C0AA751" w14:textId="77777777" w:rsidR="00E001FD" w:rsidRPr="00E001FD" w:rsidRDefault="00E001FD"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Sistema turi turėti funkcionalumą registruoti ir kaupti pilną audito seką visiems finansinės apskaitos ir kitiems reikšmingiems įrašams. Kiekvienam įrašui turi būti automatiškai registruojama ši informacija:</w:t>
            </w:r>
          </w:p>
          <w:p w14:paraId="5FC192E9" w14:textId="77777777" w:rsidR="00E001FD" w:rsidRPr="00E001FD" w:rsidRDefault="00E001FD" w:rsidP="0078049D">
            <w:pPr>
              <w:pStyle w:val="NormalWeb"/>
              <w:numPr>
                <w:ilvl w:val="0"/>
                <w:numId w:val="396"/>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Style w:val="Strong"/>
                <w:rFonts w:asciiTheme="minorBidi" w:hAnsiTheme="minorBidi" w:cstheme="minorBidi"/>
                <w:b w:val="0"/>
                <w:bCs w:val="0"/>
                <w:color w:val="auto"/>
                <w:sz w:val="22"/>
                <w:szCs w:val="22"/>
                <w:lang w:val="lt-LT"/>
              </w:rPr>
              <w:t>kas</w:t>
            </w:r>
            <w:r w:rsidRPr="00E001FD">
              <w:rPr>
                <w:rFonts w:asciiTheme="minorBidi" w:hAnsiTheme="minorBidi" w:cstheme="minorBidi"/>
                <w:color w:val="auto"/>
                <w:sz w:val="22"/>
                <w:szCs w:val="22"/>
                <w:lang w:val="lt-LT"/>
              </w:rPr>
              <w:t xml:space="preserve"> (naudotojo identifikatorius),</w:t>
            </w:r>
          </w:p>
          <w:p w14:paraId="202DCF3C" w14:textId="77777777" w:rsidR="00E001FD" w:rsidRPr="00E001FD" w:rsidRDefault="00E001FD" w:rsidP="0078049D">
            <w:pPr>
              <w:pStyle w:val="NormalWeb"/>
              <w:numPr>
                <w:ilvl w:val="0"/>
                <w:numId w:val="396"/>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Style w:val="Strong"/>
                <w:rFonts w:asciiTheme="minorBidi" w:hAnsiTheme="minorBidi" w:cstheme="minorBidi"/>
                <w:b w:val="0"/>
                <w:bCs w:val="0"/>
                <w:color w:val="auto"/>
                <w:sz w:val="22"/>
                <w:szCs w:val="22"/>
                <w:lang w:val="lt-LT"/>
              </w:rPr>
              <w:t>kada</w:t>
            </w:r>
            <w:r w:rsidRPr="00E001FD">
              <w:rPr>
                <w:rFonts w:asciiTheme="minorBidi" w:hAnsiTheme="minorBidi" w:cstheme="minorBidi"/>
                <w:color w:val="auto"/>
                <w:sz w:val="22"/>
                <w:szCs w:val="22"/>
                <w:lang w:val="lt-LT"/>
              </w:rPr>
              <w:t xml:space="preserve"> (veiksmo data ir laikas),</w:t>
            </w:r>
          </w:p>
          <w:p w14:paraId="1873FB6E" w14:textId="77777777" w:rsidR="00E001FD" w:rsidRPr="00E001FD" w:rsidRDefault="00E001FD" w:rsidP="0078049D">
            <w:pPr>
              <w:pStyle w:val="NormalWeb"/>
              <w:numPr>
                <w:ilvl w:val="0"/>
                <w:numId w:val="396"/>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Style w:val="Strong"/>
                <w:rFonts w:asciiTheme="minorBidi" w:hAnsiTheme="minorBidi" w:cstheme="minorBidi"/>
                <w:b w:val="0"/>
                <w:bCs w:val="0"/>
                <w:color w:val="auto"/>
                <w:sz w:val="22"/>
                <w:szCs w:val="22"/>
                <w:lang w:val="lt-LT"/>
              </w:rPr>
              <w:t>koks veiksmas</w:t>
            </w:r>
            <w:r w:rsidRPr="00E001FD">
              <w:rPr>
                <w:rFonts w:asciiTheme="minorBidi" w:hAnsiTheme="minorBidi" w:cstheme="minorBidi"/>
                <w:color w:val="auto"/>
                <w:sz w:val="22"/>
                <w:szCs w:val="22"/>
                <w:lang w:val="lt-LT"/>
              </w:rPr>
              <w:t xml:space="preserve"> (sukūrimas, redagavimas, ištrynimas, patvirtinimas),</w:t>
            </w:r>
          </w:p>
          <w:p w14:paraId="34815B24" w14:textId="77777777" w:rsidR="00E001FD" w:rsidRPr="00E001FD" w:rsidRDefault="00E001FD" w:rsidP="0078049D">
            <w:pPr>
              <w:pStyle w:val="NormalWeb"/>
              <w:numPr>
                <w:ilvl w:val="0"/>
                <w:numId w:val="396"/>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Style w:val="Strong"/>
                <w:rFonts w:asciiTheme="minorBidi" w:hAnsiTheme="minorBidi" w:cstheme="minorBidi"/>
                <w:b w:val="0"/>
                <w:bCs w:val="0"/>
                <w:color w:val="auto"/>
                <w:sz w:val="22"/>
                <w:szCs w:val="22"/>
                <w:lang w:val="lt-LT"/>
              </w:rPr>
              <w:t>koks įrašas</w:t>
            </w:r>
            <w:r w:rsidRPr="00E001FD">
              <w:rPr>
                <w:rFonts w:asciiTheme="minorBidi" w:hAnsiTheme="minorBidi" w:cstheme="minorBidi"/>
                <w:color w:val="auto"/>
                <w:sz w:val="22"/>
                <w:szCs w:val="22"/>
                <w:lang w:val="lt-LT"/>
              </w:rPr>
              <w:t xml:space="preserve"> (nurodoma operacijos / dokumento tipas ir numeris).</w:t>
            </w:r>
          </w:p>
          <w:p w14:paraId="6192460C" w14:textId="77777777" w:rsidR="00E001FD" w:rsidRPr="00E001FD" w:rsidRDefault="00E001FD"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Sistema turi turėti funkcionalumą peržiūrėti ir eksportuoti audito žurnalus, taikant paiešką ir filtrus pagal šiuos kriterijus (neapsiribojant):</w:t>
            </w:r>
          </w:p>
          <w:p w14:paraId="43962F9F"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laikotarpį;</w:t>
            </w:r>
          </w:p>
          <w:p w14:paraId="73ADCADD"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naudotoją;</w:t>
            </w:r>
          </w:p>
          <w:p w14:paraId="6D4C73E6"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dokumento / operacijos tipą;</w:t>
            </w:r>
          </w:p>
          <w:p w14:paraId="290722E3"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dokumento numerį;</w:t>
            </w:r>
          </w:p>
          <w:p w14:paraId="11D21A56"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buhalterinę sąskaitą;</w:t>
            </w:r>
          </w:p>
          <w:p w14:paraId="44490DBD" w14:textId="77777777" w:rsidR="00E001FD" w:rsidRPr="00E001FD" w:rsidRDefault="00E001FD" w:rsidP="0078049D">
            <w:pPr>
              <w:pStyle w:val="NormalWeb"/>
              <w:numPr>
                <w:ilvl w:val="0"/>
                <w:numId w:val="396"/>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dimensijas (jeigu taikoma).</w:t>
            </w:r>
          </w:p>
          <w:p w14:paraId="41A0E3DA" w14:textId="77777777" w:rsidR="00E001FD" w:rsidRPr="00E001FD" w:rsidRDefault="00E001FD" w:rsidP="0027391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001FD">
              <w:rPr>
                <w:rFonts w:asciiTheme="minorBidi" w:hAnsiTheme="minorBidi" w:cstheme="minorBidi"/>
                <w:color w:val="auto"/>
                <w:sz w:val="22"/>
                <w:szCs w:val="22"/>
                <w:lang w:val="lt-LT"/>
              </w:rPr>
              <w:t>Audito žurnalas turi būti eksportuojamas į pasirinktą formatą (pvz., Excel, CSV, PDF). Duomenys turi būti pateikiami struktūrizuotai, su galimybe naudoti rūšiavimą, grupavimą ir analizę.</w:t>
            </w:r>
          </w:p>
          <w:p w14:paraId="62C28B93" w14:textId="104EB99C" w:rsidR="00E001FD" w:rsidRPr="00487401" w:rsidRDefault="00E001FD" w:rsidP="00273914">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E001FD">
              <w:rPr>
                <w:rFonts w:asciiTheme="minorBidi" w:hAnsiTheme="minorBidi" w:cstheme="minorBidi"/>
                <w:color w:val="auto"/>
                <w:sz w:val="22"/>
                <w:szCs w:val="22"/>
                <w:lang w:val="lt-LT"/>
              </w:rPr>
              <w:t>Detalus audituojamų veiksmų sąrašas, žurnalo struktūra ir eksporto šablonai turi būti suderinti ir konfigūruoti Projekto metu.</w:t>
            </w:r>
          </w:p>
        </w:tc>
      </w:tr>
    </w:tbl>
    <w:p w14:paraId="688D7563" w14:textId="3DDF4571" w:rsidR="00FD51F4" w:rsidRPr="00C01ADA" w:rsidRDefault="00FD51F4">
      <w:pPr>
        <w:pStyle w:val="Heading5"/>
        <w:numPr>
          <w:ilvl w:val="4"/>
          <w:numId w:val="796"/>
        </w:numPr>
        <w:tabs>
          <w:tab w:val="left" w:pos="1843"/>
        </w:tabs>
        <w:ind w:left="0" w:firstLine="709"/>
      </w:pPr>
      <w:bookmarkStart w:id="3198" w:name="_Toc217222497"/>
      <w:r w:rsidRPr="00C01ADA">
        <w:t>LAIKOTARPIO PABAIGOS OPERACIJOS</w:t>
      </w:r>
      <w:bookmarkEnd w:id="319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6848B117" w14:textId="77777777" w:rsidTr="50BE2027">
        <w:trPr>
          <w:tblHeader/>
        </w:trPr>
        <w:tc>
          <w:tcPr>
            <w:tcW w:w="846" w:type="dxa"/>
            <w:shd w:val="clear" w:color="auto" w:fill="C5E0B3" w:themeFill="accent6" w:themeFillTint="66"/>
          </w:tcPr>
          <w:p w14:paraId="15DD3B72" w14:textId="2D2DADC8" w:rsidR="00FD51F4" w:rsidRPr="00C01ADA" w:rsidRDefault="00FD51F4" w:rsidP="00882472">
            <w:pPr>
              <w:jc w:val="center"/>
              <w:rPr>
                <w:b/>
                <w:bCs/>
                <w:color w:val="auto"/>
                <w:sz w:val="22"/>
                <w:szCs w:val="22"/>
                <w:lang w:val="lt-LT"/>
              </w:rPr>
            </w:pPr>
            <w:r w:rsidRPr="00C01ADA">
              <w:rPr>
                <w:b/>
                <w:bCs/>
                <w:color w:val="auto"/>
                <w:sz w:val="22"/>
                <w:szCs w:val="22"/>
                <w:lang w:val="lt-LT"/>
              </w:rPr>
              <w:t>N</w:t>
            </w:r>
            <w:r w:rsidR="00C94BEA"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633E4E24" w14:textId="77777777" w:rsidR="00FD51F4" w:rsidRPr="00C01ADA" w:rsidRDefault="00FD51F4" w:rsidP="00882472">
            <w:pPr>
              <w:jc w:val="center"/>
              <w:rPr>
                <w:b/>
                <w:bCs/>
                <w:color w:val="auto"/>
                <w:sz w:val="22"/>
                <w:szCs w:val="22"/>
                <w:lang w:val="lt-LT"/>
              </w:rPr>
            </w:pPr>
            <w:r w:rsidRPr="00C01ADA">
              <w:rPr>
                <w:b/>
                <w:bCs/>
                <w:color w:val="auto"/>
                <w:sz w:val="22"/>
                <w:szCs w:val="22"/>
                <w:lang w:val="lt-LT"/>
              </w:rPr>
              <w:t>REIKALAVIMAI</w:t>
            </w:r>
          </w:p>
        </w:tc>
      </w:tr>
      <w:tr w:rsidR="00AD57E9" w:rsidRPr="00C01ADA" w14:paraId="2DB6886E" w14:textId="77777777" w:rsidTr="50BE2027">
        <w:tc>
          <w:tcPr>
            <w:tcW w:w="846" w:type="dxa"/>
          </w:tcPr>
          <w:p w14:paraId="47BE9C6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74F7722" w14:textId="34E6CB10" w:rsidR="00BF3D80" w:rsidRPr="00BF3D80" w:rsidRDefault="00BF3D80"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F3D80">
              <w:rPr>
                <w:rStyle w:val="Strong"/>
                <w:rFonts w:asciiTheme="minorBidi" w:hAnsiTheme="minorBidi" w:cstheme="minorBidi"/>
                <w:b w:val="0"/>
                <w:bCs w:val="0"/>
                <w:color w:val="auto"/>
                <w:sz w:val="22"/>
                <w:szCs w:val="22"/>
                <w:lang w:val="lt-LT"/>
              </w:rPr>
              <w:t>Sistema turi turėti funkcionalumą uždaryti ir atidaryti ataskaitinį laikotarpį.</w:t>
            </w:r>
            <w:r w:rsidRPr="00BF3D80">
              <w:rPr>
                <w:rFonts w:asciiTheme="minorBidi" w:hAnsiTheme="minorBidi" w:cstheme="minorBidi"/>
                <w:color w:val="auto"/>
                <w:sz w:val="22"/>
                <w:szCs w:val="22"/>
                <w:lang w:val="lt-LT"/>
              </w:rPr>
              <w:br/>
              <w:t xml:space="preserve">Uždarius ataskaitinį laikotarpį, </w:t>
            </w:r>
            <w:r>
              <w:rPr>
                <w:rFonts w:asciiTheme="minorBidi" w:hAnsiTheme="minorBidi" w:cstheme="minorBidi"/>
                <w:color w:val="auto"/>
                <w:sz w:val="22"/>
                <w:szCs w:val="22"/>
                <w:lang w:val="lt-LT"/>
              </w:rPr>
              <w:t>S</w:t>
            </w:r>
            <w:r w:rsidRPr="00BF3D80">
              <w:rPr>
                <w:rFonts w:asciiTheme="minorBidi" w:hAnsiTheme="minorBidi" w:cstheme="minorBidi"/>
                <w:color w:val="auto"/>
                <w:sz w:val="22"/>
                <w:szCs w:val="22"/>
                <w:lang w:val="lt-LT"/>
              </w:rPr>
              <w:t>istema turi automatiškai blokuoti bet kokių apskaitos ir finansinių operacijų registravimą tame laikotarpyje.</w:t>
            </w:r>
          </w:p>
          <w:p w14:paraId="2E9A0C13" w14:textId="77777777" w:rsidR="00BF3D80" w:rsidRPr="00BF3D80" w:rsidRDefault="00BF3D80"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F3D80">
              <w:rPr>
                <w:rStyle w:val="Strong"/>
                <w:rFonts w:asciiTheme="minorBidi" w:hAnsiTheme="minorBidi" w:cstheme="minorBidi"/>
                <w:b w:val="0"/>
                <w:bCs w:val="0"/>
                <w:color w:val="auto"/>
                <w:sz w:val="22"/>
                <w:szCs w:val="22"/>
                <w:lang w:val="lt-LT"/>
              </w:rPr>
              <w:t>Papildomai:</w:t>
            </w:r>
          </w:p>
          <w:p w14:paraId="66CDFBA2" w14:textId="77777777" w:rsidR="00BF3D80" w:rsidRPr="00BF3D80" w:rsidRDefault="00BF3D80" w:rsidP="0078049D">
            <w:pPr>
              <w:pStyle w:val="NormalWeb"/>
              <w:numPr>
                <w:ilvl w:val="0"/>
                <w:numId w:val="397"/>
              </w:numPr>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Sistema turi saugoti laikotarpio uždarymo ir atidarymo istoriją (naudotojas, data, veiksmas).</w:t>
            </w:r>
          </w:p>
          <w:p w14:paraId="073B61AD" w14:textId="77777777" w:rsidR="00BF3D80" w:rsidRPr="00BF3D80" w:rsidRDefault="00BF3D80" w:rsidP="0078049D">
            <w:pPr>
              <w:pStyle w:val="NormalWeb"/>
              <w:numPr>
                <w:ilvl w:val="0"/>
                <w:numId w:val="397"/>
              </w:numPr>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Atsakingų naudotojų rolės, turinčios teisę vykdyti ataskaitinio laikotarpio uždarymo ir (arba) atidarymo veiksmus, turi būti nustatytos ir suderintos Projekto metu.</w:t>
            </w:r>
          </w:p>
          <w:p w14:paraId="0C1EEBF0" w14:textId="75ED706A" w:rsidR="00BF3D80" w:rsidRPr="00BF3D80" w:rsidRDefault="00BF3D80" w:rsidP="0078049D">
            <w:pPr>
              <w:pStyle w:val="NormalWeb"/>
              <w:numPr>
                <w:ilvl w:val="0"/>
                <w:numId w:val="397"/>
              </w:numPr>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Turi būti galimybė diferencijuoti laikotarpių valdymą pagal apskaitos sritis (pvz., bendroji apskaita, ilgalaikio turto apskaita, atsargos)</w:t>
            </w:r>
            <w:r w:rsidR="00F41F47">
              <w:rPr>
                <w:rFonts w:asciiTheme="minorBidi" w:hAnsiTheme="minorBidi" w:cstheme="minorBidi"/>
                <w:color w:val="auto"/>
                <w:sz w:val="22"/>
                <w:szCs w:val="22"/>
                <w:lang w:val="lt-LT"/>
              </w:rPr>
              <w:t xml:space="preserve"> arba naudotojus</w:t>
            </w:r>
            <w:r w:rsidRPr="00BF3D80">
              <w:rPr>
                <w:rFonts w:asciiTheme="minorBidi" w:hAnsiTheme="minorBidi" w:cstheme="minorBidi"/>
                <w:color w:val="auto"/>
                <w:sz w:val="22"/>
                <w:szCs w:val="22"/>
                <w:lang w:val="lt-LT"/>
              </w:rPr>
              <w:t>.</w:t>
            </w:r>
          </w:p>
          <w:p w14:paraId="76837F46" w14:textId="76A94642" w:rsidR="00FD51F4" w:rsidRPr="00BF3D80" w:rsidRDefault="00BF3D80" w:rsidP="0078049D">
            <w:pPr>
              <w:pStyle w:val="NormalWeb"/>
              <w:numPr>
                <w:ilvl w:val="0"/>
                <w:numId w:val="397"/>
              </w:numPr>
              <w:spacing w:before="0" w:beforeAutospacing="0" w:after="0" w:afterAutospacing="0"/>
              <w:ind w:left="141" w:right="138" w:firstLine="283"/>
              <w:jc w:val="both"/>
              <w:rPr>
                <w:rFonts w:asciiTheme="minorBidi" w:hAnsiTheme="minorBidi" w:cstheme="minorBidi"/>
                <w:color w:val="auto"/>
                <w:sz w:val="22"/>
                <w:szCs w:val="22"/>
                <w:lang w:val="lt-LT"/>
              </w:rPr>
            </w:pPr>
            <w:r w:rsidRPr="00BF3D80">
              <w:rPr>
                <w:rFonts w:asciiTheme="minorBidi" w:hAnsiTheme="minorBidi" w:cstheme="minorBidi"/>
                <w:color w:val="auto"/>
                <w:sz w:val="22"/>
                <w:szCs w:val="22"/>
                <w:lang w:val="lt-LT"/>
              </w:rPr>
              <w:t>Sistema turi generuoti įspėjimą, jeigu bandoma registruoti operaciją uždarytame laikotarpyje.</w:t>
            </w:r>
          </w:p>
        </w:tc>
      </w:tr>
      <w:tr w:rsidR="00AD57E9" w:rsidRPr="00C01ADA" w14:paraId="3C79BD45" w14:textId="77777777" w:rsidTr="50BE2027">
        <w:tc>
          <w:tcPr>
            <w:tcW w:w="846" w:type="dxa"/>
          </w:tcPr>
          <w:p w14:paraId="4E9CC24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C8AE8ED" w14:textId="77777777" w:rsidR="002B4BE5" w:rsidRPr="002B4BE5" w:rsidRDefault="002B4BE5"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Sistema turi turėti funkcionalumą uždaryti ir atidaryti ataskaitinį laikotarpį atskiruose moduliuose, suteikiant šią teisę konkretiems atsakingiems naudotojams pagal jų roles.</w:t>
            </w:r>
          </w:p>
          <w:p w14:paraId="63C04C4A" w14:textId="029FA31F" w:rsidR="002B4BE5" w:rsidRDefault="5AB12207" w:rsidP="50BE202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Sistema taip pat turi užtikrinti funkcionalumą, kad ataskaitinio laikotarpio uždarymo ar atidarymo būsena būtų automatiškai perduodama (eksportuojama</w:t>
            </w:r>
            <w:r w:rsidR="0A6CBA91" w:rsidRPr="50BE2027">
              <w:rPr>
                <w:rFonts w:asciiTheme="minorBidi" w:hAnsiTheme="minorBidi" w:cstheme="minorBidi"/>
                <w:color w:val="auto"/>
                <w:sz w:val="22"/>
                <w:szCs w:val="22"/>
                <w:lang w:val="lt-LT"/>
              </w:rPr>
              <w:t>, pagal nustatytas taisykle</w:t>
            </w:r>
            <w:r w:rsidR="3B50205F" w:rsidRPr="50BE2027">
              <w:rPr>
                <w:rFonts w:asciiTheme="minorBidi" w:hAnsiTheme="minorBidi" w:cstheme="minorBidi"/>
                <w:color w:val="auto"/>
                <w:sz w:val="22"/>
                <w:szCs w:val="22"/>
                <w:lang w:val="lt-LT"/>
              </w:rPr>
              <w:t>s</w:t>
            </w:r>
            <w:r w:rsidRPr="50BE2027">
              <w:rPr>
                <w:rFonts w:asciiTheme="minorBidi" w:hAnsiTheme="minorBidi" w:cstheme="minorBidi"/>
                <w:color w:val="auto"/>
                <w:sz w:val="22"/>
                <w:szCs w:val="22"/>
                <w:lang w:val="lt-LT"/>
              </w:rPr>
              <w:t xml:space="preserve">) į susijusias </w:t>
            </w:r>
            <w:r w:rsidR="6753B615" w:rsidRPr="50BE2027">
              <w:rPr>
                <w:rFonts w:asciiTheme="minorBidi" w:hAnsiTheme="minorBidi" w:cstheme="minorBidi"/>
                <w:color w:val="auto"/>
                <w:sz w:val="22"/>
                <w:szCs w:val="22"/>
                <w:lang w:val="lt-LT"/>
              </w:rPr>
              <w:t xml:space="preserve">informacines </w:t>
            </w:r>
            <w:r w:rsidRPr="50BE2027">
              <w:rPr>
                <w:rFonts w:asciiTheme="minorBidi" w:hAnsiTheme="minorBidi" w:cstheme="minorBidi"/>
                <w:color w:val="auto"/>
                <w:sz w:val="22"/>
                <w:szCs w:val="22"/>
                <w:lang w:val="lt-LT"/>
              </w:rPr>
              <w:t>sistemas, tokias kaip MVIS, TKS</w:t>
            </w:r>
            <w:r w:rsidR="0A6CBA91" w:rsidRPr="50BE2027">
              <w:rPr>
                <w:rFonts w:asciiTheme="minorBidi" w:hAnsiTheme="minorBidi" w:cstheme="minorBidi"/>
                <w:color w:val="auto"/>
                <w:sz w:val="22"/>
                <w:szCs w:val="22"/>
                <w:lang w:val="lt-LT"/>
              </w:rPr>
              <w:t>, NT</w:t>
            </w:r>
            <w:r w:rsidR="2B93FBE5" w:rsidRPr="50BE2027">
              <w:rPr>
                <w:rFonts w:asciiTheme="minorBidi" w:hAnsiTheme="minorBidi" w:cstheme="minorBidi"/>
                <w:color w:val="auto"/>
                <w:sz w:val="22"/>
                <w:szCs w:val="22"/>
                <w:lang w:val="lt-LT"/>
              </w:rPr>
              <w:t xml:space="preserve"> </w:t>
            </w:r>
            <w:r w:rsidR="0A6CBA91" w:rsidRPr="50BE2027">
              <w:rPr>
                <w:rFonts w:asciiTheme="minorBidi" w:hAnsiTheme="minorBidi" w:cstheme="minorBidi"/>
                <w:color w:val="auto"/>
                <w:sz w:val="22"/>
                <w:szCs w:val="22"/>
                <w:lang w:val="lt-LT"/>
              </w:rPr>
              <w:t>IS</w:t>
            </w:r>
            <w:r w:rsidRPr="50BE2027">
              <w:rPr>
                <w:rFonts w:asciiTheme="minorBidi" w:hAnsiTheme="minorBidi" w:cstheme="minorBidi"/>
                <w:color w:val="auto"/>
                <w:sz w:val="22"/>
                <w:szCs w:val="22"/>
                <w:lang w:val="lt-LT"/>
              </w:rPr>
              <w:t xml:space="preserve"> ar kitas integruotas platformas.</w:t>
            </w:r>
          </w:p>
          <w:p w14:paraId="7816C7CD" w14:textId="633BA7B2" w:rsidR="002B4BE5" w:rsidRPr="002B4BE5" w:rsidRDefault="002B4BE5"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Pavyzdžiui, uždarius pardavimų modulio ataskaitinį laikotarpį Sistemoje, turi būti sinchroniškai uždaromas ir MVIS pardavimų modulio ataskaitinis laikotarpis.</w:t>
            </w:r>
          </w:p>
          <w:p w14:paraId="1CFBFF7B" w14:textId="530E7B00" w:rsidR="002B4BE5" w:rsidRPr="002B4BE5" w:rsidRDefault="002B4BE5"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Papildomi reikalavimai</w:t>
            </w:r>
            <w:r w:rsidR="0046202B">
              <w:rPr>
                <w:rStyle w:val="Strong"/>
                <w:rFonts w:asciiTheme="minorBidi" w:hAnsiTheme="minorBidi" w:cstheme="minorBidi"/>
                <w:b w:val="0"/>
                <w:bCs w:val="0"/>
                <w:color w:val="auto"/>
                <w:sz w:val="22"/>
                <w:szCs w:val="22"/>
                <w:lang w:val="lt-LT"/>
              </w:rPr>
              <w:t xml:space="preserve"> </w:t>
            </w:r>
            <w:r w:rsidR="0046202B" w:rsidRPr="008812FA">
              <w:rPr>
                <w:rStyle w:val="Strong"/>
                <w:rFonts w:ascii="Arial" w:hAnsi="Arial" w:cs="Arial"/>
                <w:b w:val="0"/>
                <w:bCs w:val="0"/>
                <w:color w:val="auto"/>
                <w:sz w:val="22"/>
                <w:szCs w:val="22"/>
                <w:lang w:val="lt-LT"/>
              </w:rPr>
              <w:t>(neapsiribojant)</w:t>
            </w:r>
            <w:r w:rsidRPr="002B4BE5">
              <w:rPr>
                <w:rStyle w:val="Strong"/>
                <w:rFonts w:asciiTheme="minorBidi" w:hAnsiTheme="minorBidi" w:cstheme="minorBidi"/>
                <w:b w:val="0"/>
                <w:bCs w:val="0"/>
                <w:color w:val="auto"/>
                <w:sz w:val="22"/>
                <w:szCs w:val="22"/>
                <w:lang w:val="lt-LT"/>
              </w:rPr>
              <w:t>:</w:t>
            </w:r>
          </w:p>
          <w:p w14:paraId="0A84DCD7" w14:textId="77777777" w:rsidR="002B4BE5" w:rsidRDefault="002B4BE5" w:rsidP="0078049D">
            <w:pPr>
              <w:pStyle w:val="NormalWeb"/>
              <w:numPr>
                <w:ilvl w:val="0"/>
                <w:numId w:val="398"/>
              </w:numPr>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Sistemoje turi būti registruojama ataskaitinio laikotarpio uždarymo / atidarymo operacijų istorija (naudotojas, data, modulis, veiksmas).</w:t>
            </w:r>
          </w:p>
          <w:p w14:paraId="2618DEB4" w14:textId="24FF3BA8" w:rsidR="002B4BE5" w:rsidRPr="00A610A2" w:rsidRDefault="002B4BE5" w:rsidP="0078049D">
            <w:pPr>
              <w:pStyle w:val="NormalWeb"/>
              <w:numPr>
                <w:ilvl w:val="0"/>
                <w:numId w:val="398"/>
              </w:numPr>
              <w:spacing w:before="0" w:beforeAutospacing="0" w:after="0" w:afterAutospacing="0"/>
              <w:ind w:left="141" w:right="138" w:firstLine="283"/>
              <w:jc w:val="both"/>
              <w:rPr>
                <w:rFonts w:asciiTheme="minorBidi" w:hAnsiTheme="minorBidi" w:cstheme="minorBidi"/>
                <w:color w:val="auto"/>
                <w:sz w:val="22"/>
                <w:szCs w:val="22"/>
                <w:lang w:val="lt-LT"/>
              </w:rPr>
            </w:pPr>
            <w:r w:rsidRPr="00A610A2">
              <w:rPr>
                <w:rFonts w:asciiTheme="minorBidi" w:eastAsia="Calibri" w:hAnsiTheme="minorBidi"/>
                <w:color w:val="auto"/>
                <w:sz w:val="22"/>
                <w:szCs w:val="22"/>
                <w:lang w:val="lt-LT"/>
              </w:rPr>
              <w:t>Turi būti užtikrinta galimybė skirtingiems moduliams taikyti nepriklausomą ataskaitinių laikotarpių valdymą (pvz., pardavimų, pirkimų, atsargų, Ilgalaikio turto apskaitos, DK ir kt.).</w:t>
            </w:r>
            <w:r w:rsidR="00A610A2" w:rsidRPr="00A610A2">
              <w:rPr>
                <w:rFonts w:asciiTheme="minorBidi" w:eastAsia="Calibri" w:hAnsiTheme="minorBidi"/>
                <w:color w:val="auto"/>
                <w:sz w:val="22"/>
                <w:szCs w:val="22"/>
                <w:lang w:val="lt-LT"/>
              </w:rPr>
              <w:t xml:space="preserve"> Prieš uždarant laikotarpį turi būti patvirtinti visi moduliai (pirkimai, pardavimai, ilgalaikis turtas</w:t>
            </w:r>
            <w:r w:rsidR="00A610A2">
              <w:rPr>
                <w:rFonts w:asciiTheme="minorBidi" w:eastAsia="Calibri" w:hAnsiTheme="minorBidi"/>
                <w:color w:val="auto"/>
                <w:sz w:val="22"/>
                <w:szCs w:val="22"/>
                <w:lang w:val="lt-LT"/>
              </w:rPr>
              <w:t xml:space="preserve"> ir t.t.</w:t>
            </w:r>
            <w:r w:rsidR="00A610A2" w:rsidRPr="00A610A2">
              <w:rPr>
                <w:rFonts w:asciiTheme="minorBidi" w:eastAsia="Calibri" w:hAnsiTheme="minorBidi"/>
                <w:color w:val="auto"/>
                <w:sz w:val="22"/>
                <w:szCs w:val="22"/>
                <w:lang w:val="lt-LT"/>
              </w:rPr>
              <w:t xml:space="preserve">). </w:t>
            </w:r>
            <w:r w:rsidR="00A610A2">
              <w:rPr>
                <w:rFonts w:asciiTheme="minorBidi" w:eastAsia="Calibri" w:hAnsiTheme="minorBidi"/>
                <w:color w:val="auto"/>
                <w:sz w:val="22"/>
                <w:szCs w:val="22"/>
                <w:lang w:val="lt-LT"/>
              </w:rPr>
              <w:t>Turi būti u</w:t>
            </w:r>
            <w:r w:rsidR="00A610A2" w:rsidRPr="00A610A2">
              <w:rPr>
                <w:rFonts w:asciiTheme="minorBidi" w:eastAsia="Calibri" w:hAnsiTheme="minorBidi"/>
                <w:color w:val="auto"/>
                <w:sz w:val="22"/>
                <w:szCs w:val="22"/>
                <w:lang w:val="lt-LT"/>
              </w:rPr>
              <w:t>žtikrint</w:t>
            </w:r>
            <w:r w:rsidR="00A610A2">
              <w:rPr>
                <w:rFonts w:asciiTheme="minorBidi" w:eastAsia="Calibri" w:hAnsiTheme="minorBidi"/>
                <w:color w:val="auto"/>
                <w:sz w:val="22"/>
                <w:szCs w:val="22"/>
                <w:lang w:val="lt-LT"/>
              </w:rPr>
              <w:t xml:space="preserve">a </w:t>
            </w:r>
            <w:r w:rsidR="00A610A2" w:rsidRPr="00A610A2">
              <w:rPr>
                <w:rFonts w:asciiTheme="minorBidi" w:eastAsia="Calibri" w:hAnsiTheme="minorBidi"/>
                <w:color w:val="auto"/>
                <w:sz w:val="22"/>
                <w:szCs w:val="22"/>
                <w:lang w:val="lt-LT"/>
              </w:rPr>
              <w:t>eiliškumo kontrol</w:t>
            </w:r>
            <w:r w:rsidR="00A610A2">
              <w:rPr>
                <w:rFonts w:asciiTheme="minorBidi" w:eastAsia="Calibri" w:hAnsiTheme="minorBidi"/>
                <w:color w:val="auto"/>
                <w:sz w:val="22"/>
                <w:szCs w:val="22"/>
                <w:lang w:val="lt-LT"/>
              </w:rPr>
              <w:t>ė</w:t>
            </w:r>
            <w:r w:rsidR="00A610A2" w:rsidRPr="00A610A2">
              <w:rPr>
                <w:rFonts w:asciiTheme="minorBidi" w:eastAsia="Calibri" w:hAnsiTheme="minorBidi"/>
                <w:color w:val="auto"/>
                <w:sz w:val="22"/>
                <w:szCs w:val="22"/>
                <w:lang w:val="lt-LT"/>
              </w:rPr>
              <w:t xml:space="preserve"> (pvz., negalima uždaryti gruodžio, jei lapkritis dar neuždarytas</w:t>
            </w:r>
            <w:r w:rsidR="00D1442F">
              <w:rPr>
                <w:rFonts w:asciiTheme="minorBidi" w:eastAsia="Calibri" w:hAnsiTheme="minorBidi"/>
                <w:color w:val="auto"/>
                <w:sz w:val="22"/>
                <w:szCs w:val="22"/>
                <w:lang w:val="lt-LT"/>
              </w:rPr>
              <w:t xml:space="preserve">, išskyrus 13-tą </w:t>
            </w:r>
            <w:r w:rsidR="0046202B">
              <w:rPr>
                <w:rFonts w:asciiTheme="minorBidi" w:eastAsia="Calibri" w:hAnsiTheme="minorBidi"/>
                <w:color w:val="auto"/>
                <w:sz w:val="22"/>
                <w:szCs w:val="22"/>
                <w:lang w:val="lt-LT"/>
              </w:rPr>
              <w:t>laikotarpį</w:t>
            </w:r>
            <w:r w:rsidR="00A610A2" w:rsidRPr="00A610A2">
              <w:rPr>
                <w:rFonts w:asciiTheme="minorBidi" w:eastAsia="Calibri" w:hAnsiTheme="minorBidi"/>
                <w:color w:val="auto"/>
                <w:sz w:val="22"/>
                <w:szCs w:val="22"/>
                <w:lang w:val="lt-LT"/>
              </w:rPr>
              <w:t>).</w:t>
            </w:r>
          </w:p>
          <w:p w14:paraId="6ED6AB62" w14:textId="57A6AA7D" w:rsidR="000E2428" w:rsidRPr="002B4BE5" w:rsidRDefault="5AB12207" w:rsidP="50BE2027">
            <w:pPr>
              <w:pStyle w:val="NormalWeb"/>
              <w:numPr>
                <w:ilvl w:val="0"/>
                <w:numId w:val="398"/>
              </w:numPr>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 xml:space="preserve">Integracijos ir duomenų sinchronizavimo reikalavimai tarp Sistemos ir </w:t>
            </w:r>
            <w:r w:rsidR="57C0FB07" w:rsidRPr="50BE2027">
              <w:rPr>
                <w:rFonts w:asciiTheme="minorBidi" w:hAnsiTheme="minorBidi" w:cstheme="minorBidi"/>
                <w:color w:val="auto"/>
                <w:sz w:val="22"/>
                <w:szCs w:val="22"/>
                <w:lang w:val="lt-LT"/>
              </w:rPr>
              <w:t>informacinių</w:t>
            </w:r>
            <w:r w:rsidRPr="50BE2027">
              <w:rPr>
                <w:rFonts w:asciiTheme="minorBidi" w:hAnsiTheme="minorBidi" w:cstheme="minorBidi"/>
                <w:color w:val="auto"/>
                <w:sz w:val="22"/>
                <w:szCs w:val="22"/>
                <w:lang w:val="lt-LT"/>
              </w:rPr>
              <w:t xml:space="preserve"> sistemų (MVIS, TKS ir kt.) turi būti detalizuoti, suderinti ir sukonfigūruoti Projekto metu.</w:t>
            </w:r>
          </w:p>
        </w:tc>
      </w:tr>
      <w:tr w:rsidR="00AD57E9" w:rsidRPr="00C01ADA" w14:paraId="346E5011" w14:textId="77777777" w:rsidTr="50BE2027">
        <w:tc>
          <w:tcPr>
            <w:tcW w:w="846" w:type="dxa"/>
          </w:tcPr>
          <w:p w14:paraId="255EE4D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15DFC20" w14:textId="4E6598D6" w:rsidR="002B4BE5" w:rsidRPr="002B4BE5" w:rsidRDefault="002B4BE5"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Sistema turi turėti funkcionalumą aprašyti finansinius metus ir jų ataskaitinius laikotarpius</w:t>
            </w:r>
            <w:r w:rsidR="00A615E7">
              <w:rPr>
                <w:rStyle w:val="Strong"/>
                <w:rFonts w:asciiTheme="minorBidi" w:hAnsiTheme="minorBidi" w:cstheme="minorBidi"/>
                <w:b w:val="0"/>
                <w:bCs w:val="0"/>
                <w:color w:val="auto"/>
                <w:sz w:val="22"/>
                <w:szCs w:val="22"/>
                <w:lang w:val="lt-LT"/>
              </w:rPr>
              <w:t xml:space="preserve"> </w:t>
            </w:r>
            <w:r w:rsidR="00A615E7" w:rsidRPr="00A615E7">
              <w:rPr>
                <w:rStyle w:val="Strong"/>
                <w:rFonts w:asciiTheme="minorBidi" w:hAnsiTheme="minorBidi" w:cstheme="minorBidi"/>
                <w:b w:val="0"/>
                <w:bCs w:val="0"/>
                <w:color w:val="auto"/>
                <w:sz w:val="22"/>
                <w:szCs w:val="22"/>
                <w:lang w:val="lt-LT"/>
              </w:rPr>
              <w:t>(mėnesius, ketvirčius, metus)</w:t>
            </w:r>
            <w:r w:rsidRPr="002B4BE5">
              <w:rPr>
                <w:rStyle w:val="Strong"/>
                <w:rFonts w:asciiTheme="minorBidi" w:hAnsiTheme="minorBidi" w:cstheme="minorBidi"/>
                <w:b w:val="0"/>
                <w:bCs w:val="0"/>
                <w:color w:val="auto"/>
                <w:sz w:val="22"/>
                <w:szCs w:val="22"/>
                <w:lang w:val="lt-LT"/>
              </w:rPr>
              <w:t>.</w:t>
            </w:r>
          </w:p>
          <w:p w14:paraId="5D9E2088" w14:textId="04865057" w:rsidR="002B4BE5" w:rsidRPr="002B4BE5" w:rsidRDefault="002B4BE5" w:rsidP="00A615E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 xml:space="preserve">Sistemoje turi būti palaikoma ne mažiau kaip 13 laikotarpių </w:t>
            </w:r>
            <w:r w:rsidR="00A8172E">
              <w:rPr>
                <w:rFonts w:asciiTheme="minorBidi" w:hAnsiTheme="minorBidi" w:cstheme="minorBidi"/>
                <w:color w:val="auto"/>
                <w:sz w:val="22"/>
                <w:szCs w:val="22"/>
                <w:lang w:val="lt-LT"/>
              </w:rPr>
              <w:t xml:space="preserve">(mėnesių) </w:t>
            </w:r>
            <w:r w:rsidRPr="002B4BE5">
              <w:rPr>
                <w:rFonts w:asciiTheme="minorBidi" w:hAnsiTheme="minorBidi" w:cstheme="minorBidi"/>
                <w:color w:val="auto"/>
                <w:sz w:val="22"/>
                <w:szCs w:val="22"/>
                <w:lang w:val="lt-LT"/>
              </w:rPr>
              <w:t>per finansinius metus:</w:t>
            </w:r>
          </w:p>
          <w:p w14:paraId="1652DCA2" w14:textId="77777777" w:rsidR="002B4BE5" w:rsidRPr="002B4BE5" w:rsidRDefault="002B4BE5" w:rsidP="0078049D">
            <w:pPr>
              <w:pStyle w:val="NormalWeb"/>
              <w:numPr>
                <w:ilvl w:val="0"/>
                <w:numId w:val="399"/>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12 mėnesinių ataskaitinių laikotarpių;</w:t>
            </w:r>
          </w:p>
          <w:p w14:paraId="03E6FF22" w14:textId="77777777" w:rsidR="002B4BE5" w:rsidRPr="002B4BE5" w:rsidRDefault="002B4BE5" w:rsidP="0078049D">
            <w:pPr>
              <w:pStyle w:val="NormalWeb"/>
              <w:numPr>
                <w:ilvl w:val="0"/>
                <w:numId w:val="399"/>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1 papildomas metinio uždarymo laikotarpis, skirtas koreguojančioms metinėms operacijoms registruoti.</w:t>
            </w:r>
          </w:p>
          <w:p w14:paraId="4FD66B61" w14:textId="56DA09C8" w:rsidR="002B4BE5" w:rsidRPr="002B4BE5" w:rsidRDefault="002B4BE5"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Papildomi reikalavimai</w:t>
            </w:r>
            <w:r w:rsidR="006C0FB0" w:rsidRPr="0029019D">
              <w:rPr>
                <w:rStyle w:val="Strong"/>
                <w:rFonts w:ascii="Arial" w:hAnsi="Arial" w:cs="Arial"/>
                <w:b w:val="0"/>
                <w:bCs w:val="0"/>
                <w:sz w:val="22"/>
                <w:szCs w:val="22"/>
              </w:rPr>
              <w:t xml:space="preserve"> </w:t>
            </w:r>
            <w:r w:rsidR="006C0FB0" w:rsidRPr="00A615E7">
              <w:rPr>
                <w:rStyle w:val="Strong"/>
                <w:rFonts w:ascii="Arial" w:hAnsi="Arial" w:cs="Arial"/>
                <w:b w:val="0"/>
                <w:bCs w:val="0"/>
                <w:color w:val="auto"/>
                <w:sz w:val="22"/>
                <w:szCs w:val="22"/>
                <w:lang w:val="lt-LT"/>
              </w:rPr>
              <w:t>(neapsiribojant)</w:t>
            </w:r>
            <w:r w:rsidRPr="0029019D">
              <w:rPr>
                <w:rStyle w:val="Strong"/>
                <w:rFonts w:ascii="Arial" w:hAnsi="Arial" w:cs="Arial"/>
                <w:b w:val="0"/>
                <w:bCs w:val="0"/>
                <w:sz w:val="22"/>
                <w:szCs w:val="22"/>
              </w:rPr>
              <w:t>:</w:t>
            </w:r>
          </w:p>
          <w:p w14:paraId="6FE252A2" w14:textId="77777777" w:rsidR="002B4BE5" w:rsidRPr="002B4BE5" w:rsidRDefault="002B4BE5" w:rsidP="0078049D">
            <w:pPr>
              <w:pStyle w:val="NormalWeb"/>
              <w:numPr>
                <w:ilvl w:val="0"/>
                <w:numId w:val="400"/>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Finansinių metų aprašymas:</w:t>
            </w:r>
          </w:p>
          <w:p w14:paraId="58890E5B" w14:textId="77777777" w:rsidR="002B4BE5" w:rsidRPr="002B4BE5" w:rsidRDefault="002B4BE5">
            <w:pPr>
              <w:pStyle w:val="NormalWeb"/>
              <w:numPr>
                <w:ilvl w:val="0"/>
                <w:numId w:val="924"/>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Galimybė nurodyti kiekvienų finansinių metų pradžios ir pabaigos datas.</w:t>
            </w:r>
          </w:p>
          <w:p w14:paraId="1CF89C7E" w14:textId="3FDCBEE7" w:rsidR="002B4BE5" w:rsidRPr="002B4BE5" w:rsidRDefault="002B4BE5">
            <w:pPr>
              <w:pStyle w:val="NormalWeb"/>
              <w:numPr>
                <w:ilvl w:val="0"/>
                <w:numId w:val="924"/>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Galimybė nurodyti laikotarpių pradžios ir pabaigos datas individualiai kiekvienam laikotarpiui</w:t>
            </w:r>
            <w:r w:rsidR="0046202B">
              <w:rPr>
                <w:rFonts w:asciiTheme="minorBidi" w:hAnsiTheme="minorBidi" w:cstheme="minorBidi"/>
                <w:color w:val="auto"/>
                <w:sz w:val="22"/>
                <w:szCs w:val="22"/>
                <w:lang w:val="lt-LT"/>
              </w:rPr>
              <w:t xml:space="preserve"> (mėnesiui)</w:t>
            </w:r>
            <w:r w:rsidRPr="002B4BE5">
              <w:rPr>
                <w:rFonts w:asciiTheme="minorBidi" w:hAnsiTheme="minorBidi" w:cstheme="minorBidi"/>
                <w:color w:val="auto"/>
                <w:sz w:val="22"/>
                <w:szCs w:val="22"/>
                <w:lang w:val="lt-LT"/>
              </w:rPr>
              <w:t>.</w:t>
            </w:r>
          </w:p>
          <w:p w14:paraId="089842AD" w14:textId="77777777" w:rsidR="002B4BE5" w:rsidRPr="002B4BE5" w:rsidRDefault="002B4BE5">
            <w:pPr>
              <w:pStyle w:val="NormalWeb"/>
              <w:numPr>
                <w:ilvl w:val="0"/>
                <w:numId w:val="924"/>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Galimybė valdyti finansinių metų ir laikotarpių būsenas (pvz., atidarytas / uždarytas / archyvuotas).</w:t>
            </w:r>
          </w:p>
          <w:p w14:paraId="5442A377" w14:textId="77777777" w:rsidR="002B4BE5" w:rsidRPr="002B4BE5" w:rsidRDefault="002B4BE5" w:rsidP="0078049D">
            <w:pPr>
              <w:pStyle w:val="NormalWeb"/>
              <w:numPr>
                <w:ilvl w:val="0"/>
                <w:numId w:val="400"/>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Ataskaitinių laikotarpių valdymas:</w:t>
            </w:r>
          </w:p>
          <w:p w14:paraId="1B85E40D" w14:textId="7A7FD32A" w:rsidR="002B4BE5" w:rsidRPr="002B4BE5" w:rsidRDefault="002B4BE5">
            <w:pPr>
              <w:pStyle w:val="NormalWeb"/>
              <w:numPr>
                <w:ilvl w:val="1"/>
                <w:numId w:val="925"/>
              </w:numPr>
              <w:tabs>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Galimybė kiekvienam laikotarpiui priskirti statusą (pvz., aktyvus, uždarytas).</w:t>
            </w:r>
          </w:p>
          <w:p w14:paraId="7A8A75B3" w14:textId="12093368" w:rsidR="002B4BE5" w:rsidRPr="002B4BE5" w:rsidRDefault="002B4BE5">
            <w:pPr>
              <w:pStyle w:val="NormalWeb"/>
              <w:numPr>
                <w:ilvl w:val="1"/>
                <w:numId w:val="925"/>
              </w:numPr>
              <w:tabs>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Kiekvieno laikotarpio uždarymo / atidarymo operacijos turi būti valdomos tik naudotojų, turinčių atitinkamus leidimus.</w:t>
            </w:r>
          </w:p>
          <w:p w14:paraId="2CD24FF6" w14:textId="77777777" w:rsidR="002B4BE5" w:rsidRPr="002B4BE5" w:rsidRDefault="002B4BE5">
            <w:pPr>
              <w:pStyle w:val="NormalWeb"/>
              <w:numPr>
                <w:ilvl w:val="1"/>
                <w:numId w:val="925"/>
              </w:numPr>
              <w:tabs>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Uždarius laikotarpį, sistema turi neleisti registruoti naujų operacijų tame laikotarpyje ir turi pateikti informacinį pranešimą naudotojui.</w:t>
            </w:r>
          </w:p>
          <w:p w14:paraId="1B5254A1" w14:textId="77777777" w:rsidR="002B4BE5" w:rsidRPr="002B4BE5" w:rsidRDefault="002B4BE5" w:rsidP="0078049D">
            <w:pPr>
              <w:pStyle w:val="NormalWeb"/>
              <w:numPr>
                <w:ilvl w:val="0"/>
                <w:numId w:val="400"/>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Istorijos sekimas ir auditas:</w:t>
            </w:r>
          </w:p>
          <w:p w14:paraId="40856A2C" w14:textId="77777777" w:rsidR="002B4BE5" w:rsidRPr="002B4BE5" w:rsidRDefault="002B4BE5">
            <w:pPr>
              <w:pStyle w:val="NormalWeb"/>
              <w:numPr>
                <w:ilvl w:val="1"/>
                <w:numId w:val="926"/>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Sistema turi saugoti informaciją apie laikotarpių atidarymo ir uždarymo veiksmus (kas, kada atliko).</w:t>
            </w:r>
          </w:p>
          <w:p w14:paraId="5946F0FA" w14:textId="77777777" w:rsidR="002B4BE5" w:rsidRPr="002B4BE5" w:rsidRDefault="002B4BE5">
            <w:pPr>
              <w:pStyle w:val="NormalWeb"/>
              <w:numPr>
                <w:ilvl w:val="1"/>
                <w:numId w:val="926"/>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2B4BE5">
              <w:rPr>
                <w:rFonts w:asciiTheme="minorBidi" w:hAnsiTheme="minorBidi" w:cstheme="minorBidi"/>
                <w:color w:val="auto"/>
                <w:sz w:val="22"/>
                <w:szCs w:val="22"/>
                <w:lang w:val="lt-LT"/>
              </w:rPr>
              <w:t>Visos laikotarpio būsenos keitimo operacijos turi būti įtrauktos į audito žurnalą.</w:t>
            </w:r>
          </w:p>
          <w:p w14:paraId="11977C3E" w14:textId="77777777" w:rsidR="002B4BE5" w:rsidRPr="002B4BE5" w:rsidRDefault="002B4BE5" w:rsidP="0078049D">
            <w:pPr>
              <w:pStyle w:val="NormalWeb"/>
              <w:numPr>
                <w:ilvl w:val="0"/>
                <w:numId w:val="400"/>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2B4BE5">
              <w:rPr>
                <w:rStyle w:val="Strong"/>
                <w:rFonts w:asciiTheme="minorBidi" w:hAnsiTheme="minorBidi" w:cstheme="minorBidi"/>
                <w:b w:val="0"/>
                <w:bCs w:val="0"/>
                <w:color w:val="auto"/>
                <w:sz w:val="22"/>
                <w:szCs w:val="22"/>
                <w:lang w:val="lt-LT"/>
              </w:rPr>
              <w:t>Integracija su kitais moduliais / sistemomis:</w:t>
            </w:r>
          </w:p>
          <w:p w14:paraId="447E1812" w14:textId="6B73DA5A" w:rsidR="00FD51F4" w:rsidRPr="00487401" w:rsidRDefault="5AB12207">
            <w:pPr>
              <w:pStyle w:val="NormalWeb"/>
              <w:numPr>
                <w:ilvl w:val="1"/>
                <w:numId w:val="927"/>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50BE2027">
              <w:rPr>
                <w:rFonts w:asciiTheme="minorBidi" w:hAnsiTheme="minorBidi" w:cstheme="minorBidi"/>
                <w:color w:val="auto"/>
                <w:sz w:val="22"/>
                <w:szCs w:val="22"/>
                <w:lang w:val="lt-LT"/>
              </w:rPr>
              <w:t>Laikotarpių būsenų (atidaryta / uždaryta) informacija turi būti automatiškai sinchronizuojama</w:t>
            </w:r>
            <w:r w:rsidR="7B9F705F" w:rsidRPr="50BE2027">
              <w:rPr>
                <w:rFonts w:asciiTheme="minorBidi" w:hAnsiTheme="minorBidi" w:cstheme="minorBidi"/>
                <w:color w:val="auto"/>
                <w:sz w:val="22"/>
                <w:szCs w:val="22"/>
                <w:lang w:val="lt-LT"/>
              </w:rPr>
              <w:t>, pagal nustatytas taisykles,</w:t>
            </w:r>
            <w:r w:rsidRPr="50BE2027">
              <w:rPr>
                <w:rFonts w:asciiTheme="minorBidi" w:hAnsiTheme="minorBidi" w:cstheme="minorBidi"/>
                <w:color w:val="auto"/>
                <w:sz w:val="22"/>
                <w:szCs w:val="22"/>
                <w:lang w:val="lt-LT"/>
              </w:rPr>
              <w:t xml:space="preserve"> su susijusiais moduliais ir </w:t>
            </w:r>
            <w:r w:rsidR="009DDA66" w:rsidRPr="50BE2027">
              <w:rPr>
                <w:rFonts w:asciiTheme="minorBidi" w:hAnsiTheme="minorBidi" w:cstheme="minorBidi"/>
                <w:color w:val="auto"/>
                <w:sz w:val="22"/>
                <w:szCs w:val="22"/>
                <w:lang w:val="lt-LT"/>
              </w:rPr>
              <w:t xml:space="preserve">informacinėmis </w:t>
            </w:r>
            <w:r w:rsidRPr="50BE2027">
              <w:rPr>
                <w:rFonts w:asciiTheme="minorBidi" w:hAnsiTheme="minorBidi" w:cstheme="minorBidi"/>
                <w:color w:val="auto"/>
                <w:sz w:val="22"/>
                <w:szCs w:val="22"/>
                <w:lang w:val="lt-LT"/>
              </w:rPr>
              <w:t>sistemomis (pvz., MVIS, TKS, ir pan.), kad būtų užtikrintas vientisumas.</w:t>
            </w:r>
          </w:p>
        </w:tc>
      </w:tr>
      <w:tr w:rsidR="002B4BE5" w:rsidRPr="002B4BE5" w14:paraId="0D09AF75" w14:textId="77777777" w:rsidTr="50BE2027">
        <w:tc>
          <w:tcPr>
            <w:tcW w:w="846" w:type="dxa"/>
          </w:tcPr>
          <w:p w14:paraId="503DB6AC" w14:textId="77777777" w:rsidR="002B4BE5" w:rsidRPr="00487401" w:rsidRDefault="002B4BE5" w:rsidP="00372E15">
            <w:pPr>
              <w:pStyle w:val="ListParagraph"/>
              <w:numPr>
                <w:ilvl w:val="0"/>
                <w:numId w:val="6"/>
              </w:numPr>
              <w:ind w:left="176" w:firstLine="0"/>
              <w:rPr>
                <w:color w:val="auto"/>
                <w:sz w:val="22"/>
                <w:szCs w:val="22"/>
                <w:lang w:val="lt-LT"/>
              </w:rPr>
            </w:pPr>
          </w:p>
        </w:tc>
        <w:tc>
          <w:tcPr>
            <w:tcW w:w="8788" w:type="dxa"/>
          </w:tcPr>
          <w:p w14:paraId="6AC0DF93" w14:textId="77777777" w:rsidR="00AA71B8" w:rsidRP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Sistema turi turėti funkcionalumą aprašyti finansinius metus ir jų ataskaitinius laikotarpius</w:t>
            </w:r>
            <w:r w:rsidRPr="00AA71B8">
              <w:rPr>
                <w:rFonts w:asciiTheme="minorBidi" w:hAnsiTheme="minorBidi" w:cstheme="minorBidi"/>
                <w:color w:val="auto"/>
                <w:sz w:val="22"/>
                <w:szCs w:val="22"/>
                <w:lang w:val="lt-LT"/>
              </w:rPr>
              <w:t xml:space="preserve">, įskaitant galimybę dirbti su </w:t>
            </w:r>
            <w:r w:rsidRPr="00AA71B8">
              <w:rPr>
                <w:rStyle w:val="Strong"/>
                <w:rFonts w:asciiTheme="minorBidi" w:hAnsiTheme="minorBidi" w:cstheme="minorBidi"/>
                <w:b w:val="0"/>
                <w:bCs w:val="0"/>
                <w:color w:val="auto"/>
                <w:sz w:val="22"/>
                <w:szCs w:val="22"/>
                <w:lang w:val="lt-LT"/>
              </w:rPr>
              <w:t>keliais finansiniais metais vienu metu</w:t>
            </w:r>
            <w:r w:rsidRPr="00AA71B8">
              <w:rPr>
                <w:rFonts w:asciiTheme="minorBidi" w:hAnsiTheme="minorBidi" w:cstheme="minorBidi"/>
                <w:color w:val="auto"/>
                <w:sz w:val="22"/>
                <w:szCs w:val="22"/>
                <w:lang w:val="lt-LT"/>
              </w:rPr>
              <w:t>, atsižvelgiant į organizacijos poreikius ir gerąją finansinės apskaitos praktiką.</w:t>
            </w:r>
          </w:p>
          <w:p w14:paraId="3CFA5C05" w14:textId="55447926" w:rsidR="00AA71B8" w:rsidRPr="00AA71B8" w:rsidRDefault="00AA71B8" w:rsidP="0078049D">
            <w:pPr>
              <w:pStyle w:val="NormalWeb"/>
              <w:numPr>
                <w:ilvl w:val="0"/>
                <w:numId w:val="401"/>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Kelių finansinių metų palaikymas:</w:t>
            </w:r>
          </w:p>
          <w:p w14:paraId="6BA90E7F" w14:textId="77777777" w:rsidR="00AA71B8" w:rsidRPr="00AA71B8" w:rsidRDefault="00AA71B8">
            <w:pPr>
              <w:pStyle w:val="NormalWeb"/>
              <w:numPr>
                <w:ilvl w:val="0"/>
                <w:numId w:val="928"/>
              </w:numPr>
              <w:tabs>
                <w:tab w:val="clear" w:pos="720"/>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 xml:space="preserve">Sistema turi palaikyti vienalaikį darbą su bent </w:t>
            </w:r>
            <w:r w:rsidRPr="00AA71B8">
              <w:rPr>
                <w:rStyle w:val="Strong"/>
                <w:rFonts w:asciiTheme="minorBidi" w:hAnsiTheme="minorBidi" w:cstheme="minorBidi"/>
                <w:b w:val="0"/>
                <w:bCs w:val="0"/>
                <w:color w:val="auto"/>
                <w:sz w:val="22"/>
                <w:szCs w:val="22"/>
                <w:lang w:val="lt-LT"/>
              </w:rPr>
              <w:t>dviem atvirais finansiniais metais</w:t>
            </w:r>
            <w:r w:rsidRPr="00AA71B8">
              <w:rPr>
                <w:rFonts w:asciiTheme="minorBidi" w:hAnsiTheme="minorBidi" w:cstheme="minorBidi"/>
                <w:color w:val="auto"/>
                <w:sz w:val="22"/>
                <w:szCs w:val="22"/>
                <w:lang w:val="lt-LT"/>
              </w:rPr>
              <w:t>, pavyzdžiui, atliekant pereinamojo laikotarpio užduotis arba taisant praėjusių metų apskaitos duomenis.</w:t>
            </w:r>
          </w:p>
          <w:p w14:paraId="4F9E0071" w14:textId="34D13140" w:rsidR="00AA71B8" w:rsidRPr="00AA71B8" w:rsidRDefault="00AA71B8">
            <w:pPr>
              <w:pStyle w:val="NormalWeb"/>
              <w:numPr>
                <w:ilvl w:val="0"/>
                <w:numId w:val="928"/>
              </w:numPr>
              <w:tabs>
                <w:tab w:val="clear" w:pos="720"/>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Turi būti galimybė nurodyti, kuriais finansiniais metais registruojama konkreti operacija, nepriklausomai nuo faktinės įvedimo datos.</w:t>
            </w:r>
          </w:p>
          <w:p w14:paraId="7B83D4E0" w14:textId="77777777" w:rsidR="00AA71B8" w:rsidRPr="00AA71B8" w:rsidRDefault="00AA71B8">
            <w:pPr>
              <w:pStyle w:val="NormalWeb"/>
              <w:numPr>
                <w:ilvl w:val="0"/>
                <w:numId w:val="928"/>
              </w:numPr>
              <w:tabs>
                <w:tab w:val="clear" w:pos="720"/>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Užtikrinama atskira operacijų apskaita ir ataskaitų formavimas pagal pasirinktus finansinius metus.</w:t>
            </w:r>
          </w:p>
          <w:p w14:paraId="0B8A8FD0" w14:textId="77777777" w:rsidR="00AA71B8" w:rsidRPr="00AA71B8" w:rsidRDefault="00AA71B8" w:rsidP="0078049D">
            <w:pPr>
              <w:pStyle w:val="NormalWeb"/>
              <w:numPr>
                <w:ilvl w:val="0"/>
                <w:numId w:val="401"/>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Perėjimas tarp metų:</w:t>
            </w:r>
          </w:p>
          <w:p w14:paraId="5DBBCA8B" w14:textId="0C6B13EE" w:rsidR="00AA71B8" w:rsidRPr="00AA71B8" w:rsidRDefault="00AA71B8">
            <w:pPr>
              <w:pStyle w:val="NormalWeb"/>
              <w:numPr>
                <w:ilvl w:val="1"/>
                <w:numId w:val="929"/>
              </w:numPr>
              <w:tabs>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Sistema turi turėti funkcionalumą automatiškai generuoti pradinį balansą</w:t>
            </w:r>
            <w:r w:rsidR="0076099A">
              <w:rPr>
                <w:rFonts w:asciiTheme="minorBidi" w:hAnsiTheme="minorBidi" w:cstheme="minorBidi"/>
                <w:color w:val="auto"/>
                <w:sz w:val="22"/>
                <w:szCs w:val="22"/>
                <w:lang w:val="lt-LT"/>
              </w:rPr>
              <w:t xml:space="preserve"> </w:t>
            </w:r>
            <w:r w:rsidR="0076099A" w:rsidRPr="007B16D5">
              <w:rPr>
                <w:rFonts w:ascii="Arial" w:hAnsi="Arial" w:cs="Arial"/>
                <w:color w:val="auto"/>
                <w:sz w:val="22"/>
                <w:szCs w:val="22"/>
                <w:lang w:val="lt-LT"/>
              </w:rPr>
              <w:t>(</w:t>
            </w:r>
            <w:r w:rsidR="007B16D5" w:rsidRPr="007B16D5">
              <w:rPr>
                <w:rFonts w:ascii="Arial" w:hAnsi="Arial" w:cs="Arial"/>
                <w:color w:val="auto"/>
                <w:sz w:val="22"/>
                <w:szCs w:val="22"/>
                <w:lang w:val="lt-LT"/>
              </w:rPr>
              <w:t>pvz., sausio 1 d. balansinių sąskaitų likučius)</w:t>
            </w:r>
            <w:r w:rsidRPr="007B16D5">
              <w:rPr>
                <w:rFonts w:asciiTheme="minorBidi" w:hAnsiTheme="minorBidi" w:cstheme="minorBidi"/>
                <w:color w:val="auto"/>
                <w:sz w:val="22"/>
                <w:szCs w:val="22"/>
                <w:lang w:val="lt-LT"/>
              </w:rPr>
              <w:t xml:space="preserve"> </w:t>
            </w:r>
            <w:r w:rsidRPr="00AA71B8">
              <w:rPr>
                <w:rFonts w:asciiTheme="minorBidi" w:hAnsiTheme="minorBidi" w:cstheme="minorBidi"/>
                <w:color w:val="auto"/>
                <w:sz w:val="22"/>
                <w:szCs w:val="22"/>
                <w:lang w:val="lt-LT"/>
              </w:rPr>
              <w:t xml:space="preserve">naujiems finansiniams metams pagal uždarytų </w:t>
            </w:r>
            <w:r w:rsidR="007B16D5" w:rsidRPr="007B16D5">
              <w:rPr>
                <w:rFonts w:ascii="Arial" w:hAnsi="Arial" w:cs="Arial"/>
                <w:color w:val="auto"/>
                <w:sz w:val="22"/>
                <w:szCs w:val="22"/>
                <w:lang w:val="lt-LT"/>
              </w:rPr>
              <w:t>praėjusių finansinių</w:t>
            </w:r>
            <w:r w:rsidR="007B16D5" w:rsidRPr="007B16D5">
              <w:rPr>
                <w:color w:val="auto"/>
              </w:rPr>
              <w:t xml:space="preserve"> </w:t>
            </w:r>
            <w:r w:rsidRPr="00AA71B8">
              <w:rPr>
                <w:rFonts w:asciiTheme="minorBidi" w:hAnsiTheme="minorBidi" w:cstheme="minorBidi"/>
                <w:color w:val="auto"/>
                <w:sz w:val="22"/>
                <w:szCs w:val="22"/>
                <w:lang w:val="lt-LT"/>
              </w:rPr>
              <w:t>metų pabaigos duomenis.</w:t>
            </w:r>
          </w:p>
          <w:p w14:paraId="0856283E" w14:textId="77777777" w:rsidR="00AA71B8" w:rsidRPr="00AA71B8" w:rsidRDefault="00AA71B8">
            <w:pPr>
              <w:pStyle w:val="NormalWeb"/>
              <w:numPr>
                <w:ilvl w:val="1"/>
                <w:numId w:val="929"/>
              </w:numPr>
              <w:tabs>
                <w:tab w:val="left" w:pos="756"/>
              </w:tabs>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Pradinio balanso generavimo taisyklės turi būti suderintos ir konfigūruotos Projekto metu.</w:t>
            </w:r>
          </w:p>
          <w:p w14:paraId="6C527BA8" w14:textId="77777777" w:rsidR="00AA71B8" w:rsidRPr="00AA71B8" w:rsidRDefault="00AA71B8" w:rsidP="0078049D">
            <w:pPr>
              <w:pStyle w:val="NormalWeb"/>
              <w:numPr>
                <w:ilvl w:val="0"/>
                <w:numId w:val="401"/>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Veikimas skirtinguose moduliuose:</w:t>
            </w:r>
          </w:p>
          <w:p w14:paraId="6A95B9E6" w14:textId="15E3FA6E" w:rsidR="002B4BE5" w:rsidRPr="00487401" w:rsidRDefault="00AA71B8">
            <w:pPr>
              <w:pStyle w:val="NormalWeb"/>
              <w:numPr>
                <w:ilvl w:val="1"/>
                <w:numId w:val="930"/>
              </w:numPr>
              <w:tabs>
                <w:tab w:val="left" w:pos="708"/>
              </w:tabs>
              <w:spacing w:before="0" w:beforeAutospacing="0" w:after="0" w:afterAutospacing="0"/>
              <w:ind w:left="141" w:right="138" w:firstLine="283"/>
              <w:jc w:val="both"/>
              <w:rPr>
                <w:rStyle w:val="Strong"/>
                <w:rFonts w:asciiTheme="minorBidi" w:hAnsiTheme="minorBidi" w:cstheme="minorBidi"/>
                <w:b w:val="0"/>
                <w:bCs w:val="0"/>
                <w:color w:val="auto"/>
                <w:sz w:val="22"/>
                <w:szCs w:val="22"/>
                <w:lang w:val="lt-LT"/>
              </w:rPr>
            </w:pPr>
            <w:r w:rsidRPr="00AA71B8">
              <w:rPr>
                <w:rFonts w:asciiTheme="minorBidi" w:hAnsiTheme="minorBidi" w:cstheme="minorBidi"/>
                <w:color w:val="auto"/>
                <w:sz w:val="22"/>
                <w:szCs w:val="22"/>
                <w:lang w:val="lt-LT"/>
              </w:rPr>
              <w:t>Kelių finansinių metų palaikymas turi būti užtikrintas visose susijusiose srityse: bendrojoje apskaitoje, ilgalaikio turto modulyje, pardavimų, pirkimų, atsargų apskaitoje ir kt.</w:t>
            </w:r>
          </w:p>
        </w:tc>
      </w:tr>
      <w:tr w:rsidR="00AD57E9" w:rsidRPr="00C01ADA" w14:paraId="6C343920" w14:textId="77777777" w:rsidTr="50BE2027">
        <w:tc>
          <w:tcPr>
            <w:tcW w:w="846" w:type="dxa"/>
          </w:tcPr>
          <w:p w14:paraId="07027ABD"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8BAE450" w14:textId="77777777" w:rsidR="00AA71B8" w:rsidRPr="00AA71B8" w:rsidRDefault="00AA71B8" w:rsidP="00542F6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A71B8">
              <w:rPr>
                <w:rStyle w:val="Strong"/>
                <w:rFonts w:asciiTheme="minorBidi" w:hAnsiTheme="minorBidi" w:cstheme="minorBidi"/>
                <w:b w:val="0"/>
                <w:bCs w:val="0"/>
                <w:color w:val="auto"/>
                <w:sz w:val="22"/>
                <w:szCs w:val="22"/>
                <w:lang w:val="lt-LT"/>
              </w:rPr>
              <w:t>Sistema turi turėti funkcionalumą, leidžiantį registruoti apskaitos operacijas tik tuose laikotarpiuose, kurie nėra uždaryti.</w:t>
            </w:r>
          </w:p>
          <w:p w14:paraId="7E2141CA" w14:textId="77777777" w:rsid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Bandant registruoti operaciją uždarytame laikotarpyje, sistema turi informuoti naudotoją sisteminiu pranešimu ir neleisti išsaugoti operacijos.</w:t>
            </w:r>
          </w:p>
          <w:p w14:paraId="052B60FB" w14:textId="5CE5D5B2" w:rsidR="00FD51F4" w:rsidRP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Apskaitos laikotarpių kontrolės veikimo principai turi būti suderinti ir sukonfigūruoti Projekto metu.</w:t>
            </w:r>
          </w:p>
        </w:tc>
      </w:tr>
      <w:tr w:rsidR="00AD57E9" w:rsidRPr="00C01ADA" w14:paraId="35337DAF" w14:textId="77777777" w:rsidTr="50BE2027">
        <w:tc>
          <w:tcPr>
            <w:tcW w:w="846" w:type="dxa"/>
          </w:tcPr>
          <w:p w14:paraId="2A806674"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AE7444A" w14:textId="4A472D20" w:rsidR="00FD51F4" w:rsidRPr="00AA71B8" w:rsidRDefault="00AA71B8" w:rsidP="00542F60">
            <w:pPr>
              <w:pStyle w:val="NormalWeb"/>
              <w:spacing w:before="0" w:beforeAutospacing="0" w:after="0" w:afterAutospacing="0"/>
              <w:ind w:left="141" w:right="138"/>
              <w:jc w:val="both"/>
              <w:rPr>
                <w:rFonts w:asciiTheme="minorBidi" w:hAnsiTheme="minorBidi" w:cstheme="minorBidi"/>
                <w:sz w:val="22"/>
                <w:szCs w:val="22"/>
                <w:lang w:val="lt-LT"/>
              </w:rPr>
            </w:pPr>
            <w:r w:rsidRPr="00AA71B8">
              <w:rPr>
                <w:rStyle w:val="Strong"/>
                <w:rFonts w:asciiTheme="minorBidi" w:hAnsiTheme="minorBidi" w:cstheme="minorBidi"/>
                <w:b w:val="0"/>
                <w:bCs w:val="0"/>
                <w:color w:val="auto"/>
                <w:sz w:val="22"/>
                <w:szCs w:val="22"/>
                <w:lang w:val="lt-LT"/>
              </w:rPr>
              <w:t>Sistema turi turėti funkcionalumą, leidžiantį kontroliuoti apskaitos operacijų datas.</w:t>
            </w:r>
            <w:r w:rsidRPr="00AA71B8">
              <w:rPr>
                <w:rFonts w:asciiTheme="minorBidi" w:hAnsiTheme="minorBidi" w:cstheme="minorBidi"/>
                <w:color w:val="auto"/>
                <w:sz w:val="22"/>
                <w:szCs w:val="22"/>
                <w:lang w:val="lt-LT"/>
              </w:rPr>
              <w:br/>
              <w:t xml:space="preserve">Registruojant operaciją, </w:t>
            </w:r>
            <w:r>
              <w:rPr>
                <w:rFonts w:asciiTheme="minorBidi" w:hAnsiTheme="minorBidi" w:cstheme="minorBidi"/>
                <w:color w:val="auto"/>
                <w:sz w:val="22"/>
                <w:szCs w:val="22"/>
                <w:lang w:val="lt-LT"/>
              </w:rPr>
              <w:t>S</w:t>
            </w:r>
            <w:r w:rsidRPr="00AA71B8">
              <w:rPr>
                <w:rFonts w:asciiTheme="minorBidi" w:hAnsiTheme="minorBidi" w:cstheme="minorBidi"/>
                <w:color w:val="auto"/>
                <w:sz w:val="22"/>
                <w:szCs w:val="22"/>
                <w:lang w:val="lt-LT"/>
              </w:rPr>
              <w:t>istema turi automatiškai patikrinti, ar operacijos data patenka į uždarytą ar ateities laikotarpį, ir tokiu atveju įspėti naudotoją sisteminiu pranešimu.</w:t>
            </w:r>
            <w:r w:rsidRPr="00AA71B8">
              <w:rPr>
                <w:rFonts w:asciiTheme="minorBidi" w:hAnsiTheme="minorBidi" w:cstheme="minorBidi"/>
                <w:color w:val="auto"/>
                <w:sz w:val="22"/>
                <w:szCs w:val="22"/>
                <w:lang w:val="lt-LT"/>
              </w:rPr>
              <w:br/>
              <w:t>Esant poreikiui, registracija turi būti blokuojama pagal sukonfigūruotas taisykles.</w:t>
            </w:r>
            <w:r w:rsidRPr="00AA71B8">
              <w:rPr>
                <w:rFonts w:asciiTheme="minorBidi" w:hAnsiTheme="minorBidi" w:cstheme="minorBidi"/>
                <w:color w:val="auto"/>
                <w:sz w:val="22"/>
                <w:szCs w:val="22"/>
                <w:lang w:val="lt-LT"/>
              </w:rPr>
              <w:br/>
              <w:t>Operacijų datų kontrolės logika turi būti suderinta ir sukonfigūruota Projekto metu.</w:t>
            </w:r>
          </w:p>
        </w:tc>
      </w:tr>
      <w:tr w:rsidR="00AD57E9" w:rsidRPr="00C01ADA" w14:paraId="730BC192" w14:textId="77777777" w:rsidTr="50BE2027">
        <w:tc>
          <w:tcPr>
            <w:tcW w:w="846" w:type="dxa"/>
          </w:tcPr>
          <w:p w14:paraId="1369824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C3F00B7" w14:textId="77777777" w:rsidR="00AA71B8" w:rsidRPr="00AA71B8" w:rsidRDefault="00AA71B8" w:rsidP="00542F6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A71B8">
              <w:rPr>
                <w:rStyle w:val="Strong"/>
                <w:rFonts w:asciiTheme="minorBidi" w:hAnsiTheme="minorBidi" w:cstheme="minorBidi"/>
                <w:b w:val="0"/>
                <w:bCs w:val="0"/>
                <w:color w:val="auto"/>
                <w:sz w:val="22"/>
                <w:szCs w:val="22"/>
                <w:lang w:val="lt-LT"/>
              </w:rPr>
              <w:t>Sistema turi turėti funkcionalumą, leidžiantį automatiškai patikrinti neužbaigtas operacijas prieš uždarant apskaitos laikotarpį.</w:t>
            </w:r>
          </w:p>
          <w:p w14:paraId="6EE6B1B1" w14:textId="53D0088F" w:rsidR="00AA71B8" w:rsidRP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 xml:space="preserve">Uždarant laikotarpį, </w:t>
            </w:r>
            <w:r>
              <w:rPr>
                <w:rFonts w:asciiTheme="minorBidi" w:hAnsiTheme="minorBidi" w:cstheme="minorBidi"/>
                <w:color w:val="auto"/>
                <w:sz w:val="22"/>
                <w:szCs w:val="22"/>
                <w:lang w:val="lt-LT"/>
              </w:rPr>
              <w:t>S</w:t>
            </w:r>
            <w:r w:rsidRPr="00AA71B8">
              <w:rPr>
                <w:rFonts w:asciiTheme="minorBidi" w:hAnsiTheme="minorBidi" w:cstheme="minorBidi"/>
                <w:color w:val="auto"/>
                <w:sz w:val="22"/>
                <w:szCs w:val="22"/>
                <w:lang w:val="lt-LT"/>
              </w:rPr>
              <w:t>istema turi automatiškai tikrinti, ar egzistuoja neužregistruotos ar nepatvirtintos apskaitos operacijos, kurios susijusios su uždaromu laikotarpiu. Jeigu tokių operacijų yra, naudotojas turi būti įspėjamas sisteminiu pranešimu, nurodant šių operacijų sąrašą, jų tipus (pvz., nepilnai užpildyti dokumentai, nepatvirtinti žurnalai, neužregistruotos sąskaitos ir pan.) bei atsakingus naudotojus.</w:t>
            </w:r>
          </w:p>
          <w:p w14:paraId="233BBEFA" w14:textId="1A245847" w:rsidR="00AA71B8" w:rsidRP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Sistema turi leisti</w:t>
            </w:r>
            <w:r w:rsidR="000E4E1F">
              <w:rPr>
                <w:rFonts w:asciiTheme="minorBidi" w:hAnsiTheme="minorBidi" w:cstheme="minorBidi"/>
                <w:color w:val="auto"/>
                <w:sz w:val="22"/>
                <w:szCs w:val="22"/>
                <w:lang w:val="lt-LT"/>
              </w:rPr>
              <w:t xml:space="preserve"> (neapsiribojant)</w:t>
            </w:r>
            <w:r w:rsidRPr="00AA71B8">
              <w:rPr>
                <w:rFonts w:asciiTheme="minorBidi" w:hAnsiTheme="minorBidi" w:cstheme="minorBidi"/>
                <w:color w:val="auto"/>
                <w:sz w:val="22"/>
                <w:szCs w:val="22"/>
                <w:lang w:val="lt-LT"/>
              </w:rPr>
              <w:t>:</w:t>
            </w:r>
          </w:p>
          <w:p w14:paraId="461A310C" w14:textId="77777777" w:rsidR="00AA71B8" w:rsidRPr="00AA71B8" w:rsidRDefault="00AA71B8" w:rsidP="0078049D">
            <w:pPr>
              <w:pStyle w:val="NormalWeb"/>
              <w:numPr>
                <w:ilvl w:val="0"/>
                <w:numId w:val="402"/>
              </w:numPr>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Peržiūrėti</w:t>
            </w:r>
            <w:r w:rsidRPr="00AA71B8">
              <w:rPr>
                <w:rFonts w:asciiTheme="minorBidi" w:hAnsiTheme="minorBidi" w:cstheme="minorBidi"/>
                <w:color w:val="auto"/>
                <w:sz w:val="22"/>
                <w:szCs w:val="22"/>
                <w:lang w:val="lt-LT"/>
              </w:rPr>
              <w:t xml:space="preserve"> neužbaigtų operacijų sąrašą su galimybe filtruoti ir grupuoti pagal operacijos tipą, datą, modulį ir atsakingą naudotoją;</w:t>
            </w:r>
          </w:p>
          <w:p w14:paraId="75D863FC" w14:textId="77777777" w:rsidR="00AA71B8" w:rsidRPr="00AA71B8" w:rsidRDefault="00AA71B8" w:rsidP="0078049D">
            <w:pPr>
              <w:pStyle w:val="NormalWeb"/>
              <w:numPr>
                <w:ilvl w:val="0"/>
                <w:numId w:val="402"/>
              </w:numPr>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Automatiškai blokuoti laikotarpio uždarymą</w:t>
            </w:r>
            <w:r w:rsidRPr="00AA71B8">
              <w:rPr>
                <w:rFonts w:asciiTheme="minorBidi" w:hAnsiTheme="minorBidi" w:cstheme="minorBidi"/>
                <w:color w:val="auto"/>
                <w:sz w:val="22"/>
                <w:szCs w:val="22"/>
                <w:lang w:val="lt-LT"/>
              </w:rPr>
              <w:t>, jei yra neužbaigtų operacijų pagal iš anksto suderintą sąrašą (pvz., nepatvirtinti žurnalai ar neišrašytos sąskaitos);</w:t>
            </w:r>
          </w:p>
          <w:p w14:paraId="0980B775" w14:textId="77777777" w:rsidR="00AA71B8" w:rsidRPr="00AA71B8" w:rsidRDefault="00AA71B8" w:rsidP="0078049D">
            <w:pPr>
              <w:pStyle w:val="NormalWeb"/>
              <w:numPr>
                <w:ilvl w:val="0"/>
                <w:numId w:val="402"/>
              </w:numPr>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Nustatyti išimtis</w:t>
            </w:r>
            <w:r w:rsidRPr="00AA71B8">
              <w:rPr>
                <w:rFonts w:asciiTheme="minorBidi" w:hAnsiTheme="minorBidi" w:cstheme="minorBidi"/>
                <w:color w:val="auto"/>
                <w:sz w:val="22"/>
                <w:szCs w:val="22"/>
                <w:lang w:val="lt-LT"/>
              </w:rPr>
              <w:t>, kurioms leidžiama laikinai registruoti operacijas uždaromame laikotarpyje (pavyzdžiui, korekciniai įrašai pagal finansų skyriaus sprendimą);</w:t>
            </w:r>
          </w:p>
          <w:p w14:paraId="2A0AAF30" w14:textId="77777777" w:rsidR="00AA71B8" w:rsidRPr="00AA71B8" w:rsidRDefault="00AA71B8" w:rsidP="0078049D">
            <w:pPr>
              <w:pStyle w:val="NormalWeb"/>
              <w:numPr>
                <w:ilvl w:val="0"/>
                <w:numId w:val="402"/>
              </w:numPr>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Konfigūruoti įspėjimų lygmenį</w:t>
            </w:r>
            <w:r w:rsidRPr="00AA71B8">
              <w:rPr>
                <w:rFonts w:asciiTheme="minorBidi" w:hAnsiTheme="minorBidi" w:cstheme="minorBidi"/>
                <w:color w:val="auto"/>
                <w:sz w:val="22"/>
                <w:szCs w:val="22"/>
                <w:lang w:val="lt-LT"/>
              </w:rPr>
              <w:t xml:space="preserve"> – privalomas blokavimas arba tik perspėjimas – pagal kiekvieną operacijos tipą;</w:t>
            </w:r>
          </w:p>
          <w:p w14:paraId="76EF9A4D" w14:textId="77777777" w:rsidR="00AA71B8" w:rsidRPr="00AA71B8" w:rsidRDefault="00AA71B8" w:rsidP="0078049D">
            <w:pPr>
              <w:pStyle w:val="NormalWeb"/>
              <w:numPr>
                <w:ilvl w:val="0"/>
                <w:numId w:val="402"/>
              </w:numPr>
              <w:spacing w:before="0" w:beforeAutospacing="0" w:after="0" w:afterAutospacing="0"/>
              <w:ind w:left="141" w:right="138" w:firstLine="283"/>
              <w:jc w:val="both"/>
              <w:rPr>
                <w:rFonts w:asciiTheme="minorBidi" w:hAnsiTheme="minorBidi" w:cstheme="minorBidi"/>
                <w:color w:val="auto"/>
                <w:sz w:val="22"/>
                <w:szCs w:val="22"/>
                <w:lang w:val="lt-LT"/>
              </w:rPr>
            </w:pPr>
            <w:r w:rsidRPr="00AA71B8">
              <w:rPr>
                <w:rStyle w:val="Strong"/>
                <w:rFonts w:asciiTheme="minorBidi" w:hAnsiTheme="minorBidi" w:cstheme="minorBidi"/>
                <w:b w:val="0"/>
                <w:bCs w:val="0"/>
                <w:color w:val="auto"/>
                <w:sz w:val="22"/>
                <w:szCs w:val="22"/>
                <w:lang w:val="lt-LT"/>
              </w:rPr>
              <w:t>Įrašyti įvykdytos patikros žurnalą</w:t>
            </w:r>
            <w:r w:rsidRPr="00AA71B8">
              <w:rPr>
                <w:rFonts w:asciiTheme="minorBidi" w:hAnsiTheme="minorBidi" w:cstheme="minorBidi"/>
                <w:color w:val="auto"/>
                <w:sz w:val="22"/>
                <w:szCs w:val="22"/>
                <w:lang w:val="lt-LT"/>
              </w:rPr>
              <w:t>, kuriame būtų matomas laikotarpio tikrinimo rezultatas, naudotojo veiksmai, uždarymo laikas ir kiti reikšmingi duomenys.</w:t>
            </w:r>
          </w:p>
          <w:p w14:paraId="51B6F617" w14:textId="2BFCDF97" w:rsidR="00FD51F4" w:rsidRPr="00AA71B8" w:rsidRDefault="00AA71B8"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A71B8">
              <w:rPr>
                <w:rFonts w:asciiTheme="minorBidi" w:hAnsiTheme="minorBidi" w:cstheme="minorBidi"/>
                <w:color w:val="auto"/>
                <w:sz w:val="22"/>
                <w:szCs w:val="22"/>
                <w:lang w:val="lt-LT"/>
              </w:rPr>
              <w:t>Visa logika, įspėjimų formuluotės, operacijų tipų sąrašas ir patikros taisyklės turi būti suderinti ir sukonfigūruoti Projekto metu.</w:t>
            </w:r>
          </w:p>
        </w:tc>
      </w:tr>
      <w:tr w:rsidR="00454E60" w:rsidRPr="00C01ADA" w14:paraId="43D76716" w14:textId="77777777" w:rsidTr="50BE2027">
        <w:tc>
          <w:tcPr>
            <w:tcW w:w="846" w:type="dxa"/>
          </w:tcPr>
          <w:p w14:paraId="6B55B8E2" w14:textId="77777777" w:rsidR="00454E60" w:rsidRPr="00C01ADA" w:rsidRDefault="00454E60" w:rsidP="00372E15">
            <w:pPr>
              <w:pStyle w:val="ListParagraph"/>
              <w:numPr>
                <w:ilvl w:val="0"/>
                <w:numId w:val="6"/>
              </w:numPr>
              <w:ind w:left="176" w:firstLine="0"/>
              <w:rPr>
                <w:color w:val="auto"/>
                <w:sz w:val="22"/>
                <w:szCs w:val="22"/>
                <w:lang w:val="lt-LT"/>
              </w:rPr>
            </w:pPr>
          </w:p>
        </w:tc>
        <w:tc>
          <w:tcPr>
            <w:tcW w:w="8788" w:type="dxa"/>
          </w:tcPr>
          <w:p w14:paraId="6A7AB80A" w14:textId="77777777" w:rsidR="00381232" w:rsidRDefault="00381232" w:rsidP="00542F6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381232">
              <w:rPr>
                <w:rStyle w:val="Strong"/>
                <w:rFonts w:asciiTheme="minorBidi" w:hAnsiTheme="minorBidi" w:cstheme="minorBidi"/>
                <w:b w:val="0"/>
                <w:bCs w:val="0"/>
                <w:color w:val="auto"/>
                <w:sz w:val="22"/>
                <w:szCs w:val="22"/>
                <w:lang w:val="lt-LT"/>
              </w:rPr>
              <w:t>Sistema turi turėti funkcionalumą, leidžiantį automatiškai uždaryti 5 (pajamų) ir 6 (sąnaudų) klasės buhalterines sąskaitas finansinių metų pabaigoje.</w:t>
            </w:r>
          </w:p>
          <w:p w14:paraId="6A768B14" w14:textId="18FFCC66" w:rsidR="00381232" w:rsidRPr="00381232" w:rsidRDefault="00381232"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 xml:space="preserve">Uždarymo metu </w:t>
            </w:r>
            <w:r>
              <w:rPr>
                <w:rFonts w:asciiTheme="minorBidi" w:hAnsiTheme="minorBidi" w:cstheme="minorBidi"/>
                <w:color w:val="auto"/>
                <w:sz w:val="22"/>
                <w:szCs w:val="22"/>
                <w:lang w:val="lt-LT"/>
              </w:rPr>
              <w:t>S</w:t>
            </w:r>
            <w:r w:rsidRPr="00381232">
              <w:rPr>
                <w:rFonts w:asciiTheme="minorBidi" w:hAnsiTheme="minorBidi" w:cstheme="minorBidi"/>
                <w:color w:val="auto"/>
                <w:sz w:val="22"/>
                <w:szCs w:val="22"/>
                <w:lang w:val="lt-LT"/>
              </w:rPr>
              <w:t>istema turi automatiškai perkelti atitinkamų sąskaitų likučius į rezultato (pelno/nuostolio) sąskaitą pagal iš anksto nustatytas taisykles. Taisyklių nustatymas, uždarymo sąskaitų nurodymas bei uždarymo įrašų registravimo logika turi būti suderinti ir sukonfigūruoti Projekto metu.</w:t>
            </w:r>
          </w:p>
          <w:p w14:paraId="60C275BD" w14:textId="77777777" w:rsidR="00381232" w:rsidRPr="00381232" w:rsidRDefault="00381232" w:rsidP="00542F6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Sistema turi užtikrinti:</w:t>
            </w:r>
          </w:p>
          <w:p w14:paraId="1F2BB25F" w14:textId="77777777" w:rsidR="00381232" w:rsidRPr="00381232" w:rsidRDefault="00381232" w:rsidP="0078049D">
            <w:pPr>
              <w:pStyle w:val="NormalWeb"/>
              <w:numPr>
                <w:ilvl w:val="0"/>
                <w:numId w:val="403"/>
              </w:numPr>
              <w:spacing w:before="0" w:beforeAutospacing="0" w:after="0" w:afterAutospacing="0"/>
              <w:ind w:left="141" w:right="138" w:firstLine="283"/>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galimybę naudotojui inicijuoti uždarymo procesą pagal pasirinktą finansinių metų datą;</w:t>
            </w:r>
          </w:p>
          <w:p w14:paraId="6A66B0C3" w14:textId="77777777" w:rsidR="00381232" w:rsidRPr="00381232" w:rsidRDefault="00381232" w:rsidP="0078049D">
            <w:pPr>
              <w:pStyle w:val="NormalWeb"/>
              <w:numPr>
                <w:ilvl w:val="0"/>
                <w:numId w:val="403"/>
              </w:numPr>
              <w:spacing w:before="0" w:beforeAutospacing="0" w:after="0" w:afterAutospacing="0"/>
              <w:ind w:left="141" w:right="138" w:firstLine="283"/>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galimybę peržiūrėti formuojamus uždarymo įrašus prieš jų patvirtinimą;</w:t>
            </w:r>
          </w:p>
          <w:p w14:paraId="00982945" w14:textId="77777777" w:rsidR="00381232" w:rsidRPr="00381232" w:rsidRDefault="00381232" w:rsidP="0078049D">
            <w:pPr>
              <w:pStyle w:val="NormalWeb"/>
              <w:numPr>
                <w:ilvl w:val="0"/>
                <w:numId w:val="403"/>
              </w:numPr>
              <w:spacing w:before="0" w:beforeAutospacing="0" w:after="0" w:afterAutospacing="0"/>
              <w:ind w:left="141" w:right="138" w:firstLine="283"/>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automatinį DK įrašų sugeneravimą ir registravimą;</w:t>
            </w:r>
          </w:p>
          <w:p w14:paraId="6873FC47" w14:textId="77777777" w:rsidR="00381232" w:rsidRPr="00381232" w:rsidRDefault="00381232" w:rsidP="0078049D">
            <w:pPr>
              <w:pStyle w:val="NormalWeb"/>
              <w:numPr>
                <w:ilvl w:val="0"/>
                <w:numId w:val="403"/>
              </w:numPr>
              <w:spacing w:before="0" w:beforeAutospacing="0" w:after="0" w:afterAutospacing="0"/>
              <w:ind w:left="141" w:right="138" w:firstLine="283"/>
              <w:jc w:val="both"/>
              <w:rPr>
                <w:rFonts w:asciiTheme="minorBidi" w:hAnsiTheme="minorBidi" w:cstheme="minorBidi"/>
                <w:color w:val="auto"/>
                <w:sz w:val="22"/>
                <w:szCs w:val="22"/>
                <w:lang w:val="lt-LT"/>
              </w:rPr>
            </w:pPr>
            <w:r w:rsidRPr="00381232">
              <w:rPr>
                <w:rFonts w:asciiTheme="minorBidi" w:hAnsiTheme="minorBidi" w:cstheme="minorBidi"/>
                <w:color w:val="auto"/>
                <w:sz w:val="22"/>
                <w:szCs w:val="22"/>
                <w:lang w:val="lt-LT"/>
              </w:rPr>
              <w:t>įrašytų uždarymo operacijų atsekamumą (naudotojas, data, uždarymo laikotarpis);</w:t>
            </w:r>
          </w:p>
          <w:p w14:paraId="52A29FC0" w14:textId="79D51EA9" w:rsidR="00454E60" w:rsidRPr="0082683A" w:rsidRDefault="00381232" w:rsidP="0078049D">
            <w:pPr>
              <w:pStyle w:val="NormalWeb"/>
              <w:numPr>
                <w:ilvl w:val="0"/>
                <w:numId w:val="403"/>
              </w:numPr>
              <w:spacing w:before="0" w:beforeAutospacing="0" w:after="0" w:afterAutospacing="0"/>
              <w:ind w:left="141" w:right="138" w:firstLine="283"/>
              <w:jc w:val="both"/>
              <w:rPr>
                <w:lang w:val="lt-LT"/>
              </w:rPr>
            </w:pPr>
            <w:r w:rsidRPr="00381232">
              <w:rPr>
                <w:rFonts w:asciiTheme="minorBidi" w:hAnsiTheme="minorBidi" w:cstheme="minorBidi"/>
                <w:color w:val="auto"/>
                <w:sz w:val="22"/>
                <w:szCs w:val="22"/>
                <w:lang w:val="lt-LT"/>
              </w:rPr>
              <w:t xml:space="preserve">galimybę anuliuoti (stornuoti) uždarymo įrašus, jei tai leidžia </w:t>
            </w:r>
            <w:r w:rsidR="00F059A7">
              <w:rPr>
                <w:rFonts w:asciiTheme="minorBidi" w:hAnsiTheme="minorBidi" w:cstheme="minorBidi"/>
                <w:color w:val="auto"/>
                <w:sz w:val="22"/>
                <w:szCs w:val="22"/>
                <w:lang w:val="lt-LT"/>
              </w:rPr>
              <w:t>a</w:t>
            </w:r>
            <w:r w:rsidR="0082683A">
              <w:rPr>
                <w:rFonts w:asciiTheme="minorBidi" w:hAnsiTheme="minorBidi" w:cstheme="minorBidi"/>
                <w:color w:val="auto"/>
                <w:sz w:val="22"/>
                <w:szCs w:val="22"/>
                <w:lang w:val="lt-LT"/>
              </w:rPr>
              <w:t>pskaitos</w:t>
            </w:r>
            <w:r w:rsidRPr="00381232">
              <w:rPr>
                <w:rFonts w:asciiTheme="minorBidi" w:hAnsiTheme="minorBidi" w:cstheme="minorBidi"/>
                <w:color w:val="auto"/>
                <w:sz w:val="22"/>
                <w:szCs w:val="22"/>
                <w:lang w:val="lt-LT"/>
              </w:rPr>
              <w:t xml:space="preserve"> politika.</w:t>
            </w:r>
          </w:p>
        </w:tc>
      </w:tr>
    </w:tbl>
    <w:p w14:paraId="250DE97D" w14:textId="57902B16" w:rsidR="00FD51F4" w:rsidRPr="00C01ADA" w:rsidRDefault="00FD51F4">
      <w:pPr>
        <w:pStyle w:val="Heading5"/>
        <w:numPr>
          <w:ilvl w:val="4"/>
          <w:numId w:val="796"/>
        </w:numPr>
        <w:tabs>
          <w:tab w:val="left" w:pos="1843"/>
        </w:tabs>
        <w:ind w:left="0" w:firstLine="709"/>
      </w:pPr>
      <w:bookmarkStart w:id="3199" w:name="_Toc217222498"/>
      <w:r w:rsidRPr="00C01ADA">
        <w:t>FINANSINĖS ATSKAITOMYBĖS ATASKAITŲ FORMAVIMAS</w:t>
      </w:r>
      <w:bookmarkEnd w:id="319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3E27AE6D" w14:textId="77777777" w:rsidTr="00270AF3">
        <w:trPr>
          <w:tblHeader/>
        </w:trPr>
        <w:tc>
          <w:tcPr>
            <w:tcW w:w="846" w:type="dxa"/>
            <w:shd w:val="clear" w:color="auto" w:fill="C5E0B3" w:themeFill="accent6" w:themeFillTint="66"/>
          </w:tcPr>
          <w:p w14:paraId="21C3262C" w14:textId="13CA7395" w:rsidR="00FD51F4" w:rsidRPr="00C01ADA" w:rsidRDefault="00FD51F4" w:rsidP="00E00CC4">
            <w:pPr>
              <w:jc w:val="center"/>
              <w:rPr>
                <w:b/>
                <w:bCs/>
                <w:color w:val="auto"/>
                <w:sz w:val="22"/>
                <w:szCs w:val="22"/>
                <w:lang w:val="lt-LT"/>
              </w:rPr>
            </w:pPr>
            <w:r w:rsidRPr="00C01ADA">
              <w:rPr>
                <w:b/>
                <w:bCs/>
                <w:color w:val="auto"/>
                <w:sz w:val="22"/>
                <w:szCs w:val="22"/>
                <w:lang w:val="lt-LT"/>
              </w:rPr>
              <w:t>N</w:t>
            </w:r>
            <w:r w:rsidR="00C94BEA"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569C1D95" w14:textId="77777777" w:rsidR="00FD51F4" w:rsidRPr="00C01ADA" w:rsidRDefault="00FD51F4" w:rsidP="00E00CC4">
            <w:pPr>
              <w:jc w:val="center"/>
              <w:rPr>
                <w:b/>
                <w:bCs/>
                <w:color w:val="auto"/>
                <w:sz w:val="22"/>
                <w:szCs w:val="22"/>
                <w:lang w:val="lt-LT"/>
              </w:rPr>
            </w:pPr>
            <w:r w:rsidRPr="00C01ADA">
              <w:rPr>
                <w:b/>
                <w:bCs/>
                <w:color w:val="auto"/>
                <w:sz w:val="22"/>
                <w:szCs w:val="22"/>
                <w:lang w:val="lt-LT"/>
              </w:rPr>
              <w:t>REIKALAVIMAI</w:t>
            </w:r>
          </w:p>
        </w:tc>
      </w:tr>
      <w:tr w:rsidR="00AD57E9" w:rsidRPr="00C01ADA" w14:paraId="0A51D755" w14:textId="77777777" w:rsidTr="00270AF3">
        <w:trPr>
          <w:trHeight w:val="780"/>
        </w:trPr>
        <w:tc>
          <w:tcPr>
            <w:tcW w:w="846" w:type="dxa"/>
          </w:tcPr>
          <w:p w14:paraId="135B688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56EBF27" w14:textId="77777777" w:rsidR="00192F58" w:rsidRDefault="00192F58" w:rsidP="00270AF3">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192F58">
              <w:rPr>
                <w:rStyle w:val="Strong"/>
                <w:rFonts w:asciiTheme="minorBidi" w:hAnsiTheme="minorBidi" w:cstheme="minorBidi"/>
                <w:b w:val="0"/>
                <w:bCs w:val="0"/>
                <w:color w:val="auto"/>
                <w:sz w:val="22"/>
                <w:szCs w:val="22"/>
                <w:lang w:val="lt-LT"/>
              </w:rPr>
              <w:t>Sistema turi turėti funkcionalumą kaupti visus duomenis, reikalingus TFAS ataskaitoms parengti, bei užtikrinti galimybę generuoti šių ataskaitų šablonus.</w:t>
            </w:r>
          </w:p>
          <w:p w14:paraId="3BAE686A" w14:textId="77777777" w:rsidR="00192F58" w:rsidRDefault="00192F58" w:rsidP="00270AF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 xml:space="preserve">Ataskaitų struktūra, pateikimo formatai ir duomenų detalumo lygis turi būti nustatyti ir suderinti Projekto metu. </w:t>
            </w:r>
          </w:p>
          <w:p w14:paraId="337636F7" w14:textId="6FF596FD" w:rsidR="00192F58" w:rsidRPr="00192F58" w:rsidRDefault="00192F58" w:rsidP="00270AF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Sistema turi užtikrinti:</w:t>
            </w:r>
          </w:p>
          <w:p w14:paraId="59277F8A" w14:textId="5C635C02" w:rsidR="00192F58" w:rsidRPr="00192F58" w:rsidRDefault="00192F58">
            <w:pPr>
              <w:pStyle w:val="NormalWeb"/>
              <w:numPr>
                <w:ilvl w:val="0"/>
                <w:numId w:val="93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duomenų klasifikavimą ir kaupimą pagal TFAS reikalavimus;</w:t>
            </w:r>
          </w:p>
          <w:p w14:paraId="5B54BADB" w14:textId="77777777" w:rsidR="00192F58" w:rsidRPr="00192F58" w:rsidRDefault="00192F58">
            <w:pPr>
              <w:pStyle w:val="NormalWeb"/>
              <w:numPr>
                <w:ilvl w:val="0"/>
                <w:numId w:val="93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galimybę priskirti reikiamus požymius bei dimensijas, susijusias su TFAS ataskaitų sudarymu;</w:t>
            </w:r>
          </w:p>
          <w:p w14:paraId="5C9148B6" w14:textId="4E0310DC" w:rsidR="00192F58" w:rsidRPr="00192F58" w:rsidRDefault="00192F58">
            <w:pPr>
              <w:pStyle w:val="NormalWeb"/>
              <w:numPr>
                <w:ilvl w:val="0"/>
                <w:numId w:val="93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ataskaitų šablonų konfigūravimą pagal Įmonės poreikius</w:t>
            </w:r>
            <w:r w:rsidR="003307BE">
              <w:rPr>
                <w:rFonts w:asciiTheme="minorBidi" w:hAnsiTheme="minorBidi" w:cstheme="minorBidi"/>
                <w:color w:val="auto"/>
                <w:sz w:val="22"/>
                <w:szCs w:val="22"/>
                <w:lang w:val="lt-LT"/>
              </w:rPr>
              <w:t xml:space="preserve"> be papildomų programavimo darbų</w:t>
            </w:r>
            <w:r w:rsidRPr="00192F58">
              <w:rPr>
                <w:rFonts w:asciiTheme="minorBidi" w:hAnsiTheme="minorBidi" w:cstheme="minorBidi"/>
                <w:color w:val="auto"/>
                <w:sz w:val="22"/>
                <w:szCs w:val="22"/>
                <w:lang w:val="lt-LT"/>
              </w:rPr>
              <w:t>;</w:t>
            </w:r>
          </w:p>
          <w:p w14:paraId="4C9F5033" w14:textId="77777777" w:rsidR="00192F58" w:rsidRPr="00192F58" w:rsidRDefault="00192F58">
            <w:pPr>
              <w:pStyle w:val="NormalWeb"/>
              <w:numPr>
                <w:ilvl w:val="0"/>
                <w:numId w:val="931"/>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galimybę eksportuoti TFAS ataskaitas į pasirinktus formatus (pvz., Excel, PDF, XML);</w:t>
            </w:r>
          </w:p>
          <w:p w14:paraId="34C5260F" w14:textId="013DB302" w:rsidR="00FD51F4" w:rsidRPr="00487401" w:rsidRDefault="00192F58">
            <w:pPr>
              <w:pStyle w:val="NormalWeb"/>
              <w:numPr>
                <w:ilvl w:val="0"/>
                <w:numId w:val="931"/>
              </w:numPr>
              <w:tabs>
                <w:tab w:val="clear" w:pos="720"/>
                <w:tab w:val="left" w:pos="708"/>
              </w:tabs>
              <w:spacing w:before="0" w:beforeAutospacing="0" w:after="0" w:afterAutospacing="0"/>
              <w:ind w:left="141" w:right="138" w:firstLine="283"/>
              <w:jc w:val="both"/>
              <w:rPr>
                <w:lang w:val="lt-LT"/>
              </w:rPr>
            </w:pPr>
            <w:r w:rsidRPr="00192F58">
              <w:rPr>
                <w:rFonts w:asciiTheme="minorBidi" w:hAnsiTheme="minorBidi" w:cstheme="minorBidi"/>
                <w:color w:val="auto"/>
                <w:sz w:val="22"/>
                <w:szCs w:val="22"/>
                <w:lang w:val="lt-LT"/>
              </w:rPr>
              <w:t>galimybę peržiūrėti ir tikslinti generuojamas ataskaitas prieš jų patvirtinimą.</w:t>
            </w:r>
          </w:p>
        </w:tc>
      </w:tr>
      <w:tr w:rsidR="00AD57E9" w:rsidRPr="00C01ADA" w14:paraId="007D0617" w14:textId="77777777" w:rsidTr="00270AF3">
        <w:tc>
          <w:tcPr>
            <w:tcW w:w="846" w:type="dxa"/>
          </w:tcPr>
          <w:p w14:paraId="7BADC20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054CBCD" w14:textId="77777777" w:rsidR="00192F58" w:rsidRPr="00192F58" w:rsidRDefault="00192F58" w:rsidP="00270AF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92F58">
              <w:rPr>
                <w:rStyle w:val="Strong"/>
                <w:rFonts w:asciiTheme="minorBidi" w:hAnsiTheme="minorBidi" w:cstheme="minorBidi"/>
                <w:b w:val="0"/>
                <w:bCs w:val="0"/>
                <w:color w:val="auto"/>
                <w:sz w:val="22"/>
                <w:szCs w:val="22"/>
                <w:lang w:val="lt-LT"/>
              </w:rPr>
              <w:t>Sistema turi turėti funkcionalumą pasirinkti ataskaitinį laikotarpį, už kurį formuojamos finansinės ataskaitos, bei pateikti palyginamąją informaciją su praėjusiu ataskaitiniu laikotarpiu.</w:t>
            </w:r>
            <w:r w:rsidRPr="00192F58">
              <w:rPr>
                <w:rFonts w:asciiTheme="minorBidi" w:hAnsiTheme="minorBidi" w:cstheme="minorBidi"/>
                <w:color w:val="auto"/>
                <w:sz w:val="22"/>
                <w:szCs w:val="22"/>
                <w:lang w:val="lt-LT"/>
              </w:rPr>
              <w:t xml:space="preserve"> Sistema turi užtikrinti galimybę generuoti šias ataskaitas:</w:t>
            </w:r>
          </w:p>
          <w:p w14:paraId="101B56B6"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Finansinės būklės ataskaitą (balansą);</w:t>
            </w:r>
          </w:p>
          <w:p w14:paraId="03DA326D"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Bendrųjų pajamų ir pelno (nuostolio) ataskaitą;</w:t>
            </w:r>
          </w:p>
          <w:p w14:paraId="64CD3CD0"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Pinigų srautų ataskaitą;</w:t>
            </w:r>
          </w:p>
          <w:p w14:paraId="30A2E0C3"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Nuosavo kapitalo pokyčio ataskaitą.</w:t>
            </w:r>
          </w:p>
          <w:p w14:paraId="1BBB6E23" w14:textId="6D4AEAB0" w:rsidR="00FD51F4" w:rsidRPr="00487401" w:rsidRDefault="00192F58" w:rsidP="00270AF3">
            <w:pPr>
              <w:pStyle w:val="NormalWeb"/>
              <w:spacing w:before="0" w:beforeAutospacing="0" w:after="0" w:afterAutospacing="0"/>
              <w:ind w:left="141" w:right="138"/>
              <w:jc w:val="both"/>
              <w:rPr>
                <w:lang w:val="lt-LT"/>
              </w:rPr>
            </w:pPr>
            <w:r w:rsidRPr="00192F58">
              <w:rPr>
                <w:rFonts w:asciiTheme="minorBidi" w:hAnsiTheme="minorBidi" w:cstheme="minorBidi"/>
                <w:color w:val="auto"/>
                <w:sz w:val="22"/>
                <w:szCs w:val="22"/>
                <w:lang w:val="lt-LT"/>
              </w:rPr>
              <w:t>Detalus finansinių ataskaitų sąrašas, jų struktūra, šablonai bei pateikimo formatai turi būti suderinti ir sukonfigūruoti Projekto metu. Sistema taip pat turi užtikrinti galimybę peržiūrėti, spausdinti ir eksportuoti ataskaitas į standartinius formatus (pvz., PDF, Excel).</w:t>
            </w:r>
          </w:p>
        </w:tc>
      </w:tr>
      <w:tr w:rsidR="00AD57E9" w:rsidRPr="00C01ADA" w14:paraId="3E5818ED" w14:textId="77777777" w:rsidTr="00270AF3">
        <w:tc>
          <w:tcPr>
            <w:tcW w:w="846" w:type="dxa"/>
          </w:tcPr>
          <w:p w14:paraId="575F5DD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DC85BA8" w14:textId="001BA73E" w:rsidR="00192F58" w:rsidRPr="00192F58" w:rsidRDefault="00192F58" w:rsidP="00270AF3">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192F58">
              <w:rPr>
                <w:rStyle w:val="Strong"/>
                <w:rFonts w:asciiTheme="minorBidi" w:hAnsiTheme="minorBidi" w:cstheme="minorBidi"/>
                <w:b w:val="0"/>
                <w:bCs w:val="0"/>
                <w:color w:val="auto"/>
                <w:sz w:val="22"/>
                <w:szCs w:val="22"/>
                <w:lang w:val="lt-LT"/>
              </w:rPr>
              <w:t xml:space="preserve">Sistemoje turi būti kaupiami duomenys finansinių, mokestinių ir </w:t>
            </w:r>
            <w:r w:rsidR="00D60E1A" w:rsidRPr="00F84382">
              <w:rPr>
                <w:rStyle w:val="Strong"/>
                <w:rFonts w:ascii="Arial" w:hAnsi="Arial" w:cs="Arial"/>
                <w:b w:val="0"/>
                <w:bCs w:val="0"/>
                <w:color w:val="auto"/>
                <w:sz w:val="22"/>
                <w:szCs w:val="22"/>
                <w:lang w:val="lt-LT"/>
              </w:rPr>
              <w:t>verslo</w:t>
            </w:r>
            <w:r w:rsidR="00D60E1A" w:rsidRPr="0029019D">
              <w:rPr>
                <w:rStyle w:val="Strong"/>
                <w:rFonts w:ascii="Arial" w:hAnsi="Arial" w:cs="Arial"/>
                <w:b w:val="0"/>
                <w:bCs w:val="0"/>
                <w:sz w:val="22"/>
                <w:szCs w:val="22"/>
              </w:rPr>
              <w:t xml:space="preserve"> </w:t>
            </w:r>
            <w:r w:rsidRPr="00192F58">
              <w:rPr>
                <w:rStyle w:val="Strong"/>
                <w:rFonts w:asciiTheme="minorBidi" w:hAnsiTheme="minorBidi" w:cstheme="minorBidi"/>
                <w:b w:val="0"/>
                <w:bCs w:val="0"/>
                <w:color w:val="auto"/>
                <w:sz w:val="22"/>
                <w:szCs w:val="22"/>
                <w:lang w:val="lt-LT"/>
              </w:rPr>
              <w:t>valdymo ataskaitų rengimui už kiekvieną mėnesį, ketvirtį ir metus, įvairiais pjūviais pagal nustatytas dimensijas.</w:t>
            </w:r>
            <w:r w:rsidRPr="00192F58">
              <w:rPr>
                <w:rFonts w:asciiTheme="minorBidi" w:hAnsiTheme="minorBidi" w:cstheme="minorBidi"/>
                <w:color w:val="auto"/>
                <w:sz w:val="22"/>
                <w:szCs w:val="22"/>
                <w:lang w:val="lt-LT"/>
              </w:rPr>
              <w:t xml:space="preserve"> Duomenys turi būti grupuojami ir analizuojami pagal šiuos kriterijus (neapsiribojant):</w:t>
            </w:r>
          </w:p>
          <w:p w14:paraId="4A710B61"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kontrahentų tipus ir požymius,</w:t>
            </w:r>
          </w:p>
          <w:p w14:paraId="6DCE6FC9"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susijusių šalių sandorius (tiek pirkimo, tiek pardavimo),</w:t>
            </w:r>
          </w:p>
          <w:p w14:paraId="23A37346"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buhalterines sąskaitas,</w:t>
            </w:r>
          </w:p>
          <w:p w14:paraId="508A04A4" w14:textId="324442EA" w:rsidR="00192F58" w:rsidRDefault="02B82FB0">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 xml:space="preserve">PVM </w:t>
            </w:r>
            <w:r w:rsidR="003307BE">
              <w:rPr>
                <w:rFonts w:asciiTheme="minorBidi" w:hAnsiTheme="minorBidi" w:cstheme="minorBidi"/>
                <w:color w:val="auto"/>
                <w:sz w:val="22"/>
                <w:szCs w:val="22"/>
                <w:lang w:val="lt-LT"/>
              </w:rPr>
              <w:t xml:space="preserve">kodų </w:t>
            </w:r>
            <w:r w:rsidRPr="4E8A3BD9">
              <w:rPr>
                <w:rFonts w:asciiTheme="minorBidi" w:hAnsiTheme="minorBidi" w:cstheme="minorBidi"/>
                <w:color w:val="auto"/>
                <w:sz w:val="22"/>
                <w:szCs w:val="22"/>
                <w:lang w:val="lt-LT"/>
              </w:rPr>
              <w:t>klasifikatorių,</w:t>
            </w:r>
          </w:p>
          <w:p w14:paraId="70153A46" w14:textId="1F5865D7" w:rsidR="003307BE" w:rsidRPr="00192F58" w:rsidRDefault="003307BE">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PM kodų klasifikatorių,</w:t>
            </w:r>
          </w:p>
          <w:p w14:paraId="59E0FAF7" w14:textId="77777777" w:rsidR="00192F58" w:rsidRPr="00192F58" w:rsidRDefault="00192F58">
            <w:pPr>
              <w:pStyle w:val="NormalWeb"/>
              <w:numPr>
                <w:ilvl w:val="0"/>
                <w:numId w:val="931"/>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192F58">
              <w:rPr>
                <w:rFonts w:asciiTheme="minorBidi" w:hAnsiTheme="minorBidi" w:cstheme="minorBidi"/>
                <w:color w:val="auto"/>
                <w:sz w:val="22"/>
                <w:szCs w:val="22"/>
                <w:lang w:val="lt-LT"/>
              </w:rPr>
              <w:t>sintetinės ir analitinės apskaitos lygmenis.</w:t>
            </w:r>
          </w:p>
          <w:p w14:paraId="00A112BA" w14:textId="7AFD859F" w:rsidR="00BD5B72" w:rsidRPr="00487401" w:rsidRDefault="00192F58" w:rsidP="00270AF3">
            <w:pPr>
              <w:pStyle w:val="NormalWeb"/>
              <w:spacing w:before="0" w:beforeAutospacing="0" w:after="0" w:afterAutospacing="0"/>
              <w:ind w:left="141" w:right="138"/>
              <w:jc w:val="both"/>
              <w:rPr>
                <w:lang w:val="lt-LT"/>
              </w:rPr>
            </w:pPr>
            <w:r w:rsidRPr="00192F58">
              <w:rPr>
                <w:rStyle w:val="Strong"/>
                <w:rFonts w:asciiTheme="minorBidi" w:hAnsiTheme="minorBidi" w:cstheme="minorBidi"/>
                <w:b w:val="0"/>
                <w:bCs w:val="0"/>
                <w:color w:val="auto"/>
                <w:sz w:val="22"/>
                <w:szCs w:val="22"/>
                <w:lang w:val="lt-LT"/>
              </w:rPr>
              <w:t>Sistema turi turėti funkcionalumą automatiškai tikrinti sintetinės ir analitinės apskaitos duomenų tarpusavio atitiktį.</w:t>
            </w:r>
            <w:r w:rsidRPr="00192F58">
              <w:rPr>
                <w:rFonts w:asciiTheme="minorBidi" w:hAnsiTheme="minorBidi" w:cstheme="minorBidi"/>
                <w:color w:val="auto"/>
                <w:sz w:val="22"/>
                <w:szCs w:val="22"/>
                <w:lang w:val="lt-LT"/>
              </w:rPr>
              <w:t xml:space="preserve"> Esant neatitikimams, naudotojas turi būti informuojamas aiškiu sisteminiu pranešimu apie identifikuotas klaidas ir neatitiktis.</w:t>
            </w:r>
          </w:p>
        </w:tc>
      </w:tr>
    </w:tbl>
    <w:p w14:paraId="3CFADD79" w14:textId="50436F96" w:rsidR="00FD51F4" w:rsidRPr="00C01ADA" w:rsidRDefault="00FD51F4">
      <w:pPr>
        <w:pStyle w:val="Heading5"/>
        <w:numPr>
          <w:ilvl w:val="4"/>
          <w:numId w:val="796"/>
        </w:numPr>
        <w:tabs>
          <w:tab w:val="left" w:pos="1701"/>
        </w:tabs>
        <w:ind w:left="0" w:firstLine="709"/>
      </w:pPr>
      <w:bookmarkStart w:id="3200" w:name="_Toc217222499"/>
      <w:bookmarkStart w:id="3201" w:name="_Hlk144121372"/>
      <w:r w:rsidRPr="00C01ADA">
        <w:t>APSKAITOS KLAIDŲ TAISYMAS</w:t>
      </w:r>
      <w:bookmarkEnd w:id="3200"/>
    </w:p>
    <w:tbl>
      <w:tblPr>
        <w:tblStyle w:val="TableGrid"/>
        <w:tblW w:w="9634" w:type="dxa"/>
        <w:tblInd w:w="0" w:type="dxa"/>
        <w:tblLook w:val="04A0" w:firstRow="1" w:lastRow="0" w:firstColumn="1" w:lastColumn="0" w:noHBand="0" w:noVBand="1"/>
      </w:tblPr>
      <w:tblGrid>
        <w:gridCol w:w="846"/>
        <w:gridCol w:w="8788"/>
      </w:tblGrid>
      <w:tr w:rsidR="00AD57E9" w:rsidRPr="00C01ADA" w14:paraId="3EE11961" w14:textId="77777777" w:rsidTr="00741C09">
        <w:trPr>
          <w:tblHeader/>
        </w:trPr>
        <w:tc>
          <w:tcPr>
            <w:tcW w:w="846" w:type="dxa"/>
            <w:tcBorders>
              <w:top w:val="single" w:sz="4" w:space="0" w:color="auto"/>
              <w:left w:val="single" w:sz="4" w:space="0" w:color="auto"/>
              <w:bottom w:val="single" w:sz="4" w:space="0" w:color="auto"/>
              <w:right w:val="single" w:sz="4" w:space="0" w:color="auto"/>
            </w:tcBorders>
            <w:shd w:val="clear" w:color="auto" w:fill="C5E0B3" w:themeFill="accent6" w:themeFillTint="66"/>
          </w:tcPr>
          <w:bookmarkEnd w:id="3201"/>
          <w:p w14:paraId="7F0F3848" w14:textId="37F9E507" w:rsidR="00FD51F4" w:rsidRPr="00C01ADA" w:rsidRDefault="00FD51F4" w:rsidP="00B2318C">
            <w:pPr>
              <w:jc w:val="center"/>
              <w:rPr>
                <w:b/>
                <w:bCs/>
                <w:color w:val="auto"/>
                <w:sz w:val="22"/>
                <w:szCs w:val="22"/>
                <w:lang w:val="lt-LT"/>
              </w:rPr>
            </w:pPr>
            <w:r w:rsidRPr="00C01ADA">
              <w:rPr>
                <w:b/>
                <w:bCs/>
                <w:color w:val="auto"/>
                <w:sz w:val="22"/>
                <w:szCs w:val="22"/>
                <w:lang w:val="lt-LT"/>
              </w:rPr>
              <w:t>N</w:t>
            </w:r>
            <w:r w:rsidR="00C94BEA" w:rsidRPr="00C01ADA">
              <w:rPr>
                <w:b/>
                <w:bCs/>
                <w:color w:val="auto"/>
                <w:sz w:val="22"/>
                <w:szCs w:val="22"/>
                <w:lang w:val="lt-LT"/>
              </w:rPr>
              <w:t>R</w:t>
            </w:r>
            <w:r w:rsidRPr="00C01ADA">
              <w:rPr>
                <w:b/>
                <w:bCs/>
                <w:color w:val="auto"/>
                <w:sz w:val="22"/>
                <w:szCs w:val="22"/>
                <w:lang w:val="lt-LT"/>
              </w:rPr>
              <w:t>.</w:t>
            </w:r>
          </w:p>
        </w:tc>
        <w:tc>
          <w:tcPr>
            <w:tcW w:w="878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5EF0D62" w14:textId="77777777" w:rsidR="00FD51F4" w:rsidRPr="00C01ADA" w:rsidRDefault="00FD51F4" w:rsidP="00B2318C">
            <w:pPr>
              <w:jc w:val="center"/>
              <w:rPr>
                <w:b/>
                <w:bCs/>
                <w:color w:val="auto"/>
                <w:sz w:val="22"/>
                <w:szCs w:val="22"/>
                <w:lang w:val="lt-LT"/>
              </w:rPr>
            </w:pPr>
            <w:r w:rsidRPr="00C01ADA">
              <w:rPr>
                <w:b/>
                <w:bCs/>
                <w:color w:val="auto"/>
                <w:sz w:val="22"/>
                <w:szCs w:val="22"/>
                <w:lang w:val="lt-LT"/>
              </w:rPr>
              <w:t>REIKALAVIMAI</w:t>
            </w:r>
          </w:p>
        </w:tc>
      </w:tr>
      <w:tr w:rsidR="00AD57E9" w:rsidRPr="00C01ADA" w14:paraId="0C4320B2" w14:textId="77777777" w:rsidTr="00741C09">
        <w:tc>
          <w:tcPr>
            <w:tcW w:w="846" w:type="dxa"/>
            <w:tcBorders>
              <w:top w:val="single" w:sz="4" w:space="0" w:color="auto"/>
              <w:left w:val="single" w:sz="4" w:space="0" w:color="auto"/>
              <w:bottom w:val="single" w:sz="4" w:space="0" w:color="auto"/>
              <w:right w:val="single" w:sz="4" w:space="0" w:color="auto"/>
            </w:tcBorders>
          </w:tcPr>
          <w:p w14:paraId="5C97819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Borders>
              <w:top w:val="single" w:sz="4" w:space="0" w:color="auto"/>
              <w:left w:val="single" w:sz="4" w:space="0" w:color="auto"/>
              <w:bottom w:val="single" w:sz="4" w:space="0" w:color="auto"/>
              <w:right w:val="single" w:sz="4" w:space="0" w:color="auto"/>
            </w:tcBorders>
          </w:tcPr>
          <w:p w14:paraId="76CA0EF3" w14:textId="6B85287F" w:rsidR="002D4FCE" w:rsidRPr="002D4FCE" w:rsidRDefault="002D4FCE" w:rsidP="00741C09">
            <w:pPr>
              <w:pStyle w:val="NormalWeb"/>
              <w:spacing w:before="0" w:beforeAutospacing="0" w:after="0" w:afterAutospacing="0"/>
              <w:ind w:left="141" w:right="138"/>
              <w:jc w:val="both"/>
              <w:rPr>
                <w:rFonts w:ascii="Arial" w:hAnsi="Arial" w:cs="Arial"/>
                <w:color w:val="auto"/>
                <w:sz w:val="22"/>
                <w:szCs w:val="22"/>
                <w:lang w:val="lt-LT"/>
              </w:rPr>
            </w:pPr>
            <w:r w:rsidRPr="002D4FCE">
              <w:rPr>
                <w:rStyle w:val="Strong"/>
                <w:rFonts w:ascii="Arial" w:hAnsi="Arial" w:cs="Arial"/>
                <w:b w:val="0"/>
                <w:bCs w:val="0"/>
                <w:color w:val="auto"/>
                <w:sz w:val="22"/>
                <w:szCs w:val="22"/>
                <w:lang w:val="lt-LT"/>
              </w:rPr>
              <w:t>Sistema turi turėti funkcionalumą registruoti storno įrašus patvirtintoms operacijoms, naudotojui pasirinkus klaidingą įrašą kaip pagrindą.</w:t>
            </w:r>
            <w:r w:rsidRPr="002D4FCE">
              <w:rPr>
                <w:rFonts w:ascii="Arial" w:hAnsi="Arial" w:cs="Arial"/>
                <w:b/>
                <w:bCs/>
                <w:color w:val="auto"/>
                <w:sz w:val="22"/>
                <w:szCs w:val="22"/>
                <w:lang w:val="lt-LT"/>
              </w:rPr>
              <w:t xml:space="preserve"> </w:t>
            </w:r>
            <w:r w:rsidRPr="002D4FCE">
              <w:rPr>
                <w:rFonts w:ascii="Arial" w:hAnsi="Arial" w:cs="Arial"/>
                <w:color w:val="auto"/>
                <w:sz w:val="22"/>
                <w:szCs w:val="22"/>
                <w:lang w:val="lt-LT"/>
              </w:rPr>
              <w:t xml:space="preserve">Registravimo metu </w:t>
            </w:r>
            <w:r>
              <w:rPr>
                <w:rFonts w:ascii="Arial" w:hAnsi="Arial" w:cs="Arial"/>
                <w:color w:val="auto"/>
                <w:sz w:val="22"/>
                <w:szCs w:val="22"/>
                <w:lang w:val="lt-LT"/>
              </w:rPr>
              <w:t>S</w:t>
            </w:r>
            <w:r w:rsidRPr="002D4FCE">
              <w:rPr>
                <w:rFonts w:ascii="Arial" w:hAnsi="Arial" w:cs="Arial"/>
                <w:color w:val="auto"/>
                <w:sz w:val="22"/>
                <w:szCs w:val="22"/>
                <w:lang w:val="lt-LT"/>
              </w:rPr>
              <w:t>istema automatiškai turi suformuoti visus reikalingus priešingus (storno) įrašus pagal pasirinktą operaciją.</w:t>
            </w:r>
            <w:r w:rsidR="00F00DCA">
              <w:rPr>
                <w:rFonts w:ascii="Arial" w:hAnsi="Arial" w:cs="Arial"/>
                <w:color w:val="auto"/>
                <w:sz w:val="22"/>
                <w:szCs w:val="22"/>
                <w:lang w:val="lt-LT"/>
              </w:rPr>
              <w:t xml:space="preserve"> </w:t>
            </w:r>
            <w:r w:rsidR="00F00DCA" w:rsidRPr="00F00DCA">
              <w:rPr>
                <w:rFonts w:ascii="Arial" w:hAnsi="Arial" w:cs="Arial"/>
                <w:color w:val="auto"/>
                <w:sz w:val="22"/>
                <w:szCs w:val="22"/>
                <w:lang w:val="lt-LT"/>
              </w:rPr>
              <w:t xml:space="preserve">Prie kiekvieno storno įrašo naudotojas turi pateikti </w:t>
            </w:r>
            <w:r w:rsidR="00D60E1A">
              <w:rPr>
                <w:rFonts w:ascii="Arial" w:hAnsi="Arial" w:cs="Arial"/>
                <w:color w:val="auto"/>
                <w:sz w:val="22"/>
                <w:szCs w:val="22"/>
                <w:lang w:val="lt-LT"/>
              </w:rPr>
              <w:t xml:space="preserve">privalomą </w:t>
            </w:r>
            <w:r w:rsidR="00F00DCA" w:rsidRPr="00F00DCA">
              <w:rPr>
                <w:rFonts w:ascii="Arial" w:hAnsi="Arial" w:cs="Arial"/>
                <w:color w:val="auto"/>
                <w:sz w:val="22"/>
                <w:szCs w:val="22"/>
                <w:lang w:val="lt-LT"/>
              </w:rPr>
              <w:t>komentaro lauką – kodėl atliekamas anuliavimas.</w:t>
            </w:r>
          </w:p>
          <w:p w14:paraId="3B537884" w14:textId="2BA36692" w:rsidR="00FD51F4" w:rsidRPr="00487401" w:rsidRDefault="002D4FCE" w:rsidP="00741C09">
            <w:pPr>
              <w:pStyle w:val="NormalWeb"/>
              <w:spacing w:before="0" w:beforeAutospacing="0" w:after="0" w:afterAutospacing="0"/>
              <w:ind w:left="141" w:right="138"/>
              <w:jc w:val="both"/>
              <w:rPr>
                <w:lang w:val="lt-LT"/>
              </w:rPr>
            </w:pPr>
            <w:r w:rsidRPr="002D4FCE">
              <w:rPr>
                <w:rStyle w:val="Strong"/>
                <w:rFonts w:ascii="Arial" w:hAnsi="Arial" w:cs="Arial"/>
                <w:b w:val="0"/>
                <w:bCs w:val="0"/>
                <w:color w:val="auto"/>
                <w:sz w:val="22"/>
                <w:szCs w:val="22"/>
                <w:lang w:val="lt-LT"/>
              </w:rPr>
              <w:t>Detalus operacijų, kurioms taikomas storno mechanizmas, sąrašas turi būti suderintas ir sukonfigūruotas Projekto metu.</w:t>
            </w:r>
          </w:p>
        </w:tc>
      </w:tr>
      <w:tr w:rsidR="00AD57E9" w:rsidRPr="00C01ADA" w14:paraId="6E1800A3" w14:textId="77777777" w:rsidTr="00741C09">
        <w:tc>
          <w:tcPr>
            <w:tcW w:w="846" w:type="dxa"/>
            <w:tcBorders>
              <w:top w:val="single" w:sz="4" w:space="0" w:color="auto"/>
              <w:left w:val="single" w:sz="4" w:space="0" w:color="auto"/>
              <w:bottom w:val="single" w:sz="4" w:space="0" w:color="auto"/>
              <w:right w:val="single" w:sz="4" w:space="0" w:color="auto"/>
            </w:tcBorders>
          </w:tcPr>
          <w:p w14:paraId="0649FDB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Borders>
              <w:top w:val="single" w:sz="4" w:space="0" w:color="auto"/>
              <w:left w:val="single" w:sz="4" w:space="0" w:color="auto"/>
              <w:bottom w:val="single" w:sz="4" w:space="0" w:color="auto"/>
              <w:right w:val="single" w:sz="4" w:space="0" w:color="auto"/>
            </w:tcBorders>
          </w:tcPr>
          <w:p w14:paraId="5F983AE3" w14:textId="07EF1305" w:rsidR="00FD51F4" w:rsidRPr="00C01ADA" w:rsidRDefault="002D4FCE" w:rsidP="00741C09">
            <w:pPr>
              <w:ind w:left="141" w:right="138"/>
              <w:jc w:val="both"/>
              <w:rPr>
                <w:rFonts w:eastAsia="SimSun"/>
                <w:bCs/>
                <w:color w:val="auto"/>
                <w:sz w:val="22"/>
                <w:szCs w:val="22"/>
                <w:lang w:val="lt-LT" w:eastAsia="ja-JP"/>
              </w:rPr>
            </w:pPr>
            <w:r w:rsidRPr="002D4FCE">
              <w:rPr>
                <w:rFonts w:eastAsia="SimSun"/>
                <w:bCs/>
                <w:color w:val="auto"/>
                <w:sz w:val="22"/>
                <w:szCs w:val="22"/>
                <w:lang w:val="lt-LT" w:eastAsia="ja-JP"/>
              </w:rPr>
              <w:t xml:space="preserve">Sistema turi užtikrinti, kad atliekant storno operaciją nebūtų pažeistas </w:t>
            </w:r>
            <w:r>
              <w:rPr>
                <w:rFonts w:eastAsia="SimSun"/>
                <w:bCs/>
                <w:color w:val="auto"/>
                <w:sz w:val="22"/>
                <w:szCs w:val="22"/>
                <w:lang w:val="lt-LT" w:eastAsia="ja-JP"/>
              </w:rPr>
              <w:t>S</w:t>
            </w:r>
            <w:r w:rsidRPr="002D4FCE">
              <w:rPr>
                <w:rFonts w:eastAsia="SimSun"/>
                <w:bCs/>
                <w:color w:val="auto"/>
                <w:sz w:val="22"/>
                <w:szCs w:val="22"/>
                <w:lang w:val="lt-LT" w:eastAsia="ja-JP"/>
              </w:rPr>
              <w:t>istemos duomenų vientisumas. Visi susiję įrašai turi būti tikrinami ir valdomi taip, kad būtų išvengta apskaitos duomenų nesuderinamumo ar klaidų.</w:t>
            </w:r>
          </w:p>
        </w:tc>
      </w:tr>
      <w:tr w:rsidR="00AD57E9" w:rsidRPr="00C01ADA" w14:paraId="37A82954" w14:textId="77777777" w:rsidTr="00741C09">
        <w:tc>
          <w:tcPr>
            <w:tcW w:w="846" w:type="dxa"/>
            <w:tcBorders>
              <w:top w:val="single" w:sz="4" w:space="0" w:color="auto"/>
              <w:left w:val="single" w:sz="4" w:space="0" w:color="auto"/>
              <w:bottom w:val="single" w:sz="4" w:space="0" w:color="auto"/>
              <w:right w:val="single" w:sz="4" w:space="0" w:color="auto"/>
            </w:tcBorders>
          </w:tcPr>
          <w:p w14:paraId="29DD55D1"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Borders>
              <w:top w:val="single" w:sz="4" w:space="0" w:color="auto"/>
              <w:left w:val="single" w:sz="4" w:space="0" w:color="auto"/>
              <w:bottom w:val="single" w:sz="4" w:space="0" w:color="auto"/>
              <w:right w:val="single" w:sz="4" w:space="0" w:color="auto"/>
            </w:tcBorders>
          </w:tcPr>
          <w:p w14:paraId="2B31FC48" w14:textId="1BF4F080" w:rsidR="00FD51F4" w:rsidRPr="002D4FCE" w:rsidRDefault="002D4FCE" w:rsidP="00741C09">
            <w:pPr>
              <w:ind w:left="141" w:right="138"/>
              <w:jc w:val="both"/>
              <w:rPr>
                <w:rFonts w:asciiTheme="minorBidi" w:eastAsia="SimSun" w:hAnsiTheme="minorBidi" w:cstheme="minorBidi"/>
                <w:bCs/>
                <w:color w:val="auto"/>
                <w:sz w:val="22"/>
                <w:szCs w:val="22"/>
                <w:lang w:val="lt-LT" w:eastAsia="ja-JP"/>
              </w:rPr>
            </w:pPr>
            <w:r w:rsidRPr="002D4FCE">
              <w:rPr>
                <w:rFonts w:asciiTheme="minorBidi" w:hAnsiTheme="minorBidi" w:cstheme="minorBidi"/>
                <w:color w:val="auto"/>
                <w:sz w:val="22"/>
                <w:szCs w:val="22"/>
                <w:lang w:val="lt-LT"/>
              </w:rPr>
              <w:t>Sistema turi turėti funkcionalumą koreguoti arba naikinti nepatvirtintus (neužregistruotus) įrašus tol, kol jie nėra patvirtinti apskaitoje. Patvirtinus įrašą, bet kokie pakeitimai gali būti atliekami tik per koregavimo arba storno mechanizmą, pagal nustatytą apskaitos kontrolės logiką.</w:t>
            </w:r>
          </w:p>
        </w:tc>
      </w:tr>
      <w:tr w:rsidR="00AD57E9" w:rsidRPr="00C01ADA" w14:paraId="2F9A8189" w14:textId="77777777" w:rsidTr="00741C09">
        <w:tc>
          <w:tcPr>
            <w:tcW w:w="846" w:type="dxa"/>
            <w:tcBorders>
              <w:top w:val="single" w:sz="4" w:space="0" w:color="auto"/>
              <w:left w:val="single" w:sz="4" w:space="0" w:color="auto"/>
              <w:bottom w:val="single" w:sz="4" w:space="0" w:color="auto"/>
              <w:right w:val="single" w:sz="4" w:space="0" w:color="auto"/>
            </w:tcBorders>
          </w:tcPr>
          <w:p w14:paraId="494646D1"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Borders>
              <w:top w:val="single" w:sz="4" w:space="0" w:color="auto"/>
              <w:left w:val="single" w:sz="4" w:space="0" w:color="auto"/>
              <w:bottom w:val="single" w:sz="4" w:space="0" w:color="auto"/>
              <w:right w:val="single" w:sz="4" w:space="0" w:color="auto"/>
            </w:tcBorders>
          </w:tcPr>
          <w:p w14:paraId="2817AED2" w14:textId="16330F2E" w:rsidR="00FD51F4" w:rsidRPr="00C01ADA" w:rsidRDefault="002D4FCE" w:rsidP="00741C09">
            <w:pPr>
              <w:ind w:left="141" w:right="138"/>
              <w:jc w:val="both"/>
              <w:rPr>
                <w:rFonts w:eastAsia="SimSun"/>
                <w:bCs/>
                <w:color w:val="auto"/>
                <w:sz w:val="22"/>
                <w:szCs w:val="22"/>
                <w:lang w:val="lt-LT" w:eastAsia="ja-JP"/>
              </w:rPr>
            </w:pPr>
            <w:r w:rsidRPr="002D4FCE">
              <w:rPr>
                <w:rFonts w:eastAsia="SimSun"/>
                <w:bCs/>
                <w:color w:val="auto"/>
                <w:sz w:val="22"/>
                <w:szCs w:val="22"/>
                <w:lang w:val="lt-LT" w:eastAsia="ja-JP"/>
              </w:rPr>
              <w:t>Sistema turi turėti funkcionalumą registruoti ir atvaizduoti naudotojo, atlikusio įrašo pakeitimą, tapatybę.</w:t>
            </w:r>
            <w:r w:rsidRPr="002D4FCE">
              <w:rPr>
                <w:lang w:val="lt-LT"/>
              </w:rPr>
              <w:t xml:space="preserve"> </w:t>
            </w:r>
            <w:r w:rsidRPr="002D4FCE">
              <w:rPr>
                <w:rFonts w:eastAsia="SimSun"/>
                <w:bCs/>
                <w:color w:val="auto"/>
                <w:sz w:val="22"/>
                <w:szCs w:val="22"/>
                <w:lang w:val="lt-LT" w:eastAsia="ja-JP"/>
              </w:rPr>
              <w:t>Pakeitimų istorijoje turi būti matomas naudotojo vardas (prisijungimo identifikatorius), pakeitimo data ir laikas, bei pakeitimo turinys.</w:t>
            </w:r>
          </w:p>
        </w:tc>
      </w:tr>
      <w:tr w:rsidR="00AD57E9" w:rsidRPr="00C01ADA" w14:paraId="168815E1" w14:textId="77777777" w:rsidTr="00741C09">
        <w:tc>
          <w:tcPr>
            <w:tcW w:w="846" w:type="dxa"/>
            <w:tcBorders>
              <w:top w:val="single" w:sz="4" w:space="0" w:color="auto"/>
              <w:left w:val="single" w:sz="4" w:space="0" w:color="auto"/>
              <w:bottom w:val="single" w:sz="4" w:space="0" w:color="auto"/>
              <w:right w:val="single" w:sz="4" w:space="0" w:color="auto"/>
            </w:tcBorders>
          </w:tcPr>
          <w:p w14:paraId="0F98B02C"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Borders>
              <w:top w:val="single" w:sz="4" w:space="0" w:color="auto"/>
              <w:left w:val="single" w:sz="4" w:space="0" w:color="auto"/>
              <w:bottom w:val="single" w:sz="4" w:space="0" w:color="auto"/>
              <w:right w:val="single" w:sz="4" w:space="0" w:color="auto"/>
            </w:tcBorders>
          </w:tcPr>
          <w:p w14:paraId="6FAB37C9" w14:textId="775DDB25" w:rsidR="00FD51F4" w:rsidRPr="00C01ADA" w:rsidRDefault="009C4DC3" w:rsidP="00741C09">
            <w:pPr>
              <w:ind w:left="141" w:right="138"/>
              <w:jc w:val="both"/>
              <w:rPr>
                <w:rFonts w:eastAsia="SimSun"/>
                <w:bCs/>
                <w:color w:val="auto"/>
                <w:sz w:val="22"/>
                <w:szCs w:val="22"/>
                <w:lang w:val="lt-LT" w:eastAsia="ja-JP"/>
              </w:rPr>
            </w:pPr>
            <w:r w:rsidRPr="009C4DC3">
              <w:rPr>
                <w:rFonts w:eastAsia="SimSun"/>
                <w:bCs/>
                <w:color w:val="auto"/>
                <w:sz w:val="22"/>
                <w:szCs w:val="22"/>
                <w:lang w:val="lt-LT" w:eastAsia="ja-JP"/>
              </w:rPr>
              <w:t>Sistema turi turėti funkcionalumą panaikinti užregistruotą įrašą, jeigu jis neturi susijusių įrašų ir nėra taikomi kiti apribojimai (pvz., ataskaitinis laikotarpis nėra uždarytas). Įrašo panaikinimą gali atlikti tik naudotojai, turintys tam suteiktas teises.</w:t>
            </w:r>
          </w:p>
        </w:tc>
      </w:tr>
    </w:tbl>
    <w:p w14:paraId="7DBC15F4" w14:textId="361EB69D" w:rsidR="00FD51F4" w:rsidRPr="00C01ADA" w:rsidRDefault="00FD51F4" w:rsidP="00164D41">
      <w:pPr>
        <w:pStyle w:val="Heading4"/>
      </w:pPr>
      <w:bookmarkStart w:id="3202" w:name="_Toc208916428"/>
      <w:bookmarkStart w:id="3203" w:name="_Toc217222500"/>
      <w:r w:rsidRPr="00C01ADA">
        <w:t>VADYBINĖS APSKAITOS DUOMENŲ TVARKYMAS</w:t>
      </w:r>
      <w:bookmarkEnd w:id="3202"/>
      <w:bookmarkEnd w:id="320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067A2B0A" w14:textId="77777777" w:rsidTr="00235AFC">
        <w:trPr>
          <w:tblHeader/>
        </w:trPr>
        <w:tc>
          <w:tcPr>
            <w:tcW w:w="846" w:type="dxa"/>
            <w:shd w:val="clear" w:color="auto" w:fill="C5E0B3" w:themeFill="accent6" w:themeFillTint="66"/>
          </w:tcPr>
          <w:p w14:paraId="33A31AD7" w14:textId="7729E7B3" w:rsidR="00FD51F4" w:rsidRPr="00C01ADA" w:rsidRDefault="00FD51F4" w:rsidP="00282CD5">
            <w:pPr>
              <w:jc w:val="center"/>
              <w:rPr>
                <w:b/>
                <w:bCs/>
                <w:color w:val="auto"/>
                <w:sz w:val="22"/>
                <w:szCs w:val="22"/>
                <w:lang w:val="lt-LT"/>
              </w:rPr>
            </w:pPr>
            <w:bookmarkStart w:id="3204" w:name="_Hlk144121185"/>
            <w:r w:rsidRPr="00C01ADA">
              <w:rPr>
                <w:b/>
                <w:bCs/>
                <w:color w:val="auto"/>
                <w:sz w:val="22"/>
                <w:szCs w:val="22"/>
                <w:lang w:val="lt-LT"/>
              </w:rPr>
              <w:t>N</w:t>
            </w:r>
            <w:r w:rsidR="00BF4883"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34984D9" w14:textId="77777777" w:rsidR="00FD51F4" w:rsidRPr="00C01ADA" w:rsidRDefault="00FD51F4" w:rsidP="00282CD5">
            <w:pPr>
              <w:jc w:val="center"/>
              <w:rPr>
                <w:b/>
                <w:bCs/>
                <w:color w:val="auto"/>
                <w:sz w:val="22"/>
                <w:szCs w:val="22"/>
                <w:lang w:val="lt-LT"/>
              </w:rPr>
            </w:pPr>
            <w:r w:rsidRPr="00C01ADA">
              <w:rPr>
                <w:b/>
                <w:bCs/>
                <w:color w:val="auto"/>
                <w:sz w:val="22"/>
                <w:szCs w:val="22"/>
                <w:lang w:val="lt-LT"/>
              </w:rPr>
              <w:t>REIKALAVIMAI</w:t>
            </w:r>
          </w:p>
        </w:tc>
      </w:tr>
      <w:bookmarkEnd w:id="3204"/>
      <w:tr w:rsidR="00AD57E9" w:rsidRPr="00C01ADA" w14:paraId="6A397DB2" w14:textId="77777777" w:rsidTr="00235AFC">
        <w:tc>
          <w:tcPr>
            <w:tcW w:w="846" w:type="dxa"/>
          </w:tcPr>
          <w:p w14:paraId="17D1C69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65BBA1C2" w14:textId="410A0998" w:rsidR="00FD51F4" w:rsidRPr="00235AFC" w:rsidRDefault="00FE358D" w:rsidP="00235AFC">
            <w:pPr>
              <w:ind w:left="141" w:right="138"/>
              <w:jc w:val="both"/>
              <w:rPr>
                <w:color w:val="auto"/>
                <w:sz w:val="22"/>
                <w:szCs w:val="22"/>
                <w:lang w:val="lt-LT"/>
              </w:rPr>
            </w:pPr>
            <w:r w:rsidRPr="00235AFC">
              <w:rPr>
                <w:rFonts w:eastAsia="MS Gothic"/>
                <w:color w:val="auto"/>
                <w:sz w:val="22"/>
                <w:szCs w:val="22"/>
                <w:lang w:val="lt-LT" w:eastAsia="en-GB"/>
              </w:rPr>
              <w:t>Sistema turi turėti funkcionalumą filtruoti duomenis pagal Didžiosios knygos sąskaitas, atskirus įrašus ir nustatytus kriterijus, tokius kaip: pajamos, sąnaudos, turtas, priskirti produkcijai, paslaugoms, darbams, padaliniams, objektams, veiklos sritims, kaštų centrams, investiciniams projektams ir kt.</w:t>
            </w:r>
          </w:p>
        </w:tc>
      </w:tr>
      <w:tr w:rsidR="00AD57E9" w:rsidRPr="00C01ADA" w14:paraId="5E6BC955" w14:textId="77777777" w:rsidTr="00235AFC">
        <w:tc>
          <w:tcPr>
            <w:tcW w:w="846" w:type="dxa"/>
          </w:tcPr>
          <w:p w14:paraId="3A97F6EC"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E88CBB" w14:textId="691A0100" w:rsidR="00FD51F4" w:rsidRPr="00235AFC" w:rsidRDefault="00FE358D" w:rsidP="00235AFC">
            <w:pPr>
              <w:ind w:left="141" w:right="138"/>
              <w:jc w:val="both"/>
              <w:rPr>
                <w:color w:val="auto"/>
                <w:sz w:val="22"/>
                <w:szCs w:val="22"/>
                <w:lang w:val="lt-LT"/>
              </w:rPr>
            </w:pPr>
            <w:r w:rsidRPr="00235AFC">
              <w:rPr>
                <w:rFonts w:eastAsia="MS Gothic"/>
                <w:color w:val="auto"/>
                <w:sz w:val="22"/>
                <w:szCs w:val="22"/>
                <w:lang w:val="lt-LT" w:eastAsia="en-GB"/>
              </w:rPr>
              <w:t>Sistema turi turėti funkcionalumą valdyti pajamų, sąnaudų ir turto priskyrimo produkcijai bei paslaugoms kriterijus ir dimensijas. Šie kriterijai ir dimensijos turi būti suderinti ir sukonfigūruoti Projekto įgyvendinimo metu.</w:t>
            </w:r>
          </w:p>
        </w:tc>
      </w:tr>
      <w:tr w:rsidR="00AD57E9" w:rsidRPr="00C01ADA" w14:paraId="3A214B2B" w14:textId="77777777" w:rsidTr="00235AFC">
        <w:tc>
          <w:tcPr>
            <w:tcW w:w="846" w:type="dxa"/>
          </w:tcPr>
          <w:p w14:paraId="6817B53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08F078B" w14:textId="2300F175" w:rsidR="00FD51F4" w:rsidRPr="00235AFC" w:rsidRDefault="00E00B7C" w:rsidP="00235AFC">
            <w:pPr>
              <w:ind w:left="141" w:right="138"/>
              <w:jc w:val="both"/>
              <w:rPr>
                <w:rFonts w:eastAsia="MS Gothic"/>
                <w:color w:val="auto"/>
                <w:sz w:val="22"/>
                <w:szCs w:val="22"/>
                <w:lang w:val="lt-LT" w:eastAsia="en-GB"/>
              </w:rPr>
            </w:pPr>
            <w:r w:rsidRPr="00235AFC">
              <w:rPr>
                <w:rFonts w:eastAsia="MS Gothic"/>
                <w:color w:val="auto"/>
                <w:sz w:val="22"/>
                <w:szCs w:val="22"/>
                <w:lang w:val="lt-LT" w:eastAsia="en-GB"/>
              </w:rPr>
              <w:t>Sistema turi turėti funkcionalumą pajamų, sąnaudų ir turto priskyrimo vadybinei veiklai kriterijų pakeitimus taikyti retrospektyviai, užtikrinant, kad pakeitimai būtų pritaikomi ir ankstesniems laikotarpiams, pagal nustatytas taisykles. Taisyklės turi būti suderintos ir sukonfigūruotos Projekto metu.</w:t>
            </w:r>
          </w:p>
        </w:tc>
      </w:tr>
      <w:tr w:rsidR="00AD57E9" w:rsidRPr="00C01ADA" w14:paraId="4D4CD334" w14:textId="77777777" w:rsidTr="00235AFC">
        <w:tc>
          <w:tcPr>
            <w:tcW w:w="846" w:type="dxa"/>
          </w:tcPr>
          <w:p w14:paraId="061A420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8631C98" w14:textId="76B4148C" w:rsidR="00FD51F4" w:rsidRPr="00235AFC" w:rsidRDefault="00E00B7C" w:rsidP="00235AFC">
            <w:pPr>
              <w:ind w:left="141" w:right="138"/>
              <w:jc w:val="both"/>
              <w:rPr>
                <w:rFonts w:eastAsia="MS Gothic"/>
                <w:color w:val="auto"/>
                <w:sz w:val="22"/>
                <w:szCs w:val="22"/>
                <w:lang w:val="lt-LT" w:eastAsia="en-GB"/>
              </w:rPr>
            </w:pPr>
            <w:r w:rsidRPr="00235AFC">
              <w:rPr>
                <w:rFonts w:eastAsia="MS Gothic"/>
                <w:color w:val="auto"/>
                <w:sz w:val="22"/>
                <w:szCs w:val="22"/>
                <w:lang w:val="lt-LT" w:eastAsia="en-GB"/>
              </w:rPr>
              <w:t>Sistema turi turėti funkcionalumą nustatyti atskirus nusidėvėjimo normatyvus, taikomus specifinėms veikloms, pavyzdžiui, specialiesiems įsipareigojimams ar miško atkūrimo veiklai, ir atvaizduoti juos veiklos nusidėvėjimo knygoje.</w:t>
            </w:r>
          </w:p>
        </w:tc>
      </w:tr>
      <w:tr w:rsidR="00AD57E9" w:rsidRPr="00C01ADA" w14:paraId="085FCB61" w14:textId="77777777" w:rsidTr="00235AFC">
        <w:tc>
          <w:tcPr>
            <w:tcW w:w="846" w:type="dxa"/>
          </w:tcPr>
          <w:p w14:paraId="536DBD33"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34003E38" w14:textId="0196D119" w:rsidR="00FD51F4" w:rsidRPr="00235AFC" w:rsidRDefault="00E00B7C" w:rsidP="00235AFC">
            <w:pPr>
              <w:ind w:left="141" w:right="138"/>
              <w:jc w:val="both"/>
              <w:rPr>
                <w:rFonts w:eastAsia="MS Gothic"/>
                <w:color w:val="auto"/>
                <w:sz w:val="22"/>
                <w:szCs w:val="22"/>
                <w:lang w:val="lt-LT" w:eastAsia="en-GB"/>
              </w:rPr>
            </w:pPr>
            <w:r w:rsidRPr="00235AFC">
              <w:rPr>
                <w:rFonts w:eastAsia="MS Gothic"/>
                <w:color w:val="auto"/>
                <w:sz w:val="22"/>
                <w:szCs w:val="22"/>
                <w:lang w:val="lt-LT" w:eastAsia="en-GB"/>
              </w:rPr>
              <w:t>Sistema turi turėti funkcionalumą kaupti pajamų duomenis vertine ir kiekine išraiška pagal nustatytas pirkėjų grupes, pirkėjų tipus, įskaitant jų įsipareigojimų vykdymo laikotarpius ir kitus Projektu metu suderintus požymius.</w:t>
            </w:r>
          </w:p>
        </w:tc>
      </w:tr>
      <w:tr w:rsidR="00AD57E9" w:rsidRPr="00C01ADA" w14:paraId="74ABDBFB" w14:textId="77777777" w:rsidTr="00235AFC">
        <w:tc>
          <w:tcPr>
            <w:tcW w:w="846" w:type="dxa"/>
          </w:tcPr>
          <w:p w14:paraId="5E0A045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1B28231" w14:textId="42EA8B51" w:rsidR="00E00B7C" w:rsidRPr="00235AFC" w:rsidRDefault="00E00B7C"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Style w:val="Strong"/>
                <w:rFonts w:asciiTheme="minorBidi" w:hAnsiTheme="minorBidi" w:cstheme="minorBidi"/>
                <w:b w:val="0"/>
                <w:bCs w:val="0"/>
                <w:color w:val="auto"/>
                <w:sz w:val="22"/>
                <w:szCs w:val="22"/>
                <w:lang w:val="lt-LT"/>
              </w:rPr>
              <w:t>Sistema turi turėti funkcionalumą kaupti duomenis veiklos ataskaitų parengimui ir generuoti veiklos ataskaitas.</w:t>
            </w:r>
            <w:r w:rsidR="0086278D" w:rsidRPr="00235AFC">
              <w:t xml:space="preserve"> </w:t>
            </w:r>
            <w:r w:rsidR="0086278D" w:rsidRPr="00F71990">
              <w:rPr>
                <w:rFonts w:ascii="Arial" w:hAnsi="Arial" w:cs="Arial"/>
                <w:color w:val="auto"/>
                <w:sz w:val="22"/>
                <w:szCs w:val="22"/>
                <w:lang w:val="lt-LT"/>
              </w:rPr>
              <w:t>A</w:t>
            </w:r>
            <w:r w:rsidR="0086278D" w:rsidRPr="00F71990">
              <w:rPr>
                <w:rStyle w:val="Strong"/>
                <w:rFonts w:ascii="Arial" w:hAnsi="Arial" w:cs="Arial"/>
                <w:b w:val="0"/>
                <w:bCs w:val="0"/>
                <w:color w:val="auto"/>
                <w:sz w:val="22"/>
                <w:szCs w:val="22"/>
                <w:lang w:val="lt-LT"/>
              </w:rPr>
              <w:t>taskaitų šablonų konfigūravimas turi būti atliekamas be papildomų programavimo darbų.</w:t>
            </w:r>
          </w:p>
          <w:p w14:paraId="783961BF" w14:textId="77777777" w:rsidR="00E00B7C" w:rsidRPr="00235AFC" w:rsidRDefault="00E00B7C"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Ataskaitos turi būti formuojamos pagal suderintus šablonus ir apimti įvairius analizės pjūvius, įskaitant (neapsiribojant):</w:t>
            </w:r>
          </w:p>
          <w:p w14:paraId="4C67D552"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veiklos sritis;</w:t>
            </w:r>
          </w:p>
          <w:p w14:paraId="466F8B39"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kaštų centrus;</w:t>
            </w:r>
          </w:p>
          <w:p w14:paraId="403CDAC8"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padalinius;</w:t>
            </w:r>
          </w:p>
          <w:p w14:paraId="79A1F2A9"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projektus;</w:t>
            </w:r>
          </w:p>
          <w:p w14:paraId="54E72C96"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finansavimo šaltinius;</w:t>
            </w:r>
          </w:p>
          <w:p w14:paraId="43A6659C"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ataskaitinius laikotarpius (mėnesis, ketvirtis, metai);</w:t>
            </w:r>
          </w:p>
          <w:p w14:paraId="6194F9D2" w14:textId="77777777" w:rsidR="00E00B7C" w:rsidRPr="00235AFC" w:rsidRDefault="00E00B7C" w:rsidP="0078049D">
            <w:pPr>
              <w:pStyle w:val="NormalWeb"/>
              <w:numPr>
                <w:ilvl w:val="0"/>
                <w:numId w:val="404"/>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faktinių ir planinių duomenų palyginimą.</w:t>
            </w:r>
          </w:p>
          <w:p w14:paraId="2B40D990" w14:textId="77777777" w:rsidR="00E00B7C" w:rsidRPr="00235AFC" w:rsidRDefault="00E00B7C"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Style w:val="Strong"/>
                <w:rFonts w:asciiTheme="minorBidi" w:hAnsiTheme="minorBidi" w:cstheme="minorBidi"/>
                <w:b w:val="0"/>
                <w:bCs w:val="0"/>
                <w:color w:val="auto"/>
                <w:sz w:val="22"/>
                <w:szCs w:val="22"/>
                <w:lang w:val="lt-LT"/>
              </w:rPr>
              <w:t>Sistema turi turėti šiuos papildomus funkcionalumus:</w:t>
            </w:r>
          </w:p>
          <w:p w14:paraId="71E72ED8"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galimybę ataskaitas eksportuoti į pasirinktus formatus (Excel, PDF ir kt.);</w:t>
            </w:r>
          </w:p>
          <w:p w14:paraId="4CFD03E3"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galimybę automatizuoti periodinį ataskaitų generavimą pagal nustatytą grafiką;</w:t>
            </w:r>
          </w:p>
          <w:p w14:paraId="218AF934"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galimybę naudotojui pasirinkti ir išsaugoti dažniausiai naudojamų ataskaitų filtrų šablonus;</w:t>
            </w:r>
          </w:p>
          <w:p w14:paraId="6B86FC48"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 xml:space="preserve">galimybę peržiūrėti ataskaitų duomenų šaltinius (angl. </w:t>
            </w:r>
            <w:r w:rsidRPr="00235AFC">
              <w:rPr>
                <w:rStyle w:val="Emphasis"/>
                <w:rFonts w:asciiTheme="minorBidi" w:hAnsiTheme="minorBidi" w:cstheme="minorBidi"/>
                <w:color w:val="auto"/>
                <w:sz w:val="22"/>
                <w:szCs w:val="22"/>
                <w:lang w:val="lt-LT"/>
              </w:rPr>
              <w:t>drill-down</w:t>
            </w:r>
            <w:r w:rsidRPr="00235AFC">
              <w:rPr>
                <w:rFonts w:asciiTheme="minorBidi" w:hAnsiTheme="minorBidi" w:cstheme="minorBidi"/>
                <w:color w:val="auto"/>
                <w:sz w:val="22"/>
                <w:szCs w:val="22"/>
                <w:lang w:val="lt-LT"/>
              </w:rPr>
              <w:t>);</w:t>
            </w:r>
          </w:p>
          <w:p w14:paraId="34893F6E"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galimybę įtraukti komentarus ir pažymas prie ataskaitų;</w:t>
            </w:r>
          </w:p>
          <w:p w14:paraId="105340BF" w14:textId="77777777"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prieigos prie ataskaitų kontrolės mechanizmą, priklausomai nuo naudotojo rolės;</w:t>
            </w:r>
          </w:p>
          <w:p w14:paraId="64E7946F" w14:textId="2AFD6126" w:rsidR="00E00B7C" w:rsidRPr="00235AFC" w:rsidRDefault="00E00B7C" w:rsidP="0078049D">
            <w:pPr>
              <w:pStyle w:val="NormalWeb"/>
              <w:numPr>
                <w:ilvl w:val="0"/>
                <w:numId w:val="405"/>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integraciją su kitais sistemos moduliais duomenų sinchronizacijai.</w:t>
            </w:r>
          </w:p>
          <w:p w14:paraId="4154FE48" w14:textId="289424AB" w:rsidR="00FD51F4" w:rsidRPr="00235AFC" w:rsidRDefault="00E00B7C"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Style w:val="Strong"/>
                <w:rFonts w:asciiTheme="minorBidi" w:hAnsiTheme="minorBidi" w:cstheme="minorBidi"/>
                <w:b w:val="0"/>
                <w:bCs w:val="0"/>
                <w:color w:val="auto"/>
                <w:sz w:val="22"/>
                <w:szCs w:val="22"/>
                <w:lang w:val="lt-LT"/>
              </w:rPr>
              <w:t>Veiklos ataskaitų struktūra, detalizacijos lygis, filtravimo kriterijai ir formavimo šablonai turi būti suderinti ir sukonfigūruoti Projekto metu.</w:t>
            </w:r>
          </w:p>
        </w:tc>
      </w:tr>
      <w:tr w:rsidR="00AD57E9" w:rsidRPr="00C01ADA" w14:paraId="54C94F89" w14:textId="77777777" w:rsidTr="00235AFC">
        <w:tc>
          <w:tcPr>
            <w:tcW w:w="846" w:type="dxa"/>
          </w:tcPr>
          <w:p w14:paraId="0023257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91F9F6E" w14:textId="77777777" w:rsidR="003E7E77" w:rsidRPr="00235AFC" w:rsidRDefault="003E7E77"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Style w:val="Strong"/>
                <w:rFonts w:asciiTheme="minorBidi" w:hAnsiTheme="minorBidi" w:cstheme="minorBidi"/>
                <w:b w:val="0"/>
                <w:bCs w:val="0"/>
                <w:color w:val="auto"/>
                <w:sz w:val="22"/>
                <w:szCs w:val="22"/>
                <w:lang w:val="lt-LT"/>
              </w:rPr>
              <w:t>Sistema turi turėti funkcionalumą apriboti ataskaitų koregavimo galimybę po jų pateikimo (patvirtinimo ar pateikimo atsakingoms institucijoms).</w:t>
            </w:r>
          </w:p>
          <w:p w14:paraId="4D343E44" w14:textId="77777777" w:rsidR="003E7E77" w:rsidRPr="00235AFC" w:rsidRDefault="003E7E77"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Apribojimų taikymas turi būti pagrįstas šiomis nuostatomis:</w:t>
            </w:r>
          </w:p>
          <w:p w14:paraId="6845987B" w14:textId="77777777" w:rsidR="003E7E77" w:rsidRPr="00235AFC" w:rsidRDefault="003E7E77" w:rsidP="0078049D">
            <w:pPr>
              <w:pStyle w:val="NormalWeb"/>
              <w:numPr>
                <w:ilvl w:val="0"/>
                <w:numId w:val="406"/>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Kiekvienai ataskaitai turi būti nustatytos pateikimo (užrakinimo) būsenos, kurios neleidžia atlikti jokių pakeitimų be specialių teisių;</w:t>
            </w:r>
          </w:p>
          <w:p w14:paraId="50F7A875" w14:textId="77777777" w:rsidR="003E7E77" w:rsidRPr="00235AFC" w:rsidRDefault="003E7E77" w:rsidP="0078049D">
            <w:pPr>
              <w:pStyle w:val="NormalWeb"/>
              <w:numPr>
                <w:ilvl w:val="0"/>
                <w:numId w:val="406"/>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Po pateikimo ataskaitų korekcijos gali būti atliekamos tik naudotojams, turintiems tam skirtas privilegijas, ir tik su audito pėdsaku (kas, kada, kokį pakeitimą atliko);</w:t>
            </w:r>
          </w:p>
          <w:p w14:paraId="4806816C" w14:textId="77777777" w:rsidR="003E7E77" w:rsidRPr="00235AFC" w:rsidRDefault="003E7E77" w:rsidP="0078049D">
            <w:pPr>
              <w:pStyle w:val="NormalWeb"/>
              <w:numPr>
                <w:ilvl w:val="0"/>
                <w:numId w:val="406"/>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Sistema turi registruoti ir saugoti visus ataskaitos koregavimo bandymus bei apie juos informuoti atsakingus naudotojus (sisteminiu pranešimu arba el. paštu);</w:t>
            </w:r>
          </w:p>
          <w:p w14:paraId="3C9FDBCF" w14:textId="77777777" w:rsidR="003E7E77" w:rsidRPr="00235AFC" w:rsidRDefault="003E7E77" w:rsidP="0078049D">
            <w:pPr>
              <w:pStyle w:val="NormalWeb"/>
              <w:numPr>
                <w:ilvl w:val="0"/>
                <w:numId w:val="406"/>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Jei būtina atlikti korekcijas po pateikimo, turi būti galimybė atlikti papildomą ataskaitą (pvz., korekcinę versiją), nurodant koregavimo pagrindimą;</w:t>
            </w:r>
          </w:p>
          <w:p w14:paraId="5BC06A4A" w14:textId="77777777" w:rsidR="003E7E77" w:rsidRPr="00235AFC" w:rsidRDefault="003E7E77" w:rsidP="0078049D">
            <w:pPr>
              <w:pStyle w:val="NormalWeb"/>
              <w:numPr>
                <w:ilvl w:val="0"/>
                <w:numId w:val="406"/>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Kiekvienas ataskaitos koregavimas turi būti susiejamas su atitinkamu vidaus kontrolės veiksmu (pvz., patvirtinimu, žurnalo įrašu ar komentarais).</w:t>
            </w:r>
          </w:p>
          <w:p w14:paraId="5F622F9C" w14:textId="1F0303A0" w:rsidR="00FD51F4" w:rsidRPr="00235AFC" w:rsidRDefault="003E7E77" w:rsidP="00235AFC">
            <w:pPr>
              <w:pStyle w:val="NormalWeb"/>
              <w:spacing w:before="0" w:beforeAutospacing="0" w:after="0" w:afterAutospacing="0"/>
              <w:ind w:left="141" w:right="138"/>
              <w:jc w:val="both"/>
              <w:rPr>
                <w:lang w:val="lt-LT"/>
              </w:rPr>
            </w:pPr>
            <w:r w:rsidRPr="00235AFC">
              <w:rPr>
                <w:rStyle w:val="Strong"/>
                <w:rFonts w:asciiTheme="minorBidi" w:hAnsiTheme="minorBidi" w:cstheme="minorBidi"/>
                <w:b w:val="0"/>
                <w:bCs w:val="0"/>
                <w:color w:val="auto"/>
                <w:sz w:val="22"/>
                <w:szCs w:val="22"/>
                <w:lang w:val="lt-LT"/>
              </w:rPr>
              <w:t>Ataskaitų koregavimo kontrolės taisyklės ir taikymo logika turi būti nustatyta ir sukonfigūruota Projekto metu.</w:t>
            </w:r>
          </w:p>
        </w:tc>
      </w:tr>
      <w:tr w:rsidR="00AD57E9" w:rsidRPr="00C01ADA" w14:paraId="577EF7A4" w14:textId="77777777" w:rsidTr="00235AFC">
        <w:tc>
          <w:tcPr>
            <w:tcW w:w="846" w:type="dxa"/>
          </w:tcPr>
          <w:p w14:paraId="49FD1728"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C7821AB" w14:textId="79E95468" w:rsidR="003E7E77" w:rsidRPr="00235AFC" w:rsidRDefault="003E7E77" w:rsidP="00235AFC">
            <w:pPr>
              <w:pStyle w:val="NormalWeb"/>
              <w:spacing w:before="0" w:beforeAutospacing="0" w:after="0" w:afterAutospacing="0"/>
              <w:ind w:left="141" w:right="138"/>
              <w:jc w:val="both"/>
              <w:rPr>
                <w:rFonts w:ascii="Arial" w:hAnsi="Arial" w:cs="Arial"/>
                <w:color w:val="auto"/>
                <w:sz w:val="22"/>
                <w:szCs w:val="22"/>
                <w:lang w:val="lt-LT"/>
              </w:rPr>
            </w:pPr>
            <w:r w:rsidRPr="00235AFC">
              <w:rPr>
                <w:rStyle w:val="Strong"/>
                <w:rFonts w:ascii="Arial" w:hAnsi="Arial" w:cs="Arial"/>
                <w:b w:val="0"/>
                <w:bCs w:val="0"/>
                <w:color w:val="auto"/>
                <w:sz w:val="22"/>
                <w:szCs w:val="22"/>
                <w:lang w:val="lt-LT"/>
              </w:rPr>
              <w:t>Sistema turi turėti funkcionalumą veiklos ataskaitose atlikti retrospektyvias korekcijas, nurodant korekcijos priežastį ir pridėti komentarą (pavyzdžiui, po audito).</w:t>
            </w:r>
          </w:p>
          <w:p w14:paraId="47B05D8F" w14:textId="77777777" w:rsidR="003E7E77" w:rsidRPr="00235AFC" w:rsidRDefault="003E7E77" w:rsidP="00235AFC">
            <w:pPr>
              <w:pStyle w:val="NormalWeb"/>
              <w:spacing w:before="0" w:beforeAutospacing="0" w:after="0" w:afterAutospacing="0"/>
              <w:ind w:left="141" w:right="138"/>
              <w:jc w:val="both"/>
              <w:rPr>
                <w:rFonts w:ascii="Arial" w:hAnsi="Arial" w:cs="Arial"/>
                <w:color w:val="auto"/>
                <w:sz w:val="22"/>
                <w:szCs w:val="22"/>
                <w:lang w:val="lt-LT"/>
              </w:rPr>
            </w:pPr>
            <w:r w:rsidRPr="00235AFC">
              <w:rPr>
                <w:rFonts w:ascii="Arial" w:hAnsi="Arial" w:cs="Arial"/>
                <w:color w:val="auto"/>
                <w:sz w:val="22"/>
                <w:szCs w:val="22"/>
                <w:lang w:val="lt-LT"/>
              </w:rPr>
              <w:t>Papildomi reikalavimai:</w:t>
            </w:r>
          </w:p>
          <w:p w14:paraId="540218E1" w14:textId="77777777" w:rsidR="003E7E77" w:rsidRPr="00235AFC" w:rsidRDefault="003E7E77" w:rsidP="0078049D">
            <w:pPr>
              <w:pStyle w:val="NormalWeb"/>
              <w:numPr>
                <w:ilvl w:val="0"/>
                <w:numId w:val="407"/>
              </w:numPr>
              <w:spacing w:before="0" w:beforeAutospacing="0" w:after="0" w:afterAutospacing="0"/>
              <w:ind w:left="141" w:right="138" w:firstLine="283"/>
              <w:jc w:val="both"/>
              <w:rPr>
                <w:rFonts w:ascii="Arial" w:hAnsi="Arial" w:cs="Arial"/>
                <w:color w:val="auto"/>
                <w:sz w:val="22"/>
                <w:szCs w:val="22"/>
                <w:lang w:val="lt-LT"/>
              </w:rPr>
            </w:pPr>
            <w:r w:rsidRPr="00235AFC">
              <w:rPr>
                <w:rFonts w:ascii="Arial" w:hAnsi="Arial" w:cs="Arial"/>
                <w:color w:val="auto"/>
                <w:sz w:val="22"/>
                <w:szCs w:val="22"/>
                <w:lang w:val="lt-LT"/>
              </w:rPr>
              <w:t>Kiekviena korekcija turi būti susieta su pradiniu ataskaitos įrašu ir matoma kaip korekcinis įrašas (išlaikant audito seką);</w:t>
            </w:r>
          </w:p>
          <w:p w14:paraId="6F815916" w14:textId="77777777" w:rsidR="003E7E77" w:rsidRPr="00235AFC" w:rsidRDefault="003E7E77" w:rsidP="0078049D">
            <w:pPr>
              <w:pStyle w:val="NormalWeb"/>
              <w:numPr>
                <w:ilvl w:val="0"/>
                <w:numId w:val="407"/>
              </w:numPr>
              <w:spacing w:before="0" w:beforeAutospacing="0" w:after="0" w:afterAutospacing="0"/>
              <w:ind w:left="141" w:right="138" w:firstLine="283"/>
              <w:jc w:val="both"/>
              <w:rPr>
                <w:rFonts w:ascii="Arial" w:hAnsi="Arial" w:cs="Arial"/>
                <w:color w:val="auto"/>
                <w:sz w:val="22"/>
                <w:szCs w:val="22"/>
                <w:lang w:val="lt-LT"/>
              </w:rPr>
            </w:pPr>
            <w:r w:rsidRPr="00235AFC">
              <w:rPr>
                <w:rFonts w:ascii="Arial" w:hAnsi="Arial" w:cs="Arial"/>
                <w:color w:val="auto"/>
                <w:sz w:val="22"/>
                <w:szCs w:val="22"/>
                <w:lang w:val="lt-LT"/>
              </w:rPr>
              <w:t>Korekcijų atlikimo metu turi būti privaloma nurodyti korekcijos priežastį bei pateikti komentarą laisvu tekstu;</w:t>
            </w:r>
          </w:p>
          <w:p w14:paraId="504389AB" w14:textId="77777777" w:rsidR="003E7E77" w:rsidRPr="00235AFC" w:rsidRDefault="003E7E77" w:rsidP="0078049D">
            <w:pPr>
              <w:pStyle w:val="NormalWeb"/>
              <w:numPr>
                <w:ilvl w:val="0"/>
                <w:numId w:val="407"/>
              </w:numPr>
              <w:spacing w:before="0" w:beforeAutospacing="0" w:after="0" w:afterAutospacing="0"/>
              <w:ind w:left="141" w:right="138" w:firstLine="283"/>
              <w:jc w:val="both"/>
              <w:rPr>
                <w:rFonts w:ascii="Arial" w:hAnsi="Arial" w:cs="Arial"/>
                <w:color w:val="auto"/>
                <w:sz w:val="22"/>
                <w:szCs w:val="22"/>
                <w:lang w:val="lt-LT"/>
              </w:rPr>
            </w:pPr>
            <w:r w:rsidRPr="00235AFC">
              <w:rPr>
                <w:rFonts w:ascii="Arial" w:hAnsi="Arial" w:cs="Arial"/>
                <w:color w:val="auto"/>
                <w:sz w:val="22"/>
                <w:szCs w:val="22"/>
                <w:lang w:val="lt-LT"/>
              </w:rPr>
              <w:t>Koreguotos reikšmės turi būti matomos atskirai nuo pirminių duomenų, aiškiai pažymint, kad tai korekcijos;</w:t>
            </w:r>
          </w:p>
          <w:p w14:paraId="4A053585" w14:textId="77777777" w:rsidR="003E7E77" w:rsidRPr="00235AFC" w:rsidRDefault="003E7E77" w:rsidP="0078049D">
            <w:pPr>
              <w:pStyle w:val="NormalWeb"/>
              <w:numPr>
                <w:ilvl w:val="0"/>
                <w:numId w:val="407"/>
              </w:numPr>
              <w:spacing w:before="0" w:beforeAutospacing="0" w:after="0" w:afterAutospacing="0"/>
              <w:ind w:left="141" w:right="138" w:firstLine="283"/>
              <w:jc w:val="both"/>
              <w:rPr>
                <w:rFonts w:ascii="Arial" w:hAnsi="Arial" w:cs="Arial"/>
                <w:color w:val="auto"/>
                <w:sz w:val="22"/>
                <w:szCs w:val="22"/>
                <w:lang w:val="lt-LT"/>
              </w:rPr>
            </w:pPr>
            <w:r w:rsidRPr="00235AFC">
              <w:rPr>
                <w:rFonts w:ascii="Arial" w:hAnsi="Arial" w:cs="Arial"/>
                <w:color w:val="auto"/>
                <w:sz w:val="22"/>
                <w:szCs w:val="22"/>
                <w:lang w:val="lt-LT"/>
              </w:rPr>
              <w:t>Korekcijų istorija turi būti saugoma Sistemoje ir prieinama peržiūrai pagal naudotojo teises;</w:t>
            </w:r>
          </w:p>
          <w:p w14:paraId="44E30556" w14:textId="77777777" w:rsidR="003E7E77" w:rsidRPr="00235AFC" w:rsidRDefault="003E7E77" w:rsidP="0078049D">
            <w:pPr>
              <w:pStyle w:val="NormalWeb"/>
              <w:numPr>
                <w:ilvl w:val="0"/>
                <w:numId w:val="407"/>
              </w:numPr>
              <w:spacing w:before="0" w:beforeAutospacing="0" w:after="0" w:afterAutospacing="0"/>
              <w:ind w:left="141" w:right="138" w:firstLine="283"/>
              <w:jc w:val="both"/>
              <w:rPr>
                <w:rFonts w:ascii="Arial" w:hAnsi="Arial" w:cs="Arial"/>
                <w:color w:val="auto"/>
                <w:sz w:val="22"/>
                <w:szCs w:val="22"/>
                <w:lang w:val="lt-LT"/>
              </w:rPr>
            </w:pPr>
            <w:r w:rsidRPr="00235AFC">
              <w:rPr>
                <w:rFonts w:ascii="Arial" w:hAnsi="Arial" w:cs="Arial"/>
                <w:color w:val="auto"/>
                <w:sz w:val="22"/>
                <w:szCs w:val="22"/>
                <w:lang w:val="lt-LT"/>
              </w:rPr>
              <w:t>Sistema turi registruoti, kas ir kada atliko korekciją.</w:t>
            </w:r>
          </w:p>
          <w:p w14:paraId="0D6E31F3" w14:textId="3AE1797E" w:rsidR="00FD51F4" w:rsidRPr="00235AFC" w:rsidRDefault="003E7E77" w:rsidP="00235AFC">
            <w:pPr>
              <w:pStyle w:val="NormalWeb"/>
              <w:spacing w:before="0" w:beforeAutospacing="0" w:after="0" w:afterAutospacing="0"/>
              <w:ind w:left="141" w:right="138"/>
              <w:jc w:val="both"/>
              <w:rPr>
                <w:lang w:val="lt-LT"/>
              </w:rPr>
            </w:pPr>
            <w:r w:rsidRPr="00235AFC">
              <w:rPr>
                <w:rStyle w:val="Strong"/>
                <w:rFonts w:ascii="Arial" w:hAnsi="Arial" w:cs="Arial"/>
                <w:b w:val="0"/>
                <w:bCs w:val="0"/>
                <w:color w:val="auto"/>
                <w:sz w:val="22"/>
                <w:szCs w:val="22"/>
                <w:lang w:val="lt-LT"/>
              </w:rPr>
              <w:t>Retrospektyvių korekcijų atlikimo taisyklės ir kontrolės mechanizmai turi būti suderinti ir realizuoti Projekto metu.</w:t>
            </w:r>
          </w:p>
        </w:tc>
      </w:tr>
      <w:tr w:rsidR="000D7DC3" w:rsidRPr="00C01ADA" w14:paraId="1FFF76E1" w14:textId="77777777" w:rsidTr="00235AFC">
        <w:tc>
          <w:tcPr>
            <w:tcW w:w="846" w:type="dxa"/>
          </w:tcPr>
          <w:p w14:paraId="108D5E50" w14:textId="77777777" w:rsidR="000D7DC3" w:rsidRPr="00C01ADA" w:rsidRDefault="000D7DC3" w:rsidP="00372E15">
            <w:pPr>
              <w:pStyle w:val="ListParagraph"/>
              <w:numPr>
                <w:ilvl w:val="0"/>
                <w:numId w:val="6"/>
              </w:numPr>
              <w:ind w:left="0" w:firstLine="176"/>
              <w:rPr>
                <w:color w:val="auto"/>
                <w:sz w:val="22"/>
                <w:szCs w:val="22"/>
                <w:lang w:val="lt-LT"/>
              </w:rPr>
            </w:pPr>
          </w:p>
        </w:tc>
        <w:tc>
          <w:tcPr>
            <w:tcW w:w="8788" w:type="dxa"/>
          </w:tcPr>
          <w:p w14:paraId="5B1B128F" w14:textId="126E95DF" w:rsidR="003E7E77" w:rsidRPr="00235AFC" w:rsidRDefault="003E7E77" w:rsidP="00235AFC">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35AFC">
              <w:rPr>
                <w:rStyle w:val="Strong"/>
                <w:rFonts w:asciiTheme="minorBidi" w:hAnsiTheme="minorBidi" w:cstheme="minorBidi"/>
                <w:b w:val="0"/>
                <w:bCs w:val="0"/>
                <w:color w:val="auto"/>
                <w:sz w:val="22"/>
                <w:szCs w:val="22"/>
                <w:lang w:val="lt-LT"/>
              </w:rPr>
              <w:t xml:space="preserve">Sistemoje turi būti užtikrintas funkcionalumas valdyti visus reikalingus klasifikatorius, tokius kaip PVM </w:t>
            </w:r>
            <w:r w:rsidR="00F5568B" w:rsidRPr="00235AFC">
              <w:rPr>
                <w:rStyle w:val="Strong"/>
                <w:rFonts w:asciiTheme="minorBidi" w:hAnsiTheme="minorBidi" w:cstheme="minorBidi"/>
                <w:b w:val="0"/>
                <w:bCs w:val="0"/>
                <w:color w:val="auto"/>
                <w:sz w:val="22"/>
                <w:szCs w:val="22"/>
                <w:lang w:val="lt-LT"/>
              </w:rPr>
              <w:t xml:space="preserve">kodų </w:t>
            </w:r>
            <w:r w:rsidRPr="00235AFC">
              <w:rPr>
                <w:rStyle w:val="Strong"/>
                <w:rFonts w:asciiTheme="minorBidi" w:hAnsiTheme="minorBidi" w:cstheme="minorBidi"/>
                <w:b w:val="0"/>
                <w:bCs w:val="0"/>
                <w:color w:val="auto"/>
                <w:sz w:val="22"/>
                <w:szCs w:val="22"/>
                <w:lang w:val="lt-LT"/>
              </w:rPr>
              <w:t>klasifikatorius, atsargų, paslaugų, darbo įkainių, paklaidų ir kt. Kiekvieno klasifikatoriaus reikšmės turi būti suderintos ir sukonfigūruotos Projekto metu:</w:t>
            </w:r>
          </w:p>
          <w:p w14:paraId="04544EC7" w14:textId="77777777" w:rsidR="003E7E77" w:rsidRPr="00235AFC" w:rsidRDefault="003E7E77" w:rsidP="0078049D">
            <w:pPr>
              <w:pStyle w:val="NormalWeb"/>
              <w:numPr>
                <w:ilvl w:val="0"/>
                <w:numId w:val="408"/>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Klasifikatoriai turi būti administruojami per tam skirtą valdymo sąsają, leidžiančią įvesti, koreguoti, aktyvuoti / deaktyvuoti reikšmes;</w:t>
            </w:r>
          </w:p>
          <w:p w14:paraId="315ED16E" w14:textId="77777777" w:rsidR="003E7E77" w:rsidRPr="00235AFC" w:rsidRDefault="003E7E77" w:rsidP="0078049D">
            <w:pPr>
              <w:pStyle w:val="NormalWeb"/>
              <w:numPr>
                <w:ilvl w:val="0"/>
                <w:numId w:val="408"/>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Klasifikatoriai turi turėti galiojimo laikotarpio kontrolės funkcionalumą (galiojimo pradžia / pabaiga);</w:t>
            </w:r>
          </w:p>
          <w:p w14:paraId="1D953816" w14:textId="77777777" w:rsidR="003E7E77" w:rsidRPr="00235AFC" w:rsidRDefault="003E7E77" w:rsidP="0078049D">
            <w:pPr>
              <w:pStyle w:val="NormalWeb"/>
              <w:numPr>
                <w:ilvl w:val="0"/>
                <w:numId w:val="408"/>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Klasifikatorių reikšmės turi būti pritaikomos įvairiuose Sistemos moduliuose pagal jų paskirtį;</w:t>
            </w:r>
          </w:p>
          <w:p w14:paraId="009576A4" w14:textId="77777777" w:rsidR="003E7E77" w:rsidRPr="00235AFC" w:rsidRDefault="003E7E77" w:rsidP="0078049D">
            <w:pPr>
              <w:pStyle w:val="NormalWeb"/>
              <w:numPr>
                <w:ilvl w:val="0"/>
                <w:numId w:val="408"/>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Jeigu taikoma, klasifikatoriai turi turėti hierarchinę struktūrą ir būti susieti su dimensijomis ar kitais duomenų laukais;</w:t>
            </w:r>
          </w:p>
          <w:p w14:paraId="1A67ED18" w14:textId="0F0DEF21" w:rsidR="000D7DC3" w:rsidRPr="00235AFC" w:rsidRDefault="003E7E77" w:rsidP="0078049D">
            <w:pPr>
              <w:pStyle w:val="NormalWeb"/>
              <w:numPr>
                <w:ilvl w:val="0"/>
                <w:numId w:val="408"/>
              </w:numPr>
              <w:spacing w:before="0" w:beforeAutospacing="0" w:after="0" w:afterAutospacing="0"/>
              <w:ind w:left="141" w:right="138" w:firstLine="283"/>
              <w:jc w:val="both"/>
              <w:rPr>
                <w:rFonts w:asciiTheme="minorBidi" w:hAnsiTheme="minorBidi" w:cstheme="minorBidi"/>
                <w:color w:val="auto"/>
                <w:sz w:val="22"/>
                <w:szCs w:val="22"/>
                <w:lang w:val="lt-LT"/>
              </w:rPr>
            </w:pPr>
            <w:r w:rsidRPr="00235AFC">
              <w:rPr>
                <w:rFonts w:asciiTheme="minorBidi" w:hAnsiTheme="minorBidi" w:cstheme="minorBidi"/>
                <w:color w:val="auto"/>
                <w:sz w:val="22"/>
                <w:szCs w:val="22"/>
                <w:lang w:val="lt-LT"/>
              </w:rPr>
              <w:t>Reikalingų klasifikatorių sąrašas turi būti suderintas ir patvirtintas Projekto metu.</w:t>
            </w:r>
          </w:p>
        </w:tc>
      </w:tr>
    </w:tbl>
    <w:p w14:paraId="641650BB" w14:textId="6890B2CC" w:rsidR="00FD51F4" w:rsidRPr="00FE74FF" w:rsidRDefault="00FD51F4" w:rsidP="00164D41">
      <w:pPr>
        <w:pStyle w:val="Heading4"/>
      </w:pPr>
      <w:bookmarkStart w:id="3205" w:name="_PARDAVIMŲ_IR_GAUTINŲ"/>
      <w:bookmarkStart w:id="3206" w:name="_Toc208916429"/>
      <w:bookmarkStart w:id="3207" w:name="_Toc217222501"/>
      <w:bookmarkEnd w:id="3205"/>
      <w:r w:rsidRPr="00FE74FF">
        <w:t>PARDAVIMŲ IR GAUTINŲ SUMŲ APSKAITA</w:t>
      </w:r>
      <w:bookmarkEnd w:id="3206"/>
      <w:bookmarkEnd w:id="3207"/>
    </w:p>
    <w:p w14:paraId="4723F9AA" w14:textId="15853F0F" w:rsidR="00FD51F4" w:rsidRPr="00FE74FF" w:rsidRDefault="00FD51F4">
      <w:pPr>
        <w:pStyle w:val="Heading5"/>
        <w:numPr>
          <w:ilvl w:val="4"/>
          <w:numId w:val="796"/>
        </w:numPr>
        <w:tabs>
          <w:tab w:val="left" w:pos="1701"/>
        </w:tabs>
        <w:ind w:left="0" w:firstLine="709"/>
      </w:pPr>
      <w:bookmarkStart w:id="3208" w:name="_Toc217222502"/>
      <w:r w:rsidRPr="00FE74FF">
        <w:t>BENDRIEJI REIKALAVIMAI</w:t>
      </w:r>
      <w:bookmarkEnd w:id="320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68BEF53B" w14:textId="77777777" w:rsidTr="0081533E">
        <w:trPr>
          <w:tblHeader/>
        </w:trPr>
        <w:tc>
          <w:tcPr>
            <w:tcW w:w="846" w:type="dxa"/>
            <w:shd w:val="clear" w:color="auto" w:fill="C5E0B3" w:themeFill="accent6" w:themeFillTint="66"/>
          </w:tcPr>
          <w:p w14:paraId="4A2DBF88" w14:textId="1A23DD9D" w:rsidR="00FD51F4" w:rsidRPr="00C01ADA" w:rsidRDefault="00FD51F4" w:rsidP="007D5AC3">
            <w:pPr>
              <w:jc w:val="center"/>
              <w:rPr>
                <w:b/>
                <w:bCs/>
                <w:color w:val="auto"/>
                <w:sz w:val="22"/>
                <w:szCs w:val="22"/>
                <w:lang w:val="lt-LT"/>
              </w:rPr>
            </w:pPr>
            <w:bookmarkStart w:id="3209" w:name="_Hlk144121739"/>
            <w:r w:rsidRPr="00C01ADA">
              <w:rPr>
                <w:b/>
                <w:bCs/>
                <w:color w:val="auto"/>
                <w:sz w:val="22"/>
                <w:szCs w:val="22"/>
                <w:lang w:val="lt-LT"/>
              </w:rPr>
              <w:t>N</w:t>
            </w:r>
            <w:r w:rsidR="000F2110"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581996E7" w14:textId="77777777" w:rsidR="00FD51F4" w:rsidRPr="00C01ADA" w:rsidRDefault="00FD51F4" w:rsidP="007D5AC3">
            <w:pPr>
              <w:jc w:val="center"/>
              <w:rPr>
                <w:b/>
                <w:bCs/>
                <w:color w:val="auto"/>
                <w:sz w:val="22"/>
                <w:szCs w:val="22"/>
                <w:lang w:val="lt-LT"/>
              </w:rPr>
            </w:pPr>
            <w:r w:rsidRPr="00C01ADA">
              <w:rPr>
                <w:b/>
                <w:bCs/>
                <w:color w:val="auto"/>
                <w:sz w:val="22"/>
                <w:szCs w:val="22"/>
                <w:lang w:val="lt-LT"/>
              </w:rPr>
              <w:t>REIKALAVIMAI</w:t>
            </w:r>
          </w:p>
        </w:tc>
      </w:tr>
      <w:bookmarkEnd w:id="3209"/>
      <w:tr w:rsidR="00AD57E9" w:rsidRPr="00C01ADA" w14:paraId="7F4590F1" w14:textId="77777777" w:rsidTr="0081533E">
        <w:tc>
          <w:tcPr>
            <w:tcW w:w="846" w:type="dxa"/>
          </w:tcPr>
          <w:p w14:paraId="00D2C60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2629546" w14:textId="77777777" w:rsidR="00EC56F7" w:rsidRPr="0081533E" w:rsidRDefault="00EC56F7"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Sistema turi turėti funkcionalumą, skirtą gautinų sumų apskaitos operacijų valdymui. Funkcionalumas turi apimti (bet neapsiriboti) šias pagrindines operacijas:</w:t>
            </w:r>
          </w:p>
          <w:p w14:paraId="7B059424" w14:textId="77777777" w:rsidR="00EC56F7" w:rsidRPr="0081533E" w:rsidRDefault="00EC56F7" w:rsidP="0078049D">
            <w:pPr>
              <w:pStyle w:val="NormalWeb"/>
              <w:numPr>
                <w:ilvl w:val="0"/>
                <w:numId w:val="409"/>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pardavimo sąskaitų faktūrų generavimą ir registravimą;</w:t>
            </w:r>
          </w:p>
          <w:p w14:paraId="201110A2" w14:textId="77777777" w:rsidR="00EC56F7" w:rsidRPr="0081533E" w:rsidRDefault="5E600EA1" w:rsidP="0078049D">
            <w:pPr>
              <w:pStyle w:val="NormalWeb"/>
              <w:numPr>
                <w:ilvl w:val="0"/>
                <w:numId w:val="409"/>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delspinigių ir/ar baudų apskaičiavimą bei registravimą nebalansinėje apskaitoje;</w:t>
            </w:r>
          </w:p>
          <w:p w14:paraId="49B7CB87" w14:textId="77777777" w:rsidR="00EC56F7" w:rsidRPr="0081533E" w:rsidRDefault="00EC56F7" w:rsidP="0078049D">
            <w:pPr>
              <w:pStyle w:val="NormalWeb"/>
              <w:numPr>
                <w:ilvl w:val="0"/>
                <w:numId w:val="409"/>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kitus gautinų sumų apskaitai būdingus įrašus ir operacijas.</w:t>
            </w:r>
          </w:p>
          <w:p w14:paraId="1597E554" w14:textId="47506483" w:rsidR="00FD51F4" w:rsidRPr="0081533E" w:rsidRDefault="00EC56F7"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Detalus gautinų sumų operacijų sąrašas, jų parametrizavimas ir konfigūracija bus tikslinami ir derinami Projekto metu.</w:t>
            </w:r>
          </w:p>
        </w:tc>
      </w:tr>
      <w:tr w:rsidR="00AD57E9" w:rsidRPr="00C01ADA" w14:paraId="4636FADB" w14:textId="77777777" w:rsidTr="0081533E">
        <w:tc>
          <w:tcPr>
            <w:tcW w:w="846" w:type="dxa"/>
          </w:tcPr>
          <w:p w14:paraId="2AD66E0E"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7454365" w14:textId="77777777" w:rsidR="00EC56F7" w:rsidRPr="0081533E" w:rsidRDefault="00EC56F7" w:rsidP="0081533E">
            <w:pPr>
              <w:ind w:left="141" w:right="138"/>
              <w:jc w:val="both"/>
              <w:rPr>
                <w:rFonts w:eastAsia="SimSun"/>
                <w:color w:val="auto"/>
                <w:sz w:val="22"/>
                <w:szCs w:val="22"/>
                <w:lang w:val="lt-LT" w:eastAsia="ja-JP"/>
              </w:rPr>
            </w:pPr>
            <w:r w:rsidRPr="0081533E">
              <w:rPr>
                <w:rFonts w:eastAsia="SimSun"/>
                <w:color w:val="auto"/>
                <w:sz w:val="22"/>
                <w:szCs w:val="22"/>
                <w:lang w:val="lt-LT" w:eastAsia="ja-JP"/>
              </w:rPr>
              <w:t>Sistema turi turėti funkcionalumą pirkėjo kortelės valdymui, užtikrinant galimybę redaguoti ir pildyti tik iš anksto nustatytus papildomus informacijos laukus. Pagrindinė pirkėjo kortelės informacija turi būti automatiškai importuojama iš vieningos VMU duomenų bazės.</w:t>
            </w:r>
          </w:p>
          <w:p w14:paraId="17376930" w14:textId="25FAC679" w:rsidR="00EC56F7" w:rsidRPr="0081533E" w:rsidRDefault="00EC56F7" w:rsidP="0081533E">
            <w:pPr>
              <w:ind w:left="141" w:right="138"/>
              <w:jc w:val="both"/>
              <w:rPr>
                <w:rFonts w:eastAsia="SimSun"/>
                <w:color w:val="auto"/>
                <w:sz w:val="22"/>
                <w:szCs w:val="22"/>
                <w:lang w:val="lt-LT" w:eastAsia="ja-JP"/>
              </w:rPr>
            </w:pPr>
            <w:r w:rsidRPr="0081533E">
              <w:rPr>
                <w:rFonts w:eastAsia="SimSun"/>
                <w:color w:val="auto"/>
                <w:sz w:val="22"/>
                <w:szCs w:val="22"/>
                <w:lang w:val="lt-LT" w:eastAsia="ja-JP"/>
              </w:rPr>
              <w:t>Pirkėjo kortelėje turi būti registruojama ši (bet neapsiribojanti) informacija:</w:t>
            </w:r>
          </w:p>
          <w:p w14:paraId="43CB14B4"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pirkėjo pavadinimas arba fizinio asmens vardas, pavardė;</w:t>
            </w:r>
          </w:p>
          <w:p w14:paraId="60E6150E"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juridinio ar fizinio asmens kodas;</w:t>
            </w:r>
          </w:p>
          <w:p w14:paraId="75C2A7DA" w14:textId="77777777" w:rsidR="00EC56F7" w:rsidRPr="0081533E" w:rsidRDefault="5E600EA1"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PVM mokėtojo kodas;</w:t>
            </w:r>
          </w:p>
          <w:p w14:paraId="1202C292" w14:textId="6E5754A8" w:rsidR="00E66CFF" w:rsidRPr="0081533E" w:rsidRDefault="00E66CFF"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SVS požymis;</w:t>
            </w:r>
          </w:p>
          <w:p w14:paraId="47AE5A5E"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individualios veiklos pažymos numeris (jeigu taikoma);</w:t>
            </w:r>
          </w:p>
          <w:p w14:paraId="06CDB1E0"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pirkėjo sisteminis kodas;</w:t>
            </w:r>
          </w:p>
          <w:p w14:paraId="1C2D9D2B"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susijusios šalies statusas;</w:t>
            </w:r>
          </w:p>
          <w:p w14:paraId="1CF33657"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el. pašto adresas;</w:t>
            </w:r>
          </w:p>
          <w:p w14:paraId="39787887"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banko kodas;</w:t>
            </w:r>
          </w:p>
          <w:p w14:paraId="5DB4B379"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banko sąskaitos numeris (IBAN);</w:t>
            </w:r>
          </w:p>
          <w:p w14:paraId="78562064"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adresas;</w:t>
            </w:r>
          </w:p>
          <w:p w14:paraId="1B258AB3" w14:textId="77777777" w:rsidR="00EC56F7" w:rsidRPr="0081533E" w:rsidRDefault="00EC56F7" w:rsidP="0078049D">
            <w:pPr>
              <w:numPr>
                <w:ilvl w:val="0"/>
                <w:numId w:val="410"/>
              </w:numPr>
              <w:ind w:left="141" w:right="138" w:firstLine="283"/>
              <w:jc w:val="both"/>
              <w:rPr>
                <w:rFonts w:eastAsia="SimSun"/>
                <w:color w:val="auto"/>
                <w:sz w:val="22"/>
                <w:szCs w:val="22"/>
                <w:lang w:val="lt-LT" w:eastAsia="ja-JP"/>
              </w:rPr>
            </w:pPr>
            <w:r w:rsidRPr="0081533E">
              <w:rPr>
                <w:rFonts w:eastAsia="SimSun"/>
                <w:color w:val="auto"/>
                <w:sz w:val="22"/>
                <w:szCs w:val="22"/>
                <w:lang w:val="lt-LT" w:eastAsia="ja-JP"/>
              </w:rPr>
              <w:t>kontaktinis telefono numeris.</w:t>
            </w:r>
          </w:p>
          <w:p w14:paraId="449293A5" w14:textId="4B3B628E" w:rsidR="00FD51F4" w:rsidRPr="0081533E" w:rsidRDefault="00EC56F7" w:rsidP="0081533E">
            <w:pPr>
              <w:ind w:left="141" w:right="138"/>
              <w:jc w:val="both"/>
              <w:rPr>
                <w:rFonts w:eastAsia="SimSun"/>
                <w:color w:val="auto"/>
                <w:sz w:val="22"/>
                <w:szCs w:val="22"/>
                <w:lang w:val="lt-LT" w:eastAsia="ja-JP"/>
              </w:rPr>
            </w:pPr>
            <w:r w:rsidRPr="0081533E">
              <w:rPr>
                <w:rFonts w:eastAsia="SimSun"/>
                <w:color w:val="auto"/>
                <w:sz w:val="22"/>
                <w:szCs w:val="22"/>
                <w:lang w:val="lt-LT" w:eastAsia="ja-JP"/>
              </w:rPr>
              <w:t>Detalus papildomų (rankiniu būdu pildomų) laukų sąrašas, jų tipai ir reikšmės turi būti tikslinami ir suderinami Projekto metu.</w:t>
            </w:r>
          </w:p>
        </w:tc>
      </w:tr>
      <w:tr w:rsidR="0043263D" w:rsidRPr="00C01ADA" w14:paraId="6A202FCD" w14:textId="77777777" w:rsidTr="0081533E">
        <w:tc>
          <w:tcPr>
            <w:tcW w:w="846" w:type="dxa"/>
          </w:tcPr>
          <w:p w14:paraId="5502914E" w14:textId="77777777" w:rsidR="0043263D" w:rsidRPr="00C01ADA" w:rsidRDefault="0043263D" w:rsidP="00372E15">
            <w:pPr>
              <w:pStyle w:val="ListParagraph"/>
              <w:numPr>
                <w:ilvl w:val="0"/>
                <w:numId w:val="6"/>
              </w:numPr>
              <w:ind w:left="34" w:firstLine="142"/>
              <w:rPr>
                <w:color w:val="auto"/>
                <w:sz w:val="22"/>
                <w:szCs w:val="22"/>
                <w:lang w:val="lt-LT"/>
              </w:rPr>
            </w:pPr>
          </w:p>
        </w:tc>
        <w:tc>
          <w:tcPr>
            <w:tcW w:w="8788" w:type="dxa"/>
          </w:tcPr>
          <w:p w14:paraId="5E8D3467" w14:textId="71613EF3" w:rsidR="0043263D" w:rsidRPr="0081533E" w:rsidRDefault="00EC56F7" w:rsidP="0081533E">
            <w:pPr>
              <w:ind w:left="141" w:right="138"/>
              <w:jc w:val="both"/>
              <w:rPr>
                <w:rFonts w:eastAsia="SimSun"/>
                <w:bCs/>
                <w:color w:val="auto"/>
                <w:sz w:val="22"/>
                <w:szCs w:val="22"/>
                <w:lang w:val="lt-LT" w:eastAsia="ja-JP"/>
              </w:rPr>
            </w:pPr>
            <w:r w:rsidRPr="0081533E">
              <w:rPr>
                <w:color w:val="auto"/>
                <w:sz w:val="22"/>
                <w:szCs w:val="22"/>
                <w:lang w:val="lt-LT"/>
              </w:rPr>
              <w:t>Sistema turi turėti funkcionalumą registruoti gautinas sumas užsienio valiuta, apskaitos registruose fiksuojant tiek užsienio valiutos sumą, tiek jos perskaičiuotą vertę eurais. Perskaičiavimui turi būti naudojamas ECB skelbiamas orientacinis atitinkamos valiutos kursas, galiojantis operacijos apskaitos datai.</w:t>
            </w:r>
          </w:p>
        </w:tc>
      </w:tr>
      <w:tr w:rsidR="008D381C" w:rsidRPr="00C01ADA" w14:paraId="55D33AB1" w14:textId="77777777" w:rsidTr="0081533E">
        <w:tc>
          <w:tcPr>
            <w:tcW w:w="846" w:type="dxa"/>
          </w:tcPr>
          <w:p w14:paraId="59D1B4D8" w14:textId="77777777" w:rsidR="008D381C" w:rsidRPr="00C01ADA" w:rsidRDefault="008D381C" w:rsidP="00372E15">
            <w:pPr>
              <w:pStyle w:val="ListParagraph"/>
              <w:numPr>
                <w:ilvl w:val="0"/>
                <w:numId w:val="6"/>
              </w:numPr>
              <w:ind w:left="34" w:firstLine="142"/>
              <w:rPr>
                <w:color w:val="auto"/>
                <w:sz w:val="22"/>
                <w:szCs w:val="22"/>
                <w:lang w:val="lt-LT"/>
              </w:rPr>
            </w:pPr>
          </w:p>
        </w:tc>
        <w:tc>
          <w:tcPr>
            <w:tcW w:w="8788" w:type="dxa"/>
          </w:tcPr>
          <w:p w14:paraId="7DD30351" w14:textId="77777777" w:rsidR="00EC56F7" w:rsidRPr="0081533E" w:rsidRDefault="00EC56F7" w:rsidP="0081533E">
            <w:pPr>
              <w:pStyle w:val="NormalWeb"/>
              <w:spacing w:before="0" w:beforeAutospacing="0" w:after="0" w:afterAutospacing="0"/>
              <w:ind w:left="141" w:right="138"/>
              <w:jc w:val="both"/>
              <w:rPr>
                <w:rFonts w:ascii="Arial" w:hAnsi="Arial" w:cs="Arial"/>
                <w:b/>
                <w:bCs/>
                <w:color w:val="auto"/>
                <w:sz w:val="22"/>
                <w:szCs w:val="22"/>
                <w:lang w:val="lt-LT"/>
              </w:rPr>
            </w:pPr>
            <w:r w:rsidRPr="0081533E">
              <w:rPr>
                <w:rStyle w:val="Strong"/>
                <w:rFonts w:ascii="Arial" w:hAnsi="Arial" w:cs="Arial"/>
                <w:b w:val="0"/>
                <w:bCs w:val="0"/>
                <w:color w:val="auto"/>
                <w:sz w:val="22"/>
                <w:szCs w:val="22"/>
                <w:lang w:val="lt-LT"/>
              </w:rPr>
              <w:t>Sistema turi turėti funkcionalumą valiutinių gautinų sumų perkainojimui, užtikrinant automatinį valiutų kursų pasikeitimų įvertinimą. Perkainojimas turi būti taikomas šiais atvejais:</w:t>
            </w:r>
          </w:p>
          <w:p w14:paraId="233336F5" w14:textId="610481F4" w:rsidR="00EC56F7" w:rsidRPr="0081533E" w:rsidRDefault="00EC56F7" w:rsidP="0078049D">
            <w:pPr>
              <w:pStyle w:val="NormalWeb"/>
              <w:numPr>
                <w:ilvl w:val="0"/>
                <w:numId w:val="411"/>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ataskaitinio laikotarpio pabaigoje</w:t>
            </w:r>
            <w:r w:rsidRPr="0081533E">
              <w:rPr>
                <w:rFonts w:ascii="Arial" w:hAnsi="Arial" w:cs="Arial"/>
                <w:color w:val="auto"/>
                <w:sz w:val="22"/>
                <w:szCs w:val="22"/>
                <w:lang w:val="lt-LT"/>
              </w:rPr>
              <w:t xml:space="preserve"> – prieš sudarant finansines ataskaitas, valiutiniai gautinų sumų straipsniai turi būti perkainojami pagal paskutinės ataskaitinio laikotarpio dienos (pvz., gruodžio 31 d.) ECB skelbtą valiutos kursą;</w:t>
            </w:r>
          </w:p>
          <w:p w14:paraId="7ED02AA5" w14:textId="77777777" w:rsidR="00EC56F7" w:rsidRPr="0081533E" w:rsidRDefault="00EC56F7" w:rsidP="0078049D">
            <w:pPr>
              <w:pStyle w:val="NormalWeb"/>
              <w:numPr>
                <w:ilvl w:val="0"/>
                <w:numId w:val="411"/>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prieš registruojant valiuta gautos sumos įskaitymą</w:t>
            </w:r>
            <w:r w:rsidRPr="0081533E">
              <w:rPr>
                <w:rFonts w:ascii="Arial" w:hAnsi="Arial" w:cs="Arial"/>
                <w:color w:val="auto"/>
                <w:sz w:val="22"/>
                <w:szCs w:val="22"/>
                <w:lang w:val="lt-LT"/>
              </w:rPr>
              <w:t xml:space="preserve"> – buvusi gautina suma turi būti perkainojama pagal faktinės įmokos (padengimo) dienos ECB kursą, taikytiną eurui ir atitinkamai užsienio valiutai.</w:t>
            </w:r>
          </w:p>
          <w:p w14:paraId="5D13A5F9" w14:textId="576478F6" w:rsidR="00FA11D8" w:rsidRPr="0081533E" w:rsidRDefault="00EC56F7"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Perkainojimo metu susidarę valiutų kursų skirtumai turi būti automatiškai apskaičiuojami ir registruojami atitinkamai kaip finansinės ar investicinės veiklos pajamos arba sąnaudos.</w:t>
            </w:r>
          </w:p>
        </w:tc>
      </w:tr>
      <w:tr w:rsidR="00AD57E9" w:rsidRPr="00C01ADA" w14:paraId="3F50B1B6" w14:textId="77777777" w:rsidTr="0081533E">
        <w:tc>
          <w:tcPr>
            <w:tcW w:w="846" w:type="dxa"/>
          </w:tcPr>
          <w:p w14:paraId="46427C3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3C9DEF0" w14:textId="77777777" w:rsidR="00EC56F7" w:rsidRPr="0081533E" w:rsidRDefault="00EC56F7"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Sistema turi turėti funkcionalumą peržiūrėti pirkėjo gautinų sumų likutį pasirinktai datai, įskaitant retrospektyvų (istorinį) likutį pagal tuo metu galiojusią apskaitos būseną.</w:t>
            </w:r>
          </w:p>
          <w:p w14:paraId="527A97EB" w14:textId="77777777" w:rsidR="00EC56F7" w:rsidRPr="0081533E" w:rsidRDefault="00EC56F7"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Fonts w:ascii="Arial" w:hAnsi="Arial" w:cs="Arial"/>
                <w:color w:val="auto"/>
                <w:sz w:val="22"/>
                <w:szCs w:val="22"/>
                <w:lang w:val="lt-LT"/>
              </w:rPr>
              <w:t>Peržiūros funkcionalumas turi apimti šiuos aspektus:</w:t>
            </w:r>
          </w:p>
          <w:p w14:paraId="44230071"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galimybę pasirinkti datą, kuriai skaičiuojamas likutis;</w:t>
            </w:r>
          </w:p>
          <w:p w14:paraId="0DD4C260"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likučio peržiūrą tiek bendru lygiu (agreguotai pagal pirkėją), tiek detaliu lygiu – pagal kiekvieną atskirą dokumentą (sąskaitą faktūrą, mokėjimo įrašą ir kt.);</w:t>
            </w:r>
          </w:p>
          <w:p w14:paraId="36318FC1"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galimybę filtruoti duomenis pagal valiutą, dokumento tipą, likučio senatvę, mokėjimo terminą, padengimo būseną ir kitus kriterijus;</w:t>
            </w:r>
          </w:p>
          <w:p w14:paraId="26649F67"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galimybę eksportuoti likučio duomenis į standartinius formatus (pvz., Excel, PDF);</w:t>
            </w:r>
          </w:p>
          <w:p w14:paraId="7D440669"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galimybę peržiūrėti susijusių operacijų istoriją (audit trail), parodančią kada ir kokie įrašai buvo atlikti, kurie pakeitė gautinų sumų likutį;</w:t>
            </w:r>
          </w:p>
          <w:p w14:paraId="35B6DBBD" w14:textId="77777777" w:rsidR="00EC56F7"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funkcionalumą atvaizduoti pirkėjo balansą tiek apskaitos, tiek vadybiniu požiūriu (pvz., skolos sumos pagal terminus, pradelstų skolų analizė);</w:t>
            </w:r>
          </w:p>
          <w:p w14:paraId="7FA385CB" w14:textId="784AC2C4" w:rsidR="00FD51F4" w:rsidRPr="0081533E" w:rsidRDefault="00EC56F7" w:rsidP="0078049D">
            <w:pPr>
              <w:pStyle w:val="NormalWeb"/>
              <w:numPr>
                <w:ilvl w:val="0"/>
                <w:numId w:val="412"/>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galimybę naudotojui interaktyviai naršyti iš likučio peržiūros į susijusias operacijas (drill-down funkcionalumas).</w:t>
            </w:r>
          </w:p>
        </w:tc>
      </w:tr>
      <w:tr w:rsidR="00CB06FA" w:rsidRPr="00CB06FA" w14:paraId="1452DAF0" w14:textId="77777777" w:rsidTr="0081533E">
        <w:tc>
          <w:tcPr>
            <w:tcW w:w="846" w:type="dxa"/>
          </w:tcPr>
          <w:p w14:paraId="42200EE8" w14:textId="77777777" w:rsidR="00CB06FA" w:rsidRPr="00487401" w:rsidRDefault="00CB06FA" w:rsidP="00372E15">
            <w:pPr>
              <w:pStyle w:val="ListParagraph"/>
              <w:numPr>
                <w:ilvl w:val="0"/>
                <w:numId w:val="6"/>
              </w:numPr>
              <w:ind w:left="34" w:firstLine="142"/>
              <w:rPr>
                <w:rFonts w:asciiTheme="minorBidi" w:hAnsiTheme="minorBidi" w:cstheme="minorBidi"/>
                <w:color w:val="auto"/>
                <w:sz w:val="22"/>
                <w:szCs w:val="22"/>
                <w:lang w:val="lt-LT"/>
              </w:rPr>
            </w:pPr>
          </w:p>
        </w:tc>
        <w:tc>
          <w:tcPr>
            <w:tcW w:w="8788" w:type="dxa"/>
          </w:tcPr>
          <w:p w14:paraId="157A7687" w14:textId="77777777" w:rsidR="00EE33B5" w:rsidRPr="0081533E" w:rsidRDefault="00EE33B5" w:rsidP="0081533E">
            <w:pPr>
              <w:pStyle w:val="NormalWeb"/>
              <w:spacing w:before="0" w:beforeAutospacing="0" w:after="0" w:afterAutospacing="0"/>
              <w:ind w:left="141" w:right="138"/>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Sistema turi užtikrinti pardavimo operacijų ciklo vientisumą, sudarant sąlygas efektyviai valdyti visą dokumentų eigą nuo pradinio pasiūlymo iki apmokėjimo. Turi būti įgyvendintas šis funkcionalumas:</w:t>
            </w:r>
          </w:p>
          <w:p w14:paraId="1621E194" w14:textId="2446EC3A" w:rsidR="00EE33B5" w:rsidRPr="0081533E" w:rsidRDefault="00EE33B5" w:rsidP="0078049D">
            <w:pPr>
              <w:pStyle w:val="NormalWeb"/>
              <w:numPr>
                <w:ilvl w:val="0"/>
                <w:numId w:val="413"/>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 xml:space="preserve">pardavimo procesas turi būti susietas su nuoseklia dokumentų grandine: </w:t>
            </w:r>
            <w:r w:rsidRPr="0081533E">
              <w:rPr>
                <w:rStyle w:val="Emphasis"/>
                <w:rFonts w:ascii="Arial" w:hAnsi="Arial" w:cs="Arial"/>
                <w:color w:val="auto"/>
                <w:sz w:val="22"/>
                <w:szCs w:val="22"/>
                <w:lang w:val="lt-LT"/>
              </w:rPr>
              <w:t>pasiūlymas →</w:t>
            </w:r>
            <w:r w:rsidR="00D21835" w:rsidRPr="0081533E">
              <w:rPr>
                <w:rStyle w:val="Emphasis"/>
                <w:rFonts w:ascii="Arial" w:hAnsi="Arial" w:cs="Arial"/>
                <w:color w:val="auto"/>
                <w:sz w:val="22"/>
                <w:szCs w:val="22"/>
                <w:lang w:val="lt-LT"/>
              </w:rPr>
              <w:t xml:space="preserve"> sutartis →</w:t>
            </w:r>
            <w:r w:rsidRPr="0081533E">
              <w:rPr>
                <w:rStyle w:val="Emphasis"/>
                <w:rFonts w:ascii="Arial" w:hAnsi="Arial" w:cs="Arial"/>
                <w:color w:val="auto"/>
                <w:sz w:val="22"/>
                <w:szCs w:val="22"/>
                <w:lang w:val="lt-LT"/>
              </w:rPr>
              <w:t xml:space="preserve"> užsakymas → sąskaita faktūra → apmokėjimas</w:t>
            </w:r>
            <w:r w:rsidRPr="0081533E">
              <w:rPr>
                <w:rFonts w:ascii="Arial" w:hAnsi="Arial" w:cs="Arial"/>
                <w:color w:val="auto"/>
                <w:sz w:val="22"/>
                <w:szCs w:val="22"/>
                <w:lang w:val="lt-LT"/>
              </w:rPr>
              <w:t>;</w:t>
            </w:r>
          </w:p>
          <w:p w14:paraId="2CD797A6" w14:textId="77777777" w:rsidR="00EE33B5" w:rsidRPr="0081533E" w:rsidRDefault="00EE33B5" w:rsidP="0078049D">
            <w:pPr>
              <w:pStyle w:val="NormalWeb"/>
              <w:numPr>
                <w:ilvl w:val="0"/>
                <w:numId w:val="413"/>
              </w:numPr>
              <w:spacing w:before="0" w:beforeAutospacing="0" w:after="0" w:afterAutospacing="0"/>
              <w:ind w:left="141" w:right="138" w:firstLine="283"/>
              <w:jc w:val="both"/>
              <w:rPr>
                <w:rFonts w:ascii="Arial" w:hAnsi="Arial" w:cs="Arial"/>
                <w:color w:val="auto"/>
                <w:sz w:val="22"/>
                <w:szCs w:val="22"/>
                <w:lang w:val="lt-LT"/>
              </w:rPr>
            </w:pPr>
            <w:r w:rsidRPr="0081533E">
              <w:rPr>
                <w:rFonts w:ascii="Arial" w:hAnsi="Arial" w:cs="Arial"/>
                <w:color w:val="auto"/>
                <w:sz w:val="22"/>
                <w:szCs w:val="22"/>
                <w:lang w:val="lt-LT"/>
              </w:rPr>
              <w:t>tarp visų su pardavimu susijusių dokumentų turi būti užtikrinti loginiai ryšiai (pvz., sąskaita faktūra turi būti susieta su atitinkamu užsakymu, mokėjimo operacija – su konkrečia sąskaita);</w:t>
            </w:r>
          </w:p>
          <w:p w14:paraId="62E8B41E" w14:textId="469DCBE4" w:rsidR="00CB06FA" w:rsidRPr="0081533E" w:rsidRDefault="00EE33B5" w:rsidP="0078049D">
            <w:pPr>
              <w:pStyle w:val="NormalWeb"/>
              <w:numPr>
                <w:ilvl w:val="0"/>
                <w:numId w:val="413"/>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81533E">
              <w:rPr>
                <w:rFonts w:ascii="Arial" w:hAnsi="Arial" w:cs="Arial"/>
                <w:color w:val="auto"/>
                <w:sz w:val="22"/>
                <w:szCs w:val="22"/>
                <w:lang w:val="lt-LT"/>
              </w:rPr>
              <w:t>turi būti sudaryta galimybė inicijuoti sąskaitos faktūros generavimą tiesiogiai iš užsakymo ar kitos su pardavimu susijusios operacijos, remiantis turimais duomenimis ir verslo taisyklėmis.</w:t>
            </w:r>
          </w:p>
        </w:tc>
      </w:tr>
      <w:tr w:rsidR="00091EB0" w:rsidRPr="00091EB0" w14:paraId="312AEB51" w14:textId="77777777" w:rsidTr="0081533E">
        <w:tc>
          <w:tcPr>
            <w:tcW w:w="846" w:type="dxa"/>
          </w:tcPr>
          <w:p w14:paraId="2906BF07" w14:textId="77777777" w:rsidR="00091EB0" w:rsidRPr="00091EB0" w:rsidRDefault="00091EB0" w:rsidP="00372E15">
            <w:pPr>
              <w:pStyle w:val="ListParagraph"/>
              <w:numPr>
                <w:ilvl w:val="0"/>
                <w:numId w:val="6"/>
              </w:numPr>
              <w:ind w:left="34" w:firstLine="142"/>
              <w:rPr>
                <w:rFonts w:asciiTheme="minorBidi" w:hAnsiTheme="minorBidi" w:cstheme="minorBidi"/>
                <w:color w:val="auto"/>
                <w:sz w:val="22"/>
                <w:szCs w:val="22"/>
                <w:lang w:val="lt-LT"/>
              </w:rPr>
            </w:pPr>
          </w:p>
        </w:tc>
        <w:tc>
          <w:tcPr>
            <w:tcW w:w="8788" w:type="dxa"/>
          </w:tcPr>
          <w:p w14:paraId="3ACFF546" w14:textId="77777777" w:rsidR="00A9657E" w:rsidRPr="0081533E" w:rsidRDefault="00A9657E" w:rsidP="0081533E">
            <w:pPr>
              <w:pStyle w:val="NormalWeb"/>
              <w:spacing w:before="0" w:beforeAutospacing="0" w:after="0" w:afterAutospacing="0"/>
              <w:ind w:left="141" w:right="138"/>
              <w:jc w:val="both"/>
              <w:rPr>
                <w:rFonts w:ascii="Arial" w:hAnsi="Arial" w:cs="Arial"/>
                <w:b/>
                <w:bCs/>
                <w:color w:val="auto"/>
                <w:sz w:val="22"/>
                <w:szCs w:val="22"/>
                <w:lang w:val="lt-LT"/>
              </w:rPr>
            </w:pPr>
            <w:r w:rsidRPr="0081533E">
              <w:rPr>
                <w:rStyle w:val="Strong"/>
                <w:rFonts w:ascii="Arial" w:hAnsi="Arial" w:cs="Arial"/>
                <w:b w:val="0"/>
                <w:bCs w:val="0"/>
                <w:color w:val="auto"/>
                <w:sz w:val="22"/>
                <w:szCs w:val="22"/>
                <w:lang w:val="lt-LT"/>
              </w:rPr>
              <w:t>Sistema turi užtikrinti išsamų gautinų sumų stebėsenos ir valdymo funkcionalumą, apimantį šias galimybes:</w:t>
            </w:r>
          </w:p>
          <w:p w14:paraId="5701617C" w14:textId="77777777" w:rsidR="00A9657E" w:rsidRPr="0081533E" w:rsidRDefault="7B83594F" w:rsidP="0078049D">
            <w:pPr>
              <w:pStyle w:val="NormalWeb"/>
              <w:numPr>
                <w:ilvl w:val="0"/>
                <w:numId w:val="414"/>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skolų senatvės ataskaita</w:t>
            </w:r>
            <w:r w:rsidRPr="0081533E">
              <w:rPr>
                <w:rFonts w:ascii="Arial" w:hAnsi="Arial" w:cs="Arial"/>
                <w:color w:val="auto"/>
                <w:sz w:val="22"/>
                <w:szCs w:val="22"/>
                <w:lang w:val="lt-LT"/>
              </w:rPr>
              <w:t>, kurioje gautinos sumos klasifikuojamos pagal mokėjimo terminų grupes (pvz., 0–30, 31–60, 61–90, &gt;90 dienų), su galimybe filtruoti ir grupuoti duomenis pagal pirkėją, dokumento datą, valiutą ar kitus požymius;</w:t>
            </w:r>
          </w:p>
          <w:p w14:paraId="6B05B0D4" w14:textId="77777777" w:rsidR="00A9657E" w:rsidRPr="0081533E" w:rsidRDefault="00A9657E" w:rsidP="0078049D">
            <w:pPr>
              <w:pStyle w:val="NormalWeb"/>
              <w:numPr>
                <w:ilvl w:val="0"/>
                <w:numId w:val="414"/>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mokėjimų būklės sekimas</w:t>
            </w:r>
            <w:r w:rsidRPr="0081533E">
              <w:rPr>
                <w:rFonts w:ascii="Arial" w:hAnsi="Arial" w:cs="Arial"/>
                <w:color w:val="auto"/>
                <w:sz w:val="22"/>
                <w:szCs w:val="22"/>
                <w:lang w:val="lt-LT"/>
              </w:rPr>
              <w:t xml:space="preserve"> – galimybė matyti kiekvienos sąskaitos padengimo eigą, įskaitymus ir likutį realiu laiku;</w:t>
            </w:r>
          </w:p>
          <w:p w14:paraId="545DAC9A" w14:textId="6C3216D9" w:rsidR="00A9657E" w:rsidRPr="0081533E" w:rsidRDefault="00A9657E" w:rsidP="0078049D">
            <w:pPr>
              <w:pStyle w:val="NormalWeb"/>
              <w:numPr>
                <w:ilvl w:val="0"/>
                <w:numId w:val="414"/>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automatiniai pranešimai apie pradelstas skolas</w:t>
            </w:r>
            <w:r w:rsidRPr="0081533E">
              <w:rPr>
                <w:rFonts w:ascii="Arial" w:hAnsi="Arial" w:cs="Arial"/>
                <w:color w:val="auto"/>
                <w:sz w:val="22"/>
                <w:szCs w:val="22"/>
                <w:lang w:val="lt-LT"/>
              </w:rPr>
              <w:t>, siunčiami el. paštu, pagal iš anksto nustatytas taisykles (pvz., likus X dienų iki termino arba X dienų po termino);</w:t>
            </w:r>
          </w:p>
          <w:p w14:paraId="28B365E4" w14:textId="77777777" w:rsidR="00A9657E" w:rsidRPr="0081533E" w:rsidRDefault="00A9657E" w:rsidP="0078049D">
            <w:pPr>
              <w:pStyle w:val="NormalWeb"/>
              <w:numPr>
                <w:ilvl w:val="0"/>
                <w:numId w:val="414"/>
              </w:numPr>
              <w:spacing w:before="0" w:beforeAutospacing="0" w:after="0" w:afterAutospacing="0"/>
              <w:ind w:left="141" w:right="138" w:firstLine="283"/>
              <w:jc w:val="both"/>
              <w:rPr>
                <w:rFonts w:ascii="Arial" w:hAnsi="Arial" w:cs="Arial"/>
                <w:color w:val="auto"/>
                <w:sz w:val="22"/>
                <w:szCs w:val="22"/>
                <w:lang w:val="lt-LT"/>
              </w:rPr>
            </w:pPr>
            <w:r w:rsidRPr="0081533E">
              <w:rPr>
                <w:rStyle w:val="Strong"/>
                <w:rFonts w:ascii="Arial" w:hAnsi="Arial" w:cs="Arial"/>
                <w:b w:val="0"/>
                <w:bCs w:val="0"/>
                <w:color w:val="auto"/>
                <w:sz w:val="22"/>
                <w:szCs w:val="22"/>
                <w:lang w:val="lt-LT"/>
              </w:rPr>
              <w:t>galimybė pažymėti ginčijamas, sustabdytas ar kitaip ribojamas gautinas sumas</w:t>
            </w:r>
            <w:r w:rsidRPr="0081533E">
              <w:rPr>
                <w:rFonts w:ascii="Arial" w:hAnsi="Arial" w:cs="Arial"/>
                <w:color w:val="auto"/>
                <w:sz w:val="22"/>
                <w:szCs w:val="22"/>
                <w:lang w:val="lt-LT"/>
              </w:rPr>
              <w:t>, nurodant priežastį ir atsakingą asmenį, kad šios sumos būtų atitinkamai atskirtos nuo bendros sumos analizėse ir ataskaitose;</w:t>
            </w:r>
          </w:p>
          <w:p w14:paraId="02DB4677" w14:textId="340DD029" w:rsidR="00091EB0" w:rsidRPr="0081533E" w:rsidRDefault="00A9657E" w:rsidP="0078049D">
            <w:pPr>
              <w:pStyle w:val="NormalWeb"/>
              <w:numPr>
                <w:ilvl w:val="0"/>
                <w:numId w:val="414"/>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81533E">
              <w:rPr>
                <w:rStyle w:val="Strong"/>
                <w:rFonts w:ascii="Arial" w:hAnsi="Arial" w:cs="Arial"/>
                <w:b w:val="0"/>
                <w:bCs w:val="0"/>
                <w:color w:val="auto"/>
                <w:sz w:val="22"/>
                <w:szCs w:val="22"/>
                <w:lang w:val="lt-LT"/>
              </w:rPr>
              <w:t>funkcionalumas formuoti skolos perdavimo dokumentus</w:t>
            </w:r>
            <w:r w:rsidRPr="0081533E">
              <w:rPr>
                <w:rFonts w:ascii="Arial" w:hAnsi="Arial" w:cs="Arial"/>
                <w:color w:val="auto"/>
                <w:sz w:val="22"/>
                <w:szCs w:val="22"/>
                <w:lang w:val="lt-LT"/>
              </w:rPr>
              <w:t>, kai sąskaita laikoma beviltiška arba perduodama išieškojimui – turi būti galimybė automatiškai sugeneruoti skolos perdavimo aktą ar pažymą, įtraukiant visą reikiamą informaciją: pirkėjo duomenis, nepadengtą sumą, terminą, dokumentų sąrašą ir kt. Šie dokumentai turi būti pritaikyti eksportui ir/arba siuntimui per DVS.</w:t>
            </w:r>
          </w:p>
        </w:tc>
      </w:tr>
    </w:tbl>
    <w:p w14:paraId="15BE5B6D" w14:textId="006DA8A8" w:rsidR="00FD51F4" w:rsidRPr="00C01ADA" w:rsidRDefault="00FD51F4">
      <w:pPr>
        <w:pStyle w:val="Heading5"/>
        <w:numPr>
          <w:ilvl w:val="4"/>
          <w:numId w:val="796"/>
        </w:numPr>
        <w:tabs>
          <w:tab w:val="left" w:pos="1701"/>
        </w:tabs>
        <w:ind w:left="0" w:firstLine="709"/>
      </w:pPr>
      <w:bookmarkStart w:id="3210" w:name="_Toc217222503"/>
      <w:r w:rsidRPr="00C01ADA">
        <w:t>IŠANKSTINIŲ MOKĖJIMŲ SĄSKAITŲ APSKAITA</w:t>
      </w:r>
      <w:bookmarkEnd w:id="321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E3274F0" w14:textId="77777777" w:rsidTr="0B947315">
        <w:trPr>
          <w:tblHeader/>
        </w:trPr>
        <w:tc>
          <w:tcPr>
            <w:tcW w:w="846" w:type="dxa"/>
            <w:shd w:val="clear" w:color="auto" w:fill="C5E0B3" w:themeFill="accent6" w:themeFillTint="66"/>
          </w:tcPr>
          <w:p w14:paraId="42C622F0" w14:textId="3EB61742" w:rsidR="00FD51F4" w:rsidRPr="00C01ADA" w:rsidRDefault="00FD51F4" w:rsidP="00D268BD">
            <w:pPr>
              <w:jc w:val="center"/>
              <w:rPr>
                <w:b/>
                <w:bCs/>
                <w:color w:val="auto"/>
                <w:sz w:val="22"/>
                <w:szCs w:val="22"/>
                <w:lang w:val="lt-LT"/>
              </w:rPr>
            </w:pPr>
            <w:r w:rsidRPr="00C01ADA">
              <w:rPr>
                <w:b/>
                <w:bCs/>
                <w:color w:val="auto"/>
                <w:sz w:val="22"/>
                <w:szCs w:val="22"/>
                <w:lang w:val="lt-LT"/>
              </w:rPr>
              <w:t>N</w:t>
            </w:r>
            <w:r w:rsidR="000F2110"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46372FD2" w14:textId="77777777" w:rsidR="00FD51F4" w:rsidRPr="00C01ADA" w:rsidRDefault="00FD51F4" w:rsidP="00D268BD">
            <w:pPr>
              <w:jc w:val="center"/>
              <w:rPr>
                <w:b/>
                <w:bCs/>
                <w:color w:val="auto"/>
                <w:sz w:val="22"/>
                <w:szCs w:val="22"/>
                <w:lang w:val="lt-LT"/>
              </w:rPr>
            </w:pPr>
            <w:r w:rsidRPr="00C01ADA">
              <w:rPr>
                <w:b/>
                <w:bCs/>
                <w:color w:val="auto"/>
                <w:sz w:val="22"/>
                <w:szCs w:val="22"/>
                <w:lang w:val="lt-LT"/>
              </w:rPr>
              <w:t>REIKALAVIMAI</w:t>
            </w:r>
          </w:p>
        </w:tc>
      </w:tr>
      <w:tr w:rsidR="00AD57E9" w:rsidRPr="00C01ADA" w14:paraId="5A441807" w14:textId="77777777" w:rsidTr="0B947315">
        <w:tc>
          <w:tcPr>
            <w:tcW w:w="846" w:type="dxa"/>
          </w:tcPr>
          <w:p w14:paraId="00BCF960" w14:textId="288C6500"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5E407C3" w14:textId="77777777" w:rsidR="00355561" w:rsidRPr="00355561" w:rsidRDefault="00355561" w:rsidP="003D42EE">
            <w:pPr>
              <w:ind w:left="141" w:right="138"/>
              <w:jc w:val="both"/>
              <w:rPr>
                <w:rFonts w:asciiTheme="minorBidi" w:eastAsia="SimSun" w:hAnsiTheme="minorBidi" w:cstheme="minorBidi"/>
                <w:color w:val="auto"/>
                <w:sz w:val="22"/>
                <w:szCs w:val="22"/>
                <w:lang w:val="lt-LT" w:eastAsia="ja-JP"/>
              </w:rPr>
            </w:pPr>
            <w:r w:rsidRPr="00355561">
              <w:rPr>
                <w:rFonts w:asciiTheme="minorBidi" w:eastAsia="SimSun" w:hAnsiTheme="minorBidi" w:cstheme="minorBidi"/>
                <w:color w:val="auto"/>
                <w:sz w:val="22"/>
                <w:szCs w:val="22"/>
                <w:lang w:val="lt-LT" w:eastAsia="ja-JP"/>
              </w:rPr>
              <w:t>Sistema turi turėti funkcionalumą valdyti išankstinius mokėjimus, įskaitant jų registravimą, stebėseną ir susiejimą su vėlesnėmis pardavimo operacijomis.</w:t>
            </w:r>
          </w:p>
          <w:p w14:paraId="6CB797B6" w14:textId="6919A4F9" w:rsidR="00FD51F4" w:rsidRPr="00C01ADA" w:rsidRDefault="00355561" w:rsidP="003D42EE">
            <w:pPr>
              <w:ind w:left="141" w:right="138"/>
              <w:jc w:val="both"/>
              <w:rPr>
                <w:color w:val="auto"/>
                <w:sz w:val="22"/>
                <w:szCs w:val="22"/>
                <w:lang w:val="lt-LT"/>
              </w:rPr>
            </w:pPr>
            <w:r w:rsidRPr="00355561">
              <w:rPr>
                <w:rFonts w:asciiTheme="minorBidi" w:eastAsia="SimSun" w:hAnsiTheme="minorBidi" w:cstheme="minorBidi"/>
                <w:color w:val="auto"/>
                <w:sz w:val="22"/>
                <w:szCs w:val="22"/>
                <w:lang w:val="lt-LT" w:eastAsia="ja-JP"/>
              </w:rPr>
              <w:t>Detalūs reikalavimai, susiję su išankstinių mokėjimų sąskaitų faktūrų išrašymu, pateikti Techninės specifikacijos skyriuje</w:t>
            </w:r>
            <w:r w:rsidRPr="00355561">
              <w:rPr>
                <w:rFonts w:eastAsia="SimSun"/>
                <w:b/>
                <w:bCs/>
                <w:color w:val="auto"/>
                <w:lang w:val="lt-LT" w:eastAsia="ja-JP"/>
              </w:rPr>
              <w:t xml:space="preserve"> </w:t>
            </w:r>
            <w:hyperlink w:anchor="_REIKALAVIMAI_IŠRAŠOMAI_IŠANKSTINIŲ" w:history="1">
              <w:r w:rsidR="00DF2313" w:rsidRPr="001F054A">
                <w:rPr>
                  <w:rStyle w:val="Hyperlink"/>
                  <w:rFonts w:eastAsia="SimSun"/>
                  <w:bCs/>
                  <w:kern w:val="2"/>
                  <w:sz w:val="22"/>
                  <w:szCs w:val="22"/>
                  <w:lang w:val="lt-LT" w:eastAsia="ja-JP"/>
                  <w14:ligatures w14:val="standardContextual"/>
                </w:rPr>
                <w:t>6.2.2.</w:t>
              </w:r>
              <w:r w:rsidR="00D167BD">
                <w:rPr>
                  <w:rStyle w:val="Hyperlink"/>
                  <w:rFonts w:eastAsia="SimSun"/>
                  <w:bCs/>
                  <w:kern w:val="2"/>
                  <w:sz w:val="22"/>
                  <w:szCs w:val="22"/>
                  <w:lang w:val="lt-LT" w:eastAsia="ja-JP"/>
                  <w14:ligatures w14:val="standardContextual"/>
                </w:rPr>
                <w:t>9</w:t>
              </w:r>
              <w:r w:rsidR="00DF2313" w:rsidRPr="001F054A">
                <w:rPr>
                  <w:rStyle w:val="Hyperlink"/>
                  <w:rFonts w:eastAsia="SimSun"/>
                  <w:bCs/>
                  <w:kern w:val="2"/>
                  <w:sz w:val="22"/>
                  <w:szCs w:val="22"/>
                  <w:lang w:val="lt-LT" w:eastAsia="ja-JP"/>
                  <w14:ligatures w14:val="standardContextual"/>
                </w:rPr>
                <w:t xml:space="preserve">. „Reikalavimai išrašomai išankstinių mokėjimų </w:t>
              </w:r>
              <w:r w:rsidR="00DF2313" w:rsidRPr="001F054A">
                <w:rPr>
                  <w:rStyle w:val="Hyperlink"/>
                  <w:rFonts w:eastAsia="SimSun"/>
                  <w:bCs/>
                  <w:sz w:val="22"/>
                  <w:szCs w:val="22"/>
                  <w:lang w:val="lt-LT" w:eastAsia="ja-JP"/>
                </w:rPr>
                <w:t>sąskaitai“.</w:t>
              </w:r>
            </w:hyperlink>
            <w:r w:rsidR="00FD51F4" w:rsidRPr="00C01ADA">
              <w:rPr>
                <w:rFonts w:eastAsia="SimSun"/>
                <w:bCs/>
                <w:color w:val="auto"/>
                <w:sz w:val="22"/>
                <w:szCs w:val="22"/>
                <w:lang w:val="lt-LT" w:eastAsia="ja-JP"/>
              </w:rPr>
              <w:t xml:space="preserve"> </w:t>
            </w:r>
          </w:p>
        </w:tc>
      </w:tr>
      <w:tr w:rsidR="00AD57E9" w:rsidRPr="00C01ADA" w14:paraId="4DCB361D" w14:textId="77777777" w:rsidTr="0B947315">
        <w:tc>
          <w:tcPr>
            <w:tcW w:w="846" w:type="dxa"/>
          </w:tcPr>
          <w:p w14:paraId="015AB41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FBC81C6" w14:textId="6566B740" w:rsidR="00FD51F4" w:rsidRPr="00355561" w:rsidRDefault="00355561" w:rsidP="003D42EE">
            <w:pPr>
              <w:ind w:left="141" w:right="138"/>
              <w:jc w:val="both"/>
              <w:rPr>
                <w:color w:val="auto"/>
                <w:sz w:val="22"/>
                <w:szCs w:val="22"/>
                <w:lang w:val="lt-LT"/>
              </w:rPr>
            </w:pPr>
            <w:r w:rsidRPr="00355561">
              <w:rPr>
                <w:color w:val="auto"/>
                <w:sz w:val="22"/>
                <w:szCs w:val="22"/>
                <w:lang w:val="lt-LT"/>
              </w:rPr>
              <w:t>Sistema turi turėti funkcionalumą, leidžiantį išankstinio mokėjimo sąskaitos pagrindu automatiškai suformuoti ir užregistruoti PVM sąskaitą faktūrą, užtikrinant duomenų tęstinumą ir atitikimą apskaitos bei PVM teisės aktų reikalavimams.</w:t>
            </w:r>
          </w:p>
        </w:tc>
      </w:tr>
      <w:tr w:rsidR="00AD57E9" w:rsidRPr="00C01ADA" w14:paraId="563B66E1" w14:textId="77777777" w:rsidTr="0B947315">
        <w:tc>
          <w:tcPr>
            <w:tcW w:w="846" w:type="dxa"/>
          </w:tcPr>
          <w:p w14:paraId="07E7C9D2"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5DBADC0" w14:textId="77777777" w:rsidR="00355561" w:rsidRPr="00355561" w:rsidRDefault="00355561" w:rsidP="003D42EE">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355561">
              <w:rPr>
                <w:rStyle w:val="Strong"/>
                <w:rFonts w:asciiTheme="minorBidi" w:hAnsiTheme="minorBidi" w:cstheme="minorBidi"/>
                <w:b w:val="0"/>
                <w:bCs w:val="0"/>
                <w:color w:val="auto"/>
                <w:sz w:val="22"/>
                <w:szCs w:val="22"/>
                <w:lang w:val="lt-LT"/>
              </w:rPr>
              <w:t>Sistema turi turėti funkcionalumą išankstinių mokėjimų užskaitymui (sudengimui) su gautinomis sumomis, tiek automatiniu, tiek rankiniu būdu, vadovaujantis iš anksto nustatytomis verslo taisyklėmis. Užskaitymo funkcionalumas turi apimti šiuos aspektus:</w:t>
            </w:r>
          </w:p>
          <w:p w14:paraId="17A56868" w14:textId="30265FD9" w:rsidR="00355561" w:rsidRPr="00355561" w:rsidRDefault="00355561" w:rsidP="0B947315">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B947315">
              <w:rPr>
                <w:rStyle w:val="Strong"/>
                <w:rFonts w:asciiTheme="minorBidi" w:hAnsiTheme="minorBidi" w:cstheme="minorBidi"/>
                <w:b w:val="0"/>
                <w:bCs w:val="0"/>
                <w:color w:val="auto"/>
                <w:sz w:val="22"/>
                <w:szCs w:val="22"/>
                <w:lang w:val="lt-LT"/>
              </w:rPr>
              <w:t>Automatinis užskaitymas</w:t>
            </w:r>
            <w:r w:rsidRPr="0B947315">
              <w:rPr>
                <w:rFonts w:asciiTheme="minorBidi" w:hAnsiTheme="minorBidi" w:cstheme="minorBidi"/>
                <w:color w:val="auto"/>
                <w:sz w:val="22"/>
                <w:szCs w:val="22"/>
                <w:lang w:val="lt-LT"/>
              </w:rPr>
              <w:t xml:space="preserve"> turi būti vykdomas pagal nustatytus kriterijus, pvz.</w:t>
            </w:r>
            <w:r w:rsidR="6C789E33" w:rsidRPr="0B947315">
              <w:rPr>
                <w:rFonts w:asciiTheme="minorBidi" w:hAnsiTheme="minorBidi" w:cstheme="minorBidi"/>
                <w:color w:val="auto"/>
                <w:sz w:val="22"/>
                <w:szCs w:val="22"/>
                <w:lang w:val="lt-LT"/>
              </w:rPr>
              <w:t>,</w:t>
            </w:r>
            <w:r w:rsidRPr="0B947315">
              <w:rPr>
                <w:rFonts w:asciiTheme="minorBidi" w:hAnsiTheme="minorBidi" w:cstheme="minorBidi"/>
                <w:color w:val="auto"/>
                <w:sz w:val="22"/>
                <w:szCs w:val="22"/>
                <w:lang w:val="lt-LT"/>
              </w:rPr>
              <w:t xml:space="preserve"> pagal pirkėją, sumos atitikimą, sąskaitos išrašymo datą, mokėjimo terminą ar dokumentų tipą.</w:t>
            </w:r>
          </w:p>
          <w:p w14:paraId="3FA32676" w14:textId="77777777" w:rsidR="00355561" w:rsidRPr="00355561" w:rsidRDefault="00355561" w:rsidP="0078049D">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0355561">
              <w:rPr>
                <w:rStyle w:val="Strong"/>
                <w:rFonts w:asciiTheme="minorBidi" w:hAnsiTheme="minorBidi" w:cstheme="minorBidi"/>
                <w:b w:val="0"/>
                <w:bCs w:val="0"/>
                <w:color w:val="auto"/>
                <w:sz w:val="22"/>
                <w:szCs w:val="22"/>
                <w:lang w:val="lt-LT"/>
              </w:rPr>
              <w:t>Rankinis užskaitymas</w:t>
            </w:r>
            <w:r w:rsidRPr="00355561">
              <w:rPr>
                <w:rFonts w:asciiTheme="minorBidi" w:hAnsiTheme="minorBidi" w:cstheme="minorBidi"/>
                <w:color w:val="auto"/>
                <w:sz w:val="22"/>
                <w:szCs w:val="22"/>
                <w:lang w:val="lt-LT"/>
              </w:rPr>
              <w:t xml:space="preserve"> turi leisti naudotojui pasirinkti konkrečius dokumentus (išankstinį mokėjimą ir sąskaitą faktūrą), nurodyti užskaitytiną sumą (dalinai arba pilnai), pridėti komentarą ar paaiškinimą.</w:t>
            </w:r>
          </w:p>
          <w:p w14:paraId="71075E0C" w14:textId="77777777" w:rsidR="00355561" w:rsidRPr="00355561" w:rsidRDefault="00355561" w:rsidP="0078049D">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 xml:space="preserve">Turi būti galimybė </w:t>
            </w:r>
            <w:r w:rsidRPr="00355561">
              <w:rPr>
                <w:rStyle w:val="Strong"/>
                <w:rFonts w:asciiTheme="minorBidi" w:hAnsiTheme="minorBidi" w:cstheme="minorBidi"/>
                <w:b w:val="0"/>
                <w:bCs w:val="0"/>
                <w:color w:val="auto"/>
                <w:sz w:val="22"/>
                <w:szCs w:val="22"/>
                <w:lang w:val="lt-LT"/>
              </w:rPr>
              <w:t>anuliuoti užskaitymą</w:t>
            </w:r>
            <w:r w:rsidRPr="00355561">
              <w:rPr>
                <w:rFonts w:asciiTheme="minorBidi" w:hAnsiTheme="minorBidi" w:cstheme="minorBidi"/>
                <w:color w:val="auto"/>
                <w:sz w:val="22"/>
                <w:szCs w:val="22"/>
                <w:lang w:val="lt-LT"/>
              </w:rPr>
              <w:t xml:space="preserve"> (jei klaidingas), su grąžinimu į neužskaitytų sumų sąrašą, fiksuojant audito įrašą.</w:t>
            </w:r>
          </w:p>
          <w:p w14:paraId="6496CACC" w14:textId="77777777" w:rsidR="00355561" w:rsidRDefault="00355561" w:rsidP="0078049D">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Turi būti aiškiai atvaizduojama:</w:t>
            </w:r>
            <w:r>
              <w:rPr>
                <w:rFonts w:asciiTheme="minorBidi" w:hAnsiTheme="minorBidi" w:cstheme="minorBidi"/>
                <w:color w:val="auto"/>
                <w:sz w:val="22"/>
                <w:szCs w:val="22"/>
                <w:lang w:val="lt-LT"/>
              </w:rPr>
              <w:t xml:space="preserve"> </w:t>
            </w:r>
          </w:p>
          <w:p w14:paraId="72650DFD" w14:textId="478E5B06" w:rsidR="00355561" w:rsidRDefault="00355561">
            <w:pPr>
              <w:pStyle w:val="NormalWeb"/>
              <w:numPr>
                <w:ilvl w:val="1"/>
                <w:numId w:val="932"/>
              </w:numPr>
              <w:tabs>
                <w:tab w:val="left" w:pos="828"/>
              </w:tabs>
              <w:spacing w:before="0" w:beforeAutospacing="0" w:after="0" w:afterAutospacing="0"/>
              <w:ind w:left="141" w:right="138" w:firstLine="425"/>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kiek išankstinio mokėjimo jau panaudota (užskaityta);</w:t>
            </w:r>
          </w:p>
          <w:p w14:paraId="4C2ADBEA" w14:textId="4169335C" w:rsidR="00355561" w:rsidRDefault="00355561">
            <w:pPr>
              <w:pStyle w:val="NormalWeb"/>
              <w:numPr>
                <w:ilvl w:val="1"/>
                <w:numId w:val="932"/>
              </w:numPr>
              <w:tabs>
                <w:tab w:val="left" w:pos="828"/>
              </w:tabs>
              <w:spacing w:before="0" w:beforeAutospacing="0" w:after="0" w:afterAutospacing="0"/>
              <w:ind w:left="141" w:right="138" w:firstLine="425"/>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kokia likusi neužskaityta suma;</w:t>
            </w:r>
          </w:p>
          <w:p w14:paraId="42AFE2C1" w14:textId="7BE41846" w:rsidR="00355561" w:rsidRPr="00355561" w:rsidRDefault="00355561">
            <w:pPr>
              <w:pStyle w:val="NormalWeb"/>
              <w:numPr>
                <w:ilvl w:val="1"/>
                <w:numId w:val="932"/>
              </w:numPr>
              <w:tabs>
                <w:tab w:val="left" w:pos="828"/>
              </w:tabs>
              <w:spacing w:before="0" w:beforeAutospacing="0" w:after="0" w:afterAutospacing="0"/>
              <w:ind w:left="141" w:right="138" w:firstLine="425"/>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su kokiais dokumentais atliktas užskaitymas.</w:t>
            </w:r>
          </w:p>
          <w:p w14:paraId="709ACB45" w14:textId="77777777" w:rsidR="00355561" w:rsidRPr="00355561" w:rsidRDefault="00355561" w:rsidP="0078049D">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 xml:space="preserve">Užskaitymo veiksmai turi būti </w:t>
            </w:r>
            <w:r w:rsidRPr="00355561">
              <w:rPr>
                <w:rStyle w:val="Strong"/>
                <w:rFonts w:asciiTheme="minorBidi" w:hAnsiTheme="minorBidi" w:cstheme="minorBidi"/>
                <w:b w:val="0"/>
                <w:bCs w:val="0"/>
                <w:color w:val="auto"/>
                <w:sz w:val="22"/>
                <w:szCs w:val="22"/>
                <w:lang w:val="lt-LT"/>
              </w:rPr>
              <w:t>fiksuojami audito žurnale</w:t>
            </w:r>
            <w:r w:rsidRPr="00355561">
              <w:rPr>
                <w:rFonts w:asciiTheme="minorBidi" w:hAnsiTheme="minorBidi" w:cstheme="minorBidi"/>
                <w:color w:val="auto"/>
                <w:sz w:val="22"/>
                <w:szCs w:val="22"/>
                <w:lang w:val="lt-LT"/>
              </w:rPr>
              <w:t>, nurodant datą, naudotoją ir užskaitymo pagrindą.</w:t>
            </w:r>
          </w:p>
          <w:p w14:paraId="7D750901" w14:textId="77777777" w:rsidR="00355561" w:rsidRPr="00355561" w:rsidRDefault="00355561" w:rsidP="0078049D">
            <w:pPr>
              <w:pStyle w:val="NormalWeb"/>
              <w:numPr>
                <w:ilvl w:val="0"/>
                <w:numId w:val="415"/>
              </w:numPr>
              <w:spacing w:before="0" w:beforeAutospacing="0" w:after="0" w:afterAutospacing="0"/>
              <w:ind w:left="141" w:right="138" w:firstLine="283"/>
              <w:jc w:val="both"/>
              <w:rPr>
                <w:rFonts w:asciiTheme="minorBidi" w:hAnsiTheme="minorBidi" w:cstheme="minorBidi"/>
                <w:color w:val="auto"/>
                <w:sz w:val="22"/>
                <w:szCs w:val="22"/>
                <w:lang w:val="lt-LT"/>
              </w:rPr>
            </w:pPr>
            <w:r w:rsidRPr="00355561">
              <w:rPr>
                <w:rFonts w:asciiTheme="minorBidi" w:hAnsiTheme="minorBidi" w:cstheme="minorBidi"/>
                <w:color w:val="auto"/>
                <w:sz w:val="22"/>
                <w:szCs w:val="22"/>
                <w:lang w:val="lt-LT"/>
              </w:rPr>
              <w:t xml:space="preserve">Turi būti galimybė </w:t>
            </w:r>
            <w:r w:rsidRPr="00355561">
              <w:rPr>
                <w:rStyle w:val="Strong"/>
                <w:rFonts w:asciiTheme="minorBidi" w:hAnsiTheme="minorBidi" w:cstheme="minorBidi"/>
                <w:b w:val="0"/>
                <w:bCs w:val="0"/>
                <w:color w:val="auto"/>
                <w:sz w:val="22"/>
                <w:szCs w:val="22"/>
                <w:lang w:val="lt-LT"/>
              </w:rPr>
              <w:t>generuoti ataskaitą</w:t>
            </w:r>
            <w:r w:rsidRPr="00355561">
              <w:rPr>
                <w:rFonts w:asciiTheme="minorBidi" w:hAnsiTheme="minorBidi" w:cstheme="minorBidi"/>
                <w:color w:val="auto"/>
                <w:sz w:val="22"/>
                <w:szCs w:val="22"/>
                <w:lang w:val="lt-LT"/>
              </w:rPr>
              <w:t xml:space="preserve"> apie visus atliktus užskaitymus per pasirinktą laikotarpį, su galimybe filtruoti pagal pirkėją, dokumento datą, tipą ar atsakingą darbuotoją.</w:t>
            </w:r>
          </w:p>
          <w:p w14:paraId="62363FD3" w14:textId="32CAADF9" w:rsidR="00FD51F4" w:rsidRPr="00487401" w:rsidRDefault="00355561" w:rsidP="0078049D">
            <w:pPr>
              <w:pStyle w:val="NormalWeb"/>
              <w:numPr>
                <w:ilvl w:val="0"/>
                <w:numId w:val="415"/>
              </w:numPr>
              <w:spacing w:before="0" w:beforeAutospacing="0" w:after="0" w:afterAutospacing="0"/>
              <w:ind w:left="141" w:right="138" w:firstLine="283"/>
              <w:jc w:val="both"/>
              <w:rPr>
                <w:lang w:val="lt-LT"/>
              </w:rPr>
            </w:pPr>
            <w:r w:rsidRPr="00355561">
              <w:rPr>
                <w:rFonts w:asciiTheme="minorBidi" w:hAnsiTheme="minorBidi" w:cstheme="minorBidi"/>
                <w:color w:val="auto"/>
                <w:sz w:val="22"/>
                <w:szCs w:val="22"/>
                <w:lang w:val="lt-LT"/>
              </w:rPr>
              <w:t xml:space="preserve">Užskaitymo rezultatai turi būti </w:t>
            </w:r>
            <w:r w:rsidRPr="00355561">
              <w:rPr>
                <w:rStyle w:val="Strong"/>
                <w:rFonts w:asciiTheme="minorBidi" w:hAnsiTheme="minorBidi" w:cstheme="minorBidi"/>
                <w:b w:val="0"/>
                <w:bCs w:val="0"/>
                <w:color w:val="auto"/>
                <w:sz w:val="22"/>
                <w:szCs w:val="22"/>
                <w:lang w:val="lt-LT"/>
              </w:rPr>
              <w:t>automatiškai atvaizduojami apskaitos registruose</w:t>
            </w:r>
            <w:r w:rsidRPr="00355561">
              <w:rPr>
                <w:rFonts w:asciiTheme="minorBidi" w:hAnsiTheme="minorBidi" w:cstheme="minorBidi"/>
                <w:color w:val="auto"/>
                <w:sz w:val="22"/>
                <w:szCs w:val="22"/>
                <w:lang w:val="lt-LT"/>
              </w:rPr>
              <w:t>, įtakojant gautinų sumų likučius ir mokėjimo būseną.</w:t>
            </w:r>
          </w:p>
        </w:tc>
      </w:tr>
    </w:tbl>
    <w:p w14:paraId="3FE6AECA" w14:textId="171878A4" w:rsidR="00FD51F4" w:rsidRPr="00C01ADA" w:rsidRDefault="00FD51F4">
      <w:pPr>
        <w:pStyle w:val="Heading5"/>
        <w:numPr>
          <w:ilvl w:val="4"/>
          <w:numId w:val="796"/>
        </w:numPr>
        <w:tabs>
          <w:tab w:val="left" w:pos="1701"/>
        </w:tabs>
        <w:ind w:left="0" w:firstLine="709"/>
      </w:pPr>
      <w:bookmarkStart w:id="3211" w:name="_Toc217222504"/>
      <w:bookmarkStart w:id="3212" w:name="_Hlk144122596"/>
      <w:r w:rsidRPr="00C01ADA">
        <w:t>PARDAVIMO SĄSKAITOS FAKTŪROS APSKAITA</w:t>
      </w:r>
      <w:bookmarkEnd w:id="321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56D992A7" w14:textId="77777777" w:rsidTr="0013416E">
        <w:trPr>
          <w:tblHeader/>
        </w:trPr>
        <w:tc>
          <w:tcPr>
            <w:tcW w:w="846" w:type="dxa"/>
            <w:shd w:val="clear" w:color="auto" w:fill="C5E0B3" w:themeFill="accent6" w:themeFillTint="66"/>
          </w:tcPr>
          <w:bookmarkEnd w:id="3212"/>
          <w:p w14:paraId="0FCC4830" w14:textId="788ACB8F" w:rsidR="00FD51F4" w:rsidRPr="00C01ADA" w:rsidRDefault="00FD51F4" w:rsidP="00D268BD">
            <w:pPr>
              <w:jc w:val="center"/>
              <w:rPr>
                <w:b/>
                <w:bCs/>
                <w:color w:val="auto"/>
                <w:sz w:val="22"/>
                <w:szCs w:val="22"/>
                <w:lang w:val="lt-LT"/>
              </w:rPr>
            </w:pPr>
            <w:r w:rsidRPr="00C01ADA">
              <w:rPr>
                <w:b/>
                <w:bCs/>
                <w:color w:val="auto"/>
                <w:sz w:val="22"/>
                <w:szCs w:val="22"/>
                <w:lang w:val="lt-LT"/>
              </w:rPr>
              <w:t>N</w:t>
            </w:r>
            <w:r w:rsidR="00BB782A"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2AFA13E2" w14:textId="77777777" w:rsidR="00FD51F4" w:rsidRPr="00C01ADA" w:rsidRDefault="00FD51F4" w:rsidP="00D268BD">
            <w:pPr>
              <w:jc w:val="center"/>
              <w:rPr>
                <w:b/>
                <w:bCs/>
                <w:color w:val="auto"/>
                <w:sz w:val="22"/>
                <w:szCs w:val="22"/>
                <w:lang w:val="lt-LT"/>
              </w:rPr>
            </w:pPr>
            <w:r w:rsidRPr="00C01ADA">
              <w:rPr>
                <w:b/>
                <w:bCs/>
                <w:color w:val="auto"/>
                <w:sz w:val="22"/>
                <w:szCs w:val="22"/>
                <w:lang w:val="lt-LT"/>
              </w:rPr>
              <w:t>REIKALAVIMAI</w:t>
            </w:r>
          </w:p>
        </w:tc>
      </w:tr>
      <w:tr w:rsidR="00AD57E9" w:rsidRPr="00C01ADA" w14:paraId="3C593D21" w14:textId="77777777" w:rsidTr="0013416E">
        <w:tc>
          <w:tcPr>
            <w:tcW w:w="846" w:type="dxa"/>
          </w:tcPr>
          <w:p w14:paraId="73DBEA6E"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04329969" w14:textId="187B9C6E" w:rsidR="002E1B01" w:rsidRPr="002E1B01" w:rsidRDefault="002E1B01" w:rsidP="0013416E">
            <w:pPr>
              <w:ind w:left="141" w:right="138"/>
              <w:jc w:val="both"/>
              <w:rPr>
                <w:rFonts w:eastAsia="SimSun"/>
                <w:color w:val="auto"/>
                <w:sz w:val="22"/>
                <w:szCs w:val="22"/>
                <w:lang w:val="lt-LT" w:eastAsia="ja-JP"/>
              </w:rPr>
            </w:pPr>
            <w:r w:rsidRPr="002E1B01">
              <w:rPr>
                <w:rFonts w:eastAsia="SimSun"/>
                <w:color w:val="auto"/>
                <w:sz w:val="22"/>
                <w:szCs w:val="22"/>
                <w:lang w:val="lt-LT" w:eastAsia="ja-JP"/>
              </w:rPr>
              <w:t>Sistema turi turėti funkcionalumą pardavimo PVM sąskaitų faktūrų registravimui, valdymui ir išrašymui, užtikrinant reikalavimų atitiktį teisės aktams bei duomenų tikslumą.</w:t>
            </w:r>
          </w:p>
          <w:p w14:paraId="56BD6F07" w14:textId="24A29BB3" w:rsidR="00FD51F4" w:rsidRPr="00C01ADA" w:rsidRDefault="002E1B01" w:rsidP="0013416E">
            <w:pPr>
              <w:ind w:left="141" w:right="138"/>
              <w:jc w:val="both"/>
              <w:rPr>
                <w:color w:val="auto"/>
                <w:sz w:val="22"/>
                <w:szCs w:val="22"/>
                <w:lang w:val="lt-LT"/>
              </w:rPr>
            </w:pPr>
            <w:r w:rsidRPr="002E1B01">
              <w:rPr>
                <w:rFonts w:eastAsia="SimSun"/>
                <w:color w:val="auto"/>
                <w:sz w:val="22"/>
                <w:szCs w:val="22"/>
                <w:lang w:val="lt-LT" w:eastAsia="ja-JP"/>
              </w:rPr>
              <w:t>Detalus pardavimo PVM sąskaitų faktūrų duomenų laukų sąrašas, jų pildymo logika bei išrašymo tvarka yra aprašyti Techninės specifikacijos skyriuje</w:t>
            </w:r>
            <w:r w:rsidR="5E7AE7D8" w:rsidRPr="00C01ADA">
              <w:rPr>
                <w:rFonts w:eastAsia="SimSun"/>
                <w:color w:val="auto"/>
                <w:sz w:val="22"/>
                <w:szCs w:val="22"/>
                <w:lang w:val="lt-LT" w:eastAsia="ja-JP"/>
              </w:rPr>
              <w:t xml:space="preserve"> </w:t>
            </w:r>
            <w:r w:rsidR="1562BA57" w:rsidRPr="00C01ADA">
              <w:rPr>
                <w:rFonts w:eastAsia="SimSun"/>
                <w:color w:val="auto"/>
                <w:sz w:val="22"/>
                <w:szCs w:val="22"/>
                <w:lang w:val="lt-LT" w:eastAsia="ja-JP"/>
              </w:rPr>
              <w:t xml:space="preserve"> </w:t>
            </w:r>
            <w:hyperlink w:anchor="_REIKALAVIMAI_IŠRAŠOMAI_PVM" w:history="1">
              <w:r w:rsidR="5E7AE7D8" w:rsidRPr="00D03C8D">
                <w:rPr>
                  <w:rStyle w:val="Hyperlink"/>
                  <w:rFonts w:eastAsia="SimSun"/>
                  <w:kern w:val="2"/>
                  <w:sz w:val="22"/>
                  <w:szCs w:val="22"/>
                  <w:lang w:val="lt-LT" w:eastAsia="ja-JP"/>
                  <w14:ligatures w14:val="standardContextual"/>
                </w:rPr>
                <w:t>6.2.2.</w:t>
              </w:r>
              <w:r w:rsidR="00D03C8D" w:rsidRPr="00D03C8D">
                <w:rPr>
                  <w:rStyle w:val="Hyperlink"/>
                  <w:rFonts w:eastAsia="SimSun"/>
                  <w:kern w:val="2"/>
                  <w:sz w:val="22"/>
                  <w:szCs w:val="22"/>
                  <w:lang w:val="lt-LT" w:eastAsia="ja-JP"/>
                  <w14:ligatures w14:val="standardContextual"/>
                </w:rPr>
                <w:t>1</w:t>
              </w:r>
              <w:r w:rsidR="00D03C8D" w:rsidRPr="00267294">
                <w:rPr>
                  <w:rStyle w:val="Hyperlink"/>
                  <w:rFonts w:eastAsia="SimSun"/>
                  <w:sz w:val="22"/>
                  <w:szCs w:val="22"/>
                  <w:lang w:val="lt-LT" w:eastAsia="ja-JP"/>
                </w:rPr>
                <w:t>2</w:t>
              </w:r>
              <w:r w:rsidR="5E7AE7D8" w:rsidRPr="001F054A">
                <w:rPr>
                  <w:rStyle w:val="Hyperlink"/>
                  <w:rFonts w:eastAsia="SimSun"/>
                  <w:kern w:val="2"/>
                  <w:sz w:val="22"/>
                  <w:szCs w:val="22"/>
                  <w:lang w:val="lt-LT" w:eastAsia="ja-JP"/>
                  <w14:ligatures w14:val="standardContextual"/>
                </w:rPr>
                <w:t>. „Reikalavimai išrašomai PVM sąskaitai faktūrai“</w:t>
              </w:r>
            </w:hyperlink>
            <w:r w:rsidR="5E7AE7D8" w:rsidRPr="001F054A">
              <w:rPr>
                <w:rFonts w:eastAsia="SimSun"/>
                <w:color w:val="auto"/>
                <w:sz w:val="22"/>
                <w:szCs w:val="22"/>
                <w:lang w:val="lt-LT" w:eastAsia="ja-JP"/>
              </w:rPr>
              <w:t>.</w:t>
            </w:r>
          </w:p>
        </w:tc>
      </w:tr>
      <w:tr w:rsidR="00AD57E9" w:rsidRPr="00C01ADA" w14:paraId="416D94A7" w14:textId="77777777" w:rsidTr="0013416E">
        <w:tc>
          <w:tcPr>
            <w:tcW w:w="846" w:type="dxa"/>
          </w:tcPr>
          <w:p w14:paraId="468AEFC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6483045" w14:textId="58FC12F6" w:rsidR="00554C33" w:rsidRPr="00554C33" w:rsidRDefault="00554C33" w:rsidP="0013416E">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54C33">
              <w:rPr>
                <w:rStyle w:val="Strong"/>
                <w:rFonts w:asciiTheme="minorBidi" w:hAnsiTheme="minorBidi" w:cstheme="minorBidi"/>
                <w:b w:val="0"/>
                <w:bCs w:val="0"/>
                <w:color w:val="auto"/>
                <w:sz w:val="22"/>
                <w:szCs w:val="22"/>
                <w:lang w:val="lt-LT"/>
              </w:rPr>
              <w:t>Sistema turi turėti funkcionalumą automatizuotam pardavimo PVM sąskaitų faktūrų siuntimui, leidžiant suformuotą dokumentą:</w:t>
            </w:r>
          </w:p>
          <w:p w14:paraId="6A708B66" w14:textId="77777777" w:rsidR="00554C33" w:rsidRPr="00554C33" w:rsidRDefault="00554C33" w:rsidP="0078049D">
            <w:pPr>
              <w:pStyle w:val="NormalWeb"/>
              <w:numPr>
                <w:ilvl w:val="0"/>
                <w:numId w:val="416"/>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Style w:val="Strong"/>
                <w:rFonts w:asciiTheme="minorBidi" w:hAnsiTheme="minorBidi" w:cstheme="minorBidi"/>
                <w:b w:val="0"/>
                <w:bCs w:val="0"/>
                <w:color w:val="auto"/>
                <w:sz w:val="22"/>
                <w:szCs w:val="22"/>
                <w:lang w:val="lt-LT"/>
              </w:rPr>
              <w:t>automatiškai išsiųsti el. paštu</w:t>
            </w:r>
            <w:r w:rsidRPr="00554C33">
              <w:rPr>
                <w:rFonts w:asciiTheme="minorBidi" w:hAnsiTheme="minorBidi" w:cstheme="minorBidi"/>
                <w:color w:val="auto"/>
                <w:sz w:val="22"/>
                <w:szCs w:val="22"/>
                <w:lang w:val="lt-LT"/>
              </w:rPr>
              <w:t xml:space="preserve"> vienam ar keliems pasirinktiems pirkėjams pagal jų kontaktinius duomenis pirkėjo kortelėje;</w:t>
            </w:r>
          </w:p>
          <w:p w14:paraId="7AA0BB11" w14:textId="77777777" w:rsidR="00554C33" w:rsidRPr="00554C33" w:rsidRDefault="00554C33" w:rsidP="0078049D">
            <w:pPr>
              <w:pStyle w:val="NormalWeb"/>
              <w:numPr>
                <w:ilvl w:val="0"/>
                <w:numId w:val="416"/>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Style w:val="Strong"/>
                <w:rFonts w:asciiTheme="minorBidi" w:hAnsiTheme="minorBidi" w:cstheme="minorBidi"/>
                <w:b w:val="0"/>
                <w:bCs w:val="0"/>
                <w:color w:val="auto"/>
                <w:sz w:val="22"/>
                <w:szCs w:val="22"/>
                <w:lang w:val="lt-LT"/>
              </w:rPr>
              <w:t>automatiškai įkelti į pirkėjo savitarnos aplinką</w:t>
            </w:r>
            <w:r w:rsidRPr="00554C33">
              <w:rPr>
                <w:rFonts w:asciiTheme="minorBidi" w:hAnsiTheme="minorBidi" w:cstheme="minorBidi"/>
                <w:color w:val="auto"/>
                <w:sz w:val="22"/>
                <w:szCs w:val="22"/>
                <w:lang w:val="lt-LT"/>
              </w:rPr>
              <w:t xml:space="preserve"> (jeigu tokia naudojama);</w:t>
            </w:r>
          </w:p>
          <w:p w14:paraId="0335746A" w14:textId="77777777" w:rsidR="00554C33" w:rsidRPr="00554C33" w:rsidRDefault="00554C33" w:rsidP="0078049D">
            <w:pPr>
              <w:pStyle w:val="NormalWeb"/>
              <w:numPr>
                <w:ilvl w:val="0"/>
                <w:numId w:val="416"/>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Style w:val="Strong"/>
                <w:rFonts w:asciiTheme="minorBidi" w:hAnsiTheme="minorBidi" w:cstheme="minorBidi"/>
                <w:b w:val="0"/>
                <w:bCs w:val="0"/>
                <w:color w:val="auto"/>
                <w:sz w:val="22"/>
                <w:szCs w:val="22"/>
                <w:lang w:val="lt-LT"/>
              </w:rPr>
              <w:t>automatiškai perduoti į SABIS</w:t>
            </w:r>
            <w:r w:rsidRPr="00554C33">
              <w:rPr>
                <w:rFonts w:asciiTheme="minorBidi" w:hAnsiTheme="minorBidi" w:cstheme="minorBidi"/>
                <w:color w:val="auto"/>
                <w:sz w:val="22"/>
                <w:szCs w:val="22"/>
                <w:lang w:val="lt-LT"/>
              </w:rPr>
              <w:t xml:space="preserve"> (ar kitą trečiosios šalies sistemą), laikantis nustatytų integracijos sąlygų ir formatų.</w:t>
            </w:r>
          </w:p>
          <w:p w14:paraId="34BFB617" w14:textId="77777777" w:rsidR="00554C33" w:rsidRPr="00554C33" w:rsidRDefault="00554C33" w:rsidP="0013416E">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54C33">
              <w:rPr>
                <w:rStyle w:val="Strong"/>
                <w:rFonts w:asciiTheme="minorBidi" w:hAnsiTheme="minorBidi" w:cstheme="minorBidi"/>
                <w:b w:val="0"/>
                <w:bCs w:val="0"/>
                <w:color w:val="auto"/>
                <w:sz w:val="22"/>
                <w:szCs w:val="22"/>
                <w:lang w:val="lt-LT"/>
              </w:rPr>
              <w:t>Sistema turi užtikrinti šias papildomas funkcijas:</w:t>
            </w:r>
          </w:p>
          <w:p w14:paraId="39B950F2" w14:textId="77777777" w:rsidR="00554C33" w:rsidRPr="00554C33" w:rsidRDefault="00554C33" w:rsidP="0078049D">
            <w:pPr>
              <w:pStyle w:val="NormalWeb"/>
              <w:numPr>
                <w:ilvl w:val="0"/>
                <w:numId w:val="417"/>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Fonts w:asciiTheme="minorBidi" w:hAnsiTheme="minorBidi" w:cstheme="minorBidi"/>
                <w:color w:val="auto"/>
                <w:sz w:val="22"/>
                <w:szCs w:val="22"/>
                <w:lang w:val="lt-LT"/>
              </w:rPr>
              <w:t>galimybę pasirinkti siuntimo kanalą (el. paštas / savitarna / SABIS / keli kanalai vienu metu);</w:t>
            </w:r>
          </w:p>
          <w:p w14:paraId="1563346D" w14:textId="77777777" w:rsidR="00554C33" w:rsidRPr="00554C33" w:rsidRDefault="00554C33" w:rsidP="0078049D">
            <w:pPr>
              <w:pStyle w:val="NormalWeb"/>
              <w:numPr>
                <w:ilvl w:val="0"/>
                <w:numId w:val="417"/>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Fonts w:asciiTheme="minorBidi" w:hAnsiTheme="minorBidi" w:cstheme="minorBidi"/>
                <w:color w:val="auto"/>
                <w:sz w:val="22"/>
                <w:szCs w:val="22"/>
                <w:lang w:val="lt-LT"/>
              </w:rPr>
              <w:t>siuntimo sekimo mechanizmą (logas su data, laiku, naudotoju, gavėjais, statusu);</w:t>
            </w:r>
          </w:p>
          <w:p w14:paraId="19DEEB47" w14:textId="77777777" w:rsidR="00554C33" w:rsidRPr="00554C33" w:rsidRDefault="00554C33" w:rsidP="0078049D">
            <w:pPr>
              <w:pStyle w:val="NormalWeb"/>
              <w:numPr>
                <w:ilvl w:val="0"/>
                <w:numId w:val="417"/>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Fonts w:asciiTheme="minorBidi" w:hAnsiTheme="minorBidi" w:cstheme="minorBidi"/>
                <w:color w:val="auto"/>
                <w:sz w:val="22"/>
                <w:szCs w:val="22"/>
                <w:lang w:val="lt-LT"/>
              </w:rPr>
              <w:t>siuntimo klaidų identifikavimą ir informavimą naudotojui apie nepavykusias operacijas;</w:t>
            </w:r>
          </w:p>
          <w:p w14:paraId="17F4C6AE" w14:textId="77777777" w:rsidR="00554C33" w:rsidRPr="00554C33" w:rsidRDefault="00554C33" w:rsidP="0078049D">
            <w:pPr>
              <w:pStyle w:val="NormalWeb"/>
              <w:numPr>
                <w:ilvl w:val="0"/>
                <w:numId w:val="417"/>
              </w:numPr>
              <w:spacing w:before="0" w:beforeAutospacing="0" w:after="0" w:afterAutospacing="0"/>
              <w:ind w:left="141" w:right="138" w:firstLine="283"/>
              <w:jc w:val="both"/>
              <w:rPr>
                <w:rFonts w:asciiTheme="minorBidi" w:hAnsiTheme="minorBidi" w:cstheme="minorBidi"/>
                <w:color w:val="auto"/>
                <w:sz w:val="22"/>
                <w:szCs w:val="22"/>
                <w:lang w:val="lt-LT"/>
              </w:rPr>
            </w:pPr>
            <w:r w:rsidRPr="00554C33">
              <w:rPr>
                <w:rFonts w:asciiTheme="minorBidi" w:hAnsiTheme="minorBidi" w:cstheme="minorBidi"/>
                <w:color w:val="auto"/>
                <w:sz w:val="22"/>
                <w:szCs w:val="22"/>
                <w:lang w:val="lt-LT"/>
              </w:rPr>
              <w:t>galimybę naudoti nustatomus el. laiško šablonus (įskaitant temos, turinio ir prisegto dokumento pavadinimo formavimą);</w:t>
            </w:r>
          </w:p>
          <w:p w14:paraId="5B1EA35A" w14:textId="47431C00" w:rsidR="00FD51F4" w:rsidRPr="00487401" w:rsidRDefault="00554C33" w:rsidP="0078049D">
            <w:pPr>
              <w:pStyle w:val="NormalWeb"/>
              <w:numPr>
                <w:ilvl w:val="0"/>
                <w:numId w:val="417"/>
              </w:numPr>
              <w:spacing w:before="0" w:beforeAutospacing="0" w:after="0" w:afterAutospacing="0"/>
              <w:ind w:left="141" w:right="138" w:firstLine="283"/>
              <w:jc w:val="both"/>
              <w:rPr>
                <w:lang w:val="lt-LT"/>
              </w:rPr>
            </w:pPr>
            <w:r w:rsidRPr="00554C33">
              <w:rPr>
                <w:rFonts w:asciiTheme="minorBidi" w:hAnsiTheme="minorBidi" w:cstheme="minorBidi"/>
                <w:color w:val="auto"/>
                <w:sz w:val="22"/>
                <w:szCs w:val="22"/>
                <w:lang w:val="lt-LT"/>
              </w:rPr>
              <w:t>galimybę siųsti sąskaitas PDF ir/arba struktūrizuotu (pvz., XML) formatu.</w:t>
            </w:r>
          </w:p>
        </w:tc>
      </w:tr>
      <w:tr w:rsidR="00AD57E9" w:rsidRPr="00C01ADA" w14:paraId="0120CA8B" w14:textId="77777777" w:rsidTr="0013416E">
        <w:tc>
          <w:tcPr>
            <w:tcW w:w="846" w:type="dxa"/>
          </w:tcPr>
          <w:p w14:paraId="23ECA628"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8AF1E0E" w14:textId="7D1E35F1" w:rsidR="00FD51F4" w:rsidRPr="00C01ADA" w:rsidRDefault="00554C33" w:rsidP="0013416E">
            <w:pPr>
              <w:ind w:left="141" w:right="138"/>
              <w:jc w:val="both"/>
              <w:rPr>
                <w:color w:val="auto"/>
                <w:sz w:val="22"/>
                <w:szCs w:val="22"/>
                <w:lang w:val="lt-LT"/>
              </w:rPr>
            </w:pPr>
            <w:r w:rsidRPr="00554C33">
              <w:rPr>
                <w:rFonts w:eastAsia="SimSun"/>
                <w:bCs/>
                <w:color w:val="auto"/>
                <w:sz w:val="22"/>
                <w:szCs w:val="22"/>
                <w:lang w:val="lt-LT" w:eastAsia="ja-JP"/>
              </w:rPr>
              <w:t>Sistema turi turėti funkcionalumą suformuotą pardavimo PVM sąskaitą faktūrą automatiškai išsiųsti tam pačiam pirkėjui keliomis el. pašto adresų paskirties vietomis, nurodytomis pirkėjo kortelėje. Turi būti sudaryta galimybė nurodyti kelis aktyvius el. pašto adresus vienam pirkėjui ir pasirinkti, kuriems iš jų siųsti dokumentą.</w:t>
            </w:r>
          </w:p>
        </w:tc>
      </w:tr>
      <w:tr w:rsidR="00AD57E9" w:rsidRPr="00C01ADA" w14:paraId="7791CCF9" w14:textId="77777777" w:rsidTr="0013416E">
        <w:tc>
          <w:tcPr>
            <w:tcW w:w="846" w:type="dxa"/>
          </w:tcPr>
          <w:p w14:paraId="6206E699"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D98F64C" w14:textId="77777777" w:rsidR="00554C33" w:rsidRPr="00554C33" w:rsidRDefault="00554C33" w:rsidP="0013416E">
            <w:pPr>
              <w:ind w:left="141" w:right="138"/>
              <w:jc w:val="both"/>
              <w:rPr>
                <w:rFonts w:eastAsia="SimSun"/>
                <w:color w:val="auto"/>
                <w:sz w:val="22"/>
                <w:szCs w:val="22"/>
                <w:lang w:val="lt-LT" w:eastAsia="ja-JP"/>
              </w:rPr>
            </w:pPr>
            <w:r w:rsidRPr="00554C33">
              <w:rPr>
                <w:rFonts w:eastAsia="SimSun"/>
                <w:color w:val="auto"/>
                <w:sz w:val="22"/>
                <w:szCs w:val="22"/>
                <w:lang w:val="lt-LT" w:eastAsia="ja-JP"/>
              </w:rPr>
              <w:t>Sistema turi turėti funkcionalumą valdyti ne mažiau kaip penkis skirtingus sąskaitų faktūrų ir susijusių dokumentų šablonus, užtikrinant jų pritaikymą skirtingiems veiklos scenarijams. Turi būti galimybė kurti, redaguoti ir naudoti šiuos šablonus:</w:t>
            </w:r>
          </w:p>
          <w:p w14:paraId="102D78AF" w14:textId="3C757908" w:rsidR="00554C33" w:rsidRPr="00554C33" w:rsidRDefault="00554C33" w:rsidP="0078049D">
            <w:pPr>
              <w:numPr>
                <w:ilvl w:val="0"/>
                <w:numId w:val="418"/>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išankstinės sąskaitos faktūros;</w:t>
            </w:r>
          </w:p>
          <w:p w14:paraId="3B7B9875" w14:textId="77777777" w:rsidR="00554C33" w:rsidRPr="00554C33" w:rsidRDefault="00554C33" w:rsidP="0078049D">
            <w:pPr>
              <w:numPr>
                <w:ilvl w:val="0"/>
                <w:numId w:val="418"/>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PVM sąskaitos faktūros;</w:t>
            </w:r>
          </w:p>
          <w:p w14:paraId="0F9493E7" w14:textId="01B0F35D" w:rsidR="00554C33" w:rsidRPr="00554C33" w:rsidRDefault="00554C33" w:rsidP="0078049D">
            <w:pPr>
              <w:numPr>
                <w:ilvl w:val="0"/>
                <w:numId w:val="418"/>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kreditinės PVM sąskaitos faktūros;</w:t>
            </w:r>
          </w:p>
          <w:p w14:paraId="51FABEC3" w14:textId="77777777" w:rsidR="00554C33" w:rsidRPr="00554C33" w:rsidRDefault="00554C33" w:rsidP="0078049D">
            <w:pPr>
              <w:numPr>
                <w:ilvl w:val="0"/>
                <w:numId w:val="418"/>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delspinigių priskaitymo pranešimai;</w:t>
            </w:r>
          </w:p>
          <w:p w14:paraId="1B752160" w14:textId="77777777" w:rsidR="00554C33" w:rsidRPr="00554C33" w:rsidRDefault="00554C33" w:rsidP="0078049D">
            <w:pPr>
              <w:numPr>
                <w:ilvl w:val="0"/>
                <w:numId w:val="418"/>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baudų priskaitymo pranešimai.</w:t>
            </w:r>
          </w:p>
          <w:p w14:paraId="2A722212" w14:textId="56F017D5" w:rsidR="00FD51F4" w:rsidRPr="00487401" w:rsidRDefault="00554C33" w:rsidP="0013416E">
            <w:pPr>
              <w:ind w:left="141" w:right="138"/>
              <w:jc w:val="both"/>
              <w:rPr>
                <w:rFonts w:eastAsia="SimSun"/>
                <w:bCs/>
                <w:lang w:val="lt-LT" w:eastAsia="ja-JP"/>
              </w:rPr>
            </w:pPr>
            <w:r w:rsidRPr="00554C33">
              <w:rPr>
                <w:rFonts w:eastAsia="SimSun"/>
                <w:color w:val="auto"/>
                <w:sz w:val="22"/>
                <w:szCs w:val="22"/>
                <w:lang w:val="lt-LT" w:eastAsia="ja-JP"/>
              </w:rPr>
              <w:t>Kiekvienas šablonas turi būti redaguojamas (pagal teisinius ir organizacinius reikalavimus), leidžiant konfigūruoti: logotipą, kontaktinę informaciją, duomenų išdėstymą, kalbą, dokumento pavadinimą</w:t>
            </w:r>
            <w:r w:rsidR="005A4D98">
              <w:rPr>
                <w:rFonts w:eastAsia="SimSun"/>
                <w:color w:val="auto"/>
                <w:sz w:val="22"/>
                <w:szCs w:val="22"/>
                <w:lang w:val="lt-LT" w:eastAsia="ja-JP"/>
              </w:rPr>
              <w:t xml:space="preserve"> </w:t>
            </w:r>
            <w:r w:rsidRPr="00554C33">
              <w:rPr>
                <w:rFonts w:eastAsia="SimSun"/>
                <w:color w:val="auto"/>
                <w:sz w:val="22"/>
                <w:szCs w:val="22"/>
                <w:lang w:val="lt-LT" w:eastAsia="ja-JP"/>
              </w:rPr>
              <w:t>ir pan.</w:t>
            </w:r>
          </w:p>
        </w:tc>
      </w:tr>
      <w:tr w:rsidR="00AD57E9" w:rsidRPr="00C01ADA" w14:paraId="37EA2EA1" w14:textId="77777777" w:rsidTr="0013416E">
        <w:tc>
          <w:tcPr>
            <w:tcW w:w="846" w:type="dxa"/>
          </w:tcPr>
          <w:p w14:paraId="2F7174C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6381BC3" w14:textId="77777777" w:rsidR="00554C33" w:rsidRPr="00554C33" w:rsidRDefault="00554C33" w:rsidP="0013416E">
            <w:pPr>
              <w:ind w:left="141" w:right="138"/>
              <w:jc w:val="both"/>
              <w:rPr>
                <w:rFonts w:eastAsia="SimSun"/>
                <w:color w:val="auto"/>
                <w:sz w:val="22"/>
                <w:szCs w:val="22"/>
                <w:lang w:val="lt-LT" w:eastAsia="ja-JP"/>
              </w:rPr>
            </w:pPr>
            <w:r w:rsidRPr="00554C33">
              <w:rPr>
                <w:rFonts w:eastAsia="SimSun"/>
                <w:color w:val="auto"/>
                <w:sz w:val="22"/>
                <w:szCs w:val="22"/>
                <w:lang w:val="lt-LT" w:eastAsia="ja-JP"/>
              </w:rPr>
              <w:t>Sistema turi turėti funkcionalumą, leidžiantį be papildomų programavimo žinių redaguoti skirtingų dokumentų šablonus, įskaitant PVM sąskaitas faktūras, išankstinio mokėjimo sąskaitas bei kitus laisvos formos dokumentus.</w:t>
            </w:r>
          </w:p>
          <w:p w14:paraId="618E0EB6" w14:textId="77777777" w:rsidR="00554C33" w:rsidRPr="00554C33" w:rsidRDefault="00554C33" w:rsidP="0013416E">
            <w:pPr>
              <w:ind w:left="141" w:right="138"/>
              <w:jc w:val="both"/>
              <w:rPr>
                <w:rFonts w:eastAsia="SimSun"/>
                <w:color w:val="auto"/>
                <w:sz w:val="22"/>
                <w:szCs w:val="22"/>
                <w:lang w:val="lt-LT" w:eastAsia="ja-JP"/>
              </w:rPr>
            </w:pPr>
            <w:r w:rsidRPr="00554C33">
              <w:rPr>
                <w:rFonts w:eastAsia="SimSun"/>
                <w:color w:val="auto"/>
                <w:sz w:val="22"/>
                <w:szCs w:val="22"/>
                <w:lang w:val="lt-LT" w:eastAsia="ja-JP"/>
              </w:rPr>
              <w:t>Redagavimo funkcionalumas turi užtikrinti galimybę administraciniams naudotojams savarankiškai keisti dokumentų šablonus, pritaikant:</w:t>
            </w:r>
          </w:p>
          <w:p w14:paraId="21D73429" w14:textId="77777777" w:rsidR="00554C33" w:rsidRPr="00554C33" w:rsidRDefault="00554C33" w:rsidP="0078049D">
            <w:pPr>
              <w:numPr>
                <w:ilvl w:val="0"/>
                <w:numId w:val="419"/>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tekstinius laukus (pvz., pavadinimus, komentarus, pastabas);</w:t>
            </w:r>
          </w:p>
          <w:p w14:paraId="57F8CCC7" w14:textId="77777777" w:rsidR="00554C33" w:rsidRPr="00554C33" w:rsidRDefault="00554C33" w:rsidP="0078049D">
            <w:pPr>
              <w:numPr>
                <w:ilvl w:val="0"/>
                <w:numId w:val="419"/>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informacijos išdėstymą (lentelių struktūrą, stulpelių pavadinimus ir eiliškumą);</w:t>
            </w:r>
          </w:p>
          <w:p w14:paraId="7ED4DDDC" w14:textId="77777777" w:rsidR="00554C33" w:rsidRPr="00554C33" w:rsidRDefault="00554C33" w:rsidP="0078049D">
            <w:pPr>
              <w:numPr>
                <w:ilvl w:val="0"/>
                <w:numId w:val="419"/>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įmonės atributiką (logotipą, rekvizitus, kontaktinę informaciją);</w:t>
            </w:r>
          </w:p>
          <w:p w14:paraId="47502C85" w14:textId="504B9366" w:rsidR="00554C33" w:rsidRPr="00554C33" w:rsidRDefault="00554C33" w:rsidP="0078049D">
            <w:pPr>
              <w:numPr>
                <w:ilvl w:val="0"/>
                <w:numId w:val="419"/>
              </w:numPr>
              <w:ind w:left="141" w:right="138" w:firstLine="283"/>
              <w:jc w:val="both"/>
              <w:rPr>
                <w:rFonts w:eastAsia="SimSun"/>
                <w:color w:val="auto"/>
                <w:sz w:val="22"/>
                <w:szCs w:val="22"/>
                <w:lang w:val="lt-LT" w:eastAsia="ja-JP"/>
              </w:rPr>
            </w:pPr>
            <w:r w:rsidRPr="00554C33">
              <w:rPr>
                <w:rFonts w:eastAsia="SimSun"/>
                <w:color w:val="auto"/>
                <w:sz w:val="22"/>
                <w:szCs w:val="22"/>
                <w:lang w:val="lt-LT" w:eastAsia="ja-JP"/>
              </w:rPr>
              <w:t>dokumento antraštę ir poraštę</w:t>
            </w:r>
            <w:r>
              <w:rPr>
                <w:rFonts w:eastAsia="SimSun"/>
                <w:color w:val="auto"/>
                <w:sz w:val="22"/>
                <w:szCs w:val="22"/>
                <w:lang w:val="lt-LT" w:eastAsia="ja-JP"/>
              </w:rPr>
              <w:t>.</w:t>
            </w:r>
          </w:p>
          <w:p w14:paraId="2E98D32D" w14:textId="7E628971" w:rsidR="00FD51F4" w:rsidRPr="00554C33" w:rsidRDefault="00554C33" w:rsidP="0013416E">
            <w:pPr>
              <w:ind w:left="141" w:right="138"/>
              <w:jc w:val="both"/>
              <w:rPr>
                <w:rFonts w:eastAsia="SimSun"/>
                <w:bCs/>
                <w:lang w:val="lt-LT" w:eastAsia="ja-JP"/>
              </w:rPr>
            </w:pPr>
            <w:r w:rsidRPr="00554C33">
              <w:rPr>
                <w:rFonts w:eastAsia="SimSun"/>
                <w:color w:val="auto"/>
                <w:sz w:val="22"/>
                <w:szCs w:val="22"/>
                <w:lang w:val="lt-LT" w:eastAsia="ja-JP"/>
              </w:rPr>
              <w:t>Konkretūs redaguojami laukai ir jų ribos turi būti suderinti Projekto metu, atsižvelgiant į dokumentų teisinio galiojimo reikalavimus.</w:t>
            </w:r>
          </w:p>
        </w:tc>
      </w:tr>
      <w:tr w:rsidR="00AD57E9" w:rsidRPr="00C01ADA" w14:paraId="6ACCBAB9" w14:textId="77777777" w:rsidTr="0013416E">
        <w:tc>
          <w:tcPr>
            <w:tcW w:w="846" w:type="dxa"/>
          </w:tcPr>
          <w:p w14:paraId="2E0BA2B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D6F1493" w14:textId="4FD74C3C" w:rsidR="0095589A" w:rsidRPr="0095589A" w:rsidRDefault="0095589A" w:rsidP="0013416E">
            <w:pPr>
              <w:ind w:left="141" w:right="138"/>
              <w:jc w:val="both"/>
              <w:rPr>
                <w:rFonts w:eastAsia="SimSun"/>
                <w:color w:val="auto"/>
                <w:sz w:val="22"/>
                <w:szCs w:val="22"/>
                <w:lang w:val="lt-LT" w:eastAsia="ja-JP"/>
              </w:rPr>
            </w:pPr>
            <w:r w:rsidRPr="0095589A">
              <w:rPr>
                <w:rFonts w:eastAsia="SimSun"/>
                <w:color w:val="auto"/>
                <w:sz w:val="22"/>
                <w:szCs w:val="22"/>
                <w:lang w:val="lt-LT" w:eastAsia="ja-JP"/>
              </w:rPr>
              <w:t>Sistema turi turėti funkcionalumą, leidžiantį PVM sąskaitos faktūros šablone atvaizduoti papildomą informaciją apie pirkėjo finansinius įsipareigojimus. Dokumente turi būti galimybė įtraukti šiuos duomenis:</w:t>
            </w:r>
          </w:p>
          <w:p w14:paraId="2975355A" w14:textId="77777777" w:rsidR="0095589A" w:rsidRPr="0095589A" w:rsidRDefault="0095589A" w:rsidP="0078049D">
            <w:pPr>
              <w:numPr>
                <w:ilvl w:val="0"/>
                <w:numId w:val="420"/>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ankstesnius ir (ar) esamus pirkėjo įsipareigojimus;</w:t>
            </w:r>
          </w:p>
          <w:p w14:paraId="108C918B" w14:textId="77777777" w:rsidR="0095589A" w:rsidRPr="0095589A" w:rsidRDefault="0095589A" w:rsidP="0078049D">
            <w:pPr>
              <w:numPr>
                <w:ilvl w:val="0"/>
                <w:numId w:val="420"/>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priskaičiuotus delspinigius (jeigu taikoma);</w:t>
            </w:r>
          </w:p>
          <w:p w14:paraId="7BB83EC9" w14:textId="77777777" w:rsidR="0095589A" w:rsidRPr="0095589A" w:rsidRDefault="0095589A" w:rsidP="0078049D">
            <w:pPr>
              <w:numPr>
                <w:ilvl w:val="0"/>
                <w:numId w:val="420"/>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atliktus išankstinius mokėjimus, susijusius su šia sąskaita ar bendru pirkėjo balansu;</w:t>
            </w:r>
          </w:p>
          <w:p w14:paraId="664D952F" w14:textId="77777777" w:rsidR="0095589A" w:rsidRPr="0095589A" w:rsidRDefault="0095589A" w:rsidP="0078049D">
            <w:pPr>
              <w:numPr>
                <w:ilvl w:val="0"/>
                <w:numId w:val="420"/>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likusią mokėtiną sumą po visų užskaitymų.</w:t>
            </w:r>
          </w:p>
          <w:p w14:paraId="0F6D2FBA" w14:textId="1BDDEC3B" w:rsidR="00FD51F4" w:rsidRPr="00487401" w:rsidRDefault="0095589A" w:rsidP="0013416E">
            <w:pPr>
              <w:ind w:left="141" w:right="138"/>
              <w:jc w:val="both"/>
              <w:rPr>
                <w:rFonts w:eastAsia="SimSun"/>
                <w:bCs/>
                <w:lang w:val="lt-LT" w:eastAsia="ja-JP"/>
              </w:rPr>
            </w:pPr>
            <w:r w:rsidRPr="0095589A">
              <w:rPr>
                <w:rFonts w:eastAsia="SimSun"/>
                <w:color w:val="auto"/>
                <w:sz w:val="22"/>
                <w:szCs w:val="22"/>
                <w:lang w:val="lt-LT" w:eastAsia="ja-JP"/>
              </w:rPr>
              <w:t>Šios informacijos pateikimas turi būti konfigūruojamas – t. y. administratorius turi galėti nustatyti, ar ir kokia papildoma informacija įtraukiama į konkretaus tipo dokumento šabloną.</w:t>
            </w:r>
          </w:p>
        </w:tc>
      </w:tr>
      <w:tr w:rsidR="00AD57E9" w:rsidRPr="00C01ADA" w14:paraId="7495D8C8" w14:textId="77777777" w:rsidTr="0013416E">
        <w:tc>
          <w:tcPr>
            <w:tcW w:w="846" w:type="dxa"/>
          </w:tcPr>
          <w:p w14:paraId="11ABB81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9887BF2" w14:textId="77777777" w:rsidR="0095589A" w:rsidRPr="0095589A" w:rsidRDefault="0095589A" w:rsidP="0013416E">
            <w:pPr>
              <w:ind w:left="141" w:right="138"/>
              <w:jc w:val="both"/>
              <w:rPr>
                <w:rFonts w:eastAsia="SimSun"/>
                <w:color w:val="auto"/>
                <w:sz w:val="22"/>
                <w:szCs w:val="22"/>
                <w:lang w:val="lt-LT" w:eastAsia="ja-JP"/>
              </w:rPr>
            </w:pPr>
            <w:r w:rsidRPr="0095589A">
              <w:rPr>
                <w:rFonts w:eastAsia="SimSun"/>
                <w:color w:val="auto"/>
                <w:sz w:val="22"/>
                <w:szCs w:val="22"/>
                <w:lang w:val="lt-LT" w:eastAsia="ja-JP"/>
              </w:rPr>
              <w:t>Sistema turi turėti funkcionalumą, užtikrinantį duomenų vientisumą, neleidžiant į sistemą įvesti identiškos PVM sąskaitos faktūros daugiau nei vieną kartą.</w:t>
            </w:r>
          </w:p>
          <w:p w14:paraId="6407EBC6" w14:textId="2590B4FC" w:rsidR="0095589A" w:rsidRPr="0095589A" w:rsidRDefault="0095589A" w:rsidP="0013416E">
            <w:pPr>
              <w:ind w:left="141" w:right="138"/>
              <w:jc w:val="both"/>
              <w:rPr>
                <w:rFonts w:eastAsia="SimSun"/>
                <w:color w:val="auto"/>
                <w:sz w:val="22"/>
                <w:szCs w:val="22"/>
                <w:lang w:val="lt-LT" w:eastAsia="ja-JP"/>
              </w:rPr>
            </w:pPr>
            <w:r w:rsidRPr="0095589A">
              <w:rPr>
                <w:rFonts w:eastAsia="SimSun"/>
                <w:color w:val="auto"/>
                <w:sz w:val="22"/>
                <w:szCs w:val="22"/>
                <w:lang w:val="lt-LT" w:eastAsia="ja-JP"/>
              </w:rPr>
              <w:t>Dubliavimo kontrolė turi būti vykdoma tiek rankiniu įvedimo, tiek automatinio importo metu, taikant šiuos pagrindinius tikrinimo kriterijus:</w:t>
            </w:r>
          </w:p>
          <w:p w14:paraId="1EECE43F" w14:textId="77777777" w:rsidR="0095589A" w:rsidRPr="0095589A" w:rsidRDefault="0095589A" w:rsidP="0078049D">
            <w:pPr>
              <w:numPr>
                <w:ilvl w:val="0"/>
                <w:numId w:val="421"/>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pirkėjo kodas arba unikalus identifikatorius;</w:t>
            </w:r>
          </w:p>
          <w:p w14:paraId="00FD0C26" w14:textId="77777777" w:rsidR="0095589A" w:rsidRPr="0095589A" w:rsidRDefault="0095589A" w:rsidP="0078049D">
            <w:pPr>
              <w:numPr>
                <w:ilvl w:val="0"/>
                <w:numId w:val="421"/>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PVM sąskaitos faktūros numeris;</w:t>
            </w:r>
          </w:p>
          <w:p w14:paraId="06C7B752" w14:textId="77777777" w:rsidR="0095589A" w:rsidRPr="0095589A" w:rsidRDefault="0095589A" w:rsidP="0078049D">
            <w:pPr>
              <w:numPr>
                <w:ilvl w:val="0"/>
                <w:numId w:val="421"/>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išrašymo data;</w:t>
            </w:r>
          </w:p>
          <w:p w14:paraId="36D06A08" w14:textId="77777777" w:rsidR="0095589A" w:rsidRPr="0095589A" w:rsidRDefault="0095589A" w:rsidP="0078049D">
            <w:pPr>
              <w:numPr>
                <w:ilvl w:val="0"/>
                <w:numId w:val="421"/>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valiuta ir suma;</w:t>
            </w:r>
          </w:p>
          <w:p w14:paraId="74807E72" w14:textId="75ED0137" w:rsidR="0095589A" w:rsidRPr="0095589A" w:rsidRDefault="0095589A" w:rsidP="0078049D">
            <w:pPr>
              <w:numPr>
                <w:ilvl w:val="0"/>
                <w:numId w:val="421"/>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 xml:space="preserve">dokumento tipas (pvz., </w:t>
            </w:r>
            <w:r>
              <w:rPr>
                <w:rFonts w:eastAsia="SimSun"/>
                <w:color w:val="auto"/>
                <w:sz w:val="22"/>
                <w:szCs w:val="22"/>
                <w:lang w:val="lt-LT" w:eastAsia="ja-JP"/>
              </w:rPr>
              <w:t>PVM sąskaita faktūra</w:t>
            </w:r>
            <w:r w:rsidRPr="0095589A">
              <w:rPr>
                <w:rFonts w:eastAsia="SimSun"/>
                <w:color w:val="auto"/>
                <w:sz w:val="22"/>
                <w:szCs w:val="22"/>
                <w:lang w:val="lt-LT" w:eastAsia="ja-JP"/>
              </w:rPr>
              <w:t>, kreditinė, išankstinė).</w:t>
            </w:r>
          </w:p>
          <w:p w14:paraId="007FD327" w14:textId="77777777" w:rsidR="0095589A" w:rsidRPr="0095589A" w:rsidRDefault="0095589A" w:rsidP="0013416E">
            <w:pPr>
              <w:ind w:left="141" w:right="138"/>
              <w:jc w:val="both"/>
              <w:rPr>
                <w:rFonts w:eastAsia="SimSun"/>
                <w:color w:val="auto"/>
                <w:sz w:val="22"/>
                <w:szCs w:val="22"/>
                <w:lang w:val="lt-LT" w:eastAsia="ja-JP"/>
              </w:rPr>
            </w:pPr>
            <w:r w:rsidRPr="0095589A">
              <w:rPr>
                <w:rFonts w:eastAsia="SimSun"/>
                <w:color w:val="auto"/>
                <w:sz w:val="22"/>
                <w:szCs w:val="22"/>
                <w:lang w:val="lt-LT" w:eastAsia="ja-JP"/>
              </w:rPr>
              <w:t>Sistema turi:</w:t>
            </w:r>
          </w:p>
          <w:p w14:paraId="42D43CD6" w14:textId="77777777" w:rsidR="0095589A" w:rsidRPr="0095589A" w:rsidRDefault="0095589A" w:rsidP="0078049D">
            <w:pPr>
              <w:numPr>
                <w:ilvl w:val="0"/>
                <w:numId w:val="422"/>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realiu laiku informuoti naudotoją apie bandymą įvesti pasikartojančią sąskaitą;</w:t>
            </w:r>
          </w:p>
          <w:p w14:paraId="632EA406" w14:textId="77777777" w:rsidR="0095589A" w:rsidRPr="0095589A" w:rsidRDefault="0095589A" w:rsidP="0078049D">
            <w:pPr>
              <w:numPr>
                <w:ilvl w:val="0"/>
                <w:numId w:val="422"/>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pateikti aiškų pranešimą, kuriame nurodoma, su kuriuo jau įvestu dokumentu sutampa duomenys;</w:t>
            </w:r>
          </w:p>
          <w:p w14:paraId="0F576E06" w14:textId="77777777" w:rsidR="0095589A" w:rsidRPr="0095589A" w:rsidRDefault="0095589A" w:rsidP="0078049D">
            <w:pPr>
              <w:numPr>
                <w:ilvl w:val="0"/>
                <w:numId w:val="422"/>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neleisti įvesti ar importuoti pasikartojančios sąskaitos be aiškiai apibrėžtos administratoriaus teisės (jei tokia funkcija būtų būtina išimtiniais atvejais, pvz., duomenų atkūrimui);</w:t>
            </w:r>
          </w:p>
          <w:p w14:paraId="2824889D" w14:textId="77777777" w:rsidR="0095589A" w:rsidRPr="0095589A" w:rsidRDefault="0095589A" w:rsidP="0078049D">
            <w:pPr>
              <w:numPr>
                <w:ilvl w:val="0"/>
                <w:numId w:val="422"/>
              </w:numPr>
              <w:ind w:left="141" w:right="138" w:firstLine="283"/>
              <w:jc w:val="both"/>
              <w:rPr>
                <w:rFonts w:eastAsia="SimSun"/>
                <w:color w:val="auto"/>
                <w:sz w:val="22"/>
                <w:szCs w:val="22"/>
                <w:lang w:val="lt-LT" w:eastAsia="ja-JP"/>
              </w:rPr>
            </w:pPr>
            <w:r w:rsidRPr="0095589A">
              <w:rPr>
                <w:rFonts w:eastAsia="SimSun"/>
                <w:color w:val="auto"/>
                <w:sz w:val="22"/>
                <w:szCs w:val="22"/>
                <w:lang w:val="lt-LT" w:eastAsia="ja-JP"/>
              </w:rPr>
              <w:t>turėti administracinę funkciją, leidžiančią peržiūrėti ir analizuoti atmestus ar dubliuotus dokumentus;</w:t>
            </w:r>
          </w:p>
          <w:p w14:paraId="03C340B4" w14:textId="58939DA8" w:rsidR="00FD51F4" w:rsidRPr="00487401" w:rsidRDefault="0095589A" w:rsidP="0078049D">
            <w:pPr>
              <w:numPr>
                <w:ilvl w:val="0"/>
                <w:numId w:val="422"/>
              </w:numPr>
              <w:ind w:left="141" w:right="138" w:firstLine="283"/>
              <w:jc w:val="both"/>
              <w:rPr>
                <w:rFonts w:eastAsia="SimSun"/>
                <w:lang w:val="lt-LT" w:eastAsia="ja-JP"/>
              </w:rPr>
            </w:pPr>
            <w:r w:rsidRPr="0095589A">
              <w:rPr>
                <w:rFonts w:eastAsia="SimSun"/>
                <w:color w:val="auto"/>
                <w:sz w:val="22"/>
                <w:szCs w:val="22"/>
                <w:lang w:val="lt-LT" w:eastAsia="ja-JP"/>
              </w:rPr>
              <w:t>leisti konfigūruoti tikrinimo taisykles (pvz., pagal kurias laukus tikrinamas dubliavimas), atsižvelgiant į organizacijos veiklos specifiką</w:t>
            </w:r>
            <w:r w:rsidRPr="00487401">
              <w:rPr>
                <w:rFonts w:eastAsia="SimSun"/>
                <w:lang w:val="lt-LT" w:eastAsia="ja-JP"/>
              </w:rPr>
              <w:t>.</w:t>
            </w:r>
          </w:p>
        </w:tc>
      </w:tr>
      <w:tr w:rsidR="00AD57E9" w:rsidRPr="00C01ADA" w14:paraId="6D441555" w14:textId="77777777" w:rsidTr="0013416E">
        <w:tc>
          <w:tcPr>
            <w:tcW w:w="846" w:type="dxa"/>
          </w:tcPr>
          <w:p w14:paraId="33AA74FB"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71C4C82"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Sistema turi turėti funkcionalumą suformuoti PVM sąskaitą faktūrą, taikant atvirkštinio apmokestinimo (atvirkštinio PVM) mechanizmą, pagal galiojančius teisės aktus.</w:t>
            </w:r>
          </w:p>
          <w:p w14:paraId="13B01C27"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Formuojant tokią sąskaitą, sistema turi:</w:t>
            </w:r>
          </w:p>
          <w:p w14:paraId="6634C0A2" w14:textId="77777777" w:rsidR="0095589A" w:rsidRPr="0095589A" w:rsidRDefault="0095589A" w:rsidP="0078049D">
            <w:pPr>
              <w:numPr>
                <w:ilvl w:val="0"/>
                <w:numId w:val="423"/>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leisti pasirinkti, kad sąskaitai taikomas atvirkštinis PVM tarifas (pagal prekių/paslaugų rūšį ir pirkėjo statusą);</w:t>
            </w:r>
          </w:p>
          <w:p w14:paraId="10CEF719" w14:textId="77777777" w:rsidR="0095589A" w:rsidRPr="0095589A" w:rsidRDefault="0095589A" w:rsidP="0078049D">
            <w:pPr>
              <w:numPr>
                <w:ilvl w:val="0"/>
                <w:numId w:val="423"/>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automatiškai pritaikyti 0 % PVM tarifą su atitinkamu žymėjimu, jog taikomas atvirkštinis apmokestinimas;</w:t>
            </w:r>
          </w:p>
          <w:p w14:paraId="6EEA314D" w14:textId="77777777" w:rsidR="0095589A" w:rsidRPr="0095589A" w:rsidRDefault="0095589A" w:rsidP="0078049D">
            <w:pPr>
              <w:numPr>
                <w:ilvl w:val="0"/>
                <w:numId w:val="423"/>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įtraukti privalomus informacinius įrašus į PVM SF (pvz., nuorodą „PVM neapmokestinama – taikomas atvirkštinis apmokestinimas“);</w:t>
            </w:r>
          </w:p>
          <w:p w14:paraId="2D5692A2" w14:textId="5B27B754" w:rsidR="00FD51F4" w:rsidRPr="00487401" w:rsidRDefault="0095589A" w:rsidP="0078049D">
            <w:pPr>
              <w:numPr>
                <w:ilvl w:val="0"/>
                <w:numId w:val="423"/>
              </w:numPr>
              <w:ind w:left="141" w:right="138" w:firstLine="283"/>
              <w:jc w:val="both"/>
              <w:rPr>
                <w:rFonts w:eastAsia="MS Gothic"/>
                <w:lang w:val="lt-LT" w:eastAsia="en-GB"/>
              </w:rPr>
            </w:pPr>
            <w:r w:rsidRPr="0095589A">
              <w:rPr>
                <w:rFonts w:eastAsia="MS Gothic"/>
                <w:color w:val="auto"/>
                <w:sz w:val="22"/>
                <w:szCs w:val="22"/>
                <w:lang w:val="lt-LT" w:eastAsia="en-GB"/>
              </w:rPr>
              <w:t>teisingai atvaizduoti šią operaciją PVM apskaitos registruose ir ataskaitose (PVM deklaracijoje, i.SAF faile ir kt.).</w:t>
            </w:r>
          </w:p>
        </w:tc>
      </w:tr>
      <w:tr w:rsidR="00AD57E9" w:rsidRPr="00C01ADA" w14:paraId="09CCEF25" w14:textId="77777777" w:rsidTr="0013416E">
        <w:tc>
          <w:tcPr>
            <w:tcW w:w="846" w:type="dxa"/>
          </w:tcPr>
          <w:p w14:paraId="67F35ED4"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7C264A1"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Sistema turi turėti funkcionalumą suformuoti PVM sąskaitas faktūras, kuriose taikomi skirtingi PVM tarifai, priklausomai nuo prekių ar paslaugų pobūdžio ir teisės aktuose nustatytų reikalavimų.</w:t>
            </w:r>
          </w:p>
          <w:p w14:paraId="579B6A20"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Formuojant tokias sąskaitas, sistema turi:</w:t>
            </w:r>
          </w:p>
          <w:p w14:paraId="00432E36" w14:textId="77777777" w:rsidR="0095589A" w:rsidRPr="0095589A" w:rsidRDefault="0095589A" w:rsidP="0078049D">
            <w:pPr>
              <w:numPr>
                <w:ilvl w:val="0"/>
                <w:numId w:val="424"/>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leisti vienoje sąskaitoje taikyti kelis skirtingus PVM tarifus (pvz., 21 %, 9 %, 5 %, 0 %, neapmokestinama);</w:t>
            </w:r>
          </w:p>
          <w:p w14:paraId="2C508644" w14:textId="77777777" w:rsidR="0095589A" w:rsidRPr="0095589A" w:rsidRDefault="0095589A" w:rsidP="0078049D">
            <w:pPr>
              <w:numPr>
                <w:ilvl w:val="0"/>
                <w:numId w:val="424"/>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automatiškai priskirti teisingą PVM tarifą pagal priskirtą prekių/paslaugų klasifikatorių arba naudotojo pasirinkimą;</w:t>
            </w:r>
          </w:p>
          <w:p w14:paraId="283B9E78" w14:textId="77777777" w:rsidR="0095589A" w:rsidRPr="0095589A" w:rsidRDefault="0095589A" w:rsidP="0078049D">
            <w:pPr>
              <w:numPr>
                <w:ilvl w:val="0"/>
                <w:numId w:val="424"/>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užtikrinti teisingą PVM skaičiavimą kiekvienai eilutei ir visai sąskaitai bendrai;</w:t>
            </w:r>
          </w:p>
          <w:p w14:paraId="123B3990" w14:textId="77777777" w:rsidR="0095589A" w:rsidRPr="0095589A" w:rsidRDefault="0095589A" w:rsidP="0078049D">
            <w:pPr>
              <w:numPr>
                <w:ilvl w:val="0"/>
                <w:numId w:val="424"/>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aiškiai atvaizduoti kiekvienos PVM tarifų grupės tarpines sumas bei bendrą mokėtiną sumą;</w:t>
            </w:r>
          </w:p>
          <w:p w14:paraId="7E89DC14" w14:textId="00CB1E2B" w:rsidR="00FD51F4" w:rsidRPr="00487401" w:rsidRDefault="2D7C28FD" w:rsidP="0078049D">
            <w:pPr>
              <w:numPr>
                <w:ilvl w:val="0"/>
                <w:numId w:val="424"/>
              </w:numPr>
              <w:ind w:left="141" w:right="138" w:firstLine="283"/>
              <w:jc w:val="both"/>
              <w:rPr>
                <w:rFonts w:eastAsia="MS Gothic"/>
                <w:lang w:val="lt-LT" w:eastAsia="en-GB"/>
              </w:rPr>
            </w:pPr>
            <w:r w:rsidRPr="4E8A3BD9">
              <w:rPr>
                <w:rFonts w:eastAsia="MS Gothic"/>
                <w:color w:val="auto"/>
                <w:sz w:val="22"/>
                <w:szCs w:val="22"/>
                <w:lang w:val="lt-LT" w:eastAsia="en-GB"/>
              </w:rPr>
              <w:t>teisingai sugrupuoti informaciją PVM apskaitos registruose, PVM deklaracijose</w:t>
            </w:r>
            <w:r w:rsidR="00E27243">
              <w:rPr>
                <w:rFonts w:eastAsia="MS Gothic"/>
                <w:color w:val="auto"/>
                <w:sz w:val="22"/>
                <w:szCs w:val="22"/>
                <w:lang w:val="lt-LT" w:eastAsia="en-GB"/>
              </w:rPr>
              <w:t>, Intrastat ataskaitose</w:t>
            </w:r>
            <w:r w:rsidRPr="4E8A3BD9">
              <w:rPr>
                <w:rFonts w:eastAsia="MS Gothic"/>
                <w:color w:val="auto"/>
                <w:sz w:val="22"/>
                <w:szCs w:val="22"/>
                <w:lang w:val="lt-LT" w:eastAsia="en-GB"/>
              </w:rPr>
              <w:t xml:space="preserve"> ir i.SAF faile pagal taikomą tarifą.</w:t>
            </w:r>
          </w:p>
        </w:tc>
      </w:tr>
      <w:tr w:rsidR="00E379B3" w:rsidRPr="00C01ADA" w14:paraId="7D380081" w14:textId="77777777" w:rsidTr="0013416E">
        <w:tc>
          <w:tcPr>
            <w:tcW w:w="846" w:type="dxa"/>
          </w:tcPr>
          <w:p w14:paraId="6080D768" w14:textId="77777777" w:rsidR="00DF2313" w:rsidRPr="00C01ADA" w:rsidRDefault="00DF2313" w:rsidP="00372E15">
            <w:pPr>
              <w:pStyle w:val="ListParagraph"/>
              <w:numPr>
                <w:ilvl w:val="0"/>
                <w:numId w:val="6"/>
              </w:numPr>
              <w:ind w:left="0" w:firstLine="176"/>
              <w:rPr>
                <w:color w:val="auto"/>
                <w:sz w:val="22"/>
                <w:szCs w:val="22"/>
                <w:lang w:val="lt-LT"/>
              </w:rPr>
            </w:pPr>
          </w:p>
        </w:tc>
        <w:tc>
          <w:tcPr>
            <w:tcW w:w="8788" w:type="dxa"/>
          </w:tcPr>
          <w:p w14:paraId="4C720773"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Sistema turi turėti funkcionalumą, kuris, įregistravus ir patvirtinus PVM sąskaitą faktūrą arba baudų priskaitymo pranešimą, automatiškai užregistruotų:</w:t>
            </w:r>
          </w:p>
          <w:p w14:paraId="4D94AD6E" w14:textId="77777777" w:rsidR="0095589A" w:rsidRPr="0095589A" w:rsidRDefault="0095589A" w:rsidP="0078049D">
            <w:pPr>
              <w:numPr>
                <w:ilvl w:val="0"/>
                <w:numId w:val="425"/>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pirkėjo finansinį įsipareigojimą (skolą);</w:t>
            </w:r>
          </w:p>
          <w:p w14:paraId="5BCE28F4" w14:textId="77777777" w:rsidR="0095589A" w:rsidRPr="0095589A" w:rsidRDefault="0095589A" w:rsidP="0078049D">
            <w:pPr>
              <w:numPr>
                <w:ilvl w:val="0"/>
                <w:numId w:val="425"/>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gautiną PVM sumą (pagal taikomą tarifą ar atvirkštinio apmokestinimo schemą);</w:t>
            </w:r>
          </w:p>
          <w:p w14:paraId="0F060A3C" w14:textId="77777777" w:rsidR="0095589A" w:rsidRPr="0095589A" w:rsidRDefault="0095589A" w:rsidP="0078049D">
            <w:pPr>
              <w:numPr>
                <w:ilvl w:val="0"/>
                <w:numId w:val="425"/>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ataskaitinį pajamų pripažinimą apskaitoje, vadovaujantis nustatytais apskaitos principais (kaupimo, pajamų grupavimo ir kt.).</w:t>
            </w:r>
          </w:p>
          <w:p w14:paraId="75C3615B" w14:textId="77777777" w:rsidR="0095589A" w:rsidRPr="0095589A" w:rsidRDefault="0095589A" w:rsidP="0013416E">
            <w:pPr>
              <w:ind w:left="141" w:right="138"/>
              <w:jc w:val="both"/>
              <w:rPr>
                <w:rFonts w:eastAsia="MS Gothic"/>
                <w:color w:val="auto"/>
                <w:sz w:val="22"/>
                <w:szCs w:val="22"/>
                <w:lang w:val="lt-LT" w:eastAsia="en-GB"/>
              </w:rPr>
            </w:pPr>
            <w:r w:rsidRPr="0095589A">
              <w:rPr>
                <w:rFonts w:eastAsia="MS Gothic"/>
                <w:color w:val="auto"/>
                <w:sz w:val="22"/>
                <w:szCs w:val="22"/>
                <w:lang w:val="lt-LT" w:eastAsia="en-GB"/>
              </w:rPr>
              <w:t>Papildomi reikalavimai:</w:t>
            </w:r>
          </w:p>
          <w:p w14:paraId="637ADDC9" w14:textId="769A4430"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Registracija turi būti vykdoma pagal iš anksto sukonfigūruotas apskaitos taisykles (kontavimo šablonus), priskiriant atitinkamas bendrojo žurnalo sąskaitas;</w:t>
            </w:r>
          </w:p>
          <w:p w14:paraId="7B9B606D" w14:textId="77777777"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Sistema turi palaikyti ryšį tarp dokumento ir sugeneruotų apskaitos įrašų, užtikrinant galimybę peržiūrėti, atsekti ir audituoti visą operacijų grandinę;</w:t>
            </w:r>
          </w:p>
          <w:p w14:paraId="12CF31D5" w14:textId="77777777"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Turi būti palaikomas dokumentų statusų valdymas: tik patvirtintas dokumentas turi inicijuoti įrašų generavimą apskaitoje;</w:t>
            </w:r>
          </w:p>
          <w:p w14:paraId="31B77226" w14:textId="1736E9B0"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Turi būti galimybė atšaukti arba koreguoti dokumentą, automatiškai suformuojant priešpriešinius įrašus ir atitinkamai koreguojant įsipareigojimų ir pajamų registrus;</w:t>
            </w:r>
          </w:p>
          <w:p w14:paraId="65A2F75D" w14:textId="77777777"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Registruotos sumos turi būti matomos atitinkamose ataskaitose: gautinų sumų, PVM deklaracijos, pajamų ataskaitose, bandomajame balanse ir kt.;</w:t>
            </w:r>
          </w:p>
          <w:p w14:paraId="37F8A9A4" w14:textId="77777777" w:rsidR="0095589A" w:rsidRPr="0095589A" w:rsidRDefault="0095589A" w:rsidP="0078049D">
            <w:pPr>
              <w:numPr>
                <w:ilvl w:val="0"/>
                <w:numId w:val="426"/>
              </w:numPr>
              <w:ind w:left="141" w:right="138" w:firstLine="283"/>
              <w:jc w:val="both"/>
              <w:rPr>
                <w:rFonts w:eastAsia="MS Gothic"/>
                <w:color w:val="auto"/>
                <w:sz w:val="22"/>
                <w:szCs w:val="22"/>
                <w:lang w:val="lt-LT" w:eastAsia="en-GB"/>
              </w:rPr>
            </w:pPr>
            <w:r w:rsidRPr="0095589A">
              <w:rPr>
                <w:rFonts w:eastAsia="MS Gothic"/>
                <w:color w:val="auto"/>
                <w:sz w:val="22"/>
                <w:szCs w:val="22"/>
                <w:lang w:val="lt-LT" w:eastAsia="en-GB"/>
              </w:rPr>
              <w:t>Turi būti galimybė dokumento pagrindu automatiškai generuoti skolos suderinimo raštus, informacinius laiškus ar priminimus apie apmokėjimą, laikantis nustatytų šablonų.</w:t>
            </w:r>
          </w:p>
          <w:p w14:paraId="49D4A12C" w14:textId="63B2249B" w:rsidR="00CC0E4A" w:rsidRPr="00424A15" w:rsidRDefault="00424A15" w:rsidP="00AD6AEC">
            <w:pPr>
              <w:ind w:left="141" w:right="138"/>
              <w:jc w:val="both"/>
              <w:rPr>
                <w:rFonts w:eastAsia="MS Gothic"/>
                <w:lang w:val="lt-LT" w:eastAsia="en-GB"/>
              </w:rPr>
            </w:pPr>
            <w:r>
              <w:rPr>
                <w:rFonts w:eastAsia="MS Gothic"/>
                <w:color w:val="auto"/>
                <w:sz w:val="22"/>
                <w:szCs w:val="22"/>
                <w:lang w:val="lt-LT" w:eastAsia="en-GB"/>
              </w:rPr>
              <w:t>T</w:t>
            </w:r>
            <w:r w:rsidR="0095589A" w:rsidRPr="0095589A">
              <w:rPr>
                <w:rFonts w:eastAsia="MS Gothic"/>
                <w:color w:val="auto"/>
                <w:sz w:val="22"/>
                <w:szCs w:val="22"/>
                <w:lang w:val="lt-LT" w:eastAsia="en-GB"/>
              </w:rPr>
              <w:t>uri būti sudaryta galimybė diferencijuoti apskaitos įrašus pagal priskirtą dokumento tipą (pvz., baudos apskaityti ne toje pačioje sąskaitoje kaip pagrindinės pajamos).</w:t>
            </w:r>
          </w:p>
        </w:tc>
      </w:tr>
    </w:tbl>
    <w:p w14:paraId="15FF05EE" w14:textId="797B13A0" w:rsidR="00FD51F4" w:rsidRPr="00267294" w:rsidRDefault="00FD51F4">
      <w:pPr>
        <w:pStyle w:val="Heading5"/>
        <w:numPr>
          <w:ilvl w:val="4"/>
          <w:numId w:val="796"/>
        </w:numPr>
        <w:tabs>
          <w:tab w:val="left" w:pos="1701"/>
        </w:tabs>
        <w:ind w:left="0" w:firstLine="709"/>
        <w:rPr>
          <w:lang w:val="lt-LT"/>
        </w:rPr>
      </w:pPr>
      <w:bookmarkStart w:id="3213" w:name="_Toc217222505"/>
      <w:r w:rsidRPr="00267294">
        <w:rPr>
          <w:lang w:val="lt-LT"/>
        </w:rPr>
        <w:t>PIRKĖJŲ SKOLŲ IR KITŲ GAUTINŲ SUMŲ APSKAITA</w:t>
      </w:r>
      <w:bookmarkEnd w:id="321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D57E9" w:rsidRPr="00C01ADA" w14:paraId="43270CD3" w14:textId="77777777" w:rsidTr="00D36403">
        <w:trPr>
          <w:tblHeader/>
        </w:trPr>
        <w:tc>
          <w:tcPr>
            <w:tcW w:w="846" w:type="dxa"/>
            <w:shd w:val="clear" w:color="auto" w:fill="C5E0B3" w:themeFill="accent6" w:themeFillTint="66"/>
          </w:tcPr>
          <w:p w14:paraId="73934ABB" w14:textId="7AD3C198" w:rsidR="00FD51F4" w:rsidRPr="00C01ADA" w:rsidRDefault="00FD51F4" w:rsidP="00022BEA">
            <w:pPr>
              <w:jc w:val="center"/>
              <w:rPr>
                <w:b/>
                <w:bCs/>
                <w:color w:val="auto"/>
                <w:sz w:val="22"/>
                <w:szCs w:val="22"/>
                <w:lang w:val="lt-LT"/>
              </w:rPr>
            </w:pPr>
            <w:r w:rsidRPr="00C01ADA">
              <w:rPr>
                <w:b/>
                <w:bCs/>
                <w:color w:val="auto"/>
                <w:sz w:val="22"/>
                <w:szCs w:val="22"/>
                <w:lang w:val="lt-LT"/>
              </w:rPr>
              <w:t>N</w:t>
            </w:r>
            <w:r w:rsidR="00BB782A"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74A6EEE0" w14:textId="77777777" w:rsidR="00FD51F4" w:rsidRPr="00C01ADA" w:rsidRDefault="00FD51F4" w:rsidP="00022BEA">
            <w:pPr>
              <w:jc w:val="center"/>
              <w:rPr>
                <w:b/>
                <w:bCs/>
                <w:color w:val="auto"/>
                <w:sz w:val="22"/>
                <w:szCs w:val="22"/>
                <w:lang w:val="lt-LT"/>
              </w:rPr>
            </w:pPr>
            <w:r w:rsidRPr="00C01ADA">
              <w:rPr>
                <w:b/>
                <w:bCs/>
                <w:color w:val="auto"/>
                <w:sz w:val="22"/>
                <w:szCs w:val="22"/>
                <w:lang w:val="lt-LT"/>
              </w:rPr>
              <w:t>REIKALAVIMAI</w:t>
            </w:r>
          </w:p>
        </w:tc>
      </w:tr>
      <w:tr w:rsidR="00AD57E9" w:rsidRPr="00C01ADA" w14:paraId="27FC5994" w14:textId="77777777" w:rsidTr="00D36403">
        <w:tc>
          <w:tcPr>
            <w:tcW w:w="846" w:type="dxa"/>
          </w:tcPr>
          <w:p w14:paraId="4C23C176"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714628F" w14:textId="77777777" w:rsidR="00437EC5" w:rsidRPr="00437EC5" w:rsidRDefault="00437EC5" w:rsidP="00D36403">
            <w:pPr>
              <w:ind w:left="141" w:right="141" w:firstLine="1"/>
              <w:jc w:val="both"/>
              <w:rPr>
                <w:rFonts w:eastAsia="MS Gothic"/>
                <w:color w:val="auto"/>
                <w:sz w:val="22"/>
                <w:szCs w:val="22"/>
                <w:lang w:val="lt-LT" w:eastAsia="en-GB"/>
              </w:rPr>
            </w:pPr>
            <w:r w:rsidRPr="00437EC5">
              <w:rPr>
                <w:rFonts w:eastAsia="MS Gothic"/>
                <w:color w:val="auto"/>
                <w:sz w:val="22"/>
                <w:szCs w:val="22"/>
                <w:lang w:val="lt-LT" w:eastAsia="en-GB"/>
              </w:rPr>
              <w:t>Sistema turi turėti funkcionalumą automatiškai identifikuoti ir fiksuoti pradelstas skolas, remiantis gautinų sumų mokėjimo terminais, nurodytais PVM sąskaitose faktūrose ar kituose susijusiuose dokumentuose.</w:t>
            </w:r>
          </w:p>
          <w:p w14:paraId="1416005D" w14:textId="77777777" w:rsidR="00437EC5" w:rsidRPr="00437EC5" w:rsidRDefault="00437EC5" w:rsidP="00D36403">
            <w:pPr>
              <w:ind w:left="141" w:right="141" w:firstLine="1"/>
              <w:jc w:val="both"/>
              <w:rPr>
                <w:rFonts w:eastAsia="MS Gothic"/>
                <w:color w:val="auto"/>
                <w:sz w:val="22"/>
                <w:szCs w:val="22"/>
                <w:lang w:val="lt-LT" w:eastAsia="en-GB"/>
              </w:rPr>
            </w:pPr>
            <w:r w:rsidRPr="00437EC5">
              <w:rPr>
                <w:rFonts w:eastAsia="MS Gothic"/>
                <w:color w:val="auto"/>
                <w:sz w:val="22"/>
                <w:szCs w:val="22"/>
                <w:lang w:val="lt-LT" w:eastAsia="en-GB"/>
              </w:rPr>
              <w:t>Atsiradus pradelstam įsipareigojimui, sistema turi automatiškai atlikti šiuos veiksmus:</w:t>
            </w:r>
          </w:p>
          <w:p w14:paraId="2B189F4B" w14:textId="7777777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Duomenų žymėjimas ir registracija:</w:t>
            </w:r>
          </w:p>
          <w:p w14:paraId="6AA3B9DD" w14:textId="77777777" w:rsidR="00437EC5" w:rsidRPr="00437EC5" w:rsidRDefault="00437EC5">
            <w:pPr>
              <w:numPr>
                <w:ilvl w:val="1"/>
                <w:numId w:val="933"/>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pažymėti konkrečią gautiną sumą kaip pradelstą (nustatyti pradelstų dienų skaičių, termino datą);</w:t>
            </w:r>
          </w:p>
          <w:p w14:paraId="261E4747" w14:textId="30A2922A" w:rsidR="00437EC5" w:rsidRPr="00437EC5" w:rsidRDefault="00437EC5">
            <w:pPr>
              <w:numPr>
                <w:ilvl w:val="1"/>
                <w:numId w:val="933"/>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įtraukti skolą į pradelstų įsipareigojimų registrą bei skolų senatvės ataskaitas (pagal amžiaus grupes)</w:t>
            </w:r>
            <w:r>
              <w:rPr>
                <w:rFonts w:eastAsia="MS Gothic"/>
                <w:color w:val="auto"/>
                <w:sz w:val="22"/>
                <w:szCs w:val="22"/>
                <w:lang w:val="lt-LT" w:eastAsia="en-GB"/>
              </w:rPr>
              <w:t>.</w:t>
            </w:r>
          </w:p>
          <w:p w14:paraId="2BB4F6D8" w14:textId="7777777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Pranešimų siuntimas:</w:t>
            </w:r>
          </w:p>
          <w:p w14:paraId="586E7424" w14:textId="77777777" w:rsidR="00437EC5" w:rsidRPr="00437EC5" w:rsidRDefault="00437EC5">
            <w:pPr>
              <w:numPr>
                <w:ilvl w:val="1"/>
                <w:numId w:val="934"/>
              </w:numPr>
              <w:tabs>
                <w:tab w:val="left" w:pos="696"/>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atsakingam darbuotojui (pagal pirkėją ar pardavimų sutartį) išsiųsti automatinį pranešimą apie vėluojantį įsipareigojimą su pridedamu sąrašu: sąskaitos numeris, suma, pradelstų dienų skaičius;</w:t>
            </w:r>
          </w:p>
          <w:p w14:paraId="206A6159" w14:textId="77777777" w:rsidR="00437EC5" w:rsidRPr="00437EC5" w:rsidRDefault="00437EC5">
            <w:pPr>
              <w:numPr>
                <w:ilvl w:val="1"/>
                <w:numId w:val="934"/>
              </w:numPr>
              <w:tabs>
                <w:tab w:val="left" w:pos="696"/>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pirkėjui išsiųsti informacinį el. laišką ir/arba pateikti pranešimą savitarnos sistemoje su informacija apie pradelstus dokumentus:</w:t>
            </w:r>
          </w:p>
          <w:p w14:paraId="2C2545C3" w14:textId="77777777" w:rsidR="00437EC5" w:rsidRPr="00437EC5" w:rsidRDefault="00437EC5">
            <w:pPr>
              <w:numPr>
                <w:ilvl w:val="2"/>
                <w:numId w:val="935"/>
              </w:numPr>
              <w:tabs>
                <w:tab w:val="left" w:pos="828"/>
              </w:tabs>
              <w:ind w:left="141" w:right="141" w:firstLine="425"/>
              <w:jc w:val="both"/>
              <w:rPr>
                <w:rFonts w:eastAsia="MS Gothic"/>
                <w:color w:val="auto"/>
                <w:sz w:val="22"/>
                <w:szCs w:val="22"/>
                <w:lang w:val="lt-LT" w:eastAsia="en-GB"/>
              </w:rPr>
            </w:pPr>
            <w:r w:rsidRPr="00437EC5">
              <w:rPr>
                <w:rFonts w:eastAsia="MS Gothic"/>
                <w:color w:val="auto"/>
                <w:sz w:val="22"/>
                <w:szCs w:val="22"/>
                <w:lang w:val="lt-LT" w:eastAsia="en-GB"/>
              </w:rPr>
              <w:t>dokumento numeris;</w:t>
            </w:r>
          </w:p>
          <w:p w14:paraId="2CF206AF" w14:textId="77777777" w:rsidR="00437EC5" w:rsidRPr="00437EC5" w:rsidRDefault="00437EC5">
            <w:pPr>
              <w:numPr>
                <w:ilvl w:val="2"/>
                <w:numId w:val="935"/>
              </w:numPr>
              <w:tabs>
                <w:tab w:val="left" w:pos="828"/>
              </w:tabs>
              <w:ind w:left="141" w:right="141" w:firstLine="425"/>
              <w:jc w:val="both"/>
              <w:rPr>
                <w:rFonts w:eastAsia="MS Gothic"/>
                <w:color w:val="auto"/>
                <w:sz w:val="22"/>
                <w:szCs w:val="22"/>
                <w:lang w:val="lt-LT" w:eastAsia="en-GB"/>
              </w:rPr>
            </w:pPr>
            <w:r w:rsidRPr="00437EC5">
              <w:rPr>
                <w:rFonts w:eastAsia="MS Gothic"/>
                <w:color w:val="auto"/>
                <w:sz w:val="22"/>
                <w:szCs w:val="22"/>
                <w:lang w:val="lt-LT" w:eastAsia="en-GB"/>
              </w:rPr>
              <w:t>data ir terminas;</w:t>
            </w:r>
          </w:p>
          <w:p w14:paraId="5BF72DEE" w14:textId="77777777" w:rsidR="00437EC5" w:rsidRPr="00437EC5" w:rsidRDefault="00437EC5">
            <w:pPr>
              <w:numPr>
                <w:ilvl w:val="2"/>
                <w:numId w:val="935"/>
              </w:numPr>
              <w:tabs>
                <w:tab w:val="left" w:pos="828"/>
              </w:tabs>
              <w:ind w:left="141" w:right="141" w:firstLine="425"/>
              <w:jc w:val="both"/>
              <w:rPr>
                <w:rFonts w:eastAsia="MS Gothic"/>
                <w:color w:val="auto"/>
                <w:sz w:val="22"/>
                <w:szCs w:val="22"/>
                <w:lang w:val="lt-LT" w:eastAsia="en-GB"/>
              </w:rPr>
            </w:pPr>
            <w:r w:rsidRPr="00437EC5">
              <w:rPr>
                <w:rFonts w:eastAsia="MS Gothic"/>
                <w:color w:val="auto"/>
                <w:sz w:val="22"/>
                <w:szCs w:val="22"/>
                <w:lang w:val="lt-LT" w:eastAsia="en-GB"/>
              </w:rPr>
              <w:t>pradelstų dienų skaičius;</w:t>
            </w:r>
          </w:p>
          <w:p w14:paraId="34A9F2CE" w14:textId="77777777" w:rsidR="00437EC5" w:rsidRPr="00437EC5" w:rsidRDefault="00437EC5">
            <w:pPr>
              <w:numPr>
                <w:ilvl w:val="2"/>
                <w:numId w:val="935"/>
              </w:numPr>
              <w:tabs>
                <w:tab w:val="left" w:pos="828"/>
              </w:tabs>
              <w:ind w:left="141" w:right="141" w:firstLine="425"/>
              <w:jc w:val="both"/>
              <w:rPr>
                <w:rFonts w:eastAsia="MS Gothic"/>
                <w:color w:val="auto"/>
                <w:sz w:val="22"/>
                <w:szCs w:val="22"/>
                <w:lang w:val="lt-LT" w:eastAsia="en-GB"/>
              </w:rPr>
            </w:pPr>
            <w:r w:rsidRPr="00437EC5">
              <w:rPr>
                <w:rFonts w:eastAsia="MS Gothic"/>
                <w:color w:val="auto"/>
                <w:sz w:val="22"/>
                <w:szCs w:val="22"/>
                <w:lang w:val="lt-LT" w:eastAsia="en-GB"/>
              </w:rPr>
              <w:t>likusi neapmokėta suma;</w:t>
            </w:r>
          </w:p>
          <w:p w14:paraId="76D49F86" w14:textId="4D880576" w:rsidR="00437EC5" w:rsidRPr="00437EC5" w:rsidRDefault="00437EC5">
            <w:pPr>
              <w:numPr>
                <w:ilvl w:val="2"/>
                <w:numId w:val="935"/>
              </w:numPr>
              <w:tabs>
                <w:tab w:val="left" w:pos="828"/>
              </w:tabs>
              <w:ind w:left="141" w:right="141" w:firstLine="425"/>
              <w:jc w:val="both"/>
              <w:rPr>
                <w:rFonts w:eastAsia="MS Gothic"/>
                <w:color w:val="auto"/>
                <w:sz w:val="22"/>
                <w:szCs w:val="22"/>
                <w:lang w:val="lt-LT" w:eastAsia="en-GB"/>
              </w:rPr>
            </w:pPr>
            <w:r w:rsidRPr="00437EC5">
              <w:rPr>
                <w:rFonts w:eastAsia="MS Gothic"/>
                <w:color w:val="auto"/>
                <w:sz w:val="22"/>
                <w:szCs w:val="22"/>
                <w:lang w:val="lt-LT" w:eastAsia="en-GB"/>
              </w:rPr>
              <w:t>bendras neapmokėtas likutis.</w:t>
            </w:r>
          </w:p>
          <w:p w14:paraId="55F8DDF3" w14:textId="7777777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Konfigūruojami pranešimų nustatymai:</w:t>
            </w:r>
          </w:p>
          <w:p w14:paraId="4767A04C" w14:textId="77777777" w:rsidR="00437EC5" w:rsidRPr="00437EC5" w:rsidRDefault="00437EC5">
            <w:pPr>
              <w:numPr>
                <w:ilvl w:val="1"/>
                <w:numId w:val="936"/>
              </w:numPr>
              <w:tabs>
                <w:tab w:val="left" w:pos="68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siuntimo dažnumas (pvz., kasdien, kas savaitę);</w:t>
            </w:r>
          </w:p>
          <w:p w14:paraId="6D7D6876" w14:textId="77777777" w:rsidR="00437EC5" w:rsidRPr="00437EC5" w:rsidRDefault="00437EC5">
            <w:pPr>
              <w:numPr>
                <w:ilvl w:val="1"/>
                <w:numId w:val="936"/>
              </w:numPr>
              <w:tabs>
                <w:tab w:val="left" w:pos="68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siuntimo slenksčiai (pvz., po 1 d., 7 d., 14 d. ir t. t.);</w:t>
            </w:r>
          </w:p>
          <w:p w14:paraId="7F1D636F" w14:textId="7646683D" w:rsidR="00437EC5" w:rsidRPr="00437EC5" w:rsidRDefault="00437EC5">
            <w:pPr>
              <w:numPr>
                <w:ilvl w:val="1"/>
                <w:numId w:val="936"/>
              </w:numPr>
              <w:tabs>
                <w:tab w:val="left" w:pos="68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kalbos, šablonų versijos pagal pirkėjo tipą;</w:t>
            </w:r>
          </w:p>
          <w:p w14:paraId="257CA12C" w14:textId="77777777" w:rsidR="00437EC5" w:rsidRPr="00437EC5" w:rsidRDefault="00437EC5">
            <w:pPr>
              <w:numPr>
                <w:ilvl w:val="1"/>
                <w:numId w:val="936"/>
              </w:numPr>
              <w:tabs>
                <w:tab w:val="left" w:pos="68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galimybė pridėti PDF su neapmokėtų sąskaitų sąrašu.</w:t>
            </w:r>
          </w:p>
          <w:p w14:paraId="393FD499" w14:textId="0619ED5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Eskalavimo logika:</w:t>
            </w:r>
          </w:p>
          <w:p w14:paraId="60CBD396" w14:textId="77777777" w:rsidR="00437EC5" w:rsidRPr="00437EC5" w:rsidRDefault="00437EC5">
            <w:pPr>
              <w:numPr>
                <w:ilvl w:val="1"/>
                <w:numId w:val="937"/>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pirmas priminimas (informacinis);</w:t>
            </w:r>
          </w:p>
          <w:p w14:paraId="068111D0" w14:textId="77777777" w:rsidR="00437EC5" w:rsidRPr="00437EC5" w:rsidRDefault="00437EC5">
            <w:pPr>
              <w:numPr>
                <w:ilvl w:val="1"/>
                <w:numId w:val="937"/>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pakartotinis priminimas su įspėjimu dėl delspinigių / sutartinių sankcijų;</w:t>
            </w:r>
          </w:p>
          <w:p w14:paraId="209516C1" w14:textId="07A62B7A" w:rsidR="00437EC5" w:rsidRPr="00437EC5" w:rsidRDefault="00437EC5">
            <w:pPr>
              <w:numPr>
                <w:ilvl w:val="1"/>
                <w:numId w:val="937"/>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 xml:space="preserve">automatinis informacijos pateikimas atsakingam teisininkui arba skolų išieškojimo padaliniui po nustatyto termino (pvz., </w:t>
            </w:r>
            <w:r>
              <w:rPr>
                <w:rFonts w:eastAsia="MS Gothic"/>
                <w:color w:val="auto"/>
                <w:sz w:val="22"/>
                <w:szCs w:val="22"/>
                <w:lang w:val="lt-LT" w:eastAsia="en-GB"/>
              </w:rPr>
              <w:t>9</w:t>
            </w:r>
            <w:r w:rsidRPr="00437EC5">
              <w:rPr>
                <w:rFonts w:eastAsia="MS Gothic"/>
                <w:color w:val="auto"/>
                <w:sz w:val="22"/>
                <w:szCs w:val="22"/>
                <w:lang w:val="lt-LT" w:eastAsia="en-GB"/>
              </w:rPr>
              <w:t>0 d.).</w:t>
            </w:r>
          </w:p>
          <w:p w14:paraId="1296BAD0" w14:textId="7777777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Pranešimų stebėsena ir auditas:</w:t>
            </w:r>
          </w:p>
          <w:p w14:paraId="3B898917" w14:textId="77777777" w:rsidR="00437EC5" w:rsidRPr="00437EC5" w:rsidRDefault="00437EC5">
            <w:pPr>
              <w:numPr>
                <w:ilvl w:val="1"/>
                <w:numId w:val="938"/>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sistema turi fiksuoti visus siųstus pranešimus (pranešimų žurnalas), nurodant datą, laiką, gavėją, siuntimo rezultatą (išsiųsta / klaida / pakartotinai siųsta);</w:t>
            </w:r>
          </w:p>
          <w:p w14:paraId="265D14CB" w14:textId="77777777" w:rsidR="00437EC5" w:rsidRPr="00437EC5" w:rsidRDefault="00437EC5">
            <w:pPr>
              <w:numPr>
                <w:ilvl w:val="1"/>
                <w:numId w:val="938"/>
              </w:numPr>
              <w:tabs>
                <w:tab w:val="left" w:pos="708"/>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galimybė peržiūrėti siųsto pranešimo turinį istorijoje (pvz., peržiūra PDF formatu).</w:t>
            </w:r>
          </w:p>
          <w:p w14:paraId="5BF376A0" w14:textId="77777777" w:rsidR="00437EC5" w:rsidRPr="00437EC5" w:rsidRDefault="00437EC5" w:rsidP="0078049D">
            <w:pPr>
              <w:numPr>
                <w:ilvl w:val="0"/>
                <w:numId w:val="427"/>
              </w:numPr>
              <w:tabs>
                <w:tab w:val="clear" w:pos="720"/>
                <w:tab w:val="num" w:pos="566"/>
              </w:tabs>
              <w:ind w:left="141" w:right="141" w:firstLine="141"/>
              <w:jc w:val="both"/>
              <w:rPr>
                <w:rFonts w:eastAsia="MS Gothic"/>
                <w:color w:val="auto"/>
                <w:sz w:val="22"/>
                <w:szCs w:val="22"/>
                <w:lang w:val="lt-LT" w:eastAsia="en-GB"/>
              </w:rPr>
            </w:pPr>
            <w:r w:rsidRPr="00437EC5">
              <w:rPr>
                <w:rFonts w:eastAsia="MS Gothic"/>
                <w:color w:val="auto"/>
                <w:sz w:val="22"/>
                <w:szCs w:val="22"/>
                <w:lang w:val="lt-LT" w:eastAsia="en-GB"/>
              </w:rPr>
              <w:t>Administraciniai nustatymai:</w:t>
            </w:r>
          </w:p>
          <w:p w14:paraId="261AD1E3" w14:textId="77777777" w:rsidR="00437EC5" w:rsidRPr="00437EC5" w:rsidRDefault="00437EC5">
            <w:pPr>
              <w:numPr>
                <w:ilvl w:val="1"/>
                <w:numId w:val="939"/>
              </w:numPr>
              <w:tabs>
                <w:tab w:val="left" w:pos="74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galimybė administratoriui keisti siuntimo parametrus: terminus, siuntimo šablonus, gavėjus pagal pirkėją ar sutartį;</w:t>
            </w:r>
          </w:p>
          <w:p w14:paraId="6DF2AB4F" w14:textId="77777777" w:rsidR="00437EC5" w:rsidRPr="00437EC5" w:rsidRDefault="00437EC5">
            <w:pPr>
              <w:numPr>
                <w:ilvl w:val="1"/>
                <w:numId w:val="939"/>
              </w:numPr>
              <w:tabs>
                <w:tab w:val="left" w:pos="744"/>
              </w:tabs>
              <w:ind w:left="141" w:right="141" w:firstLine="283"/>
              <w:jc w:val="both"/>
              <w:rPr>
                <w:rFonts w:eastAsia="MS Gothic"/>
                <w:color w:val="auto"/>
                <w:sz w:val="22"/>
                <w:szCs w:val="22"/>
                <w:lang w:val="lt-LT" w:eastAsia="en-GB"/>
              </w:rPr>
            </w:pPr>
            <w:r w:rsidRPr="00437EC5">
              <w:rPr>
                <w:rFonts w:eastAsia="MS Gothic"/>
                <w:color w:val="auto"/>
                <w:sz w:val="22"/>
                <w:szCs w:val="22"/>
                <w:lang w:val="lt-LT" w:eastAsia="en-GB"/>
              </w:rPr>
              <w:t>galimybė laikinai sustabdyti pranešimų siuntimą konkretiems pirkėjams (pvz., ginčo laikotarpiui).</w:t>
            </w:r>
          </w:p>
          <w:p w14:paraId="12C1984C" w14:textId="0CDE940E" w:rsidR="00AB4A20" w:rsidRPr="00B5753C" w:rsidRDefault="00437EC5" w:rsidP="00D36403">
            <w:pPr>
              <w:ind w:left="141" w:right="141" w:firstLine="1"/>
              <w:jc w:val="both"/>
              <w:rPr>
                <w:rFonts w:eastAsia="MS Gothic"/>
                <w:color w:val="auto"/>
                <w:sz w:val="22"/>
                <w:szCs w:val="22"/>
                <w:lang w:val="lt-LT" w:eastAsia="en-GB"/>
              </w:rPr>
            </w:pPr>
            <w:r w:rsidRPr="00437EC5">
              <w:rPr>
                <w:rFonts w:eastAsia="MS Gothic"/>
                <w:color w:val="auto"/>
                <w:sz w:val="22"/>
                <w:szCs w:val="22"/>
                <w:lang w:val="lt-LT" w:eastAsia="en-GB"/>
              </w:rPr>
              <w:t>Detalūs pranešimų turinio, siuntimo logikos ir atsakomybių nustatymai turi būti suderinti ir sukonfigūruoti Projekto metu, atsižvelgiant į vidaus taisykles bei sutartinius įsipareigojimus.</w:t>
            </w:r>
          </w:p>
        </w:tc>
      </w:tr>
      <w:tr w:rsidR="00AD57E9" w:rsidRPr="00C01ADA" w14:paraId="40C1D36B" w14:textId="77777777" w:rsidTr="00D36403">
        <w:tc>
          <w:tcPr>
            <w:tcW w:w="846" w:type="dxa"/>
          </w:tcPr>
          <w:p w14:paraId="17053E90"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C52B06B" w14:textId="77777777" w:rsidR="00B5753C" w:rsidRPr="00B5753C" w:rsidRDefault="00B5753C" w:rsidP="00D36403">
            <w:pPr>
              <w:ind w:left="141" w:right="141" w:firstLine="1"/>
              <w:jc w:val="both"/>
              <w:rPr>
                <w:rFonts w:eastAsia="MS Gothic"/>
                <w:color w:val="auto"/>
                <w:sz w:val="22"/>
                <w:szCs w:val="22"/>
                <w:lang w:val="lt-LT" w:eastAsia="en-GB"/>
              </w:rPr>
            </w:pPr>
            <w:r w:rsidRPr="00B5753C">
              <w:rPr>
                <w:rFonts w:eastAsia="MS Gothic"/>
                <w:color w:val="auto"/>
                <w:sz w:val="22"/>
                <w:szCs w:val="22"/>
                <w:lang w:val="lt-LT" w:eastAsia="en-GB"/>
              </w:rPr>
              <w:t>Sistema turi turėti funkcionalumą automatiškai generuoti perspėjimą darbuotojui, atsakingam už pardavimų sutarties administravimą, apie galimą pirkėjo skolos vertės sumažėjimą (skolos nuvertėjimą).</w:t>
            </w:r>
          </w:p>
          <w:p w14:paraId="1B46D124" w14:textId="337B39CF" w:rsidR="00B5753C" w:rsidRPr="00B5753C" w:rsidRDefault="00B5753C" w:rsidP="00D36403">
            <w:pPr>
              <w:ind w:left="141" w:right="141" w:firstLine="1"/>
              <w:jc w:val="both"/>
              <w:rPr>
                <w:rFonts w:eastAsia="MS Gothic"/>
                <w:color w:val="auto"/>
                <w:sz w:val="22"/>
                <w:szCs w:val="22"/>
                <w:lang w:val="lt-LT" w:eastAsia="en-GB"/>
              </w:rPr>
            </w:pPr>
            <w:r w:rsidRPr="00B5753C">
              <w:rPr>
                <w:rFonts w:eastAsia="MS Gothic"/>
                <w:color w:val="auto"/>
                <w:sz w:val="22"/>
                <w:szCs w:val="22"/>
                <w:lang w:val="lt-LT" w:eastAsia="en-GB"/>
              </w:rPr>
              <w:t>Skolos nuvertėjimo rizika turi būti vertinama pagal iš anksto nustatytas taisykles, kurios gali apimti tokius kriterijus kaip</w:t>
            </w:r>
            <w:r w:rsidR="00424DC4">
              <w:rPr>
                <w:rFonts w:eastAsia="MS Gothic"/>
                <w:color w:val="auto"/>
                <w:sz w:val="22"/>
                <w:szCs w:val="22"/>
                <w:lang w:val="lt-LT" w:eastAsia="en-GB"/>
              </w:rPr>
              <w:t xml:space="preserve"> (neapsiribojant)</w:t>
            </w:r>
            <w:r w:rsidRPr="00B5753C">
              <w:rPr>
                <w:rFonts w:eastAsia="MS Gothic"/>
                <w:color w:val="auto"/>
                <w:sz w:val="22"/>
                <w:szCs w:val="22"/>
                <w:lang w:val="lt-LT" w:eastAsia="en-GB"/>
              </w:rPr>
              <w:t>:</w:t>
            </w:r>
          </w:p>
          <w:p w14:paraId="06D20482" w14:textId="77777777" w:rsidR="00B5753C" w:rsidRPr="00B5753C" w:rsidRDefault="00B5753C" w:rsidP="0078049D">
            <w:pPr>
              <w:numPr>
                <w:ilvl w:val="0"/>
                <w:numId w:val="428"/>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pradelstų dienų skaičius viršija nustatytą ribą;</w:t>
            </w:r>
          </w:p>
          <w:p w14:paraId="4203AC12" w14:textId="77777777" w:rsidR="00B5753C" w:rsidRPr="00B5753C" w:rsidRDefault="00B5753C" w:rsidP="0078049D">
            <w:pPr>
              <w:numPr>
                <w:ilvl w:val="0"/>
                <w:numId w:val="428"/>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pirkėjo mokumo vertinimo (reitingo) pasikeitimas;</w:t>
            </w:r>
          </w:p>
          <w:p w14:paraId="21ECF4E6" w14:textId="77777777" w:rsidR="00B5753C" w:rsidRPr="00B5753C" w:rsidRDefault="00B5753C" w:rsidP="0078049D">
            <w:pPr>
              <w:numPr>
                <w:ilvl w:val="0"/>
                <w:numId w:val="428"/>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pasikartojantis įsipareigojimų nevykdymas ar vėlavimas;</w:t>
            </w:r>
          </w:p>
          <w:p w14:paraId="1A7BE48A" w14:textId="77777777" w:rsidR="00B5753C" w:rsidRPr="00B5753C" w:rsidRDefault="00B5753C" w:rsidP="0078049D">
            <w:pPr>
              <w:numPr>
                <w:ilvl w:val="0"/>
                <w:numId w:val="428"/>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skolų sumos ir tendencijų analizė (pvz., sparčiai augantis įsiskolinimas);</w:t>
            </w:r>
          </w:p>
          <w:p w14:paraId="1DFB3277" w14:textId="77777777" w:rsidR="00B5753C" w:rsidRPr="00B5753C" w:rsidRDefault="00B5753C" w:rsidP="0078049D">
            <w:pPr>
              <w:numPr>
                <w:ilvl w:val="0"/>
                <w:numId w:val="428"/>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ilgalaikė neapmokėta suma be mokėjimų istorijos.</w:t>
            </w:r>
          </w:p>
          <w:p w14:paraId="48CBB8C6" w14:textId="77777777" w:rsidR="00B5753C" w:rsidRPr="00B5753C" w:rsidRDefault="00B5753C" w:rsidP="00D36403">
            <w:pPr>
              <w:ind w:left="141" w:right="141" w:firstLine="1"/>
              <w:jc w:val="both"/>
              <w:rPr>
                <w:rFonts w:eastAsia="MS Gothic"/>
                <w:color w:val="auto"/>
                <w:sz w:val="22"/>
                <w:szCs w:val="22"/>
                <w:lang w:val="lt-LT" w:eastAsia="en-GB"/>
              </w:rPr>
            </w:pPr>
            <w:r w:rsidRPr="00B5753C">
              <w:rPr>
                <w:rFonts w:eastAsia="MS Gothic"/>
                <w:color w:val="auto"/>
                <w:sz w:val="22"/>
                <w:szCs w:val="22"/>
                <w:lang w:val="lt-LT" w:eastAsia="en-GB"/>
              </w:rPr>
              <w:t>Sistema turi:</w:t>
            </w:r>
          </w:p>
          <w:p w14:paraId="4A7C70F3" w14:textId="77777777" w:rsidR="00B5753C" w:rsidRPr="00B5753C" w:rsidRDefault="00B5753C" w:rsidP="0078049D">
            <w:pPr>
              <w:numPr>
                <w:ilvl w:val="0"/>
                <w:numId w:val="429"/>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automatiškai apskaičiuoti skolos nuvertėjimo riziką, remiantis suderintomis taisyklėmis;</w:t>
            </w:r>
          </w:p>
          <w:p w14:paraId="2305FF22" w14:textId="3150C35D" w:rsidR="00B5753C" w:rsidRPr="00B5753C" w:rsidRDefault="00B5753C" w:rsidP="0078049D">
            <w:pPr>
              <w:numPr>
                <w:ilvl w:val="0"/>
                <w:numId w:val="429"/>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generuoti perspėjimą atsakingam darbuotojui su informacija apie konkretų pirkėją, skolos dydį, pradelstą laikotarpį, rizikos priežastį ir siūlomus veiksmus;</w:t>
            </w:r>
          </w:p>
          <w:p w14:paraId="3819818F" w14:textId="77777777" w:rsidR="00B5753C" w:rsidRPr="00B5753C" w:rsidRDefault="00B5753C" w:rsidP="0078049D">
            <w:pPr>
              <w:numPr>
                <w:ilvl w:val="0"/>
                <w:numId w:val="429"/>
              </w:numPr>
              <w:ind w:left="141" w:right="141" w:firstLine="283"/>
              <w:jc w:val="both"/>
              <w:rPr>
                <w:rFonts w:eastAsia="MS Gothic"/>
                <w:color w:val="auto"/>
                <w:sz w:val="22"/>
                <w:szCs w:val="22"/>
                <w:lang w:val="lt-LT" w:eastAsia="en-GB"/>
              </w:rPr>
            </w:pPr>
            <w:r w:rsidRPr="00B5753C">
              <w:rPr>
                <w:rFonts w:eastAsia="MS Gothic"/>
                <w:color w:val="auto"/>
                <w:sz w:val="22"/>
                <w:szCs w:val="22"/>
                <w:lang w:val="lt-LT" w:eastAsia="en-GB"/>
              </w:rPr>
              <w:t>leisti peržiūrėti perspėjimų istoriją ir jų pagrindu imtus veiksmus (pvz., skolos peržiūra, rezervų sudarymas, perdavimas išieškojimui);</w:t>
            </w:r>
          </w:p>
          <w:p w14:paraId="3F3DCBD7" w14:textId="4EE73E51" w:rsidR="00FD51F4" w:rsidRPr="0056673D" w:rsidRDefault="00B5753C" w:rsidP="0078049D">
            <w:pPr>
              <w:numPr>
                <w:ilvl w:val="0"/>
                <w:numId w:val="429"/>
              </w:numPr>
              <w:ind w:left="141" w:right="141" w:firstLine="283"/>
              <w:jc w:val="both"/>
              <w:rPr>
                <w:rFonts w:eastAsia="MS Gothic"/>
                <w:lang w:val="lt-LT" w:eastAsia="en-GB"/>
              </w:rPr>
            </w:pPr>
            <w:r w:rsidRPr="00B5753C">
              <w:rPr>
                <w:rFonts w:eastAsia="MS Gothic"/>
                <w:color w:val="auto"/>
                <w:sz w:val="22"/>
                <w:szCs w:val="22"/>
                <w:lang w:val="lt-LT" w:eastAsia="en-GB"/>
              </w:rPr>
              <w:t>būti sukonfigūruojama taip, kad rizikos vertinimo taisyklės ir pranešimų parametrizavimas būtų suderinti Projekto metu, atsižvelgiant į apskaitos principus.</w:t>
            </w:r>
          </w:p>
        </w:tc>
      </w:tr>
      <w:tr w:rsidR="002C546F" w:rsidRPr="00C01ADA" w14:paraId="12FD7EE8" w14:textId="77777777" w:rsidTr="00D36403">
        <w:tc>
          <w:tcPr>
            <w:tcW w:w="846" w:type="dxa"/>
          </w:tcPr>
          <w:p w14:paraId="2A1F7D34" w14:textId="77777777" w:rsidR="00887DD6" w:rsidRPr="00C01ADA" w:rsidRDefault="00887DD6" w:rsidP="00372E15">
            <w:pPr>
              <w:pStyle w:val="ListParagraph"/>
              <w:numPr>
                <w:ilvl w:val="0"/>
                <w:numId w:val="6"/>
              </w:numPr>
              <w:ind w:left="34" w:firstLine="142"/>
              <w:rPr>
                <w:color w:val="auto"/>
                <w:sz w:val="22"/>
                <w:szCs w:val="22"/>
                <w:lang w:val="lt-LT"/>
              </w:rPr>
            </w:pPr>
          </w:p>
        </w:tc>
        <w:tc>
          <w:tcPr>
            <w:tcW w:w="8788" w:type="dxa"/>
          </w:tcPr>
          <w:p w14:paraId="720A9420" w14:textId="533C4418" w:rsidR="0056673D" w:rsidRPr="0056673D" w:rsidRDefault="0056673D" w:rsidP="00D36403">
            <w:pPr>
              <w:ind w:left="141" w:right="141" w:firstLine="1"/>
              <w:jc w:val="both"/>
              <w:rPr>
                <w:rFonts w:eastAsia="MS Gothic"/>
                <w:color w:val="auto"/>
                <w:sz w:val="22"/>
                <w:szCs w:val="22"/>
                <w:lang w:val="lt-LT" w:eastAsia="en-GB"/>
              </w:rPr>
            </w:pPr>
            <w:r w:rsidRPr="0056673D">
              <w:rPr>
                <w:rFonts w:eastAsia="MS Gothic"/>
                <w:color w:val="auto"/>
                <w:sz w:val="22"/>
                <w:szCs w:val="22"/>
                <w:lang w:val="lt-LT" w:eastAsia="en-GB"/>
              </w:rPr>
              <w:t>Sistema turi turėti funkcionalumą integracijai su Baltpool informacine sistema</w:t>
            </w:r>
            <w:r w:rsidR="00BE7D00">
              <w:rPr>
                <w:rFonts w:eastAsia="MS Gothic"/>
                <w:color w:val="auto"/>
                <w:sz w:val="22"/>
                <w:szCs w:val="22"/>
                <w:lang w:val="lt-LT" w:eastAsia="en-GB"/>
              </w:rPr>
              <w:t xml:space="preserve"> (EMPS, EPS)</w:t>
            </w:r>
            <w:r w:rsidRPr="0056673D">
              <w:rPr>
                <w:rFonts w:eastAsia="MS Gothic"/>
                <w:color w:val="auto"/>
                <w:sz w:val="22"/>
                <w:szCs w:val="22"/>
                <w:lang w:val="lt-LT" w:eastAsia="en-GB"/>
              </w:rPr>
              <w:t>, apimančią duomenų apsikeitimą nustatytais periodais:</w:t>
            </w:r>
          </w:p>
          <w:p w14:paraId="1AE1772E" w14:textId="77777777" w:rsidR="0056673D" w:rsidRPr="0056673D" w:rsidRDefault="0056673D" w:rsidP="0078049D">
            <w:pPr>
              <w:numPr>
                <w:ilvl w:val="0"/>
                <w:numId w:val="430"/>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duomenų importą apie pirkėjų sumokėtus avansus, gautus iš Baltpool informacinės sistemos;</w:t>
            </w:r>
          </w:p>
          <w:p w14:paraId="56A5D462" w14:textId="77777777" w:rsidR="0056673D" w:rsidRPr="0056673D" w:rsidRDefault="0056673D" w:rsidP="0078049D">
            <w:pPr>
              <w:numPr>
                <w:ilvl w:val="0"/>
                <w:numId w:val="430"/>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duomenų eksportą apie pirkėjų neapmokėtas skolas, pagal suderintą struktūrą ir techninius reikalavimus.</w:t>
            </w:r>
          </w:p>
          <w:p w14:paraId="32D1A80B" w14:textId="77777777" w:rsidR="0056673D" w:rsidRPr="0056673D" w:rsidRDefault="0056673D" w:rsidP="00424DC4">
            <w:p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Sistema turi užtikrinti:</w:t>
            </w:r>
          </w:p>
          <w:p w14:paraId="30286BD0" w14:textId="77777777" w:rsidR="0056673D" w:rsidRPr="0056673D" w:rsidRDefault="0056673D" w:rsidP="0078049D">
            <w:pPr>
              <w:numPr>
                <w:ilvl w:val="0"/>
                <w:numId w:val="431"/>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automatizuotą duomenų apsikeitimą pagal nustatytą periodiškumą (pvz., kasdien, kas savaitę);</w:t>
            </w:r>
          </w:p>
          <w:p w14:paraId="19BCDEC9" w14:textId="77777777" w:rsidR="0056673D" w:rsidRPr="0056673D" w:rsidRDefault="0056673D" w:rsidP="0078049D">
            <w:pPr>
              <w:numPr>
                <w:ilvl w:val="0"/>
                <w:numId w:val="431"/>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galimybę fiksuoti importuotus avansinius mokėjimus pirkėjo kortelėje ir priskirti juos prie atitinkamų sutarčių ar sąskaitų;</w:t>
            </w:r>
          </w:p>
          <w:p w14:paraId="7DBB7EC9" w14:textId="77777777" w:rsidR="0056673D" w:rsidRPr="0056673D" w:rsidRDefault="0056673D" w:rsidP="0078049D">
            <w:pPr>
              <w:numPr>
                <w:ilvl w:val="0"/>
                <w:numId w:val="431"/>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galimybę eksportuoti tikslius ir aktualius duomenis apie skolas – įskaitant pirkėjo identifikatorių, sąskaitų numerius, sumas, terminus ir statusą;</w:t>
            </w:r>
          </w:p>
          <w:p w14:paraId="1CFBE6F3" w14:textId="77777777" w:rsidR="0056673D" w:rsidRPr="0056673D" w:rsidRDefault="0056673D" w:rsidP="0078049D">
            <w:pPr>
              <w:numPr>
                <w:ilvl w:val="0"/>
                <w:numId w:val="431"/>
              </w:numPr>
              <w:ind w:left="141" w:right="141" w:firstLine="283"/>
              <w:jc w:val="both"/>
              <w:rPr>
                <w:rFonts w:eastAsia="MS Gothic"/>
                <w:color w:val="auto"/>
                <w:sz w:val="22"/>
                <w:szCs w:val="22"/>
                <w:lang w:val="lt-LT" w:eastAsia="en-GB"/>
              </w:rPr>
            </w:pPr>
            <w:r w:rsidRPr="0056673D">
              <w:rPr>
                <w:rFonts w:eastAsia="MS Gothic"/>
                <w:color w:val="auto"/>
                <w:sz w:val="22"/>
                <w:szCs w:val="22"/>
                <w:lang w:val="lt-LT" w:eastAsia="en-GB"/>
              </w:rPr>
              <w:t>apsikeitimo duomenimis stebėseną – žurnalo (log'o) vedimą, siuntimo/imties rezultatų fiksavimą, klaidų identifikavimą.</w:t>
            </w:r>
          </w:p>
          <w:p w14:paraId="1512F2E9" w14:textId="231C84C8" w:rsidR="0033025F" w:rsidRPr="0056673D" w:rsidRDefault="0056673D" w:rsidP="00D36403">
            <w:pPr>
              <w:ind w:left="141" w:right="141" w:firstLine="1"/>
              <w:jc w:val="both"/>
              <w:rPr>
                <w:rFonts w:eastAsia="MS Gothic"/>
                <w:lang w:val="lt-LT" w:eastAsia="en-GB"/>
              </w:rPr>
            </w:pPr>
            <w:r w:rsidRPr="0056673D">
              <w:rPr>
                <w:rFonts w:eastAsia="MS Gothic"/>
                <w:color w:val="auto"/>
                <w:sz w:val="22"/>
                <w:szCs w:val="22"/>
                <w:lang w:val="lt-LT" w:eastAsia="en-GB"/>
              </w:rPr>
              <w:t xml:space="preserve">Detalūs duomenų importo ir eksporto reikalavimai (formatas, struktūra, duomenų laukai, dažnumas, sąlygos) turi būti suderinti ir sukonfigūruoti Projekto metu, atsižvelgiant į Baltpool sistemos techninę specifikaciją bei </w:t>
            </w:r>
            <w:r>
              <w:rPr>
                <w:rFonts w:eastAsia="MS Gothic"/>
                <w:color w:val="auto"/>
                <w:sz w:val="22"/>
                <w:szCs w:val="22"/>
                <w:lang w:val="lt-LT" w:eastAsia="en-GB"/>
              </w:rPr>
              <w:t>Įmonės</w:t>
            </w:r>
            <w:r w:rsidRPr="0056673D">
              <w:rPr>
                <w:rFonts w:eastAsia="MS Gothic"/>
                <w:color w:val="auto"/>
                <w:sz w:val="22"/>
                <w:szCs w:val="22"/>
                <w:lang w:val="lt-LT" w:eastAsia="en-GB"/>
              </w:rPr>
              <w:t xml:space="preserve"> veiklos procesus.</w:t>
            </w:r>
          </w:p>
        </w:tc>
      </w:tr>
      <w:tr w:rsidR="00AD57E9" w:rsidRPr="00C01ADA" w14:paraId="017FB706" w14:textId="77777777" w:rsidTr="00D36403">
        <w:tc>
          <w:tcPr>
            <w:tcW w:w="846" w:type="dxa"/>
          </w:tcPr>
          <w:p w14:paraId="66D88151"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3D1D78A" w14:textId="77777777" w:rsidR="00E04019" w:rsidRPr="00E04019" w:rsidRDefault="00E04019" w:rsidP="00D36403">
            <w:pPr>
              <w:ind w:left="141" w:right="141" w:firstLine="1"/>
              <w:jc w:val="both"/>
              <w:rPr>
                <w:rFonts w:eastAsia="MS Gothic"/>
                <w:color w:val="auto"/>
                <w:sz w:val="22"/>
                <w:szCs w:val="22"/>
                <w:lang w:val="lt-LT" w:eastAsia="en-GB"/>
              </w:rPr>
            </w:pPr>
            <w:r w:rsidRPr="00E04019">
              <w:rPr>
                <w:rFonts w:eastAsia="MS Gothic"/>
                <w:color w:val="auto"/>
                <w:sz w:val="22"/>
                <w:szCs w:val="22"/>
                <w:lang w:val="lt-LT" w:eastAsia="en-GB"/>
              </w:rPr>
              <w:t>Sistema turi turėti funkcionalumą, leidžiantį pagal iš anksto nustatytas taisykles sudengti visą ar dalį gautinos sumos su:</w:t>
            </w:r>
          </w:p>
          <w:p w14:paraId="6446AFC8" w14:textId="77777777" w:rsidR="00E04019" w:rsidRPr="00E04019" w:rsidRDefault="00E04019" w:rsidP="0078049D">
            <w:pPr>
              <w:numPr>
                <w:ilvl w:val="0"/>
                <w:numId w:val="432"/>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to paties pirkėjo permoka arba avansu;</w:t>
            </w:r>
          </w:p>
          <w:p w14:paraId="06D28605" w14:textId="77777777" w:rsidR="00E04019" w:rsidRPr="00E04019" w:rsidRDefault="00E04019" w:rsidP="0078049D">
            <w:pPr>
              <w:numPr>
                <w:ilvl w:val="0"/>
                <w:numId w:val="432"/>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Įmonės skola tam pačiam kontrahentui, jei šis yra ir tiekėjas, ir pirkėjas (t. y. veikia kaip dvišalis kontrahentas), ir tokio pobūdžio sudengimai numatyti tarp šalių sudarytoje sutartyje.</w:t>
            </w:r>
          </w:p>
          <w:p w14:paraId="556C12AE" w14:textId="2A5C0BDC" w:rsidR="00E04019" w:rsidRPr="00E04019" w:rsidRDefault="00E04019" w:rsidP="00D36403">
            <w:pPr>
              <w:ind w:left="141" w:right="141" w:firstLine="1"/>
              <w:jc w:val="both"/>
              <w:rPr>
                <w:rFonts w:eastAsia="MS Gothic"/>
                <w:color w:val="auto"/>
                <w:sz w:val="22"/>
                <w:szCs w:val="22"/>
                <w:lang w:val="lt-LT" w:eastAsia="en-GB"/>
              </w:rPr>
            </w:pPr>
            <w:r w:rsidRPr="00E04019">
              <w:rPr>
                <w:rFonts w:eastAsia="MS Gothic"/>
                <w:color w:val="auto"/>
                <w:sz w:val="22"/>
                <w:szCs w:val="22"/>
                <w:lang w:val="lt-LT" w:eastAsia="en-GB"/>
              </w:rPr>
              <w:t>Sistema turi užtikrinti šias galimybes</w:t>
            </w:r>
            <w:r w:rsidR="00EC5F10">
              <w:rPr>
                <w:rFonts w:eastAsia="MS Gothic"/>
                <w:color w:val="auto"/>
                <w:sz w:val="22"/>
                <w:szCs w:val="22"/>
                <w:lang w:val="lt-LT" w:eastAsia="en-GB"/>
              </w:rPr>
              <w:t xml:space="preserve"> (neapsiribojant)</w:t>
            </w:r>
            <w:r w:rsidRPr="00E04019">
              <w:rPr>
                <w:rFonts w:eastAsia="MS Gothic"/>
                <w:color w:val="auto"/>
                <w:sz w:val="22"/>
                <w:szCs w:val="22"/>
                <w:lang w:val="lt-LT" w:eastAsia="en-GB"/>
              </w:rPr>
              <w:t>:</w:t>
            </w:r>
          </w:p>
          <w:p w14:paraId="2E158523" w14:textId="77777777" w:rsidR="00E04019" w:rsidRPr="00E04019" w:rsidRDefault="00E04019" w:rsidP="0078049D">
            <w:pPr>
              <w:numPr>
                <w:ilvl w:val="0"/>
                <w:numId w:val="433"/>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automatinį arba rankinį sudengimo inicijavimą pagal sukonfigūruotas verslo taisykles;</w:t>
            </w:r>
          </w:p>
          <w:p w14:paraId="0AA16716" w14:textId="77777777" w:rsidR="00E04019" w:rsidRPr="00E04019" w:rsidRDefault="00E04019" w:rsidP="0078049D">
            <w:pPr>
              <w:numPr>
                <w:ilvl w:val="0"/>
                <w:numId w:val="433"/>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skaidrų ir atsekamą sudengimo operacijų vykdymą, nurodant susijusias sąskaitas, sumas, valiutą, datas ir sudengimo pagrindą (pvz., sutartis, avansas, permoka);</w:t>
            </w:r>
          </w:p>
          <w:p w14:paraId="6CFC6286" w14:textId="77777777" w:rsidR="00E04019" w:rsidRPr="00E04019" w:rsidRDefault="00E04019" w:rsidP="0078049D">
            <w:pPr>
              <w:numPr>
                <w:ilvl w:val="0"/>
                <w:numId w:val="433"/>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galimybę pasirinkti, ar sudengimas vykdomas dalinai ar visiškai, su galimybe pridėti komentarą ir priedą (jei reikia);</w:t>
            </w:r>
          </w:p>
          <w:p w14:paraId="295C9CFA" w14:textId="77777777" w:rsidR="00E04019" w:rsidRPr="00E04019" w:rsidRDefault="00E04019" w:rsidP="0078049D">
            <w:pPr>
              <w:numPr>
                <w:ilvl w:val="0"/>
                <w:numId w:val="433"/>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automatinį tarpusavio skolų sudengimo akto sugeneravimą PDF formatu su visais reikalingais rekvizitais: kontrahento duomenys, sudengiamos sumos, dokumentų numeriai, data, atsakingi asmenys, pagrindas;</w:t>
            </w:r>
          </w:p>
          <w:p w14:paraId="60FEE4AE" w14:textId="505B04BE" w:rsidR="00E04019" w:rsidRPr="00E04019" w:rsidRDefault="00E04019" w:rsidP="0078049D">
            <w:pPr>
              <w:numPr>
                <w:ilvl w:val="0"/>
                <w:numId w:val="433"/>
              </w:numPr>
              <w:ind w:left="141" w:right="141" w:firstLine="283"/>
              <w:jc w:val="both"/>
              <w:rPr>
                <w:rFonts w:eastAsia="MS Gothic"/>
                <w:color w:val="auto"/>
                <w:sz w:val="22"/>
                <w:szCs w:val="22"/>
                <w:lang w:val="lt-LT" w:eastAsia="en-GB"/>
              </w:rPr>
            </w:pPr>
            <w:r w:rsidRPr="00E04019">
              <w:rPr>
                <w:rFonts w:eastAsia="MS Gothic"/>
                <w:color w:val="auto"/>
                <w:sz w:val="22"/>
                <w:szCs w:val="22"/>
                <w:lang w:val="lt-LT" w:eastAsia="en-GB"/>
              </w:rPr>
              <w:t>integraciją su DVS, per kurią sugeneruotas aktas automatiškai pateikiamas pirkėjui (tiekėjui), taip pat užtikrinamas akto patvirtinimo procesas.</w:t>
            </w:r>
          </w:p>
          <w:p w14:paraId="1AE5EB47" w14:textId="1C534227" w:rsidR="00FD51F4" w:rsidRPr="001F66F3" w:rsidRDefault="00E04019" w:rsidP="00D36403">
            <w:pPr>
              <w:ind w:left="141" w:right="141" w:firstLine="1"/>
              <w:jc w:val="both"/>
              <w:rPr>
                <w:rFonts w:eastAsia="MS Gothic"/>
                <w:lang w:val="lt-LT" w:eastAsia="en-GB"/>
              </w:rPr>
            </w:pPr>
            <w:r w:rsidRPr="00E04019">
              <w:rPr>
                <w:rFonts w:eastAsia="MS Gothic"/>
                <w:color w:val="auto"/>
                <w:sz w:val="22"/>
                <w:szCs w:val="22"/>
                <w:lang w:val="lt-LT" w:eastAsia="en-GB"/>
              </w:rPr>
              <w:t>Sudengimo taisyklės – įskaitant galimas kombinacijas (gautinos sumos + avansas + tiekėjo skola), prioritetus, sumų eiliškumą ir procesų ribojimus – turi būti suderintos ir sukonfigūruotos Projekto metu, atsižvelgiant į sutartinius susitarimus ir vidaus apskaitos politiką.</w:t>
            </w:r>
          </w:p>
        </w:tc>
      </w:tr>
      <w:tr w:rsidR="00AD57E9" w:rsidRPr="00C01ADA" w14:paraId="3BEBE07A" w14:textId="77777777" w:rsidTr="00D36403">
        <w:tc>
          <w:tcPr>
            <w:tcW w:w="846" w:type="dxa"/>
          </w:tcPr>
          <w:p w14:paraId="1B9D057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9B7928E" w14:textId="77777777" w:rsidR="001F66F3" w:rsidRPr="001F66F3" w:rsidRDefault="001F66F3" w:rsidP="00D36403">
            <w:pPr>
              <w:ind w:left="141" w:right="141" w:firstLine="1"/>
              <w:jc w:val="both"/>
              <w:rPr>
                <w:rFonts w:eastAsia="MS Gothic"/>
                <w:color w:val="auto"/>
                <w:sz w:val="22"/>
                <w:szCs w:val="22"/>
                <w:lang w:val="lt-LT" w:eastAsia="en-GB"/>
              </w:rPr>
            </w:pPr>
            <w:r w:rsidRPr="001F66F3">
              <w:rPr>
                <w:rFonts w:eastAsia="MS Gothic"/>
                <w:color w:val="auto"/>
                <w:sz w:val="22"/>
                <w:szCs w:val="22"/>
                <w:lang w:val="lt-LT" w:eastAsia="en-GB"/>
              </w:rPr>
              <w:t>Sistema turi turėti funkcionalumą formuoti skolų ataskaitą, kurioje būtų identifikuojamos ir atvaizduojamos beviltiškomis ar abejotinomis pripažintos skolos, vadovaujantis iš anksto nustatytais kriterijais.</w:t>
            </w:r>
          </w:p>
          <w:p w14:paraId="527E153F" w14:textId="0767152F" w:rsidR="001F66F3" w:rsidRPr="001F66F3" w:rsidRDefault="001F66F3" w:rsidP="00D36403">
            <w:pPr>
              <w:ind w:left="141" w:right="141" w:firstLine="1"/>
              <w:jc w:val="both"/>
              <w:rPr>
                <w:rFonts w:eastAsia="MS Gothic"/>
                <w:color w:val="auto"/>
                <w:sz w:val="22"/>
                <w:szCs w:val="22"/>
                <w:lang w:val="lt-LT" w:eastAsia="en-GB"/>
              </w:rPr>
            </w:pPr>
            <w:r w:rsidRPr="001F66F3">
              <w:rPr>
                <w:rFonts w:eastAsia="MS Gothic"/>
                <w:color w:val="auto"/>
                <w:sz w:val="22"/>
                <w:szCs w:val="22"/>
                <w:lang w:val="lt-LT" w:eastAsia="en-GB"/>
              </w:rPr>
              <w:t>Ataskaita turi apimti</w:t>
            </w:r>
            <w:r w:rsidR="001657D4">
              <w:rPr>
                <w:rFonts w:eastAsia="MS Gothic"/>
                <w:color w:val="auto"/>
                <w:sz w:val="22"/>
                <w:szCs w:val="22"/>
                <w:lang w:val="lt-LT" w:eastAsia="en-GB"/>
              </w:rPr>
              <w:t xml:space="preserve"> (neapsiribojant)</w:t>
            </w:r>
            <w:r w:rsidRPr="001F66F3">
              <w:rPr>
                <w:rFonts w:eastAsia="MS Gothic"/>
                <w:color w:val="auto"/>
                <w:sz w:val="22"/>
                <w:szCs w:val="22"/>
                <w:lang w:val="lt-LT" w:eastAsia="en-GB"/>
              </w:rPr>
              <w:t>:</w:t>
            </w:r>
          </w:p>
          <w:p w14:paraId="4A01EC8D" w14:textId="77777777" w:rsidR="001F66F3" w:rsidRPr="001F66F3" w:rsidRDefault="001F66F3" w:rsidP="0078049D">
            <w:pPr>
              <w:numPr>
                <w:ilvl w:val="0"/>
                <w:numId w:val="434"/>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pradelstų skolų klasifikavimą pagal senatvę (pvz., 0–30, 31–60, 61–90, &gt;90 dienų);</w:t>
            </w:r>
          </w:p>
          <w:p w14:paraId="46DCAED2" w14:textId="77777777" w:rsidR="001F66F3" w:rsidRPr="001F66F3" w:rsidRDefault="001F66F3" w:rsidP="0078049D">
            <w:pPr>
              <w:numPr>
                <w:ilvl w:val="0"/>
                <w:numId w:val="434"/>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pirkėjų skolas, turinčias rizikingą statusą (pvz., bankrutuojantis, bankrutavęs, likviduojamas, veikla sustabdyta ir kt.);</w:t>
            </w:r>
          </w:p>
          <w:p w14:paraId="1B2B80B6" w14:textId="77777777" w:rsidR="001F66F3" w:rsidRPr="001F66F3" w:rsidRDefault="001F66F3" w:rsidP="0078049D">
            <w:pPr>
              <w:numPr>
                <w:ilvl w:val="0"/>
                <w:numId w:val="434"/>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skolas be mokėjimų per nustatytą laikotarpį (pvz., daugiau kaip 180 dienų);</w:t>
            </w:r>
          </w:p>
          <w:p w14:paraId="6EF59876" w14:textId="77777777" w:rsidR="001F66F3" w:rsidRPr="001F66F3" w:rsidRDefault="001F66F3" w:rsidP="0078049D">
            <w:pPr>
              <w:numPr>
                <w:ilvl w:val="0"/>
                <w:numId w:val="434"/>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skolas, kurioms taikomi ginčo ar teisminio nagrinėjimo statusai;</w:t>
            </w:r>
          </w:p>
          <w:p w14:paraId="5EE6D89B" w14:textId="77777777" w:rsidR="001F66F3" w:rsidRPr="001F66F3" w:rsidRDefault="001F66F3" w:rsidP="0078049D">
            <w:pPr>
              <w:numPr>
                <w:ilvl w:val="0"/>
                <w:numId w:val="434"/>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skolas, dėl kurių pasiektos ar nepasiektos sutartinės sumos, viršytos limito ribos ir pan.</w:t>
            </w:r>
          </w:p>
          <w:p w14:paraId="5910A852" w14:textId="77777777" w:rsidR="001F66F3" w:rsidRPr="001F66F3" w:rsidRDefault="001F66F3" w:rsidP="00D36403">
            <w:pPr>
              <w:ind w:left="141" w:right="141" w:firstLine="1"/>
              <w:jc w:val="both"/>
              <w:rPr>
                <w:rFonts w:eastAsia="MS Gothic"/>
                <w:color w:val="auto"/>
                <w:sz w:val="22"/>
                <w:szCs w:val="22"/>
                <w:lang w:val="lt-LT" w:eastAsia="en-GB"/>
              </w:rPr>
            </w:pPr>
            <w:r w:rsidRPr="001F66F3">
              <w:rPr>
                <w:rFonts w:eastAsia="MS Gothic"/>
                <w:color w:val="auto"/>
                <w:sz w:val="22"/>
                <w:szCs w:val="22"/>
                <w:lang w:val="lt-LT" w:eastAsia="en-GB"/>
              </w:rPr>
              <w:t>Sistema turi užtikrinti:</w:t>
            </w:r>
          </w:p>
          <w:p w14:paraId="6F162ED9" w14:textId="77777777" w:rsidR="001F66F3" w:rsidRPr="001F66F3" w:rsidRDefault="001F66F3" w:rsidP="0078049D">
            <w:pPr>
              <w:numPr>
                <w:ilvl w:val="0"/>
                <w:numId w:val="435"/>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galimybę generuoti skolų sąrašą pagal pasirinktinį laikotarpį, pirkėją, skolos statusą, sumą, valiutą ir kitus filtrus;</w:t>
            </w:r>
          </w:p>
          <w:p w14:paraId="41102B99" w14:textId="77777777" w:rsidR="001F66F3" w:rsidRPr="001F66F3" w:rsidRDefault="001F66F3" w:rsidP="0078049D">
            <w:pPr>
              <w:numPr>
                <w:ilvl w:val="0"/>
                <w:numId w:val="435"/>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aiškų duomenų atvaizdavimą su skolos suma, pradelstų dienų skaičiumi, pirkėjo informacija, rizikos statusu ir paskutiniu mokėjimu;</w:t>
            </w:r>
          </w:p>
          <w:p w14:paraId="246574A9" w14:textId="77777777" w:rsidR="001F66F3" w:rsidRPr="001F66F3" w:rsidRDefault="001F66F3" w:rsidP="0078049D">
            <w:pPr>
              <w:numPr>
                <w:ilvl w:val="0"/>
                <w:numId w:val="435"/>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galimybę eksportuoti ataskaitą į standartinius formatus (PDF, Excel);</w:t>
            </w:r>
          </w:p>
          <w:p w14:paraId="63393655" w14:textId="77777777" w:rsidR="001F66F3" w:rsidRPr="001F66F3" w:rsidRDefault="001F66F3" w:rsidP="0078049D">
            <w:pPr>
              <w:numPr>
                <w:ilvl w:val="0"/>
                <w:numId w:val="435"/>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galimybę pažymėti skolas kaip „abejotinas“ ar „beviltiškas“, su nurodymu, kada ir kas tai atliko, bei pateikiant pripažinimo pagrindą (komentarą, dokumentą ir kt.);</w:t>
            </w:r>
          </w:p>
          <w:p w14:paraId="24E64AE6" w14:textId="77777777" w:rsidR="001F66F3" w:rsidRPr="001F66F3" w:rsidRDefault="001F66F3" w:rsidP="0078049D">
            <w:pPr>
              <w:numPr>
                <w:ilvl w:val="0"/>
                <w:numId w:val="435"/>
              </w:numPr>
              <w:ind w:left="141" w:right="141" w:firstLine="283"/>
              <w:jc w:val="both"/>
              <w:rPr>
                <w:rFonts w:eastAsia="MS Gothic"/>
                <w:color w:val="auto"/>
                <w:sz w:val="22"/>
                <w:szCs w:val="22"/>
                <w:lang w:val="lt-LT" w:eastAsia="en-GB"/>
              </w:rPr>
            </w:pPr>
            <w:r w:rsidRPr="001F66F3">
              <w:rPr>
                <w:rFonts w:eastAsia="MS Gothic"/>
                <w:color w:val="auto"/>
                <w:sz w:val="22"/>
                <w:szCs w:val="22"/>
                <w:lang w:val="lt-LT" w:eastAsia="en-GB"/>
              </w:rPr>
              <w:t>pritaikymą apskaitos operacijoms – pvz., inicijuoti nuvertėjimo atidėjinių paskaičiavimą, skolos nurašymą ar vidinę peržiūrą.</w:t>
            </w:r>
          </w:p>
          <w:p w14:paraId="71E6BCF4" w14:textId="64B38145" w:rsidR="00FD51F4" w:rsidRPr="001F66F3" w:rsidRDefault="001F66F3" w:rsidP="00D36403">
            <w:pPr>
              <w:ind w:left="141" w:right="141" w:firstLine="1"/>
              <w:jc w:val="both"/>
              <w:rPr>
                <w:rFonts w:eastAsia="MS Gothic"/>
                <w:lang w:val="lt-LT" w:eastAsia="en-GB"/>
              </w:rPr>
            </w:pPr>
            <w:r w:rsidRPr="001F66F3">
              <w:rPr>
                <w:rFonts w:eastAsia="MS Gothic"/>
                <w:color w:val="auto"/>
                <w:sz w:val="22"/>
                <w:szCs w:val="22"/>
                <w:lang w:val="lt-LT" w:eastAsia="en-GB"/>
              </w:rPr>
              <w:t xml:space="preserve">Skolų pripažinimo beviltiškomis / abejotinomis taisyklės ir jų taikymo kriterijai turi būti suderinti ir sukonfigūruoti Projekto metu, atsižvelgiant į </w:t>
            </w:r>
            <w:r>
              <w:rPr>
                <w:rFonts w:eastAsia="MS Gothic"/>
                <w:color w:val="auto"/>
                <w:sz w:val="22"/>
                <w:szCs w:val="22"/>
                <w:lang w:val="lt-LT" w:eastAsia="en-GB"/>
              </w:rPr>
              <w:t>Įmonės</w:t>
            </w:r>
            <w:r w:rsidRPr="001F66F3">
              <w:rPr>
                <w:rFonts w:eastAsia="MS Gothic"/>
                <w:color w:val="auto"/>
                <w:sz w:val="22"/>
                <w:szCs w:val="22"/>
                <w:lang w:val="lt-LT" w:eastAsia="en-GB"/>
              </w:rPr>
              <w:t xml:space="preserve"> apskaitos politiką, sutartines nuostatas ir teisės aktų reikalavimus.</w:t>
            </w:r>
          </w:p>
        </w:tc>
      </w:tr>
      <w:tr w:rsidR="00AD57E9" w:rsidRPr="00C01ADA" w14:paraId="0371B29A" w14:textId="77777777" w:rsidTr="00D36403">
        <w:tc>
          <w:tcPr>
            <w:tcW w:w="846" w:type="dxa"/>
          </w:tcPr>
          <w:p w14:paraId="630F85E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2478CD5" w14:textId="77777777" w:rsidR="00121D61" w:rsidRPr="00121D61" w:rsidRDefault="00121D61" w:rsidP="00D36403">
            <w:pPr>
              <w:ind w:left="141" w:right="141" w:firstLine="1"/>
              <w:jc w:val="both"/>
              <w:rPr>
                <w:rFonts w:eastAsia="MS Gothic"/>
                <w:color w:val="auto"/>
                <w:sz w:val="22"/>
                <w:szCs w:val="22"/>
                <w:lang w:val="lt-LT" w:eastAsia="en-GB"/>
              </w:rPr>
            </w:pPr>
            <w:r w:rsidRPr="00121D61">
              <w:rPr>
                <w:rFonts w:eastAsia="MS Gothic"/>
                <w:color w:val="auto"/>
                <w:sz w:val="22"/>
                <w:szCs w:val="22"/>
                <w:lang w:val="lt-LT" w:eastAsia="en-GB"/>
              </w:rPr>
              <w:t>Sistema turi turėti funkcionalumą nurašyti skolą į abejotinas skolas, vadovaujantis nustatytomis verslo taisyklėmis ir abejotinų skolų vertinimo kriterijais.</w:t>
            </w:r>
          </w:p>
          <w:p w14:paraId="7DF28EDB" w14:textId="77777777" w:rsidR="00121D61" w:rsidRPr="00121D61" w:rsidRDefault="00121D61" w:rsidP="00D36403">
            <w:pPr>
              <w:ind w:left="141" w:right="141" w:firstLine="1"/>
              <w:jc w:val="both"/>
              <w:rPr>
                <w:rFonts w:eastAsia="MS Gothic"/>
                <w:color w:val="auto"/>
                <w:sz w:val="22"/>
                <w:szCs w:val="22"/>
                <w:lang w:val="lt-LT" w:eastAsia="en-GB"/>
              </w:rPr>
            </w:pPr>
            <w:r w:rsidRPr="00121D61">
              <w:rPr>
                <w:rFonts w:eastAsia="MS Gothic"/>
                <w:color w:val="auto"/>
                <w:sz w:val="22"/>
                <w:szCs w:val="22"/>
                <w:lang w:val="lt-LT" w:eastAsia="en-GB"/>
              </w:rPr>
              <w:t>Abejotinų skolų pripažinimas turi būti grindžiamas bent vienu iš šių požymių (neapsiribojant):</w:t>
            </w:r>
          </w:p>
          <w:p w14:paraId="5D5F72B3" w14:textId="77777777" w:rsidR="00121D61" w:rsidRPr="00121D61" w:rsidRDefault="00121D61" w:rsidP="0078049D">
            <w:pPr>
              <w:numPr>
                <w:ilvl w:val="0"/>
                <w:numId w:val="436"/>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skolininkas patiria reikšmingų finansinių sunkumų (pvz., viešai paskelbtas nemokumas, atidėti ar sustabdyti mokėjimai);</w:t>
            </w:r>
          </w:p>
          <w:p w14:paraId="31C022B5" w14:textId="77777777" w:rsidR="00121D61" w:rsidRPr="00121D61" w:rsidRDefault="00121D61" w:rsidP="0078049D">
            <w:pPr>
              <w:numPr>
                <w:ilvl w:val="0"/>
                <w:numId w:val="436"/>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nesilaikoma esamų sutarčių sąlygų – pavyzdžiui, nevykdomi įsipareigojimai dėl dalinių ar visų mokėjimų;</w:t>
            </w:r>
          </w:p>
          <w:p w14:paraId="33003FE3" w14:textId="77777777" w:rsidR="00121D61" w:rsidRPr="00121D61" w:rsidRDefault="00121D61" w:rsidP="0078049D">
            <w:pPr>
              <w:numPr>
                <w:ilvl w:val="0"/>
                <w:numId w:val="436"/>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egzistuoja objektyvi rizika, kad skolininkas bankrutuos arba bus pradėta restruktūrizavimo ar likvidavimo procedūra;</w:t>
            </w:r>
          </w:p>
          <w:p w14:paraId="2B9FC1E8" w14:textId="77777777" w:rsidR="00121D61" w:rsidRPr="00121D61" w:rsidRDefault="00121D61" w:rsidP="0078049D">
            <w:pPr>
              <w:numPr>
                <w:ilvl w:val="0"/>
                <w:numId w:val="436"/>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nėra gauta jokių mokėjimų per ilgesnį nei nustatytas laikotarpį (pvz., 180 ar daugiau dienų).</w:t>
            </w:r>
          </w:p>
          <w:p w14:paraId="2ADE9DFA" w14:textId="23F6E28F" w:rsidR="00121D61" w:rsidRPr="00121D61" w:rsidRDefault="00121D61" w:rsidP="00D36403">
            <w:pPr>
              <w:ind w:left="141" w:right="141" w:firstLine="1"/>
              <w:jc w:val="both"/>
              <w:rPr>
                <w:rFonts w:eastAsia="MS Gothic"/>
                <w:color w:val="auto"/>
                <w:sz w:val="22"/>
                <w:szCs w:val="22"/>
                <w:lang w:val="lt-LT" w:eastAsia="en-GB"/>
              </w:rPr>
            </w:pPr>
            <w:r w:rsidRPr="00121D61">
              <w:rPr>
                <w:rFonts w:eastAsia="MS Gothic"/>
                <w:color w:val="auto"/>
                <w:sz w:val="22"/>
                <w:szCs w:val="22"/>
                <w:lang w:val="lt-LT" w:eastAsia="en-GB"/>
              </w:rPr>
              <w:t>Sistema turi užtikrinti, kad</w:t>
            </w:r>
            <w:r w:rsidR="009101B4">
              <w:rPr>
                <w:rFonts w:eastAsia="MS Gothic"/>
                <w:color w:val="auto"/>
                <w:sz w:val="22"/>
                <w:szCs w:val="22"/>
                <w:lang w:val="lt-LT" w:eastAsia="en-GB"/>
              </w:rPr>
              <w:t xml:space="preserve"> (neapsiribojant)</w:t>
            </w:r>
            <w:r w:rsidRPr="00121D61">
              <w:rPr>
                <w:rFonts w:eastAsia="MS Gothic"/>
                <w:color w:val="auto"/>
                <w:sz w:val="22"/>
                <w:szCs w:val="22"/>
                <w:lang w:val="lt-LT" w:eastAsia="en-GB"/>
              </w:rPr>
              <w:t>:</w:t>
            </w:r>
          </w:p>
          <w:p w14:paraId="395F383E" w14:textId="77777777"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skolos, atitinkančios abejotinumo kriterijus, būtų identifikuojamos pagal suderintas taisykles ir pažymimos kaip „kandidatai į nurašymą“;</w:t>
            </w:r>
          </w:p>
          <w:p w14:paraId="14FD73C0" w14:textId="77777777"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būtų inicijuotas sprendimų priėmimo procesas, kai skolos nurašomos į abejotinas sąnaudas komisijos sprendimu, pagal Įmonės patvirtintą vidaus tvarką;</w:t>
            </w:r>
          </w:p>
          <w:p w14:paraId="5A4E3C54" w14:textId="5CCF19B2"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nurašymo operacija būtų automatiškai užregistruojama apskaitoje, priskiriant atitinkamas sąskaitas;</w:t>
            </w:r>
          </w:p>
          <w:p w14:paraId="066D4979" w14:textId="2F0F203D"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 xml:space="preserve">registruojant abejotinų skolų operacijas, jos būtų privalomai susiejamos su PM klasifikatoriumi ar kitu taikytinu </w:t>
            </w:r>
            <w:r>
              <w:rPr>
                <w:rFonts w:eastAsia="MS Gothic"/>
                <w:color w:val="auto"/>
                <w:sz w:val="22"/>
                <w:szCs w:val="22"/>
                <w:lang w:val="lt-LT" w:eastAsia="en-GB"/>
              </w:rPr>
              <w:t>dimensiniu</w:t>
            </w:r>
            <w:r w:rsidRPr="00121D61">
              <w:rPr>
                <w:rFonts w:eastAsia="MS Gothic"/>
                <w:color w:val="auto"/>
                <w:sz w:val="22"/>
                <w:szCs w:val="22"/>
                <w:lang w:val="lt-LT" w:eastAsia="en-GB"/>
              </w:rPr>
              <w:t xml:space="preserve"> požymiu;</w:t>
            </w:r>
          </w:p>
          <w:p w14:paraId="29A84A1A" w14:textId="77777777"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būtų vedamas nurašytų abejotinų skolų žurnalas, kuriame nurodoma: skolos suma, pirkėjas, dokumento numeris, vertinimo pagrindas, sprendimo data ir atsakingas asmuo (ar komisija);</w:t>
            </w:r>
          </w:p>
          <w:p w14:paraId="382F8231" w14:textId="77777777" w:rsidR="00121D61" w:rsidRPr="00121D61" w:rsidRDefault="00121D61" w:rsidP="0078049D">
            <w:pPr>
              <w:numPr>
                <w:ilvl w:val="0"/>
                <w:numId w:val="437"/>
              </w:numPr>
              <w:ind w:left="141" w:right="141" w:firstLine="283"/>
              <w:jc w:val="both"/>
              <w:rPr>
                <w:rFonts w:eastAsia="MS Gothic"/>
                <w:color w:val="auto"/>
                <w:sz w:val="22"/>
                <w:szCs w:val="22"/>
                <w:lang w:val="lt-LT" w:eastAsia="en-GB"/>
              </w:rPr>
            </w:pPr>
            <w:r w:rsidRPr="00121D61">
              <w:rPr>
                <w:rFonts w:eastAsia="MS Gothic"/>
                <w:color w:val="auto"/>
                <w:sz w:val="22"/>
                <w:szCs w:val="22"/>
                <w:lang w:val="lt-LT" w:eastAsia="en-GB"/>
              </w:rPr>
              <w:t>būtų galimybė generuoti ataskaitas apie abejotinas skolas, jų būklę, sumas, nurašymo dažnumą, priežastis ir sugrąžinimo atvejus (jeigu įvyktų netikėtas grąžinimas).</w:t>
            </w:r>
          </w:p>
          <w:p w14:paraId="6590EA19" w14:textId="2983FF17" w:rsidR="00FD51F4" w:rsidRPr="00121D61" w:rsidRDefault="00121D61" w:rsidP="00D36403">
            <w:pPr>
              <w:ind w:left="141" w:right="141" w:firstLine="1"/>
              <w:jc w:val="both"/>
              <w:rPr>
                <w:rFonts w:eastAsia="MS Gothic"/>
                <w:lang w:val="lt-LT" w:eastAsia="en-GB"/>
              </w:rPr>
            </w:pPr>
            <w:r w:rsidRPr="00121D61">
              <w:rPr>
                <w:rFonts w:eastAsia="MS Gothic"/>
                <w:color w:val="auto"/>
                <w:sz w:val="22"/>
                <w:szCs w:val="22"/>
                <w:lang w:val="lt-LT" w:eastAsia="en-GB"/>
              </w:rPr>
              <w:t xml:space="preserve">Detalūs reikalavimai, kriterijai ir taisyklės dėl abejotinų skolų pripažinimo bei nurašymo turi būti suderinti ir sukonfigūruoti Projekto metu, atsižvelgiant į </w:t>
            </w:r>
            <w:r>
              <w:rPr>
                <w:rFonts w:eastAsia="MS Gothic"/>
                <w:color w:val="auto"/>
                <w:sz w:val="22"/>
                <w:szCs w:val="22"/>
                <w:lang w:val="lt-LT" w:eastAsia="en-GB"/>
              </w:rPr>
              <w:t>Įmonės</w:t>
            </w:r>
            <w:r w:rsidRPr="00121D61">
              <w:rPr>
                <w:rFonts w:eastAsia="MS Gothic"/>
                <w:color w:val="auto"/>
                <w:sz w:val="22"/>
                <w:szCs w:val="22"/>
                <w:lang w:val="lt-LT" w:eastAsia="en-GB"/>
              </w:rPr>
              <w:t xml:space="preserve"> vidaus apskaitos politiką, rizikos vertinimo metodiką bei teisės aktų reikalavimus.</w:t>
            </w:r>
          </w:p>
        </w:tc>
      </w:tr>
      <w:tr w:rsidR="008F743B" w:rsidRPr="00C01ADA" w14:paraId="5BFD765E" w14:textId="77777777" w:rsidTr="00D36403">
        <w:tc>
          <w:tcPr>
            <w:tcW w:w="846" w:type="dxa"/>
          </w:tcPr>
          <w:p w14:paraId="00B7AC45" w14:textId="77777777" w:rsidR="008F743B" w:rsidRPr="00634D9C" w:rsidRDefault="008F743B" w:rsidP="00372E15">
            <w:pPr>
              <w:pStyle w:val="ListParagraph"/>
              <w:numPr>
                <w:ilvl w:val="0"/>
                <w:numId w:val="6"/>
              </w:numPr>
              <w:ind w:left="34" w:firstLine="142"/>
              <w:rPr>
                <w:color w:val="auto"/>
                <w:sz w:val="22"/>
                <w:szCs w:val="22"/>
                <w:lang w:val="lt-LT"/>
              </w:rPr>
            </w:pPr>
          </w:p>
        </w:tc>
        <w:tc>
          <w:tcPr>
            <w:tcW w:w="8788" w:type="dxa"/>
          </w:tcPr>
          <w:p w14:paraId="320DBA56"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Sistemoje turi būti funkcionalumas nurašyti beviltiškas skolas pagal Įmonės nustatytas ir Projekto metu suderintas taisykles.</w:t>
            </w:r>
          </w:p>
          <w:p w14:paraId="53B2463D"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Registruojant beviltiškų skolų nurašymo operacijas, sistema turi užtikrinti:</w:t>
            </w:r>
          </w:p>
          <w:p w14:paraId="793D798F" w14:textId="77777777" w:rsidR="002A25C8" w:rsidRPr="002A25C8" w:rsidRDefault="002A25C8" w:rsidP="0078049D">
            <w:pPr>
              <w:numPr>
                <w:ilvl w:val="0"/>
                <w:numId w:val="438"/>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skolos nurašymo įrašų automatinį formavimą apskaitoje pagal patvirtintą kontavimo logiką;</w:t>
            </w:r>
          </w:p>
          <w:p w14:paraId="466D5644" w14:textId="16F3BDCD" w:rsidR="002A25C8" w:rsidRPr="002A25C8" w:rsidRDefault="002A25C8" w:rsidP="0078049D">
            <w:pPr>
              <w:numPr>
                <w:ilvl w:val="0"/>
                <w:numId w:val="438"/>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 xml:space="preserve">privalomą nurašytų sumų susiejimą su PVM </w:t>
            </w:r>
            <w:r w:rsidR="00FD22A7">
              <w:rPr>
                <w:rFonts w:eastAsia="MS Gothic"/>
                <w:color w:val="auto"/>
                <w:sz w:val="22"/>
                <w:szCs w:val="22"/>
                <w:lang w:val="lt-LT" w:eastAsia="en-GB"/>
              </w:rPr>
              <w:t xml:space="preserve">kodų </w:t>
            </w:r>
            <w:r w:rsidRPr="002A25C8">
              <w:rPr>
                <w:rFonts w:eastAsia="MS Gothic"/>
                <w:color w:val="auto"/>
                <w:sz w:val="22"/>
                <w:szCs w:val="22"/>
                <w:lang w:val="lt-LT" w:eastAsia="en-GB"/>
              </w:rPr>
              <w:t>klasifikatoriumi, nurodant, ar sąnaudos yra priskirtinos leidžiamiems atskaitymams;</w:t>
            </w:r>
          </w:p>
          <w:p w14:paraId="6B933728" w14:textId="0F5344C4" w:rsidR="002A25C8" w:rsidRPr="002A25C8" w:rsidRDefault="002A25C8" w:rsidP="0078049D">
            <w:pPr>
              <w:numPr>
                <w:ilvl w:val="0"/>
                <w:numId w:val="438"/>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galimybę papildomai klasifikuoti operacijas pagal PM klasifikatorių</w:t>
            </w:r>
            <w:r>
              <w:rPr>
                <w:rFonts w:eastAsia="MS Gothic"/>
                <w:color w:val="auto"/>
                <w:sz w:val="22"/>
                <w:szCs w:val="22"/>
                <w:lang w:val="lt-LT" w:eastAsia="en-GB"/>
              </w:rPr>
              <w:t>.</w:t>
            </w:r>
          </w:p>
          <w:p w14:paraId="09B7EC2D"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Jeigu beviltiška skola apima į skolos sumą įtrauktą pardavimo PVM, sistema turi:</w:t>
            </w:r>
          </w:p>
          <w:p w14:paraId="6FEC2A86" w14:textId="77777777" w:rsidR="002A25C8" w:rsidRPr="002A25C8" w:rsidRDefault="002A25C8" w:rsidP="0078049D">
            <w:pPr>
              <w:numPr>
                <w:ilvl w:val="0"/>
                <w:numId w:val="439"/>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automatiškai atstatyti (koreguoti) pardavimo PVM, vadovaujantis galiojančiais teisės aktais (pvz., LR PVM įstatymo 89 straipsniu);</w:t>
            </w:r>
          </w:p>
          <w:p w14:paraId="52284F04" w14:textId="77777777" w:rsidR="002A25C8" w:rsidRPr="002A25C8" w:rsidRDefault="002A25C8" w:rsidP="0078049D">
            <w:pPr>
              <w:numPr>
                <w:ilvl w:val="0"/>
                <w:numId w:val="439"/>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registruoti atstatytą PVM kaip gautiną iš biudžeto, tinkamai atvaizduojant jį PVM apskaitos registruose ir PVM deklaracijoje (pvz., FR0600 formai);</w:t>
            </w:r>
          </w:p>
          <w:p w14:paraId="21588545" w14:textId="17F9E9C6" w:rsidR="008F743B" w:rsidRPr="00487401" w:rsidRDefault="002A25C8" w:rsidP="0078049D">
            <w:pPr>
              <w:numPr>
                <w:ilvl w:val="0"/>
                <w:numId w:val="439"/>
              </w:numPr>
              <w:ind w:left="141" w:right="141" w:firstLine="283"/>
              <w:jc w:val="both"/>
              <w:rPr>
                <w:rFonts w:eastAsia="MS Gothic"/>
                <w:lang w:val="lt-LT" w:eastAsia="en-GB"/>
              </w:rPr>
            </w:pPr>
            <w:r w:rsidRPr="002A25C8">
              <w:rPr>
                <w:rFonts w:eastAsia="MS Gothic"/>
                <w:color w:val="auto"/>
                <w:sz w:val="22"/>
                <w:szCs w:val="22"/>
                <w:lang w:val="lt-LT" w:eastAsia="en-GB"/>
              </w:rPr>
              <w:t>užtikrinti, kad visa korekcija būtų aiškiai susieta su konkrečia sąskaita faktūra ir dokumentais, pagrindžiančiais skolos pripažinimą beviltiška.</w:t>
            </w:r>
          </w:p>
        </w:tc>
      </w:tr>
      <w:tr w:rsidR="00E427C3" w:rsidRPr="00C01ADA" w14:paraId="2AAB73BB" w14:textId="77777777" w:rsidTr="00D36403">
        <w:tc>
          <w:tcPr>
            <w:tcW w:w="846" w:type="dxa"/>
          </w:tcPr>
          <w:p w14:paraId="7DB299E3" w14:textId="77777777" w:rsidR="00E427C3" w:rsidRPr="00634D9C" w:rsidRDefault="00E427C3" w:rsidP="00372E15">
            <w:pPr>
              <w:pStyle w:val="ListParagraph"/>
              <w:numPr>
                <w:ilvl w:val="0"/>
                <w:numId w:val="6"/>
              </w:numPr>
              <w:ind w:left="34" w:firstLine="142"/>
              <w:rPr>
                <w:color w:val="auto"/>
                <w:sz w:val="22"/>
                <w:szCs w:val="22"/>
                <w:lang w:val="lt-LT"/>
              </w:rPr>
            </w:pPr>
          </w:p>
        </w:tc>
        <w:tc>
          <w:tcPr>
            <w:tcW w:w="8788" w:type="dxa"/>
          </w:tcPr>
          <w:p w14:paraId="2575EA40"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Sistemoje turi būti funkcionalumas detalizuoti abejotinų ir beviltiškų skolų sumas pagal įvairius analitinius požymius, siekiant užtikrinti duomenų atsekamumą, analizę ir apskaitos tikslumą.</w:t>
            </w:r>
          </w:p>
          <w:p w14:paraId="37A85A83"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Detalizacija turi būti galima bent pagal šiuos pagrindinius kriterijus:</w:t>
            </w:r>
          </w:p>
          <w:p w14:paraId="50A53572" w14:textId="77777777" w:rsidR="002A25C8" w:rsidRPr="002A25C8" w:rsidRDefault="002A25C8" w:rsidP="0078049D">
            <w:pPr>
              <w:numPr>
                <w:ilvl w:val="0"/>
                <w:numId w:val="440"/>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kontrahentą (pirkėją/tiekėją);</w:t>
            </w:r>
          </w:p>
          <w:p w14:paraId="6D0038CB" w14:textId="26F12A3A" w:rsidR="002A25C8" w:rsidRPr="002A25C8" w:rsidRDefault="002A25C8" w:rsidP="0078049D">
            <w:pPr>
              <w:numPr>
                <w:ilvl w:val="0"/>
                <w:numId w:val="440"/>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veiklos sritį ar PM klasifikatorių;</w:t>
            </w:r>
          </w:p>
          <w:p w14:paraId="3C8FB08B" w14:textId="77777777" w:rsidR="002A25C8" w:rsidRPr="002A25C8" w:rsidRDefault="002A25C8" w:rsidP="0078049D">
            <w:pPr>
              <w:numPr>
                <w:ilvl w:val="0"/>
                <w:numId w:val="440"/>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konkrečią PVM sąskaitą faktūrą ar kitą dokumentą, kurio pagrindu atsirado skola;</w:t>
            </w:r>
          </w:p>
          <w:p w14:paraId="6F749471" w14:textId="77777777" w:rsidR="002A25C8" w:rsidRPr="002A25C8" w:rsidRDefault="002A25C8" w:rsidP="0078049D">
            <w:pPr>
              <w:numPr>
                <w:ilvl w:val="0"/>
                <w:numId w:val="440"/>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sutarties numerį ar kitą susitarimo identifikatorių;</w:t>
            </w:r>
          </w:p>
          <w:p w14:paraId="666FABFC" w14:textId="0CEDC8CB" w:rsidR="002A25C8" w:rsidRPr="002A25C8" w:rsidRDefault="002A25C8" w:rsidP="0078049D">
            <w:pPr>
              <w:numPr>
                <w:ilvl w:val="0"/>
                <w:numId w:val="440"/>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papildomas dimensijas, tokias kaip projektas, centras, padalinys, objektas ar kiti nustatyti požymiai.</w:t>
            </w:r>
          </w:p>
          <w:p w14:paraId="6525C2FA"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Sistema turi užtikrinti, kad:</w:t>
            </w:r>
          </w:p>
          <w:p w14:paraId="74B5E841" w14:textId="77777777" w:rsidR="002A25C8" w:rsidRPr="002A25C8" w:rsidRDefault="002A25C8" w:rsidP="0078049D">
            <w:pPr>
              <w:numPr>
                <w:ilvl w:val="0"/>
                <w:numId w:val="441"/>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detalizuotos sumos būtų lengvai filtruojamos, grupuojamos ir įtraukiamos į ataskaitas;</w:t>
            </w:r>
          </w:p>
          <w:p w14:paraId="019BF3FD" w14:textId="77777777" w:rsidR="002A25C8" w:rsidRPr="002A25C8" w:rsidRDefault="002A25C8" w:rsidP="0078049D">
            <w:pPr>
              <w:numPr>
                <w:ilvl w:val="0"/>
                <w:numId w:val="441"/>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būtų išlaikytas ryšys tarp pradinės operacijos (pvz., pardavimo SF) ir vėlesnių apskaitos veiksmų (abejotinumo, nurašymo);</w:t>
            </w:r>
          </w:p>
          <w:p w14:paraId="56EBD373" w14:textId="193CBF6F" w:rsidR="002A25C8" w:rsidRPr="002A25C8" w:rsidRDefault="002A25C8" w:rsidP="0078049D">
            <w:pPr>
              <w:numPr>
                <w:ilvl w:val="0"/>
                <w:numId w:val="441"/>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kiekvienai detalizacijai būtų galima matyti susijusius dokumentus ir sprendimo pagrindus (pvz., komisijos aktai, komentarai);</w:t>
            </w:r>
          </w:p>
          <w:p w14:paraId="301BD8DE" w14:textId="6C88DC14" w:rsidR="002A25C8" w:rsidRPr="002A25C8" w:rsidRDefault="002A25C8" w:rsidP="0078049D">
            <w:pPr>
              <w:numPr>
                <w:ilvl w:val="0"/>
                <w:numId w:val="441"/>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 xml:space="preserve">detalizacijos struktūra būtų konfigūruojama pagal </w:t>
            </w:r>
            <w:r>
              <w:rPr>
                <w:rFonts w:eastAsia="MS Gothic"/>
                <w:color w:val="auto"/>
                <w:sz w:val="22"/>
                <w:szCs w:val="22"/>
                <w:lang w:val="lt-LT" w:eastAsia="en-GB"/>
              </w:rPr>
              <w:t>Įmonės</w:t>
            </w:r>
            <w:r w:rsidRPr="002A25C8">
              <w:rPr>
                <w:rFonts w:eastAsia="MS Gothic"/>
                <w:color w:val="auto"/>
                <w:sz w:val="22"/>
                <w:szCs w:val="22"/>
                <w:lang w:val="lt-LT" w:eastAsia="en-GB"/>
              </w:rPr>
              <w:t xml:space="preserve"> poreikius Projekto metu.</w:t>
            </w:r>
          </w:p>
          <w:p w14:paraId="47C6A4C2" w14:textId="41E96EE7" w:rsidR="005B62ED" w:rsidRPr="00487401" w:rsidRDefault="002A25C8" w:rsidP="00D36403">
            <w:pPr>
              <w:ind w:left="141" w:right="141" w:firstLine="1"/>
              <w:jc w:val="both"/>
              <w:rPr>
                <w:rFonts w:eastAsia="MS Gothic"/>
                <w:lang w:val="lt-LT" w:eastAsia="en-GB"/>
              </w:rPr>
            </w:pPr>
            <w:r w:rsidRPr="002A25C8">
              <w:rPr>
                <w:rFonts w:eastAsia="MS Gothic"/>
                <w:color w:val="auto"/>
                <w:sz w:val="22"/>
                <w:szCs w:val="22"/>
                <w:lang w:val="lt-LT" w:eastAsia="en-GB"/>
              </w:rPr>
              <w:t>Detalūs reikalavimai dėl skolų detalizacijos apimties, laukų, integracijos su apskaitos ir ataskaitiniais moduliais turi būti suderinti ir sukonfigūruoti Projekto metu.</w:t>
            </w:r>
          </w:p>
        </w:tc>
      </w:tr>
      <w:tr w:rsidR="00F626B9" w:rsidRPr="00F626B9" w14:paraId="0F0C25BD" w14:textId="77777777" w:rsidTr="00D36403">
        <w:tc>
          <w:tcPr>
            <w:tcW w:w="846" w:type="dxa"/>
          </w:tcPr>
          <w:p w14:paraId="087B65CE" w14:textId="77777777" w:rsidR="00F626B9" w:rsidRPr="00487401" w:rsidRDefault="00F626B9" w:rsidP="00372E15">
            <w:pPr>
              <w:pStyle w:val="ListParagraph"/>
              <w:numPr>
                <w:ilvl w:val="0"/>
                <w:numId w:val="6"/>
              </w:numPr>
              <w:ind w:left="34" w:firstLine="142"/>
              <w:rPr>
                <w:color w:val="auto"/>
                <w:sz w:val="22"/>
                <w:szCs w:val="22"/>
                <w:lang w:val="lt-LT"/>
              </w:rPr>
            </w:pPr>
          </w:p>
        </w:tc>
        <w:tc>
          <w:tcPr>
            <w:tcW w:w="8788" w:type="dxa"/>
          </w:tcPr>
          <w:p w14:paraId="77FB1FBA" w14:textId="21B1C031" w:rsidR="00F626B9" w:rsidRPr="00F626B9" w:rsidRDefault="00F626B9" w:rsidP="00D36403">
            <w:pPr>
              <w:ind w:left="141" w:right="141" w:firstLine="1"/>
              <w:jc w:val="both"/>
              <w:rPr>
                <w:rFonts w:eastAsia="MS Gothic"/>
                <w:color w:val="auto"/>
                <w:sz w:val="22"/>
                <w:szCs w:val="22"/>
                <w:lang w:val="lt-LT" w:eastAsia="en-GB"/>
              </w:rPr>
            </w:pPr>
            <w:r w:rsidRPr="00F626B9">
              <w:rPr>
                <w:rFonts w:eastAsia="MS Gothic"/>
                <w:color w:val="auto"/>
                <w:sz w:val="22"/>
                <w:szCs w:val="22"/>
                <w:lang w:val="lt-LT" w:eastAsia="en-GB"/>
              </w:rPr>
              <w:t xml:space="preserve">Sistema turi turėti funkcionalumą apskaičiuoti </w:t>
            </w:r>
            <w:r>
              <w:rPr>
                <w:rFonts w:eastAsia="MS Gothic"/>
                <w:color w:val="auto"/>
                <w:sz w:val="22"/>
                <w:szCs w:val="22"/>
                <w:lang w:val="lt-LT" w:eastAsia="en-GB"/>
              </w:rPr>
              <w:t>pirkėjų</w:t>
            </w:r>
            <w:r w:rsidRPr="00F626B9">
              <w:rPr>
                <w:rFonts w:eastAsia="MS Gothic"/>
                <w:color w:val="auto"/>
                <w:sz w:val="22"/>
                <w:szCs w:val="22"/>
                <w:lang w:val="lt-LT" w:eastAsia="en-GB"/>
              </w:rPr>
              <w:t xml:space="preserve"> skolų atidėjinius pagal pasirinktą metodiką bei registruoti juos finansinėje apskaitoje.</w:t>
            </w:r>
          </w:p>
          <w:p w14:paraId="77FD2910" w14:textId="77777777" w:rsidR="00F626B9" w:rsidRPr="00F626B9" w:rsidRDefault="00F626B9" w:rsidP="00D36403">
            <w:pPr>
              <w:ind w:left="141" w:right="141" w:firstLine="1"/>
              <w:jc w:val="both"/>
              <w:rPr>
                <w:rFonts w:eastAsia="MS Gothic"/>
                <w:color w:val="auto"/>
                <w:sz w:val="22"/>
                <w:szCs w:val="22"/>
                <w:lang w:val="lt-LT" w:eastAsia="en-GB"/>
              </w:rPr>
            </w:pPr>
            <w:r w:rsidRPr="00F626B9">
              <w:rPr>
                <w:rFonts w:eastAsia="MS Gothic"/>
                <w:color w:val="auto"/>
                <w:sz w:val="22"/>
                <w:szCs w:val="22"/>
                <w:lang w:val="lt-LT" w:eastAsia="en-GB"/>
              </w:rPr>
              <w:t>Sistema turi užtikrinti šias galimybes:</w:t>
            </w:r>
          </w:p>
          <w:p w14:paraId="461D4CD0" w14:textId="77777777" w:rsidR="00F626B9" w:rsidRPr="00F626B9" w:rsidRDefault="00F626B9" w:rsidP="0078049D">
            <w:pPr>
              <w:numPr>
                <w:ilvl w:val="0"/>
                <w:numId w:val="450"/>
              </w:numPr>
              <w:ind w:left="141" w:right="141" w:firstLine="283"/>
              <w:jc w:val="both"/>
              <w:rPr>
                <w:rFonts w:eastAsia="MS Gothic"/>
                <w:color w:val="auto"/>
                <w:sz w:val="22"/>
                <w:szCs w:val="22"/>
                <w:lang w:val="lt-LT" w:eastAsia="en-GB"/>
              </w:rPr>
            </w:pPr>
            <w:r w:rsidRPr="00F626B9">
              <w:rPr>
                <w:rFonts w:eastAsia="MS Gothic"/>
                <w:color w:val="auto"/>
                <w:sz w:val="22"/>
                <w:szCs w:val="22"/>
                <w:lang w:val="lt-LT" w:eastAsia="en-GB"/>
              </w:rPr>
              <w:t>Skaičiavimas pagal pasirinktą metodiką, pvz.:</w:t>
            </w:r>
          </w:p>
          <w:p w14:paraId="6D18A718"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skolų senatvę (pagal dienų grupes, pvz., 30/60/90/&gt;90);</w:t>
            </w:r>
          </w:p>
          <w:p w14:paraId="65CF3442"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individualų kontrahento vertinimą (rankinis rizikos lygio priskyrimas);</w:t>
            </w:r>
          </w:p>
          <w:p w14:paraId="5914C195"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istorinį skolų padengimo rodiklį (remiantis faktinių apmokėjimų duomenimis).</w:t>
            </w:r>
          </w:p>
          <w:p w14:paraId="0C5369C4" w14:textId="77777777" w:rsidR="00F626B9" w:rsidRPr="00F626B9" w:rsidRDefault="00F626B9" w:rsidP="0078049D">
            <w:pPr>
              <w:numPr>
                <w:ilvl w:val="0"/>
                <w:numId w:val="450"/>
              </w:numPr>
              <w:ind w:left="141" w:right="141" w:firstLine="283"/>
              <w:jc w:val="both"/>
              <w:rPr>
                <w:rFonts w:eastAsia="MS Gothic"/>
                <w:color w:val="auto"/>
                <w:sz w:val="22"/>
                <w:szCs w:val="22"/>
                <w:lang w:val="lt-LT" w:eastAsia="en-GB"/>
              </w:rPr>
            </w:pPr>
            <w:r w:rsidRPr="00F626B9">
              <w:rPr>
                <w:rFonts w:eastAsia="MS Gothic"/>
                <w:color w:val="auto"/>
                <w:sz w:val="22"/>
                <w:szCs w:val="22"/>
                <w:lang w:val="lt-LT" w:eastAsia="en-GB"/>
              </w:rPr>
              <w:t>Automatinis arba rankinis atidėjinių sumos skaičiavimas pagal suderintas taisykles, taikant reikiamus koeficientus ar procentines ribas.</w:t>
            </w:r>
          </w:p>
          <w:p w14:paraId="770D489C" w14:textId="77777777" w:rsidR="00F626B9" w:rsidRPr="00F626B9" w:rsidRDefault="00F626B9" w:rsidP="0078049D">
            <w:pPr>
              <w:numPr>
                <w:ilvl w:val="0"/>
                <w:numId w:val="450"/>
              </w:numPr>
              <w:ind w:left="141" w:right="141" w:firstLine="283"/>
              <w:jc w:val="both"/>
              <w:rPr>
                <w:rFonts w:eastAsia="MS Gothic"/>
                <w:color w:val="auto"/>
                <w:sz w:val="22"/>
                <w:szCs w:val="22"/>
                <w:lang w:val="lt-LT" w:eastAsia="en-GB"/>
              </w:rPr>
            </w:pPr>
            <w:r w:rsidRPr="00F626B9">
              <w:rPr>
                <w:rFonts w:eastAsia="MS Gothic"/>
                <w:color w:val="auto"/>
                <w:sz w:val="22"/>
                <w:szCs w:val="22"/>
                <w:lang w:val="lt-LT" w:eastAsia="en-GB"/>
              </w:rPr>
              <w:t>Registravimas per buhalterinę pažymą, kuri:</w:t>
            </w:r>
          </w:p>
          <w:p w14:paraId="53A782A7"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automatiškai sugeneruojama iš skaičiavimo rezultatų arba pildoma rankiniu būdu;</w:t>
            </w:r>
          </w:p>
          <w:p w14:paraId="5C4C35C8"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privalomai susiejama su kontrahentu, pirminiais dokumentais (PVM SF, sutartimis);</w:t>
            </w:r>
          </w:p>
          <w:p w14:paraId="72B80FD2"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registruojama su visais reikalingais analitiniais požymiais (PM, veiklos sritimi, projektu, padaliniu ir kt.).</w:t>
            </w:r>
          </w:p>
          <w:p w14:paraId="1A43E726" w14:textId="77777777" w:rsidR="00F626B9" w:rsidRPr="00F626B9" w:rsidRDefault="00F626B9" w:rsidP="0078049D">
            <w:pPr>
              <w:numPr>
                <w:ilvl w:val="0"/>
                <w:numId w:val="450"/>
              </w:numPr>
              <w:ind w:left="141" w:right="141" w:firstLine="283"/>
              <w:jc w:val="both"/>
              <w:rPr>
                <w:rFonts w:eastAsia="MS Gothic"/>
                <w:color w:val="auto"/>
                <w:sz w:val="22"/>
                <w:szCs w:val="22"/>
                <w:lang w:val="lt-LT" w:eastAsia="en-GB"/>
              </w:rPr>
            </w:pPr>
            <w:r w:rsidRPr="00F626B9">
              <w:rPr>
                <w:rFonts w:eastAsia="MS Gothic"/>
                <w:color w:val="auto"/>
                <w:sz w:val="22"/>
                <w:szCs w:val="22"/>
                <w:lang w:val="lt-LT" w:eastAsia="en-GB"/>
              </w:rPr>
              <w:t>Galimybė generuoti ataskaitas, kuriose pateikiama (bet neapsiribojant):</w:t>
            </w:r>
          </w:p>
          <w:p w14:paraId="3A075A06"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atidėjinių būklė tam tikrai datai (balansinė vertė, apskaičiuota suma, registruota suma);</w:t>
            </w:r>
          </w:p>
          <w:p w14:paraId="47155B04"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atidėjinių pokyčiai laikotarpiu (pradžia, padidėjimai, sumažinimai, pabaiga);</w:t>
            </w:r>
          </w:p>
          <w:p w14:paraId="19518332"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pagrindimas – taikyta metodika, procentai, rizikos lygiai;</w:t>
            </w:r>
          </w:p>
          <w:p w14:paraId="6722C75D" w14:textId="77777777" w:rsidR="00F626B9" w:rsidRPr="00F626B9" w:rsidRDefault="00F626B9" w:rsidP="0078049D">
            <w:pPr>
              <w:numPr>
                <w:ilvl w:val="1"/>
                <w:numId w:val="450"/>
              </w:numPr>
              <w:tabs>
                <w:tab w:val="clear" w:pos="1440"/>
                <w:tab w:val="num" w:pos="849"/>
              </w:tabs>
              <w:ind w:left="141" w:right="141" w:firstLine="425"/>
              <w:jc w:val="both"/>
              <w:rPr>
                <w:rFonts w:eastAsia="MS Gothic"/>
                <w:color w:val="auto"/>
                <w:sz w:val="22"/>
                <w:szCs w:val="22"/>
                <w:lang w:val="lt-LT" w:eastAsia="en-GB"/>
              </w:rPr>
            </w:pPr>
            <w:r w:rsidRPr="00F626B9">
              <w:rPr>
                <w:rFonts w:eastAsia="MS Gothic"/>
                <w:color w:val="auto"/>
                <w:sz w:val="22"/>
                <w:szCs w:val="22"/>
                <w:lang w:val="lt-LT" w:eastAsia="en-GB"/>
              </w:rPr>
              <w:t>susieti kontrahentai, dokumentai, padaliniai.</w:t>
            </w:r>
          </w:p>
          <w:p w14:paraId="00FD4351" w14:textId="3B26E654" w:rsidR="00F626B9" w:rsidRPr="00794289" w:rsidRDefault="00F626B9" w:rsidP="00D36403">
            <w:pPr>
              <w:ind w:left="141" w:right="141" w:firstLine="1"/>
              <w:jc w:val="both"/>
              <w:rPr>
                <w:rFonts w:eastAsia="MS Gothic"/>
                <w:lang w:val="lt-LT" w:eastAsia="en-GB"/>
              </w:rPr>
            </w:pPr>
            <w:r w:rsidRPr="00F626B9">
              <w:rPr>
                <w:rFonts w:eastAsia="MS Gothic"/>
                <w:color w:val="auto"/>
                <w:sz w:val="22"/>
                <w:szCs w:val="22"/>
                <w:lang w:val="lt-LT" w:eastAsia="en-GB"/>
              </w:rPr>
              <w:t>Visi skaičiavimo parametrai, kontavimo taisyklės, duomenų šaltiniai ir rizikos vertinimo metodai turi būti suderinti ir konfigūruoti Projekto metu.</w:t>
            </w:r>
          </w:p>
        </w:tc>
      </w:tr>
      <w:tr w:rsidR="00AD57E9" w:rsidRPr="00C01ADA" w14:paraId="7B24A248" w14:textId="77777777" w:rsidTr="00D36403">
        <w:tc>
          <w:tcPr>
            <w:tcW w:w="846" w:type="dxa"/>
          </w:tcPr>
          <w:p w14:paraId="3BDD788A"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257EC7B"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Sistemoje turi būti funkcionalumas, leidžiantis identifikuoti, kai pirkėjas apmoka anksčiau beviltiška ar abejotina pripažintą skolą, ir automatiškai arba rankiniu būdu priskirti tokiai įmokai atitinkamą požymį, kad skola yra apmokėta.</w:t>
            </w:r>
          </w:p>
          <w:p w14:paraId="321830CE" w14:textId="77777777" w:rsidR="002A25C8" w:rsidRPr="002A25C8" w:rsidRDefault="002A25C8" w:rsidP="00D36403">
            <w:pPr>
              <w:ind w:left="141" w:right="141" w:firstLine="1"/>
              <w:jc w:val="both"/>
              <w:rPr>
                <w:rFonts w:eastAsia="MS Gothic"/>
                <w:color w:val="auto"/>
                <w:sz w:val="22"/>
                <w:szCs w:val="22"/>
                <w:lang w:val="lt-LT" w:eastAsia="en-GB"/>
              </w:rPr>
            </w:pPr>
            <w:r w:rsidRPr="002A25C8">
              <w:rPr>
                <w:rFonts w:eastAsia="MS Gothic"/>
                <w:color w:val="auto"/>
                <w:sz w:val="22"/>
                <w:szCs w:val="22"/>
                <w:lang w:val="lt-LT" w:eastAsia="en-GB"/>
              </w:rPr>
              <w:t>Sistema turi užtikrinti, kad:</w:t>
            </w:r>
          </w:p>
          <w:p w14:paraId="65152E11" w14:textId="77777777" w:rsidR="002A25C8" w:rsidRPr="002A25C8" w:rsidRDefault="002A25C8" w:rsidP="0078049D">
            <w:pPr>
              <w:numPr>
                <w:ilvl w:val="0"/>
                <w:numId w:val="442"/>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apmokėjimo metu būtų atpažįstama, jog mokėjimas susijęs su anksčiau pripažinta beviltiška ar abejotina skola;</w:t>
            </w:r>
          </w:p>
          <w:p w14:paraId="78953D34" w14:textId="77777777" w:rsidR="002A25C8" w:rsidRPr="002A25C8" w:rsidRDefault="002A25C8" w:rsidP="0078049D">
            <w:pPr>
              <w:numPr>
                <w:ilvl w:val="0"/>
                <w:numId w:val="442"/>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tokiam įrašui būtų automatiškai arba naudotojo veiksmais priskiriamas statusas „apmokėta“, kartu išsaugant nuorodą į pirminį nurašymo dokumentą ar sprendimą;</w:t>
            </w:r>
          </w:p>
          <w:p w14:paraId="1059FDD6" w14:textId="77777777" w:rsidR="002A25C8" w:rsidRPr="002A25C8" w:rsidRDefault="002A25C8" w:rsidP="0078049D">
            <w:pPr>
              <w:numPr>
                <w:ilvl w:val="0"/>
                <w:numId w:val="442"/>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būtų galimybė atsekti visą operacijos grandinę: nuo pradinės sąskaitos, jos pripažinimo abejotina / beviltiška iki gauto mokėjimo ir statuso pakeitimo;</w:t>
            </w:r>
          </w:p>
          <w:p w14:paraId="676BBDA7" w14:textId="77777777" w:rsidR="002A25C8" w:rsidRPr="002A25C8" w:rsidRDefault="002A25C8" w:rsidP="0078049D">
            <w:pPr>
              <w:numPr>
                <w:ilvl w:val="0"/>
                <w:numId w:val="442"/>
              </w:numPr>
              <w:ind w:left="141" w:right="141" w:firstLine="283"/>
              <w:jc w:val="both"/>
              <w:rPr>
                <w:rFonts w:eastAsia="MS Gothic"/>
                <w:color w:val="auto"/>
                <w:sz w:val="22"/>
                <w:szCs w:val="22"/>
                <w:lang w:val="lt-LT" w:eastAsia="en-GB"/>
              </w:rPr>
            </w:pPr>
            <w:r w:rsidRPr="002A25C8">
              <w:rPr>
                <w:rFonts w:eastAsia="MS Gothic"/>
                <w:color w:val="auto"/>
                <w:sz w:val="22"/>
                <w:szCs w:val="22"/>
                <w:lang w:val="lt-LT" w:eastAsia="en-GB"/>
              </w:rPr>
              <w:t>sistema fiksuotų šį įvykį apskaitoje, leidžiant koreguoti anksčiau pripažintas sąnaudas ar rezervus (jeigu taikoma pagal įmonės apskaitos politiką);</w:t>
            </w:r>
          </w:p>
          <w:p w14:paraId="3A66219F" w14:textId="2A325B47" w:rsidR="00FD51F4" w:rsidRPr="00487401" w:rsidRDefault="002A25C8" w:rsidP="0078049D">
            <w:pPr>
              <w:numPr>
                <w:ilvl w:val="0"/>
                <w:numId w:val="442"/>
              </w:numPr>
              <w:ind w:left="141" w:right="141" w:firstLine="283"/>
              <w:jc w:val="both"/>
              <w:rPr>
                <w:rFonts w:eastAsia="MS Gothic"/>
                <w:lang w:val="lt-LT" w:eastAsia="en-GB"/>
              </w:rPr>
            </w:pPr>
            <w:r w:rsidRPr="002A25C8">
              <w:rPr>
                <w:rFonts w:eastAsia="MS Gothic"/>
                <w:color w:val="auto"/>
                <w:sz w:val="22"/>
                <w:szCs w:val="22"/>
                <w:lang w:val="lt-LT" w:eastAsia="en-GB"/>
              </w:rPr>
              <w:t>būtų galimybė šiuos įvykius įtraukti į atitinkamas ataskaitas (pvz., „Apmokėtos beviltiškos skolos“, „Sugrąžintos abejotinos sumos“).</w:t>
            </w:r>
          </w:p>
        </w:tc>
      </w:tr>
    </w:tbl>
    <w:p w14:paraId="477295F9" w14:textId="3EA14972" w:rsidR="00FD51F4" w:rsidRPr="00C01ADA" w:rsidRDefault="00FD51F4">
      <w:pPr>
        <w:pStyle w:val="Heading5"/>
        <w:numPr>
          <w:ilvl w:val="4"/>
          <w:numId w:val="796"/>
        </w:numPr>
        <w:tabs>
          <w:tab w:val="left" w:pos="1701"/>
        </w:tabs>
        <w:ind w:left="0" w:firstLine="709"/>
      </w:pPr>
      <w:bookmarkStart w:id="3214" w:name="_Toc217222506"/>
      <w:r w:rsidRPr="00C01ADA">
        <w:t>GAUTINŲ DELSPINIGIŲ IR BAUDŲ APSKAITA</w:t>
      </w:r>
      <w:bookmarkEnd w:id="321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634D9C" w:rsidRPr="00634D9C" w14:paraId="08B0945C" w14:textId="77777777" w:rsidTr="00991A85">
        <w:trPr>
          <w:tblHeader/>
        </w:trPr>
        <w:tc>
          <w:tcPr>
            <w:tcW w:w="846" w:type="dxa"/>
            <w:shd w:val="clear" w:color="auto" w:fill="C5E0B3" w:themeFill="accent6" w:themeFillTint="66"/>
          </w:tcPr>
          <w:p w14:paraId="11F04801" w14:textId="42524779" w:rsidR="00FD51F4" w:rsidRPr="00634D9C" w:rsidRDefault="00FD51F4" w:rsidP="0060350E">
            <w:pPr>
              <w:jc w:val="center"/>
              <w:rPr>
                <w:b/>
                <w:bCs/>
                <w:color w:val="auto"/>
                <w:sz w:val="22"/>
                <w:szCs w:val="22"/>
                <w:lang w:val="lt-LT"/>
              </w:rPr>
            </w:pPr>
            <w:r w:rsidRPr="00634D9C">
              <w:rPr>
                <w:b/>
                <w:bCs/>
                <w:color w:val="auto"/>
                <w:sz w:val="22"/>
                <w:szCs w:val="22"/>
                <w:lang w:val="lt-LT"/>
              </w:rPr>
              <w:t>N</w:t>
            </w:r>
            <w:r w:rsidR="00C0207F" w:rsidRPr="00634D9C">
              <w:rPr>
                <w:b/>
                <w:bCs/>
                <w:color w:val="auto"/>
                <w:sz w:val="22"/>
                <w:szCs w:val="22"/>
                <w:lang w:val="lt-LT"/>
              </w:rPr>
              <w:t>R</w:t>
            </w:r>
            <w:r w:rsidRPr="00634D9C">
              <w:rPr>
                <w:b/>
                <w:bCs/>
                <w:color w:val="auto"/>
                <w:sz w:val="22"/>
                <w:szCs w:val="22"/>
                <w:lang w:val="lt-LT"/>
              </w:rPr>
              <w:t>.</w:t>
            </w:r>
          </w:p>
        </w:tc>
        <w:tc>
          <w:tcPr>
            <w:tcW w:w="8788" w:type="dxa"/>
            <w:shd w:val="clear" w:color="auto" w:fill="C5E0B3" w:themeFill="accent6" w:themeFillTint="66"/>
          </w:tcPr>
          <w:p w14:paraId="4A06F9F9" w14:textId="77777777" w:rsidR="00FD51F4" w:rsidRPr="00634D9C" w:rsidRDefault="00FD51F4" w:rsidP="0060350E">
            <w:pPr>
              <w:jc w:val="center"/>
              <w:rPr>
                <w:b/>
                <w:bCs/>
                <w:color w:val="auto"/>
                <w:sz w:val="22"/>
                <w:szCs w:val="22"/>
                <w:lang w:val="lt-LT"/>
              </w:rPr>
            </w:pPr>
            <w:r w:rsidRPr="00634D9C">
              <w:rPr>
                <w:b/>
                <w:bCs/>
                <w:color w:val="auto"/>
                <w:sz w:val="22"/>
                <w:szCs w:val="22"/>
                <w:lang w:val="lt-LT"/>
              </w:rPr>
              <w:t>REIKALAVIMAI</w:t>
            </w:r>
          </w:p>
        </w:tc>
      </w:tr>
      <w:tr w:rsidR="002C546F" w:rsidRPr="00C01ADA" w14:paraId="7831FA8D" w14:textId="77777777" w:rsidTr="00991A85">
        <w:tc>
          <w:tcPr>
            <w:tcW w:w="846" w:type="dxa"/>
          </w:tcPr>
          <w:p w14:paraId="79384B2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6128116" w14:textId="1B52918D" w:rsidR="00163846" w:rsidRPr="00163846" w:rsidRDefault="65BEA1A7" w:rsidP="00991A85">
            <w:pPr>
              <w:ind w:left="141" w:right="138"/>
              <w:jc w:val="both"/>
              <w:rPr>
                <w:rFonts w:eastAsia="MS Gothic"/>
                <w:color w:val="auto"/>
                <w:sz w:val="22"/>
                <w:szCs w:val="22"/>
                <w:lang w:val="lt-LT" w:eastAsia="en-GB"/>
              </w:rPr>
            </w:pPr>
            <w:r w:rsidRPr="78F70EE8">
              <w:rPr>
                <w:rFonts w:eastAsia="MS Gothic"/>
                <w:color w:val="auto"/>
                <w:sz w:val="22"/>
                <w:szCs w:val="22"/>
                <w:lang w:val="lt-LT" w:eastAsia="en-GB"/>
              </w:rPr>
              <w:t>Sistema turi turėti funkcionalumą, leidžiantį pagal iš anksto nustatytas taisykles automatiškai apskaičiuoti delspinigius skolininkams už laiku neapmokėtas PVM sąskaitas faktūras ir registruoti juos nebalansinėje apskaitoje.</w:t>
            </w:r>
          </w:p>
          <w:p w14:paraId="2EEEF379" w14:textId="77777777" w:rsidR="00163846" w:rsidRPr="00163846" w:rsidRDefault="00163846" w:rsidP="00991A85">
            <w:pPr>
              <w:ind w:left="141" w:right="138"/>
              <w:jc w:val="both"/>
              <w:rPr>
                <w:rFonts w:eastAsia="MS Gothic"/>
                <w:color w:val="auto"/>
                <w:sz w:val="22"/>
                <w:szCs w:val="22"/>
                <w:lang w:val="lt-LT" w:eastAsia="en-GB"/>
              </w:rPr>
            </w:pPr>
            <w:r w:rsidRPr="00163846">
              <w:rPr>
                <w:rFonts w:eastAsia="MS Gothic"/>
                <w:color w:val="auto"/>
                <w:sz w:val="22"/>
                <w:szCs w:val="22"/>
                <w:lang w:val="lt-LT" w:eastAsia="en-GB"/>
              </w:rPr>
              <w:t>Delspinigių skaičiavimas ir registravimas turi būti vykdomas pagal šiuos principus:</w:t>
            </w:r>
          </w:p>
          <w:p w14:paraId="1FFF3191" w14:textId="49A68811" w:rsidR="00163846" w:rsidRPr="00163846" w:rsidRDefault="65BEA1A7" w:rsidP="0078049D">
            <w:pPr>
              <w:numPr>
                <w:ilvl w:val="0"/>
                <w:numId w:val="443"/>
              </w:numPr>
              <w:ind w:left="141" w:right="138" w:firstLine="283"/>
              <w:jc w:val="both"/>
              <w:rPr>
                <w:rFonts w:eastAsia="MS Gothic"/>
                <w:color w:val="auto"/>
                <w:sz w:val="22"/>
                <w:szCs w:val="22"/>
                <w:lang w:val="lt-LT" w:eastAsia="en-GB"/>
              </w:rPr>
            </w:pPr>
            <w:r w:rsidRPr="78F70EE8">
              <w:rPr>
                <w:rFonts w:eastAsia="MS Gothic"/>
                <w:color w:val="auto"/>
                <w:sz w:val="22"/>
                <w:szCs w:val="22"/>
                <w:lang w:val="lt-LT" w:eastAsia="en-GB"/>
              </w:rPr>
              <w:t>delspinigiai turi būti skaičiuojami automatiškai, remiantis PVM sąskaitos faktūros mokėjimo terminu, faktine apmokėjimo data ir sutartyje nustatyta delspinigių norma;</w:t>
            </w:r>
          </w:p>
          <w:p w14:paraId="1C1D3B87" w14:textId="77777777" w:rsidR="00163846" w:rsidRPr="00163846" w:rsidRDefault="00163846" w:rsidP="0078049D">
            <w:pPr>
              <w:numPr>
                <w:ilvl w:val="0"/>
                <w:numId w:val="443"/>
              </w:numPr>
              <w:ind w:left="141" w:right="138" w:firstLine="283"/>
              <w:jc w:val="both"/>
              <w:rPr>
                <w:rFonts w:eastAsia="MS Gothic"/>
                <w:color w:val="auto"/>
                <w:sz w:val="22"/>
                <w:szCs w:val="22"/>
                <w:lang w:val="lt-LT" w:eastAsia="en-GB"/>
              </w:rPr>
            </w:pPr>
            <w:r w:rsidRPr="00163846">
              <w:rPr>
                <w:rFonts w:eastAsia="MS Gothic"/>
                <w:color w:val="auto"/>
                <w:sz w:val="22"/>
                <w:szCs w:val="22"/>
                <w:lang w:val="lt-LT" w:eastAsia="en-GB"/>
              </w:rPr>
              <w:t>sistema turi leisti konfigūruoti skaičiavimo taisykles (pvz., procentą, minimalų skaičiavimo laikotarpį, išimtis ir pan.);</w:t>
            </w:r>
          </w:p>
          <w:p w14:paraId="28817832" w14:textId="77777777" w:rsidR="00163846" w:rsidRPr="00163846" w:rsidRDefault="00163846" w:rsidP="0078049D">
            <w:pPr>
              <w:numPr>
                <w:ilvl w:val="0"/>
                <w:numId w:val="443"/>
              </w:numPr>
              <w:ind w:left="141" w:right="138" w:firstLine="283"/>
              <w:jc w:val="both"/>
              <w:rPr>
                <w:rFonts w:eastAsia="MS Gothic"/>
                <w:color w:val="auto"/>
                <w:sz w:val="22"/>
                <w:szCs w:val="22"/>
                <w:lang w:val="lt-LT" w:eastAsia="en-GB"/>
              </w:rPr>
            </w:pPr>
            <w:r w:rsidRPr="00163846">
              <w:rPr>
                <w:rFonts w:eastAsia="MS Gothic"/>
                <w:color w:val="auto"/>
                <w:sz w:val="22"/>
                <w:szCs w:val="22"/>
                <w:lang w:val="lt-LT" w:eastAsia="en-GB"/>
              </w:rPr>
              <w:t>paskaičiuoti delspinigiai turi būti registruojami nebalansinėje sąskaitoje, jų neįtraukiant į pajamų ar įsipareigojimų apskaitą, kol jie nėra patvirtinti ar išieškomi;</w:t>
            </w:r>
          </w:p>
          <w:p w14:paraId="09ECDAF4" w14:textId="6AE4C93B" w:rsidR="00163846" w:rsidRPr="00163846" w:rsidRDefault="00163846" w:rsidP="0078049D">
            <w:pPr>
              <w:numPr>
                <w:ilvl w:val="0"/>
                <w:numId w:val="443"/>
              </w:numPr>
              <w:ind w:left="141" w:right="138" w:firstLine="283"/>
              <w:jc w:val="both"/>
              <w:rPr>
                <w:rFonts w:eastAsia="MS Gothic"/>
                <w:color w:val="auto"/>
                <w:sz w:val="22"/>
                <w:szCs w:val="22"/>
                <w:lang w:val="lt-LT" w:eastAsia="en-GB"/>
              </w:rPr>
            </w:pPr>
            <w:r w:rsidRPr="00163846">
              <w:rPr>
                <w:rFonts w:eastAsia="MS Gothic"/>
                <w:color w:val="auto"/>
                <w:sz w:val="22"/>
                <w:szCs w:val="22"/>
                <w:lang w:val="lt-LT" w:eastAsia="en-GB"/>
              </w:rPr>
              <w:t>naudotojui turi būti sudaryta galimybė peržiūrėti, tvirtinti arba atmesti paskaičiuotus delspinigius prieš juos siunčiant pirkėjui ar registruojant kaip pajam</w:t>
            </w:r>
            <w:r w:rsidR="00C47C31">
              <w:rPr>
                <w:rFonts w:eastAsia="MS Gothic"/>
                <w:color w:val="auto"/>
                <w:sz w:val="22"/>
                <w:szCs w:val="22"/>
                <w:lang w:val="lt-LT" w:eastAsia="en-GB"/>
              </w:rPr>
              <w:t>as</w:t>
            </w:r>
            <w:r w:rsidRPr="00163846">
              <w:rPr>
                <w:rFonts w:eastAsia="MS Gothic"/>
                <w:color w:val="auto"/>
                <w:sz w:val="22"/>
                <w:szCs w:val="22"/>
                <w:lang w:val="lt-LT" w:eastAsia="en-GB"/>
              </w:rPr>
              <w:t>.</w:t>
            </w:r>
          </w:p>
          <w:p w14:paraId="7FA85781" w14:textId="337B4EF6" w:rsidR="00FD51F4" w:rsidRPr="00C01ADA" w:rsidRDefault="00163846" w:rsidP="00991A85">
            <w:pPr>
              <w:ind w:left="141" w:right="138"/>
              <w:jc w:val="both"/>
              <w:rPr>
                <w:rFonts w:eastAsia="MS Gothic"/>
                <w:color w:val="auto"/>
                <w:sz w:val="22"/>
                <w:szCs w:val="22"/>
                <w:lang w:val="lt-LT" w:eastAsia="en-GB"/>
              </w:rPr>
            </w:pPr>
            <w:r w:rsidRPr="00163846">
              <w:rPr>
                <w:rFonts w:eastAsia="MS Gothic"/>
                <w:color w:val="auto"/>
                <w:sz w:val="22"/>
                <w:szCs w:val="22"/>
                <w:lang w:val="lt-LT" w:eastAsia="en-GB"/>
              </w:rPr>
              <w:t>Detalūs delspinigių skaičiavimo ir registravimo reikalavimai yra aprašyti Techninės specifikacijos skyriuje</w:t>
            </w:r>
            <w:r w:rsidRPr="00487401">
              <w:rPr>
                <w:rFonts w:eastAsia="MS Gothic"/>
                <w:b/>
                <w:bCs/>
                <w:color w:val="auto"/>
                <w:lang w:val="lt-LT" w:eastAsia="en-GB"/>
              </w:rPr>
              <w:t xml:space="preserve"> </w:t>
            </w:r>
            <w:hyperlink w:anchor="_NETESYBŲ_(DELSPINIGIŲ_IR" w:history="1">
              <w:r w:rsidR="00D80863" w:rsidRPr="001F054A">
                <w:rPr>
                  <w:rStyle w:val="Hyperlink"/>
                  <w:rFonts w:eastAsia="SimSun"/>
                  <w:bCs/>
                  <w:kern w:val="2"/>
                  <w:sz w:val="22"/>
                  <w:szCs w:val="22"/>
                  <w:lang w:val="lt-LT" w:eastAsia="ja-JP"/>
                  <w14:ligatures w14:val="standardContextual"/>
                </w:rPr>
                <w:t>6.2.2.</w:t>
              </w:r>
              <w:r w:rsidR="00C47C31">
                <w:rPr>
                  <w:rStyle w:val="Hyperlink"/>
                  <w:rFonts w:eastAsia="SimSun"/>
                  <w:bCs/>
                  <w:kern w:val="2"/>
                  <w:sz w:val="22"/>
                  <w:szCs w:val="22"/>
                  <w:lang w:val="lt-LT" w:eastAsia="ja-JP"/>
                  <w14:ligatures w14:val="standardContextual"/>
                </w:rPr>
                <w:t>13</w:t>
              </w:r>
              <w:r w:rsidR="00D80863" w:rsidRPr="001F054A">
                <w:rPr>
                  <w:rStyle w:val="Hyperlink"/>
                  <w:rFonts w:eastAsia="SimSun"/>
                  <w:bCs/>
                  <w:kern w:val="2"/>
                  <w:sz w:val="22"/>
                  <w:szCs w:val="22"/>
                  <w:lang w:val="lt-LT" w:eastAsia="ja-JP"/>
                  <w14:ligatures w14:val="standardContextual"/>
                </w:rPr>
                <w:t>. „</w:t>
              </w:r>
              <w:r w:rsidR="00FD51F4" w:rsidRPr="001F054A">
                <w:rPr>
                  <w:rStyle w:val="Hyperlink"/>
                  <w:rFonts w:eastAsia="MS Gothic"/>
                  <w:sz w:val="22"/>
                  <w:szCs w:val="22"/>
                  <w:lang w:val="lt-LT" w:eastAsia="en-GB"/>
                </w:rPr>
                <w:t xml:space="preserve">Netesybų (delspinigių ir baudų) skaičiavimas pirkėjams ir </w:t>
              </w:r>
              <w:r w:rsidR="000346B6" w:rsidRPr="001F054A">
                <w:rPr>
                  <w:rStyle w:val="Hyperlink"/>
                  <w:rFonts w:eastAsia="MS Gothic"/>
                  <w:sz w:val="22"/>
                  <w:szCs w:val="22"/>
                  <w:lang w:val="lt-LT" w:eastAsia="en-GB"/>
                </w:rPr>
                <w:t>j</w:t>
              </w:r>
              <w:r w:rsidR="000346B6" w:rsidRPr="001F054A">
                <w:rPr>
                  <w:rStyle w:val="Hyperlink"/>
                  <w:sz w:val="22"/>
                  <w:szCs w:val="22"/>
                  <w:lang w:val="lt-LT"/>
                </w:rPr>
                <w:t xml:space="preserve">ų </w:t>
              </w:r>
              <w:r w:rsidR="00FD51F4" w:rsidRPr="001F054A">
                <w:rPr>
                  <w:rStyle w:val="Hyperlink"/>
                  <w:rFonts w:eastAsia="MS Gothic"/>
                  <w:sz w:val="22"/>
                  <w:szCs w:val="22"/>
                  <w:lang w:val="lt-LT" w:eastAsia="en-GB"/>
                </w:rPr>
                <w:t>registravimas</w:t>
              </w:r>
              <w:r w:rsidR="000346B6" w:rsidRPr="001F054A">
                <w:rPr>
                  <w:rStyle w:val="Hyperlink"/>
                  <w:rFonts w:eastAsia="MS Gothic"/>
                  <w:sz w:val="22"/>
                  <w:szCs w:val="22"/>
                  <w:lang w:val="lt-LT" w:eastAsia="en-GB"/>
                </w:rPr>
                <w:t xml:space="preserve"> </w:t>
              </w:r>
              <w:r w:rsidR="000346B6" w:rsidRPr="001F054A">
                <w:rPr>
                  <w:rStyle w:val="Hyperlink"/>
                  <w:sz w:val="22"/>
                  <w:szCs w:val="22"/>
                  <w:lang w:val="lt-LT"/>
                </w:rPr>
                <w:t>apskaitoje”</w:t>
              </w:r>
            </w:hyperlink>
            <w:r w:rsidRPr="00163846">
              <w:rPr>
                <w:color w:val="auto"/>
                <w:sz w:val="22"/>
                <w:szCs w:val="22"/>
                <w:lang w:val="lt-LT"/>
              </w:rPr>
              <w:t>, kuris turi būti laikomas pagrindu šio funkcionalumo konfigūravimui Projekto metu.</w:t>
            </w:r>
          </w:p>
        </w:tc>
      </w:tr>
      <w:tr w:rsidR="002C546F" w:rsidRPr="00C01ADA" w14:paraId="18BC5A15" w14:textId="77777777" w:rsidTr="00991A85">
        <w:tc>
          <w:tcPr>
            <w:tcW w:w="846" w:type="dxa"/>
          </w:tcPr>
          <w:p w14:paraId="3065FBD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24CCA7D" w14:textId="77777777" w:rsidR="00F83EB4" w:rsidRPr="00F83EB4" w:rsidRDefault="00F83EB4" w:rsidP="00991A85">
            <w:pPr>
              <w:ind w:left="141" w:right="138"/>
              <w:jc w:val="both"/>
              <w:rPr>
                <w:rFonts w:eastAsia="MS Gothic"/>
                <w:color w:val="auto"/>
                <w:sz w:val="22"/>
                <w:szCs w:val="22"/>
                <w:lang w:val="lt-LT" w:eastAsia="en-GB"/>
              </w:rPr>
            </w:pPr>
            <w:r w:rsidRPr="00F83EB4">
              <w:rPr>
                <w:rFonts w:eastAsia="MS Gothic"/>
                <w:color w:val="auto"/>
                <w:sz w:val="22"/>
                <w:szCs w:val="22"/>
                <w:lang w:val="lt-LT" w:eastAsia="en-GB"/>
              </w:rPr>
              <w:t>Sistema turi turėti funkcionalumą peržiūrėti bendrą delspinigių ir skolininkų sąrašą konkrečiai pasirinktai datai, su galimybe filtruoti ir grupuoti informaciją pagal įvairias dimensijas.</w:t>
            </w:r>
          </w:p>
          <w:p w14:paraId="37010B42" w14:textId="77777777" w:rsidR="00F83EB4" w:rsidRPr="00F83EB4" w:rsidRDefault="00F83EB4" w:rsidP="00991A85">
            <w:pPr>
              <w:ind w:left="141" w:right="138"/>
              <w:jc w:val="both"/>
              <w:rPr>
                <w:rFonts w:eastAsia="MS Gothic"/>
                <w:color w:val="auto"/>
                <w:sz w:val="22"/>
                <w:szCs w:val="22"/>
                <w:lang w:val="lt-LT" w:eastAsia="en-GB"/>
              </w:rPr>
            </w:pPr>
            <w:r w:rsidRPr="00F83EB4">
              <w:rPr>
                <w:rFonts w:eastAsia="MS Gothic"/>
                <w:color w:val="auto"/>
                <w:sz w:val="22"/>
                <w:szCs w:val="22"/>
                <w:lang w:val="lt-LT" w:eastAsia="en-GB"/>
              </w:rPr>
              <w:t>Sąraše turi būti pateikiama ši (bet neapsiribojanti) informacija:</w:t>
            </w:r>
          </w:p>
          <w:p w14:paraId="3E19A164" w14:textId="77777777"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skolininko (pirkėjo) pavadinimas arba kodas;</w:t>
            </w:r>
          </w:p>
          <w:p w14:paraId="78515EEE" w14:textId="77777777"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neapmokėtos sąskaitos numeris ir data;</w:t>
            </w:r>
          </w:p>
          <w:p w14:paraId="64B3B5FD" w14:textId="77777777"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pradelstų dienų skaičius;</w:t>
            </w:r>
          </w:p>
          <w:p w14:paraId="5D59898B" w14:textId="77777777"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apskaičiuota delspinigių suma konkrečiai datai;</w:t>
            </w:r>
          </w:p>
          <w:p w14:paraId="4EFE8325" w14:textId="77777777"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taikomas delspinigių tarifas;</w:t>
            </w:r>
          </w:p>
          <w:p w14:paraId="14FA00A1" w14:textId="66B932A5" w:rsidR="00F83EB4" w:rsidRPr="00F83EB4" w:rsidRDefault="00F83EB4" w:rsidP="0078049D">
            <w:pPr>
              <w:numPr>
                <w:ilvl w:val="0"/>
                <w:numId w:val="444"/>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dimensijos, tokios kaip: veiklos sritis, padalinys, sutarties numeris, PVM sąskaita faktūra, PM, projektas ar kiti nustatyti požymiai.</w:t>
            </w:r>
          </w:p>
          <w:p w14:paraId="55F6E054" w14:textId="77777777" w:rsidR="00F83EB4" w:rsidRPr="00F83EB4" w:rsidRDefault="00F83EB4" w:rsidP="00991A85">
            <w:pPr>
              <w:ind w:left="141" w:right="138"/>
              <w:jc w:val="both"/>
              <w:rPr>
                <w:rFonts w:eastAsia="MS Gothic"/>
                <w:color w:val="auto"/>
                <w:sz w:val="22"/>
                <w:szCs w:val="22"/>
                <w:lang w:val="lt-LT" w:eastAsia="en-GB"/>
              </w:rPr>
            </w:pPr>
            <w:r w:rsidRPr="00F83EB4">
              <w:rPr>
                <w:rFonts w:eastAsia="MS Gothic"/>
                <w:color w:val="auto"/>
                <w:sz w:val="22"/>
                <w:szCs w:val="22"/>
                <w:lang w:val="lt-LT" w:eastAsia="en-GB"/>
              </w:rPr>
              <w:t>Sistema turi užtikrinti:</w:t>
            </w:r>
          </w:p>
          <w:p w14:paraId="7B08C70F" w14:textId="77777777" w:rsidR="00F83EB4" w:rsidRPr="00F83EB4" w:rsidRDefault="00F83EB4" w:rsidP="0078049D">
            <w:pPr>
              <w:numPr>
                <w:ilvl w:val="0"/>
                <w:numId w:val="445"/>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galimybę filtruoti ir rūšiuoti sąrašą pagal pasirinktus kriterijus (pvz., pagal sumą, datą, pirkėją ar dimensijas);</w:t>
            </w:r>
          </w:p>
          <w:p w14:paraId="1AC994C5" w14:textId="77777777" w:rsidR="00F83EB4" w:rsidRPr="00F83EB4" w:rsidRDefault="00F83EB4" w:rsidP="0078049D">
            <w:pPr>
              <w:numPr>
                <w:ilvl w:val="0"/>
                <w:numId w:val="445"/>
              </w:numPr>
              <w:ind w:left="141" w:right="138" w:firstLine="283"/>
              <w:jc w:val="both"/>
              <w:rPr>
                <w:rFonts w:eastAsia="MS Gothic"/>
                <w:color w:val="auto"/>
                <w:sz w:val="22"/>
                <w:szCs w:val="22"/>
                <w:lang w:val="lt-LT" w:eastAsia="en-GB"/>
              </w:rPr>
            </w:pPr>
            <w:r w:rsidRPr="00F83EB4">
              <w:rPr>
                <w:rFonts w:eastAsia="MS Gothic"/>
                <w:color w:val="auto"/>
                <w:sz w:val="22"/>
                <w:szCs w:val="22"/>
                <w:lang w:val="lt-LT" w:eastAsia="en-GB"/>
              </w:rPr>
              <w:t>galimybę eksportuoti sąrašą į standartinius formatus (Excel, PDF);</w:t>
            </w:r>
          </w:p>
          <w:p w14:paraId="537A5FDC" w14:textId="5242A18B" w:rsidR="00FD51F4" w:rsidRPr="00487401" w:rsidRDefault="00F83EB4" w:rsidP="0078049D">
            <w:pPr>
              <w:numPr>
                <w:ilvl w:val="0"/>
                <w:numId w:val="445"/>
              </w:numPr>
              <w:ind w:left="141" w:right="138" w:firstLine="283"/>
              <w:jc w:val="both"/>
              <w:rPr>
                <w:rFonts w:eastAsia="MS Gothic"/>
                <w:lang w:val="lt-LT" w:eastAsia="en-GB"/>
              </w:rPr>
            </w:pPr>
            <w:r w:rsidRPr="00F83EB4">
              <w:rPr>
                <w:rFonts w:eastAsia="MS Gothic"/>
                <w:color w:val="auto"/>
                <w:sz w:val="22"/>
                <w:szCs w:val="22"/>
                <w:lang w:val="lt-LT" w:eastAsia="en-GB"/>
              </w:rPr>
              <w:t>galimybę pasirinkti istorinę datą (retrospektyvinė peržiūra), kad būtų parodyta tuo metu galiojusi delspinigių ir skolų būsena.</w:t>
            </w:r>
          </w:p>
        </w:tc>
      </w:tr>
      <w:tr w:rsidR="002C546F" w:rsidRPr="00C01ADA" w14:paraId="5EF679CE" w14:textId="77777777" w:rsidTr="00991A85">
        <w:tc>
          <w:tcPr>
            <w:tcW w:w="846" w:type="dxa"/>
          </w:tcPr>
          <w:p w14:paraId="0CD8A555"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B38EA0E" w14:textId="5C8AD624" w:rsidR="00F83EB4" w:rsidRPr="00F83EB4" w:rsidRDefault="04B568F9" w:rsidP="00991A85">
            <w:pPr>
              <w:ind w:left="141" w:right="138"/>
              <w:jc w:val="both"/>
              <w:rPr>
                <w:rFonts w:eastAsia="SimSun"/>
                <w:color w:val="auto"/>
                <w:sz w:val="22"/>
                <w:szCs w:val="22"/>
                <w:lang w:val="lt-LT" w:eastAsia="ja-JP"/>
              </w:rPr>
            </w:pPr>
            <w:r w:rsidRPr="7B6713E8">
              <w:rPr>
                <w:rFonts w:eastAsia="SimSun"/>
                <w:color w:val="auto"/>
                <w:sz w:val="22"/>
                <w:szCs w:val="22"/>
                <w:lang w:val="lt-LT" w:eastAsia="ja-JP"/>
              </w:rPr>
              <w:t>Sistema turi turėti funkcionalumą, leidžiantį pinigų gavimo momentu (gavus įplaukas iš pirkėjo) automatiškai registruoti delspinigių ir baudų pajamas apskaitoje, uždarant esamus delspinigių ir baudų priskaitymus, vadovaujantis sutartyse numatytu įmokų užskaitymo eiliškumu.</w:t>
            </w:r>
          </w:p>
          <w:p w14:paraId="0177F96D" w14:textId="77777777" w:rsidR="00F83EB4" w:rsidRPr="00F83EB4" w:rsidRDefault="00F83EB4" w:rsidP="00991A85">
            <w:pPr>
              <w:ind w:left="141" w:right="138"/>
              <w:jc w:val="both"/>
              <w:rPr>
                <w:rFonts w:eastAsia="SimSun"/>
                <w:color w:val="auto"/>
                <w:sz w:val="22"/>
                <w:szCs w:val="22"/>
                <w:lang w:val="lt-LT" w:eastAsia="ja-JP"/>
              </w:rPr>
            </w:pPr>
            <w:r w:rsidRPr="00F83EB4">
              <w:rPr>
                <w:rFonts w:eastAsia="SimSun"/>
                <w:color w:val="auto"/>
                <w:sz w:val="22"/>
                <w:szCs w:val="22"/>
                <w:lang w:val="lt-LT" w:eastAsia="ja-JP"/>
              </w:rPr>
              <w:t>Sistema turi užtikrinti, kad:</w:t>
            </w:r>
          </w:p>
          <w:p w14:paraId="72A87215" w14:textId="77777777" w:rsidR="00F83EB4" w:rsidRPr="00F83EB4" w:rsidRDefault="00F83EB4" w:rsidP="0078049D">
            <w:pPr>
              <w:numPr>
                <w:ilvl w:val="0"/>
                <w:numId w:val="446"/>
              </w:numPr>
              <w:ind w:left="141" w:right="138" w:firstLine="283"/>
              <w:jc w:val="both"/>
              <w:rPr>
                <w:rFonts w:eastAsia="SimSun"/>
                <w:color w:val="auto"/>
                <w:sz w:val="22"/>
                <w:szCs w:val="22"/>
                <w:lang w:val="lt-LT" w:eastAsia="ja-JP"/>
              </w:rPr>
            </w:pPr>
            <w:r w:rsidRPr="00F83EB4">
              <w:rPr>
                <w:rFonts w:eastAsia="SimSun"/>
                <w:color w:val="auto"/>
                <w:sz w:val="22"/>
                <w:szCs w:val="22"/>
                <w:lang w:val="lt-LT" w:eastAsia="ja-JP"/>
              </w:rPr>
              <w:t>įplaukos būtų automatiškai paskirstomos pagal nustatytą prioritetų seką (pvz., pirmiausia pagrindinė suma, tada delspinigiai, galiausiai baudos), kaip apibrėžta konkrečioje pirkimo–pardavimo sutartyje;</w:t>
            </w:r>
          </w:p>
          <w:p w14:paraId="432D8545" w14:textId="77777777" w:rsidR="00F83EB4" w:rsidRPr="00F83EB4" w:rsidRDefault="00F83EB4" w:rsidP="0078049D">
            <w:pPr>
              <w:numPr>
                <w:ilvl w:val="0"/>
                <w:numId w:val="446"/>
              </w:numPr>
              <w:ind w:left="141" w:right="138" w:firstLine="283"/>
              <w:jc w:val="both"/>
              <w:rPr>
                <w:rFonts w:eastAsia="SimSun"/>
                <w:color w:val="auto"/>
                <w:sz w:val="22"/>
                <w:szCs w:val="22"/>
                <w:lang w:val="lt-LT" w:eastAsia="ja-JP"/>
              </w:rPr>
            </w:pPr>
            <w:r w:rsidRPr="00F83EB4">
              <w:rPr>
                <w:rFonts w:eastAsia="SimSun"/>
                <w:color w:val="auto"/>
                <w:sz w:val="22"/>
                <w:szCs w:val="22"/>
                <w:lang w:val="lt-LT" w:eastAsia="ja-JP"/>
              </w:rPr>
              <w:t>jeigu įplauka dengiama visa ar iš dalies delspinigiams ir/ar baudoms, sistema automatiškai užregistruoja pajamas iš delspinigių/baudų apskaitoje pagal patvirtintą kontavimo logiką;</w:t>
            </w:r>
          </w:p>
          <w:p w14:paraId="445E6DD3" w14:textId="77777777" w:rsidR="00F83EB4" w:rsidRPr="00F83EB4" w:rsidRDefault="00F83EB4" w:rsidP="0078049D">
            <w:pPr>
              <w:numPr>
                <w:ilvl w:val="0"/>
                <w:numId w:val="446"/>
              </w:numPr>
              <w:ind w:left="141" w:right="138" w:firstLine="283"/>
              <w:jc w:val="both"/>
              <w:rPr>
                <w:rFonts w:eastAsia="SimSun"/>
                <w:color w:val="auto"/>
                <w:sz w:val="22"/>
                <w:szCs w:val="22"/>
                <w:lang w:val="lt-LT" w:eastAsia="ja-JP"/>
              </w:rPr>
            </w:pPr>
            <w:r w:rsidRPr="00F83EB4">
              <w:rPr>
                <w:rFonts w:eastAsia="SimSun"/>
                <w:color w:val="auto"/>
                <w:sz w:val="22"/>
                <w:szCs w:val="22"/>
                <w:lang w:val="lt-LT" w:eastAsia="ja-JP"/>
              </w:rPr>
              <w:t>tuo pačiu metu būtų uždaromi (anuliuojami) atitinkami delspinigių ar baudų priskaitymo įrašai nebalansinėje apskaitoje;</w:t>
            </w:r>
          </w:p>
          <w:p w14:paraId="75A8159C" w14:textId="6D9DC142" w:rsidR="00F83EB4" w:rsidRPr="00F83EB4" w:rsidRDefault="00F83EB4" w:rsidP="0078049D">
            <w:pPr>
              <w:numPr>
                <w:ilvl w:val="0"/>
                <w:numId w:val="446"/>
              </w:numPr>
              <w:ind w:left="141" w:right="138" w:firstLine="283"/>
              <w:jc w:val="both"/>
              <w:rPr>
                <w:rFonts w:eastAsia="SimSun"/>
                <w:color w:val="auto"/>
                <w:sz w:val="22"/>
                <w:szCs w:val="22"/>
                <w:lang w:val="lt-LT" w:eastAsia="ja-JP"/>
              </w:rPr>
            </w:pPr>
            <w:r w:rsidRPr="00F83EB4">
              <w:rPr>
                <w:rFonts w:eastAsia="SimSun"/>
                <w:color w:val="auto"/>
                <w:sz w:val="22"/>
                <w:szCs w:val="22"/>
                <w:lang w:val="lt-LT" w:eastAsia="ja-JP"/>
              </w:rPr>
              <w:t>visos operacijos būtų susietos su pradiniu dokumentu (pvz., PVM SF, delspinigių pranešimu) ir atvaizduotos skolų ir įplaukų apskaitos moduliuose;</w:t>
            </w:r>
          </w:p>
          <w:p w14:paraId="4C51F955" w14:textId="77777777" w:rsidR="00F83EB4" w:rsidRPr="00F83EB4" w:rsidRDefault="00F83EB4" w:rsidP="0078049D">
            <w:pPr>
              <w:numPr>
                <w:ilvl w:val="0"/>
                <w:numId w:val="446"/>
              </w:numPr>
              <w:ind w:left="141" w:right="138" w:firstLine="283"/>
              <w:jc w:val="both"/>
              <w:rPr>
                <w:rFonts w:eastAsia="SimSun"/>
                <w:color w:val="auto"/>
                <w:sz w:val="22"/>
                <w:szCs w:val="22"/>
                <w:lang w:val="lt-LT" w:eastAsia="ja-JP"/>
              </w:rPr>
            </w:pPr>
            <w:r w:rsidRPr="00F83EB4">
              <w:rPr>
                <w:rFonts w:eastAsia="SimSun"/>
                <w:color w:val="auto"/>
                <w:sz w:val="22"/>
                <w:szCs w:val="22"/>
                <w:lang w:val="lt-LT" w:eastAsia="ja-JP"/>
              </w:rPr>
              <w:t>būtų vedamas įrašų žurnalas, kuriame fiksuojamas įmokos padengimo eiliškumas, panaudotos sumos, susieti dokumentai ir atsakingas naudotojas (jei taikoma rankinė korekcija).</w:t>
            </w:r>
          </w:p>
          <w:p w14:paraId="6E4B6F37" w14:textId="5C741777" w:rsidR="00FC66E4" w:rsidRPr="00F83EB4" w:rsidRDefault="00F83EB4" w:rsidP="00991A85">
            <w:pPr>
              <w:ind w:left="141" w:right="138"/>
              <w:jc w:val="both"/>
              <w:rPr>
                <w:rFonts w:eastAsia="SimSun"/>
                <w:lang w:val="lt-LT" w:eastAsia="ja-JP"/>
              </w:rPr>
            </w:pPr>
            <w:r w:rsidRPr="00F83EB4">
              <w:rPr>
                <w:rFonts w:eastAsia="SimSun"/>
                <w:color w:val="auto"/>
                <w:sz w:val="22"/>
                <w:szCs w:val="22"/>
                <w:lang w:val="lt-LT" w:eastAsia="ja-JP"/>
              </w:rPr>
              <w:t>Užskaitymo eiliškumo logika ir jos taikymo taisyklės turi būti suderintos ir sukonfigūruotos Projekto metu</w:t>
            </w:r>
            <w:r>
              <w:rPr>
                <w:rFonts w:eastAsia="SimSun"/>
                <w:color w:val="auto"/>
                <w:sz w:val="22"/>
                <w:szCs w:val="22"/>
                <w:lang w:val="lt-LT" w:eastAsia="ja-JP"/>
              </w:rPr>
              <w:t>.</w:t>
            </w:r>
          </w:p>
        </w:tc>
      </w:tr>
    </w:tbl>
    <w:p w14:paraId="30ABB22C" w14:textId="1292ADE3" w:rsidR="00FD51F4" w:rsidRPr="00C01ADA" w:rsidRDefault="3C9EE3B2">
      <w:pPr>
        <w:pStyle w:val="Heading5"/>
        <w:numPr>
          <w:ilvl w:val="4"/>
          <w:numId w:val="796"/>
        </w:numPr>
        <w:tabs>
          <w:tab w:val="left" w:pos="1843"/>
        </w:tabs>
        <w:ind w:left="0" w:firstLine="709"/>
      </w:pPr>
      <w:bookmarkStart w:id="3215" w:name="_Toc217222507"/>
      <w:r w:rsidRPr="00C01ADA">
        <w:t>GAUTINŲ / MOKĖTINŲ SUMŲ SUDERINIMAS</w:t>
      </w:r>
      <w:bookmarkEnd w:id="321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6E6091" w:rsidRPr="006E6091" w14:paraId="70B09424" w14:textId="77777777" w:rsidTr="0046317D">
        <w:trPr>
          <w:tblHeader/>
        </w:trPr>
        <w:tc>
          <w:tcPr>
            <w:tcW w:w="846" w:type="dxa"/>
            <w:shd w:val="clear" w:color="auto" w:fill="C5E0B3" w:themeFill="accent6" w:themeFillTint="66"/>
          </w:tcPr>
          <w:p w14:paraId="45DF0FC3" w14:textId="66ED8D89" w:rsidR="00FD51F4" w:rsidRPr="006E6091" w:rsidRDefault="00FD51F4" w:rsidP="00754C9E">
            <w:pPr>
              <w:jc w:val="center"/>
              <w:rPr>
                <w:b/>
                <w:bCs/>
                <w:color w:val="auto"/>
                <w:sz w:val="22"/>
                <w:szCs w:val="22"/>
                <w:lang w:val="lt-LT"/>
              </w:rPr>
            </w:pPr>
            <w:r w:rsidRPr="006E6091">
              <w:rPr>
                <w:b/>
                <w:bCs/>
                <w:color w:val="auto"/>
                <w:sz w:val="22"/>
                <w:szCs w:val="22"/>
                <w:lang w:val="lt-LT"/>
              </w:rPr>
              <w:t>N</w:t>
            </w:r>
            <w:r w:rsidR="00C0207F" w:rsidRPr="006E6091">
              <w:rPr>
                <w:b/>
                <w:bCs/>
                <w:color w:val="auto"/>
                <w:sz w:val="22"/>
                <w:szCs w:val="22"/>
                <w:lang w:val="lt-LT"/>
              </w:rPr>
              <w:t>R</w:t>
            </w:r>
            <w:r w:rsidRPr="006E6091">
              <w:rPr>
                <w:b/>
                <w:bCs/>
                <w:color w:val="auto"/>
                <w:sz w:val="22"/>
                <w:szCs w:val="22"/>
                <w:lang w:val="lt-LT"/>
              </w:rPr>
              <w:t>.</w:t>
            </w:r>
          </w:p>
        </w:tc>
        <w:tc>
          <w:tcPr>
            <w:tcW w:w="8788" w:type="dxa"/>
            <w:shd w:val="clear" w:color="auto" w:fill="C5E0B3" w:themeFill="accent6" w:themeFillTint="66"/>
          </w:tcPr>
          <w:p w14:paraId="196C7426" w14:textId="77777777" w:rsidR="00FD51F4" w:rsidRPr="006E6091" w:rsidRDefault="00FD51F4" w:rsidP="00754C9E">
            <w:pPr>
              <w:jc w:val="center"/>
              <w:rPr>
                <w:b/>
                <w:bCs/>
                <w:color w:val="auto"/>
                <w:sz w:val="22"/>
                <w:szCs w:val="22"/>
                <w:lang w:val="lt-LT"/>
              </w:rPr>
            </w:pPr>
            <w:r w:rsidRPr="006E6091">
              <w:rPr>
                <w:b/>
                <w:bCs/>
                <w:color w:val="auto"/>
                <w:sz w:val="22"/>
                <w:szCs w:val="22"/>
                <w:lang w:val="lt-LT"/>
              </w:rPr>
              <w:t>REIKALAVIMAI</w:t>
            </w:r>
          </w:p>
        </w:tc>
      </w:tr>
      <w:tr w:rsidR="002C546F" w:rsidRPr="00C01ADA" w14:paraId="59747747" w14:textId="77777777" w:rsidTr="0046317D">
        <w:tc>
          <w:tcPr>
            <w:tcW w:w="846" w:type="dxa"/>
          </w:tcPr>
          <w:p w14:paraId="41302E1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CD92734" w14:textId="77777777" w:rsidR="002A0D58" w:rsidRPr="002A0D58" w:rsidRDefault="002A0D58" w:rsidP="0046317D">
            <w:pPr>
              <w:ind w:left="141" w:right="138"/>
              <w:jc w:val="both"/>
              <w:rPr>
                <w:rFonts w:eastAsia="SimSun"/>
                <w:color w:val="auto"/>
                <w:sz w:val="22"/>
                <w:szCs w:val="22"/>
                <w:lang w:val="lt-LT" w:eastAsia="ja-JP"/>
              </w:rPr>
            </w:pPr>
            <w:r w:rsidRPr="002A0D58">
              <w:rPr>
                <w:rFonts w:eastAsia="SimSun"/>
                <w:color w:val="auto"/>
                <w:sz w:val="22"/>
                <w:szCs w:val="22"/>
                <w:lang w:val="lt-LT" w:eastAsia="ja-JP"/>
              </w:rPr>
              <w:t>Sistema turi turėti funkcionalumą automatiniu būdu suformuoti gautinų ir (ar) mokėtinų sumų suderinimo aktą pagal iš anksto nustatytus arba naudotojo pasirinktus kriterijus.</w:t>
            </w:r>
          </w:p>
          <w:p w14:paraId="61C1EF93" w14:textId="0FF5652C" w:rsidR="002A0D58" w:rsidRPr="002A0D58" w:rsidRDefault="002A0D58" w:rsidP="0046317D">
            <w:pPr>
              <w:ind w:left="141" w:right="138"/>
              <w:jc w:val="both"/>
              <w:rPr>
                <w:rFonts w:eastAsia="SimSun"/>
                <w:color w:val="auto"/>
                <w:sz w:val="22"/>
                <w:szCs w:val="22"/>
                <w:lang w:val="lt-LT" w:eastAsia="ja-JP"/>
              </w:rPr>
            </w:pPr>
            <w:r w:rsidRPr="002A0D58">
              <w:rPr>
                <w:rFonts w:eastAsia="SimSun"/>
                <w:color w:val="auto"/>
                <w:sz w:val="22"/>
                <w:szCs w:val="22"/>
                <w:lang w:val="lt-LT" w:eastAsia="ja-JP"/>
              </w:rPr>
              <w:t>Funkcionalumas turi užtikrinti šias galimybes</w:t>
            </w:r>
            <w:r w:rsidR="00B52ADF">
              <w:rPr>
                <w:rFonts w:eastAsia="SimSun"/>
                <w:color w:val="auto"/>
                <w:sz w:val="22"/>
                <w:szCs w:val="22"/>
                <w:lang w:val="lt-LT" w:eastAsia="ja-JP"/>
              </w:rPr>
              <w:t xml:space="preserve"> (neapsiribojant)</w:t>
            </w:r>
            <w:r w:rsidRPr="002A0D58">
              <w:rPr>
                <w:rFonts w:eastAsia="SimSun"/>
                <w:color w:val="auto"/>
                <w:sz w:val="22"/>
                <w:szCs w:val="22"/>
                <w:lang w:val="lt-LT" w:eastAsia="ja-JP"/>
              </w:rPr>
              <w:t>:</w:t>
            </w:r>
          </w:p>
          <w:p w14:paraId="6810B3A4" w14:textId="77777777" w:rsidR="002A0D58" w:rsidRPr="005328AF" w:rsidRDefault="002A0D58">
            <w:pPr>
              <w:pStyle w:val="ListParagraph"/>
              <w:numPr>
                <w:ilvl w:val="0"/>
                <w:numId w:val="940"/>
              </w:numPr>
              <w:tabs>
                <w:tab w:val="clear" w:pos="720"/>
                <w:tab w:val="left" w:pos="696"/>
              </w:tabs>
              <w:ind w:left="141" w:right="138" w:firstLine="283"/>
              <w:jc w:val="both"/>
              <w:rPr>
                <w:rFonts w:eastAsia="SimSun"/>
                <w:color w:val="auto"/>
                <w:sz w:val="22"/>
                <w:szCs w:val="22"/>
                <w:lang w:val="lt-LT" w:eastAsia="ja-JP"/>
              </w:rPr>
            </w:pPr>
            <w:r w:rsidRPr="005328AF">
              <w:rPr>
                <w:rFonts w:eastAsia="SimSun"/>
                <w:color w:val="auto"/>
                <w:sz w:val="22"/>
                <w:szCs w:val="22"/>
                <w:lang w:val="lt-LT" w:eastAsia="ja-JP"/>
              </w:rPr>
              <w:t>automatinį suderinimo aktų generavimą pagal pasirinktą datą ar laikotarpį;</w:t>
            </w:r>
          </w:p>
          <w:p w14:paraId="63C8813A" w14:textId="77777777" w:rsidR="002A0D58" w:rsidRPr="005328AF" w:rsidRDefault="002A0D58">
            <w:pPr>
              <w:pStyle w:val="ListParagraph"/>
              <w:numPr>
                <w:ilvl w:val="0"/>
                <w:numId w:val="940"/>
              </w:numPr>
              <w:tabs>
                <w:tab w:val="clear" w:pos="720"/>
                <w:tab w:val="left" w:pos="696"/>
              </w:tabs>
              <w:ind w:left="141" w:right="138" w:firstLine="283"/>
              <w:jc w:val="both"/>
              <w:rPr>
                <w:rFonts w:eastAsia="SimSun"/>
                <w:color w:val="auto"/>
                <w:sz w:val="22"/>
                <w:szCs w:val="22"/>
                <w:lang w:val="lt-LT" w:eastAsia="ja-JP"/>
              </w:rPr>
            </w:pPr>
            <w:r w:rsidRPr="005328AF">
              <w:rPr>
                <w:rFonts w:eastAsia="SimSun"/>
                <w:color w:val="auto"/>
                <w:sz w:val="22"/>
                <w:szCs w:val="22"/>
                <w:lang w:val="lt-LT" w:eastAsia="ja-JP"/>
              </w:rPr>
              <w:t>filtravimą pagal pirkėjų / tiekėjų grupes, leidžiant formuoti aktus tik konkretiems kontrahentams (pvz., pagal tipą, regioną, rizikos lygį);</w:t>
            </w:r>
          </w:p>
          <w:p w14:paraId="1E12886E" w14:textId="77777777" w:rsidR="002A0D58" w:rsidRPr="005328AF" w:rsidRDefault="002A0D58">
            <w:pPr>
              <w:pStyle w:val="ListParagraph"/>
              <w:numPr>
                <w:ilvl w:val="0"/>
                <w:numId w:val="940"/>
              </w:numPr>
              <w:tabs>
                <w:tab w:val="clear" w:pos="720"/>
                <w:tab w:val="left" w:pos="696"/>
              </w:tabs>
              <w:ind w:left="141" w:right="138" w:firstLine="283"/>
              <w:jc w:val="both"/>
              <w:rPr>
                <w:rFonts w:eastAsia="SimSun"/>
                <w:color w:val="auto"/>
                <w:sz w:val="22"/>
                <w:szCs w:val="22"/>
                <w:lang w:val="lt-LT" w:eastAsia="ja-JP"/>
              </w:rPr>
            </w:pPr>
            <w:r w:rsidRPr="005328AF">
              <w:rPr>
                <w:rFonts w:eastAsia="SimSun"/>
                <w:color w:val="auto"/>
                <w:sz w:val="22"/>
                <w:szCs w:val="22"/>
                <w:lang w:val="lt-LT" w:eastAsia="ja-JP"/>
              </w:rPr>
              <w:t>galimybę formuoti suderinimo aktus tik tiems kontrahentams, kurių derintina suma viršija naudotojo nurodytą reikšmę (pvz., tik jei viršija 500 EUR);</w:t>
            </w:r>
          </w:p>
          <w:p w14:paraId="24D2B04E" w14:textId="77777777" w:rsidR="002A0D58" w:rsidRPr="005328AF" w:rsidRDefault="002A0D58">
            <w:pPr>
              <w:pStyle w:val="ListParagraph"/>
              <w:numPr>
                <w:ilvl w:val="0"/>
                <w:numId w:val="940"/>
              </w:numPr>
              <w:tabs>
                <w:tab w:val="clear" w:pos="720"/>
                <w:tab w:val="left" w:pos="696"/>
              </w:tabs>
              <w:ind w:left="141" w:right="138" w:firstLine="283"/>
              <w:jc w:val="both"/>
              <w:rPr>
                <w:rFonts w:eastAsia="SimSun"/>
                <w:color w:val="auto"/>
                <w:sz w:val="22"/>
                <w:szCs w:val="22"/>
                <w:lang w:val="lt-LT" w:eastAsia="ja-JP"/>
              </w:rPr>
            </w:pPr>
            <w:r w:rsidRPr="005328AF">
              <w:rPr>
                <w:rFonts w:eastAsia="SimSun"/>
                <w:color w:val="auto"/>
                <w:sz w:val="22"/>
                <w:szCs w:val="22"/>
                <w:lang w:val="lt-LT" w:eastAsia="ja-JP"/>
              </w:rPr>
              <w:t>į suderinimo aktą įtraukti visus atvirus dokumentus, įskaitant:</w:t>
            </w:r>
          </w:p>
          <w:p w14:paraId="6EF2A2EC" w14:textId="35F53086" w:rsidR="002A0D58" w:rsidRPr="005328AF" w:rsidRDefault="002A0D58">
            <w:pPr>
              <w:pStyle w:val="ListParagraph"/>
              <w:numPr>
                <w:ilvl w:val="1"/>
                <w:numId w:val="941"/>
              </w:numPr>
              <w:tabs>
                <w:tab w:val="left" w:pos="828"/>
              </w:tabs>
              <w:ind w:left="141" w:right="138" w:firstLine="425"/>
              <w:jc w:val="both"/>
              <w:rPr>
                <w:rFonts w:eastAsia="SimSun"/>
                <w:color w:val="auto"/>
                <w:sz w:val="22"/>
                <w:szCs w:val="22"/>
                <w:lang w:val="lt-LT" w:eastAsia="ja-JP"/>
              </w:rPr>
            </w:pPr>
            <w:r w:rsidRPr="005328AF">
              <w:rPr>
                <w:rFonts w:eastAsia="SimSun"/>
                <w:color w:val="auto"/>
                <w:sz w:val="22"/>
                <w:szCs w:val="22"/>
                <w:lang w:val="lt-LT" w:eastAsia="ja-JP"/>
              </w:rPr>
              <w:t>neapmokėtas PVM sąskaitas faktūras iš pardavimų;</w:t>
            </w:r>
          </w:p>
          <w:p w14:paraId="6A26F9A9" w14:textId="6F6D9450" w:rsidR="002A0D58" w:rsidRPr="005328AF" w:rsidRDefault="002A0D58">
            <w:pPr>
              <w:pStyle w:val="ListParagraph"/>
              <w:numPr>
                <w:ilvl w:val="1"/>
                <w:numId w:val="941"/>
              </w:numPr>
              <w:tabs>
                <w:tab w:val="left" w:pos="828"/>
              </w:tabs>
              <w:ind w:left="141" w:right="138" w:firstLine="425"/>
              <w:jc w:val="both"/>
              <w:rPr>
                <w:rFonts w:eastAsia="SimSun"/>
                <w:color w:val="auto"/>
                <w:sz w:val="22"/>
                <w:szCs w:val="22"/>
                <w:lang w:val="lt-LT" w:eastAsia="ja-JP"/>
              </w:rPr>
            </w:pPr>
            <w:r w:rsidRPr="005328AF">
              <w:rPr>
                <w:rFonts w:eastAsia="SimSun"/>
                <w:color w:val="auto"/>
                <w:sz w:val="22"/>
                <w:szCs w:val="22"/>
                <w:lang w:val="lt-LT" w:eastAsia="ja-JP"/>
              </w:rPr>
              <w:t>išankstinius mokėjimus;</w:t>
            </w:r>
          </w:p>
          <w:p w14:paraId="214C0C9E" w14:textId="1C75AF24" w:rsidR="002A0D58" w:rsidRPr="005328AF" w:rsidRDefault="002A0D58">
            <w:pPr>
              <w:pStyle w:val="ListParagraph"/>
              <w:numPr>
                <w:ilvl w:val="1"/>
                <w:numId w:val="941"/>
              </w:numPr>
              <w:tabs>
                <w:tab w:val="left" w:pos="828"/>
              </w:tabs>
              <w:ind w:left="141" w:right="138" w:firstLine="425"/>
              <w:jc w:val="both"/>
              <w:rPr>
                <w:rFonts w:eastAsia="SimSun"/>
                <w:color w:val="auto"/>
                <w:sz w:val="22"/>
                <w:szCs w:val="22"/>
                <w:lang w:val="lt-LT" w:eastAsia="ja-JP"/>
              </w:rPr>
            </w:pPr>
            <w:r w:rsidRPr="005328AF">
              <w:rPr>
                <w:rFonts w:eastAsia="SimSun"/>
                <w:color w:val="auto"/>
                <w:sz w:val="22"/>
                <w:szCs w:val="22"/>
                <w:lang w:val="lt-LT" w:eastAsia="ja-JP"/>
              </w:rPr>
              <w:t>kreditines SF;</w:t>
            </w:r>
          </w:p>
          <w:p w14:paraId="4808AF30" w14:textId="49C883D1" w:rsidR="002A0D58" w:rsidRPr="005328AF" w:rsidRDefault="002A0D58">
            <w:pPr>
              <w:pStyle w:val="ListParagraph"/>
              <w:numPr>
                <w:ilvl w:val="1"/>
                <w:numId w:val="941"/>
              </w:numPr>
              <w:tabs>
                <w:tab w:val="left" w:pos="828"/>
              </w:tabs>
              <w:ind w:left="141" w:right="138" w:firstLine="425"/>
              <w:jc w:val="both"/>
              <w:rPr>
                <w:rFonts w:eastAsia="SimSun"/>
                <w:color w:val="auto"/>
                <w:sz w:val="22"/>
                <w:szCs w:val="22"/>
                <w:lang w:val="lt-LT" w:eastAsia="ja-JP"/>
              </w:rPr>
            </w:pPr>
            <w:r w:rsidRPr="005328AF">
              <w:rPr>
                <w:rFonts w:eastAsia="SimSun"/>
                <w:color w:val="auto"/>
                <w:sz w:val="22"/>
                <w:szCs w:val="22"/>
                <w:lang w:val="lt-LT" w:eastAsia="ja-JP"/>
              </w:rPr>
              <w:t>delspinigių ar baudų įrašus (jei taikoma);</w:t>
            </w:r>
          </w:p>
          <w:p w14:paraId="1035AC5E" w14:textId="77777777" w:rsidR="002A0D58" w:rsidRPr="002A0D58" w:rsidRDefault="002A0D58">
            <w:pPr>
              <w:numPr>
                <w:ilvl w:val="0"/>
                <w:numId w:val="942"/>
              </w:numPr>
              <w:tabs>
                <w:tab w:val="clear" w:pos="720"/>
                <w:tab w:val="left" w:pos="696"/>
              </w:tabs>
              <w:ind w:left="141" w:right="138" w:firstLine="283"/>
              <w:jc w:val="both"/>
              <w:rPr>
                <w:rFonts w:eastAsia="SimSun"/>
                <w:color w:val="auto"/>
                <w:sz w:val="22"/>
                <w:szCs w:val="22"/>
                <w:lang w:val="lt-LT" w:eastAsia="ja-JP"/>
              </w:rPr>
            </w:pPr>
            <w:r w:rsidRPr="002A0D58">
              <w:rPr>
                <w:rFonts w:eastAsia="SimSun"/>
                <w:color w:val="auto"/>
                <w:sz w:val="22"/>
                <w:szCs w:val="22"/>
                <w:lang w:val="lt-LT" w:eastAsia="ja-JP"/>
              </w:rPr>
              <w:t>galimybę į suderinimo aktą įtraukti atskirą komentarų lauką ir kontaktinio asmens informaciją.</w:t>
            </w:r>
          </w:p>
          <w:p w14:paraId="76224326" w14:textId="77777777" w:rsidR="002A0D58" w:rsidRPr="002A0D58" w:rsidRDefault="002A0D58" w:rsidP="0046317D">
            <w:pPr>
              <w:ind w:left="141" w:right="138"/>
              <w:jc w:val="both"/>
              <w:rPr>
                <w:rFonts w:eastAsia="SimSun"/>
                <w:color w:val="auto"/>
                <w:sz w:val="22"/>
                <w:szCs w:val="22"/>
                <w:lang w:val="lt-LT" w:eastAsia="ja-JP"/>
              </w:rPr>
            </w:pPr>
            <w:r w:rsidRPr="002A0D58">
              <w:rPr>
                <w:rFonts w:eastAsia="SimSun"/>
                <w:color w:val="auto"/>
                <w:sz w:val="22"/>
                <w:szCs w:val="22"/>
                <w:lang w:val="lt-LT" w:eastAsia="ja-JP"/>
              </w:rPr>
              <w:t>Sistema turi taip pat užtikrinti:</w:t>
            </w:r>
          </w:p>
          <w:p w14:paraId="1B770111" w14:textId="1D1C7931" w:rsidR="002A0D58" w:rsidRPr="002A0D58" w:rsidRDefault="002A0D58">
            <w:pPr>
              <w:numPr>
                <w:ilvl w:val="0"/>
                <w:numId w:val="943"/>
              </w:numPr>
              <w:tabs>
                <w:tab w:val="left" w:pos="720"/>
              </w:tabs>
              <w:ind w:left="141" w:right="138" w:firstLine="219"/>
              <w:jc w:val="both"/>
              <w:rPr>
                <w:rFonts w:eastAsia="SimSun"/>
                <w:color w:val="auto"/>
                <w:sz w:val="22"/>
                <w:szCs w:val="22"/>
                <w:lang w:val="lt-LT" w:eastAsia="ja-JP"/>
              </w:rPr>
            </w:pPr>
            <w:r w:rsidRPr="002A0D58">
              <w:rPr>
                <w:rFonts w:eastAsia="SimSun"/>
                <w:color w:val="auto"/>
                <w:sz w:val="22"/>
                <w:szCs w:val="22"/>
                <w:lang w:val="lt-LT" w:eastAsia="ja-JP"/>
              </w:rPr>
              <w:t>šabloninio dokumento generavimą PDF formatu, pritaikant organizacijos atributiką (logotipą, rekvizitus);</w:t>
            </w:r>
          </w:p>
          <w:p w14:paraId="3F70B12F" w14:textId="77777777" w:rsidR="002A0D58" w:rsidRPr="002A0D58" w:rsidRDefault="002A0D58">
            <w:pPr>
              <w:numPr>
                <w:ilvl w:val="0"/>
                <w:numId w:val="943"/>
              </w:numPr>
              <w:tabs>
                <w:tab w:val="left" w:pos="720"/>
              </w:tabs>
              <w:ind w:left="141" w:right="138" w:firstLine="219"/>
              <w:jc w:val="both"/>
              <w:rPr>
                <w:rFonts w:eastAsia="SimSun"/>
                <w:color w:val="auto"/>
                <w:sz w:val="22"/>
                <w:szCs w:val="22"/>
                <w:lang w:val="lt-LT" w:eastAsia="ja-JP"/>
              </w:rPr>
            </w:pPr>
            <w:r w:rsidRPr="002A0D58">
              <w:rPr>
                <w:rFonts w:eastAsia="SimSun"/>
                <w:color w:val="auto"/>
                <w:sz w:val="22"/>
                <w:szCs w:val="22"/>
                <w:lang w:val="lt-LT" w:eastAsia="ja-JP"/>
              </w:rPr>
              <w:t>galimybę dokumentą išsiųsti elektroniniu paštu kontrahentui arba paskelbti per savitarnos sistemą;</w:t>
            </w:r>
          </w:p>
          <w:p w14:paraId="614A20E7" w14:textId="77777777" w:rsidR="002A0D58" w:rsidRPr="002A0D58" w:rsidRDefault="002A0D58">
            <w:pPr>
              <w:numPr>
                <w:ilvl w:val="0"/>
                <w:numId w:val="943"/>
              </w:numPr>
              <w:tabs>
                <w:tab w:val="left" w:pos="720"/>
              </w:tabs>
              <w:ind w:left="141" w:right="138" w:firstLine="219"/>
              <w:jc w:val="both"/>
              <w:rPr>
                <w:rFonts w:eastAsia="SimSun"/>
                <w:color w:val="auto"/>
                <w:sz w:val="22"/>
                <w:szCs w:val="22"/>
                <w:lang w:val="lt-LT" w:eastAsia="ja-JP"/>
              </w:rPr>
            </w:pPr>
            <w:r w:rsidRPr="002A0D58">
              <w:rPr>
                <w:rFonts w:eastAsia="SimSun"/>
                <w:color w:val="auto"/>
                <w:sz w:val="22"/>
                <w:szCs w:val="22"/>
                <w:lang w:val="lt-LT" w:eastAsia="ja-JP"/>
              </w:rPr>
              <w:t>suderinimo rezultatų fiksavimą (pvz., pažymėti kaip „patvirtinta“, „atmesta“, „derinama“) bei šių veiksmų istorijos saugojimą.</w:t>
            </w:r>
          </w:p>
          <w:p w14:paraId="706478A0" w14:textId="177FBE1E" w:rsidR="00FD51F4" w:rsidRPr="002A0D58" w:rsidRDefault="002A0D58" w:rsidP="0046317D">
            <w:pPr>
              <w:ind w:left="141" w:right="138"/>
              <w:jc w:val="both"/>
              <w:rPr>
                <w:rFonts w:eastAsia="SimSun"/>
                <w:lang w:val="lt-LT" w:eastAsia="ja-JP"/>
              </w:rPr>
            </w:pPr>
            <w:r w:rsidRPr="002A0D58">
              <w:rPr>
                <w:rFonts w:eastAsia="SimSun"/>
                <w:color w:val="auto"/>
                <w:sz w:val="22"/>
                <w:szCs w:val="22"/>
                <w:lang w:val="lt-LT" w:eastAsia="ja-JP"/>
              </w:rPr>
              <w:t>Detalūs kriterijai ir veikimo logika (įtrauktinų dokumentų tipai, formos struktūra, reikšmės slenksčiai, filtrai) turi būti suderinti ir sukonfigūruoti Projekto metu</w:t>
            </w:r>
            <w:r>
              <w:rPr>
                <w:rFonts w:eastAsia="SimSun"/>
                <w:color w:val="auto"/>
                <w:sz w:val="22"/>
                <w:szCs w:val="22"/>
                <w:lang w:val="lt-LT" w:eastAsia="ja-JP"/>
              </w:rPr>
              <w:t>.</w:t>
            </w:r>
          </w:p>
        </w:tc>
      </w:tr>
      <w:tr w:rsidR="002C546F" w:rsidRPr="00C01ADA" w14:paraId="68F171D2" w14:textId="77777777" w:rsidTr="0046317D">
        <w:tc>
          <w:tcPr>
            <w:tcW w:w="846" w:type="dxa"/>
          </w:tcPr>
          <w:p w14:paraId="6410C10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FA5BD7C" w14:textId="77777777" w:rsidR="000A7D34" w:rsidRPr="000A7D34" w:rsidRDefault="000A7D34" w:rsidP="0046317D">
            <w:pPr>
              <w:ind w:left="141" w:right="138"/>
              <w:jc w:val="both"/>
              <w:rPr>
                <w:rFonts w:eastAsia="SimSun"/>
                <w:color w:val="auto"/>
                <w:sz w:val="22"/>
                <w:szCs w:val="22"/>
                <w:lang w:val="lt-LT" w:eastAsia="ja-JP"/>
              </w:rPr>
            </w:pPr>
            <w:r w:rsidRPr="000A7D34">
              <w:rPr>
                <w:rFonts w:eastAsia="SimSun"/>
                <w:color w:val="auto"/>
                <w:sz w:val="22"/>
                <w:szCs w:val="22"/>
                <w:lang w:val="lt-LT" w:eastAsia="ja-JP"/>
              </w:rPr>
              <w:t>Sistema turi turėti funkcionalumą, leidžiantį tarpusavio atsiskaitymų suderinimo akte pateikti sumas tiek originalia apskaitos valiuta (eurais), tiek užsienio valiuta, jei skolos apskaitomos ne eurais.</w:t>
            </w:r>
          </w:p>
          <w:p w14:paraId="046307B5" w14:textId="77777777" w:rsidR="000A7D34" w:rsidRPr="000A7D34" w:rsidRDefault="000A7D34" w:rsidP="0046317D">
            <w:pPr>
              <w:ind w:left="141" w:right="138"/>
              <w:jc w:val="both"/>
              <w:rPr>
                <w:rFonts w:eastAsia="SimSun"/>
                <w:color w:val="auto"/>
                <w:sz w:val="22"/>
                <w:szCs w:val="22"/>
                <w:lang w:val="lt-LT" w:eastAsia="ja-JP"/>
              </w:rPr>
            </w:pPr>
            <w:r w:rsidRPr="000A7D34">
              <w:rPr>
                <w:rFonts w:eastAsia="SimSun"/>
                <w:color w:val="auto"/>
                <w:sz w:val="22"/>
                <w:szCs w:val="22"/>
                <w:lang w:val="lt-LT" w:eastAsia="ja-JP"/>
              </w:rPr>
              <w:t>Sistema turi užtikrinti, kad:</w:t>
            </w:r>
          </w:p>
          <w:p w14:paraId="662B4D12" w14:textId="77777777" w:rsidR="000A7D34" w:rsidRPr="000A7D34" w:rsidRDefault="000A7D34">
            <w:pPr>
              <w:numPr>
                <w:ilvl w:val="0"/>
                <w:numId w:val="944"/>
              </w:numPr>
              <w:tabs>
                <w:tab w:val="left" w:pos="720"/>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kiekviena suderinimo akte pateikiama suma būtų rodoma eurais (pagrindine apskaitos valiuta) ir užsienio valiuta, jei konkreti skola ar įsipareigojimas registruotas kita valiuta;</w:t>
            </w:r>
          </w:p>
          <w:p w14:paraId="26388CB9" w14:textId="77777777" w:rsidR="000A7D34" w:rsidRPr="000A7D34" w:rsidRDefault="000A7D34">
            <w:pPr>
              <w:numPr>
                <w:ilvl w:val="0"/>
                <w:numId w:val="944"/>
              </w:numPr>
              <w:tabs>
                <w:tab w:val="left" w:pos="720"/>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būtų pateikiamas naudotas valiutos kursas ir jo data, pagal kurią atliktas perskaičiavimas (pvz., ECB kursas konkrečiai datai);</w:t>
            </w:r>
          </w:p>
          <w:p w14:paraId="627B5F3C" w14:textId="77777777" w:rsidR="000A7D34" w:rsidRPr="000A7D34" w:rsidRDefault="000A7D34">
            <w:pPr>
              <w:numPr>
                <w:ilvl w:val="0"/>
                <w:numId w:val="944"/>
              </w:numPr>
              <w:tabs>
                <w:tab w:val="left" w:pos="720"/>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būtų aiškiai atskirta valiutų informacija – nurodant tiek dokumento valiutą, tiek sumą eurais (arba atvirkščiai);</w:t>
            </w:r>
          </w:p>
          <w:p w14:paraId="32016C52" w14:textId="77777777" w:rsidR="000A7D34" w:rsidRPr="000A7D34" w:rsidRDefault="000A7D34">
            <w:pPr>
              <w:numPr>
                <w:ilvl w:val="0"/>
                <w:numId w:val="944"/>
              </w:numPr>
              <w:tabs>
                <w:tab w:val="left" w:pos="720"/>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visos sumos būtų apibendrintos tiek bendrai eurais, tiek – jei aktualu – kiekviena valiuta atskirai (pvz., bendras likutis EUR, USD, PLN ir pan.);</w:t>
            </w:r>
          </w:p>
          <w:p w14:paraId="7BA5525D" w14:textId="77777777" w:rsidR="000A7D34" w:rsidRPr="000A7D34" w:rsidRDefault="000A7D34">
            <w:pPr>
              <w:numPr>
                <w:ilvl w:val="0"/>
                <w:numId w:val="944"/>
              </w:numPr>
              <w:tabs>
                <w:tab w:val="left" w:pos="720"/>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šis funkcionalumas būtų įtrauktas į PDF generuojamą suderinimo akto dokumentą, aiškiai pateikiant tiek valiutinį, tiek perskaičiuotą įrašą.</w:t>
            </w:r>
          </w:p>
          <w:p w14:paraId="71C9E209" w14:textId="5C43B63A" w:rsidR="00FD51F4" w:rsidRPr="00487401" w:rsidRDefault="000A7D34" w:rsidP="0046317D">
            <w:pPr>
              <w:ind w:left="141" w:right="138"/>
              <w:jc w:val="both"/>
              <w:rPr>
                <w:rFonts w:eastAsia="SimSun"/>
                <w:bCs/>
                <w:lang w:val="lt-LT" w:eastAsia="ja-JP"/>
              </w:rPr>
            </w:pPr>
            <w:r w:rsidRPr="000A7D34">
              <w:rPr>
                <w:rFonts w:eastAsia="SimSun"/>
                <w:color w:val="auto"/>
                <w:sz w:val="22"/>
                <w:szCs w:val="22"/>
                <w:lang w:val="lt-LT" w:eastAsia="ja-JP"/>
              </w:rPr>
              <w:t>Reikalavimai dėl valiutų pateikimo logikos, kursų šaltinio, valiutos tikslumo (pvz., 2 ar 4 skaitmenys po kablelio) ir pateikimo formos turi būti suderinti ir sukonfigūruoti Projekto metu.</w:t>
            </w:r>
          </w:p>
        </w:tc>
      </w:tr>
      <w:tr w:rsidR="002C546F" w:rsidRPr="00C01ADA" w14:paraId="038D8A66" w14:textId="77777777" w:rsidTr="0046317D">
        <w:tc>
          <w:tcPr>
            <w:tcW w:w="846" w:type="dxa"/>
          </w:tcPr>
          <w:p w14:paraId="11A87D8D"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74F9F20" w14:textId="69F959AE" w:rsidR="000A7D34" w:rsidRPr="000A7D34" w:rsidRDefault="000A7D34" w:rsidP="0046317D">
            <w:pPr>
              <w:ind w:left="141" w:right="138"/>
              <w:jc w:val="both"/>
              <w:rPr>
                <w:rFonts w:eastAsia="SimSun"/>
                <w:color w:val="auto"/>
                <w:sz w:val="22"/>
                <w:szCs w:val="22"/>
                <w:lang w:val="lt-LT" w:eastAsia="ja-JP"/>
              </w:rPr>
            </w:pPr>
            <w:r>
              <w:rPr>
                <w:rFonts w:eastAsia="SimSun"/>
                <w:color w:val="auto"/>
                <w:sz w:val="22"/>
                <w:szCs w:val="22"/>
                <w:lang w:val="lt-LT" w:eastAsia="ja-JP"/>
              </w:rPr>
              <w:t>S</w:t>
            </w:r>
            <w:r w:rsidRPr="000A7D34">
              <w:rPr>
                <w:rFonts w:eastAsia="SimSun"/>
                <w:color w:val="auto"/>
                <w:sz w:val="22"/>
                <w:szCs w:val="22"/>
                <w:lang w:val="lt-LT" w:eastAsia="ja-JP"/>
              </w:rPr>
              <w:t>istema turi turėti funkcionalumą suderinimo aktus siųsti tiesiogiai iš sistemos, naudojant pasirinktus siuntimo kanalus: el. paštu ir / arba per Savitarnos aplinką.</w:t>
            </w:r>
          </w:p>
          <w:p w14:paraId="44987880" w14:textId="77777777" w:rsidR="000A7D34" w:rsidRPr="000A7D34" w:rsidRDefault="000A7D34" w:rsidP="0046317D">
            <w:pPr>
              <w:ind w:left="141" w:right="138"/>
              <w:jc w:val="both"/>
              <w:rPr>
                <w:rFonts w:eastAsia="SimSun"/>
                <w:color w:val="auto"/>
                <w:sz w:val="22"/>
                <w:szCs w:val="22"/>
                <w:lang w:val="lt-LT" w:eastAsia="ja-JP"/>
              </w:rPr>
            </w:pPr>
            <w:r w:rsidRPr="000A7D34">
              <w:rPr>
                <w:rFonts w:eastAsia="SimSun"/>
                <w:color w:val="auto"/>
                <w:sz w:val="22"/>
                <w:szCs w:val="22"/>
                <w:lang w:val="lt-LT" w:eastAsia="ja-JP"/>
              </w:rPr>
              <w:t>Sistema turi užtikrinti, kad:</w:t>
            </w:r>
          </w:p>
          <w:p w14:paraId="2853934E" w14:textId="6759DE58" w:rsidR="000A7D34" w:rsidRPr="000A7D34" w:rsidRDefault="000A7D34">
            <w:pPr>
              <w:numPr>
                <w:ilvl w:val="0"/>
                <w:numId w:val="945"/>
              </w:numPr>
              <w:tabs>
                <w:tab w:val="clear" w:pos="720"/>
                <w:tab w:val="left" w:pos="708"/>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suderinimo aktas būtų automatiškai sugeneruojamas PDF formatu ir siunčiamas el. paštu nurodytiems pirkėjo / tiekėjo kontaktams, arba įkeltas į Savitarną;</w:t>
            </w:r>
          </w:p>
          <w:p w14:paraId="2946D1C8" w14:textId="77777777" w:rsidR="000A7D34" w:rsidRPr="000A7D34" w:rsidRDefault="000A7D34">
            <w:pPr>
              <w:numPr>
                <w:ilvl w:val="0"/>
                <w:numId w:val="945"/>
              </w:numPr>
              <w:tabs>
                <w:tab w:val="clear" w:pos="720"/>
                <w:tab w:val="left" w:pos="708"/>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naudotojas galėtų pasirinkti siuntimo būdą ir vienu metu siųsti dokumentą keliais kanalais (pvz., el. paštu ir per Savitarną);</w:t>
            </w:r>
          </w:p>
          <w:p w14:paraId="1CEAB336" w14:textId="773A8702" w:rsidR="000A7D34" w:rsidRPr="000A7D34" w:rsidRDefault="000A7D34">
            <w:pPr>
              <w:numPr>
                <w:ilvl w:val="0"/>
                <w:numId w:val="945"/>
              </w:numPr>
              <w:tabs>
                <w:tab w:val="clear" w:pos="720"/>
                <w:tab w:val="left" w:pos="708"/>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siunčiant el. paštu būtų naudojamas redaguojamas šablonas (tema, tekstas), taip pat prisegamas aktas kaip dokumento priedas;</w:t>
            </w:r>
          </w:p>
          <w:p w14:paraId="72E9D204" w14:textId="77777777" w:rsidR="000A7D34" w:rsidRPr="000A7D34" w:rsidRDefault="000A7D34">
            <w:pPr>
              <w:numPr>
                <w:ilvl w:val="0"/>
                <w:numId w:val="945"/>
              </w:numPr>
              <w:tabs>
                <w:tab w:val="clear" w:pos="720"/>
                <w:tab w:val="left" w:pos="708"/>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sistema fiksuotų siuntimo rezultatą: data, laikas, gavėjas, kanalas, siuntimo būsena (išsiųsta / klaida / nepavyko / pakartota).</w:t>
            </w:r>
          </w:p>
          <w:p w14:paraId="0F2AD486" w14:textId="77777777" w:rsidR="000A7D34" w:rsidRPr="000A7D34" w:rsidRDefault="000A7D34" w:rsidP="0046317D">
            <w:pPr>
              <w:ind w:left="141" w:right="138"/>
              <w:jc w:val="both"/>
              <w:rPr>
                <w:rFonts w:eastAsia="SimSun"/>
                <w:color w:val="auto"/>
                <w:sz w:val="22"/>
                <w:szCs w:val="22"/>
                <w:lang w:val="lt-LT" w:eastAsia="ja-JP"/>
              </w:rPr>
            </w:pPr>
            <w:r w:rsidRPr="000A7D34">
              <w:rPr>
                <w:rFonts w:eastAsia="SimSun"/>
                <w:color w:val="auto"/>
                <w:sz w:val="22"/>
                <w:szCs w:val="22"/>
                <w:lang w:val="lt-LT" w:eastAsia="ja-JP"/>
              </w:rPr>
              <w:t>Be to, sistema turi turėti funkcionalumą generuoti išsiųstų suderinimo aktų ataskaitą, kurioje būtų pateikiama (bet neapsiribojant) ši informacija:</w:t>
            </w:r>
          </w:p>
          <w:p w14:paraId="7927CFE6" w14:textId="77777777" w:rsidR="000A7D34" w:rsidRPr="000A7D34" w:rsidRDefault="000A7D34">
            <w:pPr>
              <w:numPr>
                <w:ilvl w:val="0"/>
                <w:numId w:val="946"/>
              </w:numPr>
              <w:tabs>
                <w:tab w:val="clear" w:pos="720"/>
                <w:tab w:val="left" w:pos="684"/>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kontrahento pavadinimas / kodas;</w:t>
            </w:r>
          </w:p>
          <w:p w14:paraId="075FA5BE" w14:textId="77777777" w:rsidR="000A7D34" w:rsidRPr="000A7D34" w:rsidRDefault="000A7D34">
            <w:pPr>
              <w:numPr>
                <w:ilvl w:val="0"/>
                <w:numId w:val="946"/>
              </w:numPr>
              <w:tabs>
                <w:tab w:val="clear" w:pos="720"/>
                <w:tab w:val="left" w:pos="684"/>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siuntimo data ir laikas;</w:t>
            </w:r>
          </w:p>
          <w:p w14:paraId="7B660ECF" w14:textId="77777777" w:rsidR="000A7D34" w:rsidRPr="000A7D34" w:rsidRDefault="000A7D34">
            <w:pPr>
              <w:numPr>
                <w:ilvl w:val="0"/>
                <w:numId w:val="946"/>
              </w:numPr>
              <w:tabs>
                <w:tab w:val="clear" w:pos="720"/>
                <w:tab w:val="left" w:pos="684"/>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siuntimo kanalas (el. paštas / Savitarna);</w:t>
            </w:r>
          </w:p>
          <w:p w14:paraId="15532286" w14:textId="77777777" w:rsidR="000A7D34" w:rsidRPr="000A7D34" w:rsidRDefault="000A7D34">
            <w:pPr>
              <w:numPr>
                <w:ilvl w:val="0"/>
                <w:numId w:val="946"/>
              </w:numPr>
              <w:tabs>
                <w:tab w:val="clear" w:pos="720"/>
                <w:tab w:val="left" w:pos="684"/>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dokumento statusas (išsiųsta, peržiūrėta, atmesta ir pan.);</w:t>
            </w:r>
          </w:p>
          <w:p w14:paraId="316023F4" w14:textId="77777777" w:rsidR="000A7D34" w:rsidRPr="000A7D34" w:rsidRDefault="000A7D34">
            <w:pPr>
              <w:numPr>
                <w:ilvl w:val="0"/>
                <w:numId w:val="946"/>
              </w:numPr>
              <w:tabs>
                <w:tab w:val="clear" w:pos="720"/>
                <w:tab w:val="left" w:pos="684"/>
              </w:tabs>
              <w:ind w:left="141" w:right="138" w:firstLine="283"/>
              <w:jc w:val="both"/>
              <w:rPr>
                <w:rFonts w:eastAsia="SimSun"/>
                <w:color w:val="auto"/>
                <w:sz w:val="22"/>
                <w:szCs w:val="22"/>
                <w:lang w:val="lt-LT" w:eastAsia="ja-JP"/>
              </w:rPr>
            </w:pPr>
            <w:r w:rsidRPr="000A7D34">
              <w:rPr>
                <w:rFonts w:eastAsia="SimSun"/>
                <w:color w:val="auto"/>
                <w:sz w:val="22"/>
                <w:szCs w:val="22"/>
                <w:lang w:val="lt-LT" w:eastAsia="ja-JP"/>
              </w:rPr>
              <w:t>naudotojas, inicijavęs siuntimą.</w:t>
            </w:r>
          </w:p>
          <w:p w14:paraId="07E55228" w14:textId="4609B68D" w:rsidR="000346B6" w:rsidRPr="00A04788" w:rsidRDefault="000A7D34" w:rsidP="0046317D">
            <w:pPr>
              <w:ind w:left="141" w:right="138"/>
              <w:jc w:val="both"/>
              <w:rPr>
                <w:rFonts w:eastAsia="SimSun"/>
                <w:lang w:val="lt-LT" w:eastAsia="ja-JP"/>
              </w:rPr>
            </w:pPr>
            <w:r w:rsidRPr="000A7D34">
              <w:rPr>
                <w:rFonts w:eastAsia="SimSun"/>
                <w:color w:val="auto"/>
                <w:sz w:val="22"/>
                <w:szCs w:val="22"/>
                <w:lang w:val="lt-LT" w:eastAsia="ja-JP"/>
              </w:rPr>
              <w:t xml:space="preserve">Ataskaitos struktūra ir laukai turi būti suderinti ir sukonfigūruoti Projekto metu, atsižvelgiant į </w:t>
            </w:r>
            <w:r w:rsidR="00A04788">
              <w:rPr>
                <w:rFonts w:eastAsia="SimSun"/>
                <w:color w:val="auto"/>
                <w:sz w:val="22"/>
                <w:szCs w:val="22"/>
                <w:lang w:val="lt-LT" w:eastAsia="ja-JP"/>
              </w:rPr>
              <w:t>Įmonės</w:t>
            </w:r>
            <w:r w:rsidRPr="000A7D34">
              <w:rPr>
                <w:rFonts w:eastAsia="SimSun"/>
                <w:color w:val="auto"/>
                <w:sz w:val="22"/>
                <w:szCs w:val="22"/>
                <w:lang w:val="lt-LT" w:eastAsia="ja-JP"/>
              </w:rPr>
              <w:t xml:space="preserve"> kontrolės, audito ir informavimo poreikius.</w:t>
            </w:r>
          </w:p>
        </w:tc>
      </w:tr>
      <w:tr w:rsidR="002C546F" w:rsidRPr="00C01ADA" w14:paraId="37B45E92" w14:textId="77777777" w:rsidTr="0046317D">
        <w:tc>
          <w:tcPr>
            <w:tcW w:w="846" w:type="dxa"/>
          </w:tcPr>
          <w:p w14:paraId="6803119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E7DCCA8" w14:textId="77777777" w:rsidR="002155E1" w:rsidRPr="002155E1" w:rsidRDefault="002155E1" w:rsidP="0046317D">
            <w:pPr>
              <w:ind w:left="141" w:right="138"/>
              <w:jc w:val="both"/>
              <w:rPr>
                <w:rFonts w:eastAsia="SimSun"/>
                <w:color w:val="auto"/>
                <w:sz w:val="22"/>
                <w:szCs w:val="22"/>
                <w:lang w:val="lt-LT" w:eastAsia="ja-JP"/>
              </w:rPr>
            </w:pPr>
            <w:r w:rsidRPr="002155E1">
              <w:rPr>
                <w:rFonts w:eastAsia="SimSun"/>
                <w:color w:val="auto"/>
                <w:sz w:val="22"/>
                <w:szCs w:val="22"/>
                <w:lang w:val="lt-LT" w:eastAsia="ja-JP"/>
              </w:rPr>
              <w:t>Sistema turi turėti funkcionalumą, leidžiantį naudotojui pasirinkti konkrečius pirkėjus ir (ar) tiekėjus, kuriems turi būti siunčiamas atsiskaitymų suderinimo aktas.</w:t>
            </w:r>
          </w:p>
          <w:p w14:paraId="3B215167" w14:textId="77777777" w:rsidR="002155E1" w:rsidRPr="002155E1" w:rsidRDefault="002155E1" w:rsidP="0046317D">
            <w:pPr>
              <w:ind w:left="141" w:right="138"/>
              <w:jc w:val="both"/>
              <w:rPr>
                <w:rFonts w:eastAsia="SimSun"/>
                <w:color w:val="auto"/>
                <w:sz w:val="22"/>
                <w:szCs w:val="22"/>
                <w:lang w:val="lt-LT" w:eastAsia="ja-JP"/>
              </w:rPr>
            </w:pPr>
            <w:r w:rsidRPr="002155E1">
              <w:rPr>
                <w:rFonts w:eastAsia="SimSun"/>
                <w:color w:val="auto"/>
                <w:sz w:val="22"/>
                <w:szCs w:val="22"/>
                <w:lang w:val="lt-LT" w:eastAsia="ja-JP"/>
              </w:rPr>
              <w:t>Sistema turi užtikrinti šias galimybes:</w:t>
            </w:r>
          </w:p>
          <w:p w14:paraId="083CA660" w14:textId="77777777" w:rsidR="002155E1" w:rsidRPr="002155E1" w:rsidRDefault="002155E1">
            <w:pPr>
              <w:numPr>
                <w:ilvl w:val="0"/>
                <w:numId w:val="947"/>
              </w:numPr>
              <w:tabs>
                <w:tab w:val="left" w:pos="720"/>
              </w:tabs>
              <w:ind w:left="141" w:right="138" w:firstLine="283"/>
              <w:jc w:val="both"/>
              <w:rPr>
                <w:rFonts w:eastAsia="SimSun"/>
                <w:color w:val="auto"/>
                <w:sz w:val="22"/>
                <w:szCs w:val="22"/>
                <w:lang w:val="lt-LT" w:eastAsia="ja-JP"/>
              </w:rPr>
            </w:pPr>
            <w:r w:rsidRPr="002155E1">
              <w:rPr>
                <w:rFonts w:eastAsia="SimSun"/>
                <w:color w:val="auto"/>
                <w:sz w:val="22"/>
                <w:szCs w:val="22"/>
                <w:lang w:val="lt-LT" w:eastAsia="ja-JP"/>
              </w:rPr>
              <w:t>kontrahentų pasirinkimą iš bendro pirkėjų / tiekėjų sąrašo su galimybe taikyti filtrus (pvz., pagal grupę, statusą, šalį, veiklos sritį, balansą, skolų sumą ar kitus kriterijus);</w:t>
            </w:r>
          </w:p>
          <w:p w14:paraId="19C76F11" w14:textId="77777777" w:rsidR="002155E1" w:rsidRPr="002155E1" w:rsidRDefault="002155E1">
            <w:pPr>
              <w:numPr>
                <w:ilvl w:val="0"/>
                <w:numId w:val="947"/>
              </w:numPr>
              <w:tabs>
                <w:tab w:val="left" w:pos="720"/>
              </w:tabs>
              <w:ind w:left="141" w:right="138" w:firstLine="283"/>
              <w:jc w:val="both"/>
              <w:rPr>
                <w:rFonts w:eastAsia="SimSun"/>
                <w:color w:val="auto"/>
                <w:sz w:val="22"/>
                <w:szCs w:val="22"/>
                <w:lang w:val="lt-LT" w:eastAsia="ja-JP"/>
              </w:rPr>
            </w:pPr>
            <w:r w:rsidRPr="002155E1">
              <w:rPr>
                <w:rFonts w:eastAsia="SimSun"/>
                <w:color w:val="auto"/>
                <w:sz w:val="22"/>
                <w:szCs w:val="22"/>
                <w:lang w:val="lt-LT" w:eastAsia="ja-JP"/>
              </w:rPr>
              <w:t>galimybę pažymėti kelis kontrahentus vienu metu (pvz., „pažymėti visus matomus“);</w:t>
            </w:r>
          </w:p>
          <w:p w14:paraId="12FCAFE0" w14:textId="77777777" w:rsidR="002155E1" w:rsidRPr="002155E1" w:rsidRDefault="002155E1">
            <w:pPr>
              <w:numPr>
                <w:ilvl w:val="0"/>
                <w:numId w:val="947"/>
              </w:numPr>
              <w:tabs>
                <w:tab w:val="left" w:pos="720"/>
              </w:tabs>
              <w:ind w:left="141" w:right="138" w:firstLine="283"/>
              <w:jc w:val="both"/>
              <w:rPr>
                <w:rFonts w:eastAsia="SimSun"/>
                <w:color w:val="auto"/>
                <w:sz w:val="22"/>
                <w:szCs w:val="22"/>
                <w:lang w:val="lt-LT" w:eastAsia="ja-JP"/>
              </w:rPr>
            </w:pPr>
            <w:r w:rsidRPr="002155E1">
              <w:rPr>
                <w:rFonts w:eastAsia="SimSun"/>
                <w:color w:val="auto"/>
                <w:sz w:val="22"/>
                <w:szCs w:val="22"/>
                <w:lang w:val="lt-LT" w:eastAsia="ja-JP"/>
              </w:rPr>
              <w:t>galimybę naudoti automatinius atrankos kriterijus (pvz., aktas siunčiamas tik tiems kontrahentams, kurių neapmokėta suma viršija nustatytą ribą arba kuriems aktai nebuvo siųsti per nustatytą laikotarpį);</w:t>
            </w:r>
          </w:p>
          <w:p w14:paraId="02F3EFE8" w14:textId="77777777" w:rsidR="002155E1" w:rsidRPr="002155E1" w:rsidRDefault="002155E1">
            <w:pPr>
              <w:numPr>
                <w:ilvl w:val="0"/>
                <w:numId w:val="947"/>
              </w:numPr>
              <w:tabs>
                <w:tab w:val="left" w:pos="720"/>
              </w:tabs>
              <w:ind w:left="141" w:right="138" w:firstLine="283"/>
              <w:jc w:val="both"/>
              <w:rPr>
                <w:rFonts w:eastAsia="SimSun"/>
                <w:color w:val="auto"/>
                <w:sz w:val="22"/>
                <w:szCs w:val="22"/>
                <w:lang w:val="lt-LT" w:eastAsia="ja-JP"/>
              </w:rPr>
            </w:pPr>
            <w:r w:rsidRPr="002155E1">
              <w:rPr>
                <w:rFonts w:eastAsia="SimSun"/>
                <w:color w:val="auto"/>
                <w:sz w:val="22"/>
                <w:szCs w:val="22"/>
                <w:lang w:val="lt-LT" w:eastAsia="ja-JP"/>
              </w:rPr>
              <w:t>pasirinkimą, ar siųsti aktą el. paštu, per Savitarną, ar abiem kanalais;</w:t>
            </w:r>
          </w:p>
          <w:p w14:paraId="63474E5A" w14:textId="77777777" w:rsidR="002155E1" w:rsidRPr="002155E1" w:rsidRDefault="002155E1">
            <w:pPr>
              <w:numPr>
                <w:ilvl w:val="0"/>
                <w:numId w:val="947"/>
              </w:numPr>
              <w:tabs>
                <w:tab w:val="left" w:pos="720"/>
              </w:tabs>
              <w:ind w:left="141" w:right="138" w:firstLine="283"/>
              <w:jc w:val="both"/>
              <w:rPr>
                <w:rFonts w:eastAsia="SimSun"/>
                <w:color w:val="auto"/>
                <w:sz w:val="22"/>
                <w:szCs w:val="22"/>
                <w:lang w:val="lt-LT" w:eastAsia="ja-JP"/>
              </w:rPr>
            </w:pPr>
            <w:r w:rsidRPr="002155E1">
              <w:rPr>
                <w:rFonts w:eastAsia="SimSun"/>
                <w:color w:val="auto"/>
                <w:sz w:val="22"/>
                <w:szCs w:val="22"/>
                <w:lang w:val="lt-LT" w:eastAsia="ja-JP"/>
              </w:rPr>
              <w:t>pasirinkimo informacijos išsaugojimą ir galimybę naudoti pasirinktus sąrašus kaip šablonus (pvz., mėnesinio ar ketvirčio siuntimo).</w:t>
            </w:r>
          </w:p>
          <w:p w14:paraId="58C5CF73" w14:textId="67869C78" w:rsidR="00FD51F4" w:rsidRPr="00FC7FA5" w:rsidRDefault="002155E1" w:rsidP="0046317D">
            <w:pPr>
              <w:ind w:left="141" w:right="138"/>
              <w:jc w:val="both"/>
              <w:rPr>
                <w:rFonts w:eastAsia="SimSun"/>
                <w:lang w:val="lt-LT" w:eastAsia="ja-JP"/>
              </w:rPr>
            </w:pPr>
            <w:r w:rsidRPr="002155E1">
              <w:rPr>
                <w:rFonts w:eastAsia="SimSun"/>
                <w:color w:val="auto"/>
                <w:sz w:val="22"/>
                <w:szCs w:val="22"/>
                <w:lang w:val="lt-LT" w:eastAsia="ja-JP"/>
              </w:rPr>
              <w:t>Detalūs kontrahentų pasirinkimo, filtravimo ir siuntimo taisyklių reikalavimai turi būti suderinti ir konfigūruoti Projekto metu.</w:t>
            </w:r>
          </w:p>
        </w:tc>
      </w:tr>
      <w:tr w:rsidR="002C546F" w:rsidRPr="00C01ADA" w14:paraId="4DFFE219" w14:textId="77777777" w:rsidTr="0046317D">
        <w:tc>
          <w:tcPr>
            <w:tcW w:w="846" w:type="dxa"/>
          </w:tcPr>
          <w:p w14:paraId="1D9CE12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EA1A914" w14:textId="77777777" w:rsidR="00FC7FA5" w:rsidRPr="00FC7FA5" w:rsidRDefault="00FC7FA5" w:rsidP="0046317D">
            <w:pPr>
              <w:ind w:left="141" w:right="138"/>
              <w:jc w:val="both"/>
              <w:rPr>
                <w:rFonts w:eastAsia="SimSun"/>
                <w:color w:val="auto"/>
                <w:sz w:val="22"/>
                <w:szCs w:val="22"/>
                <w:lang w:val="lt-LT" w:eastAsia="ja-JP"/>
              </w:rPr>
            </w:pPr>
            <w:r w:rsidRPr="00FC7FA5">
              <w:rPr>
                <w:rFonts w:eastAsia="SimSun"/>
                <w:color w:val="auto"/>
                <w:sz w:val="22"/>
                <w:szCs w:val="22"/>
                <w:lang w:val="lt-LT" w:eastAsia="ja-JP"/>
              </w:rPr>
              <w:t>Sistema turi turėti funkcionalumą automatiniu būdu sukurti vieną atsiskaitymų suderinimo aktą, kai tas pats subjektas veikia ir kaip pirkėjas, ir kaip tiekėjas. Tokiu atveju viename suderinimo akte turi būti pateikiamos tiek gautinos, tiek mokėtinos sumos, susijusios su tuo kontrahentu.</w:t>
            </w:r>
          </w:p>
          <w:p w14:paraId="1AE058C8" w14:textId="77777777" w:rsidR="00FC7FA5" w:rsidRPr="00FC7FA5" w:rsidRDefault="00FC7FA5" w:rsidP="0046317D">
            <w:pPr>
              <w:ind w:left="141" w:right="138"/>
              <w:jc w:val="both"/>
              <w:rPr>
                <w:rFonts w:eastAsia="SimSun"/>
                <w:color w:val="auto"/>
                <w:sz w:val="22"/>
                <w:szCs w:val="22"/>
                <w:lang w:val="lt-LT" w:eastAsia="ja-JP"/>
              </w:rPr>
            </w:pPr>
            <w:r w:rsidRPr="00FC7FA5">
              <w:rPr>
                <w:rFonts w:eastAsia="SimSun"/>
                <w:color w:val="auto"/>
                <w:sz w:val="22"/>
                <w:szCs w:val="22"/>
                <w:lang w:val="lt-LT" w:eastAsia="ja-JP"/>
              </w:rPr>
              <w:t>Sistema turi užtikrinti, kad:</w:t>
            </w:r>
          </w:p>
          <w:p w14:paraId="2BBAB584" w14:textId="77777777" w:rsidR="00FC7FA5" w:rsidRPr="00FC7FA5" w:rsidRDefault="00FC7FA5">
            <w:pPr>
              <w:numPr>
                <w:ilvl w:val="0"/>
                <w:numId w:val="948"/>
              </w:numPr>
              <w:tabs>
                <w:tab w:val="clear" w:pos="720"/>
                <w:tab w:val="left" w:pos="768"/>
              </w:tabs>
              <w:ind w:left="141" w:right="138" w:firstLine="283"/>
              <w:jc w:val="both"/>
              <w:rPr>
                <w:rFonts w:eastAsia="SimSun"/>
                <w:color w:val="auto"/>
                <w:sz w:val="22"/>
                <w:szCs w:val="22"/>
                <w:lang w:val="lt-LT" w:eastAsia="ja-JP"/>
              </w:rPr>
            </w:pPr>
            <w:r w:rsidRPr="00FC7FA5">
              <w:rPr>
                <w:rFonts w:eastAsia="SimSun"/>
                <w:color w:val="auto"/>
                <w:sz w:val="22"/>
                <w:szCs w:val="22"/>
                <w:lang w:val="lt-LT" w:eastAsia="ja-JP"/>
              </w:rPr>
              <w:t>suderinimo aktas būtų suformuotas bendrai abiem vaidmenims (pirkėjo ir tiekėjo), aiškiai atskiriant gautinas ir mokėtinas sumas;</w:t>
            </w:r>
          </w:p>
          <w:p w14:paraId="34D26005" w14:textId="77777777" w:rsidR="00FC7FA5" w:rsidRPr="00FC7FA5" w:rsidRDefault="00FC7FA5">
            <w:pPr>
              <w:numPr>
                <w:ilvl w:val="0"/>
                <w:numId w:val="948"/>
              </w:numPr>
              <w:tabs>
                <w:tab w:val="clear" w:pos="720"/>
                <w:tab w:val="left" w:pos="768"/>
              </w:tabs>
              <w:ind w:left="141" w:right="138" w:firstLine="283"/>
              <w:jc w:val="both"/>
              <w:rPr>
                <w:rFonts w:eastAsia="SimSun"/>
                <w:color w:val="auto"/>
                <w:sz w:val="22"/>
                <w:szCs w:val="22"/>
                <w:lang w:val="lt-LT" w:eastAsia="ja-JP"/>
              </w:rPr>
            </w:pPr>
            <w:r w:rsidRPr="00FC7FA5">
              <w:rPr>
                <w:rFonts w:eastAsia="SimSun"/>
                <w:color w:val="auto"/>
                <w:sz w:val="22"/>
                <w:szCs w:val="22"/>
                <w:lang w:val="lt-LT" w:eastAsia="ja-JP"/>
              </w:rPr>
              <w:t>aktas būtų automatiškai sudarytas pagal kontrahento identifikatorių, nepriklausomai nuo to, ar apskaitoje jis valdomas per atskiras pirkėjų/tiekėjų korteles;</w:t>
            </w:r>
          </w:p>
          <w:p w14:paraId="05BA7C35" w14:textId="77777777" w:rsidR="00FC7FA5" w:rsidRPr="00FC7FA5" w:rsidRDefault="00FC7FA5">
            <w:pPr>
              <w:numPr>
                <w:ilvl w:val="0"/>
                <w:numId w:val="948"/>
              </w:numPr>
              <w:tabs>
                <w:tab w:val="clear" w:pos="720"/>
                <w:tab w:val="left" w:pos="768"/>
              </w:tabs>
              <w:ind w:left="141" w:right="138" w:firstLine="283"/>
              <w:jc w:val="both"/>
              <w:rPr>
                <w:rFonts w:eastAsia="SimSun"/>
                <w:color w:val="auto"/>
                <w:sz w:val="22"/>
                <w:szCs w:val="22"/>
                <w:lang w:val="lt-LT" w:eastAsia="ja-JP"/>
              </w:rPr>
            </w:pPr>
            <w:r w:rsidRPr="00FC7FA5">
              <w:rPr>
                <w:rFonts w:eastAsia="SimSun"/>
                <w:color w:val="auto"/>
                <w:sz w:val="22"/>
                <w:szCs w:val="22"/>
                <w:lang w:val="lt-LT" w:eastAsia="ja-JP"/>
              </w:rPr>
              <w:t>visos sumos būtų detalizuotos pagal buhalterines sąskaitas, susijusius pirminius dokumentus (PVM SF, kreditines SF, išankstinius mokėjimus ir kt.) ir kitas dimensijas (pvz., sutartį, veiklos sritį, projektą, programą/priemonę);</w:t>
            </w:r>
          </w:p>
          <w:p w14:paraId="5E3BAF4E" w14:textId="4BF2E31B" w:rsidR="00FC7FA5" w:rsidRPr="00FC7FA5" w:rsidRDefault="00FC7FA5">
            <w:pPr>
              <w:numPr>
                <w:ilvl w:val="0"/>
                <w:numId w:val="948"/>
              </w:numPr>
              <w:tabs>
                <w:tab w:val="clear" w:pos="720"/>
                <w:tab w:val="left" w:pos="768"/>
              </w:tabs>
              <w:ind w:left="141" w:right="138" w:firstLine="283"/>
              <w:jc w:val="both"/>
              <w:rPr>
                <w:rFonts w:eastAsia="SimSun"/>
                <w:color w:val="auto"/>
                <w:sz w:val="22"/>
                <w:szCs w:val="22"/>
                <w:lang w:val="lt-LT" w:eastAsia="ja-JP"/>
              </w:rPr>
            </w:pPr>
            <w:r w:rsidRPr="00FC7FA5">
              <w:rPr>
                <w:rFonts w:eastAsia="SimSun"/>
                <w:color w:val="auto"/>
                <w:sz w:val="22"/>
                <w:szCs w:val="22"/>
                <w:lang w:val="lt-LT" w:eastAsia="ja-JP"/>
              </w:rPr>
              <w:t>bendra balanso eilutė aktui užbaigus būtų pateikta su suminėmis reikšmėmis: bendra gautinų, bendra mokėtinų ir grynoji tarpusavio atsiskaitymo suma;</w:t>
            </w:r>
          </w:p>
          <w:p w14:paraId="32C12A10" w14:textId="77777777" w:rsidR="00FC7FA5" w:rsidRPr="00FC7FA5" w:rsidRDefault="00FC7FA5">
            <w:pPr>
              <w:numPr>
                <w:ilvl w:val="0"/>
                <w:numId w:val="948"/>
              </w:numPr>
              <w:tabs>
                <w:tab w:val="clear" w:pos="720"/>
                <w:tab w:val="left" w:pos="768"/>
              </w:tabs>
              <w:ind w:left="141" w:right="138" w:firstLine="283"/>
              <w:jc w:val="both"/>
              <w:rPr>
                <w:rFonts w:eastAsia="SimSun"/>
                <w:color w:val="auto"/>
                <w:sz w:val="22"/>
                <w:szCs w:val="22"/>
                <w:lang w:val="lt-LT" w:eastAsia="ja-JP"/>
              </w:rPr>
            </w:pPr>
            <w:r w:rsidRPr="00FC7FA5">
              <w:rPr>
                <w:rFonts w:eastAsia="SimSun"/>
                <w:color w:val="auto"/>
                <w:sz w:val="22"/>
                <w:szCs w:val="22"/>
                <w:lang w:val="lt-LT" w:eastAsia="ja-JP"/>
              </w:rPr>
              <w:t>dokumentas būtų sugeneruojamas PDF formatu ir pritaikytas siuntimui el. paštu arba paskelbimui per Savitarną.</w:t>
            </w:r>
          </w:p>
          <w:p w14:paraId="267768E5" w14:textId="3FFF4E90" w:rsidR="00FD51F4" w:rsidRPr="008E47A5" w:rsidRDefault="00FC7FA5" w:rsidP="0046317D">
            <w:pPr>
              <w:ind w:left="141" w:right="138"/>
              <w:jc w:val="both"/>
              <w:rPr>
                <w:rFonts w:eastAsia="SimSun"/>
                <w:lang w:val="lt-LT" w:eastAsia="ja-JP"/>
              </w:rPr>
            </w:pPr>
            <w:r w:rsidRPr="00FC7FA5">
              <w:rPr>
                <w:rFonts w:eastAsia="SimSun"/>
                <w:color w:val="auto"/>
                <w:sz w:val="22"/>
                <w:szCs w:val="22"/>
                <w:lang w:val="lt-LT" w:eastAsia="ja-JP"/>
              </w:rPr>
              <w:t>Detalūs reikalavimai dėl skolų detalizavimo, dimensijų sąrašo, dokumentų grupavimo logikos bei šablono struktūros turi būti suderinti ir konfigūruoti Projekto metu.</w:t>
            </w:r>
          </w:p>
        </w:tc>
      </w:tr>
      <w:tr w:rsidR="002C546F" w:rsidRPr="00C01ADA" w14:paraId="18446D02" w14:textId="77777777" w:rsidTr="0046317D">
        <w:tc>
          <w:tcPr>
            <w:tcW w:w="846" w:type="dxa"/>
          </w:tcPr>
          <w:p w14:paraId="6C91A8C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E53470E" w14:textId="77777777" w:rsidR="008E47A5" w:rsidRPr="008E47A5" w:rsidRDefault="008E47A5" w:rsidP="0046317D">
            <w:pPr>
              <w:ind w:left="141" w:right="138"/>
              <w:jc w:val="both"/>
              <w:rPr>
                <w:rFonts w:eastAsia="MS Gothic"/>
                <w:color w:val="auto"/>
                <w:sz w:val="22"/>
                <w:szCs w:val="22"/>
                <w:lang w:val="lt-LT" w:eastAsia="en-GB"/>
              </w:rPr>
            </w:pPr>
            <w:r w:rsidRPr="008E47A5">
              <w:rPr>
                <w:rFonts w:eastAsia="MS Gothic"/>
                <w:color w:val="auto"/>
                <w:sz w:val="22"/>
                <w:szCs w:val="22"/>
                <w:lang w:val="lt-LT" w:eastAsia="en-GB"/>
              </w:rPr>
              <w:t>Sistema turi turėti funkcionalumą pažymėti atsiskaitymų suderinimo akto statusą, nurodant, ar aktas yra suderintas.</w:t>
            </w:r>
          </w:p>
          <w:p w14:paraId="7BD9A532" w14:textId="77777777" w:rsidR="008E47A5" w:rsidRPr="008E47A5" w:rsidRDefault="008E47A5" w:rsidP="0046317D">
            <w:pPr>
              <w:ind w:left="141" w:right="138"/>
              <w:jc w:val="both"/>
              <w:rPr>
                <w:rFonts w:eastAsia="MS Gothic"/>
                <w:color w:val="auto"/>
                <w:sz w:val="22"/>
                <w:szCs w:val="22"/>
                <w:lang w:val="lt-LT" w:eastAsia="en-GB"/>
              </w:rPr>
            </w:pPr>
            <w:r w:rsidRPr="008E47A5">
              <w:rPr>
                <w:rFonts w:eastAsia="MS Gothic"/>
                <w:color w:val="auto"/>
                <w:sz w:val="22"/>
                <w:szCs w:val="22"/>
                <w:lang w:val="lt-LT" w:eastAsia="en-GB"/>
              </w:rPr>
              <w:t>Sistema turi užtikrinti, kad:</w:t>
            </w:r>
          </w:p>
          <w:p w14:paraId="67A36972" w14:textId="2C89EE1A" w:rsidR="008E47A5" w:rsidRPr="008E47A5" w:rsidRDefault="008E47A5">
            <w:pPr>
              <w:numPr>
                <w:ilvl w:val="0"/>
                <w:numId w:val="949"/>
              </w:numPr>
              <w:tabs>
                <w:tab w:val="clear" w:pos="720"/>
                <w:tab w:val="left" w:pos="732"/>
              </w:tabs>
              <w:ind w:left="141" w:right="138" w:firstLine="283"/>
              <w:jc w:val="both"/>
              <w:rPr>
                <w:rFonts w:eastAsia="MS Gothic"/>
                <w:color w:val="auto"/>
                <w:sz w:val="22"/>
                <w:szCs w:val="22"/>
                <w:lang w:val="lt-LT" w:eastAsia="en-GB"/>
              </w:rPr>
            </w:pPr>
            <w:r w:rsidRPr="008E47A5">
              <w:rPr>
                <w:rFonts w:eastAsia="MS Gothic"/>
                <w:color w:val="auto"/>
                <w:sz w:val="22"/>
                <w:szCs w:val="22"/>
                <w:lang w:val="lt-LT" w:eastAsia="en-GB"/>
              </w:rPr>
              <w:t xml:space="preserve">kiekvienam sugeneruotam suderinimo aktui būtų priskiriama </w:t>
            </w:r>
            <w:r>
              <w:rPr>
                <w:rFonts w:eastAsia="MS Gothic"/>
                <w:color w:val="auto"/>
                <w:sz w:val="22"/>
                <w:szCs w:val="22"/>
                <w:lang w:val="lt-LT" w:eastAsia="en-GB"/>
              </w:rPr>
              <w:t>būsena</w:t>
            </w:r>
            <w:r w:rsidRPr="008E47A5">
              <w:rPr>
                <w:rFonts w:eastAsia="MS Gothic"/>
                <w:color w:val="auto"/>
                <w:sz w:val="22"/>
                <w:szCs w:val="22"/>
                <w:lang w:val="lt-LT" w:eastAsia="en-GB"/>
              </w:rPr>
              <w:t xml:space="preserve"> (pvz., „Suderintas“, „Nesuderintas“, „Derinama“, „Atmestas“);</w:t>
            </w:r>
          </w:p>
          <w:p w14:paraId="0311250B" w14:textId="6B0DF670" w:rsidR="008E47A5" w:rsidRPr="008E47A5" w:rsidRDefault="008E47A5">
            <w:pPr>
              <w:numPr>
                <w:ilvl w:val="0"/>
                <w:numId w:val="949"/>
              </w:numPr>
              <w:tabs>
                <w:tab w:val="clear" w:pos="720"/>
                <w:tab w:val="left" w:pos="732"/>
              </w:tabs>
              <w:ind w:left="141" w:right="138" w:firstLine="283"/>
              <w:jc w:val="both"/>
              <w:rPr>
                <w:rFonts w:eastAsia="MS Gothic"/>
                <w:color w:val="auto"/>
                <w:sz w:val="22"/>
                <w:szCs w:val="22"/>
                <w:lang w:val="lt-LT" w:eastAsia="en-GB"/>
              </w:rPr>
            </w:pPr>
            <w:r>
              <w:rPr>
                <w:rFonts w:eastAsia="MS Gothic"/>
                <w:color w:val="auto"/>
                <w:sz w:val="22"/>
                <w:szCs w:val="22"/>
                <w:lang w:val="lt-LT" w:eastAsia="en-GB"/>
              </w:rPr>
              <w:t>būseną</w:t>
            </w:r>
            <w:r w:rsidRPr="008E47A5">
              <w:rPr>
                <w:rFonts w:eastAsia="MS Gothic"/>
                <w:color w:val="auto"/>
                <w:sz w:val="22"/>
                <w:szCs w:val="22"/>
                <w:lang w:val="lt-LT" w:eastAsia="en-GB"/>
              </w:rPr>
              <w:t xml:space="preserve"> būtų galima pažymėti rankiniu būdu atsakingam darbuotojui patvirtinus suderinimą arba automatiškai, jei aktas buvo elektroniniu būdu patvirtintas kontrahento (pvz., per Savitarną ar gautas el. paštu su patvirtinimu);</w:t>
            </w:r>
          </w:p>
          <w:p w14:paraId="43C6B651" w14:textId="77777777" w:rsidR="008E47A5" w:rsidRPr="008E47A5" w:rsidRDefault="008E47A5">
            <w:pPr>
              <w:numPr>
                <w:ilvl w:val="0"/>
                <w:numId w:val="949"/>
              </w:numPr>
              <w:tabs>
                <w:tab w:val="clear" w:pos="720"/>
                <w:tab w:val="left" w:pos="732"/>
              </w:tabs>
              <w:ind w:left="141" w:right="138" w:firstLine="283"/>
              <w:jc w:val="both"/>
              <w:rPr>
                <w:rFonts w:eastAsia="MS Gothic"/>
                <w:color w:val="auto"/>
                <w:sz w:val="22"/>
                <w:szCs w:val="22"/>
                <w:lang w:val="lt-LT" w:eastAsia="en-GB"/>
              </w:rPr>
            </w:pPr>
            <w:r w:rsidRPr="008E47A5">
              <w:rPr>
                <w:rFonts w:eastAsia="MS Gothic"/>
                <w:color w:val="auto"/>
                <w:sz w:val="22"/>
                <w:szCs w:val="22"/>
                <w:lang w:val="lt-LT" w:eastAsia="en-GB"/>
              </w:rPr>
              <w:t>būtų galima nurodyti suderinimo datą, atsakingą asmenį ir, jei taikoma, pridedamą dokumentą (pvz., suderinimo laišką, patvirtinimo el. laišką ar PDF su parašu);</w:t>
            </w:r>
          </w:p>
          <w:p w14:paraId="2B05CADE" w14:textId="5F86EFC5" w:rsidR="00FD51F4" w:rsidRPr="00487401" w:rsidRDefault="008E47A5">
            <w:pPr>
              <w:numPr>
                <w:ilvl w:val="0"/>
                <w:numId w:val="949"/>
              </w:numPr>
              <w:tabs>
                <w:tab w:val="clear" w:pos="720"/>
                <w:tab w:val="left" w:pos="732"/>
              </w:tabs>
              <w:ind w:left="141" w:right="138" w:firstLine="283"/>
              <w:jc w:val="both"/>
              <w:rPr>
                <w:rFonts w:eastAsia="MS Gothic"/>
                <w:lang w:val="lt-LT" w:eastAsia="en-GB"/>
              </w:rPr>
            </w:pPr>
            <w:r w:rsidRPr="008E47A5">
              <w:rPr>
                <w:rFonts w:eastAsia="MS Gothic"/>
                <w:color w:val="auto"/>
                <w:sz w:val="22"/>
                <w:szCs w:val="22"/>
                <w:lang w:val="lt-LT" w:eastAsia="en-GB"/>
              </w:rPr>
              <w:t>būtų galima filtruoti suderinimo aktų sąrašą pagal statusą ir peržiūrėti suderinimo istoriją (pvz., kada siųstas, kada ir kaip suderintas, kas atsakingas).</w:t>
            </w:r>
          </w:p>
        </w:tc>
      </w:tr>
      <w:tr w:rsidR="002C546F" w:rsidRPr="00C01ADA" w14:paraId="3D6AF153" w14:textId="77777777" w:rsidTr="0046317D">
        <w:tc>
          <w:tcPr>
            <w:tcW w:w="846" w:type="dxa"/>
          </w:tcPr>
          <w:p w14:paraId="1416AEB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A5ECC0C" w14:textId="77777777" w:rsidR="007E66BE" w:rsidRPr="007E66BE" w:rsidRDefault="007E66BE" w:rsidP="0046317D">
            <w:pPr>
              <w:ind w:left="141" w:right="138"/>
              <w:jc w:val="both"/>
              <w:rPr>
                <w:rFonts w:eastAsia="MS Gothic"/>
                <w:color w:val="auto"/>
                <w:sz w:val="22"/>
                <w:szCs w:val="22"/>
                <w:lang w:val="lt-LT" w:eastAsia="en-GB"/>
              </w:rPr>
            </w:pPr>
            <w:r w:rsidRPr="007E66BE">
              <w:rPr>
                <w:rFonts w:eastAsia="MS Gothic"/>
                <w:color w:val="auto"/>
                <w:sz w:val="22"/>
                <w:szCs w:val="22"/>
                <w:lang w:val="lt-LT" w:eastAsia="en-GB"/>
              </w:rPr>
              <w:t>Sistema turi turėti funkcionalumą atlikti tarpusavio skolų sudengimą finansinėje apskaitoje, jeigu suderinimo aktas yra pažymėtas kaip suderintas ir tokia galimybė numatyta sutartyje arba yra pasirašytas Tarpusavio skolų sudengimo aktas.</w:t>
            </w:r>
          </w:p>
          <w:p w14:paraId="71C69A1C" w14:textId="77777777" w:rsidR="007E66BE" w:rsidRPr="007E66BE" w:rsidRDefault="007E66BE" w:rsidP="0046317D">
            <w:pPr>
              <w:ind w:left="141" w:right="138"/>
              <w:jc w:val="both"/>
              <w:rPr>
                <w:rFonts w:eastAsia="MS Gothic"/>
                <w:color w:val="auto"/>
                <w:sz w:val="22"/>
                <w:szCs w:val="22"/>
                <w:lang w:val="lt-LT" w:eastAsia="en-GB"/>
              </w:rPr>
            </w:pPr>
            <w:r w:rsidRPr="007E66BE">
              <w:rPr>
                <w:rFonts w:eastAsia="MS Gothic"/>
                <w:color w:val="auto"/>
                <w:sz w:val="22"/>
                <w:szCs w:val="22"/>
                <w:lang w:val="lt-LT" w:eastAsia="en-GB"/>
              </w:rPr>
              <w:t>Sistema turi užtikrinti, kad:</w:t>
            </w:r>
          </w:p>
          <w:p w14:paraId="6B131563" w14:textId="6E077C33"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 xml:space="preserve">sudengimas būtų vykdomas tik tuo atveju, jei suderinimo akto </w:t>
            </w:r>
            <w:r>
              <w:rPr>
                <w:rFonts w:eastAsia="MS Gothic"/>
                <w:color w:val="auto"/>
                <w:sz w:val="22"/>
                <w:szCs w:val="22"/>
                <w:lang w:val="lt-LT" w:eastAsia="en-GB"/>
              </w:rPr>
              <w:t>būsena</w:t>
            </w:r>
            <w:r w:rsidRPr="007E66BE">
              <w:rPr>
                <w:rFonts w:eastAsia="MS Gothic"/>
                <w:color w:val="auto"/>
                <w:sz w:val="22"/>
                <w:szCs w:val="22"/>
                <w:lang w:val="lt-LT" w:eastAsia="en-GB"/>
              </w:rPr>
              <w:t xml:space="preserve"> yra „Suderintas“ ir egzistuoja teisinis pagrindas (sutartis ar </w:t>
            </w:r>
            <w:r w:rsidR="005A4D98">
              <w:rPr>
                <w:rFonts w:eastAsia="MS Gothic"/>
                <w:color w:val="auto"/>
                <w:sz w:val="22"/>
                <w:szCs w:val="22"/>
                <w:lang w:val="lt-LT" w:eastAsia="en-GB"/>
              </w:rPr>
              <w:t xml:space="preserve">DVS </w:t>
            </w:r>
            <w:r w:rsidRPr="007E66BE">
              <w:rPr>
                <w:rFonts w:eastAsia="MS Gothic"/>
                <w:color w:val="auto"/>
                <w:sz w:val="22"/>
                <w:szCs w:val="22"/>
                <w:lang w:val="lt-LT" w:eastAsia="en-GB"/>
              </w:rPr>
              <w:t>pasirašytas sudengimo aktas);</w:t>
            </w:r>
          </w:p>
          <w:p w14:paraId="5628627C" w14:textId="77777777"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būtų galima automatiniu arba rankiniu būdu inicijuoti sudengimą, kai to paties kontrahento mokėtinos sumos yra padengiamos jo gautinomis sumomis (ar atvirkščiai);</w:t>
            </w:r>
          </w:p>
          <w:p w14:paraId="6657220F" w14:textId="77777777"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sudengimo metu būtų automatiškai generuojami atitinkami apskaitos įrašai, sumažinant mokėtinas ir gautinas sumas pagal suderintą likutį;</w:t>
            </w:r>
          </w:p>
          <w:p w14:paraId="37C292AF" w14:textId="77777777"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sistema užtikrintų skaidrų dokumentų susiejimą, t. y. aiškiai parodytų, kurios sąskaitos faktūros ir kokiomis sumomis buvo sudengtos;</w:t>
            </w:r>
          </w:p>
          <w:p w14:paraId="3E82195E" w14:textId="77777777"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būtų galimybė pridėti ir saugoti skenuotą sudengimo akto kopiją arba kitą pagrindžiantį dokumentą, jei sudengimas atliekamas rankiniu būdu;</w:t>
            </w:r>
          </w:p>
          <w:p w14:paraId="2014042A" w14:textId="77777777" w:rsidR="007E66BE" w:rsidRPr="007E66BE" w:rsidRDefault="007E66BE">
            <w:pPr>
              <w:numPr>
                <w:ilvl w:val="0"/>
                <w:numId w:val="950"/>
              </w:numPr>
              <w:tabs>
                <w:tab w:val="clear" w:pos="720"/>
                <w:tab w:val="left" w:pos="708"/>
              </w:tabs>
              <w:ind w:left="141" w:right="138" w:firstLine="283"/>
              <w:jc w:val="both"/>
              <w:rPr>
                <w:rFonts w:eastAsia="MS Gothic"/>
                <w:color w:val="auto"/>
                <w:sz w:val="22"/>
                <w:szCs w:val="22"/>
                <w:lang w:val="lt-LT" w:eastAsia="en-GB"/>
              </w:rPr>
            </w:pPr>
            <w:r w:rsidRPr="007E66BE">
              <w:rPr>
                <w:rFonts w:eastAsia="MS Gothic"/>
                <w:color w:val="auto"/>
                <w:sz w:val="22"/>
                <w:szCs w:val="22"/>
                <w:lang w:val="lt-LT" w:eastAsia="en-GB"/>
              </w:rPr>
              <w:t>būtų vedamas sudengimų žurnalas su visa istorija – data, suma, kontrahentas, dokumentų numeriai, naudotojas, teisinis pagrindas (sutartis, aktas).</w:t>
            </w:r>
          </w:p>
          <w:p w14:paraId="45392C72" w14:textId="67E236E4" w:rsidR="00FD51F4" w:rsidRPr="00487401" w:rsidRDefault="007E66BE" w:rsidP="0046317D">
            <w:pPr>
              <w:ind w:left="141" w:right="138"/>
              <w:jc w:val="both"/>
              <w:rPr>
                <w:rFonts w:eastAsia="MS Gothic"/>
                <w:lang w:val="lt-LT" w:eastAsia="en-GB"/>
              </w:rPr>
            </w:pPr>
            <w:r w:rsidRPr="007E66BE">
              <w:rPr>
                <w:rFonts w:eastAsia="MS Gothic"/>
                <w:color w:val="auto"/>
                <w:sz w:val="22"/>
                <w:szCs w:val="22"/>
                <w:lang w:val="lt-LT" w:eastAsia="en-GB"/>
              </w:rPr>
              <w:t>Detalūs sudengimo taisyklių nustatymai (pvz., prioritetas, valiutų valdymas, proporcingas paskirstymas) turi būti suderinti ir sukonfigūruoti Projekto metu</w:t>
            </w:r>
            <w:r>
              <w:rPr>
                <w:rFonts w:eastAsia="MS Gothic"/>
                <w:color w:val="auto"/>
                <w:sz w:val="22"/>
                <w:szCs w:val="22"/>
                <w:lang w:val="lt-LT" w:eastAsia="en-GB"/>
              </w:rPr>
              <w:t>.</w:t>
            </w:r>
          </w:p>
        </w:tc>
      </w:tr>
    </w:tbl>
    <w:p w14:paraId="4AB8C3CF" w14:textId="391A7385" w:rsidR="00FD51F4" w:rsidRPr="00C01ADA" w:rsidRDefault="00FD51F4">
      <w:pPr>
        <w:pStyle w:val="Heading5"/>
        <w:numPr>
          <w:ilvl w:val="4"/>
          <w:numId w:val="796"/>
        </w:numPr>
        <w:tabs>
          <w:tab w:val="left" w:pos="1701"/>
        </w:tabs>
        <w:ind w:left="0" w:firstLine="709"/>
      </w:pPr>
      <w:bookmarkStart w:id="3216" w:name="_Toc217222508"/>
      <w:r w:rsidRPr="00C01ADA">
        <w:t>SUKAUPTŲ PAJAMŲ APSKAITA</w:t>
      </w:r>
      <w:bookmarkEnd w:id="321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677736" w:rsidRPr="00677736" w14:paraId="02C9AAA8" w14:textId="77777777" w:rsidTr="00AF0EAA">
        <w:trPr>
          <w:tblHeader/>
        </w:trPr>
        <w:tc>
          <w:tcPr>
            <w:tcW w:w="846" w:type="dxa"/>
            <w:shd w:val="clear" w:color="auto" w:fill="C5E0B3" w:themeFill="accent6" w:themeFillTint="66"/>
          </w:tcPr>
          <w:p w14:paraId="2D3CC10E" w14:textId="6872A995" w:rsidR="00FD51F4" w:rsidRPr="00677736" w:rsidRDefault="00FD51F4" w:rsidP="004512A8">
            <w:pPr>
              <w:jc w:val="center"/>
              <w:rPr>
                <w:b/>
                <w:bCs/>
                <w:color w:val="auto"/>
                <w:sz w:val="22"/>
                <w:szCs w:val="22"/>
                <w:lang w:val="lt-LT"/>
              </w:rPr>
            </w:pPr>
            <w:r w:rsidRPr="00677736">
              <w:rPr>
                <w:b/>
                <w:bCs/>
                <w:color w:val="auto"/>
                <w:sz w:val="22"/>
                <w:szCs w:val="22"/>
                <w:lang w:val="lt-LT"/>
              </w:rPr>
              <w:t>N</w:t>
            </w:r>
            <w:r w:rsidR="00C0207F" w:rsidRPr="00677736">
              <w:rPr>
                <w:b/>
                <w:bCs/>
                <w:color w:val="auto"/>
                <w:sz w:val="22"/>
                <w:szCs w:val="22"/>
                <w:lang w:val="lt-LT"/>
              </w:rPr>
              <w:t>R</w:t>
            </w:r>
            <w:r w:rsidRPr="00677736">
              <w:rPr>
                <w:b/>
                <w:bCs/>
                <w:color w:val="auto"/>
                <w:sz w:val="22"/>
                <w:szCs w:val="22"/>
                <w:lang w:val="lt-LT"/>
              </w:rPr>
              <w:t>.</w:t>
            </w:r>
          </w:p>
        </w:tc>
        <w:tc>
          <w:tcPr>
            <w:tcW w:w="8788" w:type="dxa"/>
            <w:shd w:val="clear" w:color="auto" w:fill="C5E0B3" w:themeFill="accent6" w:themeFillTint="66"/>
          </w:tcPr>
          <w:p w14:paraId="0EC6FC4C" w14:textId="77777777" w:rsidR="00FD51F4" w:rsidRPr="00677736" w:rsidRDefault="00FD51F4" w:rsidP="004512A8">
            <w:pPr>
              <w:jc w:val="center"/>
              <w:rPr>
                <w:b/>
                <w:bCs/>
                <w:color w:val="auto"/>
                <w:sz w:val="22"/>
                <w:szCs w:val="22"/>
                <w:lang w:val="lt-LT"/>
              </w:rPr>
            </w:pPr>
            <w:r w:rsidRPr="00677736">
              <w:rPr>
                <w:b/>
                <w:bCs/>
                <w:color w:val="auto"/>
                <w:sz w:val="22"/>
                <w:szCs w:val="22"/>
                <w:lang w:val="lt-LT"/>
              </w:rPr>
              <w:t>REIKALAVIMAI</w:t>
            </w:r>
          </w:p>
        </w:tc>
      </w:tr>
      <w:tr w:rsidR="002C546F" w:rsidRPr="00C01ADA" w14:paraId="2BC45684" w14:textId="77777777" w:rsidTr="00AF0EAA">
        <w:tc>
          <w:tcPr>
            <w:tcW w:w="846" w:type="dxa"/>
          </w:tcPr>
          <w:p w14:paraId="0DA4A79B"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490EEB2" w14:textId="77777777" w:rsidR="003E7144" w:rsidRPr="003E7144" w:rsidRDefault="003E7144" w:rsidP="00AF0EAA">
            <w:pPr>
              <w:ind w:left="141" w:right="138"/>
              <w:jc w:val="both"/>
              <w:rPr>
                <w:rFonts w:eastAsia="SimSun"/>
                <w:color w:val="auto"/>
                <w:sz w:val="22"/>
                <w:szCs w:val="22"/>
                <w:lang w:val="lt-LT" w:eastAsia="ja-JP"/>
              </w:rPr>
            </w:pPr>
            <w:r w:rsidRPr="003E7144">
              <w:rPr>
                <w:rFonts w:eastAsia="SimSun"/>
                <w:color w:val="auto"/>
                <w:sz w:val="22"/>
                <w:szCs w:val="22"/>
                <w:lang w:val="lt-LT" w:eastAsia="ja-JP"/>
              </w:rPr>
              <w:t>Sistema turi turėti funkcionalumą apskaityti sukauptas (periodines) pajamas, remiantis buhalterine pažyma.</w:t>
            </w:r>
          </w:p>
          <w:p w14:paraId="5722062B" w14:textId="77777777" w:rsidR="003E7144" w:rsidRPr="003E7144" w:rsidRDefault="003E7144" w:rsidP="00AF0EAA">
            <w:pPr>
              <w:ind w:left="141" w:right="138"/>
              <w:jc w:val="both"/>
              <w:rPr>
                <w:rFonts w:eastAsia="SimSun"/>
                <w:color w:val="auto"/>
                <w:sz w:val="22"/>
                <w:szCs w:val="22"/>
                <w:lang w:val="lt-LT" w:eastAsia="ja-JP"/>
              </w:rPr>
            </w:pPr>
            <w:r w:rsidRPr="003E7144">
              <w:rPr>
                <w:rFonts w:eastAsia="SimSun"/>
                <w:color w:val="auto"/>
                <w:sz w:val="22"/>
                <w:szCs w:val="22"/>
                <w:lang w:val="lt-LT" w:eastAsia="ja-JP"/>
              </w:rPr>
              <w:t>Sistema turi užtikrinti, kad:</w:t>
            </w:r>
          </w:p>
          <w:p w14:paraId="4F5381DA" w14:textId="77777777" w:rsidR="003E7144" w:rsidRPr="003E7144" w:rsidRDefault="003E7144" w:rsidP="0078049D">
            <w:pPr>
              <w:numPr>
                <w:ilvl w:val="0"/>
                <w:numId w:val="447"/>
              </w:numPr>
              <w:ind w:left="141" w:right="138" w:firstLine="283"/>
              <w:jc w:val="both"/>
              <w:rPr>
                <w:rFonts w:eastAsia="SimSun"/>
                <w:color w:val="auto"/>
                <w:sz w:val="22"/>
                <w:szCs w:val="22"/>
                <w:lang w:val="lt-LT" w:eastAsia="ja-JP"/>
              </w:rPr>
            </w:pPr>
            <w:r w:rsidRPr="003E7144">
              <w:rPr>
                <w:rFonts w:eastAsia="SimSun"/>
                <w:color w:val="auto"/>
                <w:sz w:val="22"/>
                <w:szCs w:val="22"/>
                <w:lang w:val="lt-LT" w:eastAsia="ja-JP"/>
              </w:rPr>
              <w:t>būtų galima parengti ir užregistruoti buhalterinę pažymą, kurioje būtų nurodyta informacija apie sukauptas pajamas: laikotarpis, suma, susijusi sutartis ar paslauga, pajamų priskyrimo pagrindas;</w:t>
            </w:r>
          </w:p>
          <w:p w14:paraId="51A9670E" w14:textId="78B71455" w:rsidR="003E7144" w:rsidRPr="003E7144" w:rsidRDefault="003E7144" w:rsidP="0078049D">
            <w:pPr>
              <w:numPr>
                <w:ilvl w:val="0"/>
                <w:numId w:val="447"/>
              </w:numPr>
              <w:ind w:left="141" w:right="138" w:firstLine="283"/>
              <w:jc w:val="both"/>
              <w:rPr>
                <w:rFonts w:eastAsia="SimSun"/>
                <w:color w:val="auto"/>
                <w:sz w:val="22"/>
                <w:szCs w:val="22"/>
                <w:lang w:val="lt-LT" w:eastAsia="ja-JP"/>
              </w:rPr>
            </w:pPr>
            <w:r w:rsidRPr="003E7144">
              <w:rPr>
                <w:rFonts w:eastAsia="SimSun"/>
                <w:color w:val="auto"/>
                <w:sz w:val="22"/>
                <w:szCs w:val="22"/>
                <w:lang w:val="lt-LT" w:eastAsia="ja-JP"/>
              </w:rPr>
              <w:t>sukauptos pajamos būtų tinkamai apskaitomos, registruojant jas pagal pasirinktą kontavimo modelį;</w:t>
            </w:r>
          </w:p>
          <w:p w14:paraId="6AE35C46" w14:textId="6188DF2C" w:rsidR="003E7144" w:rsidRPr="003E7144" w:rsidRDefault="003E7144" w:rsidP="0078049D">
            <w:pPr>
              <w:numPr>
                <w:ilvl w:val="0"/>
                <w:numId w:val="447"/>
              </w:numPr>
              <w:ind w:left="141" w:right="138" w:firstLine="283"/>
              <w:jc w:val="both"/>
              <w:rPr>
                <w:rFonts w:eastAsia="SimSun"/>
                <w:color w:val="auto"/>
                <w:sz w:val="22"/>
                <w:szCs w:val="22"/>
                <w:lang w:val="lt-LT" w:eastAsia="ja-JP"/>
              </w:rPr>
            </w:pPr>
            <w:r w:rsidRPr="003E7144">
              <w:rPr>
                <w:rFonts w:eastAsia="SimSun"/>
                <w:color w:val="auto"/>
                <w:sz w:val="22"/>
                <w:szCs w:val="22"/>
                <w:lang w:val="lt-LT" w:eastAsia="ja-JP"/>
              </w:rPr>
              <w:t>būtų galimybė pažymoje nurodyti dimensijas, tokias kaip</w:t>
            </w:r>
            <w:r>
              <w:rPr>
                <w:rFonts w:eastAsia="SimSun"/>
                <w:color w:val="auto"/>
                <w:sz w:val="22"/>
                <w:szCs w:val="22"/>
                <w:lang w:val="lt-LT" w:eastAsia="ja-JP"/>
              </w:rPr>
              <w:t xml:space="preserve"> </w:t>
            </w:r>
            <w:r w:rsidRPr="003E7144">
              <w:rPr>
                <w:rFonts w:eastAsia="SimSun"/>
                <w:color w:val="auto"/>
                <w:sz w:val="22"/>
                <w:szCs w:val="22"/>
                <w:lang w:val="lt-LT" w:eastAsia="ja-JP"/>
              </w:rPr>
              <w:t>PM, veiklos sritis, projektas, kiti analitiniai požymiai;</w:t>
            </w:r>
          </w:p>
          <w:p w14:paraId="2F57E19E" w14:textId="77777777" w:rsidR="003E7144" w:rsidRPr="003E7144" w:rsidRDefault="003E7144" w:rsidP="0078049D">
            <w:pPr>
              <w:numPr>
                <w:ilvl w:val="0"/>
                <w:numId w:val="447"/>
              </w:numPr>
              <w:ind w:left="141" w:right="138" w:firstLine="283"/>
              <w:jc w:val="both"/>
              <w:rPr>
                <w:rFonts w:eastAsia="SimSun"/>
                <w:color w:val="auto"/>
                <w:sz w:val="22"/>
                <w:szCs w:val="22"/>
                <w:lang w:val="lt-LT" w:eastAsia="ja-JP"/>
              </w:rPr>
            </w:pPr>
            <w:r w:rsidRPr="003E7144">
              <w:rPr>
                <w:rFonts w:eastAsia="SimSun"/>
                <w:color w:val="auto"/>
                <w:sz w:val="22"/>
                <w:szCs w:val="22"/>
                <w:lang w:val="lt-LT" w:eastAsia="ja-JP"/>
              </w:rPr>
              <w:t>būtų palaikomas buhalterinių pažymų šablonų valdymas – naudotojai gali naudoti iš anksto nustatytus šablonus periodinių pajamų kaupimui (pvz., mėnesiniai nuomos ar paslaugų mokėjimai);</w:t>
            </w:r>
          </w:p>
          <w:p w14:paraId="59772B5C" w14:textId="77777777" w:rsidR="003E7144" w:rsidRPr="003E7144" w:rsidRDefault="003E7144" w:rsidP="0078049D">
            <w:pPr>
              <w:numPr>
                <w:ilvl w:val="0"/>
                <w:numId w:val="447"/>
              </w:numPr>
              <w:ind w:left="141" w:right="138" w:firstLine="283"/>
              <w:jc w:val="both"/>
              <w:rPr>
                <w:rFonts w:eastAsia="SimSun"/>
                <w:color w:val="auto"/>
                <w:sz w:val="22"/>
                <w:szCs w:val="22"/>
                <w:lang w:val="lt-LT" w:eastAsia="ja-JP"/>
              </w:rPr>
            </w:pPr>
            <w:r w:rsidRPr="003E7144">
              <w:rPr>
                <w:rFonts w:eastAsia="SimSun"/>
                <w:color w:val="auto"/>
                <w:sz w:val="22"/>
                <w:szCs w:val="22"/>
                <w:lang w:val="lt-LT" w:eastAsia="ja-JP"/>
              </w:rPr>
              <w:t>pažyma ir jos pagrindu atlikti įrašai būtų pilnai atsekami – būtų fiksuojama kas, kada, kokį įrašą sukūrė, redagavo ar patvirtino.</w:t>
            </w:r>
          </w:p>
          <w:p w14:paraId="00BE9E1C" w14:textId="48EA921F" w:rsidR="00FD51F4" w:rsidRPr="00487401" w:rsidRDefault="003E7144" w:rsidP="00AF0EAA">
            <w:pPr>
              <w:ind w:left="141" w:right="138"/>
              <w:jc w:val="both"/>
              <w:rPr>
                <w:rFonts w:eastAsia="SimSun"/>
                <w:bCs/>
                <w:lang w:val="lt-LT" w:eastAsia="ja-JP"/>
              </w:rPr>
            </w:pPr>
            <w:r w:rsidRPr="003E7144">
              <w:rPr>
                <w:rFonts w:eastAsia="SimSun"/>
                <w:color w:val="auto"/>
                <w:sz w:val="22"/>
                <w:szCs w:val="22"/>
                <w:lang w:val="lt-LT" w:eastAsia="ja-JP"/>
              </w:rPr>
              <w:t>Detalūs pajamų kaupimo kontavimo taisyklių, šablonų ir dimensijų naudojimo reikalavimai turi būti suderinti ir sukonfigūruoti Projekto metu.</w:t>
            </w:r>
          </w:p>
        </w:tc>
      </w:tr>
      <w:tr w:rsidR="002C546F" w:rsidRPr="00C01ADA" w14:paraId="75BC461A" w14:textId="77777777" w:rsidTr="00AF0EAA">
        <w:tc>
          <w:tcPr>
            <w:tcW w:w="846" w:type="dxa"/>
          </w:tcPr>
          <w:p w14:paraId="48633385" w14:textId="77777777" w:rsidR="008556DC" w:rsidRPr="00C01ADA" w:rsidRDefault="008556DC" w:rsidP="00372E15">
            <w:pPr>
              <w:pStyle w:val="ListParagraph"/>
              <w:numPr>
                <w:ilvl w:val="0"/>
                <w:numId w:val="6"/>
              </w:numPr>
              <w:ind w:left="34" w:firstLine="142"/>
              <w:rPr>
                <w:color w:val="auto"/>
                <w:sz w:val="22"/>
                <w:szCs w:val="22"/>
                <w:lang w:val="lt-LT"/>
              </w:rPr>
            </w:pPr>
          </w:p>
        </w:tc>
        <w:tc>
          <w:tcPr>
            <w:tcW w:w="8788" w:type="dxa"/>
          </w:tcPr>
          <w:p w14:paraId="189656B8" w14:textId="77777777" w:rsidR="00547AF8" w:rsidRPr="00547AF8" w:rsidRDefault="00547AF8" w:rsidP="00AF0EAA">
            <w:pPr>
              <w:ind w:left="141" w:right="138"/>
              <w:jc w:val="both"/>
              <w:rPr>
                <w:rFonts w:eastAsia="SimSun"/>
                <w:color w:val="auto"/>
                <w:sz w:val="22"/>
                <w:szCs w:val="22"/>
                <w:lang w:val="lt-LT" w:eastAsia="ja-JP"/>
              </w:rPr>
            </w:pPr>
            <w:r w:rsidRPr="00547AF8">
              <w:rPr>
                <w:rFonts w:eastAsia="SimSun"/>
                <w:color w:val="auto"/>
                <w:sz w:val="22"/>
                <w:szCs w:val="22"/>
                <w:lang w:val="lt-LT" w:eastAsia="ja-JP"/>
              </w:rPr>
              <w:t>Sistema turi turėti funkcionalumą registruojant sukauptas pajamas nurodyti reikalingus analitinius požymius, leidžiančius tiksliai priskirti pajamas pagal veiklos struktūrą ir apskaitos reikalavimus.</w:t>
            </w:r>
          </w:p>
          <w:p w14:paraId="5A898C30" w14:textId="3641BB86" w:rsidR="00547AF8" w:rsidRPr="00547AF8" w:rsidRDefault="00547AF8" w:rsidP="00AF0EAA">
            <w:pPr>
              <w:ind w:left="141" w:right="138"/>
              <w:jc w:val="both"/>
              <w:rPr>
                <w:rFonts w:eastAsia="SimSun"/>
                <w:color w:val="auto"/>
                <w:sz w:val="22"/>
                <w:szCs w:val="22"/>
                <w:lang w:val="lt-LT" w:eastAsia="ja-JP"/>
              </w:rPr>
            </w:pPr>
            <w:r w:rsidRPr="00547AF8">
              <w:rPr>
                <w:rFonts w:eastAsia="SimSun"/>
                <w:color w:val="auto"/>
                <w:sz w:val="22"/>
                <w:szCs w:val="22"/>
                <w:lang w:val="lt-LT" w:eastAsia="ja-JP"/>
              </w:rPr>
              <w:t>Registruojant sukauptas pajamas turi būti galima nurodyti šiuos duomenis</w:t>
            </w:r>
            <w:r w:rsidR="00652445">
              <w:rPr>
                <w:rFonts w:eastAsia="SimSun"/>
                <w:color w:val="auto"/>
                <w:sz w:val="22"/>
                <w:szCs w:val="22"/>
                <w:lang w:val="lt-LT" w:eastAsia="ja-JP"/>
              </w:rPr>
              <w:t xml:space="preserve"> (neapsiribojant)</w:t>
            </w:r>
            <w:r w:rsidRPr="00547AF8">
              <w:rPr>
                <w:rFonts w:eastAsia="SimSun"/>
                <w:color w:val="auto"/>
                <w:sz w:val="22"/>
                <w:szCs w:val="22"/>
                <w:lang w:val="lt-LT" w:eastAsia="ja-JP"/>
              </w:rPr>
              <w:t>:</w:t>
            </w:r>
          </w:p>
          <w:p w14:paraId="69D3E1E1" w14:textId="77777777" w:rsidR="00547AF8" w:rsidRPr="00547AF8" w:rsidRDefault="00547AF8" w:rsidP="0078049D">
            <w:pPr>
              <w:numPr>
                <w:ilvl w:val="0"/>
                <w:numId w:val="448"/>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Kontrahentą (pirkėją ar kitą su pajamomis susijusį subjektą);</w:t>
            </w:r>
          </w:p>
          <w:p w14:paraId="008D69C8" w14:textId="2EC73DF1" w:rsidR="00547AF8" w:rsidRPr="00547AF8" w:rsidRDefault="00547AF8" w:rsidP="0078049D">
            <w:pPr>
              <w:numPr>
                <w:ilvl w:val="0"/>
                <w:numId w:val="448"/>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 xml:space="preserve">Veiklos sritį (pvz., pagal veiklos rūšį, paslaugų tipą ar </w:t>
            </w:r>
            <w:r>
              <w:rPr>
                <w:rFonts w:eastAsia="SimSun"/>
                <w:color w:val="auto"/>
                <w:sz w:val="22"/>
                <w:szCs w:val="22"/>
                <w:lang w:val="lt-LT" w:eastAsia="ja-JP"/>
              </w:rPr>
              <w:t>kitą</w:t>
            </w:r>
            <w:r w:rsidRPr="00547AF8">
              <w:rPr>
                <w:rFonts w:eastAsia="SimSun"/>
                <w:color w:val="auto"/>
                <w:sz w:val="22"/>
                <w:szCs w:val="22"/>
                <w:lang w:val="lt-LT" w:eastAsia="ja-JP"/>
              </w:rPr>
              <w:t xml:space="preserve"> klasifikaciją);</w:t>
            </w:r>
          </w:p>
          <w:p w14:paraId="4C1FC67E" w14:textId="20665056" w:rsidR="00547AF8" w:rsidRPr="00547AF8" w:rsidRDefault="00547AF8" w:rsidP="0078049D">
            <w:pPr>
              <w:numPr>
                <w:ilvl w:val="0"/>
                <w:numId w:val="448"/>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Pajamų centrą (</w:t>
            </w:r>
            <w:r w:rsidR="00A410D5">
              <w:rPr>
                <w:rFonts w:eastAsia="SimSun"/>
                <w:color w:val="auto"/>
                <w:sz w:val="22"/>
                <w:szCs w:val="22"/>
                <w:lang w:val="lt-LT" w:eastAsia="ja-JP"/>
              </w:rPr>
              <w:t>struktūrinis</w:t>
            </w:r>
            <w:r w:rsidRPr="00547AF8">
              <w:rPr>
                <w:rFonts w:eastAsia="SimSun"/>
                <w:color w:val="auto"/>
                <w:sz w:val="22"/>
                <w:szCs w:val="22"/>
                <w:lang w:val="lt-LT" w:eastAsia="ja-JP"/>
              </w:rPr>
              <w:t xml:space="preserve"> vienetas ar veiklos centras);</w:t>
            </w:r>
          </w:p>
          <w:p w14:paraId="7A0EA963" w14:textId="77777777" w:rsidR="00547AF8" w:rsidRPr="00547AF8" w:rsidRDefault="00547AF8" w:rsidP="0078049D">
            <w:pPr>
              <w:numPr>
                <w:ilvl w:val="0"/>
                <w:numId w:val="448"/>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Padalinį (organizacijos struktūrinį vienetą);</w:t>
            </w:r>
          </w:p>
          <w:p w14:paraId="16100D9D" w14:textId="77777777" w:rsidR="00547AF8" w:rsidRDefault="00547AF8" w:rsidP="0078049D">
            <w:pPr>
              <w:numPr>
                <w:ilvl w:val="0"/>
                <w:numId w:val="448"/>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Kitą suderintą informaciją, pvz.:</w:t>
            </w:r>
          </w:p>
          <w:p w14:paraId="2E798273" w14:textId="44044A70" w:rsidR="00547AF8" w:rsidRPr="00AF0EAA" w:rsidRDefault="00547AF8">
            <w:pPr>
              <w:pStyle w:val="ListParagraph"/>
              <w:numPr>
                <w:ilvl w:val="1"/>
                <w:numId w:val="951"/>
              </w:numPr>
              <w:tabs>
                <w:tab w:val="left" w:pos="828"/>
              </w:tabs>
              <w:ind w:left="141" w:right="138" w:firstLine="425"/>
              <w:jc w:val="both"/>
              <w:rPr>
                <w:rFonts w:eastAsia="SimSun"/>
                <w:color w:val="auto"/>
                <w:sz w:val="22"/>
                <w:szCs w:val="22"/>
                <w:lang w:val="lt-LT" w:eastAsia="ja-JP"/>
              </w:rPr>
            </w:pPr>
            <w:r w:rsidRPr="00AF0EAA">
              <w:rPr>
                <w:rFonts w:eastAsia="SimSun"/>
                <w:color w:val="auto"/>
                <w:sz w:val="22"/>
                <w:szCs w:val="22"/>
                <w:lang w:val="lt-LT" w:eastAsia="ja-JP"/>
              </w:rPr>
              <w:t>projektą,</w:t>
            </w:r>
          </w:p>
          <w:p w14:paraId="01C52906" w14:textId="71125C22" w:rsidR="00547AF8" w:rsidRPr="00AF0EAA" w:rsidRDefault="00547AF8">
            <w:pPr>
              <w:pStyle w:val="ListParagraph"/>
              <w:numPr>
                <w:ilvl w:val="1"/>
                <w:numId w:val="951"/>
              </w:numPr>
              <w:tabs>
                <w:tab w:val="left" w:pos="828"/>
              </w:tabs>
              <w:ind w:left="141" w:right="138" w:firstLine="425"/>
              <w:jc w:val="both"/>
              <w:rPr>
                <w:rFonts w:eastAsia="SimSun"/>
                <w:color w:val="auto"/>
                <w:sz w:val="22"/>
                <w:szCs w:val="22"/>
                <w:lang w:val="lt-LT" w:eastAsia="ja-JP"/>
              </w:rPr>
            </w:pPr>
            <w:r w:rsidRPr="00AF0EAA">
              <w:rPr>
                <w:rFonts w:eastAsia="SimSun"/>
                <w:color w:val="auto"/>
                <w:sz w:val="22"/>
                <w:szCs w:val="22"/>
                <w:lang w:val="lt-LT" w:eastAsia="ja-JP"/>
              </w:rPr>
              <w:t>PM,</w:t>
            </w:r>
          </w:p>
          <w:p w14:paraId="77895C8F" w14:textId="0AC5A78A" w:rsidR="00547AF8" w:rsidRPr="00AF0EAA" w:rsidRDefault="00547AF8">
            <w:pPr>
              <w:pStyle w:val="ListParagraph"/>
              <w:numPr>
                <w:ilvl w:val="1"/>
                <w:numId w:val="951"/>
              </w:numPr>
              <w:tabs>
                <w:tab w:val="left" w:pos="828"/>
              </w:tabs>
              <w:ind w:left="141" w:right="138" w:firstLine="425"/>
              <w:jc w:val="both"/>
              <w:rPr>
                <w:rFonts w:eastAsia="SimSun"/>
                <w:color w:val="auto"/>
                <w:sz w:val="22"/>
                <w:szCs w:val="22"/>
                <w:lang w:val="lt-LT" w:eastAsia="ja-JP"/>
              </w:rPr>
            </w:pPr>
            <w:r w:rsidRPr="00AF0EAA">
              <w:rPr>
                <w:rFonts w:eastAsia="SimSun"/>
                <w:color w:val="auto"/>
                <w:sz w:val="22"/>
                <w:szCs w:val="22"/>
                <w:lang w:val="lt-LT" w:eastAsia="ja-JP"/>
              </w:rPr>
              <w:t>geografinę vietą,</w:t>
            </w:r>
          </w:p>
          <w:p w14:paraId="2C3632E0" w14:textId="13A511B1" w:rsidR="00547AF8" w:rsidRPr="00AF0EAA" w:rsidRDefault="00547AF8">
            <w:pPr>
              <w:pStyle w:val="ListParagraph"/>
              <w:numPr>
                <w:ilvl w:val="1"/>
                <w:numId w:val="951"/>
              </w:numPr>
              <w:tabs>
                <w:tab w:val="left" w:pos="828"/>
              </w:tabs>
              <w:ind w:left="141" w:right="138" w:firstLine="425"/>
              <w:jc w:val="both"/>
              <w:rPr>
                <w:rFonts w:eastAsia="SimSun"/>
                <w:color w:val="auto"/>
                <w:sz w:val="22"/>
                <w:szCs w:val="22"/>
                <w:lang w:val="lt-LT" w:eastAsia="ja-JP"/>
              </w:rPr>
            </w:pPr>
            <w:r w:rsidRPr="00AF0EAA">
              <w:rPr>
                <w:rFonts w:eastAsia="SimSun"/>
                <w:color w:val="auto"/>
                <w:sz w:val="22"/>
                <w:szCs w:val="22"/>
                <w:lang w:val="lt-LT" w:eastAsia="ja-JP"/>
              </w:rPr>
              <w:t>finansavimo šaltinį,</w:t>
            </w:r>
          </w:p>
          <w:p w14:paraId="1F852990" w14:textId="06641DC6" w:rsidR="00547AF8" w:rsidRPr="00AF0EAA" w:rsidRDefault="00547AF8">
            <w:pPr>
              <w:pStyle w:val="ListParagraph"/>
              <w:numPr>
                <w:ilvl w:val="1"/>
                <w:numId w:val="951"/>
              </w:numPr>
              <w:tabs>
                <w:tab w:val="left" w:pos="828"/>
              </w:tabs>
              <w:ind w:left="141" w:right="138" w:firstLine="425"/>
              <w:jc w:val="both"/>
              <w:rPr>
                <w:rFonts w:eastAsia="SimSun"/>
                <w:color w:val="auto"/>
                <w:sz w:val="22"/>
                <w:szCs w:val="22"/>
                <w:lang w:val="lt-LT" w:eastAsia="ja-JP"/>
              </w:rPr>
            </w:pPr>
            <w:r w:rsidRPr="00AF0EAA">
              <w:rPr>
                <w:rFonts w:eastAsia="SimSun"/>
                <w:color w:val="auto"/>
                <w:sz w:val="22"/>
                <w:szCs w:val="22"/>
                <w:lang w:val="lt-LT" w:eastAsia="ja-JP"/>
              </w:rPr>
              <w:t>paslaugos kodą ir kt.</w:t>
            </w:r>
          </w:p>
          <w:p w14:paraId="529830AF" w14:textId="77777777" w:rsidR="00547AF8" w:rsidRPr="00547AF8" w:rsidRDefault="00547AF8" w:rsidP="00AF0EAA">
            <w:pPr>
              <w:ind w:left="141" w:right="138"/>
              <w:jc w:val="both"/>
              <w:rPr>
                <w:rFonts w:eastAsia="SimSun"/>
                <w:color w:val="auto"/>
                <w:sz w:val="22"/>
                <w:szCs w:val="22"/>
                <w:lang w:val="lt-LT" w:eastAsia="ja-JP"/>
              </w:rPr>
            </w:pPr>
            <w:r w:rsidRPr="00547AF8">
              <w:rPr>
                <w:rFonts w:eastAsia="SimSun"/>
                <w:color w:val="auto"/>
                <w:sz w:val="22"/>
                <w:szCs w:val="22"/>
                <w:lang w:val="lt-LT" w:eastAsia="ja-JP"/>
              </w:rPr>
              <w:t>Sistema turi užtikrinti, kad:</w:t>
            </w:r>
          </w:p>
          <w:p w14:paraId="33908C55" w14:textId="77777777" w:rsidR="00547AF8" w:rsidRPr="00547AF8" w:rsidRDefault="00547AF8" w:rsidP="0078049D">
            <w:pPr>
              <w:numPr>
                <w:ilvl w:val="0"/>
                <w:numId w:val="449"/>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šie požymiai būtų privalomi arba pasirenkami, priklausomai nuo konfigūracijos;</w:t>
            </w:r>
          </w:p>
          <w:p w14:paraId="4B645BCA" w14:textId="62126147" w:rsidR="00547AF8" w:rsidRPr="00547AF8" w:rsidRDefault="00547AF8" w:rsidP="0078049D">
            <w:pPr>
              <w:numPr>
                <w:ilvl w:val="0"/>
                <w:numId w:val="449"/>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būtų taikoma valida</w:t>
            </w:r>
            <w:r>
              <w:rPr>
                <w:rFonts w:eastAsia="SimSun"/>
                <w:color w:val="auto"/>
                <w:sz w:val="22"/>
                <w:szCs w:val="22"/>
                <w:lang w:val="lt-LT" w:eastAsia="ja-JP"/>
              </w:rPr>
              <w:t>c</w:t>
            </w:r>
            <w:r w:rsidRPr="00547AF8">
              <w:rPr>
                <w:rFonts w:eastAsia="SimSun"/>
                <w:color w:val="auto"/>
                <w:sz w:val="22"/>
                <w:szCs w:val="22"/>
                <w:lang w:val="lt-LT" w:eastAsia="ja-JP"/>
              </w:rPr>
              <w:t>ija ir suderinamumo tikrinimas tarp laukų (pvz., tam tikras padalinys gali būti susietas tik su konkrečiu veiklos tipu ar PM kodu);</w:t>
            </w:r>
          </w:p>
          <w:p w14:paraId="64223616" w14:textId="77777777" w:rsidR="00547AF8" w:rsidRPr="00547AF8" w:rsidRDefault="00547AF8" w:rsidP="0078049D">
            <w:pPr>
              <w:numPr>
                <w:ilvl w:val="0"/>
                <w:numId w:val="449"/>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visi nurodyti duomenys būtų saugomi kartu su apskaitos įrašu ir pasiekiami ataskaitose, filtruose bei audito žurnaluose;</w:t>
            </w:r>
          </w:p>
          <w:p w14:paraId="0F81E4CE" w14:textId="77777777" w:rsidR="00547AF8" w:rsidRPr="00547AF8" w:rsidRDefault="00547AF8" w:rsidP="0078049D">
            <w:pPr>
              <w:numPr>
                <w:ilvl w:val="0"/>
                <w:numId w:val="449"/>
              </w:numPr>
              <w:ind w:left="141" w:right="138" w:firstLine="283"/>
              <w:jc w:val="both"/>
              <w:rPr>
                <w:rFonts w:eastAsia="SimSun"/>
                <w:color w:val="auto"/>
                <w:sz w:val="22"/>
                <w:szCs w:val="22"/>
                <w:lang w:val="lt-LT" w:eastAsia="ja-JP"/>
              </w:rPr>
            </w:pPr>
            <w:r w:rsidRPr="00547AF8">
              <w:rPr>
                <w:rFonts w:eastAsia="SimSun"/>
                <w:color w:val="auto"/>
                <w:sz w:val="22"/>
                <w:szCs w:val="22"/>
                <w:lang w:val="lt-LT" w:eastAsia="ja-JP"/>
              </w:rPr>
              <w:t>būtų galimybė iš anksto sukonfigūruoti šablonus ar išskleidžiamuosius sąrašus, palengvinančius duomenų įvedimą.</w:t>
            </w:r>
          </w:p>
          <w:p w14:paraId="20BC6004" w14:textId="762AC92A" w:rsidR="00252941" w:rsidRPr="00F626B9" w:rsidRDefault="00547AF8" w:rsidP="00AF0EAA">
            <w:pPr>
              <w:ind w:left="141" w:right="138"/>
              <w:jc w:val="both"/>
              <w:rPr>
                <w:rFonts w:eastAsia="SimSun"/>
                <w:bCs/>
                <w:lang w:val="lt-LT" w:eastAsia="ja-JP"/>
              </w:rPr>
            </w:pPr>
            <w:r w:rsidRPr="00547AF8">
              <w:rPr>
                <w:rFonts w:eastAsia="SimSun"/>
                <w:color w:val="auto"/>
                <w:sz w:val="22"/>
                <w:szCs w:val="22"/>
                <w:lang w:val="lt-LT" w:eastAsia="ja-JP"/>
              </w:rPr>
              <w:t>Detali informacija, kuri turi būti nurodoma registruojant sukauptų pajamų operacijas, taip pat duomenų struktūra, ryšiai tarp dimensijų ir jų privalomumas turi būti suderinti ir konfigūruoti Projekto metu.</w:t>
            </w:r>
          </w:p>
        </w:tc>
      </w:tr>
    </w:tbl>
    <w:p w14:paraId="2637BE3A" w14:textId="06D06077" w:rsidR="00FD51F4" w:rsidRPr="00C01ADA" w:rsidRDefault="00FD51F4" w:rsidP="00164D41">
      <w:pPr>
        <w:pStyle w:val="Heading4"/>
      </w:pPr>
      <w:bookmarkStart w:id="3217" w:name="_MOKĖTINŲ_SUMŲ_IR"/>
      <w:bookmarkStart w:id="3218" w:name="_Toc208916430"/>
      <w:bookmarkStart w:id="3219" w:name="_Toc217222509"/>
      <w:bookmarkEnd w:id="3217"/>
      <w:r w:rsidRPr="00C01ADA">
        <w:t>MOKĖTINŲ SUMŲ IR SĄNAUDŲ APSKAITA</w:t>
      </w:r>
      <w:bookmarkEnd w:id="3218"/>
      <w:bookmarkEnd w:id="3219"/>
    </w:p>
    <w:p w14:paraId="438985DC" w14:textId="15968727" w:rsidR="00FD51F4" w:rsidRPr="00C01ADA" w:rsidRDefault="00FD51F4">
      <w:pPr>
        <w:pStyle w:val="Heading5"/>
        <w:numPr>
          <w:ilvl w:val="4"/>
          <w:numId w:val="796"/>
        </w:numPr>
        <w:tabs>
          <w:tab w:val="left" w:pos="1701"/>
        </w:tabs>
        <w:ind w:left="0" w:firstLine="709"/>
      </w:pPr>
      <w:bookmarkStart w:id="3220" w:name="_Toc217222510"/>
      <w:r w:rsidRPr="00C01ADA">
        <w:t>BENDRIEJI REIKALAVIMAI</w:t>
      </w:r>
      <w:bookmarkEnd w:id="322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677736" w:rsidRPr="00677736" w14:paraId="56A7522D" w14:textId="77777777" w:rsidTr="0B947315">
        <w:trPr>
          <w:tblHeader/>
        </w:trPr>
        <w:tc>
          <w:tcPr>
            <w:tcW w:w="846" w:type="dxa"/>
            <w:shd w:val="clear" w:color="auto" w:fill="C5E0B3" w:themeFill="accent6" w:themeFillTint="66"/>
          </w:tcPr>
          <w:p w14:paraId="0DE10F65" w14:textId="3A68D0E5" w:rsidR="00FD51F4" w:rsidRPr="00677736" w:rsidRDefault="00FD51F4" w:rsidP="007A4D93">
            <w:pPr>
              <w:jc w:val="center"/>
              <w:rPr>
                <w:b/>
                <w:bCs/>
                <w:color w:val="auto"/>
                <w:sz w:val="22"/>
                <w:szCs w:val="22"/>
                <w:lang w:val="lt-LT"/>
              </w:rPr>
            </w:pPr>
            <w:r w:rsidRPr="00677736">
              <w:rPr>
                <w:b/>
                <w:bCs/>
                <w:color w:val="auto"/>
                <w:sz w:val="22"/>
                <w:szCs w:val="22"/>
                <w:lang w:val="lt-LT"/>
              </w:rPr>
              <w:t>N</w:t>
            </w:r>
            <w:r w:rsidR="00C0207F" w:rsidRPr="00677736">
              <w:rPr>
                <w:b/>
                <w:bCs/>
                <w:color w:val="auto"/>
                <w:sz w:val="22"/>
                <w:szCs w:val="22"/>
                <w:lang w:val="lt-LT"/>
              </w:rPr>
              <w:t>R</w:t>
            </w:r>
            <w:r w:rsidRPr="00677736">
              <w:rPr>
                <w:b/>
                <w:bCs/>
                <w:color w:val="auto"/>
                <w:sz w:val="22"/>
                <w:szCs w:val="22"/>
                <w:lang w:val="lt-LT"/>
              </w:rPr>
              <w:t>.</w:t>
            </w:r>
          </w:p>
        </w:tc>
        <w:tc>
          <w:tcPr>
            <w:tcW w:w="8788" w:type="dxa"/>
            <w:shd w:val="clear" w:color="auto" w:fill="C5E0B3" w:themeFill="accent6" w:themeFillTint="66"/>
          </w:tcPr>
          <w:p w14:paraId="0E1855FC" w14:textId="77777777" w:rsidR="00FD51F4" w:rsidRPr="00677736" w:rsidRDefault="00FD51F4" w:rsidP="007A4D93">
            <w:pPr>
              <w:jc w:val="center"/>
              <w:rPr>
                <w:b/>
                <w:bCs/>
                <w:color w:val="auto"/>
                <w:sz w:val="22"/>
                <w:szCs w:val="22"/>
                <w:lang w:val="lt-LT"/>
              </w:rPr>
            </w:pPr>
            <w:r w:rsidRPr="00677736">
              <w:rPr>
                <w:b/>
                <w:bCs/>
                <w:color w:val="auto"/>
                <w:sz w:val="22"/>
                <w:szCs w:val="22"/>
                <w:lang w:val="lt-LT"/>
              </w:rPr>
              <w:t>REIKALAVIMAI</w:t>
            </w:r>
          </w:p>
        </w:tc>
      </w:tr>
      <w:tr w:rsidR="002C546F" w:rsidRPr="00C01ADA" w14:paraId="19139805" w14:textId="77777777" w:rsidTr="0B947315">
        <w:tc>
          <w:tcPr>
            <w:tcW w:w="846" w:type="dxa"/>
          </w:tcPr>
          <w:p w14:paraId="6C0879F0"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5808B0EC" w14:textId="77777777"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Sistema turi turėti funkcionalumą tvarkyti tiekėjo kortelę, su galimybe pildyti joje tik iš anksto nustatytus papildomus laukus.</w:t>
            </w:r>
          </w:p>
          <w:p w14:paraId="607842EC" w14:textId="56C14C9C"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Pagrindinė tiekėjo informacija turi būti importuojama iš vieningos VMU DB.</w:t>
            </w:r>
          </w:p>
          <w:p w14:paraId="00AC34E0" w14:textId="77777777"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Tiekėjo kortelėje turi būti fiksuojama ši informacija (neapsiribojant):</w:t>
            </w:r>
          </w:p>
          <w:p w14:paraId="69752062"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tiekėjo pavadinimas arba fizinio asmens vardas, pavardė;</w:t>
            </w:r>
          </w:p>
          <w:p w14:paraId="4D68337B" w14:textId="39BEE897" w:rsidR="00487401" w:rsidRPr="00487401" w:rsidRDefault="285A291B"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78F70EE8">
              <w:rPr>
                <w:rFonts w:asciiTheme="minorBidi" w:hAnsiTheme="minorBidi" w:cstheme="minorBidi"/>
                <w:color w:val="auto"/>
                <w:sz w:val="22"/>
                <w:szCs w:val="22"/>
                <w:lang w:val="lt-LT"/>
              </w:rPr>
              <w:t>juridinio ar fizinio asmens kodas;</w:t>
            </w:r>
          </w:p>
          <w:p w14:paraId="318BDFDC"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įmonės kodas (jei taikoma);</w:t>
            </w:r>
          </w:p>
          <w:p w14:paraId="5E17BD28"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PVM mokėtojo kodas;</w:t>
            </w:r>
          </w:p>
          <w:p w14:paraId="4FC09740"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elektroninio pašto adresas;</w:t>
            </w:r>
          </w:p>
          <w:p w14:paraId="2A77456C"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banko kodas;</w:t>
            </w:r>
          </w:p>
          <w:p w14:paraId="3CAF0B8A" w14:textId="5E0DF275"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banko sąskaitos numeris (IBAN);</w:t>
            </w:r>
          </w:p>
          <w:p w14:paraId="225A75AA" w14:textId="77777777" w:rsidR="00487401" w:rsidRP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tiekėjo adresas;</w:t>
            </w:r>
          </w:p>
          <w:p w14:paraId="0360CE02" w14:textId="77777777" w:rsidR="00487401" w:rsidRDefault="00487401" w:rsidP="0078049D">
            <w:pPr>
              <w:pStyle w:val="NormalWeb"/>
              <w:numPr>
                <w:ilvl w:val="0"/>
                <w:numId w:val="451"/>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kontaktinis telefono numeris.</w:t>
            </w:r>
          </w:p>
          <w:p w14:paraId="5A3837E7" w14:textId="7404C79D" w:rsidR="006252EC" w:rsidRDefault="006252EC"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Pastaba: Sistema turi užtikrinti galimybę, kad vienas kontrahentas gali turėti keletą:</w:t>
            </w:r>
          </w:p>
          <w:p w14:paraId="739A905E" w14:textId="69738AFF" w:rsidR="006252EC" w:rsidRDefault="006252EC">
            <w:pPr>
              <w:pStyle w:val="NormalWeb"/>
              <w:numPr>
                <w:ilvl w:val="0"/>
                <w:numId w:val="86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banko sąskaitų;</w:t>
            </w:r>
          </w:p>
          <w:p w14:paraId="449579A8" w14:textId="635CFEC5" w:rsidR="006252EC" w:rsidRPr="00487401" w:rsidRDefault="555C32FC">
            <w:pPr>
              <w:pStyle w:val="NormalWeb"/>
              <w:numPr>
                <w:ilvl w:val="0"/>
                <w:numId w:val="863"/>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B947315">
              <w:rPr>
                <w:rFonts w:asciiTheme="minorBidi" w:hAnsiTheme="minorBidi" w:cstheme="minorBidi"/>
                <w:color w:val="auto"/>
                <w:sz w:val="22"/>
                <w:szCs w:val="22"/>
                <w:lang w:val="lt-LT"/>
              </w:rPr>
              <w:t xml:space="preserve">mokėtojų </w:t>
            </w:r>
            <w:r w:rsidR="138896F9" w:rsidRPr="0B947315">
              <w:rPr>
                <w:rFonts w:asciiTheme="minorBidi" w:hAnsiTheme="minorBidi" w:cstheme="minorBidi"/>
                <w:color w:val="auto"/>
                <w:sz w:val="22"/>
                <w:szCs w:val="22"/>
                <w:lang w:val="lt-LT"/>
              </w:rPr>
              <w:t xml:space="preserve">(klientų) </w:t>
            </w:r>
            <w:r w:rsidRPr="0B947315">
              <w:rPr>
                <w:rFonts w:asciiTheme="minorBidi" w:hAnsiTheme="minorBidi" w:cstheme="minorBidi"/>
                <w:color w:val="auto"/>
                <w:sz w:val="22"/>
                <w:szCs w:val="22"/>
                <w:lang w:val="lt-LT"/>
              </w:rPr>
              <w:t>kodų (t.y. kai tiekėjas</w:t>
            </w:r>
            <w:r w:rsidR="76763E77" w:rsidRPr="0B947315">
              <w:rPr>
                <w:rFonts w:asciiTheme="minorBidi" w:hAnsiTheme="minorBidi" w:cstheme="minorBidi"/>
                <w:color w:val="auto"/>
                <w:sz w:val="22"/>
                <w:szCs w:val="22"/>
                <w:lang w:val="lt-LT"/>
              </w:rPr>
              <w:t xml:space="preserve"> </w:t>
            </w:r>
            <w:r w:rsidR="138896F9" w:rsidRPr="0B947315">
              <w:rPr>
                <w:rFonts w:asciiTheme="minorBidi" w:hAnsiTheme="minorBidi" w:cstheme="minorBidi"/>
                <w:color w:val="auto"/>
                <w:sz w:val="22"/>
                <w:szCs w:val="22"/>
                <w:lang w:val="lt-LT"/>
              </w:rPr>
              <w:t>pagal sutartį ar sutarties priedą yra priskyręs konkrečiam padaliniui atskirą mokėtojo kodą (pvz.: AB Telia, AB Energijos skirstymo operatorius, Kesko ir kt. apskaitą veda pagal klientų kodus ir mokėjimus turime daryti pagal klientų kodus.</w:t>
            </w:r>
          </w:p>
          <w:p w14:paraId="33CBCEA3" w14:textId="77777777"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Sistema turi užtikrinti:</w:t>
            </w:r>
          </w:p>
          <w:p w14:paraId="2CC307A0" w14:textId="77777777" w:rsidR="00487401" w:rsidRPr="00487401" w:rsidRDefault="00487401" w:rsidP="0078049D">
            <w:pPr>
              <w:pStyle w:val="NormalWeb"/>
              <w:numPr>
                <w:ilvl w:val="0"/>
                <w:numId w:val="452"/>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duomenų validaciją pagal tipą ir formatą (pvz., PVM kodas, el. pašto struktūra, IBAN formatas);</w:t>
            </w:r>
          </w:p>
          <w:p w14:paraId="510858BF" w14:textId="77777777" w:rsidR="00487401" w:rsidRPr="00487401" w:rsidRDefault="00487401" w:rsidP="0078049D">
            <w:pPr>
              <w:pStyle w:val="NormalWeb"/>
              <w:numPr>
                <w:ilvl w:val="0"/>
                <w:numId w:val="452"/>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informacijos atnaujinimą tik per kontrolės mechanizmą (pvz., iš VMU DB sinchronizacijos arba atsakingo naudotojo patvirtinimu);</w:t>
            </w:r>
          </w:p>
          <w:p w14:paraId="48416623" w14:textId="77777777" w:rsidR="00487401" w:rsidRPr="00487401" w:rsidRDefault="00487401" w:rsidP="0078049D">
            <w:pPr>
              <w:pStyle w:val="NormalWeb"/>
              <w:numPr>
                <w:ilvl w:val="0"/>
                <w:numId w:val="452"/>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galimybę išskirti laukus, kurie yra privalomi arba papildomi, pagal Užsakovo poreikius.</w:t>
            </w:r>
          </w:p>
          <w:p w14:paraId="3D705257" w14:textId="5A3C64E8" w:rsidR="00FD51F4" w:rsidRPr="000847CD" w:rsidRDefault="00487401" w:rsidP="00B562F5">
            <w:pPr>
              <w:pStyle w:val="NormalWeb"/>
              <w:spacing w:before="0" w:beforeAutospacing="0" w:after="0" w:afterAutospacing="0"/>
              <w:ind w:left="141" w:right="138"/>
              <w:jc w:val="both"/>
              <w:rPr>
                <w:lang w:val="lt-LT"/>
              </w:rPr>
            </w:pPr>
            <w:r w:rsidRPr="00487401">
              <w:rPr>
                <w:rStyle w:val="Strong"/>
                <w:rFonts w:asciiTheme="minorBidi" w:hAnsiTheme="minorBidi" w:cstheme="minorBidi"/>
                <w:b w:val="0"/>
                <w:bCs w:val="0"/>
                <w:color w:val="auto"/>
                <w:sz w:val="22"/>
                <w:szCs w:val="22"/>
                <w:lang w:val="lt-LT"/>
              </w:rPr>
              <w:t>Detalus pildomų ir redaguojamų laukų sąrašas, jų reikšmių validavimo logika bei duomenų šaltinių struktūra turi būti suderinti ir sukonfigūruoti Projekto metu.</w:t>
            </w:r>
          </w:p>
        </w:tc>
      </w:tr>
      <w:tr w:rsidR="002C546F" w:rsidRPr="00C01ADA" w14:paraId="3DE0DDA0" w14:textId="77777777" w:rsidTr="0B947315">
        <w:tc>
          <w:tcPr>
            <w:tcW w:w="846" w:type="dxa"/>
          </w:tcPr>
          <w:p w14:paraId="1FBBA51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75955B8" w14:textId="67F71B78"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Sistema turi turėti funkcionalumą tvarkyti su mokėtinų sumų, sąnaudų, atsargų ir (ar) ilgalaikio turto apskaita susijusias operacijas, kurios turi būti susietos su tiekėjo sutartimi ir kitais susijusiais dokumentais.</w:t>
            </w:r>
          </w:p>
          <w:p w14:paraId="493A4EE2" w14:textId="77777777"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Sistema turi užtikrinti šių operacijų registravimą ir apskaitą (neapsiribojant):</w:t>
            </w:r>
          </w:p>
          <w:p w14:paraId="5CF1022D" w14:textId="48A8EE53" w:rsidR="00487401" w:rsidRPr="00487401" w:rsidRDefault="00487401" w:rsidP="0078049D">
            <w:pPr>
              <w:pStyle w:val="NormalWeb"/>
              <w:numPr>
                <w:ilvl w:val="0"/>
                <w:numId w:val="453"/>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 xml:space="preserve">mokėtinų sumų ir sąnaudų, atsargų ar </w:t>
            </w:r>
            <w:r w:rsidR="006211ED" w:rsidRPr="006211ED">
              <w:rPr>
                <w:rStyle w:val="Strong"/>
                <w:rFonts w:asciiTheme="minorBidi" w:hAnsiTheme="minorBidi" w:cstheme="minorBidi"/>
                <w:b w:val="0"/>
                <w:bCs w:val="0"/>
                <w:color w:val="auto"/>
                <w:sz w:val="22"/>
                <w:szCs w:val="22"/>
                <w:lang w:val="lt-LT"/>
              </w:rPr>
              <w:t>ilgalaikio turto</w:t>
            </w:r>
            <w:r w:rsidRPr="00487401">
              <w:rPr>
                <w:rStyle w:val="Strong"/>
                <w:rFonts w:asciiTheme="minorBidi" w:hAnsiTheme="minorBidi" w:cstheme="minorBidi"/>
                <w:b w:val="0"/>
                <w:bCs w:val="0"/>
                <w:color w:val="auto"/>
                <w:sz w:val="22"/>
                <w:szCs w:val="22"/>
                <w:lang w:val="lt-LT"/>
              </w:rPr>
              <w:t xml:space="preserve"> įsigijimo</w:t>
            </w:r>
            <w:r w:rsidRPr="00487401">
              <w:rPr>
                <w:rFonts w:asciiTheme="minorBidi" w:hAnsiTheme="minorBidi" w:cstheme="minorBidi"/>
                <w:color w:val="auto"/>
                <w:sz w:val="22"/>
                <w:szCs w:val="22"/>
                <w:lang w:val="lt-LT"/>
              </w:rPr>
              <w:t xml:space="preserve"> pripažinimą pagal gautą tiekėjo PVM sąskaitą faktūrą;</w:t>
            </w:r>
          </w:p>
          <w:p w14:paraId="24ED5C87" w14:textId="77777777" w:rsidR="00487401" w:rsidRPr="00487401" w:rsidRDefault="00487401" w:rsidP="0078049D">
            <w:pPr>
              <w:pStyle w:val="NormalWeb"/>
              <w:numPr>
                <w:ilvl w:val="0"/>
                <w:numId w:val="453"/>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mokėtinų sumų ir sąnaudų sumažinimą</w:t>
            </w:r>
            <w:r w:rsidRPr="00487401">
              <w:rPr>
                <w:rFonts w:asciiTheme="minorBidi" w:hAnsiTheme="minorBidi" w:cstheme="minorBidi"/>
                <w:color w:val="auto"/>
                <w:sz w:val="22"/>
                <w:szCs w:val="22"/>
                <w:lang w:val="lt-LT"/>
              </w:rPr>
              <w:t xml:space="preserve"> pagal gautą kreditinę PVM sąskaitą faktūrą;</w:t>
            </w:r>
          </w:p>
          <w:p w14:paraId="41037B43" w14:textId="77777777" w:rsidR="00487401" w:rsidRPr="00487401" w:rsidRDefault="00487401" w:rsidP="0078049D">
            <w:pPr>
              <w:pStyle w:val="NormalWeb"/>
              <w:numPr>
                <w:ilvl w:val="0"/>
                <w:numId w:val="453"/>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išankstinių apmokėjimų registravimą ir užskaitymą</w:t>
            </w:r>
            <w:r w:rsidRPr="00487401">
              <w:rPr>
                <w:rFonts w:asciiTheme="minorBidi" w:hAnsiTheme="minorBidi" w:cstheme="minorBidi"/>
                <w:color w:val="auto"/>
                <w:sz w:val="22"/>
                <w:szCs w:val="22"/>
                <w:lang w:val="lt-LT"/>
              </w:rPr>
              <w:t>, kai įvykdomas prekių ar paslaugų gavimas;</w:t>
            </w:r>
          </w:p>
          <w:p w14:paraId="3D9C9979" w14:textId="77777777" w:rsidR="00487401" w:rsidRPr="00487401" w:rsidRDefault="00487401" w:rsidP="0078049D">
            <w:pPr>
              <w:pStyle w:val="NormalWeb"/>
              <w:numPr>
                <w:ilvl w:val="0"/>
                <w:numId w:val="453"/>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ateinančių laikotarpių sąnaudų pripažinimą ir paskirstymą</w:t>
            </w:r>
            <w:r w:rsidRPr="00487401">
              <w:rPr>
                <w:rFonts w:asciiTheme="minorBidi" w:hAnsiTheme="minorBidi" w:cstheme="minorBidi"/>
                <w:color w:val="auto"/>
                <w:sz w:val="22"/>
                <w:szCs w:val="22"/>
                <w:lang w:val="lt-LT"/>
              </w:rPr>
              <w:t xml:space="preserve"> pagal nustatytą grafiką (pvz., prenumeratos, draudimo ar ilgalaikių paslaugų atveju);</w:t>
            </w:r>
          </w:p>
          <w:p w14:paraId="3BB89285" w14:textId="77777777" w:rsidR="00487401" w:rsidRPr="00487401" w:rsidRDefault="00487401" w:rsidP="0078049D">
            <w:pPr>
              <w:pStyle w:val="NormalWeb"/>
              <w:numPr>
                <w:ilvl w:val="0"/>
                <w:numId w:val="453"/>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sukauptų sąnaudų ir mokėtinų sumų registravimą</w:t>
            </w:r>
            <w:r w:rsidRPr="00487401">
              <w:rPr>
                <w:rFonts w:asciiTheme="minorBidi" w:hAnsiTheme="minorBidi" w:cstheme="minorBidi"/>
                <w:color w:val="auto"/>
                <w:sz w:val="22"/>
                <w:szCs w:val="22"/>
                <w:lang w:val="lt-LT"/>
              </w:rPr>
              <w:t xml:space="preserve"> remiantis buhalterinėmis pažymomis ar paslaugų suteikimo aktais.</w:t>
            </w:r>
          </w:p>
          <w:p w14:paraId="32D9D0CF" w14:textId="77777777" w:rsidR="00487401"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Sistema turi užtikrinti, kad visos šios operacijos būtų:</w:t>
            </w:r>
          </w:p>
          <w:p w14:paraId="692C5C87" w14:textId="77777777" w:rsidR="00487401" w:rsidRPr="00487401" w:rsidRDefault="00487401" w:rsidP="0078049D">
            <w:pPr>
              <w:pStyle w:val="NormalWeb"/>
              <w:numPr>
                <w:ilvl w:val="0"/>
                <w:numId w:val="454"/>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susietos su konkrečia tiekėjo sutartimi ar užsakymu (jei taikoma);</w:t>
            </w:r>
          </w:p>
          <w:p w14:paraId="65E6A43F" w14:textId="77777777" w:rsidR="00487401" w:rsidRPr="00487401" w:rsidRDefault="00487401" w:rsidP="0078049D">
            <w:pPr>
              <w:pStyle w:val="NormalWeb"/>
              <w:numPr>
                <w:ilvl w:val="0"/>
                <w:numId w:val="454"/>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registruojamos pagal suderintas kontavimo taisykles ir priskiriamos atitinkamoms sąnaudų, atsargų ar turto sąskaitoms;</w:t>
            </w:r>
          </w:p>
          <w:p w14:paraId="5C37F2BB" w14:textId="68126008" w:rsidR="00487401" w:rsidRPr="00487401" w:rsidRDefault="00487401" w:rsidP="0078049D">
            <w:pPr>
              <w:pStyle w:val="NormalWeb"/>
              <w:numPr>
                <w:ilvl w:val="0"/>
                <w:numId w:val="454"/>
              </w:numPr>
              <w:spacing w:before="0" w:beforeAutospacing="0" w:after="0" w:afterAutospacing="0"/>
              <w:ind w:left="141" w:right="138" w:firstLine="283"/>
              <w:jc w:val="both"/>
              <w:rPr>
                <w:rFonts w:asciiTheme="minorBidi" w:hAnsiTheme="minorBidi" w:cstheme="minorBidi"/>
                <w:color w:val="auto"/>
                <w:sz w:val="22"/>
                <w:szCs w:val="22"/>
                <w:lang w:val="lt-LT"/>
              </w:rPr>
            </w:pPr>
            <w:r w:rsidRPr="00487401">
              <w:rPr>
                <w:rFonts w:asciiTheme="minorBidi" w:hAnsiTheme="minorBidi" w:cstheme="minorBidi"/>
                <w:color w:val="auto"/>
                <w:sz w:val="22"/>
                <w:szCs w:val="22"/>
                <w:lang w:val="lt-LT"/>
              </w:rPr>
              <w:t xml:space="preserve">papildomai priskiriamos reikiamoms dimensijoms: padaliniui, projektui, veiklos sričiai, </w:t>
            </w:r>
            <w:r w:rsidR="006211ED">
              <w:rPr>
                <w:rFonts w:asciiTheme="minorBidi" w:hAnsiTheme="minorBidi" w:cstheme="minorBidi"/>
                <w:color w:val="auto"/>
                <w:sz w:val="22"/>
                <w:szCs w:val="22"/>
                <w:lang w:val="lt-LT"/>
              </w:rPr>
              <w:t xml:space="preserve">kaštų centrui, </w:t>
            </w:r>
            <w:r w:rsidRPr="00487401">
              <w:rPr>
                <w:rFonts w:asciiTheme="minorBidi" w:hAnsiTheme="minorBidi" w:cstheme="minorBidi"/>
                <w:color w:val="auto"/>
                <w:sz w:val="22"/>
                <w:szCs w:val="22"/>
                <w:lang w:val="lt-LT"/>
              </w:rPr>
              <w:t>PM ir kt.</w:t>
            </w:r>
          </w:p>
          <w:p w14:paraId="2129063C" w14:textId="254E0742" w:rsidR="00FD51F4" w:rsidRPr="00487401" w:rsidRDefault="00487401"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87401">
              <w:rPr>
                <w:rStyle w:val="Strong"/>
                <w:rFonts w:asciiTheme="minorBidi" w:hAnsiTheme="minorBidi" w:cstheme="minorBidi"/>
                <w:b w:val="0"/>
                <w:bCs w:val="0"/>
                <w:color w:val="auto"/>
                <w:sz w:val="22"/>
                <w:szCs w:val="22"/>
                <w:lang w:val="lt-LT"/>
              </w:rPr>
              <w:t>Detalios kiekvienos operacijos registravimo logikos, kontavimo modelių bei dimensijų taikymo taisyklės turi būti suderintos ir sukonfigūruotos Projekto metu.</w:t>
            </w:r>
          </w:p>
        </w:tc>
      </w:tr>
      <w:tr w:rsidR="002C546F" w:rsidRPr="00C01ADA" w14:paraId="40236395" w14:textId="77777777" w:rsidTr="0B947315">
        <w:tc>
          <w:tcPr>
            <w:tcW w:w="846" w:type="dxa"/>
          </w:tcPr>
          <w:p w14:paraId="76A314F2"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0A769FD" w14:textId="77777777" w:rsidR="006211ED" w:rsidRPr="006211ED" w:rsidRDefault="006211ED"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11ED">
              <w:rPr>
                <w:rStyle w:val="Strong"/>
                <w:rFonts w:asciiTheme="minorBidi" w:hAnsiTheme="minorBidi" w:cstheme="minorBidi"/>
                <w:b w:val="0"/>
                <w:bCs w:val="0"/>
                <w:color w:val="auto"/>
                <w:sz w:val="22"/>
                <w:szCs w:val="22"/>
                <w:lang w:val="lt-LT"/>
              </w:rPr>
              <w:t>Sistema turi turėti funkcionalumą, kuris užtikrintų, kad po atsakingo darbuotojo patvirtinimo užregistravus pirkimo sąskaitą faktūrą, būtų automatiškai fiksuojama:</w:t>
            </w:r>
          </w:p>
          <w:p w14:paraId="5199E2A4" w14:textId="77777777" w:rsidR="006211ED" w:rsidRPr="006211ED" w:rsidRDefault="006211ED" w:rsidP="0078049D">
            <w:pPr>
              <w:pStyle w:val="NormalWeb"/>
              <w:numPr>
                <w:ilvl w:val="0"/>
                <w:numId w:val="455"/>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Style w:val="Strong"/>
                <w:rFonts w:asciiTheme="minorBidi" w:hAnsiTheme="minorBidi" w:cstheme="minorBidi"/>
                <w:b w:val="0"/>
                <w:bCs w:val="0"/>
                <w:color w:val="auto"/>
                <w:sz w:val="22"/>
                <w:szCs w:val="22"/>
                <w:lang w:val="lt-LT"/>
              </w:rPr>
              <w:t>mokėtina suma</w:t>
            </w:r>
            <w:r w:rsidRPr="006211ED">
              <w:rPr>
                <w:rFonts w:asciiTheme="minorBidi" w:hAnsiTheme="minorBidi" w:cstheme="minorBidi"/>
                <w:color w:val="auto"/>
                <w:sz w:val="22"/>
                <w:szCs w:val="22"/>
                <w:lang w:val="lt-LT"/>
              </w:rPr>
              <w:t xml:space="preserve"> tiekėjui pagal sąskaitos duomenis;</w:t>
            </w:r>
          </w:p>
          <w:p w14:paraId="179899F7" w14:textId="77777777" w:rsidR="006211ED" w:rsidRPr="006211ED" w:rsidRDefault="006211ED" w:rsidP="0078049D">
            <w:pPr>
              <w:pStyle w:val="NormalWeb"/>
              <w:numPr>
                <w:ilvl w:val="0"/>
                <w:numId w:val="455"/>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Style w:val="Strong"/>
                <w:rFonts w:asciiTheme="minorBidi" w:hAnsiTheme="minorBidi" w:cstheme="minorBidi"/>
                <w:b w:val="0"/>
                <w:bCs w:val="0"/>
                <w:color w:val="auto"/>
                <w:sz w:val="22"/>
                <w:szCs w:val="22"/>
                <w:lang w:val="lt-LT"/>
              </w:rPr>
              <w:t>atskaitomo PVM suma</w:t>
            </w:r>
            <w:r w:rsidRPr="006211ED">
              <w:rPr>
                <w:rFonts w:asciiTheme="minorBidi" w:hAnsiTheme="minorBidi" w:cstheme="minorBidi"/>
                <w:color w:val="auto"/>
                <w:sz w:val="22"/>
                <w:szCs w:val="22"/>
                <w:lang w:val="lt-LT"/>
              </w:rPr>
              <w:t>, jeigu pagal sąskaitos turinį ir galiojančius teisės aktus ji turi būti apskaitoma.</w:t>
            </w:r>
          </w:p>
          <w:p w14:paraId="54575592" w14:textId="77777777" w:rsidR="006211ED" w:rsidRPr="006211ED" w:rsidRDefault="006211ED"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211ED">
              <w:rPr>
                <w:rStyle w:val="Strong"/>
                <w:rFonts w:asciiTheme="minorBidi" w:hAnsiTheme="minorBidi" w:cstheme="minorBidi"/>
                <w:b w:val="0"/>
                <w:bCs w:val="0"/>
                <w:color w:val="auto"/>
                <w:sz w:val="22"/>
                <w:szCs w:val="22"/>
                <w:lang w:val="lt-LT"/>
              </w:rPr>
              <w:t>Sistema turi taip pat užtikrinti, kad:</w:t>
            </w:r>
          </w:p>
          <w:p w14:paraId="357AAEC3" w14:textId="77777777" w:rsidR="006211ED" w:rsidRPr="006211ED" w:rsidRDefault="006211ED" w:rsidP="0078049D">
            <w:pPr>
              <w:pStyle w:val="NormalWeb"/>
              <w:numPr>
                <w:ilvl w:val="0"/>
                <w:numId w:val="456"/>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Fonts w:asciiTheme="minorBidi" w:hAnsiTheme="minorBidi" w:cstheme="minorBidi"/>
                <w:color w:val="auto"/>
                <w:sz w:val="22"/>
                <w:szCs w:val="22"/>
                <w:lang w:val="lt-LT"/>
              </w:rPr>
              <w:t>sąskaitos registravimas galimas tik po privalomo atsakingo darbuotojo (ar atsakingų darbuotojų) patvirtinimo;</w:t>
            </w:r>
          </w:p>
          <w:p w14:paraId="3E8F37D2" w14:textId="77777777" w:rsidR="006211ED" w:rsidRPr="006211ED" w:rsidRDefault="006211ED" w:rsidP="0078049D">
            <w:pPr>
              <w:pStyle w:val="NormalWeb"/>
              <w:numPr>
                <w:ilvl w:val="0"/>
                <w:numId w:val="456"/>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Fonts w:asciiTheme="minorBidi" w:hAnsiTheme="minorBidi" w:cstheme="minorBidi"/>
                <w:color w:val="auto"/>
                <w:sz w:val="22"/>
                <w:szCs w:val="22"/>
                <w:lang w:val="lt-LT"/>
              </w:rPr>
              <w:t>mokėtina suma būtų registruojama tinkamose apskaitos sąskaitose, pagal iš anksto nustatytus kontavimo šablonus;</w:t>
            </w:r>
          </w:p>
          <w:p w14:paraId="175D49FC" w14:textId="77777777" w:rsidR="006211ED" w:rsidRPr="006211ED" w:rsidRDefault="006211ED" w:rsidP="0078049D">
            <w:pPr>
              <w:pStyle w:val="NormalWeb"/>
              <w:numPr>
                <w:ilvl w:val="0"/>
                <w:numId w:val="456"/>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Fonts w:asciiTheme="minorBidi" w:hAnsiTheme="minorBidi" w:cstheme="minorBidi"/>
                <w:color w:val="auto"/>
                <w:sz w:val="22"/>
                <w:szCs w:val="22"/>
                <w:lang w:val="lt-LT"/>
              </w:rPr>
              <w:t>atskaitomo PVM suma būtų automatiškai priskiriama reikiamai PVM sąskaitai ir klasifikatoriui (pagal pirkimo pobūdį ir PVM taikymo logiką);</w:t>
            </w:r>
          </w:p>
          <w:p w14:paraId="70EC0217" w14:textId="77777777" w:rsidR="006211ED" w:rsidRPr="006211ED" w:rsidRDefault="006211ED" w:rsidP="0078049D">
            <w:pPr>
              <w:pStyle w:val="NormalWeb"/>
              <w:numPr>
                <w:ilvl w:val="0"/>
                <w:numId w:val="456"/>
              </w:numPr>
              <w:spacing w:before="0" w:beforeAutospacing="0" w:after="0" w:afterAutospacing="0"/>
              <w:ind w:left="141" w:right="138" w:firstLine="283"/>
              <w:jc w:val="both"/>
              <w:rPr>
                <w:rFonts w:asciiTheme="minorBidi" w:hAnsiTheme="minorBidi" w:cstheme="minorBidi"/>
                <w:color w:val="auto"/>
                <w:sz w:val="22"/>
                <w:szCs w:val="22"/>
                <w:lang w:val="lt-LT"/>
              </w:rPr>
            </w:pPr>
            <w:r w:rsidRPr="006211ED">
              <w:rPr>
                <w:rFonts w:asciiTheme="minorBidi" w:hAnsiTheme="minorBidi" w:cstheme="minorBidi"/>
                <w:color w:val="auto"/>
                <w:sz w:val="22"/>
                <w:szCs w:val="22"/>
                <w:lang w:val="lt-LT"/>
              </w:rPr>
              <w:t>visos reikšmės būtų susiejamos su sąskaitos faktūros numeriu, data, tiekėju, bei analitinėmis dimensijomis (pvz., padaliniu, projektu, PM ir kt.).</w:t>
            </w:r>
          </w:p>
          <w:p w14:paraId="69676F3D" w14:textId="14E6DEEC" w:rsidR="00FD51F4" w:rsidRPr="000847CD" w:rsidRDefault="006211ED" w:rsidP="00B562F5">
            <w:pPr>
              <w:pStyle w:val="NormalWeb"/>
              <w:spacing w:before="0" w:beforeAutospacing="0" w:after="0" w:afterAutospacing="0"/>
              <w:ind w:left="141" w:right="138"/>
              <w:jc w:val="both"/>
              <w:rPr>
                <w:lang w:val="lt-LT"/>
              </w:rPr>
            </w:pPr>
            <w:r w:rsidRPr="006211ED">
              <w:rPr>
                <w:rStyle w:val="Strong"/>
                <w:rFonts w:asciiTheme="minorBidi" w:hAnsiTheme="minorBidi" w:cstheme="minorBidi"/>
                <w:b w:val="0"/>
                <w:bCs w:val="0"/>
                <w:color w:val="auto"/>
                <w:sz w:val="22"/>
                <w:szCs w:val="22"/>
                <w:lang w:val="lt-LT"/>
              </w:rPr>
              <w:t>Patvirtinimo procesas, kontavimo modeliai, dimensijų priskyrimas bei PVM taikymo taisyklės turi būti suderinti ir sukonfigūruoti Projekto metu.</w:t>
            </w:r>
          </w:p>
        </w:tc>
      </w:tr>
      <w:tr w:rsidR="002C546F" w:rsidRPr="00C01ADA" w14:paraId="7230178C" w14:textId="77777777" w:rsidTr="0B947315">
        <w:tc>
          <w:tcPr>
            <w:tcW w:w="846" w:type="dxa"/>
          </w:tcPr>
          <w:p w14:paraId="3E91133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09D9DAF" w14:textId="10FFF411" w:rsidR="00A037D9" w:rsidRPr="00A037D9"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 xml:space="preserve">Sistema turi turėti funkcionalumą automatiniu būdu registruoti </w:t>
            </w:r>
            <w:r w:rsidR="00DC292E" w:rsidRPr="00DC292E">
              <w:rPr>
                <w:rStyle w:val="Strong"/>
                <w:rFonts w:asciiTheme="minorBidi" w:hAnsiTheme="minorBidi" w:cstheme="minorBidi"/>
                <w:b w:val="0"/>
                <w:bCs w:val="0"/>
                <w:color w:val="auto"/>
                <w:sz w:val="22"/>
                <w:szCs w:val="22"/>
                <w:lang w:val="lt-LT"/>
              </w:rPr>
              <w:t>iš anksto apmokėtas sąnaudas (</w:t>
            </w:r>
            <w:r w:rsidRPr="00A037D9">
              <w:rPr>
                <w:rStyle w:val="Strong"/>
                <w:rFonts w:asciiTheme="minorBidi" w:hAnsiTheme="minorBidi" w:cstheme="minorBidi"/>
                <w:b w:val="0"/>
                <w:bCs w:val="0"/>
                <w:color w:val="auto"/>
                <w:sz w:val="22"/>
                <w:szCs w:val="22"/>
                <w:lang w:val="lt-LT"/>
              </w:rPr>
              <w:t>ateinančių laikotarpių sąnaudas</w:t>
            </w:r>
            <w:r w:rsidR="00DC292E">
              <w:rPr>
                <w:rStyle w:val="Strong"/>
                <w:rFonts w:asciiTheme="minorBidi" w:hAnsiTheme="minorBidi" w:cstheme="minorBidi"/>
                <w:b w:val="0"/>
                <w:bCs w:val="0"/>
                <w:color w:val="auto"/>
                <w:sz w:val="22"/>
                <w:szCs w:val="22"/>
                <w:lang w:val="lt-LT"/>
              </w:rPr>
              <w:t>)</w:t>
            </w:r>
            <w:r w:rsidRPr="00A037D9">
              <w:rPr>
                <w:rStyle w:val="Strong"/>
                <w:rFonts w:asciiTheme="minorBidi" w:hAnsiTheme="minorBidi" w:cstheme="minorBidi"/>
                <w:b w:val="0"/>
                <w:bCs w:val="0"/>
                <w:color w:val="auto"/>
                <w:sz w:val="22"/>
                <w:szCs w:val="22"/>
                <w:lang w:val="lt-LT"/>
              </w:rPr>
              <w:t>, remiantis patvirtintais apskaitos dokumentais, ir pagal nustatytas taisykles pripažinti jas sąnaudomis atitinkamu laikotarpiu.</w:t>
            </w:r>
          </w:p>
          <w:p w14:paraId="09B700EB" w14:textId="77777777" w:rsidR="00A037D9" w:rsidRPr="00A037D9"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Sistema turi užtikrinti, kad:</w:t>
            </w:r>
          </w:p>
          <w:p w14:paraId="46EEEA61" w14:textId="5D282541" w:rsidR="00A037D9" w:rsidRDefault="00DC292E" w:rsidP="0078049D">
            <w:pPr>
              <w:pStyle w:val="NormalWeb"/>
              <w:numPr>
                <w:ilvl w:val="0"/>
                <w:numId w:val="457"/>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w:t>
            </w:r>
            <w:r w:rsidRPr="00DC292E">
              <w:rPr>
                <w:rStyle w:val="Strong"/>
                <w:rFonts w:asciiTheme="minorBidi" w:hAnsiTheme="minorBidi" w:cstheme="minorBidi"/>
                <w:b w:val="0"/>
                <w:bCs w:val="0"/>
                <w:color w:val="auto"/>
                <w:sz w:val="22"/>
                <w:szCs w:val="22"/>
                <w:lang w:val="lt-LT"/>
              </w:rPr>
              <w:t>š anksto apmokėtos</w:t>
            </w:r>
            <w:r w:rsidR="00A037D9" w:rsidRPr="00DC292E">
              <w:rPr>
                <w:rStyle w:val="Strong"/>
                <w:rFonts w:asciiTheme="minorBidi" w:hAnsiTheme="minorBidi" w:cstheme="minorBidi"/>
                <w:b w:val="0"/>
                <w:bCs w:val="0"/>
                <w:color w:val="auto"/>
                <w:sz w:val="22"/>
                <w:szCs w:val="22"/>
                <w:lang w:val="lt-LT"/>
              </w:rPr>
              <w:t xml:space="preserve"> </w:t>
            </w:r>
            <w:r w:rsidR="00A037D9" w:rsidRPr="00A037D9">
              <w:rPr>
                <w:rStyle w:val="Strong"/>
                <w:rFonts w:asciiTheme="minorBidi" w:hAnsiTheme="minorBidi" w:cstheme="minorBidi"/>
                <w:b w:val="0"/>
                <w:bCs w:val="0"/>
                <w:color w:val="auto"/>
                <w:sz w:val="22"/>
                <w:szCs w:val="22"/>
                <w:lang w:val="lt-LT"/>
              </w:rPr>
              <w:t>sąnaudos būtų registruojamos automatiškai</w:t>
            </w:r>
            <w:r w:rsidR="00A037D9" w:rsidRPr="00A037D9">
              <w:rPr>
                <w:rFonts w:asciiTheme="minorBidi" w:hAnsiTheme="minorBidi" w:cstheme="minorBidi"/>
                <w:color w:val="auto"/>
                <w:sz w:val="22"/>
                <w:szCs w:val="22"/>
                <w:lang w:val="lt-LT"/>
              </w:rPr>
              <w:t>, remiantis viena iš šių patvirtintų apskaitos dokumentų rūšių</w:t>
            </w:r>
            <w:r w:rsidR="00DF2932">
              <w:rPr>
                <w:rFonts w:asciiTheme="minorBidi" w:hAnsiTheme="minorBidi" w:cstheme="minorBidi"/>
                <w:color w:val="auto"/>
                <w:sz w:val="22"/>
                <w:szCs w:val="22"/>
                <w:lang w:val="lt-LT"/>
              </w:rPr>
              <w:t xml:space="preserve"> (neapsiribojant)</w:t>
            </w:r>
            <w:r w:rsidR="00A037D9" w:rsidRPr="00A037D9">
              <w:rPr>
                <w:rFonts w:asciiTheme="minorBidi" w:hAnsiTheme="minorBidi" w:cstheme="minorBidi"/>
                <w:color w:val="auto"/>
                <w:sz w:val="22"/>
                <w:szCs w:val="22"/>
                <w:lang w:val="lt-LT"/>
              </w:rPr>
              <w:t>:</w:t>
            </w:r>
          </w:p>
          <w:p w14:paraId="3747C034" w14:textId="2F95079B" w:rsidR="00A037D9" w:rsidRDefault="00A037D9">
            <w:pPr>
              <w:pStyle w:val="NormalWeb"/>
              <w:numPr>
                <w:ilvl w:val="1"/>
                <w:numId w:val="952"/>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pirkimų sąskaita faktūra;</w:t>
            </w:r>
          </w:p>
          <w:p w14:paraId="51EFF2C4" w14:textId="035191AA" w:rsidR="00A037D9" w:rsidRDefault="00A037D9">
            <w:pPr>
              <w:pStyle w:val="NormalWeb"/>
              <w:numPr>
                <w:ilvl w:val="1"/>
                <w:numId w:val="952"/>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buhalterinė pažyma;</w:t>
            </w:r>
          </w:p>
          <w:p w14:paraId="4CAAEFA4" w14:textId="6B4DDDC1" w:rsidR="00A037D9" w:rsidRPr="00A037D9" w:rsidRDefault="00A037D9">
            <w:pPr>
              <w:pStyle w:val="NormalWeb"/>
              <w:numPr>
                <w:ilvl w:val="1"/>
                <w:numId w:val="952"/>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sutartis ar kitas apskaitos pagrindas, kuriame numatytas paslaugų ar prekių paskirstym</w:t>
            </w:r>
            <w:r w:rsidR="00494203">
              <w:rPr>
                <w:rFonts w:asciiTheme="minorBidi" w:hAnsiTheme="minorBidi" w:cstheme="minorBidi"/>
                <w:color w:val="auto"/>
                <w:sz w:val="22"/>
                <w:szCs w:val="22"/>
                <w:lang w:val="lt-LT"/>
              </w:rPr>
              <w:t>o laikotarpis</w:t>
            </w:r>
            <w:r w:rsidRPr="00A037D9">
              <w:rPr>
                <w:rFonts w:asciiTheme="minorBidi" w:hAnsiTheme="minorBidi" w:cstheme="minorBidi"/>
                <w:color w:val="auto"/>
                <w:sz w:val="22"/>
                <w:szCs w:val="22"/>
                <w:lang w:val="lt-LT"/>
              </w:rPr>
              <w:t>;</w:t>
            </w:r>
          </w:p>
          <w:p w14:paraId="54B8503A" w14:textId="72DFE2A4" w:rsidR="00A037D9" w:rsidRPr="00A037D9" w:rsidRDefault="00A037D9" w:rsidP="0078049D">
            <w:pPr>
              <w:pStyle w:val="NormalWeb"/>
              <w:numPr>
                <w:ilvl w:val="0"/>
                <w:numId w:val="457"/>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sąnaudos būtų </w:t>
            </w:r>
            <w:r w:rsidRPr="00A037D9">
              <w:rPr>
                <w:rStyle w:val="Strong"/>
                <w:rFonts w:asciiTheme="minorBidi" w:hAnsiTheme="minorBidi" w:cstheme="minorBidi"/>
                <w:b w:val="0"/>
                <w:bCs w:val="0"/>
                <w:color w:val="auto"/>
                <w:sz w:val="22"/>
                <w:szCs w:val="22"/>
                <w:lang w:val="lt-LT"/>
              </w:rPr>
              <w:t>paskirstytos proporcingai pasirinktam laikotarpiui</w:t>
            </w:r>
            <w:r w:rsidRPr="00A037D9">
              <w:rPr>
                <w:rFonts w:asciiTheme="minorBidi" w:hAnsiTheme="minorBidi" w:cstheme="minorBidi"/>
                <w:color w:val="auto"/>
                <w:sz w:val="22"/>
                <w:szCs w:val="22"/>
                <w:lang w:val="lt-LT"/>
              </w:rPr>
              <w:t>, pagal nustatytas taisykles ir dienų skaičių</w:t>
            </w:r>
            <w:r w:rsidR="00657C36">
              <w:rPr>
                <w:rFonts w:asciiTheme="minorBidi" w:hAnsiTheme="minorBidi" w:cstheme="minorBidi"/>
                <w:color w:val="auto"/>
                <w:sz w:val="22"/>
                <w:szCs w:val="22"/>
                <w:lang w:val="lt-LT"/>
              </w:rPr>
              <w:t xml:space="preserve">. </w:t>
            </w:r>
            <w:r w:rsidR="008179F4">
              <w:rPr>
                <w:rFonts w:asciiTheme="minorBidi" w:hAnsiTheme="minorBidi" w:cstheme="minorBidi"/>
                <w:color w:val="auto"/>
                <w:sz w:val="22"/>
                <w:szCs w:val="22"/>
                <w:lang w:val="lt-LT"/>
              </w:rPr>
              <w:t xml:space="preserve">Jeigu sąnaudos apima kelių metų ataskaitinius laikotarpius, sąnaudos turi būti paskirstomos proporcingai </w:t>
            </w:r>
            <w:r w:rsidR="009B3595">
              <w:rPr>
                <w:rFonts w:asciiTheme="minorBidi" w:hAnsiTheme="minorBidi" w:cstheme="minorBidi"/>
                <w:color w:val="auto"/>
                <w:sz w:val="22"/>
                <w:szCs w:val="22"/>
                <w:lang w:val="lt-LT"/>
              </w:rPr>
              <w:t>nustatytam laikotarpiui pagal nustatytas taisykles ir dienų skaičių</w:t>
            </w:r>
            <w:r w:rsidRPr="00A037D9">
              <w:rPr>
                <w:rFonts w:asciiTheme="minorBidi" w:hAnsiTheme="minorBidi" w:cstheme="minorBidi"/>
                <w:color w:val="auto"/>
                <w:sz w:val="22"/>
                <w:szCs w:val="22"/>
                <w:lang w:val="lt-LT"/>
              </w:rPr>
              <w:t>;</w:t>
            </w:r>
          </w:p>
          <w:p w14:paraId="36B3AADB" w14:textId="77777777" w:rsidR="00A037D9" w:rsidRDefault="00A037D9" w:rsidP="0078049D">
            <w:pPr>
              <w:pStyle w:val="NormalWeb"/>
              <w:numPr>
                <w:ilvl w:val="0"/>
                <w:numId w:val="457"/>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sistema automatiškai fiksuotų:</w:t>
            </w:r>
          </w:p>
          <w:p w14:paraId="462823D6" w14:textId="77777777" w:rsidR="00430754" w:rsidRDefault="00A037D9">
            <w:pPr>
              <w:pStyle w:val="NormalWeb"/>
              <w:numPr>
                <w:ilvl w:val="1"/>
                <w:numId w:val="953"/>
              </w:numPr>
              <w:tabs>
                <w:tab w:val="left" w:pos="849"/>
              </w:tabs>
              <w:spacing w:before="0" w:beforeAutospacing="0" w:after="0" w:afterAutospacing="0"/>
              <w:ind w:left="141" w:right="138" w:firstLine="425"/>
              <w:jc w:val="both"/>
              <w:rPr>
                <w:rStyle w:val="Strong"/>
                <w:rFonts w:asciiTheme="minorBidi" w:hAnsiTheme="minorBidi" w:cstheme="minorBidi"/>
                <w:b w:val="0"/>
                <w:bCs w:val="0"/>
                <w:color w:val="auto"/>
                <w:sz w:val="22"/>
                <w:szCs w:val="22"/>
                <w:lang w:val="lt-LT"/>
              </w:rPr>
            </w:pPr>
            <w:r w:rsidRPr="00A037D9">
              <w:rPr>
                <w:rStyle w:val="Strong"/>
                <w:rFonts w:asciiTheme="minorBidi" w:hAnsiTheme="minorBidi" w:cstheme="minorBidi"/>
                <w:b w:val="0"/>
                <w:bCs w:val="0"/>
                <w:color w:val="auto"/>
                <w:sz w:val="22"/>
                <w:szCs w:val="22"/>
                <w:lang w:val="lt-LT"/>
              </w:rPr>
              <w:t xml:space="preserve">išankstinę registraciją į </w:t>
            </w:r>
            <w:r w:rsidR="00DC292E">
              <w:rPr>
                <w:rStyle w:val="Strong"/>
                <w:rFonts w:asciiTheme="minorBidi" w:hAnsiTheme="minorBidi" w:cstheme="minorBidi"/>
                <w:b w:val="0"/>
                <w:bCs w:val="0"/>
                <w:color w:val="auto"/>
                <w:sz w:val="22"/>
                <w:szCs w:val="22"/>
                <w:lang w:val="lt-LT"/>
              </w:rPr>
              <w:t>iš anksto apmokėtų</w:t>
            </w:r>
            <w:r w:rsidRPr="00A037D9">
              <w:rPr>
                <w:rStyle w:val="Strong"/>
                <w:rFonts w:asciiTheme="minorBidi" w:hAnsiTheme="minorBidi" w:cstheme="minorBidi"/>
                <w:b w:val="0"/>
                <w:bCs w:val="0"/>
                <w:color w:val="auto"/>
                <w:sz w:val="22"/>
                <w:szCs w:val="22"/>
                <w:lang w:val="lt-LT"/>
              </w:rPr>
              <w:t xml:space="preserve"> sąnaudų sąskaitą</w:t>
            </w:r>
            <w:r>
              <w:rPr>
                <w:rStyle w:val="Strong"/>
                <w:rFonts w:asciiTheme="minorBidi" w:hAnsiTheme="minorBidi" w:cstheme="minorBidi"/>
                <w:b w:val="0"/>
                <w:bCs w:val="0"/>
                <w:color w:val="auto"/>
                <w:sz w:val="22"/>
                <w:szCs w:val="22"/>
                <w:lang w:val="lt-LT"/>
              </w:rPr>
              <w:t>;</w:t>
            </w:r>
          </w:p>
          <w:p w14:paraId="3DEA9F41" w14:textId="12C2A6F4" w:rsidR="00A037D9" w:rsidRPr="00A037D9" w:rsidRDefault="00A037D9">
            <w:pPr>
              <w:pStyle w:val="NormalWeb"/>
              <w:numPr>
                <w:ilvl w:val="1"/>
                <w:numId w:val="953"/>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laikotarpių eigoje vykdomą perkėlimą į faktines sąnaudas</w:t>
            </w:r>
            <w:r w:rsidRPr="00A037D9">
              <w:rPr>
                <w:rFonts w:asciiTheme="minorBidi" w:hAnsiTheme="minorBidi" w:cstheme="minorBidi"/>
                <w:color w:val="auto"/>
                <w:sz w:val="22"/>
                <w:szCs w:val="22"/>
                <w:lang w:val="lt-LT"/>
              </w:rPr>
              <w:t>, pagal sisteminį grafiką (pvz., kas mėnesį, kas dieną arba kitą konfigūruotą dažnumą);</w:t>
            </w:r>
          </w:p>
          <w:p w14:paraId="6CEC66D0" w14:textId="6CA20651" w:rsidR="00A037D9" w:rsidRPr="00A037D9" w:rsidRDefault="00A037D9" w:rsidP="0078049D">
            <w:pPr>
              <w:pStyle w:val="NormalWeb"/>
              <w:numPr>
                <w:ilvl w:val="0"/>
                <w:numId w:val="457"/>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būtų užtikrinama galimybė </w:t>
            </w:r>
            <w:r w:rsidRPr="00A037D9">
              <w:rPr>
                <w:rStyle w:val="Strong"/>
                <w:rFonts w:asciiTheme="minorBidi" w:hAnsiTheme="minorBidi" w:cstheme="minorBidi"/>
                <w:b w:val="0"/>
                <w:bCs w:val="0"/>
                <w:color w:val="auto"/>
                <w:sz w:val="22"/>
                <w:szCs w:val="22"/>
                <w:lang w:val="lt-LT"/>
              </w:rPr>
              <w:t>susieti sąnaudas su analitiniais požymiais</w:t>
            </w:r>
            <w:r w:rsidRPr="00A037D9">
              <w:rPr>
                <w:rFonts w:asciiTheme="minorBidi" w:hAnsiTheme="minorBidi" w:cstheme="minorBidi"/>
                <w:color w:val="auto"/>
                <w:sz w:val="22"/>
                <w:szCs w:val="22"/>
                <w:lang w:val="lt-LT"/>
              </w:rPr>
              <w:t>, tokiais kaip padalinys, projektas, veiklos sritis, PM</w:t>
            </w:r>
            <w:r>
              <w:rPr>
                <w:rFonts w:asciiTheme="minorBidi" w:hAnsiTheme="minorBidi" w:cstheme="minorBidi"/>
                <w:color w:val="auto"/>
                <w:sz w:val="22"/>
                <w:szCs w:val="22"/>
                <w:lang w:val="lt-LT"/>
              </w:rPr>
              <w:t>, kaštų centras</w:t>
            </w:r>
            <w:r w:rsidRPr="00A037D9">
              <w:rPr>
                <w:rFonts w:asciiTheme="minorBidi" w:hAnsiTheme="minorBidi" w:cstheme="minorBidi"/>
                <w:color w:val="auto"/>
                <w:sz w:val="22"/>
                <w:szCs w:val="22"/>
                <w:lang w:val="lt-LT"/>
              </w:rPr>
              <w:t xml:space="preserve"> ir kt.;</w:t>
            </w:r>
          </w:p>
          <w:p w14:paraId="1F932238" w14:textId="77777777" w:rsidR="00430754" w:rsidRDefault="00A037D9" w:rsidP="0078049D">
            <w:pPr>
              <w:pStyle w:val="NormalWeb"/>
              <w:numPr>
                <w:ilvl w:val="0"/>
                <w:numId w:val="457"/>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būtų fiksuojama </w:t>
            </w:r>
            <w:r w:rsidRPr="00A037D9">
              <w:rPr>
                <w:rStyle w:val="Strong"/>
                <w:rFonts w:asciiTheme="minorBidi" w:hAnsiTheme="minorBidi" w:cstheme="minorBidi"/>
                <w:b w:val="0"/>
                <w:bCs w:val="0"/>
                <w:color w:val="auto"/>
                <w:sz w:val="22"/>
                <w:szCs w:val="22"/>
                <w:lang w:val="lt-LT"/>
              </w:rPr>
              <w:t>pilna apskaitos įrašų istorija</w:t>
            </w:r>
            <w:r w:rsidRPr="00A037D9">
              <w:rPr>
                <w:rFonts w:asciiTheme="minorBidi" w:hAnsiTheme="minorBidi" w:cstheme="minorBidi"/>
                <w:color w:val="auto"/>
                <w:sz w:val="22"/>
                <w:szCs w:val="22"/>
                <w:lang w:val="lt-LT"/>
              </w:rPr>
              <w:t xml:space="preserve">, įskaitant pradinio dokumento tipą, patvirtinimo datą, </w:t>
            </w:r>
            <w:r w:rsidR="009B3595">
              <w:rPr>
                <w:rFonts w:asciiTheme="minorBidi" w:hAnsiTheme="minorBidi" w:cstheme="minorBidi"/>
                <w:color w:val="auto"/>
                <w:sz w:val="22"/>
                <w:szCs w:val="22"/>
                <w:lang w:val="lt-LT"/>
              </w:rPr>
              <w:t xml:space="preserve">padalinį, </w:t>
            </w:r>
            <w:r w:rsidRPr="00A037D9">
              <w:rPr>
                <w:rFonts w:asciiTheme="minorBidi" w:hAnsiTheme="minorBidi" w:cstheme="minorBidi"/>
                <w:color w:val="auto"/>
                <w:sz w:val="22"/>
                <w:szCs w:val="22"/>
                <w:lang w:val="lt-LT"/>
              </w:rPr>
              <w:t>atsakingą darbuotoją ir sąnaudų paskirstymo eigą.</w:t>
            </w:r>
            <w:r w:rsidR="009B3595">
              <w:rPr>
                <w:rFonts w:asciiTheme="minorBidi" w:hAnsiTheme="minorBidi" w:cstheme="minorBidi"/>
                <w:color w:val="auto"/>
                <w:sz w:val="22"/>
                <w:szCs w:val="22"/>
                <w:lang w:val="lt-LT"/>
              </w:rPr>
              <w:t xml:space="preserve"> </w:t>
            </w:r>
          </w:p>
          <w:p w14:paraId="44313079" w14:textId="752574F5" w:rsidR="00A037D9" w:rsidRPr="00A037D9" w:rsidRDefault="5F9B60C6" w:rsidP="0B94731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B947315">
              <w:rPr>
                <w:rFonts w:asciiTheme="minorBidi" w:hAnsiTheme="minorBidi" w:cstheme="minorBidi"/>
                <w:color w:val="auto"/>
                <w:sz w:val="22"/>
                <w:szCs w:val="22"/>
                <w:lang w:val="lt-LT"/>
              </w:rPr>
              <w:t>Sistema turi turėti funkcionalumą</w:t>
            </w:r>
            <w:r w:rsidR="1E9A8BA0" w:rsidRPr="0B947315">
              <w:rPr>
                <w:rFonts w:asciiTheme="minorBidi" w:hAnsiTheme="minorBidi" w:cstheme="minorBidi"/>
                <w:color w:val="auto"/>
                <w:sz w:val="22"/>
                <w:szCs w:val="22"/>
                <w:lang w:val="lt-LT"/>
              </w:rPr>
              <w:t xml:space="preserve"> apskaitos įrašų atsekamumą apimant visą istoriją, įvertinant vidinius perkėlimus, perklasifi</w:t>
            </w:r>
            <w:r w:rsidR="035A91E0" w:rsidRPr="0B947315">
              <w:rPr>
                <w:rFonts w:asciiTheme="minorBidi" w:hAnsiTheme="minorBidi" w:cstheme="minorBidi"/>
                <w:color w:val="auto"/>
                <w:sz w:val="22"/>
                <w:szCs w:val="22"/>
                <w:lang w:val="lt-LT"/>
              </w:rPr>
              <w:t>k</w:t>
            </w:r>
            <w:r w:rsidR="1E9A8BA0" w:rsidRPr="0B947315">
              <w:rPr>
                <w:rFonts w:asciiTheme="minorBidi" w:hAnsiTheme="minorBidi" w:cstheme="minorBidi"/>
                <w:color w:val="auto"/>
                <w:sz w:val="22"/>
                <w:szCs w:val="22"/>
                <w:lang w:val="lt-LT"/>
              </w:rPr>
              <w:t xml:space="preserve">avimą ar pan. </w:t>
            </w:r>
            <w:r w:rsidR="676C967A" w:rsidRPr="0B947315">
              <w:rPr>
                <w:rFonts w:asciiTheme="minorBidi" w:hAnsiTheme="minorBidi" w:cstheme="minorBidi"/>
                <w:color w:val="auto"/>
                <w:sz w:val="22"/>
                <w:szCs w:val="22"/>
                <w:lang w:val="lt-LT"/>
              </w:rPr>
              <w:t xml:space="preserve"> </w:t>
            </w:r>
          </w:p>
          <w:p w14:paraId="5E9AC2CD" w14:textId="26ED0592" w:rsidR="00FD51F4" w:rsidRPr="00430754" w:rsidRDefault="00A037D9" w:rsidP="00430754">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 xml:space="preserve">Detalūs reikalavimai dėl sąnaudų registravimo, paskirstymo taisyklių ir dokumentų pagrindimo yra nustatyti Techninės specifikacijos skyriuje </w:t>
            </w:r>
            <w:hyperlink w:anchor="_PIRKIMŲ_DOKUMENTŲ_(SĄSKAITŲ" w:history="1">
              <w:r w:rsidR="00A20F79" w:rsidRPr="00A037D9">
                <w:rPr>
                  <w:rStyle w:val="Hyperlink"/>
                  <w:rFonts w:asciiTheme="minorBidi" w:eastAsia="MS Gothic" w:hAnsiTheme="minorBidi" w:cstheme="minorBidi"/>
                  <w:color w:val="auto"/>
                  <w:kern w:val="2"/>
                  <w:sz w:val="22"/>
                  <w:szCs w:val="22"/>
                  <w:lang w:val="lt-LT" w:eastAsia="en-GB"/>
                  <w14:ligatures w14:val="standardContextual"/>
                </w:rPr>
                <w:t>6.2.1.4. „Pirkimo dokumentų (sąskaitų faktūrų) valdymas ir administravimas“.</w:t>
              </w:r>
            </w:hyperlink>
            <w:r w:rsidR="00430754">
              <w:rPr>
                <w:rStyle w:val="Hyperlink"/>
                <w:rFonts w:eastAsia="MS Gothic"/>
                <w:lang w:eastAsia="en-GB"/>
              </w:rPr>
              <w:t xml:space="preserve"> </w:t>
            </w:r>
            <w:r w:rsidR="00FD51F4" w:rsidRPr="00A037D9">
              <w:rPr>
                <w:rFonts w:asciiTheme="minorBidi" w:eastAsia="MS Gothic" w:hAnsiTheme="minorBidi" w:cstheme="minorBidi"/>
                <w:color w:val="auto"/>
                <w:sz w:val="22"/>
                <w:szCs w:val="22"/>
                <w:lang w:val="lt-LT" w:eastAsia="en-GB"/>
              </w:rPr>
              <w:t>Taisyklių nustatymai turės būti suderinti Projekto metu</w:t>
            </w:r>
            <w:r w:rsidR="00FD51F4" w:rsidRPr="00C01ADA">
              <w:rPr>
                <w:rFonts w:eastAsia="MS Gothic"/>
                <w:color w:val="auto"/>
                <w:sz w:val="22"/>
                <w:szCs w:val="22"/>
                <w:lang w:val="lt-LT" w:eastAsia="en-GB"/>
              </w:rPr>
              <w:t>.</w:t>
            </w:r>
          </w:p>
        </w:tc>
      </w:tr>
      <w:tr w:rsidR="002C546F" w:rsidRPr="00C01ADA" w14:paraId="6F62F793" w14:textId="77777777" w:rsidTr="0B947315">
        <w:tc>
          <w:tcPr>
            <w:tcW w:w="846" w:type="dxa"/>
          </w:tcPr>
          <w:p w14:paraId="3A04575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B71B57E" w14:textId="66741080" w:rsidR="00A037D9" w:rsidRPr="00A037D9"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 xml:space="preserve">Sistema turi turėti funkcionalumą apskaityti </w:t>
            </w:r>
            <w:r w:rsidR="00DC292E">
              <w:rPr>
                <w:rStyle w:val="Strong"/>
                <w:rFonts w:asciiTheme="minorBidi" w:hAnsiTheme="minorBidi" w:cstheme="minorBidi"/>
                <w:b w:val="0"/>
                <w:bCs w:val="0"/>
                <w:color w:val="auto"/>
                <w:sz w:val="22"/>
                <w:szCs w:val="22"/>
                <w:lang w:val="lt-LT"/>
              </w:rPr>
              <w:t>iš anksto apmokėtas</w:t>
            </w:r>
            <w:r w:rsidRPr="00A037D9">
              <w:rPr>
                <w:rStyle w:val="Strong"/>
                <w:rFonts w:asciiTheme="minorBidi" w:hAnsiTheme="minorBidi" w:cstheme="minorBidi"/>
                <w:b w:val="0"/>
                <w:bCs w:val="0"/>
                <w:color w:val="auto"/>
                <w:sz w:val="22"/>
                <w:szCs w:val="22"/>
                <w:lang w:val="lt-LT"/>
              </w:rPr>
              <w:t xml:space="preserve"> sąnaudas, neribojant laikotarpių trukmės, ir taikyti dieną kaip apskaitinį vienetą.</w:t>
            </w:r>
          </w:p>
          <w:p w14:paraId="144C6756" w14:textId="5E05896B" w:rsidR="00A037D9" w:rsidRPr="00A037D9"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037D9">
              <w:rPr>
                <w:rStyle w:val="Strong"/>
                <w:rFonts w:asciiTheme="minorBidi" w:hAnsiTheme="minorBidi" w:cstheme="minorBidi"/>
                <w:b w:val="0"/>
                <w:bCs w:val="0"/>
                <w:color w:val="auto"/>
                <w:sz w:val="22"/>
                <w:szCs w:val="22"/>
                <w:lang w:val="lt-LT"/>
              </w:rPr>
              <w:t>Sistema turi užtikrinti, kad</w:t>
            </w:r>
            <w:r w:rsidR="0006330D">
              <w:rPr>
                <w:rStyle w:val="Strong"/>
                <w:rFonts w:asciiTheme="minorBidi" w:hAnsiTheme="minorBidi" w:cstheme="minorBidi"/>
                <w:b w:val="0"/>
                <w:bCs w:val="0"/>
                <w:color w:val="auto"/>
                <w:sz w:val="22"/>
                <w:szCs w:val="22"/>
                <w:lang w:val="lt-LT"/>
              </w:rPr>
              <w:t xml:space="preserve"> </w:t>
            </w:r>
            <w:r w:rsidR="0006330D" w:rsidRPr="00867A04">
              <w:rPr>
                <w:rStyle w:val="Strong"/>
                <w:rFonts w:ascii="Arial" w:hAnsi="Arial" w:cs="Arial"/>
                <w:b w:val="0"/>
                <w:bCs w:val="0"/>
                <w:color w:val="auto"/>
                <w:sz w:val="22"/>
                <w:szCs w:val="22"/>
                <w:lang w:val="lt-LT"/>
              </w:rPr>
              <w:t>(neapsiribojant)</w:t>
            </w:r>
            <w:r w:rsidRPr="0029019D">
              <w:rPr>
                <w:rStyle w:val="Strong"/>
                <w:rFonts w:ascii="Arial" w:hAnsi="Arial" w:cs="Arial"/>
                <w:b w:val="0"/>
                <w:bCs w:val="0"/>
                <w:sz w:val="22"/>
                <w:szCs w:val="22"/>
              </w:rPr>
              <w:t>:</w:t>
            </w:r>
          </w:p>
          <w:p w14:paraId="5225096F" w14:textId="38131086" w:rsidR="00A037D9" w:rsidRPr="00A037D9" w:rsidRDefault="00DC292E" w:rsidP="0078049D">
            <w:pPr>
              <w:pStyle w:val="NormalWeb"/>
              <w:numPr>
                <w:ilvl w:val="0"/>
                <w:numId w:val="458"/>
              </w:numPr>
              <w:spacing w:before="0" w:beforeAutospacing="0" w:after="0" w:afterAutospacing="0"/>
              <w:ind w:left="141" w:right="138" w:firstLine="283"/>
              <w:jc w:val="both"/>
              <w:rPr>
                <w:rFonts w:asciiTheme="minorBidi" w:hAnsiTheme="minorBidi" w:cstheme="minorBidi"/>
                <w:color w:val="auto"/>
                <w:sz w:val="22"/>
                <w:szCs w:val="22"/>
                <w:lang w:val="lt-LT"/>
              </w:rPr>
            </w:pPr>
            <w:r>
              <w:rPr>
                <w:rStyle w:val="Strong"/>
                <w:rFonts w:asciiTheme="minorBidi" w:hAnsiTheme="minorBidi" w:cstheme="minorBidi"/>
                <w:b w:val="0"/>
                <w:bCs w:val="0"/>
                <w:color w:val="auto"/>
                <w:sz w:val="22"/>
                <w:szCs w:val="22"/>
                <w:lang w:val="lt-LT"/>
              </w:rPr>
              <w:t>iš anksto apmokėtų</w:t>
            </w:r>
            <w:r w:rsidR="00A037D9" w:rsidRPr="00A037D9">
              <w:rPr>
                <w:rStyle w:val="Strong"/>
                <w:rFonts w:asciiTheme="minorBidi" w:hAnsiTheme="minorBidi" w:cstheme="minorBidi"/>
                <w:b w:val="0"/>
                <w:bCs w:val="0"/>
                <w:color w:val="auto"/>
                <w:sz w:val="22"/>
                <w:szCs w:val="22"/>
                <w:lang w:val="lt-LT"/>
              </w:rPr>
              <w:t xml:space="preserve"> sąnaudų apskaita nebūtų ribojama konkrečiu mėnesių, ketvirčių ar metų skaičiumi</w:t>
            </w:r>
            <w:r w:rsidR="00A037D9" w:rsidRPr="00A037D9">
              <w:rPr>
                <w:rFonts w:asciiTheme="minorBidi" w:hAnsiTheme="minorBidi" w:cstheme="minorBidi"/>
                <w:color w:val="auto"/>
                <w:sz w:val="22"/>
                <w:szCs w:val="22"/>
                <w:lang w:val="lt-LT"/>
              </w:rPr>
              <w:t xml:space="preserve"> – laikotarpis gali būti bet kokio ilgio, priklausomai nuo dokumente (pvz., sutartyje, SF) nurodytų datų;</w:t>
            </w:r>
          </w:p>
          <w:p w14:paraId="71E7D431" w14:textId="0268AA42" w:rsidR="00A037D9" w:rsidRPr="00A037D9" w:rsidRDefault="00A037D9" w:rsidP="0078049D">
            <w:pPr>
              <w:pStyle w:val="NormalWeb"/>
              <w:numPr>
                <w:ilvl w:val="0"/>
                <w:numId w:val="458"/>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apskaitos </w:t>
            </w:r>
            <w:r w:rsidRPr="00A037D9">
              <w:rPr>
                <w:rStyle w:val="Strong"/>
                <w:rFonts w:asciiTheme="minorBidi" w:hAnsiTheme="minorBidi" w:cstheme="minorBidi"/>
                <w:b w:val="0"/>
                <w:bCs w:val="0"/>
                <w:color w:val="auto"/>
                <w:sz w:val="22"/>
                <w:szCs w:val="22"/>
                <w:lang w:val="lt-LT"/>
              </w:rPr>
              <w:t>paskirstymo vienetas yra kalendorinė diena</w:t>
            </w:r>
            <w:r w:rsidR="0006330D">
              <w:rPr>
                <w:rStyle w:val="Strong"/>
                <w:rFonts w:asciiTheme="minorBidi" w:hAnsiTheme="minorBidi" w:cstheme="minorBidi"/>
                <w:b w:val="0"/>
                <w:bCs w:val="0"/>
                <w:color w:val="auto"/>
                <w:sz w:val="22"/>
                <w:szCs w:val="22"/>
                <w:lang w:val="lt-LT"/>
              </w:rPr>
              <w:t xml:space="preserve"> </w:t>
            </w:r>
            <w:r w:rsidR="0006330D" w:rsidRPr="00867A04">
              <w:rPr>
                <w:rStyle w:val="Strong"/>
                <w:rFonts w:ascii="Arial" w:hAnsi="Arial" w:cs="Arial"/>
                <w:b w:val="0"/>
                <w:bCs w:val="0"/>
                <w:color w:val="auto"/>
                <w:sz w:val="22"/>
                <w:szCs w:val="22"/>
                <w:lang w:val="lt-LT"/>
              </w:rPr>
              <w:t>arba mėnuo, priklausomai nuo poreikio</w:t>
            </w:r>
            <w:r w:rsidRPr="00867A04">
              <w:rPr>
                <w:rFonts w:asciiTheme="minorBidi" w:hAnsiTheme="minorBidi" w:cstheme="minorBidi"/>
                <w:color w:val="auto"/>
                <w:sz w:val="22"/>
                <w:szCs w:val="22"/>
                <w:lang w:val="lt-LT"/>
              </w:rPr>
              <w:t>, o sąnaudų paskirstymas vykdomas proporcingai dienoms</w:t>
            </w:r>
            <w:r w:rsidR="0006330D" w:rsidRPr="00867A04">
              <w:rPr>
                <w:rFonts w:asciiTheme="minorBidi" w:hAnsiTheme="minorBidi" w:cstheme="minorBidi"/>
                <w:color w:val="auto"/>
                <w:sz w:val="22"/>
                <w:szCs w:val="22"/>
                <w:lang w:val="lt-LT"/>
              </w:rPr>
              <w:t xml:space="preserve"> </w:t>
            </w:r>
            <w:r w:rsidR="0006330D" w:rsidRPr="00867A04">
              <w:rPr>
                <w:rFonts w:ascii="Arial" w:hAnsi="Arial" w:cs="Arial"/>
                <w:color w:val="auto"/>
                <w:sz w:val="22"/>
                <w:szCs w:val="22"/>
                <w:lang w:val="lt-LT"/>
              </w:rPr>
              <w:t>(mėnesiais)</w:t>
            </w:r>
            <w:r w:rsidRPr="00867A04">
              <w:rPr>
                <w:rFonts w:asciiTheme="minorBidi" w:hAnsiTheme="minorBidi" w:cstheme="minorBidi"/>
                <w:color w:val="auto"/>
                <w:sz w:val="22"/>
                <w:szCs w:val="22"/>
                <w:lang w:val="lt-LT"/>
              </w:rPr>
              <w:t xml:space="preserve"> </w:t>
            </w:r>
            <w:r w:rsidRPr="00A037D9">
              <w:rPr>
                <w:rFonts w:asciiTheme="minorBidi" w:hAnsiTheme="minorBidi" w:cstheme="minorBidi"/>
                <w:color w:val="auto"/>
                <w:sz w:val="22"/>
                <w:szCs w:val="22"/>
                <w:lang w:val="lt-LT"/>
              </w:rPr>
              <w:t>per visą nurodytą laikotarpį;</w:t>
            </w:r>
          </w:p>
          <w:p w14:paraId="65C45914" w14:textId="77777777" w:rsidR="00A037D9" w:rsidRPr="00A037D9" w:rsidRDefault="00A037D9" w:rsidP="0078049D">
            <w:pPr>
              <w:pStyle w:val="NormalWeb"/>
              <w:numPr>
                <w:ilvl w:val="0"/>
                <w:numId w:val="458"/>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paskirstymas vykdomas automatiškai, remiantis </w:t>
            </w:r>
            <w:r w:rsidRPr="00A037D9">
              <w:rPr>
                <w:rStyle w:val="Strong"/>
                <w:rFonts w:asciiTheme="minorBidi" w:hAnsiTheme="minorBidi" w:cstheme="minorBidi"/>
                <w:b w:val="0"/>
                <w:bCs w:val="0"/>
                <w:color w:val="auto"/>
                <w:sz w:val="22"/>
                <w:szCs w:val="22"/>
                <w:lang w:val="lt-LT"/>
              </w:rPr>
              <w:t>Sistemoje nurodyta laikotarpio pradžios ir pabaigos data</w:t>
            </w:r>
            <w:r w:rsidRPr="00A037D9">
              <w:rPr>
                <w:rFonts w:asciiTheme="minorBidi" w:hAnsiTheme="minorBidi" w:cstheme="minorBidi"/>
                <w:color w:val="auto"/>
                <w:sz w:val="22"/>
                <w:szCs w:val="22"/>
                <w:lang w:val="lt-LT"/>
              </w:rPr>
              <w:t>;</w:t>
            </w:r>
          </w:p>
          <w:p w14:paraId="389A4914" w14:textId="77777777" w:rsidR="00A037D9" w:rsidRPr="00A037D9" w:rsidRDefault="00A037D9" w:rsidP="0078049D">
            <w:pPr>
              <w:pStyle w:val="NormalWeb"/>
              <w:numPr>
                <w:ilvl w:val="0"/>
                <w:numId w:val="458"/>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 xml:space="preserve">sistema apskaičiuoja </w:t>
            </w:r>
            <w:r w:rsidRPr="00A037D9">
              <w:rPr>
                <w:rStyle w:val="Strong"/>
                <w:rFonts w:asciiTheme="minorBidi" w:hAnsiTheme="minorBidi" w:cstheme="minorBidi"/>
                <w:b w:val="0"/>
                <w:bCs w:val="0"/>
                <w:color w:val="auto"/>
                <w:sz w:val="22"/>
                <w:szCs w:val="22"/>
                <w:lang w:val="lt-LT"/>
              </w:rPr>
              <w:t>sąnaudų sumą kiekvienam laikotarpiui</w:t>
            </w:r>
            <w:r w:rsidRPr="00A037D9">
              <w:rPr>
                <w:rFonts w:asciiTheme="minorBidi" w:hAnsiTheme="minorBidi" w:cstheme="minorBidi"/>
                <w:color w:val="auto"/>
                <w:sz w:val="22"/>
                <w:szCs w:val="22"/>
                <w:lang w:val="lt-LT"/>
              </w:rPr>
              <w:t xml:space="preserve"> (pvz., mėnesiui ar dienai), proporcingai dienų skaičiui;</w:t>
            </w:r>
          </w:p>
          <w:p w14:paraId="11F264ED" w14:textId="77777777" w:rsidR="00A037D9" w:rsidRPr="00A037D9" w:rsidRDefault="00A037D9" w:rsidP="0078049D">
            <w:pPr>
              <w:pStyle w:val="NormalWeb"/>
              <w:numPr>
                <w:ilvl w:val="0"/>
                <w:numId w:val="458"/>
              </w:numPr>
              <w:spacing w:before="0" w:beforeAutospacing="0" w:after="0" w:afterAutospacing="0"/>
              <w:ind w:left="141" w:right="138" w:firstLine="283"/>
              <w:jc w:val="both"/>
              <w:rPr>
                <w:rFonts w:asciiTheme="minorBidi" w:hAnsiTheme="minorBidi" w:cstheme="minorBidi"/>
                <w:color w:val="auto"/>
                <w:sz w:val="22"/>
                <w:szCs w:val="22"/>
                <w:lang w:val="lt-LT"/>
              </w:rPr>
            </w:pPr>
            <w:r w:rsidRPr="00A037D9">
              <w:rPr>
                <w:rFonts w:asciiTheme="minorBidi" w:hAnsiTheme="minorBidi" w:cstheme="minorBidi"/>
                <w:color w:val="auto"/>
                <w:sz w:val="22"/>
                <w:szCs w:val="22"/>
                <w:lang w:val="lt-LT"/>
              </w:rPr>
              <w:t>būtų galimybė peržiūrėti arba koreguoti automatiškai paskirstytų sumų paskaičiavimą.</w:t>
            </w:r>
          </w:p>
          <w:p w14:paraId="53975349" w14:textId="67468425" w:rsidR="00FD51F4" w:rsidRPr="00A037D9" w:rsidRDefault="00A037D9" w:rsidP="00B562F5">
            <w:pPr>
              <w:pStyle w:val="NormalWeb"/>
              <w:spacing w:before="0" w:beforeAutospacing="0" w:after="0" w:afterAutospacing="0"/>
              <w:ind w:left="141" w:right="138"/>
              <w:jc w:val="both"/>
              <w:rPr>
                <w:lang w:val="lt-LT"/>
              </w:rPr>
            </w:pPr>
            <w:r w:rsidRPr="00A037D9">
              <w:rPr>
                <w:rStyle w:val="Strong"/>
                <w:rFonts w:asciiTheme="minorBidi" w:hAnsiTheme="minorBidi" w:cstheme="minorBidi"/>
                <w:b w:val="0"/>
                <w:bCs w:val="0"/>
                <w:color w:val="auto"/>
                <w:sz w:val="22"/>
                <w:szCs w:val="22"/>
                <w:lang w:val="lt-LT"/>
              </w:rPr>
              <w:t>Detalūs paskirstymo algoritmai ir laikotarpių paskaičiavimo taisyklės turi būti suderinti ir konfigūruoti Projekto metu.</w:t>
            </w:r>
          </w:p>
        </w:tc>
      </w:tr>
      <w:tr w:rsidR="002C546F" w:rsidRPr="00C01ADA" w14:paraId="2040B319" w14:textId="77777777" w:rsidTr="0B947315">
        <w:tc>
          <w:tcPr>
            <w:tcW w:w="846" w:type="dxa"/>
          </w:tcPr>
          <w:p w14:paraId="42C0BD5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876039E" w14:textId="77777777" w:rsidR="00A037D9" w:rsidRPr="00B63942"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turėti funkcionalumą, kuris leistų atsakingam darbuotojui patvirtinant tiekėjo sąskaitą faktūrą, įvesti mokėtiną sumą, taikant atvirkštinį PVM apmokestinimo mechanizmą (angl. reverse charge).</w:t>
            </w:r>
          </w:p>
          <w:p w14:paraId="2275898F" w14:textId="77777777" w:rsidR="00A037D9" w:rsidRPr="00B63942" w:rsidRDefault="00A037D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užtikrinti, kad:</w:t>
            </w:r>
          </w:p>
          <w:p w14:paraId="122AFF87" w14:textId="77777777" w:rsidR="00A037D9" w:rsidRPr="00B63942" w:rsidRDefault="00A037D9" w:rsidP="0078049D">
            <w:pPr>
              <w:pStyle w:val="NormalWeb"/>
              <w:numPr>
                <w:ilvl w:val="0"/>
                <w:numId w:val="459"/>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patvirtinimo metu naudotojas galėtų pažymėti, jog sąskaitai taikomas atvirkštinis PVM tarifas, vadovaujantis galiojančiais teisės aktais;</w:t>
            </w:r>
          </w:p>
          <w:p w14:paraId="1699A9F3" w14:textId="77777777" w:rsidR="00A037D9" w:rsidRPr="00B63942" w:rsidRDefault="00A037D9" w:rsidP="0078049D">
            <w:pPr>
              <w:pStyle w:val="NormalWeb"/>
              <w:numPr>
                <w:ilvl w:val="0"/>
                <w:numId w:val="459"/>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būtų galimybė įvesti arba automatiškai apskaičiuoti mokėtiną sumą be PVM, kai PVM apskaičiuojamas pagal atvirkštinio apmokestinimo principą;</w:t>
            </w:r>
          </w:p>
          <w:p w14:paraId="65567A8C" w14:textId="77777777" w:rsidR="00B63942" w:rsidRDefault="00A037D9" w:rsidP="0078049D">
            <w:pPr>
              <w:pStyle w:val="NormalWeb"/>
              <w:numPr>
                <w:ilvl w:val="0"/>
                <w:numId w:val="459"/>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sistema tinkamai registruotų:</w:t>
            </w:r>
          </w:p>
          <w:p w14:paraId="2226D778" w14:textId="0EED20F4" w:rsidR="00B63942" w:rsidRDefault="00A037D9">
            <w:pPr>
              <w:pStyle w:val="NormalWeb"/>
              <w:numPr>
                <w:ilvl w:val="1"/>
                <w:numId w:val="954"/>
              </w:numPr>
              <w:tabs>
                <w:tab w:val="left" w:pos="852"/>
              </w:tabs>
              <w:spacing w:before="0" w:beforeAutospacing="0" w:after="0" w:afterAutospacing="0"/>
              <w:ind w:left="141" w:right="138" w:firstLine="425"/>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mokėtiną sumą tiekėjui (be PVM);</w:t>
            </w:r>
          </w:p>
          <w:p w14:paraId="201982D5" w14:textId="3A15D834" w:rsidR="00A037D9" w:rsidRPr="00B63942" w:rsidRDefault="00A037D9">
            <w:pPr>
              <w:pStyle w:val="NormalWeb"/>
              <w:numPr>
                <w:ilvl w:val="1"/>
                <w:numId w:val="954"/>
              </w:numPr>
              <w:tabs>
                <w:tab w:val="left" w:pos="852"/>
              </w:tabs>
              <w:spacing w:before="0" w:beforeAutospacing="0" w:after="0" w:afterAutospacing="0"/>
              <w:ind w:left="141" w:right="138" w:firstLine="425"/>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apskaitinį PVM įrašą tiek į atskaitomo, tiek į priskaičiuoto PVM sąskaitas (pagal PVM įstatymo nuostatas);</w:t>
            </w:r>
          </w:p>
          <w:p w14:paraId="0DBCD7A9" w14:textId="34FC306D" w:rsidR="00A037D9" w:rsidRPr="00B63942" w:rsidRDefault="00A037D9" w:rsidP="0078049D">
            <w:pPr>
              <w:pStyle w:val="NormalWeb"/>
              <w:numPr>
                <w:ilvl w:val="0"/>
                <w:numId w:val="459"/>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būtų užtikrinamas tinkamas PVM</w:t>
            </w:r>
            <w:r w:rsidR="00EC37AC">
              <w:rPr>
                <w:rFonts w:asciiTheme="minorBidi" w:hAnsiTheme="minorBidi" w:cstheme="minorBidi"/>
                <w:color w:val="auto"/>
                <w:sz w:val="22"/>
                <w:szCs w:val="22"/>
                <w:lang w:val="lt-LT"/>
              </w:rPr>
              <w:t xml:space="preserve"> kodų</w:t>
            </w:r>
            <w:r w:rsidRPr="00B63942">
              <w:rPr>
                <w:rFonts w:asciiTheme="minorBidi" w:hAnsiTheme="minorBidi" w:cstheme="minorBidi"/>
                <w:color w:val="auto"/>
                <w:sz w:val="22"/>
                <w:szCs w:val="22"/>
                <w:lang w:val="lt-LT"/>
              </w:rPr>
              <w:t xml:space="preserve"> klasifikatoriaus priskyrimas ir duomenų pateikimas i.SAF (jei taikoma).</w:t>
            </w:r>
          </w:p>
          <w:p w14:paraId="772D4F1B" w14:textId="6991100F" w:rsidR="00FD51F4" w:rsidRPr="000847CD" w:rsidRDefault="00A037D9" w:rsidP="00B562F5">
            <w:pPr>
              <w:pStyle w:val="NormalWeb"/>
              <w:spacing w:before="0" w:beforeAutospacing="0" w:after="0" w:afterAutospacing="0"/>
              <w:ind w:left="141" w:right="138"/>
              <w:jc w:val="both"/>
              <w:rPr>
                <w:lang w:val="lt-LT"/>
              </w:rPr>
            </w:pPr>
            <w:r w:rsidRPr="00B63942">
              <w:rPr>
                <w:rStyle w:val="Strong"/>
                <w:rFonts w:asciiTheme="minorBidi" w:hAnsiTheme="minorBidi" w:cstheme="minorBidi"/>
                <w:b w:val="0"/>
                <w:bCs w:val="0"/>
                <w:color w:val="auto"/>
                <w:sz w:val="22"/>
                <w:szCs w:val="22"/>
                <w:lang w:val="lt-LT"/>
              </w:rPr>
              <w:t>Detalūs kontavimo modeliai, PVM klasifikavimo logika ir patvirtinimo proceso eiga turi būti suderinti ir sukonfigūruoti Projekto metu.</w:t>
            </w:r>
          </w:p>
        </w:tc>
      </w:tr>
      <w:tr w:rsidR="002C546F" w:rsidRPr="00C01ADA" w14:paraId="13BE7E92" w14:textId="77777777" w:rsidTr="0B947315">
        <w:tc>
          <w:tcPr>
            <w:tcW w:w="846" w:type="dxa"/>
          </w:tcPr>
          <w:p w14:paraId="6D239C52"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1514094" w14:textId="77777777" w:rsidR="00B63942" w:rsidRPr="00B63942" w:rsidRDefault="00B63942"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turėti funkcionalumą įvesti mokėtinas sumas tam pačiam dokumentui (tiekėjo sąskaitai faktūrai), taikant skirtingus PVM tarifus skirtingoms pozicijoms ar prekių/paslaugų eilutėms.</w:t>
            </w:r>
          </w:p>
          <w:p w14:paraId="05276282" w14:textId="77777777" w:rsidR="00B63942" w:rsidRPr="00B63942" w:rsidRDefault="00B63942"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užtikrinti, kad:</w:t>
            </w:r>
          </w:p>
          <w:p w14:paraId="52FAC88D" w14:textId="77777777" w:rsidR="00B63942" w:rsidRPr="00B63942" w:rsidRDefault="00B63942" w:rsidP="0078049D">
            <w:pPr>
              <w:pStyle w:val="NormalWeb"/>
              <w:numPr>
                <w:ilvl w:val="0"/>
                <w:numId w:val="460"/>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vienoje sąskaitoje faktūroje būtų galima nurodyti kelias pozicijas su skirtingais PVM tarifais (pvz., 21 %, 9 %, 0 %, atvirkštinis apmokestinimas);</w:t>
            </w:r>
          </w:p>
          <w:p w14:paraId="79ECB351" w14:textId="77777777" w:rsidR="00B63942" w:rsidRPr="00B63942" w:rsidRDefault="00B63942" w:rsidP="0078049D">
            <w:pPr>
              <w:pStyle w:val="NormalWeb"/>
              <w:numPr>
                <w:ilvl w:val="0"/>
                <w:numId w:val="460"/>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sistema automatiškai apskaičiuotų PVM sumas kiekvienai eilutei pagal taikytiną tarifą ir pateiktų bendrą PVM sumą pagal tarifų grupes;</w:t>
            </w:r>
          </w:p>
          <w:p w14:paraId="08A8326D" w14:textId="77777777" w:rsidR="00B63942" w:rsidRPr="00B63942" w:rsidRDefault="00B63942" w:rsidP="0078049D">
            <w:pPr>
              <w:pStyle w:val="NormalWeb"/>
              <w:numPr>
                <w:ilvl w:val="0"/>
                <w:numId w:val="460"/>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būtų užtikrintas teisingas mokėtinų sumų, atskaitomo PVM ir, jei taikoma, atvirkštinio PVM registravimas apskaitoje;</w:t>
            </w:r>
          </w:p>
          <w:p w14:paraId="37A326C9" w14:textId="77777777" w:rsidR="00B63942" w:rsidRPr="00B63942" w:rsidRDefault="00B63942" w:rsidP="0078049D">
            <w:pPr>
              <w:pStyle w:val="NormalWeb"/>
              <w:numPr>
                <w:ilvl w:val="0"/>
                <w:numId w:val="460"/>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kiekvienai sąskaitos faktūros eilutei būtų galima priskirti atskirą PVM klasifikatorių, pagal kurį sistema formuoja PVM registrus ir ataskaitas (pvz., i.SAF duomenis).</w:t>
            </w:r>
          </w:p>
          <w:p w14:paraId="0A30F89E" w14:textId="670B927C" w:rsidR="00FD51F4" w:rsidRPr="000847CD" w:rsidRDefault="00B63942" w:rsidP="00B562F5">
            <w:pPr>
              <w:pStyle w:val="NormalWeb"/>
              <w:spacing w:before="0" w:beforeAutospacing="0" w:after="0" w:afterAutospacing="0"/>
              <w:ind w:left="141" w:right="138"/>
              <w:jc w:val="both"/>
              <w:rPr>
                <w:lang w:val="lt-LT"/>
              </w:rPr>
            </w:pPr>
            <w:r w:rsidRPr="00B63942">
              <w:rPr>
                <w:rStyle w:val="Strong"/>
                <w:rFonts w:asciiTheme="minorBidi" w:hAnsiTheme="minorBidi" w:cstheme="minorBidi"/>
                <w:b w:val="0"/>
                <w:bCs w:val="0"/>
                <w:color w:val="auto"/>
                <w:sz w:val="22"/>
                <w:szCs w:val="22"/>
                <w:lang w:val="lt-LT"/>
              </w:rPr>
              <w:t>Detalūs PVM tarifų priskyrimo principai, kontavimo modeliai ir registrų formavimo taisyklės turi būti suderinti ir konfigūruoti Projekto metu.</w:t>
            </w:r>
          </w:p>
        </w:tc>
      </w:tr>
      <w:tr w:rsidR="002C546F" w:rsidRPr="00C01ADA" w14:paraId="229C6763" w14:textId="77777777" w:rsidTr="0B947315">
        <w:tc>
          <w:tcPr>
            <w:tcW w:w="846" w:type="dxa"/>
          </w:tcPr>
          <w:p w14:paraId="0E0A713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B396732" w14:textId="023529C5" w:rsidR="00B63942" w:rsidRPr="00B63942" w:rsidRDefault="00B63942"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turėti funkcionalumą automatiškai nustatyti pirkimo sąskaitos faktūros mokėjimo terminą pagal tiekėjo sutartyje nurodytas sąlygas.</w:t>
            </w:r>
          </w:p>
          <w:p w14:paraId="0438A449" w14:textId="77777777" w:rsidR="00B63942" w:rsidRPr="00B63942" w:rsidRDefault="00B63942"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Sistema turi užtikrinti, kad:</w:t>
            </w:r>
          </w:p>
          <w:p w14:paraId="0C034410" w14:textId="77777777" w:rsidR="00B63942" w:rsidRPr="00B63942" w:rsidRDefault="00B63942" w:rsidP="0078049D">
            <w:pPr>
              <w:pStyle w:val="NormalWeb"/>
              <w:numPr>
                <w:ilvl w:val="0"/>
                <w:numId w:val="461"/>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 xml:space="preserve">registruojant pirkimo SF, </w:t>
            </w:r>
            <w:r w:rsidRPr="00B63942">
              <w:rPr>
                <w:rStyle w:val="Strong"/>
                <w:rFonts w:asciiTheme="minorBidi" w:hAnsiTheme="minorBidi" w:cstheme="minorBidi"/>
                <w:b w:val="0"/>
                <w:bCs w:val="0"/>
                <w:color w:val="auto"/>
                <w:sz w:val="22"/>
                <w:szCs w:val="22"/>
                <w:lang w:val="lt-LT"/>
              </w:rPr>
              <w:t>mokėjimo terminas būtų automatiškai priskiriamas</w:t>
            </w:r>
            <w:r w:rsidRPr="00B63942">
              <w:rPr>
                <w:rFonts w:asciiTheme="minorBidi" w:hAnsiTheme="minorBidi" w:cstheme="minorBidi"/>
                <w:color w:val="auto"/>
                <w:sz w:val="22"/>
                <w:szCs w:val="22"/>
                <w:lang w:val="lt-LT"/>
              </w:rPr>
              <w:t xml:space="preserve"> pagal susietą pirkimo sutartį ir joje nustatytą atsiskaitymo terminą (pvz., X kalendorinių dienų nuo sąskaitos gavimo ar paslaugų perdavimo-priėmimo akto datos);</w:t>
            </w:r>
          </w:p>
          <w:p w14:paraId="7456CE7C" w14:textId="77777777" w:rsidR="00B63942" w:rsidRPr="00B63942" w:rsidRDefault="00B63942" w:rsidP="0078049D">
            <w:pPr>
              <w:pStyle w:val="NormalWeb"/>
              <w:numPr>
                <w:ilvl w:val="0"/>
                <w:numId w:val="461"/>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Style w:val="Strong"/>
                <w:rFonts w:asciiTheme="minorBidi" w:hAnsiTheme="minorBidi" w:cstheme="minorBidi"/>
                <w:b w:val="0"/>
                <w:bCs w:val="0"/>
                <w:color w:val="auto"/>
                <w:sz w:val="22"/>
                <w:szCs w:val="22"/>
                <w:lang w:val="lt-LT"/>
              </w:rPr>
              <w:t>mokėjimo termino keitimas Sistemoje nebūtų leidžiamas rankiniu būdu</w:t>
            </w:r>
            <w:r w:rsidRPr="00B63942">
              <w:rPr>
                <w:rFonts w:asciiTheme="minorBidi" w:hAnsiTheme="minorBidi" w:cstheme="minorBidi"/>
                <w:color w:val="auto"/>
                <w:sz w:val="22"/>
                <w:szCs w:val="22"/>
                <w:lang w:val="lt-LT"/>
              </w:rPr>
              <w:t xml:space="preserve">, išskyrus atvejus, kai </w:t>
            </w:r>
            <w:r w:rsidRPr="00B63942">
              <w:rPr>
                <w:rStyle w:val="Strong"/>
                <w:rFonts w:asciiTheme="minorBidi" w:hAnsiTheme="minorBidi" w:cstheme="minorBidi"/>
                <w:b w:val="0"/>
                <w:bCs w:val="0"/>
                <w:color w:val="auto"/>
                <w:sz w:val="22"/>
                <w:szCs w:val="22"/>
                <w:lang w:val="lt-LT"/>
              </w:rPr>
              <w:t>pakeistas mokėjimo terminas tiekėjo sutartyje</w:t>
            </w:r>
            <w:r w:rsidRPr="00B63942">
              <w:rPr>
                <w:rFonts w:asciiTheme="minorBidi" w:hAnsiTheme="minorBidi" w:cstheme="minorBidi"/>
                <w:color w:val="auto"/>
                <w:sz w:val="22"/>
                <w:szCs w:val="22"/>
                <w:lang w:val="lt-LT"/>
              </w:rPr>
              <w:t xml:space="preserve"> (pvz., pasirašytas susitarimas dėl pakeitimo);</w:t>
            </w:r>
          </w:p>
          <w:p w14:paraId="413C5F7C" w14:textId="77777777" w:rsidR="00B63942" w:rsidRPr="00B63942" w:rsidRDefault="00B63942" w:rsidP="0078049D">
            <w:pPr>
              <w:pStyle w:val="NormalWeb"/>
              <w:numPr>
                <w:ilvl w:val="0"/>
                <w:numId w:val="461"/>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 xml:space="preserve">Sistema užtikrintų, kad bet koks sutarties sąlygų pakeitimas, įskaitant mokėjimo terminą, būtų </w:t>
            </w:r>
            <w:r w:rsidRPr="00B63942">
              <w:rPr>
                <w:rStyle w:val="Strong"/>
                <w:rFonts w:asciiTheme="minorBidi" w:hAnsiTheme="minorBidi" w:cstheme="minorBidi"/>
                <w:b w:val="0"/>
                <w:bCs w:val="0"/>
                <w:color w:val="auto"/>
                <w:sz w:val="22"/>
                <w:szCs w:val="22"/>
                <w:lang w:val="lt-LT"/>
              </w:rPr>
              <w:t>fiksuotas su istorija, data ir atsakingu naudotoju</w:t>
            </w:r>
            <w:r w:rsidRPr="00B63942">
              <w:rPr>
                <w:rFonts w:asciiTheme="minorBidi" w:hAnsiTheme="minorBidi" w:cstheme="minorBidi"/>
                <w:color w:val="auto"/>
                <w:sz w:val="22"/>
                <w:szCs w:val="22"/>
                <w:lang w:val="lt-LT"/>
              </w:rPr>
              <w:t>;</w:t>
            </w:r>
          </w:p>
          <w:p w14:paraId="4427FC60" w14:textId="77777777" w:rsidR="00B63942" w:rsidRPr="00B63942" w:rsidRDefault="00B63942" w:rsidP="0078049D">
            <w:pPr>
              <w:pStyle w:val="NormalWeb"/>
              <w:numPr>
                <w:ilvl w:val="0"/>
                <w:numId w:val="461"/>
              </w:numPr>
              <w:spacing w:before="0" w:beforeAutospacing="0" w:after="0" w:afterAutospacing="0"/>
              <w:ind w:left="141" w:right="138" w:firstLine="283"/>
              <w:jc w:val="both"/>
              <w:rPr>
                <w:rFonts w:asciiTheme="minorBidi" w:hAnsiTheme="minorBidi" w:cstheme="minorBidi"/>
                <w:color w:val="auto"/>
                <w:sz w:val="22"/>
                <w:szCs w:val="22"/>
                <w:lang w:val="lt-LT"/>
              </w:rPr>
            </w:pPr>
            <w:r w:rsidRPr="00B63942">
              <w:rPr>
                <w:rFonts w:asciiTheme="minorBidi" w:hAnsiTheme="minorBidi" w:cstheme="minorBidi"/>
                <w:color w:val="auto"/>
                <w:sz w:val="22"/>
                <w:szCs w:val="22"/>
                <w:lang w:val="lt-LT"/>
              </w:rPr>
              <w:t>informacija apie mokėjimo terminą būtų matoma apskaitos įrašuose, skolos būklės peržiūrose ir skolų senatvės ataskaitose.</w:t>
            </w:r>
          </w:p>
          <w:p w14:paraId="41A64470" w14:textId="0C6167DB" w:rsidR="00FD51F4" w:rsidRPr="000847CD" w:rsidRDefault="00B63942" w:rsidP="00B562F5">
            <w:pPr>
              <w:pStyle w:val="NormalWeb"/>
              <w:spacing w:before="0" w:beforeAutospacing="0" w:after="0" w:afterAutospacing="0"/>
              <w:ind w:left="141" w:right="138"/>
              <w:jc w:val="both"/>
              <w:rPr>
                <w:lang w:val="lt-LT"/>
              </w:rPr>
            </w:pPr>
            <w:r w:rsidRPr="00B63942">
              <w:rPr>
                <w:rStyle w:val="Strong"/>
                <w:rFonts w:asciiTheme="minorBidi" w:hAnsiTheme="minorBidi" w:cstheme="minorBidi"/>
                <w:b w:val="0"/>
                <w:bCs w:val="0"/>
                <w:color w:val="auto"/>
                <w:sz w:val="22"/>
                <w:szCs w:val="22"/>
                <w:lang w:val="lt-LT"/>
              </w:rPr>
              <w:t>Detalūs pirkimo sutarčių struktūros, terminų interpretavimo ir priskyrimo algoritmai turi būti suderinti ir sukonfigūruoti Projekto metu.</w:t>
            </w:r>
          </w:p>
        </w:tc>
      </w:tr>
      <w:tr w:rsidR="002C546F" w:rsidRPr="00C01ADA" w14:paraId="339ACA4A" w14:textId="77777777" w:rsidTr="0B947315">
        <w:tc>
          <w:tcPr>
            <w:tcW w:w="846" w:type="dxa"/>
          </w:tcPr>
          <w:p w14:paraId="6277A853" w14:textId="77777777" w:rsidR="00567F2A" w:rsidRPr="00C01ADA" w:rsidRDefault="00567F2A" w:rsidP="00372E15">
            <w:pPr>
              <w:pStyle w:val="ListParagraph"/>
              <w:numPr>
                <w:ilvl w:val="0"/>
                <w:numId w:val="6"/>
              </w:numPr>
              <w:ind w:left="176" w:firstLine="0"/>
              <w:rPr>
                <w:color w:val="auto"/>
                <w:sz w:val="22"/>
                <w:szCs w:val="22"/>
                <w:lang w:val="lt-LT"/>
              </w:rPr>
            </w:pPr>
          </w:p>
        </w:tc>
        <w:tc>
          <w:tcPr>
            <w:tcW w:w="8788" w:type="dxa"/>
          </w:tcPr>
          <w:p w14:paraId="39DFBBA5" w14:textId="77777777" w:rsidR="00B63942" w:rsidRDefault="00B63942" w:rsidP="00B562F5">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5E2829">
              <w:rPr>
                <w:rStyle w:val="Strong"/>
                <w:rFonts w:asciiTheme="minorBidi" w:hAnsiTheme="minorBidi" w:cstheme="minorBidi"/>
                <w:b w:val="0"/>
                <w:bCs w:val="0"/>
                <w:color w:val="auto"/>
                <w:sz w:val="22"/>
                <w:szCs w:val="22"/>
                <w:lang w:val="lt-LT"/>
              </w:rPr>
              <w:t>Sistema turi turėti funkcionalumą registruoti ūkines operacijas apskaitoje naudojant Lietuvos Respublikos piniginį vienetą – eurą, taip pat apskaityti mokėtinas sumas užsienio valiuta ir perskaičiuoti jas eurais pagal nustatytas taisykles.</w:t>
            </w:r>
          </w:p>
          <w:p w14:paraId="3C7AD1D8" w14:textId="42778F2A" w:rsidR="005E2829" w:rsidRPr="005E2829" w:rsidRDefault="005E2829" w:rsidP="00B562F5">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5E2829">
              <w:rPr>
                <w:rStyle w:val="Strong"/>
                <w:rFonts w:asciiTheme="minorBidi" w:hAnsiTheme="minorBidi"/>
                <w:b w:val="0"/>
                <w:bCs w:val="0"/>
                <w:color w:val="auto"/>
                <w:sz w:val="22"/>
                <w:szCs w:val="22"/>
                <w:lang w:val="lt-LT"/>
              </w:rPr>
              <w:t>Sistema turi užtikrinti šiuos reikalavimus:</w:t>
            </w:r>
          </w:p>
          <w:p w14:paraId="2EB24073"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Pagrindinis apskaitos valiutos vienetas – euras</w:t>
            </w:r>
            <w:r w:rsidRPr="005E2829">
              <w:rPr>
                <w:rFonts w:asciiTheme="minorBidi" w:hAnsiTheme="minorBidi" w:cstheme="minorBidi"/>
                <w:color w:val="auto"/>
                <w:sz w:val="22"/>
                <w:szCs w:val="22"/>
                <w:lang w:val="lt-LT"/>
              </w:rPr>
              <w:t>, kuriuo registruojami visi pagrindiniai apskaitos įrašai, finansinės ataskaitos ir suvestinės.</w:t>
            </w:r>
          </w:p>
          <w:p w14:paraId="075F4CA1"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Pirkimo operacijos gali būti vykdomos užsienio valiuta</w:t>
            </w:r>
            <w:r w:rsidRPr="005E2829">
              <w:rPr>
                <w:rFonts w:asciiTheme="minorBidi" w:hAnsiTheme="minorBidi" w:cstheme="minorBidi"/>
                <w:color w:val="auto"/>
                <w:sz w:val="22"/>
                <w:szCs w:val="22"/>
                <w:lang w:val="lt-LT"/>
              </w:rPr>
              <w:t>, kai:</w:t>
            </w:r>
          </w:p>
          <w:p w14:paraId="6E0B6F96" w14:textId="77777777" w:rsidR="00B63942" w:rsidRPr="005E2829" w:rsidRDefault="00B63942">
            <w:pPr>
              <w:pStyle w:val="NormalWeb"/>
              <w:numPr>
                <w:ilvl w:val="1"/>
                <w:numId w:val="955"/>
              </w:numPr>
              <w:tabs>
                <w:tab w:val="left" w:pos="672"/>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tiekėjas yra užsienio juridinis ar fizinis asmuo;</w:t>
            </w:r>
          </w:p>
          <w:p w14:paraId="47C4C90C" w14:textId="77777777" w:rsidR="00B63942" w:rsidRPr="005E2829" w:rsidRDefault="00B63942">
            <w:pPr>
              <w:pStyle w:val="NormalWeb"/>
              <w:numPr>
                <w:ilvl w:val="1"/>
                <w:numId w:val="955"/>
              </w:numPr>
              <w:tabs>
                <w:tab w:val="left" w:pos="672"/>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sutartyje numatyta atsiskaitymo valiuta nėra euras.</w:t>
            </w:r>
          </w:p>
          <w:p w14:paraId="6361BF6D"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Sistema privalo:</w:t>
            </w:r>
          </w:p>
          <w:p w14:paraId="37F9B248" w14:textId="77777777" w:rsidR="00B63942" w:rsidRPr="005E2829" w:rsidRDefault="00B63942">
            <w:pPr>
              <w:pStyle w:val="NormalWeb"/>
              <w:numPr>
                <w:ilvl w:val="1"/>
                <w:numId w:val="956"/>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registruoti mokėtiną sumą tiek </w:t>
            </w:r>
            <w:r w:rsidRPr="005E2829">
              <w:rPr>
                <w:rStyle w:val="Strong"/>
                <w:rFonts w:asciiTheme="minorBidi" w:hAnsiTheme="minorBidi" w:cstheme="minorBidi"/>
                <w:b w:val="0"/>
                <w:bCs w:val="0"/>
                <w:color w:val="auto"/>
                <w:sz w:val="22"/>
                <w:szCs w:val="22"/>
                <w:lang w:val="lt-LT"/>
              </w:rPr>
              <w:t>užsienio valiuta</w:t>
            </w:r>
            <w:r w:rsidRPr="005E2829">
              <w:rPr>
                <w:rFonts w:asciiTheme="minorBidi" w:hAnsiTheme="minorBidi" w:cstheme="minorBidi"/>
                <w:color w:val="auto"/>
                <w:sz w:val="22"/>
                <w:szCs w:val="22"/>
                <w:lang w:val="lt-LT"/>
              </w:rPr>
              <w:t xml:space="preserve">, tiek </w:t>
            </w:r>
            <w:r w:rsidRPr="005E2829">
              <w:rPr>
                <w:rStyle w:val="Strong"/>
                <w:rFonts w:asciiTheme="minorBidi" w:hAnsiTheme="minorBidi" w:cstheme="minorBidi"/>
                <w:b w:val="0"/>
                <w:bCs w:val="0"/>
                <w:color w:val="auto"/>
                <w:sz w:val="22"/>
                <w:szCs w:val="22"/>
                <w:lang w:val="lt-LT"/>
              </w:rPr>
              <w:t>eurais</w:t>
            </w:r>
            <w:r w:rsidRPr="005E2829">
              <w:rPr>
                <w:rFonts w:asciiTheme="minorBidi" w:hAnsiTheme="minorBidi" w:cstheme="minorBidi"/>
                <w:color w:val="auto"/>
                <w:sz w:val="22"/>
                <w:szCs w:val="22"/>
                <w:lang w:val="lt-LT"/>
              </w:rPr>
              <w:t>;</w:t>
            </w:r>
          </w:p>
          <w:p w14:paraId="01394D66" w14:textId="50D1B2AD" w:rsidR="00B63942" w:rsidRPr="005E2829" w:rsidRDefault="00B63942">
            <w:pPr>
              <w:pStyle w:val="NormalWeb"/>
              <w:numPr>
                <w:ilvl w:val="1"/>
                <w:numId w:val="956"/>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automatiškai perskaičiuoti mokėtiną sumą eurais</w:t>
            </w:r>
            <w:r w:rsidRPr="005E2829">
              <w:rPr>
                <w:rFonts w:asciiTheme="minorBidi" w:hAnsiTheme="minorBidi" w:cstheme="minorBidi"/>
                <w:color w:val="auto"/>
                <w:sz w:val="22"/>
                <w:szCs w:val="22"/>
                <w:lang w:val="lt-LT"/>
              </w:rPr>
              <w:t>, taikant ECB skelbiamą oficialų dienos kursą;</w:t>
            </w:r>
          </w:p>
          <w:p w14:paraId="0E5B0259" w14:textId="77777777" w:rsidR="00B63942" w:rsidRPr="005E2829" w:rsidRDefault="00B63942">
            <w:pPr>
              <w:pStyle w:val="NormalWeb"/>
              <w:numPr>
                <w:ilvl w:val="1"/>
                <w:numId w:val="956"/>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leisti pasirinkti, ar taikyti </w:t>
            </w:r>
            <w:r w:rsidRPr="005E2829">
              <w:rPr>
                <w:rStyle w:val="Strong"/>
                <w:rFonts w:asciiTheme="minorBidi" w:hAnsiTheme="minorBidi" w:cstheme="minorBidi"/>
                <w:b w:val="0"/>
                <w:bCs w:val="0"/>
                <w:color w:val="auto"/>
                <w:sz w:val="22"/>
                <w:szCs w:val="22"/>
                <w:lang w:val="lt-LT"/>
              </w:rPr>
              <w:t>dokumente nurodytą datą</w:t>
            </w:r>
            <w:r w:rsidRPr="005E2829">
              <w:rPr>
                <w:rFonts w:asciiTheme="minorBidi" w:hAnsiTheme="minorBidi" w:cstheme="minorBidi"/>
                <w:color w:val="auto"/>
                <w:sz w:val="22"/>
                <w:szCs w:val="22"/>
                <w:lang w:val="lt-LT"/>
              </w:rPr>
              <w:t xml:space="preserve">, ar </w:t>
            </w:r>
            <w:r w:rsidRPr="005E2829">
              <w:rPr>
                <w:rStyle w:val="Strong"/>
                <w:rFonts w:asciiTheme="minorBidi" w:hAnsiTheme="minorBidi" w:cstheme="minorBidi"/>
                <w:b w:val="0"/>
                <w:bCs w:val="0"/>
                <w:color w:val="auto"/>
                <w:sz w:val="22"/>
                <w:szCs w:val="22"/>
                <w:lang w:val="lt-LT"/>
              </w:rPr>
              <w:t>registravimo datą</w:t>
            </w:r>
            <w:r w:rsidRPr="005E2829">
              <w:rPr>
                <w:rFonts w:asciiTheme="minorBidi" w:hAnsiTheme="minorBidi" w:cstheme="minorBidi"/>
                <w:color w:val="auto"/>
                <w:sz w:val="22"/>
                <w:szCs w:val="22"/>
                <w:lang w:val="lt-LT"/>
              </w:rPr>
              <w:t>, kaip bazę valiutos kursui priskirti (atsižvelgiant į apskaitos politiką);</w:t>
            </w:r>
          </w:p>
          <w:p w14:paraId="5475BDF7" w14:textId="77777777" w:rsidR="00B63942" w:rsidRPr="005E2829" w:rsidRDefault="00B63942">
            <w:pPr>
              <w:pStyle w:val="NormalWeb"/>
              <w:numPr>
                <w:ilvl w:val="1"/>
                <w:numId w:val="956"/>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užtikrinti </w:t>
            </w:r>
            <w:r w:rsidRPr="005E2829">
              <w:rPr>
                <w:rStyle w:val="Strong"/>
                <w:rFonts w:asciiTheme="minorBidi" w:hAnsiTheme="minorBidi" w:cstheme="minorBidi"/>
                <w:b w:val="0"/>
                <w:bCs w:val="0"/>
                <w:color w:val="auto"/>
                <w:sz w:val="22"/>
                <w:szCs w:val="22"/>
                <w:lang w:val="lt-LT"/>
              </w:rPr>
              <w:t>kursų archyvavimą</w:t>
            </w:r>
            <w:r w:rsidRPr="005E2829">
              <w:rPr>
                <w:rFonts w:asciiTheme="minorBidi" w:hAnsiTheme="minorBidi" w:cstheme="minorBidi"/>
                <w:color w:val="auto"/>
                <w:sz w:val="22"/>
                <w:szCs w:val="22"/>
                <w:lang w:val="lt-LT"/>
              </w:rPr>
              <w:t>, kad būtų galima atsekti, koks kursas buvo taikomas konkrečiai operacijai.</w:t>
            </w:r>
          </w:p>
          <w:p w14:paraId="44058376"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Papildomai sistema turi:</w:t>
            </w:r>
          </w:p>
          <w:p w14:paraId="2291160B" w14:textId="77777777" w:rsidR="00B63942" w:rsidRPr="005E2829" w:rsidRDefault="00B63942">
            <w:pPr>
              <w:pStyle w:val="NormalWeb"/>
              <w:numPr>
                <w:ilvl w:val="1"/>
                <w:numId w:val="95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turėti </w:t>
            </w:r>
            <w:r w:rsidRPr="005E2829">
              <w:rPr>
                <w:rStyle w:val="Strong"/>
                <w:rFonts w:asciiTheme="minorBidi" w:hAnsiTheme="minorBidi" w:cstheme="minorBidi"/>
                <w:b w:val="0"/>
                <w:bCs w:val="0"/>
                <w:color w:val="auto"/>
                <w:sz w:val="22"/>
                <w:szCs w:val="22"/>
                <w:lang w:val="lt-LT"/>
              </w:rPr>
              <w:t>valiutų kursų importo modulį</w:t>
            </w:r>
            <w:r w:rsidRPr="005E2829">
              <w:rPr>
                <w:rFonts w:asciiTheme="minorBidi" w:hAnsiTheme="minorBidi" w:cstheme="minorBidi"/>
                <w:color w:val="auto"/>
                <w:sz w:val="22"/>
                <w:szCs w:val="22"/>
                <w:lang w:val="lt-LT"/>
              </w:rPr>
              <w:t xml:space="preserve"> su galimybe automatiškai atnaujinti ECB kursus nustatytais periodais (pvz., kasdien);</w:t>
            </w:r>
          </w:p>
          <w:p w14:paraId="3307651C" w14:textId="77777777" w:rsidR="00B63942" w:rsidRPr="005E2829" w:rsidRDefault="00B63942">
            <w:pPr>
              <w:pStyle w:val="NormalWeb"/>
              <w:numPr>
                <w:ilvl w:val="1"/>
                <w:numId w:val="95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registruoti </w:t>
            </w:r>
            <w:r w:rsidRPr="005E2829">
              <w:rPr>
                <w:rStyle w:val="Strong"/>
                <w:rFonts w:asciiTheme="minorBidi" w:hAnsiTheme="minorBidi" w:cstheme="minorBidi"/>
                <w:b w:val="0"/>
                <w:bCs w:val="0"/>
                <w:color w:val="auto"/>
                <w:sz w:val="22"/>
                <w:szCs w:val="22"/>
                <w:lang w:val="lt-LT"/>
              </w:rPr>
              <w:t>valiutos kurso skirtumų įrašus</w:t>
            </w:r>
            <w:r w:rsidRPr="005E2829">
              <w:rPr>
                <w:rFonts w:asciiTheme="minorBidi" w:hAnsiTheme="minorBidi" w:cstheme="minorBidi"/>
                <w:color w:val="auto"/>
                <w:sz w:val="22"/>
                <w:szCs w:val="22"/>
                <w:lang w:val="lt-LT"/>
              </w:rPr>
              <w:t>, kai atsiskaitymo dieną valiutos kursas skiriasi nuo operacijos registravimo dienos kurso;</w:t>
            </w:r>
          </w:p>
          <w:p w14:paraId="3DBEB718" w14:textId="77777777" w:rsidR="00B63942" w:rsidRPr="005E2829" w:rsidRDefault="00B63942">
            <w:pPr>
              <w:pStyle w:val="NormalWeb"/>
              <w:numPr>
                <w:ilvl w:val="1"/>
                <w:numId w:val="957"/>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paskirstyti kursų skirtumus į </w:t>
            </w:r>
            <w:r w:rsidRPr="005E2829">
              <w:rPr>
                <w:rStyle w:val="Strong"/>
                <w:rFonts w:asciiTheme="minorBidi" w:hAnsiTheme="minorBidi" w:cstheme="minorBidi"/>
                <w:b w:val="0"/>
                <w:bCs w:val="0"/>
                <w:color w:val="auto"/>
                <w:sz w:val="22"/>
                <w:szCs w:val="22"/>
                <w:lang w:val="lt-LT"/>
              </w:rPr>
              <w:t>sąnaudas arba pajamas</w:t>
            </w:r>
            <w:r w:rsidRPr="005E2829">
              <w:rPr>
                <w:rFonts w:asciiTheme="minorBidi" w:hAnsiTheme="minorBidi" w:cstheme="minorBidi"/>
                <w:color w:val="auto"/>
                <w:sz w:val="22"/>
                <w:szCs w:val="22"/>
                <w:lang w:val="lt-LT"/>
              </w:rPr>
              <w:t>, priklausomai nuo jų poveikio, laikantis buhalterinės apskaitos standartų.</w:t>
            </w:r>
          </w:p>
          <w:p w14:paraId="5882D7FA"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Duomenys, kurie turi būti matomi sistemoje kiekvienai užsienio valiuta registruotai operacijai:</w:t>
            </w:r>
          </w:p>
          <w:p w14:paraId="2EA47DDE" w14:textId="77777777" w:rsidR="00B63942" w:rsidRPr="005E2829" w:rsidRDefault="00B63942">
            <w:pPr>
              <w:pStyle w:val="NormalWeb"/>
              <w:numPr>
                <w:ilvl w:val="1"/>
                <w:numId w:val="958"/>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pradinė suma užsienio valiuta;</w:t>
            </w:r>
          </w:p>
          <w:p w14:paraId="777D84A3" w14:textId="77777777" w:rsidR="00B63942" w:rsidRPr="005E2829" w:rsidRDefault="00B63942">
            <w:pPr>
              <w:pStyle w:val="NormalWeb"/>
              <w:numPr>
                <w:ilvl w:val="1"/>
                <w:numId w:val="958"/>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taikytas valiutos kursas ir jo data;</w:t>
            </w:r>
          </w:p>
          <w:p w14:paraId="25565D00" w14:textId="77777777" w:rsidR="00B63942" w:rsidRPr="005E2829" w:rsidRDefault="00B63942">
            <w:pPr>
              <w:pStyle w:val="NormalWeb"/>
              <w:numPr>
                <w:ilvl w:val="1"/>
                <w:numId w:val="958"/>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perskaičiuota suma eurais;</w:t>
            </w:r>
          </w:p>
          <w:p w14:paraId="7D3A7F2B" w14:textId="77777777" w:rsidR="00B63942" w:rsidRPr="005E2829" w:rsidRDefault="00B63942">
            <w:pPr>
              <w:pStyle w:val="NormalWeb"/>
              <w:numPr>
                <w:ilvl w:val="1"/>
                <w:numId w:val="958"/>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tiekėjo atsiskaitymo valiuta (pagal kortelę arba sutartį);</w:t>
            </w:r>
          </w:p>
          <w:p w14:paraId="482DA156" w14:textId="77777777" w:rsidR="00B63942" w:rsidRPr="005E2829" w:rsidRDefault="00B63942">
            <w:pPr>
              <w:pStyle w:val="NormalWeb"/>
              <w:numPr>
                <w:ilvl w:val="1"/>
                <w:numId w:val="958"/>
              </w:numPr>
              <w:tabs>
                <w:tab w:val="left" w:pos="684"/>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valiutinių skirtumų įrašai (jei taikytina).</w:t>
            </w:r>
          </w:p>
          <w:p w14:paraId="19933EE1" w14:textId="77777777" w:rsidR="00B63942" w:rsidRPr="005E2829" w:rsidRDefault="00B63942" w:rsidP="0078049D">
            <w:pPr>
              <w:pStyle w:val="NormalWeb"/>
              <w:numPr>
                <w:ilvl w:val="0"/>
                <w:numId w:val="462"/>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Sistemoje turi būti funkcionalumas generuoti šias ataskaitas (neapsiribojant):</w:t>
            </w:r>
          </w:p>
          <w:p w14:paraId="40E00106" w14:textId="77777777" w:rsidR="00B63942" w:rsidRPr="005E2829" w:rsidRDefault="00B63942">
            <w:pPr>
              <w:pStyle w:val="NormalWeb"/>
              <w:numPr>
                <w:ilvl w:val="1"/>
                <w:numId w:val="959"/>
              </w:numPr>
              <w:tabs>
                <w:tab w:val="left" w:pos="76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mokėtinų sumų sąrašą pagal valiutas ir eurų ekvivalentą;</w:t>
            </w:r>
          </w:p>
          <w:p w14:paraId="6C94215D" w14:textId="77777777" w:rsidR="00B63942" w:rsidRPr="005E2829" w:rsidRDefault="00B63942">
            <w:pPr>
              <w:pStyle w:val="NormalWeb"/>
              <w:numPr>
                <w:ilvl w:val="1"/>
                <w:numId w:val="959"/>
              </w:numPr>
              <w:tabs>
                <w:tab w:val="left" w:pos="76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valiutų kursų pasikeitimo įtakos analizę (apskaičiuotus skirtumus pagal tiekėjus / dokumentus / laikotarpius);</w:t>
            </w:r>
          </w:p>
          <w:p w14:paraId="09D0D2FE" w14:textId="77777777" w:rsidR="00B63942" w:rsidRPr="005E2829" w:rsidRDefault="00B63942">
            <w:pPr>
              <w:pStyle w:val="NormalWeb"/>
              <w:numPr>
                <w:ilvl w:val="1"/>
                <w:numId w:val="959"/>
              </w:numPr>
              <w:tabs>
                <w:tab w:val="left" w:pos="768"/>
              </w:tabs>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valiutinės apskaitos suvestinę pagal dokumentus ir sumas.</w:t>
            </w:r>
          </w:p>
          <w:p w14:paraId="238154B1" w14:textId="0EB6F0A8" w:rsidR="00567F2A" w:rsidRPr="00C01ADA" w:rsidRDefault="00B63942" w:rsidP="00B562F5">
            <w:pPr>
              <w:ind w:left="141" w:right="138"/>
              <w:jc w:val="both"/>
              <w:rPr>
                <w:rFonts w:eastAsia="MS Gothic"/>
                <w:color w:val="auto"/>
                <w:sz w:val="22"/>
                <w:szCs w:val="22"/>
                <w:lang w:val="lt-LT" w:eastAsia="en-GB"/>
              </w:rPr>
            </w:pPr>
            <w:r w:rsidRPr="005E2829">
              <w:rPr>
                <w:rFonts w:asciiTheme="minorBidi" w:eastAsia="MS Gothic" w:hAnsiTheme="minorBidi" w:cstheme="minorBidi"/>
                <w:color w:val="auto"/>
                <w:sz w:val="22"/>
                <w:szCs w:val="22"/>
                <w:lang w:val="lt-LT" w:eastAsia="en-GB"/>
              </w:rPr>
              <w:t xml:space="preserve">Visos valiutų apskaitos taisyklės, valiutų šaltinių integracijos, kursų keitimo logika ir kontavimo modeliai turi būti suderinti ir sukonfigūruoti Projekto metu, atsižvelgiant į </w:t>
            </w:r>
            <w:r w:rsidR="005E2829">
              <w:rPr>
                <w:rFonts w:asciiTheme="minorBidi" w:eastAsia="MS Gothic" w:hAnsiTheme="minorBidi" w:cstheme="minorBidi"/>
                <w:color w:val="auto"/>
                <w:sz w:val="22"/>
                <w:szCs w:val="22"/>
                <w:lang w:val="lt-LT" w:eastAsia="en-GB"/>
              </w:rPr>
              <w:t>Įmonės</w:t>
            </w:r>
            <w:r w:rsidRPr="005E2829">
              <w:rPr>
                <w:rFonts w:asciiTheme="minorBidi" w:eastAsia="MS Gothic" w:hAnsiTheme="minorBidi" w:cstheme="minorBidi"/>
                <w:color w:val="auto"/>
                <w:sz w:val="22"/>
                <w:szCs w:val="22"/>
                <w:lang w:val="lt-LT" w:eastAsia="en-GB"/>
              </w:rPr>
              <w:t xml:space="preserve"> apskaitos politiką, teisės aktus bei taikomą PVM ir atskaitomybės praktiką.</w:t>
            </w:r>
          </w:p>
        </w:tc>
      </w:tr>
      <w:tr w:rsidR="002C546F" w:rsidRPr="00C01ADA" w14:paraId="69176D6F" w14:textId="77777777" w:rsidTr="0B947315">
        <w:tc>
          <w:tcPr>
            <w:tcW w:w="846" w:type="dxa"/>
          </w:tcPr>
          <w:p w14:paraId="0AB35275" w14:textId="77777777" w:rsidR="0067545E" w:rsidRPr="00C01ADA" w:rsidRDefault="0067545E" w:rsidP="00372E15">
            <w:pPr>
              <w:pStyle w:val="ListParagraph"/>
              <w:numPr>
                <w:ilvl w:val="0"/>
                <w:numId w:val="6"/>
              </w:numPr>
              <w:ind w:left="176" w:firstLine="0"/>
              <w:rPr>
                <w:color w:val="auto"/>
                <w:sz w:val="22"/>
                <w:szCs w:val="22"/>
                <w:lang w:val="lt-LT"/>
              </w:rPr>
            </w:pPr>
          </w:p>
        </w:tc>
        <w:tc>
          <w:tcPr>
            <w:tcW w:w="8788" w:type="dxa"/>
          </w:tcPr>
          <w:p w14:paraId="725B54D8" w14:textId="77777777" w:rsidR="005E2829" w:rsidRPr="005E2829" w:rsidRDefault="005E282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Sistema turi turėti funkcionalumą vykdyti valiutinių mokėtinų sumų perkainojimą pagal nustatytus atvejus ir taisykles.</w:t>
            </w:r>
          </w:p>
          <w:p w14:paraId="34D2C78C" w14:textId="77777777" w:rsidR="005E2829" w:rsidRPr="005E2829" w:rsidRDefault="005E282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Sistema turi užtikrinti, kad valiutinės mokėtinos sumos būtų perkainojamos šiais atvejais:</w:t>
            </w:r>
          </w:p>
          <w:p w14:paraId="153E210D" w14:textId="4F508359" w:rsidR="005E2829" w:rsidRPr="005E2829" w:rsidRDefault="005E2829" w:rsidP="0078049D">
            <w:pPr>
              <w:pStyle w:val="NormalWeb"/>
              <w:numPr>
                <w:ilvl w:val="0"/>
                <w:numId w:val="463"/>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Finansinių ataskaitų rengimo metu</w:t>
            </w:r>
            <w:r w:rsidRPr="005E2829">
              <w:rPr>
                <w:rFonts w:asciiTheme="minorBidi" w:hAnsiTheme="minorBidi" w:cstheme="minorBidi"/>
                <w:color w:val="auto"/>
                <w:sz w:val="22"/>
                <w:szCs w:val="22"/>
                <w:lang w:val="lt-LT"/>
              </w:rPr>
              <w:t xml:space="preserve"> – visi valiutiniai įsipareigojimai turi būti perkainojami pagal </w:t>
            </w:r>
            <w:r w:rsidRPr="005E2829">
              <w:rPr>
                <w:rStyle w:val="Strong"/>
                <w:rFonts w:asciiTheme="minorBidi" w:hAnsiTheme="minorBidi" w:cstheme="minorBidi"/>
                <w:b w:val="0"/>
                <w:bCs w:val="0"/>
                <w:color w:val="auto"/>
                <w:sz w:val="22"/>
                <w:szCs w:val="22"/>
                <w:lang w:val="lt-LT"/>
              </w:rPr>
              <w:t>paskutinės ataskaitinio laikotarpio dienos</w:t>
            </w:r>
            <w:r w:rsidRPr="005E2829">
              <w:rPr>
                <w:rFonts w:asciiTheme="minorBidi" w:hAnsiTheme="minorBidi" w:cstheme="minorBidi"/>
                <w:color w:val="auto"/>
                <w:sz w:val="22"/>
                <w:szCs w:val="22"/>
                <w:lang w:val="lt-LT"/>
              </w:rPr>
              <w:t xml:space="preserve"> (pvz., gruodžio 31 d.) </w:t>
            </w:r>
            <w:r w:rsidRPr="005E2829">
              <w:rPr>
                <w:rStyle w:val="Strong"/>
                <w:rFonts w:asciiTheme="minorBidi" w:hAnsiTheme="minorBidi" w:cstheme="minorBidi"/>
                <w:b w:val="0"/>
                <w:bCs w:val="0"/>
                <w:color w:val="auto"/>
                <w:sz w:val="22"/>
                <w:szCs w:val="22"/>
                <w:lang w:val="lt-LT"/>
              </w:rPr>
              <w:t>ECB</w:t>
            </w:r>
            <w:r w:rsidRPr="005E2829">
              <w:rPr>
                <w:rFonts w:asciiTheme="minorBidi" w:hAnsiTheme="minorBidi" w:cstheme="minorBidi"/>
                <w:color w:val="auto"/>
                <w:sz w:val="22"/>
                <w:szCs w:val="22"/>
                <w:lang w:val="lt-LT"/>
              </w:rPr>
              <w:t xml:space="preserve"> paskelbtą euro ir atitinkamos užsienio valiutos kursą;</w:t>
            </w:r>
          </w:p>
          <w:p w14:paraId="0B86A560" w14:textId="77777777" w:rsidR="005E2829" w:rsidRPr="005E2829" w:rsidRDefault="005E2829" w:rsidP="0078049D">
            <w:pPr>
              <w:pStyle w:val="NormalWeb"/>
              <w:numPr>
                <w:ilvl w:val="0"/>
                <w:numId w:val="463"/>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Prieš atliekant mokėjimą valiuta</w:t>
            </w:r>
            <w:r w:rsidRPr="005E2829">
              <w:rPr>
                <w:rFonts w:asciiTheme="minorBidi" w:hAnsiTheme="minorBidi" w:cstheme="minorBidi"/>
                <w:color w:val="auto"/>
                <w:sz w:val="22"/>
                <w:szCs w:val="22"/>
                <w:lang w:val="lt-LT"/>
              </w:rPr>
              <w:t xml:space="preserve"> – nepadengta mokėtina suma (užsienio valiuta) turi būti perkainota pagal </w:t>
            </w:r>
            <w:r w:rsidRPr="005E2829">
              <w:rPr>
                <w:rStyle w:val="Strong"/>
                <w:rFonts w:asciiTheme="minorBidi" w:hAnsiTheme="minorBidi" w:cstheme="minorBidi"/>
                <w:b w:val="0"/>
                <w:bCs w:val="0"/>
                <w:color w:val="auto"/>
                <w:sz w:val="22"/>
                <w:szCs w:val="22"/>
                <w:lang w:val="lt-LT"/>
              </w:rPr>
              <w:t>mokėjimo dienos ECB kursą</w:t>
            </w:r>
            <w:r w:rsidRPr="005E2829">
              <w:rPr>
                <w:rFonts w:asciiTheme="minorBidi" w:hAnsiTheme="minorBidi" w:cstheme="minorBidi"/>
                <w:color w:val="auto"/>
                <w:sz w:val="22"/>
                <w:szCs w:val="22"/>
                <w:lang w:val="lt-LT"/>
              </w:rPr>
              <w:t>, prieš registruojant faktinį mokėjimą.</w:t>
            </w:r>
          </w:p>
          <w:p w14:paraId="47830973" w14:textId="77777777" w:rsidR="005E2829" w:rsidRPr="005E2829" w:rsidRDefault="005E282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Sistema turi užtikrinti, kad:</w:t>
            </w:r>
          </w:p>
          <w:p w14:paraId="090E55C0" w14:textId="77777777" w:rsidR="005E2829" w:rsidRPr="005E2829" w:rsidRDefault="005E2829" w:rsidP="0078049D">
            <w:pPr>
              <w:pStyle w:val="NormalWeb"/>
              <w:numPr>
                <w:ilvl w:val="0"/>
                <w:numId w:val="464"/>
              </w:numPr>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perkainojimo metu automatiškai apskaičiuojami valiutos kursų skirtumai</w:t>
            </w:r>
            <w:r w:rsidRPr="005E2829">
              <w:rPr>
                <w:rFonts w:asciiTheme="minorBidi" w:hAnsiTheme="minorBidi" w:cstheme="minorBidi"/>
                <w:color w:val="auto"/>
                <w:sz w:val="22"/>
                <w:szCs w:val="22"/>
                <w:lang w:val="lt-LT"/>
              </w:rPr>
              <w:t xml:space="preserve"> tarp pirminės registracijos kurso ir taikomo (perkainojimo) kurso;</w:t>
            </w:r>
          </w:p>
          <w:p w14:paraId="05FC597B" w14:textId="77777777" w:rsidR="005E2829" w:rsidRPr="005E2829" w:rsidRDefault="005E2829" w:rsidP="0078049D">
            <w:pPr>
              <w:pStyle w:val="NormalWeb"/>
              <w:numPr>
                <w:ilvl w:val="0"/>
                <w:numId w:val="464"/>
              </w:numPr>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susidarę valiutų kursų skirtumai būtų automatiškai užregistruojami</w:t>
            </w:r>
            <w:r w:rsidRPr="005E2829">
              <w:rPr>
                <w:rFonts w:asciiTheme="minorBidi" w:hAnsiTheme="minorBidi" w:cstheme="minorBidi"/>
                <w:color w:val="auto"/>
                <w:sz w:val="22"/>
                <w:szCs w:val="22"/>
                <w:lang w:val="lt-LT"/>
              </w:rPr>
              <w:t xml:space="preserve"> apskaitoje kaip:</w:t>
            </w:r>
          </w:p>
          <w:p w14:paraId="3D017609" w14:textId="77777777" w:rsidR="005E2829" w:rsidRPr="005E2829" w:rsidRDefault="005E2829" w:rsidP="0078049D">
            <w:pPr>
              <w:pStyle w:val="NormalWeb"/>
              <w:numPr>
                <w:ilvl w:val="1"/>
                <w:numId w:val="4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finansinės arba investicinės veiklos </w:t>
            </w:r>
            <w:r w:rsidRPr="005E2829">
              <w:rPr>
                <w:rStyle w:val="Strong"/>
                <w:rFonts w:asciiTheme="minorBidi" w:hAnsiTheme="minorBidi" w:cstheme="minorBidi"/>
                <w:b w:val="0"/>
                <w:bCs w:val="0"/>
                <w:color w:val="auto"/>
                <w:sz w:val="22"/>
                <w:szCs w:val="22"/>
                <w:lang w:val="lt-LT"/>
              </w:rPr>
              <w:t>pajamos</w:t>
            </w:r>
            <w:r w:rsidRPr="005E2829">
              <w:rPr>
                <w:rFonts w:asciiTheme="minorBidi" w:hAnsiTheme="minorBidi" w:cstheme="minorBidi"/>
                <w:color w:val="auto"/>
                <w:sz w:val="22"/>
                <w:szCs w:val="22"/>
                <w:lang w:val="lt-LT"/>
              </w:rPr>
              <w:t xml:space="preserve"> (kai kursas palankus įmonei), arba</w:t>
            </w:r>
          </w:p>
          <w:p w14:paraId="7C1A1381" w14:textId="77777777" w:rsidR="005E2829" w:rsidRPr="005E2829" w:rsidRDefault="005E2829" w:rsidP="0078049D">
            <w:pPr>
              <w:pStyle w:val="NormalWeb"/>
              <w:numPr>
                <w:ilvl w:val="1"/>
                <w:numId w:val="4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sąnaudos</w:t>
            </w:r>
            <w:r w:rsidRPr="005E2829">
              <w:rPr>
                <w:rFonts w:asciiTheme="minorBidi" w:hAnsiTheme="minorBidi" w:cstheme="minorBidi"/>
                <w:color w:val="auto"/>
                <w:sz w:val="22"/>
                <w:szCs w:val="22"/>
                <w:lang w:val="lt-LT"/>
              </w:rPr>
              <w:t xml:space="preserve"> (kai kursas nepalankus įmonei);</w:t>
            </w:r>
          </w:p>
          <w:p w14:paraId="0F6B2CB5" w14:textId="77777777" w:rsidR="005E2829" w:rsidRPr="005E2829" w:rsidRDefault="005E2829" w:rsidP="0078049D">
            <w:pPr>
              <w:pStyle w:val="NormalWeb"/>
              <w:numPr>
                <w:ilvl w:val="0"/>
                <w:numId w:val="464"/>
              </w:numPr>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būtų galima atsekti:</w:t>
            </w:r>
          </w:p>
          <w:p w14:paraId="1D9EE483" w14:textId="77777777" w:rsidR="005E2829" w:rsidRPr="005E2829" w:rsidRDefault="005E2829" w:rsidP="0078049D">
            <w:pPr>
              <w:pStyle w:val="NormalWeb"/>
              <w:numPr>
                <w:ilvl w:val="1"/>
                <w:numId w:val="4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pradinį valiutos kursą,</w:t>
            </w:r>
          </w:p>
          <w:p w14:paraId="73B13760" w14:textId="77777777" w:rsidR="005E2829" w:rsidRPr="005E2829" w:rsidRDefault="005E2829" w:rsidP="0078049D">
            <w:pPr>
              <w:pStyle w:val="NormalWeb"/>
              <w:numPr>
                <w:ilvl w:val="1"/>
                <w:numId w:val="4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taikytą perkainojimo kursą,</w:t>
            </w:r>
          </w:p>
          <w:p w14:paraId="70A64A25" w14:textId="77777777" w:rsidR="005E2829" w:rsidRPr="005E2829" w:rsidRDefault="005E2829" w:rsidP="0078049D">
            <w:pPr>
              <w:pStyle w:val="NormalWeb"/>
              <w:numPr>
                <w:ilvl w:val="1"/>
                <w:numId w:val="464"/>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apskaičiuotą skirtumą ir priskirtas apskaitos sąskaitas.</w:t>
            </w:r>
          </w:p>
          <w:p w14:paraId="3677596A" w14:textId="77777777" w:rsidR="005E2829" w:rsidRPr="005E2829" w:rsidRDefault="005E2829"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E2829">
              <w:rPr>
                <w:rStyle w:val="Strong"/>
                <w:rFonts w:asciiTheme="minorBidi" w:hAnsiTheme="minorBidi" w:cstheme="minorBidi"/>
                <w:b w:val="0"/>
                <w:bCs w:val="0"/>
                <w:color w:val="auto"/>
                <w:sz w:val="22"/>
                <w:szCs w:val="22"/>
                <w:lang w:val="lt-LT"/>
              </w:rPr>
              <w:t>Sistema taip pat turi turėti:</w:t>
            </w:r>
          </w:p>
          <w:p w14:paraId="1BAE079C" w14:textId="77777777" w:rsidR="005E2829" w:rsidRPr="005E2829" w:rsidRDefault="005E2829" w:rsidP="0078049D">
            <w:pPr>
              <w:pStyle w:val="NormalWeb"/>
              <w:numPr>
                <w:ilvl w:val="0"/>
                <w:numId w:val="465"/>
              </w:numPr>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galimybę </w:t>
            </w:r>
            <w:r w:rsidRPr="005E2829">
              <w:rPr>
                <w:rStyle w:val="Strong"/>
                <w:rFonts w:asciiTheme="minorBidi" w:hAnsiTheme="minorBidi" w:cstheme="minorBidi"/>
                <w:b w:val="0"/>
                <w:bCs w:val="0"/>
                <w:color w:val="auto"/>
                <w:sz w:val="22"/>
                <w:szCs w:val="22"/>
                <w:lang w:val="lt-LT"/>
              </w:rPr>
              <w:t>automatizuotai vykdyti periodinį valiutinių straipsnių perkainojimą</w:t>
            </w:r>
            <w:r w:rsidRPr="005E2829">
              <w:rPr>
                <w:rFonts w:asciiTheme="minorBidi" w:hAnsiTheme="minorBidi" w:cstheme="minorBidi"/>
                <w:color w:val="auto"/>
                <w:sz w:val="22"/>
                <w:szCs w:val="22"/>
                <w:lang w:val="lt-LT"/>
              </w:rPr>
              <w:t xml:space="preserve"> (pvz., mėnesio ar metų pabaigoje);</w:t>
            </w:r>
          </w:p>
          <w:p w14:paraId="7E66A5D0" w14:textId="77777777" w:rsidR="005E2829" w:rsidRPr="005E2829" w:rsidRDefault="005E2829" w:rsidP="0078049D">
            <w:pPr>
              <w:pStyle w:val="NormalWeb"/>
              <w:numPr>
                <w:ilvl w:val="0"/>
                <w:numId w:val="465"/>
              </w:numPr>
              <w:spacing w:before="0" w:beforeAutospacing="0" w:after="0" w:afterAutospacing="0"/>
              <w:ind w:left="141" w:right="138" w:firstLine="283"/>
              <w:jc w:val="both"/>
              <w:rPr>
                <w:rFonts w:asciiTheme="minorBidi" w:hAnsiTheme="minorBidi" w:cstheme="minorBidi"/>
                <w:color w:val="auto"/>
                <w:sz w:val="22"/>
                <w:szCs w:val="22"/>
                <w:lang w:val="lt-LT"/>
              </w:rPr>
            </w:pPr>
            <w:r w:rsidRPr="005E2829">
              <w:rPr>
                <w:rFonts w:asciiTheme="minorBidi" w:hAnsiTheme="minorBidi" w:cstheme="minorBidi"/>
                <w:color w:val="auto"/>
                <w:sz w:val="22"/>
                <w:szCs w:val="22"/>
                <w:lang w:val="lt-LT"/>
              </w:rPr>
              <w:t xml:space="preserve">funkcionalumą generuoti </w:t>
            </w:r>
            <w:r w:rsidRPr="005E2829">
              <w:rPr>
                <w:rStyle w:val="Strong"/>
                <w:rFonts w:asciiTheme="minorBidi" w:hAnsiTheme="minorBidi" w:cstheme="minorBidi"/>
                <w:b w:val="0"/>
                <w:bCs w:val="0"/>
                <w:color w:val="auto"/>
                <w:sz w:val="22"/>
                <w:szCs w:val="22"/>
                <w:lang w:val="lt-LT"/>
              </w:rPr>
              <w:t>perkainojimo ataskaitas</w:t>
            </w:r>
            <w:r w:rsidRPr="005E2829">
              <w:rPr>
                <w:rFonts w:asciiTheme="minorBidi" w:hAnsiTheme="minorBidi" w:cstheme="minorBidi"/>
                <w:color w:val="auto"/>
                <w:sz w:val="22"/>
                <w:szCs w:val="22"/>
                <w:lang w:val="lt-LT"/>
              </w:rPr>
              <w:t>, kuriose būtų matoma pradinė suma, kursų pokytis, skirtumai ir įtakos apskaitai detalizavimas pagal tiekėjus, sąskaitas ar dokumentus.</w:t>
            </w:r>
          </w:p>
          <w:p w14:paraId="1C6EFE1D" w14:textId="4232D3DC" w:rsidR="0067545E" w:rsidRPr="000847CD" w:rsidRDefault="005E2829" w:rsidP="00B562F5">
            <w:pPr>
              <w:pStyle w:val="NormalWeb"/>
              <w:spacing w:before="0" w:beforeAutospacing="0" w:after="0" w:afterAutospacing="0"/>
              <w:ind w:left="141" w:right="138"/>
              <w:jc w:val="both"/>
              <w:rPr>
                <w:lang w:val="lt-LT"/>
              </w:rPr>
            </w:pPr>
            <w:r w:rsidRPr="005E2829">
              <w:rPr>
                <w:rStyle w:val="Strong"/>
                <w:rFonts w:asciiTheme="minorBidi" w:hAnsiTheme="minorBidi" w:cstheme="minorBidi"/>
                <w:b w:val="0"/>
                <w:bCs w:val="0"/>
                <w:color w:val="auto"/>
                <w:sz w:val="22"/>
                <w:szCs w:val="22"/>
                <w:lang w:val="lt-LT"/>
              </w:rPr>
              <w:t>Detalūs valiutinių įsipareigojimų perkainojimo algoritmai, kontavimo taisyklės ir ataskaitų struktūra turi būti suderinti ir sukonfigūruoti Projekto metu.</w:t>
            </w:r>
          </w:p>
        </w:tc>
      </w:tr>
      <w:tr w:rsidR="002C546F" w:rsidRPr="00C01ADA" w14:paraId="48C50E2F" w14:textId="77777777" w:rsidTr="0B947315">
        <w:tc>
          <w:tcPr>
            <w:tcW w:w="846" w:type="dxa"/>
          </w:tcPr>
          <w:p w14:paraId="58848DEF"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8152FDC" w14:textId="77777777" w:rsidR="005E2829" w:rsidRPr="005E2829" w:rsidRDefault="005E2829" w:rsidP="00B562F5">
            <w:pPr>
              <w:ind w:left="141" w:right="138"/>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Sistema turi turėti funkcionalumą peržiūrėti mokėtinos sumos tiekėjui likutį konkrečiai pasirinktai datai.</w:t>
            </w:r>
          </w:p>
          <w:p w14:paraId="2FD9CE82" w14:textId="77777777" w:rsidR="005E2829" w:rsidRPr="005E2829" w:rsidRDefault="005E2829" w:rsidP="00B562F5">
            <w:pPr>
              <w:ind w:left="141" w:right="138"/>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Sistema turi užtikrinti, kad:</w:t>
            </w:r>
          </w:p>
          <w:p w14:paraId="51D424EC" w14:textId="77777777" w:rsidR="005E2829" w:rsidRPr="005E2829" w:rsidRDefault="005E2829" w:rsidP="0078049D">
            <w:pPr>
              <w:numPr>
                <w:ilvl w:val="0"/>
                <w:numId w:val="466"/>
              </w:numPr>
              <w:ind w:left="141" w:right="138" w:firstLine="283"/>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naudotojas galėtų pasirinkti datą, kuriai nori matyti mokėtinų sumų likutį tiekėjui;</w:t>
            </w:r>
          </w:p>
          <w:p w14:paraId="52994774" w14:textId="77777777" w:rsidR="005E2829" w:rsidRPr="005E2829" w:rsidRDefault="005E2829" w:rsidP="0078049D">
            <w:pPr>
              <w:numPr>
                <w:ilvl w:val="0"/>
                <w:numId w:val="466"/>
              </w:numPr>
              <w:ind w:left="141" w:right="138" w:firstLine="283"/>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būtų rodoma tiek bendra mokėtina suma, tiek suskirstymas pagal dokumentus (pvz., sąskaitas faktūras, pažymas), valiutas ir kitas dimensijas (padalinį, projektą, veiklos sritį ir pan.);</w:t>
            </w:r>
          </w:p>
          <w:p w14:paraId="5D56FF30" w14:textId="77777777" w:rsidR="005E2829" w:rsidRPr="005E2829" w:rsidRDefault="005E2829" w:rsidP="0078049D">
            <w:pPr>
              <w:numPr>
                <w:ilvl w:val="0"/>
                <w:numId w:val="466"/>
              </w:numPr>
              <w:ind w:left="141" w:right="138" w:firstLine="283"/>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informacija būtų atvaizduojama pagal likutį ataskaitinę dieną, įvertinus visas registruotas ir įvykdytas operacijas iki tos datos (įskaitant mokėjimus, kreditines SF, sudengimus);</w:t>
            </w:r>
          </w:p>
          <w:p w14:paraId="6D88AA4E" w14:textId="77777777" w:rsidR="005E2829" w:rsidRPr="005E2829" w:rsidRDefault="005E2829" w:rsidP="0078049D">
            <w:pPr>
              <w:numPr>
                <w:ilvl w:val="0"/>
                <w:numId w:val="466"/>
              </w:numPr>
              <w:ind w:left="141" w:right="138" w:firstLine="283"/>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būtų galimybė filtruoti ar grupuoti duomenis pagal tiekėją, dokumento tipą, valiutą, buhalterinę sąskaitą, mokėjimo terminą ir kt.;</w:t>
            </w:r>
          </w:p>
          <w:p w14:paraId="2EFA5252" w14:textId="77777777" w:rsidR="005E2829" w:rsidRPr="005E2829" w:rsidRDefault="005E2829" w:rsidP="0078049D">
            <w:pPr>
              <w:numPr>
                <w:ilvl w:val="0"/>
                <w:numId w:val="466"/>
              </w:numPr>
              <w:ind w:left="141" w:right="138" w:firstLine="283"/>
              <w:jc w:val="both"/>
              <w:rPr>
                <w:rFonts w:asciiTheme="minorBidi" w:eastAsia="MS Gothic" w:hAnsiTheme="minorBidi" w:cstheme="minorBidi"/>
                <w:color w:val="auto"/>
                <w:sz w:val="22"/>
                <w:szCs w:val="22"/>
                <w:lang w:val="lt-LT" w:eastAsia="en-GB"/>
              </w:rPr>
            </w:pPr>
            <w:r w:rsidRPr="005E2829">
              <w:rPr>
                <w:rFonts w:asciiTheme="minorBidi" w:eastAsia="MS Gothic" w:hAnsiTheme="minorBidi" w:cstheme="minorBidi"/>
                <w:color w:val="auto"/>
                <w:sz w:val="22"/>
                <w:szCs w:val="22"/>
                <w:lang w:val="lt-LT" w:eastAsia="en-GB"/>
              </w:rPr>
              <w:t>būtų galimybė eksportuoti peržiūrimus duomenis į Excel, PDF ar kitą formatą.</w:t>
            </w:r>
          </w:p>
          <w:p w14:paraId="704601EF" w14:textId="343713C9" w:rsidR="00FD51F4" w:rsidRPr="000847CD" w:rsidRDefault="005E2829" w:rsidP="00B562F5">
            <w:pPr>
              <w:ind w:left="141" w:right="138"/>
              <w:jc w:val="both"/>
              <w:rPr>
                <w:rFonts w:eastAsia="MS Gothic"/>
                <w:lang w:val="lt-LT" w:eastAsia="en-GB"/>
              </w:rPr>
            </w:pPr>
            <w:r w:rsidRPr="005E2829">
              <w:rPr>
                <w:rFonts w:asciiTheme="minorBidi" w:eastAsia="MS Gothic" w:hAnsiTheme="minorBidi" w:cstheme="minorBidi"/>
                <w:color w:val="auto"/>
                <w:sz w:val="22"/>
                <w:szCs w:val="22"/>
                <w:lang w:val="lt-LT" w:eastAsia="en-GB"/>
              </w:rPr>
              <w:t>Detalūs atvaizduojamos informacijos laukai ir filtravimo galimybės turi būti suderinti ir sukonfigūruoti Projekto metu.</w:t>
            </w:r>
          </w:p>
        </w:tc>
      </w:tr>
      <w:tr w:rsidR="002C546F" w:rsidRPr="00C01ADA" w14:paraId="749D4757" w14:textId="77777777" w:rsidTr="0B947315">
        <w:tc>
          <w:tcPr>
            <w:tcW w:w="846" w:type="dxa"/>
          </w:tcPr>
          <w:p w14:paraId="4ABDEB54"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30C9EE9" w14:textId="77777777" w:rsidR="0043216D" w:rsidRPr="0043216D" w:rsidRDefault="0043216D"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3216D">
              <w:rPr>
                <w:rStyle w:val="Strong"/>
                <w:rFonts w:asciiTheme="minorBidi" w:hAnsiTheme="minorBidi" w:cstheme="minorBidi"/>
                <w:b w:val="0"/>
                <w:bCs w:val="0"/>
                <w:color w:val="auto"/>
                <w:sz w:val="22"/>
                <w:szCs w:val="22"/>
                <w:lang w:val="lt-LT"/>
              </w:rPr>
              <w:t>Sistema turi turėti funkcionalumą automatiniu būdu, pagal iš anksto nustatytas taisykles, atlikti mokėtinų sumų sudengimą su kontrahento permoka ar gautina suma, kai tas pats kontrahentas yra ir tiekėjas, ir pirkėjas.</w:t>
            </w:r>
          </w:p>
          <w:p w14:paraId="56393A5E" w14:textId="77777777" w:rsidR="0043216D" w:rsidRPr="0043216D" w:rsidRDefault="0043216D" w:rsidP="00B562F5">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43216D">
              <w:rPr>
                <w:rStyle w:val="Strong"/>
                <w:rFonts w:asciiTheme="minorBidi" w:hAnsiTheme="minorBidi" w:cstheme="minorBidi"/>
                <w:b w:val="0"/>
                <w:bCs w:val="0"/>
                <w:color w:val="auto"/>
                <w:sz w:val="22"/>
                <w:szCs w:val="22"/>
                <w:lang w:val="lt-LT"/>
              </w:rPr>
              <w:t>Sistema turi užtikrinti, kad:</w:t>
            </w:r>
          </w:p>
          <w:p w14:paraId="6C810D4D" w14:textId="77777777" w:rsidR="0043216D" w:rsidRPr="0043216D" w:rsidRDefault="0043216D" w:rsidP="0078049D">
            <w:pPr>
              <w:pStyle w:val="NormalWeb"/>
              <w:numPr>
                <w:ilvl w:val="0"/>
                <w:numId w:val="467"/>
              </w:numPr>
              <w:spacing w:before="0" w:beforeAutospacing="0" w:after="0" w:afterAutospacing="0"/>
              <w:ind w:left="141" w:right="138" w:firstLine="283"/>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 xml:space="preserve">būtų galima </w:t>
            </w:r>
            <w:r w:rsidRPr="0043216D">
              <w:rPr>
                <w:rStyle w:val="Strong"/>
                <w:rFonts w:asciiTheme="minorBidi" w:hAnsiTheme="minorBidi" w:cstheme="minorBidi"/>
                <w:b w:val="0"/>
                <w:bCs w:val="0"/>
                <w:color w:val="auto"/>
                <w:sz w:val="22"/>
                <w:szCs w:val="22"/>
                <w:lang w:val="lt-LT"/>
              </w:rPr>
              <w:t>automatiškai arba rankiniu būdu sudengti</w:t>
            </w:r>
            <w:r w:rsidRPr="0043216D">
              <w:rPr>
                <w:rFonts w:asciiTheme="minorBidi" w:hAnsiTheme="minorBidi" w:cstheme="minorBidi"/>
                <w:color w:val="auto"/>
                <w:sz w:val="22"/>
                <w:szCs w:val="22"/>
                <w:lang w:val="lt-LT"/>
              </w:rPr>
              <w:t xml:space="preserve"> dalį arba visą mokėtiną sumą su:</w:t>
            </w:r>
          </w:p>
          <w:p w14:paraId="2DE8250E" w14:textId="77777777"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permoka tam pačiam tiekėjui (pvz., anksčiau atliktas viršijantis apmokėjimas);</w:t>
            </w:r>
          </w:p>
          <w:p w14:paraId="3DE25B15" w14:textId="77777777"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kontrahento skola įmonei (kai kontrahentas yra ir pirkėjas, ir tiekėjas), jeigu tokia galimybė numatyta:</w:t>
            </w:r>
          </w:p>
          <w:p w14:paraId="2FCD1C08" w14:textId="77777777" w:rsidR="0043216D" w:rsidRPr="0043216D" w:rsidRDefault="0043216D" w:rsidP="0078049D">
            <w:pPr>
              <w:pStyle w:val="NormalWeb"/>
              <w:numPr>
                <w:ilvl w:val="2"/>
                <w:numId w:val="467"/>
              </w:numPr>
              <w:tabs>
                <w:tab w:val="clear" w:pos="2160"/>
                <w:tab w:val="left" w:pos="1133"/>
              </w:tabs>
              <w:spacing w:before="0" w:beforeAutospacing="0" w:after="0" w:afterAutospacing="0"/>
              <w:ind w:left="141" w:right="138" w:firstLine="708"/>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tiekėjo/pirkėjo sutartyje, arba</w:t>
            </w:r>
          </w:p>
          <w:p w14:paraId="6AB92BDB" w14:textId="77777777" w:rsidR="0043216D" w:rsidRPr="0043216D" w:rsidRDefault="0043216D" w:rsidP="0078049D">
            <w:pPr>
              <w:pStyle w:val="NormalWeb"/>
              <w:numPr>
                <w:ilvl w:val="2"/>
                <w:numId w:val="467"/>
              </w:numPr>
              <w:tabs>
                <w:tab w:val="clear" w:pos="2160"/>
                <w:tab w:val="left" w:pos="1133"/>
              </w:tabs>
              <w:spacing w:before="0" w:beforeAutospacing="0" w:after="0" w:afterAutospacing="0"/>
              <w:ind w:left="141" w:right="138" w:firstLine="708"/>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patvirtintame tarpusavio skolų suderinimo/sudengimo akte;</w:t>
            </w:r>
          </w:p>
          <w:p w14:paraId="5CD45F4D" w14:textId="77777777" w:rsidR="0043216D" w:rsidRPr="0043216D" w:rsidRDefault="0043216D" w:rsidP="0078049D">
            <w:pPr>
              <w:pStyle w:val="NormalWeb"/>
              <w:numPr>
                <w:ilvl w:val="0"/>
                <w:numId w:val="467"/>
              </w:numPr>
              <w:spacing w:before="0" w:beforeAutospacing="0" w:after="0" w:afterAutospacing="0"/>
              <w:ind w:left="141" w:right="138" w:firstLine="283"/>
              <w:jc w:val="both"/>
              <w:rPr>
                <w:rFonts w:asciiTheme="minorBidi" w:hAnsiTheme="minorBidi" w:cstheme="minorBidi"/>
                <w:color w:val="auto"/>
                <w:sz w:val="22"/>
                <w:szCs w:val="22"/>
                <w:lang w:val="lt-LT"/>
              </w:rPr>
            </w:pPr>
            <w:r w:rsidRPr="0043216D">
              <w:rPr>
                <w:rStyle w:val="Strong"/>
                <w:rFonts w:asciiTheme="minorBidi" w:hAnsiTheme="minorBidi" w:cstheme="minorBidi"/>
                <w:b w:val="0"/>
                <w:bCs w:val="0"/>
                <w:color w:val="auto"/>
                <w:sz w:val="22"/>
                <w:szCs w:val="22"/>
                <w:lang w:val="lt-LT"/>
              </w:rPr>
              <w:t>sudengimo funkcionalumas būtų vykdomas pagal suderintas taisykles</w:t>
            </w:r>
            <w:r w:rsidRPr="0043216D">
              <w:rPr>
                <w:rFonts w:asciiTheme="minorBidi" w:hAnsiTheme="minorBidi" w:cstheme="minorBidi"/>
                <w:color w:val="auto"/>
                <w:sz w:val="22"/>
                <w:szCs w:val="22"/>
                <w:lang w:val="lt-LT"/>
              </w:rPr>
              <w:t>, kurios apibrėžia:</w:t>
            </w:r>
          </w:p>
          <w:p w14:paraId="5A58F8A5" w14:textId="77777777"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prioriteto seką (pvz., pirmiausia permoka, vėliau gautina suma);</w:t>
            </w:r>
          </w:p>
          <w:p w14:paraId="2247AC75" w14:textId="77777777"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minimalias / maksimalias sudengimo sumas;</w:t>
            </w:r>
          </w:p>
          <w:p w14:paraId="32AFC82A" w14:textId="77777777"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leistinas valiutas ir jų konvertavimo logiką (jei taikoma);</w:t>
            </w:r>
          </w:p>
          <w:p w14:paraId="1C9ECDEC" w14:textId="5970E341" w:rsidR="0043216D" w:rsidRPr="0043216D" w:rsidRDefault="0043216D" w:rsidP="0078049D">
            <w:pPr>
              <w:pStyle w:val="NormalWeb"/>
              <w:numPr>
                <w:ilvl w:val="1"/>
                <w:numId w:val="467"/>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galimą automatizavimo periodiškumą (pvz., kasdien, mėnesio pabaigoje)</w:t>
            </w:r>
            <w:r w:rsidR="00F53399">
              <w:rPr>
                <w:rFonts w:asciiTheme="minorBidi" w:hAnsiTheme="minorBidi" w:cstheme="minorBidi"/>
                <w:color w:val="auto"/>
                <w:sz w:val="22"/>
                <w:szCs w:val="22"/>
                <w:lang w:val="lt-LT"/>
              </w:rPr>
              <w:t>;</w:t>
            </w:r>
          </w:p>
          <w:p w14:paraId="134EA856" w14:textId="77777777" w:rsidR="0043216D" w:rsidRPr="0043216D" w:rsidRDefault="0043216D" w:rsidP="0078049D">
            <w:pPr>
              <w:pStyle w:val="NormalWeb"/>
              <w:numPr>
                <w:ilvl w:val="0"/>
                <w:numId w:val="467"/>
              </w:numPr>
              <w:spacing w:before="0" w:beforeAutospacing="0" w:after="0" w:afterAutospacing="0"/>
              <w:ind w:left="141" w:right="138" w:firstLine="283"/>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 xml:space="preserve">sudengimo metu būtų </w:t>
            </w:r>
            <w:r w:rsidRPr="0043216D">
              <w:rPr>
                <w:rStyle w:val="Strong"/>
                <w:rFonts w:asciiTheme="minorBidi" w:hAnsiTheme="minorBidi" w:cstheme="minorBidi"/>
                <w:b w:val="0"/>
                <w:bCs w:val="0"/>
                <w:color w:val="auto"/>
                <w:sz w:val="22"/>
                <w:szCs w:val="22"/>
                <w:lang w:val="lt-LT"/>
              </w:rPr>
              <w:t>automatiškai sugeneruojami apskaitos įrašai</w:t>
            </w:r>
            <w:r w:rsidRPr="0043216D">
              <w:rPr>
                <w:rFonts w:asciiTheme="minorBidi" w:hAnsiTheme="minorBidi" w:cstheme="minorBidi"/>
                <w:color w:val="auto"/>
                <w:sz w:val="22"/>
                <w:szCs w:val="22"/>
                <w:lang w:val="lt-LT"/>
              </w:rPr>
              <w:t>, registruojami tinkamose buhalterinėse sąskaitose;</w:t>
            </w:r>
          </w:p>
          <w:p w14:paraId="4B9C974D" w14:textId="77777777" w:rsidR="0043216D" w:rsidRPr="0043216D" w:rsidRDefault="0043216D" w:rsidP="0078049D">
            <w:pPr>
              <w:pStyle w:val="NormalWeb"/>
              <w:numPr>
                <w:ilvl w:val="0"/>
                <w:numId w:val="467"/>
              </w:numPr>
              <w:spacing w:before="0" w:beforeAutospacing="0" w:after="0" w:afterAutospacing="0"/>
              <w:ind w:left="141" w:right="138" w:firstLine="283"/>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 xml:space="preserve">sistema automatiškai </w:t>
            </w:r>
            <w:r w:rsidRPr="0043216D">
              <w:rPr>
                <w:rStyle w:val="Strong"/>
                <w:rFonts w:asciiTheme="minorBidi" w:hAnsiTheme="minorBidi" w:cstheme="minorBidi"/>
                <w:b w:val="0"/>
                <w:bCs w:val="0"/>
                <w:color w:val="auto"/>
                <w:sz w:val="22"/>
                <w:szCs w:val="22"/>
                <w:lang w:val="lt-LT"/>
              </w:rPr>
              <w:t>sugeneruotų tarpusavio skolų sudengimo aktą</w:t>
            </w:r>
            <w:r w:rsidRPr="0043216D">
              <w:rPr>
                <w:rFonts w:asciiTheme="minorBidi" w:hAnsiTheme="minorBidi" w:cstheme="minorBidi"/>
                <w:color w:val="auto"/>
                <w:sz w:val="22"/>
                <w:szCs w:val="22"/>
                <w:lang w:val="lt-LT"/>
              </w:rPr>
              <w:t>, kuris būtų:</w:t>
            </w:r>
          </w:p>
          <w:p w14:paraId="51653751" w14:textId="1817F517" w:rsidR="0043216D" w:rsidRPr="0043216D" w:rsidRDefault="0043216D" w:rsidP="0078049D">
            <w:pPr>
              <w:pStyle w:val="NormalWeb"/>
              <w:numPr>
                <w:ilvl w:val="1"/>
                <w:numId w:val="467"/>
              </w:numPr>
              <w:tabs>
                <w:tab w:val="clear" w:pos="1440"/>
                <w:tab w:val="left" w:pos="888"/>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priskirtas konkrečiam kontrahentui</w:t>
            </w:r>
            <w:r w:rsidR="00F53399">
              <w:rPr>
                <w:rFonts w:asciiTheme="minorBidi" w:hAnsiTheme="minorBidi" w:cstheme="minorBidi"/>
                <w:color w:val="auto"/>
                <w:sz w:val="22"/>
                <w:szCs w:val="22"/>
                <w:lang w:val="lt-LT"/>
              </w:rPr>
              <w:t>;</w:t>
            </w:r>
          </w:p>
          <w:p w14:paraId="3308102B" w14:textId="3CD0B8B0" w:rsidR="0043216D" w:rsidRPr="0043216D" w:rsidRDefault="0043216D" w:rsidP="0078049D">
            <w:pPr>
              <w:pStyle w:val="NormalWeb"/>
              <w:numPr>
                <w:ilvl w:val="1"/>
                <w:numId w:val="467"/>
              </w:numPr>
              <w:tabs>
                <w:tab w:val="clear" w:pos="1440"/>
                <w:tab w:val="left" w:pos="888"/>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matomas peržiūrose ir ataskaitose</w:t>
            </w:r>
            <w:r w:rsidR="00F53399">
              <w:rPr>
                <w:rFonts w:asciiTheme="minorBidi" w:hAnsiTheme="minorBidi" w:cstheme="minorBidi"/>
                <w:color w:val="auto"/>
                <w:sz w:val="22"/>
                <w:szCs w:val="22"/>
                <w:lang w:val="lt-LT"/>
              </w:rPr>
              <w:t>;</w:t>
            </w:r>
          </w:p>
          <w:p w14:paraId="5761111E" w14:textId="77777777" w:rsidR="0043216D" w:rsidRPr="0043216D" w:rsidRDefault="0043216D" w:rsidP="0078049D">
            <w:pPr>
              <w:pStyle w:val="NormalWeb"/>
              <w:numPr>
                <w:ilvl w:val="1"/>
                <w:numId w:val="467"/>
              </w:numPr>
              <w:tabs>
                <w:tab w:val="clear" w:pos="1440"/>
                <w:tab w:val="left" w:pos="888"/>
              </w:tabs>
              <w:spacing w:before="0" w:beforeAutospacing="0" w:after="0" w:afterAutospacing="0"/>
              <w:ind w:left="141" w:right="138" w:firstLine="425"/>
              <w:jc w:val="both"/>
              <w:rPr>
                <w:rFonts w:asciiTheme="minorBidi" w:hAnsiTheme="minorBidi" w:cstheme="minorBidi"/>
                <w:color w:val="auto"/>
                <w:sz w:val="22"/>
                <w:szCs w:val="22"/>
                <w:lang w:val="lt-LT"/>
              </w:rPr>
            </w:pPr>
            <w:r w:rsidRPr="0043216D">
              <w:rPr>
                <w:rFonts w:asciiTheme="minorBidi" w:hAnsiTheme="minorBidi" w:cstheme="minorBidi"/>
                <w:color w:val="auto"/>
                <w:sz w:val="22"/>
                <w:szCs w:val="22"/>
                <w:lang w:val="lt-LT"/>
              </w:rPr>
              <w:t>galėtų būti siunčiamas per sistemą ar el. paštu (jei reikalaujama).</w:t>
            </w:r>
          </w:p>
          <w:p w14:paraId="72F9CF94" w14:textId="1DE6BDA6" w:rsidR="00FD51F4" w:rsidRPr="000847CD" w:rsidRDefault="0043216D" w:rsidP="00B562F5">
            <w:pPr>
              <w:pStyle w:val="NormalWeb"/>
              <w:spacing w:before="0" w:beforeAutospacing="0" w:after="0" w:afterAutospacing="0"/>
              <w:ind w:left="141" w:right="138"/>
              <w:jc w:val="both"/>
              <w:rPr>
                <w:lang w:val="lt-LT"/>
              </w:rPr>
            </w:pPr>
            <w:r w:rsidRPr="0043216D">
              <w:rPr>
                <w:rStyle w:val="Strong"/>
                <w:rFonts w:asciiTheme="minorBidi" w:hAnsiTheme="minorBidi" w:cstheme="minorBidi"/>
                <w:b w:val="0"/>
                <w:bCs w:val="0"/>
                <w:color w:val="auto"/>
                <w:sz w:val="22"/>
                <w:szCs w:val="22"/>
                <w:lang w:val="lt-LT"/>
              </w:rPr>
              <w:t>Detalios sudengimo taisyklės, kontavimo modeliai ir sąsajos su kitais moduliais (pirkimų, pardavimų, atsiskaitymų) turi būti suderintos ir sukonfigūruotos Projekto metu.</w:t>
            </w:r>
          </w:p>
        </w:tc>
      </w:tr>
    </w:tbl>
    <w:p w14:paraId="50C6C812" w14:textId="66D50BAF" w:rsidR="00FD51F4" w:rsidRPr="00C01ADA" w:rsidRDefault="3C9EE3B2">
      <w:pPr>
        <w:pStyle w:val="Heading5"/>
        <w:numPr>
          <w:ilvl w:val="4"/>
          <w:numId w:val="796"/>
        </w:numPr>
        <w:tabs>
          <w:tab w:val="left" w:pos="1701"/>
        </w:tabs>
        <w:ind w:left="0" w:firstLine="709"/>
      </w:pPr>
      <w:bookmarkStart w:id="3221" w:name="_Toc217222511"/>
      <w:r w:rsidRPr="00C01ADA">
        <w:t>SUKAUPTŲ SĄNAUDŲ APSKAITA</w:t>
      </w:r>
      <w:bookmarkEnd w:id="322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347527" w:rsidRPr="00347527" w14:paraId="18874311" w14:textId="77777777" w:rsidTr="0B947315">
        <w:trPr>
          <w:tblHeader/>
        </w:trPr>
        <w:tc>
          <w:tcPr>
            <w:tcW w:w="846" w:type="dxa"/>
            <w:shd w:val="clear" w:color="auto" w:fill="C5E0B3" w:themeFill="accent6" w:themeFillTint="66"/>
          </w:tcPr>
          <w:p w14:paraId="74F630EE" w14:textId="3174992C" w:rsidR="00FD51F4" w:rsidRPr="00347527" w:rsidRDefault="00FD51F4" w:rsidP="007C40A4">
            <w:pPr>
              <w:jc w:val="center"/>
              <w:rPr>
                <w:b/>
                <w:bCs/>
                <w:color w:val="auto"/>
                <w:sz w:val="22"/>
                <w:szCs w:val="22"/>
                <w:lang w:val="lt-LT"/>
              </w:rPr>
            </w:pPr>
            <w:r w:rsidRPr="00347527">
              <w:rPr>
                <w:b/>
                <w:bCs/>
                <w:color w:val="auto"/>
                <w:sz w:val="22"/>
                <w:szCs w:val="22"/>
                <w:lang w:val="lt-LT"/>
              </w:rPr>
              <w:t>N</w:t>
            </w:r>
            <w:r w:rsidR="00C0207F" w:rsidRPr="00347527">
              <w:rPr>
                <w:b/>
                <w:bCs/>
                <w:color w:val="auto"/>
                <w:sz w:val="22"/>
                <w:szCs w:val="22"/>
                <w:lang w:val="lt-LT"/>
              </w:rPr>
              <w:t>R</w:t>
            </w:r>
            <w:r w:rsidRPr="00347527">
              <w:rPr>
                <w:b/>
                <w:bCs/>
                <w:color w:val="auto"/>
                <w:sz w:val="22"/>
                <w:szCs w:val="22"/>
                <w:lang w:val="lt-LT"/>
              </w:rPr>
              <w:t>.</w:t>
            </w:r>
          </w:p>
        </w:tc>
        <w:tc>
          <w:tcPr>
            <w:tcW w:w="8788" w:type="dxa"/>
            <w:shd w:val="clear" w:color="auto" w:fill="C5E0B3" w:themeFill="accent6" w:themeFillTint="66"/>
          </w:tcPr>
          <w:p w14:paraId="23C004DC" w14:textId="77777777" w:rsidR="00FD51F4" w:rsidRPr="00347527" w:rsidRDefault="00FD51F4" w:rsidP="007C40A4">
            <w:pPr>
              <w:jc w:val="center"/>
              <w:rPr>
                <w:b/>
                <w:bCs/>
                <w:color w:val="auto"/>
                <w:sz w:val="22"/>
                <w:szCs w:val="22"/>
                <w:lang w:val="lt-LT"/>
              </w:rPr>
            </w:pPr>
            <w:r w:rsidRPr="00347527">
              <w:rPr>
                <w:b/>
                <w:bCs/>
                <w:color w:val="auto"/>
                <w:sz w:val="22"/>
                <w:szCs w:val="22"/>
                <w:lang w:val="lt-LT"/>
              </w:rPr>
              <w:t>REIKALAVIMAI</w:t>
            </w:r>
          </w:p>
        </w:tc>
      </w:tr>
      <w:tr w:rsidR="002C546F" w:rsidRPr="00C01ADA" w14:paraId="2C4FA91C" w14:textId="77777777" w:rsidTr="0B947315">
        <w:tc>
          <w:tcPr>
            <w:tcW w:w="846" w:type="dxa"/>
          </w:tcPr>
          <w:p w14:paraId="1824A02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6E80F75" w14:textId="77777777" w:rsidR="00B258C0" w:rsidRPr="00B13C01" w:rsidRDefault="00B258C0" w:rsidP="00B13C01">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Sistema turi turėti funkcionalumą vykdyti sąnaudų sukaupimą, remiantis apskaitos politika ir dokumentiniais pagrindais.</w:t>
            </w:r>
          </w:p>
          <w:p w14:paraId="3FA5EC59" w14:textId="77777777" w:rsidR="00B258C0" w:rsidRPr="00B13C01" w:rsidRDefault="00B258C0" w:rsidP="00B13C01">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Sistema turi užtikrinti galimybę registruoti sukauptas sąnaudas šiais būdais:</w:t>
            </w:r>
          </w:p>
          <w:p w14:paraId="5B68DB16" w14:textId="77777777" w:rsidR="00B258C0" w:rsidRPr="00B13C01" w:rsidRDefault="00B258C0" w:rsidP="0078049D">
            <w:pPr>
              <w:pStyle w:val="NormalWeb"/>
              <w:numPr>
                <w:ilvl w:val="0"/>
                <w:numId w:val="468"/>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Pagal gautus dokumentus</w:t>
            </w:r>
            <w:r w:rsidRPr="00B13C01">
              <w:rPr>
                <w:rFonts w:asciiTheme="minorBidi" w:hAnsiTheme="minorBidi" w:cstheme="minorBidi"/>
                <w:color w:val="auto"/>
                <w:sz w:val="22"/>
                <w:szCs w:val="22"/>
                <w:lang w:val="lt-LT"/>
              </w:rPr>
              <w:t xml:space="preserve"> – kai sukaupta sąnaudų suma apskaičiuojama ir registruojama pagal dokumentuose (pvz., paslaugų suteikimo aktuose, tarpinėse sąskaitose) nurodytą sumą, priskirtiną konkrečiam ataskaitiniam laikotarpiui.</w:t>
            </w:r>
          </w:p>
          <w:p w14:paraId="60A9C324" w14:textId="77777777" w:rsidR="00B258C0" w:rsidRPr="00B13C01" w:rsidRDefault="00B258C0" w:rsidP="0078049D">
            <w:pPr>
              <w:pStyle w:val="NormalWeb"/>
              <w:numPr>
                <w:ilvl w:val="0"/>
                <w:numId w:val="468"/>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Pagal buhalterinę pažymą</w:t>
            </w:r>
            <w:r w:rsidRPr="00B13C01">
              <w:rPr>
                <w:rFonts w:asciiTheme="minorBidi" w:hAnsiTheme="minorBidi" w:cstheme="minorBidi"/>
                <w:color w:val="auto"/>
                <w:sz w:val="22"/>
                <w:szCs w:val="22"/>
                <w:lang w:val="lt-LT"/>
              </w:rPr>
              <w:t xml:space="preserve"> – kai sąnaudų sukaupimas atliekamas be gauto dokumento, remiantis:</w:t>
            </w:r>
          </w:p>
          <w:p w14:paraId="6BB02859" w14:textId="77777777" w:rsidR="00B258C0" w:rsidRPr="00B13C01" w:rsidRDefault="00B258C0">
            <w:pPr>
              <w:pStyle w:val="NormalWeb"/>
              <w:numPr>
                <w:ilvl w:val="1"/>
                <w:numId w:val="96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sutartimi</w:t>
            </w:r>
            <w:r w:rsidRPr="00B13C01">
              <w:rPr>
                <w:rFonts w:asciiTheme="minorBidi" w:hAnsiTheme="minorBidi" w:cstheme="minorBidi"/>
                <w:color w:val="auto"/>
                <w:sz w:val="22"/>
                <w:szCs w:val="22"/>
                <w:lang w:val="lt-LT"/>
              </w:rPr>
              <w:t>, kurioje numatytas periodinis paslaugų teikimas arba pristatymas;</w:t>
            </w:r>
          </w:p>
          <w:p w14:paraId="6008CA3A" w14:textId="047AC06F" w:rsidR="00B258C0" w:rsidRPr="00B13C01" w:rsidRDefault="00B258C0">
            <w:pPr>
              <w:pStyle w:val="NormalWeb"/>
              <w:numPr>
                <w:ilvl w:val="1"/>
                <w:numId w:val="96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vidine apskaitos tvarka</w:t>
            </w:r>
            <w:r w:rsidRPr="00B13C01">
              <w:rPr>
                <w:rFonts w:asciiTheme="minorBidi" w:hAnsiTheme="minorBidi" w:cstheme="minorBidi"/>
                <w:color w:val="auto"/>
                <w:sz w:val="22"/>
                <w:szCs w:val="22"/>
                <w:lang w:val="lt-LT"/>
              </w:rPr>
              <w:t xml:space="preserve"> (pvz., mėnesio pabaigos sukaupimas už sunaudotas, bet nefaktūruotas paslaugas ar prekes);</w:t>
            </w:r>
          </w:p>
          <w:p w14:paraId="4C43027D" w14:textId="77777777" w:rsidR="00B258C0" w:rsidRPr="00B13C01" w:rsidRDefault="00B258C0">
            <w:pPr>
              <w:pStyle w:val="NormalWeb"/>
              <w:numPr>
                <w:ilvl w:val="1"/>
                <w:numId w:val="960"/>
              </w:numPr>
              <w:tabs>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Įmonės apskaitos politika</w:t>
            </w:r>
            <w:r w:rsidRPr="00B13C01">
              <w:rPr>
                <w:rFonts w:asciiTheme="minorBidi" w:hAnsiTheme="minorBidi" w:cstheme="minorBidi"/>
                <w:color w:val="auto"/>
                <w:sz w:val="22"/>
                <w:szCs w:val="22"/>
                <w:lang w:val="lt-LT"/>
              </w:rPr>
              <w:t>, kurioje apibrėžta, kada ir kokiais principais turi būti registruojami sukaupimai.</w:t>
            </w:r>
          </w:p>
          <w:p w14:paraId="41C35312" w14:textId="77777777" w:rsidR="00B258C0" w:rsidRPr="00B13C01" w:rsidRDefault="00B258C0" w:rsidP="00B13C01">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Sistema turi užtikrinti, kad:</w:t>
            </w:r>
          </w:p>
          <w:p w14:paraId="30F46947" w14:textId="62AFFC2B" w:rsidR="00B258C0" w:rsidRPr="00B13C01" w:rsidRDefault="00B258C0" w:rsidP="0078049D">
            <w:pPr>
              <w:pStyle w:val="NormalWeb"/>
              <w:numPr>
                <w:ilvl w:val="0"/>
                <w:numId w:val="469"/>
              </w:numPr>
              <w:spacing w:before="0" w:beforeAutospacing="0" w:after="0" w:afterAutospacing="0"/>
              <w:ind w:left="141" w:right="138" w:firstLine="283"/>
              <w:jc w:val="both"/>
              <w:rPr>
                <w:rFonts w:asciiTheme="minorBidi" w:hAnsiTheme="minorBidi" w:cstheme="minorBidi"/>
                <w:color w:val="auto"/>
                <w:sz w:val="22"/>
                <w:szCs w:val="22"/>
                <w:lang w:val="lt-LT"/>
              </w:rPr>
            </w:pPr>
            <w:r w:rsidRPr="00B13C01">
              <w:rPr>
                <w:rFonts w:asciiTheme="minorBidi" w:hAnsiTheme="minorBidi" w:cstheme="minorBidi"/>
                <w:color w:val="auto"/>
                <w:sz w:val="22"/>
                <w:szCs w:val="22"/>
                <w:lang w:val="lt-LT"/>
              </w:rPr>
              <w:t>registruojant sukauptas sąnaudas būtų galima priskirti</w:t>
            </w:r>
            <w:r w:rsidR="0006330D" w:rsidRPr="00B13C01">
              <w:rPr>
                <w:rFonts w:asciiTheme="minorBidi" w:hAnsiTheme="minorBidi" w:cstheme="minorBidi"/>
                <w:color w:val="auto"/>
                <w:sz w:val="22"/>
                <w:szCs w:val="22"/>
                <w:lang w:val="lt-LT"/>
              </w:rPr>
              <w:t xml:space="preserve"> </w:t>
            </w:r>
            <w:r w:rsidR="0006330D" w:rsidRPr="00B13C01">
              <w:rPr>
                <w:rFonts w:ascii="Arial" w:hAnsi="Arial" w:cs="Arial"/>
                <w:color w:val="auto"/>
                <w:sz w:val="22"/>
                <w:szCs w:val="22"/>
              </w:rPr>
              <w:t>(</w:t>
            </w:r>
            <w:r w:rsidR="0006330D" w:rsidRPr="00B13C01">
              <w:rPr>
                <w:rFonts w:ascii="Arial" w:hAnsi="Arial" w:cs="Arial"/>
                <w:color w:val="auto"/>
                <w:sz w:val="22"/>
                <w:szCs w:val="22"/>
                <w:lang w:val="lt-LT"/>
              </w:rPr>
              <w:t>neapsiribojant)</w:t>
            </w:r>
            <w:r w:rsidRPr="00B13C01">
              <w:rPr>
                <w:rFonts w:asciiTheme="minorBidi" w:hAnsiTheme="minorBidi" w:cstheme="minorBidi"/>
                <w:color w:val="auto"/>
                <w:sz w:val="22"/>
                <w:szCs w:val="22"/>
                <w:lang w:val="lt-LT"/>
              </w:rPr>
              <w:t>:</w:t>
            </w:r>
          </w:p>
          <w:p w14:paraId="1972FAFA" w14:textId="13DC75C8" w:rsidR="00B258C0" w:rsidRPr="00B13C01" w:rsidRDefault="00B258C0">
            <w:pPr>
              <w:pStyle w:val="NormalWeb"/>
              <w:numPr>
                <w:ilvl w:val="1"/>
                <w:numId w:val="961"/>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kontrahentą</w:t>
            </w:r>
            <w:r w:rsidRPr="00B13C01">
              <w:rPr>
                <w:rFonts w:asciiTheme="minorBidi" w:hAnsiTheme="minorBidi" w:cstheme="minorBidi"/>
                <w:color w:val="auto"/>
                <w:sz w:val="22"/>
                <w:szCs w:val="22"/>
                <w:lang w:val="lt-LT"/>
              </w:rPr>
              <w:t xml:space="preserve"> (jei taikoma);</w:t>
            </w:r>
          </w:p>
          <w:p w14:paraId="76A71A1E" w14:textId="0B9F37DA" w:rsidR="00B258C0" w:rsidRPr="00B13C01" w:rsidRDefault="00B258C0">
            <w:pPr>
              <w:pStyle w:val="NormalWeb"/>
              <w:numPr>
                <w:ilvl w:val="1"/>
                <w:numId w:val="961"/>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sąnaudų rūšį / sąskaitą</w:t>
            </w:r>
            <w:r w:rsidRPr="00B13C01">
              <w:rPr>
                <w:rFonts w:asciiTheme="minorBidi" w:hAnsiTheme="minorBidi" w:cstheme="minorBidi"/>
                <w:color w:val="auto"/>
                <w:sz w:val="22"/>
                <w:szCs w:val="22"/>
                <w:lang w:val="lt-LT"/>
              </w:rPr>
              <w:t>;</w:t>
            </w:r>
          </w:p>
          <w:p w14:paraId="54C0067D" w14:textId="762E5087" w:rsidR="00B258C0" w:rsidRPr="00B13C01" w:rsidRDefault="00B258C0">
            <w:pPr>
              <w:pStyle w:val="NormalWeb"/>
              <w:numPr>
                <w:ilvl w:val="1"/>
                <w:numId w:val="961"/>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analitines dimensijas</w:t>
            </w:r>
            <w:r w:rsidRPr="00B13C01">
              <w:rPr>
                <w:rFonts w:asciiTheme="minorBidi" w:hAnsiTheme="minorBidi" w:cstheme="minorBidi"/>
                <w:color w:val="auto"/>
                <w:sz w:val="22"/>
                <w:szCs w:val="22"/>
                <w:lang w:val="lt-LT"/>
              </w:rPr>
              <w:t xml:space="preserve"> (pvz., padalinį, veiklos sritį, projektą, PM, kaštų centrą ir kt.);</w:t>
            </w:r>
          </w:p>
          <w:p w14:paraId="7D56B553" w14:textId="69D43CEF" w:rsidR="00B258C0" w:rsidRPr="00B13C01" w:rsidRDefault="00B258C0">
            <w:pPr>
              <w:pStyle w:val="NormalWeb"/>
              <w:numPr>
                <w:ilvl w:val="1"/>
                <w:numId w:val="961"/>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13C01">
              <w:rPr>
                <w:rStyle w:val="Strong"/>
                <w:rFonts w:asciiTheme="minorBidi" w:hAnsiTheme="minorBidi" w:cstheme="minorBidi"/>
                <w:b w:val="0"/>
                <w:bCs w:val="0"/>
                <w:color w:val="auto"/>
                <w:sz w:val="22"/>
                <w:szCs w:val="22"/>
                <w:lang w:val="lt-LT"/>
              </w:rPr>
              <w:t>laikotarpį, kuriam sąnaudos sukauptos</w:t>
            </w:r>
            <w:r w:rsidRPr="00B13C01">
              <w:rPr>
                <w:rFonts w:asciiTheme="minorBidi" w:hAnsiTheme="minorBidi" w:cstheme="minorBidi"/>
                <w:color w:val="auto"/>
                <w:sz w:val="22"/>
                <w:szCs w:val="22"/>
                <w:lang w:val="lt-LT"/>
              </w:rPr>
              <w:t>;</w:t>
            </w:r>
          </w:p>
          <w:p w14:paraId="02771E8D" w14:textId="77777777" w:rsidR="00B258C0" w:rsidRPr="00B13C01" w:rsidRDefault="00B258C0" w:rsidP="0078049D">
            <w:pPr>
              <w:pStyle w:val="NormalWeb"/>
              <w:numPr>
                <w:ilvl w:val="0"/>
                <w:numId w:val="469"/>
              </w:numPr>
              <w:spacing w:before="0" w:beforeAutospacing="0" w:after="0" w:afterAutospacing="0"/>
              <w:ind w:left="141" w:right="138" w:firstLine="283"/>
              <w:jc w:val="both"/>
              <w:rPr>
                <w:rFonts w:asciiTheme="minorBidi" w:hAnsiTheme="minorBidi" w:cstheme="minorBidi"/>
                <w:color w:val="auto"/>
                <w:sz w:val="22"/>
                <w:szCs w:val="22"/>
                <w:lang w:val="lt-LT"/>
              </w:rPr>
            </w:pPr>
            <w:r w:rsidRPr="00B13C01">
              <w:rPr>
                <w:rFonts w:asciiTheme="minorBidi" w:hAnsiTheme="minorBidi" w:cstheme="minorBidi"/>
                <w:color w:val="auto"/>
                <w:sz w:val="22"/>
                <w:szCs w:val="22"/>
                <w:lang w:val="lt-LT"/>
              </w:rPr>
              <w:t xml:space="preserve">būtų generuojami </w:t>
            </w:r>
            <w:r w:rsidRPr="00B13C01">
              <w:rPr>
                <w:rStyle w:val="Strong"/>
                <w:rFonts w:asciiTheme="minorBidi" w:hAnsiTheme="minorBidi" w:cstheme="minorBidi"/>
                <w:b w:val="0"/>
                <w:bCs w:val="0"/>
                <w:color w:val="auto"/>
                <w:sz w:val="22"/>
                <w:szCs w:val="22"/>
                <w:lang w:val="lt-LT"/>
              </w:rPr>
              <w:t>automatiniai atstatymo įrašai</w:t>
            </w:r>
            <w:r w:rsidRPr="00B13C01">
              <w:rPr>
                <w:rFonts w:asciiTheme="minorBidi" w:hAnsiTheme="minorBidi" w:cstheme="minorBidi"/>
                <w:color w:val="auto"/>
                <w:sz w:val="22"/>
                <w:szCs w:val="22"/>
                <w:lang w:val="lt-LT"/>
              </w:rPr>
              <w:t>, kai atitinkamos sąnaudos tampa faktiškomis (pvz., užregistravus vėlesnę tiekėjo SF);</w:t>
            </w:r>
          </w:p>
          <w:p w14:paraId="2EDBC231" w14:textId="5D67FC95" w:rsidR="00B258C0" w:rsidRPr="00B13C01" w:rsidRDefault="77F79370" w:rsidP="0B947315">
            <w:pPr>
              <w:pStyle w:val="NormalWeb"/>
              <w:numPr>
                <w:ilvl w:val="0"/>
                <w:numId w:val="469"/>
              </w:numPr>
              <w:spacing w:before="0" w:beforeAutospacing="0" w:after="0" w:afterAutospacing="0"/>
              <w:ind w:left="141" w:right="138" w:firstLine="283"/>
              <w:jc w:val="both"/>
              <w:rPr>
                <w:rFonts w:asciiTheme="minorBidi" w:hAnsiTheme="minorBidi" w:cstheme="minorBidi"/>
                <w:color w:val="auto"/>
                <w:sz w:val="22"/>
                <w:szCs w:val="22"/>
                <w:lang w:val="lt-LT"/>
              </w:rPr>
            </w:pPr>
            <w:r w:rsidRPr="0B947315">
              <w:rPr>
                <w:rFonts w:asciiTheme="minorBidi" w:hAnsiTheme="minorBidi" w:cstheme="minorBidi"/>
                <w:color w:val="auto"/>
                <w:sz w:val="22"/>
                <w:szCs w:val="22"/>
                <w:lang w:val="lt-LT"/>
              </w:rPr>
              <w:t xml:space="preserve">būtų galima peržiūrėti </w:t>
            </w:r>
            <w:r w:rsidRPr="0B947315">
              <w:rPr>
                <w:rStyle w:val="Strong"/>
                <w:rFonts w:asciiTheme="minorBidi" w:hAnsiTheme="minorBidi" w:cstheme="minorBidi"/>
                <w:b w:val="0"/>
                <w:bCs w:val="0"/>
                <w:color w:val="auto"/>
                <w:sz w:val="22"/>
                <w:szCs w:val="22"/>
                <w:lang w:val="lt-LT"/>
              </w:rPr>
              <w:t>sukauptų sąnaudų balansą ir judėjimą</w:t>
            </w:r>
            <w:r w:rsidRPr="0B947315">
              <w:rPr>
                <w:rFonts w:asciiTheme="minorBidi" w:hAnsiTheme="minorBidi" w:cstheme="minorBidi"/>
                <w:color w:val="auto"/>
                <w:sz w:val="22"/>
                <w:szCs w:val="22"/>
                <w:lang w:val="lt-LT"/>
              </w:rPr>
              <w:t>, atstatymą bei susietą dokumentą.</w:t>
            </w:r>
          </w:p>
          <w:p w14:paraId="502165EA" w14:textId="3333ED57" w:rsidR="00FD51F4" w:rsidRPr="00B13C01" w:rsidRDefault="00B258C0" w:rsidP="00B13C01">
            <w:pPr>
              <w:pStyle w:val="NormalWeb"/>
              <w:spacing w:before="0" w:beforeAutospacing="0" w:after="0" w:afterAutospacing="0"/>
              <w:ind w:left="141" w:right="138"/>
              <w:jc w:val="both"/>
              <w:rPr>
                <w:color w:val="auto"/>
                <w:sz w:val="22"/>
                <w:szCs w:val="22"/>
                <w:lang w:val="lt-LT"/>
              </w:rPr>
            </w:pPr>
            <w:r w:rsidRPr="00B13C01">
              <w:rPr>
                <w:rStyle w:val="Strong"/>
                <w:rFonts w:asciiTheme="minorBidi" w:hAnsiTheme="minorBidi" w:cstheme="minorBidi"/>
                <w:b w:val="0"/>
                <w:bCs w:val="0"/>
                <w:color w:val="auto"/>
                <w:sz w:val="22"/>
                <w:szCs w:val="22"/>
                <w:lang w:val="lt-LT"/>
              </w:rPr>
              <w:t>Detalūs sukaupimų registravimo scenarijai, kontavimo modeliai bei ataskaitiniai poreikiai turi būti suderinti ir sukonfigūruoti Projekto metu.</w:t>
            </w:r>
          </w:p>
        </w:tc>
      </w:tr>
      <w:tr w:rsidR="002C546F" w:rsidRPr="00C01ADA" w14:paraId="4D1B42BA" w14:textId="77777777" w:rsidTr="0B947315">
        <w:tc>
          <w:tcPr>
            <w:tcW w:w="846" w:type="dxa"/>
          </w:tcPr>
          <w:p w14:paraId="07176E9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9AD1A0E" w14:textId="77777777" w:rsidR="00254F88" w:rsidRPr="00B13C01" w:rsidRDefault="00254F88" w:rsidP="00B13C01">
            <w:pPr>
              <w:ind w:left="141" w:right="138"/>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Sistema turi turėti funkcionalumą rankiniu būdu tvarkyti sukauptų sąnaudų sumas, užtikrinant lankstumą, kontrolę ir atsekamumą pagal įmonės apskaitos politiką.</w:t>
            </w:r>
          </w:p>
          <w:p w14:paraId="40CD5737" w14:textId="513F328C" w:rsidR="00254F88" w:rsidRPr="00B13C01" w:rsidRDefault="00254F88" w:rsidP="00B13C01">
            <w:pPr>
              <w:ind w:left="141" w:right="138"/>
              <w:jc w:val="both"/>
              <w:outlineLvl w:val="2"/>
              <w:rPr>
                <w:rFonts w:asciiTheme="minorBidi" w:eastAsia="Times New Roman" w:hAnsiTheme="minorBidi" w:cstheme="minorBidi"/>
                <w:color w:val="auto"/>
                <w:sz w:val="22"/>
                <w:szCs w:val="22"/>
                <w:lang w:val="lt-LT"/>
              </w:rPr>
            </w:pPr>
            <w:bookmarkStart w:id="3222" w:name="_Toc205185627"/>
            <w:bookmarkStart w:id="3223" w:name="_Toc205194130"/>
            <w:bookmarkStart w:id="3224" w:name="_Toc208916431"/>
            <w:bookmarkStart w:id="3225" w:name="_Toc208923313"/>
            <w:bookmarkStart w:id="3226" w:name="_Toc208923682"/>
            <w:bookmarkStart w:id="3227" w:name="_Toc217222512"/>
            <w:r w:rsidRPr="00B13C01">
              <w:rPr>
                <w:rFonts w:asciiTheme="minorBidi" w:eastAsia="Times New Roman" w:hAnsiTheme="minorBidi" w:cstheme="minorBidi"/>
                <w:color w:val="auto"/>
                <w:sz w:val="22"/>
                <w:szCs w:val="22"/>
                <w:lang w:val="lt-LT"/>
              </w:rPr>
              <w:t>Sistema turi užtikrinti, kad naudotojas su atitinkamomis teisėmis galėtų</w:t>
            </w:r>
            <w:r w:rsidR="0006330D" w:rsidRPr="00B13C01">
              <w:rPr>
                <w:rFonts w:asciiTheme="minorBidi" w:eastAsia="Times New Roman" w:hAnsiTheme="minorBidi" w:cstheme="minorBidi"/>
                <w:color w:val="auto"/>
                <w:sz w:val="22"/>
                <w:szCs w:val="22"/>
                <w:lang w:val="lt-LT"/>
              </w:rPr>
              <w:t xml:space="preserve"> </w:t>
            </w:r>
            <w:r w:rsidR="0006330D" w:rsidRPr="00F5396E">
              <w:rPr>
                <w:rFonts w:eastAsia="Times New Roman"/>
                <w:color w:val="auto"/>
                <w:sz w:val="22"/>
                <w:szCs w:val="22"/>
                <w:lang w:val="lt-LT"/>
              </w:rPr>
              <w:t>(neapsiribojant)</w:t>
            </w:r>
            <w:r w:rsidRPr="00B13C01">
              <w:rPr>
                <w:rFonts w:asciiTheme="minorBidi" w:eastAsia="Times New Roman" w:hAnsiTheme="minorBidi" w:cstheme="minorBidi"/>
                <w:color w:val="auto"/>
                <w:sz w:val="22"/>
                <w:szCs w:val="22"/>
                <w:lang w:val="lt-LT"/>
              </w:rPr>
              <w:t>:</w:t>
            </w:r>
            <w:bookmarkEnd w:id="3222"/>
            <w:bookmarkEnd w:id="3223"/>
            <w:bookmarkEnd w:id="3224"/>
            <w:bookmarkEnd w:id="3225"/>
            <w:bookmarkEnd w:id="3226"/>
            <w:bookmarkEnd w:id="3227"/>
          </w:p>
          <w:p w14:paraId="2097A170" w14:textId="77777777"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Rankiniu būdu registruoti sukauptas sąnaudas, kai automatinis sukaupimas nėra galimas arba dokumentai dar negauti, tačiau sąnaudos turi būti pripažintos ataskaitiniame laikotarpyje.</w:t>
            </w:r>
          </w:p>
          <w:p w14:paraId="1F748C7B" w14:textId="48151E68"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Panaikinti sukauptų sąnaudų įrašą</w:t>
            </w:r>
            <w:r w:rsidR="006B55E5" w:rsidRPr="00B13C01">
              <w:rPr>
                <w:rFonts w:asciiTheme="minorBidi" w:eastAsia="Times New Roman" w:hAnsiTheme="minorBidi" w:cstheme="minorBidi"/>
                <w:color w:val="auto"/>
                <w:sz w:val="22"/>
                <w:szCs w:val="22"/>
                <w:lang w:val="lt-LT"/>
              </w:rPr>
              <w:t xml:space="preserve"> </w:t>
            </w:r>
            <w:r w:rsidR="006B55E5" w:rsidRPr="00F5396E">
              <w:rPr>
                <w:rFonts w:eastAsia="Times New Roman"/>
                <w:color w:val="auto"/>
                <w:sz w:val="22"/>
                <w:szCs w:val="22"/>
                <w:lang w:val="lt-LT"/>
              </w:rPr>
              <w:t>storno būdu</w:t>
            </w:r>
            <w:r w:rsidRPr="00B13C01">
              <w:rPr>
                <w:rFonts w:asciiTheme="minorBidi" w:eastAsia="Times New Roman" w:hAnsiTheme="minorBidi" w:cstheme="minorBidi"/>
                <w:color w:val="auto"/>
                <w:sz w:val="22"/>
                <w:szCs w:val="22"/>
                <w:lang w:val="lt-LT"/>
              </w:rPr>
              <w:t>, jeigu sukaupimas buvo atliktas neteisingai arba pasikeitė aplinkybės.</w:t>
            </w:r>
          </w:p>
          <w:p w14:paraId="553E1756" w14:textId="77777777"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Privalomai nurodyti pagrindimą, susiejant kiekvieną rankinį įrašą su:</w:t>
            </w:r>
          </w:p>
          <w:p w14:paraId="4A12111D" w14:textId="77777777" w:rsidR="00254F88" w:rsidRPr="00B13C01" w:rsidRDefault="00254F88">
            <w:pPr>
              <w:numPr>
                <w:ilvl w:val="1"/>
                <w:numId w:val="962"/>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pagrindžiančiu dokumentu (sutartimi, vidaus aktu, el. laišku);</w:t>
            </w:r>
          </w:p>
          <w:p w14:paraId="32275B54" w14:textId="77777777" w:rsidR="00254F88" w:rsidRPr="00B13C01" w:rsidRDefault="00254F88">
            <w:pPr>
              <w:numPr>
                <w:ilvl w:val="1"/>
                <w:numId w:val="962"/>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komentaru arba paaiškinimu;</w:t>
            </w:r>
          </w:p>
          <w:p w14:paraId="2AE77E88" w14:textId="77777777" w:rsidR="00254F88" w:rsidRPr="00B13C01" w:rsidRDefault="00254F88">
            <w:pPr>
              <w:numPr>
                <w:ilvl w:val="1"/>
                <w:numId w:val="962"/>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operacijos tipu („rankinis sukaupimas“, „rankinė korekcija“, „panaikinimas“ ir pan.).</w:t>
            </w:r>
          </w:p>
          <w:p w14:paraId="0DEDF928" w14:textId="2FB8FB6C"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Susieti įrašą su analitiniais požymiais, tokiais kaip</w:t>
            </w:r>
            <w:r w:rsidR="00FD169E">
              <w:rPr>
                <w:rFonts w:asciiTheme="minorBidi" w:eastAsia="Times New Roman" w:hAnsiTheme="minorBidi" w:cstheme="minorBidi"/>
                <w:color w:val="auto"/>
                <w:sz w:val="22"/>
                <w:szCs w:val="22"/>
                <w:lang w:val="lt-LT"/>
              </w:rPr>
              <w:t xml:space="preserve"> (neapsiribojant)</w:t>
            </w:r>
            <w:r w:rsidRPr="00B13C01">
              <w:rPr>
                <w:rFonts w:asciiTheme="minorBidi" w:eastAsia="Times New Roman" w:hAnsiTheme="minorBidi" w:cstheme="minorBidi"/>
                <w:color w:val="auto"/>
                <w:sz w:val="22"/>
                <w:szCs w:val="22"/>
                <w:lang w:val="lt-LT"/>
              </w:rPr>
              <w:t>:</w:t>
            </w:r>
          </w:p>
          <w:p w14:paraId="7D7C2D86" w14:textId="77777777"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sąnaudų sąskaita;</w:t>
            </w:r>
          </w:p>
          <w:p w14:paraId="1FEB5E26" w14:textId="77777777"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kontrahentas;</w:t>
            </w:r>
          </w:p>
          <w:p w14:paraId="2387A402" w14:textId="77777777"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padalinys;</w:t>
            </w:r>
          </w:p>
          <w:p w14:paraId="25ABB027" w14:textId="77777777"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projektas;</w:t>
            </w:r>
          </w:p>
          <w:p w14:paraId="46919053" w14:textId="77777777"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veiklos sritis;</w:t>
            </w:r>
          </w:p>
          <w:p w14:paraId="595A96EB" w14:textId="403A1403" w:rsidR="00254F88" w:rsidRPr="00B13C01" w:rsidRDefault="00254F88">
            <w:pPr>
              <w:numPr>
                <w:ilvl w:val="1"/>
                <w:numId w:val="963"/>
              </w:numPr>
              <w:tabs>
                <w:tab w:val="left" w:pos="696"/>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kaštų centras ar kita dimensija.</w:t>
            </w:r>
          </w:p>
          <w:p w14:paraId="035C9C40" w14:textId="77777777"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Atvaizduoti ir saugoti visą istoriją, įskaitant:</w:t>
            </w:r>
          </w:p>
          <w:p w14:paraId="12E305CA" w14:textId="77777777" w:rsidR="00254F88" w:rsidRPr="00B13C01" w:rsidRDefault="00254F88">
            <w:pPr>
              <w:numPr>
                <w:ilvl w:val="1"/>
                <w:numId w:val="964"/>
              </w:numPr>
              <w:tabs>
                <w:tab w:val="left" w:pos="660"/>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kas, kada ir kokį įrašą sukūrė / pakeitė / panaikino;</w:t>
            </w:r>
          </w:p>
          <w:p w14:paraId="2A61D540" w14:textId="77777777" w:rsidR="00254F88" w:rsidRPr="00B13C01" w:rsidRDefault="00254F88">
            <w:pPr>
              <w:numPr>
                <w:ilvl w:val="1"/>
                <w:numId w:val="964"/>
              </w:numPr>
              <w:tabs>
                <w:tab w:val="left" w:pos="660"/>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prieš ir po korekcijos buvusias reikšmes;</w:t>
            </w:r>
          </w:p>
          <w:p w14:paraId="063EBAF1" w14:textId="77777777" w:rsidR="00254F88" w:rsidRPr="00B13C01" w:rsidRDefault="00254F88">
            <w:pPr>
              <w:numPr>
                <w:ilvl w:val="1"/>
                <w:numId w:val="964"/>
              </w:numPr>
              <w:tabs>
                <w:tab w:val="left" w:pos="660"/>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patvirtinimo žingsnius (jei taikoma).</w:t>
            </w:r>
          </w:p>
          <w:p w14:paraId="2F9655FE" w14:textId="77777777" w:rsidR="00254F88" w:rsidRPr="00B13C01" w:rsidRDefault="00254F88" w:rsidP="0078049D">
            <w:pPr>
              <w:numPr>
                <w:ilvl w:val="0"/>
                <w:numId w:val="470"/>
              </w:numPr>
              <w:tabs>
                <w:tab w:val="clear" w:pos="720"/>
                <w:tab w:val="num" w:pos="566"/>
              </w:tabs>
              <w:ind w:left="141" w:right="138" w:firstLine="141"/>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Generuoti ataskaitas, leidžiančias:</w:t>
            </w:r>
          </w:p>
          <w:p w14:paraId="356DABB8" w14:textId="77777777" w:rsidR="00254F88" w:rsidRPr="00B13C01" w:rsidRDefault="00254F88">
            <w:pPr>
              <w:numPr>
                <w:ilvl w:val="1"/>
                <w:numId w:val="965"/>
              </w:numPr>
              <w:tabs>
                <w:tab w:val="left" w:pos="684"/>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filtruoti rankinius sukaupimus pagal datas, padalinius, sąnaudų rūšis;</w:t>
            </w:r>
          </w:p>
          <w:p w14:paraId="4B617F65" w14:textId="77777777" w:rsidR="00254F88" w:rsidRPr="00B13C01" w:rsidRDefault="00254F88">
            <w:pPr>
              <w:numPr>
                <w:ilvl w:val="1"/>
                <w:numId w:val="965"/>
              </w:numPr>
              <w:tabs>
                <w:tab w:val="left" w:pos="684"/>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peržiūrėti skirtumus tarp automatiškai ir rankiniu būdu registruotų įrašų;</w:t>
            </w:r>
          </w:p>
          <w:p w14:paraId="76611F74" w14:textId="77777777" w:rsidR="00254F88" w:rsidRPr="00B13C01" w:rsidRDefault="00254F88">
            <w:pPr>
              <w:numPr>
                <w:ilvl w:val="1"/>
                <w:numId w:val="965"/>
              </w:numPr>
              <w:tabs>
                <w:tab w:val="left" w:pos="684"/>
              </w:tabs>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atlikti sukauptų sąnaudų būklės ir pokyčių analizę.</w:t>
            </w:r>
          </w:p>
          <w:p w14:paraId="28FB55E7" w14:textId="63CC4865" w:rsidR="00FD51F4" w:rsidRPr="00B13C01" w:rsidRDefault="00254F88" w:rsidP="00B13C01">
            <w:pPr>
              <w:ind w:left="141" w:right="138"/>
              <w:jc w:val="both"/>
              <w:rPr>
                <w:rFonts w:eastAsia="MS Gothic"/>
                <w:color w:val="auto"/>
                <w:sz w:val="22"/>
                <w:szCs w:val="22"/>
                <w:lang w:val="lt-LT" w:eastAsia="en-GB"/>
              </w:rPr>
            </w:pPr>
            <w:r w:rsidRPr="00B13C01">
              <w:rPr>
                <w:rFonts w:asciiTheme="minorBidi" w:eastAsia="MS Gothic" w:hAnsiTheme="minorBidi" w:cstheme="minorBidi"/>
                <w:color w:val="auto"/>
                <w:sz w:val="22"/>
                <w:szCs w:val="22"/>
                <w:lang w:val="lt-LT" w:eastAsia="en-GB"/>
              </w:rPr>
              <w:t>Detalūs sukaupimų registravimo, koregavimo, tikrinimo ir ataskaitų formavimo principai turi būti suderinti ir konfigūruoti Projekto metu, atsižvelgiant į Įmonės apskaitos politiką ir vidaus kontrolės reikalavimus.</w:t>
            </w:r>
          </w:p>
        </w:tc>
      </w:tr>
      <w:tr w:rsidR="002C546F" w:rsidRPr="00C01ADA" w14:paraId="2B4F6BC7" w14:textId="77777777" w:rsidTr="0B947315">
        <w:tc>
          <w:tcPr>
            <w:tcW w:w="846" w:type="dxa"/>
          </w:tcPr>
          <w:p w14:paraId="29DBC22C"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5B175B9" w14:textId="77777777" w:rsidR="00254F88" w:rsidRPr="00B13C01" w:rsidRDefault="00254F88" w:rsidP="00B13C01">
            <w:pPr>
              <w:ind w:left="141" w:right="138"/>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Sistema turi turėti funkcionalumą kitą ataskaitinį laikotarpį po sukaupimo registravimo automatiškai atstatyti sukauptų sąnaudų įrašus, registruojant storno įrašą.</w:t>
            </w:r>
          </w:p>
          <w:p w14:paraId="63FE19D0" w14:textId="202CAFD8" w:rsidR="00254F88" w:rsidRPr="00B13C01" w:rsidRDefault="00254F88" w:rsidP="00B13C01">
            <w:pPr>
              <w:ind w:left="141" w:right="138"/>
              <w:jc w:val="both"/>
              <w:outlineLvl w:val="2"/>
              <w:rPr>
                <w:rFonts w:asciiTheme="minorBidi" w:eastAsia="Times New Roman" w:hAnsiTheme="minorBidi" w:cstheme="minorBidi"/>
                <w:color w:val="auto"/>
                <w:sz w:val="22"/>
                <w:szCs w:val="22"/>
                <w:lang w:val="lt-LT"/>
              </w:rPr>
            </w:pPr>
            <w:bookmarkStart w:id="3228" w:name="_Toc205185628"/>
            <w:bookmarkStart w:id="3229" w:name="_Toc205194131"/>
            <w:bookmarkStart w:id="3230" w:name="_Toc208916432"/>
            <w:bookmarkStart w:id="3231" w:name="_Toc208923314"/>
            <w:bookmarkStart w:id="3232" w:name="_Toc208923683"/>
            <w:bookmarkStart w:id="3233" w:name="_Toc217222513"/>
            <w:r w:rsidRPr="00B13C01">
              <w:rPr>
                <w:rFonts w:asciiTheme="minorBidi" w:eastAsia="Times New Roman" w:hAnsiTheme="minorBidi" w:cstheme="minorBidi"/>
                <w:color w:val="auto"/>
                <w:sz w:val="22"/>
                <w:szCs w:val="22"/>
                <w:lang w:val="lt-LT"/>
              </w:rPr>
              <w:t>Sistema turi užtikrinti, kad</w:t>
            </w:r>
            <w:r w:rsidR="00B062E2" w:rsidRPr="00B13C01">
              <w:rPr>
                <w:rFonts w:asciiTheme="minorBidi" w:eastAsia="Times New Roman" w:hAnsiTheme="minorBidi" w:cstheme="minorBidi"/>
                <w:color w:val="auto"/>
                <w:sz w:val="22"/>
                <w:szCs w:val="22"/>
                <w:lang w:val="lt-LT"/>
              </w:rPr>
              <w:t xml:space="preserve"> </w:t>
            </w:r>
            <w:r w:rsidR="00B062E2" w:rsidRPr="00B46178">
              <w:rPr>
                <w:rFonts w:eastAsia="Times New Roman"/>
                <w:color w:val="auto"/>
                <w:sz w:val="22"/>
                <w:szCs w:val="22"/>
                <w:lang w:val="lt-LT"/>
              </w:rPr>
              <w:t>(neapsiribojant)</w:t>
            </w:r>
            <w:r w:rsidRPr="00B46178">
              <w:rPr>
                <w:rFonts w:eastAsia="Times New Roman"/>
                <w:color w:val="auto"/>
                <w:sz w:val="22"/>
                <w:szCs w:val="22"/>
                <w:lang w:val="lt-LT"/>
              </w:rPr>
              <w:t>:</w:t>
            </w:r>
            <w:bookmarkEnd w:id="3228"/>
            <w:bookmarkEnd w:id="3229"/>
            <w:bookmarkEnd w:id="3230"/>
            <w:bookmarkEnd w:id="3231"/>
            <w:bookmarkEnd w:id="3232"/>
            <w:bookmarkEnd w:id="3233"/>
          </w:p>
          <w:p w14:paraId="26313813" w14:textId="77777777" w:rsidR="00254F88" w:rsidRPr="00B13C01" w:rsidRDefault="00254F88" w:rsidP="0078049D">
            <w:pPr>
              <w:numPr>
                <w:ilvl w:val="0"/>
                <w:numId w:val="471"/>
              </w:numPr>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automatinis atstatymas (storno) būtų vykdomas kitą ataskaitinį laikotarpį po to, kai buvo registruotas sukaupimo įrašas, laikantis apskaitos politikos ir periodinių uždarymų logikos;</w:t>
            </w:r>
          </w:p>
          <w:p w14:paraId="4940FFE0" w14:textId="06C79BEB" w:rsidR="00254F88" w:rsidRPr="00B13C01" w:rsidRDefault="00254F88" w:rsidP="0078049D">
            <w:pPr>
              <w:numPr>
                <w:ilvl w:val="0"/>
                <w:numId w:val="471"/>
              </w:numPr>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atstatymas būtų atliekamas registruojant veidrodinį (storno) įrašą, kuris panaikina ankstesnį sukaupimo įrašą;</w:t>
            </w:r>
          </w:p>
          <w:p w14:paraId="5DA51F72" w14:textId="77777777" w:rsidR="00254F88" w:rsidRPr="00B13C01" w:rsidRDefault="00254F88" w:rsidP="0078049D">
            <w:pPr>
              <w:numPr>
                <w:ilvl w:val="0"/>
                <w:numId w:val="471"/>
              </w:numPr>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sistema generuotų atskirą storno įrašą, o ne koreguotų pradinį, kad būtų užtikrintas finansinių ataskaitų duomenų vientisumas ir atsekamumas;</w:t>
            </w:r>
          </w:p>
          <w:p w14:paraId="19ABEF07" w14:textId="6249747F" w:rsidR="00B965EA" w:rsidRPr="00B13C01" w:rsidRDefault="00B965EA" w:rsidP="0078049D">
            <w:pPr>
              <w:numPr>
                <w:ilvl w:val="0"/>
                <w:numId w:val="471"/>
              </w:numPr>
              <w:ind w:left="141" w:right="138" w:firstLine="283"/>
              <w:jc w:val="both"/>
              <w:rPr>
                <w:rFonts w:eastAsia="Times New Roman"/>
                <w:color w:val="auto"/>
                <w:sz w:val="22"/>
                <w:szCs w:val="22"/>
                <w:lang w:val="lt-LT"/>
              </w:rPr>
            </w:pPr>
            <w:r w:rsidRPr="00B46178">
              <w:rPr>
                <w:rFonts w:eastAsia="Times New Roman"/>
                <w:color w:val="auto"/>
                <w:sz w:val="22"/>
                <w:szCs w:val="22"/>
                <w:lang w:val="lt-LT"/>
              </w:rPr>
              <w:t>Sistema neleistų daryti storno įrašo importuotiems duomenims</w:t>
            </w:r>
            <w:r w:rsidR="00FA24DB" w:rsidRPr="00B46178">
              <w:rPr>
                <w:rFonts w:eastAsia="Times New Roman"/>
                <w:color w:val="auto"/>
                <w:sz w:val="22"/>
                <w:szCs w:val="22"/>
                <w:lang w:val="lt-LT"/>
              </w:rPr>
              <w:t xml:space="preserve"> (iš MVIS, NTIS ar pan.)</w:t>
            </w:r>
            <w:r w:rsidRPr="00B46178">
              <w:rPr>
                <w:rFonts w:eastAsia="Times New Roman"/>
                <w:color w:val="auto"/>
                <w:sz w:val="22"/>
                <w:szCs w:val="22"/>
                <w:lang w:val="lt-LT"/>
              </w:rPr>
              <w:t xml:space="preserve"> iš kitų sistemų. Importuotų duomenų </w:t>
            </w:r>
            <w:r w:rsidR="00FA24DB" w:rsidRPr="00B46178">
              <w:rPr>
                <w:rFonts w:eastAsia="Times New Roman"/>
                <w:color w:val="auto"/>
                <w:sz w:val="22"/>
                <w:szCs w:val="22"/>
                <w:lang w:val="lt-LT"/>
              </w:rPr>
              <w:t>stornas galimas tik pirminėje šių duomenų sistemoje</w:t>
            </w:r>
            <w:r w:rsidR="00FA24DB" w:rsidRPr="00B13C01">
              <w:rPr>
                <w:rFonts w:asciiTheme="minorHAnsi" w:eastAsia="Times New Roman" w:hAnsiTheme="minorHAnsi"/>
                <w:color w:val="auto"/>
                <w:sz w:val="22"/>
                <w:szCs w:val="22"/>
              </w:rPr>
              <w:t>.</w:t>
            </w:r>
          </w:p>
          <w:p w14:paraId="22B447E9" w14:textId="77777777" w:rsidR="00254F88" w:rsidRPr="00B13C01" w:rsidRDefault="00254F88" w:rsidP="0078049D">
            <w:pPr>
              <w:numPr>
                <w:ilvl w:val="0"/>
                <w:numId w:val="471"/>
              </w:numPr>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storno būtų galima susieti su:</w:t>
            </w:r>
          </w:p>
          <w:p w14:paraId="793773E8" w14:textId="77777777" w:rsidR="00254F88" w:rsidRPr="00B13C01" w:rsidRDefault="00254F88" w:rsidP="0078049D">
            <w:pPr>
              <w:numPr>
                <w:ilvl w:val="1"/>
                <w:numId w:val="47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faktine sąskaita faktūra, kai ji gaunama vėliau;</w:t>
            </w:r>
          </w:p>
          <w:p w14:paraId="5F66894F" w14:textId="77777777" w:rsidR="00254F88" w:rsidRPr="00B13C01" w:rsidRDefault="00254F88" w:rsidP="0078049D">
            <w:pPr>
              <w:numPr>
                <w:ilvl w:val="1"/>
                <w:numId w:val="47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arba su vidiniu sprendimu, kai faktinis dokumentas negaunamas, bet reikia uždaryti sukaupimą;</w:t>
            </w:r>
          </w:p>
          <w:p w14:paraId="7BAE899E" w14:textId="77777777" w:rsidR="00254F88" w:rsidRPr="00B13C01" w:rsidRDefault="00254F88" w:rsidP="0078049D">
            <w:pPr>
              <w:numPr>
                <w:ilvl w:val="0"/>
                <w:numId w:val="471"/>
              </w:numPr>
              <w:ind w:left="141" w:right="138" w:firstLine="283"/>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naudotojas turėtų galimybę:</w:t>
            </w:r>
          </w:p>
          <w:p w14:paraId="71E25E25" w14:textId="77777777" w:rsidR="00254F88" w:rsidRPr="00B13C01" w:rsidRDefault="00254F88" w:rsidP="0078049D">
            <w:pPr>
              <w:numPr>
                <w:ilvl w:val="1"/>
                <w:numId w:val="47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peržiūrėti susijusius pradinius ir atstatomuosius įrašus;</w:t>
            </w:r>
          </w:p>
          <w:p w14:paraId="14429313" w14:textId="77777777" w:rsidR="00254F88" w:rsidRPr="00B13C01" w:rsidRDefault="00254F88" w:rsidP="0078049D">
            <w:pPr>
              <w:numPr>
                <w:ilvl w:val="1"/>
                <w:numId w:val="47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B13C01">
              <w:rPr>
                <w:rFonts w:asciiTheme="minorBidi" w:eastAsia="Times New Roman" w:hAnsiTheme="minorBidi" w:cstheme="minorBidi"/>
                <w:color w:val="auto"/>
                <w:sz w:val="22"/>
                <w:szCs w:val="22"/>
                <w:lang w:val="lt-LT"/>
              </w:rPr>
              <w:t>įvertinti poveikį laikotarpiams, projektams, padaliniams ir kt.</w:t>
            </w:r>
          </w:p>
          <w:p w14:paraId="6EB4DB56" w14:textId="714CDFBF" w:rsidR="00FD51F4" w:rsidRPr="00B13C01" w:rsidRDefault="00254F88" w:rsidP="00B13C01">
            <w:pPr>
              <w:ind w:left="141" w:right="138"/>
              <w:jc w:val="both"/>
              <w:rPr>
                <w:rFonts w:ascii="Times New Roman" w:eastAsia="Times New Roman" w:hAnsi="Times New Roman" w:cs="Times New Roman"/>
                <w:color w:val="auto"/>
                <w:sz w:val="22"/>
                <w:szCs w:val="22"/>
                <w:lang w:val="lt-LT"/>
              </w:rPr>
            </w:pPr>
            <w:r w:rsidRPr="00B13C01">
              <w:rPr>
                <w:rFonts w:asciiTheme="minorBidi" w:eastAsia="Times New Roman" w:hAnsiTheme="minorBidi" w:cstheme="minorBidi"/>
                <w:color w:val="auto"/>
                <w:sz w:val="22"/>
                <w:szCs w:val="22"/>
                <w:lang w:val="lt-LT"/>
              </w:rPr>
              <w:t>Atstatymo (storno) įrašų registravimo tvarka, jų generavimo sąlygos ir logika turi būti suderinta ir sukonfigūruota Projekto metu.</w:t>
            </w:r>
          </w:p>
        </w:tc>
      </w:tr>
    </w:tbl>
    <w:p w14:paraId="20E67CBF" w14:textId="2C286F79" w:rsidR="00FD51F4" w:rsidRPr="00C01ADA" w:rsidRDefault="00FD51F4">
      <w:pPr>
        <w:pStyle w:val="Heading5"/>
        <w:numPr>
          <w:ilvl w:val="4"/>
          <w:numId w:val="796"/>
        </w:numPr>
        <w:tabs>
          <w:tab w:val="left" w:pos="1701"/>
        </w:tabs>
        <w:ind w:left="0" w:firstLine="709"/>
      </w:pPr>
      <w:bookmarkStart w:id="3234" w:name="_Toc217222514"/>
      <w:r w:rsidRPr="00C01ADA">
        <w:t>SKOLŲ TIEKĖJAMS, AVANSO SUMOKĖTO TIEKĖJUI APSKAITA</w:t>
      </w:r>
      <w:bookmarkEnd w:id="323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347527" w:rsidRPr="00347527" w14:paraId="632A5C55" w14:textId="77777777" w:rsidTr="009C4B96">
        <w:trPr>
          <w:tblHeader/>
        </w:trPr>
        <w:tc>
          <w:tcPr>
            <w:tcW w:w="846" w:type="dxa"/>
            <w:shd w:val="clear" w:color="auto" w:fill="C5E0B3" w:themeFill="accent6" w:themeFillTint="66"/>
          </w:tcPr>
          <w:p w14:paraId="454C81DB" w14:textId="47940759" w:rsidR="00FD51F4" w:rsidRPr="00347527" w:rsidRDefault="00FD51F4" w:rsidP="000258C7">
            <w:pPr>
              <w:jc w:val="center"/>
              <w:rPr>
                <w:b/>
                <w:bCs/>
                <w:color w:val="auto"/>
                <w:sz w:val="22"/>
                <w:szCs w:val="22"/>
                <w:lang w:val="lt-LT"/>
              </w:rPr>
            </w:pPr>
            <w:r w:rsidRPr="00347527">
              <w:rPr>
                <w:b/>
                <w:bCs/>
                <w:color w:val="auto"/>
                <w:sz w:val="22"/>
                <w:szCs w:val="22"/>
                <w:lang w:val="lt-LT"/>
              </w:rPr>
              <w:t>N</w:t>
            </w:r>
            <w:r w:rsidR="00C0207F" w:rsidRPr="00347527">
              <w:rPr>
                <w:b/>
                <w:bCs/>
                <w:color w:val="auto"/>
                <w:sz w:val="22"/>
                <w:szCs w:val="22"/>
                <w:lang w:val="lt-LT"/>
              </w:rPr>
              <w:t>R</w:t>
            </w:r>
            <w:r w:rsidRPr="00347527">
              <w:rPr>
                <w:b/>
                <w:bCs/>
                <w:color w:val="auto"/>
                <w:sz w:val="22"/>
                <w:szCs w:val="22"/>
                <w:lang w:val="lt-LT"/>
              </w:rPr>
              <w:t>.</w:t>
            </w:r>
          </w:p>
        </w:tc>
        <w:tc>
          <w:tcPr>
            <w:tcW w:w="8788" w:type="dxa"/>
            <w:shd w:val="clear" w:color="auto" w:fill="C5E0B3" w:themeFill="accent6" w:themeFillTint="66"/>
          </w:tcPr>
          <w:p w14:paraId="231E7990" w14:textId="77777777" w:rsidR="00FD51F4" w:rsidRPr="00347527" w:rsidRDefault="00FD51F4" w:rsidP="000258C7">
            <w:pPr>
              <w:jc w:val="center"/>
              <w:rPr>
                <w:b/>
                <w:bCs/>
                <w:color w:val="auto"/>
                <w:sz w:val="22"/>
                <w:szCs w:val="22"/>
                <w:lang w:val="lt-LT"/>
              </w:rPr>
            </w:pPr>
            <w:r w:rsidRPr="00347527">
              <w:rPr>
                <w:b/>
                <w:bCs/>
                <w:color w:val="auto"/>
                <w:sz w:val="22"/>
                <w:szCs w:val="22"/>
                <w:lang w:val="lt-LT"/>
              </w:rPr>
              <w:t>REIKALAVIMAI</w:t>
            </w:r>
          </w:p>
        </w:tc>
      </w:tr>
      <w:tr w:rsidR="002C546F" w:rsidRPr="00C01ADA" w14:paraId="447C210F" w14:textId="77777777" w:rsidTr="009C4B96">
        <w:tc>
          <w:tcPr>
            <w:tcW w:w="846" w:type="dxa"/>
          </w:tcPr>
          <w:p w14:paraId="6B250C9B"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C612B29" w14:textId="52499D7B" w:rsidR="008F2ECE" w:rsidRPr="000847CD" w:rsidRDefault="008F2ECE" w:rsidP="009C4B96">
            <w:pPr>
              <w:pStyle w:val="NormalWeb"/>
              <w:spacing w:before="0" w:beforeAutospacing="0" w:after="0" w:afterAutospacing="0"/>
              <w:ind w:left="141" w:right="138"/>
              <w:jc w:val="both"/>
              <w:rPr>
                <w:rStyle w:val="Strong"/>
                <w:lang w:val="lt-LT"/>
              </w:rPr>
            </w:pPr>
            <w:r w:rsidRPr="008F2ECE">
              <w:rPr>
                <w:rStyle w:val="Strong"/>
                <w:rFonts w:asciiTheme="minorBidi" w:hAnsiTheme="minorBidi" w:cstheme="minorBidi"/>
                <w:b w:val="0"/>
                <w:bCs w:val="0"/>
                <w:color w:val="auto"/>
                <w:sz w:val="22"/>
                <w:szCs w:val="22"/>
                <w:lang w:val="lt-LT"/>
              </w:rPr>
              <w:t>Sistema turi turėti funkcionalumą informuoti naudotoją apie artėjančius mokėjimo terminus tiekėjams.</w:t>
            </w:r>
          </w:p>
          <w:p w14:paraId="32F18732" w14:textId="116615AB" w:rsidR="008F2ECE" w:rsidRPr="008F2ECE" w:rsidRDefault="008F2ECE" w:rsidP="009C4B9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8F2ECE">
              <w:rPr>
                <w:rStyle w:val="Strong"/>
                <w:rFonts w:asciiTheme="minorBidi" w:hAnsiTheme="minorBidi" w:cstheme="minorBidi"/>
                <w:b w:val="0"/>
                <w:bCs w:val="0"/>
                <w:color w:val="auto"/>
                <w:sz w:val="22"/>
                <w:szCs w:val="22"/>
                <w:lang w:val="lt-LT"/>
              </w:rPr>
              <w:t>Sistema turi užtikrinti, kad</w:t>
            </w:r>
            <w:r w:rsidR="00FD6E7A">
              <w:rPr>
                <w:rStyle w:val="Strong"/>
                <w:rFonts w:asciiTheme="minorBidi" w:hAnsiTheme="minorBidi" w:cstheme="minorBidi"/>
                <w:b w:val="0"/>
                <w:bCs w:val="0"/>
                <w:color w:val="auto"/>
                <w:sz w:val="22"/>
                <w:szCs w:val="22"/>
                <w:lang w:val="lt-LT"/>
              </w:rPr>
              <w:t xml:space="preserve"> </w:t>
            </w:r>
            <w:r w:rsidR="00471D99" w:rsidRPr="00836CEE">
              <w:rPr>
                <w:rStyle w:val="Strong"/>
                <w:rFonts w:ascii="Arial" w:hAnsi="Arial" w:cs="Arial"/>
                <w:b w:val="0"/>
                <w:bCs w:val="0"/>
                <w:color w:val="auto"/>
                <w:sz w:val="22"/>
                <w:szCs w:val="22"/>
                <w:lang w:val="lt-LT"/>
              </w:rPr>
              <w:t>(</w:t>
            </w:r>
            <w:r w:rsidR="00FD6E7A" w:rsidRPr="00836CEE">
              <w:rPr>
                <w:rStyle w:val="Strong"/>
                <w:rFonts w:ascii="Arial" w:hAnsi="Arial" w:cs="Arial"/>
                <w:b w:val="0"/>
                <w:bCs w:val="0"/>
                <w:color w:val="auto"/>
                <w:sz w:val="22"/>
                <w:szCs w:val="22"/>
                <w:lang w:val="lt-LT"/>
              </w:rPr>
              <w:t>neapsiribo</w:t>
            </w:r>
            <w:r w:rsidR="00471D99" w:rsidRPr="00836CEE">
              <w:rPr>
                <w:rStyle w:val="Strong"/>
                <w:rFonts w:ascii="Arial" w:hAnsi="Arial" w:cs="Arial"/>
                <w:b w:val="0"/>
                <w:bCs w:val="0"/>
                <w:color w:val="auto"/>
                <w:sz w:val="22"/>
                <w:szCs w:val="22"/>
                <w:lang w:val="lt-LT"/>
              </w:rPr>
              <w:t>jant)</w:t>
            </w:r>
            <w:r w:rsidRPr="0029019D">
              <w:rPr>
                <w:rStyle w:val="Strong"/>
                <w:rFonts w:ascii="Arial" w:hAnsi="Arial" w:cs="Arial"/>
                <w:b w:val="0"/>
                <w:bCs w:val="0"/>
                <w:sz w:val="22"/>
                <w:szCs w:val="22"/>
              </w:rPr>
              <w:t>:</w:t>
            </w:r>
          </w:p>
          <w:p w14:paraId="56C17F50" w14:textId="77777777" w:rsidR="008F2ECE" w:rsidRPr="008F2ECE" w:rsidRDefault="008F2ECE" w:rsidP="0078049D">
            <w:pPr>
              <w:pStyle w:val="NormalWeb"/>
              <w:numPr>
                <w:ilvl w:val="0"/>
                <w:numId w:val="472"/>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naudotojui būtų </w:t>
            </w:r>
            <w:r w:rsidRPr="008F2ECE">
              <w:rPr>
                <w:rStyle w:val="Strong"/>
                <w:rFonts w:asciiTheme="minorBidi" w:hAnsiTheme="minorBidi" w:cstheme="minorBidi"/>
                <w:b w:val="0"/>
                <w:bCs w:val="0"/>
                <w:color w:val="auto"/>
                <w:sz w:val="22"/>
                <w:szCs w:val="22"/>
                <w:lang w:val="lt-LT"/>
              </w:rPr>
              <w:t>automatiškai siunčiamas pranešimas</w:t>
            </w:r>
            <w:r w:rsidRPr="008F2ECE">
              <w:rPr>
                <w:rFonts w:asciiTheme="minorBidi" w:hAnsiTheme="minorBidi" w:cstheme="minorBidi"/>
                <w:color w:val="auto"/>
                <w:sz w:val="22"/>
                <w:szCs w:val="22"/>
                <w:lang w:val="lt-LT"/>
              </w:rPr>
              <w:t xml:space="preserve"> apie artėjančius mokėjimo terminus tiekėjams, likus tam tikram dienų skaičiui iki termino pabaigos;</w:t>
            </w:r>
          </w:p>
          <w:p w14:paraId="583DFB79" w14:textId="77777777" w:rsidR="008F2ECE" w:rsidRPr="008F2ECE" w:rsidRDefault="008F2ECE" w:rsidP="0078049D">
            <w:pPr>
              <w:pStyle w:val="NormalWeb"/>
              <w:numPr>
                <w:ilvl w:val="0"/>
                <w:numId w:val="472"/>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dienų skaičius iki mokėjimo termino</w:t>
            </w:r>
            <w:r w:rsidRPr="008F2ECE">
              <w:rPr>
                <w:rFonts w:asciiTheme="minorBidi" w:hAnsiTheme="minorBidi" w:cstheme="minorBidi"/>
                <w:color w:val="auto"/>
                <w:sz w:val="22"/>
                <w:szCs w:val="22"/>
                <w:lang w:val="lt-LT"/>
              </w:rPr>
              <w:t xml:space="preserve">, kuriam suformuojamas pranešimas (pvz., likus 3, 5 ar 7 dienoms), būtų </w:t>
            </w:r>
            <w:r w:rsidRPr="008F2ECE">
              <w:rPr>
                <w:rStyle w:val="Strong"/>
                <w:rFonts w:asciiTheme="minorBidi" w:hAnsiTheme="minorBidi" w:cstheme="minorBidi"/>
                <w:b w:val="0"/>
                <w:bCs w:val="0"/>
                <w:color w:val="auto"/>
                <w:sz w:val="22"/>
                <w:szCs w:val="22"/>
                <w:lang w:val="lt-LT"/>
              </w:rPr>
              <w:t>nustatomas konfigūracijoje Projekto metu</w:t>
            </w:r>
            <w:r w:rsidRPr="008F2ECE">
              <w:rPr>
                <w:rFonts w:asciiTheme="minorBidi" w:hAnsiTheme="minorBidi" w:cstheme="minorBidi"/>
                <w:color w:val="auto"/>
                <w:sz w:val="22"/>
                <w:szCs w:val="22"/>
                <w:lang w:val="lt-LT"/>
              </w:rPr>
              <w:t>;</w:t>
            </w:r>
          </w:p>
          <w:p w14:paraId="5CE541DF" w14:textId="77777777" w:rsidR="008F2ECE" w:rsidRPr="008F2ECE" w:rsidRDefault="008F2ECE" w:rsidP="0078049D">
            <w:pPr>
              <w:pStyle w:val="NormalWeb"/>
              <w:numPr>
                <w:ilvl w:val="0"/>
                <w:numId w:val="472"/>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pranešime būtų pateikiama pagrindinė informacija apie kiekvieną artėjantį mokėjimą:</w:t>
            </w:r>
          </w:p>
          <w:p w14:paraId="621CFDF2"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tiekėjo pavadinimas,</w:t>
            </w:r>
          </w:p>
          <w:p w14:paraId="0D472960"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dokumento numeris,</w:t>
            </w:r>
          </w:p>
          <w:p w14:paraId="7E0AF008"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suma (eurais ir, jei taikoma, užsienio valiuta),</w:t>
            </w:r>
          </w:p>
          <w:p w14:paraId="04A770E6"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mokėjimo terminas,</w:t>
            </w:r>
          </w:p>
          <w:p w14:paraId="26A2E320"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projekto, padalinio ar kitos dimensijos požymiai (jei taikoma),</w:t>
            </w:r>
          </w:p>
          <w:p w14:paraId="51F0059C" w14:textId="77777777" w:rsidR="008F2ECE" w:rsidRPr="008F2ECE" w:rsidRDefault="008F2ECE" w:rsidP="0078049D">
            <w:pPr>
              <w:pStyle w:val="NormalWeb"/>
              <w:numPr>
                <w:ilvl w:val="1"/>
                <w:numId w:val="47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rekomenduojama apmokėjimo data (atsižvelgiant į apdorojimo laiką);</w:t>
            </w:r>
          </w:p>
          <w:p w14:paraId="00141A5A" w14:textId="40CDF330" w:rsidR="008F2ECE" w:rsidRPr="008F2ECE" w:rsidRDefault="008F2ECE" w:rsidP="0078049D">
            <w:pPr>
              <w:pStyle w:val="NormalWeb"/>
              <w:numPr>
                <w:ilvl w:val="0"/>
                <w:numId w:val="472"/>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būtų galima pasirinkti </w:t>
            </w:r>
            <w:r w:rsidRPr="008F2ECE">
              <w:rPr>
                <w:rStyle w:val="Strong"/>
                <w:rFonts w:asciiTheme="minorBidi" w:hAnsiTheme="minorBidi" w:cstheme="minorBidi"/>
                <w:b w:val="0"/>
                <w:bCs w:val="0"/>
                <w:color w:val="auto"/>
                <w:sz w:val="22"/>
                <w:szCs w:val="22"/>
                <w:lang w:val="lt-LT"/>
              </w:rPr>
              <w:t>pranešimo gavimo kanalą</w:t>
            </w:r>
            <w:r w:rsidRPr="008F2ECE">
              <w:rPr>
                <w:rFonts w:asciiTheme="minorBidi" w:hAnsiTheme="minorBidi" w:cstheme="minorBidi"/>
                <w:color w:val="auto"/>
                <w:sz w:val="22"/>
                <w:szCs w:val="22"/>
                <w:lang w:val="lt-LT"/>
              </w:rPr>
              <w:t xml:space="preserve"> (pvz., el. paštu, sistemos vidiniu pranešimu);</w:t>
            </w:r>
          </w:p>
          <w:p w14:paraId="1E4398A8" w14:textId="77777777" w:rsidR="008F2ECE" w:rsidRPr="008F2ECE" w:rsidRDefault="008F2ECE" w:rsidP="0078049D">
            <w:pPr>
              <w:pStyle w:val="NormalWeb"/>
              <w:numPr>
                <w:ilvl w:val="0"/>
                <w:numId w:val="472"/>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būtų užtikrinama galimybė </w:t>
            </w:r>
            <w:r w:rsidRPr="008F2ECE">
              <w:rPr>
                <w:rStyle w:val="Strong"/>
                <w:rFonts w:asciiTheme="minorBidi" w:hAnsiTheme="minorBidi" w:cstheme="minorBidi"/>
                <w:b w:val="0"/>
                <w:bCs w:val="0"/>
                <w:color w:val="auto"/>
                <w:sz w:val="22"/>
                <w:szCs w:val="22"/>
                <w:lang w:val="lt-LT"/>
              </w:rPr>
              <w:t>peržiūrėti bendrą artėjančių mokėjimų sąrašą</w:t>
            </w:r>
            <w:r w:rsidRPr="008F2ECE">
              <w:rPr>
                <w:rFonts w:asciiTheme="minorBidi" w:hAnsiTheme="minorBidi" w:cstheme="minorBidi"/>
                <w:color w:val="auto"/>
                <w:sz w:val="22"/>
                <w:szCs w:val="22"/>
                <w:lang w:val="lt-LT"/>
              </w:rPr>
              <w:t xml:space="preserve"> sistemoje, su filtrais pagal datą, tiekėją, sumą ar atsakingą asmenį.</w:t>
            </w:r>
          </w:p>
          <w:p w14:paraId="07618D73" w14:textId="2FEFF34C" w:rsidR="00FD51F4" w:rsidRPr="008F2ECE" w:rsidRDefault="008F2ECE" w:rsidP="009C4B96">
            <w:pPr>
              <w:pStyle w:val="NormalWeb"/>
              <w:spacing w:before="0" w:beforeAutospacing="0" w:after="0" w:afterAutospacing="0"/>
              <w:ind w:left="141" w:right="138"/>
              <w:jc w:val="both"/>
              <w:rPr>
                <w:lang w:val="lt-LT"/>
              </w:rPr>
            </w:pPr>
            <w:r w:rsidRPr="008F2ECE">
              <w:rPr>
                <w:rStyle w:val="Strong"/>
                <w:rFonts w:asciiTheme="minorBidi" w:hAnsiTheme="minorBidi" w:cstheme="minorBidi"/>
                <w:b w:val="0"/>
                <w:bCs w:val="0"/>
                <w:color w:val="auto"/>
                <w:sz w:val="22"/>
                <w:szCs w:val="22"/>
                <w:lang w:val="lt-LT"/>
              </w:rPr>
              <w:t>Pranešimų generavimo periodiškumas, informacijos šablonai ir atsakingų naudotojų priskyrimo taisyklės turi būti suderintos ir sukonfigūruotos Projekto metu</w:t>
            </w:r>
            <w:r w:rsidRPr="008F2ECE">
              <w:rPr>
                <w:rStyle w:val="Strong"/>
                <w:lang w:val="lt-LT"/>
              </w:rPr>
              <w:t>.</w:t>
            </w:r>
          </w:p>
        </w:tc>
      </w:tr>
      <w:tr w:rsidR="002C546F" w:rsidRPr="00C01ADA" w14:paraId="2901B968" w14:textId="77777777" w:rsidTr="009C4B96">
        <w:tc>
          <w:tcPr>
            <w:tcW w:w="846" w:type="dxa"/>
          </w:tcPr>
          <w:p w14:paraId="690D23B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FBCD430" w14:textId="77777777" w:rsidR="008F2ECE" w:rsidRDefault="008F2ECE" w:rsidP="009C4B96">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8F2ECE">
              <w:rPr>
                <w:rStyle w:val="Strong"/>
                <w:rFonts w:asciiTheme="minorBidi" w:hAnsiTheme="minorBidi" w:cstheme="minorBidi"/>
                <w:b w:val="0"/>
                <w:bCs w:val="0"/>
                <w:color w:val="auto"/>
                <w:sz w:val="22"/>
                <w:szCs w:val="22"/>
                <w:lang w:val="lt-LT"/>
              </w:rPr>
              <w:t>Sistema turi turėti funkcionalumą valdyti skolas tiekėjams pagal sutartyse nurodytas apmokėjimo datas.</w:t>
            </w:r>
          </w:p>
          <w:p w14:paraId="22B2FEBE" w14:textId="53C8AD3F" w:rsidR="008F2ECE" w:rsidRPr="008F2ECE" w:rsidRDefault="008F2ECE" w:rsidP="009C4B9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8F2ECE">
              <w:rPr>
                <w:rStyle w:val="Strong"/>
                <w:rFonts w:asciiTheme="minorBidi" w:hAnsiTheme="minorBidi"/>
                <w:b w:val="0"/>
                <w:bCs w:val="0"/>
                <w:color w:val="auto"/>
                <w:sz w:val="22"/>
                <w:szCs w:val="22"/>
                <w:lang w:val="lt-LT"/>
              </w:rPr>
              <w:t>Sistema turi užtikrinti, kad</w:t>
            </w:r>
            <w:r w:rsidR="00B35817">
              <w:rPr>
                <w:rStyle w:val="Strong"/>
                <w:rFonts w:asciiTheme="minorBidi" w:hAnsiTheme="minorBidi"/>
                <w:b w:val="0"/>
                <w:bCs w:val="0"/>
                <w:color w:val="auto"/>
                <w:sz w:val="22"/>
                <w:szCs w:val="22"/>
                <w:lang w:val="lt-LT"/>
              </w:rPr>
              <w:t xml:space="preserve"> </w:t>
            </w:r>
            <w:r w:rsidR="00B35817" w:rsidRPr="00B35817">
              <w:rPr>
                <w:rStyle w:val="Strong"/>
                <w:rFonts w:asciiTheme="minorBidi" w:hAnsiTheme="minorBidi"/>
                <w:b w:val="0"/>
                <w:bCs w:val="0"/>
                <w:color w:val="auto"/>
                <w:sz w:val="22"/>
                <w:szCs w:val="22"/>
                <w:lang w:val="lt-LT"/>
              </w:rPr>
              <w:t>(neapsiribojant)</w:t>
            </w:r>
            <w:r w:rsidRPr="008F2ECE">
              <w:rPr>
                <w:rStyle w:val="Strong"/>
                <w:rFonts w:asciiTheme="minorBidi" w:hAnsiTheme="minorBidi"/>
                <w:b w:val="0"/>
                <w:bCs w:val="0"/>
                <w:color w:val="auto"/>
                <w:sz w:val="22"/>
                <w:szCs w:val="22"/>
                <w:lang w:val="lt-LT"/>
              </w:rPr>
              <w:t>:</w:t>
            </w:r>
          </w:p>
          <w:p w14:paraId="2E3A04C0" w14:textId="77777777" w:rsidR="008F2ECE" w:rsidRPr="008F2ECE" w:rsidRDefault="008F2ECE" w:rsidP="0078049D">
            <w:pPr>
              <w:pStyle w:val="NormalWeb"/>
              <w:numPr>
                <w:ilvl w:val="0"/>
                <w:numId w:val="473"/>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mokėjimo terminas būtų nustatomas automatiškai pagal tiekėjo sutartyje nurodytas sąlygas</w:t>
            </w:r>
            <w:r w:rsidRPr="008F2ECE">
              <w:rPr>
                <w:rFonts w:asciiTheme="minorBidi" w:hAnsiTheme="minorBidi" w:cstheme="minorBidi"/>
                <w:color w:val="auto"/>
                <w:sz w:val="22"/>
                <w:szCs w:val="22"/>
                <w:lang w:val="lt-LT"/>
              </w:rPr>
              <w:t>, susietas su konkrečiu tiekėju ar paslaugų / prekių kategorija;</w:t>
            </w:r>
          </w:p>
          <w:p w14:paraId="02D511DF" w14:textId="77777777" w:rsidR="008F2ECE" w:rsidRPr="008F2ECE" w:rsidRDefault="008F2ECE" w:rsidP="0078049D">
            <w:pPr>
              <w:pStyle w:val="NormalWeb"/>
              <w:numPr>
                <w:ilvl w:val="0"/>
                <w:numId w:val="473"/>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sistema automatiškai apskaičiuotų </w:t>
            </w:r>
            <w:r w:rsidRPr="008F2ECE">
              <w:rPr>
                <w:rStyle w:val="Strong"/>
                <w:rFonts w:asciiTheme="minorBidi" w:hAnsiTheme="minorBidi" w:cstheme="minorBidi"/>
                <w:b w:val="0"/>
                <w:bCs w:val="0"/>
                <w:color w:val="auto"/>
                <w:sz w:val="22"/>
                <w:szCs w:val="22"/>
                <w:lang w:val="lt-LT"/>
              </w:rPr>
              <w:t>skolos apmokėjimo datą</w:t>
            </w:r>
            <w:r w:rsidRPr="008F2ECE">
              <w:rPr>
                <w:rFonts w:asciiTheme="minorBidi" w:hAnsiTheme="minorBidi" w:cstheme="minorBidi"/>
                <w:color w:val="auto"/>
                <w:sz w:val="22"/>
                <w:szCs w:val="22"/>
                <w:lang w:val="lt-LT"/>
              </w:rPr>
              <w:t>, atsižvelgiant į:</w:t>
            </w:r>
          </w:p>
          <w:p w14:paraId="431B3C80"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sąskaitos registravimo arba paslaugų perdavimo datą;</w:t>
            </w:r>
          </w:p>
          <w:p w14:paraId="06ECE5F4"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sutartyje nurodytą atsiskaitymo terminą (pvz., 30 dienų nuo sąskaitos gavimo ar akto pasirašymo);</w:t>
            </w:r>
          </w:p>
          <w:p w14:paraId="493E77E3" w14:textId="77777777" w:rsidR="008F2ECE" w:rsidRPr="008F2ECE" w:rsidRDefault="008F2ECE" w:rsidP="0078049D">
            <w:pPr>
              <w:pStyle w:val="NormalWeb"/>
              <w:numPr>
                <w:ilvl w:val="0"/>
                <w:numId w:val="473"/>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kiekviena registruota mokėtina suma būtų </w:t>
            </w:r>
            <w:r w:rsidRPr="008F2ECE">
              <w:rPr>
                <w:rStyle w:val="Strong"/>
                <w:rFonts w:asciiTheme="minorBidi" w:hAnsiTheme="minorBidi" w:cstheme="minorBidi"/>
                <w:b w:val="0"/>
                <w:bCs w:val="0"/>
                <w:color w:val="auto"/>
                <w:sz w:val="22"/>
                <w:szCs w:val="22"/>
                <w:lang w:val="lt-LT"/>
              </w:rPr>
              <w:t>susiejama su skolos mokėjimo terminu, apskaičiuotu pagal sutartį</w:t>
            </w:r>
            <w:r w:rsidRPr="008F2ECE">
              <w:rPr>
                <w:rFonts w:asciiTheme="minorBidi" w:hAnsiTheme="minorBidi" w:cstheme="minorBidi"/>
                <w:color w:val="auto"/>
                <w:sz w:val="22"/>
                <w:szCs w:val="22"/>
                <w:lang w:val="lt-LT"/>
              </w:rPr>
              <w:t>, kuris vėliau būtų naudojamas:</w:t>
            </w:r>
          </w:p>
          <w:p w14:paraId="7C8A2CC8"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mokėjimų planavimui;</w:t>
            </w:r>
          </w:p>
          <w:p w14:paraId="5BE4F562"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skolų senatvės analizėje;</w:t>
            </w:r>
          </w:p>
          <w:p w14:paraId="79A68CD6"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artėjančių mokėjimų priminimų generavimui;</w:t>
            </w:r>
          </w:p>
          <w:p w14:paraId="0575DE97" w14:textId="77777777" w:rsidR="008F2ECE" w:rsidRPr="008F2ECE" w:rsidRDefault="008F2ECE" w:rsidP="0078049D">
            <w:pPr>
              <w:pStyle w:val="NormalWeb"/>
              <w:numPr>
                <w:ilvl w:val="0"/>
                <w:numId w:val="473"/>
              </w:numPr>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būtų užtikrinta galimybė:</w:t>
            </w:r>
          </w:p>
          <w:p w14:paraId="15E8E940"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peržiūrėti mokėtinų sumų sąrašą su jų mokėjimo datomis</w:t>
            </w:r>
            <w:r w:rsidRPr="008F2ECE">
              <w:rPr>
                <w:rFonts w:asciiTheme="minorBidi" w:hAnsiTheme="minorBidi" w:cstheme="minorBidi"/>
                <w:color w:val="auto"/>
                <w:sz w:val="22"/>
                <w:szCs w:val="22"/>
                <w:lang w:val="lt-LT"/>
              </w:rPr>
              <w:t>;</w:t>
            </w:r>
          </w:p>
          <w:p w14:paraId="2348FE0A"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filtruoti ar grupuoti skolas pagal mokėjimo datą, tiekėją, padalinį, sutartį ar kitus kriterijus</w:t>
            </w:r>
            <w:r w:rsidRPr="008F2ECE">
              <w:rPr>
                <w:rFonts w:asciiTheme="minorBidi" w:hAnsiTheme="minorBidi" w:cstheme="minorBidi"/>
                <w:color w:val="auto"/>
                <w:sz w:val="22"/>
                <w:szCs w:val="22"/>
                <w:lang w:val="lt-LT"/>
              </w:rPr>
              <w:t>;</w:t>
            </w:r>
          </w:p>
          <w:p w14:paraId="42468B8B" w14:textId="77777777" w:rsidR="008F2ECE" w:rsidRPr="008F2ECE" w:rsidRDefault="008F2ECE" w:rsidP="0078049D">
            <w:pPr>
              <w:pStyle w:val="NormalWeb"/>
              <w:numPr>
                <w:ilvl w:val="1"/>
                <w:numId w:val="47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importuoti ir atnaujinti sutartyse numatytas atsiskaitymo sąlygas</w:t>
            </w:r>
            <w:r w:rsidRPr="008F2ECE">
              <w:rPr>
                <w:rFonts w:asciiTheme="minorBidi" w:hAnsiTheme="minorBidi" w:cstheme="minorBidi"/>
                <w:color w:val="auto"/>
                <w:sz w:val="22"/>
                <w:szCs w:val="22"/>
                <w:lang w:val="lt-LT"/>
              </w:rPr>
              <w:t>, jeigu jos keičiasi.</w:t>
            </w:r>
          </w:p>
          <w:p w14:paraId="381F6F68" w14:textId="7F6D3EC3" w:rsidR="00FD51F4" w:rsidRPr="000847CD" w:rsidRDefault="008F2ECE" w:rsidP="009C4B96">
            <w:pPr>
              <w:pStyle w:val="NormalWeb"/>
              <w:spacing w:before="0" w:beforeAutospacing="0" w:after="0" w:afterAutospacing="0"/>
              <w:ind w:left="141" w:right="138"/>
              <w:jc w:val="both"/>
              <w:rPr>
                <w:lang w:val="lt-LT"/>
              </w:rPr>
            </w:pPr>
            <w:r w:rsidRPr="008F2ECE">
              <w:rPr>
                <w:rStyle w:val="Strong"/>
                <w:rFonts w:asciiTheme="minorBidi" w:hAnsiTheme="minorBidi" w:cstheme="minorBidi"/>
                <w:b w:val="0"/>
                <w:bCs w:val="0"/>
                <w:color w:val="auto"/>
                <w:sz w:val="22"/>
                <w:szCs w:val="22"/>
                <w:lang w:val="lt-LT"/>
              </w:rPr>
              <w:t>Mokėjimo datų nustatymo algoritmas, sutartinių terminų šablonai ir jų pritaikymo logika turi būti suderinti ir sukonfigūruoti Projekto metu.</w:t>
            </w:r>
          </w:p>
        </w:tc>
      </w:tr>
      <w:tr w:rsidR="002C546F" w:rsidRPr="00C01ADA" w14:paraId="4AA4B7C4" w14:textId="77777777" w:rsidTr="009C4B96">
        <w:tc>
          <w:tcPr>
            <w:tcW w:w="846" w:type="dxa"/>
          </w:tcPr>
          <w:p w14:paraId="42328F5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042E0B56" w14:textId="77777777" w:rsidR="008F2ECE" w:rsidRDefault="008F2ECE" w:rsidP="009C4B96">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8F2ECE">
              <w:rPr>
                <w:rStyle w:val="Strong"/>
                <w:rFonts w:asciiTheme="minorBidi" w:hAnsiTheme="minorBidi" w:cstheme="minorBidi"/>
                <w:b w:val="0"/>
                <w:bCs w:val="0"/>
                <w:color w:val="auto"/>
                <w:sz w:val="22"/>
                <w:szCs w:val="22"/>
                <w:lang w:val="lt-LT"/>
              </w:rPr>
              <w:t>Sistema turi turėti funkcionalumą apskaityti ir analizuoti mokėtinas sumas (skolas) tiekėjams pagal jų priskyrimą skirtingoms tiekėjų grupėms, taip pat užtikrinti, kad grupės būtų privalomai nurodomos registruojant pirkimo dokumentą.</w:t>
            </w:r>
          </w:p>
          <w:p w14:paraId="1B2A76CB" w14:textId="6B9511E3" w:rsidR="008F2ECE" w:rsidRPr="008F2ECE" w:rsidRDefault="008F2ECE" w:rsidP="009C4B9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8F2ECE">
              <w:rPr>
                <w:rStyle w:val="Strong"/>
                <w:rFonts w:asciiTheme="minorBidi" w:hAnsiTheme="minorBidi"/>
                <w:b w:val="0"/>
                <w:bCs w:val="0"/>
                <w:color w:val="auto"/>
                <w:sz w:val="22"/>
                <w:szCs w:val="22"/>
                <w:lang w:val="lt-LT"/>
              </w:rPr>
              <w:t>Sistema turi užtikrinti šiuos funkcionalumus</w:t>
            </w:r>
            <w:r w:rsidR="00B35817">
              <w:rPr>
                <w:rStyle w:val="Strong"/>
                <w:rFonts w:asciiTheme="minorBidi" w:hAnsiTheme="minorBidi"/>
                <w:b w:val="0"/>
                <w:bCs w:val="0"/>
                <w:color w:val="auto"/>
                <w:sz w:val="22"/>
                <w:szCs w:val="22"/>
                <w:lang w:val="lt-LT"/>
              </w:rPr>
              <w:t xml:space="preserve"> </w:t>
            </w:r>
            <w:r w:rsidR="00B35817" w:rsidRPr="005627E7">
              <w:rPr>
                <w:rStyle w:val="Strong"/>
                <w:rFonts w:ascii="Arial" w:hAnsi="Arial" w:cs="Arial"/>
                <w:b w:val="0"/>
                <w:bCs w:val="0"/>
                <w:color w:val="auto"/>
                <w:sz w:val="22"/>
                <w:szCs w:val="22"/>
                <w:lang w:val="lt-LT"/>
              </w:rPr>
              <w:t>(neapsiribojant)</w:t>
            </w:r>
            <w:r w:rsidRPr="005627E7">
              <w:rPr>
                <w:rStyle w:val="Strong"/>
                <w:rFonts w:asciiTheme="minorBidi" w:hAnsiTheme="minorBidi"/>
                <w:b w:val="0"/>
                <w:bCs w:val="0"/>
                <w:color w:val="auto"/>
                <w:sz w:val="22"/>
                <w:szCs w:val="22"/>
                <w:lang w:val="lt-LT"/>
              </w:rPr>
              <w:t>:</w:t>
            </w:r>
          </w:p>
          <w:p w14:paraId="39261ABA" w14:textId="77777777" w:rsidR="008F2ECE" w:rsidRPr="008F2ECE" w:rsidRDefault="008F2ECE" w:rsidP="0078049D">
            <w:pPr>
              <w:pStyle w:val="NormalWeb"/>
              <w:numPr>
                <w:ilvl w:val="0"/>
                <w:numId w:val="47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Tiekėjų klasifikavimas</w:t>
            </w:r>
            <w:r w:rsidRPr="008F2ECE">
              <w:rPr>
                <w:rFonts w:asciiTheme="minorBidi" w:hAnsiTheme="minorBidi" w:cstheme="minorBidi"/>
                <w:color w:val="auto"/>
                <w:sz w:val="22"/>
                <w:szCs w:val="22"/>
                <w:lang w:val="lt-LT"/>
              </w:rPr>
              <w:t xml:space="preserve"> – kiekvienam tiekėjui turi būti priskiriama viena ar kelios iš anksto nustatytos grupės (pvz., prekių tiekėjas, rangovas, paslaugų teikėjas, nuomotojas ir kt.), naudojant administruojamą klasifikatorių.</w:t>
            </w:r>
          </w:p>
          <w:p w14:paraId="05DC1C6D" w14:textId="77777777" w:rsidR="008F2ECE" w:rsidRPr="008F2ECE" w:rsidRDefault="008F2ECE" w:rsidP="0078049D">
            <w:pPr>
              <w:pStyle w:val="NormalWeb"/>
              <w:numPr>
                <w:ilvl w:val="0"/>
                <w:numId w:val="474"/>
              </w:numPr>
              <w:tabs>
                <w:tab w:val="clear" w:pos="720"/>
                <w:tab w:val="num" w:pos="566"/>
              </w:tabs>
              <w:spacing w:before="0" w:beforeAutospacing="0" w:after="0" w:afterAutospacing="0"/>
              <w:ind w:left="141" w:right="138" w:firstLine="141"/>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Privalomas grupės nurodymas registruojant pirkimo dokumentą:</w:t>
            </w:r>
          </w:p>
          <w:p w14:paraId="683B46AE" w14:textId="1D4FA1C3" w:rsidR="008F2ECE" w:rsidRPr="008F2ECE" w:rsidRDefault="008F2ECE">
            <w:pPr>
              <w:pStyle w:val="NormalWeb"/>
              <w:numPr>
                <w:ilvl w:val="1"/>
                <w:numId w:val="966"/>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Registruojant pirkimo dokumentą (pvz., sąskaitą faktūrą, </w:t>
            </w:r>
            <w:r w:rsidR="00B957BC">
              <w:rPr>
                <w:rFonts w:asciiTheme="minorBidi" w:hAnsiTheme="minorBidi" w:cstheme="minorBidi"/>
                <w:color w:val="auto"/>
                <w:sz w:val="22"/>
                <w:szCs w:val="22"/>
                <w:lang w:val="lt-LT"/>
              </w:rPr>
              <w:t>užsakymą</w:t>
            </w:r>
            <w:r w:rsidRPr="008F2ECE">
              <w:rPr>
                <w:rFonts w:asciiTheme="minorBidi" w:hAnsiTheme="minorBidi" w:cstheme="minorBidi"/>
                <w:color w:val="auto"/>
                <w:sz w:val="22"/>
                <w:szCs w:val="22"/>
                <w:lang w:val="lt-LT"/>
              </w:rPr>
              <w:t xml:space="preserve">, paslaugų aktą), sistema turi </w:t>
            </w:r>
            <w:r w:rsidRPr="008F2ECE">
              <w:rPr>
                <w:rStyle w:val="Strong"/>
                <w:rFonts w:asciiTheme="minorBidi" w:hAnsiTheme="minorBidi" w:cstheme="minorBidi"/>
                <w:b w:val="0"/>
                <w:bCs w:val="0"/>
                <w:color w:val="auto"/>
                <w:sz w:val="22"/>
                <w:szCs w:val="22"/>
                <w:lang w:val="lt-LT"/>
              </w:rPr>
              <w:t>automatiškai pasiūlyti tiekėjo kortelėje priskirtą grupę</w:t>
            </w:r>
            <w:r w:rsidRPr="008F2ECE">
              <w:rPr>
                <w:rFonts w:asciiTheme="minorBidi" w:hAnsiTheme="minorBidi" w:cstheme="minorBidi"/>
                <w:color w:val="auto"/>
                <w:sz w:val="22"/>
                <w:szCs w:val="22"/>
                <w:lang w:val="lt-LT"/>
              </w:rPr>
              <w:t>, bet taip pat užtikrinti galimybę ją patikslinti.</w:t>
            </w:r>
          </w:p>
          <w:p w14:paraId="45136D2F" w14:textId="77777777" w:rsidR="008F2ECE" w:rsidRPr="008F2ECE" w:rsidRDefault="008F2ECE">
            <w:pPr>
              <w:pStyle w:val="NormalWeb"/>
              <w:numPr>
                <w:ilvl w:val="1"/>
                <w:numId w:val="966"/>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Tiekėjų grupės laukas turi būti privalomas</w:t>
            </w:r>
            <w:r w:rsidRPr="008F2ECE">
              <w:rPr>
                <w:rFonts w:asciiTheme="minorBidi" w:hAnsiTheme="minorBidi" w:cstheme="minorBidi"/>
                <w:color w:val="auto"/>
                <w:sz w:val="22"/>
                <w:szCs w:val="22"/>
                <w:lang w:val="lt-LT"/>
              </w:rPr>
              <w:t>, t. y. dokumentas negali būti užregistruotas ar patvirtintas, jei ši informacija nėra nurodyta.</w:t>
            </w:r>
          </w:p>
          <w:p w14:paraId="1550741A" w14:textId="77777777" w:rsidR="008F2ECE" w:rsidRPr="008F2ECE" w:rsidRDefault="008F2ECE">
            <w:pPr>
              <w:pStyle w:val="NormalWeb"/>
              <w:numPr>
                <w:ilvl w:val="1"/>
                <w:numId w:val="966"/>
              </w:numPr>
              <w:tabs>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 xml:space="preserve">Sistema turi turėti galimybę </w:t>
            </w:r>
            <w:r w:rsidRPr="008F2ECE">
              <w:rPr>
                <w:rStyle w:val="Strong"/>
                <w:rFonts w:asciiTheme="minorBidi" w:hAnsiTheme="minorBidi" w:cstheme="minorBidi"/>
                <w:b w:val="0"/>
                <w:bCs w:val="0"/>
                <w:color w:val="auto"/>
                <w:sz w:val="22"/>
                <w:szCs w:val="22"/>
                <w:lang w:val="lt-LT"/>
              </w:rPr>
              <w:t>tikrinti tiekėjo grupės nuoseklumą</w:t>
            </w:r>
            <w:r w:rsidRPr="008F2ECE">
              <w:rPr>
                <w:rFonts w:asciiTheme="minorBidi" w:hAnsiTheme="minorBidi" w:cstheme="minorBidi"/>
                <w:color w:val="auto"/>
                <w:sz w:val="22"/>
                <w:szCs w:val="22"/>
                <w:lang w:val="lt-LT"/>
              </w:rPr>
              <w:t>, pvz., ar sutampa su sutarties tipu ar paslaugos kategorija (jei taikoma).</w:t>
            </w:r>
          </w:p>
          <w:p w14:paraId="4A82BC9F" w14:textId="77777777" w:rsidR="008F2ECE" w:rsidRPr="008F2ECE" w:rsidRDefault="008F2ECE" w:rsidP="0078049D">
            <w:pPr>
              <w:pStyle w:val="NormalWeb"/>
              <w:numPr>
                <w:ilvl w:val="0"/>
                <w:numId w:val="474"/>
              </w:numPr>
              <w:spacing w:before="0" w:beforeAutospacing="0" w:after="0" w:afterAutospacing="0"/>
              <w:ind w:left="141" w:right="138" w:firstLine="141"/>
              <w:jc w:val="both"/>
              <w:rPr>
                <w:rFonts w:asciiTheme="minorBidi" w:hAnsiTheme="minorBidi" w:cstheme="minorBidi"/>
                <w:color w:val="auto"/>
                <w:sz w:val="22"/>
                <w:szCs w:val="22"/>
                <w:lang w:val="lt-LT"/>
              </w:rPr>
            </w:pPr>
            <w:r w:rsidRPr="008F2ECE">
              <w:rPr>
                <w:rStyle w:val="Strong"/>
                <w:rFonts w:asciiTheme="minorBidi" w:hAnsiTheme="minorBidi" w:cstheme="minorBidi"/>
                <w:b w:val="0"/>
                <w:bCs w:val="0"/>
                <w:color w:val="auto"/>
                <w:sz w:val="22"/>
                <w:szCs w:val="22"/>
                <w:lang w:val="lt-LT"/>
              </w:rPr>
              <w:t>Naudojimas ataskaitose ir analizėse</w:t>
            </w:r>
            <w:r w:rsidRPr="008F2ECE">
              <w:rPr>
                <w:rFonts w:asciiTheme="minorBidi" w:hAnsiTheme="minorBidi" w:cstheme="minorBidi"/>
                <w:color w:val="auto"/>
                <w:sz w:val="22"/>
                <w:szCs w:val="22"/>
                <w:lang w:val="lt-LT"/>
              </w:rPr>
              <w:t xml:space="preserve"> – tiekėjų grupė turi būti viena iš analitinių dimensijų, kuri:</w:t>
            </w:r>
          </w:p>
          <w:p w14:paraId="148AFBED" w14:textId="77777777" w:rsidR="008F2ECE" w:rsidRPr="008F2ECE" w:rsidRDefault="008F2ECE">
            <w:pPr>
              <w:pStyle w:val="NormalWeb"/>
              <w:numPr>
                <w:ilvl w:val="1"/>
                <w:numId w:val="96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leidžia filtruoti ir grupuoti pirkimų bei skolų duomenis;</w:t>
            </w:r>
          </w:p>
          <w:p w14:paraId="32EF769C" w14:textId="77777777" w:rsidR="008F2ECE" w:rsidRPr="008F2ECE" w:rsidRDefault="008F2ECE">
            <w:pPr>
              <w:pStyle w:val="NormalWeb"/>
              <w:numPr>
                <w:ilvl w:val="1"/>
                <w:numId w:val="96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naudojama skolų senatvės, biudžeto vykdymo ir rizikų vertinimo ataskaitose;</w:t>
            </w:r>
          </w:p>
          <w:p w14:paraId="27A60B66" w14:textId="77777777" w:rsidR="008F2ECE" w:rsidRPr="008F2ECE" w:rsidRDefault="008F2ECE">
            <w:pPr>
              <w:pStyle w:val="NormalWeb"/>
              <w:numPr>
                <w:ilvl w:val="1"/>
                <w:numId w:val="967"/>
              </w:numPr>
              <w:tabs>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8F2ECE">
              <w:rPr>
                <w:rFonts w:asciiTheme="minorBidi" w:hAnsiTheme="minorBidi" w:cstheme="minorBidi"/>
                <w:color w:val="auto"/>
                <w:sz w:val="22"/>
                <w:szCs w:val="22"/>
                <w:lang w:val="lt-LT"/>
              </w:rPr>
              <w:t>integruojama į mokėjimų planavimą bei tiekėjų įsipareigojimų stebėseną.</w:t>
            </w:r>
          </w:p>
          <w:p w14:paraId="28B1DE2A" w14:textId="2B17C745" w:rsidR="00FD51F4" w:rsidRPr="000847CD" w:rsidRDefault="008F2ECE" w:rsidP="009C4B96">
            <w:pPr>
              <w:pStyle w:val="NormalWeb"/>
              <w:spacing w:before="0" w:beforeAutospacing="0" w:after="0" w:afterAutospacing="0"/>
              <w:ind w:left="141" w:right="138"/>
              <w:jc w:val="both"/>
              <w:rPr>
                <w:lang w:val="lt-LT"/>
              </w:rPr>
            </w:pPr>
            <w:r w:rsidRPr="008F2ECE">
              <w:rPr>
                <w:rStyle w:val="Strong"/>
                <w:rFonts w:asciiTheme="minorBidi" w:hAnsiTheme="minorBidi" w:cstheme="minorBidi"/>
                <w:b w:val="0"/>
                <w:bCs w:val="0"/>
                <w:color w:val="auto"/>
                <w:sz w:val="22"/>
                <w:szCs w:val="22"/>
                <w:lang w:val="lt-LT"/>
              </w:rPr>
              <w:t>Tiekėjų grupių klasifikavimo logika, lauko privalomumas ir tikrinimo taisyklės turi būti suderintos ir sukonfigūruotos Projekto metu.</w:t>
            </w:r>
          </w:p>
        </w:tc>
      </w:tr>
      <w:tr w:rsidR="002C546F" w:rsidRPr="00C01ADA" w14:paraId="48C2E6C6" w14:textId="77777777" w:rsidTr="009C4B96">
        <w:tc>
          <w:tcPr>
            <w:tcW w:w="846" w:type="dxa"/>
          </w:tcPr>
          <w:p w14:paraId="2C2AB11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7EBE542" w14:textId="77777777" w:rsidR="00B957BC" w:rsidRDefault="00B957BC" w:rsidP="009C4B96">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B957BC">
              <w:rPr>
                <w:rStyle w:val="Strong"/>
                <w:rFonts w:asciiTheme="minorBidi" w:hAnsiTheme="minorBidi" w:cstheme="minorBidi"/>
                <w:b w:val="0"/>
                <w:bCs w:val="0"/>
                <w:color w:val="auto"/>
                <w:sz w:val="22"/>
                <w:szCs w:val="22"/>
                <w:lang w:val="lt-LT"/>
              </w:rPr>
              <w:t>Sistema turi turėti funkcionalumą atlikti tiekėjui sumokėtų avansų sudengimą su priskaitytomis mokėtinomis sumomis.</w:t>
            </w:r>
          </w:p>
          <w:p w14:paraId="6F7A3B20" w14:textId="477BCD07" w:rsidR="00B957BC" w:rsidRPr="00B957BC" w:rsidRDefault="00B957BC" w:rsidP="009C4B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Sistema turi užtikrinti</w:t>
            </w:r>
            <w:r>
              <w:rPr>
                <w:rFonts w:asciiTheme="minorBidi" w:hAnsiTheme="minorBidi" w:cstheme="minorBidi"/>
                <w:color w:val="auto"/>
                <w:sz w:val="22"/>
                <w:szCs w:val="22"/>
                <w:lang w:val="lt-LT"/>
              </w:rPr>
              <w:t>, kad</w:t>
            </w:r>
            <w:r w:rsidRPr="00B957BC">
              <w:rPr>
                <w:rFonts w:asciiTheme="minorBidi" w:hAnsiTheme="minorBidi" w:cstheme="minorBidi"/>
                <w:color w:val="auto"/>
                <w:sz w:val="22"/>
                <w:szCs w:val="22"/>
                <w:lang w:val="lt-LT"/>
              </w:rPr>
              <w:t>:</w:t>
            </w:r>
          </w:p>
          <w:p w14:paraId="6E73F1B5"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galima </w:t>
            </w:r>
            <w:r w:rsidRPr="00B957BC">
              <w:rPr>
                <w:rStyle w:val="Strong"/>
                <w:rFonts w:asciiTheme="minorBidi" w:hAnsiTheme="minorBidi" w:cstheme="minorBidi"/>
                <w:b w:val="0"/>
                <w:bCs w:val="0"/>
                <w:color w:val="auto"/>
                <w:sz w:val="22"/>
                <w:szCs w:val="22"/>
                <w:lang w:val="lt-LT"/>
              </w:rPr>
              <w:t>automatiškai ir/arba rankiniu būdu sudengti sumokėtą avansą su registruota tiekėjo sąskaita faktūra ar kitu mokėtinu dokumentu</w:t>
            </w:r>
            <w:r w:rsidRPr="00B957BC">
              <w:rPr>
                <w:rFonts w:asciiTheme="minorBidi" w:hAnsiTheme="minorBidi" w:cstheme="minorBidi"/>
                <w:color w:val="auto"/>
                <w:sz w:val="22"/>
                <w:szCs w:val="22"/>
                <w:lang w:val="lt-LT"/>
              </w:rPr>
              <w:t>, kai tiekėjas pateikia galutinį atsiskaitymo dokumentą;</w:t>
            </w:r>
          </w:p>
          <w:p w14:paraId="710C974D"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sudengimo metu sistema:</w:t>
            </w:r>
          </w:p>
          <w:p w14:paraId="0B154A34" w14:textId="77777777" w:rsidR="00B957BC" w:rsidRPr="00B957BC" w:rsidRDefault="00B957BC" w:rsidP="0078049D">
            <w:pPr>
              <w:pStyle w:val="NormalWeb"/>
              <w:numPr>
                <w:ilvl w:val="1"/>
                <w:numId w:val="47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sumažina atitinkamą avanso sumą (uždaro arba sumažina avanso įsipareigojimą);</w:t>
            </w:r>
          </w:p>
          <w:p w14:paraId="4ACC6FA7" w14:textId="77777777" w:rsidR="00B957BC" w:rsidRPr="00B957BC" w:rsidRDefault="00B957BC" w:rsidP="0078049D">
            <w:pPr>
              <w:pStyle w:val="NormalWeb"/>
              <w:numPr>
                <w:ilvl w:val="1"/>
                <w:numId w:val="47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sumažina mokėtiną sumą tiekėjui (registruoja faktinį įsipareigojimą po sudengimo);</w:t>
            </w:r>
          </w:p>
          <w:p w14:paraId="1FE42D71"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galima </w:t>
            </w:r>
            <w:r w:rsidRPr="00B957BC">
              <w:rPr>
                <w:rStyle w:val="Strong"/>
                <w:rFonts w:asciiTheme="minorBidi" w:hAnsiTheme="minorBidi" w:cstheme="minorBidi"/>
                <w:b w:val="0"/>
                <w:bCs w:val="0"/>
                <w:color w:val="auto"/>
                <w:sz w:val="22"/>
                <w:szCs w:val="22"/>
                <w:lang w:val="lt-LT"/>
              </w:rPr>
              <w:t>sudengti avansą pilnai arba dalinai</w:t>
            </w:r>
            <w:r w:rsidRPr="00B957BC">
              <w:rPr>
                <w:rFonts w:asciiTheme="minorBidi" w:hAnsiTheme="minorBidi" w:cstheme="minorBidi"/>
                <w:color w:val="auto"/>
                <w:sz w:val="22"/>
                <w:szCs w:val="22"/>
                <w:lang w:val="lt-LT"/>
              </w:rPr>
              <w:t>, jei galutinė sąskaita yra didesnė arba mažesnė už avansą;</w:t>
            </w:r>
          </w:p>
          <w:p w14:paraId="0FAFFE61" w14:textId="73755D48"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sudengimo operacija būtų </w:t>
            </w:r>
            <w:r w:rsidRPr="00B957BC">
              <w:rPr>
                <w:rStyle w:val="Strong"/>
                <w:rFonts w:asciiTheme="minorBidi" w:hAnsiTheme="minorBidi" w:cstheme="minorBidi"/>
                <w:b w:val="0"/>
                <w:bCs w:val="0"/>
                <w:color w:val="auto"/>
                <w:sz w:val="22"/>
                <w:szCs w:val="22"/>
                <w:lang w:val="lt-LT"/>
              </w:rPr>
              <w:t>tinkamai atvaizduota apskaitoje</w:t>
            </w:r>
            <w:r w:rsidRPr="00B957BC">
              <w:rPr>
                <w:rFonts w:asciiTheme="minorBidi" w:hAnsiTheme="minorBidi" w:cstheme="minorBidi"/>
                <w:color w:val="auto"/>
                <w:sz w:val="22"/>
                <w:szCs w:val="22"/>
                <w:lang w:val="lt-LT"/>
              </w:rPr>
              <w:t>, užregistruojant atitinkamus įrašus į buhalterines sąskaitas;</w:t>
            </w:r>
          </w:p>
          <w:p w14:paraId="6DBE76CC"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galima </w:t>
            </w:r>
            <w:r w:rsidRPr="00B957BC">
              <w:rPr>
                <w:rStyle w:val="Strong"/>
                <w:rFonts w:asciiTheme="minorBidi" w:hAnsiTheme="minorBidi" w:cstheme="minorBidi"/>
                <w:b w:val="0"/>
                <w:bCs w:val="0"/>
                <w:color w:val="auto"/>
                <w:sz w:val="22"/>
                <w:szCs w:val="22"/>
                <w:lang w:val="lt-LT"/>
              </w:rPr>
              <w:t>peržiūrėti avansų likučius, jų panaudojimą ir susiejimą su konkrečiomis sąskaitomis</w:t>
            </w:r>
            <w:r w:rsidRPr="00B957BC">
              <w:rPr>
                <w:rFonts w:asciiTheme="minorBidi" w:hAnsiTheme="minorBidi" w:cstheme="minorBidi"/>
                <w:color w:val="auto"/>
                <w:sz w:val="22"/>
                <w:szCs w:val="22"/>
                <w:lang w:val="lt-LT"/>
              </w:rPr>
              <w:t>, tiek tiekėjo kortelėje, tiek per ataskaitas;</w:t>
            </w:r>
          </w:p>
          <w:p w14:paraId="3EE06CB7"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galima </w:t>
            </w:r>
            <w:r w:rsidRPr="00B957BC">
              <w:rPr>
                <w:rStyle w:val="Strong"/>
                <w:rFonts w:asciiTheme="minorBidi" w:hAnsiTheme="minorBidi" w:cstheme="minorBidi"/>
                <w:b w:val="0"/>
                <w:bCs w:val="0"/>
                <w:color w:val="auto"/>
                <w:sz w:val="22"/>
                <w:szCs w:val="22"/>
                <w:lang w:val="lt-LT"/>
              </w:rPr>
              <w:t>atšaukti sudengimą</w:t>
            </w:r>
            <w:r w:rsidRPr="00B957BC">
              <w:rPr>
                <w:rFonts w:asciiTheme="minorBidi" w:hAnsiTheme="minorBidi" w:cstheme="minorBidi"/>
                <w:color w:val="auto"/>
                <w:sz w:val="22"/>
                <w:szCs w:val="22"/>
                <w:lang w:val="lt-LT"/>
              </w:rPr>
              <w:t>, jei tai leidžiama vidaus kontrolės politika (pvz., jei sąskaita buvo neteisinga ar atšaukta);</w:t>
            </w:r>
          </w:p>
          <w:p w14:paraId="42B78504" w14:textId="77777777" w:rsidR="00B957BC" w:rsidRPr="00B957BC" w:rsidRDefault="00B957BC" w:rsidP="0078049D">
            <w:pPr>
              <w:pStyle w:val="NormalWeb"/>
              <w:numPr>
                <w:ilvl w:val="0"/>
                <w:numId w:val="475"/>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sudengimas turėtų būti susietas su:</w:t>
            </w:r>
          </w:p>
          <w:p w14:paraId="1576D0CF" w14:textId="77777777" w:rsidR="00B957BC" w:rsidRPr="00B957BC" w:rsidRDefault="00B957BC" w:rsidP="0078049D">
            <w:pPr>
              <w:pStyle w:val="NormalWeb"/>
              <w:numPr>
                <w:ilvl w:val="1"/>
                <w:numId w:val="47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tiekėjo kortele;</w:t>
            </w:r>
          </w:p>
          <w:p w14:paraId="0A354D53" w14:textId="77777777" w:rsidR="00B957BC" w:rsidRPr="00B957BC" w:rsidRDefault="00B957BC" w:rsidP="0078049D">
            <w:pPr>
              <w:pStyle w:val="NormalWeb"/>
              <w:numPr>
                <w:ilvl w:val="1"/>
                <w:numId w:val="47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konkrečiu dokumentu (SF, aktas ir kt.);</w:t>
            </w:r>
          </w:p>
          <w:p w14:paraId="39E41E81" w14:textId="0CBFC107" w:rsidR="00B957BC" w:rsidRPr="00B957BC" w:rsidRDefault="00B957BC" w:rsidP="0078049D">
            <w:pPr>
              <w:pStyle w:val="NormalWeb"/>
              <w:numPr>
                <w:ilvl w:val="1"/>
                <w:numId w:val="475"/>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analitinėmis dimensijomis (padalinys, projektas</w:t>
            </w:r>
            <w:r>
              <w:rPr>
                <w:rFonts w:asciiTheme="minorBidi" w:hAnsiTheme="minorBidi" w:cstheme="minorBidi"/>
                <w:color w:val="auto"/>
                <w:sz w:val="22"/>
                <w:szCs w:val="22"/>
                <w:lang w:val="lt-LT"/>
              </w:rPr>
              <w:t xml:space="preserve"> </w:t>
            </w:r>
            <w:r w:rsidRPr="00B957BC">
              <w:rPr>
                <w:rFonts w:asciiTheme="minorBidi" w:hAnsiTheme="minorBidi" w:cstheme="minorBidi"/>
                <w:color w:val="auto"/>
                <w:sz w:val="22"/>
                <w:szCs w:val="22"/>
                <w:lang w:val="lt-LT"/>
              </w:rPr>
              <w:t>ir pan.).</w:t>
            </w:r>
          </w:p>
          <w:p w14:paraId="7CD9C0B5" w14:textId="2FD05706" w:rsidR="00FD51F4" w:rsidRPr="000847CD" w:rsidRDefault="00B957BC" w:rsidP="009C4B96">
            <w:pPr>
              <w:pStyle w:val="NormalWeb"/>
              <w:spacing w:before="0" w:beforeAutospacing="0" w:after="0" w:afterAutospacing="0"/>
              <w:ind w:left="141" w:right="138"/>
              <w:jc w:val="both"/>
              <w:rPr>
                <w:lang w:val="lt-LT"/>
              </w:rPr>
            </w:pPr>
            <w:r w:rsidRPr="00B957BC">
              <w:rPr>
                <w:rStyle w:val="Strong"/>
                <w:rFonts w:asciiTheme="minorBidi" w:hAnsiTheme="minorBidi" w:cstheme="minorBidi"/>
                <w:b w:val="0"/>
                <w:bCs w:val="0"/>
                <w:color w:val="auto"/>
                <w:sz w:val="22"/>
                <w:szCs w:val="22"/>
                <w:lang w:val="lt-LT"/>
              </w:rPr>
              <w:t>Detalios sudengimo taisyklės, jų kontrolės mechanizmai ir atvaizdavimas ataskaitose turi būti suderinti ir sukonfigūruoti Projekto metu.</w:t>
            </w:r>
          </w:p>
        </w:tc>
      </w:tr>
      <w:tr w:rsidR="002C546F" w:rsidRPr="00C01ADA" w14:paraId="1C8F59C5" w14:textId="77777777" w:rsidTr="009C4B96">
        <w:tc>
          <w:tcPr>
            <w:tcW w:w="846" w:type="dxa"/>
          </w:tcPr>
          <w:p w14:paraId="781C200E"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95715DC" w14:textId="77777777" w:rsidR="00B957BC" w:rsidRPr="00B957BC" w:rsidRDefault="00B957BC" w:rsidP="009C4B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Sistema turi turėti funkcionalumą automatiniu būdu sukurti atsiskaitymų suderinimo aktą su tiekėju, taip pat – vieną bendrą suderinimo aktą, jei tas pats subjektas yra tiek pirkėjas, tiek tiekėjas.</w:t>
            </w:r>
          </w:p>
          <w:p w14:paraId="41A45572" w14:textId="77777777" w:rsidR="00B957BC" w:rsidRPr="00B957BC" w:rsidRDefault="00B957BC" w:rsidP="009C4B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Sistema turi užtikrinti</w:t>
            </w:r>
            <w:r>
              <w:rPr>
                <w:rFonts w:asciiTheme="minorBidi" w:hAnsiTheme="minorBidi" w:cstheme="minorBidi"/>
                <w:color w:val="auto"/>
                <w:sz w:val="22"/>
                <w:szCs w:val="22"/>
                <w:lang w:val="lt-LT"/>
              </w:rPr>
              <w:t>, kad</w:t>
            </w:r>
            <w:r w:rsidRPr="00B957BC">
              <w:rPr>
                <w:rFonts w:asciiTheme="minorBidi" w:hAnsiTheme="minorBidi" w:cstheme="minorBidi"/>
                <w:color w:val="auto"/>
                <w:sz w:val="22"/>
                <w:szCs w:val="22"/>
                <w:lang w:val="lt-LT"/>
              </w:rPr>
              <w:t>:</w:t>
            </w:r>
          </w:p>
          <w:p w14:paraId="1F235DA4" w14:textId="77777777" w:rsidR="00B957BC" w:rsidRPr="00B957BC" w:rsidRDefault="00B957BC" w:rsidP="0078049D">
            <w:pPr>
              <w:pStyle w:val="NormalWeb"/>
              <w:numPr>
                <w:ilvl w:val="0"/>
                <w:numId w:val="476"/>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galima </w:t>
            </w:r>
            <w:r w:rsidRPr="00B957BC">
              <w:rPr>
                <w:rStyle w:val="Strong"/>
                <w:rFonts w:asciiTheme="minorBidi" w:hAnsiTheme="minorBidi" w:cstheme="minorBidi"/>
                <w:b w:val="0"/>
                <w:bCs w:val="0"/>
                <w:color w:val="auto"/>
                <w:sz w:val="22"/>
                <w:szCs w:val="22"/>
                <w:lang w:val="lt-LT"/>
              </w:rPr>
              <w:t>automatiškai generuoti atsiskaitymų suderinimo aktą su tiekėju</w:t>
            </w:r>
            <w:r w:rsidRPr="00B957BC">
              <w:rPr>
                <w:rFonts w:asciiTheme="minorBidi" w:hAnsiTheme="minorBidi" w:cstheme="minorBidi"/>
                <w:color w:val="auto"/>
                <w:sz w:val="22"/>
                <w:szCs w:val="22"/>
                <w:lang w:val="lt-LT"/>
              </w:rPr>
              <w:t>, apimantį:</w:t>
            </w:r>
          </w:p>
          <w:p w14:paraId="2ACC15C0"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visas atviras mokėtinas sumas konkrečiai pasirinktai datai;</w:t>
            </w:r>
          </w:p>
          <w:p w14:paraId="726B30ED"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susiejimą su tiekėjo dokumentais (pvz., sąskaitomis, kreditinėmis SF, mokėjimais);</w:t>
            </w:r>
          </w:p>
          <w:p w14:paraId="1540ED8F"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duomenų suskirstymą pagal valiutą, dokumentų datas, padalinius ir kt. dimensijas;</w:t>
            </w:r>
          </w:p>
          <w:p w14:paraId="76E64B5B" w14:textId="77777777" w:rsidR="00B957BC" w:rsidRPr="00B957BC" w:rsidRDefault="00B957BC" w:rsidP="0078049D">
            <w:pPr>
              <w:pStyle w:val="NormalWeb"/>
              <w:numPr>
                <w:ilvl w:val="0"/>
                <w:numId w:val="476"/>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jeigu kontrahentas Sistemoje registruotas kaip </w:t>
            </w:r>
            <w:r w:rsidRPr="00B957BC">
              <w:rPr>
                <w:rStyle w:val="Strong"/>
                <w:rFonts w:asciiTheme="minorBidi" w:hAnsiTheme="minorBidi" w:cstheme="minorBidi"/>
                <w:b w:val="0"/>
                <w:bCs w:val="0"/>
                <w:color w:val="auto"/>
                <w:sz w:val="22"/>
                <w:szCs w:val="22"/>
                <w:lang w:val="lt-LT"/>
              </w:rPr>
              <w:t>tiek pirkėjas, tiek tiekėjas</w:t>
            </w:r>
            <w:r w:rsidRPr="00B957BC">
              <w:rPr>
                <w:rFonts w:asciiTheme="minorBidi" w:hAnsiTheme="minorBidi" w:cstheme="minorBidi"/>
                <w:color w:val="auto"/>
                <w:sz w:val="22"/>
                <w:szCs w:val="22"/>
                <w:lang w:val="lt-LT"/>
              </w:rPr>
              <w:t>, sistema turi turėti funkcionalumą:</w:t>
            </w:r>
          </w:p>
          <w:p w14:paraId="7BE5DC0A"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automatiškai suformuoti vieną bendrą atsiskaitymų suderinimo aktą</w:t>
            </w:r>
            <w:r w:rsidRPr="00B957BC">
              <w:rPr>
                <w:rFonts w:asciiTheme="minorBidi" w:hAnsiTheme="minorBidi" w:cstheme="minorBidi"/>
                <w:color w:val="auto"/>
                <w:sz w:val="22"/>
                <w:szCs w:val="22"/>
                <w:lang w:val="lt-LT"/>
              </w:rPr>
              <w:t>, kuriame būtų pateiktos tiek gautinos, tiek mokėtinos sumos;</w:t>
            </w:r>
          </w:p>
          <w:p w14:paraId="3C3760BF"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akte aiškiai </w:t>
            </w:r>
            <w:r w:rsidRPr="00B957BC">
              <w:rPr>
                <w:rStyle w:val="Strong"/>
                <w:rFonts w:asciiTheme="minorBidi" w:hAnsiTheme="minorBidi" w:cstheme="minorBidi"/>
                <w:b w:val="0"/>
                <w:bCs w:val="0"/>
                <w:color w:val="auto"/>
                <w:sz w:val="22"/>
                <w:szCs w:val="22"/>
                <w:lang w:val="lt-LT"/>
              </w:rPr>
              <w:t>atskirti gautinas ir mokėtinas sumas</w:t>
            </w:r>
            <w:r w:rsidRPr="00B957BC">
              <w:rPr>
                <w:rFonts w:asciiTheme="minorBidi" w:hAnsiTheme="minorBidi" w:cstheme="minorBidi"/>
                <w:color w:val="auto"/>
                <w:sz w:val="22"/>
                <w:szCs w:val="22"/>
                <w:lang w:val="lt-LT"/>
              </w:rPr>
              <w:t>, nurodant dokumentus, sumas, mokėjimo datas bei susijusias analitines dimensijas;</w:t>
            </w:r>
          </w:p>
          <w:p w14:paraId="338755A1"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įtraukti visus tarpusavio įsipareigojimus, susijusius su tuo pačiu juridiniu vienetu (pvz., tiekėjo ir pirkėjo kodu);</w:t>
            </w:r>
          </w:p>
          <w:p w14:paraId="69ECDDF3" w14:textId="77777777" w:rsidR="00B957BC" w:rsidRPr="00B957BC" w:rsidRDefault="00B957BC" w:rsidP="0078049D">
            <w:pPr>
              <w:pStyle w:val="NormalWeb"/>
              <w:numPr>
                <w:ilvl w:val="0"/>
                <w:numId w:val="476"/>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suderinimo aktas galėtų būti:</w:t>
            </w:r>
          </w:p>
          <w:p w14:paraId="3F0B92A9"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peržiūrėtas Sistemoje</w:t>
            </w:r>
            <w:r w:rsidRPr="00B957BC">
              <w:rPr>
                <w:rFonts w:asciiTheme="minorBidi" w:hAnsiTheme="minorBidi" w:cstheme="minorBidi"/>
                <w:color w:val="auto"/>
                <w:sz w:val="22"/>
                <w:szCs w:val="22"/>
                <w:lang w:val="lt-LT"/>
              </w:rPr>
              <w:t xml:space="preserve"> prieš siunčiant;</w:t>
            </w:r>
          </w:p>
          <w:p w14:paraId="3A064000"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eksportuojamas PDF ar kitu formatu</w:t>
            </w:r>
            <w:r w:rsidRPr="00B957BC">
              <w:rPr>
                <w:rFonts w:asciiTheme="minorBidi" w:hAnsiTheme="minorBidi" w:cstheme="minorBidi"/>
                <w:color w:val="auto"/>
                <w:sz w:val="22"/>
                <w:szCs w:val="22"/>
                <w:lang w:val="lt-LT"/>
              </w:rPr>
              <w:t>;</w:t>
            </w:r>
          </w:p>
          <w:p w14:paraId="1CD21B57"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išsiunčiamas automatiškai el. paštu ir/arba per Savitarną</w:t>
            </w:r>
            <w:r w:rsidRPr="00B957BC">
              <w:rPr>
                <w:rFonts w:asciiTheme="minorBidi" w:hAnsiTheme="minorBidi" w:cstheme="minorBidi"/>
                <w:color w:val="auto"/>
                <w:sz w:val="22"/>
                <w:szCs w:val="22"/>
                <w:lang w:val="lt-LT"/>
              </w:rPr>
              <w:t>;</w:t>
            </w:r>
          </w:p>
          <w:p w14:paraId="436F9C31"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Style w:val="Strong"/>
                <w:rFonts w:asciiTheme="minorBidi" w:hAnsiTheme="minorBidi" w:cstheme="minorBidi"/>
                <w:b w:val="0"/>
                <w:bCs w:val="0"/>
                <w:color w:val="auto"/>
                <w:sz w:val="22"/>
                <w:szCs w:val="22"/>
                <w:lang w:val="lt-LT"/>
              </w:rPr>
              <w:t>pažymėtas kaip suderintas</w:t>
            </w:r>
            <w:r w:rsidRPr="00B957BC">
              <w:rPr>
                <w:rFonts w:asciiTheme="minorBidi" w:hAnsiTheme="minorBidi" w:cstheme="minorBidi"/>
                <w:color w:val="auto"/>
                <w:sz w:val="22"/>
                <w:szCs w:val="22"/>
                <w:lang w:val="lt-LT"/>
              </w:rPr>
              <w:t>, jei tai patvirtina šalis ar įmonės atsakingas darbuotojas;</w:t>
            </w:r>
          </w:p>
          <w:p w14:paraId="2BC7D77F" w14:textId="77777777" w:rsidR="00B957BC" w:rsidRPr="00B957BC" w:rsidRDefault="00B957BC" w:rsidP="0078049D">
            <w:pPr>
              <w:pStyle w:val="NormalWeb"/>
              <w:numPr>
                <w:ilvl w:val="0"/>
                <w:numId w:val="476"/>
              </w:numPr>
              <w:spacing w:before="0" w:beforeAutospacing="0" w:after="0" w:afterAutospacing="0"/>
              <w:ind w:left="141" w:right="138" w:firstLine="283"/>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 xml:space="preserve">būtų </w:t>
            </w:r>
            <w:r w:rsidRPr="00B957BC">
              <w:rPr>
                <w:rStyle w:val="Strong"/>
                <w:rFonts w:asciiTheme="minorBidi" w:hAnsiTheme="minorBidi" w:cstheme="minorBidi"/>
                <w:b w:val="0"/>
                <w:bCs w:val="0"/>
                <w:color w:val="auto"/>
                <w:sz w:val="22"/>
                <w:szCs w:val="22"/>
                <w:lang w:val="lt-LT"/>
              </w:rPr>
              <w:t>galimybė valdyti kriterijus</w:t>
            </w:r>
            <w:r w:rsidRPr="00B957BC">
              <w:rPr>
                <w:rFonts w:asciiTheme="minorBidi" w:hAnsiTheme="minorBidi" w:cstheme="minorBidi"/>
                <w:color w:val="auto"/>
                <w:sz w:val="22"/>
                <w:szCs w:val="22"/>
                <w:lang w:val="lt-LT"/>
              </w:rPr>
              <w:t>, pagal kuriuos formuojamas aktas, pvz.:</w:t>
            </w:r>
          </w:p>
          <w:p w14:paraId="2CA2F8DB"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tik tiems subjektams, kurių likučiai viršija tam tikrą sumą;</w:t>
            </w:r>
          </w:p>
          <w:p w14:paraId="0331BB9C"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tik su atvirais įsipareigojimais ar vėluojančiais mokėjimais;</w:t>
            </w:r>
          </w:p>
          <w:p w14:paraId="25F6FF2E" w14:textId="77777777" w:rsidR="00B957BC" w:rsidRPr="00B957BC" w:rsidRDefault="00B957BC" w:rsidP="0078049D">
            <w:pPr>
              <w:pStyle w:val="NormalWeb"/>
              <w:numPr>
                <w:ilvl w:val="1"/>
                <w:numId w:val="476"/>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B957BC">
              <w:rPr>
                <w:rFonts w:asciiTheme="minorBidi" w:hAnsiTheme="minorBidi" w:cstheme="minorBidi"/>
                <w:color w:val="auto"/>
                <w:sz w:val="22"/>
                <w:szCs w:val="22"/>
                <w:lang w:val="lt-LT"/>
              </w:rPr>
              <w:t>pagal veiklos sritį, padalinį, projekto kodą ar kitą dimensiją.</w:t>
            </w:r>
          </w:p>
          <w:p w14:paraId="6A06A907" w14:textId="2D2E4A70" w:rsidR="00FD51F4" w:rsidRPr="000847CD" w:rsidRDefault="00B957BC" w:rsidP="009C4B96">
            <w:pPr>
              <w:pStyle w:val="NormalWeb"/>
              <w:spacing w:before="0" w:beforeAutospacing="0" w:after="0" w:afterAutospacing="0"/>
              <w:ind w:left="141" w:right="138"/>
              <w:jc w:val="both"/>
              <w:rPr>
                <w:lang w:val="lt-LT"/>
              </w:rPr>
            </w:pPr>
            <w:r w:rsidRPr="00B957BC">
              <w:rPr>
                <w:rStyle w:val="Strong"/>
                <w:rFonts w:asciiTheme="minorBidi" w:hAnsiTheme="minorBidi" w:cstheme="minorBidi"/>
                <w:b w:val="0"/>
                <w:bCs w:val="0"/>
                <w:color w:val="auto"/>
                <w:sz w:val="22"/>
                <w:szCs w:val="22"/>
                <w:lang w:val="lt-LT"/>
              </w:rPr>
              <w:t>Detalūs suderinimo aktų formavimo, siuntimo, tvirtinimo bei saugojimo reikalavimai turi būti suderinti ir konfigūruoti Projekto metu.</w:t>
            </w:r>
          </w:p>
        </w:tc>
      </w:tr>
    </w:tbl>
    <w:p w14:paraId="4273A771" w14:textId="01AB039C" w:rsidR="00FD51F4" w:rsidRPr="00C01ADA" w:rsidRDefault="00FD51F4">
      <w:pPr>
        <w:pStyle w:val="Heading5"/>
        <w:numPr>
          <w:ilvl w:val="4"/>
          <w:numId w:val="796"/>
        </w:numPr>
        <w:tabs>
          <w:tab w:val="left" w:pos="1701"/>
        </w:tabs>
        <w:ind w:left="0" w:firstLine="709"/>
      </w:pPr>
      <w:bookmarkStart w:id="3235" w:name="_Toc217222515"/>
      <w:r w:rsidRPr="00C01ADA">
        <w:t>DOTACIJŲ APSKAITA</w:t>
      </w:r>
      <w:bookmarkEnd w:id="323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A318C9" w:rsidRPr="00A318C9" w14:paraId="5E86CE8D" w14:textId="77777777" w:rsidTr="0B947315">
        <w:trPr>
          <w:tblHeader/>
        </w:trPr>
        <w:tc>
          <w:tcPr>
            <w:tcW w:w="846" w:type="dxa"/>
            <w:shd w:val="clear" w:color="auto" w:fill="C5E0B3" w:themeFill="accent6" w:themeFillTint="66"/>
          </w:tcPr>
          <w:p w14:paraId="69EB81D3" w14:textId="0FE38BE2" w:rsidR="00FD51F4" w:rsidRPr="00A318C9" w:rsidRDefault="00FD51F4" w:rsidP="001C1BAB">
            <w:pPr>
              <w:jc w:val="center"/>
              <w:rPr>
                <w:b/>
                <w:bCs/>
                <w:color w:val="auto"/>
                <w:sz w:val="22"/>
                <w:szCs w:val="22"/>
                <w:lang w:val="lt-LT"/>
              </w:rPr>
            </w:pPr>
            <w:r w:rsidRPr="00A318C9">
              <w:rPr>
                <w:b/>
                <w:bCs/>
                <w:color w:val="auto"/>
                <w:sz w:val="22"/>
                <w:szCs w:val="22"/>
                <w:lang w:val="lt-LT"/>
              </w:rPr>
              <w:t>N</w:t>
            </w:r>
            <w:r w:rsidR="00C0207F" w:rsidRPr="00A318C9">
              <w:rPr>
                <w:b/>
                <w:bCs/>
                <w:color w:val="auto"/>
                <w:sz w:val="22"/>
                <w:szCs w:val="22"/>
                <w:lang w:val="lt-LT"/>
              </w:rPr>
              <w:t>R</w:t>
            </w:r>
            <w:r w:rsidRPr="00A318C9">
              <w:rPr>
                <w:b/>
                <w:bCs/>
                <w:color w:val="auto"/>
                <w:sz w:val="22"/>
                <w:szCs w:val="22"/>
                <w:lang w:val="lt-LT"/>
              </w:rPr>
              <w:t>.</w:t>
            </w:r>
          </w:p>
        </w:tc>
        <w:tc>
          <w:tcPr>
            <w:tcW w:w="8788" w:type="dxa"/>
            <w:shd w:val="clear" w:color="auto" w:fill="C5E0B3" w:themeFill="accent6" w:themeFillTint="66"/>
          </w:tcPr>
          <w:p w14:paraId="0AE06B73" w14:textId="77777777" w:rsidR="00FD51F4" w:rsidRPr="00A318C9" w:rsidRDefault="00FD51F4" w:rsidP="001C1BAB">
            <w:pPr>
              <w:jc w:val="center"/>
              <w:rPr>
                <w:b/>
                <w:bCs/>
                <w:color w:val="auto"/>
                <w:sz w:val="22"/>
                <w:szCs w:val="22"/>
                <w:lang w:val="lt-LT"/>
              </w:rPr>
            </w:pPr>
            <w:r w:rsidRPr="00A318C9">
              <w:rPr>
                <w:b/>
                <w:bCs/>
                <w:color w:val="auto"/>
                <w:sz w:val="22"/>
                <w:szCs w:val="22"/>
                <w:lang w:val="lt-LT"/>
              </w:rPr>
              <w:t>REIKALAVIMAI</w:t>
            </w:r>
          </w:p>
        </w:tc>
      </w:tr>
      <w:tr w:rsidR="00A318C9" w:rsidRPr="00A318C9" w14:paraId="18B64BC2" w14:textId="77777777" w:rsidTr="0B947315">
        <w:tc>
          <w:tcPr>
            <w:tcW w:w="846" w:type="dxa"/>
          </w:tcPr>
          <w:p w14:paraId="74AEE4C4" w14:textId="77777777" w:rsidR="00FD51F4" w:rsidRPr="00A318C9" w:rsidRDefault="00FD51F4" w:rsidP="00372E15">
            <w:pPr>
              <w:pStyle w:val="ListParagraph"/>
              <w:numPr>
                <w:ilvl w:val="0"/>
                <w:numId w:val="6"/>
              </w:numPr>
              <w:ind w:left="34" w:firstLine="142"/>
              <w:rPr>
                <w:color w:val="auto"/>
                <w:sz w:val="22"/>
                <w:szCs w:val="22"/>
                <w:lang w:val="lt-LT"/>
              </w:rPr>
            </w:pPr>
          </w:p>
        </w:tc>
        <w:tc>
          <w:tcPr>
            <w:tcW w:w="8788" w:type="dxa"/>
          </w:tcPr>
          <w:p w14:paraId="5027CBCF" w14:textId="77777777" w:rsidR="00607509" w:rsidRPr="00A318C9" w:rsidRDefault="00607509" w:rsidP="00A318C9">
            <w:pPr>
              <w:ind w:left="141" w:right="138"/>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Sistema turi turėti funkcionalumą apskaityti ir registruoti gautas bei gautinas dotacijas (tiek ilgalaikes, tiek trumpalaikes), susiejant jas su sutartimis, finansavimo šaltiniais, projektais, objektais bei kitomis analitinėmis dimensijomis.</w:t>
            </w:r>
          </w:p>
          <w:p w14:paraId="21C2A7C8" w14:textId="77777777" w:rsidR="00607509" w:rsidRPr="00A318C9" w:rsidRDefault="00607509" w:rsidP="00A318C9">
            <w:pPr>
              <w:ind w:left="141" w:right="138"/>
              <w:jc w:val="both"/>
              <w:outlineLvl w:val="2"/>
              <w:rPr>
                <w:rFonts w:asciiTheme="minorBidi" w:eastAsia="Times New Roman" w:hAnsiTheme="minorBidi" w:cstheme="minorBidi"/>
                <w:color w:val="auto"/>
                <w:sz w:val="22"/>
                <w:szCs w:val="22"/>
                <w:lang w:val="lt-LT"/>
              </w:rPr>
            </w:pPr>
            <w:bookmarkStart w:id="3236" w:name="_Toc205185629"/>
            <w:bookmarkStart w:id="3237" w:name="_Toc205194132"/>
            <w:bookmarkStart w:id="3238" w:name="_Toc208916433"/>
            <w:bookmarkStart w:id="3239" w:name="_Toc208923315"/>
            <w:bookmarkStart w:id="3240" w:name="_Toc208923686"/>
            <w:bookmarkStart w:id="3241" w:name="_Toc217222516"/>
            <w:r w:rsidRPr="00A318C9">
              <w:rPr>
                <w:rFonts w:asciiTheme="minorBidi" w:eastAsia="Times New Roman" w:hAnsiTheme="minorBidi" w:cstheme="minorBidi"/>
                <w:color w:val="auto"/>
                <w:sz w:val="22"/>
                <w:szCs w:val="22"/>
                <w:lang w:val="lt-LT"/>
              </w:rPr>
              <w:t>Sistema turi užtikrinti, kad:</w:t>
            </w:r>
            <w:bookmarkEnd w:id="3236"/>
            <w:bookmarkEnd w:id="3237"/>
            <w:bookmarkEnd w:id="3238"/>
            <w:bookmarkEnd w:id="3239"/>
            <w:bookmarkEnd w:id="3240"/>
            <w:bookmarkEnd w:id="3241"/>
          </w:p>
          <w:p w14:paraId="43AB667E" w14:textId="77777777" w:rsidR="00607509" w:rsidRPr="00A318C9" w:rsidRDefault="00607509" w:rsidP="006F63FE">
            <w:pPr>
              <w:ind w:left="141" w:right="138" w:firstLine="141"/>
              <w:jc w:val="both"/>
              <w:outlineLvl w:val="3"/>
              <w:rPr>
                <w:rFonts w:asciiTheme="minorBidi" w:eastAsia="Times New Roman" w:hAnsiTheme="minorBidi" w:cstheme="minorBidi"/>
                <w:color w:val="auto"/>
                <w:sz w:val="22"/>
                <w:szCs w:val="22"/>
                <w:lang w:val="lt-LT"/>
              </w:rPr>
            </w:pPr>
            <w:bookmarkStart w:id="3242" w:name="_Toc205185630"/>
            <w:bookmarkStart w:id="3243" w:name="_Toc205194133"/>
            <w:bookmarkStart w:id="3244" w:name="_Toc208916434"/>
            <w:bookmarkStart w:id="3245" w:name="_Toc208923687"/>
            <w:bookmarkStart w:id="3246" w:name="_Toc217222517"/>
            <w:r w:rsidRPr="00A318C9">
              <w:rPr>
                <w:rFonts w:asciiTheme="minorBidi" w:eastAsia="Times New Roman" w:hAnsiTheme="minorBidi" w:cstheme="minorBidi"/>
                <w:color w:val="auto"/>
                <w:sz w:val="22"/>
                <w:szCs w:val="22"/>
                <w:lang w:val="lt-LT"/>
              </w:rPr>
              <w:t>1. Dotacijų registravimas:</w:t>
            </w:r>
            <w:bookmarkEnd w:id="3242"/>
            <w:bookmarkEnd w:id="3243"/>
            <w:bookmarkEnd w:id="3244"/>
            <w:bookmarkEnd w:id="3245"/>
            <w:bookmarkEnd w:id="3246"/>
          </w:p>
          <w:p w14:paraId="2187CA84" w14:textId="77777777" w:rsidR="00607509" w:rsidRPr="00A318C9" w:rsidRDefault="00607509" w:rsidP="0078049D">
            <w:pPr>
              <w:numPr>
                <w:ilvl w:val="0"/>
                <w:numId w:val="477"/>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galėtų būti registruojamos kaip:</w:t>
            </w:r>
          </w:p>
          <w:p w14:paraId="7170DC27" w14:textId="47ADCB84" w:rsidR="00607509" w:rsidRPr="00A318C9" w:rsidRDefault="00607509"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Gautos lėšos (kai dotacija sumokėta);</w:t>
            </w:r>
          </w:p>
          <w:p w14:paraId="11BAB8D6" w14:textId="77777777" w:rsidR="00607509" w:rsidRPr="00A318C9" w:rsidRDefault="00607509"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Gautinos dotacijos (kai pasirašyta sutartis ar priimtas sprendimas, bet lėšos dar negautos);</w:t>
            </w:r>
          </w:p>
          <w:p w14:paraId="4351962D" w14:textId="77777777" w:rsidR="00607509" w:rsidRPr="00A318C9" w:rsidRDefault="00607509" w:rsidP="0078049D">
            <w:pPr>
              <w:numPr>
                <w:ilvl w:val="0"/>
                <w:numId w:val="477"/>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Kiekvienai dotacijai būtų galima priskirti:</w:t>
            </w:r>
          </w:p>
          <w:p w14:paraId="2BFB0B2C" w14:textId="77777777" w:rsidR="00607509" w:rsidRPr="00A318C9" w:rsidRDefault="00607509"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Sutartį arba teisinį pagrindą (sprendimą, įsakymą);</w:t>
            </w:r>
          </w:p>
          <w:p w14:paraId="58E8741E" w14:textId="3C71058C" w:rsidR="00607509" w:rsidRPr="00A318C9" w:rsidRDefault="00607509"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tipą (</w:t>
            </w:r>
            <w:r w:rsidR="005F1287" w:rsidRPr="00A318C9">
              <w:rPr>
                <w:rFonts w:asciiTheme="minorBidi" w:eastAsia="Times New Roman" w:hAnsiTheme="minorBidi" w:cstheme="minorBidi"/>
                <w:color w:val="auto"/>
                <w:sz w:val="22"/>
                <w:szCs w:val="22"/>
                <w:lang w:val="lt-LT"/>
              </w:rPr>
              <w:t>turtui įsigyti/</w:t>
            </w:r>
            <w:r w:rsidR="003571BC" w:rsidRPr="00A318C9">
              <w:rPr>
                <w:rFonts w:asciiTheme="minorBidi" w:eastAsia="Times New Roman" w:hAnsiTheme="minorBidi" w:cstheme="minorBidi"/>
                <w:color w:val="auto"/>
                <w:sz w:val="22"/>
                <w:szCs w:val="22"/>
                <w:lang w:val="lt-LT"/>
              </w:rPr>
              <w:t>sąnaudoms kompensuoti</w:t>
            </w:r>
            <w:r w:rsidRPr="00A318C9">
              <w:rPr>
                <w:rFonts w:asciiTheme="minorBidi" w:eastAsia="Times New Roman" w:hAnsiTheme="minorBidi" w:cstheme="minorBidi"/>
                <w:color w:val="auto"/>
                <w:sz w:val="22"/>
                <w:szCs w:val="22"/>
                <w:lang w:val="lt-LT"/>
              </w:rPr>
              <w:t>);</w:t>
            </w:r>
          </w:p>
          <w:p w14:paraId="42C1E974" w14:textId="79C4C7E3" w:rsidR="005F1287" w:rsidRPr="00A318C9" w:rsidRDefault="005F1287"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periodiškumą (ilgalaikė / trumpalaikė)</w:t>
            </w:r>
            <w:r w:rsidR="006F63FE">
              <w:rPr>
                <w:rFonts w:asciiTheme="minorBidi" w:eastAsia="Times New Roman" w:hAnsiTheme="minorBidi" w:cstheme="minorBidi"/>
                <w:color w:val="auto"/>
                <w:sz w:val="22"/>
                <w:szCs w:val="22"/>
                <w:lang w:val="lt-LT"/>
              </w:rPr>
              <w:t>;</w:t>
            </w:r>
          </w:p>
          <w:p w14:paraId="68BB9AA2" w14:textId="509A4C50" w:rsidR="00607509" w:rsidRPr="00A318C9" w:rsidRDefault="00607509" w:rsidP="0078049D">
            <w:pPr>
              <w:numPr>
                <w:ilvl w:val="1"/>
                <w:numId w:val="477"/>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Finansavimo šaltinį (valstybės biudžetas, ES fondai, savivaldybė, kitas)</w:t>
            </w:r>
            <w:r w:rsidR="006F63FE">
              <w:rPr>
                <w:rFonts w:asciiTheme="minorBidi" w:eastAsia="Times New Roman" w:hAnsiTheme="minorBidi" w:cstheme="minorBidi"/>
                <w:color w:val="auto"/>
                <w:sz w:val="22"/>
                <w:szCs w:val="22"/>
                <w:lang w:val="lt-LT"/>
              </w:rPr>
              <w:t>;</w:t>
            </w:r>
          </w:p>
          <w:p w14:paraId="00281CBC" w14:textId="77777777" w:rsidR="00607509" w:rsidRPr="00A318C9" w:rsidRDefault="00607509" w:rsidP="006F63FE">
            <w:pPr>
              <w:ind w:left="141" w:right="138" w:firstLine="141"/>
              <w:jc w:val="both"/>
              <w:outlineLvl w:val="3"/>
              <w:rPr>
                <w:rFonts w:asciiTheme="minorBidi" w:eastAsia="Times New Roman" w:hAnsiTheme="minorBidi" w:cstheme="minorBidi"/>
                <w:color w:val="auto"/>
                <w:sz w:val="22"/>
                <w:szCs w:val="22"/>
                <w:lang w:val="lt-LT"/>
              </w:rPr>
            </w:pPr>
            <w:bookmarkStart w:id="3247" w:name="_Toc205185631"/>
            <w:bookmarkStart w:id="3248" w:name="_Toc205194134"/>
            <w:bookmarkStart w:id="3249" w:name="_Toc208916435"/>
            <w:bookmarkStart w:id="3250" w:name="_Toc208923688"/>
            <w:bookmarkStart w:id="3251" w:name="_Toc217222518"/>
            <w:r w:rsidRPr="00A318C9">
              <w:rPr>
                <w:rFonts w:asciiTheme="minorBidi" w:eastAsia="Times New Roman" w:hAnsiTheme="minorBidi" w:cstheme="minorBidi"/>
                <w:color w:val="auto"/>
                <w:sz w:val="22"/>
                <w:szCs w:val="22"/>
                <w:lang w:val="lt-LT"/>
              </w:rPr>
              <w:t>2. Dotacijos paskirties valdymas ir panaudojimas:</w:t>
            </w:r>
            <w:bookmarkEnd w:id="3247"/>
            <w:bookmarkEnd w:id="3248"/>
            <w:bookmarkEnd w:id="3249"/>
            <w:bookmarkEnd w:id="3250"/>
            <w:bookmarkEnd w:id="3251"/>
          </w:p>
          <w:p w14:paraId="1DE310A5" w14:textId="77777777" w:rsidR="00607509" w:rsidRPr="00A318C9" w:rsidRDefault="00607509" w:rsidP="0078049D">
            <w:pPr>
              <w:numPr>
                <w:ilvl w:val="0"/>
                <w:numId w:val="478"/>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būtų susiejamos su išlaidų paskirtimi, pvz.:</w:t>
            </w:r>
          </w:p>
          <w:p w14:paraId="2B025433" w14:textId="77777777" w:rsidR="00607509" w:rsidRPr="00A318C9" w:rsidRDefault="00607509" w:rsidP="0078049D">
            <w:pPr>
              <w:numPr>
                <w:ilvl w:val="1"/>
                <w:numId w:val="478"/>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ilgalaikiu turtu (jeigu finansuojamas turtas);</w:t>
            </w:r>
          </w:p>
          <w:p w14:paraId="1364EA9E" w14:textId="77777777" w:rsidR="00607509" w:rsidRPr="00A318C9" w:rsidRDefault="00607509" w:rsidP="0078049D">
            <w:pPr>
              <w:numPr>
                <w:ilvl w:val="1"/>
                <w:numId w:val="478"/>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konkrečiais kaštais ar sąnaudų straipsniais;</w:t>
            </w:r>
          </w:p>
          <w:p w14:paraId="21896AD2" w14:textId="77777777" w:rsidR="00607509" w:rsidRPr="00A318C9" w:rsidRDefault="00607509" w:rsidP="0078049D">
            <w:pPr>
              <w:numPr>
                <w:ilvl w:val="1"/>
                <w:numId w:val="478"/>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išlaidų kompensavimu;</w:t>
            </w:r>
          </w:p>
          <w:p w14:paraId="52DF54AF" w14:textId="77777777" w:rsidR="00607509" w:rsidRPr="00A318C9" w:rsidRDefault="00607509" w:rsidP="00D80630">
            <w:pPr>
              <w:ind w:left="141" w:right="138" w:firstLine="141"/>
              <w:jc w:val="both"/>
              <w:outlineLvl w:val="3"/>
              <w:rPr>
                <w:rFonts w:asciiTheme="minorBidi" w:eastAsia="Times New Roman" w:hAnsiTheme="minorBidi" w:cstheme="minorBidi"/>
                <w:color w:val="auto"/>
                <w:sz w:val="22"/>
                <w:szCs w:val="22"/>
                <w:lang w:val="lt-LT"/>
              </w:rPr>
            </w:pPr>
            <w:bookmarkStart w:id="3252" w:name="_Toc205185632"/>
            <w:bookmarkStart w:id="3253" w:name="_Toc205194135"/>
            <w:bookmarkStart w:id="3254" w:name="_Toc208916436"/>
            <w:bookmarkStart w:id="3255" w:name="_Toc208923689"/>
            <w:bookmarkStart w:id="3256" w:name="_Toc217222519"/>
            <w:r w:rsidRPr="00A318C9">
              <w:rPr>
                <w:rFonts w:asciiTheme="minorBidi" w:eastAsia="Times New Roman" w:hAnsiTheme="minorBidi" w:cstheme="minorBidi"/>
                <w:color w:val="auto"/>
                <w:sz w:val="22"/>
                <w:szCs w:val="22"/>
                <w:lang w:val="lt-LT"/>
              </w:rPr>
              <w:t>3. Dotacijų pajamų pripažinimas:</w:t>
            </w:r>
            <w:bookmarkEnd w:id="3252"/>
            <w:bookmarkEnd w:id="3253"/>
            <w:bookmarkEnd w:id="3254"/>
            <w:bookmarkEnd w:id="3255"/>
            <w:bookmarkEnd w:id="3256"/>
          </w:p>
          <w:p w14:paraId="5CC0B276" w14:textId="77777777" w:rsidR="00607509" w:rsidRPr="00A318C9" w:rsidRDefault="00607509" w:rsidP="0078049D">
            <w:pPr>
              <w:numPr>
                <w:ilvl w:val="0"/>
                <w:numId w:val="479"/>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turi būti pripažįstamos pajamomis:</w:t>
            </w:r>
          </w:p>
          <w:p w14:paraId="678B407E" w14:textId="77777777" w:rsidR="00607509" w:rsidRPr="00A318C9" w:rsidRDefault="00607509" w:rsidP="0078049D">
            <w:pPr>
              <w:numPr>
                <w:ilvl w:val="1"/>
                <w:numId w:val="47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vienkartiniu principu (jei visa suma susijusi su einamaisiais metais);</w:t>
            </w:r>
          </w:p>
          <w:p w14:paraId="643603A1" w14:textId="77777777" w:rsidR="00607509" w:rsidRPr="00A318C9" w:rsidRDefault="00607509" w:rsidP="0078049D">
            <w:pPr>
              <w:numPr>
                <w:ilvl w:val="1"/>
                <w:numId w:val="47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proporcingai – per laikotarpį, jei dotacija susijusi su ilgalaikio turto amortizacija ar ilgesniu projektu (pvz., 3 metų veiklos projektas);</w:t>
            </w:r>
          </w:p>
          <w:p w14:paraId="073619DF" w14:textId="77777777" w:rsidR="00607509" w:rsidRPr="00A318C9" w:rsidRDefault="00607509" w:rsidP="0078049D">
            <w:pPr>
              <w:numPr>
                <w:ilvl w:val="0"/>
                <w:numId w:val="479"/>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Sistema turi gebėti:</w:t>
            </w:r>
          </w:p>
          <w:p w14:paraId="418B4672" w14:textId="77777777" w:rsidR="00607509" w:rsidRPr="00A318C9" w:rsidRDefault="00607509" w:rsidP="0078049D">
            <w:pPr>
              <w:numPr>
                <w:ilvl w:val="1"/>
                <w:numId w:val="47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automatiškai paskirstyti dotacijų pajamas pagal nustatytą grafiką (pvz., mėnesiais ar ketvirčiais);</w:t>
            </w:r>
          </w:p>
          <w:p w14:paraId="67FCE95B" w14:textId="4A86848D" w:rsidR="00607509" w:rsidRPr="00A318C9" w:rsidRDefault="00607509" w:rsidP="0078049D">
            <w:pPr>
              <w:numPr>
                <w:ilvl w:val="1"/>
                <w:numId w:val="479"/>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generuoti atitinkamus apskaitos įrašus</w:t>
            </w:r>
            <w:r w:rsidR="00D80630">
              <w:rPr>
                <w:rFonts w:asciiTheme="minorBidi" w:eastAsia="Times New Roman" w:hAnsiTheme="minorBidi" w:cstheme="minorBidi"/>
                <w:color w:val="auto"/>
                <w:sz w:val="22"/>
                <w:szCs w:val="22"/>
                <w:lang w:val="lt-LT"/>
              </w:rPr>
              <w:t>;</w:t>
            </w:r>
          </w:p>
          <w:p w14:paraId="6C912857" w14:textId="77777777" w:rsidR="00607509" w:rsidRPr="00A318C9" w:rsidRDefault="00607509" w:rsidP="00D80630">
            <w:pPr>
              <w:ind w:left="141" w:right="138" w:firstLine="141"/>
              <w:jc w:val="both"/>
              <w:outlineLvl w:val="3"/>
              <w:rPr>
                <w:rFonts w:asciiTheme="minorBidi" w:eastAsia="Times New Roman" w:hAnsiTheme="minorBidi" w:cstheme="minorBidi"/>
                <w:color w:val="auto"/>
                <w:sz w:val="22"/>
                <w:szCs w:val="22"/>
                <w:lang w:val="lt-LT"/>
              </w:rPr>
            </w:pPr>
            <w:bookmarkStart w:id="3257" w:name="_Toc205185633"/>
            <w:bookmarkStart w:id="3258" w:name="_Toc205194136"/>
            <w:bookmarkStart w:id="3259" w:name="_Toc208916437"/>
            <w:bookmarkStart w:id="3260" w:name="_Toc208923690"/>
            <w:bookmarkStart w:id="3261" w:name="_Toc217222520"/>
            <w:r w:rsidRPr="00A318C9">
              <w:rPr>
                <w:rFonts w:asciiTheme="minorBidi" w:eastAsia="Times New Roman" w:hAnsiTheme="minorBidi" w:cstheme="minorBidi"/>
                <w:color w:val="auto"/>
                <w:sz w:val="22"/>
                <w:szCs w:val="22"/>
                <w:lang w:val="lt-LT"/>
              </w:rPr>
              <w:t>4. Analizė ir ataskaitos:</w:t>
            </w:r>
            <w:bookmarkEnd w:id="3257"/>
            <w:bookmarkEnd w:id="3258"/>
            <w:bookmarkEnd w:id="3259"/>
            <w:bookmarkEnd w:id="3260"/>
            <w:bookmarkEnd w:id="3261"/>
          </w:p>
          <w:p w14:paraId="17C57B1B" w14:textId="7C2DD60B" w:rsidR="00607509" w:rsidRPr="00A318C9" w:rsidRDefault="00607509" w:rsidP="0078049D">
            <w:pPr>
              <w:numPr>
                <w:ilvl w:val="0"/>
                <w:numId w:val="480"/>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Sistema turi generuoti</w:t>
            </w:r>
            <w:r w:rsidR="00B770DB" w:rsidRPr="00A318C9">
              <w:rPr>
                <w:rFonts w:asciiTheme="minorBidi" w:eastAsia="Times New Roman" w:hAnsiTheme="minorBidi" w:cstheme="minorBidi"/>
                <w:color w:val="auto"/>
                <w:sz w:val="22"/>
                <w:szCs w:val="22"/>
                <w:lang w:val="lt-LT"/>
              </w:rPr>
              <w:t xml:space="preserve"> (neapsiribojant)</w:t>
            </w:r>
            <w:r w:rsidRPr="00A318C9">
              <w:rPr>
                <w:rFonts w:asciiTheme="minorBidi" w:eastAsia="Times New Roman" w:hAnsiTheme="minorBidi" w:cstheme="minorBidi"/>
                <w:color w:val="auto"/>
                <w:sz w:val="22"/>
                <w:szCs w:val="22"/>
                <w:lang w:val="lt-LT"/>
              </w:rPr>
              <w:t>:</w:t>
            </w:r>
          </w:p>
          <w:p w14:paraId="0E108B0F" w14:textId="62521B54" w:rsidR="00607509" w:rsidRPr="00A318C9" w:rsidRDefault="13914D49" w:rsidP="0B947315">
            <w:pPr>
              <w:numPr>
                <w:ilvl w:val="1"/>
                <w:numId w:val="48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B947315">
              <w:rPr>
                <w:rFonts w:asciiTheme="minorBidi" w:eastAsia="Times New Roman" w:hAnsiTheme="minorBidi" w:cstheme="minorBidi"/>
                <w:color w:val="auto"/>
                <w:sz w:val="22"/>
                <w:szCs w:val="22"/>
                <w:lang w:val="lt-LT"/>
              </w:rPr>
              <w:t>dotacijų apskaitos ataskaitas – pagal šaltinį, projektą, sutartį, finansavimo rūšį</w:t>
            </w:r>
            <w:r w:rsidR="534741BF" w:rsidRPr="0B947315">
              <w:rPr>
                <w:rFonts w:asciiTheme="minorBidi" w:eastAsia="Times New Roman" w:hAnsiTheme="minorBidi" w:cstheme="minorBidi"/>
                <w:color w:val="auto"/>
                <w:sz w:val="22"/>
                <w:szCs w:val="22"/>
                <w:lang w:val="lt-LT"/>
              </w:rPr>
              <w:t>, inventorinį numerį ir pan.</w:t>
            </w:r>
            <w:r w:rsidRPr="0B947315">
              <w:rPr>
                <w:rFonts w:asciiTheme="minorBidi" w:eastAsia="Times New Roman" w:hAnsiTheme="minorBidi" w:cstheme="minorBidi"/>
                <w:color w:val="auto"/>
                <w:sz w:val="22"/>
                <w:szCs w:val="22"/>
                <w:lang w:val="lt-LT"/>
              </w:rPr>
              <w:t>;</w:t>
            </w:r>
          </w:p>
          <w:p w14:paraId="2BB38688" w14:textId="77777777" w:rsidR="00607509" w:rsidRPr="00A318C9" w:rsidRDefault="00607509" w:rsidP="0078049D">
            <w:pPr>
              <w:numPr>
                <w:ilvl w:val="1"/>
                <w:numId w:val="48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dotacijų likučių, panaudojimo ir pajamų pripažinimo ataskaitas;</w:t>
            </w:r>
          </w:p>
          <w:p w14:paraId="213CDF35" w14:textId="48CBA7B6" w:rsidR="00607509" w:rsidRPr="00A318C9" w:rsidRDefault="00607509" w:rsidP="0078049D">
            <w:pPr>
              <w:numPr>
                <w:ilvl w:val="1"/>
                <w:numId w:val="480"/>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ataskaitas pagal dotacijos naudojimo tikslus ar sąnaudas</w:t>
            </w:r>
            <w:r w:rsidR="00D80630">
              <w:rPr>
                <w:rFonts w:asciiTheme="minorBidi" w:eastAsia="Times New Roman" w:hAnsiTheme="minorBidi" w:cstheme="minorBidi"/>
                <w:color w:val="auto"/>
                <w:sz w:val="22"/>
                <w:szCs w:val="22"/>
                <w:lang w:val="lt-LT"/>
              </w:rPr>
              <w:t>;</w:t>
            </w:r>
          </w:p>
          <w:p w14:paraId="374BB8E4" w14:textId="77777777" w:rsidR="00607509" w:rsidRPr="00A318C9" w:rsidRDefault="00607509" w:rsidP="00D80630">
            <w:pPr>
              <w:ind w:left="141" w:right="138" w:firstLine="141"/>
              <w:jc w:val="both"/>
              <w:outlineLvl w:val="3"/>
              <w:rPr>
                <w:rFonts w:asciiTheme="minorBidi" w:eastAsia="Times New Roman" w:hAnsiTheme="minorBidi" w:cstheme="minorBidi"/>
                <w:color w:val="auto"/>
                <w:sz w:val="22"/>
                <w:szCs w:val="22"/>
                <w:lang w:val="lt-LT"/>
              </w:rPr>
            </w:pPr>
            <w:bookmarkStart w:id="3262" w:name="_Toc205185634"/>
            <w:bookmarkStart w:id="3263" w:name="_Toc205194137"/>
            <w:bookmarkStart w:id="3264" w:name="_Toc208916438"/>
            <w:bookmarkStart w:id="3265" w:name="_Toc208923691"/>
            <w:bookmarkStart w:id="3266" w:name="_Toc217222521"/>
            <w:r w:rsidRPr="00A318C9">
              <w:rPr>
                <w:rFonts w:asciiTheme="minorBidi" w:eastAsia="Times New Roman" w:hAnsiTheme="minorBidi" w:cstheme="minorBidi"/>
                <w:color w:val="auto"/>
                <w:sz w:val="22"/>
                <w:szCs w:val="22"/>
                <w:lang w:val="lt-LT"/>
              </w:rPr>
              <w:t>5. Papildomi reikalavimai:</w:t>
            </w:r>
            <w:bookmarkEnd w:id="3262"/>
            <w:bookmarkEnd w:id="3263"/>
            <w:bookmarkEnd w:id="3264"/>
            <w:bookmarkEnd w:id="3265"/>
            <w:bookmarkEnd w:id="3266"/>
          </w:p>
          <w:p w14:paraId="6F00C4FD" w14:textId="22724E45" w:rsidR="00607509" w:rsidRPr="00A318C9" w:rsidRDefault="00607509" w:rsidP="0078049D">
            <w:pPr>
              <w:numPr>
                <w:ilvl w:val="0"/>
                <w:numId w:val="481"/>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Dotacijos turi būti registruojamos pagal analitines dimensijas, įskaitant</w:t>
            </w:r>
            <w:r w:rsidR="00B770DB" w:rsidRPr="00A318C9">
              <w:rPr>
                <w:rFonts w:asciiTheme="minorBidi" w:eastAsia="Times New Roman" w:hAnsiTheme="minorBidi" w:cstheme="minorBidi"/>
                <w:color w:val="auto"/>
                <w:sz w:val="22"/>
                <w:szCs w:val="22"/>
                <w:lang w:val="lt-LT"/>
              </w:rPr>
              <w:t xml:space="preserve"> (neapsiribojant)</w:t>
            </w:r>
            <w:r w:rsidRPr="00A318C9">
              <w:rPr>
                <w:rFonts w:asciiTheme="minorBidi" w:eastAsia="Times New Roman" w:hAnsiTheme="minorBidi" w:cstheme="minorBidi"/>
                <w:color w:val="auto"/>
                <w:sz w:val="22"/>
                <w:szCs w:val="22"/>
                <w:lang w:val="lt-LT"/>
              </w:rPr>
              <w:t>:</w:t>
            </w:r>
          </w:p>
          <w:p w14:paraId="0B9206AA" w14:textId="77777777"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projektą;</w:t>
            </w:r>
          </w:p>
          <w:p w14:paraId="7C1658D5" w14:textId="77777777"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padalinį;</w:t>
            </w:r>
          </w:p>
          <w:p w14:paraId="005AE29D" w14:textId="77777777"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objektą;</w:t>
            </w:r>
          </w:p>
          <w:p w14:paraId="39B43EA2" w14:textId="041F2A13"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finansavimo programą;</w:t>
            </w:r>
          </w:p>
          <w:p w14:paraId="52D39D07" w14:textId="77777777"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atsakingą asmenį;</w:t>
            </w:r>
          </w:p>
          <w:p w14:paraId="1B3BE50B" w14:textId="77777777" w:rsidR="00607509" w:rsidRPr="00A318C9" w:rsidRDefault="00607509" w:rsidP="0078049D">
            <w:pPr>
              <w:numPr>
                <w:ilvl w:val="0"/>
                <w:numId w:val="481"/>
              </w:numPr>
              <w:ind w:left="141" w:right="138" w:firstLine="283"/>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Sistema turi turėti galimybę:</w:t>
            </w:r>
          </w:p>
          <w:p w14:paraId="63CEA61E" w14:textId="039A5025"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priskirti būsenas dotacijoms (pvz., „pasirašyta“, „gauta“, „vykdoma“, „užbaigta“, „grąžinta“);</w:t>
            </w:r>
          </w:p>
          <w:p w14:paraId="09C7C5E9" w14:textId="15BF103F" w:rsidR="00607509" w:rsidRPr="00A318C9" w:rsidRDefault="00607509" w:rsidP="0078049D">
            <w:pPr>
              <w:numPr>
                <w:ilvl w:val="1"/>
                <w:numId w:val="481"/>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318C9">
              <w:rPr>
                <w:rFonts w:asciiTheme="minorBidi" w:eastAsia="Times New Roman" w:hAnsiTheme="minorBidi" w:cstheme="minorBidi"/>
                <w:color w:val="auto"/>
                <w:sz w:val="22"/>
                <w:szCs w:val="22"/>
                <w:lang w:val="lt-LT"/>
              </w:rPr>
              <w:t>stebėti terminus ir įspėti apie atsiskaitymo arba panaudojimo terminų pabaigą.</w:t>
            </w:r>
          </w:p>
          <w:p w14:paraId="748B2278" w14:textId="4EE6B339" w:rsidR="00607509" w:rsidRPr="00A318C9" w:rsidRDefault="00607509" w:rsidP="00A318C9">
            <w:pPr>
              <w:ind w:left="141" w:right="138"/>
              <w:jc w:val="both"/>
              <w:rPr>
                <w:rFonts w:ascii="Times New Roman" w:eastAsia="Times New Roman" w:hAnsi="Times New Roman" w:cs="Times New Roman"/>
                <w:color w:val="auto"/>
                <w:sz w:val="24"/>
                <w:szCs w:val="24"/>
                <w:lang w:val="lt-LT"/>
              </w:rPr>
            </w:pPr>
            <w:r w:rsidRPr="00A318C9">
              <w:rPr>
                <w:rFonts w:asciiTheme="minorBidi" w:hAnsiTheme="minorBidi" w:cstheme="minorBidi"/>
                <w:color w:val="auto"/>
                <w:sz w:val="22"/>
                <w:szCs w:val="22"/>
                <w:lang w:val="lt-LT"/>
              </w:rPr>
              <w:t>Detalūs dotacijų apskaitos modeliai, pajamų pripažinimo algoritmai ir kontrolės taškai turi būti suderinti ir sukonfigūruoti Projekto metu, vadovaujantis Įmonės apskaitos politika ir taikomais teisės aktais.</w:t>
            </w:r>
          </w:p>
        </w:tc>
      </w:tr>
      <w:tr w:rsidR="00A318C9" w:rsidRPr="00A318C9" w14:paraId="403CB74E" w14:textId="77777777" w:rsidTr="0B947315">
        <w:tc>
          <w:tcPr>
            <w:tcW w:w="846" w:type="dxa"/>
          </w:tcPr>
          <w:p w14:paraId="24851630" w14:textId="77777777" w:rsidR="00FD51F4" w:rsidRPr="00A318C9" w:rsidRDefault="00FD51F4" w:rsidP="00372E15">
            <w:pPr>
              <w:pStyle w:val="ListParagraph"/>
              <w:numPr>
                <w:ilvl w:val="0"/>
                <w:numId w:val="6"/>
              </w:numPr>
              <w:ind w:left="34" w:firstLine="142"/>
              <w:rPr>
                <w:color w:val="auto"/>
                <w:sz w:val="22"/>
                <w:szCs w:val="22"/>
                <w:lang w:val="lt-LT"/>
              </w:rPr>
            </w:pPr>
          </w:p>
        </w:tc>
        <w:tc>
          <w:tcPr>
            <w:tcW w:w="8788" w:type="dxa"/>
          </w:tcPr>
          <w:p w14:paraId="3198A088" w14:textId="196398E0" w:rsidR="00253ECF" w:rsidRPr="00A318C9" w:rsidRDefault="00253ECF" w:rsidP="00A318C9">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318C9">
              <w:rPr>
                <w:rStyle w:val="Strong"/>
                <w:rFonts w:asciiTheme="minorBidi" w:hAnsiTheme="minorBidi" w:cstheme="minorBidi"/>
                <w:b w:val="0"/>
                <w:bCs w:val="0"/>
                <w:color w:val="auto"/>
                <w:sz w:val="22"/>
                <w:szCs w:val="22"/>
                <w:lang w:val="lt-LT"/>
              </w:rPr>
              <w:t xml:space="preserve">Sistema turi turėti funkcionalumą dotacijų panaudojimą (nurašymą) susieti su registruotomis sąnaudomis (dotuojamomis sąnaudomis) bei ilgalaikio turto nusidėvėjimo apskaita. Taip pat turi būti galimybė periodiškai perkelti dotacijas, susijusias su ilgalaikiu turtu, iš ilgalaikių </w:t>
            </w:r>
            <w:r w:rsidRPr="00A318C9">
              <w:rPr>
                <w:rStyle w:val="Strong"/>
                <w:rFonts w:asciiTheme="minorBidi" w:hAnsiTheme="minorBidi"/>
                <w:b w:val="0"/>
                <w:bCs w:val="0"/>
                <w:color w:val="auto"/>
                <w:sz w:val="22"/>
                <w:szCs w:val="22"/>
                <w:lang w:val="lt-LT"/>
              </w:rPr>
              <w:t>dotacijų</w:t>
            </w:r>
            <w:r w:rsidRPr="00A318C9">
              <w:rPr>
                <w:rStyle w:val="Strong"/>
                <w:rFonts w:asciiTheme="minorBidi" w:hAnsiTheme="minorBidi" w:cstheme="minorBidi"/>
                <w:b w:val="0"/>
                <w:bCs w:val="0"/>
                <w:color w:val="auto"/>
                <w:sz w:val="22"/>
                <w:szCs w:val="22"/>
                <w:lang w:val="lt-LT"/>
              </w:rPr>
              <w:t xml:space="preserve"> į trumpalaikes dotacijas.</w:t>
            </w:r>
          </w:p>
          <w:p w14:paraId="1AC019C6" w14:textId="1BB67F26" w:rsidR="00253ECF" w:rsidRPr="00A318C9" w:rsidRDefault="00253ECF" w:rsidP="00A318C9">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A318C9">
              <w:rPr>
                <w:rStyle w:val="Strong"/>
                <w:rFonts w:asciiTheme="minorBidi" w:hAnsiTheme="minorBidi"/>
                <w:b w:val="0"/>
                <w:bCs w:val="0"/>
                <w:color w:val="auto"/>
                <w:sz w:val="22"/>
                <w:szCs w:val="22"/>
                <w:lang w:val="lt-LT"/>
              </w:rPr>
              <w:t>Sistema turi užtikrinti, kad:</w:t>
            </w:r>
          </w:p>
          <w:p w14:paraId="61622E44" w14:textId="77777777" w:rsidR="00253ECF" w:rsidRPr="00A318C9" w:rsidRDefault="00253ECF" w:rsidP="0078049D">
            <w:pPr>
              <w:pStyle w:val="NormalWeb"/>
              <w:numPr>
                <w:ilvl w:val="0"/>
                <w:numId w:val="482"/>
              </w:numPr>
              <w:spacing w:before="0" w:beforeAutospacing="0" w:after="0" w:afterAutospacing="0"/>
              <w:ind w:left="141" w:right="138" w:firstLine="283"/>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dotacijų nurašymas būtų atliekamas:</w:t>
            </w:r>
          </w:p>
          <w:p w14:paraId="0E95E09D" w14:textId="3BF78EA5" w:rsidR="00253ECF" w:rsidRPr="00C74A4E"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C74A4E">
              <w:rPr>
                <w:rStyle w:val="Strong"/>
                <w:rFonts w:asciiTheme="minorBidi" w:hAnsiTheme="minorBidi" w:cstheme="minorBidi"/>
                <w:b w:val="0"/>
                <w:bCs w:val="0"/>
                <w:color w:val="auto"/>
                <w:sz w:val="22"/>
                <w:szCs w:val="22"/>
                <w:lang w:val="lt-LT"/>
              </w:rPr>
              <w:t>automatiškai</w:t>
            </w:r>
            <w:r w:rsidR="00003460" w:rsidRPr="00C74A4E">
              <w:rPr>
                <w:rStyle w:val="Strong"/>
                <w:rFonts w:asciiTheme="minorBidi" w:hAnsiTheme="minorBidi" w:cstheme="minorBidi"/>
                <w:b w:val="0"/>
                <w:bCs w:val="0"/>
                <w:color w:val="auto"/>
                <w:sz w:val="22"/>
                <w:szCs w:val="22"/>
                <w:lang w:val="lt-LT"/>
              </w:rPr>
              <w:t xml:space="preserve"> </w:t>
            </w:r>
            <w:r w:rsidR="00003460" w:rsidRPr="00C74A4E">
              <w:rPr>
                <w:rStyle w:val="Strong"/>
                <w:rFonts w:ascii="Arial" w:hAnsi="Arial" w:cs="Arial"/>
                <w:b w:val="0"/>
                <w:bCs w:val="0"/>
                <w:color w:val="auto"/>
                <w:sz w:val="22"/>
                <w:szCs w:val="22"/>
                <w:lang w:val="lt-LT"/>
              </w:rPr>
              <w:t>arba rankiniu būdu</w:t>
            </w:r>
            <w:r w:rsidRPr="00C74A4E">
              <w:rPr>
                <w:rStyle w:val="Strong"/>
                <w:rFonts w:asciiTheme="minorBidi" w:hAnsiTheme="minorBidi" w:cstheme="minorBidi"/>
                <w:b w:val="0"/>
                <w:bCs w:val="0"/>
                <w:color w:val="auto"/>
                <w:sz w:val="22"/>
                <w:szCs w:val="22"/>
                <w:lang w:val="lt-LT"/>
              </w:rPr>
              <w:t>, proporcingai pagal registruotas sąnaudas</w:t>
            </w:r>
            <w:r w:rsidRPr="00C74A4E">
              <w:rPr>
                <w:rFonts w:asciiTheme="minorBidi" w:hAnsiTheme="minorBidi" w:cstheme="minorBidi"/>
                <w:color w:val="auto"/>
                <w:sz w:val="22"/>
                <w:szCs w:val="22"/>
                <w:lang w:val="lt-LT"/>
              </w:rPr>
              <w:t>, kurioms taikoma dotacija (pvz., dotuojamos veiklos sąnaudos, darbo užmokestis, išlaidos projektui ir pan.);</w:t>
            </w:r>
          </w:p>
          <w:p w14:paraId="26D6AED1" w14:textId="77777777" w:rsidR="00253ECF" w:rsidRPr="00C74A4E"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C74A4E">
              <w:rPr>
                <w:rStyle w:val="Strong"/>
                <w:rFonts w:asciiTheme="minorBidi" w:hAnsiTheme="minorBidi" w:cstheme="minorBidi"/>
                <w:b w:val="0"/>
                <w:bCs w:val="0"/>
                <w:color w:val="auto"/>
                <w:sz w:val="22"/>
                <w:szCs w:val="22"/>
                <w:lang w:val="lt-LT"/>
              </w:rPr>
              <w:t>pagal ilgalaikio turto nusidėvėjimo sumą</w:t>
            </w:r>
            <w:r w:rsidRPr="00C74A4E">
              <w:rPr>
                <w:rFonts w:asciiTheme="minorBidi" w:hAnsiTheme="minorBidi" w:cstheme="minorBidi"/>
                <w:color w:val="auto"/>
                <w:sz w:val="22"/>
                <w:szCs w:val="22"/>
                <w:lang w:val="lt-LT"/>
              </w:rPr>
              <w:t>, kai dotacija susijusi su ilgalaikio turto įsigijimu ar sukūrimu;</w:t>
            </w:r>
          </w:p>
          <w:p w14:paraId="14FD6238" w14:textId="1F8F3CF8" w:rsidR="00253ECF" w:rsidRPr="00C74A4E" w:rsidRDefault="16719CEB" w:rsidP="0078049D">
            <w:pPr>
              <w:pStyle w:val="NormalWeb"/>
              <w:numPr>
                <w:ilvl w:val="0"/>
                <w:numId w:val="482"/>
              </w:numPr>
              <w:spacing w:before="0" w:beforeAutospacing="0" w:after="0" w:afterAutospacing="0"/>
              <w:ind w:left="141" w:right="138" w:firstLine="283"/>
              <w:jc w:val="both"/>
              <w:rPr>
                <w:rFonts w:asciiTheme="minorBidi" w:hAnsiTheme="minorBidi" w:cstheme="minorBidi"/>
                <w:color w:val="auto"/>
                <w:sz w:val="22"/>
                <w:szCs w:val="22"/>
                <w:lang w:val="lt-LT"/>
              </w:rPr>
            </w:pPr>
            <w:r w:rsidRPr="00C74A4E">
              <w:rPr>
                <w:rFonts w:asciiTheme="minorBidi" w:hAnsiTheme="minorBidi" w:cstheme="minorBidi"/>
                <w:color w:val="auto"/>
                <w:sz w:val="22"/>
                <w:szCs w:val="22"/>
                <w:lang w:val="lt-LT"/>
              </w:rPr>
              <w:t xml:space="preserve">dotacijos nurašymas būtų </w:t>
            </w:r>
            <w:r w:rsidRPr="00C74A4E">
              <w:rPr>
                <w:rStyle w:val="Strong"/>
                <w:rFonts w:asciiTheme="minorBidi" w:hAnsiTheme="minorBidi" w:cstheme="minorBidi"/>
                <w:b w:val="0"/>
                <w:bCs w:val="0"/>
                <w:color w:val="auto"/>
                <w:sz w:val="22"/>
                <w:szCs w:val="22"/>
                <w:lang w:val="lt-LT"/>
              </w:rPr>
              <w:t>automatiškai registruojamas apskaitoje</w:t>
            </w:r>
            <w:r w:rsidR="00003460" w:rsidRPr="00C74A4E">
              <w:rPr>
                <w:rStyle w:val="Strong"/>
                <w:rFonts w:asciiTheme="minorBidi" w:hAnsiTheme="minorBidi" w:cstheme="minorBidi"/>
                <w:b w:val="0"/>
                <w:bCs w:val="0"/>
                <w:color w:val="auto"/>
                <w:sz w:val="22"/>
                <w:szCs w:val="22"/>
                <w:lang w:val="lt-LT"/>
              </w:rPr>
              <w:t>,</w:t>
            </w:r>
            <w:r w:rsidR="00003460" w:rsidRPr="00C74A4E">
              <w:rPr>
                <w:rStyle w:val="Strong"/>
                <w:color w:val="auto"/>
                <w:lang w:val="lt-LT"/>
              </w:rPr>
              <w:t xml:space="preserve"> </w:t>
            </w:r>
            <w:r w:rsidR="00003460" w:rsidRPr="00C74A4E">
              <w:rPr>
                <w:rStyle w:val="Strong"/>
                <w:rFonts w:ascii="Arial" w:hAnsi="Arial" w:cs="Arial"/>
                <w:b w:val="0"/>
                <w:bCs w:val="0"/>
                <w:color w:val="auto"/>
                <w:sz w:val="22"/>
                <w:szCs w:val="22"/>
                <w:lang w:val="lt-LT"/>
              </w:rPr>
              <w:t>pagal nustatytas korespondencijų taisykles</w:t>
            </w:r>
            <w:r w:rsidRPr="00C74A4E">
              <w:rPr>
                <w:rFonts w:asciiTheme="minorBidi" w:hAnsiTheme="minorBidi" w:cstheme="minorBidi"/>
                <w:color w:val="auto"/>
                <w:sz w:val="22"/>
                <w:szCs w:val="22"/>
                <w:lang w:val="lt-LT"/>
              </w:rPr>
              <w:t>, generuojant įrašus, susiejant su atitinkamais sąnaudų ar turto šaltiniais;</w:t>
            </w:r>
          </w:p>
          <w:p w14:paraId="57ADAD19" w14:textId="77777777" w:rsidR="00253ECF" w:rsidRPr="00A318C9" w:rsidRDefault="00253ECF" w:rsidP="0078049D">
            <w:pPr>
              <w:pStyle w:val="NormalWeb"/>
              <w:numPr>
                <w:ilvl w:val="0"/>
                <w:numId w:val="482"/>
              </w:numPr>
              <w:spacing w:before="0" w:beforeAutospacing="0" w:after="0" w:afterAutospacing="0"/>
              <w:ind w:left="141" w:right="138" w:firstLine="283"/>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kiekvieną ataskaitinį mėnesį sistema:</w:t>
            </w:r>
          </w:p>
          <w:p w14:paraId="3CD67F1C" w14:textId="75BD7352"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Style w:val="Strong"/>
                <w:rFonts w:asciiTheme="minorBidi" w:hAnsiTheme="minorBidi" w:cstheme="minorBidi"/>
                <w:b w:val="0"/>
                <w:bCs w:val="0"/>
                <w:color w:val="auto"/>
                <w:sz w:val="22"/>
                <w:szCs w:val="22"/>
                <w:lang w:val="lt-LT"/>
              </w:rPr>
              <w:t>automatiškai perkelia dotacijų likučio dalį</w:t>
            </w:r>
            <w:r w:rsidRPr="00A318C9">
              <w:rPr>
                <w:rFonts w:asciiTheme="minorBidi" w:hAnsiTheme="minorBidi" w:cstheme="minorBidi"/>
                <w:color w:val="auto"/>
                <w:sz w:val="22"/>
                <w:szCs w:val="22"/>
                <w:lang w:val="lt-LT"/>
              </w:rPr>
              <w:t>, proporcingą mėnesio nusidėvėjimui</w:t>
            </w:r>
            <w:r w:rsidR="00FB1FAF" w:rsidRPr="00A318C9">
              <w:rPr>
                <w:rFonts w:asciiTheme="minorBidi" w:hAnsiTheme="minorBidi" w:cstheme="minorBidi"/>
                <w:color w:val="auto"/>
                <w:sz w:val="22"/>
                <w:szCs w:val="22"/>
                <w:lang w:val="lt-LT"/>
              </w:rPr>
              <w:t xml:space="preserve"> arba pagal nustatyt</w:t>
            </w:r>
            <w:r w:rsidR="00690816" w:rsidRPr="00A318C9">
              <w:rPr>
                <w:rFonts w:asciiTheme="minorBidi" w:hAnsiTheme="minorBidi" w:cstheme="minorBidi"/>
                <w:color w:val="auto"/>
                <w:sz w:val="22"/>
                <w:szCs w:val="22"/>
                <w:lang w:val="lt-LT"/>
              </w:rPr>
              <w:t>us procentus</w:t>
            </w:r>
            <w:r w:rsidRPr="00A318C9">
              <w:rPr>
                <w:rFonts w:asciiTheme="minorBidi" w:hAnsiTheme="minorBidi" w:cstheme="minorBidi"/>
                <w:color w:val="auto"/>
                <w:sz w:val="22"/>
                <w:szCs w:val="22"/>
                <w:lang w:val="lt-LT"/>
              </w:rPr>
              <w:t xml:space="preserve">, </w:t>
            </w:r>
            <w:r w:rsidRPr="00A318C9">
              <w:rPr>
                <w:rStyle w:val="Strong"/>
                <w:rFonts w:asciiTheme="minorBidi" w:hAnsiTheme="minorBidi" w:cstheme="minorBidi"/>
                <w:b w:val="0"/>
                <w:bCs w:val="0"/>
                <w:color w:val="auto"/>
                <w:sz w:val="22"/>
                <w:szCs w:val="22"/>
                <w:lang w:val="lt-LT"/>
              </w:rPr>
              <w:t>iš ilgalaikių dotacijų į trumpalaikes dotacijas</w:t>
            </w:r>
            <w:r w:rsidRPr="00A318C9">
              <w:rPr>
                <w:rFonts w:asciiTheme="minorBidi" w:hAnsiTheme="minorBidi" w:cstheme="minorBidi"/>
                <w:color w:val="auto"/>
                <w:sz w:val="22"/>
                <w:szCs w:val="22"/>
                <w:lang w:val="lt-LT"/>
              </w:rPr>
              <w:t>;</w:t>
            </w:r>
          </w:p>
          <w:p w14:paraId="0BD725A6" w14:textId="79F34209"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atlieka reikiamus apskaitos įrašus pagal įmonės taikomą metodiką;</w:t>
            </w:r>
          </w:p>
          <w:p w14:paraId="57CC07ED" w14:textId="77777777" w:rsidR="00253ECF" w:rsidRPr="00A318C9" w:rsidRDefault="00253ECF" w:rsidP="0078049D">
            <w:pPr>
              <w:pStyle w:val="NormalWeb"/>
              <w:numPr>
                <w:ilvl w:val="0"/>
                <w:numId w:val="482"/>
              </w:numPr>
              <w:spacing w:before="0" w:beforeAutospacing="0" w:after="0" w:afterAutospacing="0"/>
              <w:ind w:left="141" w:right="138" w:firstLine="283"/>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būtų užtikrintas:</w:t>
            </w:r>
          </w:p>
          <w:p w14:paraId="4958F8E5" w14:textId="2D178D72"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Style w:val="Strong"/>
                <w:rFonts w:asciiTheme="minorBidi" w:hAnsiTheme="minorBidi" w:cstheme="minorBidi"/>
                <w:b w:val="0"/>
                <w:bCs w:val="0"/>
                <w:color w:val="auto"/>
                <w:sz w:val="22"/>
                <w:szCs w:val="22"/>
                <w:lang w:val="lt-LT"/>
              </w:rPr>
              <w:t>nurašymo atsekamumas</w:t>
            </w:r>
            <w:r w:rsidRPr="00A318C9">
              <w:rPr>
                <w:rFonts w:asciiTheme="minorBidi" w:hAnsiTheme="minorBidi" w:cstheme="minorBidi"/>
                <w:color w:val="auto"/>
                <w:sz w:val="22"/>
                <w:szCs w:val="22"/>
                <w:lang w:val="lt-LT"/>
              </w:rPr>
              <w:t xml:space="preserve"> – kiek ir kada dotacijų buvo pripažinta pajamomis</w:t>
            </w:r>
            <w:r w:rsidR="00690816" w:rsidRPr="00A318C9">
              <w:rPr>
                <w:rFonts w:asciiTheme="minorBidi" w:hAnsiTheme="minorBidi" w:cstheme="minorBidi"/>
                <w:color w:val="auto"/>
                <w:sz w:val="22"/>
                <w:szCs w:val="22"/>
                <w:lang w:val="lt-LT"/>
              </w:rPr>
              <w:t xml:space="preserve"> ir/arba  kiek buvo sudengta su sąnaudomis, ir su kokiomis sąnaudomis</w:t>
            </w:r>
            <w:r w:rsidRPr="00A318C9">
              <w:rPr>
                <w:rFonts w:asciiTheme="minorBidi" w:hAnsiTheme="minorBidi" w:cstheme="minorBidi"/>
                <w:color w:val="auto"/>
                <w:sz w:val="22"/>
                <w:szCs w:val="22"/>
                <w:lang w:val="lt-LT"/>
              </w:rPr>
              <w:t>;</w:t>
            </w:r>
          </w:p>
          <w:p w14:paraId="7551554F" w14:textId="77777777"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galimybė peržiūrėti susiejimą tarp dotacijos ir sąnaudų / turto nusidėvėjimo;</w:t>
            </w:r>
          </w:p>
          <w:p w14:paraId="4C42BC06" w14:textId="77777777"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Style w:val="Strong"/>
                <w:rFonts w:asciiTheme="minorBidi" w:hAnsiTheme="minorBidi" w:cstheme="minorBidi"/>
                <w:b w:val="0"/>
                <w:bCs w:val="0"/>
                <w:color w:val="auto"/>
                <w:sz w:val="22"/>
                <w:szCs w:val="22"/>
                <w:lang w:val="lt-LT"/>
              </w:rPr>
              <w:t>analitinė kontrolė</w:t>
            </w:r>
            <w:r w:rsidRPr="00A318C9">
              <w:rPr>
                <w:rFonts w:asciiTheme="minorBidi" w:hAnsiTheme="minorBidi" w:cstheme="minorBidi"/>
                <w:color w:val="auto"/>
                <w:sz w:val="22"/>
                <w:szCs w:val="22"/>
                <w:lang w:val="lt-LT"/>
              </w:rPr>
              <w:t xml:space="preserve"> – pagal projektą, veiklos sritį, finansavimo šaltinį, turtą, padalinį ir kt. dimensijas;</w:t>
            </w:r>
          </w:p>
          <w:p w14:paraId="373403A1" w14:textId="77777777" w:rsidR="00253ECF" w:rsidRPr="00A318C9" w:rsidRDefault="00253ECF" w:rsidP="0078049D">
            <w:pPr>
              <w:pStyle w:val="NormalWeb"/>
              <w:numPr>
                <w:ilvl w:val="0"/>
                <w:numId w:val="482"/>
              </w:numPr>
              <w:spacing w:before="0" w:beforeAutospacing="0" w:after="0" w:afterAutospacing="0"/>
              <w:ind w:left="141" w:right="138" w:firstLine="283"/>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būtų galima:</w:t>
            </w:r>
          </w:p>
          <w:p w14:paraId="617BFBF9" w14:textId="77777777"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valdyti nurašymo periodiškumą (pvz., kas mėnesį, kas ketvirtį);</w:t>
            </w:r>
          </w:p>
          <w:p w14:paraId="6C7E5A0B" w14:textId="5D441903" w:rsidR="00253ECF" w:rsidRPr="00A318C9" w:rsidRDefault="00253ECF" w:rsidP="0078049D">
            <w:pPr>
              <w:pStyle w:val="NormalWeb"/>
              <w:numPr>
                <w:ilvl w:val="1"/>
                <w:numId w:val="482"/>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A318C9">
              <w:rPr>
                <w:rFonts w:asciiTheme="minorBidi" w:hAnsiTheme="minorBidi" w:cstheme="minorBidi"/>
                <w:color w:val="auto"/>
                <w:sz w:val="22"/>
                <w:szCs w:val="22"/>
                <w:lang w:val="lt-LT"/>
              </w:rPr>
              <w:t>taikyti skirtingas nurašymo taisykles skirtingoms dotacijų rūšims (kapitalo / veiklos, ES fondų lėšų ir pan.).</w:t>
            </w:r>
          </w:p>
          <w:p w14:paraId="20B0F892" w14:textId="3AD0AE01" w:rsidR="00FD51F4" w:rsidRPr="00A318C9" w:rsidRDefault="00253ECF" w:rsidP="00A318C9">
            <w:pPr>
              <w:pStyle w:val="NormalWeb"/>
              <w:spacing w:before="0" w:beforeAutospacing="0" w:after="0" w:afterAutospacing="0"/>
              <w:ind w:left="141" w:right="138"/>
              <w:jc w:val="both"/>
              <w:rPr>
                <w:color w:val="auto"/>
                <w:lang w:val="lt-LT"/>
              </w:rPr>
            </w:pPr>
            <w:r w:rsidRPr="00A318C9">
              <w:rPr>
                <w:rStyle w:val="Strong"/>
                <w:rFonts w:asciiTheme="minorBidi" w:hAnsiTheme="minorBidi" w:cstheme="minorBidi"/>
                <w:b w:val="0"/>
                <w:bCs w:val="0"/>
                <w:color w:val="auto"/>
                <w:sz w:val="22"/>
                <w:szCs w:val="22"/>
                <w:lang w:val="lt-LT"/>
              </w:rPr>
              <w:t>Dotacijų nurašymo algoritmai, sąsajos su sąnaudomis bei ilgalaikiu turtu, taip pat apskaitos įrašų logika turi būti suderinti ir sukonfigūruoti Projekto metu.</w:t>
            </w:r>
          </w:p>
        </w:tc>
      </w:tr>
    </w:tbl>
    <w:p w14:paraId="74510300" w14:textId="0CEFEA65" w:rsidR="00FD51F4" w:rsidRPr="00C01ADA" w:rsidRDefault="00FD51F4">
      <w:pPr>
        <w:pStyle w:val="Heading5"/>
        <w:numPr>
          <w:ilvl w:val="4"/>
          <w:numId w:val="796"/>
        </w:numPr>
        <w:tabs>
          <w:tab w:val="left" w:pos="1701"/>
        </w:tabs>
        <w:ind w:left="0" w:firstLine="709"/>
      </w:pPr>
      <w:bookmarkStart w:id="3267" w:name="_Toc217222522"/>
      <w:r w:rsidRPr="00C01ADA">
        <w:t>ATSKAITINGŲ ASMENŲ APSKAITA</w:t>
      </w:r>
      <w:bookmarkEnd w:id="326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347527" w:rsidRPr="00347527" w14:paraId="68424778" w14:textId="77777777" w:rsidTr="00DC0E46">
        <w:trPr>
          <w:tblHeader/>
        </w:trPr>
        <w:tc>
          <w:tcPr>
            <w:tcW w:w="846" w:type="dxa"/>
            <w:shd w:val="clear" w:color="auto" w:fill="C5E0B3" w:themeFill="accent6" w:themeFillTint="66"/>
          </w:tcPr>
          <w:p w14:paraId="62ED04C5" w14:textId="32A8693A" w:rsidR="00FD51F4" w:rsidRPr="00347527" w:rsidRDefault="00FD51F4" w:rsidP="00F87618">
            <w:pPr>
              <w:jc w:val="center"/>
              <w:rPr>
                <w:b/>
                <w:bCs/>
                <w:color w:val="auto"/>
                <w:sz w:val="22"/>
                <w:szCs w:val="22"/>
                <w:lang w:val="lt-LT"/>
              </w:rPr>
            </w:pPr>
            <w:r w:rsidRPr="00347527">
              <w:rPr>
                <w:b/>
                <w:bCs/>
                <w:color w:val="auto"/>
                <w:sz w:val="22"/>
                <w:szCs w:val="22"/>
                <w:lang w:val="lt-LT"/>
              </w:rPr>
              <w:t>N</w:t>
            </w:r>
            <w:r w:rsidR="00C0207F" w:rsidRPr="00347527">
              <w:rPr>
                <w:b/>
                <w:bCs/>
                <w:color w:val="auto"/>
                <w:sz w:val="22"/>
                <w:szCs w:val="22"/>
                <w:lang w:val="lt-LT"/>
              </w:rPr>
              <w:t>R</w:t>
            </w:r>
            <w:r w:rsidRPr="00347527">
              <w:rPr>
                <w:b/>
                <w:bCs/>
                <w:color w:val="auto"/>
                <w:sz w:val="22"/>
                <w:szCs w:val="22"/>
                <w:lang w:val="lt-LT"/>
              </w:rPr>
              <w:t>.</w:t>
            </w:r>
          </w:p>
        </w:tc>
        <w:tc>
          <w:tcPr>
            <w:tcW w:w="8788" w:type="dxa"/>
            <w:shd w:val="clear" w:color="auto" w:fill="C5E0B3" w:themeFill="accent6" w:themeFillTint="66"/>
          </w:tcPr>
          <w:p w14:paraId="39DCD774" w14:textId="77777777" w:rsidR="00FD51F4" w:rsidRPr="00347527" w:rsidRDefault="00FD51F4" w:rsidP="00F87618">
            <w:pPr>
              <w:jc w:val="center"/>
              <w:rPr>
                <w:b/>
                <w:bCs/>
                <w:color w:val="auto"/>
                <w:sz w:val="22"/>
                <w:szCs w:val="22"/>
                <w:lang w:val="lt-LT"/>
              </w:rPr>
            </w:pPr>
            <w:r w:rsidRPr="00347527">
              <w:rPr>
                <w:b/>
                <w:bCs/>
                <w:color w:val="auto"/>
                <w:sz w:val="22"/>
                <w:szCs w:val="22"/>
                <w:lang w:val="lt-LT"/>
              </w:rPr>
              <w:t>REIKALAVIMAI</w:t>
            </w:r>
          </w:p>
        </w:tc>
      </w:tr>
      <w:tr w:rsidR="002C546F" w:rsidRPr="00C01ADA" w14:paraId="0C72B945" w14:textId="77777777" w:rsidTr="00DC0E46">
        <w:tc>
          <w:tcPr>
            <w:tcW w:w="846" w:type="dxa"/>
          </w:tcPr>
          <w:p w14:paraId="51BCA7A0"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7F23C0C" w14:textId="77777777" w:rsidR="00F25586" w:rsidRPr="00F25586" w:rsidRDefault="00F25586" w:rsidP="00DC0E46">
            <w:pPr>
              <w:ind w:left="141" w:right="141" w:firstLine="1"/>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Sistema turi turėti funkcionalumą tvarkyti avansinę apyskaitą, kuri būtų integruota į Pirkimų modulį ir kurioje būtų fiksuojama bei valdoma aktuali informacija apie darbuotojams suteiktus ir panaudotus avansus.</w:t>
            </w:r>
          </w:p>
          <w:p w14:paraId="62F66A08" w14:textId="77777777" w:rsidR="00F25586" w:rsidRPr="00F25586" w:rsidRDefault="00F25586" w:rsidP="00DC0E46">
            <w:pPr>
              <w:ind w:left="141" w:right="141" w:firstLine="1"/>
              <w:jc w:val="both"/>
              <w:outlineLvl w:val="2"/>
              <w:rPr>
                <w:rFonts w:asciiTheme="minorBidi" w:eastAsia="Times New Roman" w:hAnsiTheme="minorBidi" w:cstheme="minorBidi"/>
                <w:color w:val="auto"/>
                <w:sz w:val="22"/>
                <w:szCs w:val="22"/>
                <w:lang w:val="lt-LT"/>
              </w:rPr>
            </w:pPr>
            <w:bookmarkStart w:id="3268" w:name="_Toc205185635"/>
            <w:bookmarkStart w:id="3269" w:name="_Toc205194138"/>
            <w:bookmarkStart w:id="3270" w:name="_Toc208916439"/>
            <w:bookmarkStart w:id="3271" w:name="_Toc208923316"/>
            <w:bookmarkStart w:id="3272" w:name="_Toc208923693"/>
            <w:bookmarkStart w:id="3273" w:name="_Toc217222523"/>
            <w:r w:rsidRPr="00F25586">
              <w:rPr>
                <w:rFonts w:asciiTheme="minorBidi" w:eastAsia="Times New Roman" w:hAnsiTheme="minorBidi" w:cstheme="minorBidi"/>
                <w:color w:val="auto"/>
                <w:sz w:val="22"/>
                <w:szCs w:val="22"/>
                <w:lang w:val="lt-LT"/>
              </w:rPr>
              <w:t>Sistema turi užtikrinti, kad avansinėje apyskaitoje būtų galima registruoti ir koreguoti šiuos duomenis (neapsiribojant):</w:t>
            </w:r>
            <w:bookmarkEnd w:id="3268"/>
            <w:bookmarkEnd w:id="3269"/>
            <w:bookmarkEnd w:id="3270"/>
            <w:bookmarkEnd w:id="3271"/>
            <w:bookmarkEnd w:id="3272"/>
            <w:bookmarkEnd w:id="3273"/>
          </w:p>
          <w:p w14:paraId="224E8E4C" w14:textId="0E36D7F2"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Avansinės apyskaitos numeris (automatiškai generuojamas);</w:t>
            </w:r>
          </w:p>
          <w:p w14:paraId="3AB5C7D6"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Data (sudarymo ir / arba patvirtinimo);</w:t>
            </w:r>
          </w:p>
          <w:p w14:paraId="6AC0287E"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Darbuotojo vardas, pavardė;</w:t>
            </w:r>
          </w:p>
          <w:p w14:paraId="68DE5C1D"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Pareigos;</w:t>
            </w:r>
          </w:p>
          <w:p w14:paraId="3580A56B"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Avanso paskirtis (su galimybe susieti su projektu, pirkimu ar kitu veiklos tikslu);</w:t>
            </w:r>
          </w:p>
          <w:p w14:paraId="2356CE64"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Avanso suma (eurais ir / arba kita valiuta);</w:t>
            </w:r>
          </w:p>
          <w:p w14:paraId="5438A7F8" w14:textId="29CC2F83"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Atsiskaitomosios banko sąskaitos numeris (į kurią buvo pervestas avansas</w:t>
            </w:r>
            <w:r>
              <w:rPr>
                <w:rFonts w:asciiTheme="minorBidi" w:eastAsia="Times New Roman" w:hAnsiTheme="minorBidi" w:cstheme="minorBidi"/>
                <w:color w:val="auto"/>
                <w:sz w:val="22"/>
                <w:szCs w:val="22"/>
                <w:lang w:val="lt-LT"/>
              </w:rPr>
              <w:t xml:space="preserve"> arba grąžinami pinigai</w:t>
            </w:r>
            <w:r w:rsidRPr="00F25586">
              <w:rPr>
                <w:rFonts w:asciiTheme="minorBidi" w:eastAsia="Times New Roman" w:hAnsiTheme="minorBidi" w:cstheme="minorBidi"/>
                <w:color w:val="auto"/>
                <w:sz w:val="22"/>
                <w:szCs w:val="22"/>
                <w:lang w:val="lt-LT"/>
              </w:rPr>
              <w:t>);</w:t>
            </w:r>
          </w:p>
          <w:p w14:paraId="1C90C68A" w14:textId="77777777" w:rsidR="00F25586" w:rsidRPr="00F25586" w:rsidRDefault="00F25586" w:rsidP="0078049D">
            <w:pPr>
              <w:numPr>
                <w:ilvl w:val="0"/>
                <w:numId w:val="483"/>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Dokumentų sąrašas, pagrindžiančių išlaidas (galimybė prisegti skaitmeninius dokumentus ar nurodyti jų numerius, datas, tipus).</w:t>
            </w:r>
          </w:p>
          <w:p w14:paraId="791D4FC1" w14:textId="77777777" w:rsidR="00F25586" w:rsidRPr="00F25586" w:rsidRDefault="00F25586" w:rsidP="00DC0E46">
            <w:pPr>
              <w:ind w:left="141" w:right="141" w:firstLine="1"/>
              <w:jc w:val="both"/>
              <w:outlineLvl w:val="2"/>
              <w:rPr>
                <w:rFonts w:asciiTheme="minorBidi" w:eastAsia="Times New Roman" w:hAnsiTheme="minorBidi" w:cstheme="minorBidi"/>
                <w:color w:val="auto"/>
                <w:sz w:val="22"/>
                <w:szCs w:val="22"/>
                <w:lang w:val="lt-LT"/>
              </w:rPr>
            </w:pPr>
            <w:bookmarkStart w:id="3274" w:name="_Toc205185636"/>
            <w:bookmarkStart w:id="3275" w:name="_Toc205194139"/>
            <w:bookmarkStart w:id="3276" w:name="_Toc208916440"/>
            <w:bookmarkStart w:id="3277" w:name="_Toc208923317"/>
            <w:bookmarkStart w:id="3278" w:name="_Toc208923694"/>
            <w:bookmarkStart w:id="3279" w:name="_Toc217222524"/>
            <w:r w:rsidRPr="00F25586">
              <w:rPr>
                <w:rFonts w:asciiTheme="minorBidi" w:eastAsia="Times New Roman" w:hAnsiTheme="minorBidi" w:cstheme="minorBidi"/>
                <w:color w:val="auto"/>
                <w:sz w:val="22"/>
                <w:szCs w:val="22"/>
                <w:lang w:val="lt-LT"/>
              </w:rPr>
              <w:t>Papildomi reikalavimai:</w:t>
            </w:r>
            <w:bookmarkEnd w:id="3274"/>
            <w:bookmarkEnd w:id="3275"/>
            <w:bookmarkEnd w:id="3276"/>
            <w:bookmarkEnd w:id="3277"/>
            <w:bookmarkEnd w:id="3278"/>
            <w:bookmarkEnd w:id="3279"/>
          </w:p>
          <w:p w14:paraId="7489A515" w14:textId="77777777" w:rsidR="00F25586" w:rsidRPr="00F25586" w:rsidRDefault="00F25586" w:rsidP="0078049D">
            <w:pPr>
              <w:numPr>
                <w:ilvl w:val="0"/>
                <w:numId w:val="484"/>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Avansinę apyskaitą turi būti galima susieti su pirminiais dokumentais, pirkimų užsakymais ar tiekėjų sąskaitomis, jei avansas buvo naudojamas įsigyjant prekes ar paslaugas;</w:t>
            </w:r>
          </w:p>
          <w:p w14:paraId="5F8F0E23" w14:textId="77777777" w:rsidR="00F25586" w:rsidRPr="00F25586" w:rsidRDefault="00F25586" w:rsidP="0078049D">
            <w:pPr>
              <w:numPr>
                <w:ilvl w:val="0"/>
                <w:numId w:val="484"/>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Turi būti galimybė apskaičiuoti grąžintiną ar papildomai išmokėtiną sumą, priklausomai nuo faktiškai panaudoto avanso ir patvirtintų išlaidų;</w:t>
            </w:r>
          </w:p>
          <w:p w14:paraId="0E1E4A21" w14:textId="6CC008B3" w:rsidR="00F25586" w:rsidRPr="00F25586" w:rsidRDefault="00F25586" w:rsidP="0078049D">
            <w:pPr>
              <w:numPr>
                <w:ilvl w:val="0"/>
                <w:numId w:val="484"/>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 xml:space="preserve">Turi būti palaikoma apyskaitos tvirtinimo ir </w:t>
            </w:r>
            <w:r>
              <w:rPr>
                <w:rFonts w:asciiTheme="minorBidi" w:eastAsia="Times New Roman" w:hAnsiTheme="minorBidi" w:cstheme="minorBidi"/>
                <w:color w:val="auto"/>
                <w:sz w:val="22"/>
                <w:szCs w:val="22"/>
                <w:lang w:val="lt-LT"/>
              </w:rPr>
              <w:t>būsenų</w:t>
            </w:r>
            <w:r w:rsidRPr="00F25586">
              <w:rPr>
                <w:rFonts w:asciiTheme="minorBidi" w:eastAsia="Times New Roman" w:hAnsiTheme="minorBidi" w:cstheme="minorBidi"/>
                <w:color w:val="auto"/>
                <w:sz w:val="22"/>
                <w:szCs w:val="22"/>
                <w:lang w:val="lt-LT"/>
              </w:rPr>
              <w:t xml:space="preserve"> valdymo logika (pvz., „sudaryta“, „pateikta tvirtinimui“, „patvirtinta“, „užbaigta“, „atmesta“);</w:t>
            </w:r>
          </w:p>
          <w:p w14:paraId="3B0E9FAB" w14:textId="401DB9D6" w:rsidR="00F25586" w:rsidRPr="00F25586" w:rsidRDefault="00F25586" w:rsidP="0078049D">
            <w:pPr>
              <w:numPr>
                <w:ilvl w:val="0"/>
                <w:numId w:val="484"/>
              </w:numPr>
              <w:ind w:left="141" w:right="141" w:firstLine="283"/>
              <w:jc w:val="both"/>
              <w:rPr>
                <w:rFonts w:asciiTheme="minorBidi" w:eastAsia="Times New Roman" w:hAnsiTheme="minorBidi" w:cstheme="minorBidi"/>
                <w:color w:val="auto"/>
                <w:sz w:val="22"/>
                <w:szCs w:val="22"/>
                <w:lang w:val="lt-LT"/>
              </w:rPr>
            </w:pPr>
            <w:r w:rsidRPr="00F25586">
              <w:rPr>
                <w:rFonts w:asciiTheme="minorBidi" w:eastAsia="Times New Roman" w:hAnsiTheme="minorBidi" w:cstheme="minorBidi"/>
                <w:color w:val="auto"/>
                <w:sz w:val="22"/>
                <w:szCs w:val="22"/>
                <w:lang w:val="lt-LT"/>
              </w:rPr>
              <w:t xml:space="preserve">Turi būti galimybė generuoti apskaitos įrašus, pagrįstus apyskaitos duomenimis, bei susieti juos su analitinėmis dimensijomis (projektu, padaliniu, </w:t>
            </w:r>
            <w:r>
              <w:rPr>
                <w:rFonts w:asciiTheme="minorBidi" w:eastAsia="Times New Roman" w:hAnsiTheme="minorBidi" w:cstheme="minorBidi"/>
                <w:color w:val="auto"/>
                <w:sz w:val="22"/>
                <w:szCs w:val="22"/>
                <w:lang w:val="lt-LT"/>
              </w:rPr>
              <w:t>kaštų</w:t>
            </w:r>
            <w:r w:rsidRPr="00F25586">
              <w:rPr>
                <w:rFonts w:asciiTheme="minorBidi" w:eastAsia="Times New Roman" w:hAnsiTheme="minorBidi" w:cstheme="minorBidi"/>
                <w:color w:val="auto"/>
                <w:sz w:val="22"/>
                <w:szCs w:val="22"/>
                <w:lang w:val="lt-LT"/>
              </w:rPr>
              <w:t xml:space="preserve"> kodu, darbuotoju ir pan.).</w:t>
            </w:r>
          </w:p>
          <w:p w14:paraId="5B19EBAA" w14:textId="6A3F41B5" w:rsidR="00FD51F4" w:rsidRPr="000847CD" w:rsidRDefault="00F25586" w:rsidP="00DC0E46">
            <w:pPr>
              <w:ind w:left="141" w:right="141" w:firstLine="1"/>
              <w:jc w:val="both"/>
              <w:rPr>
                <w:rFonts w:ascii="Times New Roman" w:eastAsia="Times New Roman" w:hAnsi="Times New Roman" w:cs="Times New Roman"/>
                <w:sz w:val="24"/>
                <w:szCs w:val="24"/>
                <w:lang w:val="lt-LT"/>
              </w:rPr>
            </w:pPr>
            <w:r w:rsidRPr="00F25586">
              <w:rPr>
                <w:rFonts w:asciiTheme="minorBidi" w:eastAsia="Times New Roman" w:hAnsiTheme="minorBidi" w:cstheme="minorBidi"/>
                <w:color w:val="auto"/>
                <w:sz w:val="22"/>
                <w:szCs w:val="22"/>
                <w:lang w:val="lt-LT"/>
              </w:rPr>
              <w:t>Detalus avansinės apyskaitos duomenų laukų sąrašas, šablonas bei proceso eiga turi būti suderinti ir sukonfigūruoti Projekto metu.</w:t>
            </w:r>
          </w:p>
        </w:tc>
      </w:tr>
      <w:tr w:rsidR="002C546F" w:rsidRPr="00C01ADA" w14:paraId="5A8503D3" w14:textId="77777777" w:rsidTr="00DC0E46">
        <w:tc>
          <w:tcPr>
            <w:tcW w:w="846" w:type="dxa"/>
          </w:tcPr>
          <w:p w14:paraId="61E7B823"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F4DB76C" w14:textId="77777777" w:rsidR="00F25586" w:rsidRDefault="00F25586" w:rsidP="00DC0E46">
            <w:pPr>
              <w:pStyle w:val="NormalWeb"/>
              <w:spacing w:before="0" w:beforeAutospacing="0" w:after="0" w:afterAutospacing="0"/>
              <w:ind w:left="141" w:right="141" w:firstLine="1"/>
              <w:jc w:val="both"/>
              <w:rPr>
                <w:rStyle w:val="Strong"/>
                <w:rFonts w:asciiTheme="minorBidi" w:hAnsiTheme="minorBidi" w:cstheme="minorBidi"/>
                <w:b w:val="0"/>
                <w:bCs w:val="0"/>
                <w:color w:val="auto"/>
                <w:sz w:val="22"/>
                <w:szCs w:val="22"/>
                <w:lang w:val="lt-LT"/>
              </w:rPr>
            </w:pPr>
            <w:r w:rsidRPr="00F25586">
              <w:rPr>
                <w:rStyle w:val="Strong"/>
                <w:rFonts w:asciiTheme="minorBidi" w:hAnsiTheme="minorBidi" w:cstheme="minorBidi"/>
                <w:b w:val="0"/>
                <w:bCs w:val="0"/>
                <w:color w:val="auto"/>
                <w:sz w:val="22"/>
                <w:szCs w:val="22"/>
                <w:lang w:val="lt-LT"/>
              </w:rPr>
              <w:t>Sistema turi turėti funkcionalumą apskaityti darbuotojui išmokėtą avansą, sudengti jį su pateikta avansine apyskaita ir, esant poreikiui, registruoti mokėtinas ar gautinas sumas, susijusias su darbuotojo atsiskaitymu.</w:t>
            </w:r>
          </w:p>
          <w:p w14:paraId="4F15F780" w14:textId="2B6867E5" w:rsidR="00AF1898" w:rsidRPr="00F25586" w:rsidRDefault="00AF1898"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Sistema turi užtikrinti, kad</w:t>
            </w:r>
            <w:r>
              <w:rPr>
                <w:rFonts w:asciiTheme="minorBidi" w:hAnsiTheme="minorBidi" w:cstheme="minorBidi"/>
                <w:color w:val="auto"/>
                <w:sz w:val="22"/>
                <w:szCs w:val="22"/>
                <w:lang w:val="lt-LT"/>
              </w:rPr>
              <w:t>:</w:t>
            </w:r>
          </w:p>
          <w:p w14:paraId="62E9095D" w14:textId="77777777" w:rsidR="00F25586" w:rsidRPr="00F25586" w:rsidRDefault="00F25586" w:rsidP="0078049D">
            <w:pPr>
              <w:pStyle w:val="NormalWeb"/>
              <w:numPr>
                <w:ilvl w:val="0"/>
                <w:numId w:val="485"/>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Avanso išmokėjimo apskaita:</w:t>
            </w:r>
          </w:p>
          <w:p w14:paraId="21191CDD" w14:textId="77777777" w:rsidR="00F25586" w:rsidRPr="00F25586" w:rsidRDefault="00F25586">
            <w:pPr>
              <w:pStyle w:val="NormalWeb"/>
              <w:numPr>
                <w:ilvl w:val="1"/>
                <w:numId w:val="968"/>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būtų galima registruoti darbuotojui išmokėtą avansą nurodant:</w:t>
            </w:r>
          </w:p>
          <w:p w14:paraId="5B750939" w14:textId="77777777" w:rsidR="00F25586" w:rsidRPr="00F25586" w:rsidRDefault="00F25586">
            <w:pPr>
              <w:pStyle w:val="NormalWeb"/>
              <w:numPr>
                <w:ilvl w:val="2"/>
                <w:numId w:val="969"/>
              </w:numPr>
              <w:tabs>
                <w:tab w:val="left" w:pos="840"/>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darbuotoją (vardą, pavardę),</w:t>
            </w:r>
          </w:p>
          <w:p w14:paraId="33EFBFBA" w14:textId="77777777" w:rsidR="00F25586" w:rsidRPr="00F25586" w:rsidRDefault="00F25586">
            <w:pPr>
              <w:pStyle w:val="NormalWeb"/>
              <w:numPr>
                <w:ilvl w:val="2"/>
                <w:numId w:val="969"/>
              </w:numPr>
              <w:tabs>
                <w:tab w:val="left" w:pos="840"/>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sumą,</w:t>
            </w:r>
          </w:p>
          <w:p w14:paraId="0F9B0B41" w14:textId="77777777" w:rsidR="00F25586" w:rsidRPr="00F25586" w:rsidRDefault="00F25586">
            <w:pPr>
              <w:pStyle w:val="NormalWeb"/>
              <w:numPr>
                <w:ilvl w:val="2"/>
                <w:numId w:val="969"/>
              </w:numPr>
              <w:tabs>
                <w:tab w:val="left" w:pos="840"/>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išmokėjimo datą,</w:t>
            </w:r>
          </w:p>
          <w:p w14:paraId="4A0B776F" w14:textId="77777777" w:rsidR="00F25586" w:rsidRPr="00F25586" w:rsidRDefault="00F25586">
            <w:pPr>
              <w:pStyle w:val="NormalWeb"/>
              <w:numPr>
                <w:ilvl w:val="2"/>
                <w:numId w:val="969"/>
              </w:numPr>
              <w:tabs>
                <w:tab w:val="left" w:pos="840"/>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paskirtį,</w:t>
            </w:r>
          </w:p>
          <w:p w14:paraId="34F1A75B" w14:textId="77777777" w:rsidR="00F25586" w:rsidRPr="00F25586" w:rsidRDefault="00F25586">
            <w:pPr>
              <w:pStyle w:val="NormalWeb"/>
              <w:numPr>
                <w:ilvl w:val="2"/>
                <w:numId w:val="969"/>
              </w:numPr>
              <w:tabs>
                <w:tab w:val="left" w:pos="840"/>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susiejimą su projektu / padaliniu / išlaidų rūšimi (jei taikoma).</w:t>
            </w:r>
          </w:p>
          <w:p w14:paraId="35AE1338" w14:textId="77777777" w:rsidR="00F25586" w:rsidRPr="00F25586" w:rsidRDefault="00F25586" w:rsidP="0078049D">
            <w:pPr>
              <w:pStyle w:val="NormalWeb"/>
              <w:numPr>
                <w:ilvl w:val="0"/>
                <w:numId w:val="485"/>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Avanso sudengimas su avansine apyskaita:</w:t>
            </w:r>
          </w:p>
          <w:p w14:paraId="722417EB" w14:textId="77777777" w:rsidR="00F25586" w:rsidRPr="00F25586" w:rsidRDefault="00F25586">
            <w:pPr>
              <w:pStyle w:val="NormalWeb"/>
              <w:numPr>
                <w:ilvl w:val="1"/>
                <w:numId w:val="970"/>
              </w:numPr>
              <w:tabs>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pateikus ir patvirtinus avansinę apyskaitą, sistema turi:</w:t>
            </w:r>
          </w:p>
          <w:p w14:paraId="6DB684A2" w14:textId="77777777" w:rsidR="00F25586" w:rsidRPr="00F25586" w:rsidRDefault="00F25586">
            <w:pPr>
              <w:pStyle w:val="NormalWeb"/>
              <w:numPr>
                <w:ilvl w:val="2"/>
                <w:numId w:val="97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automatiškai sudengti darbuotojui išmokėtą avansą su patvirtintomis išlaidomis</w:t>
            </w:r>
            <w:r w:rsidRPr="00F25586">
              <w:rPr>
                <w:rFonts w:asciiTheme="minorBidi" w:hAnsiTheme="minorBidi" w:cstheme="minorBidi"/>
                <w:color w:val="auto"/>
                <w:sz w:val="22"/>
                <w:szCs w:val="22"/>
                <w:lang w:val="lt-LT"/>
              </w:rPr>
              <w:t>;</w:t>
            </w:r>
          </w:p>
          <w:p w14:paraId="0E0B3B35" w14:textId="77777777" w:rsidR="00F25586" w:rsidRPr="00F25586" w:rsidRDefault="00F25586">
            <w:pPr>
              <w:pStyle w:val="NormalWeb"/>
              <w:numPr>
                <w:ilvl w:val="2"/>
                <w:numId w:val="97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apskaičiuoti grąžintiną arba papildomai mokėtiną sumą, jeigu faktiškai išnaudota suma skiriasi nuo išmokėto avanso;</w:t>
            </w:r>
          </w:p>
          <w:p w14:paraId="5FEB1993" w14:textId="77777777" w:rsidR="00F25586" w:rsidRPr="00F25586" w:rsidRDefault="00F25586">
            <w:pPr>
              <w:pStyle w:val="NormalWeb"/>
              <w:numPr>
                <w:ilvl w:val="2"/>
                <w:numId w:val="97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registruoti susijusius apskaitos įrašus</w:t>
            </w:r>
            <w:r w:rsidRPr="00F25586">
              <w:rPr>
                <w:rFonts w:asciiTheme="minorBidi" w:hAnsiTheme="minorBidi" w:cstheme="minorBidi"/>
                <w:color w:val="auto"/>
                <w:sz w:val="22"/>
                <w:szCs w:val="22"/>
                <w:lang w:val="lt-LT"/>
              </w:rPr>
              <w:t>, pvz.:</w:t>
            </w:r>
          </w:p>
          <w:p w14:paraId="5940F484" w14:textId="77777777" w:rsidR="00F25586" w:rsidRPr="00F25586" w:rsidRDefault="00F25586">
            <w:pPr>
              <w:pStyle w:val="NormalWeb"/>
              <w:numPr>
                <w:ilvl w:val="3"/>
                <w:numId w:val="972"/>
              </w:numPr>
              <w:tabs>
                <w:tab w:val="left" w:pos="996"/>
              </w:tabs>
              <w:spacing w:before="0" w:beforeAutospacing="0" w:after="0" w:afterAutospacing="0"/>
              <w:ind w:left="141" w:right="141" w:firstLine="567"/>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jeigu darbuotojas panaudojo mažiau – registruoti gautiną sumą;</w:t>
            </w:r>
          </w:p>
          <w:p w14:paraId="2BF15D2C" w14:textId="77777777" w:rsidR="00F25586" w:rsidRPr="00F25586" w:rsidRDefault="00F25586">
            <w:pPr>
              <w:pStyle w:val="NormalWeb"/>
              <w:numPr>
                <w:ilvl w:val="3"/>
                <w:numId w:val="972"/>
              </w:numPr>
              <w:tabs>
                <w:tab w:val="left" w:pos="996"/>
              </w:tabs>
              <w:spacing w:before="0" w:beforeAutospacing="0" w:after="0" w:afterAutospacing="0"/>
              <w:ind w:left="141" w:right="141" w:firstLine="567"/>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jeigu darbuotojas panaudojo daugiau (apmokėjo iš savo lėšų) – registruoti mokėtiną sumą darbuotojui.</w:t>
            </w:r>
          </w:p>
          <w:p w14:paraId="65902611" w14:textId="77777777" w:rsidR="00F25586" w:rsidRPr="00F25586" w:rsidRDefault="00F25586" w:rsidP="0078049D">
            <w:pPr>
              <w:pStyle w:val="NormalWeb"/>
              <w:numPr>
                <w:ilvl w:val="0"/>
                <w:numId w:val="485"/>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Mokėtinų / gautinų sumų registravimas pagal apyskaitą:</w:t>
            </w:r>
          </w:p>
          <w:p w14:paraId="66114625" w14:textId="77777777" w:rsidR="00F25586" w:rsidRPr="00F25586" w:rsidRDefault="00F25586">
            <w:pPr>
              <w:pStyle w:val="NormalWeb"/>
              <w:numPr>
                <w:ilvl w:val="1"/>
                <w:numId w:val="973"/>
              </w:numPr>
              <w:tabs>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sistema turi automatiškai formuoti įrašus pagal avansinės apyskaitos balansą, leidžiančius:</w:t>
            </w:r>
          </w:p>
          <w:p w14:paraId="3FBCEFD4" w14:textId="7CBC0C67" w:rsidR="00F25586" w:rsidRPr="00F25586" w:rsidRDefault="00F25586">
            <w:pPr>
              <w:pStyle w:val="NormalWeb"/>
              <w:numPr>
                <w:ilvl w:val="2"/>
                <w:numId w:val="974"/>
              </w:numPr>
              <w:tabs>
                <w:tab w:val="left" w:pos="88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 xml:space="preserve">atvaizduoti susidariusią skolą </w:t>
            </w:r>
            <w:r w:rsidR="00AF1898">
              <w:rPr>
                <w:rFonts w:asciiTheme="minorBidi" w:hAnsiTheme="minorBidi" w:cstheme="minorBidi"/>
                <w:color w:val="auto"/>
                <w:sz w:val="22"/>
                <w:szCs w:val="22"/>
                <w:lang w:val="lt-LT"/>
              </w:rPr>
              <w:t>Į</w:t>
            </w:r>
            <w:r w:rsidRPr="00F25586">
              <w:rPr>
                <w:rFonts w:asciiTheme="minorBidi" w:hAnsiTheme="minorBidi" w:cstheme="minorBidi"/>
                <w:color w:val="auto"/>
                <w:sz w:val="22"/>
                <w:szCs w:val="22"/>
                <w:lang w:val="lt-LT"/>
              </w:rPr>
              <w:t>monės darbuotojui;</w:t>
            </w:r>
          </w:p>
          <w:p w14:paraId="4E49718E" w14:textId="77777777" w:rsidR="00F25586" w:rsidRPr="00F25586" w:rsidRDefault="00F25586">
            <w:pPr>
              <w:pStyle w:val="NormalWeb"/>
              <w:numPr>
                <w:ilvl w:val="2"/>
                <w:numId w:val="974"/>
              </w:numPr>
              <w:tabs>
                <w:tab w:val="left" w:pos="88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atvaizduoti gautiną sumą iš darbuotojo;</w:t>
            </w:r>
          </w:p>
          <w:p w14:paraId="729630BF" w14:textId="77777777" w:rsidR="00F25586" w:rsidRPr="00F25586" w:rsidRDefault="00F25586">
            <w:pPr>
              <w:pStyle w:val="NormalWeb"/>
              <w:numPr>
                <w:ilvl w:val="2"/>
                <w:numId w:val="974"/>
              </w:numPr>
              <w:tabs>
                <w:tab w:val="left" w:pos="88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priskirti šias sumas atitinkamoms buhalterinėms sąskaitoms</w:t>
            </w:r>
            <w:r w:rsidRPr="00F25586">
              <w:rPr>
                <w:rFonts w:asciiTheme="minorBidi" w:hAnsiTheme="minorBidi" w:cstheme="minorBidi"/>
                <w:color w:val="auto"/>
                <w:sz w:val="22"/>
                <w:szCs w:val="22"/>
                <w:lang w:val="lt-LT"/>
              </w:rPr>
              <w:t>, susieti su darbuotoju kaip kontrahentu;</w:t>
            </w:r>
          </w:p>
          <w:p w14:paraId="06D8F944" w14:textId="77777777" w:rsidR="00F25586" w:rsidRPr="00F25586" w:rsidRDefault="00F25586">
            <w:pPr>
              <w:pStyle w:val="NormalWeb"/>
              <w:numPr>
                <w:ilvl w:val="2"/>
                <w:numId w:val="974"/>
              </w:numPr>
              <w:tabs>
                <w:tab w:val="left" w:pos="888"/>
              </w:tabs>
              <w:spacing w:before="0" w:beforeAutospacing="0" w:after="0" w:afterAutospacing="0"/>
              <w:ind w:left="141" w:right="141" w:firstLine="425"/>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užtikrinti galimybę šias sumas analizuoti ataskaitose.</w:t>
            </w:r>
          </w:p>
          <w:p w14:paraId="4CDF4C24" w14:textId="77777777" w:rsidR="00F25586" w:rsidRPr="00F25586" w:rsidRDefault="00F25586" w:rsidP="0078049D">
            <w:pPr>
              <w:pStyle w:val="NormalWeb"/>
              <w:numPr>
                <w:ilvl w:val="0"/>
                <w:numId w:val="485"/>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F25586">
              <w:rPr>
                <w:rStyle w:val="Strong"/>
                <w:rFonts w:asciiTheme="minorBidi" w:hAnsiTheme="minorBidi" w:cstheme="minorBidi"/>
                <w:b w:val="0"/>
                <w:bCs w:val="0"/>
                <w:color w:val="auto"/>
                <w:sz w:val="22"/>
                <w:szCs w:val="22"/>
                <w:lang w:val="lt-LT"/>
              </w:rPr>
              <w:t>Papildomos galimybės:</w:t>
            </w:r>
          </w:p>
          <w:p w14:paraId="2D78E1E3" w14:textId="77777777" w:rsidR="00F25586" w:rsidRPr="00F25586" w:rsidRDefault="00F25586">
            <w:pPr>
              <w:pStyle w:val="NormalWeb"/>
              <w:numPr>
                <w:ilvl w:val="1"/>
                <w:numId w:val="975"/>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 xml:space="preserve">avansinę apyskaitą ir su ja susijusius mokėjimus galima </w:t>
            </w:r>
            <w:r w:rsidRPr="00F25586">
              <w:rPr>
                <w:rStyle w:val="Strong"/>
                <w:rFonts w:asciiTheme="minorBidi" w:hAnsiTheme="minorBidi" w:cstheme="minorBidi"/>
                <w:b w:val="0"/>
                <w:bCs w:val="0"/>
                <w:color w:val="auto"/>
                <w:sz w:val="22"/>
                <w:szCs w:val="22"/>
                <w:lang w:val="lt-LT"/>
              </w:rPr>
              <w:t>susieti su konkrečiais pirkimų dokumentais</w:t>
            </w:r>
            <w:r w:rsidRPr="00F25586">
              <w:rPr>
                <w:rFonts w:asciiTheme="minorBidi" w:hAnsiTheme="minorBidi" w:cstheme="minorBidi"/>
                <w:color w:val="auto"/>
                <w:sz w:val="22"/>
                <w:szCs w:val="22"/>
                <w:lang w:val="lt-LT"/>
              </w:rPr>
              <w:t xml:space="preserve"> (pvz., tiekėjų SF);</w:t>
            </w:r>
          </w:p>
          <w:p w14:paraId="117E8F05" w14:textId="77777777" w:rsidR="00F25586" w:rsidRPr="00F25586" w:rsidRDefault="00F25586">
            <w:pPr>
              <w:pStyle w:val="NormalWeb"/>
              <w:numPr>
                <w:ilvl w:val="1"/>
                <w:numId w:val="975"/>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 xml:space="preserve">būtų </w:t>
            </w:r>
            <w:r w:rsidRPr="00F25586">
              <w:rPr>
                <w:rStyle w:val="Strong"/>
                <w:rFonts w:asciiTheme="minorBidi" w:hAnsiTheme="minorBidi" w:cstheme="minorBidi"/>
                <w:b w:val="0"/>
                <w:bCs w:val="0"/>
                <w:color w:val="auto"/>
                <w:sz w:val="22"/>
                <w:szCs w:val="22"/>
                <w:lang w:val="lt-LT"/>
              </w:rPr>
              <w:t>galimybė peržiūrėti darbuotojo avansų likučius</w:t>
            </w:r>
            <w:r w:rsidRPr="00F25586">
              <w:rPr>
                <w:rFonts w:asciiTheme="minorBidi" w:hAnsiTheme="minorBidi" w:cstheme="minorBidi"/>
                <w:color w:val="auto"/>
                <w:sz w:val="22"/>
                <w:szCs w:val="22"/>
                <w:lang w:val="lt-LT"/>
              </w:rPr>
              <w:t>, tiek ataskaitinei datai, tiek pagal istorinius duomenis;</w:t>
            </w:r>
          </w:p>
          <w:p w14:paraId="3F416638" w14:textId="66549A6B" w:rsidR="00F25586" w:rsidRPr="00F25586" w:rsidRDefault="00F25586">
            <w:pPr>
              <w:pStyle w:val="NormalWeb"/>
              <w:numPr>
                <w:ilvl w:val="1"/>
                <w:numId w:val="975"/>
              </w:numPr>
              <w:tabs>
                <w:tab w:val="left" w:pos="720"/>
              </w:tabs>
              <w:spacing w:before="0" w:beforeAutospacing="0" w:after="0" w:afterAutospacing="0"/>
              <w:ind w:left="141" w:right="141" w:firstLine="283"/>
              <w:jc w:val="both"/>
              <w:rPr>
                <w:rFonts w:asciiTheme="minorBidi" w:hAnsiTheme="minorBidi" w:cstheme="minorBidi"/>
                <w:color w:val="auto"/>
                <w:sz w:val="22"/>
                <w:szCs w:val="22"/>
                <w:lang w:val="lt-LT"/>
              </w:rPr>
            </w:pPr>
            <w:r w:rsidRPr="00F25586">
              <w:rPr>
                <w:rFonts w:asciiTheme="minorBidi" w:hAnsiTheme="minorBidi" w:cstheme="minorBidi"/>
                <w:color w:val="auto"/>
                <w:sz w:val="22"/>
                <w:szCs w:val="22"/>
                <w:lang w:val="lt-LT"/>
              </w:rPr>
              <w:t xml:space="preserve">būtų palaikoma </w:t>
            </w:r>
            <w:r w:rsidRPr="00F25586">
              <w:rPr>
                <w:rStyle w:val="Strong"/>
                <w:rFonts w:asciiTheme="minorBidi" w:hAnsiTheme="minorBidi" w:cstheme="minorBidi"/>
                <w:b w:val="0"/>
                <w:bCs w:val="0"/>
                <w:color w:val="auto"/>
                <w:sz w:val="22"/>
                <w:szCs w:val="22"/>
                <w:lang w:val="lt-LT"/>
              </w:rPr>
              <w:t>automatinė kontrolė dėl neišnaudotų arba nep</w:t>
            </w:r>
            <w:r w:rsidR="00AF1898">
              <w:rPr>
                <w:rStyle w:val="Strong"/>
                <w:rFonts w:asciiTheme="minorBidi" w:hAnsiTheme="minorBidi" w:cstheme="minorBidi"/>
                <w:b w:val="0"/>
                <w:bCs w:val="0"/>
                <w:color w:val="auto"/>
                <w:sz w:val="22"/>
                <w:szCs w:val="22"/>
                <w:lang w:val="lt-LT"/>
              </w:rPr>
              <w:t>a</w:t>
            </w:r>
            <w:r w:rsidRPr="00F25586">
              <w:rPr>
                <w:rStyle w:val="Strong"/>
                <w:rFonts w:asciiTheme="minorBidi" w:hAnsiTheme="minorBidi" w:cstheme="minorBidi"/>
                <w:b w:val="0"/>
                <w:bCs w:val="0"/>
                <w:color w:val="auto"/>
                <w:sz w:val="22"/>
                <w:szCs w:val="22"/>
                <w:lang w:val="lt-LT"/>
              </w:rPr>
              <w:t>dengtų avansų</w:t>
            </w:r>
            <w:r w:rsidRPr="00F25586">
              <w:rPr>
                <w:rFonts w:asciiTheme="minorBidi" w:hAnsiTheme="minorBidi" w:cstheme="minorBidi"/>
                <w:color w:val="auto"/>
                <w:sz w:val="22"/>
                <w:szCs w:val="22"/>
                <w:lang w:val="lt-LT"/>
              </w:rPr>
              <w:t xml:space="preserve"> (pvz., įspėjimai po nustatyto termino).</w:t>
            </w:r>
          </w:p>
          <w:p w14:paraId="118FF3B4" w14:textId="0DE87CB6" w:rsidR="00FD51F4" w:rsidRPr="000847CD" w:rsidRDefault="00F25586" w:rsidP="00DC0E46">
            <w:pPr>
              <w:pStyle w:val="NormalWeb"/>
              <w:spacing w:before="0" w:beforeAutospacing="0" w:after="0" w:afterAutospacing="0"/>
              <w:ind w:left="141" w:right="141" w:firstLine="1"/>
              <w:jc w:val="both"/>
              <w:rPr>
                <w:lang w:val="lt-LT"/>
              </w:rPr>
            </w:pPr>
            <w:r w:rsidRPr="00F25586">
              <w:rPr>
                <w:rStyle w:val="Strong"/>
                <w:rFonts w:asciiTheme="minorBidi" w:hAnsiTheme="minorBidi" w:cstheme="minorBidi"/>
                <w:b w:val="0"/>
                <w:bCs w:val="0"/>
                <w:color w:val="auto"/>
                <w:sz w:val="22"/>
                <w:szCs w:val="22"/>
                <w:lang w:val="lt-LT"/>
              </w:rPr>
              <w:t>Detalus procesų aprašymas, logikos taisyklės, registrų struktūra ir analitiniai pjūviai turi būti suderinti ir sukonfigūruoti Projekto metu.</w:t>
            </w:r>
          </w:p>
        </w:tc>
      </w:tr>
      <w:tr w:rsidR="002C546F" w:rsidRPr="00C01ADA" w14:paraId="0B8D19D4" w14:textId="77777777" w:rsidTr="00DC0E46">
        <w:tc>
          <w:tcPr>
            <w:tcW w:w="846" w:type="dxa"/>
          </w:tcPr>
          <w:p w14:paraId="4390EA89"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A29508A" w14:textId="77777777" w:rsidR="00AF1898" w:rsidRPr="00AF1898" w:rsidRDefault="00AF1898"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Sistema turi turėti funkcionalumą priskirti bankinę verslo kortelę konkrečiam darbuotojui bei atlikti išlaidų, apmokėtų kortele, atitikimo apskaitos dokumentams tikrinimą.</w:t>
            </w:r>
          </w:p>
          <w:p w14:paraId="113DCD76" w14:textId="77777777" w:rsidR="00AF1898" w:rsidRPr="00F25586" w:rsidRDefault="00AF1898"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Sistema turi užtikrinti, kad</w:t>
            </w:r>
            <w:r>
              <w:rPr>
                <w:rFonts w:asciiTheme="minorBidi" w:hAnsiTheme="minorBidi" w:cstheme="minorBidi"/>
                <w:color w:val="auto"/>
                <w:sz w:val="22"/>
                <w:szCs w:val="22"/>
                <w:lang w:val="lt-LT"/>
              </w:rPr>
              <w:t>:</w:t>
            </w:r>
          </w:p>
          <w:p w14:paraId="00C679A0" w14:textId="77777777" w:rsidR="00AF1898" w:rsidRPr="00AF1898" w:rsidRDefault="00AF1898" w:rsidP="0078049D">
            <w:pPr>
              <w:pStyle w:val="NormalWeb"/>
              <w:numPr>
                <w:ilvl w:val="0"/>
                <w:numId w:val="486"/>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Verslo kortelės priskyrimas:</w:t>
            </w:r>
          </w:p>
          <w:p w14:paraId="59349F4D" w14:textId="77777777" w:rsidR="00AF1898" w:rsidRPr="00AF1898" w:rsidRDefault="00AF1898">
            <w:pPr>
              <w:pStyle w:val="NormalWeb"/>
              <w:numPr>
                <w:ilvl w:val="1"/>
                <w:numId w:val="976"/>
              </w:numPr>
              <w:tabs>
                <w:tab w:val="left" w:pos="732"/>
              </w:tabs>
              <w:spacing w:before="0" w:beforeAutospacing="0" w:after="0" w:afterAutospacing="0"/>
              <w:ind w:left="141" w:right="141" w:firstLine="283"/>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 xml:space="preserve">būtų galima </w:t>
            </w:r>
            <w:r w:rsidRPr="00AF1898">
              <w:rPr>
                <w:rStyle w:val="Strong"/>
                <w:rFonts w:asciiTheme="minorBidi" w:hAnsiTheme="minorBidi" w:cstheme="minorBidi"/>
                <w:b w:val="0"/>
                <w:bCs w:val="0"/>
                <w:color w:val="auto"/>
                <w:sz w:val="22"/>
                <w:szCs w:val="22"/>
                <w:lang w:val="lt-LT"/>
              </w:rPr>
              <w:t>priskirti bankinę verslo kortelę konkrečiam darbuotojui</w:t>
            </w:r>
            <w:r w:rsidRPr="00AF1898">
              <w:rPr>
                <w:rFonts w:asciiTheme="minorBidi" w:hAnsiTheme="minorBidi" w:cstheme="minorBidi"/>
                <w:color w:val="auto"/>
                <w:sz w:val="22"/>
                <w:szCs w:val="22"/>
                <w:lang w:val="lt-LT"/>
              </w:rPr>
              <w:t>, nurodant:</w:t>
            </w:r>
          </w:p>
          <w:p w14:paraId="52D0454F" w14:textId="77777777" w:rsidR="00AF1898" w:rsidRPr="00AF1898" w:rsidRDefault="00AF1898">
            <w:pPr>
              <w:pStyle w:val="NormalWeb"/>
              <w:numPr>
                <w:ilvl w:val="2"/>
                <w:numId w:val="977"/>
              </w:numPr>
              <w:tabs>
                <w:tab w:val="left" w:pos="80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darbuotojo vardą, pavardę, pareigas;</w:t>
            </w:r>
          </w:p>
          <w:p w14:paraId="1AFFC211" w14:textId="77777777" w:rsidR="00AF1898" w:rsidRPr="00AF1898" w:rsidRDefault="00AF1898">
            <w:pPr>
              <w:pStyle w:val="NormalWeb"/>
              <w:numPr>
                <w:ilvl w:val="2"/>
                <w:numId w:val="977"/>
              </w:numPr>
              <w:tabs>
                <w:tab w:val="left" w:pos="80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kortelės numerį arba identifikatorių (maskuotą saugumo tikslais);</w:t>
            </w:r>
          </w:p>
          <w:p w14:paraId="60C4BBE6" w14:textId="77777777" w:rsidR="00AF1898" w:rsidRPr="00AF1898" w:rsidRDefault="00AF1898">
            <w:pPr>
              <w:pStyle w:val="NormalWeb"/>
              <w:numPr>
                <w:ilvl w:val="2"/>
                <w:numId w:val="977"/>
              </w:numPr>
              <w:tabs>
                <w:tab w:val="left" w:pos="80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banką;</w:t>
            </w:r>
          </w:p>
          <w:p w14:paraId="76694975" w14:textId="77777777" w:rsidR="00AF1898" w:rsidRPr="00AF1898" w:rsidRDefault="00AF1898">
            <w:pPr>
              <w:pStyle w:val="NormalWeb"/>
              <w:numPr>
                <w:ilvl w:val="2"/>
                <w:numId w:val="977"/>
              </w:numPr>
              <w:tabs>
                <w:tab w:val="left" w:pos="80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galiojimo terminą;</w:t>
            </w:r>
          </w:p>
          <w:p w14:paraId="403404B7" w14:textId="77777777" w:rsidR="00AF1898" w:rsidRPr="00AF1898" w:rsidRDefault="00AF1898">
            <w:pPr>
              <w:pStyle w:val="NormalWeb"/>
              <w:numPr>
                <w:ilvl w:val="2"/>
                <w:numId w:val="977"/>
              </w:numPr>
              <w:tabs>
                <w:tab w:val="left" w:pos="80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susietą atsiskaitomąją sąskaitą.</w:t>
            </w:r>
          </w:p>
          <w:p w14:paraId="26A5BA06" w14:textId="77777777" w:rsidR="00AF1898" w:rsidRPr="00AF1898" w:rsidRDefault="00AF1898" w:rsidP="0078049D">
            <w:pPr>
              <w:pStyle w:val="NormalWeb"/>
              <w:numPr>
                <w:ilvl w:val="0"/>
                <w:numId w:val="486"/>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Išlaidų sutikrinimas:</w:t>
            </w:r>
          </w:p>
          <w:p w14:paraId="3EDE2DFB" w14:textId="5F826EB6" w:rsidR="00AF1898" w:rsidRPr="00AF1898" w:rsidRDefault="00AF1898">
            <w:pPr>
              <w:pStyle w:val="NormalWeb"/>
              <w:numPr>
                <w:ilvl w:val="1"/>
                <w:numId w:val="978"/>
              </w:numPr>
              <w:tabs>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gavus verslo kortelės banko išrašą iš banko (importuojant automatiškai ar įkeliant failą)</w:t>
            </w:r>
            <w:r w:rsidRPr="00AF1898">
              <w:rPr>
                <w:rFonts w:asciiTheme="minorBidi" w:hAnsiTheme="minorBidi" w:cstheme="minorBidi"/>
                <w:color w:val="auto"/>
                <w:sz w:val="22"/>
                <w:szCs w:val="22"/>
                <w:lang w:val="lt-LT"/>
              </w:rPr>
              <w:t xml:space="preserve">, </w:t>
            </w:r>
            <w:r w:rsidR="009D3D46">
              <w:rPr>
                <w:rFonts w:asciiTheme="minorBidi" w:hAnsiTheme="minorBidi" w:cstheme="minorBidi"/>
                <w:color w:val="auto"/>
                <w:sz w:val="22"/>
                <w:szCs w:val="22"/>
                <w:lang w:val="lt-LT"/>
              </w:rPr>
              <w:t>S</w:t>
            </w:r>
            <w:r w:rsidRPr="00AF1898">
              <w:rPr>
                <w:rFonts w:asciiTheme="minorBidi" w:hAnsiTheme="minorBidi" w:cstheme="minorBidi"/>
                <w:color w:val="auto"/>
                <w:sz w:val="22"/>
                <w:szCs w:val="22"/>
                <w:lang w:val="lt-LT"/>
              </w:rPr>
              <w:t>istema turi:</w:t>
            </w:r>
          </w:p>
          <w:p w14:paraId="6C96B9B1" w14:textId="77777777" w:rsidR="00AF1898" w:rsidRPr="00AF1898" w:rsidRDefault="00AF1898">
            <w:pPr>
              <w:pStyle w:val="NormalWeb"/>
              <w:numPr>
                <w:ilvl w:val="1"/>
                <w:numId w:val="979"/>
              </w:numPr>
              <w:tabs>
                <w:tab w:val="left" w:pos="86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identifikuoti kiekvieną operaciją (data, suma, pardavėjas / prekybos vieta, kortelės turėtojas);</w:t>
            </w:r>
          </w:p>
          <w:p w14:paraId="6D5EAE63" w14:textId="77777777" w:rsidR="00AF1898" w:rsidRPr="00AF1898" w:rsidRDefault="00AF1898">
            <w:pPr>
              <w:pStyle w:val="NormalWeb"/>
              <w:numPr>
                <w:ilvl w:val="1"/>
                <w:numId w:val="979"/>
              </w:numPr>
              <w:tabs>
                <w:tab w:val="left" w:pos="86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patikrinti, ar kiekvienai išrašo eilutei yra:</w:t>
            </w:r>
          </w:p>
          <w:p w14:paraId="64550C2A" w14:textId="77777777" w:rsidR="00AF1898" w:rsidRPr="00AF1898" w:rsidRDefault="00AF1898">
            <w:pPr>
              <w:pStyle w:val="NormalWeb"/>
              <w:numPr>
                <w:ilvl w:val="2"/>
                <w:numId w:val="979"/>
              </w:numPr>
              <w:tabs>
                <w:tab w:val="left" w:pos="991"/>
              </w:tabs>
              <w:spacing w:before="0" w:beforeAutospacing="0" w:after="0" w:afterAutospacing="0"/>
              <w:ind w:left="141" w:right="141" w:firstLine="567"/>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registruota sąskaita faktūra</w:t>
            </w:r>
            <w:r w:rsidRPr="00AF1898">
              <w:rPr>
                <w:rFonts w:asciiTheme="minorBidi" w:hAnsiTheme="minorBidi" w:cstheme="minorBidi"/>
                <w:color w:val="auto"/>
                <w:sz w:val="22"/>
                <w:szCs w:val="22"/>
                <w:lang w:val="lt-LT"/>
              </w:rPr>
              <w:t xml:space="preserve"> Sistemoje;</w:t>
            </w:r>
          </w:p>
          <w:p w14:paraId="2DC09F5F" w14:textId="77777777" w:rsidR="00AF1898" w:rsidRPr="00AF1898" w:rsidRDefault="00AF1898">
            <w:pPr>
              <w:pStyle w:val="NormalWeb"/>
              <w:numPr>
                <w:ilvl w:val="2"/>
                <w:numId w:val="979"/>
              </w:numPr>
              <w:tabs>
                <w:tab w:val="left" w:pos="991"/>
              </w:tabs>
              <w:spacing w:before="0" w:beforeAutospacing="0" w:after="0" w:afterAutospacing="0"/>
              <w:ind w:left="141" w:right="141" w:firstLine="567"/>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pateikta avansinė apyskaita</w:t>
            </w:r>
            <w:r w:rsidRPr="00AF1898">
              <w:rPr>
                <w:rFonts w:asciiTheme="minorBidi" w:hAnsiTheme="minorBidi" w:cstheme="minorBidi"/>
                <w:color w:val="auto"/>
                <w:sz w:val="22"/>
                <w:szCs w:val="22"/>
                <w:lang w:val="lt-LT"/>
              </w:rPr>
              <w:t xml:space="preserve"> su pagrindžiančiu dokumentu;</w:t>
            </w:r>
          </w:p>
          <w:p w14:paraId="51AEB981" w14:textId="77777777" w:rsidR="00AF1898" w:rsidRPr="00AF1898" w:rsidRDefault="00AF1898">
            <w:pPr>
              <w:pStyle w:val="NormalWeb"/>
              <w:numPr>
                <w:ilvl w:val="1"/>
                <w:numId w:val="979"/>
              </w:numPr>
              <w:tabs>
                <w:tab w:val="left" w:pos="864"/>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pažymėti neatitikimus, jei:</w:t>
            </w:r>
          </w:p>
          <w:p w14:paraId="370F7A55" w14:textId="77777777" w:rsidR="00AF1898" w:rsidRPr="00AF1898" w:rsidRDefault="00AF1898">
            <w:pPr>
              <w:pStyle w:val="NormalWeb"/>
              <w:numPr>
                <w:ilvl w:val="2"/>
                <w:numId w:val="979"/>
              </w:numPr>
              <w:tabs>
                <w:tab w:val="left" w:pos="991"/>
              </w:tabs>
              <w:spacing w:before="0" w:beforeAutospacing="0" w:after="0" w:afterAutospacing="0"/>
              <w:ind w:left="141" w:right="141" w:firstLine="567"/>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trūksta dokumentų;</w:t>
            </w:r>
          </w:p>
          <w:p w14:paraId="67D4DB01" w14:textId="77777777" w:rsidR="00AF1898" w:rsidRPr="00AF1898" w:rsidRDefault="00AF1898">
            <w:pPr>
              <w:pStyle w:val="NormalWeb"/>
              <w:numPr>
                <w:ilvl w:val="2"/>
                <w:numId w:val="979"/>
              </w:numPr>
              <w:tabs>
                <w:tab w:val="left" w:pos="991"/>
              </w:tabs>
              <w:spacing w:before="0" w:beforeAutospacing="0" w:after="0" w:afterAutospacing="0"/>
              <w:ind w:left="141" w:right="141" w:firstLine="567"/>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suma nesutampa (pagal nustatytą toleranciją);</w:t>
            </w:r>
          </w:p>
          <w:p w14:paraId="6BE2A42E" w14:textId="77777777" w:rsidR="00AF1898" w:rsidRPr="00AF1898" w:rsidRDefault="00AF1898">
            <w:pPr>
              <w:pStyle w:val="NormalWeb"/>
              <w:numPr>
                <w:ilvl w:val="2"/>
                <w:numId w:val="979"/>
              </w:numPr>
              <w:tabs>
                <w:tab w:val="left" w:pos="991"/>
              </w:tabs>
              <w:spacing w:before="0" w:beforeAutospacing="0" w:after="0" w:afterAutospacing="0"/>
              <w:ind w:left="141" w:right="141" w:firstLine="567"/>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data nesutampa su deklaruotu laikotarpiu;</w:t>
            </w:r>
          </w:p>
          <w:p w14:paraId="70C16B59" w14:textId="77777777" w:rsidR="00AF1898" w:rsidRPr="00AF1898" w:rsidRDefault="00AF1898" w:rsidP="0078049D">
            <w:pPr>
              <w:pStyle w:val="NormalWeb"/>
              <w:numPr>
                <w:ilvl w:val="0"/>
                <w:numId w:val="486"/>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Papildomos funkcijos:</w:t>
            </w:r>
          </w:p>
          <w:p w14:paraId="4740323D" w14:textId="48E8DF12" w:rsidR="00AF1898" w:rsidRPr="00AF1898" w:rsidRDefault="009D3D46">
            <w:pPr>
              <w:pStyle w:val="NormalWeb"/>
              <w:numPr>
                <w:ilvl w:val="1"/>
                <w:numId w:val="980"/>
              </w:numPr>
              <w:tabs>
                <w:tab w:val="left" w:pos="768"/>
              </w:tabs>
              <w:spacing w:before="0" w:beforeAutospacing="0" w:after="0" w:afterAutospacing="0"/>
              <w:ind w:left="141" w:right="141"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S</w:t>
            </w:r>
            <w:r w:rsidR="00AF1898" w:rsidRPr="00AF1898">
              <w:rPr>
                <w:rFonts w:asciiTheme="minorBidi" w:hAnsiTheme="minorBidi" w:cstheme="minorBidi"/>
                <w:color w:val="auto"/>
                <w:sz w:val="22"/>
                <w:szCs w:val="22"/>
                <w:lang w:val="lt-LT"/>
              </w:rPr>
              <w:t>istema turi turėti:</w:t>
            </w:r>
          </w:p>
          <w:p w14:paraId="04D42036" w14:textId="77777777" w:rsidR="00AF1898" w:rsidRPr="00AF1898" w:rsidRDefault="00AF1898">
            <w:pPr>
              <w:pStyle w:val="NormalWeb"/>
              <w:numPr>
                <w:ilvl w:val="2"/>
                <w:numId w:val="98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peržiūros langą, kuriame būtų matomos visos banko išrašo operacijos ir jų suderinimo statusas</w:t>
            </w:r>
            <w:r w:rsidRPr="00AF1898">
              <w:rPr>
                <w:rFonts w:asciiTheme="minorBidi" w:hAnsiTheme="minorBidi" w:cstheme="minorBidi"/>
                <w:color w:val="auto"/>
                <w:sz w:val="22"/>
                <w:szCs w:val="22"/>
                <w:lang w:val="lt-LT"/>
              </w:rPr>
              <w:t xml:space="preserve"> (suderinta / nesuderinta / peržiūroje);</w:t>
            </w:r>
          </w:p>
          <w:p w14:paraId="58E4671F" w14:textId="77777777" w:rsidR="00AF1898" w:rsidRPr="00AF1898" w:rsidRDefault="00AF1898">
            <w:pPr>
              <w:pStyle w:val="NormalWeb"/>
              <w:numPr>
                <w:ilvl w:val="2"/>
                <w:numId w:val="98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filtrus ir paiešką</w:t>
            </w:r>
            <w:r w:rsidRPr="00AF1898">
              <w:rPr>
                <w:rFonts w:asciiTheme="minorBidi" w:hAnsiTheme="minorBidi" w:cstheme="minorBidi"/>
                <w:color w:val="auto"/>
                <w:sz w:val="22"/>
                <w:szCs w:val="22"/>
                <w:lang w:val="lt-LT"/>
              </w:rPr>
              <w:t>, leidžiančius atsakingam darbuotojui greitai surasti neatitikimus;</w:t>
            </w:r>
          </w:p>
          <w:p w14:paraId="4D54F03F" w14:textId="77777777" w:rsidR="00AF1898" w:rsidRPr="00AF1898" w:rsidRDefault="00AF1898">
            <w:pPr>
              <w:pStyle w:val="NormalWeb"/>
              <w:numPr>
                <w:ilvl w:val="2"/>
                <w:numId w:val="98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galimybę susieti išrašo eilutę su registruotu dokumentu rankiniu būdu</w:t>
            </w:r>
            <w:r w:rsidRPr="00AF1898">
              <w:rPr>
                <w:rFonts w:asciiTheme="minorBidi" w:hAnsiTheme="minorBidi" w:cstheme="minorBidi"/>
                <w:color w:val="auto"/>
                <w:sz w:val="22"/>
                <w:szCs w:val="22"/>
                <w:lang w:val="lt-LT"/>
              </w:rPr>
              <w:t>, jei automatinė paieška nerado atitikmens;</w:t>
            </w:r>
          </w:p>
          <w:p w14:paraId="4E916E83" w14:textId="77777777" w:rsidR="00AF1898" w:rsidRPr="00AF1898" w:rsidRDefault="00AF1898">
            <w:pPr>
              <w:pStyle w:val="NormalWeb"/>
              <w:numPr>
                <w:ilvl w:val="2"/>
                <w:numId w:val="981"/>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generuoti ataskaitą apie kortelės operacijų suderinimą</w:t>
            </w:r>
            <w:r w:rsidRPr="00AF1898">
              <w:rPr>
                <w:rFonts w:asciiTheme="minorBidi" w:hAnsiTheme="minorBidi" w:cstheme="minorBidi"/>
                <w:color w:val="auto"/>
                <w:sz w:val="22"/>
                <w:szCs w:val="22"/>
                <w:lang w:val="lt-LT"/>
              </w:rPr>
              <w:t>, klasifikuojant pagal darbuotojus, korteles, laikotarpius, neatitikimų tipus.</w:t>
            </w:r>
          </w:p>
          <w:p w14:paraId="3C497853" w14:textId="77777777" w:rsidR="00AF1898" w:rsidRPr="00AF1898" w:rsidRDefault="00AF1898" w:rsidP="0078049D">
            <w:pPr>
              <w:pStyle w:val="NormalWeb"/>
              <w:numPr>
                <w:ilvl w:val="0"/>
                <w:numId w:val="486"/>
              </w:numPr>
              <w:tabs>
                <w:tab w:val="clear" w:pos="720"/>
                <w:tab w:val="num" w:pos="566"/>
              </w:tabs>
              <w:spacing w:before="0" w:beforeAutospacing="0" w:after="0" w:afterAutospacing="0"/>
              <w:ind w:left="141" w:right="141" w:firstLine="141"/>
              <w:jc w:val="both"/>
              <w:rPr>
                <w:rFonts w:asciiTheme="minorBidi" w:hAnsiTheme="minorBidi" w:cstheme="minorBidi"/>
                <w:color w:val="auto"/>
                <w:sz w:val="22"/>
                <w:szCs w:val="22"/>
                <w:lang w:val="lt-LT"/>
              </w:rPr>
            </w:pPr>
            <w:r w:rsidRPr="00AF1898">
              <w:rPr>
                <w:rStyle w:val="Strong"/>
                <w:rFonts w:asciiTheme="minorBidi" w:hAnsiTheme="minorBidi" w:cstheme="minorBidi"/>
                <w:b w:val="0"/>
                <w:bCs w:val="0"/>
                <w:color w:val="auto"/>
                <w:sz w:val="22"/>
                <w:szCs w:val="22"/>
                <w:lang w:val="lt-LT"/>
              </w:rPr>
              <w:t>Apskaitos įrašai ir kontrolė:</w:t>
            </w:r>
          </w:p>
          <w:p w14:paraId="6999CEBC" w14:textId="77777777" w:rsidR="00AF1898" w:rsidRPr="00AF1898" w:rsidRDefault="00AF1898">
            <w:pPr>
              <w:pStyle w:val="NormalWeb"/>
              <w:numPr>
                <w:ilvl w:val="1"/>
                <w:numId w:val="982"/>
              </w:numPr>
              <w:tabs>
                <w:tab w:val="left" w:pos="708"/>
              </w:tabs>
              <w:spacing w:before="0" w:beforeAutospacing="0" w:after="0" w:afterAutospacing="0"/>
              <w:ind w:left="141" w:right="141" w:firstLine="283"/>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Sistema turi generuoti atitinkamus apskaitos įrašus kortelės išlaidų registravimui, susiejant juos su:</w:t>
            </w:r>
          </w:p>
          <w:p w14:paraId="4C9CE02E" w14:textId="77777777" w:rsidR="00AF1898" w:rsidRPr="00AF1898" w:rsidRDefault="00AF1898">
            <w:pPr>
              <w:pStyle w:val="NormalWeb"/>
              <w:numPr>
                <w:ilvl w:val="2"/>
                <w:numId w:val="983"/>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darbuotoju;</w:t>
            </w:r>
          </w:p>
          <w:p w14:paraId="39513567" w14:textId="77777777" w:rsidR="00AF1898" w:rsidRPr="00AF1898" w:rsidRDefault="00AF1898">
            <w:pPr>
              <w:pStyle w:val="NormalWeb"/>
              <w:numPr>
                <w:ilvl w:val="2"/>
                <w:numId w:val="983"/>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sąnaudų straipsniu;</w:t>
            </w:r>
          </w:p>
          <w:p w14:paraId="7B7A9172" w14:textId="3187E2FD" w:rsidR="00AF1898" w:rsidRPr="00AF1898" w:rsidRDefault="00AF1898">
            <w:pPr>
              <w:pStyle w:val="NormalWeb"/>
              <w:numPr>
                <w:ilvl w:val="2"/>
                <w:numId w:val="983"/>
              </w:numPr>
              <w:tabs>
                <w:tab w:val="left" w:pos="828"/>
              </w:tabs>
              <w:spacing w:before="0" w:beforeAutospacing="0" w:after="0" w:afterAutospacing="0"/>
              <w:ind w:left="141" w:right="141" w:firstLine="425"/>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 xml:space="preserve">projektu, padaliniu, </w:t>
            </w:r>
            <w:r w:rsidR="009D3D46">
              <w:rPr>
                <w:rFonts w:asciiTheme="minorBidi" w:hAnsiTheme="minorBidi" w:cstheme="minorBidi"/>
                <w:color w:val="auto"/>
                <w:sz w:val="22"/>
                <w:szCs w:val="22"/>
                <w:lang w:val="lt-LT"/>
              </w:rPr>
              <w:t>kaštų centru</w:t>
            </w:r>
            <w:r w:rsidRPr="00AF1898">
              <w:rPr>
                <w:rFonts w:asciiTheme="minorBidi" w:hAnsiTheme="minorBidi" w:cstheme="minorBidi"/>
                <w:color w:val="auto"/>
                <w:sz w:val="22"/>
                <w:szCs w:val="22"/>
                <w:lang w:val="lt-LT"/>
              </w:rPr>
              <w:t>;</w:t>
            </w:r>
          </w:p>
          <w:p w14:paraId="282ACB3C" w14:textId="77777777" w:rsidR="00AF1898" w:rsidRPr="00AF1898" w:rsidRDefault="00AF1898">
            <w:pPr>
              <w:pStyle w:val="NormalWeb"/>
              <w:numPr>
                <w:ilvl w:val="1"/>
                <w:numId w:val="984"/>
              </w:numPr>
              <w:tabs>
                <w:tab w:val="left" w:pos="696"/>
              </w:tabs>
              <w:spacing w:before="0" w:beforeAutospacing="0" w:after="0" w:afterAutospacing="0"/>
              <w:ind w:left="141" w:right="141" w:firstLine="283"/>
              <w:jc w:val="both"/>
              <w:rPr>
                <w:rFonts w:asciiTheme="minorBidi" w:hAnsiTheme="minorBidi" w:cstheme="minorBidi"/>
                <w:color w:val="auto"/>
                <w:sz w:val="22"/>
                <w:szCs w:val="22"/>
                <w:lang w:val="lt-LT"/>
              </w:rPr>
            </w:pPr>
            <w:r w:rsidRPr="00AF1898">
              <w:rPr>
                <w:rFonts w:asciiTheme="minorBidi" w:hAnsiTheme="minorBidi" w:cstheme="minorBidi"/>
                <w:color w:val="auto"/>
                <w:sz w:val="22"/>
                <w:szCs w:val="22"/>
                <w:lang w:val="lt-LT"/>
              </w:rPr>
              <w:t xml:space="preserve">turi būti galimybė </w:t>
            </w:r>
            <w:r w:rsidRPr="00AF1898">
              <w:rPr>
                <w:rStyle w:val="Strong"/>
                <w:rFonts w:asciiTheme="minorBidi" w:hAnsiTheme="minorBidi" w:cstheme="minorBidi"/>
                <w:b w:val="0"/>
                <w:bCs w:val="0"/>
                <w:color w:val="auto"/>
                <w:sz w:val="22"/>
                <w:szCs w:val="22"/>
                <w:lang w:val="lt-LT"/>
              </w:rPr>
              <w:t>nustatyti terminą, per kurį darbuotojas turi pagrįsti išlaidą</w:t>
            </w:r>
            <w:r w:rsidRPr="00AF1898">
              <w:rPr>
                <w:rFonts w:asciiTheme="minorBidi" w:hAnsiTheme="minorBidi" w:cstheme="minorBidi"/>
                <w:color w:val="auto"/>
                <w:sz w:val="22"/>
                <w:szCs w:val="22"/>
                <w:lang w:val="lt-LT"/>
              </w:rPr>
              <w:t>, ir suformuoti priminimus arba įspėjimus, jei dokumentas nepateiktas laiku.</w:t>
            </w:r>
          </w:p>
          <w:p w14:paraId="29826C9A" w14:textId="6ED97EC3" w:rsidR="00FD51F4" w:rsidRPr="00C01ADA" w:rsidRDefault="00AF1898" w:rsidP="00DC0E46">
            <w:pPr>
              <w:ind w:left="141" w:right="141" w:firstLine="1"/>
              <w:jc w:val="both"/>
              <w:rPr>
                <w:rFonts w:eastAsia="MS Gothic"/>
                <w:color w:val="auto"/>
                <w:sz w:val="22"/>
                <w:szCs w:val="22"/>
                <w:lang w:val="lt-LT" w:eastAsia="en-GB"/>
              </w:rPr>
            </w:pPr>
            <w:r w:rsidRPr="00AF1898">
              <w:rPr>
                <w:rFonts w:asciiTheme="minorBidi" w:hAnsiTheme="minorBidi" w:cstheme="minorBidi"/>
                <w:color w:val="auto"/>
                <w:sz w:val="22"/>
                <w:szCs w:val="22"/>
                <w:lang w:val="lt-LT"/>
              </w:rPr>
              <w:t>Detalūs sutikrinimo logikos algoritmai, duomenų formatų reikalavimai, verslo taisyklės ir procesų eiga turi būti suderinti ir konfigūruoti Projekto metu.</w:t>
            </w:r>
          </w:p>
        </w:tc>
      </w:tr>
      <w:tr w:rsidR="002C546F" w:rsidRPr="00C01ADA" w14:paraId="76C05955" w14:textId="77777777" w:rsidTr="00DC0E46">
        <w:tc>
          <w:tcPr>
            <w:tcW w:w="846" w:type="dxa"/>
          </w:tcPr>
          <w:p w14:paraId="3F24913D"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351711E" w14:textId="77777777" w:rsidR="00FB4DC7" w:rsidRPr="00FB4DC7" w:rsidRDefault="00FB4DC7" w:rsidP="00DC0E46">
            <w:pPr>
              <w:ind w:left="141" w:right="141" w:firstLine="1"/>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Sistema turi turėti funkcionalumą tam pačiam darbuotojui avansinėje apyskaitoje registruoti mišraus pobūdžio išlaidas – t. y. apmokėtas tiek verslo kortele, tiek asmeninėmis (savo) lėšomis. Sistema turi užtikrinti, kad būtų apskaičiuojama ir apskaitoje registruojama tik ta išlaidų dalis, kuri apmokėta darbuotojo asmeninėmis lėšomis.</w:t>
            </w:r>
          </w:p>
          <w:p w14:paraId="166D849C" w14:textId="77777777" w:rsidR="00FB4DC7" w:rsidRPr="00FB4DC7" w:rsidRDefault="00FB4DC7" w:rsidP="00DC0E46">
            <w:pPr>
              <w:ind w:left="141" w:right="141" w:firstLine="1"/>
              <w:jc w:val="both"/>
              <w:outlineLvl w:val="2"/>
              <w:rPr>
                <w:rFonts w:asciiTheme="minorBidi" w:eastAsia="Times New Roman" w:hAnsiTheme="minorBidi" w:cstheme="minorBidi"/>
                <w:color w:val="auto"/>
                <w:sz w:val="22"/>
                <w:szCs w:val="22"/>
                <w:lang w:val="lt-LT"/>
              </w:rPr>
            </w:pPr>
            <w:bookmarkStart w:id="3280" w:name="_Toc205185637"/>
            <w:bookmarkStart w:id="3281" w:name="_Toc205194140"/>
            <w:bookmarkStart w:id="3282" w:name="_Toc208916441"/>
            <w:bookmarkStart w:id="3283" w:name="_Toc208923318"/>
            <w:bookmarkStart w:id="3284" w:name="_Toc208923695"/>
            <w:bookmarkStart w:id="3285" w:name="_Toc217222525"/>
            <w:r w:rsidRPr="00FB4DC7">
              <w:rPr>
                <w:rFonts w:asciiTheme="minorBidi" w:eastAsia="Times New Roman" w:hAnsiTheme="minorBidi" w:cstheme="minorBidi"/>
                <w:color w:val="auto"/>
                <w:sz w:val="22"/>
                <w:szCs w:val="22"/>
                <w:lang w:val="lt-LT"/>
              </w:rPr>
              <w:t>Sistema turi užtikrinti šias funkcijas:</w:t>
            </w:r>
            <w:bookmarkEnd w:id="3280"/>
            <w:bookmarkEnd w:id="3281"/>
            <w:bookmarkEnd w:id="3282"/>
            <w:bookmarkEnd w:id="3283"/>
            <w:bookmarkEnd w:id="3284"/>
            <w:bookmarkEnd w:id="3285"/>
          </w:p>
          <w:p w14:paraId="02852021" w14:textId="77777777" w:rsidR="00FB4DC7" w:rsidRPr="00FB4DC7" w:rsidRDefault="00FB4DC7" w:rsidP="002068A9">
            <w:pPr>
              <w:ind w:left="141" w:right="141" w:firstLine="141"/>
              <w:jc w:val="both"/>
              <w:outlineLvl w:val="3"/>
              <w:rPr>
                <w:rFonts w:asciiTheme="minorBidi" w:eastAsia="Times New Roman" w:hAnsiTheme="minorBidi" w:cstheme="minorBidi"/>
                <w:color w:val="auto"/>
                <w:sz w:val="22"/>
                <w:szCs w:val="22"/>
                <w:lang w:val="lt-LT"/>
              </w:rPr>
            </w:pPr>
            <w:bookmarkStart w:id="3286" w:name="_Toc205185638"/>
            <w:bookmarkStart w:id="3287" w:name="_Toc205194141"/>
            <w:bookmarkStart w:id="3288" w:name="_Toc208916442"/>
            <w:bookmarkStart w:id="3289" w:name="_Toc208923696"/>
            <w:bookmarkStart w:id="3290" w:name="_Toc217222526"/>
            <w:r w:rsidRPr="00FB4DC7">
              <w:rPr>
                <w:rFonts w:asciiTheme="minorBidi" w:eastAsia="Times New Roman" w:hAnsiTheme="minorBidi" w:cstheme="minorBidi"/>
                <w:color w:val="auto"/>
                <w:sz w:val="22"/>
                <w:szCs w:val="22"/>
                <w:lang w:val="lt-LT"/>
              </w:rPr>
              <w:t>1. Mišraus apmokėjimo registravimas:</w:t>
            </w:r>
            <w:bookmarkEnd w:id="3286"/>
            <w:bookmarkEnd w:id="3287"/>
            <w:bookmarkEnd w:id="3288"/>
            <w:bookmarkEnd w:id="3289"/>
            <w:bookmarkEnd w:id="3290"/>
          </w:p>
          <w:p w14:paraId="482E4218" w14:textId="77777777" w:rsidR="00FB4DC7" w:rsidRPr="00FB4DC7" w:rsidRDefault="00FB4DC7" w:rsidP="0078049D">
            <w:pPr>
              <w:numPr>
                <w:ilvl w:val="0"/>
                <w:numId w:val="487"/>
              </w:numPr>
              <w:ind w:left="141" w:right="141" w:firstLine="283"/>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Darbuotojas, pildydamas avansinę apyskaitą, turi galėti:</w:t>
            </w:r>
          </w:p>
          <w:p w14:paraId="31AA5DBA" w14:textId="77777777" w:rsidR="00FB4DC7" w:rsidRPr="00FB4DC7" w:rsidRDefault="00FB4DC7" w:rsidP="0078049D">
            <w:pPr>
              <w:numPr>
                <w:ilvl w:val="1"/>
                <w:numId w:val="487"/>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nurodyti atskiras eilutes pagal apmokėjimo būdą, t. y. verslo kortele ar savo lėšomis;</w:t>
            </w:r>
          </w:p>
          <w:p w14:paraId="6FDA6C3A" w14:textId="77777777" w:rsidR="00FB4DC7" w:rsidRPr="00FB4DC7" w:rsidRDefault="00FB4DC7" w:rsidP="0078049D">
            <w:pPr>
              <w:numPr>
                <w:ilvl w:val="1"/>
                <w:numId w:val="487"/>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nurodyti sumas, dokumentus, valiutą ir apmokėjimo datą kiekvienam atvejui;</w:t>
            </w:r>
          </w:p>
          <w:p w14:paraId="2976EE19" w14:textId="77777777" w:rsidR="00FB4DC7" w:rsidRPr="00FB4DC7" w:rsidRDefault="00FB4DC7" w:rsidP="0078049D">
            <w:pPr>
              <w:numPr>
                <w:ilvl w:val="1"/>
                <w:numId w:val="487"/>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priskirti tą pačią sąskaitą ar išlaidų dokumentą abiem apmokėjimo šaltiniams, jei buvo padengtas skirtingomis dalimis.</w:t>
            </w:r>
          </w:p>
          <w:p w14:paraId="529906D4" w14:textId="77777777" w:rsidR="00FB4DC7" w:rsidRPr="00FB4DC7" w:rsidRDefault="00FB4DC7" w:rsidP="002068A9">
            <w:pPr>
              <w:ind w:left="141" w:right="141" w:firstLine="141"/>
              <w:jc w:val="both"/>
              <w:outlineLvl w:val="3"/>
              <w:rPr>
                <w:rFonts w:asciiTheme="minorBidi" w:eastAsia="Times New Roman" w:hAnsiTheme="minorBidi" w:cstheme="minorBidi"/>
                <w:color w:val="auto"/>
                <w:sz w:val="22"/>
                <w:szCs w:val="22"/>
                <w:lang w:val="lt-LT"/>
              </w:rPr>
            </w:pPr>
            <w:bookmarkStart w:id="3291" w:name="_Toc205185639"/>
            <w:bookmarkStart w:id="3292" w:name="_Toc205194142"/>
            <w:bookmarkStart w:id="3293" w:name="_Toc208916443"/>
            <w:bookmarkStart w:id="3294" w:name="_Toc208923697"/>
            <w:bookmarkStart w:id="3295" w:name="_Toc217222527"/>
            <w:r w:rsidRPr="00FB4DC7">
              <w:rPr>
                <w:rFonts w:asciiTheme="minorBidi" w:eastAsia="Times New Roman" w:hAnsiTheme="minorBidi" w:cstheme="minorBidi"/>
                <w:color w:val="auto"/>
                <w:sz w:val="22"/>
                <w:szCs w:val="22"/>
                <w:lang w:val="lt-LT"/>
              </w:rPr>
              <w:t>2. Apskaitos atvaizdavimas ir išmokėjimų kontrolė:</w:t>
            </w:r>
            <w:bookmarkEnd w:id="3291"/>
            <w:bookmarkEnd w:id="3292"/>
            <w:bookmarkEnd w:id="3293"/>
            <w:bookmarkEnd w:id="3294"/>
            <w:bookmarkEnd w:id="3295"/>
          </w:p>
          <w:p w14:paraId="53A7D35F" w14:textId="77777777" w:rsidR="00FB4DC7" w:rsidRPr="00FB4DC7" w:rsidRDefault="00FB4DC7" w:rsidP="0078049D">
            <w:pPr>
              <w:numPr>
                <w:ilvl w:val="0"/>
                <w:numId w:val="488"/>
              </w:numPr>
              <w:ind w:left="141" w:right="141" w:firstLine="283"/>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Sistema turi:</w:t>
            </w:r>
          </w:p>
          <w:p w14:paraId="6864D3FA" w14:textId="77777777" w:rsidR="00FB4DC7" w:rsidRPr="00FB4DC7" w:rsidRDefault="00FB4DC7" w:rsidP="0078049D">
            <w:pPr>
              <w:numPr>
                <w:ilvl w:val="1"/>
                <w:numId w:val="488"/>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automatiškai apskaičiuoti išmokėtiną sumą darbuotojui – tik pagal tą išlaidų dalį, kuri buvo apmokėta iš jo asmeninių lėšų;</w:t>
            </w:r>
          </w:p>
          <w:p w14:paraId="7F25104F" w14:textId="77777777" w:rsidR="00FB4DC7" w:rsidRPr="00FB4DC7" w:rsidRDefault="00FB4DC7" w:rsidP="0078049D">
            <w:pPr>
              <w:numPr>
                <w:ilvl w:val="1"/>
                <w:numId w:val="488"/>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registruoti skirtingus apskaitos įrašus, taikant atskiras korespondencijas:</w:t>
            </w:r>
          </w:p>
          <w:p w14:paraId="4BEF9585" w14:textId="77777777" w:rsidR="00FB4DC7" w:rsidRPr="00FB4DC7" w:rsidRDefault="00FB4DC7" w:rsidP="0078049D">
            <w:pPr>
              <w:numPr>
                <w:ilvl w:val="2"/>
                <w:numId w:val="488"/>
              </w:numPr>
              <w:tabs>
                <w:tab w:val="clear" w:pos="2160"/>
                <w:tab w:val="num" w:pos="991"/>
              </w:tabs>
              <w:ind w:left="141" w:right="141" w:firstLine="567"/>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už verslo kortele apmokėtą sumą – nurodant atskaitingą asmenį ir susijusią kortelės sąskaitą;</w:t>
            </w:r>
          </w:p>
          <w:p w14:paraId="4147DBAB" w14:textId="57D09872" w:rsidR="00FB4DC7" w:rsidRPr="00FB4DC7" w:rsidRDefault="00FB4DC7" w:rsidP="0078049D">
            <w:pPr>
              <w:numPr>
                <w:ilvl w:val="2"/>
                <w:numId w:val="488"/>
              </w:numPr>
              <w:tabs>
                <w:tab w:val="clear" w:pos="2160"/>
                <w:tab w:val="num" w:pos="991"/>
              </w:tabs>
              <w:ind w:left="141" w:right="141" w:firstLine="567"/>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už savo lėšomis apmokėtą sumą – nurodant darbuotojui mokėtiną sumą;</w:t>
            </w:r>
          </w:p>
          <w:p w14:paraId="7CC30C7A" w14:textId="77777777" w:rsidR="00FB4DC7" w:rsidRPr="00FB4DC7" w:rsidRDefault="00FB4DC7" w:rsidP="0078049D">
            <w:pPr>
              <w:numPr>
                <w:ilvl w:val="1"/>
                <w:numId w:val="488"/>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užtikrinti, kad bendra visų išlaidų informacija būtų matoma vienoje avansinėje apyskaitoje, susieta su darbuotoju.</w:t>
            </w:r>
          </w:p>
          <w:p w14:paraId="61C2B0F5" w14:textId="77777777" w:rsidR="00FB4DC7" w:rsidRPr="00FB4DC7" w:rsidRDefault="00FB4DC7" w:rsidP="00B476B4">
            <w:pPr>
              <w:ind w:left="141" w:right="141" w:firstLine="141"/>
              <w:jc w:val="both"/>
              <w:outlineLvl w:val="3"/>
              <w:rPr>
                <w:rFonts w:asciiTheme="minorBidi" w:eastAsia="Times New Roman" w:hAnsiTheme="minorBidi" w:cstheme="minorBidi"/>
                <w:color w:val="auto"/>
                <w:sz w:val="22"/>
                <w:szCs w:val="22"/>
                <w:lang w:val="lt-LT"/>
              </w:rPr>
            </w:pPr>
            <w:bookmarkStart w:id="3296" w:name="_Toc205185640"/>
            <w:bookmarkStart w:id="3297" w:name="_Toc205194143"/>
            <w:bookmarkStart w:id="3298" w:name="_Toc208916444"/>
            <w:bookmarkStart w:id="3299" w:name="_Toc208923698"/>
            <w:bookmarkStart w:id="3300" w:name="_Toc217222528"/>
            <w:r w:rsidRPr="00FB4DC7">
              <w:rPr>
                <w:rFonts w:asciiTheme="minorBidi" w:eastAsia="Times New Roman" w:hAnsiTheme="minorBidi" w:cstheme="minorBidi"/>
                <w:color w:val="auto"/>
                <w:sz w:val="22"/>
                <w:szCs w:val="22"/>
                <w:lang w:val="lt-LT"/>
              </w:rPr>
              <w:t>3. Papildomos funkcijos ir kontrolės:</w:t>
            </w:r>
            <w:bookmarkEnd w:id="3296"/>
            <w:bookmarkEnd w:id="3297"/>
            <w:bookmarkEnd w:id="3298"/>
            <w:bookmarkEnd w:id="3299"/>
            <w:bookmarkEnd w:id="3300"/>
          </w:p>
          <w:p w14:paraId="050BA4F6" w14:textId="77777777" w:rsidR="00FB4DC7" w:rsidRPr="00FB4DC7" w:rsidRDefault="00FB4DC7" w:rsidP="0078049D">
            <w:pPr>
              <w:numPr>
                <w:ilvl w:val="0"/>
                <w:numId w:val="489"/>
              </w:numPr>
              <w:ind w:left="141" w:right="141" w:firstLine="283"/>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Sistema turi:</w:t>
            </w:r>
          </w:p>
          <w:p w14:paraId="2AC431CF" w14:textId="77777777" w:rsidR="00FB4DC7" w:rsidRPr="00FB4DC7" w:rsidRDefault="00FB4DC7" w:rsidP="0078049D">
            <w:pPr>
              <w:numPr>
                <w:ilvl w:val="1"/>
                <w:numId w:val="489"/>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užtikrinti vientisą atvaizdavimą peržiūros ir ataskaitų lange, leidžiant analizuoti išlaidas pagal apmokėjimo šaltinį;</w:t>
            </w:r>
          </w:p>
          <w:p w14:paraId="43B78DC4" w14:textId="77777777" w:rsidR="00FB4DC7" w:rsidRPr="00FB4DC7" w:rsidRDefault="00FB4DC7" w:rsidP="0078049D">
            <w:pPr>
              <w:numPr>
                <w:ilvl w:val="1"/>
                <w:numId w:val="489"/>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automatiškai taikyti reikiamas buhalterines korespondencijas, remiantis išlaidų padengimo tipu;</w:t>
            </w:r>
          </w:p>
          <w:p w14:paraId="73C6818D" w14:textId="77777777" w:rsidR="00FB4DC7" w:rsidRPr="00FB4DC7" w:rsidRDefault="00FB4DC7" w:rsidP="0078049D">
            <w:pPr>
              <w:numPr>
                <w:ilvl w:val="1"/>
                <w:numId w:val="489"/>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saugoti visų priskirtų dokumentų sąsajas ir užtikrinti atsekamumą tarp kortelės operacijų, asmeninių išlaidų ir visos avansinės apyskaitos sumos;</w:t>
            </w:r>
          </w:p>
          <w:p w14:paraId="2164E6E6" w14:textId="77777777" w:rsidR="00FB4DC7" w:rsidRPr="00FB4DC7" w:rsidRDefault="00FB4DC7" w:rsidP="0078049D">
            <w:pPr>
              <w:numPr>
                <w:ilvl w:val="1"/>
                <w:numId w:val="489"/>
              </w:numPr>
              <w:tabs>
                <w:tab w:val="clear" w:pos="1440"/>
                <w:tab w:val="num" w:pos="849"/>
              </w:tabs>
              <w:ind w:left="141" w:right="141" w:firstLine="425"/>
              <w:jc w:val="both"/>
              <w:rPr>
                <w:rFonts w:asciiTheme="minorBidi" w:eastAsia="Times New Roman" w:hAnsiTheme="minorBidi" w:cstheme="minorBidi"/>
                <w:color w:val="auto"/>
                <w:sz w:val="22"/>
                <w:szCs w:val="22"/>
                <w:lang w:val="lt-LT"/>
              </w:rPr>
            </w:pPr>
            <w:r w:rsidRPr="00FB4DC7">
              <w:rPr>
                <w:rFonts w:asciiTheme="minorBidi" w:eastAsia="Times New Roman" w:hAnsiTheme="minorBidi" w:cstheme="minorBidi"/>
                <w:color w:val="auto"/>
                <w:sz w:val="22"/>
                <w:szCs w:val="22"/>
                <w:lang w:val="lt-LT"/>
              </w:rPr>
              <w:t>generuoti įspėjimus, jei mišri apmokėjimo suma viršija deklaruotą bendrą išlaidų sumą arba nesutampa su pateiktais dokumentais.</w:t>
            </w:r>
          </w:p>
          <w:p w14:paraId="78E4A5FA" w14:textId="16B94F55" w:rsidR="00FD51F4" w:rsidRPr="00B62CE2" w:rsidRDefault="00FB4DC7" w:rsidP="00DC0E46">
            <w:pPr>
              <w:ind w:left="141" w:right="141" w:firstLine="1"/>
              <w:jc w:val="both"/>
              <w:rPr>
                <w:rFonts w:ascii="Times New Roman" w:eastAsia="Times New Roman" w:hAnsi="Times New Roman" w:cs="Times New Roman"/>
                <w:sz w:val="24"/>
                <w:szCs w:val="24"/>
                <w:lang w:val="lt-LT"/>
              </w:rPr>
            </w:pPr>
            <w:r w:rsidRPr="00FB4DC7">
              <w:rPr>
                <w:rFonts w:asciiTheme="minorBidi" w:eastAsia="Times New Roman" w:hAnsiTheme="minorBidi" w:cstheme="minorBidi"/>
                <w:color w:val="auto"/>
                <w:sz w:val="22"/>
                <w:szCs w:val="22"/>
                <w:lang w:val="lt-LT"/>
              </w:rPr>
              <w:t xml:space="preserve">Detalūs registravimo, korespondencijų taikymo ir duomenų klasifikavimo reikalavimai turi būti suderinti ir sukonfigūruoti Projekto metu, atsižvelgiant į </w:t>
            </w:r>
            <w:r w:rsidR="00D95A7E">
              <w:rPr>
                <w:rFonts w:asciiTheme="minorBidi" w:eastAsia="Times New Roman" w:hAnsiTheme="minorBidi" w:cstheme="minorBidi"/>
                <w:color w:val="auto"/>
                <w:sz w:val="22"/>
                <w:szCs w:val="22"/>
                <w:lang w:val="lt-LT"/>
              </w:rPr>
              <w:t>Į</w:t>
            </w:r>
            <w:r w:rsidRPr="00FB4DC7">
              <w:rPr>
                <w:rFonts w:asciiTheme="minorBidi" w:eastAsia="Times New Roman" w:hAnsiTheme="minorBidi" w:cstheme="minorBidi"/>
                <w:color w:val="auto"/>
                <w:sz w:val="22"/>
                <w:szCs w:val="22"/>
                <w:lang w:val="lt-LT"/>
              </w:rPr>
              <w:t>monės apskaitos politiką.</w:t>
            </w:r>
          </w:p>
        </w:tc>
      </w:tr>
      <w:tr w:rsidR="00432C73" w:rsidRPr="00B62CE2" w14:paraId="7A4E5791" w14:textId="77777777" w:rsidTr="00DC0E46">
        <w:tc>
          <w:tcPr>
            <w:tcW w:w="846" w:type="dxa"/>
          </w:tcPr>
          <w:p w14:paraId="478F3082" w14:textId="77777777" w:rsidR="00B62CE2" w:rsidRPr="000847CD" w:rsidRDefault="00B62CE2" w:rsidP="00372E15">
            <w:pPr>
              <w:pStyle w:val="ListParagraph"/>
              <w:numPr>
                <w:ilvl w:val="0"/>
                <w:numId w:val="6"/>
              </w:numPr>
              <w:ind w:left="34" w:firstLine="142"/>
              <w:rPr>
                <w:color w:val="auto"/>
                <w:sz w:val="22"/>
                <w:szCs w:val="22"/>
                <w:lang w:val="lt-LT"/>
              </w:rPr>
            </w:pPr>
          </w:p>
        </w:tc>
        <w:tc>
          <w:tcPr>
            <w:tcW w:w="8788" w:type="dxa"/>
          </w:tcPr>
          <w:p w14:paraId="4D2E320B" w14:textId="77777777" w:rsidR="00B62CE2" w:rsidRPr="00B62CE2" w:rsidRDefault="00B62CE2"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Sistema turi turėti funkcionalumą užtikrinti darbuotojo pateiktos avansinės apyskaitos derinimo ir tvirtinimo procesą. Apskaitoje turi būti registruojamos tik galutinai patvirtintos avansinės apyskaitos.</w:t>
            </w:r>
          </w:p>
          <w:p w14:paraId="3105724A" w14:textId="77777777" w:rsidR="00B62CE2" w:rsidRDefault="00B62CE2"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FB4DC7">
              <w:rPr>
                <w:rFonts w:asciiTheme="minorBidi" w:hAnsiTheme="minorBidi" w:cstheme="minorBidi"/>
                <w:color w:val="auto"/>
                <w:sz w:val="22"/>
                <w:szCs w:val="22"/>
                <w:lang w:val="lt-LT"/>
              </w:rPr>
              <w:t>Sistema turi užtikrinti šias funkcijas:</w:t>
            </w:r>
          </w:p>
          <w:p w14:paraId="1937FFE2" w14:textId="486A4C7F"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Darbuotojas gali parengti ir pateikti avansinę apyskaitą derinimui</w:t>
            </w:r>
            <w:r w:rsidRPr="00B62CE2">
              <w:rPr>
                <w:rFonts w:asciiTheme="minorBidi" w:hAnsiTheme="minorBidi" w:cstheme="minorBidi"/>
                <w:color w:val="auto"/>
                <w:sz w:val="22"/>
                <w:szCs w:val="22"/>
                <w:lang w:val="lt-LT"/>
              </w:rPr>
              <w:t>, nurodydamas visus reikalingus duomenis bei pridėdamas pagrindžiančius dokumentus;</w:t>
            </w:r>
          </w:p>
          <w:p w14:paraId="146030AF" w14:textId="77777777"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Avansinė apyskaita pereina nustatytą derinimo ir tvirtinimo eigą</w:t>
            </w:r>
            <w:r w:rsidRPr="00B62CE2">
              <w:rPr>
                <w:rFonts w:asciiTheme="minorBidi" w:hAnsiTheme="minorBidi" w:cstheme="minorBidi"/>
                <w:color w:val="auto"/>
                <w:sz w:val="22"/>
                <w:szCs w:val="22"/>
                <w:lang w:val="lt-LT"/>
              </w:rPr>
              <w:t>, kuri apima:</w:t>
            </w:r>
          </w:p>
          <w:p w14:paraId="49387888"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Fonts w:asciiTheme="minorBidi" w:hAnsiTheme="minorBidi" w:cstheme="minorBidi"/>
                <w:color w:val="auto"/>
                <w:sz w:val="22"/>
                <w:szCs w:val="22"/>
                <w:lang w:val="lt-LT"/>
              </w:rPr>
              <w:t xml:space="preserve">automatinį arba rankinį </w:t>
            </w:r>
            <w:r w:rsidRPr="00B62CE2">
              <w:rPr>
                <w:rStyle w:val="Strong"/>
                <w:rFonts w:asciiTheme="minorBidi" w:hAnsiTheme="minorBidi" w:cstheme="minorBidi"/>
                <w:b w:val="0"/>
                <w:bCs w:val="0"/>
                <w:color w:val="auto"/>
                <w:sz w:val="22"/>
                <w:szCs w:val="22"/>
                <w:lang w:val="lt-LT"/>
              </w:rPr>
              <w:t>derintojo (-ų) parinkimą</w:t>
            </w:r>
            <w:r w:rsidRPr="00B62CE2">
              <w:rPr>
                <w:rFonts w:asciiTheme="minorBidi" w:hAnsiTheme="minorBidi" w:cstheme="minorBidi"/>
                <w:color w:val="auto"/>
                <w:sz w:val="22"/>
                <w:szCs w:val="22"/>
                <w:lang w:val="lt-LT"/>
              </w:rPr>
              <w:t xml:space="preserve"> (pagal padalinį, išlaidų tipą, sumą ar kitus kriterijus);</w:t>
            </w:r>
          </w:p>
          <w:p w14:paraId="1674C5F8"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sekamą derinimo eigą</w:t>
            </w:r>
            <w:r w:rsidRPr="00B62CE2">
              <w:rPr>
                <w:rFonts w:asciiTheme="minorBidi" w:hAnsiTheme="minorBidi" w:cstheme="minorBidi"/>
                <w:color w:val="auto"/>
                <w:sz w:val="22"/>
                <w:szCs w:val="22"/>
                <w:lang w:val="lt-LT"/>
              </w:rPr>
              <w:t xml:space="preserve"> su galimais statusais: „Pateikta derinimui“, „Derinama“, „Grąžinta pataisymui“, „Patvirtinta“, „Atmesta“;</w:t>
            </w:r>
          </w:p>
          <w:p w14:paraId="18DB6881" w14:textId="77777777"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Tik patvirtinta avansinė apyskaita gali būti automatiškai arba rankiniu būdu registruojama apskaitoje</w:t>
            </w:r>
            <w:r w:rsidRPr="00B62CE2">
              <w:rPr>
                <w:rFonts w:asciiTheme="minorBidi" w:hAnsiTheme="minorBidi" w:cstheme="minorBidi"/>
                <w:color w:val="auto"/>
                <w:sz w:val="22"/>
                <w:szCs w:val="22"/>
                <w:lang w:val="lt-LT"/>
              </w:rPr>
              <w:t>, generuojant atitinkamus apskaitos įrašus;</w:t>
            </w:r>
          </w:p>
          <w:p w14:paraId="3444D330" w14:textId="77777777"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Nepatvirtintos apyskaitos</w:t>
            </w:r>
            <w:r w:rsidRPr="00B62CE2">
              <w:rPr>
                <w:rFonts w:asciiTheme="minorBidi" w:hAnsiTheme="minorBidi" w:cstheme="minorBidi"/>
                <w:color w:val="auto"/>
                <w:sz w:val="22"/>
                <w:szCs w:val="22"/>
                <w:lang w:val="lt-LT"/>
              </w:rPr>
              <w:t>:</w:t>
            </w:r>
          </w:p>
          <w:p w14:paraId="4F66A65D"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Fonts w:asciiTheme="minorBidi" w:hAnsiTheme="minorBidi" w:cstheme="minorBidi"/>
                <w:color w:val="auto"/>
                <w:sz w:val="22"/>
                <w:szCs w:val="22"/>
                <w:lang w:val="lt-LT"/>
              </w:rPr>
              <w:t>negali būti naudojamos mokėjimams ar avansų likučių skaičiavimui;</w:t>
            </w:r>
          </w:p>
          <w:p w14:paraId="30091407"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matomos kaip neapskaitytos</w:t>
            </w:r>
            <w:r w:rsidRPr="00B62CE2">
              <w:rPr>
                <w:rFonts w:asciiTheme="minorBidi" w:hAnsiTheme="minorBidi" w:cstheme="minorBidi"/>
                <w:color w:val="auto"/>
                <w:sz w:val="22"/>
                <w:szCs w:val="22"/>
                <w:lang w:val="lt-LT"/>
              </w:rPr>
              <w:t>, tačiau prieinamos peržiūrai ir koregavimui;</w:t>
            </w:r>
          </w:p>
          <w:p w14:paraId="67522D01" w14:textId="77777777"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Derinimo eiga ir patvirtinimo veiksmai turi būti registruojami Sistemoje</w:t>
            </w:r>
            <w:r w:rsidRPr="00B62CE2">
              <w:rPr>
                <w:rFonts w:asciiTheme="minorBidi" w:hAnsiTheme="minorBidi" w:cstheme="minorBidi"/>
                <w:color w:val="auto"/>
                <w:sz w:val="22"/>
                <w:szCs w:val="22"/>
                <w:lang w:val="lt-LT"/>
              </w:rPr>
              <w:t>, užtikrinant audito pėdsaką (kas, kada ir kokį sprendimą priėmė);</w:t>
            </w:r>
          </w:p>
          <w:p w14:paraId="56955EBF" w14:textId="77777777" w:rsidR="00B62CE2" w:rsidRPr="00B62CE2" w:rsidRDefault="00B62CE2" w:rsidP="0078049D">
            <w:pPr>
              <w:pStyle w:val="NormalWeb"/>
              <w:numPr>
                <w:ilvl w:val="0"/>
                <w:numId w:val="490"/>
              </w:numPr>
              <w:spacing w:before="0" w:beforeAutospacing="0" w:after="0" w:afterAutospacing="0"/>
              <w:ind w:left="141" w:right="141" w:firstLine="283"/>
              <w:jc w:val="both"/>
              <w:rPr>
                <w:rFonts w:asciiTheme="minorBidi" w:hAnsiTheme="minorBidi" w:cstheme="minorBidi"/>
                <w:color w:val="auto"/>
                <w:sz w:val="22"/>
                <w:szCs w:val="22"/>
                <w:lang w:val="lt-LT"/>
              </w:rPr>
            </w:pPr>
            <w:r w:rsidRPr="00B62CE2">
              <w:rPr>
                <w:rFonts w:asciiTheme="minorBidi" w:hAnsiTheme="minorBidi" w:cstheme="minorBidi"/>
                <w:color w:val="auto"/>
                <w:sz w:val="22"/>
                <w:szCs w:val="22"/>
                <w:lang w:val="lt-LT"/>
              </w:rPr>
              <w:t>Sistema turi užtikrinti galimybę:</w:t>
            </w:r>
          </w:p>
          <w:p w14:paraId="3B60A7FE"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Fonts w:asciiTheme="minorBidi" w:hAnsiTheme="minorBidi" w:cstheme="minorBidi"/>
                <w:color w:val="auto"/>
                <w:sz w:val="22"/>
                <w:szCs w:val="22"/>
                <w:lang w:val="lt-LT"/>
              </w:rPr>
              <w:t xml:space="preserve">nustatyti </w:t>
            </w:r>
            <w:r w:rsidRPr="00B62CE2">
              <w:rPr>
                <w:rStyle w:val="Strong"/>
                <w:rFonts w:asciiTheme="minorBidi" w:hAnsiTheme="minorBidi" w:cstheme="minorBidi"/>
                <w:b w:val="0"/>
                <w:bCs w:val="0"/>
                <w:color w:val="auto"/>
                <w:sz w:val="22"/>
                <w:szCs w:val="22"/>
                <w:lang w:val="lt-LT"/>
              </w:rPr>
              <w:t>tvirtintojų hierarchiją</w:t>
            </w:r>
            <w:r w:rsidRPr="00B62CE2">
              <w:rPr>
                <w:rFonts w:asciiTheme="minorBidi" w:hAnsiTheme="minorBidi" w:cstheme="minorBidi"/>
                <w:color w:val="auto"/>
                <w:sz w:val="22"/>
                <w:szCs w:val="22"/>
                <w:lang w:val="lt-LT"/>
              </w:rPr>
              <w:t xml:space="preserve"> (pvz., pagal sumas);</w:t>
            </w:r>
          </w:p>
          <w:p w14:paraId="0619969D" w14:textId="77777777" w:rsidR="00B62CE2" w:rsidRPr="00B62CE2" w:rsidRDefault="00B62CE2" w:rsidP="0078049D">
            <w:pPr>
              <w:pStyle w:val="NormalWeb"/>
              <w:numPr>
                <w:ilvl w:val="1"/>
                <w:numId w:val="490"/>
              </w:numPr>
              <w:tabs>
                <w:tab w:val="clear" w:pos="1440"/>
                <w:tab w:val="num" w:pos="849"/>
              </w:tabs>
              <w:spacing w:before="0" w:beforeAutospacing="0" w:after="0" w:afterAutospacing="0"/>
              <w:ind w:left="141" w:right="141" w:firstLine="425"/>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siųsti priminimus atsakingiems asmenims</w:t>
            </w:r>
            <w:r w:rsidRPr="00B62CE2">
              <w:rPr>
                <w:rFonts w:asciiTheme="minorBidi" w:hAnsiTheme="minorBidi" w:cstheme="minorBidi"/>
                <w:color w:val="auto"/>
                <w:sz w:val="22"/>
                <w:szCs w:val="22"/>
                <w:lang w:val="lt-LT"/>
              </w:rPr>
              <w:t>, jei apyskaita nepatvirtinama per nustatytą laiką.</w:t>
            </w:r>
          </w:p>
          <w:p w14:paraId="5B44D28D" w14:textId="3AC03173" w:rsidR="00B62CE2" w:rsidRPr="00432C73" w:rsidRDefault="00B62CE2" w:rsidP="00DC0E46">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B62CE2">
              <w:rPr>
                <w:rStyle w:val="Strong"/>
                <w:rFonts w:asciiTheme="minorBidi" w:hAnsiTheme="minorBidi" w:cstheme="minorBidi"/>
                <w:b w:val="0"/>
                <w:bCs w:val="0"/>
                <w:color w:val="auto"/>
                <w:sz w:val="22"/>
                <w:szCs w:val="22"/>
                <w:lang w:val="lt-LT"/>
              </w:rPr>
              <w:t xml:space="preserve">Derinimo ir tvirtinimo </w:t>
            </w:r>
            <w:r w:rsidR="00432C73" w:rsidRPr="00432C73">
              <w:rPr>
                <w:rStyle w:val="Strong"/>
                <w:rFonts w:asciiTheme="minorBidi" w:hAnsiTheme="minorBidi" w:cstheme="minorBidi"/>
                <w:b w:val="0"/>
                <w:bCs w:val="0"/>
                <w:color w:val="auto"/>
                <w:sz w:val="22"/>
                <w:szCs w:val="22"/>
                <w:lang w:val="lt-LT"/>
              </w:rPr>
              <w:t>matricą</w:t>
            </w:r>
            <w:r w:rsidRPr="00B62CE2">
              <w:rPr>
                <w:rStyle w:val="Strong"/>
                <w:rFonts w:asciiTheme="minorBidi" w:hAnsiTheme="minorBidi" w:cstheme="minorBidi"/>
                <w:b w:val="0"/>
                <w:bCs w:val="0"/>
                <w:color w:val="auto"/>
                <w:sz w:val="22"/>
                <w:szCs w:val="22"/>
                <w:lang w:val="lt-LT"/>
              </w:rPr>
              <w:t xml:space="preserve"> bei atsakingi asmenys turi būti nustatyti ir sukonfigūruoti Projekto metu.</w:t>
            </w:r>
          </w:p>
        </w:tc>
      </w:tr>
    </w:tbl>
    <w:p w14:paraId="4C301946" w14:textId="4A1B28B6" w:rsidR="00FD51F4" w:rsidRPr="00C01ADA" w:rsidRDefault="00FD51F4">
      <w:pPr>
        <w:pStyle w:val="Heading5"/>
        <w:numPr>
          <w:ilvl w:val="4"/>
          <w:numId w:val="796"/>
        </w:numPr>
        <w:tabs>
          <w:tab w:val="left" w:pos="1701"/>
        </w:tabs>
        <w:ind w:left="0" w:firstLine="709"/>
      </w:pPr>
      <w:bookmarkStart w:id="3301" w:name="_Toc217222529"/>
      <w:r w:rsidRPr="00C01ADA">
        <w:t>MOKESČIŲ ĮSIPAREIGOJIMŲ APSKAITA</w:t>
      </w:r>
      <w:bookmarkEnd w:id="330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347527" w:rsidRPr="00347527" w14:paraId="6F717B84" w14:textId="77777777" w:rsidTr="00076019">
        <w:trPr>
          <w:tblHeader/>
        </w:trPr>
        <w:tc>
          <w:tcPr>
            <w:tcW w:w="846" w:type="dxa"/>
            <w:shd w:val="clear" w:color="auto" w:fill="C5E0B3" w:themeFill="accent6" w:themeFillTint="66"/>
          </w:tcPr>
          <w:p w14:paraId="6C4674F5" w14:textId="5B107ADF" w:rsidR="00FD51F4" w:rsidRPr="00347527" w:rsidRDefault="00FD51F4" w:rsidP="000D7606">
            <w:pPr>
              <w:jc w:val="center"/>
              <w:rPr>
                <w:b/>
                <w:bCs/>
                <w:color w:val="auto"/>
                <w:sz w:val="22"/>
                <w:szCs w:val="22"/>
                <w:lang w:val="lt-LT"/>
              </w:rPr>
            </w:pPr>
            <w:r w:rsidRPr="00347527">
              <w:rPr>
                <w:b/>
                <w:bCs/>
                <w:color w:val="auto"/>
                <w:sz w:val="22"/>
                <w:szCs w:val="22"/>
                <w:lang w:val="lt-LT"/>
              </w:rPr>
              <w:t>N</w:t>
            </w:r>
            <w:r w:rsidR="00C0207F" w:rsidRPr="00347527">
              <w:rPr>
                <w:b/>
                <w:bCs/>
                <w:color w:val="auto"/>
                <w:sz w:val="22"/>
                <w:szCs w:val="22"/>
                <w:lang w:val="lt-LT"/>
              </w:rPr>
              <w:t>R</w:t>
            </w:r>
            <w:r w:rsidRPr="00347527">
              <w:rPr>
                <w:b/>
                <w:bCs/>
                <w:color w:val="auto"/>
                <w:sz w:val="22"/>
                <w:szCs w:val="22"/>
                <w:lang w:val="lt-LT"/>
              </w:rPr>
              <w:t>.</w:t>
            </w:r>
          </w:p>
        </w:tc>
        <w:tc>
          <w:tcPr>
            <w:tcW w:w="8788" w:type="dxa"/>
            <w:shd w:val="clear" w:color="auto" w:fill="C5E0B3" w:themeFill="accent6" w:themeFillTint="66"/>
          </w:tcPr>
          <w:p w14:paraId="6601D5BC" w14:textId="77777777" w:rsidR="00FD51F4" w:rsidRPr="00347527" w:rsidRDefault="00FD51F4" w:rsidP="000D7606">
            <w:pPr>
              <w:jc w:val="center"/>
              <w:rPr>
                <w:b/>
                <w:bCs/>
                <w:color w:val="auto"/>
                <w:sz w:val="22"/>
                <w:szCs w:val="22"/>
                <w:lang w:val="lt-LT"/>
              </w:rPr>
            </w:pPr>
            <w:r w:rsidRPr="00347527">
              <w:rPr>
                <w:b/>
                <w:bCs/>
                <w:color w:val="auto"/>
                <w:sz w:val="22"/>
                <w:szCs w:val="22"/>
                <w:lang w:val="lt-LT"/>
              </w:rPr>
              <w:t>REIKALAVIMAI</w:t>
            </w:r>
          </w:p>
        </w:tc>
      </w:tr>
      <w:tr w:rsidR="002C546F" w:rsidRPr="00C01ADA" w14:paraId="42EB8E41" w14:textId="77777777" w:rsidTr="00076019">
        <w:tc>
          <w:tcPr>
            <w:tcW w:w="846" w:type="dxa"/>
          </w:tcPr>
          <w:p w14:paraId="6F9C583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CDC0D52" w14:textId="77777777" w:rsidR="00F22A03" w:rsidRPr="00F22A03" w:rsidRDefault="00F22A03" w:rsidP="006775FF">
            <w:pPr>
              <w:ind w:left="141" w:right="138"/>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Sistema turi turėti funkcionalumą atlikti mokesčių priskaitymą, registruojant operacijas pagal buhalterinę pažymą.</w:t>
            </w:r>
          </w:p>
          <w:p w14:paraId="60F7D3DC" w14:textId="77777777" w:rsidR="00F22A03" w:rsidRPr="00F22A03" w:rsidRDefault="00F22A03" w:rsidP="006775FF">
            <w:pPr>
              <w:ind w:left="141" w:right="138"/>
              <w:jc w:val="both"/>
              <w:outlineLvl w:val="2"/>
              <w:rPr>
                <w:rFonts w:asciiTheme="minorBidi" w:eastAsia="Times New Roman" w:hAnsiTheme="minorBidi" w:cstheme="minorBidi"/>
                <w:color w:val="auto"/>
                <w:sz w:val="22"/>
                <w:szCs w:val="22"/>
                <w:lang w:val="lt-LT"/>
              </w:rPr>
            </w:pPr>
            <w:bookmarkStart w:id="3302" w:name="_Toc205185641"/>
            <w:bookmarkStart w:id="3303" w:name="_Toc205194144"/>
            <w:bookmarkStart w:id="3304" w:name="_Toc208916445"/>
            <w:bookmarkStart w:id="3305" w:name="_Toc208923319"/>
            <w:bookmarkStart w:id="3306" w:name="_Toc208923700"/>
            <w:bookmarkStart w:id="3307" w:name="_Toc217222530"/>
            <w:r w:rsidRPr="00F22A03">
              <w:rPr>
                <w:rFonts w:asciiTheme="minorBidi" w:eastAsia="Times New Roman" w:hAnsiTheme="minorBidi" w:cstheme="minorBidi"/>
                <w:color w:val="auto"/>
                <w:sz w:val="22"/>
                <w:szCs w:val="22"/>
                <w:lang w:val="lt-LT"/>
              </w:rPr>
              <w:t>Sistema turi užtikrinti, kad buhalterinėje pažymoje būtų galima nurodyti šiuos duomenis (neapsiribojant):</w:t>
            </w:r>
            <w:bookmarkEnd w:id="3302"/>
            <w:bookmarkEnd w:id="3303"/>
            <w:bookmarkEnd w:id="3304"/>
            <w:bookmarkEnd w:id="3305"/>
            <w:bookmarkEnd w:id="3306"/>
            <w:bookmarkEnd w:id="3307"/>
          </w:p>
          <w:p w14:paraId="1E878D4B" w14:textId="77777777" w:rsidR="00F22A03" w:rsidRPr="00F22A03" w:rsidRDefault="00F22A03" w:rsidP="0078049D">
            <w:pPr>
              <w:numPr>
                <w:ilvl w:val="0"/>
                <w:numId w:val="491"/>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Mokesčio pavadinimas (pvz., pelno mokestis, GPM, PVM ir kt.);</w:t>
            </w:r>
          </w:p>
          <w:p w14:paraId="51443F13" w14:textId="77777777" w:rsidR="00F22A03" w:rsidRPr="00F22A03" w:rsidRDefault="00F22A03" w:rsidP="0078049D">
            <w:pPr>
              <w:numPr>
                <w:ilvl w:val="0"/>
                <w:numId w:val="491"/>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Mokesčio suma;</w:t>
            </w:r>
          </w:p>
          <w:p w14:paraId="4234AB05" w14:textId="23BA5F2D" w:rsidR="00F22A03" w:rsidRPr="00F22A03" w:rsidRDefault="00F22A03" w:rsidP="0078049D">
            <w:pPr>
              <w:numPr>
                <w:ilvl w:val="0"/>
                <w:numId w:val="491"/>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 xml:space="preserve">Mokesčio kodas (pagal </w:t>
            </w:r>
            <w:r>
              <w:rPr>
                <w:rFonts w:asciiTheme="minorBidi" w:eastAsia="Times New Roman" w:hAnsiTheme="minorBidi" w:cstheme="minorBidi"/>
                <w:color w:val="auto"/>
                <w:sz w:val="22"/>
                <w:szCs w:val="22"/>
                <w:lang w:val="lt-LT"/>
              </w:rPr>
              <w:t>VMI</w:t>
            </w:r>
            <w:r w:rsidRPr="00F22A03">
              <w:rPr>
                <w:rFonts w:asciiTheme="minorBidi" w:eastAsia="Times New Roman" w:hAnsiTheme="minorBidi" w:cstheme="minorBidi"/>
                <w:color w:val="auto"/>
                <w:sz w:val="22"/>
                <w:szCs w:val="22"/>
                <w:lang w:val="lt-LT"/>
              </w:rPr>
              <w:t xml:space="preserve"> kodus);</w:t>
            </w:r>
          </w:p>
          <w:p w14:paraId="7991C6F7" w14:textId="77777777" w:rsidR="00F22A03" w:rsidRPr="00F22A03" w:rsidRDefault="00F22A03" w:rsidP="0078049D">
            <w:pPr>
              <w:numPr>
                <w:ilvl w:val="0"/>
                <w:numId w:val="491"/>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Mokesčio mokėjimo terminas;</w:t>
            </w:r>
          </w:p>
          <w:p w14:paraId="688ADE00" w14:textId="77777777" w:rsidR="00F22A03" w:rsidRPr="00F22A03" w:rsidRDefault="00F22A03" w:rsidP="0078049D">
            <w:pPr>
              <w:numPr>
                <w:ilvl w:val="0"/>
                <w:numId w:val="491"/>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Mokesčio ataskaitinis laikotarpis (už kurį priskaitomas mokestis).</w:t>
            </w:r>
          </w:p>
          <w:p w14:paraId="327391F9" w14:textId="77777777" w:rsidR="00F22A03" w:rsidRPr="00F22A03" w:rsidRDefault="00F22A03" w:rsidP="006775FF">
            <w:pPr>
              <w:ind w:left="141" w:right="138"/>
              <w:jc w:val="both"/>
              <w:outlineLvl w:val="2"/>
              <w:rPr>
                <w:rFonts w:asciiTheme="minorBidi" w:eastAsia="Times New Roman" w:hAnsiTheme="minorBidi" w:cstheme="minorBidi"/>
                <w:color w:val="auto"/>
                <w:sz w:val="22"/>
                <w:szCs w:val="22"/>
                <w:lang w:val="lt-LT"/>
              </w:rPr>
            </w:pPr>
            <w:bookmarkStart w:id="3308" w:name="_Toc205185642"/>
            <w:bookmarkStart w:id="3309" w:name="_Toc205194145"/>
            <w:bookmarkStart w:id="3310" w:name="_Toc208916446"/>
            <w:bookmarkStart w:id="3311" w:name="_Toc208923320"/>
            <w:bookmarkStart w:id="3312" w:name="_Toc208923701"/>
            <w:bookmarkStart w:id="3313" w:name="_Toc217222531"/>
            <w:r w:rsidRPr="00F22A03">
              <w:rPr>
                <w:rFonts w:asciiTheme="minorBidi" w:eastAsia="Times New Roman" w:hAnsiTheme="minorBidi" w:cstheme="minorBidi"/>
                <w:color w:val="auto"/>
                <w:sz w:val="22"/>
                <w:szCs w:val="22"/>
                <w:lang w:val="lt-LT"/>
              </w:rPr>
              <w:t>Papildomi reikalavimai:</w:t>
            </w:r>
            <w:bookmarkEnd w:id="3308"/>
            <w:bookmarkEnd w:id="3309"/>
            <w:bookmarkEnd w:id="3310"/>
            <w:bookmarkEnd w:id="3311"/>
            <w:bookmarkEnd w:id="3312"/>
            <w:bookmarkEnd w:id="3313"/>
          </w:p>
          <w:p w14:paraId="16B3CD7C" w14:textId="77777777" w:rsidR="00F22A03" w:rsidRPr="00F22A03" w:rsidRDefault="00F22A03" w:rsidP="0078049D">
            <w:pPr>
              <w:numPr>
                <w:ilvl w:val="0"/>
                <w:numId w:val="492"/>
              </w:numPr>
              <w:ind w:left="141" w:right="138" w:firstLine="283"/>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Sistema turi užtikrinti:</w:t>
            </w:r>
          </w:p>
          <w:p w14:paraId="0ADEC13A" w14:textId="26F268BD" w:rsidR="00F22A03" w:rsidRPr="00F22A03" w:rsidRDefault="00F22A03" w:rsidP="0078049D">
            <w:pPr>
              <w:numPr>
                <w:ilvl w:val="1"/>
                <w:numId w:val="49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galimybę priskirti mokestį konkrečiai veiklai, padaliniui</w:t>
            </w:r>
            <w:r>
              <w:rPr>
                <w:rFonts w:asciiTheme="minorBidi" w:eastAsia="Times New Roman" w:hAnsiTheme="minorBidi" w:cstheme="minorBidi"/>
                <w:color w:val="auto"/>
                <w:sz w:val="22"/>
                <w:szCs w:val="22"/>
                <w:lang w:val="lt-LT"/>
              </w:rPr>
              <w:t xml:space="preserve"> </w:t>
            </w:r>
            <w:r w:rsidRPr="00F22A03">
              <w:rPr>
                <w:rFonts w:asciiTheme="minorBidi" w:eastAsia="Times New Roman" w:hAnsiTheme="minorBidi" w:cstheme="minorBidi"/>
                <w:color w:val="auto"/>
                <w:sz w:val="22"/>
                <w:szCs w:val="22"/>
                <w:lang w:val="lt-LT"/>
              </w:rPr>
              <w:t>ar kitoms analitinėms dimensijoms;</w:t>
            </w:r>
          </w:p>
          <w:p w14:paraId="1EA783DF" w14:textId="77777777" w:rsidR="00F22A03" w:rsidRPr="00F22A03" w:rsidRDefault="00F22A03" w:rsidP="0078049D">
            <w:pPr>
              <w:numPr>
                <w:ilvl w:val="1"/>
                <w:numId w:val="49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galimybę pažymėti, ar mokestis yra vienkartinis ar pasikartojantis;</w:t>
            </w:r>
          </w:p>
          <w:p w14:paraId="1B7AC586" w14:textId="77777777" w:rsidR="00F22A03" w:rsidRPr="00F22A03" w:rsidRDefault="00F22A03" w:rsidP="0078049D">
            <w:pPr>
              <w:numPr>
                <w:ilvl w:val="1"/>
                <w:numId w:val="49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kontrolę dėl pasikartojančių mokėjimų, jeigu nustatyti periodiniai priskaitymai;</w:t>
            </w:r>
          </w:p>
          <w:p w14:paraId="4FF87268" w14:textId="77777777" w:rsidR="00F22A03" w:rsidRPr="00F22A03" w:rsidRDefault="00F22A03" w:rsidP="0078049D">
            <w:pPr>
              <w:numPr>
                <w:ilvl w:val="1"/>
                <w:numId w:val="492"/>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F22A03">
              <w:rPr>
                <w:rFonts w:asciiTheme="minorBidi" w:eastAsia="Times New Roman" w:hAnsiTheme="minorBidi" w:cstheme="minorBidi"/>
                <w:color w:val="auto"/>
                <w:sz w:val="22"/>
                <w:szCs w:val="22"/>
                <w:lang w:val="lt-LT"/>
              </w:rPr>
              <w:t>galimybę automatiškai suformuoti mokėjimo įsipareigojimą apskaitoje pagal nurodytą mokėjimo terminą.</w:t>
            </w:r>
          </w:p>
          <w:p w14:paraId="5BF0E0C3" w14:textId="67713DCB" w:rsidR="008F00DF" w:rsidRPr="000847CD" w:rsidRDefault="00F22A03" w:rsidP="006775FF">
            <w:pPr>
              <w:ind w:left="141" w:right="138"/>
              <w:jc w:val="both"/>
              <w:rPr>
                <w:rFonts w:ascii="Times New Roman" w:eastAsia="Times New Roman" w:hAnsi="Times New Roman" w:cs="Times New Roman"/>
                <w:sz w:val="24"/>
                <w:szCs w:val="24"/>
                <w:lang w:val="lt-LT"/>
              </w:rPr>
            </w:pPr>
            <w:r w:rsidRPr="00F22A03">
              <w:rPr>
                <w:rFonts w:asciiTheme="minorBidi" w:eastAsia="Times New Roman" w:hAnsiTheme="minorBidi" w:cstheme="minorBidi"/>
                <w:color w:val="auto"/>
                <w:sz w:val="22"/>
                <w:szCs w:val="22"/>
                <w:lang w:val="lt-LT"/>
              </w:rPr>
              <w:t>Detalus mokesčių priskaitymo laukų sąrašas, klasifikatorių struktūra ir registravimo algoritmas turi būti suderinti ir sukonfigūruoti Projekto metu.</w:t>
            </w:r>
          </w:p>
        </w:tc>
      </w:tr>
      <w:tr w:rsidR="002C546F" w:rsidRPr="00C01ADA" w14:paraId="017BB39F" w14:textId="77777777" w:rsidTr="00076019">
        <w:tc>
          <w:tcPr>
            <w:tcW w:w="846" w:type="dxa"/>
          </w:tcPr>
          <w:p w14:paraId="61BD1F4A"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9CB302E" w14:textId="77777777" w:rsidR="00F22A03" w:rsidRDefault="00F22A03" w:rsidP="006775FF">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F22A03">
              <w:rPr>
                <w:rStyle w:val="Strong"/>
                <w:rFonts w:asciiTheme="minorBidi" w:hAnsiTheme="minorBidi" w:cstheme="minorBidi"/>
                <w:b w:val="0"/>
                <w:bCs w:val="0"/>
                <w:color w:val="auto"/>
                <w:sz w:val="22"/>
                <w:szCs w:val="22"/>
                <w:lang w:val="lt-LT"/>
              </w:rPr>
              <w:t>Sistema turi turėti funkcionalumą informuoti naudotoją apie artėjančius mokesčių deklaravimo ir mokėjimo terminus.</w:t>
            </w:r>
          </w:p>
          <w:p w14:paraId="70F230CE" w14:textId="3537D941" w:rsidR="00F22A03" w:rsidRPr="00F22A03" w:rsidRDefault="00F22A03" w:rsidP="006775FF">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Sistema turi užtikrinti, kad</w:t>
            </w:r>
            <w:r>
              <w:rPr>
                <w:rFonts w:asciiTheme="minorBidi" w:hAnsiTheme="minorBidi" w:cstheme="minorBidi"/>
                <w:color w:val="auto"/>
                <w:sz w:val="22"/>
                <w:szCs w:val="22"/>
                <w:lang w:val="lt-LT"/>
              </w:rPr>
              <w:t>:</w:t>
            </w:r>
          </w:p>
          <w:p w14:paraId="6EC053D4" w14:textId="77777777" w:rsidR="00F22A03" w:rsidRPr="00F22A03" w:rsidRDefault="00F22A03" w:rsidP="0078049D">
            <w:pPr>
              <w:pStyle w:val="NormalWeb"/>
              <w:numPr>
                <w:ilvl w:val="0"/>
                <w:numId w:val="493"/>
              </w:numPr>
              <w:spacing w:before="0" w:beforeAutospacing="0" w:after="0" w:afterAutospacing="0"/>
              <w:ind w:left="141" w:right="138" w:firstLine="283"/>
              <w:jc w:val="both"/>
              <w:rPr>
                <w:rFonts w:asciiTheme="minorBidi" w:hAnsiTheme="minorBidi" w:cstheme="minorBidi"/>
                <w:color w:val="auto"/>
                <w:sz w:val="22"/>
                <w:szCs w:val="22"/>
                <w:lang w:val="lt-LT"/>
              </w:rPr>
            </w:pPr>
            <w:r w:rsidRPr="00F22A03">
              <w:rPr>
                <w:rStyle w:val="Strong"/>
                <w:rFonts w:asciiTheme="minorBidi" w:hAnsiTheme="minorBidi" w:cstheme="minorBidi"/>
                <w:b w:val="0"/>
                <w:bCs w:val="0"/>
                <w:color w:val="auto"/>
                <w:sz w:val="22"/>
                <w:szCs w:val="22"/>
                <w:lang w:val="lt-LT"/>
              </w:rPr>
              <w:t>Naudotojas būtų automatiškai informuojamas</w:t>
            </w:r>
            <w:r w:rsidRPr="00F22A03">
              <w:rPr>
                <w:rFonts w:asciiTheme="minorBidi" w:hAnsiTheme="minorBidi" w:cstheme="minorBidi"/>
                <w:color w:val="auto"/>
                <w:sz w:val="22"/>
                <w:szCs w:val="22"/>
                <w:lang w:val="lt-LT"/>
              </w:rPr>
              <w:t xml:space="preserve"> apie artėjančią:</w:t>
            </w:r>
          </w:p>
          <w:p w14:paraId="635CDEE1"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mokesčių deklaracijos pateikimo datą;</w:t>
            </w:r>
          </w:p>
          <w:p w14:paraId="7CDF491B"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mokesčių mokėjimo terminą;</w:t>
            </w:r>
          </w:p>
          <w:p w14:paraId="1D049C2D" w14:textId="77777777" w:rsidR="00F22A03" w:rsidRPr="00F22A03" w:rsidRDefault="00F22A03" w:rsidP="0078049D">
            <w:pPr>
              <w:pStyle w:val="NormalWeb"/>
              <w:numPr>
                <w:ilvl w:val="0"/>
                <w:numId w:val="493"/>
              </w:numPr>
              <w:spacing w:before="0" w:beforeAutospacing="0" w:after="0" w:afterAutospacing="0"/>
              <w:ind w:left="141" w:right="138" w:firstLine="283"/>
              <w:jc w:val="both"/>
              <w:rPr>
                <w:rFonts w:asciiTheme="minorBidi" w:hAnsiTheme="minorBidi" w:cstheme="minorBidi"/>
                <w:color w:val="auto"/>
                <w:sz w:val="22"/>
                <w:szCs w:val="22"/>
                <w:lang w:val="lt-LT"/>
              </w:rPr>
            </w:pPr>
            <w:r w:rsidRPr="00F22A03">
              <w:rPr>
                <w:rStyle w:val="Strong"/>
                <w:rFonts w:asciiTheme="minorBidi" w:hAnsiTheme="minorBidi" w:cstheme="minorBidi"/>
                <w:b w:val="0"/>
                <w:bCs w:val="0"/>
                <w:color w:val="auto"/>
                <w:sz w:val="22"/>
                <w:szCs w:val="22"/>
                <w:lang w:val="lt-LT"/>
              </w:rPr>
              <w:t>Informavimas būtų vykdomas prieš nustatytą dienų skaičių</w:t>
            </w:r>
            <w:r w:rsidRPr="00F22A03">
              <w:rPr>
                <w:rFonts w:asciiTheme="minorBidi" w:hAnsiTheme="minorBidi" w:cstheme="minorBidi"/>
                <w:color w:val="auto"/>
                <w:sz w:val="22"/>
                <w:szCs w:val="22"/>
                <w:lang w:val="lt-LT"/>
              </w:rPr>
              <w:t>, kuris turi būti konfigūruojamas Projekto metu (pvz., 3, 5 ar 10 kalendorinių dienų iki termino);</w:t>
            </w:r>
          </w:p>
          <w:p w14:paraId="54E83E7E" w14:textId="77777777" w:rsidR="00F22A03" w:rsidRPr="00F22A03" w:rsidRDefault="00F22A03" w:rsidP="0078049D">
            <w:pPr>
              <w:pStyle w:val="NormalWeb"/>
              <w:numPr>
                <w:ilvl w:val="0"/>
                <w:numId w:val="493"/>
              </w:numPr>
              <w:spacing w:before="0" w:beforeAutospacing="0" w:after="0" w:afterAutospacing="0"/>
              <w:ind w:left="141" w:right="138" w:firstLine="283"/>
              <w:jc w:val="both"/>
              <w:rPr>
                <w:rFonts w:asciiTheme="minorBidi" w:hAnsiTheme="minorBidi" w:cstheme="minorBidi"/>
                <w:color w:val="auto"/>
                <w:sz w:val="22"/>
                <w:szCs w:val="22"/>
                <w:lang w:val="lt-LT"/>
              </w:rPr>
            </w:pPr>
            <w:r w:rsidRPr="00F22A03">
              <w:rPr>
                <w:rStyle w:val="Strong"/>
                <w:rFonts w:asciiTheme="minorBidi" w:hAnsiTheme="minorBidi" w:cstheme="minorBidi"/>
                <w:b w:val="0"/>
                <w:bCs w:val="0"/>
                <w:color w:val="auto"/>
                <w:sz w:val="22"/>
                <w:szCs w:val="22"/>
                <w:lang w:val="lt-LT"/>
              </w:rPr>
              <w:t>Pranešimai gali būti siunčiami</w:t>
            </w:r>
            <w:r w:rsidRPr="00F22A03">
              <w:rPr>
                <w:rFonts w:asciiTheme="minorBidi" w:hAnsiTheme="minorBidi" w:cstheme="minorBidi"/>
                <w:color w:val="auto"/>
                <w:sz w:val="22"/>
                <w:szCs w:val="22"/>
                <w:lang w:val="lt-LT"/>
              </w:rPr>
              <w:t>:</w:t>
            </w:r>
          </w:p>
          <w:p w14:paraId="6CB240F0"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el. paštu;</w:t>
            </w:r>
          </w:p>
          <w:p w14:paraId="0D7216E0"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per Sistemos vidinę pranešimų sistemą;</w:t>
            </w:r>
          </w:p>
          <w:p w14:paraId="0BA639B7" w14:textId="77777777" w:rsidR="00F22A03" w:rsidRPr="00F22A03" w:rsidRDefault="00F22A03" w:rsidP="0078049D">
            <w:pPr>
              <w:pStyle w:val="NormalWeb"/>
              <w:numPr>
                <w:ilvl w:val="0"/>
                <w:numId w:val="493"/>
              </w:numPr>
              <w:spacing w:before="0" w:beforeAutospacing="0" w:after="0" w:afterAutospacing="0"/>
              <w:ind w:left="141" w:right="138" w:firstLine="283"/>
              <w:jc w:val="both"/>
              <w:rPr>
                <w:rFonts w:asciiTheme="minorBidi" w:hAnsiTheme="minorBidi" w:cstheme="minorBidi"/>
                <w:color w:val="auto"/>
                <w:sz w:val="22"/>
                <w:szCs w:val="22"/>
                <w:lang w:val="lt-LT"/>
              </w:rPr>
            </w:pPr>
            <w:r w:rsidRPr="00F22A03">
              <w:rPr>
                <w:rStyle w:val="Strong"/>
                <w:rFonts w:asciiTheme="minorBidi" w:hAnsiTheme="minorBidi" w:cstheme="minorBidi"/>
                <w:b w:val="0"/>
                <w:bCs w:val="0"/>
                <w:color w:val="auto"/>
                <w:sz w:val="22"/>
                <w:szCs w:val="22"/>
                <w:lang w:val="lt-LT"/>
              </w:rPr>
              <w:t>Kiekvienas pranešimas turi būti susietas su konkrečiu mokesčiu</w:t>
            </w:r>
            <w:r w:rsidRPr="00F22A03">
              <w:rPr>
                <w:rFonts w:asciiTheme="minorBidi" w:hAnsiTheme="minorBidi" w:cstheme="minorBidi"/>
                <w:color w:val="auto"/>
                <w:sz w:val="22"/>
                <w:szCs w:val="22"/>
                <w:lang w:val="lt-LT"/>
              </w:rPr>
              <w:t xml:space="preserve"> ir nurodyti:</w:t>
            </w:r>
          </w:p>
          <w:p w14:paraId="0300E273"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mokesčio tipą ir kodą;</w:t>
            </w:r>
          </w:p>
          <w:p w14:paraId="53FBF565"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ataskaitinį laikotarpį;</w:t>
            </w:r>
          </w:p>
          <w:p w14:paraId="04021690"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deklaravimo terminą;</w:t>
            </w:r>
          </w:p>
          <w:p w14:paraId="5F2847E2"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mokėjimo terminą;</w:t>
            </w:r>
          </w:p>
          <w:p w14:paraId="275AA46F" w14:textId="77777777" w:rsidR="00F22A03" w:rsidRPr="00F22A03" w:rsidRDefault="00F22A03" w:rsidP="0078049D">
            <w:pPr>
              <w:pStyle w:val="NormalWeb"/>
              <w:numPr>
                <w:ilvl w:val="1"/>
                <w:numId w:val="493"/>
              </w:numPr>
              <w:tabs>
                <w:tab w:val="clear" w:pos="1440"/>
                <w:tab w:val="num"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F22A03">
              <w:rPr>
                <w:rFonts w:asciiTheme="minorBidi" w:hAnsiTheme="minorBidi" w:cstheme="minorBidi"/>
                <w:color w:val="auto"/>
                <w:sz w:val="22"/>
                <w:szCs w:val="22"/>
                <w:lang w:val="lt-LT"/>
              </w:rPr>
              <w:t>atsakingą darbuotoją;</w:t>
            </w:r>
          </w:p>
          <w:p w14:paraId="5B630F6A" w14:textId="35A388A5" w:rsidR="00F22A03" w:rsidRPr="00F22A03" w:rsidRDefault="00F22A03" w:rsidP="0078049D">
            <w:pPr>
              <w:pStyle w:val="NormalWeb"/>
              <w:numPr>
                <w:ilvl w:val="0"/>
                <w:numId w:val="493"/>
              </w:numPr>
              <w:spacing w:before="0" w:beforeAutospacing="0" w:after="0" w:afterAutospacing="0"/>
              <w:ind w:left="141" w:right="138" w:firstLine="283"/>
              <w:jc w:val="both"/>
              <w:rPr>
                <w:rFonts w:asciiTheme="minorBidi" w:hAnsiTheme="minorBidi" w:cstheme="minorBidi"/>
                <w:color w:val="auto"/>
                <w:sz w:val="22"/>
                <w:szCs w:val="22"/>
                <w:lang w:val="lt-LT"/>
              </w:rPr>
            </w:pPr>
            <w:r w:rsidRPr="00F22A03">
              <w:rPr>
                <w:rStyle w:val="Strong"/>
                <w:rFonts w:asciiTheme="minorBidi" w:hAnsiTheme="minorBidi" w:cstheme="minorBidi"/>
                <w:b w:val="0"/>
                <w:bCs w:val="0"/>
                <w:color w:val="auto"/>
                <w:sz w:val="22"/>
                <w:szCs w:val="22"/>
                <w:lang w:val="lt-LT"/>
              </w:rPr>
              <w:t>Sistemoje turi būti galima peržiūrėti visų suplanuotų deklaracijų ir mokėjimų terminų kalendorių</w:t>
            </w:r>
            <w:r w:rsidRPr="00F22A03">
              <w:rPr>
                <w:rFonts w:asciiTheme="minorBidi" w:hAnsiTheme="minorBidi" w:cstheme="minorBidi"/>
                <w:color w:val="auto"/>
                <w:sz w:val="22"/>
                <w:szCs w:val="22"/>
                <w:lang w:val="lt-LT"/>
              </w:rPr>
              <w:t>, su galimybe filtruoti pagal mokesčio tipą, laikotarpį.</w:t>
            </w:r>
          </w:p>
          <w:p w14:paraId="2F664542" w14:textId="5B6180F0" w:rsidR="00FD51F4" w:rsidRPr="000847CD" w:rsidRDefault="00F22A03" w:rsidP="006775FF">
            <w:pPr>
              <w:pStyle w:val="NormalWeb"/>
              <w:spacing w:before="0" w:beforeAutospacing="0" w:after="0" w:afterAutospacing="0"/>
              <w:ind w:left="141" w:right="138"/>
              <w:jc w:val="both"/>
              <w:rPr>
                <w:lang w:val="lt-LT"/>
              </w:rPr>
            </w:pPr>
            <w:r w:rsidRPr="00F22A03">
              <w:rPr>
                <w:rStyle w:val="Strong"/>
                <w:rFonts w:asciiTheme="minorBidi" w:hAnsiTheme="minorBidi" w:cstheme="minorBidi"/>
                <w:b w:val="0"/>
                <w:bCs w:val="0"/>
                <w:color w:val="auto"/>
                <w:sz w:val="22"/>
                <w:szCs w:val="22"/>
                <w:lang w:val="lt-LT"/>
              </w:rPr>
              <w:t>Pranešimų logika, formavimo periodai, atsakingi naudotojai ir turinio šablonai turi būti nustatyti ir sukonfigūruoti Projekto metu.</w:t>
            </w:r>
          </w:p>
        </w:tc>
      </w:tr>
    </w:tbl>
    <w:p w14:paraId="01A6888C" w14:textId="4335EFED" w:rsidR="00FD51F4" w:rsidRPr="00C01ADA" w:rsidRDefault="00FD51F4">
      <w:pPr>
        <w:pStyle w:val="Heading5"/>
        <w:numPr>
          <w:ilvl w:val="4"/>
          <w:numId w:val="796"/>
        </w:numPr>
        <w:tabs>
          <w:tab w:val="left" w:pos="1701"/>
        </w:tabs>
        <w:ind w:left="0" w:firstLine="709"/>
      </w:pPr>
      <w:bookmarkStart w:id="3314" w:name="_Toc217222532"/>
      <w:bookmarkStart w:id="3315" w:name="_Hlk144123344"/>
      <w:r w:rsidRPr="0029019D">
        <w:t>MOKĖTINŲ BAUDŲ</w:t>
      </w:r>
      <w:r w:rsidRPr="00C01ADA">
        <w:t xml:space="preserve"> IR DELSPINIGIŲ APSKAITA</w:t>
      </w:r>
      <w:bookmarkEnd w:id="331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1CE60091" w14:textId="77777777" w:rsidTr="0B947315">
        <w:trPr>
          <w:tblHeader/>
        </w:trPr>
        <w:tc>
          <w:tcPr>
            <w:tcW w:w="846" w:type="dxa"/>
            <w:shd w:val="clear" w:color="auto" w:fill="C5E0B3" w:themeFill="accent6" w:themeFillTint="66"/>
          </w:tcPr>
          <w:p w14:paraId="6CD115A9" w14:textId="336F7D25" w:rsidR="00FD51F4" w:rsidRPr="00D33B6C" w:rsidRDefault="00FD51F4" w:rsidP="0049023B">
            <w:pPr>
              <w:jc w:val="center"/>
              <w:rPr>
                <w:b/>
                <w:bCs/>
                <w:color w:val="auto"/>
                <w:sz w:val="22"/>
                <w:szCs w:val="22"/>
                <w:lang w:val="lt-LT"/>
              </w:rPr>
            </w:pPr>
            <w:r w:rsidRPr="00D33B6C">
              <w:rPr>
                <w:b/>
                <w:bCs/>
                <w:color w:val="auto"/>
                <w:sz w:val="22"/>
                <w:szCs w:val="22"/>
                <w:lang w:val="lt-LT"/>
              </w:rPr>
              <w:t>N</w:t>
            </w:r>
            <w:r w:rsidR="00C0207F"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2C38DF94" w14:textId="77777777" w:rsidR="00FD51F4" w:rsidRPr="00D33B6C" w:rsidRDefault="00FD51F4" w:rsidP="0049023B">
            <w:pPr>
              <w:jc w:val="center"/>
              <w:rPr>
                <w:b/>
                <w:bCs/>
                <w:color w:val="auto"/>
                <w:sz w:val="22"/>
                <w:szCs w:val="22"/>
                <w:lang w:val="lt-LT"/>
              </w:rPr>
            </w:pPr>
            <w:r w:rsidRPr="00D33B6C">
              <w:rPr>
                <w:b/>
                <w:bCs/>
                <w:color w:val="auto"/>
                <w:sz w:val="22"/>
                <w:szCs w:val="22"/>
                <w:lang w:val="lt-LT"/>
              </w:rPr>
              <w:t>REIKALAVIMAI</w:t>
            </w:r>
          </w:p>
        </w:tc>
      </w:tr>
      <w:bookmarkEnd w:id="3315"/>
      <w:tr w:rsidR="002C546F" w:rsidRPr="00C01ADA" w14:paraId="66C38D74" w14:textId="77777777" w:rsidTr="0B947315">
        <w:tc>
          <w:tcPr>
            <w:tcW w:w="846" w:type="dxa"/>
          </w:tcPr>
          <w:p w14:paraId="3EB07F4F"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31B420D1" w14:textId="76FC96E8" w:rsidR="00732715" w:rsidRPr="00F736F8" w:rsidRDefault="00732715" w:rsidP="00F736F8">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F736F8">
              <w:rPr>
                <w:rStyle w:val="Strong"/>
                <w:rFonts w:ascii="Arial" w:hAnsi="Arial" w:cs="Arial"/>
                <w:b w:val="0"/>
                <w:bCs w:val="0"/>
                <w:color w:val="auto"/>
                <w:sz w:val="22"/>
                <w:szCs w:val="22"/>
                <w:lang w:val="lt-LT"/>
              </w:rPr>
              <w:t>Sistema turi turėti funkcionalumą apskaityti tiekėj</w:t>
            </w:r>
            <w:r w:rsidR="008B1A59" w:rsidRPr="00F736F8">
              <w:rPr>
                <w:rStyle w:val="Strong"/>
                <w:rFonts w:ascii="Arial" w:hAnsi="Arial" w:cs="Arial"/>
                <w:b w:val="0"/>
                <w:bCs w:val="0"/>
                <w:color w:val="auto"/>
                <w:sz w:val="22"/>
                <w:szCs w:val="22"/>
                <w:lang w:val="lt-LT"/>
              </w:rPr>
              <w:t>ų</w:t>
            </w:r>
            <w:r w:rsidRPr="00F736F8">
              <w:rPr>
                <w:rStyle w:val="Strong"/>
                <w:rFonts w:ascii="Arial" w:hAnsi="Arial" w:cs="Arial"/>
                <w:b w:val="0"/>
                <w:bCs w:val="0"/>
                <w:color w:val="auto"/>
                <w:sz w:val="22"/>
                <w:szCs w:val="22"/>
                <w:lang w:val="lt-LT"/>
              </w:rPr>
              <w:t xml:space="preserve"> </w:t>
            </w:r>
            <w:r w:rsidR="00907140" w:rsidRPr="00F736F8">
              <w:rPr>
                <w:rStyle w:val="Strong"/>
                <w:rFonts w:ascii="Arial" w:hAnsi="Arial" w:cs="Arial"/>
                <w:b w:val="0"/>
                <w:bCs w:val="0"/>
                <w:color w:val="auto"/>
                <w:sz w:val="22"/>
                <w:szCs w:val="22"/>
                <w:lang w:val="lt-LT"/>
              </w:rPr>
              <w:t xml:space="preserve">priskaičiuotų </w:t>
            </w:r>
            <w:r w:rsidR="008B1A59" w:rsidRPr="00F736F8">
              <w:rPr>
                <w:rStyle w:val="Strong"/>
                <w:rFonts w:ascii="Arial" w:hAnsi="Arial" w:cs="Arial"/>
                <w:b w:val="0"/>
                <w:bCs w:val="0"/>
                <w:color w:val="auto"/>
                <w:sz w:val="22"/>
                <w:szCs w:val="22"/>
                <w:lang w:val="lt-LT"/>
              </w:rPr>
              <w:t xml:space="preserve"> </w:t>
            </w:r>
            <w:r w:rsidR="00907140" w:rsidRPr="00F736F8">
              <w:rPr>
                <w:rStyle w:val="Strong"/>
                <w:rFonts w:ascii="Arial" w:hAnsi="Arial" w:cs="Arial"/>
                <w:b w:val="0"/>
                <w:bCs w:val="0"/>
                <w:color w:val="auto"/>
                <w:sz w:val="22"/>
                <w:szCs w:val="22"/>
                <w:lang w:val="lt-LT"/>
              </w:rPr>
              <w:t xml:space="preserve">baudų ar delspinigių </w:t>
            </w:r>
            <w:r w:rsidRPr="00F736F8">
              <w:rPr>
                <w:rStyle w:val="Strong"/>
                <w:rFonts w:ascii="Arial" w:hAnsi="Arial" w:cs="Arial"/>
                <w:b w:val="0"/>
                <w:bCs w:val="0"/>
                <w:color w:val="auto"/>
                <w:sz w:val="22"/>
                <w:szCs w:val="22"/>
                <w:lang w:val="lt-LT"/>
              </w:rPr>
              <w:t>už pirkimo sutarties nevykdymą ar netinkamą vykdymą, užtikrinant teisingą jų pripažinimą pagal galiojančius apskaitos standartus.</w:t>
            </w:r>
          </w:p>
          <w:p w14:paraId="5122FF6D" w14:textId="77777777" w:rsidR="00732715" w:rsidRPr="00F736F8" w:rsidRDefault="00732715" w:rsidP="00F736F8">
            <w:pPr>
              <w:pStyle w:val="NormalWeb"/>
              <w:spacing w:before="0" w:beforeAutospacing="0" w:after="0" w:afterAutospacing="0"/>
              <w:ind w:left="141" w:right="138"/>
              <w:jc w:val="both"/>
              <w:rPr>
                <w:rFonts w:ascii="Arial" w:hAnsi="Arial" w:cs="Arial"/>
                <w:color w:val="auto"/>
                <w:sz w:val="22"/>
                <w:szCs w:val="22"/>
                <w:lang w:val="lt-LT"/>
              </w:rPr>
            </w:pPr>
            <w:r w:rsidRPr="00F736F8">
              <w:rPr>
                <w:rFonts w:ascii="Arial" w:hAnsi="Arial" w:cs="Arial"/>
                <w:color w:val="auto"/>
                <w:sz w:val="22"/>
                <w:szCs w:val="22"/>
                <w:lang w:val="lt-LT"/>
              </w:rPr>
              <w:t>Sistema turi užtikrinti, kad:</w:t>
            </w:r>
          </w:p>
          <w:p w14:paraId="69999BE6" w14:textId="1303D823" w:rsidR="00732715" w:rsidRPr="00F736F8" w:rsidRDefault="00907140" w:rsidP="0078049D">
            <w:pPr>
              <w:pStyle w:val="NormalWeb"/>
              <w:numPr>
                <w:ilvl w:val="0"/>
                <w:numId w:val="494"/>
              </w:numPr>
              <w:spacing w:before="0" w:beforeAutospacing="0" w:after="0" w:afterAutospacing="0"/>
              <w:ind w:left="141" w:right="138" w:firstLine="283"/>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Tiekėjo </w:t>
            </w:r>
            <w:r w:rsidR="00CD68BF" w:rsidRPr="00F736F8">
              <w:rPr>
                <w:rStyle w:val="Strong"/>
                <w:rFonts w:ascii="Arial" w:hAnsi="Arial" w:cs="Arial"/>
                <w:b w:val="0"/>
                <w:bCs w:val="0"/>
                <w:color w:val="auto"/>
                <w:sz w:val="22"/>
                <w:szCs w:val="22"/>
                <w:lang w:val="lt-LT"/>
              </w:rPr>
              <w:t xml:space="preserve">priskaitytos </w:t>
            </w:r>
            <w:r w:rsidR="00732715" w:rsidRPr="00F736F8">
              <w:rPr>
                <w:rStyle w:val="Strong"/>
                <w:rFonts w:ascii="Arial" w:hAnsi="Arial" w:cs="Arial"/>
                <w:b w:val="0"/>
                <w:bCs w:val="0"/>
                <w:color w:val="auto"/>
                <w:sz w:val="22"/>
                <w:szCs w:val="22"/>
                <w:lang w:val="lt-LT"/>
              </w:rPr>
              <w:t xml:space="preserve">baudos </w:t>
            </w:r>
            <w:r w:rsidR="00080B20" w:rsidRPr="00F736F8">
              <w:rPr>
                <w:rStyle w:val="Strong"/>
                <w:rFonts w:ascii="Arial" w:hAnsi="Arial" w:cs="Arial"/>
                <w:b w:val="0"/>
                <w:bCs w:val="0"/>
                <w:color w:val="auto"/>
                <w:sz w:val="22"/>
                <w:szCs w:val="22"/>
                <w:lang w:val="lt-LT"/>
              </w:rPr>
              <w:t>ar delspinigiai</w:t>
            </w:r>
            <w:r w:rsidR="00732715" w:rsidRPr="00F736F8">
              <w:rPr>
                <w:rStyle w:val="Strong"/>
                <w:rFonts w:ascii="Arial" w:hAnsi="Arial" w:cs="Arial"/>
                <w:b w:val="0"/>
                <w:bCs w:val="0"/>
                <w:color w:val="auto"/>
                <w:sz w:val="22"/>
                <w:szCs w:val="22"/>
                <w:lang w:val="lt-LT"/>
              </w:rPr>
              <w:t xml:space="preserve"> </w:t>
            </w:r>
            <w:r w:rsidR="00080B20" w:rsidRPr="00F736F8">
              <w:rPr>
                <w:rStyle w:val="Strong"/>
                <w:rFonts w:ascii="Arial" w:hAnsi="Arial" w:cs="Arial"/>
                <w:b w:val="0"/>
                <w:bCs w:val="0"/>
                <w:color w:val="auto"/>
                <w:sz w:val="22"/>
                <w:szCs w:val="22"/>
                <w:lang w:val="lt-LT"/>
              </w:rPr>
              <w:t>būtų</w:t>
            </w:r>
            <w:r w:rsidR="00080B20" w:rsidRPr="00F736F8">
              <w:rPr>
                <w:rStyle w:val="Strong"/>
                <w:rFonts w:ascii="Arial" w:hAnsi="Arial" w:cs="Arial"/>
                <w:color w:val="auto"/>
                <w:lang w:val="lt-LT"/>
              </w:rPr>
              <w:t xml:space="preserve"> </w:t>
            </w:r>
            <w:r w:rsidR="00080B20" w:rsidRPr="00F736F8">
              <w:rPr>
                <w:rStyle w:val="Strong"/>
                <w:rFonts w:ascii="Arial" w:hAnsi="Arial" w:cs="Arial"/>
                <w:b w:val="0"/>
                <w:bCs w:val="0"/>
                <w:color w:val="auto"/>
                <w:sz w:val="22"/>
                <w:szCs w:val="22"/>
                <w:lang w:val="lt-LT"/>
              </w:rPr>
              <w:t xml:space="preserve">registruojami </w:t>
            </w:r>
            <w:r w:rsidR="00732715" w:rsidRPr="00F736F8">
              <w:rPr>
                <w:rStyle w:val="Strong"/>
                <w:rFonts w:ascii="Arial" w:hAnsi="Arial" w:cs="Arial"/>
                <w:b w:val="0"/>
                <w:bCs w:val="0"/>
                <w:color w:val="auto"/>
                <w:sz w:val="22"/>
                <w:szCs w:val="22"/>
                <w:lang w:val="lt-LT"/>
              </w:rPr>
              <w:t>apskaitoje</w:t>
            </w:r>
            <w:r w:rsidR="00732715" w:rsidRPr="00F736F8">
              <w:rPr>
                <w:rFonts w:ascii="Arial" w:hAnsi="Arial" w:cs="Arial"/>
                <w:color w:val="auto"/>
                <w:sz w:val="22"/>
                <w:szCs w:val="22"/>
                <w:lang w:val="lt-LT"/>
              </w:rPr>
              <w:t xml:space="preserve"> tik tada, kai:</w:t>
            </w:r>
          </w:p>
          <w:p w14:paraId="44FEC5EF" w14:textId="1EE89473" w:rsidR="00732715" w:rsidRPr="00F736F8" w:rsidRDefault="00732715" w:rsidP="0078049D">
            <w:pPr>
              <w:pStyle w:val="NormalWeb"/>
              <w:numPr>
                <w:ilvl w:val="1"/>
                <w:numId w:val="494"/>
              </w:numPr>
              <w:tabs>
                <w:tab w:val="clear" w:pos="1440"/>
                <w:tab w:val="left" w:pos="876"/>
              </w:tabs>
              <w:spacing w:before="0" w:beforeAutospacing="0" w:after="0" w:afterAutospacing="0"/>
              <w:ind w:left="141" w:right="138" w:firstLine="425"/>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yra pagrįstas teisinis ar sutartinis pagrindas</w:t>
            </w:r>
            <w:r w:rsidRPr="00F736F8">
              <w:rPr>
                <w:rFonts w:ascii="Arial" w:hAnsi="Arial" w:cs="Arial"/>
                <w:color w:val="auto"/>
                <w:sz w:val="22"/>
                <w:szCs w:val="22"/>
                <w:lang w:val="lt-LT"/>
              </w:rPr>
              <w:t xml:space="preserve"> (pvz., sutarties nuostatos, sprendimas dėl baudų taikymo);</w:t>
            </w:r>
          </w:p>
          <w:p w14:paraId="7CFC3391" w14:textId="3E41FF9C" w:rsidR="00732715" w:rsidRPr="00F736F8" w:rsidRDefault="00732715" w:rsidP="0078049D">
            <w:pPr>
              <w:pStyle w:val="NormalWeb"/>
              <w:numPr>
                <w:ilvl w:val="1"/>
                <w:numId w:val="494"/>
              </w:numPr>
              <w:tabs>
                <w:tab w:val="clear" w:pos="1440"/>
                <w:tab w:val="left" w:pos="876"/>
              </w:tabs>
              <w:spacing w:before="0" w:beforeAutospacing="0" w:after="0" w:afterAutospacing="0"/>
              <w:ind w:left="141" w:right="138" w:firstLine="425"/>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yra </w:t>
            </w:r>
            <w:r w:rsidR="00025D7C" w:rsidRPr="00F736F8">
              <w:rPr>
                <w:rStyle w:val="Strong"/>
                <w:rFonts w:ascii="Arial" w:hAnsi="Arial" w:cs="Arial"/>
                <w:b w:val="0"/>
                <w:bCs w:val="0"/>
                <w:color w:val="auto"/>
                <w:sz w:val="22"/>
                <w:szCs w:val="22"/>
                <w:lang w:val="lt-LT"/>
              </w:rPr>
              <w:t>pripažinta</w:t>
            </w:r>
            <w:r w:rsidR="00080B20" w:rsidRPr="00F736F8">
              <w:rPr>
                <w:rStyle w:val="Strong"/>
                <w:rFonts w:ascii="Arial" w:hAnsi="Arial" w:cs="Arial"/>
                <w:b w:val="0"/>
                <w:bCs w:val="0"/>
                <w:color w:val="auto"/>
                <w:sz w:val="22"/>
                <w:szCs w:val="22"/>
                <w:lang w:val="lt-LT"/>
              </w:rPr>
              <w:t xml:space="preserve"> ir patvirtinta </w:t>
            </w:r>
            <w:r w:rsidR="00025D7C" w:rsidRPr="00F736F8">
              <w:rPr>
                <w:rStyle w:val="Strong"/>
                <w:rFonts w:ascii="Arial" w:hAnsi="Arial" w:cs="Arial"/>
                <w:b w:val="0"/>
                <w:bCs w:val="0"/>
                <w:color w:val="auto"/>
                <w:sz w:val="22"/>
                <w:szCs w:val="22"/>
                <w:lang w:val="lt-LT"/>
              </w:rPr>
              <w:t>Įmonė</w:t>
            </w:r>
            <w:r w:rsidR="00080B20" w:rsidRPr="00F736F8">
              <w:rPr>
                <w:rStyle w:val="Strong"/>
                <w:rFonts w:ascii="Arial" w:hAnsi="Arial" w:cs="Arial"/>
                <w:b w:val="0"/>
                <w:bCs w:val="0"/>
                <w:color w:val="auto"/>
                <w:sz w:val="22"/>
                <w:szCs w:val="22"/>
                <w:lang w:val="lt-LT"/>
              </w:rPr>
              <w:t>s atsakingų darbuotojų</w:t>
            </w:r>
            <w:r w:rsidR="0070300B" w:rsidRPr="00F736F8">
              <w:rPr>
                <w:rStyle w:val="Strong"/>
                <w:rFonts w:ascii="Arial" w:hAnsi="Arial" w:cs="Arial"/>
                <w:b w:val="0"/>
                <w:bCs w:val="0"/>
                <w:color w:val="auto"/>
                <w:sz w:val="22"/>
                <w:szCs w:val="22"/>
                <w:lang w:val="lt-LT"/>
              </w:rPr>
              <w:t>, kad baudos ar delspinigiai priskaičiuoti teisingai;</w:t>
            </w:r>
          </w:p>
          <w:p w14:paraId="45155F0A" w14:textId="644A7B12" w:rsidR="00DC42E3" w:rsidRPr="00F736F8" w:rsidRDefault="00D06542" w:rsidP="0078049D">
            <w:pPr>
              <w:pStyle w:val="NormalWeb"/>
              <w:numPr>
                <w:ilvl w:val="1"/>
                <w:numId w:val="494"/>
              </w:numPr>
              <w:tabs>
                <w:tab w:val="clear" w:pos="1440"/>
                <w:tab w:val="left" w:pos="876"/>
              </w:tabs>
              <w:spacing w:before="0" w:beforeAutospacing="0" w:after="0" w:afterAutospacing="0"/>
              <w:ind w:left="141" w:right="138" w:firstLine="425"/>
              <w:jc w:val="both"/>
              <w:rPr>
                <w:rFonts w:ascii="Arial" w:hAnsi="Arial" w:cs="Arial"/>
                <w:color w:val="auto"/>
                <w:sz w:val="22"/>
                <w:szCs w:val="22"/>
                <w:lang w:val="lt-LT"/>
              </w:rPr>
            </w:pPr>
            <w:r w:rsidRPr="00F736F8">
              <w:rPr>
                <w:rFonts w:ascii="Arial" w:hAnsi="Arial" w:cs="Arial"/>
                <w:color w:val="auto"/>
                <w:sz w:val="22"/>
                <w:szCs w:val="22"/>
                <w:lang w:val="lt-LT"/>
              </w:rPr>
              <w:t>baudos ir delspinigiai yra priskaičiuoti kontroliuojančių institucijų, vadovaujantis teisės aktais.</w:t>
            </w:r>
          </w:p>
          <w:p w14:paraId="72534865" w14:textId="77777777" w:rsidR="00732715" w:rsidRPr="00F736F8" w:rsidRDefault="00732715" w:rsidP="0078049D">
            <w:pPr>
              <w:pStyle w:val="NormalWeb"/>
              <w:numPr>
                <w:ilvl w:val="0"/>
                <w:numId w:val="494"/>
              </w:numPr>
              <w:spacing w:before="0" w:beforeAutospacing="0" w:after="0" w:afterAutospacing="0"/>
              <w:ind w:left="141" w:right="138" w:firstLine="283"/>
              <w:jc w:val="both"/>
              <w:rPr>
                <w:rFonts w:ascii="Arial" w:hAnsi="Arial" w:cs="Arial"/>
                <w:color w:val="auto"/>
                <w:sz w:val="22"/>
                <w:szCs w:val="22"/>
                <w:lang w:val="lt-LT"/>
              </w:rPr>
            </w:pPr>
            <w:r w:rsidRPr="00F736F8">
              <w:rPr>
                <w:rFonts w:ascii="Arial" w:hAnsi="Arial" w:cs="Arial"/>
                <w:color w:val="auto"/>
                <w:sz w:val="22"/>
                <w:szCs w:val="22"/>
                <w:lang w:val="lt-LT"/>
              </w:rPr>
              <w:t>Sistema turi turėti funkcionalumą:</w:t>
            </w:r>
          </w:p>
          <w:p w14:paraId="000D3B50" w14:textId="34D4326F" w:rsidR="00732715" w:rsidRPr="00F736F8" w:rsidRDefault="00732715" w:rsidP="0078049D">
            <w:pPr>
              <w:pStyle w:val="NormalWeb"/>
              <w:numPr>
                <w:ilvl w:val="1"/>
                <w:numId w:val="49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registruoti </w:t>
            </w:r>
            <w:r w:rsidR="0021029C" w:rsidRPr="00F736F8">
              <w:rPr>
                <w:rStyle w:val="Strong"/>
                <w:rFonts w:ascii="Arial" w:hAnsi="Arial" w:cs="Arial"/>
                <w:b w:val="0"/>
                <w:bCs w:val="0"/>
                <w:color w:val="auto"/>
                <w:sz w:val="22"/>
                <w:szCs w:val="22"/>
                <w:lang w:val="lt-LT"/>
              </w:rPr>
              <w:t>tiekėj</w:t>
            </w:r>
            <w:r w:rsidR="00080B20" w:rsidRPr="00F736F8">
              <w:rPr>
                <w:rStyle w:val="Strong"/>
                <w:rFonts w:ascii="Arial" w:hAnsi="Arial" w:cs="Arial"/>
                <w:b w:val="0"/>
                <w:bCs w:val="0"/>
                <w:color w:val="auto"/>
                <w:sz w:val="22"/>
                <w:szCs w:val="22"/>
                <w:lang w:val="lt-LT"/>
              </w:rPr>
              <w:t>o</w:t>
            </w:r>
            <w:r w:rsidR="0021029C" w:rsidRPr="00F736F8">
              <w:rPr>
                <w:rStyle w:val="Strong"/>
                <w:rFonts w:ascii="Arial" w:hAnsi="Arial" w:cs="Arial"/>
                <w:b w:val="0"/>
                <w:bCs w:val="0"/>
                <w:color w:val="auto"/>
                <w:sz w:val="22"/>
                <w:szCs w:val="22"/>
                <w:lang w:val="lt-LT"/>
              </w:rPr>
              <w:t xml:space="preserve"> </w:t>
            </w:r>
            <w:r w:rsidR="00080B20" w:rsidRPr="00F736F8">
              <w:rPr>
                <w:rStyle w:val="Strong"/>
                <w:rFonts w:ascii="Arial" w:hAnsi="Arial" w:cs="Arial"/>
                <w:b w:val="0"/>
                <w:bCs w:val="0"/>
                <w:color w:val="auto"/>
                <w:sz w:val="22"/>
                <w:szCs w:val="22"/>
                <w:lang w:val="lt-LT"/>
              </w:rPr>
              <w:t>priskaitytą</w:t>
            </w:r>
            <w:r w:rsidR="0021029C" w:rsidRPr="00F736F8">
              <w:rPr>
                <w:rStyle w:val="Strong"/>
                <w:rFonts w:ascii="Arial" w:hAnsi="Arial" w:cs="Arial"/>
                <w:b w:val="0"/>
                <w:bCs w:val="0"/>
                <w:color w:val="auto"/>
                <w:sz w:val="22"/>
                <w:szCs w:val="22"/>
                <w:lang w:val="lt-LT"/>
              </w:rPr>
              <w:t xml:space="preserve"> </w:t>
            </w:r>
            <w:r w:rsidRPr="00F736F8">
              <w:rPr>
                <w:rStyle w:val="Strong"/>
                <w:rFonts w:ascii="Arial" w:hAnsi="Arial" w:cs="Arial"/>
                <w:b w:val="0"/>
                <w:bCs w:val="0"/>
                <w:color w:val="auto"/>
                <w:sz w:val="22"/>
                <w:szCs w:val="22"/>
                <w:lang w:val="lt-LT"/>
              </w:rPr>
              <w:t>baudą</w:t>
            </w:r>
            <w:r w:rsidR="0070300B" w:rsidRPr="00F736F8">
              <w:rPr>
                <w:rStyle w:val="Strong"/>
                <w:rFonts w:ascii="Arial" w:hAnsi="Arial" w:cs="Arial"/>
                <w:b w:val="0"/>
                <w:bCs w:val="0"/>
                <w:color w:val="auto"/>
                <w:sz w:val="22"/>
                <w:szCs w:val="22"/>
                <w:lang w:val="lt-LT"/>
              </w:rPr>
              <w:t xml:space="preserve"> ar delspinigius</w:t>
            </w:r>
            <w:r w:rsidRPr="00F736F8">
              <w:rPr>
                <w:rFonts w:ascii="Arial" w:hAnsi="Arial" w:cs="Arial"/>
                <w:color w:val="auto"/>
                <w:sz w:val="22"/>
                <w:szCs w:val="22"/>
                <w:lang w:val="lt-LT"/>
              </w:rPr>
              <w:t xml:space="preserve"> buhalterinėje apskaitoje, nurodant:</w:t>
            </w:r>
          </w:p>
          <w:p w14:paraId="16A91FD7" w14:textId="77777777" w:rsidR="00732715" w:rsidRPr="00F736F8" w:rsidRDefault="00732715" w:rsidP="0078049D">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0F736F8">
              <w:rPr>
                <w:rFonts w:ascii="Arial" w:hAnsi="Arial" w:cs="Arial"/>
                <w:color w:val="auto"/>
                <w:sz w:val="22"/>
                <w:szCs w:val="22"/>
                <w:lang w:val="lt-LT"/>
              </w:rPr>
              <w:t>pirkimo sutarties numerį;</w:t>
            </w:r>
          </w:p>
          <w:p w14:paraId="6FDBF509" w14:textId="7352B1FF" w:rsidR="00D06542" w:rsidRPr="00F736F8" w:rsidRDefault="55D67153" w:rsidP="0B947315">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B947315">
              <w:rPr>
                <w:rFonts w:ascii="Arial" w:hAnsi="Arial" w:cs="Arial"/>
                <w:color w:val="auto"/>
                <w:sz w:val="22"/>
                <w:szCs w:val="22"/>
                <w:lang w:val="lt-LT"/>
              </w:rPr>
              <w:t>kitą baudų ar delspinigių priskaitymo pagrindą (pvz.</w:t>
            </w:r>
            <w:r w:rsidR="3282EE39" w:rsidRPr="0B947315">
              <w:rPr>
                <w:rFonts w:ascii="Arial" w:hAnsi="Arial" w:cs="Arial"/>
                <w:color w:val="auto"/>
                <w:sz w:val="22"/>
                <w:szCs w:val="22"/>
                <w:lang w:val="lt-LT"/>
              </w:rPr>
              <w:t>,</w:t>
            </w:r>
            <w:r w:rsidRPr="0B947315">
              <w:rPr>
                <w:rFonts w:ascii="Arial" w:hAnsi="Arial" w:cs="Arial"/>
                <w:color w:val="auto"/>
                <w:sz w:val="22"/>
                <w:szCs w:val="22"/>
                <w:lang w:val="lt-LT"/>
              </w:rPr>
              <w:t xml:space="preserve"> Mokesčių administravimo įstatymas ir pan.)</w:t>
            </w:r>
          </w:p>
          <w:p w14:paraId="71374249" w14:textId="77777777" w:rsidR="00732715" w:rsidRPr="00F736F8" w:rsidRDefault="00732715" w:rsidP="0078049D">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0F736F8">
              <w:rPr>
                <w:rFonts w:ascii="Arial" w:hAnsi="Arial" w:cs="Arial"/>
                <w:color w:val="auto"/>
                <w:sz w:val="22"/>
                <w:szCs w:val="22"/>
                <w:lang w:val="lt-LT"/>
              </w:rPr>
              <w:t>tiekėją (kontrahentą);</w:t>
            </w:r>
          </w:p>
          <w:p w14:paraId="6FF6E771" w14:textId="4F915904" w:rsidR="00732715" w:rsidRPr="00F736F8" w:rsidRDefault="39C3D9CB" w:rsidP="0B947315">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B947315">
              <w:rPr>
                <w:rFonts w:ascii="Arial" w:hAnsi="Arial" w:cs="Arial"/>
                <w:color w:val="auto"/>
                <w:sz w:val="22"/>
                <w:szCs w:val="22"/>
                <w:lang w:val="lt-LT"/>
              </w:rPr>
              <w:t>baudos</w:t>
            </w:r>
            <w:r w:rsidR="09751199" w:rsidRPr="0B947315">
              <w:rPr>
                <w:rFonts w:ascii="Arial" w:hAnsi="Arial" w:cs="Arial"/>
                <w:color w:val="auto"/>
                <w:sz w:val="22"/>
                <w:szCs w:val="22"/>
                <w:lang w:val="lt-LT"/>
              </w:rPr>
              <w:t>/del</w:t>
            </w:r>
            <w:r w:rsidR="395E27A0" w:rsidRPr="0B947315">
              <w:rPr>
                <w:rFonts w:ascii="Arial" w:hAnsi="Arial" w:cs="Arial"/>
                <w:color w:val="auto"/>
                <w:sz w:val="22"/>
                <w:szCs w:val="22"/>
                <w:lang w:val="lt-LT"/>
              </w:rPr>
              <w:t>sp</w:t>
            </w:r>
            <w:r w:rsidR="09751199" w:rsidRPr="0B947315">
              <w:rPr>
                <w:rFonts w:ascii="Arial" w:hAnsi="Arial" w:cs="Arial"/>
                <w:color w:val="auto"/>
                <w:sz w:val="22"/>
                <w:szCs w:val="22"/>
                <w:lang w:val="lt-LT"/>
              </w:rPr>
              <w:t>inigių</w:t>
            </w:r>
            <w:r w:rsidRPr="0B947315">
              <w:rPr>
                <w:rFonts w:ascii="Arial" w:hAnsi="Arial" w:cs="Arial"/>
                <w:color w:val="auto"/>
                <w:sz w:val="22"/>
                <w:szCs w:val="22"/>
                <w:lang w:val="lt-LT"/>
              </w:rPr>
              <w:t xml:space="preserve"> tipą </w:t>
            </w:r>
            <w:r w:rsidR="55D67153" w:rsidRPr="0B947315">
              <w:rPr>
                <w:rFonts w:ascii="Arial" w:hAnsi="Arial" w:cs="Arial"/>
                <w:color w:val="auto"/>
                <w:sz w:val="22"/>
                <w:szCs w:val="22"/>
                <w:lang w:val="lt-LT"/>
              </w:rPr>
              <w:t>(pvz.</w:t>
            </w:r>
            <w:r w:rsidR="72620A01" w:rsidRPr="0B947315">
              <w:rPr>
                <w:rFonts w:ascii="Arial" w:hAnsi="Arial" w:cs="Arial"/>
                <w:color w:val="auto"/>
                <w:sz w:val="22"/>
                <w:szCs w:val="22"/>
                <w:lang w:val="lt-LT"/>
              </w:rPr>
              <w:t>,</w:t>
            </w:r>
            <w:r w:rsidR="55D67153" w:rsidRPr="0B947315">
              <w:rPr>
                <w:rFonts w:ascii="Arial" w:hAnsi="Arial" w:cs="Arial"/>
                <w:color w:val="auto"/>
                <w:sz w:val="22"/>
                <w:szCs w:val="22"/>
                <w:lang w:val="lt-LT"/>
              </w:rPr>
              <w:t xml:space="preserve"> sutartinis, mokestini</w:t>
            </w:r>
            <w:r w:rsidR="293233A6" w:rsidRPr="0B947315">
              <w:rPr>
                <w:rFonts w:ascii="Arial" w:hAnsi="Arial" w:cs="Arial"/>
                <w:color w:val="auto"/>
                <w:sz w:val="22"/>
                <w:szCs w:val="22"/>
                <w:lang w:val="lt-LT"/>
              </w:rPr>
              <w:t>s, administracinis ir pan.</w:t>
            </w:r>
            <w:r w:rsidR="55D67153" w:rsidRPr="0B947315">
              <w:rPr>
                <w:rFonts w:ascii="Arial" w:hAnsi="Arial" w:cs="Arial"/>
                <w:color w:val="auto"/>
                <w:sz w:val="22"/>
                <w:szCs w:val="22"/>
                <w:lang w:val="lt-LT"/>
              </w:rPr>
              <w:t xml:space="preserve">) </w:t>
            </w:r>
            <w:r w:rsidRPr="0B947315">
              <w:rPr>
                <w:rFonts w:ascii="Arial" w:hAnsi="Arial" w:cs="Arial"/>
                <w:color w:val="auto"/>
                <w:sz w:val="22"/>
                <w:szCs w:val="22"/>
                <w:lang w:val="lt-LT"/>
              </w:rPr>
              <w:t>ir sumą;</w:t>
            </w:r>
          </w:p>
          <w:p w14:paraId="6E19CAAA" w14:textId="77777777" w:rsidR="00732715" w:rsidRPr="00F736F8" w:rsidRDefault="00732715" w:rsidP="0078049D">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0F736F8">
              <w:rPr>
                <w:rFonts w:ascii="Arial" w:hAnsi="Arial" w:cs="Arial"/>
                <w:color w:val="auto"/>
                <w:sz w:val="22"/>
                <w:szCs w:val="22"/>
                <w:lang w:val="lt-LT"/>
              </w:rPr>
              <w:t>registravimo datą;</w:t>
            </w:r>
          </w:p>
          <w:p w14:paraId="4E34C7B7" w14:textId="6C5F6BA8" w:rsidR="00C7301C" w:rsidRPr="00F736F8" w:rsidRDefault="00C7301C" w:rsidP="0078049D">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0F736F8">
              <w:rPr>
                <w:rFonts w:ascii="Arial" w:hAnsi="Arial" w:cs="Arial"/>
                <w:color w:val="auto"/>
                <w:sz w:val="22"/>
                <w:szCs w:val="22"/>
                <w:lang w:val="lt-LT"/>
              </w:rPr>
              <w:t>kaštų centrą;</w:t>
            </w:r>
          </w:p>
          <w:p w14:paraId="6E80DC42" w14:textId="4B9F9F6B" w:rsidR="00732715" w:rsidRPr="00F736F8" w:rsidRDefault="00732715" w:rsidP="0078049D">
            <w:pPr>
              <w:pStyle w:val="NormalWeb"/>
              <w:numPr>
                <w:ilvl w:val="2"/>
                <w:numId w:val="494"/>
              </w:numPr>
              <w:tabs>
                <w:tab w:val="clear" w:pos="2160"/>
                <w:tab w:val="num" w:pos="991"/>
              </w:tabs>
              <w:spacing w:before="0" w:beforeAutospacing="0" w:after="0" w:afterAutospacing="0"/>
              <w:ind w:left="141" w:right="138" w:firstLine="567"/>
              <w:jc w:val="both"/>
              <w:rPr>
                <w:rFonts w:ascii="Arial" w:hAnsi="Arial" w:cs="Arial"/>
                <w:color w:val="auto"/>
                <w:sz w:val="22"/>
                <w:szCs w:val="22"/>
                <w:lang w:val="lt-LT"/>
              </w:rPr>
            </w:pPr>
            <w:r w:rsidRPr="00F736F8">
              <w:rPr>
                <w:rFonts w:ascii="Arial" w:hAnsi="Arial" w:cs="Arial"/>
                <w:color w:val="auto"/>
                <w:sz w:val="22"/>
                <w:szCs w:val="22"/>
                <w:lang w:val="lt-LT"/>
              </w:rPr>
              <w:t>sąnaudų sąskaitą (pagal apskaitos politiką);</w:t>
            </w:r>
          </w:p>
          <w:p w14:paraId="608EBD98" w14:textId="211E0636" w:rsidR="00732715" w:rsidRPr="00F736F8" w:rsidRDefault="00732715" w:rsidP="0078049D">
            <w:pPr>
              <w:pStyle w:val="NormalWeb"/>
              <w:numPr>
                <w:ilvl w:val="1"/>
                <w:numId w:val="49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susieti baudą </w:t>
            </w:r>
            <w:r w:rsidR="0070300B" w:rsidRPr="00F736F8">
              <w:rPr>
                <w:rStyle w:val="Strong"/>
                <w:rFonts w:ascii="Arial" w:hAnsi="Arial" w:cs="Arial"/>
                <w:b w:val="0"/>
                <w:bCs w:val="0"/>
                <w:color w:val="auto"/>
                <w:sz w:val="22"/>
                <w:szCs w:val="22"/>
                <w:lang w:val="lt-LT"/>
              </w:rPr>
              <w:t xml:space="preserve">/ delspinigius </w:t>
            </w:r>
            <w:r w:rsidRPr="00F736F8">
              <w:rPr>
                <w:rStyle w:val="Strong"/>
                <w:rFonts w:ascii="Arial" w:hAnsi="Arial" w:cs="Arial"/>
                <w:b w:val="0"/>
                <w:bCs w:val="0"/>
                <w:color w:val="auto"/>
                <w:sz w:val="22"/>
                <w:szCs w:val="22"/>
                <w:lang w:val="lt-LT"/>
              </w:rPr>
              <w:t>su pradiniu pirkimo dokumentu</w:t>
            </w:r>
            <w:r w:rsidRPr="00F736F8">
              <w:rPr>
                <w:rFonts w:ascii="Arial" w:hAnsi="Arial" w:cs="Arial"/>
                <w:color w:val="auto"/>
                <w:sz w:val="22"/>
                <w:szCs w:val="22"/>
                <w:lang w:val="lt-LT"/>
              </w:rPr>
              <w:t xml:space="preserve"> (pvz., tiekėjo SF</w:t>
            </w:r>
            <w:r w:rsidR="00080B20" w:rsidRPr="00F736F8">
              <w:rPr>
                <w:rFonts w:ascii="Arial" w:hAnsi="Arial" w:cs="Arial"/>
                <w:color w:val="auto"/>
                <w:sz w:val="22"/>
                <w:szCs w:val="22"/>
                <w:lang w:val="lt-LT"/>
              </w:rPr>
              <w:t>,</w:t>
            </w:r>
            <w:r w:rsidR="00080B20" w:rsidRPr="00F736F8">
              <w:rPr>
                <w:rFonts w:ascii="Arial" w:hAnsi="Arial" w:cs="Arial"/>
                <w:color w:val="auto"/>
                <w:lang w:val="lt-LT"/>
              </w:rPr>
              <w:t xml:space="preserve"> </w:t>
            </w:r>
            <w:r w:rsidR="00080B20" w:rsidRPr="00F736F8">
              <w:rPr>
                <w:rFonts w:ascii="Arial" w:hAnsi="Arial" w:cs="Arial"/>
                <w:color w:val="auto"/>
                <w:sz w:val="22"/>
                <w:szCs w:val="22"/>
                <w:lang w:val="lt-LT"/>
              </w:rPr>
              <w:t>sutart</w:t>
            </w:r>
            <w:r w:rsidR="0070300B" w:rsidRPr="00F736F8">
              <w:rPr>
                <w:rFonts w:ascii="Arial" w:hAnsi="Arial" w:cs="Arial"/>
                <w:color w:val="auto"/>
                <w:sz w:val="22"/>
                <w:szCs w:val="22"/>
                <w:lang w:val="lt-LT"/>
              </w:rPr>
              <w:t>imi</w:t>
            </w:r>
            <w:r w:rsidRPr="00F736F8">
              <w:rPr>
                <w:rFonts w:ascii="Arial" w:hAnsi="Arial" w:cs="Arial"/>
                <w:color w:val="auto"/>
                <w:sz w:val="22"/>
                <w:szCs w:val="22"/>
                <w:lang w:val="lt-LT"/>
              </w:rPr>
              <w:t>),</w:t>
            </w:r>
            <w:r w:rsidR="005F12CA" w:rsidRPr="00F736F8">
              <w:rPr>
                <w:rFonts w:ascii="Arial" w:hAnsi="Arial" w:cs="Arial"/>
                <w:color w:val="auto"/>
                <w:sz w:val="22"/>
                <w:szCs w:val="22"/>
                <w:lang w:val="lt-LT"/>
              </w:rPr>
              <w:t xml:space="preserve"> jeigu bauda ir delspinigiai turi sutartinę prigimtį</w:t>
            </w:r>
            <w:r w:rsidRPr="00F736F8">
              <w:rPr>
                <w:rFonts w:ascii="Arial" w:hAnsi="Arial" w:cs="Arial"/>
                <w:color w:val="auto"/>
                <w:sz w:val="22"/>
                <w:szCs w:val="22"/>
                <w:lang w:val="lt-LT"/>
              </w:rPr>
              <w:t>;</w:t>
            </w:r>
          </w:p>
          <w:p w14:paraId="52263433" w14:textId="7ACEF764" w:rsidR="00D06542" w:rsidRPr="00F736F8" w:rsidRDefault="2833D989" w:rsidP="0B947315">
            <w:pPr>
              <w:pStyle w:val="NormalWeb"/>
              <w:numPr>
                <w:ilvl w:val="1"/>
                <w:numId w:val="49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B947315">
              <w:rPr>
                <w:rFonts w:ascii="Arial" w:hAnsi="Arial" w:cs="Arial"/>
                <w:color w:val="auto"/>
                <w:sz w:val="22"/>
                <w:szCs w:val="22"/>
                <w:lang w:val="lt-LT"/>
              </w:rPr>
              <w:t>atlikti baudų ir delspinigių registravimą, vadova</w:t>
            </w:r>
            <w:r w:rsidR="6AF57590" w:rsidRPr="0B947315">
              <w:rPr>
                <w:rFonts w:ascii="Arial" w:hAnsi="Arial" w:cs="Arial"/>
                <w:color w:val="auto"/>
                <w:sz w:val="22"/>
                <w:szCs w:val="22"/>
                <w:lang w:val="lt-LT"/>
              </w:rPr>
              <w:t>u</w:t>
            </w:r>
            <w:r w:rsidRPr="0B947315">
              <w:rPr>
                <w:rFonts w:ascii="Arial" w:hAnsi="Arial" w:cs="Arial"/>
                <w:color w:val="auto"/>
                <w:sz w:val="22"/>
                <w:szCs w:val="22"/>
                <w:lang w:val="lt-LT"/>
              </w:rPr>
              <w:t>jantis pranešimais, jeigu tai baudos ar delspinigiai kontroliuojančių institucijų (pvz.</w:t>
            </w:r>
            <w:r w:rsidR="22B435E0" w:rsidRPr="0B947315">
              <w:rPr>
                <w:rFonts w:ascii="Arial" w:hAnsi="Arial" w:cs="Arial"/>
                <w:color w:val="auto"/>
                <w:sz w:val="22"/>
                <w:szCs w:val="22"/>
                <w:lang w:val="lt-LT"/>
              </w:rPr>
              <w:t>,</w:t>
            </w:r>
            <w:r w:rsidRPr="0B947315">
              <w:rPr>
                <w:rFonts w:ascii="Arial" w:hAnsi="Arial" w:cs="Arial"/>
                <w:color w:val="auto"/>
                <w:sz w:val="22"/>
                <w:szCs w:val="22"/>
                <w:lang w:val="lt-LT"/>
              </w:rPr>
              <w:t xml:space="preserve"> protokolai; patikrinimo aktai; ataskaitos ir pan.);</w:t>
            </w:r>
          </w:p>
          <w:p w14:paraId="6D63433A" w14:textId="09620F4B" w:rsidR="00732715" w:rsidRPr="00F736F8" w:rsidRDefault="00732715" w:rsidP="0078049D">
            <w:pPr>
              <w:pStyle w:val="NormalWeb"/>
              <w:numPr>
                <w:ilvl w:val="1"/>
                <w:numId w:val="494"/>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baudos </w:t>
            </w:r>
            <w:r w:rsidR="00DC42E3" w:rsidRPr="00F736F8">
              <w:rPr>
                <w:rStyle w:val="Strong"/>
                <w:rFonts w:ascii="Arial" w:hAnsi="Arial" w:cs="Arial"/>
                <w:b w:val="0"/>
                <w:bCs w:val="0"/>
                <w:color w:val="auto"/>
                <w:sz w:val="22"/>
                <w:szCs w:val="22"/>
                <w:lang w:val="lt-LT"/>
              </w:rPr>
              <w:t>ar delspinigių</w:t>
            </w:r>
            <w:r w:rsidR="00DC42E3" w:rsidRPr="00F736F8">
              <w:rPr>
                <w:rStyle w:val="Strong"/>
                <w:rFonts w:ascii="Arial" w:hAnsi="Arial" w:cs="Arial"/>
                <w:color w:val="auto"/>
                <w:lang w:val="lt-LT"/>
              </w:rPr>
              <w:t xml:space="preserve"> </w:t>
            </w:r>
            <w:r w:rsidRPr="00F736F8">
              <w:rPr>
                <w:rStyle w:val="Strong"/>
                <w:rFonts w:ascii="Arial" w:hAnsi="Arial" w:cs="Arial"/>
                <w:b w:val="0"/>
                <w:bCs w:val="0"/>
                <w:color w:val="auto"/>
                <w:sz w:val="22"/>
                <w:szCs w:val="22"/>
                <w:lang w:val="lt-LT"/>
              </w:rPr>
              <w:t>suma būtų matoma tiekėjų ataskaitose ir tarpusavio skolų suderinime</w:t>
            </w:r>
            <w:r w:rsidRPr="00F736F8">
              <w:rPr>
                <w:rFonts w:ascii="Arial" w:hAnsi="Arial" w:cs="Arial"/>
                <w:color w:val="auto"/>
                <w:sz w:val="22"/>
                <w:szCs w:val="22"/>
                <w:lang w:val="lt-LT"/>
              </w:rPr>
              <w:t>.</w:t>
            </w:r>
          </w:p>
          <w:p w14:paraId="1410E23A" w14:textId="4FF2C7A1" w:rsidR="00080B20" w:rsidRPr="00F736F8" w:rsidRDefault="00732715" w:rsidP="00F736F8">
            <w:pPr>
              <w:pStyle w:val="NormalWeb"/>
              <w:spacing w:before="0" w:beforeAutospacing="0" w:after="0" w:afterAutospacing="0"/>
              <w:ind w:left="141" w:right="138"/>
              <w:jc w:val="both"/>
              <w:rPr>
                <w:rFonts w:ascii="Arial" w:hAnsi="Arial" w:cs="Arial"/>
                <w:color w:val="auto"/>
                <w:sz w:val="22"/>
                <w:szCs w:val="22"/>
                <w:lang w:val="lt-LT"/>
              </w:rPr>
            </w:pPr>
            <w:r w:rsidRPr="00F736F8">
              <w:rPr>
                <w:rStyle w:val="Strong"/>
                <w:rFonts w:ascii="Arial" w:hAnsi="Arial" w:cs="Arial"/>
                <w:b w:val="0"/>
                <w:bCs w:val="0"/>
                <w:color w:val="auto"/>
                <w:sz w:val="22"/>
                <w:szCs w:val="22"/>
                <w:lang w:val="lt-LT"/>
              </w:rPr>
              <w:t xml:space="preserve">Detalūs baudų </w:t>
            </w:r>
            <w:r w:rsidR="00DC42E3" w:rsidRPr="00F736F8">
              <w:rPr>
                <w:rStyle w:val="Strong"/>
                <w:rFonts w:ascii="Arial" w:hAnsi="Arial" w:cs="Arial"/>
                <w:b w:val="0"/>
                <w:bCs w:val="0"/>
                <w:color w:val="auto"/>
                <w:sz w:val="22"/>
                <w:szCs w:val="22"/>
                <w:lang w:val="lt-LT"/>
              </w:rPr>
              <w:t>ir delspinigių</w:t>
            </w:r>
            <w:r w:rsidR="00DC42E3" w:rsidRPr="00F736F8">
              <w:rPr>
                <w:rStyle w:val="Strong"/>
                <w:rFonts w:ascii="Arial" w:hAnsi="Arial" w:cs="Arial"/>
                <w:color w:val="auto"/>
                <w:lang w:val="lt-LT"/>
              </w:rPr>
              <w:t xml:space="preserve"> </w:t>
            </w:r>
            <w:r w:rsidRPr="00F736F8">
              <w:rPr>
                <w:rStyle w:val="Strong"/>
                <w:rFonts w:ascii="Arial" w:hAnsi="Arial" w:cs="Arial"/>
                <w:b w:val="0"/>
                <w:bCs w:val="0"/>
                <w:color w:val="auto"/>
                <w:sz w:val="22"/>
                <w:szCs w:val="22"/>
                <w:lang w:val="lt-LT"/>
              </w:rPr>
              <w:t>registravimo scenarijai, korespondencijų struktūra, sąsajos su sutartimis turi būti suderinti ir konfigūruoti Projekto metu.</w:t>
            </w:r>
          </w:p>
        </w:tc>
      </w:tr>
    </w:tbl>
    <w:p w14:paraId="0C605D6E" w14:textId="2582EA9C" w:rsidR="00FD51F4" w:rsidRPr="00267294" w:rsidRDefault="00FD51F4">
      <w:pPr>
        <w:pStyle w:val="Heading5"/>
        <w:numPr>
          <w:ilvl w:val="4"/>
          <w:numId w:val="796"/>
        </w:numPr>
        <w:tabs>
          <w:tab w:val="left" w:pos="1843"/>
        </w:tabs>
        <w:ind w:left="0" w:firstLine="709"/>
        <w:rPr>
          <w:lang w:val="lt-LT"/>
        </w:rPr>
      </w:pPr>
      <w:bookmarkStart w:id="3316" w:name="_Toc217222533"/>
      <w:r w:rsidRPr="00267294">
        <w:rPr>
          <w:lang w:val="lt-LT"/>
        </w:rPr>
        <w:t>DARBO UŽMOKESČIO IR SU JUO SUSIJUSIŲ IŠMOKŲ APSKAITA</w:t>
      </w:r>
      <w:bookmarkEnd w:id="331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28EF6AB3" w14:textId="77777777" w:rsidTr="00512ACC">
        <w:trPr>
          <w:tblHeader/>
        </w:trPr>
        <w:tc>
          <w:tcPr>
            <w:tcW w:w="846" w:type="dxa"/>
            <w:shd w:val="clear" w:color="auto" w:fill="C5E0B3" w:themeFill="accent6" w:themeFillTint="66"/>
          </w:tcPr>
          <w:p w14:paraId="67ECEEFF" w14:textId="1FDC58E7" w:rsidR="00FD51F4" w:rsidRPr="00D33B6C" w:rsidRDefault="00FD51F4" w:rsidP="0043342E">
            <w:pPr>
              <w:jc w:val="center"/>
              <w:rPr>
                <w:b/>
                <w:bCs/>
                <w:color w:val="auto"/>
                <w:sz w:val="22"/>
                <w:szCs w:val="22"/>
                <w:lang w:val="lt-LT"/>
              </w:rPr>
            </w:pPr>
            <w:r w:rsidRPr="00D33B6C">
              <w:rPr>
                <w:b/>
                <w:bCs/>
                <w:color w:val="auto"/>
                <w:sz w:val="22"/>
                <w:szCs w:val="22"/>
                <w:lang w:val="lt-LT"/>
              </w:rPr>
              <w:t>N</w:t>
            </w:r>
            <w:r w:rsidR="00C0207F"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07998E29" w14:textId="77777777" w:rsidR="00FD51F4" w:rsidRPr="00D33B6C" w:rsidRDefault="00FD51F4" w:rsidP="0043342E">
            <w:pPr>
              <w:jc w:val="center"/>
              <w:rPr>
                <w:b/>
                <w:bCs/>
                <w:color w:val="auto"/>
                <w:sz w:val="22"/>
                <w:szCs w:val="22"/>
                <w:lang w:val="lt-LT"/>
              </w:rPr>
            </w:pPr>
            <w:r w:rsidRPr="00D33B6C">
              <w:rPr>
                <w:b/>
                <w:bCs/>
                <w:color w:val="auto"/>
                <w:sz w:val="22"/>
                <w:szCs w:val="22"/>
                <w:lang w:val="lt-LT"/>
              </w:rPr>
              <w:t>REIKALAVIMAI</w:t>
            </w:r>
          </w:p>
        </w:tc>
      </w:tr>
      <w:tr w:rsidR="002C546F" w:rsidRPr="00C01ADA" w14:paraId="7FCC6A2C" w14:textId="77777777" w:rsidTr="00512ACC">
        <w:tc>
          <w:tcPr>
            <w:tcW w:w="846" w:type="dxa"/>
          </w:tcPr>
          <w:p w14:paraId="03DD2A86"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42668C9E" w14:textId="3C47FCAB" w:rsidR="00D156B9" w:rsidRPr="00D156B9" w:rsidRDefault="00D156B9" w:rsidP="00512ACC">
            <w:pPr>
              <w:ind w:left="141" w:right="138"/>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Sistema turi turėti funkcionalumą nustatytu periodiškumu importuoti darbo užmokesčio ir su juo susijusių priskaitymų bei išskaitymų duomenis iš IS „Vikarina“.</w:t>
            </w:r>
          </w:p>
          <w:p w14:paraId="732D5CCA" w14:textId="77777777" w:rsidR="00D156B9" w:rsidRPr="00D156B9" w:rsidRDefault="00D156B9" w:rsidP="00512ACC">
            <w:pPr>
              <w:ind w:left="141" w:right="138"/>
              <w:jc w:val="both"/>
              <w:outlineLvl w:val="2"/>
              <w:rPr>
                <w:rFonts w:asciiTheme="minorBidi" w:eastAsia="Times New Roman" w:hAnsiTheme="minorBidi" w:cstheme="minorBidi"/>
                <w:color w:val="auto"/>
                <w:sz w:val="22"/>
                <w:szCs w:val="22"/>
                <w:lang w:val="lt-LT"/>
              </w:rPr>
            </w:pPr>
            <w:bookmarkStart w:id="3317" w:name="_Toc205185643"/>
            <w:bookmarkStart w:id="3318" w:name="_Toc205194146"/>
            <w:bookmarkStart w:id="3319" w:name="_Toc208916447"/>
            <w:bookmarkStart w:id="3320" w:name="_Toc208923321"/>
            <w:bookmarkStart w:id="3321" w:name="_Toc208923704"/>
            <w:bookmarkStart w:id="3322" w:name="_Toc217222534"/>
            <w:r w:rsidRPr="00D156B9">
              <w:rPr>
                <w:rFonts w:asciiTheme="minorBidi" w:eastAsia="Times New Roman" w:hAnsiTheme="minorBidi" w:cstheme="minorBidi"/>
                <w:color w:val="auto"/>
                <w:sz w:val="22"/>
                <w:szCs w:val="22"/>
                <w:lang w:val="lt-LT"/>
              </w:rPr>
              <w:t>Sistema turi užtikrinti, kad:</w:t>
            </w:r>
            <w:bookmarkEnd w:id="3317"/>
            <w:bookmarkEnd w:id="3318"/>
            <w:bookmarkEnd w:id="3319"/>
            <w:bookmarkEnd w:id="3320"/>
            <w:bookmarkEnd w:id="3321"/>
            <w:bookmarkEnd w:id="3322"/>
          </w:p>
          <w:p w14:paraId="2E4DB7F5" w14:textId="77777777" w:rsidR="00D156B9" w:rsidRPr="00D156B9" w:rsidRDefault="00D156B9" w:rsidP="0078049D">
            <w:pPr>
              <w:numPr>
                <w:ilvl w:val="0"/>
                <w:numId w:val="495"/>
              </w:numPr>
              <w:ind w:left="141" w:right="138" w:firstLine="283"/>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Importuojami duomenys apimtų (bet neapsiribotų):</w:t>
            </w:r>
          </w:p>
          <w:p w14:paraId="7696EE2B"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darbuotojo identifikatorių;</w:t>
            </w:r>
          </w:p>
          <w:p w14:paraId="173BE25B"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priskaitymų ir išskaitymų tipus bei sumas;</w:t>
            </w:r>
          </w:p>
          <w:p w14:paraId="6F6784EA"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buhalterines sąskaitas;</w:t>
            </w:r>
          </w:p>
          <w:p w14:paraId="7162E643"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kaštų centrus;</w:t>
            </w:r>
          </w:p>
          <w:p w14:paraId="7A288FD9"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projektus;</w:t>
            </w:r>
          </w:p>
          <w:p w14:paraId="01236D40"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objektus;</w:t>
            </w:r>
          </w:p>
          <w:p w14:paraId="4722D5A4"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padalinius;</w:t>
            </w:r>
          </w:p>
          <w:p w14:paraId="1E6AC08F"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kitas taikomas dimensijas.</w:t>
            </w:r>
          </w:p>
          <w:p w14:paraId="0069F3F0" w14:textId="77777777" w:rsidR="00D156B9" w:rsidRPr="00D156B9" w:rsidRDefault="00D156B9" w:rsidP="0078049D">
            <w:pPr>
              <w:numPr>
                <w:ilvl w:val="0"/>
                <w:numId w:val="495"/>
              </w:numPr>
              <w:ind w:left="141" w:right="138" w:firstLine="283"/>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Importas būtų vykdomas automatiškai arba rankiniu būdu pagal nustatytą periodiškumą (pvz., kas mėnesį, pagal darbo užmokesčio apskaičiavimo ciklą).</w:t>
            </w:r>
          </w:p>
          <w:p w14:paraId="7BBFE453" w14:textId="77777777" w:rsidR="00D156B9" w:rsidRPr="00D156B9" w:rsidRDefault="00D156B9" w:rsidP="0078049D">
            <w:pPr>
              <w:numPr>
                <w:ilvl w:val="0"/>
                <w:numId w:val="495"/>
              </w:numPr>
              <w:ind w:left="141" w:right="138" w:firstLine="283"/>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Sistema turi turėti funkcionalumą:</w:t>
            </w:r>
          </w:p>
          <w:p w14:paraId="0BA72F74"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priimti ir tikrinti duomenų struktūrą bei turinį pagal iš anksto suderintą formatą (pvz., XML, CSV, JSON ar kt.);</w:t>
            </w:r>
          </w:p>
          <w:p w14:paraId="27D43B33"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automatiškai generuoti buhalterinius įrašus pagal importuotus duomenis, užtikrinant sąsajas su atitinkamomis sąskaitomis ir dimensijomis;</w:t>
            </w:r>
          </w:p>
          <w:p w14:paraId="13EFE700"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užtikrinti audito pėdsaką – registruoti, kas ir kada importavo duomenis, su kokiu failu ar duomenų šaltiniu.</w:t>
            </w:r>
          </w:p>
          <w:p w14:paraId="757DABCF" w14:textId="77777777" w:rsidR="00D156B9" w:rsidRPr="00D156B9" w:rsidRDefault="00D156B9" w:rsidP="0078049D">
            <w:pPr>
              <w:numPr>
                <w:ilvl w:val="0"/>
                <w:numId w:val="495"/>
              </w:numPr>
              <w:ind w:left="141" w:right="138" w:firstLine="283"/>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Importo klaidų ar neatitikimų atveju:</w:t>
            </w:r>
          </w:p>
          <w:p w14:paraId="713528F8" w14:textId="4388BEFC"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Pr>
                <w:rFonts w:asciiTheme="minorBidi" w:eastAsia="Times New Roman" w:hAnsiTheme="minorBidi" w:cstheme="minorBidi"/>
                <w:color w:val="auto"/>
                <w:sz w:val="22"/>
                <w:szCs w:val="22"/>
                <w:lang w:val="lt-LT"/>
              </w:rPr>
              <w:t>S</w:t>
            </w:r>
            <w:r w:rsidRPr="00D156B9">
              <w:rPr>
                <w:rFonts w:asciiTheme="minorBidi" w:eastAsia="Times New Roman" w:hAnsiTheme="minorBidi" w:cstheme="minorBidi"/>
                <w:color w:val="auto"/>
                <w:sz w:val="22"/>
                <w:szCs w:val="22"/>
                <w:lang w:val="lt-LT"/>
              </w:rPr>
              <w:t>istema turi pateikti išsamų klaidų sąrašą su konkrečių įrašų identifikatoriais;</w:t>
            </w:r>
          </w:p>
          <w:p w14:paraId="1F71AD34" w14:textId="77777777" w:rsidR="00D156B9" w:rsidRPr="00D156B9" w:rsidRDefault="00D156B9" w:rsidP="0078049D">
            <w:pPr>
              <w:numPr>
                <w:ilvl w:val="1"/>
                <w:numId w:val="495"/>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duomenų korekcijos turi būti galimos iki galutinio įrašo registravimo apskaitoje.</w:t>
            </w:r>
          </w:p>
          <w:p w14:paraId="7BC64184" w14:textId="3AECF61F" w:rsidR="00FD51F4" w:rsidRPr="00D156B9" w:rsidRDefault="00D156B9" w:rsidP="00512ACC">
            <w:pPr>
              <w:ind w:left="141" w:right="138"/>
              <w:jc w:val="both"/>
              <w:rPr>
                <w:rFonts w:asciiTheme="minorBidi" w:eastAsia="Times New Roman" w:hAnsiTheme="minorBidi" w:cstheme="minorBidi"/>
                <w:color w:val="auto"/>
                <w:sz w:val="22"/>
                <w:szCs w:val="22"/>
                <w:lang w:val="lt-LT"/>
              </w:rPr>
            </w:pPr>
            <w:r w:rsidRPr="00D156B9">
              <w:rPr>
                <w:rFonts w:asciiTheme="minorBidi" w:eastAsia="Times New Roman" w:hAnsiTheme="minorBidi" w:cstheme="minorBidi"/>
                <w:color w:val="auto"/>
                <w:sz w:val="22"/>
                <w:szCs w:val="22"/>
                <w:lang w:val="lt-LT"/>
              </w:rPr>
              <w:t xml:space="preserve">Importo failo struktūra, formatas, laukų sąrašas, importavimo logika bei apskaitos korespondencijų taisyklės turi būti išsamiai suderintos ir sukonfigūruotos Projekto metu, atsižvelgiant į </w:t>
            </w:r>
            <w:r>
              <w:rPr>
                <w:rFonts w:asciiTheme="minorBidi" w:eastAsia="Times New Roman" w:hAnsiTheme="minorBidi" w:cstheme="minorBidi"/>
                <w:color w:val="auto"/>
                <w:sz w:val="22"/>
                <w:szCs w:val="22"/>
                <w:lang w:val="lt-LT"/>
              </w:rPr>
              <w:t>Į</w:t>
            </w:r>
            <w:r w:rsidRPr="00D156B9">
              <w:rPr>
                <w:rFonts w:asciiTheme="minorBidi" w:eastAsia="Times New Roman" w:hAnsiTheme="minorBidi" w:cstheme="minorBidi"/>
                <w:color w:val="auto"/>
                <w:sz w:val="22"/>
                <w:szCs w:val="22"/>
                <w:lang w:val="lt-LT"/>
              </w:rPr>
              <w:t>monės apskaitos politiką ir duomenų modelį.</w:t>
            </w:r>
          </w:p>
        </w:tc>
      </w:tr>
      <w:tr w:rsidR="002C546F" w:rsidRPr="00C01ADA" w14:paraId="5CDD645F" w14:textId="77777777" w:rsidTr="00512ACC">
        <w:tc>
          <w:tcPr>
            <w:tcW w:w="846" w:type="dxa"/>
          </w:tcPr>
          <w:p w14:paraId="601218B0"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657A10A" w14:textId="49337F8D" w:rsidR="00AC650B" w:rsidRPr="00AC650B" w:rsidRDefault="00AC650B" w:rsidP="00512ACC">
            <w:pPr>
              <w:ind w:left="141" w:right="138"/>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 xml:space="preserve">Sistema turi turėti funkcionalumą nustatytu periodiškumu importuoti išskaitymų iš darbo užmokesčio duomenis iš </w:t>
            </w:r>
            <w:r>
              <w:rPr>
                <w:rFonts w:asciiTheme="minorBidi" w:eastAsia="Times New Roman" w:hAnsiTheme="minorBidi" w:cstheme="minorBidi"/>
                <w:color w:val="auto"/>
                <w:sz w:val="22"/>
                <w:szCs w:val="22"/>
                <w:lang w:val="lt-LT"/>
              </w:rPr>
              <w:t>IS</w:t>
            </w:r>
            <w:r w:rsidRPr="00AC650B">
              <w:rPr>
                <w:rFonts w:asciiTheme="minorBidi" w:eastAsia="Times New Roman" w:hAnsiTheme="minorBidi" w:cstheme="minorBidi"/>
                <w:color w:val="auto"/>
                <w:sz w:val="22"/>
                <w:szCs w:val="22"/>
                <w:lang w:val="lt-LT"/>
              </w:rPr>
              <w:t xml:space="preserve"> „Vikarina“ ir registruoti atitinkamas mokėtinas sumas Didžiojoje knygoje.</w:t>
            </w:r>
          </w:p>
          <w:p w14:paraId="7AC9F14B" w14:textId="77777777" w:rsidR="00AC650B" w:rsidRPr="00AC650B" w:rsidRDefault="00AC650B" w:rsidP="00512ACC">
            <w:pPr>
              <w:ind w:left="141" w:right="138"/>
              <w:jc w:val="both"/>
              <w:outlineLvl w:val="2"/>
              <w:rPr>
                <w:rFonts w:asciiTheme="minorBidi" w:eastAsia="Times New Roman" w:hAnsiTheme="minorBidi" w:cstheme="minorBidi"/>
                <w:color w:val="auto"/>
                <w:sz w:val="22"/>
                <w:szCs w:val="22"/>
                <w:lang w:val="lt-LT"/>
              </w:rPr>
            </w:pPr>
            <w:bookmarkStart w:id="3323" w:name="_Toc205185644"/>
            <w:bookmarkStart w:id="3324" w:name="_Toc205194147"/>
            <w:bookmarkStart w:id="3325" w:name="_Toc208916448"/>
            <w:bookmarkStart w:id="3326" w:name="_Toc208923322"/>
            <w:bookmarkStart w:id="3327" w:name="_Toc208923705"/>
            <w:bookmarkStart w:id="3328" w:name="_Toc217222535"/>
            <w:r w:rsidRPr="00AC650B">
              <w:rPr>
                <w:rFonts w:asciiTheme="minorBidi" w:eastAsia="Times New Roman" w:hAnsiTheme="minorBidi" w:cstheme="minorBidi"/>
                <w:color w:val="auto"/>
                <w:sz w:val="22"/>
                <w:szCs w:val="22"/>
                <w:lang w:val="lt-LT"/>
              </w:rPr>
              <w:t>Sistema turi užtikrinti, kad:</w:t>
            </w:r>
            <w:bookmarkEnd w:id="3323"/>
            <w:bookmarkEnd w:id="3324"/>
            <w:bookmarkEnd w:id="3325"/>
            <w:bookmarkEnd w:id="3326"/>
            <w:bookmarkEnd w:id="3327"/>
            <w:bookmarkEnd w:id="3328"/>
          </w:p>
          <w:p w14:paraId="303AC355" w14:textId="77777777" w:rsidR="00AC650B" w:rsidRPr="00AC650B" w:rsidRDefault="00AC650B" w:rsidP="0078049D">
            <w:pPr>
              <w:numPr>
                <w:ilvl w:val="0"/>
                <w:numId w:val="496"/>
              </w:numPr>
              <w:ind w:left="141" w:right="138" w:firstLine="283"/>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Importuojami išskaitymų duomenys apimtų (bet neapsiribotų):</w:t>
            </w:r>
          </w:p>
          <w:p w14:paraId="59645BBC"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vykdomųjų raštų išskaitymus;</w:t>
            </w:r>
          </w:p>
          <w:p w14:paraId="7A201C8D"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mokesčius profesinėms sąjungoms;</w:t>
            </w:r>
          </w:p>
          <w:p w14:paraId="3CF44495"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pirkėjų skolų dengimą (kai darbuotojas yra pirkėjas);</w:t>
            </w:r>
          </w:p>
          <w:p w14:paraId="01F7EF9C" w14:textId="125CF205"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kitas trečiosioms šalims mokėtinas sumas, susijusias su darbuotoj</w:t>
            </w:r>
            <w:r>
              <w:rPr>
                <w:rFonts w:asciiTheme="minorBidi" w:eastAsia="Times New Roman" w:hAnsiTheme="minorBidi" w:cstheme="minorBidi"/>
                <w:color w:val="auto"/>
                <w:sz w:val="22"/>
                <w:szCs w:val="22"/>
                <w:lang w:val="lt-LT"/>
              </w:rPr>
              <w:t>u.</w:t>
            </w:r>
          </w:p>
          <w:p w14:paraId="1FAFE13B" w14:textId="77777777" w:rsidR="00AC650B" w:rsidRPr="00AC650B" w:rsidRDefault="00AC650B" w:rsidP="0078049D">
            <w:pPr>
              <w:numPr>
                <w:ilvl w:val="0"/>
                <w:numId w:val="496"/>
              </w:numPr>
              <w:ind w:left="141" w:right="138" w:firstLine="283"/>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Kiekvienam importuojamam įrašui turi būti nurodyta:</w:t>
            </w:r>
          </w:p>
          <w:p w14:paraId="396058B2"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darbuotojo identifikatorius;</w:t>
            </w:r>
          </w:p>
          <w:p w14:paraId="4037815A"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išskaitymo tipas;</w:t>
            </w:r>
          </w:p>
          <w:p w14:paraId="2C6A279F"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suma;</w:t>
            </w:r>
          </w:p>
          <w:p w14:paraId="7F7ED500"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susijęs tiekėjas / kontrahentas;</w:t>
            </w:r>
          </w:p>
          <w:p w14:paraId="3FBE63D3"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mokėjimo terminas (jei taikytina);</w:t>
            </w:r>
          </w:p>
          <w:p w14:paraId="06087531"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buhalterinė sąskaita;</w:t>
            </w:r>
          </w:p>
          <w:p w14:paraId="0D847C9F"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susijusios dimensijos (padalinys, projektas, kaštų centras ir pan.).</w:t>
            </w:r>
          </w:p>
          <w:p w14:paraId="2EAD8C7F" w14:textId="77777777" w:rsidR="00AC650B" w:rsidRPr="00AC650B" w:rsidRDefault="00AC650B" w:rsidP="0078049D">
            <w:pPr>
              <w:numPr>
                <w:ilvl w:val="0"/>
                <w:numId w:val="496"/>
              </w:numPr>
              <w:ind w:left="141" w:right="138" w:firstLine="283"/>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Sistema turi automatiškai registruoti mokėtinas sumas Didžiosios knygos apskaitoje, pagal iš anksto nustatytas korespondencijas.</w:t>
            </w:r>
          </w:p>
          <w:p w14:paraId="52F3A878" w14:textId="098ACB90" w:rsidR="00AC650B" w:rsidRPr="00AC650B" w:rsidRDefault="00AC650B" w:rsidP="0078049D">
            <w:pPr>
              <w:numPr>
                <w:ilvl w:val="0"/>
                <w:numId w:val="496"/>
              </w:numPr>
              <w:ind w:left="141" w:right="138" w:firstLine="283"/>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 xml:space="preserve">Importas turi būti vykdomas periodiškai (automatiškai arba rankiniu būdu), pagal </w:t>
            </w:r>
            <w:r>
              <w:rPr>
                <w:rFonts w:asciiTheme="minorBidi" w:eastAsia="Times New Roman" w:hAnsiTheme="minorBidi" w:cstheme="minorBidi"/>
                <w:color w:val="auto"/>
                <w:sz w:val="22"/>
                <w:szCs w:val="22"/>
                <w:lang w:val="lt-LT"/>
              </w:rPr>
              <w:t>Į</w:t>
            </w:r>
            <w:r w:rsidRPr="00AC650B">
              <w:rPr>
                <w:rFonts w:asciiTheme="minorBidi" w:eastAsia="Times New Roman" w:hAnsiTheme="minorBidi" w:cstheme="minorBidi"/>
                <w:color w:val="auto"/>
                <w:sz w:val="22"/>
                <w:szCs w:val="22"/>
                <w:lang w:val="lt-LT"/>
              </w:rPr>
              <w:t>monėje nustatytą darbo užmokesčio skaičiavimo ciklą.</w:t>
            </w:r>
          </w:p>
          <w:p w14:paraId="6892F69B" w14:textId="77777777" w:rsidR="00AC650B" w:rsidRPr="00AC650B" w:rsidRDefault="00AC650B" w:rsidP="0078049D">
            <w:pPr>
              <w:numPr>
                <w:ilvl w:val="0"/>
                <w:numId w:val="496"/>
              </w:numPr>
              <w:ind w:left="141" w:right="138" w:firstLine="283"/>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Sistema turi turėti funkcionalumą:</w:t>
            </w:r>
          </w:p>
          <w:p w14:paraId="690B918A"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validuoti importuojamų duomenų struktūrą ir turinį pagal suderintą duomenų modelį;</w:t>
            </w:r>
          </w:p>
          <w:p w14:paraId="7BDB5749"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pateikti klaidų ir neatitikimų ataskaitą, jei duomenys neatitinka reikalavimų;</w:t>
            </w:r>
          </w:p>
          <w:p w14:paraId="28B08AE6" w14:textId="77777777" w:rsidR="00AC650B" w:rsidRPr="00AC650B" w:rsidRDefault="00AC650B" w:rsidP="0078049D">
            <w:pPr>
              <w:numPr>
                <w:ilvl w:val="1"/>
                <w:numId w:val="496"/>
              </w:numPr>
              <w:tabs>
                <w:tab w:val="clear" w:pos="1440"/>
                <w:tab w:val="num" w:pos="849"/>
              </w:tabs>
              <w:ind w:left="141" w:right="138" w:firstLine="425"/>
              <w:jc w:val="both"/>
              <w:rPr>
                <w:rFonts w:asciiTheme="minorBidi" w:eastAsia="Times New Roman" w:hAnsiTheme="minorBidi" w:cstheme="minorBidi"/>
                <w:color w:val="auto"/>
                <w:sz w:val="22"/>
                <w:szCs w:val="22"/>
                <w:lang w:val="lt-LT"/>
              </w:rPr>
            </w:pPr>
            <w:r w:rsidRPr="00AC650B">
              <w:rPr>
                <w:rFonts w:asciiTheme="minorBidi" w:eastAsia="Times New Roman" w:hAnsiTheme="minorBidi" w:cstheme="minorBidi"/>
                <w:color w:val="auto"/>
                <w:sz w:val="22"/>
                <w:szCs w:val="22"/>
                <w:lang w:val="lt-LT"/>
              </w:rPr>
              <w:t>fiksuoti visų importų istoriją (data, laikas, naudotojas, duomenų šaltinis).</w:t>
            </w:r>
          </w:p>
          <w:p w14:paraId="7DB3269E" w14:textId="3ACF74E2" w:rsidR="00FD51F4" w:rsidRPr="000847CD" w:rsidRDefault="00AC650B" w:rsidP="00512ACC">
            <w:pPr>
              <w:ind w:left="141" w:right="138"/>
              <w:jc w:val="both"/>
              <w:rPr>
                <w:rFonts w:ascii="Times New Roman" w:eastAsia="Times New Roman" w:hAnsi="Times New Roman" w:cs="Times New Roman"/>
                <w:sz w:val="24"/>
                <w:szCs w:val="24"/>
                <w:lang w:val="lt-LT"/>
              </w:rPr>
            </w:pPr>
            <w:r w:rsidRPr="00AC650B">
              <w:rPr>
                <w:rFonts w:asciiTheme="minorBidi" w:eastAsia="Times New Roman" w:hAnsiTheme="minorBidi" w:cstheme="minorBidi"/>
                <w:color w:val="auto"/>
                <w:sz w:val="22"/>
                <w:szCs w:val="22"/>
                <w:lang w:val="lt-LT"/>
              </w:rPr>
              <w:t>Importo duomenų struktūra, formatas, laukų sąrašas, registravimo taisyklės ir apskaitos korespondencijos turi būti suderintos ir sukonfigūruotos Projekto metu.</w:t>
            </w:r>
          </w:p>
        </w:tc>
      </w:tr>
    </w:tbl>
    <w:p w14:paraId="34607CC9" w14:textId="5ABF3013" w:rsidR="00FD51F4" w:rsidRPr="00C01ADA" w:rsidRDefault="00FD51F4">
      <w:pPr>
        <w:pStyle w:val="Heading5"/>
        <w:numPr>
          <w:ilvl w:val="4"/>
          <w:numId w:val="796"/>
        </w:numPr>
        <w:tabs>
          <w:tab w:val="left" w:pos="1843"/>
        </w:tabs>
        <w:ind w:left="0" w:firstLine="709"/>
      </w:pPr>
      <w:bookmarkStart w:id="3329" w:name="_Toc217222536"/>
      <w:r w:rsidRPr="00C01ADA">
        <w:t>ATIDĖJINIŲ PRISKAITYMAS IR APSKAITA</w:t>
      </w:r>
      <w:bookmarkEnd w:id="332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3AA8B150" w14:textId="77777777" w:rsidTr="00E071D2">
        <w:trPr>
          <w:tblHeader/>
        </w:trPr>
        <w:tc>
          <w:tcPr>
            <w:tcW w:w="846" w:type="dxa"/>
            <w:shd w:val="clear" w:color="auto" w:fill="C5E0B3" w:themeFill="accent6" w:themeFillTint="66"/>
          </w:tcPr>
          <w:p w14:paraId="749FF08D" w14:textId="7B833DFE" w:rsidR="00FD51F4" w:rsidRPr="00D33B6C" w:rsidRDefault="00FD51F4" w:rsidP="00845F47">
            <w:pPr>
              <w:jc w:val="center"/>
              <w:rPr>
                <w:b/>
                <w:bCs/>
                <w:color w:val="auto"/>
                <w:sz w:val="22"/>
                <w:szCs w:val="22"/>
                <w:lang w:val="lt-LT"/>
              </w:rPr>
            </w:pPr>
            <w:r w:rsidRPr="00D33B6C">
              <w:rPr>
                <w:b/>
                <w:bCs/>
                <w:color w:val="auto"/>
                <w:sz w:val="22"/>
                <w:szCs w:val="22"/>
                <w:lang w:val="lt-LT"/>
              </w:rPr>
              <w:t>N</w:t>
            </w:r>
            <w:r w:rsidR="00CE126A"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36DC40A4" w14:textId="77777777" w:rsidR="00FD51F4" w:rsidRPr="00D33B6C" w:rsidRDefault="00FD51F4" w:rsidP="00845F47">
            <w:pPr>
              <w:jc w:val="center"/>
              <w:rPr>
                <w:b/>
                <w:bCs/>
                <w:color w:val="auto"/>
                <w:sz w:val="22"/>
                <w:szCs w:val="22"/>
                <w:lang w:val="lt-LT"/>
              </w:rPr>
            </w:pPr>
            <w:r w:rsidRPr="00D33B6C">
              <w:rPr>
                <w:b/>
                <w:bCs/>
                <w:color w:val="auto"/>
                <w:sz w:val="22"/>
                <w:szCs w:val="22"/>
                <w:lang w:val="lt-LT"/>
              </w:rPr>
              <w:t>REIKALAVIMAI</w:t>
            </w:r>
          </w:p>
        </w:tc>
      </w:tr>
      <w:tr w:rsidR="002C546F" w:rsidRPr="00C01ADA" w14:paraId="1405D2CD" w14:textId="77777777" w:rsidTr="00E071D2">
        <w:tc>
          <w:tcPr>
            <w:tcW w:w="846" w:type="dxa"/>
          </w:tcPr>
          <w:p w14:paraId="74A72CD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54142292" w14:textId="77777777" w:rsidR="004A33F2" w:rsidRPr="004A33F2" w:rsidRDefault="004A33F2" w:rsidP="00E071D2">
            <w:pPr>
              <w:ind w:left="141" w:right="138"/>
              <w:jc w:val="both"/>
              <w:rPr>
                <w:rFonts w:asciiTheme="minorBidi" w:eastAsia="Times New Roman" w:hAnsiTheme="minorBidi" w:cstheme="minorBidi"/>
                <w:color w:val="auto"/>
                <w:sz w:val="22"/>
                <w:szCs w:val="22"/>
                <w:lang w:val="lt-LT"/>
              </w:rPr>
            </w:pPr>
            <w:r w:rsidRPr="004A33F2">
              <w:rPr>
                <w:rFonts w:asciiTheme="minorBidi" w:eastAsia="Times New Roman" w:hAnsiTheme="minorBidi" w:cstheme="minorBidi"/>
                <w:color w:val="auto"/>
                <w:sz w:val="22"/>
                <w:szCs w:val="22"/>
                <w:lang w:val="lt-LT"/>
              </w:rPr>
              <w:t>Sistema turi turėti funkcionalumą tvarkyti atidėjinių apskaitą, vadovaujantis nustatytomis atidėjinių formavimo, apskaičiavimo ir registravimo taisyklėmis.</w:t>
            </w:r>
          </w:p>
          <w:p w14:paraId="237F1927" w14:textId="77777777" w:rsidR="004A33F2" w:rsidRPr="004A33F2" w:rsidRDefault="004A33F2" w:rsidP="00E071D2">
            <w:pPr>
              <w:ind w:left="141" w:right="138"/>
              <w:jc w:val="both"/>
              <w:outlineLvl w:val="2"/>
              <w:rPr>
                <w:rFonts w:asciiTheme="minorBidi" w:eastAsia="Times New Roman" w:hAnsiTheme="minorBidi" w:cstheme="minorBidi"/>
                <w:color w:val="auto"/>
                <w:sz w:val="22"/>
                <w:szCs w:val="22"/>
                <w:lang w:val="lt-LT"/>
              </w:rPr>
            </w:pPr>
            <w:bookmarkStart w:id="3330" w:name="_Toc205185645"/>
            <w:bookmarkStart w:id="3331" w:name="_Toc205194148"/>
            <w:bookmarkStart w:id="3332" w:name="_Toc208916449"/>
            <w:bookmarkStart w:id="3333" w:name="_Toc208923323"/>
            <w:bookmarkStart w:id="3334" w:name="_Toc208923707"/>
            <w:bookmarkStart w:id="3335" w:name="_Toc217222537"/>
            <w:r w:rsidRPr="004A33F2">
              <w:rPr>
                <w:rFonts w:asciiTheme="minorBidi" w:eastAsia="Times New Roman" w:hAnsiTheme="minorBidi" w:cstheme="minorBidi"/>
                <w:color w:val="auto"/>
                <w:sz w:val="22"/>
                <w:szCs w:val="22"/>
                <w:lang w:val="lt-LT"/>
              </w:rPr>
              <w:t>Sistema turi užtikrinti galimybę formuoti, registruoti ir analizuoti šiuos atidėjinius (neapsiribojant):</w:t>
            </w:r>
            <w:bookmarkEnd w:id="3330"/>
            <w:bookmarkEnd w:id="3331"/>
            <w:bookmarkEnd w:id="3332"/>
            <w:bookmarkEnd w:id="3333"/>
            <w:bookmarkEnd w:id="3334"/>
            <w:bookmarkEnd w:id="3335"/>
          </w:p>
          <w:p w14:paraId="5DF4A609" w14:textId="77777777" w:rsidR="004A33F2" w:rsidRPr="00847037" w:rsidRDefault="004A33F2">
            <w:pPr>
              <w:pStyle w:val="ListParagraph"/>
              <w:numPr>
                <w:ilvl w:val="0"/>
                <w:numId w:val="985"/>
              </w:numPr>
              <w:tabs>
                <w:tab w:val="clear" w:pos="720"/>
                <w:tab w:val="left" w:pos="684"/>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pensijų išmokų atidėjinį;</w:t>
            </w:r>
          </w:p>
          <w:p w14:paraId="0D92A24E" w14:textId="77777777" w:rsidR="004A33F2" w:rsidRPr="00847037" w:rsidRDefault="004A33F2">
            <w:pPr>
              <w:pStyle w:val="ListParagraph"/>
              <w:numPr>
                <w:ilvl w:val="0"/>
                <w:numId w:val="985"/>
              </w:numPr>
              <w:tabs>
                <w:tab w:val="clear" w:pos="720"/>
                <w:tab w:val="left" w:pos="684"/>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išmokų už darbo stažą atidėjinį;</w:t>
            </w:r>
          </w:p>
          <w:p w14:paraId="4D69478D" w14:textId="77777777" w:rsidR="004A33F2" w:rsidRPr="00847037" w:rsidRDefault="004A33F2">
            <w:pPr>
              <w:pStyle w:val="ListParagraph"/>
              <w:numPr>
                <w:ilvl w:val="0"/>
                <w:numId w:val="985"/>
              </w:numPr>
              <w:tabs>
                <w:tab w:val="clear" w:pos="720"/>
                <w:tab w:val="left" w:pos="684"/>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miškų atkūrimo atidėjinį;</w:t>
            </w:r>
          </w:p>
          <w:p w14:paraId="5AEAD56C" w14:textId="77777777" w:rsidR="004A33F2" w:rsidRPr="00847037" w:rsidRDefault="004A33F2">
            <w:pPr>
              <w:pStyle w:val="ListParagraph"/>
              <w:numPr>
                <w:ilvl w:val="0"/>
                <w:numId w:val="985"/>
              </w:numPr>
              <w:tabs>
                <w:tab w:val="clear" w:pos="720"/>
                <w:tab w:val="left" w:pos="684"/>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pirkėjų skolų vertės sumažėjimo atidėjinį;</w:t>
            </w:r>
          </w:p>
          <w:p w14:paraId="7E0A6AF8" w14:textId="7E854A11" w:rsidR="004A33F2" w:rsidRPr="00847037" w:rsidRDefault="004A33F2">
            <w:pPr>
              <w:pStyle w:val="ListParagraph"/>
              <w:numPr>
                <w:ilvl w:val="0"/>
                <w:numId w:val="985"/>
              </w:numPr>
              <w:tabs>
                <w:tab w:val="clear" w:pos="720"/>
                <w:tab w:val="left" w:pos="684"/>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kitus su Įmonės veikla susijusius atidėjinius (pvz., garantinių įsipareigojimų, teisminių procesų, išlaidų nutraukiant sutartis ir pan.).</w:t>
            </w:r>
          </w:p>
          <w:p w14:paraId="70B6AB05" w14:textId="77777777" w:rsidR="004A33F2" w:rsidRPr="004A33F2" w:rsidRDefault="004A33F2" w:rsidP="00E071D2">
            <w:pPr>
              <w:ind w:left="141" w:right="138"/>
              <w:jc w:val="both"/>
              <w:outlineLvl w:val="2"/>
              <w:rPr>
                <w:rFonts w:asciiTheme="minorBidi" w:eastAsia="Times New Roman" w:hAnsiTheme="minorBidi" w:cstheme="minorBidi"/>
                <w:color w:val="auto"/>
                <w:sz w:val="22"/>
                <w:szCs w:val="22"/>
                <w:lang w:val="lt-LT"/>
              </w:rPr>
            </w:pPr>
            <w:bookmarkStart w:id="3336" w:name="_Toc205185646"/>
            <w:bookmarkStart w:id="3337" w:name="_Toc205194149"/>
            <w:bookmarkStart w:id="3338" w:name="_Toc208916450"/>
            <w:bookmarkStart w:id="3339" w:name="_Toc208923324"/>
            <w:bookmarkStart w:id="3340" w:name="_Toc208923708"/>
            <w:bookmarkStart w:id="3341" w:name="_Toc217222538"/>
            <w:r w:rsidRPr="004A33F2">
              <w:rPr>
                <w:rFonts w:asciiTheme="minorBidi" w:eastAsia="Times New Roman" w:hAnsiTheme="minorBidi" w:cstheme="minorBidi"/>
                <w:color w:val="auto"/>
                <w:sz w:val="22"/>
                <w:szCs w:val="22"/>
                <w:lang w:val="lt-LT"/>
              </w:rPr>
              <w:t>Sistema turi užtikrinti šias funkcijas:</w:t>
            </w:r>
            <w:bookmarkEnd w:id="3336"/>
            <w:bookmarkEnd w:id="3337"/>
            <w:bookmarkEnd w:id="3338"/>
            <w:bookmarkEnd w:id="3339"/>
            <w:bookmarkEnd w:id="3340"/>
            <w:bookmarkEnd w:id="3341"/>
          </w:p>
          <w:p w14:paraId="2ACBD3A2" w14:textId="18B64B3E"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Automatinis arba rankinis atidėjinių skaičiavimas pagal Įmonės apskaitos politikoje ir TFAS nustatytas formavimo metodikas (pvz., diskontavimas metodas);</w:t>
            </w:r>
          </w:p>
          <w:p w14:paraId="6882A838" w14:textId="4D7C7001"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Priskyrimas prie atitinkamų sąnaudų rūšių, veiklų, projektų, kaštų centrų ar objektų;</w:t>
            </w:r>
          </w:p>
          <w:p w14:paraId="777C5949" w14:textId="77777777"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Tinkamų buhalterinių įrašų generavimas, registruojant atidėjinius apskaitoje ir atnaujinant jų balansinę vertę;</w:t>
            </w:r>
          </w:p>
          <w:p w14:paraId="787A49C4" w14:textId="77777777"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Laikotarpių pabaigoje vykdomas atidėjinių perskaičiavimas ir koregavimas, jei pasikeičia apskaičiavimo prielaidos;</w:t>
            </w:r>
          </w:p>
          <w:p w14:paraId="066CD4F9" w14:textId="77777777"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Galimybė matyti atidėjinių likučius, jų pokyčius ir susijusius dokumentus / skaičiavimo pagrindimą;</w:t>
            </w:r>
          </w:p>
          <w:p w14:paraId="1833162C" w14:textId="281870D8" w:rsidR="004A33F2" w:rsidRPr="00847037" w:rsidRDefault="004A33F2">
            <w:pPr>
              <w:pStyle w:val="ListParagraph"/>
              <w:numPr>
                <w:ilvl w:val="0"/>
                <w:numId w:val="985"/>
              </w:numPr>
              <w:tabs>
                <w:tab w:val="clear" w:pos="720"/>
                <w:tab w:val="left" w:pos="708"/>
              </w:tabs>
              <w:ind w:left="141" w:right="138" w:firstLine="283"/>
              <w:jc w:val="both"/>
              <w:rPr>
                <w:rFonts w:eastAsia="Times New Roman"/>
                <w:color w:val="auto"/>
                <w:sz w:val="22"/>
                <w:szCs w:val="22"/>
                <w:lang w:val="lt-LT"/>
              </w:rPr>
            </w:pPr>
            <w:r w:rsidRPr="00847037">
              <w:rPr>
                <w:rFonts w:eastAsia="Times New Roman"/>
                <w:color w:val="auto"/>
                <w:sz w:val="22"/>
                <w:szCs w:val="22"/>
                <w:lang w:val="lt-LT"/>
              </w:rPr>
              <w:t>Analitinė ataskaita, leidžianti grupuoti atidėjinius pagal rūšis, padalinius,  laikotarpius, kontrahentus ar kitus analitinius požymius.</w:t>
            </w:r>
          </w:p>
          <w:p w14:paraId="1EEA0D1D" w14:textId="3DD336DD" w:rsidR="00FD51F4" w:rsidRPr="000847CD" w:rsidRDefault="004A33F2" w:rsidP="00E071D2">
            <w:pPr>
              <w:ind w:left="141" w:right="138"/>
              <w:jc w:val="both"/>
              <w:rPr>
                <w:rFonts w:ascii="Times New Roman" w:eastAsia="Times New Roman" w:hAnsi="Times New Roman" w:cs="Times New Roman"/>
                <w:sz w:val="24"/>
                <w:szCs w:val="24"/>
                <w:lang w:val="lt-LT"/>
              </w:rPr>
            </w:pPr>
            <w:r w:rsidRPr="004A33F2">
              <w:rPr>
                <w:rFonts w:asciiTheme="minorBidi" w:eastAsia="Times New Roman" w:hAnsiTheme="minorBidi" w:cstheme="minorBidi"/>
                <w:color w:val="auto"/>
                <w:sz w:val="22"/>
                <w:szCs w:val="22"/>
                <w:lang w:val="lt-LT"/>
              </w:rPr>
              <w:t>Tikslios atidėjinių formavimo taisyklės, apskaičiavimo algoritmai, korespondencijų struktūra bei atvaizdavimo ataskaitose reikalavimai turi būti suderinti ir sukonfigūruoti Projekto metu.</w:t>
            </w:r>
          </w:p>
        </w:tc>
      </w:tr>
    </w:tbl>
    <w:p w14:paraId="3E74BDF7" w14:textId="1AD7923C" w:rsidR="00FD51F4" w:rsidRPr="00C01ADA" w:rsidRDefault="008B1B34" w:rsidP="00164D41">
      <w:pPr>
        <w:pStyle w:val="Heading4"/>
      </w:pPr>
      <w:bookmarkStart w:id="3342" w:name="_PINIGŲ_IR_JŲ"/>
      <w:bookmarkStart w:id="3343" w:name="_Toc208916451"/>
      <w:bookmarkStart w:id="3344" w:name="_Toc217222539"/>
      <w:bookmarkEnd w:id="3342"/>
      <w:r w:rsidRPr="00C01ADA">
        <w:t>PINIGŲ IR JŲ EKVIVALENTŲ</w:t>
      </w:r>
      <w:r w:rsidR="00FD51F4" w:rsidRPr="00C01ADA">
        <w:t xml:space="preserve"> APSKAITA</w:t>
      </w:r>
      <w:bookmarkEnd w:id="3343"/>
      <w:bookmarkEnd w:id="3344"/>
    </w:p>
    <w:p w14:paraId="1FA88F1D" w14:textId="50E8C918" w:rsidR="00FD51F4" w:rsidRPr="00C01ADA" w:rsidRDefault="00FD51F4">
      <w:pPr>
        <w:pStyle w:val="Heading5"/>
        <w:numPr>
          <w:ilvl w:val="4"/>
          <w:numId w:val="796"/>
        </w:numPr>
        <w:tabs>
          <w:tab w:val="left" w:pos="1701"/>
        </w:tabs>
        <w:ind w:left="0" w:firstLine="709"/>
      </w:pPr>
      <w:bookmarkStart w:id="3345" w:name="_Toc217222540"/>
      <w:r w:rsidRPr="00C01ADA">
        <w:t>BANKINIŲ OPERACIJŲ TVARKYMAS</w:t>
      </w:r>
      <w:bookmarkEnd w:id="334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57EBA391" w14:textId="77777777" w:rsidTr="0B947315">
        <w:trPr>
          <w:tblHeader/>
        </w:trPr>
        <w:tc>
          <w:tcPr>
            <w:tcW w:w="846" w:type="dxa"/>
            <w:shd w:val="clear" w:color="auto" w:fill="C5E0B3" w:themeFill="accent6" w:themeFillTint="66"/>
          </w:tcPr>
          <w:p w14:paraId="208711F8" w14:textId="5910BA50" w:rsidR="00FD51F4" w:rsidRPr="00D33B6C" w:rsidRDefault="00FD51F4" w:rsidP="008739EF">
            <w:pPr>
              <w:jc w:val="center"/>
              <w:rPr>
                <w:b/>
                <w:bCs/>
                <w:color w:val="auto"/>
                <w:sz w:val="22"/>
                <w:szCs w:val="22"/>
                <w:lang w:val="lt-LT"/>
              </w:rPr>
            </w:pPr>
            <w:r w:rsidRPr="00D33B6C">
              <w:rPr>
                <w:b/>
                <w:bCs/>
                <w:color w:val="auto"/>
                <w:sz w:val="22"/>
                <w:szCs w:val="22"/>
                <w:lang w:val="lt-LT"/>
              </w:rPr>
              <w:t>N</w:t>
            </w:r>
            <w:r w:rsidR="008654B3"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78C9270A" w14:textId="77777777" w:rsidR="00FD51F4" w:rsidRPr="00D33B6C" w:rsidRDefault="00FD51F4" w:rsidP="008739EF">
            <w:pPr>
              <w:jc w:val="center"/>
              <w:rPr>
                <w:b/>
                <w:bCs/>
                <w:color w:val="auto"/>
                <w:sz w:val="22"/>
                <w:szCs w:val="22"/>
                <w:lang w:val="lt-LT"/>
              </w:rPr>
            </w:pPr>
            <w:r w:rsidRPr="00D33B6C">
              <w:rPr>
                <w:b/>
                <w:bCs/>
                <w:color w:val="auto"/>
                <w:sz w:val="22"/>
                <w:szCs w:val="22"/>
                <w:lang w:val="lt-LT"/>
              </w:rPr>
              <w:t>REIKALAVIMAI</w:t>
            </w:r>
          </w:p>
        </w:tc>
      </w:tr>
      <w:tr w:rsidR="002C546F" w:rsidRPr="00C01ADA" w14:paraId="1BD94A81" w14:textId="77777777" w:rsidTr="0B947315">
        <w:tc>
          <w:tcPr>
            <w:tcW w:w="846" w:type="dxa"/>
          </w:tcPr>
          <w:p w14:paraId="05EED21D"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00A34DD" w14:textId="77777777" w:rsidR="00746AF2" w:rsidRPr="00746AF2" w:rsidRDefault="00746AF2" w:rsidP="00DD1B57">
            <w:pPr>
              <w:ind w:left="141" w:right="138"/>
              <w:jc w:val="both"/>
              <w:rPr>
                <w:rFonts w:asciiTheme="minorBidi" w:eastAsia="Times New Roman" w:hAnsiTheme="minorBidi" w:cstheme="minorBidi"/>
                <w:color w:val="auto"/>
                <w:sz w:val="22"/>
                <w:szCs w:val="22"/>
                <w:lang w:val="lt-LT"/>
              </w:rPr>
            </w:pPr>
            <w:r w:rsidRPr="00746AF2">
              <w:rPr>
                <w:rFonts w:asciiTheme="minorBidi" w:eastAsia="Times New Roman" w:hAnsiTheme="minorBidi" w:cstheme="minorBidi"/>
                <w:color w:val="auto"/>
                <w:sz w:val="22"/>
                <w:szCs w:val="22"/>
                <w:lang w:val="lt-LT"/>
              </w:rPr>
              <w:t>Sistema turi turėti funkcionalumą tvarkyti banko sąskaitos kortelės informaciją.</w:t>
            </w:r>
          </w:p>
          <w:p w14:paraId="329AE5A4" w14:textId="77777777" w:rsidR="00746AF2" w:rsidRPr="00746AF2" w:rsidRDefault="00746AF2" w:rsidP="00DD1B57">
            <w:pPr>
              <w:ind w:left="141" w:right="138"/>
              <w:jc w:val="both"/>
              <w:outlineLvl w:val="2"/>
              <w:rPr>
                <w:rFonts w:asciiTheme="minorBidi" w:eastAsia="Times New Roman" w:hAnsiTheme="minorBidi" w:cstheme="minorBidi"/>
                <w:color w:val="auto"/>
                <w:sz w:val="22"/>
                <w:szCs w:val="22"/>
                <w:lang w:val="lt-LT"/>
              </w:rPr>
            </w:pPr>
            <w:bookmarkStart w:id="3346" w:name="_Toc205185648"/>
            <w:bookmarkStart w:id="3347" w:name="_Toc205194151"/>
            <w:bookmarkStart w:id="3348" w:name="_Toc208916452"/>
            <w:bookmarkStart w:id="3349" w:name="_Toc208923325"/>
            <w:bookmarkStart w:id="3350" w:name="_Toc208923711"/>
            <w:bookmarkStart w:id="3351" w:name="_Toc217222541"/>
            <w:r w:rsidRPr="00746AF2">
              <w:rPr>
                <w:rFonts w:asciiTheme="minorBidi" w:eastAsia="Times New Roman" w:hAnsiTheme="minorBidi" w:cstheme="minorBidi"/>
                <w:color w:val="auto"/>
                <w:sz w:val="22"/>
                <w:szCs w:val="22"/>
                <w:lang w:val="lt-LT"/>
              </w:rPr>
              <w:t>Sistema turi užtikrinti galimybę registruoti, peržiūrėti ir administruoti šią informaciją (neapsiribojant):</w:t>
            </w:r>
            <w:bookmarkEnd w:id="3346"/>
            <w:bookmarkEnd w:id="3347"/>
            <w:bookmarkEnd w:id="3348"/>
            <w:bookmarkEnd w:id="3349"/>
            <w:bookmarkEnd w:id="3350"/>
            <w:bookmarkEnd w:id="3351"/>
          </w:p>
          <w:p w14:paraId="7B6898DF"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Banko pavadinimas;</w:t>
            </w:r>
          </w:p>
          <w:p w14:paraId="76BD8A1C"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Banko grupė (jei taikoma);</w:t>
            </w:r>
          </w:p>
          <w:p w14:paraId="606851FA"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Banko kodas;</w:t>
            </w:r>
          </w:p>
          <w:p w14:paraId="1D1DBCC3"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Banko sąskaitos numeris;</w:t>
            </w:r>
          </w:p>
          <w:p w14:paraId="18DF4F9F"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Sąskaitos valiuta;</w:t>
            </w:r>
          </w:p>
          <w:p w14:paraId="49FE44E1"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SWIFT kodas;</w:t>
            </w:r>
          </w:p>
          <w:p w14:paraId="3AA53578"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IBAN;</w:t>
            </w:r>
          </w:p>
          <w:p w14:paraId="6F010C3D"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Banko sąskaitos likutis (atnaujinamas pagal importuotus išrašus arba rankiniu būdu);</w:t>
            </w:r>
          </w:p>
          <w:p w14:paraId="163F8396" w14:textId="77777777"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Sąskaitos tipas (pvz., einamoji, kaupiamoji, valiutinė, projektui priskirta ir pan.);</w:t>
            </w:r>
          </w:p>
          <w:p w14:paraId="1DA7DC0C" w14:textId="0ED10172" w:rsidR="00746AF2" w:rsidRPr="00DD1B57" w:rsidRDefault="00746AF2">
            <w:pPr>
              <w:pStyle w:val="ListParagraph"/>
              <w:numPr>
                <w:ilvl w:val="0"/>
                <w:numId w:val="986"/>
              </w:numPr>
              <w:tabs>
                <w:tab w:val="left" w:pos="720"/>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Sąsaja su atsakingu padaliniu (jei taikoma).</w:t>
            </w:r>
          </w:p>
          <w:p w14:paraId="4BB187EF" w14:textId="77777777" w:rsidR="00746AF2" w:rsidRPr="00746AF2" w:rsidRDefault="00746AF2" w:rsidP="00DD1B57">
            <w:pPr>
              <w:ind w:left="141" w:right="138"/>
              <w:jc w:val="both"/>
              <w:outlineLvl w:val="2"/>
              <w:rPr>
                <w:rFonts w:asciiTheme="minorBidi" w:eastAsia="Times New Roman" w:hAnsiTheme="minorBidi" w:cstheme="minorBidi"/>
                <w:color w:val="auto"/>
                <w:sz w:val="22"/>
                <w:szCs w:val="22"/>
                <w:lang w:val="lt-LT"/>
              </w:rPr>
            </w:pPr>
            <w:bookmarkStart w:id="3352" w:name="_Toc205185649"/>
            <w:bookmarkStart w:id="3353" w:name="_Toc205194152"/>
            <w:bookmarkStart w:id="3354" w:name="_Toc208916453"/>
            <w:bookmarkStart w:id="3355" w:name="_Toc208923326"/>
            <w:bookmarkStart w:id="3356" w:name="_Toc208923712"/>
            <w:bookmarkStart w:id="3357" w:name="_Toc217222542"/>
            <w:r w:rsidRPr="00746AF2">
              <w:rPr>
                <w:rFonts w:asciiTheme="minorBidi" w:eastAsia="Times New Roman" w:hAnsiTheme="minorBidi" w:cstheme="minorBidi"/>
                <w:color w:val="auto"/>
                <w:sz w:val="22"/>
                <w:szCs w:val="22"/>
                <w:lang w:val="lt-LT"/>
              </w:rPr>
              <w:t>Papildomi reikalavimai:</w:t>
            </w:r>
            <w:bookmarkEnd w:id="3352"/>
            <w:bookmarkEnd w:id="3353"/>
            <w:bookmarkEnd w:id="3354"/>
            <w:bookmarkEnd w:id="3355"/>
            <w:bookmarkEnd w:id="3356"/>
            <w:bookmarkEnd w:id="3357"/>
          </w:p>
          <w:p w14:paraId="74B8B1EA" w14:textId="77777777" w:rsidR="00746AF2" w:rsidRPr="00DD1B57" w:rsidRDefault="00746AF2"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DD1B57">
              <w:rPr>
                <w:rFonts w:eastAsia="Times New Roman"/>
                <w:color w:val="auto"/>
                <w:sz w:val="22"/>
                <w:szCs w:val="22"/>
                <w:lang w:val="lt-LT"/>
              </w:rPr>
              <w:t>Sistema turi užtikrinti:</w:t>
            </w:r>
          </w:p>
          <w:p w14:paraId="6C8E52E5" w14:textId="77777777" w:rsidR="00746AF2" w:rsidRPr="00DD1B57" w:rsidRDefault="00746AF2" w:rsidP="0078049D">
            <w:pPr>
              <w:pStyle w:val="ListParagraph"/>
              <w:numPr>
                <w:ilvl w:val="1"/>
                <w:numId w:val="497"/>
              </w:numPr>
              <w:tabs>
                <w:tab w:val="clear" w:pos="1440"/>
                <w:tab w:val="left" w:pos="864"/>
              </w:tabs>
              <w:ind w:left="141" w:right="138" w:firstLine="425"/>
              <w:jc w:val="both"/>
              <w:rPr>
                <w:rFonts w:eastAsia="Times New Roman"/>
                <w:color w:val="auto"/>
                <w:sz w:val="22"/>
                <w:szCs w:val="22"/>
                <w:lang w:val="lt-LT"/>
              </w:rPr>
            </w:pPr>
            <w:r w:rsidRPr="00DD1B57">
              <w:rPr>
                <w:rFonts w:eastAsia="Times New Roman"/>
                <w:color w:val="auto"/>
                <w:sz w:val="22"/>
                <w:szCs w:val="22"/>
                <w:lang w:val="lt-LT"/>
              </w:rPr>
              <w:t>banko sąskaitų unikalumą ir galimybę pažymėti aktyvias / neaktyvias sąskaitas;</w:t>
            </w:r>
          </w:p>
          <w:p w14:paraId="2B0F02D2" w14:textId="77777777" w:rsidR="00746AF2" w:rsidRPr="00DD1B57" w:rsidRDefault="00746AF2" w:rsidP="0078049D">
            <w:pPr>
              <w:pStyle w:val="ListParagraph"/>
              <w:numPr>
                <w:ilvl w:val="1"/>
                <w:numId w:val="497"/>
              </w:numPr>
              <w:tabs>
                <w:tab w:val="clear" w:pos="1440"/>
                <w:tab w:val="left" w:pos="864"/>
              </w:tabs>
              <w:ind w:left="141" w:right="138" w:firstLine="425"/>
              <w:jc w:val="both"/>
              <w:rPr>
                <w:rFonts w:eastAsia="Times New Roman"/>
                <w:color w:val="auto"/>
                <w:sz w:val="22"/>
                <w:szCs w:val="22"/>
                <w:lang w:val="lt-LT"/>
              </w:rPr>
            </w:pPr>
            <w:r w:rsidRPr="00DD1B57">
              <w:rPr>
                <w:rFonts w:eastAsia="Times New Roman"/>
                <w:color w:val="auto"/>
                <w:sz w:val="22"/>
                <w:szCs w:val="22"/>
                <w:lang w:val="lt-LT"/>
              </w:rPr>
              <w:t>galimybę priskirti banko sąskaitą konkrečiam mokėjimų procesui (pvz., DU išmokėjimams, tiekėjų mokėjimams, projektiniams mokėjimams);</w:t>
            </w:r>
          </w:p>
          <w:p w14:paraId="79EBEDDB" w14:textId="77777777" w:rsidR="00746AF2" w:rsidRPr="00DD1B57" w:rsidRDefault="00746AF2" w:rsidP="0078049D">
            <w:pPr>
              <w:pStyle w:val="ListParagraph"/>
              <w:numPr>
                <w:ilvl w:val="1"/>
                <w:numId w:val="497"/>
              </w:numPr>
              <w:tabs>
                <w:tab w:val="clear" w:pos="1440"/>
                <w:tab w:val="left" w:pos="864"/>
              </w:tabs>
              <w:ind w:left="141" w:right="138" w:firstLine="425"/>
              <w:jc w:val="both"/>
              <w:rPr>
                <w:rFonts w:eastAsia="Times New Roman"/>
                <w:color w:val="auto"/>
                <w:sz w:val="22"/>
                <w:szCs w:val="22"/>
                <w:lang w:val="lt-LT"/>
              </w:rPr>
            </w:pPr>
            <w:r w:rsidRPr="00DD1B57">
              <w:rPr>
                <w:rFonts w:eastAsia="Times New Roman"/>
                <w:color w:val="auto"/>
                <w:sz w:val="22"/>
                <w:szCs w:val="22"/>
                <w:lang w:val="lt-LT"/>
              </w:rPr>
              <w:t>galimybę matyti istorinius likučius pagal pasirinktą datą;</w:t>
            </w:r>
          </w:p>
          <w:p w14:paraId="6B10D3E8" w14:textId="77777777" w:rsidR="00746AF2" w:rsidRPr="00DD1B57" w:rsidRDefault="00746AF2" w:rsidP="0078049D">
            <w:pPr>
              <w:pStyle w:val="ListParagraph"/>
              <w:numPr>
                <w:ilvl w:val="1"/>
                <w:numId w:val="497"/>
              </w:numPr>
              <w:tabs>
                <w:tab w:val="clear" w:pos="1440"/>
                <w:tab w:val="left" w:pos="864"/>
              </w:tabs>
              <w:ind w:left="141" w:right="138" w:firstLine="425"/>
              <w:jc w:val="both"/>
              <w:rPr>
                <w:rFonts w:eastAsia="Times New Roman"/>
                <w:color w:val="auto"/>
                <w:sz w:val="22"/>
                <w:szCs w:val="22"/>
                <w:lang w:val="lt-LT"/>
              </w:rPr>
            </w:pPr>
            <w:r w:rsidRPr="00DD1B57">
              <w:rPr>
                <w:rFonts w:eastAsia="Times New Roman"/>
                <w:color w:val="auto"/>
                <w:sz w:val="22"/>
                <w:szCs w:val="22"/>
                <w:lang w:val="lt-LT"/>
              </w:rPr>
              <w:t>banko sąskaitos naudojimo istorijos ir pokyčių audito seką.</w:t>
            </w:r>
          </w:p>
          <w:p w14:paraId="68C2FFB9" w14:textId="1272CBE1" w:rsidR="00FD51F4" w:rsidRPr="006664CD" w:rsidRDefault="00746AF2" w:rsidP="00DD1B57">
            <w:pPr>
              <w:ind w:left="141" w:right="138"/>
              <w:jc w:val="both"/>
              <w:rPr>
                <w:rFonts w:ascii="Times New Roman" w:eastAsia="Times New Roman" w:hAnsi="Times New Roman" w:cs="Times New Roman"/>
                <w:sz w:val="24"/>
                <w:szCs w:val="24"/>
                <w:lang w:val="lt-LT"/>
              </w:rPr>
            </w:pPr>
            <w:r w:rsidRPr="00746AF2">
              <w:rPr>
                <w:rFonts w:asciiTheme="minorBidi" w:eastAsia="Times New Roman" w:hAnsiTheme="minorBidi" w:cstheme="minorBidi"/>
                <w:color w:val="auto"/>
                <w:sz w:val="22"/>
                <w:szCs w:val="22"/>
                <w:lang w:val="lt-LT"/>
              </w:rPr>
              <w:t xml:space="preserve">Detalus banko sąskaitos kortelės laukų sąrašas ir jų privalomumo statusas turi būti suderintas ir sukonfigūruotas Projekto metu, atsižvelgiant į </w:t>
            </w:r>
            <w:r>
              <w:rPr>
                <w:rFonts w:asciiTheme="minorBidi" w:eastAsia="Times New Roman" w:hAnsiTheme="minorBidi" w:cstheme="minorBidi"/>
                <w:color w:val="auto"/>
                <w:sz w:val="22"/>
                <w:szCs w:val="22"/>
                <w:lang w:val="lt-LT"/>
              </w:rPr>
              <w:t>Į</w:t>
            </w:r>
            <w:r w:rsidRPr="00746AF2">
              <w:rPr>
                <w:rFonts w:asciiTheme="minorBidi" w:eastAsia="Times New Roman" w:hAnsiTheme="minorBidi" w:cstheme="minorBidi"/>
                <w:color w:val="auto"/>
                <w:sz w:val="22"/>
                <w:szCs w:val="22"/>
                <w:lang w:val="lt-LT"/>
              </w:rPr>
              <w:t>monės procesus ir integracijos su bankais galimybes.</w:t>
            </w:r>
          </w:p>
        </w:tc>
      </w:tr>
      <w:tr w:rsidR="002C546F" w:rsidRPr="00C01ADA" w14:paraId="33EA3157" w14:textId="77777777" w:rsidTr="0B947315">
        <w:tc>
          <w:tcPr>
            <w:tcW w:w="846" w:type="dxa"/>
          </w:tcPr>
          <w:p w14:paraId="7A0BF8B9"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791EC1D3" w14:textId="6C9FBD9E" w:rsidR="0016666C" w:rsidRPr="0016666C" w:rsidRDefault="0016666C" w:rsidP="00DD1B57">
            <w:pPr>
              <w:ind w:left="141" w:right="138"/>
              <w:jc w:val="both"/>
              <w:rPr>
                <w:rFonts w:asciiTheme="minorBidi" w:eastAsia="Times New Roman" w:hAnsiTheme="minorBidi" w:cstheme="minorBidi"/>
                <w:color w:val="auto"/>
                <w:sz w:val="22"/>
                <w:szCs w:val="22"/>
                <w:lang w:val="lt-LT"/>
              </w:rPr>
            </w:pPr>
            <w:r w:rsidRPr="0016666C">
              <w:rPr>
                <w:rFonts w:asciiTheme="minorBidi" w:eastAsia="Times New Roman" w:hAnsiTheme="minorBidi" w:cstheme="minorBidi"/>
                <w:color w:val="auto"/>
                <w:sz w:val="22"/>
                <w:szCs w:val="22"/>
                <w:lang w:val="lt-LT"/>
              </w:rPr>
              <w:t xml:space="preserve">Sistema turi turėti funkcionalumą tvarkyti mokėjimo nurodymus, kurie turi būti generuojami tiek automatiškai, tiek rankiniu būdu, atsižvelgiant į </w:t>
            </w:r>
            <w:r>
              <w:rPr>
                <w:rFonts w:asciiTheme="minorBidi" w:eastAsia="Times New Roman" w:hAnsiTheme="minorBidi" w:cstheme="minorBidi"/>
                <w:color w:val="auto"/>
                <w:sz w:val="22"/>
                <w:szCs w:val="22"/>
                <w:lang w:val="lt-LT"/>
              </w:rPr>
              <w:t>S</w:t>
            </w:r>
            <w:r w:rsidRPr="0016666C">
              <w:rPr>
                <w:rFonts w:asciiTheme="minorBidi" w:eastAsia="Times New Roman" w:hAnsiTheme="minorBidi" w:cstheme="minorBidi"/>
                <w:color w:val="auto"/>
                <w:sz w:val="22"/>
                <w:szCs w:val="22"/>
                <w:lang w:val="lt-LT"/>
              </w:rPr>
              <w:t>istemoje registruotų įsipareigojimų mokėjimo terminus.</w:t>
            </w:r>
          </w:p>
          <w:p w14:paraId="2BFEB26A" w14:textId="77777777" w:rsidR="0016666C" w:rsidRPr="0016666C" w:rsidRDefault="0016666C" w:rsidP="00DD1B57">
            <w:pPr>
              <w:ind w:left="141" w:right="138"/>
              <w:jc w:val="both"/>
              <w:outlineLvl w:val="2"/>
              <w:rPr>
                <w:rFonts w:asciiTheme="minorBidi" w:eastAsia="Times New Roman" w:hAnsiTheme="minorBidi" w:cstheme="minorBidi"/>
                <w:color w:val="auto"/>
                <w:sz w:val="22"/>
                <w:szCs w:val="22"/>
                <w:lang w:val="lt-LT"/>
              </w:rPr>
            </w:pPr>
            <w:bookmarkStart w:id="3358" w:name="_Toc205185650"/>
            <w:bookmarkStart w:id="3359" w:name="_Toc205194153"/>
            <w:bookmarkStart w:id="3360" w:name="_Toc208916454"/>
            <w:bookmarkStart w:id="3361" w:name="_Toc208923327"/>
            <w:bookmarkStart w:id="3362" w:name="_Toc208923713"/>
            <w:bookmarkStart w:id="3363" w:name="_Toc217222543"/>
            <w:r w:rsidRPr="0016666C">
              <w:rPr>
                <w:rFonts w:asciiTheme="minorBidi" w:eastAsia="Times New Roman" w:hAnsiTheme="minorBidi" w:cstheme="minorBidi"/>
                <w:color w:val="auto"/>
                <w:sz w:val="22"/>
                <w:szCs w:val="22"/>
                <w:lang w:val="lt-LT"/>
              </w:rPr>
              <w:t>Sistema turi užtikrinti galimybę generuoti mokėjimo nurodymus:</w:t>
            </w:r>
            <w:bookmarkEnd w:id="3358"/>
            <w:bookmarkEnd w:id="3359"/>
            <w:bookmarkEnd w:id="3360"/>
            <w:bookmarkEnd w:id="3361"/>
            <w:bookmarkEnd w:id="3362"/>
            <w:bookmarkEnd w:id="3363"/>
          </w:p>
          <w:p w14:paraId="650F6299" w14:textId="77777777" w:rsidR="0016666C" w:rsidRPr="00D170F1" w:rsidRDefault="0016666C"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D170F1">
              <w:rPr>
                <w:rFonts w:eastAsia="Times New Roman"/>
                <w:color w:val="auto"/>
                <w:sz w:val="22"/>
                <w:szCs w:val="22"/>
                <w:lang w:val="lt-LT"/>
              </w:rPr>
              <w:t>Automatiškai, pagal mokėjimo terminus, nustatytus:</w:t>
            </w:r>
          </w:p>
          <w:p w14:paraId="1A467C79" w14:textId="77777777" w:rsidR="0016666C" w:rsidRPr="00D170F1" w:rsidRDefault="0016666C" w:rsidP="0078049D">
            <w:pPr>
              <w:pStyle w:val="ListParagraph"/>
              <w:numPr>
                <w:ilvl w:val="1"/>
                <w:numId w:val="497"/>
              </w:numPr>
              <w:tabs>
                <w:tab w:val="clear" w:pos="1440"/>
                <w:tab w:val="num"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pirkimų modulyje (pvz., tiekėjų sąskaitoms faktūroms, mokesčiams, atsiskaitymams su atskaitingais asmenimis – darbuotojais);</w:t>
            </w:r>
          </w:p>
          <w:p w14:paraId="1D21EF39" w14:textId="77777777" w:rsidR="0016666C" w:rsidRPr="00D170F1" w:rsidRDefault="0016666C" w:rsidP="0078049D">
            <w:pPr>
              <w:pStyle w:val="ListParagraph"/>
              <w:numPr>
                <w:ilvl w:val="1"/>
                <w:numId w:val="497"/>
              </w:numPr>
              <w:tabs>
                <w:tab w:val="clear" w:pos="1440"/>
                <w:tab w:val="num"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iš anksčiau suformuotų ir importuotų darbo užmokesčio ir su juo susijusių mokėjimų duomenų (pvz., importuojamų iš IS Vikarina).</w:t>
            </w:r>
          </w:p>
          <w:p w14:paraId="39E31933" w14:textId="77777777" w:rsidR="0016666C" w:rsidRPr="00D170F1" w:rsidRDefault="0016666C"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D170F1">
              <w:rPr>
                <w:rFonts w:eastAsia="Times New Roman"/>
                <w:color w:val="auto"/>
                <w:sz w:val="22"/>
                <w:szCs w:val="22"/>
                <w:lang w:val="lt-LT"/>
              </w:rPr>
              <w:t>Rankiniu būdu, kai mokėjimas nėra susietas su automatine sistema arba reikalingas išskirtinis apmokėjimas.</w:t>
            </w:r>
          </w:p>
          <w:p w14:paraId="584A9BE8" w14:textId="77777777" w:rsidR="0016666C" w:rsidRPr="00D170F1" w:rsidRDefault="0016666C" w:rsidP="0078049D">
            <w:pPr>
              <w:pStyle w:val="ListParagraph"/>
              <w:numPr>
                <w:ilvl w:val="0"/>
                <w:numId w:val="497"/>
              </w:numPr>
              <w:tabs>
                <w:tab w:val="clear" w:pos="720"/>
                <w:tab w:val="left" w:pos="708"/>
              </w:tabs>
              <w:ind w:left="141" w:right="138" w:firstLine="283"/>
              <w:jc w:val="both"/>
              <w:outlineLvl w:val="2"/>
              <w:rPr>
                <w:rFonts w:eastAsia="Times New Roman"/>
                <w:color w:val="auto"/>
                <w:sz w:val="22"/>
                <w:szCs w:val="22"/>
                <w:lang w:val="lt-LT"/>
              </w:rPr>
            </w:pPr>
            <w:bookmarkStart w:id="3364" w:name="_Toc205185651"/>
            <w:bookmarkStart w:id="3365" w:name="_Toc205194154"/>
            <w:bookmarkStart w:id="3366" w:name="_Toc208916455"/>
            <w:bookmarkStart w:id="3367" w:name="_Toc208923328"/>
            <w:bookmarkStart w:id="3368" w:name="_Toc208923714"/>
            <w:bookmarkStart w:id="3369" w:name="_Toc217222544"/>
            <w:r w:rsidRPr="00D170F1">
              <w:rPr>
                <w:rFonts w:eastAsia="Times New Roman"/>
                <w:color w:val="auto"/>
                <w:sz w:val="22"/>
                <w:szCs w:val="22"/>
                <w:lang w:val="lt-LT"/>
              </w:rPr>
              <w:t>Mokėjimo nurodymų apdorojimas turi apimti šiuos aspektus:</w:t>
            </w:r>
            <w:bookmarkEnd w:id="3364"/>
            <w:bookmarkEnd w:id="3365"/>
            <w:bookmarkEnd w:id="3366"/>
            <w:bookmarkEnd w:id="3367"/>
            <w:bookmarkEnd w:id="3368"/>
            <w:bookmarkEnd w:id="3369"/>
          </w:p>
          <w:p w14:paraId="414C0014" w14:textId="473A4584"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galimybę pasirinkti mokėjimo būdą (pvz., SEPA, vidinis pervedimas ir pan.);</w:t>
            </w:r>
          </w:p>
          <w:p w14:paraId="1BABCF37" w14:textId="77777777"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galimybę nurodyti ir redaguoti mokėtojo banko sąskaitą;</w:t>
            </w:r>
          </w:p>
          <w:p w14:paraId="2939438E" w14:textId="3CC4CE96"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automatinį ar rankinį mokėjimo nurodymo dokumento patvirtinimą pagal Įmonės vidaus kontrolės tvarką;</w:t>
            </w:r>
          </w:p>
          <w:p w14:paraId="14E15882" w14:textId="77777777"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mokėjimo nurodymo generavimą pagal nacionalinių / tarptautinių bankų formatus (pvz., ISO 20022 XML, SEPA, kt.);</w:t>
            </w:r>
          </w:p>
          <w:p w14:paraId="240D365D" w14:textId="77777777"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galimybę eksportuoti mokėjimo nurodymus bankui;</w:t>
            </w:r>
          </w:p>
          <w:p w14:paraId="29EB5E09" w14:textId="77777777"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registraciją apskaitoje po patvirtinimo ir (ar) įvykdymo;</w:t>
            </w:r>
          </w:p>
          <w:p w14:paraId="4583475A" w14:textId="3B0B277B" w:rsidR="0016666C" w:rsidRPr="00D170F1" w:rsidRDefault="0016666C"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D170F1">
              <w:rPr>
                <w:rFonts w:eastAsia="Times New Roman"/>
                <w:color w:val="auto"/>
                <w:sz w:val="22"/>
                <w:szCs w:val="22"/>
                <w:lang w:val="lt-LT"/>
              </w:rPr>
              <w:t>audito žymų ir būsenų stebėseną (pvz., „Sugeneruotas“, „Patvirtintas“, „Eksportuotas“, „Apdorotas banke“ ir pan.).</w:t>
            </w:r>
          </w:p>
          <w:p w14:paraId="3851C473" w14:textId="66A0522B" w:rsidR="00C90ABD" w:rsidRPr="0016666C" w:rsidRDefault="0016666C" w:rsidP="00DD1B57">
            <w:pPr>
              <w:ind w:left="141" w:right="138"/>
              <w:jc w:val="both"/>
              <w:rPr>
                <w:rFonts w:ascii="Times New Roman" w:eastAsia="Times New Roman" w:hAnsi="Times New Roman" w:cs="Times New Roman"/>
                <w:sz w:val="24"/>
                <w:szCs w:val="24"/>
                <w:lang w:val="lt-LT"/>
              </w:rPr>
            </w:pPr>
            <w:r w:rsidRPr="0016666C">
              <w:rPr>
                <w:rFonts w:asciiTheme="minorBidi" w:eastAsia="Times New Roman" w:hAnsiTheme="minorBidi" w:cstheme="minorBidi"/>
                <w:color w:val="auto"/>
                <w:sz w:val="22"/>
                <w:szCs w:val="22"/>
                <w:lang w:val="lt-LT"/>
              </w:rPr>
              <w:t xml:space="preserve">Detalūs mokėjimo nurodymų formavimo, redagavimo, validavimo, eksportavimo, atsakingų asmenų vaidmenų ir proceso žingsnių reikalavimai turi būti suderinti ir sukonfigūruoti Projekto metu, atsižvelgiant į </w:t>
            </w:r>
            <w:r>
              <w:rPr>
                <w:rFonts w:asciiTheme="minorBidi" w:eastAsia="Times New Roman" w:hAnsiTheme="minorBidi" w:cstheme="minorBidi"/>
                <w:color w:val="auto"/>
                <w:sz w:val="22"/>
                <w:szCs w:val="22"/>
                <w:lang w:val="lt-LT"/>
              </w:rPr>
              <w:t>Į</w:t>
            </w:r>
            <w:r w:rsidRPr="0016666C">
              <w:rPr>
                <w:rFonts w:asciiTheme="minorBidi" w:eastAsia="Times New Roman" w:hAnsiTheme="minorBidi" w:cstheme="minorBidi"/>
                <w:color w:val="auto"/>
                <w:sz w:val="22"/>
                <w:szCs w:val="22"/>
                <w:lang w:val="lt-LT"/>
              </w:rPr>
              <w:t xml:space="preserve">monės vidaus procesus ir integracijas su bankais bei </w:t>
            </w:r>
            <w:r>
              <w:rPr>
                <w:rFonts w:asciiTheme="minorBidi" w:eastAsia="Times New Roman" w:hAnsiTheme="minorBidi" w:cstheme="minorBidi"/>
                <w:color w:val="auto"/>
                <w:sz w:val="22"/>
                <w:szCs w:val="22"/>
                <w:lang w:val="lt-LT"/>
              </w:rPr>
              <w:t xml:space="preserve">IS </w:t>
            </w:r>
            <w:r w:rsidRPr="0016666C">
              <w:rPr>
                <w:rFonts w:asciiTheme="minorBidi" w:eastAsia="Times New Roman" w:hAnsiTheme="minorBidi" w:cstheme="minorBidi"/>
                <w:color w:val="auto"/>
                <w:sz w:val="22"/>
                <w:szCs w:val="22"/>
                <w:lang w:val="lt-LT"/>
              </w:rPr>
              <w:t>Vikarina.</w:t>
            </w:r>
          </w:p>
        </w:tc>
      </w:tr>
      <w:tr w:rsidR="002C546F" w:rsidRPr="00C01ADA" w14:paraId="2319A1B8" w14:textId="77777777" w:rsidTr="0B947315">
        <w:tc>
          <w:tcPr>
            <w:tcW w:w="846" w:type="dxa"/>
          </w:tcPr>
          <w:p w14:paraId="284E0EA0" w14:textId="77777777" w:rsidR="002D7371" w:rsidRPr="00C01ADA" w:rsidRDefault="002D7371" w:rsidP="00372E15">
            <w:pPr>
              <w:pStyle w:val="ListParagraph"/>
              <w:numPr>
                <w:ilvl w:val="0"/>
                <w:numId w:val="6"/>
              </w:numPr>
              <w:ind w:left="34" w:firstLine="142"/>
              <w:rPr>
                <w:color w:val="auto"/>
                <w:sz w:val="22"/>
                <w:szCs w:val="22"/>
                <w:lang w:val="lt-LT"/>
              </w:rPr>
            </w:pPr>
          </w:p>
        </w:tc>
        <w:tc>
          <w:tcPr>
            <w:tcW w:w="8788" w:type="dxa"/>
          </w:tcPr>
          <w:p w14:paraId="1C04C0F1" w14:textId="77777777" w:rsidR="00A76367" w:rsidRPr="00A76367" w:rsidRDefault="00A76367" w:rsidP="00DD1B57">
            <w:pPr>
              <w:ind w:left="141" w:right="138"/>
              <w:jc w:val="both"/>
              <w:rPr>
                <w:rFonts w:eastAsia="Times New Roman"/>
                <w:color w:val="auto"/>
                <w:sz w:val="22"/>
                <w:szCs w:val="22"/>
                <w:lang w:val="lt-LT"/>
              </w:rPr>
            </w:pPr>
            <w:r w:rsidRPr="00A76367">
              <w:rPr>
                <w:rFonts w:eastAsia="Times New Roman"/>
                <w:color w:val="auto"/>
                <w:sz w:val="22"/>
                <w:szCs w:val="22"/>
                <w:lang w:val="lt-LT"/>
              </w:rPr>
              <w:t>Sistema turi turėti funkcionalumą formuoti dalinį mokėjimo nurodymą pagal mokėtiną sumą.</w:t>
            </w:r>
          </w:p>
          <w:p w14:paraId="7D6A8F99" w14:textId="77777777" w:rsidR="00A76367" w:rsidRPr="00A76367" w:rsidRDefault="00A76367" w:rsidP="00DD1B57">
            <w:pPr>
              <w:ind w:left="141" w:right="138"/>
              <w:jc w:val="both"/>
              <w:outlineLvl w:val="2"/>
              <w:rPr>
                <w:rFonts w:eastAsia="Times New Roman"/>
                <w:color w:val="auto"/>
                <w:sz w:val="22"/>
                <w:szCs w:val="22"/>
                <w:lang w:val="lt-LT"/>
              </w:rPr>
            </w:pPr>
            <w:bookmarkStart w:id="3370" w:name="_Toc205185652"/>
            <w:bookmarkStart w:id="3371" w:name="_Toc205194155"/>
            <w:bookmarkStart w:id="3372" w:name="_Toc208916456"/>
            <w:bookmarkStart w:id="3373" w:name="_Toc208923329"/>
            <w:bookmarkStart w:id="3374" w:name="_Toc208923715"/>
            <w:bookmarkStart w:id="3375" w:name="_Toc217222545"/>
            <w:r w:rsidRPr="00A76367">
              <w:rPr>
                <w:rFonts w:eastAsia="Times New Roman"/>
                <w:color w:val="auto"/>
                <w:sz w:val="22"/>
                <w:szCs w:val="22"/>
                <w:lang w:val="lt-LT"/>
              </w:rPr>
              <w:t>Sistema turi užtikrinti galimybę:</w:t>
            </w:r>
            <w:bookmarkEnd w:id="3370"/>
            <w:bookmarkEnd w:id="3371"/>
            <w:bookmarkEnd w:id="3372"/>
            <w:bookmarkEnd w:id="3373"/>
            <w:bookmarkEnd w:id="3374"/>
            <w:bookmarkEnd w:id="3375"/>
          </w:p>
          <w:p w14:paraId="7C13EDAB" w14:textId="77777777" w:rsidR="00A76367" w:rsidRPr="00635203" w:rsidRDefault="00A76367" w:rsidP="0078049D">
            <w:pPr>
              <w:numPr>
                <w:ilvl w:val="0"/>
                <w:numId w:val="497"/>
              </w:numPr>
              <w:tabs>
                <w:tab w:val="clear" w:pos="720"/>
                <w:tab w:val="left" w:pos="672"/>
              </w:tabs>
              <w:ind w:left="141" w:right="138" w:firstLine="283"/>
              <w:jc w:val="both"/>
              <w:rPr>
                <w:rFonts w:eastAsia="Times New Roman"/>
                <w:color w:val="auto"/>
                <w:sz w:val="22"/>
                <w:szCs w:val="22"/>
                <w:lang w:val="lt-LT"/>
              </w:rPr>
            </w:pPr>
            <w:r w:rsidRPr="00635203">
              <w:rPr>
                <w:rFonts w:eastAsia="Times New Roman"/>
                <w:color w:val="auto"/>
                <w:sz w:val="22"/>
                <w:szCs w:val="22"/>
                <w:lang w:val="lt-LT"/>
              </w:rPr>
              <w:t>Sukurti mokėjimo nurodymą daliai mokėtinos sumos, kai neapmokama visa tiekėjo, darbuotojo ar kito kontrahento skola;</w:t>
            </w:r>
          </w:p>
          <w:p w14:paraId="2391BA86" w14:textId="77777777" w:rsidR="00A76367" w:rsidRPr="00635203" w:rsidRDefault="00A76367" w:rsidP="0078049D">
            <w:pPr>
              <w:numPr>
                <w:ilvl w:val="0"/>
                <w:numId w:val="497"/>
              </w:numPr>
              <w:tabs>
                <w:tab w:val="clear" w:pos="720"/>
                <w:tab w:val="left" w:pos="672"/>
              </w:tabs>
              <w:ind w:left="141" w:right="138" w:firstLine="283"/>
              <w:jc w:val="both"/>
              <w:rPr>
                <w:rFonts w:eastAsia="Times New Roman"/>
                <w:color w:val="auto"/>
                <w:sz w:val="22"/>
                <w:szCs w:val="22"/>
                <w:lang w:val="lt-LT"/>
              </w:rPr>
            </w:pPr>
            <w:r w:rsidRPr="00635203">
              <w:rPr>
                <w:rFonts w:eastAsia="Times New Roman"/>
                <w:color w:val="auto"/>
                <w:sz w:val="22"/>
                <w:szCs w:val="22"/>
                <w:lang w:val="lt-LT"/>
              </w:rPr>
              <w:t>Nurodyti sumą rankiniu būdu arba automatiškai pagal iš anksto nustatytą taisyklę (pvz., sutartyje ar pagal einamą pinigų srautų planą);</w:t>
            </w:r>
          </w:p>
          <w:p w14:paraId="28AD74D5" w14:textId="77777777" w:rsidR="00A76367" w:rsidRPr="00635203" w:rsidRDefault="00A76367" w:rsidP="0078049D">
            <w:pPr>
              <w:pStyle w:val="ListParagraph"/>
              <w:numPr>
                <w:ilvl w:val="0"/>
                <w:numId w:val="497"/>
              </w:numPr>
              <w:tabs>
                <w:tab w:val="clear" w:pos="720"/>
                <w:tab w:val="left" w:pos="672"/>
              </w:tabs>
              <w:ind w:left="141" w:right="138" w:firstLine="283"/>
              <w:jc w:val="both"/>
              <w:outlineLvl w:val="2"/>
              <w:rPr>
                <w:rFonts w:eastAsia="Times New Roman"/>
                <w:color w:val="auto"/>
                <w:sz w:val="22"/>
                <w:szCs w:val="22"/>
                <w:lang w:val="lt-LT"/>
              </w:rPr>
            </w:pPr>
            <w:bookmarkStart w:id="3376" w:name="_Toc205185653"/>
            <w:bookmarkStart w:id="3377" w:name="_Toc205194156"/>
            <w:bookmarkStart w:id="3378" w:name="_Toc208916457"/>
            <w:bookmarkStart w:id="3379" w:name="_Toc208923330"/>
            <w:bookmarkStart w:id="3380" w:name="_Toc208923716"/>
            <w:bookmarkStart w:id="3381" w:name="_Toc217222546"/>
            <w:r w:rsidRPr="00635203">
              <w:rPr>
                <w:rFonts w:eastAsia="Times New Roman"/>
                <w:color w:val="auto"/>
                <w:sz w:val="22"/>
                <w:szCs w:val="22"/>
                <w:lang w:val="lt-LT"/>
              </w:rPr>
              <w:t>Funkcionalumas turi apimti:</w:t>
            </w:r>
            <w:bookmarkEnd w:id="3376"/>
            <w:bookmarkEnd w:id="3377"/>
            <w:bookmarkEnd w:id="3378"/>
            <w:bookmarkEnd w:id="3379"/>
            <w:bookmarkEnd w:id="3380"/>
            <w:bookmarkEnd w:id="3381"/>
          </w:p>
          <w:p w14:paraId="2167D42A" w14:textId="77777777" w:rsidR="00A76367" w:rsidRPr="00635203" w:rsidRDefault="00A76367" w:rsidP="0078049D">
            <w:pPr>
              <w:numPr>
                <w:ilvl w:val="1"/>
                <w:numId w:val="497"/>
              </w:numPr>
              <w:tabs>
                <w:tab w:val="clear" w:pos="1440"/>
                <w:tab w:val="left" w:pos="849"/>
              </w:tabs>
              <w:ind w:left="141" w:right="138" w:firstLine="425"/>
              <w:jc w:val="both"/>
              <w:rPr>
                <w:rFonts w:eastAsia="Times New Roman"/>
                <w:color w:val="auto"/>
                <w:sz w:val="22"/>
                <w:szCs w:val="22"/>
                <w:lang w:val="lt-LT"/>
              </w:rPr>
            </w:pPr>
            <w:r w:rsidRPr="00635203">
              <w:rPr>
                <w:rFonts w:eastAsia="Times New Roman"/>
                <w:color w:val="auto"/>
                <w:sz w:val="22"/>
                <w:szCs w:val="22"/>
                <w:lang w:val="lt-LT"/>
              </w:rPr>
              <w:t>galimybę paskirstyti dalinį mokėjimą konkrečioms sąskaitos faktūros eilutėms arba atskiroms skoloms (pvz., pagal dokumentą, projektą, kaštų centrą ir kt.);</w:t>
            </w:r>
          </w:p>
          <w:p w14:paraId="27431F5C" w14:textId="496E45BB" w:rsidR="00A76367" w:rsidRPr="00635203" w:rsidRDefault="00A76367" w:rsidP="0078049D">
            <w:pPr>
              <w:numPr>
                <w:ilvl w:val="1"/>
                <w:numId w:val="497"/>
              </w:numPr>
              <w:tabs>
                <w:tab w:val="clear" w:pos="1440"/>
                <w:tab w:val="left" w:pos="849"/>
              </w:tabs>
              <w:ind w:left="141" w:right="138" w:firstLine="425"/>
              <w:jc w:val="both"/>
              <w:rPr>
                <w:rFonts w:eastAsia="Times New Roman"/>
                <w:color w:val="auto"/>
                <w:sz w:val="22"/>
                <w:szCs w:val="22"/>
                <w:lang w:val="lt-LT"/>
              </w:rPr>
            </w:pPr>
            <w:r w:rsidRPr="00635203">
              <w:rPr>
                <w:rFonts w:eastAsia="Times New Roman"/>
                <w:color w:val="auto"/>
                <w:sz w:val="22"/>
                <w:szCs w:val="22"/>
                <w:lang w:val="lt-LT"/>
              </w:rPr>
              <w:t>dokumentinį pagrindimą – galimybę prie dalinio mokėjimo pridėti komentarą, nuorodą į sutartį;</w:t>
            </w:r>
          </w:p>
          <w:p w14:paraId="5516C691" w14:textId="107553B2" w:rsidR="00A76367" w:rsidRPr="00635203" w:rsidRDefault="00A76367" w:rsidP="0078049D">
            <w:pPr>
              <w:numPr>
                <w:ilvl w:val="1"/>
                <w:numId w:val="497"/>
              </w:numPr>
              <w:tabs>
                <w:tab w:val="clear" w:pos="1440"/>
                <w:tab w:val="left" w:pos="849"/>
              </w:tabs>
              <w:ind w:left="141" w:right="138" w:firstLine="425"/>
              <w:jc w:val="both"/>
              <w:rPr>
                <w:rFonts w:eastAsia="Times New Roman"/>
                <w:color w:val="auto"/>
                <w:sz w:val="22"/>
                <w:szCs w:val="22"/>
                <w:lang w:val="lt-LT"/>
              </w:rPr>
            </w:pPr>
            <w:r w:rsidRPr="00635203">
              <w:rPr>
                <w:rFonts w:eastAsia="Times New Roman"/>
                <w:color w:val="auto"/>
                <w:sz w:val="22"/>
                <w:szCs w:val="22"/>
                <w:lang w:val="lt-LT"/>
              </w:rPr>
              <w:t>mokėjimo būsenų sekimą, rodyti, kiek procentų ar kokia dalis visos mokėtinos sumos jau padengta;</w:t>
            </w:r>
          </w:p>
          <w:p w14:paraId="65CC80B7" w14:textId="77777777" w:rsidR="00A76367" w:rsidRPr="00635203" w:rsidRDefault="00A76367" w:rsidP="0078049D">
            <w:pPr>
              <w:numPr>
                <w:ilvl w:val="1"/>
                <w:numId w:val="497"/>
              </w:numPr>
              <w:tabs>
                <w:tab w:val="clear" w:pos="1440"/>
                <w:tab w:val="left" w:pos="849"/>
              </w:tabs>
              <w:ind w:left="141" w:right="138" w:firstLine="425"/>
              <w:jc w:val="both"/>
              <w:rPr>
                <w:rFonts w:eastAsia="Times New Roman"/>
                <w:color w:val="auto"/>
                <w:sz w:val="22"/>
                <w:szCs w:val="22"/>
                <w:lang w:val="lt-LT"/>
              </w:rPr>
            </w:pPr>
            <w:r w:rsidRPr="00635203">
              <w:rPr>
                <w:rFonts w:eastAsia="Times New Roman"/>
                <w:color w:val="auto"/>
                <w:sz w:val="22"/>
                <w:szCs w:val="22"/>
                <w:lang w:val="lt-LT"/>
              </w:rPr>
              <w:t>galimybę sujungti kelis dalinius mokėjimus į bendrą skolų padengimo analizę.</w:t>
            </w:r>
          </w:p>
          <w:p w14:paraId="5593D32F" w14:textId="3B8C11BB" w:rsidR="002D7371" w:rsidRPr="000847CD" w:rsidRDefault="00A76367" w:rsidP="00DD1B57">
            <w:pPr>
              <w:ind w:left="141" w:right="138"/>
              <w:jc w:val="both"/>
              <w:rPr>
                <w:rFonts w:ascii="Times New Roman" w:eastAsia="Times New Roman" w:hAnsi="Times New Roman" w:cs="Times New Roman"/>
                <w:sz w:val="24"/>
                <w:szCs w:val="24"/>
                <w:lang w:val="lt-LT"/>
              </w:rPr>
            </w:pPr>
            <w:r w:rsidRPr="00A76367">
              <w:rPr>
                <w:rFonts w:eastAsia="Times New Roman"/>
                <w:color w:val="auto"/>
                <w:sz w:val="22"/>
                <w:szCs w:val="22"/>
                <w:lang w:val="lt-LT"/>
              </w:rPr>
              <w:t>Detalios dalinių mokėjimų formavimo, jų susiejimo su dokumentais ir apskaitos registravimo taisyklės turi būti suderintos ir sukonfigūruotos Projekto metu.</w:t>
            </w:r>
          </w:p>
        </w:tc>
      </w:tr>
      <w:tr w:rsidR="002C546F" w:rsidRPr="00C01ADA" w14:paraId="4BE899FD" w14:textId="77777777" w:rsidTr="0B947315">
        <w:tc>
          <w:tcPr>
            <w:tcW w:w="846" w:type="dxa"/>
          </w:tcPr>
          <w:p w14:paraId="3A73ADF9"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EFF84F8" w14:textId="77777777" w:rsidR="00A76367" w:rsidRPr="00A76367" w:rsidRDefault="00A76367" w:rsidP="00DD1B57">
            <w:pPr>
              <w:ind w:left="141" w:right="138"/>
              <w:jc w:val="both"/>
              <w:rPr>
                <w:rFonts w:asciiTheme="minorBidi" w:eastAsia="Times New Roman" w:hAnsiTheme="minorBidi" w:cstheme="minorBidi"/>
                <w:color w:val="auto"/>
                <w:sz w:val="22"/>
                <w:szCs w:val="22"/>
                <w:lang w:val="lt-LT"/>
              </w:rPr>
            </w:pPr>
            <w:r w:rsidRPr="00A76367">
              <w:rPr>
                <w:rFonts w:asciiTheme="minorBidi" w:eastAsia="Times New Roman" w:hAnsiTheme="minorBidi" w:cstheme="minorBidi"/>
                <w:color w:val="auto"/>
                <w:sz w:val="22"/>
                <w:szCs w:val="22"/>
                <w:lang w:val="lt-LT"/>
              </w:rPr>
              <w:t>Sistema turi turėti integraciją su bankais ir funkcionalumą importuoti bei eksportuoti bankinių operacijų įrašus.</w:t>
            </w:r>
          </w:p>
          <w:p w14:paraId="0B9D0439" w14:textId="77777777" w:rsidR="00A76367" w:rsidRPr="00A76367" w:rsidRDefault="00A76367" w:rsidP="00DD1B57">
            <w:pPr>
              <w:ind w:left="141" w:right="138"/>
              <w:jc w:val="both"/>
              <w:outlineLvl w:val="2"/>
              <w:rPr>
                <w:rFonts w:asciiTheme="minorBidi" w:eastAsia="Times New Roman" w:hAnsiTheme="minorBidi" w:cstheme="minorBidi"/>
                <w:color w:val="auto"/>
                <w:sz w:val="22"/>
                <w:szCs w:val="22"/>
                <w:lang w:val="lt-LT"/>
              </w:rPr>
            </w:pPr>
            <w:bookmarkStart w:id="3382" w:name="_Toc205185654"/>
            <w:bookmarkStart w:id="3383" w:name="_Toc205194157"/>
            <w:bookmarkStart w:id="3384" w:name="_Toc208916458"/>
            <w:bookmarkStart w:id="3385" w:name="_Toc208923331"/>
            <w:bookmarkStart w:id="3386" w:name="_Toc208923717"/>
            <w:bookmarkStart w:id="3387" w:name="_Toc217222547"/>
            <w:r w:rsidRPr="00A76367">
              <w:rPr>
                <w:rFonts w:asciiTheme="minorBidi" w:eastAsia="Times New Roman" w:hAnsiTheme="minorBidi" w:cstheme="minorBidi"/>
                <w:color w:val="auto"/>
                <w:sz w:val="22"/>
                <w:szCs w:val="22"/>
                <w:lang w:val="lt-LT"/>
              </w:rPr>
              <w:t>Integracija su bankais turi užtikrinti šiuos funkcionalumus:</w:t>
            </w:r>
            <w:bookmarkEnd w:id="3382"/>
            <w:bookmarkEnd w:id="3383"/>
            <w:bookmarkEnd w:id="3384"/>
            <w:bookmarkEnd w:id="3385"/>
            <w:bookmarkEnd w:id="3386"/>
            <w:bookmarkEnd w:id="3387"/>
          </w:p>
          <w:p w14:paraId="21B7C84A" w14:textId="77777777" w:rsidR="00A76367" w:rsidRPr="0069599D" w:rsidRDefault="00A76367"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69599D">
              <w:rPr>
                <w:rFonts w:eastAsia="Times New Roman"/>
                <w:color w:val="auto"/>
                <w:sz w:val="22"/>
                <w:szCs w:val="22"/>
                <w:lang w:val="lt-LT"/>
              </w:rPr>
              <w:t>Banko išrašų importavimas pagal ISO 20022 XML standartą, įskaitant:</w:t>
            </w:r>
          </w:p>
          <w:p w14:paraId="228B8099"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SEPA mokėjimus (vietinius ir tarpbankinius pervedimus),</w:t>
            </w:r>
          </w:p>
          <w:p w14:paraId="5CD12C85"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Valiutinius mokėjimus (taikant SWIFT MT940/MT942 ar ISO 20022 MX formatus, jeigu taikoma).</w:t>
            </w:r>
          </w:p>
          <w:p w14:paraId="5FA5DA55" w14:textId="260CC754"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Banko išrašų periodinis importas foniniu režimu, pagal Įmonės nustatytą intervalą (pvz., kas valandą, kartą per dieną ar rankiniu būdu).</w:t>
            </w:r>
          </w:p>
          <w:p w14:paraId="78B5DDEB" w14:textId="77777777" w:rsidR="00A76367" w:rsidRPr="0069599D" w:rsidRDefault="00A76367"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69599D">
              <w:rPr>
                <w:rFonts w:eastAsia="Times New Roman"/>
                <w:color w:val="auto"/>
                <w:sz w:val="22"/>
                <w:szCs w:val="22"/>
                <w:lang w:val="lt-LT"/>
              </w:rPr>
              <w:t>Mokėjimų automatinis atpažinimas ir susiejimas su:</w:t>
            </w:r>
          </w:p>
          <w:p w14:paraId="740F87EA"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gautomis sąskaitomis faktūromis,</w:t>
            </w:r>
          </w:p>
          <w:p w14:paraId="12DE0C7A"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išrašytomis sąskaitomis (gautinų sumų padengimas),</w:t>
            </w:r>
          </w:p>
          <w:p w14:paraId="6B917085"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išankstiniais mokėjimais,</w:t>
            </w:r>
          </w:p>
          <w:p w14:paraId="4596941B"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grąžinimais,</w:t>
            </w:r>
          </w:p>
          <w:p w14:paraId="3CBC97F7"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kitais dokumentais ar registruotais įsipareigojimais.</w:t>
            </w:r>
          </w:p>
          <w:p w14:paraId="2A1EB580" w14:textId="77777777" w:rsidR="00A76367" w:rsidRPr="0069599D" w:rsidRDefault="00A76367"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69599D">
              <w:rPr>
                <w:rFonts w:eastAsia="Times New Roman"/>
                <w:color w:val="auto"/>
                <w:sz w:val="22"/>
                <w:szCs w:val="22"/>
                <w:lang w:val="lt-LT"/>
              </w:rPr>
              <w:t>Mokėjimų atpažinimas turi būti vykdomas pagal kontrolinius parametrus, tokius kaip:</w:t>
            </w:r>
          </w:p>
          <w:p w14:paraId="7725B003"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suma,</w:t>
            </w:r>
          </w:p>
          <w:p w14:paraId="7BDE4BFC"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data,</w:t>
            </w:r>
          </w:p>
          <w:p w14:paraId="1A160E24"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mokėjimo paskirtis (laikantis standartizuotos struktūros),</w:t>
            </w:r>
          </w:p>
          <w:p w14:paraId="5B293DD7"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gavėjo/mokėtojo IBAN,</w:t>
            </w:r>
          </w:p>
          <w:p w14:paraId="583634E0" w14:textId="77777777" w:rsidR="00A76367" w:rsidRPr="0069599D" w:rsidRDefault="00A76367" w:rsidP="0078049D">
            <w:pPr>
              <w:pStyle w:val="ListParagraph"/>
              <w:numPr>
                <w:ilvl w:val="1"/>
                <w:numId w:val="497"/>
              </w:numPr>
              <w:tabs>
                <w:tab w:val="clear" w:pos="1440"/>
                <w:tab w:val="left" w:pos="849"/>
              </w:tabs>
              <w:ind w:left="141" w:right="138" w:firstLine="425"/>
              <w:jc w:val="both"/>
              <w:rPr>
                <w:rFonts w:eastAsia="Times New Roman"/>
                <w:color w:val="auto"/>
                <w:sz w:val="22"/>
                <w:szCs w:val="22"/>
                <w:lang w:val="lt-LT"/>
              </w:rPr>
            </w:pPr>
            <w:r w:rsidRPr="0069599D">
              <w:rPr>
                <w:rFonts w:eastAsia="Times New Roman"/>
                <w:color w:val="auto"/>
                <w:sz w:val="22"/>
                <w:szCs w:val="22"/>
                <w:lang w:val="lt-LT"/>
              </w:rPr>
              <w:t>unikalus identifikatorius (pvz., SF numeris, vidinis kodas ar užsakymo numeris).</w:t>
            </w:r>
          </w:p>
          <w:p w14:paraId="32975210" w14:textId="77777777" w:rsidR="00A76367" w:rsidRPr="0069599D" w:rsidRDefault="00A76367"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69599D">
              <w:rPr>
                <w:rFonts w:eastAsia="Times New Roman"/>
                <w:color w:val="auto"/>
                <w:sz w:val="22"/>
                <w:szCs w:val="22"/>
                <w:lang w:val="lt-LT"/>
              </w:rPr>
              <w:t>Galimybė eksportuoti patvirtintus mokėjimo nurodymus bankams, generuojant failus ISO 20022 XML formatu (pvz., pain.001.001.03 schemai) arba naudojant tiesioginę integraciją per banko API (jei suderinta su konkrečiu banku).</w:t>
            </w:r>
          </w:p>
          <w:p w14:paraId="7233FDBC" w14:textId="77777777" w:rsidR="00A76367" w:rsidRPr="0069599D" w:rsidRDefault="00A76367" w:rsidP="0078049D">
            <w:pPr>
              <w:pStyle w:val="ListParagraph"/>
              <w:numPr>
                <w:ilvl w:val="0"/>
                <w:numId w:val="497"/>
              </w:numPr>
              <w:tabs>
                <w:tab w:val="clear" w:pos="720"/>
                <w:tab w:val="left" w:pos="708"/>
              </w:tabs>
              <w:ind w:left="141" w:right="138" w:firstLine="283"/>
              <w:jc w:val="both"/>
              <w:rPr>
                <w:rFonts w:eastAsia="Times New Roman"/>
                <w:color w:val="auto"/>
                <w:sz w:val="22"/>
                <w:szCs w:val="22"/>
                <w:lang w:val="lt-LT"/>
              </w:rPr>
            </w:pPr>
            <w:r w:rsidRPr="0069599D">
              <w:rPr>
                <w:rFonts w:eastAsia="Times New Roman"/>
                <w:color w:val="auto"/>
                <w:sz w:val="22"/>
                <w:szCs w:val="22"/>
                <w:lang w:val="lt-LT"/>
              </w:rPr>
              <w:t>Automatinis buhalterinių operacijų generavimas, remiantis importuotais banko įrašais ir konfigūruotomis korespondencijų taisyklėmis.</w:t>
            </w:r>
          </w:p>
          <w:p w14:paraId="02E5FB5C" w14:textId="647D08F5" w:rsidR="00FD51F4" w:rsidRPr="000847CD" w:rsidRDefault="738B17BE" w:rsidP="00DD1B57">
            <w:pPr>
              <w:ind w:left="141" w:right="138"/>
              <w:jc w:val="both"/>
              <w:rPr>
                <w:rFonts w:ascii="Times New Roman" w:eastAsia="Times New Roman" w:hAnsi="Times New Roman" w:cs="Times New Roman"/>
                <w:sz w:val="24"/>
                <w:szCs w:val="24"/>
                <w:lang w:val="lt-LT"/>
              </w:rPr>
            </w:pPr>
            <w:r w:rsidRPr="78F70EE8">
              <w:rPr>
                <w:rFonts w:asciiTheme="minorBidi" w:eastAsia="Times New Roman" w:hAnsiTheme="minorBidi" w:cstheme="minorBidi"/>
                <w:color w:val="auto"/>
                <w:sz w:val="22"/>
                <w:szCs w:val="22"/>
                <w:lang w:val="lt-LT"/>
              </w:rPr>
              <w:t>Detalūs reikalavimai dėl integracijos aprėpties, techninių formatų, bankų sąrašo (pvz., SEB, Swedbank, Luminor, Citadele, Artea bankas ir kt.), taip pat autentifikavimo/duomenų perdavimo kanalų (pvz., SFTP, Web Services, API) turi būti suderinti ir sukonfigūruoti Projekto metu.</w:t>
            </w:r>
          </w:p>
        </w:tc>
      </w:tr>
      <w:tr w:rsidR="002C546F" w:rsidRPr="00C01ADA" w14:paraId="6E93EE1C" w14:textId="77777777" w:rsidTr="0B947315">
        <w:tc>
          <w:tcPr>
            <w:tcW w:w="846" w:type="dxa"/>
          </w:tcPr>
          <w:p w14:paraId="1CBCB78E" w14:textId="77777777" w:rsidR="00E000CA" w:rsidRPr="00C01ADA" w:rsidRDefault="00E000CA" w:rsidP="00372E15">
            <w:pPr>
              <w:pStyle w:val="ListParagraph"/>
              <w:numPr>
                <w:ilvl w:val="0"/>
                <w:numId w:val="6"/>
              </w:numPr>
              <w:ind w:left="34" w:firstLine="142"/>
              <w:rPr>
                <w:color w:val="auto"/>
                <w:sz w:val="22"/>
                <w:szCs w:val="22"/>
                <w:lang w:val="lt-LT"/>
              </w:rPr>
            </w:pPr>
          </w:p>
        </w:tc>
        <w:tc>
          <w:tcPr>
            <w:tcW w:w="8788" w:type="dxa"/>
          </w:tcPr>
          <w:p w14:paraId="499850F3" w14:textId="3551FEB4" w:rsidR="000847CD"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 xml:space="preserve">Sistemoje </w:t>
            </w:r>
            <w:r w:rsidRPr="000847CD">
              <w:rPr>
                <w:rFonts w:asciiTheme="minorBidi" w:hAnsiTheme="minorBidi" w:cstheme="minorBidi"/>
                <w:color w:val="auto"/>
                <w:sz w:val="22"/>
                <w:szCs w:val="22"/>
                <w:lang w:val="lt-LT"/>
              </w:rPr>
              <w:t>turi būti realizuotas funkcionalumas, leidžiantis registruoti įvairių tipų pinigines operacijas pagal jų ekonominę prasmę ir operacijos šaltinį/gavėją. Sistema turi užtikrinti galimybę registruoti šias operacijų rūšis:</w:t>
            </w:r>
          </w:p>
          <w:p w14:paraId="73664F05" w14:textId="77777777" w:rsidR="000847CD" w:rsidRPr="000847CD" w:rsidRDefault="000847CD" w:rsidP="0078049D">
            <w:pPr>
              <w:pStyle w:val="NormalWeb"/>
              <w:numPr>
                <w:ilvl w:val="0"/>
                <w:numId w:val="497"/>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Style w:val="Strong"/>
                <w:rFonts w:asciiTheme="minorBidi" w:hAnsiTheme="minorBidi" w:cstheme="minorBidi"/>
                <w:b w:val="0"/>
                <w:bCs w:val="0"/>
                <w:color w:val="auto"/>
                <w:sz w:val="22"/>
                <w:szCs w:val="22"/>
                <w:lang w:val="lt-LT"/>
              </w:rPr>
              <w:t>Gautinos lėšos (pinigų įplaukos):</w:t>
            </w:r>
          </w:p>
          <w:p w14:paraId="36F25D5E"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Pinigų gavimas iš pirkėjų už parduotas prekes ar suteiktas paslaugas;</w:t>
            </w:r>
          </w:p>
          <w:p w14:paraId="0AF49E04"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Pinigų gavimas iš kitų kontrahentų (pvz., Baltpool, antstoliai, draudimo bendrovės ir pan.);</w:t>
            </w:r>
          </w:p>
          <w:p w14:paraId="655EC223" w14:textId="6E33FB08" w:rsidR="000847CD" w:rsidRPr="000847CD" w:rsidRDefault="0BA7D305"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78F70EE8">
              <w:rPr>
                <w:rFonts w:asciiTheme="minorBidi" w:hAnsiTheme="minorBidi" w:cstheme="minorBidi"/>
                <w:color w:val="auto"/>
                <w:sz w:val="22"/>
                <w:szCs w:val="22"/>
                <w:lang w:val="lt-LT"/>
              </w:rPr>
              <w:t>Pinigų gavimas iš valstybinių institucijų (pvz., Valstybinės mokesčių inspekcijos, „Sodros“).</w:t>
            </w:r>
          </w:p>
          <w:p w14:paraId="7F4AABE0" w14:textId="77777777" w:rsidR="000847CD" w:rsidRPr="000847CD" w:rsidRDefault="000847CD" w:rsidP="0078049D">
            <w:pPr>
              <w:pStyle w:val="NormalWeb"/>
              <w:numPr>
                <w:ilvl w:val="0"/>
                <w:numId w:val="497"/>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Style w:val="Strong"/>
                <w:rFonts w:asciiTheme="minorBidi" w:hAnsiTheme="minorBidi" w:cstheme="minorBidi"/>
                <w:b w:val="0"/>
                <w:bCs w:val="0"/>
                <w:color w:val="auto"/>
                <w:sz w:val="22"/>
                <w:szCs w:val="22"/>
                <w:lang w:val="lt-LT"/>
              </w:rPr>
              <w:t>Mokėtinos sumos (pinigų išmokos):</w:t>
            </w:r>
          </w:p>
          <w:p w14:paraId="6EB0B78B"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Mokėjimai tiekėjams pagal sąskaitas ar kitus įsipareigojimus;</w:t>
            </w:r>
          </w:p>
          <w:p w14:paraId="0C7E436A"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Mokėjimai kitiems kontrahentams (pvz., antstoliams, profesinėms sąjungoms ir pan.);</w:t>
            </w:r>
          </w:p>
          <w:p w14:paraId="62ECECFB"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Mokėjimai darbuotojams arba atskaitingiems asmenims;</w:t>
            </w:r>
          </w:p>
          <w:p w14:paraId="364C5138" w14:textId="77777777" w:rsid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Mokėjimai valstybės institucijoms (VMI, „Sodra“);</w:t>
            </w:r>
          </w:p>
          <w:p w14:paraId="0AB73A98" w14:textId="076C6390" w:rsidR="00D27583" w:rsidRPr="000847CD" w:rsidRDefault="00D27583"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Grąžintin</w:t>
            </w:r>
            <w:r w:rsidR="00AE71C7">
              <w:rPr>
                <w:rFonts w:asciiTheme="minorBidi" w:hAnsiTheme="minorBidi" w:cstheme="minorBidi"/>
                <w:color w:val="auto"/>
                <w:sz w:val="22"/>
                <w:szCs w:val="22"/>
                <w:lang w:val="lt-LT"/>
              </w:rPr>
              <w:t>os permokėtos sumos ar aukciono dalyvio mokesčiai ir pan.;</w:t>
            </w:r>
          </w:p>
          <w:p w14:paraId="28D4AABC" w14:textId="74CF2B4C" w:rsidR="000847CD" w:rsidRPr="000847CD" w:rsidRDefault="0BA7D305"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78F70EE8">
              <w:rPr>
                <w:rFonts w:asciiTheme="minorBidi" w:hAnsiTheme="minorBidi" w:cstheme="minorBidi"/>
                <w:color w:val="auto"/>
                <w:sz w:val="22"/>
                <w:szCs w:val="22"/>
                <w:lang w:val="lt-LT"/>
              </w:rPr>
              <w:t>Vidaus pervedimai tarp bankų sąskaitų (pvz., tarp skirtingų įmonės bankų ar to paties banko sąskaitų).</w:t>
            </w:r>
          </w:p>
          <w:p w14:paraId="01A6BC87" w14:textId="77777777" w:rsidR="000847CD" w:rsidRPr="000847CD" w:rsidRDefault="000847CD" w:rsidP="0078049D">
            <w:pPr>
              <w:pStyle w:val="NormalWeb"/>
              <w:numPr>
                <w:ilvl w:val="0"/>
                <w:numId w:val="497"/>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Style w:val="Strong"/>
                <w:rFonts w:asciiTheme="minorBidi" w:hAnsiTheme="minorBidi" w:cstheme="minorBidi"/>
                <w:b w:val="0"/>
                <w:bCs w:val="0"/>
                <w:color w:val="auto"/>
                <w:sz w:val="22"/>
                <w:szCs w:val="22"/>
                <w:lang w:val="lt-LT"/>
              </w:rPr>
              <w:t>Neatpažintos įplaukos:</w:t>
            </w:r>
          </w:p>
          <w:p w14:paraId="749B2C6E" w14:textId="77777777" w:rsidR="000847CD" w:rsidRPr="000847CD" w:rsidRDefault="000847CD" w:rsidP="0078049D">
            <w:pPr>
              <w:pStyle w:val="NormalWeb"/>
              <w:numPr>
                <w:ilvl w:val="1"/>
                <w:numId w:val="497"/>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Gauti pinigai, kurių šaltinis ar paskirtis registravimo metu nėra identifikuota. Sistema turi sudaryti galimybę tokius įrašus pažymėti kaip „neidentifikuotus“ ir vėliau susieti su atitinkamu pirkėju, kontrahentu ar operacija po identifikavimo.</w:t>
            </w:r>
          </w:p>
          <w:p w14:paraId="446EF865" w14:textId="4C17322F" w:rsidR="000847CD" w:rsidRPr="000847CD" w:rsidRDefault="000847CD" w:rsidP="0078049D">
            <w:pPr>
              <w:pStyle w:val="NormalWeb"/>
              <w:numPr>
                <w:ilvl w:val="0"/>
                <w:numId w:val="497"/>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 xml:space="preserve">Visos operacijos turi būti susiejamos su atitinkamomis apskaitos sąskaitomis pagal </w:t>
            </w:r>
            <w:r>
              <w:rPr>
                <w:rFonts w:asciiTheme="minorBidi" w:hAnsiTheme="minorBidi" w:cstheme="minorBidi"/>
                <w:color w:val="auto"/>
                <w:sz w:val="22"/>
                <w:szCs w:val="22"/>
                <w:lang w:val="lt-LT"/>
              </w:rPr>
              <w:t>Į</w:t>
            </w:r>
            <w:r w:rsidRPr="000847CD">
              <w:rPr>
                <w:rFonts w:asciiTheme="minorBidi" w:hAnsiTheme="minorBidi" w:cstheme="minorBidi"/>
                <w:color w:val="auto"/>
                <w:sz w:val="22"/>
                <w:szCs w:val="22"/>
                <w:lang w:val="lt-LT"/>
              </w:rPr>
              <w:t>monės sąskaitų planą.</w:t>
            </w:r>
          </w:p>
          <w:p w14:paraId="703C0E29" w14:textId="77777777" w:rsidR="000847CD"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Operacijos turi būti fiksuojamos su reikiamais rekvizitais: data, suma, valiuta, kontrahentas, dokumento numeris, paskirtis ir kt.</w:t>
            </w:r>
          </w:p>
          <w:p w14:paraId="0EDA7A56" w14:textId="30ED23AB" w:rsidR="00CE67F6"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Turi būti užtikrinta galimybė importuoti duomenis iš bankų sistemų (pvz., ISO 20022 formatu), taip pat susieti banko operacijas su atitinkamomis sąskaitomis.</w:t>
            </w:r>
          </w:p>
        </w:tc>
      </w:tr>
      <w:tr w:rsidR="002C546F" w:rsidRPr="00C01ADA" w14:paraId="7DC9DEED" w14:textId="77777777" w:rsidTr="0B947315">
        <w:tc>
          <w:tcPr>
            <w:tcW w:w="846" w:type="dxa"/>
          </w:tcPr>
          <w:p w14:paraId="35686724"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3AA0770" w14:textId="77777777" w:rsidR="000847CD"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Sistema turi turėti funkcionalumą, leidžiantį suformuoti ir eksportuoti mokėjimo nurodymus į banko sistemą (pvz., ISO 20022 formatu), remiantis rankiniu arba automatiniu dokumentų atrinkimu.</w:t>
            </w:r>
          </w:p>
          <w:p w14:paraId="0CEC4A4D" w14:textId="77777777" w:rsidR="000847CD"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Mokėjimo nurodymai gali būti formuojami dviem būdais:</w:t>
            </w:r>
          </w:p>
          <w:p w14:paraId="5FEB340D" w14:textId="448EEBDB" w:rsidR="000847CD" w:rsidRPr="000847CD" w:rsidRDefault="5AE0556A" w:rsidP="0B947315">
            <w:pPr>
              <w:pStyle w:val="NormalWeb"/>
              <w:numPr>
                <w:ilvl w:val="0"/>
                <w:numId w:val="498"/>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B947315">
              <w:rPr>
                <w:rStyle w:val="Strong"/>
                <w:rFonts w:asciiTheme="minorBidi" w:hAnsiTheme="minorBidi" w:cstheme="minorBidi"/>
                <w:b w:val="0"/>
                <w:bCs w:val="0"/>
                <w:color w:val="auto"/>
                <w:sz w:val="22"/>
                <w:szCs w:val="22"/>
                <w:lang w:val="lt-LT"/>
              </w:rPr>
              <w:t>Rankiniu būdu:</w:t>
            </w:r>
            <w:r w:rsidRPr="0B947315">
              <w:rPr>
                <w:rFonts w:asciiTheme="minorBidi" w:hAnsiTheme="minorBidi" w:cstheme="minorBidi"/>
                <w:color w:val="auto"/>
                <w:sz w:val="22"/>
                <w:szCs w:val="22"/>
                <w:lang w:val="lt-LT"/>
              </w:rPr>
              <w:t xml:space="preserve"> </w:t>
            </w:r>
            <w:r w:rsidR="7B61A0F0" w:rsidRPr="0B947315">
              <w:rPr>
                <w:rFonts w:asciiTheme="minorBidi" w:hAnsiTheme="minorBidi" w:cstheme="minorBidi"/>
                <w:color w:val="auto"/>
                <w:sz w:val="22"/>
                <w:szCs w:val="22"/>
                <w:lang w:val="lt-LT"/>
              </w:rPr>
              <w:t>naudotojas</w:t>
            </w:r>
            <w:r w:rsidRPr="0B947315">
              <w:rPr>
                <w:rFonts w:asciiTheme="minorBidi" w:hAnsiTheme="minorBidi" w:cstheme="minorBidi"/>
                <w:color w:val="auto"/>
                <w:sz w:val="22"/>
                <w:szCs w:val="22"/>
                <w:lang w:val="lt-LT"/>
              </w:rPr>
              <w:t xml:space="preserve"> Sistemoje pažymi dokumentus (pvz., gautas sąskaitas, avansines apyskaitas ir kt.), kuriems reikia atlikti mokėjimą.</w:t>
            </w:r>
          </w:p>
          <w:p w14:paraId="5D38CCE2" w14:textId="77777777" w:rsidR="000847CD" w:rsidRPr="000847CD" w:rsidRDefault="000847CD" w:rsidP="0078049D">
            <w:pPr>
              <w:pStyle w:val="NormalWeb"/>
              <w:numPr>
                <w:ilvl w:val="0"/>
                <w:numId w:val="498"/>
              </w:numPr>
              <w:tabs>
                <w:tab w:val="clear" w:pos="720"/>
                <w:tab w:val="left" w:pos="732"/>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Style w:val="Strong"/>
                <w:rFonts w:asciiTheme="minorBidi" w:hAnsiTheme="minorBidi" w:cstheme="minorBidi"/>
                <w:b w:val="0"/>
                <w:bCs w:val="0"/>
                <w:color w:val="auto"/>
                <w:sz w:val="22"/>
                <w:szCs w:val="22"/>
                <w:lang w:val="lt-LT"/>
              </w:rPr>
              <w:t>Automatiniu būdu:</w:t>
            </w:r>
            <w:r w:rsidRPr="000847CD">
              <w:rPr>
                <w:rFonts w:asciiTheme="minorBidi" w:hAnsiTheme="minorBidi" w:cstheme="minorBidi"/>
                <w:color w:val="auto"/>
                <w:sz w:val="22"/>
                <w:szCs w:val="22"/>
                <w:lang w:val="lt-LT"/>
              </w:rPr>
              <w:t xml:space="preserve"> Sistema turi galėti sugeneruoti mokėjimo nurodymų sąrašą už pasirinktą laikotarpį, įtraukiant visus dokumentus, kurių:</w:t>
            </w:r>
          </w:p>
          <w:p w14:paraId="6718E519" w14:textId="77777777" w:rsidR="000847CD" w:rsidRPr="000847CD" w:rsidRDefault="000847CD" w:rsidP="0078049D">
            <w:pPr>
              <w:pStyle w:val="NormalWeb"/>
              <w:numPr>
                <w:ilvl w:val="1"/>
                <w:numId w:val="498"/>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mokėjimo terminas yra suėjęs sąrašo generavimo dieną, ir/arba</w:t>
            </w:r>
          </w:p>
          <w:p w14:paraId="4119D89B" w14:textId="5FB09429" w:rsidR="000847CD" w:rsidRPr="000847CD" w:rsidRDefault="0BA7D305" w:rsidP="0078049D">
            <w:pPr>
              <w:pStyle w:val="NormalWeb"/>
              <w:numPr>
                <w:ilvl w:val="1"/>
                <w:numId w:val="498"/>
              </w:numPr>
              <w:tabs>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78F70EE8">
              <w:rPr>
                <w:rFonts w:asciiTheme="minorBidi" w:hAnsiTheme="minorBidi" w:cstheme="minorBidi"/>
                <w:color w:val="auto"/>
                <w:sz w:val="22"/>
                <w:szCs w:val="22"/>
                <w:lang w:val="lt-LT"/>
              </w:rPr>
              <w:t>mokėjimo terminas patenka į laikotarpį nuo sąrašo generavimo dienos iki būsimos mokėjimo datos, apskaičiuojamos pagal Įmonės nustatytą išankstinio planavimo dienų skaičių (pvz., +</w:t>
            </w:r>
            <w:r w:rsidR="00AE71C7">
              <w:rPr>
                <w:rFonts w:asciiTheme="minorBidi" w:hAnsiTheme="minorBidi" w:cstheme="minorBidi"/>
                <w:color w:val="auto"/>
                <w:sz w:val="22"/>
                <w:szCs w:val="22"/>
                <w:lang w:val="lt-LT"/>
              </w:rPr>
              <w:t>5</w:t>
            </w:r>
            <w:r w:rsidR="00AE71C7" w:rsidRPr="78F70EE8">
              <w:rPr>
                <w:rFonts w:asciiTheme="minorBidi" w:hAnsiTheme="minorBidi" w:cstheme="minorBidi"/>
                <w:color w:val="auto"/>
                <w:sz w:val="22"/>
                <w:szCs w:val="22"/>
                <w:lang w:val="lt-LT"/>
              </w:rPr>
              <w:t xml:space="preserve"> </w:t>
            </w:r>
            <w:r w:rsidRPr="78F70EE8">
              <w:rPr>
                <w:rFonts w:asciiTheme="minorBidi" w:hAnsiTheme="minorBidi" w:cstheme="minorBidi"/>
                <w:color w:val="auto"/>
                <w:sz w:val="22"/>
                <w:szCs w:val="22"/>
                <w:lang w:val="lt-LT"/>
              </w:rPr>
              <w:t>d.).</w:t>
            </w:r>
          </w:p>
          <w:p w14:paraId="17979B10" w14:textId="77777777" w:rsidR="000847CD" w:rsidRPr="000847CD" w:rsidRDefault="000847C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0847CD">
              <w:rPr>
                <w:rStyle w:val="Strong"/>
                <w:rFonts w:asciiTheme="minorBidi" w:hAnsiTheme="minorBidi" w:cstheme="minorBidi"/>
                <w:b w:val="0"/>
                <w:bCs w:val="0"/>
                <w:color w:val="auto"/>
                <w:sz w:val="22"/>
                <w:szCs w:val="22"/>
                <w:lang w:val="lt-LT"/>
              </w:rPr>
              <w:t>Papildomi reikalavimai:</w:t>
            </w:r>
          </w:p>
          <w:p w14:paraId="2E2465BE" w14:textId="40B62ED3" w:rsidR="000847CD" w:rsidRPr="000847CD" w:rsidRDefault="000847CD"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0847CD">
              <w:rPr>
                <w:rFonts w:asciiTheme="minorBidi" w:hAnsiTheme="minorBidi" w:cstheme="minorBidi"/>
                <w:color w:val="auto"/>
                <w:sz w:val="22"/>
                <w:szCs w:val="22"/>
                <w:lang w:val="lt-LT"/>
              </w:rPr>
              <w:t>Generuojamame mokėjimų sąraše turi būti matoma detali informacija apie kiekvieną dokumentą: kontrahentas, dokumento numeris, suma, mokėjimo paskirtis, mokėjimo terminas ir banko sąskaita.</w:t>
            </w:r>
          </w:p>
          <w:p w14:paraId="01498D99" w14:textId="1E063DF4" w:rsidR="00FD51F4" w:rsidRPr="000847CD" w:rsidRDefault="0D3FA5B6" w:rsidP="0B947315">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B947315">
              <w:rPr>
                <w:rFonts w:asciiTheme="minorBidi" w:hAnsiTheme="minorBidi" w:cstheme="minorBidi"/>
                <w:color w:val="auto"/>
                <w:sz w:val="22"/>
                <w:szCs w:val="22"/>
                <w:lang w:val="lt-LT"/>
              </w:rPr>
              <w:t>Naudotojas</w:t>
            </w:r>
            <w:r w:rsidR="5AE0556A" w:rsidRPr="0B947315">
              <w:rPr>
                <w:rFonts w:asciiTheme="minorBidi" w:hAnsiTheme="minorBidi" w:cstheme="minorBidi"/>
                <w:color w:val="auto"/>
                <w:sz w:val="22"/>
                <w:szCs w:val="22"/>
                <w:lang w:val="lt-LT"/>
              </w:rPr>
              <w:t xml:space="preserve"> turi turėti galimybę redaguoti, išbraukti arba papildyti sąrašą prieš jį eksportuojant į banko sistemą.</w:t>
            </w:r>
          </w:p>
        </w:tc>
      </w:tr>
      <w:tr w:rsidR="002C546F" w:rsidRPr="00C01ADA" w14:paraId="5BC114C7" w14:textId="77777777" w:rsidTr="0B947315">
        <w:tc>
          <w:tcPr>
            <w:tcW w:w="846" w:type="dxa"/>
          </w:tcPr>
          <w:p w14:paraId="0AC2F5D9" w14:textId="77777777" w:rsidR="00EF025B" w:rsidRPr="00C01ADA" w:rsidRDefault="00EF025B" w:rsidP="00372E15">
            <w:pPr>
              <w:pStyle w:val="ListParagraph"/>
              <w:numPr>
                <w:ilvl w:val="0"/>
                <w:numId w:val="6"/>
              </w:numPr>
              <w:ind w:left="34" w:firstLine="142"/>
              <w:rPr>
                <w:color w:val="auto"/>
                <w:sz w:val="22"/>
                <w:szCs w:val="22"/>
                <w:lang w:val="lt-LT"/>
              </w:rPr>
            </w:pPr>
          </w:p>
        </w:tc>
        <w:tc>
          <w:tcPr>
            <w:tcW w:w="8788" w:type="dxa"/>
          </w:tcPr>
          <w:p w14:paraId="7E835D7A" w14:textId="77777777" w:rsidR="0052163E" w:rsidRPr="0052163E" w:rsidRDefault="0052163E"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2163E">
              <w:rPr>
                <w:rFonts w:asciiTheme="minorBidi" w:hAnsiTheme="minorBidi" w:cstheme="minorBidi"/>
                <w:color w:val="auto"/>
                <w:sz w:val="22"/>
                <w:szCs w:val="22"/>
                <w:lang w:val="lt-LT"/>
              </w:rPr>
              <w:t>Kiekvienas Sistemoje formuojamas mokėjimo nurodymas turi turėti šiuos privalomus duomenų laukus (parametrus):</w:t>
            </w:r>
          </w:p>
          <w:p w14:paraId="10A6040A"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Kontrahento pavadinimas</w:t>
            </w:r>
            <w:r w:rsidRPr="0052163E">
              <w:rPr>
                <w:rFonts w:asciiTheme="minorBidi" w:hAnsiTheme="minorBidi" w:cstheme="minorBidi"/>
                <w:color w:val="auto"/>
                <w:sz w:val="22"/>
                <w:szCs w:val="22"/>
                <w:lang w:val="lt-LT"/>
              </w:rPr>
              <w:t xml:space="preserve"> (gavėjas);</w:t>
            </w:r>
          </w:p>
          <w:p w14:paraId="4BF5AAB4"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Mokėjimo suma</w:t>
            </w:r>
            <w:r w:rsidRPr="0052163E">
              <w:rPr>
                <w:rFonts w:asciiTheme="minorBidi" w:hAnsiTheme="minorBidi" w:cstheme="minorBidi"/>
                <w:color w:val="auto"/>
                <w:sz w:val="22"/>
                <w:szCs w:val="22"/>
                <w:lang w:val="lt-LT"/>
              </w:rPr>
              <w:t>;</w:t>
            </w:r>
          </w:p>
          <w:p w14:paraId="2AA2A8A3"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Atsiskaitymo (mokėjimo) data</w:t>
            </w:r>
            <w:r w:rsidRPr="0052163E">
              <w:rPr>
                <w:rFonts w:asciiTheme="minorBidi" w:hAnsiTheme="minorBidi" w:cstheme="minorBidi"/>
                <w:color w:val="auto"/>
                <w:sz w:val="22"/>
                <w:szCs w:val="22"/>
                <w:lang w:val="lt-LT"/>
              </w:rPr>
              <w:t>;</w:t>
            </w:r>
          </w:p>
          <w:p w14:paraId="3D2C489C"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Sutarties numeris</w:t>
            </w:r>
            <w:r w:rsidRPr="0052163E">
              <w:rPr>
                <w:rFonts w:asciiTheme="minorBidi" w:hAnsiTheme="minorBidi" w:cstheme="minorBidi"/>
                <w:color w:val="auto"/>
                <w:sz w:val="22"/>
                <w:szCs w:val="22"/>
                <w:lang w:val="lt-LT"/>
              </w:rPr>
              <w:t xml:space="preserve"> (jeigu taikoma);</w:t>
            </w:r>
          </w:p>
          <w:p w14:paraId="66EA68E1"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Banko rekvizitai</w:t>
            </w:r>
            <w:r w:rsidRPr="0052163E">
              <w:rPr>
                <w:rFonts w:asciiTheme="minorBidi" w:hAnsiTheme="minorBidi" w:cstheme="minorBidi"/>
                <w:color w:val="auto"/>
                <w:sz w:val="22"/>
                <w:szCs w:val="22"/>
                <w:lang w:val="lt-LT"/>
              </w:rPr>
              <w:t xml:space="preserve"> (gavėjo banko pavadinimas, SWIFT/BIC kodas, jei būtina);</w:t>
            </w:r>
          </w:p>
          <w:p w14:paraId="49C66245"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Gavėjo sąskaitos numeris</w:t>
            </w:r>
            <w:r w:rsidRPr="0052163E">
              <w:rPr>
                <w:rFonts w:asciiTheme="minorBidi" w:hAnsiTheme="minorBidi" w:cstheme="minorBidi"/>
                <w:color w:val="auto"/>
                <w:sz w:val="22"/>
                <w:szCs w:val="22"/>
                <w:lang w:val="lt-LT"/>
              </w:rPr>
              <w:t xml:space="preserve"> (IBAN);</w:t>
            </w:r>
          </w:p>
          <w:p w14:paraId="5AB4C56F"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Mokėtojo kodas</w:t>
            </w:r>
            <w:r w:rsidRPr="0052163E">
              <w:rPr>
                <w:rFonts w:asciiTheme="minorBidi" w:hAnsiTheme="minorBidi" w:cstheme="minorBidi"/>
                <w:color w:val="auto"/>
                <w:sz w:val="22"/>
                <w:szCs w:val="22"/>
                <w:lang w:val="lt-LT"/>
              </w:rPr>
              <w:t xml:space="preserve"> (jeigu taikoma – pvz., mokant telekomunikacijų, komunalines ar kitas sąskaitas);</w:t>
            </w:r>
          </w:p>
          <w:p w14:paraId="64072164"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Įmokos kodas</w:t>
            </w:r>
            <w:r w:rsidRPr="0052163E">
              <w:rPr>
                <w:rFonts w:asciiTheme="minorBidi" w:hAnsiTheme="minorBidi" w:cstheme="minorBidi"/>
                <w:color w:val="auto"/>
                <w:sz w:val="22"/>
                <w:szCs w:val="22"/>
                <w:lang w:val="lt-LT"/>
              </w:rPr>
              <w:t xml:space="preserve"> (jei mokėjimas susijęs su mokesčiais valstybės institucijoms – pvz., VMI, Sodra);</w:t>
            </w:r>
          </w:p>
          <w:p w14:paraId="0098F304" w14:textId="77777777" w:rsidR="0052163E" w:rsidRPr="0052163E" w:rsidRDefault="0052163E" w:rsidP="0078049D">
            <w:pPr>
              <w:pStyle w:val="NormalWeb"/>
              <w:numPr>
                <w:ilvl w:val="0"/>
                <w:numId w:val="49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52163E">
              <w:rPr>
                <w:rStyle w:val="Strong"/>
                <w:rFonts w:asciiTheme="minorBidi" w:hAnsiTheme="minorBidi" w:cstheme="minorBidi"/>
                <w:b w:val="0"/>
                <w:bCs w:val="0"/>
                <w:color w:val="auto"/>
                <w:sz w:val="22"/>
                <w:szCs w:val="22"/>
                <w:lang w:val="lt-LT"/>
              </w:rPr>
              <w:t>Mokėjimo paskirtis</w:t>
            </w:r>
            <w:r w:rsidRPr="0052163E">
              <w:rPr>
                <w:rFonts w:asciiTheme="minorBidi" w:hAnsiTheme="minorBidi" w:cstheme="minorBidi"/>
                <w:color w:val="auto"/>
                <w:sz w:val="22"/>
                <w:szCs w:val="22"/>
                <w:lang w:val="lt-LT"/>
              </w:rPr>
              <w:t xml:space="preserve"> (laisvo arba struktūrizuoto teksto laukas pagal banko formato reikalavimus).</w:t>
            </w:r>
          </w:p>
          <w:p w14:paraId="745E2BBE" w14:textId="70E9E6BF" w:rsidR="00CD110C" w:rsidRPr="0052163E" w:rsidRDefault="0052163E"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52163E">
              <w:rPr>
                <w:rFonts w:asciiTheme="minorBidi" w:hAnsiTheme="minorBidi" w:cstheme="minorBidi"/>
                <w:color w:val="auto"/>
                <w:sz w:val="22"/>
                <w:szCs w:val="22"/>
                <w:lang w:val="lt-LT"/>
              </w:rPr>
              <w:t>Išvardinti parametrai turi būti iš anksto suderinti Projekto įgyvendinimo metu.</w:t>
            </w:r>
          </w:p>
        </w:tc>
      </w:tr>
      <w:tr w:rsidR="002C546F" w:rsidRPr="00C01ADA" w14:paraId="1A1D24BD" w14:textId="77777777" w:rsidTr="0B947315">
        <w:tc>
          <w:tcPr>
            <w:tcW w:w="846" w:type="dxa"/>
          </w:tcPr>
          <w:p w14:paraId="702635DC" w14:textId="77777777" w:rsidR="00642BC8" w:rsidRPr="00C01ADA" w:rsidRDefault="00642BC8" w:rsidP="00372E15">
            <w:pPr>
              <w:pStyle w:val="ListParagraph"/>
              <w:numPr>
                <w:ilvl w:val="0"/>
                <w:numId w:val="6"/>
              </w:numPr>
              <w:ind w:left="34" w:firstLine="142"/>
              <w:rPr>
                <w:color w:val="auto"/>
                <w:sz w:val="22"/>
                <w:szCs w:val="22"/>
                <w:lang w:val="lt-LT"/>
              </w:rPr>
            </w:pPr>
          </w:p>
        </w:tc>
        <w:tc>
          <w:tcPr>
            <w:tcW w:w="8788" w:type="dxa"/>
          </w:tcPr>
          <w:p w14:paraId="3B686626" w14:textId="77777777"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Kiekvienas mokėjimo nurodymas, prieš jį eksportuojant į banko sistemą, turi pereiti tvirtinimo procesą, kuris apima šiuos etapus:</w:t>
            </w:r>
          </w:p>
          <w:p w14:paraId="2F238F3B" w14:textId="3026E948" w:rsidR="00285D8D" w:rsidRPr="00637407" w:rsidRDefault="00285D8D" w:rsidP="0078049D">
            <w:pPr>
              <w:pStyle w:val="NormalWeb"/>
              <w:numPr>
                <w:ilvl w:val="0"/>
                <w:numId w:val="499"/>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637407">
              <w:rPr>
                <w:rStyle w:val="Strong"/>
                <w:rFonts w:ascii="Arial" w:hAnsi="Arial" w:cs="Arial"/>
                <w:b w:val="0"/>
                <w:bCs w:val="0"/>
                <w:color w:val="auto"/>
                <w:sz w:val="22"/>
                <w:szCs w:val="22"/>
                <w:lang w:val="lt-LT"/>
              </w:rPr>
              <w:t>Formavimas</w:t>
            </w:r>
            <w:r w:rsidRPr="00637407">
              <w:rPr>
                <w:rFonts w:ascii="Arial" w:hAnsi="Arial" w:cs="Arial"/>
                <w:color w:val="auto"/>
                <w:sz w:val="22"/>
                <w:szCs w:val="22"/>
                <w:lang w:val="lt-LT"/>
              </w:rPr>
              <w:t xml:space="preserve"> – mokėjimo nurodymą sistemoje suformuoja atsakingas darbuotojas (pvz., buhalteris</w:t>
            </w:r>
            <w:r w:rsidR="004256FB" w:rsidRPr="00637407">
              <w:rPr>
                <w:rFonts w:ascii="Arial" w:hAnsi="Arial" w:cs="Arial"/>
                <w:color w:val="auto"/>
                <w:sz w:val="22"/>
                <w:szCs w:val="22"/>
                <w:lang w:val="lt-LT"/>
              </w:rPr>
              <w:t>-specialistas</w:t>
            </w:r>
            <w:r w:rsidRPr="00637407">
              <w:rPr>
                <w:rFonts w:ascii="Arial" w:hAnsi="Arial" w:cs="Arial"/>
                <w:color w:val="auto"/>
                <w:sz w:val="22"/>
                <w:szCs w:val="22"/>
                <w:lang w:val="lt-LT"/>
              </w:rPr>
              <w:t>).</w:t>
            </w:r>
          </w:p>
          <w:p w14:paraId="023A9298" w14:textId="4BB0EEEF" w:rsidR="00285D8D" w:rsidRPr="00637407" w:rsidRDefault="00285D8D" w:rsidP="0078049D">
            <w:pPr>
              <w:pStyle w:val="NormalWeb"/>
              <w:numPr>
                <w:ilvl w:val="0"/>
                <w:numId w:val="499"/>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637407">
              <w:rPr>
                <w:rStyle w:val="Strong"/>
                <w:rFonts w:ascii="Arial" w:hAnsi="Arial" w:cs="Arial"/>
                <w:b w:val="0"/>
                <w:bCs w:val="0"/>
                <w:color w:val="auto"/>
                <w:sz w:val="22"/>
                <w:szCs w:val="22"/>
                <w:lang w:val="lt-LT"/>
              </w:rPr>
              <w:t>Patikrinimas</w:t>
            </w:r>
            <w:r w:rsidR="001F3ADB" w:rsidRPr="00637407">
              <w:rPr>
                <w:rStyle w:val="Strong"/>
                <w:rFonts w:ascii="Arial" w:hAnsi="Arial" w:cs="Arial"/>
                <w:b w:val="0"/>
                <w:bCs w:val="0"/>
                <w:color w:val="auto"/>
                <w:sz w:val="22"/>
                <w:szCs w:val="22"/>
                <w:lang w:val="lt-LT"/>
              </w:rPr>
              <w:t xml:space="preserve"> / Tvirtinimas</w:t>
            </w:r>
            <w:r w:rsidRPr="00637407">
              <w:rPr>
                <w:rFonts w:ascii="Arial" w:hAnsi="Arial" w:cs="Arial"/>
                <w:color w:val="auto"/>
                <w:sz w:val="22"/>
                <w:szCs w:val="22"/>
                <w:lang w:val="lt-LT"/>
              </w:rPr>
              <w:t xml:space="preserve"> – mokėjimo duomenis peržiūri ir patikrina</w:t>
            </w:r>
            <w:r w:rsidR="001F3ADB" w:rsidRPr="00637407">
              <w:rPr>
                <w:rFonts w:ascii="Arial" w:hAnsi="Arial" w:cs="Arial"/>
                <w:color w:val="auto"/>
                <w:sz w:val="22"/>
                <w:szCs w:val="22"/>
                <w:lang w:val="lt-LT"/>
              </w:rPr>
              <w:t xml:space="preserve"> bei patvirtina dėl </w:t>
            </w:r>
            <w:r w:rsidR="0055640C" w:rsidRPr="00637407">
              <w:rPr>
                <w:rFonts w:ascii="Arial" w:hAnsi="Arial" w:cs="Arial"/>
                <w:color w:val="auto"/>
                <w:sz w:val="22"/>
                <w:szCs w:val="22"/>
                <w:lang w:val="lt-LT"/>
              </w:rPr>
              <w:t>eksportą</w:t>
            </w:r>
            <w:r w:rsidR="008414B6" w:rsidRPr="00637407">
              <w:rPr>
                <w:rFonts w:ascii="Arial" w:hAnsi="Arial" w:cs="Arial"/>
                <w:color w:val="auto"/>
                <w:sz w:val="22"/>
                <w:szCs w:val="22"/>
                <w:lang w:val="lt-LT"/>
              </w:rPr>
              <w:t xml:space="preserve"> į banką,-</w:t>
            </w:r>
            <w:r w:rsidRPr="00637407">
              <w:rPr>
                <w:rFonts w:ascii="Arial" w:hAnsi="Arial" w:cs="Arial"/>
                <w:color w:val="auto"/>
                <w:sz w:val="22"/>
                <w:szCs w:val="22"/>
                <w:lang w:val="lt-LT"/>
              </w:rPr>
              <w:t xml:space="preserve"> kitas darbuotojas (pvz., grupės vadovas).</w:t>
            </w:r>
          </w:p>
          <w:p w14:paraId="267797A4" w14:textId="77777777"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Tik po visų šių veiksmų atlikimo sistema leidžia suformuoti eksportą į banko sistemą.</w:t>
            </w:r>
          </w:p>
          <w:p w14:paraId="5501481E" w14:textId="20E52F04"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 xml:space="preserve">Mokėjimų tvirtinimo procesas turi būti valdomas pagal konfigūruojamą </w:t>
            </w:r>
            <w:r w:rsidRPr="00285D8D">
              <w:rPr>
                <w:rStyle w:val="Strong"/>
                <w:rFonts w:asciiTheme="minorBidi" w:hAnsiTheme="minorBidi" w:cstheme="minorBidi"/>
                <w:b w:val="0"/>
                <w:bCs w:val="0"/>
                <w:color w:val="auto"/>
                <w:sz w:val="22"/>
                <w:szCs w:val="22"/>
                <w:lang w:val="lt-LT"/>
              </w:rPr>
              <w:t>tvirtinimo matricą</w:t>
            </w:r>
            <w:r w:rsidRPr="00285D8D">
              <w:rPr>
                <w:rFonts w:asciiTheme="minorBidi" w:hAnsiTheme="minorBidi" w:cstheme="minorBidi"/>
                <w:color w:val="auto"/>
                <w:sz w:val="22"/>
                <w:szCs w:val="22"/>
                <w:lang w:val="lt-LT"/>
              </w:rPr>
              <w:t>, kuri apibrėžia:</w:t>
            </w:r>
          </w:p>
          <w:p w14:paraId="2D388310" w14:textId="77777777" w:rsidR="00285D8D" w:rsidRPr="00285D8D" w:rsidRDefault="00285D8D" w:rsidP="0078049D">
            <w:pPr>
              <w:pStyle w:val="NormalWeb"/>
              <w:numPr>
                <w:ilvl w:val="0"/>
                <w:numId w:val="499"/>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vartotojų roles ir jų teises;</w:t>
            </w:r>
          </w:p>
          <w:p w14:paraId="6C08C052" w14:textId="77777777" w:rsidR="00285D8D" w:rsidRPr="00285D8D" w:rsidRDefault="00285D8D" w:rsidP="0078049D">
            <w:pPr>
              <w:pStyle w:val="NormalWeb"/>
              <w:numPr>
                <w:ilvl w:val="0"/>
                <w:numId w:val="499"/>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veiksmų seką;</w:t>
            </w:r>
          </w:p>
          <w:p w14:paraId="26C6FCE1" w14:textId="77777777" w:rsidR="00285D8D" w:rsidRPr="00285D8D" w:rsidRDefault="00285D8D" w:rsidP="0078049D">
            <w:pPr>
              <w:pStyle w:val="NormalWeb"/>
              <w:numPr>
                <w:ilvl w:val="0"/>
                <w:numId w:val="499"/>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mokėjimo sumų ribas, nuo kurių taikomas vienas ar keli tvirtinimo lygiai.</w:t>
            </w:r>
          </w:p>
          <w:p w14:paraId="04ED2E7D" w14:textId="171B9F49" w:rsidR="00644113" w:rsidRPr="00CA719B" w:rsidRDefault="00285D8D" w:rsidP="00DD1B57">
            <w:pPr>
              <w:pStyle w:val="NormalWeb"/>
              <w:spacing w:before="0" w:beforeAutospacing="0" w:after="0" w:afterAutospacing="0"/>
              <w:ind w:left="141" w:right="138"/>
              <w:jc w:val="both"/>
              <w:rPr>
                <w:lang w:val="lt-LT"/>
              </w:rPr>
            </w:pPr>
            <w:r w:rsidRPr="00285D8D">
              <w:rPr>
                <w:rFonts w:asciiTheme="minorBidi" w:hAnsiTheme="minorBidi" w:cstheme="minorBidi"/>
                <w:color w:val="auto"/>
                <w:sz w:val="22"/>
                <w:szCs w:val="22"/>
                <w:lang w:val="lt-LT"/>
              </w:rPr>
              <w:t>Tvirtinimo matrica turi būti suderinta ir detaliai konfigūruota Projekto įgyvendinimo metu. Sistema turi užtikrinti audito pėdsaką (kas, kada ir kokį veiksmą atliko) kiekviename tvirtinimo etape.</w:t>
            </w:r>
          </w:p>
        </w:tc>
      </w:tr>
      <w:tr w:rsidR="002C546F" w:rsidRPr="00C01ADA" w14:paraId="57F47739" w14:textId="77777777" w:rsidTr="0B947315">
        <w:tc>
          <w:tcPr>
            <w:tcW w:w="846" w:type="dxa"/>
          </w:tcPr>
          <w:p w14:paraId="050C0E36" w14:textId="77777777" w:rsidR="00BC472D" w:rsidRPr="00C01ADA" w:rsidRDefault="00BC472D" w:rsidP="00372E15">
            <w:pPr>
              <w:pStyle w:val="ListParagraph"/>
              <w:numPr>
                <w:ilvl w:val="0"/>
                <w:numId w:val="6"/>
              </w:numPr>
              <w:ind w:left="34" w:firstLine="142"/>
              <w:rPr>
                <w:color w:val="auto"/>
                <w:sz w:val="22"/>
                <w:szCs w:val="22"/>
                <w:lang w:val="lt-LT"/>
              </w:rPr>
            </w:pPr>
          </w:p>
        </w:tc>
        <w:tc>
          <w:tcPr>
            <w:tcW w:w="8788" w:type="dxa"/>
          </w:tcPr>
          <w:p w14:paraId="6F52307D" w14:textId="77777777"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Sistema turi turėti funkcionalumą, užtikrinantį visų suformuotų mokėjimo nurodymų įvykdymo atsekamumą, įskaitant galimybę identifikuoti, kurie mokėjimai buvo apmokėti banke, o kurie – ne.</w:t>
            </w:r>
          </w:p>
          <w:p w14:paraId="3F1B1A74" w14:textId="77777777"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Style w:val="Strong"/>
                <w:rFonts w:asciiTheme="minorBidi" w:hAnsiTheme="minorBidi" w:cstheme="minorBidi"/>
                <w:b w:val="0"/>
                <w:bCs w:val="0"/>
                <w:color w:val="auto"/>
                <w:sz w:val="22"/>
                <w:szCs w:val="22"/>
                <w:lang w:val="lt-LT"/>
              </w:rPr>
              <w:t>Reikalavimai:</w:t>
            </w:r>
          </w:p>
          <w:p w14:paraId="0DD2B57A" w14:textId="77777777" w:rsidR="00285D8D" w:rsidRPr="00285D8D" w:rsidRDefault="00285D8D" w:rsidP="0078049D">
            <w:pPr>
              <w:pStyle w:val="NormalWeb"/>
              <w:numPr>
                <w:ilvl w:val="0"/>
                <w:numId w:val="499"/>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Sistema turi leisti importuoti banko sąskaitų išrašus (pvz., ISO 20022 camt.053 ar kt. formatais).</w:t>
            </w:r>
          </w:p>
          <w:p w14:paraId="6788BAEC" w14:textId="77777777" w:rsidR="00285D8D" w:rsidRPr="00285D8D" w:rsidRDefault="00285D8D" w:rsidP="0078049D">
            <w:pPr>
              <w:pStyle w:val="NormalWeb"/>
              <w:numPr>
                <w:ilvl w:val="0"/>
                <w:numId w:val="499"/>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Užkrovus banko išrašus, Sistema automatiškai turi susieti banko išrašuose esančias įvykdytas operacijas su anksčiau eksportuotais mokėjimo nurodymais.</w:t>
            </w:r>
          </w:p>
          <w:p w14:paraId="0377D305" w14:textId="77777777" w:rsidR="00285D8D" w:rsidRPr="00285D8D" w:rsidRDefault="00285D8D" w:rsidP="0078049D">
            <w:pPr>
              <w:pStyle w:val="NormalWeb"/>
              <w:numPr>
                <w:ilvl w:val="0"/>
                <w:numId w:val="499"/>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Sistema turi aiškiai pažymėti kiekvieno mokėjimo nurodymo statusą:</w:t>
            </w:r>
          </w:p>
          <w:p w14:paraId="26E70DC8" w14:textId="77777777" w:rsidR="00285D8D" w:rsidRPr="00285D8D" w:rsidRDefault="00285D8D" w:rsidP="0078049D">
            <w:pPr>
              <w:pStyle w:val="NormalWeb"/>
              <w:numPr>
                <w:ilvl w:val="1"/>
                <w:numId w:val="499"/>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285D8D">
              <w:rPr>
                <w:rStyle w:val="Strong"/>
                <w:rFonts w:asciiTheme="minorBidi" w:hAnsiTheme="minorBidi" w:cstheme="minorBidi"/>
                <w:b w:val="0"/>
                <w:bCs w:val="0"/>
                <w:color w:val="auto"/>
                <w:sz w:val="22"/>
                <w:szCs w:val="22"/>
                <w:lang w:val="lt-LT"/>
              </w:rPr>
              <w:t>Apmokėtas</w:t>
            </w:r>
            <w:r w:rsidRPr="00285D8D">
              <w:rPr>
                <w:rFonts w:asciiTheme="minorBidi" w:hAnsiTheme="minorBidi" w:cstheme="minorBidi"/>
                <w:color w:val="auto"/>
                <w:sz w:val="22"/>
                <w:szCs w:val="22"/>
                <w:lang w:val="lt-LT"/>
              </w:rPr>
              <w:t xml:space="preserve"> – kai atitinkama mokėjimo operacija užfiksuota banko išraše;</w:t>
            </w:r>
          </w:p>
          <w:p w14:paraId="09087685" w14:textId="77777777" w:rsidR="00285D8D" w:rsidRPr="00285D8D" w:rsidRDefault="00285D8D" w:rsidP="0078049D">
            <w:pPr>
              <w:pStyle w:val="NormalWeb"/>
              <w:numPr>
                <w:ilvl w:val="1"/>
                <w:numId w:val="499"/>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285D8D">
              <w:rPr>
                <w:rStyle w:val="Strong"/>
                <w:rFonts w:asciiTheme="minorBidi" w:hAnsiTheme="minorBidi" w:cstheme="minorBidi"/>
                <w:b w:val="0"/>
                <w:bCs w:val="0"/>
                <w:color w:val="auto"/>
                <w:sz w:val="22"/>
                <w:szCs w:val="22"/>
                <w:lang w:val="lt-LT"/>
              </w:rPr>
              <w:t>Neapmokėtas</w:t>
            </w:r>
            <w:r w:rsidRPr="00285D8D">
              <w:rPr>
                <w:rFonts w:asciiTheme="minorBidi" w:hAnsiTheme="minorBidi" w:cstheme="minorBidi"/>
                <w:color w:val="auto"/>
                <w:sz w:val="22"/>
                <w:szCs w:val="22"/>
                <w:lang w:val="lt-LT"/>
              </w:rPr>
              <w:t xml:space="preserve"> – kai banko išraše mokėjimas nėra identifikuotas;</w:t>
            </w:r>
          </w:p>
          <w:p w14:paraId="24B77D06" w14:textId="77777777" w:rsidR="00285D8D" w:rsidRPr="00285D8D" w:rsidRDefault="00285D8D" w:rsidP="0078049D">
            <w:pPr>
              <w:pStyle w:val="NormalWeb"/>
              <w:numPr>
                <w:ilvl w:val="1"/>
                <w:numId w:val="499"/>
              </w:numPr>
              <w:tabs>
                <w:tab w:val="clear" w:pos="1440"/>
                <w:tab w:val="left" w:pos="849"/>
              </w:tabs>
              <w:spacing w:before="0" w:beforeAutospacing="0" w:after="0" w:afterAutospacing="0"/>
              <w:ind w:left="141" w:right="138" w:firstLine="425"/>
              <w:jc w:val="both"/>
              <w:rPr>
                <w:rFonts w:asciiTheme="minorBidi" w:hAnsiTheme="minorBidi" w:cstheme="minorBidi"/>
                <w:color w:val="auto"/>
                <w:sz w:val="22"/>
                <w:szCs w:val="22"/>
                <w:lang w:val="lt-LT"/>
              </w:rPr>
            </w:pPr>
            <w:r w:rsidRPr="00285D8D">
              <w:rPr>
                <w:rStyle w:val="Strong"/>
                <w:rFonts w:asciiTheme="minorBidi" w:hAnsiTheme="minorBidi" w:cstheme="minorBidi"/>
                <w:b w:val="0"/>
                <w:bCs w:val="0"/>
                <w:color w:val="auto"/>
                <w:sz w:val="22"/>
                <w:szCs w:val="22"/>
                <w:lang w:val="lt-LT"/>
              </w:rPr>
              <w:t>Dalinai apmokėtas</w:t>
            </w:r>
            <w:r w:rsidRPr="00285D8D">
              <w:rPr>
                <w:rFonts w:asciiTheme="minorBidi" w:hAnsiTheme="minorBidi" w:cstheme="minorBidi"/>
                <w:color w:val="auto"/>
                <w:sz w:val="22"/>
                <w:szCs w:val="22"/>
                <w:lang w:val="lt-LT"/>
              </w:rPr>
              <w:t xml:space="preserve"> – jei banko operacija neatitinka pilnos sumos (jei taikoma).</w:t>
            </w:r>
          </w:p>
          <w:p w14:paraId="0288744F" w14:textId="77777777" w:rsidR="00285D8D" w:rsidRPr="00285D8D" w:rsidRDefault="00285D8D"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85D8D">
              <w:rPr>
                <w:rFonts w:asciiTheme="minorBidi" w:hAnsiTheme="minorBidi" w:cstheme="minorBidi"/>
                <w:color w:val="auto"/>
                <w:sz w:val="22"/>
                <w:szCs w:val="22"/>
                <w:lang w:val="lt-LT"/>
              </w:rPr>
              <w:t>Neapmokėti mokėjimo nurodymai turi būti pažymimi Sistemoje atitinkamu statusu ir turėti galimybę būti įtraukti į pakartotinį eksportą.</w:t>
            </w:r>
          </w:p>
          <w:p w14:paraId="3A89EA76" w14:textId="776F7CA7" w:rsidR="00BC472D" w:rsidRPr="00CA719B" w:rsidRDefault="00285D8D" w:rsidP="00DD1B57">
            <w:pPr>
              <w:pStyle w:val="NormalWeb"/>
              <w:spacing w:before="0" w:beforeAutospacing="0" w:after="0" w:afterAutospacing="0"/>
              <w:ind w:left="141" w:right="138"/>
              <w:jc w:val="both"/>
              <w:rPr>
                <w:lang w:val="lt-LT"/>
              </w:rPr>
            </w:pPr>
            <w:r w:rsidRPr="00285D8D">
              <w:rPr>
                <w:rFonts w:asciiTheme="minorBidi" w:hAnsiTheme="minorBidi" w:cstheme="minorBidi"/>
                <w:color w:val="auto"/>
                <w:sz w:val="22"/>
                <w:szCs w:val="22"/>
                <w:lang w:val="lt-LT"/>
              </w:rPr>
              <w:t>Turi būti užtikrintas operacijų audito pėdsakas, registruojant informaciją apie susiejimo laiką, vartotoją (jei operacija atliekama rankiniu būdu), banko išrašo šaltinį ir pan.</w:t>
            </w:r>
          </w:p>
        </w:tc>
      </w:tr>
      <w:tr w:rsidR="002C546F" w:rsidRPr="00C01ADA" w14:paraId="63C8FA87" w14:textId="77777777" w:rsidTr="0B947315">
        <w:tc>
          <w:tcPr>
            <w:tcW w:w="846" w:type="dxa"/>
          </w:tcPr>
          <w:p w14:paraId="10208C3F" w14:textId="77777777" w:rsidR="00D32715" w:rsidRPr="00C01ADA" w:rsidRDefault="00D32715" w:rsidP="00372E15">
            <w:pPr>
              <w:pStyle w:val="ListParagraph"/>
              <w:numPr>
                <w:ilvl w:val="0"/>
                <w:numId w:val="6"/>
              </w:numPr>
              <w:ind w:left="34" w:firstLine="142"/>
              <w:rPr>
                <w:color w:val="auto"/>
                <w:sz w:val="22"/>
                <w:szCs w:val="22"/>
                <w:lang w:val="lt-LT"/>
              </w:rPr>
            </w:pPr>
          </w:p>
        </w:tc>
        <w:tc>
          <w:tcPr>
            <w:tcW w:w="8788" w:type="dxa"/>
          </w:tcPr>
          <w:p w14:paraId="3D2270E1" w14:textId="77777777" w:rsidR="00DD3D8A" w:rsidRPr="00DD3D8A" w:rsidRDefault="00DD3D8A"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Sistema turi turėti funkcionalumą, leidžiantį automatiškai sudengti pirkėjų skolas pagal gautus mokėjimus banko kortelėmis, remiantis unikaliu banko kortelių skaitytuvo kvito identifikavimo kodu.</w:t>
            </w:r>
          </w:p>
          <w:p w14:paraId="6D51403A" w14:textId="77777777" w:rsidR="00DD3D8A" w:rsidRPr="00DD3D8A" w:rsidRDefault="00DD3D8A"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3D8A">
              <w:rPr>
                <w:rStyle w:val="Strong"/>
                <w:rFonts w:asciiTheme="minorBidi" w:hAnsiTheme="minorBidi" w:cstheme="minorBidi"/>
                <w:b w:val="0"/>
                <w:bCs w:val="0"/>
                <w:color w:val="auto"/>
                <w:sz w:val="22"/>
                <w:szCs w:val="22"/>
                <w:lang w:val="lt-LT"/>
              </w:rPr>
              <w:t>Reikalavimai:</w:t>
            </w:r>
          </w:p>
          <w:p w14:paraId="3883DC0C" w14:textId="77777777" w:rsidR="00DD3D8A" w:rsidRPr="00DD3D8A" w:rsidRDefault="00DD3D8A" w:rsidP="0078049D">
            <w:pPr>
              <w:pStyle w:val="NormalWeb"/>
              <w:numPr>
                <w:ilvl w:val="0"/>
                <w:numId w:val="499"/>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Importuota PVM SF turi būti registruojama kaip pirkėjo skola.</w:t>
            </w:r>
          </w:p>
          <w:p w14:paraId="359D7FD8" w14:textId="77777777" w:rsidR="00DD3D8A" w:rsidRPr="00DD3D8A" w:rsidRDefault="00DD3D8A" w:rsidP="0078049D">
            <w:pPr>
              <w:pStyle w:val="NormalWeb"/>
              <w:numPr>
                <w:ilvl w:val="0"/>
                <w:numId w:val="499"/>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Importavus banko sąskaitos išrašą, Sistema turi automatiškai susieti (sudengti) banko kortelės operaciją su atitinkama pirkėjo skola, naudodama banko kortelių kvito identifikavimo kodą kaip pagrindinį susiejimo kriterijų.</w:t>
            </w:r>
          </w:p>
          <w:p w14:paraId="763E3FE2" w14:textId="77777777" w:rsidR="00DD3D8A" w:rsidRPr="00DD3D8A" w:rsidRDefault="00DD3D8A" w:rsidP="0078049D">
            <w:pPr>
              <w:pStyle w:val="NormalWeb"/>
              <w:numPr>
                <w:ilvl w:val="0"/>
                <w:numId w:val="499"/>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Sistema turi pažymėti skolą kaip apmokėtą arba dalinai apmokėtą, priklausomai nuo mokėjimo sumos atitikimo.</w:t>
            </w:r>
          </w:p>
          <w:p w14:paraId="4D25A6B4" w14:textId="77777777" w:rsidR="00DD3D8A" w:rsidRPr="00DD3D8A" w:rsidRDefault="00DD3D8A" w:rsidP="00DD1B57">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3D8A">
              <w:rPr>
                <w:rStyle w:val="Strong"/>
                <w:rFonts w:asciiTheme="minorBidi" w:hAnsiTheme="minorBidi" w:cstheme="minorBidi"/>
                <w:b w:val="0"/>
                <w:bCs w:val="0"/>
                <w:color w:val="auto"/>
                <w:sz w:val="22"/>
                <w:szCs w:val="22"/>
                <w:lang w:val="lt-LT"/>
              </w:rPr>
              <w:t>Papildomi reikalavimai:</w:t>
            </w:r>
          </w:p>
          <w:p w14:paraId="38792CEB" w14:textId="77777777" w:rsidR="00DD3D8A" w:rsidRPr="00DD3D8A" w:rsidRDefault="00DD3D8A">
            <w:pPr>
              <w:pStyle w:val="NormalWeb"/>
              <w:numPr>
                <w:ilvl w:val="0"/>
                <w:numId w:val="987"/>
              </w:numPr>
              <w:tabs>
                <w:tab w:val="clear" w:pos="720"/>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Turi būti užtikrintas galimybės identifikuoti ir rankiniu būdu susieti nesusiderinusias operacijas.</w:t>
            </w:r>
          </w:p>
          <w:p w14:paraId="1BBD11EF" w14:textId="77777777" w:rsidR="00DD3D8A" w:rsidRPr="00DD3D8A" w:rsidRDefault="00DD3D8A">
            <w:pPr>
              <w:pStyle w:val="NormalWeb"/>
              <w:numPr>
                <w:ilvl w:val="0"/>
                <w:numId w:val="987"/>
              </w:numPr>
              <w:tabs>
                <w:tab w:val="clear" w:pos="720"/>
                <w:tab w:val="left" w:pos="744"/>
              </w:tabs>
              <w:spacing w:before="0" w:beforeAutospacing="0" w:after="0" w:afterAutospacing="0"/>
              <w:ind w:left="141" w:right="138" w:firstLine="283"/>
              <w:jc w:val="both"/>
              <w:rPr>
                <w:rFonts w:asciiTheme="minorBidi" w:hAnsiTheme="minorBidi" w:cstheme="minorBidi"/>
                <w:color w:val="auto"/>
                <w:sz w:val="22"/>
                <w:szCs w:val="22"/>
                <w:lang w:val="lt-LT"/>
              </w:rPr>
            </w:pPr>
            <w:r w:rsidRPr="00DD3D8A">
              <w:rPr>
                <w:rFonts w:asciiTheme="minorBidi" w:hAnsiTheme="minorBidi" w:cstheme="minorBidi"/>
                <w:color w:val="auto"/>
                <w:sz w:val="22"/>
                <w:szCs w:val="22"/>
                <w:lang w:val="lt-LT"/>
              </w:rPr>
              <w:t>Visi sudengimo veiksmai turi būti registruojami Sistemos audito žurnale.</w:t>
            </w:r>
          </w:p>
          <w:p w14:paraId="4BB116EA" w14:textId="046C3A9B" w:rsidR="00D32715" w:rsidRPr="00CA719B" w:rsidRDefault="00DD3D8A" w:rsidP="0078049D">
            <w:pPr>
              <w:pStyle w:val="NormalWeb"/>
              <w:numPr>
                <w:ilvl w:val="0"/>
                <w:numId w:val="500"/>
              </w:numPr>
              <w:spacing w:before="0" w:beforeAutospacing="0" w:after="0" w:afterAutospacing="0"/>
              <w:ind w:left="141" w:right="138"/>
              <w:jc w:val="both"/>
              <w:rPr>
                <w:lang w:val="lt-LT"/>
              </w:rPr>
            </w:pPr>
            <w:r w:rsidRPr="00DD3D8A">
              <w:rPr>
                <w:rFonts w:asciiTheme="minorBidi" w:hAnsiTheme="minorBidi" w:cstheme="minorBidi"/>
                <w:color w:val="auto"/>
                <w:sz w:val="22"/>
                <w:szCs w:val="22"/>
                <w:lang w:val="lt-LT"/>
              </w:rPr>
              <w:t xml:space="preserve">Detalūs skolų sudengimo algoritmai, susiejimo logika bei išimčių (pvz., trūkstamo kvito kodo) valdymas turi būti suderinti su </w:t>
            </w:r>
            <w:r w:rsidR="00CA719B">
              <w:rPr>
                <w:rFonts w:asciiTheme="minorBidi" w:hAnsiTheme="minorBidi" w:cstheme="minorBidi"/>
                <w:color w:val="auto"/>
                <w:sz w:val="22"/>
                <w:szCs w:val="22"/>
                <w:lang w:val="lt-LT"/>
              </w:rPr>
              <w:t>Įmone</w:t>
            </w:r>
            <w:r w:rsidRPr="00DD3D8A">
              <w:rPr>
                <w:rFonts w:asciiTheme="minorBidi" w:hAnsiTheme="minorBidi" w:cstheme="minorBidi"/>
                <w:color w:val="auto"/>
                <w:sz w:val="22"/>
                <w:szCs w:val="22"/>
                <w:lang w:val="lt-LT"/>
              </w:rPr>
              <w:t xml:space="preserve"> ir realizuoti Projekto metu.</w:t>
            </w:r>
          </w:p>
        </w:tc>
      </w:tr>
      <w:tr w:rsidR="002C546F" w:rsidRPr="00C01ADA" w14:paraId="3DA5DFE5" w14:textId="77777777" w:rsidTr="0B947315">
        <w:tc>
          <w:tcPr>
            <w:tcW w:w="846" w:type="dxa"/>
          </w:tcPr>
          <w:p w14:paraId="7609B221" w14:textId="77777777" w:rsidR="000A73D4" w:rsidRPr="00C01ADA" w:rsidRDefault="000A73D4" w:rsidP="00372E15">
            <w:pPr>
              <w:pStyle w:val="ListParagraph"/>
              <w:numPr>
                <w:ilvl w:val="0"/>
                <w:numId w:val="6"/>
              </w:numPr>
              <w:ind w:left="34" w:firstLine="142"/>
              <w:rPr>
                <w:color w:val="auto"/>
                <w:sz w:val="22"/>
                <w:szCs w:val="22"/>
                <w:lang w:val="lt-LT"/>
              </w:rPr>
            </w:pPr>
          </w:p>
        </w:tc>
        <w:tc>
          <w:tcPr>
            <w:tcW w:w="8788" w:type="dxa"/>
          </w:tcPr>
          <w:p w14:paraId="6D039632" w14:textId="097D179B" w:rsidR="000A73D4" w:rsidRPr="00CA719B" w:rsidRDefault="00CA719B" w:rsidP="00DD1B57">
            <w:pPr>
              <w:ind w:left="141" w:right="138"/>
              <w:jc w:val="both"/>
              <w:rPr>
                <w:rFonts w:asciiTheme="minorBidi" w:eastAsia="MS Gothic" w:hAnsiTheme="minorBidi" w:cstheme="minorBidi"/>
                <w:color w:val="auto"/>
                <w:sz w:val="22"/>
                <w:szCs w:val="22"/>
                <w:lang w:val="lt-LT" w:eastAsia="en-GB"/>
              </w:rPr>
            </w:pPr>
            <w:r w:rsidRPr="00CA719B">
              <w:rPr>
                <w:rFonts w:asciiTheme="minorBidi" w:hAnsiTheme="minorBidi" w:cstheme="minorBidi"/>
                <w:color w:val="auto"/>
                <w:sz w:val="22"/>
                <w:szCs w:val="22"/>
                <w:lang w:val="lt-LT"/>
              </w:rPr>
              <w:t xml:space="preserve">Sistema turi užtikrinti galimybę apskaityti lėšas, gautas atsiskaitant banko kortelėmis, kol šios dar nėra įskaitytos į </w:t>
            </w:r>
            <w:r>
              <w:rPr>
                <w:rFonts w:asciiTheme="minorBidi" w:hAnsiTheme="minorBidi" w:cstheme="minorBidi"/>
                <w:color w:val="auto"/>
                <w:sz w:val="22"/>
                <w:szCs w:val="22"/>
                <w:lang w:val="lt-LT"/>
              </w:rPr>
              <w:t>Į</w:t>
            </w:r>
            <w:r w:rsidRPr="00CA719B">
              <w:rPr>
                <w:rFonts w:asciiTheme="minorBidi" w:hAnsiTheme="minorBidi" w:cstheme="minorBidi"/>
                <w:color w:val="auto"/>
                <w:sz w:val="22"/>
                <w:szCs w:val="22"/>
                <w:lang w:val="lt-LT"/>
              </w:rPr>
              <w:t>monės banko sąskaitą („pinigai kelyje“). Turi būti užtikrintas atsekamumas pagal šiuos rekvizitus</w:t>
            </w:r>
            <w:r w:rsidR="00B73C94">
              <w:rPr>
                <w:rFonts w:asciiTheme="minorBidi" w:hAnsiTheme="minorBidi" w:cstheme="minorBidi"/>
                <w:color w:val="auto"/>
                <w:sz w:val="22"/>
                <w:szCs w:val="22"/>
                <w:lang w:val="lt-LT"/>
              </w:rPr>
              <w:t xml:space="preserve"> (neapsiribojant)</w:t>
            </w:r>
            <w:r w:rsidRPr="00CA719B">
              <w:rPr>
                <w:rFonts w:asciiTheme="minorBidi" w:hAnsiTheme="minorBidi" w:cstheme="minorBidi"/>
                <w:color w:val="auto"/>
                <w:sz w:val="22"/>
                <w:szCs w:val="22"/>
                <w:lang w:val="lt-LT"/>
              </w:rPr>
              <w:t>: PVM sąskaita faktūra, mokėjimo kortelės identifikatorius, sutarties ir užsakymo numeriai, padalinio identifikatorius.</w:t>
            </w:r>
          </w:p>
        </w:tc>
      </w:tr>
      <w:tr w:rsidR="002C546F" w:rsidRPr="00C01ADA" w14:paraId="43F51F07" w14:textId="77777777" w:rsidTr="0B947315">
        <w:tc>
          <w:tcPr>
            <w:tcW w:w="846" w:type="dxa"/>
          </w:tcPr>
          <w:p w14:paraId="447A1AB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1A9B4C00" w14:textId="77777777" w:rsidR="00B73C94" w:rsidRDefault="00CA719B" w:rsidP="00DD1B57">
            <w:pPr>
              <w:ind w:left="141" w:right="138"/>
              <w:jc w:val="both"/>
              <w:rPr>
                <w:rFonts w:asciiTheme="minorBidi" w:hAnsiTheme="minorBidi" w:cstheme="minorBidi"/>
                <w:color w:val="auto"/>
                <w:sz w:val="22"/>
                <w:szCs w:val="22"/>
                <w:lang w:val="lt-LT"/>
              </w:rPr>
            </w:pPr>
            <w:r w:rsidRPr="00CA719B">
              <w:rPr>
                <w:rFonts w:asciiTheme="minorBidi" w:hAnsiTheme="minorBidi" w:cstheme="minorBidi"/>
                <w:color w:val="auto"/>
                <w:sz w:val="22"/>
                <w:szCs w:val="22"/>
                <w:lang w:val="lt-LT"/>
              </w:rPr>
              <w:t>Sistema turi turėti funkcionalumą</w:t>
            </w:r>
            <w:r w:rsidR="00B73C94">
              <w:rPr>
                <w:rFonts w:asciiTheme="minorBidi" w:hAnsiTheme="minorBidi" w:cstheme="minorBidi"/>
                <w:color w:val="auto"/>
                <w:sz w:val="22"/>
                <w:szCs w:val="22"/>
                <w:lang w:val="lt-LT"/>
              </w:rPr>
              <w:t>:</w:t>
            </w:r>
          </w:p>
          <w:p w14:paraId="6FBEFA2A" w14:textId="77777777" w:rsidR="00FD51F4" w:rsidRPr="00B73C94" w:rsidRDefault="00CA719B" w:rsidP="0078049D">
            <w:pPr>
              <w:pStyle w:val="ListParagraph"/>
              <w:numPr>
                <w:ilvl w:val="0"/>
                <w:numId w:val="500"/>
              </w:numPr>
              <w:tabs>
                <w:tab w:val="left" w:pos="720"/>
              </w:tabs>
              <w:ind w:left="141" w:right="138" w:firstLine="283"/>
              <w:jc w:val="both"/>
              <w:rPr>
                <w:color w:val="auto"/>
                <w:sz w:val="22"/>
                <w:szCs w:val="22"/>
                <w:lang w:val="lt-LT"/>
              </w:rPr>
            </w:pPr>
            <w:r w:rsidRPr="00B73C94">
              <w:rPr>
                <w:color w:val="auto"/>
                <w:sz w:val="22"/>
                <w:szCs w:val="22"/>
                <w:lang w:val="lt-LT"/>
              </w:rPr>
              <w:t>automatiškai ir (arba) rankiniu būdu sudengti banko išrašo operacijas su mokėtinomis ir (ar) gautinomis sumomis</w:t>
            </w:r>
            <w:r w:rsidR="00B73C94" w:rsidRPr="00B73C94">
              <w:rPr>
                <w:color w:val="auto"/>
                <w:sz w:val="22"/>
                <w:szCs w:val="22"/>
              </w:rPr>
              <w:t>;</w:t>
            </w:r>
          </w:p>
          <w:p w14:paraId="3489060A"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valdyti banko išrašo ir mokėtinų bei gautinų sumų sudengimo taisykles. Sudengimo taisyklės turi būti suderintos Projekto metu.</w:t>
            </w:r>
          </w:p>
          <w:p w14:paraId="6EF14B77"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identifikuoti pirkėjus, kurių mokėjimams neturi būti taikoma automatinė mokėtinų ir gautinų sumų sudengimo funkcija;</w:t>
            </w:r>
          </w:p>
          <w:p w14:paraId="196D591B"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leidžiantį pagal nustatytas taisykles peržiūrėti informaciją ir generuoti ataskaitą apie automatiniu būdu nesudengtas operacijas;</w:t>
            </w:r>
          </w:p>
          <w:p w14:paraId="1F4E4A40"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leidžiantį prieš banko išrašo duomenų registravimą patikrinti, ar banko sąskaitos likutis po registravimo atitinka banko išraše nurodytą likutį;</w:t>
            </w:r>
          </w:p>
          <w:p w14:paraId="4451B0B7"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leidžiantį, pastebėjus klaidą po automatinių mokėjimų suformavimo, atlikti korekcijas ir pakartotinai suformuoti automatinius mokėjimus;</w:t>
            </w:r>
          </w:p>
          <w:p w14:paraId="007EA703"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Fonts w:eastAsia="MS Gothic"/>
                <w:color w:val="auto"/>
                <w:sz w:val="22"/>
                <w:szCs w:val="22"/>
                <w:lang w:val="lt-LT" w:eastAsia="en-GB"/>
              </w:rPr>
              <w:t>automatiniu būdu registruoti valiutų kursų pasikeitimo įtaką, kai mokėjimai atliekami užsienio valiuta;</w:t>
            </w:r>
          </w:p>
          <w:p w14:paraId="32E8D86E" w14:textId="77777777" w:rsidR="00B73C94" w:rsidRPr="00B73C94" w:rsidRDefault="00B73C94" w:rsidP="0078049D">
            <w:pPr>
              <w:pStyle w:val="ListParagraph"/>
              <w:numPr>
                <w:ilvl w:val="0"/>
                <w:numId w:val="500"/>
              </w:numPr>
              <w:tabs>
                <w:tab w:val="left" w:pos="720"/>
              </w:tabs>
              <w:ind w:left="141" w:right="138" w:firstLine="283"/>
              <w:jc w:val="both"/>
              <w:rPr>
                <w:color w:val="auto"/>
                <w:sz w:val="22"/>
                <w:szCs w:val="22"/>
                <w:lang w:val="lt-LT"/>
              </w:rPr>
            </w:pPr>
            <w:r w:rsidRPr="00B73C94">
              <w:rPr>
                <w:rStyle w:val="Strong"/>
                <w:b w:val="0"/>
                <w:bCs w:val="0"/>
                <w:color w:val="auto"/>
                <w:sz w:val="22"/>
                <w:szCs w:val="22"/>
                <w:lang w:val="lt-LT"/>
              </w:rPr>
              <w:t>leidžiantį banko išrašų registravimo metu automatiškai identifikuoti ir registruoti sąnaudų operacijas, susijusias su:</w:t>
            </w:r>
          </w:p>
          <w:p w14:paraId="29C3B47A" w14:textId="77777777" w:rsidR="00B73C94" w:rsidRPr="00B73C94" w:rsidRDefault="00B73C94" w:rsidP="0078049D">
            <w:pPr>
              <w:pStyle w:val="NormalWeb"/>
              <w:numPr>
                <w:ilvl w:val="1"/>
                <w:numId w:val="500"/>
              </w:numPr>
              <w:tabs>
                <w:tab w:val="left" w:pos="720"/>
              </w:tabs>
              <w:spacing w:before="0" w:beforeAutospacing="0" w:after="0" w:afterAutospacing="0"/>
              <w:ind w:left="141" w:right="138" w:firstLine="283"/>
              <w:jc w:val="both"/>
              <w:rPr>
                <w:rFonts w:ascii="Arial" w:hAnsi="Arial" w:cs="Arial"/>
                <w:b/>
                <w:bCs/>
                <w:color w:val="auto"/>
                <w:sz w:val="22"/>
                <w:szCs w:val="22"/>
                <w:lang w:val="lt-LT"/>
              </w:rPr>
            </w:pPr>
            <w:r w:rsidRPr="00B73C94">
              <w:rPr>
                <w:rStyle w:val="Strong"/>
                <w:rFonts w:ascii="Arial" w:hAnsi="Arial" w:cs="Arial"/>
                <w:b w:val="0"/>
                <w:bCs w:val="0"/>
                <w:color w:val="auto"/>
                <w:sz w:val="22"/>
                <w:szCs w:val="22"/>
                <w:lang w:val="lt-LT"/>
              </w:rPr>
              <w:t>banko komisiniais mokesčiais;</w:t>
            </w:r>
          </w:p>
          <w:p w14:paraId="53EF6EDB" w14:textId="77777777" w:rsidR="00B73C94" w:rsidRPr="00B73C94" w:rsidRDefault="00B73C94" w:rsidP="0078049D">
            <w:pPr>
              <w:pStyle w:val="NormalWeb"/>
              <w:numPr>
                <w:ilvl w:val="1"/>
                <w:numId w:val="500"/>
              </w:numPr>
              <w:tabs>
                <w:tab w:val="left" w:pos="720"/>
              </w:tabs>
              <w:spacing w:before="0" w:beforeAutospacing="0" w:after="0" w:afterAutospacing="0"/>
              <w:ind w:left="141" w:right="138" w:firstLine="283"/>
              <w:jc w:val="both"/>
              <w:rPr>
                <w:rFonts w:ascii="Arial" w:hAnsi="Arial" w:cs="Arial"/>
                <w:b/>
                <w:bCs/>
                <w:color w:val="auto"/>
                <w:sz w:val="22"/>
                <w:szCs w:val="22"/>
                <w:lang w:val="lt-LT"/>
              </w:rPr>
            </w:pPr>
            <w:r w:rsidRPr="00B73C94">
              <w:rPr>
                <w:rStyle w:val="Strong"/>
                <w:rFonts w:ascii="Arial" w:hAnsi="Arial" w:cs="Arial"/>
                <w:b w:val="0"/>
                <w:bCs w:val="0"/>
                <w:color w:val="auto"/>
                <w:sz w:val="22"/>
                <w:szCs w:val="22"/>
                <w:lang w:val="lt-LT"/>
              </w:rPr>
              <w:t>banko aptarnavimo mokesčiais.</w:t>
            </w:r>
          </w:p>
          <w:p w14:paraId="6C066914" w14:textId="77777777" w:rsidR="00B73C94" w:rsidRDefault="00B73C94" w:rsidP="00B73C94">
            <w:pPr>
              <w:tabs>
                <w:tab w:val="left" w:pos="720"/>
              </w:tabs>
              <w:ind w:left="141" w:right="138"/>
              <w:jc w:val="both"/>
              <w:rPr>
                <w:rStyle w:val="Strong"/>
                <w:b w:val="0"/>
                <w:bCs w:val="0"/>
                <w:color w:val="auto"/>
                <w:sz w:val="22"/>
                <w:szCs w:val="22"/>
                <w:lang w:val="lt-LT"/>
              </w:rPr>
            </w:pPr>
            <w:r w:rsidRPr="00B73C94">
              <w:rPr>
                <w:rStyle w:val="Strong"/>
                <w:b w:val="0"/>
                <w:bCs w:val="0"/>
                <w:color w:val="auto"/>
                <w:sz w:val="22"/>
                <w:szCs w:val="22"/>
                <w:lang w:val="lt-LT"/>
              </w:rPr>
              <w:t>Sąnaudų registravimo logika, korespondencinės sąskaitos ir detalūs taisyklių parametrai turi būti suderinti ir sukonfigūruoti Projekto metu.</w:t>
            </w:r>
          </w:p>
          <w:p w14:paraId="1B5FC429" w14:textId="4CFA1EB3" w:rsidR="00B73C94" w:rsidRPr="00B73C94" w:rsidRDefault="00B73C94" w:rsidP="00B73C94">
            <w:pPr>
              <w:tabs>
                <w:tab w:val="left" w:pos="720"/>
              </w:tabs>
              <w:ind w:left="141" w:right="138"/>
              <w:jc w:val="both"/>
              <w:rPr>
                <w:rFonts w:asciiTheme="minorBidi" w:hAnsiTheme="minorBidi"/>
                <w:lang w:val="lt-LT"/>
              </w:rPr>
            </w:pPr>
            <w:r w:rsidRPr="00E267F1">
              <w:rPr>
                <w:rFonts w:eastAsia="MS Gothic"/>
                <w:color w:val="auto"/>
                <w:sz w:val="22"/>
                <w:szCs w:val="22"/>
                <w:lang w:val="lt-LT" w:eastAsia="en-GB"/>
              </w:rPr>
              <w:t xml:space="preserve">Sistema turi turėti funkcionalumą valdyti banko išrašų ir mokėtinų bei gautinų sumų sudengimo taisykles. Sudengimo taisyklės turi būti suderintos ir sukonfigūruotos Projekto metu, atsižvelgiant į </w:t>
            </w:r>
            <w:r>
              <w:rPr>
                <w:rFonts w:eastAsia="MS Gothic"/>
                <w:color w:val="auto"/>
                <w:sz w:val="22"/>
                <w:szCs w:val="22"/>
                <w:lang w:val="lt-LT" w:eastAsia="en-GB"/>
              </w:rPr>
              <w:t>Įmonės</w:t>
            </w:r>
            <w:r w:rsidRPr="00E267F1">
              <w:rPr>
                <w:rFonts w:eastAsia="MS Gothic"/>
                <w:color w:val="auto"/>
                <w:sz w:val="22"/>
                <w:szCs w:val="22"/>
                <w:lang w:val="lt-LT" w:eastAsia="en-GB"/>
              </w:rPr>
              <w:t xml:space="preserve"> veiklos specifiką ir apskaitos politiką.</w:t>
            </w:r>
          </w:p>
        </w:tc>
      </w:tr>
    </w:tbl>
    <w:p w14:paraId="02AD16B4" w14:textId="64D93689" w:rsidR="000A0FBD" w:rsidRPr="00267294" w:rsidRDefault="004C202D">
      <w:pPr>
        <w:pStyle w:val="Heading5"/>
        <w:numPr>
          <w:ilvl w:val="4"/>
          <w:numId w:val="796"/>
        </w:numPr>
        <w:tabs>
          <w:tab w:val="left" w:pos="1701"/>
        </w:tabs>
        <w:ind w:left="0" w:firstLine="709"/>
        <w:rPr>
          <w:lang w:val="lt-LT"/>
        </w:rPr>
      </w:pPr>
      <w:bookmarkStart w:id="3388" w:name="_Toc217222548"/>
      <w:r w:rsidRPr="00267294">
        <w:rPr>
          <w:lang w:val="lt-LT"/>
        </w:rPr>
        <w:t xml:space="preserve">TERMINUOTŲ INDĖLIŲ, </w:t>
      </w:r>
      <w:r w:rsidR="00E7068A" w:rsidRPr="00267294">
        <w:rPr>
          <w:lang w:val="lt-LT"/>
        </w:rPr>
        <w:t xml:space="preserve">DEPOZITŲ, GARANTIJŲ, VERTYBINIŲ POPIERIŲ </w:t>
      </w:r>
      <w:r w:rsidR="00910E8E" w:rsidRPr="00267294">
        <w:rPr>
          <w:lang w:val="lt-LT"/>
        </w:rPr>
        <w:t xml:space="preserve">IR KITŲ PINIGŲ EKVIVALENTŲ </w:t>
      </w:r>
      <w:r w:rsidR="00E7068A" w:rsidRPr="00267294">
        <w:rPr>
          <w:lang w:val="lt-LT"/>
        </w:rPr>
        <w:t>APSKAITA</w:t>
      </w:r>
      <w:bookmarkEnd w:id="338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385D28D8" w14:textId="77777777" w:rsidTr="00197370">
        <w:trPr>
          <w:tblHeader/>
        </w:trPr>
        <w:tc>
          <w:tcPr>
            <w:tcW w:w="846" w:type="dxa"/>
            <w:shd w:val="clear" w:color="auto" w:fill="C5E0B3" w:themeFill="accent6" w:themeFillTint="66"/>
          </w:tcPr>
          <w:p w14:paraId="454CB402" w14:textId="77777777" w:rsidR="000A0FBD" w:rsidRPr="00D33B6C" w:rsidRDefault="000A0FBD" w:rsidP="00FC5E1C">
            <w:pPr>
              <w:jc w:val="center"/>
              <w:rPr>
                <w:b/>
                <w:bCs/>
                <w:color w:val="auto"/>
                <w:sz w:val="22"/>
                <w:szCs w:val="22"/>
                <w:lang w:val="lt-LT"/>
              </w:rPr>
            </w:pPr>
            <w:r w:rsidRPr="00D33B6C">
              <w:rPr>
                <w:b/>
                <w:bCs/>
                <w:color w:val="auto"/>
                <w:sz w:val="22"/>
                <w:szCs w:val="22"/>
                <w:lang w:val="lt-LT"/>
              </w:rPr>
              <w:t>NR.</w:t>
            </w:r>
          </w:p>
        </w:tc>
        <w:tc>
          <w:tcPr>
            <w:tcW w:w="8788" w:type="dxa"/>
            <w:shd w:val="clear" w:color="auto" w:fill="C5E0B3" w:themeFill="accent6" w:themeFillTint="66"/>
          </w:tcPr>
          <w:p w14:paraId="2AA2888C" w14:textId="77777777" w:rsidR="000A0FBD" w:rsidRPr="00D33B6C" w:rsidRDefault="000A0FBD" w:rsidP="00FC5E1C">
            <w:pPr>
              <w:jc w:val="center"/>
              <w:rPr>
                <w:b/>
                <w:bCs/>
                <w:color w:val="auto"/>
                <w:sz w:val="22"/>
                <w:szCs w:val="22"/>
                <w:lang w:val="lt-LT"/>
              </w:rPr>
            </w:pPr>
            <w:r w:rsidRPr="00D33B6C">
              <w:rPr>
                <w:b/>
                <w:bCs/>
                <w:color w:val="auto"/>
                <w:sz w:val="22"/>
                <w:szCs w:val="22"/>
                <w:lang w:val="lt-LT"/>
              </w:rPr>
              <w:t>REIKALAVIMAI</w:t>
            </w:r>
          </w:p>
        </w:tc>
      </w:tr>
      <w:tr w:rsidR="002C546F" w:rsidRPr="00C01ADA" w14:paraId="48F53D5D" w14:textId="77777777" w:rsidTr="00197370">
        <w:tc>
          <w:tcPr>
            <w:tcW w:w="846" w:type="dxa"/>
          </w:tcPr>
          <w:p w14:paraId="68F4B2F8" w14:textId="77777777" w:rsidR="000A0FBD" w:rsidRPr="00C01ADA" w:rsidRDefault="000A0FBD" w:rsidP="00372E15">
            <w:pPr>
              <w:pStyle w:val="ListParagraph"/>
              <w:numPr>
                <w:ilvl w:val="0"/>
                <w:numId w:val="6"/>
              </w:numPr>
              <w:ind w:left="34" w:firstLine="142"/>
              <w:rPr>
                <w:color w:val="auto"/>
                <w:sz w:val="22"/>
                <w:szCs w:val="22"/>
                <w:lang w:val="lt-LT"/>
              </w:rPr>
            </w:pPr>
          </w:p>
        </w:tc>
        <w:tc>
          <w:tcPr>
            <w:tcW w:w="8788" w:type="dxa"/>
          </w:tcPr>
          <w:p w14:paraId="325DA66D" w14:textId="77777777" w:rsidR="00A652E5" w:rsidRPr="00A652E5" w:rsidRDefault="00A652E5" w:rsidP="00197370">
            <w:pPr>
              <w:ind w:left="141" w:right="138"/>
              <w:jc w:val="both"/>
              <w:rPr>
                <w:rFonts w:eastAsia="MS Gothic"/>
                <w:color w:val="auto"/>
                <w:sz w:val="22"/>
                <w:szCs w:val="22"/>
                <w:lang w:val="lt-LT" w:eastAsia="en-GB"/>
              </w:rPr>
            </w:pPr>
            <w:r w:rsidRPr="00A652E5">
              <w:rPr>
                <w:rFonts w:eastAsia="MS Gothic"/>
                <w:color w:val="auto"/>
                <w:sz w:val="22"/>
                <w:szCs w:val="22"/>
                <w:lang w:val="lt-LT" w:eastAsia="en-GB"/>
              </w:rPr>
              <w:t>Sistema turi turėti vieningą apskaitos registrą, kuriame būtų registruojami visi pinigų ekvivalentai: terminuoti indėliai, depozitai, garantijos, vertybiniai popieriai, kiti finansiniai instrumentai.</w:t>
            </w:r>
          </w:p>
          <w:p w14:paraId="0E82BF65" w14:textId="035E3C88" w:rsidR="00552AE9" w:rsidRPr="00C01ADA" w:rsidRDefault="00A652E5" w:rsidP="00197370">
            <w:pPr>
              <w:ind w:left="141" w:right="138"/>
              <w:jc w:val="both"/>
              <w:rPr>
                <w:rFonts w:eastAsia="MS Gothic"/>
                <w:color w:val="auto"/>
                <w:sz w:val="22"/>
                <w:szCs w:val="22"/>
                <w:lang w:val="lt-LT" w:eastAsia="en-GB"/>
              </w:rPr>
            </w:pPr>
            <w:r w:rsidRPr="00A652E5">
              <w:rPr>
                <w:rFonts w:eastAsia="MS Gothic"/>
                <w:color w:val="auto"/>
                <w:sz w:val="22"/>
                <w:szCs w:val="22"/>
                <w:lang w:val="lt-LT" w:eastAsia="en-GB"/>
              </w:rPr>
              <w:t>Turi būti galimybė klasifikuoti finansinius instrumentus pagal: tipą, trukmę (trumpalaikis / ilgalaikis), valiutą, rizikos lygį, paskirtį.</w:t>
            </w:r>
          </w:p>
        </w:tc>
      </w:tr>
      <w:tr w:rsidR="00B65BDB" w:rsidRPr="00B65BDB" w14:paraId="0702C82B" w14:textId="77777777" w:rsidTr="00197370">
        <w:tc>
          <w:tcPr>
            <w:tcW w:w="846" w:type="dxa"/>
          </w:tcPr>
          <w:p w14:paraId="1314B16A" w14:textId="77777777" w:rsidR="00A652E5" w:rsidRPr="00B65BDB" w:rsidRDefault="00A652E5" w:rsidP="00372E15">
            <w:pPr>
              <w:pStyle w:val="ListParagraph"/>
              <w:numPr>
                <w:ilvl w:val="0"/>
                <w:numId w:val="6"/>
              </w:numPr>
              <w:ind w:left="34" w:firstLine="142"/>
              <w:rPr>
                <w:color w:val="auto"/>
                <w:lang w:val="lt-LT"/>
              </w:rPr>
            </w:pPr>
          </w:p>
        </w:tc>
        <w:tc>
          <w:tcPr>
            <w:tcW w:w="8788" w:type="dxa"/>
          </w:tcPr>
          <w:p w14:paraId="4B2718F2" w14:textId="03460CFD" w:rsidR="00A652E5" w:rsidRPr="00B65BDB" w:rsidRDefault="00A652E5" w:rsidP="00197370">
            <w:pPr>
              <w:ind w:left="141" w:right="138"/>
              <w:jc w:val="both"/>
              <w:rPr>
                <w:rFonts w:eastAsia="MS Gothic"/>
                <w:color w:val="auto"/>
                <w:sz w:val="22"/>
                <w:szCs w:val="22"/>
                <w:lang w:val="lt-LT" w:eastAsia="en-GB"/>
              </w:rPr>
            </w:pPr>
            <w:r w:rsidRPr="00B65BDB">
              <w:rPr>
                <w:rFonts w:eastAsia="MS Gothic"/>
                <w:color w:val="auto"/>
                <w:sz w:val="22"/>
                <w:szCs w:val="22"/>
                <w:lang w:val="lt-LT" w:eastAsia="en-GB"/>
              </w:rPr>
              <w:t>Sistema turi turėti funkcionalumą registruoti Įmonės terminuotus indėlius (ilgalaikius ir trumpalaikius) bei įsigytus vertybinius popierius. Turi būti galimybė nurodyti terminuoto indėlio trukmę ir vertybinių popierių išpirkimo datą, valiutą,</w:t>
            </w:r>
            <w:r w:rsidRPr="00B65BDB">
              <w:rPr>
                <w:rFonts w:asciiTheme="minorHAnsi" w:eastAsiaTheme="minorHAnsi" w:hAnsiTheme="minorHAnsi" w:cstheme="minorBidi"/>
                <w:color w:val="auto"/>
                <w:kern w:val="2"/>
                <w:sz w:val="22"/>
                <w:szCs w:val="22"/>
                <w:lang w:val="lt-LT"/>
                <w14:ligatures w14:val="standardContextual"/>
              </w:rPr>
              <w:t xml:space="preserve"> </w:t>
            </w:r>
            <w:r w:rsidRPr="00B65BDB">
              <w:rPr>
                <w:rFonts w:eastAsia="MS Gothic"/>
                <w:color w:val="auto"/>
                <w:sz w:val="22"/>
                <w:szCs w:val="22"/>
                <w:lang w:val="lt-LT" w:eastAsia="en-GB"/>
              </w:rPr>
              <w:t>palūkanų normą.</w:t>
            </w:r>
          </w:p>
          <w:p w14:paraId="35F4C74B" w14:textId="7EC8A387" w:rsidR="00A652E5" w:rsidRPr="00B65BDB" w:rsidRDefault="00A652E5" w:rsidP="00197370">
            <w:pPr>
              <w:ind w:left="141" w:right="138"/>
              <w:jc w:val="both"/>
              <w:rPr>
                <w:rFonts w:eastAsia="MS Gothic"/>
                <w:color w:val="auto"/>
                <w:sz w:val="22"/>
                <w:szCs w:val="22"/>
                <w:lang w:val="lt-LT" w:eastAsia="en-GB"/>
              </w:rPr>
            </w:pPr>
            <w:r w:rsidRPr="00B65BDB">
              <w:rPr>
                <w:rFonts w:eastAsia="MS Gothic"/>
                <w:color w:val="auto"/>
                <w:sz w:val="22"/>
                <w:szCs w:val="22"/>
                <w:lang w:val="lt-LT" w:eastAsia="en-GB"/>
              </w:rPr>
              <w:t xml:space="preserve">Sistema taip pat turi turėti funkcionalumą, leidžiantį pagal nustatytas taisykles automatiškai priskaičiuoti palūkanas. Palūkanų apskaita turi būti vykdoma pagal kaupimo principą – palūkanų pajamos turi būti pripažįstamos proporcingai laikotarpiui, kuriam jos priklauso, nepriklausomai nuo jų faktinio gavimo momento. </w:t>
            </w:r>
          </w:p>
          <w:p w14:paraId="2FA3F739" w14:textId="77777777" w:rsidR="00A652E5" w:rsidRPr="00B65BDB" w:rsidRDefault="00A652E5" w:rsidP="00197370">
            <w:pPr>
              <w:ind w:left="141" w:right="138"/>
              <w:jc w:val="both"/>
              <w:rPr>
                <w:rFonts w:eastAsia="MS Gothic"/>
                <w:color w:val="auto"/>
                <w:sz w:val="22"/>
                <w:szCs w:val="22"/>
                <w:lang w:val="lt-LT" w:eastAsia="en-GB"/>
              </w:rPr>
            </w:pPr>
            <w:r w:rsidRPr="00B65BDB">
              <w:rPr>
                <w:rFonts w:eastAsia="MS Gothic"/>
                <w:color w:val="auto"/>
                <w:sz w:val="22"/>
                <w:szCs w:val="22"/>
                <w:lang w:val="lt-LT" w:eastAsia="en-GB"/>
              </w:rPr>
              <w:t>Palūkanų skaičiavimo ir pripažinimo taisyklės turi būti suderintos ir sukonfigūruotos Projekto metu, atsižvelgiant į Įmonėje taikomą apskaitos politiką ir galiojančius apskaitos standartus.</w:t>
            </w:r>
          </w:p>
          <w:p w14:paraId="1BE6F99D" w14:textId="1C1CF51F" w:rsidR="00A652E5" w:rsidRPr="00B65BDB" w:rsidRDefault="00A652E5" w:rsidP="00197370">
            <w:pPr>
              <w:ind w:left="141" w:right="138"/>
              <w:jc w:val="both"/>
              <w:rPr>
                <w:rFonts w:asciiTheme="minorBidi" w:eastAsia="MS Gothic" w:hAnsiTheme="minorBidi" w:cstheme="minorBidi"/>
                <w:color w:val="auto"/>
                <w:sz w:val="22"/>
                <w:szCs w:val="22"/>
                <w:lang w:val="lt-LT" w:eastAsia="en-GB"/>
              </w:rPr>
            </w:pPr>
            <w:r w:rsidRPr="00B65BDB">
              <w:rPr>
                <w:rFonts w:asciiTheme="minorBidi" w:eastAsia="MS Gothic" w:hAnsiTheme="minorBidi" w:cstheme="minorBidi"/>
                <w:color w:val="auto"/>
                <w:sz w:val="22"/>
                <w:szCs w:val="22"/>
                <w:lang w:val="lt-LT" w:eastAsia="en-GB"/>
              </w:rPr>
              <w:t>Sistema turi leisti registruoti indėlio pratęsimą, nutraukimą ar sąlygų pakeitimą (terminas, palūkanos, suma).</w:t>
            </w:r>
          </w:p>
        </w:tc>
      </w:tr>
      <w:tr w:rsidR="002C546F" w:rsidRPr="00C01ADA" w14:paraId="32C37CCC" w14:textId="77777777" w:rsidTr="00197370">
        <w:tc>
          <w:tcPr>
            <w:tcW w:w="846" w:type="dxa"/>
          </w:tcPr>
          <w:p w14:paraId="033FF10E" w14:textId="77777777" w:rsidR="000A0FBD" w:rsidRPr="00C01ADA" w:rsidRDefault="000A0FBD" w:rsidP="00372E15">
            <w:pPr>
              <w:pStyle w:val="ListParagraph"/>
              <w:numPr>
                <w:ilvl w:val="0"/>
                <w:numId w:val="6"/>
              </w:numPr>
              <w:ind w:left="34" w:firstLine="142"/>
              <w:rPr>
                <w:color w:val="auto"/>
                <w:sz w:val="22"/>
                <w:szCs w:val="22"/>
                <w:lang w:val="lt-LT"/>
              </w:rPr>
            </w:pPr>
          </w:p>
        </w:tc>
        <w:tc>
          <w:tcPr>
            <w:tcW w:w="8788" w:type="dxa"/>
          </w:tcPr>
          <w:p w14:paraId="054F3B5B" w14:textId="7DE8C1AE" w:rsidR="00047E44" w:rsidRPr="00047E44" w:rsidRDefault="00047E44" w:rsidP="00197370">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047E44">
              <w:rPr>
                <w:rStyle w:val="Strong"/>
                <w:rFonts w:asciiTheme="minorBidi" w:hAnsiTheme="minorBidi" w:cstheme="minorBidi"/>
                <w:b w:val="0"/>
                <w:bCs w:val="0"/>
                <w:color w:val="auto"/>
                <w:sz w:val="22"/>
                <w:szCs w:val="22"/>
                <w:lang w:val="lt-LT"/>
              </w:rPr>
              <w:t xml:space="preserve">Sistema turi turėti funkcionalumą registruoti depozitus ir garantijas. Depozitų ir garantijų apskaitoje turi būti kaupiama susijusi informacija, įskaitant </w:t>
            </w:r>
            <w:r w:rsidR="004B2A6B" w:rsidRPr="004B2A6B">
              <w:rPr>
                <w:rStyle w:val="Strong"/>
                <w:rFonts w:ascii="Arial" w:hAnsi="Arial" w:cs="Arial"/>
                <w:b w:val="0"/>
                <w:bCs w:val="0"/>
                <w:color w:val="auto"/>
                <w:sz w:val="22"/>
                <w:szCs w:val="22"/>
                <w:lang w:val="lt-LT"/>
              </w:rPr>
              <w:t xml:space="preserve">bet neapsiribojant, </w:t>
            </w:r>
            <w:r w:rsidR="004B2A6B" w:rsidRPr="004B2A6B">
              <w:rPr>
                <w:rStyle w:val="Strong"/>
                <w:rFonts w:ascii="Arial" w:hAnsi="Arial" w:cs="Arial"/>
                <w:b w:val="0"/>
                <w:bCs w:val="0"/>
                <w:color w:val="auto"/>
              </w:rPr>
              <w:t>-</w:t>
            </w:r>
            <w:r w:rsidR="004B2A6B" w:rsidRPr="004B2A6B">
              <w:rPr>
                <w:rStyle w:val="Strong"/>
                <w:color w:val="auto"/>
              </w:rPr>
              <w:t xml:space="preserve"> </w:t>
            </w:r>
            <w:r w:rsidRPr="00047E44">
              <w:rPr>
                <w:rStyle w:val="Strong"/>
                <w:rFonts w:asciiTheme="minorBidi" w:hAnsiTheme="minorBidi" w:cstheme="minorBidi"/>
                <w:b w:val="0"/>
                <w:bCs w:val="0"/>
                <w:color w:val="auto"/>
                <w:sz w:val="22"/>
                <w:szCs w:val="22"/>
                <w:lang w:val="lt-LT"/>
              </w:rPr>
              <w:t>sutarties numerį, atsakingą padalinį, veiklos sritį, susijusį subjektą (klientą ar tiekėją), garantijos ar depozito sumą, valiutą, galiojimo laikotarpį, grąžinimo / pasibaigimo datą, priežastį ar paskirtį, ir kitus reikalingus rekvizitus.</w:t>
            </w:r>
          </w:p>
          <w:p w14:paraId="4BA4C8E8" w14:textId="77777777" w:rsidR="00047E44" w:rsidRPr="00047E44" w:rsidRDefault="00047E44" w:rsidP="00197370">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047E44">
              <w:rPr>
                <w:rStyle w:val="Strong"/>
                <w:rFonts w:asciiTheme="minorBidi" w:hAnsiTheme="minorBidi" w:cstheme="minorBidi"/>
                <w:b w:val="0"/>
                <w:bCs w:val="0"/>
                <w:color w:val="auto"/>
                <w:sz w:val="22"/>
                <w:szCs w:val="22"/>
                <w:lang w:val="lt-LT"/>
              </w:rPr>
              <w:t>Sistema turi užtikrinti galimybę atskirai apskaityti:</w:t>
            </w:r>
          </w:p>
          <w:p w14:paraId="0BBC44A0" w14:textId="77777777" w:rsidR="00047E44" w:rsidRPr="00047E44" w:rsidRDefault="00047E44" w:rsidP="0078049D">
            <w:pPr>
              <w:pStyle w:val="NormalWeb"/>
              <w:numPr>
                <w:ilvl w:val="0"/>
                <w:numId w:val="501"/>
              </w:numPr>
              <w:spacing w:before="0" w:beforeAutospacing="0" w:after="0" w:afterAutospacing="0"/>
              <w:ind w:left="141" w:right="138" w:firstLine="283"/>
              <w:jc w:val="both"/>
              <w:rPr>
                <w:rFonts w:asciiTheme="minorBidi" w:hAnsiTheme="minorBidi" w:cstheme="minorBidi"/>
                <w:b/>
                <w:bCs/>
                <w:color w:val="auto"/>
                <w:sz w:val="22"/>
                <w:szCs w:val="22"/>
                <w:lang w:val="lt-LT"/>
              </w:rPr>
            </w:pPr>
            <w:r w:rsidRPr="00047E44">
              <w:rPr>
                <w:rStyle w:val="Strong"/>
                <w:rFonts w:asciiTheme="minorBidi" w:hAnsiTheme="minorBidi" w:cstheme="minorBidi"/>
                <w:b w:val="0"/>
                <w:bCs w:val="0"/>
                <w:color w:val="auto"/>
                <w:sz w:val="22"/>
                <w:szCs w:val="22"/>
                <w:lang w:val="lt-LT"/>
              </w:rPr>
              <w:t>gautas garantijas (pvz., tiekėjų, rangovų ar klientų suteiktas garantijas);</w:t>
            </w:r>
          </w:p>
          <w:p w14:paraId="50A16785" w14:textId="77777777" w:rsidR="00047E44" w:rsidRPr="00047E44" w:rsidRDefault="00047E44" w:rsidP="0078049D">
            <w:pPr>
              <w:pStyle w:val="NormalWeb"/>
              <w:numPr>
                <w:ilvl w:val="0"/>
                <w:numId w:val="501"/>
              </w:numPr>
              <w:spacing w:before="0" w:beforeAutospacing="0" w:after="0" w:afterAutospacing="0"/>
              <w:ind w:left="141" w:right="138" w:firstLine="283"/>
              <w:jc w:val="both"/>
              <w:rPr>
                <w:rFonts w:asciiTheme="minorBidi" w:hAnsiTheme="minorBidi" w:cstheme="minorBidi"/>
                <w:b/>
                <w:bCs/>
                <w:color w:val="auto"/>
                <w:sz w:val="22"/>
                <w:szCs w:val="22"/>
                <w:lang w:val="lt-LT"/>
              </w:rPr>
            </w:pPr>
            <w:r w:rsidRPr="00047E44">
              <w:rPr>
                <w:rStyle w:val="Strong"/>
                <w:rFonts w:asciiTheme="minorBidi" w:hAnsiTheme="minorBidi" w:cstheme="minorBidi"/>
                <w:b w:val="0"/>
                <w:bCs w:val="0"/>
                <w:color w:val="auto"/>
                <w:sz w:val="22"/>
                <w:szCs w:val="22"/>
                <w:lang w:val="lt-LT"/>
              </w:rPr>
              <w:t>suteiktas garantijas (pvz., bankines garantijas ar kitus užtikrinimo būdus įsipareigojimams vykdyti).</w:t>
            </w:r>
          </w:p>
          <w:p w14:paraId="5B0D3866" w14:textId="77777777" w:rsidR="00047E44" w:rsidRPr="00047E44" w:rsidRDefault="00047E44" w:rsidP="00197370">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047E44">
              <w:rPr>
                <w:rStyle w:val="Strong"/>
                <w:rFonts w:asciiTheme="minorBidi" w:hAnsiTheme="minorBidi" w:cstheme="minorBidi"/>
                <w:b w:val="0"/>
                <w:bCs w:val="0"/>
                <w:color w:val="auto"/>
                <w:sz w:val="22"/>
                <w:szCs w:val="22"/>
                <w:lang w:val="lt-LT"/>
              </w:rPr>
              <w:t>Sistema turi turėti funkcionalumą stebėti garantijų ir depozitų galiojimo laikotarpius, įskaitant įspėjimų generavimą apie artėjančią garantijų ar depozitų pasibaigimo datą.</w:t>
            </w:r>
          </w:p>
          <w:p w14:paraId="7FF78D2C" w14:textId="77777777" w:rsidR="000A0FBD" w:rsidRDefault="00047E44"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047E44">
              <w:rPr>
                <w:rStyle w:val="Strong"/>
                <w:rFonts w:asciiTheme="minorBidi" w:hAnsiTheme="minorBidi" w:cstheme="minorBidi"/>
                <w:b w:val="0"/>
                <w:bCs w:val="0"/>
                <w:color w:val="auto"/>
                <w:sz w:val="22"/>
                <w:szCs w:val="22"/>
                <w:lang w:val="lt-LT"/>
              </w:rPr>
              <w:t>Esant poreikiui, sistema turi užtikrinti integraciją su sutarčių valdymo moduliu bei galimybę susieti depozitą ar garantiją su konkrečia sutartimi, projektu ar užsakymu.</w:t>
            </w:r>
          </w:p>
          <w:p w14:paraId="470F5883" w14:textId="474174CB" w:rsidR="00A652E5" w:rsidRPr="00A652E5" w:rsidRDefault="00A652E5" w:rsidP="00197370">
            <w:pPr>
              <w:pStyle w:val="NormalWeb"/>
              <w:spacing w:before="0" w:beforeAutospacing="0" w:after="0" w:afterAutospacing="0"/>
              <w:ind w:left="141" w:right="138"/>
              <w:jc w:val="both"/>
              <w:rPr>
                <w:rFonts w:asciiTheme="minorBidi" w:hAnsiTheme="minorBidi" w:cstheme="minorBidi"/>
                <w:sz w:val="22"/>
                <w:szCs w:val="22"/>
                <w:lang w:val="lt-LT"/>
              </w:rPr>
            </w:pPr>
            <w:r w:rsidRPr="00A652E5">
              <w:rPr>
                <w:rFonts w:asciiTheme="minorBidi" w:hAnsiTheme="minorBidi" w:cstheme="minorBidi"/>
                <w:color w:val="auto"/>
                <w:sz w:val="22"/>
                <w:szCs w:val="22"/>
                <w:lang w:val="lt-LT"/>
              </w:rPr>
              <w:t>Sistema turi turėti funkcionalumą fiksuoti depozito grąžinimą, pripažinimą į sąnaudas ar pajamas.</w:t>
            </w:r>
          </w:p>
        </w:tc>
      </w:tr>
      <w:tr w:rsidR="00A652E5" w:rsidRPr="00A652E5" w14:paraId="5608A3EF" w14:textId="77777777" w:rsidTr="00197370">
        <w:tc>
          <w:tcPr>
            <w:tcW w:w="846" w:type="dxa"/>
          </w:tcPr>
          <w:p w14:paraId="5D498EC8" w14:textId="77777777" w:rsidR="00A652E5" w:rsidRPr="00CA5633" w:rsidRDefault="00A652E5" w:rsidP="00372E15">
            <w:pPr>
              <w:pStyle w:val="ListParagraph"/>
              <w:numPr>
                <w:ilvl w:val="0"/>
                <w:numId w:val="6"/>
              </w:numPr>
              <w:ind w:left="34" w:firstLine="142"/>
              <w:jc w:val="both"/>
              <w:rPr>
                <w:rFonts w:asciiTheme="minorBidi" w:hAnsiTheme="minorBidi" w:cstheme="minorBidi"/>
                <w:color w:val="auto"/>
                <w:sz w:val="22"/>
                <w:szCs w:val="22"/>
                <w:lang w:val="lt-LT"/>
              </w:rPr>
            </w:pPr>
          </w:p>
        </w:tc>
        <w:tc>
          <w:tcPr>
            <w:tcW w:w="8788" w:type="dxa"/>
          </w:tcPr>
          <w:p w14:paraId="220A7D60" w14:textId="1648C4A8" w:rsidR="00A652E5" w:rsidRPr="00A652E5" w:rsidRDefault="00A652E5"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652E5">
              <w:rPr>
                <w:rStyle w:val="Strong"/>
                <w:rFonts w:asciiTheme="minorBidi" w:hAnsiTheme="minorBidi" w:cstheme="minorBidi"/>
                <w:b w:val="0"/>
                <w:bCs w:val="0"/>
                <w:color w:val="auto"/>
                <w:sz w:val="22"/>
                <w:szCs w:val="22"/>
                <w:lang w:val="lt-LT"/>
              </w:rPr>
              <w:t>Sistema turi užtikrinti gautų ir suteiktų garantijų atskirą apskaitą.</w:t>
            </w:r>
            <w:r>
              <w:rPr>
                <w:rStyle w:val="Strong"/>
                <w:rFonts w:asciiTheme="minorBidi" w:hAnsiTheme="minorBidi" w:cstheme="minorBidi"/>
                <w:b w:val="0"/>
                <w:bCs w:val="0"/>
                <w:color w:val="auto"/>
                <w:sz w:val="22"/>
                <w:szCs w:val="22"/>
                <w:lang w:val="lt-LT"/>
              </w:rPr>
              <w:t xml:space="preserve"> </w:t>
            </w:r>
            <w:r w:rsidRPr="00A652E5">
              <w:rPr>
                <w:rStyle w:val="Strong"/>
                <w:rFonts w:asciiTheme="minorBidi" w:hAnsiTheme="minorBidi" w:cstheme="minorBidi"/>
                <w:b w:val="0"/>
                <w:bCs w:val="0"/>
                <w:color w:val="auto"/>
                <w:sz w:val="22"/>
                <w:szCs w:val="22"/>
                <w:lang w:val="lt-LT"/>
              </w:rPr>
              <w:t>Garantijų įrašai turi apimti: susijusį subjektą, sutartį, sumą, valiutą, garantijos rūšį, galiojimo terminą, paskirtį.</w:t>
            </w:r>
          </w:p>
          <w:p w14:paraId="32EC8B4E" w14:textId="77777777" w:rsidR="00A652E5" w:rsidRPr="00A652E5" w:rsidRDefault="00A652E5"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652E5">
              <w:rPr>
                <w:rStyle w:val="Strong"/>
                <w:rFonts w:asciiTheme="minorBidi" w:hAnsiTheme="minorBidi" w:cstheme="minorBidi"/>
                <w:b w:val="0"/>
                <w:bCs w:val="0"/>
                <w:color w:val="auto"/>
                <w:sz w:val="22"/>
                <w:szCs w:val="22"/>
                <w:lang w:val="lt-LT"/>
              </w:rPr>
              <w:t>Sistema turi generuoti įspėjimus apie artėjantį garantijos termino pabaigą.</w:t>
            </w:r>
          </w:p>
          <w:p w14:paraId="35F6A324" w14:textId="10589F86" w:rsidR="00A652E5" w:rsidRPr="00A652E5" w:rsidRDefault="00A652E5"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652E5">
              <w:rPr>
                <w:rStyle w:val="Strong"/>
                <w:rFonts w:asciiTheme="minorBidi" w:hAnsiTheme="minorBidi" w:cstheme="minorBidi"/>
                <w:b w:val="0"/>
                <w:bCs w:val="0"/>
                <w:color w:val="auto"/>
                <w:sz w:val="22"/>
                <w:szCs w:val="22"/>
                <w:lang w:val="lt-LT"/>
              </w:rPr>
              <w:t>Sistema turi leisti žymėti garantijos statusą (aktyvi, įvykdyta, panaudota, pasibaigusi).</w:t>
            </w:r>
          </w:p>
          <w:p w14:paraId="69F779CD" w14:textId="068C6E98" w:rsidR="00A652E5" w:rsidRPr="00CA5633" w:rsidRDefault="00A652E5"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A652E5">
              <w:rPr>
                <w:rStyle w:val="Strong"/>
                <w:rFonts w:asciiTheme="minorBidi" w:hAnsiTheme="minorBidi" w:cstheme="minorBidi"/>
                <w:b w:val="0"/>
                <w:bCs w:val="0"/>
                <w:color w:val="auto"/>
                <w:sz w:val="22"/>
                <w:szCs w:val="22"/>
                <w:lang w:val="lt-LT"/>
              </w:rPr>
              <w:t>Turi būti galimybė registruoti rizikos lygį, susijusį su garantijos padengimu</w:t>
            </w:r>
            <w:r w:rsidRPr="00CA5633">
              <w:rPr>
                <w:rStyle w:val="Strong"/>
                <w:rFonts w:asciiTheme="minorBidi" w:hAnsiTheme="minorBidi" w:cstheme="minorBidi"/>
                <w:b w:val="0"/>
                <w:bCs w:val="0"/>
                <w:color w:val="auto"/>
                <w:sz w:val="22"/>
                <w:szCs w:val="22"/>
                <w:lang w:val="lt-LT"/>
              </w:rPr>
              <w:t>.</w:t>
            </w:r>
          </w:p>
        </w:tc>
      </w:tr>
      <w:tr w:rsidR="00B65BDB" w:rsidRPr="00B65BDB" w14:paraId="61976261" w14:textId="77777777" w:rsidTr="00197370">
        <w:trPr>
          <w:trHeight w:val="1224"/>
        </w:trPr>
        <w:tc>
          <w:tcPr>
            <w:tcW w:w="846" w:type="dxa"/>
          </w:tcPr>
          <w:p w14:paraId="783C9D0A" w14:textId="77777777" w:rsidR="00B65BDB" w:rsidRPr="00CA5633" w:rsidRDefault="00B65BDB" w:rsidP="00372E15">
            <w:pPr>
              <w:pStyle w:val="ListParagraph"/>
              <w:numPr>
                <w:ilvl w:val="0"/>
                <w:numId w:val="6"/>
              </w:numPr>
              <w:ind w:left="34" w:firstLine="142"/>
              <w:jc w:val="both"/>
              <w:rPr>
                <w:rFonts w:asciiTheme="minorBidi" w:hAnsiTheme="minorBidi"/>
                <w:color w:val="auto"/>
                <w:lang w:val="lt-LT"/>
              </w:rPr>
            </w:pPr>
          </w:p>
        </w:tc>
        <w:tc>
          <w:tcPr>
            <w:tcW w:w="8788" w:type="dxa"/>
          </w:tcPr>
          <w:p w14:paraId="36ECAD14" w14:textId="77777777" w:rsidR="00B65BDB" w:rsidRDefault="00B65BDB" w:rsidP="0019737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5BDB">
              <w:rPr>
                <w:rFonts w:asciiTheme="minorBidi" w:hAnsiTheme="minorBidi" w:cstheme="minorBidi"/>
                <w:color w:val="auto"/>
                <w:sz w:val="22"/>
                <w:szCs w:val="22"/>
                <w:lang w:val="lt-LT"/>
              </w:rPr>
              <w:t>Sistema turi leisti registruoti įsigytus vertybinius popierius (obligacijas, akcijas ir kt.) nurodant emisiją, įsigijimo datą, sumą, valiutą, nominalią ir rinkos vertę.</w:t>
            </w:r>
            <w:r w:rsidRPr="00B65BDB">
              <w:rPr>
                <w:rFonts w:asciiTheme="minorBidi" w:hAnsiTheme="minorBidi" w:cstheme="minorBidi"/>
                <w:color w:val="auto"/>
                <w:sz w:val="22"/>
                <w:szCs w:val="22"/>
                <w:lang w:val="lt-LT"/>
              </w:rPr>
              <w:br/>
              <w:t>Sistema turi užtikrinti funkcionalumą fiksuoti ir perskaičiuoti vertybinių popierių rinkos vertę, generuoti perkainojimo įrašus.</w:t>
            </w:r>
          </w:p>
          <w:p w14:paraId="48618E28" w14:textId="30B8B660" w:rsidR="00B65BDB" w:rsidRPr="00B65BDB" w:rsidRDefault="00B65BDB" w:rsidP="00197370">
            <w:pPr>
              <w:pStyle w:val="NormalWeb"/>
              <w:spacing w:before="0" w:beforeAutospacing="0" w:after="0" w:afterAutospacing="0"/>
              <w:ind w:left="141" w:right="138"/>
              <w:jc w:val="both"/>
              <w:rPr>
                <w:rStyle w:val="Strong"/>
                <w:rFonts w:asciiTheme="minorBidi" w:hAnsiTheme="minorBidi" w:cstheme="minorBidi"/>
                <w:b w:val="0"/>
                <w:bCs w:val="0"/>
                <w:color w:val="auto"/>
                <w:sz w:val="22"/>
                <w:szCs w:val="22"/>
                <w:lang w:val="lt-LT"/>
              </w:rPr>
            </w:pPr>
            <w:r w:rsidRPr="00B65BDB">
              <w:rPr>
                <w:rFonts w:asciiTheme="minorBidi" w:hAnsiTheme="minorBidi" w:cstheme="minorBidi"/>
                <w:color w:val="auto"/>
                <w:sz w:val="22"/>
                <w:szCs w:val="22"/>
                <w:lang w:val="lt-LT"/>
              </w:rPr>
              <w:t>Turi būti galimybė apskaityti palūkanas ir dividendus – gautus ir priskaičiuotus.</w:t>
            </w:r>
          </w:p>
        </w:tc>
      </w:tr>
      <w:tr w:rsidR="00B65BDB" w:rsidRPr="00B65BDB" w14:paraId="234391AC" w14:textId="77777777" w:rsidTr="00197370">
        <w:trPr>
          <w:trHeight w:val="1224"/>
        </w:trPr>
        <w:tc>
          <w:tcPr>
            <w:tcW w:w="846" w:type="dxa"/>
          </w:tcPr>
          <w:p w14:paraId="612CA9AF" w14:textId="77777777" w:rsidR="00B65BDB" w:rsidRPr="00B65BDB" w:rsidRDefault="00B65BDB" w:rsidP="00372E15">
            <w:pPr>
              <w:pStyle w:val="ListParagraph"/>
              <w:numPr>
                <w:ilvl w:val="0"/>
                <w:numId w:val="6"/>
              </w:numPr>
              <w:ind w:left="34" w:firstLine="142"/>
              <w:jc w:val="both"/>
              <w:rPr>
                <w:rFonts w:asciiTheme="minorBidi" w:hAnsiTheme="minorBidi"/>
                <w:color w:val="auto"/>
              </w:rPr>
            </w:pPr>
          </w:p>
        </w:tc>
        <w:tc>
          <w:tcPr>
            <w:tcW w:w="8788" w:type="dxa"/>
          </w:tcPr>
          <w:p w14:paraId="32763A4C" w14:textId="77777777" w:rsidR="00B65BDB" w:rsidRPr="00B65BDB" w:rsidRDefault="00B65BDB" w:rsidP="0019737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5BDB">
              <w:rPr>
                <w:rFonts w:asciiTheme="minorBidi" w:hAnsiTheme="minorBidi" w:cstheme="minorBidi"/>
                <w:color w:val="auto"/>
                <w:sz w:val="22"/>
                <w:szCs w:val="22"/>
                <w:lang w:val="lt-LT"/>
              </w:rPr>
              <w:t>Sistema turi turėti paieškos ir filtravimo funkcionalumą pagal įvairius parametrus: tipas, valiuta, subjektas, sutartis, data, padalinys ir kt.</w:t>
            </w:r>
          </w:p>
          <w:p w14:paraId="7CA7561D" w14:textId="69557A07" w:rsidR="00B65BDB" w:rsidRPr="00B65BDB" w:rsidRDefault="00B65BDB" w:rsidP="0019737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5BDB">
              <w:rPr>
                <w:rFonts w:asciiTheme="minorBidi" w:hAnsiTheme="minorBidi" w:cstheme="minorBidi"/>
                <w:color w:val="auto"/>
                <w:sz w:val="22"/>
                <w:szCs w:val="22"/>
                <w:lang w:val="lt-LT"/>
              </w:rPr>
              <w:t>Sistema turi būti integruota su sutarčių, projektų, pinigų srautų valdymo moduliais ir DK.</w:t>
            </w:r>
          </w:p>
          <w:p w14:paraId="097687C7" w14:textId="4893EE57" w:rsidR="00B65BDB" w:rsidRPr="00CA5633" w:rsidRDefault="00B65BDB" w:rsidP="00197370">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B65BDB">
              <w:rPr>
                <w:rFonts w:asciiTheme="minorBidi" w:hAnsiTheme="minorBidi" w:cstheme="minorBidi"/>
                <w:color w:val="auto"/>
                <w:sz w:val="22"/>
                <w:szCs w:val="22"/>
                <w:lang w:val="lt-LT"/>
              </w:rPr>
              <w:t>Sistema turi užtikrinti audito žurnalą, kuriame būtų fiksuojami visi su terminuotais indėliais, garantijomis, depozitais ir kt. susiję veiksmai (sukūrimas, redagavimas, patvirtinimas, ištrynimas), kartu su naudotojo identifikacija ir data.</w:t>
            </w:r>
          </w:p>
        </w:tc>
      </w:tr>
    </w:tbl>
    <w:p w14:paraId="757A7C33" w14:textId="0A745C30" w:rsidR="00FD51F4" w:rsidRPr="00C01ADA" w:rsidRDefault="00FD51F4">
      <w:pPr>
        <w:pStyle w:val="Heading5"/>
        <w:numPr>
          <w:ilvl w:val="4"/>
          <w:numId w:val="796"/>
        </w:numPr>
        <w:tabs>
          <w:tab w:val="left" w:pos="1843"/>
        </w:tabs>
        <w:ind w:left="0" w:firstLine="709"/>
        <w:rPr>
          <w:lang w:val="lt-LT"/>
        </w:rPr>
      </w:pPr>
      <w:bookmarkStart w:id="3389" w:name="_Toc208916459"/>
      <w:bookmarkStart w:id="3390" w:name="_Toc217222549"/>
      <w:r w:rsidRPr="00C01ADA">
        <w:rPr>
          <w:lang w:val="lt-LT"/>
        </w:rPr>
        <w:t>SKOLŲ IR ĮSIPAREIGOJIMŲ INVENTORIZACIJA</w:t>
      </w:r>
      <w:r w:rsidR="00332C39" w:rsidRPr="00C01ADA">
        <w:rPr>
          <w:lang w:val="lt-LT"/>
        </w:rPr>
        <w:t>, ATASKAITOS</w:t>
      </w:r>
      <w:bookmarkEnd w:id="3389"/>
      <w:bookmarkEnd w:id="339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48B73D09" w14:textId="77777777" w:rsidTr="000049D6">
        <w:trPr>
          <w:tblHeader/>
        </w:trPr>
        <w:tc>
          <w:tcPr>
            <w:tcW w:w="846" w:type="dxa"/>
            <w:shd w:val="clear" w:color="auto" w:fill="C5E0B3" w:themeFill="accent6" w:themeFillTint="66"/>
          </w:tcPr>
          <w:p w14:paraId="76FBADCE" w14:textId="2A2ABC5C" w:rsidR="00FD51F4" w:rsidRPr="00D33B6C" w:rsidRDefault="00FD51F4" w:rsidP="00A52DFF">
            <w:pPr>
              <w:jc w:val="center"/>
              <w:rPr>
                <w:b/>
                <w:bCs/>
                <w:color w:val="auto"/>
                <w:sz w:val="22"/>
                <w:szCs w:val="22"/>
                <w:lang w:val="lt-LT"/>
              </w:rPr>
            </w:pPr>
            <w:r w:rsidRPr="00D33B6C">
              <w:rPr>
                <w:b/>
                <w:bCs/>
                <w:color w:val="auto"/>
                <w:sz w:val="22"/>
                <w:szCs w:val="22"/>
                <w:lang w:val="lt-LT"/>
              </w:rPr>
              <w:t>N</w:t>
            </w:r>
            <w:r w:rsidR="00CA7627"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3047ACA7" w14:textId="77777777" w:rsidR="00FD51F4" w:rsidRPr="00D33B6C" w:rsidRDefault="00FD51F4" w:rsidP="00A52DFF">
            <w:pPr>
              <w:jc w:val="center"/>
              <w:rPr>
                <w:b/>
                <w:bCs/>
                <w:color w:val="auto"/>
                <w:sz w:val="22"/>
                <w:szCs w:val="22"/>
                <w:lang w:val="lt-LT"/>
              </w:rPr>
            </w:pPr>
            <w:r w:rsidRPr="00D33B6C">
              <w:rPr>
                <w:b/>
                <w:bCs/>
                <w:color w:val="auto"/>
                <w:sz w:val="22"/>
                <w:szCs w:val="22"/>
                <w:lang w:val="lt-LT"/>
              </w:rPr>
              <w:t>REIKALAVIMAI</w:t>
            </w:r>
          </w:p>
        </w:tc>
      </w:tr>
      <w:tr w:rsidR="002C546F" w:rsidRPr="00C01ADA" w14:paraId="6FFA04FA" w14:textId="77777777" w:rsidTr="000049D6">
        <w:tc>
          <w:tcPr>
            <w:tcW w:w="846" w:type="dxa"/>
          </w:tcPr>
          <w:p w14:paraId="38AD6F37"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423184D1" w14:textId="28A2A537" w:rsidR="00EC02EF" w:rsidRPr="00EC02EF" w:rsidRDefault="00EC02EF" w:rsidP="000049D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EC02EF">
              <w:rPr>
                <w:rStyle w:val="Strong"/>
                <w:rFonts w:asciiTheme="minorBidi" w:hAnsiTheme="minorBidi" w:cstheme="minorBidi"/>
                <w:b w:val="0"/>
                <w:bCs w:val="0"/>
                <w:color w:val="auto"/>
                <w:sz w:val="22"/>
                <w:szCs w:val="22"/>
                <w:lang w:val="lt-LT"/>
              </w:rPr>
              <w:t>Sistema turi turėti funkcionalumą formuoti debitorių ir kreditorių skolų sąrašą, pagal pasirinktą datą (skolų likučius nustatytai datai).</w:t>
            </w:r>
          </w:p>
          <w:p w14:paraId="00C11EDF" w14:textId="29D61412" w:rsidR="00EC02EF" w:rsidRPr="00EC02EF" w:rsidRDefault="00EC02EF" w:rsidP="000049D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EC02EF">
              <w:rPr>
                <w:rStyle w:val="Strong"/>
                <w:rFonts w:asciiTheme="minorBidi" w:hAnsiTheme="minorBidi" w:cstheme="minorBidi"/>
                <w:b w:val="0"/>
                <w:bCs w:val="0"/>
                <w:color w:val="auto"/>
                <w:sz w:val="22"/>
                <w:szCs w:val="22"/>
                <w:lang w:val="lt-LT"/>
              </w:rPr>
              <w:t>Sistema turi turėti funkcionalumą generuoti debitorių ir kreditorių skolų suderinimo aktus, pasirenkant konkrečius kontrahentus iš sąrašo.</w:t>
            </w:r>
          </w:p>
          <w:p w14:paraId="0BC9F56E" w14:textId="072476F7" w:rsidR="00EC02EF" w:rsidRPr="00EC02EF" w:rsidRDefault="00EC02EF" w:rsidP="000049D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EC02EF">
              <w:rPr>
                <w:rStyle w:val="Strong"/>
                <w:rFonts w:asciiTheme="minorBidi" w:hAnsiTheme="minorBidi" w:cstheme="minorBidi"/>
                <w:b w:val="0"/>
                <w:bCs w:val="0"/>
                <w:color w:val="auto"/>
                <w:sz w:val="22"/>
                <w:szCs w:val="22"/>
                <w:lang w:val="lt-LT"/>
              </w:rPr>
              <w:t>Sistema turi užtikrinti galimybę skolų suderinimo aktus pateikti kontrahentams (debitoriams ar kreditoriams) dviem būdais:</w:t>
            </w:r>
          </w:p>
          <w:p w14:paraId="5DD93B13" w14:textId="77777777" w:rsidR="00EC02EF" w:rsidRPr="00EC02EF" w:rsidRDefault="00EC02EF">
            <w:pPr>
              <w:pStyle w:val="NormalWeb"/>
              <w:numPr>
                <w:ilvl w:val="0"/>
                <w:numId w:val="988"/>
              </w:numPr>
              <w:tabs>
                <w:tab w:val="clear" w:pos="720"/>
                <w:tab w:val="left" w:pos="708"/>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siunčiant tiesiogiai iš Sistemos el. paštu;</w:t>
            </w:r>
          </w:p>
          <w:p w14:paraId="70906EDD" w14:textId="6A9CB300" w:rsidR="00FD51F4" w:rsidRPr="00EC02EF" w:rsidRDefault="00EC02EF">
            <w:pPr>
              <w:pStyle w:val="NormalWeb"/>
              <w:numPr>
                <w:ilvl w:val="0"/>
                <w:numId w:val="988"/>
              </w:numPr>
              <w:tabs>
                <w:tab w:val="clear" w:pos="720"/>
                <w:tab w:val="left" w:pos="708"/>
              </w:tabs>
              <w:spacing w:before="0" w:beforeAutospacing="0" w:after="0" w:afterAutospacing="0"/>
              <w:ind w:left="141" w:right="138" w:firstLine="283"/>
              <w:jc w:val="both"/>
            </w:pPr>
            <w:r w:rsidRPr="00EC02EF">
              <w:rPr>
                <w:rFonts w:asciiTheme="minorBidi" w:hAnsiTheme="minorBidi" w:cstheme="minorBidi"/>
                <w:color w:val="auto"/>
                <w:sz w:val="22"/>
                <w:szCs w:val="22"/>
                <w:lang w:val="lt-LT"/>
              </w:rPr>
              <w:t>patalpinant dokumentus Savitarnos portale, jei toks funkcionalumas įdiegtas</w:t>
            </w:r>
            <w:r w:rsidR="00FD51F4" w:rsidRPr="00EC02EF">
              <w:rPr>
                <w:rFonts w:asciiTheme="minorBidi" w:eastAsia="MS Gothic" w:hAnsiTheme="minorBidi" w:cstheme="minorBidi"/>
                <w:color w:val="auto"/>
                <w:sz w:val="22"/>
                <w:szCs w:val="22"/>
                <w:lang w:val="lt-LT" w:eastAsia="en-GB"/>
              </w:rPr>
              <w:t>.</w:t>
            </w:r>
          </w:p>
        </w:tc>
      </w:tr>
      <w:tr w:rsidR="002C546F" w:rsidRPr="00C01ADA" w14:paraId="7A664FF0" w14:textId="77777777" w:rsidTr="000049D6">
        <w:tc>
          <w:tcPr>
            <w:tcW w:w="846" w:type="dxa"/>
          </w:tcPr>
          <w:p w14:paraId="659DCBDA"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53018476" w14:textId="76DAF2EF" w:rsidR="00EC02EF" w:rsidRPr="00EC02EF" w:rsidRDefault="00EC02EF"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C02EF">
              <w:rPr>
                <w:rStyle w:val="Strong"/>
                <w:rFonts w:asciiTheme="minorBidi" w:hAnsiTheme="minorBidi" w:cstheme="minorBidi"/>
                <w:b w:val="0"/>
                <w:bCs w:val="0"/>
                <w:color w:val="auto"/>
                <w:sz w:val="22"/>
                <w:szCs w:val="22"/>
                <w:lang w:val="lt-LT"/>
              </w:rPr>
              <w:t>Sistema turi turėti funkcionalumą generuoti standartinę ataskaitą apie išsiųstus skolų suderinimo aktus, kuri apimtų šią informaciją</w:t>
            </w:r>
            <w:r>
              <w:rPr>
                <w:rStyle w:val="Strong"/>
                <w:rFonts w:asciiTheme="minorBidi" w:hAnsiTheme="minorBidi" w:cstheme="minorBidi"/>
                <w:b w:val="0"/>
                <w:bCs w:val="0"/>
                <w:color w:val="auto"/>
                <w:sz w:val="22"/>
                <w:szCs w:val="22"/>
                <w:lang w:val="lt-LT"/>
              </w:rPr>
              <w:t xml:space="preserve"> </w:t>
            </w:r>
            <w:r w:rsidRPr="00EC02EF">
              <w:rPr>
                <w:rStyle w:val="Strong"/>
                <w:rFonts w:asciiTheme="minorBidi" w:hAnsiTheme="minorBidi" w:cstheme="minorBidi"/>
                <w:b w:val="0"/>
                <w:bCs w:val="0"/>
                <w:color w:val="auto"/>
                <w:sz w:val="22"/>
                <w:szCs w:val="22"/>
                <w:lang w:val="lt-LT"/>
              </w:rPr>
              <w:t>(neapsiribojant):</w:t>
            </w:r>
          </w:p>
          <w:p w14:paraId="7C4391E8" w14:textId="77777777" w:rsidR="00EC02EF" w:rsidRPr="00EC02EF" w:rsidRDefault="00EC02EF">
            <w:pPr>
              <w:pStyle w:val="NormalWeb"/>
              <w:numPr>
                <w:ilvl w:val="0"/>
                <w:numId w:val="98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kam siųsta (kontrahento pavadinimas / kodas);</w:t>
            </w:r>
          </w:p>
          <w:p w14:paraId="474178D4" w14:textId="77777777" w:rsidR="00EC02EF" w:rsidRPr="00EC02EF" w:rsidRDefault="00EC02EF">
            <w:pPr>
              <w:pStyle w:val="NormalWeb"/>
              <w:numPr>
                <w:ilvl w:val="0"/>
                <w:numId w:val="98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el. pašto adresas;</w:t>
            </w:r>
          </w:p>
          <w:p w14:paraId="35C5271F" w14:textId="77777777" w:rsidR="00EC02EF" w:rsidRPr="00EC02EF" w:rsidRDefault="00EC02EF">
            <w:pPr>
              <w:pStyle w:val="NormalWeb"/>
              <w:numPr>
                <w:ilvl w:val="0"/>
                <w:numId w:val="988"/>
              </w:numPr>
              <w:tabs>
                <w:tab w:val="clear" w:pos="720"/>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siuntimo data ir laikas;</w:t>
            </w:r>
          </w:p>
          <w:p w14:paraId="71A24CB9" w14:textId="3B89917E" w:rsidR="00FD51F4" w:rsidRPr="00EC02EF" w:rsidRDefault="00EC02EF">
            <w:pPr>
              <w:pStyle w:val="NormalWeb"/>
              <w:numPr>
                <w:ilvl w:val="0"/>
                <w:numId w:val="988"/>
              </w:numPr>
              <w:tabs>
                <w:tab w:val="clear" w:pos="720"/>
                <w:tab w:val="left" w:pos="696"/>
              </w:tabs>
              <w:spacing w:before="0" w:beforeAutospacing="0" w:after="0" w:afterAutospacing="0"/>
              <w:ind w:left="141" w:right="138" w:firstLine="283"/>
              <w:jc w:val="both"/>
            </w:pPr>
            <w:r w:rsidRPr="00EC02EF">
              <w:rPr>
                <w:rFonts w:asciiTheme="minorBidi" w:hAnsiTheme="minorBidi" w:cstheme="minorBidi"/>
                <w:color w:val="auto"/>
                <w:sz w:val="22"/>
                <w:szCs w:val="22"/>
                <w:lang w:val="lt-LT"/>
              </w:rPr>
              <w:t>siuntimo rezultatas (pvz., „išsiųsta sėkmingai“, „siuntimas nepavyko“, „adresatas nerastas“ ir pan.).</w:t>
            </w:r>
          </w:p>
        </w:tc>
      </w:tr>
      <w:tr w:rsidR="00EC02EF" w:rsidRPr="00EC02EF" w14:paraId="34B3AC2E" w14:textId="77777777" w:rsidTr="000049D6">
        <w:tc>
          <w:tcPr>
            <w:tcW w:w="846" w:type="dxa"/>
          </w:tcPr>
          <w:p w14:paraId="2D5A3AF0" w14:textId="77777777" w:rsidR="00EC02EF" w:rsidRPr="00EC02EF" w:rsidRDefault="00EC02EF" w:rsidP="00372E15">
            <w:pPr>
              <w:pStyle w:val="ListParagraph"/>
              <w:numPr>
                <w:ilvl w:val="0"/>
                <w:numId w:val="6"/>
              </w:numPr>
              <w:ind w:left="34" w:firstLine="142"/>
              <w:rPr>
                <w:color w:val="auto"/>
              </w:rPr>
            </w:pPr>
          </w:p>
        </w:tc>
        <w:tc>
          <w:tcPr>
            <w:tcW w:w="8788" w:type="dxa"/>
          </w:tcPr>
          <w:p w14:paraId="53AC0BB9" w14:textId="77777777" w:rsidR="00EC02EF" w:rsidRPr="00EC02EF" w:rsidRDefault="00EC02EF"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C02EF">
              <w:rPr>
                <w:rStyle w:val="Strong"/>
                <w:rFonts w:asciiTheme="minorBidi" w:hAnsiTheme="minorBidi" w:cstheme="minorBidi"/>
                <w:b w:val="0"/>
                <w:bCs w:val="0"/>
                <w:color w:val="auto"/>
                <w:sz w:val="22"/>
                <w:szCs w:val="22"/>
                <w:lang w:val="lt-LT"/>
              </w:rPr>
              <w:t>Sistema turi užtikrinti galimybę analizuoti debitorių ir kreditorių skolas pagal uždelsimo terminus, naudojant standartines amžiaus grupes:</w:t>
            </w:r>
          </w:p>
          <w:p w14:paraId="0A4A9678" w14:textId="77777777" w:rsidR="00EC02EF" w:rsidRPr="00EC02EF" w:rsidRDefault="00EC02EF">
            <w:pPr>
              <w:pStyle w:val="NormalWeb"/>
              <w:numPr>
                <w:ilvl w:val="1"/>
                <w:numId w:val="989"/>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iki 30 dienų;</w:t>
            </w:r>
          </w:p>
          <w:p w14:paraId="6A7B4066" w14:textId="77777777" w:rsidR="00EC02EF" w:rsidRPr="00EC02EF" w:rsidRDefault="00EC02EF">
            <w:pPr>
              <w:pStyle w:val="NormalWeb"/>
              <w:numPr>
                <w:ilvl w:val="1"/>
                <w:numId w:val="989"/>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31–60 dienų;</w:t>
            </w:r>
          </w:p>
          <w:p w14:paraId="15627BD9" w14:textId="77777777" w:rsidR="00EC02EF" w:rsidRPr="00EC02EF" w:rsidRDefault="00EC02EF">
            <w:pPr>
              <w:pStyle w:val="NormalWeb"/>
              <w:numPr>
                <w:ilvl w:val="1"/>
                <w:numId w:val="989"/>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61–90 dienų;</w:t>
            </w:r>
          </w:p>
          <w:p w14:paraId="7E35F1CB" w14:textId="77777777" w:rsidR="00EC02EF" w:rsidRPr="00EC02EF" w:rsidRDefault="00EC02EF">
            <w:pPr>
              <w:pStyle w:val="NormalWeb"/>
              <w:numPr>
                <w:ilvl w:val="1"/>
                <w:numId w:val="989"/>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91–120 dienų;</w:t>
            </w:r>
          </w:p>
          <w:p w14:paraId="768A0143" w14:textId="77777777" w:rsidR="00EC02EF" w:rsidRPr="00EC02EF" w:rsidRDefault="00EC02EF">
            <w:pPr>
              <w:pStyle w:val="NormalWeb"/>
              <w:numPr>
                <w:ilvl w:val="1"/>
                <w:numId w:val="990"/>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121–180 dienų;</w:t>
            </w:r>
          </w:p>
          <w:p w14:paraId="275F65BF" w14:textId="77777777" w:rsidR="00EC02EF" w:rsidRPr="00EC02EF" w:rsidRDefault="00EC02EF">
            <w:pPr>
              <w:pStyle w:val="NormalWeb"/>
              <w:numPr>
                <w:ilvl w:val="1"/>
                <w:numId w:val="990"/>
              </w:numPr>
              <w:tabs>
                <w:tab w:val="left" w:pos="696"/>
              </w:tabs>
              <w:spacing w:before="0" w:beforeAutospacing="0" w:after="0" w:afterAutospacing="0"/>
              <w:ind w:left="141" w:right="138" w:firstLine="283"/>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daugiau nei 180 dienų.</w:t>
            </w:r>
          </w:p>
          <w:p w14:paraId="7993C32E" w14:textId="150926FE" w:rsidR="00EC02EF" w:rsidRPr="00EC02EF" w:rsidRDefault="00EC02EF" w:rsidP="000049D6">
            <w:pPr>
              <w:pStyle w:val="NormalWeb"/>
              <w:spacing w:before="0" w:beforeAutospacing="0" w:after="0" w:afterAutospacing="0"/>
              <w:ind w:left="141" w:right="138"/>
              <w:jc w:val="both"/>
              <w:rPr>
                <w:rStyle w:val="Strong"/>
                <w:b w:val="0"/>
                <w:bCs w:val="0"/>
                <w:color w:val="auto"/>
                <w:lang w:val="lt-LT"/>
              </w:rPr>
            </w:pPr>
            <w:r w:rsidRPr="00EC02EF">
              <w:rPr>
                <w:rStyle w:val="Strong"/>
                <w:rFonts w:asciiTheme="minorBidi" w:hAnsiTheme="minorBidi" w:cstheme="minorBidi"/>
                <w:b w:val="0"/>
                <w:bCs w:val="0"/>
                <w:color w:val="auto"/>
                <w:sz w:val="22"/>
                <w:szCs w:val="22"/>
                <w:lang w:val="lt-LT"/>
              </w:rPr>
              <w:t>Ataskaitų formatas, struktūra ir filtravimo galimybės turi būti suderintos ir realizuotos Projekto metu, atsižvelgiant į Įmonės poreikius.</w:t>
            </w:r>
          </w:p>
        </w:tc>
      </w:tr>
      <w:tr w:rsidR="00EC02EF" w:rsidRPr="00EC02EF" w14:paraId="7E591805" w14:textId="77777777" w:rsidTr="000049D6">
        <w:tc>
          <w:tcPr>
            <w:tcW w:w="846" w:type="dxa"/>
          </w:tcPr>
          <w:p w14:paraId="47E4790B" w14:textId="77777777" w:rsidR="00EC02EF" w:rsidRPr="00CA5633" w:rsidRDefault="00EC02EF" w:rsidP="00372E15">
            <w:pPr>
              <w:pStyle w:val="ListParagraph"/>
              <w:numPr>
                <w:ilvl w:val="0"/>
                <w:numId w:val="6"/>
              </w:numPr>
              <w:ind w:left="34" w:firstLine="142"/>
              <w:rPr>
                <w:lang w:val="lt-LT"/>
              </w:rPr>
            </w:pPr>
          </w:p>
        </w:tc>
        <w:tc>
          <w:tcPr>
            <w:tcW w:w="8788" w:type="dxa"/>
          </w:tcPr>
          <w:p w14:paraId="58179434" w14:textId="77777777" w:rsidR="00EC02EF" w:rsidRDefault="00EC02EF" w:rsidP="000049D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EC02EF">
              <w:rPr>
                <w:rStyle w:val="Strong"/>
                <w:rFonts w:asciiTheme="minorBidi" w:eastAsia="Calibri" w:hAnsiTheme="minorBidi" w:cstheme="minorBidi"/>
                <w:b w:val="0"/>
                <w:bCs w:val="0"/>
                <w:color w:val="auto"/>
                <w:sz w:val="22"/>
                <w:szCs w:val="22"/>
                <w:lang w:val="lt-LT"/>
              </w:rPr>
              <w:t>Sistema turi turėti funkcionalumą inicijuoti ir vykdyti skolų inventorizacijos procesą</w:t>
            </w:r>
            <w:r w:rsidRPr="00EC02EF">
              <w:rPr>
                <w:rFonts w:asciiTheme="minorBidi" w:hAnsiTheme="minorBidi" w:cstheme="minorBidi"/>
                <w:b/>
                <w:bCs/>
                <w:color w:val="auto"/>
                <w:sz w:val="22"/>
                <w:szCs w:val="22"/>
                <w:lang w:val="lt-LT"/>
              </w:rPr>
              <w:t xml:space="preserve">, </w:t>
            </w:r>
            <w:r w:rsidRPr="00EC02EF">
              <w:rPr>
                <w:rFonts w:asciiTheme="minorBidi" w:hAnsiTheme="minorBidi" w:cstheme="minorBidi"/>
                <w:color w:val="auto"/>
                <w:sz w:val="22"/>
                <w:szCs w:val="22"/>
                <w:lang w:val="lt-LT"/>
              </w:rPr>
              <w:t>nurodant inventorizacijos laikotarpį, skolų tipą (debitorinės / kreditorinės) ir atsakingą naudotoją ar padalinį.</w:t>
            </w:r>
          </w:p>
          <w:p w14:paraId="36BE0628" w14:textId="77777777" w:rsidR="00EC02EF" w:rsidRDefault="00EC02EF" w:rsidP="000049D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EC02EF">
              <w:rPr>
                <w:rStyle w:val="Strong"/>
                <w:rFonts w:asciiTheme="minorBidi" w:eastAsia="Calibri" w:hAnsiTheme="minorBidi" w:cstheme="minorBidi"/>
                <w:b w:val="0"/>
                <w:bCs w:val="0"/>
                <w:color w:val="auto"/>
                <w:sz w:val="22"/>
                <w:szCs w:val="22"/>
                <w:lang w:val="lt-LT"/>
              </w:rPr>
              <w:t>Turi būti galimybė fiksuoti gautus suderinimo aktų atsakymus</w:t>
            </w:r>
            <w:r w:rsidRPr="00EC02EF">
              <w:rPr>
                <w:rFonts w:asciiTheme="minorBidi" w:hAnsiTheme="minorBidi" w:cstheme="minorBidi"/>
                <w:b/>
                <w:bCs/>
                <w:color w:val="auto"/>
                <w:sz w:val="22"/>
                <w:szCs w:val="22"/>
                <w:lang w:val="lt-LT"/>
              </w:rPr>
              <w:t xml:space="preserve">, </w:t>
            </w:r>
            <w:r w:rsidRPr="00EC02EF">
              <w:rPr>
                <w:rFonts w:asciiTheme="minorBidi" w:hAnsiTheme="minorBidi" w:cstheme="minorBidi"/>
                <w:color w:val="auto"/>
                <w:sz w:val="22"/>
                <w:szCs w:val="22"/>
                <w:lang w:val="lt-LT"/>
              </w:rPr>
              <w:t>su žyma „suderinta“ / „nesuderinta“ bei pastabų laukeliu.</w:t>
            </w:r>
          </w:p>
          <w:p w14:paraId="23047DC1" w14:textId="61A5592D" w:rsidR="00EC02EF" w:rsidRPr="00EC02EF" w:rsidRDefault="00EC02EF" w:rsidP="000049D6">
            <w:pPr>
              <w:pStyle w:val="NormalWeb"/>
              <w:spacing w:before="0" w:beforeAutospacing="0" w:after="0" w:afterAutospacing="0"/>
              <w:ind w:left="141" w:right="138"/>
              <w:jc w:val="both"/>
              <w:rPr>
                <w:rStyle w:val="Strong"/>
                <w:rFonts w:asciiTheme="minorBidi" w:hAnsiTheme="minorBidi" w:cstheme="minorBidi"/>
                <w:b w:val="0"/>
                <w:bCs w:val="0"/>
                <w:sz w:val="22"/>
                <w:szCs w:val="22"/>
                <w:lang w:val="lt-LT"/>
              </w:rPr>
            </w:pPr>
            <w:r w:rsidRPr="00EC02EF">
              <w:rPr>
                <w:rStyle w:val="Strong"/>
                <w:rFonts w:asciiTheme="minorBidi" w:eastAsia="Calibri" w:hAnsiTheme="minorBidi" w:cstheme="minorBidi"/>
                <w:b w:val="0"/>
                <w:bCs w:val="0"/>
                <w:color w:val="auto"/>
                <w:sz w:val="22"/>
                <w:szCs w:val="22"/>
                <w:lang w:val="lt-LT"/>
              </w:rPr>
              <w:t>Sistema turi registruoti koregavimo įrašus</w:t>
            </w:r>
            <w:r w:rsidRPr="00EC02EF">
              <w:rPr>
                <w:rFonts w:asciiTheme="minorBidi" w:hAnsiTheme="minorBidi" w:cstheme="minorBidi"/>
                <w:b/>
                <w:bCs/>
                <w:color w:val="auto"/>
                <w:sz w:val="22"/>
                <w:szCs w:val="22"/>
                <w:lang w:val="lt-LT"/>
              </w:rPr>
              <w:t xml:space="preserve">, </w:t>
            </w:r>
            <w:r w:rsidRPr="00EC02EF">
              <w:rPr>
                <w:rFonts w:asciiTheme="minorBidi" w:hAnsiTheme="minorBidi" w:cstheme="minorBidi"/>
                <w:color w:val="auto"/>
                <w:sz w:val="22"/>
                <w:szCs w:val="22"/>
                <w:lang w:val="lt-LT"/>
              </w:rPr>
              <w:t>jei pagal suderinimo rezultatus nustatomi neatitikimai.</w:t>
            </w:r>
            <w:r w:rsidRPr="00EC02EF">
              <w:rPr>
                <w:rFonts w:asciiTheme="minorBidi" w:hAnsiTheme="minorBidi" w:cstheme="minorBidi"/>
                <w:b/>
                <w:bCs/>
                <w:color w:val="auto"/>
                <w:sz w:val="22"/>
                <w:szCs w:val="22"/>
                <w:lang w:val="lt-LT"/>
              </w:rPr>
              <w:br/>
            </w:r>
            <w:r w:rsidRPr="00EC02EF">
              <w:rPr>
                <w:rStyle w:val="Strong"/>
                <w:rFonts w:asciiTheme="minorBidi" w:eastAsia="Calibri" w:hAnsiTheme="minorBidi" w:cstheme="minorBidi"/>
                <w:b w:val="0"/>
                <w:bCs w:val="0"/>
                <w:color w:val="auto"/>
                <w:sz w:val="22"/>
                <w:szCs w:val="22"/>
                <w:lang w:val="lt-LT"/>
              </w:rPr>
              <w:t>Inventorizacijos statusas (pvz., pradėta, vykdoma, užbaigta)</w:t>
            </w:r>
            <w:r w:rsidRPr="00EC02EF">
              <w:rPr>
                <w:rFonts w:asciiTheme="minorBidi" w:hAnsiTheme="minorBidi" w:cstheme="minorBidi"/>
                <w:b/>
                <w:bCs/>
                <w:color w:val="auto"/>
                <w:sz w:val="22"/>
                <w:szCs w:val="22"/>
                <w:lang w:val="lt-LT"/>
              </w:rPr>
              <w:t xml:space="preserve"> </w:t>
            </w:r>
            <w:r w:rsidRPr="00EC02EF">
              <w:rPr>
                <w:rFonts w:asciiTheme="minorBidi" w:hAnsiTheme="minorBidi" w:cstheme="minorBidi"/>
                <w:color w:val="auto"/>
                <w:sz w:val="22"/>
                <w:szCs w:val="22"/>
                <w:lang w:val="lt-LT"/>
              </w:rPr>
              <w:t>turi būti matomas sistemoje, su galimybe filtruoti pagal padalinį, datą, atsakingą asmenį.</w:t>
            </w:r>
          </w:p>
        </w:tc>
      </w:tr>
      <w:tr w:rsidR="00EC02EF" w:rsidRPr="00EC02EF" w14:paraId="5C8B3B2F" w14:textId="77777777" w:rsidTr="000049D6">
        <w:tc>
          <w:tcPr>
            <w:tcW w:w="846" w:type="dxa"/>
          </w:tcPr>
          <w:p w14:paraId="27722E40" w14:textId="77777777" w:rsidR="00EC02EF" w:rsidRPr="00CA5633" w:rsidRDefault="00EC02EF" w:rsidP="00372E15">
            <w:pPr>
              <w:pStyle w:val="ListParagraph"/>
              <w:numPr>
                <w:ilvl w:val="0"/>
                <w:numId w:val="6"/>
              </w:numPr>
              <w:ind w:left="34" w:firstLine="142"/>
              <w:rPr>
                <w:lang w:val="lt-LT"/>
              </w:rPr>
            </w:pPr>
          </w:p>
        </w:tc>
        <w:tc>
          <w:tcPr>
            <w:tcW w:w="8788" w:type="dxa"/>
          </w:tcPr>
          <w:p w14:paraId="71A5502F" w14:textId="77777777" w:rsidR="006C7FD9" w:rsidRDefault="00EC02EF"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Sistema turi registruoti visus skolų suderinimo dokumentų išsiuntimo ir gavimo veiksmus – kas, kada ir kam siuntė, kada gautas atsakymas.</w:t>
            </w:r>
          </w:p>
          <w:p w14:paraId="6CB1584A" w14:textId="75322B67" w:rsidR="006C7FD9" w:rsidRDefault="00EC02EF"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EC02EF">
              <w:rPr>
                <w:rFonts w:asciiTheme="minorBidi" w:hAnsiTheme="minorBidi" w:cstheme="minorBidi"/>
                <w:color w:val="auto"/>
                <w:sz w:val="22"/>
                <w:szCs w:val="22"/>
                <w:lang w:val="lt-LT"/>
              </w:rPr>
              <w:t>Turi būti galimybė priskirti prie kiekvieno suderinimo akto prisegtus dokumentus (pvz., atsakymą, komentarus, papildomą korespondenciją).</w:t>
            </w:r>
          </w:p>
          <w:p w14:paraId="6265200B" w14:textId="0657858C" w:rsidR="00EC02EF" w:rsidRPr="00EC02EF" w:rsidRDefault="00EC02EF" w:rsidP="000049D6">
            <w:pPr>
              <w:pStyle w:val="NormalWeb"/>
              <w:spacing w:before="0" w:beforeAutospacing="0" w:after="0" w:afterAutospacing="0"/>
              <w:ind w:left="141" w:right="138"/>
              <w:jc w:val="both"/>
              <w:rPr>
                <w:rStyle w:val="Strong"/>
                <w:rFonts w:asciiTheme="minorBidi" w:eastAsia="Calibri" w:hAnsiTheme="minorBidi" w:cstheme="minorBidi"/>
                <w:b w:val="0"/>
                <w:bCs w:val="0"/>
                <w:sz w:val="22"/>
                <w:szCs w:val="22"/>
                <w:lang w:val="lt-LT"/>
              </w:rPr>
            </w:pPr>
            <w:r w:rsidRPr="00EC02EF">
              <w:rPr>
                <w:rStyle w:val="Strong"/>
                <w:rFonts w:asciiTheme="minorBidi" w:eastAsia="Calibri" w:hAnsiTheme="minorBidi" w:cstheme="minorBidi"/>
                <w:b w:val="0"/>
                <w:bCs w:val="0"/>
                <w:color w:val="auto"/>
                <w:sz w:val="22"/>
                <w:szCs w:val="22"/>
                <w:lang w:val="lt-LT"/>
              </w:rPr>
              <w:t>Sistema turi turėti galimybę eksportuoti viso skolų inventorizacijos proceso auditą</w:t>
            </w:r>
            <w:r w:rsidRPr="006C7FD9">
              <w:rPr>
                <w:rFonts w:asciiTheme="minorBidi" w:hAnsiTheme="minorBidi" w:cstheme="minorBidi"/>
                <w:color w:val="auto"/>
                <w:sz w:val="22"/>
                <w:szCs w:val="22"/>
                <w:lang w:val="lt-LT"/>
              </w:rPr>
              <w:t>.</w:t>
            </w:r>
          </w:p>
        </w:tc>
      </w:tr>
      <w:tr w:rsidR="00A41E3A" w:rsidRPr="00EC02EF" w14:paraId="40BBE95E" w14:textId="77777777" w:rsidTr="000049D6">
        <w:tc>
          <w:tcPr>
            <w:tcW w:w="846" w:type="dxa"/>
          </w:tcPr>
          <w:p w14:paraId="7A23B5A0" w14:textId="77777777" w:rsidR="00A41E3A" w:rsidRPr="00EC02EF" w:rsidRDefault="00A41E3A" w:rsidP="00372E15">
            <w:pPr>
              <w:pStyle w:val="ListParagraph"/>
              <w:numPr>
                <w:ilvl w:val="0"/>
                <w:numId w:val="6"/>
              </w:numPr>
              <w:ind w:left="34" w:firstLine="142"/>
            </w:pPr>
          </w:p>
        </w:tc>
        <w:tc>
          <w:tcPr>
            <w:tcW w:w="8788" w:type="dxa"/>
          </w:tcPr>
          <w:p w14:paraId="0F4DEDE0" w14:textId="77777777" w:rsidR="00A41E3A" w:rsidRDefault="00A41E3A"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 xml:space="preserve">Sistema turi turėti funkcionalumą </w:t>
            </w:r>
            <w:r w:rsidRPr="00A41E3A">
              <w:rPr>
                <w:rStyle w:val="Strong"/>
                <w:rFonts w:asciiTheme="minorBidi" w:eastAsia="Calibri" w:hAnsiTheme="minorBidi" w:cstheme="minorBidi"/>
                <w:b w:val="0"/>
                <w:bCs w:val="0"/>
                <w:color w:val="auto"/>
                <w:sz w:val="22"/>
                <w:szCs w:val="22"/>
                <w:lang w:val="lt-LT"/>
              </w:rPr>
              <w:t>automatiškai generuoti priminimus debitoriams ir kreditoriams</w:t>
            </w:r>
            <w:r w:rsidRPr="00A41E3A">
              <w:rPr>
                <w:rFonts w:asciiTheme="minorBidi" w:hAnsiTheme="minorBidi" w:cstheme="minorBidi"/>
                <w:b/>
                <w:bCs/>
                <w:color w:val="auto"/>
                <w:sz w:val="22"/>
                <w:szCs w:val="22"/>
                <w:lang w:val="lt-LT"/>
              </w:rPr>
              <w:t xml:space="preserve">, </w:t>
            </w:r>
            <w:r w:rsidRPr="00A41E3A">
              <w:rPr>
                <w:rFonts w:asciiTheme="minorBidi" w:hAnsiTheme="minorBidi" w:cstheme="minorBidi"/>
                <w:color w:val="auto"/>
                <w:sz w:val="22"/>
                <w:szCs w:val="22"/>
                <w:lang w:val="lt-LT"/>
              </w:rPr>
              <w:t>jei per nustatytą laiką negaunamas atsakymas į išsiųstą skolų suderinimo aktą.</w:t>
            </w:r>
            <w:r w:rsidRPr="00A41E3A">
              <w:rPr>
                <w:rFonts w:asciiTheme="minorBidi" w:hAnsiTheme="minorBidi" w:cstheme="minorBidi"/>
                <w:color w:val="auto"/>
                <w:sz w:val="22"/>
                <w:szCs w:val="22"/>
                <w:lang w:val="lt-LT"/>
              </w:rPr>
              <w:br/>
              <w:t xml:space="preserve">Turi būti galimybė </w:t>
            </w:r>
            <w:r w:rsidRPr="00A41E3A">
              <w:rPr>
                <w:rStyle w:val="Strong"/>
                <w:rFonts w:asciiTheme="minorBidi" w:eastAsia="Calibri" w:hAnsiTheme="minorBidi" w:cstheme="minorBidi"/>
                <w:b w:val="0"/>
                <w:bCs w:val="0"/>
                <w:color w:val="auto"/>
                <w:sz w:val="22"/>
                <w:szCs w:val="22"/>
                <w:lang w:val="lt-LT"/>
              </w:rPr>
              <w:t>masiškai pakartotinai siųsti</w:t>
            </w:r>
            <w:r w:rsidRPr="00A41E3A">
              <w:rPr>
                <w:rFonts w:asciiTheme="minorBidi" w:hAnsiTheme="minorBidi" w:cstheme="minorBidi"/>
                <w:color w:val="auto"/>
                <w:sz w:val="22"/>
                <w:szCs w:val="22"/>
                <w:lang w:val="lt-LT"/>
              </w:rPr>
              <w:t xml:space="preserve"> suderinimo aktus tiems kontrahentams, kurie neatsakė per nustatytą laiką.</w:t>
            </w:r>
          </w:p>
          <w:p w14:paraId="46FBB0D6" w14:textId="3BAB7215" w:rsidR="00A41E3A" w:rsidRPr="00CA5633" w:rsidRDefault="00A41E3A" w:rsidP="000049D6">
            <w:pPr>
              <w:pStyle w:val="NormalWeb"/>
              <w:spacing w:before="0" w:beforeAutospacing="0" w:after="0" w:afterAutospacing="0"/>
              <w:ind w:left="141" w:right="138"/>
              <w:jc w:val="both"/>
              <w:rPr>
                <w:rFonts w:asciiTheme="minorBidi" w:hAnsiTheme="minorBidi" w:cstheme="minorBidi"/>
                <w:sz w:val="22"/>
                <w:szCs w:val="22"/>
                <w:lang w:val="lt-LT"/>
              </w:rPr>
            </w:pPr>
            <w:r w:rsidRPr="00A41E3A">
              <w:rPr>
                <w:rFonts w:asciiTheme="minorBidi" w:hAnsiTheme="minorBidi" w:cstheme="minorBidi"/>
                <w:color w:val="auto"/>
                <w:sz w:val="22"/>
                <w:szCs w:val="22"/>
                <w:lang w:val="lt-LT"/>
              </w:rPr>
              <w:t>Naudotojai turi galėti nustatyti priminimų grafiką (pvz., po 5, 10, 15 dienų) ir el. laiško turinio šabloną</w:t>
            </w:r>
            <w:r w:rsidRPr="00CA5633">
              <w:rPr>
                <w:rFonts w:asciiTheme="minorBidi" w:hAnsiTheme="minorBidi" w:cstheme="minorBidi"/>
                <w:color w:val="auto"/>
                <w:sz w:val="22"/>
                <w:szCs w:val="22"/>
                <w:lang w:val="lt-LT"/>
              </w:rPr>
              <w:t>.</w:t>
            </w:r>
          </w:p>
        </w:tc>
      </w:tr>
      <w:tr w:rsidR="00A41E3A" w:rsidRPr="00EC02EF" w14:paraId="73F480A3" w14:textId="77777777" w:rsidTr="000049D6">
        <w:tc>
          <w:tcPr>
            <w:tcW w:w="846" w:type="dxa"/>
          </w:tcPr>
          <w:p w14:paraId="6F02F79A" w14:textId="77777777" w:rsidR="00A41E3A" w:rsidRPr="00CA5633" w:rsidRDefault="00A41E3A" w:rsidP="00372E15">
            <w:pPr>
              <w:pStyle w:val="ListParagraph"/>
              <w:numPr>
                <w:ilvl w:val="0"/>
                <w:numId w:val="6"/>
              </w:numPr>
              <w:ind w:left="34" w:firstLine="142"/>
              <w:rPr>
                <w:lang w:val="lt-LT"/>
              </w:rPr>
            </w:pPr>
          </w:p>
        </w:tc>
        <w:tc>
          <w:tcPr>
            <w:tcW w:w="8788" w:type="dxa"/>
          </w:tcPr>
          <w:p w14:paraId="6A336456" w14:textId="4128E757" w:rsidR="00A41E3A" w:rsidRPr="00A41E3A" w:rsidRDefault="00A41E3A"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41E3A">
              <w:rPr>
                <w:rStyle w:val="Strong"/>
                <w:rFonts w:asciiTheme="minorBidi" w:hAnsiTheme="minorBidi" w:cstheme="minorBidi"/>
                <w:b w:val="0"/>
                <w:bCs w:val="0"/>
                <w:color w:val="auto"/>
                <w:sz w:val="22"/>
                <w:szCs w:val="22"/>
                <w:lang w:val="lt-LT"/>
              </w:rPr>
              <w:t>Sistema turi užtikrinti galimybę analizuoti skolas ne tik pagal terminus, bet ir pagal</w:t>
            </w:r>
            <w:r w:rsidR="00C716F1">
              <w:rPr>
                <w:rStyle w:val="Strong"/>
                <w:rFonts w:asciiTheme="minorBidi" w:hAnsiTheme="minorBidi" w:cstheme="minorBidi"/>
                <w:b w:val="0"/>
                <w:bCs w:val="0"/>
                <w:color w:val="auto"/>
                <w:sz w:val="22"/>
                <w:szCs w:val="22"/>
                <w:lang w:val="lt-LT"/>
              </w:rPr>
              <w:t xml:space="preserve"> </w:t>
            </w:r>
            <w:r w:rsidR="00C716F1" w:rsidRPr="00C716F1">
              <w:rPr>
                <w:rStyle w:val="Strong"/>
                <w:rFonts w:ascii="Arial" w:hAnsi="Arial" w:cs="Arial"/>
                <w:b w:val="0"/>
                <w:bCs w:val="0"/>
                <w:color w:val="auto"/>
                <w:sz w:val="22"/>
                <w:szCs w:val="22"/>
                <w:lang w:val="lt-LT"/>
              </w:rPr>
              <w:t>(neapsiribojant)</w:t>
            </w:r>
            <w:r w:rsidRPr="00A41E3A">
              <w:rPr>
                <w:rStyle w:val="Strong"/>
                <w:rFonts w:asciiTheme="minorBidi" w:hAnsiTheme="minorBidi" w:cstheme="minorBidi"/>
                <w:b w:val="0"/>
                <w:bCs w:val="0"/>
                <w:color w:val="auto"/>
                <w:sz w:val="22"/>
                <w:szCs w:val="22"/>
                <w:lang w:val="lt-LT"/>
              </w:rPr>
              <w:t>:</w:t>
            </w:r>
          </w:p>
          <w:p w14:paraId="509D26F6" w14:textId="77777777" w:rsidR="00A41E3A" w:rsidRPr="00A41E3A" w:rsidRDefault="00A41E3A">
            <w:pPr>
              <w:pStyle w:val="NormalWeb"/>
              <w:numPr>
                <w:ilvl w:val="0"/>
                <w:numId w:val="991"/>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kontrahento tipą (pvz., viešasis / privatus sektorius);</w:t>
            </w:r>
          </w:p>
          <w:p w14:paraId="37EC7E8A" w14:textId="77777777" w:rsidR="00A41E3A" w:rsidRPr="00A41E3A" w:rsidRDefault="00A41E3A">
            <w:pPr>
              <w:pStyle w:val="NormalWeb"/>
              <w:numPr>
                <w:ilvl w:val="0"/>
                <w:numId w:val="991"/>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padalinį, kuris inicijavo skolą;</w:t>
            </w:r>
          </w:p>
          <w:p w14:paraId="06BF3F71" w14:textId="77777777" w:rsidR="00A41E3A" w:rsidRPr="00A41E3A" w:rsidRDefault="00A41E3A">
            <w:pPr>
              <w:pStyle w:val="NormalWeb"/>
              <w:numPr>
                <w:ilvl w:val="0"/>
                <w:numId w:val="991"/>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dokumento tipą (sąskaita, išankstinis mokėjimas, delspinigiai);</w:t>
            </w:r>
          </w:p>
          <w:p w14:paraId="71F17437" w14:textId="77777777" w:rsidR="00A41E3A" w:rsidRPr="00A41E3A" w:rsidRDefault="00A41E3A">
            <w:pPr>
              <w:pStyle w:val="NormalWeb"/>
              <w:numPr>
                <w:ilvl w:val="0"/>
                <w:numId w:val="991"/>
              </w:numPr>
              <w:tabs>
                <w:tab w:val="left" w:pos="720"/>
              </w:tabs>
              <w:spacing w:before="0" w:beforeAutospacing="0" w:after="0" w:afterAutospacing="0"/>
              <w:ind w:left="141" w:right="138" w:firstLine="283"/>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valiutą, projektą, veiklos sritį.</w:t>
            </w:r>
          </w:p>
          <w:p w14:paraId="313A3B3A" w14:textId="77777777" w:rsidR="00A41E3A" w:rsidRDefault="00A41E3A"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A41E3A">
              <w:rPr>
                <w:rFonts w:asciiTheme="minorBidi" w:hAnsiTheme="minorBidi" w:cstheme="minorBidi"/>
                <w:color w:val="auto"/>
                <w:sz w:val="22"/>
                <w:szCs w:val="22"/>
                <w:lang w:val="lt-LT"/>
              </w:rPr>
              <w:t xml:space="preserve">Sistema turi generuoti </w:t>
            </w:r>
            <w:r w:rsidRPr="00A41E3A">
              <w:rPr>
                <w:rStyle w:val="Strong"/>
                <w:rFonts w:asciiTheme="minorBidi" w:hAnsiTheme="minorBidi" w:cstheme="minorBidi"/>
                <w:b w:val="0"/>
                <w:bCs w:val="0"/>
                <w:color w:val="auto"/>
                <w:sz w:val="22"/>
                <w:szCs w:val="22"/>
                <w:lang w:val="lt-LT"/>
              </w:rPr>
              <w:t>palyginamąją skolų analizę per pasirinktus laikotarpius</w:t>
            </w:r>
            <w:r w:rsidRPr="00A41E3A">
              <w:rPr>
                <w:rFonts w:asciiTheme="minorBidi" w:hAnsiTheme="minorBidi" w:cstheme="minorBidi"/>
                <w:color w:val="auto"/>
                <w:sz w:val="22"/>
                <w:szCs w:val="22"/>
                <w:lang w:val="lt-LT"/>
              </w:rPr>
              <w:t>, kad būtų galima identifikuoti augimo / mažėjimo tendencijas.</w:t>
            </w:r>
          </w:p>
          <w:p w14:paraId="5FE1C94D" w14:textId="21FEFF3B" w:rsidR="00A41E3A" w:rsidRPr="00293200" w:rsidRDefault="00A41E3A" w:rsidP="000049D6">
            <w:pPr>
              <w:pStyle w:val="NormalWeb"/>
              <w:spacing w:before="0" w:beforeAutospacing="0" w:after="0" w:afterAutospacing="0"/>
              <w:ind w:left="141" w:right="138"/>
              <w:jc w:val="both"/>
              <w:rPr>
                <w:lang w:val="lt-LT"/>
              </w:rPr>
            </w:pPr>
            <w:r w:rsidRPr="00A41E3A">
              <w:rPr>
                <w:rFonts w:asciiTheme="minorBidi" w:hAnsiTheme="minorBidi" w:cstheme="minorBidi"/>
                <w:color w:val="auto"/>
                <w:sz w:val="22"/>
                <w:szCs w:val="22"/>
                <w:lang w:val="lt-LT"/>
              </w:rPr>
              <w:t xml:space="preserve">Turi būti galimybė </w:t>
            </w:r>
            <w:r w:rsidRPr="00A41E3A">
              <w:rPr>
                <w:rStyle w:val="Strong"/>
                <w:rFonts w:asciiTheme="minorBidi" w:hAnsiTheme="minorBidi" w:cstheme="minorBidi"/>
                <w:b w:val="0"/>
                <w:bCs w:val="0"/>
                <w:color w:val="auto"/>
                <w:sz w:val="22"/>
                <w:szCs w:val="22"/>
                <w:lang w:val="lt-LT"/>
              </w:rPr>
              <w:t>eksportuoti visas ataskaitas į Excel, PDF ir XML formatais</w:t>
            </w:r>
            <w:r w:rsidRPr="00A41E3A">
              <w:rPr>
                <w:rFonts w:asciiTheme="minorBidi" w:hAnsiTheme="minorBidi" w:cstheme="minorBidi"/>
                <w:color w:val="auto"/>
                <w:sz w:val="22"/>
                <w:szCs w:val="22"/>
                <w:lang w:val="lt-LT"/>
              </w:rPr>
              <w:t>, taip pat naudoti šablonus periodinėms ataskaitoms.</w:t>
            </w:r>
          </w:p>
        </w:tc>
      </w:tr>
      <w:tr w:rsidR="00293200" w:rsidRPr="00EC02EF" w14:paraId="0B852CAA" w14:textId="77777777" w:rsidTr="000049D6">
        <w:tc>
          <w:tcPr>
            <w:tcW w:w="846" w:type="dxa"/>
          </w:tcPr>
          <w:p w14:paraId="23C003CF" w14:textId="77777777" w:rsidR="00293200" w:rsidRPr="00293200" w:rsidRDefault="00293200" w:rsidP="00372E15">
            <w:pPr>
              <w:pStyle w:val="ListParagraph"/>
              <w:numPr>
                <w:ilvl w:val="0"/>
                <w:numId w:val="6"/>
              </w:numPr>
              <w:ind w:left="34" w:firstLine="142"/>
              <w:rPr>
                <w:lang w:val="lt-LT"/>
              </w:rPr>
            </w:pPr>
          </w:p>
        </w:tc>
        <w:tc>
          <w:tcPr>
            <w:tcW w:w="8788" w:type="dxa"/>
          </w:tcPr>
          <w:p w14:paraId="10043A67" w14:textId="77777777" w:rsidR="00293200" w:rsidRDefault="00293200" w:rsidP="000049D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293200">
              <w:rPr>
                <w:rFonts w:asciiTheme="minorBidi" w:hAnsiTheme="minorBidi" w:cstheme="minorBidi"/>
                <w:color w:val="auto"/>
                <w:sz w:val="22"/>
                <w:szCs w:val="22"/>
                <w:lang w:val="lt-LT"/>
              </w:rPr>
              <w:t>Sistema turi turėti validacijos mechanizmus, kurie tikrina, ar visos registruotos skolos turi būtinus atributus (pvz., kontrahento kodą, sumą, dokumento datą).</w:t>
            </w:r>
          </w:p>
          <w:p w14:paraId="185EE508" w14:textId="0D413F50" w:rsidR="00293200" w:rsidRPr="00293200" w:rsidRDefault="00293200" w:rsidP="000049D6">
            <w:pPr>
              <w:pStyle w:val="NormalWeb"/>
              <w:spacing w:before="0" w:beforeAutospacing="0" w:after="0" w:afterAutospacing="0"/>
              <w:ind w:left="141" w:right="138"/>
              <w:jc w:val="both"/>
              <w:rPr>
                <w:rStyle w:val="Strong"/>
                <w:rFonts w:asciiTheme="minorBidi" w:hAnsiTheme="minorBidi" w:cstheme="minorBidi"/>
                <w:b w:val="0"/>
                <w:bCs w:val="0"/>
                <w:sz w:val="22"/>
                <w:szCs w:val="22"/>
                <w:lang w:val="lt-LT"/>
              </w:rPr>
            </w:pPr>
            <w:r w:rsidRPr="00293200">
              <w:rPr>
                <w:rFonts w:asciiTheme="minorBidi" w:hAnsiTheme="minorBidi" w:cstheme="minorBidi"/>
                <w:color w:val="auto"/>
                <w:sz w:val="22"/>
                <w:szCs w:val="22"/>
                <w:lang w:val="lt-LT"/>
              </w:rPr>
              <w:t>Turi būti galimybė identifikuoti skolas be aktyvios korespondencijos (pvz., senos, pamirštos, nepatvirtintos sumos).</w:t>
            </w:r>
          </w:p>
        </w:tc>
      </w:tr>
    </w:tbl>
    <w:p w14:paraId="3189EF5A" w14:textId="504C51AA" w:rsidR="00366AA4" w:rsidRDefault="00366AA4" w:rsidP="00164D41">
      <w:pPr>
        <w:pStyle w:val="Heading3"/>
      </w:pPr>
      <w:bookmarkStart w:id="3391" w:name="_INTEGRACIJOS"/>
      <w:bookmarkStart w:id="3392" w:name="_Toc208916460"/>
      <w:bookmarkStart w:id="3393" w:name="_Toc217222550"/>
      <w:bookmarkEnd w:id="3391"/>
      <w:r w:rsidRPr="00C01ADA">
        <w:t>KLASIFIKATORIAI IR JŲ ADMINISTRAVIMAS</w:t>
      </w:r>
      <w:bookmarkEnd w:id="3392"/>
      <w:bookmarkEnd w:id="339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416A328F" w14:textId="77777777" w:rsidTr="00E05A96">
        <w:trPr>
          <w:tblHeader/>
        </w:trPr>
        <w:tc>
          <w:tcPr>
            <w:tcW w:w="846" w:type="dxa"/>
            <w:shd w:val="clear" w:color="auto" w:fill="C5E0B3" w:themeFill="accent6" w:themeFillTint="66"/>
          </w:tcPr>
          <w:p w14:paraId="13B01BC0" w14:textId="77777777" w:rsidR="00366AA4" w:rsidRPr="00D33B6C" w:rsidRDefault="00366AA4" w:rsidP="009F4611">
            <w:pPr>
              <w:jc w:val="center"/>
              <w:rPr>
                <w:b/>
                <w:bCs/>
                <w:color w:val="auto"/>
                <w:sz w:val="22"/>
                <w:szCs w:val="22"/>
                <w:lang w:val="lt-LT"/>
              </w:rPr>
            </w:pPr>
            <w:r w:rsidRPr="00D33B6C">
              <w:rPr>
                <w:b/>
                <w:bCs/>
                <w:color w:val="auto"/>
                <w:sz w:val="22"/>
                <w:szCs w:val="22"/>
                <w:lang w:val="lt-LT"/>
              </w:rPr>
              <w:t>NR.</w:t>
            </w:r>
          </w:p>
        </w:tc>
        <w:tc>
          <w:tcPr>
            <w:tcW w:w="8788" w:type="dxa"/>
            <w:shd w:val="clear" w:color="auto" w:fill="C5E0B3" w:themeFill="accent6" w:themeFillTint="66"/>
          </w:tcPr>
          <w:p w14:paraId="6625563C" w14:textId="77777777" w:rsidR="00366AA4" w:rsidRPr="00D33B6C" w:rsidRDefault="00366AA4" w:rsidP="009F4611">
            <w:pPr>
              <w:jc w:val="center"/>
              <w:rPr>
                <w:b/>
                <w:bCs/>
                <w:color w:val="auto"/>
                <w:sz w:val="22"/>
                <w:szCs w:val="22"/>
                <w:lang w:val="lt-LT"/>
              </w:rPr>
            </w:pPr>
            <w:r w:rsidRPr="00D33B6C">
              <w:rPr>
                <w:b/>
                <w:bCs/>
                <w:color w:val="auto"/>
                <w:sz w:val="22"/>
                <w:szCs w:val="22"/>
                <w:lang w:val="lt-LT"/>
              </w:rPr>
              <w:t>REIKALAVIMAI</w:t>
            </w:r>
          </w:p>
        </w:tc>
      </w:tr>
      <w:tr w:rsidR="002C546F" w:rsidRPr="00C01ADA" w14:paraId="7090EE0D" w14:textId="77777777" w:rsidTr="00E05A96">
        <w:tc>
          <w:tcPr>
            <w:tcW w:w="846" w:type="dxa"/>
          </w:tcPr>
          <w:p w14:paraId="22226DF8" w14:textId="77777777" w:rsidR="00366AA4" w:rsidRPr="00C01ADA" w:rsidRDefault="00366AA4" w:rsidP="00372E15">
            <w:pPr>
              <w:pStyle w:val="ListParagraph"/>
              <w:numPr>
                <w:ilvl w:val="0"/>
                <w:numId w:val="6"/>
              </w:numPr>
              <w:ind w:left="0" w:firstLine="176"/>
              <w:rPr>
                <w:color w:val="auto"/>
                <w:sz w:val="22"/>
                <w:szCs w:val="22"/>
                <w:lang w:val="lt-LT"/>
              </w:rPr>
            </w:pPr>
          </w:p>
        </w:tc>
        <w:tc>
          <w:tcPr>
            <w:tcW w:w="8788" w:type="dxa"/>
          </w:tcPr>
          <w:p w14:paraId="65E2780B" w14:textId="26F8A785" w:rsidR="00DD1598" w:rsidRPr="00DD1598" w:rsidRDefault="00DD1598"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 xml:space="preserve">Sistema turi užtikrinti lankstų, centralizuotą ir saugų klasifikatorių kūrimą, administravimą ir taikymą visose apskaitos bei valdymo srityse. </w:t>
            </w:r>
          </w:p>
          <w:p w14:paraId="4FCD1D40" w14:textId="3370E526" w:rsidR="00DD1598" w:rsidRPr="00DD1598" w:rsidRDefault="00DD1598"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Sistemoje turi būti sukurti arba importuoti šie (nebaigtinis sąrašas) klasifikatoriai:</w:t>
            </w:r>
          </w:p>
          <w:p w14:paraId="0AE7FAEB" w14:textId="77777777"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PVM tarifų ir tipų klasifikatorius;</w:t>
            </w:r>
          </w:p>
          <w:p w14:paraId="0091B49C" w14:textId="77777777"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Atsargų rūšių ir grupių klasifikatorius;</w:t>
            </w:r>
          </w:p>
          <w:p w14:paraId="70CA70BA" w14:textId="77777777"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Paslaugų klasifikatorius (pagal teikimo pobūdį, tipą ir pan.);</w:t>
            </w:r>
          </w:p>
          <w:p w14:paraId="21538848" w14:textId="6860E048"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Darbo įkainių klasifikatorius (veiklą, projektą</w:t>
            </w:r>
            <w:r>
              <w:rPr>
                <w:rFonts w:asciiTheme="minorBidi" w:hAnsiTheme="minorBidi" w:cstheme="minorBidi"/>
                <w:color w:val="auto"/>
                <w:sz w:val="22"/>
                <w:szCs w:val="22"/>
                <w:lang w:val="lt-LT"/>
              </w:rPr>
              <w:t xml:space="preserve"> ir pan.</w:t>
            </w:r>
            <w:r w:rsidRPr="00DD1598">
              <w:rPr>
                <w:rFonts w:asciiTheme="minorBidi" w:hAnsiTheme="minorBidi" w:cstheme="minorBidi"/>
                <w:color w:val="auto"/>
                <w:sz w:val="22"/>
                <w:szCs w:val="22"/>
                <w:lang w:val="lt-LT"/>
              </w:rPr>
              <w:t>);</w:t>
            </w:r>
          </w:p>
          <w:p w14:paraId="1CA00927" w14:textId="77777777"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Paklaidų (apskaitos, kiekio, kokybės) klasifikatorius;</w:t>
            </w:r>
          </w:p>
          <w:p w14:paraId="428BCC39" w14:textId="77777777" w:rsidR="00DD1598" w:rsidRDefault="224CA5D6"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Taršos iš mobilių šaltinių klasifikatorius (transporto priemonės, degalai, šaltiniai ir kt.);</w:t>
            </w:r>
          </w:p>
          <w:p w14:paraId="60F1B7FF" w14:textId="648670A7" w:rsidR="00FF08F0" w:rsidRPr="00DD1598" w:rsidRDefault="00FF08F0"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Taršos pakuote, bei taršos iš stacionarių šaltinių klasifikatoriai ;</w:t>
            </w:r>
          </w:p>
          <w:p w14:paraId="0826833F" w14:textId="77777777" w:rsidR="00DD1598" w:rsidRPr="00DD1598" w:rsidRDefault="00DD1598"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Gamtos išteklių klasifikatorius (miškas, vanduo, žemė, žvyras, naudingosios iškasenos ir pan.);</w:t>
            </w:r>
          </w:p>
          <w:p w14:paraId="4885C7E0" w14:textId="6D741099" w:rsidR="00DD1598" w:rsidRDefault="224CA5D6"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sidRPr="4E8A3BD9">
              <w:rPr>
                <w:rFonts w:asciiTheme="minorBidi" w:hAnsiTheme="minorBidi" w:cstheme="minorBidi"/>
                <w:color w:val="auto"/>
                <w:sz w:val="22"/>
                <w:szCs w:val="22"/>
                <w:lang w:val="lt-LT"/>
              </w:rPr>
              <w:t>Nekilnojamojo turto klasifikatorius (pagal tipą, paskirtį, apskaitos vienetą, lokalizaciją ir kt</w:t>
            </w:r>
            <w:r w:rsidR="00FF08F0" w:rsidRPr="4E8A3BD9">
              <w:rPr>
                <w:rFonts w:asciiTheme="minorBidi" w:hAnsiTheme="minorBidi" w:cstheme="minorBidi"/>
                <w:color w:val="auto"/>
                <w:sz w:val="22"/>
                <w:szCs w:val="22"/>
                <w:lang w:val="lt-LT"/>
              </w:rPr>
              <w:t>.)</w:t>
            </w:r>
            <w:r w:rsidR="00FF08F0">
              <w:rPr>
                <w:rFonts w:asciiTheme="minorBidi" w:hAnsiTheme="minorBidi" w:cstheme="minorBidi"/>
                <w:color w:val="auto"/>
                <w:sz w:val="22"/>
                <w:szCs w:val="22"/>
                <w:lang w:val="lt-LT"/>
              </w:rPr>
              <w:t>;</w:t>
            </w:r>
          </w:p>
          <w:p w14:paraId="223A4828" w14:textId="77FB3095" w:rsidR="00FF08F0" w:rsidRPr="00DD1598" w:rsidRDefault="00FF08F0" w:rsidP="0078049D">
            <w:pPr>
              <w:pStyle w:val="NormalWeb"/>
              <w:numPr>
                <w:ilvl w:val="0"/>
                <w:numId w:val="502"/>
              </w:numPr>
              <w:spacing w:before="0" w:beforeAutospacing="0" w:after="0" w:afterAutospacing="0"/>
              <w:ind w:left="141" w:right="138" w:firstLine="283"/>
              <w:jc w:val="both"/>
              <w:rPr>
                <w:rFonts w:asciiTheme="minorBidi" w:hAnsiTheme="minorBidi" w:cstheme="minorBidi"/>
                <w:color w:val="auto"/>
                <w:sz w:val="22"/>
                <w:szCs w:val="22"/>
                <w:lang w:val="lt-LT"/>
              </w:rPr>
            </w:pPr>
            <w:r>
              <w:rPr>
                <w:rFonts w:asciiTheme="minorBidi" w:hAnsiTheme="minorBidi" w:cstheme="minorBidi"/>
                <w:color w:val="auto"/>
                <w:sz w:val="22"/>
                <w:szCs w:val="22"/>
                <w:lang w:val="lt-LT"/>
              </w:rPr>
              <w:t>Intrastato įvežimo/išvežimo naudojami klasifikatoriai (prekių kodai; pristatymo sąlygos ir pan.).</w:t>
            </w:r>
          </w:p>
          <w:p w14:paraId="1DE18AA7" w14:textId="0F9BD19A" w:rsidR="00366AA4" w:rsidRPr="00DD1598" w:rsidRDefault="00DD1598"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DD1598">
              <w:rPr>
                <w:rFonts w:asciiTheme="minorBidi" w:hAnsiTheme="minorBidi" w:cstheme="minorBidi"/>
                <w:color w:val="auto"/>
                <w:sz w:val="22"/>
                <w:szCs w:val="22"/>
                <w:lang w:val="lt-LT"/>
              </w:rPr>
              <w:t>Klasifikatorių struktūra, reikšmės, detalumo lygis ir kiekis turi būti suderinti ir sukonfigūruoti Projekto metu.</w:t>
            </w:r>
          </w:p>
        </w:tc>
      </w:tr>
      <w:tr w:rsidR="009122F7" w:rsidRPr="00C01ADA" w14:paraId="093CAC84" w14:textId="77777777" w:rsidTr="00E05A96">
        <w:tc>
          <w:tcPr>
            <w:tcW w:w="846" w:type="dxa"/>
          </w:tcPr>
          <w:p w14:paraId="540B6CFD" w14:textId="77777777" w:rsidR="009122F7" w:rsidRPr="00CA5633" w:rsidRDefault="009122F7" w:rsidP="00372E15">
            <w:pPr>
              <w:pStyle w:val="ListParagraph"/>
              <w:numPr>
                <w:ilvl w:val="0"/>
                <w:numId w:val="6"/>
              </w:numPr>
              <w:ind w:left="0" w:firstLine="176"/>
              <w:rPr>
                <w:lang w:val="lt-LT"/>
              </w:rPr>
            </w:pPr>
          </w:p>
        </w:tc>
        <w:tc>
          <w:tcPr>
            <w:tcW w:w="8788" w:type="dxa"/>
          </w:tcPr>
          <w:p w14:paraId="4E9968F3" w14:textId="77777777" w:rsidR="009122F7" w:rsidRPr="009122F7" w:rsidRDefault="009122F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122F7">
              <w:rPr>
                <w:rFonts w:asciiTheme="minorBidi" w:hAnsiTheme="minorBidi" w:cstheme="minorBidi"/>
                <w:color w:val="auto"/>
                <w:sz w:val="22"/>
                <w:szCs w:val="22"/>
                <w:lang w:val="lt-LT"/>
              </w:rPr>
              <w:t>Sistema turi turėti funkcionalumą kurti, redaguoti, blokuoti (archyvuoti) ir šalinti klasifikatorių reikšmes pagal naudotojo teises.</w:t>
            </w:r>
          </w:p>
          <w:p w14:paraId="56B6B121" w14:textId="22F93CAC" w:rsidR="009122F7" w:rsidRPr="009122F7" w:rsidRDefault="009122F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122F7">
              <w:rPr>
                <w:rFonts w:asciiTheme="minorBidi" w:hAnsiTheme="minorBidi" w:cstheme="minorBidi"/>
                <w:color w:val="auto"/>
                <w:sz w:val="22"/>
                <w:szCs w:val="22"/>
                <w:lang w:val="lt-LT"/>
              </w:rPr>
              <w:t>Turi būti galimybė žymėti klasifikatorių reikšmių galiojimo datas („galioja nuo“ / „galioja iki“).</w:t>
            </w:r>
          </w:p>
          <w:p w14:paraId="15BC8235" w14:textId="77777777" w:rsidR="00CF6AA7" w:rsidRDefault="009122F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9122F7">
              <w:rPr>
                <w:rFonts w:asciiTheme="minorBidi" w:hAnsiTheme="minorBidi" w:cstheme="minorBidi"/>
                <w:color w:val="auto"/>
                <w:sz w:val="22"/>
                <w:szCs w:val="22"/>
                <w:lang w:val="lt-LT"/>
              </w:rPr>
              <w:t xml:space="preserve">Klasifikatoriai turi būti versijuojami – esant reikšmės pakeitimui, </w:t>
            </w:r>
            <w:r w:rsidR="00CF6AA7">
              <w:rPr>
                <w:rFonts w:asciiTheme="minorBidi" w:hAnsiTheme="minorBidi" w:cstheme="minorBidi"/>
                <w:color w:val="auto"/>
                <w:sz w:val="22"/>
                <w:szCs w:val="22"/>
                <w:lang w:val="lt-LT"/>
              </w:rPr>
              <w:t>S</w:t>
            </w:r>
            <w:r w:rsidRPr="009122F7">
              <w:rPr>
                <w:rFonts w:asciiTheme="minorBidi" w:hAnsiTheme="minorBidi" w:cstheme="minorBidi"/>
                <w:color w:val="auto"/>
                <w:sz w:val="22"/>
                <w:szCs w:val="22"/>
                <w:lang w:val="lt-LT"/>
              </w:rPr>
              <w:t>istema turi išsaugoti ankstesnę versiją, jeigu to reikalauja duomenų auditas.</w:t>
            </w:r>
          </w:p>
          <w:p w14:paraId="55611A59" w14:textId="3FA5BEF5" w:rsidR="009122F7" w:rsidRPr="00CF6AA7" w:rsidRDefault="009122F7" w:rsidP="00E05A96">
            <w:pPr>
              <w:pStyle w:val="NormalWeb"/>
              <w:spacing w:before="0" w:beforeAutospacing="0" w:after="0" w:afterAutospacing="0"/>
              <w:ind w:left="141" w:right="138"/>
              <w:jc w:val="both"/>
              <w:rPr>
                <w:rFonts w:asciiTheme="minorBidi" w:hAnsiTheme="minorBidi" w:cstheme="minorBidi"/>
                <w:sz w:val="22"/>
                <w:szCs w:val="22"/>
                <w:lang w:val="lt-LT"/>
              </w:rPr>
            </w:pPr>
            <w:r w:rsidRPr="009122F7">
              <w:rPr>
                <w:rFonts w:asciiTheme="minorBidi" w:hAnsiTheme="minorBidi" w:cstheme="minorBidi"/>
                <w:color w:val="auto"/>
                <w:sz w:val="22"/>
                <w:szCs w:val="22"/>
                <w:lang w:val="lt-LT"/>
              </w:rPr>
              <w:t>Turi būti užtikrinta visų klasifikatorių keitimo istorija: kas, kada, ką sukūrė, keitė, panaikino.</w:t>
            </w:r>
          </w:p>
        </w:tc>
      </w:tr>
      <w:tr w:rsidR="00CF6AA7" w:rsidRPr="00C01ADA" w14:paraId="1D44545B" w14:textId="77777777" w:rsidTr="00E05A96">
        <w:tc>
          <w:tcPr>
            <w:tcW w:w="846" w:type="dxa"/>
          </w:tcPr>
          <w:p w14:paraId="03802EB6" w14:textId="77777777" w:rsidR="00CF6AA7" w:rsidRPr="00CA5633" w:rsidRDefault="00CF6AA7" w:rsidP="00372E15">
            <w:pPr>
              <w:pStyle w:val="ListParagraph"/>
              <w:numPr>
                <w:ilvl w:val="0"/>
                <w:numId w:val="6"/>
              </w:numPr>
              <w:ind w:left="0" w:firstLine="176"/>
              <w:rPr>
                <w:lang w:val="lt-LT"/>
              </w:rPr>
            </w:pPr>
          </w:p>
        </w:tc>
        <w:tc>
          <w:tcPr>
            <w:tcW w:w="8788" w:type="dxa"/>
          </w:tcPr>
          <w:p w14:paraId="7F32B27E" w14:textId="77777777" w:rsidR="00CF6AA7" w:rsidRDefault="00CF6AA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 xml:space="preserve">Klasifikatoriai turi būti pritaikomi visose atitinkamose </w:t>
            </w:r>
            <w:r>
              <w:rPr>
                <w:rFonts w:asciiTheme="minorBidi" w:hAnsiTheme="minorBidi" w:cstheme="minorBidi"/>
                <w:color w:val="auto"/>
                <w:sz w:val="22"/>
                <w:szCs w:val="22"/>
                <w:lang w:val="lt-LT"/>
              </w:rPr>
              <w:t>S</w:t>
            </w:r>
            <w:r w:rsidRPr="00CF6AA7">
              <w:rPr>
                <w:rFonts w:asciiTheme="minorBidi" w:hAnsiTheme="minorBidi" w:cstheme="minorBidi"/>
                <w:color w:val="auto"/>
                <w:sz w:val="22"/>
                <w:szCs w:val="22"/>
                <w:lang w:val="lt-LT"/>
              </w:rPr>
              <w:t>istemos vietose: registruose, dokumentuose, ataskaitose, apskaitos operacijose ir pan.</w:t>
            </w:r>
          </w:p>
          <w:p w14:paraId="049AEC62" w14:textId="77777777" w:rsidR="00CF6AA7" w:rsidRDefault="00CF6AA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Klasifikatorių reikšmės turi būti prieinamos per išskleidžiamus sąrašus, filtrus ir paieškas pagal pavadinimą, kodą ar kitą atributą.</w:t>
            </w:r>
          </w:p>
          <w:p w14:paraId="1AF132FA" w14:textId="77777777" w:rsidR="00CF6AA7" w:rsidRDefault="00CF6AA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Sistema turi palaikyti galimybę susieti klasifikatorių reikšmes tarpusavyje (pvz., atsargų klasifikatorius – su PVM tipu, veiklos sritimi ar objektu).</w:t>
            </w:r>
          </w:p>
          <w:p w14:paraId="3540EA19" w14:textId="77777777" w:rsidR="00CF6AA7" w:rsidRDefault="00CF6AA7"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Sistema turi turėti galimybę integruotis arba sinchronizuotis su išoriniais klasifikatorių šaltiniais (pvz., VMI nustatyti PVM, PM, i.SAF-T klasifikatoriai, Lietuvos statybos techninis klasifikatorius, ekonominės veiklos rūšių klasifikatorius ir pan.).</w:t>
            </w:r>
          </w:p>
          <w:p w14:paraId="678CBD3A" w14:textId="166195C1" w:rsidR="00CF6AA7" w:rsidRPr="00CF6AA7" w:rsidRDefault="00CF6AA7" w:rsidP="00E05A96">
            <w:pPr>
              <w:pStyle w:val="NormalWeb"/>
              <w:spacing w:before="0" w:beforeAutospacing="0" w:after="0" w:afterAutospacing="0"/>
              <w:ind w:left="141" w:right="138"/>
              <w:jc w:val="both"/>
              <w:rPr>
                <w:rFonts w:asciiTheme="minorBidi" w:hAnsiTheme="minorBidi" w:cstheme="minorBidi"/>
                <w:sz w:val="22"/>
                <w:szCs w:val="22"/>
                <w:lang w:val="lt-LT"/>
              </w:rPr>
            </w:pPr>
            <w:r w:rsidRPr="00CF6AA7">
              <w:rPr>
                <w:rStyle w:val="Strong"/>
                <w:rFonts w:asciiTheme="minorBidi" w:hAnsiTheme="minorBidi" w:cstheme="minorBidi"/>
                <w:b w:val="0"/>
                <w:bCs w:val="0"/>
                <w:color w:val="auto"/>
                <w:sz w:val="22"/>
                <w:szCs w:val="22"/>
                <w:lang w:val="lt-LT"/>
              </w:rPr>
              <w:t>Detalūs reikalavimai dėl klasifikatorių duomenų importo, jų periodiškumo, formato ir integracijos būdo turi būti suderinti ir sukonfigūruoti Projekto metu.</w:t>
            </w:r>
          </w:p>
        </w:tc>
      </w:tr>
      <w:tr w:rsidR="002C546F" w:rsidRPr="00C01ADA" w14:paraId="65869064" w14:textId="77777777" w:rsidTr="00E05A96">
        <w:tc>
          <w:tcPr>
            <w:tcW w:w="846" w:type="dxa"/>
          </w:tcPr>
          <w:p w14:paraId="7CBA7DFC" w14:textId="77777777" w:rsidR="00366AA4" w:rsidRPr="00C01ADA" w:rsidRDefault="00366AA4" w:rsidP="00372E15">
            <w:pPr>
              <w:pStyle w:val="ListParagraph"/>
              <w:numPr>
                <w:ilvl w:val="0"/>
                <w:numId w:val="6"/>
              </w:numPr>
              <w:ind w:left="0" w:firstLine="176"/>
              <w:rPr>
                <w:color w:val="auto"/>
                <w:sz w:val="22"/>
                <w:szCs w:val="22"/>
                <w:lang w:val="lt-LT"/>
              </w:rPr>
            </w:pPr>
          </w:p>
        </w:tc>
        <w:tc>
          <w:tcPr>
            <w:tcW w:w="8788" w:type="dxa"/>
          </w:tcPr>
          <w:p w14:paraId="1BFBBE03" w14:textId="77777777" w:rsidR="00CF6AA7" w:rsidRDefault="00CF6AA7" w:rsidP="00E05A96">
            <w:pPr>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Sistema turi turėti galimybę klasifikatorių reikšmes pateikti keliomis kalbomis (mažiausiai lietuvių ir anglų).</w:t>
            </w:r>
          </w:p>
          <w:p w14:paraId="19802E8D" w14:textId="23B54119" w:rsidR="00366AA4" w:rsidRPr="00CF6AA7" w:rsidRDefault="00CF6AA7" w:rsidP="00E05A96">
            <w:pPr>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Kiekviena klasifikatoriaus reikšmė turi turėti atskirą lauką vertimui į užsienio kalbą (-as).</w:t>
            </w:r>
            <w:r w:rsidRPr="00CF6AA7">
              <w:rPr>
                <w:rFonts w:asciiTheme="minorBidi" w:hAnsiTheme="minorBidi" w:cstheme="minorBidi"/>
                <w:color w:val="auto"/>
                <w:sz w:val="22"/>
                <w:szCs w:val="22"/>
                <w:lang w:val="lt-LT"/>
              </w:rPr>
              <w:br/>
              <w:t>Ataskaitų ir dokumentų generavimo metu turi būti galima pasirinkti kalbą, kuria bus rodomos klasifikatorių reikšmės.</w:t>
            </w:r>
          </w:p>
        </w:tc>
      </w:tr>
      <w:tr w:rsidR="006D09FD" w:rsidRPr="00C01ADA" w14:paraId="2B1927DA" w14:textId="77777777" w:rsidTr="00E05A96">
        <w:tc>
          <w:tcPr>
            <w:tcW w:w="846" w:type="dxa"/>
          </w:tcPr>
          <w:p w14:paraId="12939E97" w14:textId="77777777" w:rsidR="006D09FD" w:rsidRPr="00CA5633" w:rsidRDefault="006D09FD" w:rsidP="00372E15">
            <w:pPr>
              <w:pStyle w:val="ListParagraph"/>
              <w:numPr>
                <w:ilvl w:val="0"/>
                <w:numId w:val="6"/>
              </w:numPr>
              <w:ind w:left="0" w:firstLine="176"/>
              <w:rPr>
                <w:lang w:val="lt-LT"/>
              </w:rPr>
            </w:pPr>
          </w:p>
        </w:tc>
        <w:tc>
          <w:tcPr>
            <w:tcW w:w="8788" w:type="dxa"/>
          </w:tcPr>
          <w:p w14:paraId="4437C8A5" w14:textId="3AD51DFD" w:rsidR="006D09FD" w:rsidRPr="006D09FD" w:rsidRDefault="006D09FD" w:rsidP="00E05A96">
            <w:pPr>
              <w:pStyle w:val="NormalWeb"/>
              <w:spacing w:before="0" w:beforeAutospacing="0" w:after="0" w:afterAutospacing="0"/>
              <w:ind w:left="141" w:right="138"/>
              <w:jc w:val="both"/>
              <w:rPr>
                <w:rFonts w:asciiTheme="minorBidi" w:hAnsiTheme="minorBidi" w:cstheme="minorBidi"/>
                <w:b/>
                <w:bCs/>
                <w:color w:val="auto"/>
                <w:sz w:val="22"/>
                <w:szCs w:val="22"/>
                <w:lang w:val="lt-LT"/>
              </w:rPr>
            </w:pPr>
            <w:r w:rsidRPr="006D09FD">
              <w:rPr>
                <w:rFonts w:asciiTheme="minorBidi" w:hAnsiTheme="minorBidi" w:cstheme="minorBidi"/>
                <w:color w:val="auto"/>
                <w:sz w:val="22"/>
                <w:szCs w:val="22"/>
                <w:lang w:val="lt-LT"/>
              </w:rPr>
              <w:t>Sistema turi turėti funkcionalumą masiškai importuoti ar atnaujinti klasifikatorių reikšmes naudojant vartotojo sąsają (per Excel ar CSV importą), nenurodant integracijos būtinumo.</w:t>
            </w:r>
          </w:p>
        </w:tc>
      </w:tr>
      <w:tr w:rsidR="006D09FD" w:rsidRPr="00C01ADA" w14:paraId="20CBF6A3" w14:textId="77777777" w:rsidTr="00E05A96">
        <w:tc>
          <w:tcPr>
            <w:tcW w:w="846" w:type="dxa"/>
          </w:tcPr>
          <w:p w14:paraId="699411F0" w14:textId="77777777" w:rsidR="006D09FD" w:rsidRPr="00CA5633" w:rsidRDefault="006D09FD" w:rsidP="00372E15">
            <w:pPr>
              <w:pStyle w:val="ListParagraph"/>
              <w:numPr>
                <w:ilvl w:val="0"/>
                <w:numId w:val="6"/>
              </w:numPr>
              <w:ind w:left="0" w:firstLine="176"/>
              <w:rPr>
                <w:lang w:val="lt-LT"/>
              </w:rPr>
            </w:pPr>
          </w:p>
        </w:tc>
        <w:tc>
          <w:tcPr>
            <w:tcW w:w="8788" w:type="dxa"/>
          </w:tcPr>
          <w:p w14:paraId="62152E9F" w14:textId="1EF22511" w:rsidR="006D09FD" w:rsidRPr="006D09FD" w:rsidRDefault="006D09FD" w:rsidP="00E05A96">
            <w:pPr>
              <w:pStyle w:val="NormalWeb"/>
              <w:spacing w:before="0" w:beforeAutospacing="0" w:after="0" w:afterAutospacing="0"/>
              <w:ind w:left="141" w:right="138"/>
              <w:jc w:val="both"/>
              <w:rPr>
                <w:rFonts w:asciiTheme="minorBidi" w:hAnsiTheme="minorBidi" w:cstheme="minorBidi"/>
                <w:color w:val="auto"/>
                <w:sz w:val="22"/>
                <w:szCs w:val="22"/>
                <w:lang w:val="lt-LT"/>
              </w:rPr>
            </w:pPr>
            <w:r w:rsidRPr="006D09FD">
              <w:rPr>
                <w:rFonts w:asciiTheme="minorBidi" w:hAnsiTheme="minorBidi" w:cstheme="minorBidi"/>
                <w:color w:val="auto"/>
                <w:sz w:val="22"/>
                <w:szCs w:val="22"/>
                <w:lang w:val="lt-LT"/>
              </w:rPr>
              <w:t xml:space="preserve">Sistema turi leisti susieti klasifikatorių reikšmes su kitais </w:t>
            </w:r>
            <w:r>
              <w:rPr>
                <w:rFonts w:asciiTheme="minorBidi" w:hAnsiTheme="minorBidi" w:cstheme="minorBidi"/>
                <w:color w:val="auto"/>
                <w:sz w:val="22"/>
                <w:szCs w:val="22"/>
                <w:lang w:val="lt-LT"/>
              </w:rPr>
              <w:t>S</w:t>
            </w:r>
            <w:r w:rsidRPr="006D09FD">
              <w:rPr>
                <w:rFonts w:asciiTheme="minorBidi" w:hAnsiTheme="minorBidi" w:cstheme="minorBidi"/>
                <w:color w:val="auto"/>
                <w:sz w:val="22"/>
                <w:szCs w:val="22"/>
                <w:lang w:val="lt-LT"/>
              </w:rPr>
              <w:t>istemos duomenimis, tokiais kaip:</w:t>
            </w:r>
          </w:p>
          <w:p w14:paraId="61AA70DC" w14:textId="77777777" w:rsidR="006D09FD" w:rsidRPr="006D09FD" w:rsidRDefault="006D09FD" w:rsidP="0078049D">
            <w:pPr>
              <w:pStyle w:val="NormalWeb"/>
              <w:numPr>
                <w:ilvl w:val="0"/>
                <w:numId w:val="503"/>
              </w:numPr>
              <w:spacing w:before="0" w:beforeAutospacing="0" w:after="0" w:afterAutospacing="0"/>
              <w:ind w:left="141" w:right="138" w:firstLine="283"/>
              <w:jc w:val="both"/>
              <w:rPr>
                <w:rFonts w:asciiTheme="minorBidi" w:hAnsiTheme="minorBidi" w:cstheme="minorBidi"/>
                <w:color w:val="auto"/>
                <w:sz w:val="22"/>
                <w:szCs w:val="22"/>
                <w:lang w:val="lt-LT"/>
              </w:rPr>
            </w:pPr>
            <w:r w:rsidRPr="006D09FD">
              <w:rPr>
                <w:rFonts w:asciiTheme="minorBidi" w:hAnsiTheme="minorBidi" w:cstheme="minorBidi"/>
                <w:color w:val="auto"/>
                <w:sz w:val="22"/>
                <w:szCs w:val="22"/>
                <w:lang w:val="lt-LT"/>
              </w:rPr>
              <w:t>Didžiosios knygos sąskaitos;</w:t>
            </w:r>
          </w:p>
          <w:p w14:paraId="62B8A5BA" w14:textId="77777777" w:rsidR="006D09FD" w:rsidRPr="006D09FD" w:rsidRDefault="006D09FD" w:rsidP="0078049D">
            <w:pPr>
              <w:pStyle w:val="NormalWeb"/>
              <w:numPr>
                <w:ilvl w:val="0"/>
                <w:numId w:val="503"/>
              </w:numPr>
              <w:spacing w:before="0" w:beforeAutospacing="0" w:after="0" w:afterAutospacing="0"/>
              <w:ind w:left="141" w:right="138" w:firstLine="283"/>
              <w:jc w:val="both"/>
              <w:rPr>
                <w:rFonts w:asciiTheme="minorBidi" w:hAnsiTheme="minorBidi" w:cstheme="minorBidi"/>
                <w:color w:val="auto"/>
                <w:sz w:val="22"/>
                <w:szCs w:val="22"/>
                <w:lang w:val="lt-LT"/>
              </w:rPr>
            </w:pPr>
            <w:r w:rsidRPr="006D09FD">
              <w:rPr>
                <w:rFonts w:asciiTheme="minorBidi" w:hAnsiTheme="minorBidi" w:cstheme="minorBidi"/>
                <w:color w:val="auto"/>
                <w:sz w:val="22"/>
                <w:szCs w:val="22"/>
                <w:lang w:val="lt-LT"/>
              </w:rPr>
              <w:t>Veiklos sritys;</w:t>
            </w:r>
          </w:p>
          <w:p w14:paraId="708105E4" w14:textId="3DF30190" w:rsidR="006D09FD" w:rsidRPr="006D09FD" w:rsidRDefault="006D09FD" w:rsidP="0078049D">
            <w:pPr>
              <w:pStyle w:val="NormalWeb"/>
              <w:numPr>
                <w:ilvl w:val="0"/>
                <w:numId w:val="503"/>
              </w:numPr>
              <w:spacing w:before="0" w:beforeAutospacing="0" w:after="0" w:afterAutospacing="0"/>
              <w:ind w:left="141" w:right="138" w:firstLine="283"/>
              <w:jc w:val="both"/>
              <w:rPr>
                <w:lang w:val="fr-FR"/>
              </w:rPr>
            </w:pPr>
            <w:r w:rsidRPr="006D09FD">
              <w:rPr>
                <w:rFonts w:asciiTheme="minorBidi" w:hAnsiTheme="minorBidi" w:cstheme="minorBidi"/>
                <w:color w:val="auto"/>
                <w:sz w:val="22"/>
                <w:szCs w:val="22"/>
                <w:lang w:val="lt-LT"/>
              </w:rPr>
              <w:t>Objektai (padaliniai, projektai, turtas ir pan.).</w:t>
            </w:r>
          </w:p>
        </w:tc>
      </w:tr>
      <w:tr w:rsidR="00CF6AA7" w:rsidRPr="00C01ADA" w14:paraId="0018B981" w14:textId="77777777" w:rsidTr="00E05A96">
        <w:tc>
          <w:tcPr>
            <w:tcW w:w="846" w:type="dxa"/>
          </w:tcPr>
          <w:p w14:paraId="22B93A11" w14:textId="77777777" w:rsidR="00CF6AA7" w:rsidRPr="006D09FD" w:rsidRDefault="00CF6AA7" w:rsidP="00372E15">
            <w:pPr>
              <w:pStyle w:val="ListParagraph"/>
              <w:numPr>
                <w:ilvl w:val="0"/>
                <w:numId w:val="6"/>
              </w:numPr>
              <w:ind w:left="0" w:firstLine="176"/>
              <w:rPr>
                <w:lang w:val="fr-FR"/>
              </w:rPr>
            </w:pPr>
          </w:p>
        </w:tc>
        <w:tc>
          <w:tcPr>
            <w:tcW w:w="8788" w:type="dxa"/>
          </w:tcPr>
          <w:p w14:paraId="105C353E" w14:textId="77777777" w:rsidR="00CF6AA7" w:rsidRDefault="00CF6AA7" w:rsidP="00E05A96">
            <w:pPr>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Turi būti galima generuoti ataskaitas apie klasifikatorių struktūrą, reikšmes, naudotojų atliktus pakeitimus.</w:t>
            </w:r>
          </w:p>
          <w:p w14:paraId="56EE3710" w14:textId="77777777" w:rsidR="00CF6AA7" w:rsidRDefault="00CF6AA7" w:rsidP="00E05A96">
            <w:pPr>
              <w:ind w:left="141" w:right="138"/>
              <w:jc w:val="both"/>
              <w:rPr>
                <w:rFonts w:asciiTheme="minorBidi" w:hAnsiTheme="minorBidi" w:cstheme="minorBidi"/>
                <w:color w:val="auto"/>
                <w:sz w:val="22"/>
                <w:szCs w:val="22"/>
                <w:lang w:val="lt-LT"/>
              </w:rPr>
            </w:pPr>
            <w:r w:rsidRPr="00CF6AA7">
              <w:rPr>
                <w:rFonts w:asciiTheme="minorBidi" w:hAnsiTheme="minorBidi" w:cstheme="minorBidi"/>
                <w:color w:val="auto"/>
                <w:sz w:val="22"/>
                <w:szCs w:val="22"/>
                <w:lang w:val="lt-LT"/>
              </w:rPr>
              <w:t>Sistema turi tikrinti duomenų vientisumą – klasifikatoriaus reikšmių panaikinimas negali būti leidžiamas, jei jos naudojamos aktyviose operacijose.</w:t>
            </w:r>
          </w:p>
          <w:p w14:paraId="36F56B0E" w14:textId="0BC33F86" w:rsidR="00CF6AA7" w:rsidRPr="00CF6AA7" w:rsidRDefault="00CF6AA7" w:rsidP="00E05A96">
            <w:pPr>
              <w:ind w:left="141" w:right="138"/>
              <w:jc w:val="both"/>
              <w:rPr>
                <w:rFonts w:asciiTheme="minorBidi" w:hAnsiTheme="minorBidi" w:cstheme="minorBidi"/>
                <w:sz w:val="22"/>
                <w:szCs w:val="22"/>
                <w:lang w:val="lt-LT"/>
              </w:rPr>
            </w:pPr>
            <w:r w:rsidRPr="00CF6AA7">
              <w:rPr>
                <w:rFonts w:asciiTheme="minorBidi" w:hAnsiTheme="minorBidi" w:cstheme="minorBidi"/>
                <w:color w:val="auto"/>
                <w:sz w:val="22"/>
                <w:szCs w:val="22"/>
                <w:lang w:val="lt-LT"/>
              </w:rPr>
              <w:t>Turi būti numatyta galimybė eksportuoti / importuoti klasifikatorius (pvz., Excel ar XML formatu), įskaitant reikšmes, struktūras ir jų hierarchijas.</w:t>
            </w:r>
          </w:p>
        </w:tc>
      </w:tr>
      <w:tr w:rsidR="002C546F" w:rsidRPr="00C01ADA" w14:paraId="1293C763" w14:textId="77777777" w:rsidTr="00E05A96">
        <w:tc>
          <w:tcPr>
            <w:tcW w:w="846" w:type="dxa"/>
          </w:tcPr>
          <w:p w14:paraId="51E8DFCD" w14:textId="77777777" w:rsidR="000D7DC3" w:rsidRPr="00C01ADA" w:rsidRDefault="000D7DC3" w:rsidP="00372E15">
            <w:pPr>
              <w:pStyle w:val="ListParagraph"/>
              <w:numPr>
                <w:ilvl w:val="0"/>
                <w:numId w:val="6"/>
              </w:numPr>
              <w:ind w:left="0" w:firstLine="176"/>
              <w:rPr>
                <w:color w:val="auto"/>
                <w:sz w:val="22"/>
                <w:szCs w:val="22"/>
                <w:lang w:val="lt-LT"/>
              </w:rPr>
            </w:pPr>
          </w:p>
        </w:tc>
        <w:tc>
          <w:tcPr>
            <w:tcW w:w="8788" w:type="dxa"/>
          </w:tcPr>
          <w:p w14:paraId="6DDEACB0" w14:textId="634CE2F9" w:rsidR="007A3300" w:rsidRPr="00CF6AA7" w:rsidRDefault="00CF6AA7" w:rsidP="00E05A96">
            <w:pPr>
              <w:pStyle w:val="NormalWeb"/>
              <w:spacing w:before="0" w:beforeAutospacing="0" w:after="0" w:afterAutospacing="0"/>
              <w:ind w:left="141" w:right="138"/>
              <w:jc w:val="both"/>
              <w:rPr>
                <w:lang w:val="lt-LT"/>
              </w:rPr>
            </w:pPr>
            <w:r w:rsidRPr="00CF6AA7">
              <w:rPr>
                <w:rStyle w:val="Strong"/>
                <w:rFonts w:asciiTheme="minorBidi" w:hAnsiTheme="minorBidi" w:cstheme="minorBidi"/>
                <w:b w:val="0"/>
                <w:bCs w:val="0"/>
                <w:color w:val="auto"/>
                <w:sz w:val="22"/>
                <w:szCs w:val="22"/>
                <w:lang w:val="lt-LT"/>
              </w:rPr>
              <w:t>Klasifikatoriai, kurių pirminis šaltinis yra kitos informacinės sistemos, turi būti importuojami į Sistemą automatiniu arba pusiau automatiniu būdu.</w:t>
            </w:r>
            <w:r w:rsidR="006D09FD">
              <w:rPr>
                <w:rStyle w:val="Strong"/>
                <w:rFonts w:asciiTheme="minorBidi" w:hAnsiTheme="minorBidi" w:cstheme="minorBidi"/>
                <w:b w:val="0"/>
                <w:bCs w:val="0"/>
                <w:color w:val="auto"/>
                <w:sz w:val="22"/>
                <w:szCs w:val="22"/>
                <w:lang w:val="lt-LT"/>
              </w:rPr>
              <w:t xml:space="preserve"> </w:t>
            </w:r>
            <w:r w:rsidRPr="00CF6AA7">
              <w:rPr>
                <w:rStyle w:val="Strong"/>
                <w:rFonts w:asciiTheme="minorBidi" w:hAnsiTheme="minorBidi" w:cstheme="minorBidi"/>
                <w:b w:val="0"/>
                <w:bCs w:val="0"/>
                <w:color w:val="auto"/>
                <w:sz w:val="22"/>
                <w:szCs w:val="22"/>
                <w:lang w:val="lt-LT"/>
              </w:rPr>
              <w:t>Detalūs reikalavimai dėl klasifikatorių duomenų importo, jų periodiškumo, formato ir integracijos būdo turi būti suderinti ir sukonfigūruoti Projekto metu.</w:t>
            </w:r>
          </w:p>
        </w:tc>
      </w:tr>
    </w:tbl>
    <w:p w14:paraId="0AE0E8DB" w14:textId="37C388A0" w:rsidR="00FD51F4" w:rsidRPr="00473547" w:rsidRDefault="00FD51F4" w:rsidP="00164D41">
      <w:pPr>
        <w:pStyle w:val="Heading3"/>
      </w:pPr>
      <w:bookmarkStart w:id="3394" w:name="_Toc208916461"/>
      <w:bookmarkStart w:id="3395" w:name="_Toc217222551"/>
      <w:r w:rsidRPr="00473547">
        <w:t>VERSLO ANALITIKA IR INFORMACIJOS VALDYMAS</w:t>
      </w:r>
      <w:bookmarkEnd w:id="3394"/>
      <w:bookmarkEnd w:id="3395"/>
      <w:r w:rsidRPr="00473547">
        <w:t xml:space="preserve"> </w:t>
      </w:r>
    </w:p>
    <w:p w14:paraId="7151CE4E" w14:textId="390694E1" w:rsidR="00FD51F4" w:rsidRPr="007A3AB0" w:rsidRDefault="00FD51F4" w:rsidP="00164D41">
      <w:pPr>
        <w:pStyle w:val="Heading4"/>
      </w:pPr>
      <w:bookmarkStart w:id="3396" w:name="_Toc208916462"/>
      <w:bookmarkStart w:id="3397" w:name="_Toc217222552"/>
      <w:r w:rsidRPr="007A3AB0">
        <w:t>MOKESTINIŲ REIKALAVIMŲ UŽTIKRINIMAS</w:t>
      </w:r>
      <w:bookmarkEnd w:id="3396"/>
      <w:bookmarkEnd w:id="339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17747819" w14:textId="77777777" w:rsidTr="0B947315">
        <w:trPr>
          <w:tblHeader/>
        </w:trPr>
        <w:tc>
          <w:tcPr>
            <w:tcW w:w="846" w:type="dxa"/>
            <w:shd w:val="clear" w:color="auto" w:fill="C5E0B3" w:themeFill="accent6" w:themeFillTint="66"/>
          </w:tcPr>
          <w:p w14:paraId="6A6481BE" w14:textId="2620AE44" w:rsidR="00FD51F4" w:rsidRPr="00D33B6C" w:rsidRDefault="00FD51F4" w:rsidP="006904D7">
            <w:pPr>
              <w:jc w:val="center"/>
              <w:rPr>
                <w:b/>
                <w:bCs/>
                <w:color w:val="auto"/>
                <w:sz w:val="22"/>
                <w:szCs w:val="22"/>
                <w:lang w:val="lt-LT"/>
              </w:rPr>
            </w:pPr>
            <w:r w:rsidRPr="00D33B6C">
              <w:rPr>
                <w:b/>
                <w:bCs/>
                <w:color w:val="auto"/>
                <w:sz w:val="22"/>
                <w:szCs w:val="22"/>
                <w:lang w:val="lt-LT"/>
              </w:rPr>
              <w:t>N</w:t>
            </w:r>
            <w:r w:rsidR="00E81795"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2CD23628" w14:textId="77777777" w:rsidR="00FD51F4" w:rsidRPr="00D33B6C" w:rsidRDefault="00FD51F4" w:rsidP="006904D7">
            <w:pPr>
              <w:jc w:val="center"/>
              <w:rPr>
                <w:b/>
                <w:bCs/>
                <w:color w:val="auto"/>
                <w:sz w:val="22"/>
                <w:szCs w:val="22"/>
                <w:lang w:val="lt-LT"/>
              </w:rPr>
            </w:pPr>
            <w:r w:rsidRPr="00D33B6C">
              <w:rPr>
                <w:b/>
                <w:bCs/>
                <w:color w:val="auto"/>
                <w:sz w:val="22"/>
                <w:szCs w:val="22"/>
                <w:lang w:val="lt-LT"/>
              </w:rPr>
              <w:t>REIKALAVIMAI</w:t>
            </w:r>
          </w:p>
        </w:tc>
      </w:tr>
      <w:tr w:rsidR="002C546F" w:rsidRPr="00C01ADA" w14:paraId="1815F81F" w14:textId="77777777" w:rsidTr="0B947315">
        <w:tc>
          <w:tcPr>
            <w:tcW w:w="846" w:type="dxa"/>
          </w:tcPr>
          <w:p w14:paraId="6A300935" w14:textId="77777777" w:rsidR="00FD51F4" w:rsidRPr="00C01ADA" w:rsidRDefault="00FD51F4" w:rsidP="00372E15">
            <w:pPr>
              <w:pStyle w:val="ListParagraph"/>
              <w:numPr>
                <w:ilvl w:val="0"/>
                <w:numId w:val="6"/>
              </w:numPr>
              <w:ind w:left="34" w:firstLine="142"/>
              <w:rPr>
                <w:color w:val="auto"/>
                <w:sz w:val="22"/>
                <w:szCs w:val="22"/>
                <w:lang w:val="lt-LT"/>
              </w:rPr>
            </w:pPr>
          </w:p>
        </w:tc>
        <w:tc>
          <w:tcPr>
            <w:tcW w:w="8788" w:type="dxa"/>
          </w:tcPr>
          <w:p w14:paraId="63993A13" w14:textId="77777777" w:rsidR="00BD5EE0" w:rsidRPr="003D11C0" w:rsidRDefault="00BD5EE0" w:rsidP="003D11C0">
            <w:pPr>
              <w:pStyle w:val="NormalWeb"/>
              <w:spacing w:before="0" w:beforeAutospacing="0" w:after="0" w:afterAutospacing="0"/>
              <w:ind w:left="142" w:right="141" w:hanging="1"/>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Sistema turi turėti funkcionalumą kaupti duomenis tokiais pjūviais, kurie būtini mokestinių deklaracijų rengimui, vadovaujantis galiojančiais teisės aktais. Turi būti sudaryta galimybė formuoti mokestines ataskaitas pagal pasirinktas dimensijas bei klasifikatorius. Tarp reikalaujamų ataskaitų turi būti numatytos šios:</w:t>
            </w:r>
          </w:p>
          <w:p w14:paraId="0855CD36" w14:textId="2465ABDB" w:rsidR="00BD5EE0" w:rsidRPr="003D11C0" w:rsidRDefault="6A18E8AA" w:rsidP="0078049D">
            <w:pPr>
              <w:pStyle w:val="NormalWeb"/>
              <w:numPr>
                <w:ilvl w:val="0"/>
                <w:numId w:val="504"/>
              </w:numPr>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Pelno mokesčio apskaičiavimui</w:t>
            </w:r>
            <w:r w:rsidR="005F6F89" w:rsidRPr="003D11C0">
              <w:rPr>
                <w:rStyle w:val="Strong"/>
                <w:rFonts w:asciiTheme="minorBidi" w:hAnsiTheme="minorBidi" w:cstheme="minorBidi"/>
                <w:b w:val="0"/>
                <w:bCs w:val="0"/>
                <w:color w:val="auto"/>
                <w:sz w:val="22"/>
                <w:szCs w:val="22"/>
                <w:lang w:val="lt-LT"/>
              </w:rPr>
              <w:t>,</w:t>
            </w:r>
            <w:r w:rsidR="005F6F89" w:rsidRPr="003D11C0">
              <w:rPr>
                <w:rStyle w:val="Strong"/>
                <w:rFonts w:asciiTheme="minorBidi" w:hAnsiTheme="minorBidi" w:cstheme="minorBidi"/>
                <w:color w:val="auto"/>
                <w:lang w:val="lt-LT"/>
              </w:rPr>
              <w:t xml:space="preserve"> </w:t>
            </w:r>
            <w:r w:rsidR="005F6F89" w:rsidRPr="003D11C0">
              <w:rPr>
                <w:rStyle w:val="Strong"/>
                <w:rFonts w:ascii="Arial" w:hAnsi="Arial" w:cs="Arial"/>
                <w:b w:val="0"/>
                <w:bCs w:val="0"/>
                <w:color w:val="auto"/>
                <w:sz w:val="22"/>
                <w:szCs w:val="22"/>
                <w:lang w:val="lt-LT"/>
              </w:rPr>
              <w:t>įskaitant avansinio pelno mokesčio apskaičiavimui</w:t>
            </w:r>
            <w:r w:rsidRPr="003D11C0">
              <w:rPr>
                <w:rStyle w:val="Strong"/>
                <w:rFonts w:asciiTheme="minorBidi" w:hAnsiTheme="minorBidi" w:cstheme="minorBidi"/>
                <w:b w:val="0"/>
                <w:bCs w:val="0"/>
                <w:color w:val="auto"/>
                <w:sz w:val="22"/>
                <w:szCs w:val="22"/>
                <w:lang w:val="lt-LT"/>
              </w:rPr>
              <w:t>.</w:t>
            </w:r>
          </w:p>
          <w:p w14:paraId="5EAE5014" w14:textId="386DB75F" w:rsidR="00BD5EE0" w:rsidRPr="003D11C0" w:rsidRDefault="322A331C" w:rsidP="0B947315">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B947315">
              <w:rPr>
                <w:rFonts w:ascii="Arial" w:eastAsiaTheme="minorEastAsia" w:hAnsi="Arial" w:cs="Arial"/>
                <w:color w:val="auto"/>
                <w:kern w:val="2"/>
                <w:sz w:val="22"/>
                <w:szCs w:val="22"/>
                <w:lang w:val="lt-LT" w:eastAsia="en-US"/>
                <w14:ligatures w14:val="standardContextual"/>
              </w:rPr>
              <w:t>Privalomojo atskaitymo į valstybės biudžetą iš pajamų už parduotą žaliavinę medieną ir nenukirstą mišką;</w:t>
            </w:r>
            <w:r w:rsidR="6C54812E" w:rsidRPr="0B947315">
              <w:rPr>
                <w:rFonts w:ascii="Arial" w:eastAsiaTheme="minorEastAsia" w:hAnsi="Arial" w:cs="Arial"/>
                <w:color w:val="auto"/>
                <w:kern w:val="2"/>
                <w:sz w:val="22"/>
                <w:szCs w:val="22"/>
                <w:lang w:val="lt-LT" w:eastAsia="en-US"/>
                <w14:ligatures w14:val="standardContextual"/>
              </w:rPr>
              <w:t xml:space="preserve"> </w:t>
            </w:r>
            <w:r w:rsidR="0F44E74A" w:rsidRPr="0B947315">
              <w:rPr>
                <w:rStyle w:val="Strong"/>
                <w:rFonts w:asciiTheme="minorBidi" w:hAnsiTheme="minorBidi" w:cstheme="minorBidi"/>
                <w:b w:val="0"/>
                <w:bCs w:val="0"/>
                <w:color w:val="auto"/>
                <w:sz w:val="22"/>
                <w:szCs w:val="22"/>
                <w:lang w:val="lt-LT"/>
              </w:rPr>
              <w:t>Pirkimo / pardavimo PVM ataskaitos</w:t>
            </w:r>
            <w:r w:rsidR="0F44E74A" w:rsidRPr="0B947315">
              <w:rPr>
                <w:rFonts w:asciiTheme="minorBidi" w:hAnsiTheme="minorBidi" w:cstheme="minorBidi"/>
                <w:color w:val="auto"/>
                <w:sz w:val="22"/>
                <w:szCs w:val="22"/>
                <w:lang w:val="lt-LT"/>
              </w:rPr>
              <w:t xml:space="preserve"> pagal:</w:t>
            </w:r>
          </w:p>
          <w:p w14:paraId="604309B2"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PVM kodų klasifikatorių,</w:t>
            </w:r>
          </w:p>
          <w:p w14:paraId="06D7EA3A"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buhalterines sąskaitas,</w:t>
            </w:r>
          </w:p>
          <w:p w14:paraId="24417083"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dokumentų numerius,</w:t>
            </w:r>
          </w:p>
          <w:p w14:paraId="7D862954"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pasirinktas dimensijas.</w:t>
            </w:r>
          </w:p>
          <w:p w14:paraId="1EEC7042" w14:textId="77777777" w:rsidR="00BD5EE0" w:rsidRPr="003D11C0" w:rsidRDefault="00BD5EE0"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Prekių išvežimo į Europos Sąjungą ataskaita</w:t>
            </w:r>
            <w:r w:rsidRPr="003D11C0">
              <w:rPr>
                <w:rFonts w:asciiTheme="minorBidi" w:hAnsiTheme="minorBidi" w:cstheme="minorBidi"/>
                <w:color w:val="auto"/>
                <w:sz w:val="22"/>
                <w:szCs w:val="22"/>
                <w:lang w:val="lt-LT"/>
              </w:rPr>
              <w:t xml:space="preserve"> pagal pirkėjų PVM mokėtojų kodus.</w:t>
            </w:r>
          </w:p>
          <w:p w14:paraId="6F9B4773" w14:textId="40AF066F" w:rsidR="00BD5EE0" w:rsidRPr="003D11C0" w:rsidRDefault="0F44E74A" w:rsidP="0B947315">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B947315">
              <w:rPr>
                <w:rStyle w:val="Strong"/>
                <w:rFonts w:asciiTheme="minorBidi" w:hAnsiTheme="minorBidi" w:cstheme="minorBidi"/>
                <w:b w:val="0"/>
                <w:bCs w:val="0"/>
                <w:color w:val="auto"/>
                <w:sz w:val="22"/>
                <w:szCs w:val="22"/>
                <w:lang w:val="lt-LT"/>
              </w:rPr>
              <w:t>Taršos iš mobilių šaltinių ataskaita</w:t>
            </w:r>
            <w:r w:rsidRPr="0B947315">
              <w:rPr>
                <w:rFonts w:asciiTheme="minorBidi" w:hAnsiTheme="minorBidi" w:cstheme="minorBidi"/>
                <w:color w:val="auto"/>
                <w:sz w:val="22"/>
                <w:szCs w:val="22"/>
                <w:lang w:val="lt-LT"/>
              </w:rPr>
              <w:t xml:space="preserve"> pagal nustatytus požymius (pvz., transporto priemonių rūšys, degalų tipai ir kt.).</w:t>
            </w:r>
            <w:r w:rsidR="0CCE9BE3" w:rsidRPr="0B947315">
              <w:rPr>
                <w:rFonts w:asciiTheme="minorBidi" w:hAnsiTheme="minorBidi" w:cstheme="minorBidi"/>
                <w:color w:val="auto"/>
                <w:sz w:val="22"/>
                <w:szCs w:val="22"/>
                <w:lang w:val="lt-LT"/>
              </w:rPr>
              <w:t xml:space="preserve"> Tarša iš stacionarių šaltinių apskaita. Turėtų būti apskaitomi stacionarūs taršos šaltiniai (pvz</w:t>
            </w:r>
            <w:r w:rsidR="1764B12E" w:rsidRPr="0B947315">
              <w:rPr>
                <w:rFonts w:asciiTheme="minorBidi" w:hAnsiTheme="minorBidi" w:cstheme="minorBidi"/>
                <w:color w:val="auto"/>
                <w:sz w:val="22"/>
                <w:szCs w:val="22"/>
                <w:lang w:val="lt-LT"/>
              </w:rPr>
              <w:t>.,</w:t>
            </w:r>
            <w:r w:rsidR="0CCE9BE3" w:rsidRPr="0B947315">
              <w:rPr>
                <w:rFonts w:asciiTheme="minorBidi" w:hAnsiTheme="minorBidi" w:cstheme="minorBidi"/>
                <w:color w:val="auto"/>
                <w:sz w:val="22"/>
                <w:szCs w:val="22"/>
                <w:lang w:val="lt-LT"/>
              </w:rPr>
              <w:t xml:space="preserve"> vandens nuotekų valymo įrenginiai) pagal savivaldybes, teršalų pavadinimo kodus, nustatytus normatyvus. Duomenys, kurie apskaitomi NT IS turi būti importuojami į FAVIS </w:t>
            </w:r>
            <w:r w:rsidR="56BA462F" w:rsidRPr="0B947315">
              <w:rPr>
                <w:rFonts w:asciiTheme="minorBidi" w:hAnsiTheme="minorBidi" w:cstheme="minorBidi"/>
                <w:color w:val="auto"/>
                <w:sz w:val="22"/>
                <w:szCs w:val="22"/>
                <w:lang w:val="lt-LT"/>
              </w:rPr>
              <w:t>nustatyta tvarka.</w:t>
            </w:r>
            <w:r w:rsidR="0CCE9BE3" w:rsidRPr="0B947315">
              <w:rPr>
                <w:rFonts w:asciiTheme="minorBidi" w:hAnsiTheme="minorBidi" w:cstheme="minorBidi"/>
                <w:color w:val="auto"/>
                <w:sz w:val="22"/>
                <w:szCs w:val="22"/>
                <w:lang w:val="lt-LT"/>
              </w:rPr>
              <w:t xml:space="preserve"> Formuoti ataskaitą pagal Mokesčio už aplinkos teršimą įstatymo reikalavimus.</w:t>
            </w:r>
            <w:r w:rsidR="64C6DBBC" w:rsidRPr="0B947315">
              <w:rPr>
                <w:color w:val="auto"/>
                <w:lang w:val="lt-LT"/>
              </w:rPr>
              <w:t xml:space="preserve"> </w:t>
            </w:r>
            <w:r w:rsidR="64C6DBBC" w:rsidRPr="0B947315">
              <w:rPr>
                <w:rFonts w:asciiTheme="minorBidi" w:hAnsiTheme="minorBidi" w:cstheme="minorBidi"/>
                <w:color w:val="auto"/>
                <w:sz w:val="22"/>
                <w:szCs w:val="22"/>
                <w:lang w:val="lt-LT"/>
              </w:rPr>
              <w:t>Galimybė sekti transporto priemonių s</w:t>
            </w:r>
            <w:r w:rsidR="684EF4FB" w:rsidRPr="0B947315">
              <w:rPr>
                <w:rFonts w:asciiTheme="minorBidi" w:hAnsiTheme="minorBidi" w:cstheme="minorBidi"/>
                <w:color w:val="auto"/>
                <w:sz w:val="22"/>
                <w:szCs w:val="22"/>
                <w:lang w:val="lt-LT"/>
              </w:rPr>
              <w:t>e</w:t>
            </w:r>
            <w:r w:rsidR="64C6DBBC" w:rsidRPr="0B947315">
              <w:rPr>
                <w:rFonts w:asciiTheme="minorBidi" w:hAnsiTheme="minorBidi" w:cstheme="minorBidi"/>
                <w:color w:val="auto"/>
                <w:sz w:val="22"/>
                <w:szCs w:val="22"/>
                <w:lang w:val="lt-LT"/>
              </w:rPr>
              <w:t>nėjimą pagal metus, kai pvz.</w:t>
            </w:r>
            <w:r w:rsidR="08BD33E1" w:rsidRPr="0B947315">
              <w:rPr>
                <w:rFonts w:asciiTheme="minorBidi" w:hAnsiTheme="minorBidi" w:cstheme="minorBidi"/>
                <w:color w:val="auto"/>
                <w:sz w:val="22"/>
                <w:szCs w:val="22"/>
                <w:lang w:val="lt-LT"/>
              </w:rPr>
              <w:t>,</w:t>
            </w:r>
            <w:r w:rsidR="64C6DBBC" w:rsidRPr="0B947315">
              <w:rPr>
                <w:rFonts w:asciiTheme="minorBidi" w:hAnsiTheme="minorBidi" w:cstheme="minorBidi"/>
                <w:color w:val="auto"/>
                <w:sz w:val="22"/>
                <w:szCs w:val="22"/>
                <w:lang w:val="lt-LT"/>
              </w:rPr>
              <w:t xml:space="preserve"> taršos mokestis priklauso kokio senumo transporto priemonė: iki 5</w:t>
            </w:r>
            <w:r w:rsidR="38B94D1B" w:rsidRPr="0B947315">
              <w:rPr>
                <w:rFonts w:asciiTheme="minorBidi" w:hAnsiTheme="minorBidi" w:cstheme="minorBidi"/>
                <w:color w:val="auto"/>
                <w:sz w:val="22"/>
                <w:szCs w:val="22"/>
                <w:lang w:val="lt-LT"/>
              </w:rPr>
              <w:t xml:space="preserve"> </w:t>
            </w:r>
            <w:r w:rsidR="64C6DBBC" w:rsidRPr="0B947315">
              <w:rPr>
                <w:rFonts w:asciiTheme="minorBidi" w:hAnsiTheme="minorBidi" w:cstheme="minorBidi"/>
                <w:color w:val="auto"/>
                <w:sz w:val="22"/>
                <w:szCs w:val="22"/>
                <w:lang w:val="lt-LT"/>
              </w:rPr>
              <w:t>m</w:t>
            </w:r>
            <w:r w:rsidR="0088099F" w:rsidRPr="0B947315">
              <w:rPr>
                <w:rFonts w:asciiTheme="minorBidi" w:hAnsiTheme="minorBidi" w:cstheme="minorBidi"/>
                <w:color w:val="auto"/>
                <w:sz w:val="22"/>
                <w:szCs w:val="22"/>
                <w:lang w:val="lt-LT"/>
              </w:rPr>
              <w:t>.</w:t>
            </w:r>
            <w:r w:rsidR="64C6DBBC" w:rsidRPr="0B947315">
              <w:rPr>
                <w:rFonts w:asciiTheme="minorBidi" w:hAnsiTheme="minorBidi" w:cstheme="minorBidi"/>
                <w:color w:val="auto"/>
                <w:sz w:val="22"/>
                <w:szCs w:val="22"/>
                <w:lang w:val="lt-LT"/>
              </w:rPr>
              <w:t>, nuo 5 iki 10 metų ir pan. Galimybė gauti pranešimą apie neatitikimą tarp mokesčio tarifo ir metų intervalo.</w:t>
            </w:r>
          </w:p>
          <w:p w14:paraId="3310FED0" w14:textId="690177D0" w:rsidR="00BD5EE0" w:rsidRPr="003D11C0" w:rsidRDefault="6A18E8AA"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Gamtos išteklių (iškasenų) mokesčio ataskaita</w:t>
            </w:r>
            <w:r w:rsidRPr="003D11C0">
              <w:rPr>
                <w:rFonts w:asciiTheme="minorBidi" w:hAnsiTheme="minorBidi" w:cstheme="minorBidi"/>
                <w:color w:val="auto"/>
                <w:sz w:val="22"/>
                <w:szCs w:val="22"/>
                <w:lang w:val="lt-LT"/>
              </w:rPr>
              <w:t xml:space="preserve"> pagal priskirtus požymius (pvz., išteklių tipas, kiekis, geografinę vietą).</w:t>
            </w:r>
          </w:p>
          <w:p w14:paraId="46999DA1" w14:textId="0847A54D" w:rsidR="00630680" w:rsidRPr="003D11C0" w:rsidRDefault="00630680"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 xml:space="preserve">Tarša pakuotės atliekomis </w:t>
            </w:r>
            <w:r w:rsidRPr="003D11C0">
              <w:rPr>
                <w:rStyle w:val="Strong"/>
                <w:rFonts w:asciiTheme="minorBidi" w:hAnsiTheme="minorBidi" w:cstheme="minorBidi"/>
                <w:b w:val="0"/>
                <w:bCs w:val="0"/>
                <w:color w:val="auto"/>
                <w:sz w:val="22"/>
                <w:szCs w:val="22"/>
                <w:lang w:val="lt-LT"/>
              </w:rPr>
              <w:t>ataskaita</w:t>
            </w:r>
            <w:r w:rsidRPr="003D11C0">
              <w:rPr>
                <w:rFonts w:asciiTheme="minorBidi" w:hAnsiTheme="minorBidi" w:cstheme="minorBidi"/>
                <w:color w:val="auto"/>
                <w:sz w:val="22"/>
                <w:szCs w:val="22"/>
                <w:lang w:val="lt-LT"/>
              </w:rPr>
              <w:t xml:space="preserve"> pagal nustatytus požymius (Jeigu pirminė informacija bus importuojama iš GPAIS - turėtų būti galimybė formuoti Taršos pakuotės atliekomis ataskaitą deklaracijai formuoti pagal Mokesčio už aplinkos teršimą įstatymo reikalavimuose nurodytus klasifikatorius. Jeigu pakuotės atliekos bus apskaitomos FAVIS, o duomenys importuojami į GPAIS, turi būti galimybė tų pačių duomenų pagrindu formuoti ataskaitą pagal Mokesčio už aplinkos teršimą įstatymo reikalavimus, klasifikatorius, tarifus.</w:t>
            </w:r>
          </w:p>
          <w:p w14:paraId="72ECF7A9" w14:textId="59A3962A" w:rsidR="00FF2BFA" w:rsidRPr="003D11C0" w:rsidRDefault="00FF2BFA"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Galimybė suformuoti ataskaitą medžiojamų gyvūnų išteklių mokesčio apskaičiavimui, pagal mokesčio už gamtos išteklių naudojimą įstatymo reikalavimus.</w:t>
            </w:r>
          </w:p>
          <w:p w14:paraId="2E0C4B1A" w14:textId="77777777" w:rsidR="00BD5EE0" w:rsidRPr="003D11C0" w:rsidRDefault="00BD5EE0"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Dimensijų ir buhalterinių sąskaitų, dalyvaujančių PM apskaičiavime, sąrašas</w:t>
            </w:r>
            <w:r w:rsidRPr="003D11C0">
              <w:rPr>
                <w:rFonts w:asciiTheme="minorBidi" w:hAnsiTheme="minorBidi" w:cstheme="minorBidi"/>
                <w:color w:val="auto"/>
                <w:sz w:val="22"/>
                <w:szCs w:val="22"/>
                <w:lang w:val="lt-LT"/>
              </w:rPr>
              <w:t xml:space="preserve"> (tiek suvestinis, tiek detalus), su galimybe peržiūrėti priskirtus požymius.</w:t>
            </w:r>
          </w:p>
          <w:p w14:paraId="28AA009C" w14:textId="77777777" w:rsidR="00BD5EE0" w:rsidRPr="003D11C0" w:rsidRDefault="00BD5EE0"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Nekilnojamojo turto mokesčio apskaičiavimo ataskaita</w:t>
            </w:r>
            <w:r w:rsidRPr="003D11C0">
              <w:rPr>
                <w:rFonts w:asciiTheme="minorBidi" w:hAnsiTheme="minorBidi" w:cstheme="minorBidi"/>
                <w:color w:val="auto"/>
                <w:sz w:val="22"/>
                <w:szCs w:val="22"/>
                <w:lang w:val="lt-LT"/>
              </w:rPr>
              <w:t>, apimanti mokestines reikšmes (pvz., plotą, paskirtį, vertei taikomą koeficientą ir kt.).</w:t>
            </w:r>
          </w:p>
          <w:p w14:paraId="1CE6242F" w14:textId="08B1F740" w:rsidR="00BD5EE0" w:rsidRPr="003D11C0" w:rsidRDefault="6A18E8AA"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Pakuočių atliekų taršos mokesčio ataskaita.</w:t>
            </w:r>
          </w:p>
          <w:p w14:paraId="4406EBCD" w14:textId="77777777" w:rsidR="00BD5EE0" w:rsidRPr="003D11C0" w:rsidRDefault="296CF249" w:rsidP="0078049D">
            <w:pPr>
              <w:pStyle w:val="NormalWeb"/>
              <w:numPr>
                <w:ilvl w:val="0"/>
                <w:numId w:val="504"/>
              </w:numPr>
              <w:spacing w:before="0" w:beforeAutospacing="0" w:after="0" w:afterAutospacing="0"/>
              <w:ind w:left="142" w:right="141" w:firstLine="282"/>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Metinės GPM deklaracijos ataskaita</w:t>
            </w:r>
            <w:r w:rsidRPr="003D11C0">
              <w:rPr>
                <w:rFonts w:asciiTheme="minorBidi" w:hAnsiTheme="minorBidi" w:cstheme="minorBidi"/>
                <w:color w:val="auto"/>
                <w:sz w:val="22"/>
                <w:szCs w:val="22"/>
                <w:lang w:val="lt-LT"/>
              </w:rPr>
              <w:t>, apimanti:</w:t>
            </w:r>
          </w:p>
          <w:p w14:paraId="5890F14F"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išmokėtų pajamų sumas pagal išmokų rūšies kodą,</w:t>
            </w:r>
          </w:p>
          <w:p w14:paraId="4B865BBC"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pajamų pripažinimo būdą:</w:t>
            </w:r>
          </w:p>
          <w:p w14:paraId="7C7A14AF" w14:textId="77777777" w:rsidR="00BD5EE0" w:rsidRPr="003D11C0" w:rsidRDefault="00BD5EE0" w:rsidP="0078049D">
            <w:pPr>
              <w:pStyle w:val="NormalWeb"/>
              <w:numPr>
                <w:ilvl w:val="2"/>
                <w:numId w:val="504"/>
              </w:numPr>
              <w:tabs>
                <w:tab w:val="clear" w:pos="2160"/>
                <w:tab w:val="num" w:pos="991"/>
              </w:tabs>
              <w:spacing w:before="0" w:beforeAutospacing="0" w:after="0" w:afterAutospacing="0"/>
              <w:ind w:left="142" w:right="141" w:firstLine="566"/>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kaupimo principu</w:t>
            </w:r>
            <w:r w:rsidRPr="003D11C0">
              <w:rPr>
                <w:rFonts w:asciiTheme="minorBidi" w:hAnsiTheme="minorBidi" w:cstheme="minorBidi"/>
                <w:color w:val="auto"/>
                <w:sz w:val="22"/>
                <w:szCs w:val="22"/>
                <w:lang w:val="lt-LT"/>
              </w:rPr>
              <w:t xml:space="preserve"> – kai gavėjas yra PVM mokėtojas,</w:t>
            </w:r>
          </w:p>
          <w:p w14:paraId="72787229" w14:textId="4FB90826" w:rsidR="00BD5EE0" w:rsidRPr="003D11C0" w:rsidRDefault="296CF249" w:rsidP="0078049D">
            <w:pPr>
              <w:pStyle w:val="NormalWeb"/>
              <w:numPr>
                <w:ilvl w:val="2"/>
                <w:numId w:val="504"/>
              </w:numPr>
              <w:tabs>
                <w:tab w:val="clear" w:pos="2160"/>
                <w:tab w:val="num" w:pos="991"/>
              </w:tabs>
              <w:spacing w:before="0" w:beforeAutospacing="0" w:after="0" w:afterAutospacing="0"/>
              <w:ind w:left="142" w:right="141" w:firstLine="566"/>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pinigų gavimo principu</w:t>
            </w:r>
            <w:r w:rsidRPr="003D11C0">
              <w:rPr>
                <w:rFonts w:asciiTheme="minorBidi" w:hAnsiTheme="minorBidi" w:cstheme="minorBidi"/>
                <w:color w:val="auto"/>
                <w:sz w:val="22"/>
                <w:szCs w:val="22"/>
                <w:lang w:val="lt-LT"/>
              </w:rPr>
              <w:t xml:space="preserve"> – kai gavėjas nėra PVM mokėtojas,</w:t>
            </w:r>
          </w:p>
          <w:p w14:paraId="11C08103" w14:textId="77777777" w:rsidR="00BD5EE0" w:rsidRPr="003D11C0" w:rsidRDefault="00BD5EE0" w:rsidP="0078049D">
            <w:pPr>
              <w:pStyle w:val="NormalWeb"/>
              <w:numPr>
                <w:ilvl w:val="1"/>
                <w:numId w:val="504"/>
              </w:numPr>
              <w:tabs>
                <w:tab w:val="clear" w:pos="1440"/>
                <w:tab w:val="num"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atitinkamas dimensijas (pvz., išmokos šaltinis, veiklos sritis, juridinis vienetas ir kt.).</w:t>
            </w:r>
          </w:p>
          <w:p w14:paraId="0766E7A7" w14:textId="715534D5" w:rsidR="005F6F89" w:rsidRPr="003D11C0" w:rsidRDefault="005F6F89" w:rsidP="003D11C0">
            <w:pPr>
              <w:pStyle w:val="NormalWeb"/>
              <w:spacing w:before="0" w:beforeAutospacing="0" w:after="0" w:afterAutospacing="0"/>
              <w:ind w:left="142" w:right="141" w:hanging="1"/>
              <w:jc w:val="both"/>
              <w:rPr>
                <w:rFonts w:ascii="Arial" w:hAnsi="Arial" w:cs="Arial"/>
                <w:color w:val="auto"/>
                <w:sz w:val="22"/>
                <w:szCs w:val="22"/>
                <w:lang w:val="lt-LT"/>
              </w:rPr>
            </w:pPr>
            <w:r w:rsidRPr="003D11C0">
              <w:rPr>
                <w:rFonts w:ascii="Arial" w:hAnsi="Arial" w:cs="Arial"/>
                <w:color w:val="auto"/>
                <w:sz w:val="22"/>
                <w:szCs w:val="22"/>
                <w:lang w:val="lt-LT"/>
              </w:rPr>
              <w:t xml:space="preserve">Pastaba: </w:t>
            </w:r>
            <w:r w:rsidR="00FA113C" w:rsidRPr="003D11C0">
              <w:rPr>
                <w:rFonts w:ascii="Arial" w:hAnsi="Arial" w:cs="Arial"/>
                <w:color w:val="auto"/>
                <w:sz w:val="22"/>
                <w:szCs w:val="22"/>
                <w:lang w:val="lt-LT"/>
              </w:rPr>
              <w:t xml:space="preserve">Sistema turi turėti funkcionalumą Metinės B klasės </w:t>
            </w:r>
            <w:r w:rsidR="00CA3A67" w:rsidRPr="003D11C0">
              <w:rPr>
                <w:rFonts w:ascii="Arial" w:hAnsi="Arial" w:cs="Arial"/>
                <w:color w:val="auto"/>
                <w:sz w:val="22"/>
                <w:szCs w:val="22"/>
                <w:lang w:val="lt-LT"/>
              </w:rPr>
              <w:t>GPM deklaracijos ataskait</w:t>
            </w:r>
            <w:r w:rsidR="00FA113C" w:rsidRPr="003D11C0">
              <w:rPr>
                <w:rFonts w:ascii="Arial" w:hAnsi="Arial" w:cs="Arial"/>
                <w:color w:val="auto"/>
                <w:sz w:val="22"/>
                <w:szCs w:val="22"/>
                <w:lang w:val="lt-LT"/>
              </w:rPr>
              <w:t>ą</w:t>
            </w:r>
            <w:r w:rsidR="00CA3A67" w:rsidRPr="003D11C0">
              <w:rPr>
                <w:rFonts w:ascii="Arial" w:hAnsi="Arial" w:cs="Arial"/>
                <w:color w:val="auto"/>
                <w:sz w:val="22"/>
                <w:szCs w:val="22"/>
                <w:lang w:val="lt-LT"/>
              </w:rPr>
              <w:t xml:space="preserve"> </w:t>
            </w:r>
            <w:r w:rsidR="00FA113C" w:rsidRPr="003D11C0">
              <w:rPr>
                <w:rFonts w:ascii="Arial" w:hAnsi="Arial" w:cs="Arial"/>
                <w:color w:val="auto"/>
                <w:sz w:val="22"/>
                <w:szCs w:val="22"/>
                <w:lang w:val="lt-LT"/>
              </w:rPr>
              <w:t>eksportuoti</w:t>
            </w:r>
            <w:r w:rsidR="00CA3A67" w:rsidRPr="003D11C0">
              <w:rPr>
                <w:rFonts w:ascii="Arial" w:hAnsi="Arial" w:cs="Arial"/>
                <w:color w:val="auto"/>
                <w:sz w:val="22"/>
                <w:szCs w:val="22"/>
                <w:lang w:val="lt-LT"/>
              </w:rPr>
              <w:t xml:space="preserve"> į IS Vikarina</w:t>
            </w:r>
            <w:r w:rsidR="00FA113C" w:rsidRPr="003D11C0">
              <w:rPr>
                <w:rFonts w:ascii="Arial" w:hAnsi="Arial" w:cs="Arial"/>
                <w:color w:val="auto"/>
                <w:sz w:val="22"/>
                <w:szCs w:val="22"/>
                <w:lang w:val="lt-LT"/>
              </w:rPr>
              <w:t>, pagal nustatytas ir Projekto metu suderintas taisykles</w:t>
            </w:r>
            <w:r w:rsidR="00CA3A67" w:rsidRPr="003D11C0">
              <w:rPr>
                <w:rFonts w:ascii="Arial" w:hAnsi="Arial" w:cs="Arial"/>
                <w:color w:val="auto"/>
                <w:sz w:val="22"/>
                <w:szCs w:val="22"/>
                <w:lang w:val="lt-LT"/>
              </w:rPr>
              <w:t>.</w:t>
            </w:r>
            <w:r w:rsidR="00FA113C" w:rsidRPr="003D11C0">
              <w:rPr>
                <w:rFonts w:ascii="Arial" w:hAnsi="Arial" w:cs="Arial"/>
                <w:color w:val="auto"/>
                <w:sz w:val="22"/>
                <w:szCs w:val="22"/>
                <w:lang w:val="lt-LT"/>
              </w:rPr>
              <w:t xml:space="preserve"> Taip pat turi gauti pranešimą apie klaidas, jeigu eksportas nepavyko.</w:t>
            </w:r>
          </w:p>
          <w:p w14:paraId="4FDE23F3" w14:textId="5A130793" w:rsidR="00FD51F4" w:rsidRPr="003D11C0" w:rsidRDefault="00BD5EE0" w:rsidP="003D11C0">
            <w:pPr>
              <w:pStyle w:val="NormalWeb"/>
              <w:spacing w:before="0" w:beforeAutospacing="0" w:after="0" w:afterAutospacing="0"/>
              <w:ind w:left="142" w:right="141" w:hanging="1"/>
              <w:jc w:val="both"/>
              <w:rPr>
                <w:rFonts w:asciiTheme="minorBidi" w:hAnsiTheme="minorBidi" w:cstheme="minorBidi"/>
                <w:color w:val="auto"/>
                <w:sz w:val="22"/>
                <w:szCs w:val="22"/>
                <w:lang w:val="lt-LT"/>
              </w:rPr>
            </w:pPr>
            <w:r w:rsidRPr="003D11C0">
              <w:rPr>
                <w:rStyle w:val="Strong"/>
                <w:rFonts w:asciiTheme="minorBidi" w:hAnsiTheme="minorBidi" w:cstheme="minorBidi"/>
                <w:b w:val="0"/>
                <w:bCs w:val="0"/>
                <w:color w:val="auto"/>
                <w:sz w:val="22"/>
                <w:szCs w:val="22"/>
                <w:lang w:val="lt-LT"/>
              </w:rPr>
              <w:t>Deklaracijų duomenų laukų sąrašas, struktūra ir formatas turi būti įgyvendinti vadovaujantis teisės aktais, galiojančiais Projekto metu.</w:t>
            </w:r>
          </w:p>
        </w:tc>
      </w:tr>
      <w:tr w:rsidR="002C546F" w:rsidRPr="00C01ADA" w14:paraId="40061376" w14:textId="77777777" w:rsidTr="0B947315">
        <w:tc>
          <w:tcPr>
            <w:tcW w:w="846" w:type="dxa"/>
          </w:tcPr>
          <w:p w14:paraId="0E0B9F1F" w14:textId="77777777" w:rsidR="006904D7" w:rsidRPr="00C01ADA" w:rsidRDefault="006904D7" w:rsidP="00372E15">
            <w:pPr>
              <w:pStyle w:val="ListParagraph"/>
              <w:numPr>
                <w:ilvl w:val="0"/>
                <w:numId w:val="6"/>
              </w:numPr>
              <w:ind w:left="34" w:firstLine="142"/>
              <w:rPr>
                <w:color w:val="auto"/>
                <w:sz w:val="22"/>
                <w:szCs w:val="22"/>
                <w:lang w:val="lt-LT"/>
              </w:rPr>
            </w:pPr>
          </w:p>
        </w:tc>
        <w:tc>
          <w:tcPr>
            <w:tcW w:w="8788" w:type="dxa"/>
          </w:tcPr>
          <w:p w14:paraId="5619F87F" w14:textId="12ADEABD" w:rsidR="00FA113C" w:rsidRPr="003D11C0" w:rsidRDefault="1FC84417" w:rsidP="0020045C">
            <w:pPr>
              <w:pStyle w:val="NormalWeb"/>
              <w:tabs>
                <w:tab w:val="left" w:pos="756"/>
              </w:tabs>
              <w:spacing w:before="0" w:beforeAutospacing="0" w:after="0" w:afterAutospacing="0"/>
              <w:ind w:left="142" w:right="141" w:hanging="1"/>
              <w:jc w:val="both"/>
              <w:rPr>
                <w:rStyle w:val="Strong"/>
                <w:rFonts w:asciiTheme="minorBidi" w:hAnsiTheme="minorBidi" w:cstheme="minorBidi"/>
                <w:color w:val="auto"/>
                <w:lang w:val="lt-LT"/>
              </w:rPr>
            </w:pPr>
            <w:r w:rsidRPr="003D11C0">
              <w:rPr>
                <w:rStyle w:val="Strong"/>
                <w:rFonts w:asciiTheme="minorBidi" w:hAnsiTheme="minorBidi" w:cstheme="minorBidi"/>
                <w:b w:val="0"/>
                <w:bCs w:val="0"/>
                <w:color w:val="auto"/>
                <w:sz w:val="22"/>
                <w:szCs w:val="22"/>
                <w:lang w:val="lt-LT"/>
              </w:rPr>
              <w:t>Sistema turi turėti funkcionalumą formuoti, valdyti ir teikti duomenų rinkmenas, skirtas</w:t>
            </w:r>
            <w:r w:rsidR="00E711E5" w:rsidRPr="003D11C0">
              <w:rPr>
                <w:rStyle w:val="Strong"/>
                <w:rFonts w:asciiTheme="minorBidi" w:hAnsiTheme="minorBidi" w:cstheme="minorBidi"/>
                <w:b w:val="0"/>
                <w:bCs w:val="0"/>
                <w:color w:val="auto"/>
                <w:sz w:val="22"/>
                <w:szCs w:val="22"/>
                <w:lang w:val="lt-LT"/>
              </w:rPr>
              <w:t xml:space="preserve"> šioms institucijoms (neapsiribojant)</w:t>
            </w:r>
            <w:r w:rsidR="00FA113C" w:rsidRPr="003D11C0">
              <w:rPr>
                <w:rStyle w:val="Strong"/>
                <w:rFonts w:asciiTheme="minorBidi" w:hAnsiTheme="minorBidi" w:cstheme="minorBidi"/>
                <w:b w:val="0"/>
                <w:bCs w:val="0"/>
                <w:color w:val="auto"/>
                <w:sz w:val="22"/>
                <w:szCs w:val="22"/>
                <w:lang w:val="lt-LT"/>
              </w:rPr>
              <w:t>:</w:t>
            </w:r>
          </w:p>
          <w:p w14:paraId="07EEEF1E" w14:textId="29A2F3EC" w:rsidR="00FA113C" w:rsidRPr="003D11C0" w:rsidRDefault="1FC84417">
            <w:pPr>
              <w:pStyle w:val="NormalWeb"/>
              <w:numPr>
                <w:ilvl w:val="0"/>
                <w:numId w:val="864"/>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VMI per šiuos elektroninius posistemius: i.SAF, i.SAF-T</w:t>
            </w:r>
            <w:r w:rsidR="00CA3A67" w:rsidRPr="003D11C0">
              <w:rPr>
                <w:rStyle w:val="Strong"/>
                <w:rFonts w:asciiTheme="minorBidi" w:hAnsiTheme="minorBidi" w:cstheme="minorBidi"/>
                <w:b w:val="0"/>
                <w:bCs w:val="0"/>
                <w:color w:val="auto"/>
                <w:sz w:val="22"/>
                <w:szCs w:val="22"/>
                <w:lang w:val="lt-LT"/>
              </w:rPr>
              <w:t>, EDS</w:t>
            </w:r>
            <w:r w:rsidRPr="003D11C0">
              <w:rPr>
                <w:rStyle w:val="Strong"/>
                <w:rFonts w:asciiTheme="minorBidi" w:hAnsiTheme="minorBidi" w:cstheme="minorBidi"/>
                <w:b w:val="0"/>
                <w:bCs w:val="0"/>
                <w:color w:val="auto"/>
                <w:sz w:val="22"/>
                <w:szCs w:val="22"/>
                <w:lang w:val="lt-LT"/>
              </w:rPr>
              <w:t xml:space="preserve"> ir i.VAZ</w:t>
            </w:r>
            <w:r w:rsidR="00CA3A67" w:rsidRPr="003D11C0">
              <w:rPr>
                <w:rStyle w:val="Strong"/>
                <w:rFonts w:asciiTheme="minorBidi" w:hAnsiTheme="minorBidi" w:cstheme="minorBidi"/>
                <w:b w:val="0"/>
                <w:bCs w:val="0"/>
                <w:color w:val="auto"/>
                <w:sz w:val="22"/>
                <w:szCs w:val="22"/>
                <w:lang w:val="lt-LT"/>
              </w:rPr>
              <w:t>,</w:t>
            </w:r>
          </w:p>
          <w:p w14:paraId="11EFDDEE" w14:textId="6429D104" w:rsidR="00FA113C" w:rsidRPr="003D11C0" w:rsidRDefault="00CA3A67">
            <w:pPr>
              <w:pStyle w:val="NormalWeb"/>
              <w:numPr>
                <w:ilvl w:val="0"/>
                <w:numId w:val="864"/>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SODRA</w:t>
            </w:r>
            <w:r w:rsidR="00BF3213" w:rsidRPr="003D11C0">
              <w:rPr>
                <w:rStyle w:val="Strong"/>
                <w:rFonts w:asciiTheme="minorBidi" w:hAnsiTheme="minorBidi" w:cstheme="minorBidi"/>
                <w:b w:val="0"/>
                <w:bCs w:val="0"/>
                <w:color w:val="auto"/>
                <w:sz w:val="22"/>
                <w:szCs w:val="22"/>
                <w:lang w:val="lt-LT"/>
              </w:rPr>
              <w:t xml:space="preserve"> per</w:t>
            </w:r>
            <w:r w:rsidRPr="003D11C0">
              <w:rPr>
                <w:rStyle w:val="Strong"/>
                <w:rFonts w:asciiTheme="minorBidi" w:hAnsiTheme="minorBidi" w:cstheme="minorBidi"/>
                <w:b w:val="0"/>
                <w:bCs w:val="0"/>
                <w:color w:val="auto"/>
                <w:sz w:val="22"/>
                <w:szCs w:val="22"/>
                <w:lang w:val="lt-LT"/>
              </w:rPr>
              <w:t xml:space="preserve"> </w:t>
            </w:r>
            <w:r w:rsidR="00BF3213" w:rsidRPr="003D11C0">
              <w:rPr>
                <w:rStyle w:val="Strong"/>
                <w:rFonts w:asciiTheme="minorBidi" w:hAnsiTheme="minorBidi" w:cstheme="minorBidi"/>
                <w:b w:val="0"/>
                <w:bCs w:val="0"/>
                <w:color w:val="auto"/>
                <w:sz w:val="22"/>
                <w:szCs w:val="22"/>
                <w:lang w:val="lt-LT"/>
              </w:rPr>
              <w:t xml:space="preserve">elektroninę draudėjų aptarnavimo sistemos Draudėjų portalo draudėjo srities (toliau – EDAS draudėjo sritis) </w:t>
            </w:r>
            <w:r w:rsidR="006408A2" w:rsidRPr="003D11C0">
              <w:rPr>
                <w:rStyle w:val="Strong"/>
                <w:rFonts w:asciiTheme="minorBidi" w:hAnsiTheme="minorBidi" w:cstheme="minorBidi"/>
                <w:b w:val="0"/>
                <w:bCs w:val="0"/>
                <w:color w:val="auto"/>
                <w:sz w:val="22"/>
                <w:szCs w:val="22"/>
                <w:lang w:val="lt-LT"/>
              </w:rPr>
              <w:t>posistemę;</w:t>
            </w:r>
          </w:p>
          <w:p w14:paraId="4A7ABF4D" w14:textId="7AD54577" w:rsidR="00BD5EE0" w:rsidRPr="003D11C0" w:rsidRDefault="00CA3A67">
            <w:pPr>
              <w:pStyle w:val="NormalWeb"/>
              <w:numPr>
                <w:ilvl w:val="0"/>
                <w:numId w:val="864"/>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 xml:space="preserve">Muitinės </w:t>
            </w:r>
            <w:r w:rsidR="0028421C" w:rsidRPr="003D11C0">
              <w:rPr>
                <w:rStyle w:val="Strong"/>
                <w:rFonts w:asciiTheme="minorBidi" w:hAnsiTheme="minorBidi" w:cstheme="minorBidi"/>
                <w:b w:val="0"/>
                <w:bCs w:val="0"/>
                <w:color w:val="auto"/>
                <w:sz w:val="22"/>
                <w:szCs w:val="22"/>
                <w:lang w:val="lt-LT"/>
              </w:rPr>
              <w:t>– per</w:t>
            </w:r>
            <w:r w:rsidR="0028421C" w:rsidRPr="003D11C0">
              <w:rPr>
                <w:color w:val="auto"/>
                <w:lang w:val="lt-LT"/>
              </w:rPr>
              <w:t xml:space="preserve"> </w:t>
            </w:r>
            <w:r w:rsidR="0028421C" w:rsidRPr="003D11C0">
              <w:rPr>
                <w:rStyle w:val="Strong"/>
                <w:rFonts w:asciiTheme="minorBidi" w:hAnsiTheme="minorBidi" w:cstheme="minorBidi"/>
                <w:b w:val="0"/>
                <w:bCs w:val="0"/>
                <w:color w:val="auto"/>
                <w:sz w:val="22"/>
                <w:szCs w:val="22"/>
                <w:lang w:val="lt-LT"/>
              </w:rPr>
              <w:t xml:space="preserve">duomenų apie Lietuvos Respublikos prekybą prekėmis su Europos Sąjungos valstybėmis surinkimo sistemą - </w:t>
            </w:r>
            <w:r w:rsidR="00BF29E6" w:rsidRPr="003D11C0">
              <w:rPr>
                <w:rStyle w:val="Strong"/>
                <w:rFonts w:asciiTheme="minorBidi" w:hAnsiTheme="minorBidi" w:cstheme="minorBidi"/>
                <w:b w:val="0"/>
                <w:bCs w:val="0"/>
                <w:color w:val="auto"/>
                <w:sz w:val="22"/>
                <w:szCs w:val="22"/>
                <w:lang w:val="lt-LT"/>
              </w:rPr>
              <w:t>Intrastat sistema</w:t>
            </w:r>
            <w:r w:rsidR="1FC84417" w:rsidRPr="003D11C0">
              <w:rPr>
                <w:rStyle w:val="Strong"/>
                <w:rFonts w:asciiTheme="minorBidi" w:hAnsiTheme="minorBidi" w:cstheme="minorBidi"/>
                <w:b w:val="0"/>
                <w:bCs w:val="0"/>
                <w:color w:val="auto"/>
                <w:sz w:val="22"/>
                <w:szCs w:val="22"/>
                <w:lang w:val="lt-LT"/>
              </w:rPr>
              <w:t>.</w:t>
            </w:r>
          </w:p>
          <w:p w14:paraId="7D0DFE01" w14:textId="2D228BF1" w:rsidR="00FA113C" w:rsidRPr="003D11C0" w:rsidRDefault="00FA113C">
            <w:pPr>
              <w:pStyle w:val="NormalWeb"/>
              <w:numPr>
                <w:ilvl w:val="0"/>
                <w:numId w:val="864"/>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Arial" w:hAnsi="Arial" w:cs="Arial"/>
                <w:b w:val="0"/>
                <w:bCs w:val="0"/>
                <w:color w:val="auto"/>
                <w:sz w:val="22"/>
                <w:szCs w:val="22"/>
                <w:lang w:val="lt-LT"/>
              </w:rPr>
              <w:t>GPAIS.</w:t>
            </w:r>
          </w:p>
          <w:p w14:paraId="62766839" w14:textId="22200619" w:rsidR="00BD5EE0" w:rsidRPr="003D11C0" w:rsidRDefault="00BD5EE0" w:rsidP="0078049D">
            <w:pPr>
              <w:pStyle w:val="NormalWeb"/>
              <w:numPr>
                <w:ilvl w:val="0"/>
                <w:numId w:val="505"/>
              </w:numPr>
              <w:tabs>
                <w:tab w:val="left" w:pos="756"/>
              </w:tabs>
              <w:spacing w:before="0" w:beforeAutospacing="0" w:after="0" w:afterAutospacing="0"/>
              <w:ind w:left="142" w:right="141" w:firstLine="282"/>
              <w:jc w:val="both"/>
              <w:rPr>
                <w:rFonts w:asciiTheme="minorBidi" w:hAnsiTheme="minorBidi" w:cstheme="minorBidi"/>
                <w:b/>
                <w:bCs/>
                <w:color w:val="auto"/>
                <w:sz w:val="22"/>
                <w:szCs w:val="22"/>
                <w:lang w:val="lt-LT"/>
              </w:rPr>
            </w:pPr>
            <w:r w:rsidRPr="003D11C0">
              <w:rPr>
                <w:rStyle w:val="Strong"/>
                <w:rFonts w:asciiTheme="minorBidi" w:hAnsiTheme="minorBidi" w:cstheme="minorBidi"/>
                <w:b w:val="0"/>
                <w:bCs w:val="0"/>
                <w:color w:val="auto"/>
                <w:sz w:val="22"/>
                <w:szCs w:val="22"/>
                <w:lang w:val="lt-LT"/>
              </w:rPr>
              <w:t>Rinkmenų formavimas ir struktūra</w:t>
            </w:r>
            <w:r w:rsidR="0020045C">
              <w:rPr>
                <w:rStyle w:val="Strong"/>
                <w:rFonts w:asciiTheme="minorBidi" w:hAnsiTheme="minorBidi" w:cstheme="minorBidi"/>
                <w:b w:val="0"/>
                <w:bCs w:val="0"/>
                <w:color w:val="auto"/>
                <w:sz w:val="22"/>
                <w:szCs w:val="22"/>
                <w:lang w:val="lt-LT"/>
              </w:rPr>
              <w:t>:</w:t>
            </w:r>
          </w:p>
          <w:p w14:paraId="7D9D3966" w14:textId="6B746878"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Sistema turi formuoti rinkmenas pagal galiojančias technines specifikacijas ir struktūrą (pvz., XML formatą, laukų žymėjimą, versiją).</w:t>
            </w:r>
          </w:p>
          <w:p w14:paraId="6FD635E9" w14:textId="77777777"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Kiekvienai rinkmenai turi būti generuojamas unikalus identifikatorius, apimantis laikotarpį, dokumentų tipą ir juridinį asmenį.</w:t>
            </w:r>
          </w:p>
          <w:p w14:paraId="08C9E445" w14:textId="5C920099"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Arial" w:hAnsi="Arial" w:cs="Arial"/>
                <w:color w:val="auto"/>
                <w:sz w:val="22"/>
                <w:szCs w:val="22"/>
                <w:lang w:val="lt-LT"/>
              </w:rPr>
            </w:pPr>
            <w:r w:rsidRPr="003D11C0">
              <w:rPr>
                <w:rFonts w:asciiTheme="minorBidi" w:hAnsiTheme="minorBidi" w:cstheme="minorBidi"/>
                <w:color w:val="auto"/>
                <w:sz w:val="22"/>
                <w:szCs w:val="22"/>
                <w:lang w:val="lt-LT"/>
              </w:rPr>
              <w:t xml:space="preserve">Sistema turi palaikyti tiek pilnas, tiek koreguojančias (taisomąsias) rinkmenas, jei tai leidžia </w:t>
            </w:r>
            <w:r w:rsidR="00BF29E6" w:rsidRPr="003D11C0">
              <w:rPr>
                <w:rFonts w:asciiTheme="minorBidi" w:hAnsiTheme="minorBidi" w:cstheme="minorBidi"/>
                <w:color w:val="auto"/>
                <w:sz w:val="22"/>
                <w:szCs w:val="22"/>
                <w:lang w:val="lt-LT"/>
              </w:rPr>
              <w:t xml:space="preserve">konkreti </w:t>
            </w:r>
            <w:r w:rsidR="00BF29E6" w:rsidRPr="003D11C0">
              <w:rPr>
                <w:rFonts w:ascii="Arial" w:hAnsi="Arial" w:cs="Arial"/>
                <w:color w:val="auto"/>
                <w:sz w:val="22"/>
                <w:szCs w:val="22"/>
                <w:lang w:val="lt-LT"/>
              </w:rPr>
              <w:t>sistema ar posistemis</w:t>
            </w:r>
            <w:r w:rsidRPr="003D11C0">
              <w:rPr>
                <w:rFonts w:ascii="Arial" w:hAnsi="Arial" w:cs="Arial"/>
                <w:color w:val="auto"/>
                <w:sz w:val="22"/>
                <w:szCs w:val="22"/>
                <w:lang w:val="lt-LT"/>
              </w:rPr>
              <w:t>.</w:t>
            </w:r>
          </w:p>
          <w:p w14:paraId="3AEC428C" w14:textId="7A67FD00" w:rsidR="00BD5EE0" w:rsidRPr="003D11C0" w:rsidRDefault="00BD5EE0" w:rsidP="0078049D">
            <w:pPr>
              <w:pStyle w:val="NormalWeb"/>
              <w:numPr>
                <w:ilvl w:val="0"/>
                <w:numId w:val="505"/>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Rinkmenų sudarymo kontrolė ir validacija</w:t>
            </w:r>
            <w:r w:rsidR="00BD0C17">
              <w:rPr>
                <w:rStyle w:val="Strong"/>
                <w:rFonts w:asciiTheme="minorBidi" w:hAnsiTheme="minorBidi" w:cstheme="minorBidi"/>
                <w:b w:val="0"/>
                <w:bCs w:val="0"/>
                <w:color w:val="auto"/>
                <w:sz w:val="22"/>
                <w:szCs w:val="22"/>
                <w:lang w:val="lt-LT"/>
              </w:rPr>
              <w:t>:</w:t>
            </w:r>
          </w:p>
          <w:p w14:paraId="68E1892E" w14:textId="682DE5B1"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 xml:space="preserve"> Sistema turi atlikti rinkmenose pateikiamų duomenų išankstinę validaciją pagal techninius reikalavimus (pvz., privalomų laukų buvimas, numerių unikalumas, duomenų loginis nuoseklumas).</w:t>
            </w:r>
          </w:p>
          <w:p w14:paraId="7CE2EC33" w14:textId="43D197A9"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 xml:space="preserve">Rinkmenos turi būti formuojamos tik už </w:t>
            </w:r>
            <w:r w:rsidR="001A7C44" w:rsidRPr="003D11C0">
              <w:rPr>
                <w:rFonts w:asciiTheme="minorBidi" w:hAnsiTheme="minorBidi" w:cstheme="minorBidi"/>
                <w:color w:val="auto"/>
                <w:sz w:val="22"/>
                <w:szCs w:val="22"/>
                <w:lang w:val="lt-LT"/>
              </w:rPr>
              <w:t>naudotojo</w:t>
            </w:r>
            <w:r w:rsidRPr="003D11C0">
              <w:rPr>
                <w:rFonts w:asciiTheme="minorBidi" w:hAnsiTheme="minorBidi" w:cstheme="minorBidi"/>
                <w:color w:val="auto"/>
                <w:sz w:val="22"/>
                <w:szCs w:val="22"/>
                <w:lang w:val="lt-LT"/>
              </w:rPr>
              <w:t xml:space="preserve"> nurodytą laikotarpį ir pasirinktas organizacijos struktūros dalis (pvz., padalinius ar juridinius vienetus).</w:t>
            </w:r>
          </w:p>
          <w:p w14:paraId="70FE2ADE" w14:textId="5AB3F87F"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Prieš išsiunčiant rinkmeną, turi būti pateikiamas peržiūros langas</w:t>
            </w:r>
            <w:r w:rsidR="000D2AC5" w:rsidRPr="003D11C0">
              <w:rPr>
                <w:rFonts w:asciiTheme="minorBidi" w:hAnsiTheme="minorBidi" w:cstheme="minorBidi"/>
                <w:color w:val="auto"/>
                <w:sz w:val="22"/>
                <w:szCs w:val="22"/>
                <w:lang w:val="lt-LT"/>
              </w:rPr>
              <w:t xml:space="preserve">, </w:t>
            </w:r>
            <w:r w:rsidRPr="003D11C0">
              <w:rPr>
                <w:rFonts w:asciiTheme="minorBidi" w:hAnsiTheme="minorBidi" w:cstheme="minorBidi"/>
                <w:color w:val="auto"/>
                <w:sz w:val="22"/>
                <w:szCs w:val="22"/>
                <w:lang w:val="lt-LT"/>
              </w:rPr>
              <w:t xml:space="preserve">kuriame </w:t>
            </w:r>
            <w:r w:rsidR="001A7C44" w:rsidRPr="003D11C0">
              <w:rPr>
                <w:rFonts w:asciiTheme="minorBidi" w:hAnsiTheme="minorBidi" w:cstheme="minorBidi"/>
                <w:color w:val="auto"/>
                <w:sz w:val="22"/>
                <w:szCs w:val="22"/>
                <w:lang w:val="lt-LT"/>
              </w:rPr>
              <w:t>naudotojas</w:t>
            </w:r>
            <w:r w:rsidRPr="003D11C0">
              <w:rPr>
                <w:rFonts w:asciiTheme="minorBidi" w:hAnsiTheme="minorBidi" w:cstheme="minorBidi"/>
                <w:color w:val="auto"/>
                <w:sz w:val="22"/>
                <w:szCs w:val="22"/>
                <w:lang w:val="lt-LT"/>
              </w:rPr>
              <w:t xml:space="preserve"> gali peržiūrėti apibendrintą informaciją apie įtrauktus dokumentus.</w:t>
            </w:r>
          </w:p>
          <w:p w14:paraId="6F90F53A" w14:textId="1DCD4887" w:rsidR="00BD5EE0" w:rsidRPr="003D11C0" w:rsidRDefault="00BD5EE0" w:rsidP="0078049D">
            <w:pPr>
              <w:pStyle w:val="NormalWeb"/>
              <w:numPr>
                <w:ilvl w:val="0"/>
                <w:numId w:val="505"/>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Rinkmenų siuntimas ir statusų stebėjimas</w:t>
            </w:r>
            <w:r w:rsidR="00BD0C17">
              <w:rPr>
                <w:rStyle w:val="Strong"/>
                <w:rFonts w:asciiTheme="minorBidi" w:hAnsiTheme="minorBidi" w:cstheme="minorBidi"/>
                <w:b w:val="0"/>
                <w:bCs w:val="0"/>
                <w:color w:val="auto"/>
                <w:sz w:val="22"/>
                <w:szCs w:val="22"/>
                <w:lang w:val="lt-LT"/>
              </w:rPr>
              <w:t>:</w:t>
            </w:r>
          </w:p>
          <w:p w14:paraId="1221196B" w14:textId="6E3EF5AB"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 xml:space="preserve">Sistema turi palaikyti automatinį arba rankinį rinkmenų siuntimą į </w:t>
            </w:r>
            <w:r w:rsidR="00F33190" w:rsidRPr="003D11C0">
              <w:rPr>
                <w:rFonts w:ascii="Arial" w:hAnsi="Arial" w:cs="Arial"/>
                <w:color w:val="auto"/>
                <w:sz w:val="22"/>
                <w:szCs w:val="22"/>
                <w:lang w:val="lt-LT"/>
              </w:rPr>
              <w:t>institucijų</w:t>
            </w:r>
            <w:r w:rsidR="00F33190" w:rsidRPr="003D11C0">
              <w:rPr>
                <w:color w:val="auto"/>
                <w:lang w:val="lt-LT"/>
              </w:rPr>
              <w:t xml:space="preserve"> </w:t>
            </w:r>
            <w:r w:rsidR="00F33190" w:rsidRPr="003D11C0">
              <w:rPr>
                <w:rFonts w:ascii="Arial" w:hAnsi="Arial" w:cs="Arial"/>
                <w:color w:val="auto"/>
                <w:sz w:val="22"/>
                <w:szCs w:val="22"/>
                <w:lang w:val="lt-LT"/>
              </w:rPr>
              <w:t>sistemas ar posistemes</w:t>
            </w:r>
            <w:r w:rsidR="00F33190" w:rsidRPr="003D11C0">
              <w:rPr>
                <w:color w:val="auto"/>
                <w:lang w:val="lt-LT"/>
              </w:rPr>
              <w:t xml:space="preserve"> </w:t>
            </w:r>
            <w:r w:rsidRPr="003D11C0">
              <w:rPr>
                <w:rFonts w:asciiTheme="minorBidi" w:hAnsiTheme="minorBidi" w:cstheme="minorBidi"/>
                <w:color w:val="auto"/>
                <w:sz w:val="22"/>
                <w:szCs w:val="22"/>
                <w:lang w:val="lt-LT"/>
              </w:rPr>
              <w:t>per patvirtintą kanalą.</w:t>
            </w:r>
          </w:p>
          <w:p w14:paraId="3B1235DF" w14:textId="0063848E"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 xml:space="preserve">Po rinkmenos pateikimo sistema turi fiksuoti jos siuntimo rezultatą (pvz., išsiųsta, atmesta, priimta) ir </w:t>
            </w:r>
            <w:r w:rsidR="00F33190" w:rsidRPr="003D11C0">
              <w:rPr>
                <w:rFonts w:ascii="Arial" w:hAnsi="Arial" w:cs="Arial"/>
                <w:color w:val="auto"/>
                <w:sz w:val="22"/>
                <w:szCs w:val="22"/>
                <w:lang w:val="lt-LT"/>
              </w:rPr>
              <w:t xml:space="preserve">institucijų </w:t>
            </w:r>
            <w:r w:rsidR="00F33190" w:rsidRPr="003D11C0">
              <w:rPr>
                <w:rFonts w:asciiTheme="minorBidi" w:hAnsiTheme="minorBidi" w:cstheme="minorBidi"/>
                <w:color w:val="auto"/>
                <w:sz w:val="22"/>
                <w:szCs w:val="22"/>
                <w:lang w:val="lt-LT"/>
              </w:rPr>
              <w:t xml:space="preserve"> </w:t>
            </w:r>
            <w:r w:rsidRPr="003D11C0">
              <w:rPr>
                <w:rFonts w:asciiTheme="minorBidi" w:hAnsiTheme="minorBidi" w:cstheme="minorBidi"/>
                <w:color w:val="auto"/>
                <w:sz w:val="22"/>
                <w:szCs w:val="22"/>
                <w:lang w:val="lt-LT"/>
              </w:rPr>
              <w:t>grąžintą atsakymą (pvz., klaidų pranešimą).</w:t>
            </w:r>
          </w:p>
          <w:p w14:paraId="6365B5EB" w14:textId="77777777"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Turi būti galimybė stebėti rinkmenų statusą, istoriją bei siuntimo datą per specialų žurnalą / peržiūros modulį.</w:t>
            </w:r>
          </w:p>
          <w:p w14:paraId="5906CAC0" w14:textId="30180CA8" w:rsidR="00BD5EE0" w:rsidRPr="003D11C0" w:rsidRDefault="00BD5EE0" w:rsidP="0078049D">
            <w:pPr>
              <w:pStyle w:val="NormalWeb"/>
              <w:numPr>
                <w:ilvl w:val="0"/>
                <w:numId w:val="505"/>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Auditas ir atsekamumas</w:t>
            </w:r>
            <w:r w:rsidR="00BD0C17">
              <w:rPr>
                <w:rStyle w:val="Strong"/>
                <w:rFonts w:asciiTheme="minorBidi" w:hAnsiTheme="minorBidi" w:cstheme="minorBidi"/>
                <w:b w:val="0"/>
                <w:bCs w:val="0"/>
                <w:color w:val="auto"/>
                <w:sz w:val="22"/>
                <w:szCs w:val="22"/>
                <w:lang w:val="lt-LT"/>
              </w:rPr>
              <w:t>:</w:t>
            </w:r>
          </w:p>
          <w:p w14:paraId="4A29E34C" w14:textId="77777777"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Visi rinkmenų formavimo, koregavimo ir siuntimo veiksmai turi būti registruojami sistemos audito žurnale su naudotojo vardu, data ir atliktu veiksmu.</w:t>
            </w:r>
          </w:p>
          <w:p w14:paraId="65F89C97" w14:textId="77777777"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Turi būti galimybė atsisiųsti ar eksportuoti siųstą rinkmeną archyvui ar pakartotiniam pateikimui.</w:t>
            </w:r>
          </w:p>
          <w:p w14:paraId="4B6403E6" w14:textId="09CA4837" w:rsidR="00BD5EE0" w:rsidRPr="003D11C0" w:rsidRDefault="00BD5EE0" w:rsidP="0078049D">
            <w:pPr>
              <w:pStyle w:val="NormalWeb"/>
              <w:numPr>
                <w:ilvl w:val="0"/>
                <w:numId w:val="505"/>
              </w:numPr>
              <w:tabs>
                <w:tab w:val="left" w:pos="756"/>
              </w:tabs>
              <w:spacing w:before="0" w:beforeAutospacing="0" w:after="0" w:afterAutospacing="0"/>
              <w:ind w:left="142" w:right="141" w:firstLine="282"/>
              <w:jc w:val="both"/>
              <w:rPr>
                <w:rStyle w:val="Strong"/>
                <w:rFonts w:asciiTheme="minorBidi" w:hAnsiTheme="minorBidi" w:cstheme="minorBidi"/>
                <w:b w:val="0"/>
                <w:bCs w:val="0"/>
                <w:color w:val="auto"/>
                <w:sz w:val="22"/>
                <w:szCs w:val="22"/>
                <w:lang w:val="lt-LT"/>
              </w:rPr>
            </w:pPr>
            <w:r w:rsidRPr="003D11C0">
              <w:rPr>
                <w:rStyle w:val="Strong"/>
                <w:rFonts w:asciiTheme="minorBidi" w:hAnsiTheme="minorBidi" w:cstheme="minorBidi"/>
                <w:b w:val="0"/>
                <w:bCs w:val="0"/>
                <w:color w:val="auto"/>
                <w:sz w:val="22"/>
                <w:szCs w:val="22"/>
                <w:lang w:val="lt-LT"/>
              </w:rPr>
              <w:t>Papildomos sąlygos</w:t>
            </w:r>
            <w:r w:rsidR="00BD0C17">
              <w:rPr>
                <w:rStyle w:val="Strong"/>
                <w:rFonts w:asciiTheme="minorBidi" w:hAnsiTheme="minorBidi" w:cstheme="minorBidi"/>
                <w:b w:val="0"/>
                <w:bCs w:val="0"/>
                <w:color w:val="auto"/>
                <w:sz w:val="22"/>
                <w:szCs w:val="22"/>
                <w:lang w:val="lt-LT"/>
              </w:rPr>
              <w:t>:</w:t>
            </w:r>
          </w:p>
          <w:p w14:paraId="4885400A" w14:textId="6142B083" w:rsidR="00BD5EE0" w:rsidRPr="003D11C0" w:rsidRDefault="00BD5EE0" w:rsidP="0078049D">
            <w:pPr>
              <w:pStyle w:val="NormalWeb"/>
              <w:numPr>
                <w:ilvl w:val="1"/>
                <w:numId w:val="505"/>
              </w:numPr>
              <w:tabs>
                <w:tab w:val="left" w:pos="849"/>
              </w:tabs>
              <w:spacing w:before="0" w:beforeAutospacing="0" w:after="0" w:afterAutospacing="0"/>
              <w:ind w:left="142" w:right="141" w:firstLine="424"/>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Rinkmenų formavimo parametrai (pvz., PVM klasifikatoriai, dokumentų tipai, juridiniai asmenys</w:t>
            </w:r>
            <w:r w:rsidR="00F33190" w:rsidRPr="003D11C0">
              <w:rPr>
                <w:rFonts w:asciiTheme="minorBidi" w:hAnsiTheme="minorBidi" w:cstheme="minorBidi"/>
                <w:color w:val="auto"/>
                <w:sz w:val="22"/>
                <w:szCs w:val="22"/>
                <w:lang w:val="lt-LT"/>
              </w:rPr>
              <w:t xml:space="preserve"> </w:t>
            </w:r>
            <w:r w:rsidR="00F33190" w:rsidRPr="003D11C0">
              <w:rPr>
                <w:rFonts w:ascii="Arial" w:hAnsi="Arial" w:cs="Arial"/>
                <w:color w:val="auto"/>
                <w:sz w:val="22"/>
                <w:szCs w:val="22"/>
                <w:lang w:val="lt-LT"/>
              </w:rPr>
              <w:t>ir pan.</w:t>
            </w:r>
            <w:r w:rsidRPr="003D11C0">
              <w:rPr>
                <w:rFonts w:asciiTheme="minorBidi" w:hAnsiTheme="minorBidi" w:cstheme="minorBidi"/>
                <w:color w:val="auto"/>
                <w:sz w:val="22"/>
                <w:szCs w:val="22"/>
                <w:lang w:val="lt-LT"/>
              </w:rPr>
              <w:t>) turi būti konfigūruojami Projekto metu.</w:t>
            </w:r>
          </w:p>
          <w:p w14:paraId="6EE41BA9" w14:textId="04E0F090" w:rsidR="006904D7" w:rsidRPr="003D11C0" w:rsidRDefault="00BD5EE0" w:rsidP="0078049D">
            <w:pPr>
              <w:pStyle w:val="NormalWeb"/>
              <w:numPr>
                <w:ilvl w:val="1"/>
                <w:numId w:val="505"/>
              </w:numPr>
              <w:tabs>
                <w:tab w:val="left" w:pos="849"/>
              </w:tabs>
              <w:spacing w:before="0" w:beforeAutospacing="0" w:after="0" w:afterAutospacing="0"/>
              <w:ind w:left="142" w:right="141" w:firstLine="424"/>
              <w:jc w:val="both"/>
              <w:rPr>
                <w:color w:val="auto"/>
                <w:lang w:val="lt-LT"/>
              </w:rPr>
            </w:pPr>
            <w:r w:rsidRPr="003D11C0">
              <w:rPr>
                <w:rFonts w:asciiTheme="minorBidi" w:hAnsiTheme="minorBidi" w:cstheme="minorBidi"/>
                <w:color w:val="auto"/>
                <w:sz w:val="22"/>
                <w:szCs w:val="22"/>
                <w:lang w:val="lt-LT"/>
              </w:rPr>
              <w:t>Sistema turi būti pritaikyta greitai prisitaikyti prie techninių reikalavimų pasikeitimų – per konfigūraciją arba versijų atnaujinimą</w:t>
            </w:r>
            <w:r w:rsidRPr="003D11C0">
              <w:rPr>
                <w:color w:val="auto"/>
                <w:lang w:val="lt-LT"/>
              </w:rPr>
              <w:t>.</w:t>
            </w:r>
          </w:p>
        </w:tc>
      </w:tr>
      <w:tr w:rsidR="002C546F" w:rsidRPr="00C01ADA" w14:paraId="1C675E55" w14:textId="77777777" w:rsidTr="0B947315">
        <w:tc>
          <w:tcPr>
            <w:tcW w:w="846" w:type="dxa"/>
          </w:tcPr>
          <w:p w14:paraId="233493B9" w14:textId="77777777" w:rsidR="00A413A7" w:rsidRPr="00C01ADA" w:rsidRDefault="00A413A7" w:rsidP="00372E15">
            <w:pPr>
              <w:pStyle w:val="ListParagraph"/>
              <w:numPr>
                <w:ilvl w:val="0"/>
                <w:numId w:val="6"/>
              </w:numPr>
              <w:ind w:left="34" w:firstLine="142"/>
              <w:rPr>
                <w:color w:val="auto"/>
                <w:sz w:val="22"/>
                <w:szCs w:val="22"/>
                <w:lang w:val="lt-LT"/>
              </w:rPr>
            </w:pPr>
          </w:p>
        </w:tc>
        <w:tc>
          <w:tcPr>
            <w:tcW w:w="8788" w:type="dxa"/>
          </w:tcPr>
          <w:p w14:paraId="3EFE7612" w14:textId="77777777" w:rsidR="0018242E" w:rsidRPr="003D11C0" w:rsidRDefault="0018242E" w:rsidP="003D11C0">
            <w:pPr>
              <w:pStyle w:val="NormalWeb"/>
              <w:spacing w:before="0" w:beforeAutospacing="0" w:after="0" w:afterAutospacing="0"/>
              <w:ind w:left="142" w:right="141" w:hanging="1"/>
              <w:jc w:val="both"/>
              <w:rPr>
                <w:rFonts w:asciiTheme="minorBidi" w:hAnsiTheme="minorBidi" w:cstheme="minorBidi"/>
                <w:b/>
                <w:bCs/>
                <w:color w:val="auto"/>
                <w:sz w:val="22"/>
                <w:szCs w:val="22"/>
                <w:lang w:val="lt-LT"/>
              </w:rPr>
            </w:pPr>
            <w:r w:rsidRPr="003D11C0">
              <w:rPr>
                <w:rStyle w:val="Strong"/>
                <w:rFonts w:asciiTheme="minorBidi" w:hAnsiTheme="minorBidi" w:cstheme="minorBidi"/>
                <w:b w:val="0"/>
                <w:bCs w:val="0"/>
                <w:color w:val="auto"/>
                <w:sz w:val="22"/>
                <w:szCs w:val="22"/>
                <w:lang w:val="lt-LT"/>
              </w:rPr>
              <w:t>Sistema turi turėti funkcionalumą generuoti žurnalą arba nustatytos formos ataskaitą, apimančią registruotas operacijas, turinčias mokestinės apskaitos požymių, tokių kaip: leidžiami ir neleidžiami atskaitymai, mokestinis ilgalaikio turto nusidėvėjimas, korekciniai įrašai ir kiti su apmokestinimu susiję požymiai.</w:t>
            </w:r>
          </w:p>
          <w:p w14:paraId="3313DF39" w14:textId="4CA0F396" w:rsidR="002A3094" w:rsidRPr="003D11C0" w:rsidRDefault="0018242E" w:rsidP="003D11C0">
            <w:pPr>
              <w:pStyle w:val="NormalWeb"/>
              <w:spacing w:before="0" w:beforeAutospacing="0" w:after="0" w:afterAutospacing="0"/>
              <w:ind w:left="142" w:right="141" w:hanging="1"/>
              <w:jc w:val="both"/>
              <w:rPr>
                <w:color w:val="auto"/>
                <w:lang w:val="lt-LT"/>
              </w:rPr>
            </w:pPr>
            <w:r w:rsidRPr="003D11C0">
              <w:rPr>
                <w:rStyle w:val="Strong"/>
                <w:rFonts w:asciiTheme="minorBidi" w:hAnsiTheme="minorBidi" w:cstheme="minorBidi"/>
                <w:b w:val="0"/>
                <w:bCs w:val="0"/>
                <w:color w:val="auto"/>
                <w:sz w:val="22"/>
                <w:szCs w:val="22"/>
                <w:lang w:val="lt-LT"/>
              </w:rPr>
              <w:t>Detalūs šios ataskaitos reikalavimai, struktūra bei filtravimo kriterijai turi būti suderinti ir sukonfigūruoti Projekto metu, atsižvelgiant į Įmonėje taikomą mokestinę politiką bei galiojančius teisės aktus.</w:t>
            </w:r>
          </w:p>
        </w:tc>
      </w:tr>
      <w:tr w:rsidR="00B2738B" w:rsidRPr="00C01ADA" w14:paraId="71371DF6" w14:textId="77777777" w:rsidTr="0B947315">
        <w:tc>
          <w:tcPr>
            <w:tcW w:w="846" w:type="dxa"/>
          </w:tcPr>
          <w:p w14:paraId="61111E96" w14:textId="77777777" w:rsidR="00B2738B" w:rsidRPr="00CA5633" w:rsidRDefault="00B2738B" w:rsidP="00372E15">
            <w:pPr>
              <w:pStyle w:val="ListParagraph"/>
              <w:numPr>
                <w:ilvl w:val="0"/>
                <w:numId w:val="6"/>
              </w:numPr>
              <w:ind w:left="34" w:firstLine="142"/>
              <w:rPr>
                <w:lang w:val="lt-LT"/>
              </w:rPr>
            </w:pPr>
          </w:p>
        </w:tc>
        <w:tc>
          <w:tcPr>
            <w:tcW w:w="8788" w:type="dxa"/>
          </w:tcPr>
          <w:p w14:paraId="73CB62D1" w14:textId="50DE84C9" w:rsidR="00B2738B" w:rsidRPr="003D11C0" w:rsidRDefault="6CCA3021" w:rsidP="003D11C0">
            <w:pPr>
              <w:pStyle w:val="NormalWeb"/>
              <w:spacing w:before="0" w:beforeAutospacing="0" w:after="0" w:afterAutospacing="0"/>
              <w:ind w:left="142" w:right="141" w:hanging="1"/>
              <w:jc w:val="both"/>
              <w:rPr>
                <w:rFonts w:asciiTheme="minorBidi" w:hAnsiTheme="minorBidi" w:cstheme="minorBidi"/>
                <w:color w:val="auto"/>
                <w:sz w:val="22"/>
                <w:szCs w:val="22"/>
                <w:lang w:val="lt-LT"/>
              </w:rPr>
            </w:pPr>
            <w:r w:rsidRPr="003D11C0">
              <w:rPr>
                <w:rFonts w:asciiTheme="minorBidi" w:hAnsiTheme="minorBidi" w:cstheme="minorBidi"/>
                <w:color w:val="auto"/>
                <w:sz w:val="22"/>
                <w:szCs w:val="22"/>
                <w:lang w:val="lt-LT"/>
              </w:rPr>
              <w:t>Sistema turi generuoti priminimus arba žinutes apie artėjančius mokestinių deklaracijų teikimo terminus (pvz., GPM, PVM, PM, taršos, NT, pakuočių mokestis</w:t>
            </w:r>
            <w:r w:rsidR="00F41A82" w:rsidRPr="003D11C0">
              <w:rPr>
                <w:rFonts w:asciiTheme="minorBidi" w:hAnsiTheme="minorBidi" w:cstheme="minorBidi"/>
                <w:color w:val="auto"/>
                <w:sz w:val="22"/>
                <w:szCs w:val="22"/>
                <w:lang w:val="lt-LT"/>
              </w:rPr>
              <w:t>,</w:t>
            </w:r>
            <w:r w:rsidR="00F41A82" w:rsidRPr="003D11C0">
              <w:rPr>
                <w:color w:val="auto"/>
                <w:lang w:val="lt-LT"/>
              </w:rPr>
              <w:t xml:space="preserve"> </w:t>
            </w:r>
            <w:r w:rsidR="00F41A82" w:rsidRPr="003D11C0">
              <w:rPr>
                <w:rFonts w:ascii="Arial" w:hAnsi="Arial" w:cs="Arial"/>
                <w:color w:val="auto"/>
                <w:sz w:val="22"/>
                <w:szCs w:val="22"/>
                <w:lang w:val="lt-LT"/>
              </w:rPr>
              <w:t>Intrastato ataskaita ir pan.</w:t>
            </w:r>
            <w:r w:rsidRPr="003D11C0">
              <w:rPr>
                <w:rFonts w:asciiTheme="minorBidi" w:hAnsiTheme="minorBidi" w:cstheme="minorBidi"/>
                <w:color w:val="auto"/>
                <w:sz w:val="22"/>
                <w:szCs w:val="22"/>
                <w:lang w:val="lt-LT"/>
              </w:rPr>
              <w:t>).</w:t>
            </w:r>
          </w:p>
          <w:p w14:paraId="68CF3BD4" w14:textId="38C7DA4C" w:rsidR="00B2738B" w:rsidRPr="003D11C0" w:rsidRDefault="00B2738B" w:rsidP="003D11C0">
            <w:pPr>
              <w:pStyle w:val="NormalWeb"/>
              <w:spacing w:before="0" w:beforeAutospacing="0" w:after="0" w:afterAutospacing="0"/>
              <w:ind w:left="142" w:right="141" w:hanging="1"/>
              <w:jc w:val="both"/>
              <w:rPr>
                <w:rStyle w:val="Strong"/>
                <w:b w:val="0"/>
                <w:bCs w:val="0"/>
                <w:color w:val="auto"/>
                <w:lang w:val="lt-LT"/>
              </w:rPr>
            </w:pPr>
            <w:r w:rsidRPr="003D11C0">
              <w:rPr>
                <w:rFonts w:asciiTheme="minorBidi" w:hAnsiTheme="minorBidi" w:cstheme="minorBidi"/>
                <w:color w:val="auto"/>
                <w:sz w:val="22"/>
                <w:szCs w:val="22"/>
                <w:lang w:val="lt-LT"/>
              </w:rPr>
              <w:t>Turi būti galimybė nustatyti atsakingus asmenis ir siųsti automatinį priminimą el. paštu arba per vidinę sistemą.</w:t>
            </w:r>
          </w:p>
        </w:tc>
      </w:tr>
    </w:tbl>
    <w:p w14:paraId="5BEDBD6E" w14:textId="32B03C64" w:rsidR="00FD51F4" w:rsidRPr="00C01ADA" w:rsidRDefault="00FD51F4" w:rsidP="00164D41">
      <w:pPr>
        <w:pStyle w:val="Heading4"/>
      </w:pPr>
      <w:bookmarkStart w:id="3398" w:name="_Toc208916463"/>
      <w:bookmarkStart w:id="3399" w:name="_Toc217222553"/>
      <w:r w:rsidRPr="00C01ADA">
        <w:t>ATASKAITOS IR ANALITIKA</w:t>
      </w:r>
      <w:bookmarkEnd w:id="3398"/>
      <w:bookmarkEnd w:id="339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3EC903F1" w14:textId="77777777" w:rsidTr="00116984">
        <w:trPr>
          <w:tblHeader/>
        </w:trPr>
        <w:tc>
          <w:tcPr>
            <w:tcW w:w="846" w:type="dxa"/>
            <w:shd w:val="clear" w:color="auto" w:fill="C5E0B3" w:themeFill="accent6" w:themeFillTint="66"/>
          </w:tcPr>
          <w:p w14:paraId="4A890385" w14:textId="3E96D7A1" w:rsidR="00FD51F4" w:rsidRPr="00D33B6C" w:rsidRDefault="00FD51F4" w:rsidP="005E001F">
            <w:pPr>
              <w:jc w:val="center"/>
              <w:rPr>
                <w:b/>
                <w:bCs/>
                <w:color w:val="auto"/>
                <w:sz w:val="22"/>
                <w:szCs w:val="22"/>
                <w:lang w:val="lt-LT"/>
              </w:rPr>
            </w:pPr>
            <w:r w:rsidRPr="00D33B6C">
              <w:rPr>
                <w:b/>
                <w:bCs/>
                <w:color w:val="auto"/>
                <w:sz w:val="22"/>
                <w:szCs w:val="22"/>
                <w:lang w:val="lt-LT"/>
              </w:rPr>
              <w:t>N</w:t>
            </w:r>
            <w:r w:rsidR="00E81795"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0558E800" w14:textId="77777777" w:rsidR="00FD51F4" w:rsidRPr="00D33B6C" w:rsidRDefault="00FD51F4" w:rsidP="005E001F">
            <w:pPr>
              <w:jc w:val="center"/>
              <w:rPr>
                <w:b/>
                <w:bCs/>
                <w:color w:val="auto"/>
                <w:sz w:val="22"/>
                <w:szCs w:val="22"/>
                <w:lang w:val="lt-LT"/>
              </w:rPr>
            </w:pPr>
            <w:r w:rsidRPr="00D33B6C">
              <w:rPr>
                <w:b/>
                <w:bCs/>
                <w:color w:val="auto"/>
                <w:sz w:val="22"/>
                <w:szCs w:val="22"/>
                <w:lang w:val="lt-LT"/>
              </w:rPr>
              <w:t>REIKALAVIMAI</w:t>
            </w:r>
          </w:p>
        </w:tc>
      </w:tr>
      <w:tr w:rsidR="002C546F" w:rsidRPr="00C01ADA" w14:paraId="06CEDBE6" w14:textId="77777777" w:rsidTr="00116984">
        <w:tc>
          <w:tcPr>
            <w:tcW w:w="846" w:type="dxa"/>
          </w:tcPr>
          <w:p w14:paraId="40A91A61"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1B594454" w14:textId="447987E6" w:rsidR="00B2738B" w:rsidRPr="00B2738B" w:rsidRDefault="00B2738B" w:rsidP="00116984">
            <w:pPr>
              <w:ind w:left="141" w:right="141" w:firstLine="1"/>
              <w:jc w:val="both"/>
              <w:rPr>
                <w:rFonts w:eastAsia="SimSun"/>
                <w:bCs/>
                <w:color w:val="auto"/>
                <w:sz w:val="22"/>
                <w:szCs w:val="22"/>
                <w:lang w:val="lt-LT" w:eastAsia="ja-JP"/>
              </w:rPr>
            </w:pPr>
            <w:r w:rsidRPr="00B2738B">
              <w:rPr>
                <w:rFonts w:eastAsia="SimSun"/>
                <w:bCs/>
                <w:color w:val="auto"/>
                <w:sz w:val="22"/>
                <w:szCs w:val="22"/>
                <w:lang w:val="lt-LT" w:eastAsia="ja-JP"/>
              </w:rPr>
              <w:t>Sistema turi turėti funkcionalumą kaupti duomenis tokiais pjūviais, kurie yra būtini finansinių, statistinių</w:t>
            </w:r>
            <w:r w:rsidR="00F41A82">
              <w:rPr>
                <w:rFonts w:eastAsia="SimSun"/>
                <w:bCs/>
                <w:color w:val="auto"/>
                <w:sz w:val="22"/>
                <w:szCs w:val="22"/>
                <w:lang w:val="lt-LT" w:eastAsia="ja-JP"/>
              </w:rPr>
              <w:t>,</w:t>
            </w:r>
            <w:r w:rsidRPr="00B2738B">
              <w:rPr>
                <w:rFonts w:eastAsia="SimSun"/>
                <w:bCs/>
                <w:color w:val="auto"/>
                <w:sz w:val="22"/>
                <w:szCs w:val="22"/>
                <w:lang w:val="lt-LT" w:eastAsia="ja-JP"/>
              </w:rPr>
              <w:t xml:space="preserve"> veiklos</w:t>
            </w:r>
            <w:r w:rsidR="00F41A82">
              <w:rPr>
                <w:rFonts w:eastAsia="SimSun"/>
                <w:bCs/>
                <w:color w:val="auto"/>
                <w:sz w:val="22"/>
                <w:szCs w:val="22"/>
                <w:lang w:val="lt-LT" w:eastAsia="ja-JP"/>
              </w:rPr>
              <w:t xml:space="preserve"> </w:t>
            </w:r>
            <w:r w:rsidR="00F41A82" w:rsidRPr="00116984">
              <w:rPr>
                <w:rFonts w:eastAsia="SimSun"/>
                <w:bCs/>
                <w:color w:val="auto"/>
                <w:sz w:val="22"/>
                <w:szCs w:val="22"/>
                <w:lang w:val="lt-LT" w:eastAsia="ja-JP"/>
              </w:rPr>
              <w:t>ir kitų</w:t>
            </w:r>
            <w:r w:rsidRPr="00116984">
              <w:rPr>
                <w:rFonts w:eastAsia="SimSun"/>
                <w:bCs/>
                <w:color w:val="auto"/>
                <w:sz w:val="22"/>
                <w:szCs w:val="22"/>
                <w:lang w:val="lt-LT" w:eastAsia="ja-JP"/>
              </w:rPr>
              <w:t xml:space="preserve"> </w:t>
            </w:r>
            <w:r w:rsidRPr="00B2738B">
              <w:rPr>
                <w:rFonts w:eastAsia="SimSun"/>
                <w:bCs/>
                <w:color w:val="auto"/>
                <w:sz w:val="22"/>
                <w:szCs w:val="22"/>
                <w:lang w:val="lt-LT" w:eastAsia="ja-JP"/>
              </w:rPr>
              <w:t>ataskaitų formavimui bei (arba) šių duomenų perdavimui į išorinį analitinį įrankį.</w:t>
            </w:r>
          </w:p>
          <w:p w14:paraId="3265CF4F" w14:textId="30AF7F4E" w:rsidR="00FD51F4" w:rsidRPr="00C01ADA" w:rsidRDefault="00B2738B" w:rsidP="00116984">
            <w:pPr>
              <w:ind w:left="141" w:right="141" w:firstLine="1"/>
              <w:jc w:val="both"/>
              <w:rPr>
                <w:color w:val="auto"/>
                <w:sz w:val="22"/>
                <w:szCs w:val="22"/>
                <w:lang w:val="lt-LT"/>
              </w:rPr>
            </w:pPr>
            <w:r w:rsidRPr="00B2738B">
              <w:rPr>
                <w:rFonts w:eastAsia="SimSun"/>
                <w:bCs/>
                <w:color w:val="auto"/>
                <w:sz w:val="22"/>
                <w:szCs w:val="22"/>
                <w:lang w:val="lt-LT" w:eastAsia="ja-JP"/>
              </w:rPr>
              <w:t xml:space="preserve">Detalūs ataskaitų duomenų rinkiniai, jų struktūra, pjūviai bei šablonai, kurie bus perduodami į analitinį įrankį, turi būti suderinti ir sukonfigūruoti Projekto metu, atsižvelgiant į </w:t>
            </w:r>
            <w:r>
              <w:rPr>
                <w:rFonts w:eastAsia="SimSun"/>
                <w:bCs/>
                <w:color w:val="auto"/>
                <w:sz w:val="22"/>
                <w:szCs w:val="22"/>
                <w:lang w:val="lt-LT" w:eastAsia="ja-JP"/>
              </w:rPr>
              <w:t>Įmonės</w:t>
            </w:r>
            <w:r w:rsidRPr="00B2738B">
              <w:rPr>
                <w:rFonts w:eastAsia="SimSun"/>
                <w:bCs/>
                <w:color w:val="auto"/>
                <w:sz w:val="22"/>
                <w:szCs w:val="22"/>
                <w:lang w:val="lt-LT" w:eastAsia="ja-JP"/>
              </w:rPr>
              <w:t xml:space="preserve"> poreikius ir naudojamo analitinio sprendimo specifikacijas.</w:t>
            </w:r>
          </w:p>
        </w:tc>
      </w:tr>
      <w:tr w:rsidR="002C546F" w:rsidRPr="00C01ADA" w14:paraId="4C51889D" w14:textId="77777777" w:rsidTr="00116984">
        <w:tc>
          <w:tcPr>
            <w:tcW w:w="846" w:type="dxa"/>
          </w:tcPr>
          <w:p w14:paraId="48D6C3F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229E560" w14:textId="0FB5EF80" w:rsidR="00FD51F4" w:rsidRPr="00B2738B" w:rsidRDefault="00B2738B" w:rsidP="00116984">
            <w:pPr>
              <w:ind w:left="141" w:right="141" w:firstLine="1"/>
              <w:jc w:val="both"/>
              <w:rPr>
                <w:color w:val="auto"/>
                <w:sz w:val="22"/>
                <w:szCs w:val="22"/>
                <w:lang w:val="lt-LT"/>
              </w:rPr>
            </w:pPr>
            <w:r w:rsidRPr="00B2738B">
              <w:rPr>
                <w:color w:val="auto"/>
                <w:sz w:val="22"/>
                <w:szCs w:val="22"/>
                <w:lang w:val="lt-LT"/>
              </w:rPr>
              <w:t>Sistema turi turėti funkcionalumą formuoti nustatytas ataskaitas pagal galiojančių teisės aktų reikalavimus. Projekto metu turi būti atsižvelgiama į aktualią teisės aktų redakciją, galiojančią iki analizės etapo pabaigos.</w:t>
            </w:r>
          </w:p>
        </w:tc>
      </w:tr>
      <w:tr w:rsidR="002C546F" w:rsidRPr="00C01ADA" w14:paraId="6FE1A4E5" w14:textId="77777777" w:rsidTr="00116984">
        <w:tc>
          <w:tcPr>
            <w:tcW w:w="846" w:type="dxa"/>
          </w:tcPr>
          <w:p w14:paraId="6EF2C8DF" w14:textId="77777777" w:rsidR="00FD51F4" w:rsidRPr="00C01ADA" w:rsidRDefault="00FD51F4" w:rsidP="00372E15">
            <w:pPr>
              <w:pStyle w:val="ListParagraph"/>
              <w:numPr>
                <w:ilvl w:val="0"/>
                <w:numId w:val="6"/>
              </w:numPr>
              <w:ind w:left="0" w:firstLine="176"/>
              <w:rPr>
                <w:color w:val="auto"/>
                <w:sz w:val="22"/>
                <w:szCs w:val="22"/>
                <w:lang w:val="lt-LT"/>
              </w:rPr>
            </w:pPr>
          </w:p>
        </w:tc>
        <w:tc>
          <w:tcPr>
            <w:tcW w:w="8788" w:type="dxa"/>
          </w:tcPr>
          <w:p w14:paraId="73110B0B" w14:textId="2B7B0209" w:rsidR="00FD51F4" w:rsidRPr="0098449C" w:rsidRDefault="0098449C" w:rsidP="00116984">
            <w:pPr>
              <w:ind w:left="141" w:right="141" w:firstLine="1"/>
              <w:jc w:val="both"/>
              <w:rPr>
                <w:color w:val="auto"/>
                <w:sz w:val="22"/>
                <w:szCs w:val="22"/>
                <w:lang w:val="lt-LT"/>
              </w:rPr>
            </w:pPr>
            <w:r w:rsidRPr="0098449C">
              <w:rPr>
                <w:color w:val="auto"/>
                <w:sz w:val="22"/>
                <w:szCs w:val="22"/>
                <w:lang w:val="lt-LT"/>
              </w:rPr>
              <w:t>Sistema turi turėti funkcionalumą formuoti ir (arba) konvertuoti ataskaitas į PDF, XLSX, HTML bei kitus formatus. Galutinis palaikomų formatų sąrašas ir konkrečių ataskaitų šablonai turi būti suderinti ir sukonfigūruoti Projekto metu.</w:t>
            </w:r>
          </w:p>
        </w:tc>
      </w:tr>
      <w:tr w:rsidR="002C546F" w:rsidRPr="00C01ADA" w14:paraId="4948B3E2" w14:textId="77777777" w:rsidTr="00116984">
        <w:tc>
          <w:tcPr>
            <w:tcW w:w="846" w:type="dxa"/>
          </w:tcPr>
          <w:p w14:paraId="1FF30EF4"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10D6C668" w14:textId="77777777" w:rsidR="0098449C"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Style w:val="Strong"/>
                <w:rFonts w:asciiTheme="minorBidi" w:hAnsiTheme="minorBidi" w:cstheme="minorBidi"/>
                <w:b w:val="0"/>
                <w:bCs w:val="0"/>
                <w:color w:val="auto"/>
                <w:sz w:val="22"/>
                <w:szCs w:val="22"/>
                <w:lang w:val="lt-LT"/>
              </w:rPr>
              <w:t>Sistema turi turėti funkcionalumą valdyti ataskaitų generavimo taisykles, pagal kurias duomenys yra įtraukiami į ataskaitas.</w:t>
            </w:r>
          </w:p>
          <w:p w14:paraId="1A8641AD" w14:textId="77777777" w:rsidR="0098449C"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Taisyklės turi apimti, bet neapsiriboti:</w:t>
            </w:r>
          </w:p>
          <w:p w14:paraId="2B923EAC" w14:textId="77777777" w:rsidR="0098449C" w:rsidRPr="0098449C" w:rsidRDefault="0098449C" w:rsidP="0078049D">
            <w:pPr>
              <w:pStyle w:val="NormalWeb"/>
              <w:numPr>
                <w:ilvl w:val="0"/>
                <w:numId w:val="506"/>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ataskaitinio laikotarpio (termino) nustatymu;</w:t>
            </w:r>
          </w:p>
          <w:p w14:paraId="247B2880" w14:textId="77777777" w:rsidR="0098449C" w:rsidRPr="0098449C" w:rsidRDefault="0098449C" w:rsidP="0078049D">
            <w:pPr>
              <w:pStyle w:val="NormalWeb"/>
              <w:numPr>
                <w:ilvl w:val="0"/>
                <w:numId w:val="506"/>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duomenų imties filtravimu (pvz., pagal statusus, datą, organizacijos vienetą);</w:t>
            </w:r>
          </w:p>
          <w:p w14:paraId="23CD6C13" w14:textId="77777777" w:rsidR="0098449C" w:rsidRPr="0098449C" w:rsidRDefault="0098449C" w:rsidP="0078049D">
            <w:pPr>
              <w:pStyle w:val="NormalWeb"/>
              <w:numPr>
                <w:ilvl w:val="0"/>
                <w:numId w:val="506"/>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skaičių apvalinimo taisyklėmis (pvz., iki sveiko skaičiaus, dviejų skaičių po kablelio);</w:t>
            </w:r>
          </w:p>
          <w:p w14:paraId="1AB7E9E0" w14:textId="77777777" w:rsidR="0098449C" w:rsidRPr="0098449C" w:rsidRDefault="0098449C" w:rsidP="0078049D">
            <w:pPr>
              <w:pStyle w:val="NormalWeb"/>
              <w:numPr>
                <w:ilvl w:val="0"/>
                <w:numId w:val="506"/>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valiutų konvertavimo metodika (jei taikoma);</w:t>
            </w:r>
          </w:p>
          <w:p w14:paraId="1C93E91B" w14:textId="77777777" w:rsidR="0098449C" w:rsidRPr="0098449C" w:rsidRDefault="0098449C" w:rsidP="0078049D">
            <w:pPr>
              <w:pStyle w:val="NormalWeb"/>
              <w:numPr>
                <w:ilvl w:val="0"/>
                <w:numId w:val="506"/>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rodiklių agregavimo / grupavimo logika.</w:t>
            </w:r>
          </w:p>
          <w:p w14:paraId="4A91752A" w14:textId="5AB24F04" w:rsidR="00FD51F4"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Detali ataskaitų generavimo taisyklių konfigūracija turi būti suderinta ir įgyvendinta Projekto metu, atsižvelgiant į konkrečius ataskaitų tipus ir poreikius.</w:t>
            </w:r>
          </w:p>
        </w:tc>
      </w:tr>
      <w:tr w:rsidR="002C546F" w:rsidRPr="00C01ADA" w14:paraId="77D0A765" w14:textId="77777777" w:rsidTr="00116984">
        <w:tc>
          <w:tcPr>
            <w:tcW w:w="846" w:type="dxa"/>
          </w:tcPr>
          <w:p w14:paraId="0529C6F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6A8E346" w14:textId="6AB32762" w:rsidR="0098449C"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Style w:val="Strong"/>
                <w:rFonts w:asciiTheme="minorBidi" w:hAnsiTheme="minorBidi" w:cstheme="minorBidi"/>
                <w:b w:val="0"/>
                <w:bCs w:val="0"/>
                <w:color w:val="auto"/>
                <w:sz w:val="22"/>
                <w:szCs w:val="22"/>
                <w:lang w:val="lt-LT"/>
              </w:rPr>
              <w:t xml:space="preserve">Sistema turi turėti funkcionalumą detalizuoti ataskaitos įrašus iki pirminių duomenų (angl. drill-down), leidžiant </w:t>
            </w:r>
            <w:r w:rsidR="009E2C43">
              <w:rPr>
                <w:rStyle w:val="Strong"/>
                <w:rFonts w:asciiTheme="minorBidi" w:hAnsiTheme="minorBidi" w:cstheme="minorBidi"/>
                <w:b w:val="0"/>
                <w:bCs w:val="0"/>
                <w:color w:val="auto"/>
                <w:sz w:val="22"/>
                <w:szCs w:val="22"/>
                <w:lang w:val="lt-LT"/>
              </w:rPr>
              <w:t>naudotoju</w:t>
            </w:r>
            <w:r w:rsidRPr="0098449C">
              <w:rPr>
                <w:rStyle w:val="Strong"/>
                <w:rFonts w:asciiTheme="minorBidi" w:hAnsiTheme="minorBidi" w:cstheme="minorBidi"/>
                <w:b w:val="0"/>
                <w:bCs w:val="0"/>
                <w:color w:val="auto"/>
                <w:sz w:val="22"/>
                <w:szCs w:val="22"/>
                <w:lang w:val="lt-LT"/>
              </w:rPr>
              <w:t>i interaktyviai peržiūrėti suvestinio rodiklio sudėtines dalis.</w:t>
            </w:r>
          </w:p>
          <w:p w14:paraId="0823BBFD" w14:textId="77777777" w:rsidR="0098449C"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Style w:val="Strong"/>
                <w:rFonts w:asciiTheme="minorBidi" w:hAnsiTheme="minorBidi" w:cstheme="minorBidi"/>
                <w:b w:val="0"/>
                <w:bCs w:val="0"/>
                <w:color w:val="auto"/>
                <w:sz w:val="22"/>
                <w:szCs w:val="22"/>
                <w:lang w:val="lt-LT"/>
              </w:rPr>
              <w:t>Detalizavimo funkcionalumas turi užtikrinti šias galimybes:</w:t>
            </w:r>
          </w:p>
          <w:p w14:paraId="5DEF9E4B" w14:textId="77777777" w:rsidR="0098449C" w:rsidRPr="0098449C" w:rsidRDefault="0098449C" w:rsidP="0078049D">
            <w:pPr>
              <w:pStyle w:val="NormalWeb"/>
              <w:numPr>
                <w:ilvl w:val="0"/>
                <w:numId w:val="507"/>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Peržiūrėti suvestinius duomenis ataskaitoje ir iš jų tiesiogiai pasiekti susijusius dokumentus, operacijas ar įrašus (pvz., PVM sąskaitas, banko operacijas, ilgalaikio turto korteles);</w:t>
            </w:r>
          </w:p>
          <w:p w14:paraId="4C9884BA" w14:textId="77777777" w:rsidR="0098449C" w:rsidRPr="0098449C" w:rsidRDefault="0098449C" w:rsidP="0078049D">
            <w:pPr>
              <w:pStyle w:val="NormalWeb"/>
              <w:numPr>
                <w:ilvl w:val="0"/>
                <w:numId w:val="507"/>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Naviguoti tarp skirtingų detalumo lygių (pvz., nuo ataskaitinio rodiklio → iki dokumento → iki konkretaus apskaitos įrašo);</w:t>
            </w:r>
          </w:p>
          <w:p w14:paraId="1228B97A" w14:textId="77777777" w:rsidR="0098449C" w:rsidRPr="0098449C" w:rsidRDefault="0098449C" w:rsidP="0078049D">
            <w:pPr>
              <w:pStyle w:val="NormalWeb"/>
              <w:numPr>
                <w:ilvl w:val="0"/>
                <w:numId w:val="507"/>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Matyti papildomą kontekstinę informaciją (pvz., dokumento būsena, susijusios dimensijos, naudotojo komentarai, klasifikatoriai).</w:t>
            </w:r>
          </w:p>
          <w:p w14:paraId="3F6031FF" w14:textId="77777777" w:rsidR="0098449C" w:rsidRPr="0098449C" w:rsidRDefault="0098449C"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98449C">
              <w:rPr>
                <w:rStyle w:val="Strong"/>
                <w:rFonts w:asciiTheme="minorBidi" w:hAnsiTheme="minorBidi" w:cstheme="minorBidi"/>
                <w:b w:val="0"/>
                <w:bCs w:val="0"/>
                <w:color w:val="auto"/>
                <w:sz w:val="22"/>
                <w:szCs w:val="22"/>
                <w:lang w:val="lt-LT"/>
              </w:rPr>
              <w:t>Detalizuojamų ataskaitų sąrašas, jų struktūra, reikalingi detalumo lygiai ir kontekstiniai laukai turi būti suderinti ir sukonfigūruoti Projekto metu, atsižvelgiant į:</w:t>
            </w:r>
          </w:p>
          <w:p w14:paraId="686AD1B6" w14:textId="77777777" w:rsidR="0098449C" w:rsidRPr="0098449C" w:rsidRDefault="0098449C" w:rsidP="0078049D">
            <w:pPr>
              <w:pStyle w:val="NormalWeb"/>
              <w:numPr>
                <w:ilvl w:val="0"/>
                <w:numId w:val="508"/>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naudotojų poreikius;</w:t>
            </w:r>
          </w:p>
          <w:p w14:paraId="64FC174B" w14:textId="77777777" w:rsidR="0098449C" w:rsidRPr="0098449C" w:rsidRDefault="0098449C" w:rsidP="0078049D">
            <w:pPr>
              <w:pStyle w:val="NormalWeb"/>
              <w:numPr>
                <w:ilvl w:val="0"/>
                <w:numId w:val="508"/>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audito, kontrolės ir sprendimų priėmimo reikalavimus;</w:t>
            </w:r>
          </w:p>
          <w:p w14:paraId="361692D4" w14:textId="77777777" w:rsidR="0098449C" w:rsidRPr="0098449C" w:rsidRDefault="0098449C" w:rsidP="0078049D">
            <w:pPr>
              <w:pStyle w:val="NormalWeb"/>
              <w:numPr>
                <w:ilvl w:val="0"/>
                <w:numId w:val="508"/>
              </w:numPr>
              <w:spacing w:before="0" w:beforeAutospacing="0" w:after="0" w:afterAutospacing="0"/>
              <w:ind w:left="141" w:right="141" w:firstLine="283"/>
              <w:jc w:val="both"/>
              <w:rPr>
                <w:rFonts w:asciiTheme="minorBidi" w:hAnsiTheme="minorBidi" w:cstheme="minorBidi"/>
                <w:color w:val="auto"/>
                <w:sz w:val="22"/>
                <w:szCs w:val="22"/>
                <w:lang w:val="lt-LT"/>
              </w:rPr>
            </w:pPr>
            <w:r w:rsidRPr="0098449C">
              <w:rPr>
                <w:rFonts w:asciiTheme="minorBidi" w:hAnsiTheme="minorBidi" w:cstheme="minorBidi"/>
                <w:color w:val="auto"/>
                <w:sz w:val="22"/>
                <w:szCs w:val="22"/>
                <w:lang w:val="lt-LT"/>
              </w:rPr>
              <w:t>informacijos prieigos teisių kontrolę.</w:t>
            </w:r>
          </w:p>
          <w:p w14:paraId="2EC28763" w14:textId="6BF339F6" w:rsidR="00FD51F4" w:rsidRPr="00CA5633" w:rsidRDefault="0098449C" w:rsidP="00116984">
            <w:pPr>
              <w:pStyle w:val="NormalWeb"/>
              <w:spacing w:before="0" w:beforeAutospacing="0" w:after="0" w:afterAutospacing="0"/>
              <w:ind w:left="141" w:right="141" w:firstLine="1"/>
              <w:jc w:val="both"/>
              <w:rPr>
                <w:lang w:val="lt-LT"/>
              </w:rPr>
            </w:pPr>
            <w:r w:rsidRPr="0098449C">
              <w:rPr>
                <w:rStyle w:val="Strong"/>
                <w:rFonts w:asciiTheme="minorBidi" w:hAnsiTheme="minorBidi" w:cstheme="minorBidi"/>
                <w:b w:val="0"/>
                <w:bCs w:val="0"/>
                <w:color w:val="auto"/>
                <w:sz w:val="22"/>
                <w:szCs w:val="22"/>
                <w:lang w:val="lt-LT"/>
              </w:rPr>
              <w:t xml:space="preserve">Detalizavimo funkcionalumas turi būti realizuotas per interaktyvią </w:t>
            </w:r>
            <w:r w:rsidR="002C5245">
              <w:rPr>
                <w:rStyle w:val="Strong"/>
                <w:rFonts w:asciiTheme="minorBidi" w:hAnsiTheme="minorBidi" w:cstheme="minorBidi"/>
                <w:b w:val="0"/>
                <w:bCs w:val="0"/>
                <w:color w:val="auto"/>
                <w:sz w:val="22"/>
                <w:szCs w:val="22"/>
                <w:lang w:val="lt-LT"/>
              </w:rPr>
              <w:t>naudotojo</w:t>
            </w:r>
            <w:r w:rsidRPr="0098449C">
              <w:rPr>
                <w:rStyle w:val="Strong"/>
                <w:rFonts w:asciiTheme="minorBidi" w:hAnsiTheme="minorBidi" w:cstheme="minorBidi"/>
                <w:b w:val="0"/>
                <w:bCs w:val="0"/>
                <w:color w:val="auto"/>
                <w:sz w:val="22"/>
                <w:szCs w:val="22"/>
                <w:lang w:val="lt-LT"/>
              </w:rPr>
              <w:t xml:space="preserve"> sąsają (pvz., kontekstinis mygtukas, aktyvi eilutė, atskiras išklotinės langas), be būtinybės generuoti papildomą ataskaitą.</w:t>
            </w:r>
          </w:p>
        </w:tc>
      </w:tr>
      <w:tr w:rsidR="002C546F" w:rsidRPr="00C01ADA" w14:paraId="08C98CFB" w14:textId="77777777" w:rsidTr="00116984">
        <w:tc>
          <w:tcPr>
            <w:tcW w:w="846" w:type="dxa"/>
          </w:tcPr>
          <w:p w14:paraId="1AB2C40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2859A62" w14:textId="77777777" w:rsidR="00C87AFE" w:rsidRPr="00C87AFE" w:rsidRDefault="00C87AFE"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Sistemoje turi būti įrankis (ataskaitų kūrimo modulis), leidžiantis naudotojui savarankiškai formuoti pasirinktines ataskaitas, remiantis Sistemoje kaupiamais duomenimis.</w:t>
            </w:r>
          </w:p>
          <w:p w14:paraId="1A806A96" w14:textId="77777777" w:rsidR="00C87AFE" w:rsidRPr="00C87AFE" w:rsidRDefault="00C87AFE"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Naudotojas turi turėti galimybę pasirinkti ataskaitai reikalingus duomenų šaltinius, laukus, filtrus, grupavimo ir agregavimo kriterijus, taip pat rezultatų pateikimo formatą.</w:t>
            </w:r>
          </w:p>
          <w:p w14:paraId="4B85ACD2" w14:textId="77777777" w:rsidR="00C87AFE" w:rsidRPr="00C87AFE" w:rsidRDefault="00C87AFE"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Pavyzdžiui, naudotojas turi galėti suformuoti ataskaitas:</w:t>
            </w:r>
          </w:p>
          <w:p w14:paraId="6243D432" w14:textId="77777777" w:rsidR="00C87AFE" w:rsidRPr="00C87AFE" w:rsidRDefault="00C87AFE" w:rsidP="0078049D">
            <w:pPr>
              <w:pStyle w:val="NormalWeb"/>
              <w:numPr>
                <w:ilvl w:val="0"/>
                <w:numId w:val="509"/>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Fonts w:asciiTheme="minorBidi" w:hAnsiTheme="minorBidi" w:cstheme="minorBidi"/>
                <w:color w:val="auto"/>
                <w:sz w:val="22"/>
                <w:szCs w:val="22"/>
                <w:lang w:val="lt-LT"/>
              </w:rPr>
              <w:t>apie suvartotą elektros energijos kiekį pagal padalinius;</w:t>
            </w:r>
          </w:p>
          <w:p w14:paraId="5F306F2F" w14:textId="77777777" w:rsidR="00C87AFE" w:rsidRPr="00C87AFE" w:rsidRDefault="00C87AFE" w:rsidP="0078049D">
            <w:pPr>
              <w:pStyle w:val="NormalWeb"/>
              <w:numPr>
                <w:ilvl w:val="0"/>
                <w:numId w:val="509"/>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Fonts w:asciiTheme="minorBidi" w:hAnsiTheme="minorBidi" w:cstheme="minorBidi"/>
                <w:color w:val="auto"/>
                <w:sz w:val="22"/>
                <w:szCs w:val="22"/>
                <w:lang w:val="lt-LT"/>
              </w:rPr>
              <w:t>apie remonto sąnaudas pagal ilgalaikio turto objektus;</w:t>
            </w:r>
          </w:p>
          <w:p w14:paraId="602642ED" w14:textId="77777777" w:rsidR="00C87AFE" w:rsidRPr="00C87AFE" w:rsidRDefault="00C87AFE" w:rsidP="0078049D">
            <w:pPr>
              <w:pStyle w:val="NormalWeb"/>
              <w:numPr>
                <w:ilvl w:val="0"/>
                <w:numId w:val="509"/>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Fonts w:asciiTheme="minorBidi" w:hAnsiTheme="minorBidi" w:cstheme="minorBidi"/>
                <w:color w:val="auto"/>
                <w:sz w:val="22"/>
                <w:szCs w:val="22"/>
                <w:lang w:val="lt-LT"/>
              </w:rPr>
              <w:t>apie pirkimų sumas pagal tiekėjus, sąnaudų tipus, projektus ir pan.</w:t>
            </w:r>
          </w:p>
          <w:p w14:paraId="57162D02" w14:textId="6CA58091" w:rsidR="00FD51F4" w:rsidRPr="00CA5633" w:rsidRDefault="00C87AFE" w:rsidP="00116984">
            <w:pPr>
              <w:pStyle w:val="NormalWeb"/>
              <w:spacing w:before="0" w:beforeAutospacing="0" w:after="0" w:afterAutospacing="0"/>
              <w:ind w:left="141" w:right="141" w:firstLine="1"/>
              <w:jc w:val="both"/>
              <w:rPr>
                <w:lang w:val="lt-LT"/>
              </w:rPr>
            </w:pPr>
            <w:r w:rsidRPr="00C87AFE">
              <w:rPr>
                <w:rStyle w:val="Strong"/>
                <w:rFonts w:asciiTheme="minorBidi" w:hAnsiTheme="minorBidi" w:cstheme="minorBidi"/>
                <w:b w:val="0"/>
                <w:bCs w:val="0"/>
                <w:color w:val="auto"/>
                <w:sz w:val="22"/>
                <w:szCs w:val="22"/>
                <w:lang w:val="lt-LT"/>
              </w:rPr>
              <w:t>Ataskaitų kūrimo įrankio funkcionalumas ir leidžiamos konfigūracijos ribos turi būti detalizuotos ir suderintos Projekto metu.</w:t>
            </w:r>
          </w:p>
        </w:tc>
      </w:tr>
      <w:tr w:rsidR="002C546F" w:rsidRPr="00C01ADA" w14:paraId="2CA515BB" w14:textId="77777777" w:rsidTr="00116984">
        <w:tc>
          <w:tcPr>
            <w:tcW w:w="846" w:type="dxa"/>
          </w:tcPr>
          <w:p w14:paraId="3732383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896A4FF" w14:textId="58C5C23A" w:rsidR="00C87AFE" w:rsidRPr="00C87AFE" w:rsidRDefault="00C87AFE" w:rsidP="00116984">
            <w:pPr>
              <w:pStyle w:val="NormalWeb"/>
              <w:spacing w:before="0" w:beforeAutospacing="0" w:after="0" w:afterAutospacing="0"/>
              <w:ind w:left="141" w:right="141" w:firstLine="1"/>
              <w:jc w:val="both"/>
              <w:rPr>
                <w:rFonts w:asciiTheme="minorBidi" w:hAnsiTheme="minorBidi" w:cstheme="minorBidi"/>
                <w:b/>
                <w:bCs/>
                <w:color w:val="auto"/>
                <w:sz w:val="22"/>
                <w:szCs w:val="22"/>
                <w:lang w:val="lt-LT"/>
              </w:rPr>
            </w:pPr>
            <w:r w:rsidRPr="00C87AFE">
              <w:rPr>
                <w:rStyle w:val="Strong"/>
                <w:rFonts w:asciiTheme="minorBidi" w:hAnsiTheme="minorBidi" w:cstheme="minorBidi"/>
                <w:b w:val="0"/>
                <w:bCs w:val="0"/>
                <w:color w:val="auto"/>
                <w:sz w:val="22"/>
                <w:szCs w:val="22"/>
                <w:lang w:val="lt-LT"/>
              </w:rPr>
              <w:t>Sistema turi turėti funkcionalumą, leidžiantį formuoti reikiamas ataskaitas naudojant išorinius analitinius įrankius, tiesiogiai prijungiantis prie Sistemos duomenų bazės arba per standartines duomenų ryšio sąsajas – ODBC, OLE DB, REST API ar kitas.</w:t>
            </w:r>
          </w:p>
          <w:p w14:paraId="56449E41" w14:textId="77777777" w:rsidR="00C87AFE" w:rsidRPr="00C87AFE" w:rsidRDefault="00C87AFE" w:rsidP="00116984">
            <w:pPr>
              <w:pStyle w:val="NormalWeb"/>
              <w:spacing w:before="0" w:beforeAutospacing="0" w:after="0" w:afterAutospacing="0"/>
              <w:ind w:left="141" w:right="141" w:firstLine="1"/>
              <w:jc w:val="both"/>
              <w:rPr>
                <w:rFonts w:asciiTheme="minorBidi" w:hAnsiTheme="minorBidi" w:cstheme="minorBidi"/>
                <w:b/>
                <w:bCs/>
                <w:color w:val="auto"/>
                <w:sz w:val="22"/>
                <w:szCs w:val="22"/>
                <w:lang w:val="lt-LT"/>
              </w:rPr>
            </w:pPr>
            <w:r w:rsidRPr="00C87AFE">
              <w:rPr>
                <w:rStyle w:val="Strong"/>
                <w:rFonts w:asciiTheme="minorBidi" w:hAnsiTheme="minorBidi" w:cstheme="minorBidi"/>
                <w:b w:val="0"/>
                <w:bCs w:val="0"/>
                <w:color w:val="auto"/>
                <w:sz w:val="22"/>
                <w:szCs w:val="22"/>
                <w:lang w:val="lt-LT"/>
              </w:rPr>
              <w:t>Turi būti užtikrintos šios sąlygos:</w:t>
            </w:r>
          </w:p>
          <w:p w14:paraId="217818BA" w14:textId="432B79CF"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Duomenų saugumas.</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Prieiga prie duomenų per išorinius įrankius turi būti apsaugota autentifikavimo mechanizmais (naudotojo vardu ir slaptažodžiu</w:t>
            </w:r>
            <w:r w:rsidR="00303C3C">
              <w:rPr>
                <w:rFonts w:asciiTheme="minorBidi" w:hAnsiTheme="minorBidi" w:cstheme="minorBidi"/>
                <w:color w:val="auto"/>
                <w:sz w:val="22"/>
                <w:szCs w:val="22"/>
                <w:lang w:val="lt-LT"/>
              </w:rPr>
              <w:t xml:space="preserve"> </w:t>
            </w:r>
            <w:r w:rsidRPr="00675C11">
              <w:rPr>
                <w:rFonts w:asciiTheme="minorBidi" w:hAnsiTheme="minorBidi" w:cstheme="minorBidi"/>
                <w:color w:val="auto"/>
                <w:sz w:val="22"/>
                <w:szCs w:val="22"/>
                <w:lang w:val="lt-LT"/>
              </w:rPr>
              <w:t>ar pan.) ir ribojama pagal naudotojų teises.</w:t>
            </w:r>
          </w:p>
          <w:p w14:paraId="17596DBE" w14:textId="77777777"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Prieigos ribojimas.</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Sistema turi užtikrinti, kad naudotojai galėtų pasiekti tik jiems pagal rolę / padalinį / organizaciją leistinus duomenis (pvz., per „row-level security“).</w:t>
            </w:r>
          </w:p>
          <w:p w14:paraId="5CD3C127" w14:textId="77777777"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Prieinamos struktūros.</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Turi būti aiškiai apibrėžti ir dokumentuoti duomenų šaltiniai (pvz., vaizdai/views ar specialūs eksportui skirti duomenų modeliai), kuriuos gali pasiekti išoriniai analitiniai įrankiai.</w:t>
            </w:r>
          </w:p>
          <w:p w14:paraId="42A5D8AC" w14:textId="77777777"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Duomenų atnaujinimo logika.</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Turi būti galimybė nustatyti, kokiu dažnumu ir kokiais metodais (realiuoju laiku ar periodiškai) išoriniai įrankiai gali atnaujinti duomenis.</w:t>
            </w:r>
          </w:p>
          <w:p w14:paraId="6F7620B6" w14:textId="77777777"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Našumo kontrolė.</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Turi būti numatyti mechanizmai, apsaugantys Sistemos duomenų bazę nuo per didelio apkrovimo dėl išorinių užklausų (pvz., peržiūrų optimizavimas, duomenų kiekio ribojimas, indeksų naudojimas).</w:t>
            </w:r>
          </w:p>
          <w:p w14:paraId="21D1EB58" w14:textId="77777777" w:rsidR="00C87AFE" w:rsidRPr="00675C11" w:rsidRDefault="00C87AFE" w:rsidP="0078049D">
            <w:pPr>
              <w:pStyle w:val="NormalWeb"/>
              <w:numPr>
                <w:ilvl w:val="0"/>
                <w:numId w:val="510"/>
              </w:numPr>
              <w:spacing w:before="0" w:beforeAutospacing="0" w:after="0" w:afterAutospacing="0"/>
              <w:ind w:left="141" w:right="141" w:firstLine="283"/>
              <w:jc w:val="both"/>
              <w:rPr>
                <w:rFonts w:asciiTheme="minorBidi" w:hAnsiTheme="minorBidi" w:cstheme="minorBidi"/>
                <w:color w:val="auto"/>
                <w:sz w:val="22"/>
                <w:szCs w:val="22"/>
                <w:lang w:val="lt-LT"/>
              </w:rPr>
            </w:pPr>
            <w:r w:rsidRPr="00C87AFE">
              <w:rPr>
                <w:rStyle w:val="Strong"/>
                <w:rFonts w:asciiTheme="minorBidi" w:hAnsiTheme="minorBidi" w:cstheme="minorBidi"/>
                <w:b w:val="0"/>
                <w:bCs w:val="0"/>
                <w:color w:val="auto"/>
                <w:sz w:val="22"/>
                <w:szCs w:val="22"/>
                <w:lang w:val="lt-LT"/>
              </w:rPr>
              <w:t>Dokumentacija ir pagalba.</w:t>
            </w:r>
            <w:r w:rsidRPr="00C87AFE">
              <w:rPr>
                <w:rFonts w:asciiTheme="minorBidi" w:hAnsiTheme="minorBidi" w:cstheme="minorBidi"/>
                <w:b/>
                <w:bCs/>
                <w:color w:val="auto"/>
                <w:sz w:val="22"/>
                <w:szCs w:val="22"/>
                <w:lang w:val="lt-LT"/>
              </w:rPr>
              <w:t xml:space="preserve"> </w:t>
            </w:r>
            <w:r w:rsidRPr="00675C11">
              <w:rPr>
                <w:rFonts w:asciiTheme="minorBidi" w:hAnsiTheme="minorBidi" w:cstheme="minorBidi"/>
                <w:color w:val="auto"/>
                <w:sz w:val="22"/>
                <w:szCs w:val="22"/>
                <w:lang w:val="lt-LT"/>
              </w:rPr>
              <w:t>Projekto metu turi būti parengta naudotojams skirta dokumentacija apie prieinamus duomenų laukus, jų ryšius, filtravimo galimybes ir verslo taisykles.</w:t>
            </w:r>
          </w:p>
          <w:p w14:paraId="1CA2CD27" w14:textId="7EC86116" w:rsidR="00FD51F4" w:rsidRPr="00675C11" w:rsidRDefault="00C87AFE" w:rsidP="00116984">
            <w:pPr>
              <w:pStyle w:val="NormalWeb"/>
              <w:spacing w:before="0" w:beforeAutospacing="0" w:after="0" w:afterAutospacing="0"/>
              <w:ind w:left="141" w:right="141" w:firstLine="1"/>
              <w:jc w:val="both"/>
              <w:rPr>
                <w:lang w:val="lt-LT"/>
              </w:rPr>
            </w:pPr>
            <w:r w:rsidRPr="00C87AFE">
              <w:rPr>
                <w:rStyle w:val="Strong"/>
                <w:rFonts w:asciiTheme="minorBidi" w:hAnsiTheme="minorBidi" w:cstheme="minorBidi"/>
                <w:b w:val="0"/>
                <w:bCs w:val="0"/>
                <w:color w:val="auto"/>
                <w:sz w:val="22"/>
                <w:szCs w:val="22"/>
                <w:lang w:val="lt-LT"/>
              </w:rPr>
              <w:t xml:space="preserve">Detalios jungčių konfigūracijos, prieigos teisės, ataskaitų kūrimo gairės ir duomenų panaudojimo išorinėse analitinėse sistemose taisyklės turi būti suderintos ir įgyvendintos Projekto metu, atsižvelgiant į </w:t>
            </w:r>
            <w:r w:rsidR="00675C11" w:rsidRPr="00675C11">
              <w:rPr>
                <w:rStyle w:val="Strong"/>
                <w:rFonts w:asciiTheme="minorBidi" w:hAnsiTheme="minorBidi" w:cstheme="minorBidi"/>
                <w:b w:val="0"/>
                <w:bCs w:val="0"/>
                <w:color w:val="auto"/>
                <w:sz w:val="22"/>
                <w:szCs w:val="22"/>
                <w:lang w:val="lt-LT"/>
              </w:rPr>
              <w:t>Įmonės</w:t>
            </w:r>
            <w:r w:rsidRPr="00675C11">
              <w:rPr>
                <w:rStyle w:val="Strong"/>
                <w:rFonts w:asciiTheme="minorBidi" w:hAnsiTheme="minorBidi" w:cstheme="minorBidi"/>
                <w:b w:val="0"/>
                <w:bCs w:val="0"/>
                <w:color w:val="auto"/>
                <w:sz w:val="22"/>
                <w:szCs w:val="22"/>
                <w:lang w:val="lt-LT"/>
              </w:rPr>
              <w:t xml:space="preserve"> </w:t>
            </w:r>
            <w:r w:rsidRPr="00C87AFE">
              <w:rPr>
                <w:rStyle w:val="Strong"/>
                <w:rFonts w:asciiTheme="minorBidi" w:hAnsiTheme="minorBidi" w:cstheme="minorBidi"/>
                <w:b w:val="0"/>
                <w:bCs w:val="0"/>
                <w:color w:val="auto"/>
                <w:sz w:val="22"/>
                <w:szCs w:val="22"/>
                <w:lang w:val="lt-LT"/>
              </w:rPr>
              <w:t>duomenų architektūrą bei analitinius poreikius.</w:t>
            </w:r>
          </w:p>
        </w:tc>
      </w:tr>
      <w:tr w:rsidR="00D21AD1" w:rsidRPr="00C01ADA" w14:paraId="5209401C" w14:textId="77777777" w:rsidTr="00116984">
        <w:tc>
          <w:tcPr>
            <w:tcW w:w="846" w:type="dxa"/>
          </w:tcPr>
          <w:p w14:paraId="4DB6AAD4" w14:textId="77777777" w:rsidR="00D21AD1" w:rsidRPr="00C01ADA" w:rsidRDefault="00D21AD1" w:rsidP="00372E15">
            <w:pPr>
              <w:pStyle w:val="ListParagraph"/>
              <w:numPr>
                <w:ilvl w:val="0"/>
                <w:numId w:val="6"/>
              </w:numPr>
              <w:ind w:left="176" w:firstLine="0"/>
              <w:rPr>
                <w:color w:val="auto"/>
                <w:sz w:val="22"/>
                <w:szCs w:val="22"/>
                <w:lang w:val="lt-LT"/>
              </w:rPr>
            </w:pPr>
          </w:p>
        </w:tc>
        <w:tc>
          <w:tcPr>
            <w:tcW w:w="8788" w:type="dxa"/>
          </w:tcPr>
          <w:p w14:paraId="615CC54F" w14:textId="77777777" w:rsidR="00675C11" w:rsidRPr="00675C11" w:rsidRDefault="00675C11"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75C11">
              <w:rPr>
                <w:rStyle w:val="Strong"/>
                <w:rFonts w:asciiTheme="minorBidi" w:hAnsiTheme="minorBidi" w:cstheme="minorBidi"/>
                <w:b w:val="0"/>
                <w:bCs w:val="0"/>
                <w:color w:val="auto"/>
                <w:sz w:val="22"/>
                <w:szCs w:val="22"/>
                <w:lang w:val="lt-LT"/>
              </w:rPr>
              <w:t>Sistema turi turėti funkcionalumą, leidžiantį sugeneravus ataskaitą peržiūrėti šią techninę informaciją:</w:t>
            </w:r>
          </w:p>
          <w:p w14:paraId="3F0A546C" w14:textId="77777777" w:rsidR="00675C11" w:rsidRPr="00675C11" w:rsidRDefault="00675C11" w:rsidP="0078049D">
            <w:pPr>
              <w:pStyle w:val="NormalWeb"/>
              <w:numPr>
                <w:ilvl w:val="0"/>
                <w:numId w:val="511"/>
              </w:numPr>
              <w:spacing w:before="0" w:beforeAutospacing="0" w:after="0" w:afterAutospacing="0"/>
              <w:ind w:left="141" w:right="141" w:firstLine="283"/>
              <w:jc w:val="both"/>
              <w:rPr>
                <w:rFonts w:asciiTheme="minorBidi" w:hAnsiTheme="minorBidi" w:cstheme="minorBidi"/>
                <w:color w:val="auto"/>
                <w:sz w:val="22"/>
                <w:szCs w:val="22"/>
                <w:lang w:val="lt-LT"/>
              </w:rPr>
            </w:pPr>
            <w:r w:rsidRPr="00675C11">
              <w:rPr>
                <w:rStyle w:val="Strong"/>
                <w:rFonts w:asciiTheme="minorBidi" w:hAnsiTheme="minorBidi" w:cstheme="minorBidi"/>
                <w:b w:val="0"/>
                <w:bCs w:val="0"/>
                <w:color w:val="auto"/>
                <w:sz w:val="22"/>
                <w:szCs w:val="22"/>
                <w:lang w:val="lt-LT"/>
              </w:rPr>
              <w:t>ataskaitos sugeneravimo datą ir laiką;</w:t>
            </w:r>
          </w:p>
          <w:p w14:paraId="0A557C38" w14:textId="77777777" w:rsidR="00675C11" w:rsidRPr="00675C11" w:rsidRDefault="00675C11" w:rsidP="0078049D">
            <w:pPr>
              <w:pStyle w:val="NormalWeb"/>
              <w:numPr>
                <w:ilvl w:val="0"/>
                <w:numId w:val="511"/>
              </w:numPr>
              <w:spacing w:before="0" w:beforeAutospacing="0" w:after="0" w:afterAutospacing="0"/>
              <w:ind w:left="141" w:right="141" w:firstLine="283"/>
              <w:jc w:val="both"/>
              <w:rPr>
                <w:rFonts w:asciiTheme="minorBidi" w:hAnsiTheme="minorBidi" w:cstheme="minorBidi"/>
                <w:color w:val="auto"/>
                <w:sz w:val="22"/>
                <w:szCs w:val="22"/>
                <w:lang w:val="lt-LT"/>
              </w:rPr>
            </w:pPr>
            <w:r w:rsidRPr="00675C11">
              <w:rPr>
                <w:rStyle w:val="Strong"/>
                <w:rFonts w:asciiTheme="minorBidi" w:hAnsiTheme="minorBidi" w:cstheme="minorBidi"/>
                <w:b w:val="0"/>
                <w:bCs w:val="0"/>
                <w:color w:val="auto"/>
                <w:sz w:val="22"/>
                <w:szCs w:val="22"/>
                <w:lang w:val="lt-LT"/>
              </w:rPr>
              <w:t>naudotojo, kuris sugeneravo ataskaitą, identifikaciją.</w:t>
            </w:r>
          </w:p>
          <w:p w14:paraId="73C46FFD" w14:textId="7B72CCA5" w:rsidR="00C01ADA" w:rsidRPr="00CA5633" w:rsidRDefault="00675C11" w:rsidP="00116984">
            <w:pPr>
              <w:pStyle w:val="NormalWeb"/>
              <w:spacing w:before="0" w:beforeAutospacing="0" w:after="0" w:afterAutospacing="0"/>
              <w:ind w:left="141" w:right="141" w:firstLine="1"/>
              <w:jc w:val="both"/>
              <w:rPr>
                <w:lang w:val="lt-LT"/>
              </w:rPr>
            </w:pPr>
            <w:r w:rsidRPr="00675C11">
              <w:rPr>
                <w:rFonts w:asciiTheme="minorBidi" w:hAnsiTheme="minorBidi" w:cstheme="minorBidi"/>
                <w:color w:val="auto"/>
                <w:sz w:val="22"/>
                <w:szCs w:val="22"/>
                <w:lang w:val="lt-LT"/>
              </w:rPr>
              <w:t>Ši informacija turi būti matoma ataskaitos peržiūros lange ir (arba) įtraukiama į ataskaitos antraštę ar poraštę pagal poreikį.</w:t>
            </w:r>
          </w:p>
        </w:tc>
      </w:tr>
      <w:tr w:rsidR="002C546F" w:rsidRPr="00C01ADA" w14:paraId="20FDA90E" w14:textId="77777777" w:rsidTr="00116984">
        <w:trPr>
          <w:trHeight w:val="780"/>
        </w:trPr>
        <w:tc>
          <w:tcPr>
            <w:tcW w:w="846" w:type="dxa"/>
          </w:tcPr>
          <w:p w14:paraId="543F6220"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E6D1EB7" w14:textId="77777777" w:rsidR="00675C11" w:rsidRPr="00675C11" w:rsidRDefault="00675C11"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75C11">
              <w:rPr>
                <w:rStyle w:val="Strong"/>
                <w:rFonts w:asciiTheme="minorBidi" w:hAnsiTheme="minorBidi" w:cstheme="minorBidi"/>
                <w:b w:val="0"/>
                <w:bCs w:val="0"/>
                <w:color w:val="auto"/>
                <w:sz w:val="22"/>
                <w:szCs w:val="22"/>
                <w:lang w:val="lt-LT"/>
              </w:rPr>
              <w:t>Sistema turi turėti funkcionalumą, formuojant ataskaitas, užtikrinti istorinių duomenų korektiškumą – t. y. ataskaitos turi būti generuojamos pagal to laikotarpio duomenis, kuriam jos yra sudaromos.</w:t>
            </w:r>
          </w:p>
          <w:p w14:paraId="3B405B60" w14:textId="77777777" w:rsidR="00675C11" w:rsidRPr="00675C11" w:rsidRDefault="00675C11" w:rsidP="00116984">
            <w:pPr>
              <w:pStyle w:val="NormalWeb"/>
              <w:spacing w:before="0" w:beforeAutospacing="0" w:after="0" w:afterAutospacing="0"/>
              <w:ind w:left="141" w:right="141" w:firstLine="1"/>
              <w:jc w:val="both"/>
              <w:rPr>
                <w:rFonts w:asciiTheme="minorBidi" w:hAnsiTheme="minorBidi" w:cstheme="minorBidi"/>
                <w:color w:val="auto"/>
                <w:sz w:val="22"/>
                <w:szCs w:val="22"/>
                <w:lang w:val="lt-LT"/>
              </w:rPr>
            </w:pPr>
            <w:r w:rsidRPr="00675C11">
              <w:rPr>
                <w:rStyle w:val="Strong"/>
                <w:rFonts w:asciiTheme="minorBidi" w:hAnsiTheme="minorBidi" w:cstheme="minorBidi"/>
                <w:b w:val="0"/>
                <w:bCs w:val="0"/>
                <w:color w:val="auto"/>
                <w:sz w:val="22"/>
                <w:szCs w:val="22"/>
                <w:lang w:val="lt-LT"/>
              </w:rPr>
              <w:t>Pavyzdžiui:</w:t>
            </w:r>
          </w:p>
          <w:p w14:paraId="2EFE4652" w14:textId="77777777" w:rsidR="00675C11" w:rsidRPr="00675C11" w:rsidRDefault="00675C11" w:rsidP="0078049D">
            <w:pPr>
              <w:pStyle w:val="NormalWeb"/>
              <w:numPr>
                <w:ilvl w:val="0"/>
                <w:numId w:val="512"/>
              </w:numPr>
              <w:spacing w:before="0" w:beforeAutospacing="0" w:after="0" w:afterAutospacing="0"/>
              <w:ind w:left="141" w:right="141" w:firstLine="283"/>
              <w:jc w:val="both"/>
              <w:rPr>
                <w:rFonts w:asciiTheme="minorBidi" w:hAnsiTheme="minorBidi" w:cstheme="minorBidi"/>
                <w:color w:val="auto"/>
                <w:sz w:val="22"/>
                <w:szCs w:val="22"/>
                <w:lang w:val="lt-LT"/>
              </w:rPr>
            </w:pPr>
            <w:r w:rsidRPr="00675C11">
              <w:rPr>
                <w:rFonts w:asciiTheme="minorBidi" w:hAnsiTheme="minorBidi" w:cstheme="minorBidi"/>
                <w:color w:val="auto"/>
                <w:sz w:val="22"/>
                <w:szCs w:val="22"/>
                <w:lang w:val="lt-LT"/>
              </w:rPr>
              <w:t>Jei fizinis asmuo vėliau tampa juridiniu asmeniu, ataskaitose, apimančiose laikotarpį iki pasikeitimo, turi būti rodomi duomenys pagal fizinio asmens statusą.</w:t>
            </w:r>
          </w:p>
          <w:p w14:paraId="6BDC8676" w14:textId="77777777" w:rsidR="00675C11" w:rsidRPr="00675C11" w:rsidRDefault="00675C11" w:rsidP="0078049D">
            <w:pPr>
              <w:pStyle w:val="NormalWeb"/>
              <w:numPr>
                <w:ilvl w:val="0"/>
                <w:numId w:val="512"/>
              </w:numPr>
              <w:spacing w:before="0" w:beforeAutospacing="0" w:after="0" w:afterAutospacing="0"/>
              <w:ind w:left="141" w:right="141" w:firstLine="283"/>
              <w:jc w:val="both"/>
              <w:rPr>
                <w:rFonts w:asciiTheme="minorBidi" w:hAnsiTheme="minorBidi" w:cstheme="minorBidi"/>
                <w:color w:val="auto"/>
                <w:sz w:val="22"/>
                <w:szCs w:val="22"/>
                <w:lang w:val="lt-LT"/>
              </w:rPr>
            </w:pPr>
            <w:r w:rsidRPr="00675C11">
              <w:rPr>
                <w:rFonts w:asciiTheme="minorBidi" w:hAnsiTheme="minorBidi" w:cstheme="minorBidi"/>
                <w:color w:val="auto"/>
                <w:sz w:val="22"/>
                <w:szCs w:val="22"/>
                <w:lang w:val="lt-LT"/>
              </w:rPr>
              <w:t>Jei juridinis asmuo keičia pavadinimą, ataskaitose, sudaromose už laikotarpius iki pakeitimo datos, turi būti pateikiamas ankstesnis (istorinis) pavadinimas.</w:t>
            </w:r>
          </w:p>
          <w:p w14:paraId="1EA45280" w14:textId="62480A83" w:rsidR="00FD51F4" w:rsidRPr="00CA5633" w:rsidRDefault="00675C11" w:rsidP="00116984">
            <w:pPr>
              <w:pStyle w:val="NormalWeb"/>
              <w:spacing w:before="0" w:beforeAutospacing="0" w:after="0" w:afterAutospacing="0"/>
              <w:ind w:left="141" w:right="141" w:firstLine="1"/>
              <w:jc w:val="both"/>
              <w:rPr>
                <w:lang w:val="lt-LT"/>
              </w:rPr>
            </w:pPr>
            <w:r w:rsidRPr="00675C11">
              <w:rPr>
                <w:rStyle w:val="Strong"/>
                <w:rFonts w:asciiTheme="minorBidi" w:hAnsiTheme="minorBidi" w:cstheme="minorBidi"/>
                <w:b w:val="0"/>
                <w:bCs w:val="0"/>
                <w:color w:val="auto"/>
                <w:sz w:val="22"/>
                <w:szCs w:val="22"/>
                <w:lang w:val="lt-LT"/>
              </w:rPr>
              <w:t>Sistema turi fiksuoti ir naudoti duomenų istorinę būseną, kad būtų išvengta retrospektyvinio rezultatų iškraipymo dėl vėliau įvykusių struktūrinių ar identifikacinių pasikeitimų.</w:t>
            </w:r>
          </w:p>
        </w:tc>
      </w:tr>
    </w:tbl>
    <w:p w14:paraId="5DF38D0D" w14:textId="0E451A85" w:rsidR="00993740" w:rsidRPr="00DD4557" w:rsidRDefault="00FD51F4">
      <w:pPr>
        <w:pStyle w:val="Heading1"/>
        <w:numPr>
          <w:ilvl w:val="0"/>
          <w:numId w:val="796"/>
        </w:numPr>
        <w:tabs>
          <w:tab w:val="left" w:pos="567"/>
        </w:tabs>
        <w:spacing w:before="120" w:after="120" w:afterAutospacing="0" w:line="240" w:lineRule="auto"/>
        <w:ind w:left="0" w:firstLine="142"/>
        <w:rPr>
          <w:rFonts w:ascii="Arial" w:hAnsi="Arial" w:cs="Arial"/>
          <w:color w:val="538135" w:themeColor="accent6" w:themeShade="BF"/>
          <w:sz w:val="22"/>
          <w:szCs w:val="22"/>
        </w:rPr>
      </w:pPr>
      <w:bookmarkStart w:id="3400" w:name="_NEFUNKCINIAI_REIKALAVIMAI"/>
      <w:bookmarkStart w:id="3401" w:name="_Toc208916464"/>
      <w:bookmarkStart w:id="3402" w:name="_Toc217222554"/>
      <w:bookmarkEnd w:id="3400"/>
      <w:r w:rsidRPr="00DD4557">
        <w:rPr>
          <w:rFonts w:ascii="Arial" w:hAnsi="Arial" w:cs="Arial"/>
          <w:color w:val="538135" w:themeColor="accent6" w:themeShade="BF"/>
          <w:sz w:val="22"/>
          <w:szCs w:val="22"/>
        </w:rPr>
        <w:t>NEFUNKCINIAI REIKALAVIMAI</w:t>
      </w:r>
      <w:bookmarkEnd w:id="3401"/>
      <w:bookmarkEnd w:id="3402"/>
    </w:p>
    <w:p w14:paraId="03F93954" w14:textId="1A27CA7E" w:rsidR="00AF79D6" w:rsidRPr="00DD4557" w:rsidRDefault="008F16B3" w:rsidP="008F16B3">
      <w:pPr>
        <w:pStyle w:val="Heading2"/>
        <w:spacing w:before="120" w:beforeAutospacing="0" w:after="120" w:afterAutospacing="0" w:line="240" w:lineRule="auto"/>
        <w:ind w:firstLine="284"/>
        <w:rPr>
          <w:b w:val="0"/>
          <w:bCs w:val="0"/>
        </w:rPr>
      </w:pPr>
      <w:bookmarkStart w:id="3403" w:name="_Toc208916465"/>
      <w:bookmarkStart w:id="3404" w:name="_Toc217222555"/>
      <w:r>
        <w:rPr>
          <w:b w:val="0"/>
          <w:bCs w:val="0"/>
        </w:rPr>
        <w:t xml:space="preserve">7.1. </w:t>
      </w:r>
      <w:r w:rsidR="00AF79D6" w:rsidRPr="00DD4557">
        <w:rPr>
          <w:b w:val="0"/>
          <w:bCs w:val="0"/>
        </w:rPr>
        <w:t xml:space="preserve">BENDRINIAI </w:t>
      </w:r>
      <w:r w:rsidR="2F24A919" w:rsidRPr="00DD4557">
        <w:rPr>
          <w:b w:val="0"/>
          <w:bCs w:val="0"/>
        </w:rPr>
        <w:t>REIKALAVIMAI</w:t>
      </w:r>
      <w:bookmarkEnd w:id="3403"/>
      <w:bookmarkEnd w:id="340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33B6C" w:rsidRPr="00D33B6C" w14:paraId="6E6E16E9" w14:textId="77777777" w:rsidTr="0B947315">
        <w:trPr>
          <w:tblHeader/>
        </w:trPr>
        <w:tc>
          <w:tcPr>
            <w:tcW w:w="846" w:type="dxa"/>
            <w:shd w:val="clear" w:color="auto" w:fill="C5E0B3" w:themeFill="accent6" w:themeFillTint="66"/>
          </w:tcPr>
          <w:p w14:paraId="08D7921A" w14:textId="0EACD10B" w:rsidR="00FD51F4" w:rsidRPr="00D33B6C" w:rsidRDefault="00FD51F4" w:rsidP="00993740">
            <w:pPr>
              <w:jc w:val="center"/>
              <w:rPr>
                <w:b/>
                <w:bCs/>
                <w:color w:val="auto"/>
                <w:sz w:val="22"/>
                <w:szCs w:val="22"/>
                <w:lang w:val="lt-LT"/>
              </w:rPr>
            </w:pPr>
            <w:bookmarkStart w:id="3405" w:name="_Hlk169507255"/>
            <w:r w:rsidRPr="00D33B6C">
              <w:rPr>
                <w:b/>
                <w:bCs/>
                <w:color w:val="auto"/>
                <w:sz w:val="22"/>
                <w:szCs w:val="22"/>
                <w:lang w:val="lt-LT"/>
              </w:rPr>
              <w:t>N</w:t>
            </w:r>
            <w:r w:rsidR="0088182E" w:rsidRPr="00D33B6C">
              <w:rPr>
                <w:b/>
                <w:bCs/>
                <w:color w:val="auto"/>
                <w:sz w:val="22"/>
                <w:szCs w:val="22"/>
                <w:lang w:val="lt-LT"/>
              </w:rPr>
              <w:t>R</w:t>
            </w:r>
            <w:r w:rsidRPr="00D33B6C">
              <w:rPr>
                <w:b/>
                <w:bCs/>
                <w:color w:val="auto"/>
                <w:sz w:val="22"/>
                <w:szCs w:val="22"/>
                <w:lang w:val="lt-LT"/>
              </w:rPr>
              <w:t>.</w:t>
            </w:r>
          </w:p>
        </w:tc>
        <w:tc>
          <w:tcPr>
            <w:tcW w:w="8788" w:type="dxa"/>
            <w:shd w:val="clear" w:color="auto" w:fill="C5E0B3" w:themeFill="accent6" w:themeFillTint="66"/>
          </w:tcPr>
          <w:p w14:paraId="510CADA3" w14:textId="77777777" w:rsidR="00FD51F4" w:rsidRPr="00D33B6C" w:rsidRDefault="00FD51F4" w:rsidP="00993740">
            <w:pPr>
              <w:jc w:val="center"/>
              <w:rPr>
                <w:b/>
                <w:bCs/>
                <w:color w:val="auto"/>
                <w:sz w:val="22"/>
                <w:szCs w:val="22"/>
                <w:lang w:val="lt-LT"/>
              </w:rPr>
            </w:pPr>
            <w:r w:rsidRPr="00D33B6C">
              <w:rPr>
                <w:b/>
                <w:bCs/>
                <w:color w:val="auto"/>
                <w:sz w:val="22"/>
                <w:szCs w:val="22"/>
                <w:lang w:val="lt-LT"/>
              </w:rPr>
              <w:t>NUOSTATOS</w:t>
            </w:r>
          </w:p>
        </w:tc>
      </w:tr>
      <w:tr w:rsidR="002C546F" w:rsidRPr="001E33DF" w14:paraId="6586F3E3" w14:textId="77777777" w:rsidTr="0B947315">
        <w:trPr>
          <w:trHeight w:val="2745"/>
        </w:trPr>
        <w:tc>
          <w:tcPr>
            <w:tcW w:w="846" w:type="dxa"/>
          </w:tcPr>
          <w:p w14:paraId="37A431E3" w14:textId="77777777" w:rsidR="005D4D6D" w:rsidRPr="001E33DF" w:rsidRDefault="005D4D6D" w:rsidP="00372E15">
            <w:pPr>
              <w:pStyle w:val="ListParagraph"/>
              <w:numPr>
                <w:ilvl w:val="0"/>
                <w:numId w:val="6"/>
              </w:numPr>
              <w:ind w:left="0" w:firstLine="176"/>
              <w:rPr>
                <w:color w:val="auto"/>
                <w:sz w:val="22"/>
                <w:szCs w:val="22"/>
                <w:lang w:val="lt-LT"/>
              </w:rPr>
            </w:pPr>
          </w:p>
        </w:tc>
        <w:tc>
          <w:tcPr>
            <w:tcW w:w="8788" w:type="dxa"/>
          </w:tcPr>
          <w:p w14:paraId="0E951342" w14:textId="27B976D0" w:rsidR="00944062" w:rsidRPr="00177190" w:rsidRDefault="00944062" w:rsidP="00177190">
            <w:pPr>
              <w:pStyle w:val="NormalWeb"/>
              <w:tabs>
                <w:tab w:val="left" w:pos="1843"/>
              </w:tabs>
              <w:spacing w:before="0" w:beforeAutospacing="0" w:after="0" w:afterAutospacing="0"/>
              <w:ind w:left="142" w:right="141" w:hanging="1"/>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 xml:space="preserve">Diegėjas turi teisę teikti alternatyvius sistemos architektūros sprendinius, kurie užtikrina ne mažesnius ar geresnius </w:t>
            </w:r>
            <w:r w:rsidR="00E6798F" w:rsidRPr="00177190">
              <w:rPr>
                <w:rStyle w:val="Strong"/>
                <w:rFonts w:ascii="Arial" w:hAnsi="Arial" w:cs="Arial"/>
                <w:b w:val="0"/>
                <w:bCs w:val="0"/>
                <w:color w:val="auto"/>
                <w:sz w:val="22"/>
                <w:szCs w:val="22"/>
                <w:lang w:val="lt-LT"/>
              </w:rPr>
              <w:t>FAVIS</w:t>
            </w:r>
            <w:r w:rsidRPr="00177190">
              <w:rPr>
                <w:rStyle w:val="Strong"/>
                <w:rFonts w:ascii="Arial" w:hAnsi="Arial" w:cs="Arial"/>
                <w:b w:val="0"/>
                <w:bCs w:val="0"/>
                <w:color w:val="auto"/>
                <w:sz w:val="22"/>
                <w:szCs w:val="22"/>
                <w:lang w:val="lt-LT"/>
              </w:rPr>
              <w:t xml:space="preserve"> nefunkcinius parametrus, tokius kaip:</w:t>
            </w:r>
          </w:p>
          <w:p w14:paraId="0810942F"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sistemos greitaveika;</w:t>
            </w:r>
          </w:p>
          <w:p w14:paraId="7F11944E"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aukštas prieinamumas (angl. high availability);</w:t>
            </w:r>
          </w:p>
          <w:p w14:paraId="60736E3E"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plečiamumas (angl. scalability);</w:t>
            </w:r>
          </w:p>
          <w:p w14:paraId="47592EBE"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sąveikumas (interoperabilumas) su kitomis sistemomis;</w:t>
            </w:r>
          </w:p>
          <w:p w14:paraId="43631048"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techninis ir funkcinis palaikymas;</w:t>
            </w:r>
          </w:p>
          <w:p w14:paraId="4A746B27"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duomenų ir sistemų saugumas;</w:t>
            </w:r>
          </w:p>
          <w:p w14:paraId="6F3F9E91" w14:textId="77777777" w:rsidR="00944062" w:rsidRPr="00177190" w:rsidRDefault="00944062" w:rsidP="0078049D">
            <w:pPr>
              <w:pStyle w:val="NormalWeb"/>
              <w:numPr>
                <w:ilvl w:val="0"/>
                <w:numId w:val="513"/>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naudojimo patogumas (angl. usability).</w:t>
            </w:r>
          </w:p>
          <w:p w14:paraId="311AA05E" w14:textId="5728F39C" w:rsidR="005D4D6D" w:rsidRPr="00177190" w:rsidRDefault="00944062"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Visi Diegėjo siūlomi alternatyvūs architektūriniai ar technologiniai sprendimai turi būti iš anksto suderinti su Įmone Projekto metu.</w:t>
            </w:r>
          </w:p>
        </w:tc>
      </w:tr>
      <w:bookmarkEnd w:id="3405"/>
      <w:tr w:rsidR="002C546F" w:rsidRPr="001E33DF" w14:paraId="720CAE07" w14:textId="77777777" w:rsidTr="0B947315">
        <w:tc>
          <w:tcPr>
            <w:tcW w:w="846" w:type="dxa"/>
          </w:tcPr>
          <w:p w14:paraId="5B8BABE0" w14:textId="77777777" w:rsidR="005D4D6D" w:rsidRPr="001E33DF" w:rsidRDefault="005D4D6D" w:rsidP="00372E15">
            <w:pPr>
              <w:pStyle w:val="ListParagraph"/>
              <w:numPr>
                <w:ilvl w:val="0"/>
                <w:numId w:val="6"/>
              </w:numPr>
              <w:ind w:left="176" w:firstLine="0"/>
              <w:rPr>
                <w:color w:val="auto"/>
                <w:sz w:val="22"/>
                <w:szCs w:val="22"/>
                <w:lang w:val="lt-LT"/>
              </w:rPr>
            </w:pPr>
          </w:p>
        </w:tc>
        <w:tc>
          <w:tcPr>
            <w:tcW w:w="8788" w:type="dxa"/>
          </w:tcPr>
          <w:p w14:paraId="1478985D" w14:textId="77777777" w:rsidR="005D4D6D" w:rsidRPr="00177190" w:rsidRDefault="00032EF4" w:rsidP="00177190">
            <w:pPr>
              <w:tabs>
                <w:tab w:val="left" w:pos="1843"/>
              </w:tabs>
              <w:ind w:left="142" w:right="141" w:hanging="1"/>
              <w:jc w:val="both"/>
              <w:rPr>
                <w:color w:val="auto"/>
                <w:sz w:val="22"/>
                <w:szCs w:val="22"/>
                <w:lang w:val="lt-LT"/>
              </w:rPr>
            </w:pPr>
            <w:r w:rsidRPr="00177190">
              <w:rPr>
                <w:color w:val="auto"/>
                <w:sz w:val="22"/>
                <w:szCs w:val="22"/>
                <w:lang w:val="lt-LT"/>
              </w:rPr>
              <w:t>Pagal pateiktus reikalavimus Diegėjas įsipareigoja be papildomo atlygio įgyvendinti visus detalizuotinus reikalavimus, įskaitant, bet neapsiribojant, funkcijų vykdymo taisyklių, parametrų, loginių sąlygų ir kitų veikimo aspektų detalizavimu Projekto eigoje.</w:t>
            </w:r>
          </w:p>
          <w:p w14:paraId="2C523532" w14:textId="314D3EC0" w:rsidR="00032EF4" w:rsidRPr="00177190" w:rsidRDefault="00032EF4" w:rsidP="0078049D">
            <w:pPr>
              <w:pStyle w:val="NormalWeb"/>
              <w:numPr>
                <w:ilvl w:val="0"/>
                <w:numId w:val="515"/>
              </w:numPr>
              <w:tabs>
                <w:tab w:val="left" w:pos="600"/>
                <w:tab w:val="left" w:pos="1843"/>
              </w:tabs>
              <w:spacing w:before="0" w:beforeAutospacing="0" w:after="0" w:afterAutospacing="0"/>
              <w:ind w:left="142" w:right="141" w:firstLine="140"/>
              <w:jc w:val="both"/>
              <w:rPr>
                <w:rStyle w:val="Strong"/>
                <w:rFonts w:ascii="Arial" w:hAnsi="Arial" w:cs="Arial"/>
                <w:b w:val="0"/>
                <w:bCs w:val="0"/>
                <w:color w:val="auto"/>
                <w:sz w:val="22"/>
                <w:szCs w:val="22"/>
                <w:lang w:val="lt-LT"/>
              </w:rPr>
            </w:pPr>
            <w:r w:rsidRPr="00177190">
              <w:rPr>
                <w:rStyle w:val="Strong"/>
                <w:rFonts w:ascii="Arial" w:hAnsi="Arial" w:cs="Arial"/>
                <w:b w:val="0"/>
                <w:bCs w:val="0"/>
                <w:color w:val="auto"/>
                <w:sz w:val="22"/>
                <w:szCs w:val="22"/>
                <w:lang w:val="lt-LT"/>
              </w:rPr>
              <w:t>Detalizavimo įsipareigojimas</w:t>
            </w:r>
            <w:r w:rsidR="00E2430B" w:rsidRPr="00177190">
              <w:rPr>
                <w:rStyle w:val="Strong"/>
                <w:rFonts w:ascii="Arial" w:hAnsi="Arial" w:cs="Arial"/>
                <w:b w:val="0"/>
                <w:bCs w:val="0"/>
                <w:color w:val="auto"/>
                <w:sz w:val="22"/>
                <w:szCs w:val="22"/>
                <w:lang w:val="lt-LT"/>
              </w:rPr>
              <w:t>:</w:t>
            </w:r>
          </w:p>
          <w:p w14:paraId="71E44A5F" w14:textId="77777777"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Diegėjas privalo be papildomo atlygio realizuoti visus reikalavimų detalizavimus, kurie tampa būtini Projekto metu, įskaitant:</w:t>
            </w:r>
          </w:p>
          <w:p w14:paraId="6BB2DA39" w14:textId="627EA088" w:rsidR="00032EF4" w:rsidRPr="00177190" w:rsidRDefault="00032EF4">
            <w:pPr>
              <w:pStyle w:val="NormalWeb"/>
              <w:numPr>
                <w:ilvl w:val="0"/>
                <w:numId w:val="992"/>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funkcijų vykdymo taisykles;</w:t>
            </w:r>
          </w:p>
          <w:p w14:paraId="45630844" w14:textId="7315143B" w:rsidR="00032EF4" w:rsidRPr="00177190" w:rsidRDefault="00032EF4">
            <w:pPr>
              <w:pStyle w:val="NormalWeb"/>
              <w:numPr>
                <w:ilvl w:val="0"/>
                <w:numId w:val="992"/>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logines sąlygas;</w:t>
            </w:r>
          </w:p>
          <w:p w14:paraId="134C2FF4" w14:textId="039A78A5" w:rsidR="00032EF4" w:rsidRPr="00177190" w:rsidRDefault="00032EF4">
            <w:pPr>
              <w:pStyle w:val="NormalWeb"/>
              <w:numPr>
                <w:ilvl w:val="0"/>
                <w:numId w:val="992"/>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duomenų filtravimo / skaičiavimo / kontrolės parametrus;</w:t>
            </w:r>
          </w:p>
          <w:p w14:paraId="0BBE1F20" w14:textId="6A9324C2" w:rsidR="00032EF4" w:rsidRPr="00177190" w:rsidRDefault="00032EF4">
            <w:pPr>
              <w:pStyle w:val="NormalWeb"/>
              <w:numPr>
                <w:ilvl w:val="0"/>
                <w:numId w:val="992"/>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sistemines ar vartotojo lygmens konfigūracijas.</w:t>
            </w:r>
          </w:p>
          <w:p w14:paraId="61B4E1A6" w14:textId="01BF087E" w:rsidR="00032EF4" w:rsidRPr="00177190" w:rsidRDefault="00032EF4" w:rsidP="0078049D">
            <w:pPr>
              <w:pStyle w:val="NormalWeb"/>
              <w:numPr>
                <w:ilvl w:val="0"/>
                <w:numId w:val="515"/>
              </w:numPr>
              <w:tabs>
                <w:tab w:val="left" w:pos="566"/>
              </w:tabs>
              <w:spacing w:before="0" w:beforeAutospacing="0" w:after="0" w:afterAutospacing="0"/>
              <w:ind w:left="142" w:right="141" w:firstLine="140"/>
              <w:jc w:val="both"/>
              <w:rPr>
                <w:rStyle w:val="Strong"/>
                <w:rFonts w:ascii="Arial" w:hAnsi="Arial" w:cs="Arial"/>
                <w:b w:val="0"/>
                <w:bCs w:val="0"/>
                <w:color w:val="auto"/>
                <w:sz w:val="22"/>
                <w:szCs w:val="22"/>
                <w:lang w:val="lt-LT"/>
              </w:rPr>
            </w:pPr>
            <w:r w:rsidRPr="00177190">
              <w:rPr>
                <w:rStyle w:val="Strong"/>
                <w:rFonts w:ascii="Arial" w:hAnsi="Arial" w:cs="Arial"/>
                <w:b w:val="0"/>
                <w:bCs w:val="0"/>
                <w:color w:val="auto"/>
                <w:sz w:val="22"/>
                <w:szCs w:val="22"/>
                <w:lang w:val="lt-LT"/>
              </w:rPr>
              <w:t>Reagavimas į teisės aktų pasikeitimus</w:t>
            </w:r>
            <w:r w:rsidR="00AB6135" w:rsidRPr="00177190">
              <w:rPr>
                <w:rStyle w:val="Strong"/>
                <w:rFonts w:ascii="Arial" w:hAnsi="Arial" w:cs="Arial"/>
                <w:b w:val="0"/>
                <w:bCs w:val="0"/>
                <w:color w:val="auto"/>
                <w:sz w:val="22"/>
                <w:szCs w:val="22"/>
                <w:lang w:val="lt-LT"/>
              </w:rPr>
              <w:t>:</w:t>
            </w:r>
          </w:p>
          <w:p w14:paraId="7A26DE6E" w14:textId="08A63AC7"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 xml:space="preserve">Diegėjas privalo be papildomo mokesčio įgyvendinti </w:t>
            </w:r>
            <w:r w:rsidR="00E6798F" w:rsidRPr="00177190">
              <w:rPr>
                <w:rFonts w:ascii="Arial" w:hAnsi="Arial" w:cs="Arial"/>
                <w:color w:val="auto"/>
                <w:sz w:val="22"/>
                <w:szCs w:val="22"/>
                <w:lang w:val="lt-LT"/>
              </w:rPr>
              <w:t>FAVIS</w:t>
            </w:r>
            <w:r w:rsidRPr="00177190">
              <w:rPr>
                <w:rFonts w:ascii="Arial" w:hAnsi="Arial" w:cs="Arial"/>
                <w:color w:val="auto"/>
                <w:sz w:val="22"/>
                <w:szCs w:val="22"/>
                <w:lang w:val="lt-LT"/>
              </w:rPr>
              <w:t xml:space="preserve"> funkcionalumo pakeitimus, kurie Projekto metu tampa būtini dėl:</w:t>
            </w:r>
          </w:p>
          <w:p w14:paraId="17BCD117" w14:textId="1A6777A5" w:rsidR="00032EF4" w:rsidRPr="00177190" w:rsidRDefault="00032EF4">
            <w:pPr>
              <w:pStyle w:val="NormalWeb"/>
              <w:numPr>
                <w:ilvl w:val="0"/>
                <w:numId w:val="993"/>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teisės aktų, norminių reikalavimų ar atitinkamų institucijų nurodymų pasikeitimų, įvykusių iki galutinio Sistemos priėmimo.</w:t>
            </w:r>
          </w:p>
          <w:p w14:paraId="7A239904" w14:textId="18B5863E" w:rsidR="00032EF4" w:rsidRPr="00177190" w:rsidRDefault="00032EF4" w:rsidP="0078049D">
            <w:pPr>
              <w:pStyle w:val="NormalWeb"/>
              <w:numPr>
                <w:ilvl w:val="0"/>
                <w:numId w:val="515"/>
              </w:numPr>
              <w:tabs>
                <w:tab w:val="left" w:pos="566"/>
              </w:tabs>
              <w:spacing w:before="0" w:beforeAutospacing="0" w:after="0" w:afterAutospacing="0"/>
              <w:ind w:left="142" w:right="141" w:firstLine="140"/>
              <w:jc w:val="both"/>
              <w:rPr>
                <w:rStyle w:val="Strong"/>
                <w:rFonts w:ascii="Arial" w:hAnsi="Arial" w:cs="Arial"/>
                <w:b w:val="0"/>
                <w:bCs w:val="0"/>
                <w:color w:val="auto"/>
                <w:sz w:val="22"/>
                <w:szCs w:val="22"/>
                <w:lang w:val="lt-LT"/>
              </w:rPr>
            </w:pPr>
            <w:r w:rsidRPr="00177190">
              <w:rPr>
                <w:rStyle w:val="Strong"/>
                <w:rFonts w:ascii="Arial" w:hAnsi="Arial" w:cs="Arial"/>
                <w:b w:val="0"/>
                <w:bCs w:val="0"/>
                <w:color w:val="auto"/>
                <w:sz w:val="22"/>
                <w:szCs w:val="22"/>
                <w:lang w:val="lt-LT"/>
              </w:rPr>
              <w:t>Atsakomybė už terminijos netikslumus</w:t>
            </w:r>
            <w:r w:rsidR="00AB6135" w:rsidRPr="00177190">
              <w:rPr>
                <w:rStyle w:val="Strong"/>
                <w:rFonts w:ascii="Arial" w:hAnsi="Arial" w:cs="Arial"/>
                <w:b w:val="0"/>
                <w:bCs w:val="0"/>
                <w:color w:val="auto"/>
                <w:sz w:val="22"/>
                <w:szCs w:val="22"/>
                <w:lang w:val="lt-LT"/>
              </w:rPr>
              <w:t>:</w:t>
            </w:r>
          </w:p>
          <w:p w14:paraId="2D284B40" w14:textId="77777777"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Diegėjas atsako už Sistemos ar jos įgyvendinimo metu atsiradusių trūkumų pašalinimą, jei jie kilo dėl to, kad:</w:t>
            </w:r>
          </w:p>
          <w:p w14:paraId="0D2D2E9F" w14:textId="77777777" w:rsidR="00025183" w:rsidRDefault="00032EF4">
            <w:pPr>
              <w:pStyle w:val="NormalWeb"/>
              <w:numPr>
                <w:ilvl w:val="0"/>
                <w:numId w:val="994"/>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 xml:space="preserve">buvo naudotos su </w:t>
            </w:r>
            <w:r w:rsidR="00CA5633" w:rsidRPr="00177190">
              <w:rPr>
                <w:rFonts w:ascii="Arial" w:hAnsi="Arial" w:cs="Arial"/>
                <w:color w:val="auto"/>
                <w:sz w:val="22"/>
                <w:szCs w:val="22"/>
                <w:lang w:val="lt-LT"/>
              </w:rPr>
              <w:t>Įmone</w:t>
            </w:r>
            <w:r w:rsidRPr="00177190">
              <w:rPr>
                <w:rFonts w:ascii="Arial" w:hAnsi="Arial" w:cs="Arial"/>
                <w:color w:val="auto"/>
                <w:sz w:val="22"/>
                <w:szCs w:val="22"/>
                <w:lang w:val="lt-LT"/>
              </w:rPr>
              <w:t xml:space="preserve"> nesuderintos sąvokos, terminai, santrumpos ar apibrėžimai;</w:t>
            </w:r>
          </w:p>
          <w:p w14:paraId="7BC4447E" w14:textId="77777777" w:rsidR="00025183" w:rsidRDefault="00032EF4">
            <w:pPr>
              <w:pStyle w:val="NormalWeb"/>
              <w:numPr>
                <w:ilvl w:val="0"/>
                <w:numId w:val="994"/>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 xml:space="preserve">reikalavimai buvo interpretuoti kitaip nei suprantama </w:t>
            </w:r>
            <w:r w:rsidR="00CA5633" w:rsidRPr="00177190">
              <w:rPr>
                <w:rFonts w:ascii="Arial" w:hAnsi="Arial" w:cs="Arial"/>
                <w:color w:val="auto"/>
                <w:sz w:val="22"/>
                <w:szCs w:val="22"/>
                <w:lang w:val="lt-LT"/>
              </w:rPr>
              <w:t>Įmonė</w:t>
            </w:r>
            <w:r w:rsidRPr="00177190">
              <w:rPr>
                <w:rFonts w:ascii="Arial" w:hAnsi="Arial" w:cs="Arial"/>
                <w:color w:val="auto"/>
                <w:sz w:val="22"/>
                <w:szCs w:val="22"/>
                <w:lang w:val="lt-LT"/>
              </w:rPr>
              <w:t xml:space="preserve"> veiklos kontekste;</w:t>
            </w:r>
          </w:p>
          <w:p w14:paraId="41AE1741" w14:textId="7C0D8BE6" w:rsidR="00032EF4" w:rsidRPr="00177190" w:rsidRDefault="00032EF4">
            <w:pPr>
              <w:pStyle w:val="NormalWeb"/>
              <w:numPr>
                <w:ilvl w:val="0"/>
                <w:numId w:val="994"/>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tai lėmė netinkamą reikalavimų realizavimą ar neišsamų funkcionalumą.</w:t>
            </w:r>
          </w:p>
          <w:p w14:paraId="1CC83525" w14:textId="24750669" w:rsidR="00032EF4" w:rsidRPr="00177190" w:rsidRDefault="00032EF4" w:rsidP="0078049D">
            <w:pPr>
              <w:pStyle w:val="NormalWeb"/>
              <w:numPr>
                <w:ilvl w:val="0"/>
                <w:numId w:val="515"/>
              </w:numPr>
              <w:tabs>
                <w:tab w:val="left" w:pos="566"/>
              </w:tabs>
              <w:spacing w:before="0" w:beforeAutospacing="0" w:after="0" w:afterAutospacing="0"/>
              <w:ind w:left="142" w:right="141" w:firstLine="140"/>
              <w:jc w:val="both"/>
              <w:rPr>
                <w:rStyle w:val="Strong"/>
                <w:rFonts w:ascii="Arial" w:hAnsi="Arial" w:cs="Arial"/>
                <w:b w:val="0"/>
                <w:bCs w:val="0"/>
                <w:color w:val="auto"/>
                <w:sz w:val="22"/>
                <w:szCs w:val="22"/>
                <w:lang w:val="lt-LT"/>
              </w:rPr>
            </w:pPr>
            <w:r w:rsidRPr="00177190">
              <w:rPr>
                <w:rStyle w:val="Strong"/>
                <w:rFonts w:ascii="Arial" w:hAnsi="Arial" w:cs="Arial"/>
                <w:b w:val="0"/>
                <w:bCs w:val="0"/>
                <w:color w:val="auto"/>
                <w:sz w:val="22"/>
                <w:szCs w:val="22"/>
                <w:lang w:val="lt-LT"/>
              </w:rPr>
              <w:t>Terminijos suderinimo pareiga</w:t>
            </w:r>
            <w:r w:rsidR="000344D7" w:rsidRPr="00177190">
              <w:rPr>
                <w:rStyle w:val="Strong"/>
                <w:rFonts w:ascii="Arial" w:hAnsi="Arial" w:cs="Arial"/>
                <w:b w:val="0"/>
                <w:bCs w:val="0"/>
                <w:color w:val="auto"/>
                <w:sz w:val="22"/>
                <w:szCs w:val="22"/>
                <w:lang w:val="lt-LT"/>
              </w:rPr>
              <w:t>:</w:t>
            </w:r>
          </w:p>
          <w:p w14:paraId="4EBEDF6C" w14:textId="51F64DB0"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 xml:space="preserve">Diegėjas privalo užtikrinti, kad visoje Projekto komunikacijoje, dokumentacijoje ir sistemos sprendiniuose būtų naudojama tarpusavyje su </w:t>
            </w:r>
            <w:r w:rsidR="00CA5633" w:rsidRPr="00177190">
              <w:rPr>
                <w:rFonts w:ascii="Arial" w:hAnsi="Arial" w:cs="Arial"/>
                <w:color w:val="auto"/>
                <w:sz w:val="22"/>
                <w:szCs w:val="22"/>
                <w:lang w:val="lt-LT"/>
              </w:rPr>
              <w:t>Įmone</w:t>
            </w:r>
            <w:r w:rsidRPr="00177190">
              <w:rPr>
                <w:rFonts w:ascii="Arial" w:hAnsi="Arial" w:cs="Arial"/>
                <w:color w:val="auto"/>
                <w:sz w:val="22"/>
                <w:szCs w:val="22"/>
                <w:lang w:val="lt-LT"/>
              </w:rPr>
              <w:t xml:space="preserve"> suderinta, aiški ir nedviprasmiška terminologija.</w:t>
            </w:r>
          </w:p>
          <w:p w14:paraId="195729BB" w14:textId="77777777"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Diegėjas atsako už visų Sistemos ar jos įgyvendinimo metu atsiradusių trūkumų pašalinimą, jeigu:</w:t>
            </w:r>
          </w:p>
          <w:p w14:paraId="3FE8B437" w14:textId="62595650" w:rsidR="00032EF4" w:rsidRPr="00177190" w:rsidRDefault="00032EF4" w:rsidP="0078049D">
            <w:pPr>
              <w:pStyle w:val="NormalWeb"/>
              <w:numPr>
                <w:ilvl w:val="0"/>
                <w:numId w:val="514"/>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 xml:space="preserve">tokie trūkumai kilo dėl Diegėjo naudotų, su </w:t>
            </w:r>
            <w:r w:rsidR="00CA5633" w:rsidRPr="00177190">
              <w:rPr>
                <w:rFonts w:ascii="Arial" w:hAnsi="Arial" w:cs="Arial"/>
                <w:color w:val="auto"/>
                <w:sz w:val="22"/>
                <w:szCs w:val="22"/>
                <w:lang w:val="lt-LT"/>
              </w:rPr>
              <w:t>Įmone</w:t>
            </w:r>
            <w:r w:rsidRPr="00177190">
              <w:rPr>
                <w:rFonts w:ascii="Arial" w:hAnsi="Arial" w:cs="Arial"/>
                <w:color w:val="auto"/>
                <w:sz w:val="22"/>
                <w:szCs w:val="22"/>
                <w:lang w:val="lt-LT"/>
              </w:rPr>
              <w:t xml:space="preserve"> iš anksto nesuderintų sąvokų, terminų, sutrumpinimų ar interpretacijų,</w:t>
            </w:r>
          </w:p>
          <w:p w14:paraId="5D566E2E" w14:textId="265AD5AC" w:rsidR="00032EF4" w:rsidRPr="00177190" w:rsidRDefault="3028C74B" w:rsidP="0B947315">
            <w:pPr>
              <w:pStyle w:val="NormalWeb"/>
              <w:numPr>
                <w:ilvl w:val="0"/>
                <w:numId w:val="514"/>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B947315">
              <w:rPr>
                <w:rFonts w:ascii="Arial" w:hAnsi="Arial" w:cs="Arial"/>
                <w:color w:val="auto"/>
                <w:sz w:val="22"/>
                <w:szCs w:val="22"/>
                <w:lang w:val="lt-LT"/>
              </w:rPr>
              <w:t xml:space="preserve">dėl to buvo neteisingai ar nevisiškai suprasti </w:t>
            </w:r>
            <w:r w:rsidR="17280FB2" w:rsidRPr="0B947315">
              <w:rPr>
                <w:rFonts w:ascii="Arial" w:hAnsi="Arial" w:cs="Arial"/>
                <w:color w:val="auto"/>
                <w:sz w:val="22"/>
                <w:szCs w:val="22"/>
                <w:lang w:val="lt-LT"/>
              </w:rPr>
              <w:t xml:space="preserve">techninės </w:t>
            </w:r>
            <w:r w:rsidRPr="0B947315">
              <w:rPr>
                <w:rFonts w:ascii="Arial" w:hAnsi="Arial" w:cs="Arial"/>
                <w:color w:val="auto"/>
                <w:sz w:val="22"/>
                <w:szCs w:val="22"/>
                <w:lang w:val="lt-LT"/>
              </w:rPr>
              <w:t>specifikacijos reikalavimai,</w:t>
            </w:r>
          </w:p>
          <w:p w14:paraId="57CDD07F" w14:textId="77777777" w:rsidR="00032EF4" w:rsidRPr="00177190" w:rsidRDefault="00032EF4" w:rsidP="0078049D">
            <w:pPr>
              <w:pStyle w:val="NormalWeb"/>
              <w:numPr>
                <w:ilvl w:val="0"/>
                <w:numId w:val="514"/>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tai lėmė Sistemos funkcionalumo neatitikimus ar netinkamą realizaciją.</w:t>
            </w:r>
          </w:p>
          <w:p w14:paraId="184D8C51" w14:textId="369DE166" w:rsidR="00032EF4" w:rsidRPr="00177190" w:rsidRDefault="00032EF4"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 xml:space="preserve">Diegėjas privalo užtikrinti, kad komunikacija su </w:t>
            </w:r>
            <w:r w:rsidR="00CA5633" w:rsidRPr="00177190">
              <w:rPr>
                <w:rStyle w:val="Strong"/>
                <w:rFonts w:ascii="Arial" w:hAnsi="Arial" w:cs="Arial"/>
                <w:b w:val="0"/>
                <w:bCs w:val="0"/>
                <w:color w:val="auto"/>
                <w:sz w:val="22"/>
                <w:szCs w:val="22"/>
                <w:lang w:val="lt-LT"/>
              </w:rPr>
              <w:t>Įmone</w:t>
            </w:r>
            <w:r w:rsidRPr="00177190">
              <w:rPr>
                <w:rStyle w:val="Strong"/>
                <w:rFonts w:ascii="Arial" w:hAnsi="Arial" w:cs="Arial"/>
                <w:b w:val="0"/>
                <w:bCs w:val="0"/>
                <w:color w:val="auto"/>
                <w:sz w:val="22"/>
                <w:szCs w:val="22"/>
                <w:lang w:val="lt-LT"/>
              </w:rPr>
              <w:t xml:space="preserve"> būtų vykdoma aiškiai, nedviprasmiškai ir naudotų tarpusavyje suderintą terminologiją.</w:t>
            </w:r>
          </w:p>
        </w:tc>
      </w:tr>
      <w:tr w:rsidR="002C546F" w:rsidRPr="00C01ADA" w14:paraId="4582694D" w14:textId="77777777" w:rsidTr="0B947315">
        <w:tc>
          <w:tcPr>
            <w:tcW w:w="846" w:type="dxa"/>
          </w:tcPr>
          <w:p w14:paraId="2EC8E0EB"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2BF64495" w14:textId="288DAF3C" w:rsidR="0086485D" w:rsidRPr="00177190" w:rsidRDefault="0086485D" w:rsidP="00177190">
            <w:pPr>
              <w:tabs>
                <w:tab w:val="left" w:pos="1843"/>
              </w:tabs>
              <w:ind w:left="142" w:right="141" w:hanging="1"/>
              <w:jc w:val="both"/>
              <w:rPr>
                <w:color w:val="auto"/>
                <w:sz w:val="22"/>
                <w:szCs w:val="22"/>
                <w:lang w:val="lt-LT"/>
              </w:rPr>
            </w:pPr>
            <w:r w:rsidRPr="00177190">
              <w:rPr>
                <w:color w:val="auto"/>
                <w:sz w:val="22"/>
                <w:szCs w:val="22"/>
                <w:lang w:val="lt-LT"/>
              </w:rPr>
              <w:t>Sistemos diegimas turi būti vykdomas vadovaujantis patvirtintu diegimo planu ir taikant projektų valdymo procesus, apimančius projekto inicijavimą, planavimą, vykdymą, stebėseną, kontrolę ir uždarymą. Diegimas turi būti grindžiamas pripažintais projektų valdymo principais, atsižvelgiant į projekto pobūdį, apimtį ir suinteresuotųjų šalių lūkesčius.</w:t>
            </w:r>
          </w:p>
          <w:p w14:paraId="3E5F4DFA" w14:textId="77777777" w:rsidR="0086485D" w:rsidRPr="00177190" w:rsidRDefault="0086485D" w:rsidP="00177190">
            <w:pPr>
              <w:tabs>
                <w:tab w:val="left" w:pos="1843"/>
              </w:tabs>
              <w:ind w:left="142" w:right="141" w:hanging="1"/>
              <w:jc w:val="both"/>
              <w:rPr>
                <w:color w:val="auto"/>
                <w:sz w:val="22"/>
                <w:szCs w:val="22"/>
                <w:lang w:val="lt-LT"/>
              </w:rPr>
            </w:pPr>
            <w:r w:rsidRPr="00177190">
              <w:rPr>
                <w:color w:val="auto"/>
                <w:sz w:val="22"/>
                <w:szCs w:val="22"/>
                <w:lang w:val="lt-LT"/>
              </w:rPr>
              <w:t>Projekto eigoje turi būti užtikrintas:</w:t>
            </w:r>
          </w:p>
          <w:p w14:paraId="39B50431" w14:textId="77777777" w:rsidR="0086485D" w:rsidRPr="00177190" w:rsidRDefault="0086485D" w:rsidP="0078049D">
            <w:pPr>
              <w:pStyle w:val="ListParagraph"/>
              <w:numPr>
                <w:ilvl w:val="0"/>
                <w:numId w:val="516"/>
              </w:numPr>
              <w:tabs>
                <w:tab w:val="left" w:pos="1843"/>
              </w:tabs>
              <w:ind w:left="142" w:right="141" w:firstLine="282"/>
              <w:jc w:val="both"/>
              <w:rPr>
                <w:color w:val="auto"/>
                <w:sz w:val="22"/>
                <w:szCs w:val="22"/>
                <w:lang w:val="lt-LT"/>
              </w:rPr>
            </w:pPr>
            <w:r w:rsidRPr="00177190">
              <w:rPr>
                <w:color w:val="auto"/>
                <w:sz w:val="22"/>
                <w:szCs w:val="22"/>
                <w:lang w:val="lt-LT"/>
              </w:rPr>
              <w:t>aiškus darbų etapiškumas (fazių planas);</w:t>
            </w:r>
          </w:p>
          <w:p w14:paraId="5E096AF1" w14:textId="1EB593F0" w:rsidR="0086485D" w:rsidRPr="00177190" w:rsidRDefault="0086485D" w:rsidP="0078049D">
            <w:pPr>
              <w:pStyle w:val="ListParagraph"/>
              <w:numPr>
                <w:ilvl w:val="0"/>
                <w:numId w:val="517"/>
              </w:numPr>
              <w:tabs>
                <w:tab w:val="left" w:pos="1843"/>
              </w:tabs>
              <w:ind w:left="142" w:right="141" w:firstLine="282"/>
              <w:jc w:val="both"/>
              <w:rPr>
                <w:color w:val="auto"/>
                <w:sz w:val="22"/>
                <w:szCs w:val="22"/>
                <w:lang w:val="lt-LT"/>
              </w:rPr>
            </w:pPr>
            <w:r w:rsidRPr="00177190">
              <w:rPr>
                <w:color w:val="auto"/>
                <w:sz w:val="22"/>
                <w:szCs w:val="22"/>
                <w:lang w:val="lt-LT"/>
              </w:rPr>
              <w:t>atsakomybių paskirstymas;</w:t>
            </w:r>
          </w:p>
          <w:p w14:paraId="203E371B" w14:textId="77777777" w:rsidR="0086485D" w:rsidRPr="00177190" w:rsidRDefault="0086485D" w:rsidP="0078049D">
            <w:pPr>
              <w:pStyle w:val="ListParagraph"/>
              <w:numPr>
                <w:ilvl w:val="0"/>
                <w:numId w:val="517"/>
              </w:numPr>
              <w:tabs>
                <w:tab w:val="left" w:pos="1843"/>
              </w:tabs>
              <w:ind w:left="142" w:right="141" w:firstLine="282"/>
              <w:jc w:val="both"/>
              <w:rPr>
                <w:color w:val="auto"/>
                <w:sz w:val="22"/>
                <w:szCs w:val="22"/>
                <w:lang w:val="lt-LT"/>
              </w:rPr>
            </w:pPr>
            <w:r w:rsidRPr="00177190">
              <w:rPr>
                <w:color w:val="auto"/>
                <w:sz w:val="22"/>
                <w:szCs w:val="22"/>
                <w:lang w:val="lt-LT"/>
              </w:rPr>
              <w:t>reguliarus pažangos stebėjimas (statuso ataskaitos, veiklos rodikliai);</w:t>
            </w:r>
          </w:p>
          <w:p w14:paraId="35968D35" w14:textId="77777777" w:rsidR="0086485D" w:rsidRPr="00177190" w:rsidRDefault="0086485D" w:rsidP="0078049D">
            <w:pPr>
              <w:pStyle w:val="ListParagraph"/>
              <w:numPr>
                <w:ilvl w:val="0"/>
                <w:numId w:val="517"/>
              </w:numPr>
              <w:tabs>
                <w:tab w:val="left" w:pos="1843"/>
              </w:tabs>
              <w:ind w:left="142" w:right="141" w:firstLine="282"/>
              <w:jc w:val="both"/>
              <w:rPr>
                <w:color w:val="auto"/>
                <w:sz w:val="22"/>
                <w:szCs w:val="22"/>
                <w:lang w:val="lt-LT"/>
              </w:rPr>
            </w:pPr>
            <w:r w:rsidRPr="00177190">
              <w:rPr>
                <w:color w:val="auto"/>
                <w:sz w:val="22"/>
                <w:szCs w:val="22"/>
                <w:lang w:val="lt-LT"/>
              </w:rPr>
              <w:t>rizikų ir pokyčių valdymas (su valdymo planais ir registru);</w:t>
            </w:r>
          </w:p>
          <w:p w14:paraId="7521D1F9" w14:textId="7B10E7BB" w:rsidR="0086485D" w:rsidRPr="00177190" w:rsidRDefault="0086485D" w:rsidP="0078049D">
            <w:pPr>
              <w:pStyle w:val="ListParagraph"/>
              <w:numPr>
                <w:ilvl w:val="0"/>
                <w:numId w:val="517"/>
              </w:numPr>
              <w:tabs>
                <w:tab w:val="left" w:pos="1843"/>
              </w:tabs>
              <w:ind w:left="142" w:right="141" w:firstLine="282"/>
              <w:jc w:val="both"/>
              <w:rPr>
                <w:color w:val="auto"/>
                <w:sz w:val="22"/>
                <w:szCs w:val="22"/>
                <w:lang w:val="lt-LT"/>
              </w:rPr>
            </w:pPr>
            <w:r w:rsidRPr="00177190">
              <w:rPr>
                <w:color w:val="auto"/>
                <w:sz w:val="22"/>
                <w:szCs w:val="22"/>
                <w:lang w:val="lt-LT"/>
              </w:rPr>
              <w:t>aiškūs priėmimo kriterijai ir jų dokumentavimas;</w:t>
            </w:r>
          </w:p>
          <w:p w14:paraId="504FE35A" w14:textId="77777777" w:rsidR="0086485D" w:rsidRPr="00177190" w:rsidRDefault="0086485D" w:rsidP="0078049D">
            <w:pPr>
              <w:pStyle w:val="ListParagraph"/>
              <w:numPr>
                <w:ilvl w:val="0"/>
                <w:numId w:val="517"/>
              </w:numPr>
              <w:tabs>
                <w:tab w:val="left" w:pos="1843"/>
              </w:tabs>
              <w:ind w:left="142" w:right="141" w:firstLine="282"/>
              <w:jc w:val="both"/>
              <w:rPr>
                <w:color w:val="auto"/>
                <w:sz w:val="22"/>
                <w:szCs w:val="22"/>
                <w:lang w:val="lt-LT"/>
              </w:rPr>
            </w:pPr>
            <w:r w:rsidRPr="00177190">
              <w:rPr>
                <w:color w:val="auto"/>
                <w:sz w:val="22"/>
                <w:szCs w:val="22"/>
                <w:lang w:val="lt-LT"/>
              </w:rPr>
              <w:t>projekto užbaigimas su pamokų apibendrinimu, naudotojų grįžtamuoju ryšiu ir galutine ataskaita.</w:t>
            </w:r>
          </w:p>
          <w:p w14:paraId="418D808A" w14:textId="6F7ECDFE" w:rsidR="0086485D" w:rsidRPr="00177190" w:rsidRDefault="0086485D" w:rsidP="00177190">
            <w:pPr>
              <w:tabs>
                <w:tab w:val="left" w:pos="1843"/>
              </w:tabs>
              <w:ind w:left="142" w:right="141" w:hanging="1"/>
              <w:jc w:val="both"/>
              <w:rPr>
                <w:color w:val="auto"/>
                <w:sz w:val="22"/>
                <w:szCs w:val="22"/>
                <w:lang w:val="lt-LT"/>
              </w:rPr>
            </w:pPr>
            <w:r w:rsidRPr="00177190">
              <w:rPr>
                <w:color w:val="auto"/>
                <w:sz w:val="22"/>
                <w:szCs w:val="22"/>
                <w:lang w:val="lt-LT"/>
              </w:rPr>
              <w:t xml:space="preserve">Visi projektui reikalingi dokumentai turi būti rengiami ir valdomi laikantis </w:t>
            </w:r>
            <w:r w:rsidR="0077164A" w:rsidRPr="00177190">
              <w:rPr>
                <w:color w:val="auto"/>
                <w:sz w:val="22"/>
                <w:szCs w:val="22"/>
                <w:lang w:val="lt-LT"/>
              </w:rPr>
              <w:t>Į</w:t>
            </w:r>
            <w:r w:rsidRPr="00177190">
              <w:rPr>
                <w:color w:val="auto"/>
                <w:sz w:val="22"/>
                <w:szCs w:val="22"/>
                <w:lang w:val="lt-LT"/>
              </w:rPr>
              <w:t>monėje galiojančios dokumentų valdymo tvarkos.</w:t>
            </w:r>
          </w:p>
          <w:p w14:paraId="6B696631" w14:textId="05ED95BB" w:rsidR="005D4D6D" w:rsidRPr="00177190" w:rsidRDefault="0086485D" w:rsidP="00177190">
            <w:pPr>
              <w:tabs>
                <w:tab w:val="left" w:pos="1843"/>
              </w:tabs>
              <w:ind w:left="142" w:right="141" w:hanging="1"/>
              <w:jc w:val="both"/>
              <w:rPr>
                <w:color w:val="auto"/>
                <w:sz w:val="22"/>
                <w:szCs w:val="22"/>
                <w:lang w:val="lt-LT"/>
              </w:rPr>
            </w:pPr>
            <w:r w:rsidRPr="00177190">
              <w:rPr>
                <w:color w:val="auto"/>
                <w:sz w:val="22"/>
                <w:szCs w:val="22"/>
                <w:lang w:val="lt-LT"/>
              </w:rPr>
              <w:t xml:space="preserve">Diegėjas atsakingas už aiškią komunikaciją su </w:t>
            </w:r>
            <w:r w:rsidR="0077164A" w:rsidRPr="00177190">
              <w:rPr>
                <w:color w:val="auto"/>
                <w:sz w:val="22"/>
                <w:szCs w:val="22"/>
                <w:lang w:val="lt-LT"/>
              </w:rPr>
              <w:t>Įmone</w:t>
            </w:r>
            <w:r w:rsidRPr="00177190">
              <w:rPr>
                <w:color w:val="auto"/>
                <w:sz w:val="22"/>
                <w:szCs w:val="22"/>
                <w:lang w:val="lt-LT"/>
              </w:rPr>
              <w:t xml:space="preserve"> visais projekto valdymo klausimais.</w:t>
            </w:r>
          </w:p>
        </w:tc>
      </w:tr>
      <w:tr w:rsidR="0027514E" w:rsidRPr="0027514E" w14:paraId="2FA1346F" w14:textId="77777777" w:rsidTr="0B947315">
        <w:tc>
          <w:tcPr>
            <w:tcW w:w="846" w:type="dxa"/>
          </w:tcPr>
          <w:p w14:paraId="370E806C"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7B067702" w14:textId="7AC1B7B6" w:rsidR="0027514E" w:rsidRPr="00177190" w:rsidRDefault="0027514E" w:rsidP="00177190">
            <w:pPr>
              <w:pStyle w:val="NormalWeb"/>
              <w:tabs>
                <w:tab w:val="left" w:pos="1843"/>
              </w:tabs>
              <w:spacing w:before="0" w:beforeAutospacing="0" w:after="0" w:afterAutospacing="0"/>
              <w:ind w:left="142" w:right="141" w:hanging="1"/>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Atliekant Sistemos analizę, turi būti vadovaujamasi tuo metu galiojančiais ir Įmonės pateiktais vidaus dokumentais bei aprašytais procesais, kiek tai neprieštarauja Sistemos sprendinių realizavimui. Pavyzdžiui, turi būti įvertinami dokumentai, tokie kaip: ilgalaikio turto apskaitos tvarka, turto klasifikatoriai, sąskaitų planas, ūkinių operacijų registravimo aprašas ir kiti susiję dokumentai.</w:t>
            </w:r>
          </w:p>
          <w:p w14:paraId="42109005" w14:textId="77777777" w:rsidR="0027514E" w:rsidRPr="00177190" w:rsidRDefault="0027514E" w:rsidP="00177190">
            <w:pPr>
              <w:pStyle w:val="NormalWeb"/>
              <w:tabs>
                <w:tab w:val="left" w:pos="1843"/>
              </w:tabs>
              <w:spacing w:before="0" w:beforeAutospacing="0" w:after="0" w:afterAutospacing="0"/>
              <w:ind w:left="142" w:right="141" w:hanging="1"/>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Diegėjas privalo:</w:t>
            </w:r>
          </w:p>
          <w:p w14:paraId="1071F93E" w14:textId="77777777" w:rsidR="0027514E" w:rsidRPr="00177190" w:rsidRDefault="0027514E" w:rsidP="0078049D">
            <w:pPr>
              <w:pStyle w:val="NormalWeb"/>
              <w:numPr>
                <w:ilvl w:val="0"/>
                <w:numId w:val="518"/>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įvertinti dokumentų atitiktį planuojamai sistemos logikai ir funkcionalumui;</w:t>
            </w:r>
          </w:p>
          <w:p w14:paraId="7F7388CD" w14:textId="77777777" w:rsidR="0027514E" w:rsidRPr="00177190" w:rsidRDefault="0027514E" w:rsidP="0078049D">
            <w:pPr>
              <w:pStyle w:val="NormalWeb"/>
              <w:numPr>
                <w:ilvl w:val="0"/>
                <w:numId w:val="518"/>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pateikti siūlymus, jeigu reikalingi dokumentų ar procesų patobulinimai Sistemos veikimui užtikrinti;</w:t>
            </w:r>
          </w:p>
          <w:p w14:paraId="426173B8" w14:textId="7FC548BB" w:rsidR="005D4D6D" w:rsidRPr="00177190" w:rsidRDefault="0027514E" w:rsidP="0078049D">
            <w:pPr>
              <w:pStyle w:val="NormalWeb"/>
              <w:numPr>
                <w:ilvl w:val="0"/>
                <w:numId w:val="518"/>
              </w:numPr>
              <w:tabs>
                <w:tab w:val="left" w:pos="1843"/>
              </w:tabs>
              <w:spacing w:before="0" w:beforeAutospacing="0" w:after="0" w:afterAutospacing="0"/>
              <w:ind w:left="142" w:right="141" w:firstLine="282"/>
              <w:jc w:val="both"/>
              <w:rPr>
                <w:rFonts w:ascii="Arial" w:hAnsi="Arial" w:cs="Arial"/>
                <w:b/>
                <w:bCs/>
                <w:color w:val="auto"/>
                <w:sz w:val="22"/>
                <w:szCs w:val="22"/>
                <w:lang w:val="lt-LT"/>
              </w:rPr>
            </w:pPr>
            <w:r w:rsidRPr="00177190">
              <w:rPr>
                <w:rStyle w:val="Strong"/>
                <w:rFonts w:ascii="Arial" w:hAnsi="Arial" w:cs="Arial"/>
                <w:b w:val="0"/>
                <w:bCs w:val="0"/>
                <w:color w:val="auto"/>
                <w:sz w:val="22"/>
                <w:szCs w:val="22"/>
                <w:lang w:val="lt-LT"/>
              </w:rPr>
              <w:t xml:space="preserve">užtikrinti, kad sprendimai būtų pagrįsti gerąja verslo procesų valdymo praktika, tačiau derinami su </w:t>
            </w:r>
            <w:r w:rsidR="009B5824" w:rsidRPr="00177190">
              <w:rPr>
                <w:rStyle w:val="Strong"/>
                <w:rFonts w:ascii="Arial" w:hAnsi="Arial" w:cs="Arial"/>
                <w:b w:val="0"/>
                <w:bCs w:val="0"/>
                <w:color w:val="auto"/>
                <w:sz w:val="22"/>
                <w:szCs w:val="22"/>
                <w:lang w:val="lt-LT"/>
              </w:rPr>
              <w:t>Į</w:t>
            </w:r>
            <w:r w:rsidRPr="00177190">
              <w:rPr>
                <w:rStyle w:val="Strong"/>
                <w:rFonts w:ascii="Arial" w:hAnsi="Arial" w:cs="Arial"/>
                <w:b w:val="0"/>
                <w:bCs w:val="0"/>
                <w:color w:val="auto"/>
                <w:sz w:val="22"/>
                <w:szCs w:val="22"/>
                <w:lang w:val="lt-LT"/>
              </w:rPr>
              <w:t>monės specifika.</w:t>
            </w:r>
          </w:p>
        </w:tc>
      </w:tr>
      <w:tr w:rsidR="00B32CA8" w:rsidRPr="00C01ADA" w14:paraId="22EC180C" w14:textId="77777777" w:rsidTr="0B947315">
        <w:tc>
          <w:tcPr>
            <w:tcW w:w="846" w:type="dxa"/>
          </w:tcPr>
          <w:p w14:paraId="566550F4"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728D97BE" w14:textId="32C14BF0" w:rsidR="00040196" w:rsidRPr="00177190" w:rsidRDefault="00040196" w:rsidP="00177190">
            <w:pPr>
              <w:tabs>
                <w:tab w:val="left" w:pos="1843"/>
              </w:tabs>
              <w:ind w:left="142" w:right="141" w:hanging="1"/>
              <w:jc w:val="both"/>
              <w:rPr>
                <w:color w:val="auto"/>
                <w:sz w:val="22"/>
                <w:szCs w:val="22"/>
                <w:lang w:val="lt-LT"/>
              </w:rPr>
            </w:pPr>
            <w:r w:rsidRPr="00177190">
              <w:rPr>
                <w:color w:val="auto"/>
                <w:sz w:val="22"/>
                <w:szCs w:val="22"/>
                <w:lang w:val="lt-LT"/>
              </w:rPr>
              <w:t>Sistema turi atitikti programinės įrangos (toliau – PĮ) saugos principus. PĮ kūrimo ir diegimo metu turi būti taikomos šios nuostatos:</w:t>
            </w:r>
          </w:p>
          <w:p w14:paraId="4102C694" w14:textId="3883A0FE" w:rsidR="00040196" w:rsidRPr="00177190" w:rsidRDefault="00040196" w:rsidP="0078049D">
            <w:pPr>
              <w:pStyle w:val="ListParagraph"/>
              <w:numPr>
                <w:ilvl w:val="0"/>
                <w:numId w:val="519"/>
              </w:numPr>
              <w:tabs>
                <w:tab w:val="left" w:pos="566"/>
              </w:tabs>
              <w:ind w:left="142" w:right="141" w:firstLine="140"/>
              <w:jc w:val="both"/>
              <w:rPr>
                <w:color w:val="auto"/>
                <w:sz w:val="22"/>
                <w:szCs w:val="22"/>
                <w:lang w:val="lt-LT"/>
              </w:rPr>
            </w:pPr>
            <w:r w:rsidRPr="00177190">
              <w:rPr>
                <w:color w:val="auto"/>
                <w:sz w:val="22"/>
                <w:szCs w:val="22"/>
                <w:lang w:val="lt-LT"/>
              </w:rPr>
              <w:t>Saugumo standartai ir metodikos</w:t>
            </w:r>
            <w:r w:rsidR="000344D7" w:rsidRPr="00177190">
              <w:rPr>
                <w:color w:val="auto"/>
                <w:sz w:val="22"/>
                <w:szCs w:val="22"/>
                <w:lang w:val="lt-LT"/>
              </w:rPr>
              <w:t>:</w:t>
            </w:r>
          </w:p>
          <w:p w14:paraId="795D42D5" w14:textId="77777777" w:rsidR="00040196" w:rsidRPr="00177190" w:rsidRDefault="00040196" w:rsidP="0078049D">
            <w:pPr>
              <w:pStyle w:val="ListParagraph"/>
              <w:numPr>
                <w:ilvl w:val="0"/>
                <w:numId w:val="520"/>
              </w:numPr>
              <w:tabs>
                <w:tab w:val="clear" w:pos="720"/>
                <w:tab w:val="left" w:pos="708"/>
              </w:tabs>
              <w:ind w:left="142" w:right="141" w:firstLine="282"/>
              <w:jc w:val="both"/>
              <w:rPr>
                <w:color w:val="auto"/>
                <w:sz w:val="22"/>
                <w:szCs w:val="22"/>
                <w:lang w:val="lt-LT"/>
              </w:rPr>
            </w:pPr>
            <w:r w:rsidRPr="00177190">
              <w:rPr>
                <w:color w:val="auto"/>
                <w:sz w:val="22"/>
                <w:szCs w:val="22"/>
                <w:lang w:val="lt-LT"/>
              </w:rPr>
              <w:t>Kūrimas turi būti grindžiamas pripažintais saugumo principais ir standartais, tokiais kaip OWASP (pvz., OWASP Top 10), ISO/IEC 27001, NIST Cybersecurity Framework ir kitais, atsižvelgiant į Sistemos pobūdį ir rizikas.</w:t>
            </w:r>
          </w:p>
          <w:p w14:paraId="081B2D5D" w14:textId="77777777" w:rsidR="00040196" w:rsidRPr="00177190" w:rsidRDefault="00040196" w:rsidP="0078049D">
            <w:pPr>
              <w:pStyle w:val="ListParagraph"/>
              <w:numPr>
                <w:ilvl w:val="0"/>
                <w:numId w:val="520"/>
              </w:numPr>
              <w:tabs>
                <w:tab w:val="clear" w:pos="720"/>
                <w:tab w:val="left" w:pos="708"/>
              </w:tabs>
              <w:ind w:left="142" w:right="141" w:firstLine="282"/>
              <w:jc w:val="both"/>
              <w:rPr>
                <w:color w:val="auto"/>
                <w:sz w:val="22"/>
                <w:szCs w:val="22"/>
                <w:lang w:val="lt-LT"/>
              </w:rPr>
            </w:pPr>
            <w:r w:rsidRPr="00177190">
              <w:rPr>
                <w:color w:val="auto"/>
                <w:sz w:val="22"/>
                <w:szCs w:val="22"/>
                <w:lang w:val="lt-LT"/>
              </w:rPr>
              <w:t>Turi būti taikomos Secure by Design, Secure Coding ir Privacy by Design koncepcijos.</w:t>
            </w:r>
          </w:p>
          <w:p w14:paraId="695CFE4F" w14:textId="2CC4089E" w:rsidR="00040196" w:rsidRPr="00177190" w:rsidRDefault="00040196" w:rsidP="0078049D">
            <w:pPr>
              <w:pStyle w:val="ListParagraph"/>
              <w:numPr>
                <w:ilvl w:val="0"/>
                <w:numId w:val="519"/>
              </w:numPr>
              <w:tabs>
                <w:tab w:val="left" w:pos="566"/>
              </w:tabs>
              <w:ind w:left="142" w:right="141" w:firstLine="140"/>
              <w:jc w:val="both"/>
              <w:rPr>
                <w:color w:val="auto"/>
                <w:sz w:val="22"/>
                <w:szCs w:val="22"/>
                <w:lang w:val="lt-LT"/>
              </w:rPr>
            </w:pPr>
            <w:r w:rsidRPr="00177190">
              <w:rPr>
                <w:color w:val="auto"/>
                <w:sz w:val="22"/>
                <w:szCs w:val="22"/>
                <w:lang w:val="lt-LT"/>
              </w:rPr>
              <w:t>Naudojami kūrimo karkasai (frameworks)</w:t>
            </w:r>
            <w:r w:rsidR="000344D7" w:rsidRPr="00177190">
              <w:rPr>
                <w:color w:val="auto"/>
                <w:sz w:val="22"/>
                <w:szCs w:val="22"/>
                <w:lang w:val="lt-LT"/>
              </w:rPr>
              <w:t>:</w:t>
            </w:r>
          </w:p>
          <w:p w14:paraId="061E001F" w14:textId="77777777" w:rsidR="00040196" w:rsidRPr="00177190" w:rsidRDefault="00040196" w:rsidP="0078049D">
            <w:pPr>
              <w:pStyle w:val="ListParagraph"/>
              <w:numPr>
                <w:ilvl w:val="0"/>
                <w:numId w:val="521"/>
              </w:numPr>
              <w:tabs>
                <w:tab w:val="clear" w:pos="720"/>
                <w:tab w:val="left" w:pos="708"/>
              </w:tabs>
              <w:ind w:left="142" w:right="141" w:firstLine="282"/>
              <w:jc w:val="both"/>
              <w:rPr>
                <w:color w:val="auto"/>
                <w:sz w:val="22"/>
                <w:szCs w:val="22"/>
                <w:lang w:val="lt-LT"/>
              </w:rPr>
            </w:pPr>
            <w:r w:rsidRPr="00177190">
              <w:rPr>
                <w:color w:val="auto"/>
                <w:sz w:val="22"/>
                <w:szCs w:val="22"/>
                <w:lang w:val="lt-LT"/>
              </w:rPr>
              <w:t>Turi būti naudojami šiuolaikiniai programavimo karkasai, kurie turi integruotas saugumo priemones (pvz., validavimą, autentifikavimą, prieigos kontrolę).</w:t>
            </w:r>
          </w:p>
          <w:p w14:paraId="75A14D03" w14:textId="77777777" w:rsidR="00040196" w:rsidRPr="00177190" w:rsidRDefault="00040196" w:rsidP="0078049D">
            <w:pPr>
              <w:pStyle w:val="ListParagraph"/>
              <w:numPr>
                <w:ilvl w:val="0"/>
                <w:numId w:val="521"/>
              </w:numPr>
              <w:tabs>
                <w:tab w:val="clear" w:pos="720"/>
                <w:tab w:val="left" w:pos="708"/>
              </w:tabs>
              <w:ind w:left="142" w:right="141" w:firstLine="282"/>
              <w:jc w:val="both"/>
              <w:rPr>
                <w:color w:val="auto"/>
                <w:sz w:val="22"/>
                <w:szCs w:val="22"/>
                <w:lang w:val="lt-LT"/>
              </w:rPr>
            </w:pPr>
            <w:r w:rsidRPr="00177190">
              <w:rPr>
                <w:color w:val="auto"/>
                <w:sz w:val="22"/>
                <w:szCs w:val="22"/>
                <w:lang w:val="lt-LT"/>
              </w:rPr>
              <w:t>Diegimo metu turi būti užtikrintas reguliarus trečiųjų šalių komponentų (bibliotekų, paketų) pažeidžiamumų stebėjimas ir atnaujinimas.</w:t>
            </w:r>
          </w:p>
          <w:p w14:paraId="51A83522" w14:textId="778B4ECA" w:rsidR="00040196" w:rsidRPr="00177190" w:rsidRDefault="00040196" w:rsidP="0078049D">
            <w:pPr>
              <w:pStyle w:val="ListParagraph"/>
              <w:numPr>
                <w:ilvl w:val="0"/>
                <w:numId w:val="519"/>
              </w:numPr>
              <w:tabs>
                <w:tab w:val="left" w:pos="566"/>
              </w:tabs>
              <w:ind w:left="142" w:right="141" w:firstLine="140"/>
              <w:jc w:val="both"/>
              <w:rPr>
                <w:color w:val="auto"/>
                <w:sz w:val="22"/>
                <w:szCs w:val="22"/>
                <w:lang w:val="lt-LT"/>
              </w:rPr>
            </w:pPr>
            <w:r w:rsidRPr="00177190">
              <w:rPr>
                <w:color w:val="auto"/>
                <w:sz w:val="22"/>
                <w:szCs w:val="22"/>
                <w:lang w:val="lt-LT"/>
              </w:rPr>
              <w:t>Kūrimo procesas ir metodika</w:t>
            </w:r>
            <w:r w:rsidR="000344D7" w:rsidRPr="00177190">
              <w:rPr>
                <w:color w:val="auto"/>
                <w:sz w:val="22"/>
                <w:szCs w:val="22"/>
                <w:lang w:val="lt-LT"/>
              </w:rPr>
              <w:t>:</w:t>
            </w:r>
          </w:p>
          <w:p w14:paraId="7472310B" w14:textId="77777777" w:rsidR="00040196" w:rsidRPr="00177190" w:rsidRDefault="00040196" w:rsidP="0078049D">
            <w:pPr>
              <w:pStyle w:val="ListParagraph"/>
              <w:numPr>
                <w:ilvl w:val="0"/>
                <w:numId w:val="522"/>
              </w:numPr>
              <w:tabs>
                <w:tab w:val="clear" w:pos="720"/>
                <w:tab w:val="left" w:pos="708"/>
              </w:tabs>
              <w:ind w:left="142" w:right="141" w:firstLine="282"/>
              <w:jc w:val="both"/>
              <w:rPr>
                <w:color w:val="auto"/>
                <w:sz w:val="22"/>
                <w:szCs w:val="22"/>
                <w:lang w:val="lt-LT"/>
              </w:rPr>
            </w:pPr>
            <w:r w:rsidRPr="00177190">
              <w:rPr>
                <w:color w:val="auto"/>
                <w:sz w:val="22"/>
                <w:szCs w:val="22"/>
                <w:lang w:val="lt-LT"/>
              </w:rPr>
              <w:t>Sistemos kūrimas ir vystymas turi būti vykdomas pagal „Agile“ metodiką, su DevSecOps praktika – t. y. saugumo aspektai integruojami visame programinės įrangos kūrimo gyvavimo cikle.</w:t>
            </w:r>
          </w:p>
          <w:p w14:paraId="6636A4D4" w14:textId="365AA0D5" w:rsidR="00040196" w:rsidRPr="00177190" w:rsidRDefault="00040196" w:rsidP="0078049D">
            <w:pPr>
              <w:pStyle w:val="ListParagraph"/>
              <w:numPr>
                <w:ilvl w:val="0"/>
                <w:numId w:val="522"/>
              </w:numPr>
              <w:tabs>
                <w:tab w:val="clear" w:pos="720"/>
                <w:tab w:val="left" w:pos="708"/>
              </w:tabs>
              <w:ind w:left="142" w:right="141" w:firstLine="282"/>
              <w:jc w:val="both"/>
              <w:rPr>
                <w:color w:val="auto"/>
                <w:sz w:val="22"/>
                <w:szCs w:val="22"/>
                <w:lang w:val="lt-LT"/>
              </w:rPr>
            </w:pPr>
            <w:r w:rsidRPr="00177190">
              <w:rPr>
                <w:color w:val="auto"/>
                <w:sz w:val="22"/>
                <w:szCs w:val="22"/>
                <w:lang w:val="lt-LT"/>
              </w:rPr>
              <w:t>Saugumo kontrolės taškai turi būti integruoti į kiekvieną iteraciją, įskaitant grėsmių modeliavimą (Threat Modeling) ir rizikų analizę.</w:t>
            </w:r>
          </w:p>
          <w:p w14:paraId="0FB1D7A3" w14:textId="4DD8D230" w:rsidR="00040196" w:rsidRPr="00177190" w:rsidRDefault="00040196" w:rsidP="0078049D">
            <w:pPr>
              <w:pStyle w:val="ListParagraph"/>
              <w:numPr>
                <w:ilvl w:val="0"/>
                <w:numId w:val="519"/>
              </w:numPr>
              <w:tabs>
                <w:tab w:val="left" w:pos="566"/>
              </w:tabs>
              <w:ind w:left="142" w:right="141" w:firstLine="140"/>
              <w:jc w:val="both"/>
              <w:rPr>
                <w:color w:val="auto"/>
                <w:sz w:val="22"/>
                <w:szCs w:val="22"/>
                <w:lang w:val="lt-LT"/>
              </w:rPr>
            </w:pPr>
            <w:r w:rsidRPr="00177190">
              <w:rPr>
                <w:color w:val="auto"/>
                <w:sz w:val="22"/>
                <w:szCs w:val="22"/>
                <w:lang w:val="lt-LT"/>
              </w:rPr>
              <w:t>Saugumo testavimas</w:t>
            </w:r>
            <w:r w:rsidR="000344D7" w:rsidRPr="00177190">
              <w:rPr>
                <w:color w:val="auto"/>
                <w:sz w:val="22"/>
                <w:szCs w:val="22"/>
                <w:lang w:val="lt-LT"/>
              </w:rPr>
              <w:t>:</w:t>
            </w:r>
          </w:p>
          <w:p w14:paraId="0208A3BE" w14:textId="77777777" w:rsidR="00040196" w:rsidRPr="00177190" w:rsidRDefault="00040196" w:rsidP="0078049D">
            <w:pPr>
              <w:pStyle w:val="ListParagraph"/>
              <w:numPr>
                <w:ilvl w:val="0"/>
                <w:numId w:val="523"/>
              </w:numPr>
              <w:tabs>
                <w:tab w:val="clear" w:pos="720"/>
                <w:tab w:val="left" w:pos="708"/>
              </w:tabs>
              <w:ind w:left="142" w:right="141" w:firstLine="282"/>
              <w:jc w:val="both"/>
              <w:rPr>
                <w:color w:val="auto"/>
                <w:sz w:val="22"/>
                <w:szCs w:val="22"/>
                <w:lang w:val="lt-LT"/>
              </w:rPr>
            </w:pPr>
            <w:r w:rsidRPr="00177190">
              <w:rPr>
                <w:color w:val="auto"/>
                <w:sz w:val="22"/>
                <w:szCs w:val="22"/>
                <w:lang w:val="lt-LT"/>
              </w:rPr>
              <w:t>Privalomas automatizuotų ir rankinių saugumo testų vykdymas, įskaitant:</w:t>
            </w:r>
          </w:p>
          <w:p w14:paraId="207E6F1E" w14:textId="066784F9" w:rsidR="00040196" w:rsidRPr="00177190" w:rsidRDefault="00040196" w:rsidP="0078049D">
            <w:pPr>
              <w:pStyle w:val="ListParagraph"/>
              <w:numPr>
                <w:ilvl w:val="1"/>
                <w:numId w:val="524"/>
              </w:numPr>
              <w:tabs>
                <w:tab w:val="clear" w:pos="1440"/>
                <w:tab w:val="num" w:pos="849"/>
                <w:tab w:val="left" w:pos="1843"/>
              </w:tabs>
              <w:ind w:left="142" w:right="141" w:firstLine="424"/>
              <w:jc w:val="both"/>
              <w:rPr>
                <w:color w:val="auto"/>
                <w:sz w:val="22"/>
                <w:szCs w:val="22"/>
                <w:lang w:val="lt-LT"/>
              </w:rPr>
            </w:pPr>
            <w:r w:rsidRPr="00177190">
              <w:rPr>
                <w:color w:val="auto"/>
                <w:sz w:val="22"/>
                <w:szCs w:val="22"/>
                <w:lang w:val="lt-LT"/>
              </w:rPr>
              <w:t>statinę kodo analizę (Static Code Analysis);</w:t>
            </w:r>
          </w:p>
          <w:p w14:paraId="2D798321" w14:textId="4DD77D8F" w:rsidR="00040196" w:rsidRPr="00177190" w:rsidRDefault="00040196" w:rsidP="0078049D">
            <w:pPr>
              <w:pStyle w:val="ListParagraph"/>
              <w:numPr>
                <w:ilvl w:val="1"/>
                <w:numId w:val="524"/>
              </w:numPr>
              <w:tabs>
                <w:tab w:val="clear" w:pos="1440"/>
                <w:tab w:val="num" w:pos="849"/>
                <w:tab w:val="left" w:pos="1843"/>
              </w:tabs>
              <w:ind w:left="142" w:right="141" w:firstLine="424"/>
              <w:jc w:val="both"/>
              <w:rPr>
                <w:color w:val="auto"/>
                <w:sz w:val="22"/>
                <w:szCs w:val="22"/>
                <w:lang w:val="lt-LT"/>
              </w:rPr>
            </w:pPr>
            <w:r w:rsidRPr="00177190">
              <w:rPr>
                <w:color w:val="auto"/>
                <w:sz w:val="22"/>
                <w:szCs w:val="22"/>
                <w:lang w:val="lt-LT"/>
              </w:rPr>
              <w:t>dinaminę saugumo analizę (Dynamic Application Security Testing);</w:t>
            </w:r>
          </w:p>
          <w:p w14:paraId="29A8606E" w14:textId="69874471" w:rsidR="00040196" w:rsidRPr="00177190" w:rsidRDefault="00040196" w:rsidP="0078049D">
            <w:pPr>
              <w:pStyle w:val="ListParagraph"/>
              <w:numPr>
                <w:ilvl w:val="1"/>
                <w:numId w:val="524"/>
              </w:numPr>
              <w:tabs>
                <w:tab w:val="clear" w:pos="1440"/>
                <w:tab w:val="num" w:pos="849"/>
                <w:tab w:val="left" w:pos="1843"/>
              </w:tabs>
              <w:ind w:left="142" w:right="141" w:firstLine="424"/>
              <w:jc w:val="both"/>
              <w:rPr>
                <w:color w:val="auto"/>
                <w:sz w:val="22"/>
                <w:szCs w:val="22"/>
                <w:lang w:val="lt-LT"/>
              </w:rPr>
            </w:pPr>
            <w:r w:rsidRPr="00177190">
              <w:rPr>
                <w:color w:val="auto"/>
                <w:sz w:val="22"/>
                <w:szCs w:val="22"/>
                <w:lang w:val="lt-LT"/>
              </w:rPr>
              <w:t>pažeidžiamumų nuskaitymą (Vulnerability Scanning);</w:t>
            </w:r>
          </w:p>
          <w:p w14:paraId="3B8834D4" w14:textId="225AE090" w:rsidR="00040196" w:rsidRPr="00177190" w:rsidRDefault="00040196" w:rsidP="0078049D">
            <w:pPr>
              <w:pStyle w:val="ListParagraph"/>
              <w:numPr>
                <w:ilvl w:val="1"/>
                <w:numId w:val="524"/>
              </w:numPr>
              <w:tabs>
                <w:tab w:val="clear" w:pos="1440"/>
                <w:tab w:val="num" w:pos="849"/>
                <w:tab w:val="left" w:pos="1843"/>
              </w:tabs>
              <w:ind w:left="142" w:right="141" w:firstLine="424"/>
              <w:jc w:val="both"/>
              <w:rPr>
                <w:color w:val="auto"/>
                <w:sz w:val="22"/>
                <w:szCs w:val="22"/>
                <w:lang w:val="lt-LT"/>
              </w:rPr>
            </w:pPr>
            <w:r w:rsidRPr="00177190">
              <w:rPr>
                <w:color w:val="auto"/>
                <w:sz w:val="22"/>
                <w:szCs w:val="22"/>
                <w:lang w:val="lt-LT"/>
              </w:rPr>
              <w:t>įsiskverbimo testavimą (Penetration Testing);</w:t>
            </w:r>
          </w:p>
          <w:p w14:paraId="25CC45E1" w14:textId="77777777" w:rsidR="00D07D85" w:rsidRPr="00177190" w:rsidRDefault="00040196" w:rsidP="0078049D">
            <w:pPr>
              <w:pStyle w:val="ListParagraph"/>
              <w:numPr>
                <w:ilvl w:val="1"/>
                <w:numId w:val="524"/>
              </w:numPr>
              <w:tabs>
                <w:tab w:val="clear" w:pos="1440"/>
                <w:tab w:val="num" w:pos="849"/>
                <w:tab w:val="left" w:pos="1843"/>
              </w:tabs>
              <w:ind w:left="142" w:right="141" w:firstLine="424"/>
              <w:jc w:val="both"/>
              <w:rPr>
                <w:color w:val="auto"/>
                <w:sz w:val="22"/>
                <w:szCs w:val="22"/>
                <w:lang w:val="lt-LT"/>
              </w:rPr>
            </w:pPr>
            <w:r w:rsidRPr="00177190">
              <w:rPr>
                <w:color w:val="auto"/>
                <w:sz w:val="22"/>
                <w:szCs w:val="22"/>
                <w:lang w:val="lt-LT"/>
              </w:rPr>
              <w:t>saugaus diegimo patikras prieš pradedant eksploataciją.</w:t>
            </w:r>
          </w:p>
          <w:p w14:paraId="32F55DF8" w14:textId="1C25264C" w:rsidR="00040196" w:rsidRPr="00177190" w:rsidRDefault="00040196" w:rsidP="0078049D">
            <w:pPr>
              <w:pStyle w:val="ListParagraph"/>
              <w:numPr>
                <w:ilvl w:val="0"/>
                <w:numId w:val="524"/>
              </w:numPr>
              <w:tabs>
                <w:tab w:val="clear" w:pos="720"/>
                <w:tab w:val="left" w:pos="708"/>
              </w:tabs>
              <w:ind w:left="142" w:right="141" w:firstLine="282"/>
              <w:jc w:val="both"/>
              <w:rPr>
                <w:color w:val="auto"/>
                <w:sz w:val="22"/>
                <w:szCs w:val="22"/>
                <w:lang w:val="lt-LT"/>
              </w:rPr>
            </w:pPr>
            <w:r w:rsidRPr="00177190">
              <w:rPr>
                <w:color w:val="auto"/>
                <w:sz w:val="22"/>
                <w:szCs w:val="22"/>
                <w:lang w:val="lt-LT"/>
              </w:rPr>
              <w:t xml:space="preserve">Testavimo rezultatai turi būti dokumentuoti ir pristatyti </w:t>
            </w:r>
            <w:r w:rsidR="000344D7" w:rsidRPr="00177190">
              <w:rPr>
                <w:color w:val="auto"/>
                <w:sz w:val="22"/>
                <w:szCs w:val="22"/>
                <w:lang w:val="lt-LT"/>
              </w:rPr>
              <w:t>Įmonei</w:t>
            </w:r>
            <w:r w:rsidRPr="00177190">
              <w:rPr>
                <w:color w:val="auto"/>
                <w:sz w:val="22"/>
                <w:szCs w:val="22"/>
                <w:lang w:val="lt-LT"/>
              </w:rPr>
              <w:t>.</w:t>
            </w:r>
          </w:p>
          <w:p w14:paraId="0BE53711" w14:textId="675F040F" w:rsidR="00040196" w:rsidRPr="00177190" w:rsidRDefault="00040196" w:rsidP="0078049D">
            <w:pPr>
              <w:pStyle w:val="ListParagraph"/>
              <w:numPr>
                <w:ilvl w:val="0"/>
                <w:numId w:val="519"/>
              </w:numPr>
              <w:tabs>
                <w:tab w:val="left" w:pos="566"/>
              </w:tabs>
              <w:ind w:left="142" w:right="141" w:firstLine="140"/>
              <w:jc w:val="both"/>
              <w:rPr>
                <w:color w:val="auto"/>
                <w:sz w:val="22"/>
                <w:szCs w:val="22"/>
                <w:lang w:val="lt-LT"/>
              </w:rPr>
            </w:pPr>
            <w:r w:rsidRPr="00177190">
              <w:rPr>
                <w:color w:val="auto"/>
                <w:sz w:val="22"/>
                <w:szCs w:val="22"/>
                <w:lang w:val="lt-LT"/>
              </w:rPr>
              <w:t>Naudotojų autentifikavimas ir prieigos valdymas</w:t>
            </w:r>
            <w:r w:rsidR="000344D7" w:rsidRPr="00177190">
              <w:rPr>
                <w:color w:val="auto"/>
                <w:sz w:val="22"/>
                <w:szCs w:val="22"/>
                <w:lang w:val="lt-LT"/>
              </w:rPr>
              <w:t>:</w:t>
            </w:r>
          </w:p>
          <w:p w14:paraId="4E0FB9A8" w14:textId="24D26972" w:rsidR="00040196" w:rsidRPr="00177190" w:rsidRDefault="2B79DDD3" w:rsidP="0078049D">
            <w:pPr>
              <w:pStyle w:val="ListParagraph"/>
              <w:numPr>
                <w:ilvl w:val="0"/>
                <w:numId w:val="525"/>
              </w:numPr>
              <w:tabs>
                <w:tab w:val="clear" w:pos="720"/>
                <w:tab w:val="left" w:pos="708"/>
              </w:tabs>
              <w:ind w:left="142" w:right="141" w:firstLine="282"/>
              <w:jc w:val="both"/>
              <w:rPr>
                <w:color w:val="auto"/>
                <w:sz w:val="22"/>
                <w:szCs w:val="22"/>
                <w:lang w:val="lt-LT"/>
              </w:rPr>
            </w:pPr>
            <w:r w:rsidRPr="0B947315">
              <w:rPr>
                <w:color w:val="auto"/>
                <w:sz w:val="22"/>
                <w:szCs w:val="22"/>
                <w:lang w:val="lt-LT"/>
              </w:rPr>
              <w:t xml:space="preserve">Sistema turi užtikrinti saugų naudotojų autentifikavimą (dviejų veiksnių autentifikavimas – jei taikoma) ir prieigos valdymą pagal </w:t>
            </w:r>
            <w:r w:rsidR="4D625172" w:rsidRPr="0B947315">
              <w:rPr>
                <w:color w:val="auto"/>
                <w:sz w:val="22"/>
                <w:szCs w:val="22"/>
                <w:lang w:val="lt-LT"/>
              </w:rPr>
              <w:t>naudotojų</w:t>
            </w:r>
            <w:r w:rsidRPr="0B947315">
              <w:rPr>
                <w:color w:val="auto"/>
                <w:sz w:val="22"/>
                <w:szCs w:val="22"/>
                <w:lang w:val="lt-LT"/>
              </w:rPr>
              <w:t xml:space="preserve"> roles ir atsakomybę.</w:t>
            </w:r>
          </w:p>
          <w:p w14:paraId="07DF7730" w14:textId="23FC4BA4" w:rsidR="005D4D6D" w:rsidRPr="00177190" w:rsidRDefault="00040196" w:rsidP="0078049D">
            <w:pPr>
              <w:pStyle w:val="ListParagraph"/>
              <w:numPr>
                <w:ilvl w:val="0"/>
                <w:numId w:val="525"/>
              </w:numPr>
              <w:tabs>
                <w:tab w:val="clear" w:pos="720"/>
                <w:tab w:val="left" w:pos="708"/>
              </w:tabs>
              <w:ind w:left="142" w:right="141" w:firstLine="282"/>
              <w:jc w:val="both"/>
              <w:rPr>
                <w:color w:val="auto"/>
                <w:sz w:val="22"/>
                <w:szCs w:val="22"/>
                <w:lang w:val="lt-LT"/>
              </w:rPr>
            </w:pPr>
            <w:r w:rsidRPr="00177190">
              <w:rPr>
                <w:color w:val="auto"/>
                <w:sz w:val="22"/>
                <w:szCs w:val="22"/>
                <w:lang w:val="lt-LT"/>
              </w:rPr>
              <w:t>Naudotojų veiksmų žurnal</w:t>
            </w:r>
            <w:r w:rsidR="00754F87">
              <w:rPr>
                <w:color w:val="auto"/>
                <w:sz w:val="22"/>
                <w:szCs w:val="22"/>
                <w:lang w:val="lt-LT"/>
              </w:rPr>
              <w:t>iniai įrašai</w:t>
            </w:r>
            <w:r w:rsidRPr="00177190">
              <w:rPr>
                <w:color w:val="auto"/>
                <w:sz w:val="22"/>
                <w:szCs w:val="22"/>
                <w:lang w:val="lt-LT"/>
              </w:rPr>
              <w:t xml:space="preserve"> turi būti saugomi pagal nustatytus terminus ir </w:t>
            </w:r>
            <w:r w:rsidR="00957831">
              <w:rPr>
                <w:color w:val="auto"/>
                <w:sz w:val="22"/>
                <w:szCs w:val="22"/>
                <w:lang w:val="lt-LT"/>
              </w:rPr>
              <w:t xml:space="preserve">turi </w:t>
            </w:r>
            <w:r w:rsidRPr="00177190">
              <w:rPr>
                <w:color w:val="auto"/>
                <w:sz w:val="22"/>
                <w:szCs w:val="22"/>
                <w:lang w:val="lt-LT"/>
              </w:rPr>
              <w:t xml:space="preserve">būti </w:t>
            </w:r>
            <w:r w:rsidR="008A03CC">
              <w:rPr>
                <w:color w:val="auto"/>
                <w:sz w:val="22"/>
                <w:szCs w:val="22"/>
                <w:lang w:val="lt-LT"/>
              </w:rPr>
              <w:t xml:space="preserve">saugomi taip, kad </w:t>
            </w:r>
            <w:r w:rsidR="00532E30">
              <w:rPr>
                <w:color w:val="auto"/>
                <w:sz w:val="22"/>
                <w:szCs w:val="22"/>
                <w:lang w:val="lt-LT"/>
              </w:rPr>
              <w:t>būtų garantuotas jų nepakeičiamumas, vientisumas, nesunaikinimas ir apsauga nuo</w:t>
            </w:r>
            <w:r w:rsidR="006B357B">
              <w:rPr>
                <w:color w:val="auto"/>
                <w:sz w:val="22"/>
                <w:szCs w:val="22"/>
                <w:lang w:val="lt-LT"/>
              </w:rPr>
              <w:t xml:space="preserve"> bet kokio neteisėto poveikio</w:t>
            </w:r>
            <w:r w:rsidRPr="00177190">
              <w:rPr>
                <w:color w:val="auto"/>
                <w:sz w:val="22"/>
                <w:szCs w:val="22"/>
                <w:lang w:val="lt-LT"/>
              </w:rPr>
              <w:t>.</w:t>
            </w:r>
          </w:p>
        </w:tc>
      </w:tr>
      <w:tr w:rsidR="00B32CA8" w:rsidRPr="00C01ADA" w14:paraId="6949C5E1" w14:textId="77777777" w:rsidTr="0B947315">
        <w:tc>
          <w:tcPr>
            <w:tcW w:w="846" w:type="dxa"/>
          </w:tcPr>
          <w:p w14:paraId="56635342"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25EB8081" w14:textId="77777777" w:rsidR="00526E4C" w:rsidRPr="00177190" w:rsidRDefault="00526E4C"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Diegėjas privalo imtis visų reikalingų veiksmų, kad užtikrintų Sistemoje naudojamos trečiųjų šalių programinės įrangos (įskaitant atvirojo kodo komponentus, bibliotekas, modulius ir pan.):</w:t>
            </w:r>
          </w:p>
          <w:p w14:paraId="56AD991F" w14:textId="77777777" w:rsidR="00526E4C" w:rsidRPr="00177190" w:rsidRDefault="00526E4C" w:rsidP="0078049D">
            <w:pPr>
              <w:pStyle w:val="NormalWeb"/>
              <w:numPr>
                <w:ilvl w:val="0"/>
                <w:numId w:val="526"/>
              </w:numPr>
              <w:tabs>
                <w:tab w:val="clear" w:pos="720"/>
                <w:tab w:val="num" w:pos="566"/>
                <w:tab w:val="left" w:pos="1843"/>
              </w:tabs>
              <w:spacing w:before="0" w:beforeAutospacing="0" w:after="0" w:afterAutospacing="0"/>
              <w:ind w:left="142" w:right="141" w:firstLine="140"/>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Sauga:</w:t>
            </w:r>
          </w:p>
          <w:p w14:paraId="5CD8264F" w14:textId="77777777" w:rsidR="00526E4C" w:rsidRPr="00177190" w:rsidRDefault="00526E4C">
            <w:pPr>
              <w:pStyle w:val="NormalWeb"/>
              <w:numPr>
                <w:ilvl w:val="1"/>
                <w:numId w:val="995"/>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atitiktį Sistemos saugumo reikalavimams;</w:t>
            </w:r>
          </w:p>
          <w:p w14:paraId="6B427BB0" w14:textId="77777777" w:rsidR="00526E4C" w:rsidRPr="00177190" w:rsidRDefault="00526E4C">
            <w:pPr>
              <w:pStyle w:val="NormalWeb"/>
              <w:numPr>
                <w:ilvl w:val="1"/>
                <w:numId w:val="995"/>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nuolatinį stebėseną dėl galimų saugumo pažeidžiamumų (pvz., naudojant CVE duomenų bazę, Snyk, OWASP Dependency-Check ar pan.);</w:t>
            </w:r>
          </w:p>
          <w:p w14:paraId="70900AB7" w14:textId="0698B3EE" w:rsidR="00526E4C" w:rsidRPr="00177190" w:rsidRDefault="00526E4C">
            <w:pPr>
              <w:pStyle w:val="NormalWeb"/>
              <w:numPr>
                <w:ilvl w:val="1"/>
                <w:numId w:val="995"/>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savalaikį pažeidžiamų komponentų atnaujinimą ar pakeitimą Projekto metu bei viso Sistemos eksploatavimo laikotarpiu (</w:t>
            </w:r>
            <w:r w:rsidR="00A00F50" w:rsidRPr="00177190">
              <w:rPr>
                <w:rFonts w:ascii="Arial" w:hAnsi="Arial" w:cs="Arial"/>
                <w:color w:val="auto"/>
                <w:sz w:val="22"/>
                <w:szCs w:val="22"/>
                <w:lang w:val="lt-LT"/>
              </w:rPr>
              <w:t>garantiniu laikotarpiu</w:t>
            </w:r>
            <w:r w:rsidRPr="00177190">
              <w:rPr>
                <w:rFonts w:ascii="Arial" w:hAnsi="Arial" w:cs="Arial"/>
                <w:color w:val="auto"/>
                <w:sz w:val="22"/>
                <w:szCs w:val="22"/>
                <w:lang w:val="lt-LT"/>
              </w:rPr>
              <w:t>).</w:t>
            </w:r>
          </w:p>
          <w:p w14:paraId="60F81161" w14:textId="77777777" w:rsidR="00526E4C" w:rsidRPr="00177190" w:rsidRDefault="00526E4C" w:rsidP="0078049D">
            <w:pPr>
              <w:pStyle w:val="NormalWeb"/>
              <w:numPr>
                <w:ilvl w:val="0"/>
                <w:numId w:val="526"/>
              </w:numPr>
              <w:tabs>
                <w:tab w:val="left" w:pos="1843"/>
              </w:tabs>
              <w:spacing w:before="0" w:beforeAutospacing="0" w:after="0" w:afterAutospacing="0"/>
              <w:ind w:left="142" w:right="141" w:firstLine="140"/>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Teisinė atitiktis:</w:t>
            </w:r>
          </w:p>
          <w:p w14:paraId="27BF9CAB" w14:textId="77777777" w:rsidR="00526E4C" w:rsidRPr="00177190" w:rsidRDefault="00526E4C">
            <w:pPr>
              <w:pStyle w:val="NormalWeb"/>
              <w:numPr>
                <w:ilvl w:val="1"/>
                <w:numId w:val="996"/>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kad visų trečiųjų šalių komponentų naudojimas būtų teisėtas ir atitiktų jų licencines sąlygas;</w:t>
            </w:r>
          </w:p>
          <w:p w14:paraId="7CEA0B35" w14:textId="77777777" w:rsidR="00526E4C" w:rsidRPr="00177190" w:rsidRDefault="00526E4C">
            <w:pPr>
              <w:pStyle w:val="NormalWeb"/>
              <w:numPr>
                <w:ilvl w:val="1"/>
                <w:numId w:val="996"/>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kad tokia PĮ nebūtų susijusi su autorinių teisių, platinimo, naudojimo ar kitos intelektinės nuosavybės pažeidimų rizika;</w:t>
            </w:r>
          </w:p>
          <w:p w14:paraId="39BCEE36" w14:textId="77777777" w:rsidR="00526E4C" w:rsidRPr="00177190" w:rsidRDefault="00526E4C">
            <w:pPr>
              <w:pStyle w:val="NormalWeb"/>
              <w:numPr>
                <w:ilvl w:val="1"/>
                <w:numId w:val="996"/>
              </w:numPr>
              <w:tabs>
                <w:tab w:val="left" w:pos="708"/>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kad jokia trečioji šalis nepateiks pretenzijų dėl autorinių teisių pažeidimo naudojant jos produktus Sistemoje.</w:t>
            </w:r>
          </w:p>
          <w:p w14:paraId="200B4E22" w14:textId="77777777" w:rsidR="00526E4C" w:rsidRPr="00177190" w:rsidRDefault="00526E4C" w:rsidP="0078049D">
            <w:pPr>
              <w:pStyle w:val="NormalWeb"/>
              <w:numPr>
                <w:ilvl w:val="0"/>
                <w:numId w:val="526"/>
              </w:numPr>
              <w:tabs>
                <w:tab w:val="clear" w:pos="720"/>
                <w:tab w:val="num" w:pos="566"/>
                <w:tab w:val="left" w:pos="1843"/>
              </w:tabs>
              <w:spacing w:before="0" w:beforeAutospacing="0" w:after="0" w:afterAutospacing="0"/>
              <w:ind w:left="142" w:right="141" w:firstLine="140"/>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Deklaracijos ir garantijos:</w:t>
            </w:r>
          </w:p>
          <w:p w14:paraId="6CC130E3" w14:textId="77777777" w:rsidR="00526E4C" w:rsidRPr="00177190" w:rsidRDefault="00526E4C">
            <w:pPr>
              <w:pStyle w:val="NormalWeb"/>
              <w:numPr>
                <w:ilvl w:val="1"/>
                <w:numId w:val="997"/>
              </w:numPr>
              <w:tabs>
                <w:tab w:val="left" w:pos="708"/>
                <w:tab w:val="left" w:pos="1843"/>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Diegėjas Projekto metu privalo pateikti trečiųjų šalių komponentų sąrašą su:</w:t>
            </w:r>
          </w:p>
          <w:p w14:paraId="4A7D59B1" w14:textId="77777777" w:rsidR="00526E4C" w:rsidRPr="00177190" w:rsidRDefault="00526E4C">
            <w:pPr>
              <w:pStyle w:val="NormalWeb"/>
              <w:numPr>
                <w:ilvl w:val="2"/>
                <w:numId w:val="998"/>
              </w:numPr>
              <w:tabs>
                <w:tab w:val="left" w:pos="924"/>
                <w:tab w:val="left" w:pos="1284"/>
                <w:tab w:val="left" w:pos="1843"/>
              </w:tabs>
              <w:spacing w:before="0" w:beforeAutospacing="0" w:after="0" w:afterAutospacing="0"/>
              <w:ind w:left="141" w:right="141" w:firstLine="425"/>
              <w:jc w:val="both"/>
              <w:rPr>
                <w:rFonts w:ascii="Arial" w:hAnsi="Arial" w:cs="Arial"/>
                <w:color w:val="auto"/>
                <w:sz w:val="22"/>
                <w:szCs w:val="22"/>
                <w:lang w:val="lt-LT"/>
              </w:rPr>
            </w:pPr>
            <w:r w:rsidRPr="00177190">
              <w:rPr>
                <w:rFonts w:ascii="Arial" w:hAnsi="Arial" w:cs="Arial"/>
                <w:color w:val="auto"/>
                <w:sz w:val="22"/>
                <w:szCs w:val="22"/>
                <w:lang w:val="lt-LT"/>
              </w:rPr>
              <w:t>pavadinimu, versija, kilme (tiekėju),</w:t>
            </w:r>
          </w:p>
          <w:p w14:paraId="45E6C46D" w14:textId="77777777" w:rsidR="00526E4C" w:rsidRPr="00177190" w:rsidRDefault="00526E4C">
            <w:pPr>
              <w:pStyle w:val="NormalWeb"/>
              <w:numPr>
                <w:ilvl w:val="2"/>
                <w:numId w:val="998"/>
              </w:numPr>
              <w:tabs>
                <w:tab w:val="left" w:pos="924"/>
                <w:tab w:val="left" w:pos="1284"/>
                <w:tab w:val="left" w:pos="1843"/>
              </w:tabs>
              <w:spacing w:before="0" w:beforeAutospacing="0" w:after="0" w:afterAutospacing="0"/>
              <w:ind w:left="141" w:right="141" w:firstLine="425"/>
              <w:jc w:val="both"/>
              <w:rPr>
                <w:rFonts w:ascii="Arial" w:hAnsi="Arial" w:cs="Arial"/>
                <w:color w:val="auto"/>
                <w:sz w:val="22"/>
                <w:szCs w:val="22"/>
                <w:lang w:val="lt-LT"/>
              </w:rPr>
            </w:pPr>
            <w:r w:rsidRPr="00177190">
              <w:rPr>
                <w:rFonts w:ascii="Arial" w:hAnsi="Arial" w:cs="Arial"/>
                <w:color w:val="auto"/>
                <w:sz w:val="22"/>
                <w:szCs w:val="22"/>
                <w:lang w:val="lt-LT"/>
              </w:rPr>
              <w:t>licencijos tipu (pvz., MIT, GPL, Apache 2.0, komercinė),</w:t>
            </w:r>
          </w:p>
          <w:p w14:paraId="410A5D5E" w14:textId="77777777" w:rsidR="00526E4C" w:rsidRPr="00177190" w:rsidRDefault="00526E4C">
            <w:pPr>
              <w:pStyle w:val="NormalWeb"/>
              <w:numPr>
                <w:ilvl w:val="2"/>
                <w:numId w:val="998"/>
              </w:numPr>
              <w:tabs>
                <w:tab w:val="left" w:pos="924"/>
                <w:tab w:val="left" w:pos="1284"/>
                <w:tab w:val="left" w:pos="1843"/>
              </w:tabs>
              <w:spacing w:before="0" w:beforeAutospacing="0" w:after="0" w:afterAutospacing="0"/>
              <w:ind w:left="141" w:right="141" w:firstLine="425"/>
              <w:jc w:val="both"/>
              <w:rPr>
                <w:rFonts w:ascii="Arial" w:hAnsi="Arial" w:cs="Arial"/>
                <w:color w:val="auto"/>
                <w:sz w:val="22"/>
                <w:szCs w:val="22"/>
                <w:lang w:val="lt-LT"/>
              </w:rPr>
            </w:pPr>
            <w:r w:rsidRPr="00177190">
              <w:rPr>
                <w:rFonts w:ascii="Arial" w:hAnsi="Arial" w:cs="Arial"/>
                <w:color w:val="auto"/>
                <w:sz w:val="22"/>
                <w:szCs w:val="22"/>
                <w:lang w:val="lt-LT"/>
              </w:rPr>
              <w:t>saugumo patikros data ir rezultatais;</w:t>
            </w:r>
          </w:p>
          <w:p w14:paraId="45ACBBD6" w14:textId="647E087D" w:rsidR="00526E4C" w:rsidRPr="00177190" w:rsidRDefault="00A00F50">
            <w:pPr>
              <w:pStyle w:val="NormalWeb"/>
              <w:numPr>
                <w:ilvl w:val="1"/>
                <w:numId w:val="999"/>
              </w:numPr>
              <w:tabs>
                <w:tab w:val="left" w:pos="708"/>
                <w:tab w:val="left" w:pos="1843"/>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Įmonei</w:t>
            </w:r>
            <w:r w:rsidR="00526E4C" w:rsidRPr="00177190">
              <w:rPr>
                <w:rFonts w:ascii="Arial" w:hAnsi="Arial" w:cs="Arial"/>
                <w:color w:val="auto"/>
                <w:sz w:val="22"/>
                <w:szCs w:val="22"/>
                <w:lang w:val="lt-LT"/>
              </w:rPr>
              <w:t xml:space="preserve"> turi būti pateikta raštiška garantija, jog visų trečiųjų šalių komponentų naudojimas yra teisėtas ir saugus;</w:t>
            </w:r>
          </w:p>
          <w:p w14:paraId="3B7DEF15" w14:textId="7870793E" w:rsidR="005D4D6D" w:rsidRPr="00177190" w:rsidRDefault="00526E4C">
            <w:pPr>
              <w:pStyle w:val="NormalWeb"/>
              <w:numPr>
                <w:ilvl w:val="1"/>
                <w:numId w:val="999"/>
              </w:numPr>
              <w:tabs>
                <w:tab w:val="left" w:pos="708"/>
                <w:tab w:val="left" w:pos="1843"/>
              </w:tabs>
              <w:spacing w:before="0" w:beforeAutospacing="0" w:after="0" w:afterAutospacing="0"/>
              <w:ind w:left="141" w:right="141" w:firstLine="283"/>
              <w:jc w:val="both"/>
              <w:rPr>
                <w:rFonts w:ascii="Arial" w:hAnsi="Arial" w:cs="Arial"/>
                <w:color w:val="auto"/>
                <w:sz w:val="22"/>
                <w:szCs w:val="22"/>
                <w:lang w:val="lt-LT"/>
              </w:rPr>
            </w:pPr>
            <w:r w:rsidRPr="00177190">
              <w:rPr>
                <w:rFonts w:ascii="Arial" w:hAnsi="Arial" w:cs="Arial"/>
                <w:color w:val="auto"/>
                <w:sz w:val="22"/>
                <w:szCs w:val="22"/>
                <w:lang w:val="lt-LT"/>
              </w:rPr>
              <w:t xml:space="preserve">Tais atvejais, kai naudojama komercinė trečiosios šalies programinė įranga, Diegėjas privalo pasirūpinti reikiamų licencijų įsigijimu ir jų perdavimu </w:t>
            </w:r>
            <w:r w:rsidR="00A00F50" w:rsidRPr="00177190">
              <w:rPr>
                <w:rFonts w:ascii="Arial" w:hAnsi="Arial" w:cs="Arial"/>
                <w:color w:val="auto"/>
                <w:sz w:val="22"/>
                <w:szCs w:val="22"/>
                <w:lang w:val="lt-LT"/>
              </w:rPr>
              <w:t>Įmonei</w:t>
            </w:r>
            <w:r w:rsidRPr="00177190">
              <w:rPr>
                <w:rFonts w:ascii="Arial" w:hAnsi="Arial" w:cs="Arial"/>
                <w:color w:val="auto"/>
                <w:sz w:val="22"/>
                <w:szCs w:val="22"/>
                <w:lang w:val="lt-LT"/>
              </w:rPr>
              <w:t>.</w:t>
            </w:r>
          </w:p>
        </w:tc>
      </w:tr>
      <w:tr w:rsidR="00B32CA8" w:rsidRPr="00C01ADA" w14:paraId="25367450" w14:textId="77777777" w:rsidTr="0B947315">
        <w:tc>
          <w:tcPr>
            <w:tcW w:w="846" w:type="dxa"/>
          </w:tcPr>
          <w:p w14:paraId="3ABA14AE"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5071DCB9" w14:textId="1D04060B" w:rsidR="00243439" w:rsidRPr="00177190" w:rsidRDefault="00243439"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Diegėjas, vykdydamas Sistemos analizės ir projektavimo etapus, privalo ne tik derinti su Įmone Sistemos dokumentaciją (pvz., naudotojų reikalavimus, procesų schemas, ekrano šablonus, duomenų struktūras, integracijos sprendimus), bet ir periodiškai demonstruoti realų Sistemos sprendimą:</w:t>
            </w:r>
          </w:p>
          <w:p w14:paraId="3B2D8B69" w14:textId="77777777" w:rsidR="00243439" w:rsidRPr="00177190" w:rsidRDefault="00243439" w:rsidP="0078049D">
            <w:pPr>
              <w:pStyle w:val="NormalWeb"/>
              <w:numPr>
                <w:ilvl w:val="0"/>
                <w:numId w:val="527"/>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Demonstravimo priemonės:</w:t>
            </w:r>
            <w:r w:rsidRPr="00177190">
              <w:rPr>
                <w:rFonts w:ascii="Arial" w:hAnsi="Arial" w:cs="Arial"/>
                <w:color w:val="auto"/>
                <w:sz w:val="22"/>
                <w:szCs w:val="22"/>
                <w:lang w:val="lt-LT"/>
              </w:rPr>
              <w:t xml:space="preserve"> tai gali būti Sistemos prototipas, demonstracinė versija, ankstyva realizacija ar kita praktinė Sistemos sąsajos / funkcionalumo forma.</w:t>
            </w:r>
          </w:p>
          <w:p w14:paraId="5D4A0BB1" w14:textId="3319B3A7" w:rsidR="00243439" w:rsidRPr="00177190" w:rsidRDefault="00243439" w:rsidP="0078049D">
            <w:pPr>
              <w:pStyle w:val="NormalWeb"/>
              <w:numPr>
                <w:ilvl w:val="0"/>
                <w:numId w:val="527"/>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Demonstravimo tikslas:</w:t>
            </w:r>
            <w:r w:rsidRPr="00177190">
              <w:rPr>
                <w:rFonts w:ascii="Arial" w:hAnsi="Arial" w:cs="Arial"/>
                <w:color w:val="auto"/>
                <w:sz w:val="22"/>
                <w:szCs w:val="22"/>
                <w:lang w:val="lt-LT"/>
              </w:rPr>
              <w:t xml:space="preserve"> užtikrinti, kad Įmonė realiu laiku galėtų įvertinti, ar sprendimai atitinka jo poreikius, laiku pateikti pastabas bei pasiūlymus dėl tolesnių sprendimų tikslinimo.</w:t>
            </w:r>
          </w:p>
          <w:p w14:paraId="7CAF6940" w14:textId="0EE0970E" w:rsidR="00243439" w:rsidRPr="00177190" w:rsidRDefault="00243439" w:rsidP="0078049D">
            <w:pPr>
              <w:pStyle w:val="NormalWeb"/>
              <w:numPr>
                <w:ilvl w:val="0"/>
                <w:numId w:val="527"/>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Demonstravimo dažnis ir apimtis:</w:t>
            </w:r>
            <w:r w:rsidRPr="00177190">
              <w:rPr>
                <w:rFonts w:ascii="Arial" w:hAnsi="Arial" w:cs="Arial"/>
                <w:color w:val="auto"/>
                <w:sz w:val="22"/>
                <w:szCs w:val="22"/>
                <w:lang w:val="lt-LT"/>
              </w:rPr>
              <w:t xml:space="preserve"> turi būti numatyta Diegimo plane ir aptarta per Projekto inicijavimo ar analizės fazę. Rekomenduojamas demonstracijų reguliarumas – ne rečiau kaip kartą per </w:t>
            </w:r>
            <w:r w:rsidR="00053BDE" w:rsidRPr="00177190">
              <w:rPr>
                <w:rFonts w:ascii="Arial" w:hAnsi="Arial" w:cs="Arial"/>
                <w:color w:val="auto"/>
                <w:sz w:val="22"/>
                <w:szCs w:val="22"/>
                <w:lang w:val="lt-LT"/>
              </w:rPr>
              <w:t>3</w:t>
            </w:r>
            <w:r w:rsidRPr="00177190">
              <w:rPr>
                <w:rFonts w:ascii="Arial" w:hAnsi="Arial" w:cs="Arial"/>
                <w:color w:val="auto"/>
                <w:sz w:val="22"/>
                <w:szCs w:val="22"/>
                <w:lang w:val="lt-LT"/>
              </w:rPr>
              <w:t>–</w:t>
            </w:r>
            <w:r w:rsidR="00053BDE" w:rsidRPr="00177190">
              <w:rPr>
                <w:rFonts w:ascii="Arial" w:hAnsi="Arial" w:cs="Arial"/>
                <w:color w:val="auto"/>
                <w:sz w:val="22"/>
                <w:szCs w:val="22"/>
                <w:lang w:val="lt-LT"/>
              </w:rPr>
              <w:t>4</w:t>
            </w:r>
            <w:r w:rsidRPr="00177190">
              <w:rPr>
                <w:rFonts w:ascii="Arial" w:hAnsi="Arial" w:cs="Arial"/>
                <w:color w:val="auto"/>
                <w:sz w:val="22"/>
                <w:szCs w:val="22"/>
                <w:lang w:val="lt-LT"/>
              </w:rPr>
              <w:t xml:space="preserve"> savaites, esminiams sprendimams – papildomai.</w:t>
            </w:r>
          </w:p>
          <w:p w14:paraId="0FB81CD3" w14:textId="39DBFEC7" w:rsidR="005D4D6D" w:rsidRPr="00177190" w:rsidRDefault="00243439" w:rsidP="0078049D">
            <w:pPr>
              <w:pStyle w:val="NormalWeb"/>
              <w:numPr>
                <w:ilvl w:val="0"/>
                <w:numId w:val="527"/>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Style w:val="Strong"/>
                <w:rFonts w:ascii="Arial" w:hAnsi="Arial" w:cs="Arial"/>
                <w:b w:val="0"/>
                <w:bCs w:val="0"/>
                <w:color w:val="auto"/>
                <w:sz w:val="22"/>
                <w:szCs w:val="22"/>
                <w:lang w:val="lt-LT"/>
              </w:rPr>
              <w:t>Rezultatas:</w:t>
            </w:r>
            <w:r w:rsidRPr="00177190">
              <w:rPr>
                <w:rFonts w:ascii="Arial" w:hAnsi="Arial" w:cs="Arial"/>
                <w:color w:val="auto"/>
                <w:sz w:val="22"/>
                <w:szCs w:val="22"/>
                <w:lang w:val="lt-LT"/>
              </w:rPr>
              <w:t xml:space="preserve"> Įmonė turi turėti galimybę teikti pastabas bei patvirtinti ar atmesti siūlomus sprendimus, kurie tampa pagrindu tolesnei Sistemos konfigūracijai ir programavimui.</w:t>
            </w:r>
          </w:p>
        </w:tc>
      </w:tr>
      <w:tr w:rsidR="00B32CA8" w:rsidRPr="00C01ADA" w14:paraId="73ED6FAE" w14:textId="77777777" w:rsidTr="0B947315">
        <w:tc>
          <w:tcPr>
            <w:tcW w:w="846" w:type="dxa"/>
          </w:tcPr>
          <w:p w14:paraId="3518FA9A" w14:textId="77777777" w:rsidR="005D4D6D" w:rsidRPr="00C01ADA" w:rsidRDefault="005D4D6D" w:rsidP="00372E15">
            <w:pPr>
              <w:pStyle w:val="ListParagraph"/>
              <w:numPr>
                <w:ilvl w:val="0"/>
                <w:numId w:val="6"/>
              </w:numPr>
              <w:ind w:left="176" w:firstLine="0"/>
              <w:rPr>
                <w:color w:val="auto"/>
                <w:sz w:val="22"/>
                <w:szCs w:val="22"/>
                <w:lang w:val="lt-LT"/>
              </w:rPr>
            </w:pPr>
          </w:p>
        </w:tc>
        <w:tc>
          <w:tcPr>
            <w:tcW w:w="8788" w:type="dxa"/>
          </w:tcPr>
          <w:p w14:paraId="63E139DC" w14:textId="6F505C4A" w:rsidR="004E7B4E" w:rsidRPr="00177190" w:rsidRDefault="004E7B4E"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Techninėje specifikacijoje reikalavimai yra suskirstyti pagal atskiras veiklos sritis (pvz., pirkimų valdymas, finansinė apskaita, turto apskaita ir kt.) siekiant užtikrinti aiškumą ir atsekamumą pagal Įmonės verslo procesus. Tačiau Sistemos diegimo ir konfigūravimo metu reikalavimų įgyvendinimas gali būti paskirstytas per kelis Sistemos modulius, atsižvelgiant į Diegėjo siūlomą architektūrinį sprendimą.</w:t>
            </w:r>
          </w:p>
          <w:p w14:paraId="52759D2A" w14:textId="77777777" w:rsidR="004E7B4E" w:rsidRPr="00177190" w:rsidRDefault="004E7B4E"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Be to, atskiri reikalavimai gali būti aktualūs ir realizuojami daugiau nei viename Sistemos modulyje. Todėl Diegėjas privalo užtikrinti, kad:</w:t>
            </w:r>
          </w:p>
          <w:p w14:paraId="051B31D9" w14:textId="77777777" w:rsidR="004E7B4E" w:rsidRPr="00177190" w:rsidRDefault="004E7B4E" w:rsidP="0078049D">
            <w:pPr>
              <w:pStyle w:val="NormalWeb"/>
              <w:numPr>
                <w:ilvl w:val="0"/>
                <w:numId w:val="528"/>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Kiekvienas specifikacijoje nurodytas reikalavimas būtų realizuotas Sistemoje nepriklausomai nuo to, kuriame modulyje jis bus įgyvendintas;</w:t>
            </w:r>
          </w:p>
          <w:p w14:paraId="7F540049" w14:textId="2EB662EA" w:rsidR="004E7B4E" w:rsidRPr="00177190" w:rsidRDefault="004E7B4E" w:rsidP="0078049D">
            <w:pPr>
              <w:pStyle w:val="NormalWeb"/>
              <w:numPr>
                <w:ilvl w:val="0"/>
                <w:numId w:val="528"/>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Reikalavimų realizacija būtų išsamiai dokumentuota reikalavimų–modulių atitikmens lentelėje, kurią Diegėjas turi parengti Projekto analizės metu ir suderinti su Įmone;</w:t>
            </w:r>
          </w:p>
          <w:p w14:paraId="1A52C21C" w14:textId="317FA2D1" w:rsidR="005D4D6D" w:rsidRPr="00177190" w:rsidRDefault="004E7B4E" w:rsidP="0078049D">
            <w:pPr>
              <w:pStyle w:val="NormalWeb"/>
              <w:numPr>
                <w:ilvl w:val="0"/>
                <w:numId w:val="528"/>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Modulių tarpusavio priklausomybės būtų aiškiai aprašytos ir ištestuotos, kad būtų užtikrintas duomenų nuoseklumas ir veiklos logikos vientisumas Sistemoje.</w:t>
            </w:r>
          </w:p>
        </w:tc>
      </w:tr>
      <w:tr w:rsidR="00B32CA8" w:rsidRPr="00C01ADA" w14:paraId="3BA0F074" w14:textId="77777777" w:rsidTr="0B947315">
        <w:tc>
          <w:tcPr>
            <w:tcW w:w="846" w:type="dxa"/>
          </w:tcPr>
          <w:p w14:paraId="28D2180F" w14:textId="77777777" w:rsidR="005D4D6D" w:rsidRPr="00C01ADA" w:rsidRDefault="005D4D6D" w:rsidP="00372E15">
            <w:pPr>
              <w:pStyle w:val="ListParagraph"/>
              <w:numPr>
                <w:ilvl w:val="0"/>
                <w:numId w:val="6"/>
              </w:numPr>
              <w:ind w:left="34" w:firstLine="142"/>
              <w:rPr>
                <w:color w:val="auto"/>
                <w:sz w:val="22"/>
                <w:szCs w:val="22"/>
                <w:lang w:val="lt-LT"/>
              </w:rPr>
            </w:pPr>
          </w:p>
        </w:tc>
        <w:tc>
          <w:tcPr>
            <w:tcW w:w="8788" w:type="dxa"/>
          </w:tcPr>
          <w:p w14:paraId="24B9CD1E" w14:textId="77777777" w:rsidR="00163FC6" w:rsidRPr="00177190" w:rsidRDefault="00163FC6"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turi turėti funkcionalumą, leidžiantį naudotojams, turintiems atitinkamas teises, rankiniu būdu pažymėti kaip neaktyvias arba užblokuoti nebenaudojamas Sistemos reikšmes. Neaktyvumas turi būti nustatomas nurodant galiojimo pabaigos datą. Šis funkcionalumas turi būti taikomas (bet neapsiribojant) šioms Sistemos reikšmėms:</w:t>
            </w:r>
          </w:p>
          <w:p w14:paraId="06FEB4BE" w14:textId="77777777" w:rsidR="00163FC6" w:rsidRPr="00177190" w:rsidRDefault="00163FC6"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ilgalaikio turto kortelėms,</w:t>
            </w:r>
          </w:p>
          <w:p w14:paraId="7468A361" w14:textId="77777777" w:rsidR="00163FC6" w:rsidRPr="00177190" w:rsidRDefault="00163FC6"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atsargų kortelėms,</w:t>
            </w:r>
          </w:p>
          <w:p w14:paraId="6D50AF94" w14:textId="77777777" w:rsidR="00163FC6" w:rsidRPr="00177190" w:rsidRDefault="00163FC6"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sąskaitų plano sąskaitoms,</w:t>
            </w:r>
          </w:p>
          <w:p w14:paraId="4B6CBDF8" w14:textId="77777777" w:rsidR="00163FC6" w:rsidRPr="00177190" w:rsidRDefault="00163FC6"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apskaitos dimensijoms,</w:t>
            </w:r>
          </w:p>
          <w:p w14:paraId="5195F5EF" w14:textId="7651B673" w:rsidR="0083643A" w:rsidRPr="00177190" w:rsidRDefault="0083643A"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sutarties kortelėms,</w:t>
            </w:r>
          </w:p>
          <w:p w14:paraId="25C0C104" w14:textId="77777777" w:rsidR="00163FC6" w:rsidRPr="00177190" w:rsidRDefault="00163FC6" w:rsidP="0078049D">
            <w:pPr>
              <w:pStyle w:val="NormalWeb"/>
              <w:numPr>
                <w:ilvl w:val="0"/>
                <w:numId w:val="529"/>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klasifikatorių reikšmėms.</w:t>
            </w:r>
          </w:p>
          <w:p w14:paraId="5CD0A239" w14:textId="12D7CCBD" w:rsidR="00163FC6" w:rsidRPr="00177190" w:rsidRDefault="00163FC6"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taip pat turi užtikrinti galimybę įvesti naujas reikšmes, nurodant jų galiojimo pradžios datą.</w:t>
            </w:r>
          </w:p>
          <w:p w14:paraId="4AEC4AAF" w14:textId="77777777" w:rsidR="00163FC6" w:rsidRPr="00177190" w:rsidRDefault="00163FC6"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turi užtikrinti, kad neaktyvios reikšmės negali būti naudojamos naujose operacijose, tačiau turi būti išsaugotos istoriniuose duomenyse ir ataskaitose.</w:t>
            </w:r>
          </w:p>
          <w:p w14:paraId="1EF1C1B5" w14:textId="5135D8E2" w:rsidR="005D4D6D" w:rsidRPr="00177190" w:rsidRDefault="00163FC6"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Detalus reikšmių sąrašas ir taikymo apimtis turės būti suderinti ir sukonfigūruoti Projekto metu.</w:t>
            </w:r>
            <w:r w:rsidR="005D4D6D" w:rsidRPr="00177190">
              <w:rPr>
                <w:rFonts w:ascii="Arial" w:eastAsia="Calibri" w:hAnsi="Arial" w:cs="Arial"/>
                <w:color w:val="auto"/>
                <w:sz w:val="22"/>
                <w:szCs w:val="22"/>
                <w:lang w:val="lt-LT"/>
              </w:rPr>
              <w:t xml:space="preserve"> </w:t>
            </w:r>
          </w:p>
        </w:tc>
      </w:tr>
      <w:tr w:rsidR="00B32CA8" w:rsidRPr="00C01ADA" w14:paraId="730BA6D8" w14:textId="77777777" w:rsidTr="0B947315">
        <w:tc>
          <w:tcPr>
            <w:tcW w:w="846" w:type="dxa"/>
          </w:tcPr>
          <w:p w14:paraId="7800F13D" w14:textId="77777777" w:rsidR="005D4D6D" w:rsidRPr="00C01ADA" w:rsidRDefault="005D4D6D" w:rsidP="00372E15">
            <w:pPr>
              <w:pStyle w:val="ListParagraph"/>
              <w:numPr>
                <w:ilvl w:val="0"/>
                <w:numId w:val="6"/>
              </w:numPr>
              <w:ind w:left="34" w:firstLine="142"/>
              <w:rPr>
                <w:color w:val="auto"/>
                <w:sz w:val="22"/>
                <w:szCs w:val="22"/>
                <w:lang w:val="lt-LT"/>
              </w:rPr>
            </w:pPr>
          </w:p>
        </w:tc>
        <w:tc>
          <w:tcPr>
            <w:tcW w:w="8788" w:type="dxa"/>
          </w:tcPr>
          <w:p w14:paraId="7B4D3F6A" w14:textId="77777777" w:rsidR="002C7367" w:rsidRPr="00177190" w:rsidRDefault="002C7367"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turi turėti funkcionalumą objekto informacinėje kortelėje atvaizduoti visą su konkrečiu objektu susijusią informaciją. Kortelėje esantys informaciniai laukai, įskaitant laukus iš Sistemoje naudojamo klasifikatoriaus, turi būti matomi analitinėse ataskaitose ir prieinami duomenų filtravimui, grupavimui bei analizei.</w:t>
            </w:r>
          </w:p>
          <w:p w14:paraId="5D86BEF7" w14:textId="77777777" w:rsidR="002C7367" w:rsidRPr="00177190" w:rsidRDefault="002C7367"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taip pat turi turėti galimybę projekto metu įdiegti papildomus informacinius laukus, atsižvelgiant į Įmonės poreikius.</w:t>
            </w:r>
          </w:p>
          <w:p w14:paraId="10A8CC7D" w14:textId="77777777" w:rsidR="002C7367" w:rsidRPr="00177190" w:rsidRDefault="002C7367"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Informaciniai laukai turi būti konfigūruojami pagal nustatytus laukų tipus (pvz., datos, tekstas, sąrašas, loginė reikšmė ir kt.).</w:t>
            </w:r>
          </w:p>
          <w:p w14:paraId="36B97FCC" w14:textId="77777777" w:rsidR="002C7367" w:rsidRPr="00177190" w:rsidRDefault="002C7367"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Kiekvienam laukui turi būti galima nustatyti, ar jis yra privalomas, matomas, redaguojamas ar tik skaitomas.</w:t>
            </w:r>
          </w:p>
          <w:p w14:paraId="5733A346" w14:textId="19F79C51" w:rsidR="005D4D6D" w:rsidRPr="00177190" w:rsidRDefault="002C7367"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Tikslus informacinių laukų sąrašas, jų tipai ir verslo taisyklės turi būti suderinti ir sukonfigūruoti Projekto metu.</w:t>
            </w:r>
          </w:p>
        </w:tc>
      </w:tr>
      <w:tr w:rsidR="00B32CA8" w:rsidRPr="00C01ADA" w14:paraId="4DC9B250" w14:textId="77777777" w:rsidTr="0B947315">
        <w:tc>
          <w:tcPr>
            <w:tcW w:w="846" w:type="dxa"/>
          </w:tcPr>
          <w:p w14:paraId="70C1FCFD" w14:textId="77777777" w:rsidR="005D4D6D" w:rsidRPr="00C01ADA" w:rsidRDefault="005D4D6D" w:rsidP="00372E15">
            <w:pPr>
              <w:pStyle w:val="ListParagraph"/>
              <w:numPr>
                <w:ilvl w:val="0"/>
                <w:numId w:val="6"/>
              </w:numPr>
              <w:ind w:left="34" w:firstLine="142"/>
              <w:rPr>
                <w:color w:val="auto"/>
                <w:sz w:val="22"/>
                <w:szCs w:val="22"/>
                <w:lang w:val="lt-LT"/>
              </w:rPr>
            </w:pPr>
          </w:p>
        </w:tc>
        <w:tc>
          <w:tcPr>
            <w:tcW w:w="8788" w:type="dxa"/>
          </w:tcPr>
          <w:p w14:paraId="7754F1FC" w14:textId="77777777" w:rsidR="00710C9B" w:rsidRPr="00177190" w:rsidRDefault="00710C9B"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turi turėti funkcionalumą, leidžiantį naudotojams, turintiems atitinkamas teises, administruoti Sistemoje kuriamus ir naudojamus klasifikatorius. Naudotojai turi turėti galimybę:</w:t>
            </w:r>
          </w:p>
          <w:p w14:paraId="10D449B6" w14:textId="77777777" w:rsidR="00710C9B" w:rsidRPr="00177190" w:rsidRDefault="00710C9B" w:rsidP="0078049D">
            <w:pPr>
              <w:pStyle w:val="NormalWeb"/>
              <w:numPr>
                <w:ilvl w:val="0"/>
                <w:numId w:val="530"/>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peržiūrėti klasifikatorių duomenis;</w:t>
            </w:r>
          </w:p>
          <w:p w14:paraId="3B1C73A7" w14:textId="77777777" w:rsidR="00710C9B" w:rsidRPr="00177190" w:rsidRDefault="00710C9B" w:rsidP="0078049D">
            <w:pPr>
              <w:pStyle w:val="NormalWeb"/>
              <w:numPr>
                <w:ilvl w:val="0"/>
                <w:numId w:val="530"/>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redaguoti esamus įrašus;</w:t>
            </w:r>
          </w:p>
          <w:p w14:paraId="4D8DB1C6" w14:textId="77777777" w:rsidR="00710C9B" w:rsidRPr="00177190" w:rsidRDefault="00710C9B" w:rsidP="0078049D">
            <w:pPr>
              <w:pStyle w:val="NormalWeb"/>
              <w:numPr>
                <w:ilvl w:val="0"/>
                <w:numId w:val="530"/>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įvesti naujas reikšmes;</w:t>
            </w:r>
          </w:p>
          <w:p w14:paraId="4FE9C62E" w14:textId="77777777" w:rsidR="00710C9B" w:rsidRPr="00177190" w:rsidRDefault="00710C9B" w:rsidP="0078049D">
            <w:pPr>
              <w:pStyle w:val="NormalWeb"/>
              <w:numPr>
                <w:ilvl w:val="0"/>
                <w:numId w:val="530"/>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nurodyti įrašų galiojimo pradžios ir pabaigos datas;</w:t>
            </w:r>
          </w:p>
          <w:p w14:paraId="5664B6F7" w14:textId="77777777" w:rsidR="00710C9B" w:rsidRPr="00177190" w:rsidRDefault="00710C9B" w:rsidP="0078049D">
            <w:pPr>
              <w:pStyle w:val="NormalWeb"/>
              <w:numPr>
                <w:ilvl w:val="0"/>
                <w:numId w:val="530"/>
              </w:numPr>
              <w:tabs>
                <w:tab w:val="left" w:pos="1843"/>
              </w:tabs>
              <w:spacing w:before="0" w:beforeAutospacing="0" w:after="0" w:afterAutospacing="0"/>
              <w:ind w:left="142" w:right="141" w:firstLine="282"/>
              <w:jc w:val="both"/>
              <w:rPr>
                <w:rFonts w:ascii="Arial" w:hAnsi="Arial" w:cs="Arial"/>
                <w:color w:val="auto"/>
                <w:sz w:val="22"/>
                <w:szCs w:val="22"/>
                <w:lang w:val="lt-LT"/>
              </w:rPr>
            </w:pPr>
            <w:r w:rsidRPr="00177190">
              <w:rPr>
                <w:rFonts w:ascii="Arial" w:hAnsi="Arial" w:cs="Arial"/>
                <w:color w:val="auto"/>
                <w:sz w:val="22"/>
                <w:szCs w:val="22"/>
                <w:lang w:val="lt-LT"/>
              </w:rPr>
              <w:t>pažymėti įrašus kaip neaktyvius arba užblokuoti jų naudojimą Sistemoje.</w:t>
            </w:r>
          </w:p>
          <w:p w14:paraId="5D137057" w14:textId="72C1F941" w:rsidR="005D4D6D" w:rsidRPr="00177190" w:rsidRDefault="00710C9B"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Tikslus administruojamų klasifikatorių sąrašas, jų tipai bei redagavimo taisyklės turi būti suderinti ir konfigūruoti Projekto metu.</w:t>
            </w:r>
          </w:p>
        </w:tc>
      </w:tr>
      <w:tr w:rsidR="00DE140B" w:rsidRPr="00C01ADA" w14:paraId="01756843" w14:textId="77777777" w:rsidTr="0B947315">
        <w:tc>
          <w:tcPr>
            <w:tcW w:w="846" w:type="dxa"/>
          </w:tcPr>
          <w:p w14:paraId="1180948A" w14:textId="77777777" w:rsidR="00DE140B" w:rsidRPr="00C01ADA" w:rsidRDefault="00DE140B" w:rsidP="00372E15">
            <w:pPr>
              <w:pStyle w:val="ListParagraph"/>
              <w:numPr>
                <w:ilvl w:val="0"/>
                <w:numId w:val="6"/>
              </w:numPr>
              <w:ind w:left="34" w:firstLine="142"/>
              <w:rPr>
                <w:color w:val="auto"/>
                <w:sz w:val="22"/>
                <w:szCs w:val="22"/>
                <w:lang w:val="lt-LT"/>
              </w:rPr>
            </w:pPr>
          </w:p>
        </w:tc>
        <w:tc>
          <w:tcPr>
            <w:tcW w:w="8788" w:type="dxa"/>
          </w:tcPr>
          <w:p w14:paraId="12C38824" w14:textId="28D1AB8B" w:rsidR="0026070C" w:rsidRPr="00177190" w:rsidRDefault="00E6798F" w:rsidP="0B947315">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B947315">
              <w:rPr>
                <w:rFonts w:ascii="Arial" w:hAnsi="Arial" w:cs="Arial"/>
                <w:color w:val="auto"/>
                <w:sz w:val="22"/>
                <w:szCs w:val="22"/>
                <w:lang w:val="lt-LT"/>
              </w:rPr>
              <w:t>FAVIS</w:t>
            </w:r>
            <w:r w:rsidR="76F52605" w:rsidRPr="0B947315">
              <w:rPr>
                <w:rFonts w:ascii="Arial" w:hAnsi="Arial" w:cs="Arial"/>
                <w:color w:val="auto"/>
                <w:sz w:val="22"/>
                <w:szCs w:val="22"/>
                <w:lang w:val="lt-LT"/>
              </w:rPr>
              <w:t xml:space="preserve"> kaupiami duomenys yra Įmonės nuosavybė. Nustojus naudoti </w:t>
            </w:r>
            <w:r w:rsidRPr="0B947315">
              <w:rPr>
                <w:rFonts w:ascii="Arial" w:hAnsi="Arial" w:cs="Arial"/>
                <w:color w:val="auto"/>
                <w:sz w:val="22"/>
                <w:szCs w:val="22"/>
                <w:lang w:val="lt-LT"/>
              </w:rPr>
              <w:t>FAVIS</w:t>
            </w:r>
            <w:r w:rsidR="76F52605" w:rsidRPr="0B947315">
              <w:rPr>
                <w:rFonts w:ascii="Arial" w:hAnsi="Arial" w:cs="Arial"/>
                <w:color w:val="auto"/>
                <w:sz w:val="22"/>
                <w:szCs w:val="22"/>
                <w:lang w:val="lt-LT"/>
              </w:rPr>
              <w:t>, turi būti užtikrintas visų Sistemoje saugomų duomenų eksportas ilgam saugojimui Įmonės pasirinktu formatu (pvz., XML, CSV, PDF ar kita suderinta forma)</w:t>
            </w:r>
            <w:r w:rsidR="001F452A">
              <w:rPr>
                <w:rFonts w:ascii="Arial" w:hAnsi="Arial" w:cs="Arial"/>
                <w:color w:val="auto"/>
                <w:sz w:val="22"/>
                <w:szCs w:val="22"/>
                <w:lang w:val="lt-LT"/>
              </w:rPr>
              <w:t xml:space="preserve">, nepasiliekant </w:t>
            </w:r>
            <w:r w:rsidR="006F0E0A">
              <w:rPr>
                <w:rFonts w:ascii="Arial" w:hAnsi="Arial" w:cs="Arial"/>
                <w:color w:val="auto"/>
                <w:sz w:val="22"/>
                <w:szCs w:val="22"/>
                <w:lang w:val="lt-LT"/>
              </w:rPr>
              <w:t xml:space="preserve">jokių </w:t>
            </w:r>
            <w:r w:rsidR="006D4BEB">
              <w:rPr>
                <w:rFonts w:ascii="Arial" w:hAnsi="Arial" w:cs="Arial"/>
                <w:color w:val="auto"/>
                <w:sz w:val="22"/>
                <w:szCs w:val="22"/>
                <w:lang w:val="lt-LT"/>
              </w:rPr>
              <w:t xml:space="preserve">Įmonės </w:t>
            </w:r>
            <w:r w:rsidR="00C8030D">
              <w:rPr>
                <w:rFonts w:ascii="Arial" w:hAnsi="Arial" w:cs="Arial"/>
                <w:color w:val="auto"/>
                <w:sz w:val="22"/>
                <w:szCs w:val="22"/>
                <w:lang w:val="lt-LT"/>
              </w:rPr>
              <w:t xml:space="preserve">papildomų </w:t>
            </w:r>
            <w:r w:rsidR="006D4BEB">
              <w:rPr>
                <w:rFonts w:ascii="Arial" w:hAnsi="Arial" w:cs="Arial"/>
                <w:color w:val="auto"/>
                <w:sz w:val="22"/>
                <w:szCs w:val="22"/>
                <w:lang w:val="lt-LT"/>
              </w:rPr>
              <w:t xml:space="preserve">duomenų </w:t>
            </w:r>
            <w:r w:rsidR="00C8030D">
              <w:rPr>
                <w:rFonts w:ascii="Arial" w:hAnsi="Arial" w:cs="Arial"/>
                <w:color w:val="auto"/>
                <w:sz w:val="22"/>
                <w:szCs w:val="22"/>
                <w:lang w:val="lt-LT"/>
              </w:rPr>
              <w:t xml:space="preserve">kopijų </w:t>
            </w:r>
            <w:r w:rsidR="006D4BEB">
              <w:rPr>
                <w:rFonts w:ascii="Arial" w:hAnsi="Arial" w:cs="Arial"/>
                <w:color w:val="auto"/>
                <w:sz w:val="22"/>
                <w:szCs w:val="22"/>
                <w:lang w:val="lt-LT"/>
              </w:rPr>
              <w:t>jokia</w:t>
            </w:r>
            <w:r w:rsidR="00D6676C">
              <w:rPr>
                <w:rFonts w:ascii="Arial" w:hAnsi="Arial" w:cs="Arial"/>
                <w:color w:val="auto"/>
                <w:sz w:val="22"/>
                <w:szCs w:val="22"/>
                <w:lang w:val="lt-LT"/>
              </w:rPr>
              <w:t>is</w:t>
            </w:r>
            <w:r w:rsidR="006D4BEB">
              <w:rPr>
                <w:rFonts w:ascii="Arial" w:hAnsi="Arial" w:cs="Arial"/>
                <w:color w:val="auto"/>
                <w:sz w:val="22"/>
                <w:szCs w:val="22"/>
                <w:lang w:val="lt-LT"/>
              </w:rPr>
              <w:t xml:space="preserve"> forma</w:t>
            </w:r>
            <w:r w:rsidR="00D6676C">
              <w:rPr>
                <w:rFonts w:ascii="Arial" w:hAnsi="Arial" w:cs="Arial"/>
                <w:color w:val="auto"/>
                <w:sz w:val="22"/>
                <w:szCs w:val="22"/>
                <w:lang w:val="lt-LT"/>
              </w:rPr>
              <w:t>tais</w:t>
            </w:r>
            <w:r w:rsidR="00500880">
              <w:rPr>
                <w:rFonts w:ascii="Arial" w:hAnsi="Arial" w:cs="Arial"/>
                <w:color w:val="auto"/>
                <w:sz w:val="22"/>
                <w:szCs w:val="22"/>
                <w:lang w:val="lt-LT"/>
              </w:rPr>
              <w:t>, įskaitant ir atsargines kopijas.</w:t>
            </w:r>
            <w:r w:rsidR="006D4BEB">
              <w:rPr>
                <w:rFonts w:ascii="Arial" w:hAnsi="Arial" w:cs="Arial"/>
                <w:color w:val="auto"/>
                <w:sz w:val="22"/>
                <w:szCs w:val="22"/>
                <w:lang w:val="lt-LT"/>
              </w:rPr>
              <w:t xml:space="preserve"> </w:t>
            </w:r>
          </w:p>
          <w:p w14:paraId="724A924F" w14:textId="77777777" w:rsidR="0026070C" w:rsidRPr="00177190" w:rsidRDefault="0026070C"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Sistema turi turėti funkcionalumą, leidžiantį duomenis peržiūrėti archyve (skaitymo režimu) be būtinybės įsigyti viso Sistemos priežiūros paketo ar pilno Sistemos funkcionalumo.</w:t>
            </w:r>
          </w:p>
          <w:p w14:paraId="0CCF22C4" w14:textId="6C853760" w:rsidR="00DE140B" w:rsidRPr="00177190" w:rsidRDefault="0026070C" w:rsidP="00177190">
            <w:pPr>
              <w:pStyle w:val="NormalWeb"/>
              <w:tabs>
                <w:tab w:val="left" w:pos="1843"/>
              </w:tabs>
              <w:spacing w:before="0" w:beforeAutospacing="0" w:after="0" w:afterAutospacing="0"/>
              <w:ind w:left="142" w:right="141" w:hanging="1"/>
              <w:jc w:val="both"/>
              <w:rPr>
                <w:rFonts w:ascii="Arial" w:hAnsi="Arial" w:cs="Arial"/>
                <w:color w:val="auto"/>
                <w:sz w:val="22"/>
                <w:szCs w:val="22"/>
                <w:lang w:val="lt-LT"/>
              </w:rPr>
            </w:pPr>
            <w:r w:rsidRPr="00177190">
              <w:rPr>
                <w:rFonts w:ascii="Arial" w:hAnsi="Arial" w:cs="Arial"/>
                <w:color w:val="auto"/>
                <w:sz w:val="22"/>
                <w:szCs w:val="22"/>
                <w:lang w:val="lt-LT"/>
              </w:rPr>
              <w:t>Duomenų archyvavimo ir peržiūros sprendimas, formatas, apimtis bei techninis įgyvendinimas turi būti suderinti ir sukonfigūruoti Projekto metu.</w:t>
            </w:r>
          </w:p>
        </w:tc>
      </w:tr>
    </w:tbl>
    <w:p w14:paraId="54301072" w14:textId="660EBF0F" w:rsidR="00FD51F4" w:rsidRPr="008F16B3" w:rsidRDefault="00FD51F4">
      <w:pPr>
        <w:pStyle w:val="Heading2"/>
        <w:numPr>
          <w:ilvl w:val="1"/>
          <w:numId w:val="796"/>
        </w:numPr>
        <w:spacing w:before="120" w:beforeAutospacing="0" w:after="120" w:afterAutospacing="0" w:line="240" w:lineRule="auto"/>
        <w:ind w:left="969"/>
        <w:rPr>
          <w:b w:val="0"/>
          <w:bCs w:val="0"/>
        </w:rPr>
      </w:pPr>
      <w:bookmarkStart w:id="3406" w:name="_Toc151456394"/>
      <w:bookmarkStart w:id="3407" w:name="_Toc151463116"/>
      <w:bookmarkStart w:id="3408" w:name="_Toc151710504"/>
      <w:bookmarkStart w:id="3409" w:name="_Toc151712001"/>
      <w:bookmarkStart w:id="3410" w:name="_Toc152076052"/>
      <w:bookmarkStart w:id="3411" w:name="_Toc152076176"/>
      <w:bookmarkStart w:id="3412" w:name="_Toc152076622"/>
      <w:bookmarkStart w:id="3413" w:name="_Toc152078482"/>
      <w:bookmarkStart w:id="3414" w:name="_Toc152141702"/>
      <w:bookmarkStart w:id="3415" w:name="_Toc152142180"/>
      <w:bookmarkStart w:id="3416" w:name="_Toc152144605"/>
      <w:bookmarkStart w:id="3417" w:name="_Toc151456395"/>
      <w:bookmarkStart w:id="3418" w:name="_Toc151463117"/>
      <w:bookmarkStart w:id="3419" w:name="_Toc151710505"/>
      <w:bookmarkStart w:id="3420" w:name="_Toc151712002"/>
      <w:bookmarkStart w:id="3421" w:name="_Toc152076053"/>
      <w:bookmarkStart w:id="3422" w:name="_Toc152076177"/>
      <w:bookmarkStart w:id="3423" w:name="_Toc152076623"/>
      <w:bookmarkStart w:id="3424" w:name="_Toc152078483"/>
      <w:bookmarkStart w:id="3425" w:name="_Toc152141703"/>
      <w:bookmarkStart w:id="3426" w:name="_Toc152142181"/>
      <w:bookmarkStart w:id="3427" w:name="_Toc152144606"/>
      <w:bookmarkStart w:id="3428" w:name="_Toc208916466"/>
      <w:bookmarkStart w:id="3429" w:name="_Toc217222556"/>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r w:rsidRPr="008F16B3">
        <w:rPr>
          <w:b w:val="0"/>
          <w:bCs w:val="0"/>
        </w:rPr>
        <w:t xml:space="preserve">REIKALAVIMAI </w:t>
      </w:r>
      <w:r w:rsidR="00E6798F" w:rsidRPr="008F16B3">
        <w:rPr>
          <w:b w:val="0"/>
          <w:bCs w:val="0"/>
        </w:rPr>
        <w:t>FAVIS</w:t>
      </w:r>
      <w:r w:rsidRPr="008F16B3">
        <w:rPr>
          <w:b w:val="0"/>
          <w:bCs w:val="0"/>
        </w:rPr>
        <w:t xml:space="preserve"> ARCHITEKTŪRAI</w:t>
      </w:r>
      <w:bookmarkEnd w:id="3428"/>
      <w:bookmarkEnd w:id="3429"/>
    </w:p>
    <w:p w14:paraId="35BCDE26" w14:textId="57E2E32A" w:rsidR="000C4158" w:rsidRPr="00C01ADA" w:rsidRDefault="00661590" w:rsidP="00164D41">
      <w:pPr>
        <w:pStyle w:val="Heading3"/>
      </w:pPr>
      <w:bookmarkStart w:id="3430" w:name="_Toc208916467"/>
      <w:bookmarkStart w:id="3431" w:name="_Toc217222557"/>
      <w:r w:rsidRPr="00C01ADA">
        <w:t>REIKALAVIMAI DIEGIMUI</w:t>
      </w:r>
      <w:bookmarkEnd w:id="3430"/>
      <w:bookmarkEnd w:id="343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788"/>
      </w:tblGrid>
      <w:tr w:rsidR="00ED2E4A" w:rsidRPr="00ED2E4A" w14:paraId="0CAAC683" w14:textId="77777777" w:rsidTr="00B655CA">
        <w:trPr>
          <w:tblHeader/>
        </w:trPr>
        <w:tc>
          <w:tcPr>
            <w:tcW w:w="846" w:type="dxa"/>
            <w:shd w:val="clear" w:color="auto" w:fill="C5E0B3" w:themeFill="accent6" w:themeFillTint="66"/>
          </w:tcPr>
          <w:p w14:paraId="6FE54547" w14:textId="4C554C7B" w:rsidR="004B2F0D" w:rsidRPr="00ED2E4A" w:rsidRDefault="004B2F0D" w:rsidP="00ED2E4A">
            <w:pPr>
              <w:tabs>
                <w:tab w:val="center" w:pos="1641"/>
                <w:tab w:val="right" w:pos="3282"/>
              </w:tabs>
              <w:ind w:right="-82"/>
              <w:jc w:val="center"/>
              <w:rPr>
                <w:b/>
                <w:bCs/>
                <w:color w:val="auto"/>
                <w:sz w:val="22"/>
                <w:szCs w:val="22"/>
                <w:lang w:val="lt-LT"/>
              </w:rPr>
            </w:pPr>
            <w:r w:rsidRPr="00ED2E4A">
              <w:rPr>
                <w:b/>
                <w:bCs/>
                <w:color w:val="auto"/>
                <w:sz w:val="22"/>
                <w:szCs w:val="22"/>
                <w:lang w:val="lt-LT"/>
              </w:rPr>
              <w:t>NR.</w:t>
            </w:r>
          </w:p>
        </w:tc>
        <w:tc>
          <w:tcPr>
            <w:tcW w:w="8788" w:type="dxa"/>
            <w:shd w:val="clear" w:color="auto" w:fill="C5E0B3" w:themeFill="accent6" w:themeFillTint="66"/>
          </w:tcPr>
          <w:p w14:paraId="499FA5DC" w14:textId="43BB8EFA" w:rsidR="004B2F0D" w:rsidRPr="00ED2E4A" w:rsidRDefault="004B2F0D" w:rsidP="00ED2E4A">
            <w:pPr>
              <w:jc w:val="center"/>
              <w:rPr>
                <w:b/>
                <w:bCs/>
                <w:color w:val="auto"/>
                <w:sz w:val="22"/>
                <w:szCs w:val="22"/>
                <w:lang w:val="lt-LT"/>
              </w:rPr>
            </w:pPr>
            <w:r w:rsidRPr="00ED2E4A">
              <w:rPr>
                <w:b/>
                <w:bCs/>
                <w:color w:val="auto"/>
                <w:sz w:val="22"/>
                <w:szCs w:val="22"/>
                <w:lang w:val="lt-LT"/>
              </w:rPr>
              <w:t>REIKALAVIMAI</w:t>
            </w:r>
          </w:p>
        </w:tc>
      </w:tr>
      <w:tr w:rsidR="006A427D" w:rsidRPr="00C01ADA" w14:paraId="4D4C0B8C" w14:textId="77777777" w:rsidTr="00B655CA">
        <w:tc>
          <w:tcPr>
            <w:tcW w:w="846" w:type="dxa"/>
          </w:tcPr>
          <w:p w14:paraId="0E8E3E0C" w14:textId="77777777" w:rsidR="004B2F0D" w:rsidRPr="00C01ADA" w:rsidRDefault="004B2F0D" w:rsidP="00372E15">
            <w:pPr>
              <w:pStyle w:val="ListParagraph"/>
              <w:numPr>
                <w:ilvl w:val="0"/>
                <w:numId w:val="6"/>
              </w:numPr>
              <w:ind w:left="176" w:right="5730" w:firstLine="0"/>
              <w:rPr>
                <w:color w:val="auto"/>
                <w:sz w:val="22"/>
                <w:szCs w:val="22"/>
                <w:lang w:val="lt-LT"/>
              </w:rPr>
            </w:pPr>
          </w:p>
        </w:tc>
        <w:tc>
          <w:tcPr>
            <w:tcW w:w="8788" w:type="dxa"/>
          </w:tcPr>
          <w:p w14:paraId="5439FB6D" w14:textId="461F7B51" w:rsidR="008029C9" w:rsidRPr="008029C9" w:rsidRDefault="00E6798F" w:rsidP="00B655CA">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8029C9" w:rsidRPr="008029C9">
              <w:rPr>
                <w:rFonts w:ascii="Arial" w:hAnsi="Arial" w:cs="Arial"/>
                <w:color w:val="auto"/>
                <w:sz w:val="22"/>
                <w:szCs w:val="22"/>
                <w:lang w:val="lt-LT"/>
              </w:rPr>
              <w:t xml:space="preserve"> produkcinė ir testavimo aplinka turi būti diegiama Įmonės </w:t>
            </w:r>
            <w:r w:rsidR="004E7B28">
              <w:rPr>
                <w:rFonts w:ascii="Arial" w:hAnsi="Arial" w:cs="Arial"/>
                <w:color w:val="auto"/>
                <w:sz w:val="22"/>
                <w:szCs w:val="22"/>
                <w:lang w:val="lt-LT"/>
              </w:rPr>
              <w:t xml:space="preserve">ar Įmonės paslaugų teikėjo </w:t>
            </w:r>
            <w:r w:rsidR="008029C9" w:rsidRPr="008029C9">
              <w:rPr>
                <w:rFonts w:ascii="Arial" w:hAnsi="Arial" w:cs="Arial"/>
                <w:color w:val="auto"/>
                <w:sz w:val="22"/>
                <w:szCs w:val="22"/>
                <w:lang w:val="lt-LT"/>
              </w:rPr>
              <w:t xml:space="preserve">duomenų centre (angl. </w:t>
            </w:r>
            <w:r w:rsidR="008029C9" w:rsidRPr="008029C9">
              <w:rPr>
                <w:rStyle w:val="Emphasis"/>
                <w:rFonts w:ascii="Arial" w:hAnsi="Arial" w:cs="Arial"/>
                <w:color w:val="auto"/>
                <w:sz w:val="22"/>
                <w:szCs w:val="22"/>
                <w:lang w:val="lt-LT"/>
              </w:rPr>
              <w:t>on-premises</w:t>
            </w:r>
            <w:r w:rsidR="008029C9" w:rsidRPr="008029C9">
              <w:rPr>
                <w:rFonts w:ascii="Arial" w:hAnsi="Arial" w:cs="Arial"/>
                <w:color w:val="auto"/>
                <w:sz w:val="22"/>
                <w:szCs w:val="22"/>
                <w:lang w:val="lt-LT"/>
              </w:rPr>
              <w:t xml:space="preserve">) arba teikiama kaip paslauga (angl. </w:t>
            </w:r>
            <w:r w:rsidR="008029C9" w:rsidRPr="008029C9">
              <w:rPr>
                <w:rStyle w:val="Emphasis"/>
                <w:rFonts w:ascii="Arial" w:hAnsi="Arial" w:cs="Arial"/>
                <w:color w:val="auto"/>
                <w:sz w:val="22"/>
                <w:szCs w:val="22"/>
                <w:lang w:val="lt-LT"/>
              </w:rPr>
              <w:t>Software as a Service</w:t>
            </w:r>
            <w:r w:rsidR="008029C9" w:rsidRPr="008029C9">
              <w:rPr>
                <w:rFonts w:ascii="Arial" w:hAnsi="Arial" w:cs="Arial"/>
                <w:color w:val="auto"/>
                <w:sz w:val="22"/>
                <w:szCs w:val="22"/>
                <w:lang w:val="lt-LT"/>
              </w:rPr>
              <w:t>, SaaS), priklausomai nuo konkurso metu pasiūlyto Diegėjo sprendimo ir Įmonės sprendimo, priimto po pasiūlymų vertinimo.</w:t>
            </w:r>
          </w:p>
          <w:p w14:paraId="4F6F5E49" w14:textId="77777777" w:rsidR="008029C9" w:rsidRPr="008029C9" w:rsidRDefault="008029C9" w:rsidP="00B655CA">
            <w:pPr>
              <w:pStyle w:val="NormalWeb"/>
              <w:spacing w:before="0" w:beforeAutospacing="0" w:after="0" w:afterAutospacing="0"/>
              <w:ind w:left="141" w:right="138"/>
              <w:jc w:val="both"/>
              <w:rPr>
                <w:rFonts w:ascii="Arial" w:hAnsi="Arial" w:cs="Arial"/>
                <w:color w:val="auto"/>
                <w:sz w:val="22"/>
                <w:szCs w:val="22"/>
                <w:lang w:val="lt-LT"/>
              </w:rPr>
            </w:pPr>
            <w:r w:rsidRPr="008029C9">
              <w:rPr>
                <w:rFonts w:ascii="Arial" w:hAnsi="Arial" w:cs="Arial"/>
                <w:color w:val="auto"/>
                <w:sz w:val="22"/>
                <w:szCs w:val="22"/>
                <w:lang w:val="lt-LT"/>
              </w:rPr>
              <w:t>Diegėjas turi pagrįsti siūlomo architektūrinio sprendimo pasirinkimą (on-premises arba SaaS), nurodydamas:</w:t>
            </w:r>
          </w:p>
          <w:p w14:paraId="7E81009D" w14:textId="4774B061" w:rsidR="008029C9" w:rsidRPr="008029C9" w:rsidRDefault="008029C9">
            <w:pPr>
              <w:pStyle w:val="NormalWeb"/>
              <w:numPr>
                <w:ilvl w:val="0"/>
                <w:numId w:val="1000"/>
              </w:numPr>
              <w:tabs>
                <w:tab w:val="clear" w:pos="720"/>
                <w:tab w:val="left" w:pos="684"/>
              </w:tabs>
              <w:spacing w:before="0" w:beforeAutospacing="0" w:after="0" w:afterAutospacing="0"/>
              <w:ind w:left="141" w:right="138" w:firstLine="219"/>
              <w:jc w:val="both"/>
              <w:rPr>
                <w:rFonts w:ascii="Arial" w:hAnsi="Arial" w:cs="Arial"/>
                <w:color w:val="auto"/>
                <w:sz w:val="22"/>
                <w:szCs w:val="22"/>
                <w:lang w:val="lt-LT"/>
              </w:rPr>
            </w:pPr>
            <w:r w:rsidRPr="008029C9">
              <w:rPr>
                <w:rFonts w:ascii="Arial" w:hAnsi="Arial" w:cs="Arial"/>
                <w:color w:val="auto"/>
                <w:sz w:val="22"/>
                <w:szCs w:val="22"/>
                <w:lang w:val="lt-LT"/>
              </w:rPr>
              <w:t>saugos užtikrinimo priemones</w:t>
            </w:r>
            <w:r>
              <w:rPr>
                <w:rFonts w:ascii="Arial" w:hAnsi="Arial" w:cs="Arial"/>
                <w:color w:val="auto"/>
                <w:sz w:val="22"/>
                <w:szCs w:val="22"/>
                <w:lang w:val="lt-LT"/>
              </w:rPr>
              <w:t>;</w:t>
            </w:r>
          </w:p>
          <w:p w14:paraId="36018F08" w14:textId="4C42BD47" w:rsidR="008029C9" w:rsidRPr="008029C9" w:rsidRDefault="008029C9">
            <w:pPr>
              <w:pStyle w:val="NormalWeb"/>
              <w:numPr>
                <w:ilvl w:val="0"/>
                <w:numId w:val="1000"/>
              </w:numPr>
              <w:tabs>
                <w:tab w:val="clear" w:pos="720"/>
                <w:tab w:val="left" w:pos="684"/>
              </w:tabs>
              <w:spacing w:before="0" w:beforeAutospacing="0" w:after="0" w:afterAutospacing="0"/>
              <w:ind w:left="141" w:right="138" w:firstLine="219"/>
              <w:jc w:val="both"/>
              <w:rPr>
                <w:rFonts w:ascii="Arial" w:hAnsi="Arial" w:cs="Arial"/>
                <w:color w:val="auto"/>
                <w:sz w:val="22"/>
                <w:szCs w:val="22"/>
                <w:lang w:val="lt-LT"/>
              </w:rPr>
            </w:pPr>
            <w:r w:rsidRPr="008029C9">
              <w:rPr>
                <w:rFonts w:ascii="Arial" w:hAnsi="Arial" w:cs="Arial"/>
                <w:color w:val="auto"/>
                <w:sz w:val="22"/>
                <w:szCs w:val="22"/>
                <w:lang w:val="lt-LT"/>
              </w:rPr>
              <w:t xml:space="preserve">duomenų laikymo vietą ir teisinį reglamentavimą (turi būti </w:t>
            </w:r>
            <w:r w:rsidR="003624BA">
              <w:rPr>
                <w:rFonts w:ascii="Arial" w:hAnsi="Arial" w:cs="Arial"/>
                <w:color w:val="auto"/>
                <w:sz w:val="22"/>
                <w:szCs w:val="22"/>
                <w:lang w:val="lt-LT"/>
              </w:rPr>
              <w:t>Europos ekonominės erdvės (</w:t>
            </w:r>
            <w:r w:rsidRPr="008029C9">
              <w:rPr>
                <w:rFonts w:ascii="Arial" w:hAnsi="Arial" w:cs="Arial"/>
                <w:color w:val="auto"/>
                <w:sz w:val="22"/>
                <w:szCs w:val="22"/>
                <w:lang w:val="lt-LT"/>
              </w:rPr>
              <w:t>EEE</w:t>
            </w:r>
            <w:r w:rsidR="003624BA">
              <w:rPr>
                <w:rFonts w:ascii="Arial" w:hAnsi="Arial" w:cs="Arial"/>
                <w:color w:val="auto"/>
                <w:sz w:val="22"/>
                <w:szCs w:val="22"/>
                <w:lang w:val="lt-LT"/>
              </w:rPr>
              <w:t xml:space="preserve">) valstybių </w:t>
            </w:r>
            <w:r w:rsidRPr="008029C9">
              <w:rPr>
                <w:rFonts w:ascii="Arial" w:hAnsi="Arial" w:cs="Arial"/>
                <w:color w:val="auto"/>
                <w:sz w:val="22"/>
                <w:szCs w:val="22"/>
                <w:lang w:val="lt-LT"/>
              </w:rPr>
              <w:t>ribose ir atitikti BDAR/ES teisės aktus)</w:t>
            </w:r>
            <w:r>
              <w:rPr>
                <w:rFonts w:ascii="Arial" w:hAnsi="Arial" w:cs="Arial"/>
                <w:color w:val="auto"/>
                <w:sz w:val="22"/>
                <w:szCs w:val="22"/>
                <w:lang w:val="lt-LT"/>
              </w:rPr>
              <w:t>;</w:t>
            </w:r>
          </w:p>
          <w:p w14:paraId="74D8F374" w14:textId="7CAE1013" w:rsidR="008029C9" w:rsidRPr="008029C9" w:rsidRDefault="008029C9">
            <w:pPr>
              <w:pStyle w:val="NormalWeb"/>
              <w:numPr>
                <w:ilvl w:val="0"/>
                <w:numId w:val="1000"/>
              </w:numPr>
              <w:tabs>
                <w:tab w:val="clear" w:pos="720"/>
                <w:tab w:val="left" w:pos="684"/>
              </w:tabs>
              <w:spacing w:before="0" w:beforeAutospacing="0" w:after="0" w:afterAutospacing="0"/>
              <w:ind w:left="141" w:right="138" w:firstLine="219"/>
              <w:jc w:val="both"/>
              <w:rPr>
                <w:rFonts w:ascii="Arial" w:hAnsi="Arial" w:cs="Arial"/>
                <w:color w:val="auto"/>
                <w:sz w:val="22"/>
                <w:szCs w:val="22"/>
                <w:lang w:val="lt-LT"/>
              </w:rPr>
            </w:pPr>
            <w:r w:rsidRPr="008029C9">
              <w:rPr>
                <w:rFonts w:ascii="Arial" w:hAnsi="Arial" w:cs="Arial"/>
                <w:color w:val="auto"/>
                <w:sz w:val="22"/>
                <w:szCs w:val="22"/>
                <w:lang w:val="lt-LT"/>
              </w:rPr>
              <w:t>pasiekiamumo, veiklos tęstinumo ir duomenų atkūrimo garantijas</w:t>
            </w:r>
            <w:r>
              <w:rPr>
                <w:rFonts w:ascii="Arial" w:hAnsi="Arial" w:cs="Arial"/>
                <w:color w:val="auto"/>
                <w:sz w:val="22"/>
                <w:szCs w:val="22"/>
                <w:lang w:val="lt-LT"/>
              </w:rPr>
              <w:t>;</w:t>
            </w:r>
          </w:p>
          <w:p w14:paraId="4200A945" w14:textId="408F831E" w:rsidR="008029C9" w:rsidRPr="008029C9" w:rsidRDefault="008029C9">
            <w:pPr>
              <w:pStyle w:val="NormalWeb"/>
              <w:numPr>
                <w:ilvl w:val="0"/>
                <w:numId w:val="1000"/>
              </w:numPr>
              <w:tabs>
                <w:tab w:val="clear" w:pos="720"/>
                <w:tab w:val="left" w:pos="684"/>
              </w:tabs>
              <w:spacing w:before="0" w:beforeAutospacing="0" w:after="0" w:afterAutospacing="0"/>
              <w:ind w:left="141" w:right="138" w:firstLine="219"/>
              <w:jc w:val="both"/>
              <w:rPr>
                <w:rFonts w:ascii="Arial" w:hAnsi="Arial" w:cs="Arial"/>
                <w:color w:val="auto"/>
                <w:sz w:val="22"/>
                <w:szCs w:val="22"/>
                <w:lang w:val="lt-LT"/>
              </w:rPr>
            </w:pPr>
            <w:r w:rsidRPr="008029C9">
              <w:rPr>
                <w:rFonts w:ascii="Arial" w:hAnsi="Arial" w:cs="Arial"/>
                <w:color w:val="auto"/>
                <w:sz w:val="22"/>
                <w:szCs w:val="22"/>
                <w:lang w:val="lt-LT"/>
              </w:rPr>
              <w:t xml:space="preserve">integracijos galimybes su </w:t>
            </w:r>
            <w:r w:rsidR="000D20DB">
              <w:rPr>
                <w:rFonts w:ascii="Arial" w:hAnsi="Arial" w:cs="Arial"/>
                <w:color w:val="auto"/>
                <w:sz w:val="22"/>
                <w:szCs w:val="22"/>
                <w:lang w:val="lt-LT"/>
              </w:rPr>
              <w:t xml:space="preserve">išorinėmis ir </w:t>
            </w:r>
            <w:r w:rsidRPr="008029C9">
              <w:rPr>
                <w:rFonts w:ascii="Arial" w:hAnsi="Arial" w:cs="Arial"/>
                <w:color w:val="auto"/>
                <w:sz w:val="22"/>
                <w:szCs w:val="22"/>
                <w:lang w:val="lt-LT"/>
              </w:rPr>
              <w:t xml:space="preserve">Įmonės </w:t>
            </w:r>
            <w:r w:rsidR="000D20DB">
              <w:rPr>
                <w:rFonts w:ascii="Arial" w:hAnsi="Arial" w:cs="Arial"/>
                <w:color w:val="auto"/>
                <w:sz w:val="22"/>
                <w:szCs w:val="22"/>
                <w:lang w:val="lt-LT"/>
              </w:rPr>
              <w:t xml:space="preserve">vidinėmis informacinėmis </w:t>
            </w:r>
            <w:r w:rsidRPr="008029C9">
              <w:rPr>
                <w:rFonts w:ascii="Arial" w:hAnsi="Arial" w:cs="Arial"/>
                <w:color w:val="auto"/>
                <w:sz w:val="22"/>
                <w:szCs w:val="22"/>
                <w:lang w:val="lt-LT"/>
              </w:rPr>
              <w:t>sistemomis</w:t>
            </w:r>
            <w:r>
              <w:rPr>
                <w:rFonts w:ascii="Arial" w:hAnsi="Arial" w:cs="Arial"/>
                <w:color w:val="auto"/>
                <w:sz w:val="22"/>
                <w:szCs w:val="22"/>
                <w:lang w:val="lt-LT"/>
              </w:rPr>
              <w:t>;</w:t>
            </w:r>
          </w:p>
          <w:p w14:paraId="2E6A86EC" w14:textId="77777777" w:rsidR="008029C9" w:rsidRPr="008029C9" w:rsidRDefault="008029C9">
            <w:pPr>
              <w:pStyle w:val="NormalWeb"/>
              <w:numPr>
                <w:ilvl w:val="0"/>
                <w:numId w:val="1000"/>
              </w:numPr>
              <w:tabs>
                <w:tab w:val="clear" w:pos="720"/>
                <w:tab w:val="left" w:pos="684"/>
              </w:tabs>
              <w:spacing w:before="0" w:beforeAutospacing="0" w:after="0" w:afterAutospacing="0"/>
              <w:ind w:left="141" w:right="138" w:firstLine="219"/>
              <w:jc w:val="both"/>
              <w:rPr>
                <w:rFonts w:ascii="Arial" w:hAnsi="Arial" w:cs="Arial"/>
                <w:color w:val="auto"/>
                <w:sz w:val="22"/>
                <w:szCs w:val="22"/>
                <w:lang w:val="lt-LT"/>
              </w:rPr>
            </w:pPr>
            <w:r w:rsidRPr="008029C9">
              <w:rPr>
                <w:rFonts w:ascii="Arial" w:hAnsi="Arial" w:cs="Arial"/>
                <w:color w:val="auto"/>
                <w:sz w:val="22"/>
                <w:szCs w:val="22"/>
                <w:lang w:val="lt-LT"/>
              </w:rPr>
              <w:t>eksploatacinius kaštus, infrastruktūros poreikius bei valdymo galimybes Įmonei.</w:t>
            </w:r>
          </w:p>
          <w:p w14:paraId="47C6D0D1" w14:textId="6E31C097" w:rsidR="008029C9" w:rsidRPr="008029C9" w:rsidRDefault="008029C9" w:rsidP="00B655CA">
            <w:pPr>
              <w:pStyle w:val="NormalWeb"/>
              <w:spacing w:before="0" w:beforeAutospacing="0" w:after="0" w:afterAutospacing="0"/>
              <w:ind w:left="141" w:right="138"/>
              <w:jc w:val="both"/>
              <w:rPr>
                <w:rFonts w:ascii="Arial" w:hAnsi="Arial" w:cs="Arial"/>
                <w:color w:val="auto"/>
                <w:sz w:val="22"/>
                <w:szCs w:val="22"/>
                <w:lang w:val="lt-LT"/>
              </w:rPr>
            </w:pPr>
            <w:r w:rsidRPr="008029C9">
              <w:rPr>
                <w:rFonts w:ascii="Arial" w:hAnsi="Arial" w:cs="Arial"/>
                <w:color w:val="auto"/>
                <w:sz w:val="22"/>
                <w:szCs w:val="22"/>
                <w:lang w:val="lt-LT"/>
              </w:rPr>
              <w:t xml:space="preserve">Tais atvejais, kai dalis </w:t>
            </w:r>
            <w:r w:rsidR="00E6798F">
              <w:rPr>
                <w:rFonts w:ascii="Arial" w:hAnsi="Arial" w:cs="Arial"/>
                <w:color w:val="auto"/>
                <w:sz w:val="22"/>
                <w:szCs w:val="22"/>
                <w:lang w:val="lt-LT"/>
              </w:rPr>
              <w:t>FAVIS</w:t>
            </w:r>
            <w:r w:rsidRPr="008029C9">
              <w:rPr>
                <w:rFonts w:ascii="Arial" w:hAnsi="Arial" w:cs="Arial"/>
                <w:color w:val="auto"/>
                <w:sz w:val="22"/>
                <w:szCs w:val="22"/>
                <w:lang w:val="lt-LT"/>
              </w:rPr>
              <w:t xml:space="preserve"> komponentų (pvz., funkcionalumai, paslaugos, mikroservisai) diegiami Diegėjo valdomame duomenų centre ar trečiųjų šalių infrastruktūroje, šie komponentai turi būti prieinami kaip paslauga (SaaS), užtikrinant:</w:t>
            </w:r>
          </w:p>
          <w:p w14:paraId="3145CDE6" w14:textId="4649D3F1" w:rsidR="008029C9" w:rsidRPr="008029C9" w:rsidRDefault="008029C9">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8029C9">
              <w:rPr>
                <w:rFonts w:ascii="Arial" w:hAnsi="Arial" w:cs="Arial"/>
                <w:color w:val="auto"/>
                <w:sz w:val="22"/>
                <w:szCs w:val="22"/>
                <w:lang w:val="lt-LT"/>
              </w:rPr>
              <w:t>duomenų ir programinių komponentų laikymą tik Europos ekonominės erdvės (EEE) valstybės narės teritorijoje</w:t>
            </w:r>
            <w:r>
              <w:rPr>
                <w:rFonts w:ascii="Arial" w:hAnsi="Arial" w:cs="Arial"/>
                <w:color w:val="auto"/>
                <w:sz w:val="22"/>
                <w:szCs w:val="22"/>
                <w:lang w:val="lt-LT"/>
              </w:rPr>
              <w:t>;</w:t>
            </w:r>
          </w:p>
          <w:p w14:paraId="5DF8C094" w14:textId="5C05AE40" w:rsidR="008029C9" w:rsidRPr="008029C9" w:rsidRDefault="008029C9">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8029C9">
              <w:rPr>
                <w:rFonts w:ascii="Arial" w:hAnsi="Arial" w:cs="Arial"/>
                <w:color w:val="auto"/>
                <w:sz w:val="22"/>
                <w:szCs w:val="22"/>
                <w:lang w:val="lt-LT"/>
              </w:rPr>
              <w:t>ES teisinį reglamentavimą atitinkančią paslaugų teikimo aplinką</w:t>
            </w:r>
            <w:r>
              <w:rPr>
                <w:rFonts w:ascii="Arial" w:hAnsi="Arial" w:cs="Arial"/>
                <w:color w:val="auto"/>
                <w:sz w:val="22"/>
                <w:szCs w:val="22"/>
                <w:lang w:val="lt-LT"/>
              </w:rPr>
              <w:t>;</w:t>
            </w:r>
          </w:p>
          <w:p w14:paraId="2B00C74E" w14:textId="77777777" w:rsidR="008029C9" w:rsidRPr="008029C9" w:rsidRDefault="008029C9">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8029C9">
              <w:rPr>
                <w:rFonts w:ascii="Arial" w:hAnsi="Arial" w:cs="Arial"/>
                <w:color w:val="auto"/>
                <w:sz w:val="22"/>
                <w:szCs w:val="22"/>
                <w:lang w:val="lt-LT"/>
              </w:rPr>
              <w:t>atitiktį Įmonės keliamoms saugumo, prieigos valdymo ir integracijos sąlygoms.</w:t>
            </w:r>
          </w:p>
          <w:p w14:paraId="01EF1D84" w14:textId="7719126E" w:rsidR="004B2F0D" w:rsidRPr="00E00F62" w:rsidRDefault="008029C9" w:rsidP="00B655CA">
            <w:pPr>
              <w:pStyle w:val="NormalWeb"/>
              <w:spacing w:before="0" w:beforeAutospacing="0" w:after="0" w:afterAutospacing="0"/>
              <w:ind w:left="141" w:right="138"/>
              <w:jc w:val="both"/>
              <w:rPr>
                <w:color w:val="auto"/>
                <w:lang w:val="lt-LT"/>
              </w:rPr>
            </w:pPr>
            <w:r w:rsidRPr="008029C9">
              <w:rPr>
                <w:rFonts w:ascii="Arial" w:hAnsi="Arial" w:cs="Arial"/>
                <w:color w:val="auto"/>
                <w:sz w:val="22"/>
                <w:szCs w:val="22"/>
                <w:lang w:val="lt-LT"/>
              </w:rPr>
              <w:t xml:space="preserve">Diegėjas turi užtikrinti Sistemos architektūrinį lankstumą ir techninę galimybę ateityje pakeisti diegimo modelį (pvz., iš SaaS į </w:t>
            </w:r>
            <w:r w:rsidRPr="008029C9">
              <w:rPr>
                <w:rStyle w:val="Emphasis"/>
                <w:rFonts w:ascii="Arial" w:hAnsi="Arial" w:cs="Arial"/>
                <w:color w:val="auto"/>
                <w:sz w:val="22"/>
                <w:szCs w:val="22"/>
                <w:lang w:val="lt-LT"/>
              </w:rPr>
              <w:t>on-premises</w:t>
            </w:r>
            <w:r w:rsidRPr="008029C9">
              <w:rPr>
                <w:rFonts w:ascii="Arial" w:hAnsi="Arial" w:cs="Arial"/>
                <w:color w:val="auto"/>
                <w:sz w:val="22"/>
                <w:szCs w:val="22"/>
                <w:lang w:val="lt-LT"/>
              </w:rPr>
              <w:t xml:space="preserve"> arba atvirkščiai), nedarant esminės įtakos Sistemos veikimui, duomenų integralumui ir pasiekiamumui. Šio perėjimo sąlygos, techniniai veiksmai ir sąnaudos turi būti aiškiai aprašyti pasiūlyme ir suderinti su Įmone Projekto metu.</w:t>
            </w:r>
          </w:p>
        </w:tc>
      </w:tr>
      <w:tr w:rsidR="00E00F62" w:rsidRPr="00C01ADA" w14:paraId="24C9818B" w14:textId="77777777" w:rsidTr="00B655CA">
        <w:tc>
          <w:tcPr>
            <w:tcW w:w="846" w:type="dxa"/>
          </w:tcPr>
          <w:p w14:paraId="70EBC068" w14:textId="77777777" w:rsidR="00E00F62" w:rsidRPr="008029C9" w:rsidRDefault="00E00F62" w:rsidP="00372E15">
            <w:pPr>
              <w:pStyle w:val="ListParagraph"/>
              <w:numPr>
                <w:ilvl w:val="0"/>
                <w:numId w:val="6"/>
              </w:numPr>
              <w:ind w:left="176" w:right="5730" w:firstLine="0"/>
              <w:rPr>
                <w:lang w:val="lt-LT"/>
              </w:rPr>
            </w:pPr>
          </w:p>
        </w:tc>
        <w:tc>
          <w:tcPr>
            <w:tcW w:w="8788" w:type="dxa"/>
          </w:tcPr>
          <w:p w14:paraId="3F2037B9" w14:textId="70123EB0" w:rsidR="00EB53AD" w:rsidRPr="00EB53AD" w:rsidRDefault="00EB53AD" w:rsidP="00B655CA">
            <w:pPr>
              <w:pStyle w:val="NormalWeb"/>
              <w:spacing w:before="0" w:beforeAutospacing="0" w:after="0" w:afterAutospacing="0"/>
              <w:ind w:left="141" w:right="138"/>
              <w:jc w:val="both"/>
              <w:rPr>
                <w:rFonts w:ascii="Arial" w:hAnsi="Arial" w:cs="Arial"/>
                <w:color w:val="auto"/>
                <w:sz w:val="22"/>
                <w:szCs w:val="22"/>
                <w:lang w:val="lt-LT"/>
              </w:rPr>
            </w:pPr>
            <w:r w:rsidRPr="00EB53AD">
              <w:rPr>
                <w:rFonts w:ascii="Arial" w:hAnsi="Arial" w:cs="Arial"/>
                <w:color w:val="auto"/>
                <w:sz w:val="22"/>
                <w:szCs w:val="22"/>
                <w:lang w:val="lt-LT"/>
              </w:rPr>
              <w:t xml:space="preserve">Tais atvejais, kai </w:t>
            </w:r>
            <w:r w:rsidR="00E6798F">
              <w:rPr>
                <w:rFonts w:ascii="Arial" w:hAnsi="Arial" w:cs="Arial"/>
                <w:color w:val="auto"/>
                <w:sz w:val="22"/>
                <w:szCs w:val="22"/>
                <w:lang w:val="lt-LT"/>
              </w:rPr>
              <w:t>FAVIS</w:t>
            </w:r>
            <w:r w:rsidRPr="00EB53AD">
              <w:rPr>
                <w:rFonts w:ascii="Arial" w:hAnsi="Arial" w:cs="Arial"/>
                <w:color w:val="auto"/>
                <w:sz w:val="22"/>
                <w:szCs w:val="22"/>
                <w:lang w:val="lt-LT"/>
              </w:rPr>
              <w:t xml:space="preserve"> komponentai teikiami kaip SaaS paslauga, Diegėjas privalo užtikrinti, kad:</w:t>
            </w:r>
          </w:p>
          <w:p w14:paraId="52068D99" w14:textId="360468BC" w:rsidR="00EB53AD" w:rsidRPr="00EB53AD" w:rsidRDefault="00EB53AD">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EB53AD">
              <w:rPr>
                <w:rStyle w:val="Strong"/>
                <w:rFonts w:ascii="Arial" w:hAnsi="Arial" w:cs="Arial"/>
                <w:b w:val="0"/>
                <w:bCs w:val="0"/>
                <w:color w:val="auto"/>
                <w:sz w:val="22"/>
                <w:szCs w:val="22"/>
                <w:lang w:val="lt-LT"/>
              </w:rPr>
              <w:t xml:space="preserve">Visa </w:t>
            </w:r>
            <w:r w:rsidR="00E6798F">
              <w:rPr>
                <w:rStyle w:val="Strong"/>
                <w:rFonts w:ascii="Arial" w:hAnsi="Arial" w:cs="Arial"/>
                <w:b w:val="0"/>
                <w:bCs w:val="0"/>
                <w:color w:val="auto"/>
                <w:sz w:val="22"/>
                <w:szCs w:val="22"/>
                <w:lang w:val="lt-LT"/>
              </w:rPr>
              <w:t>FAVIS</w:t>
            </w:r>
            <w:r w:rsidRPr="00EB53AD">
              <w:rPr>
                <w:rStyle w:val="Strong"/>
                <w:rFonts w:ascii="Arial" w:hAnsi="Arial" w:cs="Arial"/>
                <w:b w:val="0"/>
                <w:bCs w:val="0"/>
                <w:color w:val="auto"/>
                <w:sz w:val="22"/>
                <w:szCs w:val="22"/>
                <w:lang w:val="lt-LT"/>
              </w:rPr>
              <w:t xml:space="preserve"> duomenų tvarkymo</w:t>
            </w:r>
            <w:r w:rsidR="00041D4E">
              <w:rPr>
                <w:rStyle w:val="Strong"/>
                <w:rFonts w:ascii="Arial" w:hAnsi="Arial" w:cs="Arial"/>
                <w:b w:val="0"/>
                <w:bCs w:val="0"/>
                <w:color w:val="auto"/>
                <w:sz w:val="22"/>
                <w:szCs w:val="22"/>
                <w:lang w:val="lt-LT"/>
              </w:rPr>
              <w:t xml:space="preserve"> (įskaitant</w:t>
            </w:r>
            <w:r w:rsidR="008C16E2">
              <w:rPr>
                <w:rStyle w:val="Strong"/>
                <w:rFonts w:ascii="Arial" w:hAnsi="Arial" w:cs="Arial"/>
                <w:b w:val="0"/>
                <w:bCs w:val="0"/>
                <w:color w:val="auto"/>
                <w:sz w:val="22"/>
                <w:szCs w:val="22"/>
                <w:lang w:val="lt-LT"/>
              </w:rPr>
              <w:t xml:space="preserve">, bet neapsiribojant </w:t>
            </w:r>
            <w:r w:rsidR="00041D4E">
              <w:rPr>
                <w:rStyle w:val="Strong"/>
                <w:rFonts w:ascii="Arial" w:hAnsi="Arial" w:cs="Arial"/>
                <w:b w:val="0"/>
                <w:bCs w:val="0"/>
                <w:color w:val="auto"/>
                <w:sz w:val="22"/>
                <w:szCs w:val="22"/>
                <w:lang w:val="lt-LT"/>
              </w:rPr>
              <w:t xml:space="preserve">prieiga prie </w:t>
            </w:r>
            <w:r w:rsidR="00FA6D4B">
              <w:rPr>
                <w:rStyle w:val="Strong"/>
                <w:rFonts w:ascii="Arial" w:hAnsi="Arial" w:cs="Arial"/>
                <w:b w:val="0"/>
                <w:bCs w:val="0"/>
                <w:color w:val="auto"/>
                <w:sz w:val="22"/>
                <w:szCs w:val="22"/>
                <w:lang w:val="lt-LT"/>
              </w:rPr>
              <w:t>duomenų</w:t>
            </w:r>
            <w:r w:rsidR="00041D4E">
              <w:rPr>
                <w:rStyle w:val="Strong"/>
                <w:rFonts w:ascii="Arial" w:hAnsi="Arial" w:cs="Arial"/>
                <w:b w:val="0"/>
                <w:bCs w:val="0"/>
                <w:color w:val="auto"/>
                <w:sz w:val="22"/>
                <w:szCs w:val="22"/>
                <w:lang w:val="lt-LT"/>
              </w:rPr>
              <w:t>)</w:t>
            </w:r>
            <w:r w:rsidRPr="00EB53AD">
              <w:rPr>
                <w:rStyle w:val="Strong"/>
                <w:rFonts w:ascii="Arial" w:hAnsi="Arial" w:cs="Arial"/>
                <w:b w:val="0"/>
                <w:bCs w:val="0"/>
                <w:color w:val="auto"/>
                <w:sz w:val="22"/>
                <w:szCs w:val="22"/>
                <w:lang w:val="lt-LT"/>
              </w:rPr>
              <w:t xml:space="preserve"> ir saugojimo infrastruktūra</w:t>
            </w:r>
            <w:r w:rsidRPr="00EB53AD">
              <w:rPr>
                <w:rFonts w:ascii="Arial" w:hAnsi="Arial" w:cs="Arial"/>
                <w:color w:val="auto"/>
                <w:sz w:val="22"/>
                <w:szCs w:val="22"/>
                <w:lang w:val="lt-LT"/>
              </w:rPr>
              <w:t xml:space="preserve">, įskaitant atsarginių kopijų </w:t>
            </w:r>
            <w:r w:rsidR="00D01D3F">
              <w:rPr>
                <w:rFonts w:ascii="Arial" w:hAnsi="Arial" w:cs="Arial"/>
                <w:color w:val="auto"/>
                <w:sz w:val="22"/>
                <w:szCs w:val="22"/>
                <w:lang w:val="lt-LT"/>
              </w:rPr>
              <w:t>saugojimą</w:t>
            </w:r>
            <w:r w:rsidR="00041D4E">
              <w:rPr>
                <w:rFonts w:ascii="Arial" w:hAnsi="Arial" w:cs="Arial"/>
                <w:color w:val="auto"/>
                <w:sz w:val="22"/>
                <w:szCs w:val="22"/>
                <w:lang w:val="lt-LT"/>
              </w:rPr>
              <w:t xml:space="preserve"> ir prieigą prie jų</w:t>
            </w:r>
            <w:r w:rsidRPr="00EB53AD">
              <w:rPr>
                <w:rFonts w:ascii="Arial" w:hAnsi="Arial" w:cs="Arial"/>
                <w:color w:val="auto"/>
                <w:sz w:val="22"/>
                <w:szCs w:val="22"/>
                <w:lang w:val="lt-LT"/>
              </w:rPr>
              <w:t xml:space="preserve">, būtų įdiegta </w:t>
            </w:r>
            <w:r w:rsidRPr="00EB53AD">
              <w:rPr>
                <w:rStyle w:val="Strong"/>
                <w:rFonts w:ascii="Arial" w:hAnsi="Arial" w:cs="Arial"/>
                <w:b w:val="0"/>
                <w:bCs w:val="0"/>
                <w:color w:val="auto"/>
                <w:sz w:val="22"/>
                <w:szCs w:val="22"/>
                <w:lang w:val="lt-LT"/>
              </w:rPr>
              <w:t>Europos ekonominės erdvės (EEE)</w:t>
            </w:r>
            <w:r w:rsidRPr="00EB53AD">
              <w:rPr>
                <w:rFonts w:ascii="Arial" w:hAnsi="Arial" w:cs="Arial"/>
                <w:color w:val="auto"/>
                <w:sz w:val="22"/>
                <w:szCs w:val="22"/>
                <w:lang w:val="lt-LT"/>
              </w:rPr>
              <w:t xml:space="preserve"> valstybės narės teritorijoje.</w:t>
            </w:r>
          </w:p>
          <w:p w14:paraId="6072F4CE" w14:textId="18A64B7B" w:rsidR="00EB53AD" w:rsidRPr="00EB53AD" w:rsidRDefault="00EB53AD">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EB53AD">
              <w:rPr>
                <w:rFonts w:ascii="Arial" w:hAnsi="Arial" w:cs="Arial"/>
                <w:color w:val="auto"/>
                <w:sz w:val="22"/>
                <w:szCs w:val="22"/>
                <w:lang w:val="lt-LT"/>
              </w:rPr>
              <w:t xml:space="preserve">Duomenų centras, kuriame saugomi duomenys, atitiktų </w:t>
            </w:r>
            <w:r w:rsidR="00BB2EC6">
              <w:rPr>
                <w:rFonts w:ascii="Arial" w:hAnsi="Arial" w:cs="Arial"/>
                <w:color w:val="auto"/>
                <w:sz w:val="22"/>
                <w:szCs w:val="22"/>
                <w:lang w:val="lt-LT"/>
              </w:rPr>
              <w:t xml:space="preserve">Lietuvos Respublikos ir </w:t>
            </w:r>
            <w:r w:rsidRPr="00EB53AD">
              <w:rPr>
                <w:rStyle w:val="Strong"/>
                <w:rFonts w:ascii="Arial" w:hAnsi="Arial" w:cs="Arial"/>
                <w:b w:val="0"/>
                <w:bCs w:val="0"/>
                <w:color w:val="auto"/>
                <w:sz w:val="22"/>
                <w:szCs w:val="22"/>
                <w:lang w:val="lt-LT"/>
              </w:rPr>
              <w:t>Europos Sąjungos teisės aktus</w:t>
            </w:r>
            <w:r w:rsidRPr="00EB53AD">
              <w:rPr>
                <w:rFonts w:ascii="Arial" w:hAnsi="Arial" w:cs="Arial"/>
                <w:color w:val="auto"/>
                <w:sz w:val="22"/>
                <w:szCs w:val="22"/>
                <w:lang w:val="lt-LT"/>
              </w:rPr>
              <w:t xml:space="preserve">, įskaitant </w:t>
            </w:r>
            <w:r w:rsidRPr="00EB53AD">
              <w:rPr>
                <w:rStyle w:val="Strong"/>
                <w:rFonts w:ascii="Arial" w:hAnsi="Arial" w:cs="Arial"/>
                <w:b w:val="0"/>
                <w:bCs w:val="0"/>
                <w:color w:val="auto"/>
                <w:sz w:val="22"/>
                <w:szCs w:val="22"/>
                <w:lang w:val="lt-LT"/>
              </w:rPr>
              <w:t xml:space="preserve">BDAR </w:t>
            </w:r>
            <w:r w:rsidRPr="00EB53AD">
              <w:rPr>
                <w:rFonts w:ascii="Arial" w:hAnsi="Arial" w:cs="Arial"/>
                <w:color w:val="auto"/>
                <w:sz w:val="22"/>
                <w:szCs w:val="22"/>
                <w:lang w:val="lt-LT"/>
              </w:rPr>
              <w:t>nuostatas.</w:t>
            </w:r>
          </w:p>
          <w:p w14:paraId="352674F4" w14:textId="02CDB534" w:rsidR="00EB53AD" w:rsidRPr="00EB53AD" w:rsidRDefault="00EB53AD">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EB53AD">
              <w:rPr>
                <w:rFonts w:ascii="Arial" w:hAnsi="Arial" w:cs="Arial"/>
                <w:color w:val="auto"/>
                <w:sz w:val="22"/>
                <w:szCs w:val="22"/>
                <w:lang w:val="lt-LT"/>
              </w:rPr>
              <w:t xml:space="preserve">Visa informacija būtų saugoma </w:t>
            </w:r>
            <w:r w:rsidRPr="00EB53AD">
              <w:rPr>
                <w:rStyle w:val="Strong"/>
                <w:rFonts w:ascii="Arial" w:hAnsi="Arial" w:cs="Arial"/>
                <w:b w:val="0"/>
                <w:bCs w:val="0"/>
                <w:color w:val="auto"/>
                <w:sz w:val="22"/>
                <w:szCs w:val="22"/>
                <w:lang w:val="lt-LT"/>
              </w:rPr>
              <w:t>šifruotu formatu</w:t>
            </w:r>
            <w:r w:rsidRPr="00EB53AD">
              <w:rPr>
                <w:rFonts w:ascii="Arial" w:hAnsi="Arial" w:cs="Arial"/>
                <w:color w:val="auto"/>
                <w:sz w:val="22"/>
                <w:szCs w:val="22"/>
                <w:lang w:val="lt-LT"/>
              </w:rPr>
              <w:t xml:space="preserve"> tiek perdavimo, tiek saugojimo metu.</w:t>
            </w:r>
          </w:p>
          <w:p w14:paraId="1F61809F" w14:textId="50538027" w:rsidR="00EB53AD" w:rsidRPr="00EB53AD" w:rsidRDefault="00EB53AD">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EB53AD">
              <w:rPr>
                <w:rFonts w:ascii="Arial" w:hAnsi="Arial" w:cs="Arial"/>
                <w:color w:val="auto"/>
                <w:sz w:val="22"/>
                <w:szCs w:val="22"/>
                <w:lang w:val="lt-LT"/>
              </w:rPr>
              <w:t>Prieiga prie duomenų</w:t>
            </w:r>
            <w:r w:rsidR="00A02B51">
              <w:rPr>
                <w:rFonts w:ascii="Arial" w:hAnsi="Arial" w:cs="Arial"/>
                <w:color w:val="auto"/>
                <w:sz w:val="22"/>
                <w:szCs w:val="22"/>
                <w:lang w:val="lt-LT"/>
              </w:rPr>
              <w:t xml:space="preserve"> (įskaitant atsarginių duomenų kopijų)</w:t>
            </w:r>
            <w:r w:rsidRPr="00EB53AD">
              <w:rPr>
                <w:rFonts w:ascii="Arial" w:hAnsi="Arial" w:cs="Arial"/>
                <w:color w:val="auto"/>
                <w:sz w:val="22"/>
                <w:szCs w:val="22"/>
                <w:lang w:val="lt-LT"/>
              </w:rPr>
              <w:t xml:space="preserve"> būtų ribojama </w:t>
            </w:r>
            <w:r w:rsidRPr="00EB53AD">
              <w:rPr>
                <w:rStyle w:val="Strong"/>
                <w:rFonts w:ascii="Arial" w:hAnsi="Arial" w:cs="Arial"/>
                <w:b w:val="0"/>
                <w:bCs w:val="0"/>
                <w:color w:val="auto"/>
                <w:sz w:val="22"/>
                <w:szCs w:val="22"/>
                <w:lang w:val="lt-LT"/>
              </w:rPr>
              <w:t>pagal vaidmenis (role-based access control, RBAC)</w:t>
            </w:r>
            <w:r w:rsidRPr="00EB53AD">
              <w:rPr>
                <w:rFonts w:ascii="Arial" w:hAnsi="Arial" w:cs="Arial"/>
                <w:color w:val="auto"/>
                <w:sz w:val="22"/>
                <w:szCs w:val="22"/>
                <w:lang w:val="lt-LT"/>
              </w:rPr>
              <w:t xml:space="preserve">, su </w:t>
            </w:r>
            <w:r w:rsidRPr="00EB53AD">
              <w:rPr>
                <w:rStyle w:val="Strong"/>
                <w:rFonts w:ascii="Arial" w:hAnsi="Arial" w:cs="Arial"/>
                <w:b w:val="0"/>
                <w:bCs w:val="0"/>
                <w:color w:val="auto"/>
                <w:sz w:val="22"/>
                <w:szCs w:val="22"/>
                <w:lang w:val="lt-LT"/>
              </w:rPr>
              <w:t>dviejų faktorių autentifikacija (2FA)</w:t>
            </w:r>
            <w:r w:rsidRPr="00EB53AD">
              <w:rPr>
                <w:rFonts w:ascii="Arial" w:hAnsi="Arial" w:cs="Arial"/>
                <w:color w:val="auto"/>
                <w:sz w:val="22"/>
                <w:szCs w:val="22"/>
                <w:lang w:val="lt-LT"/>
              </w:rPr>
              <w:t>.</w:t>
            </w:r>
          </w:p>
          <w:p w14:paraId="1F413CE3" w14:textId="51E912C1" w:rsidR="00E00F62" w:rsidRPr="00EB53AD" w:rsidRDefault="00EB53AD">
            <w:pPr>
              <w:pStyle w:val="NormalWeb"/>
              <w:numPr>
                <w:ilvl w:val="0"/>
                <w:numId w:val="1000"/>
              </w:numPr>
              <w:tabs>
                <w:tab w:val="clear" w:pos="720"/>
                <w:tab w:val="left" w:pos="708"/>
              </w:tabs>
              <w:spacing w:before="0" w:beforeAutospacing="0" w:after="0" w:afterAutospacing="0"/>
              <w:ind w:left="141" w:right="138" w:firstLine="283"/>
              <w:jc w:val="both"/>
              <w:rPr>
                <w:color w:val="auto"/>
                <w:lang w:val="lt-LT"/>
              </w:rPr>
            </w:pPr>
            <w:r w:rsidRPr="00EB53AD">
              <w:rPr>
                <w:rFonts w:ascii="Arial" w:hAnsi="Arial" w:cs="Arial"/>
                <w:color w:val="auto"/>
                <w:sz w:val="22"/>
                <w:szCs w:val="22"/>
                <w:lang w:val="lt-LT"/>
              </w:rPr>
              <w:t xml:space="preserve">Diegėjas garantuoja, kad </w:t>
            </w:r>
            <w:r w:rsidRPr="00EB53AD">
              <w:rPr>
                <w:rStyle w:val="Strong"/>
                <w:rFonts w:ascii="Arial" w:hAnsi="Arial" w:cs="Arial"/>
                <w:b w:val="0"/>
                <w:bCs w:val="0"/>
                <w:color w:val="auto"/>
                <w:sz w:val="22"/>
                <w:szCs w:val="22"/>
                <w:lang w:val="lt-LT"/>
              </w:rPr>
              <w:t>trečiosios šalys neteiks jokių autorinių teisių ar licencinių pretenzijų</w:t>
            </w:r>
            <w:r w:rsidRPr="00EB53AD">
              <w:rPr>
                <w:rFonts w:ascii="Arial" w:hAnsi="Arial" w:cs="Arial"/>
                <w:color w:val="auto"/>
                <w:sz w:val="22"/>
                <w:szCs w:val="22"/>
                <w:lang w:val="lt-LT"/>
              </w:rPr>
              <w:t>, jeigu naudojami jų programiniai komponentai ar paslaugos.</w:t>
            </w:r>
          </w:p>
        </w:tc>
      </w:tr>
      <w:tr w:rsidR="00D4713E" w:rsidRPr="00C01ADA" w14:paraId="4A192D1C" w14:textId="77777777" w:rsidTr="00B655CA">
        <w:tc>
          <w:tcPr>
            <w:tcW w:w="846" w:type="dxa"/>
          </w:tcPr>
          <w:p w14:paraId="1664881F" w14:textId="77777777" w:rsidR="00D4713E" w:rsidRPr="000A0B6B" w:rsidRDefault="00D4713E" w:rsidP="00372E15">
            <w:pPr>
              <w:pStyle w:val="ListParagraph"/>
              <w:numPr>
                <w:ilvl w:val="0"/>
                <w:numId w:val="6"/>
              </w:numPr>
              <w:ind w:left="176" w:right="5730" w:firstLine="0"/>
              <w:rPr>
                <w:lang w:val="lt-LT"/>
              </w:rPr>
            </w:pPr>
          </w:p>
        </w:tc>
        <w:tc>
          <w:tcPr>
            <w:tcW w:w="8788" w:type="dxa"/>
          </w:tcPr>
          <w:p w14:paraId="198A2C60" w14:textId="77777777" w:rsidR="00D4713E" w:rsidRPr="00D4713E" w:rsidRDefault="00D4713E" w:rsidP="00B655CA">
            <w:pPr>
              <w:pStyle w:val="NormalWeb"/>
              <w:spacing w:before="0" w:beforeAutospacing="0" w:after="0" w:afterAutospacing="0"/>
              <w:ind w:left="141" w:right="138"/>
              <w:jc w:val="both"/>
              <w:rPr>
                <w:rFonts w:ascii="Arial" w:hAnsi="Arial" w:cs="Arial"/>
                <w:color w:val="auto"/>
                <w:sz w:val="22"/>
                <w:szCs w:val="22"/>
                <w:lang w:val="lt-LT"/>
              </w:rPr>
            </w:pPr>
            <w:r w:rsidRPr="00D4713E">
              <w:rPr>
                <w:rFonts w:ascii="Arial" w:hAnsi="Arial" w:cs="Arial"/>
                <w:color w:val="auto"/>
                <w:sz w:val="22"/>
                <w:szCs w:val="22"/>
                <w:lang w:val="lt-LT"/>
              </w:rPr>
              <w:t>Diegėjas turi užtikrinti:</w:t>
            </w:r>
          </w:p>
          <w:p w14:paraId="64D518DE" w14:textId="2AE387BA" w:rsidR="00D4713E" w:rsidRPr="00D4713E" w:rsidRDefault="00D4713E">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D4713E">
              <w:rPr>
                <w:rFonts w:ascii="Arial" w:hAnsi="Arial" w:cs="Arial"/>
                <w:color w:val="auto"/>
                <w:sz w:val="22"/>
                <w:szCs w:val="22"/>
                <w:lang w:val="lt-LT"/>
              </w:rPr>
              <w:t xml:space="preserve">SaaS paslaugos </w:t>
            </w:r>
            <w:r w:rsidRPr="00D4713E">
              <w:rPr>
                <w:rStyle w:val="Strong"/>
                <w:rFonts w:ascii="Arial" w:hAnsi="Arial" w:cs="Arial"/>
                <w:b w:val="0"/>
                <w:bCs w:val="0"/>
                <w:color w:val="auto"/>
                <w:sz w:val="22"/>
                <w:szCs w:val="22"/>
                <w:lang w:val="lt-LT"/>
              </w:rPr>
              <w:t>veikimo tęstinumą</w:t>
            </w:r>
            <w:r w:rsidRPr="00D4713E">
              <w:rPr>
                <w:rFonts w:ascii="Arial" w:hAnsi="Arial" w:cs="Arial"/>
                <w:color w:val="auto"/>
                <w:sz w:val="22"/>
                <w:szCs w:val="22"/>
                <w:lang w:val="lt-LT"/>
              </w:rPr>
              <w:t xml:space="preserve"> (angl. </w:t>
            </w:r>
            <w:r w:rsidRPr="00D4713E">
              <w:rPr>
                <w:rStyle w:val="Emphasis"/>
                <w:rFonts w:ascii="Arial" w:hAnsi="Arial" w:cs="Arial"/>
                <w:color w:val="auto"/>
                <w:sz w:val="22"/>
                <w:szCs w:val="22"/>
                <w:lang w:val="lt-LT"/>
              </w:rPr>
              <w:t>Business Continuity</w:t>
            </w:r>
            <w:r w:rsidRPr="00D4713E">
              <w:rPr>
                <w:rFonts w:ascii="Arial" w:hAnsi="Arial" w:cs="Arial"/>
                <w:color w:val="auto"/>
                <w:sz w:val="22"/>
                <w:szCs w:val="22"/>
                <w:lang w:val="lt-LT"/>
              </w:rPr>
              <w:t>), įskaitant atsparumo incidentams planą.</w:t>
            </w:r>
          </w:p>
          <w:p w14:paraId="5E27ED1D" w14:textId="7EEA4024" w:rsidR="00D4713E" w:rsidRPr="00D4713E" w:rsidRDefault="00D4713E">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D4713E">
              <w:rPr>
                <w:rStyle w:val="Strong"/>
                <w:rFonts w:ascii="Arial" w:hAnsi="Arial" w:cs="Arial"/>
                <w:b w:val="0"/>
                <w:bCs w:val="0"/>
                <w:color w:val="auto"/>
                <w:sz w:val="22"/>
                <w:szCs w:val="22"/>
                <w:lang w:val="lt-LT"/>
              </w:rPr>
              <w:t>Avarinį atstatymą</w:t>
            </w:r>
            <w:r w:rsidRPr="00D4713E">
              <w:rPr>
                <w:rFonts w:ascii="Arial" w:hAnsi="Arial" w:cs="Arial"/>
                <w:color w:val="auto"/>
                <w:sz w:val="22"/>
                <w:szCs w:val="22"/>
                <w:lang w:val="lt-LT"/>
              </w:rPr>
              <w:t xml:space="preserve"> (angl. </w:t>
            </w:r>
            <w:r w:rsidRPr="00D4713E">
              <w:rPr>
                <w:rStyle w:val="Emphasis"/>
                <w:rFonts w:ascii="Arial" w:hAnsi="Arial" w:cs="Arial"/>
                <w:color w:val="auto"/>
                <w:sz w:val="22"/>
                <w:szCs w:val="22"/>
                <w:lang w:val="lt-LT"/>
              </w:rPr>
              <w:t>Disaster Recovery</w:t>
            </w:r>
            <w:r w:rsidRPr="00D4713E">
              <w:rPr>
                <w:rFonts w:ascii="Arial" w:hAnsi="Arial" w:cs="Arial"/>
                <w:color w:val="auto"/>
                <w:sz w:val="22"/>
                <w:szCs w:val="22"/>
                <w:lang w:val="lt-LT"/>
              </w:rPr>
              <w:t>) ir duomenų atkūrimą per sutartą laiką (RTO/RPO rodiklius).</w:t>
            </w:r>
          </w:p>
          <w:p w14:paraId="3CC06407" w14:textId="3C318B27" w:rsidR="00D4713E" w:rsidRPr="00D4713E" w:rsidRDefault="00D4713E">
            <w:pPr>
              <w:pStyle w:val="NormalWeb"/>
              <w:numPr>
                <w:ilvl w:val="0"/>
                <w:numId w:val="1000"/>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D4713E">
              <w:rPr>
                <w:rFonts w:ascii="Arial" w:hAnsi="Arial" w:cs="Arial"/>
                <w:color w:val="auto"/>
                <w:sz w:val="22"/>
                <w:szCs w:val="22"/>
                <w:lang w:val="lt-LT"/>
              </w:rPr>
              <w:t xml:space="preserve">Kad bet kokie trečiųjų šalių komponentai ar paslaugos, naudojami </w:t>
            </w:r>
            <w:r w:rsidR="00E6798F">
              <w:rPr>
                <w:rFonts w:ascii="Arial" w:hAnsi="Arial" w:cs="Arial"/>
                <w:color w:val="auto"/>
                <w:sz w:val="22"/>
                <w:szCs w:val="22"/>
                <w:lang w:val="lt-LT"/>
              </w:rPr>
              <w:t>FAVIS</w:t>
            </w:r>
            <w:r w:rsidRPr="00D4713E">
              <w:rPr>
                <w:rFonts w:ascii="Arial" w:hAnsi="Arial" w:cs="Arial"/>
                <w:color w:val="auto"/>
                <w:sz w:val="22"/>
                <w:szCs w:val="22"/>
                <w:lang w:val="lt-LT"/>
              </w:rPr>
              <w:t xml:space="preserve"> veikimui, </w:t>
            </w:r>
            <w:r w:rsidRPr="00D4713E">
              <w:rPr>
                <w:rStyle w:val="Strong"/>
                <w:rFonts w:ascii="Arial" w:hAnsi="Arial" w:cs="Arial"/>
                <w:b w:val="0"/>
                <w:bCs w:val="0"/>
                <w:color w:val="auto"/>
                <w:sz w:val="22"/>
                <w:szCs w:val="22"/>
                <w:lang w:val="lt-LT"/>
              </w:rPr>
              <w:t>nebūtų apriboti laikinomis licencijomis</w:t>
            </w:r>
            <w:r w:rsidRPr="00D4713E">
              <w:rPr>
                <w:rFonts w:ascii="Arial" w:hAnsi="Arial" w:cs="Arial"/>
                <w:color w:val="auto"/>
                <w:sz w:val="22"/>
                <w:szCs w:val="22"/>
                <w:lang w:val="lt-LT"/>
              </w:rPr>
              <w:t>, kurios galėtų sukelti sistemos neveikimą.</w:t>
            </w:r>
          </w:p>
          <w:p w14:paraId="29C6C8FC" w14:textId="43EB3E56" w:rsidR="00D4713E" w:rsidRPr="00D4713E" w:rsidRDefault="00D4713E">
            <w:pPr>
              <w:pStyle w:val="NormalWeb"/>
              <w:numPr>
                <w:ilvl w:val="0"/>
                <w:numId w:val="1000"/>
              </w:numPr>
              <w:tabs>
                <w:tab w:val="clear" w:pos="720"/>
                <w:tab w:val="left" w:pos="708"/>
              </w:tabs>
              <w:spacing w:before="0" w:beforeAutospacing="0" w:after="0" w:afterAutospacing="0"/>
              <w:ind w:left="141" w:right="138" w:firstLine="283"/>
              <w:jc w:val="both"/>
              <w:rPr>
                <w:color w:val="auto"/>
                <w:lang w:val="lt-LT"/>
              </w:rPr>
            </w:pPr>
            <w:r w:rsidRPr="00D4713E">
              <w:rPr>
                <w:rFonts w:ascii="Arial" w:hAnsi="Arial" w:cs="Arial"/>
                <w:color w:val="auto"/>
                <w:sz w:val="22"/>
                <w:szCs w:val="22"/>
                <w:lang w:val="lt-LT"/>
              </w:rPr>
              <w:t xml:space="preserve">Kad duomenų eksportas būtų galimas </w:t>
            </w:r>
            <w:r w:rsidRPr="00D4713E">
              <w:rPr>
                <w:rStyle w:val="Strong"/>
                <w:rFonts w:ascii="Arial" w:hAnsi="Arial" w:cs="Arial"/>
                <w:b w:val="0"/>
                <w:bCs w:val="0"/>
                <w:color w:val="auto"/>
                <w:sz w:val="22"/>
                <w:szCs w:val="22"/>
                <w:lang w:val="lt-LT"/>
              </w:rPr>
              <w:t>bet kuriuo metu</w:t>
            </w:r>
            <w:r w:rsidRPr="00D4713E">
              <w:rPr>
                <w:rFonts w:ascii="Arial" w:hAnsi="Arial" w:cs="Arial"/>
                <w:color w:val="auto"/>
                <w:sz w:val="22"/>
                <w:szCs w:val="22"/>
                <w:lang w:val="lt-LT"/>
              </w:rPr>
              <w:t xml:space="preserve">, Įmonei nutraukus </w:t>
            </w:r>
            <w:r w:rsidR="00E6798F">
              <w:rPr>
                <w:rFonts w:ascii="Arial" w:hAnsi="Arial" w:cs="Arial"/>
                <w:color w:val="auto"/>
                <w:sz w:val="22"/>
                <w:szCs w:val="22"/>
                <w:lang w:val="lt-LT"/>
              </w:rPr>
              <w:t>FAVIS</w:t>
            </w:r>
            <w:r w:rsidRPr="00D4713E">
              <w:rPr>
                <w:rFonts w:ascii="Arial" w:hAnsi="Arial" w:cs="Arial"/>
                <w:color w:val="auto"/>
                <w:sz w:val="22"/>
                <w:szCs w:val="22"/>
                <w:lang w:val="lt-LT"/>
              </w:rPr>
              <w:t xml:space="preserve"> naudojimą.</w:t>
            </w:r>
          </w:p>
        </w:tc>
      </w:tr>
      <w:tr w:rsidR="006A427D" w:rsidRPr="00C01ADA" w14:paraId="46BA744D" w14:textId="77777777" w:rsidTr="00B655CA">
        <w:tc>
          <w:tcPr>
            <w:tcW w:w="846" w:type="dxa"/>
          </w:tcPr>
          <w:p w14:paraId="62857B91" w14:textId="77777777" w:rsidR="004B2F0D" w:rsidRPr="00C01ADA" w:rsidRDefault="004B2F0D" w:rsidP="00372E15">
            <w:pPr>
              <w:pStyle w:val="ListParagraph"/>
              <w:numPr>
                <w:ilvl w:val="0"/>
                <w:numId w:val="6"/>
              </w:numPr>
              <w:ind w:left="176" w:right="3867" w:firstLine="0"/>
              <w:rPr>
                <w:rStyle w:val="CommentReference"/>
                <w:color w:val="auto"/>
                <w:sz w:val="22"/>
                <w:szCs w:val="22"/>
                <w:lang w:val="lt-LT"/>
              </w:rPr>
            </w:pPr>
          </w:p>
        </w:tc>
        <w:tc>
          <w:tcPr>
            <w:tcW w:w="8788" w:type="dxa"/>
          </w:tcPr>
          <w:p w14:paraId="0C361D07" w14:textId="77777777" w:rsidR="000E5993" w:rsidRPr="000E5993" w:rsidRDefault="000E5993" w:rsidP="00B655CA">
            <w:pPr>
              <w:pStyle w:val="NormalWeb"/>
              <w:spacing w:before="0" w:beforeAutospacing="0" w:after="0" w:afterAutospacing="0"/>
              <w:ind w:left="141" w:right="138"/>
              <w:jc w:val="both"/>
              <w:rPr>
                <w:rFonts w:ascii="Arial" w:hAnsi="Arial" w:cs="Arial"/>
                <w:color w:val="auto"/>
                <w:sz w:val="22"/>
                <w:szCs w:val="22"/>
                <w:lang w:val="lt-LT"/>
              </w:rPr>
            </w:pPr>
            <w:r w:rsidRPr="000E5993">
              <w:rPr>
                <w:rStyle w:val="Strong"/>
                <w:rFonts w:ascii="Arial" w:hAnsi="Arial" w:cs="Arial"/>
                <w:b w:val="0"/>
                <w:bCs w:val="0"/>
                <w:color w:val="auto"/>
                <w:sz w:val="22"/>
                <w:szCs w:val="22"/>
                <w:lang w:val="lt-LT"/>
              </w:rPr>
              <w:t>Sistemos saugos ir funkcionalumo atnaujinimai</w:t>
            </w:r>
            <w:r w:rsidRPr="000E5993">
              <w:rPr>
                <w:rFonts w:ascii="Arial" w:hAnsi="Arial" w:cs="Arial"/>
                <w:color w:val="auto"/>
                <w:sz w:val="22"/>
                <w:szCs w:val="22"/>
                <w:lang w:val="lt-LT"/>
              </w:rPr>
              <w:t xml:space="preserve"> turi būti sukomplektuoti į </w:t>
            </w:r>
            <w:r w:rsidRPr="000E5993">
              <w:rPr>
                <w:rStyle w:val="Strong"/>
                <w:rFonts w:ascii="Arial" w:hAnsi="Arial" w:cs="Arial"/>
                <w:b w:val="0"/>
                <w:bCs w:val="0"/>
                <w:color w:val="auto"/>
                <w:sz w:val="22"/>
                <w:szCs w:val="22"/>
                <w:lang w:val="lt-LT"/>
              </w:rPr>
              <w:t>atskirus diegimo paketus</w:t>
            </w:r>
            <w:r w:rsidRPr="000E5993">
              <w:rPr>
                <w:rFonts w:ascii="Arial" w:hAnsi="Arial" w:cs="Arial"/>
                <w:color w:val="auto"/>
                <w:sz w:val="22"/>
                <w:szCs w:val="22"/>
                <w:lang w:val="lt-LT"/>
              </w:rPr>
              <w:t>, aiškiai atskiriant:</w:t>
            </w:r>
          </w:p>
          <w:p w14:paraId="13045E87" w14:textId="77777777" w:rsidR="000E5993" w:rsidRPr="000E5993" w:rsidRDefault="000E5993">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0E5993">
              <w:rPr>
                <w:rFonts w:ascii="Arial" w:hAnsi="Arial" w:cs="Arial"/>
                <w:color w:val="auto"/>
                <w:sz w:val="22"/>
                <w:szCs w:val="22"/>
                <w:lang w:val="lt-LT"/>
              </w:rPr>
              <w:t xml:space="preserve">saugumo pataisas (angl. </w:t>
            </w:r>
            <w:r w:rsidRPr="000E5993">
              <w:rPr>
                <w:rStyle w:val="Emphasis"/>
                <w:rFonts w:ascii="Arial" w:hAnsi="Arial" w:cs="Arial"/>
                <w:color w:val="auto"/>
                <w:sz w:val="22"/>
                <w:szCs w:val="22"/>
                <w:lang w:val="lt-LT"/>
              </w:rPr>
              <w:t>security patches</w:t>
            </w:r>
            <w:r w:rsidRPr="000E5993">
              <w:rPr>
                <w:rFonts w:ascii="Arial" w:hAnsi="Arial" w:cs="Arial"/>
                <w:color w:val="auto"/>
                <w:sz w:val="22"/>
                <w:szCs w:val="22"/>
                <w:lang w:val="lt-LT"/>
              </w:rPr>
              <w:t>),</w:t>
            </w:r>
          </w:p>
          <w:p w14:paraId="29AB1160" w14:textId="77777777" w:rsidR="000E5993" w:rsidRPr="000E5993" w:rsidRDefault="000E5993">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0E5993">
              <w:rPr>
                <w:rFonts w:ascii="Arial" w:hAnsi="Arial" w:cs="Arial"/>
                <w:color w:val="auto"/>
                <w:sz w:val="22"/>
                <w:szCs w:val="22"/>
                <w:lang w:val="lt-LT"/>
              </w:rPr>
              <w:t>funkcinių modulių patobulinimus ar naujas funkcijas,</w:t>
            </w:r>
          </w:p>
          <w:p w14:paraId="22C6496C" w14:textId="77777777" w:rsidR="000E5993" w:rsidRPr="000E5993" w:rsidRDefault="000E5993">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0E5993">
              <w:rPr>
                <w:rFonts w:ascii="Arial" w:hAnsi="Arial" w:cs="Arial"/>
                <w:color w:val="auto"/>
                <w:sz w:val="22"/>
                <w:szCs w:val="22"/>
                <w:lang w:val="lt-LT"/>
              </w:rPr>
              <w:t xml:space="preserve">klaidų (angl. </w:t>
            </w:r>
            <w:r w:rsidRPr="000E5993">
              <w:rPr>
                <w:rStyle w:val="Emphasis"/>
                <w:rFonts w:ascii="Arial" w:hAnsi="Arial" w:cs="Arial"/>
                <w:color w:val="auto"/>
                <w:sz w:val="22"/>
                <w:szCs w:val="22"/>
                <w:lang w:val="lt-LT"/>
              </w:rPr>
              <w:t>bugs</w:t>
            </w:r>
            <w:r w:rsidRPr="000E5993">
              <w:rPr>
                <w:rFonts w:ascii="Arial" w:hAnsi="Arial" w:cs="Arial"/>
                <w:color w:val="auto"/>
                <w:sz w:val="22"/>
                <w:szCs w:val="22"/>
                <w:lang w:val="lt-LT"/>
              </w:rPr>
              <w:t>) ištaisymus.</w:t>
            </w:r>
          </w:p>
          <w:p w14:paraId="2BFB7AE5" w14:textId="1D1E776A" w:rsidR="000E5993" w:rsidRPr="000E5993" w:rsidRDefault="000E5993" w:rsidP="00B655CA">
            <w:pPr>
              <w:pStyle w:val="NormalWeb"/>
              <w:spacing w:before="0" w:beforeAutospacing="0" w:after="0" w:afterAutospacing="0"/>
              <w:ind w:left="141" w:right="138"/>
              <w:jc w:val="both"/>
              <w:rPr>
                <w:rFonts w:ascii="Arial" w:hAnsi="Arial" w:cs="Arial"/>
                <w:color w:val="auto"/>
                <w:sz w:val="22"/>
                <w:szCs w:val="22"/>
                <w:lang w:val="lt-LT"/>
              </w:rPr>
            </w:pPr>
            <w:r w:rsidRPr="000E5993">
              <w:rPr>
                <w:rFonts w:ascii="Arial" w:hAnsi="Arial" w:cs="Arial"/>
                <w:color w:val="auto"/>
                <w:sz w:val="22"/>
                <w:szCs w:val="22"/>
                <w:lang w:val="lt-LT"/>
              </w:rPr>
              <w:t xml:space="preserve">Visi diegimo paketai gali būti diegiami </w:t>
            </w:r>
            <w:r w:rsidRPr="000E5993">
              <w:rPr>
                <w:rStyle w:val="Strong"/>
                <w:rFonts w:ascii="Arial" w:hAnsi="Arial" w:cs="Arial"/>
                <w:b w:val="0"/>
                <w:bCs w:val="0"/>
                <w:color w:val="auto"/>
                <w:sz w:val="22"/>
                <w:szCs w:val="22"/>
                <w:lang w:val="lt-LT"/>
              </w:rPr>
              <w:t>tik gavus išankstinį Įmonės sutikimą</w:t>
            </w:r>
            <w:r w:rsidRPr="000E5993">
              <w:rPr>
                <w:rFonts w:ascii="Arial" w:hAnsi="Arial" w:cs="Arial"/>
                <w:color w:val="auto"/>
                <w:sz w:val="22"/>
                <w:szCs w:val="22"/>
                <w:lang w:val="lt-LT"/>
              </w:rPr>
              <w:t>, po to, kai:</w:t>
            </w:r>
          </w:p>
          <w:p w14:paraId="69A661AE" w14:textId="6976710A" w:rsidR="000E5993" w:rsidRPr="000E5993" w:rsidRDefault="000E5993">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0E5993">
              <w:rPr>
                <w:rFonts w:ascii="Arial" w:hAnsi="Arial" w:cs="Arial"/>
                <w:color w:val="auto"/>
                <w:sz w:val="22"/>
                <w:szCs w:val="22"/>
                <w:lang w:val="lt-LT"/>
              </w:rPr>
              <w:t xml:space="preserve">Diegėjas pateikia rašytinę informaciją apie keitinius, diegimo apimtį, poveikį </w:t>
            </w:r>
            <w:r w:rsidR="0005121E">
              <w:rPr>
                <w:rFonts w:ascii="Arial" w:hAnsi="Arial" w:cs="Arial"/>
                <w:color w:val="auto"/>
                <w:sz w:val="22"/>
                <w:szCs w:val="22"/>
                <w:lang w:val="lt-LT"/>
              </w:rPr>
              <w:t>Si</w:t>
            </w:r>
            <w:r w:rsidRPr="000E5993">
              <w:rPr>
                <w:rFonts w:ascii="Arial" w:hAnsi="Arial" w:cs="Arial"/>
                <w:color w:val="auto"/>
                <w:sz w:val="22"/>
                <w:szCs w:val="22"/>
                <w:lang w:val="lt-LT"/>
              </w:rPr>
              <w:t>stemai ir naudotojui;</w:t>
            </w:r>
          </w:p>
          <w:p w14:paraId="2EFE3CC9" w14:textId="655FEE22" w:rsidR="000E5993" w:rsidRPr="000E5993" w:rsidRDefault="000E5993">
            <w:pPr>
              <w:pStyle w:val="NormalWeb"/>
              <w:numPr>
                <w:ilvl w:val="0"/>
                <w:numId w:val="100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0E5993">
              <w:rPr>
                <w:rFonts w:ascii="Arial" w:hAnsi="Arial" w:cs="Arial"/>
                <w:color w:val="auto"/>
                <w:sz w:val="22"/>
                <w:szCs w:val="22"/>
                <w:lang w:val="lt-LT"/>
              </w:rPr>
              <w:t>Įmonė įvertina rizikas, poveikį eksploatuojamai sistemai ir patvirtina diegimo laiką bei būdą.</w:t>
            </w:r>
          </w:p>
          <w:p w14:paraId="6A6EA610" w14:textId="458644AB" w:rsidR="000E5993" w:rsidRPr="000E5993" w:rsidRDefault="000E5993" w:rsidP="00B655CA">
            <w:pPr>
              <w:pStyle w:val="NormalWeb"/>
              <w:spacing w:before="0" w:beforeAutospacing="0" w:after="0" w:afterAutospacing="0"/>
              <w:ind w:left="141" w:right="138"/>
              <w:jc w:val="both"/>
              <w:rPr>
                <w:rFonts w:ascii="Arial" w:hAnsi="Arial" w:cs="Arial"/>
                <w:color w:val="auto"/>
                <w:sz w:val="22"/>
                <w:szCs w:val="22"/>
                <w:lang w:val="lt-LT"/>
              </w:rPr>
            </w:pPr>
            <w:r w:rsidRPr="000E5993">
              <w:rPr>
                <w:rStyle w:val="Strong"/>
                <w:rFonts w:ascii="Arial" w:hAnsi="Arial" w:cs="Arial"/>
                <w:b w:val="0"/>
                <w:bCs w:val="0"/>
                <w:color w:val="auto"/>
                <w:sz w:val="22"/>
                <w:szCs w:val="22"/>
                <w:lang w:val="lt-LT"/>
              </w:rPr>
              <w:t>Testavimo aplinkoje</w:t>
            </w:r>
            <w:r w:rsidRPr="000E5993">
              <w:rPr>
                <w:rFonts w:ascii="Arial" w:hAnsi="Arial" w:cs="Arial"/>
                <w:color w:val="auto"/>
                <w:sz w:val="22"/>
                <w:szCs w:val="22"/>
                <w:lang w:val="lt-LT"/>
              </w:rPr>
              <w:t xml:space="preserve"> turi būti sudaryta galimybė Įmonei įvertinti kiekvieno atnaujinimo poveikį prieš jį diegiant į produkcinę aplinką.</w:t>
            </w:r>
          </w:p>
          <w:p w14:paraId="35E253ED" w14:textId="0AF7D315" w:rsidR="004B2F0D" w:rsidRPr="000E5993" w:rsidRDefault="000E5993" w:rsidP="00B655CA">
            <w:pPr>
              <w:pStyle w:val="NormalWeb"/>
              <w:spacing w:before="0" w:beforeAutospacing="0" w:after="0" w:afterAutospacing="0"/>
              <w:ind w:left="141" w:right="138"/>
              <w:jc w:val="both"/>
              <w:rPr>
                <w:color w:val="auto"/>
                <w:lang w:val="lt-LT"/>
              </w:rPr>
            </w:pPr>
            <w:r w:rsidRPr="000E5993">
              <w:rPr>
                <w:rStyle w:val="Strong"/>
                <w:rFonts w:ascii="Arial" w:hAnsi="Arial" w:cs="Arial"/>
                <w:b w:val="0"/>
                <w:bCs w:val="0"/>
                <w:color w:val="auto"/>
                <w:sz w:val="22"/>
                <w:szCs w:val="22"/>
                <w:lang w:val="lt-LT"/>
              </w:rPr>
              <w:t>Avarinio grąžinimo</w:t>
            </w:r>
            <w:r w:rsidRPr="000E5993">
              <w:rPr>
                <w:rFonts w:ascii="Arial" w:hAnsi="Arial" w:cs="Arial"/>
                <w:color w:val="auto"/>
                <w:sz w:val="22"/>
                <w:szCs w:val="22"/>
                <w:lang w:val="lt-LT"/>
              </w:rPr>
              <w:t xml:space="preserve"> scenarijus turi būti numatytas ir paruoštas prieš kiekvieną atnaujinimą, siekiant užtikrinti Sistemos stabilumą atnaujinimo nepavykimo atveju.</w:t>
            </w:r>
          </w:p>
        </w:tc>
      </w:tr>
      <w:tr w:rsidR="007703CC" w:rsidRPr="00C01ADA" w14:paraId="50698C28" w14:textId="77777777" w:rsidTr="00B655CA">
        <w:tc>
          <w:tcPr>
            <w:tcW w:w="846" w:type="dxa"/>
          </w:tcPr>
          <w:p w14:paraId="6259F40D" w14:textId="77777777" w:rsidR="007703CC" w:rsidRPr="000A0B6B" w:rsidRDefault="007703CC" w:rsidP="00372E15">
            <w:pPr>
              <w:pStyle w:val="ListParagraph"/>
              <w:numPr>
                <w:ilvl w:val="0"/>
                <w:numId w:val="6"/>
              </w:numPr>
              <w:ind w:left="176" w:right="3867" w:firstLine="0"/>
              <w:rPr>
                <w:rStyle w:val="CommentReference"/>
                <w:sz w:val="22"/>
                <w:szCs w:val="22"/>
                <w:lang w:val="lt-LT"/>
              </w:rPr>
            </w:pPr>
          </w:p>
        </w:tc>
        <w:tc>
          <w:tcPr>
            <w:tcW w:w="8788" w:type="dxa"/>
          </w:tcPr>
          <w:p w14:paraId="5CAF8BE7" w14:textId="77777777" w:rsidR="007703CC" w:rsidRPr="007703CC" w:rsidRDefault="007703CC" w:rsidP="00B655CA">
            <w:pPr>
              <w:pStyle w:val="NormalWeb"/>
              <w:spacing w:before="0" w:beforeAutospacing="0" w:after="0" w:afterAutospacing="0"/>
              <w:ind w:left="141" w:right="138"/>
              <w:jc w:val="both"/>
              <w:rPr>
                <w:rFonts w:ascii="Arial" w:hAnsi="Arial" w:cs="Arial"/>
                <w:color w:val="auto"/>
                <w:sz w:val="22"/>
                <w:szCs w:val="22"/>
                <w:lang w:val="lt-LT"/>
              </w:rPr>
            </w:pPr>
            <w:r w:rsidRPr="007703CC">
              <w:rPr>
                <w:rFonts w:ascii="Arial" w:hAnsi="Arial" w:cs="Arial"/>
                <w:color w:val="auto"/>
                <w:sz w:val="22"/>
                <w:szCs w:val="22"/>
                <w:lang w:val="lt-LT"/>
              </w:rPr>
              <w:t>Diegėjas turi pateikti išsamų diegimo planą, apimantį:</w:t>
            </w:r>
          </w:p>
          <w:p w14:paraId="55970A76" w14:textId="32FA4F49" w:rsidR="007703CC" w:rsidRPr="007703CC" w:rsidRDefault="007703CC">
            <w:pPr>
              <w:pStyle w:val="NormalWeb"/>
              <w:numPr>
                <w:ilvl w:val="0"/>
                <w:numId w:val="1000"/>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703CC">
              <w:rPr>
                <w:rFonts w:ascii="Arial" w:hAnsi="Arial" w:cs="Arial"/>
                <w:color w:val="auto"/>
                <w:sz w:val="22"/>
                <w:szCs w:val="22"/>
                <w:lang w:val="lt-LT"/>
              </w:rPr>
              <w:t>Sistemos diegimo eigą etapais (parengimas, diegimas, konfigūravimas, testavimas, paleidimas)</w:t>
            </w:r>
            <w:r w:rsidR="00C17D98">
              <w:rPr>
                <w:rFonts w:ascii="Arial" w:hAnsi="Arial" w:cs="Arial"/>
                <w:color w:val="auto"/>
                <w:sz w:val="22"/>
                <w:szCs w:val="22"/>
                <w:lang w:val="lt-LT"/>
              </w:rPr>
              <w:t xml:space="preserve">. </w:t>
            </w:r>
            <w:r w:rsidR="00C17D98" w:rsidRPr="00C17D98">
              <w:rPr>
                <w:rFonts w:ascii="Arial" w:hAnsi="Arial" w:cs="Arial"/>
                <w:color w:val="auto"/>
                <w:sz w:val="22"/>
                <w:szCs w:val="22"/>
                <w:lang w:val="lt-LT"/>
              </w:rPr>
              <w:t>Visi esminiai diegimo veiksmai (pvz., perėjimas tarp etapų, paleidimas į gamybinę aplinką) turi būti iš anksto derinami ir tvirtinami Įmonės</w:t>
            </w:r>
            <w:r>
              <w:rPr>
                <w:rFonts w:ascii="Arial" w:hAnsi="Arial" w:cs="Arial"/>
                <w:color w:val="auto"/>
                <w:sz w:val="22"/>
                <w:szCs w:val="22"/>
                <w:lang w:val="lt-LT"/>
              </w:rPr>
              <w:t>;</w:t>
            </w:r>
          </w:p>
          <w:p w14:paraId="1E794023" w14:textId="5CB3FCBF" w:rsidR="007703CC" w:rsidRPr="007703CC" w:rsidRDefault="007703CC">
            <w:pPr>
              <w:pStyle w:val="NormalWeb"/>
              <w:numPr>
                <w:ilvl w:val="0"/>
                <w:numId w:val="1000"/>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703CC">
              <w:rPr>
                <w:rFonts w:ascii="Arial" w:hAnsi="Arial" w:cs="Arial"/>
                <w:color w:val="auto"/>
                <w:sz w:val="22"/>
                <w:szCs w:val="22"/>
                <w:lang w:val="lt-LT"/>
              </w:rPr>
              <w:t>Avarinio atkūrimo planą</w:t>
            </w:r>
            <w:r>
              <w:rPr>
                <w:rFonts w:ascii="Arial" w:hAnsi="Arial" w:cs="Arial"/>
                <w:color w:val="auto"/>
                <w:sz w:val="22"/>
                <w:szCs w:val="22"/>
                <w:lang w:val="lt-LT"/>
              </w:rPr>
              <w:t>;</w:t>
            </w:r>
          </w:p>
          <w:p w14:paraId="2C9E4E71" w14:textId="1B37AAEE" w:rsidR="007703CC" w:rsidRPr="007703CC" w:rsidRDefault="007703CC">
            <w:pPr>
              <w:pStyle w:val="NormalWeb"/>
              <w:numPr>
                <w:ilvl w:val="0"/>
                <w:numId w:val="1000"/>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703CC">
              <w:rPr>
                <w:rFonts w:ascii="Arial" w:hAnsi="Arial" w:cs="Arial"/>
                <w:color w:val="auto"/>
                <w:sz w:val="22"/>
                <w:szCs w:val="22"/>
                <w:lang w:val="lt-LT"/>
              </w:rPr>
              <w:t>Veiklos tęstinumo užtikrinimo mechanizmus</w:t>
            </w:r>
            <w:r>
              <w:rPr>
                <w:rFonts w:ascii="Arial" w:hAnsi="Arial" w:cs="Arial"/>
                <w:color w:val="auto"/>
                <w:sz w:val="22"/>
                <w:szCs w:val="22"/>
                <w:lang w:val="lt-LT"/>
              </w:rPr>
              <w:t>;</w:t>
            </w:r>
          </w:p>
          <w:p w14:paraId="2FF47642" w14:textId="6B0AB7EF" w:rsidR="007703CC" w:rsidRPr="007703CC" w:rsidRDefault="007703CC">
            <w:pPr>
              <w:pStyle w:val="NormalWeb"/>
              <w:numPr>
                <w:ilvl w:val="0"/>
                <w:numId w:val="1000"/>
              </w:numPr>
              <w:tabs>
                <w:tab w:val="left" w:pos="720"/>
              </w:tabs>
              <w:spacing w:before="0" w:beforeAutospacing="0" w:after="0" w:afterAutospacing="0"/>
              <w:ind w:left="141" w:right="138" w:firstLine="283"/>
              <w:jc w:val="both"/>
              <w:rPr>
                <w:rStyle w:val="Strong"/>
                <w:b w:val="0"/>
                <w:bCs w:val="0"/>
                <w:color w:val="auto"/>
                <w:lang w:val="lt-LT"/>
              </w:rPr>
            </w:pPr>
            <w:r w:rsidRPr="007703CC">
              <w:rPr>
                <w:rFonts w:ascii="Arial" w:hAnsi="Arial" w:cs="Arial"/>
                <w:color w:val="auto"/>
                <w:sz w:val="22"/>
                <w:szCs w:val="22"/>
                <w:lang w:val="lt-LT"/>
              </w:rPr>
              <w:t>Komponentų sąrašą ir versijų valdymą (jei tai modulinė sistema ar SaaS su mikroservisais).</w:t>
            </w:r>
          </w:p>
        </w:tc>
      </w:tr>
      <w:tr w:rsidR="007703CC" w:rsidRPr="00C01ADA" w14:paraId="5CDD3EFE" w14:textId="77777777" w:rsidTr="00B655CA">
        <w:tc>
          <w:tcPr>
            <w:tcW w:w="846" w:type="dxa"/>
          </w:tcPr>
          <w:p w14:paraId="68AFC519" w14:textId="77777777" w:rsidR="007703CC" w:rsidRPr="00C01ADA" w:rsidRDefault="007703CC" w:rsidP="00372E15">
            <w:pPr>
              <w:pStyle w:val="ListParagraph"/>
              <w:numPr>
                <w:ilvl w:val="0"/>
                <w:numId w:val="6"/>
              </w:numPr>
              <w:ind w:left="176" w:right="3867" w:firstLine="0"/>
              <w:rPr>
                <w:rStyle w:val="CommentReference"/>
                <w:sz w:val="22"/>
                <w:szCs w:val="22"/>
              </w:rPr>
            </w:pPr>
          </w:p>
        </w:tc>
        <w:tc>
          <w:tcPr>
            <w:tcW w:w="8788" w:type="dxa"/>
          </w:tcPr>
          <w:p w14:paraId="3C473265" w14:textId="4EBF9CC2" w:rsidR="00177D0B" w:rsidRPr="00177D0B" w:rsidRDefault="00177D0B" w:rsidP="00B655CA">
            <w:pPr>
              <w:pStyle w:val="NormalWeb"/>
              <w:spacing w:before="0" w:beforeAutospacing="0" w:after="0" w:afterAutospacing="0"/>
              <w:ind w:left="141" w:right="138"/>
              <w:jc w:val="both"/>
              <w:rPr>
                <w:rFonts w:ascii="Arial" w:hAnsi="Arial" w:cs="Arial"/>
                <w:color w:val="auto"/>
                <w:sz w:val="22"/>
                <w:szCs w:val="22"/>
                <w:lang w:val="lt-LT"/>
              </w:rPr>
            </w:pPr>
            <w:r w:rsidRPr="00177D0B">
              <w:rPr>
                <w:rFonts w:ascii="Arial" w:hAnsi="Arial" w:cs="Arial"/>
                <w:color w:val="auto"/>
                <w:sz w:val="22"/>
                <w:szCs w:val="22"/>
                <w:lang w:val="lt-LT"/>
              </w:rPr>
              <w:t>Turi būti įrengta ir sukonfigūruota bent:</w:t>
            </w:r>
          </w:p>
          <w:p w14:paraId="12652FC0" w14:textId="5F4A007F" w:rsidR="00177D0B" w:rsidRPr="00177D0B" w:rsidRDefault="00177D0B">
            <w:pPr>
              <w:pStyle w:val="NormalWeb"/>
              <w:numPr>
                <w:ilvl w:val="0"/>
                <w:numId w:val="1000"/>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177D0B">
              <w:rPr>
                <w:rFonts w:ascii="Arial" w:hAnsi="Arial" w:cs="Arial"/>
                <w:color w:val="auto"/>
                <w:sz w:val="22"/>
                <w:szCs w:val="22"/>
                <w:lang w:val="lt-LT"/>
              </w:rPr>
              <w:t>Testavimo aplinka</w:t>
            </w:r>
            <w:r>
              <w:rPr>
                <w:rFonts w:ascii="Arial" w:hAnsi="Arial" w:cs="Arial"/>
                <w:color w:val="auto"/>
                <w:sz w:val="22"/>
                <w:szCs w:val="22"/>
                <w:lang w:val="lt-LT"/>
              </w:rPr>
              <w:t>;</w:t>
            </w:r>
          </w:p>
          <w:p w14:paraId="4EE5912C" w14:textId="39F80E7A" w:rsidR="00177D0B" w:rsidRPr="00177D0B" w:rsidRDefault="00177D0B">
            <w:pPr>
              <w:pStyle w:val="NormalWeb"/>
              <w:numPr>
                <w:ilvl w:val="0"/>
                <w:numId w:val="1000"/>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177D0B">
              <w:rPr>
                <w:rFonts w:ascii="Arial" w:hAnsi="Arial" w:cs="Arial"/>
                <w:color w:val="auto"/>
                <w:sz w:val="22"/>
                <w:szCs w:val="22"/>
                <w:lang w:val="lt-LT"/>
              </w:rPr>
              <w:t>Mokymų aplinka</w:t>
            </w:r>
            <w:r>
              <w:rPr>
                <w:rFonts w:ascii="Arial" w:hAnsi="Arial" w:cs="Arial"/>
                <w:color w:val="auto"/>
                <w:sz w:val="22"/>
                <w:szCs w:val="22"/>
                <w:lang w:val="lt-LT"/>
              </w:rPr>
              <w:t>;</w:t>
            </w:r>
          </w:p>
          <w:p w14:paraId="57FF1635" w14:textId="77777777" w:rsidR="00177D0B" w:rsidRPr="00177D0B" w:rsidRDefault="00177D0B">
            <w:pPr>
              <w:pStyle w:val="NormalWeb"/>
              <w:numPr>
                <w:ilvl w:val="0"/>
                <w:numId w:val="1000"/>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177D0B">
              <w:rPr>
                <w:rFonts w:ascii="Arial" w:hAnsi="Arial" w:cs="Arial"/>
                <w:color w:val="auto"/>
                <w:sz w:val="22"/>
                <w:szCs w:val="22"/>
                <w:lang w:val="lt-LT"/>
              </w:rPr>
              <w:t>Produkcinė aplinka.</w:t>
            </w:r>
          </w:p>
          <w:p w14:paraId="3A2948DE" w14:textId="18BF58AA" w:rsidR="007703CC" w:rsidRPr="00177D0B" w:rsidRDefault="00177D0B" w:rsidP="00B655CA">
            <w:pPr>
              <w:pStyle w:val="NormalWeb"/>
              <w:spacing w:before="0" w:beforeAutospacing="0" w:after="0" w:afterAutospacing="0"/>
              <w:ind w:left="141" w:right="138"/>
              <w:jc w:val="both"/>
              <w:rPr>
                <w:lang w:val="lt-LT"/>
              </w:rPr>
            </w:pPr>
            <w:r w:rsidRPr="00177D0B">
              <w:rPr>
                <w:rFonts w:ascii="Arial" w:hAnsi="Arial" w:cs="Arial"/>
                <w:color w:val="auto"/>
                <w:sz w:val="22"/>
                <w:szCs w:val="22"/>
                <w:lang w:val="lt-LT"/>
              </w:rPr>
              <w:t>Visi duomenys tarp aplinkų turi būti valdomi pagal privatumo ir saugumo reikalavimus.</w:t>
            </w:r>
          </w:p>
        </w:tc>
      </w:tr>
      <w:tr w:rsidR="00177D0B" w:rsidRPr="00C01ADA" w14:paraId="7376E95C" w14:textId="77777777" w:rsidTr="00B655CA">
        <w:tc>
          <w:tcPr>
            <w:tcW w:w="846" w:type="dxa"/>
          </w:tcPr>
          <w:p w14:paraId="26F9D06B" w14:textId="77777777" w:rsidR="00177D0B" w:rsidRPr="00C01ADA" w:rsidRDefault="00177D0B" w:rsidP="00372E15">
            <w:pPr>
              <w:pStyle w:val="ListParagraph"/>
              <w:numPr>
                <w:ilvl w:val="0"/>
                <w:numId w:val="6"/>
              </w:numPr>
              <w:ind w:left="176" w:right="3867" w:firstLine="0"/>
              <w:rPr>
                <w:rStyle w:val="CommentReference"/>
                <w:sz w:val="22"/>
                <w:szCs w:val="22"/>
              </w:rPr>
            </w:pPr>
          </w:p>
        </w:tc>
        <w:tc>
          <w:tcPr>
            <w:tcW w:w="8788" w:type="dxa"/>
          </w:tcPr>
          <w:p w14:paraId="6D0605D4" w14:textId="77777777" w:rsidR="00554451" w:rsidRPr="00554451" w:rsidRDefault="00554451" w:rsidP="00B655CA">
            <w:pPr>
              <w:pStyle w:val="NormalWeb"/>
              <w:spacing w:before="0" w:beforeAutospacing="0" w:after="0" w:afterAutospacing="0"/>
              <w:ind w:left="141" w:right="138"/>
              <w:jc w:val="both"/>
              <w:rPr>
                <w:rFonts w:ascii="Arial" w:hAnsi="Arial" w:cs="Arial"/>
                <w:color w:val="auto"/>
                <w:sz w:val="22"/>
                <w:szCs w:val="22"/>
                <w:lang w:val="lt-LT"/>
              </w:rPr>
            </w:pPr>
            <w:r w:rsidRPr="00554451">
              <w:rPr>
                <w:rFonts w:ascii="Arial" w:hAnsi="Arial" w:cs="Arial"/>
                <w:color w:val="auto"/>
                <w:sz w:val="22"/>
                <w:szCs w:val="22"/>
                <w:lang w:val="lt-LT"/>
              </w:rPr>
              <w:t>Diegėjas turi pateikti:</w:t>
            </w:r>
          </w:p>
          <w:p w14:paraId="1B1A7F11" w14:textId="739005EF" w:rsidR="00554451" w:rsidRPr="00554451" w:rsidRDefault="00554451">
            <w:pPr>
              <w:pStyle w:val="NormalWeb"/>
              <w:numPr>
                <w:ilvl w:val="0"/>
                <w:numId w:val="1000"/>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554451">
              <w:rPr>
                <w:rFonts w:ascii="Arial" w:hAnsi="Arial" w:cs="Arial"/>
                <w:color w:val="auto"/>
                <w:sz w:val="22"/>
                <w:szCs w:val="22"/>
                <w:lang w:val="lt-LT"/>
              </w:rPr>
              <w:t>Reikalavimus serveriams (jei „on-premises“)</w:t>
            </w:r>
            <w:r>
              <w:rPr>
                <w:rFonts w:ascii="Arial" w:hAnsi="Arial" w:cs="Arial"/>
                <w:color w:val="auto"/>
                <w:sz w:val="22"/>
                <w:szCs w:val="22"/>
                <w:lang w:val="lt-LT"/>
              </w:rPr>
              <w:t>;</w:t>
            </w:r>
          </w:p>
          <w:p w14:paraId="62897C20" w14:textId="01BAC494" w:rsidR="00554451" w:rsidRPr="00554451" w:rsidRDefault="00554451">
            <w:pPr>
              <w:pStyle w:val="NormalWeb"/>
              <w:numPr>
                <w:ilvl w:val="0"/>
                <w:numId w:val="1000"/>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554451">
              <w:rPr>
                <w:rFonts w:ascii="Arial" w:hAnsi="Arial" w:cs="Arial"/>
                <w:color w:val="auto"/>
                <w:sz w:val="22"/>
                <w:szCs w:val="22"/>
                <w:lang w:val="lt-LT"/>
              </w:rPr>
              <w:t>Reikalavimus interneto ryšiui, naršyklėms, kliento darbo vietoms</w:t>
            </w:r>
            <w:r>
              <w:rPr>
                <w:rFonts w:ascii="Arial" w:hAnsi="Arial" w:cs="Arial"/>
                <w:color w:val="auto"/>
                <w:sz w:val="22"/>
                <w:szCs w:val="22"/>
                <w:lang w:val="lt-LT"/>
              </w:rPr>
              <w:t>;</w:t>
            </w:r>
          </w:p>
          <w:p w14:paraId="58BD5BC8" w14:textId="73950344" w:rsidR="00177D0B" w:rsidRPr="00554451" w:rsidRDefault="00554451">
            <w:pPr>
              <w:pStyle w:val="NormalWeb"/>
              <w:numPr>
                <w:ilvl w:val="0"/>
                <w:numId w:val="1000"/>
              </w:numPr>
              <w:tabs>
                <w:tab w:val="clear" w:pos="720"/>
                <w:tab w:val="left" w:pos="696"/>
              </w:tabs>
              <w:spacing w:before="0" w:beforeAutospacing="0" w:after="0" w:afterAutospacing="0"/>
              <w:ind w:left="141" w:right="138" w:firstLine="283"/>
              <w:jc w:val="both"/>
              <w:rPr>
                <w:color w:val="auto"/>
                <w:lang w:val="lt-LT"/>
              </w:rPr>
            </w:pPr>
            <w:r w:rsidRPr="00554451">
              <w:rPr>
                <w:rFonts w:ascii="Arial" w:hAnsi="Arial" w:cs="Arial"/>
                <w:color w:val="auto"/>
                <w:sz w:val="22"/>
                <w:szCs w:val="22"/>
                <w:lang w:val="lt-LT"/>
              </w:rPr>
              <w:t>Integracijos su trečiųjų šalių sistemomis būdus (API, failais, kt.).</w:t>
            </w:r>
          </w:p>
        </w:tc>
      </w:tr>
      <w:tr w:rsidR="00C44C81" w:rsidRPr="00C01ADA" w14:paraId="5ACB3E28" w14:textId="77777777" w:rsidTr="00B655CA">
        <w:tc>
          <w:tcPr>
            <w:tcW w:w="846" w:type="dxa"/>
          </w:tcPr>
          <w:p w14:paraId="7249A1BF" w14:textId="77777777" w:rsidR="00C44C81" w:rsidRPr="00C01ADA" w:rsidRDefault="00C44C81" w:rsidP="00372E15">
            <w:pPr>
              <w:pStyle w:val="ListParagraph"/>
              <w:numPr>
                <w:ilvl w:val="0"/>
                <w:numId w:val="6"/>
              </w:numPr>
              <w:ind w:left="176" w:right="3867" w:firstLine="0"/>
              <w:rPr>
                <w:rStyle w:val="CommentReference"/>
                <w:sz w:val="22"/>
                <w:szCs w:val="22"/>
              </w:rPr>
            </w:pPr>
          </w:p>
        </w:tc>
        <w:tc>
          <w:tcPr>
            <w:tcW w:w="8788" w:type="dxa"/>
          </w:tcPr>
          <w:p w14:paraId="0DCF0A4F" w14:textId="6AEDB89C" w:rsidR="00C44C81" w:rsidRPr="00554451" w:rsidRDefault="00C05704" w:rsidP="00B655CA">
            <w:pPr>
              <w:pStyle w:val="NormalWeb"/>
              <w:spacing w:before="0" w:beforeAutospacing="0" w:after="0" w:afterAutospacing="0"/>
              <w:ind w:left="141" w:right="138"/>
              <w:jc w:val="both"/>
              <w:rPr>
                <w:rFonts w:ascii="Arial" w:hAnsi="Arial" w:cs="Arial"/>
                <w:sz w:val="22"/>
                <w:szCs w:val="22"/>
              </w:rPr>
            </w:pPr>
            <w:r w:rsidRPr="00C05704">
              <w:rPr>
                <w:rFonts w:ascii="Arial" w:hAnsi="Arial" w:cs="Arial"/>
                <w:color w:val="auto"/>
                <w:sz w:val="22"/>
                <w:szCs w:val="22"/>
                <w:lang w:val="lt-LT"/>
              </w:rPr>
              <w:t>Diegimo metu turi būti sukonfigūruoti naudotojų profiliai, teisės, prieigos valdymas pagal Įmonės pateiktą struktūrą.</w:t>
            </w:r>
          </w:p>
        </w:tc>
      </w:tr>
    </w:tbl>
    <w:p w14:paraId="13E0BC26" w14:textId="75E909F0" w:rsidR="00FD51F4" w:rsidRPr="00C01ADA" w:rsidRDefault="056F51DD" w:rsidP="00164D41">
      <w:pPr>
        <w:pStyle w:val="Heading3"/>
      </w:pPr>
      <w:bookmarkStart w:id="3432" w:name="_Toc208916468"/>
      <w:bookmarkStart w:id="3433" w:name="_Toc217222558"/>
      <w:r w:rsidRPr="00C01ADA">
        <w:t>REIKALAVIMAI AUKŠTAM P</w:t>
      </w:r>
      <w:r w:rsidR="00ED3222">
        <w:t>ASIEKIAMUMUI</w:t>
      </w:r>
      <w:bookmarkEnd w:id="3432"/>
      <w:bookmarkEnd w:id="3433"/>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D2E4A" w:rsidRPr="00ED2E4A" w14:paraId="5D89CF19" w14:textId="77777777" w:rsidTr="00C94AAF">
        <w:trPr>
          <w:tblHeader/>
        </w:trPr>
        <w:tc>
          <w:tcPr>
            <w:tcW w:w="846" w:type="dxa"/>
            <w:shd w:val="clear" w:color="auto" w:fill="C5E0B3" w:themeFill="accent6" w:themeFillTint="66"/>
          </w:tcPr>
          <w:p w14:paraId="2F9EBBC6" w14:textId="506C454D" w:rsidR="00FD51F4" w:rsidRPr="00ED2E4A" w:rsidRDefault="00FD51F4" w:rsidP="00E96931">
            <w:pPr>
              <w:jc w:val="center"/>
              <w:rPr>
                <w:b/>
                <w:bCs/>
                <w:color w:val="auto"/>
                <w:sz w:val="22"/>
                <w:szCs w:val="22"/>
                <w:lang w:val="lt-LT"/>
              </w:rPr>
            </w:pPr>
            <w:r w:rsidRPr="00ED2E4A">
              <w:rPr>
                <w:b/>
                <w:bCs/>
                <w:color w:val="auto"/>
                <w:sz w:val="22"/>
                <w:szCs w:val="22"/>
                <w:lang w:val="lt-LT"/>
              </w:rPr>
              <w:t>N</w:t>
            </w:r>
            <w:r w:rsidR="0088182E" w:rsidRPr="00ED2E4A">
              <w:rPr>
                <w:b/>
                <w:bCs/>
                <w:color w:val="auto"/>
                <w:sz w:val="22"/>
                <w:szCs w:val="22"/>
                <w:lang w:val="lt-LT"/>
              </w:rPr>
              <w:t>R</w:t>
            </w:r>
            <w:r w:rsidRPr="00ED2E4A">
              <w:rPr>
                <w:b/>
                <w:bCs/>
                <w:color w:val="auto"/>
                <w:sz w:val="22"/>
                <w:szCs w:val="22"/>
                <w:lang w:val="lt-LT"/>
              </w:rPr>
              <w:t>.</w:t>
            </w:r>
          </w:p>
        </w:tc>
        <w:tc>
          <w:tcPr>
            <w:tcW w:w="8788" w:type="dxa"/>
            <w:shd w:val="clear" w:color="auto" w:fill="C5E0B3" w:themeFill="accent6" w:themeFillTint="66"/>
          </w:tcPr>
          <w:p w14:paraId="779656B8" w14:textId="77777777" w:rsidR="00FD51F4" w:rsidRPr="00ED2E4A" w:rsidRDefault="00FD51F4" w:rsidP="00E96931">
            <w:pPr>
              <w:jc w:val="center"/>
              <w:rPr>
                <w:b/>
                <w:bCs/>
                <w:color w:val="auto"/>
                <w:sz w:val="22"/>
                <w:szCs w:val="22"/>
                <w:lang w:val="lt-LT"/>
              </w:rPr>
            </w:pPr>
            <w:r w:rsidRPr="00ED2E4A">
              <w:rPr>
                <w:b/>
                <w:bCs/>
                <w:color w:val="auto"/>
                <w:sz w:val="22"/>
                <w:szCs w:val="22"/>
                <w:lang w:val="lt-LT"/>
              </w:rPr>
              <w:t>REIKALAVIMAI</w:t>
            </w:r>
          </w:p>
        </w:tc>
      </w:tr>
      <w:tr w:rsidR="00AD57E9" w:rsidRPr="00C01ADA" w14:paraId="4A99F574" w14:textId="77777777" w:rsidTr="00C94AAF">
        <w:tc>
          <w:tcPr>
            <w:tcW w:w="846" w:type="dxa"/>
          </w:tcPr>
          <w:p w14:paraId="0ADACE7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3CEB3D8" w14:textId="2B82C045" w:rsidR="00855DA6" w:rsidRPr="00855DA6" w:rsidRDefault="00E6798F" w:rsidP="009D6B9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855DA6" w:rsidRPr="00855DA6">
              <w:rPr>
                <w:rFonts w:ascii="Arial" w:hAnsi="Arial" w:cs="Arial"/>
                <w:color w:val="auto"/>
                <w:sz w:val="22"/>
                <w:szCs w:val="22"/>
                <w:lang w:val="lt-LT"/>
              </w:rPr>
              <w:t xml:space="preserve"> architektūrinis sprendimas turi užtikrinti aukštą pasiekiamumą (angl. </w:t>
            </w:r>
            <w:r w:rsidR="00855DA6" w:rsidRPr="00855DA6">
              <w:rPr>
                <w:rStyle w:val="Emphasis"/>
                <w:rFonts w:ascii="Arial" w:hAnsi="Arial" w:cs="Arial"/>
                <w:color w:val="auto"/>
                <w:sz w:val="22"/>
                <w:szCs w:val="22"/>
                <w:lang w:val="lt-LT"/>
              </w:rPr>
              <w:t>high availability</w:t>
            </w:r>
            <w:r w:rsidR="00855DA6" w:rsidRPr="00855DA6">
              <w:rPr>
                <w:rFonts w:ascii="Arial" w:hAnsi="Arial" w:cs="Arial"/>
                <w:color w:val="auto"/>
                <w:sz w:val="22"/>
                <w:szCs w:val="22"/>
                <w:lang w:val="lt-LT"/>
              </w:rPr>
              <w:t>), siekiant minimizuoti paslaugų sutrikimų riziką ir užtikrinti Sistemos veiklos tęstinumą.</w:t>
            </w:r>
          </w:p>
          <w:p w14:paraId="6BD640A7" w14:textId="77777777" w:rsidR="00855DA6" w:rsidRPr="00855DA6" w:rsidRDefault="00855DA6" w:rsidP="009D6B95">
            <w:pPr>
              <w:pStyle w:val="NormalWeb"/>
              <w:spacing w:before="0" w:beforeAutospacing="0" w:after="0" w:afterAutospacing="0"/>
              <w:ind w:left="141" w:right="138"/>
              <w:jc w:val="both"/>
              <w:rPr>
                <w:rFonts w:ascii="Arial" w:hAnsi="Arial" w:cs="Arial"/>
                <w:color w:val="auto"/>
                <w:sz w:val="22"/>
                <w:szCs w:val="22"/>
                <w:lang w:val="lt-LT"/>
              </w:rPr>
            </w:pPr>
            <w:r w:rsidRPr="00855DA6">
              <w:rPr>
                <w:rFonts w:ascii="Arial" w:hAnsi="Arial" w:cs="Arial"/>
                <w:color w:val="auto"/>
                <w:sz w:val="22"/>
                <w:szCs w:val="22"/>
                <w:lang w:val="lt-LT"/>
              </w:rPr>
              <w:t>Aukšto pasiekiamumo realizavimas gali būti įgyvendinamas naudojant:</w:t>
            </w:r>
          </w:p>
          <w:p w14:paraId="157B490C" w14:textId="4EA65E60" w:rsidR="00855DA6" w:rsidRPr="00855DA6" w:rsidRDefault="00855DA6" w:rsidP="0078049D">
            <w:pPr>
              <w:pStyle w:val="NormalWeb"/>
              <w:numPr>
                <w:ilvl w:val="0"/>
                <w:numId w:val="531"/>
              </w:numPr>
              <w:spacing w:before="0" w:beforeAutospacing="0" w:after="0" w:afterAutospacing="0"/>
              <w:ind w:left="141" w:right="138" w:firstLine="283"/>
              <w:jc w:val="both"/>
              <w:rPr>
                <w:rFonts w:ascii="Arial" w:hAnsi="Arial" w:cs="Arial"/>
                <w:color w:val="auto"/>
                <w:sz w:val="22"/>
                <w:szCs w:val="22"/>
                <w:lang w:val="lt-LT"/>
              </w:rPr>
            </w:pPr>
            <w:r w:rsidRPr="00855DA6">
              <w:rPr>
                <w:rFonts w:ascii="Arial" w:hAnsi="Arial" w:cs="Arial"/>
                <w:color w:val="auto"/>
                <w:sz w:val="22"/>
                <w:szCs w:val="22"/>
                <w:lang w:val="lt-LT"/>
              </w:rPr>
              <w:t>virtualizacijos sprendimų funkcionalumą</w:t>
            </w:r>
            <w:r>
              <w:rPr>
                <w:rFonts w:ascii="Arial" w:hAnsi="Arial" w:cs="Arial"/>
                <w:color w:val="auto"/>
                <w:sz w:val="22"/>
                <w:szCs w:val="22"/>
                <w:lang w:val="lt-LT"/>
              </w:rPr>
              <w:t>;</w:t>
            </w:r>
          </w:p>
          <w:p w14:paraId="35AE06EF" w14:textId="35C12F3B" w:rsidR="00855DA6" w:rsidRPr="00855DA6" w:rsidRDefault="00855DA6" w:rsidP="0078049D">
            <w:pPr>
              <w:pStyle w:val="NormalWeb"/>
              <w:numPr>
                <w:ilvl w:val="0"/>
                <w:numId w:val="531"/>
              </w:numPr>
              <w:spacing w:before="0" w:beforeAutospacing="0" w:after="0" w:afterAutospacing="0"/>
              <w:ind w:left="141" w:right="138" w:firstLine="283"/>
              <w:jc w:val="both"/>
              <w:rPr>
                <w:rFonts w:ascii="Arial" w:hAnsi="Arial" w:cs="Arial"/>
                <w:color w:val="auto"/>
                <w:sz w:val="22"/>
                <w:szCs w:val="22"/>
                <w:lang w:val="lt-LT"/>
              </w:rPr>
            </w:pPr>
            <w:r w:rsidRPr="00855DA6">
              <w:rPr>
                <w:rFonts w:ascii="Arial" w:hAnsi="Arial" w:cs="Arial"/>
                <w:color w:val="auto"/>
                <w:sz w:val="22"/>
                <w:szCs w:val="22"/>
                <w:lang w:val="lt-LT"/>
              </w:rPr>
              <w:t xml:space="preserve">konteinerių orkestravimo programinę įrangą (pvz., </w:t>
            </w:r>
            <w:r w:rsidRPr="00855DA6">
              <w:rPr>
                <w:rStyle w:val="Emphasis"/>
                <w:rFonts w:ascii="Arial" w:hAnsi="Arial" w:cs="Arial"/>
                <w:color w:val="auto"/>
                <w:sz w:val="22"/>
                <w:szCs w:val="22"/>
                <w:lang w:val="lt-LT"/>
              </w:rPr>
              <w:t>Kubernetes</w:t>
            </w:r>
            <w:r w:rsidRPr="00855DA6">
              <w:rPr>
                <w:rFonts w:ascii="Arial" w:hAnsi="Arial" w:cs="Arial"/>
                <w:color w:val="auto"/>
                <w:sz w:val="22"/>
                <w:szCs w:val="22"/>
                <w:lang w:val="lt-LT"/>
              </w:rPr>
              <w:t>)</w:t>
            </w:r>
            <w:r>
              <w:rPr>
                <w:rFonts w:ascii="Arial" w:hAnsi="Arial" w:cs="Arial"/>
                <w:color w:val="auto"/>
                <w:sz w:val="22"/>
                <w:szCs w:val="22"/>
                <w:lang w:val="lt-LT"/>
              </w:rPr>
              <w:t>;</w:t>
            </w:r>
          </w:p>
          <w:p w14:paraId="704CD3CA" w14:textId="0D2FBF2B" w:rsidR="00855DA6" w:rsidRPr="00855DA6" w:rsidRDefault="00855DA6" w:rsidP="0078049D">
            <w:pPr>
              <w:pStyle w:val="NormalWeb"/>
              <w:numPr>
                <w:ilvl w:val="0"/>
                <w:numId w:val="531"/>
              </w:numPr>
              <w:spacing w:before="0" w:beforeAutospacing="0" w:after="0" w:afterAutospacing="0"/>
              <w:ind w:left="141" w:right="138" w:firstLine="283"/>
              <w:jc w:val="both"/>
              <w:rPr>
                <w:rFonts w:ascii="Arial" w:hAnsi="Arial" w:cs="Arial"/>
                <w:color w:val="auto"/>
                <w:sz w:val="22"/>
                <w:szCs w:val="22"/>
                <w:lang w:val="lt-LT"/>
              </w:rPr>
            </w:pPr>
            <w:r w:rsidRPr="00855DA6">
              <w:rPr>
                <w:rFonts w:ascii="Arial" w:hAnsi="Arial" w:cs="Arial"/>
                <w:color w:val="auto"/>
                <w:sz w:val="22"/>
                <w:szCs w:val="22"/>
                <w:lang w:val="lt-LT"/>
              </w:rPr>
              <w:t>operacinių sistemų aukšto pasiekiamumo funkcijas</w:t>
            </w:r>
            <w:r>
              <w:rPr>
                <w:rFonts w:ascii="Arial" w:hAnsi="Arial" w:cs="Arial"/>
                <w:color w:val="auto"/>
                <w:sz w:val="22"/>
                <w:szCs w:val="22"/>
                <w:lang w:val="lt-LT"/>
              </w:rPr>
              <w:t>;</w:t>
            </w:r>
          </w:p>
          <w:p w14:paraId="4E65EBD6" w14:textId="65BAC4F7" w:rsidR="00855DA6" w:rsidRPr="00855DA6" w:rsidRDefault="00855DA6" w:rsidP="0078049D">
            <w:pPr>
              <w:pStyle w:val="NormalWeb"/>
              <w:numPr>
                <w:ilvl w:val="0"/>
                <w:numId w:val="531"/>
              </w:numPr>
              <w:spacing w:before="0" w:beforeAutospacing="0" w:after="0" w:afterAutospacing="0"/>
              <w:ind w:left="141" w:right="138" w:firstLine="283"/>
              <w:jc w:val="both"/>
              <w:rPr>
                <w:rFonts w:ascii="Arial" w:hAnsi="Arial" w:cs="Arial"/>
                <w:color w:val="auto"/>
                <w:sz w:val="22"/>
                <w:szCs w:val="22"/>
                <w:lang w:val="lt-LT"/>
              </w:rPr>
            </w:pPr>
            <w:r w:rsidRPr="00855DA6">
              <w:rPr>
                <w:rFonts w:ascii="Arial" w:hAnsi="Arial" w:cs="Arial"/>
                <w:color w:val="auto"/>
                <w:sz w:val="22"/>
                <w:szCs w:val="22"/>
                <w:lang w:val="lt-LT"/>
              </w:rPr>
              <w:t>techninės įrangos dubliavimo / perteklinės infrastruktūros galimybes</w:t>
            </w:r>
            <w:r>
              <w:rPr>
                <w:rFonts w:ascii="Arial" w:hAnsi="Arial" w:cs="Arial"/>
                <w:color w:val="auto"/>
                <w:sz w:val="22"/>
                <w:szCs w:val="22"/>
                <w:lang w:val="lt-LT"/>
              </w:rPr>
              <w:t>;</w:t>
            </w:r>
          </w:p>
          <w:p w14:paraId="37154988" w14:textId="77777777" w:rsidR="00855DA6" w:rsidRPr="00855DA6" w:rsidRDefault="00855DA6" w:rsidP="0078049D">
            <w:pPr>
              <w:pStyle w:val="NormalWeb"/>
              <w:numPr>
                <w:ilvl w:val="0"/>
                <w:numId w:val="531"/>
              </w:numPr>
              <w:spacing w:before="0" w:beforeAutospacing="0" w:after="0" w:afterAutospacing="0"/>
              <w:ind w:left="141" w:right="138" w:firstLine="283"/>
              <w:jc w:val="both"/>
              <w:rPr>
                <w:rFonts w:ascii="Arial" w:hAnsi="Arial" w:cs="Arial"/>
                <w:color w:val="auto"/>
                <w:sz w:val="22"/>
                <w:szCs w:val="22"/>
                <w:lang w:val="lt-LT"/>
              </w:rPr>
            </w:pPr>
            <w:r w:rsidRPr="00855DA6">
              <w:rPr>
                <w:rFonts w:ascii="Arial" w:hAnsi="Arial" w:cs="Arial"/>
                <w:color w:val="auto"/>
                <w:sz w:val="22"/>
                <w:szCs w:val="22"/>
                <w:lang w:val="lt-LT"/>
              </w:rPr>
              <w:t>kitos programinės įrangos ar platformų sprendimus, užtikrinančius paslaugų atsparumą sutrikimams.</w:t>
            </w:r>
          </w:p>
          <w:p w14:paraId="46B2C99C" w14:textId="77777777" w:rsidR="00855DA6" w:rsidRPr="00855DA6" w:rsidRDefault="00855DA6" w:rsidP="009D6B95">
            <w:pPr>
              <w:pStyle w:val="NormalWeb"/>
              <w:spacing w:before="0" w:beforeAutospacing="0" w:after="0" w:afterAutospacing="0"/>
              <w:ind w:left="141" w:right="138"/>
              <w:jc w:val="both"/>
              <w:rPr>
                <w:rFonts w:ascii="Arial" w:hAnsi="Arial" w:cs="Arial"/>
                <w:color w:val="auto"/>
                <w:sz w:val="22"/>
                <w:szCs w:val="22"/>
                <w:lang w:val="lt-LT"/>
              </w:rPr>
            </w:pPr>
            <w:r w:rsidRPr="00855DA6">
              <w:rPr>
                <w:rFonts w:ascii="Arial" w:hAnsi="Arial" w:cs="Arial"/>
                <w:color w:val="auto"/>
                <w:sz w:val="22"/>
                <w:szCs w:val="22"/>
                <w:lang w:val="lt-LT"/>
              </w:rPr>
              <w:t>Aukšto pasiekiamumo reikalavimai turi būti įgyvendinti visais pagrindiniais Sistemos lygmenimis:</w:t>
            </w:r>
          </w:p>
          <w:p w14:paraId="53ED5264" w14:textId="77777777" w:rsidR="00855DA6" w:rsidRPr="00855DA6" w:rsidRDefault="00855DA6" w:rsidP="0078049D">
            <w:pPr>
              <w:pStyle w:val="NormalWeb"/>
              <w:numPr>
                <w:ilvl w:val="0"/>
                <w:numId w:val="532"/>
              </w:numPr>
              <w:spacing w:before="0" w:beforeAutospacing="0" w:after="0" w:afterAutospacing="0"/>
              <w:ind w:left="141" w:right="138" w:firstLine="283"/>
              <w:jc w:val="both"/>
              <w:rPr>
                <w:rFonts w:ascii="Arial" w:hAnsi="Arial" w:cs="Arial"/>
                <w:color w:val="auto"/>
                <w:sz w:val="22"/>
                <w:szCs w:val="22"/>
                <w:lang w:val="lt-LT"/>
              </w:rPr>
            </w:pPr>
            <w:r w:rsidRPr="00855DA6">
              <w:rPr>
                <w:rStyle w:val="Strong"/>
                <w:rFonts w:ascii="Arial" w:hAnsi="Arial" w:cs="Arial"/>
                <w:b w:val="0"/>
                <w:bCs w:val="0"/>
                <w:color w:val="auto"/>
                <w:sz w:val="22"/>
                <w:szCs w:val="22"/>
                <w:lang w:val="lt-LT"/>
              </w:rPr>
              <w:t>Paslaugų (funkcionalumo) lygyje</w:t>
            </w:r>
            <w:r w:rsidRPr="00855DA6">
              <w:rPr>
                <w:rFonts w:ascii="Arial" w:hAnsi="Arial" w:cs="Arial"/>
                <w:color w:val="auto"/>
                <w:sz w:val="22"/>
                <w:szCs w:val="22"/>
                <w:lang w:val="lt-LT"/>
              </w:rPr>
              <w:t xml:space="preserve"> – svarbiausios Sistemos paslaugos turi veikti be reikšmingų pertrūkių net ir esant vienos iš komponentų gedimui.</w:t>
            </w:r>
          </w:p>
          <w:p w14:paraId="527EB5AC" w14:textId="5B36C59F" w:rsidR="00855DA6" w:rsidRPr="00855DA6" w:rsidRDefault="00855DA6" w:rsidP="0078049D">
            <w:pPr>
              <w:pStyle w:val="NormalWeb"/>
              <w:numPr>
                <w:ilvl w:val="0"/>
                <w:numId w:val="532"/>
              </w:numPr>
              <w:spacing w:before="0" w:beforeAutospacing="0" w:after="0" w:afterAutospacing="0"/>
              <w:ind w:left="141" w:right="138" w:firstLine="283"/>
              <w:jc w:val="both"/>
              <w:rPr>
                <w:rFonts w:ascii="Arial" w:hAnsi="Arial" w:cs="Arial"/>
                <w:color w:val="auto"/>
                <w:sz w:val="22"/>
                <w:szCs w:val="22"/>
                <w:lang w:val="lt-LT"/>
              </w:rPr>
            </w:pPr>
            <w:r w:rsidRPr="00855DA6">
              <w:rPr>
                <w:rStyle w:val="Strong"/>
                <w:rFonts w:ascii="Arial" w:hAnsi="Arial" w:cs="Arial"/>
                <w:b w:val="0"/>
                <w:bCs w:val="0"/>
                <w:color w:val="auto"/>
                <w:sz w:val="22"/>
                <w:szCs w:val="22"/>
                <w:lang w:val="lt-LT"/>
              </w:rPr>
              <w:t>Integracijų lygyje</w:t>
            </w:r>
            <w:r w:rsidRPr="00855DA6">
              <w:rPr>
                <w:rFonts w:ascii="Arial" w:hAnsi="Arial" w:cs="Arial"/>
                <w:color w:val="auto"/>
                <w:sz w:val="22"/>
                <w:szCs w:val="22"/>
                <w:lang w:val="lt-LT"/>
              </w:rPr>
              <w:t xml:space="preserve"> – turi būti užtikrintas patikimas duomenų mainų ir integracinių procesų tęstinumas tarp </w:t>
            </w:r>
            <w:r w:rsidR="00E6798F">
              <w:rPr>
                <w:rFonts w:ascii="Arial" w:hAnsi="Arial" w:cs="Arial"/>
                <w:color w:val="auto"/>
                <w:sz w:val="22"/>
                <w:szCs w:val="22"/>
                <w:lang w:val="lt-LT"/>
              </w:rPr>
              <w:t>FAVIS</w:t>
            </w:r>
            <w:r w:rsidRPr="00855DA6">
              <w:rPr>
                <w:rFonts w:ascii="Arial" w:hAnsi="Arial" w:cs="Arial"/>
                <w:color w:val="auto"/>
                <w:sz w:val="22"/>
                <w:szCs w:val="22"/>
                <w:lang w:val="lt-LT"/>
              </w:rPr>
              <w:t xml:space="preserve"> ir </w:t>
            </w:r>
            <w:r w:rsidR="00D0153A">
              <w:rPr>
                <w:rFonts w:ascii="Arial" w:hAnsi="Arial" w:cs="Arial"/>
                <w:color w:val="auto"/>
                <w:sz w:val="22"/>
                <w:szCs w:val="22"/>
                <w:lang w:val="lt-LT"/>
              </w:rPr>
              <w:t xml:space="preserve">Įmonės vidinių informacinių sistemų bei </w:t>
            </w:r>
            <w:r w:rsidRPr="00855DA6">
              <w:rPr>
                <w:rFonts w:ascii="Arial" w:hAnsi="Arial" w:cs="Arial"/>
                <w:color w:val="auto"/>
                <w:sz w:val="22"/>
                <w:szCs w:val="22"/>
                <w:lang w:val="lt-LT"/>
              </w:rPr>
              <w:t xml:space="preserve">išorinių </w:t>
            </w:r>
            <w:r w:rsidR="00D0153A">
              <w:rPr>
                <w:rFonts w:ascii="Arial" w:hAnsi="Arial" w:cs="Arial"/>
                <w:color w:val="auto"/>
                <w:sz w:val="22"/>
                <w:szCs w:val="22"/>
                <w:lang w:val="lt-LT"/>
              </w:rPr>
              <w:t xml:space="preserve">informacinių </w:t>
            </w:r>
            <w:r w:rsidRPr="00855DA6">
              <w:rPr>
                <w:rFonts w:ascii="Arial" w:hAnsi="Arial" w:cs="Arial"/>
                <w:color w:val="auto"/>
                <w:sz w:val="22"/>
                <w:szCs w:val="22"/>
                <w:lang w:val="lt-LT"/>
              </w:rPr>
              <w:t>sistemų.</w:t>
            </w:r>
          </w:p>
          <w:p w14:paraId="620C5E2D" w14:textId="77777777" w:rsidR="00855DA6" w:rsidRPr="00855DA6" w:rsidRDefault="00855DA6" w:rsidP="0078049D">
            <w:pPr>
              <w:pStyle w:val="NormalWeb"/>
              <w:numPr>
                <w:ilvl w:val="0"/>
                <w:numId w:val="532"/>
              </w:numPr>
              <w:spacing w:before="0" w:beforeAutospacing="0" w:after="0" w:afterAutospacing="0"/>
              <w:ind w:left="141" w:right="138" w:firstLine="283"/>
              <w:jc w:val="both"/>
              <w:rPr>
                <w:rFonts w:ascii="Arial" w:hAnsi="Arial" w:cs="Arial"/>
                <w:color w:val="auto"/>
                <w:sz w:val="22"/>
                <w:szCs w:val="22"/>
                <w:lang w:val="lt-LT"/>
              </w:rPr>
            </w:pPr>
            <w:r w:rsidRPr="00855DA6">
              <w:rPr>
                <w:rStyle w:val="Strong"/>
                <w:rFonts w:ascii="Arial" w:hAnsi="Arial" w:cs="Arial"/>
                <w:b w:val="0"/>
                <w:bCs w:val="0"/>
                <w:color w:val="auto"/>
                <w:sz w:val="22"/>
                <w:szCs w:val="22"/>
                <w:lang w:val="lt-LT"/>
              </w:rPr>
              <w:t>Duomenų lygyje</w:t>
            </w:r>
            <w:r w:rsidRPr="00855DA6">
              <w:rPr>
                <w:rFonts w:ascii="Arial" w:hAnsi="Arial" w:cs="Arial"/>
                <w:color w:val="auto"/>
                <w:sz w:val="22"/>
                <w:szCs w:val="22"/>
                <w:lang w:val="lt-LT"/>
              </w:rPr>
              <w:t xml:space="preserve"> – turi būti užtikrintas nepertraukiamas prieinamumas prie Sistemos duomenų ir jų vientisumo palaikymas.</w:t>
            </w:r>
          </w:p>
          <w:p w14:paraId="072FAA03" w14:textId="2AF683B9" w:rsidR="00FD51F4" w:rsidRPr="00855DA6" w:rsidRDefault="00855DA6" w:rsidP="009D6B95">
            <w:pPr>
              <w:pStyle w:val="NormalWeb"/>
              <w:spacing w:before="0" w:beforeAutospacing="0" w:after="0" w:afterAutospacing="0"/>
              <w:ind w:left="141" w:right="138"/>
              <w:jc w:val="both"/>
            </w:pPr>
            <w:r w:rsidRPr="00855DA6">
              <w:rPr>
                <w:rFonts w:ascii="Arial" w:hAnsi="Arial" w:cs="Arial"/>
                <w:color w:val="auto"/>
                <w:sz w:val="22"/>
                <w:szCs w:val="22"/>
                <w:lang w:val="lt-LT"/>
              </w:rPr>
              <w:t>Diegėjas turi pateikti pasiūlymą, kuriame aiškiai aprašoma, kaip bus užtikrinamas aukštas pasiekiamumas kiekviename iš minėtų lygių, įskaitant siūlomus sprendimus, taikomas technologijas, bei atsparumo gedimams mechanizmus. Detalus aukšto pasiekiamumo modelis turi būti suderintas ir patvirtintas Projekto metu.</w:t>
            </w:r>
          </w:p>
        </w:tc>
      </w:tr>
      <w:tr w:rsidR="00AD57E9" w:rsidRPr="00C01ADA" w14:paraId="3BA8F14F" w14:textId="77777777" w:rsidTr="00C94AAF">
        <w:tc>
          <w:tcPr>
            <w:tcW w:w="846" w:type="dxa"/>
          </w:tcPr>
          <w:p w14:paraId="0F6A3E1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BA53439" w14:textId="290F11D1" w:rsidR="00F20E48" w:rsidRPr="00996F15" w:rsidRDefault="00F20E48" w:rsidP="009D6B95">
            <w:pPr>
              <w:pStyle w:val="NormalWeb"/>
              <w:spacing w:before="0" w:beforeAutospacing="0" w:after="0" w:afterAutospacing="0"/>
              <w:ind w:left="141" w:right="138"/>
              <w:jc w:val="both"/>
              <w:rPr>
                <w:rFonts w:ascii="Arial" w:hAnsi="Arial" w:cs="Arial"/>
                <w:color w:val="auto"/>
                <w:sz w:val="22"/>
                <w:szCs w:val="22"/>
                <w:lang w:val="lt-LT"/>
              </w:rPr>
            </w:pPr>
            <w:r w:rsidRPr="00996F15">
              <w:rPr>
                <w:rFonts w:ascii="Arial" w:hAnsi="Arial" w:cs="Arial"/>
                <w:color w:val="auto"/>
                <w:sz w:val="22"/>
                <w:szCs w:val="22"/>
                <w:lang w:val="lt-LT"/>
              </w:rPr>
              <w:t xml:space="preserve">Visų diegiamų </w:t>
            </w:r>
            <w:r w:rsidR="00E6798F">
              <w:rPr>
                <w:rFonts w:ascii="Arial" w:hAnsi="Arial" w:cs="Arial"/>
                <w:color w:val="auto"/>
                <w:sz w:val="22"/>
                <w:szCs w:val="22"/>
                <w:lang w:val="lt-LT"/>
              </w:rPr>
              <w:t>FAVIS</w:t>
            </w:r>
            <w:r w:rsidRPr="00996F15">
              <w:rPr>
                <w:rFonts w:ascii="Arial" w:hAnsi="Arial" w:cs="Arial"/>
                <w:color w:val="auto"/>
                <w:sz w:val="22"/>
                <w:szCs w:val="22"/>
                <w:lang w:val="lt-LT"/>
              </w:rPr>
              <w:t xml:space="preserve">  programinės įrangos komponentų bei jų valdymo komponentų diegimas turi užtikrinti aukštą </w:t>
            </w:r>
            <w:r w:rsidR="007F4D93">
              <w:rPr>
                <w:rFonts w:ascii="Arial" w:hAnsi="Arial" w:cs="Arial"/>
                <w:color w:val="auto"/>
                <w:sz w:val="22"/>
                <w:szCs w:val="22"/>
                <w:lang w:val="lt-LT"/>
              </w:rPr>
              <w:t>pasiekiamumą</w:t>
            </w:r>
            <w:r w:rsidRPr="00996F15">
              <w:rPr>
                <w:rFonts w:ascii="Arial" w:hAnsi="Arial" w:cs="Arial"/>
                <w:color w:val="auto"/>
                <w:sz w:val="22"/>
                <w:szCs w:val="22"/>
                <w:lang w:val="lt-LT"/>
              </w:rPr>
              <w:t>, siekiant nepertraukiamos paslaugų teikimo veiklos.</w:t>
            </w:r>
          </w:p>
          <w:p w14:paraId="7BD14399" w14:textId="3D2D61F2" w:rsidR="00F20E48" w:rsidRPr="00996F15" w:rsidRDefault="00F20E48" w:rsidP="009D6B95">
            <w:pPr>
              <w:pStyle w:val="NormalWeb"/>
              <w:spacing w:before="0" w:beforeAutospacing="0" w:after="0" w:afterAutospacing="0"/>
              <w:ind w:left="141" w:right="138"/>
              <w:jc w:val="both"/>
              <w:rPr>
                <w:rFonts w:ascii="Arial" w:hAnsi="Arial" w:cs="Arial"/>
                <w:color w:val="auto"/>
                <w:sz w:val="22"/>
                <w:szCs w:val="22"/>
                <w:lang w:val="lt-LT"/>
              </w:rPr>
            </w:pPr>
            <w:r w:rsidRPr="00996F15">
              <w:rPr>
                <w:rFonts w:ascii="Arial" w:hAnsi="Arial" w:cs="Arial"/>
                <w:color w:val="auto"/>
                <w:sz w:val="22"/>
                <w:szCs w:val="22"/>
                <w:lang w:val="lt-LT"/>
              </w:rPr>
              <w:t xml:space="preserve">Aukšto </w:t>
            </w:r>
            <w:r w:rsidR="007F4D93">
              <w:rPr>
                <w:rFonts w:ascii="Arial" w:hAnsi="Arial" w:cs="Arial"/>
                <w:color w:val="auto"/>
                <w:sz w:val="22"/>
                <w:szCs w:val="22"/>
                <w:lang w:val="lt-LT"/>
              </w:rPr>
              <w:t>pasiekiamumo</w:t>
            </w:r>
            <w:r w:rsidRPr="00996F15">
              <w:rPr>
                <w:rFonts w:ascii="Arial" w:hAnsi="Arial" w:cs="Arial"/>
                <w:color w:val="auto"/>
                <w:sz w:val="22"/>
                <w:szCs w:val="22"/>
                <w:lang w:val="lt-LT"/>
              </w:rPr>
              <w:t xml:space="preserve"> sprendimai turi būti taikomi tiek:</w:t>
            </w:r>
          </w:p>
          <w:p w14:paraId="261B3D12" w14:textId="77777777" w:rsidR="00F20E48" w:rsidRPr="00996F15" w:rsidRDefault="00F20E48" w:rsidP="0078049D">
            <w:pPr>
              <w:pStyle w:val="NormalWeb"/>
              <w:numPr>
                <w:ilvl w:val="0"/>
                <w:numId w:val="533"/>
              </w:numPr>
              <w:spacing w:before="0" w:beforeAutospacing="0" w:after="0" w:afterAutospacing="0"/>
              <w:ind w:left="141" w:right="138" w:firstLine="283"/>
              <w:jc w:val="both"/>
              <w:rPr>
                <w:rFonts w:ascii="Arial" w:hAnsi="Arial" w:cs="Arial"/>
                <w:color w:val="auto"/>
                <w:sz w:val="22"/>
                <w:szCs w:val="22"/>
                <w:lang w:val="lt-LT"/>
              </w:rPr>
            </w:pPr>
            <w:r w:rsidRPr="00996F15">
              <w:rPr>
                <w:rStyle w:val="Strong"/>
                <w:rFonts w:ascii="Arial" w:hAnsi="Arial" w:cs="Arial"/>
                <w:b w:val="0"/>
                <w:bCs w:val="0"/>
                <w:color w:val="auto"/>
                <w:sz w:val="22"/>
                <w:szCs w:val="22"/>
                <w:lang w:val="lt-LT"/>
              </w:rPr>
              <w:t>Programinės įrangos komponentams</w:t>
            </w:r>
            <w:r w:rsidRPr="00996F15">
              <w:rPr>
                <w:rFonts w:ascii="Arial" w:hAnsi="Arial" w:cs="Arial"/>
                <w:color w:val="auto"/>
                <w:sz w:val="22"/>
                <w:szCs w:val="22"/>
                <w:lang w:val="lt-LT"/>
              </w:rPr>
              <w:t xml:space="preserve"> – paslaugoms (</w:t>
            </w:r>
            <w:r w:rsidRPr="00996F15">
              <w:rPr>
                <w:rStyle w:val="Emphasis"/>
                <w:rFonts w:ascii="Arial" w:hAnsi="Arial" w:cs="Arial"/>
                <w:color w:val="auto"/>
                <w:sz w:val="22"/>
                <w:szCs w:val="22"/>
                <w:lang w:val="lt-LT"/>
              </w:rPr>
              <w:t>services</w:t>
            </w:r>
            <w:r w:rsidRPr="00996F15">
              <w:rPr>
                <w:rFonts w:ascii="Arial" w:hAnsi="Arial" w:cs="Arial"/>
                <w:color w:val="auto"/>
                <w:sz w:val="22"/>
                <w:szCs w:val="22"/>
                <w:lang w:val="lt-LT"/>
              </w:rPr>
              <w:t>), mikroservisams, integracijos sluoksniams, duomenų valdymo komponentams ir kt.;</w:t>
            </w:r>
          </w:p>
          <w:p w14:paraId="7E029202" w14:textId="77777777" w:rsidR="00F20E48" w:rsidRPr="00996F15" w:rsidRDefault="00F20E48" w:rsidP="0078049D">
            <w:pPr>
              <w:pStyle w:val="NormalWeb"/>
              <w:numPr>
                <w:ilvl w:val="0"/>
                <w:numId w:val="533"/>
              </w:numPr>
              <w:spacing w:before="0" w:beforeAutospacing="0" w:after="0" w:afterAutospacing="0"/>
              <w:ind w:left="141" w:right="138" w:firstLine="283"/>
              <w:jc w:val="both"/>
              <w:rPr>
                <w:rFonts w:ascii="Arial" w:hAnsi="Arial" w:cs="Arial"/>
                <w:color w:val="auto"/>
                <w:sz w:val="22"/>
                <w:szCs w:val="22"/>
                <w:lang w:val="lt-LT"/>
              </w:rPr>
            </w:pPr>
            <w:r w:rsidRPr="00996F15">
              <w:rPr>
                <w:rStyle w:val="Strong"/>
                <w:rFonts w:ascii="Arial" w:hAnsi="Arial" w:cs="Arial"/>
                <w:b w:val="0"/>
                <w:bCs w:val="0"/>
                <w:color w:val="auto"/>
                <w:sz w:val="22"/>
                <w:szCs w:val="22"/>
                <w:lang w:val="lt-LT"/>
              </w:rPr>
              <w:t>Valdymo komponentams</w:t>
            </w:r>
            <w:r w:rsidRPr="00996F15">
              <w:rPr>
                <w:rFonts w:ascii="Arial" w:hAnsi="Arial" w:cs="Arial"/>
                <w:color w:val="auto"/>
                <w:sz w:val="22"/>
                <w:szCs w:val="22"/>
                <w:lang w:val="lt-LT"/>
              </w:rPr>
              <w:t xml:space="preserve"> – paslaugų stebėsenos, logavimo, klaidų valdymo, konfigūracijos valdymo ir pan. sistemoms;</w:t>
            </w:r>
          </w:p>
          <w:p w14:paraId="43A858F4" w14:textId="77777777" w:rsidR="00F20E48" w:rsidRPr="00996F15" w:rsidRDefault="00F20E48" w:rsidP="0078049D">
            <w:pPr>
              <w:pStyle w:val="NormalWeb"/>
              <w:numPr>
                <w:ilvl w:val="0"/>
                <w:numId w:val="533"/>
              </w:numPr>
              <w:spacing w:before="0" w:beforeAutospacing="0" w:after="0" w:afterAutospacing="0"/>
              <w:ind w:left="141" w:right="138" w:firstLine="283"/>
              <w:jc w:val="both"/>
              <w:rPr>
                <w:rFonts w:ascii="Arial" w:hAnsi="Arial" w:cs="Arial"/>
                <w:color w:val="auto"/>
                <w:sz w:val="22"/>
                <w:szCs w:val="22"/>
                <w:lang w:val="lt-LT"/>
              </w:rPr>
            </w:pPr>
            <w:r w:rsidRPr="00996F15">
              <w:rPr>
                <w:rStyle w:val="Strong"/>
                <w:rFonts w:ascii="Arial" w:hAnsi="Arial" w:cs="Arial"/>
                <w:b w:val="0"/>
                <w:bCs w:val="0"/>
                <w:color w:val="auto"/>
                <w:sz w:val="22"/>
                <w:szCs w:val="22"/>
                <w:lang w:val="lt-LT"/>
              </w:rPr>
              <w:t>Techninei infrastruktūrai</w:t>
            </w:r>
            <w:r w:rsidRPr="00996F15">
              <w:rPr>
                <w:rFonts w:ascii="Arial" w:hAnsi="Arial" w:cs="Arial"/>
                <w:color w:val="auto"/>
                <w:sz w:val="22"/>
                <w:szCs w:val="22"/>
                <w:lang w:val="lt-LT"/>
              </w:rPr>
              <w:t xml:space="preserve"> – serveriams, tinklų įrangai, duomenų saugojimo įrenginiams ir kt.</w:t>
            </w:r>
          </w:p>
          <w:p w14:paraId="2C6956CB" w14:textId="77777777" w:rsidR="00F20E48" w:rsidRPr="00996F15" w:rsidRDefault="00F20E48" w:rsidP="009D6B95">
            <w:pPr>
              <w:pStyle w:val="NormalWeb"/>
              <w:spacing w:before="0" w:beforeAutospacing="0" w:after="0" w:afterAutospacing="0"/>
              <w:ind w:left="141" w:right="138"/>
              <w:jc w:val="both"/>
              <w:rPr>
                <w:rFonts w:ascii="Arial" w:hAnsi="Arial" w:cs="Arial"/>
                <w:color w:val="auto"/>
                <w:sz w:val="22"/>
                <w:szCs w:val="22"/>
                <w:lang w:val="lt-LT"/>
              </w:rPr>
            </w:pPr>
            <w:r w:rsidRPr="00996F15">
              <w:rPr>
                <w:rFonts w:ascii="Arial" w:hAnsi="Arial" w:cs="Arial"/>
                <w:color w:val="auto"/>
                <w:sz w:val="22"/>
                <w:szCs w:val="22"/>
                <w:lang w:val="lt-LT"/>
              </w:rPr>
              <w:t>Šie sprendimai turi būti:</w:t>
            </w:r>
          </w:p>
          <w:p w14:paraId="60336E87" w14:textId="48288194" w:rsidR="00F20E48" w:rsidRPr="00996F15" w:rsidRDefault="00F20E48" w:rsidP="0078049D">
            <w:pPr>
              <w:pStyle w:val="NormalWeb"/>
              <w:numPr>
                <w:ilvl w:val="0"/>
                <w:numId w:val="534"/>
              </w:numPr>
              <w:spacing w:before="0" w:beforeAutospacing="0" w:after="0" w:afterAutospacing="0"/>
              <w:ind w:left="141" w:right="138" w:firstLine="283"/>
              <w:jc w:val="both"/>
              <w:rPr>
                <w:rFonts w:ascii="Arial" w:hAnsi="Arial" w:cs="Arial"/>
                <w:color w:val="auto"/>
                <w:sz w:val="22"/>
                <w:szCs w:val="22"/>
                <w:lang w:val="lt-LT"/>
              </w:rPr>
            </w:pPr>
            <w:r w:rsidRPr="00996F15">
              <w:rPr>
                <w:rFonts w:ascii="Arial" w:hAnsi="Arial" w:cs="Arial"/>
                <w:color w:val="auto"/>
                <w:sz w:val="22"/>
                <w:szCs w:val="22"/>
                <w:lang w:val="lt-LT"/>
              </w:rPr>
              <w:t>pagrįsti gamintojo (PĮ tiekėjo) pateiktomis diegimo ir architektūros rekomendacijomis</w:t>
            </w:r>
            <w:r w:rsidR="00996F15">
              <w:rPr>
                <w:rFonts w:ascii="Arial" w:hAnsi="Arial" w:cs="Arial"/>
                <w:color w:val="auto"/>
                <w:sz w:val="22"/>
                <w:szCs w:val="22"/>
                <w:lang w:val="lt-LT"/>
              </w:rPr>
              <w:t>;</w:t>
            </w:r>
          </w:p>
          <w:p w14:paraId="30242782" w14:textId="765F7215" w:rsidR="00F20E48" w:rsidRPr="00996F15" w:rsidRDefault="00F20E48" w:rsidP="0078049D">
            <w:pPr>
              <w:pStyle w:val="NormalWeb"/>
              <w:numPr>
                <w:ilvl w:val="0"/>
                <w:numId w:val="534"/>
              </w:numPr>
              <w:spacing w:before="0" w:beforeAutospacing="0" w:after="0" w:afterAutospacing="0"/>
              <w:ind w:left="141" w:right="138" w:firstLine="283"/>
              <w:jc w:val="both"/>
              <w:rPr>
                <w:rFonts w:ascii="Arial" w:hAnsi="Arial" w:cs="Arial"/>
                <w:color w:val="auto"/>
                <w:sz w:val="22"/>
                <w:szCs w:val="22"/>
                <w:lang w:val="lt-LT"/>
              </w:rPr>
            </w:pPr>
            <w:r w:rsidRPr="00996F15">
              <w:rPr>
                <w:rFonts w:ascii="Arial" w:hAnsi="Arial" w:cs="Arial"/>
                <w:color w:val="auto"/>
                <w:sz w:val="22"/>
                <w:szCs w:val="22"/>
                <w:lang w:val="lt-LT"/>
              </w:rPr>
              <w:t xml:space="preserve">suderinti su tarptautine IT infrastruktūros ir sistemų valdymo gerąja praktika (pvz., </w:t>
            </w:r>
            <w:r w:rsidRPr="00996F15">
              <w:rPr>
                <w:rStyle w:val="Emphasis"/>
                <w:rFonts w:ascii="Arial" w:hAnsi="Arial" w:cs="Arial"/>
                <w:color w:val="auto"/>
                <w:sz w:val="22"/>
                <w:szCs w:val="22"/>
                <w:lang w:val="lt-LT"/>
              </w:rPr>
              <w:t>ITIL</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ISO/IEC 27001</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NIST</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OWASP</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CIS Benchmarks</w:t>
            </w:r>
            <w:r w:rsidRPr="00996F15">
              <w:rPr>
                <w:rFonts w:ascii="Arial" w:hAnsi="Arial" w:cs="Arial"/>
                <w:color w:val="auto"/>
                <w:sz w:val="22"/>
                <w:szCs w:val="22"/>
                <w:lang w:val="lt-LT"/>
              </w:rPr>
              <w:t>)</w:t>
            </w:r>
            <w:r w:rsidR="00996F15">
              <w:rPr>
                <w:rFonts w:ascii="Arial" w:hAnsi="Arial" w:cs="Arial"/>
                <w:color w:val="auto"/>
                <w:sz w:val="22"/>
                <w:szCs w:val="22"/>
                <w:lang w:val="lt-LT"/>
              </w:rPr>
              <w:t>;</w:t>
            </w:r>
          </w:p>
          <w:p w14:paraId="760C605E" w14:textId="77777777" w:rsidR="00F20E48" w:rsidRPr="00996F15" w:rsidRDefault="00F20E48" w:rsidP="0078049D">
            <w:pPr>
              <w:pStyle w:val="NormalWeb"/>
              <w:numPr>
                <w:ilvl w:val="0"/>
                <w:numId w:val="534"/>
              </w:numPr>
              <w:spacing w:before="0" w:beforeAutospacing="0" w:after="0" w:afterAutospacing="0"/>
              <w:ind w:left="141" w:right="138" w:firstLine="283"/>
              <w:jc w:val="both"/>
              <w:rPr>
                <w:rFonts w:ascii="Arial" w:hAnsi="Arial" w:cs="Arial"/>
                <w:color w:val="auto"/>
                <w:sz w:val="22"/>
                <w:szCs w:val="22"/>
                <w:lang w:val="lt-LT"/>
              </w:rPr>
            </w:pPr>
            <w:r w:rsidRPr="00996F15">
              <w:rPr>
                <w:rFonts w:ascii="Arial" w:hAnsi="Arial" w:cs="Arial"/>
                <w:color w:val="auto"/>
                <w:sz w:val="22"/>
                <w:szCs w:val="22"/>
                <w:lang w:val="lt-LT"/>
              </w:rPr>
              <w:t>konfigūruoti taip, kad sistemos veikla būtų tęsiama net ir esant dalies infrastruktūros ar programinės įrangos komponentų sutrikimams (</w:t>
            </w:r>
            <w:r w:rsidRPr="00996F15">
              <w:rPr>
                <w:rStyle w:val="Emphasis"/>
                <w:rFonts w:ascii="Arial" w:hAnsi="Arial" w:cs="Arial"/>
                <w:color w:val="auto"/>
                <w:sz w:val="22"/>
                <w:szCs w:val="22"/>
                <w:lang w:val="lt-LT"/>
              </w:rPr>
              <w:t>fault tolerance</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failover</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clustering</w:t>
            </w:r>
            <w:r w:rsidRPr="00996F15">
              <w:rPr>
                <w:rFonts w:ascii="Arial" w:hAnsi="Arial" w:cs="Arial"/>
                <w:color w:val="auto"/>
                <w:sz w:val="22"/>
                <w:szCs w:val="22"/>
                <w:lang w:val="lt-LT"/>
              </w:rPr>
              <w:t xml:space="preserve">, </w:t>
            </w:r>
            <w:r w:rsidRPr="00996F15">
              <w:rPr>
                <w:rStyle w:val="Emphasis"/>
                <w:rFonts w:ascii="Arial" w:hAnsi="Arial" w:cs="Arial"/>
                <w:color w:val="auto"/>
                <w:sz w:val="22"/>
                <w:szCs w:val="22"/>
                <w:lang w:val="lt-LT"/>
              </w:rPr>
              <w:t>load balancing</w:t>
            </w:r>
            <w:r w:rsidRPr="00996F15">
              <w:rPr>
                <w:rFonts w:ascii="Arial" w:hAnsi="Arial" w:cs="Arial"/>
                <w:color w:val="auto"/>
                <w:sz w:val="22"/>
                <w:szCs w:val="22"/>
                <w:lang w:val="lt-LT"/>
              </w:rPr>
              <w:t xml:space="preserve"> ir pan.).</w:t>
            </w:r>
          </w:p>
          <w:p w14:paraId="79DD58EA" w14:textId="4BECDEFD" w:rsidR="00FD51F4" w:rsidRPr="000A0B6B" w:rsidRDefault="00F20E48" w:rsidP="009D6B95">
            <w:pPr>
              <w:pStyle w:val="NormalWeb"/>
              <w:spacing w:before="0" w:beforeAutospacing="0" w:after="0" w:afterAutospacing="0"/>
              <w:ind w:left="141" w:right="138"/>
              <w:jc w:val="both"/>
              <w:rPr>
                <w:lang w:val="lt-LT"/>
              </w:rPr>
            </w:pPr>
            <w:r w:rsidRPr="00996F15">
              <w:rPr>
                <w:rFonts w:ascii="Arial" w:hAnsi="Arial" w:cs="Arial"/>
                <w:color w:val="auto"/>
                <w:sz w:val="22"/>
                <w:szCs w:val="22"/>
                <w:lang w:val="lt-LT"/>
              </w:rPr>
              <w:t xml:space="preserve">Diegėjas Projekto metu turi parengti išsamų aukšto </w:t>
            </w:r>
            <w:r w:rsidR="00643779">
              <w:rPr>
                <w:rFonts w:ascii="Arial" w:hAnsi="Arial" w:cs="Arial"/>
                <w:color w:val="auto"/>
                <w:sz w:val="22"/>
                <w:szCs w:val="22"/>
                <w:lang w:val="lt-LT"/>
              </w:rPr>
              <w:t>pasiekiamumo</w:t>
            </w:r>
            <w:r w:rsidRPr="00996F15">
              <w:rPr>
                <w:rFonts w:ascii="Arial" w:hAnsi="Arial" w:cs="Arial"/>
                <w:color w:val="auto"/>
                <w:sz w:val="22"/>
                <w:szCs w:val="22"/>
                <w:lang w:val="lt-LT"/>
              </w:rPr>
              <w:t xml:space="preserve"> užtikrinimo architektūrinį sprendimą, kuris apimtų tiek programinius, tiek techninius komponentus, bei šį sprendimą suderinti su Įmone.</w:t>
            </w:r>
          </w:p>
        </w:tc>
      </w:tr>
      <w:tr w:rsidR="00AD57E9" w:rsidRPr="00C01ADA" w14:paraId="1316A8FA" w14:textId="77777777" w:rsidTr="00C94AAF">
        <w:tc>
          <w:tcPr>
            <w:tcW w:w="846" w:type="dxa"/>
          </w:tcPr>
          <w:p w14:paraId="5B3E378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9846E42" w14:textId="414F0C22" w:rsidR="008B5046" w:rsidRPr="009039FF" w:rsidRDefault="008B5046" w:rsidP="009D6B95">
            <w:pPr>
              <w:pStyle w:val="NormalWeb"/>
              <w:spacing w:before="0" w:beforeAutospacing="0" w:after="0" w:afterAutospacing="0"/>
              <w:ind w:left="141" w:right="138"/>
              <w:jc w:val="both"/>
              <w:rPr>
                <w:rFonts w:ascii="Arial" w:hAnsi="Arial" w:cs="Arial"/>
                <w:color w:val="auto"/>
                <w:sz w:val="22"/>
                <w:szCs w:val="22"/>
                <w:lang w:val="lt-LT"/>
              </w:rPr>
            </w:pPr>
            <w:r w:rsidRPr="009039FF">
              <w:rPr>
                <w:rFonts w:ascii="Arial" w:hAnsi="Arial" w:cs="Arial"/>
                <w:color w:val="auto"/>
                <w:sz w:val="22"/>
                <w:szCs w:val="22"/>
                <w:lang w:val="lt-LT"/>
              </w:rPr>
              <w:t xml:space="preserve">Aukšto </w:t>
            </w:r>
            <w:r w:rsidR="00643779" w:rsidRPr="00643779">
              <w:rPr>
                <w:rFonts w:ascii="Arial" w:hAnsi="Arial" w:cs="Arial"/>
                <w:color w:val="auto"/>
                <w:sz w:val="22"/>
                <w:szCs w:val="22"/>
                <w:lang w:val="lt-LT"/>
              </w:rPr>
              <w:t xml:space="preserve">pasiekiamumo </w:t>
            </w:r>
            <w:r w:rsidRPr="009039FF">
              <w:rPr>
                <w:rFonts w:ascii="Arial" w:hAnsi="Arial" w:cs="Arial"/>
                <w:color w:val="auto"/>
                <w:sz w:val="22"/>
                <w:szCs w:val="22"/>
                <w:lang w:val="lt-LT"/>
              </w:rPr>
              <w:t xml:space="preserve">sprendimai turi veikti </w:t>
            </w:r>
            <w:r w:rsidRPr="009039FF">
              <w:rPr>
                <w:rStyle w:val="Strong"/>
                <w:rFonts w:ascii="Arial" w:hAnsi="Arial" w:cs="Arial"/>
                <w:b w:val="0"/>
                <w:bCs w:val="0"/>
                <w:color w:val="auto"/>
                <w:sz w:val="22"/>
                <w:szCs w:val="22"/>
                <w:lang w:val="lt-LT"/>
              </w:rPr>
              <w:t>automatiškai</w:t>
            </w:r>
            <w:r w:rsidRPr="009039FF">
              <w:rPr>
                <w:rFonts w:ascii="Arial" w:hAnsi="Arial" w:cs="Arial"/>
                <w:color w:val="auto"/>
                <w:sz w:val="22"/>
                <w:szCs w:val="22"/>
                <w:lang w:val="lt-LT"/>
              </w:rPr>
              <w:t xml:space="preserve"> – t. y., esant programinės ar techninės įrangos incidentams, sisteminė infrastruktūra privalo automatiškai inicijuoti veiklos perėmimą (</w:t>
            </w:r>
            <w:r w:rsidRPr="009039FF">
              <w:rPr>
                <w:rStyle w:val="Emphasis"/>
                <w:rFonts w:ascii="Arial" w:hAnsi="Arial" w:cs="Arial"/>
                <w:color w:val="auto"/>
                <w:sz w:val="22"/>
                <w:szCs w:val="22"/>
                <w:lang w:val="lt-LT"/>
              </w:rPr>
              <w:t>failover</w:t>
            </w:r>
            <w:r w:rsidRPr="009039FF">
              <w:rPr>
                <w:rFonts w:ascii="Arial" w:hAnsi="Arial" w:cs="Arial"/>
                <w:color w:val="auto"/>
                <w:sz w:val="22"/>
                <w:szCs w:val="22"/>
                <w:lang w:val="lt-LT"/>
              </w:rPr>
              <w:t>) ar pakartotinį paleidimą (</w:t>
            </w:r>
            <w:r w:rsidRPr="009039FF">
              <w:rPr>
                <w:rStyle w:val="Emphasis"/>
                <w:rFonts w:ascii="Arial" w:hAnsi="Arial" w:cs="Arial"/>
                <w:color w:val="auto"/>
                <w:sz w:val="22"/>
                <w:szCs w:val="22"/>
                <w:lang w:val="lt-LT"/>
              </w:rPr>
              <w:t>restart</w:t>
            </w:r>
            <w:r w:rsidRPr="009039FF">
              <w:rPr>
                <w:rFonts w:ascii="Arial" w:hAnsi="Arial" w:cs="Arial"/>
                <w:color w:val="auto"/>
                <w:sz w:val="22"/>
                <w:szCs w:val="22"/>
                <w:lang w:val="lt-LT"/>
              </w:rPr>
              <w:t xml:space="preserve">), </w:t>
            </w:r>
            <w:r w:rsidRPr="009039FF">
              <w:rPr>
                <w:rStyle w:val="Strong"/>
                <w:rFonts w:ascii="Arial" w:hAnsi="Arial" w:cs="Arial"/>
                <w:b w:val="0"/>
                <w:bCs w:val="0"/>
                <w:color w:val="auto"/>
                <w:sz w:val="22"/>
                <w:szCs w:val="22"/>
                <w:lang w:val="lt-LT"/>
              </w:rPr>
              <w:t>be žmogaus įsikišimo</w:t>
            </w:r>
            <w:r w:rsidRPr="009039FF">
              <w:rPr>
                <w:rFonts w:ascii="Arial" w:hAnsi="Arial" w:cs="Arial"/>
                <w:color w:val="auto"/>
                <w:sz w:val="22"/>
                <w:szCs w:val="22"/>
                <w:lang w:val="lt-LT"/>
              </w:rPr>
              <w:t>.</w:t>
            </w:r>
          </w:p>
          <w:p w14:paraId="6886CBB7" w14:textId="77777777" w:rsidR="008B5046" w:rsidRPr="009039FF" w:rsidRDefault="008B5046" w:rsidP="009D6B95">
            <w:pPr>
              <w:pStyle w:val="NormalWeb"/>
              <w:spacing w:before="0" w:beforeAutospacing="0" w:after="0" w:afterAutospacing="0"/>
              <w:ind w:left="141" w:right="138"/>
              <w:jc w:val="both"/>
              <w:rPr>
                <w:rFonts w:ascii="Arial" w:hAnsi="Arial" w:cs="Arial"/>
                <w:color w:val="auto"/>
                <w:sz w:val="22"/>
                <w:szCs w:val="22"/>
                <w:lang w:val="lt-LT"/>
              </w:rPr>
            </w:pPr>
            <w:r w:rsidRPr="009039FF">
              <w:rPr>
                <w:rFonts w:ascii="Arial" w:hAnsi="Arial" w:cs="Arial"/>
                <w:color w:val="auto"/>
                <w:sz w:val="22"/>
                <w:szCs w:val="22"/>
                <w:lang w:val="lt-LT"/>
              </w:rPr>
              <w:t>Žmogaus įsitraukimas turi būti reikalingas tik:</w:t>
            </w:r>
          </w:p>
          <w:p w14:paraId="1642217F" w14:textId="7E811EAA" w:rsidR="008B5046" w:rsidRPr="009039FF" w:rsidRDefault="008B5046" w:rsidP="0078049D">
            <w:pPr>
              <w:pStyle w:val="NormalWeb"/>
              <w:numPr>
                <w:ilvl w:val="0"/>
                <w:numId w:val="535"/>
              </w:numPr>
              <w:spacing w:before="0" w:beforeAutospacing="0" w:after="0" w:afterAutospacing="0"/>
              <w:ind w:left="141" w:right="138" w:firstLine="283"/>
              <w:jc w:val="both"/>
              <w:rPr>
                <w:rFonts w:ascii="Arial" w:hAnsi="Arial" w:cs="Arial"/>
                <w:color w:val="auto"/>
                <w:sz w:val="22"/>
                <w:szCs w:val="22"/>
                <w:lang w:val="lt-LT"/>
              </w:rPr>
            </w:pPr>
            <w:r w:rsidRPr="009039FF">
              <w:rPr>
                <w:rFonts w:ascii="Arial" w:hAnsi="Arial" w:cs="Arial"/>
                <w:color w:val="auto"/>
                <w:sz w:val="22"/>
                <w:szCs w:val="22"/>
                <w:lang w:val="lt-LT"/>
              </w:rPr>
              <w:t xml:space="preserve">esant būtinybei </w:t>
            </w:r>
            <w:r w:rsidRPr="009039FF">
              <w:rPr>
                <w:rStyle w:val="Strong"/>
                <w:rFonts w:ascii="Arial" w:hAnsi="Arial" w:cs="Arial"/>
                <w:b w:val="0"/>
                <w:bCs w:val="0"/>
                <w:color w:val="auto"/>
                <w:sz w:val="22"/>
                <w:szCs w:val="22"/>
                <w:lang w:val="lt-LT"/>
              </w:rPr>
              <w:t xml:space="preserve">grąžinti </w:t>
            </w:r>
            <w:r w:rsidR="00E6798F">
              <w:rPr>
                <w:rStyle w:val="Strong"/>
                <w:rFonts w:ascii="Arial" w:hAnsi="Arial" w:cs="Arial"/>
                <w:b w:val="0"/>
                <w:bCs w:val="0"/>
                <w:color w:val="auto"/>
                <w:sz w:val="22"/>
                <w:szCs w:val="22"/>
                <w:lang w:val="lt-LT"/>
              </w:rPr>
              <w:t>FAVIS</w:t>
            </w:r>
            <w:r w:rsidRPr="009039FF">
              <w:rPr>
                <w:rStyle w:val="Strong"/>
                <w:rFonts w:ascii="Arial" w:hAnsi="Arial" w:cs="Arial"/>
                <w:b w:val="0"/>
                <w:bCs w:val="0"/>
                <w:color w:val="auto"/>
                <w:sz w:val="22"/>
                <w:szCs w:val="22"/>
                <w:lang w:val="lt-LT"/>
              </w:rPr>
              <w:t xml:space="preserve"> veikimą į buvusią būseną prieš incidentą</w:t>
            </w:r>
            <w:r w:rsidRPr="009039FF">
              <w:rPr>
                <w:rFonts w:ascii="Arial" w:hAnsi="Arial" w:cs="Arial"/>
                <w:color w:val="auto"/>
                <w:sz w:val="22"/>
                <w:szCs w:val="22"/>
                <w:lang w:val="lt-LT"/>
              </w:rPr>
              <w:t xml:space="preserve"> (jeigu tai būtina),</w:t>
            </w:r>
          </w:p>
          <w:p w14:paraId="020BBBD7" w14:textId="77777777" w:rsidR="008B5046" w:rsidRPr="009039FF" w:rsidRDefault="008B5046" w:rsidP="0078049D">
            <w:pPr>
              <w:pStyle w:val="NormalWeb"/>
              <w:numPr>
                <w:ilvl w:val="0"/>
                <w:numId w:val="535"/>
              </w:numPr>
              <w:spacing w:before="0" w:beforeAutospacing="0" w:after="0" w:afterAutospacing="0"/>
              <w:ind w:left="141" w:right="138" w:firstLine="283"/>
              <w:jc w:val="both"/>
              <w:rPr>
                <w:rFonts w:ascii="Arial" w:hAnsi="Arial" w:cs="Arial"/>
                <w:color w:val="auto"/>
                <w:sz w:val="22"/>
                <w:szCs w:val="22"/>
                <w:lang w:val="lt-LT"/>
              </w:rPr>
            </w:pPr>
            <w:r w:rsidRPr="009039FF">
              <w:rPr>
                <w:rFonts w:ascii="Arial" w:hAnsi="Arial" w:cs="Arial"/>
                <w:color w:val="auto"/>
                <w:sz w:val="22"/>
                <w:szCs w:val="22"/>
                <w:lang w:val="lt-LT"/>
              </w:rPr>
              <w:t xml:space="preserve">atliekant </w:t>
            </w:r>
            <w:r w:rsidRPr="009039FF">
              <w:rPr>
                <w:rStyle w:val="Strong"/>
                <w:rFonts w:ascii="Arial" w:hAnsi="Arial" w:cs="Arial"/>
                <w:b w:val="0"/>
                <w:bCs w:val="0"/>
                <w:color w:val="auto"/>
                <w:sz w:val="22"/>
                <w:szCs w:val="22"/>
                <w:lang w:val="lt-LT"/>
              </w:rPr>
              <w:t>incidento analizę</w:t>
            </w:r>
            <w:r w:rsidRPr="009039FF">
              <w:rPr>
                <w:rFonts w:ascii="Arial" w:hAnsi="Arial" w:cs="Arial"/>
                <w:color w:val="auto"/>
                <w:sz w:val="22"/>
                <w:szCs w:val="22"/>
                <w:lang w:val="lt-LT"/>
              </w:rPr>
              <w:t xml:space="preserve"> ir </w:t>
            </w:r>
            <w:r w:rsidRPr="009039FF">
              <w:rPr>
                <w:rStyle w:val="Strong"/>
                <w:rFonts w:ascii="Arial" w:hAnsi="Arial" w:cs="Arial"/>
                <w:b w:val="0"/>
                <w:bCs w:val="0"/>
                <w:color w:val="auto"/>
                <w:sz w:val="22"/>
                <w:szCs w:val="22"/>
                <w:lang w:val="lt-LT"/>
              </w:rPr>
              <w:t>pagrindinių priežasčių šalinimą</w:t>
            </w:r>
            <w:r w:rsidRPr="009039FF">
              <w:rPr>
                <w:rFonts w:ascii="Arial" w:hAnsi="Arial" w:cs="Arial"/>
                <w:color w:val="auto"/>
                <w:sz w:val="22"/>
                <w:szCs w:val="22"/>
                <w:lang w:val="lt-LT"/>
              </w:rPr>
              <w:t xml:space="preserve"> (angl. </w:t>
            </w:r>
            <w:r w:rsidRPr="009039FF">
              <w:rPr>
                <w:rStyle w:val="Emphasis"/>
                <w:rFonts w:ascii="Arial" w:hAnsi="Arial" w:cs="Arial"/>
                <w:color w:val="auto"/>
                <w:sz w:val="22"/>
                <w:szCs w:val="22"/>
                <w:lang w:val="lt-LT"/>
              </w:rPr>
              <w:t>root cause analysis</w:t>
            </w:r>
            <w:r w:rsidRPr="009039FF">
              <w:rPr>
                <w:rFonts w:ascii="Arial" w:hAnsi="Arial" w:cs="Arial"/>
                <w:color w:val="auto"/>
                <w:sz w:val="22"/>
                <w:szCs w:val="22"/>
                <w:lang w:val="lt-LT"/>
              </w:rPr>
              <w:t>).</w:t>
            </w:r>
          </w:p>
          <w:p w14:paraId="1731CB26" w14:textId="77777777" w:rsidR="008B5046" w:rsidRPr="009039FF" w:rsidRDefault="008B5046" w:rsidP="009D6B95">
            <w:pPr>
              <w:pStyle w:val="NormalWeb"/>
              <w:spacing w:before="0" w:beforeAutospacing="0" w:after="0" w:afterAutospacing="0"/>
              <w:ind w:left="141" w:right="138"/>
              <w:jc w:val="both"/>
              <w:rPr>
                <w:rFonts w:ascii="Arial" w:hAnsi="Arial" w:cs="Arial"/>
                <w:color w:val="auto"/>
                <w:sz w:val="22"/>
                <w:szCs w:val="22"/>
                <w:lang w:val="lt-LT"/>
              </w:rPr>
            </w:pPr>
            <w:r w:rsidRPr="009039FF">
              <w:rPr>
                <w:rFonts w:ascii="Arial" w:hAnsi="Arial" w:cs="Arial"/>
                <w:color w:val="auto"/>
                <w:sz w:val="22"/>
                <w:szCs w:val="22"/>
                <w:lang w:val="lt-LT"/>
              </w:rPr>
              <w:t>Sistema turi:</w:t>
            </w:r>
          </w:p>
          <w:p w14:paraId="6C4B3271" w14:textId="3A02DAEC" w:rsidR="008B5046" w:rsidRPr="009039FF" w:rsidRDefault="008B5046" w:rsidP="0078049D">
            <w:pPr>
              <w:pStyle w:val="NormalWeb"/>
              <w:numPr>
                <w:ilvl w:val="0"/>
                <w:numId w:val="536"/>
              </w:numPr>
              <w:spacing w:before="0" w:beforeAutospacing="0" w:after="0" w:afterAutospacing="0"/>
              <w:ind w:left="141" w:right="138" w:firstLine="283"/>
              <w:jc w:val="both"/>
              <w:rPr>
                <w:rFonts w:ascii="Arial" w:hAnsi="Arial" w:cs="Arial"/>
                <w:color w:val="auto"/>
                <w:sz w:val="22"/>
                <w:szCs w:val="22"/>
                <w:lang w:val="lt-LT"/>
              </w:rPr>
            </w:pPr>
            <w:r w:rsidRPr="009039FF">
              <w:rPr>
                <w:rFonts w:ascii="Arial" w:hAnsi="Arial" w:cs="Arial"/>
                <w:color w:val="auto"/>
                <w:sz w:val="22"/>
                <w:szCs w:val="22"/>
                <w:lang w:val="lt-LT"/>
              </w:rPr>
              <w:t>automatiškai perskirstyti paslaugas ir apkrovas tarp aktyvių komponentų</w:t>
            </w:r>
            <w:r w:rsidR="009039FF">
              <w:rPr>
                <w:rFonts w:ascii="Arial" w:hAnsi="Arial" w:cs="Arial"/>
                <w:color w:val="auto"/>
                <w:sz w:val="22"/>
                <w:szCs w:val="22"/>
                <w:lang w:val="lt-LT"/>
              </w:rPr>
              <w:t>;</w:t>
            </w:r>
          </w:p>
          <w:p w14:paraId="1BDB0E64" w14:textId="708183C3" w:rsidR="008B5046" w:rsidRPr="009039FF" w:rsidRDefault="008B5046" w:rsidP="0078049D">
            <w:pPr>
              <w:pStyle w:val="NormalWeb"/>
              <w:numPr>
                <w:ilvl w:val="0"/>
                <w:numId w:val="536"/>
              </w:numPr>
              <w:spacing w:before="0" w:beforeAutospacing="0" w:after="0" w:afterAutospacing="0"/>
              <w:ind w:left="141" w:right="138" w:firstLine="283"/>
              <w:jc w:val="both"/>
              <w:rPr>
                <w:rFonts w:ascii="Arial" w:hAnsi="Arial" w:cs="Arial"/>
                <w:color w:val="auto"/>
                <w:sz w:val="22"/>
                <w:szCs w:val="22"/>
                <w:lang w:val="lt-LT"/>
              </w:rPr>
            </w:pPr>
            <w:r w:rsidRPr="009039FF">
              <w:rPr>
                <w:rFonts w:ascii="Arial" w:hAnsi="Arial" w:cs="Arial"/>
                <w:color w:val="auto"/>
                <w:sz w:val="22"/>
                <w:szCs w:val="22"/>
                <w:lang w:val="lt-LT"/>
              </w:rPr>
              <w:t>registruoti visus automatinio perjungimo veiksmus į audito žurnalus</w:t>
            </w:r>
            <w:r w:rsidR="009039FF">
              <w:rPr>
                <w:rFonts w:ascii="Arial" w:hAnsi="Arial" w:cs="Arial"/>
                <w:color w:val="auto"/>
                <w:sz w:val="22"/>
                <w:szCs w:val="22"/>
                <w:lang w:val="lt-LT"/>
              </w:rPr>
              <w:t>;</w:t>
            </w:r>
          </w:p>
          <w:p w14:paraId="3DC3D730" w14:textId="77777777" w:rsidR="008B5046" w:rsidRPr="009039FF" w:rsidRDefault="008B5046" w:rsidP="0078049D">
            <w:pPr>
              <w:pStyle w:val="NormalWeb"/>
              <w:numPr>
                <w:ilvl w:val="0"/>
                <w:numId w:val="536"/>
              </w:numPr>
              <w:spacing w:before="0" w:beforeAutospacing="0" w:after="0" w:afterAutospacing="0"/>
              <w:ind w:left="141" w:right="138" w:firstLine="283"/>
              <w:jc w:val="both"/>
              <w:rPr>
                <w:rFonts w:ascii="Arial" w:hAnsi="Arial" w:cs="Arial"/>
                <w:color w:val="auto"/>
                <w:sz w:val="22"/>
                <w:szCs w:val="22"/>
                <w:lang w:val="lt-LT"/>
              </w:rPr>
            </w:pPr>
            <w:r w:rsidRPr="009039FF">
              <w:rPr>
                <w:rFonts w:ascii="Arial" w:hAnsi="Arial" w:cs="Arial"/>
                <w:color w:val="auto"/>
                <w:sz w:val="22"/>
                <w:szCs w:val="22"/>
                <w:lang w:val="lt-LT"/>
              </w:rPr>
              <w:t>siųsti pranešimus atsakingiems asmenims apie incidentus ir įvykdytus automatinius veiksmus.</w:t>
            </w:r>
          </w:p>
          <w:p w14:paraId="7CE5B326" w14:textId="4C404246" w:rsidR="00FD51F4" w:rsidRPr="009039FF" w:rsidRDefault="008B5046" w:rsidP="009D6B95">
            <w:pPr>
              <w:pStyle w:val="NormalWeb"/>
              <w:spacing w:before="0" w:beforeAutospacing="0" w:after="0" w:afterAutospacing="0"/>
              <w:ind w:left="141" w:right="138"/>
              <w:jc w:val="both"/>
              <w:rPr>
                <w:lang w:val="lt-LT"/>
              </w:rPr>
            </w:pPr>
            <w:r w:rsidRPr="009039FF">
              <w:rPr>
                <w:rFonts w:ascii="Arial" w:hAnsi="Arial" w:cs="Arial"/>
                <w:color w:val="auto"/>
                <w:sz w:val="22"/>
                <w:szCs w:val="22"/>
                <w:lang w:val="lt-LT"/>
              </w:rPr>
              <w:t xml:space="preserve">Aukšto </w:t>
            </w:r>
            <w:r w:rsidR="00643779" w:rsidRPr="00643779">
              <w:rPr>
                <w:rFonts w:ascii="Arial" w:hAnsi="Arial" w:cs="Arial"/>
                <w:color w:val="auto"/>
                <w:sz w:val="22"/>
                <w:szCs w:val="22"/>
                <w:lang w:val="lt-LT"/>
              </w:rPr>
              <w:t xml:space="preserve">pasiekiamumo </w:t>
            </w:r>
            <w:r w:rsidRPr="009039FF">
              <w:rPr>
                <w:rFonts w:ascii="Arial" w:hAnsi="Arial" w:cs="Arial"/>
                <w:color w:val="auto"/>
                <w:sz w:val="22"/>
                <w:szCs w:val="22"/>
                <w:lang w:val="lt-LT"/>
              </w:rPr>
              <w:t xml:space="preserve">sprendimai turi būti suprojektuoti taip, kad </w:t>
            </w:r>
            <w:r w:rsidRPr="009039FF">
              <w:rPr>
                <w:rStyle w:val="Strong"/>
                <w:rFonts w:ascii="Arial" w:hAnsi="Arial" w:cs="Arial"/>
                <w:b w:val="0"/>
                <w:bCs w:val="0"/>
                <w:color w:val="auto"/>
                <w:sz w:val="22"/>
                <w:szCs w:val="22"/>
                <w:lang w:val="lt-LT"/>
              </w:rPr>
              <w:t>minimizuotų paslaugų prastovas</w:t>
            </w:r>
            <w:r w:rsidRPr="009039FF">
              <w:rPr>
                <w:rFonts w:ascii="Arial" w:hAnsi="Arial" w:cs="Arial"/>
                <w:b/>
                <w:bCs/>
                <w:color w:val="auto"/>
                <w:sz w:val="22"/>
                <w:szCs w:val="22"/>
                <w:lang w:val="lt-LT"/>
              </w:rPr>
              <w:t xml:space="preserve"> </w:t>
            </w:r>
            <w:r w:rsidRPr="009039FF">
              <w:rPr>
                <w:rFonts w:ascii="Arial" w:hAnsi="Arial" w:cs="Arial"/>
                <w:color w:val="auto"/>
                <w:sz w:val="22"/>
                <w:szCs w:val="22"/>
                <w:lang w:val="lt-LT"/>
              </w:rPr>
              <w:t>ir</w:t>
            </w:r>
            <w:r w:rsidRPr="009039FF">
              <w:rPr>
                <w:rFonts w:ascii="Arial" w:hAnsi="Arial" w:cs="Arial"/>
                <w:b/>
                <w:bCs/>
                <w:color w:val="auto"/>
                <w:sz w:val="22"/>
                <w:szCs w:val="22"/>
                <w:lang w:val="lt-LT"/>
              </w:rPr>
              <w:t xml:space="preserve"> </w:t>
            </w:r>
            <w:r w:rsidRPr="009039FF">
              <w:rPr>
                <w:rStyle w:val="Strong"/>
                <w:rFonts w:ascii="Arial" w:hAnsi="Arial" w:cs="Arial"/>
                <w:b w:val="0"/>
                <w:bCs w:val="0"/>
                <w:color w:val="auto"/>
                <w:sz w:val="22"/>
                <w:szCs w:val="22"/>
                <w:lang w:val="lt-LT"/>
              </w:rPr>
              <w:t>neturėtų neigiamo poveikio naudotojo patirčiai</w:t>
            </w:r>
            <w:r w:rsidRPr="009039FF">
              <w:rPr>
                <w:rFonts w:ascii="Arial" w:hAnsi="Arial" w:cs="Arial"/>
                <w:color w:val="auto"/>
                <w:sz w:val="22"/>
                <w:szCs w:val="22"/>
                <w:lang w:val="lt-LT"/>
              </w:rPr>
              <w:t>.</w:t>
            </w:r>
          </w:p>
        </w:tc>
      </w:tr>
      <w:tr w:rsidR="00AD57E9" w:rsidRPr="00C01ADA" w14:paraId="08BAC530" w14:textId="77777777" w:rsidTr="00C94AAF">
        <w:tc>
          <w:tcPr>
            <w:tcW w:w="846" w:type="dxa"/>
          </w:tcPr>
          <w:p w14:paraId="24696EA5"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A385998" w14:textId="77777777" w:rsidR="00B468E5" w:rsidRPr="00B468E5" w:rsidRDefault="00B468E5" w:rsidP="009D6B95">
            <w:pPr>
              <w:shd w:val="clear" w:color="auto" w:fill="FAFAFA"/>
              <w:ind w:left="141" w:right="138"/>
              <w:jc w:val="both"/>
              <w:rPr>
                <w:rFonts w:eastAsia="Times New Roman"/>
                <w:color w:val="auto"/>
                <w:sz w:val="22"/>
                <w:szCs w:val="22"/>
                <w:lang w:val="lt-LT" w:eastAsia="lt-LT"/>
              </w:rPr>
            </w:pPr>
            <w:r w:rsidRPr="00B468E5">
              <w:rPr>
                <w:rFonts w:eastAsia="Times New Roman"/>
                <w:color w:val="auto"/>
                <w:sz w:val="22"/>
                <w:szCs w:val="22"/>
                <w:lang w:val="lt-LT" w:eastAsia="lt-LT"/>
              </w:rPr>
              <w:t>Aukšto sistemos pasiekiamumo ir efektyvaus srautų paskirstymo (angl. </w:t>
            </w:r>
            <w:r w:rsidRPr="00B468E5">
              <w:rPr>
                <w:rFonts w:eastAsia="Times New Roman"/>
                <w:i/>
                <w:iCs/>
                <w:color w:val="auto"/>
                <w:sz w:val="22"/>
                <w:szCs w:val="22"/>
                <w:lang w:val="lt-LT" w:eastAsia="lt-LT"/>
              </w:rPr>
              <w:t>load balancing</w:t>
            </w:r>
            <w:r w:rsidRPr="00B468E5">
              <w:rPr>
                <w:rFonts w:eastAsia="Times New Roman"/>
                <w:color w:val="auto"/>
                <w:sz w:val="22"/>
                <w:szCs w:val="22"/>
                <w:lang w:val="lt-LT" w:eastAsia="lt-LT"/>
              </w:rPr>
              <w:t>) užtikrinimui turi būti naudojami apkrovų balansatoriai, kurie gali būti diegiami kaip:</w:t>
            </w:r>
          </w:p>
          <w:p w14:paraId="6ED201D2" w14:textId="77777777" w:rsidR="00B468E5" w:rsidRPr="00B468E5" w:rsidRDefault="00B468E5" w:rsidP="005007D8">
            <w:pPr>
              <w:numPr>
                <w:ilvl w:val="0"/>
                <w:numId w:val="788"/>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Programinės įrangos sprendimai (angl. </w:t>
            </w:r>
            <w:r w:rsidRPr="00B468E5">
              <w:rPr>
                <w:rFonts w:eastAsia="Times New Roman"/>
                <w:i/>
                <w:iCs/>
                <w:color w:val="auto"/>
                <w:sz w:val="22"/>
                <w:szCs w:val="22"/>
                <w:lang w:val="lt-LT" w:eastAsia="lt-LT"/>
              </w:rPr>
              <w:t>software-based load balancers</w:t>
            </w:r>
            <w:r w:rsidRPr="00B468E5">
              <w:rPr>
                <w:rFonts w:eastAsia="Times New Roman"/>
                <w:color w:val="auto"/>
                <w:sz w:val="22"/>
                <w:szCs w:val="22"/>
                <w:lang w:val="lt-LT" w:eastAsia="lt-LT"/>
              </w:rPr>
              <w:t>), pvz., HAProxy, NGINX, Traefik ar kitos lygiavertės priemonės;</w:t>
            </w:r>
          </w:p>
          <w:p w14:paraId="099CBAD2" w14:textId="77777777" w:rsidR="00B468E5" w:rsidRPr="00B468E5" w:rsidRDefault="00B468E5" w:rsidP="005007D8">
            <w:pPr>
              <w:numPr>
                <w:ilvl w:val="0"/>
                <w:numId w:val="788"/>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Specializuoti duomenų centro įrenginiai (angl. </w:t>
            </w:r>
            <w:r w:rsidRPr="00B468E5">
              <w:rPr>
                <w:rFonts w:eastAsia="Times New Roman"/>
                <w:i/>
                <w:iCs/>
                <w:color w:val="auto"/>
                <w:sz w:val="22"/>
                <w:szCs w:val="22"/>
                <w:lang w:val="lt-LT" w:eastAsia="lt-LT"/>
              </w:rPr>
              <w:t>hardware appliances</w:t>
            </w:r>
            <w:r w:rsidRPr="00B468E5">
              <w:rPr>
                <w:rFonts w:eastAsia="Times New Roman"/>
                <w:color w:val="auto"/>
                <w:sz w:val="22"/>
                <w:szCs w:val="22"/>
                <w:lang w:val="lt-LT" w:eastAsia="lt-LT"/>
              </w:rPr>
              <w:t>), pvz., F5, Citrix ADC ar kiti gamintojų sprendimai.</w:t>
            </w:r>
          </w:p>
          <w:p w14:paraId="5CB7C28F" w14:textId="77777777" w:rsidR="00B468E5" w:rsidRPr="00B468E5" w:rsidRDefault="00B468E5" w:rsidP="009D6B95">
            <w:pPr>
              <w:shd w:val="clear" w:color="auto" w:fill="FAFAFA"/>
              <w:ind w:left="141" w:right="138"/>
              <w:jc w:val="both"/>
              <w:rPr>
                <w:rFonts w:eastAsia="Times New Roman"/>
                <w:color w:val="auto"/>
                <w:sz w:val="22"/>
                <w:szCs w:val="22"/>
                <w:lang w:val="lt-LT" w:eastAsia="lt-LT"/>
              </w:rPr>
            </w:pPr>
            <w:r w:rsidRPr="00B468E5">
              <w:rPr>
                <w:rFonts w:eastAsia="Times New Roman"/>
                <w:color w:val="auto"/>
                <w:sz w:val="22"/>
                <w:szCs w:val="22"/>
                <w:lang w:val="lt-LT" w:eastAsia="lt-LT"/>
              </w:rPr>
              <w:t>Naudojami balansatoriai turi:</w:t>
            </w:r>
          </w:p>
          <w:p w14:paraId="10AFD19A" w14:textId="77777777" w:rsidR="00B468E5" w:rsidRPr="00B468E5" w:rsidRDefault="00B468E5" w:rsidP="005007D8">
            <w:pPr>
              <w:numPr>
                <w:ilvl w:val="0"/>
                <w:numId w:val="789"/>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Paskirstyti naudotojų ir sisteminių komponentų srautus tarp kelių aktyvių instancijų ar paslaugų;</w:t>
            </w:r>
          </w:p>
          <w:p w14:paraId="4408B8C4" w14:textId="77777777" w:rsidR="00B468E5" w:rsidRPr="00B468E5" w:rsidRDefault="00B468E5" w:rsidP="005007D8">
            <w:pPr>
              <w:numPr>
                <w:ilvl w:val="0"/>
                <w:numId w:val="789"/>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Vykdyti paslaugų sveikatos tikrinimą (angl. </w:t>
            </w:r>
            <w:r w:rsidRPr="00B468E5">
              <w:rPr>
                <w:rFonts w:eastAsia="Times New Roman"/>
                <w:i/>
                <w:iCs/>
                <w:color w:val="auto"/>
                <w:sz w:val="22"/>
                <w:szCs w:val="22"/>
                <w:lang w:val="lt-LT" w:eastAsia="lt-LT"/>
              </w:rPr>
              <w:t>health checks</w:t>
            </w:r>
            <w:r w:rsidRPr="00B468E5">
              <w:rPr>
                <w:rFonts w:eastAsia="Times New Roman"/>
                <w:color w:val="auto"/>
                <w:sz w:val="22"/>
                <w:szCs w:val="22"/>
                <w:lang w:val="lt-LT" w:eastAsia="lt-LT"/>
              </w:rPr>
              <w:t>) ir, esant sutrikimams, automatiškai nukreipti srautą į veikiančius komponentus;</w:t>
            </w:r>
          </w:p>
          <w:p w14:paraId="1DA51D68" w14:textId="77777777" w:rsidR="00B468E5" w:rsidRPr="00B468E5" w:rsidRDefault="00B468E5" w:rsidP="005007D8">
            <w:pPr>
              <w:numPr>
                <w:ilvl w:val="0"/>
                <w:numId w:val="789"/>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Palaikyti SSL / TLS nutraukimą (angl. </w:t>
            </w:r>
            <w:r w:rsidRPr="00B468E5">
              <w:rPr>
                <w:rFonts w:eastAsia="Times New Roman"/>
                <w:i/>
                <w:iCs/>
                <w:color w:val="auto"/>
                <w:sz w:val="22"/>
                <w:szCs w:val="22"/>
                <w:lang w:val="lt-LT" w:eastAsia="lt-LT"/>
              </w:rPr>
              <w:t>termination</w:t>
            </w:r>
            <w:r w:rsidRPr="00B468E5">
              <w:rPr>
                <w:rFonts w:eastAsia="Times New Roman"/>
                <w:color w:val="auto"/>
                <w:sz w:val="22"/>
                <w:szCs w:val="22"/>
                <w:lang w:val="lt-LT" w:eastAsia="lt-LT"/>
              </w:rPr>
              <w:t>), jei tai numatyta architektūroje;</w:t>
            </w:r>
          </w:p>
          <w:p w14:paraId="6265EF54" w14:textId="77777777" w:rsidR="00B468E5" w:rsidRPr="00B468E5" w:rsidRDefault="00B468E5" w:rsidP="005007D8">
            <w:pPr>
              <w:numPr>
                <w:ilvl w:val="0"/>
                <w:numId w:val="789"/>
              </w:numPr>
              <w:shd w:val="clear" w:color="auto" w:fill="FAFAFA"/>
              <w:ind w:left="141" w:right="138" w:firstLine="283"/>
              <w:jc w:val="both"/>
              <w:rPr>
                <w:rFonts w:eastAsia="Times New Roman"/>
                <w:color w:val="auto"/>
                <w:sz w:val="22"/>
                <w:szCs w:val="22"/>
                <w:lang w:val="lt-LT" w:eastAsia="lt-LT"/>
              </w:rPr>
            </w:pPr>
            <w:r w:rsidRPr="00B468E5">
              <w:rPr>
                <w:rFonts w:eastAsia="Times New Roman"/>
                <w:color w:val="auto"/>
                <w:sz w:val="22"/>
                <w:szCs w:val="22"/>
                <w:lang w:val="lt-LT" w:eastAsia="lt-LT"/>
              </w:rPr>
              <w:t>Užtikrinti paslaugų veikimą paskirstytoje aplinkoje, leidžiančioje dinamiškai reaguoti į apkrovos pokyčius ir palaikyti aukštą paslaugų prieinamumo lygį.</w:t>
            </w:r>
          </w:p>
          <w:p w14:paraId="7BC67D1D" w14:textId="1FFE1D0C" w:rsidR="00FD51F4" w:rsidRPr="00267294" w:rsidRDefault="00B468E5" w:rsidP="009D6B95">
            <w:pPr>
              <w:shd w:val="clear" w:color="auto" w:fill="FAFAFA"/>
              <w:ind w:left="141" w:right="138"/>
              <w:jc w:val="both"/>
              <w:rPr>
                <w:rFonts w:ascii="Segoe UI" w:eastAsia="Times New Roman" w:hAnsi="Segoe UI" w:cs="Segoe UI"/>
                <w:color w:val="424242"/>
                <w:sz w:val="24"/>
                <w:szCs w:val="24"/>
                <w:lang w:val="lt-LT" w:eastAsia="lt-LT"/>
              </w:rPr>
            </w:pPr>
            <w:r w:rsidRPr="00B468E5">
              <w:rPr>
                <w:rFonts w:eastAsia="Times New Roman"/>
                <w:color w:val="auto"/>
                <w:sz w:val="22"/>
                <w:szCs w:val="22"/>
                <w:lang w:val="lt-LT" w:eastAsia="lt-LT"/>
              </w:rPr>
              <w:t>Pasirinktas apkrovų balansavimo sprendimas turi būti suderintas su Įmone Projekto metu, atsižvelgiant į bendrą sistemos architektūrą, planuojamus srautų kiekius ir sistemos plėtros galimybes.</w:t>
            </w:r>
          </w:p>
        </w:tc>
      </w:tr>
      <w:tr w:rsidR="00AD57E9" w:rsidRPr="00C01ADA" w14:paraId="79F27F82" w14:textId="77777777" w:rsidTr="00C94AAF">
        <w:tc>
          <w:tcPr>
            <w:tcW w:w="846" w:type="dxa"/>
          </w:tcPr>
          <w:p w14:paraId="002B7B7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0CEF979" w14:textId="4AA460BE" w:rsidR="00552DFD" w:rsidRPr="00552DFD" w:rsidRDefault="00552DFD" w:rsidP="009D6B95">
            <w:pPr>
              <w:pStyle w:val="NormalWeb"/>
              <w:spacing w:before="0" w:beforeAutospacing="0" w:after="0" w:afterAutospacing="0"/>
              <w:ind w:left="141" w:right="138"/>
              <w:jc w:val="both"/>
              <w:rPr>
                <w:rFonts w:ascii="Arial" w:hAnsi="Arial" w:cs="Arial"/>
                <w:color w:val="auto"/>
                <w:sz w:val="22"/>
                <w:szCs w:val="22"/>
                <w:lang w:val="lt-LT"/>
              </w:rPr>
            </w:pPr>
            <w:r w:rsidRPr="00552DFD">
              <w:rPr>
                <w:rFonts w:ascii="Arial" w:hAnsi="Arial" w:cs="Arial"/>
                <w:color w:val="auto"/>
                <w:sz w:val="22"/>
                <w:szCs w:val="22"/>
                <w:lang w:val="lt-LT"/>
              </w:rPr>
              <w:t xml:space="preserve">Aukšto </w:t>
            </w:r>
            <w:r w:rsidR="00B468E5">
              <w:rPr>
                <w:rFonts w:ascii="Arial" w:hAnsi="Arial" w:cs="Arial"/>
                <w:color w:val="auto"/>
                <w:sz w:val="22"/>
                <w:szCs w:val="22"/>
                <w:lang w:val="lt-LT"/>
              </w:rPr>
              <w:t>pasiekiamumo</w:t>
            </w:r>
            <w:r>
              <w:rPr>
                <w:rFonts w:ascii="Arial" w:hAnsi="Arial" w:cs="Arial"/>
                <w:color w:val="auto"/>
                <w:sz w:val="22"/>
                <w:szCs w:val="22"/>
                <w:lang w:val="lt-LT"/>
              </w:rPr>
              <w:t xml:space="preserve"> </w:t>
            </w:r>
            <w:r w:rsidRPr="00552DFD">
              <w:rPr>
                <w:rFonts w:ascii="Arial" w:hAnsi="Arial" w:cs="Arial"/>
                <w:color w:val="auto"/>
                <w:sz w:val="22"/>
                <w:szCs w:val="22"/>
                <w:lang w:val="lt-LT"/>
              </w:rPr>
              <w:t xml:space="preserve">architektūrinis sprendimas </w:t>
            </w:r>
            <w:r w:rsidRPr="00552DFD">
              <w:rPr>
                <w:rStyle w:val="Strong"/>
                <w:rFonts w:ascii="Arial" w:hAnsi="Arial" w:cs="Arial"/>
                <w:b w:val="0"/>
                <w:bCs w:val="0"/>
                <w:color w:val="auto"/>
                <w:sz w:val="22"/>
                <w:szCs w:val="22"/>
                <w:lang w:val="lt-LT"/>
              </w:rPr>
              <w:t>turi užtikrinti šiuos paslaugų atstatymo tikslus</w:t>
            </w:r>
            <w:r w:rsidRPr="00552DFD">
              <w:rPr>
                <w:rFonts w:ascii="Arial" w:hAnsi="Arial" w:cs="Arial"/>
                <w:color w:val="auto"/>
                <w:sz w:val="22"/>
                <w:szCs w:val="22"/>
                <w:lang w:val="lt-LT"/>
              </w:rPr>
              <w:t>:</w:t>
            </w:r>
          </w:p>
          <w:p w14:paraId="5F4578BD" w14:textId="422B59BD" w:rsidR="00552DFD" w:rsidRPr="00552DFD" w:rsidRDefault="00552DFD" w:rsidP="0078049D">
            <w:pPr>
              <w:pStyle w:val="NormalWeb"/>
              <w:numPr>
                <w:ilvl w:val="0"/>
                <w:numId w:val="537"/>
              </w:numPr>
              <w:spacing w:before="0" w:beforeAutospacing="0" w:after="0" w:afterAutospacing="0"/>
              <w:ind w:left="141" w:right="138" w:firstLine="283"/>
              <w:jc w:val="both"/>
              <w:rPr>
                <w:rFonts w:ascii="Arial" w:hAnsi="Arial" w:cs="Arial"/>
                <w:color w:val="auto"/>
                <w:sz w:val="22"/>
                <w:szCs w:val="22"/>
                <w:lang w:val="lt-LT"/>
              </w:rPr>
            </w:pPr>
            <w:r w:rsidRPr="00552DFD">
              <w:rPr>
                <w:rStyle w:val="Strong"/>
                <w:rFonts w:ascii="Arial" w:hAnsi="Arial" w:cs="Arial"/>
                <w:b w:val="0"/>
                <w:bCs w:val="0"/>
                <w:color w:val="auto"/>
                <w:sz w:val="22"/>
                <w:szCs w:val="22"/>
                <w:lang w:val="lt-LT"/>
              </w:rPr>
              <w:t>RPO (angl. Recovery Point Objective)</w:t>
            </w:r>
            <w:r w:rsidRPr="00552DFD">
              <w:rPr>
                <w:rFonts w:ascii="Arial" w:hAnsi="Arial" w:cs="Arial"/>
                <w:color w:val="auto"/>
                <w:sz w:val="22"/>
                <w:szCs w:val="22"/>
                <w:lang w:val="lt-LT"/>
              </w:rPr>
              <w:t xml:space="preserve"> – ne ilgesnis nei </w:t>
            </w:r>
            <w:r w:rsidR="00BB6D32">
              <w:rPr>
                <w:rStyle w:val="Strong"/>
                <w:rFonts w:ascii="Arial" w:hAnsi="Arial" w:cs="Arial"/>
                <w:b w:val="0"/>
                <w:bCs w:val="0"/>
                <w:color w:val="auto"/>
                <w:sz w:val="22"/>
                <w:szCs w:val="22"/>
                <w:lang w:val="lt-LT"/>
              </w:rPr>
              <w:t>15</w:t>
            </w:r>
            <w:r w:rsidR="00BB6D32" w:rsidRPr="00552DFD">
              <w:rPr>
                <w:rStyle w:val="Strong"/>
                <w:rFonts w:ascii="Arial" w:hAnsi="Arial" w:cs="Arial"/>
                <w:b w:val="0"/>
                <w:bCs w:val="0"/>
                <w:color w:val="auto"/>
                <w:sz w:val="22"/>
                <w:szCs w:val="22"/>
                <w:lang w:val="lt-LT"/>
              </w:rPr>
              <w:t xml:space="preserve"> </w:t>
            </w:r>
            <w:r w:rsidRPr="00552DFD">
              <w:rPr>
                <w:rStyle w:val="Strong"/>
                <w:rFonts w:ascii="Arial" w:hAnsi="Arial" w:cs="Arial"/>
                <w:b w:val="0"/>
                <w:bCs w:val="0"/>
                <w:color w:val="auto"/>
                <w:sz w:val="22"/>
                <w:szCs w:val="22"/>
                <w:lang w:val="lt-LT"/>
              </w:rPr>
              <w:t>minučių</w:t>
            </w:r>
            <w:r w:rsidRPr="00552DFD">
              <w:rPr>
                <w:rFonts w:ascii="Arial" w:hAnsi="Arial" w:cs="Arial"/>
                <w:color w:val="auto"/>
                <w:sz w:val="22"/>
                <w:szCs w:val="22"/>
                <w:lang w:val="lt-LT"/>
              </w:rPr>
              <w:t>, t. y. maksimalus galimas duomenų praradimo laikotarpis incidento atveju neturi viršyti 1 valandos;</w:t>
            </w:r>
          </w:p>
          <w:p w14:paraId="0735C614" w14:textId="141E8732" w:rsidR="00552DFD" w:rsidRPr="00552DFD" w:rsidRDefault="00552DFD" w:rsidP="0078049D">
            <w:pPr>
              <w:pStyle w:val="NormalWeb"/>
              <w:numPr>
                <w:ilvl w:val="0"/>
                <w:numId w:val="537"/>
              </w:numPr>
              <w:spacing w:before="0" w:beforeAutospacing="0" w:after="0" w:afterAutospacing="0"/>
              <w:ind w:left="141" w:right="138" w:firstLine="283"/>
              <w:jc w:val="both"/>
              <w:rPr>
                <w:rFonts w:ascii="Arial" w:hAnsi="Arial" w:cs="Arial"/>
                <w:color w:val="auto"/>
                <w:sz w:val="22"/>
                <w:szCs w:val="22"/>
                <w:lang w:val="lt-LT"/>
              </w:rPr>
            </w:pPr>
            <w:r w:rsidRPr="00552DFD">
              <w:rPr>
                <w:rStyle w:val="Strong"/>
                <w:rFonts w:ascii="Arial" w:hAnsi="Arial" w:cs="Arial"/>
                <w:b w:val="0"/>
                <w:bCs w:val="0"/>
                <w:color w:val="auto"/>
                <w:sz w:val="22"/>
                <w:szCs w:val="22"/>
                <w:lang w:val="lt-LT"/>
              </w:rPr>
              <w:t>RTO (angl. Recovery Time Objective)</w:t>
            </w:r>
            <w:r w:rsidRPr="00552DFD">
              <w:rPr>
                <w:rFonts w:ascii="Arial" w:hAnsi="Arial" w:cs="Arial"/>
                <w:color w:val="auto"/>
                <w:sz w:val="22"/>
                <w:szCs w:val="22"/>
                <w:lang w:val="lt-LT"/>
              </w:rPr>
              <w:t xml:space="preserve"> – ne ilgesnis nei</w:t>
            </w:r>
            <w:r w:rsidR="00BE7BE2">
              <w:rPr>
                <w:rFonts w:ascii="Arial" w:hAnsi="Arial" w:cs="Arial"/>
                <w:color w:val="auto"/>
                <w:sz w:val="22"/>
                <w:szCs w:val="22"/>
                <w:lang w:val="lt-LT"/>
              </w:rPr>
              <w:t xml:space="preserve"> </w:t>
            </w:r>
            <w:r w:rsidR="00BE7BE2">
              <w:rPr>
                <w:rFonts w:ascii="Arial" w:hAnsi="Arial" w:cs="Arial"/>
              </w:rPr>
              <w:t>4</w:t>
            </w:r>
            <w:r w:rsidRPr="00552DFD">
              <w:rPr>
                <w:rFonts w:ascii="Arial" w:hAnsi="Arial" w:cs="Arial"/>
                <w:color w:val="auto"/>
                <w:sz w:val="22"/>
                <w:szCs w:val="22"/>
                <w:lang w:val="lt-LT"/>
              </w:rPr>
              <w:t xml:space="preserve"> </w:t>
            </w:r>
            <w:r w:rsidRPr="00552DFD">
              <w:rPr>
                <w:rStyle w:val="Strong"/>
                <w:rFonts w:ascii="Arial" w:hAnsi="Arial" w:cs="Arial"/>
                <w:b w:val="0"/>
                <w:bCs w:val="0"/>
                <w:color w:val="auto"/>
                <w:sz w:val="22"/>
                <w:szCs w:val="22"/>
                <w:lang w:val="lt-LT"/>
              </w:rPr>
              <w:t xml:space="preserve"> valandos</w:t>
            </w:r>
            <w:r w:rsidRPr="00552DFD">
              <w:rPr>
                <w:rFonts w:ascii="Arial" w:hAnsi="Arial" w:cs="Arial"/>
                <w:color w:val="auto"/>
                <w:sz w:val="22"/>
                <w:szCs w:val="22"/>
                <w:lang w:val="lt-LT"/>
              </w:rPr>
              <w:t>, t. y. maksimalus laikas, per kurį turi būti atstatytas Sistemos veikimas nuo incidento pradžios.</w:t>
            </w:r>
          </w:p>
          <w:p w14:paraId="34FC9175" w14:textId="119F8263" w:rsidR="00552DFD" w:rsidRPr="00552DFD" w:rsidRDefault="00552DFD" w:rsidP="009D6B95">
            <w:pPr>
              <w:pStyle w:val="NormalWeb"/>
              <w:spacing w:before="0" w:beforeAutospacing="0" w:after="0" w:afterAutospacing="0"/>
              <w:ind w:left="141" w:right="138"/>
              <w:jc w:val="both"/>
              <w:rPr>
                <w:rFonts w:ascii="Arial" w:hAnsi="Arial" w:cs="Arial"/>
                <w:color w:val="auto"/>
                <w:sz w:val="22"/>
                <w:szCs w:val="22"/>
                <w:lang w:val="lt-LT"/>
              </w:rPr>
            </w:pPr>
            <w:r w:rsidRPr="00552DFD">
              <w:rPr>
                <w:rFonts w:ascii="Arial" w:hAnsi="Arial" w:cs="Arial"/>
                <w:color w:val="auto"/>
                <w:sz w:val="22"/>
                <w:szCs w:val="22"/>
                <w:lang w:val="lt-LT"/>
              </w:rPr>
              <w:t xml:space="preserve">Šie reikalavimai taikomi tuo atveju, kai tokį ar geresnį paslaugų teikimo lygį leidžia užtikrinti diegimo metu pasirinkta duomenų centro infrastruktūra (tiek Įmonės, tiek </w:t>
            </w:r>
            <w:r w:rsidR="001E6772">
              <w:rPr>
                <w:rFonts w:ascii="Arial" w:hAnsi="Arial" w:cs="Arial"/>
                <w:color w:val="auto"/>
                <w:sz w:val="22"/>
                <w:szCs w:val="22"/>
                <w:lang w:val="lt-LT"/>
              </w:rPr>
              <w:t>Diegėjo</w:t>
            </w:r>
            <w:r w:rsidRPr="00552DFD">
              <w:rPr>
                <w:rFonts w:ascii="Arial" w:hAnsi="Arial" w:cs="Arial"/>
                <w:color w:val="auto"/>
                <w:sz w:val="22"/>
                <w:szCs w:val="22"/>
                <w:lang w:val="lt-LT"/>
              </w:rPr>
              <w:t xml:space="preserve"> atveju).</w:t>
            </w:r>
          </w:p>
          <w:p w14:paraId="1F2C1A1D" w14:textId="10F70E29" w:rsidR="00FD51F4" w:rsidRPr="000A0B6B" w:rsidRDefault="00552DFD" w:rsidP="009D6B95">
            <w:pPr>
              <w:pStyle w:val="NormalWeb"/>
              <w:spacing w:before="0" w:beforeAutospacing="0" w:after="0" w:afterAutospacing="0"/>
              <w:ind w:left="141" w:right="138"/>
              <w:jc w:val="both"/>
              <w:rPr>
                <w:lang w:val="lt-LT"/>
              </w:rPr>
            </w:pPr>
            <w:r w:rsidRPr="00552DFD">
              <w:rPr>
                <w:rFonts w:ascii="Arial" w:hAnsi="Arial" w:cs="Arial"/>
                <w:color w:val="auto"/>
                <w:sz w:val="22"/>
                <w:szCs w:val="22"/>
                <w:lang w:val="lt-LT"/>
              </w:rPr>
              <w:t>Tiekėjas privalo pagrįsti siūlomą architektūrinį sprendimą, parodyti, kaip užtikrinami nustatyti RPO ir RTO tikslai, ir pateikti šių parametrų pasiekimo stebėsenos bei kontrolės priemones.</w:t>
            </w:r>
          </w:p>
        </w:tc>
      </w:tr>
      <w:tr w:rsidR="00AD57E9" w:rsidRPr="00C01ADA" w14:paraId="21A07877" w14:textId="77777777" w:rsidTr="00C94AAF">
        <w:tc>
          <w:tcPr>
            <w:tcW w:w="846" w:type="dxa"/>
          </w:tcPr>
          <w:p w14:paraId="6712968F"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6ED1A35" w14:textId="554016D3" w:rsidR="00C254E2" w:rsidRPr="00C254E2" w:rsidRDefault="00C254E2" w:rsidP="009D6B95">
            <w:pPr>
              <w:pStyle w:val="NormalWeb"/>
              <w:spacing w:before="0" w:beforeAutospacing="0" w:after="0" w:afterAutospacing="0"/>
              <w:ind w:left="141" w:right="138"/>
              <w:jc w:val="both"/>
              <w:rPr>
                <w:rFonts w:ascii="Arial" w:hAnsi="Arial" w:cs="Arial"/>
                <w:color w:val="auto"/>
                <w:sz w:val="22"/>
                <w:szCs w:val="22"/>
                <w:lang w:val="lt-LT"/>
              </w:rPr>
            </w:pPr>
            <w:r w:rsidRPr="00C254E2">
              <w:rPr>
                <w:rFonts w:ascii="Arial" w:hAnsi="Arial" w:cs="Arial"/>
                <w:color w:val="auto"/>
                <w:sz w:val="22"/>
                <w:szCs w:val="22"/>
                <w:lang w:val="lt-LT"/>
              </w:rPr>
              <w:t xml:space="preserve">Diegėjo suprojektuotas </w:t>
            </w:r>
            <w:r w:rsidR="00E6798F">
              <w:rPr>
                <w:rFonts w:ascii="Arial" w:hAnsi="Arial" w:cs="Arial"/>
                <w:color w:val="auto"/>
                <w:sz w:val="22"/>
                <w:szCs w:val="22"/>
                <w:lang w:val="lt-LT"/>
              </w:rPr>
              <w:t>FAVIS</w:t>
            </w:r>
            <w:r w:rsidRPr="00C254E2">
              <w:rPr>
                <w:rFonts w:ascii="Arial" w:hAnsi="Arial" w:cs="Arial"/>
                <w:color w:val="auto"/>
                <w:sz w:val="22"/>
                <w:szCs w:val="22"/>
                <w:lang w:val="lt-LT"/>
              </w:rPr>
              <w:t xml:space="preserve"> architektūrinis sprendimas </w:t>
            </w:r>
            <w:r w:rsidRPr="00C254E2">
              <w:rPr>
                <w:rStyle w:val="Strong"/>
                <w:rFonts w:ascii="Arial" w:hAnsi="Arial" w:cs="Arial"/>
                <w:b w:val="0"/>
                <w:bCs w:val="0"/>
                <w:color w:val="auto"/>
                <w:sz w:val="22"/>
                <w:szCs w:val="22"/>
                <w:lang w:val="lt-LT"/>
              </w:rPr>
              <w:t xml:space="preserve">turi užtikrinti, kad Sistemos </w:t>
            </w:r>
            <w:r w:rsidR="00B468E5" w:rsidRPr="000335ED">
              <w:rPr>
                <w:rStyle w:val="Strong"/>
                <w:rFonts w:ascii="Arial" w:hAnsi="Arial" w:cs="Arial"/>
                <w:b w:val="0"/>
                <w:bCs w:val="0"/>
                <w:color w:val="auto"/>
                <w:sz w:val="22"/>
                <w:szCs w:val="22"/>
                <w:lang w:val="lt-LT"/>
              </w:rPr>
              <w:t>pasiekiamumas</w:t>
            </w:r>
            <w:r w:rsidRPr="00C254E2">
              <w:rPr>
                <w:rStyle w:val="Strong"/>
                <w:rFonts w:ascii="Arial" w:hAnsi="Arial" w:cs="Arial"/>
                <w:b w:val="0"/>
                <w:bCs w:val="0"/>
                <w:color w:val="auto"/>
                <w:sz w:val="22"/>
                <w:szCs w:val="22"/>
                <w:lang w:val="lt-LT"/>
              </w:rPr>
              <w:t xml:space="preserve"> būtų ne mažesnis kaip 99 % viso kalendorinio laiko</w:t>
            </w:r>
            <w:r w:rsidRPr="00C254E2">
              <w:rPr>
                <w:rFonts w:ascii="Arial" w:hAnsi="Arial" w:cs="Arial"/>
                <w:color w:val="auto"/>
                <w:sz w:val="22"/>
                <w:szCs w:val="22"/>
                <w:lang w:val="lt-LT"/>
              </w:rPr>
              <w:t>, t. y. paslauga turi būti pasiekiama ne mažiau kaip 99 % per metus skaičiuojamo laiko.</w:t>
            </w:r>
          </w:p>
          <w:p w14:paraId="51132929" w14:textId="62152128" w:rsidR="00C254E2" w:rsidRPr="00C254E2" w:rsidRDefault="00C254E2" w:rsidP="009D6B95">
            <w:pPr>
              <w:pStyle w:val="NormalWeb"/>
              <w:spacing w:before="0" w:beforeAutospacing="0" w:after="0" w:afterAutospacing="0"/>
              <w:ind w:left="141" w:right="138"/>
              <w:jc w:val="both"/>
              <w:rPr>
                <w:rFonts w:ascii="Arial" w:hAnsi="Arial" w:cs="Arial"/>
                <w:color w:val="auto"/>
                <w:sz w:val="22"/>
                <w:szCs w:val="22"/>
                <w:lang w:val="lt-LT"/>
              </w:rPr>
            </w:pPr>
            <w:r w:rsidRPr="00C254E2">
              <w:rPr>
                <w:rFonts w:ascii="Arial" w:hAnsi="Arial" w:cs="Arial"/>
                <w:color w:val="auto"/>
                <w:sz w:val="22"/>
                <w:szCs w:val="22"/>
                <w:lang w:val="lt-LT"/>
              </w:rPr>
              <w:t xml:space="preserve">Į </w:t>
            </w:r>
            <w:r w:rsidR="000335ED">
              <w:rPr>
                <w:rFonts w:ascii="Arial" w:hAnsi="Arial" w:cs="Arial"/>
                <w:color w:val="auto"/>
                <w:sz w:val="22"/>
                <w:szCs w:val="22"/>
                <w:lang w:val="lt-LT"/>
              </w:rPr>
              <w:t>pasiekiamumo</w:t>
            </w:r>
            <w:r w:rsidRPr="00C254E2">
              <w:rPr>
                <w:rFonts w:ascii="Arial" w:hAnsi="Arial" w:cs="Arial"/>
                <w:color w:val="auto"/>
                <w:sz w:val="22"/>
                <w:szCs w:val="22"/>
                <w:lang w:val="lt-LT"/>
              </w:rPr>
              <w:t xml:space="preserve"> skaičiavimus </w:t>
            </w:r>
            <w:r w:rsidRPr="00C254E2">
              <w:rPr>
                <w:rStyle w:val="Strong"/>
                <w:rFonts w:ascii="Arial" w:hAnsi="Arial" w:cs="Arial"/>
                <w:b w:val="0"/>
                <w:bCs w:val="0"/>
                <w:color w:val="auto"/>
                <w:sz w:val="22"/>
                <w:szCs w:val="22"/>
                <w:lang w:val="lt-LT"/>
              </w:rPr>
              <w:t>nėra įtraukiamas iš anksto su Įmone suderintas planinių darbų laikas</w:t>
            </w:r>
            <w:r w:rsidRPr="00C254E2">
              <w:rPr>
                <w:rFonts w:ascii="Arial" w:hAnsi="Arial" w:cs="Arial"/>
                <w:b/>
                <w:bCs/>
                <w:color w:val="auto"/>
                <w:sz w:val="22"/>
                <w:szCs w:val="22"/>
                <w:lang w:val="lt-LT"/>
              </w:rPr>
              <w:t xml:space="preserve"> </w:t>
            </w:r>
            <w:r w:rsidRPr="00C254E2">
              <w:rPr>
                <w:rFonts w:ascii="Arial" w:hAnsi="Arial" w:cs="Arial"/>
                <w:color w:val="auto"/>
                <w:sz w:val="22"/>
                <w:szCs w:val="22"/>
                <w:lang w:val="lt-LT"/>
              </w:rPr>
              <w:t>(</w:t>
            </w:r>
            <w:r w:rsidRPr="00C254E2">
              <w:rPr>
                <w:rStyle w:val="Emphasis"/>
                <w:rFonts w:ascii="Arial" w:hAnsi="Arial" w:cs="Arial"/>
                <w:color w:val="auto"/>
                <w:sz w:val="22"/>
                <w:szCs w:val="22"/>
                <w:lang w:val="lt-LT"/>
              </w:rPr>
              <w:t>angl. maintenance window</w:t>
            </w:r>
            <w:r w:rsidRPr="00C254E2">
              <w:rPr>
                <w:rFonts w:ascii="Arial" w:hAnsi="Arial" w:cs="Arial"/>
                <w:color w:val="auto"/>
                <w:sz w:val="22"/>
                <w:szCs w:val="22"/>
                <w:lang w:val="lt-LT"/>
              </w:rPr>
              <w:t>), skirtas Sistemos:</w:t>
            </w:r>
          </w:p>
          <w:p w14:paraId="671EF5CA" w14:textId="77777777" w:rsidR="00C254E2" w:rsidRPr="00C254E2" w:rsidRDefault="00C254E2" w:rsidP="0078049D">
            <w:pPr>
              <w:pStyle w:val="NormalWeb"/>
              <w:numPr>
                <w:ilvl w:val="0"/>
                <w:numId w:val="538"/>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techniniams ir saugos atnaujinimams;</w:t>
            </w:r>
          </w:p>
          <w:p w14:paraId="29C835CE" w14:textId="77777777" w:rsidR="00C254E2" w:rsidRPr="00C254E2" w:rsidRDefault="00C254E2" w:rsidP="0078049D">
            <w:pPr>
              <w:pStyle w:val="NormalWeb"/>
              <w:numPr>
                <w:ilvl w:val="0"/>
                <w:numId w:val="538"/>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testavimui;</w:t>
            </w:r>
          </w:p>
          <w:p w14:paraId="00C4D723" w14:textId="77777777" w:rsidR="00C254E2" w:rsidRPr="00C254E2" w:rsidRDefault="00C254E2" w:rsidP="0078049D">
            <w:pPr>
              <w:pStyle w:val="NormalWeb"/>
              <w:numPr>
                <w:ilvl w:val="0"/>
                <w:numId w:val="538"/>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klaidų šalinimui;</w:t>
            </w:r>
          </w:p>
          <w:p w14:paraId="1A7E0F24" w14:textId="77777777" w:rsidR="00C254E2" w:rsidRPr="00C254E2" w:rsidRDefault="00C254E2" w:rsidP="0078049D">
            <w:pPr>
              <w:pStyle w:val="NormalWeb"/>
              <w:numPr>
                <w:ilvl w:val="0"/>
                <w:numId w:val="538"/>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infrastruktūros darbams.</w:t>
            </w:r>
          </w:p>
          <w:p w14:paraId="71179F1C" w14:textId="55BB7B48" w:rsidR="00C254E2" w:rsidRPr="00C254E2" w:rsidRDefault="00C254E2" w:rsidP="009D6B95">
            <w:pPr>
              <w:pStyle w:val="NormalWeb"/>
              <w:spacing w:before="0" w:beforeAutospacing="0" w:after="0" w:afterAutospacing="0"/>
              <w:ind w:left="141" w:right="138"/>
              <w:jc w:val="both"/>
              <w:rPr>
                <w:rFonts w:ascii="Arial" w:hAnsi="Arial" w:cs="Arial"/>
                <w:color w:val="auto"/>
                <w:sz w:val="22"/>
                <w:szCs w:val="22"/>
                <w:lang w:val="lt-LT"/>
              </w:rPr>
            </w:pPr>
            <w:r w:rsidRPr="00C254E2">
              <w:rPr>
                <w:rFonts w:ascii="Arial" w:hAnsi="Arial" w:cs="Arial"/>
                <w:color w:val="auto"/>
                <w:sz w:val="22"/>
                <w:szCs w:val="22"/>
                <w:lang w:val="lt-LT"/>
              </w:rPr>
              <w:t xml:space="preserve">Šis reikalavimas taikomas tiek diegiant Sistemą Įmonės </w:t>
            </w:r>
            <w:r w:rsidR="00A112C6">
              <w:rPr>
                <w:rFonts w:ascii="Arial" w:hAnsi="Arial" w:cs="Arial"/>
                <w:color w:val="auto"/>
                <w:sz w:val="22"/>
                <w:szCs w:val="22"/>
                <w:lang w:val="lt-LT"/>
              </w:rPr>
              <w:t xml:space="preserve">ar Įmonės </w:t>
            </w:r>
            <w:r w:rsidR="003D7EC6">
              <w:rPr>
                <w:rFonts w:ascii="Arial" w:hAnsi="Arial" w:cs="Arial"/>
                <w:color w:val="auto"/>
                <w:sz w:val="22"/>
                <w:szCs w:val="22"/>
                <w:lang w:val="lt-LT"/>
              </w:rPr>
              <w:t>paslaugų teikėjo</w:t>
            </w:r>
            <w:r w:rsidR="00832333">
              <w:rPr>
                <w:rFonts w:ascii="Arial" w:hAnsi="Arial" w:cs="Arial"/>
                <w:color w:val="auto"/>
                <w:sz w:val="22"/>
                <w:szCs w:val="22"/>
                <w:lang w:val="lt-LT"/>
              </w:rPr>
              <w:t xml:space="preserve"> </w:t>
            </w:r>
            <w:r w:rsidRPr="00C254E2">
              <w:rPr>
                <w:rFonts w:ascii="Arial" w:hAnsi="Arial" w:cs="Arial"/>
                <w:color w:val="auto"/>
                <w:sz w:val="22"/>
                <w:szCs w:val="22"/>
                <w:lang w:val="lt-LT"/>
              </w:rPr>
              <w:t>infrastruktūroje (</w:t>
            </w:r>
            <w:r w:rsidRPr="00C254E2">
              <w:rPr>
                <w:rStyle w:val="Emphasis"/>
                <w:rFonts w:ascii="Arial" w:hAnsi="Arial" w:cs="Arial"/>
                <w:color w:val="auto"/>
                <w:sz w:val="22"/>
                <w:szCs w:val="22"/>
                <w:lang w:val="lt-LT"/>
              </w:rPr>
              <w:t>on-premises</w:t>
            </w:r>
            <w:r w:rsidRPr="00C254E2">
              <w:rPr>
                <w:rFonts w:ascii="Arial" w:hAnsi="Arial" w:cs="Arial"/>
                <w:color w:val="auto"/>
                <w:sz w:val="22"/>
                <w:szCs w:val="22"/>
                <w:lang w:val="lt-LT"/>
              </w:rPr>
              <w:t xml:space="preserve">), tiek Diegėjo ar </w:t>
            </w:r>
            <w:r w:rsidR="00AB2DDB">
              <w:rPr>
                <w:rFonts w:ascii="Arial" w:hAnsi="Arial" w:cs="Arial"/>
                <w:color w:val="auto"/>
                <w:sz w:val="22"/>
                <w:szCs w:val="22"/>
                <w:lang w:val="lt-LT"/>
              </w:rPr>
              <w:t xml:space="preserve">jo </w:t>
            </w:r>
            <w:r w:rsidR="00C3127C">
              <w:rPr>
                <w:rFonts w:ascii="Arial" w:hAnsi="Arial" w:cs="Arial"/>
                <w:color w:val="auto"/>
                <w:sz w:val="22"/>
                <w:szCs w:val="22"/>
                <w:lang w:val="lt-LT"/>
              </w:rPr>
              <w:t xml:space="preserve">paslaugų teikėjo </w:t>
            </w:r>
            <w:r w:rsidRPr="00C254E2">
              <w:rPr>
                <w:rFonts w:ascii="Arial" w:hAnsi="Arial" w:cs="Arial"/>
                <w:color w:val="auto"/>
                <w:sz w:val="22"/>
                <w:szCs w:val="22"/>
                <w:lang w:val="lt-LT"/>
              </w:rPr>
              <w:t>duomenų centre (</w:t>
            </w:r>
            <w:r w:rsidRPr="00C254E2">
              <w:rPr>
                <w:rStyle w:val="Emphasis"/>
                <w:rFonts w:ascii="Arial" w:hAnsi="Arial" w:cs="Arial"/>
                <w:color w:val="auto"/>
                <w:sz w:val="22"/>
                <w:szCs w:val="22"/>
                <w:lang w:val="lt-LT"/>
              </w:rPr>
              <w:t>SaaS</w:t>
            </w:r>
            <w:r w:rsidRPr="00C254E2">
              <w:rPr>
                <w:rFonts w:ascii="Arial" w:hAnsi="Arial" w:cs="Arial"/>
                <w:color w:val="auto"/>
                <w:sz w:val="22"/>
                <w:szCs w:val="22"/>
                <w:lang w:val="lt-LT"/>
              </w:rPr>
              <w:t xml:space="preserve"> pagrindu), jei tokią paslaugų teikimo kokybę leidžia užtikrinti naudojama infrastruktūra.</w:t>
            </w:r>
          </w:p>
          <w:p w14:paraId="323FE202" w14:textId="77777777" w:rsidR="00C254E2" w:rsidRPr="00C254E2" w:rsidRDefault="00C254E2" w:rsidP="009D6B95">
            <w:pPr>
              <w:pStyle w:val="NormalWeb"/>
              <w:spacing w:before="0" w:beforeAutospacing="0" w:after="0" w:afterAutospacing="0"/>
              <w:ind w:left="141" w:right="138"/>
              <w:jc w:val="both"/>
              <w:rPr>
                <w:rFonts w:ascii="Arial" w:hAnsi="Arial" w:cs="Arial"/>
                <w:b/>
                <w:bCs/>
                <w:color w:val="auto"/>
                <w:sz w:val="22"/>
                <w:szCs w:val="22"/>
                <w:lang w:val="lt-LT"/>
              </w:rPr>
            </w:pPr>
            <w:r w:rsidRPr="00C254E2">
              <w:rPr>
                <w:rStyle w:val="Strong"/>
                <w:rFonts w:ascii="Arial" w:hAnsi="Arial" w:cs="Arial"/>
                <w:b w:val="0"/>
                <w:bCs w:val="0"/>
                <w:color w:val="auto"/>
                <w:sz w:val="22"/>
                <w:szCs w:val="22"/>
                <w:lang w:val="lt-LT"/>
              </w:rPr>
              <w:t>Diegėjas privalo:</w:t>
            </w:r>
          </w:p>
          <w:p w14:paraId="57CE2717" w14:textId="39024B81" w:rsidR="00C254E2" w:rsidRPr="00C254E2" w:rsidRDefault="00C254E2" w:rsidP="0078049D">
            <w:pPr>
              <w:pStyle w:val="NormalWeb"/>
              <w:numPr>
                <w:ilvl w:val="0"/>
                <w:numId w:val="539"/>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 xml:space="preserve">pateikti </w:t>
            </w:r>
            <w:r w:rsidR="000335ED">
              <w:rPr>
                <w:rFonts w:ascii="Arial" w:hAnsi="Arial" w:cs="Arial"/>
                <w:color w:val="auto"/>
                <w:sz w:val="22"/>
                <w:szCs w:val="22"/>
                <w:lang w:val="lt-LT"/>
              </w:rPr>
              <w:t>pasiekiamumo</w:t>
            </w:r>
            <w:r w:rsidRPr="00C254E2">
              <w:rPr>
                <w:rFonts w:ascii="Arial" w:hAnsi="Arial" w:cs="Arial"/>
                <w:color w:val="auto"/>
                <w:sz w:val="22"/>
                <w:szCs w:val="22"/>
                <w:lang w:val="lt-LT"/>
              </w:rPr>
              <w:t xml:space="preserve"> skaičiavimo metodiką ir stebėsenos priemones;</w:t>
            </w:r>
          </w:p>
          <w:p w14:paraId="1ABE7852" w14:textId="77777777" w:rsidR="00C254E2" w:rsidRPr="00C254E2" w:rsidRDefault="00C254E2" w:rsidP="0078049D">
            <w:pPr>
              <w:pStyle w:val="NormalWeb"/>
              <w:numPr>
                <w:ilvl w:val="0"/>
                <w:numId w:val="539"/>
              </w:numPr>
              <w:spacing w:before="0" w:beforeAutospacing="0" w:after="0" w:afterAutospacing="0"/>
              <w:ind w:left="141" w:right="138" w:firstLine="283"/>
              <w:jc w:val="both"/>
              <w:rPr>
                <w:rFonts w:ascii="Arial" w:hAnsi="Arial" w:cs="Arial"/>
                <w:color w:val="auto"/>
                <w:sz w:val="22"/>
                <w:szCs w:val="22"/>
                <w:lang w:val="lt-LT"/>
              </w:rPr>
            </w:pPr>
            <w:r w:rsidRPr="00C254E2">
              <w:rPr>
                <w:rFonts w:ascii="Arial" w:hAnsi="Arial" w:cs="Arial"/>
                <w:color w:val="auto"/>
                <w:sz w:val="22"/>
                <w:szCs w:val="22"/>
                <w:lang w:val="lt-LT"/>
              </w:rPr>
              <w:t>užtikrinti, kad sutartyje būtų nustatyti SLA (paslaugų lygio) įsipareigojimai;</w:t>
            </w:r>
          </w:p>
          <w:p w14:paraId="4F26E15C" w14:textId="430DC30B" w:rsidR="00FD51F4" w:rsidRPr="00C254E2" w:rsidRDefault="00C254E2" w:rsidP="0078049D">
            <w:pPr>
              <w:pStyle w:val="NormalWeb"/>
              <w:numPr>
                <w:ilvl w:val="0"/>
                <w:numId w:val="539"/>
              </w:numPr>
              <w:spacing w:before="0" w:beforeAutospacing="0" w:after="0" w:afterAutospacing="0"/>
              <w:ind w:left="141" w:right="138" w:firstLine="283"/>
              <w:jc w:val="both"/>
            </w:pPr>
            <w:r w:rsidRPr="00C254E2">
              <w:rPr>
                <w:rFonts w:ascii="Arial" w:hAnsi="Arial" w:cs="Arial"/>
                <w:color w:val="auto"/>
                <w:sz w:val="22"/>
                <w:szCs w:val="22"/>
                <w:lang w:val="lt-LT"/>
              </w:rPr>
              <w:t>įdiegti automatizuotas Sistemos veikimo kontrolės ir pranešimų priemones apie galimus prieinamumo pažeidimus.</w:t>
            </w:r>
          </w:p>
        </w:tc>
      </w:tr>
      <w:tr w:rsidR="00F113DD" w:rsidRPr="00C01ADA" w14:paraId="7A6FFAB6" w14:textId="77777777" w:rsidTr="00C94AAF">
        <w:tc>
          <w:tcPr>
            <w:tcW w:w="846" w:type="dxa"/>
          </w:tcPr>
          <w:p w14:paraId="6DD6B368" w14:textId="77777777" w:rsidR="00F113DD" w:rsidRPr="00C01ADA" w:rsidRDefault="00F113DD" w:rsidP="00372E15">
            <w:pPr>
              <w:pStyle w:val="ListParagraph"/>
              <w:numPr>
                <w:ilvl w:val="0"/>
                <w:numId w:val="6"/>
              </w:numPr>
              <w:ind w:left="176" w:firstLine="0"/>
            </w:pPr>
          </w:p>
        </w:tc>
        <w:tc>
          <w:tcPr>
            <w:tcW w:w="8788" w:type="dxa"/>
          </w:tcPr>
          <w:p w14:paraId="1F6AEE97" w14:textId="00E57B36" w:rsidR="00F113DD" w:rsidRPr="004268C8" w:rsidRDefault="004268C8" w:rsidP="009D6B95">
            <w:pPr>
              <w:pStyle w:val="NormalWeb"/>
              <w:spacing w:before="0" w:beforeAutospacing="0" w:after="0" w:afterAutospacing="0"/>
              <w:ind w:left="141" w:right="138"/>
              <w:jc w:val="both"/>
              <w:rPr>
                <w:rFonts w:ascii="Arial" w:eastAsia="Calibri" w:hAnsi="Arial" w:cs="Arial"/>
                <w:b/>
                <w:bCs/>
                <w:color w:val="auto"/>
                <w:sz w:val="22"/>
                <w:szCs w:val="22"/>
                <w:lang w:val="lt-LT"/>
              </w:rPr>
            </w:pPr>
            <w:r w:rsidRPr="004268C8">
              <w:rPr>
                <w:rStyle w:val="Strong"/>
                <w:rFonts w:ascii="Arial" w:eastAsia="Calibri" w:hAnsi="Arial" w:cs="Arial"/>
                <w:b w:val="0"/>
                <w:bCs w:val="0"/>
                <w:color w:val="auto"/>
                <w:sz w:val="22"/>
                <w:szCs w:val="22"/>
                <w:lang w:val="lt-LT"/>
              </w:rPr>
              <w:t>Sistema turi būti suprojektuota taip, kad gedimai viename komponente nesukeltų visos sistemos nepasiekiamumo.</w:t>
            </w:r>
            <w:r w:rsidRPr="004268C8">
              <w:rPr>
                <w:rStyle w:val="Strong"/>
                <w:rFonts w:ascii="Arial" w:eastAsia="Calibri" w:hAnsi="Arial" w:cs="Arial"/>
                <w:color w:val="auto"/>
                <w:sz w:val="22"/>
                <w:szCs w:val="22"/>
                <w:lang w:val="lt-LT"/>
              </w:rPr>
              <w:t xml:space="preserve"> </w:t>
            </w:r>
            <w:r w:rsidRPr="004268C8">
              <w:rPr>
                <w:rFonts w:ascii="Arial" w:hAnsi="Arial" w:cs="Arial"/>
                <w:color w:val="auto"/>
                <w:sz w:val="22"/>
                <w:szCs w:val="22"/>
                <w:lang w:val="lt-LT"/>
              </w:rPr>
              <w:t>Pvz.: DB klasteriai, aplikacijų lygio perjungimo mechanizmai, „failover“ sprendimai.</w:t>
            </w:r>
          </w:p>
          <w:p w14:paraId="60AD7BB7" w14:textId="4EA5FB3B" w:rsidR="004268C8" w:rsidRPr="004268C8" w:rsidRDefault="004268C8" w:rsidP="009D6B95">
            <w:pPr>
              <w:pStyle w:val="NormalWeb"/>
              <w:spacing w:before="0" w:beforeAutospacing="0" w:after="0" w:afterAutospacing="0"/>
              <w:ind w:left="141" w:right="138"/>
              <w:jc w:val="both"/>
              <w:rPr>
                <w:rFonts w:ascii="Arial" w:hAnsi="Arial" w:cs="Arial"/>
                <w:sz w:val="22"/>
                <w:szCs w:val="22"/>
                <w:lang w:val="lt-LT"/>
              </w:rPr>
            </w:pPr>
            <w:r w:rsidRPr="004268C8">
              <w:rPr>
                <w:rFonts w:ascii="Arial" w:hAnsi="Arial" w:cs="Arial"/>
                <w:color w:val="auto"/>
                <w:sz w:val="22"/>
                <w:szCs w:val="22"/>
                <w:lang w:val="lt-LT"/>
              </w:rPr>
              <w:t>Turi būti realizuotas automatinis paslaugų ir duomenų perjungimas į atsarginius resursus įvykus gedimui.</w:t>
            </w:r>
            <w:r w:rsidRPr="004268C8">
              <w:rPr>
                <w:rFonts w:ascii="Arial" w:hAnsi="Arial" w:cs="Arial"/>
                <w:b/>
                <w:bCs/>
                <w:color w:val="auto"/>
                <w:sz w:val="22"/>
                <w:szCs w:val="22"/>
                <w:lang w:val="lt-LT"/>
              </w:rPr>
              <w:t xml:space="preserve"> </w:t>
            </w:r>
            <w:r w:rsidRPr="004268C8">
              <w:rPr>
                <w:rFonts w:ascii="Arial" w:hAnsi="Arial" w:cs="Arial"/>
                <w:color w:val="auto"/>
                <w:sz w:val="22"/>
                <w:szCs w:val="22"/>
                <w:lang w:val="lt-LT"/>
              </w:rPr>
              <w:t>Pvz.</w:t>
            </w:r>
            <w:r w:rsidR="007F1659">
              <w:rPr>
                <w:rFonts w:ascii="Arial" w:hAnsi="Arial" w:cs="Arial"/>
                <w:color w:val="auto"/>
                <w:sz w:val="22"/>
                <w:szCs w:val="22"/>
                <w:lang w:val="lt-LT"/>
              </w:rPr>
              <w:t>,</w:t>
            </w:r>
            <w:r w:rsidRPr="004268C8">
              <w:rPr>
                <w:rFonts w:ascii="Arial" w:hAnsi="Arial" w:cs="Arial"/>
                <w:color w:val="auto"/>
                <w:sz w:val="22"/>
                <w:szCs w:val="22"/>
                <w:lang w:val="lt-LT"/>
              </w:rPr>
              <w:t xml:space="preserve"> Jeigu pagrindinis duomenų bazės mazgas nepasiekiamas, automatiškai perjungiama į antrinį mazgą.</w:t>
            </w:r>
          </w:p>
        </w:tc>
      </w:tr>
      <w:tr w:rsidR="00531099" w:rsidRPr="00C01ADA" w14:paraId="2AF6448D" w14:textId="77777777" w:rsidTr="00C94AAF">
        <w:tc>
          <w:tcPr>
            <w:tcW w:w="846" w:type="dxa"/>
          </w:tcPr>
          <w:p w14:paraId="7C657A62" w14:textId="77777777" w:rsidR="00531099" w:rsidRPr="000A0B6B" w:rsidRDefault="00531099" w:rsidP="00372E15">
            <w:pPr>
              <w:pStyle w:val="ListParagraph"/>
              <w:numPr>
                <w:ilvl w:val="0"/>
                <w:numId w:val="6"/>
              </w:numPr>
              <w:ind w:left="176" w:firstLine="0"/>
              <w:rPr>
                <w:lang w:val="lt-LT"/>
              </w:rPr>
            </w:pPr>
          </w:p>
        </w:tc>
        <w:tc>
          <w:tcPr>
            <w:tcW w:w="8788" w:type="dxa"/>
          </w:tcPr>
          <w:p w14:paraId="1D477F35" w14:textId="77777777" w:rsidR="00531099" w:rsidRPr="00C04467" w:rsidRDefault="00531099" w:rsidP="009D6B95">
            <w:pPr>
              <w:pStyle w:val="NormalWeb"/>
              <w:spacing w:before="0" w:beforeAutospacing="0" w:after="0" w:afterAutospacing="0"/>
              <w:ind w:left="141" w:right="138"/>
              <w:jc w:val="both"/>
              <w:rPr>
                <w:rFonts w:ascii="Arial" w:hAnsi="Arial" w:cs="Arial"/>
                <w:color w:val="auto"/>
                <w:sz w:val="22"/>
                <w:szCs w:val="22"/>
                <w:lang w:val="lt-LT"/>
              </w:rPr>
            </w:pPr>
            <w:r w:rsidRPr="00C04467">
              <w:rPr>
                <w:rFonts w:ascii="Arial" w:hAnsi="Arial" w:cs="Arial"/>
                <w:color w:val="auto"/>
                <w:sz w:val="22"/>
                <w:szCs w:val="22"/>
                <w:lang w:val="lt-LT"/>
              </w:rPr>
              <w:t>Diegėjas turi:</w:t>
            </w:r>
          </w:p>
          <w:p w14:paraId="5AE7C58E" w14:textId="77777777" w:rsidR="00531099" w:rsidRPr="00C04467" w:rsidRDefault="00531099" w:rsidP="0078049D">
            <w:pPr>
              <w:pStyle w:val="NormalWeb"/>
              <w:numPr>
                <w:ilvl w:val="0"/>
                <w:numId w:val="540"/>
              </w:numPr>
              <w:spacing w:before="0" w:beforeAutospacing="0" w:after="0" w:afterAutospacing="0"/>
              <w:ind w:left="141" w:right="138" w:firstLine="283"/>
              <w:jc w:val="both"/>
              <w:rPr>
                <w:rFonts w:ascii="Arial" w:hAnsi="Arial" w:cs="Arial"/>
                <w:color w:val="auto"/>
                <w:sz w:val="22"/>
                <w:szCs w:val="22"/>
                <w:lang w:val="lt-LT"/>
              </w:rPr>
            </w:pPr>
            <w:r w:rsidRPr="00C04467">
              <w:rPr>
                <w:rStyle w:val="Strong"/>
                <w:rFonts w:ascii="Arial" w:hAnsi="Arial" w:cs="Arial"/>
                <w:b w:val="0"/>
                <w:bCs w:val="0"/>
                <w:color w:val="auto"/>
                <w:sz w:val="22"/>
                <w:szCs w:val="22"/>
                <w:lang w:val="lt-LT"/>
              </w:rPr>
              <w:t>pateikti testavimo scenarijus aukštam prieinamumui tikrinti</w:t>
            </w:r>
            <w:r w:rsidRPr="00C04467">
              <w:rPr>
                <w:rFonts w:ascii="Arial" w:hAnsi="Arial" w:cs="Arial"/>
                <w:color w:val="auto"/>
                <w:sz w:val="22"/>
                <w:szCs w:val="22"/>
                <w:lang w:val="lt-LT"/>
              </w:rPr>
              <w:t>, įskaitant:</w:t>
            </w:r>
          </w:p>
          <w:p w14:paraId="0892C65C" w14:textId="00D68AAC" w:rsidR="00531099" w:rsidRPr="00C04467" w:rsidRDefault="00531099" w:rsidP="0078049D">
            <w:pPr>
              <w:pStyle w:val="NormalWeb"/>
              <w:numPr>
                <w:ilvl w:val="1"/>
                <w:numId w:val="54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C04467">
              <w:rPr>
                <w:rFonts w:ascii="Arial" w:hAnsi="Arial" w:cs="Arial"/>
                <w:color w:val="auto"/>
                <w:sz w:val="22"/>
                <w:szCs w:val="22"/>
                <w:lang w:val="lt-LT"/>
              </w:rPr>
              <w:t>gedimų simuliacijas (pvz.</w:t>
            </w:r>
            <w:r w:rsidR="00305820">
              <w:rPr>
                <w:rFonts w:ascii="Arial" w:hAnsi="Arial" w:cs="Arial"/>
                <w:color w:val="auto"/>
                <w:sz w:val="22"/>
                <w:szCs w:val="22"/>
                <w:lang w:val="lt-LT"/>
              </w:rPr>
              <w:t>,</w:t>
            </w:r>
            <w:r w:rsidRPr="00C04467">
              <w:rPr>
                <w:rFonts w:ascii="Arial" w:hAnsi="Arial" w:cs="Arial"/>
                <w:color w:val="auto"/>
                <w:sz w:val="22"/>
                <w:szCs w:val="22"/>
                <w:lang w:val="lt-LT"/>
              </w:rPr>
              <w:t xml:space="preserve"> serverio, tinklo, DB mazgo išjungimas);</w:t>
            </w:r>
          </w:p>
          <w:p w14:paraId="01D06EDF" w14:textId="77777777" w:rsidR="00531099" w:rsidRPr="00C04467" w:rsidRDefault="00531099" w:rsidP="0078049D">
            <w:pPr>
              <w:pStyle w:val="NormalWeb"/>
              <w:numPr>
                <w:ilvl w:val="1"/>
                <w:numId w:val="54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C04467">
              <w:rPr>
                <w:rFonts w:ascii="Arial" w:hAnsi="Arial" w:cs="Arial"/>
                <w:color w:val="auto"/>
                <w:sz w:val="22"/>
                <w:szCs w:val="22"/>
                <w:lang w:val="lt-LT"/>
              </w:rPr>
              <w:t>perjungimo (failover) testus;</w:t>
            </w:r>
          </w:p>
          <w:p w14:paraId="343A2460" w14:textId="77777777" w:rsidR="00531099" w:rsidRPr="00C04467" w:rsidRDefault="00531099" w:rsidP="0078049D">
            <w:pPr>
              <w:pStyle w:val="NormalWeb"/>
              <w:numPr>
                <w:ilvl w:val="1"/>
                <w:numId w:val="54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C04467">
              <w:rPr>
                <w:rFonts w:ascii="Arial" w:hAnsi="Arial" w:cs="Arial"/>
                <w:color w:val="auto"/>
                <w:sz w:val="22"/>
                <w:szCs w:val="22"/>
                <w:lang w:val="lt-LT"/>
              </w:rPr>
              <w:t>RPO ir RTO validaciją;</w:t>
            </w:r>
          </w:p>
          <w:p w14:paraId="5C14F48A" w14:textId="7AF7F9C1" w:rsidR="00531099" w:rsidRPr="00C04467" w:rsidRDefault="00531099" w:rsidP="0078049D">
            <w:pPr>
              <w:pStyle w:val="NormalWeb"/>
              <w:numPr>
                <w:ilvl w:val="0"/>
                <w:numId w:val="540"/>
              </w:numPr>
              <w:spacing w:before="0" w:beforeAutospacing="0" w:after="0" w:afterAutospacing="0"/>
              <w:ind w:left="141" w:right="138" w:firstLine="283"/>
              <w:jc w:val="both"/>
              <w:rPr>
                <w:rStyle w:val="Strong"/>
                <w:b w:val="0"/>
                <w:bCs w:val="0"/>
              </w:rPr>
            </w:pPr>
            <w:r w:rsidRPr="00C04467">
              <w:rPr>
                <w:rStyle w:val="Strong"/>
                <w:rFonts w:ascii="Arial" w:hAnsi="Arial" w:cs="Arial"/>
                <w:b w:val="0"/>
                <w:bCs w:val="0"/>
                <w:color w:val="auto"/>
                <w:sz w:val="22"/>
                <w:szCs w:val="22"/>
                <w:lang w:val="lt-LT"/>
              </w:rPr>
              <w:t xml:space="preserve">vykdyti testavimą ir teikti </w:t>
            </w:r>
            <w:r w:rsidR="00305820">
              <w:rPr>
                <w:rStyle w:val="Strong"/>
                <w:rFonts w:ascii="Arial" w:hAnsi="Arial" w:cs="Arial"/>
                <w:b w:val="0"/>
                <w:bCs w:val="0"/>
                <w:color w:val="auto"/>
                <w:sz w:val="22"/>
                <w:szCs w:val="22"/>
                <w:lang w:val="lt-LT"/>
              </w:rPr>
              <w:t>testavimų</w:t>
            </w:r>
            <w:r w:rsidRPr="00C04467">
              <w:rPr>
                <w:rStyle w:val="Strong"/>
                <w:rFonts w:ascii="Arial" w:hAnsi="Arial" w:cs="Arial"/>
                <w:b w:val="0"/>
                <w:bCs w:val="0"/>
                <w:color w:val="auto"/>
                <w:sz w:val="22"/>
                <w:szCs w:val="22"/>
                <w:lang w:val="lt-LT"/>
              </w:rPr>
              <w:t xml:space="preserve"> ataskaitas Įmonei.</w:t>
            </w:r>
          </w:p>
        </w:tc>
      </w:tr>
    </w:tbl>
    <w:p w14:paraId="67A63329" w14:textId="0A512366" w:rsidR="00FD51F4" w:rsidRPr="00C01ADA" w:rsidRDefault="00361076" w:rsidP="00164D41">
      <w:pPr>
        <w:pStyle w:val="Heading3"/>
      </w:pPr>
      <w:bookmarkStart w:id="3434" w:name="_Toc208916469"/>
      <w:bookmarkStart w:id="3435" w:name="_Toc217222559"/>
      <w:r w:rsidRPr="00C01ADA">
        <w:t>REIKALAVIMAI PLEČIAMUMUI</w:t>
      </w:r>
      <w:bookmarkEnd w:id="3434"/>
      <w:bookmarkEnd w:id="343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D2E4A" w:rsidRPr="00ED2E4A" w14:paraId="0F16B1F7" w14:textId="77777777" w:rsidTr="0B947315">
        <w:trPr>
          <w:tblHeader/>
        </w:trPr>
        <w:tc>
          <w:tcPr>
            <w:tcW w:w="846" w:type="dxa"/>
            <w:shd w:val="clear" w:color="auto" w:fill="C5E0B3" w:themeFill="accent6" w:themeFillTint="66"/>
          </w:tcPr>
          <w:p w14:paraId="6E05A666" w14:textId="3774D303" w:rsidR="00FD51F4" w:rsidRPr="00ED2E4A" w:rsidRDefault="00FD51F4" w:rsidP="00994CA2">
            <w:pPr>
              <w:jc w:val="center"/>
              <w:rPr>
                <w:b/>
                <w:bCs/>
                <w:color w:val="auto"/>
                <w:sz w:val="22"/>
                <w:szCs w:val="22"/>
                <w:lang w:val="lt-LT"/>
              </w:rPr>
            </w:pPr>
            <w:r w:rsidRPr="00ED2E4A">
              <w:rPr>
                <w:b/>
                <w:bCs/>
                <w:color w:val="auto"/>
                <w:sz w:val="22"/>
                <w:szCs w:val="22"/>
                <w:lang w:val="lt-LT"/>
              </w:rPr>
              <w:t>N</w:t>
            </w:r>
            <w:r w:rsidR="0088182E" w:rsidRPr="00ED2E4A">
              <w:rPr>
                <w:b/>
                <w:bCs/>
                <w:color w:val="auto"/>
                <w:sz w:val="22"/>
                <w:szCs w:val="22"/>
                <w:lang w:val="lt-LT"/>
              </w:rPr>
              <w:t>R</w:t>
            </w:r>
            <w:r w:rsidRPr="00ED2E4A">
              <w:rPr>
                <w:b/>
                <w:bCs/>
                <w:color w:val="auto"/>
                <w:sz w:val="22"/>
                <w:szCs w:val="22"/>
                <w:lang w:val="lt-LT"/>
              </w:rPr>
              <w:t>.</w:t>
            </w:r>
          </w:p>
        </w:tc>
        <w:tc>
          <w:tcPr>
            <w:tcW w:w="8788" w:type="dxa"/>
            <w:shd w:val="clear" w:color="auto" w:fill="C5E0B3" w:themeFill="accent6" w:themeFillTint="66"/>
          </w:tcPr>
          <w:p w14:paraId="69CD9695" w14:textId="77777777" w:rsidR="00FD51F4" w:rsidRPr="00ED2E4A" w:rsidRDefault="00FD51F4" w:rsidP="00994CA2">
            <w:pPr>
              <w:jc w:val="center"/>
              <w:rPr>
                <w:b/>
                <w:bCs/>
                <w:color w:val="auto"/>
                <w:sz w:val="22"/>
                <w:szCs w:val="22"/>
                <w:lang w:val="lt-LT"/>
              </w:rPr>
            </w:pPr>
            <w:r w:rsidRPr="00ED2E4A">
              <w:rPr>
                <w:b/>
                <w:bCs/>
                <w:color w:val="auto"/>
                <w:sz w:val="22"/>
                <w:szCs w:val="22"/>
                <w:lang w:val="lt-LT"/>
              </w:rPr>
              <w:t>REIKALAVIMAI</w:t>
            </w:r>
          </w:p>
        </w:tc>
      </w:tr>
      <w:tr w:rsidR="006A427D" w:rsidRPr="00C01ADA" w14:paraId="3D3967BE" w14:textId="77777777" w:rsidTr="0B947315">
        <w:trPr>
          <w:trHeight w:val="5804"/>
        </w:trPr>
        <w:tc>
          <w:tcPr>
            <w:tcW w:w="846" w:type="dxa"/>
          </w:tcPr>
          <w:p w14:paraId="74B6106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F9638BA" w14:textId="5A34103A" w:rsidR="005E6C9A" w:rsidRPr="00FA5C6C" w:rsidRDefault="00E6798F" w:rsidP="007D539D">
            <w:pPr>
              <w:pStyle w:val="NormalWeb"/>
              <w:spacing w:before="0" w:beforeAutospacing="0" w:after="0" w:afterAutospacing="0"/>
              <w:ind w:left="141" w:right="138"/>
              <w:jc w:val="both"/>
              <w:rPr>
                <w:rFonts w:ascii="Arial" w:hAnsi="Arial" w:cs="Arial"/>
                <w:color w:val="auto"/>
                <w:sz w:val="22"/>
                <w:szCs w:val="22"/>
                <w:lang w:val="lt-LT"/>
              </w:rPr>
            </w:pPr>
            <w:r>
              <w:rPr>
                <w:rStyle w:val="Strong"/>
                <w:rFonts w:ascii="Arial" w:hAnsi="Arial" w:cs="Arial"/>
                <w:b w:val="0"/>
                <w:bCs w:val="0"/>
                <w:color w:val="auto"/>
                <w:sz w:val="22"/>
                <w:szCs w:val="22"/>
                <w:lang w:val="lt-LT"/>
              </w:rPr>
              <w:t>FAVIS</w:t>
            </w:r>
            <w:r w:rsidR="005E6C9A" w:rsidRPr="00FA5C6C">
              <w:rPr>
                <w:rStyle w:val="Strong"/>
                <w:rFonts w:ascii="Arial" w:hAnsi="Arial" w:cs="Arial"/>
                <w:b w:val="0"/>
                <w:bCs w:val="0"/>
                <w:color w:val="auto"/>
                <w:sz w:val="22"/>
                <w:szCs w:val="22"/>
                <w:lang w:val="lt-LT"/>
              </w:rPr>
              <w:t xml:space="preserve">  architektūra turi būti suprojektuota taip, kad užtikrintų sistemos plėtrą tiek horizontaliai, tiek vertikaliai, atsižvelgiant į augančius veiklos poreikius.</w:t>
            </w:r>
          </w:p>
          <w:p w14:paraId="310AFF81" w14:textId="77777777" w:rsidR="005E6C9A" w:rsidRPr="00FA5C6C" w:rsidRDefault="005E6C9A" w:rsidP="007D539D">
            <w:pPr>
              <w:pStyle w:val="NormalWeb"/>
              <w:spacing w:before="0" w:beforeAutospacing="0" w:after="0" w:afterAutospacing="0"/>
              <w:ind w:left="141" w:right="138"/>
              <w:jc w:val="both"/>
              <w:rPr>
                <w:rFonts w:ascii="Arial" w:hAnsi="Arial" w:cs="Arial"/>
                <w:color w:val="auto"/>
                <w:sz w:val="22"/>
                <w:szCs w:val="22"/>
                <w:lang w:val="lt-LT"/>
              </w:rPr>
            </w:pPr>
            <w:r w:rsidRPr="00FA5C6C">
              <w:rPr>
                <w:rFonts w:ascii="Arial" w:hAnsi="Arial" w:cs="Arial"/>
                <w:color w:val="auto"/>
                <w:sz w:val="22"/>
                <w:szCs w:val="22"/>
                <w:lang w:val="lt-LT"/>
              </w:rPr>
              <w:t>Plėtros galimybės turi apimti šiuos aspektus:</w:t>
            </w:r>
          </w:p>
          <w:p w14:paraId="0DF8B9BB" w14:textId="78593777" w:rsidR="005E6C9A" w:rsidRPr="00EA6B5F" w:rsidRDefault="005E6C9A" w:rsidP="0078049D">
            <w:pPr>
              <w:pStyle w:val="NormalWeb"/>
              <w:numPr>
                <w:ilvl w:val="0"/>
                <w:numId w:val="541"/>
              </w:numPr>
              <w:tabs>
                <w:tab w:val="clear" w:pos="720"/>
                <w:tab w:val="left" w:pos="566"/>
              </w:tabs>
              <w:spacing w:before="0" w:beforeAutospacing="0" w:after="0" w:afterAutospacing="0"/>
              <w:ind w:left="141" w:right="138" w:firstLine="141"/>
              <w:jc w:val="both"/>
              <w:rPr>
                <w:rFonts w:ascii="Arial" w:hAnsi="Arial" w:cs="Arial"/>
                <w:color w:val="auto"/>
                <w:sz w:val="22"/>
                <w:szCs w:val="22"/>
                <w:lang w:val="lt-LT"/>
              </w:rPr>
            </w:pPr>
            <w:r w:rsidRPr="00EA6B5F">
              <w:rPr>
                <w:rStyle w:val="Strong"/>
                <w:rFonts w:ascii="Arial" w:hAnsi="Arial" w:cs="Arial"/>
                <w:b w:val="0"/>
                <w:bCs w:val="0"/>
                <w:color w:val="auto"/>
                <w:sz w:val="22"/>
                <w:szCs w:val="22"/>
                <w:lang w:val="lt-LT"/>
              </w:rPr>
              <w:t>Techninės įrangos plėtra</w:t>
            </w:r>
            <w:r w:rsidR="00EA6B5F">
              <w:rPr>
                <w:rStyle w:val="Strong"/>
                <w:rFonts w:ascii="Arial" w:hAnsi="Arial" w:cs="Arial"/>
                <w:b w:val="0"/>
                <w:bCs w:val="0"/>
                <w:color w:val="auto"/>
                <w:sz w:val="22"/>
                <w:szCs w:val="22"/>
                <w:lang w:val="lt-LT"/>
              </w:rPr>
              <w:t>.</w:t>
            </w:r>
            <w:r w:rsidR="00EA6B5F" w:rsidRPr="00267294">
              <w:rPr>
                <w:rStyle w:val="Strong"/>
                <w:rFonts w:ascii="Arial" w:hAnsi="Arial" w:cs="Arial"/>
                <w:lang w:val="lt-LT"/>
              </w:rPr>
              <w:t xml:space="preserve"> </w:t>
            </w:r>
            <w:r w:rsidRPr="00EA6B5F">
              <w:rPr>
                <w:rFonts w:ascii="Arial" w:hAnsi="Arial" w:cs="Arial"/>
                <w:color w:val="auto"/>
                <w:sz w:val="22"/>
                <w:szCs w:val="22"/>
                <w:lang w:val="lt-LT"/>
              </w:rPr>
              <w:t>Sistema turi palaikyti papildomos techninės įrangos prijungimą (serverių, duomenų saugyklų, tinklo komponentų), nedarant reikšmingos įtakos veikiančios sistemos stabilumui ir pasiekiamumui.</w:t>
            </w:r>
          </w:p>
          <w:p w14:paraId="19F9E173" w14:textId="561EAF93" w:rsidR="005E6C9A" w:rsidRPr="00EC6E01" w:rsidRDefault="005E6C9A" w:rsidP="0078049D">
            <w:pPr>
              <w:pStyle w:val="NormalWeb"/>
              <w:numPr>
                <w:ilvl w:val="0"/>
                <w:numId w:val="541"/>
              </w:numPr>
              <w:tabs>
                <w:tab w:val="clear" w:pos="720"/>
                <w:tab w:val="left" w:pos="566"/>
              </w:tabs>
              <w:spacing w:before="0" w:beforeAutospacing="0" w:after="0" w:afterAutospacing="0"/>
              <w:ind w:left="141" w:right="138" w:firstLine="141"/>
              <w:jc w:val="both"/>
              <w:rPr>
                <w:rFonts w:ascii="Arial" w:hAnsi="Arial" w:cs="Arial"/>
                <w:color w:val="auto"/>
                <w:sz w:val="22"/>
                <w:szCs w:val="22"/>
                <w:lang w:val="lt-LT"/>
              </w:rPr>
            </w:pPr>
            <w:r w:rsidRPr="00EC6E01">
              <w:rPr>
                <w:rStyle w:val="Strong"/>
                <w:rFonts w:ascii="Arial" w:hAnsi="Arial" w:cs="Arial"/>
                <w:b w:val="0"/>
                <w:bCs w:val="0"/>
                <w:color w:val="auto"/>
                <w:sz w:val="22"/>
                <w:szCs w:val="22"/>
                <w:lang w:val="lt-LT"/>
              </w:rPr>
              <w:t>Virtualios infrastruktūros plėtra</w:t>
            </w:r>
            <w:r w:rsidR="00EC6E01" w:rsidRPr="00EC6E01">
              <w:rPr>
                <w:rStyle w:val="Strong"/>
                <w:rFonts w:ascii="Arial" w:hAnsi="Arial" w:cs="Arial"/>
                <w:b w:val="0"/>
                <w:bCs w:val="0"/>
                <w:color w:val="auto"/>
                <w:sz w:val="22"/>
                <w:szCs w:val="22"/>
                <w:lang w:val="lt-LT"/>
              </w:rPr>
              <w:t xml:space="preserve">. </w:t>
            </w:r>
            <w:r w:rsidRPr="00EC6E01">
              <w:rPr>
                <w:rFonts w:ascii="Arial" w:hAnsi="Arial" w:cs="Arial"/>
                <w:color w:val="auto"/>
                <w:sz w:val="22"/>
                <w:szCs w:val="22"/>
                <w:lang w:val="lt-LT"/>
              </w:rPr>
              <w:t>Architektūra turi būti pritaikyta plėsti pajėgumus papildant virtualius resursus (virtualius serverius, duomenų bazes, konteinerius ir pan.), naudojant šiuolaikinius debesijos arba duomenų centro virtualizavimo sprendimus.</w:t>
            </w:r>
          </w:p>
          <w:p w14:paraId="224ABA31" w14:textId="5DE85226" w:rsidR="005E6C9A" w:rsidRPr="00EC6E01" w:rsidRDefault="005E6C9A" w:rsidP="0078049D">
            <w:pPr>
              <w:pStyle w:val="NormalWeb"/>
              <w:numPr>
                <w:ilvl w:val="0"/>
                <w:numId w:val="541"/>
              </w:numPr>
              <w:tabs>
                <w:tab w:val="clear" w:pos="720"/>
                <w:tab w:val="left" w:pos="566"/>
                <w:tab w:val="left" w:pos="660"/>
              </w:tabs>
              <w:spacing w:before="0" w:beforeAutospacing="0" w:after="0" w:afterAutospacing="0"/>
              <w:ind w:left="141" w:right="138" w:firstLine="141"/>
              <w:jc w:val="both"/>
              <w:rPr>
                <w:rFonts w:ascii="Arial" w:hAnsi="Arial" w:cs="Arial"/>
                <w:color w:val="auto"/>
                <w:sz w:val="22"/>
                <w:szCs w:val="22"/>
                <w:lang w:val="lt-LT"/>
              </w:rPr>
            </w:pPr>
            <w:r w:rsidRPr="00FA5C6C">
              <w:rPr>
                <w:rStyle w:val="Strong"/>
                <w:rFonts w:ascii="Arial" w:hAnsi="Arial" w:cs="Arial"/>
                <w:b w:val="0"/>
                <w:bCs w:val="0"/>
                <w:color w:val="auto"/>
                <w:sz w:val="22"/>
                <w:szCs w:val="22"/>
                <w:lang w:val="lt-LT"/>
              </w:rPr>
              <w:t>Programinės įrangos funkcionalumo plėtra</w:t>
            </w:r>
            <w:r w:rsidR="00EC6E01">
              <w:rPr>
                <w:rStyle w:val="Strong"/>
                <w:rFonts w:ascii="Arial" w:hAnsi="Arial" w:cs="Arial"/>
                <w:b w:val="0"/>
                <w:bCs w:val="0"/>
                <w:color w:val="auto"/>
                <w:sz w:val="22"/>
                <w:szCs w:val="22"/>
                <w:lang w:val="lt-LT"/>
              </w:rPr>
              <w:t xml:space="preserve">. </w:t>
            </w:r>
            <w:r w:rsidRPr="00EC6E01">
              <w:rPr>
                <w:rFonts w:ascii="Arial" w:hAnsi="Arial" w:cs="Arial"/>
                <w:color w:val="auto"/>
                <w:sz w:val="22"/>
                <w:szCs w:val="22"/>
                <w:lang w:val="lt-LT"/>
              </w:rPr>
              <w:t>Sistema turi būti modulinė – t. y. leisti papildomų funkcionalumų, modulių ar paslaugų integravimą nesutrikdant esamos veiklos. Plėtra turi būti vykdoma pagal suderintą versijų valdymo ir keitimų diegimo planą.</w:t>
            </w:r>
          </w:p>
          <w:p w14:paraId="27D5B33B" w14:textId="70A4EE87" w:rsidR="005E6C9A" w:rsidRPr="00EC6E01" w:rsidRDefault="005E6C9A" w:rsidP="0078049D">
            <w:pPr>
              <w:pStyle w:val="NormalWeb"/>
              <w:numPr>
                <w:ilvl w:val="0"/>
                <w:numId w:val="541"/>
              </w:numPr>
              <w:tabs>
                <w:tab w:val="clear" w:pos="720"/>
                <w:tab w:val="left" w:pos="566"/>
              </w:tabs>
              <w:spacing w:before="0" w:beforeAutospacing="0" w:after="0" w:afterAutospacing="0"/>
              <w:ind w:left="141" w:right="138" w:firstLine="141"/>
              <w:jc w:val="both"/>
              <w:rPr>
                <w:rFonts w:ascii="Arial" w:hAnsi="Arial" w:cs="Arial"/>
                <w:color w:val="auto"/>
                <w:sz w:val="22"/>
                <w:szCs w:val="22"/>
                <w:lang w:val="lt-LT"/>
              </w:rPr>
            </w:pPr>
            <w:r w:rsidRPr="00FA5C6C">
              <w:rPr>
                <w:rStyle w:val="Strong"/>
                <w:rFonts w:ascii="Arial" w:hAnsi="Arial" w:cs="Arial"/>
                <w:b w:val="0"/>
                <w:bCs w:val="0"/>
                <w:color w:val="auto"/>
                <w:sz w:val="22"/>
                <w:szCs w:val="22"/>
                <w:lang w:val="lt-LT"/>
              </w:rPr>
              <w:t>Duomenų kiekio augimas</w:t>
            </w:r>
            <w:r w:rsidR="00EC6E01">
              <w:rPr>
                <w:rStyle w:val="Strong"/>
                <w:rFonts w:ascii="Arial" w:hAnsi="Arial" w:cs="Arial"/>
                <w:b w:val="0"/>
                <w:bCs w:val="0"/>
                <w:color w:val="auto"/>
                <w:sz w:val="22"/>
                <w:szCs w:val="22"/>
                <w:lang w:val="lt-LT"/>
              </w:rPr>
              <w:t xml:space="preserve">. </w:t>
            </w:r>
            <w:r w:rsidRPr="00EC6E01">
              <w:rPr>
                <w:rFonts w:ascii="Arial" w:hAnsi="Arial" w:cs="Arial"/>
                <w:color w:val="auto"/>
                <w:sz w:val="22"/>
                <w:szCs w:val="22"/>
                <w:lang w:val="lt-LT"/>
              </w:rPr>
              <w:t>Sistema turi būti pajėgi veikti sklandžiai ir užtikrinti našumą augant duomenų kiekiui, naudotojų skaičiui, operacijų apimtims ar integracijų srautams.</w:t>
            </w:r>
          </w:p>
          <w:p w14:paraId="4C49B892" w14:textId="33CDBFC9" w:rsidR="005E6C9A" w:rsidRPr="00EC6E01" w:rsidRDefault="005E6C9A" w:rsidP="0078049D">
            <w:pPr>
              <w:pStyle w:val="NormalWeb"/>
              <w:numPr>
                <w:ilvl w:val="0"/>
                <w:numId w:val="541"/>
              </w:numPr>
              <w:tabs>
                <w:tab w:val="clear" w:pos="720"/>
                <w:tab w:val="left" w:pos="566"/>
              </w:tabs>
              <w:spacing w:before="0" w:beforeAutospacing="0" w:after="0" w:afterAutospacing="0"/>
              <w:ind w:left="141" w:right="138" w:firstLine="141"/>
              <w:jc w:val="both"/>
              <w:rPr>
                <w:rFonts w:ascii="Arial" w:hAnsi="Arial" w:cs="Arial"/>
                <w:color w:val="auto"/>
                <w:sz w:val="22"/>
                <w:szCs w:val="22"/>
                <w:lang w:val="lt-LT"/>
              </w:rPr>
            </w:pPr>
            <w:r w:rsidRPr="00FA5C6C">
              <w:rPr>
                <w:rStyle w:val="Strong"/>
                <w:rFonts w:ascii="Arial" w:hAnsi="Arial" w:cs="Arial"/>
                <w:b w:val="0"/>
                <w:bCs w:val="0"/>
                <w:color w:val="auto"/>
                <w:sz w:val="22"/>
                <w:szCs w:val="22"/>
                <w:lang w:val="lt-LT"/>
              </w:rPr>
              <w:t>Plėtros reikalavimų vertinimas ir testavimas</w:t>
            </w:r>
            <w:r w:rsidR="00EC6E01">
              <w:rPr>
                <w:rStyle w:val="Strong"/>
                <w:rFonts w:ascii="Arial" w:hAnsi="Arial" w:cs="Arial"/>
                <w:b w:val="0"/>
                <w:bCs w:val="0"/>
                <w:color w:val="auto"/>
                <w:sz w:val="22"/>
                <w:szCs w:val="22"/>
                <w:lang w:val="lt-LT"/>
              </w:rPr>
              <w:t xml:space="preserve">. </w:t>
            </w:r>
            <w:r w:rsidRPr="00EC6E01">
              <w:rPr>
                <w:rFonts w:ascii="Arial" w:hAnsi="Arial" w:cs="Arial"/>
                <w:color w:val="auto"/>
                <w:sz w:val="22"/>
                <w:szCs w:val="22"/>
                <w:lang w:val="lt-LT"/>
              </w:rPr>
              <w:t>Projekto metu Diegėjas turi pateikti:</w:t>
            </w:r>
          </w:p>
          <w:p w14:paraId="433AA696" w14:textId="77777777" w:rsidR="005E6C9A" w:rsidRPr="00FA5C6C" w:rsidRDefault="005E6C9A">
            <w:pPr>
              <w:pStyle w:val="NormalWeb"/>
              <w:numPr>
                <w:ilvl w:val="1"/>
                <w:numId w:val="1001"/>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FA5C6C">
              <w:rPr>
                <w:rFonts w:ascii="Arial" w:hAnsi="Arial" w:cs="Arial"/>
                <w:color w:val="auto"/>
                <w:sz w:val="22"/>
                <w:szCs w:val="22"/>
                <w:lang w:val="lt-LT"/>
              </w:rPr>
              <w:t>aiškiai aprašytą plėtros scenarijų sąrašą (pvz., 2x naudotojų padidėjimas, 3x duomenų apimtis);</w:t>
            </w:r>
          </w:p>
          <w:p w14:paraId="3C159166" w14:textId="77777777" w:rsidR="005E6C9A" w:rsidRPr="00FA5C6C" w:rsidRDefault="005E6C9A">
            <w:pPr>
              <w:pStyle w:val="NormalWeb"/>
              <w:numPr>
                <w:ilvl w:val="1"/>
                <w:numId w:val="1001"/>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FA5C6C">
              <w:rPr>
                <w:rFonts w:ascii="Arial" w:hAnsi="Arial" w:cs="Arial"/>
                <w:color w:val="auto"/>
                <w:sz w:val="22"/>
                <w:szCs w:val="22"/>
                <w:lang w:val="lt-LT"/>
              </w:rPr>
              <w:t>pajėgumo testų planą ir rezultatus;</w:t>
            </w:r>
          </w:p>
          <w:p w14:paraId="2277C5C8" w14:textId="77777777" w:rsidR="005E6C9A" w:rsidRPr="00FA5C6C" w:rsidRDefault="005E6C9A">
            <w:pPr>
              <w:pStyle w:val="NormalWeb"/>
              <w:numPr>
                <w:ilvl w:val="1"/>
                <w:numId w:val="1001"/>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FA5C6C">
              <w:rPr>
                <w:rFonts w:ascii="Arial" w:hAnsi="Arial" w:cs="Arial"/>
                <w:color w:val="auto"/>
                <w:sz w:val="22"/>
                <w:szCs w:val="22"/>
                <w:lang w:val="lt-LT"/>
              </w:rPr>
              <w:t>siūlomas architektūrines alternatyvas plėtros užtikrinimui.</w:t>
            </w:r>
          </w:p>
          <w:p w14:paraId="07A0C1D9" w14:textId="5AF1741B" w:rsidR="00FD51F4" w:rsidRPr="007D539D" w:rsidRDefault="005E6C9A" w:rsidP="0078049D">
            <w:pPr>
              <w:pStyle w:val="NormalWeb"/>
              <w:numPr>
                <w:ilvl w:val="0"/>
                <w:numId w:val="541"/>
              </w:numPr>
              <w:tabs>
                <w:tab w:val="clear" w:pos="720"/>
                <w:tab w:val="left" w:pos="566"/>
              </w:tabs>
              <w:spacing w:before="0" w:beforeAutospacing="0" w:after="0" w:afterAutospacing="0"/>
              <w:ind w:left="141" w:right="138" w:firstLine="141"/>
              <w:jc w:val="both"/>
              <w:rPr>
                <w:rFonts w:ascii="Arial" w:hAnsi="Arial" w:cs="Arial"/>
                <w:sz w:val="22"/>
                <w:szCs w:val="22"/>
                <w:lang w:val="lt-LT"/>
              </w:rPr>
            </w:pPr>
            <w:r w:rsidRPr="007D539D">
              <w:rPr>
                <w:rStyle w:val="Strong"/>
                <w:rFonts w:ascii="Arial" w:hAnsi="Arial" w:cs="Arial"/>
                <w:b w:val="0"/>
                <w:bCs w:val="0"/>
                <w:color w:val="auto"/>
                <w:sz w:val="22"/>
                <w:szCs w:val="22"/>
                <w:lang w:val="lt-LT"/>
              </w:rPr>
              <w:t>Automatinis resursų paskirstymas (jei taikoma)</w:t>
            </w:r>
            <w:r w:rsidR="00EC6E01" w:rsidRPr="007D539D">
              <w:rPr>
                <w:rStyle w:val="Strong"/>
                <w:rFonts w:ascii="Arial" w:hAnsi="Arial" w:cs="Arial"/>
                <w:b w:val="0"/>
                <w:bCs w:val="0"/>
                <w:color w:val="auto"/>
                <w:sz w:val="22"/>
                <w:szCs w:val="22"/>
                <w:lang w:val="lt-LT"/>
              </w:rPr>
              <w:t xml:space="preserve">. </w:t>
            </w:r>
            <w:r w:rsidRPr="007D539D">
              <w:rPr>
                <w:rFonts w:ascii="Arial" w:hAnsi="Arial" w:cs="Arial"/>
                <w:color w:val="auto"/>
                <w:sz w:val="22"/>
                <w:szCs w:val="22"/>
                <w:lang w:val="lt-LT"/>
              </w:rPr>
              <w:t>Jei sistema diegiama debesijos pagrindu arba virtualizuotoje aplinkoje, turi būti galimybė automatizuotai paskirstyti išteklius pagal apkrovą (</w:t>
            </w:r>
            <w:r w:rsidRPr="007D539D">
              <w:rPr>
                <w:rStyle w:val="Emphasis"/>
                <w:rFonts w:ascii="Arial" w:hAnsi="Arial" w:cs="Arial"/>
                <w:color w:val="auto"/>
                <w:sz w:val="22"/>
                <w:szCs w:val="22"/>
                <w:lang w:val="lt-LT"/>
              </w:rPr>
              <w:t>autoscaling</w:t>
            </w:r>
            <w:r w:rsidRPr="007D539D">
              <w:rPr>
                <w:rFonts w:ascii="Arial" w:hAnsi="Arial" w:cs="Arial"/>
                <w:color w:val="auto"/>
                <w:sz w:val="22"/>
                <w:szCs w:val="22"/>
                <w:lang w:val="lt-LT"/>
              </w:rPr>
              <w:t>).</w:t>
            </w:r>
          </w:p>
        </w:tc>
      </w:tr>
      <w:tr w:rsidR="006A427D" w:rsidRPr="00C01ADA" w14:paraId="0263B007" w14:textId="77777777" w:rsidTr="0B947315">
        <w:tc>
          <w:tcPr>
            <w:tcW w:w="846" w:type="dxa"/>
          </w:tcPr>
          <w:p w14:paraId="5E4DA98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0A44D6F" w14:textId="1A5F61A8" w:rsidR="00F11083" w:rsidRPr="00F11083" w:rsidRDefault="00E6798F" w:rsidP="007D539D">
            <w:pPr>
              <w:pStyle w:val="NormalWeb"/>
              <w:spacing w:before="0" w:beforeAutospacing="0" w:after="0" w:afterAutospacing="0"/>
              <w:ind w:left="141" w:right="138"/>
              <w:jc w:val="both"/>
              <w:rPr>
                <w:rFonts w:ascii="Arial" w:hAnsi="Arial" w:cs="Arial"/>
                <w:color w:val="auto"/>
                <w:sz w:val="22"/>
                <w:szCs w:val="22"/>
                <w:lang w:val="lt-LT"/>
              </w:rPr>
            </w:pPr>
            <w:r>
              <w:rPr>
                <w:rStyle w:val="Strong"/>
                <w:rFonts w:ascii="Arial" w:hAnsi="Arial" w:cs="Arial"/>
                <w:b w:val="0"/>
                <w:bCs w:val="0"/>
                <w:color w:val="auto"/>
                <w:sz w:val="22"/>
                <w:szCs w:val="22"/>
                <w:lang w:val="lt-LT"/>
              </w:rPr>
              <w:t>FAVIS</w:t>
            </w:r>
            <w:r w:rsidR="00F11083" w:rsidRPr="00F11083">
              <w:rPr>
                <w:rStyle w:val="Strong"/>
                <w:rFonts w:ascii="Arial" w:hAnsi="Arial" w:cs="Arial"/>
                <w:b w:val="0"/>
                <w:bCs w:val="0"/>
                <w:color w:val="auto"/>
                <w:sz w:val="22"/>
                <w:szCs w:val="22"/>
                <w:lang w:val="lt-LT"/>
              </w:rPr>
              <w:t xml:space="preserve">  architektūra turi būti kuriama daugiapakopės architektūros (angl. multi-tier architecture) ir / arba mikroservisų pagrindu (angl. microservices architecture), užtikrinant sistemos lankstumą, išplečiamumą bei techninį palaikomumą.</w:t>
            </w:r>
          </w:p>
          <w:p w14:paraId="6A3B84D2" w14:textId="6F0AC03C" w:rsidR="00F11083" w:rsidRPr="00F11083" w:rsidRDefault="00F11083" w:rsidP="007D539D">
            <w:pPr>
              <w:pStyle w:val="NormalWeb"/>
              <w:spacing w:before="0" w:beforeAutospacing="0" w:after="0" w:afterAutospacing="0"/>
              <w:ind w:left="141" w:right="138"/>
              <w:jc w:val="both"/>
              <w:rPr>
                <w:rFonts w:ascii="Arial" w:hAnsi="Arial" w:cs="Arial"/>
                <w:color w:val="auto"/>
                <w:sz w:val="22"/>
                <w:szCs w:val="22"/>
                <w:lang w:val="lt-LT"/>
              </w:rPr>
            </w:pPr>
            <w:r w:rsidRPr="00F11083">
              <w:rPr>
                <w:rFonts w:ascii="Arial" w:hAnsi="Arial" w:cs="Arial"/>
                <w:color w:val="auto"/>
                <w:sz w:val="22"/>
                <w:szCs w:val="22"/>
                <w:lang w:val="lt-LT"/>
              </w:rPr>
              <w:t xml:space="preserve">Architektūrinis sprendimas turi sudaryti sąlygas vykdyti sisteminius pakeitimus, modernizavimą ar plėtrą atskiruose sistemos sluoksniuose (pvz., duomenų, verslo logikos, </w:t>
            </w:r>
            <w:r w:rsidR="006D0859">
              <w:rPr>
                <w:rFonts w:ascii="Arial" w:hAnsi="Arial" w:cs="Arial"/>
                <w:color w:val="auto"/>
                <w:sz w:val="22"/>
                <w:szCs w:val="22"/>
                <w:lang w:val="lt-LT"/>
              </w:rPr>
              <w:t>naudotoj</w:t>
            </w:r>
            <w:r w:rsidR="00B83F14">
              <w:rPr>
                <w:rFonts w:ascii="Arial" w:hAnsi="Arial" w:cs="Arial"/>
                <w:color w:val="auto"/>
                <w:sz w:val="22"/>
                <w:szCs w:val="22"/>
                <w:lang w:val="lt-LT"/>
              </w:rPr>
              <w:t>ų</w:t>
            </w:r>
            <w:r w:rsidRPr="00F11083">
              <w:rPr>
                <w:rFonts w:ascii="Arial" w:hAnsi="Arial" w:cs="Arial"/>
                <w:color w:val="auto"/>
                <w:sz w:val="22"/>
                <w:szCs w:val="22"/>
                <w:lang w:val="lt-LT"/>
              </w:rPr>
              <w:t xml:space="preserve"> sąsajos, paslaugų integracijos lygiuose), nedarant įtakos kitiems komponentams ar funkcionalumams.</w:t>
            </w:r>
          </w:p>
          <w:p w14:paraId="086362E7" w14:textId="77777777" w:rsidR="00F11083" w:rsidRPr="00F11083" w:rsidRDefault="00F11083" w:rsidP="007D539D">
            <w:pPr>
              <w:pStyle w:val="NormalWeb"/>
              <w:spacing w:before="0" w:beforeAutospacing="0" w:after="0" w:afterAutospacing="0"/>
              <w:ind w:left="141" w:right="138"/>
              <w:jc w:val="both"/>
              <w:rPr>
                <w:rFonts w:ascii="Arial" w:hAnsi="Arial" w:cs="Arial"/>
                <w:color w:val="auto"/>
                <w:sz w:val="22"/>
                <w:szCs w:val="22"/>
                <w:lang w:val="lt-LT"/>
              </w:rPr>
            </w:pPr>
            <w:r w:rsidRPr="00F11083">
              <w:rPr>
                <w:rFonts w:ascii="Arial" w:hAnsi="Arial" w:cs="Arial"/>
                <w:color w:val="auto"/>
                <w:sz w:val="22"/>
                <w:szCs w:val="22"/>
                <w:lang w:val="lt-LT"/>
              </w:rPr>
              <w:t>Architektūra taip pat turi:</w:t>
            </w:r>
          </w:p>
          <w:p w14:paraId="67D5FFFF" w14:textId="77777777" w:rsidR="00F11083" w:rsidRPr="00F11083" w:rsidRDefault="00F11083" w:rsidP="0078049D">
            <w:pPr>
              <w:pStyle w:val="NormalWeb"/>
              <w:numPr>
                <w:ilvl w:val="0"/>
                <w:numId w:val="542"/>
              </w:numPr>
              <w:spacing w:before="0" w:beforeAutospacing="0" w:after="0" w:afterAutospacing="0"/>
              <w:ind w:left="141" w:right="138" w:firstLine="283"/>
              <w:jc w:val="both"/>
              <w:rPr>
                <w:rFonts w:ascii="Arial" w:hAnsi="Arial" w:cs="Arial"/>
                <w:color w:val="auto"/>
                <w:sz w:val="22"/>
                <w:szCs w:val="22"/>
                <w:lang w:val="lt-LT"/>
              </w:rPr>
            </w:pPr>
            <w:r w:rsidRPr="00F11083">
              <w:rPr>
                <w:rFonts w:ascii="Arial" w:hAnsi="Arial" w:cs="Arial"/>
                <w:color w:val="auto"/>
                <w:sz w:val="22"/>
                <w:szCs w:val="22"/>
                <w:lang w:val="lt-LT"/>
              </w:rPr>
              <w:t>sudaryti sąlygas decentralizuotam komponentų kūrimui, diegimui ir palaikymui;</w:t>
            </w:r>
          </w:p>
          <w:p w14:paraId="17CACFCD" w14:textId="77777777" w:rsidR="00F11083" w:rsidRPr="00F11083" w:rsidRDefault="00F11083" w:rsidP="0078049D">
            <w:pPr>
              <w:pStyle w:val="NormalWeb"/>
              <w:numPr>
                <w:ilvl w:val="0"/>
                <w:numId w:val="542"/>
              </w:numPr>
              <w:spacing w:before="0" w:beforeAutospacing="0" w:after="0" w:afterAutospacing="0"/>
              <w:ind w:left="141" w:right="138" w:firstLine="283"/>
              <w:jc w:val="both"/>
              <w:rPr>
                <w:rFonts w:ascii="Arial" w:hAnsi="Arial" w:cs="Arial"/>
                <w:color w:val="auto"/>
                <w:sz w:val="22"/>
                <w:szCs w:val="22"/>
                <w:lang w:val="lt-LT"/>
              </w:rPr>
            </w:pPr>
            <w:r w:rsidRPr="00F11083">
              <w:rPr>
                <w:rFonts w:ascii="Arial" w:hAnsi="Arial" w:cs="Arial"/>
                <w:color w:val="auto"/>
                <w:sz w:val="22"/>
                <w:szCs w:val="22"/>
                <w:lang w:val="lt-LT"/>
              </w:rPr>
              <w:t>užtikrinti atskirų komponentų išplečiamumą horizontalios ar vertikalios plėtros būdu;</w:t>
            </w:r>
          </w:p>
          <w:p w14:paraId="5A92B01B" w14:textId="77777777" w:rsidR="00F11083" w:rsidRPr="00F11083" w:rsidRDefault="00F11083" w:rsidP="0078049D">
            <w:pPr>
              <w:pStyle w:val="NormalWeb"/>
              <w:numPr>
                <w:ilvl w:val="0"/>
                <w:numId w:val="542"/>
              </w:numPr>
              <w:spacing w:before="0" w:beforeAutospacing="0" w:after="0" w:afterAutospacing="0"/>
              <w:ind w:left="141" w:right="138" w:firstLine="283"/>
              <w:jc w:val="both"/>
              <w:rPr>
                <w:rFonts w:ascii="Arial" w:hAnsi="Arial" w:cs="Arial"/>
                <w:color w:val="auto"/>
                <w:sz w:val="22"/>
                <w:szCs w:val="22"/>
                <w:lang w:val="lt-LT"/>
              </w:rPr>
            </w:pPr>
            <w:r w:rsidRPr="00F11083">
              <w:rPr>
                <w:rFonts w:ascii="Arial" w:hAnsi="Arial" w:cs="Arial"/>
                <w:color w:val="auto"/>
                <w:sz w:val="22"/>
                <w:szCs w:val="22"/>
                <w:lang w:val="lt-LT"/>
              </w:rPr>
              <w:t>sudaryti galimybę išskaidyti funkcijas į atskirus mikroservisus, kai tai pagrįsta iš sistemos efektyvumo, priežiūros ir verslo procesų valdymo perspektyvos.</w:t>
            </w:r>
          </w:p>
          <w:p w14:paraId="646E9C01" w14:textId="59F9D2C6" w:rsidR="00FD51F4" w:rsidRPr="00F11083" w:rsidRDefault="00F11083" w:rsidP="007D539D">
            <w:pPr>
              <w:pStyle w:val="NormalWeb"/>
              <w:spacing w:before="0" w:beforeAutospacing="0" w:after="0" w:afterAutospacing="0"/>
              <w:ind w:left="141" w:right="138"/>
              <w:jc w:val="both"/>
            </w:pPr>
            <w:r w:rsidRPr="00F11083">
              <w:rPr>
                <w:rFonts w:ascii="Arial" w:hAnsi="Arial" w:cs="Arial"/>
                <w:color w:val="auto"/>
                <w:sz w:val="22"/>
                <w:szCs w:val="22"/>
                <w:lang w:val="lt-LT"/>
              </w:rPr>
              <w:t>Architektūriniai sprendimai turi būti pagrįsti Diegėjo siūlymu ir suderinti su Įmone Projekto metu.</w:t>
            </w:r>
          </w:p>
        </w:tc>
      </w:tr>
      <w:tr w:rsidR="006A427D" w:rsidRPr="00C01ADA" w14:paraId="47B849F6" w14:textId="77777777" w:rsidTr="0B947315">
        <w:tc>
          <w:tcPr>
            <w:tcW w:w="846" w:type="dxa"/>
          </w:tcPr>
          <w:p w14:paraId="4564B1F8"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06CAC98" w14:textId="3AF5A026" w:rsidR="00860572" w:rsidRPr="001F0828" w:rsidRDefault="774B4343" w:rsidP="0B947315">
            <w:pPr>
              <w:pStyle w:val="NormalWeb"/>
              <w:spacing w:before="0" w:beforeAutospacing="0" w:after="0" w:afterAutospacing="0"/>
              <w:ind w:left="141" w:right="138"/>
              <w:jc w:val="both"/>
              <w:rPr>
                <w:rFonts w:ascii="Arial" w:hAnsi="Arial" w:cs="Arial"/>
                <w:color w:val="auto"/>
                <w:sz w:val="22"/>
                <w:szCs w:val="22"/>
                <w:lang w:val="lt-LT"/>
              </w:rPr>
            </w:pPr>
            <w:r w:rsidRPr="0B947315">
              <w:rPr>
                <w:rStyle w:val="Strong"/>
                <w:rFonts w:ascii="Arial" w:hAnsi="Arial" w:cs="Arial"/>
                <w:b w:val="0"/>
                <w:bCs w:val="0"/>
                <w:color w:val="auto"/>
                <w:sz w:val="22"/>
                <w:szCs w:val="22"/>
                <w:lang w:val="lt-LT"/>
              </w:rPr>
              <w:t xml:space="preserve">Sistemos architektūra turi būti suprojektuota taip, kad būtų sudarytos galimybės plėsti </w:t>
            </w:r>
            <w:r w:rsidR="00E6798F" w:rsidRPr="0B947315">
              <w:rPr>
                <w:rStyle w:val="Strong"/>
                <w:rFonts w:ascii="Arial" w:hAnsi="Arial" w:cs="Arial"/>
                <w:b w:val="0"/>
                <w:bCs w:val="0"/>
                <w:color w:val="auto"/>
                <w:sz w:val="22"/>
                <w:szCs w:val="22"/>
                <w:lang w:val="lt-LT"/>
              </w:rPr>
              <w:t>FAVI</w:t>
            </w:r>
            <w:r w:rsidR="36DF7496" w:rsidRPr="0B947315">
              <w:rPr>
                <w:rStyle w:val="Strong"/>
                <w:rFonts w:ascii="Arial" w:hAnsi="Arial" w:cs="Arial"/>
                <w:b w:val="0"/>
                <w:bCs w:val="0"/>
                <w:color w:val="auto"/>
                <w:sz w:val="22"/>
                <w:szCs w:val="22"/>
                <w:lang w:val="lt-LT"/>
              </w:rPr>
              <w:t>S</w:t>
            </w:r>
            <w:r w:rsidRPr="0B947315">
              <w:rPr>
                <w:rStyle w:val="Strong"/>
                <w:rFonts w:ascii="Arial" w:hAnsi="Arial" w:cs="Arial"/>
                <w:b w:val="0"/>
                <w:bCs w:val="0"/>
                <w:color w:val="auto"/>
                <w:sz w:val="22"/>
                <w:szCs w:val="22"/>
                <w:lang w:val="lt-LT"/>
              </w:rPr>
              <w:t xml:space="preserve"> pajėgumus (pvz., skaičiavimo ar duomenų saugojimo išteklius), nereikalaujant sistemos perprojektavimo ar esminių techninio sprendimo pakeitimų.</w:t>
            </w:r>
          </w:p>
          <w:p w14:paraId="0426071C" w14:textId="77777777" w:rsidR="00860572" w:rsidRPr="001F0828" w:rsidRDefault="00860572" w:rsidP="007D539D">
            <w:pPr>
              <w:pStyle w:val="NormalWeb"/>
              <w:spacing w:before="0" w:beforeAutospacing="0" w:after="0" w:afterAutospacing="0"/>
              <w:ind w:left="141" w:right="138"/>
              <w:jc w:val="both"/>
              <w:rPr>
                <w:rFonts w:ascii="Arial" w:hAnsi="Arial" w:cs="Arial"/>
                <w:color w:val="auto"/>
                <w:sz w:val="22"/>
                <w:szCs w:val="22"/>
                <w:lang w:val="lt-LT"/>
              </w:rPr>
            </w:pPr>
            <w:r w:rsidRPr="001F0828">
              <w:rPr>
                <w:rFonts w:ascii="Arial" w:hAnsi="Arial" w:cs="Arial"/>
                <w:color w:val="auto"/>
                <w:sz w:val="22"/>
                <w:szCs w:val="22"/>
                <w:lang w:val="lt-LT"/>
              </w:rPr>
              <w:t>Plėtra turi būti įgyvendinama:</w:t>
            </w:r>
          </w:p>
          <w:p w14:paraId="41EB6004" w14:textId="77777777" w:rsidR="00860572" w:rsidRPr="001F0828" w:rsidRDefault="00860572" w:rsidP="0078049D">
            <w:pPr>
              <w:pStyle w:val="NormalWeb"/>
              <w:numPr>
                <w:ilvl w:val="0"/>
                <w:numId w:val="543"/>
              </w:numPr>
              <w:spacing w:before="0" w:beforeAutospacing="0" w:after="0" w:afterAutospacing="0"/>
              <w:ind w:left="141" w:right="138" w:firstLine="283"/>
              <w:jc w:val="both"/>
              <w:rPr>
                <w:rFonts w:ascii="Arial" w:hAnsi="Arial" w:cs="Arial"/>
                <w:color w:val="auto"/>
                <w:sz w:val="22"/>
                <w:szCs w:val="22"/>
                <w:lang w:val="lt-LT"/>
              </w:rPr>
            </w:pPr>
            <w:r w:rsidRPr="001F0828">
              <w:rPr>
                <w:rStyle w:val="Strong"/>
                <w:rFonts w:ascii="Arial" w:hAnsi="Arial" w:cs="Arial"/>
                <w:b w:val="0"/>
                <w:bCs w:val="0"/>
                <w:color w:val="auto"/>
                <w:sz w:val="22"/>
                <w:szCs w:val="22"/>
                <w:lang w:val="lt-LT"/>
              </w:rPr>
              <w:t>horizontalios skalės</w:t>
            </w:r>
            <w:r w:rsidRPr="001F0828">
              <w:rPr>
                <w:rFonts w:ascii="Arial" w:hAnsi="Arial" w:cs="Arial"/>
                <w:color w:val="auto"/>
                <w:sz w:val="22"/>
                <w:szCs w:val="22"/>
                <w:lang w:val="lt-LT"/>
              </w:rPr>
              <w:t xml:space="preserve"> principu (pridedant papildomus serverius, konteinerius, virtualias mašinas);</w:t>
            </w:r>
          </w:p>
          <w:p w14:paraId="7DCF3EAF" w14:textId="77777777" w:rsidR="00860572" w:rsidRPr="001F0828" w:rsidRDefault="00860572" w:rsidP="0078049D">
            <w:pPr>
              <w:pStyle w:val="NormalWeb"/>
              <w:numPr>
                <w:ilvl w:val="0"/>
                <w:numId w:val="543"/>
              </w:numPr>
              <w:spacing w:before="0" w:beforeAutospacing="0" w:after="0" w:afterAutospacing="0"/>
              <w:ind w:left="141" w:right="138" w:firstLine="283"/>
              <w:jc w:val="both"/>
              <w:rPr>
                <w:rFonts w:ascii="Arial" w:hAnsi="Arial" w:cs="Arial"/>
                <w:color w:val="auto"/>
                <w:sz w:val="22"/>
                <w:szCs w:val="22"/>
                <w:lang w:val="lt-LT"/>
              </w:rPr>
            </w:pPr>
            <w:r w:rsidRPr="001F0828">
              <w:rPr>
                <w:rStyle w:val="Strong"/>
                <w:rFonts w:ascii="Arial" w:hAnsi="Arial" w:cs="Arial"/>
                <w:b w:val="0"/>
                <w:bCs w:val="0"/>
                <w:color w:val="auto"/>
                <w:sz w:val="22"/>
                <w:szCs w:val="22"/>
                <w:lang w:val="lt-LT"/>
              </w:rPr>
              <w:t>vertikalios skalės</w:t>
            </w:r>
            <w:r w:rsidRPr="001F0828">
              <w:rPr>
                <w:rFonts w:ascii="Arial" w:hAnsi="Arial" w:cs="Arial"/>
                <w:color w:val="auto"/>
                <w:sz w:val="22"/>
                <w:szCs w:val="22"/>
                <w:lang w:val="lt-LT"/>
              </w:rPr>
              <w:t xml:space="preserve"> principu (padidinant turimų mazgų resursus – CPU, RAM, talpą).</w:t>
            </w:r>
          </w:p>
          <w:p w14:paraId="12A4B97C" w14:textId="77777777" w:rsidR="00860572" w:rsidRPr="001F0828" w:rsidRDefault="00860572" w:rsidP="007D539D">
            <w:pPr>
              <w:pStyle w:val="NormalWeb"/>
              <w:spacing w:before="0" w:beforeAutospacing="0" w:after="0" w:afterAutospacing="0"/>
              <w:ind w:left="141" w:right="138"/>
              <w:jc w:val="both"/>
              <w:rPr>
                <w:rFonts w:ascii="Arial" w:hAnsi="Arial" w:cs="Arial"/>
                <w:color w:val="auto"/>
                <w:sz w:val="22"/>
                <w:szCs w:val="22"/>
                <w:lang w:val="lt-LT"/>
              </w:rPr>
            </w:pPr>
            <w:r w:rsidRPr="001F0828">
              <w:rPr>
                <w:rFonts w:ascii="Arial" w:hAnsi="Arial" w:cs="Arial"/>
                <w:color w:val="auto"/>
                <w:sz w:val="22"/>
                <w:szCs w:val="22"/>
                <w:lang w:val="lt-LT"/>
              </w:rPr>
              <w:t>Architektūra turi užtikrinti, kad naujų resursų prijungimas:</w:t>
            </w:r>
          </w:p>
          <w:p w14:paraId="546C91E7" w14:textId="77777777" w:rsidR="00860572" w:rsidRPr="001F0828" w:rsidRDefault="00860572" w:rsidP="0078049D">
            <w:pPr>
              <w:pStyle w:val="NormalWeb"/>
              <w:numPr>
                <w:ilvl w:val="0"/>
                <w:numId w:val="544"/>
              </w:numPr>
              <w:spacing w:before="0" w:beforeAutospacing="0" w:after="0" w:afterAutospacing="0"/>
              <w:ind w:left="141" w:right="138" w:firstLine="283"/>
              <w:jc w:val="both"/>
              <w:rPr>
                <w:rFonts w:ascii="Arial" w:hAnsi="Arial" w:cs="Arial"/>
                <w:color w:val="auto"/>
                <w:sz w:val="22"/>
                <w:szCs w:val="22"/>
                <w:lang w:val="lt-LT"/>
              </w:rPr>
            </w:pPr>
            <w:r w:rsidRPr="001F0828">
              <w:rPr>
                <w:rFonts w:ascii="Arial" w:hAnsi="Arial" w:cs="Arial"/>
                <w:color w:val="auto"/>
                <w:sz w:val="22"/>
                <w:szCs w:val="22"/>
                <w:lang w:val="lt-LT"/>
              </w:rPr>
              <w:t>būtų galimas be paslaugų teikimo pertraukos arba su minimalia paslaugos pertrauka;</w:t>
            </w:r>
          </w:p>
          <w:p w14:paraId="64262C2C" w14:textId="77777777" w:rsidR="00860572" w:rsidRPr="001F0828" w:rsidRDefault="00860572" w:rsidP="0078049D">
            <w:pPr>
              <w:pStyle w:val="NormalWeb"/>
              <w:numPr>
                <w:ilvl w:val="0"/>
                <w:numId w:val="544"/>
              </w:numPr>
              <w:spacing w:before="0" w:beforeAutospacing="0" w:after="0" w:afterAutospacing="0"/>
              <w:ind w:left="141" w:right="138" w:firstLine="283"/>
              <w:jc w:val="both"/>
              <w:rPr>
                <w:rFonts w:ascii="Arial" w:hAnsi="Arial" w:cs="Arial"/>
                <w:color w:val="auto"/>
                <w:sz w:val="22"/>
                <w:szCs w:val="22"/>
                <w:lang w:val="lt-LT"/>
              </w:rPr>
            </w:pPr>
            <w:r w:rsidRPr="001F0828">
              <w:rPr>
                <w:rFonts w:ascii="Arial" w:hAnsi="Arial" w:cs="Arial"/>
                <w:color w:val="auto"/>
                <w:sz w:val="22"/>
                <w:szCs w:val="22"/>
                <w:lang w:val="lt-LT"/>
              </w:rPr>
              <w:t>nereikalautų programinio perrašymo ar pagrindinių sistemos komponentų modifikavimo;</w:t>
            </w:r>
          </w:p>
          <w:p w14:paraId="27798B59" w14:textId="77777777" w:rsidR="00860572" w:rsidRPr="001F0828" w:rsidRDefault="00860572" w:rsidP="0078049D">
            <w:pPr>
              <w:pStyle w:val="NormalWeb"/>
              <w:numPr>
                <w:ilvl w:val="0"/>
                <w:numId w:val="544"/>
              </w:numPr>
              <w:spacing w:before="0" w:beforeAutospacing="0" w:after="0" w:afterAutospacing="0"/>
              <w:ind w:left="141" w:right="138" w:firstLine="283"/>
              <w:jc w:val="both"/>
              <w:rPr>
                <w:rFonts w:ascii="Arial" w:hAnsi="Arial" w:cs="Arial"/>
                <w:color w:val="auto"/>
                <w:sz w:val="22"/>
                <w:szCs w:val="22"/>
                <w:lang w:val="lt-LT"/>
              </w:rPr>
            </w:pPr>
            <w:r w:rsidRPr="001F0828">
              <w:rPr>
                <w:rFonts w:ascii="Arial" w:hAnsi="Arial" w:cs="Arial"/>
                <w:color w:val="auto"/>
                <w:sz w:val="22"/>
                <w:szCs w:val="22"/>
                <w:lang w:val="lt-LT"/>
              </w:rPr>
              <w:t>būtų įgyvendinamas pagal gerąsias virtualizacijos, konteinerizacijos ir debesijos infrastruktūros praktikas.</w:t>
            </w:r>
          </w:p>
          <w:p w14:paraId="430C3E21" w14:textId="118815E6" w:rsidR="00FD51F4" w:rsidRPr="001F0828" w:rsidRDefault="00860572" w:rsidP="007D539D">
            <w:pPr>
              <w:pStyle w:val="NormalWeb"/>
              <w:spacing w:before="0" w:beforeAutospacing="0" w:after="0" w:afterAutospacing="0"/>
              <w:ind w:left="141" w:right="138"/>
              <w:jc w:val="both"/>
            </w:pPr>
            <w:r w:rsidRPr="001F0828">
              <w:rPr>
                <w:rFonts w:ascii="Arial" w:hAnsi="Arial" w:cs="Arial"/>
                <w:color w:val="auto"/>
                <w:sz w:val="22"/>
                <w:szCs w:val="22"/>
                <w:lang w:val="lt-LT"/>
              </w:rPr>
              <w:t>Diegėjas turi užtikrinti, kad sprendimas būtų suderintas su Įmonės IT infrastruktūros strategija ir plėtros poreikiais.</w:t>
            </w:r>
          </w:p>
        </w:tc>
      </w:tr>
    </w:tbl>
    <w:p w14:paraId="3040E1CF" w14:textId="176C6E38" w:rsidR="00FD51F4" w:rsidRPr="001F23D9" w:rsidRDefault="00984E7F" w:rsidP="00164D41">
      <w:pPr>
        <w:pStyle w:val="Heading3"/>
      </w:pPr>
      <w:bookmarkStart w:id="3436" w:name="_Toc208916470"/>
      <w:bookmarkStart w:id="3437" w:name="_Toc217222560"/>
      <w:r w:rsidRPr="001F23D9">
        <w:t>REIKALAVIMAI</w:t>
      </w:r>
      <w:r w:rsidR="00C30000">
        <w:t xml:space="preserve"> </w:t>
      </w:r>
      <w:r w:rsidR="00C134EC">
        <w:t>ATSARGINIŲ DUOMENŲ</w:t>
      </w:r>
      <w:r w:rsidRPr="001F23D9">
        <w:t xml:space="preserve"> KOPIJŲ DARYMUI, ATSTATYMUI IR </w:t>
      </w:r>
      <w:r w:rsidR="007B275E" w:rsidRPr="001F23D9">
        <w:t>SISTEMOS STEBĖJIMUI</w:t>
      </w:r>
      <w:bookmarkEnd w:id="3436"/>
      <w:bookmarkEnd w:id="343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D2E4A" w:rsidRPr="00ED2E4A" w14:paraId="5F3DF518" w14:textId="77777777" w:rsidTr="007A69AF">
        <w:trPr>
          <w:tblHeader/>
        </w:trPr>
        <w:tc>
          <w:tcPr>
            <w:tcW w:w="846" w:type="dxa"/>
            <w:shd w:val="clear" w:color="auto" w:fill="C5E0B3" w:themeFill="accent6" w:themeFillTint="66"/>
          </w:tcPr>
          <w:p w14:paraId="44238F73" w14:textId="004259AC" w:rsidR="00FD51F4" w:rsidRPr="00ED2E4A" w:rsidRDefault="00FD51F4" w:rsidP="00994CA2">
            <w:pPr>
              <w:jc w:val="center"/>
              <w:rPr>
                <w:b/>
                <w:bCs/>
                <w:color w:val="auto"/>
                <w:sz w:val="22"/>
                <w:szCs w:val="22"/>
                <w:lang w:val="lt-LT"/>
              </w:rPr>
            </w:pPr>
            <w:r w:rsidRPr="00ED2E4A">
              <w:rPr>
                <w:b/>
                <w:bCs/>
                <w:color w:val="auto"/>
                <w:sz w:val="22"/>
                <w:szCs w:val="22"/>
                <w:lang w:val="lt-LT"/>
              </w:rPr>
              <w:t>N</w:t>
            </w:r>
            <w:r w:rsidR="005B4B9B" w:rsidRPr="00ED2E4A">
              <w:rPr>
                <w:b/>
                <w:bCs/>
                <w:color w:val="auto"/>
                <w:sz w:val="22"/>
                <w:szCs w:val="22"/>
                <w:lang w:val="lt-LT"/>
              </w:rPr>
              <w:t>R</w:t>
            </w:r>
            <w:r w:rsidRPr="00ED2E4A">
              <w:rPr>
                <w:b/>
                <w:bCs/>
                <w:color w:val="auto"/>
                <w:sz w:val="22"/>
                <w:szCs w:val="22"/>
                <w:lang w:val="lt-LT"/>
              </w:rPr>
              <w:t>.</w:t>
            </w:r>
          </w:p>
        </w:tc>
        <w:tc>
          <w:tcPr>
            <w:tcW w:w="8788" w:type="dxa"/>
            <w:shd w:val="clear" w:color="auto" w:fill="C5E0B3" w:themeFill="accent6" w:themeFillTint="66"/>
          </w:tcPr>
          <w:p w14:paraId="23431309" w14:textId="77777777" w:rsidR="00FD51F4" w:rsidRPr="00ED2E4A" w:rsidRDefault="00FD51F4" w:rsidP="00994CA2">
            <w:pPr>
              <w:jc w:val="center"/>
              <w:rPr>
                <w:b/>
                <w:bCs/>
                <w:color w:val="auto"/>
                <w:sz w:val="22"/>
                <w:szCs w:val="22"/>
                <w:lang w:val="lt-LT"/>
              </w:rPr>
            </w:pPr>
            <w:r w:rsidRPr="00ED2E4A">
              <w:rPr>
                <w:b/>
                <w:bCs/>
                <w:color w:val="auto"/>
                <w:sz w:val="22"/>
                <w:szCs w:val="22"/>
                <w:lang w:val="lt-LT"/>
              </w:rPr>
              <w:t>REIKALAVIMAI</w:t>
            </w:r>
          </w:p>
        </w:tc>
      </w:tr>
      <w:tr w:rsidR="006A427D" w:rsidRPr="00C01ADA" w14:paraId="2E9AD9FB" w14:textId="77777777" w:rsidTr="007A69AF">
        <w:tc>
          <w:tcPr>
            <w:tcW w:w="846" w:type="dxa"/>
          </w:tcPr>
          <w:p w14:paraId="66F075B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BAAD0A5" w14:textId="35B7C04B" w:rsidR="00FD2606" w:rsidRPr="001B1746" w:rsidRDefault="00FD2606" w:rsidP="007A69AF">
            <w:pPr>
              <w:ind w:left="141" w:right="138"/>
              <w:jc w:val="both"/>
              <w:rPr>
                <w:color w:val="auto"/>
                <w:sz w:val="22"/>
                <w:szCs w:val="22"/>
                <w:lang w:val="lt-LT"/>
              </w:rPr>
            </w:pPr>
            <w:r w:rsidRPr="001B1746">
              <w:rPr>
                <w:color w:val="auto"/>
                <w:sz w:val="22"/>
                <w:szCs w:val="22"/>
                <w:lang w:val="lt-LT"/>
              </w:rPr>
              <w:t>Atsarginių duomenų kopijų valdymo reikalavimai</w:t>
            </w:r>
            <w:r w:rsidR="00296338" w:rsidRPr="001B1746">
              <w:rPr>
                <w:color w:val="auto"/>
                <w:sz w:val="22"/>
                <w:szCs w:val="22"/>
                <w:lang w:val="lt-LT"/>
              </w:rPr>
              <w:t>:</w:t>
            </w:r>
          </w:p>
          <w:p w14:paraId="5C52B8C8" w14:textId="73CDBE15" w:rsidR="007705CA" w:rsidRPr="005E40DC" w:rsidRDefault="007705CA" w:rsidP="007A69AF">
            <w:pPr>
              <w:ind w:left="141" w:right="138" w:firstLine="141"/>
              <w:jc w:val="both"/>
              <w:rPr>
                <w:color w:val="auto"/>
                <w:sz w:val="22"/>
                <w:szCs w:val="22"/>
                <w:lang w:val="lt-LT"/>
              </w:rPr>
            </w:pPr>
            <w:r>
              <w:rPr>
                <w:sz w:val="22"/>
                <w:szCs w:val="22"/>
                <w:lang w:val="lt-LT"/>
              </w:rPr>
              <w:t>1</w:t>
            </w:r>
            <w:r w:rsidRPr="007A69AF">
              <w:rPr>
                <w:color w:val="auto"/>
                <w:sz w:val="22"/>
                <w:szCs w:val="22"/>
                <w:lang w:val="lt-LT"/>
              </w:rPr>
              <w:t xml:space="preserve">. FAVIS diegiant Įmonės duomenų centre arba šią paslaugą teikiančio Įmonės </w:t>
            </w:r>
            <w:r w:rsidR="00653F9E">
              <w:rPr>
                <w:color w:val="auto"/>
                <w:sz w:val="22"/>
                <w:szCs w:val="22"/>
                <w:lang w:val="lt-LT"/>
              </w:rPr>
              <w:t xml:space="preserve">paslaugų </w:t>
            </w:r>
            <w:r w:rsidRPr="007A69AF">
              <w:rPr>
                <w:color w:val="auto"/>
                <w:sz w:val="22"/>
                <w:szCs w:val="22"/>
                <w:lang w:val="lt-LT"/>
              </w:rPr>
              <w:t>tiekėjo duomenų centre Įmonė užtikrins atsarginių duomenų kopijų darymo programinės įrangos (toliau – PĮ) ir reikalingų išteklių (duomenų saugyklų, skaičiavimo resursų ir kt.) prieinamumą. Atsarginės duomenų kopijos būtų saugomos Įmonės duomenų centre</w:t>
            </w:r>
            <w:r w:rsidR="005E40DC" w:rsidRPr="007A69AF">
              <w:rPr>
                <w:color w:val="auto"/>
                <w:sz w:val="22"/>
                <w:szCs w:val="22"/>
                <w:lang w:val="lt-LT"/>
              </w:rPr>
              <w:t xml:space="preserve"> ar šią paslaugą teikiančio Įmonės</w:t>
            </w:r>
            <w:r w:rsidR="00ED0DD2">
              <w:rPr>
                <w:color w:val="auto"/>
                <w:sz w:val="22"/>
                <w:szCs w:val="22"/>
                <w:lang w:val="lt-LT"/>
              </w:rPr>
              <w:t xml:space="preserve"> paslaugų</w:t>
            </w:r>
            <w:r w:rsidR="005E40DC" w:rsidRPr="007A69AF">
              <w:rPr>
                <w:color w:val="auto"/>
                <w:sz w:val="22"/>
                <w:szCs w:val="22"/>
                <w:lang w:val="lt-LT"/>
              </w:rPr>
              <w:t xml:space="preserve"> tiekėjo duomenų centre</w:t>
            </w:r>
            <w:r w:rsidRPr="007A69AF">
              <w:rPr>
                <w:color w:val="auto"/>
                <w:sz w:val="22"/>
                <w:szCs w:val="22"/>
                <w:lang w:val="lt-LT"/>
              </w:rPr>
              <w:t xml:space="preserve"> (on-premises).</w:t>
            </w:r>
            <w:r w:rsidRPr="007A69AF">
              <w:rPr>
                <w:color w:val="auto"/>
              </w:rPr>
              <w:t xml:space="preserve"> </w:t>
            </w:r>
          </w:p>
          <w:p w14:paraId="729DA762" w14:textId="29788F41" w:rsidR="00974ABC" w:rsidRPr="006B12A8" w:rsidRDefault="00150645" w:rsidP="007A69AF">
            <w:pPr>
              <w:ind w:left="141" w:right="138"/>
              <w:jc w:val="both"/>
              <w:rPr>
                <w:color w:val="auto"/>
                <w:sz w:val="22"/>
                <w:szCs w:val="22"/>
                <w:lang w:val="lt-LT"/>
              </w:rPr>
            </w:pPr>
            <w:r w:rsidRPr="006B12A8">
              <w:rPr>
                <w:color w:val="auto"/>
                <w:sz w:val="22"/>
                <w:szCs w:val="22"/>
                <w:lang w:val="lt-LT"/>
              </w:rPr>
              <w:t>Diegėjas</w:t>
            </w:r>
            <w:r w:rsidR="00974ABC" w:rsidRPr="006B12A8">
              <w:rPr>
                <w:color w:val="auto"/>
                <w:sz w:val="22"/>
                <w:szCs w:val="22"/>
                <w:lang w:val="lt-LT"/>
              </w:rPr>
              <w:t xml:space="preserve"> turi įvertinti, ar naudojama infrastruktūra (duomenų saugyklos, jų talpa, tinklo pralaidumas, PĮ licencijų kiekis ir pan.) yra pakankama užtikrinti nepertraukiamą atsarginių kopijų procesą, atsižvelgiant į </w:t>
            </w:r>
            <w:r w:rsidR="00E6798F" w:rsidRPr="006B12A8">
              <w:rPr>
                <w:color w:val="auto"/>
                <w:sz w:val="22"/>
                <w:szCs w:val="22"/>
                <w:lang w:val="lt-LT"/>
              </w:rPr>
              <w:t>FAVIS</w:t>
            </w:r>
            <w:r w:rsidR="00974ABC" w:rsidRPr="006B12A8">
              <w:rPr>
                <w:color w:val="auto"/>
                <w:sz w:val="22"/>
                <w:szCs w:val="22"/>
                <w:lang w:val="lt-LT"/>
              </w:rPr>
              <w:t xml:space="preserve"> duomenų augimo prognozes bent 5 metams.</w:t>
            </w:r>
          </w:p>
          <w:p w14:paraId="49D85840" w14:textId="73982851" w:rsidR="00BC43B4" w:rsidRPr="006B12A8" w:rsidRDefault="00BC43B4" w:rsidP="007A69AF">
            <w:pPr>
              <w:ind w:left="141" w:right="138"/>
              <w:jc w:val="both"/>
              <w:rPr>
                <w:color w:val="auto"/>
                <w:sz w:val="22"/>
                <w:szCs w:val="22"/>
                <w:lang w:val="lt-LT"/>
              </w:rPr>
            </w:pPr>
            <w:r w:rsidRPr="006B12A8">
              <w:rPr>
                <w:color w:val="auto"/>
                <w:sz w:val="22"/>
                <w:szCs w:val="22"/>
                <w:lang w:val="lt-LT"/>
              </w:rPr>
              <w:t>Sprendimo suderinamumas</w:t>
            </w:r>
            <w:r w:rsidR="001B1746" w:rsidRPr="006B12A8">
              <w:rPr>
                <w:color w:val="auto"/>
                <w:sz w:val="22"/>
                <w:szCs w:val="22"/>
                <w:lang w:val="lt-LT"/>
              </w:rPr>
              <w:t>:</w:t>
            </w:r>
          </w:p>
          <w:p w14:paraId="0BBE5EC1" w14:textId="7D9536DB" w:rsidR="00BC43B4" w:rsidRPr="006B12A8" w:rsidRDefault="00BC43B4" w:rsidP="0078049D">
            <w:pPr>
              <w:pStyle w:val="ListParagraph"/>
              <w:numPr>
                <w:ilvl w:val="0"/>
                <w:numId w:val="545"/>
              </w:numPr>
              <w:tabs>
                <w:tab w:val="left" w:pos="708"/>
              </w:tabs>
              <w:ind w:left="141" w:right="138" w:firstLine="283"/>
              <w:jc w:val="both"/>
              <w:rPr>
                <w:color w:val="auto"/>
                <w:sz w:val="22"/>
                <w:szCs w:val="22"/>
                <w:lang w:val="lt-LT"/>
              </w:rPr>
            </w:pPr>
            <w:r w:rsidRPr="006B12A8">
              <w:rPr>
                <w:color w:val="auto"/>
                <w:sz w:val="22"/>
                <w:szCs w:val="22"/>
                <w:lang w:val="lt-LT"/>
              </w:rPr>
              <w:t xml:space="preserve">Prireikus, Įmonė pateiks informaciją apie šiuo metu naudojamus atsarginių </w:t>
            </w:r>
            <w:r w:rsidR="00533681" w:rsidRPr="006B12A8">
              <w:rPr>
                <w:color w:val="auto"/>
                <w:sz w:val="22"/>
                <w:szCs w:val="22"/>
                <w:lang w:val="lt-LT"/>
              </w:rPr>
              <w:t xml:space="preserve">duomenų </w:t>
            </w:r>
            <w:r w:rsidRPr="006B12A8">
              <w:rPr>
                <w:color w:val="auto"/>
                <w:sz w:val="22"/>
                <w:szCs w:val="22"/>
                <w:lang w:val="lt-LT"/>
              </w:rPr>
              <w:t xml:space="preserve">kopijų darymo sprendimus ir jų licencijas, siekiant užtikrinti sprendimų suderinamumą su </w:t>
            </w:r>
            <w:r w:rsidR="00E6798F" w:rsidRPr="006B12A8">
              <w:rPr>
                <w:color w:val="auto"/>
                <w:sz w:val="22"/>
                <w:szCs w:val="22"/>
                <w:lang w:val="lt-LT"/>
              </w:rPr>
              <w:t>FAVIS</w:t>
            </w:r>
            <w:r w:rsidRPr="006B12A8">
              <w:rPr>
                <w:color w:val="auto"/>
                <w:sz w:val="22"/>
                <w:szCs w:val="22"/>
                <w:lang w:val="lt-LT"/>
              </w:rPr>
              <w:t>.</w:t>
            </w:r>
          </w:p>
          <w:p w14:paraId="20003119" w14:textId="6CB21C03" w:rsidR="00533681" w:rsidRPr="006B12A8" w:rsidRDefault="00BC43B4" w:rsidP="0078049D">
            <w:pPr>
              <w:pStyle w:val="ListParagraph"/>
              <w:numPr>
                <w:ilvl w:val="0"/>
                <w:numId w:val="545"/>
              </w:numPr>
              <w:tabs>
                <w:tab w:val="left" w:pos="708"/>
              </w:tabs>
              <w:ind w:left="141" w:right="138" w:firstLine="283"/>
              <w:jc w:val="both"/>
              <w:rPr>
                <w:color w:val="auto"/>
                <w:sz w:val="22"/>
                <w:szCs w:val="22"/>
                <w:lang w:val="lt-LT"/>
              </w:rPr>
            </w:pPr>
            <w:r w:rsidRPr="006B12A8">
              <w:rPr>
                <w:color w:val="auto"/>
                <w:sz w:val="22"/>
                <w:szCs w:val="22"/>
                <w:lang w:val="lt-LT"/>
              </w:rPr>
              <w:t>Diegėjas privalo įvertinti pateiktą infrastruktūrą ir pasiūlyti integracijos arba alternatyvų sprendimą.</w:t>
            </w:r>
          </w:p>
          <w:p w14:paraId="5589C16C" w14:textId="27230AF0" w:rsidR="00533681" w:rsidRPr="007A69AF" w:rsidRDefault="007705CA" w:rsidP="007A69AF">
            <w:pPr>
              <w:suppressAutoHyphens/>
              <w:autoSpaceDN w:val="0"/>
              <w:spacing w:line="276" w:lineRule="auto"/>
              <w:ind w:left="141" w:right="138" w:firstLine="141"/>
              <w:jc w:val="both"/>
              <w:textAlignment w:val="baseline"/>
              <w:rPr>
                <w:color w:val="auto"/>
                <w:sz w:val="22"/>
                <w:szCs w:val="22"/>
                <w:lang w:val="lt-LT"/>
              </w:rPr>
            </w:pPr>
            <w:r w:rsidRPr="007A69AF">
              <w:rPr>
                <w:color w:val="auto"/>
                <w:sz w:val="22"/>
                <w:szCs w:val="22"/>
                <w:lang w:val="lt-LT"/>
              </w:rPr>
              <w:t xml:space="preserve">2. </w:t>
            </w:r>
            <w:r w:rsidR="006B12A8" w:rsidRPr="007A69AF">
              <w:rPr>
                <w:color w:val="auto"/>
                <w:sz w:val="22"/>
                <w:szCs w:val="22"/>
                <w:lang w:val="lt-LT"/>
              </w:rPr>
              <w:t xml:space="preserve">SaaS paslaugų atveju atsarginių </w:t>
            </w:r>
            <w:r w:rsidR="00691F22" w:rsidRPr="007A69AF">
              <w:rPr>
                <w:color w:val="auto"/>
                <w:sz w:val="22"/>
                <w:szCs w:val="22"/>
                <w:lang w:val="lt-LT"/>
              </w:rPr>
              <w:t xml:space="preserve">duomenų </w:t>
            </w:r>
            <w:r w:rsidR="006B12A8" w:rsidRPr="007A69AF">
              <w:rPr>
                <w:color w:val="auto"/>
                <w:sz w:val="22"/>
                <w:szCs w:val="22"/>
                <w:lang w:val="lt-LT"/>
              </w:rPr>
              <w:t xml:space="preserve">kopijų darymo </w:t>
            </w:r>
            <w:r w:rsidR="00C432AA" w:rsidRPr="007A69AF">
              <w:rPr>
                <w:color w:val="auto"/>
                <w:sz w:val="22"/>
                <w:szCs w:val="22"/>
                <w:lang w:val="lt-LT"/>
              </w:rPr>
              <w:t>PĮ</w:t>
            </w:r>
            <w:r w:rsidR="006B12A8" w:rsidRPr="007A69AF">
              <w:rPr>
                <w:color w:val="auto"/>
                <w:sz w:val="22"/>
                <w:szCs w:val="22"/>
                <w:lang w:val="lt-LT"/>
              </w:rPr>
              <w:t xml:space="preserve"> resursus pateikti turi Diegėjas. </w:t>
            </w:r>
            <w:r w:rsidR="00C432AA" w:rsidRPr="007A69AF">
              <w:rPr>
                <w:color w:val="auto"/>
                <w:sz w:val="22"/>
                <w:szCs w:val="22"/>
                <w:lang w:val="lt-LT"/>
              </w:rPr>
              <w:t>FAVIS</w:t>
            </w:r>
            <w:r w:rsidR="006B12A8" w:rsidRPr="007A69AF">
              <w:rPr>
                <w:color w:val="auto"/>
                <w:sz w:val="22"/>
                <w:szCs w:val="22"/>
                <w:lang w:val="lt-LT"/>
              </w:rPr>
              <w:t xml:space="preserve"> turi leisti at</w:t>
            </w:r>
            <w:r w:rsidR="00ED0DD2">
              <w:rPr>
                <w:color w:val="auto"/>
                <w:sz w:val="22"/>
                <w:szCs w:val="22"/>
                <w:lang w:val="lt-LT"/>
              </w:rPr>
              <w:t>kurti</w:t>
            </w:r>
            <w:r w:rsidR="006B12A8" w:rsidRPr="007A69AF">
              <w:rPr>
                <w:color w:val="auto"/>
                <w:sz w:val="22"/>
                <w:szCs w:val="22"/>
                <w:lang w:val="lt-LT"/>
              </w:rPr>
              <w:t xml:space="preserve"> duomenis iš </w:t>
            </w:r>
            <w:r w:rsidR="00C432AA" w:rsidRPr="007A69AF">
              <w:rPr>
                <w:color w:val="auto"/>
                <w:sz w:val="22"/>
                <w:szCs w:val="22"/>
                <w:lang w:val="lt-LT"/>
              </w:rPr>
              <w:t>atsarginių</w:t>
            </w:r>
            <w:r w:rsidR="006B12A8" w:rsidRPr="007A69AF">
              <w:rPr>
                <w:color w:val="auto"/>
                <w:sz w:val="22"/>
                <w:szCs w:val="22"/>
                <w:lang w:val="lt-LT"/>
              </w:rPr>
              <w:t xml:space="preserve"> duomenų kopijų. Diegėjas turi užtikrinti visas </w:t>
            </w:r>
            <w:r w:rsidR="00C432AA" w:rsidRPr="007A69AF">
              <w:rPr>
                <w:color w:val="auto"/>
                <w:sz w:val="22"/>
                <w:szCs w:val="22"/>
                <w:lang w:val="lt-LT"/>
              </w:rPr>
              <w:t>atsarginių duomenų</w:t>
            </w:r>
            <w:r w:rsidR="006B12A8" w:rsidRPr="007A69AF">
              <w:rPr>
                <w:color w:val="auto"/>
                <w:sz w:val="22"/>
                <w:szCs w:val="22"/>
                <w:lang w:val="lt-LT"/>
              </w:rPr>
              <w:t xml:space="preserve"> kopijų darymo paslaugas, įskaitant, bet neapsiribojant jų saugojimu, </w:t>
            </w:r>
            <w:r w:rsidR="006013B9">
              <w:rPr>
                <w:color w:val="auto"/>
                <w:sz w:val="22"/>
                <w:szCs w:val="22"/>
                <w:lang w:val="lt-LT"/>
              </w:rPr>
              <w:t xml:space="preserve">atkūrimo iš atsarginių duomenų kopijų </w:t>
            </w:r>
            <w:r w:rsidR="006B12A8" w:rsidRPr="007A69AF">
              <w:rPr>
                <w:color w:val="auto"/>
                <w:sz w:val="22"/>
                <w:szCs w:val="22"/>
                <w:lang w:val="lt-LT"/>
              </w:rPr>
              <w:t xml:space="preserve">testavimu, atkūrimu iš </w:t>
            </w:r>
            <w:r w:rsidR="00795918" w:rsidRPr="007A69AF">
              <w:rPr>
                <w:color w:val="auto"/>
                <w:sz w:val="22"/>
                <w:szCs w:val="22"/>
                <w:lang w:val="lt-LT"/>
              </w:rPr>
              <w:t>atsarginių duomenų</w:t>
            </w:r>
            <w:r w:rsidR="006B12A8" w:rsidRPr="007A69AF">
              <w:rPr>
                <w:color w:val="auto"/>
                <w:sz w:val="22"/>
                <w:szCs w:val="22"/>
                <w:lang w:val="lt-LT"/>
              </w:rPr>
              <w:t xml:space="preserve"> kopijų. </w:t>
            </w:r>
            <w:r w:rsidR="00795918" w:rsidRPr="007A69AF">
              <w:rPr>
                <w:color w:val="auto"/>
                <w:sz w:val="22"/>
                <w:szCs w:val="22"/>
                <w:lang w:val="lt-LT"/>
              </w:rPr>
              <w:t>Įmonė</w:t>
            </w:r>
            <w:r w:rsidR="006B12A8" w:rsidRPr="007A69AF">
              <w:rPr>
                <w:color w:val="auto"/>
                <w:sz w:val="22"/>
                <w:szCs w:val="22"/>
                <w:lang w:val="lt-LT"/>
              </w:rPr>
              <w:t xml:space="preserve"> pateiks atsarginių </w:t>
            </w:r>
            <w:r w:rsidR="00795918" w:rsidRPr="007A69AF">
              <w:rPr>
                <w:color w:val="auto"/>
                <w:sz w:val="22"/>
                <w:szCs w:val="22"/>
                <w:lang w:val="lt-LT"/>
              </w:rPr>
              <w:t xml:space="preserve">duomenų </w:t>
            </w:r>
            <w:r w:rsidR="006B12A8" w:rsidRPr="007A69AF">
              <w:rPr>
                <w:color w:val="auto"/>
                <w:sz w:val="22"/>
                <w:szCs w:val="22"/>
                <w:lang w:val="lt-LT"/>
              </w:rPr>
              <w:t xml:space="preserve">kopijų darymo politiką ir pagal ją Diegėjas turi realizuoti atsarginių </w:t>
            </w:r>
            <w:r w:rsidR="005B31CB" w:rsidRPr="007A69AF">
              <w:rPr>
                <w:color w:val="auto"/>
                <w:sz w:val="22"/>
                <w:szCs w:val="22"/>
                <w:lang w:val="lt-LT"/>
              </w:rPr>
              <w:t xml:space="preserve">duomenų </w:t>
            </w:r>
            <w:r w:rsidR="006B12A8" w:rsidRPr="007A69AF">
              <w:rPr>
                <w:color w:val="auto"/>
                <w:sz w:val="22"/>
                <w:szCs w:val="22"/>
                <w:lang w:val="lt-LT"/>
              </w:rPr>
              <w:t xml:space="preserve">kopijų darymo, </w:t>
            </w:r>
            <w:r w:rsidR="001D486F">
              <w:rPr>
                <w:color w:val="auto"/>
                <w:sz w:val="22"/>
                <w:szCs w:val="22"/>
                <w:lang w:val="lt-LT"/>
              </w:rPr>
              <w:t xml:space="preserve">atkūrimo </w:t>
            </w:r>
            <w:r w:rsidR="006B12A8" w:rsidRPr="007A69AF">
              <w:rPr>
                <w:color w:val="auto"/>
                <w:sz w:val="22"/>
                <w:szCs w:val="22"/>
                <w:lang w:val="lt-LT"/>
              </w:rPr>
              <w:t xml:space="preserve">testavimo, saugojimo ir </w:t>
            </w:r>
            <w:r w:rsidR="001D486F">
              <w:rPr>
                <w:color w:val="auto"/>
                <w:sz w:val="22"/>
                <w:szCs w:val="22"/>
                <w:lang w:val="lt-LT"/>
              </w:rPr>
              <w:t>atkūrimo</w:t>
            </w:r>
            <w:r w:rsidR="006B12A8" w:rsidRPr="007A69AF">
              <w:rPr>
                <w:color w:val="auto"/>
                <w:sz w:val="22"/>
                <w:szCs w:val="22"/>
                <w:lang w:val="lt-LT"/>
              </w:rPr>
              <w:t xml:space="preserve"> procesus ir priemones.</w:t>
            </w:r>
            <w:r w:rsidR="005B31CB" w:rsidRPr="007A69AF">
              <w:rPr>
                <w:color w:val="auto"/>
                <w:sz w:val="22"/>
                <w:szCs w:val="22"/>
                <w:lang w:val="lt-LT"/>
              </w:rPr>
              <w:t xml:space="preserve"> Atsarginės </w:t>
            </w:r>
            <w:r w:rsidR="00AC2225" w:rsidRPr="007A69AF">
              <w:rPr>
                <w:color w:val="auto"/>
                <w:sz w:val="22"/>
                <w:szCs w:val="22"/>
                <w:lang w:val="lt-LT"/>
              </w:rPr>
              <w:t xml:space="preserve">duomenų kopijos būtų saugomos </w:t>
            </w:r>
            <w:r w:rsidR="00110E32">
              <w:rPr>
                <w:color w:val="auto"/>
                <w:sz w:val="22"/>
                <w:szCs w:val="22"/>
                <w:lang w:val="lt-LT"/>
              </w:rPr>
              <w:t xml:space="preserve">Įmonės duomenų centre ar </w:t>
            </w:r>
            <w:r w:rsidR="00AC2225" w:rsidRPr="007A69AF">
              <w:rPr>
                <w:color w:val="auto"/>
                <w:sz w:val="22"/>
                <w:szCs w:val="22"/>
                <w:lang w:val="lt-LT"/>
              </w:rPr>
              <w:t xml:space="preserve">Įmonės paslaugų teikėjo duomenų centre arba mišriu būdu (pagal FAVIS diegimo </w:t>
            </w:r>
            <w:r w:rsidR="00F0528C" w:rsidRPr="007A69AF">
              <w:rPr>
                <w:color w:val="auto"/>
                <w:sz w:val="22"/>
                <w:szCs w:val="22"/>
                <w:lang w:val="lt-LT"/>
              </w:rPr>
              <w:t xml:space="preserve">modelį). </w:t>
            </w:r>
            <w:r w:rsidR="00F55267" w:rsidRPr="007A69AF">
              <w:rPr>
                <w:color w:val="auto"/>
                <w:sz w:val="22"/>
                <w:szCs w:val="22"/>
                <w:lang w:val="lt-LT"/>
              </w:rPr>
              <w:t>Diegėjas turi sudaryti sąlyg</w:t>
            </w:r>
            <w:r w:rsidR="00EA2304" w:rsidRPr="007A69AF">
              <w:rPr>
                <w:color w:val="auto"/>
                <w:sz w:val="22"/>
                <w:szCs w:val="22"/>
                <w:lang w:val="lt-LT"/>
              </w:rPr>
              <w:t>as</w:t>
            </w:r>
            <w:r w:rsidR="00F55267" w:rsidRPr="007A69AF">
              <w:rPr>
                <w:color w:val="auto"/>
                <w:sz w:val="22"/>
                <w:szCs w:val="22"/>
                <w:lang w:val="lt-LT"/>
              </w:rPr>
              <w:t xml:space="preserve"> Įmonei pasiimti atsargines </w:t>
            </w:r>
            <w:r w:rsidR="00EA2304" w:rsidRPr="007A69AF">
              <w:rPr>
                <w:color w:val="auto"/>
                <w:sz w:val="22"/>
                <w:szCs w:val="22"/>
                <w:lang w:val="lt-LT"/>
              </w:rPr>
              <w:t xml:space="preserve">duomenų kopijas į Įmonės duomenų centrą arba šią paslaugą teikiančio Įmonės </w:t>
            </w:r>
            <w:r w:rsidR="00F21A29">
              <w:rPr>
                <w:color w:val="auto"/>
                <w:sz w:val="22"/>
                <w:szCs w:val="22"/>
                <w:lang w:val="lt-LT"/>
              </w:rPr>
              <w:t xml:space="preserve">paslaugų </w:t>
            </w:r>
            <w:r w:rsidR="00EA2304" w:rsidRPr="007A69AF">
              <w:rPr>
                <w:color w:val="auto"/>
                <w:sz w:val="22"/>
                <w:szCs w:val="22"/>
                <w:lang w:val="lt-LT"/>
              </w:rPr>
              <w:t>tiekėjo duomenų centrą.</w:t>
            </w:r>
            <w:r w:rsidR="00822B48" w:rsidRPr="007A69AF">
              <w:rPr>
                <w:color w:val="auto"/>
                <w:sz w:val="22"/>
                <w:szCs w:val="22"/>
                <w:lang w:val="lt-LT"/>
              </w:rPr>
              <w:t xml:space="preserve"> </w:t>
            </w:r>
            <w:r w:rsidR="00D93C5B" w:rsidRPr="007A69AF">
              <w:rPr>
                <w:color w:val="auto"/>
                <w:sz w:val="22"/>
                <w:szCs w:val="22"/>
                <w:lang w:val="lt-LT"/>
              </w:rPr>
              <w:t xml:space="preserve">Kokio tipo, kokiu periodiškumu </w:t>
            </w:r>
            <w:r w:rsidR="00892DF4" w:rsidRPr="007A69AF">
              <w:rPr>
                <w:color w:val="auto"/>
                <w:sz w:val="22"/>
                <w:szCs w:val="22"/>
                <w:lang w:val="lt-LT"/>
              </w:rPr>
              <w:t xml:space="preserve">ir kaip būtų </w:t>
            </w:r>
            <w:r w:rsidR="0033608D" w:rsidRPr="007A69AF">
              <w:rPr>
                <w:color w:val="auto"/>
                <w:sz w:val="22"/>
                <w:szCs w:val="22"/>
                <w:lang w:val="lt-LT"/>
              </w:rPr>
              <w:t xml:space="preserve">perduodama atsarginė duomenų kopija turi būti suderinta su Įmone.  </w:t>
            </w:r>
          </w:p>
          <w:p w14:paraId="3DD10511" w14:textId="2F4FB1C6" w:rsidR="00BC43B4" w:rsidRPr="005F4C56" w:rsidRDefault="00BC43B4" w:rsidP="007A69AF">
            <w:pPr>
              <w:ind w:left="141" w:right="138"/>
              <w:jc w:val="both"/>
              <w:rPr>
                <w:color w:val="auto"/>
                <w:sz w:val="22"/>
                <w:szCs w:val="22"/>
                <w:lang w:val="lt-LT"/>
              </w:rPr>
            </w:pPr>
            <w:r w:rsidRPr="005F4C56">
              <w:rPr>
                <w:color w:val="auto"/>
                <w:sz w:val="22"/>
                <w:szCs w:val="22"/>
                <w:lang w:val="lt-LT"/>
              </w:rPr>
              <w:t>Duomenų kopijavimo reikalavimai</w:t>
            </w:r>
            <w:r w:rsidR="001B1746" w:rsidRPr="005F4C56">
              <w:rPr>
                <w:color w:val="auto"/>
                <w:sz w:val="22"/>
                <w:szCs w:val="22"/>
                <w:lang w:val="lt-LT"/>
              </w:rPr>
              <w:t>:</w:t>
            </w:r>
          </w:p>
          <w:p w14:paraId="16BC428E" w14:textId="537BA3D6" w:rsidR="00BC43B4" w:rsidRPr="001B1746" w:rsidRDefault="00BC43B4" w:rsidP="0078049D">
            <w:pPr>
              <w:pStyle w:val="ListParagraph"/>
              <w:numPr>
                <w:ilvl w:val="0"/>
                <w:numId w:val="545"/>
              </w:numPr>
              <w:tabs>
                <w:tab w:val="left" w:pos="696"/>
              </w:tabs>
              <w:ind w:left="141" w:right="138" w:firstLine="283"/>
              <w:jc w:val="both"/>
              <w:rPr>
                <w:color w:val="auto"/>
                <w:sz w:val="22"/>
                <w:szCs w:val="22"/>
                <w:lang w:val="lt-LT"/>
              </w:rPr>
            </w:pPr>
            <w:r w:rsidRPr="001B1746">
              <w:rPr>
                <w:color w:val="auto"/>
                <w:sz w:val="22"/>
                <w:szCs w:val="22"/>
                <w:lang w:val="lt-LT"/>
              </w:rPr>
              <w:t xml:space="preserve">Visi svarbūs </w:t>
            </w:r>
            <w:r w:rsidR="00E6798F">
              <w:rPr>
                <w:color w:val="auto"/>
                <w:sz w:val="22"/>
                <w:szCs w:val="22"/>
                <w:lang w:val="lt-LT"/>
              </w:rPr>
              <w:t>FAVIS</w:t>
            </w:r>
            <w:r w:rsidRPr="001B1746">
              <w:rPr>
                <w:color w:val="auto"/>
                <w:sz w:val="22"/>
                <w:szCs w:val="22"/>
                <w:lang w:val="lt-LT"/>
              </w:rPr>
              <w:t xml:space="preserve">  duomenys (įskaitant duomenų bazes, nustatymus, failus, žurnalus) turi būti įtraukti į atsarginių</w:t>
            </w:r>
            <w:r w:rsidR="004D04B9">
              <w:rPr>
                <w:color w:val="auto"/>
                <w:sz w:val="22"/>
                <w:szCs w:val="22"/>
                <w:lang w:val="lt-LT"/>
              </w:rPr>
              <w:t xml:space="preserve"> duomenų</w:t>
            </w:r>
            <w:r w:rsidRPr="001B1746">
              <w:rPr>
                <w:color w:val="auto"/>
                <w:sz w:val="22"/>
                <w:szCs w:val="22"/>
                <w:lang w:val="lt-LT"/>
              </w:rPr>
              <w:t xml:space="preserve"> kopijų apimtį.</w:t>
            </w:r>
          </w:p>
          <w:p w14:paraId="4F521235" w14:textId="322A7FF2" w:rsidR="00BC43B4" w:rsidRDefault="00BC43B4" w:rsidP="0078049D">
            <w:pPr>
              <w:pStyle w:val="ListParagraph"/>
              <w:numPr>
                <w:ilvl w:val="0"/>
                <w:numId w:val="545"/>
              </w:numPr>
              <w:tabs>
                <w:tab w:val="left" w:pos="696"/>
              </w:tabs>
              <w:ind w:left="141" w:right="138" w:firstLine="283"/>
              <w:jc w:val="both"/>
              <w:rPr>
                <w:color w:val="auto"/>
                <w:sz w:val="22"/>
                <w:szCs w:val="22"/>
                <w:lang w:val="lt-LT"/>
              </w:rPr>
            </w:pPr>
            <w:r w:rsidRPr="001B1746">
              <w:rPr>
                <w:color w:val="auto"/>
                <w:sz w:val="22"/>
                <w:szCs w:val="22"/>
                <w:lang w:val="lt-LT"/>
              </w:rPr>
              <w:t xml:space="preserve">Atsarginės </w:t>
            </w:r>
            <w:r w:rsidR="00CE1D8F">
              <w:rPr>
                <w:color w:val="auto"/>
                <w:sz w:val="22"/>
                <w:szCs w:val="22"/>
                <w:lang w:val="lt-LT"/>
              </w:rPr>
              <w:t xml:space="preserve">duomenų </w:t>
            </w:r>
            <w:r w:rsidRPr="001B1746">
              <w:rPr>
                <w:color w:val="auto"/>
                <w:sz w:val="22"/>
                <w:szCs w:val="22"/>
                <w:lang w:val="lt-LT"/>
              </w:rPr>
              <w:t>kopijos turi būti daromos automatiniu būdu pagal suderintą grafiką (ne rečiau kaip kartą per dieną)</w:t>
            </w:r>
            <w:r w:rsidR="005F6861">
              <w:rPr>
                <w:color w:val="auto"/>
                <w:sz w:val="22"/>
                <w:szCs w:val="22"/>
                <w:lang w:val="lt-LT"/>
              </w:rPr>
              <w:t>.</w:t>
            </w:r>
          </w:p>
          <w:p w14:paraId="1A91662E" w14:textId="70F1AB9D" w:rsidR="00BC43B4" w:rsidRDefault="00BC43B4" w:rsidP="0078049D">
            <w:pPr>
              <w:pStyle w:val="ListParagraph"/>
              <w:numPr>
                <w:ilvl w:val="0"/>
                <w:numId w:val="545"/>
              </w:numPr>
              <w:tabs>
                <w:tab w:val="left" w:pos="696"/>
              </w:tabs>
              <w:ind w:left="141" w:right="138" w:firstLine="283"/>
              <w:jc w:val="both"/>
              <w:rPr>
                <w:color w:val="auto"/>
                <w:sz w:val="22"/>
                <w:szCs w:val="22"/>
                <w:lang w:val="lt-LT"/>
              </w:rPr>
            </w:pPr>
            <w:r w:rsidRPr="001B1746">
              <w:rPr>
                <w:color w:val="auto"/>
                <w:sz w:val="22"/>
                <w:szCs w:val="22"/>
                <w:lang w:val="lt-LT"/>
              </w:rPr>
              <w:t>Privaloma palaikyti kelių versijų (angl. versioning) saugojimą.</w:t>
            </w:r>
          </w:p>
          <w:p w14:paraId="62798676" w14:textId="119F298E" w:rsidR="00F02BF5" w:rsidRDefault="00F02BF5" w:rsidP="0078049D">
            <w:pPr>
              <w:pStyle w:val="ListParagraph"/>
              <w:numPr>
                <w:ilvl w:val="0"/>
                <w:numId w:val="545"/>
              </w:numPr>
              <w:tabs>
                <w:tab w:val="left" w:pos="696"/>
              </w:tabs>
              <w:ind w:left="141" w:right="138" w:firstLine="283"/>
              <w:jc w:val="both"/>
              <w:rPr>
                <w:color w:val="auto"/>
                <w:sz w:val="22"/>
                <w:szCs w:val="22"/>
                <w:lang w:val="lt-LT"/>
              </w:rPr>
            </w:pPr>
            <w:r>
              <w:rPr>
                <w:color w:val="auto"/>
                <w:sz w:val="22"/>
                <w:szCs w:val="22"/>
                <w:lang w:val="lt-LT"/>
              </w:rPr>
              <w:t>A</w:t>
            </w:r>
            <w:r w:rsidRPr="00F02BF5">
              <w:rPr>
                <w:color w:val="auto"/>
                <w:sz w:val="22"/>
                <w:szCs w:val="22"/>
                <w:lang w:val="lt-LT"/>
              </w:rPr>
              <w:t xml:space="preserve">tsarginių </w:t>
            </w:r>
            <w:r w:rsidR="00CE1D8F">
              <w:rPr>
                <w:color w:val="auto"/>
                <w:sz w:val="22"/>
                <w:szCs w:val="22"/>
                <w:lang w:val="lt-LT"/>
              </w:rPr>
              <w:t xml:space="preserve">duomenų </w:t>
            </w:r>
            <w:r w:rsidRPr="00F02BF5">
              <w:rPr>
                <w:color w:val="auto"/>
                <w:sz w:val="22"/>
                <w:szCs w:val="22"/>
                <w:lang w:val="lt-LT"/>
              </w:rPr>
              <w:t>kopijų procesas palaikytų „deduplication“, „compression“ ir „incremental forever“ principus (jei tai leidžia turima PĮ).</w:t>
            </w:r>
          </w:p>
          <w:p w14:paraId="1FFE3BC3" w14:textId="113CB642" w:rsidR="00F02BF5" w:rsidRDefault="00034F6E" w:rsidP="0078049D">
            <w:pPr>
              <w:pStyle w:val="ListParagraph"/>
              <w:numPr>
                <w:ilvl w:val="0"/>
                <w:numId w:val="545"/>
              </w:numPr>
              <w:tabs>
                <w:tab w:val="left" w:pos="696"/>
              </w:tabs>
              <w:ind w:left="141" w:right="138" w:firstLine="283"/>
              <w:jc w:val="both"/>
              <w:rPr>
                <w:color w:val="auto"/>
                <w:sz w:val="22"/>
                <w:szCs w:val="22"/>
                <w:lang w:val="lt-LT"/>
              </w:rPr>
            </w:pPr>
            <w:r>
              <w:rPr>
                <w:color w:val="auto"/>
                <w:sz w:val="22"/>
                <w:szCs w:val="22"/>
                <w:lang w:val="lt-LT"/>
              </w:rPr>
              <w:t>Atsarginių duomenų k</w:t>
            </w:r>
            <w:r w:rsidR="00AE4798" w:rsidRPr="00AE4798">
              <w:rPr>
                <w:color w:val="auto"/>
                <w:sz w:val="22"/>
                <w:szCs w:val="22"/>
                <w:lang w:val="lt-LT"/>
              </w:rPr>
              <w:t>opijų darymo procesas turi būti be veiklos trikdžių (angl. ‘hot backup’</w:t>
            </w:r>
            <w:r w:rsidR="003B0A40">
              <w:rPr>
                <w:color w:val="auto"/>
                <w:sz w:val="22"/>
                <w:szCs w:val="22"/>
                <w:lang w:val="lt-LT"/>
              </w:rPr>
              <w:t>).</w:t>
            </w:r>
          </w:p>
          <w:p w14:paraId="07779558" w14:textId="5F9DD93E" w:rsidR="005E40DC" w:rsidRPr="001B1746" w:rsidRDefault="00656013" w:rsidP="0078049D">
            <w:pPr>
              <w:pStyle w:val="ListParagraph"/>
              <w:numPr>
                <w:ilvl w:val="0"/>
                <w:numId w:val="545"/>
              </w:numPr>
              <w:tabs>
                <w:tab w:val="left" w:pos="696"/>
              </w:tabs>
              <w:ind w:left="141" w:right="138" w:firstLine="283"/>
              <w:jc w:val="both"/>
              <w:rPr>
                <w:color w:val="auto"/>
                <w:sz w:val="22"/>
                <w:szCs w:val="22"/>
                <w:lang w:val="lt-LT"/>
              </w:rPr>
            </w:pPr>
            <w:r>
              <w:rPr>
                <w:color w:val="auto"/>
                <w:sz w:val="22"/>
                <w:szCs w:val="22"/>
                <w:lang w:val="lt-LT"/>
              </w:rPr>
              <w:t xml:space="preserve">Turi būti užtikrintas duomenų vientisumas ir greitas atkūrimas. </w:t>
            </w:r>
          </w:p>
          <w:p w14:paraId="296163CA" w14:textId="1F63C6A2" w:rsidR="00BC43B4" w:rsidRPr="005F4C56" w:rsidRDefault="00BC43B4" w:rsidP="007A69AF">
            <w:pPr>
              <w:tabs>
                <w:tab w:val="left" w:pos="696"/>
              </w:tabs>
              <w:ind w:left="141" w:right="138" w:firstLine="283"/>
              <w:jc w:val="both"/>
              <w:rPr>
                <w:color w:val="auto"/>
                <w:sz w:val="22"/>
                <w:szCs w:val="22"/>
                <w:lang w:val="lt-LT"/>
              </w:rPr>
            </w:pPr>
            <w:r w:rsidRPr="005F4C56">
              <w:rPr>
                <w:color w:val="auto"/>
                <w:sz w:val="22"/>
                <w:szCs w:val="22"/>
                <w:lang w:val="lt-LT"/>
              </w:rPr>
              <w:t>Laikymo laikotarpiai ir vieta</w:t>
            </w:r>
            <w:r w:rsidR="001B1746" w:rsidRPr="005F4C56">
              <w:rPr>
                <w:color w:val="auto"/>
                <w:sz w:val="22"/>
                <w:szCs w:val="22"/>
                <w:lang w:val="lt-LT"/>
              </w:rPr>
              <w:t>:</w:t>
            </w:r>
          </w:p>
          <w:p w14:paraId="183E134D" w14:textId="16AEACB2" w:rsidR="00BC43B4" w:rsidRPr="001B1746" w:rsidRDefault="00BC43B4" w:rsidP="0078049D">
            <w:pPr>
              <w:pStyle w:val="ListParagraph"/>
              <w:numPr>
                <w:ilvl w:val="0"/>
                <w:numId w:val="545"/>
              </w:numPr>
              <w:tabs>
                <w:tab w:val="left" w:pos="696"/>
              </w:tabs>
              <w:ind w:left="141" w:right="138" w:firstLine="283"/>
              <w:jc w:val="both"/>
              <w:rPr>
                <w:color w:val="auto"/>
                <w:sz w:val="22"/>
                <w:szCs w:val="22"/>
                <w:lang w:val="lt-LT"/>
              </w:rPr>
            </w:pPr>
            <w:r w:rsidRPr="001B1746">
              <w:rPr>
                <w:color w:val="auto"/>
                <w:sz w:val="22"/>
                <w:szCs w:val="22"/>
                <w:lang w:val="lt-LT"/>
              </w:rPr>
              <w:t xml:space="preserve">Atsarginės </w:t>
            </w:r>
            <w:r w:rsidR="000C3D0A">
              <w:rPr>
                <w:color w:val="auto"/>
                <w:sz w:val="22"/>
                <w:szCs w:val="22"/>
                <w:lang w:val="lt-LT"/>
              </w:rPr>
              <w:t xml:space="preserve">duomenų </w:t>
            </w:r>
            <w:r w:rsidRPr="001B1746">
              <w:rPr>
                <w:color w:val="auto"/>
                <w:sz w:val="22"/>
                <w:szCs w:val="22"/>
                <w:lang w:val="lt-LT"/>
              </w:rPr>
              <w:t>kopijos turi būti saugomos ne trumpiau kaip 60 kalendorinių dienų (nebent su Įmone susitarta kitaip).</w:t>
            </w:r>
          </w:p>
          <w:p w14:paraId="25D811B0" w14:textId="77777777" w:rsidR="00BA202A" w:rsidRDefault="000C3D0A" w:rsidP="00700F8B">
            <w:pPr>
              <w:pStyle w:val="ListParagraph"/>
              <w:numPr>
                <w:ilvl w:val="0"/>
                <w:numId w:val="545"/>
              </w:numPr>
              <w:tabs>
                <w:tab w:val="left" w:pos="696"/>
              </w:tabs>
              <w:ind w:left="141" w:right="138" w:firstLine="283"/>
              <w:jc w:val="both"/>
              <w:rPr>
                <w:color w:val="auto"/>
                <w:sz w:val="22"/>
                <w:szCs w:val="22"/>
                <w:lang w:val="lt-LT"/>
              </w:rPr>
            </w:pPr>
            <w:r>
              <w:rPr>
                <w:color w:val="auto"/>
                <w:sz w:val="22"/>
                <w:szCs w:val="22"/>
                <w:lang w:val="lt-LT"/>
              </w:rPr>
              <w:t>Atsarginės d</w:t>
            </w:r>
            <w:r w:rsidR="00BC43B4" w:rsidRPr="001B1746">
              <w:rPr>
                <w:color w:val="auto"/>
                <w:sz w:val="22"/>
                <w:szCs w:val="22"/>
                <w:lang w:val="lt-LT"/>
              </w:rPr>
              <w:t>uomen</w:t>
            </w:r>
            <w:r>
              <w:rPr>
                <w:color w:val="auto"/>
                <w:sz w:val="22"/>
                <w:szCs w:val="22"/>
                <w:lang w:val="lt-LT"/>
              </w:rPr>
              <w:t>ų</w:t>
            </w:r>
            <w:r w:rsidR="00BC43B4" w:rsidRPr="001B1746">
              <w:rPr>
                <w:color w:val="auto"/>
                <w:sz w:val="22"/>
                <w:szCs w:val="22"/>
                <w:lang w:val="lt-LT"/>
              </w:rPr>
              <w:t xml:space="preserve"> </w:t>
            </w:r>
            <w:r>
              <w:rPr>
                <w:color w:val="auto"/>
                <w:sz w:val="22"/>
                <w:szCs w:val="22"/>
                <w:lang w:val="lt-LT"/>
              </w:rPr>
              <w:t xml:space="preserve">kopijos </w:t>
            </w:r>
            <w:r w:rsidR="00BC43B4" w:rsidRPr="001B1746">
              <w:rPr>
                <w:color w:val="auto"/>
                <w:sz w:val="22"/>
                <w:szCs w:val="22"/>
                <w:lang w:val="lt-LT"/>
              </w:rPr>
              <w:t>turi būti laikom</w:t>
            </w:r>
            <w:r>
              <w:rPr>
                <w:color w:val="auto"/>
                <w:sz w:val="22"/>
                <w:szCs w:val="22"/>
                <w:lang w:val="lt-LT"/>
              </w:rPr>
              <w:t>os</w:t>
            </w:r>
            <w:r w:rsidR="00BC43B4" w:rsidRPr="001B1746">
              <w:rPr>
                <w:color w:val="auto"/>
                <w:sz w:val="22"/>
                <w:szCs w:val="22"/>
                <w:lang w:val="lt-LT"/>
              </w:rPr>
              <w:t xml:space="preserve"> tik Europos ekonominės erdvės (EEE) </w:t>
            </w:r>
            <w:r w:rsidR="00AE6CD8">
              <w:rPr>
                <w:color w:val="auto"/>
                <w:sz w:val="22"/>
                <w:szCs w:val="22"/>
                <w:lang w:val="lt-LT"/>
              </w:rPr>
              <w:t xml:space="preserve">valstybių </w:t>
            </w:r>
            <w:r w:rsidR="00BC43B4" w:rsidRPr="001B1746">
              <w:rPr>
                <w:color w:val="auto"/>
                <w:sz w:val="22"/>
                <w:szCs w:val="22"/>
                <w:lang w:val="lt-LT"/>
              </w:rPr>
              <w:t>ribose, duomenų centruose, kuriems taikomas ES teisinis reguliavimas</w:t>
            </w:r>
            <w:r w:rsidR="007C2FA3">
              <w:rPr>
                <w:color w:val="auto"/>
                <w:sz w:val="22"/>
                <w:szCs w:val="22"/>
                <w:lang w:val="lt-LT"/>
              </w:rPr>
              <w:t xml:space="preserve">, taip pat prieiga prie </w:t>
            </w:r>
            <w:r w:rsidR="00BA202A">
              <w:rPr>
                <w:color w:val="auto"/>
                <w:sz w:val="22"/>
                <w:szCs w:val="22"/>
                <w:lang w:val="lt-LT"/>
              </w:rPr>
              <w:t xml:space="preserve">atsarginių duomenų kopijų turi būti užtikrinama tik iš Europos ekonominės erdvės valstybių. </w:t>
            </w:r>
          </w:p>
          <w:p w14:paraId="06FA0B7E" w14:textId="712B513A" w:rsidR="00DE5738" w:rsidRDefault="005A7AF9" w:rsidP="00700F8B">
            <w:pPr>
              <w:pStyle w:val="ListParagraph"/>
              <w:numPr>
                <w:ilvl w:val="0"/>
                <w:numId w:val="545"/>
              </w:numPr>
              <w:tabs>
                <w:tab w:val="left" w:pos="696"/>
              </w:tabs>
              <w:ind w:left="141" w:right="138" w:firstLine="283"/>
              <w:jc w:val="both"/>
              <w:rPr>
                <w:color w:val="auto"/>
                <w:sz w:val="22"/>
                <w:szCs w:val="22"/>
                <w:lang w:val="lt-LT"/>
              </w:rPr>
            </w:pPr>
            <w:r>
              <w:rPr>
                <w:color w:val="auto"/>
                <w:sz w:val="22"/>
                <w:szCs w:val="22"/>
                <w:lang w:val="lt-LT"/>
              </w:rPr>
              <w:t xml:space="preserve">Atsarginės duomenų kopijos turi būti daromos ir laikomos geografiškai </w:t>
            </w:r>
            <w:r w:rsidR="00D85F07">
              <w:rPr>
                <w:color w:val="auto"/>
                <w:sz w:val="22"/>
                <w:szCs w:val="22"/>
                <w:lang w:val="lt-LT"/>
              </w:rPr>
              <w:t>nutolusioje vietoje.</w:t>
            </w:r>
          </w:p>
          <w:p w14:paraId="516EC706" w14:textId="131D4A8D" w:rsidR="003B0A40" w:rsidRPr="007A69AF" w:rsidRDefault="00150645"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Diegėjas</w:t>
            </w:r>
            <w:r w:rsidR="003B0A40" w:rsidRPr="007A69AF">
              <w:rPr>
                <w:color w:val="auto"/>
                <w:sz w:val="22"/>
                <w:szCs w:val="22"/>
                <w:lang w:val="lt-LT"/>
              </w:rPr>
              <w:t xml:space="preserve"> turi užtikrinti, kad atsarginių </w:t>
            </w:r>
            <w:r w:rsidR="00BA7754" w:rsidRPr="007A69AF">
              <w:rPr>
                <w:color w:val="auto"/>
                <w:sz w:val="22"/>
                <w:szCs w:val="22"/>
                <w:lang w:val="lt-LT"/>
              </w:rPr>
              <w:t xml:space="preserve">duomenų </w:t>
            </w:r>
            <w:r w:rsidR="003B0A40" w:rsidRPr="007A69AF">
              <w:rPr>
                <w:color w:val="auto"/>
                <w:sz w:val="22"/>
                <w:szCs w:val="22"/>
                <w:lang w:val="lt-LT"/>
              </w:rPr>
              <w:t>kopijų laikymo vietos atitiktų BDAR</w:t>
            </w:r>
            <w:r w:rsidR="00DE470F">
              <w:rPr>
                <w:color w:val="auto"/>
                <w:sz w:val="22"/>
                <w:szCs w:val="22"/>
                <w:lang w:val="lt-LT"/>
              </w:rPr>
              <w:t xml:space="preserve"> ir </w:t>
            </w:r>
            <w:r w:rsidR="00B52D46">
              <w:rPr>
                <w:color w:val="auto"/>
                <w:sz w:val="22"/>
                <w:szCs w:val="22"/>
                <w:lang w:val="lt-LT"/>
              </w:rPr>
              <w:t>Europos Sąjungos bei Lietuvos Respublikos teisės aktų</w:t>
            </w:r>
            <w:r w:rsidR="007A6393">
              <w:rPr>
                <w:color w:val="auto"/>
                <w:sz w:val="22"/>
                <w:szCs w:val="22"/>
                <w:lang w:val="lt-LT"/>
              </w:rPr>
              <w:t xml:space="preserve"> r</w:t>
            </w:r>
            <w:r w:rsidR="003B0A40" w:rsidRPr="007A69AF">
              <w:rPr>
                <w:color w:val="auto"/>
                <w:sz w:val="22"/>
                <w:szCs w:val="22"/>
                <w:lang w:val="lt-LT"/>
              </w:rPr>
              <w:t>eikalavimus.</w:t>
            </w:r>
          </w:p>
          <w:p w14:paraId="2AB51701" w14:textId="4E011225" w:rsidR="003B0A40" w:rsidRPr="007A69AF" w:rsidRDefault="00B937D8"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Esant poreikiui, Įmonė pasilieka teisę reikalauti pateikti duomenų centro ISO 27001, ISO 22301 arba EN 50600 sertifikatų kopijas.</w:t>
            </w:r>
          </w:p>
          <w:p w14:paraId="4D1AFACE" w14:textId="51C7F630" w:rsidR="00BC43B4" w:rsidRPr="007A69AF" w:rsidRDefault="00BC43B4" w:rsidP="007A69AF">
            <w:pPr>
              <w:tabs>
                <w:tab w:val="left" w:pos="756"/>
              </w:tabs>
              <w:ind w:left="141" w:right="138"/>
              <w:jc w:val="both"/>
              <w:rPr>
                <w:color w:val="auto"/>
                <w:sz w:val="22"/>
                <w:szCs w:val="22"/>
                <w:lang w:val="lt-LT"/>
              </w:rPr>
            </w:pPr>
            <w:r w:rsidRPr="007A69AF">
              <w:rPr>
                <w:color w:val="auto"/>
                <w:sz w:val="22"/>
                <w:szCs w:val="22"/>
                <w:lang w:val="lt-LT"/>
              </w:rPr>
              <w:t>Sauga ir prieinamumas</w:t>
            </w:r>
            <w:r w:rsidR="001B1746" w:rsidRPr="007A69AF">
              <w:rPr>
                <w:color w:val="auto"/>
                <w:sz w:val="22"/>
                <w:szCs w:val="22"/>
                <w:lang w:val="lt-LT"/>
              </w:rPr>
              <w:t>:</w:t>
            </w:r>
          </w:p>
          <w:p w14:paraId="1F1492D8" w14:textId="31D5E486" w:rsidR="00BC43B4" w:rsidRPr="007A69AF" w:rsidRDefault="00BC43B4"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Atsarginės </w:t>
            </w:r>
            <w:r w:rsidR="00BA7754" w:rsidRPr="007A69AF">
              <w:rPr>
                <w:color w:val="auto"/>
                <w:sz w:val="22"/>
                <w:szCs w:val="22"/>
                <w:lang w:val="lt-LT"/>
              </w:rPr>
              <w:t xml:space="preserve">duomenų </w:t>
            </w:r>
            <w:r w:rsidRPr="007A69AF">
              <w:rPr>
                <w:color w:val="auto"/>
                <w:sz w:val="22"/>
                <w:szCs w:val="22"/>
                <w:lang w:val="lt-LT"/>
              </w:rPr>
              <w:t>kopijos turi būti apsaugotos nuo neteisėto keitimo, prieigos ar praradimo</w:t>
            </w:r>
            <w:r w:rsidR="00860148">
              <w:rPr>
                <w:color w:val="auto"/>
                <w:sz w:val="22"/>
                <w:szCs w:val="22"/>
                <w:lang w:val="lt-LT"/>
              </w:rPr>
              <w:t>/sunaikinimo</w:t>
            </w:r>
            <w:r w:rsidRPr="007A69AF">
              <w:rPr>
                <w:color w:val="auto"/>
                <w:sz w:val="22"/>
                <w:szCs w:val="22"/>
                <w:lang w:val="lt-LT"/>
              </w:rPr>
              <w:t>.</w:t>
            </w:r>
          </w:p>
          <w:p w14:paraId="2EEC71B7" w14:textId="076C49D2" w:rsidR="00F709BA" w:rsidRPr="007A69AF" w:rsidRDefault="00F709BA"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Duomenys atsarginėse duomenų kopijose turi būti užšifruoti (šifravimo raktai turi būti saugomi atskirai nuo kopijų).</w:t>
            </w:r>
          </w:p>
          <w:p w14:paraId="7352326C" w14:textId="738C883C" w:rsidR="00BC43B4" w:rsidRPr="007A69AF" w:rsidRDefault="00BC43B4"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Privaloma užtikrinti atskirą prieigos kontrolę atsarginėms </w:t>
            </w:r>
            <w:r w:rsidR="006732F1" w:rsidRPr="007A69AF">
              <w:rPr>
                <w:color w:val="auto"/>
                <w:sz w:val="22"/>
                <w:szCs w:val="22"/>
                <w:lang w:val="lt-LT"/>
              </w:rPr>
              <w:t xml:space="preserve">duomenų </w:t>
            </w:r>
            <w:r w:rsidRPr="007A69AF">
              <w:rPr>
                <w:color w:val="auto"/>
                <w:sz w:val="22"/>
                <w:szCs w:val="22"/>
                <w:lang w:val="lt-LT"/>
              </w:rPr>
              <w:t>kopijoms (naudotojų teisės, audito žurnalas ir pan.).</w:t>
            </w:r>
          </w:p>
          <w:p w14:paraId="3C431A34" w14:textId="3AFB8977" w:rsidR="00B4213C" w:rsidRPr="007A69AF" w:rsidRDefault="00B4213C"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Turi būti taikoma „role-based access control“ (RBAC) modelio prieigos schema prie atsarginių </w:t>
            </w:r>
            <w:r w:rsidR="006732F1" w:rsidRPr="007A69AF">
              <w:rPr>
                <w:color w:val="auto"/>
                <w:sz w:val="22"/>
                <w:szCs w:val="22"/>
                <w:lang w:val="lt-LT"/>
              </w:rPr>
              <w:t xml:space="preserve">duomenų </w:t>
            </w:r>
            <w:r w:rsidRPr="007A69AF">
              <w:rPr>
                <w:color w:val="auto"/>
                <w:sz w:val="22"/>
                <w:szCs w:val="22"/>
                <w:lang w:val="lt-LT"/>
              </w:rPr>
              <w:t>kopijų.</w:t>
            </w:r>
          </w:p>
          <w:p w14:paraId="0C328D0D" w14:textId="094C2A3E" w:rsidR="00B4213C" w:rsidRPr="007A69AF" w:rsidRDefault="006732F1"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Atsarginių</w:t>
            </w:r>
            <w:r w:rsidR="00B4213C" w:rsidRPr="007A69AF">
              <w:rPr>
                <w:color w:val="auto"/>
                <w:sz w:val="22"/>
                <w:szCs w:val="22"/>
                <w:lang w:val="lt-LT"/>
              </w:rPr>
              <w:t xml:space="preserve"> </w:t>
            </w:r>
            <w:r w:rsidRPr="007A69AF">
              <w:rPr>
                <w:color w:val="auto"/>
                <w:sz w:val="22"/>
                <w:szCs w:val="22"/>
                <w:lang w:val="lt-LT"/>
              </w:rPr>
              <w:t xml:space="preserve">duomenų </w:t>
            </w:r>
            <w:r w:rsidR="00B4213C" w:rsidRPr="007A69AF">
              <w:rPr>
                <w:color w:val="auto"/>
                <w:sz w:val="22"/>
                <w:szCs w:val="22"/>
                <w:lang w:val="lt-LT"/>
              </w:rPr>
              <w:t>kopijų kataloguose turi būti įjungta veiksmų žurnalo (angl. audit trail) stebėsena, fiksuojant: kas, kada</w:t>
            </w:r>
            <w:r w:rsidR="00923154">
              <w:rPr>
                <w:color w:val="auto"/>
                <w:sz w:val="22"/>
                <w:szCs w:val="22"/>
                <w:lang w:val="lt-LT"/>
              </w:rPr>
              <w:t xml:space="preserve">, </w:t>
            </w:r>
            <w:r w:rsidR="00B4213C" w:rsidRPr="007A69AF">
              <w:rPr>
                <w:color w:val="auto"/>
                <w:sz w:val="22"/>
                <w:szCs w:val="22"/>
                <w:lang w:val="lt-LT"/>
              </w:rPr>
              <w:t xml:space="preserve">kokį veiksmą </w:t>
            </w:r>
            <w:r w:rsidR="00923154">
              <w:rPr>
                <w:color w:val="auto"/>
                <w:sz w:val="22"/>
                <w:szCs w:val="22"/>
                <w:lang w:val="lt-LT"/>
              </w:rPr>
              <w:t xml:space="preserve">ir su kokiais duomenimis </w:t>
            </w:r>
            <w:r w:rsidR="00B4213C" w:rsidRPr="007A69AF">
              <w:rPr>
                <w:color w:val="auto"/>
                <w:sz w:val="22"/>
                <w:szCs w:val="22"/>
                <w:lang w:val="lt-LT"/>
              </w:rPr>
              <w:t>atliko.</w:t>
            </w:r>
          </w:p>
          <w:p w14:paraId="4E003F3B" w14:textId="67102BC6" w:rsidR="00BC43B4" w:rsidRPr="007A69AF" w:rsidRDefault="00BC43B4" w:rsidP="007A69AF">
            <w:pPr>
              <w:tabs>
                <w:tab w:val="left" w:pos="756"/>
              </w:tabs>
              <w:ind w:left="141" w:right="138"/>
              <w:jc w:val="both"/>
              <w:rPr>
                <w:color w:val="auto"/>
                <w:sz w:val="22"/>
                <w:szCs w:val="22"/>
                <w:lang w:val="lt-LT"/>
              </w:rPr>
            </w:pPr>
            <w:r w:rsidRPr="007A69AF">
              <w:rPr>
                <w:color w:val="auto"/>
                <w:sz w:val="22"/>
                <w:szCs w:val="22"/>
                <w:lang w:val="lt-LT"/>
              </w:rPr>
              <w:t>Duomenų at</w:t>
            </w:r>
            <w:r w:rsidR="00C722B1">
              <w:rPr>
                <w:color w:val="auto"/>
                <w:sz w:val="22"/>
                <w:szCs w:val="22"/>
                <w:lang w:val="lt-LT"/>
              </w:rPr>
              <w:t>kūrimas</w:t>
            </w:r>
            <w:r w:rsidR="001B1746" w:rsidRPr="007A69AF">
              <w:rPr>
                <w:color w:val="auto"/>
                <w:sz w:val="22"/>
                <w:szCs w:val="22"/>
                <w:lang w:val="lt-LT"/>
              </w:rPr>
              <w:t>:</w:t>
            </w:r>
          </w:p>
          <w:p w14:paraId="7A8693E5" w14:textId="5C9FB5FF" w:rsidR="00BC43B4" w:rsidRPr="007A69AF" w:rsidRDefault="00E6798F"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FAVIS</w:t>
            </w:r>
            <w:r w:rsidR="00BC43B4" w:rsidRPr="007A69AF">
              <w:rPr>
                <w:color w:val="auto"/>
                <w:sz w:val="22"/>
                <w:szCs w:val="22"/>
                <w:lang w:val="lt-LT"/>
              </w:rPr>
              <w:t xml:space="preserve"> turi turėti funkcionalumą, leidžiantį at</w:t>
            </w:r>
            <w:r w:rsidR="00DE6C57">
              <w:rPr>
                <w:color w:val="auto"/>
                <w:sz w:val="22"/>
                <w:szCs w:val="22"/>
                <w:lang w:val="lt-LT"/>
              </w:rPr>
              <w:t>kurt</w:t>
            </w:r>
            <w:r w:rsidR="00BC43B4" w:rsidRPr="007A69AF">
              <w:rPr>
                <w:color w:val="auto"/>
                <w:sz w:val="22"/>
                <w:szCs w:val="22"/>
                <w:lang w:val="lt-LT"/>
              </w:rPr>
              <w:t xml:space="preserve">i duomenis iš atsarginės </w:t>
            </w:r>
            <w:r w:rsidR="006732F1" w:rsidRPr="007A69AF">
              <w:rPr>
                <w:color w:val="auto"/>
                <w:sz w:val="22"/>
                <w:szCs w:val="22"/>
                <w:lang w:val="lt-LT"/>
              </w:rPr>
              <w:t xml:space="preserve">duomenų </w:t>
            </w:r>
            <w:r w:rsidR="00BC43B4" w:rsidRPr="007A69AF">
              <w:rPr>
                <w:color w:val="auto"/>
                <w:sz w:val="22"/>
                <w:szCs w:val="22"/>
                <w:lang w:val="lt-LT"/>
              </w:rPr>
              <w:t>kopijos pilnai arba dalinai (pagal modulį, objektą, datą).</w:t>
            </w:r>
          </w:p>
          <w:p w14:paraId="17E4B3C0" w14:textId="3A7C9B4E" w:rsidR="00BC43B4" w:rsidRPr="007A69AF" w:rsidRDefault="00BC43B4"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Diegėjas turi parengti ir pateikti </w:t>
            </w:r>
            <w:r w:rsidR="004338D2">
              <w:rPr>
                <w:color w:val="auto"/>
                <w:sz w:val="22"/>
                <w:szCs w:val="22"/>
                <w:lang w:val="lt-LT"/>
              </w:rPr>
              <w:t xml:space="preserve">Užsakovui </w:t>
            </w:r>
            <w:r w:rsidRPr="007A69AF">
              <w:rPr>
                <w:color w:val="auto"/>
                <w:sz w:val="22"/>
                <w:szCs w:val="22"/>
                <w:lang w:val="lt-LT"/>
              </w:rPr>
              <w:t xml:space="preserve">duomenų </w:t>
            </w:r>
            <w:r w:rsidR="00E66586">
              <w:rPr>
                <w:color w:val="auto"/>
                <w:sz w:val="22"/>
                <w:szCs w:val="22"/>
                <w:lang w:val="lt-LT"/>
              </w:rPr>
              <w:t>atkūrimo</w:t>
            </w:r>
            <w:r w:rsidRPr="007A69AF">
              <w:rPr>
                <w:color w:val="auto"/>
                <w:sz w:val="22"/>
                <w:szCs w:val="22"/>
                <w:lang w:val="lt-LT"/>
              </w:rPr>
              <w:t xml:space="preserve"> procedūrą ir veiksmų seką incidento metu.</w:t>
            </w:r>
          </w:p>
          <w:p w14:paraId="20A5FC80" w14:textId="65B751FC" w:rsidR="005D7AEB" w:rsidRPr="007A69AF" w:rsidRDefault="00E6798F"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FAVIS</w:t>
            </w:r>
            <w:r w:rsidR="005D7AEB" w:rsidRPr="007A69AF">
              <w:rPr>
                <w:color w:val="auto"/>
                <w:sz w:val="22"/>
                <w:szCs w:val="22"/>
                <w:lang w:val="lt-LT"/>
              </w:rPr>
              <w:t xml:space="preserve"> turi užtikrinti at</w:t>
            </w:r>
            <w:r w:rsidR="00BB10B4">
              <w:rPr>
                <w:color w:val="auto"/>
                <w:sz w:val="22"/>
                <w:szCs w:val="22"/>
                <w:lang w:val="lt-LT"/>
              </w:rPr>
              <w:t>kūrimo</w:t>
            </w:r>
            <w:r w:rsidR="005D7AEB" w:rsidRPr="007A69AF">
              <w:rPr>
                <w:color w:val="auto"/>
                <w:sz w:val="22"/>
                <w:szCs w:val="22"/>
                <w:lang w:val="lt-LT"/>
              </w:rPr>
              <w:t xml:space="preserve"> galimybes iš </w:t>
            </w:r>
            <w:r w:rsidR="00DA40CC" w:rsidRPr="007A69AF">
              <w:rPr>
                <w:color w:val="auto"/>
                <w:sz w:val="22"/>
                <w:szCs w:val="22"/>
                <w:lang w:val="lt-LT"/>
              </w:rPr>
              <w:t>naudotojo</w:t>
            </w:r>
            <w:r w:rsidR="005D7AEB" w:rsidRPr="007A69AF">
              <w:rPr>
                <w:color w:val="auto"/>
                <w:sz w:val="22"/>
                <w:szCs w:val="22"/>
                <w:lang w:val="lt-LT"/>
              </w:rPr>
              <w:t xml:space="preserve"> sąsajos bent IT administratoriui, be būtinybės naudoti komandų eilutę ar papildomą įrankį.</w:t>
            </w:r>
          </w:p>
          <w:p w14:paraId="3AA24154" w14:textId="793DA1A6" w:rsidR="005D7AEB" w:rsidRPr="007A69AF" w:rsidRDefault="005D7AEB"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At</w:t>
            </w:r>
            <w:r w:rsidR="00BB10B4">
              <w:rPr>
                <w:color w:val="auto"/>
                <w:sz w:val="22"/>
                <w:szCs w:val="22"/>
                <w:lang w:val="lt-LT"/>
              </w:rPr>
              <w:t>kūrimas</w:t>
            </w:r>
            <w:r w:rsidRPr="007A69AF">
              <w:rPr>
                <w:color w:val="auto"/>
                <w:sz w:val="22"/>
                <w:szCs w:val="22"/>
                <w:lang w:val="lt-LT"/>
              </w:rPr>
              <w:t xml:space="preserve"> turi būti galimas pasirinkus konkretų momentą laike (angl. point-in-time recovery), jei tai leidžia technologija.</w:t>
            </w:r>
          </w:p>
          <w:p w14:paraId="4BDC1FD3" w14:textId="1ADCFE88" w:rsidR="00BC43B4" w:rsidRPr="007A69AF" w:rsidRDefault="00BD1BFA" w:rsidP="007A69AF">
            <w:pPr>
              <w:tabs>
                <w:tab w:val="left" w:pos="756"/>
              </w:tabs>
              <w:ind w:left="141" w:right="138"/>
              <w:jc w:val="both"/>
              <w:rPr>
                <w:color w:val="auto"/>
                <w:sz w:val="22"/>
                <w:szCs w:val="22"/>
                <w:lang w:val="lt-LT"/>
              </w:rPr>
            </w:pPr>
            <w:r>
              <w:rPr>
                <w:color w:val="auto"/>
                <w:sz w:val="22"/>
                <w:szCs w:val="22"/>
                <w:lang w:val="lt-LT"/>
              </w:rPr>
              <w:t>Atkūrimo t</w:t>
            </w:r>
            <w:r w:rsidR="00BC43B4" w:rsidRPr="007A69AF">
              <w:rPr>
                <w:color w:val="auto"/>
                <w:sz w:val="22"/>
                <w:szCs w:val="22"/>
                <w:lang w:val="lt-LT"/>
              </w:rPr>
              <w:t>estavimas ir kontrolė</w:t>
            </w:r>
            <w:r w:rsidR="001B1746" w:rsidRPr="007A69AF">
              <w:rPr>
                <w:color w:val="auto"/>
                <w:sz w:val="22"/>
                <w:szCs w:val="22"/>
                <w:lang w:val="lt-LT"/>
              </w:rPr>
              <w:t>:</w:t>
            </w:r>
          </w:p>
          <w:p w14:paraId="56BDBAE4" w14:textId="5E2DB134" w:rsidR="00BC43B4" w:rsidRPr="007A69AF" w:rsidRDefault="00BC43B4"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Diegimo metu ir periodiškai </w:t>
            </w:r>
            <w:r w:rsidR="000E1111" w:rsidRPr="007A69AF">
              <w:rPr>
                <w:color w:val="auto"/>
                <w:sz w:val="22"/>
                <w:szCs w:val="22"/>
                <w:lang w:val="lt-LT"/>
              </w:rPr>
              <w:t>(</w:t>
            </w:r>
            <w:r w:rsidR="00EA2EE5" w:rsidRPr="007A69AF">
              <w:rPr>
                <w:color w:val="auto"/>
                <w:sz w:val="22"/>
                <w:szCs w:val="22"/>
                <w:lang w:val="lt-LT"/>
              </w:rPr>
              <w:t>ne rečiau kaip kas 6 mėn.</w:t>
            </w:r>
            <w:r w:rsidR="000E1111" w:rsidRPr="007A69AF">
              <w:rPr>
                <w:color w:val="auto"/>
                <w:sz w:val="22"/>
                <w:szCs w:val="22"/>
                <w:lang w:val="lt-LT"/>
              </w:rPr>
              <w:t xml:space="preserve">) </w:t>
            </w:r>
            <w:r w:rsidRPr="007A69AF">
              <w:rPr>
                <w:color w:val="auto"/>
                <w:sz w:val="22"/>
                <w:szCs w:val="22"/>
                <w:lang w:val="lt-LT"/>
              </w:rPr>
              <w:t xml:space="preserve">turi būti atliekamas </w:t>
            </w:r>
            <w:r w:rsidR="00FD049B">
              <w:rPr>
                <w:color w:val="auto"/>
                <w:sz w:val="22"/>
                <w:szCs w:val="22"/>
                <w:lang w:val="lt-LT"/>
              </w:rPr>
              <w:t xml:space="preserve">atkūrimo iš </w:t>
            </w:r>
            <w:r w:rsidRPr="007A69AF">
              <w:rPr>
                <w:color w:val="auto"/>
                <w:sz w:val="22"/>
                <w:szCs w:val="22"/>
                <w:lang w:val="lt-LT"/>
              </w:rPr>
              <w:t xml:space="preserve">atsarginių </w:t>
            </w:r>
            <w:r w:rsidR="00A5486E" w:rsidRPr="007A69AF">
              <w:rPr>
                <w:color w:val="auto"/>
                <w:sz w:val="22"/>
                <w:szCs w:val="22"/>
                <w:lang w:val="lt-LT"/>
              </w:rPr>
              <w:t xml:space="preserve">duomenų </w:t>
            </w:r>
            <w:r w:rsidRPr="007A69AF">
              <w:rPr>
                <w:color w:val="auto"/>
                <w:sz w:val="22"/>
                <w:szCs w:val="22"/>
                <w:lang w:val="lt-LT"/>
              </w:rPr>
              <w:t>kopijų testa</w:t>
            </w:r>
            <w:r w:rsidR="00FD049B">
              <w:rPr>
                <w:color w:val="auto"/>
                <w:sz w:val="22"/>
                <w:szCs w:val="22"/>
                <w:lang w:val="lt-LT"/>
              </w:rPr>
              <w:t>vima</w:t>
            </w:r>
            <w:r w:rsidRPr="007A69AF">
              <w:rPr>
                <w:color w:val="auto"/>
                <w:sz w:val="22"/>
                <w:szCs w:val="22"/>
                <w:lang w:val="lt-LT"/>
              </w:rPr>
              <w:t>s.</w:t>
            </w:r>
          </w:p>
          <w:p w14:paraId="47B7A37B" w14:textId="03E28941" w:rsidR="00BC43B4" w:rsidRPr="007A69AF" w:rsidRDefault="00BC43B4"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Atsakingi asmenys Įmonėje turi gauti ataskaitą apie atsarginių </w:t>
            </w:r>
            <w:r w:rsidR="00A5486E" w:rsidRPr="007A69AF">
              <w:rPr>
                <w:color w:val="auto"/>
                <w:sz w:val="22"/>
                <w:szCs w:val="22"/>
                <w:lang w:val="lt-LT"/>
              </w:rPr>
              <w:t xml:space="preserve">duomenų </w:t>
            </w:r>
            <w:r w:rsidRPr="007A69AF">
              <w:rPr>
                <w:color w:val="auto"/>
                <w:sz w:val="22"/>
                <w:szCs w:val="22"/>
                <w:lang w:val="lt-LT"/>
              </w:rPr>
              <w:t xml:space="preserve">kopijų </w:t>
            </w:r>
            <w:r w:rsidR="004708CA">
              <w:rPr>
                <w:color w:val="auto"/>
                <w:sz w:val="22"/>
                <w:szCs w:val="22"/>
                <w:lang w:val="lt-LT"/>
              </w:rPr>
              <w:t xml:space="preserve">atkūrimo testavimo </w:t>
            </w:r>
            <w:r w:rsidRPr="007A69AF">
              <w:rPr>
                <w:color w:val="auto"/>
                <w:sz w:val="22"/>
                <w:szCs w:val="22"/>
                <w:lang w:val="lt-LT"/>
              </w:rPr>
              <w:t>sėkmingumą, klaidas, laiką, dydžius, versijas.</w:t>
            </w:r>
          </w:p>
          <w:p w14:paraId="0EDA2A93" w14:textId="6D14735E" w:rsidR="00150645" w:rsidRPr="007A69AF" w:rsidRDefault="00150645"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 xml:space="preserve">Diegėjas kartu su Įmone turi atlikti bent vieną privalomą </w:t>
            </w:r>
            <w:r w:rsidR="001316C8">
              <w:rPr>
                <w:color w:val="auto"/>
                <w:sz w:val="22"/>
                <w:szCs w:val="22"/>
                <w:lang w:val="lt-LT"/>
              </w:rPr>
              <w:t xml:space="preserve">atkūrimo </w:t>
            </w:r>
            <w:r w:rsidR="003C268C">
              <w:rPr>
                <w:color w:val="auto"/>
                <w:sz w:val="22"/>
                <w:szCs w:val="22"/>
                <w:lang w:val="lt-LT"/>
              </w:rPr>
              <w:t xml:space="preserve">iš atsarginių duomenų kopijų </w:t>
            </w:r>
            <w:r w:rsidRPr="007A69AF">
              <w:rPr>
                <w:color w:val="auto"/>
                <w:sz w:val="22"/>
                <w:szCs w:val="22"/>
                <w:lang w:val="lt-LT"/>
              </w:rPr>
              <w:t>test</w:t>
            </w:r>
            <w:r w:rsidR="003C268C">
              <w:rPr>
                <w:color w:val="auto"/>
                <w:sz w:val="22"/>
                <w:szCs w:val="22"/>
                <w:lang w:val="lt-LT"/>
              </w:rPr>
              <w:t>avim</w:t>
            </w:r>
            <w:r w:rsidRPr="007A69AF">
              <w:rPr>
                <w:color w:val="auto"/>
                <w:sz w:val="22"/>
                <w:szCs w:val="22"/>
                <w:lang w:val="lt-LT"/>
              </w:rPr>
              <w:t xml:space="preserve">ą prieš </w:t>
            </w:r>
            <w:r w:rsidR="00A5486E" w:rsidRPr="007A69AF">
              <w:rPr>
                <w:color w:val="auto"/>
                <w:sz w:val="22"/>
                <w:szCs w:val="22"/>
                <w:lang w:val="lt-LT"/>
              </w:rPr>
              <w:t>S</w:t>
            </w:r>
            <w:r w:rsidRPr="007A69AF">
              <w:rPr>
                <w:color w:val="auto"/>
                <w:sz w:val="22"/>
                <w:szCs w:val="22"/>
                <w:lang w:val="lt-LT"/>
              </w:rPr>
              <w:t>istemos priėmimą.</w:t>
            </w:r>
          </w:p>
          <w:p w14:paraId="00F983F7" w14:textId="0A29BF33" w:rsidR="00150645" w:rsidRPr="007A69AF" w:rsidRDefault="0079751B" w:rsidP="0078049D">
            <w:pPr>
              <w:pStyle w:val="ListParagraph"/>
              <w:numPr>
                <w:ilvl w:val="0"/>
                <w:numId w:val="545"/>
              </w:numPr>
              <w:tabs>
                <w:tab w:val="left" w:pos="756"/>
              </w:tabs>
              <w:ind w:left="141" w:right="138" w:firstLine="283"/>
              <w:jc w:val="both"/>
              <w:rPr>
                <w:color w:val="auto"/>
                <w:sz w:val="22"/>
                <w:szCs w:val="22"/>
                <w:lang w:val="lt-LT"/>
              </w:rPr>
            </w:pPr>
            <w:r w:rsidRPr="007A69AF">
              <w:rPr>
                <w:color w:val="auto"/>
                <w:sz w:val="22"/>
                <w:szCs w:val="22"/>
                <w:lang w:val="lt-LT"/>
              </w:rPr>
              <w:t>Atsarginių</w:t>
            </w:r>
            <w:r w:rsidR="002321CB" w:rsidRPr="007A69AF">
              <w:rPr>
                <w:color w:val="auto"/>
                <w:sz w:val="22"/>
                <w:szCs w:val="22"/>
                <w:lang w:val="lt-LT"/>
              </w:rPr>
              <w:t xml:space="preserve"> </w:t>
            </w:r>
            <w:r w:rsidRPr="007A69AF">
              <w:rPr>
                <w:color w:val="auto"/>
                <w:sz w:val="22"/>
                <w:szCs w:val="22"/>
                <w:lang w:val="lt-LT"/>
              </w:rPr>
              <w:t xml:space="preserve">duomenų </w:t>
            </w:r>
            <w:r w:rsidR="002321CB" w:rsidRPr="007A69AF">
              <w:rPr>
                <w:color w:val="auto"/>
                <w:sz w:val="22"/>
                <w:szCs w:val="22"/>
                <w:lang w:val="lt-LT"/>
              </w:rPr>
              <w:t>kopijų sėkmės ataskaitos turi būti prieinamos per automatizuotą sąsają arba pateikiamos Įmonės nurodytiems asmenims periodiškai (pvz., kas savaitę).</w:t>
            </w:r>
          </w:p>
          <w:p w14:paraId="18D3D371" w14:textId="0AFD633C" w:rsidR="00BC43B4" w:rsidRPr="005F4C56" w:rsidRDefault="00BC43B4" w:rsidP="007A69AF">
            <w:pPr>
              <w:ind w:left="141" w:right="138"/>
              <w:jc w:val="both"/>
              <w:rPr>
                <w:color w:val="auto"/>
                <w:sz w:val="22"/>
                <w:szCs w:val="22"/>
                <w:lang w:val="lt-LT"/>
              </w:rPr>
            </w:pPr>
            <w:r w:rsidRPr="005F4C56">
              <w:rPr>
                <w:color w:val="auto"/>
                <w:sz w:val="22"/>
                <w:szCs w:val="22"/>
                <w:lang w:val="lt-LT"/>
              </w:rPr>
              <w:t>Techninė dokumentacija</w:t>
            </w:r>
            <w:r w:rsidR="001B1746" w:rsidRPr="005F4C56">
              <w:rPr>
                <w:color w:val="auto"/>
                <w:sz w:val="22"/>
                <w:szCs w:val="22"/>
                <w:lang w:val="lt-LT"/>
              </w:rPr>
              <w:t>:</w:t>
            </w:r>
          </w:p>
          <w:p w14:paraId="1163579E" w14:textId="4421A61A" w:rsidR="00BC43B4" w:rsidRPr="001B1746" w:rsidRDefault="00BC43B4" w:rsidP="0078049D">
            <w:pPr>
              <w:pStyle w:val="ListParagraph"/>
              <w:numPr>
                <w:ilvl w:val="0"/>
                <w:numId w:val="545"/>
              </w:numPr>
              <w:tabs>
                <w:tab w:val="left" w:pos="732"/>
              </w:tabs>
              <w:ind w:left="141" w:right="138" w:firstLine="283"/>
              <w:jc w:val="both"/>
              <w:rPr>
                <w:color w:val="auto"/>
                <w:sz w:val="22"/>
                <w:szCs w:val="22"/>
                <w:lang w:val="lt-LT"/>
              </w:rPr>
            </w:pPr>
            <w:r w:rsidRPr="001B1746">
              <w:rPr>
                <w:color w:val="auto"/>
                <w:sz w:val="22"/>
                <w:szCs w:val="22"/>
                <w:lang w:val="lt-LT"/>
              </w:rPr>
              <w:t xml:space="preserve">Diegėjas turi pateikti išsamią atsarginių </w:t>
            </w:r>
            <w:r w:rsidR="0079751B">
              <w:rPr>
                <w:color w:val="auto"/>
                <w:sz w:val="22"/>
                <w:szCs w:val="22"/>
                <w:lang w:val="lt-LT"/>
              </w:rPr>
              <w:t xml:space="preserve">duomenų </w:t>
            </w:r>
            <w:r w:rsidRPr="001B1746">
              <w:rPr>
                <w:color w:val="auto"/>
                <w:sz w:val="22"/>
                <w:szCs w:val="22"/>
                <w:lang w:val="lt-LT"/>
              </w:rPr>
              <w:t>kopijų valdymo dokumentaciją:</w:t>
            </w:r>
          </w:p>
          <w:p w14:paraId="4480B651" w14:textId="77777777" w:rsidR="00BC43B4" w:rsidRPr="001B1746" w:rsidRDefault="00BC43B4" w:rsidP="0078049D">
            <w:pPr>
              <w:pStyle w:val="ListParagraph"/>
              <w:numPr>
                <w:ilvl w:val="1"/>
                <w:numId w:val="545"/>
              </w:numPr>
              <w:tabs>
                <w:tab w:val="left" w:pos="852"/>
              </w:tabs>
              <w:ind w:left="141" w:right="138" w:firstLine="425"/>
              <w:jc w:val="both"/>
              <w:rPr>
                <w:color w:val="auto"/>
                <w:sz w:val="22"/>
                <w:szCs w:val="22"/>
                <w:lang w:val="lt-LT"/>
              </w:rPr>
            </w:pPr>
            <w:r w:rsidRPr="001B1746">
              <w:rPr>
                <w:color w:val="auto"/>
                <w:sz w:val="22"/>
                <w:szCs w:val="22"/>
                <w:lang w:val="lt-LT"/>
              </w:rPr>
              <w:t>darymo grafikas;</w:t>
            </w:r>
          </w:p>
          <w:p w14:paraId="3F76D049" w14:textId="77777777" w:rsidR="00BC43B4" w:rsidRPr="001B1746" w:rsidRDefault="00BC43B4" w:rsidP="0078049D">
            <w:pPr>
              <w:pStyle w:val="ListParagraph"/>
              <w:numPr>
                <w:ilvl w:val="1"/>
                <w:numId w:val="545"/>
              </w:numPr>
              <w:tabs>
                <w:tab w:val="left" w:pos="852"/>
              </w:tabs>
              <w:ind w:left="141" w:right="138" w:firstLine="425"/>
              <w:jc w:val="both"/>
              <w:rPr>
                <w:color w:val="auto"/>
                <w:sz w:val="22"/>
                <w:szCs w:val="22"/>
                <w:lang w:val="lt-LT"/>
              </w:rPr>
            </w:pPr>
            <w:r w:rsidRPr="001B1746">
              <w:rPr>
                <w:color w:val="auto"/>
                <w:sz w:val="22"/>
                <w:szCs w:val="22"/>
                <w:lang w:val="lt-LT"/>
              </w:rPr>
              <w:t>kopijuojamų duomenų sąrašas;</w:t>
            </w:r>
          </w:p>
          <w:p w14:paraId="34A30378" w14:textId="77777777" w:rsidR="00BC43B4" w:rsidRPr="001B1746" w:rsidRDefault="00BC43B4" w:rsidP="0078049D">
            <w:pPr>
              <w:pStyle w:val="ListParagraph"/>
              <w:numPr>
                <w:ilvl w:val="1"/>
                <w:numId w:val="545"/>
              </w:numPr>
              <w:tabs>
                <w:tab w:val="left" w:pos="852"/>
              </w:tabs>
              <w:ind w:left="141" w:right="138" w:firstLine="425"/>
              <w:jc w:val="both"/>
              <w:rPr>
                <w:color w:val="auto"/>
                <w:sz w:val="22"/>
                <w:szCs w:val="22"/>
                <w:lang w:val="lt-LT"/>
              </w:rPr>
            </w:pPr>
            <w:r w:rsidRPr="001B1746">
              <w:rPr>
                <w:color w:val="auto"/>
                <w:sz w:val="22"/>
                <w:szCs w:val="22"/>
                <w:lang w:val="lt-LT"/>
              </w:rPr>
              <w:t>saugojimo vietos;</w:t>
            </w:r>
          </w:p>
          <w:p w14:paraId="70ADAC51" w14:textId="3EA12780" w:rsidR="00BC43B4" w:rsidRPr="001B1746" w:rsidRDefault="00BC43B4" w:rsidP="0078049D">
            <w:pPr>
              <w:pStyle w:val="ListParagraph"/>
              <w:numPr>
                <w:ilvl w:val="1"/>
                <w:numId w:val="545"/>
              </w:numPr>
              <w:tabs>
                <w:tab w:val="left" w:pos="852"/>
              </w:tabs>
              <w:ind w:left="141" w:right="138" w:firstLine="425"/>
              <w:jc w:val="both"/>
              <w:rPr>
                <w:color w:val="auto"/>
                <w:sz w:val="22"/>
                <w:szCs w:val="22"/>
                <w:lang w:val="lt-LT"/>
              </w:rPr>
            </w:pPr>
            <w:r w:rsidRPr="001B1746">
              <w:rPr>
                <w:color w:val="auto"/>
                <w:sz w:val="22"/>
                <w:szCs w:val="22"/>
                <w:lang w:val="lt-LT"/>
              </w:rPr>
              <w:t>at</w:t>
            </w:r>
            <w:r w:rsidR="00A30131">
              <w:rPr>
                <w:color w:val="auto"/>
                <w:sz w:val="22"/>
                <w:szCs w:val="22"/>
                <w:lang w:val="lt-LT"/>
              </w:rPr>
              <w:t xml:space="preserve">kūrimo iš atsarginių duomenų kopijų </w:t>
            </w:r>
            <w:r w:rsidRPr="001B1746">
              <w:rPr>
                <w:color w:val="auto"/>
                <w:sz w:val="22"/>
                <w:szCs w:val="22"/>
                <w:lang w:val="lt-LT"/>
              </w:rPr>
              <w:t>planas;</w:t>
            </w:r>
          </w:p>
          <w:p w14:paraId="22A94D68" w14:textId="4626EC01" w:rsidR="00FD51F4" w:rsidRDefault="00A30131" w:rsidP="0078049D">
            <w:pPr>
              <w:pStyle w:val="ListParagraph"/>
              <w:numPr>
                <w:ilvl w:val="1"/>
                <w:numId w:val="545"/>
              </w:numPr>
              <w:tabs>
                <w:tab w:val="left" w:pos="852"/>
              </w:tabs>
              <w:ind w:left="141" w:right="138" w:firstLine="425"/>
              <w:jc w:val="both"/>
              <w:rPr>
                <w:color w:val="auto"/>
                <w:sz w:val="22"/>
                <w:szCs w:val="22"/>
                <w:lang w:val="lt-LT"/>
              </w:rPr>
            </w:pPr>
            <w:r>
              <w:rPr>
                <w:color w:val="auto"/>
                <w:sz w:val="22"/>
                <w:szCs w:val="22"/>
                <w:lang w:val="lt-LT"/>
              </w:rPr>
              <w:t xml:space="preserve">atkūrimo </w:t>
            </w:r>
            <w:r w:rsidR="00BC43B4" w:rsidRPr="001B1746">
              <w:rPr>
                <w:color w:val="auto"/>
                <w:sz w:val="22"/>
                <w:szCs w:val="22"/>
                <w:lang w:val="lt-LT"/>
              </w:rPr>
              <w:t>testavimo protokolai.</w:t>
            </w:r>
          </w:p>
          <w:p w14:paraId="31E162DF" w14:textId="3E2CCE96" w:rsidR="00491306" w:rsidRPr="00491306" w:rsidRDefault="00491306" w:rsidP="007A69AF">
            <w:pPr>
              <w:ind w:left="141" w:right="138"/>
              <w:jc w:val="both"/>
              <w:rPr>
                <w:sz w:val="22"/>
                <w:szCs w:val="22"/>
                <w:lang w:val="lt-LT"/>
              </w:rPr>
            </w:pPr>
            <w:r w:rsidRPr="00491306">
              <w:rPr>
                <w:color w:val="auto"/>
                <w:sz w:val="22"/>
                <w:szCs w:val="22"/>
                <w:lang w:val="lt-LT"/>
              </w:rPr>
              <w:t xml:space="preserve">Dokumentacijoje turi būti pateikti atsarginės </w:t>
            </w:r>
            <w:r w:rsidR="00E01230">
              <w:rPr>
                <w:color w:val="auto"/>
                <w:sz w:val="22"/>
                <w:szCs w:val="22"/>
                <w:lang w:val="lt-LT"/>
              </w:rPr>
              <w:t xml:space="preserve">duomenų </w:t>
            </w:r>
            <w:r w:rsidRPr="00491306">
              <w:rPr>
                <w:color w:val="auto"/>
                <w:sz w:val="22"/>
                <w:szCs w:val="22"/>
                <w:lang w:val="lt-LT"/>
              </w:rPr>
              <w:t xml:space="preserve">kopijos procesų srautų schemos (pvz., „Backup Workflow Diagram“), naudojamų sprendimų architektūrinės schemos ir atsarginių </w:t>
            </w:r>
            <w:r w:rsidR="00E01230">
              <w:rPr>
                <w:color w:val="auto"/>
                <w:sz w:val="22"/>
                <w:szCs w:val="22"/>
                <w:lang w:val="lt-LT"/>
              </w:rPr>
              <w:t xml:space="preserve">duomenų </w:t>
            </w:r>
            <w:r w:rsidRPr="00491306">
              <w:rPr>
                <w:color w:val="auto"/>
                <w:sz w:val="22"/>
                <w:szCs w:val="22"/>
                <w:lang w:val="lt-LT"/>
              </w:rPr>
              <w:t>kopijų saugojimo politikos (angl. backup retention policy) aprašas.</w:t>
            </w:r>
          </w:p>
        </w:tc>
      </w:tr>
      <w:tr w:rsidR="006A427D" w:rsidRPr="00C01ADA" w14:paraId="4C9B88AD" w14:textId="77777777" w:rsidTr="007A69AF">
        <w:tc>
          <w:tcPr>
            <w:tcW w:w="846" w:type="dxa"/>
          </w:tcPr>
          <w:p w14:paraId="05A94B47"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C529CE0" w14:textId="513AE6BF" w:rsidR="008937A8" w:rsidRDefault="00204671" w:rsidP="007A69AF">
            <w:pPr>
              <w:pStyle w:val="NormalWeb"/>
              <w:spacing w:before="0" w:beforeAutospacing="0" w:after="0" w:afterAutospacing="0"/>
              <w:ind w:left="141" w:right="138"/>
              <w:jc w:val="both"/>
              <w:rPr>
                <w:rFonts w:ascii="Arial" w:hAnsi="Arial" w:cs="Arial"/>
                <w:color w:val="auto"/>
                <w:sz w:val="22"/>
                <w:szCs w:val="22"/>
                <w:lang w:val="lt-LT"/>
              </w:rPr>
            </w:pPr>
            <w:r w:rsidRPr="00204671">
              <w:rPr>
                <w:rFonts w:ascii="Arial" w:hAnsi="Arial" w:cs="Arial"/>
                <w:color w:val="auto"/>
                <w:sz w:val="22"/>
                <w:szCs w:val="22"/>
                <w:lang w:val="lt-LT"/>
              </w:rPr>
              <w:t xml:space="preserve">Turi būti įgyvendinti </w:t>
            </w:r>
            <w:r w:rsidR="00E01230">
              <w:rPr>
                <w:rFonts w:ascii="Arial" w:hAnsi="Arial" w:cs="Arial"/>
                <w:color w:val="auto"/>
                <w:sz w:val="22"/>
                <w:szCs w:val="22"/>
                <w:lang w:val="lt-LT"/>
              </w:rPr>
              <w:t>S</w:t>
            </w:r>
            <w:r w:rsidRPr="00204671">
              <w:rPr>
                <w:rFonts w:ascii="Arial" w:hAnsi="Arial" w:cs="Arial"/>
                <w:color w:val="auto"/>
                <w:sz w:val="22"/>
                <w:szCs w:val="22"/>
                <w:lang w:val="lt-LT"/>
              </w:rPr>
              <w:t xml:space="preserve">istemos ir jos komponentų, diegiamų Įmonės </w:t>
            </w:r>
            <w:r w:rsidR="0063010F">
              <w:rPr>
                <w:rFonts w:ascii="Arial" w:hAnsi="Arial" w:cs="Arial"/>
                <w:color w:val="auto"/>
                <w:sz w:val="22"/>
                <w:szCs w:val="22"/>
                <w:lang w:val="lt-LT"/>
              </w:rPr>
              <w:t xml:space="preserve">ar Įmonės paslaugų teikėjo </w:t>
            </w:r>
            <w:r w:rsidRPr="00204671">
              <w:rPr>
                <w:rFonts w:ascii="Arial" w:hAnsi="Arial" w:cs="Arial"/>
                <w:color w:val="auto"/>
                <w:sz w:val="22"/>
                <w:szCs w:val="22"/>
                <w:lang w:val="lt-LT"/>
              </w:rPr>
              <w:t xml:space="preserve">duomenų centre, veikimo stebėsenos ir išankstinio perspėjimo (angl. </w:t>
            </w:r>
            <w:r w:rsidRPr="00204671">
              <w:rPr>
                <w:rStyle w:val="Emphasis"/>
                <w:rFonts w:ascii="Arial" w:hAnsi="Arial" w:cs="Arial"/>
                <w:color w:val="auto"/>
                <w:sz w:val="22"/>
                <w:szCs w:val="22"/>
                <w:lang w:val="lt-LT"/>
              </w:rPr>
              <w:t>monitoring</w:t>
            </w:r>
            <w:r w:rsidRPr="00204671">
              <w:rPr>
                <w:rFonts w:ascii="Arial" w:hAnsi="Arial" w:cs="Arial"/>
                <w:color w:val="auto"/>
                <w:sz w:val="22"/>
                <w:szCs w:val="22"/>
                <w:lang w:val="lt-LT"/>
              </w:rPr>
              <w:t>) sprendimai</w:t>
            </w:r>
            <w:r w:rsidR="008937A8">
              <w:rPr>
                <w:rFonts w:ascii="Arial" w:hAnsi="Arial" w:cs="Arial"/>
                <w:color w:val="auto"/>
                <w:sz w:val="22"/>
                <w:szCs w:val="22"/>
                <w:lang w:val="lt-LT"/>
              </w:rPr>
              <w:t>:</w:t>
            </w:r>
          </w:p>
          <w:p w14:paraId="17325911" w14:textId="77777777" w:rsidR="008937A8" w:rsidRPr="00405921" w:rsidRDefault="008937A8" w:rsidP="0078049D">
            <w:pPr>
              <w:pStyle w:val="ListParagraph"/>
              <w:numPr>
                <w:ilvl w:val="0"/>
                <w:numId w:val="547"/>
              </w:numPr>
              <w:tabs>
                <w:tab w:val="left" w:pos="732"/>
              </w:tabs>
              <w:ind w:left="141" w:right="138" w:firstLine="283"/>
              <w:jc w:val="both"/>
              <w:rPr>
                <w:color w:val="auto"/>
                <w:sz w:val="22"/>
                <w:szCs w:val="22"/>
                <w:lang w:val="lt-LT"/>
              </w:rPr>
            </w:pPr>
            <w:r w:rsidRPr="00405921">
              <w:rPr>
                <w:color w:val="auto"/>
                <w:sz w:val="22"/>
                <w:szCs w:val="22"/>
                <w:lang w:val="lt-LT"/>
              </w:rPr>
              <w:t>Sistemos stebėsena turi būti grindžiama „push“ arba „pull“ architektūra, priklausomai nuo Zabbix serverio pozicijos (duomenų centro ar debesijos modelyje).</w:t>
            </w:r>
          </w:p>
          <w:p w14:paraId="018FA78A" w14:textId="77777777" w:rsidR="008937A8" w:rsidRPr="00405921" w:rsidRDefault="008937A8" w:rsidP="0078049D">
            <w:pPr>
              <w:pStyle w:val="ListParagraph"/>
              <w:numPr>
                <w:ilvl w:val="0"/>
                <w:numId w:val="547"/>
              </w:numPr>
              <w:tabs>
                <w:tab w:val="left" w:pos="732"/>
              </w:tabs>
              <w:ind w:left="141" w:right="138" w:firstLine="283"/>
              <w:jc w:val="both"/>
              <w:rPr>
                <w:color w:val="auto"/>
                <w:sz w:val="22"/>
                <w:szCs w:val="22"/>
                <w:lang w:val="lt-LT"/>
              </w:rPr>
            </w:pPr>
            <w:r w:rsidRPr="00405921">
              <w:rPr>
                <w:color w:val="auto"/>
                <w:sz w:val="22"/>
                <w:szCs w:val="22"/>
                <w:lang w:val="lt-LT"/>
              </w:rPr>
              <w:t>Turi būti konfigūruoti šie įspėjimų lygiai: informaciniai, įspėjamieji ir kritiniai (angl. info, warning, critical), su skirtingais atsakymo laikais.</w:t>
            </w:r>
          </w:p>
          <w:p w14:paraId="7F1AFBBF" w14:textId="247F4A41" w:rsidR="008937A8" w:rsidRPr="00405921" w:rsidRDefault="008937A8" w:rsidP="0078049D">
            <w:pPr>
              <w:pStyle w:val="ListParagraph"/>
              <w:numPr>
                <w:ilvl w:val="0"/>
                <w:numId w:val="547"/>
              </w:numPr>
              <w:tabs>
                <w:tab w:val="left" w:pos="732"/>
              </w:tabs>
              <w:ind w:left="141" w:right="138" w:firstLine="283"/>
              <w:jc w:val="both"/>
              <w:rPr>
                <w:color w:val="auto"/>
                <w:sz w:val="22"/>
                <w:szCs w:val="22"/>
                <w:lang w:val="lt-LT"/>
              </w:rPr>
            </w:pPr>
            <w:r w:rsidRPr="00405921">
              <w:rPr>
                <w:color w:val="auto"/>
                <w:sz w:val="22"/>
                <w:szCs w:val="22"/>
                <w:lang w:val="lt-LT"/>
              </w:rPr>
              <w:t xml:space="preserve">Tiekėjas turi pateikti Zabbix šablonų (template) failus (XML), skirtus </w:t>
            </w:r>
            <w:r w:rsidR="00E6798F">
              <w:rPr>
                <w:color w:val="auto"/>
                <w:sz w:val="22"/>
                <w:szCs w:val="22"/>
                <w:lang w:val="lt-LT"/>
              </w:rPr>
              <w:t>FAVIS</w:t>
            </w:r>
            <w:r w:rsidRPr="00405921">
              <w:rPr>
                <w:color w:val="auto"/>
                <w:sz w:val="22"/>
                <w:szCs w:val="22"/>
                <w:lang w:val="lt-LT"/>
              </w:rPr>
              <w:t xml:space="preserve"> stebėsenos integracijai.</w:t>
            </w:r>
          </w:p>
          <w:p w14:paraId="4938CB71" w14:textId="43F78AC9" w:rsidR="008937A8" w:rsidRPr="00405921" w:rsidRDefault="008937A8" w:rsidP="0078049D">
            <w:pPr>
              <w:pStyle w:val="ListParagraph"/>
              <w:numPr>
                <w:ilvl w:val="0"/>
                <w:numId w:val="547"/>
              </w:numPr>
              <w:tabs>
                <w:tab w:val="left" w:pos="732"/>
              </w:tabs>
              <w:ind w:left="141" w:right="138" w:firstLine="283"/>
              <w:jc w:val="both"/>
              <w:rPr>
                <w:color w:val="auto"/>
                <w:sz w:val="22"/>
                <w:szCs w:val="22"/>
                <w:lang w:val="lt-LT"/>
              </w:rPr>
            </w:pPr>
            <w:r w:rsidRPr="00405921">
              <w:rPr>
                <w:color w:val="auto"/>
                <w:sz w:val="22"/>
                <w:szCs w:val="22"/>
                <w:lang w:val="lt-LT"/>
              </w:rPr>
              <w:t xml:space="preserve">Turi būti vykdoma </w:t>
            </w:r>
            <w:r w:rsidR="00D901FE">
              <w:rPr>
                <w:color w:val="auto"/>
                <w:sz w:val="22"/>
                <w:szCs w:val="22"/>
                <w:lang w:val="lt-LT"/>
              </w:rPr>
              <w:t>žurnalinių įrašų</w:t>
            </w:r>
            <w:r w:rsidRPr="00405921">
              <w:rPr>
                <w:color w:val="auto"/>
                <w:sz w:val="22"/>
                <w:szCs w:val="22"/>
                <w:lang w:val="lt-LT"/>
              </w:rPr>
              <w:t xml:space="preserve"> analizė realiu laiku, stebint autentifikacijos klaidas, sistemines išimtis, modulinių paslaugų sutrikimus.</w:t>
            </w:r>
          </w:p>
          <w:p w14:paraId="50DC6B57" w14:textId="25056655" w:rsidR="00204671" w:rsidRPr="00204671" w:rsidRDefault="00204671" w:rsidP="007A69AF">
            <w:pPr>
              <w:pStyle w:val="NormalWeb"/>
              <w:spacing w:before="0" w:beforeAutospacing="0" w:after="0" w:afterAutospacing="0"/>
              <w:ind w:left="141" w:right="138"/>
              <w:jc w:val="both"/>
              <w:rPr>
                <w:rFonts w:ascii="Arial" w:hAnsi="Arial" w:cs="Arial"/>
                <w:color w:val="auto"/>
                <w:sz w:val="22"/>
                <w:szCs w:val="22"/>
                <w:lang w:val="lt-LT"/>
              </w:rPr>
            </w:pPr>
            <w:r w:rsidRPr="00204671">
              <w:rPr>
                <w:rFonts w:ascii="Arial" w:hAnsi="Arial" w:cs="Arial"/>
                <w:color w:val="auto"/>
                <w:sz w:val="22"/>
                <w:szCs w:val="22"/>
                <w:lang w:val="lt-LT"/>
              </w:rPr>
              <w:t>Jei sistema teikiama kaip SaaS paslauga, Įmonės įgaliotiems asmenims turi būti suteikta nuolatinė prieiga prie atitinkamos stebėsenos ir perspėjimų valdymo aplinkos.</w:t>
            </w:r>
          </w:p>
          <w:p w14:paraId="330EC392" w14:textId="1343EC4C" w:rsidR="00204671" w:rsidRPr="00204671" w:rsidRDefault="00204671" w:rsidP="007A69AF">
            <w:pPr>
              <w:pStyle w:val="NormalWeb"/>
              <w:spacing w:before="0" w:beforeAutospacing="0" w:after="0" w:afterAutospacing="0"/>
              <w:ind w:left="141" w:right="138"/>
              <w:jc w:val="both"/>
              <w:rPr>
                <w:rFonts w:ascii="Arial" w:hAnsi="Arial" w:cs="Arial"/>
                <w:color w:val="auto"/>
                <w:sz w:val="22"/>
                <w:szCs w:val="22"/>
                <w:lang w:val="lt-LT"/>
              </w:rPr>
            </w:pPr>
            <w:r w:rsidRPr="00204671">
              <w:rPr>
                <w:rFonts w:ascii="Arial" w:hAnsi="Arial" w:cs="Arial"/>
                <w:color w:val="auto"/>
                <w:sz w:val="22"/>
                <w:szCs w:val="22"/>
                <w:lang w:val="lt-LT"/>
              </w:rPr>
              <w:t>Sistemos komponentai turi būti integruoti su Įmonės šiuo metu eksploatuojama Zabbix stebėsenos programine įranga. Sistemos administratoriaus teises turintiems naudotojams turi būti sudaryta galimybė realiu laiku stebėti pagrindinius sistemos ir jos komponentų veikimo rodiklius, tokius kaip</w:t>
            </w:r>
            <w:r w:rsidR="004B481C">
              <w:rPr>
                <w:rFonts w:ascii="Arial" w:hAnsi="Arial" w:cs="Arial"/>
                <w:color w:val="auto"/>
                <w:sz w:val="22"/>
                <w:szCs w:val="22"/>
                <w:lang w:val="lt-LT"/>
              </w:rPr>
              <w:t xml:space="preserve"> (neapsiribojant)</w:t>
            </w:r>
            <w:r w:rsidRPr="00204671">
              <w:rPr>
                <w:rFonts w:ascii="Arial" w:hAnsi="Arial" w:cs="Arial"/>
                <w:color w:val="auto"/>
                <w:sz w:val="22"/>
                <w:szCs w:val="22"/>
                <w:lang w:val="lt-LT"/>
              </w:rPr>
              <w:t>:</w:t>
            </w:r>
          </w:p>
          <w:p w14:paraId="3D0CB992" w14:textId="1C47F414" w:rsidR="7A04AFAD" w:rsidRPr="007F0615" w:rsidRDefault="4A199116" w:rsidP="0078049D">
            <w:pPr>
              <w:pStyle w:val="NormalWeb"/>
              <w:numPr>
                <w:ilvl w:val="0"/>
                <w:numId w:val="546"/>
              </w:numPr>
              <w:spacing w:before="0" w:beforeAutospacing="0" w:after="0" w:afterAutospacing="0"/>
              <w:ind w:left="142" w:right="136" w:firstLine="282"/>
              <w:jc w:val="both"/>
              <w:rPr>
                <w:rFonts w:ascii="Arial" w:hAnsi="Arial" w:cs="Arial"/>
                <w:color w:val="auto"/>
                <w:sz w:val="22"/>
                <w:szCs w:val="22"/>
                <w:lang w:val="lt-LT"/>
              </w:rPr>
            </w:pPr>
            <w:r w:rsidRPr="007F0615">
              <w:rPr>
                <w:rFonts w:ascii="Arial" w:hAnsi="Arial" w:cs="Arial"/>
                <w:color w:val="auto"/>
                <w:sz w:val="22"/>
                <w:szCs w:val="22"/>
                <w:lang w:val="lt-LT"/>
              </w:rPr>
              <w:t>aktyvių naudotojų skaičius;</w:t>
            </w:r>
          </w:p>
          <w:p w14:paraId="2270377C" w14:textId="4E5BA0D0"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atminties (RAM) panaudojimas;</w:t>
            </w:r>
          </w:p>
          <w:p w14:paraId="418DACA6" w14:textId="0C379A3C"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procesoriaus (CPU) apkrova;</w:t>
            </w:r>
          </w:p>
          <w:p w14:paraId="77E6AA4A" w14:textId="01A5F8D4"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disko (HDD/SSD) panaudojimas ir I/O;</w:t>
            </w:r>
          </w:p>
          <w:p w14:paraId="05489470" w14:textId="6B7817AA"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tinklo srautas (į/iš), jungčių skaičius;</w:t>
            </w:r>
          </w:p>
          <w:p w14:paraId="364CF541" w14:textId="2E32D0C9"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paslaugų/komponentų „uptime“, API užklausų skaičius, vidutinė užklausos trukmė (latency), klaidų santykis (error rate);</w:t>
            </w:r>
          </w:p>
          <w:p w14:paraId="5DBEA3C9" w14:textId="42BDEB07" w:rsidR="4A199116" w:rsidRPr="007F0615" w:rsidRDefault="4A199116" w:rsidP="0078049D">
            <w:pPr>
              <w:pStyle w:val="ListParagraph"/>
              <w:numPr>
                <w:ilvl w:val="0"/>
                <w:numId w:val="546"/>
              </w:numPr>
              <w:ind w:left="142" w:right="136" w:firstLine="282"/>
              <w:jc w:val="both"/>
              <w:rPr>
                <w:color w:val="auto"/>
                <w:sz w:val="22"/>
                <w:szCs w:val="22"/>
                <w:lang w:val="lt-LT"/>
              </w:rPr>
            </w:pPr>
            <w:r w:rsidRPr="007F0615">
              <w:rPr>
                <w:color w:val="auto"/>
                <w:sz w:val="22"/>
                <w:szCs w:val="22"/>
                <w:lang w:val="lt-LT"/>
              </w:rPr>
              <w:t>duomenų bazių rodikliai (pvz., aktyvios sesijos, lėtos užklausos, užraktai), jei taikoma</w:t>
            </w:r>
            <w:r w:rsidR="00566E87" w:rsidRPr="007F0615">
              <w:rPr>
                <w:color w:val="auto"/>
                <w:sz w:val="22"/>
                <w:szCs w:val="22"/>
                <w:lang w:val="lt-LT"/>
              </w:rPr>
              <w:t>;</w:t>
            </w:r>
          </w:p>
          <w:p w14:paraId="5A498A4D" w14:textId="77777777" w:rsidR="00204671" w:rsidRPr="007F0615" w:rsidRDefault="00204671" w:rsidP="0078049D">
            <w:pPr>
              <w:pStyle w:val="NormalWeb"/>
              <w:numPr>
                <w:ilvl w:val="0"/>
                <w:numId w:val="546"/>
              </w:numPr>
              <w:spacing w:before="0" w:beforeAutospacing="0" w:after="0" w:afterAutospacing="0"/>
              <w:ind w:left="142" w:right="136" w:firstLine="282"/>
              <w:jc w:val="both"/>
              <w:rPr>
                <w:rFonts w:ascii="Arial" w:hAnsi="Arial" w:cs="Arial"/>
                <w:color w:val="auto"/>
                <w:sz w:val="22"/>
                <w:szCs w:val="22"/>
                <w:lang w:val="lt-LT"/>
              </w:rPr>
            </w:pPr>
            <w:r w:rsidRPr="007F0615">
              <w:rPr>
                <w:rFonts w:ascii="Arial" w:hAnsi="Arial" w:cs="Arial"/>
                <w:color w:val="auto"/>
                <w:sz w:val="22"/>
                <w:szCs w:val="22"/>
                <w:lang w:val="lt-LT"/>
              </w:rPr>
              <w:t>kiti svarbūs našumo bei prieinamumo rodikliai.</w:t>
            </w:r>
          </w:p>
          <w:p w14:paraId="4AB99525" w14:textId="6484B822" w:rsidR="00FD51F4" w:rsidRPr="00155B76" w:rsidRDefault="00204671" w:rsidP="007A69AF">
            <w:pPr>
              <w:pStyle w:val="NormalWeb"/>
              <w:spacing w:before="0" w:beforeAutospacing="0" w:after="0" w:afterAutospacing="0"/>
              <w:ind w:left="141" w:right="138"/>
              <w:jc w:val="both"/>
              <w:rPr>
                <w:lang w:val="lt-LT"/>
              </w:rPr>
            </w:pPr>
            <w:r w:rsidRPr="00204671">
              <w:rPr>
                <w:rFonts w:ascii="Arial" w:hAnsi="Arial" w:cs="Arial"/>
                <w:color w:val="auto"/>
                <w:sz w:val="22"/>
                <w:szCs w:val="22"/>
                <w:lang w:val="lt-LT"/>
              </w:rPr>
              <w:t>Taip pat turi būti užtikrintas automatinis pranešimų (el. paštu ir (arba) kitomis priemonėmis) generavimas, kai sistemos veikimo parametrai viršija iš anksto nustatytas ribines (kritines) reikšmes arba kai užfiksuojami veikimo sutrikimai.</w:t>
            </w:r>
          </w:p>
        </w:tc>
      </w:tr>
    </w:tbl>
    <w:p w14:paraId="05D745B2" w14:textId="32C50BEB" w:rsidR="00FD51F4" w:rsidRPr="00C01ADA" w:rsidRDefault="007B275E" w:rsidP="00164D41">
      <w:pPr>
        <w:pStyle w:val="Heading3"/>
      </w:pPr>
      <w:bookmarkStart w:id="3438" w:name="_Toc152248341"/>
      <w:bookmarkStart w:id="3439" w:name="_Toc208916471"/>
      <w:bookmarkStart w:id="3440" w:name="_Toc217222561"/>
      <w:bookmarkEnd w:id="3438"/>
      <w:r w:rsidRPr="00C01ADA">
        <w:t>REIKALAVIMAI DAUGIAPAKOPEI ARCHITEKTŪRAI</w:t>
      </w:r>
      <w:bookmarkEnd w:id="3439"/>
      <w:bookmarkEnd w:id="344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3F6ED34A" w14:textId="77777777" w:rsidTr="0B947315">
        <w:trPr>
          <w:tblHeader/>
        </w:trPr>
        <w:tc>
          <w:tcPr>
            <w:tcW w:w="846" w:type="dxa"/>
            <w:shd w:val="clear" w:color="auto" w:fill="C5E0B3" w:themeFill="accent6" w:themeFillTint="66"/>
          </w:tcPr>
          <w:p w14:paraId="2E995FE8" w14:textId="1CB49719" w:rsidR="00FD51F4" w:rsidRPr="00DB5ECC" w:rsidRDefault="00FD51F4" w:rsidP="004721CA">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4D01217F" w14:textId="77777777" w:rsidR="00FD51F4" w:rsidRPr="00DB5ECC" w:rsidRDefault="00FD51F4" w:rsidP="004721CA">
            <w:pPr>
              <w:jc w:val="center"/>
              <w:rPr>
                <w:b/>
                <w:bCs/>
                <w:color w:val="auto"/>
                <w:sz w:val="22"/>
                <w:szCs w:val="22"/>
                <w:lang w:val="lt-LT"/>
              </w:rPr>
            </w:pPr>
            <w:r w:rsidRPr="00DB5ECC">
              <w:rPr>
                <w:b/>
                <w:bCs/>
                <w:color w:val="auto"/>
                <w:sz w:val="22"/>
                <w:szCs w:val="22"/>
                <w:lang w:val="lt-LT"/>
              </w:rPr>
              <w:t>REIKALAVIMAI</w:t>
            </w:r>
          </w:p>
        </w:tc>
      </w:tr>
      <w:tr w:rsidR="004563E7" w:rsidRPr="00C01ADA" w14:paraId="2F1806DA" w14:textId="77777777" w:rsidTr="0B947315">
        <w:tc>
          <w:tcPr>
            <w:tcW w:w="846" w:type="dxa"/>
          </w:tcPr>
          <w:p w14:paraId="19AC82AB"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0C5C648" w14:textId="1F9E9EDF" w:rsidR="00E84089" w:rsidRPr="005171ED" w:rsidRDefault="00E84089" w:rsidP="008765EE">
            <w:pPr>
              <w:pStyle w:val="NormalWeb"/>
              <w:spacing w:before="0" w:beforeAutospacing="0" w:after="0" w:afterAutospacing="0"/>
              <w:ind w:left="141" w:right="138"/>
              <w:jc w:val="both"/>
              <w:rPr>
                <w:rFonts w:ascii="Arial" w:hAnsi="Arial" w:cs="Arial"/>
                <w:color w:val="auto"/>
                <w:sz w:val="22"/>
                <w:szCs w:val="22"/>
                <w:lang w:val="lt-LT"/>
              </w:rPr>
            </w:pPr>
            <w:r w:rsidRPr="005171ED">
              <w:rPr>
                <w:rFonts w:ascii="Arial" w:hAnsi="Arial" w:cs="Arial"/>
                <w:color w:val="auto"/>
                <w:sz w:val="22"/>
                <w:szCs w:val="22"/>
                <w:lang w:val="lt-LT"/>
              </w:rPr>
              <w:t xml:space="preserve">Jeigu siūloma </w:t>
            </w:r>
            <w:r w:rsidR="00E6798F">
              <w:rPr>
                <w:rFonts w:ascii="Arial" w:hAnsi="Arial" w:cs="Arial"/>
                <w:color w:val="auto"/>
                <w:sz w:val="22"/>
                <w:szCs w:val="22"/>
                <w:lang w:val="lt-LT"/>
              </w:rPr>
              <w:t>FAVIS</w:t>
            </w:r>
            <w:r w:rsidRPr="005171ED">
              <w:rPr>
                <w:rFonts w:ascii="Arial" w:hAnsi="Arial" w:cs="Arial"/>
                <w:color w:val="auto"/>
                <w:sz w:val="22"/>
                <w:szCs w:val="22"/>
                <w:lang w:val="lt-LT"/>
              </w:rPr>
              <w:t xml:space="preserve"> architektūra yra daugiapakopė (angl. </w:t>
            </w:r>
            <w:r w:rsidRPr="005171ED">
              <w:rPr>
                <w:rStyle w:val="Emphasis"/>
                <w:rFonts w:ascii="Arial" w:hAnsi="Arial" w:cs="Arial"/>
                <w:color w:val="auto"/>
                <w:sz w:val="22"/>
                <w:szCs w:val="22"/>
                <w:lang w:val="lt-LT"/>
              </w:rPr>
              <w:t>multi-tier</w:t>
            </w:r>
            <w:r w:rsidRPr="005171ED">
              <w:rPr>
                <w:rFonts w:ascii="Arial" w:hAnsi="Arial" w:cs="Arial"/>
                <w:color w:val="auto"/>
                <w:sz w:val="22"/>
                <w:szCs w:val="22"/>
                <w:lang w:val="lt-LT"/>
              </w:rPr>
              <w:t xml:space="preserve"> arba </w:t>
            </w:r>
            <w:r w:rsidRPr="005171ED">
              <w:rPr>
                <w:rStyle w:val="Emphasis"/>
                <w:rFonts w:ascii="Arial" w:hAnsi="Arial" w:cs="Arial"/>
                <w:color w:val="auto"/>
                <w:sz w:val="22"/>
                <w:szCs w:val="22"/>
                <w:lang w:val="lt-LT"/>
              </w:rPr>
              <w:t>N-tier</w:t>
            </w:r>
            <w:r w:rsidRPr="005171ED">
              <w:rPr>
                <w:rFonts w:ascii="Arial" w:hAnsi="Arial" w:cs="Arial"/>
                <w:color w:val="auto"/>
                <w:sz w:val="22"/>
                <w:szCs w:val="22"/>
                <w:lang w:val="lt-LT"/>
              </w:rPr>
              <w:t>), ji turi apimti ne mažiau kaip keturis funkcinius architektūrinius sluoksnius:</w:t>
            </w:r>
          </w:p>
          <w:p w14:paraId="2E5496B8" w14:textId="5E6C9610" w:rsidR="00E84089" w:rsidRPr="005171ED" w:rsidRDefault="00E84089">
            <w:pPr>
              <w:pStyle w:val="NormalWeb"/>
              <w:numPr>
                <w:ilvl w:val="0"/>
                <w:numId w:val="1002"/>
              </w:numPr>
              <w:tabs>
                <w:tab w:val="clear" w:pos="720"/>
                <w:tab w:val="left" w:pos="684"/>
              </w:tabs>
              <w:spacing w:before="0" w:beforeAutospacing="0" w:after="0" w:afterAutospacing="0"/>
              <w:ind w:left="141" w:right="138" w:firstLine="283"/>
              <w:jc w:val="both"/>
              <w:rPr>
                <w:rFonts w:ascii="Arial" w:hAnsi="Arial" w:cs="Arial"/>
                <w:color w:val="auto"/>
                <w:sz w:val="22"/>
                <w:szCs w:val="22"/>
                <w:lang w:val="lt-LT"/>
              </w:rPr>
            </w:pPr>
            <w:r w:rsidRPr="005F4C56">
              <w:rPr>
                <w:rStyle w:val="Strong"/>
                <w:rFonts w:ascii="Arial" w:hAnsi="Arial" w:cs="Arial"/>
                <w:b w:val="0"/>
                <w:bCs w:val="0"/>
                <w:color w:val="auto"/>
                <w:sz w:val="22"/>
                <w:szCs w:val="22"/>
                <w:lang w:val="lt-LT"/>
              </w:rPr>
              <w:t>Vaizdavimo (pristatymo) lygmuo</w:t>
            </w:r>
            <w:r w:rsidRPr="005171ED">
              <w:rPr>
                <w:rFonts w:ascii="Arial" w:hAnsi="Arial" w:cs="Arial"/>
                <w:color w:val="auto"/>
                <w:sz w:val="22"/>
                <w:szCs w:val="22"/>
                <w:lang w:val="lt-LT"/>
              </w:rPr>
              <w:t xml:space="preserve"> –</w:t>
            </w:r>
            <w:r w:rsidR="0005548E">
              <w:rPr>
                <w:rFonts w:ascii="Arial" w:hAnsi="Arial" w:cs="Arial"/>
                <w:color w:val="auto"/>
                <w:sz w:val="22"/>
                <w:szCs w:val="22"/>
                <w:lang w:val="lt-LT"/>
              </w:rPr>
              <w:t xml:space="preserve"> </w:t>
            </w:r>
            <w:r w:rsidR="0005548E" w:rsidRPr="0005548E">
              <w:rPr>
                <w:rFonts w:ascii="Arial" w:hAnsi="Arial" w:cs="Arial"/>
                <w:color w:val="auto"/>
                <w:sz w:val="22"/>
                <w:szCs w:val="22"/>
                <w:lang w:val="lt-LT"/>
              </w:rPr>
              <w:t xml:space="preserve">turi užtikrinti kompiuterinių priemonių visumą prieigai prie </w:t>
            </w:r>
            <w:r w:rsidR="00E6798F">
              <w:rPr>
                <w:rFonts w:ascii="Arial" w:hAnsi="Arial" w:cs="Arial"/>
                <w:color w:val="auto"/>
                <w:sz w:val="22"/>
                <w:szCs w:val="22"/>
                <w:lang w:val="lt-LT"/>
              </w:rPr>
              <w:t>FAVIS</w:t>
            </w:r>
            <w:r w:rsidR="0005548E" w:rsidRPr="0005548E">
              <w:rPr>
                <w:rFonts w:ascii="Arial" w:hAnsi="Arial" w:cs="Arial"/>
                <w:color w:val="auto"/>
                <w:sz w:val="22"/>
                <w:szCs w:val="22"/>
                <w:lang w:val="lt-LT"/>
              </w:rPr>
              <w:t xml:space="preserve"> pateikiamo skaitmeninio turinio galimais skaitmeniniais kanalais ir tuo pačiu prie </w:t>
            </w:r>
            <w:r w:rsidR="00E6798F">
              <w:rPr>
                <w:rFonts w:ascii="Arial" w:hAnsi="Arial" w:cs="Arial"/>
                <w:color w:val="auto"/>
                <w:sz w:val="22"/>
                <w:szCs w:val="22"/>
                <w:lang w:val="lt-LT"/>
              </w:rPr>
              <w:t>FAVIS</w:t>
            </w:r>
            <w:r w:rsidR="0005548E" w:rsidRPr="0005548E">
              <w:rPr>
                <w:rFonts w:ascii="Arial" w:hAnsi="Arial" w:cs="Arial"/>
                <w:color w:val="auto"/>
                <w:sz w:val="22"/>
                <w:szCs w:val="22"/>
                <w:lang w:val="lt-LT"/>
              </w:rPr>
              <w:t xml:space="preserve"> naudotojo sąsajų, reikalingų </w:t>
            </w:r>
            <w:r w:rsidR="00E6798F">
              <w:rPr>
                <w:rFonts w:ascii="Arial" w:hAnsi="Arial" w:cs="Arial"/>
                <w:color w:val="auto"/>
                <w:sz w:val="22"/>
                <w:szCs w:val="22"/>
                <w:lang w:val="lt-LT"/>
              </w:rPr>
              <w:t>FAVIS</w:t>
            </w:r>
            <w:r w:rsidR="0005548E" w:rsidRPr="0005548E">
              <w:rPr>
                <w:rFonts w:ascii="Arial" w:hAnsi="Arial" w:cs="Arial"/>
                <w:color w:val="auto"/>
                <w:sz w:val="22"/>
                <w:szCs w:val="22"/>
                <w:lang w:val="lt-LT"/>
              </w:rPr>
              <w:t xml:space="preserve"> funkcijų atlikimui. Vaizdavimo lygmuo turi sąveikauti su veiklos logikos lygmeniu per naršykles servisais (Web service) paremtas technologijas.</w:t>
            </w:r>
          </w:p>
          <w:p w14:paraId="0BFBE3C1" w14:textId="5CDD0505" w:rsidR="008A5DEA" w:rsidRPr="008A5DEA" w:rsidRDefault="00E84089">
            <w:pPr>
              <w:pStyle w:val="NormalWeb"/>
              <w:numPr>
                <w:ilvl w:val="0"/>
                <w:numId w:val="1002"/>
              </w:numPr>
              <w:tabs>
                <w:tab w:val="clear" w:pos="720"/>
                <w:tab w:val="left" w:pos="684"/>
              </w:tabs>
              <w:spacing w:before="0" w:beforeAutospacing="0" w:after="0" w:afterAutospacing="0"/>
              <w:ind w:left="141" w:right="138" w:firstLine="283"/>
              <w:jc w:val="both"/>
              <w:rPr>
                <w:rFonts w:ascii="Arial" w:hAnsi="Arial" w:cs="Arial"/>
                <w:color w:val="auto"/>
                <w:sz w:val="22"/>
                <w:szCs w:val="22"/>
                <w:lang w:val="lt-LT"/>
              </w:rPr>
            </w:pPr>
            <w:r w:rsidRPr="005F4C56">
              <w:rPr>
                <w:rStyle w:val="Strong"/>
                <w:rFonts w:ascii="Arial" w:hAnsi="Arial" w:cs="Arial"/>
                <w:b w:val="0"/>
                <w:bCs w:val="0"/>
                <w:color w:val="auto"/>
                <w:sz w:val="22"/>
                <w:szCs w:val="22"/>
                <w:lang w:val="lt-LT"/>
              </w:rPr>
              <w:t>Verslo logikos (funkcinės veiklos) lygmuo</w:t>
            </w:r>
            <w:r w:rsidRPr="005171ED">
              <w:rPr>
                <w:rFonts w:ascii="Arial" w:hAnsi="Arial" w:cs="Arial"/>
                <w:color w:val="auto"/>
                <w:sz w:val="22"/>
                <w:szCs w:val="22"/>
                <w:lang w:val="lt-LT"/>
              </w:rPr>
              <w:t xml:space="preserve"> – </w:t>
            </w:r>
            <w:r w:rsidR="008A5DEA" w:rsidRPr="008A5DEA">
              <w:rPr>
                <w:rFonts w:ascii="Arial" w:hAnsi="Arial" w:cs="Arial"/>
                <w:color w:val="auto"/>
                <w:sz w:val="22"/>
                <w:szCs w:val="22"/>
                <w:lang w:val="lt-LT"/>
              </w:rPr>
              <w:t>programinėmis priemonėmis turi pilnai ar iš dalies automatizuoti veiklos procesų žingsnius ar jų dalį bei kontroliuoti programinių funkcijų vykdymo eigą. Veiklos logikos lygmenyje sisteminiai pranešimai turi būti priimami, apdorojami ir perduodami vaizdavimo lygmeniui.</w:t>
            </w:r>
          </w:p>
          <w:p w14:paraId="595D2BA5" w14:textId="77777777" w:rsidR="008A5DEA" w:rsidRPr="008A5DEA" w:rsidRDefault="008A5DEA" w:rsidP="008765EE">
            <w:pPr>
              <w:pStyle w:val="NormalWeb"/>
              <w:spacing w:before="0" w:beforeAutospacing="0" w:after="0" w:afterAutospacing="0"/>
              <w:ind w:left="141" w:right="138"/>
              <w:jc w:val="both"/>
              <w:rPr>
                <w:rFonts w:ascii="Arial" w:hAnsi="Arial" w:cs="Arial"/>
                <w:color w:val="auto"/>
                <w:sz w:val="22"/>
                <w:szCs w:val="22"/>
                <w:lang w:val="lt-LT"/>
              </w:rPr>
            </w:pPr>
            <w:r w:rsidRPr="008A5DEA">
              <w:rPr>
                <w:rFonts w:ascii="Arial" w:hAnsi="Arial" w:cs="Arial"/>
                <w:color w:val="auto"/>
                <w:sz w:val="22"/>
                <w:szCs w:val="22"/>
                <w:lang w:val="lt-LT"/>
              </w:rPr>
              <w:t>Taip pat šis lygmuo turi aptarnauti:</w:t>
            </w:r>
          </w:p>
          <w:p w14:paraId="66602C2F" w14:textId="77777777" w:rsidR="008A5DEA" w:rsidRPr="008D60DF" w:rsidRDefault="008A5DEA">
            <w:pPr>
              <w:pStyle w:val="NormalWeb"/>
              <w:numPr>
                <w:ilvl w:val="0"/>
                <w:numId w:val="100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8D60DF">
              <w:rPr>
                <w:rStyle w:val="Strong"/>
                <w:rFonts w:ascii="Arial" w:hAnsi="Arial" w:cs="Arial"/>
                <w:b w:val="0"/>
                <w:bCs w:val="0"/>
                <w:color w:val="auto"/>
                <w:sz w:val="22"/>
                <w:szCs w:val="22"/>
                <w:lang w:val="lt-LT"/>
              </w:rPr>
              <w:t>duomenų lygmenį</w:t>
            </w:r>
            <w:r w:rsidRPr="008D60DF">
              <w:rPr>
                <w:rFonts w:ascii="Arial" w:hAnsi="Arial" w:cs="Arial"/>
                <w:b/>
                <w:bCs/>
                <w:color w:val="auto"/>
                <w:sz w:val="22"/>
                <w:szCs w:val="22"/>
                <w:lang w:val="lt-LT"/>
              </w:rPr>
              <w:t>,</w:t>
            </w:r>
            <w:r w:rsidRPr="008D60DF">
              <w:rPr>
                <w:rFonts w:ascii="Arial" w:hAnsi="Arial" w:cs="Arial"/>
                <w:color w:val="auto"/>
                <w:sz w:val="22"/>
                <w:szCs w:val="22"/>
                <w:lang w:val="lt-LT"/>
              </w:rPr>
              <w:t xml:space="preserve"> teikiant atitinkamas duomenų užklausas, apdorojant gautus duomenis, perduodant juos saugojimui ar keičiant juos;</w:t>
            </w:r>
          </w:p>
          <w:p w14:paraId="7E26D8A9" w14:textId="303A544D" w:rsidR="00E84089" w:rsidRPr="008D60DF" w:rsidRDefault="008A5DEA">
            <w:pPr>
              <w:pStyle w:val="NormalWeb"/>
              <w:numPr>
                <w:ilvl w:val="0"/>
                <w:numId w:val="100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8D60DF">
              <w:rPr>
                <w:rStyle w:val="Strong"/>
                <w:rFonts w:ascii="Arial" w:hAnsi="Arial" w:cs="Arial"/>
                <w:b w:val="0"/>
                <w:bCs w:val="0"/>
                <w:color w:val="auto"/>
                <w:sz w:val="22"/>
                <w:szCs w:val="22"/>
                <w:lang w:val="lt-LT"/>
              </w:rPr>
              <w:t>vaizdavimo lygmenį</w:t>
            </w:r>
            <w:r w:rsidRPr="008D60DF">
              <w:rPr>
                <w:rFonts w:ascii="Arial" w:hAnsi="Arial" w:cs="Arial"/>
                <w:b/>
                <w:bCs/>
                <w:color w:val="auto"/>
                <w:sz w:val="22"/>
                <w:szCs w:val="22"/>
                <w:lang w:val="lt-LT"/>
              </w:rPr>
              <w:t>,</w:t>
            </w:r>
            <w:r w:rsidRPr="008D60DF">
              <w:rPr>
                <w:rFonts w:ascii="Arial" w:hAnsi="Arial" w:cs="Arial"/>
                <w:color w:val="auto"/>
                <w:sz w:val="22"/>
                <w:szCs w:val="22"/>
                <w:lang w:val="lt-LT"/>
              </w:rPr>
              <w:t xml:space="preserve"> perduodant į jį iš duomenų lygmens gautus ir/ar veiklos logikos lygmenyje apdorotus duomenis bei priimant ir perduodant kitas sistemines instrukcijas.</w:t>
            </w:r>
          </w:p>
          <w:p w14:paraId="3352BC5A" w14:textId="1FB03472" w:rsidR="00E84089" w:rsidRPr="005171ED" w:rsidRDefault="00E84089" w:rsidP="0078049D">
            <w:pPr>
              <w:pStyle w:val="NormalWeb"/>
              <w:numPr>
                <w:ilvl w:val="0"/>
                <w:numId w:val="548"/>
              </w:numPr>
              <w:spacing w:before="0" w:beforeAutospacing="0" w:after="0" w:afterAutospacing="0"/>
              <w:ind w:left="141" w:right="138"/>
              <w:jc w:val="both"/>
              <w:rPr>
                <w:rFonts w:ascii="Arial" w:hAnsi="Arial" w:cs="Arial"/>
                <w:color w:val="auto"/>
                <w:sz w:val="22"/>
                <w:szCs w:val="22"/>
                <w:lang w:val="lt-LT"/>
              </w:rPr>
            </w:pPr>
            <w:r w:rsidRPr="005F4C56">
              <w:rPr>
                <w:rStyle w:val="Strong"/>
                <w:rFonts w:ascii="Arial" w:hAnsi="Arial" w:cs="Arial"/>
                <w:b w:val="0"/>
                <w:bCs w:val="0"/>
                <w:color w:val="auto"/>
                <w:sz w:val="22"/>
                <w:szCs w:val="22"/>
                <w:lang w:val="lt-LT"/>
              </w:rPr>
              <w:t>Duomenų prieigos ir valdymo lygmuo</w:t>
            </w:r>
            <w:r w:rsidRPr="005171ED">
              <w:rPr>
                <w:rFonts w:ascii="Arial" w:hAnsi="Arial" w:cs="Arial"/>
                <w:color w:val="auto"/>
                <w:sz w:val="22"/>
                <w:szCs w:val="22"/>
                <w:lang w:val="lt-LT"/>
              </w:rPr>
              <w:t xml:space="preserve"> – </w:t>
            </w:r>
            <w:r w:rsidR="005A4D05">
              <w:rPr>
                <w:rFonts w:ascii="Arial" w:hAnsi="Arial" w:cs="Arial"/>
                <w:color w:val="auto"/>
                <w:sz w:val="22"/>
                <w:szCs w:val="22"/>
                <w:lang w:val="lt-LT"/>
              </w:rPr>
              <w:t>d</w:t>
            </w:r>
            <w:r w:rsidR="007B2091" w:rsidRPr="007B2091">
              <w:rPr>
                <w:rFonts w:ascii="Arial" w:hAnsi="Arial" w:cs="Arial"/>
                <w:color w:val="auto"/>
                <w:sz w:val="22"/>
                <w:szCs w:val="22"/>
                <w:lang w:val="lt-LT"/>
              </w:rPr>
              <w:t>uomenų bazės lygmuo (angl. Database Layer) turi būti realizuotas operacinių sistemų failų sistemos, duomenų bazių, duomenų talpyklų ar saugyklų pavidalu. Duomenų bazės lygmenyje skirtingi duomenų rinkiniai turi būti integruojami į vieną unifikuotą duomenų mainų platformą veiklos logikos lygmenyje esančių komponentų pagalba.</w:t>
            </w:r>
          </w:p>
          <w:p w14:paraId="0A1DAA39" w14:textId="3B00F799" w:rsidR="00133008" w:rsidRPr="00CE6B18" w:rsidRDefault="00E84089" w:rsidP="0078049D">
            <w:pPr>
              <w:pStyle w:val="NormalWeb"/>
              <w:numPr>
                <w:ilvl w:val="0"/>
                <w:numId w:val="548"/>
              </w:numPr>
              <w:spacing w:before="0" w:beforeAutospacing="0" w:after="0" w:afterAutospacing="0"/>
              <w:ind w:left="141" w:right="138"/>
              <w:jc w:val="both"/>
              <w:rPr>
                <w:rFonts w:ascii="Arial" w:hAnsi="Arial" w:cs="Arial"/>
                <w:color w:val="auto"/>
                <w:sz w:val="22"/>
                <w:szCs w:val="22"/>
                <w:lang w:val="lt-LT"/>
              </w:rPr>
            </w:pPr>
            <w:r w:rsidRPr="005F4C56">
              <w:rPr>
                <w:rStyle w:val="Strong"/>
                <w:rFonts w:ascii="Arial" w:hAnsi="Arial" w:cs="Arial"/>
                <w:b w:val="0"/>
                <w:bCs w:val="0"/>
                <w:color w:val="auto"/>
                <w:sz w:val="22"/>
                <w:szCs w:val="22"/>
                <w:lang w:val="lt-LT"/>
              </w:rPr>
              <w:t>Integracijų lygmuo</w:t>
            </w:r>
            <w:r w:rsidRPr="005171ED">
              <w:rPr>
                <w:rFonts w:ascii="Arial" w:hAnsi="Arial" w:cs="Arial"/>
                <w:color w:val="auto"/>
                <w:sz w:val="22"/>
                <w:szCs w:val="22"/>
                <w:lang w:val="lt-LT"/>
              </w:rPr>
              <w:t xml:space="preserve"> </w:t>
            </w:r>
            <w:r w:rsidR="002A2176" w:rsidRPr="002A2176">
              <w:rPr>
                <w:rFonts w:ascii="Arial" w:hAnsi="Arial" w:cs="Arial"/>
                <w:color w:val="auto"/>
                <w:sz w:val="22"/>
                <w:szCs w:val="22"/>
                <w:lang w:val="lt-LT"/>
              </w:rPr>
              <w:t>(angl. Integration Layer)</w:t>
            </w:r>
            <w:r w:rsidR="002A2176">
              <w:rPr>
                <w:rFonts w:ascii="Arial" w:hAnsi="Arial" w:cs="Arial"/>
                <w:color w:val="auto"/>
                <w:sz w:val="22"/>
                <w:szCs w:val="22"/>
                <w:lang w:val="lt-LT"/>
              </w:rPr>
              <w:t xml:space="preserve"> -</w:t>
            </w:r>
            <w:r w:rsidR="002A2176" w:rsidRPr="002A2176">
              <w:rPr>
                <w:rFonts w:ascii="Arial" w:hAnsi="Arial" w:cs="Arial"/>
                <w:color w:val="auto"/>
                <w:sz w:val="22"/>
                <w:szCs w:val="22"/>
                <w:lang w:val="lt-LT"/>
              </w:rPr>
              <w:t xml:space="preserve"> turi užtikrinti reikalingų duomenų mainus tiek tarp vidinių </w:t>
            </w:r>
            <w:r w:rsidR="00E6798F">
              <w:rPr>
                <w:rFonts w:ascii="Arial" w:hAnsi="Arial" w:cs="Arial"/>
                <w:color w:val="auto"/>
                <w:sz w:val="22"/>
                <w:szCs w:val="22"/>
                <w:lang w:val="lt-LT"/>
              </w:rPr>
              <w:t>FAVIS</w:t>
            </w:r>
            <w:r w:rsidR="002A2176" w:rsidRPr="002A2176">
              <w:rPr>
                <w:rFonts w:ascii="Arial" w:hAnsi="Arial" w:cs="Arial"/>
                <w:color w:val="auto"/>
                <w:sz w:val="22"/>
                <w:szCs w:val="22"/>
                <w:lang w:val="lt-LT"/>
              </w:rPr>
              <w:t xml:space="preserve"> komponentų, kur tai bus aktualu, tiek ir su </w:t>
            </w:r>
            <w:r w:rsidR="006E2494">
              <w:rPr>
                <w:rFonts w:ascii="Arial" w:hAnsi="Arial" w:cs="Arial"/>
                <w:color w:val="auto"/>
                <w:sz w:val="22"/>
                <w:szCs w:val="22"/>
                <w:lang w:val="lt-LT"/>
              </w:rPr>
              <w:t xml:space="preserve">Įmonės </w:t>
            </w:r>
            <w:r w:rsidR="00193E79">
              <w:rPr>
                <w:rFonts w:ascii="Arial" w:hAnsi="Arial" w:cs="Arial"/>
                <w:color w:val="auto"/>
                <w:sz w:val="22"/>
                <w:szCs w:val="22"/>
                <w:lang w:val="lt-LT"/>
              </w:rPr>
              <w:t xml:space="preserve">vidinėmis bei </w:t>
            </w:r>
            <w:r w:rsidR="002A2176" w:rsidRPr="002A2176">
              <w:rPr>
                <w:rFonts w:ascii="Arial" w:hAnsi="Arial" w:cs="Arial"/>
                <w:color w:val="auto"/>
                <w:sz w:val="22"/>
                <w:szCs w:val="22"/>
                <w:lang w:val="lt-LT"/>
              </w:rPr>
              <w:t>išorinėmis informacinėmis sistemomis. Duomenų mainai turi būti užtikrinami realizuotomis WS integracinėmis sąsajomis ir/arba tiesiogine prieiga prie duomenų bazių</w:t>
            </w:r>
            <w:r w:rsidRPr="005171ED">
              <w:rPr>
                <w:rFonts w:ascii="Arial" w:hAnsi="Arial" w:cs="Arial"/>
                <w:color w:val="auto"/>
                <w:sz w:val="22"/>
                <w:szCs w:val="22"/>
                <w:lang w:val="lt-LT"/>
              </w:rPr>
              <w:t>.</w:t>
            </w:r>
          </w:p>
        </w:tc>
      </w:tr>
      <w:tr w:rsidR="00CE6B18" w:rsidRPr="00C01ADA" w14:paraId="7CF99255" w14:textId="77777777" w:rsidTr="0B947315">
        <w:tc>
          <w:tcPr>
            <w:tcW w:w="846" w:type="dxa"/>
          </w:tcPr>
          <w:p w14:paraId="43AF8056" w14:textId="77777777" w:rsidR="00CE6B18" w:rsidRPr="00C01ADA" w:rsidRDefault="00CE6B18" w:rsidP="00372E15">
            <w:pPr>
              <w:pStyle w:val="ListParagraph"/>
              <w:numPr>
                <w:ilvl w:val="0"/>
                <w:numId w:val="6"/>
              </w:numPr>
              <w:ind w:left="176" w:firstLine="0"/>
            </w:pPr>
          </w:p>
        </w:tc>
        <w:tc>
          <w:tcPr>
            <w:tcW w:w="8788" w:type="dxa"/>
          </w:tcPr>
          <w:p w14:paraId="1AED8051" w14:textId="77777777" w:rsidR="00CE6B18" w:rsidRPr="005171ED" w:rsidRDefault="00CE6B18" w:rsidP="00CE6B18">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Diegėjas</w:t>
            </w:r>
            <w:r w:rsidRPr="005171ED">
              <w:rPr>
                <w:rFonts w:ascii="Arial" w:hAnsi="Arial" w:cs="Arial"/>
                <w:color w:val="auto"/>
                <w:sz w:val="22"/>
                <w:szCs w:val="22"/>
                <w:lang w:val="lt-LT"/>
              </w:rPr>
              <w:t xml:space="preserve"> gali siūlyti kombinuotą architektūros modelį, apjungiantį daugiapakopę ir mikroservisų architektūrą, jeigu toks modelis:</w:t>
            </w:r>
          </w:p>
          <w:p w14:paraId="246068A9" w14:textId="77777777" w:rsidR="00CE6B18" w:rsidRPr="005171ED" w:rsidRDefault="00CE6B18">
            <w:pPr>
              <w:pStyle w:val="NormalWeb"/>
              <w:numPr>
                <w:ilvl w:val="0"/>
                <w:numId w:val="1003"/>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171ED">
              <w:rPr>
                <w:rFonts w:ascii="Arial" w:hAnsi="Arial" w:cs="Arial"/>
                <w:color w:val="auto"/>
                <w:sz w:val="22"/>
                <w:szCs w:val="22"/>
                <w:lang w:val="lt-LT"/>
              </w:rPr>
              <w:t>leidžia padidinti sistemos pasiekiamumą, plečiamumą, saugumą ir techninės priežiūros efektyvumą;</w:t>
            </w:r>
          </w:p>
          <w:p w14:paraId="219BEEF1" w14:textId="77777777" w:rsidR="00CE6B18" w:rsidRPr="005171ED" w:rsidRDefault="00CE6B18">
            <w:pPr>
              <w:pStyle w:val="NormalWeb"/>
              <w:numPr>
                <w:ilvl w:val="0"/>
                <w:numId w:val="1003"/>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171ED">
              <w:rPr>
                <w:rFonts w:ascii="Arial" w:hAnsi="Arial" w:cs="Arial"/>
                <w:color w:val="auto"/>
                <w:sz w:val="22"/>
                <w:szCs w:val="22"/>
                <w:lang w:val="lt-LT"/>
              </w:rPr>
              <w:t>užtikrina atskirų komponentų autonomiją, gedimų lokalizavimą ir greitesnį vystymo bei testavimo ciklą;</w:t>
            </w:r>
          </w:p>
          <w:p w14:paraId="762A5B54" w14:textId="77777777" w:rsidR="00CE6B18" w:rsidRPr="005171ED" w:rsidRDefault="00CE6B18">
            <w:pPr>
              <w:pStyle w:val="NormalWeb"/>
              <w:numPr>
                <w:ilvl w:val="0"/>
                <w:numId w:val="1003"/>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171ED">
              <w:rPr>
                <w:rFonts w:ascii="Arial" w:hAnsi="Arial" w:cs="Arial"/>
                <w:color w:val="auto"/>
                <w:sz w:val="22"/>
                <w:szCs w:val="22"/>
                <w:lang w:val="lt-LT"/>
              </w:rPr>
              <w:t>leidžia efektyviai integruoti sistemos modulius per RESTful arba kitus standartinius API (pvz., OpenAPI, SOAP, GraphQL).</w:t>
            </w:r>
          </w:p>
          <w:p w14:paraId="51FEA62B" w14:textId="77777777" w:rsidR="00CE6B18" w:rsidRPr="005171ED" w:rsidRDefault="00CE6B18" w:rsidP="00CE6B18">
            <w:pPr>
              <w:pStyle w:val="NormalWeb"/>
              <w:spacing w:before="0" w:beforeAutospacing="0" w:after="0" w:afterAutospacing="0"/>
              <w:ind w:left="141" w:right="138"/>
              <w:jc w:val="both"/>
              <w:rPr>
                <w:rFonts w:ascii="Arial" w:hAnsi="Arial" w:cs="Arial"/>
                <w:color w:val="auto"/>
                <w:sz w:val="22"/>
                <w:szCs w:val="22"/>
                <w:lang w:val="lt-LT"/>
              </w:rPr>
            </w:pPr>
            <w:r w:rsidRPr="005171ED">
              <w:rPr>
                <w:rFonts w:ascii="Arial" w:hAnsi="Arial" w:cs="Arial"/>
                <w:color w:val="auto"/>
                <w:sz w:val="22"/>
                <w:szCs w:val="22"/>
                <w:lang w:val="lt-LT"/>
              </w:rPr>
              <w:t>Visais atvejais architektūra turi:</w:t>
            </w:r>
          </w:p>
          <w:p w14:paraId="313994D1" w14:textId="77777777" w:rsidR="00CE6B18" w:rsidRPr="005171ED" w:rsidRDefault="00CE6B18">
            <w:pPr>
              <w:pStyle w:val="NormalWeb"/>
              <w:numPr>
                <w:ilvl w:val="0"/>
                <w:numId w:val="1003"/>
              </w:numPr>
              <w:tabs>
                <w:tab w:val="left" w:pos="720"/>
              </w:tabs>
              <w:spacing w:before="0" w:beforeAutospacing="0" w:after="0" w:afterAutospacing="0"/>
              <w:ind w:left="141" w:right="138" w:firstLine="219"/>
              <w:jc w:val="both"/>
              <w:rPr>
                <w:rFonts w:ascii="Arial" w:hAnsi="Arial" w:cs="Arial"/>
                <w:color w:val="auto"/>
                <w:sz w:val="22"/>
                <w:szCs w:val="22"/>
                <w:lang w:val="lt-LT"/>
              </w:rPr>
            </w:pPr>
            <w:r w:rsidRPr="005171ED">
              <w:rPr>
                <w:rFonts w:ascii="Arial" w:hAnsi="Arial" w:cs="Arial"/>
                <w:color w:val="auto"/>
                <w:sz w:val="22"/>
                <w:szCs w:val="22"/>
                <w:lang w:val="lt-LT"/>
              </w:rPr>
              <w:t>būti dokumentuota UML arba ArchiMate modeliais (ar ekvivalentu);</w:t>
            </w:r>
          </w:p>
          <w:p w14:paraId="090EDD90" w14:textId="77777777" w:rsidR="00CE6B18" w:rsidRPr="005171ED" w:rsidRDefault="00CE6B18">
            <w:pPr>
              <w:pStyle w:val="NormalWeb"/>
              <w:numPr>
                <w:ilvl w:val="0"/>
                <w:numId w:val="1003"/>
              </w:numPr>
              <w:tabs>
                <w:tab w:val="left" w:pos="720"/>
              </w:tabs>
              <w:spacing w:before="0" w:beforeAutospacing="0" w:after="0" w:afterAutospacing="0"/>
              <w:ind w:left="141" w:right="138" w:firstLine="219"/>
              <w:jc w:val="both"/>
              <w:rPr>
                <w:rFonts w:ascii="Arial" w:hAnsi="Arial" w:cs="Arial"/>
                <w:color w:val="auto"/>
                <w:sz w:val="22"/>
                <w:szCs w:val="22"/>
                <w:lang w:val="lt-LT"/>
              </w:rPr>
            </w:pPr>
            <w:r w:rsidRPr="005171ED">
              <w:rPr>
                <w:rFonts w:ascii="Arial" w:hAnsi="Arial" w:cs="Arial"/>
                <w:color w:val="auto"/>
                <w:sz w:val="22"/>
                <w:szCs w:val="22"/>
                <w:lang w:val="lt-LT"/>
              </w:rPr>
              <w:t>atitikti OWASP Application Architecture rekomendacijas;</w:t>
            </w:r>
          </w:p>
          <w:p w14:paraId="1A56834E" w14:textId="77777777" w:rsidR="00CE6B18" w:rsidRPr="005171ED" w:rsidRDefault="00CE6B18">
            <w:pPr>
              <w:pStyle w:val="NormalWeb"/>
              <w:numPr>
                <w:ilvl w:val="0"/>
                <w:numId w:val="1003"/>
              </w:numPr>
              <w:tabs>
                <w:tab w:val="left" w:pos="720"/>
              </w:tabs>
              <w:spacing w:before="0" w:beforeAutospacing="0" w:after="0" w:afterAutospacing="0"/>
              <w:ind w:left="141" w:right="138" w:firstLine="219"/>
              <w:jc w:val="both"/>
              <w:rPr>
                <w:rFonts w:ascii="Arial" w:hAnsi="Arial" w:cs="Arial"/>
                <w:color w:val="auto"/>
                <w:sz w:val="22"/>
                <w:szCs w:val="22"/>
                <w:lang w:val="lt-LT"/>
              </w:rPr>
            </w:pPr>
            <w:r w:rsidRPr="005171ED">
              <w:rPr>
                <w:rFonts w:ascii="Arial" w:hAnsi="Arial" w:cs="Arial"/>
                <w:color w:val="auto"/>
                <w:sz w:val="22"/>
                <w:szCs w:val="22"/>
                <w:lang w:val="lt-LT"/>
              </w:rPr>
              <w:t xml:space="preserve">palaikyti horizontalų ir/arba vertikalų sisteminių komponentų mastelį (angl. </w:t>
            </w:r>
            <w:r w:rsidRPr="005171ED">
              <w:rPr>
                <w:rStyle w:val="Emphasis"/>
                <w:rFonts w:ascii="Arial" w:hAnsi="Arial" w:cs="Arial"/>
                <w:color w:val="auto"/>
                <w:sz w:val="22"/>
                <w:szCs w:val="22"/>
                <w:lang w:val="lt-LT"/>
              </w:rPr>
              <w:t>scalability</w:t>
            </w:r>
            <w:r w:rsidRPr="005171ED">
              <w:rPr>
                <w:rFonts w:ascii="Arial" w:hAnsi="Arial" w:cs="Arial"/>
                <w:color w:val="auto"/>
                <w:sz w:val="22"/>
                <w:szCs w:val="22"/>
                <w:lang w:val="lt-LT"/>
              </w:rPr>
              <w:t>);</w:t>
            </w:r>
          </w:p>
          <w:p w14:paraId="03F7FE56" w14:textId="77777777" w:rsidR="00CE6B18" w:rsidRPr="00133008" w:rsidRDefault="00CE6B18">
            <w:pPr>
              <w:pStyle w:val="NormalWeb"/>
              <w:numPr>
                <w:ilvl w:val="0"/>
                <w:numId w:val="1003"/>
              </w:numPr>
              <w:tabs>
                <w:tab w:val="left" w:pos="720"/>
              </w:tabs>
              <w:spacing w:before="0" w:beforeAutospacing="0" w:after="0" w:afterAutospacing="0"/>
              <w:ind w:left="141" w:right="138" w:firstLine="219"/>
              <w:jc w:val="both"/>
            </w:pPr>
            <w:r w:rsidRPr="005171ED">
              <w:rPr>
                <w:rFonts w:ascii="Arial" w:hAnsi="Arial" w:cs="Arial"/>
                <w:color w:val="auto"/>
                <w:sz w:val="22"/>
                <w:szCs w:val="22"/>
                <w:lang w:val="lt-LT"/>
              </w:rPr>
              <w:t>būti suderinama su Įmonės infrastruktūriniais reikalavimais ir IT saugos politika.</w:t>
            </w:r>
          </w:p>
          <w:p w14:paraId="5BE4E928" w14:textId="77777777" w:rsidR="00CE6B18" w:rsidRPr="005E5ECF" w:rsidRDefault="00CE6B18" w:rsidP="00CE6B18">
            <w:pPr>
              <w:pStyle w:val="NormalWeb"/>
              <w:spacing w:before="0" w:beforeAutospacing="0" w:after="0" w:afterAutospacing="0"/>
              <w:ind w:left="141" w:right="138"/>
              <w:jc w:val="both"/>
              <w:rPr>
                <w:rFonts w:ascii="Arial" w:hAnsi="Arial" w:cs="Arial"/>
                <w:color w:val="auto"/>
                <w:sz w:val="22"/>
                <w:szCs w:val="22"/>
                <w:lang w:val="lt-LT"/>
              </w:rPr>
            </w:pPr>
            <w:r w:rsidRPr="005E5ECF">
              <w:rPr>
                <w:rFonts w:ascii="Arial" w:hAnsi="Arial" w:cs="Arial"/>
                <w:color w:val="auto"/>
                <w:sz w:val="22"/>
                <w:szCs w:val="22"/>
                <w:lang w:val="lt-LT"/>
              </w:rPr>
              <w:t>Papildomi reikalavimai</w:t>
            </w:r>
            <w:r>
              <w:rPr>
                <w:rFonts w:ascii="Arial" w:hAnsi="Arial" w:cs="Arial"/>
                <w:color w:val="auto"/>
                <w:sz w:val="22"/>
                <w:szCs w:val="22"/>
                <w:lang w:val="lt-LT"/>
              </w:rPr>
              <w:t>:</w:t>
            </w:r>
          </w:p>
          <w:p w14:paraId="77D17B0B" w14:textId="77777777" w:rsidR="00CE6B18" w:rsidRDefault="00CE6B18">
            <w:pPr>
              <w:pStyle w:val="NormalWeb"/>
              <w:numPr>
                <w:ilvl w:val="0"/>
                <w:numId w:val="1004"/>
              </w:numPr>
              <w:tabs>
                <w:tab w:val="left" w:pos="696"/>
              </w:tabs>
              <w:spacing w:before="0" w:beforeAutospacing="0" w:after="0" w:afterAutospacing="0"/>
              <w:ind w:left="141" w:right="138" w:firstLine="283"/>
              <w:jc w:val="both"/>
              <w:rPr>
                <w:rFonts w:ascii="Arial" w:hAnsi="Arial" w:cs="Arial"/>
                <w:color w:val="auto"/>
                <w:sz w:val="22"/>
                <w:szCs w:val="22"/>
                <w:lang w:val="lt-LT"/>
              </w:rPr>
            </w:pPr>
            <w:r w:rsidRPr="005E5ECF">
              <w:rPr>
                <w:rFonts w:ascii="Arial" w:hAnsi="Arial" w:cs="Arial"/>
                <w:color w:val="auto"/>
                <w:sz w:val="22"/>
                <w:szCs w:val="22"/>
                <w:lang w:val="lt-LT"/>
              </w:rPr>
              <w:t>Moduliškumas ir nepriklausomumas</w:t>
            </w:r>
            <w:r>
              <w:rPr>
                <w:rFonts w:ascii="Arial" w:hAnsi="Arial" w:cs="Arial"/>
                <w:color w:val="auto"/>
                <w:sz w:val="22"/>
                <w:szCs w:val="22"/>
                <w:lang w:val="lt-LT"/>
              </w:rPr>
              <w:t>:</w:t>
            </w:r>
          </w:p>
          <w:p w14:paraId="3A6A5B31" w14:textId="77777777" w:rsidR="00CE6B18" w:rsidRPr="005E5ECF" w:rsidRDefault="00CE6B18">
            <w:pPr>
              <w:pStyle w:val="NormalWeb"/>
              <w:numPr>
                <w:ilvl w:val="1"/>
                <w:numId w:val="1004"/>
              </w:numPr>
              <w:tabs>
                <w:tab w:val="left" w:pos="816"/>
              </w:tabs>
              <w:spacing w:before="0" w:beforeAutospacing="0" w:after="0" w:afterAutospacing="0"/>
              <w:ind w:left="141" w:right="138" w:firstLine="425"/>
              <w:jc w:val="both"/>
              <w:rPr>
                <w:rFonts w:ascii="Arial" w:hAnsi="Arial" w:cs="Arial"/>
                <w:color w:val="auto"/>
                <w:sz w:val="22"/>
                <w:szCs w:val="22"/>
                <w:lang w:val="lt-LT"/>
              </w:rPr>
            </w:pPr>
            <w:r w:rsidRPr="005E5ECF">
              <w:rPr>
                <w:rFonts w:ascii="Arial" w:hAnsi="Arial" w:cs="Arial"/>
                <w:color w:val="auto"/>
                <w:sz w:val="22"/>
                <w:szCs w:val="22"/>
                <w:lang w:val="lt-LT"/>
              </w:rPr>
              <w:t>Kiekvienas architektūrinis sluoksnis turi būti vystomas ir palaikomas kaip atskiras komponentas ar konteineris (pvz., Docker), siekiant užtikrinti lankstumą ir sutrikimų izoliaciją.</w:t>
            </w:r>
          </w:p>
          <w:p w14:paraId="1D394CEE" w14:textId="77777777" w:rsidR="00CE6B18" w:rsidRDefault="00CE6B18">
            <w:pPr>
              <w:pStyle w:val="NormalWeb"/>
              <w:numPr>
                <w:ilvl w:val="1"/>
                <w:numId w:val="100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5E5ECF">
              <w:rPr>
                <w:rFonts w:ascii="Arial" w:hAnsi="Arial" w:cs="Arial"/>
                <w:color w:val="auto"/>
                <w:sz w:val="22"/>
                <w:szCs w:val="22"/>
                <w:lang w:val="lt-LT"/>
              </w:rPr>
              <w:t>Atskaitomybė ir žurnalai</w:t>
            </w:r>
            <w:r>
              <w:rPr>
                <w:rFonts w:ascii="Arial" w:hAnsi="Arial" w:cs="Arial"/>
                <w:color w:val="auto"/>
                <w:sz w:val="22"/>
                <w:szCs w:val="22"/>
                <w:lang w:val="lt-LT"/>
              </w:rPr>
              <w:t>:</w:t>
            </w:r>
          </w:p>
          <w:p w14:paraId="3A49100B" w14:textId="77777777" w:rsidR="00CE6B18" w:rsidRPr="005E5ECF" w:rsidRDefault="00CE6B18">
            <w:pPr>
              <w:pStyle w:val="NormalWeb"/>
              <w:numPr>
                <w:ilvl w:val="1"/>
                <w:numId w:val="1006"/>
              </w:numPr>
              <w:tabs>
                <w:tab w:val="left" w:pos="852"/>
              </w:tabs>
              <w:spacing w:before="0" w:beforeAutospacing="0" w:after="0" w:afterAutospacing="0"/>
              <w:ind w:left="141" w:right="138" w:firstLine="425"/>
              <w:jc w:val="both"/>
              <w:rPr>
                <w:rFonts w:ascii="Arial" w:hAnsi="Arial" w:cs="Arial"/>
                <w:color w:val="auto"/>
                <w:sz w:val="22"/>
                <w:szCs w:val="22"/>
                <w:lang w:val="lt-LT"/>
              </w:rPr>
            </w:pPr>
            <w:r w:rsidRPr="005E5ECF">
              <w:rPr>
                <w:rFonts w:ascii="Arial" w:hAnsi="Arial" w:cs="Arial"/>
                <w:color w:val="auto"/>
                <w:sz w:val="22"/>
                <w:szCs w:val="22"/>
                <w:lang w:val="lt-LT"/>
              </w:rPr>
              <w:t>Visi sluoksniai turi registruoti veiklą žurnal</w:t>
            </w:r>
            <w:r>
              <w:rPr>
                <w:rFonts w:ascii="Arial" w:hAnsi="Arial" w:cs="Arial"/>
                <w:color w:val="auto"/>
                <w:sz w:val="22"/>
                <w:szCs w:val="22"/>
                <w:lang w:val="lt-LT"/>
              </w:rPr>
              <w:t>iniuose įrašuose</w:t>
            </w:r>
            <w:r w:rsidRPr="005E5ECF">
              <w:rPr>
                <w:rFonts w:ascii="Arial" w:hAnsi="Arial" w:cs="Arial"/>
                <w:color w:val="auto"/>
                <w:sz w:val="22"/>
                <w:szCs w:val="22"/>
                <w:lang w:val="lt-LT"/>
              </w:rPr>
              <w:t xml:space="preserve"> (loguose), kad būtų galima atsekti transakcijų srautus, klaidas ir naudotojų veiksmus.</w:t>
            </w:r>
          </w:p>
          <w:p w14:paraId="1FF937B6" w14:textId="77777777" w:rsidR="00CE6B18" w:rsidRDefault="00CE6B18">
            <w:pPr>
              <w:pStyle w:val="NormalWeb"/>
              <w:numPr>
                <w:ilvl w:val="0"/>
                <w:numId w:val="1007"/>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5E5ECF">
              <w:rPr>
                <w:rFonts w:ascii="Arial" w:hAnsi="Arial" w:cs="Arial"/>
                <w:color w:val="auto"/>
                <w:sz w:val="22"/>
                <w:szCs w:val="22"/>
                <w:lang w:val="lt-LT"/>
              </w:rPr>
              <w:t>Vidinio srauto sauga</w:t>
            </w:r>
            <w:r>
              <w:rPr>
                <w:rFonts w:ascii="Arial" w:hAnsi="Arial" w:cs="Arial"/>
                <w:color w:val="auto"/>
                <w:sz w:val="22"/>
                <w:szCs w:val="22"/>
                <w:lang w:val="lt-LT"/>
              </w:rPr>
              <w:t>:</w:t>
            </w:r>
          </w:p>
          <w:p w14:paraId="36DB000F" w14:textId="77777777" w:rsidR="00CE6B18" w:rsidRPr="005E5ECF" w:rsidRDefault="00CE6B18">
            <w:pPr>
              <w:pStyle w:val="NormalWeb"/>
              <w:numPr>
                <w:ilvl w:val="1"/>
                <w:numId w:val="1008"/>
              </w:numPr>
              <w:tabs>
                <w:tab w:val="left" w:pos="828"/>
              </w:tabs>
              <w:spacing w:before="0" w:beforeAutospacing="0" w:after="0" w:afterAutospacing="0"/>
              <w:ind w:left="141" w:right="138" w:firstLine="425"/>
              <w:jc w:val="both"/>
              <w:rPr>
                <w:rFonts w:ascii="Arial" w:hAnsi="Arial" w:cs="Arial"/>
                <w:color w:val="auto"/>
                <w:sz w:val="22"/>
                <w:szCs w:val="22"/>
                <w:lang w:val="lt-LT"/>
              </w:rPr>
            </w:pPr>
            <w:r w:rsidRPr="005E5ECF">
              <w:rPr>
                <w:rFonts w:ascii="Arial" w:hAnsi="Arial" w:cs="Arial"/>
                <w:color w:val="auto"/>
                <w:sz w:val="22"/>
                <w:szCs w:val="22"/>
                <w:lang w:val="lt-LT"/>
              </w:rPr>
              <w:t>Tarp sluoksnių turi būti taikoma saugi autentifikacija (pvz., OAuth2, JWT), ir visos komunikacijos turi vykti šifruotais kanalais (HTTPS, TLS 1.2+</w:t>
            </w:r>
            <w:r>
              <w:rPr>
                <w:rFonts w:ascii="Arial" w:hAnsi="Arial" w:cs="Arial"/>
                <w:color w:val="auto"/>
                <w:sz w:val="22"/>
                <w:szCs w:val="22"/>
                <w:lang w:val="lt-LT"/>
              </w:rPr>
              <w:t>(rekomenduotina TLS 1.3+)</w:t>
            </w:r>
            <w:r w:rsidRPr="005E5ECF">
              <w:rPr>
                <w:rFonts w:ascii="Arial" w:hAnsi="Arial" w:cs="Arial"/>
                <w:color w:val="auto"/>
                <w:sz w:val="22"/>
                <w:szCs w:val="22"/>
                <w:lang w:val="lt-LT"/>
              </w:rPr>
              <w:t>).</w:t>
            </w:r>
          </w:p>
          <w:p w14:paraId="0A9E091B" w14:textId="77777777" w:rsidR="00CE6B18" w:rsidRDefault="00CE6B18">
            <w:pPr>
              <w:pStyle w:val="NormalWeb"/>
              <w:numPr>
                <w:ilvl w:val="0"/>
                <w:numId w:val="1009"/>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5E5ECF">
              <w:rPr>
                <w:rFonts w:ascii="Arial" w:hAnsi="Arial" w:cs="Arial"/>
                <w:color w:val="auto"/>
                <w:sz w:val="22"/>
                <w:szCs w:val="22"/>
                <w:lang w:val="lt-LT"/>
              </w:rPr>
              <w:t>Dokumentacijos pateikimas</w:t>
            </w:r>
            <w:r>
              <w:rPr>
                <w:rFonts w:ascii="Arial" w:hAnsi="Arial" w:cs="Arial"/>
                <w:color w:val="auto"/>
                <w:sz w:val="22"/>
                <w:szCs w:val="22"/>
                <w:lang w:val="lt-LT"/>
              </w:rPr>
              <w:t>:</w:t>
            </w:r>
          </w:p>
          <w:p w14:paraId="3EDB452D" w14:textId="6BD0197D" w:rsidR="00CE6B18" w:rsidRPr="005171ED" w:rsidRDefault="00CE6B18">
            <w:pPr>
              <w:pStyle w:val="NormalWeb"/>
              <w:numPr>
                <w:ilvl w:val="0"/>
                <w:numId w:val="1010"/>
              </w:numPr>
              <w:tabs>
                <w:tab w:val="left" w:pos="864"/>
              </w:tabs>
              <w:spacing w:before="0" w:beforeAutospacing="0" w:after="0" w:afterAutospacing="0"/>
              <w:ind w:left="141" w:right="138" w:firstLine="425"/>
              <w:jc w:val="both"/>
              <w:rPr>
                <w:rFonts w:ascii="Arial" w:hAnsi="Arial" w:cs="Arial"/>
                <w:sz w:val="22"/>
                <w:szCs w:val="22"/>
              </w:rPr>
            </w:pPr>
            <w:r w:rsidRPr="00F77998">
              <w:rPr>
                <w:rFonts w:ascii="Arial" w:hAnsi="Arial" w:cs="Arial"/>
                <w:color w:val="auto"/>
                <w:sz w:val="22"/>
                <w:szCs w:val="22"/>
                <w:lang w:val="lt-LT"/>
              </w:rPr>
              <w:t>Diegėjas turi pateikti visą architektūros struktūrai privalomą techninę dokumentaciją, įskaitant architektūrines schemas, komponentų ryšius, srautų logiką ir API katalogus.</w:t>
            </w:r>
          </w:p>
        </w:tc>
      </w:tr>
      <w:tr w:rsidR="001A77FE" w:rsidRPr="00C01ADA" w14:paraId="634EE6FF" w14:textId="77777777" w:rsidTr="0B947315">
        <w:tc>
          <w:tcPr>
            <w:tcW w:w="846" w:type="dxa"/>
          </w:tcPr>
          <w:p w14:paraId="071BA5B1" w14:textId="77777777" w:rsidR="001A77FE" w:rsidRPr="00155B76" w:rsidRDefault="001A77FE" w:rsidP="00372E15">
            <w:pPr>
              <w:pStyle w:val="ListParagraph"/>
              <w:numPr>
                <w:ilvl w:val="0"/>
                <w:numId w:val="6"/>
              </w:numPr>
              <w:ind w:left="176" w:firstLine="0"/>
              <w:rPr>
                <w:lang w:val="lt-LT"/>
              </w:rPr>
            </w:pPr>
          </w:p>
        </w:tc>
        <w:tc>
          <w:tcPr>
            <w:tcW w:w="8788" w:type="dxa"/>
          </w:tcPr>
          <w:p w14:paraId="02E9FCFE" w14:textId="77777777" w:rsidR="00382A02" w:rsidRDefault="001A77FE" w:rsidP="008765EE">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1A77FE">
              <w:rPr>
                <w:rStyle w:val="Strong"/>
                <w:rFonts w:ascii="Arial" w:hAnsi="Arial" w:cs="Arial"/>
                <w:b w:val="0"/>
                <w:bCs w:val="0"/>
                <w:color w:val="auto"/>
                <w:sz w:val="22"/>
                <w:szCs w:val="22"/>
                <w:lang w:val="lt-LT"/>
              </w:rPr>
              <w:t>Papildomi architektūros reikalavimai</w:t>
            </w:r>
            <w:r w:rsidR="00382A02">
              <w:rPr>
                <w:rStyle w:val="Strong"/>
                <w:rFonts w:ascii="Arial" w:hAnsi="Arial" w:cs="Arial"/>
                <w:b w:val="0"/>
                <w:bCs w:val="0"/>
                <w:color w:val="auto"/>
                <w:sz w:val="22"/>
                <w:szCs w:val="22"/>
                <w:lang w:val="lt-LT"/>
              </w:rPr>
              <w:t xml:space="preserve">. </w:t>
            </w:r>
          </w:p>
          <w:p w14:paraId="205A4E99" w14:textId="7E9706BA" w:rsidR="001A77FE" w:rsidRPr="005F4C56" w:rsidRDefault="001A77FE">
            <w:pPr>
              <w:pStyle w:val="NormalWeb"/>
              <w:numPr>
                <w:ilvl w:val="0"/>
                <w:numId w:val="1011"/>
              </w:numPr>
              <w:tabs>
                <w:tab w:val="left" w:pos="672"/>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Mastelio keitimas ir pasiekiamumas</w:t>
            </w:r>
            <w:r w:rsidR="00C07A5A">
              <w:rPr>
                <w:rStyle w:val="Strong"/>
                <w:rFonts w:ascii="Arial" w:hAnsi="Arial" w:cs="Arial"/>
                <w:b w:val="0"/>
                <w:bCs w:val="0"/>
                <w:color w:val="auto"/>
                <w:sz w:val="22"/>
                <w:szCs w:val="22"/>
                <w:lang w:val="lt-LT"/>
              </w:rPr>
              <w:t>:</w:t>
            </w:r>
          </w:p>
          <w:p w14:paraId="43860D50" w14:textId="77777777" w:rsidR="001A77FE" w:rsidRPr="001A77FE" w:rsidRDefault="001A77FE">
            <w:pPr>
              <w:pStyle w:val="NormalWeb"/>
              <w:numPr>
                <w:ilvl w:val="0"/>
                <w:numId w:val="1012"/>
              </w:numPr>
              <w:tabs>
                <w:tab w:val="clear" w:pos="720"/>
                <w:tab w:val="left" w:pos="816"/>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Architektūra turi palaikyti horizontalų (scale-out) ir vertikalų (scale-up) mastelio keitimą be sistemos sustabdymo.</w:t>
            </w:r>
          </w:p>
          <w:p w14:paraId="08B985B7" w14:textId="71B43D39" w:rsidR="001A77FE" w:rsidRPr="00382A02" w:rsidRDefault="001A77FE">
            <w:pPr>
              <w:pStyle w:val="NormalWeb"/>
              <w:numPr>
                <w:ilvl w:val="0"/>
                <w:numId w:val="1012"/>
              </w:numPr>
              <w:tabs>
                <w:tab w:val="clear" w:pos="720"/>
                <w:tab w:val="left" w:pos="816"/>
              </w:tabs>
              <w:spacing w:before="0" w:beforeAutospacing="0" w:after="0" w:afterAutospacing="0"/>
              <w:ind w:left="141" w:right="138" w:firstLine="425"/>
              <w:jc w:val="both"/>
              <w:rPr>
                <w:rFonts w:ascii="Arial" w:hAnsi="Arial" w:cs="Arial"/>
                <w:color w:val="auto"/>
                <w:sz w:val="22"/>
                <w:szCs w:val="22"/>
                <w:lang w:val="lt-LT"/>
              </w:rPr>
            </w:pPr>
            <w:r w:rsidRPr="00382A02">
              <w:rPr>
                <w:rFonts w:ascii="Arial" w:hAnsi="Arial" w:cs="Arial"/>
                <w:color w:val="auto"/>
                <w:sz w:val="22"/>
                <w:szCs w:val="22"/>
                <w:lang w:val="lt-LT"/>
              </w:rPr>
              <w:t>Reikalaujamas &gt;</w:t>
            </w:r>
            <w:r w:rsidR="0063169D" w:rsidRPr="00382A02">
              <w:rPr>
                <w:rFonts w:ascii="Arial" w:hAnsi="Arial" w:cs="Arial"/>
                <w:color w:val="auto"/>
                <w:sz w:val="22"/>
                <w:szCs w:val="22"/>
                <w:lang w:val="lt-LT"/>
              </w:rPr>
              <w:t xml:space="preserve">99,5 - </w:t>
            </w:r>
            <w:r w:rsidRPr="00382A02">
              <w:rPr>
                <w:rFonts w:ascii="Arial" w:hAnsi="Arial" w:cs="Arial"/>
                <w:color w:val="auto"/>
                <w:sz w:val="22"/>
                <w:szCs w:val="22"/>
                <w:lang w:val="lt-LT"/>
              </w:rPr>
              <w:t>99.9% pasiekiamumas kritiniams komponentams, užtikrinant gedimams atspar</w:t>
            </w:r>
            <w:r w:rsidR="00C07A5A" w:rsidRPr="00382A02">
              <w:rPr>
                <w:rFonts w:ascii="Arial" w:hAnsi="Arial" w:cs="Arial"/>
                <w:color w:val="auto"/>
                <w:sz w:val="22"/>
                <w:szCs w:val="22"/>
                <w:lang w:val="lt-LT"/>
              </w:rPr>
              <w:t>ią</w:t>
            </w:r>
            <w:r w:rsidRPr="00382A02">
              <w:rPr>
                <w:rFonts w:ascii="Arial" w:hAnsi="Arial" w:cs="Arial"/>
                <w:color w:val="auto"/>
                <w:sz w:val="22"/>
                <w:szCs w:val="22"/>
                <w:lang w:val="lt-LT"/>
              </w:rPr>
              <w:t xml:space="preserve"> architektūrą (HA).</w:t>
            </w:r>
          </w:p>
          <w:p w14:paraId="504B742D" w14:textId="108EC759" w:rsidR="001A77FE" w:rsidRPr="005F4C56" w:rsidRDefault="001A77FE">
            <w:pPr>
              <w:pStyle w:val="NormalWeb"/>
              <w:numPr>
                <w:ilvl w:val="0"/>
                <w:numId w:val="1013"/>
              </w:numPr>
              <w:tabs>
                <w:tab w:val="left" w:pos="708"/>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Automatinis diegimas ir CI/CD palaikymas</w:t>
            </w:r>
            <w:r w:rsidR="00C07A5A">
              <w:rPr>
                <w:rStyle w:val="Strong"/>
                <w:rFonts w:ascii="Arial" w:hAnsi="Arial" w:cs="Arial"/>
                <w:b w:val="0"/>
                <w:bCs w:val="0"/>
                <w:color w:val="auto"/>
                <w:sz w:val="22"/>
                <w:szCs w:val="22"/>
                <w:lang w:val="lt-LT"/>
              </w:rPr>
              <w:t>:</w:t>
            </w:r>
          </w:p>
          <w:p w14:paraId="79B4D31D" w14:textId="77777777" w:rsidR="001A77FE" w:rsidRPr="001A77FE" w:rsidRDefault="001A77FE">
            <w:pPr>
              <w:pStyle w:val="NormalWeb"/>
              <w:numPr>
                <w:ilvl w:val="0"/>
                <w:numId w:val="1014"/>
              </w:numPr>
              <w:tabs>
                <w:tab w:val="clear" w:pos="720"/>
                <w:tab w:val="left" w:pos="816"/>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Reikalaujama diegimo automatizacija naudojant CI/CD sprendimus (pvz., GitLab, Jenkins).</w:t>
            </w:r>
          </w:p>
          <w:p w14:paraId="2913E78A" w14:textId="77777777" w:rsidR="001A77FE" w:rsidRPr="001A77FE" w:rsidRDefault="001A77FE">
            <w:pPr>
              <w:pStyle w:val="NormalWeb"/>
              <w:numPr>
                <w:ilvl w:val="0"/>
                <w:numId w:val="1014"/>
              </w:numPr>
              <w:tabs>
                <w:tab w:val="clear" w:pos="720"/>
                <w:tab w:val="left" w:pos="816"/>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Turi būti palaikomos atskiros DEV, TST ir PRD aplinkos bei dokumentuotas migravimo tarp jų procesas.</w:t>
            </w:r>
          </w:p>
          <w:p w14:paraId="7BA6511A" w14:textId="508262AB" w:rsidR="001A77FE" w:rsidRPr="005F4C56" w:rsidRDefault="001A77FE">
            <w:pPr>
              <w:pStyle w:val="NormalWeb"/>
              <w:numPr>
                <w:ilvl w:val="0"/>
                <w:numId w:val="1015"/>
              </w:numPr>
              <w:tabs>
                <w:tab w:val="left" w:pos="708"/>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Saugumo architektūra</w:t>
            </w:r>
            <w:r w:rsidR="00C07A5A">
              <w:rPr>
                <w:rStyle w:val="Strong"/>
                <w:rFonts w:ascii="Arial" w:hAnsi="Arial" w:cs="Arial"/>
                <w:b w:val="0"/>
                <w:bCs w:val="0"/>
                <w:color w:val="auto"/>
                <w:sz w:val="22"/>
                <w:szCs w:val="22"/>
                <w:lang w:val="lt-LT"/>
              </w:rPr>
              <w:t>:</w:t>
            </w:r>
          </w:p>
          <w:p w14:paraId="36824696" w14:textId="4B5D2F3C" w:rsidR="001A77FE" w:rsidRPr="001A77FE" w:rsidRDefault="001A77FE">
            <w:pPr>
              <w:pStyle w:val="NormalWeb"/>
              <w:numPr>
                <w:ilvl w:val="0"/>
                <w:numId w:val="1016"/>
              </w:numPr>
              <w:tabs>
                <w:tab w:val="clear" w:pos="720"/>
                <w:tab w:val="left" w:pos="849"/>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Tarpsluoksnė komunikacija turi vykti šifruotais kanalais (TLS 1.2+</w:t>
            </w:r>
            <w:r w:rsidR="004C0FFF">
              <w:rPr>
                <w:rFonts w:ascii="Arial" w:hAnsi="Arial" w:cs="Arial"/>
                <w:color w:val="auto"/>
                <w:sz w:val="22"/>
                <w:szCs w:val="22"/>
                <w:lang w:val="lt-LT"/>
              </w:rPr>
              <w:t xml:space="preserve"> (rekomenduotina TLS 1.3+)</w:t>
            </w:r>
            <w:r w:rsidRPr="001A77FE">
              <w:rPr>
                <w:rFonts w:ascii="Arial" w:hAnsi="Arial" w:cs="Arial"/>
                <w:color w:val="auto"/>
                <w:sz w:val="22"/>
                <w:szCs w:val="22"/>
                <w:lang w:val="lt-LT"/>
              </w:rPr>
              <w:t>), autentifikuojant komponentus.</w:t>
            </w:r>
          </w:p>
          <w:p w14:paraId="3EDAB0F3" w14:textId="77777777" w:rsidR="001A77FE" w:rsidRPr="001A77FE" w:rsidRDefault="001A77FE">
            <w:pPr>
              <w:pStyle w:val="NormalWeb"/>
              <w:numPr>
                <w:ilvl w:val="0"/>
                <w:numId w:val="1016"/>
              </w:numPr>
              <w:tabs>
                <w:tab w:val="clear" w:pos="720"/>
                <w:tab w:val="left" w:pos="849"/>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Privaloma naudoti tinklo segmentaciją (DMZ, subnet) bei RBAC modelį.</w:t>
            </w:r>
          </w:p>
          <w:p w14:paraId="66C3268D" w14:textId="351022F2" w:rsidR="001A77FE" w:rsidRPr="005F4C56" w:rsidRDefault="001A77FE">
            <w:pPr>
              <w:pStyle w:val="NormalWeb"/>
              <w:numPr>
                <w:ilvl w:val="0"/>
                <w:numId w:val="1017"/>
              </w:numPr>
              <w:tabs>
                <w:tab w:val="left" w:pos="696"/>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Stebėsena ir žurnalai</w:t>
            </w:r>
            <w:r w:rsidR="00C07A5A">
              <w:rPr>
                <w:rStyle w:val="Strong"/>
                <w:rFonts w:ascii="Arial" w:hAnsi="Arial" w:cs="Arial"/>
                <w:b w:val="0"/>
                <w:bCs w:val="0"/>
                <w:color w:val="auto"/>
                <w:sz w:val="22"/>
                <w:szCs w:val="22"/>
                <w:lang w:val="lt-LT"/>
              </w:rPr>
              <w:t>:</w:t>
            </w:r>
          </w:p>
          <w:p w14:paraId="67AAEBFA" w14:textId="77777777" w:rsidR="001A77FE" w:rsidRPr="001A77FE" w:rsidRDefault="001A77FE">
            <w:pPr>
              <w:pStyle w:val="NormalWeb"/>
              <w:numPr>
                <w:ilvl w:val="0"/>
                <w:numId w:val="1018"/>
              </w:numPr>
              <w:tabs>
                <w:tab w:val="clear" w:pos="720"/>
                <w:tab w:val="left" w:pos="828"/>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Reikalaujama centralizuota stebėsena (pvz., Zabbix, ELK) visiems sluoksniams.</w:t>
            </w:r>
          </w:p>
          <w:p w14:paraId="232BC038" w14:textId="77777777" w:rsidR="001A77FE" w:rsidRPr="001A77FE" w:rsidRDefault="001A77FE">
            <w:pPr>
              <w:pStyle w:val="NormalWeb"/>
              <w:numPr>
                <w:ilvl w:val="0"/>
                <w:numId w:val="1018"/>
              </w:numPr>
              <w:tabs>
                <w:tab w:val="clear" w:pos="720"/>
                <w:tab w:val="left" w:pos="828"/>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Komponentai turi generuoti struktūruotus techninius ir aplikacinius žurnalus su retenzijos politika.</w:t>
            </w:r>
          </w:p>
          <w:p w14:paraId="6079FB7C" w14:textId="7668C01E" w:rsidR="001A77FE" w:rsidRPr="005F4C56" w:rsidRDefault="001A77FE">
            <w:pPr>
              <w:pStyle w:val="NormalWeb"/>
              <w:numPr>
                <w:ilvl w:val="0"/>
                <w:numId w:val="1019"/>
              </w:numPr>
              <w:tabs>
                <w:tab w:val="left" w:pos="684"/>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Architektūros dokumentacija</w:t>
            </w:r>
            <w:r w:rsidR="0076304F">
              <w:rPr>
                <w:rStyle w:val="Strong"/>
                <w:rFonts w:ascii="Arial" w:hAnsi="Arial" w:cs="Arial"/>
                <w:b w:val="0"/>
                <w:bCs w:val="0"/>
                <w:color w:val="auto"/>
                <w:sz w:val="22"/>
                <w:szCs w:val="22"/>
                <w:lang w:val="lt-LT"/>
              </w:rPr>
              <w:t>:</w:t>
            </w:r>
          </w:p>
          <w:p w14:paraId="42B1A767" w14:textId="77777777" w:rsidR="001A77FE" w:rsidRPr="001A77FE" w:rsidRDefault="001A77FE">
            <w:pPr>
              <w:pStyle w:val="NormalWeb"/>
              <w:numPr>
                <w:ilvl w:val="0"/>
                <w:numId w:val="1020"/>
              </w:numPr>
              <w:tabs>
                <w:tab w:val="clear" w:pos="720"/>
                <w:tab w:val="left" w:pos="852"/>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Reikalaujama pateikti komponentų diagramas (logines, fizines, srautų, API).</w:t>
            </w:r>
          </w:p>
          <w:p w14:paraId="346FEEB7" w14:textId="77777777" w:rsidR="001A77FE" w:rsidRPr="001A77FE" w:rsidRDefault="001A77FE">
            <w:pPr>
              <w:pStyle w:val="NormalWeb"/>
              <w:numPr>
                <w:ilvl w:val="0"/>
                <w:numId w:val="1020"/>
              </w:numPr>
              <w:tabs>
                <w:tab w:val="clear" w:pos="720"/>
                <w:tab w:val="left" w:pos="852"/>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Dokumentacijoje turi būti aiškiai atvaizduota komponentų priklausomybių matrica ir naudotojų srautai.</w:t>
            </w:r>
          </w:p>
          <w:p w14:paraId="4525A338" w14:textId="2B9F4120" w:rsidR="001A77FE" w:rsidRPr="005F4C56" w:rsidRDefault="00794962">
            <w:pPr>
              <w:pStyle w:val="NormalWeb"/>
              <w:numPr>
                <w:ilvl w:val="0"/>
                <w:numId w:val="1021"/>
              </w:numPr>
              <w:tabs>
                <w:tab w:val="left" w:pos="744"/>
              </w:tabs>
              <w:spacing w:before="0" w:beforeAutospacing="0" w:after="0" w:afterAutospacing="0"/>
              <w:ind w:left="141" w:right="138" w:firstLine="283"/>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T</w:t>
            </w:r>
            <w:r w:rsidR="001A77FE" w:rsidRPr="005F4C56">
              <w:rPr>
                <w:rStyle w:val="Strong"/>
                <w:rFonts w:ascii="Arial" w:hAnsi="Arial" w:cs="Arial"/>
                <w:b w:val="0"/>
                <w:bCs w:val="0"/>
                <w:color w:val="auto"/>
                <w:sz w:val="22"/>
                <w:szCs w:val="22"/>
                <w:lang w:val="lt-LT"/>
              </w:rPr>
              <w:t>estavimo galimybės</w:t>
            </w:r>
            <w:r w:rsidR="0076304F">
              <w:rPr>
                <w:rStyle w:val="Strong"/>
                <w:rFonts w:ascii="Arial" w:hAnsi="Arial" w:cs="Arial"/>
                <w:b w:val="0"/>
                <w:bCs w:val="0"/>
                <w:color w:val="auto"/>
                <w:sz w:val="22"/>
                <w:szCs w:val="22"/>
                <w:lang w:val="lt-LT"/>
              </w:rPr>
              <w:t>:</w:t>
            </w:r>
          </w:p>
          <w:p w14:paraId="4FF372C9" w14:textId="77777777" w:rsidR="001A77FE" w:rsidRPr="001A77FE" w:rsidRDefault="001A77FE">
            <w:pPr>
              <w:pStyle w:val="NormalWeb"/>
              <w:numPr>
                <w:ilvl w:val="0"/>
                <w:numId w:val="1022"/>
              </w:numPr>
              <w:tabs>
                <w:tab w:val="left" w:pos="864"/>
              </w:tabs>
              <w:spacing w:before="0" w:beforeAutospacing="0" w:after="0" w:afterAutospacing="0"/>
              <w:ind w:left="141" w:right="138" w:firstLine="425"/>
              <w:jc w:val="both"/>
              <w:rPr>
                <w:rFonts w:ascii="Arial" w:hAnsi="Arial" w:cs="Arial"/>
                <w:color w:val="auto"/>
                <w:sz w:val="22"/>
                <w:szCs w:val="22"/>
                <w:lang w:val="lt-LT"/>
              </w:rPr>
            </w:pPr>
            <w:r w:rsidRPr="001A77FE">
              <w:rPr>
                <w:rFonts w:ascii="Arial" w:hAnsi="Arial" w:cs="Arial"/>
                <w:color w:val="auto"/>
                <w:sz w:val="22"/>
                <w:szCs w:val="22"/>
                <w:lang w:val="lt-LT"/>
              </w:rPr>
              <w:t>Architektūra turi palaikyti vienetinius, integracinius, apkrovos ir saugumo testus.</w:t>
            </w:r>
          </w:p>
          <w:p w14:paraId="498761E2" w14:textId="179236C7" w:rsidR="001A77FE" w:rsidRPr="005F4C56" w:rsidRDefault="001A77FE">
            <w:pPr>
              <w:pStyle w:val="NormalWeb"/>
              <w:numPr>
                <w:ilvl w:val="0"/>
                <w:numId w:val="1022"/>
              </w:numPr>
              <w:tabs>
                <w:tab w:val="left" w:pos="864"/>
              </w:tabs>
              <w:spacing w:before="0" w:beforeAutospacing="0" w:after="0" w:afterAutospacing="0"/>
              <w:ind w:left="141" w:right="138" w:firstLine="425"/>
              <w:jc w:val="both"/>
              <w:rPr>
                <w:rFonts w:ascii="Arial" w:hAnsi="Arial" w:cs="Arial"/>
                <w:b/>
                <w:bCs/>
                <w:color w:val="auto"/>
                <w:sz w:val="22"/>
                <w:szCs w:val="22"/>
                <w:lang w:val="lt-LT"/>
              </w:rPr>
            </w:pPr>
            <w:r w:rsidRPr="005F4C56">
              <w:rPr>
                <w:rStyle w:val="Strong"/>
                <w:rFonts w:ascii="Arial" w:hAnsi="Arial" w:cs="Arial"/>
                <w:b w:val="0"/>
                <w:bCs w:val="0"/>
                <w:color w:val="auto"/>
                <w:sz w:val="22"/>
                <w:szCs w:val="22"/>
                <w:lang w:val="lt-LT"/>
              </w:rPr>
              <w:t>Versijavimas ir atstatymas</w:t>
            </w:r>
            <w:r w:rsidR="0076304F">
              <w:rPr>
                <w:rStyle w:val="Strong"/>
                <w:rFonts w:ascii="Arial" w:hAnsi="Arial" w:cs="Arial"/>
                <w:b w:val="0"/>
                <w:bCs w:val="0"/>
                <w:color w:val="auto"/>
                <w:sz w:val="22"/>
                <w:szCs w:val="22"/>
                <w:lang w:val="lt-LT"/>
              </w:rPr>
              <w:t>:</w:t>
            </w:r>
          </w:p>
          <w:p w14:paraId="4AB02A2D" w14:textId="5D9B3B1A" w:rsidR="001A77FE" w:rsidRPr="001A77FE" w:rsidRDefault="001A77FE">
            <w:pPr>
              <w:pStyle w:val="NormalWeb"/>
              <w:numPr>
                <w:ilvl w:val="0"/>
                <w:numId w:val="1022"/>
              </w:numPr>
              <w:tabs>
                <w:tab w:val="left" w:pos="864"/>
              </w:tabs>
              <w:spacing w:before="0" w:beforeAutospacing="0" w:after="0" w:afterAutospacing="0"/>
              <w:ind w:left="141" w:right="138" w:firstLine="425"/>
              <w:jc w:val="both"/>
            </w:pPr>
            <w:r w:rsidRPr="001A77FE">
              <w:rPr>
                <w:rFonts w:ascii="Arial" w:hAnsi="Arial" w:cs="Arial"/>
                <w:color w:val="auto"/>
                <w:sz w:val="22"/>
                <w:szCs w:val="22"/>
                <w:lang w:val="lt-LT"/>
              </w:rPr>
              <w:t>Reikalaujama palaikyti komponentų versijavimą bei rollback galimybę (pvz., blue-green deployment).</w:t>
            </w:r>
          </w:p>
        </w:tc>
      </w:tr>
      <w:tr w:rsidR="0077067C" w:rsidRPr="00C01ADA" w14:paraId="7170AE99" w14:textId="77777777" w:rsidTr="0B947315">
        <w:tc>
          <w:tcPr>
            <w:tcW w:w="846" w:type="dxa"/>
          </w:tcPr>
          <w:p w14:paraId="6CF3288E" w14:textId="77777777" w:rsidR="0077067C" w:rsidRPr="00155B76" w:rsidRDefault="0077067C" w:rsidP="00372E15">
            <w:pPr>
              <w:pStyle w:val="ListParagraph"/>
              <w:numPr>
                <w:ilvl w:val="0"/>
                <w:numId w:val="6"/>
              </w:numPr>
              <w:ind w:left="176" w:firstLine="0"/>
            </w:pPr>
          </w:p>
        </w:tc>
        <w:tc>
          <w:tcPr>
            <w:tcW w:w="8788" w:type="dxa"/>
          </w:tcPr>
          <w:p w14:paraId="3869B7E2" w14:textId="77777777" w:rsidR="0077067C" w:rsidRPr="00B11017" w:rsidRDefault="0077067C" w:rsidP="008765EE">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B11017">
              <w:rPr>
                <w:rStyle w:val="Strong"/>
                <w:rFonts w:ascii="Arial" w:hAnsi="Arial" w:cs="Arial"/>
                <w:b w:val="0"/>
                <w:bCs w:val="0"/>
                <w:color w:val="auto"/>
                <w:sz w:val="22"/>
                <w:szCs w:val="22"/>
                <w:lang w:val="lt-LT"/>
              </w:rPr>
              <w:t>FAVIS turi būti diegiama ir eksploatuojama vadovaujantis daugiapakopės (daugiasluoksnės) architektūros principais (pvz., pateikimo, aplikacinis, integracijų, duomenų sluoksniai), užtikrinant kiekvieno sluoksnio veikimo stebėseną, valdymą ir atsekamumą.</w:t>
            </w:r>
          </w:p>
          <w:p w14:paraId="4EF82E9E" w14:textId="77777777" w:rsidR="0077067C" w:rsidRPr="00B11017" w:rsidRDefault="00166978" w:rsidP="008765EE">
            <w:pPr>
              <w:pStyle w:val="NormalWeb"/>
              <w:spacing w:before="0" w:beforeAutospacing="0" w:after="0" w:afterAutospacing="0"/>
              <w:ind w:left="141" w:right="138"/>
              <w:jc w:val="both"/>
              <w:rPr>
                <w:rFonts w:ascii="Arial" w:hAnsi="Arial" w:cs="Arial"/>
                <w:color w:val="auto"/>
                <w:sz w:val="22"/>
                <w:szCs w:val="22"/>
                <w:lang w:val="lt-LT"/>
              </w:rPr>
            </w:pPr>
            <w:r w:rsidRPr="00B11017">
              <w:rPr>
                <w:rFonts w:ascii="Arial" w:hAnsi="Arial" w:cs="Arial"/>
                <w:color w:val="auto"/>
                <w:sz w:val="22"/>
                <w:szCs w:val="22"/>
                <w:lang w:val="lt-LT"/>
              </w:rPr>
              <w:t xml:space="preserve">Sistema privalo turėti </w:t>
            </w:r>
            <w:r w:rsidRPr="00B11017">
              <w:rPr>
                <w:rStyle w:val="Strong"/>
                <w:rFonts w:ascii="Arial" w:eastAsia="Calibri" w:hAnsi="Arial" w:cs="Arial"/>
                <w:b w:val="0"/>
                <w:bCs w:val="0"/>
                <w:color w:val="auto"/>
                <w:sz w:val="22"/>
                <w:szCs w:val="22"/>
                <w:lang w:val="lt-LT"/>
              </w:rPr>
              <w:t>centralizuotą stebėsenos (monitoringo) funkcionalumą</w:t>
            </w:r>
            <w:r w:rsidRPr="00B11017">
              <w:rPr>
                <w:rFonts w:ascii="Arial" w:hAnsi="Arial" w:cs="Arial"/>
                <w:b/>
                <w:bCs/>
                <w:color w:val="auto"/>
                <w:sz w:val="22"/>
                <w:szCs w:val="22"/>
                <w:lang w:val="lt-LT"/>
              </w:rPr>
              <w:t>,</w:t>
            </w:r>
            <w:r w:rsidRPr="00B11017">
              <w:rPr>
                <w:rFonts w:ascii="Arial" w:hAnsi="Arial" w:cs="Arial"/>
                <w:color w:val="auto"/>
                <w:sz w:val="22"/>
                <w:szCs w:val="22"/>
                <w:lang w:val="lt-LT"/>
              </w:rPr>
              <w:t xml:space="preserve"> leidžiantį realiuoju laiku arba artimu realiajam laikui rinkti, kaupti ir analizuoti toliau nurodytus parametrus.</w:t>
            </w:r>
          </w:p>
          <w:p w14:paraId="518F5474" w14:textId="2955C346" w:rsidR="0047220E" w:rsidRPr="002814B6" w:rsidRDefault="0047220E">
            <w:pPr>
              <w:pStyle w:val="NormalWeb"/>
              <w:numPr>
                <w:ilvl w:val="0"/>
                <w:numId w:val="1021"/>
              </w:numPr>
              <w:tabs>
                <w:tab w:val="left" w:pos="684"/>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Sistemos prieinamumas (Availability). Turi būti užtikrinta ir stebima:</w:t>
            </w:r>
          </w:p>
          <w:p w14:paraId="7740A014" w14:textId="77777777" w:rsidR="0047220E" w:rsidRPr="002814B6" w:rsidRDefault="0047220E">
            <w:pPr>
              <w:pStyle w:val="NormalWeb"/>
              <w:numPr>
                <w:ilvl w:val="0"/>
                <w:numId w:val="1117"/>
              </w:numPr>
              <w:tabs>
                <w:tab w:val="left" w:pos="816"/>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bendras sistemos veikimo laikas (uptime);</w:t>
            </w:r>
          </w:p>
          <w:p w14:paraId="0686B434" w14:textId="77777777" w:rsidR="0047220E" w:rsidRPr="002814B6" w:rsidRDefault="0047220E">
            <w:pPr>
              <w:pStyle w:val="NormalWeb"/>
              <w:numPr>
                <w:ilvl w:val="0"/>
                <w:numId w:val="1117"/>
              </w:numPr>
              <w:tabs>
                <w:tab w:val="left" w:pos="816"/>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kritinių FAVIS funkcinių modulių pasiekiamumas;</w:t>
            </w:r>
          </w:p>
          <w:p w14:paraId="490A79B7" w14:textId="77777777" w:rsidR="00166978" w:rsidRPr="002814B6" w:rsidRDefault="0047220E">
            <w:pPr>
              <w:pStyle w:val="NormalWeb"/>
              <w:numPr>
                <w:ilvl w:val="0"/>
                <w:numId w:val="1117"/>
              </w:numPr>
              <w:tabs>
                <w:tab w:val="left" w:pos="816"/>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API, integracijų ir išorinių sąsajų pasiekiamumas.</w:t>
            </w:r>
          </w:p>
          <w:p w14:paraId="47BEB28C" w14:textId="6680F6A5" w:rsidR="001121AE" w:rsidRPr="002814B6" w:rsidRDefault="001121AE">
            <w:pPr>
              <w:pStyle w:val="NormalWeb"/>
              <w:numPr>
                <w:ilvl w:val="0"/>
                <w:numId w:val="10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Našumo parametrai (Performance). Turi būti renkami ir vertinami šie rodikliai:</w:t>
            </w:r>
          </w:p>
          <w:p w14:paraId="69357D60" w14:textId="77777777" w:rsidR="001121AE" w:rsidRPr="002814B6" w:rsidRDefault="001121AE">
            <w:pPr>
              <w:pStyle w:val="NormalWeb"/>
              <w:numPr>
                <w:ilvl w:val="0"/>
                <w:numId w:val="1118"/>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sistemos atsako laikas (response time);</w:t>
            </w:r>
          </w:p>
          <w:p w14:paraId="5F8FB1DA" w14:textId="77777777" w:rsidR="001121AE" w:rsidRPr="002814B6" w:rsidRDefault="001121AE">
            <w:pPr>
              <w:pStyle w:val="NormalWeb"/>
              <w:numPr>
                <w:ilvl w:val="0"/>
                <w:numId w:val="1118"/>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transakcijų apdorojimo laikas;</w:t>
            </w:r>
          </w:p>
          <w:p w14:paraId="19DD4640" w14:textId="77777777" w:rsidR="0047220E" w:rsidRPr="002814B6" w:rsidRDefault="001121AE">
            <w:pPr>
              <w:pStyle w:val="NormalWeb"/>
              <w:numPr>
                <w:ilvl w:val="0"/>
                <w:numId w:val="1118"/>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klaidų (ERROR) skaičius ir dažnis, pagal kritiškumo lygius.</w:t>
            </w:r>
          </w:p>
          <w:p w14:paraId="01F1BBC8" w14:textId="2CC61213" w:rsidR="00002F60" w:rsidRPr="002814B6" w:rsidRDefault="00002F60">
            <w:pPr>
              <w:pStyle w:val="NormalWeb"/>
              <w:numPr>
                <w:ilvl w:val="0"/>
                <w:numId w:val="1021"/>
              </w:numPr>
              <w:tabs>
                <w:tab w:val="left" w:pos="684"/>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bazės sluoksnis. Turi būti užtikrinta duomenų bazių stebėsena, apimanti:</w:t>
            </w:r>
          </w:p>
          <w:p w14:paraId="5093A8EF" w14:textId="77777777" w:rsidR="00002F60" w:rsidRPr="002814B6" w:rsidRDefault="00002F60">
            <w:pPr>
              <w:pStyle w:val="NormalWeb"/>
              <w:numPr>
                <w:ilvl w:val="0"/>
                <w:numId w:val="1119"/>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bazės pasiekiamumą;</w:t>
            </w:r>
          </w:p>
          <w:p w14:paraId="52E1C29F" w14:textId="77777777" w:rsidR="00002F60" w:rsidRPr="002814B6" w:rsidRDefault="00002F60">
            <w:pPr>
              <w:pStyle w:val="NormalWeb"/>
              <w:numPr>
                <w:ilvl w:val="0"/>
                <w:numId w:val="1119"/>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bazių užklausų vykdymo laiką;</w:t>
            </w:r>
          </w:p>
          <w:p w14:paraId="49FB53F7" w14:textId="77777777" w:rsidR="001121AE" w:rsidRPr="002814B6" w:rsidRDefault="00002F60">
            <w:pPr>
              <w:pStyle w:val="NormalWeb"/>
              <w:numPr>
                <w:ilvl w:val="0"/>
                <w:numId w:val="1119"/>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disko vietos užimtumą ir augimo tendencijas.</w:t>
            </w:r>
          </w:p>
          <w:p w14:paraId="62530615" w14:textId="357D28C1" w:rsidR="00864B15" w:rsidRPr="002814B6" w:rsidRDefault="00864B15">
            <w:pPr>
              <w:pStyle w:val="NormalWeb"/>
              <w:numPr>
                <w:ilvl w:val="0"/>
                <w:numId w:val="10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Infrastruktūros sluoksnis. Turi būti stebimi šie infrastruktūros parametrai:</w:t>
            </w:r>
          </w:p>
          <w:p w14:paraId="49BC36E0" w14:textId="77777777" w:rsidR="00864B15" w:rsidRPr="002814B6" w:rsidRDefault="00864B15">
            <w:pPr>
              <w:pStyle w:val="NormalWeb"/>
              <w:numPr>
                <w:ilvl w:val="0"/>
                <w:numId w:val="1120"/>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procesoriaus (CPU) apkrova;</w:t>
            </w:r>
          </w:p>
          <w:p w14:paraId="02A62714" w14:textId="77777777" w:rsidR="00864B15" w:rsidRPr="002814B6" w:rsidRDefault="00864B15">
            <w:pPr>
              <w:pStyle w:val="NormalWeb"/>
              <w:numPr>
                <w:ilvl w:val="0"/>
                <w:numId w:val="1120"/>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operatyviosios atminties (RAM) naudojimas;</w:t>
            </w:r>
          </w:p>
          <w:p w14:paraId="1ADC46F8" w14:textId="77777777" w:rsidR="00864B15" w:rsidRPr="002814B6" w:rsidRDefault="00864B15">
            <w:pPr>
              <w:pStyle w:val="NormalWeb"/>
              <w:numPr>
                <w:ilvl w:val="0"/>
                <w:numId w:val="1120"/>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disko vietos likutis ir kritinių ribų pasiekimas;</w:t>
            </w:r>
          </w:p>
          <w:p w14:paraId="7F34A3E5" w14:textId="77777777" w:rsidR="00002F60" w:rsidRPr="002814B6" w:rsidRDefault="00864B15">
            <w:pPr>
              <w:pStyle w:val="NormalWeb"/>
              <w:numPr>
                <w:ilvl w:val="0"/>
                <w:numId w:val="1120"/>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tinklo pasiekiamumas ir ryšio sutrikimai.</w:t>
            </w:r>
          </w:p>
          <w:p w14:paraId="6FE78DC1" w14:textId="2A7C6EB8" w:rsidR="00DD3F29" w:rsidRPr="002814B6" w:rsidRDefault="00DD3F29">
            <w:pPr>
              <w:pStyle w:val="NormalWeb"/>
              <w:numPr>
                <w:ilvl w:val="0"/>
                <w:numId w:val="11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sauga ir patikimumas. Sistema turi užtikrinti šių rodiklių stebėseną:</w:t>
            </w:r>
          </w:p>
          <w:p w14:paraId="337C3A9B" w14:textId="77777777" w:rsidR="00DD3F29" w:rsidRPr="002814B6" w:rsidRDefault="00DD3F29">
            <w:pPr>
              <w:pStyle w:val="NormalWeb"/>
              <w:numPr>
                <w:ilvl w:val="0"/>
                <w:numId w:val="1122"/>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atsarginių kopijų (backup) atlikimo būklė ir sėkmingumas;</w:t>
            </w:r>
          </w:p>
          <w:p w14:paraId="3C532809" w14:textId="77777777" w:rsidR="00DD3F29" w:rsidRPr="002814B6" w:rsidRDefault="00DD3F29">
            <w:pPr>
              <w:pStyle w:val="NormalWeb"/>
              <w:numPr>
                <w:ilvl w:val="0"/>
                <w:numId w:val="1122"/>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replikacijos būklė (jei taikoma);</w:t>
            </w:r>
          </w:p>
          <w:p w14:paraId="1A017B01" w14:textId="77777777" w:rsidR="00864B15" w:rsidRPr="002814B6" w:rsidRDefault="00DD3F29">
            <w:pPr>
              <w:pStyle w:val="NormalWeb"/>
              <w:numPr>
                <w:ilvl w:val="0"/>
                <w:numId w:val="1122"/>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duomenų atkūrimo testų rezultatai (jei taikoma).</w:t>
            </w:r>
          </w:p>
          <w:p w14:paraId="3DC293C6" w14:textId="749275BD" w:rsidR="002B037A" w:rsidRPr="002814B6" w:rsidRDefault="1C69E45C">
            <w:pPr>
              <w:pStyle w:val="NormalWeb"/>
              <w:numPr>
                <w:ilvl w:val="0"/>
                <w:numId w:val="11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Saugumo parametr</w:t>
            </w:r>
            <w:r w:rsidR="377C4B16" w:rsidRPr="002814B6">
              <w:rPr>
                <w:rStyle w:val="Strong"/>
                <w:rFonts w:ascii="Arial" w:hAnsi="Arial" w:cs="Arial"/>
                <w:b w:val="0"/>
                <w:bCs w:val="0"/>
                <w:color w:val="auto"/>
                <w:sz w:val="22"/>
                <w:szCs w:val="22"/>
                <w:lang w:val="lt-LT"/>
              </w:rPr>
              <w:t>ai</w:t>
            </w:r>
            <w:r w:rsidRPr="002814B6">
              <w:rPr>
                <w:rStyle w:val="Strong"/>
                <w:rFonts w:ascii="Arial" w:hAnsi="Arial" w:cs="Arial"/>
                <w:b w:val="0"/>
                <w:bCs w:val="0"/>
                <w:color w:val="auto"/>
                <w:sz w:val="22"/>
                <w:szCs w:val="22"/>
                <w:lang w:val="lt-LT"/>
              </w:rPr>
              <w:t>. Turi būti fiksuojami ir analizuojami:</w:t>
            </w:r>
          </w:p>
          <w:p w14:paraId="18820BF1" w14:textId="77777777" w:rsidR="002B037A" w:rsidRPr="002814B6" w:rsidRDefault="002B037A">
            <w:pPr>
              <w:pStyle w:val="NormalWeb"/>
              <w:numPr>
                <w:ilvl w:val="0"/>
                <w:numId w:val="1123"/>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kritiniai saugumo įvykiai;</w:t>
            </w:r>
          </w:p>
          <w:p w14:paraId="32F4CC97" w14:textId="77777777" w:rsidR="002B037A" w:rsidRPr="002814B6" w:rsidRDefault="002B037A">
            <w:pPr>
              <w:pStyle w:val="NormalWeb"/>
              <w:numPr>
                <w:ilvl w:val="0"/>
                <w:numId w:val="1123"/>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nesėkmingų prisijungimų skaičius;</w:t>
            </w:r>
          </w:p>
          <w:p w14:paraId="2C4D3875" w14:textId="6FA5447C" w:rsidR="002B037A" w:rsidRPr="002814B6" w:rsidRDefault="2A85455C">
            <w:pPr>
              <w:pStyle w:val="NormalWeb"/>
              <w:numPr>
                <w:ilvl w:val="0"/>
                <w:numId w:val="1123"/>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naudotojų</w:t>
            </w:r>
            <w:r w:rsidR="1C69E45C" w:rsidRPr="002814B6">
              <w:rPr>
                <w:rStyle w:val="Strong"/>
                <w:rFonts w:ascii="Arial" w:hAnsi="Arial" w:cs="Arial"/>
                <w:b w:val="0"/>
                <w:bCs w:val="0"/>
                <w:color w:val="auto"/>
                <w:sz w:val="22"/>
                <w:szCs w:val="22"/>
                <w:lang w:val="lt-LT"/>
              </w:rPr>
              <w:t xml:space="preserve"> paskyrų blokavimo atvejai;</w:t>
            </w:r>
          </w:p>
          <w:p w14:paraId="00F55286" w14:textId="77777777" w:rsidR="00DD3F29" w:rsidRPr="002814B6" w:rsidRDefault="002B037A">
            <w:pPr>
              <w:pStyle w:val="NormalWeb"/>
              <w:numPr>
                <w:ilvl w:val="0"/>
                <w:numId w:val="1123"/>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nustatytų įspėjimų (alert) slenksčių viršijimai.</w:t>
            </w:r>
          </w:p>
          <w:p w14:paraId="774EA89E" w14:textId="2247369B" w:rsidR="00B11017" w:rsidRPr="002814B6" w:rsidRDefault="00B11017" w:rsidP="00B11017">
            <w:pPr>
              <w:pStyle w:val="NormalWeb"/>
              <w:tabs>
                <w:tab w:val="left" w:pos="840"/>
              </w:tabs>
              <w:spacing w:before="0" w:beforeAutospacing="0" w:after="0" w:afterAutospacing="0"/>
              <w:ind w:left="566" w:right="136"/>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Įspėjimai ir ataskaitos.</w:t>
            </w:r>
          </w:p>
          <w:p w14:paraId="7CC6EB1B" w14:textId="51990C77" w:rsidR="00B11017" w:rsidRPr="002814B6" w:rsidRDefault="00B11017">
            <w:pPr>
              <w:pStyle w:val="NormalWeb"/>
              <w:numPr>
                <w:ilvl w:val="0"/>
                <w:numId w:val="11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Sistema turi užtikrinti automatinį įspėjimų generavimą, kai stebimi parametrai viršija nustatytas ribines reikšmes.</w:t>
            </w:r>
          </w:p>
          <w:p w14:paraId="1E0AE290" w14:textId="46D9D07B" w:rsidR="00B11017" w:rsidRPr="002814B6" w:rsidRDefault="00994F0F">
            <w:pPr>
              <w:pStyle w:val="NormalWeb"/>
              <w:numPr>
                <w:ilvl w:val="0"/>
                <w:numId w:val="1121"/>
              </w:numPr>
              <w:tabs>
                <w:tab w:val="left" w:pos="708"/>
              </w:tabs>
              <w:spacing w:before="0" w:beforeAutospacing="0" w:after="0" w:afterAutospacing="0"/>
              <w:ind w:left="141" w:right="136" w:firstLine="283"/>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Diegėjas</w:t>
            </w:r>
            <w:r w:rsidR="00B11017" w:rsidRPr="002814B6">
              <w:rPr>
                <w:rStyle w:val="Strong"/>
                <w:rFonts w:ascii="Arial" w:hAnsi="Arial" w:cs="Arial"/>
                <w:b w:val="0"/>
                <w:bCs w:val="0"/>
                <w:color w:val="auto"/>
                <w:sz w:val="22"/>
                <w:szCs w:val="22"/>
                <w:lang w:val="lt-LT"/>
              </w:rPr>
              <w:t xml:space="preserve"> pasiūlyme privalo aprašyti:</w:t>
            </w:r>
          </w:p>
          <w:p w14:paraId="4F3A1E41" w14:textId="77777777" w:rsidR="00B11017" w:rsidRPr="002814B6" w:rsidRDefault="00B11017">
            <w:pPr>
              <w:pStyle w:val="NormalWeb"/>
              <w:numPr>
                <w:ilvl w:val="0"/>
                <w:numId w:val="1124"/>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siūlomą stebėsenos architektūrą;</w:t>
            </w:r>
          </w:p>
          <w:p w14:paraId="4D3F48E5" w14:textId="77777777" w:rsidR="00B11017" w:rsidRPr="002814B6" w:rsidRDefault="00B11017">
            <w:pPr>
              <w:pStyle w:val="NormalWeb"/>
              <w:numPr>
                <w:ilvl w:val="0"/>
                <w:numId w:val="1124"/>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galimybes konfigūruoti įspėjimų slenksčius;</w:t>
            </w:r>
          </w:p>
          <w:p w14:paraId="4767BAA9" w14:textId="14F98E18" w:rsidR="002B037A" w:rsidRPr="00B11017" w:rsidRDefault="00B11017">
            <w:pPr>
              <w:pStyle w:val="NormalWeb"/>
              <w:numPr>
                <w:ilvl w:val="0"/>
                <w:numId w:val="1124"/>
              </w:numPr>
              <w:tabs>
                <w:tab w:val="left" w:pos="840"/>
              </w:tabs>
              <w:spacing w:before="0" w:beforeAutospacing="0" w:after="0" w:afterAutospacing="0"/>
              <w:ind w:left="141" w:right="136" w:firstLine="425"/>
              <w:jc w:val="both"/>
              <w:rPr>
                <w:rStyle w:val="Strong"/>
                <w:rFonts w:ascii="Arial" w:hAnsi="Arial" w:cs="Arial"/>
                <w:b w:val="0"/>
                <w:bCs w:val="0"/>
                <w:color w:val="auto"/>
                <w:sz w:val="22"/>
                <w:szCs w:val="22"/>
                <w:lang w:val="lt-LT"/>
              </w:rPr>
            </w:pPr>
            <w:r w:rsidRPr="002814B6">
              <w:rPr>
                <w:rStyle w:val="Strong"/>
                <w:rFonts w:ascii="Arial" w:hAnsi="Arial" w:cs="Arial"/>
                <w:b w:val="0"/>
                <w:bCs w:val="0"/>
                <w:color w:val="auto"/>
                <w:sz w:val="22"/>
                <w:szCs w:val="22"/>
                <w:lang w:val="lt-LT"/>
              </w:rPr>
              <w:t>ataskaitų teikimo ir incidentų eskalavimo logiką.</w:t>
            </w:r>
          </w:p>
        </w:tc>
      </w:tr>
    </w:tbl>
    <w:p w14:paraId="6244BF3A" w14:textId="60C8515F" w:rsidR="00FD51F4" w:rsidRPr="00C01ADA" w:rsidRDefault="007B275E" w:rsidP="00164D41">
      <w:pPr>
        <w:pStyle w:val="Heading4"/>
      </w:pPr>
      <w:bookmarkStart w:id="3441" w:name="_Toc208916472"/>
      <w:bookmarkStart w:id="3442" w:name="_Toc217222562"/>
      <w:r w:rsidRPr="00C01ADA">
        <w:t>REIKALAVIMAI DUOMENŲ MODELIUI</w:t>
      </w:r>
      <w:bookmarkEnd w:id="3441"/>
      <w:bookmarkEnd w:id="344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60F10FC" w14:textId="77777777" w:rsidTr="00F10805">
        <w:trPr>
          <w:tblHeader/>
        </w:trPr>
        <w:tc>
          <w:tcPr>
            <w:tcW w:w="846" w:type="dxa"/>
            <w:shd w:val="clear" w:color="auto" w:fill="C5E0B3" w:themeFill="accent6" w:themeFillTint="66"/>
          </w:tcPr>
          <w:p w14:paraId="0268F974" w14:textId="458E7871" w:rsidR="00FD51F4" w:rsidRPr="00DB5ECC" w:rsidRDefault="00FD51F4" w:rsidP="00B146B6">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0368167" w14:textId="77777777" w:rsidR="00FD51F4" w:rsidRPr="00DB5ECC" w:rsidRDefault="00FD51F4" w:rsidP="00B146B6">
            <w:pPr>
              <w:jc w:val="center"/>
              <w:rPr>
                <w:b/>
                <w:bCs/>
                <w:color w:val="auto"/>
                <w:sz w:val="22"/>
                <w:szCs w:val="22"/>
                <w:lang w:val="lt-LT"/>
              </w:rPr>
            </w:pPr>
            <w:r w:rsidRPr="00DB5ECC">
              <w:rPr>
                <w:b/>
                <w:bCs/>
                <w:color w:val="auto"/>
                <w:sz w:val="22"/>
                <w:szCs w:val="22"/>
                <w:lang w:val="lt-LT"/>
              </w:rPr>
              <w:t>REIKALAVIMAI</w:t>
            </w:r>
          </w:p>
        </w:tc>
      </w:tr>
      <w:tr w:rsidR="004563E7" w:rsidRPr="00C01ADA" w14:paraId="508A8DBD" w14:textId="77777777" w:rsidTr="00F10805">
        <w:tc>
          <w:tcPr>
            <w:tcW w:w="846" w:type="dxa"/>
          </w:tcPr>
          <w:p w14:paraId="5B0B3F6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281642B" w14:textId="0F697694" w:rsidR="00C335E7" w:rsidRPr="00C335E7" w:rsidRDefault="00E6798F" w:rsidP="00F1080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C335E7" w:rsidRPr="00C335E7">
              <w:rPr>
                <w:rFonts w:ascii="Arial" w:hAnsi="Arial" w:cs="Arial"/>
                <w:color w:val="auto"/>
                <w:sz w:val="22"/>
                <w:szCs w:val="22"/>
                <w:lang w:val="lt-LT"/>
              </w:rPr>
              <w:t xml:space="preserve"> tvarkomi duomenys turi būti įvedami vieną kartą ir automatiškai susiejami ar pakartotinai panaudojami visose sistemos vietose, kur tai taikoma.</w:t>
            </w:r>
          </w:p>
          <w:p w14:paraId="38EC676A" w14:textId="225E92DB" w:rsidR="00C335E7" w:rsidRPr="00C335E7" w:rsidRDefault="00E6798F" w:rsidP="00F1080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C335E7" w:rsidRPr="00C335E7">
              <w:rPr>
                <w:rFonts w:ascii="Arial" w:hAnsi="Arial" w:cs="Arial"/>
                <w:color w:val="auto"/>
                <w:sz w:val="22"/>
                <w:szCs w:val="22"/>
                <w:lang w:val="lt-LT"/>
              </w:rPr>
              <w:t xml:space="preserve"> duomenų modelis turi užtikrinti:</w:t>
            </w:r>
          </w:p>
          <w:p w14:paraId="60482447" w14:textId="77777777" w:rsidR="00C335E7" w:rsidRPr="00C335E7" w:rsidRDefault="00C335E7">
            <w:pPr>
              <w:pStyle w:val="NormalWeb"/>
              <w:numPr>
                <w:ilvl w:val="0"/>
                <w:numId w:val="1023"/>
              </w:numPr>
              <w:tabs>
                <w:tab w:val="clear" w:pos="720"/>
                <w:tab w:val="left" w:pos="672"/>
              </w:tabs>
              <w:spacing w:before="0" w:beforeAutospacing="0" w:after="0" w:afterAutospacing="0"/>
              <w:ind w:left="141" w:right="138" w:firstLine="283"/>
              <w:jc w:val="both"/>
              <w:rPr>
                <w:rFonts w:ascii="Arial" w:hAnsi="Arial" w:cs="Arial"/>
                <w:color w:val="auto"/>
                <w:sz w:val="22"/>
                <w:szCs w:val="22"/>
                <w:lang w:val="lt-LT"/>
              </w:rPr>
            </w:pPr>
            <w:r w:rsidRPr="00C335E7">
              <w:rPr>
                <w:rFonts w:ascii="Arial" w:hAnsi="Arial" w:cs="Arial"/>
                <w:color w:val="auto"/>
                <w:sz w:val="22"/>
                <w:szCs w:val="22"/>
                <w:lang w:val="lt-LT"/>
              </w:rPr>
              <w:t>duomenų esybių saugojimą ir tvarkymą istorine perspektyva;</w:t>
            </w:r>
          </w:p>
          <w:p w14:paraId="4AA48F4F" w14:textId="77777777" w:rsidR="00C335E7" w:rsidRPr="00C335E7" w:rsidRDefault="00C335E7">
            <w:pPr>
              <w:pStyle w:val="NormalWeb"/>
              <w:numPr>
                <w:ilvl w:val="0"/>
                <w:numId w:val="1023"/>
              </w:numPr>
              <w:tabs>
                <w:tab w:val="clear" w:pos="720"/>
                <w:tab w:val="left" w:pos="672"/>
              </w:tabs>
              <w:spacing w:before="0" w:beforeAutospacing="0" w:after="0" w:afterAutospacing="0"/>
              <w:ind w:left="141" w:right="138" w:firstLine="283"/>
              <w:jc w:val="both"/>
              <w:rPr>
                <w:rFonts w:ascii="Arial" w:hAnsi="Arial" w:cs="Arial"/>
                <w:color w:val="auto"/>
                <w:sz w:val="22"/>
                <w:szCs w:val="22"/>
                <w:lang w:val="lt-LT"/>
              </w:rPr>
            </w:pPr>
            <w:r w:rsidRPr="00C335E7">
              <w:rPr>
                <w:rFonts w:ascii="Arial" w:hAnsi="Arial" w:cs="Arial"/>
                <w:color w:val="auto"/>
                <w:sz w:val="22"/>
                <w:szCs w:val="22"/>
                <w:lang w:val="lt-LT"/>
              </w:rPr>
              <w:t>pagrindinių duomenų esybių versijavimą (kur tai aktualu);</w:t>
            </w:r>
          </w:p>
          <w:p w14:paraId="598B500B" w14:textId="09191E13" w:rsidR="00FD51F4" w:rsidRPr="00C335E7" w:rsidRDefault="00C335E7">
            <w:pPr>
              <w:pStyle w:val="NormalWeb"/>
              <w:numPr>
                <w:ilvl w:val="0"/>
                <w:numId w:val="1023"/>
              </w:numPr>
              <w:tabs>
                <w:tab w:val="clear" w:pos="720"/>
                <w:tab w:val="left" w:pos="672"/>
              </w:tabs>
              <w:spacing w:before="0" w:beforeAutospacing="0" w:after="0" w:afterAutospacing="0"/>
              <w:ind w:left="141" w:right="138" w:firstLine="283"/>
              <w:jc w:val="both"/>
            </w:pPr>
            <w:r w:rsidRPr="00C335E7">
              <w:rPr>
                <w:rFonts w:ascii="Arial" w:hAnsi="Arial" w:cs="Arial"/>
                <w:color w:val="auto"/>
                <w:sz w:val="22"/>
                <w:szCs w:val="22"/>
                <w:lang w:val="lt-LT"/>
              </w:rPr>
              <w:t>duomenų modelio plėtimo galimybę be būtinybės perprojektuoti sistemą.</w:t>
            </w:r>
          </w:p>
        </w:tc>
      </w:tr>
      <w:tr w:rsidR="004563E7" w:rsidRPr="00C01ADA" w14:paraId="624A752D" w14:textId="77777777" w:rsidTr="00F10805">
        <w:tc>
          <w:tcPr>
            <w:tcW w:w="846" w:type="dxa"/>
          </w:tcPr>
          <w:p w14:paraId="6E6C5A08"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C509961" w14:textId="7A31C8FD" w:rsidR="0095256E" w:rsidRPr="0095256E" w:rsidRDefault="00E6798F" w:rsidP="00F1080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95256E">
              <w:rPr>
                <w:rFonts w:ascii="Arial" w:hAnsi="Arial" w:cs="Arial"/>
                <w:color w:val="auto"/>
                <w:sz w:val="22"/>
                <w:szCs w:val="22"/>
                <w:lang w:val="lt-LT"/>
              </w:rPr>
              <w:t xml:space="preserve"> d</w:t>
            </w:r>
            <w:r w:rsidR="0095256E" w:rsidRPr="0095256E">
              <w:rPr>
                <w:rFonts w:ascii="Arial" w:hAnsi="Arial" w:cs="Arial"/>
                <w:color w:val="auto"/>
                <w:sz w:val="22"/>
                <w:szCs w:val="22"/>
                <w:lang w:val="lt-LT"/>
              </w:rPr>
              <w:t>uomenų modelio struktūriniai reikalavimai:</w:t>
            </w:r>
          </w:p>
          <w:p w14:paraId="4B18FFCB" w14:textId="1ABF8BBF" w:rsidR="0095256E" w:rsidRPr="0095256E" w:rsidRDefault="0095256E">
            <w:pPr>
              <w:pStyle w:val="NormalWeb"/>
              <w:numPr>
                <w:ilvl w:val="0"/>
                <w:numId w:val="1024"/>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Duomenų modelis turi būti pagr</w:t>
            </w:r>
            <w:r w:rsidR="0065561B">
              <w:rPr>
                <w:rFonts w:ascii="Arial" w:hAnsi="Arial" w:cs="Arial"/>
                <w:color w:val="auto"/>
                <w:sz w:val="22"/>
                <w:szCs w:val="22"/>
                <w:lang w:val="lt-LT"/>
              </w:rPr>
              <w:t>į</w:t>
            </w:r>
            <w:r w:rsidRPr="0095256E">
              <w:rPr>
                <w:rFonts w:ascii="Arial" w:hAnsi="Arial" w:cs="Arial"/>
                <w:color w:val="auto"/>
                <w:sz w:val="22"/>
                <w:szCs w:val="22"/>
                <w:lang w:val="lt-LT"/>
              </w:rPr>
              <w:t>stas normalizavimo principais (ne žemesniu nei 3NF lygmeniu), išskyrus atvejus, kai denormalizacija yra pagr</w:t>
            </w:r>
            <w:r w:rsidR="0065561B">
              <w:rPr>
                <w:rFonts w:ascii="Arial" w:hAnsi="Arial" w:cs="Arial"/>
                <w:color w:val="auto"/>
                <w:sz w:val="22"/>
                <w:szCs w:val="22"/>
                <w:lang w:val="lt-LT"/>
              </w:rPr>
              <w:t>į</w:t>
            </w:r>
            <w:r w:rsidRPr="0095256E">
              <w:rPr>
                <w:rFonts w:ascii="Arial" w:hAnsi="Arial" w:cs="Arial"/>
                <w:color w:val="auto"/>
                <w:sz w:val="22"/>
                <w:szCs w:val="22"/>
                <w:lang w:val="lt-LT"/>
              </w:rPr>
              <w:t>sta našumo ar analizės tikslais.</w:t>
            </w:r>
          </w:p>
          <w:p w14:paraId="1919FB9F" w14:textId="1C7F9DE4" w:rsidR="0095256E" w:rsidRPr="0095256E" w:rsidRDefault="0095256E">
            <w:pPr>
              <w:pStyle w:val="NormalWeb"/>
              <w:numPr>
                <w:ilvl w:val="0"/>
                <w:numId w:val="1024"/>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Turi būti užtikrintas esybių tarpusavio ryšių vientisumas, taikant pirminių ir išorinių raktų mechanizmus.</w:t>
            </w:r>
          </w:p>
          <w:p w14:paraId="14D6B351" w14:textId="77777777" w:rsidR="0095256E" w:rsidRPr="0095256E" w:rsidRDefault="0095256E">
            <w:pPr>
              <w:pStyle w:val="NormalWeb"/>
              <w:numPr>
                <w:ilvl w:val="0"/>
                <w:numId w:val="1024"/>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Turi būti palaikomi 1:1, 1:N ir N:M ryšiai tarp esybių, su atitinkamu aprašymu modelio dokumentacijoje.</w:t>
            </w:r>
          </w:p>
          <w:p w14:paraId="12BD8A09" w14:textId="62F1C4BC" w:rsidR="0095256E" w:rsidRPr="0095256E" w:rsidRDefault="0095256E" w:rsidP="006C37F3">
            <w:pPr>
              <w:pStyle w:val="NormalWeb"/>
              <w:spacing w:before="0" w:beforeAutospacing="0" w:after="0" w:afterAutospacing="0"/>
              <w:ind w:left="141" w:right="138"/>
              <w:jc w:val="both"/>
              <w:rPr>
                <w:rFonts w:ascii="Arial" w:hAnsi="Arial" w:cs="Arial"/>
                <w:color w:val="auto"/>
                <w:sz w:val="22"/>
                <w:szCs w:val="22"/>
                <w:lang w:val="lt-LT"/>
              </w:rPr>
            </w:pPr>
            <w:r w:rsidRPr="0095256E">
              <w:rPr>
                <w:rFonts w:ascii="Arial" w:hAnsi="Arial" w:cs="Arial"/>
                <w:color w:val="auto"/>
                <w:sz w:val="22"/>
                <w:szCs w:val="22"/>
                <w:lang w:val="lt-LT"/>
              </w:rPr>
              <w:t>Duomenų modelio metaduomenys</w:t>
            </w:r>
            <w:r w:rsidR="006C37F3">
              <w:rPr>
                <w:rFonts w:ascii="Arial" w:hAnsi="Arial" w:cs="Arial"/>
                <w:color w:val="auto"/>
                <w:sz w:val="22"/>
                <w:szCs w:val="22"/>
                <w:lang w:val="lt-LT"/>
              </w:rPr>
              <w:t xml:space="preserve">. </w:t>
            </w:r>
            <w:r w:rsidRPr="0095256E">
              <w:rPr>
                <w:rFonts w:ascii="Arial" w:hAnsi="Arial" w:cs="Arial"/>
                <w:color w:val="auto"/>
                <w:sz w:val="22"/>
                <w:szCs w:val="22"/>
                <w:lang w:val="lt-LT"/>
              </w:rPr>
              <w:t>Kiekviena esybė ir jos atributai turi turėti:</w:t>
            </w:r>
          </w:p>
          <w:p w14:paraId="0C653AE3" w14:textId="77777777" w:rsidR="0095256E" w:rsidRPr="0095256E" w:rsidRDefault="0095256E">
            <w:pPr>
              <w:pStyle w:val="NormalWeb"/>
              <w:numPr>
                <w:ilvl w:val="1"/>
                <w:numId w:val="102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unikalų identifikatorių;</w:t>
            </w:r>
          </w:p>
          <w:p w14:paraId="2290D21C" w14:textId="77777777" w:rsidR="0095256E" w:rsidRPr="0095256E" w:rsidRDefault="0095256E">
            <w:pPr>
              <w:pStyle w:val="NormalWeb"/>
              <w:numPr>
                <w:ilvl w:val="1"/>
                <w:numId w:val="102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apibrėžimą (prasmę);</w:t>
            </w:r>
          </w:p>
          <w:p w14:paraId="28D94621" w14:textId="77777777" w:rsidR="0095256E" w:rsidRPr="0095256E" w:rsidRDefault="0095256E">
            <w:pPr>
              <w:pStyle w:val="NormalWeb"/>
              <w:numPr>
                <w:ilvl w:val="1"/>
                <w:numId w:val="102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duomenų tipą;</w:t>
            </w:r>
          </w:p>
          <w:p w14:paraId="32641E2E" w14:textId="77777777" w:rsidR="0095256E" w:rsidRPr="0095256E" w:rsidRDefault="0095256E">
            <w:pPr>
              <w:pStyle w:val="NormalWeb"/>
              <w:numPr>
                <w:ilvl w:val="1"/>
                <w:numId w:val="102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galimų reikšmių domeną (jei taikoma);</w:t>
            </w:r>
          </w:p>
          <w:p w14:paraId="45E69B69" w14:textId="77777777" w:rsidR="0095256E" w:rsidRPr="0095256E" w:rsidRDefault="0095256E">
            <w:pPr>
              <w:pStyle w:val="NormalWeb"/>
              <w:numPr>
                <w:ilvl w:val="1"/>
                <w:numId w:val="1025"/>
              </w:numPr>
              <w:tabs>
                <w:tab w:val="left" w:pos="684"/>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atributų privalomumą ir versijavimo reikalavimus (jei aktualu).</w:t>
            </w:r>
          </w:p>
          <w:p w14:paraId="3AE4D6AC" w14:textId="77777777" w:rsidR="0095256E" w:rsidRPr="0095256E" w:rsidRDefault="0095256E" w:rsidP="0078049D">
            <w:pPr>
              <w:pStyle w:val="NormalWeb"/>
              <w:numPr>
                <w:ilvl w:val="0"/>
                <w:numId w:val="549"/>
              </w:numPr>
              <w:spacing w:before="0" w:beforeAutospacing="0" w:after="0" w:afterAutospacing="0"/>
              <w:ind w:left="141" w:right="138"/>
              <w:jc w:val="both"/>
              <w:rPr>
                <w:rFonts w:ascii="Arial" w:hAnsi="Arial" w:cs="Arial"/>
                <w:color w:val="auto"/>
                <w:sz w:val="22"/>
                <w:szCs w:val="22"/>
                <w:lang w:val="lt-LT"/>
              </w:rPr>
            </w:pPr>
            <w:r w:rsidRPr="0095256E">
              <w:rPr>
                <w:rFonts w:ascii="Arial" w:hAnsi="Arial" w:cs="Arial"/>
                <w:color w:val="auto"/>
                <w:sz w:val="22"/>
                <w:szCs w:val="22"/>
                <w:lang w:val="lt-LT"/>
              </w:rPr>
              <w:t>Modelis turi palaikyti versijavimą, leidžiant identifikuoti galiojusią struktūrą konkrečiu momentu.</w:t>
            </w:r>
          </w:p>
          <w:p w14:paraId="780C61EB" w14:textId="415214ED" w:rsidR="0095256E" w:rsidRPr="0095256E" w:rsidRDefault="0095256E" w:rsidP="00F10805">
            <w:pPr>
              <w:pStyle w:val="NormalWeb"/>
              <w:spacing w:before="0" w:beforeAutospacing="0" w:after="0" w:afterAutospacing="0"/>
              <w:ind w:left="141" w:right="138"/>
              <w:jc w:val="both"/>
              <w:rPr>
                <w:rFonts w:ascii="Arial" w:hAnsi="Arial" w:cs="Arial"/>
                <w:color w:val="auto"/>
                <w:sz w:val="22"/>
                <w:szCs w:val="22"/>
                <w:lang w:val="lt-LT"/>
              </w:rPr>
            </w:pPr>
            <w:r w:rsidRPr="0095256E">
              <w:rPr>
                <w:rFonts w:ascii="Arial" w:hAnsi="Arial" w:cs="Arial"/>
                <w:color w:val="auto"/>
                <w:sz w:val="22"/>
                <w:szCs w:val="22"/>
                <w:lang w:val="lt-LT"/>
              </w:rPr>
              <w:t>Duomenų modelio plėtra ir lankstumas:</w:t>
            </w:r>
          </w:p>
          <w:p w14:paraId="0E15619F" w14:textId="77777777" w:rsidR="0095256E" w:rsidRPr="0095256E" w:rsidRDefault="0095256E">
            <w:pPr>
              <w:pStyle w:val="NormalWeb"/>
              <w:numPr>
                <w:ilvl w:val="0"/>
                <w:numId w:val="1026"/>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Turi būti galima pridėti naujas esybes, laukus ar ryšius konfigūravimo būdu, be sistemos perprogramavimo.</w:t>
            </w:r>
          </w:p>
          <w:p w14:paraId="654EBDF1" w14:textId="77777777" w:rsidR="0095256E" w:rsidRPr="0095256E" w:rsidRDefault="0095256E">
            <w:pPr>
              <w:pStyle w:val="NormalWeb"/>
              <w:numPr>
                <w:ilvl w:val="0"/>
                <w:numId w:val="1026"/>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Jei taikoma, naudotojo sąsajoje turi būti galimybė administraciniu lygmeniu registruoti naujus atributus.</w:t>
            </w:r>
          </w:p>
          <w:p w14:paraId="18D9B4B3" w14:textId="659AC65C" w:rsidR="0095256E" w:rsidRPr="0095256E" w:rsidRDefault="0095256E" w:rsidP="00F10805">
            <w:pPr>
              <w:pStyle w:val="NormalWeb"/>
              <w:spacing w:before="0" w:beforeAutospacing="0" w:after="0" w:afterAutospacing="0"/>
              <w:ind w:left="141" w:right="138"/>
              <w:jc w:val="both"/>
              <w:rPr>
                <w:rFonts w:ascii="Arial" w:hAnsi="Arial" w:cs="Arial"/>
                <w:color w:val="auto"/>
                <w:sz w:val="22"/>
                <w:szCs w:val="22"/>
                <w:lang w:val="lt-LT"/>
              </w:rPr>
            </w:pPr>
            <w:r w:rsidRPr="0095256E">
              <w:rPr>
                <w:rFonts w:ascii="Arial" w:hAnsi="Arial" w:cs="Arial"/>
                <w:color w:val="auto"/>
                <w:sz w:val="22"/>
                <w:szCs w:val="22"/>
                <w:lang w:val="lt-LT"/>
              </w:rPr>
              <w:t>Duomenų prieigos ir apsaugos reikalavimai:</w:t>
            </w:r>
          </w:p>
          <w:p w14:paraId="72F5EAF3" w14:textId="77777777" w:rsidR="0095256E" w:rsidRPr="0095256E" w:rsidRDefault="0095256E">
            <w:pPr>
              <w:pStyle w:val="NormalWeb"/>
              <w:numPr>
                <w:ilvl w:val="0"/>
                <w:numId w:val="1027"/>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Kiekvienai esybei ar jų grupėms turi būti nustatyti prieigos lygiai (skaitymas, redagavimas, apribotas matomumas).</w:t>
            </w:r>
          </w:p>
          <w:p w14:paraId="5F4367C2" w14:textId="77777777" w:rsidR="0095256E" w:rsidRPr="0095256E" w:rsidRDefault="0095256E">
            <w:pPr>
              <w:pStyle w:val="NormalWeb"/>
              <w:numPr>
                <w:ilvl w:val="0"/>
                <w:numId w:val="1027"/>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95256E">
              <w:rPr>
                <w:rFonts w:ascii="Arial" w:hAnsi="Arial" w:cs="Arial"/>
                <w:color w:val="auto"/>
                <w:sz w:val="22"/>
                <w:szCs w:val="22"/>
                <w:lang w:val="lt-LT"/>
              </w:rPr>
              <w:t>Reikalaujama registruoti visus naudotojų veiksmus, susijusius su duomenų įvedimu, redagavimu, trynimu ar peržiūra (audit trail).</w:t>
            </w:r>
          </w:p>
          <w:p w14:paraId="37F06481" w14:textId="2D19DE0E" w:rsidR="0095256E" w:rsidRPr="0095256E" w:rsidRDefault="0095256E" w:rsidP="00F10805">
            <w:pPr>
              <w:pStyle w:val="NormalWeb"/>
              <w:spacing w:before="0" w:beforeAutospacing="0" w:after="0" w:afterAutospacing="0"/>
              <w:ind w:left="141" w:right="138"/>
              <w:jc w:val="both"/>
              <w:rPr>
                <w:rFonts w:ascii="Arial" w:hAnsi="Arial" w:cs="Arial"/>
                <w:color w:val="auto"/>
                <w:sz w:val="22"/>
                <w:szCs w:val="22"/>
                <w:lang w:val="lt-LT"/>
              </w:rPr>
            </w:pPr>
            <w:r w:rsidRPr="0095256E">
              <w:rPr>
                <w:rFonts w:ascii="Arial" w:hAnsi="Arial" w:cs="Arial"/>
                <w:color w:val="auto"/>
                <w:sz w:val="22"/>
                <w:szCs w:val="22"/>
                <w:lang w:val="lt-LT"/>
              </w:rPr>
              <w:t>Duomenų modelio dokumentacija:</w:t>
            </w:r>
          </w:p>
          <w:p w14:paraId="1C4C7957" w14:textId="5C4D71D0" w:rsidR="0095256E" w:rsidRPr="0095256E" w:rsidRDefault="00580B85">
            <w:pPr>
              <w:pStyle w:val="NormalWeb"/>
              <w:numPr>
                <w:ilvl w:val="0"/>
                <w:numId w:val="1028"/>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Diegėjas</w:t>
            </w:r>
            <w:r w:rsidR="0095256E" w:rsidRPr="0095256E">
              <w:rPr>
                <w:rFonts w:ascii="Arial" w:hAnsi="Arial" w:cs="Arial"/>
                <w:color w:val="auto"/>
                <w:sz w:val="22"/>
                <w:szCs w:val="22"/>
                <w:lang w:val="lt-LT"/>
              </w:rPr>
              <w:t xml:space="preserve"> turi pateikti duomenų modelio dokumentaciją: esybių sąrašą, ryšių diagramas (ER, UML ar lygiavertę), atributų aprašus, duomenų tipus.</w:t>
            </w:r>
          </w:p>
          <w:p w14:paraId="4DC6E4F5" w14:textId="5343D401" w:rsidR="00FD51F4" w:rsidRPr="00155B76" w:rsidRDefault="0095256E">
            <w:pPr>
              <w:pStyle w:val="NormalWeb"/>
              <w:numPr>
                <w:ilvl w:val="0"/>
                <w:numId w:val="1028"/>
              </w:numPr>
              <w:tabs>
                <w:tab w:val="clear" w:pos="720"/>
                <w:tab w:val="left" w:pos="732"/>
              </w:tabs>
              <w:spacing w:before="0" w:beforeAutospacing="0" w:after="0" w:afterAutospacing="0"/>
              <w:ind w:left="141" w:right="138" w:firstLine="283"/>
              <w:jc w:val="both"/>
              <w:rPr>
                <w:lang w:val="lt-LT"/>
              </w:rPr>
            </w:pPr>
            <w:r w:rsidRPr="0095256E">
              <w:rPr>
                <w:rFonts w:ascii="Arial" w:hAnsi="Arial" w:cs="Arial"/>
                <w:color w:val="auto"/>
                <w:sz w:val="22"/>
                <w:szCs w:val="22"/>
                <w:lang w:val="lt-LT"/>
              </w:rPr>
              <w:t>Modelis turi būti pateiktas struktūruotu formatu (pvz., Excel, XML, XSD ar DB eksportu), tinkamu integruoti su Įmonės duomenų katalogu ar žodynu.</w:t>
            </w:r>
          </w:p>
        </w:tc>
      </w:tr>
    </w:tbl>
    <w:p w14:paraId="4BCF5EA2" w14:textId="38168647" w:rsidR="00FD51F4" w:rsidRPr="00C01ADA" w:rsidRDefault="007B275E" w:rsidP="00164D41">
      <w:pPr>
        <w:pStyle w:val="Heading4"/>
      </w:pPr>
      <w:bookmarkStart w:id="3443" w:name="_Toc208916473"/>
      <w:bookmarkStart w:id="3444" w:name="_Toc217222563"/>
      <w:r w:rsidRPr="00C01ADA">
        <w:t>KITI REIKALAVIMAI ARCHITEKTŪRAI</w:t>
      </w:r>
      <w:bookmarkEnd w:id="3443"/>
      <w:bookmarkEnd w:id="344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082EEAA8" w14:textId="77777777" w:rsidTr="00AA1D71">
        <w:trPr>
          <w:tblHeader/>
        </w:trPr>
        <w:tc>
          <w:tcPr>
            <w:tcW w:w="846" w:type="dxa"/>
            <w:shd w:val="clear" w:color="auto" w:fill="C5E0B3" w:themeFill="accent6" w:themeFillTint="66"/>
          </w:tcPr>
          <w:p w14:paraId="6D6E4005" w14:textId="55C3796E" w:rsidR="00FD51F4" w:rsidRPr="00DB5ECC" w:rsidRDefault="00FD51F4" w:rsidP="00B146B6">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399AF17C" w14:textId="77777777" w:rsidR="00FD51F4" w:rsidRPr="00D35954" w:rsidRDefault="00FD51F4" w:rsidP="00D35954">
            <w:pPr>
              <w:jc w:val="center"/>
              <w:rPr>
                <w:b/>
                <w:bCs/>
                <w:color w:val="auto"/>
                <w:sz w:val="22"/>
                <w:szCs w:val="22"/>
                <w:lang w:val="lt-LT"/>
              </w:rPr>
            </w:pPr>
            <w:r w:rsidRPr="00D35954">
              <w:rPr>
                <w:b/>
                <w:bCs/>
                <w:color w:val="auto"/>
                <w:sz w:val="22"/>
                <w:szCs w:val="22"/>
                <w:lang w:val="lt-LT"/>
              </w:rPr>
              <w:t>REIKALAVIMAI</w:t>
            </w:r>
          </w:p>
        </w:tc>
      </w:tr>
      <w:tr w:rsidR="004563E7" w:rsidRPr="00C01ADA" w14:paraId="7D6A7065" w14:textId="77777777" w:rsidTr="00AA1D71">
        <w:tc>
          <w:tcPr>
            <w:tcW w:w="846" w:type="dxa"/>
          </w:tcPr>
          <w:p w14:paraId="0AECE2E3"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3CC8C641" w14:textId="72A8CFB2" w:rsidR="00FD51F4" w:rsidRPr="00D35954" w:rsidRDefault="00E6798F" w:rsidP="00AA1D71">
            <w:pPr>
              <w:ind w:left="141" w:right="138"/>
              <w:jc w:val="both"/>
              <w:rPr>
                <w:color w:val="auto"/>
                <w:sz w:val="22"/>
                <w:szCs w:val="22"/>
                <w:lang w:val="lt-LT"/>
              </w:rPr>
            </w:pPr>
            <w:r>
              <w:rPr>
                <w:color w:val="auto"/>
                <w:sz w:val="22"/>
                <w:szCs w:val="22"/>
                <w:lang w:val="lt-LT"/>
              </w:rPr>
              <w:t>FAVIS</w:t>
            </w:r>
            <w:r w:rsidR="00D35954" w:rsidRPr="00D35954">
              <w:rPr>
                <w:color w:val="auto"/>
                <w:sz w:val="22"/>
                <w:szCs w:val="22"/>
                <w:lang w:val="lt-LT"/>
              </w:rPr>
              <w:t xml:space="preserve"> turi palaikyti duomenų importo funkcionalumą, leidžiantį Įmonei įkelti duomenis iš failų, pateiktų</w:t>
            </w:r>
            <w:r w:rsidR="00D35954" w:rsidRPr="00D35954">
              <w:rPr>
                <w:b/>
                <w:bCs/>
                <w:color w:val="auto"/>
                <w:sz w:val="22"/>
                <w:szCs w:val="22"/>
                <w:lang w:val="lt-LT"/>
              </w:rPr>
              <w:t xml:space="preserve"> </w:t>
            </w:r>
            <w:r w:rsidR="00D35954" w:rsidRPr="00D35954">
              <w:rPr>
                <w:rStyle w:val="Strong"/>
                <w:b w:val="0"/>
                <w:bCs w:val="0"/>
                <w:color w:val="auto"/>
                <w:sz w:val="22"/>
                <w:szCs w:val="22"/>
                <w:lang w:val="lt-LT"/>
              </w:rPr>
              <w:t>CSV, XML ar kitais standartiniais formatais</w:t>
            </w:r>
            <w:r w:rsidR="00D35954" w:rsidRPr="00D35954">
              <w:rPr>
                <w:color w:val="auto"/>
                <w:sz w:val="22"/>
                <w:szCs w:val="22"/>
                <w:lang w:val="lt-LT"/>
              </w:rPr>
              <w:t>, reikalingais veiklos vykdymui.</w:t>
            </w:r>
          </w:p>
        </w:tc>
      </w:tr>
      <w:tr w:rsidR="004563E7" w:rsidRPr="00C01ADA" w14:paraId="515F4DD5" w14:textId="77777777" w:rsidTr="00AA1D71">
        <w:tc>
          <w:tcPr>
            <w:tcW w:w="846" w:type="dxa"/>
          </w:tcPr>
          <w:p w14:paraId="7766C926"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0892DCE3" w14:textId="7429BD38" w:rsidR="000B418C" w:rsidRPr="000B418C" w:rsidRDefault="00E6798F" w:rsidP="00AA1D71">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0B418C" w:rsidRPr="000B418C">
              <w:rPr>
                <w:rFonts w:ascii="Arial" w:hAnsi="Arial" w:cs="Arial"/>
                <w:color w:val="auto"/>
                <w:sz w:val="22"/>
                <w:szCs w:val="22"/>
                <w:lang w:val="lt-LT"/>
              </w:rPr>
              <w:t xml:space="preserve"> realizavimui turi būti naudojami </w:t>
            </w:r>
            <w:r w:rsidR="000B418C" w:rsidRPr="000B418C">
              <w:rPr>
                <w:rStyle w:val="Strong"/>
                <w:rFonts w:ascii="Arial" w:hAnsi="Arial" w:cs="Arial"/>
                <w:b w:val="0"/>
                <w:bCs w:val="0"/>
                <w:color w:val="auto"/>
                <w:sz w:val="22"/>
                <w:szCs w:val="22"/>
                <w:lang w:val="lt-LT"/>
              </w:rPr>
              <w:t>tarptautiniu mastu pripažinti technologiniai ir veikimo standartai</w:t>
            </w:r>
            <w:r w:rsidR="000B418C" w:rsidRPr="000B418C">
              <w:rPr>
                <w:rFonts w:ascii="Arial" w:hAnsi="Arial" w:cs="Arial"/>
                <w:b/>
                <w:bCs/>
                <w:color w:val="auto"/>
                <w:sz w:val="22"/>
                <w:szCs w:val="22"/>
                <w:lang w:val="lt-LT"/>
              </w:rPr>
              <w:t>,</w:t>
            </w:r>
            <w:r w:rsidR="000B418C" w:rsidRPr="000B418C">
              <w:rPr>
                <w:rFonts w:ascii="Arial" w:hAnsi="Arial" w:cs="Arial"/>
                <w:color w:val="auto"/>
                <w:sz w:val="22"/>
                <w:szCs w:val="22"/>
                <w:lang w:val="lt-LT"/>
              </w:rPr>
              <w:t xml:space="preserve"> tokie kaip:</w:t>
            </w:r>
          </w:p>
          <w:p w14:paraId="053092B6" w14:textId="77777777" w:rsidR="000B418C" w:rsidRPr="000B418C" w:rsidRDefault="000B418C" w:rsidP="0078049D">
            <w:pPr>
              <w:pStyle w:val="NormalWeb"/>
              <w:numPr>
                <w:ilvl w:val="0"/>
                <w:numId w:val="550"/>
              </w:numPr>
              <w:spacing w:before="0" w:beforeAutospacing="0" w:after="0" w:afterAutospacing="0"/>
              <w:ind w:left="141" w:right="138" w:firstLine="283"/>
              <w:jc w:val="both"/>
              <w:rPr>
                <w:rFonts w:ascii="Arial" w:hAnsi="Arial" w:cs="Arial"/>
                <w:color w:val="auto"/>
                <w:sz w:val="22"/>
                <w:szCs w:val="22"/>
                <w:lang w:val="lt-LT"/>
              </w:rPr>
            </w:pPr>
            <w:r w:rsidRPr="000B418C">
              <w:rPr>
                <w:rStyle w:val="Strong"/>
                <w:rFonts w:ascii="Arial" w:hAnsi="Arial" w:cs="Arial"/>
                <w:b w:val="0"/>
                <w:bCs w:val="0"/>
                <w:color w:val="auto"/>
                <w:sz w:val="22"/>
                <w:szCs w:val="22"/>
                <w:lang w:val="lt-LT"/>
              </w:rPr>
              <w:t>SOA</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JEE</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OSGi</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JMX</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JPA</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SSL</w:t>
            </w:r>
            <w:r w:rsidRPr="000B418C">
              <w:rPr>
                <w:rFonts w:ascii="Arial" w:hAnsi="Arial" w:cs="Arial"/>
                <w:b/>
                <w:bCs/>
                <w:color w:val="auto"/>
                <w:sz w:val="22"/>
                <w:szCs w:val="22"/>
                <w:lang w:val="lt-LT"/>
              </w:rPr>
              <w:t xml:space="preserve">, </w:t>
            </w:r>
            <w:r w:rsidRPr="000B418C">
              <w:rPr>
                <w:rStyle w:val="Strong"/>
                <w:rFonts w:ascii="Arial" w:hAnsi="Arial" w:cs="Arial"/>
                <w:b w:val="0"/>
                <w:bCs w:val="0"/>
                <w:color w:val="auto"/>
                <w:sz w:val="22"/>
                <w:szCs w:val="22"/>
                <w:lang w:val="lt-LT"/>
              </w:rPr>
              <w:t>MTOM</w:t>
            </w:r>
            <w:r w:rsidRPr="000B418C">
              <w:rPr>
                <w:rFonts w:ascii="Arial" w:hAnsi="Arial" w:cs="Arial"/>
                <w:color w:val="auto"/>
                <w:sz w:val="22"/>
                <w:szCs w:val="22"/>
                <w:lang w:val="lt-LT"/>
              </w:rPr>
              <w:t xml:space="preserve"> ar kiti analogiški.</w:t>
            </w:r>
          </w:p>
          <w:p w14:paraId="3D3FBDC0" w14:textId="4484DFA4" w:rsidR="00FD51F4" w:rsidRPr="000B418C" w:rsidRDefault="000B418C" w:rsidP="0078049D">
            <w:pPr>
              <w:pStyle w:val="NormalWeb"/>
              <w:numPr>
                <w:ilvl w:val="0"/>
                <w:numId w:val="550"/>
              </w:numPr>
              <w:spacing w:before="0" w:beforeAutospacing="0" w:after="0" w:afterAutospacing="0"/>
              <w:ind w:left="141" w:right="138" w:firstLine="283"/>
              <w:jc w:val="both"/>
            </w:pPr>
            <w:r w:rsidRPr="000B418C">
              <w:rPr>
                <w:rFonts w:ascii="Arial" w:hAnsi="Arial" w:cs="Arial"/>
                <w:color w:val="auto"/>
                <w:sz w:val="22"/>
                <w:szCs w:val="22"/>
                <w:lang w:val="lt-LT"/>
              </w:rPr>
              <w:t xml:space="preserve">Jeigu standartas ar reikalavimas gali būti interpretuojamas keliais būdais, </w:t>
            </w:r>
            <w:r>
              <w:rPr>
                <w:rFonts w:ascii="Arial" w:hAnsi="Arial" w:cs="Arial"/>
                <w:color w:val="auto"/>
                <w:sz w:val="22"/>
                <w:szCs w:val="22"/>
                <w:lang w:val="lt-LT"/>
              </w:rPr>
              <w:t>Diegėjas</w:t>
            </w:r>
            <w:r w:rsidRPr="000B418C">
              <w:rPr>
                <w:rFonts w:ascii="Arial" w:hAnsi="Arial" w:cs="Arial"/>
                <w:color w:val="auto"/>
                <w:sz w:val="22"/>
                <w:szCs w:val="22"/>
                <w:lang w:val="lt-LT"/>
              </w:rPr>
              <w:t xml:space="preserve"> privalo vadovautis </w:t>
            </w:r>
            <w:r w:rsidRPr="000B418C">
              <w:rPr>
                <w:rStyle w:val="Strong"/>
                <w:rFonts w:ascii="Arial" w:hAnsi="Arial" w:cs="Arial"/>
                <w:b w:val="0"/>
                <w:bCs w:val="0"/>
                <w:color w:val="auto"/>
                <w:sz w:val="22"/>
                <w:szCs w:val="22"/>
                <w:lang w:val="lt-LT"/>
              </w:rPr>
              <w:t>gerosios praktikos principu</w:t>
            </w:r>
            <w:r w:rsidRPr="000B418C">
              <w:rPr>
                <w:rFonts w:ascii="Arial" w:hAnsi="Arial" w:cs="Arial"/>
                <w:color w:val="auto"/>
                <w:sz w:val="22"/>
                <w:szCs w:val="22"/>
                <w:lang w:val="lt-LT"/>
              </w:rPr>
              <w:t>.</w:t>
            </w:r>
          </w:p>
        </w:tc>
      </w:tr>
      <w:tr w:rsidR="004563E7" w:rsidRPr="00C01ADA" w14:paraId="3B3B59CE" w14:textId="77777777" w:rsidTr="00AA1D71">
        <w:tc>
          <w:tcPr>
            <w:tcW w:w="846" w:type="dxa"/>
          </w:tcPr>
          <w:p w14:paraId="3BAE36C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5795840" w14:textId="23D489BB" w:rsidR="00FD51F4" w:rsidRPr="004D2D00" w:rsidRDefault="00E6798F" w:rsidP="00AA1D71">
            <w:pPr>
              <w:tabs>
                <w:tab w:val="left" w:pos="612"/>
              </w:tabs>
              <w:ind w:left="141" w:right="138"/>
              <w:jc w:val="both"/>
              <w:rPr>
                <w:sz w:val="22"/>
                <w:szCs w:val="22"/>
                <w:lang w:val="lt-LT"/>
              </w:rPr>
            </w:pPr>
            <w:r>
              <w:rPr>
                <w:color w:val="auto"/>
                <w:sz w:val="22"/>
                <w:szCs w:val="22"/>
                <w:lang w:val="lt-LT"/>
              </w:rPr>
              <w:t>FAVIS</w:t>
            </w:r>
            <w:r w:rsidR="004D2D00" w:rsidRPr="004D2D00">
              <w:rPr>
                <w:color w:val="auto"/>
                <w:sz w:val="22"/>
                <w:szCs w:val="22"/>
                <w:lang w:val="lt-LT"/>
              </w:rPr>
              <w:t xml:space="preserve">  turi būti pritaikyta darbui </w:t>
            </w:r>
            <w:r w:rsidR="004D2D00" w:rsidRPr="004D2D00">
              <w:rPr>
                <w:rStyle w:val="Strong"/>
                <w:b w:val="0"/>
                <w:bCs w:val="0"/>
                <w:color w:val="auto"/>
                <w:sz w:val="22"/>
                <w:szCs w:val="22"/>
                <w:lang w:val="lt-LT"/>
              </w:rPr>
              <w:t>nutolusiose darbo vietose</w:t>
            </w:r>
            <w:r w:rsidR="004D2D00" w:rsidRPr="004D2D00">
              <w:rPr>
                <w:color w:val="auto"/>
                <w:sz w:val="22"/>
                <w:szCs w:val="22"/>
                <w:lang w:val="lt-LT"/>
              </w:rPr>
              <w:t xml:space="preserve">, naudojant saugią nuotolinę prieigą, pavyzdžiui per </w:t>
            </w:r>
            <w:r w:rsidR="004D2D00" w:rsidRPr="004D2D00">
              <w:rPr>
                <w:rStyle w:val="Strong"/>
                <w:b w:val="0"/>
                <w:bCs w:val="0"/>
                <w:color w:val="auto"/>
                <w:sz w:val="22"/>
                <w:szCs w:val="22"/>
                <w:lang w:val="lt-LT"/>
              </w:rPr>
              <w:t>VPN</w:t>
            </w:r>
            <w:r w:rsidR="004D2D00" w:rsidRPr="004D2D00">
              <w:rPr>
                <w:color w:val="auto"/>
                <w:sz w:val="22"/>
                <w:szCs w:val="22"/>
                <w:lang w:val="lt-LT"/>
              </w:rPr>
              <w:t xml:space="preserve"> (angl. </w:t>
            </w:r>
            <w:r w:rsidR="004D2D00" w:rsidRPr="004D2D00">
              <w:rPr>
                <w:rStyle w:val="Emphasis"/>
                <w:color w:val="auto"/>
                <w:sz w:val="22"/>
                <w:szCs w:val="22"/>
                <w:lang w:val="lt-LT"/>
              </w:rPr>
              <w:t>Virtual Private Network</w:t>
            </w:r>
            <w:r w:rsidR="004D2D00" w:rsidRPr="004D2D00">
              <w:rPr>
                <w:color w:val="auto"/>
                <w:sz w:val="22"/>
                <w:szCs w:val="22"/>
                <w:lang w:val="lt-LT"/>
              </w:rPr>
              <w:t>) arba lygiaverčius saugumo sprendimus.</w:t>
            </w:r>
          </w:p>
        </w:tc>
      </w:tr>
      <w:tr w:rsidR="004563E7" w:rsidRPr="00C01ADA" w14:paraId="799557C2" w14:textId="77777777" w:rsidTr="00AA1D71">
        <w:tc>
          <w:tcPr>
            <w:tcW w:w="846" w:type="dxa"/>
          </w:tcPr>
          <w:p w14:paraId="6EF10368"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2F1CA93D" w14:textId="1CD33A26" w:rsidR="00FD51F4" w:rsidRPr="00C01ADA" w:rsidRDefault="0046139F" w:rsidP="00AA1D71">
            <w:pPr>
              <w:ind w:left="141" w:right="138"/>
              <w:jc w:val="both"/>
              <w:rPr>
                <w:color w:val="auto"/>
                <w:sz w:val="22"/>
                <w:szCs w:val="22"/>
                <w:lang w:val="lt-LT"/>
              </w:rPr>
            </w:pPr>
            <w:r w:rsidRPr="0046139F">
              <w:rPr>
                <w:color w:val="auto"/>
                <w:sz w:val="22"/>
                <w:szCs w:val="22"/>
                <w:lang w:val="lt-LT"/>
              </w:rPr>
              <w:t xml:space="preserve">Visi </w:t>
            </w:r>
            <w:r w:rsidR="00E6798F">
              <w:rPr>
                <w:color w:val="auto"/>
                <w:sz w:val="22"/>
                <w:szCs w:val="22"/>
                <w:lang w:val="lt-LT"/>
              </w:rPr>
              <w:t>FAVIS</w:t>
            </w:r>
            <w:r w:rsidRPr="0046139F">
              <w:rPr>
                <w:color w:val="auto"/>
                <w:sz w:val="22"/>
                <w:szCs w:val="22"/>
                <w:lang w:val="lt-LT"/>
              </w:rPr>
              <w:t xml:space="preserve"> funkciniai komponentai privalo palaikyti Unicode (UTF-8) standartą, užtikrinantį simbolių koduotės universalumą ir daugiakalbystės palaikymą.</w:t>
            </w:r>
          </w:p>
        </w:tc>
      </w:tr>
      <w:tr w:rsidR="004563E7" w:rsidRPr="00C01ADA" w14:paraId="15B92C43" w14:textId="77777777" w:rsidTr="00AA1D71">
        <w:tc>
          <w:tcPr>
            <w:tcW w:w="846" w:type="dxa"/>
          </w:tcPr>
          <w:p w14:paraId="71549C11"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49A74F0" w14:textId="08D00FE8" w:rsidR="0046139F" w:rsidRPr="0046139F" w:rsidRDefault="00E6798F" w:rsidP="00AA1D71">
            <w:pPr>
              <w:ind w:left="141" w:right="138"/>
              <w:jc w:val="both"/>
              <w:rPr>
                <w:color w:val="auto"/>
                <w:sz w:val="22"/>
                <w:szCs w:val="22"/>
                <w:lang w:val="lt-LT"/>
              </w:rPr>
            </w:pPr>
            <w:r>
              <w:rPr>
                <w:color w:val="auto"/>
                <w:sz w:val="22"/>
                <w:szCs w:val="22"/>
                <w:lang w:val="lt-LT"/>
              </w:rPr>
              <w:t>FAVIS</w:t>
            </w:r>
            <w:r w:rsidR="0046139F" w:rsidRPr="0046139F">
              <w:rPr>
                <w:color w:val="auto"/>
                <w:sz w:val="22"/>
                <w:szCs w:val="22"/>
                <w:lang w:val="lt-LT"/>
              </w:rPr>
              <w:t xml:space="preserve"> architektūriniai komponentai turi būti stabilūs, aktyviai palaikomi ir plačiai naudojami praktikoje. Negalima naudoti:</w:t>
            </w:r>
          </w:p>
          <w:p w14:paraId="2C8D95A5" w14:textId="77777777" w:rsidR="0046139F" w:rsidRPr="0046139F" w:rsidRDefault="0046139F" w:rsidP="0078049D">
            <w:pPr>
              <w:pStyle w:val="ListParagraph"/>
              <w:numPr>
                <w:ilvl w:val="0"/>
                <w:numId w:val="551"/>
              </w:numPr>
              <w:tabs>
                <w:tab w:val="left" w:pos="696"/>
              </w:tabs>
              <w:ind w:left="141" w:right="138" w:firstLine="283"/>
              <w:jc w:val="both"/>
              <w:rPr>
                <w:color w:val="auto"/>
                <w:sz w:val="22"/>
                <w:szCs w:val="22"/>
                <w:lang w:val="lt-LT"/>
              </w:rPr>
            </w:pPr>
            <w:r w:rsidRPr="0046139F">
              <w:rPr>
                <w:color w:val="auto"/>
                <w:sz w:val="22"/>
                <w:szCs w:val="22"/>
                <w:lang w:val="lt-LT"/>
              </w:rPr>
              <w:t>komponentų, esančių testavimo, beta ar eksperimentinėje stadijoje,</w:t>
            </w:r>
          </w:p>
          <w:p w14:paraId="55F43C46" w14:textId="3907ABBE" w:rsidR="00FD51F4" w:rsidRPr="0046139F" w:rsidRDefault="0046139F" w:rsidP="0078049D">
            <w:pPr>
              <w:pStyle w:val="ListParagraph"/>
              <w:numPr>
                <w:ilvl w:val="0"/>
                <w:numId w:val="551"/>
              </w:numPr>
              <w:tabs>
                <w:tab w:val="left" w:pos="696"/>
              </w:tabs>
              <w:ind w:left="141" w:right="138" w:firstLine="283"/>
              <w:jc w:val="both"/>
              <w:rPr>
                <w:lang w:val="lt-LT"/>
              </w:rPr>
            </w:pPr>
            <w:r w:rsidRPr="0046139F">
              <w:rPr>
                <w:color w:val="auto"/>
                <w:sz w:val="22"/>
                <w:szCs w:val="22"/>
                <w:lang w:val="lt-LT"/>
              </w:rPr>
              <w:t>komponentų, kurių gamintojas yra paskelbęs apie palaikymo nutraukimą (angl. end-of-life).</w:t>
            </w:r>
          </w:p>
        </w:tc>
      </w:tr>
      <w:tr w:rsidR="004563E7" w:rsidRPr="00C01ADA" w14:paraId="3FFD6C5B" w14:textId="77777777" w:rsidTr="00AA1D71">
        <w:tc>
          <w:tcPr>
            <w:tcW w:w="846" w:type="dxa"/>
          </w:tcPr>
          <w:p w14:paraId="7BE3D037"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7FE45181" w14:textId="77777777" w:rsidR="00B00C69" w:rsidRPr="00B00C69" w:rsidRDefault="00B00C69" w:rsidP="00AA1D71">
            <w:pPr>
              <w:ind w:left="141" w:right="138"/>
              <w:jc w:val="both"/>
              <w:rPr>
                <w:color w:val="auto"/>
                <w:sz w:val="22"/>
                <w:szCs w:val="22"/>
                <w:lang w:val="lt-LT"/>
              </w:rPr>
            </w:pPr>
            <w:r w:rsidRPr="00B00C69">
              <w:rPr>
                <w:color w:val="auto"/>
                <w:sz w:val="22"/>
                <w:szCs w:val="22"/>
                <w:lang w:val="lt-LT"/>
              </w:rPr>
              <w:t>Sistemoje turi būti užtikrinta, kad vieno naudotojo ar sistemos veiksmai neblokuotų kitų naudotojų ar procesų, išskyrus atvejus, kai tai būtina užtikrinti duomenų integralumui.</w:t>
            </w:r>
          </w:p>
          <w:p w14:paraId="2B4ED9FE" w14:textId="59F94228" w:rsidR="00B00C69" w:rsidRPr="00B00C69" w:rsidRDefault="00B00C69" w:rsidP="00AA1D71">
            <w:pPr>
              <w:ind w:left="141" w:right="138"/>
              <w:jc w:val="both"/>
              <w:rPr>
                <w:color w:val="auto"/>
                <w:sz w:val="22"/>
                <w:szCs w:val="22"/>
                <w:lang w:val="lt-LT"/>
              </w:rPr>
            </w:pPr>
            <w:r w:rsidRPr="00B00C69">
              <w:rPr>
                <w:color w:val="auto"/>
                <w:sz w:val="22"/>
                <w:szCs w:val="22"/>
                <w:lang w:val="lt-LT"/>
              </w:rPr>
              <w:t xml:space="preserve">Tais atvejais, kai dėl duomenų apsaugos reikia riboti prieigą prie tam tikrų duomenų, blokavimo sąlygos turi būti aiškiai aprašytos, dokumentuotos ir suderintos su </w:t>
            </w:r>
            <w:r>
              <w:rPr>
                <w:color w:val="auto"/>
                <w:sz w:val="22"/>
                <w:szCs w:val="22"/>
                <w:lang w:val="lt-LT"/>
              </w:rPr>
              <w:t>Įmone</w:t>
            </w:r>
            <w:r w:rsidRPr="00B00C69">
              <w:rPr>
                <w:color w:val="auto"/>
                <w:sz w:val="22"/>
                <w:szCs w:val="22"/>
                <w:lang w:val="lt-LT"/>
              </w:rPr>
              <w:t>.</w:t>
            </w:r>
          </w:p>
          <w:p w14:paraId="6DB7D1ED" w14:textId="3C86FCE9" w:rsidR="00027D23" w:rsidRPr="00C01ADA" w:rsidRDefault="00E6798F" w:rsidP="00AA1D71">
            <w:pPr>
              <w:ind w:left="141" w:right="138"/>
              <w:jc w:val="both"/>
              <w:rPr>
                <w:color w:val="auto"/>
                <w:sz w:val="22"/>
                <w:szCs w:val="22"/>
                <w:lang w:val="lt-LT"/>
              </w:rPr>
            </w:pPr>
            <w:r>
              <w:rPr>
                <w:color w:val="auto"/>
                <w:sz w:val="22"/>
                <w:szCs w:val="22"/>
                <w:lang w:val="lt-LT"/>
              </w:rPr>
              <w:t>FAVIS</w:t>
            </w:r>
            <w:r w:rsidR="00B00C69" w:rsidRPr="00B00C69">
              <w:rPr>
                <w:color w:val="auto"/>
                <w:sz w:val="22"/>
                <w:szCs w:val="22"/>
                <w:lang w:val="lt-LT"/>
              </w:rPr>
              <w:t xml:space="preserve"> naudotojai, susidūrę su prieigos apribojimu, turi būti informuojami aiškiais ir informatyviais sistemos pranešimais blokavimo metu.</w:t>
            </w:r>
          </w:p>
        </w:tc>
      </w:tr>
    </w:tbl>
    <w:p w14:paraId="4BC6EE6B" w14:textId="4816EFBF" w:rsidR="00FD51F4" w:rsidRPr="00C01ADA" w:rsidRDefault="001207DD" w:rsidP="00164D41">
      <w:pPr>
        <w:pStyle w:val="Heading3"/>
      </w:pPr>
      <w:bookmarkStart w:id="3445" w:name="_Toc208916474"/>
      <w:bookmarkStart w:id="3446" w:name="_Toc217222564"/>
      <w:r w:rsidRPr="00C01ADA">
        <w:t>REIKALAVIMAI STANDARTŲ TAIKYMUI</w:t>
      </w:r>
      <w:bookmarkEnd w:id="3445"/>
      <w:bookmarkEnd w:id="344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25CBFCD6" w14:textId="77777777" w:rsidTr="00175D1E">
        <w:trPr>
          <w:tblHeader/>
        </w:trPr>
        <w:tc>
          <w:tcPr>
            <w:tcW w:w="846" w:type="dxa"/>
            <w:shd w:val="clear" w:color="auto" w:fill="C5E0B3" w:themeFill="accent6" w:themeFillTint="66"/>
          </w:tcPr>
          <w:p w14:paraId="29B5569D" w14:textId="5ED7DFE6" w:rsidR="00FD51F4" w:rsidRPr="00DB5ECC" w:rsidRDefault="00FD51F4" w:rsidP="00B146B6">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2CC89369" w14:textId="77777777" w:rsidR="00FD51F4" w:rsidRPr="00DB5ECC" w:rsidRDefault="00FD51F4" w:rsidP="00B146B6">
            <w:pPr>
              <w:jc w:val="center"/>
              <w:rPr>
                <w:b/>
                <w:bCs/>
                <w:color w:val="auto"/>
                <w:sz w:val="22"/>
                <w:szCs w:val="22"/>
                <w:lang w:val="lt-LT"/>
              </w:rPr>
            </w:pPr>
            <w:r w:rsidRPr="00DB5ECC">
              <w:rPr>
                <w:b/>
                <w:bCs/>
                <w:color w:val="auto"/>
                <w:sz w:val="22"/>
                <w:szCs w:val="22"/>
                <w:lang w:val="lt-LT"/>
              </w:rPr>
              <w:t>REIKALAVIMAI</w:t>
            </w:r>
          </w:p>
        </w:tc>
      </w:tr>
      <w:tr w:rsidR="004563E7" w:rsidRPr="00C01ADA" w14:paraId="3DE96C1E" w14:textId="77777777" w:rsidTr="00175D1E">
        <w:tc>
          <w:tcPr>
            <w:tcW w:w="846" w:type="dxa"/>
          </w:tcPr>
          <w:p w14:paraId="1DAF617B" w14:textId="77777777" w:rsidR="00FD51F4" w:rsidRPr="00C01ADA" w:rsidRDefault="00FD51F4" w:rsidP="00372E15">
            <w:pPr>
              <w:pStyle w:val="ListParagraph"/>
              <w:numPr>
                <w:ilvl w:val="0"/>
                <w:numId w:val="6"/>
              </w:numPr>
              <w:ind w:left="-134" w:firstLine="326"/>
              <w:rPr>
                <w:color w:val="auto"/>
                <w:sz w:val="22"/>
                <w:szCs w:val="22"/>
                <w:lang w:val="lt-LT"/>
              </w:rPr>
            </w:pPr>
          </w:p>
        </w:tc>
        <w:tc>
          <w:tcPr>
            <w:tcW w:w="8788" w:type="dxa"/>
          </w:tcPr>
          <w:p w14:paraId="4D69B362" w14:textId="43FE3DB4" w:rsidR="001E6191" w:rsidRPr="001E6191" w:rsidRDefault="00E6798F" w:rsidP="00175D1E">
            <w:pPr>
              <w:ind w:left="141" w:right="138"/>
              <w:jc w:val="both"/>
              <w:rPr>
                <w:rFonts w:eastAsia="Times New Roman"/>
                <w:color w:val="auto"/>
                <w:sz w:val="22"/>
                <w:szCs w:val="22"/>
                <w:lang w:val="lt-LT"/>
              </w:rPr>
            </w:pPr>
            <w:r>
              <w:rPr>
                <w:rFonts w:eastAsia="Times New Roman"/>
                <w:color w:val="auto"/>
                <w:sz w:val="22"/>
                <w:szCs w:val="22"/>
                <w:lang w:val="lt-LT"/>
              </w:rPr>
              <w:t>FAVIS</w:t>
            </w:r>
            <w:r w:rsidR="001E6191" w:rsidRPr="001E6191">
              <w:rPr>
                <w:rFonts w:eastAsia="Times New Roman"/>
                <w:color w:val="auto"/>
                <w:sz w:val="22"/>
                <w:szCs w:val="22"/>
                <w:lang w:val="lt-LT"/>
              </w:rPr>
              <w:t xml:space="preserve"> realizavimui turi būti taikomi žemiau nurodyti arba su jais lygiaverčiai tarptautiniai informacinių technologijų standartai. </w:t>
            </w:r>
            <w:r w:rsidR="00772F17">
              <w:rPr>
                <w:rFonts w:eastAsia="Times New Roman"/>
                <w:color w:val="auto"/>
                <w:sz w:val="22"/>
                <w:szCs w:val="22"/>
                <w:lang w:val="lt-LT"/>
              </w:rPr>
              <w:t>Diegėjas</w:t>
            </w:r>
            <w:r w:rsidR="001E6191" w:rsidRPr="001E6191">
              <w:rPr>
                <w:rFonts w:eastAsia="Times New Roman"/>
                <w:color w:val="auto"/>
                <w:sz w:val="22"/>
                <w:szCs w:val="22"/>
                <w:lang w:val="lt-LT"/>
              </w:rPr>
              <w:t xml:space="preserve"> privalo pagrįsti pasirinktų standartų atitikimą funkciniams, technologiniams ir saugos reikalavimams.</w:t>
            </w:r>
          </w:p>
          <w:p w14:paraId="6B1384AD" w14:textId="4EEF62D4" w:rsidR="001E6191" w:rsidRPr="005F4C56" w:rsidRDefault="001E6191" w:rsidP="00175D1E">
            <w:pPr>
              <w:ind w:left="141" w:right="138"/>
              <w:jc w:val="both"/>
              <w:outlineLvl w:val="3"/>
              <w:rPr>
                <w:rFonts w:eastAsia="Times New Roman"/>
                <w:color w:val="auto"/>
                <w:sz w:val="22"/>
                <w:szCs w:val="22"/>
                <w:lang w:val="lt-LT"/>
              </w:rPr>
            </w:pPr>
            <w:bookmarkStart w:id="3447" w:name="_Toc205185671"/>
            <w:bookmarkStart w:id="3448" w:name="_Toc205194174"/>
            <w:bookmarkStart w:id="3449" w:name="_Toc208916475"/>
            <w:bookmarkStart w:id="3450" w:name="_Toc208923735"/>
            <w:bookmarkStart w:id="3451" w:name="_Toc217222565"/>
            <w:r w:rsidRPr="005F4C56">
              <w:rPr>
                <w:rFonts w:eastAsia="Times New Roman"/>
                <w:color w:val="auto"/>
                <w:sz w:val="22"/>
                <w:szCs w:val="22"/>
                <w:lang w:val="lt-LT"/>
              </w:rPr>
              <w:t>Duomenų bazių jungčių standartai:</w:t>
            </w:r>
            <w:bookmarkEnd w:id="3447"/>
            <w:bookmarkEnd w:id="3448"/>
            <w:bookmarkEnd w:id="3449"/>
            <w:bookmarkEnd w:id="3450"/>
            <w:bookmarkEnd w:id="3451"/>
          </w:p>
          <w:p w14:paraId="66D5C506" w14:textId="77777777" w:rsidR="001E6191" w:rsidRPr="001E6191" w:rsidRDefault="001E6191">
            <w:pPr>
              <w:numPr>
                <w:ilvl w:val="0"/>
                <w:numId w:val="1029"/>
              </w:numPr>
              <w:tabs>
                <w:tab w:val="left" w:pos="720"/>
              </w:tabs>
              <w:ind w:left="141" w:right="138" w:firstLine="283"/>
              <w:jc w:val="both"/>
              <w:rPr>
                <w:rFonts w:eastAsia="Times New Roman"/>
                <w:color w:val="auto"/>
                <w:sz w:val="22"/>
                <w:szCs w:val="22"/>
                <w:lang w:val="lt-LT"/>
              </w:rPr>
            </w:pPr>
            <w:r w:rsidRPr="005F4C56">
              <w:rPr>
                <w:rFonts w:eastAsia="Times New Roman"/>
                <w:color w:val="auto"/>
                <w:sz w:val="22"/>
                <w:szCs w:val="22"/>
                <w:lang w:val="lt-LT"/>
              </w:rPr>
              <w:t>ODBC</w:t>
            </w:r>
            <w:r w:rsidRPr="001E6191">
              <w:rPr>
                <w:rFonts w:eastAsia="Times New Roman"/>
                <w:color w:val="auto"/>
                <w:sz w:val="22"/>
                <w:szCs w:val="22"/>
                <w:lang w:val="lt-LT"/>
              </w:rPr>
              <w:t xml:space="preserve"> (angl. </w:t>
            </w:r>
            <w:r w:rsidRPr="001E6191">
              <w:rPr>
                <w:rFonts w:eastAsia="Times New Roman"/>
                <w:i/>
                <w:iCs/>
                <w:color w:val="auto"/>
                <w:sz w:val="22"/>
                <w:szCs w:val="22"/>
                <w:lang w:val="lt-LT"/>
              </w:rPr>
              <w:t>Open Database Connectivity</w:t>
            </w:r>
            <w:r w:rsidRPr="001E6191">
              <w:rPr>
                <w:rFonts w:eastAsia="Times New Roman"/>
                <w:color w:val="auto"/>
                <w:sz w:val="22"/>
                <w:szCs w:val="22"/>
                <w:lang w:val="lt-LT"/>
              </w:rPr>
              <w:t>) arba</w:t>
            </w:r>
          </w:p>
          <w:p w14:paraId="31F471D7" w14:textId="77777777" w:rsidR="001E6191" w:rsidRPr="001E6191" w:rsidRDefault="001E6191">
            <w:pPr>
              <w:numPr>
                <w:ilvl w:val="0"/>
                <w:numId w:val="1029"/>
              </w:numPr>
              <w:tabs>
                <w:tab w:val="left" w:pos="720"/>
              </w:tabs>
              <w:ind w:left="141" w:right="138" w:firstLine="283"/>
              <w:jc w:val="both"/>
              <w:rPr>
                <w:rFonts w:eastAsia="Times New Roman"/>
                <w:color w:val="auto"/>
                <w:sz w:val="22"/>
                <w:szCs w:val="22"/>
                <w:lang w:val="lt-LT"/>
              </w:rPr>
            </w:pPr>
            <w:r w:rsidRPr="005F4C56">
              <w:rPr>
                <w:rFonts w:eastAsia="Times New Roman"/>
                <w:color w:val="auto"/>
                <w:sz w:val="22"/>
                <w:szCs w:val="22"/>
                <w:lang w:val="lt-LT"/>
              </w:rPr>
              <w:t>JDBC</w:t>
            </w:r>
            <w:r w:rsidRPr="001E6191">
              <w:rPr>
                <w:rFonts w:eastAsia="Times New Roman"/>
                <w:color w:val="auto"/>
                <w:sz w:val="22"/>
                <w:szCs w:val="22"/>
                <w:lang w:val="lt-LT"/>
              </w:rPr>
              <w:t xml:space="preserve"> (angl. </w:t>
            </w:r>
            <w:r w:rsidRPr="001E6191">
              <w:rPr>
                <w:rFonts w:eastAsia="Times New Roman"/>
                <w:i/>
                <w:iCs/>
                <w:color w:val="auto"/>
                <w:sz w:val="22"/>
                <w:szCs w:val="22"/>
                <w:lang w:val="lt-LT"/>
              </w:rPr>
              <w:t>Java Database Connectivity</w:t>
            </w:r>
            <w:r w:rsidRPr="001E6191">
              <w:rPr>
                <w:rFonts w:eastAsia="Times New Roman"/>
                <w:color w:val="auto"/>
                <w:sz w:val="22"/>
                <w:szCs w:val="22"/>
                <w:lang w:val="lt-LT"/>
              </w:rPr>
              <w:t>) pagrindu veikiančios arba lygiavertės taikomosios programavimo sąsajos (API), skirtos prisijungti prie duomenų bazių.</w:t>
            </w:r>
          </w:p>
          <w:p w14:paraId="09C005D9" w14:textId="10A25EC5" w:rsidR="001E6191" w:rsidRPr="00496B66" w:rsidRDefault="001E6191" w:rsidP="00175D1E">
            <w:pPr>
              <w:ind w:left="141" w:right="138"/>
              <w:jc w:val="both"/>
              <w:outlineLvl w:val="3"/>
              <w:rPr>
                <w:rFonts w:eastAsia="Times New Roman"/>
                <w:color w:val="auto"/>
                <w:sz w:val="22"/>
                <w:szCs w:val="22"/>
                <w:lang w:val="lt-LT"/>
              </w:rPr>
            </w:pPr>
            <w:bookmarkStart w:id="3452" w:name="_Toc205185672"/>
            <w:bookmarkStart w:id="3453" w:name="_Toc205194175"/>
            <w:bookmarkStart w:id="3454" w:name="_Toc208916476"/>
            <w:bookmarkStart w:id="3455" w:name="_Toc208923736"/>
            <w:bookmarkStart w:id="3456" w:name="_Toc217222566"/>
            <w:r w:rsidRPr="00496B66">
              <w:rPr>
                <w:rFonts w:eastAsia="Times New Roman"/>
                <w:color w:val="auto"/>
                <w:sz w:val="22"/>
                <w:szCs w:val="22"/>
                <w:lang w:val="lt-LT"/>
              </w:rPr>
              <w:t>Duomenų mainų protokolai ir sąsajos:</w:t>
            </w:r>
            <w:bookmarkEnd w:id="3452"/>
            <w:bookmarkEnd w:id="3453"/>
            <w:bookmarkEnd w:id="3454"/>
            <w:bookmarkEnd w:id="3455"/>
            <w:bookmarkEnd w:id="3456"/>
          </w:p>
          <w:p w14:paraId="26AD06E9"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SOAP v1.1</w:t>
            </w:r>
            <w:r w:rsidRPr="001E6191">
              <w:rPr>
                <w:rFonts w:eastAsia="Times New Roman"/>
                <w:color w:val="auto"/>
                <w:sz w:val="22"/>
                <w:szCs w:val="22"/>
                <w:lang w:val="lt-LT"/>
              </w:rPr>
              <w:t xml:space="preserve"> – saityno paslaugų duomenų mainų protokolas </w:t>
            </w:r>
            <w:r w:rsidRPr="001E6191">
              <w:rPr>
                <w:rFonts w:eastAsia="Times New Roman"/>
                <w:sz w:val="22"/>
                <w:szCs w:val="22"/>
                <w:lang w:val="lt-LT"/>
              </w:rPr>
              <w:t>(</w:t>
            </w:r>
            <w:hyperlink r:id="rId12" w:tgtFrame="_new" w:history="1">
              <w:r w:rsidRPr="001E6191">
                <w:rPr>
                  <w:rFonts w:eastAsia="Times New Roman"/>
                  <w:color w:val="0000FF"/>
                  <w:sz w:val="22"/>
                  <w:szCs w:val="22"/>
                  <w:u w:val="single"/>
                  <w:lang w:val="lt-LT"/>
                </w:rPr>
                <w:t>https://www.w3.org/TR/soap/</w:t>
              </w:r>
            </w:hyperlink>
            <w:r w:rsidRPr="001E6191">
              <w:rPr>
                <w:rFonts w:eastAsia="Times New Roman"/>
                <w:sz w:val="22"/>
                <w:szCs w:val="22"/>
                <w:lang w:val="lt-LT"/>
              </w:rPr>
              <w:t>),</w:t>
            </w:r>
          </w:p>
          <w:p w14:paraId="56EEF182"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WSDL</w:t>
            </w:r>
            <w:r w:rsidRPr="001E6191">
              <w:rPr>
                <w:rFonts w:eastAsia="Times New Roman"/>
                <w:color w:val="auto"/>
                <w:sz w:val="22"/>
                <w:szCs w:val="22"/>
                <w:lang w:val="lt-LT"/>
              </w:rPr>
              <w:t xml:space="preserve"> – saityno paslaugų aprašymo kalba </w:t>
            </w:r>
            <w:r w:rsidRPr="001E6191">
              <w:rPr>
                <w:rFonts w:eastAsia="Times New Roman"/>
                <w:sz w:val="22"/>
                <w:szCs w:val="22"/>
                <w:lang w:val="lt-LT"/>
              </w:rPr>
              <w:t>(</w:t>
            </w:r>
            <w:hyperlink r:id="rId13" w:tgtFrame="_new" w:history="1">
              <w:r w:rsidRPr="001E6191">
                <w:rPr>
                  <w:rFonts w:eastAsia="Times New Roman"/>
                  <w:color w:val="0000FF"/>
                  <w:sz w:val="22"/>
                  <w:szCs w:val="22"/>
                  <w:u w:val="single"/>
                  <w:lang w:val="lt-LT"/>
                </w:rPr>
                <w:t>https://www.w3.org/TR/wsdl/</w:t>
              </w:r>
            </w:hyperlink>
            <w:r w:rsidRPr="001E6191">
              <w:rPr>
                <w:rFonts w:eastAsia="Times New Roman"/>
                <w:sz w:val="22"/>
                <w:szCs w:val="22"/>
                <w:lang w:val="lt-LT"/>
              </w:rPr>
              <w:t>),</w:t>
            </w:r>
          </w:p>
          <w:p w14:paraId="27B3F267"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HTTPS</w:t>
            </w:r>
            <w:r w:rsidRPr="001E6191">
              <w:rPr>
                <w:rFonts w:eastAsia="Times New Roman"/>
                <w:color w:val="auto"/>
                <w:sz w:val="22"/>
                <w:szCs w:val="22"/>
                <w:lang w:val="lt-LT"/>
              </w:rPr>
              <w:t xml:space="preserve"> – saugus hiperteksto perdavimo protokolas </w:t>
            </w:r>
            <w:r w:rsidRPr="001E6191">
              <w:rPr>
                <w:rFonts w:eastAsia="Times New Roman"/>
                <w:sz w:val="22"/>
                <w:szCs w:val="22"/>
                <w:lang w:val="lt-LT"/>
              </w:rPr>
              <w:t>(</w:t>
            </w:r>
            <w:hyperlink r:id="rId14" w:tgtFrame="_new" w:history="1">
              <w:r w:rsidRPr="001E6191">
                <w:rPr>
                  <w:rFonts w:eastAsia="Times New Roman"/>
                  <w:color w:val="0000FF"/>
                  <w:sz w:val="22"/>
                  <w:szCs w:val="22"/>
                  <w:u w:val="single"/>
                  <w:lang w:val="lt-LT"/>
                </w:rPr>
                <w:t>https://tools.ietf.org/html/rfc2616</w:t>
              </w:r>
            </w:hyperlink>
            <w:r w:rsidRPr="001E6191">
              <w:rPr>
                <w:rFonts w:eastAsia="Times New Roman"/>
                <w:sz w:val="22"/>
                <w:szCs w:val="22"/>
                <w:lang w:val="lt-LT"/>
              </w:rPr>
              <w:t>),</w:t>
            </w:r>
          </w:p>
          <w:p w14:paraId="3D671BA8"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JSON</w:t>
            </w:r>
            <w:r w:rsidRPr="001E6191">
              <w:rPr>
                <w:rFonts w:eastAsia="Times New Roman"/>
                <w:color w:val="auto"/>
                <w:sz w:val="22"/>
                <w:szCs w:val="22"/>
                <w:lang w:val="lt-LT"/>
              </w:rPr>
              <w:t xml:space="preserve"> – duomenų struktūrizavimo ir perdavimo formatas </w:t>
            </w:r>
            <w:r w:rsidRPr="001E6191">
              <w:rPr>
                <w:rFonts w:eastAsia="Times New Roman"/>
                <w:sz w:val="22"/>
                <w:szCs w:val="22"/>
                <w:lang w:val="lt-LT"/>
              </w:rPr>
              <w:t>(</w:t>
            </w:r>
            <w:hyperlink r:id="rId15" w:tgtFrame="_new" w:history="1">
              <w:r w:rsidRPr="001E6191">
                <w:rPr>
                  <w:rFonts w:eastAsia="Times New Roman"/>
                  <w:color w:val="0000FF"/>
                  <w:sz w:val="22"/>
                  <w:szCs w:val="22"/>
                  <w:u w:val="single"/>
                  <w:lang w:val="lt-LT"/>
                </w:rPr>
                <w:t>https://tools.ietf.org/html/rfc7159</w:t>
              </w:r>
            </w:hyperlink>
            <w:r w:rsidRPr="001E6191">
              <w:rPr>
                <w:rFonts w:eastAsia="Times New Roman"/>
                <w:sz w:val="22"/>
                <w:szCs w:val="22"/>
                <w:lang w:val="lt-LT"/>
              </w:rPr>
              <w:t>),</w:t>
            </w:r>
          </w:p>
          <w:p w14:paraId="379CC563"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XML</w:t>
            </w:r>
            <w:r w:rsidRPr="001E6191">
              <w:rPr>
                <w:rFonts w:eastAsia="Times New Roman"/>
                <w:color w:val="auto"/>
                <w:sz w:val="22"/>
                <w:szCs w:val="22"/>
                <w:lang w:val="lt-LT"/>
              </w:rPr>
              <w:t xml:space="preserve"> – išplėstinės žymėjimo kalbos formatas </w:t>
            </w:r>
            <w:r w:rsidRPr="001E6191">
              <w:rPr>
                <w:rFonts w:eastAsia="Times New Roman"/>
                <w:sz w:val="22"/>
                <w:szCs w:val="22"/>
                <w:lang w:val="lt-LT"/>
              </w:rPr>
              <w:t>(</w:t>
            </w:r>
            <w:hyperlink r:id="rId16" w:tgtFrame="_new" w:history="1">
              <w:r w:rsidRPr="001E6191">
                <w:rPr>
                  <w:rFonts w:eastAsia="Times New Roman"/>
                  <w:color w:val="0000FF"/>
                  <w:sz w:val="22"/>
                  <w:szCs w:val="22"/>
                  <w:u w:val="single"/>
                  <w:lang w:val="lt-LT"/>
                </w:rPr>
                <w:t>https://www.w3.org/TR/xml/</w:t>
              </w:r>
            </w:hyperlink>
            <w:r w:rsidRPr="001E6191">
              <w:rPr>
                <w:rFonts w:eastAsia="Times New Roman"/>
                <w:sz w:val="22"/>
                <w:szCs w:val="22"/>
                <w:lang w:val="lt-LT"/>
              </w:rPr>
              <w:t>),</w:t>
            </w:r>
          </w:p>
          <w:p w14:paraId="144D3A23"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URI</w:t>
            </w:r>
            <w:r w:rsidRPr="001E6191">
              <w:rPr>
                <w:rFonts w:eastAsia="Times New Roman"/>
                <w:color w:val="auto"/>
                <w:sz w:val="22"/>
                <w:szCs w:val="22"/>
                <w:lang w:val="lt-LT"/>
              </w:rPr>
              <w:t xml:space="preserve"> – unifikuotų resursų identifikatorių standartas </w:t>
            </w:r>
            <w:r w:rsidRPr="001E6191">
              <w:rPr>
                <w:rFonts w:eastAsia="Times New Roman"/>
                <w:sz w:val="22"/>
                <w:szCs w:val="22"/>
                <w:lang w:val="lt-LT"/>
              </w:rPr>
              <w:t>(</w:t>
            </w:r>
            <w:hyperlink r:id="rId17" w:tgtFrame="_new" w:history="1">
              <w:r w:rsidRPr="001E6191">
                <w:rPr>
                  <w:rFonts w:eastAsia="Times New Roman"/>
                  <w:color w:val="0000FF"/>
                  <w:sz w:val="22"/>
                  <w:szCs w:val="22"/>
                  <w:u w:val="single"/>
                  <w:lang w:val="lt-LT"/>
                </w:rPr>
                <w:t>https://tools.ietf.org/html/rfc3986</w:t>
              </w:r>
            </w:hyperlink>
            <w:r w:rsidRPr="001E6191">
              <w:rPr>
                <w:rFonts w:eastAsia="Times New Roman"/>
                <w:sz w:val="22"/>
                <w:szCs w:val="22"/>
                <w:lang w:val="lt-LT"/>
              </w:rPr>
              <w:t>).</w:t>
            </w:r>
          </w:p>
          <w:p w14:paraId="71BC1C04" w14:textId="7556DD86" w:rsidR="001E6191" w:rsidRPr="006608C4" w:rsidRDefault="001E6191">
            <w:pPr>
              <w:pStyle w:val="ListParagraph"/>
              <w:numPr>
                <w:ilvl w:val="0"/>
                <w:numId w:val="1030"/>
              </w:numPr>
              <w:tabs>
                <w:tab w:val="left" w:pos="696"/>
              </w:tabs>
              <w:ind w:left="141" w:right="138" w:firstLine="283"/>
              <w:jc w:val="both"/>
              <w:outlineLvl w:val="3"/>
              <w:rPr>
                <w:rFonts w:eastAsia="Times New Roman"/>
                <w:color w:val="auto"/>
                <w:sz w:val="22"/>
                <w:szCs w:val="22"/>
                <w:lang w:val="lt-LT"/>
              </w:rPr>
            </w:pPr>
            <w:bookmarkStart w:id="3457" w:name="_Toc205185673"/>
            <w:bookmarkStart w:id="3458" w:name="_Toc205194176"/>
            <w:bookmarkStart w:id="3459" w:name="_Toc208916477"/>
            <w:bookmarkStart w:id="3460" w:name="_Toc208923737"/>
            <w:bookmarkStart w:id="3461" w:name="_Toc217222567"/>
            <w:r w:rsidRPr="006608C4">
              <w:rPr>
                <w:rFonts w:eastAsia="Times New Roman"/>
                <w:color w:val="auto"/>
                <w:sz w:val="22"/>
                <w:szCs w:val="22"/>
                <w:lang w:val="lt-LT"/>
              </w:rPr>
              <w:t>Elektroninio pašto protokolai:</w:t>
            </w:r>
            <w:bookmarkEnd w:id="3457"/>
            <w:bookmarkEnd w:id="3458"/>
            <w:bookmarkEnd w:id="3459"/>
            <w:bookmarkEnd w:id="3460"/>
            <w:bookmarkEnd w:id="3461"/>
          </w:p>
          <w:p w14:paraId="588BB459" w14:textId="77777777" w:rsidR="001E6191" w:rsidRPr="001E6191" w:rsidRDefault="001E6191">
            <w:pPr>
              <w:numPr>
                <w:ilvl w:val="0"/>
                <w:numId w:val="1030"/>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SMTPS</w:t>
            </w:r>
            <w:r w:rsidRPr="001E6191">
              <w:rPr>
                <w:rFonts w:eastAsia="Times New Roman"/>
                <w:color w:val="auto"/>
                <w:sz w:val="22"/>
                <w:szCs w:val="22"/>
                <w:lang w:val="lt-LT"/>
              </w:rPr>
              <w:t xml:space="preserve"> – saugus elektroninio pašto siuntimo protokolas </w:t>
            </w:r>
            <w:r w:rsidRPr="001E6191">
              <w:rPr>
                <w:rFonts w:eastAsia="Times New Roman"/>
                <w:sz w:val="22"/>
                <w:szCs w:val="22"/>
                <w:lang w:val="lt-LT"/>
              </w:rPr>
              <w:t>(</w:t>
            </w:r>
            <w:hyperlink r:id="rId18" w:tgtFrame="_new" w:history="1">
              <w:r w:rsidRPr="001E6191">
                <w:rPr>
                  <w:rFonts w:eastAsia="Times New Roman"/>
                  <w:color w:val="0000FF"/>
                  <w:sz w:val="22"/>
                  <w:szCs w:val="22"/>
                  <w:u w:val="single"/>
                  <w:lang w:val="lt-LT"/>
                </w:rPr>
                <w:t>https://tools.ietf.org/html/rfc821</w:t>
              </w:r>
            </w:hyperlink>
            <w:r w:rsidRPr="001E6191">
              <w:rPr>
                <w:rFonts w:eastAsia="Times New Roman"/>
                <w:sz w:val="22"/>
                <w:szCs w:val="22"/>
                <w:lang w:val="lt-LT"/>
              </w:rPr>
              <w:t>).</w:t>
            </w:r>
          </w:p>
          <w:p w14:paraId="02928D95" w14:textId="669E7BB1" w:rsidR="001E6191" w:rsidRPr="005F4C56" w:rsidRDefault="001E6191" w:rsidP="00175D1E">
            <w:pPr>
              <w:ind w:left="141" w:right="138"/>
              <w:jc w:val="both"/>
              <w:outlineLvl w:val="3"/>
              <w:rPr>
                <w:rFonts w:eastAsia="Times New Roman"/>
                <w:color w:val="auto"/>
                <w:sz w:val="22"/>
                <w:szCs w:val="22"/>
                <w:lang w:val="lt-LT"/>
              </w:rPr>
            </w:pPr>
            <w:bookmarkStart w:id="3462" w:name="_Toc205185674"/>
            <w:bookmarkStart w:id="3463" w:name="_Toc205194177"/>
            <w:bookmarkStart w:id="3464" w:name="_Toc208916478"/>
            <w:bookmarkStart w:id="3465" w:name="_Toc208923738"/>
            <w:bookmarkStart w:id="3466" w:name="_Toc217222568"/>
            <w:r w:rsidRPr="005F4C56">
              <w:rPr>
                <w:rFonts w:eastAsia="Times New Roman"/>
                <w:color w:val="auto"/>
                <w:sz w:val="22"/>
                <w:szCs w:val="22"/>
                <w:lang w:val="lt-LT"/>
              </w:rPr>
              <w:t>Autentifikacijos ir autorizacijos standartai:</w:t>
            </w:r>
            <w:bookmarkEnd w:id="3462"/>
            <w:bookmarkEnd w:id="3463"/>
            <w:bookmarkEnd w:id="3464"/>
            <w:bookmarkEnd w:id="3465"/>
            <w:bookmarkEnd w:id="3466"/>
          </w:p>
          <w:p w14:paraId="4B4E3909" w14:textId="77777777" w:rsidR="001E6191" w:rsidRPr="001E6191" w:rsidRDefault="001E6191">
            <w:pPr>
              <w:numPr>
                <w:ilvl w:val="0"/>
                <w:numId w:val="1031"/>
              </w:numPr>
              <w:tabs>
                <w:tab w:val="left" w:pos="720"/>
              </w:tabs>
              <w:ind w:left="141" w:right="138" w:firstLine="283"/>
              <w:jc w:val="both"/>
              <w:rPr>
                <w:rFonts w:eastAsia="Times New Roman"/>
                <w:color w:val="auto"/>
                <w:sz w:val="22"/>
                <w:szCs w:val="22"/>
                <w:lang w:val="lt-LT"/>
              </w:rPr>
            </w:pPr>
            <w:r w:rsidRPr="005F4C56">
              <w:rPr>
                <w:rFonts w:eastAsia="Times New Roman"/>
                <w:color w:val="auto"/>
                <w:sz w:val="22"/>
                <w:szCs w:val="22"/>
                <w:lang w:val="lt-LT"/>
              </w:rPr>
              <w:t>OAuth 2.0</w:t>
            </w:r>
            <w:r w:rsidRPr="001E6191">
              <w:rPr>
                <w:rFonts w:eastAsia="Times New Roman"/>
                <w:color w:val="auto"/>
                <w:sz w:val="22"/>
                <w:szCs w:val="22"/>
                <w:lang w:val="lt-LT"/>
              </w:rPr>
              <w:t xml:space="preserve"> – autorizacijos protokolas (taikytinas M365 naudotojams),</w:t>
            </w:r>
          </w:p>
          <w:p w14:paraId="12EEF90C" w14:textId="77777777" w:rsidR="001E6191" w:rsidRPr="001E6191" w:rsidRDefault="001E6191">
            <w:pPr>
              <w:numPr>
                <w:ilvl w:val="0"/>
                <w:numId w:val="1031"/>
              </w:numPr>
              <w:tabs>
                <w:tab w:val="left" w:pos="720"/>
              </w:tabs>
              <w:ind w:left="141" w:right="138" w:firstLine="283"/>
              <w:jc w:val="both"/>
              <w:rPr>
                <w:rFonts w:eastAsia="Times New Roman"/>
                <w:sz w:val="22"/>
                <w:szCs w:val="22"/>
                <w:lang w:val="lt-LT"/>
              </w:rPr>
            </w:pPr>
            <w:r w:rsidRPr="005F4C56">
              <w:rPr>
                <w:rFonts w:eastAsia="Times New Roman"/>
                <w:color w:val="auto"/>
                <w:sz w:val="22"/>
                <w:szCs w:val="22"/>
                <w:lang w:val="lt-LT"/>
              </w:rPr>
              <w:t>LDAP</w:t>
            </w:r>
            <w:r w:rsidRPr="001E6191">
              <w:rPr>
                <w:rFonts w:eastAsia="Times New Roman"/>
                <w:color w:val="auto"/>
                <w:sz w:val="22"/>
                <w:szCs w:val="22"/>
                <w:lang w:val="lt-LT"/>
              </w:rPr>
              <w:t xml:space="preserve"> – lengvasis katalogų prieigos protokolas </w:t>
            </w:r>
            <w:r w:rsidRPr="001E6191">
              <w:rPr>
                <w:rFonts w:eastAsia="Times New Roman"/>
                <w:sz w:val="22"/>
                <w:szCs w:val="22"/>
                <w:lang w:val="lt-LT"/>
              </w:rPr>
              <w:t>(</w:t>
            </w:r>
            <w:hyperlink r:id="rId19" w:tgtFrame="_new" w:history="1">
              <w:r w:rsidRPr="001E6191">
                <w:rPr>
                  <w:rFonts w:eastAsia="Times New Roman"/>
                  <w:color w:val="0000FF"/>
                  <w:sz w:val="22"/>
                  <w:szCs w:val="22"/>
                  <w:u w:val="single"/>
                  <w:lang w:val="lt-LT"/>
                </w:rPr>
                <w:t>https://tools.ietf.org/html/rfc4511</w:t>
              </w:r>
            </w:hyperlink>
            <w:r w:rsidRPr="001E6191">
              <w:rPr>
                <w:rFonts w:eastAsia="Times New Roman"/>
                <w:sz w:val="22"/>
                <w:szCs w:val="22"/>
                <w:lang w:val="lt-LT"/>
              </w:rPr>
              <w:t>).</w:t>
            </w:r>
          </w:p>
          <w:p w14:paraId="74D5059E" w14:textId="628F02F0" w:rsidR="001E6191" w:rsidRPr="005F4C56" w:rsidRDefault="001E6191" w:rsidP="00175D1E">
            <w:pPr>
              <w:ind w:left="141" w:right="138"/>
              <w:jc w:val="both"/>
              <w:outlineLvl w:val="3"/>
              <w:rPr>
                <w:rFonts w:eastAsia="Times New Roman"/>
                <w:color w:val="auto"/>
                <w:sz w:val="22"/>
                <w:szCs w:val="22"/>
                <w:lang w:val="lt-LT"/>
              </w:rPr>
            </w:pPr>
            <w:bookmarkStart w:id="3467" w:name="_Toc205185675"/>
            <w:bookmarkStart w:id="3468" w:name="_Toc205194178"/>
            <w:bookmarkStart w:id="3469" w:name="_Toc208916479"/>
            <w:bookmarkStart w:id="3470" w:name="_Toc208923739"/>
            <w:bookmarkStart w:id="3471" w:name="_Toc217222569"/>
            <w:r w:rsidRPr="005F4C56">
              <w:rPr>
                <w:rFonts w:eastAsia="Times New Roman"/>
                <w:color w:val="auto"/>
                <w:sz w:val="22"/>
                <w:szCs w:val="22"/>
                <w:lang w:val="lt-LT"/>
              </w:rPr>
              <w:t>Kriptografiniai ir ryšio saugumo protokolai:</w:t>
            </w:r>
            <w:bookmarkEnd w:id="3467"/>
            <w:bookmarkEnd w:id="3468"/>
            <w:bookmarkEnd w:id="3469"/>
            <w:bookmarkEnd w:id="3470"/>
            <w:bookmarkEnd w:id="3471"/>
          </w:p>
          <w:p w14:paraId="2B456A72" w14:textId="77777777" w:rsidR="001E6191" w:rsidRDefault="001E6191">
            <w:pPr>
              <w:numPr>
                <w:ilvl w:val="0"/>
                <w:numId w:val="1032"/>
              </w:numPr>
              <w:ind w:left="141" w:right="138" w:firstLine="219"/>
              <w:jc w:val="both"/>
              <w:rPr>
                <w:rFonts w:eastAsia="Times New Roman"/>
                <w:color w:val="auto"/>
                <w:sz w:val="22"/>
                <w:szCs w:val="22"/>
                <w:lang w:val="lt-LT"/>
              </w:rPr>
            </w:pPr>
            <w:r w:rsidRPr="005F4C56">
              <w:rPr>
                <w:rFonts w:eastAsia="Times New Roman"/>
                <w:color w:val="auto"/>
                <w:sz w:val="22"/>
                <w:szCs w:val="22"/>
                <w:lang w:val="lt-LT"/>
              </w:rPr>
              <w:t>SSL</w:t>
            </w:r>
            <w:r w:rsidRPr="001E6191">
              <w:rPr>
                <w:rFonts w:eastAsia="Times New Roman"/>
                <w:color w:val="auto"/>
                <w:sz w:val="22"/>
                <w:szCs w:val="22"/>
                <w:lang w:val="lt-LT"/>
              </w:rPr>
              <w:t xml:space="preserve"> arba lygiavertis kriptografinis protokolas turi būti naudojamas informacijos saugai užtikrinti tiek naudotojo-sistemos, tiek sistemos-sistemos komunikacijose.</w:t>
            </w:r>
          </w:p>
          <w:p w14:paraId="21116E8F" w14:textId="77777777" w:rsidR="001E6191" w:rsidRPr="006608C4" w:rsidRDefault="001E6191">
            <w:pPr>
              <w:numPr>
                <w:ilvl w:val="0"/>
                <w:numId w:val="1032"/>
              </w:numPr>
              <w:tabs>
                <w:tab w:val="left" w:pos="720"/>
              </w:tabs>
              <w:ind w:left="141" w:right="138" w:firstLine="219"/>
              <w:jc w:val="both"/>
              <w:rPr>
                <w:rFonts w:eastAsia="Times New Roman"/>
                <w:color w:val="auto"/>
                <w:sz w:val="22"/>
                <w:szCs w:val="22"/>
                <w:lang w:val="lt-LT"/>
              </w:rPr>
            </w:pPr>
            <w:r w:rsidRPr="006608C4">
              <w:rPr>
                <w:rFonts w:eastAsia="Times New Roman"/>
                <w:color w:val="auto"/>
                <w:sz w:val="22"/>
                <w:szCs w:val="22"/>
                <w:lang w:val="lt-LT"/>
              </w:rPr>
              <w:t>Naudojami sertifikatai turi būti išduoti patikimų sertifikavimo tarnybų.</w:t>
            </w:r>
          </w:p>
          <w:p w14:paraId="34CB20F1" w14:textId="77777777" w:rsidR="001E6191" w:rsidRPr="001E6191" w:rsidRDefault="001E6191">
            <w:pPr>
              <w:numPr>
                <w:ilvl w:val="1"/>
                <w:numId w:val="1033"/>
              </w:numPr>
              <w:tabs>
                <w:tab w:val="left" w:pos="708"/>
              </w:tabs>
              <w:ind w:left="141" w:right="138" w:firstLine="283"/>
              <w:jc w:val="both"/>
              <w:rPr>
                <w:rFonts w:eastAsia="Times New Roman"/>
                <w:color w:val="auto"/>
                <w:sz w:val="22"/>
                <w:szCs w:val="22"/>
                <w:lang w:val="lt-LT"/>
              </w:rPr>
            </w:pPr>
            <w:r w:rsidRPr="001E6191">
              <w:rPr>
                <w:rFonts w:eastAsia="Times New Roman"/>
                <w:color w:val="auto"/>
                <w:sz w:val="22"/>
                <w:szCs w:val="22"/>
                <w:lang w:val="lt-LT"/>
              </w:rPr>
              <w:t xml:space="preserve">Sertifikato raktas – </w:t>
            </w:r>
            <w:r w:rsidRPr="005F4C56">
              <w:rPr>
                <w:rFonts w:eastAsia="Times New Roman"/>
                <w:color w:val="auto"/>
                <w:sz w:val="22"/>
                <w:szCs w:val="22"/>
                <w:lang w:val="lt-LT"/>
              </w:rPr>
              <w:t>ne trumpesnis kaip 2048 bitų.</w:t>
            </w:r>
          </w:p>
          <w:p w14:paraId="6FBB91D8" w14:textId="52E646AC" w:rsidR="001E6191" w:rsidRPr="001E6191" w:rsidRDefault="001E6191" w:rsidP="00175D1E">
            <w:pPr>
              <w:ind w:left="141" w:right="138"/>
              <w:jc w:val="both"/>
              <w:outlineLvl w:val="3"/>
              <w:rPr>
                <w:rFonts w:eastAsia="Times New Roman"/>
                <w:b/>
                <w:bCs/>
                <w:color w:val="auto"/>
                <w:sz w:val="22"/>
                <w:szCs w:val="22"/>
                <w:lang w:val="lt-LT"/>
              </w:rPr>
            </w:pPr>
            <w:bookmarkStart w:id="3472" w:name="_Toc205185676"/>
            <w:bookmarkStart w:id="3473" w:name="_Toc205194179"/>
            <w:bookmarkStart w:id="3474" w:name="_Toc208916480"/>
            <w:bookmarkStart w:id="3475" w:name="_Toc208923740"/>
            <w:bookmarkStart w:id="3476" w:name="_Toc217222570"/>
            <w:r w:rsidRPr="005F4C56">
              <w:rPr>
                <w:rFonts w:eastAsia="Times New Roman"/>
                <w:color w:val="auto"/>
                <w:sz w:val="22"/>
                <w:szCs w:val="22"/>
                <w:lang w:val="lt-LT"/>
              </w:rPr>
              <w:t>Web paslaugų sąveikos ir saugos standartai:</w:t>
            </w:r>
            <w:bookmarkEnd w:id="3472"/>
            <w:bookmarkEnd w:id="3473"/>
            <w:bookmarkEnd w:id="3474"/>
            <w:bookmarkEnd w:id="3475"/>
            <w:bookmarkEnd w:id="3476"/>
          </w:p>
          <w:p w14:paraId="09D6F293" w14:textId="77777777" w:rsidR="001E6191" w:rsidRPr="001E6191" w:rsidRDefault="001E6191">
            <w:pPr>
              <w:numPr>
                <w:ilvl w:val="0"/>
                <w:numId w:val="1034"/>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WS-I</w:t>
            </w:r>
            <w:r w:rsidRPr="001E6191">
              <w:rPr>
                <w:rFonts w:eastAsia="Times New Roman"/>
                <w:color w:val="auto"/>
                <w:sz w:val="22"/>
                <w:szCs w:val="22"/>
                <w:lang w:val="lt-LT"/>
              </w:rPr>
              <w:t xml:space="preserve"> – saityno paslaugų sąveikumo specifikacijos </w:t>
            </w:r>
            <w:r w:rsidRPr="001E6191">
              <w:rPr>
                <w:rFonts w:eastAsia="Times New Roman"/>
                <w:sz w:val="22"/>
                <w:szCs w:val="22"/>
                <w:lang w:val="lt-LT"/>
              </w:rPr>
              <w:t>(</w:t>
            </w:r>
            <w:hyperlink r:id="rId20" w:tgtFrame="_new" w:history="1">
              <w:r w:rsidRPr="001E6191">
                <w:rPr>
                  <w:rFonts w:eastAsia="Times New Roman"/>
                  <w:color w:val="0000FF"/>
                  <w:sz w:val="22"/>
                  <w:szCs w:val="22"/>
                  <w:u w:val="single"/>
                  <w:lang w:val="lt-LT"/>
                </w:rPr>
                <w:t>http://www.ws-i.org/</w:t>
              </w:r>
            </w:hyperlink>
            <w:r w:rsidRPr="001E6191">
              <w:rPr>
                <w:rFonts w:eastAsia="Times New Roman"/>
                <w:sz w:val="22"/>
                <w:szCs w:val="22"/>
                <w:lang w:val="lt-LT"/>
              </w:rPr>
              <w:t>),</w:t>
            </w:r>
          </w:p>
          <w:p w14:paraId="1624A27C" w14:textId="77777777" w:rsidR="001E6191" w:rsidRPr="001E6191" w:rsidRDefault="001E6191">
            <w:pPr>
              <w:numPr>
                <w:ilvl w:val="0"/>
                <w:numId w:val="1034"/>
              </w:numPr>
              <w:tabs>
                <w:tab w:val="left" w:pos="696"/>
              </w:tabs>
              <w:ind w:left="141" w:right="138" w:firstLine="283"/>
              <w:jc w:val="both"/>
              <w:rPr>
                <w:rFonts w:eastAsia="Times New Roman"/>
                <w:sz w:val="22"/>
                <w:szCs w:val="22"/>
                <w:lang w:val="lt-LT"/>
              </w:rPr>
            </w:pPr>
            <w:r w:rsidRPr="005F4C56">
              <w:rPr>
                <w:rFonts w:eastAsia="Times New Roman"/>
                <w:color w:val="auto"/>
                <w:sz w:val="22"/>
                <w:szCs w:val="22"/>
                <w:lang w:val="lt-LT"/>
              </w:rPr>
              <w:t>WS-Security</w:t>
            </w:r>
            <w:r w:rsidRPr="001E6191">
              <w:rPr>
                <w:rFonts w:eastAsia="Times New Roman"/>
                <w:color w:val="auto"/>
                <w:sz w:val="22"/>
                <w:szCs w:val="22"/>
                <w:lang w:val="lt-LT"/>
              </w:rPr>
              <w:t xml:space="preserve"> – saityno paslaugų saugos standartas </w:t>
            </w:r>
            <w:r w:rsidRPr="001E6191">
              <w:rPr>
                <w:rFonts w:eastAsia="Times New Roman"/>
                <w:sz w:val="22"/>
                <w:szCs w:val="22"/>
                <w:lang w:val="lt-LT"/>
              </w:rPr>
              <w:t>(</w:t>
            </w:r>
            <w:hyperlink r:id="rId21" w:tgtFrame="_new" w:history="1">
              <w:r w:rsidRPr="001E6191">
                <w:rPr>
                  <w:rFonts w:eastAsia="Times New Roman"/>
                  <w:color w:val="0000FF"/>
                  <w:sz w:val="22"/>
                  <w:szCs w:val="22"/>
                  <w:u w:val="single"/>
                  <w:lang w:val="lt-LT"/>
                </w:rPr>
                <w:t>https://www.oasis-open.org/committees/wss/</w:t>
              </w:r>
            </w:hyperlink>
            <w:r w:rsidRPr="001E6191">
              <w:rPr>
                <w:rFonts w:eastAsia="Times New Roman"/>
                <w:sz w:val="22"/>
                <w:szCs w:val="22"/>
                <w:lang w:val="lt-LT"/>
              </w:rPr>
              <w:t>),</w:t>
            </w:r>
          </w:p>
          <w:p w14:paraId="167A218D" w14:textId="77777777" w:rsidR="001E6191" w:rsidRPr="001E6191" w:rsidRDefault="001E6191">
            <w:pPr>
              <w:numPr>
                <w:ilvl w:val="0"/>
                <w:numId w:val="1034"/>
              </w:numPr>
              <w:tabs>
                <w:tab w:val="left" w:pos="696"/>
              </w:tabs>
              <w:ind w:left="141" w:right="138" w:firstLine="283"/>
              <w:jc w:val="both"/>
              <w:rPr>
                <w:rFonts w:eastAsia="Times New Roman"/>
                <w:color w:val="auto"/>
                <w:sz w:val="22"/>
                <w:szCs w:val="22"/>
                <w:lang w:val="lt-LT"/>
              </w:rPr>
            </w:pPr>
            <w:r w:rsidRPr="005F4C56">
              <w:rPr>
                <w:rFonts w:eastAsia="Times New Roman"/>
                <w:color w:val="auto"/>
                <w:sz w:val="22"/>
                <w:szCs w:val="22"/>
                <w:lang w:val="lt-LT"/>
              </w:rPr>
              <w:t>WS-*</w:t>
            </w:r>
            <w:r w:rsidRPr="001E6191">
              <w:rPr>
                <w:rFonts w:eastAsia="Times New Roman"/>
                <w:color w:val="auto"/>
                <w:sz w:val="22"/>
                <w:szCs w:val="22"/>
                <w:lang w:val="lt-LT"/>
              </w:rPr>
              <w:t xml:space="preserve"> – saugos ir patikimumo protokolų grupė, įskaitant:</w:t>
            </w:r>
          </w:p>
          <w:p w14:paraId="6665E208"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WS-Security,</w:t>
            </w:r>
          </w:p>
          <w:p w14:paraId="6D9D3581"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WS-SecureConversation,</w:t>
            </w:r>
          </w:p>
          <w:p w14:paraId="431A8595"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WS-SecurityPolicy,</w:t>
            </w:r>
          </w:p>
          <w:p w14:paraId="6B83785F"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WS-MetadataExchange,</w:t>
            </w:r>
          </w:p>
          <w:p w14:paraId="2DADCD26"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WS-Trust,</w:t>
            </w:r>
          </w:p>
          <w:p w14:paraId="7FA3EF5C"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WS-AtomicTransaction,</w:t>
            </w:r>
          </w:p>
          <w:p w14:paraId="4F22A457" w14:textId="77777777" w:rsidR="001E6191" w:rsidRPr="001E6191" w:rsidRDefault="001E6191">
            <w:pPr>
              <w:numPr>
                <w:ilvl w:val="1"/>
                <w:numId w:val="1034"/>
              </w:numPr>
              <w:tabs>
                <w:tab w:val="left" w:pos="849"/>
              </w:tabs>
              <w:ind w:left="141" w:right="138" w:firstLine="425"/>
              <w:jc w:val="both"/>
              <w:rPr>
                <w:rFonts w:eastAsia="Times New Roman"/>
                <w:color w:val="auto"/>
                <w:sz w:val="22"/>
                <w:szCs w:val="22"/>
                <w:lang w:val="lt-LT"/>
              </w:rPr>
            </w:pPr>
            <w:r w:rsidRPr="001E6191">
              <w:rPr>
                <w:rFonts w:eastAsia="Times New Roman"/>
                <w:color w:val="auto"/>
                <w:sz w:val="22"/>
                <w:szCs w:val="22"/>
                <w:lang w:val="lt-LT"/>
              </w:rPr>
              <w:t>WS-ReliableMessaging.</w:t>
            </w:r>
          </w:p>
          <w:p w14:paraId="7F078A9F" w14:textId="6C2964B4" w:rsidR="001E6191" w:rsidRPr="005F4C56" w:rsidRDefault="001E6191" w:rsidP="00175D1E">
            <w:pPr>
              <w:ind w:left="141" w:right="138"/>
              <w:jc w:val="both"/>
              <w:outlineLvl w:val="3"/>
              <w:rPr>
                <w:rFonts w:eastAsia="Times New Roman"/>
                <w:color w:val="auto"/>
                <w:sz w:val="22"/>
                <w:szCs w:val="22"/>
                <w:lang w:val="lt-LT"/>
              </w:rPr>
            </w:pPr>
            <w:bookmarkStart w:id="3477" w:name="_Toc205185677"/>
            <w:bookmarkStart w:id="3478" w:name="_Toc205194180"/>
            <w:bookmarkStart w:id="3479" w:name="_Toc208916481"/>
            <w:bookmarkStart w:id="3480" w:name="_Toc208923741"/>
            <w:bookmarkStart w:id="3481" w:name="_Toc217222571"/>
            <w:r w:rsidRPr="005F4C56">
              <w:rPr>
                <w:rFonts w:eastAsia="Times New Roman"/>
                <w:color w:val="auto"/>
                <w:sz w:val="22"/>
                <w:szCs w:val="22"/>
                <w:lang w:val="lt-LT"/>
              </w:rPr>
              <w:t>Vizualizavimo ir pateikimo standartai:</w:t>
            </w:r>
            <w:bookmarkEnd w:id="3477"/>
            <w:bookmarkEnd w:id="3478"/>
            <w:bookmarkEnd w:id="3479"/>
            <w:bookmarkEnd w:id="3480"/>
            <w:bookmarkEnd w:id="3481"/>
          </w:p>
          <w:p w14:paraId="5F5E00FA" w14:textId="77777777" w:rsidR="001E6191" w:rsidRPr="001E6191" w:rsidRDefault="001E6191">
            <w:pPr>
              <w:numPr>
                <w:ilvl w:val="0"/>
                <w:numId w:val="1036"/>
              </w:numPr>
              <w:tabs>
                <w:tab w:val="clear" w:pos="720"/>
                <w:tab w:val="left" w:pos="684"/>
              </w:tabs>
              <w:ind w:left="141" w:right="138" w:firstLine="283"/>
              <w:jc w:val="both"/>
              <w:rPr>
                <w:rFonts w:eastAsia="Times New Roman"/>
                <w:sz w:val="22"/>
                <w:szCs w:val="22"/>
                <w:lang w:val="lt-LT"/>
              </w:rPr>
            </w:pPr>
            <w:r w:rsidRPr="005F4C56">
              <w:rPr>
                <w:rFonts w:eastAsia="Times New Roman"/>
                <w:color w:val="auto"/>
                <w:sz w:val="22"/>
                <w:szCs w:val="22"/>
                <w:lang w:val="lt-LT"/>
              </w:rPr>
              <w:t>CSS</w:t>
            </w:r>
            <w:r w:rsidRPr="001E6191">
              <w:rPr>
                <w:rFonts w:eastAsia="Times New Roman"/>
                <w:color w:val="auto"/>
                <w:sz w:val="22"/>
                <w:szCs w:val="22"/>
                <w:lang w:val="lt-LT"/>
              </w:rPr>
              <w:t xml:space="preserve"> – kaskadinių stilių lapai </w:t>
            </w:r>
            <w:r w:rsidRPr="001E6191">
              <w:rPr>
                <w:rFonts w:eastAsia="Times New Roman"/>
                <w:sz w:val="22"/>
                <w:szCs w:val="22"/>
                <w:lang w:val="lt-LT"/>
              </w:rPr>
              <w:t>(</w:t>
            </w:r>
            <w:hyperlink r:id="rId22" w:tgtFrame="_new" w:history="1">
              <w:r w:rsidRPr="001E6191">
                <w:rPr>
                  <w:rFonts w:eastAsia="Times New Roman"/>
                  <w:color w:val="0000FF"/>
                  <w:sz w:val="22"/>
                  <w:szCs w:val="22"/>
                  <w:u w:val="single"/>
                  <w:lang w:val="lt-LT"/>
                </w:rPr>
                <w:t>https://www.w3.org/Style/CSS/specs.en.html</w:t>
              </w:r>
            </w:hyperlink>
            <w:r w:rsidRPr="001E6191">
              <w:rPr>
                <w:rFonts w:eastAsia="Times New Roman"/>
                <w:sz w:val="22"/>
                <w:szCs w:val="22"/>
                <w:lang w:val="lt-LT"/>
              </w:rPr>
              <w:t>).</w:t>
            </w:r>
          </w:p>
          <w:p w14:paraId="3458638B" w14:textId="5809312B" w:rsidR="001E6191" w:rsidRPr="005F4C56" w:rsidRDefault="001E6191" w:rsidP="00175D1E">
            <w:pPr>
              <w:ind w:left="141" w:right="138"/>
              <w:jc w:val="both"/>
              <w:outlineLvl w:val="3"/>
              <w:rPr>
                <w:rFonts w:eastAsia="Times New Roman"/>
                <w:color w:val="auto"/>
                <w:sz w:val="22"/>
                <w:szCs w:val="22"/>
                <w:lang w:val="lt-LT"/>
              </w:rPr>
            </w:pPr>
            <w:bookmarkStart w:id="3482" w:name="_Toc205185678"/>
            <w:bookmarkStart w:id="3483" w:name="_Toc205194181"/>
            <w:bookmarkStart w:id="3484" w:name="_Toc208916482"/>
            <w:bookmarkStart w:id="3485" w:name="_Toc208923742"/>
            <w:bookmarkStart w:id="3486" w:name="_Toc217222572"/>
            <w:r w:rsidRPr="005F4C56">
              <w:rPr>
                <w:rFonts w:eastAsia="Times New Roman"/>
                <w:color w:val="auto"/>
                <w:sz w:val="22"/>
                <w:szCs w:val="22"/>
                <w:lang w:val="lt-LT"/>
              </w:rPr>
              <w:t>Pranešimų eilės valdymo protokolai:</w:t>
            </w:r>
            <w:bookmarkEnd w:id="3482"/>
            <w:bookmarkEnd w:id="3483"/>
            <w:bookmarkEnd w:id="3484"/>
            <w:bookmarkEnd w:id="3485"/>
            <w:bookmarkEnd w:id="3486"/>
          </w:p>
          <w:p w14:paraId="6C3B66F3" w14:textId="47E03904" w:rsidR="00B846C7" w:rsidRPr="00772F17" w:rsidRDefault="001E6191">
            <w:pPr>
              <w:numPr>
                <w:ilvl w:val="0"/>
                <w:numId w:val="1035"/>
              </w:numPr>
              <w:tabs>
                <w:tab w:val="left" w:pos="720"/>
              </w:tabs>
              <w:ind w:left="141" w:right="138" w:firstLine="283"/>
              <w:jc w:val="both"/>
              <w:rPr>
                <w:rFonts w:ascii="Times New Roman" w:eastAsia="Times New Roman" w:hAnsi="Times New Roman" w:cs="Times New Roman"/>
                <w:sz w:val="24"/>
                <w:szCs w:val="24"/>
              </w:rPr>
            </w:pPr>
            <w:r w:rsidRPr="005F4C56">
              <w:rPr>
                <w:rFonts w:eastAsia="Times New Roman"/>
                <w:color w:val="auto"/>
                <w:sz w:val="22"/>
                <w:szCs w:val="22"/>
                <w:lang w:val="lt-LT"/>
              </w:rPr>
              <w:t>AMQP</w:t>
            </w:r>
            <w:r w:rsidRPr="001E6191">
              <w:rPr>
                <w:rFonts w:eastAsia="Times New Roman"/>
                <w:color w:val="auto"/>
                <w:sz w:val="22"/>
                <w:szCs w:val="22"/>
                <w:lang w:val="lt-LT"/>
              </w:rPr>
              <w:t xml:space="preserve"> – pažangus pranešimų eilės protokolas </w:t>
            </w:r>
            <w:r w:rsidRPr="001E6191">
              <w:rPr>
                <w:rFonts w:eastAsia="Times New Roman"/>
                <w:sz w:val="22"/>
                <w:szCs w:val="22"/>
                <w:lang w:val="lt-LT"/>
              </w:rPr>
              <w:t>(</w:t>
            </w:r>
            <w:hyperlink r:id="rId23" w:tgtFrame="_new" w:history="1">
              <w:r w:rsidRPr="001E6191">
                <w:rPr>
                  <w:rFonts w:eastAsia="Times New Roman"/>
                  <w:color w:val="0000FF"/>
                  <w:sz w:val="22"/>
                  <w:szCs w:val="22"/>
                  <w:u w:val="single"/>
                  <w:lang w:val="lt-LT"/>
                </w:rPr>
                <w:t>https://docs.oasis-open.org/amqp/core/v1.0/amqp-core-messaging-v1.0.html</w:t>
              </w:r>
            </w:hyperlink>
            <w:r w:rsidRPr="001E6191">
              <w:rPr>
                <w:rFonts w:eastAsia="Times New Roman"/>
                <w:sz w:val="22"/>
                <w:szCs w:val="22"/>
                <w:lang w:val="lt-LT"/>
              </w:rPr>
              <w:t>).</w:t>
            </w:r>
          </w:p>
        </w:tc>
      </w:tr>
    </w:tbl>
    <w:p w14:paraId="2DCE3882" w14:textId="794FC312" w:rsidR="00FD51F4" w:rsidRPr="00C01ADA" w:rsidRDefault="00FD51F4" w:rsidP="00164D41">
      <w:pPr>
        <w:pStyle w:val="Heading3"/>
      </w:pPr>
      <w:bookmarkStart w:id="3487" w:name="_Toc152164771"/>
      <w:bookmarkStart w:id="3488" w:name="_Toc152164868"/>
      <w:bookmarkStart w:id="3489" w:name="_Toc152232541"/>
      <w:bookmarkStart w:id="3490" w:name="_Toc152232635"/>
      <w:bookmarkStart w:id="3491" w:name="_Toc152233550"/>
      <w:bookmarkStart w:id="3492" w:name="_Toc152242818"/>
      <w:bookmarkStart w:id="3493" w:name="_Toc152243291"/>
      <w:bookmarkStart w:id="3494" w:name="_Toc152243768"/>
      <w:bookmarkStart w:id="3495" w:name="_Toc152246027"/>
      <w:bookmarkStart w:id="3496" w:name="_Toc152246492"/>
      <w:bookmarkStart w:id="3497" w:name="_Toc152246954"/>
      <w:bookmarkStart w:id="3498" w:name="_Toc152247419"/>
      <w:bookmarkStart w:id="3499" w:name="_Toc152247883"/>
      <w:bookmarkStart w:id="3500" w:name="_Toc152248346"/>
      <w:bookmarkStart w:id="3501" w:name="_Toc208916483"/>
      <w:bookmarkStart w:id="3502" w:name="_Toc217222573"/>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r w:rsidRPr="00C01ADA">
        <w:t xml:space="preserve">REIKALAVIMAI </w:t>
      </w:r>
      <w:r w:rsidR="00E6798F">
        <w:t>FAVIS</w:t>
      </w:r>
      <w:r w:rsidRPr="00C01ADA">
        <w:t xml:space="preserve"> SAUGUMUI IR SAUGOS ARCHITEKTŪRA</w:t>
      </w:r>
      <w:bookmarkEnd w:id="3501"/>
      <w:bookmarkEnd w:id="350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DDD152B" w14:textId="77777777" w:rsidTr="00FA29C5">
        <w:trPr>
          <w:tblHeader/>
        </w:trPr>
        <w:tc>
          <w:tcPr>
            <w:tcW w:w="846" w:type="dxa"/>
            <w:shd w:val="clear" w:color="auto" w:fill="C5E0B3" w:themeFill="accent6" w:themeFillTint="66"/>
          </w:tcPr>
          <w:p w14:paraId="5B5A996F" w14:textId="5D437992" w:rsidR="00FD51F4" w:rsidRPr="00DB5ECC" w:rsidRDefault="00FD51F4" w:rsidP="005E4AB7">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3DBD2FBC" w14:textId="77777777" w:rsidR="00FD51F4" w:rsidRPr="00DB5ECC" w:rsidRDefault="00FD51F4" w:rsidP="005E4AB7">
            <w:pPr>
              <w:jc w:val="center"/>
              <w:rPr>
                <w:b/>
                <w:bCs/>
                <w:color w:val="auto"/>
                <w:sz w:val="22"/>
                <w:szCs w:val="22"/>
                <w:lang w:val="lt-LT"/>
              </w:rPr>
            </w:pPr>
            <w:r w:rsidRPr="00DB5ECC">
              <w:rPr>
                <w:b/>
                <w:bCs/>
                <w:color w:val="auto"/>
                <w:sz w:val="22"/>
                <w:szCs w:val="22"/>
                <w:lang w:val="lt-LT"/>
              </w:rPr>
              <w:t>REIKALAVIMAI</w:t>
            </w:r>
          </w:p>
        </w:tc>
      </w:tr>
      <w:tr w:rsidR="004563E7" w:rsidRPr="00C01ADA" w14:paraId="542E7689" w14:textId="77777777" w:rsidTr="00FA29C5">
        <w:tc>
          <w:tcPr>
            <w:tcW w:w="846" w:type="dxa"/>
          </w:tcPr>
          <w:p w14:paraId="4581CC3E"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4F5FD68B" w14:textId="443B1B4F" w:rsidR="00496501" w:rsidRPr="00496501" w:rsidRDefault="00496501" w:rsidP="00FA29C5">
            <w:pPr>
              <w:ind w:left="141" w:right="138"/>
              <w:jc w:val="both"/>
              <w:rPr>
                <w:rFonts w:eastAsia="Times New Roman"/>
                <w:color w:val="auto"/>
                <w:sz w:val="22"/>
                <w:szCs w:val="22"/>
                <w:lang w:val="lt-LT"/>
              </w:rPr>
            </w:pPr>
            <w:r w:rsidRPr="00496501">
              <w:rPr>
                <w:rFonts w:eastAsia="Times New Roman"/>
                <w:color w:val="auto"/>
                <w:sz w:val="22"/>
                <w:szCs w:val="22"/>
                <w:lang w:val="lt-LT"/>
              </w:rPr>
              <w:t xml:space="preserve">Esant hibridiniam </w:t>
            </w:r>
            <w:r w:rsidR="00E6798F">
              <w:rPr>
                <w:rFonts w:eastAsia="Times New Roman"/>
                <w:color w:val="auto"/>
                <w:sz w:val="22"/>
                <w:szCs w:val="22"/>
                <w:lang w:val="lt-LT"/>
              </w:rPr>
              <w:t>FAVIS</w:t>
            </w:r>
            <w:r w:rsidRPr="00496501">
              <w:rPr>
                <w:rFonts w:eastAsia="Times New Roman"/>
                <w:color w:val="auto"/>
                <w:sz w:val="22"/>
                <w:szCs w:val="22"/>
                <w:lang w:val="lt-LT"/>
              </w:rPr>
              <w:t xml:space="preserve"> diegimo modeliui, kai dalis </w:t>
            </w:r>
            <w:r w:rsidR="00E6798F">
              <w:rPr>
                <w:rFonts w:eastAsia="Times New Roman"/>
                <w:color w:val="auto"/>
                <w:sz w:val="22"/>
                <w:szCs w:val="22"/>
                <w:lang w:val="lt-LT"/>
              </w:rPr>
              <w:t>FAVIS</w:t>
            </w:r>
            <w:r w:rsidRPr="00496501">
              <w:rPr>
                <w:rFonts w:eastAsia="Times New Roman"/>
                <w:color w:val="auto"/>
                <w:sz w:val="22"/>
                <w:szCs w:val="22"/>
                <w:lang w:val="lt-LT"/>
              </w:rPr>
              <w:t xml:space="preserve"> programinių komponentų diegiama Įmonės </w:t>
            </w:r>
            <w:r w:rsidR="00EA5736">
              <w:rPr>
                <w:rFonts w:eastAsia="Times New Roman"/>
                <w:color w:val="auto"/>
                <w:sz w:val="22"/>
                <w:szCs w:val="22"/>
                <w:lang w:val="lt-LT"/>
              </w:rPr>
              <w:t>a</w:t>
            </w:r>
            <w:r w:rsidR="00D93A69">
              <w:rPr>
                <w:rFonts w:eastAsia="Times New Roman"/>
                <w:color w:val="auto"/>
                <w:sz w:val="22"/>
                <w:szCs w:val="22"/>
                <w:lang w:val="lt-LT"/>
              </w:rPr>
              <w:t xml:space="preserve">r Įmonės </w:t>
            </w:r>
            <w:r w:rsidR="0085526C">
              <w:rPr>
                <w:rFonts w:eastAsia="Times New Roman"/>
                <w:color w:val="auto"/>
                <w:sz w:val="22"/>
                <w:szCs w:val="22"/>
                <w:lang w:val="lt-LT"/>
              </w:rPr>
              <w:t xml:space="preserve">paslaugų teikėjo </w:t>
            </w:r>
            <w:r w:rsidRPr="00496501">
              <w:rPr>
                <w:rFonts w:eastAsia="Times New Roman"/>
                <w:color w:val="auto"/>
                <w:sz w:val="22"/>
                <w:szCs w:val="22"/>
                <w:lang w:val="lt-LT"/>
              </w:rPr>
              <w:t xml:space="preserve">duomenų centre, o kita dalis – Diegėjo </w:t>
            </w:r>
            <w:r w:rsidR="00745ED2">
              <w:rPr>
                <w:rFonts w:eastAsia="Times New Roman"/>
                <w:color w:val="auto"/>
                <w:sz w:val="22"/>
                <w:szCs w:val="22"/>
                <w:lang w:val="lt-LT"/>
              </w:rPr>
              <w:t xml:space="preserve">ar Diegėjo paslaugų teikėjo </w:t>
            </w:r>
            <w:r w:rsidRPr="00496501">
              <w:rPr>
                <w:rFonts w:eastAsia="Times New Roman"/>
                <w:color w:val="auto"/>
                <w:sz w:val="22"/>
                <w:szCs w:val="22"/>
                <w:lang w:val="lt-LT"/>
              </w:rPr>
              <w:t>duomenų centre (SaaS paslauga), turi būti įgyvendinta trijų sluoksnių saugos architektūra, užtikrinanti visapusišką informacijos, infrastruktūros ir naudotojų apsaugą.</w:t>
            </w:r>
          </w:p>
          <w:p w14:paraId="2AB67ED8" w14:textId="198066C5" w:rsidR="00496501" w:rsidRPr="00496501" w:rsidRDefault="00496501" w:rsidP="00FA29C5">
            <w:pPr>
              <w:ind w:left="141" w:right="138"/>
              <w:jc w:val="both"/>
              <w:outlineLvl w:val="3"/>
              <w:rPr>
                <w:rFonts w:eastAsia="Times New Roman"/>
                <w:color w:val="auto"/>
                <w:sz w:val="22"/>
                <w:szCs w:val="22"/>
                <w:lang w:val="lt-LT"/>
              </w:rPr>
            </w:pPr>
            <w:bookmarkStart w:id="3503" w:name="_Toc205185680"/>
            <w:bookmarkStart w:id="3504" w:name="_Toc205194183"/>
            <w:bookmarkStart w:id="3505" w:name="_Toc208916484"/>
            <w:bookmarkStart w:id="3506" w:name="_Toc208923744"/>
            <w:bookmarkStart w:id="3507" w:name="_Toc217222574"/>
            <w:r w:rsidRPr="005F4C56">
              <w:rPr>
                <w:rFonts w:eastAsia="Times New Roman"/>
                <w:color w:val="auto"/>
                <w:sz w:val="22"/>
                <w:szCs w:val="22"/>
                <w:lang w:val="lt-LT"/>
              </w:rPr>
              <w:t>Pirmasis saugos sluoksnis</w:t>
            </w:r>
            <w:r w:rsidRPr="00496501">
              <w:rPr>
                <w:rFonts w:eastAsia="Times New Roman"/>
                <w:color w:val="auto"/>
                <w:sz w:val="22"/>
                <w:szCs w:val="22"/>
                <w:lang w:val="lt-LT"/>
              </w:rPr>
              <w:t>: galinių naudotojų infrastruktūra</w:t>
            </w:r>
            <w:r w:rsidR="00A6517D">
              <w:rPr>
                <w:rFonts w:eastAsia="Times New Roman"/>
                <w:color w:val="auto"/>
                <w:sz w:val="22"/>
                <w:szCs w:val="22"/>
                <w:lang w:val="lt-LT"/>
              </w:rPr>
              <w:t>:</w:t>
            </w:r>
            <w:bookmarkEnd w:id="3503"/>
            <w:bookmarkEnd w:id="3504"/>
            <w:bookmarkEnd w:id="3505"/>
            <w:bookmarkEnd w:id="3506"/>
            <w:bookmarkEnd w:id="3507"/>
          </w:p>
          <w:p w14:paraId="362CF0F9" w14:textId="3A14A5B6" w:rsidR="00496501" w:rsidRPr="00496501" w:rsidRDefault="00496501">
            <w:pPr>
              <w:numPr>
                <w:ilvl w:val="0"/>
                <w:numId w:val="1037"/>
              </w:numPr>
              <w:tabs>
                <w:tab w:val="clear" w:pos="720"/>
                <w:tab w:val="left" w:pos="696"/>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 xml:space="preserve">Šis sluoksnis apima Įmonės ir kitų </w:t>
            </w:r>
            <w:r w:rsidR="00E6798F">
              <w:rPr>
                <w:rFonts w:eastAsia="Times New Roman"/>
                <w:color w:val="auto"/>
                <w:sz w:val="22"/>
                <w:szCs w:val="22"/>
                <w:lang w:val="lt-LT"/>
              </w:rPr>
              <w:t>FAVIS</w:t>
            </w:r>
            <w:r w:rsidRPr="00496501">
              <w:rPr>
                <w:rFonts w:eastAsia="Times New Roman"/>
                <w:color w:val="auto"/>
                <w:sz w:val="22"/>
                <w:szCs w:val="22"/>
                <w:lang w:val="lt-LT"/>
              </w:rPr>
              <w:t xml:space="preserve"> naudotojų patalpose esančią infrastruktūrą bei joje veikiančius darbo vietos komponentus.</w:t>
            </w:r>
          </w:p>
          <w:p w14:paraId="75254563" w14:textId="1D51EAB5" w:rsidR="00496501" w:rsidRPr="00496501" w:rsidRDefault="00496501">
            <w:pPr>
              <w:numPr>
                <w:ilvl w:val="0"/>
                <w:numId w:val="1037"/>
              </w:numPr>
              <w:tabs>
                <w:tab w:val="clear" w:pos="720"/>
                <w:tab w:val="left" w:pos="696"/>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 xml:space="preserve">Prieiga prie </w:t>
            </w:r>
            <w:r w:rsidR="00E6798F">
              <w:rPr>
                <w:rFonts w:eastAsia="Times New Roman"/>
                <w:color w:val="auto"/>
                <w:sz w:val="22"/>
                <w:szCs w:val="22"/>
                <w:lang w:val="lt-LT"/>
              </w:rPr>
              <w:t>FAVIS</w:t>
            </w:r>
            <w:r w:rsidRPr="00496501">
              <w:rPr>
                <w:rFonts w:eastAsia="Times New Roman"/>
                <w:color w:val="auto"/>
                <w:sz w:val="22"/>
                <w:szCs w:val="22"/>
                <w:lang w:val="lt-LT"/>
              </w:rPr>
              <w:t xml:space="preserve"> turi būti apsaugota taikant saugias ryšio priemones, tokias kaip:</w:t>
            </w:r>
          </w:p>
          <w:p w14:paraId="31E3EB5D" w14:textId="77777777" w:rsidR="00496501" w:rsidRPr="00496501" w:rsidRDefault="00496501">
            <w:pPr>
              <w:numPr>
                <w:ilvl w:val="1"/>
                <w:numId w:val="1038"/>
              </w:numPr>
              <w:tabs>
                <w:tab w:val="left" w:pos="852"/>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 xml:space="preserve">VPN (angl. </w:t>
            </w:r>
            <w:r w:rsidRPr="00496501">
              <w:rPr>
                <w:rFonts w:eastAsia="Times New Roman"/>
                <w:i/>
                <w:iCs/>
                <w:color w:val="auto"/>
                <w:sz w:val="22"/>
                <w:szCs w:val="22"/>
                <w:lang w:val="lt-LT"/>
              </w:rPr>
              <w:t>Virtual Private Network</w:t>
            </w:r>
            <w:r w:rsidRPr="00496501">
              <w:rPr>
                <w:rFonts w:eastAsia="Times New Roman"/>
                <w:color w:val="auto"/>
                <w:sz w:val="22"/>
                <w:szCs w:val="22"/>
                <w:lang w:val="lt-LT"/>
              </w:rPr>
              <w:t>);</w:t>
            </w:r>
          </w:p>
          <w:p w14:paraId="0FC92721" w14:textId="77777777" w:rsidR="00496501" w:rsidRPr="00496501" w:rsidRDefault="00496501">
            <w:pPr>
              <w:numPr>
                <w:ilvl w:val="1"/>
                <w:numId w:val="1038"/>
              </w:numPr>
              <w:tabs>
                <w:tab w:val="left" w:pos="852"/>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HTTPS;</w:t>
            </w:r>
          </w:p>
          <w:p w14:paraId="32EED662" w14:textId="77777777" w:rsidR="00496501" w:rsidRPr="00496501" w:rsidRDefault="00496501">
            <w:pPr>
              <w:numPr>
                <w:ilvl w:val="1"/>
                <w:numId w:val="1038"/>
              </w:numPr>
              <w:tabs>
                <w:tab w:val="left" w:pos="852"/>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kiti lygiaverčiai šifruoto duomenų perdavimo sprendimai.</w:t>
            </w:r>
          </w:p>
          <w:p w14:paraId="0FA34CB0" w14:textId="21B53794" w:rsidR="00496501" w:rsidRPr="00496501" w:rsidRDefault="00496501" w:rsidP="0078049D">
            <w:pPr>
              <w:numPr>
                <w:ilvl w:val="0"/>
                <w:numId w:val="552"/>
              </w:numPr>
              <w:ind w:left="141" w:right="138"/>
              <w:jc w:val="both"/>
              <w:rPr>
                <w:rFonts w:eastAsia="Times New Roman"/>
                <w:color w:val="auto"/>
                <w:sz w:val="22"/>
                <w:szCs w:val="22"/>
                <w:lang w:val="lt-LT"/>
              </w:rPr>
            </w:pPr>
            <w:r w:rsidRPr="00496501">
              <w:rPr>
                <w:rFonts w:eastAsia="Times New Roman"/>
                <w:color w:val="auto"/>
                <w:sz w:val="22"/>
                <w:szCs w:val="22"/>
                <w:lang w:val="lt-LT"/>
              </w:rPr>
              <w:t xml:space="preserve">Reikalavimai taikomi tiek Įmonės darbuotojams, tiek kitų </w:t>
            </w:r>
            <w:r w:rsidR="006001D0">
              <w:rPr>
                <w:rFonts w:eastAsia="Times New Roman"/>
                <w:color w:val="auto"/>
                <w:sz w:val="22"/>
                <w:szCs w:val="22"/>
                <w:lang w:val="lt-LT"/>
              </w:rPr>
              <w:t>išorinių juridinių asmenų</w:t>
            </w:r>
            <w:r w:rsidRPr="00496501">
              <w:rPr>
                <w:rFonts w:eastAsia="Times New Roman"/>
                <w:color w:val="auto"/>
                <w:sz w:val="22"/>
                <w:szCs w:val="22"/>
                <w:lang w:val="lt-LT"/>
              </w:rPr>
              <w:t xml:space="preserve"> </w:t>
            </w:r>
            <w:r w:rsidR="006001D0">
              <w:rPr>
                <w:rFonts w:eastAsia="Times New Roman"/>
                <w:color w:val="auto"/>
                <w:sz w:val="22"/>
                <w:szCs w:val="22"/>
                <w:lang w:val="lt-LT"/>
              </w:rPr>
              <w:t>darbuotojams</w:t>
            </w:r>
            <w:r w:rsidRPr="00496501">
              <w:rPr>
                <w:rFonts w:eastAsia="Times New Roman"/>
                <w:color w:val="auto"/>
                <w:sz w:val="22"/>
                <w:szCs w:val="22"/>
                <w:lang w:val="lt-LT"/>
              </w:rPr>
              <w:t xml:space="preserve">, turintiems prieigą prie </w:t>
            </w:r>
            <w:r w:rsidR="00E6798F">
              <w:rPr>
                <w:rFonts w:eastAsia="Times New Roman"/>
                <w:color w:val="auto"/>
                <w:sz w:val="22"/>
                <w:szCs w:val="22"/>
                <w:lang w:val="lt-LT"/>
              </w:rPr>
              <w:t>FAVIS</w:t>
            </w:r>
            <w:r w:rsidRPr="00496501">
              <w:rPr>
                <w:rFonts w:eastAsia="Times New Roman"/>
                <w:color w:val="auto"/>
                <w:sz w:val="22"/>
                <w:szCs w:val="22"/>
                <w:lang w:val="lt-LT"/>
              </w:rPr>
              <w:t xml:space="preserve"> ar su ja susijusių posistemių.</w:t>
            </w:r>
          </w:p>
          <w:p w14:paraId="06C1C2AC" w14:textId="3D0EB05D" w:rsidR="00496501" w:rsidRPr="00496501" w:rsidRDefault="00496501" w:rsidP="00FA29C5">
            <w:pPr>
              <w:ind w:left="141" w:right="138"/>
              <w:jc w:val="both"/>
              <w:outlineLvl w:val="3"/>
              <w:rPr>
                <w:rFonts w:eastAsia="Times New Roman"/>
                <w:color w:val="auto"/>
                <w:sz w:val="22"/>
                <w:szCs w:val="22"/>
                <w:lang w:val="lt-LT"/>
              </w:rPr>
            </w:pPr>
            <w:bookmarkStart w:id="3508" w:name="_Toc205185681"/>
            <w:bookmarkStart w:id="3509" w:name="_Toc205194184"/>
            <w:bookmarkStart w:id="3510" w:name="_Toc208916485"/>
            <w:bookmarkStart w:id="3511" w:name="_Toc208923745"/>
            <w:bookmarkStart w:id="3512" w:name="_Toc217222575"/>
            <w:r w:rsidRPr="005F4C56">
              <w:rPr>
                <w:rFonts w:eastAsia="Times New Roman"/>
                <w:color w:val="auto"/>
                <w:sz w:val="22"/>
                <w:szCs w:val="22"/>
                <w:lang w:val="lt-LT"/>
              </w:rPr>
              <w:t>Antrasis saugos sluoksnis</w:t>
            </w:r>
            <w:r w:rsidRPr="00496501">
              <w:rPr>
                <w:rFonts w:eastAsia="Times New Roman"/>
                <w:color w:val="auto"/>
                <w:sz w:val="22"/>
                <w:szCs w:val="22"/>
                <w:lang w:val="lt-LT"/>
              </w:rPr>
              <w:t>: ryšių tinklai ir duomenų perdavimas</w:t>
            </w:r>
            <w:r w:rsidR="00A6517D">
              <w:rPr>
                <w:rFonts w:eastAsia="Times New Roman"/>
                <w:color w:val="auto"/>
                <w:sz w:val="22"/>
                <w:szCs w:val="22"/>
                <w:lang w:val="lt-LT"/>
              </w:rPr>
              <w:t>:</w:t>
            </w:r>
            <w:bookmarkEnd w:id="3508"/>
            <w:bookmarkEnd w:id="3509"/>
            <w:bookmarkEnd w:id="3510"/>
            <w:bookmarkEnd w:id="3511"/>
            <w:bookmarkEnd w:id="3512"/>
          </w:p>
          <w:p w14:paraId="525605F1" w14:textId="228927F8" w:rsidR="00496501" w:rsidRPr="00496501" w:rsidRDefault="00496501">
            <w:pPr>
              <w:numPr>
                <w:ilvl w:val="0"/>
                <w:numId w:val="1039"/>
              </w:numPr>
              <w:tabs>
                <w:tab w:val="clear" w:pos="720"/>
                <w:tab w:val="left" w:pos="684"/>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 xml:space="preserve">Šis sluoksnis apima visus komunikacijos kanalus tarp naudotojų įrenginių ir </w:t>
            </w:r>
            <w:r w:rsidR="00E6798F">
              <w:rPr>
                <w:rFonts w:eastAsia="Times New Roman"/>
                <w:color w:val="auto"/>
                <w:sz w:val="22"/>
                <w:szCs w:val="22"/>
                <w:lang w:val="lt-LT"/>
              </w:rPr>
              <w:t>FAVIS</w:t>
            </w:r>
            <w:r w:rsidRPr="00496501">
              <w:rPr>
                <w:rFonts w:eastAsia="Times New Roman"/>
                <w:color w:val="auto"/>
                <w:sz w:val="22"/>
                <w:szCs w:val="22"/>
                <w:lang w:val="lt-LT"/>
              </w:rPr>
              <w:t xml:space="preserve"> sisteminių komponentų.</w:t>
            </w:r>
          </w:p>
          <w:p w14:paraId="492ED700" w14:textId="77777777" w:rsidR="00496501" w:rsidRPr="00496501" w:rsidRDefault="00496501">
            <w:pPr>
              <w:numPr>
                <w:ilvl w:val="0"/>
                <w:numId w:val="1039"/>
              </w:numPr>
              <w:tabs>
                <w:tab w:val="clear" w:pos="720"/>
                <w:tab w:val="left" w:pos="684"/>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Visas duomenų perdavimas ryšių tinklais turi būti šifruotas, naudojant:</w:t>
            </w:r>
          </w:p>
          <w:p w14:paraId="24FAFCC9" w14:textId="77777777" w:rsidR="00496501" w:rsidRPr="00496501" w:rsidRDefault="00496501">
            <w:pPr>
              <w:numPr>
                <w:ilvl w:val="1"/>
                <w:numId w:val="1040"/>
              </w:numPr>
              <w:tabs>
                <w:tab w:val="left" w:pos="828"/>
              </w:tabs>
              <w:ind w:left="0" w:right="138" w:firstLine="566"/>
              <w:jc w:val="both"/>
              <w:rPr>
                <w:rFonts w:eastAsia="Times New Roman"/>
                <w:color w:val="auto"/>
                <w:sz w:val="22"/>
                <w:szCs w:val="22"/>
                <w:lang w:val="lt-LT"/>
              </w:rPr>
            </w:pPr>
            <w:r w:rsidRPr="00496501">
              <w:rPr>
                <w:rFonts w:eastAsia="Times New Roman"/>
                <w:color w:val="auto"/>
                <w:sz w:val="22"/>
                <w:szCs w:val="22"/>
                <w:lang w:val="lt-LT"/>
              </w:rPr>
              <w:t>HTTPS protokolą;</w:t>
            </w:r>
          </w:p>
          <w:p w14:paraId="4BC06012" w14:textId="77777777" w:rsidR="00496501" w:rsidRPr="00496501" w:rsidRDefault="00496501">
            <w:pPr>
              <w:numPr>
                <w:ilvl w:val="1"/>
                <w:numId w:val="1040"/>
              </w:numPr>
              <w:tabs>
                <w:tab w:val="left" w:pos="828"/>
              </w:tabs>
              <w:ind w:left="0" w:right="138" w:firstLine="566"/>
              <w:jc w:val="both"/>
              <w:rPr>
                <w:rFonts w:eastAsia="Times New Roman"/>
                <w:color w:val="auto"/>
                <w:sz w:val="22"/>
                <w:szCs w:val="22"/>
                <w:lang w:val="lt-LT"/>
              </w:rPr>
            </w:pPr>
            <w:r w:rsidRPr="00496501">
              <w:rPr>
                <w:rFonts w:eastAsia="Times New Roman"/>
                <w:color w:val="auto"/>
                <w:sz w:val="22"/>
                <w:szCs w:val="22"/>
                <w:lang w:val="lt-LT"/>
              </w:rPr>
              <w:t>arba kitas lygiavertes saugios komunikacijos technologijas, užtikrinančias:</w:t>
            </w:r>
          </w:p>
          <w:p w14:paraId="2E325D18" w14:textId="77777777" w:rsidR="00496501" w:rsidRPr="00496501" w:rsidRDefault="00496501">
            <w:pPr>
              <w:numPr>
                <w:ilvl w:val="2"/>
                <w:numId w:val="1040"/>
              </w:numPr>
              <w:tabs>
                <w:tab w:val="left" w:pos="991"/>
              </w:tabs>
              <w:ind w:left="0" w:right="138" w:firstLine="708"/>
              <w:jc w:val="both"/>
              <w:rPr>
                <w:rFonts w:eastAsia="Times New Roman"/>
                <w:color w:val="auto"/>
                <w:sz w:val="22"/>
                <w:szCs w:val="22"/>
                <w:lang w:val="lt-LT"/>
              </w:rPr>
            </w:pPr>
            <w:r w:rsidRPr="00496501">
              <w:rPr>
                <w:rFonts w:eastAsia="Times New Roman"/>
                <w:color w:val="auto"/>
                <w:sz w:val="22"/>
                <w:szCs w:val="22"/>
                <w:lang w:val="lt-LT"/>
              </w:rPr>
              <w:t>duomenų vientisumą,</w:t>
            </w:r>
          </w:p>
          <w:p w14:paraId="5D2A314B" w14:textId="77777777" w:rsidR="00496501" w:rsidRPr="00496501" w:rsidRDefault="00496501">
            <w:pPr>
              <w:numPr>
                <w:ilvl w:val="2"/>
                <w:numId w:val="1040"/>
              </w:numPr>
              <w:tabs>
                <w:tab w:val="left" w:pos="991"/>
              </w:tabs>
              <w:ind w:left="0" w:right="138" w:firstLine="708"/>
              <w:jc w:val="both"/>
              <w:rPr>
                <w:rFonts w:eastAsia="Times New Roman"/>
                <w:color w:val="auto"/>
                <w:sz w:val="22"/>
                <w:szCs w:val="22"/>
                <w:lang w:val="lt-LT"/>
              </w:rPr>
            </w:pPr>
            <w:r w:rsidRPr="00496501">
              <w:rPr>
                <w:rFonts w:eastAsia="Times New Roman"/>
                <w:color w:val="auto"/>
                <w:sz w:val="22"/>
                <w:szCs w:val="22"/>
                <w:lang w:val="lt-LT"/>
              </w:rPr>
              <w:t>autentifikavimą,</w:t>
            </w:r>
          </w:p>
          <w:p w14:paraId="36B1E057" w14:textId="77777777" w:rsidR="00496501" w:rsidRPr="00496501" w:rsidRDefault="00496501">
            <w:pPr>
              <w:numPr>
                <w:ilvl w:val="2"/>
                <w:numId w:val="1040"/>
              </w:numPr>
              <w:tabs>
                <w:tab w:val="left" w:pos="991"/>
              </w:tabs>
              <w:ind w:left="0" w:right="138" w:firstLine="708"/>
              <w:jc w:val="both"/>
              <w:rPr>
                <w:rFonts w:eastAsia="Times New Roman"/>
                <w:color w:val="auto"/>
                <w:sz w:val="22"/>
                <w:szCs w:val="22"/>
                <w:lang w:val="lt-LT"/>
              </w:rPr>
            </w:pPr>
            <w:r w:rsidRPr="00496501">
              <w:rPr>
                <w:rFonts w:eastAsia="Times New Roman"/>
                <w:color w:val="auto"/>
                <w:sz w:val="22"/>
                <w:szCs w:val="22"/>
                <w:lang w:val="lt-LT"/>
              </w:rPr>
              <w:t>konfidencialumą.</w:t>
            </w:r>
          </w:p>
          <w:p w14:paraId="60F83821" w14:textId="187C18C5" w:rsidR="00496501" w:rsidRPr="00496501" w:rsidRDefault="00496501" w:rsidP="00FA29C5">
            <w:pPr>
              <w:ind w:left="141" w:right="138"/>
              <w:jc w:val="both"/>
              <w:outlineLvl w:val="3"/>
              <w:rPr>
                <w:rFonts w:eastAsia="Times New Roman"/>
                <w:color w:val="auto"/>
                <w:sz w:val="22"/>
                <w:szCs w:val="22"/>
                <w:lang w:val="lt-LT"/>
              </w:rPr>
            </w:pPr>
            <w:bookmarkStart w:id="3513" w:name="_Toc205185682"/>
            <w:bookmarkStart w:id="3514" w:name="_Toc205194185"/>
            <w:bookmarkStart w:id="3515" w:name="_Toc208916486"/>
            <w:bookmarkStart w:id="3516" w:name="_Toc208923746"/>
            <w:bookmarkStart w:id="3517" w:name="_Toc217222576"/>
            <w:r w:rsidRPr="005F4C56">
              <w:rPr>
                <w:rFonts w:eastAsia="Times New Roman"/>
                <w:color w:val="auto"/>
                <w:sz w:val="22"/>
                <w:szCs w:val="22"/>
                <w:lang w:val="lt-LT"/>
              </w:rPr>
              <w:t>Trečiasis saugos sluoksnis</w:t>
            </w:r>
            <w:r w:rsidRPr="00496501">
              <w:rPr>
                <w:rFonts w:eastAsia="Times New Roman"/>
                <w:color w:val="auto"/>
                <w:sz w:val="22"/>
                <w:szCs w:val="22"/>
                <w:lang w:val="lt-LT"/>
              </w:rPr>
              <w:t>: duomenų centrų infrastruktūra</w:t>
            </w:r>
            <w:r w:rsidR="00A6517D">
              <w:rPr>
                <w:rFonts w:eastAsia="Times New Roman"/>
                <w:color w:val="auto"/>
                <w:sz w:val="22"/>
                <w:szCs w:val="22"/>
                <w:lang w:val="lt-LT"/>
              </w:rPr>
              <w:t>:</w:t>
            </w:r>
            <w:bookmarkEnd w:id="3513"/>
            <w:bookmarkEnd w:id="3514"/>
            <w:bookmarkEnd w:id="3515"/>
            <w:bookmarkEnd w:id="3516"/>
            <w:bookmarkEnd w:id="3517"/>
          </w:p>
          <w:p w14:paraId="2D8E319E" w14:textId="5CD32BD6" w:rsidR="00496501" w:rsidRPr="00496501" w:rsidRDefault="00496501">
            <w:pPr>
              <w:numPr>
                <w:ilvl w:val="0"/>
                <w:numId w:val="1041"/>
              </w:numPr>
              <w:tabs>
                <w:tab w:val="left" w:pos="708"/>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 xml:space="preserve">Šis sluoksnis apima visus </w:t>
            </w:r>
            <w:r w:rsidR="00E6798F">
              <w:rPr>
                <w:rFonts w:eastAsia="Times New Roman"/>
                <w:color w:val="auto"/>
                <w:sz w:val="22"/>
                <w:szCs w:val="22"/>
                <w:lang w:val="lt-LT"/>
              </w:rPr>
              <w:t>FAVIS</w:t>
            </w:r>
            <w:r w:rsidRPr="00496501">
              <w:rPr>
                <w:rFonts w:eastAsia="Times New Roman"/>
                <w:color w:val="auto"/>
                <w:sz w:val="22"/>
                <w:szCs w:val="22"/>
                <w:lang w:val="lt-LT"/>
              </w:rPr>
              <w:t xml:space="preserve"> programinius komponentus, dislokuotus:</w:t>
            </w:r>
          </w:p>
          <w:p w14:paraId="431235E4" w14:textId="1624ABAF" w:rsidR="00496501" w:rsidRPr="00496501" w:rsidRDefault="00496501">
            <w:pPr>
              <w:numPr>
                <w:ilvl w:val="1"/>
                <w:numId w:val="1041"/>
              </w:numPr>
              <w:tabs>
                <w:tab w:val="left" w:pos="849"/>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Įmonės duomenų centre</w:t>
            </w:r>
            <w:r w:rsidR="00AC68C0">
              <w:rPr>
                <w:rFonts w:eastAsia="Times New Roman"/>
                <w:color w:val="auto"/>
                <w:sz w:val="22"/>
                <w:szCs w:val="22"/>
                <w:lang w:val="lt-LT"/>
              </w:rPr>
              <w:t xml:space="preserve"> ar Įmonės paslaugų teikėjo duomenų centre</w:t>
            </w:r>
            <w:r w:rsidRPr="00496501">
              <w:rPr>
                <w:rFonts w:eastAsia="Times New Roman"/>
                <w:color w:val="auto"/>
                <w:sz w:val="22"/>
                <w:szCs w:val="22"/>
                <w:lang w:val="lt-LT"/>
              </w:rPr>
              <w:t>;</w:t>
            </w:r>
          </w:p>
          <w:p w14:paraId="2CAA4E36" w14:textId="06EB72A3" w:rsidR="00496501" w:rsidRPr="00496501" w:rsidRDefault="00496501">
            <w:pPr>
              <w:numPr>
                <w:ilvl w:val="1"/>
                <w:numId w:val="1041"/>
              </w:numPr>
              <w:tabs>
                <w:tab w:val="left" w:pos="849"/>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 xml:space="preserve">Diegėjo </w:t>
            </w:r>
            <w:r w:rsidR="00AC68C0">
              <w:rPr>
                <w:rFonts w:eastAsia="Times New Roman"/>
                <w:color w:val="auto"/>
                <w:sz w:val="22"/>
                <w:szCs w:val="22"/>
                <w:lang w:val="lt-LT"/>
              </w:rPr>
              <w:t>d</w:t>
            </w:r>
            <w:r w:rsidRPr="00496501">
              <w:rPr>
                <w:rFonts w:eastAsia="Times New Roman"/>
                <w:color w:val="auto"/>
                <w:sz w:val="22"/>
                <w:szCs w:val="22"/>
                <w:lang w:val="lt-LT"/>
              </w:rPr>
              <w:t xml:space="preserve">omenų centre </w:t>
            </w:r>
            <w:r w:rsidR="00AC68C0">
              <w:rPr>
                <w:rFonts w:eastAsia="Times New Roman"/>
                <w:color w:val="auto"/>
                <w:sz w:val="22"/>
                <w:szCs w:val="22"/>
                <w:lang w:val="lt-LT"/>
              </w:rPr>
              <w:t xml:space="preserve">ar Diegėjo paslaugų teikėjo </w:t>
            </w:r>
            <w:r w:rsidR="001B7AED">
              <w:rPr>
                <w:rFonts w:eastAsia="Times New Roman"/>
                <w:color w:val="auto"/>
                <w:sz w:val="22"/>
                <w:szCs w:val="22"/>
                <w:lang w:val="lt-LT"/>
              </w:rPr>
              <w:t xml:space="preserve">duomenų centre </w:t>
            </w:r>
            <w:r w:rsidRPr="00496501">
              <w:rPr>
                <w:rFonts w:eastAsia="Times New Roman"/>
                <w:color w:val="auto"/>
                <w:sz w:val="22"/>
                <w:szCs w:val="22"/>
                <w:lang w:val="lt-LT"/>
              </w:rPr>
              <w:t>(SaaS).</w:t>
            </w:r>
          </w:p>
          <w:p w14:paraId="1C87340D" w14:textId="6AA40742" w:rsidR="00496501" w:rsidRPr="00496501" w:rsidRDefault="00496501">
            <w:pPr>
              <w:numPr>
                <w:ilvl w:val="0"/>
                <w:numId w:val="1041"/>
              </w:numPr>
              <w:tabs>
                <w:tab w:val="left" w:pos="708"/>
              </w:tabs>
              <w:ind w:left="141" w:right="138" w:firstLine="283"/>
              <w:jc w:val="both"/>
              <w:rPr>
                <w:rFonts w:eastAsia="Times New Roman"/>
                <w:color w:val="auto"/>
                <w:sz w:val="22"/>
                <w:szCs w:val="22"/>
                <w:lang w:val="lt-LT"/>
              </w:rPr>
            </w:pPr>
            <w:r w:rsidRPr="00496501">
              <w:rPr>
                <w:rFonts w:eastAsia="Times New Roman"/>
                <w:color w:val="auto"/>
                <w:sz w:val="22"/>
                <w:szCs w:val="22"/>
                <w:lang w:val="lt-LT"/>
              </w:rPr>
              <w:t xml:space="preserve">Tarpusavio komunikacija tarp šių </w:t>
            </w:r>
            <w:r w:rsidR="001B7AED">
              <w:rPr>
                <w:rFonts w:eastAsia="Times New Roman"/>
                <w:color w:val="auto"/>
                <w:sz w:val="22"/>
                <w:szCs w:val="22"/>
                <w:lang w:val="lt-LT"/>
              </w:rPr>
              <w:t xml:space="preserve">duomenų </w:t>
            </w:r>
            <w:r w:rsidRPr="00496501">
              <w:rPr>
                <w:rFonts w:eastAsia="Times New Roman"/>
                <w:color w:val="auto"/>
                <w:sz w:val="22"/>
                <w:szCs w:val="22"/>
                <w:lang w:val="lt-LT"/>
              </w:rPr>
              <w:t>centrų turi būti užtikrinta naudojant:</w:t>
            </w:r>
          </w:p>
          <w:p w14:paraId="09E4A6AD" w14:textId="77777777" w:rsidR="00496501" w:rsidRPr="00496501" w:rsidRDefault="00496501">
            <w:pPr>
              <w:numPr>
                <w:ilvl w:val="1"/>
                <w:numId w:val="1041"/>
              </w:numPr>
              <w:tabs>
                <w:tab w:val="left" w:pos="852"/>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VPN,</w:t>
            </w:r>
          </w:p>
          <w:p w14:paraId="23DAE70F" w14:textId="77777777" w:rsidR="00496501" w:rsidRPr="00496501" w:rsidRDefault="00496501">
            <w:pPr>
              <w:numPr>
                <w:ilvl w:val="1"/>
                <w:numId w:val="1041"/>
              </w:numPr>
              <w:tabs>
                <w:tab w:val="left" w:pos="852"/>
              </w:tabs>
              <w:ind w:left="141" w:right="138" w:firstLine="425"/>
              <w:jc w:val="both"/>
              <w:rPr>
                <w:rFonts w:eastAsia="Times New Roman"/>
                <w:color w:val="auto"/>
                <w:sz w:val="22"/>
                <w:szCs w:val="22"/>
                <w:lang w:val="lt-LT"/>
              </w:rPr>
            </w:pPr>
            <w:r w:rsidRPr="00496501">
              <w:rPr>
                <w:rFonts w:eastAsia="Times New Roman"/>
                <w:color w:val="auto"/>
                <w:sz w:val="22"/>
                <w:szCs w:val="22"/>
                <w:lang w:val="lt-LT"/>
              </w:rPr>
              <w:t>HTTPS,</w:t>
            </w:r>
          </w:p>
          <w:p w14:paraId="1F853427" w14:textId="76638EE4" w:rsidR="00B50367" w:rsidRPr="00155B76" w:rsidRDefault="00496501">
            <w:pPr>
              <w:numPr>
                <w:ilvl w:val="1"/>
                <w:numId w:val="1041"/>
              </w:numPr>
              <w:tabs>
                <w:tab w:val="left" w:pos="852"/>
              </w:tabs>
              <w:ind w:left="141" w:right="138" w:firstLine="425"/>
              <w:jc w:val="both"/>
              <w:rPr>
                <w:rFonts w:ascii="Times New Roman" w:eastAsia="Times New Roman" w:hAnsi="Times New Roman" w:cs="Times New Roman"/>
                <w:sz w:val="24"/>
                <w:szCs w:val="24"/>
                <w:lang w:val="lt-LT"/>
              </w:rPr>
            </w:pPr>
            <w:r w:rsidRPr="00496501">
              <w:rPr>
                <w:rFonts w:eastAsia="Times New Roman"/>
                <w:color w:val="auto"/>
                <w:sz w:val="22"/>
                <w:szCs w:val="22"/>
                <w:lang w:val="lt-LT"/>
              </w:rPr>
              <w:t>ar kitas saugaus ryšio priemones, užtikrinančias apsaugą nuo duomenų perėmimo, pakeitimo ar neteisėtos prieigos.</w:t>
            </w:r>
          </w:p>
        </w:tc>
      </w:tr>
      <w:tr w:rsidR="00312686" w:rsidRPr="00C01ADA" w14:paraId="6EEC6193" w14:textId="77777777" w:rsidTr="00FA29C5">
        <w:tc>
          <w:tcPr>
            <w:tcW w:w="846" w:type="dxa"/>
          </w:tcPr>
          <w:p w14:paraId="1D68AF60" w14:textId="77777777" w:rsidR="00312686" w:rsidRPr="00902216" w:rsidRDefault="00312686" w:rsidP="00372E15">
            <w:pPr>
              <w:pStyle w:val="ListParagraph"/>
              <w:numPr>
                <w:ilvl w:val="0"/>
                <w:numId w:val="6"/>
              </w:numPr>
              <w:ind w:left="176" w:firstLine="0"/>
              <w:rPr>
                <w:lang w:val="lt-LT"/>
              </w:rPr>
            </w:pPr>
          </w:p>
        </w:tc>
        <w:tc>
          <w:tcPr>
            <w:tcW w:w="8788" w:type="dxa"/>
          </w:tcPr>
          <w:p w14:paraId="090CEA2F" w14:textId="478C9EDD" w:rsidR="00013703" w:rsidRPr="00013703" w:rsidRDefault="00013703" w:rsidP="00FA29C5">
            <w:pPr>
              <w:pStyle w:val="NormalWeb"/>
              <w:spacing w:before="0" w:beforeAutospacing="0" w:after="0" w:afterAutospacing="0"/>
              <w:ind w:left="141" w:right="138"/>
              <w:jc w:val="both"/>
              <w:rPr>
                <w:rFonts w:ascii="Arial" w:hAnsi="Arial" w:cs="Arial"/>
                <w:color w:val="auto"/>
                <w:sz w:val="22"/>
                <w:szCs w:val="22"/>
                <w:lang w:val="lt-LT"/>
              </w:rPr>
            </w:pPr>
            <w:r w:rsidRPr="00013703">
              <w:rPr>
                <w:rFonts w:ascii="Arial" w:hAnsi="Arial" w:cs="Arial"/>
                <w:color w:val="auto"/>
                <w:sz w:val="22"/>
                <w:szCs w:val="22"/>
                <w:lang w:val="lt-LT"/>
              </w:rPr>
              <w:t xml:space="preserve">Duomenys </w:t>
            </w:r>
            <w:r w:rsidRPr="00013703">
              <w:rPr>
                <w:rStyle w:val="Strong"/>
                <w:rFonts w:ascii="Arial" w:hAnsi="Arial" w:cs="Arial"/>
                <w:b w:val="0"/>
                <w:bCs w:val="0"/>
                <w:color w:val="auto"/>
                <w:sz w:val="22"/>
                <w:szCs w:val="22"/>
                <w:lang w:val="lt-LT"/>
              </w:rPr>
              <w:t>perduodami tarp naudotojo ir sistemos</w:t>
            </w:r>
            <w:r w:rsidRPr="00013703">
              <w:rPr>
                <w:rFonts w:ascii="Arial" w:hAnsi="Arial" w:cs="Arial"/>
                <w:color w:val="auto"/>
                <w:sz w:val="22"/>
                <w:szCs w:val="22"/>
                <w:lang w:val="lt-LT"/>
              </w:rPr>
              <w:t xml:space="preserve"> bei </w:t>
            </w:r>
            <w:r w:rsidRPr="00013703">
              <w:rPr>
                <w:rStyle w:val="Strong"/>
                <w:rFonts w:ascii="Arial" w:hAnsi="Arial" w:cs="Arial"/>
                <w:b w:val="0"/>
                <w:bCs w:val="0"/>
                <w:color w:val="auto"/>
                <w:sz w:val="22"/>
                <w:szCs w:val="22"/>
                <w:lang w:val="lt-LT"/>
              </w:rPr>
              <w:t>tarp sistemų komponentų</w:t>
            </w:r>
            <w:r w:rsidRPr="00013703">
              <w:rPr>
                <w:rFonts w:ascii="Arial" w:hAnsi="Arial" w:cs="Arial"/>
                <w:color w:val="auto"/>
                <w:sz w:val="22"/>
                <w:szCs w:val="22"/>
                <w:lang w:val="lt-LT"/>
              </w:rPr>
              <w:t xml:space="preserve"> turi būti šifruojami naudojant:</w:t>
            </w:r>
          </w:p>
          <w:p w14:paraId="4F80C2B9" w14:textId="638A79B0" w:rsidR="00013703" w:rsidRPr="00013703" w:rsidRDefault="00013703">
            <w:pPr>
              <w:pStyle w:val="NormalWeb"/>
              <w:numPr>
                <w:ilvl w:val="0"/>
                <w:numId w:val="1042"/>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013703">
              <w:rPr>
                <w:rStyle w:val="Strong"/>
                <w:rFonts w:ascii="Arial" w:hAnsi="Arial" w:cs="Arial"/>
                <w:b w:val="0"/>
                <w:bCs w:val="0"/>
                <w:color w:val="auto"/>
                <w:sz w:val="22"/>
                <w:szCs w:val="22"/>
                <w:lang w:val="lt-LT"/>
              </w:rPr>
              <w:t>TLS 1.2 arba naujesnį protokolą</w:t>
            </w:r>
            <w:r w:rsidRPr="00013703">
              <w:rPr>
                <w:rFonts w:ascii="Arial" w:hAnsi="Arial" w:cs="Arial"/>
                <w:color w:val="auto"/>
                <w:sz w:val="22"/>
                <w:szCs w:val="22"/>
                <w:lang w:val="lt-LT"/>
              </w:rPr>
              <w:t xml:space="preserve"> (SSL nebenaudotinas</w:t>
            </w:r>
            <w:r w:rsidR="00A16C81">
              <w:rPr>
                <w:rFonts w:ascii="Arial" w:hAnsi="Arial" w:cs="Arial"/>
                <w:color w:val="auto"/>
                <w:sz w:val="22"/>
                <w:szCs w:val="22"/>
                <w:lang w:val="lt-LT"/>
              </w:rPr>
              <w:t>, rekomenduotina TLS 1.3</w:t>
            </w:r>
            <w:r w:rsidR="00A16C81">
              <w:rPr>
                <w:rFonts w:ascii="Arial" w:hAnsi="Arial" w:cs="Arial"/>
                <w:color w:val="auto"/>
                <w:sz w:val="22"/>
                <w:szCs w:val="22"/>
              </w:rPr>
              <w:t>+</w:t>
            </w:r>
            <w:r w:rsidRPr="00013703">
              <w:rPr>
                <w:rFonts w:ascii="Arial" w:hAnsi="Arial" w:cs="Arial"/>
                <w:color w:val="auto"/>
                <w:sz w:val="22"/>
                <w:szCs w:val="22"/>
                <w:lang w:val="lt-LT"/>
              </w:rPr>
              <w:t>).</w:t>
            </w:r>
          </w:p>
          <w:p w14:paraId="19BB0F26" w14:textId="77777777" w:rsidR="00013703" w:rsidRPr="00013703" w:rsidRDefault="00013703">
            <w:pPr>
              <w:pStyle w:val="NormalWeb"/>
              <w:numPr>
                <w:ilvl w:val="0"/>
                <w:numId w:val="1042"/>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013703">
              <w:rPr>
                <w:rFonts w:ascii="Arial" w:hAnsi="Arial" w:cs="Arial"/>
                <w:color w:val="auto"/>
                <w:sz w:val="22"/>
                <w:szCs w:val="22"/>
                <w:lang w:val="lt-LT"/>
              </w:rPr>
              <w:t xml:space="preserve">Kriptografinius raktus, ne trumpesnius kaip </w:t>
            </w:r>
            <w:r w:rsidRPr="00013703">
              <w:rPr>
                <w:rStyle w:val="Strong"/>
                <w:rFonts w:ascii="Arial" w:hAnsi="Arial" w:cs="Arial"/>
                <w:b w:val="0"/>
                <w:bCs w:val="0"/>
                <w:color w:val="auto"/>
                <w:sz w:val="22"/>
                <w:szCs w:val="22"/>
                <w:lang w:val="lt-LT"/>
              </w:rPr>
              <w:t>RSA 2048 bitų</w:t>
            </w:r>
            <w:r w:rsidRPr="00013703">
              <w:rPr>
                <w:rFonts w:ascii="Arial" w:hAnsi="Arial" w:cs="Arial"/>
                <w:color w:val="auto"/>
                <w:sz w:val="22"/>
                <w:szCs w:val="22"/>
                <w:lang w:val="lt-LT"/>
              </w:rPr>
              <w:t xml:space="preserve"> arba ECC 256 bitų.</w:t>
            </w:r>
          </w:p>
          <w:p w14:paraId="3840D369" w14:textId="77777777" w:rsidR="00013703" w:rsidRPr="00013703" w:rsidRDefault="00013703">
            <w:pPr>
              <w:pStyle w:val="NormalWeb"/>
              <w:numPr>
                <w:ilvl w:val="0"/>
                <w:numId w:val="1042"/>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013703">
              <w:rPr>
                <w:rFonts w:ascii="Arial" w:hAnsi="Arial" w:cs="Arial"/>
                <w:color w:val="auto"/>
                <w:sz w:val="22"/>
                <w:szCs w:val="22"/>
                <w:lang w:val="lt-LT"/>
              </w:rPr>
              <w:t xml:space="preserve">Naudojamus skaitmeninius sertifikatus turi būti išdavusios </w:t>
            </w:r>
            <w:r w:rsidRPr="00013703">
              <w:rPr>
                <w:rStyle w:val="Strong"/>
                <w:rFonts w:ascii="Arial" w:hAnsi="Arial" w:cs="Arial"/>
                <w:b w:val="0"/>
                <w:bCs w:val="0"/>
                <w:color w:val="auto"/>
                <w:sz w:val="22"/>
                <w:szCs w:val="22"/>
                <w:lang w:val="lt-LT"/>
              </w:rPr>
              <w:t>patikimos sertifikavimo institucijos (CA)</w:t>
            </w:r>
            <w:r w:rsidRPr="00013703">
              <w:rPr>
                <w:rFonts w:ascii="Arial" w:hAnsi="Arial" w:cs="Arial"/>
                <w:color w:val="auto"/>
                <w:sz w:val="22"/>
                <w:szCs w:val="22"/>
                <w:lang w:val="lt-LT"/>
              </w:rPr>
              <w:t>.</w:t>
            </w:r>
          </w:p>
          <w:p w14:paraId="29FB3C3C" w14:textId="0944C3CD" w:rsidR="00013703" w:rsidRPr="00013703" w:rsidRDefault="00013703">
            <w:pPr>
              <w:pStyle w:val="NormalWeb"/>
              <w:numPr>
                <w:ilvl w:val="0"/>
                <w:numId w:val="1042"/>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013703">
              <w:rPr>
                <w:rStyle w:val="Strong"/>
                <w:rFonts w:ascii="Arial" w:hAnsi="Arial" w:cs="Arial"/>
                <w:b w:val="0"/>
                <w:bCs w:val="0"/>
                <w:color w:val="auto"/>
                <w:sz w:val="22"/>
                <w:szCs w:val="22"/>
                <w:lang w:val="lt-LT"/>
              </w:rPr>
              <w:t>Asmeniniai ir finansiniai duomenys</w:t>
            </w:r>
            <w:r w:rsidRPr="00013703">
              <w:rPr>
                <w:rFonts w:ascii="Arial" w:hAnsi="Arial" w:cs="Arial"/>
                <w:color w:val="auto"/>
                <w:sz w:val="22"/>
                <w:szCs w:val="22"/>
                <w:lang w:val="lt-LT"/>
              </w:rPr>
              <w:t>, jei tokie tvarkomi, turi būti:</w:t>
            </w:r>
          </w:p>
          <w:p w14:paraId="2642A284" w14:textId="77777777" w:rsidR="00013703" w:rsidRPr="00013703" w:rsidRDefault="00013703">
            <w:pPr>
              <w:pStyle w:val="NormalWeb"/>
              <w:numPr>
                <w:ilvl w:val="0"/>
                <w:numId w:val="1043"/>
              </w:numPr>
              <w:tabs>
                <w:tab w:val="left" w:pos="828"/>
              </w:tabs>
              <w:spacing w:before="0" w:beforeAutospacing="0" w:after="0" w:afterAutospacing="0"/>
              <w:ind w:left="141" w:right="138" w:firstLine="425"/>
              <w:jc w:val="both"/>
              <w:rPr>
                <w:rFonts w:ascii="Arial" w:hAnsi="Arial" w:cs="Arial"/>
                <w:color w:val="auto"/>
                <w:sz w:val="22"/>
                <w:szCs w:val="22"/>
                <w:lang w:val="lt-LT"/>
              </w:rPr>
            </w:pPr>
            <w:r w:rsidRPr="00013703">
              <w:rPr>
                <w:rFonts w:ascii="Arial" w:hAnsi="Arial" w:cs="Arial"/>
                <w:color w:val="auto"/>
                <w:sz w:val="22"/>
                <w:szCs w:val="22"/>
                <w:lang w:val="lt-LT"/>
              </w:rPr>
              <w:t>šifruoti duomenų bazės lygmenyje;</w:t>
            </w:r>
          </w:p>
          <w:p w14:paraId="541CC632" w14:textId="6642C5B2" w:rsidR="00312686" w:rsidRPr="00013703" w:rsidRDefault="00013703">
            <w:pPr>
              <w:pStyle w:val="NormalWeb"/>
              <w:numPr>
                <w:ilvl w:val="0"/>
                <w:numId w:val="1043"/>
              </w:numPr>
              <w:tabs>
                <w:tab w:val="left" w:pos="828"/>
              </w:tabs>
              <w:spacing w:before="0" w:beforeAutospacing="0" w:after="0" w:afterAutospacing="0"/>
              <w:ind w:left="141" w:right="138" w:firstLine="425"/>
              <w:jc w:val="both"/>
            </w:pPr>
            <w:r w:rsidRPr="00013703">
              <w:rPr>
                <w:rFonts w:ascii="Arial" w:hAnsi="Arial" w:cs="Arial"/>
                <w:color w:val="auto"/>
                <w:sz w:val="22"/>
                <w:szCs w:val="22"/>
                <w:lang w:val="lt-LT"/>
              </w:rPr>
              <w:t>saugomi su ribota prieiga pagal naudotojo vaidmenį.</w:t>
            </w:r>
          </w:p>
        </w:tc>
      </w:tr>
      <w:tr w:rsidR="00013703" w:rsidRPr="00C01ADA" w14:paraId="2D5C80CE" w14:textId="77777777" w:rsidTr="00FA29C5">
        <w:tc>
          <w:tcPr>
            <w:tcW w:w="846" w:type="dxa"/>
          </w:tcPr>
          <w:p w14:paraId="00B1E532" w14:textId="77777777" w:rsidR="00013703" w:rsidRPr="00C01ADA" w:rsidRDefault="00013703" w:rsidP="00372E15">
            <w:pPr>
              <w:pStyle w:val="ListParagraph"/>
              <w:numPr>
                <w:ilvl w:val="0"/>
                <w:numId w:val="6"/>
              </w:numPr>
              <w:ind w:left="176" w:firstLine="0"/>
            </w:pPr>
          </w:p>
        </w:tc>
        <w:tc>
          <w:tcPr>
            <w:tcW w:w="8788" w:type="dxa"/>
          </w:tcPr>
          <w:p w14:paraId="5C274CA7" w14:textId="7E7C99C4" w:rsidR="00C94D66" w:rsidRPr="00C94D66" w:rsidRDefault="00C94D66" w:rsidP="00FA29C5">
            <w:pPr>
              <w:pStyle w:val="NormalWeb"/>
              <w:spacing w:before="0" w:beforeAutospacing="0" w:after="0" w:afterAutospacing="0"/>
              <w:ind w:left="141" w:right="138"/>
              <w:jc w:val="both"/>
              <w:rPr>
                <w:rFonts w:ascii="Arial" w:hAnsi="Arial" w:cs="Arial"/>
                <w:color w:val="auto"/>
                <w:sz w:val="22"/>
                <w:szCs w:val="22"/>
                <w:lang w:val="lt-LT"/>
              </w:rPr>
            </w:pPr>
            <w:r w:rsidRPr="00C94D66">
              <w:rPr>
                <w:rFonts w:ascii="Arial" w:hAnsi="Arial" w:cs="Arial"/>
                <w:color w:val="auto"/>
                <w:sz w:val="22"/>
                <w:szCs w:val="22"/>
                <w:lang w:val="lt-LT"/>
              </w:rPr>
              <w:t xml:space="preserve">Diegėjas privalo pateikti </w:t>
            </w:r>
            <w:r w:rsidR="00991F62">
              <w:rPr>
                <w:rFonts w:ascii="Arial" w:hAnsi="Arial" w:cs="Arial"/>
                <w:color w:val="auto"/>
                <w:sz w:val="22"/>
                <w:szCs w:val="22"/>
                <w:lang w:val="lt-LT"/>
              </w:rPr>
              <w:t xml:space="preserve">Įmonei </w:t>
            </w:r>
            <w:r w:rsidRPr="00C94D66">
              <w:rPr>
                <w:rFonts w:ascii="Arial" w:hAnsi="Arial" w:cs="Arial"/>
                <w:color w:val="auto"/>
                <w:sz w:val="22"/>
                <w:szCs w:val="22"/>
                <w:lang w:val="lt-LT"/>
              </w:rPr>
              <w:t>saugos incidentų valdymo aprašą, apimantį:</w:t>
            </w:r>
          </w:p>
          <w:p w14:paraId="6AB48532" w14:textId="77777777" w:rsidR="00C94D66" w:rsidRPr="00C94D66" w:rsidRDefault="00C94D66">
            <w:pPr>
              <w:pStyle w:val="NormalWeb"/>
              <w:numPr>
                <w:ilvl w:val="0"/>
                <w:numId w:val="1044"/>
              </w:numPr>
              <w:spacing w:before="0" w:beforeAutospacing="0" w:after="0" w:afterAutospacing="0"/>
              <w:ind w:right="138"/>
              <w:jc w:val="both"/>
              <w:rPr>
                <w:rFonts w:ascii="Arial" w:hAnsi="Arial" w:cs="Arial"/>
                <w:color w:val="auto"/>
                <w:sz w:val="22"/>
                <w:szCs w:val="22"/>
                <w:lang w:val="lt-LT"/>
              </w:rPr>
            </w:pPr>
            <w:r w:rsidRPr="00C94D66">
              <w:rPr>
                <w:rFonts w:ascii="Arial" w:hAnsi="Arial" w:cs="Arial"/>
                <w:color w:val="auto"/>
                <w:sz w:val="22"/>
                <w:szCs w:val="22"/>
                <w:lang w:val="lt-LT"/>
              </w:rPr>
              <w:t>incidento nustatymo, klasifikavimo, eskalavimo ir pašalinimo veiksmus,</w:t>
            </w:r>
          </w:p>
          <w:p w14:paraId="2A66C9E6" w14:textId="7E3C7E20" w:rsidR="00C94D66" w:rsidRDefault="00C94D66">
            <w:pPr>
              <w:pStyle w:val="NormalWeb"/>
              <w:numPr>
                <w:ilvl w:val="0"/>
                <w:numId w:val="1044"/>
              </w:numPr>
              <w:spacing w:before="0" w:beforeAutospacing="0" w:after="0" w:afterAutospacing="0"/>
              <w:ind w:right="138"/>
              <w:jc w:val="both"/>
              <w:rPr>
                <w:rFonts w:ascii="Arial" w:hAnsi="Arial" w:cs="Arial"/>
                <w:color w:val="auto"/>
                <w:sz w:val="22"/>
                <w:szCs w:val="22"/>
                <w:lang w:val="lt-LT"/>
              </w:rPr>
            </w:pPr>
            <w:r w:rsidRPr="00C94D66">
              <w:rPr>
                <w:rFonts w:ascii="Arial" w:hAnsi="Arial" w:cs="Arial"/>
                <w:color w:val="auto"/>
                <w:sz w:val="22"/>
                <w:szCs w:val="22"/>
                <w:lang w:val="lt-LT"/>
              </w:rPr>
              <w:t xml:space="preserve">pranešimo terminus </w:t>
            </w:r>
            <w:r>
              <w:rPr>
                <w:rFonts w:ascii="Arial" w:hAnsi="Arial" w:cs="Arial"/>
                <w:color w:val="auto"/>
                <w:sz w:val="22"/>
                <w:szCs w:val="22"/>
                <w:lang w:val="lt-LT"/>
              </w:rPr>
              <w:t>Įmonei</w:t>
            </w:r>
            <w:r w:rsidRPr="00C94D66">
              <w:rPr>
                <w:rFonts w:ascii="Arial" w:hAnsi="Arial" w:cs="Arial"/>
                <w:color w:val="auto"/>
                <w:sz w:val="22"/>
                <w:szCs w:val="22"/>
                <w:lang w:val="lt-LT"/>
              </w:rPr>
              <w:t xml:space="preserve"> (pvz., per 2 val. nuo aptikimo)</w:t>
            </w:r>
            <w:r w:rsidR="000736D6">
              <w:rPr>
                <w:rFonts w:ascii="Arial" w:hAnsi="Arial" w:cs="Arial"/>
                <w:color w:val="auto"/>
                <w:sz w:val="22"/>
                <w:szCs w:val="22"/>
                <w:lang w:val="lt-LT"/>
              </w:rPr>
              <w:t>.</w:t>
            </w:r>
          </w:p>
          <w:p w14:paraId="445C4443" w14:textId="3EBEF6B7" w:rsidR="00C94D66" w:rsidRPr="00C94D66" w:rsidRDefault="00C94D66" w:rsidP="00FA29C5">
            <w:pPr>
              <w:pStyle w:val="NormalWeb"/>
              <w:spacing w:before="0" w:beforeAutospacing="0" w:after="0" w:afterAutospacing="0"/>
              <w:ind w:left="141" w:right="138"/>
              <w:jc w:val="both"/>
              <w:rPr>
                <w:rFonts w:ascii="Arial" w:hAnsi="Arial" w:cs="Arial"/>
                <w:color w:val="auto"/>
                <w:sz w:val="22"/>
                <w:szCs w:val="22"/>
                <w:lang w:val="lt-LT"/>
              </w:rPr>
            </w:pPr>
            <w:r w:rsidRPr="00C94D66">
              <w:rPr>
                <w:rFonts w:ascii="Arial" w:hAnsi="Arial" w:cs="Arial"/>
                <w:color w:val="auto"/>
                <w:sz w:val="22"/>
                <w:szCs w:val="22"/>
                <w:lang w:val="lt-LT"/>
              </w:rPr>
              <w:t>Reikalaujama:</w:t>
            </w:r>
          </w:p>
          <w:p w14:paraId="22B391AA" w14:textId="09C56607" w:rsidR="00C94D66" w:rsidRPr="00C94D66" w:rsidRDefault="00C94D66">
            <w:pPr>
              <w:pStyle w:val="NormalWeb"/>
              <w:numPr>
                <w:ilvl w:val="0"/>
                <w:numId w:val="1044"/>
              </w:numPr>
              <w:spacing w:before="0" w:beforeAutospacing="0" w:after="0" w:afterAutospacing="0"/>
              <w:ind w:right="138"/>
              <w:jc w:val="both"/>
              <w:rPr>
                <w:rFonts w:ascii="Arial" w:hAnsi="Arial" w:cs="Arial"/>
                <w:color w:val="auto"/>
                <w:sz w:val="22"/>
                <w:szCs w:val="22"/>
                <w:lang w:val="lt-LT"/>
              </w:rPr>
            </w:pPr>
            <w:r w:rsidRPr="00C94D66">
              <w:rPr>
                <w:rFonts w:ascii="Arial" w:hAnsi="Arial" w:cs="Arial"/>
                <w:color w:val="auto"/>
                <w:sz w:val="22"/>
                <w:szCs w:val="22"/>
                <w:lang w:val="lt-LT"/>
              </w:rPr>
              <w:t>reguliariai (ne rečiau kaip kas 6 mėn.</w:t>
            </w:r>
            <w:r w:rsidR="00DC7D1D">
              <w:rPr>
                <w:rFonts w:ascii="Arial" w:hAnsi="Arial" w:cs="Arial"/>
                <w:color w:val="auto"/>
                <w:sz w:val="22"/>
                <w:szCs w:val="22"/>
                <w:lang w:val="lt-LT"/>
              </w:rPr>
              <w:t xml:space="preserve"> ar atlikus Sistemos reikšmingus pakeitimus</w:t>
            </w:r>
            <w:r w:rsidRPr="00C94D66">
              <w:rPr>
                <w:rFonts w:ascii="Arial" w:hAnsi="Arial" w:cs="Arial"/>
                <w:color w:val="auto"/>
                <w:sz w:val="22"/>
                <w:szCs w:val="22"/>
                <w:lang w:val="lt-LT"/>
              </w:rPr>
              <w:t xml:space="preserve">) atlikti </w:t>
            </w:r>
            <w:r w:rsidRPr="00C94D66">
              <w:rPr>
                <w:rStyle w:val="Strong"/>
                <w:rFonts w:ascii="Arial" w:hAnsi="Arial" w:cs="Arial"/>
                <w:b w:val="0"/>
                <w:bCs w:val="0"/>
                <w:color w:val="auto"/>
                <w:sz w:val="22"/>
                <w:szCs w:val="22"/>
                <w:lang w:val="lt-LT"/>
              </w:rPr>
              <w:t>sistemos saugumo testavimą</w:t>
            </w:r>
            <w:r w:rsidRPr="00C94D66">
              <w:rPr>
                <w:rFonts w:ascii="Arial" w:hAnsi="Arial" w:cs="Arial"/>
                <w:color w:val="auto"/>
                <w:sz w:val="22"/>
                <w:szCs w:val="22"/>
                <w:lang w:val="lt-LT"/>
              </w:rPr>
              <w:t xml:space="preserve"> (penetration testing, vulnerability scanning)</w:t>
            </w:r>
            <w:r w:rsidR="00B37305">
              <w:rPr>
                <w:rFonts w:ascii="Arial" w:hAnsi="Arial" w:cs="Arial"/>
                <w:color w:val="auto"/>
                <w:sz w:val="22"/>
                <w:szCs w:val="22"/>
                <w:lang w:val="lt-LT"/>
              </w:rPr>
              <w:t xml:space="preserve">; </w:t>
            </w:r>
            <w:r w:rsidR="00EC0EF4">
              <w:rPr>
                <w:rFonts w:ascii="Arial" w:hAnsi="Arial" w:cs="Arial"/>
                <w:color w:val="auto"/>
                <w:sz w:val="22"/>
                <w:szCs w:val="22"/>
                <w:lang w:val="lt-LT"/>
              </w:rPr>
              <w:t xml:space="preserve">pateikti Įmonei </w:t>
            </w:r>
            <w:r w:rsidR="00E90BF1">
              <w:rPr>
                <w:rFonts w:ascii="Arial" w:hAnsi="Arial" w:cs="Arial"/>
                <w:color w:val="auto"/>
                <w:sz w:val="22"/>
                <w:szCs w:val="22"/>
                <w:lang w:val="lt-LT"/>
              </w:rPr>
              <w:t>sistemos saugumo testavimo planą;</w:t>
            </w:r>
          </w:p>
          <w:p w14:paraId="05B5AFAC" w14:textId="5BE0DD53" w:rsidR="005A6172" w:rsidRDefault="00C94D66">
            <w:pPr>
              <w:pStyle w:val="NormalWeb"/>
              <w:numPr>
                <w:ilvl w:val="0"/>
                <w:numId w:val="1044"/>
              </w:numPr>
              <w:spacing w:before="0" w:beforeAutospacing="0" w:after="0" w:afterAutospacing="0"/>
              <w:ind w:right="138"/>
              <w:jc w:val="both"/>
              <w:rPr>
                <w:rFonts w:ascii="Arial" w:hAnsi="Arial" w:cs="Arial"/>
                <w:color w:val="auto"/>
                <w:sz w:val="22"/>
                <w:szCs w:val="22"/>
                <w:lang w:val="lt-LT"/>
              </w:rPr>
            </w:pPr>
            <w:r w:rsidRPr="00C94D66">
              <w:rPr>
                <w:rFonts w:ascii="Arial" w:hAnsi="Arial" w:cs="Arial"/>
                <w:color w:val="auto"/>
                <w:sz w:val="22"/>
                <w:szCs w:val="22"/>
                <w:lang w:val="lt-LT"/>
              </w:rPr>
              <w:t xml:space="preserve">pateikti saugos ataskaitą arba </w:t>
            </w:r>
            <w:r w:rsidR="0052220B">
              <w:rPr>
                <w:rFonts w:ascii="Arial" w:hAnsi="Arial" w:cs="Arial"/>
                <w:color w:val="auto"/>
                <w:sz w:val="22"/>
                <w:szCs w:val="22"/>
                <w:lang w:val="lt-LT"/>
              </w:rPr>
              <w:t xml:space="preserve">sistemos saugumo </w:t>
            </w:r>
            <w:r w:rsidRPr="00C94D66">
              <w:rPr>
                <w:rFonts w:ascii="Arial" w:hAnsi="Arial" w:cs="Arial"/>
                <w:color w:val="auto"/>
                <w:sz w:val="22"/>
                <w:szCs w:val="22"/>
                <w:lang w:val="lt-LT"/>
              </w:rPr>
              <w:t xml:space="preserve">testavimo išvadas </w:t>
            </w:r>
            <w:r>
              <w:rPr>
                <w:rFonts w:ascii="Arial" w:hAnsi="Arial" w:cs="Arial"/>
                <w:color w:val="auto"/>
                <w:sz w:val="22"/>
                <w:szCs w:val="22"/>
                <w:lang w:val="lt-LT"/>
              </w:rPr>
              <w:t>Įmonei</w:t>
            </w:r>
            <w:r w:rsidR="005F7ED2">
              <w:rPr>
                <w:rFonts w:ascii="Arial" w:hAnsi="Arial" w:cs="Arial"/>
                <w:color w:val="auto"/>
                <w:sz w:val="22"/>
                <w:szCs w:val="22"/>
                <w:lang w:val="lt-LT"/>
              </w:rPr>
              <w:t xml:space="preserve"> per </w:t>
            </w:r>
            <w:r w:rsidR="008B7F18">
              <w:rPr>
                <w:rFonts w:ascii="Arial" w:hAnsi="Arial" w:cs="Arial"/>
                <w:color w:val="auto"/>
                <w:sz w:val="22"/>
                <w:szCs w:val="22"/>
                <w:lang w:val="lt-LT"/>
              </w:rPr>
              <w:t xml:space="preserve">5 </w:t>
            </w:r>
            <w:r w:rsidR="0084161E">
              <w:rPr>
                <w:rFonts w:ascii="Arial" w:hAnsi="Arial" w:cs="Arial"/>
                <w:color w:val="auto"/>
                <w:sz w:val="22"/>
                <w:szCs w:val="22"/>
                <w:lang w:val="lt-LT"/>
              </w:rPr>
              <w:t xml:space="preserve">(penkias) </w:t>
            </w:r>
            <w:r w:rsidR="008B7F18">
              <w:rPr>
                <w:rFonts w:ascii="Arial" w:hAnsi="Arial" w:cs="Arial"/>
                <w:color w:val="auto"/>
                <w:sz w:val="22"/>
                <w:szCs w:val="22"/>
                <w:lang w:val="lt-LT"/>
              </w:rPr>
              <w:t>darbo dienas po testavimo</w:t>
            </w:r>
            <w:r w:rsidR="00E90BF1">
              <w:rPr>
                <w:rFonts w:ascii="Arial" w:hAnsi="Arial" w:cs="Arial"/>
                <w:color w:val="auto"/>
                <w:sz w:val="22"/>
                <w:szCs w:val="22"/>
                <w:lang w:val="lt-LT"/>
              </w:rPr>
              <w:t xml:space="preserve"> atlikimo</w:t>
            </w:r>
            <w:r w:rsidR="005A6172">
              <w:rPr>
                <w:rFonts w:ascii="Arial" w:hAnsi="Arial" w:cs="Arial"/>
                <w:color w:val="auto"/>
                <w:sz w:val="22"/>
                <w:szCs w:val="22"/>
                <w:lang w:val="lt-LT"/>
              </w:rPr>
              <w:t>;</w:t>
            </w:r>
          </w:p>
          <w:p w14:paraId="2A340A65" w14:textId="73F702ED" w:rsidR="00013703" w:rsidRDefault="005A6172">
            <w:pPr>
              <w:pStyle w:val="NormalWeb"/>
              <w:numPr>
                <w:ilvl w:val="0"/>
                <w:numId w:val="1044"/>
              </w:numPr>
              <w:spacing w:before="0" w:beforeAutospacing="0" w:after="0" w:afterAutospacing="0"/>
              <w:ind w:right="138"/>
              <w:jc w:val="both"/>
              <w:rPr>
                <w:rFonts w:ascii="Arial" w:hAnsi="Arial" w:cs="Arial"/>
                <w:color w:val="auto"/>
                <w:sz w:val="22"/>
                <w:szCs w:val="22"/>
                <w:lang w:val="lt-LT"/>
              </w:rPr>
            </w:pPr>
            <w:r>
              <w:rPr>
                <w:rFonts w:ascii="Arial" w:hAnsi="Arial" w:cs="Arial"/>
                <w:color w:val="auto"/>
                <w:sz w:val="22"/>
                <w:szCs w:val="22"/>
                <w:lang w:val="lt-LT"/>
              </w:rPr>
              <w:t xml:space="preserve">nustačius sistemos pažeidžiamumus, </w:t>
            </w:r>
            <w:r w:rsidR="006D5F99">
              <w:rPr>
                <w:rFonts w:ascii="Arial" w:hAnsi="Arial" w:cs="Arial"/>
                <w:color w:val="auto"/>
                <w:sz w:val="22"/>
                <w:szCs w:val="22"/>
                <w:lang w:val="lt-LT"/>
              </w:rPr>
              <w:t xml:space="preserve">pateikti Įmonei </w:t>
            </w:r>
            <w:r w:rsidR="00EC0EF4">
              <w:rPr>
                <w:rFonts w:ascii="Arial" w:hAnsi="Arial" w:cs="Arial"/>
                <w:color w:val="auto"/>
                <w:sz w:val="22"/>
                <w:szCs w:val="22"/>
                <w:lang w:val="lt-LT"/>
              </w:rPr>
              <w:t xml:space="preserve">pažeidžiamumų pašalinimo grafiką ir </w:t>
            </w:r>
            <w:r>
              <w:rPr>
                <w:rFonts w:ascii="Arial" w:hAnsi="Arial" w:cs="Arial"/>
                <w:color w:val="auto"/>
                <w:sz w:val="22"/>
                <w:szCs w:val="22"/>
                <w:lang w:val="lt-LT"/>
              </w:rPr>
              <w:t>imtis veiksmų</w:t>
            </w:r>
            <w:r w:rsidRPr="00FA18D0">
              <w:rPr>
                <w:rFonts w:ascii="Arial" w:hAnsi="Arial" w:cs="Arial"/>
                <w:color w:val="auto"/>
                <w:sz w:val="22"/>
                <w:szCs w:val="22"/>
                <w:lang w:val="lt-LT"/>
              </w:rPr>
              <w:t xml:space="preserve"> pašalinti identifikuotus pažeidžiamumus</w:t>
            </w:r>
            <w:r w:rsidR="00732801">
              <w:rPr>
                <w:rFonts w:ascii="Arial" w:hAnsi="Arial" w:cs="Arial"/>
                <w:color w:val="auto"/>
                <w:sz w:val="22"/>
                <w:szCs w:val="22"/>
                <w:lang w:val="lt-LT"/>
              </w:rPr>
              <w:t>;</w:t>
            </w:r>
          </w:p>
          <w:p w14:paraId="297F8AAD" w14:textId="578536A6" w:rsidR="00732801" w:rsidRPr="007B68DD" w:rsidRDefault="00732801">
            <w:pPr>
              <w:pStyle w:val="NormalWeb"/>
              <w:numPr>
                <w:ilvl w:val="0"/>
                <w:numId w:val="1044"/>
              </w:numPr>
              <w:spacing w:before="0" w:beforeAutospacing="0" w:after="0" w:afterAutospacing="0"/>
              <w:ind w:right="138"/>
              <w:jc w:val="both"/>
              <w:rPr>
                <w:rFonts w:ascii="Arial" w:hAnsi="Arial" w:cs="Arial"/>
                <w:color w:val="auto"/>
                <w:sz w:val="22"/>
                <w:szCs w:val="22"/>
                <w:lang w:val="lt-LT"/>
              </w:rPr>
            </w:pPr>
            <w:r w:rsidRPr="007B68DD">
              <w:rPr>
                <w:rFonts w:ascii="Arial" w:hAnsi="Arial" w:cs="Arial"/>
                <w:color w:val="auto"/>
                <w:sz w:val="22"/>
                <w:szCs w:val="22"/>
                <w:lang w:val="lt-LT"/>
              </w:rPr>
              <w:t>naudoti automatinius įrankius (pvz., OWASP ZAP, Burp Suite, SonarQube)</w:t>
            </w:r>
            <w:r>
              <w:rPr>
                <w:rFonts w:ascii="Arial" w:hAnsi="Arial" w:cs="Arial"/>
                <w:color w:val="auto"/>
                <w:sz w:val="22"/>
                <w:szCs w:val="22"/>
                <w:lang w:val="lt-LT"/>
              </w:rPr>
              <w:t>;</w:t>
            </w:r>
          </w:p>
          <w:p w14:paraId="43B261BE" w14:textId="5C9799CF" w:rsidR="00732801" w:rsidRPr="00C94D66" w:rsidRDefault="00732801" w:rsidP="00E90BF1">
            <w:pPr>
              <w:pStyle w:val="NormalWeb"/>
              <w:spacing w:before="0" w:beforeAutospacing="0" w:after="0" w:afterAutospacing="0"/>
              <w:ind w:left="360" w:right="138"/>
              <w:jc w:val="both"/>
              <w:rPr>
                <w:rFonts w:ascii="Arial" w:hAnsi="Arial" w:cs="Arial"/>
                <w:color w:val="auto"/>
                <w:sz w:val="22"/>
                <w:szCs w:val="22"/>
                <w:lang w:val="lt-LT"/>
              </w:rPr>
            </w:pPr>
          </w:p>
        </w:tc>
      </w:tr>
      <w:tr w:rsidR="00C94D66" w:rsidRPr="00C01ADA" w14:paraId="67987B2D" w14:textId="77777777" w:rsidTr="00FA29C5">
        <w:tc>
          <w:tcPr>
            <w:tcW w:w="846" w:type="dxa"/>
          </w:tcPr>
          <w:p w14:paraId="36E21EB9" w14:textId="77777777" w:rsidR="00C94D66" w:rsidRPr="00C01ADA" w:rsidRDefault="00C94D66" w:rsidP="00372E15">
            <w:pPr>
              <w:pStyle w:val="ListParagraph"/>
              <w:numPr>
                <w:ilvl w:val="0"/>
                <w:numId w:val="6"/>
              </w:numPr>
              <w:ind w:left="176" w:firstLine="0"/>
            </w:pPr>
          </w:p>
        </w:tc>
        <w:tc>
          <w:tcPr>
            <w:tcW w:w="8788" w:type="dxa"/>
          </w:tcPr>
          <w:p w14:paraId="3C0F3633" w14:textId="45E53CC6" w:rsidR="00583AC1" w:rsidRPr="00FA18D0" w:rsidRDefault="00E6798F" w:rsidP="00FA29C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583AC1" w:rsidRPr="00FA18D0">
              <w:rPr>
                <w:rFonts w:ascii="Arial" w:hAnsi="Arial" w:cs="Arial"/>
                <w:color w:val="auto"/>
                <w:sz w:val="22"/>
                <w:szCs w:val="22"/>
                <w:lang w:val="lt-LT"/>
              </w:rPr>
              <w:t xml:space="preserve"> negali turėti žiniatinklio saugumo pažeidžiamumų, kurie nurodyti:</w:t>
            </w:r>
          </w:p>
          <w:p w14:paraId="282A1E2B" w14:textId="1923C7CF" w:rsidR="00583AC1" w:rsidRPr="00DE1F14" w:rsidRDefault="00583AC1">
            <w:pPr>
              <w:pStyle w:val="NormalWeb"/>
              <w:numPr>
                <w:ilvl w:val="0"/>
                <w:numId w:val="1045"/>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Fonts w:ascii="Arial" w:hAnsi="Arial" w:cs="Arial"/>
                <w:color w:val="auto"/>
                <w:sz w:val="22"/>
                <w:szCs w:val="22"/>
                <w:lang w:val="lt-LT"/>
              </w:rPr>
              <w:t xml:space="preserve">aktualiame </w:t>
            </w:r>
            <w:r w:rsidRPr="00FA18D0">
              <w:rPr>
                <w:rStyle w:val="Strong"/>
                <w:rFonts w:ascii="Arial" w:hAnsi="Arial" w:cs="Arial"/>
                <w:b w:val="0"/>
                <w:bCs w:val="0"/>
                <w:color w:val="auto"/>
                <w:sz w:val="22"/>
                <w:szCs w:val="22"/>
                <w:lang w:val="lt-LT"/>
              </w:rPr>
              <w:t>Open Web Application Security Project (OWASP) Top 10</w:t>
            </w:r>
            <w:r w:rsidRPr="00FA18D0">
              <w:rPr>
                <w:rFonts w:ascii="Arial" w:hAnsi="Arial" w:cs="Arial"/>
                <w:color w:val="auto"/>
                <w:sz w:val="22"/>
                <w:szCs w:val="22"/>
                <w:lang w:val="lt-LT"/>
              </w:rPr>
              <w:t xml:space="preserve"> sąraše</w:t>
            </w:r>
            <w:r w:rsidR="00DE1F14">
              <w:rPr>
                <w:rFonts w:ascii="Arial" w:hAnsi="Arial" w:cs="Arial"/>
                <w:color w:val="auto"/>
                <w:sz w:val="22"/>
                <w:szCs w:val="22"/>
                <w:lang w:val="lt-LT"/>
              </w:rPr>
              <w:t xml:space="preserve"> </w:t>
            </w:r>
            <w:r w:rsidRPr="00DE1F14">
              <w:rPr>
                <w:rFonts w:ascii="Arial" w:hAnsi="Arial" w:cs="Arial"/>
                <w:color w:val="auto"/>
                <w:sz w:val="22"/>
                <w:szCs w:val="22"/>
                <w:lang w:val="lt-LT"/>
              </w:rPr>
              <w:t>bei ankstesnėse šio dokumento versijose, paskelbtose OWASP bendruomenės.</w:t>
            </w:r>
          </w:p>
          <w:p w14:paraId="72D4216C" w14:textId="2CC5172E" w:rsidR="00583AC1" w:rsidRPr="00FA18D0" w:rsidRDefault="00FA18D0" w:rsidP="00FA29C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Diegėjo</w:t>
            </w:r>
            <w:r w:rsidR="00583AC1" w:rsidRPr="00FA18D0">
              <w:rPr>
                <w:rFonts w:ascii="Arial" w:hAnsi="Arial" w:cs="Arial"/>
                <w:color w:val="auto"/>
                <w:sz w:val="22"/>
                <w:szCs w:val="22"/>
                <w:lang w:val="lt-LT"/>
              </w:rPr>
              <w:t xml:space="preserve"> atsakomybė – užtikrinti, kad </w:t>
            </w:r>
            <w:r w:rsidR="00E6798F">
              <w:rPr>
                <w:rFonts w:ascii="Arial" w:hAnsi="Arial" w:cs="Arial"/>
                <w:color w:val="auto"/>
                <w:sz w:val="22"/>
                <w:szCs w:val="22"/>
                <w:lang w:val="lt-LT"/>
              </w:rPr>
              <w:t>FAVIS</w:t>
            </w:r>
            <w:r w:rsidR="00583AC1" w:rsidRPr="00FA18D0">
              <w:rPr>
                <w:rFonts w:ascii="Arial" w:hAnsi="Arial" w:cs="Arial"/>
                <w:color w:val="auto"/>
                <w:sz w:val="22"/>
                <w:szCs w:val="22"/>
                <w:lang w:val="lt-LT"/>
              </w:rPr>
              <w:t xml:space="preserve"> sprendimas būtų apsaugotas nuo tokių pažeidžiamumų kaip (bet neapsiribojant):</w:t>
            </w:r>
          </w:p>
          <w:p w14:paraId="4F132937"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Injekcijos</w:t>
            </w:r>
            <w:r w:rsidRPr="00FA18D0">
              <w:rPr>
                <w:rFonts w:ascii="Arial" w:hAnsi="Arial" w:cs="Arial"/>
                <w:color w:val="auto"/>
                <w:sz w:val="22"/>
                <w:szCs w:val="22"/>
                <w:lang w:val="lt-LT"/>
              </w:rPr>
              <w:t xml:space="preserve"> (pvz., SQL, OS, LDAP),</w:t>
            </w:r>
          </w:p>
          <w:p w14:paraId="2D20FBEC"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Autentifikacijos trūkumai</w:t>
            </w:r>
            <w:r w:rsidRPr="00FA18D0">
              <w:rPr>
                <w:rFonts w:ascii="Arial" w:hAnsi="Arial" w:cs="Arial"/>
                <w:color w:val="auto"/>
                <w:sz w:val="22"/>
                <w:szCs w:val="22"/>
                <w:lang w:val="lt-LT"/>
              </w:rPr>
              <w:t>,</w:t>
            </w:r>
          </w:p>
          <w:p w14:paraId="656D5783"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Konfidencialių duomenų nutekėjimas</w:t>
            </w:r>
            <w:r w:rsidRPr="00FA18D0">
              <w:rPr>
                <w:rFonts w:ascii="Arial" w:hAnsi="Arial" w:cs="Arial"/>
                <w:color w:val="auto"/>
                <w:sz w:val="22"/>
                <w:szCs w:val="22"/>
                <w:lang w:val="lt-LT"/>
              </w:rPr>
              <w:t>,</w:t>
            </w:r>
          </w:p>
          <w:p w14:paraId="2EC32112"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Netinkamas prieigos valdymas</w:t>
            </w:r>
            <w:r w:rsidRPr="00FA18D0">
              <w:rPr>
                <w:rFonts w:ascii="Arial" w:hAnsi="Arial" w:cs="Arial"/>
                <w:color w:val="auto"/>
                <w:sz w:val="22"/>
                <w:szCs w:val="22"/>
                <w:lang w:val="lt-LT"/>
              </w:rPr>
              <w:t>,</w:t>
            </w:r>
          </w:p>
          <w:p w14:paraId="0ED87946"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Netinkamai konfigūruoti serveriai</w:t>
            </w:r>
            <w:r w:rsidRPr="00FA18D0">
              <w:rPr>
                <w:rFonts w:ascii="Arial" w:hAnsi="Arial" w:cs="Arial"/>
                <w:color w:val="auto"/>
                <w:sz w:val="22"/>
                <w:szCs w:val="22"/>
                <w:lang w:val="lt-LT"/>
              </w:rPr>
              <w:t>,</w:t>
            </w:r>
          </w:p>
          <w:p w14:paraId="21B11BB8"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Cross-Site Scripting (XSS)</w:t>
            </w:r>
            <w:r w:rsidRPr="00FA18D0">
              <w:rPr>
                <w:rFonts w:ascii="Arial" w:hAnsi="Arial" w:cs="Arial"/>
                <w:color w:val="auto"/>
                <w:sz w:val="22"/>
                <w:szCs w:val="22"/>
                <w:lang w:val="lt-LT"/>
              </w:rPr>
              <w:t>,</w:t>
            </w:r>
          </w:p>
          <w:p w14:paraId="2281188B" w14:textId="77777777" w:rsidR="00583AC1" w:rsidRPr="00FA18D0" w:rsidRDefault="00583AC1">
            <w:pPr>
              <w:pStyle w:val="NormalWeb"/>
              <w:numPr>
                <w:ilvl w:val="0"/>
                <w:numId w:val="104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A18D0">
              <w:rPr>
                <w:rStyle w:val="Strong"/>
                <w:rFonts w:ascii="Arial" w:hAnsi="Arial" w:cs="Arial"/>
                <w:b w:val="0"/>
                <w:bCs w:val="0"/>
                <w:color w:val="auto"/>
                <w:sz w:val="22"/>
                <w:szCs w:val="22"/>
                <w:lang w:val="lt-LT"/>
              </w:rPr>
              <w:t>Security misconfiguration</w:t>
            </w:r>
            <w:r w:rsidRPr="00FA18D0">
              <w:rPr>
                <w:rFonts w:ascii="Arial" w:hAnsi="Arial" w:cs="Arial"/>
                <w:color w:val="auto"/>
                <w:sz w:val="22"/>
                <w:szCs w:val="22"/>
                <w:lang w:val="lt-LT"/>
              </w:rPr>
              <w:t xml:space="preserve"> ir kt.</w:t>
            </w:r>
          </w:p>
          <w:p w14:paraId="4D9756E6" w14:textId="35937977" w:rsidR="00583AC1" w:rsidRPr="00FA18D0" w:rsidRDefault="00583AC1" w:rsidP="00FA29C5">
            <w:pPr>
              <w:pStyle w:val="NormalWeb"/>
              <w:spacing w:before="0" w:beforeAutospacing="0" w:after="0" w:afterAutospacing="0"/>
              <w:ind w:left="141" w:right="138"/>
              <w:jc w:val="both"/>
              <w:rPr>
                <w:rFonts w:ascii="Arial" w:hAnsi="Arial" w:cs="Arial"/>
                <w:color w:val="auto"/>
                <w:sz w:val="22"/>
                <w:szCs w:val="22"/>
                <w:lang w:val="lt-LT"/>
              </w:rPr>
            </w:pPr>
            <w:r w:rsidRPr="00FA18D0">
              <w:rPr>
                <w:rFonts w:ascii="Arial" w:hAnsi="Arial" w:cs="Arial"/>
                <w:color w:val="auto"/>
                <w:sz w:val="22"/>
                <w:szCs w:val="22"/>
                <w:lang w:val="lt-LT"/>
              </w:rPr>
              <w:t xml:space="preserve">Prieš diegimą </w:t>
            </w:r>
            <w:r w:rsidR="00550A1B">
              <w:rPr>
                <w:rFonts w:ascii="Arial" w:hAnsi="Arial" w:cs="Arial"/>
                <w:color w:val="auto"/>
                <w:sz w:val="22"/>
                <w:szCs w:val="22"/>
                <w:lang w:val="lt-LT"/>
              </w:rPr>
              <w:t>Diegėjas</w:t>
            </w:r>
            <w:r w:rsidRPr="00FA18D0">
              <w:rPr>
                <w:rFonts w:ascii="Arial" w:hAnsi="Arial" w:cs="Arial"/>
                <w:color w:val="auto"/>
                <w:sz w:val="22"/>
                <w:szCs w:val="22"/>
                <w:lang w:val="lt-LT"/>
              </w:rPr>
              <w:t xml:space="preserve"> turi:</w:t>
            </w:r>
          </w:p>
          <w:p w14:paraId="41ED9D8E" w14:textId="2C4860EE" w:rsidR="00583AC1" w:rsidRPr="00FA18D0" w:rsidRDefault="00583AC1">
            <w:pPr>
              <w:pStyle w:val="NormalWeb"/>
              <w:numPr>
                <w:ilvl w:val="0"/>
                <w:numId w:val="1047"/>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A18D0">
              <w:rPr>
                <w:rFonts w:ascii="Arial" w:hAnsi="Arial" w:cs="Arial"/>
                <w:color w:val="auto"/>
                <w:sz w:val="22"/>
                <w:szCs w:val="22"/>
                <w:lang w:val="lt-LT"/>
              </w:rPr>
              <w:t xml:space="preserve">atlikti </w:t>
            </w:r>
            <w:r w:rsidR="00E6798F">
              <w:rPr>
                <w:rFonts w:ascii="Arial" w:hAnsi="Arial" w:cs="Arial"/>
                <w:color w:val="auto"/>
                <w:sz w:val="22"/>
                <w:szCs w:val="22"/>
                <w:lang w:val="lt-LT"/>
              </w:rPr>
              <w:t>FAVIS</w:t>
            </w:r>
            <w:r w:rsidRPr="00FA18D0">
              <w:rPr>
                <w:rFonts w:ascii="Arial" w:hAnsi="Arial" w:cs="Arial"/>
                <w:color w:val="auto"/>
                <w:sz w:val="22"/>
                <w:szCs w:val="22"/>
                <w:lang w:val="lt-LT"/>
              </w:rPr>
              <w:t xml:space="preserve"> sprendimo </w:t>
            </w:r>
            <w:r w:rsidRPr="00FA18D0">
              <w:rPr>
                <w:rStyle w:val="Strong"/>
                <w:rFonts w:ascii="Arial" w:hAnsi="Arial" w:cs="Arial"/>
                <w:b w:val="0"/>
                <w:bCs w:val="0"/>
                <w:color w:val="auto"/>
                <w:sz w:val="22"/>
                <w:szCs w:val="22"/>
                <w:lang w:val="lt-LT"/>
              </w:rPr>
              <w:t>saugumo testavimą pagal OWASP metodikas</w:t>
            </w:r>
            <w:r w:rsidRPr="00FA18D0">
              <w:rPr>
                <w:rFonts w:ascii="Arial" w:hAnsi="Arial" w:cs="Arial"/>
                <w:color w:val="auto"/>
                <w:sz w:val="22"/>
                <w:szCs w:val="22"/>
                <w:lang w:val="lt-LT"/>
              </w:rPr>
              <w:t>,</w:t>
            </w:r>
          </w:p>
          <w:p w14:paraId="1BC17454" w14:textId="00784186" w:rsidR="00C94D66" w:rsidRPr="00FA18D0" w:rsidRDefault="00583AC1">
            <w:pPr>
              <w:pStyle w:val="NormalWeb"/>
              <w:numPr>
                <w:ilvl w:val="0"/>
                <w:numId w:val="1047"/>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A18D0">
              <w:rPr>
                <w:rFonts w:ascii="Arial" w:hAnsi="Arial" w:cs="Arial"/>
                <w:color w:val="auto"/>
                <w:sz w:val="22"/>
                <w:szCs w:val="22"/>
                <w:lang w:val="lt-LT"/>
              </w:rPr>
              <w:t xml:space="preserve">pateikti </w:t>
            </w:r>
            <w:r w:rsidR="00550A1B">
              <w:rPr>
                <w:rFonts w:ascii="Arial" w:hAnsi="Arial" w:cs="Arial"/>
                <w:color w:val="auto"/>
                <w:sz w:val="22"/>
                <w:szCs w:val="22"/>
                <w:lang w:val="lt-LT"/>
              </w:rPr>
              <w:t>Įmonei</w:t>
            </w:r>
            <w:r w:rsidRPr="00FA18D0">
              <w:rPr>
                <w:rFonts w:ascii="Arial" w:hAnsi="Arial" w:cs="Arial"/>
                <w:color w:val="auto"/>
                <w:sz w:val="22"/>
                <w:szCs w:val="22"/>
                <w:lang w:val="lt-LT"/>
              </w:rPr>
              <w:t xml:space="preserve"> </w:t>
            </w:r>
            <w:r w:rsidR="00C643F9">
              <w:rPr>
                <w:rFonts w:ascii="Arial" w:hAnsi="Arial" w:cs="Arial"/>
                <w:color w:val="auto"/>
                <w:sz w:val="22"/>
                <w:szCs w:val="22"/>
                <w:lang w:val="lt-LT"/>
              </w:rPr>
              <w:t xml:space="preserve">saugumo </w:t>
            </w:r>
            <w:r w:rsidRPr="00FA18D0">
              <w:rPr>
                <w:rFonts w:ascii="Arial" w:hAnsi="Arial" w:cs="Arial"/>
                <w:color w:val="auto"/>
                <w:sz w:val="22"/>
                <w:szCs w:val="22"/>
                <w:lang w:val="lt-LT"/>
              </w:rPr>
              <w:t>testavimo rezultatų ataskaitą bei įsipareigoti pašalinti identifikuotus pažeidžiamumus prieš sistemos paleidimą į gamybinę aplinką.</w:t>
            </w:r>
          </w:p>
        </w:tc>
      </w:tr>
      <w:tr w:rsidR="00F02F38" w:rsidRPr="00C01ADA" w14:paraId="3793B9CA" w14:textId="77777777" w:rsidTr="00FA29C5">
        <w:tc>
          <w:tcPr>
            <w:tcW w:w="846" w:type="dxa"/>
          </w:tcPr>
          <w:p w14:paraId="18A3E31F" w14:textId="77777777" w:rsidR="00F02F38" w:rsidRPr="00C01ADA" w:rsidRDefault="00F02F38" w:rsidP="00372E15">
            <w:pPr>
              <w:pStyle w:val="ListParagraph"/>
              <w:numPr>
                <w:ilvl w:val="0"/>
                <w:numId w:val="6"/>
              </w:numPr>
              <w:ind w:left="176" w:firstLine="0"/>
            </w:pPr>
          </w:p>
        </w:tc>
        <w:tc>
          <w:tcPr>
            <w:tcW w:w="8788" w:type="dxa"/>
          </w:tcPr>
          <w:p w14:paraId="10EE8F08" w14:textId="5705CF43" w:rsidR="000E4FEF" w:rsidRPr="000E4FEF" w:rsidRDefault="000E4FEF" w:rsidP="00FA29C5">
            <w:pPr>
              <w:pStyle w:val="NormalWeb"/>
              <w:spacing w:before="0" w:beforeAutospacing="0" w:after="0" w:afterAutospacing="0"/>
              <w:ind w:left="141" w:right="138"/>
              <w:jc w:val="both"/>
              <w:rPr>
                <w:rFonts w:ascii="Arial" w:hAnsi="Arial" w:cs="Arial"/>
                <w:color w:val="auto"/>
                <w:sz w:val="22"/>
                <w:szCs w:val="22"/>
                <w:lang w:val="lt-LT"/>
              </w:rPr>
            </w:pPr>
            <w:r w:rsidRPr="000E4FEF">
              <w:rPr>
                <w:rFonts w:ascii="Arial" w:hAnsi="Arial" w:cs="Arial"/>
                <w:color w:val="auto"/>
                <w:sz w:val="22"/>
                <w:szCs w:val="22"/>
                <w:lang w:val="lt-LT"/>
              </w:rPr>
              <w:t xml:space="preserve">Visi </w:t>
            </w:r>
            <w:r w:rsidR="00E6798F">
              <w:rPr>
                <w:rFonts w:ascii="Arial" w:hAnsi="Arial" w:cs="Arial"/>
                <w:color w:val="auto"/>
                <w:sz w:val="22"/>
                <w:szCs w:val="22"/>
                <w:lang w:val="lt-LT"/>
              </w:rPr>
              <w:t>FAVIS</w:t>
            </w:r>
            <w:r w:rsidRPr="000E4FEF">
              <w:rPr>
                <w:rFonts w:ascii="Arial" w:hAnsi="Arial" w:cs="Arial"/>
                <w:color w:val="auto"/>
                <w:sz w:val="22"/>
                <w:szCs w:val="22"/>
                <w:lang w:val="lt-LT"/>
              </w:rPr>
              <w:t xml:space="preserve"> komponentai turi naudoti </w:t>
            </w:r>
            <w:r w:rsidRPr="000E4FEF">
              <w:rPr>
                <w:rStyle w:val="Strong"/>
                <w:rFonts w:ascii="Arial" w:hAnsi="Arial" w:cs="Arial"/>
                <w:b w:val="0"/>
                <w:bCs w:val="0"/>
                <w:color w:val="auto"/>
                <w:sz w:val="22"/>
                <w:szCs w:val="22"/>
                <w:lang w:val="lt-LT"/>
              </w:rPr>
              <w:t>vienodą laiką</w:t>
            </w:r>
            <w:r w:rsidRPr="000E4FEF">
              <w:rPr>
                <w:rFonts w:ascii="Arial" w:hAnsi="Arial" w:cs="Arial"/>
                <w:color w:val="auto"/>
                <w:sz w:val="22"/>
                <w:szCs w:val="22"/>
                <w:lang w:val="lt-LT"/>
              </w:rPr>
              <w:t>, sinchronizuotą su Įmonės vidiniu NTP serveriu arba patikimu viešu, kad būtų užtikrintas:</w:t>
            </w:r>
          </w:p>
          <w:p w14:paraId="2AF1D4F6" w14:textId="5D7FB8B7" w:rsidR="000E4FEF" w:rsidRPr="000E4FEF" w:rsidRDefault="000E4FEF">
            <w:pPr>
              <w:pStyle w:val="NormalWeb"/>
              <w:numPr>
                <w:ilvl w:val="0"/>
                <w:numId w:val="1048"/>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E4FEF">
              <w:rPr>
                <w:rFonts w:ascii="Arial" w:hAnsi="Arial" w:cs="Arial"/>
                <w:color w:val="auto"/>
                <w:sz w:val="22"/>
                <w:szCs w:val="22"/>
                <w:lang w:val="lt-LT"/>
              </w:rPr>
              <w:t>žurnal</w:t>
            </w:r>
            <w:r w:rsidR="008B7F18">
              <w:rPr>
                <w:rFonts w:ascii="Arial" w:hAnsi="Arial" w:cs="Arial"/>
                <w:color w:val="auto"/>
                <w:sz w:val="22"/>
                <w:szCs w:val="22"/>
                <w:lang w:val="lt-LT"/>
              </w:rPr>
              <w:t>ini</w:t>
            </w:r>
            <w:r w:rsidRPr="000E4FEF">
              <w:rPr>
                <w:rFonts w:ascii="Arial" w:hAnsi="Arial" w:cs="Arial"/>
                <w:color w:val="auto"/>
                <w:sz w:val="22"/>
                <w:szCs w:val="22"/>
                <w:lang w:val="lt-LT"/>
              </w:rPr>
              <w:t xml:space="preserve">ų </w:t>
            </w:r>
            <w:r w:rsidR="008B7F18">
              <w:rPr>
                <w:rFonts w:ascii="Arial" w:hAnsi="Arial" w:cs="Arial"/>
                <w:color w:val="auto"/>
                <w:sz w:val="22"/>
                <w:szCs w:val="22"/>
                <w:lang w:val="lt-LT"/>
              </w:rPr>
              <w:t xml:space="preserve">įrašų </w:t>
            </w:r>
            <w:r w:rsidRPr="000E4FEF">
              <w:rPr>
                <w:rFonts w:ascii="Arial" w:hAnsi="Arial" w:cs="Arial"/>
                <w:color w:val="auto"/>
                <w:sz w:val="22"/>
                <w:szCs w:val="22"/>
                <w:lang w:val="lt-LT"/>
              </w:rPr>
              <w:t>tikslumas,</w:t>
            </w:r>
          </w:p>
          <w:p w14:paraId="1A83BDE8" w14:textId="77777777" w:rsidR="000E4FEF" w:rsidRPr="000E4FEF" w:rsidRDefault="000E4FEF">
            <w:pPr>
              <w:pStyle w:val="NormalWeb"/>
              <w:numPr>
                <w:ilvl w:val="0"/>
                <w:numId w:val="1048"/>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E4FEF">
              <w:rPr>
                <w:rFonts w:ascii="Arial" w:hAnsi="Arial" w:cs="Arial"/>
                <w:color w:val="auto"/>
                <w:sz w:val="22"/>
                <w:szCs w:val="22"/>
                <w:lang w:val="lt-LT"/>
              </w:rPr>
              <w:t>sertifikatų galiojimas,</w:t>
            </w:r>
          </w:p>
          <w:p w14:paraId="624CCE50" w14:textId="3A03E6CC" w:rsidR="00F02F38" w:rsidRPr="000E4FEF" w:rsidRDefault="000E4FEF">
            <w:pPr>
              <w:pStyle w:val="NormalWeb"/>
              <w:numPr>
                <w:ilvl w:val="0"/>
                <w:numId w:val="1048"/>
              </w:numPr>
              <w:tabs>
                <w:tab w:val="clear" w:pos="720"/>
                <w:tab w:val="left" w:pos="696"/>
              </w:tabs>
              <w:spacing w:before="0" w:beforeAutospacing="0" w:after="0" w:afterAutospacing="0"/>
              <w:ind w:left="141" w:right="138" w:firstLine="283"/>
              <w:jc w:val="both"/>
            </w:pPr>
            <w:r w:rsidRPr="000E4FEF">
              <w:rPr>
                <w:rFonts w:ascii="Arial" w:hAnsi="Arial" w:cs="Arial"/>
                <w:color w:val="auto"/>
                <w:sz w:val="22"/>
                <w:szCs w:val="22"/>
                <w:lang w:val="lt-LT"/>
              </w:rPr>
              <w:t>vienareikšmis įvykių laiko nustatymas.</w:t>
            </w:r>
          </w:p>
        </w:tc>
      </w:tr>
      <w:tr w:rsidR="000E4FEF" w:rsidRPr="00C01ADA" w14:paraId="06BE2F2A" w14:textId="77777777" w:rsidTr="00FA29C5">
        <w:tc>
          <w:tcPr>
            <w:tcW w:w="846" w:type="dxa"/>
          </w:tcPr>
          <w:p w14:paraId="36640434" w14:textId="77777777" w:rsidR="000E4FEF" w:rsidRPr="00C01ADA" w:rsidRDefault="000E4FEF" w:rsidP="00372E15">
            <w:pPr>
              <w:pStyle w:val="ListParagraph"/>
              <w:numPr>
                <w:ilvl w:val="0"/>
                <w:numId w:val="6"/>
              </w:numPr>
              <w:ind w:left="176" w:firstLine="0"/>
            </w:pPr>
          </w:p>
        </w:tc>
        <w:tc>
          <w:tcPr>
            <w:tcW w:w="8788" w:type="dxa"/>
          </w:tcPr>
          <w:p w14:paraId="7643E861" w14:textId="14B83E21" w:rsidR="003B7C72" w:rsidRPr="003B7C72" w:rsidRDefault="6B2DF273" w:rsidP="00FA29C5">
            <w:pPr>
              <w:pStyle w:val="NormalWeb"/>
              <w:spacing w:before="0" w:beforeAutospacing="0" w:after="0" w:afterAutospacing="0"/>
              <w:ind w:left="141" w:right="138"/>
              <w:jc w:val="both"/>
              <w:rPr>
                <w:rFonts w:ascii="Arial" w:hAnsi="Arial" w:cs="Arial"/>
                <w:color w:val="auto"/>
                <w:sz w:val="22"/>
                <w:szCs w:val="22"/>
                <w:lang w:val="lt-LT"/>
              </w:rPr>
            </w:pPr>
            <w:r w:rsidRPr="7B6713E8">
              <w:rPr>
                <w:rFonts w:ascii="Arial" w:hAnsi="Arial" w:cs="Arial"/>
                <w:color w:val="auto"/>
                <w:sz w:val="22"/>
                <w:szCs w:val="22"/>
                <w:lang w:val="lt-LT"/>
              </w:rPr>
              <w:t>Turi būti p</w:t>
            </w:r>
            <w:r w:rsidR="5DB9E73F" w:rsidRPr="7B6713E8">
              <w:rPr>
                <w:rFonts w:ascii="Arial" w:hAnsi="Arial" w:cs="Arial"/>
                <w:color w:val="auto"/>
                <w:sz w:val="22"/>
                <w:szCs w:val="22"/>
                <w:lang w:val="lt-LT"/>
              </w:rPr>
              <w:t>rivaloma užtikrinti galimybę nedelsiant atšaukti prieigą naudotojams, keičiantiems pareigas, išeinantiems iš darbo ar pažeidžiantiems saugumo reikalavimus.</w:t>
            </w:r>
          </w:p>
          <w:p w14:paraId="36020673" w14:textId="176DA4D4" w:rsidR="000E4FEF" w:rsidRPr="000E4FEF" w:rsidRDefault="003B7C72" w:rsidP="00FA29C5">
            <w:pPr>
              <w:pStyle w:val="NormalWeb"/>
              <w:spacing w:before="0" w:beforeAutospacing="0" w:after="0" w:afterAutospacing="0"/>
              <w:ind w:left="141" w:right="138"/>
              <w:jc w:val="both"/>
              <w:rPr>
                <w:rFonts w:ascii="Arial" w:hAnsi="Arial" w:cs="Arial"/>
                <w:sz w:val="22"/>
                <w:szCs w:val="22"/>
              </w:rPr>
            </w:pPr>
            <w:r w:rsidRPr="003B7C72">
              <w:rPr>
                <w:rFonts w:ascii="Arial" w:hAnsi="Arial" w:cs="Arial"/>
                <w:color w:val="auto"/>
                <w:sz w:val="22"/>
                <w:szCs w:val="22"/>
                <w:lang w:val="lt-LT"/>
              </w:rPr>
              <w:t xml:space="preserve">Prieigos atšaukimas turi būti </w:t>
            </w:r>
            <w:r w:rsidRPr="009F63E4">
              <w:rPr>
                <w:rFonts w:ascii="Arial" w:hAnsi="Arial" w:cs="Arial"/>
                <w:color w:val="auto"/>
                <w:sz w:val="22"/>
                <w:szCs w:val="22"/>
                <w:lang w:val="lt-LT"/>
              </w:rPr>
              <w:t xml:space="preserve">automatizuotas, jei </w:t>
            </w:r>
            <w:r w:rsidR="00E6798F" w:rsidRPr="009F63E4">
              <w:rPr>
                <w:rFonts w:ascii="Arial" w:hAnsi="Arial" w:cs="Arial"/>
                <w:color w:val="auto"/>
                <w:sz w:val="22"/>
                <w:szCs w:val="22"/>
                <w:lang w:val="lt-LT"/>
              </w:rPr>
              <w:t>FAVIS</w:t>
            </w:r>
            <w:r w:rsidRPr="009F63E4">
              <w:rPr>
                <w:rFonts w:ascii="Arial" w:hAnsi="Arial" w:cs="Arial"/>
                <w:color w:val="auto"/>
                <w:sz w:val="22"/>
                <w:szCs w:val="22"/>
                <w:lang w:val="lt-LT"/>
              </w:rPr>
              <w:t xml:space="preserve"> integruotas su </w:t>
            </w:r>
            <w:r w:rsidR="001A4C25" w:rsidRPr="009F63E4">
              <w:rPr>
                <w:rFonts w:ascii="Arial" w:hAnsi="Arial" w:cs="Arial"/>
                <w:color w:val="auto"/>
                <w:sz w:val="22"/>
                <w:szCs w:val="22"/>
                <w:lang w:val="lt-LT"/>
              </w:rPr>
              <w:t>AD</w:t>
            </w:r>
            <w:r w:rsidRPr="009F63E4">
              <w:rPr>
                <w:rFonts w:ascii="Arial" w:hAnsi="Arial" w:cs="Arial"/>
                <w:color w:val="auto"/>
                <w:sz w:val="22"/>
                <w:szCs w:val="22"/>
                <w:lang w:val="lt-LT"/>
              </w:rPr>
              <w:t>.</w:t>
            </w:r>
          </w:p>
        </w:tc>
      </w:tr>
      <w:tr w:rsidR="00A51223" w:rsidRPr="00C01ADA" w14:paraId="2995CDEF" w14:textId="77777777" w:rsidTr="00FA29C5">
        <w:tc>
          <w:tcPr>
            <w:tcW w:w="846" w:type="dxa"/>
          </w:tcPr>
          <w:p w14:paraId="5D8287C0" w14:textId="77777777" w:rsidR="00A51223" w:rsidRPr="00C01ADA" w:rsidRDefault="00A51223" w:rsidP="00372E15">
            <w:pPr>
              <w:pStyle w:val="ListParagraph"/>
              <w:numPr>
                <w:ilvl w:val="0"/>
                <w:numId w:val="6"/>
              </w:numPr>
              <w:ind w:left="176" w:firstLine="0"/>
            </w:pPr>
          </w:p>
        </w:tc>
        <w:tc>
          <w:tcPr>
            <w:tcW w:w="8788" w:type="dxa"/>
          </w:tcPr>
          <w:p w14:paraId="739EAE68" w14:textId="5BFE9CCC" w:rsidR="00A51223" w:rsidRPr="00A51223" w:rsidRDefault="00A51223" w:rsidP="00FA29C5">
            <w:pPr>
              <w:pStyle w:val="NormalWeb"/>
              <w:spacing w:before="0" w:beforeAutospacing="0" w:after="0" w:afterAutospacing="0"/>
              <w:ind w:left="141" w:right="138"/>
              <w:jc w:val="both"/>
              <w:rPr>
                <w:rFonts w:ascii="Arial" w:hAnsi="Arial" w:cs="Arial"/>
                <w:color w:val="auto"/>
                <w:sz w:val="22"/>
                <w:szCs w:val="22"/>
                <w:lang w:val="lt-LT"/>
              </w:rPr>
            </w:pPr>
            <w:r w:rsidRPr="00A51223">
              <w:rPr>
                <w:rFonts w:ascii="Arial" w:hAnsi="Arial" w:cs="Arial"/>
                <w:color w:val="auto"/>
                <w:sz w:val="22"/>
                <w:szCs w:val="22"/>
                <w:lang w:val="lt-LT"/>
              </w:rPr>
              <w:t xml:space="preserve">Diegėjas turi turėti parengtą verslo tęstinumo planą ir paslaugų atkūrimo planą, kuris apimtų kritinių </w:t>
            </w:r>
            <w:r w:rsidR="00E6798F">
              <w:rPr>
                <w:rFonts w:ascii="Arial" w:hAnsi="Arial" w:cs="Arial"/>
                <w:color w:val="auto"/>
                <w:sz w:val="22"/>
                <w:szCs w:val="22"/>
                <w:lang w:val="lt-LT"/>
              </w:rPr>
              <w:t>FAVIS</w:t>
            </w:r>
            <w:r w:rsidRPr="00A51223">
              <w:rPr>
                <w:rFonts w:ascii="Arial" w:hAnsi="Arial" w:cs="Arial"/>
                <w:color w:val="auto"/>
                <w:sz w:val="22"/>
                <w:szCs w:val="22"/>
                <w:lang w:val="lt-LT"/>
              </w:rPr>
              <w:t xml:space="preserve"> komponentų prieinamumo ir atkūrimo strategijas.</w:t>
            </w:r>
            <w:r w:rsidRPr="00A51223">
              <w:rPr>
                <w:rFonts w:ascii="Arial" w:hAnsi="Arial" w:cs="Arial"/>
                <w:color w:val="auto"/>
                <w:sz w:val="22"/>
                <w:szCs w:val="22"/>
                <w:lang w:val="lt-LT"/>
              </w:rPr>
              <w:br/>
              <w:t>Privaloma nurodyti: maksimalų paslaugų nepasiekiamumo laiką (RTO), duomenų praradimo riziką (RPO) bei avarinės atkūrimo aplinkos įjungimo terminus.</w:t>
            </w:r>
            <w:r w:rsidRPr="00A51223">
              <w:rPr>
                <w:rFonts w:ascii="Arial" w:hAnsi="Arial" w:cs="Arial"/>
                <w:color w:val="auto"/>
                <w:sz w:val="22"/>
                <w:szCs w:val="22"/>
                <w:lang w:val="lt-LT"/>
              </w:rPr>
              <w:br/>
              <w:t xml:space="preserve">Planas turi būti pateiktas </w:t>
            </w:r>
            <w:r w:rsidR="00710FCF">
              <w:rPr>
                <w:rFonts w:ascii="Arial" w:hAnsi="Arial" w:cs="Arial"/>
                <w:color w:val="auto"/>
                <w:sz w:val="22"/>
                <w:szCs w:val="22"/>
                <w:lang w:val="lt-LT"/>
              </w:rPr>
              <w:t xml:space="preserve">Įmonei </w:t>
            </w:r>
            <w:r w:rsidRPr="00A51223">
              <w:rPr>
                <w:rFonts w:ascii="Arial" w:hAnsi="Arial" w:cs="Arial"/>
                <w:color w:val="auto"/>
                <w:sz w:val="22"/>
                <w:szCs w:val="22"/>
                <w:lang w:val="lt-LT"/>
              </w:rPr>
              <w:t>ir suderintas ne vėliau kaip iki bandomosios eksploatacijos pradžios.</w:t>
            </w:r>
          </w:p>
        </w:tc>
      </w:tr>
      <w:tr w:rsidR="00F8280A" w:rsidRPr="00C01ADA" w14:paraId="52B6F686" w14:textId="77777777" w:rsidTr="00FA29C5">
        <w:tc>
          <w:tcPr>
            <w:tcW w:w="846" w:type="dxa"/>
          </w:tcPr>
          <w:p w14:paraId="48616328" w14:textId="77777777" w:rsidR="00F8280A" w:rsidRPr="00C01ADA" w:rsidRDefault="00F8280A" w:rsidP="00B87705">
            <w:pPr>
              <w:pStyle w:val="ListParagraph"/>
              <w:ind w:left="176"/>
            </w:pPr>
          </w:p>
        </w:tc>
        <w:tc>
          <w:tcPr>
            <w:tcW w:w="8788" w:type="dxa"/>
          </w:tcPr>
          <w:p w14:paraId="5B25C301" w14:textId="5B76B5FE" w:rsidR="00F8280A" w:rsidRPr="007B68DD" w:rsidRDefault="00F8280A" w:rsidP="00B87705">
            <w:pPr>
              <w:pStyle w:val="NormalWeb"/>
              <w:spacing w:before="0" w:beforeAutospacing="0" w:after="0" w:afterAutospacing="0"/>
              <w:ind w:right="138"/>
              <w:jc w:val="both"/>
              <w:rPr>
                <w:lang w:val="lt-LT"/>
              </w:rPr>
            </w:pPr>
          </w:p>
        </w:tc>
      </w:tr>
      <w:tr w:rsidR="00DB67E1" w:rsidRPr="00DB67E1" w14:paraId="5AEEF6D3" w14:textId="77777777" w:rsidTr="00FA29C5">
        <w:tc>
          <w:tcPr>
            <w:tcW w:w="846" w:type="dxa"/>
          </w:tcPr>
          <w:p w14:paraId="59D59CAD" w14:textId="77777777" w:rsidR="00DB67E1" w:rsidRPr="00155B76" w:rsidRDefault="00DB67E1" w:rsidP="00372E15">
            <w:pPr>
              <w:pStyle w:val="ListParagraph"/>
              <w:numPr>
                <w:ilvl w:val="0"/>
                <w:numId w:val="6"/>
              </w:numPr>
              <w:ind w:left="176" w:firstLine="0"/>
              <w:rPr>
                <w:lang w:val="lt-LT"/>
              </w:rPr>
            </w:pPr>
          </w:p>
        </w:tc>
        <w:tc>
          <w:tcPr>
            <w:tcW w:w="8788" w:type="dxa"/>
          </w:tcPr>
          <w:p w14:paraId="7B7D5225" w14:textId="1E5136ED" w:rsidR="00DB67E1" w:rsidRPr="00DB67E1" w:rsidRDefault="00E6798F" w:rsidP="00FA29C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DB67E1" w:rsidRPr="00DB67E1">
              <w:rPr>
                <w:rFonts w:ascii="Arial" w:hAnsi="Arial" w:cs="Arial"/>
                <w:color w:val="auto"/>
                <w:sz w:val="22"/>
                <w:szCs w:val="22"/>
                <w:lang w:val="lt-LT"/>
              </w:rPr>
              <w:t xml:space="preserve"> komponentai neturi naudoti:</w:t>
            </w:r>
          </w:p>
          <w:p w14:paraId="11C55067" w14:textId="77777777" w:rsidR="00DB67E1" w:rsidRPr="00DB67E1" w:rsidRDefault="00DB67E1">
            <w:pPr>
              <w:pStyle w:val="NormalWeb"/>
              <w:numPr>
                <w:ilvl w:val="0"/>
                <w:numId w:val="1049"/>
              </w:numPr>
              <w:tabs>
                <w:tab w:val="clear" w:pos="720"/>
                <w:tab w:val="left" w:pos="708"/>
              </w:tabs>
              <w:spacing w:before="0" w:beforeAutospacing="0" w:after="0" w:afterAutospacing="0"/>
              <w:ind w:left="141" w:right="138" w:firstLine="283"/>
              <w:jc w:val="both"/>
              <w:rPr>
                <w:rFonts w:ascii="Arial" w:hAnsi="Arial" w:cs="Arial"/>
                <w:b/>
                <w:bCs/>
                <w:color w:val="auto"/>
                <w:sz w:val="22"/>
                <w:szCs w:val="22"/>
                <w:lang w:val="lt-LT"/>
              </w:rPr>
            </w:pPr>
            <w:r w:rsidRPr="00DB67E1">
              <w:rPr>
                <w:rStyle w:val="Strong"/>
                <w:rFonts w:ascii="Arial" w:hAnsi="Arial" w:cs="Arial"/>
                <w:b w:val="0"/>
                <w:bCs w:val="0"/>
                <w:color w:val="auto"/>
                <w:sz w:val="22"/>
                <w:szCs w:val="22"/>
                <w:lang w:val="lt-LT"/>
              </w:rPr>
              <w:t>numatytųjų naudotojų vardų ar slaptažodžių</w:t>
            </w:r>
            <w:r w:rsidRPr="006246E3">
              <w:rPr>
                <w:rFonts w:ascii="Arial" w:hAnsi="Arial" w:cs="Arial"/>
                <w:color w:val="auto"/>
                <w:sz w:val="22"/>
                <w:szCs w:val="22"/>
                <w:lang w:val="lt-LT"/>
              </w:rPr>
              <w:t>,</w:t>
            </w:r>
          </w:p>
          <w:p w14:paraId="59AA35BD" w14:textId="77777777" w:rsidR="00DB67E1" w:rsidRPr="00DB67E1" w:rsidRDefault="00DB67E1">
            <w:pPr>
              <w:pStyle w:val="NormalWeb"/>
              <w:numPr>
                <w:ilvl w:val="0"/>
                <w:numId w:val="1049"/>
              </w:numPr>
              <w:tabs>
                <w:tab w:val="clear" w:pos="720"/>
                <w:tab w:val="left" w:pos="708"/>
              </w:tabs>
              <w:spacing w:before="0" w:beforeAutospacing="0" w:after="0" w:afterAutospacing="0"/>
              <w:ind w:left="141" w:right="138" w:firstLine="283"/>
              <w:jc w:val="both"/>
              <w:rPr>
                <w:rFonts w:ascii="Arial" w:hAnsi="Arial" w:cs="Arial"/>
                <w:b/>
                <w:bCs/>
                <w:color w:val="auto"/>
                <w:sz w:val="22"/>
                <w:szCs w:val="22"/>
                <w:lang w:val="lt-LT"/>
              </w:rPr>
            </w:pPr>
            <w:r w:rsidRPr="00DB67E1">
              <w:rPr>
                <w:rStyle w:val="Strong"/>
                <w:rFonts w:ascii="Arial" w:hAnsi="Arial" w:cs="Arial"/>
                <w:b w:val="0"/>
                <w:bCs w:val="0"/>
                <w:color w:val="auto"/>
                <w:sz w:val="22"/>
                <w:szCs w:val="22"/>
                <w:lang w:val="lt-LT"/>
              </w:rPr>
              <w:t>viešų ar nesaugiai konfigūruotų API sąsajų</w:t>
            </w:r>
            <w:r w:rsidRPr="006246E3">
              <w:rPr>
                <w:rFonts w:ascii="Arial" w:hAnsi="Arial" w:cs="Arial"/>
                <w:color w:val="auto"/>
                <w:sz w:val="22"/>
                <w:szCs w:val="22"/>
                <w:lang w:val="lt-LT"/>
              </w:rPr>
              <w:t>,</w:t>
            </w:r>
          </w:p>
          <w:p w14:paraId="71DC87F2" w14:textId="77777777" w:rsidR="00DB67E1" w:rsidRPr="00DB67E1" w:rsidRDefault="00DB67E1">
            <w:pPr>
              <w:pStyle w:val="NormalWeb"/>
              <w:numPr>
                <w:ilvl w:val="0"/>
                <w:numId w:val="1049"/>
              </w:numPr>
              <w:tabs>
                <w:tab w:val="clear" w:pos="720"/>
                <w:tab w:val="left" w:pos="708"/>
              </w:tabs>
              <w:spacing w:before="0" w:beforeAutospacing="0" w:after="0" w:afterAutospacing="0"/>
              <w:ind w:left="141" w:right="138" w:firstLine="283"/>
              <w:jc w:val="both"/>
              <w:rPr>
                <w:rFonts w:ascii="Arial" w:hAnsi="Arial" w:cs="Arial"/>
                <w:b/>
                <w:bCs/>
                <w:color w:val="auto"/>
                <w:sz w:val="22"/>
                <w:szCs w:val="22"/>
                <w:lang w:val="lt-LT"/>
              </w:rPr>
            </w:pPr>
            <w:r w:rsidRPr="00DB67E1">
              <w:rPr>
                <w:rStyle w:val="Strong"/>
                <w:rFonts w:ascii="Arial" w:hAnsi="Arial" w:cs="Arial"/>
                <w:b w:val="0"/>
                <w:bCs w:val="0"/>
                <w:color w:val="auto"/>
                <w:sz w:val="22"/>
                <w:szCs w:val="22"/>
                <w:lang w:val="lt-LT"/>
              </w:rPr>
              <w:t>atvirų nereikalingų prievadų (ports)</w:t>
            </w:r>
            <w:r w:rsidRPr="006246E3">
              <w:rPr>
                <w:rFonts w:ascii="Arial" w:hAnsi="Arial" w:cs="Arial"/>
                <w:color w:val="auto"/>
                <w:sz w:val="22"/>
                <w:szCs w:val="22"/>
                <w:lang w:val="lt-LT"/>
              </w:rPr>
              <w:t>.</w:t>
            </w:r>
          </w:p>
          <w:p w14:paraId="72E87575" w14:textId="41F46949" w:rsidR="00DB67E1" w:rsidRPr="00DB67E1" w:rsidRDefault="00DB67E1" w:rsidP="00FA29C5">
            <w:pPr>
              <w:pStyle w:val="NormalWeb"/>
              <w:spacing w:before="0" w:beforeAutospacing="0" w:after="0" w:afterAutospacing="0"/>
              <w:ind w:left="141" w:right="138"/>
              <w:jc w:val="both"/>
            </w:pPr>
            <w:r w:rsidRPr="00DB67E1">
              <w:rPr>
                <w:rFonts w:ascii="Arial" w:hAnsi="Arial" w:cs="Arial"/>
                <w:color w:val="auto"/>
                <w:sz w:val="22"/>
                <w:szCs w:val="22"/>
                <w:lang w:val="lt-LT"/>
              </w:rPr>
              <w:t xml:space="preserve">Operacinės sistemos ir middleware turi būti sugriežtintos pagal </w:t>
            </w:r>
            <w:r>
              <w:rPr>
                <w:rFonts w:ascii="Arial" w:hAnsi="Arial" w:cs="Arial"/>
                <w:color w:val="auto"/>
                <w:sz w:val="22"/>
                <w:szCs w:val="22"/>
                <w:lang w:val="lt-LT"/>
              </w:rPr>
              <w:t>Diegėjo</w:t>
            </w:r>
            <w:r w:rsidRPr="00DB67E1">
              <w:rPr>
                <w:rFonts w:ascii="Arial" w:hAnsi="Arial" w:cs="Arial"/>
                <w:color w:val="auto"/>
                <w:sz w:val="22"/>
                <w:szCs w:val="22"/>
                <w:lang w:val="lt-LT"/>
              </w:rPr>
              <w:t xml:space="preserve"> ar nacionalines (CERT-LT) gaires.</w:t>
            </w:r>
          </w:p>
        </w:tc>
      </w:tr>
    </w:tbl>
    <w:p w14:paraId="73DA1E63" w14:textId="393AE1DB" w:rsidR="00FD51F4" w:rsidRPr="00C01ADA" w:rsidRDefault="001207DD" w:rsidP="00164D41">
      <w:pPr>
        <w:pStyle w:val="Heading4"/>
      </w:pPr>
      <w:bookmarkStart w:id="3518" w:name="_Toc208916487"/>
      <w:bookmarkStart w:id="3519" w:name="_Toc217222577"/>
      <w:r w:rsidRPr="00C01ADA">
        <w:t>REIKALAVIMAI SAUGĄ REGLAMENTUOJANČIŲ TEISĖS AKTŲ TAI</w:t>
      </w:r>
      <w:r w:rsidR="006939B4" w:rsidRPr="00C01ADA">
        <w:t>KYMUI</w:t>
      </w:r>
      <w:bookmarkEnd w:id="3518"/>
      <w:bookmarkEnd w:id="351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E38896B" w14:textId="77777777" w:rsidTr="0B947315">
        <w:trPr>
          <w:tblHeader/>
        </w:trPr>
        <w:tc>
          <w:tcPr>
            <w:tcW w:w="846" w:type="dxa"/>
            <w:shd w:val="clear" w:color="auto" w:fill="C5E0B3" w:themeFill="accent6" w:themeFillTint="66"/>
          </w:tcPr>
          <w:p w14:paraId="11CCAFCF" w14:textId="13CF3DBB" w:rsidR="00FD51F4" w:rsidRPr="00DB5ECC" w:rsidRDefault="00FD51F4" w:rsidP="00D05394">
            <w:pPr>
              <w:jc w:val="center"/>
              <w:rPr>
                <w:b/>
                <w:bCs/>
                <w:color w:val="auto"/>
                <w:sz w:val="22"/>
                <w:szCs w:val="22"/>
                <w:lang w:val="lt-LT"/>
              </w:rPr>
            </w:pPr>
            <w:r w:rsidRPr="00DB5ECC">
              <w:rPr>
                <w:b/>
                <w:bCs/>
                <w:color w:val="auto"/>
                <w:sz w:val="22"/>
                <w:szCs w:val="22"/>
                <w:lang w:val="lt-LT"/>
              </w:rPr>
              <w:t>N</w:t>
            </w:r>
            <w:r w:rsidR="005B4B9B"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748144C7" w14:textId="77777777" w:rsidR="00FD51F4" w:rsidRPr="00DB5ECC" w:rsidRDefault="00FD51F4" w:rsidP="00D05394">
            <w:pPr>
              <w:jc w:val="center"/>
              <w:rPr>
                <w:b/>
                <w:bCs/>
                <w:color w:val="auto"/>
                <w:sz w:val="22"/>
                <w:szCs w:val="22"/>
                <w:lang w:val="lt-LT"/>
              </w:rPr>
            </w:pPr>
            <w:r w:rsidRPr="00DB5ECC">
              <w:rPr>
                <w:b/>
                <w:bCs/>
                <w:color w:val="auto"/>
                <w:sz w:val="22"/>
                <w:szCs w:val="22"/>
                <w:lang w:val="lt-LT"/>
              </w:rPr>
              <w:t>REIKALAVIMAI</w:t>
            </w:r>
          </w:p>
        </w:tc>
      </w:tr>
      <w:tr w:rsidR="004563E7" w:rsidRPr="00C01ADA" w14:paraId="42351FEB" w14:textId="77777777" w:rsidTr="0B947315">
        <w:tc>
          <w:tcPr>
            <w:tcW w:w="846" w:type="dxa"/>
          </w:tcPr>
          <w:p w14:paraId="79FCA2E9" w14:textId="77777777" w:rsidR="00FD51F4" w:rsidRPr="00C01ADA" w:rsidRDefault="00FD51F4" w:rsidP="00372E15">
            <w:pPr>
              <w:pStyle w:val="ListParagraph"/>
              <w:numPr>
                <w:ilvl w:val="0"/>
                <w:numId w:val="6"/>
              </w:numPr>
              <w:ind w:left="176" w:firstLine="0"/>
              <w:rPr>
                <w:color w:val="auto"/>
                <w:sz w:val="22"/>
                <w:szCs w:val="22"/>
                <w:lang w:val="lt-LT"/>
              </w:rPr>
            </w:pPr>
          </w:p>
        </w:tc>
        <w:tc>
          <w:tcPr>
            <w:tcW w:w="8788" w:type="dxa"/>
          </w:tcPr>
          <w:p w14:paraId="636B4BCA" w14:textId="7EFA4850" w:rsidR="00AA3993" w:rsidRPr="00176EF1" w:rsidRDefault="00AA3993" w:rsidP="00281642">
            <w:pPr>
              <w:pStyle w:val="NormalWeb"/>
              <w:spacing w:before="0" w:beforeAutospacing="0" w:after="0" w:afterAutospacing="0"/>
              <w:ind w:left="141" w:right="138"/>
              <w:jc w:val="both"/>
              <w:rPr>
                <w:rFonts w:ascii="Arial" w:hAnsi="Arial" w:cs="Arial"/>
                <w:color w:val="auto"/>
                <w:sz w:val="22"/>
                <w:szCs w:val="22"/>
                <w:lang w:val="lt-LT"/>
              </w:rPr>
            </w:pPr>
            <w:r w:rsidRPr="00176EF1">
              <w:rPr>
                <w:rFonts w:ascii="Arial" w:hAnsi="Arial" w:cs="Arial"/>
                <w:color w:val="auto"/>
                <w:sz w:val="22"/>
                <w:szCs w:val="22"/>
                <w:lang w:val="lt-LT"/>
              </w:rPr>
              <w:t xml:space="preserve">Diegiant ir eksploatuojant </w:t>
            </w:r>
            <w:r w:rsidR="00E6798F">
              <w:rPr>
                <w:rFonts w:ascii="Arial" w:hAnsi="Arial" w:cs="Arial"/>
                <w:color w:val="auto"/>
                <w:sz w:val="22"/>
                <w:szCs w:val="22"/>
                <w:lang w:val="lt-LT"/>
              </w:rPr>
              <w:t>FAVIS</w:t>
            </w:r>
            <w:r w:rsidRPr="00176EF1">
              <w:rPr>
                <w:rFonts w:ascii="Arial" w:hAnsi="Arial" w:cs="Arial"/>
                <w:color w:val="auto"/>
                <w:sz w:val="22"/>
                <w:szCs w:val="22"/>
                <w:lang w:val="lt-LT"/>
              </w:rPr>
              <w:t xml:space="preserve"> sprendimą, </w:t>
            </w:r>
            <w:r w:rsidR="00176EF1">
              <w:rPr>
                <w:rFonts w:ascii="Arial" w:hAnsi="Arial" w:cs="Arial"/>
                <w:color w:val="auto"/>
                <w:sz w:val="22"/>
                <w:szCs w:val="22"/>
                <w:lang w:val="lt-LT"/>
              </w:rPr>
              <w:t>Diegėjas</w:t>
            </w:r>
            <w:r w:rsidRPr="00176EF1">
              <w:rPr>
                <w:rFonts w:ascii="Arial" w:hAnsi="Arial" w:cs="Arial"/>
                <w:color w:val="auto"/>
                <w:sz w:val="22"/>
                <w:szCs w:val="22"/>
                <w:lang w:val="lt-LT"/>
              </w:rPr>
              <w:t xml:space="preserve"> privalo užtikrinti visišką atitiktį galiojantiems saugą (</w:t>
            </w:r>
            <w:r w:rsidR="008567A8">
              <w:rPr>
                <w:rFonts w:ascii="Arial" w:hAnsi="Arial" w:cs="Arial"/>
                <w:color w:val="auto"/>
                <w:sz w:val="22"/>
                <w:szCs w:val="22"/>
                <w:lang w:val="lt-LT"/>
              </w:rPr>
              <w:t>informacinės sistemos</w:t>
            </w:r>
            <w:r w:rsidRPr="00176EF1">
              <w:rPr>
                <w:rFonts w:ascii="Arial" w:hAnsi="Arial" w:cs="Arial"/>
                <w:color w:val="auto"/>
                <w:sz w:val="22"/>
                <w:szCs w:val="22"/>
                <w:lang w:val="lt-LT"/>
              </w:rPr>
              <w:t xml:space="preserve"> ir duomenų) reglamentuojantiems teisės aktams ir standartams. Turi būti vadovaujamasi, bet neapsiribojant, šiais dokumentais:</w:t>
            </w:r>
          </w:p>
          <w:p w14:paraId="26477D65" w14:textId="69B69548" w:rsidR="00AA3993" w:rsidRPr="00176EF1" w:rsidRDefault="2004BEEB" w:rsidP="0B947315">
            <w:pPr>
              <w:pStyle w:val="NormalWeb"/>
              <w:numPr>
                <w:ilvl w:val="0"/>
                <w:numId w:val="10"/>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B947315">
              <w:rPr>
                <w:rFonts w:ascii="Arial" w:eastAsia="Arial" w:hAnsi="Arial" w:cs="Arial"/>
                <w:color w:val="auto"/>
                <w:sz w:val="22"/>
                <w:szCs w:val="22"/>
                <w:lang w:val="lt-LT"/>
              </w:rPr>
              <w:t>2016 m. balandžio 27 d. Europos Parlamento ir Tarybos reglamentu (ES) 2016/679 dėl fizinių asmenų apsaugos tvarkant asmens duomenis ir dėl laisvo tokių duomenų judėjimo ir kuriuo panaikinama Direktyva 95/46/EB (Bendrasis duomenų apsaugos reglamentas)</w:t>
            </w:r>
            <w:r w:rsidR="3037127B" w:rsidRPr="0B947315">
              <w:rPr>
                <w:rFonts w:ascii="Arial" w:hAnsi="Arial" w:cs="Arial"/>
                <w:color w:val="auto"/>
                <w:sz w:val="22"/>
                <w:szCs w:val="22"/>
                <w:lang w:val="lt-LT"/>
              </w:rPr>
              <w:t xml:space="preserve"> (</w:t>
            </w:r>
            <w:r w:rsidR="34BF8AB0" w:rsidRPr="0B947315">
              <w:rPr>
                <w:rFonts w:ascii="Arial" w:hAnsi="Arial" w:cs="Arial"/>
                <w:color w:val="auto"/>
                <w:sz w:val="22"/>
                <w:szCs w:val="22"/>
                <w:lang w:val="lt-LT"/>
              </w:rPr>
              <w:t xml:space="preserve">toliau – </w:t>
            </w:r>
            <w:r w:rsidR="3037127B" w:rsidRPr="0B947315">
              <w:rPr>
                <w:rStyle w:val="Strong"/>
                <w:rFonts w:ascii="Arial" w:hAnsi="Arial" w:cs="Arial"/>
                <w:b w:val="0"/>
                <w:bCs w:val="0"/>
                <w:color w:val="auto"/>
                <w:sz w:val="22"/>
                <w:szCs w:val="22"/>
                <w:lang w:val="lt-LT"/>
              </w:rPr>
              <w:t>BDAR</w:t>
            </w:r>
            <w:r w:rsidR="3037127B" w:rsidRPr="0B947315">
              <w:rPr>
                <w:rFonts w:ascii="Arial" w:hAnsi="Arial" w:cs="Arial"/>
                <w:color w:val="auto"/>
                <w:sz w:val="22"/>
                <w:szCs w:val="22"/>
                <w:lang w:val="lt-LT"/>
              </w:rPr>
              <w:t>);</w:t>
            </w:r>
          </w:p>
          <w:p w14:paraId="1FA24C95" w14:textId="77777777" w:rsidR="00AA3993" w:rsidRPr="00176EF1" w:rsidRDefault="00AA3993" w:rsidP="00612D24">
            <w:pPr>
              <w:pStyle w:val="NormalWeb"/>
              <w:numPr>
                <w:ilvl w:val="0"/>
                <w:numId w:val="10"/>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176EF1">
              <w:rPr>
                <w:rStyle w:val="Strong"/>
                <w:rFonts w:ascii="Arial" w:hAnsi="Arial" w:cs="Arial"/>
                <w:b w:val="0"/>
                <w:bCs w:val="0"/>
                <w:color w:val="auto"/>
                <w:sz w:val="22"/>
                <w:szCs w:val="22"/>
                <w:lang w:val="lt-LT"/>
              </w:rPr>
              <w:t>ISO/IEC informacijos saugumo standartais</w:t>
            </w:r>
            <w:r w:rsidRPr="00176EF1">
              <w:rPr>
                <w:rFonts w:ascii="Arial" w:hAnsi="Arial" w:cs="Arial"/>
                <w:color w:val="auto"/>
                <w:sz w:val="22"/>
                <w:szCs w:val="22"/>
                <w:lang w:val="lt-LT"/>
              </w:rPr>
              <w:t>, įskaitant:</w:t>
            </w:r>
          </w:p>
          <w:p w14:paraId="3060AF25" w14:textId="77777777" w:rsidR="00AA3993" w:rsidRPr="00176EF1" w:rsidRDefault="00AA3993" w:rsidP="00612D24">
            <w:pPr>
              <w:pStyle w:val="NormalWeb"/>
              <w:numPr>
                <w:ilvl w:val="1"/>
                <w:numId w:val="10"/>
              </w:numPr>
              <w:tabs>
                <w:tab w:val="left" w:pos="840"/>
              </w:tabs>
              <w:spacing w:before="0" w:beforeAutospacing="0" w:after="0" w:afterAutospacing="0"/>
              <w:ind w:left="141" w:right="138" w:firstLine="425"/>
              <w:jc w:val="both"/>
              <w:rPr>
                <w:rFonts w:ascii="Arial" w:hAnsi="Arial" w:cs="Arial"/>
                <w:color w:val="auto"/>
                <w:sz w:val="22"/>
                <w:szCs w:val="22"/>
                <w:lang w:val="lt-LT"/>
              </w:rPr>
            </w:pPr>
            <w:r w:rsidRPr="00176EF1">
              <w:rPr>
                <w:rFonts w:ascii="Arial" w:hAnsi="Arial" w:cs="Arial"/>
                <w:color w:val="auto"/>
                <w:sz w:val="22"/>
                <w:szCs w:val="22"/>
                <w:lang w:val="lt-LT"/>
              </w:rPr>
              <w:t>LST ISO/IEC 27001:2017 „Informacijos saugumo valdymo sistemos. Reikalavimai“;</w:t>
            </w:r>
          </w:p>
          <w:p w14:paraId="082BEF11" w14:textId="77777777" w:rsidR="00AA3993" w:rsidRPr="00176EF1" w:rsidRDefault="00AA3993" w:rsidP="00612D24">
            <w:pPr>
              <w:pStyle w:val="NormalWeb"/>
              <w:numPr>
                <w:ilvl w:val="1"/>
                <w:numId w:val="10"/>
              </w:numPr>
              <w:tabs>
                <w:tab w:val="left" w:pos="840"/>
              </w:tabs>
              <w:spacing w:before="0" w:beforeAutospacing="0" w:after="0" w:afterAutospacing="0"/>
              <w:ind w:left="141" w:right="138" w:firstLine="425"/>
              <w:jc w:val="both"/>
              <w:rPr>
                <w:rFonts w:ascii="Arial" w:hAnsi="Arial" w:cs="Arial"/>
                <w:color w:val="auto"/>
                <w:sz w:val="22"/>
                <w:szCs w:val="22"/>
                <w:lang w:val="lt-LT"/>
              </w:rPr>
            </w:pPr>
            <w:r w:rsidRPr="00176EF1">
              <w:rPr>
                <w:rFonts w:ascii="Arial" w:hAnsi="Arial" w:cs="Arial"/>
                <w:color w:val="auto"/>
                <w:sz w:val="22"/>
                <w:szCs w:val="22"/>
                <w:lang w:val="lt-LT"/>
              </w:rPr>
              <w:t>LST ISO/IEC 27002:2017 „Informacijos saugumo kontrolės priemonių praktikos nuostatai“;</w:t>
            </w:r>
          </w:p>
          <w:p w14:paraId="187F23BD" w14:textId="77777777" w:rsidR="00AA3993" w:rsidRPr="00176EF1" w:rsidRDefault="00AA3993" w:rsidP="00612D24">
            <w:pPr>
              <w:pStyle w:val="NormalWeb"/>
              <w:numPr>
                <w:ilvl w:val="1"/>
                <w:numId w:val="10"/>
              </w:numPr>
              <w:tabs>
                <w:tab w:val="left" w:pos="840"/>
              </w:tabs>
              <w:spacing w:before="0" w:beforeAutospacing="0" w:after="0" w:afterAutospacing="0"/>
              <w:ind w:left="141" w:right="138" w:firstLine="425"/>
              <w:jc w:val="both"/>
              <w:rPr>
                <w:rFonts w:ascii="Arial" w:hAnsi="Arial" w:cs="Arial"/>
                <w:color w:val="auto"/>
                <w:sz w:val="22"/>
                <w:szCs w:val="22"/>
                <w:lang w:val="lt-LT"/>
              </w:rPr>
            </w:pPr>
            <w:r w:rsidRPr="00176EF1">
              <w:rPr>
                <w:rFonts w:ascii="Arial" w:hAnsi="Arial" w:cs="Arial"/>
                <w:color w:val="auto"/>
                <w:sz w:val="22"/>
                <w:szCs w:val="22"/>
                <w:lang w:val="lt-LT"/>
              </w:rPr>
              <w:t>ISO/IEC 27701:2019 „Privatumo informacijos valdymas. Reikalavimai ir gairės (PIMS)“;</w:t>
            </w:r>
          </w:p>
          <w:p w14:paraId="608AC4DA" w14:textId="39C5D0C1" w:rsidR="00AA3993" w:rsidRPr="00176EF1" w:rsidRDefault="00AA3993" w:rsidP="00612D24">
            <w:pPr>
              <w:pStyle w:val="NormalWeb"/>
              <w:numPr>
                <w:ilvl w:val="0"/>
                <w:numId w:val="10"/>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176EF1">
              <w:rPr>
                <w:rStyle w:val="Strong"/>
                <w:rFonts w:ascii="Arial" w:hAnsi="Arial" w:cs="Arial"/>
                <w:b w:val="0"/>
                <w:bCs w:val="0"/>
                <w:color w:val="auto"/>
                <w:sz w:val="22"/>
                <w:szCs w:val="22"/>
                <w:lang w:val="lt-LT"/>
              </w:rPr>
              <w:t>Lietuvos Respublikos kibernetinio saugumo įstatymu</w:t>
            </w:r>
            <w:r w:rsidRPr="00176EF1">
              <w:rPr>
                <w:rFonts w:ascii="Arial" w:hAnsi="Arial" w:cs="Arial"/>
                <w:color w:val="auto"/>
                <w:sz w:val="22"/>
                <w:szCs w:val="22"/>
                <w:lang w:val="lt-LT"/>
              </w:rPr>
              <w:t>;</w:t>
            </w:r>
          </w:p>
          <w:p w14:paraId="46AECC11" w14:textId="781ACDEE" w:rsidR="00AA3993" w:rsidRPr="00176EF1" w:rsidRDefault="34BF8AB0" w:rsidP="00612D24">
            <w:pPr>
              <w:pStyle w:val="NormalWeb"/>
              <w:numPr>
                <w:ilvl w:val="0"/>
                <w:numId w:val="10"/>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B947315">
              <w:rPr>
                <w:rStyle w:val="Strong"/>
                <w:rFonts w:ascii="Arial" w:hAnsi="Arial" w:cs="Arial"/>
                <w:b w:val="0"/>
                <w:bCs w:val="0"/>
                <w:color w:val="auto"/>
                <w:sz w:val="22"/>
                <w:szCs w:val="22"/>
                <w:lang w:val="lt-LT"/>
              </w:rPr>
              <w:t>K</w:t>
            </w:r>
            <w:r w:rsidR="3037127B" w:rsidRPr="0B947315">
              <w:rPr>
                <w:rStyle w:val="Strong"/>
                <w:rFonts w:ascii="Arial" w:hAnsi="Arial" w:cs="Arial"/>
                <w:b w:val="0"/>
                <w:bCs w:val="0"/>
                <w:color w:val="auto"/>
                <w:sz w:val="22"/>
                <w:szCs w:val="22"/>
                <w:lang w:val="lt-LT"/>
              </w:rPr>
              <w:t>ibernetinio saugumo reikalavimų aprašu</w:t>
            </w:r>
            <w:r w:rsidR="3037127B" w:rsidRPr="0B947315">
              <w:rPr>
                <w:rFonts w:ascii="Arial" w:hAnsi="Arial" w:cs="Arial"/>
                <w:color w:val="auto"/>
                <w:sz w:val="22"/>
                <w:szCs w:val="22"/>
                <w:lang w:val="lt-LT"/>
              </w:rPr>
              <w:t>, patvirtintu Lietuvos Respublikos Vyriausybės 2018 m. rugpjūčio 13 d. nutarimu Nr. 818 „Dėl L</w:t>
            </w:r>
            <w:r w:rsidRPr="0B947315">
              <w:rPr>
                <w:rFonts w:ascii="Arial" w:hAnsi="Arial" w:cs="Arial"/>
                <w:color w:val="auto"/>
                <w:sz w:val="22"/>
                <w:szCs w:val="22"/>
                <w:lang w:val="lt-LT"/>
              </w:rPr>
              <w:t xml:space="preserve">ietuvos </w:t>
            </w:r>
            <w:r w:rsidR="3037127B" w:rsidRPr="0B947315">
              <w:rPr>
                <w:rFonts w:ascii="Arial" w:hAnsi="Arial" w:cs="Arial"/>
                <w:color w:val="auto"/>
                <w:sz w:val="22"/>
                <w:szCs w:val="22"/>
                <w:lang w:val="lt-LT"/>
              </w:rPr>
              <w:t>R</w:t>
            </w:r>
            <w:r w:rsidRPr="0B947315">
              <w:rPr>
                <w:rFonts w:ascii="Arial" w:hAnsi="Arial" w:cs="Arial"/>
                <w:color w:val="auto"/>
                <w:sz w:val="22"/>
                <w:szCs w:val="22"/>
                <w:lang w:val="lt-LT"/>
              </w:rPr>
              <w:t>espublikos</w:t>
            </w:r>
            <w:r w:rsidR="3037127B" w:rsidRPr="0B947315">
              <w:rPr>
                <w:rFonts w:ascii="Arial" w:hAnsi="Arial" w:cs="Arial"/>
                <w:color w:val="auto"/>
                <w:sz w:val="22"/>
                <w:szCs w:val="22"/>
                <w:lang w:val="lt-LT"/>
              </w:rPr>
              <w:t xml:space="preserve"> kibernetinio saugumo įstatymo įgyvendinimo“;</w:t>
            </w:r>
          </w:p>
          <w:p w14:paraId="16201661" w14:textId="70D955F8" w:rsidR="00E32895" w:rsidRPr="00176EF1" w:rsidRDefault="3037127B" w:rsidP="0B947315">
            <w:pPr>
              <w:pStyle w:val="NormalWeb"/>
              <w:numPr>
                <w:ilvl w:val="0"/>
                <w:numId w:val="10"/>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B947315">
              <w:rPr>
                <w:rStyle w:val="Strong"/>
                <w:rFonts w:ascii="Arial" w:hAnsi="Arial" w:cs="Arial"/>
                <w:b w:val="0"/>
                <w:bCs w:val="0"/>
                <w:color w:val="auto"/>
                <w:sz w:val="22"/>
                <w:szCs w:val="22"/>
                <w:lang w:val="lt-LT"/>
              </w:rPr>
              <w:t>Duomenų teikimo formatų ir standartų rekomendacijomis</w:t>
            </w:r>
            <w:r w:rsidRPr="0B947315">
              <w:rPr>
                <w:rFonts w:ascii="Arial" w:hAnsi="Arial" w:cs="Arial"/>
                <w:color w:val="auto"/>
                <w:sz w:val="22"/>
                <w:szCs w:val="22"/>
                <w:lang w:val="lt-LT"/>
              </w:rPr>
              <w:t>, patvirtintomis Informacinės visuomenės plėtros komiteto prie Susisiekimo ministerijos direktoriaus 2013 m. kovo 25 d. įsakymu Nr. T-36 „Dėl Duomenų teikimo formatų ir standartų rekomendacijų patvirtinimo“</w:t>
            </w:r>
            <w:r w:rsidR="2CA3D7A5" w:rsidRPr="0B947315">
              <w:rPr>
                <w:rFonts w:ascii="Arial" w:hAnsi="Arial" w:cs="Arial"/>
                <w:color w:val="auto"/>
                <w:sz w:val="22"/>
                <w:szCs w:val="22"/>
                <w:lang w:val="lt-LT"/>
              </w:rPr>
              <w:t>;</w:t>
            </w:r>
          </w:p>
          <w:p w14:paraId="6C02CB10" w14:textId="62411339" w:rsidR="00E32895" w:rsidRPr="00176EF1" w:rsidRDefault="2CA3D7A5" w:rsidP="0B947315">
            <w:pPr>
              <w:pStyle w:val="NormalWeb"/>
              <w:numPr>
                <w:ilvl w:val="0"/>
                <w:numId w:val="10"/>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B947315">
              <w:rPr>
                <w:rFonts w:ascii="Arial" w:hAnsi="Arial" w:cs="Arial"/>
                <w:color w:val="auto"/>
                <w:sz w:val="22"/>
                <w:szCs w:val="22"/>
                <w:lang w:val="lt-LT"/>
              </w:rPr>
              <w:t>Kiti teisės aktai, reglamentuojantys informacinių sistemų ir duomenų apsaugą.</w:t>
            </w:r>
          </w:p>
        </w:tc>
      </w:tr>
      <w:tr w:rsidR="004563E7" w:rsidRPr="00C01ADA" w14:paraId="35DE38A0" w14:textId="77777777" w:rsidTr="0B947315">
        <w:tc>
          <w:tcPr>
            <w:tcW w:w="846" w:type="dxa"/>
          </w:tcPr>
          <w:p w14:paraId="2FAED862" w14:textId="77777777" w:rsidR="00D34C35" w:rsidRPr="00C01ADA" w:rsidRDefault="00D34C35" w:rsidP="00372E15">
            <w:pPr>
              <w:pStyle w:val="ListParagraph"/>
              <w:numPr>
                <w:ilvl w:val="0"/>
                <w:numId w:val="6"/>
              </w:numPr>
              <w:ind w:left="176" w:firstLine="0"/>
              <w:rPr>
                <w:color w:val="auto"/>
                <w:sz w:val="22"/>
                <w:szCs w:val="22"/>
                <w:lang w:val="lt-LT"/>
              </w:rPr>
            </w:pPr>
          </w:p>
        </w:tc>
        <w:tc>
          <w:tcPr>
            <w:tcW w:w="8788" w:type="dxa"/>
          </w:tcPr>
          <w:p w14:paraId="3FB272A7" w14:textId="56A4CD50" w:rsidR="00BB393A" w:rsidRPr="005F4C56" w:rsidRDefault="00BB393A" w:rsidP="00281642">
            <w:pPr>
              <w:ind w:left="141" w:right="138"/>
              <w:jc w:val="both"/>
              <w:rPr>
                <w:rFonts w:eastAsia="Times New Roman"/>
                <w:color w:val="auto"/>
                <w:sz w:val="22"/>
                <w:szCs w:val="22"/>
                <w:lang w:val="lt-LT"/>
              </w:rPr>
            </w:pPr>
            <w:r w:rsidRPr="005F4C56">
              <w:rPr>
                <w:rFonts w:eastAsia="Times New Roman"/>
                <w:color w:val="auto"/>
                <w:sz w:val="22"/>
                <w:szCs w:val="22"/>
                <w:lang w:val="lt-LT"/>
              </w:rPr>
              <w:t xml:space="preserve">Neapsiribojant BDAR įgyvendinimu, </w:t>
            </w:r>
            <w:r w:rsidR="00E6798F">
              <w:rPr>
                <w:rFonts w:eastAsia="Times New Roman"/>
                <w:color w:val="auto"/>
                <w:sz w:val="22"/>
                <w:szCs w:val="22"/>
                <w:lang w:val="lt-LT"/>
              </w:rPr>
              <w:t>FAVIS</w:t>
            </w:r>
            <w:r w:rsidRPr="005F4C56">
              <w:rPr>
                <w:rFonts w:eastAsia="Times New Roman"/>
                <w:color w:val="auto"/>
                <w:sz w:val="22"/>
                <w:szCs w:val="22"/>
                <w:lang w:val="lt-LT"/>
              </w:rPr>
              <w:t xml:space="preserve"> turi būti realizuotas funkcionalumas, leidžiantis efektyviai valdyti asmens duomenų apsaugą bei užtikrinti duomenų subjektų teisių įgyvendinimą. Turi būti sukurti šie funkcionalumai:</w:t>
            </w:r>
          </w:p>
          <w:p w14:paraId="3BE55080" w14:textId="4A9D3907" w:rsidR="00BB393A" w:rsidRPr="005F4C56" w:rsidRDefault="00BB393A" w:rsidP="001F6747">
            <w:pPr>
              <w:ind w:left="141" w:right="138" w:firstLine="141"/>
              <w:jc w:val="both"/>
              <w:outlineLvl w:val="3"/>
              <w:rPr>
                <w:rFonts w:eastAsia="Times New Roman"/>
                <w:color w:val="auto"/>
                <w:sz w:val="22"/>
                <w:szCs w:val="22"/>
                <w:lang w:val="lt-LT"/>
              </w:rPr>
            </w:pPr>
            <w:bookmarkStart w:id="3520" w:name="_Toc205185684"/>
            <w:bookmarkStart w:id="3521" w:name="_Toc205194187"/>
            <w:bookmarkStart w:id="3522" w:name="_Toc208916488"/>
            <w:bookmarkStart w:id="3523" w:name="_Toc208923748"/>
            <w:bookmarkStart w:id="3524" w:name="_Toc217222578"/>
            <w:r w:rsidRPr="005F4C56">
              <w:rPr>
                <w:rFonts w:eastAsia="Times New Roman"/>
                <w:color w:val="auto"/>
                <w:sz w:val="22"/>
                <w:szCs w:val="22"/>
                <w:lang w:val="lt-LT"/>
              </w:rPr>
              <w:t>1. Asmens duomenų atvaizdavimo kontrolė</w:t>
            </w:r>
            <w:bookmarkEnd w:id="3520"/>
            <w:bookmarkEnd w:id="3521"/>
            <w:r w:rsidR="00EB2681">
              <w:rPr>
                <w:rFonts w:eastAsia="Times New Roman"/>
                <w:color w:val="auto"/>
                <w:sz w:val="22"/>
                <w:szCs w:val="22"/>
                <w:lang w:val="lt-LT"/>
              </w:rPr>
              <w:t>:</w:t>
            </w:r>
            <w:bookmarkEnd w:id="3522"/>
            <w:bookmarkEnd w:id="3523"/>
            <w:bookmarkEnd w:id="3524"/>
          </w:p>
          <w:p w14:paraId="674E248D" w14:textId="4C5D588F" w:rsidR="00BB393A" w:rsidRPr="005F4C56" w:rsidRDefault="00BB393A" w:rsidP="0078049D">
            <w:pPr>
              <w:numPr>
                <w:ilvl w:val="0"/>
                <w:numId w:val="555"/>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 xml:space="preserve">Turi būti sukurtas funkcionalumas, leidžiantis valdyti </w:t>
            </w:r>
            <w:r w:rsidR="00E6798F">
              <w:rPr>
                <w:rFonts w:eastAsia="Times New Roman"/>
                <w:color w:val="auto"/>
                <w:sz w:val="22"/>
                <w:szCs w:val="22"/>
                <w:lang w:val="lt-LT"/>
              </w:rPr>
              <w:t>FAVIS</w:t>
            </w:r>
            <w:r w:rsidRPr="005F4C56">
              <w:rPr>
                <w:rFonts w:eastAsia="Times New Roman"/>
                <w:color w:val="auto"/>
                <w:sz w:val="22"/>
                <w:szCs w:val="22"/>
                <w:lang w:val="lt-LT"/>
              </w:rPr>
              <w:t xml:space="preserve"> tvarkomų asmens duomenų atvaizdavimo parametrus:</w:t>
            </w:r>
          </w:p>
          <w:p w14:paraId="3BDD1E33" w14:textId="77777777" w:rsidR="00BB393A" w:rsidRPr="005F4C56" w:rsidRDefault="00BB393A" w:rsidP="0078049D">
            <w:pPr>
              <w:numPr>
                <w:ilvl w:val="1"/>
                <w:numId w:val="555"/>
              </w:numPr>
              <w:tabs>
                <w:tab w:val="left" w:pos="86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Pvz., riboti tokių duomenų kaip asmens kodas, gimimo data ir pan. pateikimą naudotojo sąsajoje ir ataskaitose.</w:t>
            </w:r>
          </w:p>
          <w:p w14:paraId="2CDC505D" w14:textId="77777777" w:rsidR="00BB393A" w:rsidRPr="005F4C56" w:rsidRDefault="00BB393A" w:rsidP="0078049D">
            <w:pPr>
              <w:numPr>
                <w:ilvl w:val="1"/>
                <w:numId w:val="555"/>
              </w:numPr>
              <w:tabs>
                <w:tab w:val="left" w:pos="86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Duomenų atvaizdavimas turi priklausyti nuo konkretaus naudotojo prieigos teisių ir/ar turimo teisinio pagrindo.</w:t>
            </w:r>
          </w:p>
          <w:p w14:paraId="1B03BE5A" w14:textId="271928F9" w:rsidR="00BB393A" w:rsidRPr="005F4C56" w:rsidRDefault="00BB393A" w:rsidP="001F6747">
            <w:pPr>
              <w:ind w:left="141" w:right="138" w:firstLine="141"/>
              <w:jc w:val="both"/>
              <w:outlineLvl w:val="3"/>
              <w:rPr>
                <w:rFonts w:eastAsia="Times New Roman"/>
                <w:color w:val="auto"/>
                <w:sz w:val="22"/>
                <w:szCs w:val="22"/>
                <w:lang w:val="lt-LT"/>
              </w:rPr>
            </w:pPr>
            <w:bookmarkStart w:id="3525" w:name="_Toc205185685"/>
            <w:bookmarkStart w:id="3526" w:name="_Toc205194188"/>
            <w:bookmarkStart w:id="3527" w:name="_Toc208916489"/>
            <w:bookmarkStart w:id="3528" w:name="_Toc208923749"/>
            <w:bookmarkStart w:id="3529" w:name="_Toc217222579"/>
            <w:r w:rsidRPr="005F4C56">
              <w:rPr>
                <w:rFonts w:eastAsia="Times New Roman"/>
                <w:color w:val="auto"/>
                <w:sz w:val="22"/>
                <w:szCs w:val="22"/>
                <w:lang w:val="lt-LT"/>
              </w:rPr>
              <w:t>2. Duomenų subjekto teisė susipažinti su savo duomenimis</w:t>
            </w:r>
            <w:bookmarkEnd w:id="3525"/>
            <w:bookmarkEnd w:id="3526"/>
            <w:r w:rsidR="009710AB">
              <w:rPr>
                <w:rFonts w:eastAsia="Times New Roman"/>
                <w:color w:val="auto"/>
                <w:sz w:val="22"/>
                <w:szCs w:val="22"/>
                <w:lang w:val="lt-LT"/>
              </w:rPr>
              <w:t>:</w:t>
            </w:r>
            <w:bookmarkEnd w:id="3527"/>
            <w:bookmarkEnd w:id="3528"/>
            <w:bookmarkEnd w:id="3529"/>
          </w:p>
          <w:p w14:paraId="79AA4FDE" w14:textId="77777777" w:rsidR="00BB393A" w:rsidRPr="005F4C56" w:rsidRDefault="00BB393A" w:rsidP="0078049D">
            <w:pPr>
              <w:numPr>
                <w:ilvl w:val="0"/>
                <w:numId w:val="556"/>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Turi būti realizuota priemonė, leidžianti atsakingam Įmonės asmeniui:</w:t>
            </w:r>
          </w:p>
          <w:p w14:paraId="15C6FB4D" w14:textId="42AEAED7" w:rsidR="00BB393A" w:rsidRPr="005F4C56" w:rsidRDefault="169B9930" w:rsidP="0078049D">
            <w:pPr>
              <w:numPr>
                <w:ilvl w:val="1"/>
                <w:numId w:val="556"/>
              </w:numPr>
              <w:tabs>
                <w:tab w:val="left" w:pos="816"/>
              </w:tabs>
              <w:ind w:left="141" w:right="138" w:firstLine="425"/>
              <w:jc w:val="both"/>
              <w:rPr>
                <w:rFonts w:eastAsia="Times New Roman"/>
                <w:color w:val="auto"/>
                <w:sz w:val="22"/>
                <w:szCs w:val="22"/>
                <w:lang w:val="lt-LT"/>
              </w:rPr>
            </w:pPr>
            <w:r w:rsidRPr="0B947315">
              <w:rPr>
                <w:rFonts w:eastAsia="Times New Roman"/>
                <w:color w:val="auto"/>
                <w:sz w:val="22"/>
                <w:szCs w:val="22"/>
                <w:lang w:val="lt-LT"/>
              </w:rPr>
              <w:t xml:space="preserve">automatiškai suformuoti ataskaitą su konkretaus duomenų subjekto </w:t>
            </w:r>
            <w:r w:rsidR="00E6798F" w:rsidRPr="0B947315">
              <w:rPr>
                <w:rFonts w:eastAsia="Times New Roman"/>
                <w:color w:val="auto"/>
                <w:sz w:val="22"/>
                <w:szCs w:val="22"/>
                <w:lang w:val="lt-LT"/>
              </w:rPr>
              <w:t>FAVIS</w:t>
            </w:r>
            <w:r w:rsidRPr="0B947315">
              <w:rPr>
                <w:rFonts w:eastAsia="Times New Roman"/>
                <w:color w:val="auto"/>
                <w:sz w:val="22"/>
                <w:szCs w:val="22"/>
                <w:lang w:val="lt-LT"/>
              </w:rPr>
              <w:t xml:space="preserve"> tvarkomais asmens duomenimis,</w:t>
            </w:r>
          </w:p>
          <w:p w14:paraId="0DA371FF" w14:textId="77777777" w:rsidR="00BB393A" w:rsidRPr="005F4C56" w:rsidRDefault="00BB393A" w:rsidP="0078049D">
            <w:pPr>
              <w:numPr>
                <w:ilvl w:val="1"/>
                <w:numId w:val="556"/>
              </w:numPr>
              <w:tabs>
                <w:tab w:val="left" w:pos="816"/>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ataskaitoje turi būti nurodyta:</w:t>
            </w:r>
          </w:p>
          <w:p w14:paraId="5258FFE1" w14:textId="77777777" w:rsidR="00BB393A" w:rsidRPr="005F4C56" w:rsidRDefault="00BB393A" w:rsidP="0078049D">
            <w:pPr>
              <w:numPr>
                <w:ilvl w:val="2"/>
                <w:numId w:val="556"/>
              </w:numPr>
              <w:tabs>
                <w:tab w:val="left" w:pos="984"/>
              </w:tabs>
              <w:ind w:left="141" w:right="138" w:firstLine="567"/>
              <w:jc w:val="both"/>
              <w:rPr>
                <w:rFonts w:eastAsia="Times New Roman"/>
                <w:color w:val="auto"/>
                <w:sz w:val="22"/>
                <w:szCs w:val="22"/>
                <w:lang w:val="lt-LT"/>
              </w:rPr>
            </w:pPr>
            <w:r w:rsidRPr="005F4C56">
              <w:rPr>
                <w:rFonts w:eastAsia="Times New Roman"/>
                <w:color w:val="auto"/>
                <w:sz w:val="22"/>
                <w:szCs w:val="22"/>
                <w:lang w:val="lt-LT"/>
              </w:rPr>
              <w:t>kokie duomenys yra tvarkomi,</w:t>
            </w:r>
          </w:p>
          <w:p w14:paraId="3B5D3614" w14:textId="77777777" w:rsidR="00BB393A" w:rsidRPr="005F4C56" w:rsidRDefault="00BB393A" w:rsidP="0078049D">
            <w:pPr>
              <w:numPr>
                <w:ilvl w:val="2"/>
                <w:numId w:val="556"/>
              </w:numPr>
              <w:tabs>
                <w:tab w:val="left" w:pos="984"/>
              </w:tabs>
              <w:ind w:left="141" w:right="138" w:firstLine="567"/>
              <w:jc w:val="both"/>
              <w:rPr>
                <w:rFonts w:eastAsia="Times New Roman"/>
                <w:color w:val="auto"/>
                <w:sz w:val="22"/>
                <w:szCs w:val="22"/>
                <w:lang w:val="lt-LT"/>
              </w:rPr>
            </w:pPr>
            <w:r w:rsidRPr="005F4C56">
              <w:rPr>
                <w:rFonts w:eastAsia="Times New Roman"/>
                <w:color w:val="auto"/>
                <w:sz w:val="22"/>
                <w:szCs w:val="22"/>
                <w:lang w:val="lt-LT"/>
              </w:rPr>
              <w:t>kokiais tikslais duomenys tvarkomi.</w:t>
            </w:r>
          </w:p>
          <w:p w14:paraId="01F060DB" w14:textId="77777777" w:rsidR="00BB393A" w:rsidRPr="005F4C56" w:rsidRDefault="00BB393A" w:rsidP="0078049D">
            <w:pPr>
              <w:numPr>
                <w:ilvl w:val="1"/>
                <w:numId w:val="556"/>
              </w:numPr>
              <w:tabs>
                <w:tab w:val="left" w:pos="86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Detalus šios ataskaitos formatas bus suderintas projekto analizės metu.</w:t>
            </w:r>
          </w:p>
          <w:p w14:paraId="7DC05EE3" w14:textId="0B45B23A" w:rsidR="00BB393A" w:rsidRPr="005F4C56" w:rsidRDefault="00BB393A" w:rsidP="001F6747">
            <w:pPr>
              <w:ind w:left="141" w:right="138" w:firstLine="141"/>
              <w:jc w:val="both"/>
              <w:outlineLvl w:val="3"/>
              <w:rPr>
                <w:rFonts w:eastAsia="Times New Roman"/>
                <w:color w:val="auto"/>
                <w:sz w:val="22"/>
                <w:szCs w:val="22"/>
                <w:lang w:val="lt-LT"/>
              </w:rPr>
            </w:pPr>
            <w:bookmarkStart w:id="3530" w:name="_Toc205185686"/>
            <w:bookmarkStart w:id="3531" w:name="_Toc205194189"/>
            <w:bookmarkStart w:id="3532" w:name="_Toc208916490"/>
            <w:bookmarkStart w:id="3533" w:name="_Toc208923750"/>
            <w:bookmarkStart w:id="3534" w:name="_Toc217222580"/>
            <w:r w:rsidRPr="005F4C56">
              <w:rPr>
                <w:rFonts w:eastAsia="Times New Roman"/>
                <w:color w:val="auto"/>
                <w:sz w:val="22"/>
                <w:szCs w:val="22"/>
                <w:lang w:val="lt-LT"/>
              </w:rPr>
              <w:t>3. Duomenų subjekto teisė reikalauti ištrinti ar nuasmeninti duomenis</w:t>
            </w:r>
            <w:bookmarkEnd w:id="3530"/>
            <w:bookmarkEnd w:id="3531"/>
            <w:r w:rsidR="009710AB">
              <w:rPr>
                <w:rFonts w:eastAsia="Times New Roman"/>
                <w:color w:val="auto"/>
                <w:sz w:val="22"/>
                <w:szCs w:val="22"/>
                <w:lang w:val="lt-LT"/>
              </w:rPr>
              <w:t>:</w:t>
            </w:r>
            <w:bookmarkEnd w:id="3532"/>
            <w:bookmarkEnd w:id="3533"/>
            <w:bookmarkEnd w:id="3534"/>
          </w:p>
          <w:p w14:paraId="5805268C" w14:textId="77777777" w:rsidR="00BB393A" w:rsidRPr="005F4C56" w:rsidRDefault="00BB393A" w:rsidP="0078049D">
            <w:pPr>
              <w:numPr>
                <w:ilvl w:val="0"/>
                <w:numId w:val="557"/>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Turi būti realizuotas funkcionalumas, leidžiantis atsakingam asmeniui:</w:t>
            </w:r>
          </w:p>
          <w:p w14:paraId="58A4B1FC" w14:textId="77777777" w:rsidR="00BB393A" w:rsidRPr="005F4C56" w:rsidRDefault="00BB393A" w:rsidP="0078049D">
            <w:pPr>
              <w:numPr>
                <w:ilvl w:val="1"/>
                <w:numId w:val="557"/>
              </w:numPr>
              <w:tabs>
                <w:tab w:val="left" w:pos="852"/>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automatizuotai ištrinti konkretaus asmens duomenis (kai tai neprieštarauja teisės aktams),</w:t>
            </w:r>
          </w:p>
          <w:p w14:paraId="414CE451" w14:textId="77777777" w:rsidR="00BB393A" w:rsidRPr="005F4C56" w:rsidRDefault="00BB393A" w:rsidP="0078049D">
            <w:pPr>
              <w:numPr>
                <w:ilvl w:val="1"/>
                <w:numId w:val="557"/>
              </w:numPr>
              <w:tabs>
                <w:tab w:val="left" w:pos="852"/>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arba duomenis nuasmeninti taip, kad nebūtų galima nustatyti tapatybės.</w:t>
            </w:r>
          </w:p>
          <w:p w14:paraId="3DDFD41D" w14:textId="30A98274" w:rsidR="00BB393A" w:rsidRPr="005F4C56" w:rsidRDefault="00E6798F" w:rsidP="0078049D">
            <w:pPr>
              <w:numPr>
                <w:ilvl w:val="0"/>
                <w:numId w:val="557"/>
              </w:numPr>
              <w:ind w:left="141" w:right="138" w:firstLine="283"/>
              <w:jc w:val="both"/>
              <w:rPr>
                <w:rFonts w:eastAsia="Times New Roman"/>
                <w:color w:val="auto"/>
                <w:sz w:val="22"/>
                <w:szCs w:val="22"/>
                <w:lang w:val="lt-LT"/>
              </w:rPr>
            </w:pPr>
            <w:r>
              <w:rPr>
                <w:rFonts w:eastAsia="Times New Roman"/>
                <w:color w:val="auto"/>
                <w:sz w:val="22"/>
                <w:szCs w:val="22"/>
                <w:lang w:val="lt-LT"/>
              </w:rPr>
              <w:t>FAVIS</w:t>
            </w:r>
            <w:r w:rsidR="00BB393A" w:rsidRPr="005F4C56">
              <w:rPr>
                <w:rFonts w:eastAsia="Times New Roman"/>
                <w:color w:val="auto"/>
                <w:sz w:val="22"/>
                <w:szCs w:val="22"/>
                <w:lang w:val="lt-LT"/>
              </w:rPr>
              <w:t xml:space="preserve"> turi neleisti ištrinti ar nuasmeninti duomenų, jei šiuos duomenis privaloma saugoti pagal teisės aktus (pvz., finansinių dokumentų archyvavimo terminai).</w:t>
            </w:r>
          </w:p>
          <w:p w14:paraId="4ED92A76" w14:textId="7B7109D8" w:rsidR="00BB393A" w:rsidRPr="005F4C56" w:rsidRDefault="00BB393A" w:rsidP="001F6747">
            <w:pPr>
              <w:ind w:left="141" w:right="138" w:firstLine="141"/>
              <w:jc w:val="both"/>
              <w:outlineLvl w:val="3"/>
              <w:rPr>
                <w:rFonts w:eastAsia="Times New Roman"/>
                <w:color w:val="auto"/>
                <w:sz w:val="22"/>
                <w:szCs w:val="22"/>
                <w:lang w:val="lt-LT"/>
              </w:rPr>
            </w:pPr>
            <w:bookmarkStart w:id="3535" w:name="_Toc205185687"/>
            <w:bookmarkStart w:id="3536" w:name="_Toc205194190"/>
            <w:bookmarkStart w:id="3537" w:name="_Toc208916491"/>
            <w:bookmarkStart w:id="3538" w:name="_Toc208923751"/>
            <w:bookmarkStart w:id="3539" w:name="_Toc217222581"/>
            <w:r w:rsidRPr="005F4C56">
              <w:rPr>
                <w:rFonts w:eastAsia="Times New Roman"/>
                <w:color w:val="auto"/>
                <w:sz w:val="22"/>
                <w:szCs w:val="22"/>
                <w:lang w:val="lt-LT"/>
              </w:rPr>
              <w:t>4. Duomenų tvarkymo apribojimas</w:t>
            </w:r>
            <w:bookmarkEnd w:id="3535"/>
            <w:bookmarkEnd w:id="3536"/>
            <w:r w:rsidR="001343A3">
              <w:rPr>
                <w:rFonts w:eastAsia="Times New Roman"/>
                <w:color w:val="auto"/>
                <w:sz w:val="22"/>
                <w:szCs w:val="22"/>
                <w:lang w:val="lt-LT"/>
              </w:rPr>
              <w:t>:</w:t>
            </w:r>
            <w:bookmarkEnd w:id="3537"/>
            <w:bookmarkEnd w:id="3538"/>
            <w:bookmarkEnd w:id="3539"/>
          </w:p>
          <w:p w14:paraId="7C3EC71B" w14:textId="77777777" w:rsidR="00BB393A" w:rsidRPr="005F4C56" w:rsidRDefault="00BB393A" w:rsidP="0078049D">
            <w:pPr>
              <w:numPr>
                <w:ilvl w:val="0"/>
                <w:numId w:val="558"/>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Turi būti realizuota galimybė laikinai apriboti konkretaus asmens duomenų tvarkymą, jei:</w:t>
            </w:r>
          </w:p>
          <w:p w14:paraId="0F6959A3" w14:textId="77777777" w:rsidR="00BB393A" w:rsidRPr="005F4C56" w:rsidRDefault="00BB393A" w:rsidP="0078049D">
            <w:pPr>
              <w:numPr>
                <w:ilvl w:val="1"/>
                <w:numId w:val="558"/>
              </w:numPr>
              <w:tabs>
                <w:tab w:val="left" w:pos="849"/>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ginčijamas duomenų tikslumas;</w:t>
            </w:r>
          </w:p>
          <w:p w14:paraId="57A07B62" w14:textId="77777777" w:rsidR="00BB393A" w:rsidRPr="005F4C56" w:rsidRDefault="00BB393A" w:rsidP="0078049D">
            <w:pPr>
              <w:numPr>
                <w:ilvl w:val="1"/>
                <w:numId w:val="558"/>
              </w:numPr>
              <w:tabs>
                <w:tab w:val="left" w:pos="849"/>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duomenų subjektas reikalauja ištrinti duomenis;</w:t>
            </w:r>
          </w:p>
          <w:p w14:paraId="42AA4F25" w14:textId="77777777" w:rsidR="00BB393A" w:rsidRPr="005F4C56" w:rsidRDefault="00BB393A" w:rsidP="0078049D">
            <w:pPr>
              <w:numPr>
                <w:ilvl w:val="1"/>
                <w:numId w:val="558"/>
              </w:numPr>
              <w:tabs>
                <w:tab w:val="left" w:pos="849"/>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duomenų nebereikia pradinei paskirčiai, bet jų negalima ištrinti dėl teisinės prievolės;</w:t>
            </w:r>
          </w:p>
          <w:p w14:paraId="61AFF1DB" w14:textId="48D19D1D" w:rsidR="00D34C35" w:rsidRPr="005F4C56" w:rsidRDefault="00BB393A" w:rsidP="0078049D">
            <w:pPr>
              <w:numPr>
                <w:ilvl w:val="1"/>
                <w:numId w:val="558"/>
              </w:numPr>
              <w:tabs>
                <w:tab w:val="left" w:pos="849"/>
              </w:tabs>
              <w:ind w:left="141" w:right="138" w:firstLine="425"/>
              <w:jc w:val="both"/>
              <w:rPr>
                <w:rFonts w:ascii="Times New Roman" w:eastAsia="Times New Roman" w:hAnsi="Times New Roman" w:cs="Times New Roman"/>
                <w:sz w:val="24"/>
                <w:szCs w:val="24"/>
              </w:rPr>
            </w:pPr>
            <w:r w:rsidRPr="005F4C56">
              <w:rPr>
                <w:rFonts w:eastAsia="Times New Roman"/>
                <w:color w:val="auto"/>
                <w:sz w:val="22"/>
                <w:szCs w:val="22"/>
                <w:lang w:val="lt-LT"/>
              </w:rPr>
              <w:t>nagrinėjamas duomenų subjekto nesutikimas su duomenų tvarkymu.</w:t>
            </w:r>
          </w:p>
        </w:tc>
      </w:tr>
    </w:tbl>
    <w:p w14:paraId="757B79A7" w14:textId="3577E000" w:rsidR="00FD51F4" w:rsidRPr="00C01ADA" w:rsidRDefault="00963E52" w:rsidP="00164D41">
      <w:pPr>
        <w:pStyle w:val="Heading4"/>
      </w:pPr>
      <w:bookmarkStart w:id="3540" w:name="_Toc208916492"/>
      <w:bookmarkStart w:id="3541" w:name="_Toc217222582"/>
      <w:r w:rsidRPr="00C01ADA">
        <w:t>REIKALAVIMAI DUOMENŲ SAUGAI</w:t>
      </w:r>
      <w:bookmarkEnd w:id="3540"/>
      <w:bookmarkEnd w:id="354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AC8ACA5" w14:textId="77777777" w:rsidTr="00B05BA8">
        <w:trPr>
          <w:tblHeader/>
        </w:trPr>
        <w:tc>
          <w:tcPr>
            <w:tcW w:w="846" w:type="dxa"/>
            <w:shd w:val="clear" w:color="auto" w:fill="C5E0B3" w:themeFill="accent6" w:themeFillTint="66"/>
          </w:tcPr>
          <w:p w14:paraId="1CF6EEFC" w14:textId="77777777" w:rsidR="00FD51F4" w:rsidRPr="00DB5ECC" w:rsidRDefault="00FD51F4" w:rsidP="00446A7C">
            <w:pPr>
              <w:jc w:val="center"/>
              <w:rPr>
                <w:b/>
                <w:bCs/>
                <w:color w:val="auto"/>
                <w:sz w:val="22"/>
                <w:szCs w:val="22"/>
                <w:lang w:val="lt-LT"/>
              </w:rPr>
            </w:pPr>
            <w:r w:rsidRPr="00DB5ECC">
              <w:rPr>
                <w:b/>
                <w:bCs/>
                <w:color w:val="auto"/>
                <w:sz w:val="22"/>
                <w:szCs w:val="22"/>
                <w:lang w:val="lt-LT"/>
              </w:rPr>
              <w:t>Nr.</w:t>
            </w:r>
          </w:p>
        </w:tc>
        <w:tc>
          <w:tcPr>
            <w:tcW w:w="8788" w:type="dxa"/>
            <w:shd w:val="clear" w:color="auto" w:fill="C5E0B3" w:themeFill="accent6" w:themeFillTint="66"/>
          </w:tcPr>
          <w:p w14:paraId="483B0201" w14:textId="77777777" w:rsidR="00FD51F4" w:rsidRPr="00DB5ECC" w:rsidRDefault="00FD51F4" w:rsidP="00446A7C">
            <w:pPr>
              <w:jc w:val="center"/>
              <w:rPr>
                <w:b/>
                <w:bCs/>
                <w:color w:val="auto"/>
                <w:sz w:val="22"/>
                <w:szCs w:val="22"/>
                <w:lang w:val="lt-LT"/>
              </w:rPr>
            </w:pPr>
            <w:r w:rsidRPr="00DB5ECC">
              <w:rPr>
                <w:b/>
                <w:bCs/>
                <w:color w:val="auto"/>
                <w:sz w:val="22"/>
                <w:szCs w:val="22"/>
                <w:lang w:val="lt-LT"/>
              </w:rPr>
              <w:t>REIKALAVIMAI</w:t>
            </w:r>
          </w:p>
        </w:tc>
      </w:tr>
      <w:tr w:rsidR="004563E7" w:rsidRPr="00C01ADA" w14:paraId="2F056A46" w14:textId="77777777" w:rsidTr="00B05BA8">
        <w:tc>
          <w:tcPr>
            <w:tcW w:w="846" w:type="dxa"/>
          </w:tcPr>
          <w:p w14:paraId="1DE4792A" w14:textId="77777777" w:rsidR="003B43D3" w:rsidRPr="00C01ADA" w:rsidRDefault="003B43D3" w:rsidP="00372E15">
            <w:pPr>
              <w:pStyle w:val="ListParagraph"/>
              <w:numPr>
                <w:ilvl w:val="0"/>
                <w:numId w:val="6"/>
              </w:numPr>
              <w:ind w:left="176" w:firstLine="0"/>
              <w:rPr>
                <w:color w:val="auto"/>
                <w:sz w:val="22"/>
                <w:szCs w:val="22"/>
                <w:lang w:val="lt-LT"/>
              </w:rPr>
            </w:pPr>
          </w:p>
        </w:tc>
        <w:tc>
          <w:tcPr>
            <w:tcW w:w="8788" w:type="dxa"/>
          </w:tcPr>
          <w:p w14:paraId="479EF636" w14:textId="4A4E8C5D" w:rsidR="006C0774" w:rsidRPr="005F4C56" w:rsidRDefault="00E6798F" w:rsidP="00B05BA8">
            <w:pPr>
              <w:ind w:left="141" w:right="138"/>
              <w:jc w:val="both"/>
              <w:rPr>
                <w:rFonts w:eastAsia="Times New Roman"/>
                <w:color w:val="auto"/>
                <w:sz w:val="22"/>
                <w:szCs w:val="22"/>
                <w:lang w:val="lt-LT"/>
              </w:rPr>
            </w:pPr>
            <w:r>
              <w:rPr>
                <w:rFonts w:eastAsia="Times New Roman"/>
                <w:color w:val="auto"/>
                <w:sz w:val="22"/>
                <w:szCs w:val="22"/>
                <w:lang w:val="lt-LT"/>
              </w:rPr>
              <w:t>FAVIS</w:t>
            </w:r>
            <w:r w:rsidR="006C0774" w:rsidRPr="005F4C56">
              <w:rPr>
                <w:rFonts w:eastAsia="Times New Roman"/>
                <w:color w:val="auto"/>
                <w:sz w:val="22"/>
                <w:szCs w:val="22"/>
                <w:lang w:val="lt-LT"/>
              </w:rPr>
              <w:t xml:space="preserve"> sprendimas turi užtikrinti duomenų saugą, vadovaujantis šiais principais:</w:t>
            </w:r>
          </w:p>
          <w:p w14:paraId="38585E25" w14:textId="183D34A0" w:rsidR="006C0774" w:rsidRPr="005F4C56" w:rsidRDefault="006C0774" w:rsidP="00B05BA8">
            <w:pPr>
              <w:ind w:left="141" w:right="138" w:firstLine="141"/>
              <w:jc w:val="both"/>
              <w:outlineLvl w:val="3"/>
              <w:rPr>
                <w:rFonts w:eastAsia="Times New Roman"/>
                <w:color w:val="auto"/>
                <w:sz w:val="22"/>
                <w:szCs w:val="22"/>
                <w:lang w:val="lt-LT"/>
              </w:rPr>
            </w:pPr>
            <w:bookmarkStart w:id="3542" w:name="_Toc205185689"/>
            <w:bookmarkStart w:id="3543" w:name="_Toc205194192"/>
            <w:bookmarkStart w:id="3544" w:name="_Toc208916493"/>
            <w:bookmarkStart w:id="3545" w:name="_Toc208923753"/>
            <w:bookmarkStart w:id="3546" w:name="_Toc217222583"/>
            <w:r w:rsidRPr="005F4C56">
              <w:rPr>
                <w:rFonts w:eastAsia="Times New Roman"/>
                <w:color w:val="auto"/>
                <w:sz w:val="22"/>
                <w:szCs w:val="22"/>
                <w:lang w:val="lt-LT"/>
              </w:rPr>
              <w:t>1. Duomenų apsaugos principai</w:t>
            </w:r>
            <w:bookmarkEnd w:id="3542"/>
            <w:bookmarkEnd w:id="3543"/>
            <w:r w:rsidR="00D55C42">
              <w:rPr>
                <w:rFonts w:eastAsia="Times New Roman"/>
                <w:color w:val="auto"/>
                <w:sz w:val="22"/>
                <w:szCs w:val="22"/>
                <w:lang w:val="lt-LT"/>
              </w:rPr>
              <w:t>:</w:t>
            </w:r>
            <w:bookmarkEnd w:id="3544"/>
            <w:bookmarkEnd w:id="3545"/>
            <w:bookmarkEnd w:id="3546"/>
          </w:p>
          <w:p w14:paraId="312073D4" w14:textId="77777777" w:rsidR="006C0774" w:rsidRPr="005F4C56" w:rsidRDefault="006C0774" w:rsidP="0078049D">
            <w:pPr>
              <w:numPr>
                <w:ilvl w:val="0"/>
                <w:numId w:val="559"/>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Turi būti užtikrinamas duomenų:</w:t>
            </w:r>
          </w:p>
          <w:p w14:paraId="4508634F" w14:textId="77777777" w:rsidR="006C0774" w:rsidRPr="005F4C56" w:rsidRDefault="006C0774" w:rsidP="0078049D">
            <w:pPr>
              <w:numPr>
                <w:ilvl w:val="1"/>
                <w:numId w:val="559"/>
              </w:numPr>
              <w:tabs>
                <w:tab w:val="left" w:pos="828"/>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vientisumas (angl. integrity),</w:t>
            </w:r>
          </w:p>
          <w:p w14:paraId="6DD698A0" w14:textId="77777777" w:rsidR="006C0774" w:rsidRPr="005F4C56" w:rsidRDefault="006C0774" w:rsidP="0078049D">
            <w:pPr>
              <w:numPr>
                <w:ilvl w:val="1"/>
                <w:numId w:val="559"/>
              </w:numPr>
              <w:tabs>
                <w:tab w:val="left" w:pos="828"/>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prieinamumas (angl. availability),</w:t>
            </w:r>
          </w:p>
          <w:p w14:paraId="5CAA248A" w14:textId="77777777" w:rsidR="006C0774" w:rsidRPr="005F4C56" w:rsidRDefault="006C0774" w:rsidP="0078049D">
            <w:pPr>
              <w:numPr>
                <w:ilvl w:val="1"/>
                <w:numId w:val="559"/>
              </w:numPr>
              <w:tabs>
                <w:tab w:val="left" w:pos="828"/>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naudojimo kontrolė (angl. access control),</w:t>
            </w:r>
          </w:p>
          <w:p w14:paraId="0648AA10" w14:textId="77777777" w:rsidR="006C0774" w:rsidRPr="005F4C56" w:rsidRDefault="006C0774" w:rsidP="0078049D">
            <w:pPr>
              <w:numPr>
                <w:ilvl w:val="1"/>
                <w:numId w:val="559"/>
              </w:numPr>
              <w:tabs>
                <w:tab w:val="left" w:pos="828"/>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konfidencialumas (angl. confidentiality).</w:t>
            </w:r>
          </w:p>
          <w:p w14:paraId="2CB0D8D1" w14:textId="7F18969E" w:rsidR="006C0774" w:rsidRPr="005F4C56" w:rsidRDefault="006C0774" w:rsidP="00B05BA8">
            <w:pPr>
              <w:ind w:left="141" w:right="138" w:firstLine="141"/>
              <w:jc w:val="both"/>
              <w:outlineLvl w:val="3"/>
              <w:rPr>
                <w:rFonts w:eastAsia="Times New Roman"/>
                <w:color w:val="auto"/>
                <w:sz w:val="22"/>
                <w:szCs w:val="22"/>
                <w:lang w:val="lt-LT"/>
              </w:rPr>
            </w:pPr>
            <w:bookmarkStart w:id="3547" w:name="_Toc205185690"/>
            <w:bookmarkStart w:id="3548" w:name="_Toc205194193"/>
            <w:bookmarkStart w:id="3549" w:name="_Toc208916494"/>
            <w:bookmarkStart w:id="3550" w:name="_Toc208923754"/>
            <w:bookmarkStart w:id="3551" w:name="_Toc217222584"/>
            <w:r w:rsidRPr="005F4C56">
              <w:rPr>
                <w:rFonts w:eastAsia="Times New Roman"/>
                <w:color w:val="auto"/>
                <w:sz w:val="22"/>
                <w:szCs w:val="22"/>
                <w:lang w:val="lt-LT"/>
              </w:rPr>
              <w:t>2. Naudotojų veiksmų registravimas ir priežastys</w:t>
            </w:r>
            <w:bookmarkEnd w:id="3547"/>
            <w:bookmarkEnd w:id="3548"/>
            <w:r w:rsidR="00D55C42">
              <w:rPr>
                <w:rFonts w:eastAsia="Times New Roman"/>
                <w:color w:val="auto"/>
                <w:sz w:val="22"/>
                <w:szCs w:val="22"/>
                <w:lang w:val="lt-LT"/>
              </w:rPr>
              <w:t>:</w:t>
            </w:r>
            <w:bookmarkEnd w:id="3549"/>
            <w:bookmarkEnd w:id="3550"/>
            <w:bookmarkEnd w:id="3551"/>
          </w:p>
          <w:p w14:paraId="177A9BD3" w14:textId="3741F6D9" w:rsidR="006C0774" w:rsidRPr="005F4C56" w:rsidRDefault="006C0774" w:rsidP="0078049D">
            <w:pPr>
              <w:numPr>
                <w:ilvl w:val="0"/>
                <w:numId w:val="560"/>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 xml:space="preserve">Turi būti registruojami visi </w:t>
            </w:r>
            <w:r w:rsidR="00E6798F">
              <w:rPr>
                <w:rFonts w:eastAsia="Times New Roman"/>
                <w:color w:val="auto"/>
                <w:sz w:val="22"/>
                <w:szCs w:val="22"/>
                <w:lang w:val="lt-LT"/>
              </w:rPr>
              <w:t>FAVIS</w:t>
            </w:r>
            <w:r w:rsidRPr="005F4C56">
              <w:rPr>
                <w:rFonts w:eastAsia="Times New Roman"/>
                <w:color w:val="auto"/>
                <w:sz w:val="22"/>
                <w:szCs w:val="22"/>
                <w:lang w:val="lt-LT"/>
              </w:rPr>
              <w:t xml:space="preserve"> naudotojų veiksmai su duomenimis, įskaitant:</w:t>
            </w:r>
          </w:p>
          <w:p w14:paraId="55B8B595" w14:textId="77777777" w:rsidR="006C0774" w:rsidRPr="005F4C56" w:rsidRDefault="006C0774" w:rsidP="0078049D">
            <w:pPr>
              <w:numPr>
                <w:ilvl w:val="1"/>
                <w:numId w:val="560"/>
              </w:numPr>
              <w:tabs>
                <w:tab w:val="left" w:pos="852"/>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paieškas, peržiūras, keitimus, eksportavimą ir pan.</w:t>
            </w:r>
          </w:p>
          <w:p w14:paraId="2A1AFD5B" w14:textId="5642E10D" w:rsidR="006C0774" w:rsidRPr="005F4C56" w:rsidRDefault="006C0774" w:rsidP="0078049D">
            <w:pPr>
              <w:numPr>
                <w:ilvl w:val="0"/>
                <w:numId w:val="560"/>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 xml:space="preserve">Kai tam yra teisinis pagrindas arba pagrįstas veiklos poreikis, </w:t>
            </w:r>
            <w:r w:rsidR="00E6798F">
              <w:rPr>
                <w:rFonts w:eastAsia="Times New Roman"/>
                <w:color w:val="auto"/>
                <w:sz w:val="22"/>
                <w:szCs w:val="22"/>
                <w:lang w:val="lt-LT"/>
              </w:rPr>
              <w:t>FAVIS</w:t>
            </w:r>
            <w:r w:rsidRPr="005F4C56">
              <w:rPr>
                <w:rFonts w:eastAsia="Times New Roman"/>
                <w:color w:val="auto"/>
                <w:sz w:val="22"/>
                <w:szCs w:val="22"/>
                <w:lang w:val="lt-LT"/>
              </w:rPr>
              <w:t xml:space="preserve"> naudotojui turi būti privaloma nurodyti:</w:t>
            </w:r>
          </w:p>
          <w:p w14:paraId="687658EF" w14:textId="77777777" w:rsidR="006C0774" w:rsidRPr="005F4C56" w:rsidRDefault="006C0774" w:rsidP="0078049D">
            <w:pPr>
              <w:numPr>
                <w:ilvl w:val="1"/>
                <w:numId w:val="560"/>
              </w:numPr>
              <w:tabs>
                <w:tab w:val="left" w:pos="86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atliekamų veiksmų priežastį ir (ar) teisinį pagrindą (pvz., pasirenkant iš sąrašo arba įvedant tekstu).</w:t>
            </w:r>
          </w:p>
          <w:p w14:paraId="1F3EB09A" w14:textId="6D5729F3" w:rsidR="006C0774" w:rsidRPr="005F4C56" w:rsidRDefault="006C0774" w:rsidP="00B05BA8">
            <w:pPr>
              <w:ind w:left="141" w:right="138" w:firstLine="141"/>
              <w:jc w:val="both"/>
              <w:outlineLvl w:val="3"/>
              <w:rPr>
                <w:rFonts w:eastAsia="Times New Roman"/>
                <w:color w:val="auto"/>
                <w:sz w:val="22"/>
                <w:szCs w:val="22"/>
                <w:lang w:val="lt-LT"/>
              </w:rPr>
            </w:pPr>
            <w:bookmarkStart w:id="3552" w:name="_Toc205185691"/>
            <w:bookmarkStart w:id="3553" w:name="_Toc205194194"/>
            <w:bookmarkStart w:id="3554" w:name="_Toc208916495"/>
            <w:bookmarkStart w:id="3555" w:name="_Toc208923755"/>
            <w:bookmarkStart w:id="3556" w:name="_Toc217222585"/>
            <w:r w:rsidRPr="005F4C56">
              <w:rPr>
                <w:rFonts w:eastAsia="Times New Roman"/>
                <w:color w:val="auto"/>
                <w:sz w:val="22"/>
                <w:szCs w:val="22"/>
                <w:lang w:val="lt-LT"/>
              </w:rPr>
              <w:t>3. Administracinė priežiūra</w:t>
            </w:r>
            <w:bookmarkEnd w:id="3552"/>
            <w:bookmarkEnd w:id="3553"/>
            <w:r w:rsidR="00D55C42">
              <w:rPr>
                <w:rFonts w:eastAsia="Times New Roman"/>
                <w:color w:val="auto"/>
                <w:sz w:val="22"/>
                <w:szCs w:val="22"/>
                <w:lang w:val="lt-LT"/>
              </w:rPr>
              <w:t>:</w:t>
            </w:r>
            <w:bookmarkEnd w:id="3554"/>
            <w:bookmarkEnd w:id="3555"/>
            <w:bookmarkEnd w:id="3556"/>
          </w:p>
          <w:p w14:paraId="4309CD60" w14:textId="1DCB8F92" w:rsidR="006C0774" w:rsidRPr="005F4C56" w:rsidRDefault="006C0774" w:rsidP="0078049D">
            <w:pPr>
              <w:numPr>
                <w:ilvl w:val="0"/>
                <w:numId w:val="561"/>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 xml:space="preserve">Turi būti realizuotos priemonės, leidžiančios </w:t>
            </w:r>
            <w:r w:rsidR="00E6798F">
              <w:rPr>
                <w:rFonts w:eastAsia="Times New Roman"/>
                <w:color w:val="auto"/>
                <w:sz w:val="22"/>
                <w:szCs w:val="22"/>
                <w:lang w:val="lt-LT"/>
              </w:rPr>
              <w:t>FAVIS</w:t>
            </w:r>
            <w:r w:rsidRPr="005F4C56">
              <w:rPr>
                <w:rFonts w:eastAsia="Times New Roman"/>
                <w:color w:val="auto"/>
                <w:sz w:val="22"/>
                <w:szCs w:val="22"/>
                <w:lang w:val="lt-LT"/>
              </w:rPr>
              <w:t xml:space="preserve"> administratoriui:</w:t>
            </w:r>
          </w:p>
          <w:p w14:paraId="6A18B603" w14:textId="77777777" w:rsidR="006C0774" w:rsidRPr="005F4C56" w:rsidRDefault="006C0774" w:rsidP="0078049D">
            <w:pPr>
              <w:numPr>
                <w:ilvl w:val="1"/>
                <w:numId w:val="561"/>
              </w:numPr>
              <w:tabs>
                <w:tab w:val="left" w:pos="852"/>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peržiūrėti naudotojų veiksmus (audit trail),</w:t>
            </w:r>
          </w:p>
          <w:p w14:paraId="510B7EA2" w14:textId="77777777" w:rsidR="006C0774" w:rsidRPr="005F4C56" w:rsidRDefault="006C0774" w:rsidP="0078049D">
            <w:pPr>
              <w:numPr>
                <w:ilvl w:val="1"/>
                <w:numId w:val="561"/>
              </w:numPr>
              <w:tabs>
                <w:tab w:val="left" w:pos="852"/>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identifikuoti galimus piktnaudžiavimo ar pažeidimų atvejus.</w:t>
            </w:r>
          </w:p>
          <w:p w14:paraId="4105FC1F" w14:textId="43F1478A" w:rsidR="006C0774" w:rsidRPr="005F4C56" w:rsidRDefault="006C0774" w:rsidP="00B05BA8">
            <w:pPr>
              <w:ind w:left="141" w:right="138" w:firstLine="141"/>
              <w:jc w:val="both"/>
              <w:outlineLvl w:val="3"/>
              <w:rPr>
                <w:rFonts w:eastAsia="Times New Roman"/>
                <w:color w:val="auto"/>
                <w:sz w:val="22"/>
                <w:szCs w:val="22"/>
                <w:lang w:val="lt-LT"/>
              </w:rPr>
            </w:pPr>
            <w:bookmarkStart w:id="3557" w:name="_Toc205185692"/>
            <w:bookmarkStart w:id="3558" w:name="_Toc205194195"/>
            <w:bookmarkStart w:id="3559" w:name="_Toc208916496"/>
            <w:bookmarkStart w:id="3560" w:name="_Toc208923756"/>
            <w:bookmarkStart w:id="3561" w:name="_Toc217222586"/>
            <w:r w:rsidRPr="005F4C56">
              <w:rPr>
                <w:rFonts w:eastAsia="Times New Roman"/>
                <w:color w:val="auto"/>
                <w:sz w:val="22"/>
                <w:szCs w:val="22"/>
                <w:lang w:val="lt-LT"/>
              </w:rPr>
              <w:t>4. Apsauga nuo atsitiktinio trynimo</w:t>
            </w:r>
            <w:bookmarkEnd w:id="3557"/>
            <w:bookmarkEnd w:id="3558"/>
            <w:r w:rsidR="00D55C42">
              <w:rPr>
                <w:rFonts w:eastAsia="Times New Roman"/>
                <w:color w:val="auto"/>
                <w:sz w:val="22"/>
                <w:szCs w:val="22"/>
                <w:lang w:val="lt-LT"/>
              </w:rPr>
              <w:t>:</w:t>
            </w:r>
            <w:bookmarkEnd w:id="3559"/>
            <w:bookmarkEnd w:id="3560"/>
            <w:bookmarkEnd w:id="3561"/>
          </w:p>
          <w:p w14:paraId="1DA600FD" w14:textId="77777777" w:rsidR="006C0774" w:rsidRPr="005F4C56" w:rsidRDefault="006C0774" w:rsidP="0078049D">
            <w:pPr>
              <w:numPr>
                <w:ilvl w:val="0"/>
                <w:numId w:val="562"/>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Turi būti įgyvendinti mechanizmai, apsaugantys nuo atsitiktinio duomenų ištrynimo, įskaitant:</w:t>
            </w:r>
          </w:p>
          <w:p w14:paraId="0480A795" w14:textId="77777777" w:rsidR="006C0774" w:rsidRPr="005F4C56" w:rsidRDefault="006C0774" w:rsidP="0078049D">
            <w:pPr>
              <w:numPr>
                <w:ilvl w:val="1"/>
                <w:numId w:val="562"/>
              </w:numPr>
              <w:tabs>
                <w:tab w:val="left" w:pos="840"/>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perspėjimus apie trynimą,</w:t>
            </w:r>
          </w:p>
          <w:p w14:paraId="56A99F0C" w14:textId="77777777" w:rsidR="006C0774" w:rsidRPr="005F4C56" w:rsidRDefault="006C0774" w:rsidP="0078049D">
            <w:pPr>
              <w:numPr>
                <w:ilvl w:val="1"/>
                <w:numId w:val="562"/>
              </w:numPr>
              <w:tabs>
                <w:tab w:val="left" w:pos="840"/>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duomenų trynimo patvirtinimą kelių naudotojų (angl. „keturių akių principas“) – ypač taikytiną tiek veiklos, tiek administracinėje sąsajoje.</w:t>
            </w:r>
          </w:p>
          <w:p w14:paraId="444777BC" w14:textId="1A524124" w:rsidR="006C0774" w:rsidRPr="005F4C56" w:rsidRDefault="006C0774" w:rsidP="00B05BA8">
            <w:pPr>
              <w:ind w:left="141" w:right="138" w:firstLine="141"/>
              <w:jc w:val="both"/>
              <w:outlineLvl w:val="3"/>
              <w:rPr>
                <w:rFonts w:eastAsia="Times New Roman"/>
                <w:color w:val="auto"/>
                <w:sz w:val="22"/>
                <w:szCs w:val="22"/>
                <w:lang w:val="lt-LT"/>
              </w:rPr>
            </w:pPr>
            <w:bookmarkStart w:id="3562" w:name="_Toc205185693"/>
            <w:bookmarkStart w:id="3563" w:name="_Toc205194196"/>
            <w:bookmarkStart w:id="3564" w:name="_Toc208916497"/>
            <w:bookmarkStart w:id="3565" w:name="_Toc208923757"/>
            <w:bookmarkStart w:id="3566" w:name="_Toc217222587"/>
            <w:r w:rsidRPr="005F4C56">
              <w:rPr>
                <w:rFonts w:eastAsia="Times New Roman"/>
                <w:color w:val="auto"/>
                <w:sz w:val="22"/>
                <w:szCs w:val="22"/>
                <w:lang w:val="lt-LT"/>
              </w:rPr>
              <w:t>5. Naudotojų grupės ir rolės</w:t>
            </w:r>
            <w:bookmarkEnd w:id="3562"/>
            <w:bookmarkEnd w:id="3563"/>
            <w:r w:rsidR="00D55C42">
              <w:rPr>
                <w:rFonts w:eastAsia="Times New Roman"/>
                <w:color w:val="auto"/>
                <w:sz w:val="22"/>
                <w:szCs w:val="22"/>
                <w:lang w:val="lt-LT"/>
              </w:rPr>
              <w:t>:</w:t>
            </w:r>
            <w:bookmarkEnd w:id="3564"/>
            <w:bookmarkEnd w:id="3565"/>
            <w:bookmarkEnd w:id="3566"/>
          </w:p>
          <w:p w14:paraId="04C9421D" w14:textId="784AD665" w:rsidR="006C0774" w:rsidRPr="005F4C56" w:rsidRDefault="00E6798F" w:rsidP="0078049D">
            <w:pPr>
              <w:numPr>
                <w:ilvl w:val="0"/>
                <w:numId w:val="563"/>
              </w:numPr>
              <w:ind w:left="141" w:right="138" w:firstLine="283"/>
              <w:jc w:val="both"/>
              <w:rPr>
                <w:rFonts w:eastAsia="Times New Roman"/>
                <w:color w:val="auto"/>
                <w:sz w:val="22"/>
                <w:szCs w:val="22"/>
                <w:lang w:val="lt-LT"/>
              </w:rPr>
            </w:pPr>
            <w:r>
              <w:rPr>
                <w:rFonts w:eastAsia="Times New Roman"/>
                <w:color w:val="auto"/>
                <w:sz w:val="22"/>
                <w:szCs w:val="22"/>
                <w:lang w:val="lt-LT"/>
              </w:rPr>
              <w:t>FAVIS</w:t>
            </w:r>
            <w:r w:rsidR="006C0774" w:rsidRPr="005F4C56">
              <w:rPr>
                <w:rFonts w:eastAsia="Times New Roman"/>
                <w:color w:val="auto"/>
                <w:sz w:val="22"/>
                <w:szCs w:val="22"/>
                <w:lang w:val="lt-LT"/>
              </w:rPr>
              <w:t xml:space="preserve"> naudotojai turi būti priskiriami grupėms pagal duomenų tvarkymo pobūdį.</w:t>
            </w:r>
          </w:p>
          <w:p w14:paraId="37FA0BB5" w14:textId="77777777" w:rsidR="006C0774" w:rsidRPr="005F4C56" w:rsidRDefault="006C0774" w:rsidP="0078049D">
            <w:pPr>
              <w:numPr>
                <w:ilvl w:val="0"/>
                <w:numId w:val="563"/>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Kiekvienai grupei turi būti apibrėžtos specialios rolės ir teisės (pvz., matyti, redaguoti, eksportuoti).</w:t>
            </w:r>
          </w:p>
          <w:p w14:paraId="0E9FE8F0" w14:textId="77777777" w:rsidR="006C0774" w:rsidRPr="005F4C56" w:rsidRDefault="006C0774" w:rsidP="0078049D">
            <w:pPr>
              <w:numPr>
                <w:ilvl w:val="0"/>
                <w:numId w:val="563"/>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Naudotojų grupių ir rolių struktūra turi būti aprašyta ir suderinta analizės ir projektavimo etapu.</w:t>
            </w:r>
          </w:p>
          <w:p w14:paraId="27B7EBEC" w14:textId="6099CAE8" w:rsidR="006C0774" w:rsidRPr="005F4C56" w:rsidRDefault="006C0774" w:rsidP="00B05BA8">
            <w:pPr>
              <w:ind w:left="141" w:right="138" w:firstLine="141"/>
              <w:jc w:val="both"/>
              <w:outlineLvl w:val="3"/>
              <w:rPr>
                <w:rFonts w:eastAsia="Times New Roman"/>
                <w:color w:val="auto"/>
                <w:sz w:val="22"/>
                <w:szCs w:val="22"/>
                <w:lang w:val="lt-LT"/>
              </w:rPr>
            </w:pPr>
            <w:bookmarkStart w:id="3567" w:name="_Toc205185694"/>
            <w:bookmarkStart w:id="3568" w:name="_Toc205194197"/>
            <w:bookmarkStart w:id="3569" w:name="_Toc208916498"/>
            <w:bookmarkStart w:id="3570" w:name="_Toc208923758"/>
            <w:bookmarkStart w:id="3571" w:name="_Toc217222588"/>
            <w:r w:rsidRPr="005F4C56">
              <w:rPr>
                <w:rFonts w:eastAsia="Times New Roman"/>
                <w:color w:val="auto"/>
                <w:sz w:val="22"/>
                <w:szCs w:val="22"/>
                <w:lang w:val="lt-LT"/>
              </w:rPr>
              <w:t>6. Duomenų apsaugos politika</w:t>
            </w:r>
            <w:bookmarkEnd w:id="3567"/>
            <w:bookmarkEnd w:id="3568"/>
            <w:r w:rsidR="00D55C42">
              <w:rPr>
                <w:rFonts w:eastAsia="Times New Roman"/>
                <w:color w:val="auto"/>
                <w:sz w:val="22"/>
                <w:szCs w:val="22"/>
                <w:lang w:val="lt-LT"/>
              </w:rPr>
              <w:t>:</w:t>
            </w:r>
            <w:bookmarkEnd w:id="3569"/>
            <w:bookmarkEnd w:id="3570"/>
            <w:bookmarkEnd w:id="3571"/>
          </w:p>
          <w:p w14:paraId="55E28111" w14:textId="77777777" w:rsidR="006C0774" w:rsidRPr="005F4C56" w:rsidRDefault="006C0774" w:rsidP="0078049D">
            <w:pPr>
              <w:numPr>
                <w:ilvl w:val="0"/>
                <w:numId w:val="564"/>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Saugoma informacija negali būti ištrinta jokiu kitu būdu ar aplinkybėmis, nei numatyta analizės ir projektavimo dokumentuose.</w:t>
            </w:r>
          </w:p>
          <w:p w14:paraId="6D7E5C30" w14:textId="070A1567" w:rsidR="006C0774" w:rsidRPr="005F4C56" w:rsidRDefault="006C0774" w:rsidP="0078049D">
            <w:pPr>
              <w:numPr>
                <w:ilvl w:val="0"/>
                <w:numId w:val="564"/>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Asmens duomenys (pvz., asmens kodas) turi būti:</w:t>
            </w:r>
          </w:p>
          <w:p w14:paraId="23A396AC" w14:textId="77777777" w:rsidR="006C0774" w:rsidRPr="005F4C56" w:rsidRDefault="006C0774" w:rsidP="0078049D">
            <w:pPr>
              <w:numPr>
                <w:ilvl w:val="1"/>
                <w:numId w:val="564"/>
              </w:numPr>
              <w:tabs>
                <w:tab w:val="left" w:pos="80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vizualiai užmaskuoti (angl. masked),</w:t>
            </w:r>
          </w:p>
          <w:p w14:paraId="55D81A6D" w14:textId="77777777" w:rsidR="006C0774" w:rsidRPr="005F4C56" w:rsidRDefault="006C0774" w:rsidP="0078049D">
            <w:pPr>
              <w:numPr>
                <w:ilvl w:val="1"/>
                <w:numId w:val="564"/>
              </w:numPr>
              <w:tabs>
                <w:tab w:val="left" w:pos="804"/>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neatvaizduojami atviru tekstu, išskyrus naudotojams su tam tikru prieigos lygiu.</w:t>
            </w:r>
          </w:p>
          <w:p w14:paraId="5E7AAE8C" w14:textId="28E3D235" w:rsidR="006C0774" w:rsidRPr="005F4C56" w:rsidRDefault="006C0774" w:rsidP="00B05BA8">
            <w:pPr>
              <w:ind w:left="141" w:right="138" w:firstLine="141"/>
              <w:jc w:val="both"/>
              <w:outlineLvl w:val="3"/>
              <w:rPr>
                <w:rFonts w:eastAsia="Times New Roman"/>
                <w:color w:val="auto"/>
                <w:sz w:val="22"/>
                <w:szCs w:val="22"/>
                <w:lang w:val="lt-LT"/>
              </w:rPr>
            </w:pPr>
            <w:bookmarkStart w:id="3572" w:name="_Toc205185695"/>
            <w:bookmarkStart w:id="3573" w:name="_Toc205194198"/>
            <w:bookmarkStart w:id="3574" w:name="_Toc208916499"/>
            <w:bookmarkStart w:id="3575" w:name="_Toc208923759"/>
            <w:bookmarkStart w:id="3576" w:name="_Toc217222589"/>
            <w:r w:rsidRPr="005F4C56">
              <w:rPr>
                <w:rFonts w:eastAsia="Times New Roman"/>
                <w:color w:val="auto"/>
                <w:sz w:val="22"/>
                <w:szCs w:val="22"/>
                <w:lang w:val="lt-LT"/>
              </w:rPr>
              <w:t>7. Failų įkėlimo sauga</w:t>
            </w:r>
            <w:bookmarkEnd w:id="3572"/>
            <w:bookmarkEnd w:id="3573"/>
            <w:r w:rsidR="00D55C42">
              <w:rPr>
                <w:rFonts w:eastAsia="Times New Roman"/>
                <w:color w:val="auto"/>
                <w:sz w:val="22"/>
                <w:szCs w:val="22"/>
                <w:lang w:val="lt-LT"/>
              </w:rPr>
              <w:t>:</w:t>
            </w:r>
            <w:bookmarkEnd w:id="3574"/>
            <w:bookmarkEnd w:id="3575"/>
            <w:bookmarkEnd w:id="3576"/>
          </w:p>
          <w:p w14:paraId="238720BB" w14:textId="77777777" w:rsidR="006C0774" w:rsidRPr="005F4C56" w:rsidRDefault="006C0774" w:rsidP="0078049D">
            <w:pPr>
              <w:numPr>
                <w:ilvl w:val="0"/>
                <w:numId w:val="565"/>
              </w:numPr>
              <w:ind w:left="141" w:right="138" w:firstLine="283"/>
              <w:jc w:val="both"/>
              <w:rPr>
                <w:rFonts w:eastAsia="Times New Roman"/>
                <w:color w:val="auto"/>
                <w:sz w:val="22"/>
                <w:szCs w:val="22"/>
                <w:lang w:val="lt-LT"/>
              </w:rPr>
            </w:pPr>
            <w:r w:rsidRPr="005F4C56">
              <w:rPr>
                <w:rFonts w:eastAsia="Times New Roman"/>
                <w:color w:val="auto"/>
                <w:sz w:val="22"/>
                <w:szCs w:val="22"/>
                <w:lang w:val="lt-LT"/>
              </w:rPr>
              <w:t>Diegėjas turi suderinti su Užsakovu:</w:t>
            </w:r>
          </w:p>
          <w:p w14:paraId="11FF60AE" w14:textId="77777777" w:rsidR="006C0774" w:rsidRPr="005F4C56" w:rsidRDefault="006C0774" w:rsidP="0078049D">
            <w:pPr>
              <w:numPr>
                <w:ilvl w:val="1"/>
                <w:numId w:val="565"/>
              </w:numPr>
              <w:tabs>
                <w:tab w:val="left" w:pos="849"/>
              </w:tabs>
              <w:ind w:left="141" w:right="138" w:firstLine="425"/>
              <w:jc w:val="both"/>
              <w:rPr>
                <w:rFonts w:eastAsia="Times New Roman"/>
                <w:color w:val="auto"/>
                <w:sz w:val="22"/>
                <w:szCs w:val="22"/>
                <w:lang w:val="lt-LT"/>
              </w:rPr>
            </w:pPr>
            <w:r w:rsidRPr="005F4C56">
              <w:rPr>
                <w:rFonts w:eastAsia="Times New Roman"/>
                <w:color w:val="auto"/>
                <w:sz w:val="22"/>
                <w:szCs w:val="22"/>
                <w:lang w:val="lt-LT"/>
              </w:rPr>
              <w:t>leidžiamus įkelti failų formatus (pvz., .pdf, .docx, .xlsx),</w:t>
            </w:r>
          </w:p>
          <w:p w14:paraId="6108F0A9" w14:textId="2F7DAF94" w:rsidR="003B43D3" w:rsidRPr="005F4C56" w:rsidRDefault="006C0774" w:rsidP="0078049D">
            <w:pPr>
              <w:numPr>
                <w:ilvl w:val="1"/>
                <w:numId w:val="565"/>
              </w:numPr>
              <w:tabs>
                <w:tab w:val="left" w:pos="849"/>
              </w:tabs>
              <w:ind w:left="141" w:right="138" w:firstLine="425"/>
              <w:jc w:val="both"/>
              <w:rPr>
                <w:rFonts w:ascii="Times New Roman" w:eastAsia="Times New Roman" w:hAnsi="Times New Roman" w:cs="Times New Roman"/>
                <w:sz w:val="24"/>
                <w:szCs w:val="24"/>
                <w:lang w:val="lt-LT"/>
              </w:rPr>
            </w:pPr>
            <w:r w:rsidRPr="005F4C56">
              <w:rPr>
                <w:rFonts w:eastAsia="Times New Roman"/>
                <w:color w:val="auto"/>
                <w:sz w:val="22"/>
                <w:szCs w:val="22"/>
                <w:lang w:val="lt-LT"/>
              </w:rPr>
              <w:t>įsitikinti, kad neleidžiama įkelti potencialiai pavojingų failų, tokių kaip vykdomieji failai (.exe, .js, .bat) ar kitų tipų failai, kurie gali kelti saugumo riziką.</w:t>
            </w:r>
          </w:p>
        </w:tc>
      </w:tr>
    </w:tbl>
    <w:p w14:paraId="740B2593" w14:textId="55370B3C" w:rsidR="00FD51F4" w:rsidRPr="00C01ADA" w:rsidRDefault="006D6456" w:rsidP="00164D41">
      <w:pPr>
        <w:pStyle w:val="Heading4"/>
      </w:pPr>
      <w:bookmarkStart w:id="3577" w:name="_Toc208916501"/>
      <w:bookmarkStart w:id="3578" w:name="_Toc217222590"/>
      <w:r w:rsidRPr="00C01ADA">
        <w:t>REIKALAVIMAI AUDITAVIMU</w:t>
      </w:r>
      <w:r w:rsidR="00CB34D2" w:rsidRPr="00C01ADA">
        <w:t>I</w:t>
      </w:r>
      <w:bookmarkEnd w:id="3577"/>
      <w:bookmarkEnd w:id="357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745B9485" w14:textId="77777777" w:rsidTr="0B947315">
        <w:trPr>
          <w:tblHeader/>
        </w:trPr>
        <w:tc>
          <w:tcPr>
            <w:tcW w:w="846" w:type="dxa"/>
            <w:shd w:val="clear" w:color="auto" w:fill="C5E0B3" w:themeFill="accent6" w:themeFillTint="66"/>
          </w:tcPr>
          <w:p w14:paraId="6AAD5B15" w14:textId="19D3E2E9" w:rsidR="00FD51F4" w:rsidRPr="00DB5ECC" w:rsidRDefault="00FD51F4" w:rsidP="00F41FBB">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78C1703" w14:textId="77777777" w:rsidR="00FD51F4" w:rsidRPr="00DB5ECC" w:rsidRDefault="00FD51F4" w:rsidP="004829AE">
            <w:pPr>
              <w:ind w:left="110"/>
              <w:jc w:val="center"/>
              <w:rPr>
                <w:b/>
                <w:bCs/>
                <w:color w:val="auto"/>
                <w:sz w:val="22"/>
                <w:szCs w:val="22"/>
                <w:lang w:val="lt-LT"/>
              </w:rPr>
            </w:pPr>
            <w:r w:rsidRPr="00DB5ECC">
              <w:rPr>
                <w:b/>
                <w:bCs/>
                <w:color w:val="auto"/>
                <w:sz w:val="22"/>
                <w:szCs w:val="22"/>
                <w:lang w:val="lt-LT"/>
              </w:rPr>
              <w:t>REIKALAVIMAI</w:t>
            </w:r>
          </w:p>
        </w:tc>
      </w:tr>
      <w:tr w:rsidR="004563E7" w:rsidRPr="00C01ADA" w14:paraId="278544FF" w14:textId="77777777" w:rsidTr="0B947315">
        <w:tc>
          <w:tcPr>
            <w:tcW w:w="846" w:type="dxa"/>
          </w:tcPr>
          <w:p w14:paraId="70B20A6B" w14:textId="2E4FC4F8" w:rsidR="00773DB0" w:rsidRPr="00920960" w:rsidRDefault="00773DB0" w:rsidP="00920960">
            <w:pPr>
              <w:pStyle w:val="ListParagraph"/>
              <w:numPr>
                <w:ilvl w:val="0"/>
                <w:numId w:val="6"/>
              </w:numPr>
              <w:rPr>
                <w:lang w:val="lt-LT"/>
              </w:rPr>
            </w:pPr>
          </w:p>
        </w:tc>
        <w:tc>
          <w:tcPr>
            <w:tcW w:w="8788" w:type="dxa"/>
          </w:tcPr>
          <w:p w14:paraId="0098DF13" w14:textId="77777777" w:rsidR="00763C2D" w:rsidRPr="00920960" w:rsidRDefault="00763C2D" w:rsidP="00773DB0">
            <w:pPr>
              <w:pStyle w:val="NormalWeb"/>
              <w:spacing w:before="0" w:beforeAutospacing="0" w:after="0" w:afterAutospacing="0"/>
              <w:ind w:left="141" w:right="138"/>
              <w:jc w:val="both"/>
              <w:rPr>
                <w:rFonts w:ascii="Arial" w:hAnsi="Arial" w:cs="Arial"/>
                <w:b/>
                <w:bCs/>
                <w:color w:val="auto"/>
                <w:sz w:val="22"/>
                <w:szCs w:val="22"/>
                <w:lang w:val="lt-LT"/>
              </w:rPr>
            </w:pPr>
            <w:r w:rsidRPr="00920960">
              <w:rPr>
                <w:rStyle w:val="Strong"/>
                <w:rFonts w:ascii="Arial" w:hAnsi="Arial" w:cs="Arial"/>
                <w:b w:val="0"/>
                <w:bCs w:val="0"/>
                <w:color w:val="auto"/>
                <w:sz w:val="22"/>
                <w:szCs w:val="22"/>
                <w:lang w:val="lt-LT"/>
              </w:rPr>
              <w:t>Auditavimo objektai (veiklos, kurių registravimas privalomas):</w:t>
            </w:r>
          </w:p>
          <w:p w14:paraId="5BED15C2"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konkretaus naudotojo, administratoriaus ir (arba) Sistemos įrenginio, susijusio su įvykiu, identifikavimo duomenys (pvz., identifikavimo kodas);</w:t>
            </w:r>
          </w:p>
          <w:p w14:paraId="3168AA2A"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įvykio data, tikslus laikas;</w:t>
            </w:r>
          </w:p>
          <w:p w14:paraId="1754DC4F"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 xml:space="preserve">įvykio rūšis (informacija, klaida, saugumo pranešimas, sisteminis pranešimas, perspėjimas (angl. </w:t>
            </w:r>
            <w:r w:rsidRPr="00920960">
              <w:rPr>
                <w:i/>
                <w:iCs/>
                <w:color w:val="auto"/>
                <w:sz w:val="22"/>
                <w:szCs w:val="22"/>
                <w:lang w:val="lt-LT"/>
              </w:rPr>
              <w:t>warning</w:t>
            </w:r>
            <w:r w:rsidRPr="00920960">
              <w:rPr>
                <w:color w:val="auto"/>
                <w:sz w:val="22"/>
                <w:szCs w:val="22"/>
                <w:lang w:val="lt-LT"/>
              </w:rPr>
              <w:t>));</w:t>
            </w:r>
          </w:p>
          <w:p w14:paraId="2D948E61"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įvykio aprašymas;</w:t>
            </w:r>
          </w:p>
          <w:p w14:paraId="3726E440"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sistemos komponentų įjungimas, išjungimas ar perkrovimas;</w:t>
            </w:r>
          </w:p>
          <w:p w14:paraId="6A0F29E3" w14:textId="7F4B6141"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 xml:space="preserve">naudotojų, administratorių autentifikavimo įvykiai (naudotojų, administratorių </w:t>
            </w:r>
            <w:r w:rsidR="00F15B3E">
              <w:rPr>
                <w:color w:val="auto"/>
                <w:sz w:val="22"/>
                <w:szCs w:val="22"/>
                <w:lang w:val="lt-LT"/>
              </w:rPr>
              <w:t xml:space="preserve">kiekvienas </w:t>
            </w:r>
            <w:r w:rsidRPr="00920960">
              <w:rPr>
                <w:color w:val="auto"/>
                <w:sz w:val="22"/>
                <w:szCs w:val="22"/>
                <w:lang w:val="lt-LT"/>
              </w:rPr>
              <w:t>prisijungimas, atsijungimas, nesėkmingi bandymai prisijungti);</w:t>
            </w:r>
          </w:p>
          <w:p w14:paraId="62C6E3F9"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naudotojų, administratorių paskyrų sukūrimas, prieigų prie sistemos pakeitimai (keitimas, naikinimas ir pan.);</w:t>
            </w:r>
          </w:p>
          <w:p w14:paraId="0324A0A0"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administratorių atliekami veiksmai (įskaitant visus administravimo parametrų pakeitimus ir pan.);</w:t>
            </w:r>
          </w:p>
          <w:p w14:paraId="2F32D372"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 xml:space="preserve">operacinėse sistemose sukurti ir atlikti sisteminiai uždavinių įvykiai (angl. </w:t>
            </w:r>
            <w:r w:rsidRPr="00920960">
              <w:rPr>
                <w:i/>
                <w:iCs/>
                <w:color w:val="auto"/>
                <w:sz w:val="22"/>
                <w:szCs w:val="22"/>
                <w:lang w:val="lt-LT"/>
              </w:rPr>
              <w:t>scheduled task</w:t>
            </w:r>
            <w:r w:rsidRPr="00920960">
              <w:rPr>
                <w:color w:val="auto"/>
                <w:sz w:val="22"/>
                <w:szCs w:val="22"/>
                <w:lang w:val="lt-LT"/>
              </w:rPr>
              <w:t>);</w:t>
            </w:r>
          </w:p>
          <w:p w14:paraId="4BE69488"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operacinių sistemų laiko ir (ar) datos pakeitimai;</w:t>
            </w:r>
          </w:p>
          <w:p w14:paraId="67DD0743"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operacinėse sistemose vykstančių procesų ar servisų įvykiai;</w:t>
            </w:r>
          </w:p>
          <w:p w14:paraId="256C77B9"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grupinių politikų pakeitimai;</w:t>
            </w:r>
          </w:p>
          <w:p w14:paraId="4D39BAA4"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saugumo sistemų (antivirusinių, įsibrovimo aptikimo sistemų) įjungimas ir išjungimas;</w:t>
            </w:r>
          </w:p>
          <w:p w14:paraId="3AB9F587"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žurnalinių įrašų rinkimo funkcijos įjungimas, išjungimas;</w:t>
            </w:r>
          </w:p>
          <w:p w14:paraId="0B0D0E9E" w14:textId="77777777" w:rsidR="00406E48" w:rsidRPr="00920960" w:rsidRDefault="00406E48">
            <w:pPr>
              <w:pStyle w:val="ListParagraph"/>
              <w:numPr>
                <w:ilvl w:val="0"/>
                <w:numId w:val="1050"/>
              </w:numPr>
              <w:tabs>
                <w:tab w:val="left" w:pos="696"/>
              </w:tabs>
              <w:ind w:left="141" w:right="138" w:firstLine="283"/>
              <w:jc w:val="both"/>
              <w:rPr>
                <w:color w:val="auto"/>
                <w:sz w:val="22"/>
                <w:szCs w:val="22"/>
                <w:lang w:val="lt-LT"/>
              </w:rPr>
            </w:pPr>
            <w:r w:rsidRPr="00920960">
              <w:rPr>
                <w:color w:val="auto"/>
                <w:sz w:val="22"/>
                <w:szCs w:val="22"/>
                <w:lang w:val="lt-LT"/>
              </w:rPr>
              <w:t xml:space="preserve">žurnalinių įrašų peržiūrėjimas, trynimas, kūrimas, keitimas; </w:t>
            </w:r>
          </w:p>
          <w:p w14:paraId="52C8AD68" w14:textId="77777777" w:rsidR="003677E8" w:rsidRPr="004B2AE8" w:rsidRDefault="00763C2D">
            <w:pPr>
              <w:pStyle w:val="NormalWeb"/>
              <w:numPr>
                <w:ilvl w:val="0"/>
                <w:numId w:val="1050"/>
              </w:numPr>
              <w:tabs>
                <w:tab w:val="left" w:pos="696"/>
              </w:tabs>
              <w:spacing w:before="0" w:beforeAutospacing="0" w:after="0" w:afterAutospacing="0"/>
              <w:ind w:left="141" w:right="138" w:firstLine="283"/>
              <w:jc w:val="both"/>
              <w:rPr>
                <w:lang w:val="lt-LT"/>
              </w:rPr>
            </w:pPr>
            <w:r w:rsidRPr="00920960">
              <w:rPr>
                <w:rFonts w:ascii="Arial" w:hAnsi="Arial" w:cs="Arial"/>
                <w:color w:val="auto"/>
                <w:sz w:val="22"/>
                <w:szCs w:val="22"/>
                <w:lang w:val="lt-LT"/>
              </w:rPr>
              <w:t xml:space="preserve">Integracinėse sąsajose vykstantys duomenų mainai (į/iš </w:t>
            </w:r>
            <w:r w:rsidR="00D44C31">
              <w:rPr>
                <w:rFonts w:ascii="Arial" w:hAnsi="Arial" w:cs="Arial"/>
                <w:color w:val="auto"/>
                <w:sz w:val="22"/>
                <w:szCs w:val="22"/>
                <w:lang w:val="lt-LT"/>
              </w:rPr>
              <w:t xml:space="preserve">vidines ir </w:t>
            </w:r>
            <w:r w:rsidR="0000187A">
              <w:rPr>
                <w:rFonts w:ascii="Arial" w:hAnsi="Arial" w:cs="Arial"/>
                <w:color w:val="auto"/>
                <w:sz w:val="22"/>
                <w:szCs w:val="22"/>
                <w:lang w:val="lt-LT"/>
              </w:rPr>
              <w:t xml:space="preserve">išorines informacines </w:t>
            </w:r>
            <w:r w:rsidRPr="00920960">
              <w:rPr>
                <w:rFonts w:ascii="Arial" w:hAnsi="Arial" w:cs="Arial"/>
                <w:color w:val="auto"/>
                <w:sz w:val="22"/>
                <w:szCs w:val="22"/>
                <w:lang w:val="lt-LT"/>
              </w:rPr>
              <w:t>sistemas).</w:t>
            </w:r>
          </w:p>
          <w:p w14:paraId="7946ADC5" w14:textId="042919B8" w:rsidR="004B2AE8" w:rsidRPr="004B2AE8" w:rsidRDefault="009E1401" w:rsidP="004B2AE8">
            <w:pPr>
              <w:pStyle w:val="NormalWeb"/>
              <w:tabs>
                <w:tab w:val="left" w:pos="696"/>
              </w:tabs>
              <w:spacing w:before="0" w:beforeAutospacing="0" w:after="0" w:afterAutospacing="0"/>
              <w:ind w:left="424" w:right="138"/>
              <w:jc w:val="both"/>
              <w:rPr>
                <w:rFonts w:ascii="Arial" w:hAnsi="Arial" w:cs="Arial"/>
                <w:color w:val="auto"/>
                <w:sz w:val="22"/>
                <w:szCs w:val="22"/>
                <w:lang w:val="lt-LT"/>
              </w:rPr>
            </w:pPr>
            <w:r>
              <w:rPr>
                <w:rFonts w:ascii="Arial" w:hAnsi="Arial" w:cs="Arial"/>
                <w:color w:val="auto"/>
                <w:sz w:val="22"/>
                <w:szCs w:val="22"/>
                <w:lang w:val="lt-LT"/>
              </w:rPr>
              <w:t xml:space="preserve">Žurnaliniuose įrašuose fiksuojami </w:t>
            </w:r>
            <w:r w:rsidR="003C157F">
              <w:rPr>
                <w:rFonts w:ascii="Arial" w:hAnsi="Arial" w:cs="Arial"/>
                <w:color w:val="auto"/>
                <w:sz w:val="22"/>
                <w:szCs w:val="22"/>
                <w:lang w:val="lt-LT"/>
              </w:rPr>
              <w:t>su</w:t>
            </w:r>
            <w:r>
              <w:rPr>
                <w:rFonts w:ascii="Arial" w:hAnsi="Arial" w:cs="Arial"/>
                <w:color w:val="auto"/>
                <w:sz w:val="22"/>
                <w:szCs w:val="22"/>
                <w:lang w:val="lt-LT"/>
              </w:rPr>
              <w:t xml:space="preserve"> Savitarn</w:t>
            </w:r>
            <w:r w:rsidR="003C157F">
              <w:rPr>
                <w:rFonts w:ascii="Arial" w:hAnsi="Arial" w:cs="Arial"/>
                <w:color w:val="auto"/>
                <w:sz w:val="22"/>
                <w:szCs w:val="22"/>
                <w:lang w:val="lt-LT"/>
              </w:rPr>
              <w:t xml:space="preserve">a susiję </w:t>
            </w:r>
            <w:r w:rsidR="006F5C9A">
              <w:rPr>
                <w:rFonts w:ascii="Arial" w:hAnsi="Arial" w:cs="Arial"/>
                <w:color w:val="auto"/>
                <w:sz w:val="22"/>
                <w:szCs w:val="22"/>
                <w:lang w:val="lt-LT"/>
              </w:rPr>
              <w:t>įvykiai ir joje</w:t>
            </w:r>
            <w:r>
              <w:rPr>
                <w:rFonts w:ascii="Arial" w:hAnsi="Arial" w:cs="Arial"/>
                <w:color w:val="auto"/>
                <w:sz w:val="22"/>
                <w:szCs w:val="22"/>
                <w:lang w:val="lt-LT"/>
              </w:rPr>
              <w:t xml:space="preserve"> atliekami veiksmai</w:t>
            </w:r>
            <w:r w:rsidR="006F5C9A">
              <w:rPr>
                <w:rFonts w:ascii="Arial" w:hAnsi="Arial" w:cs="Arial"/>
                <w:color w:val="auto"/>
                <w:sz w:val="22"/>
                <w:szCs w:val="22"/>
                <w:lang w:val="lt-LT"/>
              </w:rPr>
              <w:t xml:space="preserve"> (</w:t>
            </w:r>
            <w:r w:rsidR="00201B2F">
              <w:rPr>
                <w:rFonts w:ascii="Arial" w:hAnsi="Arial" w:cs="Arial"/>
                <w:color w:val="auto"/>
                <w:sz w:val="22"/>
                <w:szCs w:val="22"/>
                <w:lang w:val="lt-LT"/>
              </w:rPr>
              <w:t xml:space="preserve">įskaitant neapsiribojant </w:t>
            </w:r>
            <w:r w:rsidR="00707A0D">
              <w:rPr>
                <w:rFonts w:ascii="Arial" w:hAnsi="Arial" w:cs="Arial"/>
                <w:color w:val="auto"/>
                <w:sz w:val="22"/>
                <w:szCs w:val="22"/>
                <w:lang w:val="lt-LT"/>
              </w:rPr>
              <w:t xml:space="preserve">naudotojų kiekvienas prisijungimas, atsijungimas, bandymas prisijungti ir </w:t>
            </w:r>
            <w:r w:rsidR="002D2F0E">
              <w:rPr>
                <w:rFonts w:ascii="Arial" w:hAnsi="Arial" w:cs="Arial"/>
                <w:color w:val="auto"/>
                <w:sz w:val="22"/>
                <w:szCs w:val="22"/>
                <w:lang w:val="lt-LT"/>
              </w:rPr>
              <w:t>jų atliekami veiksmai)</w:t>
            </w:r>
            <w:r>
              <w:rPr>
                <w:rFonts w:ascii="Arial" w:hAnsi="Arial" w:cs="Arial"/>
                <w:color w:val="auto"/>
                <w:sz w:val="22"/>
                <w:szCs w:val="22"/>
                <w:lang w:val="lt-LT"/>
              </w:rPr>
              <w:t>.</w:t>
            </w:r>
          </w:p>
        </w:tc>
      </w:tr>
      <w:tr w:rsidR="00920960" w:rsidRPr="00C01ADA" w14:paraId="509183C3" w14:textId="77777777" w:rsidTr="0B947315">
        <w:tc>
          <w:tcPr>
            <w:tcW w:w="846" w:type="dxa"/>
          </w:tcPr>
          <w:p w14:paraId="1BCCC40B" w14:textId="77777777" w:rsidR="00920960" w:rsidRPr="00920960" w:rsidRDefault="00920960" w:rsidP="00920960">
            <w:pPr>
              <w:pStyle w:val="ListParagraph"/>
              <w:numPr>
                <w:ilvl w:val="0"/>
                <w:numId w:val="6"/>
              </w:numPr>
            </w:pPr>
          </w:p>
        </w:tc>
        <w:tc>
          <w:tcPr>
            <w:tcW w:w="8788" w:type="dxa"/>
          </w:tcPr>
          <w:p w14:paraId="191DD8E0" w14:textId="77777777" w:rsidR="00920960" w:rsidRPr="00211B1D" w:rsidRDefault="00920960" w:rsidP="00920960">
            <w:pPr>
              <w:ind w:left="141" w:right="138"/>
              <w:jc w:val="both"/>
              <w:rPr>
                <w:color w:val="auto"/>
                <w:sz w:val="22"/>
                <w:szCs w:val="22"/>
                <w:lang w:val="lt-LT"/>
              </w:rPr>
            </w:pPr>
            <w:r w:rsidRPr="00211B1D">
              <w:rPr>
                <w:color w:val="auto"/>
                <w:sz w:val="22"/>
                <w:szCs w:val="22"/>
                <w:lang w:val="lt-LT"/>
              </w:rPr>
              <w:t>Atliekant auditavimo įrašo išsaugojimą duomenų bazėje, turi būti saugomi atributai:</w:t>
            </w:r>
          </w:p>
          <w:p w14:paraId="2915D115"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Naudotojo ID / vardas (vidinės sistemos identifikatorius);</w:t>
            </w:r>
          </w:p>
          <w:p w14:paraId="4502E5F3"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Veiksmo data ir laikas (naudojant sinchronizuotą laiką);</w:t>
            </w:r>
          </w:p>
          <w:p w14:paraId="1B3C7485"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Veiksmo tipas (pvz. „peržiūra“, „įrašymas“, „šalinimas“);</w:t>
            </w:r>
          </w:p>
          <w:p w14:paraId="794ED29A"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Veiksmo objektas (lentelė, duomenų esybė, dokumentas);</w:t>
            </w:r>
          </w:p>
          <w:p w14:paraId="5FF2584D"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Veiksmui taikyti parametrai (pvz., paieškos raktai);</w:t>
            </w:r>
          </w:p>
          <w:p w14:paraId="6F3273A3" w14:textId="77777777" w:rsidR="00920960" w:rsidRPr="00211B1D" w:rsidRDefault="00920960">
            <w:pPr>
              <w:pStyle w:val="NormalWeb"/>
              <w:numPr>
                <w:ilvl w:val="0"/>
                <w:numId w:val="1051"/>
              </w:numPr>
              <w:tabs>
                <w:tab w:val="left" w:pos="732"/>
              </w:tabs>
              <w:spacing w:before="0" w:beforeAutospacing="0" w:after="0" w:afterAutospacing="0"/>
              <w:ind w:left="141" w:right="138" w:firstLine="283"/>
              <w:jc w:val="both"/>
              <w:rPr>
                <w:rFonts w:ascii="Arial" w:hAnsi="Arial" w:cs="Arial"/>
                <w:color w:val="auto"/>
                <w:sz w:val="22"/>
                <w:szCs w:val="22"/>
                <w:lang w:val="lt-LT"/>
              </w:rPr>
            </w:pPr>
            <w:r w:rsidRPr="00211B1D">
              <w:rPr>
                <w:rFonts w:ascii="Arial" w:hAnsi="Arial" w:cs="Arial"/>
                <w:color w:val="auto"/>
                <w:sz w:val="22"/>
                <w:szCs w:val="22"/>
                <w:lang w:val="lt-LT"/>
              </w:rPr>
              <w:t>IP adresas ir naudojama prieigos priemonė (pvz., naršyklė);</w:t>
            </w:r>
          </w:p>
          <w:p w14:paraId="1989A527" w14:textId="7D8B231B" w:rsidR="00920960" w:rsidRPr="00920960" w:rsidRDefault="00920960">
            <w:pPr>
              <w:pStyle w:val="NormalWeb"/>
              <w:numPr>
                <w:ilvl w:val="0"/>
                <w:numId w:val="1051"/>
              </w:numPr>
              <w:tabs>
                <w:tab w:val="left" w:pos="732"/>
              </w:tabs>
              <w:spacing w:before="0" w:beforeAutospacing="0" w:after="0" w:afterAutospacing="0"/>
              <w:ind w:left="141" w:right="138" w:firstLine="283"/>
              <w:jc w:val="both"/>
              <w:rPr>
                <w:rStyle w:val="Strong"/>
                <w:rFonts w:ascii="Arial" w:hAnsi="Arial" w:cs="Arial"/>
                <w:b w:val="0"/>
                <w:bCs w:val="0"/>
                <w:sz w:val="22"/>
                <w:szCs w:val="22"/>
              </w:rPr>
            </w:pPr>
            <w:r w:rsidRPr="00211B1D">
              <w:rPr>
                <w:rFonts w:ascii="Arial" w:hAnsi="Arial" w:cs="Arial"/>
                <w:color w:val="auto"/>
                <w:sz w:val="22"/>
                <w:szCs w:val="22"/>
                <w:lang w:val="lt-LT"/>
              </w:rPr>
              <w:t>Siųstų / gautų duomenų identifikatoriai (kai taikoma).</w:t>
            </w:r>
          </w:p>
        </w:tc>
      </w:tr>
      <w:tr w:rsidR="00920960" w:rsidRPr="00C01ADA" w14:paraId="627B27ED" w14:textId="77777777" w:rsidTr="0B947315">
        <w:tc>
          <w:tcPr>
            <w:tcW w:w="846" w:type="dxa"/>
          </w:tcPr>
          <w:p w14:paraId="3755C89E" w14:textId="77777777" w:rsidR="00920960" w:rsidRPr="00920960" w:rsidRDefault="00920960" w:rsidP="00920960">
            <w:pPr>
              <w:pStyle w:val="ListParagraph"/>
              <w:numPr>
                <w:ilvl w:val="0"/>
                <w:numId w:val="6"/>
              </w:numPr>
            </w:pPr>
          </w:p>
        </w:tc>
        <w:tc>
          <w:tcPr>
            <w:tcW w:w="8788" w:type="dxa"/>
          </w:tcPr>
          <w:p w14:paraId="3B852EC1" w14:textId="77777777" w:rsidR="00920960" w:rsidRPr="0043461A" w:rsidRDefault="00920960" w:rsidP="00920960">
            <w:pPr>
              <w:pStyle w:val="NormalWeb"/>
              <w:spacing w:before="0" w:beforeAutospacing="0" w:after="0" w:afterAutospacing="0"/>
              <w:ind w:left="141" w:right="138"/>
              <w:jc w:val="both"/>
              <w:rPr>
                <w:rFonts w:ascii="Arial" w:hAnsi="Arial" w:cs="Arial"/>
                <w:color w:val="auto"/>
                <w:sz w:val="22"/>
                <w:szCs w:val="22"/>
                <w:lang w:val="lt-LT"/>
              </w:rPr>
            </w:pPr>
            <w:r w:rsidRPr="0043461A">
              <w:rPr>
                <w:rFonts w:ascii="Arial" w:hAnsi="Arial" w:cs="Arial"/>
                <w:color w:val="auto"/>
                <w:sz w:val="22"/>
                <w:szCs w:val="22"/>
                <w:lang w:val="lt-LT"/>
              </w:rPr>
              <w:t xml:space="preserve">Turi būti registruojami duomenų mainų momentai su </w:t>
            </w:r>
            <w:r>
              <w:rPr>
                <w:rFonts w:ascii="Arial" w:hAnsi="Arial" w:cs="Arial"/>
                <w:color w:val="auto"/>
                <w:sz w:val="22"/>
                <w:szCs w:val="22"/>
                <w:lang w:val="lt-LT"/>
              </w:rPr>
              <w:t xml:space="preserve">Įmonės vidinėmis ir </w:t>
            </w:r>
            <w:r w:rsidRPr="0043461A">
              <w:rPr>
                <w:rFonts w:ascii="Arial" w:hAnsi="Arial" w:cs="Arial"/>
                <w:color w:val="auto"/>
                <w:sz w:val="22"/>
                <w:szCs w:val="22"/>
                <w:lang w:val="lt-LT"/>
              </w:rPr>
              <w:t xml:space="preserve">išorinėmis </w:t>
            </w:r>
            <w:r>
              <w:rPr>
                <w:rFonts w:ascii="Arial" w:hAnsi="Arial" w:cs="Arial"/>
                <w:color w:val="auto"/>
                <w:sz w:val="22"/>
                <w:szCs w:val="22"/>
                <w:lang w:val="lt-LT"/>
              </w:rPr>
              <w:t xml:space="preserve">informacinėmis </w:t>
            </w:r>
            <w:r w:rsidRPr="0043461A">
              <w:rPr>
                <w:rFonts w:ascii="Arial" w:hAnsi="Arial" w:cs="Arial"/>
                <w:color w:val="auto"/>
                <w:sz w:val="22"/>
                <w:szCs w:val="22"/>
                <w:lang w:val="lt-LT"/>
              </w:rPr>
              <w:t>sistemomis:</w:t>
            </w:r>
          </w:p>
          <w:p w14:paraId="7F5F8594" w14:textId="77777777" w:rsidR="00920960" w:rsidRPr="0043461A" w:rsidRDefault="00920960">
            <w:pPr>
              <w:pStyle w:val="NormalWeb"/>
              <w:numPr>
                <w:ilvl w:val="0"/>
                <w:numId w:val="105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43461A">
              <w:rPr>
                <w:rFonts w:ascii="Arial" w:hAnsi="Arial" w:cs="Arial"/>
                <w:color w:val="auto"/>
                <w:sz w:val="22"/>
                <w:szCs w:val="22"/>
                <w:lang w:val="lt-LT"/>
              </w:rPr>
              <w:t xml:space="preserve">Iš kokios / į kokią </w:t>
            </w:r>
            <w:r>
              <w:rPr>
                <w:rFonts w:ascii="Arial" w:hAnsi="Arial" w:cs="Arial"/>
                <w:color w:val="auto"/>
                <w:sz w:val="22"/>
                <w:szCs w:val="22"/>
                <w:lang w:val="lt-LT"/>
              </w:rPr>
              <w:t xml:space="preserve">informacinę </w:t>
            </w:r>
            <w:r w:rsidRPr="0043461A">
              <w:rPr>
                <w:rFonts w:ascii="Arial" w:hAnsi="Arial" w:cs="Arial"/>
                <w:color w:val="auto"/>
                <w:sz w:val="22"/>
                <w:szCs w:val="22"/>
                <w:lang w:val="lt-LT"/>
              </w:rPr>
              <w:t xml:space="preserve">sistemą,  ar </w:t>
            </w:r>
            <w:r w:rsidRPr="00F203E0">
              <w:rPr>
                <w:rFonts w:ascii="Arial" w:hAnsi="Arial" w:cs="Arial"/>
                <w:color w:val="auto"/>
                <w:sz w:val="22"/>
                <w:szCs w:val="22"/>
                <w:lang w:val="lt-LT"/>
              </w:rPr>
              <w:t>duomenų bazės</w:t>
            </w:r>
            <w:r w:rsidRPr="0043461A">
              <w:rPr>
                <w:rFonts w:ascii="Arial" w:hAnsi="Arial" w:cs="Arial"/>
                <w:color w:val="auto"/>
                <w:sz w:val="22"/>
                <w:szCs w:val="22"/>
                <w:lang w:val="lt-LT"/>
              </w:rPr>
              <w:t xml:space="preserve"> perduodami duomenys;</w:t>
            </w:r>
          </w:p>
          <w:p w14:paraId="0E9470A9" w14:textId="77777777" w:rsidR="00920960" w:rsidRPr="0043461A" w:rsidRDefault="00920960">
            <w:pPr>
              <w:pStyle w:val="NormalWeb"/>
              <w:numPr>
                <w:ilvl w:val="0"/>
                <w:numId w:val="105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43461A">
              <w:rPr>
                <w:rFonts w:ascii="Arial" w:hAnsi="Arial" w:cs="Arial"/>
                <w:color w:val="auto"/>
                <w:sz w:val="22"/>
                <w:szCs w:val="22"/>
                <w:lang w:val="lt-LT"/>
              </w:rPr>
              <w:t>Perduotų / gautų duomenų tipas (jei reikia – ir turinys, priklausomai nuo jautrumo);</w:t>
            </w:r>
          </w:p>
          <w:p w14:paraId="6FB2BA77" w14:textId="77777777" w:rsidR="00920960" w:rsidRPr="0043461A" w:rsidRDefault="00920960">
            <w:pPr>
              <w:pStyle w:val="NormalWeb"/>
              <w:numPr>
                <w:ilvl w:val="0"/>
                <w:numId w:val="105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43461A">
              <w:rPr>
                <w:rFonts w:ascii="Arial" w:hAnsi="Arial" w:cs="Arial"/>
                <w:color w:val="auto"/>
                <w:sz w:val="22"/>
                <w:szCs w:val="22"/>
                <w:lang w:val="lt-LT"/>
              </w:rPr>
              <w:t>Mainų data, laikas;</w:t>
            </w:r>
          </w:p>
          <w:p w14:paraId="70FE2FC2" w14:textId="36A8547A" w:rsidR="00920960" w:rsidRPr="00D400BF" w:rsidRDefault="00920960">
            <w:pPr>
              <w:pStyle w:val="ListParagraph"/>
              <w:numPr>
                <w:ilvl w:val="0"/>
                <w:numId w:val="1052"/>
              </w:numPr>
              <w:tabs>
                <w:tab w:val="left" w:pos="720"/>
              </w:tabs>
              <w:ind w:left="141" w:right="138" w:firstLine="283"/>
              <w:jc w:val="both"/>
              <w:rPr>
                <w:sz w:val="22"/>
                <w:szCs w:val="22"/>
              </w:rPr>
            </w:pPr>
            <w:r w:rsidRPr="00D400BF">
              <w:rPr>
                <w:color w:val="auto"/>
                <w:sz w:val="22"/>
                <w:szCs w:val="22"/>
                <w:lang w:val="lt-LT"/>
              </w:rPr>
              <w:t>Atsakymo statusas ar klaidos pranešimai (jei buvo).</w:t>
            </w:r>
          </w:p>
        </w:tc>
      </w:tr>
      <w:tr w:rsidR="00920960" w:rsidRPr="00C01ADA" w14:paraId="40B1C2D1" w14:textId="77777777" w:rsidTr="0B947315">
        <w:tc>
          <w:tcPr>
            <w:tcW w:w="846" w:type="dxa"/>
          </w:tcPr>
          <w:p w14:paraId="53C2C648" w14:textId="77777777" w:rsidR="00920960" w:rsidRPr="00920960" w:rsidRDefault="00920960" w:rsidP="00920960">
            <w:pPr>
              <w:pStyle w:val="ListParagraph"/>
              <w:numPr>
                <w:ilvl w:val="0"/>
                <w:numId w:val="6"/>
              </w:numPr>
            </w:pPr>
          </w:p>
        </w:tc>
        <w:tc>
          <w:tcPr>
            <w:tcW w:w="8788" w:type="dxa"/>
          </w:tcPr>
          <w:p w14:paraId="1F4D478F" w14:textId="77777777" w:rsidR="00920960" w:rsidRPr="00920960" w:rsidRDefault="00920960" w:rsidP="00920960">
            <w:pPr>
              <w:pStyle w:val="NormalWeb"/>
              <w:spacing w:before="0" w:beforeAutospacing="0" w:after="0" w:afterAutospacing="0"/>
              <w:ind w:left="141" w:right="138"/>
              <w:jc w:val="both"/>
              <w:rPr>
                <w:rFonts w:ascii="Arial" w:hAnsi="Arial" w:cs="Arial"/>
                <w:color w:val="auto"/>
                <w:sz w:val="22"/>
                <w:szCs w:val="22"/>
                <w:lang w:val="lt-LT"/>
              </w:rPr>
            </w:pPr>
            <w:r w:rsidRPr="00920960">
              <w:rPr>
                <w:rFonts w:ascii="Arial" w:hAnsi="Arial" w:cs="Arial"/>
                <w:color w:val="auto"/>
                <w:sz w:val="22"/>
                <w:szCs w:val="22"/>
                <w:lang w:val="lt-LT"/>
              </w:rPr>
              <w:t>Žurnaliniai įrašai turi būti prieinami tik naudotojams, turintiems specialias (analitines / saugos) teises.</w:t>
            </w:r>
          </w:p>
          <w:p w14:paraId="72BF0EBD" w14:textId="77777777" w:rsidR="00920960" w:rsidRPr="00920960" w:rsidRDefault="00920960" w:rsidP="00920960">
            <w:pPr>
              <w:ind w:left="141" w:right="138"/>
              <w:jc w:val="both"/>
              <w:rPr>
                <w:color w:val="auto"/>
                <w:sz w:val="22"/>
                <w:szCs w:val="22"/>
                <w:lang w:val="lt-LT"/>
              </w:rPr>
            </w:pPr>
            <w:r w:rsidRPr="00920960">
              <w:rPr>
                <w:color w:val="auto"/>
                <w:sz w:val="22"/>
                <w:szCs w:val="22"/>
                <w:lang w:val="lt-LT"/>
              </w:rPr>
              <w:t>Žurnalinių įrašų peržiūra turi būti ribojama pagal naudotojo rolę. Turi būti realizuota galimybė peržiūrėti tik tą informaciją, kuri numatyta detalios analizės etape. Turi būti realizuotas funkcionalumas žurnalinių įrašų paieškai atlikti ir peržiūrai vykdyti, filtruoti bei eksportuoti (pvz., CSV, syslog formatu).</w:t>
            </w:r>
          </w:p>
          <w:p w14:paraId="26A5680A" w14:textId="77777777" w:rsidR="00920960" w:rsidRPr="00920960" w:rsidRDefault="00920960" w:rsidP="00920960">
            <w:pPr>
              <w:pStyle w:val="NormalWeb"/>
              <w:spacing w:before="0" w:beforeAutospacing="0" w:after="0" w:afterAutospacing="0"/>
              <w:ind w:left="141" w:right="138"/>
              <w:jc w:val="both"/>
              <w:rPr>
                <w:rFonts w:ascii="Arial" w:hAnsi="Arial" w:cs="Arial"/>
                <w:color w:val="auto"/>
                <w:sz w:val="22"/>
                <w:szCs w:val="22"/>
                <w:lang w:val="lt-LT"/>
              </w:rPr>
            </w:pPr>
            <w:r w:rsidRPr="00920960">
              <w:rPr>
                <w:rFonts w:ascii="Arial" w:hAnsi="Arial" w:cs="Arial"/>
                <w:color w:val="auto"/>
                <w:sz w:val="22"/>
                <w:szCs w:val="22"/>
                <w:lang w:val="lt-LT"/>
              </w:rPr>
              <w:t>Žurnaliniai įrašai turi būti apsaugoti nuo:</w:t>
            </w:r>
          </w:p>
          <w:p w14:paraId="32951961" w14:textId="77777777" w:rsidR="00920960" w:rsidRPr="00920960" w:rsidRDefault="00920960">
            <w:pPr>
              <w:pStyle w:val="NormalWeb"/>
              <w:numPr>
                <w:ilvl w:val="0"/>
                <w:numId w:val="1053"/>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920960">
              <w:rPr>
                <w:rFonts w:ascii="Arial" w:hAnsi="Arial" w:cs="Arial"/>
                <w:color w:val="auto"/>
                <w:sz w:val="22"/>
                <w:szCs w:val="22"/>
                <w:lang w:val="lt-LT"/>
              </w:rPr>
              <w:t>nesankcionuoto peržiūrėjimo,</w:t>
            </w:r>
          </w:p>
          <w:p w14:paraId="1CFB7E99" w14:textId="77777777" w:rsidR="00920960" w:rsidRPr="00920960" w:rsidRDefault="00920960">
            <w:pPr>
              <w:pStyle w:val="NormalWeb"/>
              <w:numPr>
                <w:ilvl w:val="0"/>
                <w:numId w:val="1053"/>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920960">
              <w:rPr>
                <w:rFonts w:ascii="Arial" w:hAnsi="Arial" w:cs="Arial"/>
                <w:color w:val="auto"/>
                <w:sz w:val="22"/>
                <w:szCs w:val="22"/>
                <w:lang w:val="lt-LT"/>
              </w:rPr>
              <w:t>pažeidimo;</w:t>
            </w:r>
          </w:p>
          <w:p w14:paraId="77347DAF" w14:textId="77777777" w:rsidR="00920960" w:rsidRPr="00920960" w:rsidRDefault="00920960">
            <w:pPr>
              <w:pStyle w:val="NormalWeb"/>
              <w:numPr>
                <w:ilvl w:val="0"/>
                <w:numId w:val="1053"/>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920960">
              <w:rPr>
                <w:rFonts w:ascii="Arial" w:hAnsi="Arial" w:cs="Arial"/>
                <w:color w:val="auto"/>
                <w:sz w:val="22"/>
                <w:szCs w:val="22"/>
                <w:lang w:val="lt-LT"/>
              </w:rPr>
              <w:t>neteisėto ar atsitiktinio pakeitimo,</w:t>
            </w:r>
          </w:p>
          <w:p w14:paraId="723D9CB5" w14:textId="473A5244" w:rsidR="00920960" w:rsidRPr="0043461A" w:rsidRDefault="00920960">
            <w:pPr>
              <w:pStyle w:val="NormalWeb"/>
              <w:numPr>
                <w:ilvl w:val="0"/>
                <w:numId w:val="1053"/>
              </w:numPr>
              <w:tabs>
                <w:tab w:val="left" w:pos="708"/>
              </w:tabs>
              <w:spacing w:before="0" w:beforeAutospacing="0" w:after="0" w:afterAutospacing="0"/>
              <w:ind w:left="141" w:right="138" w:firstLine="283"/>
              <w:jc w:val="both"/>
              <w:rPr>
                <w:rFonts w:ascii="Arial" w:hAnsi="Arial" w:cs="Arial"/>
                <w:sz w:val="22"/>
                <w:szCs w:val="22"/>
              </w:rPr>
            </w:pPr>
            <w:r w:rsidRPr="00920960">
              <w:rPr>
                <w:rFonts w:ascii="Arial" w:hAnsi="Arial" w:cs="Arial"/>
                <w:color w:val="auto"/>
                <w:sz w:val="22"/>
                <w:szCs w:val="22"/>
                <w:lang w:val="lt-LT"/>
              </w:rPr>
              <w:t>nesankcionuoto ištrynimo.</w:t>
            </w:r>
            <w:r w:rsidR="002B302E">
              <w:rPr>
                <w:rFonts w:ascii="Arial" w:hAnsi="Arial" w:cs="Arial"/>
                <w:color w:val="auto"/>
                <w:sz w:val="22"/>
                <w:szCs w:val="22"/>
                <w:lang w:val="lt-LT"/>
              </w:rPr>
              <w:t xml:space="preserve"> </w:t>
            </w:r>
            <w:r w:rsidRPr="00920960">
              <w:rPr>
                <w:rFonts w:ascii="Arial" w:hAnsi="Arial" w:cs="Arial"/>
                <w:color w:val="auto"/>
                <w:sz w:val="22"/>
                <w:szCs w:val="22"/>
                <w:lang w:val="lt-LT"/>
              </w:rPr>
              <w:t>Audito funkcionalumas turi būti neatsiejamas nuo FAVIS saugos architektūros ir atitikti teisės aktų (Lietuvos Respublikos kibernetinio saugumo įstatymo, ISO/IEC 27001) reikalavimus.</w:t>
            </w:r>
          </w:p>
        </w:tc>
      </w:tr>
      <w:tr w:rsidR="00920960" w:rsidRPr="00C01ADA" w14:paraId="769E0F11" w14:textId="77777777" w:rsidTr="0B947315">
        <w:tc>
          <w:tcPr>
            <w:tcW w:w="846" w:type="dxa"/>
          </w:tcPr>
          <w:p w14:paraId="66CA5069" w14:textId="77777777" w:rsidR="00920960" w:rsidRPr="00920960" w:rsidRDefault="00920960" w:rsidP="00920960">
            <w:pPr>
              <w:pStyle w:val="ListParagraph"/>
              <w:numPr>
                <w:ilvl w:val="0"/>
                <w:numId w:val="6"/>
              </w:numPr>
            </w:pPr>
          </w:p>
        </w:tc>
        <w:tc>
          <w:tcPr>
            <w:tcW w:w="8788" w:type="dxa"/>
          </w:tcPr>
          <w:p w14:paraId="73D1F1FB" w14:textId="77777777" w:rsidR="00920960" w:rsidRPr="00776013" w:rsidRDefault="00920960" w:rsidP="00920960">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Žurnaliniai įrašai</w:t>
            </w:r>
            <w:r w:rsidRPr="00776013">
              <w:rPr>
                <w:rFonts w:ascii="Arial" w:hAnsi="Arial" w:cs="Arial"/>
                <w:color w:val="auto"/>
                <w:sz w:val="22"/>
                <w:szCs w:val="22"/>
                <w:lang w:val="lt-LT"/>
              </w:rPr>
              <w:t xml:space="preserve"> turi būti saugomi </w:t>
            </w:r>
            <w:r w:rsidRPr="00776013">
              <w:rPr>
                <w:rStyle w:val="Strong"/>
                <w:rFonts w:ascii="Arial" w:hAnsi="Arial" w:cs="Arial"/>
                <w:b w:val="0"/>
                <w:bCs w:val="0"/>
                <w:color w:val="auto"/>
                <w:sz w:val="22"/>
                <w:szCs w:val="22"/>
                <w:lang w:val="lt-LT"/>
              </w:rPr>
              <w:t>ne trumpiau kaip 1</w:t>
            </w:r>
            <w:r>
              <w:rPr>
                <w:rStyle w:val="Strong"/>
                <w:rFonts w:ascii="Arial" w:hAnsi="Arial" w:cs="Arial"/>
                <w:b w:val="0"/>
                <w:bCs w:val="0"/>
                <w:color w:val="auto"/>
                <w:sz w:val="22"/>
                <w:szCs w:val="22"/>
                <w:lang w:val="lt-LT"/>
              </w:rPr>
              <w:t>3</w:t>
            </w:r>
            <w:r w:rsidRPr="00776013">
              <w:rPr>
                <w:rStyle w:val="Strong"/>
                <w:rFonts w:ascii="Arial" w:hAnsi="Arial" w:cs="Arial"/>
                <w:b w:val="0"/>
                <w:bCs w:val="0"/>
                <w:color w:val="auto"/>
                <w:sz w:val="22"/>
                <w:szCs w:val="22"/>
                <w:lang w:val="lt-LT"/>
              </w:rPr>
              <w:t xml:space="preserve"> (</w:t>
            </w:r>
            <w:r>
              <w:rPr>
                <w:rStyle w:val="Strong"/>
                <w:rFonts w:ascii="Arial" w:hAnsi="Arial" w:cs="Arial"/>
                <w:b w:val="0"/>
                <w:bCs w:val="0"/>
                <w:color w:val="auto"/>
                <w:sz w:val="22"/>
                <w:szCs w:val="22"/>
                <w:lang w:val="lt-LT"/>
              </w:rPr>
              <w:t>trylika</w:t>
            </w:r>
            <w:r w:rsidRPr="00776013">
              <w:rPr>
                <w:rStyle w:val="Strong"/>
                <w:rFonts w:ascii="Arial" w:hAnsi="Arial" w:cs="Arial"/>
                <w:b w:val="0"/>
                <w:bCs w:val="0"/>
                <w:color w:val="auto"/>
                <w:sz w:val="22"/>
                <w:szCs w:val="22"/>
                <w:lang w:val="lt-LT"/>
              </w:rPr>
              <w:t>) m</w:t>
            </w:r>
            <w:r>
              <w:rPr>
                <w:rStyle w:val="Strong"/>
                <w:rFonts w:ascii="Arial" w:hAnsi="Arial" w:cs="Arial"/>
                <w:b w:val="0"/>
                <w:bCs w:val="0"/>
                <w:color w:val="auto"/>
                <w:sz w:val="22"/>
                <w:szCs w:val="22"/>
                <w:lang w:val="lt-LT"/>
              </w:rPr>
              <w:t>ėnesių</w:t>
            </w:r>
            <w:r w:rsidRPr="00776013">
              <w:rPr>
                <w:rFonts w:ascii="Arial" w:hAnsi="Arial" w:cs="Arial"/>
                <w:color w:val="auto"/>
                <w:sz w:val="22"/>
                <w:szCs w:val="22"/>
                <w:lang w:val="lt-LT"/>
              </w:rPr>
              <w:t xml:space="preserve"> (jei nenustatyta kitaip pagal teisės aktus).</w:t>
            </w:r>
          </w:p>
          <w:p w14:paraId="583D2644" w14:textId="77777777" w:rsidR="00920960" w:rsidRPr="00776013" w:rsidRDefault="00920960" w:rsidP="00920960">
            <w:pPr>
              <w:pStyle w:val="NormalWeb"/>
              <w:spacing w:before="0" w:beforeAutospacing="0" w:after="0" w:afterAutospacing="0"/>
              <w:ind w:left="141" w:right="138"/>
              <w:jc w:val="both"/>
              <w:rPr>
                <w:rFonts w:ascii="Arial" w:hAnsi="Arial" w:cs="Arial"/>
                <w:color w:val="auto"/>
                <w:sz w:val="22"/>
                <w:szCs w:val="22"/>
                <w:lang w:val="lt-LT"/>
              </w:rPr>
            </w:pPr>
            <w:r w:rsidRPr="00776013">
              <w:rPr>
                <w:rFonts w:ascii="Arial" w:hAnsi="Arial" w:cs="Arial"/>
                <w:color w:val="auto"/>
                <w:sz w:val="22"/>
                <w:szCs w:val="22"/>
                <w:lang w:val="lt-LT"/>
              </w:rPr>
              <w:t>Turi būti realizuota galimybė:</w:t>
            </w:r>
          </w:p>
          <w:p w14:paraId="3CF1D0C0" w14:textId="77777777" w:rsidR="00920960" w:rsidRPr="00776013" w:rsidRDefault="00920960">
            <w:pPr>
              <w:pStyle w:val="NormalWeb"/>
              <w:numPr>
                <w:ilvl w:val="0"/>
                <w:numId w:val="1054"/>
              </w:numPr>
              <w:tabs>
                <w:tab w:val="left" w:pos="708"/>
              </w:tabs>
              <w:spacing w:before="0" w:beforeAutospacing="0" w:after="0" w:afterAutospacing="0"/>
              <w:ind w:left="141" w:right="138" w:firstLine="283"/>
              <w:jc w:val="both"/>
              <w:rPr>
                <w:rFonts w:ascii="Arial" w:hAnsi="Arial" w:cs="Arial"/>
                <w:color w:val="auto"/>
                <w:sz w:val="22"/>
                <w:szCs w:val="22"/>
                <w:lang w:val="lt-LT"/>
              </w:rPr>
            </w:pPr>
            <w:r w:rsidRPr="00776013">
              <w:rPr>
                <w:rFonts w:ascii="Arial" w:hAnsi="Arial" w:cs="Arial"/>
                <w:color w:val="auto"/>
                <w:sz w:val="22"/>
                <w:szCs w:val="22"/>
                <w:lang w:val="lt-LT"/>
              </w:rPr>
              <w:t>filtruoti ir ieškoti audito įrašų pagal įvairius kriterijus (laikas, naudotojas, operacija ir pan.);</w:t>
            </w:r>
          </w:p>
          <w:p w14:paraId="7A7BB364" w14:textId="23E22B9F" w:rsidR="00920960" w:rsidRPr="00920960" w:rsidRDefault="00920960">
            <w:pPr>
              <w:pStyle w:val="NormalWeb"/>
              <w:numPr>
                <w:ilvl w:val="0"/>
                <w:numId w:val="1054"/>
              </w:numPr>
              <w:tabs>
                <w:tab w:val="left" w:pos="708"/>
              </w:tabs>
              <w:spacing w:before="0" w:beforeAutospacing="0" w:after="0" w:afterAutospacing="0"/>
              <w:ind w:left="141" w:right="138" w:firstLine="283"/>
              <w:jc w:val="both"/>
              <w:rPr>
                <w:rFonts w:ascii="Arial" w:hAnsi="Arial" w:cs="Arial"/>
                <w:sz w:val="22"/>
                <w:szCs w:val="22"/>
              </w:rPr>
            </w:pPr>
            <w:r w:rsidRPr="00776013">
              <w:rPr>
                <w:rFonts w:ascii="Arial" w:hAnsi="Arial" w:cs="Arial"/>
                <w:color w:val="auto"/>
                <w:sz w:val="22"/>
                <w:szCs w:val="22"/>
                <w:lang w:val="lt-LT"/>
              </w:rPr>
              <w:t>eksportuoti pasirinktus įrašus į</w:t>
            </w:r>
            <w:r w:rsidRPr="00776013">
              <w:rPr>
                <w:rFonts w:ascii="Arial" w:hAnsi="Arial" w:cs="Arial"/>
                <w:b/>
                <w:bCs/>
                <w:color w:val="auto"/>
                <w:sz w:val="22"/>
                <w:szCs w:val="22"/>
                <w:lang w:val="lt-LT"/>
              </w:rPr>
              <w:t xml:space="preserve"> </w:t>
            </w:r>
            <w:r w:rsidRPr="00776013">
              <w:rPr>
                <w:rStyle w:val="Strong"/>
                <w:rFonts w:ascii="Arial" w:hAnsi="Arial" w:cs="Arial"/>
                <w:b w:val="0"/>
                <w:bCs w:val="0"/>
                <w:color w:val="auto"/>
                <w:sz w:val="22"/>
                <w:szCs w:val="22"/>
                <w:lang w:val="lt-LT"/>
              </w:rPr>
              <w:t>CSV arba lygiaverčio formato</w:t>
            </w:r>
            <w:r w:rsidRPr="00776013">
              <w:rPr>
                <w:rFonts w:ascii="Arial" w:hAnsi="Arial" w:cs="Arial"/>
                <w:color w:val="auto"/>
                <w:sz w:val="22"/>
                <w:szCs w:val="22"/>
                <w:lang w:val="lt-LT"/>
              </w:rPr>
              <w:t xml:space="preserve"> failą</w:t>
            </w:r>
            <w:r>
              <w:t>.</w:t>
            </w:r>
          </w:p>
        </w:tc>
      </w:tr>
      <w:tr w:rsidR="00920960" w:rsidRPr="00C01ADA" w14:paraId="3D0CB0DD" w14:textId="77777777" w:rsidTr="0B947315">
        <w:tc>
          <w:tcPr>
            <w:tcW w:w="846" w:type="dxa"/>
          </w:tcPr>
          <w:p w14:paraId="6276DB13" w14:textId="77777777" w:rsidR="00920960" w:rsidRPr="00920960" w:rsidRDefault="00920960" w:rsidP="00920960">
            <w:pPr>
              <w:pStyle w:val="ListParagraph"/>
              <w:numPr>
                <w:ilvl w:val="0"/>
                <w:numId w:val="6"/>
              </w:numPr>
            </w:pPr>
          </w:p>
        </w:tc>
        <w:tc>
          <w:tcPr>
            <w:tcW w:w="8788" w:type="dxa"/>
          </w:tcPr>
          <w:p w14:paraId="665F20D1" w14:textId="438E173D" w:rsidR="00920960" w:rsidRPr="00920960" w:rsidRDefault="09366023" w:rsidP="00920960">
            <w:pPr>
              <w:ind w:left="141" w:right="138"/>
              <w:jc w:val="both"/>
              <w:rPr>
                <w:color w:val="auto"/>
                <w:sz w:val="22"/>
                <w:szCs w:val="22"/>
                <w:lang w:val="lt-LT"/>
              </w:rPr>
            </w:pPr>
            <w:r w:rsidRPr="0B947315">
              <w:rPr>
                <w:color w:val="auto"/>
                <w:sz w:val="22"/>
                <w:szCs w:val="22"/>
                <w:lang w:val="lt-LT"/>
              </w:rPr>
              <w:t>Sisteminiai žurnaliniai įrašai (angl. system logs) turi būti kaupiami, taip pat turėtų būti atskirti nuo programinių veiksmų auditavimo.</w:t>
            </w:r>
            <w:r w:rsidR="072CE35F" w:rsidRPr="0B947315">
              <w:rPr>
                <w:color w:val="auto"/>
                <w:sz w:val="22"/>
                <w:szCs w:val="22"/>
                <w:lang w:val="lt-LT"/>
              </w:rPr>
              <w:t xml:space="preserve"> </w:t>
            </w:r>
            <w:r w:rsidRPr="0B947315">
              <w:rPr>
                <w:color w:val="auto"/>
                <w:sz w:val="22"/>
                <w:szCs w:val="22"/>
                <w:lang w:val="lt-LT"/>
              </w:rPr>
              <w:t>Detalus audito veiksmų sąrašas ir įrašytinų veiksmų detalumas turi būti suderintas su Įmone analizės ir projektavimo etape, siekiant išvengti perteklinio informacijos kaupimo.</w:t>
            </w:r>
          </w:p>
          <w:p w14:paraId="6A7AEB3B" w14:textId="77777777" w:rsidR="00920960" w:rsidRPr="00920960" w:rsidRDefault="00920960" w:rsidP="00920960">
            <w:pPr>
              <w:ind w:left="141" w:right="138"/>
              <w:jc w:val="both"/>
              <w:rPr>
                <w:color w:val="auto"/>
                <w:sz w:val="22"/>
                <w:szCs w:val="22"/>
                <w:lang w:val="lt-LT"/>
              </w:rPr>
            </w:pPr>
            <w:r w:rsidRPr="00920960">
              <w:rPr>
                <w:color w:val="auto"/>
                <w:sz w:val="22"/>
                <w:szCs w:val="22"/>
                <w:lang w:val="lt-LT"/>
              </w:rPr>
              <w:t>Turi būti numatyta galimybė prijungti FAVIS auditavimo funkcionalumą prie Įmonės naudojamos SIEM (kibernetinių grėsmių stebėjimo ir suvaldymo informacinės sistemos). Techninis sprendimas (informacija apie konkrečius SIEM sprendimus, jų struktūrą ir prisijungimo būdus ir kt.) suderinamas Projekto analizės metu.</w:t>
            </w:r>
          </w:p>
          <w:p w14:paraId="04BF6184" w14:textId="10CEA73E" w:rsidR="00920960" w:rsidRPr="00920960" w:rsidRDefault="00920960" w:rsidP="00920960">
            <w:pPr>
              <w:widowControl w:val="0"/>
              <w:tabs>
                <w:tab w:val="left" w:pos="142"/>
                <w:tab w:val="left" w:pos="426"/>
              </w:tabs>
              <w:autoSpaceDE w:val="0"/>
              <w:autoSpaceDN w:val="0"/>
              <w:ind w:left="141" w:right="138"/>
              <w:jc w:val="both"/>
              <w:rPr>
                <w:rFonts w:eastAsia="Times New Roman"/>
                <w:color w:val="auto"/>
                <w:sz w:val="22"/>
                <w:szCs w:val="22"/>
                <w:lang w:val="lt-LT"/>
              </w:rPr>
            </w:pPr>
            <w:r w:rsidRPr="00920960">
              <w:rPr>
                <w:color w:val="auto"/>
                <w:sz w:val="22"/>
                <w:szCs w:val="22"/>
                <w:lang w:val="lt-LT"/>
              </w:rPr>
              <w:t>Žurnalinių įrašų laiko žymos turi būti sinchronizuotos mažiausiai dvejais laiko šaltiniais.</w:t>
            </w:r>
          </w:p>
        </w:tc>
      </w:tr>
    </w:tbl>
    <w:p w14:paraId="32B0F986" w14:textId="1809F398" w:rsidR="00FD51F4" w:rsidRPr="00C01ADA" w:rsidRDefault="004F75C4" w:rsidP="00164D41">
      <w:pPr>
        <w:pStyle w:val="Heading4"/>
      </w:pPr>
      <w:bookmarkStart w:id="3579" w:name="_Toc208916502"/>
      <w:bookmarkStart w:id="3580" w:name="_Toc217222591"/>
      <w:r w:rsidRPr="00C01ADA">
        <w:t>RIZIKŲ, GRĖSMIŲ IR PAŽEIDŽIAMUMŲ VALDYMAS</w:t>
      </w:r>
      <w:bookmarkEnd w:id="3579"/>
      <w:bookmarkEnd w:id="358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7AB48EC4" w14:textId="77777777" w:rsidTr="0078049D">
        <w:trPr>
          <w:tblHeader/>
        </w:trPr>
        <w:tc>
          <w:tcPr>
            <w:tcW w:w="846" w:type="dxa"/>
            <w:shd w:val="clear" w:color="auto" w:fill="C5E0B3" w:themeFill="accent6" w:themeFillTint="66"/>
          </w:tcPr>
          <w:p w14:paraId="4A614878" w14:textId="742ABC43" w:rsidR="00FD51F4" w:rsidRPr="00DB5ECC" w:rsidRDefault="00FD51F4" w:rsidP="003677E8">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12605AE" w14:textId="77777777" w:rsidR="00FD51F4" w:rsidRPr="00DB5ECC" w:rsidRDefault="00FD51F4" w:rsidP="003677E8">
            <w:pPr>
              <w:jc w:val="center"/>
              <w:rPr>
                <w:b/>
                <w:bCs/>
                <w:color w:val="auto"/>
                <w:sz w:val="22"/>
                <w:szCs w:val="22"/>
                <w:lang w:val="lt-LT"/>
              </w:rPr>
            </w:pPr>
            <w:r w:rsidRPr="00DB5ECC">
              <w:rPr>
                <w:b/>
                <w:bCs/>
                <w:color w:val="auto"/>
                <w:sz w:val="22"/>
                <w:szCs w:val="22"/>
                <w:lang w:val="lt-LT"/>
              </w:rPr>
              <w:t>REIKALAVIMAI</w:t>
            </w:r>
          </w:p>
        </w:tc>
      </w:tr>
      <w:tr w:rsidR="004563E7" w:rsidRPr="00C01ADA" w14:paraId="0FCF49DB" w14:textId="77777777" w:rsidTr="0078049D">
        <w:tc>
          <w:tcPr>
            <w:tcW w:w="846" w:type="dxa"/>
          </w:tcPr>
          <w:p w14:paraId="7BD5FBFF" w14:textId="77777777" w:rsidR="00FD51F4" w:rsidRPr="00C01ADA" w:rsidRDefault="00FD51F4">
            <w:pPr>
              <w:pStyle w:val="ListParagraph"/>
              <w:numPr>
                <w:ilvl w:val="0"/>
                <w:numId w:val="1055"/>
              </w:numPr>
              <w:rPr>
                <w:color w:val="auto"/>
                <w:sz w:val="22"/>
                <w:szCs w:val="22"/>
                <w:lang w:val="lt-LT"/>
              </w:rPr>
            </w:pPr>
          </w:p>
        </w:tc>
        <w:tc>
          <w:tcPr>
            <w:tcW w:w="8788" w:type="dxa"/>
          </w:tcPr>
          <w:p w14:paraId="3F595E65" w14:textId="3BF93A1C" w:rsidR="003B549E" w:rsidRPr="003B549E" w:rsidRDefault="00E6798F" w:rsidP="0078049D">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3B549E" w:rsidRPr="003B549E">
              <w:rPr>
                <w:rFonts w:ascii="Arial" w:hAnsi="Arial" w:cs="Arial"/>
                <w:color w:val="auto"/>
                <w:sz w:val="22"/>
                <w:szCs w:val="22"/>
                <w:lang w:val="lt-LT"/>
              </w:rPr>
              <w:t xml:space="preserve"> Diegėjas privalo vadovautis pripažintomis saugaus programinės įrangos kūrimo metodikomis, tokiomis kaip </w:t>
            </w:r>
            <w:r w:rsidR="003B549E" w:rsidRPr="003B549E">
              <w:rPr>
                <w:rStyle w:val="Strong"/>
                <w:rFonts w:ascii="Arial" w:hAnsi="Arial" w:cs="Arial"/>
                <w:b w:val="0"/>
                <w:bCs w:val="0"/>
                <w:color w:val="auto"/>
                <w:sz w:val="22"/>
                <w:szCs w:val="22"/>
                <w:lang w:val="lt-LT"/>
              </w:rPr>
              <w:t>ISO/IEC 27034-1</w:t>
            </w:r>
            <w:r w:rsidR="003B549E" w:rsidRPr="003B549E">
              <w:rPr>
                <w:rFonts w:ascii="Arial" w:hAnsi="Arial" w:cs="Arial"/>
                <w:b/>
                <w:bCs/>
                <w:color w:val="auto"/>
                <w:sz w:val="22"/>
                <w:szCs w:val="22"/>
                <w:lang w:val="lt-LT"/>
              </w:rPr>
              <w:t xml:space="preserve">, </w:t>
            </w:r>
            <w:r w:rsidR="003B549E" w:rsidRPr="003B549E">
              <w:rPr>
                <w:rStyle w:val="Strong"/>
                <w:rFonts w:ascii="Arial" w:hAnsi="Arial" w:cs="Arial"/>
                <w:b w:val="0"/>
                <w:bCs w:val="0"/>
                <w:color w:val="auto"/>
                <w:sz w:val="22"/>
                <w:szCs w:val="22"/>
                <w:lang w:val="lt-LT"/>
              </w:rPr>
              <w:t>NIST SP 800-218 (SSDF)</w:t>
            </w:r>
            <w:r w:rsidR="003B549E" w:rsidRPr="003B549E">
              <w:rPr>
                <w:rFonts w:ascii="Arial" w:hAnsi="Arial" w:cs="Arial"/>
                <w:color w:val="auto"/>
                <w:sz w:val="22"/>
                <w:szCs w:val="22"/>
                <w:lang w:val="lt-LT"/>
              </w:rPr>
              <w:t xml:space="preserve"> arba lygiaverčiais standartais</w:t>
            </w:r>
            <w:r w:rsidR="0078049D">
              <w:rPr>
                <w:rFonts w:ascii="Arial" w:hAnsi="Arial" w:cs="Arial"/>
                <w:color w:val="auto"/>
                <w:sz w:val="22"/>
                <w:szCs w:val="22"/>
                <w:lang w:val="lt-LT"/>
              </w:rPr>
              <w:t>.</w:t>
            </w:r>
          </w:p>
          <w:p w14:paraId="5B315D25" w14:textId="65F1186F" w:rsidR="00ED3AF5" w:rsidRPr="003B549E" w:rsidRDefault="003B549E" w:rsidP="0078049D">
            <w:pPr>
              <w:pStyle w:val="NormalWeb"/>
              <w:spacing w:before="0" w:beforeAutospacing="0" w:after="0" w:afterAutospacing="0"/>
              <w:ind w:left="141" w:right="138"/>
              <w:jc w:val="both"/>
              <w:rPr>
                <w:lang w:val="lt-LT"/>
              </w:rPr>
            </w:pPr>
            <w:r w:rsidRPr="003B549E">
              <w:rPr>
                <w:rFonts w:ascii="Arial" w:hAnsi="Arial" w:cs="Arial"/>
                <w:color w:val="auto"/>
                <w:sz w:val="22"/>
                <w:szCs w:val="22"/>
                <w:lang w:val="lt-LT"/>
              </w:rPr>
              <w:t xml:space="preserve">Visi Diegėjo komandoje dirbantys darbuotojai, dalyvaujantys </w:t>
            </w:r>
            <w:r w:rsidR="00E6798F">
              <w:rPr>
                <w:rFonts w:ascii="Arial" w:hAnsi="Arial" w:cs="Arial"/>
                <w:color w:val="auto"/>
                <w:sz w:val="22"/>
                <w:szCs w:val="22"/>
                <w:lang w:val="lt-LT"/>
              </w:rPr>
              <w:t>FAVIS</w:t>
            </w:r>
            <w:r w:rsidRPr="003B549E">
              <w:rPr>
                <w:rFonts w:ascii="Arial" w:hAnsi="Arial" w:cs="Arial"/>
                <w:color w:val="auto"/>
                <w:sz w:val="22"/>
                <w:szCs w:val="22"/>
                <w:lang w:val="lt-LT"/>
              </w:rPr>
              <w:t xml:space="preserve"> kūrime ar konfigūravime, </w:t>
            </w:r>
            <w:r w:rsidRPr="003B549E">
              <w:rPr>
                <w:rStyle w:val="Strong"/>
                <w:rFonts w:ascii="Arial" w:hAnsi="Arial" w:cs="Arial"/>
                <w:b w:val="0"/>
                <w:bCs w:val="0"/>
                <w:color w:val="auto"/>
                <w:sz w:val="22"/>
                <w:szCs w:val="22"/>
                <w:lang w:val="lt-LT"/>
              </w:rPr>
              <w:t>privalo būti susipažinę</w:t>
            </w:r>
            <w:r w:rsidRPr="003B549E">
              <w:rPr>
                <w:rFonts w:ascii="Arial" w:hAnsi="Arial" w:cs="Arial"/>
                <w:color w:val="auto"/>
                <w:sz w:val="22"/>
                <w:szCs w:val="22"/>
                <w:lang w:val="lt-LT"/>
              </w:rPr>
              <w:t xml:space="preserve"> su saugaus programavimo principais ir jų laikytis viso projekto įgyvendinimo metu.</w:t>
            </w:r>
          </w:p>
        </w:tc>
      </w:tr>
      <w:tr w:rsidR="003B549E" w:rsidRPr="00C01ADA" w14:paraId="4815E030" w14:textId="77777777" w:rsidTr="0078049D">
        <w:tc>
          <w:tcPr>
            <w:tcW w:w="846" w:type="dxa"/>
          </w:tcPr>
          <w:p w14:paraId="226ABC69" w14:textId="77777777" w:rsidR="003B549E" w:rsidRPr="00155B76" w:rsidRDefault="003B549E">
            <w:pPr>
              <w:pStyle w:val="ListParagraph"/>
              <w:numPr>
                <w:ilvl w:val="0"/>
                <w:numId w:val="1055"/>
              </w:numPr>
              <w:rPr>
                <w:lang w:val="lt-LT"/>
              </w:rPr>
            </w:pPr>
          </w:p>
        </w:tc>
        <w:tc>
          <w:tcPr>
            <w:tcW w:w="8788" w:type="dxa"/>
          </w:tcPr>
          <w:p w14:paraId="447FCB0B" w14:textId="77777777" w:rsidR="007E10C7" w:rsidRPr="007E10C7" w:rsidRDefault="007E10C7" w:rsidP="0078049D">
            <w:pPr>
              <w:ind w:left="141" w:right="138"/>
              <w:jc w:val="both"/>
              <w:rPr>
                <w:rFonts w:eastAsia="Times New Roman"/>
                <w:color w:val="auto"/>
                <w:sz w:val="22"/>
                <w:szCs w:val="22"/>
                <w:lang w:val="lt-LT"/>
              </w:rPr>
            </w:pPr>
            <w:r w:rsidRPr="007E10C7">
              <w:rPr>
                <w:rFonts w:eastAsia="Times New Roman"/>
                <w:color w:val="auto"/>
                <w:sz w:val="22"/>
                <w:szCs w:val="22"/>
                <w:lang w:val="lt-LT"/>
              </w:rPr>
              <w:t>Diegėjas privalo identifikuoti ir įvertinti pagrindines sistemos saugumo rizikas bei pažeidžiamumus pagal:</w:t>
            </w:r>
          </w:p>
          <w:p w14:paraId="759D4BB8" w14:textId="77777777" w:rsidR="007E10C7" w:rsidRPr="007E10C7" w:rsidRDefault="007E10C7" w:rsidP="0078049D">
            <w:pPr>
              <w:numPr>
                <w:ilvl w:val="1"/>
                <w:numId w:val="566"/>
              </w:numPr>
              <w:tabs>
                <w:tab w:val="left" w:pos="672"/>
              </w:tabs>
              <w:ind w:left="141" w:right="138" w:firstLine="283"/>
              <w:jc w:val="both"/>
              <w:rPr>
                <w:rFonts w:eastAsia="Times New Roman"/>
                <w:color w:val="auto"/>
                <w:sz w:val="22"/>
                <w:szCs w:val="22"/>
                <w:lang w:val="lt-LT"/>
              </w:rPr>
            </w:pPr>
            <w:r w:rsidRPr="007E10C7">
              <w:rPr>
                <w:rFonts w:eastAsia="Times New Roman"/>
                <w:color w:val="auto"/>
                <w:sz w:val="22"/>
                <w:szCs w:val="22"/>
                <w:lang w:val="lt-LT"/>
              </w:rPr>
              <w:t>CWE/SANS Top 25 Most Dangerous Software Errors;</w:t>
            </w:r>
          </w:p>
          <w:p w14:paraId="2E6ED32C" w14:textId="77777777" w:rsidR="007E10C7" w:rsidRPr="007E10C7" w:rsidRDefault="007E10C7" w:rsidP="0078049D">
            <w:pPr>
              <w:numPr>
                <w:ilvl w:val="1"/>
                <w:numId w:val="566"/>
              </w:numPr>
              <w:tabs>
                <w:tab w:val="left" w:pos="672"/>
              </w:tabs>
              <w:ind w:left="141" w:right="138" w:firstLine="283"/>
              <w:jc w:val="both"/>
              <w:rPr>
                <w:rFonts w:eastAsia="Times New Roman"/>
                <w:color w:val="auto"/>
                <w:sz w:val="22"/>
                <w:szCs w:val="22"/>
                <w:lang w:val="lt-LT"/>
              </w:rPr>
            </w:pPr>
            <w:r w:rsidRPr="007E10C7">
              <w:rPr>
                <w:rFonts w:eastAsia="Times New Roman"/>
                <w:color w:val="auto"/>
                <w:sz w:val="22"/>
                <w:szCs w:val="22"/>
                <w:lang w:val="lt-LT"/>
              </w:rPr>
              <w:t>OWASP Top 10 Web Application Security Risks.</w:t>
            </w:r>
          </w:p>
          <w:p w14:paraId="6CA8063D" w14:textId="77777777" w:rsidR="007E10C7" w:rsidRPr="007E10C7" w:rsidRDefault="007E10C7" w:rsidP="0078049D">
            <w:pPr>
              <w:ind w:left="141" w:right="138"/>
              <w:jc w:val="both"/>
              <w:rPr>
                <w:rFonts w:eastAsia="Times New Roman"/>
                <w:color w:val="auto"/>
                <w:sz w:val="22"/>
                <w:szCs w:val="22"/>
                <w:lang w:val="lt-LT"/>
              </w:rPr>
            </w:pPr>
            <w:r w:rsidRPr="007E10C7">
              <w:rPr>
                <w:rFonts w:eastAsia="Times New Roman"/>
                <w:color w:val="auto"/>
                <w:sz w:val="22"/>
                <w:szCs w:val="22"/>
                <w:lang w:val="lt-LT"/>
              </w:rPr>
              <w:t>Privaloma pateikti deklaraciją, kad:</w:t>
            </w:r>
          </w:p>
          <w:p w14:paraId="05044867" w14:textId="58338A2E" w:rsidR="007E10C7" w:rsidRPr="00525E1C" w:rsidRDefault="007E10C7" w:rsidP="005007D8">
            <w:pPr>
              <w:pStyle w:val="ListParagraph"/>
              <w:numPr>
                <w:ilvl w:val="0"/>
                <w:numId w:val="790"/>
              </w:numPr>
              <w:tabs>
                <w:tab w:val="left" w:pos="741"/>
              </w:tabs>
              <w:ind w:left="141" w:right="138" w:firstLine="283"/>
              <w:jc w:val="both"/>
              <w:rPr>
                <w:rFonts w:eastAsia="Times New Roman"/>
                <w:color w:val="auto"/>
                <w:sz w:val="22"/>
                <w:szCs w:val="22"/>
                <w:lang w:val="lt-LT"/>
              </w:rPr>
            </w:pPr>
            <w:r w:rsidRPr="00525E1C">
              <w:rPr>
                <w:rFonts w:eastAsia="Times New Roman"/>
                <w:color w:val="auto"/>
                <w:sz w:val="22"/>
                <w:szCs w:val="22"/>
                <w:lang w:val="lt-LT"/>
              </w:rPr>
              <w:t>atliktas OWASP ir SANS/CWE rizikų identifikavimas;</w:t>
            </w:r>
          </w:p>
          <w:p w14:paraId="105A3CCF" w14:textId="77777777" w:rsidR="007E10C7" w:rsidRPr="00525E1C" w:rsidRDefault="007E10C7" w:rsidP="005007D8">
            <w:pPr>
              <w:pStyle w:val="ListParagraph"/>
              <w:numPr>
                <w:ilvl w:val="0"/>
                <w:numId w:val="790"/>
              </w:numPr>
              <w:tabs>
                <w:tab w:val="left" w:pos="741"/>
              </w:tabs>
              <w:ind w:left="141" w:right="138" w:firstLine="283"/>
              <w:jc w:val="both"/>
              <w:rPr>
                <w:rFonts w:eastAsia="Times New Roman"/>
                <w:color w:val="auto"/>
                <w:sz w:val="22"/>
                <w:szCs w:val="22"/>
                <w:lang w:val="lt-LT"/>
              </w:rPr>
            </w:pPr>
            <w:r w:rsidRPr="00525E1C">
              <w:rPr>
                <w:rFonts w:eastAsia="Times New Roman"/>
                <w:color w:val="auto"/>
                <w:sz w:val="22"/>
                <w:szCs w:val="22"/>
                <w:lang w:val="lt-LT"/>
              </w:rPr>
              <w:t>įgyvendintos priemonės jų šalinimui arba rizikų sumažinimui iki priimtino lygio;</w:t>
            </w:r>
          </w:p>
          <w:p w14:paraId="73CAD9E3" w14:textId="6604C945" w:rsidR="003B549E" w:rsidRPr="00525E1C" w:rsidRDefault="007E10C7" w:rsidP="005007D8">
            <w:pPr>
              <w:pStyle w:val="ListParagraph"/>
              <w:numPr>
                <w:ilvl w:val="0"/>
                <w:numId w:val="790"/>
              </w:numPr>
              <w:tabs>
                <w:tab w:val="left" w:pos="741"/>
              </w:tabs>
              <w:ind w:left="141" w:right="138" w:firstLine="283"/>
              <w:jc w:val="both"/>
              <w:rPr>
                <w:rFonts w:eastAsia="Times New Roman"/>
                <w:lang w:val="lt-LT"/>
              </w:rPr>
            </w:pPr>
            <w:r w:rsidRPr="00525E1C">
              <w:rPr>
                <w:rFonts w:eastAsia="Times New Roman"/>
                <w:color w:val="auto"/>
                <w:sz w:val="22"/>
                <w:szCs w:val="22"/>
                <w:lang w:val="lt-LT"/>
              </w:rPr>
              <w:t>prireikus, pateikti įrodymus (testavimo ataskaitas, statinės/dinaminės analizės rezultatus).</w:t>
            </w:r>
          </w:p>
        </w:tc>
      </w:tr>
      <w:tr w:rsidR="007E10C7" w:rsidRPr="00C01ADA" w14:paraId="79CC4F44" w14:textId="77777777" w:rsidTr="0078049D">
        <w:tc>
          <w:tcPr>
            <w:tcW w:w="846" w:type="dxa"/>
          </w:tcPr>
          <w:p w14:paraId="14E7D760" w14:textId="77777777" w:rsidR="007E10C7" w:rsidRPr="00C01ADA" w:rsidRDefault="007E10C7">
            <w:pPr>
              <w:pStyle w:val="ListParagraph"/>
              <w:numPr>
                <w:ilvl w:val="0"/>
                <w:numId w:val="1055"/>
              </w:numPr>
            </w:pPr>
          </w:p>
        </w:tc>
        <w:tc>
          <w:tcPr>
            <w:tcW w:w="8788" w:type="dxa"/>
          </w:tcPr>
          <w:p w14:paraId="5FA881EB" w14:textId="77777777" w:rsidR="00793E8D" w:rsidRPr="00793E8D" w:rsidRDefault="00793E8D" w:rsidP="0078049D">
            <w:pPr>
              <w:pStyle w:val="NormalWeb"/>
              <w:spacing w:before="0" w:beforeAutospacing="0" w:after="0" w:afterAutospacing="0"/>
              <w:ind w:left="141" w:right="138"/>
              <w:jc w:val="both"/>
              <w:rPr>
                <w:rFonts w:ascii="Arial" w:hAnsi="Arial" w:cs="Arial"/>
                <w:color w:val="auto"/>
                <w:sz w:val="22"/>
                <w:szCs w:val="22"/>
                <w:lang w:val="lt-LT"/>
              </w:rPr>
            </w:pPr>
            <w:r w:rsidRPr="00793E8D">
              <w:rPr>
                <w:rFonts w:ascii="Arial" w:hAnsi="Arial" w:cs="Arial"/>
                <w:color w:val="auto"/>
                <w:sz w:val="22"/>
                <w:szCs w:val="22"/>
                <w:lang w:val="lt-LT"/>
              </w:rPr>
              <w:t xml:space="preserve">Diegėjas turi imtis tinkamų veiksmų (angl. </w:t>
            </w:r>
            <w:r w:rsidRPr="00793E8D">
              <w:rPr>
                <w:rStyle w:val="Emphasis"/>
                <w:rFonts w:ascii="Arial" w:hAnsi="Arial" w:cs="Arial"/>
                <w:color w:val="auto"/>
                <w:sz w:val="22"/>
                <w:szCs w:val="22"/>
                <w:lang w:val="lt-LT"/>
              </w:rPr>
              <w:t>reasonable efforts</w:t>
            </w:r>
            <w:r w:rsidRPr="00793E8D">
              <w:rPr>
                <w:rFonts w:ascii="Arial" w:hAnsi="Arial" w:cs="Arial"/>
                <w:color w:val="auto"/>
                <w:sz w:val="22"/>
                <w:szCs w:val="22"/>
                <w:lang w:val="lt-LT"/>
              </w:rPr>
              <w:t>) užtikrinant, kad visos naudojamos trečiųjų šalių bibliotekos ar komponentai:</w:t>
            </w:r>
          </w:p>
          <w:p w14:paraId="5E8CECDC" w14:textId="77777777" w:rsidR="00793E8D" w:rsidRPr="00793E8D" w:rsidRDefault="00793E8D">
            <w:pPr>
              <w:pStyle w:val="NormalWeb"/>
              <w:numPr>
                <w:ilvl w:val="0"/>
                <w:numId w:val="1056"/>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793E8D">
              <w:rPr>
                <w:rFonts w:ascii="Arial" w:hAnsi="Arial" w:cs="Arial"/>
                <w:color w:val="auto"/>
                <w:sz w:val="22"/>
                <w:szCs w:val="22"/>
                <w:lang w:val="lt-LT"/>
              </w:rPr>
              <w:t>neturi žinomų kritinių pažeidžiamumų;</w:t>
            </w:r>
          </w:p>
          <w:p w14:paraId="5F67A19E" w14:textId="77777777" w:rsidR="00793E8D" w:rsidRPr="00793E8D" w:rsidRDefault="00793E8D">
            <w:pPr>
              <w:pStyle w:val="NormalWeb"/>
              <w:numPr>
                <w:ilvl w:val="0"/>
                <w:numId w:val="1056"/>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793E8D">
              <w:rPr>
                <w:rFonts w:ascii="Arial" w:hAnsi="Arial" w:cs="Arial"/>
                <w:color w:val="auto"/>
                <w:sz w:val="22"/>
                <w:szCs w:val="22"/>
                <w:lang w:val="lt-LT"/>
              </w:rPr>
              <w:t>yra aktyviai palaikomi (nenaudojamos „end-of-life“ versijos);</w:t>
            </w:r>
          </w:p>
          <w:p w14:paraId="1D3E4AE7" w14:textId="03577016" w:rsidR="007E10C7" w:rsidRPr="00793E8D" w:rsidRDefault="00793E8D">
            <w:pPr>
              <w:pStyle w:val="NormalWeb"/>
              <w:numPr>
                <w:ilvl w:val="0"/>
                <w:numId w:val="1056"/>
              </w:numPr>
              <w:tabs>
                <w:tab w:val="clear" w:pos="720"/>
                <w:tab w:val="left" w:pos="708"/>
              </w:tabs>
              <w:spacing w:before="0" w:beforeAutospacing="0" w:after="0" w:afterAutospacing="0"/>
              <w:ind w:left="141" w:right="138" w:firstLine="283"/>
              <w:jc w:val="both"/>
            </w:pPr>
            <w:r w:rsidRPr="00793E8D">
              <w:rPr>
                <w:rFonts w:ascii="Arial" w:hAnsi="Arial" w:cs="Arial"/>
                <w:color w:val="auto"/>
                <w:sz w:val="22"/>
                <w:szCs w:val="22"/>
                <w:lang w:val="lt-LT"/>
              </w:rPr>
              <w:t xml:space="preserve">atitinka </w:t>
            </w:r>
            <w:r w:rsidR="00B853D2">
              <w:rPr>
                <w:rFonts w:ascii="Arial" w:hAnsi="Arial" w:cs="Arial"/>
                <w:color w:val="auto"/>
                <w:sz w:val="22"/>
                <w:szCs w:val="22"/>
                <w:lang w:val="lt-LT"/>
              </w:rPr>
              <w:t>Europos Sąjungos ir Lietuvos Respublikos teisės akt</w:t>
            </w:r>
            <w:r w:rsidR="00A6056E">
              <w:rPr>
                <w:rFonts w:ascii="Arial" w:hAnsi="Arial" w:cs="Arial"/>
                <w:color w:val="auto"/>
                <w:sz w:val="22"/>
                <w:szCs w:val="22"/>
                <w:lang w:val="lt-LT"/>
              </w:rPr>
              <w:t xml:space="preserve">uose, </w:t>
            </w:r>
            <w:r w:rsidRPr="00793E8D">
              <w:rPr>
                <w:rFonts w:ascii="Arial" w:hAnsi="Arial" w:cs="Arial"/>
                <w:color w:val="auto"/>
                <w:sz w:val="22"/>
                <w:szCs w:val="22"/>
                <w:lang w:val="lt-LT"/>
              </w:rPr>
              <w:t xml:space="preserve">Įmonės </w:t>
            </w:r>
            <w:r w:rsidR="00A6056E">
              <w:rPr>
                <w:rFonts w:ascii="Arial" w:hAnsi="Arial" w:cs="Arial"/>
                <w:color w:val="auto"/>
                <w:sz w:val="22"/>
                <w:szCs w:val="22"/>
                <w:lang w:val="lt-LT"/>
              </w:rPr>
              <w:t xml:space="preserve">nustatytus </w:t>
            </w:r>
            <w:r w:rsidRPr="00793E8D">
              <w:rPr>
                <w:rFonts w:ascii="Arial" w:hAnsi="Arial" w:cs="Arial"/>
                <w:color w:val="auto"/>
                <w:sz w:val="22"/>
                <w:szCs w:val="22"/>
                <w:lang w:val="lt-LT"/>
              </w:rPr>
              <w:t>saugos reikalavimus.</w:t>
            </w:r>
          </w:p>
        </w:tc>
      </w:tr>
      <w:tr w:rsidR="00793E8D" w:rsidRPr="00C01ADA" w14:paraId="54BC61B2" w14:textId="77777777" w:rsidTr="0078049D">
        <w:tc>
          <w:tcPr>
            <w:tcW w:w="846" w:type="dxa"/>
          </w:tcPr>
          <w:p w14:paraId="17D11723" w14:textId="77777777" w:rsidR="00793E8D" w:rsidRPr="00C01ADA" w:rsidRDefault="00793E8D">
            <w:pPr>
              <w:pStyle w:val="ListParagraph"/>
              <w:numPr>
                <w:ilvl w:val="0"/>
                <w:numId w:val="1055"/>
              </w:numPr>
            </w:pPr>
          </w:p>
        </w:tc>
        <w:tc>
          <w:tcPr>
            <w:tcW w:w="8788" w:type="dxa"/>
          </w:tcPr>
          <w:p w14:paraId="4B714DA4" w14:textId="4B7EE404" w:rsidR="00793E8D" w:rsidRPr="00052218" w:rsidRDefault="00052218" w:rsidP="0078049D">
            <w:pPr>
              <w:pStyle w:val="NormalWeb"/>
              <w:spacing w:before="0" w:beforeAutospacing="0" w:after="0" w:afterAutospacing="0"/>
              <w:ind w:left="141" w:right="138"/>
              <w:jc w:val="both"/>
              <w:rPr>
                <w:rFonts w:ascii="Arial" w:hAnsi="Arial" w:cs="Arial"/>
                <w:color w:val="auto"/>
                <w:sz w:val="22"/>
                <w:szCs w:val="22"/>
                <w:lang w:val="lt-LT"/>
              </w:rPr>
            </w:pPr>
            <w:r w:rsidRPr="00052218">
              <w:rPr>
                <w:rFonts w:ascii="Arial" w:hAnsi="Arial" w:cs="Arial"/>
                <w:color w:val="auto"/>
                <w:sz w:val="22"/>
                <w:szCs w:val="22"/>
                <w:lang w:val="lt-LT"/>
              </w:rPr>
              <w:t xml:space="preserve">Kur tai aktualu, </w:t>
            </w:r>
            <w:r w:rsidR="00E6798F">
              <w:rPr>
                <w:rFonts w:ascii="Arial" w:hAnsi="Arial" w:cs="Arial"/>
                <w:color w:val="auto"/>
                <w:sz w:val="22"/>
                <w:szCs w:val="22"/>
                <w:lang w:val="lt-LT"/>
              </w:rPr>
              <w:t>FAVIS</w:t>
            </w:r>
            <w:r w:rsidRPr="00052218">
              <w:rPr>
                <w:rFonts w:ascii="Arial" w:hAnsi="Arial" w:cs="Arial"/>
                <w:color w:val="auto"/>
                <w:sz w:val="22"/>
                <w:szCs w:val="22"/>
                <w:lang w:val="lt-LT"/>
              </w:rPr>
              <w:t xml:space="preserve"> naudotojo sąsajose turi būti įdiegta apsauga nuo automatizuotų veiksmų, naudojant CAPTCHA ar kitą lygiavertę technologiją.</w:t>
            </w:r>
          </w:p>
        </w:tc>
      </w:tr>
      <w:tr w:rsidR="00052218" w:rsidRPr="00C01ADA" w14:paraId="698EAF56" w14:textId="77777777" w:rsidTr="0078049D">
        <w:tc>
          <w:tcPr>
            <w:tcW w:w="846" w:type="dxa"/>
          </w:tcPr>
          <w:p w14:paraId="6547F175" w14:textId="77777777" w:rsidR="00052218" w:rsidRPr="00C01ADA" w:rsidRDefault="00052218">
            <w:pPr>
              <w:pStyle w:val="ListParagraph"/>
              <w:numPr>
                <w:ilvl w:val="0"/>
                <w:numId w:val="1055"/>
              </w:numPr>
            </w:pPr>
          </w:p>
        </w:tc>
        <w:tc>
          <w:tcPr>
            <w:tcW w:w="8788" w:type="dxa"/>
          </w:tcPr>
          <w:p w14:paraId="0E5C085A" w14:textId="77777777" w:rsidR="00052218" w:rsidRPr="00052218" w:rsidRDefault="00052218" w:rsidP="0078049D">
            <w:pPr>
              <w:pStyle w:val="NormalWeb"/>
              <w:spacing w:before="0" w:beforeAutospacing="0" w:after="0" w:afterAutospacing="0"/>
              <w:ind w:left="141" w:right="138"/>
              <w:jc w:val="both"/>
              <w:rPr>
                <w:rFonts w:ascii="Arial" w:hAnsi="Arial" w:cs="Arial"/>
                <w:color w:val="auto"/>
                <w:sz w:val="22"/>
                <w:szCs w:val="22"/>
                <w:lang w:val="lt-LT"/>
              </w:rPr>
            </w:pPr>
            <w:r w:rsidRPr="00052218">
              <w:rPr>
                <w:rFonts w:ascii="Arial" w:hAnsi="Arial" w:cs="Arial"/>
                <w:color w:val="auto"/>
                <w:sz w:val="22"/>
                <w:szCs w:val="22"/>
                <w:lang w:val="lt-LT"/>
              </w:rPr>
              <w:t>Diegėjas privalo sudaryti sąlygas Įmonės paskirtiems atstovams atlikti atsparumo įsilaužimams testavimą:</w:t>
            </w:r>
          </w:p>
          <w:p w14:paraId="7BB90C2E" w14:textId="77777777" w:rsidR="00052218" w:rsidRPr="00052218" w:rsidRDefault="00052218">
            <w:pPr>
              <w:pStyle w:val="NormalWeb"/>
              <w:numPr>
                <w:ilvl w:val="0"/>
                <w:numId w:val="1057"/>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52218">
              <w:rPr>
                <w:rFonts w:ascii="Arial" w:hAnsi="Arial" w:cs="Arial"/>
                <w:color w:val="auto"/>
                <w:sz w:val="22"/>
                <w:szCs w:val="22"/>
                <w:lang w:val="lt-LT"/>
              </w:rPr>
              <w:t xml:space="preserve">Testavimas turi būti galimas </w:t>
            </w:r>
            <w:r w:rsidRPr="003402FB">
              <w:rPr>
                <w:rStyle w:val="Strong"/>
                <w:rFonts w:ascii="Arial" w:hAnsi="Arial" w:cs="Arial"/>
                <w:b w:val="0"/>
                <w:bCs w:val="0"/>
                <w:color w:val="auto"/>
                <w:sz w:val="22"/>
                <w:szCs w:val="22"/>
                <w:lang w:val="lt-LT"/>
              </w:rPr>
              <w:t>priėmimo testavimo etape</w:t>
            </w:r>
            <w:r w:rsidRPr="00052218">
              <w:rPr>
                <w:rFonts w:ascii="Arial" w:hAnsi="Arial" w:cs="Arial"/>
                <w:color w:val="auto"/>
                <w:sz w:val="22"/>
                <w:szCs w:val="22"/>
                <w:lang w:val="lt-LT"/>
              </w:rPr>
              <w:t xml:space="preserve"> arba kitu sutartu metu;</w:t>
            </w:r>
          </w:p>
          <w:p w14:paraId="0515365A" w14:textId="01467FCC" w:rsidR="00052218" w:rsidRPr="00052218" w:rsidRDefault="00052218">
            <w:pPr>
              <w:pStyle w:val="NormalWeb"/>
              <w:numPr>
                <w:ilvl w:val="0"/>
                <w:numId w:val="1057"/>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52218">
              <w:rPr>
                <w:rFonts w:ascii="Arial" w:hAnsi="Arial" w:cs="Arial"/>
                <w:color w:val="auto"/>
                <w:sz w:val="22"/>
                <w:szCs w:val="22"/>
                <w:lang w:val="lt-LT"/>
              </w:rPr>
              <w:t xml:space="preserve">Diegėjas privalo atlikti reikalingus </w:t>
            </w:r>
            <w:r w:rsidR="00E6798F">
              <w:rPr>
                <w:rFonts w:ascii="Arial" w:hAnsi="Arial" w:cs="Arial"/>
                <w:color w:val="auto"/>
                <w:sz w:val="22"/>
                <w:szCs w:val="22"/>
                <w:lang w:val="lt-LT"/>
              </w:rPr>
              <w:t>FAVIS</w:t>
            </w:r>
            <w:r w:rsidRPr="00052218">
              <w:rPr>
                <w:rFonts w:ascii="Arial" w:hAnsi="Arial" w:cs="Arial"/>
                <w:color w:val="auto"/>
                <w:sz w:val="22"/>
                <w:szCs w:val="22"/>
                <w:lang w:val="lt-LT"/>
              </w:rPr>
              <w:t xml:space="preserve"> programinius ar konfigūracinius pakeitimus, reikalingus testavimo scenarijams realizuoti;</w:t>
            </w:r>
          </w:p>
          <w:p w14:paraId="1406F26B" w14:textId="519EA11B" w:rsidR="00052218" w:rsidRPr="00052218" w:rsidRDefault="00052218">
            <w:pPr>
              <w:pStyle w:val="NormalWeb"/>
              <w:numPr>
                <w:ilvl w:val="0"/>
                <w:numId w:val="1057"/>
              </w:numPr>
              <w:tabs>
                <w:tab w:val="clear" w:pos="720"/>
                <w:tab w:val="left" w:pos="696"/>
              </w:tabs>
              <w:spacing w:before="0" w:beforeAutospacing="0" w:after="0" w:afterAutospacing="0"/>
              <w:ind w:left="141" w:right="138" w:firstLine="283"/>
              <w:jc w:val="both"/>
            </w:pPr>
            <w:r w:rsidRPr="00052218">
              <w:rPr>
                <w:rFonts w:ascii="Arial" w:hAnsi="Arial" w:cs="Arial"/>
                <w:color w:val="auto"/>
                <w:sz w:val="22"/>
                <w:szCs w:val="22"/>
                <w:lang w:val="lt-LT"/>
              </w:rPr>
              <w:t xml:space="preserve">Diegėjas </w:t>
            </w:r>
            <w:r w:rsidRPr="003402FB">
              <w:rPr>
                <w:rStyle w:val="Strong"/>
                <w:rFonts w:ascii="Arial" w:hAnsi="Arial" w:cs="Arial"/>
                <w:b w:val="0"/>
                <w:bCs w:val="0"/>
                <w:color w:val="auto"/>
                <w:sz w:val="22"/>
                <w:szCs w:val="22"/>
                <w:lang w:val="lt-LT"/>
              </w:rPr>
              <w:t>nėra įpareigotas</w:t>
            </w:r>
            <w:r w:rsidRPr="00052218">
              <w:rPr>
                <w:rFonts w:ascii="Arial" w:hAnsi="Arial" w:cs="Arial"/>
                <w:color w:val="auto"/>
                <w:sz w:val="22"/>
                <w:szCs w:val="22"/>
                <w:lang w:val="lt-LT"/>
              </w:rPr>
              <w:t xml:space="preserve"> pateikti specialios testavimo įrangos ar programų.</w:t>
            </w:r>
          </w:p>
        </w:tc>
      </w:tr>
      <w:tr w:rsidR="004563E7" w:rsidRPr="00C01ADA" w14:paraId="12F1C005" w14:textId="77777777" w:rsidTr="0078049D">
        <w:tc>
          <w:tcPr>
            <w:tcW w:w="846" w:type="dxa"/>
          </w:tcPr>
          <w:p w14:paraId="65E079BC" w14:textId="77777777" w:rsidR="00FD51F4" w:rsidRPr="00C01ADA" w:rsidRDefault="00FD51F4">
            <w:pPr>
              <w:pStyle w:val="ListParagraph"/>
              <w:numPr>
                <w:ilvl w:val="0"/>
                <w:numId w:val="1055"/>
              </w:numPr>
              <w:rPr>
                <w:color w:val="auto"/>
                <w:sz w:val="22"/>
                <w:szCs w:val="22"/>
                <w:lang w:val="lt-LT"/>
              </w:rPr>
            </w:pPr>
          </w:p>
        </w:tc>
        <w:tc>
          <w:tcPr>
            <w:tcW w:w="8788" w:type="dxa"/>
          </w:tcPr>
          <w:p w14:paraId="0B588FC9" w14:textId="77777777" w:rsidR="001D1407" w:rsidRPr="001D1407" w:rsidRDefault="001D1407" w:rsidP="0078049D">
            <w:pPr>
              <w:pStyle w:val="NormalWeb"/>
              <w:spacing w:before="0" w:beforeAutospacing="0" w:after="0" w:afterAutospacing="0"/>
              <w:ind w:left="141" w:right="138"/>
              <w:jc w:val="both"/>
              <w:rPr>
                <w:rFonts w:ascii="Arial" w:hAnsi="Arial" w:cs="Arial"/>
                <w:color w:val="auto"/>
                <w:sz w:val="22"/>
                <w:szCs w:val="22"/>
                <w:lang w:val="lt-LT"/>
              </w:rPr>
            </w:pPr>
            <w:r w:rsidRPr="001D1407">
              <w:rPr>
                <w:rFonts w:ascii="Arial" w:hAnsi="Arial" w:cs="Arial"/>
                <w:color w:val="auto"/>
                <w:sz w:val="22"/>
                <w:szCs w:val="22"/>
                <w:lang w:val="lt-LT"/>
              </w:rPr>
              <w:t>Atsižvelgdamas į Įmonės atlikto saugumo testavimo rezultatus, Diegėjas:</w:t>
            </w:r>
          </w:p>
          <w:p w14:paraId="5F90C3FF" w14:textId="77777777" w:rsidR="001D1407" w:rsidRPr="001D1407" w:rsidRDefault="001D1407">
            <w:pPr>
              <w:pStyle w:val="NormalWeb"/>
              <w:numPr>
                <w:ilvl w:val="0"/>
                <w:numId w:val="1058"/>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1D1407">
              <w:rPr>
                <w:rFonts w:ascii="Arial" w:hAnsi="Arial" w:cs="Arial"/>
                <w:color w:val="auto"/>
                <w:sz w:val="22"/>
                <w:szCs w:val="22"/>
                <w:lang w:val="lt-LT"/>
              </w:rPr>
              <w:t xml:space="preserve">privalo per pagrįstą terminą pašalinti visus nustatytus </w:t>
            </w:r>
            <w:r w:rsidRPr="001D1407">
              <w:rPr>
                <w:rStyle w:val="Strong"/>
                <w:rFonts w:ascii="Arial" w:hAnsi="Arial" w:cs="Arial"/>
                <w:b w:val="0"/>
                <w:bCs w:val="0"/>
                <w:color w:val="auto"/>
                <w:sz w:val="22"/>
                <w:szCs w:val="22"/>
                <w:lang w:val="lt-LT"/>
              </w:rPr>
              <w:t>kritinius</w:t>
            </w:r>
            <w:r w:rsidRPr="001D1407">
              <w:rPr>
                <w:rFonts w:ascii="Arial" w:hAnsi="Arial" w:cs="Arial"/>
                <w:b/>
                <w:bCs/>
                <w:color w:val="auto"/>
                <w:sz w:val="22"/>
                <w:szCs w:val="22"/>
                <w:lang w:val="lt-LT"/>
              </w:rPr>
              <w:t xml:space="preserve"> </w:t>
            </w:r>
            <w:r w:rsidRPr="001D1407">
              <w:rPr>
                <w:rFonts w:ascii="Arial" w:hAnsi="Arial" w:cs="Arial"/>
                <w:color w:val="auto"/>
                <w:sz w:val="22"/>
                <w:szCs w:val="22"/>
                <w:lang w:val="lt-LT"/>
              </w:rPr>
              <w:t>ir</w:t>
            </w:r>
            <w:r w:rsidRPr="001D1407">
              <w:rPr>
                <w:rFonts w:ascii="Arial" w:hAnsi="Arial" w:cs="Arial"/>
                <w:b/>
                <w:bCs/>
                <w:color w:val="auto"/>
                <w:sz w:val="22"/>
                <w:szCs w:val="22"/>
                <w:lang w:val="lt-LT"/>
              </w:rPr>
              <w:t xml:space="preserve"> </w:t>
            </w:r>
            <w:r w:rsidRPr="001D1407">
              <w:rPr>
                <w:rStyle w:val="Strong"/>
                <w:rFonts w:ascii="Arial" w:hAnsi="Arial" w:cs="Arial"/>
                <w:b w:val="0"/>
                <w:bCs w:val="0"/>
                <w:color w:val="auto"/>
                <w:sz w:val="22"/>
                <w:szCs w:val="22"/>
                <w:lang w:val="lt-LT"/>
              </w:rPr>
              <w:t>aukšto prioriteto</w:t>
            </w:r>
            <w:r w:rsidRPr="001D1407">
              <w:rPr>
                <w:rFonts w:ascii="Arial" w:hAnsi="Arial" w:cs="Arial"/>
                <w:color w:val="auto"/>
                <w:sz w:val="22"/>
                <w:szCs w:val="22"/>
                <w:lang w:val="lt-LT"/>
              </w:rPr>
              <w:t xml:space="preserve"> saugumo pažeidžiamumus;</w:t>
            </w:r>
          </w:p>
          <w:p w14:paraId="6FAB1FD9" w14:textId="0BDE48BE" w:rsidR="00FD51F4" w:rsidRPr="001D1407" w:rsidRDefault="001D1407">
            <w:pPr>
              <w:pStyle w:val="NormalWeb"/>
              <w:numPr>
                <w:ilvl w:val="0"/>
                <w:numId w:val="1058"/>
              </w:numPr>
              <w:tabs>
                <w:tab w:val="clear" w:pos="720"/>
                <w:tab w:val="left" w:pos="708"/>
              </w:tabs>
              <w:spacing w:before="0" w:beforeAutospacing="0" w:after="0" w:afterAutospacing="0"/>
              <w:ind w:left="141" w:right="138" w:firstLine="283"/>
              <w:jc w:val="both"/>
            </w:pPr>
            <w:r w:rsidRPr="001D1407">
              <w:rPr>
                <w:rFonts w:ascii="Arial" w:hAnsi="Arial" w:cs="Arial"/>
                <w:color w:val="auto"/>
                <w:sz w:val="22"/>
                <w:szCs w:val="22"/>
                <w:lang w:val="lt-LT"/>
              </w:rPr>
              <w:t>turi dokumentuoti įgyvendintas priemones ir, esant poreikiui, pateikti patikros rezultatus.</w:t>
            </w:r>
          </w:p>
        </w:tc>
      </w:tr>
      <w:tr w:rsidR="004563E7" w:rsidRPr="00C01ADA" w14:paraId="03B2A615" w14:textId="77777777" w:rsidTr="0078049D">
        <w:tc>
          <w:tcPr>
            <w:tcW w:w="846" w:type="dxa"/>
          </w:tcPr>
          <w:p w14:paraId="5F6040C7" w14:textId="77777777" w:rsidR="00FD51F4" w:rsidRPr="00C01ADA" w:rsidRDefault="00FD51F4">
            <w:pPr>
              <w:pStyle w:val="ListParagraph"/>
              <w:numPr>
                <w:ilvl w:val="0"/>
                <w:numId w:val="1055"/>
              </w:numPr>
              <w:rPr>
                <w:color w:val="auto"/>
                <w:sz w:val="22"/>
                <w:szCs w:val="22"/>
                <w:lang w:val="lt-LT"/>
              </w:rPr>
            </w:pPr>
          </w:p>
        </w:tc>
        <w:tc>
          <w:tcPr>
            <w:tcW w:w="8788" w:type="dxa"/>
          </w:tcPr>
          <w:p w14:paraId="57E48F91" w14:textId="5CB7119C" w:rsidR="00F7082A" w:rsidRPr="00F7082A" w:rsidRDefault="00F7082A" w:rsidP="0078049D">
            <w:pPr>
              <w:pStyle w:val="NormalWeb"/>
              <w:spacing w:before="0" w:beforeAutospacing="0" w:after="0" w:afterAutospacing="0"/>
              <w:ind w:left="141" w:right="138"/>
              <w:jc w:val="both"/>
              <w:rPr>
                <w:rFonts w:ascii="Arial" w:hAnsi="Arial" w:cs="Arial"/>
                <w:color w:val="auto"/>
                <w:sz w:val="22"/>
                <w:szCs w:val="22"/>
                <w:lang w:val="lt-LT"/>
              </w:rPr>
            </w:pPr>
            <w:r w:rsidRPr="00F7082A">
              <w:rPr>
                <w:rFonts w:ascii="Arial" w:hAnsi="Arial" w:cs="Arial"/>
                <w:color w:val="auto"/>
                <w:sz w:val="22"/>
                <w:szCs w:val="22"/>
                <w:lang w:val="lt-LT"/>
              </w:rPr>
              <w:t xml:space="preserve">Saugumo spragos ar kodo pažeidžiamumai </w:t>
            </w:r>
            <w:r w:rsidRPr="00F7082A">
              <w:rPr>
                <w:rStyle w:val="Strong"/>
                <w:rFonts w:ascii="Arial" w:hAnsi="Arial" w:cs="Arial"/>
                <w:b w:val="0"/>
                <w:bCs w:val="0"/>
                <w:color w:val="auto"/>
                <w:sz w:val="22"/>
                <w:szCs w:val="22"/>
                <w:lang w:val="lt-LT"/>
              </w:rPr>
              <w:t>neturi būti slopinami ar užmaskuojami</w:t>
            </w:r>
            <w:r w:rsidRPr="00F7082A">
              <w:rPr>
                <w:rFonts w:ascii="Arial" w:hAnsi="Arial" w:cs="Arial"/>
                <w:color w:val="auto"/>
                <w:sz w:val="22"/>
                <w:szCs w:val="22"/>
                <w:lang w:val="lt-LT"/>
              </w:rPr>
              <w:t>, o turi būti šalinami pagal geriausią praktiką.</w:t>
            </w:r>
          </w:p>
          <w:p w14:paraId="76648749" w14:textId="2BECF714" w:rsidR="00F7082A" w:rsidRPr="00F7082A" w:rsidRDefault="00F7082A" w:rsidP="0078049D">
            <w:pPr>
              <w:pStyle w:val="NormalWeb"/>
              <w:spacing w:before="0" w:beforeAutospacing="0" w:after="0" w:afterAutospacing="0"/>
              <w:ind w:left="141" w:right="138"/>
              <w:jc w:val="both"/>
              <w:rPr>
                <w:rFonts w:ascii="Arial" w:hAnsi="Arial" w:cs="Arial"/>
                <w:color w:val="auto"/>
                <w:sz w:val="22"/>
                <w:szCs w:val="22"/>
                <w:lang w:val="lt-LT"/>
              </w:rPr>
            </w:pPr>
            <w:r w:rsidRPr="00F7082A">
              <w:rPr>
                <w:rFonts w:ascii="Arial" w:hAnsi="Arial" w:cs="Arial"/>
                <w:color w:val="auto"/>
                <w:sz w:val="22"/>
                <w:szCs w:val="22"/>
                <w:lang w:val="lt-LT"/>
              </w:rPr>
              <w:t xml:space="preserve">Visa su saugumu susijusi informacija (įrašai, testų ataskaitos, konfigūracijų žurnalai) turi būti </w:t>
            </w:r>
            <w:r w:rsidRPr="00F7082A">
              <w:rPr>
                <w:rStyle w:val="Strong"/>
                <w:rFonts w:ascii="Arial" w:hAnsi="Arial" w:cs="Arial"/>
                <w:b w:val="0"/>
                <w:bCs w:val="0"/>
                <w:color w:val="auto"/>
                <w:sz w:val="22"/>
                <w:szCs w:val="22"/>
                <w:lang w:val="lt-LT"/>
              </w:rPr>
              <w:t>konfidencialiai dokumentuota ir saugoma</w:t>
            </w:r>
            <w:r w:rsidRPr="00F7082A">
              <w:rPr>
                <w:rFonts w:ascii="Arial" w:hAnsi="Arial" w:cs="Arial"/>
                <w:color w:val="auto"/>
                <w:sz w:val="22"/>
                <w:szCs w:val="22"/>
                <w:lang w:val="lt-LT"/>
              </w:rPr>
              <w:t xml:space="preserve"> pagal Įmonės ir teisės aktų reikalavimus.</w:t>
            </w:r>
          </w:p>
          <w:p w14:paraId="0AA1FEA5" w14:textId="2FC3C062" w:rsidR="00FD51F4" w:rsidRPr="00F7082A" w:rsidRDefault="00F7082A" w:rsidP="0078049D">
            <w:pPr>
              <w:pStyle w:val="NormalWeb"/>
              <w:spacing w:before="0" w:beforeAutospacing="0" w:after="0" w:afterAutospacing="0"/>
              <w:ind w:left="141" w:right="138"/>
              <w:jc w:val="both"/>
              <w:rPr>
                <w:lang w:val="lt-LT"/>
              </w:rPr>
            </w:pPr>
            <w:r w:rsidRPr="00F7082A">
              <w:rPr>
                <w:rFonts w:ascii="Arial" w:hAnsi="Arial" w:cs="Arial"/>
                <w:color w:val="auto"/>
                <w:sz w:val="22"/>
                <w:szCs w:val="22"/>
                <w:lang w:val="lt-LT"/>
              </w:rPr>
              <w:t xml:space="preserve">Jei taikomas SaaS modelis, reikalavimai turi būti taikomi tiek </w:t>
            </w:r>
            <w:r w:rsidRPr="00F7082A">
              <w:rPr>
                <w:rStyle w:val="Strong"/>
                <w:rFonts w:ascii="Arial" w:hAnsi="Arial" w:cs="Arial"/>
                <w:b w:val="0"/>
                <w:bCs w:val="0"/>
                <w:color w:val="auto"/>
                <w:sz w:val="22"/>
                <w:szCs w:val="22"/>
                <w:lang w:val="lt-LT"/>
              </w:rPr>
              <w:t>Diegėjo</w:t>
            </w:r>
            <w:r w:rsidR="00164B52">
              <w:rPr>
                <w:rStyle w:val="Strong"/>
                <w:rFonts w:ascii="Arial" w:hAnsi="Arial" w:cs="Arial"/>
                <w:b w:val="0"/>
                <w:bCs w:val="0"/>
                <w:color w:val="auto"/>
                <w:sz w:val="22"/>
                <w:szCs w:val="22"/>
                <w:lang w:val="lt-LT"/>
              </w:rPr>
              <w:t xml:space="preserve"> ar Diegėjo </w:t>
            </w:r>
            <w:r w:rsidR="004A06B3">
              <w:rPr>
                <w:rStyle w:val="Strong"/>
                <w:rFonts w:ascii="Arial" w:hAnsi="Arial" w:cs="Arial"/>
                <w:b w:val="0"/>
                <w:bCs w:val="0"/>
                <w:color w:val="auto"/>
                <w:sz w:val="22"/>
                <w:szCs w:val="22"/>
                <w:lang w:val="lt-LT"/>
              </w:rPr>
              <w:t>paslaugų teikėjo</w:t>
            </w:r>
            <w:r w:rsidRPr="00F7082A">
              <w:rPr>
                <w:rStyle w:val="Strong"/>
                <w:rFonts w:ascii="Arial" w:hAnsi="Arial" w:cs="Arial"/>
                <w:b w:val="0"/>
                <w:bCs w:val="0"/>
                <w:color w:val="auto"/>
                <w:sz w:val="22"/>
                <w:szCs w:val="22"/>
                <w:lang w:val="lt-LT"/>
              </w:rPr>
              <w:t xml:space="preserve"> infrastruktūrai</w:t>
            </w:r>
            <w:r w:rsidRPr="00F7082A">
              <w:rPr>
                <w:rFonts w:ascii="Arial" w:hAnsi="Arial" w:cs="Arial"/>
                <w:color w:val="auto"/>
                <w:sz w:val="22"/>
                <w:szCs w:val="22"/>
                <w:lang w:val="lt-LT"/>
              </w:rPr>
              <w:t xml:space="preserve">, tiek </w:t>
            </w:r>
            <w:r w:rsidRPr="00F7082A">
              <w:rPr>
                <w:rStyle w:val="Strong"/>
                <w:rFonts w:ascii="Arial" w:hAnsi="Arial" w:cs="Arial"/>
                <w:b w:val="0"/>
                <w:bCs w:val="0"/>
                <w:color w:val="auto"/>
                <w:sz w:val="22"/>
                <w:szCs w:val="22"/>
                <w:lang w:val="lt-LT"/>
              </w:rPr>
              <w:t xml:space="preserve">Įmonės </w:t>
            </w:r>
            <w:r w:rsidR="004A06B3">
              <w:rPr>
                <w:rStyle w:val="Strong"/>
                <w:rFonts w:ascii="Arial" w:hAnsi="Arial" w:cs="Arial"/>
                <w:b w:val="0"/>
                <w:bCs w:val="0"/>
                <w:color w:val="auto"/>
                <w:sz w:val="22"/>
                <w:szCs w:val="22"/>
                <w:lang w:val="lt-LT"/>
              </w:rPr>
              <w:t xml:space="preserve">ar Įmonės paslaugų teikėjo </w:t>
            </w:r>
            <w:r w:rsidRPr="00F7082A">
              <w:rPr>
                <w:rStyle w:val="Strong"/>
                <w:rFonts w:ascii="Arial" w:hAnsi="Arial" w:cs="Arial"/>
                <w:b w:val="0"/>
                <w:bCs w:val="0"/>
                <w:color w:val="auto"/>
                <w:sz w:val="22"/>
                <w:szCs w:val="22"/>
                <w:lang w:val="lt-LT"/>
              </w:rPr>
              <w:t>duomenų centrui</w:t>
            </w:r>
            <w:r w:rsidRPr="00F7082A">
              <w:rPr>
                <w:rFonts w:ascii="Arial" w:hAnsi="Arial" w:cs="Arial"/>
                <w:color w:val="auto"/>
                <w:sz w:val="22"/>
                <w:szCs w:val="22"/>
                <w:lang w:val="lt-LT"/>
              </w:rPr>
              <w:t>.</w:t>
            </w:r>
          </w:p>
        </w:tc>
      </w:tr>
    </w:tbl>
    <w:p w14:paraId="3A77677B" w14:textId="00499353" w:rsidR="00FD51F4" w:rsidRPr="00C01ADA" w:rsidRDefault="004F75C4" w:rsidP="00164D41">
      <w:pPr>
        <w:pStyle w:val="Heading4"/>
      </w:pPr>
      <w:bookmarkStart w:id="3581" w:name="_Toc208916503"/>
      <w:bookmarkStart w:id="3582" w:name="_Toc217222592"/>
      <w:r w:rsidRPr="00C01ADA">
        <w:t>KITI SAUGOS REIKALAVIMAI</w:t>
      </w:r>
      <w:bookmarkEnd w:id="3581"/>
      <w:bookmarkEnd w:id="358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3C7234FB" w14:textId="77777777" w:rsidTr="00982F84">
        <w:trPr>
          <w:tblHeader/>
        </w:trPr>
        <w:tc>
          <w:tcPr>
            <w:tcW w:w="846" w:type="dxa"/>
            <w:shd w:val="clear" w:color="auto" w:fill="C5E0B3" w:themeFill="accent6" w:themeFillTint="66"/>
          </w:tcPr>
          <w:p w14:paraId="11C99C4C" w14:textId="76EA4615" w:rsidR="00FD51F4" w:rsidRPr="00DB5ECC" w:rsidRDefault="00FD51F4" w:rsidP="00E24DF4">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7E7DD570" w14:textId="77777777" w:rsidR="00FD51F4" w:rsidRPr="00DB5ECC" w:rsidRDefault="00FD51F4" w:rsidP="00E24DF4">
            <w:pPr>
              <w:jc w:val="center"/>
              <w:rPr>
                <w:b/>
                <w:bCs/>
                <w:color w:val="auto"/>
                <w:sz w:val="22"/>
                <w:szCs w:val="22"/>
                <w:lang w:val="lt-LT"/>
              </w:rPr>
            </w:pPr>
            <w:r w:rsidRPr="00DB5ECC">
              <w:rPr>
                <w:b/>
                <w:bCs/>
                <w:color w:val="auto"/>
                <w:sz w:val="22"/>
                <w:szCs w:val="22"/>
                <w:lang w:val="lt-LT"/>
              </w:rPr>
              <w:t>REIKALAVIMAI</w:t>
            </w:r>
          </w:p>
        </w:tc>
      </w:tr>
      <w:tr w:rsidR="004563E7" w:rsidRPr="00C01ADA" w14:paraId="4272F4F4" w14:textId="77777777" w:rsidTr="00982F84">
        <w:tc>
          <w:tcPr>
            <w:tcW w:w="846" w:type="dxa"/>
          </w:tcPr>
          <w:p w14:paraId="04674E70" w14:textId="77777777" w:rsidR="00FD51F4" w:rsidRPr="00C01ADA" w:rsidRDefault="00FD51F4">
            <w:pPr>
              <w:pStyle w:val="ListParagraph"/>
              <w:numPr>
                <w:ilvl w:val="0"/>
                <w:numId w:val="1055"/>
              </w:numPr>
              <w:rPr>
                <w:color w:val="auto"/>
                <w:sz w:val="22"/>
                <w:szCs w:val="22"/>
                <w:lang w:val="lt-LT"/>
              </w:rPr>
            </w:pPr>
          </w:p>
        </w:tc>
        <w:tc>
          <w:tcPr>
            <w:tcW w:w="8788" w:type="dxa"/>
          </w:tcPr>
          <w:p w14:paraId="0C59D9A8" w14:textId="34DF8107" w:rsidR="007B1D2F" w:rsidRPr="00043FB1" w:rsidRDefault="00E6798F" w:rsidP="00982F84">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7B1D2F" w:rsidRPr="00043FB1">
              <w:rPr>
                <w:rFonts w:ascii="Arial" w:hAnsi="Arial" w:cs="Arial"/>
                <w:color w:val="auto"/>
                <w:sz w:val="22"/>
                <w:szCs w:val="22"/>
                <w:lang w:val="lt-LT"/>
              </w:rPr>
              <w:t xml:space="preserve"> kūrimo ir diegimo metu turi būti naudojamos </w:t>
            </w:r>
            <w:r w:rsidR="007B1D2F" w:rsidRPr="00043FB1">
              <w:rPr>
                <w:rStyle w:val="Strong"/>
                <w:rFonts w:ascii="Arial" w:hAnsi="Arial" w:cs="Arial"/>
                <w:b w:val="0"/>
                <w:bCs w:val="0"/>
                <w:color w:val="auto"/>
                <w:sz w:val="22"/>
                <w:szCs w:val="22"/>
                <w:lang w:val="lt-LT"/>
              </w:rPr>
              <w:t>tik stabilios (angl. stable release)</w:t>
            </w:r>
            <w:r w:rsidR="007B1D2F" w:rsidRPr="00043FB1">
              <w:rPr>
                <w:rFonts w:ascii="Arial" w:hAnsi="Arial" w:cs="Arial"/>
                <w:b/>
                <w:bCs/>
                <w:color w:val="auto"/>
                <w:sz w:val="22"/>
                <w:szCs w:val="22"/>
                <w:lang w:val="lt-LT"/>
              </w:rPr>
              <w:t xml:space="preserve"> </w:t>
            </w:r>
            <w:r w:rsidR="007B1D2F" w:rsidRPr="00043FB1">
              <w:rPr>
                <w:rFonts w:ascii="Arial" w:hAnsi="Arial" w:cs="Arial"/>
                <w:color w:val="auto"/>
                <w:sz w:val="22"/>
                <w:szCs w:val="22"/>
                <w:lang w:val="lt-LT"/>
              </w:rPr>
              <w:t>ir</w:t>
            </w:r>
            <w:r w:rsidR="007B1D2F" w:rsidRPr="00043FB1">
              <w:rPr>
                <w:rFonts w:ascii="Arial" w:hAnsi="Arial" w:cs="Arial"/>
                <w:b/>
                <w:bCs/>
                <w:color w:val="auto"/>
                <w:sz w:val="22"/>
                <w:szCs w:val="22"/>
                <w:lang w:val="lt-LT"/>
              </w:rPr>
              <w:t xml:space="preserve"> </w:t>
            </w:r>
            <w:r w:rsidR="007B1D2F" w:rsidRPr="00043FB1">
              <w:rPr>
                <w:rStyle w:val="Strong"/>
                <w:rFonts w:ascii="Arial" w:hAnsi="Arial" w:cs="Arial"/>
                <w:b w:val="0"/>
                <w:bCs w:val="0"/>
                <w:color w:val="auto"/>
                <w:sz w:val="22"/>
                <w:szCs w:val="22"/>
                <w:lang w:val="lt-LT"/>
              </w:rPr>
              <w:t>palaikomos programinės įrangos versijos</w:t>
            </w:r>
            <w:r w:rsidR="007B1D2F" w:rsidRPr="00043FB1">
              <w:rPr>
                <w:rFonts w:ascii="Arial" w:hAnsi="Arial" w:cs="Arial"/>
                <w:color w:val="auto"/>
                <w:sz w:val="22"/>
                <w:szCs w:val="22"/>
                <w:lang w:val="lt-LT"/>
              </w:rPr>
              <w:t xml:space="preserve"> bei jų </w:t>
            </w:r>
            <w:r w:rsidR="007B1D2F" w:rsidRPr="00043FB1">
              <w:rPr>
                <w:rStyle w:val="Strong"/>
                <w:rFonts w:ascii="Arial" w:hAnsi="Arial" w:cs="Arial"/>
                <w:b w:val="0"/>
                <w:bCs w:val="0"/>
                <w:color w:val="auto"/>
                <w:sz w:val="22"/>
                <w:szCs w:val="22"/>
                <w:lang w:val="lt-LT"/>
              </w:rPr>
              <w:t>saugumo pataisymai</w:t>
            </w:r>
            <w:r w:rsidR="007B1D2F" w:rsidRPr="00043FB1">
              <w:rPr>
                <w:rFonts w:ascii="Arial" w:hAnsi="Arial" w:cs="Arial"/>
                <w:color w:val="auto"/>
                <w:sz w:val="22"/>
                <w:szCs w:val="22"/>
                <w:lang w:val="lt-LT"/>
              </w:rPr>
              <w:t xml:space="preserve"> (</w:t>
            </w:r>
            <w:r w:rsidR="007B1D2F" w:rsidRPr="00043FB1">
              <w:rPr>
                <w:rStyle w:val="Emphasis"/>
                <w:rFonts w:ascii="Arial" w:hAnsi="Arial" w:cs="Arial"/>
                <w:color w:val="auto"/>
                <w:sz w:val="22"/>
                <w:szCs w:val="22"/>
                <w:lang w:val="lt-LT"/>
              </w:rPr>
              <w:t>patches</w:t>
            </w:r>
            <w:r w:rsidR="007B1D2F" w:rsidRPr="00043FB1">
              <w:rPr>
                <w:rFonts w:ascii="Arial" w:hAnsi="Arial" w:cs="Arial"/>
                <w:color w:val="auto"/>
                <w:sz w:val="22"/>
                <w:szCs w:val="22"/>
                <w:lang w:val="lt-LT"/>
              </w:rPr>
              <w:t xml:space="preserve">, </w:t>
            </w:r>
            <w:r w:rsidR="007B1D2F" w:rsidRPr="00043FB1">
              <w:rPr>
                <w:rStyle w:val="Emphasis"/>
                <w:rFonts w:ascii="Arial" w:hAnsi="Arial" w:cs="Arial"/>
                <w:color w:val="auto"/>
                <w:sz w:val="22"/>
                <w:szCs w:val="22"/>
                <w:lang w:val="lt-LT"/>
              </w:rPr>
              <w:t>hotfixes</w:t>
            </w:r>
            <w:r w:rsidR="007B1D2F" w:rsidRPr="00043FB1">
              <w:rPr>
                <w:rFonts w:ascii="Arial" w:hAnsi="Arial" w:cs="Arial"/>
                <w:color w:val="auto"/>
                <w:sz w:val="22"/>
                <w:szCs w:val="22"/>
                <w:lang w:val="lt-LT"/>
              </w:rPr>
              <w:t>), kurie buvo išleisti iki diegimo į gamybinę aplinką datos.</w:t>
            </w:r>
          </w:p>
          <w:p w14:paraId="6DFFBCD9" w14:textId="408310B0" w:rsidR="007B1D2F" w:rsidRPr="00043FB1" w:rsidRDefault="00E6798F" w:rsidP="00982F84">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7B1D2F" w:rsidRPr="00043FB1">
              <w:rPr>
                <w:rFonts w:ascii="Arial" w:hAnsi="Arial" w:cs="Arial"/>
                <w:color w:val="auto"/>
                <w:sz w:val="22"/>
                <w:szCs w:val="22"/>
                <w:lang w:val="lt-LT"/>
              </w:rPr>
              <w:t xml:space="preserve"> įdiegimo į gamybinę aplinką metu turi būti užtikrinta, kad naudojamos </w:t>
            </w:r>
            <w:r w:rsidR="007B1D2F" w:rsidRPr="00043FB1">
              <w:rPr>
                <w:rStyle w:val="Strong"/>
                <w:rFonts w:ascii="Arial" w:hAnsi="Arial" w:cs="Arial"/>
                <w:b w:val="0"/>
                <w:bCs w:val="0"/>
                <w:color w:val="auto"/>
                <w:sz w:val="22"/>
                <w:szCs w:val="22"/>
                <w:lang w:val="lt-LT"/>
              </w:rPr>
              <w:t>naujausios stabilios versijos</w:t>
            </w:r>
            <w:r w:rsidR="007B1D2F" w:rsidRPr="00043FB1">
              <w:rPr>
                <w:rFonts w:ascii="Arial" w:hAnsi="Arial" w:cs="Arial"/>
                <w:b/>
                <w:bCs/>
                <w:color w:val="auto"/>
                <w:sz w:val="22"/>
                <w:szCs w:val="22"/>
                <w:lang w:val="lt-LT"/>
              </w:rPr>
              <w:t xml:space="preserve">, </w:t>
            </w:r>
            <w:r w:rsidR="007B1D2F" w:rsidRPr="00043FB1">
              <w:rPr>
                <w:rStyle w:val="Strong"/>
                <w:rFonts w:ascii="Arial" w:hAnsi="Arial" w:cs="Arial"/>
                <w:b w:val="0"/>
                <w:bCs w:val="0"/>
                <w:color w:val="auto"/>
                <w:sz w:val="22"/>
                <w:szCs w:val="22"/>
                <w:lang w:val="lt-LT"/>
              </w:rPr>
              <w:t>jei tai nekeičia</w:t>
            </w:r>
            <w:r w:rsidR="007B1D2F" w:rsidRPr="00043FB1">
              <w:rPr>
                <w:rFonts w:ascii="Arial" w:hAnsi="Arial" w:cs="Arial"/>
                <w:color w:val="auto"/>
                <w:sz w:val="22"/>
                <w:szCs w:val="22"/>
                <w:lang w:val="lt-LT"/>
              </w:rPr>
              <w:t xml:space="preserve"> esminių architektūrinių ar funkcinių sprendimų, nustatytų Projektavimo etape.</w:t>
            </w:r>
          </w:p>
          <w:p w14:paraId="06FCC13A" w14:textId="35941468" w:rsidR="007B1D2F" w:rsidRPr="00043FB1" w:rsidRDefault="007B1D2F" w:rsidP="00982F84">
            <w:pPr>
              <w:pStyle w:val="NormalWeb"/>
              <w:spacing w:before="0" w:beforeAutospacing="0" w:after="0" w:afterAutospacing="0"/>
              <w:ind w:left="141" w:right="138"/>
              <w:jc w:val="both"/>
              <w:rPr>
                <w:rFonts w:ascii="Arial" w:hAnsi="Arial" w:cs="Arial"/>
                <w:color w:val="auto"/>
                <w:sz w:val="22"/>
                <w:szCs w:val="22"/>
                <w:lang w:val="lt-LT"/>
              </w:rPr>
            </w:pPr>
            <w:r w:rsidRPr="00043FB1">
              <w:rPr>
                <w:rStyle w:val="Strong"/>
                <w:rFonts w:ascii="Arial" w:hAnsi="Arial" w:cs="Arial"/>
                <w:b w:val="0"/>
                <w:bCs w:val="0"/>
                <w:color w:val="auto"/>
                <w:sz w:val="22"/>
                <w:szCs w:val="22"/>
                <w:lang w:val="lt-LT"/>
              </w:rPr>
              <w:t>Draudžiama</w:t>
            </w:r>
            <w:r w:rsidRPr="00043FB1">
              <w:rPr>
                <w:rFonts w:ascii="Arial" w:hAnsi="Arial" w:cs="Arial"/>
                <w:color w:val="auto"/>
                <w:sz w:val="22"/>
                <w:szCs w:val="22"/>
                <w:lang w:val="lt-LT"/>
              </w:rPr>
              <w:t xml:space="preserve"> naudoti:</w:t>
            </w:r>
          </w:p>
          <w:p w14:paraId="298D933B" w14:textId="77777777" w:rsidR="007B1D2F" w:rsidRPr="00043FB1" w:rsidRDefault="007B1D2F" w:rsidP="002829DE">
            <w:pPr>
              <w:pStyle w:val="NormalWeb"/>
              <w:numPr>
                <w:ilvl w:val="0"/>
                <w:numId w:val="567"/>
              </w:numPr>
              <w:spacing w:before="0" w:beforeAutospacing="0" w:after="0" w:afterAutospacing="0"/>
              <w:ind w:left="141" w:right="138" w:firstLine="283"/>
              <w:jc w:val="both"/>
              <w:rPr>
                <w:rFonts w:ascii="Arial" w:hAnsi="Arial" w:cs="Arial"/>
                <w:color w:val="auto"/>
                <w:sz w:val="22"/>
                <w:szCs w:val="22"/>
                <w:lang w:val="lt-LT"/>
              </w:rPr>
            </w:pPr>
            <w:r w:rsidRPr="00043FB1">
              <w:rPr>
                <w:rFonts w:ascii="Arial" w:hAnsi="Arial" w:cs="Arial"/>
                <w:color w:val="auto"/>
                <w:sz w:val="22"/>
                <w:szCs w:val="22"/>
                <w:lang w:val="lt-LT"/>
              </w:rPr>
              <w:t xml:space="preserve">PĮ komponentus, kurie yra </w:t>
            </w:r>
            <w:r w:rsidRPr="00043FB1">
              <w:rPr>
                <w:rStyle w:val="Strong"/>
                <w:rFonts w:ascii="Arial" w:hAnsi="Arial" w:cs="Arial"/>
                <w:b w:val="0"/>
                <w:bCs w:val="0"/>
                <w:color w:val="auto"/>
                <w:sz w:val="22"/>
                <w:szCs w:val="22"/>
                <w:lang w:val="lt-LT"/>
              </w:rPr>
              <w:t>testavimo stadijoje</w:t>
            </w:r>
            <w:r w:rsidRPr="00043FB1">
              <w:rPr>
                <w:rFonts w:ascii="Arial" w:hAnsi="Arial" w:cs="Arial"/>
                <w:color w:val="auto"/>
                <w:sz w:val="22"/>
                <w:szCs w:val="22"/>
                <w:lang w:val="lt-LT"/>
              </w:rPr>
              <w:t xml:space="preserve"> (angl. </w:t>
            </w:r>
            <w:r w:rsidRPr="00043FB1">
              <w:rPr>
                <w:rStyle w:val="Emphasis"/>
                <w:rFonts w:ascii="Arial" w:hAnsi="Arial" w:cs="Arial"/>
                <w:color w:val="auto"/>
                <w:sz w:val="22"/>
                <w:szCs w:val="22"/>
                <w:lang w:val="lt-LT"/>
              </w:rPr>
              <w:t>beta</w:t>
            </w:r>
            <w:r w:rsidRPr="00043FB1">
              <w:rPr>
                <w:rFonts w:ascii="Arial" w:hAnsi="Arial" w:cs="Arial"/>
                <w:color w:val="auto"/>
                <w:sz w:val="22"/>
                <w:szCs w:val="22"/>
                <w:lang w:val="lt-LT"/>
              </w:rPr>
              <w:t xml:space="preserve">, </w:t>
            </w:r>
            <w:r w:rsidRPr="00043FB1">
              <w:rPr>
                <w:rStyle w:val="Emphasis"/>
                <w:rFonts w:ascii="Arial" w:hAnsi="Arial" w:cs="Arial"/>
                <w:color w:val="auto"/>
                <w:sz w:val="22"/>
                <w:szCs w:val="22"/>
                <w:lang w:val="lt-LT"/>
              </w:rPr>
              <w:t>release candidate</w:t>
            </w:r>
            <w:r w:rsidRPr="00043FB1">
              <w:rPr>
                <w:rFonts w:ascii="Arial" w:hAnsi="Arial" w:cs="Arial"/>
                <w:color w:val="auto"/>
                <w:sz w:val="22"/>
                <w:szCs w:val="22"/>
                <w:lang w:val="lt-LT"/>
              </w:rPr>
              <w:t>);</w:t>
            </w:r>
          </w:p>
          <w:p w14:paraId="0A38DC95" w14:textId="559AFAE4" w:rsidR="00FD51F4" w:rsidRPr="00043FB1" w:rsidRDefault="007B1D2F" w:rsidP="002829DE">
            <w:pPr>
              <w:pStyle w:val="NormalWeb"/>
              <w:numPr>
                <w:ilvl w:val="0"/>
                <w:numId w:val="567"/>
              </w:numPr>
              <w:spacing w:before="0" w:beforeAutospacing="0" w:after="0" w:afterAutospacing="0"/>
              <w:ind w:left="141" w:right="138" w:firstLine="283"/>
              <w:jc w:val="both"/>
            </w:pPr>
            <w:r w:rsidRPr="00043FB1">
              <w:rPr>
                <w:rFonts w:ascii="Arial" w:hAnsi="Arial" w:cs="Arial"/>
                <w:color w:val="auto"/>
                <w:sz w:val="22"/>
                <w:szCs w:val="22"/>
                <w:lang w:val="lt-LT"/>
              </w:rPr>
              <w:t xml:space="preserve">komponentus, kurie </w:t>
            </w:r>
            <w:r w:rsidRPr="00043FB1">
              <w:rPr>
                <w:rStyle w:val="Strong"/>
                <w:rFonts w:ascii="Arial" w:hAnsi="Arial" w:cs="Arial"/>
                <w:b w:val="0"/>
                <w:bCs w:val="0"/>
                <w:color w:val="auto"/>
                <w:sz w:val="22"/>
                <w:szCs w:val="22"/>
                <w:lang w:val="lt-LT"/>
              </w:rPr>
              <w:t>gamintojo paskelbti kaip „end-of-life“</w:t>
            </w:r>
            <w:r w:rsidRPr="00043FB1">
              <w:rPr>
                <w:rFonts w:ascii="Arial" w:hAnsi="Arial" w:cs="Arial"/>
                <w:b/>
                <w:bCs/>
                <w:color w:val="auto"/>
                <w:sz w:val="22"/>
                <w:szCs w:val="22"/>
                <w:lang w:val="lt-LT"/>
              </w:rPr>
              <w:t>,</w:t>
            </w:r>
            <w:r w:rsidRPr="00043FB1">
              <w:rPr>
                <w:rFonts w:ascii="Arial" w:hAnsi="Arial" w:cs="Arial"/>
                <w:color w:val="auto"/>
                <w:sz w:val="22"/>
                <w:szCs w:val="22"/>
                <w:lang w:val="lt-LT"/>
              </w:rPr>
              <w:t xml:space="preserve"> t. y. nuo tam tikros datos nebepalaikomi, netobulinami ir neatnaujinami.</w:t>
            </w:r>
          </w:p>
        </w:tc>
      </w:tr>
      <w:tr w:rsidR="004563E7" w:rsidRPr="00C01ADA" w14:paraId="38DBB947" w14:textId="77777777" w:rsidTr="00982F84">
        <w:tc>
          <w:tcPr>
            <w:tcW w:w="846" w:type="dxa"/>
          </w:tcPr>
          <w:p w14:paraId="4F2C10A7" w14:textId="77777777" w:rsidR="00FD51F4" w:rsidRPr="00C01ADA" w:rsidRDefault="00FD51F4">
            <w:pPr>
              <w:pStyle w:val="ListParagraph"/>
              <w:numPr>
                <w:ilvl w:val="0"/>
                <w:numId w:val="1055"/>
              </w:numPr>
              <w:rPr>
                <w:color w:val="auto"/>
                <w:sz w:val="22"/>
                <w:szCs w:val="22"/>
                <w:lang w:val="lt-LT"/>
              </w:rPr>
            </w:pPr>
          </w:p>
        </w:tc>
        <w:tc>
          <w:tcPr>
            <w:tcW w:w="8788" w:type="dxa"/>
          </w:tcPr>
          <w:p w14:paraId="0D9A071A" w14:textId="3158E144" w:rsidR="00B56482" w:rsidRPr="00B56482" w:rsidRDefault="00B56482" w:rsidP="00982F84">
            <w:pPr>
              <w:pStyle w:val="NormalWeb"/>
              <w:spacing w:before="0" w:beforeAutospacing="0" w:after="0" w:afterAutospacing="0"/>
              <w:ind w:left="141" w:right="138"/>
              <w:jc w:val="both"/>
              <w:rPr>
                <w:rFonts w:ascii="Arial" w:hAnsi="Arial" w:cs="Arial"/>
                <w:color w:val="auto"/>
                <w:sz w:val="22"/>
                <w:szCs w:val="22"/>
                <w:lang w:val="lt-LT"/>
              </w:rPr>
            </w:pPr>
            <w:r w:rsidRPr="00B56482">
              <w:rPr>
                <w:rFonts w:ascii="Arial" w:hAnsi="Arial" w:cs="Arial"/>
                <w:color w:val="auto"/>
                <w:sz w:val="22"/>
                <w:szCs w:val="22"/>
                <w:lang w:val="lt-LT"/>
              </w:rPr>
              <w:t xml:space="preserve">Sistemoje </w:t>
            </w:r>
            <w:r w:rsidRPr="00B56482">
              <w:rPr>
                <w:rStyle w:val="Strong"/>
                <w:rFonts w:ascii="Arial" w:hAnsi="Arial" w:cs="Arial"/>
                <w:b w:val="0"/>
                <w:bCs w:val="0"/>
                <w:color w:val="auto"/>
                <w:sz w:val="22"/>
                <w:szCs w:val="22"/>
                <w:lang w:val="lt-LT"/>
              </w:rPr>
              <w:t>draudžiama bet kokia neautorizuota</w:t>
            </w:r>
            <w:r w:rsidRPr="00B56482">
              <w:rPr>
                <w:rFonts w:ascii="Arial" w:hAnsi="Arial" w:cs="Arial"/>
                <w:b/>
                <w:bCs/>
                <w:color w:val="auto"/>
                <w:sz w:val="22"/>
                <w:szCs w:val="22"/>
                <w:lang w:val="lt-LT"/>
              </w:rPr>
              <w:t xml:space="preserve">, </w:t>
            </w:r>
            <w:r w:rsidRPr="00B56482">
              <w:rPr>
                <w:rStyle w:val="Strong"/>
                <w:rFonts w:ascii="Arial" w:hAnsi="Arial" w:cs="Arial"/>
                <w:b w:val="0"/>
                <w:bCs w:val="0"/>
                <w:color w:val="auto"/>
                <w:sz w:val="22"/>
                <w:szCs w:val="22"/>
                <w:lang w:val="lt-LT"/>
              </w:rPr>
              <w:t>nedokumentuota</w:t>
            </w:r>
            <w:r w:rsidRPr="00B56482">
              <w:rPr>
                <w:rFonts w:ascii="Arial" w:hAnsi="Arial" w:cs="Arial"/>
                <w:color w:val="auto"/>
                <w:sz w:val="22"/>
                <w:szCs w:val="22"/>
                <w:lang w:val="lt-LT"/>
              </w:rPr>
              <w:t xml:space="preserve"> ar </w:t>
            </w:r>
            <w:r w:rsidRPr="00B56482">
              <w:rPr>
                <w:rStyle w:val="Strong"/>
                <w:rFonts w:ascii="Arial" w:hAnsi="Arial" w:cs="Arial"/>
                <w:b w:val="0"/>
                <w:bCs w:val="0"/>
                <w:color w:val="auto"/>
                <w:sz w:val="22"/>
                <w:szCs w:val="22"/>
                <w:lang w:val="lt-LT"/>
              </w:rPr>
              <w:t>neapsaugota</w:t>
            </w:r>
            <w:r w:rsidRPr="00B56482">
              <w:rPr>
                <w:rFonts w:ascii="Arial" w:hAnsi="Arial" w:cs="Arial"/>
                <w:color w:val="auto"/>
                <w:sz w:val="22"/>
                <w:szCs w:val="22"/>
                <w:lang w:val="lt-LT"/>
              </w:rPr>
              <w:t>:</w:t>
            </w:r>
          </w:p>
          <w:p w14:paraId="690F2A83" w14:textId="77777777" w:rsidR="00B56482" w:rsidRPr="00B56482" w:rsidRDefault="00B56482" w:rsidP="002829DE">
            <w:pPr>
              <w:pStyle w:val="NormalWeb"/>
              <w:numPr>
                <w:ilvl w:val="0"/>
                <w:numId w:val="568"/>
              </w:numPr>
              <w:spacing w:before="0" w:beforeAutospacing="0" w:after="0" w:afterAutospacing="0"/>
              <w:ind w:left="141" w:right="138" w:firstLine="283"/>
              <w:jc w:val="both"/>
              <w:rPr>
                <w:rFonts w:ascii="Arial" w:hAnsi="Arial" w:cs="Arial"/>
                <w:color w:val="auto"/>
                <w:sz w:val="22"/>
                <w:szCs w:val="22"/>
                <w:lang w:val="lt-LT"/>
              </w:rPr>
            </w:pPr>
            <w:r w:rsidRPr="00B56482">
              <w:rPr>
                <w:rFonts w:ascii="Arial" w:hAnsi="Arial" w:cs="Arial"/>
                <w:color w:val="auto"/>
                <w:sz w:val="22"/>
                <w:szCs w:val="22"/>
                <w:lang w:val="lt-LT"/>
              </w:rPr>
              <w:t>nuotolinė ar lokali prieiga;</w:t>
            </w:r>
          </w:p>
          <w:p w14:paraId="05DEDB08" w14:textId="086327E0" w:rsidR="00B56482" w:rsidRPr="00B56482" w:rsidRDefault="00B56482" w:rsidP="002829DE">
            <w:pPr>
              <w:pStyle w:val="NormalWeb"/>
              <w:numPr>
                <w:ilvl w:val="0"/>
                <w:numId w:val="568"/>
              </w:numPr>
              <w:spacing w:before="0" w:beforeAutospacing="0" w:after="0" w:afterAutospacing="0"/>
              <w:ind w:left="141" w:right="138" w:firstLine="283"/>
              <w:jc w:val="both"/>
              <w:rPr>
                <w:rFonts w:ascii="Arial" w:hAnsi="Arial" w:cs="Arial"/>
                <w:color w:val="auto"/>
                <w:sz w:val="22"/>
                <w:szCs w:val="22"/>
                <w:lang w:val="lt-LT"/>
              </w:rPr>
            </w:pPr>
            <w:r w:rsidRPr="00B56482">
              <w:rPr>
                <w:rFonts w:ascii="Arial" w:hAnsi="Arial" w:cs="Arial"/>
                <w:color w:val="auto"/>
                <w:sz w:val="22"/>
                <w:szCs w:val="22"/>
                <w:lang w:val="lt-LT"/>
              </w:rPr>
              <w:t xml:space="preserve">techninė </w:t>
            </w:r>
            <w:r w:rsidR="00D21946">
              <w:rPr>
                <w:rFonts w:ascii="Arial" w:hAnsi="Arial" w:cs="Arial"/>
                <w:color w:val="auto"/>
                <w:sz w:val="22"/>
                <w:szCs w:val="22"/>
                <w:lang w:val="lt-LT"/>
              </w:rPr>
              <w:t>Darbo užduotis</w:t>
            </w:r>
            <w:r w:rsidRPr="00B56482">
              <w:rPr>
                <w:rFonts w:ascii="Arial" w:hAnsi="Arial" w:cs="Arial"/>
                <w:color w:val="auto"/>
                <w:sz w:val="22"/>
                <w:szCs w:val="22"/>
                <w:lang w:val="lt-LT"/>
              </w:rPr>
              <w:t xml:space="preserve"> ar </w:t>
            </w:r>
            <w:r w:rsidR="00BC711D">
              <w:rPr>
                <w:rFonts w:ascii="Arial" w:hAnsi="Arial" w:cs="Arial"/>
                <w:color w:val="auto"/>
                <w:sz w:val="22"/>
                <w:szCs w:val="22"/>
                <w:lang w:val="lt-LT"/>
              </w:rPr>
              <w:t>naudotojo</w:t>
            </w:r>
            <w:r w:rsidRPr="00B56482">
              <w:rPr>
                <w:rFonts w:ascii="Arial" w:hAnsi="Arial" w:cs="Arial"/>
                <w:color w:val="auto"/>
                <w:sz w:val="22"/>
                <w:szCs w:val="22"/>
                <w:lang w:val="lt-LT"/>
              </w:rPr>
              <w:t xml:space="preserve"> profilis;</w:t>
            </w:r>
          </w:p>
          <w:p w14:paraId="5185638C" w14:textId="24EE2516" w:rsidR="00B56482" w:rsidRPr="00B56482" w:rsidRDefault="00B56482" w:rsidP="002829DE">
            <w:pPr>
              <w:pStyle w:val="NormalWeb"/>
              <w:numPr>
                <w:ilvl w:val="0"/>
                <w:numId w:val="568"/>
              </w:numPr>
              <w:spacing w:before="0" w:beforeAutospacing="0" w:after="0" w:afterAutospacing="0"/>
              <w:ind w:left="141" w:right="138" w:firstLine="283"/>
              <w:jc w:val="both"/>
              <w:rPr>
                <w:rFonts w:ascii="Arial" w:hAnsi="Arial" w:cs="Arial"/>
                <w:color w:val="auto"/>
                <w:sz w:val="22"/>
                <w:szCs w:val="22"/>
                <w:lang w:val="lt-LT"/>
              </w:rPr>
            </w:pPr>
            <w:r w:rsidRPr="00B56482">
              <w:rPr>
                <w:rFonts w:ascii="Arial" w:hAnsi="Arial" w:cs="Arial"/>
                <w:color w:val="auto"/>
                <w:sz w:val="22"/>
                <w:szCs w:val="22"/>
                <w:lang w:val="lt-LT"/>
              </w:rPr>
              <w:t xml:space="preserve">paslėptas (angl. </w:t>
            </w:r>
            <w:r w:rsidRPr="00B56482">
              <w:rPr>
                <w:rStyle w:val="Emphasis"/>
                <w:rFonts w:ascii="Arial" w:hAnsi="Arial" w:cs="Arial"/>
                <w:color w:val="auto"/>
                <w:sz w:val="22"/>
                <w:szCs w:val="22"/>
                <w:lang w:val="lt-LT"/>
              </w:rPr>
              <w:t>backdoor</w:t>
            </w:r>
            <w:r w:rsidRPr="00B56482">
              <w:rPr>
                <w:rFonts w:ascii="Arial" w:hAnsi="Arial" w:cs="Arial"/>
                <w:color w:val="auto"/>
                <w:sz w:val="22"/>
                <w:szCs w:val="22"/>
                <w:lang w:val="lt-LT"/>
              </w:rPr>
              <w:t xml:space="preserve">) arba neoficialus funkcionalumas, galintis pažeisti </w:t>
            </w:r>
            <w:r w:rsidR="00E6798F">
              <w:rPr>
                <w:rFonts w:ascii="Arial" w:hAnsi="Arial" w:cs="Arial"/>
                <w:color w:val="auto"/>
                <w:sz w:val="22"/>
                <w:szCs w:val="22"/>
                <w:lang w:val="lt-LT"/>
              </w:rPr>
              <w:t>FAVIS</w:t>
            </w:r>
            <w:r w:rsidRPr="00B56482">
              <w:rPr>
                <w:rFonts w:ascii="Arial" w:hAnsi="Arial" w:cs="Arial"/>
                <w:color w:val="auto"/>
                <w:sz w:val="22"/>
                <w:szCs w:val="22"/>
                <w:lang w:val="lt-LT"/>
              </w:rPr>
              <w:t xml:space="preserve"> saugumą ar konfidencialumą.</w:t>
            </w:r>
          </w:p>
          <w:p w14:paraId="0548E10F" w14:textId="2D5B030F" w:rsidR="00B56482" w:rsidRPr="00B56482" w:rsidRDefault="00B56482" w:rsidP="00982F84">
            <w:pPr>
              <w:pStyle w:val="NormalWeb"/>
              <w:spacing w:before="0" w:beforeAutospacing="0" w:after="0" w:afterAutospacing="0"/>
              <w:ind w:left="141" w:right="138"/>
              <w:jc w:val="both"/>
              <w:rPr>
                <w:rFonts w:ascii="Arial" w:hAnsi="Arial" w:cs="Arial"/>
                <w:color w:val="auto"/>
                <w:sz w:val="22"/>
                <w:szCs w:val="22"/>
                <w:lang w:val="lt-LT"/>
              </w:rPr>
            </w:pPr>
            <w:r w:rsidRPr="00B56482">
              <w:rPr>
                <w:rFonts w:ascii="Arial" w:hAnsi="Arial" w:cs="Arial"/>
                <w:color w:val="auto"/>
                <w:sz w:val="22"/>
                <w:szCs w:val="22"/>
                <w:lang w:val="lt-LT"/>
              </w:rPr>
              <w:t>Kiekviena prieigos forma turi būti:</w:t>
            </w:r>
          </w:p>
          <w:p w14:paraId="57EE9ED7" w14:textId="77777777" w:rsidR="00B56482" w:rsidRPr="00B56482" w:rsidRDefault="00B56482" w:rsidP="002829DE">
            <w:pPr>
              <w:pStyle w:val="NormalWeb"/>
              <w:numPr>
                <w:ilvl w:val="0"/>
                <w:numId w:val="569"/>
              </w:numPr>
              <w:spacing w:before="0" w:beforeAutospacing="0" w:after="0" w:afterAutospacing="0"/>
              <w:ind w:left="141" w:right="138" w:firstLine="283"/>
              <w:jc w:val="both"/>
              <w:rPr>
                <w:rFonts w:ascii="Arial" w:hAnsi="Arial" w:cs="Arial"/>
                <w:color w:val="auto"/>
                <w:sz w:val="22"/>
                <w:szCs w:val="22"/>
                <w:lang w:val="lt-LT"/>
              </w:rPr>
            </w:pPr>
            <w:r w:rsidRPr="00B56482">
              <w:rPr>
                <w:rStyle w:val="Strong"/>
                <w:rFonts w:ascii="Arial" w:hAnsi="Arial" w:cs="Arial"/>
                <w:b w:val="0"/>
                <w:bCs w:val="0"/>
                <w:color w:val="auto"/>
                <w:sz w:val="22"/>
                <w:szCs w:val="22"/>
                <w:lang w:val="lt-LT"/>
              </w:rPr>
              <w:t>autentifikuota</w:t>
            </w:r>
            <w:r w:rsidRPr="00B56482">
              <w:rPr>
                <w:rFonts w:ascii="Arial" w:hAnsi="Arial" w:cs="Arial"/>
                <w:b/>
                <w:bCs/>
                <w:color w:val="auto"/>
                <w:sz w:val="22"/>
                <w:szCs w:val="22"/>
                <w:lang w:val="lt-LT"/>
              </w:rPr>
              <w:t xml:space="preserve">, </w:t>
            </w:r>
            <w:r w:rsidRPr="00B56482">
              <w:rPr>
                <w:rStyle w:val="Strong"/>
                <w:rFonts w:ascii="Arial" w:hAnsi="Arial" w:cs="Arial"/>
                <w:b w:val="0"/>
                <w:bCs w:val="0"/>
                <w:color w:val="auto"/>
                <w:sz w:val="22"/>
                <w:szCs w:val="22"/>
                <w:lang w:val="lt-LT"/>
              </w:rPr>
              <w:t>autorizuota</w:t>
            </w:r>
            <w:r w:rsidRPr="00B56482">
              <w:rPr>
                <w:rFonts w:ascii="Arial" w:hAnsi="Arial" w:cs="Arial"/>
                <w:color w:val="auto"/>
                <w:sz w:val="22"/>
                <w:szCs w:val="22"/>
                <w:lang w:val="lt-LT"/>
              </w:rPr>
              <w:t xml:space="preserve"> ir </w:t>
            </w:r>
            <w:r w:rsidRPr="00B56482">
              <w:rPr>
                <w:rStyle w:val="Strong"/>
                <w:rFonts w:ascii="Arial" w:hAnsi="Arial" w:cs="Arial"/>
                <w:b w:val="0"/>
                <w:bCs w:val="0"/>
                <w:color w:val="auto"/>
                <w:sz w:val="22"/>
                <w:szCs w:val="22"/>
                <w:lang w:val="lt-LT"/>
              </w:rPr>
              <w:t>dokumentuota</w:t>
            </w:r>
            <w:r w:rsidRPr="00B56482">
              <w:rPr>
                <w:rFonts w:ascii="Arial" w:hAnsi="Arial" w:cs="Arial"/>
                <w:color w:val="auto"/>
                <w:sz w:val="22"/>
                <w:szCs w:val="22"/>
                <w:lang w:val="lt-LT"/>
              </w:rPr>
              <w:t>;</w:t>
            </w:r>
          </w:p>
          <w:p w14:paraId="6887B29A" w14:textId="12D629AC" w:rsidR="00FD51F4" w:rsidRPr="00B56482" w:rsidRDefault="00B56482" w:rsidP="002829DE">
            <w:pPr>
              <w:pStyle w:val="NormalWeb"/>
              <w:numPr>
                <w:ilvl w:val="0"/>
                <w:numId w:val="569"/>
              </w:numPr>
              <w:spacing w:before="0" w:beforeAutospacing="0" w:after="0" w:afterAutospacing="0"/>
              <w:ind w:left="141" w:right="138" w:firstLine="283"/>
              <w:jc w:val="both"/>
            </w:pPr>
            <w:r w:rsidRPr="00B56482">
              <w:rPr>
                <w:rFonts w:ascii="Arial" w:hAnsi="Arial" w:cs="Arial"/>
                <w:color w:val="auto"/>
                <w:sz w:val="22"/>
                <w:szCs w:val="22"/>
                <w:lang w:val="lt-LT"/>
              </w:rPr>
              <w:t>valdomos prieigos teises turi turėti tik įgalioti asmenys.</w:t>
            </w:r>
          </w:p>
        </w:tc>
      </w:tr>
      <w:tr w:rsidR="004563E7" w:rsidRPr="00C01ADA" w14:paraId="49F7452A" w14:textId="77777777" w:rsidTr="00982F84">
        <w:tc>
          <w:tcPr>
            <w:tcW w:w="846" w:type="dxa"/>
          </w:tcPr>
          <w:p w14:paraId="605FB1E2" w14:textId="77777777" w:rsidR="00FD51F4" w:rsidRPr="00C01ADA" w:rsidRDefault="00FD51F4">
            <w:pPr>
              <w:pStyle w:val="ListParagraph"/>
              <w:numPr>
                <w:ilvl w:val="0"/>
                <w:numId w:val="1055"/>
              </w:numPr>
              <w:rPr>
                <w:color w:val="auto"/>
                <w:sz w:val="22"/>
                <w:szCs w:val="22"/>
                <w:lang w:val="lt-LT"/>
              </w:rPr>
            </w:pPr>
          </w:p>
        </w:tc>
        <w:tc>
          <w:tcPr>
            <w:tcW w:w="8788" w:type="dxa"/>
          </w:tcPr>
          <w:p w14:paraId="3B628D3C" w14:textId="721B1842" w:rsidR="00020F6F" w:rsidRPr="00020F6F" w:rsidRDefault="00020F6F" w:rsidP="00982F84">
            <w:pPr>
              <w:pStyle w:val="NormalWeb"/>
              <w:spacing w:before="0" w:beforeAutospacing="0" w:after="0" w:afterAutospacing="0"/>
              <w:ind w:left="141" w:right="138"/>
              <w:jc w:val="both"/>
              <w:rPr>
                <w:rFonts w:ascii="Arial" w:hAnsi="Arial" w:cs="Arial"/>
                <w:color w:val="auto"/>
                <w:sz w:val="22"/>
                <w:szCs w:val="22"/>
                <w:lang w:val="lt-LT"/>
              </w:rPr>
            </w:pPr>
            <w:r w:rsidRPr="00020F6F">
              <w:rPr>
                <w:rFonts w:ascii="Arial" w:hAnsi="Arial" w:cs="Arial"/>
                <w:color w:val="auto"/>
                <w:sz w:val="22"/>
                <w:szCs w:val="22"/>
                <w:lang w:val="lt-LT"/>
              </w:rPr>
              <w:t>Diegėjas privalo pateikti:</w:t>
            </w:r>
          </w:p>
          <w:p w14:paraId="4ED10E50" w14:textId="77777777" w:rsidR="00020F6F" w:rsidRPr="00020F6F" w:rsidRDefault="00020F6F" w:rsidP="002829DE">
            <w:pPr>
              <w:pStyle w:val="NormalWeb"/>
              <w:numPr>
                <w:ilvl w:val="0"/>
                <w:numId w:val="570"/>
              </w:numPr>
              <w:spacing w:before="0" w:beforeAutospacing="0" w:after="0" w:afterAutospacing="0"/>
              <w:ind w:left="141" w:right="138" w:firstLine="283"/>
              <w:jc w:val="both"/>
              <w:rPr>
                <w:rFonts w:ascii="Arial" w:hAnsi="Arial" w:cs="Arial"/>
                <w:color w:val="auto"/>
                <w:sz w:val="22"/>
                <w:szCs w:val="22"/>
                <w:lang w:val="lt-LT"/>
              </w:rPr>
            </w:pPr>
            <w:r w:rsidRPr="00020F6F">
              <w:rPr>
                <w:rFonts w:ascii="Arial" w:hAnsi="Arial" w:cs="Arial"/>
                <w:color w:val="auto"/>
                <w:sz w:val="22"/>
                <w:szCs w:val="22"/>
                <w:lang w:val="lt-LT"/>
              </w:rPr>
              <w:t>visų sistemos veikimui būtinų platformos komponentų sąrašą;</w:t>
            </w:r>
          </w:p>
          <w:p w14:paraId="451EF2E5" w14:textId="77777777" w:rsidR="00020F6F" w:rsidRPr="00020F6F" w:rsidRDefault="00020F6F" w:rsidP="002829DE">
            <w:pPr>
              <w:pStyle w:val="NormalWeb"/>
              <w:numPr>
                <w:ilvl w:val="0"/>
                <w:numId w:val="570"/>
              </w:numPr>
              <w:spacing w:before="0" w:beforeAutospacing="0" w:after="0" w:afterAutospacing="0"/>
              <w:ind w:left="141" w:right="138" w:firstLine="283"/>
              <w:jc w:val="both"/>
              <w:rPr>
                <w:rFonts w:ascii="Arial" w:hAnsi="Arial" w:cs="Arial"/>
                <w:color w:val="auto"/>
                <w:sz w:val="22"/>
                <w:szCs w:val="22"/>
                <w:lang w:val="lt-LT"/>
              </w:rPr>
            </w:pPr>
            <w:r w:rsidRPr="00020F6F">
              <w:rPr>
                <w:rFonts w:ascii="Arial" w:hAnsi="Arial" w:cs="Arial"/>
                <w:color w:val="auto"/>
                <w:sz w:val="22"/>
                <w:szCs w:val="22"/>
                <w:lang w:val="lt-LT"/>
              </w:rPr>
              <w:t>naudotinų sisteminių paslaugų sąrašą;</w:t>
            </w:r>
          </w:p>
          <w:p w14:paraId="4F59213E" w14:textId="77777777" w:rsidR="00020F6F" w:rsidRPr="00020F6F" w:rsidRDefault="00020F6F" w:rsidP="002829DE">
            <w:pPr>
              <w:pStyle w:val="NormalWeb"/>
              <w:numPr>
                <w:ilvl w:val="0"/>
                <w:numId w:val="570"/>
              </w:numPr>
              <w:spacing w:before="0" w:beforeAutospacing="0" w:after="0" w:afterAutospacing="0"/>
              <w:ind w:left="141" w:right="138" w:firstLine="283"/>
              <w:jc w:val="both"/>
              <w:rPr>
                <w:rFonts w:ascii="Arial" w:hAnsi="Arial" w:cs="Arial"/>
                <w:color w:val="auto"/>
                <w:sz w:val="22"/>
                <w:szCs w:val="22"/>
                <w:lang w:val="lt-LT"/>
              </w:rPr>
            </w:pPr>
            <w:r w:rsidRPr="00020F6F">
              <w:rPr>
                <w:rFonts w:ascii="Arial" w:hAnsi="Arial" w:cs="Arial"/>
                <w:color w:val="auto"/>
                <w:sz w:val="22"/>
                <w:szCs w:val="22"/>
                <w:lang w:val="lt-LT"/>
              </w:rPr>
              <w:t xml:space="preserve">visų reikalingų komunikacijos </w:t>
            </w:r>
            <w:r w:rsidRPr="00020F6F">
              <w:rPr>
                <w:rStyle w:val="Strong"/>
                <w:rFonts w:ascii="Arial" w:hAnsi="Arial" w:cs="Arial"/>
                <w:b w:val="0"/>
                <w:bCs w:val="0"/>
                <w:color w:val="auto"/>
                <w:sz w:val="22"/>
                <w:szCs w:val="22"/>
                <w:lang w:val="lt-LT"/>
              </w:rPr>
              <w:t>prievadų (portų)</w:t>
            </w:r>
            <w:r w:rsidRPr="00020F6F">
              <w:rPr>
                <w:rFonts w:ascii="Arial" w:hAnsi="Arial" w:cs="Arial"/>
                <w:color w:val="auto"/>
                <w:sz w:val="22"/>
                <w:szCs w:val="22"/>
                <w:lang w:val="lt-LT"/>
              </w:rPr>
              <w:t xml:space="preserve"> ir protokolų sąrašą;</w:t>
            </w:r>
          </w:p>
          <w:p w14:paraId="295D3080" w14:textId="4D1E1379" w:rsidR="00020F6F" w:rsidRPr="00020F6F" w:rsidRDefault="00020F6F" w:rsidP="002829DE">
            <w:pPr>
              <w:pStyle w:val="NormalWeb"/>
              <w:numPr>
                <w:ilvl w:val="0"/>
                <w:numId w:val="570"/>
              </w:numPr>
              <w:spacing w:before="0" w:beforeAutospacing="0" w:after="0" w:afterAutospacing="0"/>
              <w:ind w:left="141" w:right="138" w:firstLine="283"/>
              <w:jc w:val="both"/>
              <w:rPr>
                <w:rFonts w:ascii="Arial" w:hAnsi="Arial" w:cs="Arial"/>
                <w:color w:val="auto"/>
                <w:sz w:val="22"/>
                <w:szCs w:val="22"/>
                <w:lang w:val="lt-LT"/>
              </w:rPr>
            </w:pPr>
            <w:r w:rsidRPr="00020F6F">
              <w:rPr>
                <w:rFonts w:ascii="Arial" w:hAnsi="Arial" w:cs="Arial"/>
                <w:color w:val="auto"/>
                <w:sz w:val="22"/>
                <w:szCs w:val="22"/>
                <w:lang w:val="lt-LT"/>
              </w:rPr>
              <w:t xml:space="preserve">aiškiai pažymėti, kurie komponentai yra būtini, o kurie </w:t>
            </w:r>
            <w:r>
              <w:rPr>
                <w:rFonts w:ascii="Arial" w:hAnsi="Arial" w:cs="Arial"/>
                <w:color w:val="auto"/>
                <w:sz w:val="22"/>
                <w:szCs w:val="22"/>
                <w:lang w:val="lt-LT"/>
              </w:rPr>
              <w:t xml:space="preserve">- </w:t>
            </w:r>
            <w:r w:rsidRPr="00020F6F">
              <w:rPr>
                <w:rStyle w:val="Strong"/>
                <w:rFonts w:ascii="Arial" w:hAnsi="Arial" w:cs="Arial"/>
                <w:b w:val="0"/>
                <w:bCs w:val="0"/>
                <w:color w:val="auto"/>
                <w:sz w:val="22"/>
                <w:szCs w:val="22"/>
                <w:lang w:val="lt-LT"/>
              </w:rPr>
              <w:t>gali būti deaktyvuoti</w:t>
            </w:r>
            <w:r w:rsidRPr="00020F6F">
              <w:rPr>
                <w:rFonts w:ascii="Arial" w:hAnsi="Arial" w:cs="Arial"/>
                <w:color w:val="auto"/>
                <w:sz w:val="22"/>
                <w:szCs w:val="22"/>
                <w:lang w:val="lt-LT"/>
              </w:rPr>
              <w:t>.</w:t>
            </w:r>
          </w:p>
          <w:p w14:paraId="523803D1" w14:textId="3F7B4A92" w:rsidR="00FD51F4" w:rsidRPr="00020F6F" w:rsidRDefault="00020F6F" w:rsidP="00982F84">
            <w:pPr>
              <w:pStyle w:val="NormalWeb"/>
              <w:spacing w:before="0" w:beforeAutospacing="0" w:after="0" w:afterAutospacing="0"/>
              <w:ind w:left="141" w:right="138"/>
              <w:jc w:val="both"/>
            </w:pPr>
            <w:r w:rsidRPr="00020F6F">
              <w:rPr>
                <w:rFonts w:ascii="Arial" w:hAnsi="Arial" w:cs="Arial"/>
                <w:color w:val="auto"/>
                <w:sz w:val="22"/>
                <w:szCs w:val="22"/>
                <w:lang w:val="lt-LT"/>
              </w:rPr>
              <w:t xml:space="preserve">Prieš pradedant </w:t>
            </w:r>
            <w:r w:rsidR="00E6798F">
              <w:rPr>
                <w:rFonts w:ascii="Arial" w:hAnsi="Arial" w:cs="Arial"/>
                <w:color w:val="auto"/>
                <w:sz w:val="22"/>
                <w:szCs w:val="22"/>
                <w:lang w:val="lt-LT"/>
              </w:rPr>
              <w:t>FAVIS</w:t>
            </w:r>
            <w:r w:rsidRPr="00020F6F">
              <w:rPr>
                <w:rFonts w:ascii="Arial" w:hAnsi="Arial" w:cs="Arial"/>
                <w:color w:val="auto"/>
                <w:sz w:val="22"/>
                <w:szCs w:val="22"/>
                <w:lang w:val="lt-LT"/>
              </w:rPr>
              <w:t xml:space="preserve"> eksploataciją, </w:t>
            </w:r>
            <w:r w:rsidRPr="00020F6F">
              <w:rPr>
                <w:rStyle w:val="Strong"/>
                <w:rFonts w:ascii="Arial" w:hAnsi="Arial" w:cs="Arial"/>
                <w:b w:val="0"/>
                <w:bCs w:val="0"/>
                <w:color w:val="auto"/>
                <w:sz w:val="22"/>
                <w:szCs w:val="22"/>
                <w:lang w:val="lt-LT"/>
              </w:rPr>
              <w:t>visi nebūtini komponentai turi būti atjungti arba pašalinti</w:t>
            </w:r>
            <w:r w:rsidRPr="00020F6F">
              <w:rPr>
                <w:rFonts w:ascii="Arial" w:hAnsi="Arial" w:cs="Arial"/>
                <w:color w:val="auto"/>
                <w:sz w:val="22"/>
                <w:szCs w:val="22"/>
                <w:lang w:val="lt-LT"/>
              </w:rPr>
              <w:t xml:space="preserve"> (angl. </w:t>
            </w:r>
            <w:r w:rsidRPr="00020F6F">
              <w:rPr>
                <w:rStyle w:val="Emphasis"/>
                <w:rFonts w:ascii="Arial" w:hAnsi="Arial" w:cs="Arial"/>
                <w:color w:val="auto"/>
                <w:sz w:val="22"/>
                <w:szCs w:val="22"/>
                <w:lang w:val="lt-LT"/>
              </w:rPr>
              <w:t>hardened configuration</w:t>
            </w:r>
            <w:r w:rsidRPr="00020F6F">
              <w:rPr>
                <w:rFonts w:ascii="Arial" w:hAnsi="Arial" w:cs="Arial"/>
                <w:color w:val="auto"/>
                <w:sz w:val="22"/>
                <w:szCs w:val="22"/>
                <w:lang w:val="lt-LT"/>
              </w:rPr>
              <w:t>).</w:t>
            </w:r>
          </w:p>
        </w:tc>
      </w:tr>
      <w:tr w:rsidR="004563E7" w:rsidRPr="00C01ADA" w14:paraId="1540AFEB" w14:textId="77777777" w:rsidTr="00982F84">
        <w:tc>
          <w:tcPr>
            <w:tcW w:w="846" w:type="dxa"/>
          </w:tcPr>
          <w:p w14:paraId="2E2526BD" w14:textId="77777777" w:rsidR="00FD51F4" w:rsidRPr="00C01ADA" w:rsidRDefault="00FD51F4">
            <w:pPr>
              <w:pStyle w:val="ListParagraph"/>
              <w:numPr>
                <w:ilvl w:val="0"/>
                <w:numId w:val="1055"/>
              </w:numPr>
              <w:rPr>
                <w:color w:val="auto"/>
                <w:sz w:val="22"/>
                <w:szCs w:val="22"/>
                <w:lang w:val="lt-LT"/>
              </w:rPr>
            </w:pPr>
          </w:p>
        </w:tc>
        <w:tc>
          <w:tcPr>
            <w:tcW w:w="8788" w:type="dxa"/>
          </w:tcPr>
          <w:p w14:paraId="6EA7DE0B" w14:textId="3124FD6E" w:rsidR="00796E6F" w:rsidRPr="00796E6F" w:rsidRDefault="00796E6F" w:rsidP="00982F84">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T</w:t>
            </w:r>
            <w:r w:rsidRPr="00796E6F">
              <w:rPr>
                <w:rFonts w:ascii="Arial" w:hAnsi="Arial" w:cs="Arial"/>
                <w:color w:val="auto"/>
                <w:sz w:val="22"/>
                <w:szCs w:val="22"/>
                <w:lang w:val="lt-LT"/>
              </w:rPr>
              <w:t xml:space="preserve">uri būti dokumentuotas kiekvienas </w:t>
            </w:r>
            <w:r w:rsidRPr="00796E6F">
              <w:rPr>
                <w:rStyle w:val="Strong"/>
                <w:rFonts w:ascii="Arial" w:hAnsi="Arial" w:cs="Arial"/>
                <w:b w:val="0"/>
                <w:bCs w:val="0"/>
                <w:color w:val="auto"/>
                <w:sz w:val="22"/>
                <w:szCs w:val="22"/>
                <w:lang w:val="lt-LT"/>
              </w:rPr>
              <w:t>duomenų srautas</w:t>
            </w:r>
            <w:r w:rsidRPr="00796E6F">
              <w:rPr>
                <w:rFonts w:ascii="Arial" w:hAnsi="Arial" w:cs="Arial"/>
                <w:color w:val="auto"/>
                <w:sz w:val="22"/>
                <w:szCs w:val="22"/>
                <w:lang w:val="lt-LT"/>
              </w:rPr>
              <w:t xml:space="preserve"> tarp </w:t>
            </w:r>
            <w:r w:rsidR="00E6798F">
              <w:rPr>
                <w:rFonts w:ascii="Arial" w:hAnsi="Arial" w:cs="Arial"/>
                <w:color w:val="auto"/>
                <w:sz w:val="22"/>
                <w:szCs w:val="22"/>
                <w:lang w:val="lt-LT"/>
              </w:rPr>
              <w:t>FAVIS</w:t>
            </w:r>
            <w:r w:rsidRPr="00796E6F">
              <w:rPr>
                <w:rFonts w:ascii="Arial" w:hAnsi="Arial" w:cs="Arial"/>
                <w:color w:val="auto"/>
                <w:sz w:val="22"/>
                <w:szCs w:val="22"/>
                <w:lang w:val="lt-LT"/>
              </w:rPr>
              <w:t xml:space="preserve"> architektūrinių lygių (pvz., tarp vaizdavimo, logikos, duomenų bazės ar integracijų sluoksnių), nurodant:</w:t>
            </w:r>
          </w:p>
          <w:p w14:paraId="38FE3F50" w14:textId="77777777" w:rsidR="00796E6F" w:rsidRPr="00796E6F" w:rsidRDefault="00796E6F" w:rsidP="002829DE">
            <w:pPr>
              <w:pStyle w:val="NormalWeb"/>
              <w:numPr>
                <w:ilvl w:val="0"/>
                <w:numId w:val="571"/>
              </w:numPr>
              <w:spacing w:before="0" w:beforeAutospacing="0" w:after="0" w:afterAutospacing="0"/>
              <w:ind w:left="141" w:right="138" w:firstLine="283"/>
              <w:jc w:val="both"/>
              <w:rPr>
                <w:rFonts w:ascii="Arial" w:hAnsi="Arial" w:cs="Arial"/>
                <w:color w:val="auto"/>
                <w:sz w:val="22"/>
                <w:szCs w:val="22"/>
                <w:lang w:val="lt-LT"/>
              </w:rPr>
            </w:pPr>
            <w:r w:rsidRPr="00796E6F">
              <w:rPr>
                <w:rFonts w:ascii="Arial" w:hAnsi="Arial" w:cs="Arial"/>
                <w:color w:val="auto"/>
                <w:sz w:val="22"/>
                <w:szCs w:val="22"/>
                <w:lang w:val="lt-LT"/>
              </w:rPr>
              <w:t>naudojamus protokolus (pvz., HTTPS, TLS, AMQP);</w:t>
            </w:r>
          </w:p>
          <w:p w14:paraId="0CCFA886" w14:textId="77777777" w:rsidR="00796E6F" w:rsidRPr="00796E6F" w:rsidRDefault="00796E6F" w:rsidP="002829DE">
            <w:pPr>
              <w:pStyle w:val="NormalWeb"/>
              <w:numPr>
                <w:ilvl w:val="0"/>
                <w:numId w:val="571"/>
              </w:numPr>
              <w:spacing w:before="0" w:beforeAutospacing="0" w:after="0" w:afterAutospacing="0"/>
              <w:ind w:left="141" w:right="138" w:firstLine="283"/>
              <w:jc w:val="both"/>
              <w:rPr>
                <w:rFonts w:ascii="Arial" w:hAnsi="Arial" w:cs="Arial"/>
                <w:color w:val="auto"/>
                <w:sz w:val="22"/>
                <w:szCs w:val="22"/>
                <w:lang w:val="lt-LT"/>
              </w:rPr>
            </w:pPr>
            <w:r w:rsidRPr="00796E6F">
              <w:rPr>
                <w:rFonts w:ascii="Arial" w:hAnsi="Arial" w:cs="Arial"/>
                <w:color w:val="auto"/>
                <w:sz w:val="22"/>
                <w:szCs w:val="22"/>
                <w:lang w:val="lt-LT"/>
              </w:rPr>
              <w:t>reikalingus tinklo prievadus;</w:t>
            </w:r>
          </w:p>
          <w:p w14:paraId="1580C299" w14:textId="77777777" w:rsidR="00796E6F" w:rsidRPr="00796E6F" w:rsidRDefault="00796E6F" w:rsidP="002829DE">
            <w:pPr>
              <w:pStyle w:val="NormalWeb"/>
              <w:numPr>
                <w:ilvl w:val="0"/>
                <w:numId w:val="571"/>
              </w:numPr>
              <w:spacing w:before="0" w:beforeAutospacing="0" w:after="0" w:afterAutospacing="0"/>
              <w:ind w:left="141" w:right="138" w:firstLine="283"/>
              <w:jc w:val="both"/>
              <w:rPr>
                <w:rFonts w:ascii="Arial" w:hAnsi="Arial" w:cs="Arial"/>
                <w:color w:val="auto"/>
                <w:sz w:val="22"/>
                <w:szCs w:val="22"/>
                <w:lang w:val="lt-LT"/>
              </w:rPr>
            </w:pPr>
            <w:r w:rsidRPr="00796E6F">
              <w:rPr>
                <w:rFonts w:ascii="Arial" w:hAnsi="Arial" w:cs="Arial"/>
                <w:color w:val="auto"/>
                <w:sz w:val="22"/>
                <w:szCs w:val="22"/>
                <w:lang w:val="lt-LT"/>
              </w:rPr>
              <w:t>šifravimo priemones.</w:t>
            </w:r>
          </w:p>
          <w:p w14:paraId="07B6179D" w14:textId="4A9F72E7" w:rsidR="00796E6F" w:rsidRPr="00796E6F" w:rsidRDefault="00796E6F" w:rsidP="00982F84">
            <w:pPr>
              <w:pStyle w:val="NormalWeb"/>
              <w:spacing w:before="0" w:beforeAutospacing="0" w:after="0" w:afterAutospacing="0"/>
              <w:ind w:left="141" w:right="138"/>
              <w:jc w:val="both"/>
              <w:rPr>
                <w:rFonts w:ascii="Arial" w:hAnsi="Arial" w:cs="Arial"/>
                <w:color w:val="auto"/>
                <w:sz w:val="22"/>
                <w:szCs w:val="22"/>
                <w:lang w:val="lt-LT"/>
              </w:rPr>
            </w:pPr>
            <w:r w:rsidRPr="00796E6F">
              <w:rPr>
                <w:rFonts w:ascii="Arial" w:hAnsi="Arial" w:cs="Arial"/>
                <w:color w:val="auto"/>
                <w:sz w:val="22"/>
                <w:szCs w:val="22"/>
                <w:lang w:val="lt-LT"/>
              </w:rPr>
              <w:t>Visi duomenų srautai turi būti:</w:t>
            </w:r>
          </w:p>
          <w:p w14:paraId="6FB4A611" w14:textId="77777777" w:rsidR="00796E6F" w:rsidRPr="00796E6F" w:rsidRDefault="00796E6F" w:rsidP="002829DE">
            <w:pPr>
              <w:pStyle w:val="NormalWeb"/>
              <w:numPr>
                <w:ilvl w:val="0"/>
                <w:numId w:val="572"/>
              </w:numPr>
              <w:spacing w:before="0" w:beforeAutospacing="0" w:after="0" w:afterAutospacing="0"/>
              <w:ind w:left="141" w:right="138" w:firstLine="283"/>
              <w:jc w:val="both"/>
              <w:rPr>
                <w:rFonts w:ascii="Arial" w:hAnsi="Arial" w:cs="Arial"/>
                <w:color w:val="auto"/>
                <w:sz w:val="22"/>
                <w:szCs w:val="22"/>
                <w:lang w:val="lt-LT"/>
              </w:rPr>
            </w:pPr>
            <w:r w:rsidRPr="00796E6F">
              <w:rPr>
                <w:rStyle w:val="Strong"/>
                <w:rFonts w:ascii="Arial" w:hAnsi="Arial" w:cs="Arial"/>
                <w:b w:val="0"/>
                <w:bCs w:val="0"/>
                <w:color w:val="auto"/>
                <w:sz w:val="22"/>
                <w:szCs w:val="22"/>
                <w:lang w:val="lt-LT"/>
              </w:rPr>
              <w:t>ribojami ugniasienių</w:t>
            </w:r>
            <w:r w:rsidRPr="00796E6F">
              <w:rPr>
                <w:rFonts w:ascii="Arial" w:hAnsi="Arial" w:cs="Arial"/>
                <w:color w:val="auto"/>
                <w:sz w:val="22"/>
                <w:szCs w:val="22"/>
                <w:lang w:val="lt-LT"/>
              </w:rPr>
              <w:t xml:space="preserve"> ir (arba) tinklo zonų taisyklėmis (angl. </w:t>
            </w:r>
            <w:r w:rsidRPr="00796E6F">
              <w:rPr>
                <w:rStyle w:val="Emphasis"/>
                <w:rFonts w:ascii="Arial" w:hAnsi="Arial" w:cs="Arial"/>
                <w:color w:val="auto"/>
                <w:sz w:val="22"/>
                <w:szCs w:val="22"/>
                <w:lang w:val="lt-LT"/>
              </w:rPr>
              <w:t>firewall segmentation</w:t>
            </w:r>
            <w:r w:rsidRPr="00796E6F">
              <w:rPr>
                <w:rFonts w:ascii="Arial" w:hAnsi="Arial" w:cs="Arial"/>
                <w:color w:val="auto"/>
                <w:sz w:val="22"/>
                <w:szCs w:val="22"/>
                <w:lang w:val="lt-LT"/>
              </w:rPr>
              <w:t>);</w:t>
            </w:r>
          </w:p>
          <w:p w14:paraId="624BE944" w14:textId="6B5BB836" w:rsidR="00FD51F4" w:rsidRPr="00796E6F" w:rsidRDefault="00796E6F" w:rsidP="002829DE">
            <w:pPr>
              <w:pStyle w:val="NormalWeb"/>
              <w:numPr>
                <w:ilvl w:val="0"/>
                <w:numId w:val="572"/>
              </w:numPr>
              <w:spacing w:before="0" w:beforeAutospacing="0" w:after="0" w:afterAutospacing="0"/>
              <w:ind w:left="141" w:right="138" w:firstLine="283"/>
              <w:jc w:val="both"/>
            </w:pPr>
            <w:r w:rsidRPr="00796E6F">
              <w:rPr>
                <w:rFonts w:ascii="Arial" w:hAnsi="Arial" w:cs="Arial"/>
                <w:color w:val="auto"/>
                <w:sz w:val="22"/>
                <w:szCs w:val="22"/>
                <w:lang w:val="lt-LT"/>
              </w:rPr>
              <w:t>stebimi įmonės SIEM sprendimais, kur taikoma.</w:t>
            </w:r>
          </w:p>
        </w:tc>
      </w:tr>
    </w:tbl>
    <w:p w14:paraId="1E4D1177" w14:textId="6734FC34" w:rsidR="00FD51F4" w:rsidRPr="00C01ADA" w:rsidRDefault="00FD51F4" w:rsidP="00164D41">
      <w:pPr>
        <w:pStyle w:val="Heading3"/>
      </w:pPr>
      <w:bookmarkStart w:id="3583" w:name="_Toc208916504"/>
      <w:bookmarkStart w:id="3584" w:name="_Toc217222593"/>
      <w:r w:rsidRPr="00C01ADA">
        <w:t xml:space="preserve">REIKALAVIMAI </w:t>
      </w:r>
      <w:r w:rsidR="00E6798F">
        <w:t>FAVIS</w:t>
      </w:r>
      <w:r w:rsidRPr="00C01ADA">
        <w:t xml:space="preserve"> GREITAVEIKAI IR NAŠUMUI</w:t>
      </w:r>
      <w:bookmarkEnd w:id="3583"/>
      <w:bookmarkEnd w:id="358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6D2EAF00" w14:textId="77777777" w:rsidTr="00732F97">
        <w:trPr>
          <w:tblHeader/>
        </w:trPr>
        <w:tc>
          <w:tcPr>
            <w:tcW w:w="846" w:type="dxa"/>
            <w:shd w:val="clear" w:color="auto" w:fill="C5E0B3" w:themeFill="accent6" w:themeFillTint="66"/>
          </w:tcPr>
          <w:p w14:paraId="0DA3D27B" w14:textId="02F02461" w:rsidR="00FD51F4" w:rsidRPr="00DB5ECC" w:rsidRDefault="00FD51F4" w:rsidP="008F25D2">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60CE80C3" w14:textId="77777777" w:rsidR="00FD51F4" w:rsidRPr="00DB5ECC" w:rsidRDefault="00FD51F4" w:rsidP="008F25D2">
            <w:pPr>
              <w:jc w:val="center"/>
              <w:rPr>
                <w:b/>
                <w:bCs/>
                <w:color w:val="auto"/>
                <w:sz w:val="22"/>
                <w:szCs w:val="22"/>
                <w:lang w:val="lt-LT"/>
              </w:rPr>
            </w:pPr>
            <w:r w:rsidRPr="00DB5ECC">
              <w:rPr>
                <w:b/>
                <w:bCs/>
                <w:color w:val="auto"/>
                <w:sz w:val="22"/>
                <w:szCs w:val="22"/>
                <w:lang w:val="lt-LT"/>
              </w:rPr>
              <w:t>REIKALAVIMAI</w:t>
            </w:r>
          </w:p>
        </w:tc>
      </w:tr>
      <w:tr w:rsidR="004563E7" w:rsidRPr="00C01ADA" w14:paraId="46C675A5" w14:textId="77777777" w:rsidTr="00732F97">
        <w:tc>
          <w:tcPr>
            <w:tcW w:w="846" w:type="dxa"/>
          </w:tcPr>
          <w:p w14:paraId="32FC7E00" w14:textId="77777777" w:rsidR="00FD51F4" w:rsidRPr="00C01ADA" w:rsidRDefault="00FD51F4">
            <w:pPr>
              <w:pStyle w:val="ListParagraph"/>
              <w:numPr>
                <w:ilvl w:val="0"/>
                <w:numId w:val="1055"/>
              </w:numPr>
              <w:rPr>
                <w:color w:val="auto"/>
                <w:sz w:val="22"/>
                <w:szCs w:val="22"/>
                <w:lang w:val="lt-LT"/>
              </w:rPr>
            </w:pPr>
          </w:p>
        </w:tc>
        <w:tc>
          <w:tcPr>
            <w:tcW w:w="8788" w:type="dxa"/>
          </w:tcPr>
          <w:p w14:paraId="1DEFC951" w14:textId="692EB9F0" w:rsidR="00293B6F" w:rsidRPr="007D313A" w:rsidRDefault="00E6798F" w:rsidP="00732F9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293B6F" w:rsidRPr="007D313A">
              <w:rPr>
                <w:rFonts w:ascii="Arial" w:hAnsi="Arial" w:cs="Arial"/>
                <w:color w:val="auto"/>
                <w:sz w:val="22"/>
                <w:szCs w:val="22"/>
                <w:lang w:val="lt-LT"/>
              </w:rPr>
              <w:t xml:space="preserve"> gamybinėje aplinkoje turi užtikrinti, kad:</w:t>
            </w:r>
          </w:p>
          <w:p w14:paraId="130AEFB0" w14:textId="77777777" w:rsidR="00293B6F" w:rsidRPr="007D313A" w:rsidRDefault="00293B6F">
            <w:pPr>
              <w:pStyle w:val="NormalWeb"/>
              <w:numPr>
                <w:ilvl w:val="0"/>
                <w:numId w:val="1059"/>
              </w:numPr>
              <w:tabs>
                <w:tab w:val="clear" w:pos="720"/>
                <w:tab w:val="left" w:pos="684"/>
              </w:tabs>
              <w:spacing w:before="0" w:beforeAutospacing="0" w:after="0" w:afterAutospacing="0"/>
              <w:ind w:left="141" w:right="138" w:firstLine="283"/>
              <w:jc w:val="both"/>
              <w:rPr>
                <w:rFonts w:ascii="Arial" w:hAnsi="Arial" w:cs="Arial"/>
                <w:color w:val="auto"/>
                <w:sz w:val="22"/>
                <w:szCs w:val="22"/>
                <w:lang w:val="lt-LT"/>
              </w:rPr>
            </w:pPr>
            <w:r w:rsidRPr="007D313A">
              <w:rPr>
                <w:rFonts w:ascii="Arial" w:hAnsi="Arial" w:cs="Arial"/>
                <w:color w:val="auto"/>
                <w:sz w:val="22"/>
                <w:szCs w:val="22"/>
                <w:lang w:val="lt-LT"/>
              </w:rPr>
              <w:t xml:space="preserve">vienu metu aktyviai dirbant </w:t>
            </w:r>
            <w:r w:rsidRPr="007D313A">
              <w:rPr>
                <w:rStyle w:val="Strong"/>
                <w:rFonts w:ascii="Arial" w:hAnsi="Arial" w:cs="Arial"/>
                <w:b w:val="0"/>
                <w:bCs w:val="0"/>
                <w:color w:val="auto"/>
                <w:sz w:val="22"/>
                <w:szCs w:val="22"/>
                <w:lang w:val="lt-LT"/>
              </w:rPr>
              <w:t>650 naudotojų</w:t>
            </w:r>
            <w:r w:rsidRPr="007D313A">
              <w:rPr>
                <w:rFonts w:ascii="Arial" w:hAnsi="Arial" w:cs="Arial"/>
                <w:color w:val="auto"/>
                <w:sz w:val="22"/>
                <w:szCs w:val="22"/>
                <w:lang w:val="lt-LT"/>
              </w:rPr>
              <w:t>, vykdančių veiksmus (įskaitant dokumentinių įrašų įterpimą, keitimą ir šalinimą);</w:t>
            </w:r>
          </w:p>
          <w:p w14:paraId="2599DC73" w14:textId="5EFD7BC3" w:rsidR="00293B6F" w:rsidRPr="007D313A" w:rsidRDefault="00293B6F">
            <w:pPr>
              <w:pStyle w:val="NormalWeb"/>
              <w:numPr>
                <w:ilvl w:val="0"/>
                <w:numId w:val="1059"/>
              </w:numPr>
              <w:tabs>
                <w:tab w:val="clear" w:pos="720"/>
                <w:tab w:val="left" w:pos="684"/>
              </w:tabs>
              <w:spacing w:before="0" w:beforeAutospacing="0" w:after="0" w:afterAutospacing="0"/>
              <w:ind w:left="141" w:right="138" w:firstLine="283"/>
              <w:jc w:val="both"/>
              <w:rPr>
                <w:rFonts w:ascii="Arial" w:hAnsi="Arial" w:cs="Arial"/>
                <w:color w:val="auto"/>
                <w:sz w:val="22"/>
                <w:szCs w:val="22"/>
                <w:lang w:val="lt-LT"/>
              </w:rPr>
            </w:pPr>
            <w:r w:rsidRPr="007D313A">
              <w:rPr>
                <w:rFonts w:ascii="Arial" w:hAnsi="Arial" w:cs="Arial"/>
                <w:color w:val="auto"/>
                <w:sz w:val="22"/>
                <w:szCs w:val="22"/>
                <w:lang w:val="lt-LT"/>
              </w:rPr>
              <w:t xml:space="preserve">kai šie veiksmai nepriklauso nuo sąsajų su </w:t>
            </w:r>
            <w:r w:rsidR="000D0386">
              <w:rPr>
                <w:rFonts w:ascii="Arial" w:hAnsi="Arial" w:cs="Arial"/>
                <w:color w:val="auto"/>
                <w:sz w:val="22"/>
                <w:szCs w:val="22"/>
                <w:lang w:val="lt-LT"/>
              </w:rPr>
              <w:t>Įmonės</w:t>
            </w:r>
            <w:r w:rsidR="007B1EEA">
              <w:rPr>
                <w:rFonts w:ascii="Arial" w:hAnsi="Arial" w:cs="Arial"/>
                <w:color w:val="auto"/>
                <w:sz w:val="22"/>
                <w:szCs w:val="22"/>
                <w:lang w:val="lt-LT"/>
              </w:rPr>
              <w:t xml:space="preserve"> vidinėmis ir </w:t>
            </w:r>
            <w:r w:rsidRPr="007D313A">
              <w:rPr>
                <w:rFonts w:ascii="Arial" w:hAnsi="Arial" w:cs="Arial"/>
                <w:color w:val="auto"/>
                <w:sz w:val="22"/>
                <w:szCs w:val="22"/>
                <w:lang w:val="lt-LT"/>
              </w:rPr>
              <w:t xml:space="preserve">išorinėmis </w:t>
            </w:r>
            <w:r w:rsidR="007B1EEA">
              <w:rPr>
                <w:rFonts w:ascii="Arial" w:hAnsi="Arial" w:cs="Arial"/>
                <w:color w:val="auto"/>
                <w:sz w:val="22"/>
                <w:szCs w:val="22"/>
                <w:lang w:val="lt-LT"/>
              </w:rPr>
              <w:t xml:space="preserve">informacinėmis </w:t>
            </w:r>
            <w:r w:rsidRPr="007D313A">
              <w:rPr>
                <w:rFonts w:ascii="Arial" w:hAnsi="Arial" w:cs="Arial"/>
                <w:color w:val="auto"/>
                <w:sz w:val="22"/>
                <w:szCs w:val="22"/>
                <w:lang w:val="lt-LT"/>
              </w:rPr>
              <w:t>sistemomis;</w:t>
            </w:r>
          </w:p>
          <w:p w14:paraId="1AAAF362" w14:textId="77777777" w:rsidR="00293B6F" w:rsidRPr="007D313A" w:rsidRDefault="00293B6F">
            <w:pPr>
              <w:pStyle w:val="NormalWeb"/>
              <w:numPr>
                <w:ilvl w:val="0"/>
                <w:numId w:val="1059"/>
              </w:numPr>
              <w:tabs>
                <w:tab w:val="clear" w:pos="720"/>
                <w:tab w:val="left" w:pos="684"/>
              </w:tabs>
              <w:spacing w:before="0" w:beforeAutospacing="0" w:after="0" w:afterAutospacing="0"/>
              <w:ind w:left="141" w:right="138" w:firstLine="283"/>
              <w:jc w:val="both"/>
              <w:rPr>
                <w:rFonts w:ascii="Arial" w:hAnsi="Arial" w:cs="Arial"/>
                <w:b/>
                <w:bCs/>
                <w:color w:val="auto"/>
                <w:sz w:val="22"/>
                <w:szCs w:val="22"/>
                <w:lang w:val="lt-LT"/>
              </w:rPr>
            </w:pPr>
            <w:r w:rsidRPr="007D313A">
              <w:rPr>
                <w:rStyle w:val="Strong"/>
                <w:rFonts w:ascii="Arial" w:hAnsi="Arial" w:cs="Arial"/>
                <w:b w:val="0"/>
                <w:bCs w:val="0"/>
                <w:color w:val="auto"/>
                <w:sz w:val="22"/>
                <w:szCs w:val="22"/>
                <w:lang w:val="lt-LT"/>
              </w:rPr>
              <w:t>vidutinė sistemos atsako trukmė</w:t>
            </w:r>
            <w:r w:rsidRPr="007D313A">
              <w:rPr>
                <w:rFonts w:ascii="Arial" w:hAnsi="Arial" w:cs="Arial"/>
                <w:color w:val="auto"/>
                <w:sz w:val="22"/>
                <w:szCs w:val="22"/>
                <w:lang w:val="lt-LT"/>
              </w:rPr>
              <w:t xml:space="preserve"> (laikas nuo serverio HTTPS užklausos gavimo iki HTTPS atsakymo išsiuntimo) </w:t>
            </w:r>
            <w:r w:rsidRPr="007D313A">
              <w:rPr>
                <w:rStyle w:val="Strong"/>
                <w:rFonts w:ascii="Arial" w:hAnsi="Arial" w:cs="Arial"/>
                <w:b w:val="0"/>
                <w:bCs w:val="0"/>
                <w:color w:val="auto"/>
                <w:sz w:val="22"/>
                <w:szCs w:val="22"/>
                <w:lang w:val="lt-LT"/>
              </w:rPr>
              <w:t>neturi viršyti 1 sekundės</w:t>
            </w:r>
            <w:r w:rsidRPr="007D313A">
              <w:rPr>
                <w:rFonts w:ascii="Arial" w:hAnsi="Arial" w:cs="Arial"/>
                <w:color w:val="auto"/>
                <w:sz w:val="22"/>
                <w:szCs w:val="22"/>
                <w:lang w:val="lt-LT"/>
              </w:rPr>
              <w:t xml:space="preserve">, esant </w:t>
            </w:r>
            <w:r w:rsidRPr="007D313A">
              <w:rPr>
                <w:rStyle w:val="Strong"/>
                <w:rFonts w:ascii="Arial" w:hAnsi="Arial" w:cs="Arial"/>
                <w:b w:val="0"/>
                <w:bCs w:val="0"/>
                <w:color w:val="auto"/>
                <w:sz w:val="22"/>
                <w:szCs w:val="22"/>
                <w:lang w:val="lt-LT"/>
              </w:rPr>
              <w:t>bendram HTTPS užklausų kiekiui – 350 užklausų per minutę</w:t>
            </w:r>
            <w:r w:rsidRPr="007D313A">
              <w:rPr>
                <w:rFonts w:ascii="Arial" w:hAnsi="Arial" w:cs="Arial"/>
                <w:b/>
                <w:bCs/>
                <w:color w:val="auto"/>
                <w:sz w:val="22"/>
                <w:szCs w:val="22"/>
                <w:lang w:val="lt-LT"/>
              </w:rPr>
              <w:t>.</w:t>
            </w:r>
          </w:p>
          <w:p w14:paraId="1B7A882A" w14:textId="38217A50" w:rsidR="00FD51F4" w:rsidRPr="007D313A" w:rsidRDefault="00293B6F" w:rsidP="00732F97">
            <w:pPr>
              <w:pStyle w:val="NormalWeb"/>
              <w:spacing w:before="0" w:beforeAutospacing="0" w:after="0" w:afterAutospacing="0"/>
              <w:ind w:left="141" w:right="138"/>
              <w:jc w:val="both"/>
              <w:rPr>
                <w:lang w:val="lt-LT"/>
              </w:rPr>
            </w:pPr>
            <w:r w:rsidRPr="007D313A">
              <w:rPr>
                <w:rFonts w:ascii="Arial" w:hAnsi="Arial" w:cs="Arial"/>
                <w:color w:val="auto"/>
                <w:sz w:val="22"/>
                <w:szCs w:val="22"/>
                <w:lang w:val="lt-LT"/>
              </w:rPr>
              <w:t xml:space="preserve">Išimtys (pvz., ataskaitų generavimas, didelės apimties duomenų importas / eksportas, failų įkėlimas, veiksmai, susiję su duomenų gavimu iš </w:t>
            </w:r>
            <w:r w:rsidR="0094458A">
              <w:rPr>
                <w:rFonts w:ascii="Arial" w:hAnsi="Arial" w:cs="Arial"/>
                <w:color w:val="auto"/>
                <w:sz w:val="22"/>
                <w:szCs w:val="22"/>
                <w:lang w:val="lt-LT"/>
              </w:rPr>
              <w:t>išorinių</w:t>
            </w:r>
            <w:r w:rsidR="00CF02B8">
              <w:rPr>
                <w:rFonts w:ascii="Arial" w:hAnsi="Arial" w:cs="Arial"/>
                <w:color w:val="auto"/>
                <w:sz w:val="22"/>
                <w:szCs w:val="22"/>
                <w:lang w:val="lt-LT"/>
              </w:rPr>
              <w:t xml:space="preserve"> informacinių</w:t>
            </w:r>
            <w:r w:rsidRPr="007D313A">
              <w:rPr>
                <w:rFonts w:ascii="Arial" w:hAnsi="Arial" w:cs="Arial"/>
                <w:color w:val="auto"/>
                <w:sz w:val="22"/>
                <w:szCs w:val="22"/>
                <w:lang w:val="lt-LT"/>
              </w:rPr>
              <w:t xml:space="preserve"> sistemų) turi būti </w:t>
            </w:r>
            <w:r w:rsidRPr="007D313A">
              <w:rPr>
                <w:rStyle w:val="Strong"/>
                <w:rFonts w:ascii="Arial" w:hAnsi="Arial" w:cs="Arial"/>
                <w:b w:val="0"/>
                <w:bCs w:val="0"/>
                <w:color w:val="auto"/>
                <w:sz w:val="22"/>
                <w:szCs w:val="22"/>
                <w:lang w:val="lt-LT"/>
              </w:rPr>
              <w:t>aiškiai apibrėžtos ir suderintos su Įmone</w:t>
            </w:r>
            <w:r w:rsidRPr="007D313A">
              <w:rPr>
                <w:rFonts w:ascii="Arial" w:hAnsi="Arial" w:cs="Arial"/>
                <w:color w:val="auto"/>
                <w:sz w:val="22"/>
                <w:szCs w:val="22"/>
                <w:lang w:val="lt-LT"/>
              </w:rPr>
              <w:t xml:space="preserve"> analizės ir projektavimo metu.</w:t>
            </w:r>
          </w:p>
        </w:tc>
      </w:tr>
      <w:tr w:rsidR="00E03016" w:rsidRPr="00C01ADA" w14:paraId="0C0D5403" w14:textId="77777777" w:rsidTr="00732F97">
        <w:tc>
          <w:tcPr>
            <w:tcW w:w="846" w:type="dxa"/>
          </w:tcPr>
          <w:p w14:paraId="7217BD5C" w14:textId="77777777" w:rsidR="00E03016" w:rsidRPr="00155B76" w:rsidRDefault="00E03016">
            <w:pPr>
              <w:pStyle w:val="ListParagraph"/>
              <w:numPr>
                <w:ilvl w:val="0"/>
                <w:numId w:val="1055"/>
              </w:numPr>
              <w:rPr>
                <w:lang w:val="lt-LT"/>
              </w:rPr>
            </w:pPr>
          </w:p>
        </w:tc>
        <w:tc>
          <w:tcPr>
            <w:tcW w:w="8788" w:type="dxa"/>
          </w:tcPr>
          <w:p w14:paraId="172F9E96" w14:textId="57251FEE" w:rsidR="00E03016" w:rsidRPr="00E03016" w:rsidRDefault="00FF1324" w:rsidP="00732F9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V</w:t>
            </w:r>
            <w:r w:rsidR="00E03016" w:rsidRPr="00E03016">
              <w:rPr>
                <w:rFonts w:ascii="Arial" w:hAnsi="Arial" w:cs="Arial"/>
                <w:color w:val="auto"/>
                <w:sz w:val="22"/>
                <w:szCs w:val="22"/>
                <w:lang w:val="lt-LT"/>
              </w:rPr>
              <w:t>ertin</w:t>
            </w:r>
            <w:r>
              <w:rPr>
                <w:rFonts w:ascii="Arial" w:hAnsi="Arial" w:cs="Arial"/>
                <w:color w:val="auto"/>
                <w:sz w:val="22"/>
                <w:szCs w:val="22"/>
                <w:lang w:val="lt-LT"/>
              </w:rPr>
              <w:t xml:space="preserve">ant </w:t>
            </w:r>
            <w:r w:rsidR="00E6798F">
              <w:rPr>
                <w:rFonts w:ascii="Arial" w:hAnsi="Arial" w:cs="Arial"/>
                <w:color w:val="auto"/>
                <w:sz w:val="22"/>
                <w:szCs w:val="22"/>
                <w:lang w:val="lt-LT"/>
              </w:rPr>
              <w:t>FAVIS</w:t>
            </w:r>
            <w:r w:rsidR="00E03016" w:rsidRPr="00E03016">
              <w:rPr>
                <w:rFonts w:ascii="Arial" w:hAnsi="Arial" w:cs="Arial"/>
                <w:color w:val="auto"/>
                <w:sz w:val="22"/>
                <w:szCs w:val="22"/>
                <w:lang w:val="lt-LT"/>
              </w:rPr>
              <w:t xml:space="preserve"> našumą esant 650 vienu metu veikiančių naudotojų, apibrėž</w:t>
            </w:r>
            <w:r>
              <w:rPr>
                <w:rFonts w:ascii="Arial" w:hAnsi="Arial" w:cs="Arial"/>
                <w:color w:val="auto"/>
                <w:sz w:val="22"/>
                <w:szCs w:val="22"/>
                <w:lang w:val="lt-LT"/>
              </w:rPr>
              <w:t>iami</w:t>
            </w:r>
            <w:r w:rsidR="00E03016" w:rsidRPr="00E03016">
              <w:rPr>
                <w:rFonts w:ascii="Arial" w:hAnsi="Arial" w:cs="Arial"/>
                <w:color w:val="auto"/>
                <w:sz w:val="22"/>
                <w:szCs w:val="22"/>
                <w:lang w:val="lt-LT"/>
              </w:rPr>
              <w:t xml:space="preserve"> naudotojų veiklos scenarijai (apkrovos profiliai), atsižvelgiant į planuojamus naudotojų funkcinius vaidmenis</w:t>
            </w:r>
            <w:r>
              <w:rPr>
                <w:rFonts w:ascii="Arial" w:hAnsi="Arial" w:cs="Arial"/>
                <w:color w:val="auto"/>
                <w:sz w:val="22"/>
                <w:szCs w:val="22"/>
                <w:lang w:val="lt-LT"/>
              </w:rPr>
              <w:t>:</w:t>
            </w:r>
          </w:p>
          <w:p w14:paraId="6F1A9278" w14:textId="77777777" w:rsidR="00E03016" w:rsidRPr="00E03016" w:rsidRDefault="00E03016">
            <w:pPr>
              <w:pStyle w:val="NormalWeb"/>
              <w:numPr>
                <w:ilvl w:val="0"/>
                <w:numId w:val="1060"/>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FF1324">
              <w:rPr>
                <w:rStyle w:val="Strong"/>
                <w:rFonts w:ascii="Arial" w:hAnsi="Arial" w:cs="Arial"/>
                <w:b w:val="0"/>
                <w:bCs w:val="0"/>
                <w:color w:val="auto"/>
                <w:sz w:val="22"/>
                <w:szCs w:val="22"/>
                <w:lang w:val="lt-LT"/>
              </w:rPr>
              <w:t>Naudotojų apkrovos profiliai turi būti grupuojami į mažiausiai tris tipus</w:t>
            </w:r>
            <w:r w:rsidRPr="00E03016">
              <w:rPr>
                <w:rFonts w:ascii="Arial" w:hAnsi="Arial" w:cs="Arial"/>
                <w:color w:val="auto"/>
                <w:sz w:val="22"/>
                <w:szCs w:val="22"/>
                <w:lang w:val="lt-LT"/>
              </w:rPr>
              <w:t>, nurodant jų veiksmų pobūdį ir dažnį. Pvz.:</w:t>
            </w:r>
          </w:p>
          <w:p w14:paraId="6971F0D0" w14:textId="2E8B3BA9" w:rsidR="00E03016" w:rsidRPr="00E03016" w:rsidRDefault="00E03016">
            <w:pPr>
              <w:pStyle w:val="NormalWeb"/>
              <w:numPr>
                <w:ilvl w:val="1"/>
                <w:numId w:val="106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FF1324">
              <w:rPr>
                <w:rStyle w:val="Strong"/>
                <w:rFonts w:ascii="Arial" w:hAnsi="Arial" w:cs="Arial"/>
                <w:b w:val="0"/>
                <w:bCs w:val="0"/>
                <w:color w:val="auto"/>
                <w:sz w:val="22"/>
                <w:szCs w:val="22"/>
                <w:lang w:val="lt-LT"/>
              </w:rPr>
              <w:t>A grupė</w:t>
            </w:r>
            <w:r w:rsidRPr="00E03016">
              <w:rPr>
                <w:rFonts w:ascii="Arial" w:hAnsi="Arial" w:cs="Arial"/>
                <w:color w:val="auto"/>
                <w:sz w:val="22"/>
                <w:szCs w:val="22"/>
                <w:lang w:val="lt-LT"/>
              </w:rPr>
              <w:t xml:space="preserve"> – intensyvūs naudotojai (</w:t>
            </w:r>
            <w:r w:rsidR="009A4F0A">
              <w:rPr>
                <w:rFonts w:ascii="Arial" w:hAnsi="Arial" w:cs="Arial"/>
                <w:color w:val="auto"/>
                <w:sz w:val="22"/>
                <w:szCs w:val="22"/>
                <w:lang w:val="lt-LT"/>
              </w:rPr>
              <w:t>5</w:t>
            </w:r>
            <w:r w:rsidR="00FF1324">
              <w:rPr>
                <w:rFonts w:ascii="Arial" w:hAnsi="Arial" w:cs="Arial"/>
                <w:color w:val="auto"/>
                <w:sz w:val="22"/>
                <w:szCs w:val="22"/>
                <w:lang w:val="lt-LT"/>
              </w:rPr>
              <w:t>0</w:t>
            </w:r>
            <w:r w:rsidRPr="00E03016">
              <w:rPr>
                <w:rFonts w:ascii="Arial" w:hAnsi="Arial" w:cs="Arial"/>
                <w:color w:val="auto"/>
                <w:sz w:val="22"/>
                <w:szCs w:val="22"/>
                <w:lang w:val="lt-LT"/>
              </w:rPr>
              <w:t xml:space="preserve"> %): dirba nuolat, atlieka įrašymus, koregavimus, daug duomenų operacijų.</w:t>
            </w:r>
          </w:p>
          <w:p w14:paraId="53305911" w14:textId="1DDE1B83" w:rsidR="00E03016" w:rsidRPr="00E03016" w:rsidRDefault="00E03016">
            <w:pPr>
              <w:pStyle w:val="NormalWeb"/>
              <w:numPr>
                <w:ilvl w:val="1"/>
                <w:numId w:val="106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FF1324">
              <w:rPr>
                <w:rStyle w:val="Strong"/>
                <w:rFonts w:ascii="Arial" w:hAnsi="Arial" w:cs="Arial"/>
                <w:b w:val="0"/>
                <w:bCs w:val="0"/>
                <w:color w:val="auto"/>
                <w:sz w:val="22"/>
                <w:szCs w:val="22"/>
                <w:lang w:val="lt-LT"/>
              </w:rPr>
              <w:t>B grupė</w:t>
            </w:r>
            <w:r w:rsidRPr="00E03016">
              <w:rPr>
                <w:rFonts w:ascii="Arial" w:hAnsi="Arial" w:cs="Arial"/>
                <w:color w:val="auto"/>
                <w:sz w:val="22"/>
                <w:szCs w:val="22"/>
                <w:lang w:val="lt-LT"/>
              </w:rPr>
              <w:t xml:space="preserve"> – vidutinio aktyvumo naudotojai (</w:t>
            </w:r>
            <w:r w:rsidR="00DD2DE2">
              <w:rPr>
                <w:rFonts w:ascii="Arial" w:hAnsi="Arial" w:cs="Arial"/>
                <w:color w:val="auto"/>
                <w:sz w:val="22"/>
                <w:szCs w:val="22"/>
                <w:lang w:val="lt-LT"/>
              </w:rPr>
              <w:t>15</w:t>
            </w:r>
            <w:r w:rsidRPr="00E03016">
              <w:rPr>
                <w:rFonts w:ascii="Arial" w:hAnsi="Arial" w:cs="Arial"/>
                <w:color w:val="auto"/>
                <w:sz w:val="22"/>
                <w:szCs w:val="22"/>
                <w:lang w:val="lt-LT"/>
              </w:rPr>
              <w:t xml:space="preserve"> %): dažnai konsultuojasi, generuoja ataskaitas, vykdo paieškas.</w:t>
            </w:r>
          </w:p>
          <w:p w14:paraId="00D5C489" w14:textId="57C0B5C2" w:rsidR="00E03016" w:rsidRPr="00E03016" w:rsidRDefault="00E03016">
            <w:pPr>
              <w:pStyle w:val="NormalWeb"/>
              <w:numPr>
                <w:ilvl w:val="1"/>
                <w:numId w:val="106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9A4F0A">
              <w:rPr>
                <w:rStyle w:val="Strong"/>
                <w:rFonts w:ascii="Arial" w:hAnsi="Arial" w:cs="Arial"/>
                <w:b w:val="0"/>
                <w:bCs w:val="0"/>
                <w:color w:val="auto"/>
                <w:sz w:val="22"/>
                <w:szCs w:val="22"/>
                <w:lang w:val="lt-LT"/>
              </w:rPr>
              <w:t>C grupė</w:t>
            </w:r>
            <w:r w:rsidRPr="00E03016">
              <w:rPr>
                <w:rFonts w:ascii="Arial" w:hAnsi="Arial" w:cs="Arial"/>
                <w:color w:val="auto"/>
                <w:sz w:val="22"/>
                <w:szCs w:val="22"/>
                <w:lang w:val="lt-LT"/>
              </w:rPr>
              <w:t xml:space="preserve"> – pasyvūs naudotojai (</w:t>
            </w:r>
            <w:r w:rsidR="00DD2DE2">
              <w:rPr>
                <w:rFonts w:ascii="Arial" w:hAnsi="Arial" w:cs="Arial"/>
                <w:color w:val="auto"/>
                <w:sz w:val="22"/>
                <w:szCs w:val="22"/>
                <w:lang w:val="lt-LT"/>
              </w:rPr>
              <w:t>35</w:t>
            </w:r>
            <w:r w:rsidRPr="00E03016">
              <w:rPr>
                <w:rFonts w:ascii="Arial" w:hAnsi="Arial" w:cs="Arial"/>
                <w:color w:val="auto"/>
                <w:sz w:val="22"/>
                <w:szCs w:val="22"/>
                <w:lang w:val="lt-LT"/>
              </w:rPr>
              <w:t xml:space="preserve"> %): tik peržiūri informaciją, vykdo ribotus veiksmus.</w:t>
            </w:r>
          </w:p>
          <w:p w14:paraId="13C873C0" w14:textId="5FC80F6F" w:rsidR="00E03016" w:rsidRPr="00E03016" w:rsidRDefault="00E03016" w:rsidP="00732F97">
            <w:pPr>
              <w:pStyle w:val="NormalWeb"/>
              <w:spacing w:before="0" w:beforeAutospacing="0" w:after="0" w:afterAutospacing="0"/>
              <w:ind w:left="141" w:right="138"/>
              <w:jc w:val="both"/>
            </w:pPr>
            <w:r w:rsidRPr="009A4F0A">
              <w:rPr>
                <w:rStyle w:val="Strong"/>
                <w:rFonts w:ascii="Arial" w:hAnsi="Arial" w:cs="Arial"/>
                <w:b w:val="0"/>
                <w:bCs w:val="0"/>
                <w:color w:val="auto"/>
                <w:sz w:val="22"/>
                <w:szCs w:val="22"/>
                <w:lang w:val="lt-LT"/>
              </w:rPr>
              <w:t>Pastaba:</w:t>
            </w:r>
            <w:r w:rsidRPr="00E03016">
              <w:rPr>
                <w:rFonts w:ascii="Arial" w:hAnsi="Arial" w:cs="Arial"/>
                <w:color w:val="auto"/>
                <w:sz w:val="22"/>
                <w:szCs w:val="22"/>
                <w:lang w:val="lt-LT"/>
              </w:rPr>
              <w:t xml:space="preserve"> tikslūs procentai ar scenarijai gali būti </w:t>
            </w:r>
            <w:r w:rsidRPr="009A4F0A">
              <w:rPr>
                <w:rStyle w:val="Strong"/>
                <w:rFonts w:ascii="Arial" w:hAnsi="Arial" w:cs="Arial"/>
                <w:b w:val="0"/>
                <w:bCs w:val="0"/>
                <w:color w:val="auto"/>
                <w:sz w:val="22"/>
                <w:szCs w:val="22"/>
                <w:lang w:val="lt-LT"/>
              </w:rPr>
              <w:t>suderinti analizės etape</w:t>
            </w:r>
            <w:r w:rsidRPr="00E03016">
              <w:rPr>
                <w:rFonts w:ascii="Arial" w:hAnsi="Arial" w:cs="Arial"/>
                <w:color w:val="auto"/>
                <w:sz w:val="22"/>
                <w:szCs w:val="22"/>
                <w:lang w:val="lt-LT"/>
              </w:rPr>
              <w:t xml:space="preserve">, bet </w:t>
            </w:r>
            <w:r w:rsidRPr="009A4F0A">
              <w:rPr>
                <w:rStyle w:val="Strong"/>
                <w:rFonts w:ascii="Arial" w:hAnsi="Arial" w:cs="Arial"/>
                <w:b w:val="0"/>
                <w:bCs w:val="0"/>
                <w:color w:val="auto"/>
                <w:sz w:val="22"/>
                <w:szCs w:val="22"/>
                <w:lang w:val="lt-LT"/>
              </w:rPr>
              <w:t>grupavimas turi būti numatytas</w:t>
            </w:r>
            <w:r w:rsidRPr="00E03016">
              <w:rPr>
                <w:rFonts w:ascii="Arial" w:hAnsi="Arial" w:cs="Arial"/>
                <w:color w:val="auto"/>
                <w:sz w:val="22"/>
                <w:szCs w:val="22"/>
                <w:lang w:val="lt-LT"/>
              </w:rPr>
              <w:t xml:space="preserve"> specifikacijoje kaip būtinas.</w:t>
            </w:r>
          </w:p>
        </w:tc>
      </w:tr>
      <w:tr w:rsidR="004563E7" w:rsidRPr="00C01ADA" w14:paraId="4596759F" w14:textId="77777777" w:rsidTr="00732F97">
        <w:tc>
          <w:tcPr>
            <w:tcW w:w="846" w:type="dxa"/>
          </w:tcPr>
          <w:p w14:paraId="469C123C" w14:textId="77777777" w:rsidR="00FD51F4" w:rsidRPr="00C01ADA" w:rsidRDefault="00FD51F4">
            <w:pPr>
              <w:pStyle w:val="ListParagraph"/>
              <w:numPr>
                <w:ilvl w:val="0"/>
                <w:numId w:val="1055"/>
              </w:numPr>
              <w:rPr>
                <w:color w:val="auto"/>
                <w:sz w:val="22"/>
                <w:szCs w:val="22"/>
                <w:lang w:val="lt-LT"/>
              </w:rPr>
            </w:pPr>
          </w:p>
        </w:tc>
        <w:tc>
          <w:tcPr>
            <w:tcW w:w="8788" w:type="dxa"/>
          </w:tcPr>
          <w:p w14:paraId="5A93B86A" w14:textId="23199500" w:rsidR="00BA6BA1" w:rsidRPr="00BA6BA1" w:rsidRDefault="00BA6BA1" w:rsidP="00732F97">
            <w:pPr>
              <w:pStyle w:val="NormalWeb"/>
              <w:spacing w:before="0" w:beforeAutospacing="0" w:after="0" w:afterAutospacing="0"/>
              <w:ind w:left="141" w:right="138"/>
              <w:jc w:val="both"/>
              <w:rPr>
                <w:rFonts w:ascii="Arial" w:hAnsi="Arial" w:cs="Arial"/>
                <w:color w:val="auto"/>
                <w:sz w:val="22"/>
                <w:szCs w:val="22"/>
                <w:lang w:val="lt-LT"/>
              </w:rPr>
            </w:pPr>
            <w:r w:rsidRPr="00BA6BA1">
              <w:rPr>
                <w:rFonts w:ascii="Arial" w:hAnsi="Arial" w:cs="Arial"/>
                <w:color w:val="auto"/>
                <w:sz w:val="22"/>
                <w:szCs w:val="22"/>
                <w:lang w:val="lt-LT"/>
              </w:rPr>
              <w:t xml:space="preserve">Turi būti realizuotas mechanizmas, fiksuojantis </w:t>
            </w:r>
            <w:r w:rsidR="00E6798F">
              <w:rPr>
                <w:rFonts w:ascii="Arial" w:hAnsi="Arial" w:cs="Arial"/>
                <w:color w:val="auto"/>
                <w:sz w:val="22"/>
                <w:szCs w:val="22"/>
                <w:lang w:val="lt-LT"/>
              </w:rPr>
              <w:t>FAVIS</w:t>
            </w:r>
            <w:r w:rsidRPr="00BA6BA1">
              <w:rPr>
                <w:rFonts w:ascii="Arial" w:hAnsi="Arial" w:cs="Arial"/>
                <w:color w:val="auto"/>
                <w:sz w:val="22"/>
                <w:szCs w:val="22"/>
                <w:lang w:val="lt-LT"/>
              </w:rPr>
              <w:t xml:space="preserve"> funkcijų užklausas, kurios viršija nustatytus našumo reikalavimus.</w:t>
            </w:r>
          </w:p>
          <w:p w14:paraId="7016A0EF" w14:textId="3D81DB4E" w:rsidR="00BA6BA1" w:rsidRPr="00BA6BA1" w:rsidRDefault="00BA6BA1" w:rsidP="00732F97">
            <w:pPr>
              <w:pStyle w:val="NormalWeb"/>
              <w:spacing w:before="0" w:beforeAutospacing="0" w:after="0" w:afterAutospacing="0"/>
              <w:ind w:left="141" w:right="138"/>
              <w:jc w:val="both"/>
              <w:rPr>
                <w:rFonts w:ascii="Arial" w:hAnsi="Arial" w:cs="Arial"/>
                <w:color w:val="auto"/>
                <w:sz w:val="22"/>
                <w:szCs w:val="22"/>
                <w:lang w:val="lt-LT"/>
              </w:rPr>
            </w:pPr>
            <w:r w:rsidRPr="00BA6BA1">
              <w:rPr>
                <w:rFonts w:ascii="Arial" w:hAnsi="Arial" w:cs="Arial"/>
                <w:color w:val="auto"/>
                <w:sz w:val="22"/>
                <w:szCs w:val="22"/>
                <w:lang w:val="lt-LT"/>
              </w:rPr>
              <w:t xml:space="preserve">Kiekviename našumo reikalavimų neatitinkančios užklausos </w:t>
            </w:r>
            <w:r w:rsidR="001770E8" w:rsidRPr="00922D35">
              <w:rPr>
                <w:rStyle w:val="Strong"/>
                <w:rFonts w:ascii="Arial" w:hAnsi="Arial" w:cs="Arial"/>
                <w:b w:val="0"/>
                <w:bCs w:val="0"/>
                <w:color w:val="auto"/>
                <w:sz w:val="22"/>
                <w:szCs w:val="22"/>
                <w:lang w:val="lt-LT"/>
              </w:rPr>
              <w:t>žurnaliniame</w:t>
            </w:r>
            <w:r w:rsidRPr="00922D35">
              <w:rPr>
                <w:rStyle w:val="Strong"/>
                <w:rFonts w:ascii="Arial" w:hAnsi="Arial" w:cs="Arial"/>
                <w:b w:val="0"/>
                <w:bCs w:val="0"/>
                <w:color w:val="auto"/>
                <w:sz w:val="22"/>
                <w:szCs w:val="22"/>
                <w:lang w:val="lt-LT"/>
              </w:rPr>
              <w:t xml:space="preserve"> </w:t>
            </w:r>
            <w:r w:rsidRPr="00BA6BA1">
              <w:rPr>
                <w:rStyle w:val="Strong"/>
                <w:rFonts w:ascii="Arial" w:hAnsi="Arial" w:cs="Arial"/>
                <w:b w:val="0"/>
                <w:bCs w:val="0"/>
                <w:color w:val="auto"/>
                <w:sz w:val="22"/>
                <w:szCs w:val="22"/>
                <w:lang w:val="lt-LT"/>
              </w:rPr>
              <w:t>įraše turi būti:</w:t>
            </w:r>
          </w:p>
          <w:p w14:paraId="2F28D647" w14:textId="77777777" w:rsidR="00BA6BA1" w:rsidRPr="00BA6BA1" w:rsidRDefault="00BA6BA1">
            <w:pPr>
              <w:pStyle w:val="NormalWeb"/>
              <w:numPr>
                <w:ilvl w:val="0"/>
                <w:numId w:val="106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BA6BA1">
              <w:rPr>
                <w:rFonts w:ascii="Arial" w:hAnsi="Arial" w:cs="Arial"/>
                <w:color w:val="auto"/>
                <w:sz w:val="22"/>
                <w:szCs w:val="22"/>
                <w:lang w:val="lt-LT"/>
              </w:rPr>
              <w:t>funkcijos / proceso pavadinimas;</w:t>
            </w:r>
          </w:p>
          <w:p w14:paraId="4CB13989" w14:textId="77777777" w:rsidR="00BA6BA1" w:rsidRPr="00BA6BA1" w:rsidRDefault="00BA6BA1">
            <w:pPr>
              <w:pStyle w:val="NormalWeb"/>
              <w:numPr>
                <w:ilvl w:val="0"/>
                <w:numId w:val="106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BA6BA1">
              <w:rPr>
                <w:rFonts w:ascii="Arial" w:hAnsi="Arial" w:cs="Arial"/>
                <w:color w:val="auto"/>
                <w:sz w:val="22"/>
                <w:szCs w:val="22"/>
                <w:lang w:val="lt-LT"/>
              </w:rPr>
              <w:t>naudotojo ID (jei taikoma);</w:t>
            </w:r>
          </w:p>
          <w:p w14:paraId="45F90B25" w14:textId="77777777" w:rsidR="00BA6BA1" w:rsidRPr="00BA6BA1" w:rsidRDefault="00BA6BA1">
            <w:pPr>
              <w:pStyle w:val="NormalWeb"/>
              <w:numPr>
                <w:ilvl w:val="0"/>
                <w:numId w:val="106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BA6BA1">
              <w:rPr>
                <w:rFonts w:ascii="Arial" w:hAnsi="Arial" w:cs="Arial"/>
                <w:color w:val="auto"/>
                <w:sz w:val="22"/>
                <w:szCs w:val="22"/>
                <w:lang w:val="lt-LT"/>
              </w:rPr>
              <w:t>užklausos data ir laikas;</w:t>
            </w:r>
          </w:p>
          <w:p w14:paraId="7E2D6421" w14:textId="77777777" w:rsidR="00BA6BA1" w:rsidRPr="00BA6BA1" w:rsidRDefault="00BA6BA1">
            <w:pPr>
              <w:pStyle w:val="NormalWeb"/>
              <w:numPr>
                <w:ilvl w:val="0"/>
                <w:numId w:val="106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BA6BA1">
              <w:rPr>
                <w:rFonts w:ascii="Arial" w:hAnsi="Arial" w:cs="Arial"/>
                <w:color w:val="auto"/>
                <w:sz w:val="22"/>
                <w:szCs w:val="22"/>
                <w:lang w:val="lt-LT"/>
              </w:rPr>
              <w:t>apdorojimo trukmė;</w:t>
            </w:r>
          </w:p>
          <w:p w14:paraId="6C7452B9" w14:textId="513EB2B0" w:rsidR="00FD51F4" w:rsidRPr="00BA6BA1" w:rsidRDefault="00BA6BA1">
            <w:pPr>
              <w:pStyle w:val="NormalWeb"/>
              <w:numPr>
                <w:ilvl w:val="0"/>
                <w:numId w:val="1061"/>
              </w:numPr>
              <w:tabs>
                <w:tab w:val="clear" w:pos="720"/>
                <w:tab w:val="left" w:pos="708"/>
              </w:tabs>
              <w:spacing w:before="0" w:beforeAutospacing="0" w:after="0" w:afterAutospacing="0"/>
              <w:ind w:left="141" w:right="138" w:firstLine="283"/>
              <w:jc w:val="both"/>
            </w:pPr>
            <w:r w:rsidRPr="00BA6BA1">
              <w:rPr>
                <w:rFonts w:ascii="Arial" w:hAnsi="Arial" w:cs="Arial"/>
                <w:color w:val="auto"/>
                <w:sz w:val="22"/>
                <w:szCs w:val="22"/>
                <w:lang w:val="lt-LT"/>
              </w:rPr>
              <w:t>su tuo susiję techniniai parametrai (pvz., duomenų kiekis, naudoti filtrai).</w:t>
            </w:r>
          </w:p>
        </w:tc>
      </w:tr>
      <w:tr w:rsidR="004563E7" w:rsidRPr="00C01ADA" w14:paraId="13BF993C" w14:textId="77777777" w:rsidTr="00732F97">
        <w:tc>
          <w:tcPr>
            <w:tcW w:w="846" w:type="dxa"/>
          </w:tcPr>
          <w:p w14:paraId="382B3CB0" w14:textId="77777777" w:rsidR="00FD51F4" w:rsidRPr="00C01ADA" w:rsidRDefault="00FD51F4">
            <w:pPr>
              <w:pStyle w:val="ListParagraph"/>
              <w:numPr>
                <w:ilvl w:val="0"/>
                <w:numId w:val="1055"/>
              </w:numPr>
              <w:rPr>
                <w:color w:val="auto"/>
                <w:sz w:val="22"/>
                <w:szCs w:val="22"/>
                <w:lang w:val="lt-LT"/>
              </w:rPr>
            </w:pPr>
          </w:p>
        </w:tc>
        <w:tc>
          <w:tcPr>
            <w:tcW w:w="8788" w:type="dxa"/>
          </w:tcPr>
          <w:p w14:paraId="1C2EACAC" w14:textId="77777777" w:rsidR="00FF73C9" w:rsidRPr="00FF73C9" w:rsidRDefault="00FF73C9" w:rsidP="00732F97">
            <w:pPr>
              <w:pStyle w:val="NormalWeb"/>
              <w:spacing w:before="0" w:beforeAutospacing="0" w:after="0" w:afterAutospacing="0"/>
              <w:ind w:left="141" w:right="138"/>
              <w:jc w:val="both"/>
              <w:rPr>
                <w:rFonts w:ascii="Arial" w:hAnsi="Arial" w:cs="Arial"/>
                <w:color w:val="auto"/>
                <w:sz w:val="22"/>
                <w:szCs w:val="22"/>
                <w:lang w:val="lt-LT"/>
              </w:rPr>
            </w:pPr>
            <w:r w:rsidRPr="00FF73C9">
              <w:rPr>
                <w:rFonts w:ascii="Arial" w:hAnsi="Arial" w:cs="Arial"/>
                <w:color w:val="auto"/>
                <w:sz w:val="22"/>
                <w:szCs w:val="22"/>
                <w:lang w:val="lt-LT"/>
              </w:rPr>
              <w:t>Integracinių sąsajų realizacija turi būti vykdoma taip, kad:</w:t>
            </w:r>
          </w:p>
          <w:p w14:paraId="45A30A1E" w14:textId="77777777" w:rsidR="00FF73C9" w:rsidRPr="00FF73C9" w:rsidRDefault="00FF73C9">
            <w:pPr>
              <w:pStyle w:val="NormalWeb"/>
              <w:numPr>
                <w:ilvl w:val="0"/>
                <w:numId w:val="1062"/>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FF73C9">
              <w:rPr>
                <w:rStyle w:val="Strong"/>
                <w:rFonts w:ascii="Arial" w:hAnsi="Arial" w:cs="Arial"/>
                <w:b w:val="0"/>
                <w:bCs w:val="0"/>
                <w:color w:val="auto"/>
                <w:sz w:val="22"/>
                <w:szCs w:val="22"/>
                <w:lang w:val="lt-LT"/>
              </w:rPr>
              <w:t>projektavimo metu apibrėžti integraciniai scenarijai</w:t>
            </w:r>
            <w:r w:rsidRPr="00FF73C9">
              <w:rPr>
                <w:rFonts w:ascii="Arial" w:hAnsi="Arial" w:cs="Arial"/>
                <w:color w:val="auto"/>
                <w:sz w:val="22"/>
                <w:szCs w:val="22"/>
                <w:lang w:val="lt-LT"/>
              </w:rPr>
              <w:t xml:space="preserve"> būtų įvykdomi per racionalų laiką;</w:t>
            </w:r>
          </w:p>
          <w:p w14:paraId="6DC4034D" w14:textId="063E00AE" w:rsidR="00FD51F4" w:rsidRPr="00FF73C9" w:rsidRDefault="00FF73C9">
            <w:pPr>
              <w:pStyle w:val="NormalWeb"/>
              <w:numPr>
                <w:ilvl w:val="0"/>
                <w:numId w:val="1062"/>
              </w:numPr>
              <w:tabs>
                <w:tab w:val="clear" w:pos="720"/>
                <w:tab w:val="left" w:pos="696"/>
              </w:tabs>
              <w:spacing w:before="0" w:beforeAutospacing="0" w:after="0" w:afterAutospacing="0"/>
              <w:ind w:left="141" w:right="138" w:firstLine="283"/>
              <w:jc w:val="both"/>
            </w:pPr>
            <w:r w:rsidRPr="00FF73C9">
              <w:rPr>
                <w:rStyle w:val="Strong"/>
                <w:rFonts w:ascii="Arial" w:hAnsi="Arial" w:cs="Arial"/>
                <w:b w:val="0"/>
                <w:bCs w:val="0"/>
                <w:color w:val="auto"/>
                <w:sz w:val="22"/>
                <w:szCs w:val="22"/>
                <w:lang w:val="lt-LT"/>
              </w:rPr>
              <w:t xml:space="preserve">neatsirastų neigiamas poveikis </w:t>
            </w:r>
            <w:r w:rsidR="00E6798F">
              <w:rPr>
                <w:rStyle w:val="Strong"/>
                <w:rFonts w:ascii="Arial" w:hAnsi="Arial" w:cs="Arial"/>
                <w:b w:val="0"/>
                <w:bCs w:val="0"/>
                <w:color w:val="auto"/>
                <w:sz w:val="22"/>
                <w:szCs w:val="22"/>
                <w:lang w:val="lt-LT"/>
              </w:rPr>
              <w:t>FAVIS</w:t>
            </w:r>
            <w:r w:rsidRPr="00FF73C9">
              <w:rPr>
                <w:rStyle w:val="Strong"/>
                <w:rFonts w:ascii="Arial" w:hAnsi="Arial" w:cs="Arial"/>
                <w:b w:val="0"/>
                <w:bCs w:val="0"/>
                <w:color w:val="auto"/>
                <w:sz w:val="22"/>
                <w:szCs w:val="22"/>
                <w:lang w:val="lt-LT"/>
              </w:rPr>
              <w:t xml:space="preserve"> naudotojo sąsajai</w:t>
            </w:r>
            <w:r w:rsidRPr="00FF73C9">
              <w:rPr>
                <w:rFonts w:ascii="Arial" w:hAnsi="Arial" w:cs="Arial"/>
                <w:color w:val="auto"/>
                <w:sz w:val="22"/>
                <w:szCs w:val="22"/>
                <w:lang w:val="lt-LT"/>
              </w:rPr>
              <w:t xml:space="preserve">, sistemų patogumui ar bendram </w:t>
            </w:r>
            <w:r w:rsidR="00E6798F">
              <w:rPr>
                <w:rFonts w:ascii="Arial" w:hAnsi="Arial" w:cs="Arial"/>
                <w:color w:val="auto"/>
                <w:sz w:val="22"/>
                <w:szCs w:val="22"/>
                <w:lang w:val="lt-LT"/>
              </w:rPr>
              <w:t>FAVIS</w:t>
            </w:r>
            <w:r w:rsidRPr="00FF73C9">
              <w:rPr>
                <w:rFonts w:ascii="Arial" w:hAnsi="Arial" w:cs="Arial"/>
                <w:color w:val="auto"/>
                <w:sz w:val="22"/>
                <w:szCs w:val="22"/>
                <w:lang w:val="lt-LT"/>
              </w:rPr>
              <w:t xml:space="preserve"> našumui.</w:t>
            </w:r>
          </w:p>
        </w:tc>
      </w:tr>
      <w:tr w:rsidR="00484A90" w:rsidRPr="00C01ADA" w14:paraId="7E88B583" w14:textId="77777777" w:rsidTr="00732F97">
        <w:tc>
          <w:tcPr>
            <w:tcW w:w="846" w:type="dxa"/>
          </w:tcPr>
          <w:p w14:paraId="38C6434D" w14:textId="77777777" w:rsidR="00484A90" w:rsidRPr="00C01ADA" w:rsidRDefault="00484A90">
            <w:pPr>
              <w:pStyle w:val="ListParagraph"/>
              <w:numPr>
                <w:ilvl w:val="0"/>
                <w:numId w:val="1055"/>
              </w:numPr>
            </w:pPr>
          </w:p>
        </w:tc>
        <w:tc>
          <w:tcPr>
            <w:tcW w:w="8788" w:type="dxa"/>
          </w:tcPr>
          <w:p w14:paraId="2910A4A2" w14:textId="2DF677B4" w:rsidR="00484A90" w:rsidRPr="00484A90" w:rsidRDefault="00484A90" w:rsidP="00732F97">
            <w:pPr>
              <w:pStyle w:val="NormalWeb"/>
              <w:spacing w:before="0" w:beforeAutospacing="0" w:after="0" w:afterAutospacing="0"/>
              <w:ind w:left="141" w:right="138"/>
              <w:jc w:val="both"/>
              <w:rPr>
                <w:rFonts w:ascii="Arial" w:hAnsi="Arial" w:cs="Arial"/>
                <w:sz w:val="22"/>
                <w:szCs w:val="22"/>
                <w:lang w:val="lt-LT"/>
              </w:rPr>
            </w:pPr>
            <w:r w:rsidRPr="00484A90">
              <w:rPr>
                <w:rFonts w:ascii="Arial" w:hAnsi="Arial" w:cs="Arial"/>
                <w:color w:val="auto"/>
                <w:sz w:val="22"/>
                <w:szCs w:val="22"/>
                <w:lang w:val="lt-LT"/>
              </w:rPr>
              <w:t xml:space="preserve">Sistema turi užtikrinti galimybę naudotojams, turintiems atitinkamas teises, eksportuoti analitinius duomenis į </w:t>
            </w:r>
            <w:r>
              <w:rPr>
                <w:rFonts w:ascii="Arial" w:hAnsi="Arial" w:cs="Arial"/>
                <w:color w:val="auto"/>
                <w:sz w:val="22"/>
                <w:szCs w:val="22"/>
                <w:lang w:val="lt-LT"/>
              </w:rPr>
              <w:t>ana</w:t>
            </w:r>
            <w:r w:rsidR="00C56CD3">
              <w:rPr>
                <w:rFonts w:ascii="Arial" w:hAnsi="Arial" w:cs="Arial"/>
                <w:color w:val="auto"/>
                <w:sz w:val="22"/>
                <w:szCs w:val="22"/>
                <w:lang w:val="lt-LT"/>
              </w:rPr>
              <w:t>l</w:t>
            </w:r>
            <w:r>
              <w:rPr>
                <w:rFonts w:ascii="Arial" w:hAnsi="Arial" w:cs="Arial"/>
                <w:color w:val="auto"/>
                <w:sz w:val="22"/>
                <w:szCs w:val="22"/>
                <w:lang w:val="lt-LT"/>
              </w:rPr>
              <w:t>itines sistemas</w:t>
            </w:r>
            <w:r w:rsidRPr="00484A90">
              <w:rPr>
                <w:rFonts w:ascii="Arial" w:hAnsi="Arial" w:cs="Arial"/>
                <w:color w:val="auto"/>
                <w:sz w:val="22"/>
                <w:szCs w:val="22"/>
                <w:lang w:val="lt-LT"/>
              </w:rPr>
              <w:t xml:space="preserve"> (pvz., Power BI).</w:t>
            </w:r>
            <w:r w:rsidRPr="00484A90">
              <w:rPr>
                <w:rFonts w:ascii="Arial" w:hAnsi="Arial" w:cs="Arial"/>
                <w:color w:val="auto"/>
                <w:sz w:val="22"/>
                <w:szCs w:val="22"/>
                <w:lang w:val="lt-LT"/>
              </w:rPr>
              <w:br/>
              <w:t>Duomenų eksportas turi būti galimas per standartines sąsajas (JSON API, CSV).</w:t>
            </w:r>
            <w:r w:rsidRPr="00484A90">
              <w:rPr>
                <w:rFonts w:ascii="Arial" w:hAnsi="Arial" w:cs="Arial"/>
                <w:color w:val="auto"/>
                <w:sz w:val="22"/>
                <w:szCs w:val="22"/>
                <w:lang w:val="lt-LT"/>
              </w:rPr>
              <w:br/>
            </w:r>
            <w:r w:rsidR="00E6798F">
              <w:rPr>
                <w:rFonts w:ascii="Arial" w:hAnsi="Arial" w:cs="Arial"/>
                <w:color w:val="auto"/>
                <w:sz w:val="22"/>
                <w:szCs w:val="22"/>
                <w:lang w:val="lt-LT"/>
              </w:rPr>
              <w:t>FAVIS</w:t>
            </w:r>
            <w:r w:rsidRPr="00484A90">
              <w:rPr>
                <w:rFonts w:ascii="Arial" w:hAnsi="Arial" w:cs="Arial"/>
                <w:color w:val="auto"/>
                <w:sz w:val="22"/>
                <w:szCs w:val="22"/>
                <w:lang w:val="lt-LT"/>
              </w:rPr>
              <w:t xml:space="preserve"> turėtų būti galimybė sukurti pasirinktinius ataskaitų šablonus, naudoti paruoštus rodiklių rinkinius bei eksportuoti per web-service.</w:t>
            </w:r>
          </w:p>
        </w:tc>
      </w:tr>
      <w:tr w:rsidR="006E1DD9" w:rsidRPr="00C01ADA" w14:paraId="290E888C" w14:textId="77777777" w:rsidTr="00732F97">
        <w:tc>
          <w:tcPr>
            <w:tcW w:w="846" w:type="dxa"/>
          </w:tcPr>
          <w:p w14:paraId="646C0771" w14:textId="77777777" w:rsidR="006E1DD9" w:rsidRPr="00AB3FB7" w:rsidRDefault="006E1DD9">
            <w:pPr>
              <w:pStyle w:val="ListParagraph"/>
              <w:numPr>
                <w:ilvl w:val="0"/>
                <w:numId w:val="1055"/>
              </w:numPr>
              <w:rPr>
                <w:lang w:val="lt-LT"/>
              </w:rPr>
            </w:pPr>
          </w:p>
        </w:tc>
        <w:tc>
          <w:tcPr>
            <w:tcW w:w="8788" w:type="dxa"/>
          </w:tcPr>
          <w:p w14:paraId="1F666F3E" w14:textId="77777777" w:rsidR="006E1DD9" w:rsidRPr="00AE1ECC" w:rsidRDefault="006E1DD9" w:rsidP="00732F97">
            <w:pPr>
              <w:pStyle w:val="NormalWeb"/>
              <w:spacing w:before="0" w:beforeAutospacing="0" w:after="0" w:afterAutospacing="0"/>
              <w:ind w:left="141" w:right="138"/>
              <w:jc w:val="both"/>
              <w:rPr>
                <w:rFonts w:ascii="Arial" w:hAnsi="Arial" w:cs="Arial"/>
                <w:color w:val="auto"/>
                <w:sz w:val="22"/>
                <w:szCs w:val="22"/>
                <w:lang w:val="lt-LT"/>
              </w:rPr>
            </w:pPr>
            <w:r w:rsidRPr="00AE1ECC">
              <w:rPr>
                <w:rFonts w:ascii="Arial" w:hAnsi="Arial" w:cs="Arial"/>
                <w:color w:val="auto"/>
                <w:sz w:val="22"/>
                <w:szCs w:val="22"/>
                <w:lang w:val="lt-LT"/>
              </w:rPr>
              <w:t>Našumo ir greitaveikos testų metu Diegėjas privalo:</w:t>
            </w:r>
          </w:p>
          <w:p w14:paraId="37C65FC3" w14:textId="77777777" w:rsidR="006E1DD9" w:rsidRPr="00AE1ECC" w:rsidRDefault="006E1DD9">
            <w:pPr>
              <w:pStyle w:val="NormalWeb"/>
              <w:numPr>
                <w:ilvl w:val="0"/>
                <w:numId w:val="1063"/>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AE1ECC">
              <w:rPr>
                <w:rFonts w:ascii="Arial" w:hAnsi="Arial" w:cs="Arial"/>
                <w:color w:val="auto"/>
                <w:sz w:val="22"/>
                <w:szCs w:val="22"/>
                <w:lang w:val="lt-LT"/>
              </w:rPr>
              <w:t xml:space="preserve">pavaizduoti </w:t>
            </w:r>
            <w:r w:rsidRPr="00AE1ECC">
              <w:rPr>
                <w:rStyle w:val="Strong"/>
                <w:rFonts w:ascii="Arial" w:hAnsi="Arial" w:cs="Arial"/>
                <w:b w:val="0"/>
                <w:bCs w:val="0"/>
                <w:color w:val="auto"/>
                <w:sz w:val="22"/>
                <w:szCs w:val="22"/>
                <w:lang w:val="lt-LT"/>
              </w:rPr>
              <w:t>realistišką naudotojų veiksmų pasiskirstymą</w:t>
            </w:r>
            <w:r w:rsidRPr="00AE1ECC">
              <w:rPr>
                <w:rFonts w:ascii="Arial" w:hAnsi="Arial" w:cs="Arial"/>
                <w:color w:val="auto"/>
                <w:sz w:val="22"/>
                <w:szCs w:val="22"/>
                <w:lang w:val="lt-LT"/>
              </w:rPr>
              <w:t xml:space="preserve"> pagal apibrėžtas grupes;</w:t>
            </w:r>
          </w:p>
          <w:p w14:paraId="50548532" w14:textId="77777777" w:rsidR="006E1DD9" w:rsidRPr="00AE1ECC" w:rsidRDefault="006E1DD9">
            <w:pPr>
              <w:pStyle w:val="NormalWeb"/>
              <w:numPr>
                <w:ilvl w:val="0"/>
                <w:numId w:val="1063"/>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AE1ECC">
              <w:rPr>
                <w:rFonts w:ascii="Arial" w:hAnsi="Arial" w:cs="Arial"/>
                <w:color w:val="auto"/>
                <w:sz w:val="22"/>
                <w:szCs w:val="22"/>
                <w:lang w:val="lt-LT"/>
              </w:rPr>
              <w:t xml:space="preserve">pateikti </w:t>
            </w:r>
            <w:r w:rsidRPr="00AE1ECC">
              <w:rPr>
                <w:rStyle w:val="Strong"/>
                <w:rFonts w:ascii="Arial" w:hAnsi="Arial" w:cs="Arial"/>
                <w:b w:val="0"/>
                <w:bCs w:val="0"/>
                <w:color w:val="auto"/>
                <w:sz w:val="22"/>
                <w:szCs w:val="22"/>
                <w:lang w:val="lt-LT"/>
              </w:rPr>
              <w:t>testavimo protokolą</w:t>
            </w:r>
            <w:r w:rsidRPr="00AE1ECC">
              <w:rPr>
                <w:rFonts w:ascii="Arial" w:hAnsi="Arial" w:cs="Arial"/>
                <w:color w:val="auto"/>
                <w:sz w:val="22"/>
                <w:szCs w:val="22"/>
                <w:lang w:val="lt-LT"/>
              </w:rPr>
              <w:t>, kuriame nurodyta naudotojų grupių veiklų seka, trukmė ir atsako laikai;</w:t>
            </w:r>
          </w:p>
          <w:p w14:paraId="5586A255" w14:textId="77777777" w:rsidR="006E1DD9" w:rsidRPr="006E1DD9" w:rsidRDefault="006E1DD9">
            <w:pPr>
              <w:pStyle w:val="NormalWeb"/>
              <w:numPr>
                <w:ilvl w:val="0"/>
                <w:numId w:val="1063"/>
              </w:numPr>
              <w:tabs>
                <w:tab w:val="clear" w:pos="720"/>
                <w:tab w:val="left" w:pos="708"/>
              </w:tabs>
              <w:spacing w:before="0" w:beforeAutospacing="0" w:after="0" w:afterAutospacing="0"/>
              <w:ind w:left="141" w:right="138" w:firstLine="283"/>
              <w:jc w:val="both"/>
              <w:rPr>
                <w:lang w:val="lt-LT"/>
              </w:rPr>
            </w:pPr>
            <w:r w:rsidRPr="00AE1ECC">
              <w:rPr>
                <w:rFonts w:ascii="Arial" w:hAnsi="Arial" w:cs="Arial"/>
                <w:color w:val="auto"/>
                <w:sz w:val="22"/>
                <w:szCs w:val="22"/>
                <w:lang w:val="lt-LT"/>
              </w:rPr>
              <w:t xml:space="preserve">naudoti </w:t>
            </w:r>
            <w:r w:rsidRPr="00AE1ECC">
              <w:rPr>
                <w:rStyle w:val="Strong"/>
                <w:rFonts w:ascii="Arial" w:hAnsi="Arial" w:cs="Arial"/>
                <w:b w:val="0"/>
                <w:bCs w:val="0"/>
                <w:color w:val="auto"/>
                <w:sz w:val="22"/>
                <w:szCs w:val="22"/>
                <w:lang w:val="lt-LT"/>
              </w:rPr>
              <w:t>automatinę apkrovos simuliavimo priemonę</w:t>
            </w:r>
            <w:r w:rsidRPr="00AE1ECC">
              <w:rPr>
                <w:rFonts w:ascii="Arial" w:hAnsi="Arial" w:cs="Arial"/>
                <w:color w:val="auto"/>
                <w:sz w:val="22"/>
                <w:szCs w:val="22"/>
                <w:lang w:val="lt-LT"/>
              </w:rPr>
              <w:t xml:space="preserve"> (pvz., JMeter, LoadRunner ar pan.), kad įvertinimai būtų pagrįsti objektyvia apkrova.</w:t>
            </w:r>
          </w:p>
        </w:tc>
      </w:tr>
      <w:tr w:rsidR="004563E7" w:rsidRPr="00C01ADA" w14:paraId="739ABDE0" w14:textId="77777777" w:rsidTr="00732F97">
        <w:tc>
          <w:tcPr>
            <w:tcW w:w="846" w:type="dxa"/>
          </w:tcPr>
          <w:p w14:paraId="38665ACE" w14:textId="77777777" w:rsidR="00FD51F4" w:rsidRPr="00C01ADA" w:rsidRDefault="00FD51F4">
            <w:pPr>
              <w:pStyle w:val="ListParagraph"/>
              <w:numPr>
                <w:ilvl w:val="0"/>
                <w:numId w:val="1055"/>
              </w:numPr>
              <w:rPr>
                <w:color w:val="auto"/>
                <w:sz w:val="22"/>
                <w:szCs w:val="22"/>
                <w:lang w:val="lt-LT"/>
              </w:rPr>
            </w:pPr>
          </w:p>
        </w:tc>
        <w:tc>
          <w:tcPr>
            <w:tcW w:w="8788" w:type="dxa"/>
          </w:tcPr>
          <w:p w14:paraId="722E905F" w14:textId="27C4B481" w:rsidR="00842880" w:rsidRPr="00842880" w:rsidRDefault="00842880" w:rsidP="00732F97">
            <w:pPr>
              <w:pStyle w:val="NormalWeb"/>
              <w:spacing w:before="0" w:beforeAutospacing="0" w:after="0" w:afterAutospacing="0"/>
              <w:ind w:left="141" w:right="138"/>
              <w:jc w:val="both"/>
              <w:rPr>
                <w:rFonts w:ascii="Arial" w:hAnsi="Arial" w:cs="Arial"/>
                <w:color w:val="auto"/>
                <w:sz w:val="22"/>
                <w:szCs w:val="22"/>
                <w:lang w:val="lt-LT"/>
              </w:rPr>
            </w:pPr>
            <w:r w:rsidRPr="00842880">
              <w:rPr>
                <w:rStyle w:val="Strong"/>
                <w:rFonts w:ascii="Arial" w:hAnsi="Arial" w:cs="Arial"/>
                <w:b w:val="0"/>
                <w:bCs w:val="0"/>
                <w:color w:val="auto"/>
                <w:sz w:val="22"/>
                <w:szCs w:val="22"/>
                <w:lang w:val="lt-LT"/>
              </w:rPr>
              <w:t>Priėmimo testavimo etapo metu (ar kitu šalių sutartu laiku)</w:t>
            </w:r>
            <w:r w:rsidRPr="00842880">
              <w:rPr>
                <w:rFonts w:ascii="Arial" w:hAnsi="Arial" w:cs="Arial"/>
                <w:color w:val="auto"/>
                <w:sz w:val="22"/>
                <w:szCs w:val="22"/>
                <w:lang w:val="lt-LT"/>
              </w:rPr>
              <w:t xml:space="preserve"> Diegėjas turi sudaryti visas sąlygas Įmonės paskirtiems specialistams atlikti </w:t>
            </w:r>
            <w:r w:rsidR="00E6798F">
              <w:rPr>
                <w:rFonts w:ascii="Arial" w:hAnsi="Arial" w:cs="Arial"/>
                <w:color w:val="auto"/>
                <w:sz w:val="22"/>
                <w:szCs w:val="22"/>
                <w:lang w:val="lt-LT"/>
              </w:rPr>
              <w:t>FAVIS</w:t>
            </w:r>
            <w:r w:rsidRPr="00842880">
              <w:rPr>
                <w:rFonts w:ascii="Arial" w:hAnsi="Arial" w:cs="Arial"/>
                <w:color w:val="auto"/>
                <w:sz w:val="22"/>
                <w:szCs w:val="22"/>
                <w:lang w:val="lt-LT"/>
              </w:rPr>
              <w:t xml:space="preserve"> našumo ir greitaveikos testus.</w:t>
            </w:r>
          </w:p>
          <w:p w14:paraId="7F657303" w14:textId="741F2D38" w:rsidR="00842880" w:rsidRPr="00842880" w:rsidRDefault="00842880" w:rsidP="00732F97">
            <w:pPr>
              <w:pStyle w:val="NormalWeb"/>
              <w:spacing w:before="0" w:beforeAutospacing="0" w:after="0" w:afterAutospacing="0"/>
              <w:ind w:left="141" w:right="138"/>
              <w:jc w:val="both"/>
              <w:rPr>
                <w:rFonts w:ascii="Arial" w:hAnsi="Arial" w:cs="Arial"/>
                <w:color w:val="auto"/>
                <w:sz w:val="22"/>
                <w:szCs w:val="22"/>
                <w:lang w:val="lt-LT"/>
              </w:rPr>
            </w:pPr>
            <w:r w:rsidRPr="00842880">
              <w:rPr>
                <w:rFonts w:ascii="Arial" w:hAnsi="Arial" w:cs="Arial"/>
                <w:color w:val="auto"/>
                <w:sz w:val="22"/>
                <w:szCs w:val="22"/>
                <w:lang w:val="lt-LT"/>
              </w:rPr>
              <w:t>Esant poreikiui, Diegėjas turi:</w:t>
            </w:r>
          </w:p>
          <w:p w14:paraId="71FA2682" w14:textId="79838642" w:rsidR="00842880" w:rsidRPr="00842880" w:rsidRDefault="00842880">
            <w:pPr>
              <w:pStyle w:val="NormalWeb"/>
              <w:numPr>
                <w:ilvl w:val="0"/>
                <w:numId w:val="106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842880">
              <w:rPr>
                <w:rFonts w:ascii="Arial" w:hAnsi="Arial" w:cs="Arial"/>
                <w:color w:val="auto"/>
                <w:sz w:val="22"/>
                <w:szCs w:val="22"/>
                <w:lang w:val="lt-LT"/>
              </w:rPr>
              <w:t xml:space="preserve">atlikti reikiamus konfigūracijos ir/ar programavimo darbus, kad testavimas apimtų realistiškus </w:t>
            </w:r>
            <w:r w:rsidR="00E6798F">
              <w:rPr>
                <w:rFonts w:ascii="Arial" w:hAnsi="Arial" w:cs="Arial"/>
                <w:color w:val="auto"/>
                <w:sz w:val="22"/>
                <w:szCs w:val="22"/>
                <w:lang w:val="lt-LT"/>
              </w:rPr>
              <w:t>FAVIS</w:t>
            </w:r>
            <w:r w:rsidRPr="00842880">
              <w:rPr>
                <w:rFonts w:ascii="Arial" w:hAnsi="Arial" w:cs="Arial"/>
                <w:color w:val="auto"/>
                <w:sz w:val="22"/>
                <w:szCs w:val="22"/>
                <w:lang w:val="lt-LT"/>
              </w:rPr>
              <w:t xml:space="preserve"> naudojimo scenarijus;</w:t>
            </w:r>
          </w:p>
          <w:p w14:paraId="49B659AA" w14:textId="3B60C555" w:rsidR="00FD51F4" w:rsidRPr="00155B76" w:rsidRDefault="00842880">
            <w:pPr>
              <w:pStyle w:val="NormalWeb"/>
              <w:numPr>
                <w:ilvl w:val="0"/>
                <w:numId w:val="1064"/>
              </w:numPr>
              <w:tabs>
                <w:tab w:val="left" w:pos="720"/>
              </w:tabs>
              <w:spacing w:before="0" w:beforeAutospacing="0" w:after="0" w:afterAutospacing="0"/>
              <w:ind w:left="141" w:right="138" w:firstLine="283"/>
              <w:jc w:val="both"/>
              <w:rPr>
                <w:lang w:val="lt-LT"/>
              </w:rPr>
            </w:pPr>
            <w:r w:rsidRPr="00842880">
              <w:rPr>
                <w:rStyle w:val="Strong"/>
                <w:rFonts w:ascii="Arial" w:hAnsi="Arial" w:cs="Arial"/>
                <w:b w:val="0"/>
                <w:bCs w:val="0"/>
                <w:color w:val="auto"/>
                <w:sz w:val="22"/>
                <w:szCs w:val="22"/>
                <w:lang w:val="lt-LT"/>
              </w:rPr>
              <w:t>testavimo vykdymui nereikalaujama, kad Diegėjas pateiktų papildomą programinę ar techninę įrangą</w:t>
            </w:r>
            <w:r w:rsidRPr="00842880">
              <w:rPr>
                <w:rFonts w:ascii="Arial" w:hAnsi="Arial" w:cs="Arial"/>
                <w:color w:val="auto"/>
                <w:sz w:val="22"/>
                <w:szCs w:val="22"/>
                <w:lang w:val="lt-LT"/>
              </w:rPr>
              <w:t xml:space="preserve"> – ją pateikia Įmonė.</w:t>
            </w:r>
          </w:p>
        </w:tc>
      </w:tr>
      <w:tr w:rsidR="004563E7" w:rsidRPr="00C01ADA" w14:paraId="335794EF" w14:textId="77777777" w:rsidTr="00732F97">
        <w:tc>
          <w:tcPr>
            <w:tcW w:w="846" w:type="dxa"/>
          </w:tcPr>
          <w:p w14:paraId="2A094330" w14:textId="77777777" w:rsidR="00FD51F4" w:rsidRPr="00C01ADA" w:rsidRDefault="00FD51F4">
            <w:pPr>
              <w:pStyle w:val="ListParagraph"/>
              <w:numPr>
                <w:ilvl w:val="0"/>
                <w:numId w:val="1055"/>
              </w:numPr>
              <w:rPr>
                <w:color w:val="auto"/>
                <w:sz w:val="22"/>
                <w:szCs w:val="22"/>
                <w:lang w:val="lt-LT"/>
              </w:rPr>
            </w:pPr>
          </w:p>
        </w:tc>
        <w:tc>
          <w:tcPr>
            <w:tcW w:w="8788" w:type="dxa"/>
          </w:tcPr>
          <w:p w14:paraId="58E9EA7E" w14:textId="594686EE" w:rsidR="000F0F63" w:rsidRPr="000F0F63" w:rsidRDefault="000F0F63" w:rsidP="00732F97">
            <w:pPr>
              <w:pStyle w:val="NormalWeb"/>
              <w:spacing w:before="0" w:beforeAutospacing="0" w:after="0" w:afterAutospacing="0"/>
              <w:ind w:left="141" w:right="138"/>
              <w:jc w:val="both"/>
              <w:rPr>
                <w:rFonts w:ascii="Arial" w:hAnsi="Arial" w:cs="Arial"/>
                <w:color w:val="auto"/>
                <w:sz w:val="22"/>
                <w:szCs w:val="22"/>
                <w:lang w:val="lt-LT"/>
              </w:rPr>
            </w:pPr>
            <w:r w:rsidRPr="000F0F63">
              <w:rPr>
                <w:rFonts w:ascii="Arial" w:hAnsi="Arial" w:cs="Arial"/>
                <w:color w:val="auto"/>
                <w:sz w:val="22"/>
                <w:szCs w:val="22"/>
                <w:lang w:val="lt-LT"/>
              </w:rPr>
              <w:t>Diegėjas privalo įvertinti ir dokumentuoti našumo testavimo rezultatus.</w:t>
            </w:r>
          </w:p>
          <w:p w14:paraId="20D5C87B" w14:textId="2D50BF16" w:rsidR="000F0F63" w:rsidRPr="000F0F63" w:rsidRDefault="000F0F63" w:rsidP="00732F97">
            <w:pPr>
              <w:pStyle w:val="NormalWeb"/>
              <w:spacing w:before="0" w:beforeAutospacing="0" w:after="0" w:afterAutospacing="0"/>
              <w:ind w:left="141" w:right="138"/>
              <w:jc w:val="both"/>
              <w:rPr>
                <w:rFonts w:ascii="Arial" w:hAnsi="Arial" w:cs="Arial"/>
                <w:color w:val="auto"/>
                <w:sz w:val="22"/>
                <w:szCs w:val="22"/>
                <w:lang w:val="lt-LT"/>
              </w:rPr>
            </w:pPr>
            <w:r w:rsidRPr="000F0F63">
              <w:rPr>
                <w:rFonts w:ascii="Arial" w:hAnsi="Arial" w:cs="Arial"/>
                <w:color w:val="auto"/>
                <w:sz w:val="22"/>
                <w:szCs w:val="22"/>
                <w:lang w:val="lt-LT"/>
              </w:rPr>
              <w:t xml:space="preserve">Jei testų rezultatai rodo, kad vienas ar daugiau kriterijų </w:t>
            </w:r>
            <w:r w:rsidRPr="000F0F63">
              <w:rPr>
                <w:rStyle w:val="Strong"/>
                <w:rFonts w:ascii="Arial" w:hAnsi="Arial" w:cs="Arial"/>
                <w:b w:val="0"/>
                <w:bCs w:val="0"/>
                <w:color w:val="auto"/>
                <w:sz w:val="22"/>
                <w:szCs w:val="22"/>
                <w:lang w:val="lt-LT"/>
              </w:rPr>
              <w:t>netenkina</w:t>
            </w:r>
            <w:r w:rsidRPr="000F0F63">
              <w:rPr>
                <w:rFonts w:ascii="Arial" w:hAnsi="Arial" w:cs="Arial"/>
                <w:color w:val="auto"/>
                <w:sz w:val="22"/>
                <w:szCs w:val="22"/>
                <w:lang w:val="lt-LT"/>
              </w:rPr>
              <w:t xml:space="preserve"> šios specifikacijos reikalavimų, Diegėjas privalo:</w:t>
            </w:r>
          </w:p>
          <w:p w14:paraId="4478CEF4" w14:textId="56040E26" w:rsidR="000F0F63" w:rsidRPr="000F0F63" w:rsidRDefault="000F0F63">
            <w:pPr>
              <w:pStyle w:val="NormalWeb"/>
              <w:numPr>
                <w:ilvl w:val="0"/>
                <w:numId w:val="1065"/>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F0F63">
              <w:rPr>
                <w:rStyle w:val="Strong"/>
                <w:rFonts w:ascii="Arial" w:hAnsi="Arial" w:cs="Arial"/>
                <w:b w:val="0"/>
                <w:bCs w:val="0"/>
                <w:color w:val="auto"/>
                <w:sz w:val="22"/>
                <w:szCs w:val="22"/>
                <w:lang w:val="lt-LT"/>
              </w:rPr>
              <w:t>pašalinti identifikuotas problemas</w:t>
            </w:r>
            <w:r w:rsidRPr="000F0F63">
              <w:rPr>
                <w:rFonts w:ascii="Arial" w:hAnsi="Arial" w:cs="Arial"/>
                <w:color w:val="auto"/>
                <w:sz w:val="22"/>
                <w:szCs w:val="22"/>
                <w:lang w:val="lt-LT"/>
              </w:rPr>
              <w:t xml:space="preserve"> atlikdamas būtinus </w:t>
            </w:r>
            <w:r w:rsidR="00E6798F">
              <w:rPr>
                <w:rFonts w:ascii="Arial" w:hAnsi="Arial" w:cs="Arial"/>
                <w:color w:val="auto"/>
                <w:sz w:val="22"/>
                <w:szCs w:val="22"/>
                <w:lang w:val="lt-LT"/>
              </w:rPr>
              <w:t>FAVIS</w:t>
            </w:r>
            <w:r w:rsidRPr="000F0F63">
              <w:rPr>
                <w:rFonts w:ascii="Arial" w:hAnsi="Arial" w:cs="Arial"/>
                <w:color w:val="auto"/>
                <w:sz w:val="22"/>
                <w:szCs w:val="22"/>
                <w:lang w:val="lt-LT"/>
              </w:rPr>
              <w:t xml:space="preserve"> programavimo ir / ar konfigūravimo pakeitimus;</w:t>
            </w:r>
          </w:p>
          <w:p w14:paraId="69A8504A" w14:textId="77777777" w:rsidR="000F0F63" w:rsidRPr="000F0F63" w:rsidRDefault="000F0F63">
            <w:pPr>
              <w:pStyle w:val="NormalWeb"/>
              <w:numPr>
                <w:ilvl w:val="0"/>
                <w:numId w:val="1065"/>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F0F63">
              <w:rPr>
                <w:rStyle w:val="Strong"/>
                <w:rFonts w:ascii="Arial" w:hAnsi="Arial" w:cs="Arial"/>
                <w:b w:val="0"/>
                <w:bCs w:val="0"/>
                <w:color w:val="auto"/>
                <w:sz w:val="22"/>
                <w:szCs w:val="22"/>
                <w:lang w:val="lt-LT"/>
              </w:rPr>
              <w:t>pakartotinai ištestuoti</w:t>
            </w:r>
            <w:r w:rsidRPr="000F0F63">
              <w:rPr>
                <w:rFonts w:ascii="Arial" w:hAnsi="Arial" w:cs="Arial"/>
                <w:color w:val="auto"/>
                <w:sz w:val="22"/>
                <w:szCs w:val="22"/>
                <w:lang w:val="lt-LT"/>
              </w:rPr>
              <w:t xml:space="preserve"> problemas su Įmonės atstovais;</w:t>
            </w:r>
          </w:p>
          <w:p w14:paraId="3AADA9CB" w14:textId="510C1F81" w:rsidR="00FD51F4" w:rsidRPr="00155B76" w:rsidRDefault="000F0F63">
            <w:pPr>
              <w:pStyle w:val="NormalWeb"/>
              <w:numPr>
                <w:ilvl w:val="0"/>
                <w:numId w:val="1065"/>
              </w:numPr>
              <w:tabs>
                <w:tab w:val="clear" w:pos="720"/>
                <w:tab w:val="left" w:pos="696"/>
              </w:tabs>
              <w:spacing w:before="0" w:beforeAutospacing="0" w:after="0" w:afterAutospacing="0"/>
              <w:ind w:left="141" w:right="138" w:firstLine="283"/>
              <w:jc w:val="both"/>
              <w:rPr>
                <w:lang w:val="lt-LT"/>
              </w:rPr>
            </w:pPr>
            <w:r w:rsidRPr="000F0F63">
              <w:rPr>
                <w:rFonts w:ascii="Arial" w:hAnsi="Arial" w:cs="Arial"/>
                <w:color w:val="auto"/>
                <w:sz w:val="22"/>
                <w:szCs w:val="22"/>
                <w:lang w:val="lt-LT"/>
              </w:rPr>
              <w:t xml:space="preserve">pateikti trumpą </w:t>
            </w:r>
            <w:r w:rsidRPr="000F0F63">
              <w:rPr>
                <w:rStyle w:val="Strong"/>
                <w:rFonts w:ascii="Arial" w:hAnsi="Arial" w:cs="Arial"/>
                <w:b w:val="0"/>
                <w:bCs w:val="0"/>
                <w:color w:val="auto"/>
                <w:sz w:val="22"/>
                <w:szCs w:val="22"/>
                <w:lang w:val="lt-LT"/>
              </w:rPr>
              <w:t>našumo tobulinimo ataskaitą</w:t>
            </w:r>
            <w:r w:rsidRPr="000F0F63">
              <w:rPr>
                <w:rFonts w:ascii="Arial" w:hAnsi="Arial" w:cs="Arial"/>
                <w:color w:val="auto"/>
                <w:sz w:val="22"/>
                <w:szCs w:val="22"/>
                <w:lang w:val="lt-LT"/>
              </w:rPr>
              <w:t xml:space="preserve"> (kai taikoma), su priemonių aprašymu ir rezultatų įvertinimu.</w:t>
            </w:r>
          </w:p>
        </w:tc>
      </w:tr>
      <w:tr w:rsidR="00AE1ECC" w:rsidRPr="00C01ADA" w14:paraId="252DA520" w14:textId="77777777" w:rsidTr="00732F97">
        <w:tc>
          <w:tcPr>
            <w:tcW w:w="846" w:type="dxa"/>
          </w:tcPr>
          <w:p w14:paraId="1E138224" w14:textId="77777777" w:rsidR="00AE1ECC" w:rsidRPr="00155B76" w:rsidRDefault="00AE1ECC">
            <w:pPr>
              <w:pStyle w:val="ListParagraph"/>
              <w:numPr>
                <w:ilvl w:val="0"/>
                <w:numId w:val="1055"/>
              </w:numPr>
              <w:rPr>
                <w:lang w:val="lt-LT"/>
              </w:rPr>
            </w:pPr>
            <w:bookmarkStart w:id="3585" w:name="_Hlk204949968"/>
          </w:p>
        </w:tc>
        <w:tc>
          <w:tcPr>
            <w:tcW w:w="8788" w:type="dxa"/>
          </w:tcPr>
          <w:p w14:paraId="19520C31" w14:textId="07CE782C" w:rsidR="00DB691F" w:rsidRPr="00DB691F" w:rsidRDefault="00E6798F" w:rsidP="00732F9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DB691F" w:rsidRPr="00DB691F">
              <w:rPr>
                <w:rFonts w:ascii="Arial" w:hAnsi="Arial" w:cs="Arial"/>
                <w:color w:val="auto"/>
                <w:sz w:val="22"/>
                <w:szCs w:val="22"/>
                <w:lang w:val="lt-LT"/>
              </w:rPr>
              <w:t xml:space="preserve">  turi veikti </w:t>
            </w:r>
            <w:r w:rsidR="00DB691F" w:rsidRPr="00DB691F">
              <w:rPr>
                <w:rStyle w:val="Strong"/>
                <w:rFonts w:ascii="Arial" w:hAnsi="Arial" w:cs="Arial"/>
                <w:b w:val="0"/>
                <w:bCs w:val="0"/>
                <w:color w:val="auto"/>
                <w:sz w:val="22"/>
                <w:szCs w:val="22"/>
                <w:lang w:val="lt-LT"/>
              </w:rPr>
              <w:t xml:space="preserve">nepertraukiamai bent </w:t>
            </w:r>
            <w:r w:rsidR="00DB691F" w:rsidRPr="003B2A35">
              <w:rPr>
                <w:rStyle w:val="Strong"/>
                <w:rFonts w:ascii="Arial" w:hAnsi="Arial" w:cs="Arial"/>
                <w:b w:val="0"/>
                <w:bCs w:val="0"/>
                <w:color w:val="auto"/>
                <w:sz w:val="22"/>
                <w:szCs w:val="22"/>
                <w:lang w:val="lt-LT"/>
              </w:rPr>
              <w:t xml:space="preserve">8 </w:t>
            </w:r>
            <w:r w:rsidR="00C47B93" w:rsidRPr="003B2A35">
              <w:rPr>
                <w:rStyle w:val="Strong"/>
                <w:rFonts w:ascii="Arial" w:hAnsi="Arial" w:cs="Arial"/>
                <w:b w:val="0"/>
                <w:bCs w:val="0"/>
                <w:color w:val="auto"/>
                <w:sz w:val="22"/>
                <w:szCs w:val="22"/>
                <w:lang w:val="lt-LT"/>
              </w:rPr>
              <w:t>(</w:t>
            </w:r>
            <w:r w:rsidR="00C47B93" w:rsidRPr="0043721F">
              <w:rPr>
                <w:rStyle w:val="Strong"/>
                <w:rFonts w:ascii="Arial" w:hAnsi="Arial" w:cs="Arial"/>
                <w:b w:val="0"/>
                <w:bCs w:val="0"/>
                <w:color w:val="auto"/>
                <w:sz w:val="22"/>
                <w:szCs w:val="22"/>
                <w:lang w:val="lt-LT"/>
              </w:rPr>
              <w:t>aštuonias</w:t>
            </w:r>
            <w:r w:rsidR="00C47B93" w:rsidRPr="003B2A35">
              <w:rPr>
                <w:rStyle w:val="Strong"/>
                <w:color w:val="auto"/>
              </w:rPr>
              <w:t xml:space="preserve">) </w:t>
            </w:r>
            <w:r w:rsidR="00DB691F" w:rsidRPr="00DB691F">
              <w:rPr>
                <w:rStyle w:val="Strong"/>
                <w:rFonts w:ascii="Arial" w:hAnsi="Arial" w:cs="Arial"/>
                <w:b w:val="0"/>
                <w:bCs w:val="0"/>
                <w:color w:val="auto"/>
                <w:sz w:val="22"/>
                <w:szCs w:val="22"/>
                <w:lang w:val="lt-LT"/>
              </w:rPr>
              <w:t>valandas</w:t>
            </w:r>
            <w:r w:rsidR="00DB691F" w:rsidRPr="00DB691F">
              <w:rPr>
                <w:rFonts w:ascii="Arial" w:hAnsi="Arial" w:cs="Arial"/>
                <w:color w:val="auto"/>
                <w:sz w:val="22"/>
                <w:szCs w:val="22"/>
                <w:lang w:val="lt-LT"/>
              </w:rPr>
              <w:t xml:space="preserve"> esant aukščiau nurodytai naudotojų apkrovai be atsako laikų blogėjimo ar klaidų</w:t>
            </w:r>
            <w:r w:rsidR="003B2A35">
              <w:rPr>
                <w:rFonts w:ascii="Arial" w:hAnsi="Arial" w:cs="Arial"/>
                <w:color w:val="auto"/>
                <w:sz w:val="22"/>
                <w:szCs w:val="22"/>
                <w:lang w:val="lt-LT"/>
              </w:rPr>
              <w:t>.</w:t>
            </w:r>
          </w:p>
          <w:p w14:paraId="6D746402" w14:textId="2A2635A0" w:rsidR="00AE1ECC" w:rsidRPr="00DB691F" w:rsidRDefault="00DB691F" w:rsidP="00732F97">
            <w:pPr>
              <w:pStyle w:val="NormalWeb"/>
              <w:spacing w:before="0" w:beforeAutospacing="0" w:after="0" w:afterAutospacing="0"/>
              <w:ind w:left="141" w:right="138"/>
              <w:jc w:val="both"/>
              <w:rPr>
                <w:lang w:val="lt-LT"/>
              </w:rPr>
            </w:pPr>
            <w:r w:rsidRPr="00DB691F">
              <w:rPr>
                <w:rFonts w:ascii="Arial" w:hAnsi="Arial" w:cs="Arial"/>
                <w:color w:val="auto"/>
                <w:sz w:val="22"/>
                <w:szCs w:val="22"/>
                <w:lang w:val="lt-LT"/>
              </w:rPr>
              <w:t xml:space="preserve">Tokia testavimo sesija turi būti </w:t>
            </w:r>
            <w:r w:rsidRPr="00DB691F">
              <w:rPr>
                <w:rStyle w:val="Strong"/>
                <w:rFonts w:ascii="Arial" w:hAnsi="Arial" w:cs="Arial"/>
                <w:b w:val="0"/>
                <w:bCs w:val="0"/>
                <w:color w:val="auto"/>
                <w:sz w:val="22"/>
                <w:szCs w:val="22"/>
                <w:lang w:val="lt-LT"/>
              </w:rPr>
              <w:t>dokumentuota ir įtraukta į priėmimo testų planą</w:t>
            </w:r>
            <w:r w:rsidRPr="00DB691F">
              <w:rPr>
                <w:rFonts w:ascii="Arial" w:hAnsi="Arial" w:cs="Arial"/>
                <w:color w:val="auto"/>
                <w:sz w:val="22"/>
                <w:szCs w:val="22"/>
                <w:lang w:val="lt-LT"/>
              </w:rPr>
              <w:t>.</w:t>
            </w:r>
          </w:p>
        </w:tc>
      </w:tr>
    </w:tbl>
    <w:p w14:paraId="3CA435EE" w14:textId="3F70CB45" w:rsidR="00FD51F4" w:rsidRPr="00C01ADA" w:rsidRDefault="00FD51F4" w:rsidP="00164D41">
      <w:pPr>
        <w:pStyle w:val="Heading3"/>
      </w:pPr>
      <w:bookmarkStart w:id="3586" w:name="_Toc208916505"/>
      <w:bookmarkStart w:id="3587" w:name="_Toc217222594"/>
      <w:bookmarkEnd w:id="3585"/>
      <w:r w:rsidRPr="00C01ADA">
        <w:t xml:space="preserve">REIKALAVIMAI </w:t>
      </w:r>
      <w:r w:rsidR="00E6798F">
        <w:t>FAVIS</w:t>
      </w:r>
      <w:r w:rsidRPr="00C01ADA">
        <w:t xml:space="preserve"> </w:t>
      </w:r>
      <w:r w:rsidR="005C0FB9" w:rsidRPr="00C01ADA">
        <w:t xml:space="preserve">PĮ </w:t>
      </w:r>
      <w:r w:rsidRPr="00C01ADA">
        <w:t>LICENCIJOMS</w:t>
      </w:r>
      <w:bookmarkEnd w:id="3586"/>
      <w:bookmarkEnd w:id="358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F7DA443" w14:textId="77777777" w:rsidTr="003B2A35">
        <w:trPr>
          <w:tblHeader/>
        </w:trPr>
        <w:tc>
          <w:tcPr>
            <w:tcW w:w="846" w:type="dxa"/>
            <w:shd w:val="clear" w:color="auto" w:fill="C5E0B3" w:themeFill="accent6" w:themeFillTint="66"/>
          </w:tcPr>
          <w:p w14:paraId="02B5CB86" w14:textId="24F6C7E1" w:rsidR="00FD51F4" w:rsidRPr="00DB5ECC" w:rsidRDefault="00FD51F4" w:rsidP="008E6AAC">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34D81EA" w14:textId="77777777" w:rsidR="00FD51F4" w:rsidRPr="00DB5ECC" w:rsidRDefault="00FD51F4" w:rsidP="008E6AAC">
            <w:pPr>
              <w:jc w:val="center"/>
              <w:rPr>
                <w:b/>
                <w:bCs/>
                <w:color w:val="auto"/>
                <w:sz w:val="22"/>
                <w:szCs w:val="22"/>
                <w:lang w:val="lt-LT"/>
              </w:rPr>
            </w:pPr>
            <w:r w:rsidRPr="00DB5ECC">
              <w:rPr>
                <w:b/>
                <w:bCs/>
                <w:color w:val="auto"/>
                <w:sz w:val="22"/>
                <w:szCs w:val="22"/>
                <w:lang w:val="lt-LT"/>
              </w:rPr>
              <w:t>REIKALAVIMAI</w:t>
            </w:r>
          </w:p>
        </w:tc>
      </w:tr>
      <w:tr w:rsidR="004563E7" w:rsidRPr="00C01ADA" w14:paraId="3B76D6F5" w14:textId="77777777" w:rsidTr="003B2A35">
        <w:tc>
          <w:tcPr>
            <w:tcW w:w="846" w:type="dxa"/>
          </w:tcPr>
          <w:p w14:paraId="321355F0" w14:textId="77777777" w:rsidR="00FD51F4" w:rsidRPr="00C01ADA" w:rsidRDefault="00FD51F4">
            <w:pPr>
              <w:pStyle w:val="ListParagraph"/>
              <w:numPr>
                <w:ilvl w:val="0"/>
                <w:numId w:val="1055"/>
              </w:numPr>
              <w:rPr>
                <w:color w:val="auto"/>
                <w:sz w:val="22"/>
                <w:szCs w:val="22"/>
                <w:lang w:val="lt-LT"/>
              </w:rPr>
            </w:pPr>
          </w:p>
        </w:tc>
        <w:tc>
          <w:tcPr>
            <w:tcW w:w="8788" w:type="dxa"/>
          </w:tcPr>
          <w:p w14:paraId="50A3D93E" w14:textId="248DC859" w:rsidR="00F60797" w:rsidRPr="00955518" w:rsidRDefault="00F60797" w:rsidP="003B2A35">
            <w:pPr>
              <w:pStyle w:val="NormalWeb"/>
              <w:spacing w:before="0" w:beforeAutospacing="0" w:after="0" w:afterAutospacing="0"/>
              <w:ind w:left="141" w:right="138"/>
              <w:jc w:val="both"/>
              <w:rPr>
                <w:rFonts w:ascii="Arial" w:hAnsi="Arial" w:cs="Arial"/>
                <w:color w:val="auto"/>
                <w:sz w:val="22"/>
                <w:szCs w:val="22"/>
                <w:lang w:val="lt-LT"/>
              </w:rPr>
            </w:pPr>
            <w:r w:rsidRPr="00955518">
              <w:rPr>
                <w:rFonts w:ascii="Arial" w:hAnsi="Arial" w:cs="Arial"/>
                <w:color w:val="auto"/>
                <w:sz w:val="22"/>
                <w:szCs w:val="22"/>
                <w:lang w:val="lt-LT"/>
              </w:rPr>
              <w:t xml:space="preserve">Diegėjas, įvertinęs šios techninės specifikacijos reikalavimus, privalo pateikti visą reikiamą programinę įrangą bei licencijas (ar kitus teisėtus naudojimo leidimus – prenumeratas, sertifikatus ir pan.), kurios būtinos </w:t>
            </w:r>
            <w:r w:rsidR="00E6798F">
              <w:rPr>
                <w:rFonts w:ascii="Arial" w:hAnsi="Arial" w:cs="Arial"/>
                <w:color w:val="auto"/>
                <w:sz w:val="22"/>
                <w:szCs w:val="22"/>
                <w:lang w:val="lt-LT"/>
              </w:rPr>
              <w:t>FAVIS</w:t>
            </w:r>
            <w:r w:rsidRPr="00955518">
              <w:rPr>
                <w:rFonts w:ascii="Arial" w:hAnsi="Arial" w:cs="Arial"/>
                <w:color w:val="auto"/>
                <w:sz w:val="22"/>
                <w:szCs w:val="22"/>
                <w:lang w:val="lt-LT"/>
              </w:rPr>
              <w:t xml:space="preserve"> sprendimo:</w:t>
            </w:r>
          </w:p>
          <w:p w14:paraId="38D1F684" w14:textId="77777777" w:rsidR="00F60797" w:rsidRPr="00955518" w:rsidRDefault="00F60797" w:rsidP="002829DE">
            <w:pPr>
              <w:pStyle w:val="NormalWeb"/>
              <w:numPr>
                <w:ilvl w:val="0"/>
                <w:numId w:val="573"/>
              </w:numPr>
              <w:spacing w:before="0" w:beforeAutospacing="0" w:after="0" w:afterAutospacing="0"/>
              <w:ind w:left="141" w:right="138" w:firstLine="283"/>
              <w:jc w:val="both"/>
              <w:rPr>
                <w:rFonts w:ascii="Arial" w:hAnsi="Arial" w:cs="Arial"/>
                <w:color w:val="auto"/>
                <w:sz w:val="22"/>
                <w:szCs w:val="22"/>
                <w:lang w:val="lt-LT"/>
              </w:rPr>
            </w:pPr>
            <w:r w:rsidRPr="00955518">
              <w:rPr>
                <w:rFonts w:ascii="Arial" w:hAnsi="Arial" w:cs="Arial"/>
                <w:color w:val="auto"/>
                <w:sz w:val="22"/>
                <w:szCs w:val="22"/>
                <w:lang w:val="lt-LT"/>
              </w:rPr>
              <w:t>kūrimui,</w:t>
            </w:r>
          </w:p>
          <w:p w14:paraId="69EAFB5F" w14:textId="77777777" w:rsidR="00F60797" w:rsidRPr="00955518" w:rsidRDefault="00F60797" w:rsidP="002829DE">
            <w:pPr>
              <w:pStyle w:val="NormalWeb"/>
              <w:numPr>
                <w:ilvl w:val="0"/>
                <w:numId w:val="573"/>
              </w:numPr>
              <w:spacing w:before="0" w:beforeAutospacing="0" w:after="0" w:afterAutospacing="0"/>
              <w:ind w:left="141" w:right="138" w:firstLine="283"/>
              <w:jc w:val="both"/>
              <w:rPr>
                <w:rFonts w:ascii="Arial" w:hAnsi="Arial" w:cs="Arial"/>
                <w:color w:val="auto"/>
                <w:sz w:val="22"/>
                <w:szCs w:val="22"/>
                <w:lang w:val="lt-LT"/>
              </w:rPr>
            </w:pPr>
            <w:r w:rsidRPr="00955518">
              <w:rPr>
                <w:rFonts w:ascii="Arial" w:hAnsi="Arial" w:cs="Arial"/>
                <w:color w:val="auto"/>
                <w:sz w:val="22"/>
                <w:szCs w:val="22"/>
                <w:lang w:val="lt-LT"/>
              </w:rPr>
              <w:t>įgyvendinimui (diegimui),</w:t>
            </w:r>
          </w:p>
          <w:p w14:paraId="2AD4A97C" w14:textId="1E81591B" w:rsidR="00FD51F4" w:rsidRPr="00955518" w:rsidRDefault="00F60797" w:rsidP="002829DE">
            <w:pPr>
              <w:pStyle w:val="NormalWeb"/>
              <w:numPr>
                <w:ilvl w:val="0"/>
                <w:numId w:val="573"/>
              </w:numPr>
              <w:spacing w:before="0" w:beforeAutospacing="0" w:after="0" w:afterAutospacing="0"/>
              <w:ind w:left="141" w:right="138" w:firstLine="283"/>
              <w:jc w:val="both"/>
            </w:pPr>
            <w:r w:rsidRPr="00955518">
              <w:rPr>
                <w:rFonts w:ascii="Arial" w:hAnsi="Arial" w:cs="Arial"/>
                <w:color w:val="auto"/>
                <w:sz w:val="22"/>
                <w:szCs w:val="22"/>
                <w:lang w:val="lt-LT"/>
              </w:rPr>
              <w:t xml:space="preserve">naudojimui (eksploatavimui) pagal pasirinktą architektūrinį modelį – tiek </w:t>
            </w:r>
            <w:r w:rsidRPr="00955518">
              <w:rPr>
                <w:rStyle w:val="Strong"/>
                <w:rFonts w:ascii="Arial" w:hAnsi="Arial" w:cs="Arial"/>
                <w:b w:val="0"/>
                <w:bCs w:val="0"/>
                <w:color w:val="auto"/>
                <w:sz w:val="22"/>
                <w:szCs w:val="22"/>
                <w:lang w:val="lt-LT"/>
              </w:rPr>
              <w:t>on-premises</w:t>
            </w:r>
            <w:r w:rsidRPr="00955518">
              <w:rPr>
                <w:rFonts w:ascii="Arial" w:hAnsi="Arial" w:cs="Arial"/>
                <w:color w:val="auto"/>
                <w:sz w:val="22"/>
                <w:szCs w:val="22"/>
                <w:lang w:val="lt-LT"/>
              </w:rPr>
              <w:t xml:space="preserve">, tiek </w:t>
            </w:r>
            <w:r w:rsidRPr="00955518">
              <w:rPr>
                <w:rStyle w:val="Strong"/>
                <w:rFonts w:ascii="Arial" w:hAnsi="Arial" w:cs="Arial"/>
                <w:b w:val="0"/>
                <w:bCs w:val="0"/>
                <w:color w:val="auto"/>
                <w:sz w:val="22"/>
                <w:szCs w:val="22"/>
                <w:lang w:val="lt-LT"/>
              </w:rPr>
              <w:t>SaaS</w:t>
            </w:r>
            <w:r w:rsidRPr="00955518">
              <w:rPr>
                <w:rFonts w:ascii="Arial" w:hAnsi="Arial" w:cs="Arial"/>
                <w:b/>
                <w:bCs/>
                <w:color w:val="auto"/>
                <w:sz w:val="22"/>
                <w:szCs w:val="22"/>
                <w:lang w:val="lt-LT"/>
              </w:rPr>
              <w:t xml:space="preserve"> </w:t>
            </w:r>
            <w:r w:rsidRPr="00955518">
              <w:rPr>
                <w:rFonts w:ascii="Arial" w:hAnsi="Arial" w:cs="Arial"/>
                <w:color w:val="auto"/>
                <w:sz w:val="22"/>
                <w:szCs w:val="22"/>
                <w:lang w:val="lt-LT"/>
              </w:rPr>
              <w:t>atvejais.</w:t>
            </w:r>
          </w:p>
        </w:tc>
      </w:tr>
      <w:tr w:rsidR="004563E7" w:rsidRPr="00C01ADA" w14:paraId="245A8F59" w14:textId="77777777" w:rsidTr="003B2A35">
        <w:tc>
          <w:tcPr>
            <w:tcW w:w="846" w:type="dxa"/>
          </w:tcPr>
          <w:p w14:paraId="592157D5" w14:textId="77777777" w:rsidR="00FD51F4" w:rsidRPr="00C01ADA" w:rsidRDefault="00FD51F4">
            <w:pPr>
              <w:pStyle w:val="ListParagraph"/>
              <w:numPr>
                <w:ilvl w:val="0"/>
                <w:numId w:val="1055"/>
              </w:numPr>
              <w:rPr>
                <w:color w:val="auto"/>
                <w:sz w:val="22"/>
                <w:szCs w:val="22"/>
                <w:lang w:val="lt-LT"/>
              </w:rPr>
            </w:pPr>
          </w:p>
        </w:tc>
        <w:tc>
          <w:tcPr>
            <w:tcW w:w="8788" w:type="dxa"/>
          </w:tcPr>
          <w:p w14:paraId="6F33769E" w14:textId="694FFF9A" w:rsidR="00FD51F4" w:rsidRPr="009F3928" w:rsidRDefault="009F3928" w:rsidP="003B2A35">
            <w:pPr>
              <w:ind w:left="141" w:right="138"/>
              <w:jc w:val="both"/>
              <w:rPr>
                <w:color w:val="auto"/>
                <w:sz w:val="22"/>
                <w:szCs w:val="22"/>
                <w:lang w:val="lt-LT"/>
              </w:rPr>
            </w:pPr>
            <w:r w:rsidRPr="009F3928">
              <w:rPr>
                <w:color w:val="auto"/>
                <w:sz w:val="22"/>
                <w:szCs w:val="22"/>
                <w:lang w:val="lt-LT"/>
              </w:rPr>
              <w:t xml:space="preserve">Jeigu techninėje specifikacijoje atskira programinė įranga ar licencija nėra išreikštinai paminėta, tačiau yra būtina </w:t>
            </w:r>
            <w:r w:rsidR="00E6798F">
              <w:rPr>
                <w:color w:val="auto"/>
                <w:sz w:val="22"/>
                <w:szCs w:val="22"/>
                <w:lang w:val="lt-LT"/>
              </w:rPr>
              <w:t>FAVIS</w:t>
            </w:r>
            <w:r w:rsidRPr="009F3928">
              <w:rPr>
                <w:color w:val="auto"/>
                <w:sz w:val="22"/>
                <w:szCs w:val="22"/>
                <w:lang w:val="lt-LT"/>
              </w:rPr>
              <w:t xml:space="preserve"> sprendimui realizuoti (pvz., aplikacijų serveriai, duomenų bazės, ataskaitų kūrimo įrankiai, programavimo karkasai, API valdymo platformos ir pan.), Diegėjas privalo tokias licencijas pateikti savo kaštais.</w:t>
            </w:r>
          </w:p>
        </w:tc>
      </w:tr>
      <w:tr w:rsidR="004563E7" w:rsidRPr="00C01ADA" w14:paraId="241E59A4" w14:textId="77777777" w:rsidTr="003B2A35">
        <w:tc>
          <w:tcPr>
            <w:tcW w:w="846" w:type="dxa"/>
          </w:tcPr>
          <w:p w14:paraId="413A1E3A" w14:textId="77777777" w:rsidR="00FD51F4" w:rsidRPr="00C01ADA" w:rsidRDefault="00FD51F4">
            <w:pPr>
              <w:pStyle w:val="ListParagraph"/>
              <w:numPr>
                <w:ilvl w:val="0"/>
                <w:numId w:val="1055"/>
              </w:numPr>
              <w:rPr>
                <w:color w:val="auto"/>
                <w:sz w:val="22"/>
                <w:szCs w:val="22"/>
                <w:lang w:val="lt-LT"/>
              </w:rPr>
            </w:pPr>
          </w:p>
        </w:tc>
        <w:tc>
          <w:tcPr>
            <w:tcW w:w="8788" w:type="dxa"/>
          </w:tcPr>
          <w:p w14:paraId="4B7200F3" w14:textId="4F07A334" w:rsidR="008603BE" w:rsidRPr="008603BE" w:rsidRDefault="008603BE" w:rsidP="003B2A35">
            <w:pPr>
              <w:pStyle w:val="NormalWeb"/>
              <w:spacing w:before="0" w:beforeAutospacing="0" w:after="0" w:afterAutospacing="0"/>
              <w:ind w:left="141" w:right="138"/>
              <w:jc w:val="both"/>
              <w:rPr>
                <w:rFonts w:ascii="Arial" w:hAnsi="Arial" w:cs="Arial"/>
                <w:color w:val="auto"/>
                <w:sz w:val="22"/>
                <w:szCs w:val="22"/>
                <w:lang w:val="lt-LT"/>
              </w:rPr>
            </w:pPr>
            <w:r w:rsidRPr="008603BE">
              <w:rPr>
                <w:rFonts w:ascii="Arial" w:hAnsi="Arial" w:cs="Arial"/>
                <w:color w:val="auto"/>
                <w:sz w:val="22"/>
                <w:szCs w:val="22"/>
                <w:lang w:val="lt-LT"/>
              </w:rPr>
              <w:t xml:space="preserve">Visa licencijuojama programinė įranga, reikalinga </w:t>
            </w:r>
            <w:r w:rsidR="00E6798F">
              <w:rPr>
                <w:rFonts w:ascii="Arial" w:hAnsi="Arial" w:cs="Arial"/>
                <w:color w:val="auto"/>
                <w:sz w:val="22"/>
                <w:szCs w:val="22"/>
                <w:lang w:val="lt-LT"/>
              </w:rPr>
              <w:t>FAVIS</w:t>
            </w:r>
            <w:r w:rsidRPr="008603BE">
              <w:rPr>
                <w:rFonts w:ascii="Arial" w:hAnsi="Arial" w:cs="Arial"/>
                <w:color w:val="auto"/>
                <w:sz w:val="22"/>
                <w:szCs w:val="22"/>
                <w:lang w:val="lt-LT"/>
              </w:rPr>
              <w:t xml:space="preserve"> veikimui, turi būti pateikiama su galiojančiomis licencijomis taip, kad:</w:t>
            </w:r>
          </w:p>
          <w:p w14:paraId="6F9B3F89" w14:textId="77777777" w:rsidR="008603BE" w:rsidRPr="008603BE" w:rsidRDefault="008603BE" w:rsidP="002829DE">
            <w:pPr>
              <w:pStyle w:val="NormalWeb"/>
              <w:numPr>
                <w:ilvl w:val="0"/>
                <w:numId w:val="574"/>
              </w:numPr>
              <w:spacing w:before="0" w:beforeAutospacing="0" w:after="0" w:afterAutospacing="0"/>
              <w:ind w:left="141" w:right="138" w:firstLine="283"/>
              <w:jc w:val="both"/>
              <w:rPr>
                <w:rFonts w:ascii="Arial" w:hAnsi="Arial" w:cs="Arial"/>
                <w:color w:val="auto"/>
                <w:sz w:val="22"/>
                <w:szCs w:val="22"/>
                <w:lang w:val="lt-LT"/>
              </w:rPr>
            </w:pPr>
            <w:r w:rsidRPr="008603BE">
              <w:rPr>
                <w:rStyle w:val="Strong"/>
                <w:rFonts w:ascii="Arial" w:hAnsi="Arial" w:cs="Arial"/>
                <w:b w:val="0"/>
                <w:bCs w:val="0"/>
                <w:color w:val="auto"/>
                <w:sz w:val="22"/>
                <w:szCs w:val="22"/>
                <w:lang w:val="lt-LT"/>
              </w:rPr>
              <w:t>Įmonė neturėtų papildomai pirkti licencijų</w:t>
            </w:r>
            <w:r w:rsidRPr="008603BE">
              <w:rPr>
                <w:rFonts w:ascii="Arial" w:hAnsi="Arial" w:cs="Arial"/>
                <w:color w:val="auto"/>
                <w:sz w:val="22"/>
                <w:szCs w:val="22"/>
                <w:lang w:val="lt-LT"/>
              </w:rPr>
              <w:t xml:space="preserve"> ar patirti kitų su jų įsigijimu susijusių išlaidų;</w:t>
            </w:r>
          </w:p>
          <w:p w14:paraId="31E15073" w14:textId="523085C2" w:rsidR="008603BE" w:rsidRPr="008603BE" w:rsidRDefault="008603BE" w:rsidP="002829DE">
            <w:pPr>
              <w:pStyle w:val="NormalWeb"/>
              <w:numPr>
                <w:ilvl w:val="0"/>
                <w:numId w:val="574"/>
              </w:numPr>
              <w:spacing w:before="0" w:beforeAutospacing="0" w:after="0" w:afterAutospacing="0"/>
              <w:ind w:left="141" w:right="138" w:firstLine="283"/>
              <w:jc w:val="both"/>
              <w:rPr>
                <w:rFonts w:ascii="Arial" w:hAnsi="Arial" w:cs="Arial"/>
                <w:color w:val="auto"/>
                <w:sz w:val="22"/>
                <w:szCs w:val="22"/>
                <w:lang w:val="lt-LT"/>
              </w:rPr>
            </w:pPr>
            <w:r w:rsidRPr="008603BE">
              <w:rPr>
                <w:rFonts w:ascii="Arial" w:hAnsi="Arial" w:cs="Arial"/>
                <w:color w:val="auto"/>
                <w:sz w:val="22"/>
                <w:szCs w:val="22"/>
                <w:lang w:val="lt-LT"/>
              </w:rPr>
              <w:t xml:space="preserve">būtų užtikrinta teisėta, nenutrūkstama </w:t>
            </w:r>
            <w:r w:rsidR="00E6798F">
              <w:rPr>
                <w:rFonts w:ascii="Arial" w:hAnsi="Arial" w:cs="Arial"/>
                <w:color w:val="auto"/>
                <w:sz w:val="22"/>
                <w:szCs w:val="22"/>
                <w:lang w:val="lt-LT"/>
              </w:rPr>
              <w:t>FAVIS</w:t>
            </w:r>
            <w:r w:rsidRPr="008603BE">
              <w:rPr>
                <w:rFonts w:ascii="Arial" w:hAnsi="Arial" w:cs="Arial"/>
                <w:color w:val="auto"/>
                <w:sz w:val="22"/>
                <w:szCs w:val="22"/>
                <w:lang w:val="lt-LT"/>
              </w:rPr>
              <w:t xml:space="preserve"> veikla tiek testavimo, tiek gamybinėje aplinkoje;</w:t>
            </w:r>
          </w:p>
          <w:p w14:paraId="6DA66930" w14:textId="02FBAD5D" w:rsidR="00FD51F4" w:rsidRPr="00155B76" w:rsidRDefault="008603BE" w:rsidP="002829DE">
            <w:pPr>
              <w:pStyle w:val="NormalWeb"/>
              <w:numPr>
                <w:ilvl w:val="0"/>
                <w:numId w:val="574"/>
              </w:numPr>
              <w:spacing w:before="0" w:beforeAutospacing="0" w:after="0" w:afterAutospacing="0"/>
              <w:ind w:left="141" w:right="138" w:firstLine="283"/>
              <w:jc w:val="both"/>
              <w:rPr>
                <w:lang w:val="lt-LT"/>
              </w:rPr>
            </w:pPr>
            <w:r w:rsidRPr="008603BE">
              <w:rPr>
                <w:rFonts w:ascii="Arial" w:hAnsi="Arial" w:cs="Arial"/>
                <w:color w:val="auto"/>
                <w:sz w:val="22"/>
                <w:szCs w:val="22"/>
                <w:lang w:val="lt-LT"/>
              </w:rPr>
              <w:t xml:space="preserve">licencijos galiojimo laikotarpis būtų ne trumpesnis kaip </w:t>
            </w:r>
            <w:r w:rsidRPr="008603BE">
              <w:rPr>
                <w:rStyle w:val="Strong"/>
                <w:rFonts w:ascii="Arial" w:hAnsi="Arial" w:cs="Arial"/>
                <w:b w:val="0"/>
                <w:bCs w:val="0"/>
                <w:color w:val="auto"/>
                <w:sz w:val="22"/>
                <w:szCs w:val="22"/>
                <w:lang w:val="lt-LT"/>
              </w:rPr>
              <w:t>36 mėnesiai po galutinio perdavimo–priėmimo akto pasirašymo</w:t>
            </w:r>
            <w:r w:rsidRPr="008603BE">
              <w:rPr>
                <w:rFonts w:ascii="Arial" w:hAnsi="Arial" w:cs="Arial"/>
                <w:color w:val="auto"/>
                <w:sz w:val="22"/>
                <w:szCs w:val="22"/>
                <w:lang w:val="lt-LT"/>
              </w:rPr>
              <w:t>.</w:t>
            </w:r>
          </w:p>
        </w:tc>
      </w:tr>
      <w:tr w:rsidR="004563E7" w:rsidRPr="00C01ADA" w14:paraId="49D3FECE" w14:textId="77777777" w:rsidTr="003B2A35">
        <w:tc>
          <w:tcPr>
            <w:tcW w:w="846" w:type="dxa"/>
          </w:tcPr>
          <w:p w14:paraId="3B619E27" w14:textId="77777777" w:rsidR="00FD51F4" w:rsidRPr="00C01ADA" w:rsidRDefault="00FD51F4">
            <w:pPr>
              <w:pStyle w:val="ListParagraph"/>
              <w:numPr>
                <w:ilvl w:val="0"/>
                <w:numId w:val="1055"/>
              </w:numPr>
              <w:rPr>
                <w:color w:val="auto"/>
                <w:sz w:val="22"/>
                <w:szCs w:val="22"/>
                <w:lang w:val="lt-LT"/>
              </w:rPr>
            </w:pPr>
          </w:p>
        </w:tc>
        <w:tc>
          <w:tcPr>
            <w:tcW w:w="8788" w:type="dxa"/>
          </w:tcPr>
          <w:p w14:paraId="5A075507" w14:textId="77777777" w:rsidR="00955998" w:rsidRPr="00955998" w:rsidRDefault="00955998" w:rsidP="003B2A35">
            <w:pPr>
              <w:pStyle w:val="NormalWeb"/>
              <w:spacing w:before="0" w:beforeAutospacing="0" w:after="0" w:afterAutospacing="0"/>
              <w:ind w:left="141" w:right="138"/>
              <w:jc w:val="both"/>
              <w:rPr>
                <w:rFonts w:ascii="Arial" w:hAnsi="Arial" w:cs="Arial"/>
                <w:color w:val="auto"/>
                <w:sz w:val="22"/>
                <w:szCs w:val="22"/>
                <w:lang w:val="lt-LT"/>
              </w:rPr>
            </w:pPr>
            <w:r w:rsidRPr="00955998">
              <w:rPr>
                <w:rFonts w:ascii="Arial" w:hAnsi="Arial" w:cs="Arial"/>
                <w:color w:val="auto"/>
                <w:sz w:val="22"/>
                <w:szCs w:val="22"/>
                <w:lang w:val="lt-LT"/>
              </w:rPr>
              <w:t>Diegėjas privalo užtikrinti, kad:</w:t>
            </w:r>
          </w:p>
          <w:p w14:paraId="6655E221" w14:textId="45F031C1" w:rsidR="00955998" w:rsidRPr="00955998" w:rsidRDefault="00955998" w:rsidP="002829DE">
            <w:pPr>
              <w:pStyle w:val="NormalWeb"/>
              <w:numPr>
                <w:ilvl w:val="0"/>
                <w:numId w:val="575"/>
              </w:numPr>
              <w:spacing w:before="0" w:beforeAutospacing="0" w:after="0" w:afterAutospacing="0"/>
              <w:ind w:left="141" w:right="138" w:firstLine="283"/>
              <w:jc w:val="both"/>
              <w:rPr>
                <w:rFonts w:ascii="Arial" w:hAnsi="Arial" w:cs="Arial"/>
                <w:color w:val="auto"/>
                <w:sz w:val="22"/>
                <w:szCs w:val="22"/>
                <w:lang w:val="lt-LT"/>
              </w:rPr>
            </w:pPr>
            <w:r w:rsidRPr="00955998">
              <w:rPr>
                <w:rFonts w:ascii="Arial" w:hAnsi="Arial" w:cs="Arial"/>
                <w:color w:val="auto"/>
                <w:sz w:val="22"/>
                <w:szCs w:val="22"/>
                <w:lang w:val="lt-LT"/>
              </w:rPr>
              <w:t xml:space="preserve">visose </w:t>
            </w:r>
            <w:r w:rsidR="00E6798F">
              <w:rPr>
                <w:rFonts w:ascii="Arial" w:hAnsi="Arial" w:cs="Arial"/>
                <w:color w:val="auto"/>
                <w:sz w:val="22"/>
                <w:szCs w:val="22"/>
                <w:lang w:val="lt-LT"/>
              </w:rPr>
              <w:t>FAVIS</w:t>
            </w:r>
            <w:r w:rsidRPr="00955998">
              <w:rPr>
                <w:rFonts w:ascii="Arial" w:hAnsi="Arial" w:cs="Arial"/>
                <w:color w:val="auto"/>
                <w:sz w:val="22"/>
                <w:szCs w:val="22"/>
                <w:lang w:val="lt-LT"/>
              </w:rPr>
              <w:t xml:space="preserve"> aplinkose (testavimo, bandomojoje, gamybinėje) būtų naudojamos licencijos, užtikrinančios pilną funkcionalumą;</w:t>
            </w:r>
          </w:p>
          <w:p w14:paraId="2AFD1323" w14:textId="4E198265" w:rsidR="005C0FB9" w:rsidRPr="00955998" w:rsidRDefault="00955998" w:rsidP="002829DE">
            <w:pPr>
              <w:pStyle w:val="NormalWeb"/>
              <w:numPr>
                <w:ilvl w:val="0"/>
                <w:numId w:val="575"/>
              </w:numPr>
              <w:spacing w:before="0" w:beforeAutospacing="0" w:after="0" w:afterAutospacing="0"/>
              <w:ind w:left="141" w:right="138" w:firstLine="283"/>
              <w:jc w:val="both"/>
            </w:pPr>
            <w:r w:rsidRPr="00955998">
              <w:rPr>
                <w:rFonts w:ascii="Arial" w:hAnsi="Arial" w:cs="Arial"/>
                <w:color w:val="auto"/>
                <w:sz w:val="22"/>
                <w:szCs w:val="22"/>
                <w:lang w:val="lt-LT"/>
              </w:rPr>
              <w:t xml:space="preserve">pateikta programinė įranga būtų </w:t>
            </w:r>
            <w:r w:rsidRPr="00955998">
              <w:rPr>
                <w:rStyle w:val="Strong"/>
                <w:rFonts w:ascii="Arial" w:hAnsi="Arial" w:cs="Arial"/>
                <w:b w:val="0"/>
                <w:bCs w:val="0"/>
                <w:color w:val="auto"/>
                <w:sz w:val="22"/>
                <w:szCs w:val="22"/>
                <w:lang w:val="lt-LT"/>
              </w:rPr>
              <w:t>stabilių ir palaikomų versijų</w:t>
            </w:r>
            <w:r w:rsidRPr="00955998">
              <w:rPr>
                <w:rFonts w:ascii="Arial" w:hAnsi="Arial" w:cs="Arial"/>
                <w:color w:val="auto"/>
                <w:sz w:val="22"/>
                <w:szCs w:val="22"/>
                <w:lang w:val="lt-LT"/>
              </w:rPr>
              <w:t xml:space="preserve"> – neturi būti naudojamos beta, testavimo ar </w:t>
            </w:r>
            <w:r w:rsidRPr="00955998">
              <w:rPr>
                <w:rStyle w:val="Strong"/>
                <w:rFonts w:ascii="Arial" w:hAnsi="Arial" w:cs="Arial"/>
                <w:b w:val="0"/>
                <w:bCs w:val="0"/>
                <w:color w:val="auto"/>
                <w:sz w:val="22"/>
                <w:szCs w:val="22"/>
                <w:lang w:val="lt-LT"/>
              </w:rPr>
              <w:t>end-of-life</w:t>
            </w:r>
            <w:r w:rsidRPr="00955998">
              <w:rPr>
                <w:rFonts w:ascii="Arial" w:hAnsi="Arial" w:cs="Arial"/>
                <w:color w:val="auto"/>
                <w:sz w:val="22"/>
                <w:szCs w:val="22"/>
                <w:lang w:val="lt-LT"/>
              </w:rPr>
              <w:t xml:space="preserve"> komponentų versijos.</w:t>
            </w:r>
          </w:p>
        </w:tc>
      </w:tr>
      <w:tr w:rsidR="004563E7" w:rsidRPr="00C01ADA" w14:paraId="0EC7968E" w14:textId="77777777" w:rsidTr="003B2A35">
        <w:tc>
          <w:tcPr>
            <w:tcW w:w="846" w:type="dxa"/>
          </w:tcPr>
          <w:p w14:paraId="713294F8" w14:textId="77777777" w:rsidR="00FD51F4" w:rsidRPr="00C01ADA" w:rsidRDefault="00FD51F4">
            <w:pPr>
              <w:pStyle w:val="ListParagraph"/>
              <w:numPr>
                <w:ilvl w:val="0"/>
                <w:numId w:val="1055"/>
              </w:numPr>
              <w:rPr>
                <w:color w:val="auto"/>
                <w:sz w:val="22"/>
                <w:szCs w:val="22"/>
                <w:lang w:val="lt-LT"/>
              </w:rPr>
            </w:pPr>
          </w:p>
        </w:tc>
        <w:tc>
          <w:tcPr>
            <w:tcW w:w="8788" w:type="dxa"/>
          </w:tcPr>
          <w:p w14:paraId="394D0CD4" w14:textId="77777777" w:rsidR="00A66CC2" w:rsidRPr="00A66CC2" w:rsidRDefault="00A66CC2" w:rsidP="003B2A35">
            <w:pPr>
              <w:pStyle w:val="NormalWeb"/>
              <w:spacing w:before="0" w:beforeAutospacing="0" w:after="0" w:afterAutospacing="0"/>
              <w:ind w:left="141" w:right="138"/>
              <w:jc w:val="both"/>
              <w:rPr>
                <w:rFonts w:ascii="Arial" w:hAnsi="Arial" w:cs="Arial"/>
                <w:color w:val="auto"/>
                <w:sz w:val="22"/>
                <w:szCs w:val="22"/>
                <w:lang w:val="lt-LT"/>
              </w:rPr>
            </w:pPr>
            <w:r w:rsidRPr="00A66CC2">
              <w:rPr>
                <w:rFonts w:ascii="Arial" w:hAnsi="Arial" w:cs="Arial"/>
                <w:color w:val="auto"/>
                <w:sz w:val="22"/>
                <w:szCs w:val="22"/>
                <w:lang w:val="lt-LT"/>
              </w:rPr>
              <w:t>Licencijos turi būti suderintos su šiais reikalavimais:</w:t>
            </w:r>
          </w:p>
          <w:p w14:paraId="5BF1E5E0" w14:textId="77777777" w:rsidR="00A66CC2" w:rsidRPr="00A66CC2" w:rsidRDefault="00A66CC2" w:rsidP="002829DE">
            <w:pPr>
              <w:pStyle w:val="NormalWeb"/>
              <w:numPr>
                <w:ilvl w:val="0"/>
                <w:numId w:val="576"/>
              </w:numPr>
              <w:spacing w:before="0" w:beforeAutospacing="0" w:after="0" w:afterAutospacing="0"/>
              <w:ind w:left="141" w:right="138" w:firstLine="283"/>
              <w:jc w:val="both"/>
              <w:rPr>
                <w:rFonts w:ascii="Arial" w:hAnsi="Arial" w:cs="Arial"/>
                <w:color w:val="auto"/>
                <w:sz w:val="22"/>
                <w:szCs w:val="22"/>
                <w:lang w:val="lt-LT"/>
              </w:rPr>
            </w:pPr>
            <w:r w:rsidRPr="00A66CC2">
              <w:rPr>
                <w:rFonts w:ascii="Arial" w:hAnsi="Arial" w:cs="Arial"/>
                <w:color w:val="auto"/>
                <w:sz w:val="22"/>
                <w:szCs w:val="22"/>
                <w:lang w:val="lt-LT"/>
              </w:rPr>
              <w:t>jeigu programinė įranga licencijuojama pagal naudotojų skaičių (pvz., pavadintų naudotojų, sesijų ar API kvotų), Diegėjas turi užtikrinti licencijas:</w:t>
            </w:r>
          </w:p>
          <w:p w14:paraId="6A0C9970" w14:textId="7B31175C" w:rsidR="00A66CC2" w:rsidRPr="00A66CC2" w:rsidRDefault="00A66CC2" w:rsidP="002829DE">
            <w:pPr>
              <w:pStyle w:val="NormalWeb"/>
              <w:numPr>
                <w:ilvl w:val="1"/>
                <w:numId w:val="576"/>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A66CC2">
              <w:rPr>
                <w:rFonts w:ascii="Arial" w:hAnsi="Arial" w:cs="Arial"/>
                <w:color w:val="auto"/>
                <w:sz w:val="22"/>
                <w:szCs w:val="22"/>
                <w:lang w:val="lt-LT"/>
              </w:rPr>
              <w:t xml:space="preserve">ne mažiau kaip </w:t>
            </w:r>
            <w:r w:rsidRPr="00A66CC2">
              <w:rPr>
                <w:rStyle w:val="Strong"/>
                <w:rFonts w:ascii="Arial" w:hAnsi="Arial" w:cs="Arial"/>
                <w:b w:val="0"/>
                <w:bCs w:val="0"/>
                <w:color w:val="auto"/>
                <w:sz w:val="22"/>
                <w:szCs w:val="22"/>
                <w:lang w:val="lt-LT"/>
              </w:rPr>
              <w:t>650 naudotojų</w:t>
            </w:r>
            <w:r w:rsidRPr="00A66CC2">
              <w:rPr>
                <w:rFonts w:ascii="Arial" w:hAnsi="Arial" w:cs="Arial"/>
                <w:color w:val="auto"/>
                <w:sz w:val="22"/>
                <w:szCs w:val="22"/>
                <w:lang w:val="lt-LT"/>
              </w:rPr>
              <w:t xml:space="preserve">, naudojančių </w:t>
            </w:r>
            <w:r w:rsidR="00E6798F">
              <w:rPr>
                <w:rFonts w:ascii="Arial" w:hAnsi="Arial" w:cs="Arial"/>
                <w:color w:val="auto"/>
                <w:sz w:val="22"/>
                <w:szCs w:val="22"/>
                <w:lang w:val="lt-LT"/>
              </w:rPr>
              <w:t>FAVIS</w:t>
            </w:r>
            <w:r w:rsidRPr="00A66CC2">
              <w:rPr>
                <w:rFonts w:ascii="Arial" w:hAnsi="Arial" w:cs="Arial"/>
                <w:color w:val="auto"/>
                <w:sz w:val="22"/>
                <w:szCs w:val="22"/>
                <w:lang w:val="lt-LT"/>
              </w:rPr>
              <w:t xml:space="preserve"> per interneto naršyklę;</w:t>
            </w:r>
          </w:p>
          <w:p w14:paraId="00676071" w14:textId="77777777" w:rsidR="00A66CC2" w:rsidRPr="00A66CC2" w:rsidRDefault="00A66CC2" w:rsidP="002829DE">
            <w:pPr>
              <w:pStyle w:val="NormalWeb"/>
              <w:numPr>
                <w:ilvl w:val="1"/>
                <w:numId w:val="576"/>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A66CC2">
              <w:rPr>
                <w:rFonts w:ascii="Arial" w:hAnsi="Arial" w:cs="Arial"/>
                <w:color w:val="auto"/>
                <w:sz w:val="22"/>
                <w:szCs w:val="22"/>
                <w:lang w:val="lt-LT"/>
              </w:rPr>
              <w:t xml:space="preserve">reikalingą skaičių </w:t>
            </w:r>
            <w:r w:rsidRPr="00A66CC2">
              <w:rPr>
                <w:rStyle w:val="Strong"/>
                <w:rFonts w:ascii="Arial" w:hAnsi="Arial" w:cs="Arial"/>
                <w:b w:val="0"/>
                <w:bCs w:val="0"/>
                <w:color w:val="auto"/>
                <w:sz w:val="22"/>
                <w:szCs w:val="22"/>
                <w:lang w:val="lt-LT"/>
              </w:rPr>
              <w:t>techninių naudotojų</w:t>
            </w:r>
            <w:r w:rsidRPr="00A66CC2">
              <w:rPr>
                <w:rFonts w:ascii="Arial" w:hAnsi="Arial" w:cs="Arial"/>
                <w:color w:val="auto"/>
                <w:sz w:val="22"/>
                <w:szCs w:val="22"/>
                <w:lang w:val="lt-LT"/>
              </w:rPr>
              <w:t>, vykdančių integracijas ar automatizuotas funkcijas;</w:t>
            </w:r>
          </w:p>
          <w:p w14:paraId="4A36BB0F" w14:textId="61237A1E" w:rsidR="00FD51F4" w:rsidRPr="00267294" w:rsidRDefault="00A66CC2" w:rsidP="002829DE">
            <w:pPr>
              <w:pStyle w:val="NormalWeb"/>
              <w:numPr>
                <w:ilvl w:val="1"/>
                <w:numId w:val="576"/>
              </w:numPr>
              <w:tabs>
                <w:tab w:val="left" w:pos="849"/>
              </w:tabs>
              <w:spacing w:before="0" w:beforeAutospacing="0" w:after="0" w:afterAutospacing="0"/>
              <w:ind w:left="141" w:right="138" w:firstLine="425"/>
              <w:jc w:val="both"/>
              <w:rPr>
                <w:lang w:val="lt-LT"/>
              </w:rPr>
            </w:pPr>
            <w:r w:rsidRPr="00A66CC2">
              <w:rPr>
                <w:rFonts w:ascii="Arial" w:hAnsi="Arial" w:cs="Arial"/>
                <w:color w:val="auto"/>
                <w:sz w:val="22"/>
                <w:szCs w:val="22"/>
                <w:lang w:val="lt-LT"/>
              </w:rPr>
              <w:t xml:space="preserve">bent 5 administracinių naudotojų </w:t>
            </w:r>
            <w:r w:rsidR="00D21946">
              <w:rPr>
                <w:rFonts w:ascii="Arial" w:hAnsi="Arial" w:cs="Arial"/>
                <w:color w:val="auto"/>
                <w:sz w:val="22"/>
                <w:szCs w:val="22"/>
                <w:lang w:val="lt-LT"/>
              </w:rPr>
              <w:t xml:space="preserve">Darbo </w:t>
            </w:r>
            <w:r w:rsidR="001E64B9">
              <w:rPr>
                <w:rFonts w:ascii="Arial" w:hAnsi="Arial" w:cs="Arial"/>
                <w:color w:val="auto"/>
                <w:sz w:val="22"/>
                <w:szCs w:val="22"/>
                <w:lang w:val="lt-LT"/>
              </w:rPr>
              <w:t>užduotis</w:t>
            </w:r>
            <w:r w:rsidRPr="00A66CC2">
              <w:rPr>
                <w:rFonts w:ascii="Arial" w:hAnsi="Arial" w:cs="Arial"/>
                <w:color w:val="auto"/>
                <w:sz w:val="22"/>
                <w:szCs w:val="22"/>
                <w:lang w:val="lt-LT"/>
              </w:rPr>
              <w:t xml:space="preserve"> (pvz., konfigūravimui, palaikymui, naudotojų valdymui)</w:t>
            </w:r>
            <w:r w:rsidR="007C6B70">
              <w:rPr>
                <w:rFonts w:ascii="Arial" w:hAnsi="Arial" w:cs="Arial"/>
                <w:color w:val="auto"/>
                <w:sz w:val="22"/>
                <w:szCs w:val="22"/>
                <w:lang w:val="lt-LT"/>
              </w:rPr>
              <w:t>;</w:t>
            </w:r>
          </w:p>
          <w:p w14:paraId="3C89D545" w14:textId="335A8D04" w:rsidR="007C6B70" w:rsidRPr="00D03778" w:rsidRDefault="007C6B70" w:rsidP="002829DE">
            <w:pPr>
              <w:pStyle w:val="NormalWeb"/>
              <w:numPr>
                <w:ilvl w:val="1"/>
                <w:numId w:val="576"/>
              </w:numPr>
              <w:tabs>
                <w:tab w:val="left" w:pos="849"/>
              </w:tabs>
              <w:spacing w:before="0" w:beforeAutospacing="0" w:after="0" w:afterAutospacing="0"/>
              <w:ind w:left="141" w:right="138" w:firstLine="425"/>
              <w:jc w:val="both"/>
              <w:rPr>
                <w:rFonts w:ascii="Arial" w:hAnsi="Arial" w:cs="Arial"/>
                <w:sz w:val="22"/>
                <w:szCs w:val="22"/>
                <w:lang w:val="lt-LT"/>
              </w:rPr>
            </w:pPr>
            <w:r w:rsidRPr="00D03778">
              <w:rPr>
                <w:rFonts w:ascii="Arial" w:hAnsi="Arial" w:cs="Arial"/>
                <w:color w:val="auto"/>
                <w:sz w:val="22"/>
                <w:szCs w:val="22"/>
                <w:lang w:val="lt-LT"/>
              </w:rPr>
              <w:t>Savitarn</w:t>
            </w:r>
            <w:r w:rsidR="00537C2F" w:rsidRPr="00D03778">
              <w:rPr>
                <w:rFonts w:ascii="Arial" w:hAnsi="Arial" w:cs="Arial"/>
                <w:color w:val="auto"/>
                <w:sz w:val="22"/>
                <w:szCs w:val="22"/>
                <w:lang w:val="lt-LT"/>
              </w:rPr>
              <w:t>ai</w:t>
            </w:r>
            <w:r w:rsidR="00D03778" w:rsidRPr="00D03778">
              <w:rPr>
                <w:rFonts w:ascii="Arial" w:hAnsi="Arial" w:cs="Arial"/>
                <w:color w:val="auto"/>
                <w:sz w:val="22"/>
                <w:szCs w:val="22"/>
                <w:lang w:val="lt-LT"/>
              </w:rPr>
              <w:t>.</w:t>
            </w:r>
          </w:p>
        </w:tc>
      </w:tr>
      <w:tr w:rsidR="004563E7" w:rsidRPr="00C01ADA" w14:paraId="78C3C1B3" w14:textId="77777777" w:rsidTr="003B2A35">
        <w:tc>
          <w:tcPr>
            <w:tcW w:w="846" w:type="dxa"/>
          </w:tcPr>
          <w:p w14:paraId="19E77AF0" w14:textId="77777777" w:rsidR="00FD51F4" w:rsidRPr="00C01ADA" w:rsidRDefault="00FD51F4">
            <w:pPr>
              <w:pStyle w:val="ListParagraph"/>
              <w:numPr>
                <w:ilvl w:val="0"/>
                <w:numId w:val="1055"/>
              </w:numPr>
              <w:rPr>
                <w:color w:val="auto"/>
                <w:sz w:val="22"/>
                <w:szCs w:val="22"/>
                <w:lang w:val="lt-LT"/>
              </w:rPr>
            </w:pPr>
          </w:p>
        </w:tc>
        <w:tc>
          <w:tcPr>
            <w:tcW w:w="8788" w:type="dxa"/>
          </w:tcPr>
          <w:p w14:paraId="6EDA2F33" w14:textId="4C81187E" w:rsidR="00784A36" w:rsidRPr="00784A36" w:rsidRDefault="00784A36" w:rsidP="003B2A35">
            <w:pPr>
              <w:ind w:left="141" w:right="138"/>
              <w:jc w:val="both"/>
              <w:rPr>
                <w:rFonts w:eastAsia="Times New Roman"/>
                <w:color w:val="auto"/>
                <w:sz w:val="22"/>
                <w:szCs w:val="22"/>
                <w:lang w:val="lt-LT"/>
              </w:rPr>
            </w:pPr>
            <w:r w:rsidRPr="00784A36">
              <w:rPr>
                <w:rFonts w:eastAsia="Times New Roman"/>
                <w:color w:val="auto"/>
                <w:sz w:val="22"/>
                <w:szCs w:val="22"/>
                <w:lang w:val="lt-LT"/>
              </w:rPr>
              <w:t>Pateiktos licencijos visam specifikacijos laikotarpiui turi:</w:t>
            </w:r>
          </w:p>
          <w:p w14:paraId="4351A573" w14:textId="0BDA7B4B" w:rsidR="00784A36" w:rsidRPr="00784A36" w:rsidRDefault="00784A36" w:rsidP="002829DE">
            <w:pPr>
              <w:numPr>
                <w:ilvl w:val="0"/>
                <w:numId w:val="577"/>
              </w:numPr>
              <w:ind w:left="141" w:right="138" w:firstLine="283"/>
              <w:jc w:val="both"/>
              <w:rPr>
                <w:rFonts w:eastAsia="Times New Roman"/>
                <w:color w:val="auto"/>
                <w:sz w:val="22"/>
                <w:szCs w:val="22"/>
                <w:lang w:val="lt-LT"/>
              </w:rPr>
            </w:pPr>
            <w:r w:rsidRPr="00784A36">
              <w:rPr>
                <w:rFonts w:eastAsia="Times New Roman"/>
                <w:color w:val="auto"/>
                <w:sz w:val="22"/>
                <w:szCs w:val="22"/>
                <w:lang w:val="lt-LT"/>
              </w:rPr>
              <w:t xml:space="preserve">užtikrinti neribotą įdiegtų </w:t>
            </w:r>
            <w:r w:rsidR="00E6798F">
              <w:rPr>
                <w:rFonts w:eastAsia="Times New Roman"/>
                <w:color w:val="auto"/>
                <w:sz w:val="22"/>
                <w:szCs w:val="22"/>
                <w:lang w:val="lt-LT"/>
              </w:rPr>
              <w:t>FAVIS</w:t>
            </w:r>
            <w:r w:rsidRPr="00784A36">
              <w:rPr>
                <w:rFonts w:eastAsia="Times New Roman"/>
                <w:color w:val="auto"/>
                <w:sz w:val="22"/>
                <w:szCs w:val="22"/>
                <w:lang w:val="lt-LT"/>
              </w:rPr>
              <w:t xml:space="preserve"> funkcijų naudojimą pagal specifikacijoje numatytą apimtį;</w:t>
            </w:r>
          </w:p>
          <w:p w14:paraId="2E44F23D" w14:textId="77777777" w:rsidR="00784A36" w:rsidRPr="00784A36" w:rsidRDefault="00784A36" w:rsidP="002829DE">
            <w:pPr>
              <w:numPr>
                <w:ilvl w:val="0"/>
                <w:numId w:val="577"/>
              </w:numPr>
              <w:ind w:left="141" w:right="138" w:firstLine="283"/>
              <w:jc w:val="both"/>
              <w:rPr>
                <w:rFonts w:eastAsia="Times New Roman"/>
                <w:color w:val="auto"/>
                <w:sz w:val="22"/>
                <w:szCs w:val="22"/>
                <w:lang w:val="lt-LT"/>
              </w:rPr>
            </w:pPr>
            <w:r w:rsidRPr="00784A36">
              <w:rPr>
                <w:rFonts w:eastAsia="Times New Roman"/>
                <w:color w:val="auto"/>
                <w:sz w:val="22"/>
                <w:szCs w:val="22"/>
                <w:lang w:val="lt-LT"/>
              </w:rPr>
              <w:t>apimti:</w:t>
            </w:r>
          </w:p>
          <w:p w14:paraId="260DD040" w14:textId="6080F1A1" w:rsidR="00784A36" w:rsidRPr="00784A36" w:rsidRDefault="00E6798F" w:rsidP="002829DE">
            <w:pPr>
              <w:numPr>
                <w:ilvl w:val="1"/>
                <w:numId w:val="577"/>
              </w:numPr>
              <w:tabs>
                <w:tab w:val="left" w:pos="840"/>
              </w:tabs>
              <w:ind w:left="141" w:right="138" w:firstLine="425"/>
              <w:jc w:val="both"/>
              <w:rPr>
                <w:rFonts w:eastAsia="Times New Roman"/>
                <w:color w:val="auto"/>
                <w:sz w:val="22"/>
                <w:szCs w:val="22"/>
                <w:lang w:val="lt-LT"/>
              </w:rPr>
            </w:pPr>
            <w:r>
              <w:rPr>
                <w:rFonts w:eastAsia="Times New Roman"/>
                <w:color w:val="auto"/>
                <w:sz w:val="22"/>
                <w:szCs w:val="22"/>
                <w:lang w:val="lt-LT"/>
              </w:rPr>
              <w:t>FAVIS</w:t>
            </w:r>
            <w:r w:rsidR="00784A36" w:rsidRPr="00784A36">
              <w:rPr>
                <w:rFonts w:eastAsia="Times New Roman"/>
                <w:color w:val="auto"/>
                <w:sz w:val="22"/>
                <w:szCs w:val="22"/>
                <w:lang w:val="lt-LT"/>
              </w:rPr>
              <w:t xml:space="preserve"> naudotojų konsultavimą dėl funkcijų naudojimo;</w:t>
            </w:r>
          </w:p>
          <w:p w14:paraId="7AFAE2AA" w14:textId="77777777" w:rsidR="00784A36" w:rsidRPr="00784A36" w:rsidRDefault="00784A36" w:rsidP="002829DE">
            <w:pPr>
              <w:numPr>
                <w:ilvl w:val="1"/>
                <w:numId w:val="577"/>
              </w:numPr>
              <w:tabs>
                <w:tab w:val="left" w:pos="840"/>
              </w:tabs>
              <w:ind w:left="141" w:right="138" w:firstLine="425"/>
              <w:jc w:val="both"/>
              <w:rPr>
                <w:rFonts w:eastAsia="Times New Roman"/>
                <w:color w:val="auto"/>
                <w:sz w:val="22"/>
                <w:szCs w:val="22"/>
                <w:lang w:val="lt-LT"/>
              </w:rPr>
            </w:pPr>
            <w:r w:rsidRPr="00784A36">
              <w:rPr>
                <w:rFonts w:eastAsia="Times New Roman"/>
                <w:color w:val="auto"/>
                <w:sz w:val="22"/>
                <w:szCs w:val="22"/>
                <w:lang w:val="lt-LT"/>
              </w:rPr>
              <w:t>periodinį programinės įrangos atnaujinimą (klaidų taisymus, saugumo pataisas, stabilumo palaikymą);</w:t>
            </w:r>
          </w:p>
          <w:p w14:paraId="60640940" w14:textId="1577C797" w:rsidR="00FD51F4" w:rsidRPr="00155B76" w:rsidRDefault="00784A36" w:rsidP="002829DE">
            <w:pPr>
              <w:numPr>
                <w:ilvl w:val="1"/>
                <w:numId w:val="577"/>
              </w:numPr>
              <w:tabs>
                <w:tab w:val="left" w:pos="840"/>
              </w:tabs>
              <w:ind w:left="141" w:right="138" w:firstLine="425"/>
              <w:jc w:val="both"/>
              <w:rPr>
                <w:rFonts w:ascii="Times New Roman" w:eastAsia="Times New Roman" w:hAnsi="Times New Roman" w:cs="Times New Roman"/>
                <w:sz w:val="24"/>
                <w:szCs w:val="24"/>
                <w:lang w:val="lt-LT"/>
              </w:rPr>
            </w:pPr>
            <w:r w:rsidRPr="00784A36">
              <w:rPr>
                <w:rFonts w:eastAsia="Times New Roman"/>
                <w:color w:val="auto"/>
                <w:sz w:val="22"/>
                <w:szCs w:val="22"/>
                <w:lang w:val="lt-LT"/>
              </w:rPr>
              <w:t>versijų palaikymą, jeigu jos reikalingos infrastruktūros ar OS pokyčių atveju.</w:t>
            </w:r>
          </w:p>
        </w:tc>
      </w:tr>
      <w:tr w:rsidR="004563E7" w:rsidRPr="00C01ADA" w14:paraId="406E3159" w14:textId="77777777" w:rsidTr="003B2A35">
        <w:tc>
          <w:tcPr>
            <w:tcW w:w="846" w:type="dxa"/>
          </w:tcPr>
          <w:p w14:paraId="08EAEDFC" w14:textId="77777777" w:rsidR="00FD51F4" w:rsidRPr="00C01ADA" w:rsidRDefault="00FD51F4">
            <w:pPr>
              <w:pStyle w:val="ListParagraph"/>
              <w:numPr>
                <w:ilvl w:val="0"/>
                <w:numId w:val="1055"/>
              </w:numPr>
              <w:rPr>
                <w:color w:val="auto"/>
                <w:sz w:val="22"/>
                <w:szCs w:val="22"/>
                <w:lang w:val="lt-LT"/>
              </w:rPr>
            </w:pPr>
            <w:bookmarkStart w:id="3588" w:name="_Hlk152677611"/>
          </w:p>
        </w:tc>
        <w:tc>
          <w:tcPr>
            <w:tcW w:w="8788" w:type="dxa"/>
          </w:tcPr>
          <w:p w14:paraId="37B89D10" w14:textId="61CA0A67" w:rsidR="00FD51F4" w:rsidRPr="003B432E" w:rsidRDefault="003B432E" w:rsidP="003B2A35">
            <w:pPr>
              <w:ind w:left="141" w:right="138"/>
              <w:jc w:val="both"/>
              <w:rPr>
                <w:rFonts w:eastAsia="Times New Roman"/>
                <w:color w:val="auto"/>
                <w:sz w:val="22"/>
                <w:szCs w:val="22"/>
                <w:lang w:val="lt-LT"/>
              </w:rPr>
            </w:pPr>
            <w:r w:rsidRPr="003B432E">
              <w:rPr>
                <w:rFonts w:eastAsia="Times New Roman"/>
                <w:color w:val="auto"/>
                <w:sz w:val="22"/>
                <w:szCs w:val="22"/>
                <w:lang w:val="lt-LT"/>
              </w:rPr>
              <w:t xml:space="preserve">Jeigu licencijos reikalingos </w:t>
            </w:r>
            <w:r w:rsidR="00E6798F">
              <w:rPr>
                <w:rFonts w:eastAsia="Times New Roman"/>
                <w:color w:val="auto"/>
                <w:sz w:val="22"/>
                <w:szCs w:val="22"/>
                <w:lang w:val="lt-LT"/>
              </w:rPr>
              <w:t>FAVIS</w:t>
            </w:r>
            <w:r w:rsidRPr="003B432E">
              <w:rPr>
                <w:rFonts w:eastAsia="Times New Roman"/>
                <w:color w:val="auto"/>
                <w:sz w:val="22"/>
                <w:szCs w:val="22"/>
                <w:lang w:val="lt-LT"/>
              </w:rPr>
              <w:t xml:space="preserve"> kūrimo, testavimo ar bandomiesiems etapams, Diegėjas turi pateikti jas savo sąskaita, be papildomų kaštų </w:t>
            </w:r>
            <w:r w:rsidR="0083432A">
              <w:rPr>
                <w:rFonts w:eastAsia="Times New Roman"/>
                <w:color w:val="auto"/>
                <w:sz w:val="22"/>
                <w:szCs w:val="22"/>
                <w:lang w:val="lt-LT"/>
              </w:rPr>
              <w:t>Įmonei</w:t>
            </w:r>
            <w:r w:rsidRPr="003B432E">
              <w:rPr>
                <w:rFonts w:eastAsia="Times New Roman"/>
                <w:color w:val="auto"/>
                <w:sz w:val="22"/>
                <w:szCs w:val="22"/>
                <w:lang w:val="lt-LT"/>
              </w:rPr>
              <w:t>.</w:t>
            </w:r>
          </w:p>
        </w:tc>
      </w:tr>
      <w:tr w:rsidR="003B432E" w:rsidRPr="00C01ADA" w14:paraId="4DF261A2" w14:textId="77777777" w:rsidTr="003B2A35">
        <w:tc>
          <w:tcPr>
            <w:tcW w:w="846" w:type="dxa"/>
          </w:tcPr>
          <w:p w14:paraId="4FB70770" w14:textId="77777777" w:rsidR="003B432E" w:rsidRPr="00155B76" w:rsidRDefault="003B432E">
            <w:pPr>
              <w:pStyle w:val="ListParagraph"/>
              <w:numPr>
                <w:ilvl w:val="0"/>
                <w:numId w:val="1055"/>
              </w:numPr>
              <w:rPr>
                <w:lang w:val="lt-LT"/>
              </w:rPr>
            </w:pPr>
          </w:p>
        </w:tc>
        <w:tc>
          <w:tcPr>
            <w:tcW w:w="8788" w:type="dxa"/>
          </w:tcPr>
          <w:p w14:paraId="397F5795" w14:textId="77777777" w:rsidR="003B02C0" w:rsidRPr="003B02C0" w:rsidRDefault="003B02C0" w:rsidP="003B2A35">
            <w:pPr>
              <w:pStyle w:val="NormalWeb"/>
              <w:spacing w:before="0" w:beforeAutospacing="0" w:after="0" w:afterAutospacing="0"/>
              <w:ind w:left="141" w:right="138"/>
              <w:jc w:val="both"/>
              <w:rPr>
                <w:rFonts w:ascii="Arial" w:hAnsi="Arial" w:cs="Arial"/>
                <w:color w:val="auto"/>
                <w:sz w:val="22"/>
                <w:szCs w:val="22"/>
                <w:lang w:val="lt-LT"/>
              </w:rPr>
            </w:pPr>
            <w:r w:rsidRPr="003B02C0">
              <w:rPr>
                <w:rFonts w:ascii="Arial" w:hAnsi="Arial" w:cs="Arial"/>
                <w:color w:val="auto"/>
                <w:sz w:val="22"/>
                <w:szCs w:val="22"/>
                <w:lang w:val="lt-LT"/>
              </w:rPr>
              <w:t>SaaS atveju Diegėjas:</w:t>
            </w:r>
          </w:p>
          <w:p w14:paraId="654FBF60" w14:textId="23996D18" w:rsidR="003B02C0" w:rsidRPr="003B02C0" w:rsidRDefault="003B02C0" w:rsidP="002829DE">
            <w:pPr>
              <w:pStyle w:val="NormalWeb"/>
              <w:numPr>
                <w:ilvl w:val="0"/>
                <w:numId w:val="578"/>
              </w:numPr>
              <w:spacing w:before="0" w:beforeAutospacing="0" w:after="0" w:afterAutospacing="0"/>
              <w:ind w:left="141" w:right="138" w:firstLine="283"/>
              <w:jc w:val="both"/>
              <w:rPr>
                <w:rFonts w:ascii="Arial" w:hAnsi="Arial" w:cs="Arial"/>
                <w:color w:val="auto"/>
                <w:sz w:val="22"/>
                <w:szCs w:val="22"/>
                <w:lang w:val="lt-LT"/>
              </w:rPr>
            </w:pPr>
            <w:r w:rsidRPr="003B02C0">
              <w:rPr>
                <w:rFonts w:ascii="Arial" w:hAnsi="Arial" w:cs="Arial"/>
                <w:color w:val="auto"/>
                <w:sz w:val="22"/>
                <w:szCs w:val="22"/>
                <w:lang w:val="lt-LT"/>
              </w:rPr>
              <w:t xml:space="preserve">užtikrina, kad visos </w:t>
            </w:r>
            <w:r w:rsidR="00E6798F">
              <w:rPr>
                <w:rFonts w:ascii="Arial" w:hAnsi="Arial" w:cs="Arial"/>
                <w:color w:val="auto"/>
                <w:sz w:val="22"/>
                <w:szCs w:val="22"/>
                <w:lang w:val="lt-LT"/>
              </w:rPr>
              <w:t>FAVIS</w:t>
            </w:r>
            <w:r w:rsidRPr="003B02C0">
              <w:rPr>
                <w:rFonts w:ascii="Arial" w:hAnsi="Arial" w:cs="Arial"/>
                <w:color w:val="auto"/>
                <w:sz w:val="22"/>
                <w:szCs w:val="22"/>
                <w:lang w:val="lt-LT"/>
              </w:rPr>
              <w:t xml:space="preserve">  ir jų komponentų licencijos bei prenumeratos yra įtrauktos į teikiamos paslaugos kainą;</w:t>
            </w:r>
          </w:p>
          <w:p w14:paraId="3BA5426F" w14:textId="662A632D" w:rsidR="003B432E" w:rsidRPr="00155B76" w:rsidRDefault="003B02C0" w:rsidP="002829DE">
            <w:pPr>
              <w:pStyle w:val="NormalWeb"/>
              <w:numPr>
                <w:ilvl w:val="0"/>
                <w:numId w:val="578"/>
              </w:numPr>
              <w:spacing w:before="0" w:beforeAutospacing="0" w:after="0" w:afterAutospacing="0"/>
              <w:ind w:left="141" w:right="138" w:firstLine="283"/>
              <w:jc w:val="both"/>
              <w:rPr>
                <w:lang w:val="lt-LT"/>
              </w:rPr>
            </w:pPr>
            <w:r w:rsidRPr="003B02C0">
              <w:rPr>
                <w:rFonts w:ascii="Arial" w:hAnsi="Arial" w:cs="Arial"/>
                <w:color w:val="auto"/>
                <w:sz w:val="22"/>
                <w:szCs w:val="22"/>
                <w:lang w:val="lt-LT"/>
              </w:rPr>
              <w:t>pateikia visą informaciją apie prenumeratos modelį, galimus licencijų apribojimus ir jų išplėtimą, jei augtų naudotojų kiekis.</w:t>
            </w:r>
          </w:p>
        </w:tc>
      </w:tr>
      <w:tr w:rsidR="003B02C0" w:rsidRPr="00C01ADA" w14:paraId="3334F4F6" w14:textId="77777777" w:rsidTr="003B2A35">
        <w:tc>
          <w:tcPr>
            <w:tcW w:w="846" w:type="dxa"/>
          </w:tcPr>
          <w:p w14:paraId="7ED0A548" w14:textId="77777777" w:rsidR="003B02C0" w:rsidRPr="00155B76" w:rsidRDefault="003B02C0">
            <w:pPr>
              <w:pStyle w:val="ListParagraph"/>
              <w:numPr>
                <w:ilvl w:val="0"/>
                <w:numId w:val="1055"/>
              </w:numPr>
              <w:rPr>
                <w:lang w:val="lt-LT"/>
              </w:rPr>
            </w:pPr>
          </w:p>
        </w:tc>
        <w:tc>
          <w:tcPr>
            <w:tcW w:w="8788" w:type="dxa"/>
          </w:tcPr>
          <w:p w14:paraId="081742BE" w14:textId="77777777" w:rsidR="00D86F45" w:rsidRPr="00D86F45" w:rsidRDefault="00D86F45" w:rsidP="003B2A35">
            <w:pPr>
              <w:pStyle w:val="NormalWeb"/>
              <w:spacing w:before="0" w:beforeAutospacing="0" w:after="0" w:afterAutospacing="0"/>
              <w:ind w:left="141" w:right="138"/>
              <w:jc w:val="both"/>
              <w:rPr>
                <w:rFonts w:ascii="Arial" w:hAnsi="Arial" w:cs="Arial"/>
                <w:color w:val="auto"/>
                <w:sz w:val="22"/>
                <w:szCs w:val="22"/>
                <w:lang w:val="lt-LT"/>
              </w:rPr>
            </w:pPr>
            <w:r w:rsidRPr="00D86F45">
              <w:rPr>
                <w:rFonts w:ascii="Arial" w:hAnsi="Arial" w:cs="Arial"/>
                <w:color w:val="auto"/>
                <w:sz w:val="22"/>
                <w:szCs w:val="22"/>
                <w:lang w:val="lt-LT"/>
              </w:rPr>
              <w:t>Visos programinės įrangos licencijos turi:</w:t>
            </w:r>
          </w:p>
          <w:p w14:paraId="7F681C4E" w14:textId="77777777" w:rsidR="00D86F45" w:rsidRPr="00D86F45" w:rsidRDefault="00D86F45" w:rsidP="002829DE">
            <w:pPr>
              <w:pStyle w:val="NormalWeb"/>
              <w:numPr>
                <w:ilvl w:val="0"/>
                <w:numId w:val="579"/>
              </w:numPr>
              <w:spacing w:before="0" w:beforeAutospacing="0" w:after="0" w:afterAutospacing="0"/>
              <w:ind w:left="141" w:right="138" w:firstLine="283"/>
              <w:jc w:val="both"/>
              <w:rPr>
                <w:rFonts w:ascii="Arial" w:hAnsi="Arial" w:cs="Arial"/>
                <w:color w:val="auto"/>
                <w:sz w:val="22"/>
                <w:szCs w:val="22"/>
                <w:lang w:val="lt-LT"/>
              </w:rPr>
            </w:pPr>
            <w:r w:rsidRPr="00D86F45">
              <w:rPr>
                <w:rFonts w:ascii="Arial" w:hAnsi="Arial" w:cs="Arial"/>
                <w:color w:val="auto"/>
                <w:sz w:val="22"/>
                <w:szCs w:val="22"/>
                <w:lang w:val="lt-LT"/>
              </w:rPr>
              <w:t xml:space="preserve">turėti </w:t>
            </w:r>
            <w:r w:rsidRPr="00D86F45">
              <w:rPr>
                <w:rStyle w:val="Strong"/>
                <w:rFonts w:ascii="Arial" w:hAnsi="Arial" w:cs="Arial"/>
                <w:b w:val="0"/>
                <w:bCs w:val="0"/>
                <w:color w:val="auto"/>
                <w:sz w:val="22"/>
                <w:szCs w:val="22"/>
                <w:lang w:val="lt-LT"/>
              </w:rPr>
              <w:t>gamintojo palaikymą</w:t>
            </w:r>
            <w:r w:rsidRPr="00D86F45">
              <w:rPr>
                <w:rFonts w:ascii="Arial" w:hAnsi="Arial" w:cs="Arial"/>
                <w:color w:val="auto"/>
                <w:sz w:val="22"/>
                <w:szCs w:val="22"/>
                <w:lang w:val="lt-LT"/>
              </w:rPr>
              <w:t xml:space="preserve"> (support), suteikiant galimybę gauti oficialius atnaujinimus;</w:t>
            </w:r>
          </w:p>
          <w:p w14:paraId="2561C7A6" w14:textId="13C87D0F" w:rsidR="003B02C0" w:rsidRPr="00D86F45" w:rsidRDefault="00D86F45" w:rsidP="002829DE">
            <w:pPr>
              <w:pStyle w:val="NormalWeb"/>
              <w:numPr>
                <w:ilvl w:val="0"/>
                <w:numId w:val="579"/>
              </w:numPr>
              <w:spacing w:before="0" w:beforeAutospacing="0" w:after="0" w:afterAutospacing="0"/>
              <w:ind w:left="141" w:right="138" w:firstLine="283"/>
              <w:jc w:val="both"/>
              <w:rPr>
                <w:rFonts w:ascii="Arial" w:hAnsi="Arial" w:cs="Arial"/>
                <w:color w:val="auto"/>
                <w:sz w:val="22"/>
                <w:szCs w:val="22"/>
                <w:lang w:val="lt-LT"/>
              </w:rPr>
            </w:pPr>
            <w:r w:rsidRPr="00D86F45">
              <w:rPr>
                <w:rFonts w:ascii="Arial" w:hAnsi="Arial" w:cs="Arial"/>
                <w:color w:val="auto"/>
                <w:sz w:val="22"/>
                <w:szCs w:val="22"/>
                <w:lang w:val="lt-LT"/>
              </w:rPr>
              <w:t xml:space="preserve">būti aiškiai aprašytos ir </w:t>
            </w:r>
            <w:r w:rsidRPr="00D86F45">
              <w:rPr>
                <w:rStyle w:val="Strong"/>
                <w:rFonts w:ascii="Arial" w:hAnsi="Arial" w:cs="Arial"/>
                <w:b w:val="0"/>
                <w:bCs w:val="0"/>
                <w:color w:val="auto"/>
                <w:sz w:val="22"/>
                <w:szCs w:val="22"/>
                <w:lang w:val="lt-LT"/>
              </w:rPr>
              <w:t>suderintos su Įmone</w:t>
            </w:r>
            <w:r w:rsidRPr="00D86F45">
              <w:rPr>
                <w:rFonts w:ascii="Arial" w:hAnsi="Arial" w:cs="Arial"/>
                <w:color w:val="auto"/>
                <w:sz w:val="22"/>
                <w:szCs w:val="22"/>
                <w:lang w:val="lt-LT"/>
              </w:rPr>
              <w:t>, įtraukiant jas į licencijų sąrašą.</w:t>
            </w:r>
          </w:p>
        </w:tc>
      </w:tr>
      <w:tr w:rsidR="00D86F45" w:rsidRPr="00C01ADA" w14:paraId="01C27FE6" w14:textId="77777777" w:rsidTr="003B2A35">
        <w:tc>
          <w:tcPr>
            <w:tcW w:w="846" w:type="dxa"/>
          </w:tcPr>
          <w:p w14:paraId="6F66BE46" w14:textId="77777777" w:rsidR="00D86F45" w:rsidRPr="00155B76" w:rsidRDefault="00D86F45">
            <w:pPr>
              <w:pStyle w:val="ListParagraph"/>
              <w:numPr>
                <w:ilvl w:val="0"/>
                <w:numId w:val="1055"/>
              </w:numPr>
              <w:rPr>
                <w:lang w:val="lt-LT"/>
              </w:rPr>
            </w:pPr>
          </w:p>
        </w:tc>
        <w:tc>
          <w:tcPr>
            <w:tcW w:w="8788" w:type="dxa"/>
          </w:tcPr>
          <w:p w14:paraId="1D54038E" w14:textId="77777777" w:rsidR="00864578" w:rsidRPr="00864578" w:rsidRDefault="00864578" w:rsidP="003B2A35">
            <w:pPr>
              <w:pStyle w:val="NormalWeb"/>
              <w:spacing w:before="0" w:beforeAutospacing="0" w:after="0" w:afterAutospacing="0"/>
              <w:ind w:left="141" w:right="138"/>
              <w:jc w:val="both"/>
              <w:rPr>
                <w:rFonts w:ascii="Arial" w:hAnsi="Arial" w:cs="Arial"/>
                <w:color w:val="auto"/>
                <w:sz w:val="22"/>
                <w:szCs w:val="22"/>
                <w:lang w:val="lt-LT"/>
              </w:rPr>
            </w:pPr>
            <w:r w:rsidRPr="00864578">
              <w:rPr>
                <w:rStyle w:val="Strong"/>
                <w:rFonts w:ascii="Arial" w:hAnsi="Arial" w:cs="Arial"/>
                <w:b w:val="0"/>
                <w:bCs w:val="0"/>
                <w:color w:val="auto"/>
                <w:sz w:val="22"/>
                <w:szCs w:val="22"/>
                <w:lang w:val="lt-LT"/>
              </w:rPr>
              <w:t>Diegėjas į pasiūlymo kainą</w:t>
            </w:r>
            <w:r w:rsidRPr="00864578">
              <w:rPr>
                <w:rFonts w:ascii="Arial" w:hAnsi="Arial" w:cs="Arial"/>
                <w:color w:val="auto"/>
                <w:sz w:val="22"/>
                <w:szCs w:val="22"/>
                <w:lang w:val="lt-LT"/>
              </w:rPr>
              <w:t xml:space="preserve"> privalo įtraukti:</w:t>
            </w:r>
          </w:p>
          <w:p w14:paraId="3B192CBD" w14:textId="021BA7C3" w:rsidR="00864578" w:rsidRPr="00864578" w:rsidRDefault="00864578" w:rsidP="002829DE">
            <w:pPr>
              <w:pStyle w:val="NormalWeb"/>
              <w:numPr>
                <w:ilvl w:val="0"/>
                <w:numId w:val="580"/>
              </w:numPr>
              <w:spacing w:before="0" w:beforeAutospacing="0" w:after="0" w:afterAutospacing="0"/>
              <w:ind w:left="141" w:right="138" w:firstLine="283"/>
              <w:jc w:val="both"/>
              <w:rPr>
                <w:rFonts w:ascii="Arial" w:hAnsi="Arial" w:cs="Arial"/>
                <w:color w:val="auto"/>
                <w:sz w:val="22"/>
                <w:szCs w:val="22"/>
                <w:lang w:val="lt-LT"/>
              </w:rPr>
            </w:pPr>
            <w:r w:rsidRPr="00864578">
              <w:rPr>
                <w:rFonts w:ascii="Arial" w:hAnsi="Arial" w:cs="Arial"/>
                <w:color w:val="auto"/>
                <w:sz w:val="22"/>
                <w:szCs w:val="22"/>
                <w:lang w:val="lt-LT"/>
              </w:rPr>
              <w:t xml:space="preserve">visas išlaidas, reikalingas </w:t>
            </w:r>
            <w:r w:rsidR="00E6798F">
              <w:rPr>
                <w:rFonts w:ascii="Arial" w:hAnsi="Arial" w:cs="Arial"/>
                <w:color w:val="auto"/>
                <w:sz w:val="22"/>
                <w:szCs w:val="22"/>
                <w:lang w:val="lt-LT"/>
              </w:rPr>
              <w:t>FAVIS</w:t>
            </w:r>
            <w:r w:rsidRPr="00864578">
              <w:rPr>
                <w:rFonts w:ascii="Arial" w:hAnsi="Arial" w:cs="Arial"/>
                <w:color w:val="auto"/>
                <w:sz w:val="22"/>
                <w:szCs w:val="22"/>
                <w:lang w:val="lt-LT"/>
              </w:rPr>
              <w:t xml:space="preserve"> paslaugų įgyvendinimui;</w:t>
            </w:r>
          </w:p>
          <w:p w14:paraId="4FD61372" w14:textId="77777777" w:rsidR="00864578" w:rsidRPr="00864578" w:rsidRDefault="00864578" w:rsidP="002829DE">
            <w:pPr>
              <w:pStyle w:val="NormalWeb"/>
              <w:numPr>
                <w:ilvl w:val="0"/>
                <w:numId w:val="580"/>
              </w:numPr>
              <w:spacing w:before="0" w:beforeAutospacing="0" w:after="0" w:afterAutospacing="0"/>
              <w:ind w:left="141" w:right="138" w:firstLine="283"/>
              <w:jc w:val="both"/>
              <w:rPr>
                <w:rFonts w:ascii="Arial" w:hAnsi="Arial" w:cs="Arial"/>
                <w:color w:val="auto"/>
                <w:sz w:val="22"/>
                <w:szCs w:val="22"/>
                <w:lang w:val="lt-LT"/>
              </w:rPr>
            </w:pPr>
            <w:r w:rsidRPr="00864578">
              <w:rPr>
                <w:rFonts w:ascii="Arial" w:hAnsi="Arial" w:cs="Arial"/>
                <w:color w:val="auto"/>
                <w:sz w:val="22"/>
                <w:szCs w:val="22"/>
                <w:lang w:val="lt-LT"/>
              </w:rPr>
              <w:t>visas būtinas licencijas, prenumeratas ir programinės įrangos komponentus;</w:t>
            </w:r>
          </w:p>
          <w:p w14:paraId="539E7A31" w14:textId="2EEFE8E3" w:rsidR="00D86F45" w:rsidRPr="00155B76" w:rsidRDefault="00864578" w:rsidP="002829DE">
            <w:pPr>
              <w:pStyle w:val="NormalWeb"/>
              <w:numPr>
                <w:ilvl w:val="0"/>
                <w:numId w:val="580"/>
              </w:numPr>
              <w:spacing w:before="0" w:beforeAutospacing="0" w:after="0" w:afterAutospacing="0"/>
              <w:ind w:left="141" w:right="138" w:firstLine="283"/>
              <w:jc w:val="both"/>
              <w:rPr>
                <w:lang w:val="lt-LT"/>
              </w:rPr>
            </w:pPr>
            <w:r w:rsidRPr="00864578">
              <w:rPr>
                <w:rFonts w:ascii="Arial" w:hAnsi="Arial" w:cs="Arial"/>
                <w:color w:val="auto"/>
                <w:sz w:val="22"/>
                <w:szCs w:val="22"/>
                <w:lang w:val="lt-LT"/>
              </w:rPr>
              <w:t>išskyrus tuos atvejus, kai specifikacijoje aiškiai nurodyta, kad tam tikros papildomos paslaugos bus užsakomos ir apmokamos atskirai.</w:t>
            </w:r>
          </w:p>
        </w:tc>
      </w:tr>
    </w:tbl>
    <w:p w14:paraId="581D3EFF" w14:textId="5C79BA51" w:rsidR="00FD51F4" w:rsidRPr="00C01ADA" w:rsidRDefault="00FD51F4" w:rsidP="00164D41">
      <w:pPr>
        <w:pStyle w:val="Heading3"/>
      </w:pPr>
      <w:bookmarkStart w:id="3589" w:name="_Toc152164781"/>
      <w:bookmarkStart w:id="3590" w:name="_Toc152164878"/>
      <w:bookmarkStart w:id="3591" w:name="_Toc152232551"/>
      <w:bookmarkStart w:id="3592" w:name="_Toc152232645"/>
      <w:bookmarkStart w:id="3593" w:name="_Toc152233560"/>
      <w:bookmarkStart w:id="3594" w:name="_Toc152242828"/>
      <w:bookmarkStart w:id="3595" w:name="_Toc152243301"/>
      <w:bookmarkStart w:id="3596" w:name="_Toc152243778"/>
      <w:bookmarkStart w:id="3597" w:name="_Toc152246037"/>
      <w:bookmarkStart w:id="3598" w:name="_Toc152246502"/>
      <w:bookmarkStart w:id="3599" w:name="_Toc152246964"/>
      <w:bookmarkStart w:id="3600" w:name="_Toc152247429"/>
      <w:bookmarkStart w:id="3601" w:name="_Toc152247893"/>
      <w:bookmarkStart w:id="3602" w:name="_Toc152248356"/>
      <w:bookmarkStart w:id="3603" w:name="_Toc208916506"/>
      <w:bookmarkStart w:id="3604" w:name="_Toc217222595"/>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r w:rsidRPr="00C01ADA">
        <w:t xml:space="preserve">REIKALAVIMAI </w:t>
      </w:r>
      <w:r w:rsidR="00E6798F">
        <w:t>FAVIS</w:t>
      </w:r>
      <w:r w:rsidRPr="00C01ADA">
        <w:t xml:space="preserve"> INTEGRACINĖMS SĄSAJOMS</w:t>
      </w:r>
      <w:bookmarkEnd w:id="3603"/>
      <w:bookmarkEnd w:id="360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551693B5" w14:textId="77777777" w:rsidTr="0064579A">
        <w:trPr>
          <w:tblHeader/>
        </w:trPr>
        <w:tc>
          <w:tcPr>
            <w:tcW w:w="846" w:type="dxa"/>
            <w:shd w:val="clear" w:color="auto" w:fill="C5E0B3" w:themeFill="accent6" w:themeFillTint="66"/>
          </w:tcPr>
          <w:p w14:paraId="7506AFCC" w14:textId="2B1D97BF" w:rsidR="00FD51F4" w:rsidRPr="00DB5ECC" w:rsidRDefault="00FD51F4" w:rsidP="00981AC9">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C932C48" w14:textId="77777777" w:rsidR="00FD51F4" w:rsidRPr="00DB5ECC" w:rsidRDefault="00FD51F4" w:rsidP="00981AC9">
            <w:pPr>
              <w:jc w:val="center"/>
              <w:rPr>
                <w:b/>
                <w:bCs/>
                <w:color w:val="auto"/>
                <w:sz w:val="22"/>
                <w:szCs w:val="22"/>
                <w:lang w:val="lt-LT"/>
              </w:rPr>
            </w:pPr>
            <w:r w:rsidRPr="00DB5ECC">
              <w:rPr>
                <w:b/>
                <w:bCs/>
                <w:color w:val="auto"/>
                <w:sz w:val="22"/>
                <w:szCs w:val="22"/>
                <w:lang w:val="lt-LT"/>
              </w:rPr>
              <w:t>REIKALAVIMAI</w:t>
            </w:r>
          </w:p>
        </w:tc>
      </w:tr>
      <w:tr w:rsidR="004563E7" w:rsidRPr="00C01ADA" w14:paraId="62E73253" w14:textId="77777777" w:rsidTr="0064579A">
        <w:tc>
          <w:tcPr>
            <w:tcW w:w="846" w:type="dxa"/>
          </w:tcPr>
          <w:p w14:paraId="5E2D6084" w14:textId="77777777" w:rsidR="00FD51F4" w:rsidRPr="00C01ADA" w:rsidRDefault="00FD51F4">
            <w:pPr>
              <w:pStyle w:val="ListParagraph"/>
              <w:numPr>
                <w:ilvl w:val="0"/>
                <w:numId w:val="1055"/>
              </w:numPr>
              <w:rPr>
                <w:color w:val="auto"/>
                <w:sz w:val="22"/>
                <w:szCs w:val="22"/>
                <w:lang w:val="lt-LT"/>
              </w:rPr>
            </w:pPr>
          </w:p>
        </w:tc>
        <w:tc>
          <w:tcPr>
            <w:tcW w:w="8788" w:type="dxa"/>
          </w:tcPr>
          <w:p w14:paraId="0DDC9906" w14:textId="4FFCD1BB" w:rsidR="00FD51F4" w:rsidRPr="004D1765" w:rsidRDefault="00E6798F" w:rsidP="0064579A">
            <w:pPr>
              <w:ind w:left="141" w:right="138"/>
              <w:jc w:val="both"/>
              <w:rPr>
                <w:color w:val="auto"/>
                <w:sz w:val="22"/>
                <w:szCs w:val="22"/>
                <w:lang w:val="lt-LT"/>
              </w:rPr>
            </w:pPr>
            <w:r>
              <w:rPr>
                <w:rStyle w:val="Strong"/>
                <w:b w:val="0"/>
                <w:bCs w:val="0"/>
                <w:color w:val="auto"/>
                <w:sz w:val="22"/>
                <w:szCs w:val="22"/>
                <w:lang w:val="lt-LT"/>
              </w:rPr>
              <w:t>FAVIS</w:t>
            </w:r>
            <w:r w:rsidR="004D1765" w:rsidRPr="004D1765">
              <w:rPr>
                <w:rStyle w:val="Strong"/>
                <w:b w:val="0"/>
                <w:bCs w:val="0"/>
                <w:color w:val="auto"/>
                <w:sz w:val="22"/>
                <w:szCs w:val="22"/>
                <w:lang w:val="lt-LT"/>
              </w:rPr>
              <w:t xml:space="preserve"> turi palaikyti integracijas</w:t>
            </w:r>
            <w:r w:rsidR="004D1765" w:rsidRPr="004D1765">
              <w:rPr>
                <w:color w:val="auto"/>
                <w:sz w:val="22"/>
                <w:szCs w:val="22"/>
                <w:lang w:val="lt-LT"/>
              </w:rPr>
              <w:t xml:space="preserve"> su </w:t>
            </w:r>
            <w:r w:rsidR="00AE40DD">
              <w:rPr>
                <w:color w:val="auto"/>
                <w:sz w:val="22"/>
                <w:szCs w:val="22"/>
                <w:lang w:val="lt-LT"/>
              </w:rPr>
              <w:t xml:space="preserve">Įmonės vidinėmis ir </w:t>
            </w:r>
            <w:r w:rsidR="004D1765" w:rsidRPr="004D1765">
              <w:rPr>
                <w:color w:val="auto"/>
                <w:sz w:val="22"/>
                <w:szCs w:val="22"/>
                <w:lang w:val="lt-LT"/>
              </w:rPr>
              <w:t>išorinėmis informacinėmis sistemomis, registrais ir duomenų bazėmis, naudojant standartines integracinių sąsajų technologijas bei protokolus.</w:t>
            </w:r>
          </w:p>
        </w:tc>
      </w:tr>
      <w:tr w:rsidR="004D1765" w:rsidRPr="00C01ADA" w14:paraId="5B9C0AC3" w14:textId="77777777" w:rsidTr="0064579A">
        <w:tc>
          <w:tcPr>
            <w:tcW w:w="846" w:type="dxa"/>
          </w:tcPr>
          <w:p w14:paraId="15AB8FE6" w14:textId="77777777" w:rsidR="004D1765" w:rsidRPr="00C01ADA" w:rsidRDefault="004D1765">
            <w:pPr>
              <w:pStyle w:val="ListParagraph"/>
              <w:numPr>
                <w:ilvl w:val="0"/>
                <w:numId w:val="1055"/>
              </w:numPr>
            </w:pPr>
          </w:p>
        </w:tc>
        <w:tc>
          <w:tcPr>
            <w:tcW w:w="8788" w:type="dxa"/>
          </w:tcPr>
          <w:p w14:paraId="026E8890" w14:textId="4024D7FD" w:rsidR="00593F77" w:rsidRPr="00593F77" w:rsidRDefault="00593F77" w:rsidP="0064579A">
            <w:pPr>
              <w:ind w:left="141" w:right="138"/>
              <w:jc w:val="both"/>
              <w:rPr>
                <w:rFonts w:eastAsia="Times New Roman"/>
                <w:color w:val="auto"/>
                <w:sz w:val="22"/>
                <w:szCs w:val="22"/>
                <w:lang w:val="lt-LT"/>
              </w:rPr>
            </w:pPr>
            <w:r w:rsidRPr="00593F77">
              <w:rPr>
                <w:rFonts w:eastAsia="Times New Roman"/>
                <w:color w:val="auto"/>
                <w:sz w:val="22"/>
                <w:szCs w:val="22"/>
                <w:lang w:val="lt-LT"/>
              </w:rPr>
              <w:t>Numatytos integracijos turi būti įgyvendinamos naudojant:</w:t>
            </w:r>
          </w:p>
          <w:p w14:paraId="6579ADC3" w14:textId="77777777" w:rsidR="00593F77" w:rsidRPr="00593F77" w:rsidRDefault="00593F77" w:rsidP="002829DE">
            <w:pPr>
              <w:numPr>
                <w:ilvl w:val="0"/>
                <w:numId w:val="581"/>
              </w:numPr>
              <w:ind w:left="141" w:right="138" w:firstLine="283"/>
              <w:jc w:val="both"/>
              <w:rPr>
                <w:rFonts w:eastAsia="Times New Roman"/>
                <w:color w:val="auto"/>
                <w:sz w:val="22"/>
                <w:szCs w:val="22"/>
                <w:lang w:val="lt-LT"/>
              </w:rPr>
            </w:pPr>
            <w:r w:rsidRPr="00593F77">
              <w:rPr>
                <w:rFonts w:eastAsia="Times New Roman"/>
                <w:color w:val="auto"/>
                <w:sz w:val="22"/>
                <w:szCs w:val="22"/>
                <w:lang w:val="lt-LT"/>
              </w:rPr>
              <w:t>SOAP (1.1 ar naujesnę versiją),</w:t>
            </w:r>
          </w:p>
          <w:p w14:paraId="080C0D8D" w14:textId="77777777" w:rsidR="00593F77" w:rsidRPr="00593F77" w:rsidRDefault="00593F77" w:rsidP="002829DE">
            <w:pPr>
              <w:numPr>
                <w:ilvl w:val="0"/>
                <w:numId w:val="581"/>
              </w:numPr>
              <w:ind w:left="141" w:right="138" w:firstLine="283"/>
              <w:jc w:val="both"/>
              <w:rPr>
                <w:rFonts w:eastAsia="Times New Roman"/>
                <w:color w:val="auto"/>
                <w:sz w:val="22"/>
                <w:szCs w:val="22"/>
                <w:lang w:val="lt-LT"/>
              </w:rPr>
            </w:pPr>
            <w:r w:rsidRPr="00593F77">
              <w:rPr>
                <w:rFonts w:eastAsia="Times New Roman"/>
                <w:color w:val="auto"/>
                <w:sz w:val="22"/>
                <w:szCs w:val="22"/>
                <w:lang w:val="lt-LT"/>
              </w:rPr>
              <w:t>RESTful API (naudojant JSON arba XML formatus),</w:t>
            </w:r>
          </w:p>
          <w:p w14:paraId="5170A06E" w14:textId="77777777" w:rsidR="00593F77" w:rsidRPr="00593F77" w:rsidRDefault="00593F77" w:rsidP="002829DE">
            <w:pPr>
              <w:numPr>
                <w:ilvl w:val="0"/>
                <w:numId w:val="581"/>
              </w:numPr>
              <w:ind w:left="141" w:right="138" w:firstLine="283"/>
              <w:jc w:val="both"/>
              <w:rPr>
                <w:rFonts w:eastAsia="Times New Roman"/>
                <w:color w:val="auto"/>
                <w:sz w:val="22"/>
                <w:szCs w:val="22"/>
                <w:lang w:val="lt-LT"/>
              </w:rPr>
            </w:pPr>
            <w:r w:rsidRPr="00593F77">
              <w:rPr>
                <w:rFonts w:eastAsia="Times New Roman"/>
                <w:color w:val="auto"/>
                <w:sz w:val="22"/>
                <w:szCs w:val="22"/>
                <w:lang w:val="lt-LT"/>
              </w:rPr>
              <w:t>HTTPS protokolą (su saugiu SSL/TLS šifravimu),</w:t>
            </w:r>
          </w:p>
          <w:p w14:paraId="71BC3076" w14:textId="7AF7AA2F" w:rsidR="004D1765" w:rsidRPr="00593F77" w:rsidRDefault="00593F77" w:rsidP="002829DE">
            <w:pPr>
              <w:numPr>
                <w:ilvl w:val="0"/>
                <w:numId w:val="581"/>
              </w:numPr>
              <w:ind w:left="141" w:right="138" w:firstLine="283"/>
              <w:jc w:val="both"/>
              <w:rPr>
                <w:rStyle w:val="Strong"/>
                <w:rFonts w:eastAsia="Times New Roman"/>
                <w:b w:val="0"/>
                <w:bCs w:val="0"/>
                <w:color w:val="auto"/>
                <w:sz w:val="22"/>
                <w:szCs w:val="22"/>
                <w:lang w:val="lt-LT"/>
              </w:rPr>
            </w:pPr>
            <w:r w:rsidRPr="00593F77">
              <w:rPr>
                <w:rFonts w:eastAsia="Times New Roman"/>
                <w:color w:val="auto"/>
                <w:sz w:val="22"/>
                <w:szCs w:val="22"/>
                <w:lang w:val="lt-LT"/>
              </w:rPr>
              <w:t>arba lygiavertes technologijas, jeigu jos atitinka nacionalinius ir ES standartus.</w:t>
            </w:r>
          </w:p>
        </w:tc>
      </w:tr>
      <w:tr w:rsidR="004D1765" w:rsidRPr="00C01ADA" w14:paraId="5FB11D06" w14:textId="77777777" w:rsidTr="0064579A">
        <w:tc>
          <w:tcPr>
            <w:tcW w:w="846" w:type="dxa"/>
          </w:tcPr>
          <w:p w14:paraId="0E8D0001" w14:textId="77777777" w:rsidR="004D1765" w:rsidRPr="00C01ADA" w:rsidRDefault="004D1765">
            <w:pPr>
              <w:pStyle w:val="ListParagraph"/>
              <w:numPr>
                <w:ilvl w:val="0"/>
                <w:numId w:val="1055"/>
              </w:numPr>
            </w:pPr>
          </w:p>
        </w:tc>
        <w:tc>
          <w:tcPr>
            <w:tcW w:w="8788" w:type="dxa"/>
          </w:tcPr>
          <w:p w14:paraId="6FD2FD87" w14:textId="77777777" w:rsidR="009467B4" w:rsidRPr="009467B4" w:rsidRDefault="009467B4" w:rsidP="0064579A">
            <w:pPr>
              <w:pStyle w:val="NormalWeb"/>
              <w:spacing w:before="0" w:beforeAutospacing="0" w:after="0" w:afterAutospacing="0"/>
              <w:ind w:left="141" w:right="138"/>
              <w:jc w:val="both"/>
              <w:rPr>
                <w:rFonts w:ascii="Arial" w:hAnsi="Arial" w:cs="Arial"/>
                <w:color w:val="auto"/>
                <w:sz w:val="22"/>
                <w:szCs w:val="22"/>
                <w:lang w:val="lt-LT"/>
              </w:rPr>
            </w:pPr>
            <w:r w:rsidRPr="009467B4">
              <w:rPr>
                <w:rStyle w:val="Strong"/>
                <w:rFonts w:ascii="Arial" w:hAnsi="Arial" w:cs="Arial"/>
                <w:b w:val="0"/>
                <w:bCs w:val="0"/>
                <w:color w:val="auto"/>
                <w:sz w:val="22"/>
                <w:szCs w:val="22"/>
                <w:lang w:val="lt-LT"/>
              </w:rPr>
              <w:t>Esant objektyvioms priežastims</w:t>
            </w:r>
            <w:r w:rsidRPr="009467B4">
              <w:rPr>
                <w:rFonts w:ascii="Arial" w:hAnsi="Arial" w:cs="Arial"/>
                <w:color w:val="auto"/>
                <w:sz w:val="22"/>
                <w:szCs w:val="22"/>
                <w:lang w:val="lt-LT"/>
              </w:rPr>
              <w:t>, pvz., kai:</w:t>
            </w:r>
          </w:p>
          <w:p w14:paraId="0C550C32" w14:textId="77777777" w:rsidR="009467B4" w:rsidRPr="009467B4" w:rsidRDefault="009467B4" w:rsidP="002829DE">
            <w:pPr>
              <w:pStyle w:val="NormalWeb"/>
              <w:numPr>
                <w:ilvl w:val="0"/>
                <w:numId w:val="582"/>
              </w:numPr>
              <w:spacing w:before="0" w:beforeAutospacing="0" w:after="0" w:afterAutospacing="0"/>
              <w:ind w:left="141" w:right="138" w:firstLine="283"/>
              <w:jc w:val="both"/>
              <w:rPr>
                <w:rFonts w:ascii="Arial" w:hAnsi="Arial" w:cs="Arial"/>
                <w:color w:val="auto"/>
                <w:sz w:val="22"/>
                <w:szCs w:val="22"/>
                <w:lang w:val="lt-LT"/>
              </w:rPr>
            </w:pPr>
            <w:r w:rsidRPr="009467B4">
              <w:rPr>
                <w:rFonts w:ascii="Arial" w:hAnsi="Arial" w:cs="Arial"/>
                <w:color w:val="auto"/>
                <w:sz w:val="22"/>
                <w:szCs w:val="22"/>
                <w:lang w:val="lt-LT"/>
              </w:rPr>
              <w:t>integruojama sistema neturi žiniatinklio sąsajos,</w:t>
            </w:r>
          </w:p>
          <w:p w14:paraId="35C1A039" w14:textId="77777777" w:rsidR="009467B4" w:rsidRPr="009467B4" w:rsidRDefault="009467B4" w:rsidP="002829DE">
            <w:pPr>
              <w:pStyle w:val="NormalWeb"/>
              <w:numPr>
                <w:ilvl w:val="0"/>
                <w:numId w:val="582"/>
              </w:numPr>
              <w:spacing w:before="0" w:beforeAutospacing="0" w:after="0" w:afterAutospacing="0"/>
              <w:ind w:left="141" w:right="138" w:firstLine="283"/>
              <w:jc w:val="both"/>
              <w:rPr>
                <w:rFonts w:ascii="Arial" w:hAnsi="Arial" w:cs="Arial"/>
                <w:color w:val="auto"/>
                <w:sz w:val="22"/>
                <w:szCs w:val="22"/>
                <w:lang w:val="lt-LT"/>
              </w:rPr>
            </w:pPr>
            <w:r w:rsidRPr="009467B4">
              <w:rPr>
                <w:rFonts w:ascii="Arial" w:hAnsi="Arial" w:cs="Arial"/>
                <w:color w:val="auto"/>
                <w:sz w:val="22"/>
                <w:szCs w:val="22"/>
                <w:lang w:val="lt-LT"/>
              </w:rPr>
              <w:t>integracijos techninis apribojimas dokumentuotas,</w:t>
            </w:r>
          </w:p>
          <w:p w14:paraId="602C7E2D" w14:textId="77777777" w:rsidR="009467B4" w:rsidRPr="009467B4" w:rsidRDefault="009467B4" w:rsidP="002829DE">
            <w:pPr>
              <w:pStyle w:val="NormalWeb"/>
              <w:numPr>
                <w:ilvl w:val="0"/>
                <w:numId w:val="582"/>
              </w:numPr>
              <w:spacing w:before="0" w:beforeAutospacing="0" w:after="0" w:afterAutospacing="0"/>
              <w:ind w:left="141" w:right="138" w:firstLine="283"/>
              <w:jc w:val="both"/>
              <w:rPr>
                <w:rFonts w:ascii="Arial" w:hAnsi="Arial" w:cs="Arial"/>
                <w:color w:val="auto"/>
                <w:sz w:val="22"/>
                <w:szCs w:val="22"/>
                <w:lang w:val="lt-LT"/>
              </w:rPr>
            </w:pPr>
            <w:r w:rsidRPr="009467B4">
              <w:rPr>
                <w:rFonts w:ascii="Arial" w:hAnsi="Arial" w:cs="Arial"/>
                <w:color w:val="auto"/>
                <w:sz w:val="22"/>
                <w:szCs w:val="22"/>
                <w:lang w:val="lt-LT"/>
              </w:rPr>
              <w:t>egzistuoja teisiniai / duomenų valdymo apribojimai,</w:t>
            </w:r>
          </w:p>
          <w:p w14:paraId="5245ED65" w14:textId="68ECDCC0" w:rsidR="004D1765" w:rsidRPr="00155B76" w:rsidRDefault="009467B4" w:rsidP="00C52DFA">
            <w:pPr>
              <w:pStyle w:val="NormalWeb"/>
              <w:spacing w:before="0" w:beforeAutospacing="0" w:after="0" w:afterAutospacing="0"/>
              <w:ind w:left="141" w:right="138" w:firstLine="283"/>
              <w:jc w:val="both"/>
              <w:rPr>
                <w:rStyle w:val="Strong"/>
                <w:b w:val="0"/>
                <w:bCs w:val="0"/>
                <w:lang w:val="lt-LT"/>
              </w:rPr>
            </w:pPr>
            <w:r w:rsidRPr="009467B4">
              <w:rPr>
                <w:rFonts w:ascii="Arial" w:hAnsi="Arial" w:cs="Arial"/>
                <w:color w:val="auto"/>
                <w:sz w:val="22"/>
                <w:szCs w:val="22"/>
                <w:lang w:val="lt-LT"/>
              </w:rPr>
              <w:t xml:space="preserve">— </w:t>
            </w:r>
            <w:r w:rsidRPr="009467B4">
              <w:rPr>
                <w:rStyle w:val="Strong"/>
                <w:rFonts w:ascii="Arial" w:hAnsi="Arial" w:cs="Arial"/>
                <w:b w:val="0"/>
                <w:bCs w:val="0"/>
                <w:color w:val="auto"/>
                <w:sz w:val="22"/>
                <w:szCs w:val="22"/>
                <w:lang w:val="lt-LT"/>
              </w:rPr>
              <w:t>gali būti taikomi alternatyvūs mainų mechanizmai</w:t>
            </w:r>
            <w:r w:rsidRPr="009467B4">
              <w:rPr>
                <w:rFonts w:ascii="Arial" w:hAnsi="Arial" w:cs="Arial"/>
                <w:color w:val="auto"/>
                <w:sz w:val="22"/>
                <w:szCs w:val="22"/>
                <w:lang w:val="lt-LT"/>
              </w:rPr>
              <w:t xml:space="preserve"> (pvz., CSV ar XML failų mainai per SFTP ar saugius API šliuzus), bet </w:t>
            </w:r>
            <w:r w:rsidRPr="009467B4">
              <w:rPr>
                <w:rStyle w:val="Strong"/>
                <w:rFonts w:ascii="Arial" w:hAnsi="Arial" w:cs="Arial"/>
                <w:b w:val="0"/>
                <w:bCs w:val="0"/>
                <w:color w:val="auto"/>
                <w:sz w:val="22"/>
                <w:szCs w:val="22"/>
                <w:lang w:val="lt-LT"/>
              </w:rPr>
              <w:t>sprendimas turi būti suderintas raštu su Įmone</w:t>
            </w:r>
            <w:r w:rsidRPr="009467B4">
              <w:rPr>
                <w:rFonts w:ascii="Arial" w:hAnsi="Arial" w:cs="Arial"/>
                <w:color w:val="auto"/>
                <w:sz w:val="22"/>
                <w:szCs w:val="22"/>
                <w:lang w:val="lt-LT"/>
              </w:rPr>
              <w:t>.</w:t>
            </w:r>
          </w:p>
        </w:tc>
      </w:tr>
      <w:tr w:rsidR="009467B4" w:rsidRPr="00C01ADA" w14:paraId="0460390F" w14:textId="77777777" w:rsidTr="0064579A">
        <w:tc>
          <w:tcPr>
            <w:tcW w:w="846" w:type="dxa"/>
          </w:tcPr>
          <w:p w14:paraId="1BF8324B" w14:textId="77777777" w:rsidR="009467B4" w:rsidRPr="00155B76" w:rsidRDefault="009467B4">
            <w:pPr>
              <w:pStyle w:val="ListParagraph"/>
              <w:numPr>
                <w:ilvl w:val="0"/>
                <w:numId w:val="1055"/>
              </w:numPr>
              <w:rPr>
                <w:lang w:val="lt-LT"/>
              </w:rPr>
            </w:pPr>
          </w:p>
        </w:tc>
        <w:tc>
          <w:tcPr>
            <w:tcW w:w="8788" w:type="dxa"/>
          </w:tcPr>
          <w:p w14:paraId="1E31A394" w14:textId="385997EA" w:rsidR="00550724" w:rsidRPr="00550724" w:rsidRDefault="00550724" w:rsidP="0064579A">
            <w:pPr>
              <w:pStyle w:val="NormalWeb"/>
              <w:spacing w:before="0" w:beforeAutospacing="0" w:after="0" w:afterAutospacing="0"/>
              <w:ind w:left="141" w:right="138"/>
              <w:jc w:val="both"/>
              <w:rPr>
                <w:rFonts w:ascii="Arial" w:hAnsi="Arial" w:cs="Arial"/>
                <w:color w:val="auto"/>
                <w:sz w:val="22"/>
                <w:szCs w:val="22"/>
                <w:lang w:val="lt-LT"/>
              </w:rPr>
            </w:pPr>
            <w:r w:rsidRPr="00550724">
              <w:rPr>
                <w:rStyle w:val="Strong"/>
                <w:rFonts w:ascii="Arial" w:hAnsi="Arial" w:cs="Arial"/>
                <w:b w:val="0"/>
                <w:bCs w:val="0"/>
                <w:color w:val="auto"/>
                <w:sz w:val="22"/>
                <w:szCs w:val="22"/>
                <w:lang w:val="lt-LT"/>
              </w:rPr>
              <w:t>Duomenų mainų standartai ir protokolai turi būti derinami</w:t>
            </w:r>
            <w:r w:rsidRPr="00550724">
              <w:rPr>
                <w:rFonts w:ascii="Arial" w:hAnsi="Arial" w:cs="Arial"/>
                <w:color w:val="auto"/>
                <w:sz w:val="22"/>
                <w:szCs w:val="22"/>
                <w:lang w:val="lt-LT"/>
              </w:rPr>
              <w:t xml:space="preserve"> su </w:t>
            </w:r>
            <w:r>
              <w:rPr>
                <w:rFonts w:ascii="Arial" w:hAnsi="Arial" w:cs="Arial"/>
                <w:color w:val="auto"/>
                <w:sz w:val="22"/>
                <w:szCs w:val="22"/>
                <w:lang w:val="lt-LT"/>
              </w:rPr>
              <w:t>Įmone</w:t>
            </w:r>
            <w:r w:rsidRPr="00550724">
              <w:rPr>
                <w:rFonts w:ascii="Arial" w:hAnsi="Arial" w:cs="Arial"/>
                <w:color w:val="auto"/>
                <w:sz w:val="22"/>
                <w:szCs w:val="22"/>
                <w:lang w:val="lt-LT"/>
              </w:rPr>
              <w:t xml:space="preserve"> Projekto analizės metu, atsižvelgiant į:</w:t>
            </w:r>
          </w:p>
          <w:p w14:paraId="715D16F7" w14:textId="77777777" w:rsidR="00550724" w:rsidRPr="00550724" w:rsidRDefault="00550724" w:rsidP="002829DE">
            <w:pPr>
              <w:pStyle w:val="NormalWeb"/>
              <w:numPr>
                <w:ilvl w:val="0"/>
                <w:numId w:val="583"/>
              </w:numPr>
              <w:spacing w:before="0" w:beforeAutospacing="0" w:after="0" w:afterAutospacing="0"/>
              <w:ind w:left="141" w:right="138" w:firstLine="283"/>
              <w:jc w:val="both"/>
              <w:rPr>
                <w:rFonts w:ascii="Arial" w:hAnsi="Arial" w:cs="Arial"/>
                <w:color w:val="auto"/>
                <w:sz w:val="22"/>
                <w:szCs w:val="22"/>
                <w:lang w:val="lt-LT"/>
              </w:rPr>
            </w:pPr>
            <w:r w:rsidRPr="00550724">
              <w:rPr>
                <w:rFonts w:ascii="Arial" w:hAnsi="Arial" w:cs="Arial"/>
                <w:color w:val="auto"/>
                <w:sz w:val="22"/>
                <w:szCs w:val="22"/>
                <w:lang w:val="lt-LT"/>
              </w:rPr>
              <w:t xml:space="preserve">patvirtintą </w:t>
            </w:r>
            <w:r w:rsidRPr="00550724">
              <w:rPr>
                <w:rStyle w:val="Strong"/>
                <w:rFonts w:ascii="Arial" w:hAnsi="Arial" w:cs="Arial"/>
                <w:b w:val="0"/>
                <w:bCs w:val="0"/>
                <w:color w:val="auto"/>
                <w:sz w:val="22"/>
                <w:szCs w:val="22"/>
                <w:lang w:val="lt-LT"/>
              </w:rPr>
              <w:t>Informacinės visuomenės plėtros komiteto prie Susisiekimo ministerijos</w:t>
            </w:r>
            <w:r w:rsidRPr="00550724">
              <w:rPr>
                <w:rFonts w:ascii="Arial" w:hAnsi="Arial" w:cs="Arial"/>
                <w:color w:val="auto"/>
                <w:sz w:val="22"/>
                <w:szCs w:val="22"/>
                <w:lang w:val="lt-LT"/>
              </w:rPr>
              <w:t xml:space="preserve"> 2013 m. kovo 25 d. įsakymą Nr. T-36 „Dėl duomenų teikimo formatų ir standartų rekomendacijų patvirtinimo“;</w:t>
            </w:r>
          </w:p>
          <w:p w14:paraId="1B46F665" w14:textId="6AE2DA6C" w:rsidR="00550724" w:rsidRPr="00550724" w:rsidRDefault="00550724" w:rsidP="002829DE">
            <w:pPr>
              <w:pStyle w:val="NormalWeb"/>
              <w:numPr>
                <w:ilvl w:val="0"/>
                <w:numId w:val="583"/>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Įmonės</w:t>
            </w:r>
            <w:r w:rsidRPr="00550724">
              <w:rPr>
                <w:rFonts w:ascii="Arial" w:hAnsi="Arial" w:cs="Arial"/>
                <w:color w:val="auto"/>
                <w:sz w:val="22"/>
                <w:szCs w:val="22"/>
                <w:lang w:val="lt-LT"/>
              </w:rPr>
              <w:t xml:space="preserve"> naudojamų sistemų specifikacijas;</w:t>
            </w:r>
          </w:p>
          <w:p w14:paraId="1BAE2F7B" w14:textId="7C16614C" w:rsidR="009467B4" w:rsidRPr="00550724" w:rsidRDefault="00550724" w:rsidP="002829DE">
            <w:pPr>
              <w:pStyle w:val="NormalWeb"/>
              <w:numPr>
                <w:ilvl w:val="0"/>
                <w:numId w:val="583"/>
              </w:numPr>
              <w:spacing w:before="0" w:beforeAutospacing="0" w:after="0" w:afterAutospacing="0"/>
              <w:ind w:left="141" w:right="138" w:firstLine="283"/>
              <w:jc w:val="both"/>
              <w:rPr>
                <w:rStyle w:val="Strong"/>
                <w:b w:val="0"/>
                <w:bCs w:val="0"/>
              </w:rPr>
            </w:pPr>
            <w:r w:rsidRPr="00550724">
              <w:rPr>
                <w:rFonts w:ascii="Arial" w:hAnsi="Arial" w:cs="Arial"/>
                <w:color w:val="auto"/>
                <w:sz w:val="22"/>
                <w:szCs w:val="22"/>
                <w:lang w:val="lt-LT"/>
              </w:rPr>
              <w:t>galiojančius BDAR  ir kibernetinio saugumo reikalavimus.</w:t>
            </w:r>
          </w:p>
        </w:tc>
      </w:tr>
      <w:tr w:rsidR="00550724" w:rsidRPr="00C01ADA" w14:paraId="67370EB7" w14:textId="77777777" w:rsidTr="0064579A">
        <w:tc>
          <w:tcPr>
            <w:tcW w:w="846" w:type="dxa"/>
          </w:tcPr>
          <w:p w14:paraId="5C95E37E" w14:textId="77777777" w:rsidR="00550724" w:rsidRPr="00C01ADA" w:rsidRDefault="00550724">
            <w:pPr>
              <w:pStyle w:val="ListParagraph"/>
              <w:numPr>
                <w:ilvl w:val="0"/>
                <w:numId w:val="1055"/>
              </w:numPr>
            </w:pPr>
          </w:p>
        </w:tc>
        <w:tc>
          <w:tcPr>
            <w:tcW w:w="8788" w:type="dxa"/>
          </w:tcPr>
          <w:p w14:paraId="605249E7" w14:textId="77777777" w:rsidR="0074317E" w:rsidRPr="0074317E" w:rsidRDefault="0074317E" w:rsidP="0064579A">
            <w:pPr>
              <w:pStyle w:val="NormalWeb"/>
              <w:spacing w:before="0" w:beforeAutospacing="0" w:after="0" w:afterAutospacing="0"/>
              <w:ind w:left="141" w:right="138"/>
              <w:jc w:val="both"/>
              <w:rPr>
                <w:rFonts w:ascii="Arial" w:hAnsi="Arial" w:cs="Arial"/>
                <w:color w:val="auto"/>
                <w:sz w:val="22"/>
                <w:szCs w:val="22"/>
                <w:lang w:val="lt-LT"/>
              </w:rPr>
            </w:pPr>
            <w:r w:rsidRPr="0074317E">
              <w:rPr>
                <w:rStyle w:val="Strong"/>
                <w:rFonts w:ascii="Arial" w:hAnsi="Arial" w:cs="Arial"/>
                <w:b w:val="0"/>
                <w:bCs w:val="0"/>
                <w:color w:val="auto"/>
                <w:sz w:val="22"/>
                <w:szCs w:val="22"/>
                <w:lang w:val="lt-LT"/>
              </w:rPr>
              <w:t>Jei integracija realizuota SOAP pagrindu</w:t>
            </w:r>
            <w:r w:rsidRPr="0074317E">
              <w:rPr>
                <w:rFonts w:ascii="Arial" w:hAnsi="Arial" w:cs="Arial"/>
                <w:color w:val="auto"/>
                <w:sz w:val="22"/>
                <w:szCs w:val="22"/>
                <w:lang w:val="lt-LT"/>
              </w:rPr>
              <w:t>, būtina užtikrinti, kad:</w:t>
            </w:r>
          </w:p>
          <w:p w14:paraId="4FE9FB8F" w14:textId="77777777" w:rsidR="0074317E" w:rsidRPr="0074317E" w:rsidRDefault="0074317E" w:rsidP="002829DE">
            <w:pPr>
              <w:pStyle w:val="NormalWeb"/>
              <w:numPr>
                <w:ilvl w:val="0"/>
                <w:numId w:val="584"/>
              </w:numPr>
              <w:spacing w:before="0" w:beforeAutospacing="0" w:after="0" w:afterAutospacing="0"/>
              <w:ind w:left="141" w:right="138" w:firstLine="283"/>
              <w:jc w:val="both"/>
              <w:rPr>
                <w:rFonts w:ascii="Arial" w:hAnsi="Arial" w:cs="Arial"/>
                <w:color w:val="auto"/>
                <w:sz w:val="22"/>
                <w:szCs w:val="22"/>
                <w:lang w:val="lt-LT"/>
              </w:rPr>
            </w:pPr>
            <w:r w:rsidRPr="0074317E">
              <w:rPr>
                <w:rFonts w:ascii="Arial" w:hAnsi="Arial" w:cs="Arial"/>
                <w:color w:val="auto"/>
                <w:sz w:val="22"/>
                <w:szCs w:val="22"/>
                <w:lang w:val="lt-LT"/>
              </w:rPr>
              <w:t>būtų naudojamas standartinis XML (Extensible Markup Language) duomenų formatas;</w:t>
            </w:r>
          </w:p>
          <w:p w14:paraId="5E647237" w14:textId="77777777" w:rsidR="0074317E" w:rsidRPr="0074317E" w:rsidRDefault="0074317E" w:rsidP="002829DE">
            <w:pPr>
              <w:pStyle w:val="NormalWeb"/>
              <w:numPr>
                <w:ilvl w:val="0"/>
                <w:numId w:val="584"/>
              </w:numPr>
              <w:spacing w:before="0" w:beforeAutospacing="0" w:after="0" w:afterAutospacing="0"/>
              <w:ind w:left="141" w:right="138" w:firstLine="283"/>
              <w:jc w:val="both"/>
              <w:rPr>
                <w:rFonts w:ascii="Arial" w:hAnsi="Arial" w:cs="Arial"/>
                <w:color w:val="auto"/>
                <w:sz w:val="22"/>
                <w:szCs w:val="22"/>
                <w:lang w:val="lt-LT"/>
              </w:rPr>
            </w:pPr>
            <w:r w:rsidRPr="0074317E">
              <w:rPr>
                <w:rFonts w:ascii="Arial" w:hAnsi="Arial" w:cs="Arial"/>
                <w:color w:val="auto"/>
                <w:sz w:val="22"/>
                <w:szCs w:val="22"/>
                <w:lang w:val="lt-LT"/>
              </w:rPr>
              <w:t xml:space="preserve">integraciniai duomenys būtų tikrinami naudojant </w:t>
            </w:r>
            <w:r w:rsidRPr="0074317E">
              <w:rPr>
                <w:rStyle w:val="Strong"/>
                <w:rFonts w:ascii="Arial" w:hAnsi="Arial" w:cs="Arial"/>
                <w:b w:val="0"/>
                <w:bCs w:val="0"/>
                <w:color w:val="auto"/>
                <w:sz w:val="22"/>
                <w:szCs w:val="22"/>
                <w:lang w:val="lt-LT"/>
              </w:rPr>
              <w:t>XML schemas (XSD</w:t>
            </w:r>
            <w:r w:rsidRPr="0074317E">
              <w:rPr>
                <w:rStyle w:val="Strong"/>
                <w:rFonts w:ascii="Arial" w:hAnsi="Arial" w:cs="Arial"/>
                <w:color w:val="auto"/>
                <w:sz w:val="22"/>
                <w:szCs w:val="22"/>
                <w:lang w:val="lt-LT"/>
              </w:rPr>
              <w:t>)</w:t>
            </w:r>
            <w:r w:rsidRPr="0074317E">
              <w:rPr>
                <w:rFonts w:ascii="Arial" w:hAnsi="Arial" w:cs="Arial"/>
                <w:color w:val="auto"/>
                <w:sz w:val="22"/>
                <w:szCs w:val="22"/>
                <w:lang w:val="lt-LT"/>
              </w:rPr>
              <w:t>;</w:t>
            </w:r>
          </w:p>
          <w:p w14:paraId="4E7E9CF1" w14:textId="77777777" w:rsidR="0074317E" w:rsidRPr="0074317E" w:rsidRDefault="0074317E" w:rsidP="002829DE">
            <w:pPr>
              <w:pStyle w:val="NormalWeb"/>
              <w:numPr>
                <w:ilvl w:val="0"/>
                <w:numId w:val="584"/>
              </w:numPr>
              <w:spacing w:before="0" w:beforeAutospacing="0" w:after="0" w:afterAutospacing="0"/>
              <w:ind w:left="141" w:right="138" w:firstLine="283"/>
              <w:jc w:val="both"/>
              <w:rPr>
                <w:rFonts w:ascii="Arial" w:hAnsi="Arial" w:cs="Arial"/>
                <w:color w:val="auto"/>
                <w:sz w:val="22"/>
                <w:szCs w:val="22"/>
                <w:lang w:val="lt-LT"/>
              </w:rPr>
            </w:pPr>
            <w:r w:rsidRPr="0074317E">
              <w:rPr>
                <w:rFonts w:ascii="Arial" w:hAnsi="Arial" w:cs="Arial"/>
                <w:color w:val="auto"/>
                <w:sz w:val="22"/>
                <w:szCs w:val="22"/>
                <w:lang w:val="lt-LT"/>
              </w:rPr>
              <w:t xml:space="preserve">žiniatinklio paslauga atitiktų </w:t>
            </w:r>
            <w:r w:rsidRPr="0074317E">
              <w:rPr>
                <w:rStyle w:val="Strong"/>
                <w:rFonts w:ascii="Arial" w:hAnsi="Arial" w:cs="Arial"/>
                <w:b w:val="0"/>
                <w:bCs w:val="0"/>
                <w:color w:val="auto"/>
                <w:sz w:val="22"/>
                <w:szCs w:val="22"/>
                <w:lang w:val="lt-LT"/>
              </w:rPr>
              <w:t>WS-I (Web Services Interoperability) Basic Profile</w:t>
            </w:r>
            <w:r w:rsidRPr="0074317E">
              <w:rPr>
                <w:rFonts w:ascii="Arial" w:hAnsi="Arial" w:cs="Arial"/>
                <w:color w:val="auto"/>
                <w:sz w:val="22"/>
                <w:szCs w:val="22"/>
                <w:lang w:val="lt-LT"/>
              </w:rPr>
              <w:t>;</w:t>
            </w:r>
          </w:p>
          <w:p w14:paraId="7D4550BB" w14:textId="04AAA859" w:rsidR="00550724" w:rsidRPr="0074317E" w:rsidRDefault="0074317E" w:rsidP="002829DE">
            <w:pPr>
              <w:pStyle w:val="NormalWeb"/>
              <w:numPr>
                <w:ilvl w:val="0"/>
                <w:numId w:val="584"/>
              </w:numPr>
              <w:spacing w:before="0" w:beforeAutospacing="0" w:after="0" w:afterAutospacing="0"/>
              <w:ind w:left="141" w:right="138" w:firstLine="283"/>
              <w:jc w:val="both"/>
              <w:rPr>
                <w:rStyle w:val="Strong"/>
                <w:b w:val="0"/>
                <w:bCs w:val="0"/>
              </w:rPr>
            </w:pPr>
            <w:r w:rsidRPr="0074317E">
              <w:rPr>
                <w:rFonts w:ascii="Arial" w:hAnsi="Arial" w:cs="Arial"/>
                <w:color w:val="auto"/>
                <w:sz w:val="22"/>
                <w:szCs w:val="22"/>
                <w:lang w:val="lt-LT"/>
              </w:rPr>
              <w:t xml:space="preserve">duomenų siuntimas / gavimas būtų atliekamas </w:t>
            </w:r>
            <w:r w:rsidRPr="0074317E">
              <w:rPr>
                <w:rStyle w:val="Strong"/>
                <w:rFonts w:ascii="Arial" w:hAnsi="Arial" w:cs="Arial"/>
                <w:b w:val="0"/>
                <w:bCs w:val="0"/>
                <w:color w:val="auto"/>
                <w:sz w:val="22"/>
                <w:szCs w:val="22"/>
                <w:lang w:val="lt-LT"/>
              </w:rPr>
              <w:t>SOAP 1.1 protokolu</w:t>
            </w:r>
            <w:r w:rsidRPr="0074317E">
              <w:rPr>
                <w:rFonts w:ascii="Arial" w:hAnsi="Arial" w:cs="Arial"/>
                <w:color w:val="auto"/>
                <w:sz w:val="22"/>
                <w:szCs w:val="22"/>
                <w:lang w:val="lt-LT"/>
              </w:rPr>
              <w:t>.</w:t>
            </w:r>
          </w:p>
        </w:tc>
      </w:tr>
      <w:tr w:rsidR="0074317E" w:rsidRPr="00C01ADA" w14:paraId="28FFFD28" w14:textId="77777777" w:rsidTr="0064579A">
        <w:tc>
          <w:tcPr>
            <w:tcW w:w="846" w:type="dxa"/>
          </w:tcPr>
          <w:p w14:paraId="21F6E492" w14:textId="77777777" w:rsidR="0074317E" w:rsidRPr="00C01ADA" w:rsidRDefault="0074317E">
            <w:pPr>
              <w:pStyle w:val="ListParagraph"/>
              <w:numPr>
                <w:ilvl w:val="0"/>
                <w:numId w:val="1055"/>
              </w:numPr>
            </w:pPr>
          </w:p>
        </w:tc>
        <w:tc>
          <w:tcPr>
            <w:tcW w:w="8788" w:type="dxa"/>
          </w:tcPr>
          <w:p w14:paraId="1CC71D67" w14:textId="77777777" w:rsidR="000926F4" w:rsidRPr="000926F4" w:rsidRDefault="000926F4" w:rsidP="0064579A">
            <w:pPr>
              <w:pStyle w:val="NormalWeb"/>
              <w:spacing w:before="0" w:beforeAutospacing="0" w:after="0" w:afterAutospacing="0"/>
              <w:ind w:left="141" w:right="138"/>
              <w:jc w:val="both"/>
              <w:rPr>
                <w:rFonts w:ascii="Arial" w:hAnsi="Arial" w:cs="Arial"/>
                <w:color w:val="auto"/>
                <w:sz w:val="22"/>
                <w:szCs w:val="22"/>
                <w:lang w:val="lt-LT"/>
              </w:rPr>
            </w:pPr>
            <w:r w:rsidRPr="000926F4">
              <w:rPr>
                <w:rStyle w:val="Strong"/>
                <w:rFonts w:ascii="Arial" w:hAnsi="Arial" w:cs="Arial"/>
                <w:b w:val="0"/>
                <w:bCs w:val="0"/>
                <w:color w:val="auto"/>
                <w:sz w:val="22"/>
                <w:szCs w:val="22"/>
                <w:lang w:val="lt-LT"/>
              </w:rPr>
              <w:t>REST pagrindu realizuotų integracijų atveju</w:t>
            </w:r>
            <w:r w:rsidRPr="000926F4">
              <w:rPr>
                <w:rFonts w:ascii="Arial" w:hAnsi="Arial" w:cs="Arial"/>
                <w:color w:val="auto"/>
                <w:sz w:val="22"/>
                <w:szCs w:val="22"/>
                <w:lang w:val="lt-LT"/>
              </w:rPr>
              <w:t>:</w:t>
            </w:r>
          </w:p>
          <w:p w14:paraId="1DBFC659" w14:textId="351E4AD6" w:rsidR="000926F4" w:rsidRPr="000926F4" w:rsidRDefault="000926F4" w:rsidP="002829DE">
            <w:pPr>
              <w:pStyle w:val="NormalWeb"/>
              <w:numPr>
                <w:ilvl w:val="0"/>
                <w:numId w:val="585"/>
              </w:numPr>
              <w:spacing w:before="0" w:beforeAutospacing="0" w:after="0" w:afterAutospacing="0"/>
              <w:ind w:left="141" w:right="138" w:firstLine="283"/>
              <w:jc w:val="both"/>
              <w:rPr>
                <w:rFonts w:ascii="Arial" w:hAnsi="Arial" w:cs="Arial"/>
                <w:color w:val="auto"/>
                <w:sz w:val="22"/>
                <w:szCs w:val="22"/>
                <w:lang w:val="lt-LT"/>
              </w:rPr>
            </w:pPr>
            <w:r w:rsidRPr="000926F4">
              <w:rPr>
                <w:rFonts w:ascii="Arial" w:hAnsi="Arial" w:cs="Arial"/>
                <w:color w:val="auto"/>
                <w:sz w:val="22"/>
                <w:szCs w:val="22"/>
                <w:lang w:val="lt-LT"/>
              </w:rPr>
              <w:t xml:space="preserve">naudoti </w:t>
            </w:r>
            <w:r w:rsidRPr="000926F4">
              <w:rPr>
                <w:rStyle w:val="Strong"/>
                <w:rFonts w:ascii="Arial" w:hAnsi="Arial" w:cs="Arial"/>
                <w:b w:val="0"/>
                <w:bCs w:val="0"/>
                <w:color w:val="auto"/>
                <w:sz w:val="22"/>
                <w:szCs w:val="22"/>
                <w:lang w:val="lt-LT"/>
              </w:rPr>
              <w:t>JSON</w:t>
            </w:r>
            <w:r w:rsidRPr="000926F4">
              <w:rPr>
                <w:rFonts w:ascii="Arial" w:hAnsi="Arial" w:cs="Arial"/>
                <w:color w:val="auto"/>
                <w:sz w:val="22"/>
                <w:szCs w:val="22"/>
                <w:lang w:val="lt-LT"/>
              </w:rPr>
              <w:t xml:space="preserve"> formatą efektyvesniam duomenų mainui;</w:t>
            </w:r>
          </w:p>
          <w:p w14:paraId="6128F436" w14:textId="77777777" w:rsidR="000926F4" w:rsidRPr="0043721F" w:rsidRDefault="000926F4" w:rsidP="002829DE">
            <w:pPr>
              <w:pStyle w:val="NormalWeb"/>
              <w:numPr>
                <w:ilvl w:val="0"/>
                <w:numId w:val="585"/>
              </w:numPr>
              <w:spacing w:before="0" w:beforeAutospacing="0" w:after="0" w:afterAutospacing="0"/>
              <w:ind w:left="141" w:right="138" w:firstLine="283"/>
              <w:jc w:val="both"/>
              <w:rPr>
                <w:rFonts w:ascii="Arial" w:hAnsi="Arial" w:cs="Arial"/>
                <w:color w:val="auto"/>
                <w:sz w:val="22"/>
                <w:szCs w:val="22"/>
                <w:lang w:val="lt-LT"/>
              </w:rPr>
            </w:pPr>
            <w:r w:rsidRPr="0043721F">
              <w:rPr>
                <w:rFonts w:ascii="Arial" w:hAnsi="Arial" w:cs="Arial"/>
                <w:color w:val="auto"/>
                <w:sz w:val="22"/>
                <w:szCs w:val="22"/>
                <w:lang w:val="lt-LT"/>
              </w:rPr>
              <w:t xml:space="preserve">turi būti užtikrintas </w:t>
            </w:r>
            <w:r w:rsidRPr="0043721F">
              <w:rPr>
                <w:rStyle w:val="Strong"/>
                <w:rFonts w:ascii="Arial" w:hAnsi="Arial" w:cs="Arial"/>
                <w:b w:val="0"/>
                <w:bCs w:val="0"/>
                <w:color w:val="auto"/>
                <w:sz w:val="22"/>
                <w:szCs w:val="22"/>
                <w:lang w:val="lt-LT"/>
              </w:rPr>
              <w:t>tokeninis autentifikavimas</w:t>
            </w:r>
            <w:r w:rsidRPr="0043721F">
              <w:rPr>
                <w:rFonts w:ascii="Arial" w:hAnsi="Arial" w:cs="Arial"/>
                <w:color w:val="auto"/>
                <w:sz w:val="22"/>
                <w:szCs w:val="22"/>
                <w:lang w:val="lt-LT"/>
              </w:rPr>
              <w:t xml:space="preserve"> (pvz., OAuth2 ar kitas saugus metodas), kai integruojamasi per SaaS infrastruktūrą;</w:t>
            </w:r>
          </w:p>
          <w:p w14:paraId="17AB7DA6" w14:textId="6962E3BC" w:rsidR="0074317E" w:rsidRPr="000926F4" w:rsidRDefault="000926F4" w:rsidP="002829DE">
            <w:pPr>
              <w:pStyle w:val="NormalWeb"/>
              <w:numPr>
                <w:ilvl w:val="0"/>
                <w:numId w:val="585"/>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0926F4">
              <w:rPr>
                <w:rFonts w:ascii="Arial" w:hAnsi="Arial" w:cs="Arial"/>
                <w:color w:val="auto"/>
                <w:sz w:val="22"/>
                <w:szCs w:val="22"/>
                <w:lang w:val="lt-LT"/>
              </w:rPr>
              <w:t>turi būti numatyti atsako ir klaidų apdorojimo (angl. response/error handling) scenarijai.</w:t>
            </w:r>
          </w:p>
        </w:tc>
      </w:tr>
      <w:tr w:rsidR="000926F4" w:rsidRPr="00C01ADA" w14:paraId="2B1A5B64" w14:textId="77777777" w:rsidTr="0064579A">
        <w:tc>
          <w:tcPr>
            <w:tcW w:w="846" w:type="dxa"/>
          </w:tcPr>
          <w:p w14:paraId="79D81B83" w14:textId="77777777" w:rsidR="000926F4" w:rsidRPr="00C01ADA" w:rsidRDefault="000926F4">
            <w:pPr>
              <w:pStyle w:val="ListParagraph"/>
              <w:numPr>
                <w:ilvl w:val="0"/>
                <w:numId w:val="1055"/>
              </w:numPr>
            </w:pPr>
          </w:p>
        </w:tc>
        <w:tc>
          <w:tcPr>
            <w:tcW w:w="8788" w:type="dxa"/>
          </w:tcPr>
          <w:p w14:paraId="4CDC26A3" w14:textId="77777777" w:rsidR="00325075" w:rsidRPr="00325075" w:rsidRDefault="00325075" w:rsidP="0064579A">
            <w:pPr>
              <w:pStyle w:val="NormalWeb"/>
              <w:spacing w:before="0" w:beforeAutospacing="0" w:after="0" w:afterAutospacing="0"/>
              <w:ind w:left="141" w:right="138"/>
              <w:jc w:val="both"/>
              <w:rPr>
                <w:rFonts w:ascii="Arial" w:hAnsi="Arial" w:cs="Arial"/>
                <w:color w:val="auto"/>
                <w:sz w:val="22"/>
                <w:szCs w:val="22"/>
                <w:lang w:val="lt-LT"/>
              </w:rPr>
            </w:pPr>
            <w:r w:rsidRPr="00325075">
              <w:rPr>
                <w:rStyle w:val="Strong"/>
                <w:rFonts w:ascii="Arial" w:hAnsi="Arial" w:cs="Arial"/>
                <w:b w:val="0"/>
                <w:bCs w:val="0"/>
                <w:color w:val="auto"/>
                <w:sz w:val="22"/>
                <w:szCs w:val="22"/>
                <w:lang w:val="lt-LT"/>
              </w:rPr>
              <w:t>Visais integracijos atvejais</w:t>
            </w:r>
            <w:r w:rsidRPr="00325075">
              <w:rPr>
                <w:rFonts w:ascii="Arial" w:hAnsi="Arial" w:cs="Arial"/>
                <w:color w:val="auto"/>
                <w:sz w:val="22"/>
                <w:szCs w:val="22"/>
                <w:lang w:val="lt-LT"/>
              </w:rPr>
              <w:t xml:space="preserve"> turi būti užtikrintas:</w:t>
            </w:r>
          </w:p>
          <w:p w14:paraId="34C31AD3" w14:textId="2949F603" w:rsidR="00325075" w:rsidRPr="00325075" w:rsidRDefault="00325075" w:rsidP="002829DE">
            <w:pPr>
              <w:pStyle w:val="NormalWeb"/>
              <w:numPr>
                <w:ilvl w:val="0"/>
                <w:numId w:val="586"/>
              </w:numPr>
              <w:spacing w:before="0" w:beforeAutospacing="0" w:after="0" w:afterAutospacing="0"/>
              <w:ind w:left="141" w:right="138" w:firstLine="283"/>
              <w:jc w:val="both"/>
              <w:rPr>
                <w:rFonts w:ascii="Arial" w:hAnsi="Arial" w:cs="Arial"/>
                <w:color w:val="auto"/>
                <w:sz w:val="22"/>
                <w:szCs w:val="22"/>
                <w:lang w:val="lt-LT"/>
              </w:rPr>
            </w:pPr>
            <w:r w:rsidRPr="00325075">
              <w:rPr>
                <w:rStyle w:val="Strong"/>
                <w:rFonts w:ascii="Arial" w:hAnsi="Arial" w:cs="Arial"/>
                <w:b w:val="0"/>
                <w:bCs w:val="0"/>
                <w:color w:val="auto"/>
                <w:sz w:val="22"/>
                <w:szCs w:val="22"/>
                <w:lang w:val="lt-LT"/>
              </w:rPr>
              <w:t>duomenų šifravimas</w:t>
            </w:r>
            <w:r w:rsidRPr="00325075">
              <w:rPr>
                <w:rFonts w:ascii="Arial" w:hAnsi="Arial" w:cs="Arial"/>
                <w:color w:val="auto"/>
                <w:sz w:val="22"/>
                <w:szCs w:val="22"/>
                <w:lang w:val="lt-LT"/>
              </w:rPr>
              <w:t xml:space="preserve"> perduodant informaciją (per TLS 1.2 ar naujesnius</w:t>
            </w:r>
            <w:r w:rsidR="00FB1512">
              <w:rPr>
                <w:rFonts w:ascii="Arial" w:hAnsi="Arial" w:cs="Arial"/>
                <w:color w:val="auto"/>
                <w:sz w:val="22"/>
                <w:szCs w:val="22"/>
                <w:lang w:val="lt-LT"/>
              </w:rPr>
              <w:t xml:space="preserve"> (rekomenduotina TLS 1.3</w:t>
            </w:r>
            <w:r w:rsidR="00FB1512">
              <w:rPr>
                <w:rFonts w:ascii="Arial" w:hAnsi="Arial" w:cs="Arial"/>
                <w:color w:val="auto"/>
                <w:sz w:val="22"/>
                <w:szCs w:val="22"/>
              </w:rPr>
              <w:t>+</w:t>
            </w:r>
            <w:r w:rsidR="00FB1512">
              <w:rPr>
                <w:rFonts w:ascii="Arial" w:hAnsi="Arial" w:cs="Arial"/>
                <w:color w:val="auto"/>
                <w:sz w:val="22"/>
                <w:szCs w:val="22"/>
                <w:lang w:val="lt-LT"/>
              </w:rPr>
              <w:t>)</w:t>
            </w:r>
            <w:r w:rsidRPr="00325075">
              <w:rPr>
                <w:rFonts w:ascii="Arial" w:hAnsi="Arial" w:cs="Arial"/>
                <w:color w:val="auto"/>
                <w:sz w:val="22"/>
                <w:szCs w:val="22"/>
                <w:lang w:val="lt-LT"/>
              </w:rPr>
              <w:t>),</w:t>
            </w:r>
          </w:p>
          <w:p w14:paraId="3BE8E1CD" w14:textId="5F222FC7" w:rsidR="00325075" w:rsidRPr="00325075" w:rsidRDefault="00325075" w:rsidP="002829DE">
            <w:pPr>
              <w:pStyle w:val="NormalWeb"/>
              <w:numPr>
                <w:ilvl w:val="0"/>
                <w:numId w:val="586"/>
              </w:numPr>
              <w:spacing w:before="0" w:beforeAutospacing="0" w:after="0" w:afterAutospacing="0"/>
              <w:ind w:left="141" w:right="138" w:firstLine="283"/>
              <w:jc w:val="both"/>
              <w:rPr>
                <w:rFonts w:ascii="Arial" w:hAnsi="Arial" w:cs="Arial"/>
                <w:color w:val="auto"/>
                <w:sz w:val="22"/>
                <w:szCs w:val="22"/>
                <w:lang w:val="lt-LT"/>
              </w:rPr>
            </w:pPr>
            <w:r w:rsidRPr="00325075">
              <w:rPr>
                <w:rStyle w:val="Strong"/>
                <w:rFonts w:ascii="Arial" w:hAnsi="Arial" w:cs="Arial"/>
                <w:b w:val="0"/>
                <w:bCs w:val="0"/>
                <w:color w:val="auto"/>
                <w:sz w:val="22"/>
                <w:szCs w:val="22"/>
                <w:lang w:val="lt-LT"/>
              </w:rPr>
              <w:t xml:space="preserve">autentifikavimas tarp </w:t>
            </w:r>
            <w:r w:rsidR="00FD03B6">
              <w:rPr>
                <w:rStyle w:val="Strong"/>
                <w:rFonts w:ascii="Arial" w:hAnsi="Arial" w:cs="Arial"/>
                <w:b w:val="0"/>
                <w:bCs w:val="0"/>
                <w:color w:val="auto"/>
                <w:sz w:val="22"/>
                <w:szCs w:val="22"/>
                <w:lang w:val="lt-LT"/>
              </w:rPr>
              <w:t xml:space="preserve">informacinių </w:t>
            </w:r>
            <w:r w:rsidRPr="00325075">
              <w:rPr>
                <w:rStyle w:val="Strong"/>
                <w:rFonts w:ascii="Arial" w:hAnsi="Arial" w:cs="Arial"/>
                <w:b w:val="0"/>
                <w:bCs w:val="0"/>
                <w:color w:val="auto"/>
                <w:sz w:val="22"/>
                <w:szCs w:val="22"/>
                <w:lang w:val="lt-LT"/>
              </w:rPr>
              <w:t>sistemų</w:t>
            </w:r>
            <w:r w:rsidRPr="00325075">
              <w:rPr>
                <w:rFonts w:ascii="Arial" w:hAnsi="Arial" w:cs="Arial"/>
                <w:color w:val="auto"/>
                <w:sz w:val="22"/>
                <w:szCs w:val="22"/>
                <w:lang w:val="lt-LT"/>
              </w:rPr>
              <w:t>,</w:t>
            </w:r>
          </w:p>
          <w:p w14:paraId="702B4472" w14:textId="77777777" w:rsidR="00325075" w:rsidRPr="00325075" w:rsidRDefault="00325075" w:rsidP="002829DE">
            <w:pPr>
              <w:pStyle w:val="NormalWeb"/>
              <w:numPr>
                <w:ilvl w:val="0"/>
                <w:numId w:val="586"/>
              </w:numPr>
              <w:spacing w:before="0" w:beforeAutospacing="0" w:after="0" w:afterAutospacing="0"/>
              <w:ind w:left="141" w:right="138" w:firstLine="283"/>
              <w:jc w:val="both"/>
              <w:rPr>
                <w:rFonts w:ascii="Arial" w:hAnsi="Arial" w:cs="Arial"/>
                <w:color w:val="auto"/>
                <w:sz w:val="22"/>
                <w:szCs w:val="22"/>
                <w:lang w:val="lt-LT"/>
              </w:rPr>
            </w:pPr>
            <w:r w:rsidRPr="00325075">
              <w:rPr>
                <w:rStyle w:val="Strong"/>
                <w:rFonts w:ascii="Arial" w:hAnsi="Arial" w:cs="Arial"/>
                <w:b w:val="0"/>
                <w:bCs w:val="0"/>
                <w:color w:val="auto"/>
                <w:sz w:val="22"/>
                <w:szCs w:val="22"/>
                <w:lang w:val="lt-LT"/>
              </w:rPr>
              <w:t>prieigos valdymas</w:t>
            </w:r>
            <w:r w:rsidRPr="00325075">
              <w:rPr>
                <w:rFonts w:ascii="Arial" w:hAnsi="Arial" w:cs="Arial"/>
                <w:color w:val="auto"/>
                <w:sz w:val="22"/>
                <w:szCs w:val="22"/>
                <w:lang w:val="lt-LT"/>
              </w:rPr>
              <w:t xml:space="preserve"> pagal rolę / paskirtį (angl. Role-Based Access Control),</w:t>
            </w:r>
          </w:p>
          <w:p w14:paraId="72A47B48" w14:textId="1FD95A4C" w:rsidR="000926F4" w:rsidRPr="00325075" w:rsidRDefault="00325075" w:rsidP="002829DE">
            <w:pPr>
              <w:pStyle w:val="NormalWeb"/>
              <w:numPr>
                <w:ilvl w:val="0"/>
                <w:numId w:val="586"/>
              </w:numPr>
              <w:spacing w:before="0" w:beforeAutospacing="0" w:after="0" w:afterAutospacing="0"/>
              <w:ind w:left="141" w:right="138" w:firstLine="283"/>
              <w:jc w:val="both"/>
              <w:rPr>
                <w:rStyle w:val="Strong"/>
                <w:b w:val="0"/>
                <w:bCs w:val="0"/>
              </w:rPr>
            </w:pPr>
            <w:r w:rsidRPr="00325075">
              <w:rPr>
                <w:rStyle w:val="Strong"/>
                <w:rFonts w:ascii="Arial" w:hAnsi="Arial" w:cs="Arial"/>
                <w:b w:val="0"/>
                <w:bCs w:val="0"/>
                <w:color w:val="auto"/>
                <w:sz w:val="22"/>
                <w:szCs w:val="22"/>
                <w:lang w:val="lt-LT"/>
              </w:rPr>
              <w:t>auditavimas</w:t>
            </w:r>
            <w:r w:rsidRPr="00325075">
              <w:rPr>
                <w:rFonts w:ascii="Arial" w:hAnsi="Arial" w:cs="Arial"/>
                <w:color w:val="auto"/>
                <w:sz w:val="22"/>
                <w:szCs w:val="22"/>
                <w:lang w:val="lt-LT"/>
              </w:rPr>
              <w:t xml:space="preserve"> – kiekvienas integracinis užklausos/atsakymo momentas turi būti registruojamas</w:t>
            </w:r>
            <w:r w:rsidR="0043721F">
              <w:rPr>
                <w:rFonts w:ascii="Arial" w:hAnsi="Arial" w:cs="Arial"/>
                <w:color w:val="auto"/>
                <w:sz w:val="22"/>
                <w:szCs w:val="22"/>
                <w:lang w:val="lt-LT"/>
              </w:rPr>
              <w:t>.</w:t>
            </w:r>
          </w:p>
        </w:tc>
      </w:tr>
      <w:tr w:rsidR="00325075" w:rsidRPr="00C01ADA" w14:paraId="7ADBC669" w14:textId="77777777" w:rsidTr="0064579A">
        <w:tc>
          <w:tcPr>
            <w:tcW w:w="846" w:type="dxa"/>
          </w:tcPr>
          <w:p w14:paraId="36A389BF" w14:textId="77777777" w:rsidR="00325075" w:rsidRPr="00C01ADA" w:rsidRDefault="00325075">
            <w:pPr>
              <w:pStyle w:val="ListParagraph"/>
              <w:numPr>
                <w:ilvl w:val="0"/>
                <w:numId w:val="1055"/>
              </w:numPr>
            </w:pPr>
          </w:p>
        </w:tc>
        <w:tc>
          <w:tcPr>
            <w:tcW w:w="8788" w:type="dxa"/>
          </w:tcPr>
          <w:p w14:paraId="6B418610" w14:textId="587340B7" w:rsidR="00FC7201" w:rsidRPr="00FC7201" w:rsidRDefault="00FC7201" w:rsidP="0064579A">
            <w:pPr>
              <w:pStyle w:val="NormalWeb"/>
              <w:spacing w:before="0" w:beforeAutospacing="0" w:after="0" w:afterAutospacing="0"/>
              <w:ind w:left="141" w:right="138"/>
              <w:jc w:val="both"/>
              <w:rPr>
                <w:rFonts w:ascii="Arial" w:hAnsi="Arial" w:cs="Arial"/>
                <w:color w:val="auto"/>
                <w:sz w:val="22"/>
                <w:szCs w:val="22"/>
                <w:lang w:val="lt-LT"/>
              </w:rPr>
            </w:pPr>
            <w:r w:rsidRPr="00FC7201">
              <w:rPr>
                <w:rStyle w:val="Strong"/>
                <w:rFonts w:ascii="Arial" w:hAnsi="Arial" w:cs="Arial"/>
                <w:b w:val="0"/>
                <w:bCs w:val="0"/>
                <w:color w:val="auto"/>
                <w:sz w:val="22"/>
                <w:szCs w:val="22"/>
                <w:lang w:val="lt-LT"/>
              </w:rPr>
              <w:t>Integracinės sąsajos turi būti dokumentuotos</w:t>
            </w:r>
            <w:r w:rsidRPr="00FC7201">
              <w:rPr>
                <w:rFonts w:ascii="Arial" w:hAnsi="Arial" w:cs="Arial"/>
                <w:color w:val="auto"/>
                <w:sz w:val="22"/>
                <w:szCs w:val="22"/>
                <w:lang w:val="lt-LT"/>
              </w:rPr>
              <w:t>:</w:t>
            </w:r>
          </w:p>
          <w:p w14:paraId="4BC10494" w14:textId="77777777" w:rsidR="00FC7201" w:rsidRPr="00FC7201" w:rsidRDefault="00FC7201" w:rsidP="002829DE">
            <w:pPr>
              <w:pStyle w:val="NormalWeb"/>
              <w:numPr>
                <w:ilvl w:val="0"/>
                <w:numId w:val="587"/>
              </w:numPr>
              <w:spacing w:before="0" w:beforeAutospacing="0" w:after="0" w:afterAutospacing="0"/>
              <w:ind w:left="141" w:right="138" w:firstLine="283"/>
              <w:jc w:val="both"/>
              <w:rPr>
                <w:rFonts w:ascii="Arial" w:hAnsi="Arial" w:cs="Arial"/>
                <w:color w:val="auto"/>
                <w:sz w:val="22"/>
                <w:szCs w:val="22"/>
                <w:lang w:val="lt-LT"/>
              </w:rPr>
            </w:pPr>
            <w:r w:rsidRPr="00FC7201">
              <w:rPr>
                <w:rFonts w:ascii="Arial" w:hAnsi="Arial" w:cs="Arial"/>
                <w:color w:val="auto"/>
                <w:sz w:val="22"/>
                <w:szCs w:val="22"/>
                <w:lang w:val="lt-LT"/>
              </w:rPr>
              <w:t>sąsajų specifikacijos (techniniai API aprašai, endpoint’ai, pavyzdiniai duomenų mainų scenarijai) turi būti pateikti raštu Įmonei iki testavimo etapo pradžios;</w:t>
            </w:r>
          </w:p>
          <w:p w14:paraId="3AE83F93" w14:textId="7D734644" w:rsidR="00325075" w:rsidRPr="00FC7201" w:rsidRDefault="00FC7201" w:rsidP="002829DE">
            <w:pPr>
              <w:pStyle w:val="NormalWeb"/>
              <w:numPr>
                <w:ilvl w:val="0"/>
                <w:numId w:val="587"/>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FC7201">
              <w:rPr>
                <w:rFonts w:ascii="Arial" w:hAnsi="Arial" w:cs="Arial"/>
                <w:color w:val="auto"/>
                <w:sz w:val="22"/>
                <w:szCs w:val="22"/>
                <w:lang w:val="lt-LT"/>
              </w:rPr>
              <w:t>dokumentacijoje turi būti nurodyta: autentifikacijos būdas, prievadai, duomenų struktūra, protokolai, laikmenos (jei taikytina).</w:t>
            </w:r>
          </w:p>
        </w:tc>
      </w:tr>
      <w:tr w:rsidR="00FC7201" w:rsidRPr="00C01ADA" w14:paraId="541A248D" w14:textId="77777777" w:rsidTr="0064579A">
        <w:tc>
          <w:tcPr>
            <w:tcW w:w="846" w:type="dxa"/>
          </w:tcPr>
          <w:p w14:paraId="422CAF58" w14:textId="77777777" w:rsidR="00FC7201" w:rsidRPr="00155B76" w:rsidRDefault="00FC7201">
            <w:pPr>
              <w:pStyle w:val="ListParagraph"/>
              <w:numPr>
                <w:ilvl w:val="0"/>
                <w:numId w:val="1055"/>
              </w:numPr>
              <w:rPr>
                <w:lang w:val="lt-LT"/>
              </w:rPr>
            </w:pPr>
          </w:p>
        </w:tc>
        <w:tc>
          <w:tcPr>
            <w:tcW w:w="8788" w:type="dxa"/>
          </w:tcPr>
          <w:p w14:paraId="5E4A3A32" w14:textId="77777777" w:rsidR="001D2E38" w:rsidRPr="001D2E38" w:rsidRDefault="001D2E38" w:rsidP="0064579A">
            <w:pPr>
              <w:pStyle w:val="NormalWeb"/>
              <w:spacing w:before="0" w:beforeAutospacing="0" w:after="0" w:afterAutospacing="0"/>
              <w:ind w:left="141" w:right="138"/>
              <w:jc w:val="both"/>
              <w:rPr>
                <w:rFonts w:ascii="Arial" w:hAnsi="Arial" w:cs="Arial"/>
                <w:color w:val="auto"/>
                <w:sz w:val="22"/>
                <w:szCs w:val="22"/>
                <w:lang w:val="lt-LT"/>
              </w:rPr>
            </w:pPr>
            <w:r w:rsidRPr="001D2E38">
              <w:rPr>
                <w:rStyle w:val="Strong"/>
                <w:rFonts w:ascii="Arial" w:hAnsi="Arial" w:cs="Arial"/>
                <w:b w:val="0"/>
                <w:bCs w:val="0"/>
                <w:color w:val="auto"/>
                <w:sz w:val="22"/>
                <w:szCs w:val="22"/>
                <w:lang w:val="lt-LT"/>
              </w:rPr>
              <w:t>Diegėjas privalo</w:t>
            </w:r>
            <w:r w:rsidRPr="001D2E38">
              <w:rPr>
                <w:rFonts w:ascii="Arial" w:hAnsi="Arial" w:cs="Arial"/>
                <w:color w:val="auto"/>
                <w:sz w:val="22"/>
                <w:szCs w:val="22"/>
                <w:lang w:val="lt-LT"/>
              </w:rPr>
              <w:t>:</w:t>
            </w:r>
          </w:p>
          <w:p w14:paraId="60A7668E" w14:textId="1AAB4055" w:rsidR="001D2E38" w:rsidRPr="001D2E38" w:rsidRDefault="001D2E38" w:rsidP="002829DE">
            <w:pPr>
              <w:pStyle w:val="NormalWeb"/>
              <w:numPr>
                <w:ilvl w:val="0"/>
                <w:numId w:val="588"/>
              </w:numPr>
              <w:spacing w:before="0" w:beforeAutospacing="0" w:after="0" w:afterAutospacing="0"/>
              <w:ind w:left="141" w:right="138" w:firstLine="283"/>
              <w:jc w:val="both"/>
              <w:rPr>
                <w:rFonts w:ascii="Arial" w:hAnsi="Arial" w:cs="Arial"/>
                <w:color w:val="auto"/>
                <w:sz w:val="22"/>
                <w:szCs w:val="22"/>
                <w:lang w:val="lt-LT"/>
              </w:rPr>
            </w:pPr>
            <w:r w:rsidRPr="001D2E38">
              <w:rPr>
                <w:rFonts w:ascii="Arial" w:hAnsi="Arial" w:cs="Arial"/>
                <w:color w:val="auto"/>
                <w:sz w:val="22"/>
                <w:szCs w:val="22"/>
                <w:lang w:val="lt-LT"/>
              </w:rPr>
              <w:t xml:space="preserve">įgyvendinti </w:t>
            </w:r>
            <w:r w:rsidRPr="001D2E38">
              <w:rPr>
                <w:rStyle w:val="Strong"/>
                <w:rFonts w:ascii="Arial" w:hAnsi="Arial" w:cs="Arial"/>
                <w:b w:val="0"/>
                <w:bCs w:val="0"/>
                <w:color w:val="auto"/>
                <w:sz w:val="22"/>
                <w:szCs w:val="22"/>
                <w:lang w:val="lt-LT"/>
              </w:rPr>
              <w:t>visas integracines sąsajas</w:t>
            </w:r>
            <w:r w:rsidRPr="001D2E38">
              <w:rPr>
                <w:rFonts w:ascii="Arial" w:hAnsi="Arial" w:cs="Arial"/>
                <w:color w:val="auto"/>
                <w:sz w:val="22"/>
                <w:szCs w:val="22"/>
                <w:lang w:val="lt-LT"/>
              </w:rPr>
              <w:t>, numatytas</w:t>
            </w:r>
            <w:r w:rsidR="006F02C8">
              <w:rPr>
                <w:rFonts w:ascii="Arial" w:hAnsi="Arial" w:cs="Arial"/>
                <w:color w:val="auto"/>
                <w:sz w:val="22"/>
                <w:szCs w:val="22"/>
                <w:lang w:val="lt-LT"/>
              </w:rPr>
              <w:t xml:space="preserve"> Techninės specifikacijos</w:t>
            </w:r>
            <w:r w:rsidRPr="001D2E38">
              <w:rPr>
                <w:rFonts w:ascii="Arial" w:hAnsi="Arial" w:cs="Arial"/>
                <w:color w:val="auto"/>
                <w:sz w:val="22"/>
                <w:szCs w:val="22"/>
                <w:lang w:val="lt-LT"/>
              </w:rPr>
              <w:t xml:space="preserve"> </w:t>
            </w:r>
            <w:r w:rsidR="00122637">
              <w:rPr>
                <w:rFonts w:ascii="Arial" w:hAnsi="Arial" w:cs="Arial"/>
                <w:color w:val="auto"/>
                <w:sz w:val="22"/>
                <w:szCs w:val="22"/>
                <w:lang w:val="lt-LT"/>
              </w:rPr>
              <w:t xml:space="preserve">9 skyriaus „Priedai“ </w:t>
            </w:r>
            <w:r w:rsidR="001F618E">
              <w:rPr>
                <w:rFonts w:ascii="Arial" w:hAnsi="Arial" w:cs="Arial"/>
                <w:color w:val="auto"/>
                <w:sz w:val="22"/>
                <w:szCs w:val="22"/>
                <w:lang w:val="lt-LT"/>
              </w:rPr>
              <w:t>4</w:t>
            </w:r>
            <w:r w:rsidRPr="001D2E38">
              <w:rPr>
                <w:rFonts w:ascii="Arial" w:hAnsi="Arial" w:cs="Arial"/>
                <w:color w:val="auto"/>
                <w:sz w:val="22"/>
                <w:szCs w:val="22"/>
                <w:lang w:val="lt-LT"/>
              </w:rPr>
              <w:t xml:space="preserve"> priede „Reikalavimai integracinių sąsajų realizavimui“;</w:t>
            </w:r>
          </w:p>
          <w:p w14:paraId="11163FFD" w14:textId="77777777" w:rsidR="001D2E38" w:rsidRPr="001D2E38" w:rsidRDefault="001D2E38" w:rsidP="002829DE">
            <w:pPr>
              <w:pStyle w:val="NormalWeb"/>
              <w:numPr>
                <w:ilvl w:val="0"/>
                <w:numId w:val="588"/>
              </w:numPr>
              <w:spacing w:before="0" w:beforeAutospacing="0" w:after="0" w:afterAutospacing="0"/>
              <w:ind w:left="141" w:right="138" w:firstLine="283"/>
              <w:jc w:val="both"/>
              <w:rPr>
                <w:rFonts w:ascii="Arial" w:hAnsi="Arial" w:cs="Arial"/>
                <w:color w:val="auto"/>
                <w:sz w:val="22"/>
                <w:szCs w:val="22"/>
                <w:lang w:val="lt-LT"/>
              </w:rPr>
            </w:pPr>
            <w:r w:rsidRPr="001D2E38">
              <w:rPr>
                <w:rFonts w:ascii="Arial" w:hAnsi="Arial" w:cs="Arial"/>
                <w:color w:val="auto"/>
                <w:sz w:val="22"/>
                <w:szCs w:val="22"/>
                <w:lang w:val="lt-LT"/>
              </w:rPr>
              <w:t>sudaryti sąlygas testuoti kiekvieną sąsają tiek testavimo, tiek gamybos aplinkoje;</w:t>
            </w:r>
          </w:p>
          <w:p w14:paraId="474F9BD5" w14:textId="79CDEE99" w:rsidR="00FC7201" w:rsidRPr="001D2E38" w:rsidRDefault="001D2E38" w:rsidP="002829DE">
            <w:pPr>
              <w:pStyle w:val="NormalWeb"/>
              <w:numPr>
                <w:ilvl w:val="0"/>
                <w:numId w:val="588"/>
              </w:numPr>
              <w:spacing w:before="0" w:beforeAutospacing="0" w:after="0" w:afterAutospacing="0"/>
              <w:ind w:left="141" w:right="138" w:firstLine="283"/>
              <w:jc w:val="both"/>
              <w:rPr>
                <w:rStyle w:val="Strong"/>
                <w:b w:val="0"/>
                <w:bCs w:val="0"/>
              </w:rPr>
            </w:pPr>
            <w:r w:rsidRPr="001D2E38">
              <w:rPr>
                <w:rFonts w:ascii="Arial" w:hAnsi="Arial" w:cs="Arial"/>
                <w:color w:val="auto"/>
                <w:sz w:val="22"/>
                <w:szCs w:val="22"/>
                <w:lang w:val="lt-LT"/>
              </w:rPr>
              <w:t>prireikus, atlikti korekcijas pagal Įmonės testavimo rezultatus.</w:t>
            </w:r>
          </w:p>
        </w:tc>
      </w:tr>
      <w:tr w:rsidR="00593F77" w:rsidRPr="00C01ADA" w14:paraId="43FAC2EF" w14:textId="77777777" w:rsidTr="0064579A">
        <w:tc>
          <w:tcPr>
            <w:tcW w:w="846" w:type="dxa"/>
          </w:tcPr>
          <w:p w14:paraId="1D78B51D" w14:textId="77777777" w:rsidR="00593F77" w:rsidRPr="00C01ADA" w:rsidRDefault="00593F77">
            <w:pPr>
              <w:pStyle w:val="ListParagraph"/>
              <w:numPr>
                <w:ilvl w:val="0"/>
                <w:numId w:val="1055"/>
              </w:numPr>
            </w:pPr>
          </w:p>
        </w:tc>
        <w:tc>
          <w:tcPr>
            <w:tcW w:w="8788" w:type="dxa"/>
          </w:tcPr>
          <w:p w14:paraId="630806D9" w14:textId="77777777" w:rsidR="008009D5" w:rsidRPr="008009D5" w:rsidRDefault="008009D5" w:rsidP="0064579A">
            <w:pPr>
              <w:pStyle w:val="NormalWeb"/>
              <w:spacing w:before="0" w:beforeAutospacing="0" w:after="0" w:afterAutospacing="0"/>
              <w:ind w:left="141" w:right="138"/>
              <w:jc w:val="both"/>
              <w:rPr>
                <w:rFonts w:ascii="Arial" w:hAnsi="Arial" w:cs="Arial"/>
                <w:color w:val="auto"/>
                <w:sz w:val="22"/>
                <w:szCs w:val="22"/>
                <w:lang w:val="lt-LT"/>
              </w:rPr>
            </w:pPr>
            <w:r w:rsidRPr="008009D5">
              <w:rPr>
                <w:rStyle w:val="Strong"/>
                <w:rFonts w:ascii="Arial" w:hAnsi="Arial" w:cs="Arial"/>
                <w:b w:val="0"/>
                <w:bCs w:val="0"/>
                <w:color w:val="auto"/>
                <w:sz w:val="22"/>
                <w:szCs w:val="22"/>
                <w:lang w:val="lt-LT"/>
              </w:rPr>
              <w:t>Papildomai integracijų metu turi būti numatyta</w:t>
            </w:r>
            <w:r w:rsidRPr="008009D5">
              <w:rPr>
                <w:rStyle w:val="Strong"/>
                <w:rFonts w:ascii="Arial" w:hAnsi="Arial" w:cs="Arial"/>
                <w:color w:val="auto"/>
                <w:sz w:val="22"/>
                <w:szCs w:val="22"/>
                <w:lang w:val="lt-LT"/>
              </w:rPr>
              <w:t>:</w:t>
            </w:r>
          </w:p>
          <w:p w14:paraId="45FB9A62" w14:textId="77777777" w:rsidR="008009D5" w:rsidRDefault="008009D5" w:rsidP="005007D8">
            <w:pPr>
              <w:pStyle w:val="NormalWeb"/>
              <w:numPr>
                <w:ilvl w:val="0"/>
                <w:numId w:val="791"/>
              </w:numPr>
              <w:tabs>
                <w:tab w:val="left" w:pos="624"/>
              </w:tabs>
              <w:spacing w:before="0" w:beforeAutospacing="0" w:after="0" w:afterAutospacing="0"/>
              <w:ind w:left="141" w:right="138" w:firstLine="283"/>
              <w:jc w:val="both"/>
              <w:rPr>
                <w:rFonts w:ascii="Arial" w:hAnsi="Arial" w:cs="Arial"/>
                <w:color w:val="auto"/>
                <w:sz w:val="22"/>
                <w:szCs w:val="22"/>
                <w:lang w:val="lt-LT"/>
              </w:rPr>
            </w:pPr>
            <w:r w:rsidRPr="008009D5">
              <w:rPr>
                <w:rFonts w:ascii="Arial" w:hAnsi="Arial" w:cs="Arial"/>
                <w:color w:val="auto"/>
                <w:sz w:val="22"/>
                <w:szCs w:val="22"/>
                <w:lang w:val="lt-LT"/>
              </w:rPr>
              <w:t xml:space="preserve">galimybė </w:t>
            </w:r>
            <w:r w:rsidRPr="008009D5">
              <w:rPr>
                <w:rStyle w:val="Strong"/>
                <w:rFonts w:ascii="Arial" w:hAnsi="Arial" w:cs="Arial"/>
                <w:b w:val="0"/>
                <w:bCs w:val="0"/>
                <w:color w:val="auto"/>
                <w:sz w:val="22"/>
                <w:szCs w:val="22"/>
                <w:lang w:val="lt-LT"/>
              </w:rPr>
              <w:t>užklausų limitavimui / throttling</w:t>
            </w:r>
            <w:r w:rsidRPr="008009D5">
              <w:rPr>
                <w:rFonts w:ascii="Arial" w:hAnsi="Arial" w:cs="Arial"/>
                <w:color w:val="auto"/>
                <w:sz w:val="22"/>
                <w:szCs w:val="22"/>
                <w:lang w:val="lt-LT"/>
              </w:rPr>
              <w:t xml:space="preserve"> (jei yra integracija su išoriniais API);</w:t>
            </w:r>
          </w:p>
          <w:p w14:paraId="605E7C7D" w14:textId="77777777" w:rsidR="008009D5" w:rsidRDefault="008009D5" w:rsidP="005007D8">
            <w:pPr>
              <w:pStyle w:val="NormalWeb"/>
              <w:numPr>
                <w:ilvl w:val="0"/>
                <w:numId w:val="791"/>
              </w:numPr>
              <w:tabs>
                <w:tab w:val="left" w:pos="624"/>
              </w:tabs>
              <w:spacing w:before="0" w:beforeAutospacing="0" w:after="0" w:afterAutospacing="0"/>
              <w:ind w:left="141" w:right="138" w:firstLine="283"/>
              <w:jc w:val="both"/>
              <w:rPr>
                <w:rFonts w:ascii="Arial" w:hAnsi="Arial" w:cs="Arial"/>
                <w:color w:val="auto"/>
                <w:sz w:val="22"/>
                <w:szCs w:val="22"/>
                <w:lang w:val="lt-LT"/>
              </w:rPr>
            </w:pPr>
            <w:r w:rsidRPr="001F618E">
              <w:rPr>
                <w:rStyle w:val="Strong"/>
                <w:rFonts w:ascii="Arial" w:hAnsi="Arial" w:cs="Arial"/>
                <w:b w:val="0"/>
                <w:bCs w:val="0"/>
                <w:color w:val="auto"/>
                <w:sz w:val="22"/>
                <w:szCs w:val="22"/>
                <w:lang w:val="lt-LT"/>
              </w:rPr>
              <w:t>reikalingų portų atidarymo ir srauto apsaugos (ugniasienių)</w:t>
            </w:r>
            <w:r w:rsidRPr="001F618E">
              <w:rPr>
                <w:rFonts w:ascii="Arial" w:hAnsi="Arial" w:cs="Arial"/>
                <w:color w:val="auto"/>
                <w:sz w:val="22"/>
                <w:szCs w:val="22"/>
                <w:lang w:val="lt-LT"/>
              </w:rPr>
              <w:t xml:space="preserve"> reikalavimai turi būti dokumentuoti;</w:t>
            </w:r>
          </w:p>
          <w:p w14:paraId="3AC8CA04" w14:textId="2AF9C58E" w:rsidR="00593F77" w:rsidRPr="001F618E" w:rsidRDefault="008009D5" w:rsidP="005007D8">
            <w:pPr>
              <w:pStyle w:val="NormalWeb"/>
              <w:numPr>
                <w:ilvl w:val="0"/>
                <w:numId w:val="791"/>
              </w:numPr>
              <w:tabs>
                <w:tab w:val="left" w:pos="624"/>
              </w:tabs>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1F618E">
              <w:rPr>
                <w:rStyle w:val="Strong"/>
                <w:rFonts w:ascii="Arial" w:hAnsi="Arial" w:cs="Arial"/>
                <w:b w:val="0"/>
                <w:bCs w:val="0"/>
                <w:color w:val="auto"/>
                <w:sz w:val="22"/>
                <w:szCs w:val="22"/>
                <w:lang w:val="lt-LT"/>
              </w:rPr>
              <w:t>duomenų mainų pertraukimų / klaidų registravimas ir atkūrimo mechanizmai (retry/error queueing)</w:t>
            </w:r>
            <w:r w:rsidRPr="001F618E">
              <w:rPr>
                <w:rFonts w:ascii="Arial" w:hAnsi="Arial" w:cs="Arial"/>
                <w:color w:val="auto"/>
                <w:sz w:val="22"/>
                <w:szCs w:val="22"/>
                <w:lang w:val="lt-LT"/>
              </w:rPr>
              <w:t xml:space="preserve"> turi būti suplanuoti analitinėje stadijoje.</w:t>
            </w:r>
          </w:p>
        </w:tc>
      </w:tr>
    </w:tbl>
    <w:p w14:paraId="673FED4A" w14:textId="058688C3" w:rsidR="00FD51F4" w:rsidRPr="00C01ADA" w:rsidRDefault="00FD51F4" w:rsidP="00164D41">
      <w:pPr>
        <w:pStyle w:val="Heading3"/>
      </w:pPr>
      <w:bookmarkStart w:id="3605" w:name="_Toc208916507"/>
      <w:bookmarkStart w:id="3606" w:name="_Toc217222596"/>
      <w:r w:rsidRPr="00C01ADA">
        <w:t xml:space="preserve">REIKALAVIMAI </w:t>
      </w:r>
      <w:r w:rsidR="00E6798F">
        <w:t>FAVIS</w:t>
      </w:r>
      <w:r w:rsidRPr="00C01ADA">
        <w:t xml:space="preserve"> NAUDOTOJO SĄSAJAI IR ERGONOMIKAI</w:t>
      </w:r>
      <w:bookmarkEnd w:id="3605"/>
      <w:bookmarkEnd w:id="360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4F3834EF" w14:textId="77777777" w:rsidTr="00FD03A4">
        <w:trPr>
          <w:tblHeader/>
        </w:trPr>
        <w:tc>
          <w:tcPr>
            <w:tcW w:w="846" w:type="dxa"/>
            <w:shd w:val="clear" w:color="auto" w:fill="C5E0B3" w:themeFill="accent6" w:themeFillTint="66"/>
          </w:tcPr>
          <w:p w14:paraId="1A7F1DBB" w14:textId="68846CEF" w:rsidR="00FD51F4" w:rsidRPr="00DB5ECC" w:rsidRDefault="00FD51F4" w:rsidP="00E81775">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19A44D5A" w14:textId="77777777" w:rsidR="00FD51F4" w:rsidRPr="00DB5ECC" w:rsidRDefault="00FD51F4" w:rsidP="00E81775">
            <w:pPr>
              <w:jc w:val="center"/>
              <w:rPr>
                <w:b/>
                <w:bCs/>
                <w:color w:val="auto"/>
                <w:sz w:val="22"/>
                <w:szCs w:val="22"/>
                <w:lang w:val="lt-LT"/>
              </w:rPr>
            </w:pPr>
            <w:r w:rsidRPr="00DB5ECC">
              <w:rPr>
                <w:b/>
                <w:bCs/>
                <w:color w:val="auto"/>
                <w:sz w:val="22"/>
                <w:szCs w:val="22"/>
                <w:lang w:val="lt-LT"/>
              </w:rPr>
              <w:t>REIKALAVIMAI</w:t>
            </w:r>
          </w:p>
        </w:tc>
      </w:tr>
      <w:tr w:rsidR="004563E7" w:rsidRPr="00C01ADA" w14:paraId="4781994B" w14:textId="77777777" w:rsidTr="00FD03A4">
        <w:tc>
          <w:tcPr>
            <w:tcW w:w="846" w:type="dxa"/>
          </w:tcPr>
          <w:p w14:paraId="3A539A5A" w14:textId="77777777" w:rsidR="00FD51F4" w:rsidRPr="00C01ADA" w:rsidRDefault="00FD51F4">
            <w:pPr>
              <w:pStyle w:val="ListParagraph"/>
              <w:numPr>
                <w:ilvl w:val="0"/>
                <w:numId w:val="1055"/>
              </w:numPr>
              <w:rPr>
                <w:color w:val="auto"/>
                <w:sz w:val="22"/>
                <w:szCs w:val="22"/>
                <w:lang w:val="lt-LT"/>
              </w:rPr>
            </w:pPr>
          </w:p>
        </w:tc>
        <w:tc>
          <w:tcPr>
            <w:tcW w:w="8788" w:type="dxa"/>
          </w:tcPr>
          <w:p w14:paraId="34554D41" w14:textId="3C48A35C" w:rsidR="00FD51F4" w:rsidRPr="00FD03A4" w:rsidRDefault="00A674C6" w:rsidP="00FD03A4">
            <w:pPr>
              <w:ind w:left="141" w:right="138"/>
              <w:jc w:val="both"/>
              <w:rPr>
                <w:color w:val="auto"/>
                <w:sz w:val="22"/>
                <w:szCs w:val="22"/>
                <w:lang w:val="lt-LT"/>
              </w:rPr>
            </w:pPr>
            <w:r w:rsidRPr="00FD03A4">
              <w:rPr>
                <w:color w:val="auto"/>
                <w:sz w:val="22"/>
                <w:szCs w:val="22"/>
                <w:lang w:val="lt-LT"/>
              </w:rPr>
              <w:t xml:space="preserve">Diegėjas turi sukurti </w:t>
            </w:r>
            <w:r w:rsidR="00E6798F" w:rsidRPr="00FD03A4">
              <w:rPr>
                <w:color w:val="auto"/>
                <w:sz w:val="22"/>
                <w:szCs w:val="22"/>
                <w:lang w:val="lt-LT"/>
              </w:rPr>
              <w:t>FAVIS</w:t>
            </w:r>
            <w:r w:rsidRPr="00FD03A4">
              <w:rPr>
                <w:color w:val="auto"/>
                <w:sz w:val="22"/>
                <w:szCs w:val="22"/>
                <w:lang w:val="lt-LT"/>
              </w:rPr>
              <w:t xml:space="preserve"> dizainą, taikant geriausias UX (angl. User experience) ir UI (angl. User interface) praktikas, siekiant naudotojo sąsają padaryti kiek labiau įmanoma intuityvią ir suprantamą, vengiant visų perteklinių veiksmų.</w:t>
            </w:r>
          </w:p>
        </w:tc>
      </w:tr>
      <w:tr w:rsidR="004563E7" w:rsidRPr="00C01ADA" w14:paraId="7958A5CA" w14:textId="77777777" w:rsidTr="00FD03A4">
        <w:tc>
          <w:tcPr>
            <w:tcW w:w="846" w:type="dxa"/>
          </w:tcPr>
          <w:p w14:paraId="51E2B48D" w14:textId="77777777" w:rsidR="00FD51F4" w:rsidRPr="00C01ADA" w:rsidRDefault="00FD51F4">
            <w:pPr>
              <w:pStyle w:val="ListParagraph"/>
              <w:numPr>
                <w:ilvl w:val="0"/>
                <w:numId w:val="1055"/>
              </w:numPr>
              <w:rPr>
                <w:color w:val="auto"/>
                <w:sz w:val="22"/>
                <w:szCs w:val="22"/>
                <w:lang w:val="lt-LT"/>
              </w:rPr>
            </w:pPr>
          </w:p>
        </w:tc>
        <w:tc>
          <w:tcPr>
            <w:tcW w:w="8788" w:type="dxa"/>
          </w:tcPr>
          <w:p w14:paraId="01356B0E" w14:textId="699FB9DB"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0155CF" w:rsidRPr="00FD03A4">
              <w:rPr>
                <w:color w:val="auto"/>
                <w:sz w:val="22"/>
                <w:szCs w:val="22"/>
                <w:lang w:val="lt-LT"/>
              </w:rPr>
              <w:t xml:space="preserve"> naudotojo sąsajos dizaino sprendimai turi būti pritaikyti Įmonės dizaino gairėms (angl. brandbook). </w:t>
            </w:r>
            <w:r w:rsidRPr="00FD03A4">
              <w:rPr>
                <w:color w:val="auto"/>
                <w:sz w:val="22"/>
                <w:szCs w:val="22"/>
                <w:lang w:val="lt-LT"/>
              </w:rPr>
              <w:t>FAVIS</w:t>
            </w:r>
            <w:r w:rsidR="000155CF" w:rsidRPr="00FD03A4">
              <w:rPr>
                <w:color w:val="auto"/>
                <w:sz w:val="22"/>
                <w:szCs w:val="22"/>
                <w:lang w:val="lt-LT"/>
              </w:rPr>
              <w:t xml:space="preserve"> naudotojo sąsajos dizaino sprendimai turi būti projektuojami ir derinami su Įmonės atstovais.</w:t>
            </w:r>
          </w:p>
        </w:tc>
      </w:tr>
      <w:tr w:rsidR="004563E7" w:rsidRPr="00C01ADA" w14:paraId="266A81C2" w14:textId="77777777" w:rsidTr="00FD03A4">
        <w:tc>
          <w:tcPr>
            <w:tcW w:w="846" w:type="dxa"/>
          </w:tcPr>
          <w:p w14:paraId="58DD2EF1" w14:textId="77777777" w:rsidR="00FD51F4" w:rsidRPr="00C01ADA" w:rsidRDefault="00FD51F4">
            <w:pPr>
              <w:pStyle w:val="ListParagraph"/>
              <w:numPr>
                <w:ilvl w:val="0"/>
                <w:numId w:val="1055"/>
              </w:numPr>
              <w:rPr>
                <w:color w:val="auto"/>
                <w:sz w:val="22"/>
                <w:szCs w:val="22"/>
                <w:lang w:val="lt-LT"/>
              </w:rPr>
            </w:pPr>
          </w:p>
        </w:tc>
        <w:tc>
          <w:tcPr>
            <w:tcW w:w="8788" w:type="dxa"/>
          </w:tcPr>
          <w:p w14:paraId="385EC2F8" w14:textId="28F796D5"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B75F2D" w:rsidRPr="00FD03A4">
              <w:rPr>
                <w:color w:val="auto"/>
                <w:sz w:val="22"/>
                <w:szCs w:val="22"/>
                <w:lang w:val="lt-LT"/>
              </w:rPr>
              <w:t xml:space="preserve"> komponentų naudotojo sąsaja turi būti prieinama naudojant interneto naršyklę (išimtys gali būti taikomos standartinei licencinei programinei įrangai, jeigu tokia teikiama (pvz. ataskaitų programinei įrangai, duomenų bazių administravimo programinei įrangai ir pan.)).</w:t>
            </w:r>
          </w:p>
        </w:tc>
      </w:tr>
      <w:tr w:rsidR="004563E7" w:rsidRPr="00C01ADA" w14:paraId="7074255B" w14:textId="77777777" w:rsidTr="00FD03A4">
        <w:tc>
          <w:tcPr>
            <w:tcW w:w="846" w:type="dxa"/>
          </w:tcPr>
          <w:p w14:paraId="6CB589DE" w14:textId="77777777" w:rsidR="00FD51F4" w:rsidRPr="00C01ADA" w:rsidRDefault="00FD51F4">
            <w:pPr>
              <w:pStyle w:val="ListParagraph"/>
              <w:numPr>
                <w:ilvl w:val="0"/>
                <w:numId w:val="1055"/>
              </w:numPr>
              <w:rPr>
                <w:color w:val="auto"/>
                <w:sz w:val="22"/>
                <w:szCs w:val="22"/>
                <w:lang w:val="lt-LT"/>
              </w:rPr>
            </w:pPr>
          </w:p>
        </w:tc>
        <w:tc>
          <w:tcPr>
            <w:tcW w:w="8788" w:type="dxa"/>
          </w:tcPr>
          <w:p w14:paraId="109CAC65" w14:textId="7B60C80B" w:rsidR="00C8396B" w:rsidRPr="00FD03A4" w:rsidRDefault="00C8396B" w:rsidP="00FD03A4">
            <w:pPr>
              <w:ind w:left="141" w:right="138"/>
              <w:jc w:val="both"/>
              <w:rPr>
                <w:color w:val="auto"/>
                <w:sz w:val="22"/>
                <w:szCs w:val="22"/>
                <w:lang w:val="lt-LT"/>
              </w:rPr>
            </w:pPr>
            <w:r w:rsidRPr="00FD03A4">
              <w:rPr>
                <w:color w:val="auto"/>
                <w:sz w:val="22"/>
                <w:szCs w:val="22"/>
                <w:lang w:val="lt-LT"/>
              </w:rPr>
              <w:t xml:space="preserve">Per interneto naršyklę pasiekiami </w:t>
            </w:r>
            <w:r w:rsidR="00E6798F" w:rsidRPr="00FD03A4">
              <w:rPr>
                <w:color w:val="auto"/>
                <w:sz w:val="22"/>
                <w:szCs w:val="22"/>
                <w:lang w:val="lt-LT"/>
              </w:rPr>
              <w:t>FAVIS</w:t>
            </w:r>
            <w:r w:rsidRPr="00FD03A4">
              <w:rPr>
                <w:color w:val="auto"/>
                <w:sz w:val="22"/>
                <w:szCs w:val="22"/>
                <w:lang w:val="lt-LT"/>
              </w:rPr>
              <w:t xml:space="preserve"> komponentai turi vienodai korektiškai funkcionuoti bei būti atvaizduojami šiose interneto naršyklėse (naršyklių versijos – projektavimo etapo metu esančios naujausios stabilios naršyklių versijos):</w:t>
            </w:r>
          </w:p>
          <w:p w14:paraId="658E4E7E" w14:textId="79752F29" w:rsidR="00C8396B" w:rsidRPr="00FD03A4" w:rsidRDefault="00C8396B" w:rsidP="006F0AB8">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Microsoft Edge;</w:t>
            </w:r>
          </w:p>
          <w:p w14:paraId="1F6633A2" w14:textId="4974E851" w:rsidR="00C8396B" w:rsidRPr="00FD03A4" w:rsidRDefault="00C8396B" w:rsidP="006F0AB8">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Mozilla Firefox;</w:t>
            </w:r>
          </w:p>
          <w:p w14:paraId="0B7707D5" w14:textId="46E8B995" w:rsidR="00FD51F4" w:rsidRPr="00FD03A4" w:rsidRDefault="00C8396B" w:rsidP="006F0AB8">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Google Chrome.</w:t>
            </w:r>
          </w:p>
        </w:tc>
      </w:tr>
      <w:tr w:rsidR="004563E7" w:rsidRPr="00C01ADA" w14:paraId="46C91874" w14:textId="77777777" w:rsidTr="00FD03A4">
        <w:tc>
          <w:tcPr>
            <w:tcW w:w="846" w:type="dxa"/>
          </w:tcPr>
          <w:p w14:paraId="32CA0FFE" w14:textId="77777777" w:rsidR="00FD51F4" w:rsidRPr="00C01ADA" w:rsidRDefault="00FD51F4">
            <w:pPr>
              <w:pStyle w:val="ListParagraph"/>
              <w:numPr>
                <w:ilvl w:val="0"/>
                <w:numId w:val="1055"/>
              </w:numPr>
              <w:rPr>
                <w:color w:val="auto"/>
                <w:sz w:val="22"/>
                <w:szCs w:val="22"/>
                <w:lang w:val="lt-LT"/>
              </w:rPr>
            </w:pPr>
          </w:p>
        </w:tc>
        <w:tc>
          <w:tcPr>
            <w:tcW w:w="8788" w:type="dxa"/>
          </w:tcPr>
          <w:p w14:paraId="0CD44789" w14:textId="2744B067"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E7396C" w:rsidRPr="00FD03A4">
              <w:rPr>
                <w:color w:val="auto"/>
                <w:sz w:val="22"/>
                <w:szCs w:val="22"/>
                <w:lang w:val="lt-LT"/>
              </w:rPr>
              <w:t xml:space="preserve"> naudotojo sąsaja turi būti realizuota lietuvių kalba (įskaitant klasifikatorius ir kitus </w:t>
            </w:r>
            <w:r w:rsidR="00041D11" w:rsidRPr="00FD03A4">
              <w:rPr>
                <w:color w:val="auto"/>
                <w:sz w:val="22"/>
                <w:szCs w:val="22"/>
                <w:lang w:val="lt-LT"/>
              </w:rPr>
              <w:t xml:space="preserve">pateikiamus </w:t>
            </w:r>
            <w:r w:rsidR="00E7396C" w:rsidRPr="00FD03A4">
              <w:rPr>
                <w:color w:val="auto"/>
                <w:sz w:val="22"/>
                <w:szCs w:val="22"/>
                <w:lang w:val="lt-LT"/>
              </w:rPr>
              <w:t xml:space="preserve">ar naudojamus </w:t>
            </w:r>
            <w:r w:rsidRPr="00FD03A4">
              <w:rPr>
                <w:color w:val="auto"/>
                <w:sz w:val="22"/>
                <w:szCs w:val="22"/>
                <w:lang w:val="lt-LT"/>
              </w:rPr>
              <w:t>FAVIS</w:t>
            </w:r>
            <w:r w:rsidR="00E7396C" w:rsidRPr="00FD03A4">
              <w:rPr>
                <w:color w:val="auto"/>
                <w:sz w:val="22"/>
                <w:szCs w:val="22"/>
                <w:lang w:val="lt-LT"/>
              </w:rPr>
              <w:t xml:space="preserve"> duomenis). Kalba turi būti naudojama laikantis bendrinių lietuvių kalbos taisyklių. Sistemos administratoriams skirtos programinės priemonės ir pranešimai turi būti lietuvių arba anglų kalba.</w:t>
            </w:r>
          </w:p>
        </w:tc>
      </w:tr>
      <w:tr w:rsidR="004563E7" w:rsidRPr="00C01ADA" w14:paraId="0058B41B" w14:textId="77777777" w:rsidTr="00FD03A4">
        <w:tc>
          <w:tcPr>
            <w:tcW w:w="846" w:type="dxa"/>
          </w:tcPr>
          <w:p w14:paraId="2BBBF122" w14:textId="77777777" w:rsidR="00FD51F4" w:rsidRPr="00C01ADA" w:rsidRDefault="00FD51F4">
            <w:pPr>
              <w:pStyle w:val="ListParagraph"/>
              <w:numPr>
                <w:ilvl w:val="0"/>
                <w:numId w:val="1055"/>
              </w:numPr>
              <w:rPr>
                <w:color w:val="auto"/>
                <w:sz w:val="22"/>
                <w:szCs w:val="22"/>
                <w:lang w:val="lt-LT"/>
              </w:rPr>
            </w:pPr>
          </w:p>
        </w:tc>
        <w:tc>
          <w:tcPr>
            <w:tcW w:w="8788" w:type="dxa"/>
          </w:tcPr>
          <w:p w14:paraId="641E7AC5" w14:textId="1D32C01D" w:rsidR="00FD51F4" w:rsidRPr="00FD03A4" w:rsidRDefault="00193316" w:rsidP="00FD03A4">
            <w:pPr>
              <w:ind w:left="141" w:right="138"/>
              <w:jc w:val="both"/>
              <w:rPr>
                <w:color w:val="auto"/>
                <w:sz w:val="22"/>
                <w:szCs w:val="22"/>
                <w:lang w:val="lt-LT"/>
              </w:rPr>
            </w:pPr>
            <w:r w:rsidRPr="00FD03A4">
              <w:rPr>
                <w:color w:val="auto"/>
                <w:sz w:val="22"/>
                <w:szCs w:val="22"/>
                <w:lang w:val="lt-LT"/>
              </w:rPr>
              <w:t>Naudotojų sąsajos klaidų pranešimai turi būti suformuluoti taip, kad naudotojui būtų aišku, kas atsitiko ir kokius veiksmus jam toliau reikia atlikti, kad galėtų tęsti darbą.</w:t>
            </w:r>
          </w:p>
        </w:tc>
      </w:tr>
      <w:tr w:rsidR="004563E7" w:rsidRPr="00C01ADA" w14:paraId="31F54852" w14:textId="77777777" w:rsidTr="00FD03A4">
        <w:tc>
          <w:tcPr>
            <w:tcW w:w="846" w:type="dxa"/>
          </w:tcPr>
          <w:p w14:paraId="66022FCC" w14:textId="77777777" w:rsidR="00FD51F4" w:rsidRPr="00C01ADA" w:rsidRDefault="00FD51F4">
            <w:pPr>
              <w:pStyle w:val="ListParagraph"/>
              <w:numPr>
                <w:ilvl w:val="0"/>
                <w:numId w:val="1055"/>
              </w:numPr>
              <w:rPr>
                <w:color w:val="auto"/>
                <w:sz w:val="22"/>
                <w:szCs w:val="22"/>
                <w:lang w:val="lt-LT"/>
              </w:rPr>
            </w:pPr>
          </w:p>
        </w:tc>
        <w:tc>
          <w:tcPr>
            <w:tcW w:w="8788" w:type="dxa"/>
          </w:tcPr>
          <w:p w14:paraId="7CF08398" w14:textId="01F1CC13"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FA238D" w:rsidRPr="00FD03A4">
              <w:rPr>
                <w:color w:val="auto"/>
                <w:sz w:val="22"/>
                <w:szCs w:val="22"/>
                <w:lang w:val="lt-LT"/>
              </w:rPr>
              <w:t xml:space="preserve"> naudotojo sąsaja turi būti intuityvi, suprantama ir nesudėtinga naudoti naudotojams, turintiems reikalaujamą kompiuterinio raštingumo lygį (ECDL ar aukštesnį), bei atitikti šiuolaikinius ergonomikos reikalavimus.</w:t>
            </w:r>
          </w:p>
        </w:tc>
      </w:tr>
      <w:tr w:rsidR="004563E7" w:rsidRPr="00C01ADA" w14:paraId="17D007E5" w14:textId="77777777" w:rsidTr="00FD03A4">
        <w:tc>
          <w:tcPr>
            <w:tcW w:w="846" w:type="dxa"/>
          </w:tcPr>
          <w:p w14:paraId="29E42D0F" w14:textId="77777777" w:rsidR="00FD51F4" w:rsidRPr="00C01ADA" w:rsidRDefault="00FD51F4">
            <w:pPr>
              <w:pStyle w:val="ListParagraph"/>
              <w:numPr>
                <w:ilvl w:val="0"/>
                <w:numId w:val="1055"/>
              </w:numPr>
              <w:rPr>
                <w:color w:val="auto"/>
                <w:sz w:val="22"/>
                <w:szCs w:val="22"/>
                <w:lang w:val="lt-LT"/>
              </w:rPr>
            </w:pPr>
          </w:p>
        </w:tc>
        <w:tc>
          <w:tcPr>
            <w:tcW w:w="8788" w:type="dxa"/>
          </w:tcPr>
          <w:p w14:paraId="31A165ED" w14:textId="5716C38F" w:rsidR="00FD51F4" w:rsidRPr="00FD03A4" w:rsidRDefault="00E36CB1" w:rsidP="00FD03A4">
            <w:pPr>
              <w:ind w:left="141" w:right="138"/>
              <w:jc w:val="both"/>
              <w:rPr>
                <w:color w:val="auto"/>
                <w:sz w:val="22"/>
                <w:szCs w:val="22"/>
                <w:lang w:val="lt-LT"/>
              </w:rPr>
            </w:pPr>
            <w:r w:rsidRPr="00FD03A4">
              <w:rPr>
                <w:color w:val="auto"/>
                <w:sz w:val="22"/>
                <w:szCs w:val="22"/>
                <w:lang w:val="lt-LT"/>
              </w:rPr>
              <w:t>Siekiant užtikrinti šiuolaikinius naudotojų sąsajos ergonomikos reikalavimus, turi būti vadovaujamasi LST EN ISO 9241-110:2020 „Žmogaus ir sistemos sąveikos ergonomika. 110 dalis. Dialogo principai (ISO 9241-110:2020)“ standartu arba lygiaverčiu.</w:t>
            </w:r>
          </w:p>
        </w:tc>
      </w:tr>
      <w:tr w:rsidR="004563E7" w:rsidRPr="00C01ADA" w14:paraId="32B3933B" w14:textId="77777777" w:rsidTr="00FD03A4">
        <w:tc>
          <w:tcPr>
            <w:tcW w:w="846" w:type="dxa"/>
          </w:tcPr>
          <w:p w14:paraId="22CBAB05" w14:textId="77777777" w:rsidR="00FD51F4" w:rsidRPr="00C01ADA" w:rsidRDefault="00FD51F4">
            <w:pPr>
              <w:pStyle w:val="ListParagraph"/>
              <w:numPr>
                <w:ilvl w:val="0"/>
                <w:numId w:val="1055"/>
              </w:numPr>
              <w:rPr>
                <w:color w:val="auto"/>
                <w:sz w:val="22"/>
                <w:szCs w:val="22"/>
                <w:lang w:val="lt-LT"/>
              </w:rPr>
            </w:pPr>
          </w:p>
        </w:tc>
        <w:tc>
          <w:tcPr>
            <w:tcW w:w="8788" w:type="dxa"/>
          </w:tcPr>
          <w:p w14:paraId="7A6C9596" w14:textId="49DFB48D" w:rsidR="00FD51F4" w:rsidRPr="00FD03A4" w:rsidRDefault="009C513E" w:rsidP="00FD03A4">
            <w:pPr>
              <w:ind w:left="141" w:right="138"/>
              <w:jc w:val="both"/>
              <w:rPr>
                <w:color w:val="auto"/>
                <w:sz w:val="22"/>
                <w:szCs w:val="22"/>
                <w:lang w:val="lt-LT"/>
              </w:rPr>
            </w:pPr>
            <w:r w:rsidRPr="00FD03A4">
              <w:rPr>
                <w:color w:val="auto"/>
                <w:sz w:val="22"/>
                <w:szCs w:val="22"/>
                <w:lang w:val="lt-LT"/>
              </w:rPr>
              <w:t xml:space="preserve">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LR susisiekimo ministerijos direktoriaus 2013 m. gegužės 23 d. įsakymo Nr. T-72 </w:t>
            </w:r>
            <w:r w:rsidR="003257B2">
              <w:rPr>
                <w:color w:val="auto"/>
                <w:sz w:val="22"/>
                <w:szCs w:val="22"/>
                <w:lang w:val="lt-LT"/>
              </w:rPr>
              <w:t>„</w:t>
            </w:r>
            <w:r w:rsidRPr="00FD03A4">
              <w:rPr>
                <w:color w:val="auto"/>
                <w:sz w:val="22"/>
                <w:szCs w:val="22"/>
                <w:lang w:val="lt-LT"/>
              </w:rPr>
              <w:t xml:space="preserve">Dėl Informacinės visuomenės plėtros komiteto prie LR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„Web Content Accessibility Guidelines 2.1“ skaitmeninio turinio prieinamumo gaires (https://www.w3.org/TR/WCAG21/) su galimybe plėsti </w:t>
            </w:r>
            <w:r w:rsidR="00E6798F" w:rsidRPr="00FD03A4">
              <w:rPr>
                <w:color w:val="auto"/>
                <w:sz w:val="22"/>
                <w:szCs w:val="22"/>
                <w:lang w:val="lt-LT"/>
              </w:rPr>
              <w:t>FAVIS</w:t>
            </w:r>
            <w:r w:rsidRPr="00FD03A4">
              <w:rPr>
                <w:color w:val="auto"/>
                <w:sz w:val="22"/>
                <w:szCs w:val="22"/>
                <w:lang w:val="lt-LT"/>
              </w:rPr>
              <w:t xml:space="preserve"> funkcionalumą, ateityje siekiant užtikrinti „AAA“ lygmenį.</w:t>
            </w:r>
          </w:p>
        </w:tc>
      </w:tr>
      <w:tr w:rsidR="004563E7" w:rsidRPr="00C01ADA" w14:paraId="38E5C2F2" w14:textId="77777777" w:rsidTr="00FD03A4">
        <w:tc>
          <w:tcPr>
            <w:tcW w:w="846" w:type="dxa"/>
          </w:tcPr>
          <w:p w14:paraId="2E23FC1A" w14:textId="77777777" w:rsidR="00FD51F4" w:rsidRPr="00C01ADA" w:rsidRDefault="00FD51F4">
            <w:pPr>
              <w:pStyle w:val="ListParagraph"/>
              <w:numPr>
                <w:ilvl w:val="0"/>
                <w:numId w:val="1055"/>
              </w:numPr>
              <w:rPr>
                <w:color w:val="auto"/>
                <w:sz w:val="22"/>
                <w:szCs w:val="22"/>
                <w:lang w:val="lt-LT"/>
              </w:rPr>
            </w:pPr>
          </w:p>
        </w:tc>
        <w:tc>
          <w:tcPr>
            <w:tcW w:w="8788" w:type="dxa"/>
          </w:tcPr>
          <w:p w14:paraId="358B37BB" w14:textId="00AE67CF"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41B33097" w:rsidRPr="00FD03A4">
              <w:rPr>
                <w:color w:val="auto"/>
                <w:sz w:val="22"/>
                <w:szCs w:val="22"/>
                <w:lang w:val="lt-LT"/>
              </w:rPr>
              <w:t xml:space="preserve"> turinys, įgyvendinant gaires interneto turinio prieinamumui užtikrinti (WCAG), turi būti pateikiamas tokia forma, kad klausos ir regos negalią turintys asmenys galėtų laisvai naudotis </w:t>
            </w:r>
            <w:r w:rsidRPr="00FD03A4">
              <w:rPr>
                <w:color w:val="auto"/>
                <w:sz w:val="22"/>
                <w:szCs w:val="22"/>
                <w:lang w:val="lt-LT"/>
              </w:rPr>
              <w:t>FAVIS</w:t>
            </w:r>
            <w:r w:rsidR="41B33097" w:rsidRPr="00FD03A4">
              <w:rPr>
                <w:color w:val="auto"/>
                <w:sz w:val="22"/>
                <w:szCs w:val="22"/>
                <w:lang w:val="lt-LT"/>
              </w:rPr>
              <w:t xml:space="preserve"> funkcionalumais.</w:t>
            </w:r>
          </w:p>
        </w:tc>
      </w:tr>
      <w:tr w:rsidR="004563E7" w:rsidRPr="00C01ADA" w14:paraId="05FB90FE" w14:textId="77777777" w:rsidTr="00FD03A4">
        <w:tc>
          <w:tcPr>
            <w:tcW w:w="846" w:type="dxa"/>
          </w:tcPr>
          <w:p w14:paraId="617498BA" w14:textId="77777777" w:rsidR="00FD51F4" w:rsidRPr="00C01ADA" w:rsidRDefault="00FD51F4">
            <w:pPr>
              <w:pStyle w:val="ListParagraph"/>
              <w:numPr>
                <w:ilvl w:val="0"/>
                <w:numId w:val="1055"/>
              </w:numPr>
              <w:rPr>
                <w:color w:val="auto"/>
                <w:sz w:val="22"/>
                <w:szCs w:val="22"/>
                <w:lang w:val="lt-LT"/>
              </w:rPr>
            </w:pPr>
          </w:p>
        </w:tc>
        <w:tc>
          <w:tcPr>
            <w:tcW w:w="8788" w:type="dxa"/>
          </w:tcPr>
          <w:p w14:paraId="5113F71A" w14:textId="1CD0C453"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4D759B" w:rsidRPr="00FD03A4">
              <w:rPr>
                <w:color w:val="auto"/>
                <w:sz w:val="22"/>
                <w:szCs w:val="22"/>
                <w:lang w:val="lt-LT"/>
              </w:rPr>
              <w:t xml:space="preserve"> komponentų, pasiekiamų per interneto naršyklę, naudotojo sąsaja turi atitikti W3C XHTML arba lygiavertę specifikaciją ir turi būti naudojama ne žemesnė kaip 1.0 W3C XHTML arba lygiavertė versija. Realizavimui turi būti naudojama ne žemesnė kaip 2.1 lygio CSS2 arba lygiavertė technologija (Cascading Style Sheets Language 2 Revision 1, www.w3.org/Style/CSS/)</w:t>
            </w:r>
            <w:r w:rsidR="00415FD7" w:rsidRPr="00FD03A4">
              <w:rPr>
                <w:color w:val="auto"/>
                <w:sz w:val="22"/>
                <w:szCs w:val="22"/>
                <w:lang w:val="lt-LT"/>
              </w:rPr>
              <w:t>.</w:t>
            </w:r>
          </w:p>
        </w:tc>
      </w:tr>
      <w:tr w:rsidR="004563E7" w:rsidRPr="00C01ADA" w14:paraId="091D9478" w14:textId="77777777" w:rsidTr="00FD03A4">
        <w:tc>
          <w:tcPr>
            <w:tcW w:w="846" w:type="dxa"/>
          </w:tcPr>
          <w:p w14:paraId="1EF60D02" w14:textId="77777777" w:rsidR="00FD51F4" w:rsidRPr="00C01ADA" w:rsidRDefault="00FD51F4">
            <w:pPr>
              <w:pStyle w:val="ListParagraph"/>
              <w:numPr>
                <w:ilvl w:val="0"/>
                <w:numId w:val="1055"/>
              </w:numPr>
              <w:rPr>
                <w:color w:val="auto"/>
                <w:sz w:val="22"/>
                <w:szCs w:val="22"/>
                <w:lang w:val="lt-LT"/>
              </w:rPr>
            </w:pPr>
          </w:p>
        </w:tc>
        <w:tc>
          <w:tcPr>
            <w:tcW w:w="8788" w:type="dxa"/>
          </w:tcPr>
          <w:p w14:paraId="605DCA0F" w14:textId="2934CA4B" w:rsidR="00FD51F4" w:rsidRPr="00FD03A4" w:rsidRDefault="007C52F0" w:rsidP="00FD03A4">
            <w:pPr>
              <w:ind w:left="141" w:right="138"/>
              <w:jc w:val="both"/>
              <w:rPr>
                <w:color w:val="auto"/>
                <w:sz w:val="22"/>
                <w:szCs w:val="22"/>
                <w:lang w:val="lt-LT"/>
              </w:rPr>
            </w:pPr>
            <w:r w:rsidRPr="00FD03A4">
              <w:rPr>
                <w:color w:val="auto"/>
                <w:sz w:val="22"/>
                <w:szCs w:val="22"/>
                <w:lang w:val="lt-LT"/>
              </w:rPr>
              <w:t>Naudotojų sąsajos valdymas turi remtis pelės ir klaviatūros įrenginiais.</w:t>
            </w:r>
          </w:p>
        </w:tc>
      </w:tr>
      <w:tr w:rsidR="004563E7" w:rsidRPr="00C01ADA" w14:paraId="7782AEEA" w14:textId="77777777" w:rsidTr="00FD03A4">
        <w:tc>
          <w:tcPr>
            <w:tcW w:w="846" w:type="dxa"/>
          </w:tcPr>
          <w:p w14:paraId="4ED56C1A" w14:textId="77777777" w:rsidR="00FD51F4" w:rsidRPr="00C01ADA" w:rsidRDefault="00FD51F4">
            <w:pPr>
              <w:pStyle w:val="ListParagraph"/>
              <w:numPr>
                <w:ilvl w:val="0"/>
                <w:numId w:val="1055"/>
              </w:numPr>
              <w:rPr>
                <w:color w:val="auto"/>
                <w:sz w:val="22"/>
                <w:szCs w:val="22"/>
                <w:lang w:val="lt-LT"/>
              </w:rPr>
            </w:pPr>
          </w:p>
        </w:tc>
        <w:tc>
          <w:tcPr>
            <w:tcW w:w="8788" w:type="dxa"/>
          </w:tcPr>
          <w:p w14:paraId="374996D1" w14:textId="6448006F" w:rsidR="0025435E" w:rsidRPr="00FD03A4" w:rsidRDefault="0025435E" w:rsidP="00FD03A4">
            <w:pPr>
              <w:ind w:left="141" w:right="138"/>
              <w:jc w:val="both"/>
              <w:rPr>
                <w:color w:val="auto"/>
                <w:sz w:val="22"/>
                <w:szCs w:val="22"/>
                <w:lang w:val="lt-LT"/>
              </w:rPr>
            </w:pPr>
            <w:r w:rsidRPr="00FD03A4">
              <w:rPr>
                <w:color w:val="auto"/>
                <w:sz w:val="22"/>
                <w:szCs w:val="22"/>
                <w:lang w:val="lt-LT"/>
              </w:rPr>
              <w:t>Turi būti realizuotas naudojimo patogumą užtikrinantis funkcionalumas:</w:t>
            </w:r>
          </w:p>
          <w:p w14:paraId="1D2BA1AD" w14:textId="4B6734D4" w:rsidR="0025435E" w:rsidRPr="00FD03A4" w:rsidRDefault="0025435E"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operatyvios (angl. Online) duomenų paieškos priemonės;</w:t>
            </w:r>
          </w:p>
          <w:p w14:paraId="2DE623D8" w14:textId="76EC311C" w:rsidR="0025435E" w:rsidRPr="00FD03A4" w:rsidRDefault="0025435E"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TAB klavišo seka einant per duomenų įvedimo laukus;</w:t>
            </w:r>
          </w:p>
          <w:p w14:paraId="70F9DF92" w14:textId="1BD8BEE6" w:rsidR="0025435E" w:rsidRPr="00FD03A4" w:rsidRDefault="0025435E"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užuominų ir paaiškinimų pateikimas pelės žymeklį užvedus ant grafinio objekto;</w:t>
            </w:r>
          </w:p>
          <w:p w14:paraId="3D02D688" w14:textId="5BE79AF2" w:rsidR="0025435E" w:rsidRPr="00FD03A4" w:rsidRDefault="006C014C"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a</w:t>
            </w:r>
            <w:r w:rsidR="0025435E" w:rsidRPr="00FD03A4">
              <w:rPr>
                <w:color w:val="auto"/>
                <w:sz w:val="22"/>
                <w:szCs w:val="22"/>
                <w:lang w:val="lt-LT"/>
              </w:rPr>
              <w:t>utomatinis įvestų duomenų išsaugojimas keičiant aktyvius langus, laukus ar nutrūkus naudotojo sesijai</w:t>
            </w:r>
            <w:r w:rsidRPr="00FD03A4">
              <w:rPr>
                <w:color w:val="auto"/>
                <w:sz w:val="22"/>
                <w:szCs w:val="22"/>
                <w:lang w:val="lt-LT"/>
              </w:rPr>
              <w:t>;</w:t>
            </w:r>
          </w:p>
          <w:p w14:paraId="30ECE7DD" w14:textId="019FAD2E" w:rsidR="0025435E" w:rsidRPr="00FD03A4" w:rsidRDefault="0025435E"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 xml:space="preserve">duomenų įvedimo formose duomenų laukai turi būti užpildomi automatiškai, jeigu </w:t>
            </w:r>
            <w:r w:rsidR="00E6798F" w:rsidRPr="00FD03A4">
              <w:rPr>
                <w:color w:val="auto"/>
                <w:sz w:val="22"/>
                <w:szCs w:val="22"/>
                <w:lang w:val="lt-LT"/>
              </w:rPr>
              <w:t>FAVIS</w:t>
            </w:r>
            <w:r w:rsidRPr="00FD03A4">
              <w:rPr>
                <w:color w:val="auto"/>
                <w:sz w:val="22"/>
                <w:szCs w:val="22"/>
                <w:lang w:val="lt-LT"/>
              </w:rPr>
              <w:t xml:space="preserve"> yra saugomi atitinkami duomenys arba tokie duomenys gali būti gaunam</w:t>
            </w:r>
            <w:r w:rsidR="009E2EC2" w:rsidRPr="00FD03A4">
              <w:rPr>
                <w:color w:val="auto"/>
                <w:sz w:val="22"/>
                <w:szCs w:val="22"/>
                <w:lang w:val="lt-LT"/>
              </w:rPr>
              <w:t>i</w:t>
            </w:r>
            <w:r w:rsidRPr="00FD03A4">
              <w:rPr>
                <w:color w:val="auto"/>
                <w:sz w:val="22"/>
                <w:szCs w:val="22"/>
                <w:lang w:val="lt-LT"/>
              </w:rPr>
              <w:t xml:space="preserve"> iš kitų posistemių ar informacinių sistemų per integracines sąsajas;</w:t>
            </w:r>
          </w:p>
          <w:p w14:paraId="598FAA3C" w14:textId="707FB9BE" w:rsidR="00FD51F4" w:rsidRPr="00FD03A4" w:rsidRDefault="0025435E" w:rsidP="00CD01B0">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 xml:space="preserve">naudotojo sąsajos elementai, kurie remiantis </w:t>
            </w:r>
            <w:r w:rsidR="00E6798F" w:rsidRPr="00FD03A4">
              <w:rPr>
                <w:color w:val="auto"/>
                <w:sz w:val="22"/>
                <w:szCs w:val="22"/>
                <w:lang w:val="lt-LT"/>
              </w:rPr>
              <w:t>FAVIS</w:t>
            </w:r>
            <w:r w:rsidRPr="00FD03A4">
              <w:rPr>
                <w:color w:val="auto"/>
                <w:sz w:val="22"/>
                <w:szCs w:val="22"/>
                <w:lang w:val="lt-LT"/>
              </w:rPr>
              <w:t xml:space="preserve"> įgyvendinta logika negali būti panaudojami, privalo būti pažymimi neaktyviais ir / ar paslepiami.</w:t>
            </w:r>
          </w:p>
        </w:tc>
      </w:tr>
      <w:tr w:rsidR="004563E7" w:rsidRPr="00C01ADA" w14:paraId="0E8FF975" w14:textId="77777777" w:rsidTr="00FD03A4">
        <w:tc>
          <w:tcPr>
            <w:tcW w:w="846" w:type="dxa"/>
          </w:tcPr>
          <w:p w14:paraId="6B7D2F28" w14:textId="77777777" w:rsidR="00FD51F4" w:rsidRPr="00C01ADA" w:rsidRDefault="00FD51F4">
            <w:pPr>
              <w:pStyle w:val="ListParagraph"/>
              <w:numPr>
                <w:ilvl w:val="0"/>
                <w:numId w:val="1055"/>
              </w:numPr>
              <w:rPr>
                <w:color w:val="auto"/>
                <w:sz w:val="22"/>
                <w:szCs w:val="22"/>
                <w:lang w:val="lt-LT"/>
              </w:rPr>
            </w:pPr>
          </w:p>
        </w:tc>
        <w:tc>
          <w:tcPr>
            <w:tcW w:w="8788" w:type="dxa"/>
          </w:tcPr>
          <w:p w14:paraId="7BEF0A24" w14:textId="638FF2A5" w:rsidR="000D28BA" w:rsidRPr="00FD03A4" w:rsidRDefault="000D28BA" w:rsidP="00FD03A4">
            <w:pPr>
              <w:ind w:left="141" w:right="138"/>
              <w:jc w:val="both"/>
              <w:rPr>
                <w:color w:val="auto"/>
                <w:sz w:val="22"/>
                <w:szCs w:val="22"/>
                <w:lang w:val="lt-LT"/>
              </w:rPr>
            </w:pPr>
            <w:r w:rsidRPr="00FD03A4">
              <w:rPr>
                <w:color w:val="auto"/>
                <w:sz w:val="22"/>
                <w:szCs w:val="22"/>
                <w:lang w:val="lt-LT"/>
              </w:rPr>
              <w:t>Duomenų sąrašai turi būti:</w:t>
            </w:r>
          </w:p>
          <w:p w14:paraId="1C64F85F" w14:textId="2DF59736" w:rsidR="000D28BA"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puslapiuojami, su galimybe nurodyti kiek sąrašo puslapyje rodyti eilučių.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p w14:paraId="68992090" w14:textId="65C367E5" w:rsidR="000D28BA"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filtruojami pagal sąrašui aktualius kriterijus. Diegėjas, detalios analizės metu, turės identifikuoti kiekvieno sąrašo filtravimo kriterijus ir juos realizuoti;</w:t>
            </w:r>
          </w:p>
          <w:p w14:paraId="55831C2A" w14:textId="0A50F6F2" w:rsidR="000D28BA"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rikiuojami pagal sąrašo rikiuotinus elementus;</w:t>
            </w:r>
          </w:p>
          <w:p w14:paraId="21DC47A8" w14:textId="6393AD38" w:rsidR="000D28BA"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eksportuojami į rinkmenas (*.pdf, *.docx, .*xlxs ar lygiavertes). Detalios analizės metu turi būti nustatyta, kuriems sąrašams yra reikalinga pastaroji funkcija;</w:t>
            </w:r>
          </w:p>
          <w:p w14:paraId="1AB5CE0D" w14:textId="42F8B7CC" w:rsidR="000D28BA"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atveriami spausdinimo režimu. Detalios analizės metu turi būti nustatyta, kuriems sąrašams ir formoms yra reikalinga pastaroji būsena;</w:t>
            </w:r>
          </w:p>
          <w:p w14:paraId="3518AC1F" w14:textId="22EAF580" w:rsidR="00FD51F4" w:rsidRPr="00FD03A4" w:rsidRDefault="000D28BA" w:rsidP="00542CD5">
            <w:pPr>
              <w:pStyle w:val="ListParagraph"/>
              <w:numPr>
                <w:ilvl w:val="0"/>
                <w:numId w:val="11"/>
              </w:numPr>
              <w:tabs>
                <w:tab w:val="left" w:pos="708"/>
              </w:tabs>
              <w:ind w:left="141" w:right="138" w:firstLine="283"/>
              <w:jc w:val="both"/>
              <w:rPr>
                <w:color w:val="auto"/>
                <w:sz w:val="22"/>
                <w:szCs w:val="22"/>
                <w:lang w:val="lt-LT"/>
              </w:rPr>
            </w:pPr>
            <w:r w:rsidRPr="00FD03A4">
              <w:rPr>
                <w:color w:val="auto"/>
                <w:sz w:val="22"/>
                <w:szCs w:val="22"/>
                <w:lang w:val="lt-LT"/>
              </w:rPr>
              <w:t>duomenys, susidedantys iš lietuviškų rašmenų, turi būti rūšiuojami pagal lietuvišką abėcėlę</w:t>
            </w:r>
            <w:r w:rsidR="0066444B" w:rsidRPr="00FD03A4">
              <w:rPr>
                <w:color w:val="auto"/>
                <w:sz w:val="22"/>
                <w:szCs w:val="22"/>
                <w:lang w:val="lt-LT"/>
              </w:rPr>
              <w:t>.</w:t>
            </w:r>
          </w:p>
        </w:tc>
      </w:tr>
      <w:tr w:rsidR="004563E7" w:rsidRPr="00C01ADA" w14:paraId="01088EA7" w14:textId="77777777" w:rsidTr="00FD03A4">
        <w:tc>
          <w:tcPr>
            <w:tcW w:w="846" w:type="dxa"/>
          </w:tcPr>
          <w:p w14:paraId="4461A8F6" w14:textId="77777777" w:rsidR="00FD51F4" w:rsidRPr="00C01ADA" w:rsidRDefault="00FD51F4">
            <w:pPr>
              <w:pStyle w:val="ListParagraph"/>
              <w:numPr>
                <w:ilvl w:val="0"/>
                <w:numId w:val="1055"/>
              </w:numPr>
              <w:rPr>
                <w:color w:val="auto"/>
                <w:sz w:val="22"/>
                <w:szCs w:val="22"/>
                <w:lang w:val="lt-LT"/>
              </w:rPr>
            </w:pPr>
          </w:p>
        </w:tc>
        <w:tc>
          <w:tcPr>
            <w:tcW w:w="8788" w:type="dxa"/>
          </w:tcPr>
          <w:p w14:paraId="719BCCB1" w14:textId="45DD5121"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27351B" w:rsidRPr="00FD03A4">
              <w:rPr>
                <w:color w:val="auto"/>
                <w:sz w:val="22"/>
                <w:szCs w:val="22"/>
                <w:lang w:val="lt-LT"/>
              </w:rPr>
              <w:t xml:space="preserve"> kuriamiems įrašams (dokumentams, objektams ir kt.) turi būti realizuojamos veiklos taisykles tenkinančios tų įrašų redagavimo, trynimo, anuliavimo funkcijos.</w:t>
            </w:r>
          </w:p>
        </w:tc>
      </w:tr>
      <w:tr w:rsidR="004563E7" w:rsidRPr="00C01ADA" w14:paraId="092E09A3" w14:textId="77777777" w:rsidTr="00FD03A4">
        <w:tc>
          <w:tcPr>
            <w:tcW w:w="846" w:type="dxa"/>
          </w:tcPr>
          <w:p w14:paraId="405542F5" w14:textId="77777777" w:rsidR="00FD51F4" w:rsidRPr="00C01ADA" w:rsidRDefault="00FD51F4">
            <w:pPr>
              <w:pStyle w:val="ListParagraph"/>
              <w:numPr>
                <w:ilvl w:val="0"/>
                <w:numId w:val="1055"/>
              </w:numPr>
              <w:rPr>
                <w:color w:val="auto"/>
                <w:sz w:val="22"/>
                <w:szCs w:val="22"/>
                <w:lang w:val="lt-LT"/>
              </w:rPr>
            </w:pPr>
          </w:p>
        </w:tc>
        <w:tc>
          <w:tcPr>
            <w:tcW w:w="8788" w:type="dxa"/>
          </w:tcPr>
          <w:p w14:paraId="21F683E1" w14:textId="412363AE" w:rsidR="00FD51F4" w:rsidRPr="00FD03A4" w:rsidRDefault="00E6798F" w:rsidP="00FD03A4">
            <w:pPr>
              <w:ind w:left="141" w:right="138"/>
              <w:jc w:val="both"/>
              <w:rPr>
                <w:color w:val="auto"/>
                <w:sz w:val="22"/>
                <w:szCs w:val="22"/>
                <w:lang w:val="lt-LT"/>
              </w:rPr>
            </w:pPr>
            <w:r w:rsidRPr="00FD03A4">
              <w:rPr>
                <w:color w:val="auto"/>
                <w:sz w:val="22"/>
                <w:szCs w:val="22"/>
                <w:lang w:val="lt-LT"/>
              </w:rPr>
              <w:t>FAVIS</w:t>
            </w:r>
            <w:r w:rsidR="00D05B08" w:rsidRPr="00FD03A4">
              <w:rPr>
                <w:color w:val="auto"/>
                <w:sz w:val="22"/>
                <w:szCs w:val="22"/>
                <w:lang w:val="lt-LT"/>
              </w:rPr>
              <w:t xml:space="preserve"> turi būti indikuojami ilgiau trunkantys procesai (funkcijos), kad naudotojui būtų aišku, jog </w:t>
            </w:r>
            <w:r w:rsidRPr="00FD03A4">
              <w:rPr>
                <w:color w:val="auto"/>
                <w:sz w:val="22"/>
                <w:szCs w:val="22"/>
                <w:lang w:val="lt-LT"/>
              </w:rPr>
              <w:t>FAVIS</w:t>
            </w:r>
            <w:r w:rsidR="00D05B08" w:rsidRPr="00FD03A4">
              <w:rPr>
                <w:color w:val="auto"/>
                <w:sz w:val="22"/>
                <w:szCs w:val="22"/>
                <w:lang w:val="lt-LT"/>
              </w:rPr>
              <w:t xml:space="preserve"> veikia ir nėra būtinybės iškviesti tų pačių funkcijų keletą kartų. Jei procesas yra toks, kurį norint tęsti reikia palaukti kol </w:t>
            </w:r>
            <w:r w:rsidRPr="00FD03A4">
              <w:rPr>
                <w:color w:val="auto"/>
                <w:sz w:val="22"/>
                <w:szCs w:val="22"/>
                <w:lang w:val="lt-LT"/>
              </w:rPr>
              <w:t>FAVIS</w:t>
            </w:r>
            <w:r w:rsidR="00D05B08" w:rsidRPr="00FD03A4">
              <w:rPr>
                <w:color w:val="auto"/>
                <w:sz w:val="22"/>
                <w:szCs w:val="22"/>
                <w:lang w:val="lt-LT"/>
              </w:rPr>
              <w:t xml:space="preserve"> apdoros reikiamus duomenis, tokiu atveju naudotojui turi būti apribota galimybė inicijuoti kitus veiksmus, nebent pranešime, kuris indikuoja, kad procesas gali užtrukti, naudotojas inicijuoja ilgiau trunkančio proceso atšaukimą</w:t>
            </w:r>
            <w:r w:rsidR="00E40E9B" w:rsidRPr="00FD03A4">
              <w:rPr>
                <w:color w:val="auto"/>
                <w:sz w:val="22"/>
                <w:szCs w:val="22"/>
                <w:lang w:val="lt-LT"/>
              </w:rPr>
              <w:t>.</w:t>
            </w:r>
          </w:p>
        </w:tc>
      </w:tr>
      <w:tr w:rsidR="004563E7" w:rsidRPr="00C01ADA" w14:paraId="23A642C0" w14:textId="77777777" w:rsidTr="00FD03A4">
        <w:tc>
          <w:tcPr>
            <w:tcW w:w="846" w:type="dxa"/>
          </w:tcPr>
          <w:p w14:paraId="46345CD9" w14:textId="77777777" w:rsidR="00FD51F4" w:rsidRPr="00C01ADA" w:rsidRDefault="00FD51F4">
            <w:pPr>
              <w:pStyle w:val="ListParagraph"/>
              <w:numPr>
                <w:ilvl w:val="0"/>
                <w:numId w:val="1055"/>
              </w:numPr>
              <w:rPr>
                <w:color w:val="auto"/>
                <w:sz w:val="22"/>
                <w:szCs w:val="22"/>
                <w:lang w:val="lt-LT"/>
              </w:rPr>
            </w:pPr>
          </w:p>
        </w:tc>
        <w:tc>
          <w:tcPr>
            <w:tcW w:w="8788" w:type="dxa"/>
          </w:tcPr>
          <w:p w14:paraId="61DAD83B" w14:textId="75041D91" w:rsidR="00FD51F4" w:rsidRPr="00FD03A4" w:rsidRDefault="0022071B" w:rsidP="00FD03A4">
            <w:pPr>
              <w:ind w:left="141" w:right="138"/>
              <w:jc w:val="both"/>
              <w:rPr>
                <w:color w:val="auto"/>
                <w:sz w:val="22"/>
                <w:szCs w:val="22"/>
                <w:lang w:val="lt-LT"/>
              </w:rPr>
            </w:pPr>
            <w:r w:rsidRPr="00FD03A4">
              <w:rPr>
                <w:color w:val="auto"/>
                <w:sz w:val="22"/>
                <w:szCs w:val="22"/>
                <w:lang w:val="lt-LT"/>
              </w:rPr>
              <w:t xml:space="preserve">Naudotojas turi galėti naršyklėje atverti daugiau nei vieną </w:t>
            </w:r>
            <w:r w:rsidR="00E6798F" w:rsidRPr="00FD03A4">
              <w:rPr>
                <w:color w:val="auto"/>
                <w:sz w:val="22"/>
                <w:szCs w:val="22"/>
                <w:lang w:val="lt-LT"/>
              </w:rPr>
              <w:t>FAVIS</w:t>
            </w:r>
            <w:r w:rsidRPr="00FD03A4">
              <w:rPr>
                <w:color w:val="auto"/>
                <w:sz w:val="22"/>
                <w:szCs w:val="22"/>
                <w:lang w:val="lt-LT"/>
              </w:rPr>
              <w:t xml:space="preserve"> skirtuką (angl. tab) ir vienu metu vienos prisijungimo sesijos apimtyje naudoti skirtingas </w:t>
            </w:r>
            <w:r w:rsidR="00E6798F" w:rsidRPr="00FD03A4">
              <w:rPr>
                <w:color w:val="auto"/>
                <w:sz w:val="22"/>
                <w:szCs w:val="22"/>
                <w:lang w:val="lt-LT"/>
              </w:rPr>
              <w:t>FAVIS</w:t>
            </w:r>
            <w:r w:rsidRPr="00FD03A4">
              <w:rPr>
                <w:color w:val="auto"/>
                <w:sz w:val="22"/>
                <w:szCs w:val="22"/>
                <w:lang w:val="lt-LT"/>
              </w:rPr>
              <w:t xml:space="preserve"> funkcijas.</w:t>
            </w:r>
          </w:p>
        </w:tc>
      </w:tr>
      <w:tr w:rsidR="004563E7" w:rsidRPr="00C01ADA" w14:paraId="3B14FCB6" w14:textId="77777777" w:rsidTr="00FD03A4">
        <w:tc>
          <w:tcPr>
            <w:tcW w:w="846" w:type="dxa"/>
          </w:tcPr>
          <w:p w14:paraId="3C5B8822" w14:textId="77777777" w:rsidR="00FD51F4" w:rsidRPr="00C01ADA" w:rsidRDefault="00FD51F4">
            <w:pPr>
              <w:pStyle w:val="ListParagraph"/>
              <w:numPr>
                <w:ilvl w:val="0"/>
                <w:numId w:val="1055"/>
              </w:numPr>
              <w:rPr>
                <w:color w:val="auto"/>
                <w:sz w:val="22"/>
                <w:szCs w:val="22"/>
                <w:lang w:val="lt-LT"/>
              </w:rPr>
            </w:pPr>
          </w:p>
        </w:tc>
        <w:tc>
          <w:tcPr>
            <w:tcW w:w="8788" w:type="dxa"/>
          </w:tcPr>
          <w:p w14:paraId="458472D6" w14:textId="74A14C51" w:rsidR="008544D6" w:rsidRPr="00FD03A4" w:rsidRDefault="008544D6" w:rsidP="00FD03A4">
            <w:pPr>
              <w:ind w:left="141" w:right="138"/>
              <w:jc w:val="both"/>
              <w:rPr>
                <w:color w:val="auto"/>
                <w:sz w:val="22"/>
                <w:szCs w:val="22"/>
                <w:lang w:val="lt-LT"/>
              </w:rPr>
            </w:pPr>
            <w:r w:rsidRPr="00FD03A4">
              <w:rPr>
                <w:color w:val="auto"/>
                <w:sz w:val="22"/>
                <w:szCs w:val="22"/>
                <w:lang w:val="lt-LT"/>
              </w:rPr>
              <w:t>Reikalavimai naudotojų informavimui:</w:t>
            </w:r>
          </w:p>
          <w:p w14:paraId="053662FF" w14:textId="683BF30F" w:rsidR="008544D6" w:rsidRPr="00FD03A4" w:rsidRDefault="00E6798F" w:rsidP="00542CD5">
            <w:pPr>
              <w:pStyle w:val="ListParagraph"/>
              <w:numPr>
                <w:ilvl w:val="0"/>
                <w:numId w:val="12"/>
              </w:numPr>
              <w:tabs>
                <w:tab w:val="left" w:pos="708"/>
              </w:tabs>
              <w:ind w:left="141" w:right="138" w:firstLine="283"/>
              <w:jc w:val="both"/>
              <w:rPr>
                <w:color w:val="auto"/>
                <w:sz w:val="22"/>
                <w:szCs w:val="22"/>
                <w:lang w:val="lt-LT"/>
              </w:rPr>
            </w:pPr>
            <w:r w:rsidRPr="00FD03A4">
              <w:rPr>
                <w:color w:val="auto"/>
                <w:sz w:val="22"/>
                <w:szCs w:val="22"/>
                <w:lang w:val="lt-LT"/>
              </w:rPr>
              <w:t>FAVIS</w:t>
            </w:r>
            <w:r w:rsidR="008544D6" w:rsidRPr="00FD03A4">
              <w:rPr>
                <w:color w:val="auto"/>
                <w:sz w:val="22"/>
                <w:szCs w:val="22"/>
                <w:lang w:val="lt-LT"/>
              </w:rPr>
              <w:t xml:space="preserve"> naudotojui pateikiami pranešimai turi būti suformuluoti taip, kad naudotojui būtų aiški pranešimo pateikimo priežastis. Informacija apie pranešimo pateikimą sąlygojančią priežastį privalo būti pateikiama nurodant konkrečius </w:t>
            </w:r>
            <w:r w:rsidRPr="00FD03A4">
              <w:rPr>
                <w:color w:val="auto"/>
                <w:sz w:val="22"/>
                <w:szCs w:val="22"/>
                <w:lang w:val="lt-LT"/>
              </w:rPr>
              <w:t>FAVIS</w:t>
            </w:r>
            <w:r w:rsidR="008544D6" w:rsidRPr="00FD03A4">
              <w:rPr>
                <w:color w:val="auto"/>
                <w:sz w:val="22"/>
                <w:szCs w:val="22"/>
                <w:lang w:val="lt-LT"/>
              </w:rPr>
              <w:t xml:space="preserve"> duomenų objektus (pavyzdžiui, laukų pavadinimus);</w:t>
            </w:r>
          </w:p>
          <w:p w14:paraId="12808FA8" w14:textId="15FECED2" w:rsidR="008544D6" w:rsidRPr="00FD03A4" w:rsidRDefault="008544D6" w:rsidP="00542CD5">
            <w:pPr>
              <w:pStyle w:val="ListParagraph"/>
              <w:numPr>
                <w:ilvl w:val="0"/>
                <w:numId w:val="12"/>
              </w:numPr>
              <w:tabs>
                <w:tab w:val="left" w:pos="708"/>
              </w:tabs>
              <w:ind w:left="141" w:right="138" w:firstLine="283"/>
              <w:jc w:val="both"/>
              <w:rPr>
                <w:color w:val="auto"/>
                <w:sz w:val="22"/>
                <w:szCs w:val="22"/>
                <w:lang w:val="lt-LT"/>
              </w:rPr>
            </w:pPr>
            <w:r w:rsidRPr="00FD03A4">
              <w:rPr>
                <w:color w:val="auto"/>
                <w:sz w:val="22"/>
                <w:szCs w:val="22"/>
                <w:lang w:val="lt-LT"/>
              </w:rPr>
              <w:t xml:space="preserve">naudotojui pateikiamame klaidos pranešime privalo būti nurodoma, kokius veiksmus naudotojas privalo atlikti tam, kad galėtų pašalinti pranešimo pateikimo priežastis ir tęsti darbą su </w:t>
            </w:r>
            <w:r w:rsidR="00E6798F" w:rsidRPr="00FD03A4">
              <w:rPr>
                <w:color w:val="auto"/>
                <w:sz w:val="22"/>
                <w:szCs w:val="22"/>
                <w:lang w:val="lt-LT"/>
              </w:rPr>
              <w:t>FAVIS</w:t>
            </w:r>
            <w:r w:rsidRPr="00FD03A4">
              <w:rPr>
                <w:color w:val="auto"/>
                <w:sz w:val="22"/>
                <w:szCs w:val="22"/>
                <w:lang w:val="lt-LT"/>
              </w:rPr>
              <w:t>;</w:t>
            </w:r>
          </w:p>
          <w:p w14:paraId="6913CA4A" w14:textId="5159C229" w:rsidR="008544D6" w:rsidRPr="00FD03A4" w:rsidRDefault="008544D6" w:rsidP="00542CD5">
            <w:pPr>
              <w:pStyle w:val="ListParagraph"/>
              <w:numPr>
                <w:ilvl w:val="0"/>
                <w:numId w:val="12"/>
              </w:numPr>
              <w:tabs>
                <w:tab w:val="left" w:pos="708"/>
              </w:tabs>
              <w:ind w:left="141" w:right="138" w:firstLine="283"/>
              <w:jc w:val="both"/>
              <w:rPr>
                <w:color w:val="auto"/>
                <w:sz w:val="22"/>
                <w:szCs w:val="22"/>
                <w:lang w:val="lt-LT"/>
              </w:rPr>
            </w:pPr>
            <w:r w:rsidRPr="00FD03A4">
              <w:rPr>
                <w:color w:val="auto"/>
                <w:sz w:val="22"/>
                <w:szCs w:val="22"/>
                <w:lang w:val="lt-LT"/>
              </w:rPr>
              <w:t>naudotojui turi būti pateikiami sėkmės pranešimai, nurodantys, kad naudotojo atlikti veiksmai yra sėkmingi (pavyzdžiui, informuojama, kad įrašas išsaugotas / ištrintas / pakoreguotas, duomenys sėkmingai įkelti ir pan.);</w:t>
            </w:r>
          </w:p>
          <w:p w14:paraId="374463CE" w14:textId="3F2D468D" w:rsidR="008544D6" w:rsidRPr="00FD03A4" w:rsidRDefault="008544D6" w:rsidP="00542CD5">
            <w:pPr>
              <w:pStyle w:val="ListParagraph"/>
              <w:numPr>
                <w:ilvl w:val="0"/>
                <w:numId w:val="12"/>
              </w:numPr>
              <w:tabs>
                <w:tab w:val="left" w:pos="708"/>
              </w:tabs>
              <w:ind w:left="141" w:right="138" w:firstLine="283"/>
              <w:jc w:val="both"/>
              <w:rPr>
                <w:color w:val="auto"/>
                <w:sz w:val="22"/>
                <w:szCs w:val="22"/>
                <w:lang w:val="lt-LT"/>
              </w:rPr>
            </w:pPr>
            <w:r w:rsidRPr="00FD03A4">
              <w:rPr>
                <w:color w:val="auto"/>
                <w:sz w:val="22"/>
                <w:szCs w:val="22"/>
                <w:lang w:val="lt-LT"/>
              </w:rPr>
              <w:t>klaidų pranešimai, sėkmės pranešimai ir informaciniai pranešimai turi būti išskirti skirtingomis spalvomis ar skirtingais simboliais, kad vizualiai būtų galima atskirti;</w:t>
            </w:r>
          </w:p>
          <w:p w14:paraId="171FD402" w14:textId="21414566" w:rsidR="00FD51F4" w:rsidRPr="00FD03A4" w:rsidRDefault="008544D6" w:rsidP="00542CD5">
            <w:pPr>
              <w:pStyle w:val="ListParagraph"/>
              <w:numPr>
                <w:ilvl w:val="0"/>
                <w:numId w:val="12"/>
              </w:numPr>
              <w:tabs>
                <w:tab w:val="left" w:pos="708"/>
              </w:tabs>
              <w:ind w:left="141" w:right="138" w:firstLine="283"/>
              <w:jc w:val="both"/>
              <w:rPr>
                <w:color w:val="auto"/>
                <w:sz w:val="22"/>
                <w:szCs w:val="22"/>
                <w:lang w:val="lt-LT"/>
              </w:rPr>
            </w:pPr>
            <w:r w:rsidRPr="00FD03A4">
              <w:rPr>
                <w:color w:val="auto"/>
                <w:sz w:val="22"/>
                <w:szCs w:val="22"/>
                <w:lang w:val="lt-LT"/>
              </w:rPr>
              <w:t xml:space="preserve">jeigu naudotojui atlikus veiksmus rezultatai turės didelės įtakos, prieš atliekant veiksmą </w:t>
            </w:r>
            <w:r w:rsidR="00E6798F" w:rsidRPr="00FD03A4">
              <w:rPr>
                <w:color w:val="auto"/>
                <w:sz w:val="22"/>
                <w:szCs w:val="22"/>
                <w:lang w:val="lt-LT"/>
              </w:rPr>
              <w:t>FAVIS</w:t>
            </w:r>
            <w:r w:rsidRPr="00FD03A4">
              <w:rPr>
                <w:color w:val="auto"/>
                <w:sz w:val="22"/>
                <w:szCs w:val="22"/>
                <w:lang w:val="lt-LT"/>
              </w:rPr>
              <w:t xml:space="preserve"> turi pateikti pranešimą ir paprašyti naudotojo patvirtinti, kad veiksmą tikrai norima vykdyti.</w:t>
            </w:r>
          </w:p>
        </w:tc>
      </w:tr>
      <w:tr w:rsidR="004563E7" w:rsidRPr="00C01ADA" w14:paraId="64C6DF7D" w14:textId="77777777" w:rsidTr="00FD03A4">
        <w:tc>
          <w:tcPr>
            <w:tcW w:w="846" w:type="dxa"/>
          </w:tcPr>
          <w:p w14:paraId="776A8E60" w14:textId="77777777" w:rsidR="00E92B53" w:rsidRPr="00C01ADA" w:rsidRDefault="00E92B53">
            <w:pPr>
              <w:pStyle w:val="ListParagraph"/>
              <w:numPr>
                <w:ilvl w:val="0"/>
                <w:numId w:val="1055"/>
              </w:numPr>
              <w:rPr>
                <w:color w:val="auto"/>
                <w:sz w:val="22"/>
                <w:szCs w:val="22"/>
                <w:lang w:val="lt-LT"/>
              </w:rPr>
            </w:pPr>
          </w:p>
        </w:tc>
        <w:tc>
          <w:tcPr>
            <w:tcW w:w="8788" w:type="dxa"/>
          </w:tcPr>
          <w:p w14:paraId="4E723BBC" w14:textId="54F754AA" w:rsidR="00E92B53" w:rsidRPr="00FD03A4" w:rsidRDefault="00E92B53" w:rsidP="00FD03A4">
            <w:pPr>
              <w:ind w:left="141" w:right="138"/>
              <w:jc w:val="both"/>
              <w:rPr>
                <w:color w:val="auto"/>
                <w:sz w:val="22"/>
                <w:szCs w:val="22"/>
                <w:lang w:val="lt-LT"/>
              </w:rPr>
            </w:pPr>
            <w:r w:rsidRPr="00FD03A4">
              <w:rPr>
                <w:color w:val="auto"/>
                <w:sz w:val="22"/>
                <w:szCs w:val="22"/>
                <w:lang w:val="lt-LT"/>
              </w:rPr>
              <w:t>Visos paieškos / filtravimo funkcijos, išskyrus atvejus, kurie bus suderinti detalios analizės ir Projekto metu, turi būti realizuotos pagal šias taisykles:</w:t>
            </w:r>
          </w:p>
          <w:p w14:paraId="0F6A728E" w14:textId="5C408C2A"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tekstiniuose paieškos laukuose turi būti realizuota paieška pagal žodžio ar skaičių junginio fragmentą ir pilną žodį;</w:t>
            </w:r>
          </w:p>
          <w:p w14:paraId="01B965E4" w14:textId="3AD68F2C"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paieška turi būti atliekama pagal lietuviškas raides ir vietoje lietuviškų raidžių naudojant lotyniškus raidžių atitikmenis (pavyzdžiui „š“ ir „s“ raides traktuojant kaip vieną);</w:t>
            </w:r>
          </w:p>
          <w:p w14:paraId="40868710" w14:textId="190139D0"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paieška turi būti vykdoma neatsižvelgiant į didžiąsias ir mažąsias raides;</w:t>
            </w:r>
          </w:p>
          <w:p w14:paraId="03F8433D" w14:textId="650053C3"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 xml:space="preserve">paieška turi būti vykdoma tik tuose komponentuose ir duomenų aibėje, prie kurių </w:t>
            </w:r>
            <w:r w:rsidR="00E6798F" w:rsidRPr="00FD03A4">
              <w:rPr>
                <w:color w:val="auto"/>
                <w:sz w:val="22"/>
                <w:szCs w:val="22"/>
                <w:lang w:val="lt-LT"/>
              </w:rPr>
              <w:t>FAVIS</w:t>
            </w:r>
            <w:r w:rsidRPr="00FD03A4">
              <w:rPr>
                <w:color w:val="auto"/>
                <w:sz w:val="22"/>
                <w:szCs w:val="22"/>
                <w:lang w:val="lt-LT"/>
              </w:rPr>
              <w:t xml:space="preserve"> naudotojas turi prieigos teises;</w:t>
            </w:r>
          </w:p>
          <w:p w14:paraId="66383E25" w14:textId="0DB7DC80"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paieškos rezultatai turi būti pateikiami sąrašo forma;</w:t>
            </w:r>
          </w:p>
          <w:p w14:paraId="4DE4FCE6" w14:textId="3F97FCC6" w:rsidR="00E92B53" w:rsidRPr="00FD03A4" w:rsidRDefault="00E92B53" w:rsidP="00C24740">
            <w:pPr>
              <w:pStyle w:val="ListParagraph"/>
              <w:numPr>
                <w:ilvl w:val="0"/>
                <w:numId w:val="14"/>
              </w:numPr>
              <w:tabs>
                <w:tab w:val="left" w:pos="708"/>
              </w:tabs>
              <w:ind w:left="141" w:right="138" w:firstLine="283"/>
              <w:jc w:val="both"/>
              <w:rPr>
                <w:color w:val="auto"/>
                <w:sz w:val="22"/>
                <w:szCs w:val="22"/>
                <w:lang w:val="lt-LT"/>
              </w:rPr>
            </w:pPr>
            <w:r w:rsidRPr="00FD03A4">
              <w:rPr>
                <w:color w:val="auto"/>
                <w:sz w:val="22"/>
                <w:szCs w:val="22"/>
                <w:lang w:val="lt-LT"/>
              </w:rPr>
              <w:t>atlikus paiešką, turi būti rodomas paieškos rezultatų skaičius.</w:t>
            </w:r>
          </w:p>
        </w:tc>
      </w:tr>
      <w:tr w:rsidR="004563E7" w:rsidRPr="00C01ADA" w14:paraId="05EB9C58" w14:textId="77777777" w:rsidTr="00FD03A4">
        <w:tc>
          <w:tcPr>
            <w:tcW w:w="846" w:type="dxa"/>
          </w:tcPr>
          <w:p w14:paraId="2F2F9D7F" w14:textId="77777777" w:rsidR="00FD51F4" w:rsidRPr="00C01ADA" w:rsidRDefault="00FD51F4">
            <w:pPr>
              <w:pStyle w:val="ListParagraph"/>
              <w:numPr>
                <w:ilvl w:val="0"/>
                <w:numId w:val="1055"/>
              </w:numPr>
              <w:rPr>
                <w:color w:val="auto"/>
                <w:sz w:val="22"/>
                <w:szCs w:val="22"/>
                <w:lang w:val="lt-LT"/>
              </w:rPr>
            </w:pPr>
          </w:p>
        </w:tc>
        <w:tc>
          <w:tcPr>
            <w:tcW w:w="8788" w:type="dxa"/>
          </w:tcPr>
          <w:p w14:paraId="50B9E0A3" w14:textId="3432A561" w:rsidR="00FD51F4" w:rsidRPr="00FD03A4" w:rsidRDefault="004940FF" w:rsidP="00FD03A4">
            <w:pPr>
              <w:ind w:left="141" w:right="138"/>
              <w:jc w:val="both"/>
              <w:rPr>
                <w:color w:val="auto"/>
                <w:sz w:val="22"/>
                <w:szCs w:val="22"/>
                <w:lang w:val="lt-LT"/>
              </w:rPr>
            </w:pPr>
            <w:r w:rsidRPr="00FD03A4">
              <w:rPr>
                <w:color w:val="auto"/>
                <w:sz w:val="22"/>
                <w:szCs w:val="22"/>
                <w:lang w:val="lt-LT"/>
              </w:rPr>
              <w:t xml:space="preserve">Naudotojui turi būti pateikiamos pagalbos priemonės padedančios greičiau išmokti naudotis </w:t>
            </w:r>
            <w:r w:rsidR="00E6798F" w:rsidRPr="00FD03A4">
              <w:rPr>
                <w:color w:val="auto"/>
                <w:sz w:val="22"/>
                <w:szCs w:val="22"/>
                <w:lang w:val="lt-LT"/>
              </w:rPr>
              <w:t>FAVIS</w:t>
            </w:r>
            <w:r w:rsidRPr="00FD03A4">
              <w:rPr>
                <w:color w:val="auto"/>
                <w:sz w:val="22"/>
                <w:szCs w:val="22"/>
                <w:lang w:val="lt-LT"/>
              </w:rPr>
              <w:t xml:space="preserve"> (pavyzdžiui, pagalbos mygtukai, naudotojo vadovas, video medžiaga).</w:t>
            </w:r>
          </w:p>
        </w:tc>
      </w:tr>
      <w:tr w:rsidR="004563E7" w:rsidRPr="00C01ADA" w14:paraId="66109B8C" w14:textId="77777777" w:rsidTr="00FD03A4">
        <w:tc>
          <w:tcPr>
            <w:tcW w:w="846" w:type="dxa"/>
          </w:tcPr>
          <w:p w14:paraId="3AD98841" w14:textId="77777777" w:rsidR="00FD51F4" w:rsidRPr="00C01ADA" w:rsidRDefault="00FD51F4">
            <w:pPr>
              <w:pStyle w:val="ListParagraph"/>
              <w:numPr>
                <w:ilvl w:val="0"/>
                <w:numId w:val="1055"/>
              </w:numPr>
              <w:rPr>
                <w:color w:val="auto"/>
                <w:sz w:val="22"/>
                <w:szCs w:val="22"/>
                <w:lang w:val="lt-LT"/>
              </w:rPr>
            </w:pPr>
          </w:p>
        </w:tc>
        <w:tc>
          <w:tcPr>
            <w:tcW w:w="8788" w:type="dxa"/>
          </w:tcPr>
          <w:p w14:paraId="04AD4FB1" w14:textId="35C4C1C2" w:rsidR="00797469" w:rsidRPr="00FD03A4" w:rsidRDefault="00797469" w:rsidP="00FD03A4">
            <w:pPr>
              <w:ind w:left="141" w:right="138"/>
              <w:jc w:val="both"/>
              <w:rPr>
                <w:color w:val="auto"/>
                <w:sz w:val="22"/>
                <w:szCs w:val="22"/>
                <w:lang w:val="lt-LT"/>
              </w:rPr>
            </w:pPr>
            <w:r w:rsidRPr="00FD03A4">
              <w:rPr>
                <w:color w:val="auto"/>
                <w:sz w:val="22"/>
                <w:szCs w:val="22"/>
                <w:lang w:val="lt-LT"/>
              </w:rPr>
              <w:t>Naudotojo sąsajoje esantys duomenų įvedimo laukai turi turėti duomenų validavimo taisykles ir tikrinti įvedamų duomenų logikos korektiškumą. Laukai ir laukų validavimo taisyklės turi būti suderinti su Įmone detalios analizės ir projektavimo etapų metu. Preliminariai turės būti:</w:t>
            </w:r>
          </w:p>
          <w:p w14:paraId="07D6DC99" w14:textId="69DC0A0D" w:rsidR="00797469" w:rsidRPr="00FD03A4" w:rsidRDefault="00797469" w:rsidP="00C24740">
            <w:pPr>
              <w:pStyle w:val="ListParagraph"/>
              <w:numPr>
                <w:ilvl w:val="0"/>
                <w:numId w:val="13"/>
              </w:numPr>
              <w:tabs>
                <w:tab w:val="left" w:pos="708"/>
              </w:tabs>
              <w:ind w:left="141" w:right="138" w:firstLine="283"/>
              <w:jc w:val="both"/>
              <w:rPr>
                <w:color w:val="auto"/>
                <w:sz w:val="22"/>
                <w:szCs w:val="22"/>
                <w:lang w:val="lt-LT"/>
              </w:rPr>
            </w:pPr>
            <w:r w:rsidRPr="00FD03A4">
              <w:rPr>
                <w:color w:val="auto"/>
                <w:sz w:val="22"/>
                <w:szCs w:val="22"/>
                <w:lang w:val="lt-LT"/>
              </w:rPr>
              <w:t>tikrinami privalomi įvesti duomenys;</w:t>
            </w:r>
          </w:p>
          <w:p w14:paraId="58D97BE6" w14:textId="5F75B98D" w:rsidR="00797469" w:rsidRPr="00FD03A4" w:rsidRDefault="00797469" w:rsidP="00C24740">
            <w:pPr>
              <w:pStyle w:val="ListParagraph"/>
              <w:numPr>
                <w:ilvl w:val="0"/>
                <w:numId w:val="13"/>
              </w:numPr>
              <w:tabs>
                <w:tab w:val="left" w:pos="708"/>
              </w:tabs>
              <w:ind w:left="141" w:right="138" w:firstLine="283"/>
              <w:jc w:val="both"/>
              <w:rPr>
                <w:color w:val="auto"/>
                <w:sz w:val="22"/>
                <w:szCs w:val="22"/>
                <w:lang w:val="lt-LT"/>
              </w:rPr>
            </w:pPr>
            <w:r w:rsidRPr="00FD03A4">
              <w:rPr>
                <w:color w:val="auto"/>
                <w:sz w:val="22"/>
                <w:szCs w:val="22"/>
                <w:lang w:val="lt-LT"/>
              </w:rPr>
              <w:t>tikrinimas duomenų formatas (datos, skaičiaus, teksto ar kitas nustatytas taisykles);</w:t>
            </w:r>
          </w:p>
          <w:p w14:paraId="2A7307BD" w14:textId="6C5B08A7" w:rsidR="00797469" w:rsidRPr="00FD03A4" w:rsidRDefault="00797469" w:rsidP="00C24740">
            <w:pPr>
              <w:pStyle w:val="ListParagraph"/>
              <w:numPr>
                <w:ilvl w:val="0"/>
                <w:numId w:val="13"/>
              </w:numPr>
              <w:tabs>
                <w:tab w:val="left" w:pos="708"/>
              </w:tabs>
              <w:ind w:left="141" w:right="138" w:firstLine="283"/>
              <w:jc w:val="both"/>
              <w:rPr>
                <w:color w:val="auto"/>
                <w:sz w:val="22"/>
                <w:szCs w:val="22"/>
                <w:lang w:val="lt-LT"/>
              </w:rPr>
            </w:pPr>
            <w:r w:rsidRPr="00FD03A4">
              <w:rPr>
                <w:color w:val="auto"/>
                <w:sz w:val="22"/>
                <w:szCs w:val="22"/>
                <w:lang w:val="lt-LT"/>
              </w:rPr>
              <w:t>tikrinami įkeliamų rinkmenų plėtiniai ir dydžiai;</w:t>
            </w:r>
          </w:p>
          <w:p w14:paraId="69406286" w14:textId="2DB72DAE" w:rsidR="00FD51F4" w:rsidRPr="00FD03A4" w:rsidRDefault="00797469" w:rsidP="00C24740">
            <w:pPr>
              <w:pStyle w:val="ListParagraph"/>
              <w:numPr>
                <w:ilvl w:val="0"/>
                <w:numId w:val="13"/>
              </w:numPr>
              <w:tabs>
                <w:tab w:val="left" w:pos="708"/>
              </w:tabs>
              <w:ind w:left="141" w:right="138" w:firstLine="283"/>
              <w:jc w:val="both"/>
              <w:rPr>
                <w:color w:val="auto"/>
                <w:sz w:val="22"/>
                <w:szCs w:val="22"/>
                <w:lang w:val="lt-LT"/>
              </w:rPr>
            </w:pPr>
            <w:r w:rsidRPr="00FD03A4">
              <w:rPr>
                <w:color w:val="auto"/>
                <w:sz w:val="22"/>
                <w:szCs w:val="22"/>
                <w:lang w:val="lt-LT"/>
              </w:rPr>
              <w:t>atliekamas loginis tikrinimas tarp formos elementų – vieno formos elemento parinkimas (įvedimas) turi galėti įjungti</w:t>
            </w:r>
            <w:r w:rsidR="00F63ADE" w:rsidRPr="00FD03A4">
              <w:rPr>
                <w:color w:val="auto"/>
                <w:sz w:val="22"/>
                <w:szCs w:val="22"/>
                <w:lang w:val="lt-LT"/>
              </w:rPr>
              <w:t xml:space="preserve"> </w:t>
            </w:r>
            <w:r w:rsidRPr="00FD03A4">
              <w:rPr>
                <w:color w:val="auto"/>
                <w:sz w:val="22"/>
                <w:szCs w:val="22"/>
                <w:lang w:val="lt-LT"/>
              </w:rPr>
              <w:t xml:space="preserve">/ išjungti kitus formos elementus ir atlikti kitus veiksmus, kurie turės būti suderinti su </w:t>
            </w:r>
            <w:r w:rsidR="00F63ADE" w:rsidRPr="00FD03A4">
              <w:rPr>
                <w:color w:val="auto"/>
                <w:sz w:val="22"/>
                <w:szCs w:val="22"/>
                <w:lang w:val="lt-LT"/>
              </w:rPr>
              <w:t>Įmone</w:t>
            </w:r>
            <w:r w:rsidRPr="00FD03A4">
              <w:rPr>
                <w:color w:val="auto"/>
                <w:sz w:val="22"/>
                <w:szCs w:val="22"/>
                <w:lang w:val="lt-LT"/>
              </w:rPr>
              <w:t>.</w:t>
            </w:r>
          </w:p>
        </w:tc>
      </w:tr>
      <w:tr w:rsidR="00AE7807" w:rsidRPr="00C01ADA" w14:paraId="3D3345EE" w14:textId="77777777" w:rsidTr="00FD03A4">
        <w:tc>
          <w:tcPr>
            <w:tcW w:w="846" w:type="dxa"/>
          </w:tcPr>
          <w:p w14:paraId="374A58C6" w14:textId="77777777" w:rsidR="00AE7807" w:rsidRPr="00C01ADA" w:rsidRDefault="00AE7807">
            <w:pPr>
              <w:pStyle w:val="ListParagraph"/>
              <w:numPr>
                <w:ilvl w:val="0"/>
                <w:numId w:val="1055"/>
              </w:numPr>
            </w:pPr>
          </w:p>
        </w:tc>
        <w:tc>
          <w:tcPr>
            <w:tcW w:w="8788" w:type="dxa"/>
          </w:tcPr>
          <w:p w14:paraId="224A7076" w14:textId="7BB17E52" w:rsidR="00CC3E98" w:rsidRPr="00FD03A4" w:rsidRDefault="00E6798F" w:rsidP="00FD03A4">
            <w:pPr>
              <w:shd w:val="clear" w:color="auto" w:fill="FAFAFA"/>
              <w:ind w:left="141" w:right="138"/>
              <w:jc w:val="both"/>
              <w:rPr>
                <w:rFonts w:eastAsia="Times New Roman"/>
                <w:color w:val="auto"/>
                <w:sz w:val="22"/>
                <w:szCs w:val="22"/>
                <w:lang w:val="lt-LT" w:eastAsia="lt-LT"/>
              </w:rPr>
            </w:pPr>
            <w:r w:rsidRPr="00FD03A4">
              <w:rPr>
                <w:rFonts w:eastAsia="Times New Roman"/>
                <w:color w:val="auto"/>
                <w:sz w:val="22"/>
                <w:szCs w:val="22"/>
                <w:lang w:val="lt-LT" w:eastAsia="lt-LT"/>
              </w:rPr>
              <w:t>FAVIS</w:t>
            </w:r>
            <w:r w:rsidR="00CC3E98" w:rsidRPr="00FD03A4">
              <w:rPr>
                <w:rFonts w:eastAsia="Times New Roman"/>
                <w:color w:val="auto"/>
                <w:sz w:val="22"/>
                <w:szCs w:val="22"/>
                <w:lang w:val="lt-LT" w:eastAsia="lt-LT"/>
              </w:rPr>
              <w:t xml:space="preserve"> naudotojo sąsaja turi būti sukurta, užtikrinant:</w:t>
            </w:r>
          </w:p>
          <w:p w14:paraId="1CC9175E" w14:textId="77777777" w:rsidR="00CC3E98"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Intuityvų valdymą: naudotojas turi galėti atlikti pagrindines funkcijas be papildomo mokymo.</w:t>
            </w:r>
          </w:p>
          <w:p w14:paraId="699222F9" w14:textId="77777777" w:rsidR="00CC3E98"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Veiksmų skaičiaus optimizavimą: dažniausiai atliekamos operacijos turi būti pasiekiamos ne daugiau kaip 3 žingsniais.</w:t>
            </w:r>
          </w:p>
          <w:p w14:paraId="2654A2A5" w14:textId="77777777" w:rsidR="00CC3E98"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Prisitaikymą prie naudotojo rolės: rodomi tik aktualūs moduliai ir funkcijos pagal rolę.</w:t>
            </w:r>
          </w:p>
          <w:p w14:paraId="17F054E8" w14:textId="77777777" w:rsidR="00CC3E98"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Reagavimą į klaidas: aiškūs, suprantami klaidų pranešimai su pasiūlymais, kaip ištaisyti.</w:t>
            </w:r>
          </w:p>
          <w:p w14:paraId="79F60E43" w14:textId="77777777" w:rsidR="00CC3E98"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Mobilumo palaikymą: sistema turi būti pritaikyta naudoti planšetėse ir nešiojamuose įrenginiuose.</w:t>
            </w:r>
          </w:p>
          <w:p w14:paraId="3A3C7A79" w14:textId="0ACE09F8" w:rsidR="00AE7807" w:rsidRPr="00FD03A4" w:rsidRDefault="00CC3E98">
            <w:pPr>
              <w:numPr>
                <w:ilvl w:val="0"/>
                <w:numId w:val="1066"/>
              </w:numPr>
              <w:shd w:val="clear" w:color="auto" w:fill="FAFAFA"/>
              <w:tabs>
                <w:tab w:val="left" w:pos="720"/>
              </w:tabs>
              <w:ind w:left="141" w:right="138" w:firstLine="283"/>
              <w:jc w:val="both"/>
              <w:rPr>
                <w:rFonts w:eastAsia="Times New Roman"/>
                <w:color w:val="auto"/>
                <w:sz w:val="22"/>
                <w:szCs w:val="22"/>
                <w:lang w:val="lt-LT" w:eastAsia="lt-LT"/>
              </w:rPr>
            </w:pPr>
            <w:r w:rsidRPr="00FD03A4">
              <w:rPr>
                <w:rFonts w:eastAsia="Times New Roman"/>
                <w:color w:val="auto"/>
                <w:sz w:val="22"/>
                <w:szCs w:val="22"/>
                <w:lang w:val="lt-LT" w:eastAsia="lt-LT"/>
              </w:rPr>
              <w:t>Prieinamumą: sąsaja turi atitikti WCAG 2.1 AA lygio reikalavimus.</w:t>
            </w:r>
          </w:p>
        </w:tc>
      </w:tr>
      <w:tr w:rsidR="00AB3FB7" w:rsidRPr="00C01ADA" w14:paraId="00A718E4" w14:textId="77777777" w:rsidTr="00FD03A4">
        <w:tc>
          <w:tcPr>
            <w:tcW w:w="846" w:type="dxa"/>
          </w:tcPr>
          <w:p w14:paraId="7891389B" w14:textId="77777777" w:rsidR="00AB3FB7" w:rsidRPr="000C60EF" w:rsidRDefault="00AB3FB7">
            <w:pPr>
              <w:pStyle w:val="ListParagraph"/>
              <w:numPr>
                <w:ilvl w:val="0"/>
                <w:numId w:val="1055"/>
              </w:numPr>
              <w:rPr>
                <w:lang w:val="lt-LT"/>
              </w:rPr>
            </w:pPr>
          </w:p>
        </w:tc>
        <w:tc>
          <w:tcPr>
            <w:tcW w:w="8788" w:type="dxa"/>
          </w:tcPr>
          <w:p w14:paraId="607FEDEB" w14:textId="7719CEA0" w:rsidR="00AB3FB7" w:rsidRPr="00FD03A4" w:rsidRDefault="00AB3FB7" w:rsidP="00FD03A4">
            <w:pPr>
              <w:ind w:left="141" w:right="138"/>
              <w:jc w:val="both"/>
              <w:rPr>
                <w:color w:val="auto"/>
                <w:sz w:val="22"/>
                <w:szCs w:val="22"/>
                <w:lang w:val="lt-LT"/>
              </w:rPr>
            </w:pPr>
            <w:r w:rsidRPr="00FD03A4">
              <w:rPr>
                <w:color w:val="auto"/>
                <w:sz w:val="22"/>
                <w:szCs w:val="22"/>
                <w:lang w:val="lt-LT"/>
              </w:rPr>
              <w:t>Diegiama sistema turi užtikrinti galimybę Įmonės paskirtiems administratorių lygiu naudotojams atlikti pagrindinių procesų, parametrų, klasifikatorių ir registrų konfigūravimą be tiesioginio programavimo. Pvz.</w:t>
            </w:r>
            <w:r w:rsidR="009F2EE5">
              <w:rPr>
                <w:color w:val="auto"/>
                <w:sz w:val="22"/>
                <w:szCs w:val="22"/>
                <w:lang w:val="lt-LT"/>
              </w:rPr>
              <w:t>,</w:t>
            </w:r>
            <w:r w:rsidRPr="00FD03A4">
              <w:rPr>
                <w:color w:val="auto"/>
                <w:sz w:val="22"/>
                <w:szCs w:val="22"/>
                <w:lang w:val="lt-LT"/>
              </w:rPr>
              <w:t xml:space="preserve"> dokumentų šablonai, procesų eigos (workflow) sąlygos, klasifikatorių reikšmės, prieigos taisyklės.</w:t>
            </w:r>
          </w:p>
          <w:p w14:paraId="76359521" w14:textId="26D74410" w:rsidR="00AB3FB7" w:rsidRPr="00FD03A4" w:rsidRDefault="00AB3FB7" w:rsidP="00FD03A4">
            <w:pPr>
              <w:ind w:left="141" w:right="138"/>
              <w:jc w:val="both"/>
              <w:rPr>
                <w:color w:val="auto"/>
                <w:sz w:val="22"/>
                <w:szCs w:val="22"/>
                <w:lang w:val="lt-LT"/>
              </w:rPr>
            </w:pPr>
            <w:r w:rsidRPr="00FD03A4">
              <w:rPr>
                <w:color w:val="auto"/>
                <w:sz w:val="22"/>
                <w:szCs w:val="22"/>
                <w:lang w:val="lt-LT"/>
              </w:rPr>
              <w:t>Turi būti pateikta naudotojo instrukcija parametrų konfigūravimui.</w:t>
            </w:r>
          </w:p>
        </w:tc>
      </w:tr>
      <w:tr w:rsidR="00D70B93" w:rsidRPr="00C01ADA" w14:paraId="7353A7AA" w14:textId="77777777" w:rsidTr="00FD03A4">
        <w:tc>
          <w:tcPr>
            <w:tcW w:w="846" w:type="dxa"/>
          </w:tcPr>
          <w:p w14:paraId="4E72E194" w14:textId="77777777" w:rsidR="00D70B93" w:rsidRPr="00C01ADA" w:rsidRDefault="00D70B93">
            <w:pPr>
              <w:pStyle w:val="ListParagraph"/>
              <w:numPr>
                <w:ilvl w:val="0"/>
                <w:numId w:val="1055"/>
              </w:numPr>
            </w:pPr>
          </w:p>
        </w:tc>
        <w:tc>
          <w:tcPr>
            <w:tcW w:w="8788" w:type="dxa"/>
          </w:tcPr>
          <w:p w14:paraId="2844D2B1" w14:textId="5AF13F2E" w:rsidR="00D70B93" w:rsidRPr="00FD03A4" w:rsidRDefault="00D70B93" w:rsidP="00FD03A4">
            <w:pPr>
              <w:ind w:left="141" w:right="138"/>
              <w:jc w:val="both"/>
              <w:rPr>
                <w:color w:val="auto"/>
                <w:sz w:val="22"/>
                <w:szCs w:val="22"/>
                <w:lang w:val="lt-LT"/>
              </w:rPr>
            </w:pPr>
            <w:r w:rsidRPr="00FD03A4">
              <w:rPr>
                <w:color w:val="auto"/>
                <w:sz w:val="22"/>
                <w:szCs w:val="22"/>
                <w:lang w:val="lt-LT"/>
              </w:rPr>
              <w:t xml:space="preserve">Jeigu Įmonė projektavimo etape numatys poreikį naudotis tam tikromis </w:t>
            </w:r>
            <w:r w:rsidR="00E6798F" w:rsidRPr="00FD03A4">
              <w:rPr>
                <w:color w:val="auto"/>
                <w:sz w:val="22"/>
                <w:szCs w:val="22"/>
                <w:lang w:val="lt-LT"/>
              </w:rPr>
              <w:t>FAVIS</w:t>
            </w:r>
            <w:r w:rsidRPr="00FD03A4">
              <w:rPr>
                <w:color w:val="auto"/>
                <w:sz w:val="22"/>
                <w:szCs w:val="22"/>
                <w:lang w:val="lt-LT"/>
              </w:rPr>
              <w:t xml:space="preserve"> funkcijomis per mobiliuosius įrenginius, Diegėjas turi užtikrinti, kad šie funkcionalumai bus pasiekiami ir tinkamai atvaizduojami naudojant mobiliuosius naršykles arba atskirą mobiliąją aplikaciją, laikantis prisitaikančio dizaino (responsive design) principų.</w:t>
            </w:r>
          </w:p>
        </w:tc>
      </w:tr>
      <w:tr w:rsidR="00D70B93" w:rsidRPr="00C01ADA" w14:paraId="1AC3F9C6" w14:textId="77777777" w:rsidTr="00FD03A4">
        <w:tc>
          <w:tcPr>
            <w:tcW w:w="846" w:type="dxa"/>
          </w:tcPr>
          <w:p w14:paraId="3231F499" w14:textId="77777777" w:rsidR="00D70B93" w:rsidRPr="00C01ADA" w:rsidRDefault="00D70B93">
            <w:pPr>
              <w:pStyle w:val="ListParagraph"/>
              <w:numPr>
                <w:ilvl w:val="0"/>
                <w:numId w:val="1055"/>
              </w:numPr>
            </w:pPr>
          </w:p>
        </w:tc>
        <w:tc>
          <w:tcPr>
            <w:tcW w:w="8788" w:type="dxa"/>
          </w:tcPr>
          <w:p w14:paraId="41815C70" w14:textId="64864359" w:rsidR="00D70B93" w:rsidRPr="00FD03A4" w:rsidRDefault="00E6798F" w:rsidP="00FD03A4">
            <w:pPr>
              <w:ind w:left="141" w:right="138"/>
              <w:jc w:val="both"/>
              <w:rPr>
                <w:color w:val="auto"/>
                <w:sz w:val="22"/>
                <w:szCs w:val="22"/>
                <w:lang w:val="lt-LT"/>
              </w:rPr>
            </w:pPr>
            <w:r w:rsidRPr="00FD03A4">
              <w:rPr>
                <w:color w:val="auto"/>
                <w:sz w:val="22"/>
                <w:szCs w:val="22"/>
                <w:lang w:val="lt-LT"/>
              </w:rPr>
              <w:t>FAVIS</w:t>
            </w:r>
            <w:r w:rsidR="00735856" w:rsidRPr="00FD03A4">
              <w:rPr>
                <w:color w:val="auto"/>
                <w:sz w:val="22"/>
                <w:szCs w:val="22"/>
                <w:lang w:val="lt-LT"/>
              </w:rPr>
              <w:t xml:space="preserve"> turi būti galimybė (jei pagrįsta analizės etape) realizuoti naudotojo atliktų redagavimų istorijos (versijų) saugojimą ir peržiūrą, siekiant užtikrinti duomenų atsekamumą ir galimybę atkurti ankstesnes įrašo versijas.</w:t>
            </w:r>
          </w:p>
        </w:tc>
      </w:tr>
      <w:tr w:rsidR="00735856" w:rsidRPr="00C01ADA" w14:paraId="01287AA2" w14:textId="77777777" w:rsidTr="00FD03A4">
        <w:tc>
          <w:tcPr>
            <w:tcW w:w="846" w:type="dxa"/>
          </w:tcPr>
          <w:p w14:paraId="368FFC5A" w14:textId="77777777" w:rsidR="00735856" w:rsidRPr="00C01ADA" w:rsidRDefault="00735856">
            <w:pPr>
              <w:pStyle w:val="ListParagraph"/>
              <w:numPr>
                <w:ilvl w:val="0"/>
                <w:numId w:val="1055"/>
              </w:numPr>
            </w:pPr>
          </w:p>
        </w:tc>
        <w:tc>
          <w:tcPr>
            <w:tcW w:w="8788" w:type="dxa"/>
          </w:tcPr>
          <w:p w14:paraId="4CD0CBD5" w14:textId="63DFCEE4" w:rsidR="00735856" w:rsidRPr="00FD03A4" w:rsidRDefault="00E6798F" w:rsidP="00FD03A4">
            <w:pPr>
              <w:ind w:left="141" w:right="138"/>
              <w:jc w:val="both"/>
              <w:rPr>
                <w:color w:val="auto"/>
                <w:sz w:val="22"/>
                <w:szCs w:val="22"/>
                <w:lang w:val="lt-LT"/>
              </w:rPr>
            </w:pPr>
            <w:r w:rsidRPr="00FD03A4">
              <w:rPr>
                <w:color w:val="auto"/>
                <w:sz w:val="22"/>
                <w:szCs w:val="22"/>
                <w:lang w:val="lt-LT"/>
              </w:rPr>
              <w:t>FAVIS</w:t>
            </w:r>
            <w:r w:rsidR="00406CFA" w:rsidRPr="00FD03A4">
              <w:rPr>
                <w:color w:val="auto"/>
                <w:sz w:val="22"/>
                <w:szCs w:val="22"/>
                <w:lang w:val="lt-LT"/>
              </w:rPr>
              <w:t xml:space="preserve"> naudotojo sąsaja turi palaikyti visus UTF-8 koduotės simbolius, užtikrinant galimybę naudoti tarptautinius (ne tik lotyniškos abėcėlės) simbolius, ypač jei planuojami ryšiai su ES ar kitomis tarptautinėmis sistemomis.</w:t>
            </w:r>
          </w:p>
        </w:tc>
      </w:tr>
      <w:tr w:rsidR="00406CFA" w:rsidRPr="00C01ADA" w14:paraId="342DD262" w14:textId="77777777" w:rsidTr="00FD03A4">
        <w:tc>
          <w:tcPr>
            <w:tcW w:w="846" w:type="dxa"/>
          </w:tcPr>
          <w:p w14:paraId="384F0A0F" w14:textId="77777777" w:rsidR="00406CFA" w:rsidRPr="00C01ADA" w:rsidRDefault="00406CFA">
            <w:pPr>
              <w:pStyle w:val="ListParagraph"/>
              <w:numPr>
                <w:ilvl w:val="0"/>
                <w:numId w:val="1055"/>
              </w:numPr>
            </w:pPr>
          </w:p>
        </w:tc>
        <w:tc>
          <w:tcPr>
            <w:tcW w:w="8788" w:type="dxa"/>
          </w:tcPr>
          <w:p w14:paraId="784A3927" w14:textId="77777777" w:rsidR="00CF3DF5" w:rsidRDefault="00E6798F" w:rsidP="00FD03A4">
            <w:pPr>
              <w:ind w:left="141" w:right="138"/>
              <w:jc w:val="both"/>
              <w:rPr>
                <w:color w:val="auto"/>
                <w:sz w:val="22"/>
                <w:szCs w:val="22"/>
                <w:lang w:val="lt-LT"/>
              </w:rPr>
            </w:pPr>
            <w:r w:rsidRPr="00FD03A4">
              <w:rPr>
                <w:color w:val="auto"/>
                <w:sz w:val="22"/>
                <w:szCs w:val="22"/>
                <w:lang w:val="lt-LT"/>
              </w:rPr>
              <w:t>FAVIS</w:t>
            </w:r>
            <w:r w:rsidR="00F87204" w:rsidRPr="00FD03A4">
              <w:rPr>
                <w:color w:val="auto"/>
                <w:sz w:val="22"/>
                <w:szCs w:val="22"/>
                <w:lang w:val="lt-LT"/>
              </w:rPr>
              <w:t xml:space="preserve"> naudotojo sąsaja turi būti pritaikyta pagal naudotojų grupių veiklos pobūdį:</w:t>
            </w:r>
          </w:p>
          <w:p w14:paraId="4B41BE49" w14:textId="23C427FF" w:rsidR="00C4214E" w:rsidRPr="00F526A0" w:rsidRDefault="00F87204">
            <w:pPr>
              <w:pStyle w:val="ListParagraph"/>
              <w:numPr>
                <w:ilvl w:val="0"/>
                <w:numId w:val="1060"/>
              </w:numPr>
              <w:tabs>
                <w:tab w:val="left" w:pos="720"/>
              </w:tabs>
              <w:ind w:left="141" w:right="138" w:firstLine="283"/>
              <w:jc w:val="both"/>
              <w:rPr>
                <w:color w:val="auto"/>
                <w:sz w:val="22"/>
                <w:szCs w:val="22"/>
                <w:lang w:val="lt-LT"/>
              </w:rPr>
            </w:pPr>
            <w:r w:rsidRPr="00CF3DF5">
              <w:rPr>
                <w:color w:val="auto"/>
                <w:sz w:val="22"/>
                <w:szCs w:val="22"/>
                <w:lang w:val="lt-LT"/>
              </w:rPr>
              <w:t>dažniausiai naudojami funkcionalumai turi būti pateikiami pasiekiami per trumpesnį kelią, galimybė naudotojams prisitaikyti meniu (pvz., žymėtis „mėgstamiausius“ funkcionalumus, keisti jų išdėstymą).</w:t>
            </w:r>
          </w:p>
        </w:tc>
      </w:tr>
      <w:tr w:rsidR="00504D41" w:rsidRPr="00C01ADA" w14:paraId="12F5B523" w14:textId="77777777" w:rsidTr="00FD03A4">
        <w:tc>
          <w:tcPr>
            <w:tcW w:w="846" w:type="dxa"/>
          </w:tcPr>
          <w:p w14:paraId="2CB4A4DB" w14:textId="77777777" w:rsidR="00504D41" w:rsidRPr="00C01ADA" w:rsidRDefault="00504D41">
            <w:pPr>
              <w:pStyle w:val="ListParagraph"/>
              <w:numPr>
                <w:ilvl w:val="0"/>
                <w:numId w:val="1055"/>
              </w:numPr>
            </w:pPr>
          </w:p>
        </w:tc>
        <w:tc>
          <w:tcPr>
            <w:tcW w:w="8788" w:type="dxa"/>
          </w:tcPr>
          <w:p w14:paraId="76BFDB1C" w14:textId="6AD7EE5A" w:rsidR="00F526A0" w:rsidRPr="00FD03A4" w:rsidRDefault="00F526A0" w:rsidP="00F526A0">
            <w:pPr>
              <w:pStyle w:val="PlainText"/>
              <w:tabs>
                <w:tab w:val="left" w:pos="732"/>
              </w:tabs>
              <w:ind w:left="141" w:right="138"/>
              <w:jc w:val="both"/>
              <w:rPr>
                <w:rFonts w:ascii="Arial" w:hAnsi="Arial" w:cs="Arial"/>
                <w:b w:val="0"/>
                <w:color w:val="auto"/>
                <w:sz w:val="22"/>
                <w:szCs w:val="22"/>
                <w:lang w:val="lt-LT"/>
              </w:rPr>
            </w:pPr>
            <w:r>
              <w:rPr>
                <w:rFonts w:ascii="Arial" w:hAnsi="Arial" w:cs="Arial"/>
                <w:b w:val="0"/>
                <w:color w:val="auto"/>
                <w:sz w:val="22"/>
                <w:szCs w:val="22"/>
                <w:lang w:val="lt-LT"/>
              </w:rPr>
              <w:t>Jeigu naudoja</w:t>
            </w:r>
            <w:r w:rsidR="001166AC">
              <w:rPr>
                <w:rFonts w:ascii="Arial" w:hAnsi="Arial" w:cs="Arial"/>
                <w:b w:val="0"/>
                <w:color w:val="auto"/>
                <w:sz w:val="22"/>
                <w:szCs w:val="22"/>
                <w:lang w:val="lt-LT"/>
              </w:rPr>
              <w:t xml:space="preserve">ma mobilioji aplikacija, tai turi būti realizuoti šie </w:t>
            </w:r>
            <w:r w:rsidRPr="00FD03A4">
              <w:rPr>
                <w:rFonts w:ascii="Arial" w:hAnsi="Arial" w:cs="Arial"/>
                <w:b w:val="0"/>
                <w:color w:val="auto"/>
                <w:sz w:val="22"/>
                <w:szCs w:val="22"/>
                <w:lang w:val="lt-LT"/>
              </w:rPr>
              <w:t xml:space="preserve">reikalavimai mobiliajai aplikacijai, jos funkciniai reikalavimai bus suderinti </w:t>
            </w:r>
            <w:r w:rsidRPr="00FD03A4">
              <w:rPr>
                <w:rFonts w:ascii="Arial" w:hAnsi="Arial" w:cs="Arial"/>
                <w:b w:val="0"/>
                <w:bCs/>
                <w:color w:val="auto"/>
                <w:sz w:val="22"/>
                <w:szCs w:val="22"/>
                <w:lang w:val="lt-LT"/>
              </w:rPr>
              <w:t>detalios analizės ir projektavimo etapų metu</w:t>
            </w:r>
            <w:r w:rsidRPr="00FD03A4">
              <w:rPr>
                <w:rFonts w:ascii="Arial" w:hAnsi="Arial" w:cs="Arial"/>
                <w:b w:val="0"/>
                <w:color w:val="auto"/>
                <w:sz w:val="22"/>
                <w:szCs w:val="22"/>
                <w:lang w:val="lt-LT"/>
              </w:rPr>
              <w:t>, įskaitant:</w:t>
            </w:r>
          </w:p>
          <w:p w14:paraId="3945B4DD" w14:textId="77777777" w:rsidR="00F526A0" w:rsidRPr="00FD03A4" w:rsidRDefault="00F526A0">
            <w:pPr>
              <w:pStyle w:val="Bulletai2"/>
              <w:numPr>
                <w:ilvl w:val="1"/>
                <w:numId w:val="1069"/>
              </w:numPr>
              <w:tabs>
                <w:tab w:val="left" w:pos="708"/>
              </w:tabs>
              <w:spacing w:line="240" w:lineRule="auto"/>
              <w:ind w:left="141" w:right="138" w:firstLine="283"/>
              <w:rPr>
                <w:rFonts w:ascii="Arial" w:hAnsi="Arial" w:cs="Arial"/>
                <w:color w:val="auto"/>
                <w:sz w:val="22"/>
                <w:szCs w:val="22"/>
                <w:lang w:val="lt-LT"/>
              </w:rPr>
            </w:pPr>
            <w:r w:rsidRPr="00FD03A4">
              <w:rPr>
                <w:rFonts w:ascii="Arial" w:hAnsi="Arial" w:cs="Arial"/>
                <w:bCs/>
                <w:color w:val="auto"/>
                <w:sz w:val="22"/>
                <w:szCs w:val="22"/>
                <w:lang w:val="lt-LT"/>
              </w:rPr>
              <w:t>Mobilioji aplikacija neturi turėti Open Web Application Security Project (OWASP) Mobile Application Security pažeidžiamumų;</w:t>
            </w:r>
          </w:p>
          <w:p w14:paraId="42384725" w14:textId="77777777" w:rsidR="00F526A0" w:rsidRPr="006B085E" w:rsidRDefault="00F526A0">
            <w:pPr>
              <w:pStyle w:val="Bulletai2"/>
              <w:numPr>
                <w:ilvl w:val="1"/>
                <w:numId w:val="1069"/>
              </w:numPr>
              <w:tabs>
                <w:tab w:val="left" w:pos="708"/>
              </w:tabs>
              <w:spacing w:line="240" w:lineRule="auto"/>
              <w:ind w:left="141" w:right="138" w:firstLine="283"/>
              <w:rPr>
                <w:rFonts w:ascii="Arial" w:hAnsi="Arial" w:cs="Arial"/>
                <w:color w:val="auto"/>
                <w:sz w:val="22"/>
                <w:szCs w:val="22"/>
                <w:lang w:val="lt-LT"/>
              </w:rPr>
            </w:pPr>
            <w:r w:rsidRPr="006B085E">
              <w:rPr>
                <w:rFonts w:ascii="Arial" w:hAnsi="Arial" w:cs="Arial"/>
                <w:color w:val="auto"/>
                <w:sz w:val="22"/>
                <w:szCs w:val="22"/>
                <w:lang w:val="lt-LT"/>
              </w:rPr>
              <w:t>Naudotojo autentifikacija prie mobiliosios aplikacijos atliekama naudojant Active Directory paskyros prisijungimo kredencialus (naudotojo vardą ir slaptažodį);</w:t>
            </w:r>
          </w:p>
          <w:p w14:paraId="040E2D83" w14:textId="77777777" w:rsidR="00F526A0" w:rsidRDefault="00F526A0">
            <w:pPr>
              <w:pStyle w:val="Bulletai2"/>
              <w:numPr>
                <w:ilvl w:val="1"/>
                <w:numId w:val="1069"/>
              </w:numPr>
              <w:tabs>
                <w:tab w:val="left" w:pos="708"/>
              </w:tabs>
              <w:spacing w:line="240" w:lineRule="auto"/>
              <w:ind w:left="141" w:right="138" w:firstLine="283"/>
              <w:rPr>
                <w:rFonts w:ascii="Arial" w:hAnsi="Arial" w:cs="Arial"/>
                <w:color w:val="auto"/>
                <w:sz w:val="22"/>
                <w:szCs w:val="22"/>
                <w:lang w:val="lt-LT"/>
              </w:rPr>
            </w:pPr>
            <w:r w:rsidRPr="00FD03A4">
              <w:rPr>
                <w:rStyle w:val="cf01"/>
                <w:rFonts w:ascii="Arial" w:hAnsi="Arial" w:cs="Arial"/>
                <w:color w:val="auto"/>
                <w:sz w:val="22"/>
                <w:szCs w:val="22"/>
                <w:lang w:val="lt-LT"/>
              </w:rPr>
              <w:t xml:space="preserve">Turi būti galimybė fiksuoti (registruoti) naudotojų atliekamus veiksmus mobiliojoje aplikacijoje (prisijungimas, atsijungimas, nesėkmingi bandymai prisijungti, naudotojo identifikatorius, naudotojo atlikti veiksmai (duomenų įvedimas, keitimas ir pan.)), kurie automatiškai sinchronizuojami su serveriu. </w:t>
            </w:r>
            <w:r w:rsidRPr="00FD03A4">
              <w:rPr>
                <w:rFonts w:ascii="Arial" w:hAnsi="Arial" w:cs="Arial"/>
                <w:color w:val="auto"/>
                <w:sz w:val="22"/>
                <w:szCs w:val="22"/>
                <w:lang w:val="lt-LT"/>
              </w:rPr>
              <w:t>Kai nėra interneto ryšio, turi būti galimybė fiksuoti naudotojų veiksmus šifruotame duomenų faile mobiliosios aplikacijos naudotojo įrenginyje. Šie duomenys turi būti automatiškai išeksportuojami į serverį, esant interneto ryšiui. Išeksportuoti duomenys automatiškai pašalinami iš mobiliosios aplikacijos naudotojo įrenginio.</w:t>
            </w:r>
          </w:p>
          <w:p w14:paraId="2EF4B09D" w14:textId="77777777" w:rsidR="00F526A0" w:rsidRPr="002829DE" w:rsidRDefault="00F526A0">
            <w:pPr>
              <w:pStyle w:val="Bulletai2"/>
              <w:numPr>
                <w:ilvl w:val="1"/>
                <w:numId w:val="1069"/>
              </w:numPr>
              <w:tabs>
                <w:tab w:val="left" w:pos="708"/>
              </w:tabs>
              <w:spacing w:line="240" w:lineRule="auto"/>
              <w:ind w:left="141" w:right="138" w:firstLine="283"/>
              <w:rPr>
                <w:rFonts w:ascii="Arial" w:hAnsi="Arial" w:cs="Arial"/>
                <w:color w:val="auto"/>
                <w:sz w:val="22"/>
                <w:szCs w:val="22"/>
                <w:lang w:val="lt-LT"/>
              </w:rPr>
            </w:pPr>
            <w:r w:rsidRPr="002829DE">
              <w:rPr>
                <w:rFonts w:ascii="Arial" w:hAnsi="Arial" w:cs="Arial"/>
                <w:color w:val="auto"/>
                <w:sz w:val="22"/>
                <w:szCs w:val="22"/>
                <w:lang w:val="lt-LT"/>
              </w:rPr>
              <w:t>Iš mobiliosios aplikacijos ar mobiliosios aplikacijos naudotojo įrenginio perduodami duomenys į FAVIS ar serverį turi būti šifruojami, perduodant juos saugiu ryšio kanalu (naudojant VPN ar kitas lygiavertes saugaus ryšio užtikrinimo priemones);</w:t>
            </w:r>
          </w:p>
          <w:p w14:paraId="7C284F72" w14:textId="77777777" w:rsidR="00F526A0" w:rsidRPr="00FD03A4" w:rsidRDefault="00F526A0">
            <w:pPr>
              <w:pStyle w:val="Bulletai2"/>
              <w:numPr>
                <w:ilvl w:val="1"/>
                <w:numId w:val="1067"/>
              </w:numPr>
              <w:tabs>
                <w:tab w:val="left" w:pos="732"/>
              </w:tabs>
              <w:spacing w:line="240" w:lineRule="auto"/>
              <w:ind w:left="141" w:right="138" w:firstLine="283"/>
              <w:rPr>
                <w:rFonts w:ascii="Arial" w:eastAsia="Times New Roman" w:hAnsi="Arial" w:cs="Arial"/>
                <w:color w:val="auto"/>
                <w:kern w:val="2"/>
                <w:sz w:val="22"/>
                <w:szCs w:val="22"/>
                <w:lang w:val="lt-LT"/>
              </w:rPr>
            </w:pPr>
            <w:r w:rsidRPr="00FD03A4">
              <w:rPr>
                <w:rFonts w:ascii="Arial" w:eastAsia="Times New Roman" w:hAnsi="Arial" w:cs="Arial"/>
                <w:color w:val="auto"/>
                <w:kern w:val="2"/>
                <w:sz w:val="22"/>
                <w:szCs w:val="22"/>
                <w:lang w:val="lt-LT"/>
              </w:rPr>
              <w:t>Reikalavimai mobiliosios aplikacijos atnaujinimui:</w:t>
            </w:r>
          </w:p>
          <w:p w14:paraId="317CD581" w14:textId="77777777" w:rsidR="00F526A0" w:rsidRPr="00FD03A4" w:rsidRDefault="00F526A0">
            <w:pPr>
              <w:pStyle w:val="Bulletai2"/>
              <w:numPr>
                <w:ilvl w:val="2"/>
                <w:numId w:val="1068"/>
              </w:numPr>
              <w:tabs>
                <w:tab w:val="left" w:pos="828"/>
              </w:tabs>
              <w:spacing w:line="240" w:lineRule="auto"/>
              <w:ind w:left="141" w:right="138" w:firstLine="425"/>
              <w:rPr>
                <w:rFonts w:ascii="Arial" w:eastAsia="Times New Roman" w:hAnsi="Arial" w:cs="Arial"/>
                <w:color w:val="auto"/>
                <w:kern w:val="2"/>
                <w:sz w:val="22"/>
                <w:szCs w:val="22"/>
                <w:lang w:val="lt-LT"/>
              </w:rPr>
            </w:pPr>
            <w:r w:rsidRPr="00FD03A4">
              <w:rPr>
                <w:rFonts w:ascii="Arial" w:eastAsia="Times New Roman" w:hAnsi="Arial" w:cs="Arial"/>
                <w:color w:val="auto"/>
                <w:kern w:val="2"/>
                <w:sz w:val="22"/>
                <w:szCs w:val="22"/>
                <w:lang w:val="lt-LT"/>
              </w:rPr>
              <w:t>Kiekvienas mobiliosios aplikacijos naudotojas turi gauti privalomąjį pasiūlymą atnaujinti jo įrenginyje esančią aplikaciją kiekvieną syk, kai atsiranda aktualūs naujinimai;</w:t>
            </w:r>
          </w:p>
          <w:p w14:paraId="1D1790E7" w14:textId="77777777" w:rsidR="00F526A0" w:rsidRPr="00FD03A4" w:rsidRDefault="00F526A0">
            <w:pPr>
              <w:pStyle w:val="Bulletai2"/>
              <w:numPr>
                <w:ilvl w:val="2"/>
                <w:numId w:val="1068"/>
              </w:numPr>
              <w:tabs>
                <w:tab w:val="left" w:pos="828"/>
              </w:tabs>
              <w:spacing w:line="240" w:lineRule="auto"/>
              <w:ind w:left="141" w:right="138" w:firstLine="425"/>
              <w:rPr>
                <w:rFonts w:ascii="Arial" w:eastAsia="Times New Roman" w:hAnsi="Arial" w:cs="Arial"/>
                <w:color w:val="auto"/>
                <w:kern w:val="2"/>
                <w:sz w:val="22"/>
                <w:szCs w:val="22"/>
                <w:lang w:val="lt-LT"/>
              </w:rPr>
            </w:pPr>
            <w:r w:rsidRPr="00FD03A4">
              <w:rPr>
                <w:rFonts w:ascii="Arial" w:eastAsia="Times New Roman" w:hAnsi="Arial" w:cs="Arial"/>
                <w:color w:val="auto"/>
                <w:kern w:val="2"/>
                <w:sz w:val="22"/>
                <w:szCs w:val="22"/>
                <w:lang w:val="lt-LT"/>
              </w:rPr>
              <w:t>Mobiliosios aplikacijos naudotojui pasirinkus patogų laiką, atnaujinimai turi būti įdiegti į mobiliosios aplikacijos naudotojo įrenginį;</w:t>
            </w:r>
          </w:p>
          <w:p w14:paraId="2C1EBBFF" w14:textId="77777777" w:rsidR="00F526A0" w:rsidRPr="00FD03A4" w:rsidRDefault="00F526A0">
            <w:pPr>
              <w:pStyle w:val="Bulletai2"/>
              <w:numPr>
                <w:ilvl w:val="2"/>
                <w:numId w:val="1068"/>
              </w:numPr>
              <w:tabs>
                <w:tab w:val="left" w:pos="828"/>
              </w:tabs>
              <w:spacing w:line="240" w:lineRule="auto"/>
              <w:ind w:left="141" w:right="138" w:firstLine="425"/>
              <w:rPr>
                <w:rFonts w:ascii="Arial" w:eastAsia="Times New Roman" w:hAnsi="Arial" w:cs="Arial"/>
                <w:color w:val="auto"/>
                <w:kern w:val="2"/>
                <w:sz w:val="22"/>
                <w:szCs w:val="22"/>
                <w:lang w:val="lt-LT"/>
              </w:rPr>
            </w:pPr>
            <w:r w:rsidRPr="00FD03A4">
              <w:rPr>
                <w:rFonts w:ascii="Arial" w:eastAsia="Times New Roman" w:hAnsi="Arial" w:cs="Arial"/>
                <w:color w:val="auto"/>
                <w:kern w:val="2"/>
                <w:sz w:val="22"/>
                <w:szCs w:val="22"/>
                <w:lang w:val="lt-LT"/>
              </w:rPr>
              <w:t>Įdiegus mobiliosios aplikacijos atnaujinimus, turi būti galimybė mobiliosios aplikacijos naudotojui susipažinti su aktualiais mobiliosios aplikacijos pakeitimais;</w:t>
            </w:r>
          </w:p>
          <w:p w14:paraId="321EE374" w14:textId="77777777" w:rsidR="00F526A0" w:rsidRPr="002829DE" w:rsidRDefault="00F526A0">
            <w:pPr>
              <w:pStyle w:val="Bulletai2"/>
              <w:numPr>
                <w:ilvl w:val="2"/>
                <w:numId w:val="1068"/>
              </w:numPr>
              <w:tabs>
                <w:tab w:val="left" w:pos="828"/>
              </w:tabs>
              <w:spacing w:line="240" w:lineRule="auto"/>
              <w:ind w:left="141" w:right="138" w:firstLine="425"/>
              <w:rPr>
                <w:rFonts w:ascii="Arial" w:hAnsi="Arial" w:cs="Arial"/>
                <w:color w:val="auto"/>
                <w:sz w:val="22"/>
                <w:szCs w:val="22"/>
                <w:lang w:val="lt-LT"/>
              </w:rPr>
            </w:pPr>
            <w:r w:rsidRPr="00FD03A4">
              <w:rPr>
                <w:rFonts w:ascii="Arial" w:eastAsia="Times New Roman" w:hAnsi="Arial" w:cs="Arial"/>
                <w:color w:val="auto"/>
                <w:kern w:val="2"/>
                <w:sz w:val="22"/>
                <w:szCs w:val="22"/>
                <w:lang w:val="lt-LT"/>
              </w:rPr>
              <w:t xml:space="preserve">Jei mobiliosios aplikacijos atnaujinimas yra kritinis (būtinas), jis atliekamas nedelsiant.  </w:t>
            </w:r>
          </w:p>
          <w:p w14:paraId="292531D6" w14:textId="6608AD5C" w:rsidR="00504D41" w:rsidRPr="00FD03A4" w:rsidRDefault="00F526A0" w:rsidP="00F526A0">
            <w:pPr>
              <w:ind w:left="141" w:right="138"/>
              <w:jc w:val="both"/>
            </w:pPr>
            <w:r w:rsidRPr="00FD03A4">
              <w:rPr>
                <w:rFonts w:eastAsia="Times New Roman"/>
                <w:color w:val="auto"/>
                <w:kern w:val="2"/>
                <w:sz w:val="22"/>
                <w:szCs w:val="22"/>
                <w:lang w:val="lt-LT"/>
              </w:rPr>
              <w:t>Galimybės atsisakyti diegimo ar nukelti diegimo laiką mobiliosios aplikacijos naudotojas neturi.</w:t>
            </w:r>
          </w:p>
        </w:tc>
      </w:tr>
    </w:tbl>
    <w:p w14:paraId="0BB1FE88" w14:textId="0D8F52BB" w:rsidR="00FD51F4" w:rsidRPr="00C01ADA" w:rsidRDefault="00AB042E" w:rsidP="00164D41">
      <w:pPr>
        <w:pStyle w:val="Heading3"/>
      </w:pPr>
      <w:bookmarkStart w:id="3607" w:name="_DUOMENŲ_MIGRAVIMAS"/>
      <w:bookmarkStart w:id="3608" w:name="_Toc208916508"/>
      <w:bookmarkStart w:id="3609" w:name="_Toc217222597"/>
      <w:bookmarkEnd w:id="3607"/>
      <w:r w:rsidRPr="00C01ADA">
        <w:t xml:space="preserve">REIKALAVIMAI </w:t>
      </w:r>
      <w:r w:rsidR="000E2EB0" w:rsidRPr="00C01ADA">
        <w:t xml:space="preserve">ISTORINIŲ </w:t>
      </w:r>
      <w:r w:rsidR="00FD51F4" w:rsidRPr="00C01ADA">
        <w:t xml:space="preserve">DUOMENŲ </w:t>
      </w:r>
      <w:r w:rsidR="0079531A" w:rsidRPr="00C01ADA">
        <w:t>IMPORTAVIMUI</w:t>
      </w:r>
      <w:r w:rsidR="005E37AF" w:rsidRPr="00C01ADA">
        <w:t xml:space="preserve"> IR MIGRAVIMUI</w:t>
      </w:r>
      <w:bookmarkEnd w:id="3608"/>
      <w:bookmarkEnd w:id="360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63C8665E" w14:textId="77777777" w:rsidTr="00CF3DF5">
        <w:trPr>
          <w:tblHeader/>
        </w:trPr>
        <w:tc>
          <w:tcPr>
            <w:tcW w:w="846" w:type="dxa"/>
            <w:shd w:val="clear" w:color="auto" w:fill="C5E0B3" w:themeFill="accent6" w:themeFillTint="66"/>
          </w:tcPr>
          <w:p w14:paraId="467E61B3" w14:textId="24840784" w:rsidR="00FD51F4" w:rsidRPr="00DB5ECC" w:rsidRDefault="00FD51F4" w:rsidP="0009381D">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7976F600" w14:textId="77777777" w:rsidR="00FD51F4" w:rsidRPr="00DB5ECC" w:rsidRDefault="00FD51F4" w:rsidP="0009381D">
            <w:pPr>
              <w:jc w:val="center"/>
              <w:rPr>
                <w:b/>
                <w:bCs/>
                <w:color w:val="auto"/>
                <w:sz w:val="22"/>
                <w:szCs w:val="22"/>
                <w:lang w:val="lt-LT"/>
              </w:rPr>
            </w:pPr>
            <w:r w:rsidRPr="00DB5ECC">
              <w:rPr>
                <w:b/>
                <w:bCs/>
                <w:color w:val="auto"/>
                <w:sz w:val="22"/>
                <w:szCs w:val="22"/>
                <w:lang w:val="lt-LT"/>
              </w:rPr>
              <w:t>REIKALAVIMAI</w:t>
            </w:r>
          </w:p>
        </w:tc>
      </w:tr>
      <w:tr w:rsidR="004563E7" w:rsidRPr="00C01ADA" w14:paraId="4F09D8B7" w14:textId="77777777" w:rsidTr="00CF3DF5">
        <w:tc>
          <w:tcPr>
            <w:tcW w:w="846" w:type="dxa"/>
          </w:tcPr>
          <w:p w14:paraId="1A0C1478" w14:textId="77777777" w:rsidR="00FD51F4" w:rsidRPr="00C01ADA" w:rsidRDefault="00FD51F4">
            <w:pPr>
              <w:pStyle w:val="ListParagraph"/>
              <w:numPr>
                <w:ilvl w:val="0"/>
                <w:numId w:val="1055"/>
              </w:numPr>
              <w:rPr>
                <w:color w:val="auto"/>
                <w:sz w:val="22"/>
                <w:szCs w:val="22"/>
                <w:lang w:val="lt-LT"/>
              </w:rPr>
            </w:pPr>
          </w:p>
        </w:tc>
        <w:tc>
          <w:tcPr>
            <w:tcW w:w="8788" w:type="dxa"/>
          </w:tcPr>
          <w:p w14:paraId="443BBA98" w14:textId="6513B96B" w:rsidR="008957A5" w:rsidRPr="001C5EED" w:rsidRDefault="008957A5" w:rsidP="00A00F46">
            <w:pPr>
              <w:pStyle w:val="NormalWeb"/>
              <w:spacing w:before="0" w:beforeAutospacing="0" w:after="0" w:afterAutospacing="0"/>
              <w:ind w:left="141" w:right="138"/>
              <w:jc w:val="both"/>
              <w:rPr>
                <w:rFonts w:ascii="Arial" w:hAnsi="Arial" w:cs="Arial"/>
                <w:color w:val="auto"/>
                <w:sz w:val="22"/>
                <w:szCs w:val="22"/>
                <w:lang w:val="lt-LT"/>
              </w:rPr>
            </w:pPr>
            <w:r w:rsidRPr="001C5EED">
              <w:rPr>
                <w:rFonts w:ascii="Arial" w:hAnsi="Arial" w:cs="Arial"/>
                <w:color w:val="auto"/>
                <w:sz w:val="22"/>
                <w:szCs w:val="22"/>
                <w:lang w:val="lt-LT"/>
              </w:rPr>
              <w:t xml:space="preserve">Diegėjas privalo atlikti istorinių duomenų importavimą į </w:t>
            </w:r>
            <w:r w:rsidR="00E6798F">
              <w:rPr>
                <w:rFonts w:ascii="Arial" w:hAnsi="Arial" w:cs="Arial"/>
                <w:color w:val="auto"/>
                <w:sz w:val="22"/>
                <w:szCs w:val="22"/>
                <w:lang w:val="lt-LT"/>
              </w:rPr>
              <w:t>FAVIS</w:t>
            </w:r>
            <w:r w:rsidRPr="001C5EED">
              <w:rPr>
                <w:rFonts w:ascii="Arial" w:hAnsi="Arial" w:cs="Arial"/>
                <w:color w:val="auto"/>
                <w:sz w:val="22"/>
                <w:szCs w:val="22"/>
                <w:lang w:val="lt-LT"/>
              </w:rPr>
              <w:t xml:space="preserve"> iš Projekto metu Įmonės paruoštų ir su Diegėju suderintų šaltinių (pvz., </w:t>
            </w:r>
            <w:r w:rsidRPr="001C5EED">
              <w:rPr>
                <w:rStyle w:val="HTMLCode"/>
                <w:rFonts w:ascii="Arial" w:hAnsi="Arial" w:cs="Arial"/>
                <w:color w:val="auto"/>
                <w:sz w:val="22"/>
                <w:szCs w:val="22"/>
                <w:lang w:val="lt-LT"/>
              </w:rPr>
              <w:t>.xlsx</w:t>
            </w:r>
            <w:r w:rsidRPr="001C5EED">
              <w:rPr>
                <w:rFonts w:ascii="Arial" w:hAnsi="Arial" w:cs="Arial"/>
                <w:color w:val="auto"/>
                <w:sz w:val="22"/>
                <w:szCs w:val="22"/>
                <w:lang w:val="lt-LT"/>
              </w:rPr>
              <w:t xml:space="preserve">, </w:t>
            </w:r>
            <w:r w:rsidRPr="001C5EED">
              <w:rPr>
                <w:rStyle w:val="HTMLCode"/>
                <w:rFonts w:ascii="Arial" w:hAnsi="Arial" w:cs="Arial"/>
                <w:color w:val="auto"/>
                <w:sz w:val="22"/>
                <w:szCs w:val="22"/>
                <w:lang w:val="lt-LT"/>
              </w:rPr>
              <w:t>.csv</w:t>
            </w:r>
            <w:r w:rsidRPr="001C5EED">
              <w:rPr>
                <w:rFonts w:ascii="Arial" w:hAnsi="Arial" w:cs="Arial"/>
                <w:color w:val="auto"/>
                <w:sz w:val="22"/>
                <w:szCs w:val="22"/>
                <w:lang w:val="lt-LT"/>
              </w:rPr>
              <w:t xml:space="preserve"> formato rinkmenų), laikantis šių reikalavimų:</w:t>
            </w:r>
          </w:p>
          <w:p w14:paraId="42724245" w14:textId="77777777" w:rsidR="008957A5" w:rsidRPr="001C5EED" w:rsidRDefault="008957A5">
            <w:pPr>
              <w:pStyle w:val="NormalWeb"/>
              <w:numPr>
                <w:ilvl w:val="0"/>
                <w:numId w:val="1070"/>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1C5EED">
              <w:rPr>
                <w:rFonts w:ascii="Arial" w:hAnsi="Arial" w:cs="Arial"/>
                <w:color w:val="auto"/>
                <w:sz w:val="22"/>
                <w:szCs w:val="22"/>
                <w:lang w:val="lt-LT"/>
              </w:rPr>
              <w:t>Duomenų struktūra ir pjūviai turi būti iš anksto suderinti analizės ir projektavimo etapuose.</w:t>
            </w:r>
          </w:p>
          <w:p w14:paraId="34651DDE" w14:textId="33CD1590" w:rsidR="008957A5" w:rsidRPr="001C5EED" w:rsidRDefault="008957A5">
            <w:pPr>
              <w:pStyle w:val="NormalWeb"/>
              <w:numPr>
                <w:ilvl w:val="0"/>
                <w:numId w:val="1070"/>
              </w:numPr>
              <w:tabs>
                <w:tab w:val="left" w:pos="744"/>
              </w:tabs>
              <w:spacing w:before="0" w:beforeAutospacing="0" w:after="0" w:afterAutospacing="0"/>
              <w:ind w:left="141" w:right="138" w:firstLine="283"/>
              <w:jc w:val="both"/>
              <w:rPr>
                <w:rFonts w:ascii="Arial" w:hAnsi="Arial" w:cs="Arial"/>
                <w:color w:val="auto"/>
                <w:sz w:val="22"/>
                <w:szCs w:val="22"/>
                <w:lang w:val="lt-LT"/>
              </w:rPr>
            </w:pPr>
            <w:r w:rsidRPr="001C5EED">
              <w:rPr>
                <w:rFonts w:ascii="Arial" w:hAnsi="Arial" w:cs="Arial"/>
                <w:color w:val="auto"/>
                <w:sz w:val="22"/>
                <w:szCs w:val="22"/>
                <w:lang w:val="lt-LT"/>
              </w:rPr>
              <w:t xml:space="preserve">Duomenys turi būti importuojami į </w:t>
            </w:r>
            <w:r w:rsidR="00E6798F">
              <w:rPr>
                <w:rFonts w:ascii="Arial" w:hAnsi="Arial" w:cs="Arial"/>
                <w:color w:val="auto"/>
                <w:sz w:val="22"/>
                <w:szCs w:val="22"/>
                <w:lang w:val="lt-LT"/>
              </w:rPr>
              <w:t>FAVIS</w:t>
            </w:r>
            <w:r w:rsidRPr="001C5EED">
              <w:rPr>
                <w:rFonts w:ascii="Arial" w:hAnsi="Arial" w:cs="Arial"/>
                <w:color w:val="auto"/>
                <w:sz w:val="22"/>
                <w:szCs w:val="22"/>
                <w:lang w:val="lt-LT"/>
              </w:rPr>
              <w:t xml:space="preserve"> atitinkamai pagal:</w:t>
            </w:r>
          </w:p>
          <w:p w14:paraId="2637AE75" w14:textId="50C5AFFB" w:rsidR="008957A5" w:rsidRPr="001C5EED" w:rsidRDefault="008957A5">
            <w:pPr>
              <w:pStyle w:val="NormalWeb"/>
              <w:numPr>
                <w:ilvl w:val="1"/>
                <w:numId w:val="107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1C5EED">
              <w:rPr>
                <w:rFonts w:ascii="Arial" w:hAnsi="Arial" w:cs="Arial"/>
                <w:color w:val="auto"/>
                <w:sz w:val="22"/>
                <w:szCs w:val="22"/>
                <w:lang w:val="lt-LT"/>
              </w:rPr>
              <w:t xml:space="preserve">ilgalaikio turto likučius, struktūruotus pagal naują </w:t>
            </w:r>
            <w:r w:rsidR="00E6798F">
              <w:rPr>
                <w:rFonts w:ascii="Arial" w:hAnsi="Arial" w:cs="Arial"/>
                <w:color w:val="auto"/>
                <w:sz w:val="22"/>
                <w:szCs w:val="22"/>
                <w:lang w:val="lt-LT"/>
              </w:rPr>
              <w:t>FAVIS</w:t>
            </w:r>
            <w:r w:rsidRPr="001C5EED">
              <w:rPr>
                <w:rFonts w:ascii="Arial" w:hAnsi="Arial" w:cs="Arial"/>
                <w:color w:val="auto"/>
                <w:sz w:val="22"/>
                <w:szCs w:val="22"/>
                <w:lang w:val="lt-LT"/>
              </w:rPr>
              <w:t xml:space="preserve"> klasifikatorių;</w:t>
            </w:r>
          </w:p>
          <w:p w14:paraId="412C8C0E" w14:textId="67CFA15A" w:rsidR="008957A5" w:rsidRPr="001C5EED" w:rsidRDefault="008957A5">
            <w:pPr>
              <w:pStyle w:val="NormalWeb"/>
              <w:numPr>
                <w:ilvl w:val="1"/>
                <w:numId w:val="107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1C5EED">
              <w:rPr>
                <w:rFonts w:ascii="Arial" w:hAnsi="Arial" w:cs="Arial"/>
                <w:color w:val="auto"/>
                <w:sz w:val="22"/>
                <w:szCs w:val="22"/>
                <w:lang w:val="lt-LT"/>
              </w:rPr>
              <w:t xml:space="preserve">atsargų likučius pagal </w:t>
            </w:r>
            <w:r w:rsidR="00E6798F">
              <w:rPr>
                <w:rFonts w:ascii="Arial" w:hAnsi="Arial" w:cs="Arial"/>
                <w:color w:val="auto"/>
                <w:sz w:val="22"/>
                <w:szCs w:val="22"/>
                <w:lang w:val="lt-LT"/>
              </w:rPr>
              <w:t>FAVIS</w:t>
            </w:r>
            <w:r w:rsidRPr="001C5EED">
              <w:rPr>
                <w:rFonts w:ascii="Arial" w:hAnsi="Arial" w:cs="Arial"/>
                <w:color w:val="auto"/>
                <w:sz w:val="22"/>
                <w:szCs w:val="22"/>
                <w:lang w:val="lt-LT"/>
              </w:rPr>
              <w:t xml:space="preserve"> klasifikatorių;</w:t>
            </w:r>
          </w:p>
          <w:p w14:paraId="7F4357AF" w14:textId="33AF3A5D" w:rsidR="003858BB" w:rsidRPr="00AA00F4" w:rsidRDefault="008957A5">
            <w:pPr>
              <w:pStyle w:val="NormalWeb"/>
              <w:numPr>
                <w:ilvl w:val="1"/>
                <w:numId w:val="107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1C5EED">
              <w:rPr>
                <w:rFonts w:ascii="Arial" w:hAnsi="Arial" w:cs="Arial"/>
                <w:color w:val="auto"/>
                <w:sz w:val="22"/>
                <w:szCs w:val="22"/>
                <w:lang w:val="lt-LT"/>
              </w:rPr>
              <w:t>pirkėjų ir tiekėjų skolų likučius, detalizuotus iki sąskaitų faktūrų, sutarčių lygio;</w:t>
            </w:r>
          </w:p>
          <w:p w14:paraId="2ADD4BE7" w14:textId="77777777" w:rsidR="008957A5" w:rsidRPr="001C5EED" w:rsidRDefault="008957A5">
            <w:pPr>
              <w:pStyle w:val="NormalWeb"/>
              <w:numPr>
                <w:ilvl w:val="1"/>
                <w:numId w:val="107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1C5EED">
              <w:rPr>
                <w:rFonts w:ascii="Arial" w:hAnsi="Arial" w:cs="Arial"/>
                <w:color w:val="auto"/>
                <w:sz w:val="22"/>
                <w:szCs w:val="22"/>
                <w:lang w:val="lt-LT"/>
              </w:rPr>
              <w:t>kitų gautinų ir mokėtinų sumų likučius su pirminių dokumentų detalizavimu;</w:t>
            </w:r>
          </w:p>
          <w:p w14:paraId="06B59412" w14:textId="77777777" w:rsidR="008957A5" w:rsidRPr="001C5EED" w:rsidRDefault="008957A5">
            <w:pPr>
              <w:pStyle w:val="NormalWeb"/>
              <w:numPr>
                <w:ilvl w:val="1"/>
                <w:numId w:val="1070"/>
              </w:numPr>
              <w:tabs>
                <w:tab w:val="left" w:pos="849"/>
              </w:tabs>
              <w:spacing w:before="0" w:beforeAutospacing="0" w:after="0" w:afterAutospacing="0"/>
              <w:ind w:left="141" w:right="138" w:firstLine="425"/>
              <w:jc w:val="both"/>
              <w:rPr>
                <w:rFonts w:ascii="Arial" w:hAnsi="Arial" w:cs="Arial"/>
                <w:color w:val="auto"/>
                <w:sz w:val="22"/>
                <w:szCs w:val="22"/>
                <w:lang w:val="lt-LT"/>
              </w:rPr>
            </w:pPr>
            <w:r w:rsidRPr="001C5EED">
              <w:rPr>
                <w:rFonts w:ascii="Arial" w:hAnsi="Arial" w:cs="Arial"/>
                <w:color w:val="auto"/>
                <w:sz w:val="22"/>
                <w:szCs w:val="22"/>
                <w:lang w:val="lt-LT"/>
              </w:rPr>
              <w:t>piniginių lėšų ir jų ekvivalentų likučius;</w:t>
            </w:r>
          </w:p>
          <w:p w14:paraId="5C79FDC8" w14:textId="4A4D0B92" w:rsidR="00FD51F4" w:rsidRPr="001C5EED" w:rsidRDefault="008957A5">
            <w:pPr>
              <w:pStyle w:val="NormalWeb"/>
              <w:numPr>
                <w:ilvl w:val="1"/>
                <w:numId w:val="1070"/>
              </w:numPr>
              <w:tabs>
                <w:tab w:val="left" w:pos="849"/>
              </w:tabs>
              <w:spacing w:before="0" w:beforeAutospacing="0" w:after="0" w:afterAutospacing="0"/>
              <w:ind w:left="141" w:right="138" w:firstLine="425"/>
              <w:jc w:val="both"/>
            </w:pPr>
            <w:r w:rsidRPr="001C5EED">
              <w:rPr>
                <w:rFonts w:ascii="Arial" w:hAnsi="Arial" w:cs="Arial"/>
                <w:color w:val="auto"/>
                <w:sz w:val="22"/>
                <w:szCs w:val="22"/>
                <w:lang w:val="lt-LT"/>
              </w:rPr>
              <w:t>kitus Įmonės nurodytus ir analizių metu identifikuotus balansinius likučius</w:t>
            </w:r>
            <w:r w:rsidR="00AA00F4">
              <w:rPr>
                <w:rFonts w:ascii="Arial" w:hAnsi="Arial" w:cs="Arial"/>
                <w:color w:val="auto"/>
                <w:sz w:val="22"/>
                <w:szCs w:val="22"/>
                <w:lang w:val="lt-LT"/>
              </w:rPr>
              <w:t xml:space="preserve"> bei verslo informaciją</w:t>
            </w:r>
            <w:r w:rsidR="00F1311A">
              <w:rPr>
                <w:rFonts w:ascii="Arial" w:hAnsi="Arial" w:cs="Arial"/>
                <w:color w:val="auto"/>
                <w:sz w:val="22"/>
                <w:szCs w:val="22"/>
                <w:lang w:val="lt-LT"/>
              </w:rPr>
              <w:t xml:space="preserve"> (</w:t>
            </w:r>
            <w:r w:rsidR="004553DB">
              <w:rPr>
                <w:rFonts w:ascii="Arial" w:hAnsi="Arial" w:cs="Arial"/>
                <w:color w:val="auto"/>
                <w:sz w:val="22"/>
                <w:szCs w:val="22"/>
                <w:lang w:val="lt-LT"/>
              </w:rPr>
              <w:t xml:space="preserve">pvz.: </w:t>
            </w:r>
            <w:r w:rsidR="00F1311A">
              <w:rPr>
                <w:rFonts w:ascii="Arial" w:hAnsi="Arial" w:cs="Arial"/>
                <w:color w:val="auto"/>
                <w:sz w:val="22"/>
                <w:szCs w:val="22"/>
                <w:lang w:val="lt-LT"/>
              </w:rPr>
              <w:t>pardavimų sutartis</w:t>
            </w:r>
            <w:r w:rsidR="004553DB">
              <w:rPr>
                <w:rFonts w:ascii="Arial" w:hAnsi="Arial" w:cs="Arial"/>
                <w:color w:val="auto"/>
                <w:sz w:val="22"/>
                <w:szCs w:val="22"/>
                <w:lang w:val="lt-LT"/>
              </w:rPr>
              <w:t>)</w:t>
            </w:r>
            <w:r w:rsidRPr="001C5EED">
              <w:rPr>
                <w:rFonts w:ascii="Arial" w:hAnsi="Arial" w:cs="Arial"/>
                <w:color w:val="auto"/>
                <w:sz w:val="22"/>
                <w:szCs w:val="22"/>
                <w:lang w:val="lt-LT"/>
              </w:rPr>
              <w:t>.</w:t>
            </w:r>
          </w:p>
        </w:tc>
      </w:tr>
      <w:tr w:rsidR="004563E7" w:rsidRPr="00C01ADA" w14:paraId="7FC84C28" w14:textId="77777777" w:rsidTr="00CF3DF5">
        <w:tc>
          <w:tcPr>
            <w:tcW w:w="846" w:type="dxa"/>
          </w:tcPr>
          <w:p w14:paraId="47CBD65F" w14:textId="77777777" w:rsidR="00FD51F4" w:rsidRPr="00C01ADA" w:rsidRDefault="00FD51F4">
            <w:pPr>
              <w:pStyle w:val="ListParagraph"/>
              <w:numPr>
                <w:ilvl w:val="0"/>
                <w:numId w:val="1055"/>
              </w:numPr>
              <w:rPr>
                <w:color w:val="auto"/>
                <w:sz w:val="22"/>
                <w:szCs w:val="22"/>
                <w:lang w:val="lt-LT"/>
              </w:rPr>
            </w:pPr>
          </w:p>
        </w:tc>
        <w:tc>
          <w:tcPr>
            <w:tcW w:w="8788" w:type="dxa"/>
          </w:tcPr>
          <w:p w14:paraId="27E19C34" w14:textId="14FD2CEF" w:rsidR="008907B4" w:rsidRPr="008907B4" w:rsidRDefault="008907B4" w:rsidP="00A00F46">
            <w:pPr>
              <w:pStyle w:val="NormalWeb"/>
              <w:spacing w:before="0" w:beforeAutospacing="0" w:after="0" w:afterAutospacing="0"/>
              <w:ind w:left="141" w:right="138"/>
              <w:jc w:val="both"/>
              <w:rPr>
                <w:rFonts w:ascii="Arial" w:hAnsi="Arial" w:cs="Arial"/>
                <w:color w:val="auto"/>
                <w:sz w:val="22"/>
                <w:szCs w:val="22"/>
                <w:lang w:val="lt-LT"/>
              </w:rPr>
            </w:pPr>
            <w:r w:rsidRPr="008907B4">
              <w:rPr>
                <w:rFonts w:ascii="Arial" w:hAnsi="Arial" w:cs="Arial"/>
                <w:color w:val="auto"/>
                <w:sz w:val="22"/>
                <w:szCs w:val="22"/>
                <w:lang w:val="lt-LT"/>
              </w:rPr>
              <w:t>Diegėjas privalo atlikti svarbiausių operacinių duomenų migravimą iš Įmonėje naudojamos MVIS, preliminariai apimančią:</w:t>
            </w:r>
          </w:p>
          <w:p w14:paraId="15322E91" w14:textId="77777777" w:rsidR="008907B4" w:rsidRPr="008907B4" w:rsidRDefault="008907B4">
            <w:pPr>
              <w:pStyle w:val="NormalWeb"/>
              <w:numPr>
                <w:ilvl w:val="0"/>
                <w:numId w:val="107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8907B4">
              <w:rPr>
                <w:rFonts w:ascii="Arial" w:hAnsi="Arial" w:cs="Arial"/>
                <w:color w:val="auto"/>
                <w:sz w:val="22"/>
                <w:szCs w:val="22"/>
                <w:lang w:val="lt-LT"/>
              </w:rPr>
              <w:t>duomenis apie produkciją, sortimentus, sandėlius;</w:t>
            </w:r>
          </w:p>
          <w:p w14:paraId="71EBD7F2" w14:textId="002DBDEE" w:rsidR="00FD51F4" w:rsidRPr="008907B4" w:rsidRDefault="00D21946">
            <w:pPr>
              <w:pStyle w:val="NormalWeb"/>
              <w:numPr>
                <w:ilvl w:val="0"/>
                <w:numId w:val="1071"/>
              </w:numPr>
              <w:tabs>
                <w:tab w:val="clear" w:pos="720"/>
                <w:tab w:val="left" w:pos="708"/>
              </w:tabs>
              <w:spacing w:before="0" w:beforeAutospacing="0" w:after="0" w:afterAutospacing="0"/>
              <w:ind w:left="141" w:right="138" w:firstLine="283"/>
              <w:jc w:val="both"/>
            </w:pPr>
            <w:r>
              <w:rPr>
                <w:rFonts w:ascii="Arial" w:hAnsi="Arial" w:cs="Arial"/>
                <w:color w:val="auto"/>
                <w:sz w:val="22"/>
                <w:szCs w:val="22"/>
                <w:lang w:val="lt-LT"/>
              </w:rPr>
              <w:t xml:space="preserve">Darbo </w:t>
            </w:r>
            <w:r w:rsidR="001E64B9">
              <w:rPr>
                <w:rFonts w:ascii="Arial" w:hAnsi="Arial" w:cs="Arial"/>
                <w:color w:val="auto"/>
                <w:sz w:val="22"/>
                <w:szCs w:val="22"/>
                <w:lang w:val="lt-LT"/>
              </w:rPr>
              <w:t>užduotis</w:t>
            </w:r>
            <w:r w:rsidR="008907B4" w:rsidRPr="008907B4">
              <w:rPr>
                <w:rFonts w:ascii="Arial" w:hAnsi="Arial" w:cs="Arial"/>
                <w:color w:val="auto"/>
                <w:sz w:val="22"/>
                <w:szCs w:val="22"/>
                <w:lang w:val="lt-LT"/>
              </w:rPr>
              <w:t xml:space="preserve"> ir kitus reikšmingus objektus.</w:t>
            </w:r>
          </w:p>
        </w:tc>
      </w:tr>
      <w:tr w:rsidR="004563E7" w:rsidRPr="00C01ADA" w14:paraId="4744F78A" w14:textId="77777777" w:rsidTr="00CF3DF5">
        <w:trPr>
          <w:trHeight w:val="300"/>
        </w:trPr>
        <w:tc>
          <w:tcPr>
            <w:tcW w:w="846" w:type="dxa"/>
          </w:tcPr>
          <w:p w14:paraId="421E9471" w14:textId="77777777" w:rsidR="00FD51F4" w:rsidRPr="00C01ADA" w:rsidRDefault="00FD51F4">
            <w:pPr>
              <w:pStyle w:val="ListParagraph"/>
              <w:numPr>
                <w:ilvl w:val="0"/>
                <w:numId w:val="1055"/>
              </w:numPr>
              <w:rPr>
                <w:color w:val="auto"/>
                <w:sz w:val="22"/>
                <w:szCs w:val="22"/>
                <w:lang w:val="lt-LT"/>
              </w:rPr>
            </w:pPr>
          </w:p>
        </w:tc>
        <w:tc>
          <w:tcPr>
            <w:tcW w:w="8788" w:type="dxa"/>
          </w:tcPr>
          <w:p w14:paraId="2A317AE9" w14:textId="0BFED32A" w:rsidR="00FD51F4" w:rsidRPr="00573918" w:rsidRDefault="00573918" w:rsidP="00A00F46">
            <w:pPr>
              <w:ind w:left="141" w:right="138"/>
              <w:jc w:val="both"/>
              <w:rPr>
                <w:rFonts w:eastAsia="SimSun"/>
                <w:color w:val="auto"/>
                <w:sz w:val="22"/>
                <w:szCs w:val="22"/>
                <w:lang w:val="lt-LT"/>
              </w:rPr>
            </w:pPr>
            <w:r w:rsidRPr="00573918">
              <w:rPr>
                <w:color w:val="auto"/>
                <w:sz w:val="22"/>
                <w:szCs w:val="22"/>
                <w:lang w:val="lt-LT"/>
              </w:rPr>
              <w:t>Migruojamų duomenų kiekis, pjūviai, loginės ir duomenų kokybės patikros sąlygos turi būti apibrėžti analizės ir projektavimo etapuose. Įmonė suteiks Diegėjui laikin</w:t>
            </w:r>
            <w:r w:rsidR="004553DB">
              <w:rPr>
                <w:color w:val="auto"/>
                <w:sz w:val="22"/>
                <w:szCs w:val="22"/>
                <w:lang w:val="lt-LT"/>
              </w:rPr>
              <w:t>ą</w:t>
            </w:r>
            <w:r w:rsidRPr="00573918">
              <w:rPr>
                <w:color w:val="auto"/>
                <w:sz w:val="22"/>
                <w:szCs w:val="22"/>
                <w:lang w:val="lt-LT"/>
              </w:rPr>
              <w:t xml:space="preserve"> prieigą prie MVIS duomenų bazės ar jos išvestinių kopijų migracijos tikslu.</w:t>
            </w:r>
          </w:p>
        </w:tc>
      </w:tr>
      <w:tr w:rsidR="004563E7" w:rsidRPr="00C01ADA" w14:paraId="3A2E2848" w14:textId="77777777" w:rsidTr="00CF3DF5">
        <w:trPr>
          <w:trHeight w:val="300"/>
        </w:trPr>
        <w:tc>
          <w:tcPr>
            <w:tcW w:w="846" w:type="dxa"/>
          </w:tcPr>
          <w:p w14:paraId="3BD93A22" w14:textId="77777777" w:rsidR="00FD51F4" w:rsidRPr="00C01ADA" w:rsidRDefault="00FD51F4">
            <w:pPr>
              <w:pStyle w:val="ListParagraph"/>
              <w:numPr>
                <w:ilvl w:val="0"/>
                <w:numId w:val="1055"/>
              </w:numPr>
              <w:rPr>
                <w:color w:val="auto"/>
                <w:sz w:val="22"/>
                <w:szCs w:val="22"/>
                <w:lang w:val="lt-LT"/>
              </w:rPr>
            </w:pPr>
          </w:p>
        </w:tc>
        <w:tc>
          <w:tcPr>
            <w:tcW w:w="8788" w:type="dxa"/>
          </w:tcPr>
          <w:p w14:paraId="1797EB64" w14:textId="5BED45FF" w:rsidR="00FD51F4" w:rsidRPr="0027622B" w:rsidRDefault="0027622B" w:rsidP="00A00F46">
            <w:pPr>
              <w:ind w:left="141" w:right="138"/>
              <w:jc w:val="both"/>
              <w:rPr>
                <w:rFonts w:eastAsia="SimSun"/>
                <w:color w:val="auto"/>
                <w:sz w:val="22"/>
                <w:szCs w:val="22"/>
                <w:lang w:val="lt-LT"/>
              </w:rPr>
            </w:pPr>
            <w:r w:rsidRPr="0027622B">
              <w:rPr>
                <w:color w:val="auto"/>
                <w:sz w:val="22"/>
                <w:szCs w:val="22"/>
                <w:lang w:val="lt-LT"/>
              </w:rPr>
              <w:t>Siekiant išvengti perteklinės informacijos perkėlimo, duomenų migravimas gali apsiriboti aktualių likučių, konsoliduotų suvestinių ar kitų duomenų grupių perkėlimu, jeigu tai pagrįsta analizių etapu ir suderinta su Įmone.</w:t>
            </w:r>
          </w:p>
        </w:tc>
      </w:tr>
      <w:tr w:rsidR="0027622B" w:rsidRPr="00C01ADA" w14:paraId="5E759980" w14:textId="77777777" w:rsidTr="00CF3DF5">
        <w:trPr>
          <w:trHeight w:val="300"/>
        </w:trPr>
        <w:tc>
          <w:tcPr>
            <w:tcW w:w="846" w:type="dxa"/>
          </w:tcPr>
          <w:p w14:paraId="2A650EBB" w14:textId="77777777" w:rsidR="0027622B" w:rsidRPr="00155B76" w:rsidRDefault="0027622B">
            <w:pPr>
              <w:pStyle w:val="ListParagraph"/>
              <w:numPr>
                <w:ilvl w:val="0"/>
                <w:numId w:val="1055"/>
              </w:numPr>
              <w:rPr>
                <w:lang w:val="lt-LT"/>
              </w:rPr>
            </w:pPr>
          </w:p>
        </w:tc>
        <w:tc>
          <w:tcPr>
            <w:tcW w:w="8788" w:type="dxa"/>
          </w:tcPr>
          <w:p w14:paraId="01F2E631" w14:textId="7D36C6E1" w:rsidR="0027622B" w:rsidRPr="00D73D19" w:rsidRDefault="00D73D19" w:rsidP="00A00F46">
            <w:pPr>
              <w:ind w:left="141" w:right="138"/>
              <w:jc w:val="both"/>
              <w:rPr>
                <w:sz w:val="22"/>
                <w:szCs w:val="22"/>
                <w:lang w:val="lt-LT"/>
              </w:rPr>
            </w:pPr>
            <w:r w:rsidRPr="00D73D19">
              <w:rPr>
                <w:color w:val="auto"/>
                <w:sz w:val="22"/>
                <w:szCs w:val="22"/>
                <w:lang w:val="lt-LT"/>
              </w:rPr>
              <w:t xml:space="preserve">Diegėjas privalo atlikti ir pradinį duomenų įkėlimą (initial data load) iš </w:t>
            </w:r>
            <w:r w:rsidR="00341E9C">
              <w:rPr>
                <w:color w:val="auto"/>
                <w:sz w:val="22"/>
                <w:szCs w:val="22"/>
                <w:lang w:val="lt-LT"/>
              </w:rPr>
              <w:t>Įmonės vidinių i</w:t>
            </w:r>
            <w:r w:rsidR="00CD6784">
              <w:rPr>
                <w:color w:val="auto"/>
                <w:sz w:val="22"/>
                <w:szCs w:val="22"/>
                <w:lang w:val="lt-LT"/>
              </w:rPr>
              <w:t>r</w:t>
            </w:r>
            <w:r w:rsidR="00341E9C">
              <w:rPr>
                <w:color w:val="auto"/>
                <w:sz w:val="22"/>
                <w:szCs w:val="22"/>
                <w:lang w:val="lt-LT"/>
              </w:rPr>
              <w:t xml:space="preserve"> </w:t>
            </w:r>
            <w:r w:rsidRPr="00D73D19">
              <w:rPr>
                <w:color w:val="auto"/>
                <w:sz w:val="22"/>
                <w:szCs w:val="22"/>
                <w:lang w:val="lt-LT"/>
              </w:rPr>
              <w:t xml:space="preserve">išorinių </w:t>
            </w:r>
            <w:r w:rsidR="00CD6784">
              <w:rPr>
                <w:color w:val="auto"/>
                <w:sz w:val="22"/>
                <w:szCs w:val="22"/>
                <w:lang w:val="lt-LT"/>
              </w:rPr>
              <w:t xml:space="preserve">informacinių </w:t>
            </w:r>
            <w:r w:rsidRPr="00D73D19">
              <w:rPr>
                <w:color w:val="auto"/>
                <w:sz w:val="22"/>
                <w:szCs w:val="22"/>
                <w:lang w:val="lt-LT"/>
              </w:rPr>
              <w:t xml:space="preserve">sistemų ar registrų, jei tai būtina integracinių sąsajų veikimui, pavyzdžiui: </w:t>
            </w:r>
            <w:r>
              <w:rPr>
                <w:color w:val="auto"/>
                <w:sz w:val="22"/>
                <w:szCs w:val="22"/>
                <w:lang w:val="lt-LT"/>
              </w:rPr>
              <w:t>DVS, Vikarina,</w:t>
            </w:r>
            <w:r w:rsidR="00D944CB">
              <w:rPr>
                <w:color w:val="auto"/>
                <w:sz w:val="22"/>
                <w:szCs w:val="22"/>
                <w:lang w:val="lt-LT"/>
              </w:rPr>
              <w:t xml:space="preserve"> bankų ir pan.</w:t>
            </w:r>
          </w:p>
        </w:tc>
      </w:tr>
      <w:tr w:rsidR="00D944CB" w:rsidRPr="00C01ADA" w14:paraId="088EE581" w14:textId="77777777" w:rsidTr="00CF3DF5">
        <w:trPr>
          <w:trHeight w:val="300"/>
        </w:trPr>
        <w:tc>
          <w:tcPr>
            <w:tcW w:w="846" w:type="dxa"/>
          </w:tcPr>
          <w:p w14:paraId="74951E4A" w14:textId="77777777" w:rsidR="00D944CB" w:rsidRPr="00155B76" w:rsidRDefault="00D944CB">
            <w:pPr>
              <w:pStyle w:val="ListParagraph"/>
              <w:numPr>
                <w:ilvl w:val="0"/>
                <w:numId w:val="1055"/>
              </w:numPr>
              <w:rPr>
                <w:lang w:val="lt-LT"/>
              </w:rPr>
            </w:pPr>
          </w:p>
        </w:tc>
        <w:tc>
          <w:tcPr>
            <w:tcW w:w="8788" w:type="dxa"/>
          </w:tcPr>
          <w:p w14:paraId="5331930A" w14:textId="77777777" w:rsidR="00D944CB" w:rsidRPr="00D944CB" w:rsidRDefault="00D944CB" w:rsidP="00A00F46">
            <w:pPr>
              <w:pStyle w:val="NormalWeb"/>
              <w:spacing w:before="0" w:beforeAutospacing="0" w:after="0" w:afterAutospacing="0"/>
              <w:ind w:left="141" w:right="138"/>
              <w:jc w:val="both"/>
              <w:rPr>
                <w:rFonts w:ascii="Arial" w:hAnsi="Arial" w:cs="Arial"/>
                <w:color w:val="auto"/>
                <w:sz w:val="22"/>
                <w:szCs w:val="22"/>
                <w:lang w:val="lt-LT"/>
              </w:rPr>
            </w:pPr>
            <w:r w:rsidRPr="00D944CB">
              <w:rPr>
                <w:rFonts w:ascii="Arial" w:hAnsi="Arial" w:cs="Arial"/>
                <w:color w:val="auto"/>
                <w:sz w:val="22"/>
                <w:szCs w:val="22"/>
                <w:lang w:val="lt-LT"/>
              </w:rPr>
              <w:t>Duomenų importavimo ir migravimo procesas turi būti:</w:t>
            </w:r>
          </w:p>
          <w:p w14:paraId="2FE2C292" w14:textId="77777777" w:rsidR="00D944CB" w:rsidRPr="00D944CB" w:rsidRDefault="00D944CB">
            <w:pPr>
              <w:pStyle w:val="NormalWeb"/>
              <w:numPr>
                <w:ilvl w:val="0"/>
                <w:numId w:val="1072"/>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D944CB">
              <w:rPr>
                <w:rFonts w:ascii="Arial" w:hAnsi="Arial" w:cs="Arial"/>
                <w:color w:val="auto"/>
                <w:sz w:val="22"/>
                <w:szCs w:val="22"/>
                <w:lang w:val="lt-LT"/>
              </w:rPr>
              <w:t xml:space="preserve">dokumentuotas procedūriniu lygiu (parengtas </w:t>
            </w:r>
            <w:r w:rsidRPr="00D944CB">
              <w:rPr>
                <w:rStyle w:val="Strong"/>
                <w:rFonts w:ascii="Arial" w:hAnsi="Arial" w:cs="Arial"/>
                <w:b w:val="0"/>
                <w:bCs w:val="0"/>
                <w:color w:val="auto"/>
                <w:sz w:val="22"/>
                <w:szCs w:val="22"/>
                <w:lang w:val="lt-LT"/>
              </w:rPr>
              <w:t>Duomenų importavimo ir migravimo procedūros aprašas</w:t>
            </w:r>
            <w:r w:rsidRPr="00D944CB">
              <w:rPr>
                <w:rFonts w:ascii="Arial" w:hAnsi="Arial" w:cs="Arial"/>
                <w:color w:val="auto"/>
                <w:sz w:val="22"/>
                <w:szCs w:val="22"/>
                <w:lang w:val="lt-LT"/>
              </w:rPr>
              <w:t>);</w:t>
            </w:r>
          </w:p>
          <w:p w14:paraId="294F3002" w14:textId="77777777" w:rsidR="00D944CB" w:rsidRPr="00D944CB" w:rsidRDefault="00D944CB">
            <w:pPr>
              <w:pStyle w:val="NormalWeb"/>
              <w:numPr>
                <w:ilvl w:val="0"/>
                <w:numId w:val="1072"/>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D944CB">
              <w:rPr>
                <w:rFonts w:ascii="Arial" w:hAnsi="Arial" w:cs="Arial"/>
                <w:color w:val="auto"/>
                <w:sz w:val="22"/>
                <w:szCs w:val="22"/>
                <w:lang w:val="lt-LT"/>
              </w:rPr>
              <w:t>apimantis pasirengimo, testavimo, validacijos, duomenų perkėlimo ir galutinės patikros veiklas;</w:t>
            </w:r>
          </w:p>
          <w:p w14:paraId="17B7FDC3" w14:textId="1B9B6C99" w:rsidR="00D944CB" w:rsidRPr="00D944CB" w:rsidRDefault="00D944CB">
            <w:pPr>
              <w:pStyle w:val="NormalWeb"/>
              <w:numPr>
                <w:ilvl w:val="0"/>
                <w:numId w:val="1072"/>
              </w:numPr>
              <w:tabs>
                <w:tab w:val="clear" w:pos="720"/>
                <w:tab w:val="left" w:pos="708"/>
              </w:tabs>
              <w:spacing w:before="0" w:beforeAutospacing="0" w:after="0" w:afterAutospacing="0"/>
              <w:ind w:left="141" w:right="138" w:firstLine="283"/>
              <w:jc w:val="both"/>
            </w:pPr>
            <w:r w:rsidRPr="00D944CB">
              <w:rPr>
                <w:rFonts w:ascii="Arial" w:hAnsi="Arial" w:cs="Arial"/>
                <w:color w:val="auto"/>
                <w:sz w:val="22"/>
                <w:szCs w:val="22"/>
                <w:lang w:val="lt-LT"/>
              </w:rPr>
              <w:t>suderintas su Įmonės atstovais prieš vykdymą.</w:t>
            </w:r>
          </w:p>
        </w:tc>
      </w:tr>
      <w:tr w:rsidR="004563E7" w:rsidRPr="00C01ADA" w14:paraId="31C8FA91" w14:textId="77777777" w:rsidTr="00CF3DF5">
        <w:tc>
          <w:tcPr>
            <w:tcW w:w="846" w:type="dxa"/>
          </w:tcPr>
          <w:p w14:paraId="17CC1A8A" w14:textId="77777777" w:rsidR="00FD51F4" w:rsidRPr="00C01ADA" w:rsidRDefault="00FD51F4">
            <w:pPr>
              <w:pStyle w:val="ListParagraph"/>
              <w:numPr>
                <w:ilvl w:val="0"/>
                <w:numId w:val="1055"/>
              </w:numPr>
              <w:rPr>
                <w:color w:val="auto"/>
                <w:sz w:val="22"/>
                <w:szCs w:val="22"/>
                <w:lang w:val="lt-LT"/>
              </w:rPr>
            </w:pPr>
          </w:p>
        </w:tc>
        <w:tc>
          <w:tcPr>
            <w:tcW w:w="8788" w:type="dxa"/>
          </w:tcPr>
          <w:p w14:paraId="0D28F685" w14:textId="77777777" w:rsidR="00AD2BBF" w:rsidRPr="00AD2BBF" w:rsidRDefault="00AD2BBF" w:rsidP="00A00F46">
            <w:pPr>
              <w:pStyle w:val="NormalWeb"/>
              <w:spacing w:before="0" w:beforeAutospacing="0" w:after="0" w:afterAutospacing="0"/>
              <w:ind w:left="141" w:right="138"/>
              <w:jc w:val="both"/>
              <w:rPr>
                <w:rFonts w:ascii="Arial" w:hAnsi="Arial" w:cs="Arial"/>
                <w:color w:val="auto"/>
                <w:sz w:val="22"/>
                <w:szCs w:val="22"/>
                <w:lang w:val="lt-LT"/>
              </w:rPr>
            </w:pPr>
            <w:r w:rsidRPr="00AD2BBF">
              <w:rPr>
                <w:rFonts w:ascii="Arial" w:hAnsi="Arial" w:cs="Arial"/>
                <w:color w:val="auto"/>
                <w:sz w:val="22"/>
                <w:szCs w:val="22"/>
                <w:lang w:val="lt-LT"/>
              </w:rPr>
              <w:t xml:space="preserve">Atlikus migravimą, Diegėjas privalo pateikti </w:t>
            </w:r>
            <w:r w:rsidRPr="00AD2BBF">
              <w:rPr>
                <w:rStyle w:val="Strong"/>
                <w:rFonts w:ascii="Arial" w:hAnsi="Arial" w:cs="Arial"/>
                <w:b w:val="0"/>
                <w:bCs w:val="0"/>
                <w:color w:val="auto"/>
                <w:sz w:val="22"/>
                <w:szCs w:val="22"/>
                <w:lang w:val="lt-LT"/>
              </w:rPr>
              <w:t>duomenų importavimo ir migravimo ataskaitą</w:t>
            </w:r>
            <w:r w:rsidRPr="00AD2BBF">
              <w:rPr>
                <w:rFonts w:ascii="Arial" w:hAnsi="Arial" w:cs="Arial"/>
                <w:color w:val="auto"/>
                <w:sz w:val="22"/>
                <w:szCs w:val="22"/>
                <w:lang w:val="lt-LT"/>
              </w:rPr>
              <w:t>, kuri apimtų:</w:t>
            </w:r>
          </w:p>
          <w:p w14:paraId="77860389" w14:textId="77777777" w:rsidR="00AD2BBF" w:rsidRPr="00AD2BBF" w:rsidRDefault="00AD2BBF">
            <w:pPr>
              <w:pStyle w:val="NormalWeb"/>
              <w:numPr>
                <w:ilvl w:val="0"/>
                <w:numId w:val="1073"/>
              </w:numPr>
              <w:tabs>
                <w:tab w:val="clear" w:pos="720"/>
                <w:tab w:val="left" w:pos="768"/>
              </w:tabs>
              <w:spacing w:before="0" w:beforeAutospacing="0" w:after="0" w:afterAutospacing="0"/>
              <w:ind w:left="141" w:right="138" w:firstLine="283"/>
              <w:jc w:val="both"/>
              <w:rPr>
                <w:rFonts w:ascii="Arial" w:hAnsi="Arial" w:cs="Arial"/>
                <w:color w:val="auto"/>
                <w:sz w:val="22"/>
                <w:szCs w:val="22"/>
                <w:lang w:val="lt-LT"/>
              </w:rPr>
            </w:pPr>
            <w:r w:rsidRPr="00AD2BBF">
              <w:rPr>
                <w:rFonts w:ascii="Arial" w:hAnsi="Arial" w:cs="Arial"/>
                <w:color w:val="auto"/>
                <w:sz w:val="22"/>
                <w:szCs w:val="22"/>
                <w:lang w:val="lt-LT"/>
              </w:rPr>
              <w:t>perkeltų duomenų kiekius;</w:t>
            </w:r>
          </w:p>
          <w:p w14:paraId="6B4299F3" w14:textId="77777777" w:rsidR="00AD2BBF" w:rsidRPr="00AD2BBF" w:rsidRDefault="00AD2BBF">
            <w:pPr>
              <w:pStyle w:val="NormalWeb"/>
              <w:numPr>
                <w:ilvl w:val="0"/>
                <w:numId w:val="1073"/>
              </w:numPr>
              <w:tabs>
                <w:tab w:val="clear" w:pos="720"/>
                <w:tab w:val="left" w:pos="768"/>
              </w:tabs>
              <w:spacing w:before="0" w:beforeAutospacing="0" w:after="0" w:afterAutospacing="0"/>
              <w:ind w:left="141" w:right="138" w:firstLine="283"/>
              <w:jc w:val="both"/>
              <w:rPr>
                <w:rFonts w:ascii="Arial" w:hAnsi="Arial" w:cs="Arial"/>
                <w:color w:val="auto"/>
                <w:sz w:val="22"/>
                <w:szCs w:val="22"/>
                <w:lang w:val="lt-LT"/>
              </w:rPr>
            </w:pPr>
            <w:r w:rsidRPr="00AD2BBF">
              <w:rPr>
                <w:rFonts w:ascii="Arial" w:hAnsi="Arial" w:cs="Arial"/>
                <w:color w:val="auto"/>
                <w:sz w:val="22"/>
                <w:szCs w:val="22"/>
                <w:lang w:val="lt-LT"/>
              </w:rPr>
              <w:t>galimus neatitikimus ar atmestus įrašus;</w:t>
            </w:r>
          </w:p>
          <w:p w14:paraId="7518F0CA" w14:textId="77777777" w:rsidR="00AD2BBF" w:rsidRPr="00AD2BBF" w:rsidRDefault="00AD2BBF">
            <w:pPr>
              <w:pStyle w:val="NormalWeb"/>
              <w:numPr>
                <w:ilvl w:val="0"/>
                <w:numId w:val="1073"/>
              </w:numPr>
              <w:tabs>
                <w:tab w:val="clear" w:pos="720"/>
                <w:tab w:val="left" w:pos="768"/>
              </w:tabs>
              <w:spacing w:before="0" w:beforeAutospacing="0" w:after="0" w:afterAutospacing="0"/>
              <w:ind w:left="141" w:right="138" w:firstLine="283"/>
              <w:jc w:val="both"/>
              <w:rPr>
                <w:rFonts w:ascii="Arial" w:hAnsi="Arial" w:cs="Arial"/>
                <w:color w:val="auto"/>
                <w:sz w:val="22"/>
                <w:szCs w:val="22"/>
                <w:lang w:val="lt-LT"/>
              </w:rPr>
            </w:pPr>
            <w:r w:rsidRPr="00AD2BBF">
              <w:rPr>
                <w:rFonts w:ascii="Arial" w:hAnsi="Arial" w:cs="Arial"/>
                <w:color w:val="auto"/>
                <w:sz w:val="22"/>
                <w:szCs w:val="22"/>
                <w:lang w:val="lt-LT"/>
              </w:rPr>
              <w:t>techninius žurnalus;</w:t>
            </w:r>
          </w:p>
          <w:p w14:paraId="0C22E572" w14:textId="53F27023" w:rsidR="00FD51F4" w:rsidRPr="00AD2BBF" w:rsidRDefault="00AD2BBF">
            <w:pPr>
              <w:pStyle w:val="NormalWeb"/>
              <w:numPr>
                <w:ilvl w:val="0"/>
                <w:numId w:val="1073"/>
              </w:numPr>
              <w:tabs>
                <w:tab w:val="clear" w:pos="720"/>
                <w:tab w:val="left" w:pos="768"/>
              </w:tabs>
              <w:spacing w:before="0" w:beforeAutospacing="0" w:after="0" w:afterAutospacing="0"/>
              <w:ind w:left="141" w:right="138" w:firstLine="283"/>
              <w:jc w:val="both"/>
            </w:pPr>
            <w:r w:rsidRPr="00AD2BBF">
              <w:rPr>
                <w:rFonts w:ascii="Arial" w:hAnsi="Arial" w:cs="Arial"/>
                <w:color w:val="auto"/>
                <w:sz w:val="22"/>
                <w:szCs w:val="22"/>
                <w:lang w:val="lt-LT"/>
              </w:rPr>
              <w:t>naudotas validavimo taisykles.</w:t>
            </w:r>
          </w:p>
        </w:tc>
      </w:tr>
      <w:tr w:rsidR="00AD2BBF" w:rsidRPr="00C01ADA" w14:paraId="5D594AE4" w14:textId="77777777" w:rsidTr="00CF3DF5">
        <w:tc>
          <w:tcPr>
            <w:tcW w:w="846" w:type="dxa"/>
          </w:tcPr>
          <w:p w14:paraId="735ED96F" w14:textId="77777777" w:rsidR="00AD2BBF" w:rsidRPr="00C01ADA" w:rsidRDefault="00AD2BBF">
            <w:pPr>
              <w:pStyle w:val="ListParagraph"/>
              <w:numPr>
                <w:ilvl w:val="0"/>
                <w:numId w:val="1055"/>
              </w:numPr>
            </w:pPr>
          </w:p>
        </w:tc>
        <w:tc>
          <w:tcPr>
            <w:tcW w:w="8788" w:type="dxa"/>
          </w:tcPr>
          <w:p w14:paraId="4056BBAE" w14:textId="77777777" w:rsidR="004D3F73" w:rsidRPr="004D3F73" w:rsidRDefault="004D3F73" w:rsidP="00A00F46">
            <w:pPr>
              <w:pStyle w:val="NormalWeb"/>
              <w:spacing w:before="0" w:beforeAutospacing="0" w:after="0" w:afterAutospacing="0"/>
              <w:ind w:left="141" w:right="138"/>
              <w:jc w:val="both"/>
              <w:rPr>
                <w:rFonts w:ascii="Arial" w:hAnsi="Arial" w:cs="Arial"/>
                <w:color w:val="auto"/>
                <w:sz w:val="22"/>
                <w:szCs w:val="22"/>
                <w:lang w:val="lt-LT"/>
              </w:rPr>
            </w:pPr>
            <w:r w:rsidRPr="004D3F73">
              <w:rPr>
                <w:rFonts w:ascii="Arial" w:hAnsi="Arial" w:cs="Arial"/>
                <w:color w:val="auto"/>
                <w:sz w:val="22"/>
                <w:szCs w:val="22"/>
                <w:lang w:val="lt-LT"/>
              </w:rPr>
              <w:t>Diegėjas privalo:</w:t>
            </w:r>
          </w:p>
          <w:p w14:paraId="5A6AD202" w14:textId="77777777" w:rsidR="004D3F73" w:rsidRPr="004D3F73" w:rsidRDefault="004D3F73" w:rsidP="00181DFB">
            <w:pPr>
              <w:pStyle w:val="NormalWeb"/>
              <w:numPr>
                <w:ilvl w:val="0"/>
                <w:numId w:val="589"/>
              </w:numPr>
              <w:spacing w:before="0" w:beforeAutospacing="0" w:after="0" w:afterAutospacing="0"/>
              <w:ind w:left="141" w:right="138" w:firstLine="283"/>
              <w:jc w:val="both"/>
              <w:rPr>
                <w:rFonts w:ascii="Arial" w:hAnsi="Arial" w:cs="Arial"/>
                <w:color w:val="auto"/>
                <w:sz w:val="22"/>
                <w:szCs w:val="22"/>
                <w:lang w:val="lt-LT"/>
              </w:rPr>
            </w:pPr>
            <w:r w:rsidRPr="004D3F73">
              <w:rPr>
                <w:rFonts w:ascii="Arial" w:hAnsi="Arial" w:cs="Arial"/>
                <w:color w:val="auto"/>
                <w:sz w:val="22"/>
                <w:szCs w:val="22"/>
                <w:lang w:val="lt-LT"/>
              </w:rPr>
              <w:t>užtikrinti perkeltų duomenų pilnumą, tapatumą, loginį vientisumą;</w:t>
            </w:r>
          </w:p>
          <w:p w14:paraId="4F0781B9" w14:textId="11F28511" w:rsidR="004D3F73" w:rsidRPr="004D3F73" w:rsidRDefault="004D3F73" w:rsidP="00181DFB">
            <w:pPr>
              <w:pStyle w:val="NormalWeb"/>
              <w:numPr>
                <w:ilvl w:val="0"/>
                <w:numId w:val="589"/>
              </w:numPr>
              <w:spacing w:before="0" w:beforeAutospacing="0" w:after="0" w:afterAutospacing="0"/>
              <w:ind w:left="141" w:right="138" w:firstLine="283"/>
              <w:jc w:val="both"/>
              <w:rPr>
                <w:rFonts w:ascii="Arial" w:hAnsi="Arial" w:cs="Arial"/>
                <w:color w:val="auto"/>
                <w:sz w:val="22"/>
                <w:szCs w:val="22"/>
                <w:lang w:val="lt-LT"/>
              </w:rPr>
            </w:pPr>
            <w:r w:rsidRPr="004D3F73">
              <w:rPr>
                <w:rFonts w:ascii="Arial" w:hAnsi="Arial" w:cs="Arial"/>
                <w:color w:val="auto"/>
                <w:sz w:val="22"/>
                <w:szCs w:val="22"/>
                <w:lang w:val="lt-LT"/>
              </w:rPr>
              <w:t xml:space="preserve">įsitikinti, kad visi reikalingi segmentai (pvz., </w:t>
            </w:r>
            <w:r>
              <w:rPr>
                <w:rFonts w:ascii="Arial" w:hAnsi="Arial" w:cs="Arial"/>
                <w:color w:val="auto"/>
                <w:sz w:val="22"/>
                <w:szCs w:val="22"/>
                <w:lang w:val="lt-LT"/>
              </w:rPr>
              <w:t>analitiniai kodai</w:t>
            </w:r>
            <w:r w:rsidRPr="004D3F73">
              <w:rPr>
                <w:rFonts w:ascii="Arial" w:hAnsi="Arial" w:cs="Arial"/>
                <w:color w:val="auto"/>
                <w:sz w:val="22"/>
                <w:szCs w:val="22"/>
                <w:lang w:val="lt-LT"/>
              </w:rPr>
              <w:t>, tiekėjų ID) yra perkelti;</w:t>
            </w:r>
          </w:p>
          <w:p w14:paraId="18C875BB" w14:textId="3E79A050" w:rsidR="00AD2BBF" w:rsidRPr="004D3F73" w:rsidRDefault="004D3F73" w:rsidP="00181DFB">
            <w:pPr>
              <w:pStyle w:val="NormalWeb"/>
              <w:numPr>
                <w:ilvl w:val="0"/>
                <w:numId w:val="589"/>
              </w:numPr>
              <w:spacing w:before="0" w:beforeAutospacing="0" w:after="0" w:afterAutospacing="0"/>
              <w:ind w:left="141" w:right="138" w:firstLine="283"/>
              <w:jc w:val="both"/>
            </w:pPr>
            <w:r w:rsidRPr="004D3F73">
              <w:rPr>
                <w:rFonts w:ascii="Arial" w:hAnsi="Arial" w:cs="Arial"/>
                <w:color w:val="auto"/>
                <w:sz w:val="22"/>
                <w:szCs w:val="22"/>
                <w:lang w:val="lt-LT"/>
              </w:rPr>
              <w:t>naudoti tik saugius ir teisėtus perkėlimo metodus bei priemones.</w:t>
            </w:r>
          </w:p>
        </w:tc>
      </w:tr>
      <w:tr w:rsidR="004D3F73" w:rsidRPr="00C01ADA" w14:paraId="39F87001" w14:textId="77777777" w:rsidTr="00CF3DF5">
        <w:tc>
          <w:tcPr>
            <w:tcW w:w="846" w:type="dxa"/>
          </w:tcPr>
          <w:p w14:paraId="05C06CBD" w14:textId="77777777" w:rsidR="004D3F73" w:rsidRPr="00C01ADA" w:rsidRDefault="004D3F73">
            <w:pPr>
              <w:pStyle w:val="ListParagraph"/>
              <w:numPr>
                <w:ilvl w:val="0"/>
                <w:numId w:val="1055"/>
              </w:numPr>
            </w:pPr>
          </w:p>
        </w:tc>
        <w:tc>
          <w:tcPr>
            <w:tcW w:w="8788" w:type="dxa"/>
          </w:tcPr>
          <w:p w14:paraId="4218516C" w14:textId="7F8D9C94" w:rsidR="004D3F73" w:rsidRPr="00804D35" w:rsidRDefault="00804D35" w:rsidP="00A00F46">
            <w:pPr>
              <w:pStyle w:val="NormalWeb"/>
              <w:spacing w:before="0" w:beforeAutospacing="0" w:after="0" w:afterAutospacing="0"/>
              <w:ind w:left="141" w:right="138"/>
              <w:jc w:val="both"/>
              <w:rPr>
                <w:rFonts w:ascii="Arial" w:hAnsi="Arial" w:cs="Arial"/>
                <w:sz w:val="22"/>
                <w:szCs w:val="22"/>
                <w:lang w:val="lt-LT"/>
              </w:rPr>
            </w:pPr>
            <w:r w:rsidRPr="00804D35">
              <w:rPr>
                <w:rFonts w:ascii="Arial" w:hAnsi="Arial" w:cs="Arial"/>
                <w:color w:val="auto"/>
                <w:sz w:val="22"/>
                <w:szCs w:val="22"/>
                <w:lang w:val="lt-LT"/>
              </w:rPr>
              <w:t xml:space="preserve">Perkėlimo metu privaloma užtikrinti duomenų saugumą ir laikytis BDAR,  </w:t>
            </w:r>
            <w:r w:rsidR="00FC26E2">
              <w:rPr>
                <w:rFonts w:ascii="Arial" w:hAnsi="Arial" w:cs="Arial"/>
                <w:color w:val="auto"/>
                <w:sz w:val="22"/>
                <w:szCs w:val="22"/>
                <w:lang w:val="lt-LT"/>
              </w:rPr>
              <w:t>K</w:t>
            </w:r>
            <w:r w:rsidRPr="00804D35">
              <w:rPr>
                <w:rFonts w:ascii="Arial" w:hAnsi="Arial" w:cs="Arial"/>
                <w:color w:val="auto"/>
                <w:sz w:val="22"/>
                <w:szCs w:val="22"/>
                <w:lang w:val="lt-LT"/>
              </w:rPr>
              <w:t>ibernetinio saugumo įstatymo ir kitų susijusių teisės aktų nuostatų.</w:t>
            </w:r>
          </w:p>
        </w:tc>
      </w:tr>
      <w:tr w:rsidR="00804D35" w:rsidRPr="00C01ADA" w14:paraId="389B7A65" w14:textId="77777777" w:rsidTr="00CF3DF5">
        <w:tc>
          <w:tcPr>
            <w:tcW w:w="846" w:type="dxa"/>
          </w:tcPr>
          <w:p w14:paraId="01D4B981" w14:textId="77777777" w:rsidR="00804D35" w:rsidRPr="00C01ADA" w:rsidRDefault="00804D35">
            <w:pPr>
              <w:pStyle w:val="ListParagraph"/>
              <w:numPr>
                <w:ilvl w:val="0"/>
                <w:numId w:val="1055"/>
              </w:numPr>
            </w:pPr>
          </w:p>
        </w:tc>
        <w:tc>
          <w:tcPr>
            <w:tcW w:w="8788" w:type="dxa"/>
          </w:tcPr>
          <w:p w14:paraId="1E506A0F" w14:textId="77777777" w:rsidR="006E47EC" w:rsidRPr="006E47EC" w:rsidRDefault="006E47EC" w:rsidP="00A00F46">
            <w:pPr>
              <w:pStyle w:val="NormalWeb"/>
              <w:spacing w:before="0" w:beforeAutospacing="0" w:after="0" w:afterAutospacing="0"/>
              <w:ind w:left="141" w:right="138"/>
              <w:jc w:val="both"/>
              <w:rPr>
                <w:rFonts w:ascii="Arial" w:hAnsi="Arial" w:cs="Arial"/>
                <w:color w:val="auto"/>
                <w:sz w:val="22"/>
                <w:szCs w:val="22"/>
                <w:lang w:val="lt-LT"/>
              </w:rPr>
            </w:pPr>
            <w:r w:rsidRPr="006E47EC">
              <w:rPr>
                <w:rFonts w:ascii="Arial" w:hAnsi="Arial" w:cs="Arial"/>
                <w:color w:val="auto"/>
                <w:sz w:val="22"/>
                <w:szCs w:val="22"/>
                <w:lang w:val="lt-LT"/>
              </w:rPr>
              <w:t>Pasibaigus migracijos procesui, Diegėjas privalo deklaruoti ir užtikrinti, kad:</w:t>
            </w:r>
          </w:p>
          <w:p w14:paraId="0E018C75" w14:textId="77777777" w:rsidR="006E47EC" w:rsidRPr="006E47EC" w:rsidRDefault="006E47EC">
            <w:pPr>
              <w:pStyle w:val="NormalWeb"/>
              <w:numPr>
                <w:ilvl w:val="0"/>
                <w:numId w:val="107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6E47EC">
              <w:rPr>
                <w:rFonts w:ascii="Arial" w:hAnsi="Arial" w:cs="Arial"/>
                <w:color w:val="auto"/>
                <w:sz w:val="22"/>
                <w:szCs w:val="22"/>
                <w:lang w:val="lt-LT"/>
              </w:rPr>
              <w:t>neturi duomenų kopijų, išskyrus, jei tai pagrįsta ir suderinta su Įmone;</w:t>
            </w:r>
          </w:p>
          <w:p w14:paraId="6C761129" w14:textId="143D2A78" w:rsidR="006E47EC" w:rsidRPr="006E47EC" w:rsidRDefault="006E47EC">
            <w:pPr>
              <w:pStyle w:val="NormalWeb"/>
              <w:numPr>
                <w:ilvl w:val="0"/>
                <w:numId w:val="107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6E47EC">
              <w:rPr>
                <w:rFonts w:ascii="Arial" w:hAnsi="Arial" w:cs="Arial"/>
                <w:color w:val="auto"/>
                <w:sz w:val="22"/>
                <w:szCs w:val="22"/>
                <w:lang w:val="lt-LT"/>
              </w:rPr>
              <w:t xml:space="preserve">jokie duomenys nebuvo panaudoti kitiems nei sutartyje ar </w:t>
            </w:r>
            <w:r w:rsidR="00EF55F1">
              <w:rPr>
                <w:rFonts w:ascii="Arial" w:hAnsi="Arial" w:cs="Arial"/>
                <w:color w:val="auto"/>
                <w:sz w:val="22"/>
                <w:szCs w:val="22"/>
                <w:lang w:val="lt-LT"/>
              </w:rPr>
              <w:t>P</w:t>
            </w:r>
            <w:r w:rsidRPr="006E47EC">
              <w:rPr>
                <w:rFonts w:ascii="Arial" w:hAnsi="Arial" w:cs="Arial"/>
                <w:color w:val="auto"/>
                <w:sz w:val="22"/>
                <w:szCs w:val="22"/>
                <w:lang w:val="lt-LT"/>
              </w:rPr>
              <w:t>rojekte numatytiems tikslams;</w:t>
            </w:r>
          </w:p>
          <w:p w14:paraId="58DD3086" w14:textId="33B0B440" w:rsidR="00804D35" w:rsidRPr="00155B76" w:rsidRDefault="006E47EC">
            <w:pPr>
              <w:pStyle w:val="NormalWeb"/>
              <w:numPr>
                <w:ilvl w:val="0"/>
                <w:numId w:val="1074"/>
              </w:numPr>
              <w:tabs>
                <w:tab w:val="left" w:pos="720"/>
              </w:tabs>
              <w:spacing w:before="0" w:beforeAutospacing="0" w:after="0" w:afterAutospacing="0"/>
              <w:ind w:left="141" w:right="138" w:firstLine="283"/>
              <w:jc w:val="both"/>
              <w:rPr>
                <w:lang w:val="lt-LT"/>
              </w:rPr>
            </w:pPr>
            <w:r w:rsidRPr="006E47EC">
              <w:rPr>
                <w:rFonts w:ascii="Arial" w:hAnsi="Arial" w:cs="Arial"/>
                <w:color w:val="auto"/>
                <w:sz w:val="22"/>
                <w:szCs w:val="22"/>
                <w:lang w:val="lt-LT"/>
              </w:rPr>
              <w:t>duomenų kopijos (jei buvo laikinos) sunaikintos pagal duomenų naikinimo aktą ar kitą Įmonės patvirtintą formą.</w:t>
            </w:r>
          </w:p>
        </w:tc>
      </w:tr>
    </w:tbl>
    <w:p w14:paraId="6C1AA028" w14:textId="001CEF83" w:rsidR="00FD51F4" w:rsidRPr="00C01ADA" w:rsidRDefault="004418D3" w:rsidP="00164D41">
      <w:pPr>
        <w:pStyle w:val="Heading3"/>
      </w:pPr>
      <w:bookmarkStart w:id="3610" w:name="_Toc208916509"/>
      <w:bookmarkStart w:id="3611" w:name="_Toc217222598"/>
      <w:r w:rsidRPr="00C01ADA">
        <w:t xml:space="preserve">REIKALAVIMAI </w:t>
      </w:r>
      <w:r w:rsidR="00CF7B60" w:rsidRPr="00C01ADA">
        <w:t>DUOMENŲ ARCHYVAVIMUI</w:t>
      </w:r>
      <w:bookmarkEnd w:id="3610"/>
      <w:bookmarkEnd w:id="361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0E19FD4A" w14:textId="77777777" w:rsidTr="000E6450">
        <w:trPr>
          <w:tblHeader/>
        </w:trPr>
        <w:tc>
          <w:tcPr>
            <w:tcW w:w="846" w:type="dxa"/>
            <w:shd w:val="clear" w:color="auto" w:fill="C5E0B3" w:themeFill="accent6" w:themeFillTint="66"/>
          </w:tcPr>
          <w:p w14:paraId="547F173D" w14:textId="77777777" w:rsidR="00FD51F4" w:rsidRPr="00DB5ECC" w:rsidRDefault="00FD51F4" w:rsidP="00C07AE0">
            <w:pPr>
              <w:jc w:val="center"/>
              <w:rPr>
                <w:b/>
                <w:bCs/>
                <w:color w:val="auto"/>
                <w:sz w:val="22"/>
                <w:szCs w:val="22"/>
                <w:lang w:val="lt-LT"/>
              </w:rPr>
            </w:pPr>
            <w:r w:rsidRPr="00DB5ECC">
              <w:rPr>
                <w:b/>
                <w:bCs/>
                <w:color w:val="auto"/>
                <w:sz w:val="22"/>
                <w:szCs w:val="22"/>
                <w:lang w:val="lt-LT"/>
              </w:rPr>
              <w:t>Nr.</w:t>
            </w:r>
          </w:p>
        </w:tc>
        <w:tc>
          <w:tcPr>
            <w:tcW w:w="8788" w:type="dxa"/>
            <w:shd w:val="clear" w:color="auto" w:fill="C5E0B3" w:themeFill="accent6" w:themeFillTint="66"/>
          </w:tcPr>
          <w:p w14:paraId="2AAB70FA" w14:textId="77777777" w:rsidR="00FD51F4" w:rsidRPr="00DB5ECC" w:rsidRDefault="00FD51F4" w:rsidP="00C07AE0">
            <w:pPr>
              <w:jc w:val="center"/>
              <w:rPr>
                <w:b/>
                <w:bCs/>
                <w:color w:val="auto"/>
                <w:sz w:val="22"/>
                <w:szCs w:val="22"/>
                <w:lang w:val="lt-LT"/>
              </w:rPr>
            </w:pPr>
            <w:r w:rsidRPr="00DB5ECC">
              <w:rPr>
                <w:b/>
                <w:bCs/>
                <w:color w:val="auto"/>
                <w:sz w:val="22"/>
                <w:szCs w:val="22"/>
                <w:lang w:val="lt-LT"/>
              </w:rPr>
              <w:t>REIKALAVIMAI</w:t>
            </w:r>
          </w:p>
        </w:tc>
      </w:tr>
      <w:tr w:rsidR="004563E7" w:rsidRPr="00C01ADA" w14:paraId="50142DC7" w14:textId="77777777" w:rsidTr="000E6450">
        <w:tc>
          <w:tcPr>
            <w:tcW w:w="846" w:type="dxa"/>
          </w:tcPr>
          <w:p w14:paraId="1616CAE4" w14:textId="77777777" w:rsidR="00FD51F4" w:rsidRPr="00C01ADA" w:rsidRDefault="00FD51F4">
            <w:pPr>
              <w:pStyle w:val="ListParagraph"/>
              <w:numPr>
                <w:ilvl w:val="0"/>
                <w:numId w:val="1055"/>
              </w:numPr>
              <w:rPr>
                <w:color w:val="auto"/>
                <w:sz w:val="22"/>
                <w:szCs w:val="22"/>
                <w:lang w:val="lt-LT"/>
              </w:rPr>
            </w:pPr>
          </w:p>
        </w:tc>
        <w:tc>
          <w:tcPr>
            <w:tcW w:w="8788" w:type="dxa"/>
          </w:tcPr>
          <w:p w14:paraId="16694B90" w14:textId="3CAFA181" w:rsidR="00FD51F4" w:rsidRPr="00993741" w:rsidRDefault="00AC1FB2" w:rsidP="006B085E">
            <w:pPr>
              <w:pStyle w:val="NormalWeb"/>
              <w:spacing w:before="0" w:beforeAutospacing="0" w:after="0" w:afterAutospacing="0"/>
              <w:ind w:left="142" w:right="136"/>
              <w:jc w:val="both"/>
              <w:rPr>
                <w:rFonts w:ascii="Arial" w:hAnsi="Arial" w:cs="Arial"/>
                <w:color w:val="auto"/>
                <w:sz w:val="22"/>
                <w:szCs w:val="22"/>
                <w:lang w:val="lt-LT"/>
              </w:rPr>
            </w:pPr>
            <w:r w:rsidRPr="00993741">
              <w:rPr>
                <w:rFonts w:ascii="Arial" w:hAnsi="Arial" w:cs="Arial"/>
                <w:color w:val="auto"/>
                <w:sz w:val="22"/>
                <w:szCs w:val="22"/>
                <w:lang w:val="lt-LT"/>
              </w:rPr>
              <w:t>FAVIS privalo turėti loginio duomenų archyvavimo funkcionalumą, leidžiantį archyvuoti duomenis nepažeidžiant jų loginės, istorinės ir informacinės struktūros bei užtikrinant archyvuotų duomenų prieinamumą naudotojams pagal jiems priskirtas teises.</w:t>
            </w:r>
          </w:p>
          <w:p w14:paraId="5578714B" w14:textId="77777777" w:rsidR="003C7702" w:rsidRPr="006B085E" w:rsidRDefault="003C7702" w:rsidP="00181DFB">
            <w:pPr>
              <w:pStyle w:val="NormalWeb"/>
              <w:numPr>
                <w:ilvl w:val="0"/>
                <w:numId w:val="590"/>
              </w:numPr>
              <w:spacing w:before="0" w:beforeAutospacing="0" w:after="0" w:afterAutospacing="0"/>
              <w:ind w:left="142" w:right="136" w:firstLine="283"/>
              <w:jc w:val="both"/>
              <w:rPr>
                <w:rFonts w:ascii="Arial" w:hAnsi="Arial" w:cs="Arial"/>
                <w:color w:val="auto"/>
                <w:sz w:val="22"/>
                <w:szCs w:val="22"/>
                <w:lang w:val="lt-LT"/>
              </w:rPr>
            </w:pPr>
            <w:r w:rsidRPr="006B085E">
              <w:rPr>
                <w:rFonts w:ascii="Arial" w:hAnsi="Arial" w:cs="Arial"/>
                <w:color w:val="auto"/>
                <w:sz w:val="22"/>
                <w:szCs w:val="22"/>
                <w:lang w:val="lt-LT"/>
              </w:rPr>
              <w:t>Loginio archyvavimo metu kiekvienam archyvuojamam duomenų objektui (įrašui, susijusių įrašų grupei, dokumentui, bylai ar kitam duomenų vienetui) turi būti priskiriamas archyvinis požymis (atributas), leidžiantis:</w:t>
            </w:r>
          </w:p>
          <w:p w14:paraId="5AF64026" w14:textId="77777777" w:rsidR="003C7702" w:rsidRPr="006B085E" w:rsidRDefault="003C7702"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atskirti archyvuotus duomenis nuo aktyvių duomenų;</w:t>
            </w:r>
          </w:p>
          <w:p w14:paraId="2A390952" w14:textId="77777777" w:rsidR="003C7702" w:rsidRPr="006B085E" w:rsidRDefault="003C7702"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išsaugoti objekto loginę struktūrą, ryšius su kitais duomenų objektais ir istorinius duomenis;</w:t>
            </w:r>
          </w:p>
          <w:p w14:paraId="27673FDA" w14:textId="77777777" w:rsidR="003C7702" w:rsidRPr="006B085E" w:rsidRDefault="003C7702"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užtikrinti duomenų atsekamumą (audit trail).</w:t>
            </w:r>
          </w:p>
          <w:p w14:paraId="7F361009" w14:textId="77777777" w:rsidR="00AC1FB2" w:rsidRPr="006B085E" w:rsidRDefault="003C7702" w:rsidP="00181DFB">
            <w:pPr>
              <w:pStyle w:val="NormalWeb"/>
              <w:numPr>
                <w:ilvl w:val="0"/>
                <w:numId w:val="590"/>
              </w:numPr>
              <w:spacing w:before="0" w:beforeAutospacing="0" w:after="0" w:afterAutospacing="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Loginis archyvavimas neturi keisti ar pažeisti duomenų turinio, jų tarpusavio ryšių ir verslo logikos.</w:t>
            </w:r>
          </w:p>
          <w:p w14:paraId="26D5A98E" w14:textId="77777777" w:rsidR="00BE32E8" w:rsidRPr="006B085E" w:rsidRDefault="00BE32E8"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Archyvuoti duomenys turi likti pasiekiami FAVIS naudotojams pagal jiems priskirtas prieigos teises (vaidmenis), laikantis tų pačių autorizavimo ir autentifikavimo principų kaip ir aktyviems duomenims.</w:t>
            </w:r>
          </w:p>
          <w:p w14:paraId="3E6C9927" w14:textId="77777777" w:rsidR="003C7702" w:rsidRPr="00993741" w:rsidRDefault="00BE32E8" w:rsidP="00181DFB">
            <w:pPr>
              <w:pStyle w:val="NormalWeb"/>
              <w:numPr>
                <w:ilvl w:val="0"/>
                <w:numId w:val="590"/>
              </w:numPr>
              <w:spacing w:before="0" w:beforeAutospacing="0" w:after="0" w:afterAutospacing="0"/>
              <w:ind w:left="141" w:right="138" w:firstLine="283"/>
              <w:jc w:val="both"/>
              <w:rPr>
                <w:rFonts w:ascii="Arial" w:hAnsi="Arial" w:cs="Arial"/>
                <w:color w:val="auto"/>
                <w:sz w:val="22"/>
                <w:szCs w:val="22"/>
                <w:lang w:val="lt-LT"/>
              </w:rPr>
            </w:pPr>
            <w:r w:rsidRPr="00993741">
              <w:rPr>
                <w:rFonts w:ascii="Arial" w:hAnsi="Arial" w:cs="Arial"/>
                <w:color w:val="auto"/>
                <w:sz w:val="22"/>
                <w:szCs w:val="22"/>
                <w:lang w:val="lt-LT"/>
              </w:rPr>
              <w:t xml:space="preserve"> Naudotojo požiūriu archyvuoti duomenys turi būti pasiekiami integruotai per FAVIS naudotojo sąsają, be būtinybės naudoti atskiras sistemas ar išorinius įrankius, išlaikant vientisą darbo logiką.</w:t>
            </w:r>
          </w:p>
          <w:p w14:paraId="2F63DF3F" w14:textId="77777777" w:rsidR="00BE32E8" w:rsidRPr="006B085E" w:rsidRDefault="00BE32E8"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FAVIS funkciniuose moduliuose turi būti įgyvendintos atskiros aktyvių ir archyvuotų duomenų valdymo taisyklės, įskaitant, bet neapsiribojant:</w:t>
            </w:r>
          </w:p>
          <w:p w14:paraId="11A13D63" w14:textId="77777777" w:rsidR="00BE32E8" w:rsidRPr="006B085E" w:rsidRDefault="00BE32E8"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duomenų keitimo (redagavimo) apribojimus archyvuotiems duomenims;</w:t>
            </w:r>
          </w:p>
          <w:p w14:paraId="6E6FB239" w14:textId="77777777" w:rsidR="00BE32E8" w:rsidRPr="006B085E" w:rsidRDefault="00BE32E8"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paieškos, filtravimo ir ataskaitų sudarymo logiką, leidžiančią atskirti aktyvius ir archyvuotus duomenis.</w:t>
            </w:r>
          </w:p>
          <w:p w14:paraId="1A1DD420" w14:textId="1E3D1FED" w:rsidR="00BE32E8" w:rsidRPr="006B085E" w:rsidRDefault="00BE32E8"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Archyvuoti duomenys gali būti saugomi lėtesnės prieigos saugyklose (pvz., lėtesniuose diskų masyvuose ar kitose archyviniams duomenims skirtose saugyklose), tačiau:</w:t>
            </w:r>
          </w:p>
          <w:p w14:paraId="3D0164EF" w14:textId="77777777" w:rsidR="00BE32E8" w:rsidRPr="006B085E" w:rsidRDefault="00BE32E8"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archyvavimo sprendimas turi būti skaidrus FAVIS naudotojui;</w:t>
            </w:r>
          </w:p>
          <w:p w14:paraId="2582AA9E" w14:textId="77777777" w:rsidR="00BE32E8" w:rsidRPr="006B085E" w:rsidRDefault="00BE32E8" w:rsidP="00181DFB">
            <w:pPr>
              <w:pStyle w:val="NormalWeb"/>
              <w:numPr>
                <w:ilvl w:val="1"/>
                <w:numId w:val="59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neturi būti pažeistas sistemos funkcinis vientisumas.</w:t>
            </w:r>
          </w:p>
          <w:p w14:paraId="2DC96376" w14:textId="77777777" w:rsidR="0055115C" w:rsidRPr="006B085E" w:rsidRDefault="0055115C"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Sistema turi užtikrinti, kad archyvuotų duomenų pateikimo naudotojui laikas, inicijavus užklausą per FAVIS naudotojo sąsają:</w:t>
            </w:r>
          </w:p>
          <w:p w14:paraId="78F05397" w14:textId="77777777" w:rsidR="0055115C" w:rsidRPr="006B085E" w:rsidRDefault="0055115C"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neviršytų 60 sekundžių nuo užklausos inicijavimo momento.</w:t>
            </w:r>
          </w:p>
          <w:p w14:paraId="0F29A146" w14:textId="5C2933A8" w:rsidR="0055115C" w:rsidRPr="006B085E" w:rsidRDefault="00993741"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Diegėjas</w:t>
            </w:r>
            <w:r w:rsidR="0055115C" w:rsidRPr="006B085E">
              <w:rPr>
                <w:rFonts w:ascii="Arial" w:hAnsi="Arial" w:cs="Arial"/>
                <w:color w:val="auto"/>
                <w:sz w:val="22"/>
                <w:szCs w:val="22"/>
                <w:lang w:val="lt-LT"/>
              </w:rPr>
              <w:t xml:space="preserve"> pasiūlyme privalo:</w:t>
            </w:r>
          </w:p>
          <w:p w14:paraId="24E11F1F" w14:textId="77777777" w:rsidR="0055115C" w:rsidRPr="006B085E" w:rsidRDefault="0055115C"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aprašyti siūlomą archyvinių duomenų saugojimo ir pasiekimo architektūrinį sprendimą;</w:t>
            </w:r>
          </w:p>
          <w:p w14:paraId="203E7ECB" w14:textId="77777777" w:rsidR="00BE32E8" w:rsidRPr="00993741" w:rsidRDefault="0055115C" w:rsidP="00181DFB">
            <w:pPr>
              <w:pStyle w:val="NormalWeb"/>
              <w:numPr>
                <w:ilvl w:val="1"/>
                <w:numId w:val="59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93741">
              <w:rPr>
                <w:rFonts w:ascii="Arial" w:hAnsi="Arial" w:cs="Arial"/>
                <w:color w:val="auto"/>
                <w:sz w:val="22"/>
                <w:szCs w:val="22"/>
                <w:lang w:val="lt-LT"/>
              </w:rPr>
              <w:t>nurodyti numatomus archyvuotų duomenų pasiekimo laikus (sekundėmis arba minutėmis), pagrįstus siūlomu techniniu sprendimu.</w:t>
            </w:r>
          </w:p>
          <w:p w14:paraId="6FB26978" w14:textId="77777777" w:rsidR="00993741" w:rsidRPr="006B085E" w:rsidRDefault="00993741" w:rsidP="00181DFB">
            <w:pPr>
              <w:pStyle w:val="NormalWeb"/>
              <w:numPr>
                <w:ilvl w:val="0"/>
                <w:numId w:val="590"/>
              </w:numPr>
              <w:spacing w:after="0"/>
              <w:ind w:left="141" w:right="138" w:firstLine="283"/>
              <w:jc w:val="both"/>
              <w:rPr>
                <w:rFonts w:ascii="Arial" w:hAnsi="Arial" w:cs="Arial"/>
                <w:color w:val="auto"/>
                <w:sz w:val="22"/>
                <w:szCs w:val="22"/>
                <w:lang w:val="lt-LT"/>
              </w:rPr>
            </w:pPr>
            <w:r w:rsidRPr="006B085E">
              <w:rPr>
                <w:rFonts w:ascii="Arial" w:hAnsi="Arial" w:cs="Arial"/>
                <w:color w:val="auto"/>
                <w:sz w:val="22"/>
                <w:szCs w:val="22"/>
                <w:lang w:val="lt-LT"/>
              </w:rPr>
              <w:t>Loginio archyvavimo funkcionalumas turi būti suderinamas su:</w:t>
            </w:r>
          </w:p>
          <w:p w14:paraId="4CB02D3D" w14:textId="77777777" w:rsidR="00993741" w:rsidRPr="006B085E" w:rsidRDefault="00993741"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teisės aktų reikalavimais duomenų saugojimui;</w:t>
            </w:r>
          </w:p>
          <w:p w14:paraId="136C6898" w14:textId="77777777" w:rsidR="00993741" w:rsidRPr="006B085E" w:rsidRDefault="00993741" w:rsidP="00181DFB">
            <w:pPr>
              <w:pStyle w:val="NormalWeb"/>
              <w:numPr>
                <w:ilvl w:val="1"/>
                <w:numId w:val="590"/>
              </w:numPr>
              <w:tabs>
                <w:tab w:val="clear" w:pos="1440"/>
                <w:tab w:val="num" w:pos="849"/>
              </w:tabs>
              <w:spacing w:after="0"/>
              <w:ind w:left="141" w:right="138" w:firstLine="425"/>
              <w:jc w:val="both"/>
              <w:rPr>
                <w:rFonts w:ascii="Arial" w:hAnsi="Arial" w:cs="Arial"/>
                <w:color w:val="auto"/>
                <w:sz w:val="22"/>
                <w:szCs w:val="22"/>
                <w:lang w:val="lt-LT"/>
              </w:rPr>
            </w:pPr>
            <w:r w:rsidRPr="006B085E">
              <w:rPr>
                <w:rFonts w:ascii="Arial" w:hAnsi="Arial" w:cs="Arial"/>
                <w:color w:val="auto"/>
                <w:sz w:val="22"/>
                <w:szCs w:val="22"/>
                <w:lang w:val="lt-LT"/>
              </w:rPr>
              <w:t>audito, atsekamumo ir duomenų vientisumo reikalavimais;</w:t>
            </w:r>
          </w:p>
          <w:p w14:paraId="0372397D" w14:textId="535FE022" w:rsidR="0055115C" w:rsidRPr="00993741" w:rsidRDefault="00993741" w:rsidP="00181DFB">
            <w:pPr>
              <w:pStyle w:val="NormalWeb"/>
              <w:numPr>
                <w:ilvl w:val="1"/>
                <w:numId w:val="590"/>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993741">
              <w:rPr>
                <w:rFonts w:ascii="Arial" w:hAnsi="Arial" w:cs="Arial"/>
                <w:color w:val="auto"/>
                <w:sz w:val="22"/>
                <w:szCs w:val="22"/>
                <w:lang w:val="lt-LT"/>
              </w:rPr>
              <w:t>galimu FAVIS diegimu tiek on-premises, tiek SaaS architektūroje</w:t>
            </w:r>
            <w:r w:rsidR="00176383">
              <w:rPr>
                <w:rFonts w:ascii="Arial" w:hAnsi="Arial" w:cs="Arial"/>
                <w:color w:val="auto"/>
                <w:sz w:val="22"/>
                <w:szCs w:val="22"/>
                <w:lang w:val="lt-LT"/>
              </w:rPr>
              <w:t xml:space="preserve"> (</w:t>
            </w:r>
            <w:r w:rsidR="007923EF">
              <w:rPr>
                <w:rFonts w:ascii="Arial" w:hAnsi="Arial" w:cs="Arial"/>
                <w:color w:val="auto"/>
                <w:sz w:val="22"/>
                <w:szCs w:val="22"/>
                <w:lang w:val="lt-LT"/>
              </w:rPr>
              <w:t>saugojimo viet</w:t>
            </w:r>
            <w:r w:rsidR="00980A96">
              <w:rPr>
                <w:rFonts w:ascii="Arial" w:hAnsi="Arial" w:cs="Arial"/>
                <w:color w:val="auto"/>
                <w:sz w:val="22"/>
                <w:szCs w:val="22"/>
                <w:lang w:val="lt-LT"/>
              </w:rPr>
              <w:t xml:space="preserve">a turi būti </w:t>
            </w:r>
            <w:r w:rsidR="00160F3D">
              <w:rPr>
                <w:rFonts w:ascii="Arial" w:hAnsi="Arial" w:cs="Arial"/>
                <w:color w:val="auto"/>
                <w:sz w:val="22"/>
                <w:szCs w:val="22"/>
                <w:lang w:val="lt-LT"/>
              </w:rPr>
              <w:t>E</w:t>
            </w:r>
            <w:r w:rsidR="00C8117E">
              <w:rPr>
                <w:rFonts w:ascii="Arial" w:hAnsi="Arial" w:cs="Arial"/>
                <w:color w:val="auto"/>
                <w:sz w:val="22"/>
                <w:szCs w:val="22"/>
                <w:lang w:val="lt-LT"/>
              </w:rPr>
              <w:t>uropos e</w:t>
            </w:r>
            <w:r w:rsidR="00160F3D">
              <w:rPr>
                <w:rFonts w:ascii="Arial" w:hAnsi="Arial" w:cs="Arial"/>
                <w:color w:val="auto"/>
                <w:sz w:val="22"/>
                <w:szCs w:val="22"/>
                <w:lang w:val="lt-LT"/>
              </w:rPr>
              <w:t xml:space="preserve">konominės erdvės </w:t>
            </w:r>
            <w:r w:rsidR="00C8117E">
              <w:rPr>
                <w:rFonts w:ascii="Arial" w:hAnsi="Arial" w:cs="Arial"/>
                <w:color w:val="auto"/>
                <w:sz w:val="22"/>
                <w:szCs w:val="22"/>
                <w:lang w:val="lt-LT"/>
              </w:rPr>
              <w:t xml:space="preserve">valstybėje, taip pat </w:t>
            </w:r>
            <w:r w:rsidR="00276AC4">
              <w:rPr>
                <w:rFonts w:ascii="Arial" w:hAnsi="Arial" w:cs="Arial"/>
                <w:color w:val="auto"/>
                <w:sz w:val="22"/>
                <w:szCs w:val="22"/>
                <w:lang w:val="lt-LT"/>
              </w:rPr>
              <w:t xml:space="preserve">prieiga prie </w:t>
            </w:r>
            <w:r w:rsidR="006C4CDF">
              <w:rPr>
                <w:rFonts w:ascii="Arial" w:hAnsi="Arial" w:cs="Arial"/>
                <w:color w:val="auto"/>
                <w:sz w:val="22"/>
                <w:szCs w:val="22"/>
                <w:lang w:val="lt-LT"/>
              </w:rPr>
              <w:t>archyvinių duomenų</w:t>
            </w:r>
            <w:r w:rsidR="00C42335">
              <w:rPr>
                <w:rFonts w:ascii="Arial" w:hAnsi="Arial" w:cs="Arial"/>
                <w:color w:val="auto"/>
                <w:sz w:val="22"/>
                <w:szCs w:val="22"/>
                <w:lang w:val="lt-LT"/>
              </w:rPr>
              <w:t xml:space="preserve"> iš </w:t>
            </w:r>
            <w:r w:rsidR="0058415B">
              <w:rPr>
                <w:rFonts w:ascii="Arial" w:hAnsi="Arial" w:cs="Arial"/>
                <w:color w:val="auto"/>
                <w:sz w:val="22"/>
                <w:szCs w:val="22"/>
                <w:lang w:val="lt-LT"/>
              </w:rPr>
              <w:t>Europos ekonominės erdvės valstybės)</w:t>
            </w:r>
            <w:r w:rsidRPr="00993741">
              <w:rPr>
                <w:rFonts w:ascii="Arial" w:hAnsi="Arial" w:cs="Arial"/>
                <w:color w:val="auto"/>
                <w:sz w:val="22"/>
                <w:szCs w:val="22"/>
                <w:lang w:val="lt-LT"/>
              </w:rPr>
              <w:t>.</w:t>
            </w:r>
          </w:p>
        </w:tc>
      </w:tr>
      <w:tr w:rsidR="004563E7" w:rsidRPr="00C01ADA" w14:paraId="0E0DA1CD" w14:textId="77777777" w:rsidTr="000E6450">
        <w:tc>
          <w:tcPr>
            <w:tcW w:w="846" w:type="dxa"/>
          </w:tcPr>
          <w:p w14:paraId="312CFC11" w14:textId="77777777" w:rsidR="00FD51F4" w:rsidRPr="00C01ADA" w:rsidRDefault="00FD51F4">
            <w:pPr>
              <w:pStyle w:val="ListParagraph"/>
              <w:numPr>
                <w:ilvl w:val="0"/>
                <w:numId w:val="1055"/>
              </w:numPr>
              <w:rPr>
                <w:color w:val="auto"/>
                <w:sz w:val="22"/>
                <w:szCs w:val="22"/>
                <w:lang w:val="lt-LT"/>
              </w:rPr>
            </w:pPr>
          </w:p>
        </w:tc>
        <w:tc>
          <w:tcPr>
            <w:tcW w:w="8788" w:type="dxa"/>
          </w:tcPr>
          <w:p w14:paraId="430F18B5" w14:textId="76BCE49B" w:rsidR="00983A24" w:rsidRPr="00983A24" w:rsidRDefault="00983A24" w:rsidP="000E6450">
            <w:pPr>
              <w:ind w:left="141" w:right="138"/>
              <w:jc w:val="both"/>
              <w:rPr>
                <w:rFonts w:eastAsia="Times New Roman"/>
                <w:color w:val="auto"/>
                <w:sz w:val="22"/>
                <w:szCs w:val="22"/>
                <w:lang w:val="lt-LT"/>
              </w:rPr>
            </w:pPr>
            <w:r w:rsidRPr="00983A24">
              <w:rPr>
                <w:rFonts w:eastAsia="Times New Roman"/>
                <w:color w:val="auto"/>
                <w:sz w:val="22"/>
                <w:szCs w:val="22"/>
                <w:lang w:val="lt-LT"/>
              </w:rPr>
              <w:t xml:space="preserve">Paieškos pagal nutylėjimą turi būti atliekamos tik aktyviuose (nearchyvuotuose) duomenyse. </w:t>
            </w:r>
            <w:r w:rsidR="00DF5C70">
              <w:rPr>
                <w:rFonts w:eastAsia="Times New Roman"/>
                <w:color w:val="auto"/>
                <w:sz w:val="22"/>
                <w:szCs w:val="22"/>
                <w:lang w:val="lt-LT"/>
              </w:rPr>
              <w:t>Naudotojo</w:t>
            </w:r>
            <w:r w:rsidRPr="00983A24">
              <w:rPr>
                <w:rFonts w:eastAsia="Times New Roman"/>
                <w:color w:val="auto"/>
                <w:sz w:val="22"/>
                <w:szCs w:val="22"/>
                <w:lang w:val="lt-LT"/>
              </w:rPr>
              <w:t xml:space="preserve"> sąsajoje turi būti galimybė įjungti paiešką ir archyvuotuose duomenyse:</w:t>
            </w:r>
          </w:p>
          <w:p w14:paraId="3533C107" w14:textId="77777777" w:rsidR="00983A24" w:rsidRPr="00983A24" w:rsidRDefault="00983A24">
            <w:pPr>
              <w:numPr>
                <w:ilvl w:val="0"/>
                <w:numId w:val="1075"/>
              </w:numPr>
              <w:tabs>
                <w:tab w:val="clear" w:pos="720"/>
                <w:tab w:val="left" w:pos="684"/>
              </w:tabs>
              <w:ind w:left="141" w:right="138" w:firstLine="283"/>
              <w:jc w:val="both"/>
              <w:rPr>
                <w:rFonts w:eastAsia="Times New Roman"/>
                <w:color w:val="auto"/>
                <w:sz w:val="22"/>
                <w:szCs w:val="22"/>
                <w:lang w:val="lt-LT"/>
              </w:rPr>
            </w:pPr>
            <w:r w:rsidRPr="00983A24">
              <w:rPr>
                <w:rFonts w:eastAsia="Times New Roman"/>
                <w:color w:val="auto"/>
                <w:sz w:val="22"/>
                <w:szCs w:val="22"/>
                <w:lang w:val="lt-LT"/>
              </w:rPr>
              <w:t>turi būti įgyvendintas naudotojo nustatomas paieškos filtravimas, leidžiantis atskirai pasirinkti ar paieška apims tik aktyvius, tik archyvuotus arba abu duomenų rinkinius;</w:t>
            </w:r>
          </w:p>
          <w:p w14:paraId="25CEEAAC" w14:textId="3404B59F" w:rsidR="00FD51F4" w:rsidRPr="00983A24" w:rsidRDefault="00983A24">
            <w:pPr>
              <w:numPr>
                <w:ilvl w:val="0"/>
                <w:numId w:val="1075"/>
              </w:numPr>
              <w:tabs>
                <w:tab w:val="clear" w:pos="720"/>
                <w:tab w:val="left" w:pos="684"/>
              </w:tabs>
              <w:ind w:left="141" w:right="138" w:firstLine="283"/>
              <w:jc w:val="both"/>
              <w:rPr>
                <w:rFonts w:eastAsia="Times New Roman"/>
                <w:color w:val="auto"/>
                <w:sz w:val="22"/>
                <w:szCs w:val="22"/>
                <w:lang w:val="lt-LT"/>
              </w:rPr>
            </w:pPr>
            <w:r w:rsidRPr="00983A24">
              <w:rPr>
                <w:rFonts w:eastAsia="Times New Roman"/>
                <w:color w:val="auto"/>
                <w:sz w:val="22"/>
                <w:szCs w:val="22"/>
                <w:lang w:val="lt-LT"/>
              </w:rPr>
              <w:t>tai būtina siekiant optimizuoti sistemų našumą ir užtikrinti veiklos atsekamumą.</w:t>
            </w:r>
          </w:p>
        </w:tc>
      </w:tr>
      <w:tr w:rsidR="004563E7" w:rsidRPr="00C01ADA" w14:paraId="5A950DCD" w14:textId="77777777" w:rsidTr="000E6450">
        <w:tc>
          <w:tcPr>
            <w:tcW w:w="846" w:type="dxa"/>
          </w:tcPr>
          <w:p w14:paraId="3C04FCBB" w14:textId="77777777" w:rsidR="00FD51F4" w:rsidRPr="00C01ADA" w:rsidRDefault="00FD51F4">
            <w:pPr>
              <w:pStyle w:val="ListParagraph"/>
              <w:numPr>
                <w:ilvl w:val="0"/>
                <w:numId w:val="1055"/>
              </w:numPr>
              <w:rPr>
                <w:color w:val="auto"/>
                <w:sz w:val="22"/>
                <w:szCs w:val="22"/>
                <w:lang w:val="lt-LT"/>
              </w:rPr>
            </w:pPr>
          </w:p>
        </w:tc>
        <w:tc>
          <w:tcPr>
            <w:tcW w:w="8788" w:type="dxa"/>
          </w:tcPr>
          <w:p w14:paraId="6381D8D9" w14:textId="1F246BD2" w:rsidR="00C837D0" w:rsidRPr="00C837D0" w:rsidRDefault="00E6798F" w:rsidP="000E6450">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C837D0" w:rsidRPr="00C837D0">
              <w:rPr>
                <w:rFonts w:ascii="Arial" w:hAnsi="Arial" w:cs="Arial"/>
                <w:color w:val="auto"/>
                <w:sz w:val="22"/>
                <w:szCs w:val="22"/>
                <w:lang w:val="lt-LT"/>
              </w:rPr>
              <w:t xml:space="preserve"> turi turėti priemones automatiniam arba rankiniam (per administratoriaus veiksmus) loginio archyvo duomenų šalinimui, kai:</w:t>
            </w:r>
          </w:p>
          <w:p w14:paraId="0768EA62" w14:textId="77777777" w:rsidR="00C837D0" w:rsidRPr="00C837D0" w:rsidRDefault="00C837D0">
            <w:pPr>
              <w:pStyle w:val="NormalWeb"/>
              <w:numPr>
                <w:ilvl w:val="0"/>
                <w:numId w:val="107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C837D0">
              <w:rPr>
                <w:rFonts w:ascii="Arial" w:hAnsi="Arial" w:cs="Arial"/>
                <w:color w:val="auto"/>
                <w:sz w:val="22"/>
                <w:szCs w:val="22"/>
                <w:lang w:val="lt-LT"/>
              </w:rPr>
              <w:t>pasiekiamas nustatytas archyvavimo laikotarpis;</w:t>
            </w:r>
          </w:p>
          <w:p w14:paraId="5EF45424" w14:textId="77777777" w:rsidR="00C837D0" w:rsidRPr="00C837D0" w:rsidRDefault="00C837D0">
            <w:pPr>
              <w:pStyle w:val="NormalWeb"/>
              <w:numPr>
                <w:ilvl w:val="0"/>
                <w:numId w:val="1076"/>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C837D0">
              <w:rPr>
                <w:rFonts w:ascii="Arial" w:hAnsi="Arial" w:cs="Arial"/>
                <w:color w:val="auto"/>
                <w:sz w:val="22"/>
                <w:szCs w:val="22"/>
                <w:lang w:val="lt-LT"/>
              </w:rPr>
              <w:t>yra įvykdytos kitos nustatytos archyvinių duomenų šalinimo sąlygos;</w:t>
            </w:r>
          </w:p>
          <w:p w14:paraId="266061CF" w14:textId="479AFE7A" w:rsidR="00FD51F4" w:rsidRPr="00155B76" w:rsidRDefault="00C837D0">
            <w:pPr>
              <w:pStyle w:val="NormalWeb"/>
              <w:numPr>
                <w:ilvl w:val="0"/>
                <w:numId w:val="1076"/>
              </w:numPr>
              <w:tabs>
                <w:tab w:val="left" w:pos="720"/>
              </w:tabs>
              <w:spacing w:before="0" w:beforeAutospacing="0" w:after="0" w:afterAutospacing="0"/>
              <w:ind w:left="141" w:right="138" w:firstLine="283"/>
              <w:jc w:val="both"/>
              <w:rPr>
                <w:lang w:val="lt-LT"/>
              </w:rPr>
            </w:pPr>
            <w:r w:rsidRPr="00C837D0">
              <w:rPr>
                <w:rFonts w:ascii="Arial" w:hAnsi="Arial" w:cs="Arial"/>
                <w:color w:val="auto"/>
                <w:sz w:val="22"/>
                <w:szCs w:val="22"/>
                <w:lang w:val="lt-LT"/>
              </w:rPr>
              <w:t xml:space="preserve">duomenų šalinimas turi būti vykdomas pagal aiškiai apibrėžtas verslo taisykles ir teisinius reikalavimus (pvz., apskaitos dokumentų saugojimo terminus pagal LR </w:t>
            </w:r>
            <w:r w:rsidR="002839CD">
              <w:rPr>
                <w:rFonts w:ascii="Arial" w:hAnsi="Arial" w:cs="Arial"/>
                <w:color w:val="auto"/>
                <w:sz w:val="22"/>
                <w:szCs w:val="22"/>
                <w:lang w:val="lt-LT"/>
              </w:rPr>
              <w:t>Dokumentų ir a</w:t>
            </w:r>
            <w:r w:rsidRPr="00C837D0">
              <w:rPr>
                <w:rFonts w:ascii="Arial" w:hAnsi="Arial" w:cs="Arial"/>
                <w:color w:val="auto"/>
                <w:sz w:val="22"/>
                <w:szCs w:val="22"/>
                <w:lang w:val="lt-LT"/>
              </w:rPr>
              <w:t>rchyvų įstatymą ir susijusius norminius aktus).</w:t>
            </w:r>
          </w:p>
        </w:tc>
      </w:tr>
      <w:tr w:rsidR="00C837D0" w:rsidRPr="00C01ADA" w14:paraId="6C6A032B" w14:textId="77777777" w:rsidTr="000E6450">
        <w:tc>
          <w:tcPr>
            <w:tcW w:w="846" w:type="dxa"/>
          </w:tcPr>
          <w:p w14:paraId="36A467DD" w14:textId="77777777" w:rsidR="00C837D0" w:rsidRPr="00155B76" w:rsidRDefault="00C837D0">
            <w:pPr>
              <w:pStyle w:val="ListParagraph"/>
              <w:numPr>
                <w:ilvl w:val="0"/>
                <w:numId w:val="1055"/>
              </w:numPr>
              <w:rPr>
                <w:lang w:val="lt-LT"/>
              </w:rPr>
            </w:pPr>
          </w:p>
        </w:tc>
        <w:tc>
          <w:tcPr>
            <w:tcW w:w="8788" w:type="dxa"/>
          </w:tcPr>
          <w:p w14:paraId="03F2D69F" w14:textId="77777777" w:rsidR="00AD0EDB" w:rsidRPr="00AD0EDB" w:rsidRDefault="00AD0EDB" w:rsidP="000E6450">
            <w:pPr>
              <w:pStyle w:val="NormalWeb"/>
              <w:spacing w:before="0" w:beforeAutospacing="0" w:after="0" w:afterAutospacing="0"/>
              <w:ind w:left="141" w:right="138"/>
              <w:jc w:val="both"/>
              <w:rPr>
                <w:rFonts w:ascii="Arial" w:hAnsi="Arial" w:cs="Arial"/>
                <w:color w:val="auto"/>
                <w:sz w:val="22"/>
                <w:szCs w:val="22"/>
                <w:lang w:val="lt-LT"/>
              </w:rPr>
            </w:pPr>
            <w:r w:rsidRPr="00AD0EDB">
              <w:rPr>
                <w:rFonts w:ascii="Arial" w:hAnsi="Arial" w:cs="Arial"/>
                <w:color w:val="auto"/>
                <w:sz w:val="22"/>
                <w:szCs w:val="22"/>
                <w:lang w:val="lt-LT"/>
              </w:rPr>
              <w:t>Projekto analizės ir projektavimo etapo metu Diegėjas, bendradarbiaudamas su Įmone, privalo parengti ir suderinti šias archyvavimo specifikacijas:</w:t>
            </w:r>
          </w:p>
          <w:p w14:paraId="16204205" w14:textId="77777777" w:rsidR="00AD0EDB" w:rsidRPr="00AD0EDB" w:rsidRDefault="00AD0EDB">
            <w:pPr>
              <w:pStyle w:val="NormalWeb"/>
              <w:numPr>
                <w:ilvl w:val="0"/>
                <w:numId w:val="1077"/>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AD0EDB">
              <w:rPr>
                <w:rFonts w:ascii="Arial" w:hAnsi="Arial" w:cs="Arial"/>
                <w:color w:val="auto"/>
                <w:sz w:val="22"/>
                <w:szCs w:val="22"/>
                <w:lang w:val="lt-LT"/>
              </w:rPr>
              <w:t>archyvavimo dažnumą (pvz., kas mėnesį, ketvirtį ar pagal veiklos įvykius);</w:t>
            </w:r>
          </w:p>
          <w:p w14:paraId="6E916C64" w14:textId="77777777" w:rsidR="00AD0EDB" w:rsidRPr="00AD0EDB" w:rsidRDefault="00AD0EDB">
            <w:pPr>
              <w:pStyle w:val="NormalWeb"/>
              <w:numPr>
                <w:ilvl w:val="0"/>
                <w:numId w:val="1077"/>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AD0EDB">
              <w:rPr>
                <w:rFonts w:ascii="Arial" w:hAnsi="Arial" w:cs="Arial"/>
                <w:color w:val="auto"/>
                <w:sz w:val="22"/>
                <w:szCs w:val="22"/>
                <w:lang w:val="lt-LT"/>
              </w:rPr>
              <w:t>archyvuojamų duomenų apimtį (pagal funkcinius modulius ir duomenų tipus);</w:t>
            </w:r>
          </w:p>
          <w:p w14:paraId="5BF82978" w14:textId="77777777" w:rsidR="00AD0EDB" w:rsidRPr="00AD0EDB" w:rsidRDefault="00AD0EDB">
            <w:pPr>
              <w:pStyle w:val="NormalWeb"/>
              <w:numPr>
                <w:ilvl w:val="0"/>
                <w:numId w:val="1077"/>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AD0EDB">
              <w:rPr>
                <w:rFonts w:ascii="Arial" w:hAnsi="Arial" w:cs="Arial"/>
                <w:color w:val="auto"/>
                <w:sz w:val="22"/>
                <w:szCs w:val="22"/>
                <w:lang w:val="lt-LT"/>
              </w:rPr>
              <w:t>archyvuotų duomenų laikymo trukmę ir šalinimo sąlygas;</w:t>
            </w:r>
          </w:p>
          <w:p w14:paraId="5A5BC539" w14:textId="77777777" w:rsidR="00AD0EDB" w:rsidRPr="00AD0EDB" w:rsidRDefault="00AD0EDB">
            <w:pPr>
              <w:pStyle w:val="NormalWeb"/>
              <w:numPr>
                <w:ilvl w:val="0"/>
                <w:numId w:val="1077"/>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AD0EDB">
              <w:rPr>
                <w:rFonts w:ascii="Arial" w:hAnsi="Arial" w:cs="Arial"/>
                <w:color w:val="auto"/>
                <w:sz w:val="22"/>
                <w:szCs w:val="22"/>
                <w:lang w:val="lt-LT"/>
              </w:rPr>
              <w:t>naudotojų prieigos lygius ir atvaizdavimo logiką;</w:t>
            </w:r>
          </w:p>
          <w:p w14:paraId="5C315A82" w14:textId="1687AD7E" w:rsidR="00C837D0" w:rsidRPr="00155B76" w:rsidRDefault="00AD0EDB">
            <w:pPr>
              <w:pStyle w:val="NormalWeb"/>
              <w:numPr>
                <w:ilvl w:val="0"/>
                <w:numId w:val="1077"/>
              </w:numPr>
              <w:tabs>
                <w:tab w:val="left" w:pos="720"/>
              </w:tabs>
              <w:spacing w:before="0" w:beforeAutospacing="0" w:after="0" w:afterAutospacing="0"/>
              <w:ind w:left="141" w:right="138" w:firstLine="283"/>
              <w:jc w:val="both"/>
              <w:rPr>
                <w:lang w:val="lt-LT"/>
              </w:rPr>
            </w:pPr>
            <w:r w:rsidRPr="00AD0EDB">
              <w:rPr>
                <w:rFonts w:ascii="Arial" w:hAnsi="Arial" w:cs="Arial"/>
                <w:color w:val="auto"/>
                <w:sz w:val="22"/>
                <w:szCs w:val="22"/>
                <w:lang w:val="lt-LT"/>
              </w:rPr>
              <w:t>archyvavimo užduočių automatizavimo reikalavimus (pvz., archyvavimo užduočių planavimas pagal tvarkaraštį, automatiniai pranešimai apie archyvavimo rezultatus).</w:t>
            </w:r>
          </w:p>
        </w:tc>
      </w:tr>
      <w:tr w:rsidR="0003620F" w:rsidRPr="00C01ADA" w14:paraId="69332643" w14:textId="77777777" w:rsidTr="000E6450">
        <w:tc>
          <w:tcPr>
            <w:tcW w:w="846" w:type="dxa"/>
          </w:tcPr>
          <w:p w14:paraId="62476230" w14:textId="77777777" w:rsidR="0003620F" w:rsidRPr="00155B76" w:rsidRDefault="0003620F">
            <w:pPr>
              <w:pStyle w:val="ListParagraph"/>
              <w:numPr>
                <w:ilvl w:val="0"/>
                <w:numId w:val="1055"/>
              </w:numPr>
              <w:rPr>
                <w:lang w:val="lt-LT"/>
              </w:rPr>
            </w:pPr>
          </w:p>
        </w:tc>
        <w:tc>
          <w:tcPr>
            <w:tcW w:w="8788" w:type="dxa"/>
          </w:tcPr>
          <w:p w14:paraId="175A527E" w14:textId="77777777" w:rsidR="000F5EA7" w:rsidRPr="000F5EA7" w:rsidRDefault="000F5EA7" w:rsidP="000E6450">
            <w:pPr>
              <w:pStyle w:val="NormalWeb"/>
              <w:spacing w:before="0" w:beforeAutospacing="0" w:after="0" w:afterAutospacing="0"/>
              <w:ind w:left="141" w:right="138"/>
              <w:jc w:val="both"/>
              <w:rPr>
                <w:rFonts w:ascii="Arial" w:hAnsi="Arial" w:cs="Arial"/>
                <w:b/>
                <w:bCs/>
                <w:color w:val="auto"/>
                <w:sz w:val="22"/>
                <w:szCs w:val="22"/>
                <w:lang w:val="lt-LT"/>
              </w:rPr>
            </w:pPr>
            <w:r w:rsidRPr="000F5EA7">
              <w:rPr>
                <w:rStyle w:val="Strong"/>
                <w:rFonts w:ascii="Arial" w:hAnsi="Arial" w:cs="Arial"/>
                <w:b w:val="0"/>
                <w:bCs w:val="0"/>
                <w:color w:val="auto"/>
                <w:sz w:val="22"/>
                <w:szCs w:val="22"/>
                <w:lang w:val="lt-LT"/>
              </w:rPr>
              <w:t>Atsekamumas ir auditas:</w:t>
            </w:r>
          </w:p>
          <w:p w14:paraId="7F1B743A" w14:textId="20216504" w:rsidR="000F5EA7" w:rsidRPr="000F5EA7" w:rsidRDefault="000F5EA7">
            <w:pPr>
              <w:pStyle w:val="NormalWeb"/>
              <w:numPr>
                <w:ilvl w:val="0"/>
                <w:numId w:val="1078"/>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F5EA7">
              <w:rPr>
                <w:rFonts w:ascii="Arial" w:hAnsi="Arial" w:cs="Arial"/>
                <w:color w:val="auto"/>
                <w:sz w:val="22"/>
                <w:szCs w:val="22"/>
                <w:lang w:val="lt-LT"/>
              </w:rPr>
              <w:t xml:space="preserve">visos archyvavimo ir šalinimo operacijos turi būti registruojamos sistemos </w:t>
            </w:r>
            <w:r w:rsidR="00166202">
              <w:rPr>
                <w:rFonts w:ascii="Arial" w:hAnsi="Arial" w:cs="Arial"/>
                <w:color w:val="auto"/>
                <w:sz w:val="22"/>
                <w:szCs w:val="22"/>
                <w:lang w:val="lt-LT"/>
              </w:rPr>
              <w:t>žurnaliniuose įrašuose</w:t>
            </w:r>
            <w:r w:rsidRPr="000F5EA7">
              <w:rPr>
                <w:rFonts w:ascii="Arial" w:hAnsi="Arial" w:cs="Arial"/>
                <w:color w:val="auto"/>
                <w:sz w:val="22"/>
                <w:szCs w:val="22"/>
                <w:lang w:val="lt-LT"/>
              </w:rPr>
              <w:t>;</w:t>
            </w:r>
          </w:p>
          <w:p w14:paraId="5B46C7B6" w14:textId="546FC1BB" w:rsidR="000F5EA7" w:rsidRPr="000F5EA7" w:rsidRDefault="000F5EA7">
            <w:pPr>
              <w:pStyle w:val="NormalWeb"/>
              <w:numPr>
                <w:ilvl w:val="0"/>
                <w:numId w:val="1078"/>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0F5EA7">
              <w:rPr>
                <w:rFonts w:ascii="Arial" w:hAnsi="Arial" w:cs="Arial"/>
                <w:color w:val="auto"/>
                <w:sz w:val="22"/>
                <w:szCs w:val="22"/>
                <w:lang w:val="lt-LT"/>
              </w:rPr>
              <w:t>turi būti saugoma informacija apie tai, kas, kada ir kokius duomenis archyvavo ar pašalino</w:t>
            </w:r>
            <w:r w:rsidR="00BF76EE">
              <w:rPr>
                <w:rFonts w:ascii="Arial" w:hAnsi="Arial" w:cs="Arial"/>
                <w:color w:val="auto"/>
                <w:sz w:val="22"/>
                <w:szCs w:val="22"/>
                <w:lang w:val="lt-LT"/>
              </w:rPr>
              <w:t>; kas, kada</w:t>
            </w:r>
            <w:r w:rsidR="00450690">
              <w:rPr>
                <w:rFonts w:ascii="Arial" w:hAnsi="Arial" w:cs="Arial"/>
                <w:color w:val="auto"/>
                <w:sz w:val="22"/>
                <w:szCs w:val="22"/>
                <w:lang w:val="lt-LT"/>
              </w:rPr>
              <w:t xml:space="preserve"> ir prie kokių archyv</w:t>
            </w:r>
            <w:r w:rsidR="00EB4E43">
              <w:rPr>
                <w:rFonts w:ascii="Arial" w:hAnsi="Arial" w:cs="Arial"/>
                <w:color w:val="auto"/>
                <w:sz w:val="22"/>
                <w:szCs w:val="22"/>
                <w:lang w:val="lt-LT"/>
              </w:rPr>
              <w:t>uojamų</w:t>
            </w:r>
            <w:r w:rsidR="00450690">
              <w:rPr>
                <w:rFonts w:ascii="Arial" w:hAnsi="Arial" w:cs="Arial"/>
                <w:color w:val="auto"/>
                <w:sz w:val="22"/>
                <w:szCs w:val="22"/>
                <w:lang w:val="lt-LT"/>
              </w:rPr>
              <w:t xml:space="preserve"> duomenų priėjo</w:t>
            </w:r>
            <w:r w:rsidR="009A1690">
              <w:rPr>
                <w:rFonts w:ascii="Arial" w:hAnsi="Arial" w:cs="Arial"/>
                <w:color w:val="auto"/>
                <w:sz w:val="22"/>
                <w:szCs w:val="22"/>
                <w:lang w:val="lt-LT"/>
              </w:rPr>
              <w:t xml:space="preserve"> ir kokius veiksmus su jai</w:t>
            </w:r>
            <w:r w:rsidR="00D2753F">
              <w:rPr>
                <w:rFonts w:ascii="Arial" w:hAnsi="Arial" w:cs="Arial"/>
                <w:color w:val="auto"/>
                <w:sz w:val="22"/>
                <w:szCs w:val="22"/>
                <w:lang w:val="lt-LT"/>
              </w:rPr>
              <w:t>s</w:t>
            </w:r>
            <w:r w:rsidR="009A1690">
              <w:rPr>
                <w:rFonts w:ascii="Arial" w:hAnsi="Arial" w:cs="Arial"/>
                <w:color w:val="auto"/>
                <w:sz w:val="22"/>
                <w:szCs w:val="22"/>
                <w:lang w:val="lt-LT"/>
              </w:rPr>
              <w:t xml:space="preserve"> atliko</w:t>
            </w:r>
            <w:r w:rsidRPr="000F5EA7">
              <w:rPr>
                <w:rFonts w:ascii="Arial" w:hAnsi="Arial" w:cs="Arial"/>
                <w:color w:val="auto"/>
                <w:sz w:val="22"/>
                <w:szCs w:val="22"/>
                <w:lang w:val="lt-LT"/>
              </w:rPr>
              <w:t>;</w:t>
            </w:r>
          </w:p>
          <w:p w14:paraId="678EB7EE" w14:textId="3C2D0400" w:rsidR="0003620F" w:rsidRPr="00155B76" w:rsidRDefault="000F5EA7">
            <w:pPr>
              <w:pStyle w:val="NormalWeb"/>
              <w:numPr>
                <w:ilvl w:val="0"/>
                <w:numId w:val="1078"/>
              </w:numPr>
              <w:tabs>
                <w:tab w:val="clear" w:pos="720"/>
                <w:tab w:val="left" w:pos="696"/>
              </w:tabs>
              <w:spacing w:before="0" w:beforeAutospacing="0" w:after="0" w:afterAutospacing="0"/>
              <w:ind w:left="141" w:right="138" w:firstLine="283"/>
              <w:jc w:val="both"/>
              <w:rPr>
                <w:lang w:val="lt-LT"/>
              </w:rPr>
            </w:pPr>
            <w:r w:rsidRPr="000F5EA7">
              <w:rPr>
                <w:rFonts w:ascii="Arial" w:hAnsi="Arial" w:cs="Arial"/>
                <w:color w:val="auto"/>
                <w:sz w:val="22"/>
                <w:szCs w:val="22"/>
                <w:lang w:val="lt-LT"/>
              </w:rPr>
              <w:t>turi būti galimybė peržiūrėti archyvavimo žurnal</w:t>
            </w:r>
            <w:r w:rsidR="00166202">
              <w:rPr>
                <w:rFonts w:ascii="Arial" w:hAnsi="Arial" w:cs="Arial"/>
                <w:color w:val="auto"/>
                <w:sz w:val="22"/>
                <w:szCs w:val="22"/>
                <w:lang w:val="lt-LT"/>
              </w:rPr>
              <w:t>ini</w:t>
            </w:r>
            <w:r w:rsidRPr="000F5EA7">
              <w:rPr>
                <w:rFonts w:ascii="Arial" w:hAnsi="Arial" w:cs="Arial"/>
                <w:color w:val="auto"/>
                <w:sz w:val="22"/>
                <w:szCs w:val="22"/>
                <w:lang w:val="lt-LT"/>
              </w:rPr>
              <w:t xml:space="preserve">us </w:t>
            </w:r>
            <w:r w:rsidR="00166202">
              <w:rPr>
                <w:rFonts w:ascii="Arial" w:hAnsi="Arial" w:cs="Arial"/>
                <w:color w:val="auto"/>
                <w:sz w:val="22"/>
                <w:szCs w:val="22"/>
                <w:lang w:val="lt-LT"/>
              </w:rPr>
              <w:t xml:space="preserve">įrašus </w:t>
            </w:r>
            <w:r w:rsidRPr="000F5EA7">
              <w:rPr>
                <w:rFonts w:ascii="Arial" w:hAnsi="Arial" w:cs="Arial"/>
                <w:color w:val="auto"/>
                <w:sz w:val="22"/>
                <w:szCs w:val="22"/>
                <w:lang w:val="lt-LT"/>
              </w:rPr>
              <w:t>atitikties ir audito tikslais.</w:t>
            </w:r>
          </w:p>
        </w:tc>
      </w:tr>
      <w:tr w:rsidR="000F5EA7" w:rsidRPr="00C01ADA" w14:paraId="624FAC05" w14:textId="77777777" w:rsidTr="000E6450">
        <w:tc>
          <w:tcPr>
            <w:tcW w:w="846" w:type="dxa"/>
          </w:tcPr>
          <w:p w14:paraId="67A9303F" w14:textId="77777777" w:rsidR="000F5EA7" w:rsidRPr="00155B76" w:rsidRDefault="000F5EA7">
            <w:pPr>
              <w:pStyle w:val="ListParagraph"/>
              <w:numPr>
                <w:ilvl w:val="0"/>
                <w:numId w:val="1055"/>
              </w:numPr>
              <w:rPr>
                <w:lang w:val="lt-LT"/>
              </w:rPr>
            </w:pPr>
          </w:p>
        </w:tc>
        <w:tc>
          <w:tcPr>
            <w:tcW w:w="8788" w:type="dxa"/>
          </w:tcPr>
          <w:p w14:paraId="2436AA0C" w14:textId="77777777" w:rsidR="00E52AB7" w:rsidRPr="00426E4A" w:rsidRDefault="00E52AB7" w:rsidP="000E6450">
            <w:pPr>
              <w:pStyle w:val="NormalWeb"/>
              <w:spacing w:before="0" w:beforeAutospacing="0" w:after="0" w:afterAutospacing="0"/>
              <w:ind w:left="141" w:right="138"/>
              <w:jc w:val="both"/>
              <w:rPr>
                <w:rFonts w:ascii="Arial" w:hAnsi="Arial" w:cs="Arial"/>
                <w:b/>
                <w:bCs/>
                <w:color w:val="auto"/>
                <w:sz w:val="22"/>
                <w:szCs w:val="22"/>
                <w:lang w:val="lt-LT"/>
              </w:rPr>
            </w:pPr>
            <w:r w:rsidRPr="00426E4A">
              <w:rPr>
                <w:rStyle w:val="Strong"/>
                <w:rFonts w:ascii="Arial" w:hAnsi="Arial" w:cs="Arial"/>
                <w:b w:val="0"/>
                <w:bCs w:val="0"/>
                <w:color w:val="auto"/>
                <w:sz w:val="22"/>
                <w:szCs w:val="22"/>
                <w:lang w:val="lt-LT"/>
              </w:rPr>
              <w:t>Techniniai ir saugos reikalavimai:</w:t>
            </w:r>
          </w:p>
          <w:p w14:paraId="60264F65" w14:textId="77777777" w:rsidR="00E52AB7" w:rsidRPr="00E52AB7" w:rsidRDefault="00E52AB7">
            <w:pPr>
              <w:pStyle w:val="NormalWeb"/>
              <w:numPr>
                <w:ilvl w:val="0"/>
                <w:numId w:val="1079"/>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E52AB7">
              <w:rPr>
                <w:rFonts w:ascii="Arial" w:hAnsi="Arial" w:cs="Arial"/>
                <w:color w:val="auto"/>
                <w:sz w:val="22"/>
                <w:szCs w:val="22"/>
                <w:lang w:val="lt-LT"/>
              </w:rPr>
              <w:t>archyvuoti duomenys turi būti saugomi pagal tuos pačius saugumo reikalavimus kaip ir aktyvūs duomenys (šifravimas, prieigos kontrolė ir kt.);</w:t>
            </w:r>
          </w:p>
          <w:p w14:paraId="60ACDAB8" w14:textId="7470BFBC" w:rsidR="000F5EA7" w:rsidRPr="00155B76" w:rsidRDefault="00E52AB7">
            <w:pPr>
              <w:pStyle w:val="NormalWeb"/>
              <w:numPr>
                <w:ilvl w:val="0"/>
                <w:numId w:val="1079"/>
              </w:numPr>
              <w:tabs>
                <w:tab w:val="clear" w:pos="720"/>
                <w:tab w:val="left" w:pos="708"/>
              </w:tabs>
              <w:spacing w:before="0" w:beforeAutospacing="0" w:after="0" w:afterAutospacing="0"/>
              <w:ind w:left="141" w:right="138" w:firstLine="283"/>
              <w:jc w:val="both"/>
              <w:rPr>
                <w:rStyle w:val="Strong"/>
                <w:b w:val="0"/>
                <w:bCs w:val="0"/>
                <w:lang w:val="lt-LT"/>
              </w:rPr>
            </w:pPr>
            <w:r w:rsidRPr="00E52AB7">
              <w:rPr>
                <w:rFonts w:ascii="Arial" w:hAnsi="Arial" w:cs="Arial"/>
                <w:color w:val="auto"/>
                <w:sz w:val="22"/>
                <w:szCs w:val="22"/>
                <w:lang w:val="lt-LT"/>
              </w:rPr>
              <w:t>archyvavimo funkcionalumas turi užtikrinti galimybę plėsti taisykles ar parametrus ateityje, keičiantis verslo poreikiams ar teisės aktų reikalavimams.</w:t>
            </w:r>
          </w:p>
        </w:tc>
      </w:tr>
    </w:tbl>
    <w:p w14:paraId="3A991145" w14:textId="4752A048" w:rsidR="00FD51F4" w:rsidRPr="00C01ADA" w:rsidRDefault="00CF7B60" w:rsidP="00164D41">
      <w:pPr>
        <w:pStyle w:val="Heading3"/>
      </w:pPr>
      <w:bookmarkStart w:id="3612" w:name="_reikalavimai_sistemos_duomenų"/>
      <w:bookmarkStart w:id="3613" w:name="_Toc208916510"/>
      <w:bookmarkStart w:id="3614" w:name="_Toc217222599"/>
      <w:bookmarkEnd w:id="3612"/>
      <w:r w:rsidRPr="00C01ADA">
        <w:t xml:space="preserve">REIKALAVIMAI </w:t>
      </w:r>
      <w:r w:rsidR="005F27A6" w:rsidRPr="00C01ADA">
        <w:t>SISTEMOS DUOMENŲ TVARKYMUI</w:t>
      </w:r>
      <w:bookmarkEnd w:id="3613"/>
      <w:bookmarkEnd w:id="3614"/>
    </w:p>
    <w:p w14:paraId="1F6460A2" w14:textId="0436232F" w:rsidR="00FD51F4" w:rsidRPr="00C01ADA" w:rsidRDefault="008F6C13" w:rsidP="00164D41">
      <w:pPr>
        <w:pStyle w:val="Heading4"/>
      </w:pPr>
      <w:bookmarkStart w:id="3615" w:name="_Toc208916511"/>
      <w:bookmarkStart w:id="3616" w:name="_Toc217222600"/>
      <w:r w:rsidRPr="00C01ADA">
        <w:t>REIKALAVIMAI FUNKCIJŲ VEIKIMO IR DUOMENŲ TVARKYMO LOGIKAI</w:t>
      </w:r>
      <w:bookmarkEnd w:id="3615"/>
      <w:bookmarkEnd w:id="361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0C7419D4" w14:textId="77777777" w:rsidTr="00361B3D">
        <w:trPr>
          <w:tblHeader/>
        </w:trPr>
        <w:tc>
          <w:tcPr>
            <w:tcW w:w="846" w:type="dxa"/>
            <w:shd w:val="clear" w:color="auto" w:fill="C5E0B3" w:themeFill="accent6" w:themeFillTint="66"/>
          </w:tcPr>
          <w:p w14:paraId="68DBF66C" w14:textId="392B9DFF" w:rsidR="00FD51F4" w:rsidRPr="00DB5ECC" w:rsidRDefault="00FD51F4" w:rsidP="007147DB">
            <w:pPr>
              <w:jc w:val="center"/>
              <w:rPr>
                <w:b/>
                <w:bCs/>
                <w:color w:val="auto"/>
                <w:sz w:val="22"/>
                <w:szCs w:val="22"/>
                <w:lang w:val="lt-LT"/>
              </w:rPr>
            </w:pPr>
            <w:r w:rsidRPr="00DB5ECC">
              <w:rPr>
                <w:b/>
                <w:bCs/>
                <w:color w:val="auto"/>
                <w:sz w:val="22"/>
                <w:szCs w:val="22"/>
                <w:lang w:val="lt-LT"/>
              </w:rPr>
              <w:t>N</w:t>
            </w:r>
            <w:r w:rsidR="00537D1C"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598989B0" w14:textId="77777777" w:rsidR="00FD51F4" w:rsidRPr="00DB5ECC" w:rsidRDefault="00FD51F4" w:rsidP="007147DB">
            <w:pPr>
              <w:jc w:val="center"/>
              <w:rPr>
                <w:b/>
                <w:bCs/>
                <w:color w:val="auto"/>
                <w:sz w:val="22"/>
                <w:szCs w:val="22"/>
                <w:lang w:val="lt-LT"/>
              </w:rPr>
            </w:pPr>
            <w:r w:rsidRPr="00DB5ECC">
              <w:rPr>
                <w:b/>
                <w:bCs/>
                <w:color w:val="auto"/>
                <w:sz w:val="22"/>
                <w:szCs w:val="22"/>
                <w:lang w:val="lt-LT"/>
              </w:rPr>
              <w:t>NUOSTATOS</w:t>
            </w:r>
          </w:p>
        </w:tc>
      </w:tr>
      <w:tr w:rsidR="004563E7" w:rsidRPr="00C01ADA" w14:paraId="46AE55F8" w14:textId="77777777" w:rsidTr="00361B3D">
        <w:tc>
          <w:tcPr>
            <w:tcW w:w="846" w:type="dxa"/>
          </w:tcPr>
          <w:p w14:paraId="5D0F9B47" w14:textId="77777777" w:rsidR="00FD51F4" w:rsidRPr="00C01ADA" w:rsidRDefault="00FD51F4">
            <w:pPr>
              <w:pStyle w:val="ListParagraph"/>
              <w:numPr>
                <w:ilvl w:val="0"/>
                <w:numId w:val="1055"/>
              </w:numPr>
              <w:rPr>
                <w:color w:val="auto"/>
                <w:sz w:val="22"/>
                <w:szCs w:val="22"/>
                <w:lang w:val="lt-LT"/>
              </w:rPr>
            </w:pPr>
          </w:p>
        </w:tc>
        <w:tc>
          <w:tcPr>
            <w:tcW w:w="8788" w:type="dxa"/>
          </w:tcPr>
          <w:p w14:paraId="7B519856" w14:textId="340694B0" w:rsidR="00FE12FF" w:rsidRPr="00FE12FF" w:rsidRDefault="00E6798F" w:rsidP="00361B3D">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FE12FF" w:rsidRPr="00FE12FF">
              <w:rPr>
                <w:rFonts w:ascii="Arial" w:hAnsi="Arial" w:cs="Arial"/>
                <w:color w:val="auto"/>
                <w:sz w:val="22"/>
                <w:szCs w:val="22"/>
                <w:lang w:val="lt-LT"/>
              </w:rPr>
              <w:t xml:space="preserve"> turi būti realizuota funkcinė ir duomenų tvarkymo logika, kuri užtikrintų:</w:t>
            </w:r>
          </w:p>
          <w:p w14:paraId="044E0B44" w14:textId="59F8B3F5" w:rsidR="00FE12FF" w:rsidRPr="00FE12FF" w:rsidRDefault="00FE12FF">
            <w:pPr>
              <w:pStyle w:val="NormalWeb"/>
              <w:numPr>
                <w:ilvl w:val="0"/>
                <w:numId w:val="108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E12FF">
              <w:rPr>
                <w:rFonts w:ascii="Arial" w:hAnsi="Arial" w:cs="Arial"/>
                <w:color w:val="auto"/>
                <w:sz w:val="22"/>
                <w:szCs w:val="22"/>
                <w:lang w:val="lt-LT"/>
              </w:rPr>
              <w:t xml:space="preserve">teisingą, nuoseklų ir nenutrūkstamą veiklos procesų vykdymą pagal </w:t>
            </w:r>
            <w:r w:rsidR="0027042B">
              <w:rPr>
                <w:rFonts w:ascii="Arial" w:hAnsi="Arial" w:cs="Arial"/>
                <w:color w:val="auto"/>
                <w:sz w:val="22"/>
                <w:szCs w:val="22"/>
                <w:lang w:val="lt-LT"/>
              </w:rPr>
              <w:t>Į</w:t>
            </w:r>
            <w:r w:rsidRPr="00FE12FF">
              <w:rPr>
                <w:rFonts w:ascii="Arial" w:hAnsi="Arial" w:cs="Arial"/>
                <w:color w:val="auto"/>
                <w:sz w:val="22"/>
                <w:szCs w:val="22"/>
                <w:lang w:val="lt-LT"/>
              </w:rPr>
              <w:t>monės verslo taisykles;</w:t>
            </w:r>
          </w:p>
          <w:p w14:paraId="4112D218" w14:textId="77777777" w:rsidR="00FE12FF" w:rsidRPr="00FE12FF" w:rsidRDefault="00FE12FF">
            <w:pPr>
              <w:pStyle w:val="NormalWeb"/>
              <w:numPr>
                <w:ilvl w:val="0"/>
                <w:numId w:val="108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E12FF">
              <w:rPr>
                <w:rFonts w:ascii="Arial" w:hAnsi="Arial" w:cs="Arial"/>
                <w:color w:val="auto"/>
                <w:sz w:val="22"/>
                <w:szCs w:val="22"/>
                <w:lang w:val="lt-LT"/>
              </w:rPr>
              <w:t>maksimalų pakartotinio duomenų įvedimo eliminavimą, taikant duomenų paveldimumą, automatinį užpildymą ir sąsajas su kitais moduliais ar posistemiais;</w:t>
            </w:r>
          </w:p>
          <w:p w14:paraId="0A12CADF" w14:textId="77777777" w:rsidR="00FE12FF" w:rsidRPr="00FE12FF" w:rsidRDefault="00FE12FF">
            <w:pPr>
              <w:pStyle w:val="NormalWeb"/>
              <w:numPr>
                <w:ilvl w:val="0"/>
                <w:numId w:val="108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E12FF">
              <w:rPr>
                <w:rFonts w:ascii="Arial" w:hAnsi="Arial" w:cs="Arial"/>
                <w:color w:val="auto"/>
                <w:sz w:val="22"/>
                <w:szCs w:val="22"/>
                <w:lang w:val="lt-LT"/>
              </w:rPr>
              <w:t>prevenciją nuo neteisingo ar nelogiško duomenų įvedimo ir tvarkymo;</w:t>
            </w:r>
          </w:p>
          <w:p w14:paraId="0DFD92EC" w14:textId="77777777" w:rsidR="00FE12FF" w:rsidRPr="00FE12FF" w:rsidRDefault="00FE12FF">
            <w:pPr>
              <w:pStyle w:val="NormalWeb"/>
              <w:numPr>
                <w:ilvl w:val="0"/>
                <w:numId w:val="108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E12FF">
              <w:rPr>
                <w:rFonts w:ascii="Arial" w:hAnsi="Arial" w:cs="Arial"/>
                <w:color w:val="auto"/>
                <w:sz w:val="22"/>
                <w:szCs w:val="22"/>
                <w:lang w:val="lt-LT"/>
              </w:rPr>
              <w:t>patikimas duomenų įvedimo ir apdorojimo kontrolės priemones (privalomi laukai, loginiai ryšiai tarp laukų, validacijos);</w:t>
            </w:r>
          </w:p>
          <w:p w14:paraId="53FA2D44" w14:textId="77777777" w:rsidR="00FE12FF" w:rsidRPr="00FE12FF" w:rsidRDefault="00FE12FF">
            <w:pPr>
              <w:pStyle w:val="NormalWeb"/>
              <w:numPr>
                <w:ilvl w:val="0"/>
                <w:numId w:val="1080"/>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FE12FF">
              <w:rPr>
                <w:rFonts w:ascii="Arial" w:hAnsi="Arial" w:cs="Arial"/>
                <w:color w:val="auto"/>
                <w:sz w:val="22"/>
                <w:szCs w:val="22"/>
                <w:lang w:val="lt-LT"/>
              </w:rPr>
              <w:t>galimybę nustatyti taisykles, kurios ribotų neteisėtus, nelogiškus ar neleistinus veiksmus (pvz., dubliuojamus įrašus, nesuderintus klasifikatorius, įsigaliojusių dokumentų versijų ignoravimą ir pan.);</w:t>
            </w:r>
          </w:p>
          <w:p w14:paraId="23CE9171" w14:textId="25FF3AA9" w:rsidR="00FD51F4" w:rsidRPr="00155B76" w:rsidRDefault="00FE12FF">
            <w:pPr>
              <w:pStyle w:val="NormalWeb"/>
              <w:numPr>
                <w:ilvl w:val="0"/>
                <w:numId w:val="1080"/>
              </w:numPr>
              <w:tabs>
                <w:tab w:val="clear" w:pos="720"/>
                <w:tab w:val="left" w:pos="732"/>
              </w:tabs>
              <w:spacing w:before="0" w:beforeAutospacing="0" w:after="0" w:afterAutospacing="0"/>
              <w:ind w:left="141" w:right="138" w:firstLine="283"/>
              <w:jc w:val="both"/>
              <w:rPr>
                <w:lang w:val="lt-LT"/>
              </w:rPr>
            </w:pPr>
            <w:r w:rsidRPr="00FE12FF">
              <w:rPr>
                <w:rFonts w:ascii="Arial" w:hAnsi="Arial" w:cs="Arial"/>
                <w:color w:val="auto"/>
                <w:sz w:val="22"/>
                <w:szCs w:val="22"/>
                <w:lang w:val="lt-LT"/>
              </w:rPr>
              <w:t xml:space="preserve">sistemingą </w:t>
            </w:r>
            <w:r w:rsidR="002E6360">
              <w:rPr>
                <w:rFonts w:ascii="Arial" w:hAnsi="Arial" w:cs="Arial"/>
                <w:color w:val="auto"/>
                <w:sz w:val="22"/>
                <w:szCs w:val="22"/>
                <w:lang w:val="lt-LT"/>
              </w:rPr>
              <w:t>naudotojų</w:t>
            </w:r>
            <w:r w:rsidRPr="00FE12FF">
              <w:rPr>
                <w:rFonts w:ascii="Arial" w:hAnsi="Arial" w:cs="Arial"/>
                <w:color w:val="auto"/>
                <w:sz w:val="22"/>
                <w:szCs w:val="22"/>
                <w:lang w:val="lt-LT"/>
              </w:rPr>
              <w:t xml:space="preserve"> informavimą apie duomenų neatitikimus, nukrypimus ar verslo taisyklių pažeidimus (pvz., pardavimo kainos kontrolė su PVM sąskaitose faktūrose nurodytomis kainomis).</w:t>
            </w:r>
          </w:p>
        </w:tc>
      </w:tr>
      <w:tr w:rsidR="004563E7" w:rsidRPr="00C01ADA" w14:paraId="619E32AC" w14:textId="77777777" w:rsidTr="00361B3D">
        <w:tc>
          <w:tcPr>
            <w:tcW w:w="846" w:type="dxa"/>
          </w:tcPr>
          <w:p w14:paraId="2924F498" w14:textId="77777777" w:rsidR="00FD51F4" w:rsidRPr="00C01ADA" w:rsidRDefault="00FD51F4">
            <w:pPr>
              <w:pStyle w:val="ListParagraph"/>
              <w:numPr>
                <w:ilvl w:val="0"/>
                <w:numId w:val="1055"/>
              </w:numPr>
              <w:rPr>
                <w:color w:val="auto"/>
                <w:sz w:val="22"/>
                <w:szCs w:val="22"/>
                <w:lang w:val="lt-LT"/>
              </w:rPr>
            </w:pPr>
          </w:p>
        </w:tc>
        <w:tc>
          <w:tcPr>
            <w:tcW w:w="8788" w:type="dxa"/>
          </w:tcPr>
          <w:p w14:paraId="75A1501B" w14:textId="68632E96" w:rsidR="00225D17" w:rsidRPr="00225D17" w:rsidRDefault="00225D17" w:rsidP="00361B3D">
            <w:pPr>
              <w:pStyle w:val="NormalWeb"/>
              <w:spacing w:before="0" w:beforeAutospacing="0" w:after="0" w:afterAutospacing="0"/>
              <w:ind w:left="141" w:right="138"/>
              <w:jc w:val="both"/>
              <w:rPr>
                <w:rFonts w:ascii="Arial" w:hAnsi="Arial" w:cs="Arial"/>
                <w:color w:val="auto"/>
                <w:sz w:val="22"/>
                <w:szCs w:val="22"/>
                <w:lang w:val="lt-LT"/>
              </w:rPr>
            </w:pPr>
            <w:r w:rsidRPr="00225D17">
              <w:rPr>
                <w:rFonts w:ascii="Arial" w:hAnsi="Arial" w:cs="Arial"/>
                <w:color w:val="auto"/>
                <w:sz w:val="22"/>
                <w:szCs w:val="22"/>
                <w:lang w:val="lt-LT"/>
              </w:rPr>
              <w:t xml:space="preserve">Visi </w:t>
            </w:r>
            <w:r w:rsidR="00E6798F">
              <w:rPr>
                <w:rFonts w:ascii="Arial" w:hAnsi="Arial" w:cs="Arial"/>
                <w:color w:val="auto"/>
                <w:sz w:val="22"/>
                <w:szCs w:val="22"/>
                <w:lang w:val="lt-LT"/>
              </w:rPr>
              <w:t>FAVIS</w:t>
            </w:r>
            <w:r w:rsidRPr="00225D17">
              <w:rPr>
                <w:rFonts w:ascii="Arial" w:hAnsi="Arial" w:cs="Arial"/>
                <w:color w:val="auto"/>
                <w:sz w:val="22"/>
                <w:szCs w:val="22"/>
                <w:lang w:val="lt-LT"/>
              </w:rPr>
              <w:t xml:space="preserve"> objektai (dokumentai, šablonai, klasifikatoriai, kainininkai, parametrai ir pan.) turi turėti galimybę nustatyti jų naudojimo logiką:</w:t>
            </w:r>
          </w:p>
          <w:p w14:paraId="488B1139" w14:textId="77777777" w:rsidR="00225D17" w:rsidRPr="00225D17" w:rsidRDefault="00225D17">
            <w:pPr>
              <w:pStyle w:val="NormalWeb"/>
              <w:numPr>
                <w:ilvl w:val="0"/>
                <w:numId w:val="1081"/>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225D17">
              <w:rPr>
                <w:rFonts w:ascii="Arial" w:hAnsi="Arial" w:cs="Arial"/>
                <w:color w:val="auto"/>
                <w:sz w:val="22"/>
                <w:szCs w:val="22"/>
                <w:lang w:val="lt-LT"/>
              </w:rPr>
              <w:t>nustatyti objekto galiojimo intervalą (datos rėžius);</w:t>
            </w:r>
          </w:p>
          <w:p w14:paraId="1A208376" w14:textId="77777777" w:rsidR="00225D17" w:rsidRPr="00225D17" w:rsidRDefault="00225D17">
            <w:pPr>
              <w:pStyle w:val="NormalWeb"/>
              <w:numPr>
                <w:ilvl w:val="0"/>
                <w:numId w:val="1081"/>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225D17">
              <w:rPr>
                <w:rFonts w:ascii="Arial" w:hAnsi="Arial" w:cs="Arial"/>
                <w:color w:val="auto"/>
                <w:sz w:val="22"/>
                <w:szCs w:val="22"/>
                <w:lang w:val="lt-LT"/>
              </w:rPr>
              <w:t>susieti objekto galiojimą su kitų objektų logika (pvz., jeigu kainininkas negalioja – naudotojas negali jo naudoti sąskaitų faktūrų generavimui);</w:t>
            </w:r>
          </w:p>
          <w:p w14:paraId="6C6011D8" w14:textId="77777777" w:rsidR="00225D17" w:rsidRPr="00225D17" w:rsidRDefault="00225D17">
            <w:pPr>
              <w:pStyle w:val="NormalWeb"/>
              <w:numPr>
                <w:ilvl w:val="0"/>
                <w:numId w:val="1081"/>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225D17">
              <w:rPr>
                <w:rFonts w:ascii="Arial" w:hAnsi="Arial" w:cs="Arial"/>
                <w:color w:val="auto"/>
                <w:sz w:val="22"/>
                <w:szCs w:val="22"/>
                <w:lang w:val="lt-LT"/>
              </w:rPr>
              <w:t>galimybę iš anksto planuoti objektų įsigaliojimo datą (pvz., ateityje įsigaliosianti kainininko versija);</w:t>
            </w:r>
          </w:p>
          <w:p w14:paraId="09C83B78" w14:textId="199EB982" w:rsidR="00FD51F4" w:rsidRPr="00225D17" w:rsidRDefault="00225D17">
            <w:pPr>
              <w:pStyle w:val="NormalWeb"/>
              <w:numPr>
                <w:ilvl w:val="0"/>
                <w:numId w:val="1081"/>
              </w:numPr>
              <w:tabs>
                <w:tab w:val="left" w:pos="720"/>
              </w:tabs>
              <w:spacing w:before="0" w:beforeAutospacing="0" w:after="0" w:afterAutospacing="0"/>
              <w:ind w:left="141" w:right="138" w:firstLine="283"/>
              <w:jc w:val="both"/>
            </w:pPr>
            <w:r w:rsidRPr="00225D17">
              <w:rPr>
                <w:rFonts w:ascii="Arial" w:hAnsi="Arial" w:cs="Arial"/>
                <w:color w:val="auto"/>
                <w:sz w:val="22"/>
                <w:szCs w:val="22"/>
                <w:lang w:val="lt-LT"/>
              </w:rPr>
              <w:t>detalios analizės ir projektavimo metu nustatomos papildomos verslo taisyklės.</w:t>
            </w:r>
          </w:p>
        </w:tc>
      </w:tr>
      <w:tr w:rsidR="004563E7" w:rsidRPr="00C01ADA" w14:paraId="49A04C3D" w14:textId="77777777" w:rsidTr="00361B3D">
        <w:tc>
          <w:tcPr>
            <w:tcW w:w="846" w:type="dxa"/>
          </w:tcPr>
          <w:p w14:paraId="0D0AE6A6" w14:textId="77777777" w:rsidR="00FD51F4" w:rsidRPr="00C01ADA" w:rsidRDefault="00FD51F4">
            <w:pPr>
              <w:pStyle w:val="ListParagraph"/>
              <w:numPr>
                <w:ilvl w:val="0"/>
                <w:numId w:val="1055"/>
              </w:numPr>
              <w:rPr>
                <w:color w:val="auto"/>
                <w:sz w:val="22"/>
                <w:szCs w:val="22"/>
                <w:lang w:val="lt-LT"/>
              </w:rPr>
            </w:pPr>
          </w:p>
        </w:tc>
        <w:tc>
          <w:tcPr>
            <w:tcW w:w="8788" w:type="dxa"/>
          </w:tcPr>
          <w:p w14:paraId="20DA1355" w14:textId="3B88F382" w:rsidR="00734E36" w:rsidRPr="00734E36" w:rsidRDefault="00E6798F" w:rsidP="00361B3D">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734E36" w:rsidRPr="00734E36">
              <w:rPr>
                <w:rFonts w:ascii="Arial" w:hAnsi="Arial" w:cs="Arial"/>
                <w:color w:val="auto"/>
                <w:sz w:val="22"/>
                <w:szCs w:val="22"/>
                <w:lang w:val="lt-LT"/>
              </w:rPr>
              <w:t xml:space="preserve"> turi būti realizuotas objektų versijų valdymas. Būtina užtikrinti:</w:t>
            </w:r>
          </w:p>
          <w:p w14:paraId="6924587A" w14:textId="77777777" w:rsidR="00734E36" w:rsidRPr="00734E36" w:rsidRDefault="00734E36">
            <w:pPr>
              <w:pStyle w:val="NormalWeb"/>
              <w:numPr>
                <w:ilvl w:val="0"/>
                <w:numId w:val="108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34E36">
              <w:rPr>
                <w:rFonts w:ascii="Arial" w:hAnsi="Arial" w:cs="Arial"/>
                <w:color w:val="auto"/>
                <w:sz w:val="22"/>
                <w:szCs w:val="22"/>
                <w:lang w:val="lt-LT"/>
              </w:rPr>
              <w:t>galimybę sukurti naujas esamų objektų versijas (pvz., kainininko atnaujinimas);</w:t>
            </w:r>
          </w:p>
          <w:p w14:paraId="32632DCB" w14:textId="77777777" w:rsidR="00734E36" w:rsidRPr="00734E36" w:rsidRDefault="00734E36">
            <w:pPr>
              <w:pStyle w:val="NormalWeb"/>
              <w:numPr>
                <w:ilvl w:val="0"/>
                <w:numId w:val="108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34E36">
              <w:rPr>
                <w:rFonts w:ascii="Arial" w:hAnsi="Arial" w:cs="Arial"/>
                <w:color w:val="auto"/>
                <w:sz w:val="22"/>
                <w:szCs w:val="22"/>
                <w:lang w:val="lt-LT"/>
              </w:rPr>
              <w:t>galimybę peržiūrėti ankstesnes objektų versijas;</w:t>
            </w:r>
          </w:p>
          <w:p w14:paraId="21E086AF" w14:textId="77777777" w:rsidR="00734E36" w:rsidRPr="00734E36" w:rsidRDefault="00734E36">
            <w:pPr>
              <w:pStyle w:val="NormalWeb"/>
              <w:numPr>
                <w:ilvl w:val="0"/>
                <w:numId w:val="108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34E36">
              <w:rPr>
                <w:rFonts w:ascii="Arial" w:hAnsi="Arial" w:cs="Arial"/>
                <w:color w:val="auto"/>
                <w:sz w:val="22"/>
                <w:szCs w:val="22"/>
                <w:lang w:val="lt-LT"/>
              </w:rPr>
              <w:t>versijų valdymo taisyklių nustatymą (pvz., kas turi teisę kurti naują versiją, koks galiojimo laikas);</w:t>
            </w:r>
          </w:p>
          <w:p w14:paraId="3D9BBB6B" w14:textId="77777777" w:rsidR="00734E36" w:rsidRPr="00734E36" w:rsidRDefault="00734E36">
            <w:pPr>
              <w:pStyle w:val="NormalWeb"/>
              <w:numPr>
                <w:ilvl w:val="0"/>
                <w:numId w:val="1082"/>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734E36">
              <w:rPr>
                <w:rFonts w:ascii="Arial" w:hAnsi="Arial" w:cs="Arial"/>
                <w:color w:val="auto"/>
                <w:sz w:val="22"/>
                <w:szCs w:val="22"/>
                <w:lang w:val="lt-LT"/>
              </w:rPr>
              <w:t>naujų versijų taikymą tik nuo jų įsigaliojimo momento;</w:t>
            </w:r>
          </w:p>
          <w:p w14:paraId="22EBC2E3" w14:textId="5CEF191B" w:rsidR="00FD51F4" w:rsidRPr="00155B76" w:rsidRDefault="00734E36">
            <w:pPr>
              <w:pStyle w:val="NormalWeb"/>
              <w:numPr>
                <w:ilvl w:val="0"/>
                <w:numId w:val="1082"/>
              </w:numPr>
              <w:tabs>
                <w:tab w:val="left" w:pos="720"/>
              </w:tabs>
              <w:spacing w:before="0" w:beforeAutospacing="0" w:after="0" w:afterAutospacing="0"/>
              <w:ind w:left="141" w:right="138" w:firstLine="283"/>
              <w:jc w:val="both"/>
              <w:rPr>
                <w:lang w:val="lt-LT"/>
              </w:rPr>
            </w:pPr>
            <w:r w:rsidRPr="00734E36">
              <w:rPr>
                <w:rFonts w:ascii="Arial" w:hAnsi="Arial" w:cs="Arial"/>
                <w:color w:val="auto"/>
                <w:sz w:val="22"/>
                <w:szCs w:val="22"/>
                <w:lang w:val="lt-LT"/>
              </w:rPr>
              <w:t>senesnių versijų priskyrimą anksčiau sudarytiems įrašams (duomenų įvedimo metu buvusi versija išlieka susieta su įrašu).</w:t>
            </w:r>
          </w:p>
        </w:tc>
      </w:tr>
      <w:tr w:rsidR="004563E7" w:rsidRPr="00C01ADA" w14:paraId="6897747A" w14:textId="77777777" w:rsidTr="00361B3D">
        <w:tc>
          <w:tcPr>
            <w:tcW w:w="846" w:type="dxa"/>
          </w:tcPr>
          <w:p w14:paraId="2599AED5" w14:textId="77777777" w:rsidR="00FD51F4" w:rsidRPr="00C01ADA" w:rsidRDefault="00FD51F4">
            <w:pPr>
              <w:pStyle w:val="ListParagraph"/>
              <w:numPr>
                <w:ilvl w:val="0"/>
                <w:numId w:val="1055"/>
              </w:numPr>
              <w:rPr>
                <w:color w:val="auto"/>
                <w:sz w:val="22"/>
                <w:szCs w:val="22"/>
                <w:lang w:val="lt-LT"/>
              </w:rPr>
            </w:pPr>
          </w:p>
        </w:tc>
        <w:tc>
          <w:tcPr>
            <w:tcW w:w="8788" w:type="dxa"/>
          </w:tcPr>
          <w:p w14:paraId="53F33700" w14:textId="7BDA0635" w:rsidR="00716D4B" w:rsidRPr="00716D4B" w:rsidRDefault="00716D4B" w:rsidP="00361B3D">
            <w:pPr>
              <w:ind w:left="141" w:right="138"/>
              <w:jc w:val="both"/>
              <w:rPr>
                <w:rFonts w:eastAsia="Times New Roman"/>
                <w:color w:val="auto"/>
                <w:sz w:val="22"/>
                <w:szCs w:val="22"/>
                <w:lang w:val="lt-LT"/>
              </w:rPr>
            </w:pPr>
            <w:r w:rsidRPr="00716D4B">
              <w:rPr>
                <w:rFonts w:eastAsia="Times New Roman"/>
                <w:color w:val="auto"/>
                <w:sz w:val="22"/>
                <w:szCs w:val="22"/>
                <w:lang w:val="lt-LT"/>
              </w:rPr>
              <w:t>Turi būti užtikrinta, kad tarp veiklos modulių būtų galima perimti / nukopijuoti duomenis iš kitų įrašų, pvz., iš užsakymo į pirkimo sąskaitą, iš sutarties į išrašą ir pan.</w:t>
            </w:r>
          </w:p>
          <w:p w14:paraId="13D4DFB9" w14:textId="59721A19" w:rsidR="00FD51F4" w:rsidRPr="00155B76" w:rsidRDefault="00716D4B" w:rsidP="00361B3D">
            <w:pPr>
              <w:ind w:left="141" w:right="138"/>
              <w:jc w:val="both"/>
              <w:rPr>
                <w:rFonts w:ascii="Times New Roman" w:eastAsia="Times New Roman" w:hAnsi="Times New Roman" w:cs="Times New Roman"/>
                <w:sz w:val="24"/>
                <w:szCs w:val="24"/>
                <w:lang w:val="lt-LT"/>
              </w:rPr>
            </w:pPr>
            <w:r w:rsidRPr="00716D4B">
              <w:rPr>
                <w:rFonts w:eastAsia="Times New Roman"/>
                <w:color w:val="auto"/>
                <w:sz w:val="22"/>
                <w:szCs w:val="22"/>
                <w:lang w:val="lt-LT"/>
              </w:rPr>
              <w:t>Funkciniuose procesuose turi būti palaikoma duomenų paveldimumo, loginio nuoseklumo ir dvikrypčių ryšių logika (pvz., matyti visą dokumentų grandinę: sutartis – užsakymas – SF – apmokėjimas).</w:t>
            </w:r>
          </w:p>
        </w:tc>
      </w:tr>
      <w:tr w:rsidR="00716D4B" w:rsidRPr="00C01ADA" w14:paraId="25527334" w14:textId="77777777" w:rsidTr="00361B3D">
        <w:tc>
          <w:tcPr>
            <w:tcW w:w="846" w:type="dxa"/>
          </w:tcPr>
          <w:p w14:paraId="3FDFC20A" w14:textId="77777777" w:rsidR="00716D4B" w:rsidRPr="00155B76" w:rsidRDefault="00716D4B">
            <w:pPr>
              <w:pStyle w:val="ListParagraph"/>
              <w:numPr>
                <w:ilvl w:val="0"/>
                <w:numId w:val="1055"/>
              </w:numPr>
              <w:rPr>
                <w:lang w:val="lt-LT"/>
              </w:rPr>
            </w:pPr>
          </w:p>
        </w:tc>
        <w:tc>
          <w:tcPr>
            <w:tcW w:w="8788" w:type="dxa"/>
          </w:tcPr>
          <w:p w14:paraId="2F01FAA2" w14:textId="77777777" w:rsidR="009B4BF9" w:rsidRPr="009B4BF9" w:rsidRDefault="009B4BF9" w:rsidP="00361B3D">
            <w:pPr>
              <w:pStyle w:val="NormalWeb"/>
              <w:spacing w:before="0" w:beforeAutospacing="0" w:after="0" w:afterAutospacing="0"/>
              <w:ind w:left="141" w:right="138"/>
              <w:jc w:val="both"/>
              <w:rPr>
                <w:rFonts w:ascii="Arial" w:hAnsi="Arial" w:cs="Arial"/>
                <w:color w:val="auto"/>
                <w:sz w:val="22"/>
                <w:szCs w:val="22"/>
                <w:lang w:val="lt-LT"/>
              </w:rPr>
            </w:pPr>
            <w:r w:rsidRPr="009B4BF9">
              <w:rPr>
                <w:rFonts w:ascii="Arial" w:hAnsi="Arial" w:cs="Arial"/>
                <w:color w:val="auto"/>
                <w:sz w:val="22"/>
                <w:szCs w:val="22"/>
                <w:lang w:val="lt-LT"/>
              </w:rPr>
              <w:t>Diegėjas privalo užtikrinti:</w:t>
            </w:r>
          </w:p>
          <w:p w14:paraId="79F8DD55" w14:textId="6AFDB6F7" w:rsidR="009B4BF9" w:rsidRPr="009B4BF9" w:rsidRDefault="009B4BF9">
            <w:pPr>
              <w:pStyle w:val="NormalWeb"/>
              <w:numPr>
                <w:ilvl w:val="0"/>
                <w:numId w:val="1083"/>
              </w:numPr>
              <w:tabs>
                <w:tab w:val="clear" w:pos="720"/>
                <w:tab w:val="left" w:pos="756"/>
              </w:tabs>
              <w:spacing w:before="0" w:beforeAutospacing="0" w:after="0" w:afterAutospacing="0"/>
              <w:ind w:left="141" w:right="138" w:firstLine="283"/>
              <w:jc w:val="both"/>
              <w:rPr>
                <w:rFonts w:ascii="Arial" w:hAnsi="Arial" w:cs="Arial"/>
                <w:color w:val="auto"/>
                <w:sz w:val="22"/>
                <w:szCs w:val="22"/>
                <w:lang w:val="lt-LT"/>
              </w:rPr>
            </w:pPr>
            <w:r w:rsidRPr="009B4BF9">
              <w:rPr>
                <w:rFonts w:ascii="Arial" w:hAnsi="Arial" w:cs="Arial"/>
                <w:color w:val="auto"/>
                <w:sz w:val="22"/>
                <w:szCs w:val="22"/>
                <w:lang w:val="lt-LT"/>
              </w:rPr>
              <w:t xml:space="preserve">kad </w:t>
            </w:r>
            <w:r w:rsidR="00E6798F">
              <w:rPr>
                <w:rFonts w:ascii="Arial" w:hAnsi="Arial" w:cs="Arial"/>
                <w:color w:val="auto"/>
                <w:sz w:val="22"/>
                <w:szCs w:val="22"/>
                <w:lang w:val="lt-LT"/>
              </w:rPr>
              <w:t>FAVIS</w:t>
            </w:r>
            <w:r w:rsidRPr="009B4BF9">
              <w:rPr>
                <w:rFonts w:ascii="Arial" w:hAnsi="Arial" w:cs="Arial"/>
                <w:color w:val="auto"/>
                <w:sz w:val="22"/>
                <w:szCs w:val="22"/>
                <w:lang w:val="lt-LT"/>
              </w:rPr>
              <w:t xml:space="preserve"> vykdys loginę kontrolę tarp susijusių laukų, objektų ar operacijų;</w:t>
            </w:r>
          </w:p>
          <w:p w14:paraId="5B5006D4" w14:textId="77777777" w:rsidR="009B4BF9" w:rsidRPr="009B4BF9" w:rsidRDefault="009B4BF9">
            <w:pPr>
              <w:pStyle w:val="NormalWeb"/>
              <w:numPr>
                <w:ilvl w:val="0"/>
                <w:numId w:val="1083"/>
              </w:numPr>
              <w:tabs>
                <w:tab w:val="clear" w:pos="720"/>
                <w:tab w:val="left" w:pos="756"/>
              </w:tabs>
              <w:spacing w:before="0" w:beforeAutospacing="0" w:after="0" w:afterAutospacing="0"/>
              <w:ind w:left="141" w:right="138" w:firstLine="283"/>
              <w:jc w:val="both"/>
              <w:rPr>
                <w:rFonts w:ascii="Arial" w:hAnsi="Arial" w:cs="Arial"/>
                <w:color w:val="auto"/>
                <w:sz w:val="22"/>
                <w:szCs w:val="22"/>
                <w:lang w:val="lt-LT"/>
              </w:rPr>
            </w:pPr>
            <w:r w:rsidRPr="009B4BF9">
              <w:rPr>
                <w:rFonts w:ascii="Arial" w:hAnsi="Arial" w:cs="Arial"/>
                <w:color w:val="auto"/>
                <w:sz w:val="22"/>
                <w:szCs w:val="22"/>
                <w:lang w:val="lt-LT"/>
              </w:rPr>
              <w:t>galimybę administratoriui kurti ar modifikuoti duomenų taisykles per parametrizavimo mechanizmus (be programavimo);</w:t>
            </w:r>
          </w:p>
          <w:p w14:paraId="0623C53D" w14:textId="7F604D9C" w:rsidR="00716D4B" w:rsidRPr="00155B76" w:rsidRDefault="009B4BF9">
            <w:pPr>
              <w:pStyle w:val="NormalWeb"/>
              <w:numPr>
                <w:ilvl w:val="0"/>
                <w:numId w:val="1083"/>
              </w:numPr>
              <w:tabs>
                <w:tab w:val="clear" w:pos="720"/>
                <w:tab w:val="left" w:pos="756"/>
              </w:tabs>
              <w:spacing w:before="0" w:beforeAutospacing="0" w:after="0" w:afterAutospacing="0"/>
              <w:ind w:left="141" w:right="138" w:firstLine="283"/>
              <w:jc w:val="both"/>
              <w:rPr>
                <w:lang w:val="lt-LT"/>
              </w:rPr>
            </w:pPr>
            <w:r w:rsidRPr="009B4BF9">
              <w:rPr>
                <w:rFonts w:ascii="Arial" w:hAnsi="Arial" w:cs="Arial"/>
                <w:color w:val="auto"/>
                <w:sz w:val="22"/>
                <w:szCs w:val="22"/>
                <w:lang w:val="lt-LT"/>
              </w:rPr>
              <w:t xml:space="preserve">kad </w:t>
            </w:r>
            <w:r w:rsidR="00E6798F">
              <w:rPr>
                <w:rFonts w:ascii="Arial" w:hAnsi="Arial" w:cs="Arial"/>
                <w:color w:val="auto"/>
                <w:sz w:val="22"/>
                <w:szCs w:val="22"/>
                <w:lang w:val="lt-LT"/>
              </w:rPr>
              <w:t>FAVIS</w:t>
            </w:r>
            <w:r w:rsidRPr="009B4BF9">
              <w:rPr>
                <w:rFonts w:ascii="Arial" w:hAnsi="Arial" w:cs="Arial"/>
                <w:color w:val="auto"/>
                <w:sz w:val="22"/>
                <w:szCs w:val="22"/>
                <w:lang w:val="lt-LT"/>
              </w:rPr>
              <w:t xml:space="preserve"> būtų pasirengusi priimti ir apdoroti netiesiogiai susijusius duomenis iš integracijų, atitinkamai pritaikant taisykles jų tvarkymui.</w:t>
            </w:r>
          </w:p>
        </w:tc>
      </w:tr>
    </w:tbl>
    <w:p w14:paraId="2DF15C0E" w14:textId="295359FB" w:rsidR="003C2827" w:rsidRPr="00C01ADA" w:rsidRDefault="003C2827" w:rsidP="00164D41">
      <w:pPr>
        <w:pStyle w:val="Heading4"/>
      </w:pPr>
      <w:bookmarkStart w:id="3617" w:name="_Toc164238355"/>
      <w:bookmarkStart w:id="3618" w:name="_Toc208916512"/>
      <w:bookmarkStart w:id="3619" w:name="_Toc217222601"/>
      <w:r w:rsidRPr="00C01ADA">
        <w:t>REIKALAVIMAI NAUDOTOJŲ AUTENTIFIKAVIMUI IR AUTORIZACIJAI</w:t>
      </w:r>
      <w:bookmarkEnd w:id="3617"/>
      <w:bookmarkEnd w:id="3618"/>
      <w:bookmarkEnd w:id="361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3DA48DA7" w14:textId="77777777" w:rsidTr="00963577">
        <w:trPr>
          <w:tblHeader/>
        </w:trPr>
        <w:tc>
          <w:tcPr>
            <w:tcW w:w="846" w:type="dxa"/>
            <w:shd w:val="clear" w:color="auto" w:fill="C5E0B3" w:themeFill="accent6" w:themeFillTint="66"/>
          </w:tcPr>
          <w:p w14:paraId="56612EF5" w14:textId="77777777" w:rsidR="008347D2" w:rsidRPr="00DB5ECC" w:rsidRDefault="008347D2" w:rsidP="00FC5E1C">
            <w:pPr>
              <w:jc w:val="center"/>
              <w:rPr>
                <w:b/>
                <w:bCs/>
                <w:color w:val="auto"/>
                <w:sz w:val="22"/>
                <w:szCs w:val="22"/>
                <w:lang w:val="lt-LT"/>
              </w:rPr>
            </w:pPr>
            <w:r w:rsidRPr="00DB5ECC">
              <w:rPr>
                <w:b/>
                <w:bCs/>
                <w:color w:val="auto"/>
                <w:sz w:val="22"/>
                <w:szCs w:val="22"/>
                <w:lang w:val="lt-LT"/>
              </w:rPr>
              <w:t>NR.</w:t>
            </w:r>
          </w:p>
        </w:tc>
        <w:tc>
          <w:tcPr>
            <w:tcW w:w="8788" w:type="dxa"/>
            <w:shd w:val="clear" w:color="auto" w:fill="C5E0B3" w:themeFill="accent6" w:themeFillTint="66"/>
          </w:tcPr>
          <w:p w14:paraId="695359AF" w14:textId="77777777" w:rsidR="008347D2" w:rsidRPr="00DB5ECC" w:rsidRDefault="008347D2" w:rsidP="00FC5E1C">
            <w:pPr>
              <w:jc w:val="center"/>
              <w:rPr>
                <w:b/>
                <w:bCs/>
                <w:color w:val="auto"/>
                <w:sz w:val="22"/>
                <w:szCs w:val="22"/>
                <w:lang w:val="lt-LT"/>
              </w:rPr>
            </w:pPr>
            <w:r w:rsidRPr="00DB5ECC">
              <w:rPr>
                <w:b/>
                <w:bCs/>
                <w:color w:val="auto"/>
                <w:sz w:val="22"/>
                <w:szCs w:val="22"/>
                <w:lang w:val="lt-LT"/>
              </w:rPr>
              <w:t>NUOSTATOS</w:t>
            </w:r>
          </w:p>
        </w:tc>
      </w:tr>
      <w:tr w:rsidR="004563E7" w:rsidRPr="00C01ADA" w14:paraId="6A7BCA98" w14:textId="77777777" w:rsidTr="00963577">
        <w:tc>
          <w:tcPr>
            <w:tcW w:w="846" w:type="dxa"/>
          </w:tcPr>
          <w:p w14:paraId="6CDB1BE7" w14:textId="64094ED5" w:rsidR="008347D2" w:rsidRPr="00C01ADA" w:rsidRDefault="008347D2">
            <w:pPr>
              <w:pStyle w:val="ListParagraph"/>
              <w:numPr>
                <w:ilvl w:val="0"/>
                <w:numId w:val="1055"/>
              </w:numPr>
              <w:rPr>
                <w:color w:val="auto"/>
                <w:sz w:val="22"/>
                <w:szCs w:val="22"/>
                <w:lang w:val="lt-LT"/>
              </w:rPr>
            </w:pPr>
          </w:p>
        </w:tc>
        <w:tc>
          <w:tcPr>
            <w:tcW w:w="8788" w:type="dxa"/>
          </w:tcPr>
          <w:p w14:paraId="64E287AF" w14:textId="12D16F52" w:rsidR="00C33659" w:rsidRPr="00835B2B" w:rsidRDefault="0CE2C87E" w:rsidP="4FC59585">
            <w:pPr>
              <w:pStyle w:val="NormalWeb"/>
              <w:spacing w:before="0" w:beforeAutospacing="0" w:after="0" w:afterAutospacing="0"/>
              <w:ind w:left="141" w:right="138"/>
              <w:jc w:val="both"/>
              <w:rPr>
                <w:rFonts w:ascii="Arial" w:hAnsi="Arial" w:cs="Arial"/>
                <w:color w:val="auto"/>
                <w:sz w:val="22"/>
                <w:szCs w:val="22"/>
                <w:lang w:val="lt-LT"/>
              </w:rPr>
            </w:pPr>
            <w:r w:rsidRPr="4FC59585">
              <w:rPr>
                <w:rFonts w:ascii="Arial" w:hAnsi="Arial" w:cs="Arial"/>
                <w:color w:val="auto"/>
                <w:sz w:val="22"/>
                <w:szCs w:val="22"/>
                <w:lang w:val="lt-LT"/>
              </w:rPr>
              <w:t>FAVIS naudotojų autentifikavimas turi būti realizuotas atsižvelgiant į diegimo modelį (on</w:t>
            </w:r>
            <w:r w:rsidR="20CEAD1E" w:rsidRPr="4FC59585">
              <w:rPr>
                <w:rFonts w:ascii="Arial" w:hAnsi="Arial" w:cs="Arial"/>
                <w:color w:val="auto"/>
                <w:sz w:val="22"/>
                <w:szCs w:val="22"/>
                <w:lang w:val="lt-LT"/>
              </w:rPr>
              <w:t>-</w:t>
            </w:r>
            <w:r w:rsidRPr="4FC59585">
              <w:rPr>
                <w:rFonts w:ascii="Arial" w:hAnsi="Arial" w:cs="Arial"/>
                <w:color w:val="auto"/>
                <w:sz w:val="22"/>
                <w:szCs w:val="22"/>
                <w:lang w:val="lt-LT"/>
              </w:rPr>
              <w:t>premises arba SaaS)</w:t>
            </w:r>
            <w:r w:rsidR="43CC6FB3" w:rsidRPr="4FC59585">
              <w:rPr>
                <w:rFonts w:ascii="Arial" w:hAnsi="Arial" w:cs="Arial"/>
                <w:color w:val="auto"/>
                <w:sz w:val="22"/>
                <w:szCs w:val="22"/>
                <w:lang w:val="lt-LT"/>
              </w:rPr>
              <w:t xml:space="preserve">, </w:t>
            </w:r>
            <w:r w:rsidRPr="4FC59585">
              <w:rPr>
                <w:rFonts w:ascii="Arial" w:hAnsi="Arial" w:cs="Arial"/>
                <w:color w:val="auto"/>
                <w:sz w:val="22"/>
                <w:szCs w:val="22"/>
                <w:lang w:val="lt-LT"/>
              </w:rPr>
              <w:t>ir naudotojų tipą (vidiniai arba išoriniai), užtikrinant ne žemesnį nei Įmonėje taikomą saugumo lygį.</w:t>
            </w:r>
          </w:p>
          <w:p w14:paraId="32B23D54" w14:textId="2CBA21BD" w:rsidR="00C33659" w:rsidRPr="00835B2B" w:rsidRDefault="5817D230" w:rsidP="4FC59585">
            <w:pPr>
              <w:pStyle w:val="NormalWeb"/>
              <w:spacing w:before="0" w:beforeAutospacing="0" w:after="0" w:afterAutospacing="0"/>
              <w:ind w:left="141" w:right="138"/>
              <w:jc w:val="both"/>
              <w:rPr>
                <w:rFonts w:ascii="Arial" w:hAnsi="Arial" w:cs="Arial"/>
                <w:color w:val="auto"/>
                <w:sz w:val="22"/>
                <w:szCs w:val="22"/>
                <w:lang w:val="lt-LT"/>
              </w:rPr>
            </w:pPr>
            <w:r w:rsidRPr="4FC59585">
              <w:rPr>
                <w:rFonts w:ascii="Arial" w:hAnsi="Arial" w:cs="Arial"/>
                <w:color w:val="auto"/>
                <w:sz w:val="22"/>
                <w:szCs w:val="22"/>
                <w:lang w:val="lt-LT"/>
              </w:rPr>
              <w:t>Sistema turi užtikrinti, kad prie FAVIS gal</w:t>
            </w:r>
            <w:r w:rsidR="1DDA4E5A" w:rsidRPr="4FC59585">
              <w:rPr>
                <w:rFonts w:ascii="Arial" w:hAnsi="Arial" w:cs="Arial"/>
                <w:color w:val="auto"/>
                <w:sz w:val="22"/>
                <w:szCs w:val="22"/>
                <w:lang w:val="lt-LT"/>
              </w:rPr>
              <w:t>ėtų</w:t>
            </w:r>
            <w:r w:rsidRPr="4FC59585">
              <w:rPr>
                <w:rFonts w:ascii="Arial" w:hAnsi="Arial" w:cs="Arial"/>
                <w:color w:val="auto"/>
                <w:sz w:val="22"/>
                <w:szCs w:val="22"/>
                <w:lang w:val="lt-LT"/>
              </w:rPr>
              <w:t xml:space="preserve"> jungtis tik autentifikuoti naudotojai – tiek per naršyklę, tiek per integracines sąsajas (jeigu taikoma).</w:t>
            </w:r>
          </w:p>
          <w:p w14:paraId="1BA31BB9" w14:textId="2BF16207" w:rsidR="00C33659" w:rsidRPr="00835B2B" w:rsidRDefault="0CE2C87E" w:rsidP="4FC59585">
            <w:pPr>
              <w:pStyle w:val="NormalWeb"/>
              <w:spacing w:before="0" w:beforeAutospacing="0" w:after="0" w:afterAutospacing="0"/>
              <w:ind w:left="141" w:right="138"/>
              <w:jc w:val="both"/>
            </w:pPr>
            <w:r w:rsidRPr="4FC59585">
              <w:rPr>
                <w:rFonts w:ascii="Arial" w:hAnsi="Arial" w:cs="Arial"/>
                <w:color w:val="auto"/>
                <w:sz w:val="22"/>
                <w:szCs w:val="22"/>
                <w:lang w:val="lt-LT"/>
              </w:rPr>
              <w:t>Sistema turi palaikyti šiuos autentifikavimo scenarijus:</w:t>
            </w:r>
          </w:p>
          <w:p w14:paraId="6B341107" w14:textId="353CD57A" w:rsidR="00C33659" w:rsidRPr="0062643F" w:rsidRDefault="0CE2C87E" w:rsidP="0062643F">
            <w:pPr>
              <w:pStyle w:val="NormalWeb"/>
              <w:numPr>
                <w:ilvl w:val="0"/>
                <w:numId w:val="1125"/>
              </w:numPr>
              <w:tabs>
                <w:tab w:val="left" w:pos="792"/>
              </w:tabs>
              <w:spacing w:before="0" w:beforeAutospacing="0" w:after="0" w:afterAutospacing="0"/>
              <w:ind w:left="141" w:right="138" w:firstLine="360"/>
              <w:jc w:val="both"/>
            </w:pPr>
            <w:r w:rsidRPr="0062643F">
              <w:rPr>
                <w:rFonts w:ascii="Arial" w:hAnsi="Arial" w:cs="Arial"/>
                <w:color w:val="auto"/>
                <w:sz w:val="22"/>
                <w:szCs w:val="22"/>
                <w:lang w:val="lt-LT"/>
              </w:rPr>
              <w:t>Vidinis naudotojas (</w:t>
            </w:r>
            <w:r w:rsidR="51C71392" w:rsidRPr="0062643F">
              <w:rPr>
                <w:rFonts w:ascii="Arial" w:hAnsi="Arial" w:cs="Arial"/>
                <w:color w:val="auto"/>
                <w:sz w:val="22"/>
                <w:szCs w:val="22"/>
                <w:lang w:val="lt-LT"/>
              </w:rPr>
              <w:t xml:space="preserve">on-premises </w:t>
            </w:r>
            <w:r w:rsidRPr="0062643F">
              <w:rPr>
                <w:rFonts w:ascii="Arial" w:hAnsi="Arial" w:cs="Arial"/>
                <w:color w:val="auto"/>
                <w:sz w:val="22"/>
                <w:szCs w:val="22"/>
                <w:lang w:val="lt-LT"/>
              </w:rPr>
              <w:t>sprendimas)</w:t>
            </w:r>
            <w:r w:rsidR="78C9CC6C" w:rsidRPr="0062643F">
              <w:rPr>
                <w:rFonts w:ascii="Arial" w:hAnsi="Arial" w:cs="Arial"/>
                <w:color w:val="auto"/>
                <w:sz w:val="22"/>
                <w:szCs w:val="22"/>
                <w:lang w:val="lt-LT"/>
              </w:rPr>
              <w:t>: v</w:t>
            </w:r>
            <w:r w:rsidRPr="0062643F">
              <w:rPr>
                <w:rFonts w:ascii="Arial" w:hAnsi="Arial" w:cs="Arial"/>
                <w:color w:val="auto"/>
                <w:sz w:val="22"/>
                <w:szCs w:val="22"/>
                <w:lang w:val="lt-LT"/>
              </w:rPr>
              <w:t>idinių naudotojų autentifikavimas turi būti realizuotas per Įmonėje naudojamą Microsoft Active Directory (AD) sprendimą</w:t>
            </w:r>
            <w:r w:rsidR="3CC065AD" w:rsidRPr="0062643F">
              <w:rPr>
                <w:rFonts w:ascii="Arial" w:hAnsi="Arial" w:cs="Arial"/>
                <w:color w:val="auto"/>
                <w:sz w:val="22"/>
                <w:szCs w:val="22"/>
                <w:lang w:val="lt-LT"/>
              </w:rPr>
              <w:t xml:space="preserve"> arba sprendimą, užtikrinantį bent tokį patį funkcionalumą ir saugumo lygį</w:t>
            </w:r>
            <w:r w:rsidR="7DC93F5E" w:rsidRPr="0062643F">
              <w:rPr>
                <w:rFonts w:ascii="Arial" w:hAnsi="Arial" w:cs="Arial"/>
                <w:color w:val="auto"/>
                <w:sz w:val="22"/>
                <w:szCs w:val="22"/>
                <w:lang w:val="lt-LT"/>
              </w:rPr>
              <w:t>;</w:t>
            </w:r>
            <w:r w:rsidR="00450017" w:rsidRPr="0062643F">
              <w:rPr>
                <w:rFonts w:ascii="Arial" w:hAnsi="Arial" w:cs="Arial"/>
                <w:color w:val="auto"/>
                <w:sz w:val="22"/>
                <w:szCs w:val="22"/>
                <w:lang w:val="lt-LT"/>
              </w:rPr>
              <w:t xml:space="preserve"> </w:t>
            </w:r>
            <w:r w:rsidR="007E09E6" w:rsidRPr="0062643F">
              <w:rPr>
                <w:rFonts w:ascii="Arial" w:hAnsi="Arial" w:cs="Arial"/>
                <w:color w:val="auto"/>
                <w:sz w:val="22"/>
                <w:szCs w:val="22"/>
                <w:lang w:val="lt-LT"/>
              </w:rPr>
              <w:t xml:space="preserve">turi būti </w:t>
            </w:r>
            <w:r w:rsidR="007676DB" w:rsidRPr="0062643F">
              <w:rPr>
                <w:rFonts w:ascii="Arial" w:hAnsi="Arial" w:cs="Arial"/>
                <w:color w:val="auto"/>
                <w:sz w:val="22"/>
                <w:szCs w:val="22"/>
                <w:lang w:val="lt-LT"/>
              </w:rPr>
              <w:t>taikoma</w:t>
            </w:r>
            <w:r w:rsidR="007E09E6" w:rsidRPr="0062643F">
              <w:rPr>
                <w:rFonts w:ascii="Arial" w:hAnsi="Arial" w:cs="Arial"/>
                <w:color w:val="auto"/>
                <w:sz w:val="22"/>
                <w:szCs w:val="22"/>
                <w:lang w:val="lt-LT"/>
              </w:rPr>
              <w:t>s</w:t>
            </w:r>
            <w:r w:rsidR="007676DB" w:rsidRPr="0062643F">
              <w:rPr>
                <w:rFonts w:ascii="Arial" w:hAnsi="Arial" w:cs="Arial"/>
                <w:color w:val="auto"/>
                <w:sz w:val="22"/>
                <w:szCs w:val="22"/>
                <w:lang w:val="lt-LT"/>
              </w:rPr>
              <w:t xml:space="preserve"> dvigub</w:t>
            </w:r>
            <w:r w:rsidR="007E09E6" w:rsidRPr="0062643F">
              <w:rPr>
                <w:rFonts w:ascii="Arial" w:hAnsi="Arial" w:cs="Arial"/>
                <w:color w:val="auto"/>
                <w:sz w:val="22"/>
                <w:szCs w:val="22"/>
                <w:lang w:val="lt-LT"/>
              </w:rPr>
              <w:t>os</w:t>
            </w:r>
            <w:r w:rsidR="007676DB" w:rsidRPr="0062643F">
              <w:rPr>
                <w:rFonts w:ascii="Arial" w:hAnsi="Arial" w:cs="Arial"/>
                <w:color w:val="auto"/>
                <w:sz w:val="22"/>
                <w:szCs w:val="22"/>
                <w:lang w:val="lt-LT"/>
              </w:rPr>
              <w:t xml:space="preserve"> </w:t>
            </w:r>
            <w:r w:rsidR="003635E3" w:rsidRPr="0062643F">
              <w:rPr>
                <w:rFonts w:ascii="Arial" w:hAnsi="Arial" w:cs="Arial"/>
                <w:color w:val="auto"/>
                <w:sz w:val="22"/>
                <w:szCs w:val="22"/>
                <w:lang w:val="lt-LT"/>
              </w:rPr>
              <w:t>autentifikacij</w:t>
            </w:r>
            <w:r w:rsidR="007E09E6" w:rsidRPr="0062643F">
              <w:rPr>
                <w:rFonts w:ascii="Arial" w:hAnsi="Arial" w:cs="Arial"/>
                <w:color w:val="auto"/>
                <w:sz w:val="22"/>
                <w:szCs w:val="22"/>
                <w:lang w:val="lt-LT"/>
              </w:rPr>
              <w:t>os funkcionalumas</w:t>
            </w:r>
            <w:r w:rsidR="003635E3" w:rsidRPr="0062643F">
              <w:rPr>
                <w:rFonts w:ascii="Arial" w:hAnsi="Arial" w:cs="Arial"/>
                <w:color w:val="auto"/>
                <w:sz w:val="22"/>
                <w:szCs w:val="22"/>
                <w:lang w:val="lt-LT"/>
              </w:rPr>
              <w:t>;</w:t>
            </w:r>
          </w:p>
          <w:p w14:paraId="77F0C983" w14:textId="1DE392B3" w:rsidR="00C33659" w:rsidRPr="0062643F" w:rsidRDefault="0CE2C87E" w:rsidP="0062643F">
            <w:pPr>
              <w:pStyle w:val="NormalWeb"/>
              <w:numPr>
                <w:ilvl w:val="0"/>
                <w:numId w:val="1125"/>
              </w:numPr>
              <w:tabs>
                <w:tab w:val="left" w:pos="792"/>
              </w:tabs>
              <w:spacing w:before="0" w:beforeAutospacing="0" w:after="0" w:afterAutospacing="0"/>
              <w:ind w:left="141" w:right="138" w:firstLine="360"/>
              <w:jc w:val="both"/>
              <w:rPr>
                <w:rFonts w:ascii="Arial" w:hAnsi="Arial" w:cs="Arial"/>
                <w:color w:val="auto"/>
                <w:sz w:val="22"/>
                <w:szCs w:val="22"/>
                <w:lang w:val="lt-LT"/>
              </w:rPr>
            </w:pPr>
            <w:r w:rsidRPr="4FC59585">
              <w:rPr>
                <w:rFonts w:ascii="Arial" w:hAnsi="Arial" w:cs="Arial"/>
                <w:color w:val="auto"/>
                <w:sz w:val="22"/>
                <w:szCs w:val="22"/>
                <w:lang w:val="lt-LT"/>
              </w:rPr>
              <w:t>Vidinis naudotojas (</w:t>
            </w:r>
            <w:r w:rsidR="3EC6EA61" w:rsidRPr="4FC59585">
              <w:rPr>
                <w:rFonts w:ascii="Arial" w:hAnsi="Arial" w:cs="Arial"/>
                <w:color w:val="auto"/>
                <w:sz w:val="22"/>
                <w:szCs w:val="22"/>
                <w:lang w:val="lt-LT"/>
              </w:rPr>
              <w:t xml:space="preserve">SaaS </w:t>
            </w:r>
            <w:r w:rsidRPr="4FC59585">
              <w:rPr>
                <w:rFonts w:ascii="Arial" w:hAnsi="Arial" w:cs="Arial"/>
                <w:color w:val="auto"/>
                <w:sz w:val="22"/>
                <w:szCs w:val="22"/>
                <w:lang w:val="lt-LT"/>
              </w:rPr>
              <w:t>sprendimas)</w:t>
            </w:r>
            <w:r w:rsidR="7426F78C" w:rsidRPr="4FC59585">
              <w:rPr>
                <w:rFonts w:ascii="Arial" w:hAnsi="Arial" w:cs="Arial"/>
                <w:color w:val="auto"/>
                <w:sz w:val="22"/>
                <w:szCs w:val="22"/>
                <w:lang w:val="lt-LT"/>
              </w:rPr>
              <w:t>:</w:t>
            </w:r>
            <w:r w:rsidR="7F070A35" w:rsidRPr="4FC59585">
              <w:rPr>
                <w:rFonts w:ascii="Arial" w:hAnsi="Arial" w:cs="Arial"/>
                <w:color w:val="auto"/>
                <w:sz w:val="22"/>
                <w:szCs w:val="22"/>
                <w:lang w:val="lt-LT"/>
              </w:rPr>
              <w:t xml:space="preserve"> D</w:t>
            </w:r>
            <w:r w:rsidRPr="4FC59585">
              <w:rPr>
                <w:rFonts w:ascii="Arial" w:hAnsi="Arial" w:cs="Arial"/>
                <w:color w:val="auto"/>
                <w:sz w:val="22"/>
                <w:szCs w:val="22"/>
                <w:lang w:val="lt-LT"/>
              </w:rPr>
              <w:t>iegėjas turi užtikrinti architektūrinį suderinamumą su Įmonės autentifikavimo sprendimais (</w:t>
            </w:r>
            <w:r w:rsidR="01983E05" w:rsidRPr="4FC59585">
              <w:rPr>
                <w:rFonts w:ascii="Arial" w:hAnsi="Arial" w:cs="Arial"/>
                <w:color w:val="auto"/>
                <w:sz w:val="22"/>
                <w:szCs w:val="22"/>
                <w:lang w:val="lt-LT"/>
              </w:rPr>
              <w:t>Microsoft Active Directory (AD)</w:t>
            </w:r>
            <w:r w:rsidRPr="4FC59585">
              <w:rPr>
                <w:rFonts w:ascii="Arial" w:hAnsi="Arial" w:cs="Arial"/>
                <w:color w:val="auto"/>
                <w:sz w:val="22"/>
                <w:szCs w:val="22"/>
                <w:lang w:val="lt-LT"/>
              </w:rPr>
              <w:t>)</w:t>
            </w:r>
            <w:r w:rsidR="4CC7CD19" w:rsidRPr="4FC59585">
              <w:rPr>
                <w:rFonts w:ascii="Arial" w:hAnsi="Arial" w:cs="Arial"/>
                <w:color w:val="auto"/>
                <w:sz w:val="22"/>
                <w:szCs w:val="22"/>
                <w:lang w:val="lt-LT"/>
              </w:rPr>
              <w:t xml:space="preserve">, bei saugos reikalavimais, </w:t>
            </w:r>
            <w:r w:rsidR="22F07FCB" w:rsidRPr="4FC59585">
              <w:rPr>
                <w:rFonts w:ascii="Arial" w:hAnsi="Arial" w:cs="Arial"/>
                <w:color w:val="auto"/>
                <w:sz w:val="22"/>
                <w:szCs w:val="22"/>
                <w:lang w:val="lt-LT"/>
              </w:rPr>
              <w:t xml:space="preserve">kad vidiniai naudotojai galėtų jungtis </w:t>
            </w:r>
            <w:r w:rsidR="001E4E70">
              <w:rPr>
                <w:rFonts w:ascii="Arial" w:hAnsi="Arial" w:cs="Arial"/>
                <w:color w:val="auto"/>
                <w:sz w:val="22"/>
                <w:szCs w:val="22"/>
                <w:lang w:val="lt-LT"/>
              </w:rPr>
              <w:t xml:space="preserve">prie FAVIS </w:t>
            </w:r>
            <w:r w:rsidR="22F07FCB" w:rsidRPr="4FC59585">
              <w:rPr>
                <w:rFonts w:ascii="Arial" w:hAnsi="Arial" w:cs="Arial"/>
                <w:color w:val="auto"/>
                <w:sz w:val="22"/>
                <w:szCs w:val="22"/>
                <w:lang w:val="lt-LT"/>
              </w:rPr>
              <w:t xml:space="preserve">naudojant Įmonės identiteto valdymo priemones, </w:t>
            </w:r>
            <w:r w:rsidR="7F9E67AF" w:rsidRPr="4FC59585">
              <w:rPr>
                <w:rFonts w:ascii="Arial" w:hAnsi="Arial" w:cs="Arial"/>
                <w:color w:val="auto"/>
                <w:sz w:val="22"/>
                <w:szCs w:val="22"/>
                <w:lang w:val="lt-LT"/>
              </w:rPr>
              <w:t>arba sprendimą, užtikrinantį bent tokį patį funkcionalumą ir saugumo lygį</w:t>
            </w:r>
            <w:r w:rsidR="2BFC7B2F" w:rsidRPr="4FC59585">
              <w:rPr>
                <w:rFonts w:ascii="Arial" w:hAnsi="Arial" w:cs="Arial"/>
                <w:color w:val="auto"/>
                <w:sz w:val="22"/>
                <w:szCs w:val="22"/>
                <w:lang w:val="lt-LT"/>
              </w:rPr>
              <w:t>;</w:t>
            </w:r>
            <w:r w:rsidR="00D93D7A">
              <w:rPr>
                <w:rFonts w:ascii="Arial" w:hAnsi="Arial" w:cs="Arial"/>
                <w:color w:val="auto"/>
                <w:sz w:val="22"/>
                <w:szCs w:val="22"/>
                <w:lang w:val="lt-LT"/>
              </w:rPr>
              <w:t xml:space="preserve"> </w:t>
            </w:r>
            <w:r w:rsidR="007E09E6">
              <w:rPr>
                <w:rFonts w:ascii="Arial" w:hAnsi="Arial" w:cs="Arial"/>
                <w:color w:val="auto"/>
                <w:sz w:val="22"/>
                <w:szCs w:val="22"/>
                <w:lang w:val="lt-LT"/>
              </w:rPr>
              <w:t xml:space="preserve">turi būti </w:t>
            </w:r>
            <w:r w:rsidR="007E09E6" w:rsidRPr="0062643F">
              <w:rPr>
                <w:rFonts w:ascii="Arial" w:hAnsi="Arial" w:cs="Arial"/>
                <w:color w:val="auto"/>
                <w:sz w:val="22"/>
                <w:szCs w:val="22"/>
                <w:lang w:val="lt-LT"/>
              </w:rPr>
              <w:t>taikomas dvigubos autentifikacijos funkcionalumas</w:t>
            </w:r>
            <w:r w:rsidR="0062643F">
              <w:rPr>
                <w:rFonts w:ascii="Arial" w:hAnsi="Arial" w:cs="Arial"/>
                <w:color w:val="auto"/>
                <w:sz w:val="22"/>
                <w:szCs w:val="22"/>
                <w:lang w:val="lt-LT"/>
              </w:rPr>
              <w:t>.</w:t>
            </w:r>
          </w:p>
          <w:p w14:paraId="74317030" w14:textId="408F04CA" w:rsidR="00C33659" w:rsidRPr="00835B2B" w:rsidRDefault="0CE2C87E" w:rsidP="0062643F">
            <w:pPr>
              <w:pStyle w:val="NormalWeb"/>
              <w:numPr>
                <w:ilvl w:val="0"/>
                <w:numId w:val="1125"/>
              </w:numPr>
              <w:tabs>
                <w:tab w:val="left" w:pos="792"/>
              </w:tabs>
              <w:spacing w:before="0" w:beforeAutospacing="0" w:after="0" w:afterAutospacing="0"/>
              <w:ind w:left="141" w:right="138" w:firstLine="360"/>
              <w:jc w:val="both"/>
            </w:pPr>
            <w:r w:rsidRPr="4FC59585">
              <w:rPr>
                <w:rFonts w:ascii="Arial" w:hAnsi="Arial" w:cs="Arial"/>
                <w:color w:val="auto"/>
                <w:sz w:val="22"/>
                <w:szCs w:val="22"/>
                <w:lang w:val="lt-LT"/>
              </w:rPr>
              <w:t>Išorinis naudotojas (</w:t>
            </w:r>
            <w:r w:rsidR="0F0C49A8" w:rsidRPr="4FC59585">
              <w:rPr>
                <w:rFonts w:ascii="Arial" w:hAnsi="Arial" w:cs="Arial"/>
                <w:color w:val="auto"/>
                <w:sz w:val="22"/>
                <w:szCs w:val="22"/>
                <w:lang w:val="lt-LT"/>
              </w:rPr>
              <w:t xml:space="preserve">on-premises </w:t>
            </w:r>
            <w:r w:rsidRPr="4FC59585">
              <w:rPr>
                <w:rFonts w:ascii="Arial" w:hAnsi="Arial" w:cs="Arial"/>
                <w:color w:val="auto"/>
                <w:sz w:val="22"/>
                <w:szCs w:val="22"/>
                <w:lang w:val="lt-LT"/>
              </w:rPr>
              <w:t>sprendimas)</w:t>
            </w:r>
            <w:r w:rsidR="64FCA180" w:rsidRPr="4FC59585">
              <w:rPr>
                <w:rFonts w:ascii="Arial" w:hAnsi="Arial" w:cs="Arial"/>
                <w:color w:val="auto"/>
                <w:sz w:val="22"/>
                <w:szCs w:val="22"/>
                <w:lang w:val="lt-LT"/>
              </w:rPr>
              <w:t>: i</w:t>
            </w:r>
            <w:r w:rsidRPr="4FC59585">
              <w:rPr>
                <w:rFonts w:ascii="Arial" w:hAnsi="Arial" w:cs="Arial"/>
                <w:color w:val="auto"/>
                <w:sz w:val="22"/>
                <w:szCs w:val="22"/>
                <w:lang w:val="lt-LT"/>
              </w:rPr>
              <w:t xml:space="preserve">šoriniams naudotojams (ne Įmonės darbuotojams) turi būti užtikrinta galimybė autentifikuotis </w:t>
            </w:r>
            <w:r w:rsidR="45F0C0BE" w:rsidRPr="4FC59585">
              <w:rPr>
                <w:rFonts w:ascii="Arial" w:hAnsi="Arial" w:cs="Arial"/>
                <w:color w:val="auto"/>
                <w:sz w:val="22"/>
                <w:szCs w:val="22"/>
                <w:lang w:val="lt-LT"/>
              </w:rPr>
              <w:t>p</w:t>
            </w:r>
            <w:r w:rsidRPr="4FC59585">
              <w:rPr>
                <w:rFonts w:ascii="Arial" w:hAnsi="Arial" w:cs="Arial"/>
                <w:color w:val="auto"/>
                <w:sz w:val="22"/>
                <w:szCs w:val="22"/>
                <w:lang w:val="lt-LT"/>
              </w:rPr>
              <w:t xml:space="preserve">er atskirą FAVIS naudotojų katalogą / autentifikavimo mechanizmą, užtikrinantį ne žemesnį </w:t>
            </w:r>
            <w:r w:rsidR="51C2E6F2" w:rsidRPr="4FC59585">
              <w:rPr>
                <w:rFonts w:ascii="Arial" w:hAnsi="Arial" w:cs="Arial"/>
                <w:color w:val="auto"/>
                <w:sz w:val="22"/>
                <w:szCs w:val="22"/>
                <w:lang w:val="lt-LT"/>
              </w:rPr>
              <w:t xml:space="preserve">nei vidiniams vartotojams taikomą saugumo </w:t>
            </w:r>
            <w:r w:rsidRPr="4FC59585">
              <w:rPr>
                <w:rFonts w:ascii="Arial" w:hAnsi="Arial" w:cs="Arial"/>
                <w:color w:val="auto"/>
                <w:sz w:val="22"/>
                <w:szCs w:val="22"/>
                <w:lang w:val="lt-LT"/>
              </w:rPr>
              <w:t xml:space="preserve">lygį, </w:t>
            </w:r>
            <w:r w:rsidR="17CC0976" w:rsidRPr="4FC59585">
              <w:rPr>
                <w:rFonts w:ascii="Arial" w:hAnsi="Arial" w:cs="Arial"/>
                <w:color w:val="auto"/>
                <w:sz w:val="22"/>
                <w:szCs w:val="22"/>
                <w:lang w:val="lt-LT"/>
              </w:rPr>
              <w:t xml:space="preserve">įskaitant privalomą </w:t>
            </w:r>
            <w:r w:rsidR="4D94B470" w:rsidRPr="4FC59585">
              <w:rPr>
                <w:rFonts w:ascii="Arial" w:hAnsi="Arial" w:cs="Arial"/>
                <w:color w:val="auto"/>
                <w:sz w:val="22"/>
                <w:szCs w:val="22"/>
                <w:lang w:val="lt-LT"/>
              </w:rPr>
              <w:t>2</w:t>
            </w:r>
            <w:r w:rsidR="514A0B37" w:rsidRPr="4FC59585">
              <w:rPr>
                <w:rFonts w:ascii="Arial" w:hAnsi="Arial" w:cs="Arial"/>
                <w:color w:val="auto"/>
                <w:sz w:val="22"/>
                <w:szCs w:val="22"/>
                <w:lang w:val="lt-LT"/>
              </w:rPr>
              <w:t>FA</w:t>
            </w:r>
            <w:r w:rsidR="00ED60AF">
              <w:rPr>
                <w:rFonts w:ascii="Arial" w:hAnsi="Arial" w:cs="Arial"/>
                <w:color w:val="auto"/>
                <w:sz w:val="22"/>
                <w:szCs w:val="22"/>
                <w:lang w:val="lt-LT"/>
              </w:rPr>
              <w:t xml:space="preserve"> </w:t>
            </w:r>
            <w:r w:rsidR="514A0B37" w:rsidRPr="4FC59585">
              <w:rPr>
                <w:rFonts w:ascii="Arial" w:hAnsi="Arial" w:cs="Arial"/>
                <w:color w:val="auto"/>
                <w:sz w:val="22"/>
                <w:szCs w:val="22"/>
                <w:lang w:val="lt-LT"/>
              </w:rPr>
              <w:t>/</w:t>
            </w:r>
            <w:r w:rsidR="00ED60AF">
              <w:rPr>
                <w:rFonts w:ascii="Arial" w:hAnsi="Arial" w:cs="Arial"/>
                <w:color w:val="auto"/>
                <w:sz w:val="22"/>
                <w:szCs w:val="22"/>
                <w:lang w:val="lt-LT"/>
              </w:rPr>
              <w:t xml:space="preserve"> </w:t>
            </w:r>
            <w:r w:rsidR="514A0B37" w:rsidRPr="4FC59585">
              <w:rPr>
                <w:rFonts w:ascii="Arial" w:hAnsi="Arial" w:cs="Arial"/>
                <w:color w:val="auto"/>
                <w:sz w:val="22"/>
                <w:szCs w:val="22"/>
                <w:lang w:val="lt-LT"/>
              </w:rPr>
              <w:t>MFA</w:t>
            </w:r>
            <w:r w:rsidR="17CC0976" w:rsidRPr="4FC59585">
              <w:rPr>
                <w:rFonts w:ascii="Arial" w:hAnsi="Arial" w:cs="Arial"/>
                <w:color w:val="auto"/>
                <w:sz w:val="22"/>
                <w:szCs w:val="22"/>
                <w:lang w:val="lt-LT"/>
              </w:rPr>
              <w:t xml:space="preserve"> palaikymą, prieigos kontrolę ir</w:t>
            </w:r>
            <w:r w:rsidR="00D72ACD">
              <w:rPr>
                <w:rFonts w:ascii="Arial" w:hAnsi="Arial" w:cs="Arial"/>
                <w:color w:val="auto"/>
                <w:sz w:val="22"/>
                <w:szCs w:val="22"/>
                <w:lang w:val="lt-LT"/>
              </w:rPr>
              <w:t xml:space="preserve"> fiksavimą žurnaliniuose įrašuose</w:t>
            </w:r>
            <w:r w:rsidR="43766757" w:rsidRPr="4FC59585">
              <w:rPr>
                <w:rFonts w:ascii="Arial" w:hAnsi="Arial" w:cs="Arial"/>
                <w:color w:val="auto"/>
                <w:sz w:val="22"/>
                <w:szCs w:val="22"/>
                <w:lang w:val="lt-LT"/>
              </w:rPr>
              <w:t>;</w:t>
            </w:r>
          </w:p>
          <w:p w14:paraId="151CC685" w14:textId="2BBCBB6A" w:rsidR="00C33659" w:rsidRPr="00835B2B" w:rsidRDefault="0CE2C87E" w:rsidP="0062643F">
            <w:pPr>
              <w:pStyle w:val="NormalWeb"/>
              <w:numPr>
                <w:ilvl w:val="0"/>
                <w:numId w:val="1125"/>
              </w:numPr>
              <w:tabs>
                <w:tab w:val="left" w:pos="792"/>
              </w:tabs>
              <w:spacing w:before="0" w:beforeAutospacing="0" w:after="0" w:afterAutospacing="0"/>
              <w:ind w:left="141" w:right="138" w:firstLine="360"/>
              <w:jc w:val="both"/>
              <w:rPr>
                <w:rFonts w:ascii="Arial" w:hAnsi="Arial" w:cs="Arial"/>
                <w:color w:val="auto"/>
                <w:sz w:val="22"/>
                <w:szCs w:val="22"/>
                <w:lang w:val="lt-LT"/>
              </w:rPr>
            </w:pPr>
            <w:r w:rsidRPr="4FC59585">
              <w:rPr>
                <w:rFonts w:ascii="Arial" w:hAnsi="Arial" w:cs="Arial"/>
                <w:color w:val="auto"/>
                <w:sz w:val="22"/>
                <w:szCs w:val="22"/>
                <w:lang w:val="lt-LT"/>
              </w:rPr>
              <w:t>Išorinis naudotojas (</w:t>
            </w:r>
            <w:r w:rsidR="78278F29" w:rsidRPr="4FC59585">
              <w:rPr>
                <w:rFonts w:ascii="Arial" w:hAnsi="Arial" w:cs="Arial"/>
                <w:color w:val="auto"/>
                <w:sz w:val="22"/>
                <w:szCs w:val="22"/>
                <w:lang w:val="lt-LT"/>
              </w:rPr>
              <w:t xml:space="preserve">SaaS </w:t>
            </w:r>
            <w:r w:rsidRPr="4FC59585">
              <w:rPr>
                <w:rFonts w:ascii="Arial" w:hAnsi="Arial" w:cs="Arial"/>
                <w:color w:val="auto"/>
                <w:sz w:val="22"/>
                <w:szCs w:val="22"/>
                <w:lang w:val="lt-LT"/>
              </w:rPr>
              <w:t>sprendimas)</w:t>
            </w:r>
            <w:r w:rsidR="7C276D33" w:rsidRPr="4FC59585">
              <w:rPr>
                <w:rFonts w:ascii="Arial" w:hAnsi="Arial" w:cs="Arial"/>
                <w:color w:val="auto"/>
                <w:sz w:val="22"/>
                <w:szCs w:val="22"/>
                <w:lang w:val="lt-LT"/>
              </w:rPr>
              <w:t>:</w:t>
            </w:r>
            <w:r w:rsidR="077BBAEE" w:rsidRPr="4FC59585">
              <w:rPr>
                <w:rFonts w:ascii="Arial" w:hAnsi="Arial" w:cs="Arial"/>
                <w:color w:val="auto"/>
                <w:sz w:val="22"/>
                <w:szCs w:val="22"/>
                <w:lang w:val="lt-LT"/>
              </w:rPr>
              <w:t xml:space="preserve"> </w:t>
            </w:r>
            <w:r w:rsidRPr="4FC59585">
              <w:rPr>
                <w:rFonts w:ascii="Arial" w:hAnsi="Arial" w:cs="Arial"/>
                <w:color w:val="auto"/>
                <w:sz w:val="22"/>
                <w:szCs w:val="22"/>
                <w:lang w:val="lt-LT"/>
              </w:rPr>
              <w:t>Diegėjas turi užtikrinti, kad išoriniai naudotojai galėtų autentifikuotis</w:t>
            </w:r>
            <w:r w:rsidR="04497AB9" w:rsidRPr="4FC59585">
              <w:rPr>
                <w:rFonts w:ascii="Arial" w:hAnsi="Arial" w:cs="Arial"/>
                <w:color w:val="auto"/>
                <w:sz w:val="22"/>
                <w:szCs w:val="22"/>
                <w:lang w:val="lt-LT"/>
              </w:rPr>
              <w:t xml:space="preserve"> </w:t>
            </w:r>
            <w:r w:rsidRPr="4FC59585">
              <w:rPr>
                <w:rFonts w:ascii="Arial" w:hAnsi="Arial" w:cs="Arial"/>
                <w:color w:val="auto"/>
                <w:sz w:val="22"/>
                <w:szCs w:val="22"/>
                <w:lang w:val="lt-LT"/>
              </w:rPr>
              <w:t xml:space="preserve">per SaaS sprendime realizuotą autentifikavimo mechanizmą, </w:t>
            </w:r>
            <w:r w:rsidR="526A194E" w:rsidRPr="4FC59585">
              <w:rPr>
                <w:rFonts w:ascii="Arial" w:hAnsi="Arial" w:cs="Arial"/>
                <w:color w:val="auto"/>
                <w:sz w:val="22"/>
                <w:szCs w:val="22"/>
                <w:lang w:val="lt-LT"/>
              </w:rPr>
              <w:t xml:space="preserve">užtikrinantį ne žemesnį nei vidiniams </w:t>
            </w:r>
            <w:r w:rsidR="00217CF3">
              <w:rPr>
                <w:rFonts w:ascii="Arial" w:hAnsi="Arial" w:cs="Arial"/>
                <w:color w:val="auto"/>
                <w:sz w:val="22"/>
                <w:szCs w:val="22"/>
                <w:lang w:val="lt-LT"/>
              </w:rPr>
              <w:t>naudotojams</w:t>
            </w:r>
            <w:r w:rsidR="526A194E" w:rsidRPr="4FC59585">
              <w:rPr>
                <w:rFonts w:ascii="Arial" w:hAnsi="Arial" w:cs="Arial"/>
                <w:color w:val="auto"/>
                <w:sz w:val="22"/>
                <w:szCs w:val="22"/>
                <w:lang w:val="lt-LT"/>
              </w:rPr>
              <w:t xml:space="preserve"> taikomą saugumo lygį</w:t>
            </w:r>
            <w:r w:rsidRPr="4FC59585">
              <w:rPr>
                <w:rFonts w:ascii="Arial" w:hAnsi="Arial" w:cs="Arial"/>
                <w:color w:val="auto"/>
                <w:sz w:val="22"/>
                <w:szCs w:val="22"/>
                <w:lang w:val="lt-LT"/>
              </w:rPr>
              <w:t xml:space="preserve">, įskaitant privalomą </w:t>
            </w:r>
            <w:r w:rsidR="7CCBDB06" w:rsidRPr="4FC59585">
              <w:rPr>
                <w:rFonts w:ascii="Arial" w:hAnsi="Arial" w:cs="Arial"/>
                <w:color w:val="auto"/>
                <w:sz w:val="22"/>
                <w:szCs w:val="22"/>
                <w:lang w:val="lt-LT"/>
              </w:rPr>
              <w:t>2FA</w:t>
            </w:r>
            <w:r w:rsidR="00217CF3">
              <w:rPr>
                <w:rFonts w:ascii="Arial" w:hAnsi="Arial" w:cs="Arial"/>
                <w:color w:val="auto"/>
                <w:sz w:val="22"/>
                <w:szCs w:val="22"/>
                <w:lang w:val="lt-LT"/>
              </w:rPr>
              <w:t xml:space="preserve"> </w:t>
            </w:r>
            <w:r w:rsidR="7CCBDB06" w:rsidRPr="4FC59585">
              <w:rPr>
                <w:rFonts w:ascii="Arial" w:hAnsi="Arial" w:cs="Arial"/>
                <w:color w:val="auto"/>
                <w:sz w:val="22"/>
                <w:szCs w:val="22"/>
                <w:lang w:val="lt-LT"/>
              </w:rPr>
              <w:t>/</w:t>
            </w:r>
            <w:r w:rsidR="00217CF3">
              <w:rPr>
                <w:rFonts w:ascii="Arial" w:hAnsi="Arial" w:cs="Arial"/>
                <w:color w:val="auto"/>
                <w:sz w:val="22"/>
                <w:szCs w:val="22"/>
                <w:lang w:val="lt-LT"/>
              </w:rPr>
              <w:t xml:space="preserve"> </w:t>
            </w:r>
            <w:r w:rsidR="7CCBDB06" w:rsidRPr="4FC59585">
              <w:rPr>
                <w:rFonts w:ascii="Arial" w:hAnsi="Arial" w:cs="Arial"/>
                <w:color w:val="auto"/>
                <w:sz w:val="22"/>
                <w:szCs w:val="22"/>
                <w:lang w:val="lt-LT"/>
              </w:rPr>
              <w:t>MFA</w:t>
            </w:r>
            <w:r w:rsidRPr="4FC59585">
              <w:rPr>
                <w:rFonts w:ascii="Arial" w:hAnsi="Arial" w:cs="Arial"/>
                <w:color w:val="auto"/>
                <w:sz w:val="22"/>
                <w:szCs w:val="22"/>
                <w:lang w:val="lt-LT"/>
              </w:rPr>
              <w:t xml:space="preserve"> palaikymą, prieigos kontrolę ir </w:t>
            </w:r>
            <w:r w:rsidR="008D68AF">
              <w:rPr>
                <w:rFonts w:ascii="Arial" w:hAnsi="Arial" w:cs="Arial"/>
                <w:color w:val="auto"/>
                <w:sz w:val="22"/>
                <w:szCs w:val="22"/>
                <w:lang w:val="lt-LT"/>
              </w:rPr>
              <w:t>fiksavimą žurnaliniuose įrašuose</w:t>
            </w:r>
            <w:r w:rsidRPr="4FC59585">
              <w:rPr>
                <w:rFonts w:ascii="Arial" w:hAnsi="Arial" w:cs="Arial"/>
                <w:color w:val="auto"/>
                <w:sz w:val="22"/>
                <w:szCs w:val="22"/>
                <w:lang w:val="lt-LT"/>
              </w:rPr>
              <w:t>.</w:t>
            </w:r>
          </w:p>
          <w:p w14:paraId="2CCA5DC3" w14:textId="5BBC3C17" w:rsidR="00C33659" w:rsidRPr="00835B2B" w:rsidRDefault="0F8250E4" w:rsidP="4FC59585">
            <w:pPr>
              <w:pStyle w:val="NormalWeb"/>
              <w:spacing w:before="0" w:beforeAutospacing="0" w:after="0" w:afterAutospacing="0"/>
              <w:ind w:left="90" w:right="138"/>
              <w:jc w:val="both"/>
              <w:rPr>
                <w:rFonts w:ascii="Arial" w:hAnsi="Arial" w:cs="Arial"/>
                <w:color w:val="auto"/>
                <w:sz w:val="22"/>
                <w:szCs w:val="22"/>
                <w:lang w:val="lt-LT"/>
              </w:rPr>
            </w:pPr>
            <w:r w:rsidRPr="4FC59585">
              <w:rPr>
                <w:rFonts w:ascii="Arial" w:hAnsi="Arial" w:cs="Arial"/>
                <w:color w:val="auto"/>
                <w:sz w:val="22"/>
                <w:szCs w:val="22"/>
                <w:lang w:val="lt-LT"/>
              </w:rPr>
              <w:t>Žemiau nurodyti bendrieji autentifikavimo reikalavimai, kurie taikomi visiems scenarijams</w:t>
            </w:r>
            <w:r w:rsidR="001D47D4">
              <w:rPr>
                <w:rFonts w:ascii="Arial" w:hAnsi="Arial" w:cs="Arial"/>
                <w:color w:val="auto"/>
                <w:sz w:val="22"/>
                <w:szCs w:val="22"/>
                <w:lang w:val="lt-LT"/>
              </w:rPr>
              <w:t>.</w:t>
            </w:r>
          </w:p>
        </w:tc>
      </w:tr>
      <w:tr w:rsidR="00FC672B" w:rsidRPr="00C01ADA" w14:paraId="29B971A1" w14:textId="77777777" w:rsidTr="00963577">
        <w:tc>
          <w:tcPr>
            <w:tcW w:w="846" w:type="dxa"/>
          </w:tcPr>
          <w:p w14:paraId="0210B81B" w14:textId="01F943D0" w:rsidR="00FC672B" w:rsidRPr="00C01ADA" w:rsidRDefault="00FC672B">
            <w:pPr>
              <w:pStyle w:val="ListParagraph"/>
              <w:numPr>
                <w:ilvl w:val="0"/>
                <w:numId w:val="1055"/>
              </w:numPr>
            </w:pPr>
          </w:p>
        </w:tc>
        <w:tc>
          <w:tcPr>
            <w:tcW w:w="8788" w:type="dxa"/>
          </w:tcPr>
          <w:p w14:paraId="1D636D0A" w14:textId="272F8674" w:rsidR="00FC672B" w:rsidRPr="00C672D0"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7B6713E8">
              <w:rPr>
                <w:rFonts w:ascii="Arial" w:hAnsi="Arial" w:cs="Arial"/>
                <w:color w:val="auto"/>
                <w:sz w:val="22"/>
                <w:szCs w:val="22"/>
                <w:lang w:val="lt-LT"/>
              </w:rPr>
              <w:t xml:space="preserve">FAVIS turi palaikyti </w:t>
            </w:r>
            <w:r w:rsidR="311EB557" w:rsidRPr="4FC59585">
              <w:rPr>
                <w:rFonts w:ascii="Arial" w:hAnsi="Arial" w:cs="Arial"/>
                <w:color w:val="auto"/>
                <w:sz w:val="22"/>
                <w:szCs w:val="22"/>
                <w:lang w:val="lt-LT"/>
              </w:rPr>
              <w:t xml:space="preserve">dvipakopę / </w:t>
            </w:r>
            <w:r w:rsidRPr="7B6713E8">
              <w:rPr>
                <w:rStyle w:val="Strong"/>
                <w:rFonts w:ascii="Arial" w:hAnsi="Arial" w:cs="Arial"/>
                <w:b w:val="0"/>
                <w:bCs w:val="0"/>
                <w:color w:val="auto"/>
                <w:sz w:val="22"/>
                <w:szCs w:val="22"/>
                <w:lang w:val="lt-LT"/>
              </w:rPr>
              <w:t>daugiapakopę autentifikaciją (</w:t>
            </w:r>
            <w:r w:rsidR="14CBC225" w:rsidRPr="4FC59585">
              <w:rPr>
                <w:rStyle w:val="Strong"/>
                <w:rFonts w:ascii="Arial" w:hAnsi="Arial" w:cs="Arial"/>
                <w:b w:val="0"/>
                <w:bCs w:val="0"/>
                <w:color w:val="auto"/>
                <w:sz w:val="22"/>
                <w:szCs w:val="22"/>
                <w:lang w:val="lt-LT"/>
              </w:rPr>
              <w:t>2FA</w:t>
            </w:r>
            <w:r w:rsidR="0073752A">
              <w:rPr>
                <w:rStyle w:val="Strong"/>
                <w:rFonts w:ascii="Arial" w:hAnsi="Arial" w:cs="Arial"/>
                <w:b w:val="0"/>
                <w:bCs w:val="0"/>
                <w:color w:val="auto"/>
                <w:sz w:val="22"/>
                <w:szCs w:val="22"/>
                <w:lang w:val="lt-LT"/>
              </w:rPr>
              <w:t xml:space="preserve"> </w:t>
            </w:r>
            <w:r w:rsidR="10C1D0DA" w:rsidRPr="4FC59585">
              <w:rPr>
                <w:rStyle w:val="Strong"/>
                <w:rFonts w:ascii="Arial" w:hAnsi="Arial" w:cs="Arial"/>
                <w:b w:val="0"/>
                <w:bCs w:val="0"/>
                <w:color w:val="auto"/>
                <w:sz w:val="22"/>
                <w:szCs w:val="22"/>
                <w:lang w:val="lt-LT"/>
              </w:rPr>
              <w:t>/</w:t>
            </w:r>
            <w:r w:rsidR="0073752A">
              <w:rPr>
                <w:rStyle w:val="Strong"/>
                <w:rFonts w:ascii="Arial" w:hAnsi="Arial" w:cs="Arial"/>
                <w:b w:val="0"/>
                <w:bCs w:val="0"/>
                <w:color w:val="auto"/>
                <w:sz w:val="22"/>
                <w:szCs w:val="22"/>
                <w:lang w:val="lt-LT"/>
              </w:rPr>
              <w:t xml:space="preserve"> </w:t>
            </w:r>
            <w:r w:rsidRPr="7B6713E8">
              <w:rPr>
                <w:rStyle w:val="Strong"/>
                <w:rFonts w:ascii="Arial" w:hAnsi="Arial" w:cs="Arial"/>
                <w:b w:val="0"/>
                <w:bCs w:val="0"/>
                <w:color w:val="auto"/>
                <w:sz w:val="22"/>
                <w:szCs w:val="22"/>
                <w:lang w:val="lt-LT"/>
              </w:rPr>
              <w:t>MFA)</w:t>
            </w:r>
            <w:r w:rsidRPr="7B6713E8">
              <w:rPr>
                <w:rFonts w:ascii="Arial" w:hAnsi="Arial" w:cs="Arial"/>
                <w:b/>
                <w:bCs/>
                <w:color w:val="auto"/>
                <w:sz w:val="22"/>
                <w:szCs w:val="22"/>
                <w:lang w:val="lt-LT"/>
              </w:rPr>
              <w:t>,</w:t>
            </w:r>
            <w:r w:rsidRPr="7B6713E8">
              <w:rPr>
                <w:rFonts w:ascii="Arial" w:hAnsi="Arial" w:cs="Arial"/>
                <w:color w:val="auto"/>
                <w:sz w:val="22"/>
                <w:szCs w:val="22"/>
                <w:lang w:val="lt-LT"/>
              </w:rPr>
              <w:t xml:space="preserve"> </w:t>
            </w:r>
            <w:r w:rsidR="28ABC19C" w:rsidRPr="4FC59585">
              <w:rPr>
                <w:rFonts w:ascii="Arial" w:hAnsi="Arial" w:cs="Arial"/>
                <w:color w:val="auto"/>
                <w:sz w:val="22"/>
                <w:szCs w:val="22"/>
                <w:lang w:val="lt-LT"/>
              </w:rPr>
              <w:t xml:space="preserve">kurią galima aktyvuoti konfigūruojamu principu, ir </w:t>
            </w:r>
            <w:r w:rsidRPr="7B6713E8">
              <w:rPr>
                <w:rFonts w:ascii="Arial" w:hAnsi="Arial" w:cs="Arial"/>
                <w:color w:val="auto"/>
                <w:sz w:val="22"/>
                <w:szCs w:val="22"/>
                <w:lang w:val="lt-LT"/>
              </w:rPr>
              <w:t>kuri gali būti realizuota per:</w:t>
            </w:r>
          </w:p>
          <w:p w14:paraId="0A5AC9B7" w14:textId="77777777" w:rsidR="00FC672B" w:rsidRPr="00C672D0" w:rsidRDefault="00FC672B" w:rsidP="000142E7">
            <w:pPr>
              <w:pStyle w:val="NormalWeb"/>
              <w:numPr>
                <w:ilvl w:val="0"/>
                <w:numId w:val="553"/>
              </w:numPr>
              <w:spacing w:before="0" w:beforeAutospacing="0" w:after="0" w:afterAutospacing="0"/>
              <w:ind w:left="141" w:right="138" w:firstLine="283"/>
              <w:jc w:val="both"/>
              <w:rPr>
                <w:rFonts w:ascii="Arial" w:hAnsi="Arial" w:cs="Arial"/>
                <w:color w:val="auto"/>
                <w:sz w:val="22"/>
                <w:szCs w:val="22"/>
                <w:lang w:val="lt-LT"/>
              </w:rPr>
            </w:pPr>
            <w:r w:rsidRPr="00C672D0">
              <w:rPr>
                <w:rFonts w:ascii="Arial" w:hAnsi="Arial" w:cs="Arial"/>
                <w:color w:val="auto"/>
                <w:sz w:val="22"/>
                <w:szCs w:val="22"/>
                <w:lang w:val="lt-LT"/>
              </w:rPr>
              <w:t>vienkartinius slaptažodžius (OTP),</w:t>
            </w:r>
          </w:p>
          <w:p w14:paraId="57F923FB" w14:textId="77777777" w:rsidR="00FC672B" w:rsidRPr="0062643F" w:rsidRDefault="00FC672B" w:rsidP="000142E7">
            <w:pPr>
              <w:pStyle w:val="NormalWeb"/>
              <w:numPr>
                <w:ilvl w:val="0"/>
                <w:numId w:val="553"/>
              </w:numPr>
              <w:spacing w:before="0" w:beforeAutospacing="0" w:after="0" w:afterAutospacing="0"/>
              <w:ind w:left="141" w:right="138" w:firstLine="283"/>
              <w:jc w:val="both"/>
              <w:rPr>
                <w:rFonts w:ascii="Arial" w:hAnsi="Arial" w:cs="Arial"/>
                <w:color w:val="auto"/>
                <w:sz w:val="22"/>
                <w:szCs w:val="22"/>
                <w:lang w:val="lt-LT"/>
              </w:rPr>
            </w:pPr>
            <w:r w:rsidRPr="0062643F">
              <w:rPr>
                <w:rFonts w:ascii="Arial" w:hAnsi="Arial" w:cs="Arial"/>
                <w:color w:val="auto"/>
                <w:sz w:val="22"/>
                <w:szCs w:val="22"/>
                <w:lang w:val="lt-LT"/>
              </w:rPr>
              <w:t>autentifikacijos mobiliąsias programėles,</w:t>
            </w:r>
          </w:p>
          <w:p w14:paraId="0BE63E5C" w14:textId="77777777" w:rsidR="00FC672B" w:rsidRPr="0062643F" w:rsidRDefault="00FC672B" w:rsidP="000142E7">
            <w:pPr>
              <w:pStyle w:val="NormalWeb"/>
              <w:numPr>
                <w:ilvl w:val="0"/>
                <w:numId w:val="553"/>
              </w:numPr>
              <w:spacing w:before="0" w:beforeAutospacing="0" w:after="0" w:afterAutospacing="0"/>
              <w:ind w:left="141" w:right="138" w:firstLine="283"/>
              <w:jc w:val="both"/>
              <w:rPr>
                <w:rFonts w:ascii="Arial" w:hAnsi="Arial" w:cs="Arial"/>
                <w:color w:val="auto"/>
                <w:sz w:val="22"/>
                <w:szCs w:val="22"/>
                <w:lang w:val="lt-LT"/>
              </w:rPr>
            </w:pPr>
            <w:r w:rsidRPr="0062643F">
              <w:rPr>
                <w:rFonts w:ascii="Arial" w:hAnsi="Arial" w:cs="Arial"/>
                <w:color w:val="auto"/>
                <w:sz w:val="22"/>
                <w:szCs w:val="22"/>
                <w:lang w:val="lt-LT"/>
              </w:rPr>
              <w:t>arba Smart-ID / eID priemones, jeigu numatyta integracija su valstybės paslaugų sistemomis.</w:t>
            </w:r>
          </w:p>
          <w:p w14:paraId="1AF311A9" w14:textId="77777777" w:rsidR="00FC672B" w:rsidRPr="00C672D0"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62643F">
              <w:rPr>
                <w:rFonts w:ascii="Arial" w:hAnsi="Arial" w:cs="Arial"/>
                <w:color w:val="auto"/>
                <w:sz w:val="22"/>
                <w:szCs w:val="22"/>
                <w:lang w:val="lt-LT"/>
              </w:rPr>
              <w:t>Slaptažodžių</w:t>
            </w:r>
            <w:r w:rsidRPr="00C672D0">
              <w:rPr>
                <w:rFonts w:ascii="Arial" w:hAnsi="Arial" w:cs="Arial"/>
                <w:color w:val="auto"/>
                <w:sz w:val="22"/>
                <w:szCs w:val="22"/>
                <w:lang w:val="lt-LT"/>
              </w:rPr>
              <w:t xml:space="preserve"> politika turi atitikti šiuos reikalavimus:</w:t>
            </w:r>
          </w:p>
          <w:p w14:paraId="79F949BF" w14:textId="42428FBD" w:rsidR="00FC672B" w:rsidRPr="00C672D0" w:rsidRDefault="00FC672B"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C672D0">
              <w:rPr>
                <w:rFonts w:ascii="Arial" w:hAnsi="Arial" w:cs="Arial"/>
                <w:color w:val="auto"/>
                <w:sz w:val="22"/>
                <w:szCs w:val="22"/>
                <w:lang w:val="lt-LT"/>
              </w:rPr>
              <w:t>min</w:t>
            </w:r>
            <w:r w:rsidR="00483203">
              <w:rPr>
                <w:rFonts w:ascii="Arial" w:hAnsi="Arial" w:cs="Arial"/>
                <w:color w:val="auto"/>
                <w:sz w:val="22"/>
                <w:szCs w:val="22"/>
                <w:lang w:val="lt-LT"/>
              </w:rPr>
              <w:t>imaliai</w:t>
            </w:r>
            <w:r w:rsidRPr="00C672D0">
              <w:rPr>
                <w:rFonts w:ascii="Arial" w:hAnsi="Arial" w:cs="Arial"/>
                <w:color w:val="auto"/>
                <w:sz w:val="22"/>
                <w:szCs w:val="22"/>
                <w:lang w:val="lt-LT"/>
              </w:rPr>
              <w:t xml:space="preserve"> 1</w:t>
            </w:r>
            <w:r w:rsidR="009A206E">
              <w:rPr>
                <w:rFonts w:ascii="Arial" w:hAnsi="Arial" w:cs="Arial"/>
                <w:color w:val="auto"/>
                <w:sz w:val="22"/>
                <w:szCs w:val="22"/>
                <w:lang w:val="lt-LT"/>
              </w:rPr>
              <w:t>0</w:t>
            </w:r>
            <w:r w:rsidRPr="00C672D0">
              <w:rPr>
                <w:rFonts w:ascii="Arial" w:hAnsi="Arial" w:cs="Arial"/>
                <w:color w:val="auto"/>
                <w:sz w:val="22"/>
                <w:szCs w:val="22"/>
                <w:lang w:val="lt-LT"/>
              </w:rPr>
              <w:t xml:space="preserve"> simbolių</w:t>
            </w:r>
            <w:r w:rsidR="00F31310">
              <w:rPr>
                <w:rFonts w:ascii="Arial" w:hAnsi="Arial" w:cs="Arial"/>
                <w:color w:val="auto"/>
                <w:sz w:val="22"/>
                <w:szCs w:val="22"/>
                <w:lang w:val="lt-LT"/>
              </w:rPr>
              <w:t>, taikoma naudotojui, minimaliai 15 simbolių, taikoma administratoriui</w:t>
            </w:r>
            <w:r w:rsidRPr="00C672D0">
              <w:rPr>
                <w:rFonts w:ascii="Arial" w:hAnsi="Arial" w:cs="Arial"/>
                <w:color w:val="auto"/>
                <w:sz w:val="22"/>
                <w:szCs w:val="22"/>
                <w:lang w:val="lt-LT"/>
              </w:rPr>
              <w:t>;</w:t>
            </w:r>
          </w:p>
          <w:p w14:paraId="6B8F1DEB" w14:textId="28923349" w:rsidR="00FC672B" w:rsidRPr="00C672D0" w:rsidRDefault="00FC672B"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C672D0">
              <w:rPr>
                <w:rFonts w:ascii="Arial" w:hAnsi="Arial" w:cs="Arial"/>
                <w:color w:val="auto"/>
                <w:sz w:val="22"/>
                <w:szCs w:val="22"/>
                <w:lang w:val="lt-LT"/>
              </w:rPr>
              <w:t>bent viena raidė, skaičius ir specialus</w:t>
            </w:r>
            <w:r w:rsidR="00646ED2">
              <w:rPr>
                <w:rFonts w:ascii="Arial" w:hAnsi="Arial" w:cs="Arial"/>
                <w:color w:val="auto"/>
                <w:sz w:val="22"/>
                <w:szCs w:val="22"/>
                <w:lang w:val="lt-LT"/>
              </w:rPr>
              <w:t>is</w:t>
            </w:r>
            <w:r w:rsidRPr="00C672D0">
              <w:rPr>
                <w:rFonts w:ascii="Arial" w:hAnsi="Arial" w:cs="Arial"/>
                <w:color w:val="auto"/>
                <w:sz w:val="22"/>
                <w:szCs w:val="22"/>
                <w:lang w:val="lt-LT"/>
              </w:rPr>
              <w:t xml:space="preserve"> simbolis;</w:t>
            </w:r>
          </w:p>
          <w:p w14:paraId="6C7BB22F" w14:textId="77777777" w:rsidR="00FC672B" w:rsidRPr="00C672D0" w:rsidRDefault="00FC672B"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C672D0">
              <w:rPr>
                <w:rFonts w:ascii="Arial" w:hAnsi="Arial" w:cs="Arial"/>
                <w:color w:val="auto"/>
                <w:sz w:val="22"/>
                <w:szCs w:val="22"/>
                <w:lang w:val="lt-LT"/>
              </w:rPr>
              <w:t xml:space="preserve">slaptažodžiai turi būti </w:t>
            </w:r>
            <w:r w:rsidRPr="00DD38D5">
              <w:rPr>
                <w:rStyle w:val="Strong"/>
                <w:rFonts w:ascii="Arial" w:hAnsi="Arial" w:cs="Arial"/>
                <w:b w:val="0"/>
                <w:bCs w:val="0"/>
                <w:color w:val="auto"/>
                <w:sz w:val="22"/>
                <w:szCs w:val="22"/>
                <w:lang w:val="lt-LT"/>
              </w:rPr>
              <w:t>saugomi užšifruoti</w:t>
            </w:r>
            <w:r w:rsidRPr="00C672D0">
              <w:rPr>
                <w:rFonts w:ascii="Arial" w:hAnsi="Arial" w:cs="Arial"/>
                <w:color w:val="auto"/>
                <w:sz w:val="22"/>
                <w:szCs w:val="22"/>
                <w:lang w:val="lt-LT"/>
              </w:rPr>
              <w:t xml:space="preserve"> (naudojant </w:t>
            </w:r>
            <w:r w:rsidRPr="00C672D0">
              <w:rPr>
                <w:rStyle w:val="Emphasis"/>
                <w:rFonts w:ascii="Arial" w:hAnsi="Arial" w:cs="Arial"/>
                <w:color w:val="auto"/>
                <w:sz w:val="22"/>
                <w:szCs w:val="22"/>
                <w:lang w:val="lt-LT"/>
              </w:rPr>
              <w:t>bcrypt</w:t>
            </w:r>
            <w:r w:rsidRPr="00C672D0">
              <w:rPr>
                <w:rFonts w:ascii="Arial" w:hAnsi="Arial" w:cs="Arial"/>
                <w:color w:val="auto"/>
                <w:sz w:val="22"/>
                <w:szCs w:val="22"/>
                <w:lang w:val="lt-LT"/>
              </w:rPr>
              <w:t xml:space="preserve">, </w:t>
            </w:r>
            <w:r w:rsidRPr="00C672D0">
              <w:rPr>
                <w:rStyle w:val="Emphasis"/>
                <w:rFonts w:ascii="Arial" w:hAnsi="Arial" w:cs="Arial"/>
                <w:color w:val="auto"/>
                <w:sz w:val="22"/>
                <w:szCs w:val="22"/>
                <w:lang w:val="lt-LT"/>
              </w:rPr>
              <w:t>PBKDF2</w:t>
            </w:r>
            <w:r w:rsidRPr="00C672D0">
              <w:rPr>
                <w:rFonts w:ascii="Arial" w:hAnsi="Arial" w:cs="Arial"/>
                <w:color w:val="auto"/>
                <w:sz w:val="22"/>
                <w:szCs w:val="22"/>
                <w:lang w:val="lt-LT"/>
              </w:rPr>
              <w:t xml:space="preserve"> ar kitą pramonės standartą);</w:t>
            </w:r>
          </w:p>
          <w:p w14:paraId="19C9A87F" w14:textId="77777777" w:rsidR="00B57AC4" w:rsidRDefault="00FC672B"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C672D0">
              <w:rPr>
                <w:rFonts w:ascii="Arial" w:hAnsi="Arial" w:cs="Arial"/>
                <w:color w:val="auto"/>
                <w:sz w:val="22"/>
                <w:szCs w:val="22"/>
                <w:lang w:val="lt-LT"/>
              </w:rPr>
              <w:t xml:space="preserve">slaptažodžiai turi būti </w:t>
            </w:r>
            <w:r w:rsidRPr="00886E26">
              <w:rPr>
                <w:rFonts w:ascii="Arial" w:hAnsi="Arial" w:cs="Arial"/>
                <w:color w:val="auto"/>
                <w:sz w:val="22"/>
                <w:szCs w:val="22"/>
                <w:lang w:val="lt-LT"/>
              </w:rPr>
              <w:t>keičia</w:t>
            </w:r>
            <w:r w:rsidR="00AF4D2E" w:rsidRPr="00886E26">
              <w:rPr>
                <w:rFonts w:ascii="Arial" w:hAnsi="Arial" w:cs="Arial"/>
                <w:color w:val="auto"/>
                <w:sz w:val="22"/>
                <w:szCs w:val="22"/>
                <w:lang w:val="lt-LT"/>
              </w:rPr>
              <w:t>m</w:t>
            </w:r>
            <w:r w:rsidR="00AF4D2E">
              <w:rPr>
                <w:rFonts w:ascii="Arial" w:hAnsi="Arial" w:cs="Arial"/>
                <w:color w:val="auto"/>
                <w:sz w:val="22"/>
                <w:szCs w:val="22"/>
                <w:lang w:val="lt-LT"/>
              </w:rPr>
              <w:t>i kas 2 (du) mėnesius</w:t>
            </w:r>
            <w:r w:rsidR="00B57AC4">
              <w:rPr>
                <w:rFonts w:ascii="Arial" w:hAnsi="Arial" w:cs="Arial"/>
                <w:color w:val="auto"/>
                <w:sz w:val="22"/>
                <w:szCs w:val="22"/>
                <w:lang w:val="lt-LT"/>
              </w:rPr>
              <w:t>;</w:t>
            </w:r>
          </w:p>
          <w:p w14:paraId="606FB1FA" w14:textId="4C3FBACF" w:rsidR="00FC672B" w:rsidRDefault="00B57AC4"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 xml:space="preserve">turi būti galimybė </w:t>
            </w:r>
            <w:r w:rsidR="00F95B12">
              <w:rPr>
                <w:rFonts w:ascii="Arial" w:hAnsi="Arial" w:cs="Arial"/>
                <w:color w:val="auto"/>
                <w:sz w:val="22"/>
                <w:szCs w:val="22"/>
                <w:lang w:val="lt-LT"/>
              </w:rPr>
              <w:t>slaptažodį pasikeisti bet kuriuo metu</w:t>
            </w:r>
            <w:r w:rsidR="00027371">
              <w:rPr>
                <w:rFonts w:ascii="Arial" w:hAnsi="Arial" w:cs="Arial"/>
                <w:color w:val="auto"/>
                <w:sz w:val="22"/>
                <w:szCs w:val="22"/>
                <w:lang w:val="lt-LT"/>
              </w:rPr>
              <w:t>;</w:t>
            </w:r>
          </w:p>
          <w:p w14:paraId="2D00637B" w14:textId="6FE0BF55" w:rsidR="00027371" w:rsidRPr="0005340F" w:rsidRDefault="00027371"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027371">
              <w:rPr>
                <w:rFonts w:ascii="Arial" w:hAnsi="Arial" w:cs="Arial"/>
                <w:color w:val="000000"/>
                <w:sz w:val="22"/>
                <w:szCs w:val="22"/>
                <w:lang w:val="lt-LT"/>
              </w:rPr>
              <w:t>keičiamo slaptažodžio neturi būti leidžiama sudaryti iš buvusių 6 paskutinių slaptažodžių</w:t>
            </w:r>
            <w:r>
              <w:rPr>
                <w:rFonts w:ascii="Arial" w:hAnsi="Arial" w:cs="Arial"/>
                <w:color w:val="000000"/>
                <w:sz w:val="22"/>
                <w:szCs w:val="22"/>
                <w:lang w:val="lt-LT"/>
              </w:rPr>
              <w:t>, taikoma naudotojui</w:t>
            </w:r>
            <w:r w:rsidRPr="00027371">
              <w:rPr>
                <w:rFonts w:ascii="Arial" w:hAnsi="Arial" w:cs="Arial"/>
                <w:color w:val="000000"/>
                <w:sz w:val="22"/>
                <w:szCs w:val="22"/>
                <w:lang w:val="lt-LT"/>
              </w:rPr>
              <w:t>;</w:t>
            </w:r>
          </w:p>
          <w:p w14:paraId="2B215FDE" w14:textId="1C2A333C" w:rsidR="0005340F" w:rsidRPr="0005340F" w:rsidRDefault="0005340F" w:rsidP="000142E7">
            <w:pPr>
              <w:pStyle w:val="NormalWeb"/>
              <w:numPr>
                <w:ilvl w:val="0"/>
                <w:numId w:val="554"/>
              </w:numPr>
              <w:spacing w:before="0" w:beforeAutospacing="0" w:after="0" w:afterAutospacing="0"/>
              <w:ind w:left="141" w:right="138" w:firstLine="283"/>
              <w:jc w:val="both"/>
              <w:rPr>
                <w:rFonts w:ascii="Arial" w:hAnsi="Arial" w:cs="Arial"/>
                <w:color w:val="auto"/>
                <w:sz w:val="22"/>
                <w:szCs w:val="22"/>
                <w:lang w:val="lt-LT"/>
              </w:rPr>
            </w:pPr>
            <w:r w:rsidRPr="0005340F">
              <w:rPr>
                <w:rFonts w:ascii="Arial" w:hAnsi="Arial" w:cs="Arial"/>
                <w:color w:val="000000"/>
                <w:sz w:val="22"/>
                <w:szCs w:val="22"/>
                <w:lang w:val="lt-LT"/>
              </w:rPr>
              <w:t>keičiant slaptažodį, neturi būti leidžiama naudoti slaptažodžio iš buvusių 8 paskutinių slaptažodžių</w:t>
            </w:r>
            <w:r>
              <w:rPr>
                <w:rFonts w:ascii="Arial" w:hAnsi="Arial" w:cs="Arial"/>
                <w:color w:val="000000"/>
                <w:sz w:val="22"/>
                <w:szCs w:val="22"/>
                <w:lang w:val="lt-LT"/>
              </w:rPr>
              <w:t>, taikoma administratoriui</w:t>
            </w:r>
            <w:r w:rsidRPr="0005340F">
              <w:rPr>
                <w:rFonts w:ascii="Arial" w:hAnsi="Arial" w:cs="Arial"/>
                <w:color w:val="000000"/>
                <w:sz w:val="22"/>
                <w:szCs w:val="22"/>
                <w:lang w:val="lt-LT"/>
              </w:rPr>
              <w:t>.</w:t>
            </w:r>
          </w:p>
          <w:p w14:paraId="281BD56E" w14:textId="1AC29D36" w:rsidR="00FC672B"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05340F">
              <w:rPr>
                <w:rFonts w:ascii="Arial" w:hAnsi="Arial" w:cs="Arial"/>
                <w:color w:val="auto"/>
                <w:sz w:val="22"/>
                <w:szCs w:val="22"/>
                <w:lang w:val="lt-LT"/>
              </w:rPr>
              <w:t>Sistema</w:t>
            </w:r>
            <w:r w:rsidR="00511EEE">
              <w:rPr>
                <w:rFonts w:ascii="Arial" w:hAnsi="Arial" w:cs="Arial"/>
                <w:color w:val="auto"/>
                <w:sz w:val="22"/>
                <w:szCs w:val="22"/>
                <w:lang w:val="lt-LT"/>
              </w:rPr>
              <w:t>, įskaitant savitarną,</w:t>
            </w:r>
            <w:r w:rsidRPr="0005340F">
              <w:rPr>
                <w:rFonts w:ascii="Arial" w:hAnsi="Arial" w:cs="Arial"/>
                <w:color w:val="auto"/>
                <w:sz w:val="22"/>
                <w:szCs w:val="22"/>
                <w:lang w:val="lt-LT"/>
              </w:rPr>
              <w:t xml:space="preserve"> neturi leisti išsaugoti slaptažodžio</w:t>
            </w:r>
            <w:r w:rsidR="005665C6">
              <w:rPr>
                <w:rFonts w:ascii="Arial" w:hAnsi="Arial" w:cs="Arial"/>
                <w:color w:val="auto"/>
                <w:sz w:val="22"/>
                <w:szCs w:val="22"/>
                <w:lang w:val="lt-LT"/>
              </w:rPr>
              <w:t xml:space="preserve"> naršyklėje ar naudotojo profilyje</w:t>
            </w:r>
            <w:r>
              <w:rPr>
                <w:rFonts w:ascii="Arial" w:hAnsi="Arial" w:cs="Arial"/>
                <w:color w:val="auto"/>
                <w:sz w:val="22"/>
                <w:szCs w:val="22"/>
                <w:lang w:val="lt-LT"/>
              </w:rPr>
              <w:t>.</w:t>
            </w:r>
          </w:p>
          <w:p w14:paraId="60CAFCE7" w14:textId="1924B9EF" w:rsidR="005922AB" w:rsidRDefault="005922AB" w:rsidP="00963577">
            <w:pPr>
              <w:pStyle w:val="NormalWeb"/>
              <w:spacing w:before="0" w:beforeAutospacing="0" w:after="0" w:afterAutospacing="0"/>
              <w:ind w:left="141" w:right="138"/>
              <w:jc w:val="both"/>
              <w:rPr>
                <w:rFonts w:ascii="Arial" w:hAnsi="Arial" w:cs="Arial"/>
                <w:color w:val="000000"/>
                <w:sz w:val="22"/>
                <w:szCs w:val="22"/>
                <w:lang w:val="lt-LT"/>
              </w:rPr>
            </w:pPr>
            <w:r>
              <w:rPr>
                <w:rFonts w:ascii="Arial" w:hAnsi="Arial" w:cs="Arial"/>
                <w:color w:val="000000"/>
                <w:sz w:val="22"/>
                <w:szCs w:val="22"/>
                <w:lang w:val="lt-LT"/>
              </w:rPr>
              <w:t>P</w:t>
            </w:r>
            <w:r w:rsidRPr="005922AB">
              <w:rPr>
                <w:rFonts w:ascii="Arial" w:hAnsi="Arial" w:cs="Arial"/>
                <w:color w:val="000000"/>
                <w:sz w:val="22"/>
                <w:szCs w:val="22"/>
                <w:lang w:val="lt-LT"/>
              </w:rPr>
              <w:t xml:space="preserve">irmąkart jungiantis prie </w:t>
            </w:r>
            <w:r>
              <w:rPr>
                <w:rFonts w:ascii="Arial" w:hAnsi="Arial" w:cs="Arial"/>
                <w:color w:val="000000"/>
                <w:sz w:val="22"/>
                <w:szCs w:val="22"/>
                <w:lang w:val="lt-LT"/>
              </w:rPr>
              <w:t>FAVIS</w:t>
            </w:r>
            <w:r w:rsidRPr="005922AB">
              <w:rPr>
                <w:rFonts w:ascii="Arial" w:hAnsi="Arial" w:cs="Arial"/>
                <w:color w:val="000000"/>
                <w:sz w:val="22"/>
                <w:szCs w:val="22"/>
                <w:lang w:val="lt-LT"/>
              </w:rPr>
              <w:t xml:space="preserve">, turi būti reikalaujama, kad naudotojas </w:t>
            </w:r>
            <w:r w:rsidR="00306FBE">
              <w:rPr>
                <w:rFonts w:ascii="Arial" w:hAnsi="Arial" w:cs="Arial"/>
                <w:color w:val="000000"/>
                <w:sz w:val="22"/>
                <w:szCs w:val="22"/>
                <w:lang w:val="lt-LT"/>
              </w:rPr>
              <w:t xml:space="preserve">privalomai </w:t>
            </w:r>
            <w:r w:rsidRPr="005922AB">
              <w:rPr>
                <w:rFonts w:ascii="Arial" w:hAnsi="Arial" w:cs="Arial"/>
                <w:color w:val="000000"/>
                <w:sz w:val="22"/>
                <w:szCs w:val="22"/>
                <w:lang w:val="lt-LT"/>
              </w:rPr>
              <w:t>pakeistų slaptažodį</w:t>
            </w:r>
            <w:r w:rsidR="00F61B44">
              <w:rPr>
                <w:rFonts w:ascii="Arial" w:hAnsi="Arial" w:cs="Arial"/>
                <w:color w:val="000000"/>
                <w:sz w:val="22"/>
                <w:szCs w:val="22"/>
                <w:lang w:val="lt-LT"/>
              </w:rPr>
              <w:t xml:space="preserve"> ir negalėtų naudoti laikino slaptažodžio kelis kartus, jei toks laikinas slaptažodis yra </w:t>
            </w:r>
            <w:r w:rsidR="006F7101">
              <w:rPr>
                <w:rFonts w:ascii="Arial" w:hAnsi="Arial" w:cs="Arial"/>
                <w:color w:val="000000"/>
                <w:sz w:val="22"/>
                <w:szCs w:val="22"/>
                <w:lang w:val="lt-LT"/>
              </w:rPr>
              <w:t xml:space="preserve">pateikiamas </w:t>
            </w:r>
            <w:r w:rsidR="00976206">
              <w:rPr>
                <w:rFonts w:ascii="Arial" w:hAnsi="Arial" w:cs="Arial"/>
                <w:color w:val="000000"/>
                <w:sz w:val="22"/>
                <w:szCs w:val="22"/>
                <w:lang w:val="lt-LT"/>
              </w:rPr>
              <w:t>naudotojui</w:t>
            </w:r>
            <w:r>
              <w:rPr>
                <w:rFonts w:ascii="Arial" w:hAnsi="Arial" w:cs="Arial"/>
                <w:color w:val="000000"/>
                <w:sz w:val="22"/>
                <w:szCs w:val="22"/>
                <w:lang w:val="lt-LT"/>
              </w:rPr>
              <w:t>.</w:t>
            </w:r>
          </w:p>
          <w:p w14:paraId="56738B72" w14:textId="29CC241A" w:rsidR="005922AB" w:rsidRPr="0062643F" w:rsidRDefault="00C51E17" w:rsidP="0062643F">
            <w:pPr>
              <w:pStyle w:val="NormalWeb"/>
              <w:spacing w:before="0" w:beforeAutospacing="0" w:after="0" w:afterAutospacing="0"/>
              <w:ind w:left="141" w:right="138"/>
              <w:jc w:val="both"/>
              <w:rPr>
                <w:rFonts w:ascii="Arial" w:hAnsi="Arial" w:cs="Arial"/>
                <w:color w:val="000000"/>
                <w:sz w:val="22"/>
                <w:szCs w:val="22"/>
                <w:lang w:val="lt-LT"/>
              </w:rPr>
            </w:pPr>
            <w:r w:rsidRPr="00C51E17">
              <w:rPr>
                <w:rFonts w:ascii="Arial" w:hAnsi="Arial" w:cs="Arial"/>
                <w:color w:val="000000"/>
                <w:sz w:val="22"/>
                <w:szCs w:val="22"/>
                <w:lang w:val="lt-LT"/>
              </w:rPr>
              <w:t>Slaptažodžiai negali būti saugomi ar perduodami atviru tekstu. Tik laikinas slaptažodis gali būti perduodamas atviru tekstu, tačiau atskirai nuo prisijungimo vardo, jeigu naudotojas neturi galimybių iššifruoti gauto užšifruoto slaptažodžio ar nėra techninių galimybių naudotojui perduoti slaptažodį šifruotu kanalu ar saugiu elektroninių ryšių tinklu.</w:t>
            </w:r>
          </w:p>
        </w:tc>
      </w:tr>
      <w:tr w:rsidR="00FC672B" w:rsidRPr="00C01ADA" w14:paraId="25DE0A3B" w14:textId="77777777" w:rsidTr="00963577">
        <w:tc>
          <w:tcPr>
            <w:tcW w:w="846" w:type="dxa"/>
          </w:tcPr>
          <w:p w14:paraId="47D8E2B9" w14:textId="77777777" w:rsidR="00FC672B" w:rsidRPr="00C01ADA" w:rsidRDefault="00FC672B">
            <w:pPr>
              <w:pStyle w:val="ListParagraph"/>
              <w:numPr>
                <w:ilvl w:val="0"/>
                <w:numId w:val="1055"/>
              </w:numPr>
            </w:pPr>
          </w:p>
        </w:tc>
        <w:tc>
          <w:tcPr>
            <w:tcW w:w="8788" w:type="dxa"/>
          </w:tcPr>
          <w:p w14:paraId="49D5AED2" w14:textId="77777777" w:rsidR="00FC672B" w:rsidRPr="004F0DC7"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4F0DC7">
              <w:rPr>
                <w:rFonts w:ascii="Arial" w:hAnsi="Arial" w:cs="Arial"/>
                <w:color w:val="auto"/>
                <w:sz w:val="22"/>
                <w:szCs w:val="22"/>
                <w:lang w:val="lt-LT"/>
              </w:rPr>
              <w:t>Sistemoje turi būti realizuotas naudotojų prieigos valdymas pagal RBAC (Role-Based Access Control) modelį. Turi būti galimybė kurti naudotojų grupes, teisių profilius bei riboti prieigą prie funkcijų, duomenų sričių ar modulių pagal naudotojo vaidmenį.</w:t>
            </w:r>
          </w:p>
          <w:p w14:paraId="0EE0DE69" w14:textId="7A00669E" w:rsidR="00FC672B" w:rsidRPr="002D585E"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BE6267">
              <w:rPr>
                <w:rFonts w:ascii="Arial" w:hAnsi="Arial" w:cs="Arial"/>
                <w:sz w:val="22"/>
                <w:szCs w:val="22"/>
              </w:rPr>
              <w:t xml:space="preserve"> </w:t>
            </w:r>
            <w:r w:rsidRPr="002D585E">
              <w:rPr>
                <w:rFonts w:ascii="Arial" w:hAnsi="Arial" w:cs="Arial"/>
                <w:color w:val="auto"/>
                <w:sz w:val="22"/>
                <w:szCs w:val="22"/>
                <w:lang w:val="lt-LT"/>
              </w:rPr>
              <w:t>Sistema turi užtikrinti galimybę:</w:t>
            </w:r>
          </w:p>
          <w:p w14:paraId="63C129C6" w14:textId="405BF13B" w:rsidR="00FC672B" w:rsidRPr="002D585E" w:rsidRDefault="00FC672B" w:rsidP="00A421C2">
            <w:pPr>
              <w:pStyle w:val="NormalWeb"/>
              <w:numPr>
                <w:ilvl w:val="0"/>
                <w:numId w:val="591"/>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kurti, redaguoti ir šalinti roles bei jų prieigos teises;</w:t>
            </w:r>
          </w:p>
          <w:p w14:paraId="046C83A6" w14:textId="64C0198E" w:rsidR="00FC672B" w:rsidRPr="002D585E" w:rsidRDefault="00FC672B" w:rsidP="00A421C2">
            <w:pPr>
              <w:pStyle w:val="NormalWeb"/>
              <w:numPr>
                <w:ilvl w:val="0"/>
                <w:numId w:val="591"/>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priskirti vienam naudotojui kelias roles vienu metu;</w:t>
            </w:r>
          </w:p>
          <w:p w14:paraId="52032E4D" w14:textId="3F0A8171" w:rsidR="00FC672B" w:rsidRPr="002D585E" w:rsidRDefault="00FC672B" w:rsidP="00A421C2">
            <w:pPr>
              <w:pStyle w:val="NormalWeb"/>
              <w:numPr>
                <w:ilvl w:val="0"/>
                <w:numId w:val="591"/>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riboti prieigą prie duomenų bei funkcijų pagal rolę ir naudotojo pareigines funkcijas;</w:t>
            </w:r>
          </w:p>
          <w:p w14:paraId="5F142640" w14:textId="0AD36E1F" w:rsidR="00FC672B" w:rsidRPr="002D585E" w:rsidRDefault="00FC672B" w:rsidP="00A421C2">
            <w:pPr>
              <w:pStyle w:val="NormalWeb"/>
              <w:numPr>
                <w:ilvl w:val="0"/>
                <w:numId w:val="591"/>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 xml:space="preserve">nustatyti </w:t>
            </w:r>
            <w:r w:rsidRPr="002D585E">
              <w:rPr>
                <w:rStyle w:val="Strong"/>
                <w:rFonts w:ascii="Arial" w:hAnsi="Arial" w:cs="Arial"/>
                <w:b w:val="0"/>
                <w:bCs w:val="0"/>
                <w:color w:val="auto"/>
                <w:sz w:val="22"/>
                <w:szCs w:val="22"/>
                <w:lang w:val="lt-LT"/>
              </w:rPr>
              <w:t>rolės galiojimo trukmę</w:t>
            </w:r>
            <w:r w:rsidRPr="002D585E">
              <w:rPr>
                <w:rFonts w:ascii="Arial" w:hAnsi="Arial" w:cs="Arial"/>
                <w:color w:val="auto"/>
                <w:sz w:val="22"/>
                <w:szCs w:val="22"/>
                <w:lang w:val="lt-LT"/>
              </w:rPr>
              <w:t>, po kurios ji automatiškai tampa neaktyvi.</w:t>
            </w:r>
          </w:p>
          <w:p w14:paraId="230C3CC5" w14:textId="2ECE8E0C" w:rsidR="00FC672B" w:rsidRPr="002D585E"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2D585E">
              <w:rPr>
                <w:rFonts w:ascii="Arial" w:hAnsi="Arial" w:cs="Arial"/>
                <w:color w:val="auto"/>
                <w:sz w:val="22"/>
                <w:szCs w:val="22"/>
                <w:lang w:val="lt-LT"/>
              </w:rPr>
              <w:t>Prieigos teisės turi apimti skirtingus veiksmų lygius:</w:t>
            </w:r>
          </w:p>
          <w:p w14:paraId="27840B0A" w14:textId="4BD2106D" w:rsidR="00FC672B" w:rsidRPr="002D585E" w:rsidRDefault="00FC672B" w:rsidP="00A421C2">
            <w:pPr>
              <w:pStyle w:val="NormalWeb"/>
              <w:numPr>
                <w:ilvl w:val="0"/>
                <w:numId w:val="592"/>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peržiūra (skaitymas),</w:t>
            </w:r>
          </w:p>
          <w:p w14:paraId="0FA83E53" w14:textId="5650CA4A" w:rsidR="00FC672B" w:rsidRPr="002D585E" w:rsidRDefault="00FC672B" w:rsidP="00A421C2">
            <w:pPr>
              <w:pStyle w:val="NormalWeb"/>
              <w:numPr>
                <w:ilvl w:val="0"/>
                <w:numId w:val="592"/>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įvedimas ir redagavimas,</w:t>
            </w:r>
          </w:p>
          <w:p w14:paraId="446BB8C3" w14:textId="65A2C83C" w:rsidR="00FC672B" w:rsidRPr="002D585E" w:rsidRDefault="00FC672B" w:rsidP="00A421C2">
            <w:pPr>
              <w:pStyle w:val="NormalWeb"/>
              <w:numPr>
                <w:ilvl w:val="0"/>
                <w:numId w:val="592"/>
              </w:numPr>
              <w:spacing w:before="0" w:beforeAutospacing="0" w:after="0" w:afterAutospacing="0"/>
              <w:ind w:left="141" w:right="138" w:firstLine="283"/>
              <w:jc w:val="both"/>
              <w:rPr>
                <w:rFonts w:ascii="Arial" w:hAnsi="Arial" w:cs="Arial"/>
                <w:color w:val="auto"/>
                <w:sz w:val="22"/>
                <w:szCs w:val="22"/>
                <w:lang w:val="lt-LT"/>
              </w:rPr>
            </w:pPr>
            <w:r w:rsidRPr="002D585E">
              <w:rPr>
                <w:rFonts w:ascii="Arial" w:hAnsi="Arial" w:cs="Arial"/>
                <w:color w:val="auto"/>
                <w:sz w:val="22"/>
                <w:szCs w:val="22"/>
                <w:lang w:val="lt-LT"/>
              </w:rPr>
              <w:t>įvedimas, redagavimas ir trynimas.</w:t>
            </w:r>
          </w:p>
          <w:p w14:paraId="667EB476" w14:textId="14242615" w:rsidR="00FC672B" w:rsidRPr="002D585E" w:rsidRDefault="00FC672B" w:rsidP="00963577">
            <w:pPr>
              <w:pStyle w:val="NormalWeb"/>
              <w:spacing w:before="0" w:beforeAutospacing="0" w:after="0" w:afterAutospacing="0"/>
              <w:ind w:left="141" w:right="138"/>
              <w:jc w:val="both"/>
            </w:pPr>
            <w:r w:rsidRPr="002D585E">
              <w:rPr>
                <w:rFonts w:ascii="Arial" w:hAnsi="Arial" w:cs="Arial"/>
                <w:color w:val="auto"/>
                <w:sz w:val="22"/>
                <w:szCs w:val="22"/>
                <w:lang w:val="lt-LT"/>
              </w:rPr>
              <w:t xml:space="preserve">Rolės ir jų galiojimo laikas turi būti </w:t>
            </w:r>
            <w:r w:rsidRPr="002D585E">
              <w:rPr>
                <w:rStyle w:val="Strong"/>
                <w:rFonts w:ascii="Arial" w:hAnsi="Arial" w:cs="Arial"/>
                <w:b w:val="0"/>
                <w:bCs w:val="0"/>
                <w:color w:val="auto"/>
                <w:sz w:val="22"/>
                <w:szCs w:val="22"/>
                <w:lang w:val="lt-LT"/>
              </w:rPr>
              <w:t>real-time taikomi</w:t>
            </w:r>
            <w:r w:rsidRPr="002D585E">
              <w:rPr>
                <w:rFonts w:ascii="Arial" w:hAnsi="Arial" w:cs="Arial"/>
                <w:color w:val="auto"/>
                <w:sz w:val="22"/>
                <w:szCs w:val="22"/>
                <w:lang w:val="lt-LT"/>
              </w:rPr>
              <w:t xml:space="preserve"> visiems naudotojams, kuriems jos priskirtos.</w:t>
            </w:r>
          </w:p>
        </w:tc>
      </w:tr>
      <w:tr w:rsidR="00FC672B" w:rsidRPr="00C01ADA" w14:paraId="1460252B" w14:textId="77777777" w:rsidTr="00963577">
        <w:tc>
          <w:tcPr>
            <w:tcW w:w="846" w:type="dxa"/>
          </w:tcPr>
          <w:p w14:paraId="6028E335" w14:textId="77777777" w:rsidR="00FC672B" w:rsidRPr="00C01ADA" w:rsidRDefault="00FC672B">
            <w:pPr>
              <w:pStyle w:val="ListParagraph"/>
              <w:numPr>
                <w:ilvl w:val="0"/>
                <w:numId w:val="1055"/>
              </w:numPr>
            </w:pPr>
          </w:p>
        </w:tc>
        <w:tc>
          <w:tcPr>
            <w:tcW w:w="8788" w:type="dxa"/>
          </w:tcPr>
          <w:p w14:paraId="56107B69" w14:textId="77777777" w:rsidR="00FC672B" w:rsidRPr="000E747D"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0E747D">
              <w:rPr>
                <w:rFonts w:ascii="Arial" w:hAnsi="Arial" w:cs="Arial"/>
                <w:color w:val="auto"/>
                <w:sz w:val="22"/>
                <w:szCs w:val="22"/>
                <w:lang w:val="lt-LT"/>
              </w:rPr>
              <w:t>Sistema turi turėti funkcionalumą:</w:t>
            </w:r>
          </w:p>
          <w:p w14:paraId="515B517F" w14:textId="77777777" w:rsidR="00FC672B" w:rsidRPr="000E747D" w:rsidRDefault="00FC672B" w:rsidP="00A421C2">
            <w:pPr>
              <w:pStyle w:val="NormalWeb"/>
              <w:numPr>
                <w:ilvl w:val="0"/>
                <w:numId w:val="593"/>
              </w:numPr>
              <w:spacing w:before="0" w:beforeAutospacing="0" w:after="0" w:afterAutospacing="0"/>
              <w:ind w:left="141" w:right="138" w:firstLine="283"/>
              <w:jc w:val="both"/>
              <w:rPr>
                <w:rFonts w:ascii="Arial" w:hAnsi="Arial" w:cs="Arial"/>
                <w:color w:val="auto"/>
                <w:sz w:val="22"/>
                <w:szCs w:val="22"/>
                <w:lang w:val="lt-LT"/>
              </w:rPr>
            </w:pPr>
            <w:r w:rsidRPr="000E747D">
              <w:rPr>
                <w:rFonts w:ascii="Arial" w:hAnsi="Arial" w:cs="Arial"/>
                <w:color w:val="auto"/>
                <w:sz w:val="22"/>
                <w:szCs w:val="22"/>
                <w:lang w:val="lt-LT"/>
              </w:rPr>
              <w:t>eksportuoti naudotojų sąrašą su jų rolėmis ir teisėmis;</w:t>
            </w:r>
          </w:p>
          <w:p w14:paraId="3752539F" w14:textId="77777777" w:rsidR="00FC672B" w:rsidRPr="000E747D" w:rsidRDefault="00FC672B" w:rsidP="00A421C2">
            <w:pPr>
              <w:pStyle w:val="NormalWeb"/>
              <w:numPr>
                <w:ilvl w:val="0"/>
                <w:numId w:val="593"/>
              </w:numPr>
              <w:spacing w:before="0" w:beforeAutospacing="0" w:after="0" w:afterAutospacing="0"/>
              <w:ind w:left="141" w:right="138" w:firstLine="283"/>
              <w:jc w:val="both"/>
              <w:rPr>
                <w:rFonts w:ascii="Arial" w:hAnsi="Arial" w:cs="Arial"/>
                <w:color w:val="auto"/>
                <w:sz w:val="22"/>
                <w:szCs w:val="22"/>
                <w:lang w:val="lt-LT"/>
              </w:rPr>
            </w:pPr>
            <w:r w:rsidRPr="000E747D">
              <w:rPr>
                <w:rFonts w:ascii="Arial" w:hAnsi="Arial" w:cs="Arial"/>
                <w:color w:val="auto"/>
                <w:sz w:val="22"/>
                <w:szCs w:val="22"/>
                <w:lang w:val="lt-LT"/>
              </w:rPr>
              <w:t>blokuoti naudotojo prieigą su pranešimu naudotojo sąsajoje;</w:t>
            </w:r>
          </w:p>
          <w:p w14:paraId="6C5ED679" w14:textId="77777777" w:rsidR="00FC672B" w:rsidRPr="000E747D" w:rsidRDefault="00FC672B" w:rsidP="00A421C2">
            <w:pPr>
              <w:pStyle w:val="NormalWeb"/>
              <w:numPr>
                <w:ilvl w:val="0"/>
                <w:numId w:val="593"/>
              </w:numPr>
              <w:spacing w:before="0" w:beforeAutospacing="0" w:after="0" w:afterAutospacing="0"/>
              <w:ind w:left="141" w:right="138" w:firstLine="283"/>
              <w:jc w:val="both"/>
              <w:rPr>
                <w:rFonts w:ascii="Arial" w:hAnsi="Arial" w:cs="Arial"/>
                <w:color w:val="auto"/>
                <w:sz w:val="22"/>
                <w:szCs w:val="22"/>
                <w:lang w:val="lt-LT"/>
              </w:rPr>
            </w:pPr>
            <w:r w:rsidRPr="000E747D">
              <w:rPr>
                <w:rFonts w:ascii="Arial" w:hAnsi="Arial" w:cs="Arial"/>
                <w:color w:val="auto"/>
                <w:sz w:val="22"/>
                <w:szCs w:val="22"/>
                <w:lang w:val="lt-LT"/>
              </w:rPr>
              <w:t>nutraukti prisijungusio naudotojo sesiją (force logout);</w:t>
            </w:r>
          </w:p>
          <w:p w14:paraId="0D56C663" w14:textId="77777777" w:rsidR="00FC672B" w:rsidRPr="000E747D" w:rsidRDefault="00FC672B" w:rsidP="00A421C2">
            <w:pPr>
              <w:pStyle w:val="NormalWeb"/>
              <w:numPr>
                <w:ilvl w:val="0"/>
                <w:numId w:val="593"/>
              </w:numPr>
              <w:spacing w:before="0" w:beforeAutospacing="0" w:after="0" w:afterAutospacing="0"/>
              <w:ind w:left="141" w:right="138" w:firstLine="283"/>
              <w:jc w:val="both"/>
              <w:rPr>
                <w:rFonts w:ascii="Arial" w:hAnsi="Arial" w:cs="Arial"/>
                <w:color w:val="auto"/>
                <w:sz w:val="22"/>
                <w:szCs w:val="22"/>
                <w:lang w:val="lt-LT"/>
              </w:rPr>
            </w:pPr>
            <w:r w:rsidRPr="000E747D">
              <w:rPr>
                <w:rFonts w:ascii="Arial" w:hAnsi="Arial" w:cs="Arial"/>
                <w:color w:val="auto"/>
                <w:sz w:val="22"/>
                <w:szCs w:val="22"/>
                <w:lang w:val="lt-LT"/>
              </w:rPr>
              <w:t>konfigūruoti sesijos trukmę, po kurios nenaudojama sesija automatiškai uždaroma;</w:t>
            </w:r>
          </w:p>
          <w:p w14:paraId="55058321" w14:textId="77777777" w:rsidR="00FC672B" w:rsidRPr="000E747D" w:rsidRDefault="00FC672B" w:rsidP="00A421C2">
            <w:pPr>
              <w:pStyle w:val="NormalWeb"/>
              <w:numPr>
                <w:ilvl w:val="0"/>
                <w:numId w:val="593"/>
              </w:numPr>
              <w:spacing w:before="0" w:beforeAutospacing="0" w:after="0" w:afterAutospacing="0"/>
              <w:ind w:left="141" w:right="138" w:firstLine="283"/>
              <w:jc w:val="both"/>
              <w:rPr>
                <w:rFonts w:ascii="Arial" w:hAnsi="Arial" w:cs="Arial"/>
                <w:color w:val="auto"/>
                <w:sz w:val="22"/>
                <w:szCs w:val="22"/>
                <w:lang w:val="lt-LT"/>
              </w:rPr>
            </w:pPr>
            <w:r w:rsidRPr="000E747D">
              <w:rPr>
                <w:rFonts w:ascii="Arial" w:hAnsi="Arial" w:cs="Arial"/>
                <w:color w:val="auto"/>
                <w:sz w:val="22"/>
                <w:szCs w:val="22"/>
                <w:lang w:val="lt-LT"/>
              </w:rPr>
              <w:t xml:space="preserve">sesijos ID valdyti laikantis </w:t>
            </w:r>
            <w:r w:rsidRPr="000E747D">
              <w:rPr>
                <w:rStyle w:val="Strong"/>
                <w:rFonts w:ascii="Arial" w:hAnsi="Arial" w:cs="Arial"/>
                <w:b w:val="0"/>
                <w:bCs w:val="0"/>
                <w:color w:val="auto"/>
                <w:sz w:val="22"/>
                <w:szCs w:val="22"/>
                <w:lang w:val="lt-LT"/>
              </w:rPr>
              <w:t>OWASP ir NIST</w:t>
            </w:r>
            <w:r w:rsidRPr="000E747D">
              <w:rPr>
                <w:rFonts w:ascii="Arial" w:hAnsi="Arial" w:cs="Arial"/>
                <w:color w:val="auto"/>
                <w:sz w:val="22"/>
                <w:szCs w:val="22"/>
                <w:lang w:val="lt-LT"/>
              </w:rPr>
              <w:t xml:space="preserve"> rekomendacijų:</w:t>
            </w:r>
          </w:p>
          <w:p w14:paraId="4F84678C" w14:textId="77777777" w:rsidR="00FC672B" w:rsidRPr="000E747D" w:rsidRDefault="00FC672B" w:rsidP="00A421C2">
            <w:pPr>
              <w:pStyle w:val="NormalWeb"/>
              <w:numPr>
                <w:ilvl w:val="1"/>
                <w:numId w:val="59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0E747D">
              <w:rPr>
                <w:rFonts w:ascii="Arial" w:hAnsi="Arial" w:cs="Arial"/>
                <w:color w:val="auto"/>
                <w:sz w:val="22"/>
                <w:szCs w:val="22"/>
                <w:lang w:val="lt-LT"/>
              </w:rPr>
              <w:t>neįtraukiant ID į URL,</w:t>
            </w:r>
          </w:p>
          <w:p w14:paraId="2585488B" w14:textId="77777777" w:rsidR="00FC672B" w:rsidRPr="000E747D" w:rsidRDefault="00FC672B" w:rsidP="00A421C2">
            <w:pPr>
              <w:pStyle w:val="NormalWeb"/>
              <w:numPr>
                <w:ilvl w:val="1"/>
                <w:numId w:val="59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0E747D">
              <w:rPr>
                <w:rFonts w:ascii="Arial" w:hAnsi="Arial" w:cs="Arial"/>
                <w:color w:val="auto"/>
                <w:sz w:val="22"/>
                <w:szCs w:val="22"/>
                <w:lang w:val="lt-LT"/>
              </w:rPr>
              <w:t>ID turi būti unikalus, sudėtingas, šifruotas (min. 128 bitų raktu),</w:t>
            </w:r>
          </w:p>
          <w:p w14:paraId="053CB871" w14:textId="77777777" w:rsidR="00FC672B" w:rsidRPr="000E747D" w:rsidRDefault="00FC672B" w:rsidP="00A421C2">
            <w:pPr>
              <w:pStyle w:val="NormalWeb"/>
              <w:numPr>
                <w:ilvl w:val="1"/>
                <w:numId w:val="59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0E747D">
              <w:rPr>
                <w:rFonts w:ascii="Arial" w:hAnsi="Arial" w:cs="Arial"/>
                <w:color w:val="auto"/>
                <w:sz w:val="22"/>
                <w:szCs w:val="22"/>
                <w:lang w:val="lt-LT"/>
              </w:rPr>
              <w:t>sesijos ID keičiant autentifikavimo būdus (pvz., perėjimas prie SSL),</w:t>
            </w:r>
          </w:p>
          <w:p w14:paraId="057C8685" w14:textId="77777777" w:rsidR="00FC672B" w:rsidRPr="000E747D" w:rsidRDefault="00FC672B" w:rsidP="00A421C2">
            <w:pPr>
              <w:pStyle w:val="NormalWeb"/>
              <w:numPr>
                <w:ilvl w:val="1"/>
                <w:numId w:val="593"/>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0E747D">
              <w:rPr>
                <w:rFonts w:ascii="Arial" w:hAnsi="Arial" w:cs="Arial"/>
                <w:color w:val="auto"/>
                <w:sz w:val="22"/>
                <w:szCs w:val="22"/>
                <w:lang w:val="lt-LT"/>
              </w:rPr>
              <w:t>ID neturi būti pakartotinai naudojamas tarp naudotojų,</w:t>
            </w:r>
          </w:p>
          <w:p w14:paraId="1BA141A5" w14:textId="34413C05" w:rsidR="00FC672B" w:rsidRPr="000E747D" w:rsidRDefault="00FC672B" w:rsidP="00A421C2">
            <w:pPr>
              <w:pStyle w:val="NormalWeb"/>
              <w:numPr>
                <w:ilvl w:val="1"/>
                <w:numId w:val="593"/>
              </w:numPr>
              <w:tabs>
                <w:tab w:val="clear" w:pos="1440"/>
                <w:tab w:val="num" w:pos="849"/>
              </w:tabs>
              <w:spacing w:before="0" w:beforeAutospacing="0" w:after="0" w:afterAutospacing="0"/>
              <w:ind w:left="141" w:right="138" w:firstLine="425"/>
              <w:jc w:val="both"/>
            </w:pPr>
            <w:r w:rsidRPr="000E747D">
              <w:rPr>
                <w:rFonts w:ascii="Arial" w:hAnsi="Arial" w:cs="Arial"/>
                <w:color w:val="auto"/>
                <w:sz w:val="22"/>
                <w:szCs w:val="22"/>
                <w:lang w:val="lt-LT"/>
              </w:rPr>
              <w:t>sesijos objektas privalo būti sunaikinamas po atsijungimo ar sesijos pabaigos.</w:t>
            </w:r>
          </w:p>
        </w:tc>
      </w:tr>
      <w:tr w:rsidR="00FC672B" w:rsidRPr="00C01ADA" w14:paraId="0CD8AFE9" w14:textId="77777777" w:rsidTr="00963577">
        <w:tc>
          <w:tcPr>
            <w:tcW w:w="846" w:type="dxa"/>
          </w:tcPr>
          <w:p w14:paraId="0E9D2096" w14:textId="77777777" w:rsidR="00FC672B" w:rsidRPr="00C01ADA" w:rsidRDefault="00FC672B">
            <w:pPr>
              <w:pStyle w:val="ListParagraph"/>
              <w:numPr>
                <w:ilvl w:val="0"/>
                <w:numId w:val="1055"/>
              </w:numPr>
            </w:pPr>
          </w:p>
        </w:tc>
        <w:tc>
          <w:tcPr>
            <w:tcW w:w="8788" w:type="dxa"/>
          </w:tcPr>
          <w:p w14:paraId="0BDDA62D" w14:textId="24665352"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 xml:space="preserve">Sistema turi užtikrinti </w:t>
            </w:r>
            <w:r w:rsidRPr="00EC619F">
              <w:rPr>
                <w:rStyle w:val="Strong"/>
                <w:rFonts w:ascii="Arial" w:hAnsi="Arial" w:cs="Arial"/>
                <w:b w:val="0"/>
                <w:bCs w:val="0"/>
                <w:color w:val="auto"/>
                <w:sz w:val="22"/>
                <w:szCs w:val="22"/>
                <w:lang w:val="lt-LT"/>
              </w:rPr>
              <w:t>darbuotojo pavadavimo</w:t>
            </w:r>
            <w:r w:rsidRPr="00EC619F">
              <w:rPr>
                <w:rFonts w:ascii="Arial" w:hAnsi="Arial" w:cs="Arial"/>
                <w:color w:val="auto"/>
                <w:sz w:val="22"/>
                <w:szCs w:val="22"/>
                <w:lang w:val="lt-LT"/>
              </w:rPr>
              <w:t xml:space="preserve"> funkcionalumą, nurodant:</w:t>
            </w:r>
          </w:p>
          <w:p w14:paraId="513CBE8D" w14:textId="77777777" w:rsidR="00FC672B" w:rsidRPr="00EC619F" w:rsidRDefault="00FC672B" w:rsidP="00A421C2">
            <w:pPr>
              <w:pStyle w:val="NormalWeb"/>
              <w:numPr>
                <w:ilvl w:val="0"/>
                <w:numId w:val="594"/>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pavaduojantį asmenį,</w:t>
            </w:r>
          </w:p>
          <w:p w14:paraId="22670107" w14:textId="77777777" w:rsidR="00FC672B" w:rsidRPr="00EC619F" w:rsidRDefault="00FC672B" w:rsidP="00A421C2">
            <w:pPr>
              <w:pStyle w:val="NormalWeb"/>
              <w:numPr>
                <w:ilvl w:val="0"/>
                <w:numId w:val="594"/>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pavaduojamą asmenį,</w:t>
            </w:r>
          </w:p>
          <w:p w14:paraId="649F2496" w14:textId="77777777" w:rsidR="00FC672B" w:rsidRPr="00EC619F" w:rsidRDefault="00FC672B" w:rsidP="00A421C2">
            <w:pPr>
              <w:pStyle w:val="NormalWeb"/>
              <w:numPr>
                <w:ilvl w:val="0"/>
                <w:numId w:val="594"/>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pavadavimo pradžios ir pabaigos datą (pabaigos data gali būti neprivaloma).</w:t>
            </w:r>
          </w:p>
          <w:p w14:paraId="484B6D6D" w14:textId="68C4000C"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Pavadavimas turi būti aktyvuojamas/deaktyvuojamas automatiškai pagal nustatytus terminus.</w:t>
            </w:r>
          </w:p>
          <w:p w14:paraId="10B1CDC3" w14:textId="4A1071CB"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Pavaduotojui turi būti:</w:t>
            </w:r>
          </w:p>
          <w:p w14:paraId="102F592E" w14:textId="77777777" w:rsidR="00FC672B" w:rsidRPr="00EC619F" w:rsidRDefault="00FC672B" w:rsidP="00A421C2">
            <w:pPr>
              <w:pStyle w:val="NormalWeb"/>
              <w:numPr>
                <w:ilvl w:val="0"/>
                <w:numId w:val="595"/>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suteikiamos visos pavaduojamojo rolės ir teisės;</w:t>
            </w:r>
          </w:p>
          <w:p w14:paraId="037CFB0D" w14:textId="77777777" w:rsidR="00FC672B" w:rsidRPr="00EC619F" w:rsidRDefault="00FC672B" w:rsidP="00A421C2">
            <w:pPr>
              <w:pStyle w:val="NormalWeb"/>
              <w:numPr>
                <w:ilvl w:val="0"/>
                <w:numId w:val="595"/>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perduodami dokumentai ir užduotys;</w:t>
            </w:r>
          </w:p>
          <w:p w14:paraId="6CB7E42F" w14:textId="77777777" w:rsidR="00FC672B" w:rsidRPr="00EC619F" w:rsidRDefault="00FC672B" w:rsidP="00A421C2">
            <w:pPr>
              <w:pStyle w:val="NormalWeb"/>
              <w:numPr>
                <w:ilvl w:val="0"/>
                <w:numId w:val="595"/>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siunčiami visi su pavaduojamuoju susiję pranešimai;</w:t>
            </w:r>
          </w:p>
          <w:p w14:paraId="65B9BD55" w14:textId="77777777" w:rsidR="00FC672B" w:rsidRPr="00EC619F" w:rsidRDefault="00FC672B" w:rsidP="00A421C2">
            <w:pPr>
              <w:pStyle w:val="NormalWeb"/>
              <w:numPr>
                <w:ilvl w:val="0"/>
                <w:numId w:val="595"/>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suteikta galimybė matyti ir valdyti jam perduotus dokumentus.</w:t>
            </w:r>
          </w:p>
          <w:p w14:paraId="21A15334" w14:textId="0E82A510"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Pavaduojamas asmuo, grįžęs po pavadavimo, turi galėti:</w:t>
            </w:r>
          </w:p>
          <w:p w14:paraId="4501A5E4" w14:textId="77777777" w:rsidR="00FC672B" w:rsidRPr="00EC619F" w:rsidRDefault="00FC672B" w:rsidP="00A421C2">
            <w:pPr>
              <w:pStyle w:val="NormalWeb"/>
              <w:numPr>
                <w:ilvl w:val="0"/>
                <w:numId w:val="596"/>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matyti dokumentus, kurie buvo perduoti pavadavimo metu.</w:t>
            </w:r>
          </w:p>
          <w:p w14:paraId="6B45F7EA" w14:textId="7096C120"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Skyriaus / padalinio vadovas turi turėti galimybę:</w:t>
            </w:r>
          </w:p>
          <w:p w14:paraId="7644AEE9" w14:textId="77777777" w:rsidR="00FC672B" w:rsidRPr="00EC619F" w:rsidRDefault="00FC672B" w:rsidP="00A421C2">
            <w:pPr>
              <w:pStyle w:val="NormalWeb"/>
              <w:numPr>
                <w:ilvl w:val="0"/>
                <w:numId w:val="597"/>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peržiūrėti visus dokumentus, sukurtus pavadavimo metu.</w:t>
            </w:r>
          </w:p>
          <w:p w14:paraId="43F717DB" w14:textId="3602F41A" w:rsidR="00FC672B" w:rsidRPr="00EC619F"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EC619F">
              <w:rPr>
                <w:rFonts w:ascii="Arial" w:hAnsi="Arial" w:cs="Arial"/>
                <w:color w:val="auto"/>
                <w:sz w:val="22"/>
                <w:szCs w:val="22"/>
                <w:lang w:val="lt-LT"/>
              </w:rPr>
              <w:t>Veiksmų žurnale turi būti fiksuojamas:</w:t>
            </w:r>
          </w:p>
          <w:p w14:paraId="795B0618" w14:textId="77777777" w:rsidR="00FC672B" w:rsidRPr="00EC619F" w:rsidRDefault="00FC672B" w:rsidP="00A421C2">
            <w:pPr>
              <w:pStyle w:val="NormalWeb"/>
              <w:numPr>
                <w:ilvl w:val="0"/>
                <w:numId w:val="598"/>
              </w:numPr>
              <w:spacing w:before="0" w:beforeAutospacing="0" w:after="0" w:afterAutospacing="0"/>
              <w:ind w:left="141" w:right="138" w:firstLine="283"/>
              <w:jc w:val="both"/>
              <w:rPr>
                <w:rFonts w:ascii="Arial" w:hAnsi="Arial" w:cs="Arial"/>
                <w:color w:val="auto"/>
                <w:sz w:val="22"/>
                <w:szCs w:val="22"/>
                <w:lang w:val="lt-LT"/>
              </w:rPr>
            </w:pPr>
            <w:r w:rsidRPr="00EC619F">
              <w:rPr>
                <w:rFonts w:ascii="Arial" w:hAnsi="Arial" w:cs="Arial"/>
                <w:color w:val="auto"/>
                <w:sz w:val="22"/>
                <w:szCs w:val="22"/>
                <w:lang w:val="lt-LT"/>
              </w:rPr>
              <w:t>faktinis veiksmo atlikėjas (pavaduotojas),</w:t>
            </w:r>
          </w:p>
          <w:p w14:paraId="3CF7E353" w14:textId="6CBC172E" w:rsidR="00FC672B" w:rsidRPr="00EC619F" w:rsidRDefault="00FC672B" w:rsidP="00A421C2">
            <w:pPr>
              <w:pStyle w:val="NormalWeb"/>
              <w:numPr>
                <w:ilvl w:val="0"/>
                <w:numId w:val="598"/>
              </w:numPr>
              <w:spacing w:before="0" w:beforeAutospacing="0" w:after="0" w:afterAutospacing="0"/>
              <w:ind w:left="141" w:right="138" w:firstLine="283"/>
              <w:jc w:val="both"/>
            </w:pPr>
            <w:r w:rsidRPr="00EC619F">
              <w:rPr>
                <w:rFonts w:ascii="Arial" w:hAnsi="Arial" w:cs="Arial"/>
                <w:color w:val="auto"/>
                <w:sz w:val="22"/>
                <w:szCs w:val="22"/>
                <w:lang w:val="lt-LT"/>
              </w:rPr>
              <w:t>pavaduojamas naudotojas, kurio vardu atliktas veiksmas.</w:t>
            </w:r>
          </w:p>
        </w:tc>
      </w:tr>
      <w:tr w:rsidR="00FC672B" w:rsidRPr="00C01ADA" w14:paraId="333E6DA4" w14:textId="77777777" w:rsidTr="00963577">
        <w:tc>
          <w:tcPr>
            <w:tcW w:w="846" w:type="dxa"/>
          </w:tcPr>
          <w:p w14:paraId="0A8B7A1B" w14:textId="77777777" w:rsidR="00FC672B" w:rsidRPr="00C01ADA" w:rsidRDefault="00FC672B">
            <w:pPr>
              <w:pStyle w:val="ListParagraph"/>
              <w:numPr>
                <w:ilvl w:val="0"/>
                <w:numId w:val="1055"/>
              </w:numPr>
            </w:pPr>
          </w:p>
        </w:tc>
        <w:tc>
          <w:tcPr>
            <w:tcW w:w="8788" w:type="dxa"/>
          </w:tcPr>
          <w:p w14:paraId="29F0C766" w14:textId="77777777" w:rsidR="00FC672B" w:rsidRPr="004D15E0" w:rsidRDefault="00FC672B" w:rsidP="00963577">
            <w:pPr>
              <w:ind w:left="141" w:right="138"/>
              <w:jc w:val="both"/>
              <w:rPr>
                <w:rFonts w:eastAsia="Times New Roman"/>
                <w:color w:val="auto"/>
                <w:sz w:val="22"/>
                <w:szCs w:val="22"/>
                <w:lang w:val="lt-LT"/>
              </w:rPr>
            </w:pPr>
            <w:r w:rsidRPr="004D15E0">
              <w:rPr>
                <w:rFonts w:eastAsia="Times New Roman"/>
                <w:color w:val="auto"/>
                <w:sz w:val="22"/>
                <w:szCs w:val="22"/>
                <w:lang w:val="lt-LT"/>
              </w:rPr>
              <w:t>Sistema turi turėti įdiegtus mechanizmus, leidžiančius:</w:t>
            </w:r>
          </w:p>
          <w:p w14:paraId="151E54DF" w14:textId="77777777" w:rsidR="00FC672B" w:rsidRPr="004D15E0" w:rsidRDefault="00FC672B" w:rsidP="00A421C2">
            <w:pPr>
              <w:numPr>
                <w:ilvl w:val="1"/>
                <w:numId w:val="599"/>
              </w:numPr>
              <w:tabs>
                <w:tab w:val="left" w:pos="696"/>
              </w:tabs>
              <w:ind w:left="141" w:right="138" w:firstLine="283"/>
              <w:jc w:val="both"/>
              <w:rPr>
                <w:rFonts w:eastAsia="Times New Roman"/>
                <w:color w:val="auto"/>
                <w:sz w:val="22"/>
                <w:szCs w:val="22"/>
                <w:lang w:val="lt-LT"/>
              </w:rPr>
            </w:pPr>
            <w:r w:rsidRPr="004D15E0">
              <w:rPr>
                <w:rFonts w:eastAsia="Times New Roman"/>
                <w:color w:val="auto"/>
                <w:sz w:val="22"/>
                <w:szCs w:val="22"/>
                <w:lang w:val="lt-LT"/>
              </w:rPr>
              <w:t>apsaugoti nuo neleistinų bandymų jungtis (pvz., „brute-force“ apsauga),</w:t>
            </w:r>
          </w:p>
          <w:p w14:paraId="47AAA70F" w14:textId="77777777" w:rsidR="00FC672B" w:rsidRPr="004D15E0" w:rsidRDefault="00FC672B" w:rsidP="00A421C2">
            <w:pPr>
              <w:numPr>
                <w:ilvl w:val="1"/>
                <w:numId w:val="599"/>
              </w:numPr>
              <w:tabs>
                <w:tab w:val="left" w:pos="696"/>
              </w:tabs>
              <w:ind w:left="141" w:right="138" w:firstLine="283"/>
              <w:jc w:val="both"/>
              <w:rPr>
                <w:rFonts w:eastAsia="Times New Roman"/>
                <w:color w:val="auto"/>
                <w:sz w:val="22"/>
                <w:szCs w:val="22"/>
                <w:lang w:val="lt-LT"/>
              </w:rPr>
            </w:pPr>
            <w:r w:rsidRPr="004D15E0">
              <w:rPr>
                <w:rFonts w:eastAsia="Times New Roman"/>
                <w:color w:val="auto"/>
                <w:sz w:val="22"/>
                <w:szCs w:val="22"/>
                <w:lang w:val="lt-LT"/>
              </w:rPr>
              <w:t>riboti prisijungimų bandymų skaičių,</w:t>
            </w:r>
          </w:p>
          <w:p w14:paraId="78D7BF31" w14:textId="77777777" w:rsidR="00FC672B" w:rsidRPr="004D15E0" w:rsidRDefault="00FC672B" w:rsidP="00A421C2">
            <w:pPr>
              <w:numPr>
                <w:ilvl w:val="1"/>
                <w:numId w:val="599"/>
              </w:numPr>
              <w:tabs>
                <w:tab w:val="left" w:pos="696"/>
              </w:tabs>
              <w:ind w:left="141" w:right="138" w:firstLine="283"/>
              <w:jc w:val="both"/>
              <w:rPr>
                <w:rFonts w:eastAsia="Times New Roman"/>
                <w:color w:val="auto"/>
                <w:sz w:val="22"/>
                <w:szCs w:val="22"/>
                <w:lang w:val="lt-LT"/>
              </w:rPr>
            </w:pPr>
            <w:r w:rsidRPr="004D15E0">
              <w:rPr>
                <w:rFonts w:eastAsia="Times New Roman"/>
                <w:color w:val="auto"/>
                <w:sz w:val="22"/>
                <w:szCs w:val="22"/>
                <w:lang w:val="lt-LT"/>
              </w:rPr>
              <w:t>konfigūruoti slaptažodžių politiką (sudėtingumo, pasikeitimo dažnumo ir kt. reikalavimai),</w:t>
            </w:r>
          </w:p>
          <w:p w14:paraId="23D8122F" w14:textId="22BA7B75" w:rsidR="00FC672B" w:rsidRPr="004D15E0" w:rsidRDefault="00FC672B" w:rsidP="00A421C2">
            <w:pPr>
              <w:numPr>
                <w:ilvl w:val="1"/>
                <w:numId w:val="599"/>
              </w:numPr>
              <w:tabs>
                <w:tab w:val="left" w:pos="696"/>
              </w:tabs>
              <w:ind w:left="141" w:right="138" w:firstLine="283"/>
              <w:jc w:val="both"/>
              <w:rPr>
                <w:rFonts w:ascii="Times New Roman" w:eastAsia="Times New Roman" w:hAnsi="Times New Roman" w:cs="Times New Roman"/>
                <w:sz w:val="24"/>
                <w:szCs w:val="24"/>
              </w:rPr>
            </w:pPr>
            <w:r w:rsidRPr="004D15E0">
              <w:rPr>
                <w:rFonts w:eastAsia="Times New Roman"/>
                <w:color w:val="auto"/>
                <w:sz w:val="22"/>
                <w:szCs w:val="22"/>
                <w:lang w:val="lt-LT"/>
              </w:rPr>
              <w:t>žymėti visus autentifikacijos, rolės pakeitimo, sesijų nutraukimo veiksmus audito žurnale.</w:t>
            </w:r>
          </w:p>
        </w:tc>
      </w:tr>
      <w:tr w:rsidR="00FC672B" w:rsidRPr="00C01ADA" w14:paraId="6937A318" w14:textId="77777777" w:rsidTr="00963577">
        <w:tc>
          <w:tcPr>
            <w:tcW w:w="846" w:type="dxa"/>
          </w:tcPr>
          <w:p w14:paraId="7CE4DB33" w14:textId="77777777" w:rsidR="00FC672B" w:rsidRPr="00C01ADA" w:rsidRDefault="00FC672B">
            <w:pPr>
              <w:pStyle w:val="ListParagraph"/>
              <w:numPr>
                <w:ilvl w:val="0"/>
                <w:numId w:val="1055"/>
              </w:numPr>
            </w:pPr>
          </w:p>
        </w:tc>
        <w:tc>
          <w:tcPr>
            <w:tcW w:w="8788" w:type="dxa"/>
          </w:tcPr>
          <w:p w14:paraId="12797797" w14:textId="78B02AC6" w:rsidR="00FC672B" w:rsidRPr="00B454E9"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B454E9">
              <w:rPr>
                <w:rFonts w:ascii="Arial" w:hAnsi="Arial" w:cs="Arial"/>
                <w:color w:val="auto"/>
                <w:sz w:val="22"/>
                <w:szCs w:val="22"/>
                <w:lang w:val="lt-LT"/>
              </w:rPr>
              <w:t xml:space="preserve">Sistema turi užtikrinti, kad </w:t>
            </w:r>
            <w:r w:rsidRPr="00B454E9">
              <w:rPr>
                <w:rStyle w:val="Strong"/>
                <w:rFonts w:ascii="Arial" w:hAnsi="Arial" w:cs="Arial"/>
                <w:b w:val="0"/>
                <w:bCs w:val="0"/>
                <w:color w:val="auto"/>
                <w:sz w:val="22"/>
                <w:szCs w:val="22"/>
                <w:lang w:val="lt-LT"/>
              </w:rPr>
              <w:t>išliktų visų buvusių naudotojų veiklų žurnalas</w:t>
            </w:r>
            <w:r w:rsidRPr="00B454E9">
              <w:rPr>
                <w:rFonts w:ascii="Arial" w:hAnsi="Arial" w:cs="Arial"/>
                <w:color w:val="auto"/>
                <w:sz w:val="22"/>
                <w:szCs w:val="22"/>
                <w:lang w:val="lt-LT"/>
              </w:rPr>
              <w:t>, net ir po jų rolės/prieigos pašalinimo.</w:t>
            </w:r>
          </w:p>
          <w:p w14:paraId="58ED927A" w14:textId="63341A07" w:rsidR="00FC672B" w:rsidRPr="00B454E9" w:rsidRDefault="00FC672B" w:rsidP="00963577">
            <w:pPr>
              <w:pStyle w:val="NormalWeb"/>
              <w:spacing w:before="0" w:beforeAutospacing="0" w:after="0" w:afterAutospacing="0"/>
              <w:ind w:left="141" w:right="138"/>
              <w:jc w:val="both"/>
              <w:rPr>
                <w:rFonts w:ascii="Arial" w:hAnsi="Arial" w:cs="Arial"/>
                <w:color w:val="auto"/>
                <w:sz w:val="22"/>
                <w:szCs w:val="22"/>
                <w:lang w:val="lt-LT"/>
              </w:rPr>
            </w:pPr>
            <w:r w:rsidRPr="00B454E9">
              <w:rPr>
                <w:rFonts w:ascii="Arial" w:hAnsi="Arial" w:cs="Arial"/>
                <w:color w:val="auto"/>
                <w:sz w:val="22"/>
                <w:szCs w:val="22"/>
                <w:lang w:val="lt-LT"/>
              </w:rPr>
              <w:t>Autorizacijos logika turi būti realizuota taip, kad būtų galima konfigūruoti prieigos matomumą:</w:t>
            </w:r>
          </w:p>
          <w:p w14:paraId="2D193C1F" w14:textId="77777777" w:rsidR="00FC672B" w:rsidRPr="00B454E9" w:rsidRDefault="00FC672B" w:rsidP="00A421C2">
            <w:pPr>
              <w:pStyle w:val="NormalWeb"/>
              <w:numPr>
                <w:ilvl w:val="0"/>
                <w:numId w:val="600"/>
              </w:numPr>
              <w:spacing w:before="0" w:beforeAutospacing="0" w:after="0" w:afterAutospacing="0"/>
              <w:ind w:left="141" w:right="138" w:firstLine="283"/>
              <w:jc w:val="both"/>
              <w:rPr>
                <w:rFonts w:ascii="Arial" w:hAnsi="Arial" w:cs="Arial"/>
                <w:color w:val="auto"/>
                <w:sz w:val="22"/>
                <w:szCs w:val="22"/>
                <w:lang w:val="lt-LT"/>
              </w:rPr>
            </w:pPr>
            <w:r w:rsidRPr="00B454E9">
              <w:rPr>
                <w:rFonts w:ascii="Arial" w:hAnsi="Arial" w:cs="Arial"/>
                <w:color w:val="auto"/>
                <w:sz w:val="22"/>
                <w:szCs w:val="22"/>
                <w:lang w:val="lt-LT"/>
              </w:rPr>
              <w:t>vieša prieiga (visiems sistemos naudotojams),</w:t>
            </w:r>
          </w:p>
          <w:p w14:paraId="3C243705" w14:textId="4F2851C2" w:rsidR="00FC672B" w:rsidRPr="00B454E9" w:rsidRDefault="00FC672B" w:rsidP="00A421C2">
            <w:pPr>
              <w:pStyle w:val="NormalWeb"/>
              <w:numPr>
                <w:ilvl w:val="0"/>
                <w:numId w:val="600"/>
              </w:numPr>
              <w:spacing w:before="0" w:beforeAutospacing="0" w:after="0" w:afterAutospacing="0"/>
              <w:ind w:left="141" w:right="138" w:firstLine="283"/>
              <w:jc w:val="both"/>
              <w:rPr>
                <w:rFonts w:ascii="Arial" w:hAnsi="Arial" w:cs="Arial"/>
                <w:color w:val="auto"/>
                <w:sz w:val="22"/>
                <w:szCs w:val="22"/>
                <w:lang w:val="lt-LT"/>
              </w:rPr>
            </w:pPr>
            <w:r w:rsidRPr="00B454E9">
              <w:rPr>
                <w:rFonts w:ascii="Arial" w:hAnsi="Arial" w:cs="Arial"/>
                <w:color w:val="auto"/>
                <w:sz w:val="22"/>
                <w:szCs w:val="22"/>
                <w:lang w:val="lt-LT"/>
              </w:rPr>
              <w:t xml:space="preserve">ribota prieiga (tik tam tikriems </w:t>
            </w:r>
            <w:r w:rsidR="00E55A13">
              <w:rPr>
                <w:rFonts w:ascii="Arial" w:hAnsi="Arial" w:cs="Arial"/>
                <w:color w:val="auto"/>
                <w:sz w:val="22"/>
                <w:szCs w:val="22"/>
                <w:lang w:val="lt-LT"/>
              </w:rPr>
              <w:t>sistemos naudotojams</w:t>
            </w:r>
            <w:r w:rsidRPr="00B454E9">
              <w:rPr>
                <w:rFonts w:ascii="Arial" w:hAnsi="Arial" w:cs="Arial"/>
                <w:color w:val="auto"/>
                <w:sz w:val="22"/>
                <w:szCs w:val="22"/>
                <w:lang w:val="lt-LT"/>
              </w:rPr>
              <w:t>),</w:t>
            </w:r>
          </w:p>
          <w:p w14:paraId="72BA1EAC" w14:textId="59B5AE66" w:rsidR="00FC672B" w:rsidRPr="00B454E9" w:rsidRDefault="00FC672B" w:rsidP="00A421C2">
            <w:pPr>
              <w:pStyle w:val="NormalWeb"/>
              <w:numPr>
                <w:ilvl w:val="0"/>
                <w:numId w:val="600"/>
              </w:numPr>
              <w:spacing w:before="0" w:beforeAutospacing="0" w:after="0" w:afterAutospacing="0"/>
              <w:ind w:left="141" w:right="138" w:firstLine="283"/>
              <w:jc w:val="both"/>
            </w:pPr>
            <w:r w:rsidRPr="00B454E9">
              <w:rPr>
                <w:rFonts w:ascii="Arial" w:hAnsi="Arial" w:cs="Arial"/>
                <w:color w:val="auto"/>
                <w:sz w:val="22"/>
                <w:szCs w:val="22"/>
                <w:lang w:val="lt-LT"/>
              </w:rPr>
              <w:t>funkcijoms priskirta prieiga (tik tiek, kiek būtina pagal pareigybinę funkciją).</w:t>
            </w:r>
          </w:p>
        </w:tc>
      </w:tr>
      <w:tr w:rsidR="00E90C13" w:rsidRPr="00C01ADA" w14:paraId="462E673E" w14:textId="77777777" w:rsidTr="00963577">
        <w:tc>
          <w:tcPr>
            <w:tcW w:w="846" w:type="dxa"/>
          </w:tcPr>
          <w:p w14:paraId="48B60C16" w14:textId="77777777" w:rsidR="00E90C13" w:rsidRPr="00C01ADA" w:rsidRDefault="00E90C13">
            <w:pPr>
              <w:pStyle w:val="ListParagraph"/>
              <w:numPr>
                <w:ilvl w:val="0"/>
                <w:numId w:val="1055"/>
              </w:numPr>
            </w:pPr>
          </w:p>
        </w:tc>
        <w:tc>
          <w:tcPr>
            <w:tcW w:w="8788" w:type="dxa"/>
          </w:tcPr>
          <w:p w14:paraId="26209681" w14:textId="3A9D38E7" w:rsidR="00EE183E" w:rsidRPr="002620F9" w:rsidRDefault="00EE183E" w:rsidP="0096357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3E2D0C">
              <w:rPr>
                <w:rFonts w:ascii="Arial" w:hAnsi="Arial" w:cs="Arial"/>
                <w:color w:val="auto"/>
                <w:sz w:val="22"/>
                <w:szCs w:val="22"/>
                <w:lang w:val="lt-LT"/>
              </w:rPr>
              <w:t xml:space="preserve"> (įskaitant savitarną)</w:t>
            </w:r>
            <w:r w:rsidRPr="002620F9">
              <w:rPr>
                <w:rFonts w:ascii="Arial" w:hAnsi="Arial" w:cs="Arial"/>
                <w:color w:val="auto"/>
                <w:sz w:val="22"/>
                <w:szCs w:val="22"/>
                <w:lang w:val="lt-LT"/>
              </w:rPr>
              <w:t xml:space="preserve"> turi automatiškai nutraukti naudotojo darbo seansą, jei naudotojas neaktyvus ilgiau nei nustatytas laikas</w:t>
            </w:r>
            <w:r>
              <w:rPr>
                <w:rFonts w:ascii="Arial" w:hAnsi="Arial" w:cs="Arial"/>
                <w:color w:val="auto"/>
                <w:sz w:val="22"/>
                <w:szCs w:val="22"/>
                <w:lang w:val="lt-LT"/>
              </w:rPr>
              <w:t xml:space="preserve"> </w:t>
            </w:r>
            <w:r w:rsidRPr="00F02F38">
              <w:rPr>
                <w:rFonts w:ascii="Arial" w:hAnsi="Arial" w:cs="Arial"/>
                <w:color w:val="auto"/>
                <w:sz w:val="22"/>
                <w:szCs w:val="22"/>
                <w:lang w:val="lt-LT"/>
              </w:rPr>
              <w:t>(rekomenduojama – 15 min.),</w:t>
            </w:r>
            <w:r>
              <w:rPr>
                <w:rFonts w:ascii="Arial" w:hAnsi="Arial" w:cs="Arial"/>
                <w:color w:val="auto"/>
                <w:sz w:val="22"/>
                <w:szCs w:val="22"/>
                <w:lang w:val="lt-LT"/>
              </w:rPr>
              <w:t xml:space="preserve"> ir </w:t>
            </w:r>
            <w:r w:rsidRPr="00F5540A">
              <w:rPr>
                <w:rFonts w:ascii="Arial" w:hAnsi="Arial" w:cs="Arial"/>
                <w:color w:val="000000"/>
                <w:sz w:val="22"/>
                <w:szCs w:val="22"/>
                <w:lang w:val="lt-LT"/>
              </w:rPr>
              <w:t>toliau naudotis Sistema galima būtų tik pakartotinai patvirtinus savo tapatybę</w:t>
            </w:r>
            <w:r w:rsidRPr="002620F9">
              <w:rPr>
                <w:rFonts w:ascii="Arial" w:hAnsi="Arial" w:cs="Arial"/>
                <w:color w:val="auto"/>
                <w:sz w:val="22"/>
                <w:szCs w:val="22"/>
                <w:lang w:val="lt-LT"/>
              </w:rPr>
              <w:t>.</w:t>
            </w:r>
          </w:p>
          <w:p w14:paraId="4B3A8D62" w14:textId="77777777" w:rsidR="00EE183E" w:rsidRPr="002620F9" w:rsidRDefault="00EE183E" w:rsidP="00963577">
            <w:pPr>
              <w:pStyle w:val="NormalWeb"/>
              <w:spacing w:before="0" w:beforeAutospacing="0" w:after="0" w:afterAutospacing="0"/>
              <w:ind w:left="141" w:right="138"/>
              <w:jc w:val="both"/>
              <w:rPr>
                <w:rFonts w:ascii="Arial" w:hAnsi="Arial" w:cs="Arial"/>
                <w:color w:val="auto"/>
                <w:sz w:val="22"/>
                <w:szCs w:val="22"/>
                <w:lang w:val="lt-LT"/>
              </w:rPr>
            </w:pPr>
            <w:r w:rsidRPr="002620F9">
              <w:rPr>
                <w:rFonts w:ascii="Arial" w:hAnsi="Arial" w:cs="Arial"/>
                <w:color w:val="auto"/>
                <w:sz w:val="22"/>
                <w:szCs w:val="22"/>
                <w:lang w:val="lt-LT"/>
              </w:rPr>
              <w:t xml:space="preserve">Neaktyvumo laikotarpio trukmė turi būti konfigūruojama per sistemos parametrus </w:t>
            </w:r>
            <w:r>
              <w:rPr>
                <w:rFonts w:ascii="Arial" w:hAnsi="Arial" w:cs="Arial"/>
                <w:color w:val="auto"/>
                <w:sz w:val="22"/>
                <w:szCs w:val="22"/>
                <w:lang w:val="lt-LT"/>
              </w:rPr>
              <w:t>FAVIS</w:t>
            </w:r>
            <w:r w:rsidRPr="002620F9">
              <w:rPr>
                <w:rFonts w:ascii="Arial" w:hAnsi="Arial" w:cs="Arial"/>
                <w:color w:val="auto"/>
                <w:sz w:val="22"/>
                <w:szCs w:val="22"/>
                <w:lang w:val="lt-LT"/>
              </w:rPr>
              <w:t xml:space="preserve"> administratoriaus priemonėmis.</w:t>
            </w:r>
          </w:p>
          <w:p w14:paraId="43310160" w14:textId="671CB5FD" w:rsidR="00E90C13" w:rsidRDefault="00EE183E" w:rsidP="00963577">
            <w:pPr>
              <w:pStyle w:val="NormalWeb"/>
              <w:spacing w:before="0" w:beforeAutospacing="0" w:after="0" w:afterAutospacing="0"/>
              <w:ind w:left="141" w:right="138"/>
              <w:jc w:val="both"/>
              <w:rPr>
                <w:rFonts w:ascii="Arial" w:hAnsi="Arial" w:cs="Arial"/>
                <w:sz w:val="22"/>
                <w:szCs w:val="22"/>
              </w:rPr>
            </w:pPr>
            <w:r w:rsidRPr="002620F9">
              <w:rPr>
                <w:rFonts w:ascii="Arial" w:hAnsi="Arial" w:cs="Arial"/>
                <w:color w:val="auto"/>
                <w:sz w:val="22"/>
                <w:szCs w:val="22"/>
                <w:lang w:val="lt-LT"/>
              </w:rPr>
              <w:t>Atjungimo atveju naudotojui turi būti pateikiamas aiškus informacinis pranešimas, nurodantis darbo seanso nutraukimo priežastį</w:t>
            </w:r>
            <w:r>
              <w:rPr>
                <w:rFonts w:ascii="Arial" w:hAnsi="Arial" w:cs="Arial"/>
                <w:color w:val="auto"/>
                <w:sz w:val="22"/>
                <w:szCs w:val="22"/>
                <w:lang w:val="lt-LT"/>
              </w:rPr>
              <w:t>.</w:t>
            </w:r>
          </w:p>
          <w:p w14:paraId="5012B62D" w14:textId="77777777" w:rsidR="00D765F8" w:rsidRPr="00F02F38" w:rsidRDefault="00D765F8" w:rsidP="00963577">
            <w:pPr>
              <w:pStyle w:val="NormalWeb"/>
              <w:spacing w:before="0" w:beforeAutospacing="0" w:after="0" w:afterAutospacing="0"/>
              <w:ind w:left="141" w:right="138"/>
              <w:jc w:val="both"/>
              <w:rPr>
                <w:rFonts w:ascii="Arial" w:hAnsi="Arial" w:cs="Arial"/>
                <w:color w:val="auto"/>
                <w:sz w:val="22"/>
                <w:szCs w:val="22"/>
                <w:lang w:val="lt-LT"/>
              </w:rPr>
            </w:pPr>
            <w:r w:rsidRPr="00F02F38">
              <w:rPr>
                <w:rFonts w:ascii="Arial" w:hAnsi="Arial" w:cs="Arial"/>
                <w:color w:val="auto"/>
                <w:sz w:val="22"/>
                <w:szCs w:val="22"/>
                <w:lang w:val="lt-LT"/>
              </w:rPr>
              <w:t>Sistemoje turi būti įgyvendinta</w:t>
            </w:r>
            <w:r>
              <w:rPr>
                <w:rFonts w:ascii="Arial" w:hAnsi="Arial" w:cs="Arial"/>
                <w:color w:val="auto"/>
                <w:sz w:val="22"/>
                <w:szCs w:val="22"/>
                <w:lang w:val="lt-LT"/>
              </w:rPr>
              <w:t xml:space="preserve"> </w:t>
            </w:r>
            <w:r w:rsidRPr="00F02F38">
              <w:rPr>
                <w:rFonts w:ascii="Arial" w:hAnsi="Arial" w:cs="Arial"/>
                <w:color w:val="auto"/>
                <w:sz w:val="22"/>
                <w:szCs w:val="22"/>
                <w:lang w:val="lt-LT"/>
              </w:rPr>
              <w:t xml:space="preserve">vieno </w:t>
            </w:r>
            <w:r>
              <w:rPr>
                <w:rFonts w:ascii="Arial" w:hAnsi="Arial" w:cs="Arial"/>
                <w:color w:val="auto"/>
                <w:sz w:val="22"/>
                <w:szCs w:val="22"/>
                <w:lang w:val="lt-LT"/>
              </w:rPr>
              <w:t>naudotojo</w:t>
            </w:r>
            <w:r w:rsidRPr="00F02F38">
              <w:rPr>
                <w:rFonts w:ascii="Arial" w:hAnsi="Arial" w:cs="Arial"/>
                <w:color w:val="auto"/>
                <w:sz w:val="22"/>
                <w:szCs w:val="22"/>
                <w:lang w:val="lt-LT"/>
              </w:rPr>
              <w:t xml:space="preserve"> kelių lygiagrečių sesijų kontrol</w:t>
            </w:r>
            <w:r>
              <w:rPr>
                <w:rFonts w:ascii="Arial" w:hAnsi="Arial" w:cs="Arial"/>
                <w:color w:val="auto"/>
                <w:sz w:val="22"/>
                <w:szCs w:val="22"/>
                <w:lang w:val="lt-LT"/>
              </w:rPr>
              <w:t>ė</w:t>
            </w:r>
            <w:r w:rsidRPr="00F02F38">
              <w:rPr>
                <w:rFonts w:ascii="Arial" w:hAnsi="Arial" w:cs="Arial"/>
                <w:color w:val="auto"/>
                <w:sz w:val="22"/>
                <w:szCs w:val="22"/>
                <w:lang w:val="lt-LT"/>
              </w:rPr>
              <w:t xml:space="preserve"> (galimybė ją riboti)</w:t>
            </w:r>
            <w:r>
              <w:rPr>
                <w:rFonts w:ascii="Arial" w:hAnsi="Arial" w:cs="Arial"/>
                <w:color w:val="auto"/>
                <w:sz w:val="22"/>
                <w:szCs w:val="22"/>
                <w:lang w:val="lt-LT"/>
              </w:rPr>
              <w:t>.</w:t>
            </w:r>
          </w:p>
          <w:p w14:paraId="371BB3E6" w14:textId="77777777" w:rsidR="00A65D23" w:rsidRPr="00911AFC" w:rsidRDefault="00A65D23" w:rsidP="00963577">
            <w:pPr>
              <w:pStyle w:val="NormalWeb"/>
              <w:spacing w:before="0" w:beforeAutospacing="0" w:after="0" w:afterAutospacing="0"/>
              <w:ind w:left="141" w:right="138"/>
              <w:jc w:val="both"/>
              <w:rPr>
                <w:rFonts w:ascii="Arial" w:hAnsi="Arial" w:cs="Arial"/>
                <w:color w:val="auto"/>
                <w:sz w:val="22"/>
                <w:szCs w:val="22"/>
                <w:lang w:val="lt-LT"/>
              </w:rPr>
            </w:pPr>
            <w:r w:rsidRPr="00911AFC">
              <w:rPr>
                <w:rFonts w:ascii="Arial" w:hAnsi="Arial" w:cs="Arial"/>
                <w:color w:val="auto"/>
                <w:sz w:val="22"/>
                <w:szCs w:val="22"/>
                <w:lang w:val="lt-LT"/>
              </w:rPr>
              <w:t>Kiekvienas naudotojas gali peržiūrėti ir naudoti tik tas sistemos funkcijas ir duomenis, kurie jam priskirti pagal rolę.</w:t>
            </w:r>
          </w:p>
          <w:p w14:paraId="225987EB" w14:textId="3CD15685" w:rsidR="00E90C13" w:rsidRDefault="00A65D23" w:rsidP="00963577">
            <w:pPr>
              <w:pStyle w:val="NormalWeb"/>
              <w:spacing w:before="0" w:beforeAutospacing="0" w:after="0" w:afterAutospacing="0"/>
              <w:ind w:left="141" w:right="138"/>
              <w:jc w:val="both"/>
              <w:rPr>
                <w:rFonts w:ascii="Arial" w:hAnsi="Arial" w:cs="Arial"/>
                <w:sz w:val="22"/>
                <w:szCs w:val="22"/>
              </w:rPr>
            </w:pPr>
            <w:r w:rsidRPr="00911AFC">
              <w:rPr>
                <w:rFonts w:ascii="Arial" w:hAnsi="Arial" w:cs="Arial"/>
                <w:color w:val="auto"/>
                <w:sz w:val="22"/>
                <w:szCs w:val="22"/>
                <w:lang w:val="lt-LT"/>
              </w:rPr>
              <w:t>Atsakant į naudotojo užklausą, turi būti rodomi tik tie duomenys, kuriuos naudotojas turi teisę matyti.</w:t>
            </w:r>
          </w:p>
          <w:p w14:paraId="3687613B" w14:textId="21F88753" w:rsidR="007C5166" w:rsidRPr="00514C40" w:rsidRDefault="007C5166" w:rsidP="00963577">
            <w:pPr>
              <w:pStyle w:val="NormalWeb"/>
              <w:spacing w:before="0" w:beforeAutospacing="0" w:after="0" w:afterAutospacing="0"/>
              <w:ind w:left="141" w:right="138"/>
              <w:jc w:val="both"/>
              <w:rPr>
                <w:rFonts w:ascii="Arial" w:hAnsi="Arial" w:cs="Arial"/>
                <w:color w:val="auto"/>
                <w:sz w:val="22"/>
                <w:szCs w:val="22"/>
                <w:lang w:val="lt-LT"/>
              </w:rPr>
            </w:pPr>
            <w:r w:rsidRPr="00514C40">
              <w:rPr>
                <w:rFonts w:ascii="Arial" w:hAnsi="Arial" w:cs="Arial"/>
                <w:color w:val="auto"/>
                <w:sz w:val="22"/>
                <w:szCs w:val="22"/>
                <w:lang w:val="lt-LT"/>
              </w:rPr>
              <w:t xml:space="preserve">Administratoriaus funkcijos turi būti atliekamos naudojant atskirą tam skirtą </w:t>
            </w:r>
            <w:r>
              <w:rPr>
                <w:rFonts w:ascii="Arial" w:hAnsi="Arial" w:cs="Arial"/>
                <w:color w:val="auto"/>
                <w:sz w:val="22"/>
                <w:szCs w:val="22"/>
                <w:lang w:val="lt-LT"/>
              </w:rPr>
              <w:t>paskyrą</w:t>
            </w:r>
            <w:r w:rsidRPr="00514C40">
              <w:rPr>
                <w:rFonts w:ascii="Arial" w:hAnsi="Arial" w:cs="Arial"/>
                <w:color w:val="auto"/>
                <w:sz w:val="22"/>
                <w:szCs w:val="22"/>
                <w:lang w:val="lt-LT"/>
              </w:rPr>
              <w:t xml:space="preserve">, kuri </w:t>
            </w:r>
            <w:r w:rsidRPr="00514C40">
              <w:rPr>
                <w:rStyle w:val="Strong"/>
                <w:rFonts w:ascii="Arial" w:hAnsi="Arial" w:cs="Arial"/>
                <w:b w:val="0"/>
                <w:bCs w:val="0"/>
                <w:color w:val="auto"/>
                <w:sz w:val="22"/>
                <w:szCs w:val="22"/>
                <w:lang w:val="lt-LT"/>
              </w:rPr>
              <w:t xml:space="preserve">negali būti naudojama </w:t>
            </w:r>
            <w:r w:rsidRPr="0062643F">
              <w:rPr>
                <w:rStyle w:val="Strong"/>
                <w:rFonts w:ascii="Arial" w:hAnsi="Arial" w:cs="Arial"/>
                <w:b w:val="0"/>
                <w:bCs w:val="0"/>
                <w:color w:val="auto"/>
                <w:sz w:val="22"/>
                <w:szCs w:val="22"/>
                <w:lang w:val="lt-LT"/>
              </w:rPr>
              <w:t>Sistemos naudotojo</w:t>
            </w:r>
            <w:r w:rsidRPr="00F84A64">
              <w:rPr>
                <w:rStyle w:val="Strong"/>
                <w:color w:val="auto"/>
              </w:rPr>
              <w:t xml:space="preserve"> </w:t>
            </w:r>
            <w:r w:rsidRPr="00514C40">
              <w:rPr>
                <w:rStyle w:val="Strong"/>
                <w:rFonts w:ascii="Arial" w:hAnsi="Arial" w:cs="Arial"/>
                <w:b w:val="0"/>
                <w:bCs w:val="0"/>
                <w:color w:val="auto"/>
                <w:sz w:val="22"/>
                <w:szCs w:val="22"/>
                <w:lang w:val="lt-LT"/>
              </w:rPr>
              <w:t>kasdienėms darbo funkcijoms</w:t>
            </w:r>
            <w:r w:rsidRPr="00514C40">
              <w:rPr>
                <w:rFonts w:ascii="Arial" w:hAnsi="Arial" w:cs="Arial"/>
                <w:color w:val="auto"/>
                <w:sz w:val="22"/>
                <w:szCs w:val="22"/>
                <w:lang w:val="lt-LT"/>
              </w:rPr>
              <w:t>.</w:t>
            </w:r>
            <w:r w:rsidR="00F55914">
              <w:rPr>
                <w:rFonts w:ascii="Arial" w:hAnsi="Arial" w:cs="Arial"/>
                <w:color w:val="auto"/>
                <w:sz w:val="22"/>
                <w:szCs w:val="22"/>
                <w:lang w:val="lt-LT"/>
              </w:rPr>
              <w:t xml:space="preserve"> </w:t>
            </w:r>
          </w:p>
          <w:p w14:paraId="3F6035E2" w14:textId="5CE17BB8" w:rsidR="00E90C13" w:rsidRDefault="007C5166" w:rsidP="0096357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Pr="00514C40">
              <w:rPr>
                <w:rFonts w:ascii="Arial" w:hAnsi="Arial" w:cs="Arial"/>
                <w:color w:val="auto"/>
                <w:sz w:val="22"/>
                <w:szCs w:val="22"/>
                <w:lang w:val="lt-LT"/>
              </w:rPr>
              <w:t xml:space="preserve"> naudotojams </w:t>
            </w:r>
            <w:r w:rsidRPr="00514C40">
              <w:rPr>
                <w:rStyle w:val="Strong"/>
                <w:rFonts w:ascii="Arial" w:hAnsi="Arial" w:cs="Arial"/>
                <w:b w:val="0"/>
                <w:bCs w:val="0"/>
                <w:color w:val="auto"/>
                <w:sz w:val="22"/>
                <w:szCs w:val="22"/>
                <w:lang w:val="lt-LT"/>
              </w:rPr>
              <w:t>negali būti priskiriamos administratoriaus</w:t>
            </w:r>
            <w:r w:rsidRPr="00514C40">
              <w:rPr>
                <w:rStyle w:val="Strong"/>
                <w:rFonts w:ascii="Arial" w:hAnsi="Arial" w:cs="Arial"/>
                <w:color w:val="auto"/>
                <w:sz w:val="22"/>
                <w:szCs w:val="22"/>
                <w:lang w:val="lt-LT"/>
              </w:rPr>
              <w:t xml:space="preserve"> </w:t>
            </w:r>
            <w:r w:rsidRPr="00514C40">
              <w:rPr>
                <w:rStyle w:val="Strong"/>
                <w:rFonts w:ascii="Arial" w:hAnsi="Arial" w:cs="Arial"/>
                <w:b w:val="0"/>
                <w:bCs w:val="0"/>
                <w:color w:val="auto"/>
                <w:sz w:val="22"/>
                <w:szCs w:val="22"/>
                <w:lang w:val="lt-LT"/>
              </w:rPr>
              <w:t>teisės</w:t>
            </w:r>
            <w:r w:rsidRPr="00514C40">
              <w:rPr>
                <w:rFonts w:ascii="Arial" w:hAnsi="Arial" w:cs="Arial"/>
                <w:color w:val="auto"/>
                <w:sz w:val="22"/>
                <w:szCs w:val="22"/>
                <w:lang w:val="lt-LT"/>
              </w:rPr>
              <w:t>.</w:t>
            </w:r>
            <w:r w:rsidR="00963DA0">
              <w:rPr>
                <w:rFonts w:ascii="Arial" w:hAnsi="Arial" w:cs="Arial"/>
                <w:color w:val="auto"/>
                <w:sz w:val="22"/>
                <w:szCs w:val="22"/>
                <w:lang w:val="lt-LT"/>
              </w:rPr>
              <w:t xml:space="preserve"> </w:t>
            </w:r>
            <w:r w:rsidR="00851102">
              <w:rPr>
                <w:rFonts w:ascii="Arial" w:hAnsi="Arial" w:cs="Arial"/>
                <w:color w:val="auto"/>
                <w:sz w:val="22"/>
                <w:szCs w:val="22"/>
                <w:lang w:val="lt-LT"/>
              </w:rPr>
              <w:t xml:space="preserve">FAVIS negali būti naudojamos bendros ar anoniminės paskyros. </w:t>
            </w:r>
          </w:p>
          <w:p w14:paraId="4C129444" w14:textId="7ABAFE1C" w:rsidR="002755B5" w:rsidRDefault="002755B5" w:rsidP="00963577">
            <w:pPr>
              <w:pStyle w:val="NormalWeb"/>
              <w:spacing w:before="0" w:beforeAutospacing="0" w:after="0" w:afterAutospacing="0"/>
              <w:ind w:left="141" w:right="138"/>
              <w:jc w:val="both"/>
              <w:rPr>
                <w:rStyle w:val="Strong"/>
                <w:rFonts w:ascii="Arial" w:eastAsia="Calibri" w:hAnsi="Arial" w:cs="Arial"/>
                <w:b w:val="0"/>
                <w:bCs w:val="0"/>
                <w:color w:val="auto"/>
                <w:sz w:val="22"/>
                <w:szCs w:val="22"/>
                <w:lang w:val="lt-LT"/>
              </w:rPr>
            </w:pPr>
            <w:r>
              <w:rPr>
                <w:rFonts w:ascii="Arial" w:hAnsi="Arial" w:cs="Arial"/>
                <w:color w:val="auto"/>
                <w:sz w:val="22"/>
                <w:szCs w:val="22"/>
                <w:lang w:val="lt-LT"/>
              </w:rPr>
              <w:t>FAVIS</w:t>
            </w:r>
            <w:r w:rsidRPr="008C2AA7">
              <w:rPr>
                <w:rFonts w:ascii="Arial" w:hAnsi="Arial" w:cs="Arial"/>
                <w:color w:val="auto"/>
                <w:sz w:val="22"/>
                <w:szCs w:val="22"/>
                <w:lang w:val="lt-LT"/>
              </w:rPr>
              <w:t xml:space="preserve"> naudotojų vardai ir kiti asmens duomenys turi būti saugomi taikant </w:t>
            </w:r>
            <w:r w:rsidRPr="008C2AA7">
              <w:rPr>
                <w:rStyle w:val="Strong"/>
                <w:rFonts w:ascii="Arial" w:eastAsia="Calibri" w:hAnsi="Arial" w:cs="Arial"/>
                <w:b w:val="0"/>
                <w:bCs w:val="0"/>
                <w:color w:val="auto"/>
                <w:sz w:val="22"/>
                <w:szCs w:val="22"/>
                <w:lang w:val="lt-LT"/>
              </w:rPr>
              <w:t>atitinkamą prieigos kontrolę</w:t>
            </w:r>
            <w:r w:rsidRPr="008C2AA7">
              <w:rPr>
                <w:rFonts w:ascii="Arial" w:hAnsi="Arial" w:cs="Arial"/>
                <w:b/>
                <w:bCs/>
                <w:color w:val="auto"/>
                <w:sz w:val="22"/>
                <w:szCs w:val="22"/>
                <w:lang w:val="lt-LT"/>
              </w:rPr>
              <w:t xml:space="preserve"> </w:t>
            </w:r>
            <w:r w:rsidRPr="00515D21">
              <w:rPr>
                <w:rFonts w:ascii="Arial" w:hAnsi="Arial" w:cs="Arial"/>
                <w:color w:val="auto"/>
                <w:sz w:val="22"/>
                <w:szCs w:val="22"/>
                <w:lang w:val="lt-LT"/>
              </w:rPr>
              <w:t>ir</w:t>
            </w:r>
            <w:r w:rsidRPr="008C2AA7">
              <w:rPr>
                <w:rFonts w:ascii="Arial" w:hAnsi="Arial" w:cs="Arial"/>
                <w:b/>
                <w:bCs/>
                <w:color w:val="auto"/>
                <w:sz w:val="22"/>
                <w:szCs w:val="22"/>
                <w:lang w:val="lt-LT"/>
              </w:rPr>
              <w:t xml:space="preserve"> </w:t>
            </w:r>
            <w:r w:rsidRPr="008C2AA7">
              <w:rPr>
                <w:rStyle w:val="Strong"/>
                <w:rFonts w:ascii="Arial" w:eastAsia="Calibri" w:hAnsi="Arial" w:cs="Arial"/>
                <w:b w:val="0"/>
                <w:bCs w:val="0"/>
                <w:color w:val="auto"/>
                <w:sz w:val="22"/>
                <w:szCs w:val="22"/>
                <w:lang w:val="lt-LT"/>
              </w:rPr>
              <w:t>šifravimą tiek saugant, tiek perduodant duomenis</w:t>
            </w:r>
            <w:r>
              <w:rPr>
                <w:rStyle w:val="Strong"/>
                <w:rFonts w:ascii="Arial" w:eastAsia="Calibri" w:hAnsi="Arial" w:cs="Arial"/>
                <w:b w:val="0"/>
                <w:bCs w:val="0"/>
                <w:color w:val="auto"/>
                <w:sz w:val="22"/>
                <w:szCs w:val="22"/>
                <w:lang w:val="lt-LT"/>
              </w:rPr>
              <w:t>.</w:t>
            </w:r>
          </w:p>
          <w:p w14:paraId="0AFA7A31" w14:textId="6980F142" w:rsidR="005A2A22" w:rsidRPr="00963577" w:rsidRDefault="005A2A22" w:rsidP="00963577">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Pr="006C7786">
              <w:rPr>
                <w:rFonts w:ascii="Arial" w:hAnsi="Arial" w:cs="Arial"/>
                <w:color w:val="auto"/>
                <w:sz w:val="22"/>
                <w:szCs w:val="22"/>
                <w:lang w:val="lt-LT"/>
              </w:rPr>
              <w:t xml:space="preserve"> naudotojai neturi turėti galimybės atlikti jokių tiesioginių operacijų </w:t>
            </w:r>
            <w:r>
              <w:rPr>
                <w:rFonts w:ascii="Arial" w:hAnsi="Arial" w:cs="Arial"/>
                <w:color w:val="auto"/>
                <w:sz w:val="22"/>
                <w:szCs w:val="22"/>
                <w:lang w:val="lt-LT"/>
              </w:rPr>
              <w:t>FAVIS</w:t>
            </w:r>
            <w:r w:rsidRPr="006C7786">
              <w:rPr>
                <w:rFonts w:ascii="Arial" w:hAnsi="Arial" w:cs="Arial"/>
                <w:color w:val="auto"/>
                <w:sz w:val="22"/>
                <w:szCs w:val="22"/>
                <w:lang w:val="lt-LT"/>
              </w:rPr>
              <w:t xml:space="preserve"> duomenų bazėje.</w:t>
            </w:r>
          </w:p>
        </w:tc>
      </w:tr>
    </w:tbl>
    <w:p w14:paraId="655895BD" w14:textId="1A2768F1" w:rsidR="00CA7A6D" w:rsidRPr="00C01ADA" w:rsidRDefault="00CA7A6D" w:rsidP="00164D41">
      <w:pPr>
        <w:pStyle w:val="Heading4"/>
      </w:pPr>
      <w:bookmarkStart w:id="3620" w:name="_Toc208916513"/>
      <w:bookmarkStart w:id="3621" w:name="_Toc217222602"/>
      <w:r w:rsidRPr="00C01ADA">
        <w:t xml:space="preserve">REIKALAVIMAI </w:t>
      </w:r>
      <w:r w:rsidR="004C4309" w:rsidRPr="00C01ADA">
        <w:t>DOKUMENTŲ / REGISTRUOTŲ DUOMENŲ TVIRTINIMUI</w:t>
      </w:r>
      <w:bookmarkEnd w:id="3620"/>
      <w:bookmarkEnd w:id="362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052A69A2" w14:textId="77777777" w:rsidTr="0064146C">
        <w:trPr>
          <w:tblHeader/>
        </w:trPr>
        <w:tc>
          <w:tcPr>
            <w:tcW w:w="846" w:type="dxa"/>
            <w:shd w:val="clear" w:color="auto" w:fill="C5E0B3" w:themeFill="accent6" w:themeFillTint="66"/>
          </w:tcPr>
          <w:p w14:paraId="383EE285" w14:textId="77777777" w:rsidR="00130E9B" w:rsidRPr="00DB5ECC" w:rsidRDefault="00130E9B" w:rsidP="00FC5E1C">
            <w:pPr>
              <w:jc w:val="center"/>
              <w:rPr>
                <w:b/>
                <w:bCs/>
                <w:color w:val="auto"/>
                <w:sz w:val="22"/>
                <w:szCs w:val="22"/>
                <w:lang w:val="lt-LT"/>
              </w:rPr>
            </w:pPr>
            <w:r w:rsidRPr="00DB5ECC">
              <w:rPr>
                <w:b/>
                <w:bCs/>
                <w:color w:val="auto"/>
                <w:sz w:val="22"/>
                <w:szCs w:val="22"/>
                <w:lang w:val="lt-LT"/>
              </w:rPr>
              <w:t>NR.</w:t>
            </w:r>
          </w:p>
        </w:tc>
        <w:tc>
          <w:tcPr>
            <w:tcW w:w="8788" w:type="dxa"/>
            <w:shd w:val="clear" w:color="auto" w:fill="C5E0B3" w:themeFill="accent6" w:themeFillTint="66"/>
          </w:tcPr>
          <w:p w14:paraId="5F84CFF2" w14:textId="77777777" w:rsidR="00130E9B" w:rsidRPr="00DB5ECC" w:rsidRDefault="00130E9B" w:rsidP="00FC5E1C">
            <w:pPr>
              <w:jc w:val="center"/>
              <w:rPr>
                <w:b/>
                <w:bCs/>
                <w:color w:val="auto"/>
                <w:sz w:val="22"/>
                <w:szCs w:val="22"/>
                <w:lang w:val="lt-LT"/>
              </w:rPr>
            </w:pPr>
            <w:r w:rsidRPr="00DB5ECC">
              <w:rPr>
                <w:b/>
                <w:bCs/>
                <w:color w:val="auto"/>
                <w:sz w:val="22"/>
                <w:szCs w:val="22"/>
                <w:lang w:val="lt-LT"/>
              </w:rPr>
              <w:t>REIKALAVIMAI</w:t>
            </w:r>
          </w:p>
        </w:tc>
      </w:tr>
      <w:tr w:rsidR="00A85C41" w:rsidRPr="00C01ADA" w14:paraId="0217AE75" w14:textId="77777777" w:rsidTr="0064146C">
        <w:tc>
          <w:tcPr>
            <w:tcW w:w="846" w:type="dxa"/>
          </w:tcPr>
          <w:p w14:paraId="472322D9" w14:textId="77777777" w:rsidR="00130E9B" w:rsidRPr="00C01ADA" w:rsidRDefault="00130E9B">
            <w:pPr>
              <w:pStyle w:val="ListParagraph"/>
              <w:numPr>
                <w:ilvl w:val="0"/>
                <w:numId w:val="1055"/>
              </w:numPr>
              <w:rPr>
                <w:color w:val="auto"/>
                <w:sz w:val="22"/>
                <w:szCs w:val="22"/>
                <w:lang w:val="lt-LT"/>
              </w:rPr>
            </w:pPr>
          </w:p>
        </w:tc>
        <w:tc>
          <w:tcPr>
            <w:tcW w:w="8788" w:type="dxa"/>
          </w:tcPr>
          <w:p w14:paraId="5A03FC3B" w14:textId="7414DB3C" w:rsidR="007A44F9" w:rsidRPr="007A44F9" w:rsidRDefault="00E6798F" w:rsidP="0064146C">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7A44F9" w:rsidRPr="007A44F9">
              <w:rPr>
                <w:rFonts w:ascii="Arial" w:hAnsi="Arial" w:cs="Arial"/>
                <w:color w:val="auto"/>
                <w:sz w:val="22"/>
                <w:szCs w:val="22"/>
                <w:lang w:val="lt-LT"/>
              </w:rPr>
              <w:t xml:space="preserve"> turi turėti funkcionalumą tvirtinti įvairių tipų dokumentus ar įrašus. Tarp jų (bet neapsiribojant) turi būti:</w:t>
            </w:r>
          </w:p>
          <w:p w14:paraId="65F04E34"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buhalterinė pažyma,</w:t>
            </w:r>
          </w:p>
          <w:p w14:paraId="4EF51AE0"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avansinė apyskaita,</w:t>
            </w:r>
          </w:p>
          <w:p w14:paraId="2C14D220"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ilgalaikio turto perdavimo/nurašymo/perkėlimo aktai,</w:t>
            </w:r>
          </w:p>
          <w:p w14:paraId="35CDEBCB"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atsargų perkėlimo ir nurašymo aktai,</w:t>
            </w:r>
          </w:p>
          <w:p w14:paraId="37DBA03D"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pirkimo sąskaitos faktūros,</w:t>
            </w:r>
          </w:p>
          <w:p w14:paraId="7F9F27A9" w14:textId="7777777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pirkimo užsakymai,</w:t>
            </w:r>
          </w:p>
          <w:p w14:paraId="17C186FE" w14:textId="66BC52B7" w:rsidR="007A44F9" w:rsidRPr="007A44F9" w:rsidRDefault="007A44F9" w:rsidP="00A421C2">
            <w:pPr>
              <w:pStyle w:val="NormalWeb"/>
              <w:numPr>
                <w:ilvl w:val="0"/>
                <w:numId w:val="601"/>
              </w:numPr>
              <w:spacing w:before="0" w:beforeAutospacing="0" w:after="0" w:afterAutospacing="0"/>
              <w:ind w:left="141" w:right="138" w:firstLine="283"/>
              <w:jc w:val="both"/>
              <w:rPr>
                <w:rFonts w:ascii="Arial" w:hAnsi="Arial" w:cs="Arial"/>
                <w:color w:val="auto"/>
                <w:sz w:val="22"/>
                <w:szCs w:val="22"/>
                <w:lang w:val="lt-LT"/>
              </w:rPr>
            </w:pPr>
            <w:r w:rsidRPr="007A44F9">
              <w:rPr>
                <w:rFonts w:ascii="Arial" w:hAnsi="Arial" w:cs="Arial"/>
                <w:color w:val="auto"/>
                <w:sz w:val="22"/>
                <w:szCs w:val="22"/>
                <w:lang w:val="lt-LT"/>
              </w:rPr>
              <w:t>pardavimų užsakymai</w:t>
            </w:r>
            <w:r w:rsidR="00F1683F">
              <w:rPr>
                <w:rFonts w:ascii="Arial" w:hAnsi="Arial" w:cs="Arial"/>
                <w:color w:val="auto"/>
                <w:sz w:val="22"/>
                <w:szCs w:val="22"/>
                <w:lang w:val="lt-LT"/>
              </w:rPr>
              <w:t xml:space="preserve"> </w:t>
            </w:r>
            <w:r w:rsidRPr="007A44F9">
              <w:rPr>
                <w:rFonts w:ascii="Arial" w:hAnsi="Arial" w:cs="Arial"/>
                <w:color w:val="auto"/>
                <w:sz w:val="22"/>
                <w:szCs w:val="22"/>
                <w:lang w:val="lt-LT"/>
              </w:rPr>
              <w:t>ir pan.</w:t>
            </w:r>
          </w:p>
          <w:p w14:paraId="6A16A729" w14:textId="44C90153" w:rsidR="00130E9B" w:rsidRPr="007A44F9" w:rsidRDefault="007A44F9" w:rsidP="0064146C">
            <w:pPr>
              <w:pStyle w:val="NormalWeb"/>
              <w:spacing w:before="0" w:beforeAutospacing="0" w:after="0" w:afterAutospacing="0"/>
              <w:ind w:left="141" w:right="138"/>
              <w:jc w:val="both"/>
            </w:pPr>
            <w:r w:rsidRPr="007A44F9">
              <w:rPr>
                <w:rFonts w:ascii="Arial" w:hAnsi="Arial" w:cs="Arial"/>
                <w:color w:val="auto"/>
                <w:sz w:val="22"/>
                <w:szCs w:val="22"/>
                <w:lang w:val="lt-LT"/>
              </w:rPr>
              <w:t xml:space="preserve">Detalus tvirtinamų objektų sąrašas turi būti </w:t>
            </w:r>
            <w:r w:rsidRPr="007A44F9">
              <w:rPr>
                <w:rStyle w:val="Strong"/>
                <w:rFonts w:ascii="Arial" w:hAnsi="Arial" w:cs="Arial"/>
                <w:b w:val="0"/>
                <w:bCs w:val="0"/>
                <w:color w:val="auto"/>
                <w:sz w:val="22"/>
                <w:szCs w:val="22"/>
                <w:lang w:val="lt-LT"/>
              </w:rPr>
              <w:t>suderintas Projekto metu</w:t>
            </w:r>
            <w:r w:rsidRPr="007A44F9">
              <w:rPr>
                <w:rFonts w:ascii="Arial" w:hAnsi="Arial" w:cs="Arial"/>
                <w:color w:val="auto"/>
                <w:sz w:val="22"/>
                <w:szCs w:val="22"/>
                <w:lang w:val="lt-LT"/>
              </w:rPr>
              <w:t>.</w:t>
            </w:r>
          </w:p>
        </w:tc>
      </w:tr>
      <w:tr w:rsidR="004817D5" w:rsidRPr="00C01ADA" w14:paraId="5756D395" w14:textId="77777777" w:rsidTr="0064146C">
        <w:tc>
          <w:tcPr>
            <w:tcW w:w="846" w:type="dxa"/>
          </w:tcPr>
          <w:p w14:paraId="3577FDBA" w14:textId="77777777" w:rsidR="00130E9B" w:rsidRPr="00C01ADA" w:rsidRDefault="00130E9B">
            <w:pPr>
              <w:pStyle w:val="ListParagraph"/>
              <w:numPr>
                <w:ilvl w:val="0"/>
                <w:numId w:val="1055"/>
              </w:numPr>
              <w:rPr>
                <w:color w:val="auto"/>
                <w:sz w:val="22"/>
                <w:szCs w:val="22"/>
                <w:lang w:val="lt-LT"/>
              </w:rPr>
            </w:pPr>
          </w:p>
        </w:tc>
        <w:tc>
          <w:tcPr>
            <w:tcW w:w="8788" w:type="dxa"/>
          </w:tcPr>
          <w:p w14:paraId="3E811624" w14:textId="20E7978D" w:rsidR="00611DC8" w:rsidRPr="00611DC8" w:rsidRDefault="00E6798F" w:rsidP="0064146C">
            <w:pPr>
              <w:pStyle w:val="NormalWeb"/>
              <w:spacing w:before="0" w:beforeAutospacing="0" w:after="0" w:afterAutospacing="0"/>
              <w:ind w:left="141" w:right="138"/>
              <w:jc w:val="both"/>
              <w:rPr>
                <w:rFonts w:ascii="Arial" w:hAnsi="Arial" w:cs="Arial"/>
                <w:b/>
                <w:bCs/>
                <w:color w:val="auto"/>
                <w:sz w:val="22"/>
                <w:szCs w:val="22"/>
                <w:lang w:val="lt-LT"/>
              </w:rPr>
            </w:pPr>
            <w:r>
              <w:rPr>
                <w:rFonts w:ascii="Arial" w:hAnsi="Arial" w:cs="Arial"/>
                <w:color w:val="auto"/>
                <w:sz w:val="22"/>
                <w:szCs w:val="22"/>
                <w:lang w:val="lt-LT"/>
              </w:rPr>
              <w:t>FAVIS</w:t>
            </w:r>
            <w:r w:rsidR="00611DC8" w:rsidRPr="00611DC8">
              <w:rPr>
                <w:rFonts w:ascii="Arial" w:hAnsi="Arial" w:cs="Arial"/>
                <w:color w:val="auto"/>
                <w:sz w:val="22"/>
                <w:szCs w:val="22"/>
                <w:lang w:val="lt-LT"/>
              </w:rPr>
              <w:t xml:space="preserve"> turi turėti funkcionalumą kurti, konfigūruoti ir valdyti </w:t>
            </w:r>
            <w:r w:rsidR="00611DC8" w:rsidRPr="00611DC8">
              <w:rPr>
                <w:rStyle w:val="Strong"/>
                <w:rFonts w:ascii="Arial" w:hAnsi="Arial" w:cs="Arial"/>
                <w:b w:val="0"/>
                <w:bCs w:val="0"/>
                <w:color w:val="auto"/>
                <w:sz w:val="22"/>
                <w:szCs w:val="22"/>
                <w:lang w:val="lt-LT"/>
              </w:rPr>
              <w:t>dokumentų tvirtinimo eigas</w:t>
            </w:r>
            <w:r w:rsidR="00611DC8" w:rsidRPr="00611DC8">
              <w:rPr>
                <w:rFonts w:ascii="Arial" w:hAnsi="Arial" w:cs="Arial"/>
                <w:b/>
                <w:bCs/>
                <w:color w:val="auto"/>
                <w:sz w:val="22"/>
                <w:szCs w:val="22"/>
                <w:lang w:val="lt-LT"/>
              </w:rPr>
              <w:t xml:space="preserve">, </w:t>
            </w:r>
            <w:r w:rsidR="00611DC8" w:rsidRPr="00611DC8">
              <w:rPr>
                <w:rFonts w:ascii="Arial" w:hAnsi="Arial" w:cs="Arial"/>
                <w:color w:val="auto"/>
                <w:sz w:val="22"/>
                <w:szCs w:val="22"/>
                <w:lang w:val="lt-LT"/>
              </w:rPr>
              <w:t>apimančias:</w:t>
            </w:r>
          </w:p>
          <w:p w14:paraId="793B46F4" w14:textId="77777777" w:rsidR="00611DC8" w:rsidRPr="00611DC8" w:rsidRDefault="00611DC8" w:rsidP="00A421C2">
            <w:pPr>
              <w:pStyle w:val="NormalWeb"/>
              <w:numPr>
                <w:ilvl w:val="0"/>
                <w:numId w:val="602"/>
              </w:numPr>
              <w:spacing w:before="0" w:beforeAutospacing="0" w:after="0" w:afterAutospacing="0"/>
              <w:ind w:left="141" w:right="138" w:firstLine="283"/>
              <w:jc w:val="both"/>
              <w:rPr>
                <w:rFonts w:ascii="Arial" w:hAnsi="Arial" w:cs="Arial"/>
                <w:color w:val="auto"/>
                <w:sz w:val="22"/>
                <w:szCs w:val="22"/>
                <w:lang w:val="lt-LT"/>
              </w:rPr>
            </w:pPr>
            <w:r w:rsidRPr="00611DC8">
              <w:rPr>
                <w:rFonts w:ascii="Arial" w:hAnsi="Arial" w:cs="Arial"/>
                <w:color w:val="auto"/>
                <w:sz w:val="22"/>
                <w:szCs w:val="22"/>
                <w:lang w:val="lt-LT"/>
              </w:rPr>
              <w:t>automatinį užduočių priskyrimą,</w:t>
            </w:r>
          </w:p>
          <w:p w14:paraId="721E03B6" w14:textId="77777777" w:rsidR="00611DC8" w:rsidRPr="00611DC8" w:rsidRDefault="00611DC8" w:rsidP="00A421C2">
            <w:pPr>
              <w:pStyle w:val="NormalWeb"/>
              <w:numPr>
                <w:ilvl w:val="0"/>
                <w:numId w:val="602"/>
              </w:numPr>
              <w:spacing w:before="0" w:beforeAutospacing="0" w:after="0" w:afterAutospacing="0"/>
              <w:ind w:left="141" w:right="138" w:firstLine="283"/>
              <w:jc w:val="both"/>
              <w:rPr>
                <w:rFonts w:ascii="Arial" w:hAnsi="Arial" w:cs="Arial"/>
                <w:color w:val="auto"/>
                <w:sz w:val="22"/>
                <w:szCs w:val="22"/>
                <w:lang w:val="lt-LT"/>
              </w:rPr>
            </w:pPr>
            <w:r w:rsidRPr="00611DC8">
              <w:rPr>
                <w:rFonts w:ascii="Arial" w:hAnsi="Arial" w:cs="Arial"/>
                <w:color w:val="auto"/>
                <w:sz w:val="22"/>
                <w:szCs w:val="22"/>
                <w:lang w:val="lt-LT"/>
              </w:rPr>
              <w:t>galimybę atšaukti arba atmesti dokumentą (su priežastimi),</w:t>
            </w:r>
          </w:p>
          <w:p w14:paraId="04814DBD" w14:textId="77777777" w:rsidR="00611DC8" w:rsidRPr="00611DC8" w:rsidRDefault="00611DC8" w:rsidP="00A421C2">
            <w:pPr>
              <w:pStyle w:val="NormalWeb"/>
              <w:numPr>
                <w:ilvl w:val="0"/>
                <w:numId w:val="602"/>
              </w:numPr>
              <w:spacing w:before="0" w:beforeAutospacing="0" w:after="0" w:afterAutospacing="0"/>
              <w:ind w:left="141" w:right="138" w:firstLine="283"/>
              <w:jc w:val="both"/>
              <w:rPr>
                <w:rFonts w:ascii="Arial" w:hAnsi="Arial" w:cs="Arial"/>
                <w:color w:val="auto"/>
                <w:sz w:val="22"/>
                <w:szCs w:val="22"/>
                <w:lang w:val="lt-LT"/>
              </w:rPr>
            </w:pPr>
            <w:r w:rsidRPr="00611DC8">
              <w:rPr>
                <w:rFonts w:ascii="Arial" w:hAnsi="Arial" w:cs="Arial"/>
                <w:color w:val="auto"/>
                <w:sz w:val="22"/>
                <w:szCs w:val="22"/>
                <w:lang w:val="lt-LT"/>
              </w:rPr>
              <w:t>grąžinimą pradiniam naudotojui korekcijoms,</w:t>
            </w:r>
          </w:p>
          <w:p w14:paraId="6F8FFF6F" w14:textId="77777777" w:rsidR="00611DC8" w:rsidRPr="00611DC8" w:rsidRDefault="00611DC8" w:rsidP="00A421C2">
            <w:pPr>
              <w:pStyle w:val="NormalWeb"/>
              <w:numPr>
                <w:ilvl w:val="0"/>
                <w:numId w:val="602"/>
              </w:numPr>
              <w:spacing w:before="0" w:beforeAutospacing="0" w:after="0" w:afterAutospacing="0"/>
              <w:ind w:left="141" w:right="138" w:firstLine="283"/>
              <w:jc w:val="both"/>
              <w:rPr>
                <w:rFonts w:ascii="Arial" w:hAnsi="Arial" w:cs="Arial"/>
                <w:color w:val="auto"/>
                <w:sz w:val="22"/>
                <w:szCs w:val="22"/>
                <w:lang w:val="lt-LT"/>
              </w:rPr>
            </w:pPr>
            <w:r w:rsidRPr="00611DC8">
              <w:rPr>
                <w:rFonts w:ascii="Arial" w:hAnsi="Arial" w:cs="Arial"/>
                <w:color w:val="auto"/>
                <w:sz w:val="22"/>
                <w:szCs w:val="22"/>
                <w:lang w:val="lt-LT"/>
              </w:rPr>
              <w:t>kelių lygių tvirtinimą (pvz., 2 ar daugiau lygių),</w:t>
            </w:r>
          </w:p>
          <w:p w14:paraId="024732E0" w14:textId="77777777" w:rsidR="00611DC8" w:rsidRPr="00611DC8" w:rsidRDefault="00611DC8" w:rsidP="00A421C2">
            <w:pPr>
              <w:pStyle w:val="NormalWeb"/>
              <w:numPr>
                <w:ilvl w:val="0"/>
                <w:numId w:val="602"/>
              </w:numPr>
              <w:spacing w:before="0" w:beforeAutospacing="0" w:after="0" w:afterAutospacing="0"/>
              <w:ind w:left="141" w:right="138" w:firstLine="283"/>
              <w:jc w:val="both"/>
              <w:rPr>
                <w:rFonts w:ascii="Arial" w:hAnsi="Arial" w:cs="Arial"/>
                <w:color w:val="auto"/>
                <w:sz w:val="22"/>
                <w:szCs w:val="22"/>
                <w:lang w:val="lt-LT"/>
              </w:rPr>
            </w:pPr>
            <w:r w:rsidRPr="00611DC8">
              <w:rPr>
                <w:rFonts w:ascii="Arial" w:hAnsi="Arial" w:cs="Arial"/>
                <w:color w:val="auto"/>
                <w:sz w:val="22"/>
                <w:szCs w:val="22"/>
                <w:lang w:val="lt-LT"/>
              </w:rPr>
              <w:t>eigos sustabdymą / peradresavimą priklausomai nuo atsakingo asmens prieinamumo.</w:t>
            </w:r>
          </w:p>
          <w:p w14:paraId="574D9B97" w14:textId="2A4A4D33" w:rsidR="00130E9B" w:rsidRPr="00611DC8" w:rsidRDefault="00611DC8" w:rsidP="0064146C">
            <w:pPr>
              <w:pStyle w:val="NormalWeb"/>
              <w:spacing w:before="0" w:beforeAutospacing="0" w:after="0" w:afterAutospacing="0"/>
              <w:ind w:left="141" w:right="138"/>
              <w:jc w:val="both"/>
            </w:pPr>
            <w:r w:rsidRPr="00611DC8">
              <w:rPr>
                <w:rFonts w:ascii="Arial" w:hAnsi="Arial" w:cs="Arial"/>
                <w:color w:val="auto"/>
                <w:sz w:val="22"/>
                <w:szCs w:val="22"/>
                <w:lang w:val="lt-LT"/>
              </w:rPr>
              <w:t>Darbo eigos struktūra turi būti parametrizuojama pagal dokumento tipą ir organizacinę struktūrą.</w:t>
            </w:r>
          </w:p>
        </w:tc>
      </w:tr>
      <w:tr w:rsidR="00DD6163" w:rsidRPr="00C01ADA" w14:paraId="218196D8" w14:textId="77777777" w:rsidTr="0064146C">
        <w:tc>
          <w:tcPr>
            <w:tcW w:w="846" w:type="dxa"/>
          </w:tcPr>
          <w:p w14:paraId="38FFF244" w14:textId="77777777" w:rsidR="00130E9B" w:rsidRPr="00C01ADA" w:rsidRDefault="00130E9B">
            <w:pPr>
              <w:pStyle w:val="ListParagraph"/>
              <w:numPr>
                <w:ilvl w:val="0"/>
                <w:numId w:val="1055"/>
              </w:numPr>
              <w:rPr>
                <w:color w:val="auto"/>
                <w:sz w:val="22"/>
                <w:szCs w:val="22"/>
                <w:lang w:val="lt-LT"/>
              </w:rPr>
            </w:pPr>
          </w:p>
        </w:tc>
        <w:tc>
          <w:tcPr>
            <w:tcW w:w="8788" w:type="dxa"/>
          </w:tcPr>
          <w:p w14:paraId="2914DA80" w14:textId="77777777" w:rsidR="00A646C1" w:rsidRPr="00A646C1" w:rsidRDefault="00A646C1" w:rsidP="0064146C">
            <w:pPr>
              <w:pStyle w:val="NormalWeb"/>
              <w:spacing w:before="0" w:beforeAutospacing="0" w:after="0" w:afterAutospacing="0"/>
              <w:ind w:left="141" w:right="138"/>
              <w:jc w:val="both"/>
              <w:rPr>
                <w:rFonts w:ascii="Arial" w:hAnsi="Arial" w:cs="Arial"/>
                <w:color w:val="auto"/>
                <w:sz w:val="22"/>
                <w:szCs w:val="22"/>
                <w:lang w:val="lt-LT"/>
              </w:rPr>
            </w:pPr>
            <w:r w:rsidRPr="00A646C1">
              <w:rPr>
                <w:rFonts w:ascii="Arial" w:hAnsi="Arial" w:cs="Arial"/>
                <w:color w:val="auto"/>
                <w:sz w:val="22"/>
                <w:szCs w:val="22"/>
                <w:lang w:val="lt-LT"/>
              </w:rPr>
              <w:t>Sistema turi turėti galimybę aprašyti ir priskirti tvirtinimo taisykles kiekvienam objektui ar dokumentų tipui, įskaitant:</w:t>
            </w:r>
          </w:p>
          <w:p w14:paraId="200F297C" w14:textId="77777777" w:rsidR="00A646C1" w:rsidRPr="00A646C1" w:rsidRDefault="00A646C1" w:rsidP="00A421C2">
            <w:pPr>
              <w:pStyle w:val="NormalWeb"/>
              <w:numPr>
                <w:ilvl w:val="0"/>
                <w:numId w:val="603"/>
              </w:numPr>
              <w:spacing w:before="0" w:beforeAutospacing="0" w:after="0" w:afterAutospacing="0"/>
              <w:ind w:left="141" w:right="138" w:firstLine="283"/>
              <w:jc w:val="both"/>
              <w:rPr>
                <w:rFonts w:ascii="Arial" w:hAnsi="Arial" w:cs="Arial"/>
                <w:color w:val="auto"/>
                <w:sz w:val="22"/>
                <w:szCs w:val="22"/>
                <w:lang w:val="lt-LT"/>
              </w:rPr>
            </w:pPr>
            <w:r w:rsidRPr="00A646C1">
              <w:rPr>
                <w:rFonts w:ascii="Arial" w:hAnsi="Arial" w:cs="Arial"/>
                <w:color w:val="auto"/>
                <w:sz w:val="22"/>
                <w:szCs w:val="22"/>
                <w:lang w:val="lt-LT"/>
              </w:rPr>
              <w:t>tvirtintojų rolę, pareigas, padalinį;</w:t>
            </w:r>
          </w:p>
          <w:p w14:paraId="00B72A61" w14:textId="77777777" w:rsidR="00A646C1" w:rsidRPr="00A646C1" w:rsidRDefault="00A646C1" w:rsidP="00A421C2">
            <w:pPr>
              <w:pStyle w:val="NormalWeb"/>
              <w:numPr>
                <w:ilvl w:val="0"/>
                <w:numId w:val="603"/>
              </w:numPr>
              <w:spacing w:before="0" w:beforeAutospacing="0" w:after="0" w:afterAutospacing="0"/>
              <w:ind w:left="141" w:right="138" w:firstLine="283"/>
              <w:jc w:val="both"/>
              <w:rPr>
                <w:rFonts w:ascii="Arial" w:hAnsi="Arial" w:cs="Arial"/>
                <w:color w:val="auto"/>
                <w:sz w:val="22"/>
                <w:szCs w:val="22"/>
                <w:lang w:val="lt-LT"/>
              </w:rPr>
            </w:pPr>
            <w:r w:rsidRPr="00A646C1">
              <w:rPr>
                <w:rFonts w:ascii="Arial" w:hAnsi="Arial" w:cs="Arial"/>
                <w:color w:val="auto"/>
                <w:sz w:val="22"/>
                <w:szCs w:val="22"/>
                <w:lang w:val="lt-LT"/>
              </w:rPr>
              <w:t>automatinius ar rankinius tvirtintojų priskyrimus (pagal klasifikatorių, sumą, tipą ir kt.);</w:t>
            </w:r>
          </w:p>
          <w:p w14:paraId="0DE184C9" w14:textId="77777777" w:rsidR="00A646C1" w:rsidRPr="00A646C1" w:rsidRDefault="00A646C1" w:rsidP="00A421C2">
            <w:pPr>
              <w:pStyle w:val="NormalWeb"/>
              <w:numPr>
                <w:ilvl w:val="0"/>
                <w:numId w:val="603"/>
              </w:numPr>
              <w:spacing w:before="0" w:beforeAutospacing="0" w:after="0" w:afterAutospacing="0"/>
              <w:ind w:left="141" w:right="138" w:firstLine="283"/>
              <w:jc w:val="both"/>
              <w:rPr>
                <w:rFonts w:ascii="Arial" w:hAnsi="Arial" w:cs="Arial"/>
                <w:color w:val="auto"/>
                <w:sz w:val="22"/>
                <w:szCs w:val="22"/>
                <w:lang w:val="lt-LT"/>
              </w:rPr>
            </w:pPr>
            <w:r w:rsidRPr="00A646C1">
              <w:rPr>
                <w:rFonts w:ascii="Arial" w:hAnsi="Arial" w:cs="Arial"/>
                <w:color w:val="auto"/>
                <w:sz w:val="22"/>
                <w:szCs w:val="22"/>
                <w:lang w:val="lt-LT"/>
              </w:rPr>
              <w:t>tvirtinimo etapų eiliškumą ir priklausomybes;</w:t>
            </w:r>
          </w:p>
          <w:p w14:paraId="4DFDED33" w14:textId="2B454529" w:rsidR="00130E9B" w:rsidRPr="00A646C1" w:rsidRDefault="00A646C1" w:rsidP="00A421C2">
            <w:pPr>
              <w:pStyle w:val="NormalWeb"/>
              <w:numPr>
                <w:ilvl w:val="0"/>
                <w:numId w:val="603"/>
              </w:numPr>
              <w:spacing w:before="0" w:beforeAutospacing="0" w:after="0" w:afterAutospacing="0"/>
              <w:ind w:left="141" w:right="138" w:firstLine="283"/>
              <w:jc w:val="both"/>
            </w:pPr>
            <w:r w:rsidRPr="00A646C1">
              <w:rPr>
                <w:rFonts w:ascii="Arial" w:hAnsi="Arial" w:cs="Arial"/>
                <w:color w:val="auto"/>
                <w:sz w:val="22"/>
                <w:szCs w:val="22"/>
                <w:lang w:val="lt-LT"/>
              </w:rPr>
              <w:t>galimybę suplanuoti alternatyvius tvirtintojus (pavadavimo atveju).</w:t>
            </w:r>
          </w:p>
        </w:tc>
      </w:tr>
      <w:tr w:rsidR="00DD6163" w:rsidRPr="00C01ADA" w14:paraId="4F5A6F04" w14:textId="77777777" w:rsidTr="0064146C">
        <w:tc>
          <w:tcPr>
            <w:tcW w:w="846" w:type="dxa"/>
          </w:tcPr>
          <w:p w14:paraId="0384A3BB" w14:textId="77777777" w:rsidR="00130E9B" w:rsidRPr="00C01ADA" w:rsidRDefault="00130E9B">
            <w:pPr>
              <w:pStyle w:val="ListParagraph"/>
              <w:numPr>
                <w:ilvl w:val="0"/>
                <w:numId w:val="1055"/>
              </w:numPr>
              <w:rPr>
                <w:color w:val="auto"/>
                <w:sz w:val="22"/>
                <w:szCs w:val="22"/>
                <w:lang w:val="lt-LT"/>
              </w:rPr>
            </w:pPr>
          </w:p>
        </w:tc>
        <w:tc>
          <w:tcPr>
            <w:tcW w:w="8788" w:type="dxa"/>
          </w:tcPr>
          <w:p w14:paraId="4044BBA0" w14:textId="7BAD8E07" w:rsidR="00F91536" w:rsidRPr="00F91536" w:rsidRDefault="00F91536" w:rsidP="0064146C">
            <w:pPr>
              <w:pStyle w:val="NormalWeb"/>
              <w:spacing w:before="0" w:beforeAutospacing="0" w:after="0" w:afterAutospacing="0"/>
              <w:ind w:left="141" w:right="138"/>
              <w:jc w:val="both"/>
              <w:rPr>
                <w:rFonts w:ascii="Arial" w:hAnsi="Arial" w:cs="Arial"/>
                <w:color w:val="auto"/>
                <w:sz w:val="22"/>
                <w:szCs w:val="22"/>
                <w:lang w:val="lt-LT"/>
              </w:rPr>
            </w:pPr>
            <w:r w:rsidRPr="00F91536">
              <w:rPr>
                <w:rFonts w:ascii="Arial" w:hAnsi="Arial" w:cs="Arial"/>
                <w:color w:val="auto"/>
                <w:sz w:val="22"/>
                <w:szCs w:val="22"/>
                <w:lang w:val="lt-LT"/>
              </w:rPr>
              <w:t xml:space="preserve">Sistema turi neleisti registruoti ar atlikti tam tikrų veiksmų, jei dokumentas/įrašas </w:t>
            </w:r>
            <w:r w:rsidRPr="00F91536">
              <w:rPr>
                <w:rStyle w:val="Strong"/>
                <w:rFonts w:ascii="Arial" w:hAnsi="Arial" w:cs="Arial"/>
                <w:b w:val="0"/>
                <w:bCs w:val="0"/>
                <w:color w:val="auto"/>
                <w:sz w:val="22"/>
                <w:szCs w:val="22"/>
                <w:lang w:val="lt-LT"/>
              </w:rPr>
              <w:t>nėra patvirtintas</w:t>
            </w:r>
            <w:r w:rsidRPr="00F91536">
              <w:rPr>
                <w:rFonts w:ascii="Arial" w:hAnsi="Arial" w:cs="Arial"/>
                <w:color w:val="auto"/>
                <w:sz w:val="22"/>
                <w:szCs w:val="22"/>
                <w:lang w:val="lt-LT"/>
              </w:rPr>
              <w:t>.</w:t>
            </w:r>
          </w:p>
          <w:p w14:paraId="27DEC18B" w14:textId="77777777" w:rsidR="00F91536" w:rsidRPr="00F91536" w:rsidRDefault="00F91536" w:rsidP="00A421C2">
            <w:pPr>
              <w:pStyle w:val="NormalWeb"/>
              <w:numPr>
                <w:ilvl w:val="0"/>
                <w:numId w:val="604"/>
              </w:numPr>
              <w:spacing w:before="0" w:beforeAutospacing="0" w:after="0" w:afterAutospacing="0"/>
              <w:ind w:left="141" w:right="138" w:firstLine="283"/>
              <w:jc w:val="both"/>
              <w:rPr>
                <w:rFonts w:ascii="Arial" w:hAnsi="Arial" w:cs="Arial"/>
                <w:color w:val="auto"/>
                <w:sz w:val="22"/>
                <w:szCs w:val="22"/>
                <w:lang w:val="lt-LT"/>
              </w:rPr>
            </w:pPr>
            <w:r w:rsidRPr="00F91536">
              <w:rPr>
                <w:rFonts w:ascii="Arial" w:hAnsi="Arial" w:cs="Arial"/>
                <w:color w:val="auto"/>
                <w:sz w:val="22"/>
                <w:szCs w:val="22"/>
                <w:lang w:val="lt-LT"/>
              </w:rPr>
              <w:t>Pvz., neleidžiama registruoti sąskaitos apskaitoje, jei ji nėra patvirtinta.</w:t>
            </w:r>
          </w:p>
          <w:p w14:paraId="27B3B1DC" w14:textId="635E2C0E" w:rsidR="00F91536" w:rsidRPr="00F91536" w:rsidRDefault="00F91536" w:rsidP="0064146C">
            <w:pPr>
              <w:pStyle w:val="NormalWeb"/>
              <w:spacing w:before="0" w:beforeAutospacing="0" w:after="0" w:afterAutospacing="0"/>
              <w:ind w:left="141" w:right="138"/>
              <w:jc w:val="both"/>
              <w:rPr>
                <w:rFonts w:ascii="Arial" w:hAnsi="Arial" w:cs="Arial"/>
                <w:color w:val="auto"/>
                <w:sz w:val="22"/>
                <w:szCs w:val="22"/>
                <w:lang w:val="lt-LT"/>
              </w:rPr>
            </w:pPr>
            <w:r w:rsidRPr="00F91536">
              <w:rPr>
                <w:rFonts w:ascii="Arial" w:hAnsi="Arial" w:cs="Arial"/>
                <w:color w:val="auto"/>
                <w:sz w:val="22"/>
                <w:szCs w:val="22"/>
                <w:lang w:val="lt-LT"/>
              </w:rPr>
              <w:t xml:space="preserve">Patvirtinus dokumentą, sistema turi </w:t>
            </w:r>
            <w:r w:rsidRPr="00F91536">
              <w:rPr>
                <w:rStyle w:val="Strong"/>
                <w:rFonts w:ascii="Arial" w:hAnsi="Arial" w:cs="Arial"/>
                <w:b w:val="0"/>
                <w:bCs w:val="0"/>
                <w:color w:val="auto"/>
                <w:sz w:val="22"/>
                <w:szCs w:val="22"/>
                <w:lang w:val="lt-LT"/>
              </w:rPr>
              <w:t>automatiškai pakeisti dokumento būseną</w:t>
            </w:r>
            <w:r w:rsidRPr="00F91536">
              <w:rPr>
                <w:rFonts w:ascii="Arial" w:hAnsi="Arial" w:cs="Arial"/>
                <w:color w:val="auto"/>
                <w:sz w:val="22"/>
                <w:szCs w:val="22"/>
                <w:lang w:val="lt-LT"/>
              </w:rPr>
              <w:t xml:space="preserve"> (pvz., iš „Pateikta tvirtinimui“ į „Patvirtinta“).</w:t>
            </w:r>
          </w:p>
          <w:p w14:paraId="33BB1FE3" w14:textId="137606A7" w:rsidR="00F91536" w:rsidRPr="00F91536" w:rsidRDefault="00F91536" w:rsidP="0064146C">
            <w:pPr>
              <w:pStyle w:val="NormalWeb"/>
              <w:spacing w:before="0" w:beforeAutospacing="0" w:after="0" w:afterAutospacing="0"/>
              <w:ind w:left="141" w:right="138"/>
              <w:jc w:val="both"/>
              <w:rPr>
                <w:rFonts w:ascii="Arial" w:hAnsi="Arial" w:cs="Arial"/>
                <w:color w:val="auto"/>
                <w:sz w:val="22"/>
                <w:szCs w:val="22"/>
                <w:lang w:val="lt-LT"/>
              </w:rPr>
            </w:pPr>
            <w:r w:rsidRPr="00F91536">
              <w:rPr>
                <w:rFonts w:ascii="Arial" w:hAnsi="Arial" w:cs="Arial"/>
                <w:color w:val="auto"/>
                <w:sz w:val="22"/>
                <w:szCs w:val="22"/>
                <w:lang w:val="lt-LT"/>
              </w:rPr>
              <w:t>Galimi statusai (būtų suderinami Projekto metu), pvz.:</w:t>
            </w:r>
          </w:p>
          <w:p w14:paraId="2CC30E93" w14:textId="77777777" w:rsidR="00F91536" w:rsidRPr="00F91536" w:rsidRDefault="00F91536" w:rsidP="00A421C2">
            <w:pPr>
              <w:pStyle w:val="NormalWeb"/>
              <w:numPr>
                <w:ilvl w:val="0"/>
                <w:numId w:val="605"/>
              </w:numPr>
              <w:spacing w:before="0" w:beforeAutospacing="0" w:after="0" w:afterAutospacing="0"/>
              <w:ind w:left="141" w:right="138" w:firstLine="283"/>
              <w:jc w:val="both"/>
              <w:rPr>
                <w:rFonts w:ascii="Arial" w:hAnsi="Arial" w:cs="Arial"/>
                <w:color w:val="auto"/>
                <w:sz w:val="22"/>
                <w:szCs w:val="22"/>
                <w:lang w:val="lt-LT"/>
              </w:rPr>
            </w:pPr>
            <w:r w:rsidRPr="00F91536">
              <w:rPr>
                <w:rFonts w:ascii="Arial" w:hAnsi="Arial" w:cs="Arial"/>
                <w:color w:val="auto"/>
                <w:sz w:val="22"/>
                <w:szCs w:val="22"/>
                <w:lang w:val="lt-LT"/>
              </w:rPr>
              <w:t>„Pateikta tvirtinimui“,</w:t>
            </w:r>
          </w:p>
          <w:p w14:paraId="5212DF57" w14:textId="77777777" w:rsidR="00F91536" w:rsidRPr="00F91536" w:rsidRDefault="00F91536" w:rsidP="00A421C2">
            <w:pPr>
              <w:pStyle w:val="NormalWeb"/>
              <w:numPr>
                <w:ilvl w:val="0"/>
                <w:numId w:val="605"/>
              </w:numPr>
              <w:spacing w:before="0" w:beforeAutospacing="0" w:after="0" w:afterAutospacing="0"/>
              <w:ind w:left="141" w:right="138" w:firstLine="283"/>
              <w:jc w:val="both"/>
              <w:rPr>
                <w:rFonts w:ascii="Arial" w:hAnsi="Arial" w:cs="Arial"/>
                <w:color w:val="auto"/>
                <w:sz w:val="22"/>
                <w:szCs w:val="22"/>
                <w:lang w:val="lt-LT"/>
              </w:rPr>
            </w:pPr>
            <w:r w:rsidRPr="00F91536">
              <w:rPr>
                <w:rFonts w:ascii="Arial" w:hAnsi="Arial" w:cs="Arial"/>
                <w:color w:val="auto"/>
                <w:sz w:val="22"/>
                <w:szCs w:val="22"/>
                <w:lang w:val="lt-LT"/>
              </w:rPr>
              <w:t>„Patvirtinta“,</w:t>
            </w:r>
          </w:p>
          <w:p w14:paraId="390EE073" w14:textId="77777777" w:rsidR="00F91536" w:rsidRPr="00F91536" w:rsidRDefault="00F91536" w:rsidP="00A421C2">
            <w:pPr>
              <w:pStyle w:val="NormalWeb"/>
              <w:numPr>
                <w:ilvl w:val="0"/>
                <w:numId w:val="605"/>
              </w:numPr>
              <w:spacing w:before="0" w:beforeAutospacing="0" w:after="0" w:afterAutospacing="0"/>
              <w:ind w:left="141" w:right="138" w:firstLine="283"/>
              <w:jc w:val="both"/>
              <w:rPr>
                <w:rFonts w:ascii="Arial" w:hAnsi="Arial" w:cs="Arial"/>
                <w:color w:val="auto"/>
                <w:sz w:val="22"/>
                <w:szCs w:val="22"/>
                <w:lang w:val="lt-LT"/>
              </w:rPr>
            </w:pPr>
            <w:r w:rsidRPr="00F91536">
              <w:rPr>
                <w:rFonts w:ascii="Arial" w:hAnsi="Arial" w:cs="Arial"/>
                <w:color w:val="auto"/>
                <w:sz w:val="22"/>
                <w:szCs w:val="22"/>
                <w:lang w:val="lt-LT"/>
              </w:rPr>
              <w:t>„Nepatvirtinta“,</w:t>
            </w:r>
          </w:p>
          <w:p w14:paraId="0AC57F6F" w14:textId="77777777" w:rsidR="00F91536" w:rsidRPr="00F91536" w:rsidRDefault="00F91536" w:rsidP="00A421C2">
            <w:pPr>
              <w:pStyle w:val="NormalWeb"/>
              <w:numPr>
                <w:ilvl w:val="0"/>
                <w:numId w:val="605"/>
              </w:numPr>
              <w:spacing w:before="0" w:beforeAutospacing="0" w:after="0" w:afterAutospacing="0"/>
              <w:ind w:left="141" w:right="138" w:firstLine="283"/>
              <w:jc w:val="both"/>
              <w:rPr>
                <w:rFonts w:ascii="Arial" w:hAnsi="Arial" w:cs="Arial"/>
                <w:color w:val="auto"/>
                <w:sz w:val="22"/>
                <w:szCs w:val="22"/>
                <w:lang w:val="lt-LT"/>
              </w:rPr>
            </w:pPr>
            <w:r w:rsidRPr="00F91536">
              <w:rPr>
                <w:rFonts w:ascii="Arial" w:hAnsi="Arial" w:cs="Arial"/>
                <w:color w:val="auto"/>
                <w:sz w:val="22"/>
                <w:szCs w:val="22"/>
                <w:lang w:val="lt-LT"/>
              </w:rPr>
              <w:t>„Atmesta“,</w:t>
            </w:r>
          </w:p>
          <w:p w14:paraId="1289E672" w14:textId="61A6E81D" w:rsidR="00130E9B" w:rsidRPr="00F91536" w:rsidRDefault="00F91536" w:rsidP="00A421C2">
            <w:pPr>
              <w:pStyle w:val="NormalWeb"/>
              <w:numPr>
                <w:ilvl w:val="0"/>
                <w:numId w:val="605"/>
              </w:numPr>
              <w:spacing w:before="0" w:beforeAutospacing="0" w:after="0" w:afterAutospacing="0"/>
              <w:ind w:left="141" w:right="138" w:firstLine="283"/>
              <w:jc w:val="both"/>
            </w:pPr>
            <w:r w:rsidRPr="00F91536">
              <w:rPr>
                <w:rFonts w:ascii="Arial" w:hAnsi="Arial" w:cs="Arial"/>
                <w:color w:val="auto"/>
                <w:sz w:val="22"/>
                <w:szCs w:val="22"/>
                <w:lang w:val="lt-LT"/>
              </w:rPr>
              <w:t>„Grąžinta korekcijoms“.</w:t>
            </w:r>
          </w:p>
        </w:tc>
      </w:tr>
      <w:tr w:rsidR="00DD6163" w:rsidRPr="00C01ADA" w14:paraId="6ABBEF57" w14:textId="77777777" w:rsidTr="0064146C">
        <w:tc>
          <w:tcPr>
            <w:tcW w:w="846" w:type="dxa"/>
          </w:tcPr>
          <w:p w14:paraId="5B61D0DB" w14:textId="77777777" w:rsidR="00130E9B" w:rsidRPr="00C01ADA" w:rsidRDefault="00130E9B">
            <w:pPr>
              <w:pStyle w:val="ListParagraph"/>
              <w:numPr>
                <w:ilvl w:val="0"/>
                <w:numId w:val="1055"/>
              </w:numPr>
              <w:rPr>
                <w:color w:val="auto"/>
                <w:sz w:val="22"/>
                <w:szCs w:val="22"/>
                <w:lang w:val="lt-LT"/>
              </w:rPr>
            </w:pPr>
          </w:p>
        </w:tc>
        <w:tc>
          <w:tcPr>
            <w:tcW w:w="8788" w:type="dxa"/>
          </w:tcPr>
          <w:p w14:paraId="26014456" w14:textId="3DC850B1" w:rsidR="0028390B" w:rsidRPr="0028390B" w:rsidRDefault="0028390B" w:rsidP="0064146C">
            <w:pPr>
              <w:pStyle w:val="NormalWeb"/>
              <w:spacing w:before="0" w:beforeAutospacing="0" w:after="0" w:afterAutospacing="0"/>
              <w:ind w:left="141" w:right="138"/>
              <w:jc w:val="both"/>
              <w:rPr>
                <w:rFonts w:ascii="Arial" w:hAnsi="Arial" w:cs="Arial"/>
                <w:color w:val="auto"/>
                <w:sz w:val="22"/>
                <w:szCs w:val="22"/>
                <w:lang w:val="lt-LT"/>
              </w:rPr>
            </w:pPr>
            <w:r w:rsidRPr="0028390B">
              <w:rPr>
                <w:rFonts w:ascii="Arial" w:hAnsi="Arial" w:cs="Arial"/>
                <w:color w:val="auto"/>
                <w:sz w:val="22"/>
                <w:szCs w:val="22"/>
                <w:lang w:val="lt-LT"/>
              </w:rPr>
              <w:t>Tvirtintojai turi būti galimi priskirti:</w:t>
            </w:r>
          </w:p>
          <w:p w14:paraId="19A74D1E" w14:textId="77777777" w:rsidR="0028390B" w:rsidRPr="0028390B" w:rsidRDefault="0028390B" w:rsidP="00A421C2">
            <w:pPr>
              <w:pStyle w:val="NormalWeb"/>
              <w:numPr>
                <w:ilvl w:val="0"/>
                <w:numId w:val="606"/>
              </w:numPr>
              <w:spacing w:before="0" w:beforeAutospacing="0" w:after="0" w:afterAutospacing="0"/>
              <w:ind w:left="141" w:right="138" w:firstLine="283"/>
              <w:jc w:val="both"/>
              <w:rPr>
                <w:rFonts w:ascii="Arial" w:hAnsi="Arial" w:cs="Arial"/>
                <w:color w:val="auto"/>
                <w:sz w:val="22"/>
                <w:szCs w:val="22"/>
                <w:lang w:val="lt-LT"/>
              </w:rPr>
            </w:pPr>
            <w:r w:rsidRPr="0028390B">
              <w:rPr>
                <w:rStyle w:val="Strong"/>
                <w:rFonts w:ascii="Arial" w:hAnsi="Arial" w:cs="Arial"/>
                <w:b w:val="0"/>
                <w:bCs w:val="0"/>
                <w:color w:val="auto"/>
                <w:sz w:val="22"/>
                <w:szCs w:val="22"/>
                <w:lang w:val="lt-LT"/>
              </w:rPr>
              <w:t>automatiškai</w:t>
            </w:r>
            <w:r w:rsidRPr="0028390B">
              <w:rPr>
                <w:rFonts w:ascii="Arial" w:hAnsi="Arial" w:cs="Arial"/>
                <w:b/>
                <w:bCs/>
                <w:color w:val="auto"/>
                <w:sz w:val="22"/>
                <w:szCs w:val="22"/>
                <w:lang w:val="lt-LT"/>
              </w:rPr>
              <w:t xml:space="preserve"> </w:t>
            </w:r>
            <w:r w:rsidRPr="0028390B">
              <w:rPr>
                <w:rFonts w:ascii="Arial" w:hAnsi="Arial" w:cs="Arial"/>
                <w:color w:val="auto"/>
                <w:sz w:val="22"/>
                <w:szCs w:val="22"/>
                <w:lang w:val="lt-LT"/>
              </w:rPr>
              <w:t>– pagal organizacinę struktūrą, dokumento klasifikatorių, tipą ar kitus kriterijus;</w:t>
            </w:r>
          </w:p>
          <w:p w14:paraId="42464261" w14:textId="77777777" w:rsidR="0028390B" w:rsidRPr="0028390B" w:rsidRDefault="0028390B" w:rsidP="00A421C2">
            <w:pPr>
              <w:pStyle w:val="NormalWeb"/>
              <w:numPr>
                <w:ilvl w:val="0"/>
                <w:numId w:val="606"/>
              </w:numPr>
              <w:spacing w:before="0" w:beforeAutospacing="0" w:after="0" w:afterAutospacing="0"/>
              <w:ind w:left="141" w:right="138" w:firstLine="283"/>
              <w:jc w:val="both"/>
              <w:rPr>
                <w:rFonts w:ascii="Arial" w:hAnsi="Arial" w:cs="Arial"/>
                <w:color w:val="auto"/>
                <w:sz w:val="22"/>
                <w:szCs w:val="22"/>
                <w:lang w:val="lt-LT"/>
              </w:rPr>
            </w:pPr>
            <w:r w:rsidRPr="0028390B">
              <w:rPr>
                <w:rStyle w:val="Strong"/>
                <w:rFonts w:ascii="Arial" w:hAnsi="Arial" w:cs="Arial"/>
                <w:b w:val="0"/>
                <w:bCs w:val="0"/>
                <w:color w:val="auto"/>
                <w:sz w:val="22"/>
                <w:szCs w:val="22"/>
                <w:lang w:val="lt-LT"/>
              </w:rPr>
              <w:t>rankiniu būdu</w:t>
            </w:r>
            <w:r w:rsidRPr="0028390B">
              <w:rPr>
                <w:rFonts w:ascii="Arial" w:hAnsi="Arial" w:cs="Arial"/>
                <w:color w:val="auto"/>
                <w:sz w:val="22"/>
                <w:szCs w:val="22"/>
                <w:lang w:val="lt-LT"/>
              </w:rPr>
              <w:t xml:space="preserve"> – naudotojui pasirenkant tvirtintoją, jei leidžia tvirtinimo schema.</w:t>
            </w:r>
          </w:p>
          <w:p w14:paraId="1C6D4BD9" w14:textId="61E3E2B2" w:rsidR="0028390B" w:rsidRPr="0028390B" w:rsidRDefault="0028390B" w:rsidP="0064146C">
            <w:pPr>
              <w:pStyle w:val="NormalWeb"/>
              <w:spacing w:before="0" w:beforeAutospacing="0" w:after="0" w:afterAutospacing="0"/>
              <w:ind w:left="141" w:right="138"/>
              <w:jc w:val="both"/>
              <w:rPr>
                <w:rFonts w:ascii="Arial" w:hAnsi="Arial" w:cs="Arial"/>
                <w:color w:val="auto"/>
                <w:sz w:val="22"/>
                <w:szCs w:val="22"/>
                <w:lang w:val="lt-LT"/>
              </w:rPr>
            </w:pPr>
            <w:r w:rsidRPr="0028390B">
              <w:rPr>
                <w:rFonts w:ascii="Arial" w:hAnsi="Arial" w:cs="Arial"/>
                <w:color w:val="auto"/>
                <w:sz w:val="22"/>
                <w:szCs w:val="22"/>
                <w:lang w:val="lt-LT"/>
              </w:rPr>
              <w:t xml:space="preserve">Sistemoje turi būti mechanizmas, leidžiantis </w:t>
            </w:r>
            <w:r w:rsidRPr="0028390B">
              <w:rPr>
                <w:rStyle w:val="Strong"/>
                <w:rFonts w:ascii="Arial" w:hAnsi="Arial" w:cs="Arial"/>
                <w:b w:val="0"/>
                <w:bCs w:val="0"/>
                <w:color w:val="auto"/>
                <w:sz w:val="22"/>
                <w:szCs w:val="22"/>
                <w:lang w:val="lt-LT"/>
              </w:rPr>
              <w:t>automatiniu būdu peradresuoti</w:t>
            </w:r>
            <w:r w:rsidRPr="0028390B">
              <w:rPr>
                <w:rFonts w:ascii="Arial" w:hAnsi="Arial" w:cs="Arial"/>
                <w:color w:val="auto"/>
                <w:sz w:val="22"/>
                <w:szCs w:val="22"/>
                <w:lang w:val="lt-LT"/>
              </w:rPr>
              <w:t xml:space="preserve"> tvirtinimą kitam naudotojui, jei pirminis tvirtintojas:</w:t>
            </w:r>
          </w:p>
          <w:p w14:paraId="280377AF" w14:textId="77777777" w:rsidR="0028390B" w:rsidRPr="0028390B" w:rsidRDefault="0028390B" w:rsidP="00A421C2">
            <w:pPr>
              <w:pStyle w:val="NormalWeb"/>
              <w:numPr>
                <w:ilvl w:val="0"/>
                <w:numId w:val="607"/>
              </w:numPr>
              <w:spacing w:before="0" w:beforeAutospacing="0" w:after="0" w:afterAutospacing="0"/>
              <w:ind w:left="141" w:right="138" w:firstLine="283"/>
              <w:jc w:val="both"/>
              <w:rPr>
                <w:rFonts w:ascii="Arial" w:hAnsi="Arial" w:cs="Arial"/>
                <w:color w:val="auto"/>
                <w:sz w:val="22"/>
                <w:szCs w:val="22"/>
                <w:lang w:val="lt-LT"/>
              </w:rPr>
            </w:pPr>
            <w:r w:rsidRPr="0028390B">
              <w:rPr>
                <w:rFonts w:ascii="Arial" w:hAnsi="Arial" w:cs="Arial"/>
                <w:color w:val="auto"/>
                <w:sz w:val="22"/>
                <w:szCs w:val="22"/>
                <w:lang w:val="lt-LT"/>
              </w:rPr>
              <w:t>yra neaktyvus,</w:t>
            </w:r>
          </w:p>
          <w:p w14:paraId="281342BA" w14:textId="77777777" w:rsidR="0028390B" w:rsidRPr="0028390B" w:rsidRDefault="0028390B" w:rsidP="00A421C2">
            <w:pPr>
              <w:pStyle w:val="NormalWeb"/>
              <w:numPr>
                <w:ilvl w:val="0"/>
                <w:numId w:val="607"/>
              </w:numPr>
              <w:spacing w:before="0" w:beforeAutospacing="0" w:after="0" w:afterAutospacing="0"/>
              <w:ind w:left="141" w:right="138" w:firstLine="283"/>
              <w:jc w:val="both"/>
              <w:rPr>
                <w:rFonts w:ascii="Arial" w:hAnsi="Arial" w:cs="Arial"/>
                <w:color w:val="auto"/>
                <w:sz w:val="22"/>
                <w:szCs w:val="22"/>
                <w:lang w:val="lt-LT"/>
              </w:rPr>
            </w:pPr>
            <w:r w:rsidRPr="0028390B">
              <w:rPr>
                <w:rFonts w:ascii="Arial" w:hAnsi="Arial" w:cs="Arial"/>
                <w:color w:val="auto"/>
                <w:sz w:val="22"/>
                <w:szCs w:val="22"/>
                <w:lang w:val="lt-LT"/>
              </w:rPr>
              <w:t>išėjęs iš darbo,</w:t>
            </w:r>
          </w:p>
          <w:p w14:paraId="05F39E5C" w14:textId="77777777" w:rsidR="0028390B" w:rsidRPr="0028390B" w:rsidRDefault="0028390B" w:rsidP="00A421C2">
            <w:pPr>
              <w:pStyle w:val="NormalWeb"/>
              <w:numPr>
                <w:ilvl w:val="0"/>
                <w:numId w:val="607"/>
              </w:numPr>
              <w:spacing w:before="0" w:beforeAutospacing="0" w:after="0" w:afterAutospacing="0"/>
              <w:ind w:left="141" w:right="138" w:firstLine="283"/>
              <w:jc w:val="both"/>
              <w:rPr>
                <w:rFonts w:ascii="Arial" w:hAnsi="Arial" w:cs="Arial"/>
                <w:color w:val="auto"/>
                <w:sz w:val="22"/>
                <w:szCs w:val="22"/>
                <w:lang w:val="lt-LT"/>
              </w:rPr>
            </w:pPr>
            <w:r w:rsidRPr="0028390B">
              <w:rPr>
                <w:rFonts w:ascii="Arial" w:hAnsi="Arial" w:cs="Arial"/>
                <w:color w:val="auto"/>
                <w:sz w:val="22"/>
                <w:szCs w:val="22"/>
                <w:lang w:val="lt-LT"/>
              </w:rPr>
              <w:t>atostogauja (pagal pavadavimo modulį),</w:t>
            </w:r>
          </w:p>
          <w:p w14:paraId="52964AAF" w14:textId="6611A4F9" w:rsidR="00130E9B" w:rsidRPr="0028390B" w:rsidRDefault="0028390B" w:rsidP="00A421C2">
            <w:pPr>
              <w:pStyle w:val="NormalWeb"/>
              <w:numPr>
                <w:ilvl w:val="0"/>
                <w:numId w:val="607"/>
              </w:numPr>
              <w:spacing w:before="0" w:beforeAutospacing="0" w:after="0" w:afterAutospacing="0"/>
              <w:ind w:left="141" w:right="138" w:firstLine="283"/>
              <w:jc w:val="both"/>
              <w:rPr>
                <w:rFonts w:ascii="Arial" w:hAnsi="Arial" w:cs="Arial"/>
                <w:color w:val="auto"/>
                <w:sz w:val="22"/>
                <w:szCs w:val="22"/>
              </w:rPr>
            </w:pPr>
            <w:r w:rsidRPr="0028390B">
              <w:rPr>
                <w:rFonts w:ascii="Arial" w:hAnsi="Arial" w:cs="Arial"/>
                <w:color w:val="auto"/>
                <w:sz w:val="22"/>
                <w:szCs w:val="22"/>
                <w:lang w:val="lt-LT"/>
              </w:rPr>
              <w:t>nesureagavo per nustatytą laiką (jei taikomas tvirtinimo SLA).</w:t>
            </w:r>
          </w:p>
        </w:tc>
      </w:tr>
      <w:tr w:rsidR="0096033B" w:rsidRPr="00C01ADA" w14:paraId="76CC763E" w14:textId="77777777" w:rsidTr="0064146C">
        <w:tc>
          <w:tcPr>
            <w:tcW w:w="846" w:type="dxa"/>
          </w:tcPr>
          <w:p w14:paraId="46D9DFA8" w14:textId="77777777" w:rsidR="00130E9B" w:rsidRPr="00C01ADA" w:rsidRDefault="00130E9B">
            <w:pPr>
              <w:pStyle w:val="ListParagraph"/>
              <w:numPr>
                <w:ilvl w:val="0"/>
                <w:numId w:val="1055"/>
              </w:numPr>
              <w:rPr>
                <w:color w:val="auto"/>
                <w:sz w:val="22"/>
                <w:szCs w:val="22"/>
                <w:lang w:val="lt-LT"/>
              </w:rPr>
            </w:pPr>
          </w:p>
        </w:tc>
        <w:tc>
          <w:tcPr>
            <w:tcW w:w="8788" w:type="dxa"/>
          </w:tcPr>
          <w:p w14:paraId="64EEA5D0" w14:textId="00D4249B" w:rsidR="005C06A4" w:rsidRPr="005C06A4" w:rsidRDefault="005C06A4" w:rsidP="0064146C">
            <w:pPr>
              <w:pStyle w:val="NormalWeb"/>
              <w:spacing w:before="0" w:beforeAutospacing="0" w:after="0" w:afterAutospacing="0"/>
              <w:ind w:left="141" w:right="138"/>
              <w:jc w:val="both"/>
              <w:rPr>
                <w:rFonts w:ascii="Arial" w:hAnsi="Arial" w:cs="Arial"/>
                <w:color w:val="auto"/>
                <w:sz w:val="22"/>
                <w:szCs w:val="22"/>
                <w:lang w:val="lt-LT"/>
              </w:rPr>
            </w:pPr>
            <w:r w:rsidRPr="005C06A4">
              <w:rPr>
                <w:rFonts w:ascii="Arial" w:hAnsi="Arial" w:cs="Arial"/>
                <w:color w:val="auto"/>
                <w:sz w:val="22"/>
                <w:szCs w:val="22"/>
                <w:lang w:val="lt-LT"/>
              </w:rPr>
              <w:t>Sistema turi automatiškai:</w:t>
            </w:r>
          </w:p>
          <w:p w14:paraId="325C0144" w14:textId="77777777" w:rsidR="005C06A4" w:rsidRPr="005C06A4" w:rsidRDefault="005C06A4" w:rsidP="00A421C2">
            <w:pPr>
              <w:pStyle w:val="NormalWeb"/>
              <w:numPr>
                <w:ilvl w:val="0"/>
                <w:numId w:val="608"/>
              </w:numPr>
              <w:spacing w:before="0" w:beforeAutospacing="0" w:after="0" w:afterAutospacing="0"/>
              <w:ind w:left="141" w:right="138" w:firstLine="283"/>
              <w:jc w:val="both"/>
              <w:rPr>
                <w:rFonts w:ascii="Arial" w:hAnsi="Arial" w:cs="Arial"/>
                <w:color w:val="auto"/>
                <w:sz w:val="22"/>
                <w:szCs w:val="22"/>
                <w:lang w:val="lt-LT"/>
              </w:rPr>
            </w:pPr>
            <w:r w:rsidRPr="005C06A4">
              <w:rPr>
                <w:rFonts w:ascii="Arial" w:hAnsi="Arial" w:cs="Arial"/>
                <w:color w:val="auto"/>
                <w:sz w:val="22"/>
                <w:szCs w:val="22"/>
                <w:lang w:val="lt-LT"/>
              </w:rPr>
              <w:t xml:space="preserve">siųsti </w:t>
            </w:r>
            <w:r w:rsidRPr="005C06A4">
              <w:rPr>
                <w:rStyle w:val="Strong"/>
                <w:rFonts w:ascii="Arial" w:hAnsi="Arial" w:cs="Arial"/>
                <w:b w:val="0"/>
                <w:bCs w:val="0"/>
                <w:color w:val="auto"/>
                <w:sz w:val="22"/>
                <w:szCs w:val="22"/>
                <w:lang w:val="lt-LT"/>
              </w:rPr>
              <w:t>el. paštu ar per vidinę pranešimų sistemą</w:t>
            </w:r>
            <w:r w:rsidRPr="005C06A4">
              <w:rPr>
                <w:rFonts w:ascii="Arial" w:hAnsi="Arial" w:cs="Arial"/>
                <w:color w:val="auto"/>
                <w:sz w:val="22"/>
                <w:szCs w:val="22"/>
                <w:lang w:val="lt-LT"/>
              </w:rPr>
              <w:t xml:space="preserve"> informaciją apie:</w:t>
            </w:r>
          </w:p>
          <w:p w14:paraId="0EA96C57" w14:textId="77777777" w:rsidR="005C06A4" w:rsidRPr="005C06A4" w:rsidRDefault="005C06A4" w:rsidP="00A421C2">
            <w:pPr>
              <w:pStyle w:val="NormalWeb"/>
              <w:numPr>
                <w:ilvl w:val="1"/>
                <w:numId w:val="60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C06A4">
              <w:rPr>
                <w:rFonts w:ascii="Arial" w:hAnsi="Arial" w:cs="Arial"/>
                <w:color w:val="auto"/>
                <w:sz w:val="22"/>
                <w:szCs w:val="22"/>
                <w:lang w:val="lt-LT"/>
              </w:rPr>
              <w:t>būtinybę atlikti tvirtinimą;</w:t>
            </w:r>
          </w:p>
          <w:p w14:paraId="14AE08E5" w14:textId="77777777" w:rsidR="005C06A4" w:rsidRPr="005C06A4" w:rsidRDefault="005C06A4" w:rsidP="00A421C2">
            <w:pPr>
              <w:pStyle w:val="NormalWeb"/>
              <w:numPr>
                <w:ilvl w:val="1"/>
                <w:numId w:val="60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C06A4">
              <w:rPr>
                <w:rFonts w:ascii="Arial" w:hAnsi="Arial" w:cs="Arial"/>
                <w:color w:val="auto"/>
                <w:sz w:val="22"/>
                <w:szCs w:val="22"/>
                <w:lang w:val="lt-LT"/>
              </w:rPr>
              <w:t>atmetimo priežastis;</w:t>
            </w:r>
          </w:p>
          <w:p w14:paraId="7397F103" w14:textId="77777777" w:rsidR="005C06A4" w:rsidRPr="005C06A4" w:rsidRDefault="005C06A4" w:rsidP="00A421C2">
            <w:pPr>
              <w:pStyle w:val="NormalWeb"/>
              <w:numPr>
                <w:ilvl w:val="1"/>
                <w:numId w:val="60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C06A4">
              <w:rPr>
                <w:rFonts w:ascii="Arial" w:hAnsi="Arial" w:cs="Arial"/>
                <w:color w:val="auto"/>
                <w:sz w:val="22"/>
                <w:szCs w:val="22"/>
                <w:lang w:val="lt-LT"/>
              </w:rPr>
              <w:t>tvirtinimo rezultatą.</w:t>
            </w:r>
          </w:p>
          <w:p w14:paraId="2F65FDF5" w14:textId="032FF880" w:rsidR="00130E9B" w:rsidRPr="005C06A4" w:rsidRDefault="005C06A4" w:rsidP="0064146C">
            <w:pPr>
              <w:pStyle w:val="NormalWeb"/>
              <w:spacing w:before="0" w:beforeAutospacing="0" w:after="0" w:afterAutospacing="0"/>
              <w:ind w:left="141" w:right="138"/>
              <w:jc w:val="both"/>
              <w:rPr>
                <w:lang w:val="lt-LT"/>
              </w:rPr>
            </w:pPr>
            <w:r w:rsidRPr="005C06A4">
              <w:rPr>
                <w:rFonts w:ascii="Arial" w:hAnsi="Arial" w:cs="Arial"/>
                <w:color w:val="auto"/>
                <w:sz w:val="22"/>
                <w:szCs w:val="22"/>
                <w:lang w:val="lt-LT"/>
              </w:rPr>
              <w:t xml:space="preserve">Turi būti galimybė naudotojui suformuoti </w:t>
            </w:r>
            <w:r w:rsidRPr="005C06A4">
              <w:rPr>
                <w:rStyle w:val="Strong"/>
                <w:rFonts w:ascii="Arial" w:hAnsi="Arial" w:cs="Arial"/>
                <w:b w:val="0"/>
                <w:bCs w:val="0"/>
                <w:color w:val="auto"/>
                <w:sz w:val="22"/>
                <w:szCs w:val="22"/>
                <w:lang w:val="lt-LT"/>
              </w:rPr>
              <w:t>tvirtinimo užduočių sąrašą</w:t>
            </w:r>
            <w:r w:rsidRPr="005C06A4">
              <w:rPr>
                <w:rFonts w:ascii="Arial" w:hAnsi="Arial" w:cs="Arial"/>
                <w:color w:val="auto"/>
                <w:sz w:val="22"/>
                <w:szCs w:val="22"/>
                <w:lang w:val="lt-LT"/>
              </w:rPr>
              <w:t>, matyti jų būseną ir filtrus pagal tvirtinimo etapą.</w:t>
            </w:r>
          </w:p>
        </w:tc>
      </w:tr>
      <w:tr w:rsidR="0096033B" w:rsidRPr="00C01ADA" w14:paraId="561B12D4" w14:textId="77777777" w:rsidTr="0064146C">
        <w:tc>
          <w:tcPr>
            <w:tcW w:w="846" w:type="dxa"/>
          </w:tcPr>
          <w:p w14:paraId="1CE12B5A" w14:textId="77777777" w:rsidR="00130E9B" w:rsidRPr="00C01ADA" w:rsidRDefault="00130E9B">
            <w:pPr>
              <w:pStyle w:val="ListParagraph"/>
              <w:numPr>
                <w:ilvl w:val="0"/>
                <w:numId w:val="1055"/>
              </w:numPr>
              <w:rPr>
                <w:color w:val="auto"/>
                <w:sz w:val="22"/>
                <w:szCs w:val="22"/>
                <w:lang w:val="lt-LT"/>
              </w:rPr>
            </w:pPr>
          </w:p>
        </w:tc>
        <w:tc>
          <w:tcPr>
            <w:tcW w:w="8788" w:type="dxa"/>
          </w:tcPr>
          <w:p w14:paraId="42853EA9" w14:textId="1FE9C8C8" w:rsidR="0052298B" w:rsidRPr="0052298B" w:rsidRDefault="0052298B" w:rsidP="0064146C">
            <w:pPr>
              <w:ind w:left="141" w:right="138"/>
              <w:jc w:val="both"/>
              <w:rPr>
                <w:rFonts w:eastAsia="Times New Roman"/>
                <w:color w:val="auto"/>
                <w:sz w:val="22"/>
                <w:szCs w:val="22"/>
                <w:lang w:val="lt-LT"/>
              </w:rPr>
            </w:pPr>
            <w:r w:rsidRPr="0052298B">
              <w:rPr>
                <w:rFonts w:eastAsia="Times New Roman"/>
                <w:color w:val="auto"/>
                <w:sz w:val="22"/>
                <w:szCs w:val="22"/>
                <w:lang w:val="lt-LT"/>
              </w:rPr>
              <w:t>Sistema turi saugoti tvirtinimo istoriją ir turėti funkcionalumą ją peržiūrėti, įskaitant:</w:t>
            </w:r>
          </w:p>
          <w:p w14:paraId="0CC1AAD8" w14:textId="77777777" w:rsidR="0052298B" w:rsidRPr="0052298B" w:rsidRDefault="0052298B" w:rsidP="00A421C2">
            <w:pPr>
              <w:numPr>
                <w:ilvl w:val="1"/>
                <w:numId w:val="609"/>
              </w:numPr>
              <w:tabs>
                <w:tab w:val="left" w:pos="708"/>
              </w:tabs>
              <w:ind w:left="141" w:right="138" w:firstLine="283"/>
              <w:jc w:val="both"/>
              <w:rPr>
                <w:rFonts w:eastAsia="Times New Roman"/>
                <w:color w:val="auto"/>
                <w:sz w:val="22"/>
                <w:szCs w:val="22"/>
                <w:lang w:val="lt-LT"/>
              </w:rPr>
            </w:pPr>
            <w:r w:rsidRPr="0052298B">
              <w:rPr>
                <w:rFonts w:eastAsia="Times New Roman"/>
                <w:color w:val="auto"/>
                <w:sz w:val="22"/>
                <w:szCs w:val="22"/>
                <w:lang w:val="lt-LT"/>
              </w:rPr>
              <w:t>dokumento identifikatorių,</w:t>
            </w:r>
          </w:p>
          <w:p w14:paraId="7CC3E4F3" w14:textId="77777777" w:rsidR="0052298B" w:rsidRPr="0052298B" w:rsidRDefault="0052298B" w:rsidP="00A421C2">
            <w:pPr>
              <w:numPr>
                <w:ilvl w:val="1"/>
                <w:numId w:val="609"/>
              </w:numPr>
              <w:tabs>
                <w:tab w:val="left" w:pos="708"/>
              </w:tabs>
              <w:ind w:left="141" w:right="138" w:firstLine="283"/>
              <w:jc w:val="both"/>
              <w:rPr>
                <w:rFonts w:eastAsia="Times New Roman"/>
                <w:color w:val="auto"/>
                <w:sz w:val="22"/>
                <w:szCs w:val="22"/>
                <w:lang w:val="lt-LT"/>
              </w:rPr>
            </w:pPr>
            <w:r w:rsidRPr="0052298B">
              <w:rPr>
                <w:rFonts w:eastAsia="Times New Roman"/>
                <w:color w:val="auto"/>
                <w:sz w:val="22"/>
                <w:szCs w:val="22"/>
                <w:lang w:val="lt-LT"/>
              </w:rPr>
              <w:t>tvirtintojo vardą, pavardę, pareigas,</w:t>
            </w:r>
          </w:p>
          <w:p w14:paraId="02333F3C" w14:textId="77777777" w:rsidR="0052298B" w:rsidRPr="0052298B" w:rsidRDefault="0052298B" w:rsidP="00A421C2">
            <w:pPr>
              <w:numPr>
                <w:ilvl w:val="1"/>
                <w:numId w:val="609"/>
              </w:numPr>
              <w:tabs>
                <w:tab w:val="left" w:pos="708"/>
              </w:tabs>
              <w:ind w:left="141" w:right="138" w:firstLine="283"/>
              <w:jc w:val="both"/>
              <w:rPr>
                <w:rFonts w:eastAsia="Times New Roman"/>
                <w:color w:val="auto"/>
                <w:sz w:val="22"/>
                <w:szCs w:val="22"/>
                <w:lang w:val="lt-LT"/>
              </w:rPr>
            </w:pPr>
            <w:r w:rsidRPr="0052298B">
              <w:rPr>
                <w:rFonts w:eastAsia="Times New Roman"/>
                <w:color w:val="auto"/>
                <w:sz w:val="22"/>
                <w:szCs w:val="22"/>
                <w:lang w:val="lt-LT"/>
              </w:rPr>
              <w:t>veiksmą („patvirtino“, „atmetė“, „perdavė“ ir pan.),</w:t>
            </w:r>
          </w:p>
          <w:p w14:paraId="030D8524" w14:textId="77777777" w:rsidR="0052298B" w:rsidRPr="0052298B" w:rsidRDefault="0052298B" w:rsidP="00A421C2">
            <w:pPr>
              <w:numPr>
                <w:ilvl w:val="1"/>
                <w:numId w:val="609"/>
              </w:numPr>
              <w:tabs>
                <w:tab w:val="left" w:pos="708"/>
              </w:tabs>
              <w:ind w:left="141" w:right="138" w:firstLine="283"/>
              <w:jc w:val="both"/>
              <w:rPr>
                <w:rFonts w:eastAsia="Times New Roman"/>
                <w:color w:val="auto"/>
                <w:sz w:val="22"/>
                <w:szCs w:val="22"/>
                <w:lang w:val="lt-LT"/>
              </w:rPr>
            </w:pPr>
            <w:r w:rsidRPr="0052298B">
              <w:rPr>
                <w:rFonts w:eastAsia="Times New Roman"/>
                <w:color w:val="auto"/>
                <w:sz w:val="22"/>
                <w:szCs w:val="22"/>
                <w:lang w:val="lt-LT"/>
              </w:rPr>
              <w:t>datą ir laiką,</w:t>
            </w:r>
          </w:p>
          <w:p w14:paraId="38B96D3A" w14:textId="77777777" w:rsidR="0052298B" w:rsidRPr="0052298B" w:rsidRDefault="0052298B" w:rsidP="00A421C2">
            <w:pPr>
              <w:numPr>
                <w:ilvl w:val="1"/>
                <w:numId w:val="609"/>
              </w:numPr>
              <w:tabs>
                <w:tab w:val="left" w:pos="708"/>
              </w:tabs>
              <w:ind w:left="141" w:right="138" w:firstLine="283"/>
              <w:jc w:val="both"/>
              <w:rPr>
                <w:rFonts w:eastAsia="Times New Roman"/>
                <w:color w:val="auto"/>
                <w:sz w:val="22"/>
                <w:szCs w:val="22"/>
                <w:lang w:val="lt-LT"/>
              </w:rPr>
            </w:pPr>
            <w:r w:rsidRPr="0052298B">
              <w:rPr>
                <w:rFonts w:eastAsia="Times New Roman"/>
                <w:color w:val="auto"/>
                <w:sz w:val="22"/>
                <w:szCs w:val="22"/>
                <w:lang w:val="lt-LT"/>
              </w:rPr>
              <w:t>komentarą (jei pateiktas),</w:t>
            </w:r>
          </w:p>
          <w:p w14:paraId="0548D4DF" w14:textId="4EE51073" w:rsidR="00130E9B" w:rsidRPr="0052298B" w:rsidRDefault="0052298B" w:rsidP="00A421C2">
            <w:pPr>
              <w:numPr>
                <w:ilvl w:val="1"/>
                <w:numId w:val="609"/>
              </w:numPr>
              <w:tabs>
                <w:tab w:val="left" w:pos="708"/>
              </w:tabs>
              <w:ind w:left="141" w:right="138" w:firstLine="283"/>
              <w:jc w:val="both"/>
              <w:rPr>
                <w:rFonts w:ascii="Times New Roman" w:eastAsia="Times New Roman" w:hAnsi="Times New Roman" w:cs="Times New Roman"/>
                <w:sz w:val="24"/>
                <w:szCs w:val="24"/>
              </w:rPr>
            </w:pPr>
            <w:r w:rsidRPr="0052298B">
              <w:rPr>
                <w:rFonts w:eastAsia="Times New Roman"/>
                <w:color w:val="auto"/>
                <w:sz w:val="22"/>
                <w:szCs w:val="22"/>
                <w:lang w:val="lt-LT"/>
              </w:rPr>
              <w:t>visus tarpinius žingsnius (workflow audit trail).</w:t>
            </w:r>
          </w:p>
        </w:tc>
      </w:tr>
      <w:tr w:rsidR="0096033B" w:rsidRPr="00C01ADA" w14:paraId="4F6015AA" w14:textId="77777777" w:rsidTr="0064146C">
        <w:tc>
          <w:tcPr>
            <w:tcW w:w="846" w:type="dxa"/>
          </w:tcPr>
          <w:p w14:paraId="67AE221C" w14:textId="77777777" w:rsidR="00130E9B" w:rsidRPr="00C01ADA" w:rsidRDefault="00130E9B">
            <w:pPr>
              <w:pStyle w:val="ListParagraph"/>
              <w:numPr>
                <w:ilvl w:val="0"/>
                <w:numId w:val="1055"/>
              </w:numPr>
              <w:rPr>
                <w:color w:val="auto"/>
                <w:sz w:val="22"/>
                <w:szCs w:val="22"/>
                <w:lang w:val="lt-LT"/>
              </w:rPr>
            </w:pPr>
          </w:p>
        </w:tc>
        <w:tc>
          <w:tcPr>
            <w:tcW w:w="8788" w:type="dxa"/>
          </w:tcPr>
          <w:p w14:paraId="50620935" w14:textId="57A70DDD" w:rsidR="00EC39C0" w:rsidRPr="00EC39C0" w:rsidRDefault="00EC39C0" w:rsidP="0064146C">
            <w:pPr>
              <w:pStyle w:val="NormalWeb"/>
              <w:spacing w:before="0" w:beforeAutospacing="0" w:after="0" w:afterAutospacing="0"/>
              <w:ind w:left="141" w:right="138"/>
              <w:jc w:val="both"/>
              <w:rPr>
                <w:rFonts w:ascii="Arial" w:hAnsi="Arial" w:cs="Arial"/>
                <w:color w:val="auto"/>
                <w:sz w:val="22"/>
                <w:szCs w:val="22"/>
                <w:lang w:val="lt-LT"/>
              </w:rPr>
            </w:pPr>
            <w:r w:rsidRPr="00EC39C0">
              <w:rPr>
                <w:rFonts w:ascii="Arial" w:hAnsi="Arial" w:cs="Arial"/>
                <w:color w:val="auto"/>
                <w:sz w:val="22"/>
                <w:szCs w:val="22"/>
                <w:lang w:val="lt-LT"/>
              </w:rPr>
              <w:t>Visi tvirtinimo veiksmai turi būti audituojami ir įtraukiami į sisteminį žurnalą.</w:t>
            </w:r>
          </w:p>
          <w:p w14:paraId="1E5F76DF" w14:textId="272C4BD3" w:rsidR="00130E9B" w:rsidRPr="00EC39C0" w:rsidRDefault="00EC39C0" w:rsidP="0064146C">
            <w:pPr>
              <w:pStyle w:val="NormalWeb"/>
              <w:spacing w:before="0" w:beforeAutospacing="0" w:after="0" w:afterAutospacing="0"/>
              <w:ind w:left="141" w:right="138"/>
              <w:jc w:val="both"/>
              <w:rPr>
                <w:rFonts w:ascii="Arial" w:hAnsi="Arial" w:cs="Arial"/>
                <w:color w:val="auto"/>
                <w:sz w:val="22"/>
                <w:szCs w:val="22"/>
                <w:lang w:val="lt-LT"/>
              </w:rPr>
            </w:pPr>
            <w:r w:rsidRPr="00EC39C0">
              <w:rPr>
                <w:rFonts w:ascii="Arial" w:hAnsi="Arial" w:cs="Arial"/>
                <w:color w:val="auto"/>
                <w:sz w:val="22"/>
                <w:szCs w:val="22"/>
                <w:lang w:val="lt-LT"/>
              </w:rPr>
              <w:t>Turi būti galimybė eksportuoti tvirtinimo žurnalus ataskaitų ar kontrolės tikslais.</w:t>
            </w:r>
          </w:p>
        </w:tc>
      </w:tr>
    </w:tbl>
    <w:p w14:paraId="15F24CDB" w14:textId="7E66CA58" w:rsidR="00FD51F4" w:rsidRPr="00ED0C61" w:rsidRDefault="00A454C0">
      <w:pPr>
        <w:pStyle w:val="Heading1"/>
        <w:numPr>
          <w:ilvl w:val="0"/>
          <w:numId w:val="796"/>
        </w:numPr>
        <w:tabs>
          <w:tab w:val="left" w:pos="426"/>
        </w:tabs>
        <w:spacing w:before="120" w:after="120" w:afterAutospacing="0" w:line="240" w:lineRule="auto"/>
        <w:ind w:left="0" w:firstLine="142"/>
        <w:rPr>
          <w:rFonts w:ascii="Arial" w:hAnsi="Arial" w:cs="Arial"/>
          <w:color w:val="538135" w:themeColor="accent6" w:themeShade="BF"/>
          <w:sz w:val="22"/>
          <w:szCs w:val="22"/>
        </w:rPr>
      </w:pPr>
      <w:bookmarkStart w:id="3622" w:name="_Toc208916514"/>
      <w:bookmarkStart w:id="3623" w:name="_Toc217222603"/>
      <w:bookmarkStart w:id="3624" w:name="_Hlk164255943"/>
      <w:r w:rsidRPr="00ED0C61">
        <w:rPr>
          <w:rFonts w:ascii="Arial" w:hAnsi="Arial" w:cs="Arial"/>
          <w:color w:val="538135" w:themeColor="accent6" w:themeShade="BF"/>
          <w:sz w:val="22"/>
          <w:szCs w:val="22"/>
        </w:rPr>
        <w:t>REIKALAVIMAI PASLAUGŲ TEIKIMUI</w:t>
      </w:r>
      <w:bookmarkEnd w:id="3622"/>
      <w:bookmarkEnd w:id="3623"/>
    </w:p>
    <w:p w14:paraId="0B7B2DC7" w14:textId="2E6F0021" w:rsidR="00FD51F4" w:rsidRPr="00ED0C61" w:rsidRDefault="00ED0C61" w:rsidP="00ED0C61">
      <w:pPr>
        <w:pStyle w:val="Heading2"/>
        <w:spacing w:before="120" w:beforeAutospacing="0" w:after="120" w:afterAutospacing="0" w:line="240" w:lineRule="auto"/>
        <w:ind w:firstLine="284"/>
        <w:rPr>
          <w:b w:val="0"/>
          <w:bCs w:val="0"/>
        </w:rPr>
      </w:pPr>
      <w:bookmarkStart w:id="3625" w:name="_Toc208916515"/>
      <w:bookmarkStart w:id="3626" w:name="_Toc217222604"/>
      <w:bookmarkEnd w:id="3624"/>
      <w:r w:rsidRPr="00ED0C61">
        <w:rPr>
          <w:b w:val="0"/>
          <w:bCs w:val="0"/>
        </w:rPr>
        <w:t xml:space="preserve">8.1. </w:t>
      </w:r>
      <w:r w:rsidR="00A454C0" w:rsidRPr="00ED0C61">
        <w:rPr>
          <w:b w:val="0"/>
          <w:bCs w:val="0"/>
        </w:rPr>
        <w:t>REIKALAVIMAI DOKUMENTACIJAI IR JOS DERINIMUI</w:t>
      </w:r>
      <w:bookmarkEnd w:id="3625"/>
      <w:bookmarkEnd w:id="362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DB5ECC" w:rsidRPr="00DB5ECC" w14:paraId="187C2B40" w14:textId="77777777" w:rsidTr="006A1BC2">
        <w:trPr>
          <w:tblHeader/>
        </w:trPr>
        <w:tc>
          <w:tcPr>
            <w:tcW w:w="846" w:type="dxa"/>
            <w:shd w:val="clear" w:color="auto" w:fill="C5E0B3" w:themeFill="accent6" w:themeFillTint="66"/>
          </w:tcPr>
          <w:p w14:paraId="0F97D1F6" w14:textId="01996A08" w:rsidR="00FD51F4" w:rsidRPr="00DB5ECC" w:rsidRDefault="00FD51F4" w:rsidP="005A1824">
            <w:pPr>
              <w:jc w:val="center"/>
              <w:rPr>
                <w:b/>
                <w:bCs/>
                <w:color w:val="auto"/>
                <w:sz w:val="22"/>
                <w:szCs w:val="22"/>
                <w:lang w:val="lt-LT"/>
              </w:rPr>
            </w:pPr>
            <w:r w:rsidRPr="00DB5ECC">
              <w:rPr>
                <w:b/>
                <w:bCs/>
                <w:color w:val="auto"/>
                <w:sz w:val="22"/>
                <w:szCs w:val="22"/>
                <w:lang w:val="lt-LT"/>
              </w:rPr>
              <w:t>N</w:t>
            </w:r>
            <w:r w:rsidR="00A2750A" w:rsidRPr="00DB5ECC">
              <w:rPr>
                <w:b/>
                <w:bCs/>
                <w:color w:val="auto"/>
                <w:sz w:val="22"/>
                <w:szCs w:val="22"/>
                <w:lang w:val="lt-LT"/>
              </w:rPr>
              <w:t>R</w:t>
            </w:r>
            <w:r w:rsidRPr="00DB5ECC">
              <w:rPr>
                <w:b/>
                <w:bCs/>
                <w:color w:val="auto"/>
                <w:sz w:val="22"/>
                <w:szCs w:val="22"/>
                <w:lang w:val="lt-LT"/>
              </w:rPr>
              <w:t>.</w:t>
            </w:r>
          </w:p>
        </w:tc>
        <w:tc>
          <w:tcPr>
            <w:tcW w:w="8788" w:type="dxa"/>
            <w:shd w:val="clear" w:color="auto" w:fill="C5E0B3" w:themeFill="accent6" w:themeFillTint="66"/>
          </w:tcPr>
          <w:p w14:paraId="4E5E735A" w14:textId="77777777" w:rsidR="00FD51F4" w:rsidRPr="00DB5ECC" w:rsidRDefault="00FD51F4" w:rsidP="005A1824">
            <w:pPr>
              <w:jc w:val="center"/>
              <w:rPr>
                <w:b/>
                <w:bCs/>
                <w:color w:val="auto"/>
                <w:sz w:val="22"/>
                <w:szCs w:val="22"/>
                <w:lang w:val="lt-LT"/>
              </w:rPr>
            </w:pPr>
            <w:r w:rsidRPr="00DB5ECC">
              <w:rPr>
                <w:b/>
                <w:bCs/>
                <w:color w:val="auto"/>
                <w:sz w:val="22"/>
                <w:szCs w:val="22"/>
                <w:lang w:val="lt-LT"/>
              </w:rPr>
              <w:t>REIKALAVIMAI</w:t>
            </w:r>
          </w:p>
        </w:tc>
      </w:tr>
      <w:tr w:rsidR="00155B76" w:rsidRPr="00C01ADA" w14:paraId="04E16C9B" w14:textId="77777777" w:rsidTr="006A1BC2">
        <w:tc>
          <w:tcPr>
            <w:tcW w:w="846" w:type="dxa"/>
          </w:tcPr>
          <w:p w14:paraId="031C947A" w14:textId="77777777" w:rsidR="00155B76" w:rsidRPr="00155B76" w:rsidRDefault="00155B76">
            <w:pPr>
              <w:pStyle w:val="ListParagraph"/>
              <w:numPr>
                <w:ilvl w:val="0"/>
                <w:numId w:val="1055"/>
              </w:numPr>
              <w:rPr>
                <w:lang w:val="lt-LT"/>
              </w:rPr>
            </w:pPr>
          </w:p>
        </w:tc>
        <w:tc>
          <w:tcPr>
            <w:tcW w:w="8788" w:type="dxa"/>
          </w:tcPr>
          <w:p w14:paraId="6EA99A82" w14:textId="5712458B" w:rsidR="00155B76" w:rsidRPr="00155B76" w:rsidRDefault="00155B76" w:rsidP="006A1BC2">
            <w:pPr>
              <w:pStyle w:val="NormalWeb"/>
              <w:spacing w:before="0" w:beforeAutospacing="0" w:after="0" w:afterAutospacing="0"/>
              <w:ind w:left="141" w:right="138"/>
              <w:jc w:val="both"/>
              <w:rPr>
                <w:rFonts w:ascii="Arial" w:hAnsi="Arial" w:cs="Arial"/>
                <w:color w:val="auto"/>
                <w:sz w:val="22"/>
                <w:szCs w:val="22"/>
                <w:lang w:val="lt-LT"/>
              </w:rPr>
            </w:pPr>
            <w:r w:rsidRPr="00155B76">
              <w:rPr>
                <w:rFonts w:ascii="Arial" w:hAnsi="Arial" w:cs="Arial"/>
                <w:color w:val="auto"/>
                <w:sz w:val="22"/>
                <w:szCs w:val="22"/>
                <w:lang w:val="lt-LT"/>
              </w:rPr>
              <w:t xml:space="preserve">Visa dokumentacija turi būti rengiama lietuvių </w:t>
            </w:r>
            <w:r w:rsidR="00D319CC">
              <w:rPr>
                <w:rFonts w:ascii="Arial" w:hAnsi="Arial" w:cs="Arial"/>
                <w:color w:val="auto"/>
                <w:sz w:val="22"/>
                <w:szCs w:val="22"/>
                <w:lang w:val="lt-LT"/>
              </w:rPr>
              <w:t xml:space="preserve">kalba, </w:t>
            </w:r>
            <w:r w:rsidRPr="00155B76">
              <w:rPr>
                <w:rFonts w:ascii="Arial" w:hAnsi="Arial" w:cs="Arial"/>
                <w:color w:val="auto"/>
                <w:sz w:val="22"/>
                <w:szCs w:val="22"/>
                <w:lang w:val="lt-LT"/>
              </w:rPr>
              <w:t xml:space="preserve">arba </w:t>
            </w:r>
            <w:r w:rsidR="00D319CC">
              <w:rPr>
                <w:rFonts w:ascii="Arial" w:hAnsi="Arial" w:cs="Arial"/>
                <w:color w:val="auto"/>
                <w:sz w:val="22"/>
                <w:szCs w:val="22"/>
                <w:lang w:val="lt-LT"/>
              </w:rPr>
              <w:t xml:space="preserve">suderinus su Įmone - </w:t>
            </w:r>
            <w:r w:rsidR="00D319CC" w:rsidRPr="00155B76">
              <w:rPr>
                <w:rFonts w:ascii="Arial" w:hAnsi="Arial" w:cs="Arial"/>
                <w:color w:val="auto"/>
                <w:sz w:val="22"/>
                <w:szCs w:val="22"/>
                <w:lang w:val="lt-LT"/>
              </w:rPr>
              <w:t>anglų kalba</w:t>
            </w:r>
            <w:r w:rsidRPr="00155B76">
              <w:rPr>
                <w:rFonts w:ascii="Arial" w:hAnsi="Arial" w:cs="Arial"/>
                <w:color w:val="auto"/>
                <w:sz w:val="22"/>
                <w:szCs w:val="22"/>
                <w:lang w:val="lt-LT"/>
              </w:rPr>
              <w:t>.</w:t>
            </w:r>
          </w:p>
          <w:p w14:paraId="7B99529A" w14:textId="11222DC4" w:rsidR="00155B76" w:rsidRPr="00155B76" w:rsidRDefault="00155B76" w:rsidP="006A1BC2">
            <w:pPr>
              <w:pStyle w:val="NormalWeb"/>
              <w:spacing w:before="0" w:beforeAutospacing="0" w:after="0" w:afterAutospacing="0"/>
              <w:ind w:left="141" w:right="138"/>
              <w:jc w:val="both"/>
              <w:rPr>
                <w:rFonts w:ascii="Arial" w:hAnsi="Arial" w:cs="Arial"/>
                <w:color w:val="auto"/>
                <w:sz w:val="22"/>
                <w:szCs w:val="22"/>
                <w:lang w:val="lt-LT"/>
              </w:rPr>
            </w:pPr>
            <w:r w:rsidRPr="00155B76">
              <w:rPr>
                <w:rFonts w:ascii="Arial" w:hAnsi="Arial" w:cs="Arial"/>
                <w:color w:val="auto"/>
                <w:sz w:val="22"/>
                <w:szCs w:val="22"/>
                <w:lang w:val="lt-LT"/>
              </w:rPr>
              <w:t xml:space="preserve">Visa dokumentacija turi būti pateikiama redaguojamu formatu (MS Word arba kitu su </w:t>
            </w:r>
            <w:r w:rsidR="00D319CC">
              <w:rPr>
                <w:rFonts w:ascii="Arial" w:hAnsi="Arial" w:cs="Arial"/>
                <w:color w:val="auto"/>
                <w:sz w:val="22"/>
                <w:szCs w:val="22"/>
                <w:lang w:val="lt-LT"/>
              </w:rPr>
              <w:t>Įmone</w:t>
            </w:r>
            <w:r w:rsidRPr="00155B76">
              <w:rPr>
                <w:rFonts w:ascii="Arial" w:hAnsi="Arial" w:cs="Arial"/>
                <w:color w:val="auto"/>
                <w:sz w:val="22"/>
                <w:szCs w:val="22"/>
                <w:lang w:val="lt-LT"/>
              </w:rPr>
              <w:t xml:space="preserve"> iš anksto suderintu formatu).</w:t>
            </w:r>
          </w:p>
          <w:p w14:paraId="7A78BC6C" w14:textId="13BA2724" w:rsidR="00155B76" w:rsidRPr="00D319CC" w:rsidRDefault="00155B76" w:rsidP="006A1BC2">
            <w:pPr>
              <w:pStyle w:val="NormalWeb"/>
              <w:spacing w:before="0" w:beforeAutospacing="0" w:after="0" w:afterAutospacing="0"/>
              <w:ind w:left="141" w:right="138"/>
              <w:jc w:val="both"/>
              <w:rPr>
                <w:lang w:val="lt-LT"/>
              </w:rPr>
            </w:pPr>
            <w:r w:rsidRPr="00155B76">
              <w:rPr>
                <w:rFonts w:ascii="Arial" w:hAnsi="Arial" w:cs="Arial"/>
                <w:color w:val="auto"/>
                <w:sz w:val="22"/>
                <w:szCs w:val="22"/>
                <w:lang w:val="lt-LT"/>
              </w:rPr>
              <w:t xml:space="preserve">Visa dokumentacija turi būti pateikiama elektroniniu būdu naudojant elektroninio ryšio priemones. Spausdinta dokumentacija teikiama tik išimtiniais atvejais, esant raštiškam </w:t>
            </w:r>
            <w:r w:rsidR="00D319CC">
              <w:rPr>
                <w:rFonts w:ascii="Arial" w:hAnsi="Arial" w:cs="Arial"/>
                <w:color w:val="auto"/>
                <w:sz w:val="22"/>
                <w:szCs w:val="22"/>
                <w:lang w:val="lt-LT"/>
              </w:rPr>
              <w:t>Įmonės</w:t>
            </w:r>
            <w:r w:rsidRPr="00155B76">
              <w:rPr>
                <w:rFonts w:ascii="Arial" w:hAnsi="Arial" w:cs="Arial"/>
                <w:color w:val="auto"/>
                <w:sz w:val="22"/>
                <w:szCs w:val="22"/>
                <w:lang w:val="lt-LT"/>
              </w:rPr>
              <w:t xml:space="preserve"> prašymui.</w:t>
            </w:r>
          </w:p>
        </w:tc>
      </w:tr>
      <w:tr w:rsidR="00D319CC" w:rsidRPr="00C01ADA" w14:paraId="18A25627" w14:textId="77777777" w:rsidTr="006A1BC2">
        <w:tc>
          <w:tcPr>
            <w:tcW w:w="846" w:type="dxa"/>
          </w:tcPr>
          <w:p w14:paraId="7D88C257" w14:textId="77777777" w:rsidR="00D319CC" w:rsidRPr="00254FC4" w:rsidRDefault="00D319CC">
            <w:pPr>
              <w:pStyle w:val="ListParagraph"/>
              <w:numPr>
                <w:ilvl w:val="0"/>
                <w:numId w:val="1055"/>
              </w:numPr>
              <w:rPr>
                <w:lang w:val="lt-LT"/>
              </w:rPr>
            </w:pPr>
          </w:p>
        </w:tc>
        <w:tc>
          <w:tcPr>
            <w:tcW w:w="8788" w:type="dxa"/>
          </w:tcPr>
          <w:p w14:paraId="153DE9A4" w14:textId="00B4B349" w:rsidR="00D8304D" w:rsidRPr="00D8304D" w:rsidRDefault="00D8304D" w:rsidP="006A1BC2">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Diegėjas</w:t>
            </w:r>
            <w:r w:rsidRPr="00D8304D">
              <w:rPr>
                <w:rFonts w:ascii="Arial" w:hAnsi="Arial" w:cs="Arial"/>
                <w:color w:val="auto"/>
                <w:sz w:val="22"/>
                <w:szCs w:val="22"/>
                <w:lang w:val="lt-LT"/>
              </w:rPr>
              <w:t xml:space="preserve"> privalo parengti visus dokumentus, nurodytus šios Techninės specifikacijos 8.1</w:t>
            </w:r>
            <w:r w:rsidR="00661989">
              <w:rPr>
                <w:rFonts w:ascii="Arial" w:hAnsi="Arial" w:cs="Arial"/>
                <w:color w:val="auto"/>
                <w:sz w:val="22"/>
                <w:szCs w:val="22"/>
                <w:lang w:val="lt-LT"/>
              </w:rPr>
              <w:t>1.</w:t>
            </w:r>
            <w:r w:rsidRPr="00D8304D">
              <w:rPr>
                <w:rFonts w:ascii="Arial" w:hAnsi="Arial" w:cs="Arial"/>
                <w:color w:val="auto"/>
                <w:sz w:val="22"/>
                <w:szCs w:val="22"/>
                <w:lang w:val="lt-LT"/>
              </w:rPr>
              <w:t xml:space="preserve"> skyriuje „Reikalavimai </w:t>
            </w:r>
            <w:r w:rsidR="00E6798F">
              <w:rPr>
                <w:rFonts w:ascii="Arial" w:hAnsi="Arial" w:cs="Arial"/>
                <w:color w:val="auto"/>
                <w:sz w:val="22"/>
                <w:szCs w:val="22"/>
                <w:lang w:val="lt-LT"/>
              </w:rPr>
              <w:t>FAVIS</w:t>
            </w:r>
            <w:r w:rsidRPr="00D8304D">
              <w:rPr>
                <w:rFonts w:ascii="Arial" w:hAnsi="Arial" w:cs="Arial"/>
                <w:color w:val="auto"/>
                <w:sz w:val="22"/>
                <w:szCs w:val="22"/>
                <w:lang w:val="lt-LT"/>
              </w:rPr>
              <w:t xml:space="preserve"> kūrimo paslaugų etapams ir terminams“.</w:t>
            </w:r>
          </w:p>
          <w:p w14:paraId="02949199" w14:textId="0688BDFD" w:rsidR="00D319CC" w:rsidRPr="00D8304D" w:rsidRDefault="00D8304D" w:rsidP="006A1BC2">
            <w:pPr>
              <w:pStyle w:val="NormalWeb"/>
              <w:spacing w:before="0" w:beforeAutospacing="0" w:after="0" w:afterAutospacing="0"/>
              <w:ind w:left="141" w:right="138"/>
              <w:jc w:val="both"/>
              <w:rPr>
                <w:lang w:val="lt-LT"/>
              </w:rPr>
            </w:pPr>
            <w:r w:rsidRPr="00D8304D">
              <w:rPr>
                <w:rFonts w:ascii="Arial" w:hAnsi="Arial" w:cs="Arial"/>
                <w:color w:val="auto"/>
                <w:sz w:val="22"/>
                <w:szCs w:val="22"/>
                <w:lang w:val="lt-LT"/>
              </w:rPr>
              <w:t xml:space="preserve">Dokumentų struktūra ir turinys turi atitikti projektui taikomų dokumentų šablonus (jeigu tokie yra numatyti), </w:t>
            </w:r>
            <w:r>
              <w:rPr>
                <w:rFonts w:ascii="Arial" w:hAnsi="Arial" w:cs="Arial"/>
                <w:color w:val="auto"/>
                <w:sz w:val="22"/>
                <w:szCs w:val="22"/>
                <w:lang w:val="lt-LT"/>
              </w:rPr>
              <w:t>Įmonės</w:t>
            </w:r>
            <w:r w:rsidRPr="00D8304D">
              <w:rPr>
                <w:rFonts w:ascii="Arial" w:hAnsi="Arial" w:cs="Arial"/>
                <w:color w:val="auto"/>
                <w:sz w:val="22"/>
                <w:szCs w:val="22"/>
                <w:lang w:val="lt-LT"/>
              </w:rPr>
              <w:t xml:space="preserve"> nurodytus reikalavimus bei informacinių sistemų gyvavimo ciklo dokumentavimo praktiką (pvz., ISO/IEC/IEEE 15289, Agile dokumentavimo principai arba TOGAF artefaktų struktūra).</w:t>
            </w:r>
          </w:p>
        </w:tc>
      </w:tr>
      <w:tr w:rsidR="00D8304D" w:rsidRPr="00C01ADA" w14:paraId="0CD37974" w14:textId="77777777" w:rsidTr="006A1BC2">
        <w:tc>
          <w:tcPr>
            <w:tcW w:w="846" w:type="dxa"/>
          </w:tcPr>
          <w:p w14:paraId="6F1F7B6C" w14:textId="77777777" w:rsidR="00D8304D" w:rsidRPr="00254FC4" w:rsidRDefault="00D8304D">
            <w:pPr>
              <w:pStyle w:val="ListParagraph"/>
              <w:numPr>
                <w:ilvl w:val="0"/>
                <w:numId w:val="1055"/>
              </w:numPr>
              <w:rPr>
                <w:lang w:val="lt-LT"/>
              </w:rPr>
            </w:pPr>
          </w:p>
        </w:tc>
        <w:tc>
          <w:tcPr>
            <w:tcW w:w="8788" w:type="dxa"/>
          </w:tcPr>
          <w:p w14:paraId="3D21D550" w14:textId="29C16B05" w:rsidR="007D4F66" w:rsidRPr="007D4F66" w:rsidRDefault="007D4F66" w:rsidP="006A1BC2">
            <w:pPr>
              <w:pStyle w:val="NormalWeb"/>
              <w:spacing w:before="0" w:beforeAutospacing="0" w:after="0" w:afterAutospacing="0"/>
              <w:ind w:left="141" w:right="138"/>
              <w:jc w:val="both"/>
              <w:rPr>
                <w:rFonts w:ascii="Arial" w:hAnsi="Arial" w:cs="Arial"/>
                <w:color w:val="auto"/>
                <w:sz w:val="22"/>
                <w:szCs w:val="22"/>
                <w:lang w:val="lt-LT"/>
              </w:rPr>
            </w:pPr>
            <w:r w:rsidRPr="007D4F66">
              <w:rPr>
                <w:rFonts w:ascii="Arial" w:hAnsi="Arial" w:cs="Arial"/>
                <w:color w:val="auto"/>
                <w:sz w:val="22"/>
                <w:szCs w:val="22"/>
                <w:lang w:val="lt-LT"/>
              </w:rPr>
              <w:t xml:space="preserve">Visi </w:t>
            </w:r>
            <w:r>
              <w:rPr>
                <w:rFonts w:ascii="Arial" w:hAnsi="Arial" w:cs="Arial"/>
                <w:color w:val="auto"/>
                <w:sz w:val="22"/>
                <w:szCs w:val="22"/>
                <w:lang w:val="lt-LT"/>
              </w:rPr>
              <w:t>Diegėjo</w:t>
            </w:r>
            <w:r w:rsidRPr="007D4F66">
              <w:rPr>
                <w:rFonts w:ascii="Arial" w:hAnsi="Arial" w:cs="Arial"/>
                <w:color w:val="auto"/>
                <w:sz w:val="22"/>
                <w:szCs w:val="22"/>
                <w:lang w:val="lt-LT"/>
              </w:rPr>
              <w:t xml:space="preserve"> parengti dokumentai turi būti derinami su </w:t>
            </w:r>
            <w:r>
              <w:rPr>
                <w:rFonts w:ascii="Arial" w:hAnsi="Arial" w:cs="Arial"/>
                <w:color w:val="auto"/>
                <w:sz w:val="22"/>
                <w:szCs w:val="22"/>
                <w:lang w:val="lt-LT"/>
              </w:rPr>
              <w:t>Įmone</w:t>
            </w:r>
            <w:r w:rsidRPr="007D4F66">
              <w:rPr>
                <w:rFonts w:ascii="Arial" w:hAnsi="Arial" w:cs="Arial"/>
                <w:color w:val="auto"/>
                <w:sz w:val="22"/>
                <w:szCs w:val="22"/>
                <w:lang w:val="lt-LT"/>
              </w:rPr>
              <w:t xml:space="preserve"> pagal </w:t>
            </w:r>
            <w:r>
              <w:rPr>
                <w:rFonts w:ascii="Arial" w:hAnsi="Arial" w:cs="Arial"/>
                <w:color w:val="auto"/>
                <w:sz w:val="22"/>
                <w:szCs w:val="22"/>
                <w:lang w:val="lt-LT"/>
              </w:rPr>
              <w:t>Diegėjo</w:t>
            </w:r>
            <w:r w:rsidRPr="007D4F66">
              <w:rPr>
                <w:rFonts w:ascii="Arial" w:hAnsi="Arial" w:cs="Arial"/>
                <w:color w:val="auto"/>
                <w:sz w:val="22"/>
                <w:szCs w:val="22"/>
                <w:lang w:val="lt-LT"/>
              </w:rPr>
              <w:t xml:space="preserve"> parengtą ir su </w:t>
            </w:r>
            <w:r>
              <w:rPr>
                <w:rFonts w:ascii="Arial" w:hAnsi="Arial" w:cs="Arial"/>
                <w:color w:val="auto"/>
                <w:sz w:val="22"/>
                <w:szCs w:val="22"/>
                <w:lang w:val="lt-LT"/>
              </w:rPr>
              <w:t>Įmone</w:t>
            </w:r>
            <w:r w:rsidRPr="007D4F66">
              <w:rPr>
                <w:rFonts w:ascii="Arial" w:hAnsi="Arial" w:cs="Arial"/>
                <w:color w:val="auto"/>
                <w:sz w:val="22"/>
                <w:szCs w:val="22"/>
                <w:lang w:val="lt-LT"/>
              </w:rPr>
              <w:t xml:space="preserve"> suderintą Paslaugų teikimo reglamentą.</w:t>
            </w:r>
          </w:p>
          <w:p w14:paraId="56013BA6" w14:textId="5104FBC2" w:rsidR="007D4F66" w:rsidRPr="007D4F66" w:rsidRDefault="007D4F66" w:rsidP="006A1BC2">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Įmonė</w:t>
            </w:r>
            <w:r w:rsidRPr="007D4F66">
              <w:rPr>
                <w:rFonts w:ascii="Arial" w:hAnsi="Arial" w:cs="Arial"/>
                <w:color w:val="auto"/>
                <w:sz w:val="22"/>
                <w:szCs w:val="22"/>
                <w:lang w:val="lt-LT"/>
              </w:rPr>
              <w:t xml:space="preserve"> turi teisę nepriimti dokumentų derinimui, jeigu:</w:t>
            </w:r>
          </w:p>
          <w:p w14:paraId="085A2421" w14:textId="4D19951F" w:rsidR="007D4F66" w:rsidRPr="007D4F66" w:rsidRDefault="007D4F66" w:rsidP="00A421C2">
            <w:pPr>
              <w:pStyle w:val="NormalWeb"/>
              <w:numPr>
                <w:ilvl w:val="0"/>
                <w:numId w:val="610"/>
              </w:numPr>
              <w:spacing w:before="0" w:beforeAutospacing="0" w:after="0" w:afterAutospacing="0"/>
              <w:ind w:left="141" w:right="138" w:firstLine="283"/>
              <w:jc w:val="both"/>
              <w:rPr>
                <w:rFonts w:ascii="Arial" w:hAnsi="Arial" w:cs="Arial"/>
                <w:color w:val="auto"/>
                <w:sz w:val="22"/>
                <w:szCs w:val="22"/>
                <w:lang w:val="lt-LT"/>
              </w:rPr>
            </w:pPr>
            <w:r w:rsidRPr="007D4F66">
              <w:rPr>
                <w:rFonts w:ascii="Arial" w:hAnsi="Arial" w:cs="Arial"/>
                <w:color w:val="auto"/>
                <w:sz w:val="22"/>
                <w:szCs w:val="22"/>
                <w:lang w:val="lt-LT"/>
              </w:rPr>
              <w:t>Dokumente nepateikta visa vertikali apimtis – t. y. trūksta privalomų skirsnių ir turinio dalių, numatytų dokumento tipui;</w:t>
            </w:r>
          </w:p>
          <w:p w14:paraId="0528AAC8" w14:textId="279FAD6B" w:rsidR="007D4F66" w:rsidRPr="007D4F66" w:rsidRDefault="007D4F66" w:rsidP="00A421C2">
            <w:pPr>
              <w:pStyle w:val="NormalWeb"/>
              <w:numPr>
                <w:ilvl w:val="0"/>
                <w:numId w:val="610"/>
              </w:numPr>
              <w:spacing w:before="0" w:beforeAutospacing="0" w:after="0" w:afterAutospacing="0"/>
              <w:ind w:left="141" w:right="138" w:firstLine="283"/>
              <w:jc w:val="both"/>
              <w:rPr>
                <w:rFonts w:ascii="Arial" w:hAnsi="Arial" w:cs="Arial"/>
                <w:color w:val="auto"/>
                <w:sz w:val="22"/>
                <w:szCs w:val="22"/>
                <w:lang w:val="lt-LT"/>
              </w:rPr>
            </w:pPr>
            <w:r w:rsidRPr="007D4F66">
              <w:rPr>
                <w:rFonts w:ascii="Arial" w:hAnsi="Arial" w:cs="Arial"/>
                <w:color w:val="auto"/>
                <w:sz w:val="22"/>
                <w:szCs w:val="22"/>
                <w:lang w:val="lt-LT"/>
              </w:rPr>
              <w:t xml:space="preserve">Dokumente nepateikta visa horizontali apimtis – t. y. dokumentas neapima visų aktualių </w:t>
            </w:r>
            <w:r w:rsidR="00E6798F">
              <w:rPr>
                <w:rFonts w:ascii="Arial" w:hAnsi="Arial" w:cs="Arial"/>
                <w:color w:val="auto"/>
                <w:sz w:val="22"/>
                <w:szCs w:val="22"/>
                <w:lang w:val="lt-LT"/>
              </w:rPr>
              <w:t>FAVIS</w:t>
            </w:r>
            <w:r w:rsidRPr="007D4F66">
              <w:rPr>
                <w:rFonts w:ascii="Arial" w:hAnsi="Arial" w:cs="Arial"/>
                <w:color w:val="auto"/>
                <w:sz w:val="22"/>
                <w:szCs w:val="22"/>
                <w:lang w:val="lt-LT"/>
              </w:rPr>
              <w:t xml:space="preserve"> modulių, funkcijų ar veiklų, kurias privaloma aprašyti.</w:t>
            </w:r>
          </w:p>
          <w:p w14:paraId="25CEE27C" w14:textId="394EE2FB" w:rsidR="00D8304D" w:rsidRPr="007D4F66" w:rsidRDefault="007D4F66" w:rsidP="006A1BC2">
            <w:pPr>
              <w:pStyle w:val="NormalWeb"/>
              <w:spacing w:before="0" w:beforeAutospacing="0" w:after="0" w:afterAutospacing="0"/>
              <w:ind w:left="141" w:right="138"/>
              <w:jc w:val="both"/>
              <w:rPr>
                <w:rFonts w:ascii="Arial" w:hAnsi="Arial" w:cs="Arial"/>
                <w:color w:val="auto"/>
                <w:sz w:val="22"/>
                <w:szCs w:val="22"/>
                <w:lang w:val="lt-LT"/>
              </w:rPr>
            </w:pPr>
            <w:r w:rsidRPr="007D4F66">
              <w:rPr>
                <w:rFonts w:ascii="Arial" w:hAnsi="Arial" w:cs="Arial"/>
                <w:color w:val="auto"/>
                <w:sz w:val="22"/>
                <w:szCs w:val="22"/>
                <w:lang w:val="lt-LT"/>
              </w:rPr>
              <w:t xml:space="preserve">Pateikiant pakartotinai taisytus dokumentus, </w:t>
            </w:r>
            <w:r>
              <w:rPr>
                <w:rFonts w:ascii="Arial" w:hAnsi="Arial" w:cs="Arial"/>
                <w:color w:val="auto"/>
                <w:sz w:val="22"/>
                <w:szCs w:val="22"/>
                <w:lang w:val="lt-LT"/>
              </w:rPr>
              <w:t>Diegėjas</w:t>
            </w:r>
            <w:r w:rsidRPr="007D4F66">
              <w:rPr>
                <w:rFonts w:ascii="Arial" w:hAnsi="Arial" w:cs="Arial"/>
                <w:color w:val="auto"/>
                <w:sz w:val="22"/>
                <w:szCs w:val="22"/>
                <w:lang w:val="lt-LT"/>
              </w:rPr>
              <w:t xml:space="preserve"> privalo naudoti pakeitimų sekimo funkciją („track changes“) ir aiškiai žymėti atliktus pakeitimus.</w:t>
            </w:r>
          </w:p>
        </w:tc>
      </w:tr>
      <w:tr w:rsidR="007D4F66" w:rsidRPr="00C01ADA" w14:paraId="4ABD8023" w14:textId="77777777" w:rsidTr="006A1BC2">
        <w:tc>
          <w:tcPr>
            <w:tcW w:w="846" w:type="dxa"/>
          </w:tcPr>
          <w:p w14:paraId="6CC7A439" w14:textId="77777777" w:rsidR="007D4F66" w:rsidRPr="00254FC4" w:rsidRDefault="007D4F66">
            <w:pPr>
              <w:pStyle w:val="ListParagraph"/>
              <w:numPr>
                <w:ilvl w:val="0"/>
                <w:numId w:val="1055"/>
              </w:numPr>
              <w:rPr>
                <w:lang w:val="lt-LT"/>
              </w:rPr>
            </w:pPr>
          </w:p>
        </w:tc>
        <w:tc>
          <w:tcPr>
            <w:tcW w:w="8788" w:type="dxa"/>
          </w:tcPr>
          <w:p w14:paraId="7D87BD50" w14:textId="3DB8C4B7" w:rsidR="003809EB" w:rsidRPr="003809EB" w:rsidRDefault="003809EB" w:rsidP="006A1BC2">
            <w:pPr>
              <w:pStyle w:val="NormalWeb"/>
              <w:spacing w:before="0" w:beforeAutospacing="0" w:after="0" w:afterAutospacing="0"/>
              <w:ind w:left="141" w:right="138"/>
              <w:jc w:val="both"/>
              <w:rPr>
                <w:rFonts w:ascii="Arial" w:hAnsi="Arial" w:cs="Arial"/>
                <w:color w:val="auto"/>
                <w:sz w:val="22"/>
                <w:szCs w:val="22"/>
                <w:lang w:val="lt-LT"/>
              </w:rPr>
            </w:pPr>
            <w:r w:rsidRPr="003809EB">
              <w:rPr>
                <w:rFonts w:ascii="Arial" w:hAnsi="Arial" w:cs="Arial"/>
                <w:color w:val="auto"/>
                <w:sz w:val="22"/>
                <w:szCs w:val="22"/>
                <w:lang w:val="lt-LT"/>
              </w:rPr>
              <w:t>Visi projektiniai dokumentai turi būti versijuojami naudojant dokumentų versijų kontrolę, kurioje aiškiai matytos:</w:t>
            </w:r>
          </w:p>
          <w:p w14:paraId="5B76A417" w14:textId="77777777" w:rsidR="003809EB" w:rsidRPr="003809EB" w:rsidRDefault="003809EB" w:rsidP="00A421C2">
            <w:pPr>
              <w:pStyle w:val="NormalWeb"/>
              <w:numPr>
                <w:ilvl w:val="0"/>
                <w:numId w:val="611"/>
              </w:numPr>
              <w:spacing w:before="0" w:beforeAutospacing="0" w:after="0" w:afterAutospacing="0"/>
              <w:ind w:left="141" w:right="138" w:firstLine="283"/>
              <w:jc w:val="both"/>
              <w:rPr>
                <w:rFonts w:ascii="Arial" w:hAnsi="Arial" w:cs="Arial"/>
                <w:color w:val="auto"/>
                <w:sz w:val="22"/>
                <w:szCs w:val="22"/>
                <w:lang w:val="lt-LT"/>
              </w:rPr>
            </w:pPr>
            <w:r w:rsidRPr="003809EB">
              <w:rPr>
                <w:rFonts w:ascii="Arial" w:hAnsi="Arial" w:cs="Arial"/>
                <w:color w:val="auto"/>
                <w:sz w:val="22"/>
                <w:szCs w:val="22"/>
                <w:lang w:val="lt-LT"/>
              </w:rPr>
              <w:t>versijos numeris;</w:t>
            </w:r>
          </w:p>
          <w:p w14:paraId="7181F446" w14:textId="77777777" w:rsidR="003809EB" w:rsidRPr="003809EB" w:rsidRDefault="003809EB" w:rsidP="00A421C2">
            <w:pPr>
              <w:pStyle w:val="NormalWeb"/>
              <w:numPr>
                <w:ilvl w:val="0"/>
                <w:numId w:val="611"/>
              </w:numPr>
              <w:spacing w:before="0" w:beforeAutospacing="0" w:after="0" w:afterAutospacing="0"/>
              <w:ind w:left="141" w:right="138" w:firstLine="283"/>
              <w:jc w:val="both"/>
              <w:rPr>
                <w:rFonts w:ascii="Arial" w:hAnsi="Arial" w:cs="Arial"/>
                <w:color w:val="auto"/>
                <w:sz w:val="22"/>
                <w:szCs w:val="22"/>
                <w:lang w:val="lt-LT"/>
              </w:rPr>
            </w:pPr>
            <w:r w:rsidRPr="003809EB">
              <w:rPr>
                <w:rFonts w:ascii="Arial" w:hAnsi="Arial" w:cs="Arial"/>
                <w:color w:val="auto"/>
                <w:sz w:val="22"/>
                <w:szCs w:val="22"/>
                <w:lang w:val="lt-LT"/>
              </w:rPr>
              <w:t>versijos data;</w:t>
            </w:r>
          </w:p>
          <w:p w14:paraId="21850D2E" w14:textId="77777777" w:rsidR="003809EB" w:rsidRPr="003809EB" w:rsidRDefault="003809EB" w:rsidP="00A421C2">
            <w:pPr>
              <w:pStyle w:val="NormalWeb"/>
              <w:numPr>
                <w:ilvl w:val="0"/>
                <w:numId w:val="611"/>
              </w:numPr>
              <w:spacing w:before="0" w:beforeAutospacing="0" w:after="0" w:afterAutospacing="0"/>
              <w:ind w:left="141" w:right="138" w:firstLine="283"/>
              <w:jc w:val="both"/>
              <w:rPr>
                <w:rFonts w:ascii="Arial" w:hAnsi="Arial" w:cs="Arial"/>
                <w:color w:val="auto"/>
                <w:sz w:val="22"/>
                <w:szCs w:val="22"/>
                <w:lang w:val="lt-LT"/>
              </w:rPr>
            </w:pPr>
            <w:r w:rsidRPr="003809EB">
              <w:rPr>
                <w:rFonts w:ascii="Arial" w:hAnsi="Arial" w:cs="Arial"/>
                <w:color w:val="auto"/>
                <w:sz w:val="22"/>
                <w:szCs w:val="22"/>
                <w:lang w:val="lt-LT"/>
              </w:rPr>
              <w:t>dokumento autorius / redaktorius;</w:t>
            </w:r>
          </w:p>
          <w:p w14:paraId="085758FC" w14:textId="77777777" w:rsidR="003809EB" w:rsidRPr="003809EB" w:rsidRDefault="003809EB" w:rsidP="00A421C2">
            <w:pPr>
              <w:pStyle w:val="NormalWeb"/>
              <w:numPr>
                <w:ilvl w:val="0"/>
                <w:numId w:val="611"/>
              </w:numPr>
              <w:spacing w:before="0" w:beforeAutospacing="0" w:after="0" w:afterAutospacing="0"/>
              <w:ind w:left="141" w:right="138" w:firstLine="283"/>
              <w:jc w:val="both"/>
              <w:rPr>
                <w:rFonts w:ascii="Arial" w:hAnsi="Arial" w:cs="Arial"/>
                <w:color w:val="auto"/>
                <w:sz w:val="22"/>
                <w:szCs w:val="22"/>
                <w:lang w:val="lt-LT"/>
              </w:rPr>
            </w:pPr>
            <w:r w:rsidRPr="003809EB">
              <w:rPr>
                <w:rFonts w:ascii="Arial" w:hAnsi="Arial" w:cs="Arial"/>
                <w:color w:val="auto"/>
                <w:sz w:val="22"/>
                <w:szCs w:val="22"/>
                <w:lang w:val="lt-LT"/>
              </w:rPr>
              <w:t>dokumento versijos būklė (pvz., „Projektas“, „Derinama“, „Galutinė versija“).</w:t>
            </w:r>
          </w:p>
          <w:p w14:paraId="41F40DAD" w14:textId="6E576AB5" w:rsidR="007D4F66" w:rsidRPr="003809EB" w:rsidRDefault="003809EB" w:rsidP="006A1BC2">
            <w:pPr>
              <w:pStyle w:val="NormalWeb"/>
              <w:spacing w:before="0" w:beforeAutospacing="0" w:after="0" w:afterAutospacing="0"/>
              <w:ind w:left="141" w:right="138"/>
              <w:jc w:val="both"/>
              <w:rPr>
                <w:lang w:val="lt-LT"/>
              </w:rPr>
            </w:pPr>
            <w:r w:rsidRPr="003809EB">
              <w:rPr>
                <w:rFonts w:ascii="Arial" w:hAnsi="Arial" w:cs="Arial"/>
                <w:color w:val="auto"/>
                <w:sz w:val="22"/>
                <w:szCs w:val="22"/>
                <w:lang w:val="lt-LT"/>
              </w:rPr>
              <w:t>Kiekvienas dokumentas turi turėti viršelį ar metaduomenų skyrių, nurodantį versiją, rengimo datą ir atsakingą asmenį.</w:t>
            </w:r>
          </w:p>
        </w:tc>
      </w:tr>
      <w:tr w:rsidR="003809EB" w:rsidRPr="00C01ADA" w14:paraId="4FF08A83" w14:textId="77777777" w:rsidTr="006A1BC2">
        <w:tc>
          <w:tcPr>
            <w:tcW w:w="846" w:type="dxa"/>
          </w:tcPr>
          <w:p w14:paraId="05FD78B8" w14:textId="77777777" w:rsidR="003809EB" w:rsidRPr="00254FC4" w:rsidRDefault="003809EB">
            <w:pPr>
              <w:pStyle w:val="ListParagraph"/>
              <w:numPr>
                <w:ilvl w:val="0"/>
                <w:numId w:val="1055"/>
              </w:numPr>
              <w:rPr>
                <w:lang w:val="lt-LT"/>
              </w:rPr>
            </w:pPr>
          </w:p>
        </w:tc>
        <w:tc>
          <w:tcPr>
            <w:tcW w:w="8788" w:type="dxa"/>
          </w:tcPr>
          <w:p w14:paraId="3D6F9728" w14:textId="70E98B19" w:rsidR="00520AAE" w:rsidRPr="00520AAE" w:rsidRDefault="00520AAE" w:rsidP="006A1BC2">
            <w:pPr>
              <w:pStyle w:val="NormalWeb"/>
              <w:spacing w:before="0" w:beforeAutospacing="0" w:after="0" w:afterAutospacing="0"/>
              <w:ind w:left="141" w:right="138"/>
              <w:jc w:val="both"/>
              <w:rPr>
                <w:rFonts w:ascii="Arial" w:hAnsi="Arial" w:cs="Arial"/>
                <w:color w:val="auto"/>
                <w:sz w:val="22"/>
                <w:szCs w:val="22"/>
                <w:lang w:val="lt-LT"/>
              </w:rPr>
            </w:pPr>
            <w:r w:rsidRPr="00520AAE">
              <w:rPr>
                <w:rFonts w:ascii="Arial" w:hAnsi="Arial" w:cs="Arial"/>
                <w:color w:val="auto"/>
                <w:sz w:val="22"/>
                <w:szCs w:val="22"/>
                <w:lang w:val="lt-LT"/>
              </w:rPr>
              <w:t xml:space="preserve">Su </w:t>
            </w:r>
            <w:r>
              <w:rPr>
                <w:rFonts w:ascii="Arial" w:hAnsi="Arial" w:cs="Arial"/>
                <w:color w:val="auto"/>
                <w:sz w:val="22"/>
                <w:szCs w:val="22"/>
                <w:lang w:val="lt-LT"/>
              </w:rPr>
              <w:t>Įmone</w:t>
            </w:r>
            <w:r w:rsidRPr="00520AAE">
              <w:rPr>
                <w:rFonts w:ascii="Arial" w:hAnsi="Arial" w:cs="Arial"/>
                <w:color w:val="auto"/>
                <w:sz w:val="22"/>
                <w:szCs w:val="22"/>
                <w:lang w:val="lt-LT"/>
              </w:rPr>
              <w:t xml:space="preserve"> suderinti dokumentai gali būti koreguojami vėlesniuose projekto etapuose, jeigu:</w:t>
            </w:r>
          </w:p>
          <w:p w14:paraId="7D06A73A" w14:textId="5EDCDF67" w:rsidR="00520AAE" w:rsidRPr="00520AAE" w:rsidRDefault="00520AAE" w:rsidP="00A421C2">
            <w:pPr>
              <w:pStyle w:val="NormalWeb"/>
              <w:numPr>
                <w:ilvl w:val="0"/>
                <w:numId w:val="612"/>
              </w:numPr>
              <w:spacing w:before="0" w:beforeAutospacing="0" w:after="0" w:afterAutospacing="0"/>
              <w:ind w:left="141" w:right="138" w:firstLine="283"/>
              <w:jc w:val="both"/>
              <w:rPr>
                <w:rFonts w:ascii="Arial" w:hAnsi="Arial" w:cs="Arial"/>
                <w:color w:val="auto"/>
                <w:sz w:val="22"/>
                <w:szCs w:val="22"/>
                <w:lang w:val="lt-LT"/>
              </w:rPr>
            </w:pPr>
            <w:r w:rsidRPr="00520AAE">
              <w:rPr>
                <w:rFonts w:ascii="Arial" w:hAnsi="Arial" w:cs="Arial"/>
                <w:color w:val="auto"/>
                <w:sz w:val="22"/>
                <w:szCs w:val="22"/>
                <w:lang w:val="lt-LT"/>
              </w:rPr>
              <w:t>įgyvendinami Sistemos pakeitimai;</w:t>
            </w:r>
          </w:p>
          <w:p w14:paraId="034A6A23" w14:textId="55CC840A" w:rsidR="00520AAE" w:rsidRPr="00520AAE" w:rsidRDefault="00520AAE" w:rsidP="00A421C2">
            <w:pPr>
              <w:pStyle w:val="NormalWeb"/>
              <w:numPr>
                <w:ilvl w:val="0"/>
                <w:numId w:val="612"/>
              </w:numPr>
              <w:spacing w:before="0" w:beforeAutospacing="0" w:after="0" w:afterAutospacing="0"/>
              <w:ind w:left="141" w:right="138" w:firstLine="283"/>
              <w:jc w:val="both"/>
              <w:rPr>
                <w:rFonts w:ascii="Arial" w:hAnsi="Arial" w:cs="Arial"/>
                <w:color w:val="auto"/>
                <w:sz w:val="22"/>
                <w:szCs w:val="22"/>
                <w:lang w:val="lt-LT"/>
              </w:rPr>
            </w:pPr>
            <w:r w:rsidRPr="00520AAE">
              <w:rPr>
                <w:rFonts w:ascii="Arial" w:hAnsi="Arial" w:cs="Arial"/>
                <w:color w:val="auto"/>
                <w:sz w:val="22"/>
                <w:szCs w:val="22"/>
                <w:lang w:val="lt-LT"/>
              </w:rPr>
              <w:t>keičiami reikalavimai ar atsiranda naujos aplinkybės dėl testavimo, bandomosios eksploatacijos ar kitų veiklų rezultatų.</w:t>
            </w:r>
          </w:p>
          <w:p w14:paraId="680CD913" w14:textId="435CFB13" w:rsidR="003809EB" w:rsidRPr="00224C81" w:rsidRDefault="00520AAE" w:rsidP="006A1BC2">
            <w:pPr>
              <w:pStyle w:val="NormalWeb"/>
              <w:spacing w:before="0" w:beforeAutospacing="0" w:after="0" w:afterAutospacing="0"/>
              <w:ind w:left="141" w:right="138"/>
              <w:jc w:val="both"/>
              <w:rPr>
                <w:lang w:val="lt-LT"/>
              </w:rPr>
            </w:pPr>
            <w:r w:rsidRPr="00520AAE">
              <w:rPr>
                <w:rFonts w:ascii="Arial" w:hAnsi="Arial" w:cs="Arial"/>
                <w:color w:val="auto"/>
                <w:sz w:val="22"/>
                <w:szCs w:val="22"/>
                <w:lang w:val="lt-LT"/>
              </w:rPr>
              <w:t xml:space="preserve">Atnaujinti dokumentai turi būti pateikiami su matomais pakeitimais ir suderinti su </w:t>
            </w:r>
            <w:r w:rsidR="00224C81">
              <w:rPr>
                <w:rFonts w:ascii="Arial" w:hAnsi="Arial" w:cs="Arial"/>
                <w:color w:val="auto"/>
                <w:sz w:val="22"/>
                <w:szCs w:val="22"/>
                <w:lang w:val="lt-LT"/>
              </w:rPr>
              <w:t>Įmone</w:t>
            </w:r>
            <w:r w:rsidRPr="00520AAE">
              <w:rPr>
                <w:rFonts w:ascii="Arial" w:hAnsi="Arial" w:cs="Arial"/>
                <w:color w:val="auto"/>
                <w:sz w:val="22"/>
                <w:szCs w:val="22"/>
                <w:lang w:val="lt-LT"/>
              </w:rPr>
              <w:t xml:space="preserve"> iki galutinio Sistemos perdavimo–priėmimo akto pasirašymo dienos.</w:t>
            </w:r>
          </w:p>
        </w:tc>
      </w:tr>
      <w:tr w:rsidR="00224C81" w:rsidRPr="0081226F" w14:paraId="2ED179C1" w14:textId="77777777" w:rsidTr="006A1BC2">
        <w:tc>
          <w:tcPr>
            <w:tcW w:w="846" w:type="dxa"/>
          </w:tcPr>
          <w:p w14:paraId="49532AB4" w14:textId="77777777" w:rsidR="00224C81" w:rsidRPr="00155B76" w:rsidRDefault="00224C81">
            <w:pPr>
              <w:pStyle w:val="ListParagraph"/>
              <w:numPr>
                <w:ilvl w:val="0"/>
                <w:numId w:val="1055"/>
              </w:numPr>
            </w:pPr>
          </w:p>
        </w:tc>
        <w:tc>
          <w:tcPr>
            <w:tcW w:w="8788" w:type="dxa"/>
          </w:tcPr>
          <w:p w14:paraId="437396F5" w14:textId="3EB52958" w:rsidR="0081226F" w:rsidRPr="0081226F" w:rsidRDefault="0081226F" w:rsidP="006A1BC2">
            <w:pPr>
              <w:pStyle w:val="NormalWeb"/>
              <w:spacing w:before="0" w:beforeAutospacing="0" w:after="0" w:afterAutospacing="0"/>
              <w:ind w:left="141" w:right="138"/>
              <w:jc w:val="both"/>
              <w:rPr>
                <w:rFonts w:ascii="Arial" w:hAnsi="Arial" w:cs="Arial"/>
                <w:color w:val="auto"/>
                <w:sz w:val="22"/>
                <w:szCs w:val="22"/>
                <w:lang w:val="lt-LT"/>
              </w:rPr>
            </w:pPr>
            <w:r w:rsidRPr="0081226F">
              <w:rPr>
                <w:rFonts w:ascii="Arial" w:hAnsi="Arial" w:cs="Arial"/>
                <w:color w:val="auto"/>
                <w:sz w:val="22"/>
                <w:szCs w:val="22"/>
                <w:lang w:val="lt-LT"/>
              </w:rPr>
              <w:t>Dokumentų galutinės versijos turi būti pateikiamos:</w:t>
            </w:r>
          </w:p>
          <w:p w14:paraId="44730028" w14:textId="77777777" w:rsidR="0081226F" w:rsidRPr="0081226F" w:rsidRDefault="0081226F" w:rsidP="00A421C2">
            <w:pPr>
              <w:pStyle w:val="NormalWeb"/>
              <w:numPr>
                <w:ilvl w:val="0"/>
                <w:numId w:val="613"/>
              </w:numPr>
              <w:spacing w:before="0" w:beforeAutospacing="0" w:after="0" w:afterAutospacing="0"/>
              <w:ind w:left="141" w:right="138" w:firstLine="283"/>
              <w:jc w:val="both"/>
              <w:rPr>
                <w:rFonts w:ascii="Arial" w:hAnsi="Arial" w:cs="Arial"/>
                <w:color w:val="auto"/>
                <w:sz w:val="22"/>
                <w:szCs w:val="22"/>
                <w:lang w:val="lt-LT"/>
              </w:rPr>
            </w:pPr>
            <w:r w:rsidRPr="0081226F">
              <w:rPr>
                <w:rFonts w:ascii="Arial" w:hAnsi="Arial" w:cs="Arial"/>
                <w:color w:val="auto"/>
                <w:sz w:val="22"/>
                <w:szCs w:val="22"/>
                <w:lang w:val="lt-LT"/>
              </w:rPr>
              <w:t>redaguojamu formatu (MS Word arba suderintu alternatyviu);</w:t>
            </w:r>
          </w:p>
          <w:p w14:paraId="0AD9DF7E" w14:textId="5DAD711C" w:rsidR="0081226F" w:rsidRPr="0081226F" w:rsidRDefault="0081226F" w:rsidP="00A421C2">
            <w:pPr>
              <w:pStyle w:val="NormalWeb"/>
              <w:numPr>
                <w:ilvl w:val="0"/>
                <w:numId w:val="613"/>
              </w:numPr>
              <w:spacing w:before="0" w:beforeAutospacing="0" w:after="0" w:afterAutospacing="0"/>
              <w:ind w:left="141" w:right="138" w:firstLine="283"/>
              <w:jc w:val="both"/>
              <w:rPr>
                <w:rFonts w:ascii="Arial" w:hAnsi="Arial" w:cs="Arial"/>
                <w:color w:val="auto"/>
                <w:sz w:val="22"/>
                <w:szCs w:val="22"/>
                <w:lang w:val="lt-LT"/>
              </w:rPr>
            </w:pPr>
            <w:r w:rsidRPr="0081226F">
              <w:rPr>
                <w:rFonts w:ascii="Arial" w:hAnsi="Arial" w:cs="Arial"/>
                <w:color w:val="auto"/>
                <w:sz w:val="22"/>
                <w:szCs w:val="22"/>
                <w:lang w:val="lt-LT"/>
              </w:rPr>
              <w:t xml:space="preserve">pasirašytos kvalifikuotu elektroniniu parašu, jeigu to reikalauja </w:t>
            </w:r>
            <w:r>
              <w:rPr>
                <w:rFonts w:ascii="Arial" w:hAnsi="Arial" w:cs="Arial"/>
                <w:color w:val="auto"/>
                <w:sz w:val="22"/>
                <w:szCs w:val="22"/>
                <w:lang w:val="lt-LT"/>
              </w:rPr>
              <w:t>Įmonė</w:t>
            </w:r>
            <w:r w:rsidRPr="0081226F">
              <w:rPr>
                <w:rFonts w:ascii="Arial" w:hAnsi="Arial" w:cs="Arial"/>
                <w:color w:val="auto"/>
                <w:sz w:val="22"/>
                <w:szCs w:val="22"/>
                <w:lang w:val="lt-LT"/>
              </w:rPr>
              <w:t>.</w:t>
            </w:r>
          </w:p>
          <w:p w14:paraId="169A0C2B" w14:textId="69B29F0C" w:rsidR="00224C81" w:rsidRPr="0081226F" w:rsidRDefault="0081226F" w:rsidP="006A1BC2">
            <w:pPr>
              <w:pStyle w:val="NormalWeb"/>
              <w:spacing w:before="0" w:beforeAutospacing="0" w:after="0" w:afterAutospacing="0"/>
              <w:ind w:left="141" w:right="138"/>
              <w:jc w:val="both"/>
            </w:pPr>
            <w:r w:rsidRPr="0081226F">
              <w:rPr>
                <w:rFonts w:ascii="Arial" w:hAnsi="Arial" w:cs="Arial"/>
                <w:color w:val="auto"/>
                <w:sz w:val="22"/>
                <w:szCs w:val="22"/>
                <w:lang w:val="lt-LT"/>
              </w:rPr>
              <w:t>Projektinės (negalutinės) dokumentų versijos turi būti pateikiamos su komentarais ir pakeitimų istorija, naudojant „track changes“ bei „comments“ funkcijas.</w:t>
            </w:r>
          </w:p>
        </w:tc>
      </w:tr>
      <w:tr w:rsidR="0081226F" w:rsidRPr="0081226F" w14:paraId="41072059" w14:textId="77777777" w:rsidTr="006A1BC2">
        <w:tc>
          <w:tcPr>
            <w:tcW w:w="846" w:type="dxa"/>
          </w:tcPr>
          <w:p w14:paraId="7FDEFEEE" w14:textId="77777777" w:rsidR="0081226F" w:rsidRPr="00155B76" w:rsidRDefault="0081226F">
            <w:pPr>
              <w:pStyle w:val="ListParagraph"/>
              <w:numPr>
                <w:ilvl w:val="0"/>
                <w:numId w:val="1055"/>
              </w:numPr>
            </w:pPr>
          </w:p>
        </w:tc>
        <w:tc>
          <w:tcPr>
            <w:tcW w:w="8788" w:type="dxa"/>
          </w:tcPr>
          <w:p w14:paraId="2C70F751" w14:textId="11BA0BB9" w:rsidR="000136D7" w:rsidRPr="000136D7" w:rsidRDefault="000136D7" w:rsidP="006A1BC2">
            <w:pPr>
              <w:pStyle w:val="NormalWeb"/>
              <w:spacing w:before="0" w:beforeAutospacing="0" w:after="0" w:afterAutospacing="0"/>
              <w:ind w:left="141" w:right="138"/>
              <w:jc w:val="both"/>
              <w:rPr>
                <w:rFonts w:ascii="Arial" w:hAnsi="Arial" w:cs="Arial"/>
                <w:color w:val="auto"/>
                <w:sz w:val="22"/>
                <w:szCs w:val="22"/>
                <w:lang w:val="lt-LT"/>
              </w:rPr>
            </w:pPr>
            <w:r w:rsidRPr="000136D7">
              <w:rPr>
                <w:rFonts w:ascii="Arial" w:hAnsi="Arial" w:cs="Arial"/>
                <w:color w:val="auto"/>
                <w:sz w:val="22"/>
                <w:szCs w:val="22"/>
                <w:lang w:val="lt-LT"/>
              </w:rPr>
              <w:t xml:space="preserve">Vykdant dokumentacijos rengimą ir teikimą, </w:t>
            </w:r>
            <w:r>
              <w:rPr>
                <w:rFonts w:ascii="Arial" w:hAnsi="Arial" w:cs="Arial"/>
                <w:color w:val="auto"/>
                <w:sz w:val="22"/>
                <w:szCs w:val="22"/>
                <w:lang w:val="lt-LT"/>
              </w:rPr>
              <w:t>Diegėjas</w:t>
            </w:r>
            <w:r w:rsidRPr="000136D7">
              <w:rPr>
                <w:rFonts w:ascii="Arial" w:hAnsi="Arial" w:cs="Arial"/>
                <w:color w:val="auto"/>
                <w:sz w:val="22"/>
                <w:szCs w:val="22"/>
                <w:lang w:val="lt-LT"/>
              </w:rPr>
              <w:t xml:space="preserve"> įsipareigoja laikytis šių principų:</w:t>
            </w:r>
          </w:p>
          <w:p w14:paraId="04CCB38C" w14:textId="09A8767F" w:rsidR="000136D7" w:rsidRPr="000136D7" w:rsidRDefault="000136D7" w:rsidP="00A421C2">
            <w:pPr>
              <w:pStyle w:val="NormalWeb"/>
              <w:numPr>
                <w:ilvl w:val="0"/>
                <w:numId w:val="614"/>
              </w:numPr>
              <w:spacing w:before="0" w:beforeAutospacing="0" w:after="0" w:afterAutospacing="0"/>
              <w:ind w:left="141" w:right="138" w:firstLine="283"/>
              <w:jc w:val="both"/>
              <w:rPr>
                <w:rFonts w:ascii="Arial" w:hAnsi="Arial" w:cs="Arial"/>
                <w:color w:val="auto"/>
                <w:sz w:val="22"/>
                <w:szCs w:val="22"/>
                <w:lang w:val="lt-LT"/>
              </w:rPr>
            </w:pPr>
            <w:r w:rsidRPr="000136D7">
              <w:rPr>
                <w:rFonts w:ascii="Arial" w:hAnsi="Arial" w:cs="Arial"/>
                <w:color w:val="auto"/>
                <w:sz w:val="22"/>
                <w:szCs w:val="22"/>
                <w:lang w:val="lt-LT"/>
              </w:rPr>
              <w:t xml:space="preserve">vengti perteklinio spausdinimo, nebent to reikalautų teisės aktai ar </w:t>
            </w:r>
            <w:r>
              <w:rPr>
                <w:rFonts w:ascii="Arial" w:hAnsi="Arial" w:cs="Arial"/>
                <w:color w:val="auto"/>
                <w:sz w:val="22"/>
                <w:szCs w:val="22"/>
                <w:lang w:val="lt-LT"/>
              </w:rPr>
              <w:t>Įmonė</w:t>
            </w:r>
            <w:r w:rsidRPr="000136D7">
              <w:rPr>
                <w:rFonts w:ascii="Arial" w:hAnsi="Arial" w:cs="Arial"/>
                <w:color w:val="auto"/>
                <w:sz w:val="22"/>
                <w:szCs w:val="22"/>
                <w:lang w:val="lt-LT"/>
              </w:rPr>
              <w:t>;</w:t>
            </w:r>
          </w:p>
          <w:p w14:paraId="3C10C286" w14:textId="77777777" w:rsidR="000136D7" w:rsidRPr="000136D7" w:rsidRDefault="000136D7" w:rsidP="00A421C2">
            <w:pPr>
              <w:pStyle w:val="NormalWeb"/>
              <w:numPr>
                <w:ilvl w:val="0"/>
                <w:numId w:val="614"/>
              </w:numPr>
              <w:spacing w:before="0" w:beforeAutospacing="0" w:after="0" w:afterAutospacing="0"/>
              <w:ind w:left="141" w:right="138" w:firstLine="283"/>
              <w:jc w:val="both"/>
              <w:rPr>
                <w:rFonts w:ascii="Arial" w:hAnsi="Arial" w:cs="Arial"/>
                <w:color w:val="auto"/>
                <w:sz w:val="22"/>
                <w:szCs w:val="22"/>
                <w:lang w:val="lt-LT"/>
              </w:rPr>
            </w:pPr>
            <w:r w:rsidRPr="000136D7">
              <w:rPr>
                <w:rFonts w:ascii="Arial" w:hAnsi="Arial" w:cs="Arial"/>
                <w:color w:val="auto"/>
                <w:sz w:val="22"/>
                <w:szCs w:val="22"/>
                <w:lang w:val="lt-LT"/>
              </w:rPr>
              <w:t>naudoti tik perdirbtą popierių, atitinkantį žaliųjų pirkimų kriterijus (jeigu spausdinama);</w:t>
            </w:r>
          </w:p>
          <w:p w14:paraId="6A035F27" w14:textId="77777777" w:rsidR="000136D7" w:rsidRPr="000136D7" w:rsidRDefault="000136D7" w:rsidP="00A421C2">
            <w:pPr>
              <w:pStyle w:val="NormalWeb"/>
              <w:numPr>
                <w:ilvl w:val="0"/>
                <w:numId w:val="614"/>
              </w:numPr>
              <w:spacing w:before="0" w:beforeAutospacing="0" w:after="0" w:afterAutospacing="0"/>
              <w:ind w:left="141" w:right="138" w:firstLine="283"/>
              <w:jc w:val="both"/>
              <w:rPr>
                <w:rFonts w:ascii="Arial" w:hAnsi="Arial" w:cs="Arial"/>
                <w:color w:val="auto"/>
                <w:sz w:val="22"/>
                <w:szCs w:val="22"/>
                <w:lang w:val="lt-LT"/>
              </w:rPr>
            </w:pPr>
            <w:r w:rsidRPr="000136D7">
              <w:rPr>
                <w:rFonts w:ascii="Arial" w:hAnsi="Arial" w:cs="Arial"/>
                <w:color w:val="auto"/>
                <w:sz w:val="22"/>
                <w:szCs w:val="22"/>
                <w:lang w:val="lt-LT"/>
              </w:rPr>
              <w:t>prioritetą teikti elektroninėms, redaguojamoms ir peržiūrimoms dokumentų versijoms;</w:t>
            </w:r>
          </w:p>
          <w:p w14:paraId="28E70066" w14:textId="209F06E8" w:rsidR="0081226F" w:rsidRPr="00254FC4" w:rsidRDefault="000136D7" w:rsidP="00A421C2">
            <w:pPr>
              <w:pStyle w:val="NormalWeb"/>
              <w:numPr>
                <w:ilvl w:val="0"/>
                <w:numId w:val="614"/>
              </w:numPr>
              <w:spacing w:before="0" w:beforeAutospacing="0" w:after="0" w:afterAutospacing="0"/>
              <w:ind w:left="141" w:right="138" w:firstLine="283"/>
              <w:jc w:val="both"/>
              <w:rPr>
                <w:lang w:val="lt-LT"/>
              </w:rPr>
            </w:pPr>
            <w:r w:rsidRPr="000136D7">
              <w:rPr>
                <w:rFonts w:ascii="Arial" w:hAnsi="Arial" w:cs="Arial"/>
                <w:color w:val="auto"/>
                <w:sz w:val="22"/>
                <w:szCs w:val="22"/>
                <w:lang w:val="lt-LT"/>
              </w:rPr>
              <w:t>įrangos perdavimo–priėmimo aktai taip pat turi būti pateikiami tik elektroniniu formatu ir, jeigu reikia, pasirašomi el. parašu.</w:t>
            </w:r>
          </w:p>
        </w:tc>
      </w:tr>
    </w:tbl>
    <w:p w14:paraId="57681FE5" w14:textId="0BAADD20" w:rsidR="00FD51F4" w:rsidRPr="00BE1F32" w:rsidRDefault="00856EFF">
      <w:pPr>
        <w:pStyle w:val="Heading2"/>
        <w:numPr>
          <w:ilvl w:val="1"/>
          <w:numId w:val="796"/>
        </w:numPr>
        <w:spacing w:before="120" w:beforeAutospacing="0" w:after="120" w:afterAutospacing="0" w:line="240" w:lineRule="auto"/>
        <w:ind w:left="0" w:firstLine="249"/>
        <w:rPr>
          <w:b w:val="0"/>
          <w:bCs w:val="0"/>
        </w:rPr>
      </w:pPr>
      <w:bookmarkStart w:id="3627" w:name="_Toc208916516"/>
      <w:bookmarkStart w:id="3628" w:name="_Toc217222605"/>
      <w:r w:rsidRPr="00BE1F32">
        <w:rPr>
          <w:b w:val="0"/>
          <w:bCs w:val="0"/>
        </w:rPr>
        <w:t>REIKALAVIMAI SISTEMOS DEMONSTRACIJAI</w:t>
      </w:r>
      <w:bookmarkEnd w:id="3627"/>
      <w:bookmarkEnd w:id="362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4563E7" w:rsidRPr="00C01ADA" w14:paraId="719A706F" w14:textId="77777777" w:rsidTr="001F223C">
        <w:trPr>
          <w:tblHeader/>
        </w:trPr>
        <w:tc>
          <w:tcPr>
            <w:tcW w:w="846" w:type="dxa"/>
            <w:shd w:val="clear" w:color="auto" w:fill="C5E0B3" w:themeFill="accent6" w:themeFillTint="66"/>
          </w:tcPr>
          <w:p w14:paraId="509C6BC8" w14:textId="1BBA4162" w:rsidR="00FD51F4" w:rsidRPr="00C01ADA" w:rsidRDefault="00FD51F4" w:rsidP="00EB545C">
            <w:pPr>
              <w:jc w:val="center"/>
              <w:rPr>
                <w:b/>
                <w:bCs/>
                <w:color w:val="auto"/>
                <w:sz w:val="22"/>
                <w:szCs w:val="22"/>
                <w:lang w:val="lt-LT"/>
              </w:rPr>
            </w:pPr>
            <w:r w:rsidRPr="00C01ADA">
              <w:rPr>
                <w:b/>
                <w:bCs/>
                <w:color w:val="auto"/>
                <w:sz w:val="22"/>
                <w:szCs w:val="22"/>
                <w:lang w:val="lt-LT"/>
              </w:rPr>
              <w:t>N</w:t>
            </w:r>
            <w:r w:rsidR="00A2750A" w:rsidRPr="00C01ADA">
              <w:rPr>
                <w:b/>
                <w:bCs/>
                <w:color w:val="auto"/>
                <w:sz w:val="22"/>
                <w:szCs w:val="22"/>
                <w:lang w:val="lt-LT"/>
              </w:rPr>
              <w:t>R</w:t>
            </w:r>
            <w:r w:rsidRPr="00C01ADA">
              <w:rPr>
                <w:b/>
                <w:bCs/>
                <w:color w:val="auto"/>
                <w:sz w:val="22"/>
                <w:szCs w:val="22"/>
                <w:lang w:val="lt-LT"/>
              </w:rPr>
              <w:t>.</w:t>
            </w:r>
          </w:p>
        </w:tc>
        <w:tc>
          <w:tcPr>
            <w:tcW w:w="8788" w:type="dxa"/>
            <w:shd w:val="clear" w:color="auto" w:fill="C5E0B3" w:themeFill="accent6" w:themeFillTint="66"/>
          </w:tcPr>
          <w:p w14:paraId="1BDFBE76" w14:textId="77777777" w:rsidR="00FD51F4" w:rsidRPr="00C01ADA" w:rsidRDefault="00FD51F4" w:rsidP="00EB545C">
            <w:pPr>
              <w:jc w:val="center"/>
              <w:rPr>
                <w:b/>
                <w:bCs/>
                <w:color w:val="auto"/>
                <w:sz w:val="22"/>
                <w:szCs w:val="22"/>
                <w:lang w:val="lt-LT"/>
              </w:rPr>
            </w:pPr>
            <w:r w:rsidRPr="00C01ADA">
              <w:rPr>
                <w:b/>
                <w:bCs/>
                <w:color w:val="auto"/>
                <w:sz w:val="22"/>
                <w:szCs w:val="22"/>
                <w:lang w:val="lt-LT"/>
              </w:rPr>
              <w:t>REIKALAVIMAI</w:t>
            </w:r>
          </w:p>
        </w:tc>
      </w:tr>
      <w:tr w:rsidR="001D7D8A" w:rsidRPr="00C01ADA" w14:paraId="57CE5990" w14:textId="77777777" w:rsidTr="001F223C">
        <w:tc>
          <w:tcPr>
            <w:tcW w:w="846" w:type="dxa"/>
          </w:tcPr>
          <w:p w14:paraId="11867414" w14:textId="77777777" w:rsidR="001D7D8A" w:rsidRPr="00C01ADA" w:rsidRDefault="001D7D8A">
            <w:pPr>
              <w:pStyle w:val="ListParagraph"/>
              <w:numPr>
                <w:ilvl w:val="0"/>
                <w:numId w:val="1055"/>
              </w:numPr>
            </w:pPr>
          </w:p>
        </w:tc>
        <w:tc>
          <w:tcPr>
            <w:tcW w:w="8788" w:type="dxa"/>
          </w:tcPr>
          <w:p w14:paraId="1540F2CF" w14:textId="4C5BF40D" w:rsidR="001D7D8A" w:rsidRDefault="00E6798F" w:rsidP="001F223C">
            <w:pPr>
              <w:ind w:left="141" w:right="138"/>
              <w:jc w:val="both"/>
              <w:rPr>
                <w:color w:val="auto"/>
                <w:sz w:val="22"/>
                <w:szCs w:val="22"/>
                <w:lang w:val="lt-LT"/>
              </w:rPr>
            </w:pPr>
            <w:r>
              <w:rPr>
                <w:color w:val="auto"/>
                <w:sz w:val="22"/>
                <w:szCs w:val="22"/>
                <w:lang w:val="lt-LT"/>
              </w:rPr>
              <w:t>FAVIS</w:t>
            </w:r>
            <w:r w:rsidR="001D7D8A" w:rsidRPr="001D7D8A">
              <w:rPr>
                <w:color w:val="auto"/>
                <w:sz w:val="22"/>
                <w:szCs w:val="22"/>
                <w:lang w:val="lt-LT"/>
              </w:rPr>
              <w:t xml:space="preserve"> kūrimo eigoje Diegėjas privalo reguliariai vykdyti sistemos demonstracijas (toliau – Demonstracijos), skirtas Įmonės atstovams.</w:t>
            </w:r>
          </w:p>
          <w:p w14:paraId="0872A9BE" w14:textId="087F6F31" w:rsidR="001D7D8A" w:rsidRDefault="001D7D8A" w:rsidP="001F223C">
            <w:pPr>
              <w:ind w:left="141" w:right="138"/>
              <w:jc w:val="both"/>
              <w:rPr>
                <w:color w:val="auto"/>
                <w:sz w:val="22"/>
                <w:szCs w:val="22"/>
                <w:lang w:val="lt-LT"/>
              </w:rPr>
            </w:pPr>
            <w:r w:rsidRPr="001D7D8A">
              <w:rPr>
                <w:color w:val="auto"/>
                <w:sz w:val="22"/>
                <w:szCs w:val="22"/>
                <w:lang w:val="lt-LT"/>
              </w:rPr>
              <w:t xml:space="preserve">Demonstracijos vykdomos ne prototipų ar maketų pagrindu, o naudojant realiai kuriamą </w:t>
            </w:r>
            <w:r w:rsidR="00E6798F">
              <w:rPr>
                <w:color w:val="auto"/>
                <w:sz w:val="22"/>
                <w:szCs w:val="22"/>
                <w:lang w:val="lt-LT"/>
              </w:rPr>
              <w:t>FAVIS</w:t>
            </w:r>
            <w:r w:rsidRPr="001D7D8A">
              <w:rPr>
                <w:color w:val="auto"/>
                <w:sz w:val="22"/>
                <w:szCs w:val="22"/>
                <w:lang w:val="lt-LT"/>
              </w:rPr>
              <w:t xml:space="preserve"> versiją su veikiančiu funkcionalumu.</w:t>
            </w:r>
          </w:p>
          <w:p w14:paraId="6E1FDF81" w14:textId="40D259E4" w:rsidR="001D7D8A" w:rsidRPr="001D7D8A" w:rsidRDefault="001D7D8A" w:rsidP="001F223C">
            <w:pPr>
              <w:ind w:left="141" w:right="138"/>
              <w:jc w:val="both"/>
              <w:rPr>
                <w:rFonts w:eastAsia="SimSun"/>
                <w:bCs/>
                <w:sz w:val="22"/>
                <w:szCs w:val="22"/>
                <w:lang w:val="lt-LT" w:eastAsia="ja-JP"/>
              </w:rPr>
            </w:pPr>
            <w:r w:rsidRPr="001D7D8A">
              <w:rPr>
                <w:color w:val="auto"/>
                <w:sz w:val="22"/>
                <w:szCs w:val="22"/>
                <w:lang w:val="lt-LT"/>
              </w:rPr>
              <w:t>Demonstracijų tikslas – supažindinti Įmonę su sistemos funkcionalumu, sąsajomis ir naudotojo sąsajos logika bei surinkti Įmonės pastabas dėl sukurto ar kuriamo funkcionalumo.</w:t>
            </w:r>
          </w:p>
        </w:tc>
      </w:tr>
      <w:tr w:rsidR="001D7D8A" w:rsidRPr="00C01ADA" w14:paraId="72D7A38F" w14:textId="77777777" w:rsidTr="001F223C">
        <w:tc>
          <w:tcPr>
            <w:tcW w:w="846" w:type="dxa"/>
          </w:tcPr>
          <w:p w14:paraId="57F8D76B" w14:textId="77777777" w:rsidR="001D7D8A" w:rsidRPr="00254FC4" w:rsidRDefault="001D7D8A">
            <w:pPr>
              <w:pStyle w:val="ListParagraph"/>
              <w:numPr>
                <w:ilvl w:val="0"/>
                <w:numId w:val="1055"/>
              </w:numPr>
              <w:rPr>
                <w:lang w:val="lt-LT"/>
              </w:rPr>
            </w:pPr>
          </w:p>
        </w:tc>
        <w:tc>
          <w:tcPr>
            <w:tcW w:w="8788" w:type="dxa"/>
          </w:tcPr>
          <w:p w14:paraId="193052C7" w14:textId="77777777" w:rsidR="00880A19" w:rsidRDefault="00994DAB" w:rsidP="001F223C">
            <w:pPr>
              <w:pStyle w:val="NormalWeb"/>
              <w:spacing w:before="0" w:beforeAutospacing="0" w:after="0" w:afterAutospacing="0"/>
              <w:ind w:left="141" w:right="138"/>
              <w:jc w:val="both"/>
              <w:rPr>
                <w:rFonts w:ascii="Arial" w:hAnsi="Arial" w:cs="Arial"/>
                <w:color w:val="auto"/>
                <w:sz w:val="22"/>
                <w:szCs w:val="22"/>
                <w:lang w:val="lt-LT"/>
              </w:rPr>
            </w:pPr>
            <w:r w:rsidRPr="00994DAB">
              <w:rPr>
                <w:rFonts w:ascii="Arial" w:hAnsi="Arial" w:cs="Arial"/>
                <w:color w:val="auto"/>
                <w:sz w:val="22"/>
                <w:szCs w:val="22"/>
                <w:lang w:val="lt-LT"/>
              </w:rPr>
              <w:t>Demonstracijų tvarkaraštis, demonstravimo apimtis (funkcionalumai ir moduliai), jų seka ir trukmė turi būti numatyti ir suderinti Paslaugų teikimo reglamente (žr. 8.1 sk</w:t>
            </w:r>
            <w:r>
              <w:rPr>
                <w:rFonts w:ascii="Arial" w:hAnsi="Arial" w:cs="Arial"/>
                <w:color w:val="auto"/>
                <w:sz w:val="22"/>
                <w:szCs w:val="22"/>
                <w:lang w:val="lt-LT"/>
              </w:rPr>
              <w:t>yrių „</w:t>
            </w:r>
            <w:r w:rsidR="00880A19">
              <w:rPr>
                <w:rFonts w:ascii="Arial" w:hAnsi="Arial" w:cs="Arial"/>
                <w:color w:val="auto"/>
                <w:sz w:val="22"/>
                <w:szCs w:val="22"/>
                <w:lang w:val="lt-LT"/>
              </w:rPr>
              <w:t>Reikalavimai dokumentacijai ir jos derinimui“</w:t>
            </w:r>
            <w:r w:rsidRPr="00994DAB">
              <w:rPr>
                <w:rFonts w:ascii="Arial" w:hAnsi="Arial" w:cs="Arial"/>
                <w:color w:val="auto"/>
                <w:sz w:val="22"/>
                <w:szCs w:val="22"/>
                <w:lang w:val="lt-LT"/>
              </w:rPr>
              <w:t>)</w:t>
            </w:r>
            <w:r w:rsidR="00880A19">
              <w:rPr>
                <w:rFonts w:ascii="Arial" w:hAnsi="Arial" w:cs="Arial"/>
                <w:color w:val="auto"/>
                <w:sz w:val="22"/>
                <w:szCs w:val="22"/>
                <w:lang w:val="lt-LT"/>
              </w:rPr>
              <w:t>.</w:t>
            </w:r>
          </w:p>
          <w:p w14:paraId="59253D31" w14:textId="6D9308D2" w:rsidR="00994DAB" w:rsidRPr="00994DAB" w:rsidRDefault="00994DAB" w:rsidP="001F223C">
            <w:pPr>
              <w:pStyle w:val="NormalWeb"/>
              <w:spacing w:before="0" w:beforeAutospacing="0" w:after="0" w:afterAutospacing="0"/>
              <w:ind w:left="141" w:right="138"/>
              <w:jc w:val="both"/>
              <w:rPr>
                <w:rFonts w:ascii="Arial" w:hAnsi="Arial" w:cs="Arial"/>
                <w:color w:val="auto"/>
                <w:sz w:val="22"/>
                <w:szCs w:val="22"/>
                <w:lang w:val="lt-LT"/>
              </w:rPr>
            </w:pPr>
            <w:r w:rsidRPr="00994DAB">
              <w:rPr>
                <w:rFonts w:ascii="Arial" w:hAnsi="Arial" w:cs="Arial"/>
                <w:color w:val="auto"/>
                <w:sz w:val="22"/>
                <w:szCs w:val="22"/>
                <w:lang w:val="lt-LT"/>
              </w:rPr>
              <w:t>Kiekvienos demonstracijos metu turi būti pateikiamas išsamus demonstravimo planas, nurodant:</w:t>
            </w:r>
          </w:p>
          <w:p w14:paraId="04A974CB" w14:textId="77777777" w:rsidR="00994DAB" w:rsidRPr="00994DAB" w:rsidRDefault="00994DAB">
            <w:pPr>
              <w:pStyle w:val="NormalWeb"/>
              <w:numPr>
                <w:ilvl w:val="0"/>
                <w:numId w:val="1084"/>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994DAB">
              <w:rPr>
                <w:rFonts w:ascii="Arial" w:hAnsi="Arial" w:cs="Arial"/>
                <w:color w:val="auto"/>
                <w:sz w:val="22"/>
                <w:szCs w:val="22"/>
                <w:lang w:val="lt-LT"/>
              </w:rPr>
              <w:t>demonstruojamus modulius ar funkcionalumus;</w:t>
            </w:r>
          </w:p>
          <w:p w14:paraId="73F24A1D" w14:textId="77777777" w:rsidR="00994DAB" w:rsidRPr="00994DAB" w:rsidRDefault="00994DAB">
            <w:pPr>
              <w:pStyle w:val="NormalWeb"/>
              <w:numPr>
                <w:ilvl w:val="0"/>
                <w:numId w:val="1084"/>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994DAB">
              <w:rPr>
                <w:rFonts w:ascii="Arial" w:hAnsi="Arial" w:cs="Arial"/>
                <w:color w:val="auto"/>
                <w:sz w:val="22"/>
                <w:szCs w:val="22"/>
                <w:lang w:val="lt-LT"/>
              </w:rPr>
              <w:t>demonstracijos trukmę;</w:t>
            </w:r>
          </w:p>
          <w:p w14:paraId="3112277B" w14:textId="77777777" w:rsidR="00994DAB" w:rsidRPr="00994DAB" w:rsidRDefault="00994DAB">
            <w:pPr>
              <w:pStyle w:val="NormalWeb"/>
              <w:numPr>
                <w:ilvl w:val="0"/>
                <w:numId w:val="1084"/>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994DAB">
              <w:rPr>
                <w:rFonts w:ascii="Arial" w:hAnsi="Arial" w:cs="Arial"/>
                <w:color w:val="auto"/>
                <w:sz w:val="22"/>
                <w:szCs w:val="22"/>
                <w:lang w:val="lt-LT"/>
              </w:rPr>
              <w:t xml:space="preserve">pagrindinius testavimo scenarijus (angl. </w:t>
            </w:r>
            <w:r w:rsidRPr="00994DAB">
              <w:rPr>
                <w:rStyle w:val="Emphasis"/>
                <w:rFonts w:ascii="Arial" w:hAnsi="Arial" w:cs="Arial"/>
                <w:color w:val="auto"/>
                <w:sz w:val="22"/>
                <w:szCs w:val="22"/>
                <w:lang w:val="lt-LT"/>
              </w:rPr>
              <w:t>demo scripts</w:t>
            </w:r>
            <w:r w:rsidRPr="00994DAB">
              <w:rPr>
                <w:rFonts w:ascii="Arial" w:hAnsi="Arial" w:cs="Arial"/>
                <w:color w:val="auto"/>
                <w:sz w:val="22"/>
                <w:szCs w:val="22"/>
                <w:lang w:val="lt-LT"/>
              </w:rPr>
              <w:t>, jeigu taikytina);</w:t>
            </w:r>
          </w:p>
          <w:p w14:paraId="3A4AB849" w14:textId="77777777" w:rsidR="001D6C50" w:rsidRPr="001D6C50" w:rsidRDefault="00994DAB">
            <w:pPr>
              <w:pStyle w:val="NormalWeb"/>
              <w:numPr>
                <w:ilvl w:val="0"/>
                <w:numId w:val="1084"/>
              </w:numPr>
              <w:tabs>
                <w:tab w:val="clear" w:pos="720"/>
                <w:tab w:val="left" w:pos="696"/>
              </w:tabs>
              <w:spacing w:before="0" w:beforeAutospacing="0" w:after="0" w:afterAutospacing="0"/>
              <w:ind w:left="141" w:right="138" w:firstLine="283"/>
              <w:jc w:val="both"/>
            </w:pPr>
            <w:r w:rsidRPr="00994DAB">
              <w:rPr>
                <w:rFonts w:ascii="Arial" w:hAnsi="Arial" w:cs="Arial"/>
                <w:color w:val="auto"/>
                <w:sz w:val="22"/>
                <w:szCs w:val="22"/>
                <w:lang w:val="lt-LT"/>
              </w:rPr>
              <w:t>atsakingus Diegėjo ir Įmonės dalyvius.</w:t>
            </w:r>
          </w:p>
          <w:p w14:paraId="006D0EA6" w14:textId="7BA9AAFB" w:rsidR="001D7D8A" w:rsidRPr="00994DAB" w:rsidRDefault="00994DAB" w:rsidP="001F223C">
            <w:pPr>
              <w:pStyle w:val="NormalWeb"/>
              <w:spacing w:before="0" w:beforeAutospacing="0" w:after="0" w:afterAutospacing="0"/>
              <w:ind w:left="141" w:right="138"/>
              <w:jc w:val="both"/>
            </w:pPr>
            <w:r w:rsidRPr="00994DAB">
              <w:rPr>
                <w:rFonts w:ascii="Arial" w:hAnsi="Arial" w:cs="Arial"/>
                <w:color w:val="auto"/>
                <w:sz w:val="22"/>
                <w:szCs w:val="22"/>
                <w:lang w:val="lt-LT"/>
              </w:rPr>
              <w:t xml:space="preserve">Iki </w:t>
            </w:r>
            <w:r w:rsidRPr="001D6C50">
              <w:rPr>
                <w:rStyle w:val="Strong"/>
                <w:rFonts w:ascii="Arial" w:hAnsi="Arial" w:cs="Arial"/>
                <w:b w:val="0"/>
                <w:bCs w:val="0"/>
                <w:color w:val="auto"/>
                <w:sz w:val="22"/>
                <w:szCs w:val="22"/>
                <w:lang w:val="lt-LT"/>
              </w:rPr>
              <w:t>priėmimo testavimo etapo pradžios</w:t>
            </w:r>
            <w:r w:rsidRPr="00994DAB">
              <w:rPr>
                <w:rFonts w:ascii="Arial" w:hAnsi="Arial" w:cs="Arial"/>
                <w:color w:val="auto"/>
                <w:sz w:val="22"/>
                <w:szCs w:val="22"/>
                <w:lang w:val="lt-LT"/>
              </w:rPr>
              <w:t xml:space="preserve"> Įmonei turi būti pademonstruotas visas suplanuotas </w:t>
            </w:r>
            <w:r w:rsidR="00E6798F">
              <w:rPr>
                <w:rFonts w:ascii="Arial" w:hAnsi="Arial" w:cs="Arial"/>
                <w:color w:val="auto"/>
                <w:sz w:val="22"/>
                <w:szCs w:val="22"/>
                <w:lang w:val="lt-LT"/>
              </w:rPr>
              <w:t>FAVIS</w:t>
            </w:r>
            <w:r w:rsidRPr="00994DAB">
              <w:rPr>
                <w:rFonts w:ascii="Arial" w:hAnsi="Arial" w:cs="Arial"/>
                <w:color w:val="auto"/>
                <w:sz w:val="22"/>
                <w:szCs w:val="22"/>
                <w:lang w:val="lt-LT"/>
              </w:rPr>
              <w:t xml:space="preserve"> funkcionalumas, išskyrus tuos atvejus, kai funkcionalumas pagrįstai ir abipusiu susitarimu pažymimas kaip nedemonstruotinas (pvz., sisteminis ar foninis komponentas).</w:t>
            </w:r>
          </w:p>
        </w:tc>
      </w:tr>
      <w:tr w:rsidR="001D6C50" w:rsidRPr="00C01ADA" w14:paraId="582C8966" w14:textId="77777777" w:rsidTr="001F223C">
        <w:tc>
          <w:tcPr>
            <w:tcW w:w="846" w:type="dxa"/>
          </w:tcPr>
          <w:p w14:paraId="63FDAC96" w14:textId="77777777" w:rsidR="001D6C50" w:rsidRPr="00C01ADA" w:rsidRDefault="001D6C50">
            <w:pPr>
              <w:pStyle w:val="ListParagraph"/>
              <w:numPr>
                <w:ilvl w:val="0"/>
                <w:numId w:val="1055"/>
              </w:numPr>
            </w:pPr>
          </w:p>
        </w:tc>
        <w:tc>
          <w:tcPr>
            <w:tcW w:w="8788" w:type="dxa"/>
          </w:tcPr>
          <w:p w14:paraId="3AC25713" w14:textId="77777777" w:rsidR="006A1F3E" w:rsidRPr="006A1F3E" w:rsidRDefault="006A1F3E" w:rsidP="001F223C">
            <w:pPr>
              <w:pStyle w:val="NormalWeb"/>
              <w:spacing w:before="0" w:beforeAutospacing="0" w:after="0" w:afterAutospacing="0"/>
              <w:ind w:left="141" w:right="138"/>
              <w:jc w:val="both"/>
              <w:rPr>
                <w:rFonts w:ascii="Arial" w:hAnsi="Arial" w:cs="Arial"/>
                <w:color w:val="auto"/>
                <w:sz w:val="22"/>
                <w:szCs w:val="22"/>
                <w:lang w:val="lt-LT"/>
              </w:rPr>
            </w:pPr>
            <w:r w:rsidRPr="006A1F3E">
              <w:rPr>
                <w:rFonts w:ascii="Arial" w:hAnsi="Arial" w:cs="Arial"/>
                <w:color w:val="auto"/>
                <w:sz w:val="22"/>
                <w:szCs w:val="22"/>
                <w:lang w:val="lt-LT"/>
              </w:rPr>
              <w:t>Demonstracijų metu išsakyti Įmonės atsiliepimai, pastabos, klausimai ir pasiūlymai turi būti:</w:t>
            </w:r>
          </w:p>
          <w:p w14:paraId="4C934486" w14:textId="77777777" w:rsidR="006A1F3E" w:rsidRPr="006A1F3E" w:rsidRDefault="006A1F3E">
            <w:pPr>
              <w:pStyle w:val="NormalWeb"/>
              <w:numPr>
                <w:ilvl w:val="0"/>
                <w:numId w:val="1085"/>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6A1F3E">
              <w:rPr>
                <w:rStyle w:val="Strong"/>
                <w:rFonts w:ascii="Arial" w:hAnsi="Arial" w:cs="Arial"/>
                <w:b w:val="0"/>
                <w:bCs w:val="0"/>
                <w:color w:val="auto"/>
                <w:sz w:val="22"/>
                <w:szCs w:val="22"/>
                <w:lang w:val="lt-LT"/>
              </w:rPr>
              <w:t>registruojami realiu laiku</w:t>
            </w:r>
            <w:r w:rsidRPr="006A1F3E">
              <w:rPr>
                <w:rFonts w:ascii="Arial" w:hAnsi="Arial" w:cs="Arial"/>
                <w:color w:val="auto"/>
                <w:sz w:val="22"/>
                <w:szCs w:val="22"/>
                <w:lang w:val="lt-LT"/>
              </w:rPr>
              <w:t xml:space="preserve"> – susitikimo protokoluose, el. priemonėmis arba naudojant specializuotą sistemą (pvz., Jira, Azure DevOps ar kitą sutartą klaidų ir pakeitimų registravimo įrankį);</w:t>
            </w:r>
          </w:p>
          <w:p w14:paraId="48B8B39A" w14:textId="77777777" w:rsidR="006A1F3E" w:rsidRPr="006A1F3E" w:rsidRDefault="006A1F3E">
            <w:pPr>
              <w:pStyle w:val="NormalWeb"/>
              <w:numPr>
                <w:ilvl w:val="0"/>
                <w:numId w:val="1085"/>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6A1F3E">
              <w:rPr>
                <w:rStyle w:val="Strong"/>
                <w:rFonts w:ascii="Arial" w:hAnsi="Arial" w:cs="Arial"/>
                <w:b w:val="0"/>
                <w:bCs w:val="0"/>
                <w:color w:val="auto"/>
                <w:sz w:val="22"/>
                <w:szCs w:val="22"/>
                <w:lang w:val="lt-LT"/>
              </w:rPr>
              <w:t>kategorizuojami</w:t>
            </w:r>
            <w:r w:rsidRPr="006A1F3E">
              <w:rPr>
                <w:rFonts w:ascii="Arial" w:hAnsi="Arial" w:cs="Arial"/>
                <w:color w:val="auto"/>
                <w:sz w:val="22"/>
                <w:szCs w:val="22"/>
                <w:lang w:val="lt-LT"/>
              </w:rPr>
              <w:t xml:space="preserve"> pagal pobūdį: neatitikimas specifikacijai, naudotojo sąsajos patobulinimas, papildomas pageidavimas ir pan.;</w:t>
            </w:r>
          </w:p>
          <w:p w14:paraId="6D5485C9" w14:textId="77777777" w:rsidR="006A1F3E" w:rsidRPr="006A1F3E" w:rsidRDefault="006A1F3E">
            <w:pPr>
              <w:pStyle w:val="NormalWeb"/>
              <w:numPr>
                <w:ilvl w:val="0"/>
                <w:numId w:val="1085"/>
              </w:numPr>
              <w:tabs>
                <w:tab w:val="clear" w:pos="720"/>
                <w:tab w:val="left" w:pos="708"/>
              </w:tabs>
              <w:spacing w:before="0" w:beforeAutospacing="0" w:after="0" w:afterAutospacing="0"/>
              <w:ind w:left="141" w:right="138" w:firstLine="283"/>
              <w:jc w:val="both"/>
              <w:rPr>
                <w:lang w:val="lt-LT"/>
              </w:rPr>
            </w:pPr>
            <w:r w:rsidRPr="006A1F3E">
              <w:rPr>
                <w:rStyle w:val="Strong"/>
                <w:rFonts w:ascii="Arial" w:hAnsi="Arial" w:cs="Arial"/>
                <w:b w:val="0"/>
                <w:bCs w:val="0"/>
                <w:color w:val="auto"/>
                <w:sz w:val="22"/>
                <w:szCs w:val="22"/>
                <w:lang w:val="lt-LT"/>
              </w:rPr>
              <w:t>nurodomas statusas</w:t>
            </w:r>
            <w:r w:rsidRPr="006A1F3E">
              <w:rPr>
                <w:rFonts w:ascii="Arial" w:hAnsi="Arial" w:cs="Arial"/>
                <w:color w:val="auto"/>
                <w:sz w:val="22"/>
                <w:szCs w:val="22"/>
                <w:lang w:val="lt-LT"/>
              </w:rPr>
              <w:t>: naujas / svarstomas / realizuotas / atmestas (su motyvacija).</w:t>
            </w:r>
          </w:p>
          <w:p w14:paraId="15D2EF21" w14:textId="1727CF9D" w:rsidR="001D6C50" w:rsidRPr="006A1F3E" w:rsidRDefault="006A1F3E" w:rsidP="001F223C">
            <w:pPr>
              <w:pStyle w:val="NormalWeb"/>
              <w:spacing w:before="0" w:beforeAutospacing="0" w:after="0" w:afterAutospacing="0"/>
              <w:ind w:left="141" w:right="138"/>
              <w:jc w:val="both"/>
              <w:rPr>
                <w:lang w:val="lt-LT"/>
              </w:rPr>
            </w:pPr>
            <w:r w:rsidRPr="006A1F3E">
              <w:rPr>
                <w:rFonts w:ascii="Arial" w:hAnsi="Arial" w:cs="Arial"/>
                <w:color w:val="auto"/>
                <w:sz w:val="22"/>
                <w:szCs w:val="22"/>
                <w:lang w:val="lt-LT"/>
              </w:rPr>
              <w:t xml:space="preserve">Įmonė turi teisę </w:t>
            </w:r>
            <w:r w:rsidRPr="006A1F3E">
              <w:rPr>
                <w:rStyle w:val="Strong"/>
                <w:rFonts w:ascii="Arial" w:hAnsi="Arial" w:cs="Arial"/>
                <w:b w:val="0"/>
                <w:bCs w:val="0"/>
                <w:color w:val="auto"/>
                <w:sz w:val="22"/>
                <w:szCs w:val="22"/>
                <w:lang w:val="lt-LT"/>
              </w:rPr>
              <w:t>pakartotinai išsakyti pastabas</w:t>
            </w:r>
            <w:r w:rsidRPr="006A1F3E">
              <w:rPr>
                <w:rFonts w:ascii="Arial" w:hAnsi="Arial" w:cs="Arial"/>
                <w:color w:val="auto"/>
                <w:sz w:val="22"/>
                <w:szCs w:val="22"/>
                <w:lang w:val="lt-LT"/>
              </w:rPr>
              <w:t xml:space="preserve"> priėmimo testavimo metu, jeigu jos nebuvo tinkamai išnagrinėtos ar realizuotos per demonstracijų etapą.</w:t>
            </w:r>
          </w:p>
        </w:tc>
      </w:tr>
      <w:tr w:rsidR="006A1F3E" w:rsidRPr="00C01ADA" w14:paraId="6F00D960" w14:textId="77777777" w:rsidTr="001F223C">
        <w:tc>
          <w:tcPr>
            <w:tcW w:w="846" w:type="dxa"/>
          </w:tcPr>
          <w:p w14:paraId="01F5F89A" w14:textId="77777777" w:rsidR="006A1F3E" w:rsidRPr="00254FC4" w:rsidRDefault="006A1F3E">
            <w:pPr>
              <w:pStyle w:val="ListParagraph"/>
              <w:numPr>
                <w:ilvl w:val="0"/>
                <w:numId w:val="1055"/>
              </w:numPr>
              <w:rPr>
                <w:lang w:val="lt-LT"/>
              </w:rPr>
            </w:pPr>
          </w:p>
        </w:tc>
        <w:tc>
          <w:tcPr>
            <w:tcW w:w="8788" w:type="dxa"/>
          </w:tcPr>
          <w:p w14:paraId="544ED2FB" w14:textId="58EFD931" w:rsidR="006A1F3E" w:rsidRPr="00DA031A" w:rsidRDefault="00DA031A" w:rsidP="001F223C">
            <w:pPr>
              <w:pStyle w:val="NormalWeb"/>
              <w:spacing w:before="0" w:beforeAutospacing="0" w:after="0" w:afterAutospacing="0"/>
              <w:ind w:left="141" w:right="138"/>
              <w:jc w:val="both"/>
              <w:rPr>
                <w:rFonts w:ascii="Arial" w:hAnsi="Arial" w:cs="Arial"/>
                <w:sz w:val="22"/>
                <w:szCs w:val="22"/>
                <w:lang w:val="lt-LT"/>
              </w:rPr>
            </w:pPr>
            <w:r w:rsidRPr="00DA031A">
              <w:rPr>
                <w:rFonts w:ascii="Arial" w:hAnsi="Arial" w:cs="Arial"/>
                <w:color w:val="auto"/>
                <w:sz w:val="22"/>
                <w:szCs w:val="22"/>
                <w:lang w:val="lt-LT"/>
              </w:rPr>
              <w:t>Už demonstracijų organizavimą, pasiruošimą, vedimą ir dokumentavimą atsako Diegėjas.</w:t>
            </w:r>
            <w:r w:rsidRPr="00DA031A">
              <w:rPr>
                <w:rFonts w:ascii="Arial" w:hAnsi="Arial" w:cs="Arial"/>
                <w:color w:val="auto"/>
                <w:sz w:val="22"/>
                <w:szCs w:val="22"/>
                <w:lang w:val="lt-LT"/>
              </w:rPr>
              <w:br/>
              <w:t>Už atsiliepimų teikimą, konstruktyvų grįžtamąjį ryšį ir pastabų svarstymą atsako Įmonės paskirti projekto dalyviai (pvz., funkcinių sričių vadovai, naudotojai-ekspertai, testuotojai).</w:t>
            </w:r>
            <w:r w:rsidRPr="00DA031A">
              <w:rPr>
                <w:rFonts w:ascii="Arial" w:hAnsi="Arial" w:cs="Arial"/>
                <w:color w:val="auto"/>
                <w:sz w:val="22"/>
                <w:szCs w:val="22"/>
                <w:lang w:val="lt-LT"/>
              </w:rPr>
              <w:br/>
              <w:t>Už registruotų pastabų analizę, sprendimų priėmimą ir korekcijų įgyvendinimą atsakingas Diegėjas, bendradarbiaudamas su Įmonės projekto vadovu.</w:t>
            </w:r>
          </w:p>
        </w:tc>
      </w:tr>
      <w:tr w:rsidR="00DA031A" w:rsidRPr="00C01ADA" w14:paraId="2F14CC43" w14:textId="77777777" w:rsidTr="001F223C">
        <w:tc>
          <w:tcPr>
            <w:tcW w:w="846" w:type="dxa"/>
          </w:tcPr>
          <w:p w14:paraId="4313F5CF" w14:textId="77777777" w:rsidR="00DA031A" w:rsidRPr="00254FC4" w:rsidRDefault="00DA031A">
            <w:pPr>
              <w:pStyle w:val="ListParagraph"/>
              <w:numPr>
                <w:ilvl w:val="0"/>
                <w:numId w:val="1055"/>
              </w:numPr>
              <w:rPr>
                <w:lang w:val="lt-LT"/>
              </w:rPr>
            </w:pPr>
          </w:p>
        </w:tc>
        <w:tc>
          <w:tcPr>
            <w:tcW w:w="8788" w:type="dxa"/>
          </w:tcPr>
          <w:p w14:paraId="6FC9E2F5" w14:textId="2FD2F2BB" w:rsidR="00DA031A" w:rsidRPr="00152D11" w:rsidRDefault="00152D11" w:rsidP="001F223C">
            <w:pPr>
              <w:pStyle w:val="NormalWeb"/>
              <w:spacing w:before="0" w:beforeAutospacing="0" w:after="0" w:afterAutospacing="0"/>
              <w:ind w:left="141" w:right="138"/>
              <w:jc w:val="both"/>
              <w:rPr>
                <w:rFonts w:ascii="Arial" w:hAnsi="Arial" w:cs="Arial"/>
                <w:sz w:val="22"/>
                <w:szCs w:val="22"/>
                <w:lang w:val="lt-LT"/>
              </w:rPr>
            </w:pPr>
            <w:r w:rsidRPr="00152D11">
              <w:rPr>
                <w:rFonts w:ascii="Arial" w:hAnsi="Arial" w:cs="Arial"/>
                <w:color w:val="auto"/>
                <w:sz w:val="22"/>
                <w:szCs w:val="22"/>
                <w:lang w:val="lt-LT"/>
              </w:rPr>
              <w:t xml:space="preserve">Visi demonstravimo metu nustatyti </w:t>
            </w:r>
            <w:r w:rsidR="00E6798F">
              <w:rPr>
                <w:rFonts w:ascii="Arial" w:hAnsi="Arial" w:cs="Arial"/>
                <w:color w:val="auto"/>
                <w:sz w:val="22"/>
                <w:szCs w:val="22"/>
                <w:lang w:val="lt-LT"/>
              </w:rPr>
              <w:t>FAVIS</w:t>
            </w:r>
            <w:r w:rsidRPr="00152D11">
              <w:rPr>
                <w:rFonts w:ascii="Arial" w:hAnsi="Arial" w:cs="Arial"/>
                <w:color w:val="auto"/>
                <w:sz w:val="22"/>
                <w:szCs w:val="22"/>
                <w:lang w:val="lt-LT"/>
              </w:rPr>
              <w:t xml:space="preserve"> neatitikimai, susiję su Techninės specifikacijos reikalavimais, </w:t>
            </w:r>
            <w:r w:rsidRPr="00152D11">
              <w:rPr>
                <w:rStyle w:val="Strong"/>
                <w:rFonts w:ascii="Arial" w:eastAsia="Calibri" w:hAnsi="Arial" w:cs="Arial"/>
                <w:b w:val="0"/>
                <w:bCs w:val="0"/>
                <w:color w:val="auto"/>
                <w:sz w:val="22"/>
                <w:szCs w:val="22"/>
                <w:lang w:val="lt-LT"/>
              </w:rPr>
              <w:t>privalo būti pašalinti iki priėmimo testavimo etapo pradžios</w:t>
            </w:r>
            <w:r w:rsidRPr="00152D11">
              <w:rPr>
                <w:rFonts w:ascii="Arial" w:hAnsi="Arial" w:cs="Arial"/>
                <w:color w:val="auto"/>
                <w:sz w:val="22"/>
                <w:szCs w:val="22"/>
                <w:lang w:val="lt-LT"/>
              </w:rPr>
              <w:t>.</w:t>
            </w:r>
            <w:r w:rsidRPr="00152D11">
              <w:rPr>
                <w:rFonts w:ascii="Arial" w:hAnsi="Arial" w:cs="Arial"/>
                <w:color w:val="auto"/>
                <w:sz w:val="22"/>
                <w:szCs w:val="22"/>
                <w:lang w:val="lt-LT"/>
              </w:rPr>
              <w:br/>
              <w:t>Diegėjas turi teikti Įmonei patvirtintą ataskaitą apie kiekvienos demonstracijos metu gautų pastabų būklę ir įgyvendinimą, bent kartą per mėnesį (ar dažniau, jei sutarta kitaip).</w:t>
            </w:r>
          </w:p>
        </w:tc>
      </w:tr>
    </w:tbl>
    <w:p w14:paraId="7B67232E" w14:textId="7AAE77E7" w:rsidR="00FD51F4" w:rsidRPr="00BE1F32" w:rsidRDefault="00856EFF">
      <w:pPr>
        <w:pStyle w:val="Heading2"/>
        <w:numPr>
          <w:ilvl w:val="1"/>
          <w:numId w:val="796"/>
        </w:numPr>
        <w:spacing w:before="120" w:beforeAutospacing="0" w:after="120" w:afterAutospacing="0" w:line="240" w:lineRule="auto"/>
        <w:rPr>
          <w:b w:val="0"/>
          <w:bCs w:val="0"/>
        </w:rPr>
      </w:pPr>
      <w:bookmarkStart w:id="3629" w:name="_Toc208916517"/>
      <w:bookmarkStart w:id="3630" w:name="_Toc217222606"/>
      <w:r w:rsidRPr="00BE1F32">
        <w:rPr>
          <w:b w:val="0"/>
          <w:bCs w:val="0"/>
        </w:rPr>
        <w:t>REIKALAVIMAI SISTEMOS TESTAVIMUI</w:t>
      </w:r>
      <w:bookmarkEnd w:id="3629"/>
      <w:bookmarkEnd w:id="3630"/>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3B5C0B81" w14:textId="77777777" w:rsidTr="00161195">
        <w:trPr>
          <w:tblHeader/>
        </w:trPr>
        <w:tc>
          <w:tcPr>
            <w:tcW w:w="846" w:type="dxa"/>
            <w:shd w:val="clear" w:color="auto" w:fill="C5E0B3" w:themeFill="accent6" w:themeFillTint="66"/>
          </w:tcPr>
          <w:p w14:paraId="3EBD9D43" w14:textId="64A3567A" w:rsidR="00FD51F4" w:rsidRPr="00EA15B6" w:rsidRDefault="00FD51F4" w:rsidP="00C55EC8">
            <w:pPr>
              <w:jc w:val="center"/>
              <w:rPr>
                <w:b/>
                <w:bCs/>
                <w:color w:val="auto"/>
                <w:sz w:val="22"/>
                <w:szCs w:val="22"/>
                <w:lang w:val="lt-LT"/>
              </w:rPr>
            </w:pPr>
            <w:r w:rsidRPr="00EA15B6">
              <w:rPr>
                <w:b/>
                <w:bCs/>
                <w:color w:val="auto"/>
                <w:sz w:val="22"/>
                <w:szCs w:val="22"/>
                <w:lang w:val="lt-LT"/>
              </w:rPr>
              <w:t>N</w:t>
            </w:r>
            <w:r w:rsidR="00A2750A"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0B46EF6E" w14:textId="77777777" w:rsidR="00FD51F4" w:rsidRPr="00EA15B6" w:rsidRDefault="00FD51F4" w:rsidP="00C55EC8">
            <w:pPr>
              <w:jc w:val="center"/>
              <w:rPr>
                <w:b/>
                <w:bCs/>
                <w:color w:val="auto"/>
                <w:sz w:val="22"/>
                <w:szCs w:val="22"/>
                <w:lang w:val="lt-LT"/>
              </w:rPr>
            </w:pPr>
            <w:r w:rsidRPr="00EA15B6">
              <w:rPr>
                <w:b/>
                <w:bCs/>
                <w:color w:val="auto"/>
                <w:sz w:val="22"/>
                <w:szCs w:val="22"/>
                <w:lang w:val="lt-LT"/>
              </w:rPr>
              <w:t>REIKALAVIMAI</w:t>
            </w:r>
          </w:p>
        </w:tc>
      </w:tr>
      <w:tr w:rsidR="000875BF" w:rsidRPr="00C01ADA" w14:paraId="5D0363EF" w14:textId="77777777" w:rsidTr="00161195">
        <w:tc>
          <w:tcPr>
            <w:tcW w:w="846" w:type="dxa"/>
          </w:tcPr>
          <w:p w14:paraId="043FD482" w14:textId="77777777" w:rsidR="000875BF" w:rsidRPr="00C01ADA" w:rsidRDefault="000875BF">
            <w:pPr>
              <w:pStyle w:val="ListParagraph"/>
              <w:numPr>
                <w:ilvl w:val="0"/>
                <w:numId w:val="1055"/>
              </w:numPr>
            </w:pPr>
          </w:p>
        </w:tc>
        <w:tc>
          <w:tcPr>
            <w:tcW w:w="8788" w:type="dxa"/>
          </w:tcPr>
          <w:p w14:paraId="173FD67F" w14:textId="606D6DDA" w:rsidR="000875BF" w:rsidRPr="000875BF" w:rsidRDefault="000875BF" w:rsidP="00161195">
            <w:pPr>
              <w:pStyle w:val="NormalWeb"/>
              <w:spacing w:before="0" w:beforeAutospacing="0" w:after="0" w:afterAutospacing="0"/>
              <w:ind w:left="141" w:right="141"/>
              <w:jc w:val="both"/>
              <w:rPr>
                <w:rFonts w:ascii="Arial" w:hAnsi="Arial" w:cs="Arial"/>
                <w:color w:val="auto"/>
                <w:sz w:val="22"/>
                <w:szCs w:val="22"/>
                <w:lang w:val="lt-LT"/>
              </w:rPr>
            </w:pPr>
            <w:r w:rsidRPr="000875BF">
              <w:rPr>
                <w:rFonts w:ascii="Arial" w:hAnsi="Arial" w:cs="Arial"/>
                <w:color w:val="auto"/>
                <w:sz w:val="22"/>
                <w:szCs w:val="22"/>
                <w:lang w:val="lt-LT"/>
              </w:rPr>
              <w:t xml:space="preserve">Diegėjas privalo atlikti </w:t>
            </w:r>
            <w:r w:rsidR="00E6798F">
              <w:rPr>
                <w:rFonts w:ascii="Arial" w:hAnsi="Arial" w:cs="Arial"/>
                <w:color w:val="auto"/>
                <w:sz w:val="22"/>
                <w:szCs w:val="22"/>
                <w:lang w:val="lt-LT"/>
              </w:rPr>
              <w:t>FAVIS</w:t>
            </w:r>
            <w:r w:rsidRPr="000875BF">
              <w:rPr>
                <w:rFonts w:ascii="Arial" w:hAnsi="Arial" w:cs="Arial"/>
                <w:color w:val="auto"/>
                <w:sz w:val="22"/>
                <w:szCs w:val="22"/>
                <w:lang w:val="lt-LT"/>
              </w:rPr>
              <w:t xml:space="preserve"> testavimą, siekiant užtikrinti, kad:</w:t>
            </w:r>
          </w:p>
          <w:p w14:paraId="07147E43" w14:textId="77777777" w:rsidR="000875BF" w:rsidRPr="000875BF" w:rsidRDefault="000875BF">
            <w:pPr>
              <w:pStyle w:val="NormalWeb"/>
              <w:numPr>
                <w:ilvl w:val="0"/>
                <w:numId w:val="1086"/>
              </w:numPr>
              <w:tabs>
                <w:tab w:val="clear" w:pos="720"/>
                <w:tab w:val="left" w:pos="708"/>
              </w:tabs>
              <w:spacing w:before="0" w:beforeAutospacing="0" w:after="0" w:afterAutospacing="0"/>
              <w:ind w:left="141" w:right="141" w:firstLine="283"/>
              <w:jc w:val="both"/>
              <w:rPr>
                <w:rFonts w:ascii="Arial" w:hAnsi="Arial" w:cs="Arial"/>
                <w:color w:val="auto"/>
                <w:sz w:val="22"/>
                <w:szCs w:val="22"/>
                <w:lang w:val="lt-LT"/>
              </w:rPr>
            </w:pPr>
            <w:r w:rsidRPr="000875BF">
              <w:rPr>
                <w:rFonts w:ascii="Arial" w:hAnsi="Arial" w:cs="Arial"/>
                <w:color w:val="auto"/>
                <w:sz w:val="22"/>
                <w:szCs w:val="22"/>
                <w:lang w:val="lt-LT"/>
              </w:rPr>
              <w:t>visi funkciniai ir nefunkciniai reikalavimai, nurodyti Techninėje specifikacijoje, yra įgyvendinti;</w:t>
            </w:r>
          </w:p>
          <w:p w14:paraId="383C85B1" w14:textId="77777777" w:rsidR="000875BF" w:rsidRPr="000875BF" w:rsidRDefault="000875BF">
            <w:pPr>
              <w:pStyle w:val="NormalWeb"/>
              <w:numPr>
                <w:ilvl w:val="0"/>
                <w:numId w:val="1086"/>
              </w:numPr>
              <w:tabs>
                <w:tab w:val="clear" w:pos="720"/>
                <w:tab w:val="left" w:pos="708"/>
              </w:tabs>
              <w:spacing w:before="0" w:beforeAutospacing="0" w:after="0" w:afterAutospacing="0"/>
              <w:ind w:left="141" w:right="141" w:firstLine="283"/>
              <w:jc w:val="both"/>
              <w:rPr>
                <w:rFonts w:ascii="Arial" w:hAnsi="Arial" w:cs="Arial"/>
                <w:color w:val="auto"/>
                <w:sz w:val="22"/>
                <w:szCs w:val="22"/>
                <w:lang w:val="lt-LT"/>
              </w:rPr>
            </w:pPr>
            <w:r w:rsidRPr="000875BF">
              <w:rPr>
                <w:rFonts w:ascii="Arial" w:hAnsi="Arial" w:cs="Arial"/>
                <w:color w:val="auto"/>
                <w:sz w:val="22"/>
                <w:szCs w:val="22"/>
                <w:lang w:val="lt-LT"/>
              </w:rPr>
              <w:t>reikalavimai yra įgyvendinti tinkama apimtimi ir kokybe;</w:t>
            </w:r>
          </w:p>
          <w:p w14:paraId="04E1975E" w14:textId="77777777" w:rsidR="000875BF" w:rsidRPr="000875BF" w:rsidRDefault="000875BF">
            <w:pPr>
              <w:pStyle w:val="NormalWeb"/>
              <w:numPr>
                <w:ilvl w:val="0"/>
                <w:numId w:val="1086"/>
              </w:numPr>
              <w:tabs>
                <w:tab w:val="clear" w:pos="720"/>
                <w:tab w:val="left" w:pos="708"/>
              </w:tabs>
              <w:spacing w:before="0" w:beforeAutospacing="0" w:after="0" w:afterAutospacing="0"/>
              <w:ind w:left="141" w:right="141" w:firstLine="283"/>
              <w:jc w:val="both"/>
              <w:rPr>
                <w:rFonts w:ascii="Arial" w:hAnsi="Arial" w:cs="Arial"/>
                <w:color w:val="auto"/>
                <w:sz w:val="22"/>
                <w:szCs w:val="22"/>
                <w:lang w:val="lt-LT"/>
              </w:rPr>
            </w:pPr>
            <w:r w:rsidRPr="000875BF">
              <w:rPr>
                <w:rFonts w:ascii="Arial" w:hAnsi="Arial" w:cs="Arial"/>
                <w:color w:val="auto"/>
                <w:sz w:val="22"/>
                <w:szCs w:val="22"/>
                <w:lang w:val="lt-LT"/>
              </w:rPr>
              <w:t>sukurtas funkcionalumas atitinka Įmonės bei kitų suinteresuotų šalių poreikius ir lūkesčius;</w:t>
            </w:r>
          </w:p>
          <w:p w14:paraId="1FC82A16" w14:textId="40778CC3" w:rsidR="000875BF" w:rsidRPr="00254FC4" w:rsidRDefault="000875BF">
            <w:pPr>
              <w:pStyle w:val="NormalWeb"/>
              <w:numPr>
                <w:ilvl w:val="0"/>
                <w:numId w:val="1086"/>
              </w:numPr>
              <w:tabs>
                <w:tab w:val="clear" w:pos="720"/>
                <w:tab w:val="left" w:pos="708"/>
              </w:tabs>
              <w:spacing w:before="0" w:beforeAutospacing="0" w:after="0" w:afterAutospacing="0"/>
              <w:ind w:left="141" w:right="141" w:firstLine="283"/>
              <w:jc w:val="both"/>
              <w:rPr>
                <w:lang w:val="lt-LT"/>
              </w:rPr>
            </w:pPr>
            <w:r w:rsidRPr="000875BF">
              <w:rPr>
                <w:rFonts w:ascii="Arial" w:hAnsi="Arial" w:cs="Arial"/>
                <w:color w:val="auto"/>
                <w:sz w:val="22"/>
                <w:szCs w:val="22"/>
                <w:lang w:val="lt-LT"/>
              </w:rPr>
              <w:t xml:space="preserve">visi testavimo metu identifikuoti defektai (angl. </w:t>
            </w:r>
            <w:r w:rsidRPr="000875BF">
              <w:rPr>
                <w:rStyle w:val="Emphasis"/>
                <w:rFonts w:ascii="Arial" w:hAnsi="Arial" w:cs="Arial"/>
                <w:color w:val="auto"/>
                <w:sz w:val="22"/>
                <w:szCs w:val="22"/>
                <w:lang w:val="lt-LT"/>
              </w:rPr>
              <w:t>bugs</w:t>
            </w:r>
            <w:r w:rsidRPr="000875BF">
              <w:rPr>
                <w:rFonts w:ascii="Arial" w:hAnsi="Arial" w:cs="Arial"/>
                <w:color w:val="auto"/>
                <w:sz w:val="22"/>
                <w:szCs w:val="22"/>
                <w:lang w:val="lt-LT"/>
              </w:rPr>
              <w:t>), neatitikimai ar trūkumai būtų identifikuoti, užregistruoti, suklasifikuoti ir pašalinti.</w:t>
            </w:r>
          </w:p>
        </w:tc>
      </w:tr>
      <w:tr w:rsidR="000875BF" w:rsidRPr="00C01ADA" w14:paraId="55048A98" w14:textId="77777777" w:rsidTr="00161195">
        <w:tc>
          <w:tcPr>
            <w:tcW w:w="846" w:type="dxa"/>
          </w:tcPr>
          <w:p w14:paraId="166F0B4C" w14:textId="77777777" w:rsidR="000875BF" w:rsidRPr="00254FC4" w:rsidRDefault="000875BF">
            <w:pPr>
              <w:pStyle w:val="ListParagraph"/>
              <w:numPr>
                <w:ilvl w:val="0"/>
                <w:numId w:val="1055"/>
              </w:numPr>
              <w:rPr>
                <w:lang w:val="lt-LT"/>
              </w:rPr>
            </w:pPr>
          </w:p>
        </w:tc>
        <w:tc>
          <w:tcPr>
            <w:tcW w:w="8788" w:type="dxa"/>
          </w:tcPr>
          <w:p w14:paraId="55A8CBB7" w14:textId="0C0333AA" w:rsidR="00EA6B13" w:rsidRPr="00EA6B13" w:rsidRDefault="00EA6B13" w:rsidP="00161195">
            <w:pPr>
              <w:pStyle w:val="NormalWeb"/>
              <w:spacing w:before="0" w:beforeAutospacing="0" w:after="0" w:afterAutospacing="0"/>
              <w:ind w:left="141" w:right="141"/>
              <w:jc w:val="both"/>
              <w:rPr>
                <w:rStyle w:val="Strong"/>
                <w:rFonts w:ascii="Arial" w:hAnsi="Arial" w:cs="Arial"/>
                <w:b w:val="0"/>
                <w:bCs w:val="0"/>
                <w:color w:val="auto"/>
                <w:sz w:val="22"/>
                <w:szCs w:val="22"/>
                <w:lang w:val="lt-LT"/>
              </w:rPr>
            </w:pPr>
            <w:r w:rsidRPr="00EA6B13">
              <w:rPr>
                <w:rStyle w:val="Strong"/>
                <w:rFonts w:ascii="Arial" w:hAnsi="Arial" w:cs="Arial"/>
                <w:b w:val="0"/>
                <w:bCs w:val="0"/>
                <w:color w:val="auto"/>
                <w:sz w:val="22"/>
                <w:szCs w:val="22"/>
                <w:lang w:val="lt-LT"/>
              </w:rPr>
              <w:t>Sistemos diegimo metu turi būti atliekami šie testavimai:</w:t>
            </w:r>
          </w:p>
          <w:p w14:paraId="01B54B28" w14:textId="26952C7F" w:rsidR="00EA6B13" w:rsidRPr="00787499" w:rsidRDefault="00EA6B13" w:rsidP="00A421C2">
            <w:pPr>
              <w:pStyle w:val="NormalWeb"/>
              <w:numPr>
                <w:ilvl w:val="0"/>
                <w:numId w:val="616"/>
              </w:numPr>
              <w:tabs>
                <w:tab w:val="left" w:pos="552"/>
              </w:tabs>
              <w:spacing w:before="0" w:beforeAutospacing="0" w:after="0" w:afterAutospacing="0"/>
              <w:ind w:left="141" w:right="141" w:firstLine="141"/>
              <w:jc w:val="both"/>
              <w:rPr>
                <w:rFonts w:ascii="Arial" w:hAnsi="Arial" w:cs="Arial"/>
                <w:b/>
                <w:bCs/>
                <w:color w:val="auto"/>
                <w:sz w:val="22"/>
                <w:szCs w:val="22"/>
                <w:lang w:val="lt-LT"/>
              </w:rPr>
            </w:pPr>
            <w:r w:rsidRPr="00787499">
              <w:rPr>
                <w:rStyle w:val="Strong"/>
                <w:rFonts w:ascii="Arial" w:hAnsi="Arial" w:cs="Arial"/>
                <w:b w:val="0"/>
                <w:bCs w:val="0"/>
                <w:color w:val="auto"/>
                <w:sz w:val="22"/>
                <w:szCs w:val="22"/>
                <w:lang w:val="lt-LT"/>
              </w:rPr>
              <w:t>Vidinis (techninis) testavimas:</w:t>
            </w:r>
          </w:p>
          <w:p w14:paraId="2310F9B3" w14:textId="77777777" w:rsidR="00EA6B13" w:rsidRPr="00EA6B13" w:rsidRDefault="00EA6B13">
            <w:pPr>
              <w:pStyle w:val="NormalWeb"/>
              <w:numPr>
                <w:ilvl w:val="0"/>
                <w:numId w:val="1087"/>
              </w:numPr>
              <w:tabs>
                <w:tab w:val="left" w:pos="744"/>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 xml:space="preserve">Vykdomas Diegėjo iniciatyva ir atsakomybe, </w:t>
            </w:r>
            <w:r w:rsidRPr="00EA6B13">
              <w:rPr>
                <w:rStyle w:val="Strong"/>
                <w:rFonts w:ascii="Arial" w:hAnsi="Arial" w:cs="Arial"/>
                <w:b w:val="0"/>
                <w:bCs w:val="0"/>
                <w:color w:val="auto"/>
                <w:sz w:val="22"/>
                <w:szCs w:val="22"/>
                <w:lang w:val="lt-LT"/>
              </w:rPr>
              <w:t>be Įmonės atstovų dalyvavimo</w:t>
            </w:r>
            <w:r w:rsidRPr="00EA6B13">
              <w:rPr>
                <w:rFonts w:ascii="Arial" w:hAnsi="Arial" w:cs="Arial"/>
                <w:color w:val="auto"/>
                <w:sz w:val="22"/>
                <w:szCs w:val="22"/>
                <w:lang w:val="lt-LT"/>
              </w:rPr>
              <w:t>.</w:t>
            </w:r>
          </w:p>
          <w:p w14:paraId="5D481C66" w14:textId="77777777" w:rsidR="00EA6B13" w:rsidRPr="00EA6B13" w:rsidRDefault="00EA6B13">
            <w:pPr>
              <w:pStyle w:val="NormalWeb"/>
              <w:numPr>
                <w:ilvl w:val="0"/>
                <w:numId w:val="1087"/>
              </w:numPr>
              <w:tabs>
                <w:tab w:val="left" w:pos="744"/>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Apima vidinių komponentų, modulių, API, duomenų struktūrų, validatorių, skaičiavimo logikos testavimą.</w:t>
            </w:r>
          </w:p>
          <w:p w14:paraId="327653C4" w14:textId="77777777" w:rsidR="00EA6B13" w:rsidRPr="00EA6B13" w:rsidRDefault="00EA6B13">
            <w:pPr>
              <w:pStyle w:val="NormalWeb"/>
              <w:numPr>
                <w:ilvl w:val="0"/>
                <w:numId w:val="1087"/>
              </w:numPr>
              <w:tabs>
                <w:tab w:val="left" w:pos="744"/>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Rezultatai turi būti dokumentuoti:</w:t>
            </w:r>
          </w:p>
          <w:p w14:paraId="00785076" w14:textId="77777777" w:rsidR="00EA6B13" w:rsidRPr="00EA6B13" w:rsidRDefault="00EA6B13">
            <w:pPr>
              <w:pStyle w:val="NormalWeb"/>
              <w:numPr>
                <w:ilvl w:val="1"/>
                <w:numId w:val="1087"/>
              </w:numPr>
              <w:tabs>
                <w:tab w:val="left" w:pos="849"/>
              </w:tabs>
              <w:spacing w:before="0" w:beforeAutospacing="0" w:after="0" w:afterAutospacing="0"/>
              <w:ind w:left="141" w:right="141" w:firstLine="425"/>
              <w:jc w:val="both"/>
              <w:rPr>
                <w:rFonts w:ascii="Arial" w:hAnsi="Arial" w:cs="Arial"/>
                <w:color w:val="auto"/>
                <w:sz w:val="22"/>
                <w:szCs w:val="22"/>
                <w:lang w:val="lt-LT"/>
              </w:rPr>
            </w:pPr>
            <w:r w:rsidRPr="00EA6B13">
              <w:rPr>
                <w:rStyle w:val="Strong"/>
                <w:rFonts w:ascii="Arial" w:hAnsi="Arial" w:cs="Arial"/>
                <w:b w:val="0"/>
                <w:bCs w:val="0"/>
                <w:color w:val="auto"/>
                <w:sz w:val="22"/>
                <w:szCs w:val="22"/>
                <w:lang w:val="lt-LT"/>
              </w:rPr>
              <w:t>Vidinio testavimo ataskaita</w:t>
            </w:r>
            <w:r w:rsidRPr="00EA6B13">
              <w:rPr>
                <w:rFonts w:ascii="Arial" w:hAnsi="Arial" w:cs="Arial"/>
                <w:color w:val="auto"/>
                <w:sz w:val="22"/>
                <w:szCs w:val="22"/>
                <w:lang w:val="lt-LT"/>
              </w:rPr>
              <w:t xml:space="preserve"> (su testuotų funkcijų sąrašu ir testų rezultatais);</w:t>
            </w:r>
          </w:p>
          <w:p w14:paraId="22B37292" w14:textId="77777777" w:rsidR="00EA6B13" w:rsidRPr="00EA6B13" w:rsidRDefault="00EA6B13">
            <w:pPr>
              <w:pStyle w:val="NormalWeb"/>
              <w:numPr>
                <w:ilvl w:val="1"/>
                <w:numId w:val="1087"/>
              </w:numPr>
              <w:tabs>
                <w:tab w:val="left" w:pos="849"/>
              </w:tabs>
              <w:spacing w:before="0" w:beforeAutospacing="0" w:after="0" w:afterAutospacing="0"/>
              <w:ind w:left="141" w:right="141" w:firstLine="425"/>
              <w:jc w:val="both"/>
              <w:rPr>
                <w:rFonts w:ascii="Arial" w:hAnsi="Arial" w:cs="Arial"/>
                <w:color w:val="auto"/>
                <w:sz w:val="22"/>
                <w:szCs w:val="22"/>
                <w:lang w:val="lt-LT"/>
              </w:rPr>
            </w:pPr>
            <w:r w:rsidRPr="00EA6B13">
              <w:rPr>
                <w:rStyle w:val="Strong"/>
                <w:rFonts w:ascii="Arial" w:hAnsi="Arial" w:cs="Arial"/>
                <w:b w:val="0"/>
                <w:bCs w:val="0"/>
                <w:color w:val="auto"/>
                <w:sz w:val="22"/>
                <w:szCs w:val="22"/>
                <w:lang w:val="lt-LT"/>
              </w:rPr>
              <w:t>Neatitikimų registras</w:t>
            </w:r>
            <w:r w:rsidRPr="00EA6B13">
              <w:rPr>
                <w:rFonts w:ascii="Arial" w:hAnsi="Arial" w:cs="Arial"/>
                <w:color w:val="auto"/>
                <w:sz w:val="22"/>
                <w:szCs w:val="22"/>
                <w:lang w:val="lt-LT"/>
              </w:rPr>
              <w:t>.</w:t>
            </w:r>
          </w:p>
          <w:p w14:paraId="593F0B41" w14:textId="77777777" w:rsidR="00EA6B13" w:rsidRPr="00EA6B13" w:rsidRDefault="00EA6B13">
            <w:pPr>
              <w:pStyle w:val="NormalWeb"/>
              <w:numPr>
                <w:ilvl w:val="0"/>
                <w:numId w:val="1087"/>
              </w:numPr>
              <w:tabs>
                <w:tab w:val="left" w:pos="744"/>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 xml:space="preserve">Testavimas vykdomas </w:t>
            </w:r>
            <w:r w:rsidRPr="00EA6B13">
              <w:rPr>
                <w:rStyle w:val="Strong"/>
                <w:rFonts w:ascii="Arial" w:hAnsi="Arial" w:cs="Arial"/>
                <w:b w:val="0"/>
                <w:bCs w:val="0"/>
                <w:color w:val="auto"/>
                <w:sz w:val="22"/>
                <w:szCs w:val="22"/>
                <w:lang w:val="lt-LT"/>
              </w:rPr>
              <w:t>kūrimo aplinkoje</w:t>
            </w:r>
            <w:r w:rsidRPr="00EA6B13">
              <w:rPr>
                <w:rFonts w:ascii="Arial" w:hAnsi="Arial" w:cs="Arial"/>
                <w:color w:val="auto"/>
                <w:sz w:val="22"/>
                <w:szCs w:val="22"/>
                <w:lang w:val="lt-LT"/>
              </w:rPr>
              <w:t>, naudojant bandomuosius duomenis.</w:t>
            </w:r>
          </w:p>
          <w:p w14:paraId="629F9524" w14:textId="580E9570" w:rsidR="00EA6B13" w:rsidRPr="00FA4906" w:rsidRDefault="00EA6B13" w:rsidP="00A421C2">
            <w:pPr>
              <w:pStyle w:val="NormalWeb"/>
              <w:numPr>
                <w:ilvl w:val="0"/>
                <w:numId w:val="616"/>
              </w:numPr>
              <w:tabs>
                <w:tab w:val="left" w:pos="566"/>
              </w:tabs>
              <w:spacing w:before="0" w:beforeAutospacing="0" w:after="0" w:afterAutospacing="0"/>
              <w:ind w:left="141" w:right="141" w:firstLine="141"/>
              <w:jc w:val="both"/>
              <w:rPr>
                <w:rFonts w:ascii="Arial" w:hAnsi="Arial" w:cs="Arial"/>
                <w:b/>
                <w:bCs/>
                <w:color w:val="auto"/>
                <w:sz w:val="22"/>
                <w:szCs w:val="22"/>
                <w:lang w:val="lt-LT"/>
              </w:rPr>
            </w:pPr>
            <w:r>
              <w:t xml:space="preserve"> </w:t>
            </w:r>
            <w:r w:rsidRPr="00787499">
              <w:rPr>
                <w:rStyle w:val="Strong"/>
                <w:rFonts w:ascii="Arial" w:hAnsi="Arial" w:cs="Arial"/>
                <w:b w:val="0"/>
                <w:bCs w:val="0"/>
                <w:color w:val="auto"/>
                <w:sz w:val="22"/>
                <w:szCs w:val="22"/>
                <w:lang w:val="lt-LT"/>
              </w:rPr>
              <w:t xml:space="preserve">Priėmimo testavimas (angl. </w:t>
            </w:r>
            <w:r w:rsidRPr="00FA4906">
              <w:rPr>
                <w:rStyle w:val="Emphasis"/>
                <w:rFonts w:ascii="Arial" w:hAnsi="Arial" w:cs="Arial"/>
                <w:color w:val="auto"/>
                <w:sz w:val="22"/>
                <w:szCs w:val="22"/>
                <w:lang w:val="lt-LT"/>
              </w:rPr>
              <w:t>Acceptance Testing</w:t>
            </w:r>
            <w:r w:rsidRPr="00FA4906">
              <w:rPr>
                <w:rStyle w:val="Strong"/>
                <w:rFonts w:ascii="Arial" w:hAnsi="Arial" w:cs="Arial"/>
                <w:b w:val="0"/>
                <w:bCs w:val="0"/>
                <w:color w:val="auto"/>
                <w:sz w:val="22"/>
                <w:szCs w:val="22"/>
                <w:lang w:val="lt-LT"/>
              </w:rPr>
              <w:t>):</w:t>
            </w:r>
          </w:p>
          <w:p w14:paraId="1F29640A" w14:textId="77777777" w:rsidR="00EA6B13" w:rsidRPr="00EA6B13" w:rsidRDefault="00EA6B13">
            <w:pPr>
              <w:pStyle w:val="NormalWeb"/>
              <w:numPr>
                <w:ilvl w:val="0"/>
                <w:numId w:val="1088"/>
              </w:numPr>
              <w:tabs>
                <w:tab w:val="left" w:pos="732"/>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 xml:space="preserve">Vykdomas </w:t>
            </w:r>
            <w:r w:rsidRPr="00EA6B13">
              <w:rPr>
                <w:rStyle w:val="Strong"/>
                <w:rFonts w:ascii="Arial" w:hAnsi="Arial" w:cs="Arial"/>
                <w:b w:val="0"/>
                <w:bCs w:val="0"/>
                <w:color w:val="auto"/>
                <w:sz w:val="22"/>
                <w:szCs w:val="22"/>
                <w:lang w:val="lt-LT"/>
              </w:rPr>
              <w:t>dalyvaujant Diegėjui, Įmonės paskirtiems testuotojams bei kitoms suinteresuotoms šalims</w:t>
            </w:r>
            <w:r w:rsidRPr="00EA6B13">
              <w:rPr>
                <w:rFonts w:ascii="Arial" w:hAnsi="Arial" w:cs="Arial"/>
                <w:color w:val="auto"/>
                <w:sz w:val="22"/>
                <w:szCs w:val="22"/>
                <w:lang w:val="lt-LT"/>
              </w:rPr>
              <w:t>.</w:t>
            </w:r>
          </w:p>
          <w:p w14:paraId="11EFA4EF" w14:textId="77777777" w:rsidR="00EA6B13" w:rsidRPr="00EA6B13" w:rsidRDefault="00EA6B13">
            <w:pPr>
              <w:pStyle w:val="NormalWeb"/>
              <w:numPr>
                <w:ilvl w:val="0"/>
                <w:numId w:val="1088"/>
              </w:numPr>
              <w:tabs>
                <w:tab w:val="left" w:pos="732"/>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Testavimo veiklos vykdomos pagal:</w:t>
            </w:r>
          </w:p>
          <w:p w14:paraId="31971B60" w14:textId="05540C86" w:rsidR="00EA6B13" w:rsidRPr="00EA6B13" w:rsidRDefault="00EA6B13">
            <w:pPr>
              <w:pStyle w:val="NormalWeb"/>
              <w:numPr>
                <w:ilvl w:val="1"/>
                <w:numId w:val="1088"/>
              </w:numPr>
              <w:tabs>
                <w:tab w:val="left" w:pos="849"/>
              </w:tabs>
              <w:spacing w:before="0" w:beforeAutospacing="0" w:after="0" w:afterAutospacing="0"/>
              <w:ind w:left="141" w:right="141" w:firstLine="425"/>
              <w:jc w:val="both"/>
              <w:rPr>
                <w:rFonts w:ascii="Arial" w:hAnsi="Arial" w:cs="Arial"/>
                <w:color w:val="auto"/>
                <w:sz w:val="22"/>
                <w:szCs w:val="22"/>
                <w:lang w:val="lt-LT"/>
              </w:rPr>
            </w:pPr>
            <w:r w:rsidRPr="00EA6B13">
              <w:rPr>
                <w:rStyle w:val="Strong"/>
                <w:rFonts w:ascii="Arial" w:hAnsi="Arial" w:cs="Arial"/>
                <w:b w:val="0"/>
                <w:bCs w:val="0"/>
                <w:color w:val="auto"/>
                <w:sz w:val="22"/>
                <w:szCs w:val="22"/>
                <w:lang w:val="lt-LT"/>
              </w:rPr>
              <w:t>Priėmimo testavimo metodiką</w:t>
            </w:r>
            <w:r w:rsidRPr="00EA6B13">
              <w:rPr>
                <w:rFonts w:ascii="Arial" w:hAnsi="Arial" w:cs="Arial"/>
                <w:color w:val="auto"/>
                <w:sz w:val="22"/>
                <w:szCs w:val="22"/>
                <w:lang w:val="lt-LT"/>
              </w:rPr>
              <w:t xml:space="preserve">, kurią parengia Diegėjas (derinama su Įmone </w:t>
            </w:r>
            <w:r w:rsidR="00FA4906">
              <w:rPr>
                <w:rFonts w:ascii="Arial" w:hAnsi="Arial" w:cs="Arial"/>
                <w:color w:val="auto"/>
                <w:sz w:val="22"/>
                <w:szCs w:val="22"/>
                <w:lang w:val="lt-LT"/>
              </w:rPr>
              <w:t>P</w:t>
            </w:r>
            <w:r w:rsidRPr="00EA6B13">
              <w:rPr>
                <w:rFonts w:ascii="Arial" w:hAnsi="Arial" w:cs="Arial"/>
                <w:color w:val="auto"/>
                <w:sz w:val="22"/>
                <w:szCs w:val="22"/>
                <w:lang w:val="lt-LT"/>
              </w:rPr>
              <w:t>rojekto analizės metu);</w:t>
            </w:r>
          </w:p>
          <w:p w14:paraId="0D01EE58" w14:textId="77777777" w:rsidR="00EA6B13" w:rsidRPr="00EA6B13" w:rsidRDefault="00EA6B13">
            <w:pPr>
              <w:pStyle w:val="NormalWeb"/>
              <w:numPr>
                <w:ilvl w:val="1"/>
                <w:numId w:val="1088"/>
              </w:numPr>
              <w:tabs>
                <w:tab w:val="left" w:pos="849"/>
              </w:tabs>
              <w:spacing w:before="0" w:beforeAutospacing="0" w:after="0" w:afterAutospacing="0"/>
              <w:ind w:left="141" w:right="141" w:firstLine="425"/>
              <w:jc w:val="both"/>
              <w:rPr>
                <w:rFonts w:ascii="Arial" w:hAnsi="Arial" w:cs="Arial"/>
                <w:color w:val="auto"/>
                <w:sz w:val="22"/>
                <w:szCs w:val="22"/>
                <w:lang w:val="lt-LT"/>
              </w:rPr>
            </w:pPr>
            <w:r w:rsidRPr="00EA6B13">
              <w:rPr>
                <w:rStyle w:val="Strong"/>
                <w:rFonts w:ascii="Arial" w:hAnsi="Arial" w:cs="Arial"/>
                <w:b w:val="0"/>
                <w:bCs w:val="0"/>
                <w:color w:val="auto"/>
                <w:sz w:val="22"/>
                <w:szCs w:val="22"/>
                <w:lang w:val="lt-LT"/>
              </w:rPr>
              <w:t>Priėmimo testavimo scenarijus</w:t>
            </w:r>
            <w:r w:rsidRPr="00EA6B13">
              <w:rPr>
                <w:rFonts w:ascii="Arial" w:hAnsi="Arial" w:cs="Arial"/>
                <w:color w:val="auto"/>
                <w:sz w:val="22"/>
                <w:szCs w:val="22"/>
                <w:lang w:val="lt-LT"/>
              </w:rPr>
              <w:t>, aprašančius funkcinius, neformalius, netipinius naudotojų veiksmus (test case templates).</w:t>
            </w:r>
          </w:p>
          <w:p w14:paraId="1E216FDA" w14:textId="10A49AD4" w:rsidR="00EA6B13" w:rsidRPr="00EA6B13" w:rsidRDefault="00EA6B13">
            <w:pPr>
              <w:pStyle w:val="NormalWeb"/>
              <w:numPr>
                <w:ilvl w:val="0"/>
                <w:numId w:val="1088"/>
              </w:numPr>
              <w:tabs>
                <w:tab w:val="left" w:pos="732"/>
              </w:tabs>
              <w:spacing w:before="0" w:beforeAutospacing="0" w:after="0" w:afterAutospacing="0"/>
              <w:ind w:left="141" w:right="141" w:firstLine="283"/>
              <w:jc w:val="both"/>
              <w:rPr>
                <w:rFonts w:ascii="Arial" w:hAnsi="Arial" w:cs="Arial"/>
                <w:color w:val="auto"/>
                <w:sz w:val="22"/>
                <w:szCs w:val="22"/>
                <w:lang w:val="lt-LT"/>
              </w:rPr>
            </w:pPr>
            <w:r w:rsidRPr="00EA6B13">
              <w:rPr>
                <w:rFonts w:ascii="Arial" w:hAnsi="Arial" w:cs="Arial"/>
                <w:color w:val="auto"/>
                <w:sz w:val="22"/>
                <w:szCs w:val="22"/>
                <w:lang w:val="lt-LT"/>
              </w:rPr>
              <w:t xml:space="preserve">Tikslas – objektyviai įvertinti, ar </w:t>
            </w:r>
            <w:r w:rsidR="00E6798F">
              <w:rPr>
                <w:rFonts w:ascii="Arial" w:hAnsi="Arial" w:cs="Arial"/>
                <w:color w:val="auto"/>
                <w:sz w:val="22"/>
                <w:szCs w:val="22"/>
                <w:lang w:val="lt-LT"/>
              </w:rPr>
              <w:t>FAVIS</w:t>
            </w:r>
            <w:r w:rsidRPr="00EA6B13">
              <w:rPr>
                <w:rFonts w:ascii="Arial" w:hAnsi="Arial" w:cs="Arial"/>
                <w:color w:val="auto"/>
                <w:sz w:val="22"/>
                <w:szCs w:val="22"/>
                <w:lang w:val="lt-LT"/>
              </w:rPr>
              <w:t xml:space="preserve"> įgyvendina visus techninius reikalavimus.</w:t>
            </w:r>
          </w:p>
          <w:p w14:paraId="3D111FFA" w14:textId="4AFAE9CE" w:rsidR="000875BF" w:rsidRPr="00EA6B13" w:rsidRDefault="00EA6B13" w:rsidP="00A421C2">
            <w:pPr>
              <w:pStyle w:val="NormalWeb"/>
              <w:numPr>
                <w:ilvl w:val="0"/>
                <w:numId w:val="615"/>
              </w:numPr>
              <w:spacing w:before="0" w:beforeAutospacing="0" w:after="0" w:afterAutospacing="0"/>
              <w:ind w:left="141" w:right="141"/>
              <w:jc w:val="both"/>
              <w:rPr>
                <w:lang w:val="lt-LT"/>
              </w:rPr>
            </w:pPr>
            <w:r w:rsidRPr="00EA6B13">
              <w:rPr>
                <w:rFonts w:ascii="Arial" w:hAnsi="Arial" w:cs="Arial"/>
                <w:color w:val="auto"/>
                <w:sz w:val="22"/>
                <w:szCs w:val="22"/>
                <w:lang w:val="lt-LT"/>
              </w:rPr>
              <w:t>Įmonė turi teisę savarankiškai vykdyti testus, naudodama Diegėjo suteiktus testavimo naudotojus, prieigas bei duomenis.</w:t>
            </w:r>
          </w:p>
        </w:tc>
      </w:tr>
      <w:tr w:rsidR="001279B0" w:rsidRPr="00C01ADA" w14:paraId="60606D3A" w14:textId="77777777" w:rsidTr="00161195">
        <w:tc>
          <w:tcPr>
            <w:tcW w:w="846" w:type="dxa"/>
          </w:tcPr>
          <w:p w14:paraId="39206034" w14:textId="77777777" w:rsidR="001279B0" w:rsidRPr="00AD12A6" w:rsidRDefault="001279B0">
            <w:pPr>
              <w:pStyle w:val="ListParagraph"/>
              <w:numPr>
                <w:ilvl w:val="0"/>
                <w:numId w:val="1055"/>
              </w:numPr>
              <w:rPr>
                <w:lang w:val="lt-LT"/>
              </w:rPr>
            </w:pPr>
          </w:p>
        </w:tc>
        <w:tc>
          <w:tcPr>
            <w:tcW w:w="8788" w:type="dxa"/>
          </w:tcPr>
          <w:p w14:paraId="4C620178" w14:textId="38AA9A64" w:rsidR="001279B0" w:rsidRDefault="001279B0" w:rsidP="00161195">
            <w:pPr>
              <w:pStyle w:val="NormalWeb"/>
              <w:spacing w:before="0" w:beforeAutospacing="0" w:after="0" w:afterAutospacing="0"/>
              <w:ind w:left="141" w:right="141"/>
              <w:jc w:val="both"/>
              <w:rPr>
                <w:rFonts w:ascii="Arial" w:hAnsi="Arial" w:cs="Arial"/>
                <w:color w:val="auto"/>
                <w:sz w:val="22"/>
                <w:szCs w:val="22"/>
                <w:lang w:val="lt-LT"/>
              </w:rPr>
            </w:pPr>
            <w:r w:rsidRPr="001279B0">
              <w:rPr>
                <w:rFonts w:ascii="Arial" w:hAnsi="Arial" w:cs="Arial"/>
                <w:color w:val="auto"/>
                <w:sz w:val="22"/>
                <w:szCs w:val="22"/>
                <w:lang w:val="lt-LT"/>
              </w:rPr>
              <w:t>Diegėjas, bendradarbiaudamas su Įmone ar jos įgaliotu trečiuoju asmeniu, turi užtikrinti testinės ar gamybinės aplinkos parengimą kibernetinio atsparumo testavimui.</w:t>
            </w:r>
            <w:r w:rsidRPr="001279B0">
              <w:rPr>
                <w:rFonts w:ascii="Arial" w:hAnsi="Arial" w:cs="Arial"/>
                <w:color w:val="auto"/>
                <w:sz w:val="22"/>
                <w:szCs w:val="22"/>
                <w:lang w:val="lt-LT"/>
              </w:rPr>
              <w:br/>
              <w:t xml:space="preserve">Įsiskverbimo testų tikslas – patikrinti </w:t>
            </w:r>
            <w:r w:rsidR="00E6798F">
              <w:rPr>
                <w:rFonts w:ascii="Arial" w:hAnsi="Arial" w:cs="Arial"/>
                <w:color w:val="auto"/>
                <w:sz w:val="22"/>
                <w:szCs w:val="22"/>
                <w:lang w:val="lt-LT"/>
              </w:rPr>
              <w:t>FAVIS</w:t>
            </w:r>
            <w:r w:rsidRPr="001279B0">
              <w:rPr>
                <w:rFonts w:ascii="Arial" w:hAnsi="Arial" w:cs="Arial"/>
                <w:color w:val="auto"/>
                <w:sz w:val="22"/>
                <w:szCs w:val="22"/>
                <w:lang w:val="lt-LT"/>
              </w:rPr>
              <w:t xml:space="preserve">  pažeidžiamumą, prieigos kontrolės veikimą ir galimą jautrių duomenų nutekėjimo riziką.</w:t>
            </w:r>
          </w:p>
          <w:p w14:paraId="2A177140" w14:textId="66DF37FA" w:rsidR="001279B0" w:rsidRPr="001279B0" w:rsidRDefault="001279B0" w:rsidP="00161195">
            <w:pPr>
              <w:pStyle w:val="NormalWeb"/>
              <w:spacing w:before="0" w:beforeAutospacing="0" w:after="0" w:afterAutospacing="0"/>
              <w:ind w:left="141" w:right="141"/>
              <w:jc w:val="both"/>
              <w:rPr>
                <w:rStyle w:val="Strong"/>
                <w:rFonts w:ascii="Arial" w:hAnsi="Arial" w:cs="Arial"/>
                <w:b w:val="0"/>
                <w:bCs w:val="0"/>
                <w:sz w:val="22"/>
                <w:szCs w:val="22"/>
                <w:lang w:val="lt-LT"/>
              </w:rPr>
            </w:pPr>
            <w:r w:rsidRPr="001279B0">
              <w:rPr>
                <w:rFonts w:ascii="Arial" w:hAnsi="Arial" w:cs="Arial"/>
                <w:color w:val="auto"/>
                <w:sz w:val="22"/>
                <w:szCs w:val="22"/>
                <w:lang w:val="lt-LT"/>
              </w:rPr>
              <w:t>Testavimo tvarka, mastas ir metodai turi būti suderinti ne vėliau kaip iki priėmimo testavimo pradžios.</w:t>
            </w:r>
          </w:p>
        </w:tc>
      </w:tr>
      <w:tr w:rsidR="00EA6B13" w:rsidRPr="00C01ADA" w14:paraId="71EF1D90" w14:textId="77777777" w:rsidTr="00161195">
        <w:tc>
          <w:tcPr>
            <w:tcW w:w="846" w:type="dxa"/>
          </w:tcPr>
          <w:p w14:paraId="0F95FA75" w14:textId="77777777" w:rsidR="00EA6B13" w:rsidRPr="00254FC4" w:rsidRDefault="00EA6B13">
            <w:pPr>
              <w:pStyle w:val="ListParagraph"/>
              <w:numPr>
                <w:ilvl w:val="0"/>
                <w:numId w:val="1055"/>
              </w:numPr>
              <w:rPr>
                <w:lang w:val="lt-LT"/>
              </w:rPr>
            </w:pPr>
          </w:p>
        </w:tc>
        <w:tc>
          <w:tcPr>
            <w:tcW w:w="8788" w:type="dxa"/>
          </w:tcPr>
          <w:p w14:paraId="2A987987" w14:textId="77777777" w:rsidR="006929F3" w:rsidRPr="006929F3" w:rsidRDefault="006929F3" w:rsidP="00161195">
            <w:pPr>
              <w:pStyle w:val="NormalWeb"/>
              <w:spacing w:before="0" w:beforeAutospacing="0" w:after="0" w:afterAutospacing="0"/>
              <w:ind w:left="141" w:right="141"/>
              <w:jc w:val="both"/>
              <w:rPr>
                <w:rFonts w:ascii="Arial" w:hAnsi="Arial" w:cs="Arial"/>
                <w:color w:val="auto"/>
                <w:sz w:val="22"/>
                <w:szCs w:val="22"/>
                <w:lang w:val="lt-LT"/>
              </w:rPr>
            </w:pPr>
            <w:r w:rsidRPr="006929F3">
              <w:rPr>
                <w:rFonts w:ascii="Arial" w:hAnsi="Arial" w:cs="Arial"/>
                <w:color w:val="auto"/>
                <w:sz w:val="22"/>
                <w:szCs w:val="22"/>
                <w:lang w:val="lt-LT"/>
              </w:rPr>
              <w:t>Diegėjas iki priėmimo testavimo pradžios turi:</w:t>
            </w:r>
          </w:p>
          <w:p w14:paraId="367AF86D" w14:textId="03F1D043" w:rsidR="006929F3" w:rsidRPr="006929F3" w:rsidRDefault="006929F3">
            <w:pPr>
              <w:pStyle w:val="NormalWeb"/>
              <w:numPr>
                <w:ilvl w:val="0"/>
                <w:numId w:val="1089"/>
              </w:numPr>
              <w:tabs>
                <w:tab w:val="left" w:pos="720"/>
              </w:tabs>
              <w:spacing w:before="0" w:beforeAutospacing="0" w:after="0" w:afterAutospacing="0"/>
              <w:ind w:left="141" w:right="141" w:firstLine="283"/>
              <w:jc w:val="both"/>
              <w:rPr>
                <w:rFonts w:ascii="Arial" w:hAnsi="Arial" w:cs="Arial"/>
                <w:color w:val="auto"/>
                <w:sz w:val="22"/>
                <w:szCs w:val="22"/>
                <w:lang w:val="lt-LT"/>
              </w:rPr>
            </w:pPr>
            <w:r w:rsidRPr="006929F3">
              <w:rPr>
                <w:rFonts w:ascii="Arial" w:hAnsi="Arial" w:cs="Arial"/>
                <w:color w:val="auto"/>
                <w:sz w:val="22"/>
                <w:szCs w:val="22"/>
                <w:lang w:val="lt-LT"/>
              </w:rPr>
              <w:t xml:space="preserve">Apmokyti Įmonės testavimo grupės naudotojus naudotis </w:t>
            </w:r>
            <w:r w:rsidR="00E6798F">
              <w:rPr>
                <w:rFonts w:ascii="Arial" w:hAnsi="Arial" w:cs="Arial"/>
                <w:color w:val="auto"/>
                <w:sz w:val="22"/>
                <w:szCs w:val="22"/>
                <w:lang w:val="lt-LT"/>
              </w:rPr>
              <w:t>FAVIS</w:t>
            </w:r>
            <w:r w:rsidRPr="006929F3">
              <w:rPr>
                <w:rFonts w:ascii="Arial" w:hAnsi="Arial" w:cs="Arial"/>
                <w:color w:val="auto"/>
                <w:sz w:val="22"/>
                <w:szCs w:val="22"/>
                <w:lang w:val="lt-LT"/>
              </w:rPr>
              <w:t>;</w:t>
            </w:r>
          </w:p>
          <w:p w14:paraId="269932E9" w14:textId="77777777" w:rsidR="006929F3" w:rsidRPr="006929F3" w:rsidRDefault="006929F3">
            <w:pPr>
              <w:pStyle w:val="NormalWeb"/>
              <w:numPr>
                <w:ilvl w:val="0"/>
                <w:numId w:val="1089"/>
              </w:numPr>
              <w:tabs>
                <w:tab w:val="left" w:pos="720"/>
              </w:tabs>
              <w:spacing w:before="0" w:beforeAutospacing="0" w:after="0" w:afterAutospacing="0"/>
              <w:ind w:left="141" w:right="141" w:firstLine="283"/>
              <w:jc w:val="both"/>
              <w:rPr>
                <w:rFonts w:ascii="Arial" w:hAnsi="Arial" w:cs="Arial"/>
                <w:color w:val="auto"/>
                <w:sz w:val="22"/>
                <w:szCs w:val="22"/>
                <w:lang w:val="lt-LT"/>
              </w:rPr>
            </w:pPr>
            <w:r w:rsidRPr="006929F3">
              <w:rPr>
                <w:rFonts w:ascii="Arial" w:hAnsi="Arial" w:cs="Arial"/>
                <w:color w:val="auto"/>
                <w:sz w:val="22"/>
                <w:szCs w:val="22"/>
                <w:lang w:val="lt-LT"/>
              </w:rPr>
              <w:t xml:space="preserve">Parengti testavimo duomenų rinkinį, kuris leistų </w:t>
            </w:r>
            <w:r w:rsidRPr="006929F3">
              <w:rPr>
                <w:rStyle w:val="Strong"/>
                <w:rFonts w:ascii="Arial" w:hAnsi="Arial" w:cs="Arial"/>
                <w:b w:val="0"/>
                <w:bCs w:val="0"/>
                <w:color w:val="auto"/>
                <w:sz w:val="22"/>
                <w:szCs w:val="22"/>
                <w:lang w:val="lt-LT"/>
              </w:rPr>
              <w:t>pilnai patikrinti visus sistemos veikimo scenarijus</w:t>
            </w:r>
            <w:r w:rsidRPr="006929F3">
              <w:rPr>
                <w:rFonts w:ascii="Arial" w:hAnsi="Arial" w:cs="Arial"/>
                <w:color w:val="auto"/>
                <w:sz w:val="22"/>
                <w:szCs w:val="22"/>
                <w:lang w:val="lt-LT"/>
              </w:rPr>
              <w:t>;</w:t>
            </w:r>
          </w:p>
          <w:p w14:paraId="5E42C8CB" w14:textId="77777777" w:rsidR="006929F3" w:rsidRPr="006929F3" w:rsidRDefault="006929F3">
            <w:pPr>
              <w:pStyle w:val="NormalWeb"/>
              <w:numPr>
                <w:ilvl w:val="0"/>
                <w:numId w:val="1089"/>
              </w:numPr>
              <w:tabs>
                <w:tab w:val="left" w:pos="720"/>
              </w:tabs>
              <w:spacing w:before="0" w:beforeAutospacing="0" w:after="0" w:afterAutospacing="0"/>
              <w:ind w:left="141" w:right="141" w:firstLine="283"/>
              <w:jc w:val="both"/>
              <w:rPr>
                <w:rFonts w:ascii="Arial" w:hAnsi="Arial" w:cs="Arial"/>
                <w:color w:val="auto"/>
                <w:sz w:val="22"/>
                <w:szCs w:val="22"/>
                <w:lang w:val="lt-LT"/>
              </w:rPr>
            </w:pPr>
            <w:r w:rsidRPr="006929F3">
              <w:rPr>
                <w:rFonts w:ascii="Arial" w:hAnsi="Arial" w:cs="Arial"/>
                <w:color w:val="auto"/>
                <w:sz w:val="22"/>
                <w:szCs w:val="22"/>
                <w:lang w:val="lt-LT"/>
              </w:rPr>
              <w:t>Užtikrinti testavimo aplinkos parengimą ir prieigos duomenų pateikimą Įmonei;</w:t>
            </w:r>
          </w:p>
          <w:p w14:paraId="07B6267C" w14:textId="37503478" w:rsidR="00EA6B13" w:rsidRPr="006929F3" w:rsidRDefault="006929F3">
            <w:pPr>
              <w:pStyle w:val="NormalWeb"/>
              <w:numPr>
                <w:ilvl w:val="0"/>
                <w:numId w:val="1089"/>
              </w:numPr>
              <w:tabs>
                <w:tab w:val="left" w:pos="720"/>
              </w:tabs>
              <w:spacing w:before="0" w:beforeAutospacing="0" w:after="0" w:afterAutospacing="0"/>
              <w:ind w:left="141" w:right="141" w:firstLine="283"/>
              <w:jc w:val="both"/>
              <w:rPr>
                <w:rStyle w:val="Strong"/>
                <w:b w:val="0"/>
                <w:bCs w:val="0"/>
              </w:rPr>
            </w:pPr>
            <w:r w:rsidRPr="006929F3">
              <w:rPr>
                <w:rFonts w:ascii="Arial" w:hAnsi="Arial" w:cs="Arial"/>
                <w:color w:val="auto"/>
                <w:sz w:val="22"/>
                <w:szCs w:val="22"/>
                <w:lang w:val="lt-LT"/>
              </w:rPr>
              <w:t xml:space="preserve">Užtikrinti, kad </w:t>
            </w:r>
            <w:r w:rsidRPr="006929F3">
              <w:rPr>
                <w:rStyle w:val="Strong"/>
                <w:rFonts w:ascii="Arial" w:hAnsi="Arial" w:cs="Arial"/>
                <w:b w:val="0"/>
                <w:bCs w:val="0"/>
                <w:color w:val="auto"/>
                <w:sz w:val="22"/>
                <w:szCs w:val="22"/>
                <w:lang w:val="lt-LT"/>
              </w:rPr>
              <w:t xml:space="preserve">testavimui skirta </w:t>
            </w:r>
            <w:r w:rsidR="00E6798F">
              <w:rPr>
                <w:rStyle w:val="Strong"/>
                <w:rFonts w:ascii="Arial" w:hAnsi="Arial" w:cs="Arial"/>
                <w:b w:val="0"/>
                <w:bCs w:val="0"/>
                <w:color w:val="auto"/>
                <w:sz w:val="22"/>
                <w:szCs w:val="22"/>
                <w:lang w:val="lt-LT"/>
              </w:rPr>
              <w:t>FAVIS</w:t>
            </w:r>
            <w:r w:rsidRPr="006929F3">
              <w:rPr>
                <w:rStyle w:val="Strong"/>
                <w:rFonts w:ascii="Arial" w:hAnsi="Arial" w:cs="Arial"/>
                <w:b w:val="0"/>
                <w:bCs w:val="0"/>
                <w:color w:val="auto"/>
                <w:sz w:val="22"/>
                <w:szCs w:val="22"/>
                <w:lang w:val="lt-LT"/>
              </w:rPr>
              <w:t xml:space="preserve"> versija</w:t>
            </w:r>
            <w:r w:rsidRPr="006929F3">
              <w:rPr>
                <w:rFonts w:ascii="Arial" w:hAnsi="Arial" w:cs="Arial"/>
                <w:color w:val="auto"/>
                <w:sz w:val="22"/>
                <w:szCs w:val="22"/>
                <w:lang w:val="lt-LT"/>
              </w:rPr>
              <w:t xml:space="preserve"> yra stabili, užbaigta ir testuoti funkciškai pilna</w:t>
            </w:r>
            <w:r w:rsidR="00D47130">
              <w:rPr>
                <w:rFonts w:ascii="Arial" w:hAnsi="Arial" w:cs="Arial"/>
                <w:color w:val="auto"/>
                <w:sz w:val="22"/>
                <w:szCs w:val="22"/>
                <w:lang w:val="lt-LT"/>
              </w:rPr>
              <w:t>i paruošta</w:t>
            </w:r>
            <w:r w:rsidRPr="006929F3">
              <w:rPr>
                <w:rFonts w:ascii="Arial" w:hAnsi="Arial" w:cs="Arial"/>
                <w:color w:val="auto"/>
                <w:sz w:val="22"/>
                <w:szCs w:val="22"/>
                <w:lang w:val="lt-LT"/>
              </w:rPr>
              <w:t>.</w:t>
            </w:r>
          </w:p>
        </w:tc>
      </w:tr>
      <w:tr w:rsidR="006929F3" w:rsidRPr="00C01ADA" w14:paraId="470F5436" w14:textId="77777777" w:rsidTr="00161195">
        <w:tc>
          <w:tcPr>
            <w:tcW w:w="846" w:type="dxa"/>
          </w:tcPr>
          <w:p w14:paraId="41006B91" w14:textId="77777777" w:rsidR="006929F3" w:rsidRPr="00C01ADA" w:rsidRDefault="006929F3">
            <w:pPr>
              <w:pStyle w:val="ListParagraph"/>
              <w:numPr>
                <w:ilvl w:val="0"/>
                <w:numId w:val="1055"/>
              </w:numPr>
            </w:pPr>
          </w:p>
        </w:tc>
        <w:tc>
          <w:tcPr>
            <w:tcW w:w="8788" w:type="dxa"/>
          </w:tcPr>
          <w:p w14:paraId="45187B1B" w14:textId="3ABC5023" w:rsidR="00B10BEB" w:rsidRPr="00B10BEB" w:rsidRDefault="00B10BEB" w:rsidP="00161195">
            <w:pPr>
              <w:pStyle w:val="NormalWeb"/>
              <w:spacing w:before="0" w:beforeAutospacing="0" w:after="0" w:afterAutospacing="0"/>
              <w:ind w:left="141" w:right="141"/>
              <w:jc w:val="both"/>
              <w:rPr>
                <w:rFonts w:ascii="Arial" w:hAnsi="Arial" w:cs="Arial"/>
                <w:color w:val="auto"/>
                <w:sz w:val="22"/>
                <w:szCs w:val="22"/>
                <w:lang w:val="lt-LT"/>
              </w:rPr>
            </w:pPr>
            <w:r w:rsidRPr="00B10BEB">
              <w:rPr>
                <w:rFonts w:ascii="Arial" w:hAnsi="Arial" w:cs="Arial"/>
                <w:color w:val="auto"/>
                <w:sz w:val="22"/>
                <w:szCs w:val="22"/>
                <w:lang w:val="lt-LT"/>
              </w:rPr>
              <w:t xml:space="preserve">Visos testavimo metu nustatytos problemos, neatitikimai ar defektai </w:t>
            </w:r>
            <w:r w:rsidRPr="00B10BEB">
              <w:rPr>
                <w:rStyle w:val="Strong"/>
                <w:rFonts w:ascii="Arial" w:hAnsi="Arial" w:cs="Arial"/>
                <w:b w:val="0"/>
                <w:bCs w:val="0"/>
                <w:color w:val="auto"/>
                <w:sz w:val="22"/>
                <w:szCs w:val="22"/>
                <w:lang w:val="lt-LT"/>
              </w:rPr>
              <w:t>turi būti registruojami specializuotoje problemų registravimo ir sekimo sistemoje</w:t>
            </w:r>
            <w:r w:rsidRPr="00B10BEB">
              <w:rPr>
                <w:rFonts w:ascii="Arial" w:hAnsi="Arial" w:cs="Arial"/>
                <w:color w:val="auto"/>
                <w:sz w:val="22"/>
                <w:szCs w:val="22"/>
                <w:lang w:val="lt-LT"/>
              </w:rPr>
              <w:t xml:space="preserve"> (pvz., Jira, Redmine, Azure DevOps ar kita tinklinė sistema, pasiekiama per naršyklę).</w:t>
            </w:r>
          </w:p>
          <w:p w14:paraId="573792D9" w14:textId="06AD073C" w:rsidR="00B10BEB" w:rsidRPr="00B10BEB" w:rsidRDefault="00B10BEB" w:rsidP="00161195">
            <w:pPr>
              <w:pStyle w:val="NormalWeb"/>
              <w:spacing w:before="0" w:beforeAutospacing="0" w:after="0" w:afterAutospacing="0"/>
              <w:ind w:left="141" w:right="141"/>
              <w:jc w:val="both"/>
              <w:rPr>
                <w:rFonts w:ascii="Arial" w:hAnsi="Arial" w:cs="Arial"/>
                <w:color w:val="auto"/>
                <w:sz w:val="22"/>
                <w:szCs w:val="22"/>
                <w:lang w:val="lt-LT"/>
              </w:rPr>
            </w:pPr>
            <w:r w:rsidRPr="00B10BEB">
              <w:rPr>
                <w:rFonts w:ascii="Arial" w:hAnsi="Arial" w:cs="Arial"/>
                <w:color w:val="auto"/>
                <w:sz w:val="22"/>
                <w:szCs w:val="22"/>
                <w:lang w:val="lt-LT"/>
              </w:rPr>
              <w:t>Prieiga prie sistemos turi būti suteikta nurodytiems Įmonės atstovams.</w:t>
            </w:r>
          </w:p>
          <w:p w14:paraId="0A097915" w14:textId="07DE330F" w:rsidR="00B10BEB" w:rsidRPr="00B10BEB" w:rsidRDefault="00B10BEB" w:rsidP="00161195">
            <w:pPr>
              <w:pStyle w:val="NormalWeb"/>
              <w:spacing w:before="0" w:beforeAutospacing="0" w:after="0" w:afterAutospacing="0"/>
              <w:ind w:left="141" w:right="141"/>
              <w:jc w:val="both"/>
              <w:rPr>
                <w:rFonts w:ascii="Arial" w:hAnsi="Arial" w:cs="Arial"/>
                <w:color w:val="auto"/>
                <w:sz w:val="22"/>
                <w:szCs w:val="22"/>
                <w:lang w:val="lt-LT"/>
              </w:rPr>
            </w:pPr>
            <w:r w:rsidRPr="00B10BEB">
              <w:rPr>
                <w:rFonts w:ascii="Arial" w:hAnsi="Arial" w:cs="Arial"/>
                <w:color w:val="auto"/>
                <w:sz w:val="22"/>
                <w:szCs w:val="22"/>
                <w:lang w:val="lt-LT"/>
              </w:rPr>
              <w:t>Už registravimą ir defektų kategorijų valdymą (kritiškumas, būsena, priskyrimas) atsakingas Diegėjas.</w:t>
            </w:r>
          </w:p>
          <w:p w14:paraId="482B7AB5" w14:textId="0A8E5E16" w:rsidR="006929F3" w:rsidRPr="00B10BEB" w:rsidRDefault="00B10BEB" w:rsidP="00161195">
            <w:pPr>
              <w:pStyle w:val="NormalWeb"/>
              <w:spacing w:before="0" w:beforeAutospacing="0" w:after="0" w:afterAutospacing="0"/>
              <w:ind w:left="141" w:right="141"/>
              <w:jc w:val="both"/>
              <w:rPr>
                <w:lang w:val="lt-LT"/>
              </w:rPr>
            </w:pPr>
            <w:r w:rsidRPr="00B10BEB">
              <w:rPr>
                <w:rFonts w:ascii="Arial" w:hAnsi="Arial" w:cs="Arial"/>
                <w:color w:val="auto"/>
                <w:sz w:val="22"/>
                <w:szCs w:val="22"/>
                <w:lang w:val="lt-LT"/>
              </w:rPr>
              <w:t>Defektai turi būti šalinami pagal nustatytą SLA ar prioritetų lygį, kuris įvardytas Testavimo metodikoje.</w:t>
            </w:r>
          </w:p>
        </w:tc>
      </w:tr>
      <w:tr w:rsidR="00B10BEB" w:rsidRPr="00C01ADA" w14:paraId="04EC1E35" w14:textId="77777777" w:rsidTr="00161195">
        <w:tc>
          <w:tcPr>
            <w:tcW w:w="846" w:type="dxa"/>
          </w:tcPr>
          <w:p w14:paraId="434F1E02" w14:textId="77777777" w:rsidR="00B10BEB" w:rsidRPr="00254FC4" w:rsidRDefault="00B10BEB">
            <w:pPr>
              <w:pStyle w:val="ListParagraph"/>
              <w:numPr>
                <w:ilvl w:val="0"/>
                <w:numId w:val="1055"/>
              </w:numPr>
              <w:rPr>
                <w:lang w:val="lt-LT"/>
              </w:rPr>
            </w:pPr>
          </w:p>
        </w:tc>
        <w:tc>
          <w:tcPr>
            <w:tcW w:w="8788" w:type="dxa"/>
          </w:tcPr>
          <w:p w14:paraId="776C9513" w14:textId="31420DFA" w:rsidR="0032650A" w:rsidRPr="0032650A" w:rsidRDefault="0032650A" w:rsidP="00161195">
            <w:pPr>
              <w:pStyle w:val="NormalWeb"/>
              <w:spacing w:before="0" w:beforeAutospacing="0" w:after="0" w:afterAutospacing="0"/>
              <w:ind w:left="141" w:right="141"/>
              <w:jc w:val="both"/>
              <w:rPr>
                <w:rFonts w:ascii="Arial" w:hAnsi="Arial" w:cs="Arial"/>
                <w:color w:val="auto"/>
                <w:sz w:val="22"/>
                <w:szCs w:val="22"/>
                <w:lang w:val="lt-LT"/>
              </w:rPr>
            </w:pPr>
            <w:r w:rsidRPr="0032650A">
              <w:rPr>
                <w:rFonts w:ascii="Arial" w:hAnsi="Arial" w:cs="Arial"/>
                <w:color w:val="auto"/>
                <w:sz w:val="22"/>
                <w:szCs w:val="22"/>
                <w:lang w:val="lt-LT"/>
              </w:rPr>
              <w:t>Įmonė pasilieka teisę atlikti papildomus testavimus</w:t>
            </w:r>
            <w:r w:rsidR="00D47130">
              <w:rPr>
                <w:rFonts w:ascii="Arial" w:hAnsi="Arial" w:cs="Arial"/>
                <w:color w:val="auto"/>
                <w:sz w:val="22"/>
                <w:szCs w:val="22"/>
                <w:lang w:val="lt-LT"/>
              </w:rPr>
              <w:t xml:space="preserve">, </w:t>
            </w:r>
            <w:r w:rsidRPr="0032650A">
              <w:rPr>
                <w:rFonts w:ascii="Arial" w:hAnsi="Arial" w:cs="Arial"/>
                <w:color w:val="auto"/>
                <w:sz w:val="22"/>
                <w:szCs w:val="22"/>
                <w:lang w:val="lt-LT"/>
              </w:rPr>
              <w:t>pvz.:</w:t>
            </w:r>
          </w:p>
          <w:p w14:paraId="1BA00366" w14:textId="77777777" w:rsidR="0032650A" w:rsidRPr="0032650A" w:rsidRDefault="0032650A">
            <w:pPr>
              <w:pStyle w:val="NormalWeb"/>
              <w:numPr>
                <w:ilvl w:val="0"/>
                <w:numId w:val="1090"/>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konfigūracijos teisingumo testus;</w:t>
            </w:r>
          </w:p>
          <w:p w14:paraId="64AF1F84" w14:textId="77777777" w:rsidR="0032650A" w:rsidRPr="0032650A" w:rsidRDefault="0032650A">
            <w:pPr>
              <w:pStyle w:val="NormalWeb"/>
              <w:numPr>
                <w:ilvl w:val="0"/>
                <w:numId w:val="1090"/>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 xml:space="preserve">našumo (angl. </w:t>
            </w:r>
            <w:r w:rsidRPr="00D746D8">
              <w:rPr>
                <w:rStyle w:val="Emphasis"/>
                <w:rFonts w:ascii="Arial" w:hAnsi="Arial" w:cs="Arial"/>
                <w:color w:val="auto"/>
                <w:sz w:val="22"/>
                <w:szCs w:val="22"/>
                <w:lang w:val="lt-LT"/>
              </w:rPr>
              <w:t>performance testing</w:t>
            </w:r>
            <w:r w:rsidRPr="00D746D8">
              <w:rPr>
                <w:rFonts w:ascii="Arial" w:hAnsi="Arial" w:cs="Arial"/>
                <w:color w:val="auto"/>
                <w:sz w:val="22"/>
                <w:szCs w:val="22"/>
                <w:lang w:val="lt-LT"/>
              </w:rPr>
              <w:t>),</w:t>
            </w:r>
            <w:r w:rsidRPr="0032650A">
              <w:rPr>
                <w:rFonts w:ascii="Arial" w:hAnsi="Arial" w:cs="Arial"/>
                <w:color w:val="auto"/>
                <w:sz w:val="22"/>
                <w:szCs w:val="22"/>
                <w:lang w:val="lt-LT"/>
              </w:rPr>
              <w:t xml:space="preserve"> apkrovos (angl. </w:t>
            </w:r>
            <w:r w:rsidRPr="0032650A">
              <w:rPr>
                <w:rStyle w:val="Emphasis"/>
                <w:rFonts w:ascii="Arial" w:hAnsi="Arial" w:cs="Arial"/>
                <w:color w:val="auto"/>
                <w:sz w:val="22"/>
                <w:szCs w:val="22"/>
                <w:lang w:val="lt-LT"/>
              </w:rPr>
              <w:t>load testing</w:t>
            </w:r>
            <w:r w:rsidRPr="0032650A">
              <w:rPr>
                <w:rFonts w:ascii="Arial" w:hAnsi="Arial" w:cs="Arial"/>
                <w:color w:val="auto"/>
                <w:sz w:val="22"/>
                <w:szCs w:val="22"/>
                <w:lang w:val="lt-LT"/>
              </w:rPr>
              <w:t>);</w:t>
            </w:r>
          </w:p>
          <w:p w14:paraId="2D590563" w14:textId="77777777" w:rsidR="0032650A" w:rsidRPr="0032650A" w:rsidRDefault="0032650A">
            <w:pPr>
              <w:pStyle w:val="NormalWeb"/>
              <w:numPr>
                <w:ilvl w:val="0"/>
                <w:numId w:val="1090"/>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 xml:space="preserve">aukšto prieinamumo (angl. </w:t>
            </w:r>
            <w:r w:rsidRPr="0032650A">
              <w:rPr>
                <w:rStyle w:val="Emphasis"/>
                <w:rFonts w:ascii="Arial" w:hAnsi="Arial" w:cs="Arial"/>
                <w:color w:val="auto"/>
                <w:sz w:val="22"/>
                <w:szCs w:val="22"/>
                <w:lang w:val="lt-LT"/>
              </w:rPr>
              <w:t>high availability</w:t>
            </w:r>
            <w:r w:rsidRPr="0032650A">
              <w:rPr>
                <w:rFonts w:ascii="Arial" w:hAnsi="Arial" w:cs="Arial"/>
                <w:color w:val="auto"/>
                <w:sz w:val="22"/>
                <w:szCs w:val="22"/>
                <w:lang w:val="lt-LT"/>
              </w:rPr>
              <w:t>);</w:t>
            </w:r>
          </w:p>
          <w:p w14:paraId="4B307929" w14:textId="77777777" w:rsidR="0032650A" w:rsidRPr="0032650A" w:rsidRDefault="0032650A">
            <w:pPr>
              <w:pStyle w:val="NormalWeb"/>
              <w:numPr>
                <w:ilvl w:val="0"/>
                <w:numId w:val="1090"/>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plečiamumo (</w:t>
            </w:r>
            <w:r w:rsidRPr="0032650A">
              <w:rPr>
                <w:rStyle w:val="Emphasis"/>
                <w:rFonts w:ascii="Arial" w:hAnsi="Arial" w:cs="Arial"/>
                <w:color w:val="auto"/>
                <w:sz w:val="22"/>
                <w:szCs w:val="22"/>
                <w:lang w:val="lt-LT"/>
              </w:rPr>
              <w:t>scalability</w:t>
            </w:r>
            <w:r w:rsidRPr="0032650A">
              <w:rPr>
                <w:rFonts w:ascii="Arial" w:hAnsi="Arial" w:cs="Arial"/>
                <w:color w:val="auto"/>
                <w:sz w:val="22"/>
                <w:szCs w:val="22"/>
                <w:lang w:val="lt-LT"/>
              </w:rPr>
              <w:t>) ar atsparumo testus.</w:t>
            </w:r>
          </w:p>
          <w:p w14:paraId="1DA4FDB4" w14:textId="0EBA7C8E" w:rsidR="0032650A" w:rsidRPr="0032650A" w:rsidRDefault="0032650A" w:rsidP="00161195">
            <w:pPr>
              <w:pStyle w:val="NormalWeb"/>
              <w:spacing w:before="0" w:beforeAutospacing="0" w:after="0" w:afterAutospacing="0"/>
              <w:ind w:left="141" w:right="141"/>
              <w:jc w:val="both"/>
              <w:rPr>
                <w:rFonts w:ascii="Arial" w:hAnsi="Arial" w:cs="Arial"/>
                <w:color w:val="auto"/>
                <w:sz w:val="22"/>
                <w:szCs w:val="22"/>
                <w:lang w:val="lt-LT"/>
              </w:rPr>
            </w:pPr>
            <w:r w:rsidRPr="0032650A">
              <w:rPr>
                <w:rFonts w:ascii="Arial" w:hAnsi="Arial" w:cs="Arial"/>
                <w:color w:val="auto"/>
                <w:sz w:val="22"/>
                <w:szCs w:val="22"/>
                <w:lang w:val="lt-LT"/>
              </w:rPr>
              <w:t>Diegėjas įsipareigoja:</w:t>
            </w:r>
          </w:p>
          <w:p w14:paraId="5DA593C4" w14:textId="77777777" w:rsidR="0032650A" w:rsidRPr="0032650A" w:rsidRDefault="0032650A">
            <w:pPr>
              <w:pStyle w:val="NormalWeb"/>
              <w:numPr>
                <w:ilvl w:val="0"/>
                <w:numId w:val="1091"/>
              </w:numPr>
              <w:tabs>
                <w:tab w:val="clear" w:pos="720"/>
                <w:tab w:val="left" w:pos="708"/>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bendradarbiauti atliekant šiuos testavimus;</w:t>
            </w:r>
          </w:p>
          <w:p w14:paraId="3422BAF1" w14:textId="77777777" w:rsidR="0032650A" w:rsidRPr="0032650A" w:rsidRDefault="0032650A">
            <w:pPr>
              <w:pStyle w:val="NormalWeb"/>
              <w:numPr>
                <w:ilvl w:val="0"/>
                <w:numId w:val="1091"/>
              </w:numPr>
              <w:tabs>
                <w:tab w:val="clear" w:pos="720"/>
                <w:tab w:val="left" w:pos="708"/>
              </w:tabs>
              <w:spacing w:before="0" w:beforeAutospacing="0" w:after="0" w:afterAutospacing="0"/>
              <w:ind w:left="141" w:right="141" w:firstLine="283"/>
              <w:jc w:val="both"/>
              <w:rPr>
                <w:rFonts w:ascii="Arial" w:hAnsi="Arial" w:cs="Arial"/>
                <w:color w:val="auto"/>
                <w:sz w:val="22"/>
                <w:szCs w:val="22"/>
                <w:lang w:val="lt-LT"/>
              </w:rPr>
            </w:pPr>
            <w:r w:rsidRPr="0032650A">
              <w:rPr>
                <w:rFonts w:ascii="Arial" w:hAnsi="Arial" w:cs="Arial"/>
                <w:color w:val="auto"/>
                <w:sz w:val="22"/>
                <w:szCs w:val="22"/>
                <w:lang w:val="lt-LT"/>
              </w:rPr>
              <w:t>pateikti papildomus naudotojų prisijungimus, prieigos prie komponentų duomenis;</w:t>
            </w:r>
          </w:p>
          <w:p w14:paraId="4D3EFFE7" w14:textId="2BA66E2A" w:rsidR="00B10BEB" w:rsidRPr="0032650A" w:rsidRDefault="0032650A">
            <w:pPr>
              <w:pStyle w:val="NormalWeb"/>
              <w:numPr>
                <w:ilvl w:val="0"/>
                <w:numId w:val="1091"/>
              </w:numPr>
              <w:tabs>
                <w:tab w:val="clear" w:pos="720"/>
                <w:tab w:val="left" w:pos="708"/>
              </w:tabs>
              <w:spacing w:before="0" w:beforeAutospacing="0" w:after="0" w:afterAutospacing="0"/>
              <w:ind w:left="141" w:right="141" w:firstLine="283"/>
              <w:jc w:val="both"/>
            </w:pPr>
            <w:r w:rsidRPr="0032650A">
              <w:rPr>
                <w:rFonts w:ascii="Arial" w:hAnsi="Arial" w:cs="Arial"/>
                <w:color w:val="auto"/>
                <w:sz w:val="22"/>
                <w:szCs w:val="22"/>
                <w:lang w:val="lt-LT"/>
              </w:rPr>
              <w:t>užtikrinti, kad specializuota testavimo programinė įranga galėtų veikti testavimo aplinkoje.</w:t>
            </w:r>
          </w:p>
        </w:tc>
      </w:tr>
      <w:tr w:rsidR="00D746D8" w:rsidRPr="00C01ADA" w14:paraId="63E1F12D" w14:textId="77777777" w:rsidTr="00161195">
        <w:tc>
          <w:tcPr>
            <w:tcW w:w="846" w:type="dxa"/>
          </w:tcPr>
          <w:p w14:paraId="12D45CC2" w14:textId="77777777" w:rsidR="00D746D8" w:rsidRPr="00C01ADA" w:rsidRDefault="00D746D8">
            <w:pPr>
              <w:pStyle w:val="ListParagraph"/>
              <w:numPr>
                <w:ilvl w:val="0"/>
                <w:numId w:val="1055"/>
              </w:numPr>
            </w:pPr>
          </w:p>
        </w:tc>
        <w:tc>
          <w:tcPr>
            <w:tcW w:w="8788" w:type="dxa"/>
          </w:tcPr>
          <w:p w14:paraId="3456A335" w14:textId="77777777" w:rsidR="00EF0227" w:rsidRPr="00EF0227" w:rsidRDefault="00EF0227" w:rsidP="00161195">
            <w:pPr>
              <w:pStyle w:val="NormalWeb"/>
              <w:spacing w:before="0" w:beforeAutospacing="0" w:after="0" w:afterAutospacing="0"/>
              <w:ind w:left="141" w:right="141"/>
              <w:jc w:val="both"/>
              <w:rPr>
                <w:rFonts w:ascii="Arial" w:hAnsi="Arial" w:cs="Arial"/>
                <w:color w:val="auto"/>
                <w:sz w:val="22"/>
                <w:szCs w:val="22"/>
                <w:lang w:val="lt-LT"/>
              </w:rPr>
            </w:pPr>
            <w:r w:rsidRPr="00EF0227">
              <w:rPr>
                <w:rFonts w:ascii="Arial" w:hAnsi="Arial" w:cs="Arial"/>
                <w:color w:val="auto"/>
                <w:sz w:val="22"/>
                <w:szCs w:val="22"/>
                <w:lang w:val="lt-LT"/>
              </w:rPr>
              <w:t>Diegėjas turi pateikti:</w:t>
            </w:r>
          </w:p>
          <w:p w14:paraId="7AC00AC8" w14:textId="77777777" w:rsidR="00EF0227" w:rsidRPr="00D15398" w:rsidRDefault="00EF0227" w:rsidP="00D15398">
            <w:pPr>
              <w:pStyle w:val="NormalWeb"/>
              <w:numPr>
                <w:ilvl w:val="1"/>
                <w:numId w:val="617"/>
              </w:numPr>
              <w:tabs>
                <w:tab w:val="left" w:pos="708"/>
              </w:tabs>
              <w:spacing w:before="0" w:beforeAutospacing="0" w:after="0" w:afterAutospacing="0"/>
              <w:ind w:left="141" w:right="141" w:firstLine="283"/>
              <w:jc w:val="both"/>
              <w:rPr>
                <w:rFonts w:ascii="Arial" w:hAnsi="Arial" w:cs="Arial"/>
                <w:b/>
                <w:bCs/>
                <w:color w:val="auto"/>
                <w:sz w:val="22"/>
                <w:szCs w:val="22"/>
                <w:lang w:val="lt-LT"/>
              </w:rPr>
            </w:pPr>
            <w:r w:rsidRPr="00D15398">
              <w:rPr>
                <w:rStyle w:val="Strong"/>
                <w:rFonts w:ascii="Arial" w:hAnsi="Arial" w:cs="Arial"/>
                <w:b w:val="0"/>
                <w:bCs w:val="0"/>
                <w:color w:val="auto"/>
                <w:sz w:val="22"/>
                <w:szCs w:val="22"/>
                <w:lang w:val="lt-LT"/>
              </w:rPr>
              <w:t>testavimo veiklų ataskaitą</w:t>
            </w:r>
            <w:r w:rsidRPr="00D15398">
              <w:rPr>
                <w:rFonts w:ascii="Arial" w:hAnsi="Arial" w:cs="Arial"/>
                <w:b/>
                <w:bCs/>
                <w:color w:val="auto"/>
                <w:sz w:val="22"/>
                <w:szCs w:val="22"/>
                <w:lang w:val="lt-LT"/>
              </w:rPr>
              <w:t>;</w:t>
            </w:r>
          </w:p>
          <w:p w14:paraId="346A9564" w14:textId="77777777" w:rsidR="00EF0227" w:rsidRPr="00D15398" w:rsidRDefault="00EF0227" w:rsidP="00D15398">
            <w:pPr>
              <w:pStyle w:val="NormalWeb"/>
              <w:numPr>
                <w:ilvl w:val="1"/>
                <w:numId w:val="617"/>
              </w:numPr>
              <w:tabs>
                <w:tab w:val="left" w:pos="708"/>
              </w:tabs>
              <w:spacing w:before="0" w:beforeAutospacing="0" w:after="0" w:afterAutospacing="0"/>
              <w:ind w:left="141" w:right="141" w:firstLine="283"/>
              <w:jc w:val="both"/>
              <w:rPr>
                <w:rFonts w:ascii="Arial" w:hAnsi="Arial" w:cs="Arial"/>
                <w:b/>
                <w:bCs/>
                <w:color w:val="auto"/>
                <w:sz w:val="22"/>
                <w:szCs w:val="22"/>
                <w:lang w:val="lt-LT"/>
              </w:rPr>
            </w:pPr>
            <w:r w:rsidRPr="00D15398">
              <w:rPr>
                <w:rStyle w:val="Strong"/>
                <w:rFonts w:ascii="Arial" w:hAnsi="Arial" w:cs="Arial"/>
                <w:b w:val="0"/>
                <w:bCs w:val="0"/>
                <w:color w:val="auto"/>
                <w:sz w:val="22"/>
                <w:szCs w:val="22"/>
                <w:lang w:val="lt-LT"/>
              </w:rPr>
              <w:t>testavimo rezultatų santrauką su sėkmingų / nesėkmingų testų statistika</w:t>
            </w:r>
            <w:r w:rsidRPr="00D15398">
              <w:rPr>
                <w:rFonts w:ascii="Arial" w:hAnsi="Arial" w:cs="Arial"/>
                <w:b/>
                <w:bCs/>
                <w:color w:val="auto"/>
                <w:sz w:val="22"/>
                <w:szCs w:val="22"/>
                <w:lang w:val="lt-LT"/>
              </w:rPr>
              <w:t>;</w:t>
            </w:r>
          </w:p>
          <w:p w14:paraId="77F1E52E" w14:textId="77777777" w:rsidR="00EF0227" w:rsidRPr="00D15398" w:rsidRDefault="00EF0227" w:rsidP="00D15398">
            <w:pPr>
              <w:pStyle w:val="NormalWeb"/>
              <w:numPr>
                <w:ilvl w:val="1"/>
                <w:numId w:val="617"/>
              </w:numPr>
              <w:tabs>
                <w:tab w:val="left" w:pos="708"/>
              </w:tabs>
              <w:spacing w:before="0" w:beforeAutospacing="0" w:after="0" w:afterAutospacing="0"/>
              <w:ind w:left="141" w:right="141" w:firstLine="283"/>
              <w:jc w:val="both"/>
              <w:rPr>
                <w:rFonts w:ascii="Arial" w:hAnsi="Arial" w:cs="Arial"/>
                <w:b/>
                <w:bCs/>
                <w:color w:val="auto"/>
                <w:sz w:val="22"/>
                <w:szCs w:val="22"/>
                <w:lang w:val="lt-LT"/>
              </w:rPr>
            </w:pPr>
            <w:r w:rsidRPr="00D15398">
              <w:rPr>
                <w:rStyle w:val="Strong"/>
                <w:rFonts w:ascii="Arial" w:hAnsi="Arial" w:cs="Arial"/>
                <w:b w:val="0"/>
                <w:bCs w:val="0"/>
                <w:color w:val="auto"/>
                <w:sz w:val="22"/>
                <w:szCs w:val="22"/>
                <w:lang w:val="lt-LT"/>
              </w:rPr>
              <w:t>ištaisytų defektų sąrašą su nuorodomis į atliktus pakeitimus</w:t>
            </w:r>
            <w:r w:rsidRPr="00D15398">
              <w:rPr>
                <w:rFonts w:ascii="Arial" w:hAnsi="Arial" w:cs="Arial"/>
                <w:color w:val="auto"/>
                <w:sz w:val="22"/>
                <w:szCs w:val="22"/>
                <w:lang w:val="lt-LT"/>
              </w:rPr>
              <w:t>.</w:t>
            </w:r>
          </w:p>
          <w:p w14:paraId="15F21D56" w14:textId="77777777" w:rsidR="00EF0227" w:rsidRPr="00EF0227" w:rsidRDefault="00EF0227" w:rsidP="00161195">
            <w:pPr>
              <w:pStyle w:val="NormalWeb"/>
              <w:spacing w:before="0" w:beforeAutospacing="0" w:after="0" w:afterAutospacing="0"/>
              <w:ind w:left="141" w:right="141"/>
              <w:jc w:val="both"/>
              <w:rPr>
                <w:rFonts w:ascii="Arial" w:hAnsi="Arial" w:cs="Arial"/>
                <w:color w:val="auto"/>
                <w:sz w:val="22"/>
                <w:szCs w:val="22"/>
                <w:lang w:val="lt-LT"/>
              </w:rPr>
            </w:pPr>
            <w:r w:rsidRPr="00EF0227">
              <w:rPr>
                <w:rFonts w:ascii="Arial" w:hAnsi="Arial" w:cs="Arial"/>
                <w:color w:val="auto"/>
                <w:sz w:val="22"/>
                <w:szCs w:val="22"/>
                <w:lang w:val="lt-LT"/>
              </w:rPr>
              <w:t>Priėmimo testavimas laikomas baigtu, kai:</w:t>
            </w:r>
          </w:p>
          <w:p w14:paraId="045C1708" w14:textId="77777777" w:rsidR="00EF0227" w:rsidRPr="00EF0227" w:rsidRDefault="00EF0227" w:rsidP="00D15398">
            <w:pPr>
              <w:pStyle w:val="NormalWeb"/>
              <w:numPr>
                <w:ilvl w:val="1"/>
                <w:numId w:val="618"/>
              </w:numPr>
              <w:tabs>
                <w:tab w:val="left" w:pos="720"/>
              </w:tabs>
              <w:spacing w:before="0" w:beforeAutospacing="0" w:after="0" w:afterAutospacing="0"/>
              <w:ind w:left="141" w:right="141" w:firstLine="283"/>
              <w:jc w:val="both"/>
              <w:rPr>
                <w:rFonts w:ascii="Arial" w:hAnsi="Arial" w:cs="Arial"/>
                <w:color w:val="auto"/>
                <w:sz w:val="22"/>
                <w:szCs w:val="22"/>
                <w:lang w:val="lt-LT"/>
              </w:rPr>
            </w:pPr>
            <w:r w:rsidRPr="00EF0227">
              <w:rPr>
                <w:rFonts w:ascii="Arial" w:hAnsi="Arial" w:cs="Arial"/>
                <w:color w:val="auto"/>
                <w:sz w:val="22"/>
                <w:szCs w:val="22"/>
                <w:lang w:val="lt-LT"/>
              </w:rPr>
              <w:t xml:space="preserve">Įvykdyti testavimo metodikoje numatyti </w:t>
            </w:r>
            <w:r w:rsidRPr="00EF0227">
              <w:rPr>
                <w:rStyle w:val="Strong"/>
                <w:rFonts w:ascii="Arial" w:hAnsi="Arial" w:cs="Arial"/>
                <w:b w:val="0"/>
                <w:bCs w:val="0"/>
                <w:color w:val="auto"/>
                <w:sz w:val="22"/>
                <w:szCs w:val="22"/>
                <w:lang w:val="lt-LT"/>
              </w:rPr>
              <w:t>priėmimo kriterijai</w:t>
            </w:r>
            <w:r w:rsidRPr="00EF0227">
              <w:rPr>
                <w:rFonts w:ascii="Arial" w:hAnsi="Arial" w:cs="Arial"/>
                <w:color w:val="auto"/>
                <w:sz w:val="22"/>
                <w:szCs w:val="22"/>
                <w:lang w:val="lt-LT"/>
              </w:rPr>
              <w:t>;</w:t>
            </w:r>
          </w:p>
          <w:p w14:paraId="5BEC3684" w14:textId="77777777" w:rsidR="00EF0227" w:rsidRPr="00EF0227" w:rsidRDefault="00EF0227" w:rsidP="00D15398">
            <w:pPr>
              <w:pStyle w:val="NormalWeb"/>
              <w:numPr>
                <w:ilvl w:val="1"/>
                <w:numId w:val="618"/>
              </w:numPr>
              <w:tabs>
                <w:tab w:val="left" w:pos="720"/>
              </w:tabs>
              <w:spacing w:before="0" w:beforeAutospacing="0" w:after="0" w:afterAutospacing="0"/>
              <w:ind w:left="141" w:right="141" w:firstLine="283"/>
              <w:jc w:val="both"/>
              <w:rPr>
                <w:rFonts w:ascii="Arial" w:hAnsi="Arial" w:cs="Arial"/>
                <w:color w:val="auto"/>
                <w:sz w:val="22"/>
                <w:szCs w:val="22"/>
                <w:lang w:val="lt-LT"/>
              </w:rPr>
            </w:pPr>
            <w:r w:rsidRPr="00EF0227">
              <w:rPr>
                <w:rFonts w:ascii="Arial" w:hAnsi="Arial" w:cs="Arial"/>
                <w:color w:val="auto"/>
                <w:sz w:val="22"/>
                <w:szCs w:val="22"/>
                <w:lang w:val="lt-LT"/>
              </w:rPr>
              <w:t>Išspręsti visi kritiniai / aukšto prioriteto defektai;</w:t>
            </w:r>
          </w:p>
          <w:p w14:paraId="77F74368" w14:textId="6CC3911D" w:rsidR="00D746D8" w:rsidRPr="00EF0227" w:rsidRDefault="00EF0227" w:rsidP="00D15398">
            <w:pPr>
              <w:pStyle w:val="NormalWeb"/>
              <w:numPr>
                <w:ilvl w:val="1"/>
                <w:numId w:val="618"/>
              </w:numPr>
              <w:tabs>
                <w:tab w:val="left" w:pos="720"/>
              </w:tabs>
              <w:spacing w:before="0" w:beforeAutospacing="0" w:after="0" w:afterAutospacing="0"/>
              <w:ind w:left="141" w:right="141" w:firstLine="283"/>
              <w:jc w:val="both"/>
            </w:pPr>
            <w:r w:rsidRPr="00EF0227">
              <w:rPr>
                <w:rFonts w:ascii="Arial" w:hAnsi="Arial" w:cs="Arial"/>
                <w:color w:val="auto"/>
                <w:sz w:val="22"/>
                <w:szCs w:val="22"/>
                <w:lang w:val="lt-LT"/>
              </w:rPr>
              <w:t>Suderintas testavimo užbaigimo aktas tarp šalių.</w:t>
            </w:r>
          </w:p>
        </w:tc>
      </w:tr>
      <w:tr w:rsidR="00EF0227" w:rsidRPr="00C01ADA" w14:paraId="5C077597" w14:textId="77777777" w:rsidTr="00161195">
        <w:tc>
          <w:tcPr>
            <w:tcW w:w="846" w:type="dxa"/>
          </w:tcPr>
          <w:p w14:paraId="7C2F4669" w14:textId="77777777" w:rsidR="00EF0227" w:rsidRPr="00C01ADA" w:rsidRDefault="00EF0227">
            <w:pPr>
              <w:pStyle w:val="ListParagraph"/>
              <w:numPr>
                <w:ilvl w:val="0"/>
                <w:numId w:val="1055"/>
              </w:numPr>
            </w:pPr>
          </w:p>
        </w:tc>
        <w:tc>
          <w:tcPr>
            <w:tcW w:w="8788" w:type="dxa"/>
          </w:tcPr>
          <w:p w14:paraId="6B8039E5" w14:textId="069C8DFA" w:rsidR="002616F9" w:rsidRPr="002616F9" w:rsidRDefault="002616F9" w:rsidP="00161195">
            <w:pPr>
              <w:pStyle w:val="NormalWeb"/>
              <w:spacing w:before="0" w:beforeAutospacing="0" w:after="0" w:afterAutospacing="0"/>
              <w:ind w:left="141" w:right="141"/>
              <w:jc w:val="both"/>
              <w:rPr>
                <w:rFonts w:ascii="Arial" w:hAnsi="Arial" w:cs="Arial"/>
                <w:color w:val="auto"/>
                <w:sz w:val="22"/>
                <w:szCs w:val="22"/>
                <w:lang w:val="lt-LT"/>
              </w:rPr>
            </w:pPr>
            <w:r w:rsidRPr="002616F9">
              <w:rPr>
                <w:rFonts w:ascii="Arial" w:hAnsi="Arial" w:cs="Arial"/>
                <w:color w:val="auto"/>
                <w:sz w:val="22"/>
                <w:szCs w:val="22"/>
                <w:lang w:val="lt-LT"/>
              </w:rPr>
              <w:t>Diegėjas turi parengti šiuos dokumentus:</w:t>
            </w:r>
          </w:p>
          <w:p w14:paraId="313A07AB" w14:textId="1C4E45BA"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Testavimo plan</w:t>
            </w:r>
            <w:r w:rsidR="00D47130">
              <w:rPr>
                <w:rStyle w:val="Strong"/>
                <w:rFonts w:ascii="Arial" w:hAnsi="Arial" w:cs="Arial"/>
                <w:b w:val="0"/>
                <w:bCs w:val="0"/>
                <w:color w:val="auto"/>
                <w:sz w:val="22"/>
                <w:szCs w:val="22"/>
                <w:lang w:val="lt-LT"/>
              </w:rPr>
              <w:t>ą</w:t>
            </w:r>
            <w:r w:rsidRPr="002616F9">
              <w:rPr>
                <w:rFonts w:ascii="Arial" w:hAnsi="Arial" w:cs="Arial"/>
                <w:color w:val="auto"/>
                <w:sz w:val="22"/>
                <w:szCs w:val="22"/>
                <w:lang w:val="lt-LT"/>
              </w:rPr>
              <w:t>;</w:t>
            </w:r>
          </w:p>
          <w:p w14:paraId="1A45002B" w14:textId="00A93C7F"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Priėmimo testavimo metodik</w:t>
            </w:r>
            <w:r w:rsidR="00D47130">
              <w:rPr>
                <w:rStyle w:val="Strong"/>
                <w:rFonts w:ascii="Arial" w:hAnsi="Arial" w:cs="Arial"/>
                <w:b w:val="0"/>
                <w:bCs w:val="0"/>
                <w:color w:val="auto"/>
                <w:sz w:val="22"/>
                <w:szCs w:val="22"/>
                <w:lang w:val="lt-LT"/>
              </w:rPr>
              <w:t>ą</w:t>
            </w:r>
            <w:r w:rsidRPr="002616F9">
              <w:rPr>
                <w:rFonts w:ascii="Arial" w:hAnsi="Arial" w:cs="Arial"/>
                <w:color w:val="auto"/>
                <w:sz w:val="22"/>
                <w:szCs w:val="22"/>
                <w:lang w:val="lt-LT"/>
              </w:rPr>
              <w:t xml:space="preserve"> (bent su testavimo eiga, tipais, atsakomybėmis, priėmimo kriterijais);</w:t>
            </w:r>
          </w:p>
          <w:p w14:paraId="64242B50" w14:textId="54ADF750"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 xml:space="preserve">Testavimo </w:t>
            </w:r>
            <w:r w:rsidRPr="00D47130">
              <w:rPr>
                <w:rStyle w:val="Strong"/>
                <w:rFonts w:ascii="Arial" w:hAnsi="Arial" w:cs="Arial"/>
                <w:b w:val="0"/>
                <w:bCs w:val="0"/>
                <w:color w:val="auto"/>
                <w:sz w:val="22"/>
                <w:szCs w:val="22"/>
                <w:lang w:val="lt-LT"/>
              </w:rPr>
              <w:t>scenarij</w:t>
            </w:r>
            <w:r w:rsidR="00D47130" w:rsidRPr="00D47130">
              <w:rPr>
                <w:rStyle w:val="Strong"/>
                <w:rFonts w:ascii="Arial" w:hAnsi="Arial" w:cs="Arial"/>
                <w:b w:val="0"/>
                <w:bCs w:val="0"/>
                <w:color w:val="auto"/>
                <w:sz w:val="22"/>
                <w:szCs w:val="22"/>
                <w:lang w:val="lt-LT"/>
              </w:rPr>
              <w:t>us</w:t>
            </w:r>
            <w:r w:rsidRPr="00D47130">
              <w:rPr>
                <w:rStyle w:val="Strong"/>
                <w:rFonts w:ascii="Arial" w:hAnsi="Arial" w:cs="Arial"/>
                <w:b w:val="0"/>
                <w:bCs w:val="0"/>
                <w:color w:val="auto"/>
                <w:sz w:val="22"/>
                <w:szCs w:val="22"/>
                <w:lang w:val="lt-LT"/>
              </w:rPr>
              <w:t xml:space="preserve"> / atvej</w:t>
            </w:r>
            <w:r w:rsidR="00D47130" w:rsidRPr="00D47130">
              <w:rPr>
                <w:rStyle w:val="Strong"/>
                <w:rFonts w:ascii="Arial" w:hAnsi="Arial" w:cs="Arial"/>
                <w:b w:val="0"/>
                <w:bCs w:val="0"/>
                <w:color w:val="auto"/>
                <w:sz w:val="22"/>
                <w:szCs w:val="22"/>
                <w:lang w:val="lt-LT"/>
              </w:rPr>
              <w:t>us</w:t>
            </w:r>
            <w:r w:rsidRPr="002616F9">
              <w:rPr>
                <w:rStyle w:val="Strong"/>
                <w:rFonts w:ascii="Arial" w:hAnsi="Arial" w:cs="Arial"/>
                <w:b w:val="0"/>
                <w:bCs w:val="0"/>
                <w:color w:val="auto"/>
                <w:sz w:val="22"/>
                <w:szCs w:val="22"/>
                <w:lang w:val="lt-LT"/>
              </w:rPr>
              <w:t xml:space="preserve"> (test cases</w:t>
            </w:r>
            <w:r w:rsidRPr="002616F9">
              <w:rPr>
                <w:rStyle w:val="Strong"/>
                <w:rFonts w:ascii="Arial" w:hAnsi="Arial" w:cs="Arial"/>
                <w:color w:val="auto"/>
                <w:sz w:val="22"/>
                <w:szCs w:val="22"/>
                <w:lang w:val="lt-LT"/>
              </w:rPr>
              <w:t>)</w:t>
            </w:r>
            <w:r w:rsidRPr="002616F9">
              <w:rPr>
                <w:rFonts w:ascii="Arial" w:hAnsi="Arial" w:cs="Arial"/>
                <w:color w:val="auto"/>
                <w:sz w:val="22"/>
                <w:szCs w:val="22"/>
                <w:lang w:val="lt-LT"/>
              </w:rPr>
              <w:t>;</w:t>
            </w:r>
          </w:p>
          <w:p w14:paraId="5A9E9705" w14:textId="513B939D"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Testavimo rezultatų suvestin</w:t>
            </w:r>
            <w:r w:rsidR="00D47130">
              <w:rPr>
                <w:rStyle w:val="Strong"/>
                <w:rFonts w:ascii="Arial" w:hAnsi="Arial" w:cs="Arial"/>
                <w:b w:val="0"/>
                <w:bCs w:val="0"/>
                <w:color w:val="auto"/>
                <w:sz w:val="22"/>
                <w:szCs w:val="22"/>
                <w:lang w:val="lt-LT"/>
              </w:rPr>
              <w:t>ę</w:t>
            </w:r>
            <w:r w:rsidRPr="002616F9">
              <w:rPr>
                <w:rFonts w:ascii="Arial" w:hAnsi="Arial" w:cs="Arial"/>
                <w:color w:val="auto"/>
                <w:sz w:val="22"/>
                <w:szCs w:val="22"/>
                <w:lang w:val="lt-LT"/>
              </w:rPr>
              <w:t>;</w:t>
            </w:r>
          </w:p>
          <w:p w14:paraId="1114776E" w14:textId="4F31BFB1"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Defektų žurnal</w:t>
            </w:r>
            <w:r w:rsidR="00D47130">
              <w:rPr>
                <w:rStyle w:val="Strong"/>
                <w:rFonts w:ascii="Arial" w:hAnsi="Arial" w:cs="Arial"/>
                <w:b w:val="0"/>
                <w:bCs w:val="0"/>
                <w:color w:val="auto"/>
                <w:sz w:val="22"/>
                <w:szCs w:val="22"/>
                <w:lang w:val="lt-LT"/>
              </w:rPr>
              <w:t>ą</w:t>
            </w:r>
            <w:r w:rsidRPr="002616F9">
              <w:rPr>
                <w:rFonts w:ascii="Arial" w:hAnsi="Arial" w:cs="Arial"/>
                <w:color w:val="auto"/>
                <w:sz w:val="22"/>
                <w:szCs w:val="22"/>
                <w:lang w:val="lt-LT"/>
              </w:rPr>
              <w:t xml:space="preserve"> (prieinama Įmonei);</w:t>
            </w:r>
          </w:p>
          <w:p w14:paraId="59367DEB" w14:textId="0A52D233" w:rsidR="002616F9" w:rsidRPr="002616F9" w:rsidRDefault="002616F9">
            <w:pPr>
              <w:pStyle w:val="NormalWeb"/>
              <w:numPr>
                <w:ilvl w:val="0"/>
                <w:numId w:val="1092"/>
              </w:numPr>
              <w:tabs>
                <w:tab w:val="clear" w:pos="720"/>
                <w:tab w:val="left" w:pos="696"/>
              </w:tabs>
              <w:spacing w:before="0" w:beforeAutospacing="0" w:after="0" w:afterAutospacing="0"/>
              <w:ind w:left="141" w:right="141" w:firstLine="283"/>
              <w:jc w:val="both"/>
              <w:rPr>
                <w:rFonts w:ascii="Arial" w:hAnsi="Arial" w:cs="Arial"/>
                <w:color w:val="auto"/>
                <w:sz w:val="22"/>
                <w:szCs w:val="22"/>
                <w:lang w:val="lt-LT"/>
              </w:rPr>
            </w:pPr>
            <w:r w:rsidRPr="002616F9">
              <w:rPr>
                <w:rStyle w:val="Strong"/>
                <w:rFonts w:ascii="Arial" w:hAnsi="Arial" w:cs="Arial"/>
                <w:b w:val="0"/>
                <w:bCs w:val="0"/>
                <w:color w:val="auto"/>
                <w:sz w:val="22"/>
                <w:szCs w:val="22"/>
                <w:lang w:val="lt-LT"/>
              </w:rPr>
              <w:t>Galutin</w:t>
            </w:r>
            <w:r w:rsidR="00D47130">
              <w:rPr>
                <w:rStyle w:val="Strong"/>
                <w:rFonts w:ascii="Arial" w:hAnsi="Arial" w:cs="Arial"/>
                <w:b w:val="0"/>
                <w:bCs w:val="0"/>
                <w:color w:val="auto"/>
                <w:sz w:val="22"/>
                <w:szCs w:val="22"/>
                <w:lang w:val="lt-LT"/>
              </w:rPr>
              <w:t>ę</w:t>
            </w:r>
            <w:r w:rsidRPr="002616F9">
              <w:rPr>
                <w:rStyle w:val="Strong"/>
                <w:rFonts w:ascii="Arial" w:hAnsi="Arial" w:cs="Arial"/>
                <w:b w:val="0"/>
                <w:bCs w:val="0"/>
                <w:color w:val="auto"/>
                <w:sz w:val="22"/>
                <w:szCs w:val="22"/>
                <w:lang w:val="lt-LT"/>
              </w:rPr>
              <w:t xml:space="preserve"> testavimo ataskait</w:t>
            </w:r>
            <w:r w:rsidR="00D47130">
              <w:rPr>
                <w:rStyle w:val="Strong"/>
                <w:rFonts w:ascii="Arial" w:hAnsi="Arial" w:cs="Arial"/>
                <w:b w:val="0"/>
                <w:bCs w:val="0"/>
                <w:color w:val="auto"/>
                <w:sz w:val="22"/>
                <w:szCs w:val="22"/>
                <w:lang w:val="lt-LT"/>
              </w:rPr>
              <w:t>ą</w:t>
            </w:r>
            <w:r w:rsidRPr="002616F9">
              <w:rPr>
                <w:rFonts w:ascii="Arial" w:hAnsi="Arial" w:cs="Arial"/>
                <w:color w:val="auto"/>
                <w:sz w:val="22"/>
                <w:szCs w:val="22"/>
                <w:lang w:val="lt-LT"/>
              </w:rPr>
              <w:t>.</w:t>
            </w:r>
          </w:p>
          <w:p w14:paraId="3CAD3643" w14:textId="6782F026" w:rsidR="00EF0227" w:rsidRPr="002616F9" w:rsidRDefault="002616F9" w:rsidP="00161195">
            <w:pPr>
              <w:pStyle w:val="NormalWeb"/>
              <w:spacing w:before="0" w:beforeAutospacing="0" w:after="0" w:afterAutospacing="0"/>
              <w:ind w:left="141" w:right="141"/>
              <w:jc w:val="both"/>
            </w:pPr>
            <w:r w:rsidRPr="002616F9">
              <w:rPr>
                <w:rFonts w:ascii="Arial" w:hAnsi="Arial" w:cs="Arial"/>
                <w:color w:val="auto"/>
                <w:sz w:val="22"/>
                <w:szCs w:val="22"/>
                <w:lang w:val="lt-LT"/>
              </w:rPr>
              <w:t xml:space="preserve">Tikslūs reikalavimai dokumentams bus </w:t>
            </w:r>
            <w:r w:rsidRPr="002616F9">
              <w:rPr>
                <w:rStyle w:val="Strong"/>
                <w:rFonts w:ascii="Arial" w:hAnsi="Arial" w:cs="Arial"/>
                <w:b w:val="0"/>
                <w:bCs w:val="0"/>
                <w:color w:val="auto"/>
                <w:sz w:val="22"/>
                <w:szCs w:val="22"/>
                <w:lang w:val="lt-LT"/>
              </w:rPr>
              <w:t xml:space="preserve">suderinti </w:t>
            </w:r>
            <w:r w:rsidR="00D47130">
              <w:rPr>
                <w:rStyle w:val="Strong"/>
                <w:rFonts w:ascii="Arial" w:hAnsi="Arial" w:cs="Arial"/>
                <w:b w:val="0"/>
                <w:bCs w:val="0"/>
                <w:color w:val="auto"/>
                <w:sz w:val="22"/>
                <w:szCs w:val="22"/>
                <w:lang w:val="lt-LT"/>
              </w:rPr>
              <w:t>P</w:t>
            </w:r>
            <w:r w:rsidRPr="002616F9">
              <w:rPr>
                <w:rStyle w:val="Strong"/>
                <w:rFonts w:ascii="Arial" w:hAnsi="Arial" w:cs="Arial"/>
                <w:b w:val="0"/>
                <w:bCs w:val="0"/>
                <w:color w:val="auto"/>
                <w:sz w:val="22"/>
                <w:szCs w:val="22"/>
                <w:lang w:val="lt-LT"/>
              </w:rPr>
              <w:t>rojekto analizės metu</w:t>
            </w:r>
            <w:r w:rsidRPr="002616F9">
              <w:rPr>
                <w:rFonts w:ascii="Arial" w:hAnsi="Arial" w:cs="Arial"/>
                <w:color w:val="auto"/>
                <w:sz w:val="22"/>
                <w:szCs w:val="22"/>
                <w:lang w:val="lt-LT"/>
              </w:rPr>
              <w:t>.</w:t>
            </w:r>
          </w:p>
        </w:tc>
      </w:tr>
    </w:tbl>
    <w:p w14:paraId="1BC24E71" w14:textId="3F492392" w:rsidR="001B6DC9" w:rsidRPr="00075536" w:rsidRDefault="001B6DC9">
      <w:pPr>
        <w:pStyle w:val="Heading2"/>
        <w:numPr>
          <w:ilvl w:val="1"/>
          <w:numId w:val="796"/>
        </w:numPr>
        <w:spacing w:before="120" w:beforeAutospacing="0" w:after="120" w:afterAutospacing="0" w:line="240" w:lineRule="auto"/>
        <w:rPr>
          <w:b w:val="0"/>
          <w:bCs w:val="0"/>
        </w:rPr>
      </w:pPr>
      <w:bookmarkStart w:id="3631" w:name="_Toc208916518"/>
      <w:bookmarkStart w:id="3632" w:name="_Toc217222607"/>
      <w:r w:rsidRPr="00075536">
        <w:rPr>
          <w:b w:val="0"/>
          <w:bCs w:val="0"/>
        </w:rPr>
        <w:t xml:space="preserve">REIKALAVIMAI </w:t>
      </w:r>
      <w:r w:rsidR="0099532A" w:rsidRPr="00075536">
        <w:rPr>
          <w:b w:val="0"/>
          <w:bCs w:val="0"/>
        </w:rPr>
        <w:t>KIBERNETINIO SAUGUMO IR INCIDENTŲ VALDYMO TESTAVIMUI</w:t>
      </w:r>
      <w:bookmarkEnd w:id="3631"/>
      <w:bookmarkEnd w:id="3632"/>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96250F" w:rsidRPr="00EA15B6" w14:paraId="79B4EAF6" w14:textId="77777777" w:rsidTr="00D15E9E">
        <w:trPr>
          <w:tblHeader/>
        </w:trPr>
        <w:tc>
          <w:tcPr>
            <w:tcW w:w="846" w:type="dxa"/>
            <w:shd w:val="clear" w:color="auto" w:fill="C5E0B3" w:themeFill="accent6" w:themeFillTint="66"/>
          </w:tcPr>
          <w:p w14:paraId="5966DC53" w14:textId="77777777" w:rsidR="0096250F" w:rsidRPr="00EA15B6" w:rsidRDefault="0096250F" w:rsidP="00834738">
            <w:pPr>
              <w:jc w:val="center"/>
              <w:rPr>
                <w:b/>
                <w:bCs/>
                <w:color w:val="auto"/>
                <w:sz w:val="22"/>
                <w:szCs w:val="22"/>
                <w:lang w:val="lt-LT"/>
              </w:rPr>
            </w:pPr>
            <w:r w:rsidRPr="00EA15B6">
              <w:rPr>
                <w:b/>
                <w:bCs/>
                <w:color w:val="auto"/>
                <w:sz w:val="22"/>
                <w:szCs w:val="22"/>
                <w:lang w:val="lt-LT"/>
              </w:rPr>
              <w:t>NR.</w:t>
            </w:r>
          </w:p>
        </w:tc>
        <w:tc>
          <w:tcPr>
            <w:tcW w:w="8788" w:type="dxa"/>
            <w:shd w:val="clear" w:color="auto" w:fill="C5E0B3" w:themeFill="accent6" w:themeFillTint="66"/>
          </w:tcPr>
          <w:p w14:paraId="5A1F3158" w14:textId="77777777" w:rsidR="0096250F" w:rsidRPr="00EA15B6" w:rsidRDefault="0096250F" w:rsidP="00834738">
            <w:pPr>
              <w:jc w:val="center"/>
              <w:rPr>
                <w:b/>
                <w:bCs/>
                <w:color w:val="auto"/>
                <w:sz w:val="22"/>
                <w:szCs w:val="22"/>
                <w:lang w:val="lt-LT"/>
              </w:rPr>
            </w:pPr>
            <w:r w:rsidRPr="00EA15B6">
              <w:rPr>
                <w:b/>
                <w:bCs/>
                <w:color w:val="auto"/>
                <w:sz w:val="22"/>
                <w:szCs w:val="22"/>
                <w:lang w:val="lt-LT"/>
              </w:rPr>
              <w:t>REIKALAVIMAI</w:t>
            </w:r>
          </w:p>
        </w:tc>
      </w:tr>
      <w:tr w:rsidR="0096250F" w:rsidRPr="00C01ADA" w14:paraId="5A6EA4AE" w14:textId="77777777" w:rsidTr="00D15E9E">
        <w:tc>
          <w:tcPr>
            <w:tcW w:w="846" w:type="dxa"/>
          </w:tcPr>
          <w:p w14:paraId="2CA6D215" w14:textId="77777777" w:rsidR="0096250F" w:rsidRPr="00C01ADA" w:rsidRDefault="0096250F">
            <w:pPr>
              <w:pStyle w:val="ListParagraph"/>
              <w:numPr>
                <w:ilvl w:val="0"/>
                <w:numId w:val="1055"/>
              </w:numPr>
            </w:pPr>
          </w:p>
        </w:tc>
        <w:tc>
          <w:tcPr>
            <w:tcW w:w="8788" w:type="dxa"/>
          </w:tcPr>
          <w:p w14:paraId="5BD55436" w14:textId="50A2C350" w:rsidR="0099532A" w:rsidRPr="00D15E9E" w:rsidRDefault="0099532A" w:rsidP="00D15E9E">
            <w:pPr>
              <w:pStyle w:val="NormalWeb"/>
              <w:spacing w:before="0" w:beforeAutospacing="0" w:after="0" w:afterAutospacing="0"/>
              <w:ind w:left="141" w:right="138"/>
              <w:jc w:val="both"/>
              <w:rPr>
                <w:rFonts w:ascii="Arial" w:hAnsi="Arial" w:cs="Arial"/>
                <w:color w:val="auto"/>
                <w:sz w:val="22"/>
                <w:szCs w:val="22"/>
                <w:lang w:val="lt-LT"/>
              </w:rPr>
            </w:pPr>
            <w:r w:rsidRPr="00D15E9E">
              <w:rPr>
                <w:rFonts w:ascii="Arial" w:hAnsi="Arial" w:cs="Arial"/>
                <w:color w:val="auto"/>
                <w:sz w:val="22"/>
                <w:szCs w:val="22"/>
                <w:lang w:val="lt-LT"/>
              </w:rPr>
              <w:t>Kibernetinio saugumo testavimo tikslai:</w:t>
            </w:r>
          </w:p>
          <w:p w14:paraId="56ECCFB2" w14:textId="10A5CC3D" w:rsidR="0099532A" w:rsidRPr="00D15E9E" w:rsidRDefault="0099532A" w:rsidP="00DD3F55">
            <w:pPr>
              <w:pStyle w:val="NormalWeb"/>
              <w:numPr>
                <w:ilvl w:val="0"/>
                <w:numId w:val="620"/>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 xml:space="preserve">Įsitikinti, kad </w:t>
            </w:r>
            <w:r w:rsidR="00E6798F" w:rsidRPr="00D15E9E">
              <w:rPr>
                <w:rFonts w:ascii="Arial" w:hAnsi="Arial" w:cs="Arial"/>
                <w:color w:val="auto"/>
                <w:sz w:val="22"/>
                <w:szCs w:val="22"/>
                <w:lang w:val="lt-LT"/>
              </w:rPr>
              <w:t>FAVIS</w:t>
            </w:r>
            <w:r w:rsidRPr="00D15E9E">
              <w:rPr>
                <w:rFonts w:ascii="Arial" w:hAnsi="Arial" w:cs="Arial"/>
                <w:color w:val="auto"/>
                <w:sz w:val="22"/>
                <w:szCs w:val="22"/>
                <w:lang w:val="lt-LT"/>
              </w:rPr>
              <w:t xml:space="preserve"> atitinka saugumo architektūros ir prieigos kontrolės reikalavimus;</w:t>
            </w:r>
          </w:p>
          <w:p w14:paraId="55E8C245" w14:textId="77777777" w:rsidR="0099532A" w:rsidRPr="00D15E9E" w:rsidRDefault="0099532A" w:rsidP="00DD3F55">
            <w:pPr>
              <w:pStyle w:val="NormalWeb"/>
              <w:numPr>
                <w:ilvl w:val="0"/>
                <w:numId w:val="619"/>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Įvertinti sistemą kibernetinių atakų, duomenų pažeidimo, neteisėtos prieigos ar per didelės privilegijos scenarijuose;</w:t>
            </w:r>
          </w:p>
          <w:p w14:paraId="5D71AC67" w14:textId="77777777" w:rsidR="0099532A" w:rsidRPr="00D15E9E" w:rsidRDefault="0099532A" w:rsidP="00DD3F55">
            <w:pPr>
              <w:pStyle w:val="NormalWeb"/>
              <w:numPr>
                <w:ilvl w:val="0"/>
                <w:numId w:val="619"/>
              </w:numPr>
              <w:tabs>
                <w:tab w:val="left" w:pos="672"/>
              </w:tabs>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Patikrinti incidentų aptikimo ir reagavimo galimybes;</w:t>
            </w:r>
          </w:p>
          <w:p w14:paraId="65FDF360" w14:textId="125DF86A" w:rsidR="0096250F" w:rsidRPr="00D15E9E" w:rsidRDefault="0099532A" w:rsidP="00DD3F55">
            <w:pPr>
              <w:pStyle w:val="NormalWeb"/>
              <w:numPr>
                <w:ilvl w:val="0"/>
                <w:numId w:val="619"/>
              </w:numPr>
              <w:tabs>
                <w:tab w:val="left" w:pos="672"/>
              </w:tabs>
              <w:spacing w:before="0" w:beforeAutospacing="0" w:after="0" w:afterAutospacing="0"/>
              <w:ind w:left="141" w:right="138" w:firstLine="283"/>
              <w:jc w:val="both"/>
              <w:rPr>
                <w:color w:val="auto"/>
              </w:rPr>
            </w:pPr>
            <w:r w:rsidRPr="00D15E9E">
              <w:rPr>
                <w:rFonts w:ascii="Arial" w:hAnsi="Arial" w:cs="Arial"/>
                <w:color w:val="auto"/>
                <w:sz w:val="22"/>
                <w:szCs w:val="22"/>
                <w:lang w:val="lt-LT"/>
              </w:rPr>
              <w:t xml:space="preserve">Ištestuoti pasirengimą reaguoti į saugumo pažeidimus pagal </w:t>
            </w:r>
            <w:r w:rsidR="00B666F3" w:rsidRPr="00D15E9E">
              <w:rPr>
                <w:rFonts w:ascii="Arial" w:hAnsi="Arial" w:cs="Arial"/>
                <w:color w:val="auto"/>
                <w:sz w:val="22"/>
                <w:szCs w:val="22"/>
                <w:lang w:val="lt-LT"/>
              </w:rPr>
              <w:t xml:space="preserve">Kibernetinio saugumo įstatymą </w:t>
            </w:r>
            <w:r w:rsidR="00B666F3">
              <w:rPr>
                <w:rFonts w:ascii="Arial" w:hAnsi="Arial" w:cs="Arial"/>
                <w:color w:val="auto"/>
                <w:sz w:val="22"/>
                <w:szCs w:val="22"/>
                <w:lang w:val="lt-LT"/>
              </w:rPr>
              <w:t xml:space="preserve">ir kitus </w:t>
            </w:r>
            <w:r w:rsidRPr="00D15E9E">
              <w:rPr>
                <w:rFonts w:ascii="Arial" w:hAnsi="Arial" w:cs="Arial"/>
                <w:color w:val="auto"/>
                <w:sz w:val="22"/>
                <w:szCs w:val="22"/>
                <w:lang w:val="lt-LT"/>
              </w:rPr>
              <w:t>Lietuvos Respublikos teisės aktus.</w:t>
            </w:r>
          </w:p>
        </w:tc>
      </w:tr>
      <w:tr w:rsidR="0099532A" w:rsidRPr="00C01ADA" w14:paraId="63952B67" w14:textId="77777777" w:rsidTr="00D15E9E">
        <w:tc>
          <w:tcPr>
            <w:tcW w:w="846" w:type="dxa"/>
          </w:tcPr>
          <w:p w14:paraId="4464493C" w14:textId="77777777" w:rsidR="0099532A" w:rsidRPr="00C01ADA" w:rsidRDefault="0099532A">
            <w:pPr>
              <w:pStyle w:val="ListParagraph"/>
              <w:numPr>
                <w:ilvl w:val="0"/>
                <w:numId w:val="1055"/>
              </w:numPr>
            </w:pPr>
          </w:p>
        </w:tc>
        <w:tc>
          <w:tcPr>
            <w:tcW w:w="8788" w:type="dxa"/>
          </w:tcPr>
          <w:p w14:paraId="0022A43C" w14:textId="77777777" w:rsidR="00CA71E0" w:rsidRPr="00D15E9E" w:rsidRDefault="00CA71E0" w:rsidP="00D15E9E">
            <w:pPr>
              <w:pStyle w:val="NormalWeb"/>
              <w:spacing w:before="0" w:beforeAutospacing="0" w:after="0" w:afterAutospacing="0"/>
              <w:ind w:left="141" w:right="138"/>
              <w:jc w:val="both"/>
              <w:rPr>
                <w:rFonts w:ascii="Arial" w:hAnsi="Arial" w:cs="Arial"/>
                <w:color w:val="auto"/>
                <w:sz w:val="22"/>
                <w:szCs w:val="22"/>
                <w:lang w:val="lt-LT"/>
              </w:rPr>
            </w:pPr>
            <w:r w:rsidRPr="00D15E9E">
              <w:rPr>
                <w:rStyle w:val="Strong"/>
                <w:rFonts w:ascii="Arial" w:hAnsi="Arial" w:cs="Arial"/>
                <w:b w:val="0"/>
                <w:bCs w:val="0"/>
                <w:color w:val="auto"/>
                <w:sz w:val="22"/>
                <w:szCs w:val="22"/>
                <w:lang w:val="lt-LT"/>
              </w:rPr>
              <w:t>Testavimo tipai</w:t>
            </w:r>
            <w:r w:rsidRPr="00D15E9E">
              <w:rPr>
                <w:rFonts w:ascii="Arial" w:hAnsi="Arial" w:cs="Arial"/>
                <w:color w:val="auto"/>
                <w:sz w:val="22"/>
                <w:szCs w:val="22"/>
                <w:lang w:val="lt-LT"/>
              </w:rPr>
              <w:t xml:space="preserve"> (vykdo Diegėjas arba sertifikuotas partneris, jei numatyta):</w:t>
            </w:r>
          </w:p>
          <w:p w14:paraId="4C0343C6" w14:textId="77777777" w:rsidR="00CA71E0" w:rsidRPr="00D15E9E" w:rsidRDefault="00CA71E0" w:rsidP="00DD3F55">
            <w:pPr>
              <w:pStyle w:val="NormalWeb"/>
              <w:numPr>
                <w:ilvl w:val="0"/>
                <w:numId w:val="621"/>
              </w:numPr>
              <w:spacing w:before="0" w:beforeAutospacing="0" w:after="0" w:afterAutospacing="0"/>
              <w:ind w:left="141" w:right="138" w:firstLine="283"/>
              <w:jc w:val="both"/>
              <w:rPr>
                <w:rFonts w:ascii="Arial" w:hAnsi="Arial" w:cs="Arial"/>
                <w:color w:val="auto"/>
                <w:sz w:val="22"/>
                <w:szCs w:val="22"/>
                <w:lang w:val="lt-LT"/>
              </w:rPr>
            </w:pPr>
            <w:r w:rsidRPr="00D15E9E">
              <w:rPr>
                <w:rStyle w:val="Strong"/>
                <w:rFonts w:ascii="Arial" w:hAnsi="Arial" w:cs="Arial"/>
                <w:b w:val="0"/>
                <w:bCs w:val="0"/>
                <w:color w:val="auto"/>
                <w:sz w:val="22"/>
                <w:szCs w:val="22"/>
                <w:lang w:val="lt-LT"/>
              </w:rPr>
              <w:t>Penetracijos testas</w:t>
            </w:r>
            <w:r w:rsidRPr="00D15E9E">
              <w:rPr>
                <w:rFonts w:ascii="Arial" w:hAnsi="Arial" w:cs="Arial"/>
                <w:color w:val="auto"/>
                <w:sz w:val="22"/>
                <w:szCs w:val="22"/>
                <w:lang w:val="lt-LT"/>
              </w:rPr>
              <w:t xml:space="preserve"> (</w:t>
            </w:r>
            <w:r w:rsidRPr="00D15E9E">
              <w:rPr>
                <w:rStyle w:val="Emphasis"/>
                <w:rFonts w:ascii="Arial" w:hAnsi="Arial" w:cs="Arial"/>
                <w:color w:val="auto"/>
                <w:sz w:val="22"/>
                <w:szCs w:val="22"/>
                <w:lang w:val="lt-LT"/>
              </w:rPr>
              <w:t>Penetration Testing</w:t>
            </w:r>
            <w:r w:rsidRPr="00D15E9E">
              <w:rPr>
                <w:rFonts w:ascii="Arial" w:hAnsi="Arial" w:cs="Arial"/>
                <w:color w:val="auto"/>
                <w:sz w:val="22"/>
                <w:szCs w:val="22"/>
                <w:lang w:val="lt-LT"/>
              </w:rPr>
              <w:t>) – atliekamas vėlesniame projekto etape (pvz., prieš bandomąją eksploataciją), siekiant imituoti tikrą ataką.</w:t>
            </w:r>
          </w:p>
          <w:p w14:paraId="344BE2B1" w14:textId="77777777" w:rsidR="00CA71E0" w:rsidRPr="00D15E9E" w:rsidRDefault="00CA71E0" w:rsidP="00DD3F55">
            <w:pPr>
              <w:pStyle w:val="NormalWeb"/>
              <w:numPr>
                <w:ilvl w:val="0"/>
                <w:numId w:val="621"/>
              </w:numPr>
              <w:spacing w:before="0" w:beforeAutospacing="0" w:after="0" w:afterAutospacing="0"/>
              <w:ind w:left="141" w:right="138" w:firstLine="283"/>
              <w:jc w:val="both"/>
              <w:rPr>
                <w:rFonts w:ascii="Arial" w:hAnsi="Arial" w:cs="Arial"/>
                <w:color w:val="auto"/>
                <w:sz w:val="22"/>
                <w:szCs w:val="22"/>
                <w:lang w:val="lt-LT"/>
              </w:rPr>
            </w:pPr>
            <w:r w:rsidRPr="00D15E9E">
              <w:rPr>
                <w:rStyle w:val="Strong"/>
                <w:rFonts w:ascii="Arial" w:hAnsi="Arial" w:cs="Arial"/>
                <w:b w:val="0"/>
                <w:bCs w:val="0"/>
                <w:color w:val="auto"/>
                <w:sz w:val="22"/>
                <w:szCs w:val="22"/>
                <w:lang w:val="lt-LT"/>
              </w:rPr>
              <w:t>Pažeidžiamumo skenavimas</w:t>
            </w:r>
            <w:r w:rsidRPr="00D15E9E">
              <w:rPr>
                <w:rFonts w:ascii="Arial" w:hAnsi="Arial" w:cs="Arial"/>
                <w:color w:val="auto"/>
                <w:sz w:val="22"/>
                <w:szCs w:val="22"/>
                <w:lang w:val="lt-LT"/>
              </w:rPr>
              <w:t xml:space="preserve"> (</w:t>
            </w:r>
            <w:r w:rsidRPr="00D15E9E">
              <w:rPr>
                <w:rStyle w:val="Emphasis"/>
                <w:rFonts w:ascii="Arial" w:hAnsi="Arial" w:cs="Arial"/>
                <w:color w:val="auto"/>
                <w:sz w:val="22"/>
                <w:szCs w:val="22"/>
                <w:lang w:val="lt-LT"/>
              </w:rPr>
              <w:t>Vulnerability Scanning</w:t>
            </w:r>
            <w:r w:rsidRPr="00D15E9E">
              <w:rPr>
                <w:rFonts w:ascii="Arial" w:hAnsi="Arial" w:cs="Arial"/>
                <w:color w:val="auto"/>
                <w:sz w:val="22"/>
                <w:szCs w:val="22"/>
                <w:lang w:val="lt-LT"/>
              </w:rPr>
              <w:t>) – automatizuoti testai, įvertinantys kodo, duomenų bazių ir sisteminių komponentų saugumą.</w:t>
            </w:r>
          </w:p>
          <w:p w14:paraId="5E446768" w14:textId="77777777" w:rsidR="00CA71E0" w:rsidRPr="00D15E9E" w:rsidRDefault="00CA71E0" w:rsidP="00DD3F55">
            <w:pPr>
              <w:pStyle w:val="NormalWeb"/>
              <w:numPr>
                <w:ilvl w:val="0"/>
                <w:numId w:val="621"/>
              </w:numPr>
              <w:spacing w:before="0" w:beforeAutospacing="0" w:after="0" w:afterAutospacing="0"/>
              <w:ind w:left="141" w:right="138" w:firstLine="283"/>
              <w:jc w:val="both"/>
              <w:rPr>
                <w:rFonts w:ascii="Arial" w:hAnsi="Arial" w:cs="Arial"/>
                <w:color w:val="auto"/>
                <w:sz w:val="22"/>
                <w:szCs w:val="22"/>
                <w:lang w:val="lt-LT"/>
              </w:rPr>
            </w:pPr>
            <w:r w:rsidRPr="00D15E9E">
              <w:rPr>
                <w:rStyle w:val="Strong"/>
                <w:rFonts w:ascii="Arial" w:hAnsi="Arial" w:cs="Arial"/>
                <w:b w:val="0"/>
                <w:bCs w:val="0"/>
                <w:color w:val="auto"/>
                <w:sz w:val="22"/>
                <w:szCs w:val="22"/>
                <w:lang w:val="lt-LT"/>
              </w:rPr>
              <w:t>Prieigos teisių testavimas</w:t>
            </w:r>
            <w:r w:rsidRPr="00D15E9E">
              <w:rPr>
                <w:rFonts w:ascii="Arial" w:hAnsi="Arial" w:cs="Arial"/>
                <w:color w:val="auto"/>
                <w:sz w:val="22"/>
                <w:szCs w:val="22"/>
                <w:lang w:val="lt-LT"/>
              </w:rPr>
              <w:t xml:space="preserve"> – tikrinama naudotojų, administratorių, integruotų sistemų rolės, duomenų matomumas ir kontrolės ribos.</w:t>
            </w:r>
          </w:p>
          <w:p w14:paraId="565A5C56" w14:textId="31EA926A" w:rsidR="0099532A" w:rsidRPr="00D15E9E" w:rsidRDefault="00CA71E0" w:rsidP="00DD3F55">
            <w:pPr>
              <w:pStyle w:val="NormalWeb"/>
              <w:numPr>
                <w:ilvl w:val="0"/>
                <w:numId w:val="621"/>
              </w:numPr>
              <w:spacing w:before="0" w:beforeAutospacing="0" w:after="0" w:afterAutospacing="0"/>
              <w:ind w:left="141" w:right="138" w:firstLine="283"/>
              <w:jc w:val="both"/>
              <w:rPr>
                <w:color w:val="auto"/>
              </w:rPr>
            </w:pPr>
            <w:r w:rsidRPr="00D15E9E">
              <w:rPr>
                <w:rStyle w:val="Strong"/>
                <w:rFonts w:ascii="Arial" w:hAnsi="Arial" w:cs="Arial"/>
                <w:b w:val="0"/>
                <w:bCs w:val="0"/>
                <w:color w:val="auto"/>
                <w:sz w:val="22"/>
                <w:szCs w:val="22"/>
                <w:lang w:val="lt-LT"/>
              </w:rPr>
              <w:t>Incidentų registravimo ir pranešimų testavimas</w:t>
            </w:r>
            <w:r w:rsidRPr="00D15E9E">
              <w:rPr>
                <w:rFonts w:ascii="Arial" w:hAnsi="Arial" w:cs="Arial"/>
                <w:color w:val="auto"/>
                <w:sz w:val="22"/>
                <w:szCs w:val="22"/>
                <w:lang w:val="lt-LT"/>
              </w:rPr>
              <w:t xml:space="preserve"> – įvertinamas </w:t>
            </w:r>
            <w:r w:rsidR="00AD1E8B" w:rsidRPr="00D15E9E">
              <w:rPr>
                <w:rFonts w:ascii="Arial" w:hAnsi="Arial" w:cs="Arial"/>
                <w:color w:val="auto"/>
                <w:sz w:val="22"/>
                <w:szCs w:val="22"/>
                <w:lang w:val="lt-LT"/>
              </w:rPr>
              <w:t>žurnalinių įrašų</w:t>
            </w:r>
            <w:r w:rsidRPr="00D15E9E">
              <w:rPr>
                <w:rFonts w:ascii="Arial" w:hAnsi="Arial" w:cs="Arial"/>
                <w:color w:val="auto"/>
                <w:sz w:val="22"/>
                <w:szCs w:val="22"/>
                <w:lang w:val="lt-LT"/>
              </w:rPr>
              <w:t xml:space="preserve"> veikimas, sisteminiai pranešimai apie galimus pažeidimus.</w:t>
            </w:r>
          </w:p>
        </w:tc>
      </w:tr>
      <w:tr w:rsidR="00CA71E0" w:rsidRPr="00C01ADA" w14:paraId="4658C858" w14:textId="77777777" w:rsidTr="00D15E9E">
        <w:tc>
          <w:tcPr>
            <w:tcW w:w="846" w:type="dxa"/>
          </w:tcPr>
          <w:p w14:paraId="3C9F42C9" w14:textId="77777777" w:rsidR="00CA71E0" w:rsidRPr="00C01ADA" w:rsidRDefault="00CA71E0">
            <w:pPr>
              <w:pStyle w:val="ListParagraph"/>
              <w:numPr>
                <w:ilvl w:val="0"/>
                <w:numId w:val="1055"/>
              </w:numPr>
            </w:pPr>
          </w:p>
        </w:tc>
        <w:tc>
          <w:tcPr>
            <w:tcW w:w="8788" w:type="dxa"/>
          </w:tcPr>
          <w:p w14:paraId="40A5AD8D" w14:textId="0DE1F874" w:rsidR="00096891" w:rsidRPr="00D15E9E" w:rsidRDefault="00096891" w:rsidP="00D15E9E">
            <w:pPr>
              <w:pStyle w:val="NormalWeb"/>
              <w:spacing w:before="0" w:beforeAutospacing="0" w:after="0" w:afterAutospacing="0"/>
              <w:ind w:left="141" w:right="138"/>
              <w:jc w:val="both"/>
              <w:rPr>
                <w:rFonts w:ascii="Arial" w:hAnsi="Arial" w:cs="Arial"/>
                <w:b/>
                <w:bCs/>
                <w:color w:val="auto"/>
                <w:sz w:val="22"/>
                <w:szCs w:val="22"/>
                <w:lang w:val="lt-LT"/>
              </w:rPr>
            </w:pPr>
            <w:r w:rsidRPr="00D15E9E">
              <w:rPr>
                <w:rStyle w:val="Strong"/>
                <w:rFonts w:ascii="Arial" w:hAnsi="Arial" w:cs="Arial"/>
                <w:b w:val="0"/>
                <w:bCs w:val="0"/>
                <w:color w:val="auto"/>
                <w:sz w:val="22"/>
                <w:szCs w:val="22"/>
                <w:lang w:val="lt-LT"/>
              </w:rPr>
              <w:t>Kibernetinio saugumo testavimo rezultatų dokumentai</w:t>
            </w:r>
            <w:r w:rsidRPr="00D15E9E">
              <w:rPr>
                <w:rFonts w:ascii="Arial" w:hAnsi="Arial" w:cs="Arial"/>
                <w:b/>
                <w:bCs/>
                <w:color w:val="auto"/>
                <w:sz w:val="22"/>
                <w:szCs w:val="22"/>
                <w:lang w:val="lt-LT"/>
              </w:rPr>
              <w:t>:</w:t>
            </w:r>
          </w:p>
          <w:p w14:paraId="2EFFC54D" w14:textId="77777777" w:rsidR="00096891" w:rsidRPr="00D15E9E" w:rsidRDefault="00096891" w:rsidP="00DD3F55">
            <w:pPr>
              <w:pStyle w:val="NormalWeb"/>
              <w:numPr>
                <w:ilvl w:val="0"/>
                <w:numId w:val="622"/>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Kibernetinio saugumo testavimo planas ir metodika;</w:t>
            </w:r>
          </w:p>
          <w:p w14:paraId="2540F4F7" w14:textId="77777777" w:rsidR="00096891" w:rsidRPr="00D15E9E" w:rsidRDefault="00096891" w:rsidP="00DD3F55">
            <w:pPr>
              <w:pStyle w:val="NormalWeb"/>
              <w:numPr>
                <w:ilvl w:val="0"/>
                <w:numId w:val="622"/>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Atliktų saugumo testų rezultatai su CVSS (Common Vulnerability Scoring System) įverčiais;</w:t>
            </w:r>
          </w:p>
          <w:p w14:paraId="480260FA" w14:textId="77777777" w:rsidR="00096891" w:rsidRPr="00D15E9E" w:rsidRDefault="00096891" w:rsidP="00DD3F55">
            <w:pPr>
              <w:pStyle w:val="NormalWeb"/>
              <w:numPr>
                <w:ilvl w:val="0"/>
                <w:numId w:val="622"/>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Pažeidžiamumų šalinimo planas;</w:t>
            </w:r>
          </w:p>
          <w:p w14:paraId="1E4F27F8" w14:textId="77777777" w:rsidR="00096891" w:rsidRPr="00D15E9E" w:rsidRDefault="00096891" w:rsidP="00DD3F55">
            <w:pPr>
              <w:pStyle w:val="NormalWeb"/>
              <w:numPr>
                <w:ilvl w:val="0"/>
                <w:numId w:val="622"/>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Kibernetinio atsparumo / incidentų valdymo ataskaita;</w:t>
            </w:r>
          </w:p>
          <w:p w14:paraId="5EEC8294" w14:textId="77777777" w:rsidR="00CA71E0" w:rsidRPr="00D15E9E" w:rsidRDefault="00096891" w:rsidP="00DD3F55">
            <w:pPr>
              <w:pStyle w:val="NormalWeb"/>
              <w:numPr>
                <w:ilvl w:val="0"/>
                <w:numId w:val="622"/>
              </w:numPr>
              <w:spacing w:before="0" w:beforeAutospacing="0" w:after="0" w:afterAutospacing="0"/>
              <w:ind w:left="141" w:right="138" w:firstLine="283"/>
              <w:jc w:val="both"/>
              <w:rPr>
                <w:color w:val="auto"/>
                <w:lang w:val="lt-LT"/>
              </w:rPr>
            </w:pPr>
            <w:r w:rsidRPr="00D15E9E">
              <w:rPr>
                <w:rFonts w:ascii="Arial" w:hAnsi="Arial" w:cs="Arial"/>
                <w:color w:val="auto"/>
                <w:sz w:val="22"/>
                <w:szCs w:val="22"/>
                <w:lang w:val="lt-LT"/>
              </w:rPr>
              <w:t>Rekomendacijos dėl papildomų apsaugos priemonių.</w:t>
            </w:r>
          </w:p>
          <w:p w14:paraId="44D1F961" w14:textId="66C977E9" w:rsidR="00BE15D1" w:rsidRPr="00D15E9E" w:rsidRDefault="00BE15D1" w:rsidP="00D15E9E">
            <w:pPr>
              <w:pStyle w:val="NormalWeb"/>
              <w:spacing w:before="0" w:beforeAutospacing="0" w:after="0" w:afterAutospacing="0"/>
              <w:ind w:left="141" w:right="138"/>
              <w:jc w:val="both"/>
              <w:rPr>
                <w:rStyle w:val="Strong"/>
                <w:rFonts w:ascii="Arial" w:hAnsi="Arial" w:cs="Arial"/>
                <w:b w:val="0"/>
                <w:bCs w:val="0"/>
                <w:color w:val="auto"/>
                <w:sz w:val="22"/>
                <w:szCs w:val="22"/>
                <w:lang w:val="lt-LT"/>
              </w:rPr>
            </w:pPr>
            <w:r w:rsidRPr="00D15E9E">
              <w:rPr>
                <w:rStyle w:val="Strong"/>
                <w:rFonts w:ascii="Arial" w:hAnsi="Arial" w:cs="Arial"/>
                <w:b w:val="0"/>
                <w:bCs w:val="0"/>
                <w:color w:val="auto"/>
                <w:sz w:val="22"/>
                <w:szCs w:val="22"/>
                <w:lang w:val="lt-LT"/>
              </w:rPr>
              <w:t>Diegėjas pateiki</w:t>
            </w:r>
            <w:r w:rsidR="00AE24AE" w:rsidRPr="00D15E9E">
              <w:rPr>
                <w:rStyle w:val="Strong"/>
                <w:rFonts w:ascii="Arial" w:hAnsi="Arial" w:cs="Arial"/>
                <w:b w:val="0"/>
                <w:bCs w:val="0"/>
                <w:color w:val="auto"/>
                <w:sz w:val="22"/>
                <w:szCs w:val="22"/>
                <w:lang w:val="lt-LT"/>
              </w:rPr>
              <w:t xml:space="preserve">a Įmonei </w:t>
            </w:r>
            <w:r w:rsidR="00ED6B30" w:rsidRPr="00D15E9E">
              <w:rPr>
                <w:rStyle w:val="Strong"/>
                <w:rFonts w:ascii="Arial" w:hAnsi="Arial" w:cs="Arial"/>
                <w:b w:val="0"/>
                <w:bCs w:val="0"/>
                <w:color w:val="auto"/>
                <w:sz w:val="22"/>
                <w:szCs w:val="22"/>
                <w:lang w:val="lt-LT"/>
              </w:rPr>
              <w:t>šiuos dokumentus po atliktų testavimų.</w:t>
            </w:r>
            <w:r w:rsidR="00ED6B30" w:rsidRPr="00D15E9E">
              <w:rPr>
                <w:rStyle w:val="Strong"/>
                <w:color w:val="auto"/>
                <w:lang w:val="lt-LT"/>
              </w:rPr>
              <w:t xml:space="preserve"> </w:t>
            </w:r>
          </w:p>
        </w:tc>
      </w:tr>
      <w:tr w:rsidR="00096891" w:rsidRPr="00C01ADA" w14:paraId="37CB6691" w14:textId="77777777" w:rsidTr="00D15E9E">
        <w:tc>
          <w:tcPr>
            <w:tcW w:w="846" w:type="dxa"/>
          </w:tcPr>
          <w:p w14:paraId="70809583" w14:textId="77777777" w:rsidR="00096891" w:rsidRPr="00C01ADA" w:rsidRDefault="00096891">
            <w:pPr>
              <w:pStyle w:val="ListParagraph"/>
              <w:numPr>
                <w:ilvl w:val="0"/>
                <w:numId w:val="1055"/>
              </w:numPr>
            </w:pPr>
          </w:p>
        </w:tc>
        <w:tc>
          <w:tcPr>
            <w:tcW w:w="8788" w:type="dxa"/>
          </w:tcPr>
          <w:p w14:paraId="2FA00CB6" w14:textId="77777777" w:rsidR="00875986" w:rsidRPr="00D15E9E" w:rsidRDefault="00875986" w:rsidP="00D15E9E">
            <w:pPr>
              <w:pStyle w:val="NormalWeb"/>
              <w:spacing w:before="0" w:beforeAutospacing="0" w:after="0" w:afterAutospacing="0"/>
              <w:ind w:left="141" w:right="138"/>
              <w:jc w:val="both"/>
              <w:rPr>
                <w:rFonts w:ascii="Arial" w:hAnsi="Arial" w:cs="Arial"/>
                <w:b/>
                <w:bCs/>
                <w:color w:val="auto"/>
                <w:sz w:val="22"/>
                <w:szCs w:val="22"/>
                <w:lang w:val="lt-LT"/>
              </w:rPr>
            </w:pPr>
            <w:r w:rsidRPr="00D15E9E">
              <w:rPr>
                <w:rStyle w:val="Strong"/>
                <w:rFonts w:ascii="Arial" w:hAnsi="Arial" w:cs="Arial"/>
                <w:b w:val="0"/>
                <w:bCs w:val="0"/>
                <w:color w:val="auto"/>
                <w:sz w:val="22"/>
                <w:szCs w:val="22"/>
                <w:lang w:val="lt-LT"/>
              </w:rPr>
              <w:t>Incidentų testavimo metu turi būti patikrinta</w:t>
            </w:r>
            <w:r w:rsidRPr="00D15E9E">
              <w:rPr>
                <w:rFonts w:ascii="Arial" w:hAnsi="Arial" w:cs="Arial"/>
                <w:b/>
                <w:bCs/>
                <w:color w:val="auto"/>
                <w:sz w:val="22"/>
                <w:szCs w:val="22"/>
                <w:lang w:val="lt-LT"/>
              </w:rPr>
              <w:t>:</w:t>
            </w:r>
          </w:p>
          <w:p w14:paraId="2A146F25" w14:textId="0EFFC287" w:rsidR="00875986" w:rsidRPr="00D15E9E" w:rsidRDefault="00875986" w:rsidP="00DD3F55">
            <w:pPr>
              <w:pStyle w:val="NormalWeb"/>
              <w:numPr>
                <w:ilvl w:val="0"/>
                <w:numId w:val="623"/>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Ar sistema generuoja žurnal</w:t>
            </w:r>
            <w:r w:rsidR="00082AB6" w:rsidRPr="00D15E9E">
              <w:rPr>
                <w:rFonts w:ascii="Arial" w:hAnsi="Arial" w:cs="Arial"/>
                <w:color w:val="auto"/>
                <w:sz w:val="22"/>
                <w:szCs w:val="22"/>
                <w:lang w:val="lt-LT"/>
              </w:rPr>
              <w:t>inius</w:t>
            </w:r>
            <w:r w:rsidRPr="00D15E9E">
              <w:rPr>
                <w:rFonts w:ascii="Arial" w:hAnsi="Arial" w:cs="Arial"/>
                <w:color w:val="auto"/>
                <w:sz w:val="22"/>
                <w:szCs w:val="22"/>
                <w:lang w:val="lt-LT"/>
              </w:rPr>
              <w:t xml:space="preserve"> įrašus (logus) apie neteisėtą prisijungimą, neleistinus duomenų veiksmus;</w:t>
            </w:r>
          </w:p>
          <w:p w14:paraId="6CF8ADCA" w14:textId="77777777" w:rsidR="00875986" w:rsidRPr="00D15E9E" w:rsidRDefault="00875986" w:rsidP="00DD3F55">
            <w:pPr>
              <w:pStyle w:val="NormalWeb"/>
              <w:numPr>
                <w:ilvl w:val="0"/>
                <w:numId w:val="623"/>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Ar automatiškai informuojami atsakingi asmenys (alerts);</w:t>
            </w:r>
          </w:p>
          <w:p w14:paraId="0FF4A786" w14:textId="5DB4423E" w:rsidR="00096891" w:rsidRPr="00D15E9E" w:rsidRDefault="00875986" w:rsidP="00DD3F55">
            <w:pPr>
              <w:pStyle w:val="NormalWeb"/>
              <w:numPr>
                <w:ilvl w:val="0"/>
                <w:numId w:val="623"/>
              </w:numPr>
              <w:spacing w:before="0" w:beforeAutospacing="0" w:after="0" w:afterAutospacing="0"/>
              <w:ind w:left="141" w:right="138" w:firstLine="283"/>
              <w:jc w:val="both"/>
              <w:rPr>
                <w:rStyle w:val="Strong"/>
                <w:rFonts w:ascii="Arial" w:hAnsi="Arial" w:cs="Arial"/>
                <w:b w:val="0"/>
                <w:bCs w:val="0"/>
                <w:color w:val="auto"/>
                <w:sz w:val="22"/>
                <w:szCs w:val="22"/>
                <w:lang w:val="lt-LT"/>
              </w:rPr>
            </w:pPr>
            <w:r w:rsidRPr="00D15E9E">
              <w:rPr>
                <w:rFonts w:ascii="Arial" w:hAnsi="Arial" w:cs="Arial"/>
                <w:color w:val="auto"/>
                <w:sz w:val="22"/>
                <w:szCs w:val="22"/>
                <w:lang w:val="lt-LT"/>
              </w:rPr>
              <w:t>Ar taikomi automatiniai blokavimo / ribojimo mechanizmai.</w:t>
            </w:r>
          </w:p>
        </w:tc>
      </w:tr>
      <w:tr w:rsidR="00875986" w:rsidRPr="00C01ADA" w14:paraId="40C92C88" w14:textId="77777777" w:rsidTr="00D15E9E">
        <w:tc>
          <w:tcPr>
            <w:tcW w:w="846" w:type="dxa"/>
          </w:tcPr>
          <w:p w14:paraId="2E179B4A" w14:textId="77777777" w:rsidR="00875986" w:rsidRPr="00C01ADA" w:rsidRDefault="00875986">
            <w:pPr>
              <w:pStyle w:val="ListParagraph"/>
              <w:numPr>
                <w:ilvl w:val="0"/>
                <w:numId w:val="1055"/>
              </w:numPr>
            </w:pPr>
          </w:p>
        </w:tc>
        <w:tc>
          <w:tcPr>
            <w:tcW w:w="8788" w:type="dxa"/>
          </w:tcPr>
          <w:p w14:paraId="4E8E4FAA" w14:textId="77777777" w:rsidR="00795753" w:rsidRPr="00D15E9E" w:rsidRDefault="00795753" w:rsidP="00D15E9E">
            <w:pPr>
              <w:pStyle w:val="NormalWeb"/>
              <w:spacing w:before="0" w:beforeAutospacing="0" w:after="0" w:afterAutospacing="0"/>
              <w:ind w:left="141" w:right="138"/>
              <w:jc w:val="both"/>
              <w:rPr>
                <w:rFonts w:ascii="Arial" w:hAnsi="Arial" w:cs="Arial"/>
                <w:color w:val="auto"/>
                <w:sz w:val="22"/>
                <w:szCs w:val="22"/>
                <w:lang w:val="lt-LT"/>
              </w:rPr>
            </w:pPr>
            <w:r w:rsidRPr="00D15E9E">
              <w:rPr>
                <w:rFonts w:ascii="Arial" w:hAnsi="Arial" w:cs="Arial"/>
                <w:color w:val="auto"/>
                <w:sz w:val="22"/>
                <w:szCs w:val="22"/>
                <w:lang w:val="lt-LT"/>
              </w:rPr>
              <w:t>Diegėjas privalo:</w:t>
            </w:r>
          </w:p>
          <w:p w14:paraId="44930180" w14:textId="77777777" w:rsidR="00795753" w:rsidRPr="00D15E9E" w:rsidRDefault="00795753" w:rsidP="00DD3F55">
            <w:pPr>
              <w:pStyle w:val="NormalWeb"/>
              <w:numPr>
                <w:ilvl w:val="0"/>
                <w:numId w:val="624"/>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Sudaryti prieigą saugumo testų vykdytojams;</w:t>
            </w:r>
          </w:p>
          <w:p w14:paraId="56AD760C" w14:textId="334B4F79" w:rsidR="00795753" w:rsidRPr="00D15E9E" w:rsidRDefault="00795753" w:rsidP="00DD3F55">
            <w:pPr>
              <w:pStyle w:val="NormalWeb"/>
              <w:numPr>
                <w:ilvl w:val="0"/>
                <w:numId w:val="624"/>
              </w:numPr>
              <w:spacing w:before="0" w:beforeAutospacing="0" w:after="0" w:afterAutospacing="0"/>
              <w:ind w:left="141" w:right="138" w:firstLine="283"/>
              <w:jc w:val="both"/>
              <w:rPr>
                <w:rFonts w:ascii="Arial" w:hAnsi="Arial" w:cs="Arial"/>
                <w:color w:val="auto"/>
                <w:sz w:val="22"/>
                <w:szCs w:val="22"/>
                <w:lang w:val="lt-LT"/>
              </w:rPr>
            </w:pPr>
            <w:r w:rsidRPr="00D15E9E">
              <w:rPr>
                <w:rFonts w:ascii="Arial" w:hAnsi="Arial" w:cs="Arial"/>
                <w:color w:val="auto"/>
                <w:sz w:val="22"/>
                <w:szCs w:val="22"/>
                <w:lang w:val="lt-LT"/>
              </w:rPr>
              <w:t xml:space="preserve">Suteikti informaciją </w:t>
            </w:r>
            <w:r w:rsidR="00A11946">
              <w:rPr>
                <w:rFonts w:ascii="Arial" w:hAnsi="Arial" w:cs="Arial"/>
                <w:color w:val="auto"/>
                <w:sz w:val="22"/>
                <w:szCs w:val="22"/>
                <w:lang w:val="lt-LT"/>
              </w:rPr>
              <w:t xml:space="preserve">įskaitant, bet neapsiribojant </w:t>
            </w:r>
            <w:r w:rsidRPr="00D15E9E">
              <w:rPr>
                <w:rFonts w:ascii="Arial" w:hAnsi="Arial" w:cs="Arial"/>
                <w:color w:val="auto"/>
                <w:sz w:val="22"/>
                <w:szCs w:val="22"/>
                <w:lang w:val="lt-LT"/>
              </w:rPr>
              <w:t>apie architektūrą, slaptažodžių politiką, naudotojų teises (tik tiek, kiek būtina);</w:t>
            </w:r>
          </w:p>
          <w:p w14:paraId="5AAD2DF6" w14:textId="6908DDEA" w:rsidR="00875986" w:rsidRPr="00D15E9E" w:rsidRDefault="00795753" w:rsidP="00DD3F55">
            <w:pPr>
              <w:pStyle w:val="NormalWeb"/>
              <w:numPr>
                <w:ilvl w:val="0"/>
                <w:numId w:val="624"/>
              </w:numPr>
              <w:spacing w:before="0" w:beforeAutospacing="0" w:after="0" w:afterAutospacing="0"/>
              <w:ind w:left="141" w:right="138" w:firstLine="283"/>
              <w:jc w:val="both"/>
              <w:rPr>
                <w:rStyle w:val="Strong"/>
                <w:b w:val="0"/>
                <w:bCs w:val="0"/>
                <w:color w:val="auto"/>
              </w:rPr>
            </w:pPr>
            <w:r w:rsidRPr="00D15E9E">
              <w:rPr>
                <w:rFonts w:ascii="Arial" w:hAnsi="Arial" w:cs="Arial"/>
                <w:color w:val="auto"/>
                <w:sz w:val="22"/>
                <w:szCs w:val="22"/>
                <w:lang w:val="lt-LT"/>
              </w:rPr>
              <w:t>Po testų ištaisyti identifikuotus kritinius ir didelio lygio pažeidžiamumus iki galutinio perdavimo.</w:t>
            </w:r>
          </w:p>
        </w:tc>
      </w:tr>
    </w:tbl>
    <w:p w14:paraId="2A87B6BB" w14:textId="61B9A7D8" w:rsidR="00FD51F4" w:rsidRPr="00C81969" w:rsidRDefault="00EE1D18">
      <w:pPr>
        <w:pStyle w:val="Heading2"/>
        <w:numPr>
          <w:ilvl w:val="1"/>
          <w:numId w:val="796"/>
        </w:numPr>
        <w:spacing w:before="120" w:beforeAutospacing="0" w:after="120" w:afterAutospacing="0" w:line="240" w:lineRule="auto"/>
        <w:rPr>
          <w:b w:val="0"/>
          <w:bCs w:val="0"/>
        </w:rPr>
      </w:pPr>
      <w:bookmarkStart w:id="3633" w:name="_Toc208916519"/>
      <w:bookmarkStart w:id="3634" w:name="_Toc217222608"/>
      <w:r w:rsidRPr="00C81969">
        <w:rPr>
          <w:b w:val="0"/>
          <w:bCs w:val="0"/>
        </w:rPr>
        <w:t xml:space="preserve">REIKALAVIMAI </w:t>
      </w:r>
      <w:r w:rsidR="00E6798F" w:rsidRPr="00C81969">
        <w:rPr>
          <w:b w:val="0"/>
          <w:bCs w:val="0"/>
        </w:rPr>
        <w:t>FAVIS</w:t>
      </w:r>
      <w:r w:rsidRPr="00C81969">
        <w:rPr>
          <w:b w:val="0"/>
          <w:bCs w:val="0"/>
        </w:rPr>
        <w:t xml:space="preserve"> APLINKOMS</w:t>
      </w:r>
      <w:bookmarkEnd w:id="3633"/>
      <w:bookmarkEnd w:id="363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099EE093" w14:textId="77777777" w:rsidTr="003E46AC">
        <w:trPr>
          <w:tblHeader/>
        </w:trPr>
        <w:tc>
          <w:tcPr>
            <w:tcW w:w="846" w:type="dxa"/>
            <w:shd w:val="clear" w:color="auto" w:fill="C5E0B3" w:themeFill="accent6" w:themeFillTint="66"/>
          </w:tcPr>
          <w:p w14:paraId="3379FE4C" w14:textId="361BE50E" w:rsidR="00FD51F4" w:rsidRPr="00EA15B6" w:rsidRDefault="00FD51F4" w:rsidP="00DF46A4">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6A1D85B2" w14:textId="77777777" w:rsidR="00FD51F4" w:rsidRPr="00EA15B6" w:rsidRDefault="00FD51F4" w:rsidP="00DF46A4">
            <w:pPr>
              <w:jc w:val="center"/>
              <w:rPr>
                <w:b/>
                <w:bCs/>
                <w:color w:val="auto"/>
                <w:sz w:val="22"/>
                <w:szCs w:val="22"/>
                <w:lang w:val="lt-LT"/>
              </w:rPr>
            </w:pPr>
            <w:r w:rsidRPr="00EA15B6">
              <w:rPr>
                <w:b/>
                <w:bCs/>
                <w:color w:val="auto"/>
                <w:sz w:val="22"/>
                <w:szCs w:val="22"/>
                <w:lang w:val="lt-LT"/>
              </w:rPr>
              <w:t>REIKALAVIMAI</w:t>
            </w:r>
          </w:p>
        </w:tc>
      </w:tr>
      <w:tr w:rsidR="006B5999" w:rsidRPr="00C01ADA" w14:paraId="0BA49138" w14:textId="77777777" w:rsidTr="003E46AC">
        <w:tc>
          <w:tcPr>
            <w:tcW w:w="846" w:type="dxa"/>
          </w:tcPr>
          <w:p w14:paraId="22524545" w14:textId="77777777" w:rsidR="006B5999" w:rsidRPr="00C01ADA" w:rsidRDefault="006B5999">
            <w:pPr>
              <w:pStyle w:val="ListParagraph"/>
              <w:numPr>
                <w:ilvl w:val="0"/>
                <w:numId w:val="1055"/>
              </w:numPr>
            </w:pPr>
          </w:p>
        </w:tc>
        <w:tc>
          <w:tcPr>
            <w:tcW w:w="8788" w:type="dxa"/>
          </w:tcPr>
          <w:p w14:paraId="59FFEB20" w14:textId="14730D41" w:rsidR="006B5999" w:rsidRPr="00064130" w:rsidRDefault="006B5999" w:rsidP="003E46AC">
            <w:pPr>
              <w:pStyle w:val="NormalWeb"/>
              <w:spacing w:before="0" w:beforeAutospacing="0" w:after="0" w:afterAutospacing="0"/>
              <w:ind w:left="141" w:right="138"/>
              <w:jc w:val="both"/>
              <w:rPr>
                <w:rFonts w:ascii="Arial" w:hAnsi="Arial" w:cs="Arial"/>
                <w:color w:val="auto"/>
                <w:sz w:val="22"/>
                <w:szCs w:val="22"/>
                <w:lang w:val="lt-LT"/>
              </w:rPr>
            </w:pPr>
            <w:r w:rsidRPr="00064130">
              <w:rPr>
                <w:rFonts w:ascii="Arial" w:hAnsi="Arial" w:cs="Arial"/>
                <w:color w:val="auto"/>
                <w:sz w:val="22"/>
                <w:szCs w:val="22"/>
                <w:lang w:val="lt-LT"/>
              </w:rPr>
              <w:t xml:space="preserve">Diegėjas turi įdiegti ir užtikrinti nuolatinį veikimą šių </w:t>
            </w:r>
            <w:r w:rsidR="00E6798F">
              <w:rPr>
                <w:rFonts w:ascii="Arial" w:hAnsi="Arial" w:cs="Arial"/>
                <w:color w:val="auto"/>
                <w:sz w:val="22"/>
                <w:szCs w:val="22"/>
                <w:lang w:val="lt-LT"/>
              </w:rPr>
              <w:t>FAVIS</w:t>
            </w:r>
            <w:r w:rsidRPr="00064130">
              <w:rPr>
                <w:rFonts w:ascii="Arial" w:hAnsi="Arial" w:cs="Arial"/>
                <w:color w:val="auto"/>
                <w:sz w:val="22"/>
                <w:szCs w:val="22"/>
                <w:lang w:val="lt-LT"/>
              </w:rPr>
              <w:t xml:space="preserve"> aplinkų viso</w:t>
            </w:r>
            <w:r w:rsidR="002231A9">
              <w:rPr>
                <w:rFonts w:ascii="Arial" w:hAnsi="Arial" w:cs="Arial"/>
                <w:color w:val="auto"/>
                <w:sz w:val="22"/>
                <w:szCs w:val="22"/>
                <w:lang w:val="lt-LT"/>
              </w:rPr>
              <w:t>s</w:t>
            </w:r>
            <w:r w:rsidRPr="00064130">
              <w:rPr>
                <w:rFonts w:ascii="Arial" w:hAnsi="Arial" w:cs="Arial"/>
                <w:color w:val="auto"/>
                <w:sz w:val="22"/>
                <w:szCs w:val="22"/>
                <w:lang w:val="lt-LT"/>
              </w:rPr>
              <w:t xml:space="preserve"> sistemos eksploatavimo laikotarpiu:</w:t>
            </w:r>
          </w:p>
          <w:p w14:paraId="49EBFFE5" w14:textId="77777777" w:rsidR="006B5999" w:rsidRPr="00064130" w:rsidRDefault="006B5999" w:rsidP="00DD3F55">
            <w:pPr>
              <w:pStyle w:val="NormalWeb"/>
              <w:numPr>
                <w:ilvl w:val="0"/>
                <w:numId w:val="625"/>
              </w:numPr>
              <w:spacing w:before="0" w:beforeAutospacing="0" w:after="0" w:afterAutospacing="0"/>
              <w:ind w:left="141" w:right="138" w:firstLine="283"/>
              <w:jc w:val="both"/>
              <w:rPr>
                <w:rFonts w:ascii="Arial" w:hAnsi="Arial" w:cs="Arial"/>
                <w:color w:val="auto"/>
                <w:sz w:val="22"/>
                <w:szCs w:val="22"/>
                <w:lang w:val="lt-LT"/>
              </w:rPr>
            </w:pPr>
            <w:r w:rsidRPr="00787499">
              <w:rPr>
                <w:rStyle w:val="Strong"/>
                <w:rFonts w:ascii="Arial" w:hAnsi="Arial" w:cs="Arial"/>
                <w:b w:val="0"/>
                <w:bCs w:val="0"/>
                <w:color w:val="auto"/>
                <w:sz w:val="22"/>
                <w:szCs w:val="22"/>
                <w:lang w:val="lt-LT"/>
              </w:rPr>
              <w:t>Produkcinė aplinka</w:t>
            </w:r>
            <w:r w:rsidRPr="00064130">
              <w:rPr>
                <w:rFonts w:ascii="Arial" w:hAnsi="Arial" w:cs="Arial"/>
                <w:color w:val="auto"/>
                <w:sz w:val="22"/>
                <w:szCs w:val="22"/>
                <w:lang w:val="lt-LT"/>
              </w:rPr>
              <w:t xml:space="preserve"> – naudojama Įmonės operatyvinei veiklai vykdyti, apdorojant tikrus finansinius ir apskaitos duomenis.</w:t>
            </w:r>
          </w:p>
          <w:p w14:paraId="4938305F" w14:textId="455CACD3" w:rsidR="006B5999" w:rsidRPr="00EE6BD5" w:rsidRDefault="006B5999" w:rsidP="00DD3F55">
            <w:pPr>
              <w:pStyle w:val="NormalWeb"/>
              <w:numPr>
                <w:ilvl w:val="0"/>
                <w:numId w:val="625"/>
              </w:numPr>
              <w:spacing w:before="0" w:beforeAutospacing="0" w:after="0" w:afterAutospacing="0"/>
              <w:ind w:left="141" w:right="138" w:firstLine="283"/>
              <w:jc w:val="both"/>
              <w:rPr>
                <w:lang w:val="lt-LT"/>
              </w:rPr>
            </w:pPr>
            <w:r w:rsidRPr="00787499">
              <w:rPr>
                <w:rStyle w:val="Strong"/>
                <w:rFonts w:ascii="Arial" w:hAnsi="Arial" w:cs="Arial"/>
                <w:b w:val="0"/>
                <w:bCs w:val="0"/>
                <w:color w:val="auto"/>
                <w:sz w:val="22"/>
                <w:szCs w:val="22"/>
                <w:lang w:val="lt-LT"/>
              </w:rPr>
              <w:t>Testavimo aplinka</w:t>
            </w:r>
            <w:r w:rsidRPr="00064130">
              <w:rPr>
                <w:rFonts w:ascii="Arial" w:hAnsi="Arial" w:cs="Arial"/>
                <w:color w:val="auto"/>
                <w:sz w:val="22"/>
                <w:szCs w:val="22"/>
                <w:lang w:val="lt-LT"/>
              </w:rPr>
              <w:t xml:space="preserve"> – naudojama visais </w:t>
            </w:r>
            <w:r w:rsidR="00E6798F">
              <w:rPr>
                <w:rFonts w:ascii="Arial" w:hAnsi="Arial" w:cs="Arial"/>
                <w:color w:val="auto"/>
                <w:sz w:val="22"/>
                <w:szCs w:val="22"/>
                <w:lang w:val="lt-LT"/>
              </w:rPr>
              <w:t>FAVIS</w:t>
            </w:r>
            <w:r w:rsidRPr="00064130">
              <w:rPr>
                <w:rFonts w:ascii="Arial" w:hAnsi="Arial" w:cs="Arial"/>
                <w:color w:val="auto"/>
                <w:sz w:val="22"/>
                <w:szCs w:val="22"/>
                <w:lang w:val="lt-LT"/>
              </w:rPr>
              <w:t xml:space="preserve"> kūrimo, testavimo, problemų atkartojimo, naujų funkcionalumų vertinimo ir kitais su sistemos kokybės užtikrinimu susijusiais tikslais.</w:t>
            </w:r>
          </w:p>
        </w:tc>
      </w:tr>
      <w:tr w:rsidR="00064130" w:rsidRPr="00C01ADA" w14:paraId="60924A37" w14:textId="77777777" w:rsidTr="003E46AC">
        <w:tc>
          <w:tcPr>
            <w:tcW w:w="846" w:type="dxa"/>
          </w:tcPr>
          <w:p w14:paraId="73F3AFDF" w14:textId="77777777" w:rsidR="00064130" w:rsidRPr="00EE6BD5" w:rsidRDefault="00064130">
            <w:pPr>
              <w:pStyle w:val="ListParagraph"/>
              <w:numPr>
                <w:ilvl w:val="0"/>
                <w:numId w:val="1055"/>
              </w:numPr>
              <w:rPr>
                <w:lang w:val="lt-LT"/>
              </w:rPr>
            </w:pPr>
          </w:p>
        </w:tc>
        <w:tc>
          <w:tcPr>
            <w:tcW w:w="8788" w:type="dxa"/>
          </w:tcPr>
          <w:p w14:paraId="16254CC3" w14:textId="77777777" w:rsidR="008E0D51" w:rsidRDefault="008E0D51" w:rsidP="003E46AC">
            <w:pPr>
              <w:pStyle w:val="NormalWeb"/>
              <w:spacing w:before="0" w:beforeAutospacing="0" w:after="0" w:afterAutospacing="0"/>
              <w:ind w:left="141" w:right="138"/>
              <w:jc w:val="both"/>
              <w:rPr>
                <w:rFonts w:ascii="Arial" w:hAnsi="Arial" w:cs="Arial"/>
                <w:color w:val="auto"/>
                <w:sz w:val="22"/>
                <w:szCs w:val="22"/>
                <w:lang w:val="lt-LT"/>
              </w:rPr>
            </w:pPr>
            <w:r w:rsidRPr="008E0D51">
              <w:rPr>
                <w:rFonts w:ascii="Arial" w:hAnsi="Arial" w:cs="Arial"/>
                <w:color w:val="auto"/>
                <w:sz w:val="22"/>
                <w:szCs w:val="22"/>
                <w:lang w:val="lt-LT"/>
              </w:rPr>
              <w:t>Testavimo aplinkos architektūra turi būti pagrįsta produkcinės aplinkos sprendimais (modulių struktūra, duomenų struktūros, integracijos), užtikrinant funkcionalumo atkartojimą.</w:t>
            </w:r>
            <w:r w:rsidRPr="008E0D51">
              <w:rPr>
                <w:rFonts w:ascii="Arial" w:hAnsi="Arial" w:cs="Arial"/>
                <w:color w:val="auto"/>
                <w:sz w:val="22"/>
                <w:szCs w:val="22"/>
                <w:lang w:val="lt-LT"/>
              </w:rPr>
              <w:br/>
              <w:t xml:space="preserve">Diegėjas gali taikyti testavimo komponentų grupavimą ar kiekio mažinimą </w:t>
            </w:r>
            <w:r w:rsidRPr="008E0D51">
              <w:rPr>
                <w:rStyle w:val="Strong"/>
                <w:rFonts w:ascii="Arial" w:hAnsi="Arial" w:cs="Arial"/>
                <w:b w:val="0"/>
                <w:bCs w:val="0"/>
                <w:color w:val="auto"/>
                <w:sz w:val="22"/>
                <w:szCs w:val="22"/>
                <w:lang w:val="lt-LT"/>
              </w:rPr>
              <w:t>tik gavęs rašytinį Įmonės pritarimą</w:t>
            </w:r>
            <w:r w:rsidRPr="008E0D51">
              <w:rPr>
                <w:rFonts w:ascii="Arial" w:hAnsi="Arial" w:cs="Arial"/>
                <w:color w:val="auto"/>
                <w:sz w:val="22"/>
                <w:szCs w:val="22"/>
                <w:lang w:val="lt-LT"/>
              </w:rPr>
              <w:t>, jei toks supaprastinimas neturi įtakos testavimo tikslams ir rezultatų patikimumui.</w:t>
            </w:r>
          </w:p>
          <w:p w14:paraId="0CD558B0" w14:textId="2FCE92A6" w:rsidR="008E0D51" w:rsidRPr="008E0D51" w:rsidRDefault="008E0D51" w:rsidP="003E46AC">
            <w:pPr>
              <w:pStyle w:val="NormalWeb"/>
              <w:spacing w:before="0" w:beforeAutospacing="0" w:after="0" w:afterAutospacing="0"/>
              <w:ind w:left="141" w:right="138"/>
              <w:jc w:val="both"/>
              <w:rPr>
                <w:rFonts w:ascii="Arial" w:hAnsi="Arial" w:cs="Arial"/>
                <w:color w:val="auto"/>
                <w:sz w:val="22"/>
                <w:szCs w:val="22"/>
                <w:lang w:val="lt-LT"/>
              </w:rPr>
            </w:pPr>
            <w:r w:rsidRPr="008E0D51">
              <w:rPr>
                <w:rFonts w:ascii="Arial" w:hAnsi="Arial" w:cs="Arial"/>
                <w:color w:val="auto"/>
                <w:sz w:val="22"/>
                <w:szCs w:val="22"/>
                <w:lang w:val="lt-LT"/>
              </w:rPr>
              <w:t xml:space="preserve">Testavimo aplinkai </w:t>
            </w:r>
            <w:r w:rsidRPr="008E0D51">
              <w:rPr>
                <w:rStyle w:val="Strong"/>
                <w:rFonts w:ascii="Arial" w:hAnsi="Arial" w:cs="Arial"/>
                <w:b w:val="0"/>
                <w:bCs w:val="0"/>
                <w:color w:val="auto"/>
                <w:sz w:val="22"/>
                <w:szCs w:val="22"/>
                <w:lang w:val="lt-LT"/>
              </w:rPr>
              <w:t>nėra taikomi</w:t>
            </w:r>
            <w:r w:rsidRPr="008E0D51">
              <w:rPr>
                <w:rFonts w:ascii="Arial" w:hAnsi="Arial" w:cs="Arial"/>
                <w:color w:val="auto"/>
                <w:sz w:val="22"/>
                <w:szCs w:val="22"/>
                <w:lang w:val="lt-LT"/>
              </w:rPr>
              <w:t>:</w:t>
            </w:r>
          </w:p>
          <w:p w14:paraId="6FB81FA4" w14:textId="77777777" w:rsidR="008E0D51" w:rsidRPr="008E0D51" w:rsidRDefault="008E0D51" w:rsidP="00DD3F55">
            <w:pPr>
              <w:pStyle w:val="NormalWeb"/>
              <w:numPr>
                <w:ilvl w:val="0"/>
                <w:numId w:val="626"/>
              </w:numPr>
              <w:spacing w:before="0" w:beforeAutospacing="0" w:after="0" w:afterAutospacing="0"/>
              <w:ind w:left="141" w:right="138" w:firstLine="283"/>
              <w:jc w:val="both"/>
              <w:rPr>
                <w:rFonts w:ascii="Arial" w:hAnsi="Arial" w:cs="Arial"/>
                <w:color w:val="auto"/>
                <w:sz w:val="22"/>
                <w:szCs w:val="22"/>
                <w:lang w:val="lt-LT"/>
              </w:rPr>
            </w:pPr>
            <w:r w:rsidRPr="008E0D51">
              <w:rPr>
                <w:rFonts w:ascii="Arial" w:hAnsi="Arial" w:cs="Arial"/>
                <w:color w:val="auto"/>
                <w:sz w:val="22"/>
                <w:szCs w:val="22"/>
                <w:lang w:val="lt-LT"/>
              </w:rPr>
              <w:t>aukšto prieinamumo reikalavimai (HA);</w:t>
            </w:r>
          </w:p>
          <w:p w14:paraId="063BC0B6" w14:textId="77777777" w:rsidR="008E0D51" w:rsidRDefault="008E0D51" w:rsidP="00DD3F55">
            <w:pPr>
              <w:pStyle w:val="NormalWeb"/>
              <w:numPr>
                <w:ilvl w:val="0"/>
                <w:numId w:val="626"/>
              </w:numPr>
              <w:spacing w:before="0" w:beforeAutospacing="0" w:after="0" w:afterAutospacing="0"/>
              <w:ind w:left="141" w:right="138" w:firstLine="283"/>
              <w:jc w:val="both"/>
              <w:rPr>
                <w:rFonts w:ascii="Arial" w:hAnsi="Arial" w:cs="Arial"/>
                <w:color w:val="auto"/>
                <w:sz w:val="22"/>
                <w:szCs w:val="22"/>
                <w:lang w:val="lt-LT"/>
              </w:rPr>
            </w:pPr>
            <w:r w:rsidRPr="008E0D51">
              <w:rPr>
                <w:rFonts w:ascii="Arial" w:hAnsi="Arial" w:cs="Arial"/>
                <w:color w:val="auto"/>
                <w:sz w:val="22"/>
                <w:szCs w:val="22"/>
                <w:lang w:val="lt-LT"/>
              </w:rPr>
              <w:t>rezervinio duomenų kopijavimo reikalavimai.</w:t>
            </w:r>
          </w:p>
          <w:p w14:paraId="05A2D044" w14:textId="6F90DB7A" w:rsidR="008E0D51" w:rsidRPr="008E0D51" w:rsidRDefault="008E0D51" w:rsidP="003E46AC">
            <w:pPr>
              <w:pStyle w:val="NormalWeb"/>
              <w:spacing w:before="0" w:beforeAutospacing="0" w:after="0" w:afterAutospacing="0"/>
              <w:ind w:left="141" w:right="138"/>
              <w:jc w:val="both"/>
              <w:rPr>
                <w:rFonts w:ascii="Arial" w:hAnsi="Arial" w:cs="Arial"/>
                <w:color w:val="auto"/>
                <w:sz w:val="22"/>
                <w:szCs w:val="22"/>
                <w:lang w:val="lt-LT"/>
              </w:rPr>
            </w:pPr>
            <w:r w:rsidRPr="008E0D51">
              <w:rPr>
                <w:rStyle w:val="Strong"/>
                <w:rFonts w:ascii="Arial" w:hAnsi="Arial" w:cs="Arial"/>
                <w:b w:val="0"/>
                <w:bCs w:val="0"/>
                <w:color w:val="auto"/>
                <w:sz w:val="22"/>
                <w:szCs w:val="22"/>
                <w:lang w:val="lt-LT"/>
              </w:rPr>
              <w:t>Atsako laiko reikalavimai</w:t>
            </w:r>
            <w:r w:rsidRPr="008E0D51">
              <w:rPr>
                <w:rFonts w:ascii="Arial" w:hAnsi="Arial" w:cs="Arial"/>
                <w:color w:val="auto"/>
                <w:sz w:val="22"/>
                <w:szCs w:val="22"/>
                <w:lang w:val="lt-LT"/>
              </w:rPr>
              <w:t xml:space="preserve"> testavimo aplinkai:</w:t>
            </w:r>
          </w:p>
          <w:p w14:paraId="66AEF24C" w14:textId="4299F581" w:rsidR="00064130" w:rsidRPr="00EE6BD5" w:rsidRDefault="008E0D51" w:rsidP="00DD3F55">
            <w:pPr>
              <w:pStyle w:val="NormalWeb"/>
              <w:numPr>
                <w:ilvl w:val="0"/>
                <w:numId w:val="626"/>
              </w:numPr>
              <w:spacing w:before="0" w:beforeAutospacing="0" w:after="0" w:afterAutospacing="0"/>
              <w:ind w:left="141" w:right="138" w:firstLine="283"/>
              <w:jc w:val="both"/>
              <w:rPr>
                <w:lang w:val="lt-LT"/>
              </w:rPr>
            </w:pPr>
            <w:r w:rsidRPr="008E0D51">
              <w:rPr>
                <w:rFonts w:ascii="Arial" w:hAnsi="Arial" w:cs="Arial"/>
                <w:color w:val="auto"/>
                <w:sz w:val="22"/>
                <w:szCs w:val="22"/>
                <w:lang w:val="lt-LT"/>
              </w:rPr>
              <w:t xml:space="preserve">vidutinė sistemos atsako trukmė (nuo HTTPS užklausos gavimo iki atsakymo išsiuntimo) </w:t>
            </w:r>
            <w:r w:rsidRPr="008E0D51">
              <w:rPr>
                <w:rStyle w:val="Strong"/>
                <w:rFonts w:ascii="Arial" w:hAnsi="Arial" w:cs="Arial"/>
                <w:b w:val="0"/>
                <w:bCs w:val="0"/>
                <w:color w:val="auto"/>
                <w:sz w:val="22"/>
                <w:szCs w:val="22"/>
                <w:lang w:val="lt-LT"/>
              </w:rPr>
              <w:t>neturi viršyti 3 sekundžių</w:t>
            </w:r>
            <w:r w:rsidRPr="008E0D51">
              <w:rPr>
                <w:rFonts w:ascii="Arial" w:hAnsi="Arial" w:cs="Arial"/>
                <w:color w:val="auto"/>
                <w:sz w:val="22"/>
                <w:szCs w:val="22"/>
                <w:lang w:val="lt-LT"/>
              </w:rPr>
              <w:t xml:space="preserve">, esant </w:t>
            </w:r>
            <w:r w:rsidRPr="008E0D51">
              <w:rPr>
                <w:rStyle w:val="Strong"/>
                <w:rFonts w:ascii="Arial" w:hAnsi="Arial" w:cs="Arial"/>
                <w:b w:val="0"/>
                <w:bCs w:val="0"/>
                <w:color w:val="auto"/>
                <w:sz w:val="22"/>
                <w:szCs w:val="22"/>
                <w:lang w:val="lt-LT"/>
              </w:rPr>
              <w:t>60 HTTPS užklausų per minutę</w:t>
            </w:r>
            <w:r w:rsidRPr="008E0D51">
              <w:rPr>
                <w:rFonts w:ascii="Arial" w:hAnsi="Arial" w:cs="Arial"/>
                <w:color w:val="auto"/>
                <w:sz w:val="22"/>
                <w:szCs w:val="22"/>
                <w:lang w:val="lt-LT"/>
              </w:rPr>
              <w:t xml:space="preserve"> apkrovai.</w:t>
            </w:r>
          </w:p>
        </w:tc>
      </w:tr>
      <w:tr w:rsidR="008E0D51" w:rsidRPr="00936C24" w14:paraId="3434FB2F" w14:textId="77777777" w:rsidTr="003E46AC">
        <w:tc>
          <w:tcPr>
            <w:tcW w:w="846" w:type="dxa"/>
          </w:tcPr>
          <w:p w14:paraId="53CB795C" w14:textId="77777777" w:rsidR="008E0D51" w:rsidRPr="00EE6BD5" w:rsidRDefault="008E0D51">
            <w:pPr>
              <w:pStyle w:val="ListParagraph"/>
              <w:numPr>
                <w:ilvl w:val="0"/>
                <w:numId w:val="1055"/>
              </w:numPr>
              <w:rPr>
                <w:lang w:val="lt-LT"/>
              </w:rPr>
            </w:pPr>
          </w:p>
        </w:tc>
        <w:tc>
          <w:tcPr>
            <w:tcW w:w="8788" w:type="dxa"/>
          </w:tcPr>
          <w:p w14:paraId="418EDAC6" w14:textId="77777777" w:rsidR="00936C24" w:rsidRDefault="00936C24" w:rsidP="003E46AC">
            <w:pPr>
              <w:pStyle w:val="NormalWeb"/>
              <w:spacing w:before="0" w:beforeAutospacing="0" w:after="0" w:afterAutospacing="0"/>
              <w:ind w:left="141" w:right="138"/>
              <w:jc w:val="both"/>
              <w:rPr>
                <w:rFonts w:ascii="Arial" w:hAnsi="Arial" w:cs="Arial"/>
                <w:color w:val="auto"/>
                <w:sz w:val="22"/>
                <w:szCs w:val="22"/>
                <w:lang w:val="lt-LT"/>
              </w:rPr>
            </w:pPr>
            <w:r w:rsidRPr="00936C24">
              <w:rPr>
                <w:rFonts w:ascii="Arial" w:hAnsi="Arial" w:cs="Arial"/>
                <w:color w:val="auto"/>
                <w:sz w:val="22"/>
                <w:szCs w:val="22"/>
                <w:lang w:val="lt-LT"/>
              </w:rPr>
              <w:t xml:space="preserve">Diegėjas privalo užtikrinti, kad </w:t>
            </w:r>
            <w:r w:rsidRPr="00936C24">
              <w:rPr>
                <w:rStyle w:val="Strong"/>
                <w:rFonts w:ascii="Arial" w:hAnsi="Arial" w:cs="Arial"/>
                <w:b w:val="0"/>
                <w:bCs w:val="0"/>
                <w:color w:val="auto"/>
                <w:sz w:val="22"/>
                <w:szCs w:val="22"/>
                <w:lang w:val="lt-LT"/>
              </w:rPr>
              <w:t>testavimo aplinkoje nėra apdorojami realūs ar atpažįstami asmens duomenys</w:t>
            </w:r>
            <w:r w:rsidRPr="00936C24">
              <w:rPr>
                <w:rFonts w:ascii="Arial" w:hAnsi="Arial" w:cs="Arial"/>
                <w:color w:val="auto"/>
                <w:sz w:val="22"/>
                <w:szCs w:val="22"/>
                <w:lang w:val="lt-LT"/>
              </w:rPr>
              <w:t>.</w:t>
            </w:r>
          </w:p>
          <w:p w14:paraId="02AE7AF3" w14:textId="147D050F" w:rsidR="00936C24" w:rsidRPr="00936C24" w:rsidRDefault="00936C24" w:rsidP="003E46AC">
            <w:pPr>
              <w:pStyle w:val="NormalWeb"/>
              <w:spacing w:before="0" w:beforeAutospacing="0" w:after="0" w:afterAutospacing="0"/>
              <w:ind w:left="141" w:right="138"/>
              <w:jc w:val="both"/>
              <w:rPr>
                <w:rFonts w:ascii="Arial" w:hAnsi="Arial" w:cs="Arial"/>
                <w:color w:val="auto"/>
                <w:sz w:val="22"/>
                <w:szCs w:val="22"/>
                <w:lang w:val="lt-LT"/>
              </w:rPr>
            </w:pPr>
            <w:r w:rsidRPr="00936C24">
              <w:rPr>
                <w:rFonts w:ascii="Arial" w:hAnsi="Arial" w:cs="Arial"/>
                <w:color w:val="auto"/>
                <w:sz w:val="22"/>
                <w:szCs w:val="22"/>
                <w:lang w:val="lt-LT"/>
              </w:rPr>
              <w:t>Prieš perkeliant duomenis iš produkcinės į testavimo aplinką, duomenys turi būti:</w:t>
            </w:r>
          </w:p>
          <w:p w14:paraId="7AAF7525" w14:textId="6BA07353" w:rsidR="00936C24" w:rsidRPr="00936C24" w:rsidRDefault="00936C24" w:rsidP="00DD3F55">
            <w:pPr>
              <w:pStyle w:val="NormalWeb"/>
              <w:numPr>
                <w:ilvl w:val="0"/>
                <w:numId w:val="627"/>
              </w:numPr>
              <w:spacing w:before="0" w:beforeAutospacing="0" w:after="0" w:afterAutospacing="0"/>
              <w:ind w:left="141" w:right="138" w:firstLine="283"/>
              <w:jc w:val="both"/>
              <w:rPr>
                <w:rFonts w:ascii="Arial" w:hAnsi="Arial" w:cs="Arial"/>
                <w:color w:val="auto"/>
                <w:sz w:val="22"/>
                <w:szCs w:val="22"/>
                <w:lang w:val="lt-LT"/>
              </w:rPr>
            </w:pPr>
            <w:r w:rsidRPr="00936C24">
              <w:rPr>
                <w:rStyle w:val="Strong"/>
                <w:rFonts w:ascii="Arial" w:hAnsi="Arial" w:cs="Arial"/>
                <w:b w:val="0"/>
                <w:bCs w:val="0"/>
                <w:color w:val="auto"/>
                <w:sz w:val="22"/>
                <w:szCs w:val="22"/>
                <w:lang w:val="lt-LT"/>
              </w:rPr>
              <w:t xml:space="preserve">nuasmeninti </w:t>
            </w:r>
            <w:r w:rsidRPr="00936C24">
              <w:rPr>
                <w:rFonts w:ascii="Arial" w:hAnsi="Arial" w:cs="Arial"/>
                <w:color w:val="auto"/>
                <w:sz w:val="22"/>
                <w:szCs w:val="22"/>
                <w:lang w:val="lt-LT"/>
              </w:rPr>
              <w:t xml:space="preserve">arba </w:t>
            </w:r>
            <w:r w:rsidRPr="00936C24">
              <w:rPr>
                <w:rStyle w:val="Strong"/>
                <w:rFonts w:ascii="Arial" w:hAnsi="Arial" w:cs="Arial"/>
                <w:b w:val="0"/>
                <w:bCs w:val="0"/>
                <w:color w:val="auto"/>
                <w:sz w:val="22"/>
                <w:szCs w:val="22"/>
                <w:lang w:val="lt-LT"/>
              </w:rPr>
              <w:t>sumažinto jautrumo</w:t>
            </w:r>
            <w:r w:rsidRPr="00936C24">
              <w:rPr>
                <w:rFonts w:ascii="Arial" w:hAnsi="Arial" w:cs="Arial"/>
                <w:color w:val="auto"/>
                <w:sz w:val="22"/>
                <w:szCs w:val="22"/>
                <w:lang w:val="lt-LT"/>
              </w:rPr>
              <w:t>, naudojant technines priemones;</w:t>
            </w:r>
          </w:p>
          <w:p w14:paraId="79139B41" w14:textId="04D67C9A" w:rsidR="00936C24" w:rsidRPr="00EE6BD5" w:rsidRDefault="00936C24" w:rsidP="00DD3F55">
            <w:pPr>
              <w:pStyle w:val="NormalWeb"/>
              <w:numPr>
                <w:ilvl w:val="0"/>
                <w:numId w:val="627"/>
              </w:numPr>
              <w:spacing w:before="0" w:beforeAutospacing="0" w:after="0" w:afterAutospacing="0"/>
              <w:ind w:left="141" w:right="138" w:firstLine="283"/>
              <w:jc w:val="both"/>
              <w:rPr>
                <w:lang w:val="lt-LT"/>
              </w:rPr>
            </w:pPr>
            <w:r w:rsidRPr="00936C24">
              <w:rPr>
                <w:rFonts w:ascii="Arial" w:hAnsi="Arial" w:cs="Arial"/>
                <w:color w:val="auto"/>
                <w:sz w:val="22"/>
                <w:szCs w:val="22"/>
                <w:lang w:val="lt-LT"/>
              </w:rPr>
              <w:t>atskirti nuo bet kokių identifikavimo galimybę turinčių ryšių (pvz., darbuotojų vardų, pavardžių, asm</w:t>
            </w:r>
            <w:r w:rsidR="00F37008">
              <w:rPr>
                <w:rFonts w:ascii="Arial" w:hAnsi="Arial" w:cs="Arial"/>
                <w:color w:val="auto"/>
                <w:sz w:val="22"/>
                <w:szCs w:val="22"/>
                <w:lang w:val="lt-LT"/>
              </w:rPr>
              <w:t>ens</w:t>
            </w:r>
            <w:r w:rsidRPr="00936C24">
              <w:rPr>
                <w:rFonts w:ascii="Arial" w:hAnsi="Arial" w:cs="Arial"/>
                <w:color w:val="auto"/>
                <w:sz w:val="22"/>
                <w:szCs w:val="22"/>
                <w:lang w:val="lt-LT"/>
              </w:rPr>
              <w:t xml:space="preserve"> kodų, kontaktų).</w:t>
            </w:r>
          </w:p>
          <w:p w14:paraId="3FFBA6A6" w14:textId="607AC70E" w:rsidR="008E0D51" w:rsidRPr="00EE6BD5" w:rsidRDefault="00936C24" w:rsidP="003E46AC">
            <w:pPr>
              <w:pStyle w:val="NormalWeb"/>
              <w:spacing w:before="0" w:beforeAutospacing="0" w:after="0" w:afterAutospacing="0"/>
              <w:ind w:left="141" w:right="138"/>
              <w:jc w:val="both"/>
              <w:rPr>
                <w:lang w:val="lt-LT"/>
              </w:rPr>
            </w:pPr>
            <w:r w:rsidRPr="00936C24">
              <w:rPr>
                <w:rFonts w:ascii="Arial" w:hAnsi="Arial" w:cs="Arial"/>
                <w:color w:val="auto"/>
                <w:sz w:val="22"/>
                <w:szCs w:val="22"/>
                <w:lang w:val="lt-LT"/>
              </w:rPr>
              <w:t>Duomenų nuasmeninimo metodika ir priemonės turi būti aptartos analizės etape ir patvirtintos Įmonės atsakingų asmenų.</w:t>
            </w:r>
          </w:p>
        </w:tc>
      </w:tr>
      <w:tr w:rsidR="00936C24" w:rsidRPr="00936C24" w14:paraId="307F9F9E" w14:textId="77777777" w:rsidTr="003E46AC">
        <w:tc>
          <w:tcPr>
            <w:tcW w:w="846" w:type="dxa"/>
          </w:tcPr>
          <w:p w14:paraId="45E18D91" w14:textId="77777777" w:rsidR="00936C24" w:rsidRPr="00EE6BD5" w:rsidRDefault="00936C24">
            <w:pPr>
              <w:pStyle w:val="ListParagraph"/>
              <w:numPr>
                <w:ilvl w:val="0"/>
                <w:numId w:val="1055"/>
              </w:numPr>
              <w:rPr>
                <w:lang w:val="lt-LT"/>
              </w:rPr>
            </w:pPr>
          </w:p>
        </w:tc>
        <w:tc>
          <w:tcPr>
            <w:tcW w:w="8788" w:type="dxa"/>
          </w:tcPr>
          <w:p w14:paraId="1D2256AA" w14:textId="77777777" w:rsidR="00CF1245" w:rsidRPr="00CF1245" w:rsidRDefault="00CF1245" w:rsidP="003E46AC">
            <w:pPr>
              <w:pStyle w:val="NormalWeb"/>
              <w:spacing w:before="0" w:beforeAutospacing="0" w:after="0" w:afterAutospacing="0"/>
              <w:ind w:left="141" w:right="138"/>
              <w:jc w:val="both"/>
              <w:rPr>
                <w:rFonts w:ascii="Arial" w:hAnsi="Arial" w:cs="Arial"/>
                <w:color w:val="auto"/>
                <w:sz w:val="22"/>
                <w:szCs w:val="22"/>
                <w:lang w:val="lt-LT"/>
              </w:rPr>
            </w:pPr>
            <w:r w:rsidRPr="00CF1245">
              <w:rPr>
                <w:rFonts w:ascii="Arial" w:hAnsi="Arial" w:cs="Arial"/>
                <w:color w:val="auto"/>
                <w:sz w:val="22"/>
                <w:szCs w:val="22"/>
                <w:lang w:val="lt-LT"/>
              </w:rPr>
              <w:t>Visos aplinkos turi būti valdomos per standartizuotą versijų diegimo ciklą:</w:t>
            </w:r>
          </w:p>
          <w:p w14:paraId="49636A8F" w14:textId="77777777" w:rsidR="00CF1245" w:rsidRPr="00CF1245" w:rsidRDefault="00CF1245" w:rsidP="00DD3F55">
            <w:pPr>
              <w:pStyle w:val="NormalWeb"/>
              <w:numPr>
                <w:ilvl w:val="0"/>
                <w:numId w:val="628"/>
              </w:numPr>
              <w:spacing w:before="0" w:beforeAutospacing="0" w:after="0" w:afterAutospacing="0"/>
              <w:ind w:left="141" w:right="138" w:firstLine="283"/>
              <w:jc w:val="both"/>
              <w:rPr>
                <w:rFonts w:ascii="Arial" w:hAnsi="Arial" w:cs="Arial"/>
                <w:color w:val="auto"/>
                <w:sz w:val="22"/>
                <w:szCs w:val="22"/>
                <w:lang w:val="lt-LT"/>
              </w:rPr>
            </w:pPr>
            <w:r w:rsidRPr="00CF1245">
              <w:rPr>
                <w:rFonts w:ascii="Arial" w:hAnsi="Arial" w:cs="Arial"/>
                <w:color w:val="auto"/>
                <w:sz w:val="22"/>
                <w:szCs w:val="22"/>
                <w:lang w:val="lt-LT"/>
              </w:rPr>
              <w:t>testavimo aplinka atnaujinama pirmiausiai (pre-release);</w:t>
            </w:r>
          </w:p>
          <w:p w14:paraId="39142AE7" w14:textId="77777777" w:rsidR="00713BBD" w:rsidRPr="00EE6BD5" w:rsidRDefault="00CF1245" w:rsidP="00DD3F55">
            <w:pPr>
              <w:pStyle w:val="NormalWeb"/>
              <w:numPr>
                <w:ilvl w:val="0"/>
                <w:numId w:val="628"/>
              </w:numPr>
              <w:spacing w:before="0" w:beforeAutospacing="0" w:after="0" w:afterAutospacing="0"/>
              <w:ind w:left="141" w:right="138" w:firstLine="283"/>
              <w:jc w:val="both"/>
              <w:rPr>
                <w:lang w:val="lt-LT"/>
              </w:rPr>
            </w:pPr>
            <w:r w:rsidRPr="00CF1245">
              <w:rPr>
                <w:rFonts w:ascii="Arial" w:hAnsi="Arial" w:cs="Arial"/>
                <w:color w:val="auto"/>
                <w:sz w:val="22"/>
                <w:szCs w:val="22"/>
                <w:lang w:val="lt-LT"/>
              </w:rPr>
              <w:t>produkcinė aplinka atnaujinama tik po priėmimo testavimo sėkmės ir oficialaus Įmonės leidimo.</w:t>
            </w:r>
          </w:p>
          <w:p w14:paraId="7900D887" w14:textId="7C721D6A" w:rsidR="00936C24" w:rsidRPr="00EE6BD5" w:rsidRDefault="00CF1245" w:rsidP="003E46AC">
            <w:pPr>
              <w:pStyle w:val="NormalWeb"/>
              <w:spacing w:before="0" w:beforeAutospacing="0" w:after="0" w:afterAutospacing="0"/>
              <w:ind w:left="141" w:right="138"/>
              <w:jc w:val="both"/>
              <w:rPr>
                <w:lang w:val="lt-LT"/>
              </w:rPr>
            </w:pPr>
            <w:r w:rsidRPr="00CF1245">
              <w:rPr>
                <w:rFonts w:ascii="Arial" w:hAnsi="Arial" w:cs="Arial"/>
                <w:color w:val="auto"/>
                <w:sz w:val="22"/>
                <w:szCs w:val="22"/>
                <w:lang w:val="lt-LT"/>
              </w:rPr>
              <w:t xml:space="preserve">Diegėjas privalo užtikrinti galimybę palaikyti kelias </w:t>
            </w:r>
            <w:r w:rsidR="00E6798F">
              <w:rPr>
                <w:rFonts w:ascii="Arial" w:hAnsi="Arial" w:cs="Arial"/>
                <w:color w:val="auto"/>
                <w:sz w:val="22"/>
                <w:szCs w:val="22"/>
                <w:lang w:val="lt-LT"/>
              </w:rPr>
              <w:t>FAVIS</w:t>
            </w:r>
            <w:r w:rsidRPr="00CF1245">
              <w:rPr>
                <w:rFonts w:ascii="Arial" w:hAnsi="Arial" w:cs="Arial"/>
                <w:color w:val="auto"/>
                <w:sz w:val="22"/>
                <w:szCs w:val="22"/>
                <w:lang w:val="lt-LT"/>
              </w:rPr>
              <w:t xml:space="preserve"> versijas testavimo aplinkoje (jei tai būtina pagal </w:t>
            </w:r>
            <w:r w:rsidR="002231A9">
              <w:rPr>
                <w:rFonts w:ascii="Arial" w:hAnsi="Arial" w:cs="Arial"/>
                <w:color w:val="auto"/>
                <w:sz w:val="22"/>
                <w:szCs w:val="22"/>
                <w:lang w:val="lt-LT"/>
              </w:rPr>
              <w:t>P</w:t>
            </w:r>
            <w:r w:rsidRPr="00CF1245">
              <w:rPr>
                <w:rFonts w:ascii="Arial" w:hAnsi="Arial" w:cs="Arial"/>
                <w:color w:val="auto"/>
                <w:sz w:val="22"/>
                <w:szCs w:val="22"/>
                <w:lang w:val="lt-LT"/>
              </w:rPr>
              <w:t>rojekto planą ar pokyčių valdymą).</w:t>
            </w:r>
          </w:p>
        </w:tc>
      </w:tr>
      <w:tr w:rsidR="00713BBD" w:rsidRPr="00936C24" w14:paraId="7B2E791A" w14:textId="77777777" w:rsidTr="003E46AC">
        <w:tc>
          <w:tcPr>
            <w:tcW w:w="846" w:type="dxa"/>
          </w:tcPr>
          <w:p w14:paraId="7ECA142B" w14:textId="77777777" w:rsidR="00713BBD" w:rsidRPr="00EE6BD5" w:rsidRDefault="00713BBD">
            <w:pPr>
              <w:pStyle w:val="ListParagraph"/>
              <w:numPr>
                <w:ilvl w:val="0"/>
                <w:numId w:val="1055"/>
              </w:numPr>
              <w:rPr>
                <w:lang w:val="lt-LT"/>
              </w:rPr>
            </w:pPr>
          </w:p>
        </w:tc>
        <w:tc>
          <w:tcPr>
            <w:tcW w:w="8788" w:type="dxa"/>
          </w:tcPr>
          <w:p w14:paraId="573F764C" w14:textId="77777777" w:rsidR="004A134E" w:rsidRPr="004A134E" w:rsidRDefault="004A134E" w:rsidP="003E46AC">
            <w:pPr>
              <w:pStyle w:val="NormalWeb"/>
              <w:spacing w:before="0" w:beforeAutospacing="0" w:after="0" w:afterAutospacing="0"/>
              <w:ind w:left="141" w:right="138"/>
              <w:jc w:val="both"/>
              <w:rPr>
                <w:rFonts w:ascii="Arial" w:hAnsi="Arial" w:cs="Arial"/>
                <w:color w:val="auto"/>
                <w:sz w:val="22"/>
                <w:szCs w:val="22"/>
                <w:lang w:val="lt-LT"/>
              </w:rPr>
            </w:pPr>
            <w:r w:rsidRPr="004A134E">
              <w:rPr>
                <w:rFonts w:ascii="Arial" w:hAnsi="Arial" w:cs="Arial"/>
                <w:color w:val="auto"/>
                <w:sz w:val="22"/>
                <w:szCs w:val="22"/>
                <w:lang w:val="lt-LT"/>
              </w:rPr>
              <w:t>Prieiga prie testavimo ir produkcinės aplinkos turi būti:</w:t>
            </w:r>
          </w:p>
          <w:p w14:paraId="38AA32D4" w14:textId="77777777" w:rsidR="004A134E" w:rsidRPr="004A134E" w:rsidRDefault="004A134E" w:rsidP="00DD3F55">
            <w:pPr>
              <w:pStyle w:val="NormalWeb"/>
              <w:numPr>
                <w:ilvl w:val="0"/>
                <w:numId w:val="629"/>
              </w:numPr>
              <w:spacing w:before="0" w:beforeAutospacing="0" w:after="0" w:afterAutospacing="0"/>
              <w:ind w:left="141" w:right="138" w:firstLine="283"/>
              <w:jc w:val="both"/>
              <w:rPr>
                <w:rFonts w:ascii="Arial" w:hAnsi="Arial" w:cs="Arial"/>
                <w:color w:val="auto"/>
                <w:sz w:val="22"/>
                <w:szCs w:val="22"/>
                <w:lang w:val="lt-LT"/>
              </w:rPr>
            </w:pPr>
            <w:r w:rsidRPr="004A134E">
              <w:rPr>
                <w:rFonts w:ascii="Arial" w:hAnsi="Arial" w:cs="Arial"/>
                <w:color w:val="auto"/>
                <w:sz w:val="22"/>
                <w:szCs w:val="22"/>
                <w:lang w:val="lt-LT"/>
              </w:rPr>
              <w:t>saugi (tik per autentifikuotą prisijungimą, VPN ar kitą apsaugotą kanalą);</w:t>
            </w:r>
          </w:p>
          <w:p w14:paraId="01F25EB2" w14:textId="77777777" w:rsidR="004A134E" w:rsidRPr="004A134E" w:rsidRDefault="004A134E" w:rsidP="00DD3F55">
            <w:pPr>
              <w:pStyle w:val="NormalWeb"/>
              <w:numPr>
                <w:ilvl w:val="0"/>
                <w:numId w:val="629"/>
              </w:numPr>
              <w:spacing w:before="0" w:beforeAutospacing="0" w:after="0" w:afterAutospacing="0"/>
              <w:ind w:left="141" w:right="138" w:firstLine="283"/>
              <w:jc w:val="both"/>
            </w:pPr>
            <w:r w:rsidRPr="004A134E">
              <w:rPr>
                <w:rFonts w:ascii="Arial" w:hAnsi="Arial" w:cs="Arial"/>
                <w:color w:val="auto"/>
                <w:sz w:val="22"/>
                <w:szCs w:val="22"/>
                <w:lang w:val="lt-LT"/>
              </w:rPr>
              <w:t>apribota pagal paskirtį (kiekvienai rolei – jos kompetencijos ribos).</w:t>
            </w:r>
          </w:p>
          <w:p w14:paraId="2974A6C4" w14:textId="4AB1B730" w:rsidR="00713BBD" w:rsidRPr="004A134E" w:rsidRDefault="004A134E" w:rsidP="003E46AC">
            <w:pPr>
              <w:pStyle w:val="NormalWeb"/>
              <w:spacing w:before="0" w:beforeAutospacing="0" w:after="0" w:afterAutospacing="0"/>
              <w:ind w:left="141" w:right="138"/>
              <w:jc w:val="both"/>
            </w:pPr>
            <w:r w:rsidRPr="004A134E">
              <w:rPr>
                <w:rFonts w:ascii="Arial" w:hAnsi="Arial" w:cs="Arial"/>
                <w:color w:val="auto"/>
                <w:sz w:val="22"/>
                <w:szCs w:val="22"/>
                <w:lang w:val="lt-LT"/>
              </w:rPr>
              <w:t>Visi naudotojai, turintys prieigą prie testavimo aplinkos, turi būti registruoti ir identifikuoti.</w:t>
            </w:r>
          </w:p>
        </w:tc>
      </w:tr>
      <w:tr w:rsidR="004A134E" w:rsidRPr="00283481" w14:paraId="4D8112F8" w14:textId="77777777" w:rsidTr="003E46AC">
        <w:tc>
          <w:tcPr>
            <w:tcW w:w="846" w:type="dxa"/>
          </w:tcPr>
          <w:p w14:paraId="41185B15" w14:textId="77777777" w:rsidR="004A134E" w:rsidRPr="00C01ADA" w:rsidRDefault="004A134E">
            <w:pPr>
              <w:pStyle w:val="ListParagraph"/>
              <w:numPr>
                <w:ilvl w:val="0"/>
                <w:numId w:val="1055"/>
              </w:numPr>
            </w:pPr>
          </w:p>
        </w:tc>
        <w:tc>
          <w:tcPr>
            <w:tcW w:w="8788" w:type="dxa"/>
          </w:tcPr>
          <w:p w14:paraId="7D32D644" w14:textId="6208D303" w:rsidR="00283481" w:rsidRDefault="00615819" w:rsidP="003E46AC">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T</w:t>
            </w:r>
            <w:r w:rsidRPr="00615819">
              <w:rPr>
                <w:rFonts w:ascii="Arial" w:hAnsi="Arial" w:cs="Arial"/>
                <w:color w:val="auto"/>
                <w:sz w:val="22"/>
                <w:szCs w:val="22"/>
                <w:lang w:val="lt-LT"/>
              </w:rPr>
              <w:t>estavimo aplink</w:t>
            </w:r>
            <w:r>
              <w:rPr>
                <w:rFonts w:ascii="Arial" w:hAnsi="Arial" w:cs="Arial"/>
                <w:color w:val="auto"/>
                <w:sz w:val="22"/>
                <w:szCs w:val="22"/>
                <w:lang w:val="lt-LT"/>
              </w:rPr>
              <w:t>a gali būti</w:t>
            </w:r>
            <w:r w:rsidRPr="00615819">
              <w:rPr>
                <w:rFonts w:ascii="Arial" w:hAnsi="Arial" w:cs="Arial"/>
                <w:color w:val="auto"/>
                <w:sz w:val="22"/>
                <w:szCs w:val="22"/>
                <w:lang w:val="lt-LT"/>
              </w:rPr>
              <w:t xml:space="preserve"> naudo</w:t>
            </w:r>
            <w:r w:rsidR="00283481">
              <w:rPr>
                <w:rFonts w:ascii="Arial" w:hAnsi="Arial" w:cs="Arial"/>
                <w:color w:val="auto"/>
                <w:sz w:val="22"/>
                <w:szCs w:val="22"/>
                <w:lang w:val="lt-LT"/>
              </w:rPr>
              <w:t>jama</w:t>
            </w:r>
            <w:r w:rsidRPr="00615819">
              <w:rPr>
                <w:rFonts w:ascii="Arial" w:hAnsi="Arial" w:cs="Arial"/>
                <w:color w:val="auto"/>
                <w:sz w:val="22"/>
                <w:szCs w:val="22"/>
                <w:lang w:val="lt-LT"/>
              </w:rPr>
              <w:t xml:space="preserve"> ir kaip treniruočių / mokymų platform</w:t>
            </w:r>
            <w:r w:rsidR="00283481">
              <w:rPr>
                <w:rFonts w:ascii="Arial" w:hAnsi="Arial" w:cs="Arial"/>
                <w:color w:val="auto"/>
                <w:sz w:val="22"/>
                <w:szCs w:val="22"/>
                <w:lang w:val="lt-LT"/>
              </w:rPr>
              <w:t>a</w:t>
            </w:r>
            <w:r w:rsidRPr="00615819">
              <w:rPr>
                <w:rFonts w:ascii="Arial" w:hAnsi="Arial" w:cs="Arial"/>
                <w:color w:val="auto"/>
                <w:sz w:val="22"/>
                <w:szCs w:val="22"/>
                <w:lang w:val="lt-LT"/>
              </w:rPr>
              <w:t xml:space="preserve"> (jei Įmonė nenumato atskiros mokymų aplinkos)</w:t>
            </w:r>
            <w:r w:rsidR="00283481">
              <w:rPr>
                <w:rFonts w:ascii="Arial" w:hAnsi="Arial" w:cs="Arial"/>
                <w:color w:val="auto"/>
                <w:sz w:val="22"/>
                <w:szCs w:val="22"/>
                <w:lang w:val="lt-LT"/>
              </w:rPr>
              <w:t>.</w:t>
            </w:r>
          </w:p>
          <w:p w14:paraId="5E6B17E8" w14:textId="4DF64E9E" w:rsidR="004A134E" w:rsidRPr="00283481" w:rsidRDefault="00615819" w:rsidP="003E46AC">
            <w:pPr>
              <w:pStyle w:val="NormalWeb"/>
              <w:spacing w:before="0" w:beforeAutospacing="0" w:after="0" w:afterAutospacing="0"/>
              <w:ind w:left="141" w:right="138"/>
              <w:jc w:val="both"/>
              <w:rPr>
                <w:rFonts w:ascii="Arial" w:hAnsi="Arial" w:cs="Arial"/>
                <w:color w:val="auto"/>
                <w:sz w:val="22"/>
                <w:szCs w:val="22"/>
                <w:lang w:val="lt-LT"/>
              </w:rPr>
            </w:pPr>
            <w:r w:rsidRPr="00615819">
              <w:rPr>
                <w:rFonts w:ascii="Arial" w:hAnsi="Arial" w:cs="Arial"/>
                <w:color w:val="auto"/>
                <w:sz w:val="22"/>
                <w:szCs w:val="22"/>
                <w:lang w:val="lt-LT"/>
              </w:rPr>
              <w:t>Testavimo aplinkos resursų valdymas turi būti optimizuotas, tačiau neturi riboti pilnaverčių testavimo scenarijų (pvz., apkrovos, daugialypės integracijos atvejų).</w:t>
            </w:r>
          </w:p>
        </w:tc>
      </w:tr>
    </w:tbl>
    <w:p w14:paraId="62622B62" w14:textId="438F49E5" w:rsidR="00FD51F4" w:rsidRPr="00C81969" w:rsidRDefault="00EE1D18">
      <w:pPr>
        <w:pStyle w:val="Heading2"/>
        <w:numPr>
          <w:ilvl w:val="1"/>
          <w:numId w:val="796"/>
        </w:numPr>
        <w:spacing w:before="120" w:beforeAutospacing="0" w:after="120" w:afterAutospacing="0" w:line="240" w:lineRule="auto"/>
        <w:rPr>
          <w:b w:val="0"/>
          <w:bCs w:val="0"/>
        </w:rPr>
      </w:pPr>
      <w:bookmarkStart w:id="3635" w:name="_Toc208916520"/>
      <w:bookmarkStart w:id="3636" w:name="_Toc217222609"/>
      <w:r w:rsidRPr="00C81969">
        <w:rPr>
          <w:b w:val="0"/>
          <w:bCs w:val="0"/>
        </w:rPr>
        <w:t>REIKALAVIMAI BANDOMAJAI SISTEMOS EKSPLOATACIJAI</w:t>
      </w:r>
      <w:bookmarkEnd w:id="3635"/>
      <w:bookmarkEnd w:id="363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4B2111E2" w14:textId="77777777" w:rsidTr="00A03DD4">
        <w:trPr>
          <w:tblHeader/>
        </w:trPr>
        <w:tc>
          <w:tcPr>
            <w:tcW w:w="846" w:type="dxa"/>
            <w:shd w:val="clear" w:color="auto" w:fill="C5E0B3" w:themeFill="accent6" w:themeFillTint="66"/>
          </w:tcPr>
          <w:p w14:paraId="6B273ACC" w14:textId="5C0643C6" w:rsidR="00FD51F4" w:rsidRPr="00EA15B6" w:rsidRDefault="00FD51F4" w:rsidP="00997DD4">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5B078909" w14:textId="77777777" w:rsidR="00FD51F4" w:rsidRPr="00EA15B6" w:rsidRDefault="00FD51F4" w:rsidP="00997DD4">
            <w:pPr>
              <w:jc w:val="center"/>
              <w:rPr>
                <w:b/>
                <w:bCs/>
                <w:color w:val="auto"/>
                <w:sz w:val="22"/>
                <w:szCs w:val="22"/>
                <w:lang w:val="lt-LT"/>
              </w:rPr>
            </w:pPr>
            <w:r w:rsidRPr="00EA15B6">
              <w:rPr>
                <w:b/>
                <w:bCs/>
                <w:color w:val="auto"/>
                <w:sz w:val="22"/>
                <w:szCs w:val="22"/>
                <w:lang w:val="lt-LT"/>
              </w:rPr>
              <w:t>REIKALAVIMAI</w:t>
            </w:r>
          </w:p>
        </w:tc>
      </w:tr>
      <w:tr w:rsidR="002A5238" w:rsidRPr="00C01ADA" w14:paraId="0985BBCA" w14:textId="77777777" w:rsidTr="00A03DD4">
        <w:tc>
          <w:tcPr>
            <w:tcW w:w="846" w:type="dxa"/>
          </w:tcPr>
          <w:p w14:paraId="28282808" w14:textId="77777777" w:rsidR="002A5238" w:rsidRPr="00C01ADA" w:rsidRDefault="002A5238">
            <w:pPr>
              <w:pStyle w:val="ListParagraph"/>
              <w:numPr>
                <w:ilvl w:val="0"/>
                <w:numId w:val="1055"/>
              </w:numPr>
            </w:pPr>
          </w:p>
        </w:tc>
        <w:tc>
          <w:tcPr>
            <w:tcW w:w="8788" w:type="dxa"/>
          </w:tcPr>
          <w:p w14:paraId="5C48428F" w14:textId="03C73E3B" w:rsidR="002A5238" w:rsidRDefault="002A5238" w:rsidP="00A03DD4">
            <w:pPr>
              <w:pStyle w:val="NormalWeb"/>
              <w:spacing w:before="0" w:beforeAutospacing="0" w:after="0" w:afterAutospacing="0"/>
              <w:ind w:left="141" w:right="138"/>
              <w:jc w:val="both"/>
              <w:rPr>
                <w:rFonts w:ascii="Arial" w:hAnsi="Arial" w:cs="Arial"/>
                <w:color w:val="auto"/>
                <w:sz w:val="22"/>
                <w:szCs w:val="22"/>
                <w:lang w:val="lt-LT"/>
              </w:rPr>
            </w:pPr>
            <w:r w:rsidRPr="002A5238">
              <w:rPr>
                <w:rFonts w:ascii="Arial" w:hAnsi="Arial" w:cs="Arial"/>
                <w:color w:val="auto"/>
                <w:sz w:val="22"/>
                <w:szCs w:val="22"/>
                <w:lang w:val="lt-LT"/>
              </w:rPr>
              <w:t xml:space="preserve">Diegėjas turi užtikrinti </w:t>
            </w:r>
            <w:r w:rsidR="00E6798F">
              <w:rPr>
                <w:rFonts w:ascii="Arial" w:hAnsi="Arial" w:cs="Arial"/>
                <w:color w:val="auto"/>
                <w:sz w:val="22"/>
                <w:szCs w:val="22"/>
                <w:lang w:val="lt-LT"/>
              </w:rPr>
              <w:t>FAVIS</w:t>
            </w:r>
            <w:r w:rsidRPr="002A5238">
              <w:rPr>
                <w:rFonts w:ascii="Arial" w:hAnsi="Arial" w:cs="Arial"/>
                <w:color w:val="auto"/>
                <w:sz w:val="22"/>
                <w:szCs w:val="22"/>
                <w:lang w:val="lt-LT"/>
              </w:rPr>
              <w:t xml:space="preserve"> bandomosios eksploatacijos etapą, kuris yra privalomas prieš galutinį sistemos priėmimą. </w:t>
            </w:r>
          </w:p>
          <w:p w14:paraId="265B4252" w14:textId="0E7C940C" w:rsidR="002A5238" w:rsidRPr="002A5238" w:rsidRDefault="002A5238" w:rsidP="00A03DD4">
            <w:pPr>
              <w:pStyle w:val="NormalWeb"/>
              <w:spacing w:before="0" w:beforeAutospacing="0" w:after="0" w:afterAutospacing="0"/>
              <w:ind w:left="141" w:right="138"/>
              <w:jc w:val="both"/>
              <w:rPr>
                <w:rFonts w:ascii="Arial" w:hAnsi="Arial" w:cs="Arial"/>
                <w:color w:val="auto"/>
                <w:sz w:val="22"/>
                <w:szCs w:val="22"/>
                <w:lang w:val="lt-LT"/>
              </w:rPr>
            </w:pPr>
            <w:r w:rsidRPr="002A5238">
              <w:rPr>
                <w:rFonts w:ascii="Arial" w:hAnsi="Arial" w:cs="Arial"/>
                <w:color w:val="auto"/>
                <w:sz w:val="22"/>
                <w:szCs w:val="22"/>
                <w:lang w:val="lt-LT"/>
              </w:rPr>
              <w:t>Bandomosios eksploatacijos tikslai:</w:t>
            </w:r>
          </w:p>
          <w:p w14:paraId="160BFEFD" w14:textId="776C8409" w:rsidR="002A5238" w:rsidRPr="002A5238" w:rsidRDefault="002A5238" w:rsidP="00DD3F55">
            <w:pPr>
              <w:pStyle w:val="NormalWeb"/>
              <w:numPr>
                <w:ilvl w:val="0"/>
                <w:numId w:val="630"/>
              </w:numPr>
              <w:spacing w:before="0" w:beforeAutospacing="0" w:after="0" w:afterAutospacing="0"/>
              <w:ind w:left="141" w:right="138" w:firstLine="283"/>
              <w:jc w:val="both"/>
              <w:rPr>
                <w:rFonts w:ascii="Arial" w:hAnsi="Arial" w:cs="Arial"/>
                <w:color w:val="auto"/>
                <w:sz w:val="22"/>
                <w:szCs w:val="22"/>
                <w:lang w:val="lt-LT"/>
              </w:rPr>
            </w:pPr>
            <w:r w:rsidRPr="002A5238">
              <w:rPr>
                <w:rFonts w:ascii="Arial" w:hAnsi="Arial" w:cs="Arial"/>
                <w:color w:val="auto"/>
                <w:sz w:val="22"/>
                <w:szCs w:val="22"/>
                <w:lang w:val="lt-LT"/>
              </w:rPr>
              <w:t xml:space="preserve">užtikrinti, kad </w:t>
            </w:r>
            <w:r w:rsidR="00E6798F">
              <w:rPr>
                <w:rFonts w:ascii="Arial" w:hAnsi="Arial" w:cs="Arial"/>
                <w:color w:val="auto"/>
                <w:sz w:val="22"/>
                <w:szCs w:val="22"/>
                <w:lang w:val="lt-LT"/>
              </w:rPr>
              <w:t>FAVIS</w:t>
            </w:r>
            <w:r w:rsidRPr="002A5238">
              <w:rPr>
                <w:rFonts w:ascii="Arial" w:hAnsi="Arial" w:cs="Arial"/>
                <w:color w:val="auto"/>
                <w:sz w:val="22"/>
                <w:szCs w:val="22"/>
                <w:lang w:val="lt-LT"/>
              </w:rPr>
              <w:t xml:space="preserve"> atitinka visus kokybės, funkcinius ir techninius reikalavimus;</w:t>
            </w:r>
          </w:p>
          <w:p w14:paraId="6541E70E" w14:textId="77777777" w:rsidR="002A5238" w:rsidRPr="002A5238" w:rsidRDefault="002A5238" w:rsidP="00DD3F55">
            <w:pPr>
              <w:pStyle w:val="NormalWeb"/>
              <w:numPr>
                <w:ilvl w:val="0"/>
                <w:numId w:val="630"/>
              </w:numPr>
              <w:spacing w:before="0" w:beforeAutospacing="0" w:after="0" w:afterAutospacing="0"/>
              <w:ind w:left="141" w:right="138" w:firstLine="283"/>
              <w:jc w:val="both"/>
              <w:rPr>
                <w:rFonts w:ascii="Arial" w:hAnsi="Arial" w:cs="Arial"/>
                <w:color w:val="auto"/>
                <w:sz w:val="22"/>
                <w:szCs w:val="22"/>
                <w:lang w:val="lt-LT"/>
              </w:rPr>
            </w:pPr>
            <w:r w:rsidRPr="002A5238">
              <w:rPr>
                <w:rFonts w:ascii="Arial" w:hAnsi="Arial" w:cs="Arial"/>
                <w:color w:val="auto"/>
                <w:sz w:val="22"/>
                <w:szCs w:val="22"/>
                <w:lang w:val="lt-LT"/>
              </w:rPr>
              <w:t>ištestuoti gamybinės (produkcinės) aplinkos komponentų stabilumą ir veikimą realiomis sąlygomis;</w:t>
            </w:r>
          </w:p>
          <w:p w14:paraId="2C49F84D" w14:textId="77777777" w:rsidR="002A5238" w:rsidRPr="002A5238" w:rsidRDefault="002A5238" w:rsidP="00DD3F55">
            <w:pPr>
              <w:pStyle w:val="NormalWeb"/>
              <w:numPr>
                <w:ilvl w:val="0"/>
                <w:numId w:val="630"/>
              </w:numPr>
              <w:spacing w:before="0" w:beforeAutospacing="0" w:after="0" w:afterAutospacing="0"/>
              <w:ind w:left="141" w:right="138" w:firstLine="283"/>
              <w:jc w:val="both"/>
              <w:rPr>
                <w:rFonts w:ascii="Arial" w:hAnsi="Arial" w:cs="Arial"/>
                <w:color w:val="auto"/>
                <w:sz w:val="22"/>
                <w:szCs w:val="22"/>
                <w:lang w:val="lt-LT"/>
              </w:rPr>
            </w:pPr>
            <w:r w:rsidRPr="002A5238">
              <w:rPr>
                <w:rFonts w:ascii="Arial" w:hAnsi="Arial" w:cs="Arial"/>
                <w:color w:val="auto"/>
                <w:sz w:val="22"/>
                <w:szCs w:val="22"/>
                <w:lang w:val="lt-LT"/>
              </w:rPr>
              <w:t>identifikuoti bei pašalinti bet kokius likusius defektus ar sistemos nestabilumus;</w:t>
            </w:r>
          </w:p>
          <w:p w14:paraId="279490DA" w14:textId="3DFC6487" w:rsidR="002A5238" w:rsidRPr="00EE6BD5" w:rsidRDefault="002A5238" w:rsidP="00DD3F55">
            <w:pPr>
              <w:pStyle w:val="NormalWeb"/>
              <w:numPr>
                <w:ilvl w:val="0"/>
                <w:numId w:val="630"/>
              </w:numPr>
              <w:spacing w:before="0" w:beforeAutospacing="0" w:after="0" w:afterAutospacing="0"/>
              <w:ind w:left="141" w:right="138" w:firstLine="283"/>
              <w:jc w:val="both"/>
              <w:rPr>
                <w:lang w:val="lt-LT"/>
              </w:rPr>
            </w:pPr>
            <w:r w:rsidRPr="002A5238">
              <w:rPr>
                <w:rFonts w:ascii="Arial" w:hAnsi="Arial" w:cs="Arial"/>
                <w:color w:val="auto"/>
                <w:sz w:val="22"/>
                <w:szCs w:val="22"/>
                <w:lang w:val="lt-LT"/>
              </w:rPr>
              <w:t>stabilizuoti darbinę konfigūraciją, atsižvelgiant į realių naudotojų patirtį.</w:t>
            </w:r>
          </w:p>
        </w:tc>
      </w:tr>
      <w:tr w:rsidR="002A5238" w:rsidRPr="00C01ADA" w14:paraId="53E67987" w14:textId="77777777" w:rsidTr="00A03DD4">
        <w:tc>
          <w:tcPr>
            <w:tcW w:w="846" w:type="dxa"/>
          </w:tcPr>
          <w:p w14:paraId="7B443B23" w14:textId="77777777" w:rsidR="002A5238" w:rsidRPr="00EE6BD5" w:rsidRDefault="002A5238">
            <w:pPr>
              <w:pStyle w:val="ListParagraph"/>
              <w:numPr>
                <w:ilvl w:val="0"/>
                <w:numId w:val="1055"/>
              </w:numPr>
              <w:rPr>
                <w:lang w:val="lt-LT"/>
              </w:rPr>
            </w:pPr>
          </w:p>
        </w:tc>
        <w:tc>
          <w:tcPr>
            <w:tcW w:w="8788" w:type="dxa"/>
          </w:tcPr>
          <w:p w14:paraId="23411584" w14:textId="77777777" w:rsidR="006D211C" w:rsidRDefault="006D211C" w:rsidP="00A03DD4">
            <w:pPr>
              <w:pStyle w:val="NormalWeb"/>
              <w:spacing w:before="0" w:beforeAutospacing="0" w:after="0" w:afterAutospacing="0"/>
              <w:ind w:left="141" w:right="138"/>
              <w:jc w:val="both"/>
              <w:rPr>
                <w:rFonts w:ascii="Arial" w:hAnsi="Arial" w:cs="Arial"/>
                <w:color w:val="auto"/>
                <w:sz w:val="22"/>
                <w:szCs w:val="22"/>
                <w:lang w:val="lt-LT"/>
              </w:rPr>
            </w:pPr>
            <w:r w:rsidRPr="006D211C">
              <w:rPr>
                <w:rFonts w:ascii="Arial" w:hAnsi="Arial" w:cs="Arial"/>
                <w:color w:val="auto"/>
                <w:sz w:val="22"/>
                <w:szCs w:val="22"/>
                <w:lang w:val="lt-LT"/>
              </w:rPr>
              <w:t xml:space="preserve">Bandomoji eksploatacija turi prasidėti ne vėliau kaip per </w:t>
            </w:r>
            <w:r w:rsidRPr="006D211C">
              <w:rPr>
                <w:rStyle w:val="Strong"/>
                <w:rFonts w:ascii="Arial" w:eastAsia="Calibri" w:hAnsi="Arial" w:cs="Arial"/>
                <w:b w:val="0"/>
                <w:bCs w:val="0"/>
                <w:color w:val="auto"/>
                <w:sz w:val="22"/>
                <w:szCs w:val="22"/>
                <w:lang w:val="lt-LT"/>
              </w:rPr>
              <w:t>14 (keturiolika) kalendorinių dienų</w:t>
            </w:r>
            <w:r w:rsidRPr="006D211C">
              <w:rPr>
                <w:rFonts w:ascii="Arial" w:hAnsi="Arial" w:cs="Arial"/>
                <w:color w:val="auto"/>
                <w:sz w:val="22"/>
                <w:szCs w:val="22"/>
                <w:lang w:val="lt-LT"/>
              </w:rPr>
              <w:t xml:space="preserve"> nuo priėmimo testavimo etapo pabaigos.</w:t>
            </w:r>
          </w:p>
          <w:p w14:paraId="0E5032DD" w14:textId="77777777" w:rsidR="006D211C" w:rsidRDefault="006D211C" w:rsidP="00A03DD4">
            <w:pPr>
              <w:pStyle w:val="NormalWeb"/>
              <w:spacing w:before="0" w:beforeAutospacing="0" w:after="0" w:afterAutospacing="0"/>
              <w:ind w:left="141" w:right="138"/>
              <w:jc w:val="both"/>
              <w:rPr>
                <w:rFonts w:ascii="Arial" w:hAnsi="Arial" w:cs="Arial"/>
                <w:color w:val="auto"/>
                <w:sz w:val="22"/>
                <w:szCs w:val="22"/>
                <w:lang w:val="lt-LT"/>
              </w:rPr>
            </w:pPr>
            <w:r w:rsidRPr="006D211C">
              <w:rPr>
                <w:rFonts w:ascii="Arial" w:hAnsi="Arial" w:cs="Arial"/>
                <w:color w:val="auto"/>
                <w:sz w:val="22"/>
                <w:szCs w:val="22"/>
                <w:lang w:val="lt-LT"/>
              </w:rPr>
              <w:t xml:space="preserve">Bandomosios eksploatacijos trukmė turi būti </w:t>
            </w:r>
            <w:r w:rsidRPr="006D211C">
              <w:rPr>
                <w:rStyle w:val="Strong"/>
                <w:rFonts w:ascii="Arial" w:eastAsia="Calibri" w:hAnsi="Arial" w:cs="Arial"/>
                <w:b w:val="0"/>
                <w:bCs w:val="0"/>
                <w:color w:val="auto"/>
                <w:sz w:val="22"/>
                <w:szCs w:val="22"/>
                <w:lang w:val="lt-LT"/>
              </w:rPr>
              <w:t>ne trumpesnė kaip 12 (dvylika) savaičių</w:t>
            </w:r>
            <w:r w:rsidRPr="006D211C">
              <w:rPr>
                <w:rFonts w:ascii="Arial" w:hAnsi="Arial" w:cs="Arial"/>
                <w:color w:val="auto"/>
                <w:sz w:val="22"/>
                <w:szCs w:val="22"/>
                <w:lang w:val="lt-LT"/>
              </w:rPr>
              <w:t>, nebent šalys raštu susitaria kitaip.</w:t>
            </w:r>
          </w:p>
          <w:p w14:paraId="039DB2F1" w14:textId="6ED9A533" w:rsidR="002A5238" w:rsidRPr="006D211C" w:rsidRDefault="006D211C" w:rsidP="00A03DD4">
            <w:pPr>
              <w:pStyle w:val="NormalWeb"/>
              <w:spacing w:before="0" w:beforeAutospacing="0" w:after="0" w:afterAutospacing="0"/>
              <w:ind w:left="141" w:right="138"/>
              <w:jc w:val="both"/>
              <w:rPr>
                <w:rFonts w:ascii="Arial" w:hAnsi="Arial" w:cs="Arial"/>
                <w:sz w:val="22"/>
                <w:szCs w:val="22"/>
                <w:lang w:val="lt-LT"/>
              </w:rPr>
            </w:pPr>
            <w:r w:rsidRPr="006D211C">
              <w:rPr>
                <w:rFonts w:ascii="Arial" w:hAnsi="Arial" w:cs="Arial"/>
                <w:color w:val="auto"/>
                <w:sz w:val="22"/>
                <w:szCs w:val="22"/>
                <w:lang w:val="lt-LT"/>
              </w:rPr>
              <w:t xml:space="preserve">Šio etapo metu Įmonė privalo naudoti </w:t>
            </w:r>
            <w:r w:rsidR="00E6798F">
              <w:rPr>
                <w:rFonts w:ascii="Arial" w:hAnsi="Arial" w:cs="Arial"/>
                <w:color w:val="auto"/>
                <w:sz w:val="22"/>
                <w:szCs w:val="22"/>
                <w:lang w:val="lt-LT"/>
              </w:rPr>
              <w:t>FAVIS</w:t>
            </w:r>
            <w:r w:rsidRPr="006D211C">
              <w:rPr>
                <w:rFonts w:ascii="Arial" w:hAnsi="Arial" w:cs="Arial"/>
                <w:color w:val="auto"/>
                <w:sz w:val="22"/>
                <w:szCs w:val="22"/>
                <w:lang w:val="lt-LT"/>
              </w:rPr>
              <w:t xml:space="preserve"> realioje produkcinėje aplinkoje, apdorojant tikrus duomenis pagal nustatytus verslo procesus.</w:t>
            </w:r>
          </w:p>
        </w:tc>
      </w:tr>
      <w:tr w:rsidR="006D211C" w:rsidRPr="00C01ADA" w14:paraId="3239819B" w14:textId="77777777" w:rsidTr="00A03DD4">
        <w:tc>
          <w:tcPr>
            <w:tcW w:w="846" w:type="dxa"/>
          </w:tcPr>
          <w:p w14:paraId="63275A50" w14:textId="77777777" w:rsidR="006D211C" w:rsidRPr="00C01ADA" w:rsidRDefault="006D211C">
            <w:pPr>
              <w:pStyle w:val="ListParagraph"/>
              <w:numPr>
                <w:ilvl w:val="0"/>
                <w:numId w:val="1055"/>
              </w:numPr>
            </w:pPr>
          </w:p>
        </w:tc>
        <w:tc>
          <w:tcPr>
            <w:tcW w:w="8788" w:type="dxa"/>
          </w:tcPr>
          <w:p w14:paraId="35D58AF8" w14:textId="77777777" w:rsidR="00BC43FB" w:rsidRPr="00BC43FB" w:rsidRDefault="00BC43FB" w:rsidP="00A03DD4">
            <w:pPr>
              <w:pStyle w:val="NormalWeb"/>
              <w:spacing w:before="0" w:beforeAutospacing="0" w:after="0" w:afterAutospacing="0"/>
              <w:ind w:left="141" w:right="138"/>
              <w:jc w:val="both"/>
              <w:rPr>
                <w:rFonts w:ascii="Arial" w:hAnsi="Arial" w:cs="Arial"/>
                <w:color w:val="auto"/>
                <w:sz w:val="22"/>
                <w:szCs w:val="22"/>
                <w:lang w:val="lt-LT"/>
              </w:rPr>
            </w:pPr>
            <w:r w:rsidRPr="00BC43FB">
              <w:rPr>
                <w:rFonts w:ascii="Arial" w:hAnsi="Arial" w:cs="Arial"/>
                <w:color w:val="auto"/>
                <w:sz w:val="22"/>
                <w:szCs w:val="22"/>
                <w:lang w:val="lt-LT"/>
              </w:rPr>
              <w:t>Diegėjas, iki bandomosios eksploatacijos pradžios, turi atlikti šiuos veiksmus:</w:t>
            </w:r>
          </w:p>
          <w:p w14:paraId="5C411DC4" w14:textId="545ADC9D" w:rsidR="00BC43FB" w:rsidRPr="00BC43FB" w:rsidRDefault="00BC43FB" w:rsidP="00DD3F55">
            <w:pPr>
              <w:pStyle w:val="NormalWeb"/>
              <w:numPr>
                <w:ilvl w:val="0"/>
                <w:numId w:val="631"/>
              </w:numPr>
              <w:spacing w:before="0" w:beforeAutospacing="0" w:after="0" w:afterAutospacing="0"/>
              <w:ind w:left="141" w:right="138" w:firstLine="283"/>
              <w:jc w:val="both"/>
              <w:rPr>
                <w:rFonts w:ascii="Arial" w:hAnsi="Arial" w:cs="Arial"/>
                <w:color w:val="auto"/>
                <w:sz w:val="22"/>
                <w:szCs w:val="22"/>
                <w:lang w:val="lt-LT"/>
              </w:rPr>
            </w:pPr>
            <w:r w:rsidRPr="00BC43FB">
              <w:rPr>
                <w:rStyle w:val="Strong"/>
                <w:rFonts w:ascii="Arial" w:hAnsi="Arial" w:cs="Arial"/>
                <w:b w:val="0"/>
                <w:bCs w:val="0"/>
                <w:color w:val="auto"/>
                <w:sz w:val="22"/>
                <w:szCs w:val="22"/>
                <w:lang w:val="lt-LT"/>
              </w:rPr>
              <w:t xml:space="preserve">parengti </w:t>
            </w:r>
            <w:r w:rsidR="00E6798F">
              <w:rPr>
                <w:rStyle w:val="Strong"/>
                <w:rFonts w:ascii="Arial" w:hAnsi="Arial" w:cs="Arial"/>
                <w:b w:val="0"/>
                <w:bCs w:val="0"/>
                <w:color w:val="auto"/>
                <w:sz w:val="22"/>
                <w:szCs w:val="22"/>
                <w:lang w:val="lt-LT"/>
              </w:rPr>
              <w:t>FAVIS</w:t>
            </w:r>
            <w:r w:rsidRPr="00BC43FB">
              <w:rPr>
                <w:rStyle w:val="Strong"/>
                <w:rFonts w:ascii="Arial" w:hAnsi="Arial" w:cs="Arial"/>
                <w:b w:val="0"/>
                <w:bCs w:val="0"/>
                <w:color w:val="auto"/>
                <w:sz w:val="22"/>
                <w:szCs w:val="22"/>
                <w:lang w:val="lt-LT"/>
              </w:rPr>
              <w:t xml:space="preserve"> komponentų konfigūraciją</w:t>
            </w:r>
            <w:r w:rsidRPr="00BC43FB">
              <w:rPr>
                <w:rFonts w:ascii="Arial" w:hAnsi="Arial" w:cs="Arial"/>
                <w:color w:val="auto"/>
                <w:sz w:val="22"/>
                <w:szCs w:val="22"/>
                <w:lang w:val="lt-LT"/>
              </w:rPr>
              <w:t>, užtikrinančią pilną naudotojų prieigą iš darbo vietų;</w:t>
            </w:r>
          </w:p>
          <w:p w14:paraId="491FC198" w14:textId="77777777" w:rsidR="00BC43FB" w:rsidRPr="00BC43FB" w:rsidRDefault="00BC43FB" w:rsidP="00DD3F55">
            <w:pPr>
              <w:pStyle w:val="NormalWeb"/>
              <w:numPr>
                <w:ilvl w:val="0"/>
                <w:numId w:val="631"/>
              </w:numPr>
              <w:spacing w:before="0" w:beforeAutospacing="0" w:after="0" w:afterAutospacing="0"/>
              <w:ind w:left="141" w:right="138" w:firstLine="283"/>
              <w:jc w:val="both"/>
              <w:rPr>
                <w:rFonts w:ascii="Arial" w:hAnsi="Arial" w:cs="Arial"/>
                <w:color w:val="auto"/>
                <w:sz w:val="22"/>
                <w:szCs w:val="22"/>
                <w:lang w:val="lt-LT"/>
              </w:rPr>
            </w:pPr>
            <w:r w:rsidRPr="00BC43FB">
              <w:rPr>
                <w:rStyle w:val="Strong"/>
                <w:rFonts w:ascii="Arial" w:hAnsi="Arial" w:cs="Arial"/>
                <w:b w:val="0"/>
                <w:bCs w:val="0"/>
                <w:color w:val="auto"/>
                <w:sz w:val="22"/>
                <w:szCs w:val="22"/>
                <w:lang w:val="lt-LT"/>
              </w:rPr>
              <w:t>pateikti rekomendacijas dėl naudotojų darbo vietų paruošimo</w:t>
            </w:r>
            <w:r w:rsidRPr="00BC43FB">
              <w:rPr>
                <w:rFonts w:ascii="Arial" w:hAnsi="Arial" w:cs="Arial"/>
                <w:color w:val="auto"/>
                <w:sz w:val="22"/>
                <w:szCs w:val="22"/>
                <w:lang w:val="lt-LT"/>
              </w:rPr>
              <w:t>, įskaitant minimalias technines specifikacijas (pvz., naršyklės versijos, OS palaikymas, VPN ar kitos saugios prieigos priemonės);</w:t>
            </w:r>
          </w:p>
          <w:p w14:paraId="6252B271" w14:textId="2C27645C" w:rsidR="00BC43FB" w:rsidRPr="00BC43FB" w:rsidRDefault="00BC43FB" w:rsidP="00DD3F55">
            <w:pPr>
              <w:pStyle w:val="NormalWeb"/>
              <w:numPr>
                <w:ilvl w:val="0"/>
                <w:numId w:val="631"/>
              </w:numPr>
              <w:spacing w:before="0" w:beforeAutospacing="0" w:after="0" w:afterAutospacing="0"/>
              <w:ind w:left="141" w:right="138" w:firstLine="283"/>
              <w:jc w:val="both"/>
              <w:rPr>
                <w:rFonts w:ascii="Arial" w:hAnsi="Arial" w:cs="Arial"/>
                <w:color w:val="auto"/>
                <w:sz w:val="22"/>
                <w:szCs w:val="22"/>
                <w:lang w:val="lt-LT"/>
              </w:rPr>
            </w:pPr>
            <w:r w:rsidRPr="00BC43FB">
              <w:rPr>
                <w:rStyle w:val="Strong"/>
                <w:rFonts w:ascii="Arial" w:hAnsi="Arial" w:cs="Arial"/>
                <w:b w:val="0"/>
                <w:bCs w:val="0"/>
                <w:color w:val="auto"/>
                <w:sz w:val="22"/>
                <w:szCs w:val="22"/>
                <w:lang w:val="lt-LT"/>
              </w:rPr>
              <w:t>sumigruoti visus būtinus duomenis</w:t>
            </w:r>
            <w:r w:rsidRPr="00BC43FB">
              <w:rPr>
                <w:rFonts w:ascii="Arial" w:hAnsi="Arial" w:cs="Arial"/>
                <w:color w:val="auto"/>
                <w:sz w:val="22"/>
                <w:szCs w:val="22"/>
                <w:lang w:val="lt-LT"/>
              </w:rPr>
              <w:t xml:space="preserve"> iš esamų </w:t>
            </w:r>
            <w:r w:rsidR="00DE096C">
              <w:rPr>
                <w:rFonts w:ascii="Arial" w:hAnsi="Arial" w:cs="Arial"/>
                <w:color w:val="auto"/>
                <w:sz w:val="22"/>
                <w:szCs w:val="22"/>
                <w:lang w:val="lt-LT"/>
              </w:rPr>
              <w:t>informacini</w:t>
            </w:r>
            <w:r w:rsidR="006130F3">
              <w:rPr>
                <w:rFonts w:ascii="Arial" w:hAnsi="Arial" w:cs="Arial"/>
                <w:color w:val="auto"/>
                <w:sz w:val="22"/>
                <w:szCs w:val="22"/>
                <w:lang w:val="lt-LT"/>
              </w:rPr>
              <w:t xml:space="preserve">ų </w:t>
            </w:r>
            <w:r w:rsidRPr="00BC43FB">
              <w:rPr>
                <w:rFonts w:ascii="Arial" w:hAnsi="Arial" w:cs="Arial"/>
                <w:color w:val="auto"/>
                <w:sz w:val="22"/>
                <w:szCs w:val="22"/>
                <w:lang w:val="lt-LT"/>
              </w:rPr>
              <w:t>sistemų ar Excel/</w:t>
            </w:r>
            <w:r>
              <w:rPr>
                <w:rFonts w:ascii="Arial" w:hAnsi="Arial" w:cs="Arial"/>
                <w:color w:val="auto"/>
                <w:sz w:val="22"/>
                <w:szCs w:val="22"/>
                <w:lang w:val="lt-LT"/>
              </w:rPr>
              <w:t>duomenų bazės</w:t>
            </w:r>
            <w:r w:rsidRPr="00BC43FB">
              <w:rPr>
                <w:rFonts w:ascii="Arial" w:hAnsi="Arial" w:cs="Arial"/>
                <w:color w:val="auto"/>
                <w:sz w:val="22"/>
                <w:szCs w:val="22"/>
                <w:lang w:val="lt-LT"/>
              </w:rPr>
              <w:t xml:space="preserve"> šaltinių į </w:t>
            </w:r>
            <w:r w:rsidR="00E6798F">
              <w:rPr>
                <w:rFonts w:ascii="Arial" w:hAnsi="Arial" w:cs="Arial"/>
                <w:color w:val="auto"/>
                <w:sz w:val="22"/>
                <w:szCs w:val="22"/>
                <w:lang w:val="lt-LT"/>
              </w:rPr>
              <w:t>FAVIS</w:t>
            </w:r>
            <w:r w:rsidRPr="00BC43FB">
              <w:rPr>
                <w:rFonts w:ascii="Arial" w:hAnsi="Arial" w:cs="Arial"/>
                <w:color w:val="auto"/>
                <w:sz w:val="22"/>
                <w:szCs w:val="22"/>
                <w:lang w:val="lt-LT"/>
              </w:rPr>
              <w:t>, užtikrinant:</w:t>
            </w:r>
          </w:p>
          <w:p w14:paraId="19948B2B" w14:textId="77777777" w:rsidR="00BC43FB" w:rsidRPr="00BC43FB" w:rsidRDefault="00BC43FB" w:rsidP="00DD3F55">
            <w:pPr>
              <w:pStyle w:val="NormalWeb"/>
              <w:numPr>
                <w:ilvl w:val="1"/>
                <w:numId w:val="631"/>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C43FB">
              <w:rPr>
                <w:rFonts w:ascii="Arial" w:hAnsi="Arial" w:cs="Arial"/>
                <w:color w:val="auto"/>
                <w:sz w:val="22"/>
                <w:szCs w:val="22"/>
                <w:lang w:val="lt-LT"/>
              </w:rPr>
              <w:t xml:space="preserve">duomenų </w:t>
            </w:r>
            <w:r w:rsidRPr="00BC43FB">
              <w:rPr>
                <w:rStyle w:val="Strong"/>
                <w:rFonts w:ascii="Arial" w:hAnsi="Arial" w:cs="Arial"/>
                <w:b w:val="0"/>
                <w:bCs w:val="0"/>
                <w:color w:val="auto"/>
                <w:sz w:val="22"/>
                <w:szCs w:val="22"/>
                <w:lang w:val="lt-LT"/>
              </w:rPr>
              <w:t>integralumą</w:t>
            </w:r>
            <w:r w:rsidRPr="00BC43FB">
              <w:rPr>
                <w:rFonts w:ascii="Arial" w:hAnsi="Arial" w:cs="Arial"/>
                <w:color w:val="auto"/>
                <w:sz w:val="22"/>
                <w:szCs w:val="22"/>
                <w:lang w:val="lt-LT"/>
              </w:rPr>
              <w:t xml:space="preserve"> (ryšių, struktūrų ir loginio nuoseklumo išsaugojimą);</w:t>
            </w:r>
          </w:p>
          <w:p w14:paraId="72ABBC98" w14:textId="77777777" w:rsidR="00BC43FB" w:rsidRPr="00BC43FB" w:rsidRDefault="00BC43FB" w:rsidP="00DD3F55">
            <w:pPr>
              <w:pStyle w:val="NormalWeb"/>
              <w:numPr>
                <w:ilvl w:val="1"/>
                <w:numId w:val="631"/>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C43FB">
              <w:rPr>
                <w:rFonts w:ascii="Arial" w:hAnsi="Arial" w:cs="Arial"/>
                <w:color w:val="auto"/>
                <w:sz w:val="22"/>
                <w:szCs w:val="22"/>
                <w:lang w:val="lt-LT"/>
              </w:rPr>
              <w:t xml:space="preserve">duomenų </w:t>
            </w:r>
            <w:r w:rsidRPr="00BC43FB">
              <w:rPr>
                <w:rStyle w:val="Strong"/>
                <w:rFonts w:ascii="Arial" w:hAnsi="Arial" w:cs="Arial"/>
                <w:b w:val="0"/>
                <w:bCs w:val="0"/>
                <w:color w:val="auto"/>
                <w:sz w:val="22"/>
                <w:szCs w:val="22"/>
                <w:lang w:val="lt-LT"/>
              </w:rPr>
              <w:t>aktualumą</w:t>
            </w:r>
            <w:r w:rsidRPr="00BC43FB">
              <w:rPr>
                <w:rFonts w:ascii="Arial" w:hAnsi="Arial" w:cs="Arial"/>
                <w:color w:val="auto"/>
                <w:sz w:val="22"/>
                <w:szCs w:val="22"/>
                <w:lang w:val="lt-LT"/>
              </w:rPr>
              <w:t>;</w:t>
            </w:r>
          </w:p>
          <w:p w14:paraId="77C095A3" w14:textId="54FA9A78" w:rsidR="006D211C" w:rsidRPr="00EE6BD5" w:rsidRDefault="00BC43FB" w:rsidP="00DD3F55">
            <w:pPr>
              <w:pStyle w:val="NormalWeb"/>
              <w:numPr>
                <w:ilvl w:val="1"/>
                <w:numId w:val="631"/>
              </w:numPr>
              <w:tabs>
                <w:tab w:val="clear" w:pos="1440"/>
                <w:tab w:val="num" w:pos="849"/>
              </w:tabs>
              <w:spacing w:before="0" w:beforeAutospacing="0" w:after="0" w:afterAutospacing="0"/>
              <w:ind w:left="141" w:right="138" w:firstLine="425"/>
              <w:jc w:val="both"/>
              <w:rPr>
                <w:lang w:val="lt-LT"/>
              </w:rPr>
            </w:pPr>
            <w:r w:rsidRPr="00BC43FB">
              <w:rPr>
                <w:rStyle w:val="Strong"/>
                <w:rFonts w:ascii="Arial" w:hAnsi="Arial" w:cs="Arial"/>
                <w:b w:val="0"/>
                <w:bCs w:val="0"/>
                <w:color w:val="auto"/>
                <w:sz w:val="22"/>
                <w:szCs w:val="22"/>
                <w:lang w:val="lt-LT"/>
              </w:rPr>
              <w:t>nereikalingų ar bandomųjų duomenų pašalinimą</w:t>
            </w:r>
            <w:r w:rsidRPr="00BC43FB">
              <w:rPr>
                <w:rFonts w:ascii="Arial" w:hAnsi="Arial" w:cs="Arial"/>
                <w:color w:val="auto"/>
                <w:sz w:val="22"/>
                <w:szCs w:val="22"/>
                <w:lang w:val="lt-LT"/>
              </w:rPr>
              <w:t xml:space="preserve"> prieš galutinį paleidimą.</w:t>
            </w:r>
          </w:p>
        </w:tc>
      </w:tr>
      <w:tr w:rsidR="00BC43FB" w:rsidRPr="00C01ADA" w14:paraId="07BA10B0" w14:textId="77777777" w:rsidTr="00A03DD4">
        <w:tc>
          <w:tcPr>
            <w:tcW w:w="846" w:type="dxa"/>
          </w:tcPr>
          <w:p w14:paraId="0F1278E8" w14:textId="77777777" w:rsidR="00BC43FB" w:rsidRPr="00EE6BD5" w:rsidRDefault="00BC43FB">
            <w:pPr>
              <w:pStyle w:val="ListParagraph"/>
              <w:numPr>
                <w:ilvl w:val="0"/>
                <w:numId w:val="1055"/>
              </w:numPr>
              <w:rPr>
                <w:lang w:val="lt-LT"/>
              </w:rPr>
            </w:pPr>
          </w:p>
        </w:tc>
        <w:tc>
          <w:tcPr>
            <w:tcW w:w="8788" w:type="dxa"/>
          </w:tcPr>
          <w:p w14:paraId="12E0FDD7" w14:textId="287ACD07" w:rsidR="00EB7894" w:rsidRDefault="00EB7894" w:rsidP="00A03DD4">
            <w:pPr>
              <w:pStyle w:val="NormalWeb"/>
              <w:spacing w:before="0" w:beforeAutospacing="0" w:after="0" w:afterAutospacing="0"/>
              <w:ind w:left="141" w:right="138"/>
              <w:jc w:val="both"/>
              <w:rPr>
                <w:rFonts w:ascii="Arial" w:hAnsi="Arial" w:cs="Arial"/>
                <w:color w:val="auto"/>
                <w:sz w:val="22"/>
                <w:szCs w:val="22"/>
                <w:lang w:val="lt-LT"/>
              </w:rPr>
            </w:pPr>
            <w:r w:rsidRPr="00EB7894">
              <w:rPr>
                <w:rFonts w:ascii="Arial" w:hAnsi="Arial" w:cs="Arial"/>
                <w:color w:val="auto"/>
                <w:sz w:val="22"/>
                <w:szCs w:val="22"/>
                <w:lang w:val="lt-LT"/>
              </w:rPr>
              <w:t xml:space="preserve">Diegėjas yra atsakingas už </w:t>
            </w:r>
            <w:r w:rsidR="00E6798F">
              <w:rPr>
                <w:rFonts w:ascii="Arial" w:hAnsi="Arial" w:cs="Arial"/>
                <w:color w:val="auto"/>
                <w:sz w:val="22"/>
                <w:szCs w:val="22"/>
                <w:lang w:val="lt-LT"/>
              </w:rPr>
              <w:t>FAVIS</w:t>
            </w:r>
            <w:r w:rsidRPr="00EB7894">
              <w:rPr>
                <w:rFonts w:ascii="Arial" w:hAnsi="Arial" w:cs="Arial"/>
                <w:color w:val="auto"/>
                <w:sz w:val="22"/>
                <w:szCs w:val="22"/>
                <w:lang w:val="lt-LT"/>
              </w:rPr>
              <w:t xml:space="preserve"> veikimą visos bandomosios eksploatacijos metu (jeigu raštu nenumatyta kitaip).</w:t>
            </w:r>
          </w:p>
          <w:p w14:paraId="05EE3CF1" w14:textId="77777777" w:rsidR="00EB7894" w:rsidRDefault="00EB7894" w:rsidP="00A03DD4">
            <w:pPr>
              <w:pStyle w:val="NormalWeb"/>
              <w:spacing w:before="0" w:beforeAutospacing="0" w:after="0" w:afterAutospacing="0"/>
              <w:ind w:left="141" w:right="138"/>
              <w:jc w:val="both"/>
              <w:rPr>
                <w:rFonts w:ascii="Arial" w:hAnsi="Arial" w:cs="Arial"/>
                <w:color w:val="auto"/>
                <w:sz w:val="22"/>
                <w:szCs w:val="22"/>
                <w:lang w:val="lt-LT"/>
              </w:rPr>
            </w:pPr>
            <w:r w:rsidRPr="00EB7894">
              <w:rPr>
                <w:rFonts w:ascii="Arial" w:hAnsi="Arial" w:cs="Arial"/>
                <w:color w:val="auto"/>
                <w:sz w:val="22"/>
                <w:szCs w:val="22"/>
                <w:lang w:val="lt-LT"/>
              </w:rPr>
              <w:t xml:space="preserve">Diegėjas turi užtikrinti operatyvų reagavimą į Įmonės pranešimus ar užklausas – </w:t>
            </w:r>
            <w:r w:rsidRPr="00EB7894">
              <w:rPr>
                <w:rStyle w:val="Strong"/>
                <w:rFonts w:ascii="Arial" w:eastAsia="Calibri" w:hAnsi="Arial" w:cs="Arial"/>
                <w:b w:val="0"/>
                <w:bCs w:val="0"/>
                <w:color w:val="auto"/>
                <w:sz w:val="22"/>
                <w:szCs w:val="22"/>
                <w:lang w:val="lt-LT"/>
              </w:rPr>
              <w:t>ne vėliau kaip per 2 (dvi) darbo valandas</w:t>
            </w:r>
            <w:r w:rsidRPr="00EB7894">
              <w:rPr>
                <w:rFonts w:ascii="Arial" w:hAnsi="Arial" w:cs="Arial"/>
                <w:b/>
                <w:bCs/>
                <w:color w:val="auto"/>
                <w:sz w:val="22"/>
                <w:szCs w:val="22"/>
                <w:lang w:val="lt-LT"/>
              </w:rPr>
              <w:t xml:space="preserve"> </w:t>
            </w:r>
            <w:r w:rsidRPr="00EB7894">
              <w:rPr>
                <w:rFonts w:ascii="Arial" w:hAnsi="Arial" w:cs="Arial"/>
                <w:color w:val="auto"/>
                <w:sz w:val="22"/>
                <w:szCs w:val="22"/>
                <w:lang w:val="lt-LT"/>
              </w:rPr>
              <w:t>nuo pranešimo gavimo.</w:t>
            </w:r>
          </w:p>
          <w:p w14:paraId="52B51381" w14:textId="10A89E72" w:rsidR="00BC43FB" w:rsidRPr="00EB7894" w:rsidRDefault="00EB7894" w:rsidP="00A03DD4">
            <w:pPr>
              <w:pStyle w:val="NormalWeb"/>
              <w:spacing w:before="0" w:beforeAutospacing="0" w:after="0" w:afterAutospacing="0"/>
              <w:ind w:left="141" w:right="138"/>
              <w:jc w:val="both"/>
              <w:rPr>
                <w:rFonts w:ascii="Arial" w:hAnsi="Arial" w:cs="Arial"/>
                <w:sz w:val="22"/>
                <w:szCs w:val="22"/>
                <w:lang w:val="lt-LT"/>
              </w:rPr>
            </w:pPr>
            <w:r w:rsidRPr="00EB7894">
              <w:rPr>
                <w:rFonts w:ascii="Arial" w:hAnsi="Arial" w:cs="Arial"/>
                <w:color w:val="auto"/>
                <w:sz w:val="22"/>
                <w:szCs w:val="22"/>
                <w:lang w:val="lt-LT"/>
              </w:rPr>
              <w:t>Diegėjas privalo teikti techninę ir metodinę pagalbą naudotojams, fiksuoti incidentus ir šalinti sutrikimus, pagal bandomosios eksploatacijos metodikoje numatytą tvarką.</w:t>
            </w:r>
          </w:p>
        </w:tc>
      </w:tr>
      <w:tr w:rsidR="00EB7894" w:rsidRPr="00C01ADA" w14:paraId="37BBEA62" w14:textId="77777777" w:rsidTr="00A03DD4">
        <w:tc>
          <w:tcPr>
            <w:tcW w:w="846" w:type="dxa"/>
          </w:tcPr>
          <w:p w14:paraId="1E42DA8B" w14:textId="77777777" w:rsidR="00EB7894" w:rsidRPr="00EE6BD5" w:rsidRDefault="00EB7894">
            <w:pPr>
              <w:pStyle w:val="ListParagraph"/>
              <w:numPr>
                <w:ilvl w:val="0"/>
                <w:numId w:val="1055"/>
              </w:numPr>
              <w:rPr>
                <w:lang w:val="lt-LT"/>
              </w:rPr>
            </w:pPr>
          </w:p>
        </w:tc>
        <w:tc>
          <w:tcPr>
            <w:tcW w:w="8788" w:type="dxa"/>
          </w:tcPr>
          <w:p w14:paraId="68162A1C" w14:textId="77777777" w:rsidR="00B67BFE" w:rsidRPr="00B67BFE" w:rsidRDefault="00B67BFE" w:rsidP="00A03DD4">
            <w:pPr>
              <w:pStyle w:val="NormalWeb"/>
              <w:spacing w:before="0" w:beforeAutospacing="0" w:after="0" w:afterAutospacing="0"/>
              <w:ind w:left="141" w:right="138"/>
              <w:jc w:val="both"/>
              <w:rPr>
                <w:rFonts w:ascii="Arial" w:hAnsi="Arial" w:cs="Arial"/>
                <w:color w:val="auto"/>
                <w:sz w:val="22"/>
                <w:szCs w:val="22"/>
                <w:lang w:val="lt-LT"/>
              </w:rPr>
            </w:pPr>
            <w:r w:rsidRPr="00B67BFE">
              <w:rPr>
                <w:rFonts w:ascii="Arial" w:hAnsi="Arial" w:cs="Arial"/>
                <w:color w:val="auto"/>
                <w:sz w:val="22"/>
                <w:szCs w:val="22"/>
                <w:lang w:val="lt-LT"/>
              </w:rPr>
              <w:t>Bandomosios eksploatacijos veiklos turi būti vykdomos pagal:</w:t>
            </w:r>
          </w:p>
          <w:p w14:paraId="355A725A" w14:textId="77777777" w:rsidR="00B67BFE" w:rsidRPr="00B67BFE" w:rsidRDefault="00B67BFE" w:rsidP="00DD3F55">
            <w:pPr>
              <w:pStyle w:val="NormalWeb"/>
              <w:numPr>
                <w:ilvl w:val="0"/>
                <w:numId w:val="632"/>
              </w:numPr>
              <w:spacing w:before="0" w:beforeAutospacing="0" w:after="0" w:afterAutospacing="0"/>
              <w:ind w:left="141" w:right="138" w:firstLine="283"/>
              <w:jc w:val="both"/>
              <w:rPr>
                <w:rFonts w:ascii="Arial" w:hAnsi="Arial" w:cs="Arial"/>
                <w:color w:val="auto"/>
                <w:sz w:val="22"/>
                <w:szCs w:val="22"/>
                <w:lang w:val="lt-LT"/>
              </w:rPr>
            </w:pPr>
            <w:r w:rsidRPr="00B67BFE">
              <w:rPr>
                <w:rFonts w:ascii="Arial" w:hAnsi="Arial" w:cs="Arial"/>
                <w:color w:val="auto"/>
                <w:sz w:val="22"/>
                <w:szCs w:val="22"/>
                <w:lang w:val="lt-LT"/>
              </w:rPr>
              <w:t xml:space="preserve">Įmonės pateiktą </w:t>
            </w:r>
            <w:r w:rsidRPr="00B67BFE">
              <w:rPr>
                <w:rStyle w:val="Strong"/>
                <w:rFonts w:ascii="Arial" w:hAnsi="Arial" w:cs="Arial"/>
                <w:b w:val="0"/>
                <w:bCs w:val="0"/>
                <w:color w:val="auto"/>
                <w:sz w:val="22"/>
                <w:szCs w:val="22"/>
                <w:lang w:val="lt-LT"/>
              </w:rPr>
              <w:t>bandomosios eksploatacijos planą</w:t>
            </w:r>
            <w:r w:rsidRPr="00B67BFE">
              <w:rPr>
                <w:rFonts w:ascii="Arial" w:hAnsi="Arial" w:cs="Arial"/>
                <w:color w:val="auto"/>
                <w:sz w:val="22"/>
                <w:szCs w:val="22"/>
                <w:lang w:val="lt-LT"/>
              </w:rPr>
              <w:t xml:space="preserve"> (laiko grafikas, testavimo atvejai, kontaktiniai asmenys);</w:t>
            </w:r>
          </w:p>
          <w:p w14:paraId="69E1BC09" w14:textId="77777777" w:rsidR="00B67BFE" w:rsidRPr="00B67BFE" w:rsidRDefault="00B67BFE" w:rsidP="00DD3F55">
            <w:pPr>
              <w:pStyle w:val="NormalWeb"/>
              <w:numPr>
                <w:ilvl w:val="0"/>
                <w:numId w:val="632"/>
              </w:numPr>
              <w:spacing w:before="0" w:beforeAutospacing="0" w:after="0" w:afterAutospacing="0"/>
              <w:ind w:left="141" w:right="138" w:firstLine="283"/>
              <w:jc w:val="both"/>
              <w:rPr>
                <w:rFonts w:ascii="Arial" w:hAnsi="Arial" w:cs="Arial"/>
                <w:color w:val="auto"/>
                <w:sz w:val="22"/>
                <w:szCs w:val="22"/>
                <w:lang w:val="lt-LT"/>
              </w:rPr>
            </w:pPr>
            <w:r w:rsidRPr="00B67BFE">
              <w:rPr>
                <w:rFonts w:ascii="Arial" w:hAnsi="Arial" w:cs="Arial"/>
                <w:color w:val="auto"/>
                <w:sz w:val="22"/>
                <w:szCs w:val="22"/>
                <w:lang w:val="lt-LT"/>
              </w:rPr>
              <w:t xml:space="preserve">Diegėjo parengtą ir su Įmone suderintą </w:t>
            </w:r>
            <w:r w:rsidRPr="00B67BFE">
              <w:rPr>
                <w:rStyle w:val="Strong"/>
                <w:rFonts w:ascii="Arial" w:hAnsi="Arial" w:cs="Arial"/>
                <w:b w:val="0"/>
                <w:bCs w:val="0"/>
                <w:color w:val="auto"/>
                <w:sz w:val="22"/>
                <w:szCs w:val="22"/>
                <w:lang w:val="lt-LT"/>
              </w:rPr>
              <w:t>bandomosios eksploatacijos metodiką</w:t>
            </w:r>
            <w:r w:rsidRPr="00B67BFE">
              <w:rPr>
                <w:rFonts w:ascii="Arial" w:hAnsi="Arial" w:cs="Arial"/>
                <w:color w:val="auto"/>
                <w:sz w:val="22"/>
                <w:szCs w:val="22"/>
                <w:lang w:val="lt-LT"/>
              </w:rPr>
              <w:t>, kurioje nustatyti:</w:t>
            </w:r>
          </w:p>
          <w:p w14:paraId="13F7A134" w14:textId="77777777" w:rsidR="00B67BFE" w:rsidRPr="00B67BFE" w:rsidRDefault="00B67BFE" w:rsidP="00DD3F55">
            <w:pPr>
              <w:pStyle w:val="NormalWeb"/>
              <w:numPr>
                <w:ilvl w:val="1"/>
                <w:numId w:val="6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67BFE">
              <w:rPr>
                <w:rFonts w:ascii="Arial" w:hAnsi="Arial" w:cs="Arial"/>
                <w:color w:val="auto"/>
                <w:sz w:val="22"/>
                <w:szCs w:val="22"/>
                <w:lang w:val="lt-LT"/>
              </w:rPr>
              <w:t>tikslai ir apimtis;</w:t>
            </w:r>
          </w:p>
          <w:p w14:paraId="1DF00C01" w14:textId="77777777" w:rsidR="00B67BFE" w:rsidRPr="00B67BFE" w:rsidRDefault="00B67BFE" w:rsidP="00DD3F55">
            <w:pPr>
              <w:pStyle w:val="NormalWeb"/>
              <w:numPr>
                <w:ilvl w:val="1"/>
                <w:numId w:val="6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67BFE">
              <w:rPr>
                <w:rFonts w:ascii="Arial" w:hAnsi="Arial" w:cs="Arial"/>
                <w:color w:val="auto"/>
                <w:sz w:val="22"/>
                <w:szCs w:val="22"/>
                <w:lang w:val="lt-LT"/>
              </w:rPr>
              <w:t>veiklų seka ir trukmės;</w:t>
            </w:r>
          </w:p>
          <w:p w14:paraId="1D093A1D" w14:textId="77777777" w:rsidR="00B67BFE" w:rsidRPr="00B67BFE" w:rsidRDefault="00B67BFE" w:rsidP="00DD3F55">
            <w:pPr>
              <w:pStyle w:val="NormalWeb"/>
              <w:numPr>
                <w:ilvl w:val="1"/>
                <w:numId w:val="6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67BFE">
              <w:rPr>
                <w:rFonts w:ascii="Arial" w:hAnsi="Arial" w:cs="Arial"/>
                <w:color w:val="auto"/>
                <w:sz w:val="22"/>
                <w:szCs w:val="22"/>
                <w:lang w:val="lt-LT"/>
              </w:rPr>
              <w:t>testavimo, stabilizavimo ir reagavimo procedūros;</w:t>
            </w:r>
          </w:p>
          <w:p w14:paraId="06072369" w14:textId="77777777" w:rsidR="00B67BFE" w:rsidRPr="00B67BFE" w:rsidRDefault="00B67BFE" w:rsidP="00DD3F55">
            <w:pPr>
              <w:pStyle w:val="NormalWeb"/>
              <w:numPr>
                <w:ilvl w:val="1"/>
                <w:numId w:val="632"/>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B67BFE">
              <w:rPr>
                <w:rStyle w:val="Strong"/>
                <w:rFonts w:ascii="Arial" w:hAnsi="Arial" w:cs="Arial"/>
                <w:b w:val="0"/>
                <w:bCs w:val="0"/>
                <w:color w:val="auto"/>
                <w:sz w:val="22"/>
                <w:szCs w:val="22"/>
                <w:lang w:val="lt-LT"/>
              </w:rPr>
              <w:t>priėmimo kriterijai</w:t>
            </w:r>
            <w:r w:rsidRPr="00B67BFE">
              <w:rPr>
                <w:rFonts w:ascii="Arial" w:hAnsi="Arial" w:cs="Arial"/>
                <w:color w:val="auto"/>
                <w:sz w:val="22"/>
                <w:szCs w:val="22"/>
                <w:lang w:val="lt-LT"/>
              </w:rPr>
              <w:t>.</w:t>
            </w:r>
          </w:p>
          <w:p w14:paraId="05C6D3E7" w14:textId="0E8BD500" w:rsidR="00EB7894" w:rsidRPr="00B67BFE" w:rsidRDefault="00B67BFE" w:rsidP="00A03DD4">
            <w:pPr>
              <w:pStyle w:val="NormalWeb"/>
              <w:spacing w:before="0" w:beforeAutospacing="0" w:after="0" w:afterAutospacing="0"/>
              <w:ind w:left="141" w:right="138"/>
              <w:jc w:val="both"/>
              <w:rPr>
                <w:lang w:val="lt-LT"/>
              </w:rPr>
            </w:pPr>
            <w:r w:rsidRPr="00B67BFE">
              <w:rPr>
                <w:rFonts w:ascii="Arial" w:hAnsi="Arial" w:cs="Arial"/>
                <w:color w:val="auto"/>
                <w:sz w:val="22"/>
                <w:szCs w:val="22"/>
                <w:lang w:val="lt-LT"/>
              </w:rPr>
              <w:t xml:space="preserve">Bandomosios eksploatacijos metodika turi būti parengta </w:t>
            </w:r>
            <w:r w:rsidRPr="00B67BFE">
              <w:rPr>
                <w:rStyle w:val="Strong"/>
                <w:rFonts w:ascii="Arial" w:hAnsi="Arial" w:cs="Arial"/>
                <w:b w:val="0"/>
                <w:bCs w:val="0"/>
                <w:color w:val="auto"/>
                <w:sz w:val="22"/>
                <w:szCs w:val="22"/>
                <w:lang w:val="lt-LT"/>
              </w:rPr>
              <w:t>ne vėliau kaip iki priėmimo testavimo pabaigos</w:t>
            </w:r>
            <w:r w:rsidRPr="00B67BFE">
              <w:rPr>
                <w:rFonts w:ascii="Arial" w:hAnsi="Arial" w:cs="Arial"/>
                <w:color w:val="auto"/>
                <w:sz w:val="22"/>
                <w:szCs w:val="22"/>
                <w:lang w:val="lt-LT"/>
              </w:rPr>
              <w:t xml:space="preserve"> ir įtraukta į Paslaugų teikimo reglamentą.</w:t>
            </w:r>
          </w:p>
        </w:tc>
      </w:tr>
      <w:tr w:rsidR="00B67BFE" w:rsidRPr="00C01ADA" w14:paraId="2014B399" w14:textId="77777777" w:rsidTr="00A03DD4">
        <w:tc>
          <w:tcPr>
            <w:tcW w:w="846" w:type="dxa"/>
          </w:tcPr>
          <w:p w14:paraId="1207CC35" w14:textId="77777777" w:rsidR="00B67BFE" w:rsidRPr="00EE6BD5" w:rsidRDefault="00B67BFE">
            <w:pPr>
              <w:pStyle w:val="ListParagraph"/>
              <w:numPr>
                <w:ilvl w:val="0"/>
                <w:numId w:val="1055"/>
              </w:numPr>
              <w:rPr>
                <w:lang w:val="lt-LT"/>
              </w:rPr>
            </w:pPr>
          </w:p>
        </w:tc>
        <w:tc>
          <w:tcPr>
            <w:tcW w:w="8788" w:type="dxa"/>
          </w:tcPr>
          <w:p w14:paraId="16B07B93" w14:textId="77777777" w:rsidR="00CB0951" w:rsidRPr="00CB0951" w:rsidRDefault="00CB0951" w:rsidP="00A03DD4">
            <w:pPr>
              <w:pStyle w:val="NormalWeb"/>
              <w:spacing w:before="0" w:beforeAutospacing="0" w:after="0" w:afterAutospacing="0"/>
              <w:ind w:left="141" w:right="138"/>
              <w:jc w:val="both"/>
              <w:rPr>
                <w:rFonts w:ascii="Arial" w:hAnsi="Arial" w:cs="Arial"/>
                <w:color w:val="auto"/>
                <w:sz w:val="22"/>
                <w:szCs w:val="22"/>
                <w:lang w:val="lt-LT"/>
              </w:rPr>
            </w:pPr>
            <w:r w:rsidRPr="00CB0951">
              <w:rPr>
                <w:rFonts w:ascii="Arial" w:hAnsi="Arial" w:cs="Arial"/>
                <w:color w:val="auto"/>
                <w:sz w:val="22"/>
                <w:szCs w:val="22"/>
                <w:lang w:val="lt-LT"/>
              </w:rPr>
              <w:t>Bandomoji eksploatacija laikoma sėkmingai užbaigta, kai įvykdomi šie reikalavimai:</w:t>
            </w:r>
          </w:p>
          <w:p w14:paraId="0B8175B8" w14:textId="77777777" w:rsidR="00CB0951" w:rsidRPr="00CB0951" w:rsidRDefault="00CB0951" w:rsidP="00DD3F55">
            <w:pPr>
              <w:pStyle w:val="NormalWeb"/>
              <w:numPr>
                <w:ilvl w:val="0"/>
                <w:numId w:val="633"/>
              </w:numPr>
              <w:spacing w:before="0" w:beforeAutospacing="0" w:after="0" w:afterAutospacing="0"/>
              <w:ind w:left="141" w:right="138" w:firstLine="283"/>
              <w:jc w:val="both"/>
              <w:rPr>
                <w:rFonts w:ascii="Arial" w:hAnsi="Arial" w:cs="Arial"/>
                <w:color w:val="auto"/>
                <w:sz w:val="22"/>
                <w:szCs w:val="22"/>
                <w:lang w:val="lt-LT"/>
              </w:rPr>
            </w:pPr>
            <w:r w:rsidRPr="00CB0951">
              <w:rPr>
                <w:rFonts w:ascii="Arial" w:hAnsi="Arial" w:cs="Arial"/>
                <w:color w:val="auto"/>
                <w:sz w:val="22"/>
                <w:szCs w:val="22"/>
                <w:lang w:val="lt-LT"/>
              </w:rPr>
              <w:t xml:space="preserve">tenkinami visi </w:t>
            </w:r>
            <w:r w:rsidRPr="00CB0951">
              <w:rPr>
                <w:rStyle w:val="Strong"/>
                <w:rFonts w:ascii="Arial" w:hAnsi="Arial" w:cs="Arial"/>
                <w:b w:val="0"/>
                <w:bCs w:val="0"/>
                <w:color w:val="auto"/>
                <w:sz w:val="22"/>
                <w:szCs w:val="22"/>
                <w:lang w:val="lt-LT"/>
              </w:rPr>
              <w:t>bandomosios eksploatacijos metodikoje įvardinti priėmimo kriterijai</w:t>
            </w:r>
            <w:r w:rsidRPr="00CB0951">
              <w:rPr>
                <w:rFonts w:ascii="Arial" w:hAnsi="Arial" w:cs="Arial"/>
                <w:color w:val="auto"/>
                <w:sz w:val="22"/>
                <w:szCs w:val="22"/>
                <w:lang w:val="lt-LT"/>
              </w:rPr>
              <w:t xml:space="preserve"> (pvz., sistema veikia be kritinių sutrikimų ne mažiau kaip 10 d. iš eilės);</w:t>
            </w:r>
          </w:p>
          <w:p w14:paraId="008DD9FB" w14:textId="77777777" w:rsidR="00CB0951" w:rsidRPr="00CB0951" w:rsidRDefault="00CB0951" w:rsidP="00DD3F55">
            <w:pPr>
              <w:pStyle w:val="NormalWeb"/>
              <w:numPr>
                <w:ilvl w:val="0"/>
                <w:numId w:val="633"/>
              </w:numPr>
              <w:spacing w:before="0" w:beforeAutospacing="0" w:after="0" w:afterAutospacing="0"/>
              <w:ind w:left="141" w:right="138" w:firstLine="283"/>
              <w:jc w:val="both"/>
              <w:rPr>
                <w:rFonts w:ascii="Arial" w:hAnsi="Arial" w:cs="Arial"/>
                <w:color w:val="auto"/>
                <w:sz w:val="22"/>
                <w:szCs w:val="22"/>
                <w:lang w:val="lt-LT"/>
              </w:rPr>
            </w:pPr>
            <w:r w:rsidRPr="00CB0951">
              <w:rPr>
                <w:rFonts w:ascii="Arial" w:hAnsi="Arial" w:cs="Arial"/>
                <w:color w:val="auto"/>
                <w:sz w:val="22"/>
                <w:szCs w:val="22"/>
                <w:lang w:val="lt-LT"/>
              </w:rPr>
              <w:t>pašalinti visi identifikuoti kritiniai arba didelės svarbos defektai ir sistemos stabilumo pažeidimai;</w:t>
            </w:r>
          </w:p>
          <w:p w14:paraId="32A0FAC7" w14:textId="77777777" w:rsidR="00CB0951" w:rsidRPr="00CB0951" w:rsidRDefault="00CB0951" w:rsidP="00DD3F55">
            <w:pPr>
              <w:pStyle w:val="NormalWeb"/>
              <w:numPr>
                <w:ilvl w:val="0"/>
                <w:numId w:val="633"/>
              </w:numPr>
              <w:spacing w:before="0" w:beforeAutospacing="0" w:after="0" w:afterAutospacing="0"/>
              <w:ind w:left="141" w:right="138" w:firstLine="283"/>
              <w:jc w:val="both"/>
              <w:rPr>
                <w:lang w:val="lt-LT"/>
              </w:rPr>
            </w:pPr>
            <w:r w:rsidRPr="00CB0951">
              <w:rPr>
                <w:rFonts w:ascii="Arial" w:hAnsi="Arial" w:cs="Arial"/>
                <w:color w:val="auto"/>
                <w:sz w:val="22"/>
                <w:szCs w:val="22"/>
                <w:lang w:val="lt-LT"/>
              </w:rPr>
              <w:t xml:space="preserve">pasirašomas </w:t>
            </w:r>
            <w:r w:rsidRPr="00CB0951">
              <w:rPr>
                <w:rStyle w:val="Strong"/>
                <w:rFonts w:ascii="Arial" w:hAnsi="Arial" w:cs="Arial"/>
                <w:b w:val="0"/>
                <w:bCs w:val="0"/>
                <w:color w:val="auto"/>
                <w:sz w:val="22"/>
                <w:szCs w:val="22"/>
                <w:lang w:val="lt-LT"/>
              </w:rPr>
              <w:t>bandomosios eksploatacijos priėmimo aktas</w:t>
            </w:r>
            <w:r w:rsidRPr="00CB0951">
              <w:rPr>
                <w:rFonts w:ascii="Arial" w:hAnsi="Arial" w:cs="Arial"/>
                <w:color w:val="auto"/>
                <w:sz w:val="22"/>
                <w:szCs w:val="22"/>
                <w:lang w:val="lt-LT"/>
              </w:rPr>
              <w:t xml:space="preserve"> tarp Diegėjo ir Įmonės.</w:t>
            </w:r>
          </w:p>
          <w:p w14:paraId="5031C30D" w14:textId="622A3A21" w:rsidR="00B67BFE" w:rsidRPr="00CB0951" w:rsidRDefault="00CB0951" w:rsidP="00C65B84">
            <w:pPr>
              <w:pStyle w:val="NormalWeb"/>
              <w:spacing w:before="0" w:beforeAutospacing="0" w:after="0" w:afterAutospacing="0"/>
              <w:ind w:left="141" w:right="138"/>
              <w:jc w:val="both"/>
              <w:rPr>
                <w:lang w:val="lt-LT"/>
              </w:rPr>
            </w:pPr>
            <w:r w:rsidRPr="00CB0951">
              <w:rPr>
                <w:rFonts w:ascii="Arial" w:hAnsi="Arial" w:cs="Arial"/>
                <w:color w:val="auto"/>
                <w:sz w:val="22"/>
                <w:szCs w:val="22"/>
                <w:lang w:val="lt-LT"/>
              </w:rPr>
              <w:t xml:space="preserve">Tik po sėkmingo šio etapo įgyvendinimo gali būti pradėtas galutinis </w:t>
            </w:r>
            <w:r w:rsidR="00E6798F">
              <w:rPr>
                <w:rFonts w:ascii="Arial" w:hAnsi="Arial" w:cs="Arial"/>
                <w:color w:val="auto"/>
                <w:sz w:val="22"/>
                <w:szCs w:val="22"/>
                <w:lang w:val="lt-LT"/>
              </w:rPr>
              <w:t>FAVIS</w:t>
            </w:r>
            <w:r w:rsidRPr="00CB0951">
              <w:rPr>
                <w:rFonts w:ascii="Arial" w:hAnsi="Arial" w:cs="Arial"/>
                <w:color w:val="auto"/>
                <w:sz w:val="22"/>
                <w:szCs w:val="22"/>
                <w:lang w:val="lt-LT"/>
              </w:rPr>
              <w:t xml:space="preserve"> priėmimo etapas.</w:t>
            </w:r>
          </w:p>
        </w:tc>
      </w:tr>
    </w:tbl>
    <w:p w14:paraId="2F2D88C7" w14:textId="49C4DCB1" w:rsidR="00FD51F4" w:rsidRPr="00920E50" w:rsidRDefault="00EE1D18">
      <w:pPr>
        <w:pStyle w:val="Heading2"/>
        <w:numPr>
          <w:ilvl w:val="1"/>
          <w:numId w:val="796"/>
        </w:numPr>
        <w:spacing w:before="120" w:beforeAutospacing="0" w:after="120" w:afterAutospacing="0" w:line="240" w:lineRule="auto"/>
        <w:rPr>
          <w:b w:val="0"/>
          <w:bCs w:val="0"/>
        </w:rPr>
      </w:pPr>
      <w:bookmarkStart w:id="3637" w:name="_Toc208916521"/>
      <w:bookmarkStart w:id="3638" w:name="_Toc217222610"/>
      <w:r w:rsidRPr="00920E50">
        <w:rPr>
          <w:b w:val="0"/>
          <w:bCs w:val="0"/>
        </w:rPr>
        <w:t>REIKALAVIMAI MOKYMAMS</w:t>
      </w:r>
      <w:bookmarkEnd w:id="3637"/>
      <w:bookmarkEnd w:id="3638"/>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456B1881" w14:textId="77777777" w:rsidTr="00314D1A">
        <w:trPr>
          <w:tblHeader/>
        </w:trPr>
        <w:tc>
          <w:tcPr>
            <w:tcW w:w="846" w:type="dxa"/>
            <w:shd w:val="clear" w:color="auto" w:fill="C5E0B3" w:themeFill="accent6" w:themeFillTint="66"/>
          </w:tcPr>
          <w:p w14:paraId="00E50CA5" w14:textId="352CAA74" w:rsidR="00FD51F4" w:rsidRPr="00EA15B6" w:rsidRDefault="00FD51F4" w:rsidP="00997DD4">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6E22BAF4" w14:textId="77777777" w:rsidR="00FD51F4" w:rsidRPr="00EA15B6" w:rsidRDefault="00FD51F4" w:rsidP="00997DD4">
            <w:pPr>
              <w:jc w:val="center"/>
              <w:rPr>
                <w:b/>
                <w:bCs/>
                <w:color w:val="auto"/>
                <w:sz w:val="22"/>
                <w:szCs w:val="22"/>
                <w:lang w:val="lt-LT"/>
              </w:rPr>
            </w:pPr>
            <w:r w:rsidRPr="00EA15B6">
              <w:rPr>
                <w:b/>
                <w:bCs/>
                <w:color w:val="auto"/>
                <w:sz w:val="22"/>
                <w:szCs w:val="22"/>
                <w:lang w:val="lt-LT"/>
              </w:rPr>
              <w:t>REIKALAVIMAI</w:t>
            </w:r>
          </w:p>
        </w:tc>
      </w:tr>
      <w:tr w:rsidR="00DC08ED" w:rsidRPr="00C01ADA" w14:paraId="23E8389A" w14:textId="77777777" w:rsidTr="00314D1A">
        <w:tc>
          <w:tcPr>
            <w:tcW w:w="846" w:type="dxa"/>
          </w:tcPr>
          <w:p w14:paraId="641CB9B0" w14:textId="77777777" w:rsidR="00DC08ED" w:rsidRPr="00C01ADA" w:rsidRDefault="00DC08ED">
            <w:pPr>
              <w:pStyle w:val="ListParagraph"/>
              <w:numPr>
                <w:ilvl w:val="0"/>
                <w:numId w:val="1055"/>
              </w:numPr>
            </w:pPr>
          </w:p>
        </w:tc>
        <w:tc>
          <w:tcPr>
            <w:tcW w:w="8788" w:type="dxa"/>
          </w:tcPr>
          <w:p w14:paraId="3D0C821C" w14:textId="04BBEEAA" w:rsidR="00DC08ED" w:rsidRPr="00DC08ED" w:rsidRDefault="00DC08ED" w:rsidP="00314D1A">
            <w:pPr>
              <w:ind w:left="141" w:right="138"/>
              <w:jc w:val="both"/>
              <w:rPr>
                <w:rFonts w:eastAsia="SimSun"/>
                <w:bCs/>
                <w:sz w:val="22"/>
                <w:szCs w:val="22"/>
                <w:lang w:val="lt-LT" w:eastAsia="ja-JP"/>
              </w:rPr>
            </w:pPr>
            <w:r w:rsidRPr="00DC08ED">
              <w:rPr>
                <w:color w:val="auto"/>
                <w:sz w:val="22"/>
                <w:szCs w:val="22"/>
                <w:lang w:val="lt-LT"/>
              </w:rPr>
              <w:t xml:space="preserve">Diegėjas iki bandomosios </w:t>
            </w:r>
            <w:r w:rsidR="00E6798F">
              <w:rPr>
                <w:color w:val="auto"/>
                <w:sz w:val="22"/>
                <w:szCs w:val="22"/>
                <w:lang w:val="lt-LT"/>
              </w:rPr>
              <w:t>FAVIS</w:t>
            </w:r>
            <w:r w:rsidRPr="00DC08ED">
              <w:rPr>
                <w:color w:val="auto"/>
                <w:sz w:val="22"/>
                <w:szCs w:val="22"/>
                <w:lang w:val="lt-LT"/>
              </w:rPr>
              <w:t xml:space="preserve"> eksploatacijos pradžios turi organizuoti Įmonės darbuotojų ir administratorių mokymus, skirtus supažindinti su </w:t>
            </w:r>
            <w:r w:rsidR="00E6798F">
              <w:rPr>
                <w:color w:val="auto"/>
                <w:sz w:val="22"/>
                <w:szCs w:val="22"/>
                <w:lang w:val="lt-LT"/>
              </w:rPr>
              <w:t>FAVIS</w:t>
            </w:r>
            <w:r w:rsidRPr="00DC08ED">
              <w:rPr>
                <w:color w:val="auto"/>
                <w:sz w:val="22"/>
                <w:szCs w:val="22"/>
                <w:lang w:val="lt-LT"/>
              </w:rPr>
              <w:t xml:space="preserve"> naudojimu, užtikrinti savarankišką darbą bei efektyvų </w:t>
            </w:r>
            <w:r w:rsidR="00FD3B16">
              <w:rPr>
                <w:color w:val="auto"/>
                <w:sz w:val="22"/>
                <w:szCs w:val="22"/>
                <w:lang w:val="lt-LT"/>
              </w:rPr>
              <w:t>S</w:t>
            </w:r>
            <w:r w:rsidRPr="00DC08ED">
              <w:rPr>
                <w:color w:val="auto"/>
                <w:sz w:val="22"/>
                <w:szCs w:val="22"/>
                <w:lang w:val="lt-LT"/>
              </w:rPr>
              <w:t>istemos administravimą.</w:t>
            </w:r>
          </w:p>
        </w:tc>
      </w:tr>
      <w:tr w:rsidR="00DC08ED" w:rsidRPr="00C01ADA" w14:paraId="6F6CDA9C" w14:textId="77777777" w:rsidTr="00314D1A">
        <w:tc>
          <w:tcPr>
            <w:tcW w:w="846" w:type="dxa"/>
          </w:tcPr>
          <w:p w14:paraId="0F11643B" w14:textId="77777777" w:rsidR="00DC08ED" w:rsidRPr="00C01ADA" w:rsidRDefault="00DC08ED">
            <w:pPr>
              <w:pStyle w:val="ListParagraph"/>
              <w:numPr>
                <w:ilvl w:val="0"/>
                <w:numId w:val="1055"/>
              </w:numPr>
            </w:pPr>
          </w:p>
        </w:tc>
        <w:tc>
          <w:tcPr>
            <w:tcW w:w="8788" w:type="dxa"/>
          </w:tcPr>
          <w:p w14:paraId="0CB6DBDD" w14:textId="77777777" w:rsidR="004F0856" w:rsidRPr="004F0856" w:rsidRDefault="004F0856" w:rsidP="00314D1A">
            <w:pPr>
              <w:pStyle w:val="NormalWeb"/>
              <w:spacing w:before="0" w:beforeAutospacing="0" w:after="0" w:afterAutospacing="0"/>
              <w:ind w:left="141" w:right="138"/>
              <w:jc w:val="both"/>
              <w:rPr>
                <w:rFonts w:ascii="Arial" w:hAnsi="Arial" w:cs="Arial"/>
                <w:color w:val="auto"/>
                <w:sz w:val="22"/>
                <w:szCs w:val="22"/>
                <w:lang w:val="lt-LT"/>
              </w:rPr>
            </w:pPr>
            <w:r w:rsidRPr="004F0856">
              <w:rPr>
                <w:rFonts w:ascii="Arial" w:hAnsi="Arial" w:cs="Arial"/>
                <w:color w:val="auto"/>
                <w:sz w:val="22"/>
                <w:szCs w:val="22"/>
                <w:lang w:val="lt-LT"/>
              </w:rPr>
              <w:t>Diegėjas privalo apmokyti preliminariai:</w:t>
            </w:r>
          </w:p>
          <w:p w14:paraId="5E1D7776" w14:textId="09061672" w:rsidR="004F0856" w:rsidRPr="004F0856" w:rsidRDefault="004F0856" w:rsidP="00DD3F55">
            <w:pPr>
              <w:pStyle w:val="NormalWeb"/>
              <w:numPr>
                <w:ilvl w:val="0"/>
                <w:numId w:val="634"/>
              </w:numPr>
              <w:spacing w:before="0" w:beforeAutospacing="0" w:after="0" w:afterAutospacing="0"/>
              <w:ind w:left="141" w:right="138" w:firstLine="283"/>
              <w:jc w:val="both"/>
              <w:rPr>
                <w:rFonts w:ascii="Arial" w:hAnsi="Arial" w:cs="Arial"/>
                <w:color w:val="auto"/>
                <w:sz w:val="22"/>
                <w:szCs w:val="22"/>
                <w:lang w:val="lt-LT"/>
              </w:rPr>
            </w:pPr>
            <w:r w:rsidRPr="004F0856">
              <w:rPr>
                <w:rStyle w:val="Strong"/>
                <w:rFonts w:ascii="Arial" w:hAnsi="Arial" w:cs="Arial"/>
                <w:b w:val="0"/>
                <w:bCs w:val="0"/>
                <w:color w:val="auto"/>
                <w:sz w:val="22"/>
                <w:szCs w:val="22"/>
                <w:lang w:val="lt-LT"/>
              </w:rPr>
              <w:t>100 Įmonės naudotojų</w:t>
            </w:r>
            <w:r w:rsidRPr="004F0856">
              <w:rPr>
                <w:rFonts w:ascii="Arial" w:hAnsi="Arial" w:cs="Arial"/>
                <w:color w:val="auto"/>
                <w:sz w:val="22"/>
                <w:szCs w:val="22"/>
                <w:lang w:val="lt-LT"/>
              </w:rPr>
              <w:t xml:space="preserve"> – </w:t>
            </w:r>
            <w:r w:rsidR="00E6798F">
              <w:rPr>
                <w:rFonts w:ascii="Arial" w:hAnsi="Arial" w:cs="Arial"/>
                <w:color w:val="auto"/>
                <w:sz w:val="22"/>
                <w:szCs w:val="22"/>
                <w:lang w:val="lt-LT"/>
              </w:rPr>
              <w:t>FAVIS</w:t>
            </w:r>
            <w:r w:rsidRPr="004F0856">
              <w:rPr>
                <w:rFonts w:ascii="Arial" w:hAnsi="Arial" w:cs="Arial"/>
                <w:color w:val="auto"/>
                <w:sz w:val="22"/>
                <w:szCs w:val="22"/>
                <w:lang w:val="lt-LT"/>
              </w:rPr>
              <w:t xml:space="preserve"> naudotojų darbo funkcionalumo mokymai pagal jų atliekamus verslo procesus (pirkimai, pardavimai, apskaita, tvirtinimas, ataskaitos ir pan.);</w:t>
            </w:r>
          </w:p>
          <w:p w14:paraId="2B7CE354" w14:textId="5D431B2E" w:rsidR="004F0856" w:rsidRPr="004F0856" w:rsidRDefault="004F0856" w:rsidP="00DD3F55">
            <w:pPr>
              <w:pStyle w:val="NormalWeb"/>
              <w:numPr>
                <w:ilvl w:val="0"/>
                <w:numId w:val="634"/>
              </w:numPr>
              <w:spacing w:before="0" w:beforeAutospacing="0" w:after="0" w:afterAutospacing="0"/>
              <w:ind w:left="141" w:right="138" w:firstLine="283"/>
              <w:jc w:val="both"/>
              <w:rPr>
                <w:rFonts w:ascii="Arial" w:hAnsi="Arial" w:cs="Arial"/>
                <w:color w:val="auto"/>
                <w:sz w:val="22"/>
                <w:szCs w:val="22"/>
                <w:lang w:val="lt-LT"/>
              </w:rPr>
            </w:pPr>
            <w:r w:rsidRPr="004F0856">
              <w:rPr>
                <w:rStyle w:val="Strong"/>
                <w:rFonts w:ascii="Arial" w:hAnsi="Arial" w:cs="Arial"/>
                <w:b w:val="0"/>
                <w:bCs w:val="0"/>
                <w:color w:val="auto"/>
                <w:sz w:val="22"/>
                <w:szCs w:val="22"/>
                <w:lang w:val="lt-LT"/>
              </w:rPr>
              <w:t>10 Įmonės administratorių</w:t>
            </w:r>
            <w:r w:rsidRPr="004F0856">
              <w:rPr>
                <w:rFonts w:ascii="Arial" w:hAnsi="Arial" w:cs="Arial"/>
                <w:color w:val="auto"/>
                <w:sz w:val="22"/>
                <w:szCs w:val="22"/>
                <w:lang w:val="lt-LT"/>
              </w:rPr>
              <w:t xml:space="preserve"> – </w:t>
            </w:r>
            <w:r w:rsidR="00E6798F">
              <w:rPr>
                <w:rFonts w:ascii="Arial" w:hAnsi="Arial" w:cs="Arial"/>
                <w:color w:val="auto"/>
                <w:sz w:val="22"/>
                <w:szCs w:val="22"/>
                <w:lang w:val="lt-LT"/>
              </w:rPr>
              <w:t>FAVIS</w:t>
            </w:r>
            <w:r w:rsidRPr="004F0856">
              <w:rPr>
                <w:rFonts w:ascii="Arial" w:hAnsi="Arial" w:cs="Arial"/>
                <w:color w:val="auto"/>
                <w:sz w:val="22"/>
                <w:szCs w:val="22"/>
                <w:lang w:val="lt-LT"/>
              </w:rPr>
              <w:t xml:space="preserve"> administravimo mokymai, apimantys naudotojų, teisių, parametrų valdymą, sisteminius nustatymus ir komponentų konfigūraciją.</w:t>
            </w:r>
          </w:p>
          <w:p w14:paraId="293EF5EA" w14:textId="556EC658" w:rsidR="00DC08ED" w:rsidRPr="004F0856" w:rsidRDefault="004F0856" w:rsidP="00314D1A">
            <w:pPr>
              <w:pStyle w:val="NormalWeb"/>
              <w:spacing w:before="0" w:beforeAutospacing="0" w:after="0" w:afterAutospacing="0"/>
              <w:ind w:left="141" w:right="138"/>
              <w:jc w:val="both"/>
              <w:rPr>
                <w:lang w:val="lt-LT"/>
              </w:rPr>
            </w:pPr>
            <w:r w:rsidRPr="004F0856">
              <w:rPr>
                <w:rFonts w:ascii="Arial" w:hAnsi="Arial" w:cs="Arial"/>
                <w:color w:val="auto"/>
                <w:sz w:val="22"/>
                <w:szCs w:val="22"/>
                <w:lang w:val="lt-LT"/>
              </w:rPr>
              <w:t>Tiksli dalyvių apimtis, suskirstymas pagal grupes ir kompetencijų poreikis turi būti patikslinti Projekto analizės metu ir įtraukti į mokymų planą.</w:t>
            </w:r>
          </w:p>
        </w:tc>
      </w:tr>
      <w:tr w:rsidR="004F0856" w:rsidRPr="00C01ADA" w14:paraId="18680020" w14:textId="77777777" w:rsidTr="00314D1A">
        <w:tc>
          <w:tcPr>
            <w:tcW w:w="846" w:type="dxa"/>
          </w:tcPr>
          <w:p w14:paraId="461BE817" w14:textId="77777777" w:rsidR="004F0856" w:rsidRPr="00EE6BD5" w:rsidRDefault="004F0856">
            <w:pPr>
              <w:pStyle w:val="ListParagraph"/>
              <w:numPr>
                <w:ilvl w:val="0"/>
                <w:numId w:val="1055"/>
              </w:numPr>
              <w:rPr>
                <w:lang w:val="lt-LT"/>
              </w:rPr>
            </w:pPr>
          </w:p>
        </w:tc>
        <w:tc>
          <w:tcPr>
            <w:tcW w:w="8788" w:type="dxa"/>
          </w:tcPr>
          <w:p w14:paraId="76DAC078" w14:textId="77777777" w:rsidR="00223525" w:rsidRPr="00223525" w:rsidRDefault="00223525" w:rsidP="00314D1A">
            <w:pPr>
              <w:pStyle w:val="NormalWeb"/>
              <w:spacing w:before="0" w:beforeAutospacing="0" w:after="0" w:afterAutospacing="0"/>
              <w:ind w:left="141" w:right="138"/>
              <w:jc w:val="both"/>
              <w:rPr>
                <w:rFonts w:ascii="Arial" w:hAnsi="Arial" w:cs="Arial"/>
                <w:color w:val="auto"/>
                <w:sz w:val="22"/>
                <w:szCs w:val="22"/>
                <w:lang w:val="lt-LT"/>
              </w:rPr>
            </w:pPr>
            <w:r w:rsidRPr="00223525">
              <w:rPr>
                <w:rFonts w:ascii="Arial" w:hAnsi="Arial" w:cs="Arial"/>
                <w:color w:val="auto"/>
                <w:sz w:val="22"/>
                <w:szCs w:val="22"/>
                <w:lang w:val="lt-LT"/>
              </w:rPr>
              <w:t>Mokymai turi būti vedami:</w:t>
            </w:r>
          </w:p>
          <w:p w14:paraId="4116C46A" w14:textId="77777777" w:rsidR="00223525" w:rsidRPr="00223525" w:rsidRDefault="00223525" w:rsidP="00DD3F55">
            <w:pPr>
              <w:pStyle w:val="NormalWeb"/>
              <w:numPr>
                <w:ilvl w:val="0"/>
                <w:numId w:val="635"/>
              </w:numPr>
              <w:spacing w:before="0" w:beforeAutospacing="0" w:after="0" w:afterAutospacing="0"/>
              <w:ind w:left="141" w:right="138" w:firstLine="283"/>
              <w:jc w:val="both"/>
              <w:rPr>
                <w:rFonts w:ascii="Arial" w:hAnsi="Arial" w:cs="Arial"/>
                <w:color w:val="auto"/>
                <w:sz w:val="22"/>
                <w:szCs w:val="22"/>
                <w:lang w:val="lt-LT"/>
              </w:rPr>
            </w:pPr>
            <w:r w:rsidRPr="00223525">
              <w:rPr>
                <w:rStyle w:val="Strong"/>
                <w:rFonts w:ascii="Arial" w:hAnsi="Arial" w:cs="Arial"/>
                <w:b w:val="0"/>
                <w:bCs w:val="0"/>
                <w:color w:val="auto"/>
                <w:sz w:val="22"/>
                <w:szCs w:val="22"/>
                <w:lang w:val="lt-LT"/>
              </w:rPr>
              <w:t>lietuvių kalba</w:t>
            </w:r>
            <w:r w:rsidRPr="00223525">
              <w:rPr>
                <w:rFonts w:ascii="Arial" w:hAnsi="Arial" w:cs="Arial"/>
                <w:color w:val="auto"/>
                <w:sz w:val="22"/>
                <w:szCs w:val="22"/>
                <w:lang w:val="lt-LT"/>
              </w:rPr>
              <w:t>;</w:t>
            </w:r>
          </w:p>
          <w:p w14:paraId="2179E410" w14:textId="77777777" w:rsidR="00223525" w:rsidRPr="00223525" w:rsidRDefault="00223525" w:rsidP="00DD3F55">
            <w:pPr>
              <w:pStyle w:val="NormalWeb"/>
              <w:numPr>
                <w:ilvl w:val="0"/>
                <w:numId w:val="635"/>
              </w:numPr>
              <w:spacing w:before="0" w:beforeAutospacing="0" w:after="0" w:afterAutospacing="0"/>
              <w:ind w:left="141" w:right="138" w:firstLine="283"/>
              <w:jc w:val="both"/>
              <w:rPr>
                <w:rFonts w:ascii="Arial" w:hAnsi="Arial" w:cs="Arial"/>
                <w:color w:val="auto"/>
                <w:sz w:val="22"/>
                <w:szCs w:val="22"/>
                <w:lang w:val="lt-LT"/>
              </w:rPr>
            </w:pPr>
            <w:r w:rsidRPr="00223525">
              <w:rPr>
                <w:rStyle w:val="Strong"/>
                <w:rFonts w:ascii="Arial" w:hAnsi="Arial" w:cs="Arial"/>
                <w:b w:val="0"/>
                <w:bCs w:val="0"/>
                <w:color w:val="auto"/>
                <w:sz w:val="22"/>
                <w:szCs w:val="22"/>
                <w:lang w:val="lt-LT"/>
              </w:rPr>
              <w:t>Įmonės patalpose</w:t>
            </w:r>
            <w:r w:rsidRPr="00223525">
              <w:rPr>
                <w:rFonts w:ascii="Arial" w:hAnsi="Arial" w:cs="Arial"/>
                <w:color w:val="auto"/>
                <w:sz w:val="22"/>
                <w:szCs w:val="22"/>
                <w:lang w:val="lt-LT"/>
              </w:rPr>
              <w:t>, darbo valandomis (jeigu nėra techninių kliūčių);</w:t>
            </w:r>
          </w:p>
          <w:p w14:paraId="5C2EED36" w14:textId="003692E1" w:rsidR="00223525" w:rsidRPr="00223525" w:rsidRDefault="00223525" w:rsidP="00DD3F55">
            <w:pPr>
              <w:pStyle w:val="NormalWeb"/>
              <w:numPr>
                <w:ilvl w:val="0"/>
                <w:numId w:val="635"/>
              </w:numPr>
              <w:spacing w:before="0" w:beforeAutospacing="0" w:after="0" w:afterAutospacing="0"/>
              <w:ind w:left="141" w:right="138" w:firstLine="283"/>
              <w:jc w:val="both"/>
              <w:rPr>
                <w:rFonts w:ascii="Arial" w:hAnsi="Arial" w:cs="Arial"/>
                <w:color w:val="auto"/>
                <w:sz w:val="22"/>
                <w:szCs w:val="22"/>
                <w:lang w:val="lt-LT"/>
              </w:rPr>
            </w:pPr>
            <w:r w:rsidRPr="00223525">
              <w:rPr>
                <w:rFonts w:ascii="Arial" w:hAnsi="Arial" w:cs="Arial"/>
                <w:color w:val="auto"/>
                <w:sz w:val="22"/>
                <w:szCs w:val="22"/>
                <w:lang w:val="lt-LT"/>
              </w:rPr>
              <w:t xml:space="preserve">arba, suderinus su Įmone, </w:t>
            </w:r>
            <w:r w:rsidRPr="00223525">
              <w:rPr>
                <w:rStyle w:val="Strong"/>
                <w:rFonts w:ascii="Arial" w:hAnsi="Arial" w:cs="Arial"/>
                <w:b w:val="0"/>
                <w:bCs w:val="0"/>
                <w:color w:val="auto"/>
                <w:sz w:val="22"/>
                <w:szCs w:val="22"/>
                <w:lang w:val="lt-LT"/>
              </w:rPr>
              <w:t>nuotoliniu būdu</w:t>
            </w:r>
            <w:r w:rsidRPr="00223525">
              <w:rPr>
                <w:rFonts w:ascii="Arial" w:hAnsi="Arial" w:cs="Arial"/>
                <w:color w:val="auto"/>
                <w:sz w:val="22"/>
                <w:szCs w:val="22"/>
                <w:lang w:val="lt-LT"/>
              </w:rPr>
              <w:t xml:space="preserve"> (naudojant MS Teams platformą).</w:t>
            </w:r>
          </w:p>
          <w:p w14:paraId="37A38D14" w14:textId="29852FE0" w:rsidR="004F0856" w:rsidRPr="00223525" w:rsidRDefault="00223525" w:rsidP="00314D1A">
            <w:pPr>
              <w:pStyle w:val="NormalWeb"/>
              <w:spacing w:before="0" w:beforeAutospacing="0" w:after="0" w:afterAutospacing="0"/>
              <w:ind w:left="141" w:right="138"/>
              <w:jc w:val="both"/>
              <w:rPr>
                <w:lang w:val="lt-LT"/>
              </w:rPr>
            </w:pPr>
            <w:r w:rsidRPr="00223525">
              <w:rPr>
                <w:rFonts w:ascii="Arial" w:hAnsi="Arial" w:cs="Arial"/>
                <w:color w:val="auto"/>
                <w:sz w:val="22"/>
                <w:szCs w:val="22"/>
                <w:lang w:val="lt-LT"/>
              </w:rPr>
              <w:t>Už mokymų erdvės (patalpų), darbo vietų (kompiuterių), projektoriaus ar kitos reikalingos įrangos paruošimą atsako Įmonė.</w:t>
            </w:r>
          </w:p>
        </w:tc>
      </w:tr>
      <w:tr w:rsidR="00223525" w:rsidRPr="00C01ADA" w14:paraId="6C2B817F" w14:textId="77777777" w:rsidTr="00314D1A">
        <w:tc>
          <w:tcPr>
            <w:tcW w:w="846" w:type="dxa"/>
          </w:tcPr>
          <w:p w14:paraId="4CDCE8E1" w14:textId="77777777" w:rsidR="00223525" w:rsidRPr="00EE6BD5" w:rsidRDefault="00223525">
            <w:pPr>
              <w:pStyle w:val="ListParagraph"/>
              <w:numPr>
                <w:ilvl w:val="0"/>
                <w:numId w:val="1055"/>
              </w:numPr>
              <w:rPr>
                <w:lang w:val="lt-LT"/>
              </w:rPr>
            </w:pPr>
          </w:p>
        </w:tc>
        <w:tc>
          <w:tcPr>
            <w:tcW w:w="8788" w:type="dxa"/>
          </w:tcPr>
          <w:p w14:paraId="5E68A71C" w14:textId="77777777" w:rsidR="00E66B10" w:rsidRPr="00E66B10" w:rsidRDefault="00E66B10" w:rsidP="00314D1A">
            <w:pPr>
              <w:pStyle w:val="NormalWeb"/>
              <w:spacing w:before="0" w:beforeAutospacing="0" w:after="0" w:afterAutospacing="0"/>
              <w:ind w:left="141" w:right="138"/>
              <w:jc w:val="both"/>
              <w:rPr>
                <w:rFonts w:ascii="Arial" w:hAnsi="Arial" w:cs="Arial"/>
                <w:color w:val="auto"/>
                <w:sz w:val="22"/>
                <w:szCs w:val="22"/>
                <w:lang w:val="lt-LT"/>
              </w:rPr>
            </w:pPr>
            <w:r w:rsidRPr="00E66B10">
              <w:rPr>
                <w:rFonts w:ascii="Arial" w:hAnsi="Arial" w:cs="Arial"/>
                <w:color w:val="auto"/>
                <w:sz w:val="22"/>
                <w:szCs w:val="22"/>
                <w:lang w:val="lt-LT"/>
              </w:rPr>
              <w:t>Diegėjas turi parengti:</w:t>
            </w:r>
          </w:p>
          <w:p w14:paraId="6FDFD73A" w14:textId="77777777" w:rsidR="00E66B10" w:rsidRPr="00E66B10" w:rsidRDefault="00E66B10" w:rsidP="00DD3F55">
            <w:pPr>
              <w:pStyle w:val="NormalWeb"/>
              <w:numPr>
                <w:ilvl w:val="0"/>
                <w:numId w:val="636"/>
              </w:numPr>
              <w:spacing w:before="0" w:beforeAutospacing="0" w:after="0" w:afterAutospacing="0"/>
              <w:ind w:left="141" w:right="138" w:firstLine="283"/>
              <w:jc w:val="both"/>
              <w:rPr>
                <w:rFonts w:ascii="Arial" w:hAnsi="Arial" w:cs="Arial"/>
                <w:color w:val="auto"/>
                <w:sz w:val="22"/>
                <w:szCs w:val="22"/>
                <w:lang w:val="lt-LT"/>
              </w:rPr>
            </w:pPr>
            <w:r w:rsidRPr="00E66B10">
              <w:rPr>
                <w:rStyle w:val="Strong"/>
                <w:rFonts w:ascii="Arial" w:hAnsi="Arial" w:cs="Arial"/>
                <w:b w:val="0"/>
                <w:bCs w:val="0"/>
                <w:color w:val="auto"/>
                <w:sz w:val="22"/>
                <w:szCs w:val="22"/>
                <w:lang w:val="lt-LT"/>
              </w:rPr>
              <w:t>detalų mokymų planą</w:t>
            </w:r>
            <w:r w:rsidRPr="00E66B10">
              <w:rPr>
                <w:rFonts w:ascii="Arial" w:hAnsi="Arial" w:cs="Arial"/>
                <w:color w:val="auto"/>
                <w:sz w:val="22"/>
                <w:szCs w:val="22"/>
                <w:lang w:val="lt-LT"/>
              </w:rPr>
              <w:t>, kuris apima temas, trukmę, formatą (gyvai ar nuotoliniu būdu), tikslinę grupę, mokymų grafiką ir atsakingus asmenis;</w:t>
            </w:r>
          </w:p>
          <w:p w14:paraId="7950C826" w14:textId="4DFDD3E5" w:rsidR="00E66B10" w:rsidRPr="00E66B10" w:rsidRDefault="00E66B10" w:rsidP="00DD3F55">
            <w:pPr>
              <w:pStyle w:val="NormalWeb"/>
              <w:numPr>
                <w:ilvl w:val="0"/>
                <w:numId w:val="636"/>
              </w:numPr>
              <w:spacing w:before="0" w:beforeAutospacing="0" w:after="0" w:afterAutospacing="0"/>
              <w:ind w:left="141" w:right="138" w:firstLine="283"/>
              <w:jc w:val="both"/>
              <w:rPr>
                <w:rFonts w:ascii="Arial" w:hAnsi="Arial" w:cs="Arial"/>
                <w:color w:val="auto"/>
                <w:sz w:val="22"/>
                <w:szCs w:val="22"/>
                <w:lang w:val="lt-LT"/>
              </w:rPr>
            </w:pPr>
            <w:r w:rsidRPr="00E66B10">
              <w:rPr>
                <w:rStyle w:val="Strong"/>
                <w:rFonts w:ascii="Arial" w:hAnsi="Arial" w:cs="Arial"/>
                <w:b w:val="0"/>
                <w:bCs w:val="0"/>
                <w:color w:val="auto"/>
                <w:sz w:val="22"/>
                <w:szCs w:val="22"/>
                <w:lang w:val="lt-LT"/>
              </w:rPr>
              <w:t>mokymų medžiagą lietuvių kalba</w:t>
            </w:r>
            <w:r w:rsidRPr="00E66B10">
              <w:rPr>
                <w:rFonts w:ascii="Arial" w:hAnsi="Arial" w:cs="Arial"/>
                <w:color w:val="auto"/>
                <w:sz w:val="22"/>
                <w:szCs w:val="22"/>
                <w:lang w:val="lt-LT"/>
              </w:rPr>
              <w:t xml:space="preserve">, atitinkančią Įmonės verslo procesus, jų registravimą </w:t>
            </w:r>
            <w:r w:rsidR="00E6798F">
              <w:rPr>
                <w:rFonts w:ascii="Arial" w:hAnsi="Arial" w:cs="Arial"/>
                <w:color w:val="auto"/>
                <w:sz w:val="22"/>
                <w:szCs w:val="22"/>
                <w:lang w:val="lt-LT"/>
              </w:rPr>
              <w:t>FAVIS</w:t>
            </w:r>
            <w:r w:rsidRPr="00E66B10">
              <w:rPr>
                <w:rFonts w:ascii="Arial" w:hAnsi="Arial" w:cs="Arial"/>
                <w:color w:val="auto"/>
                <w:sz w:val="22"/>
                <w:szCs w:val="22"/>
                <w:lang w:val="lt-LT"/>
              </w:rPr>
              <w:t>, naudotojų ir administratorių veiklos scenarijus.</w:t>
            </w:r>
          </w:p>
          <w:p w14:paraId="2B1B5237" w14:textId="0C3CF861" w:rsidR="00E66B10" w:rsidRPr="00E66B10" w:rsidRDefault="00E66B10" w:rsidP="00314D1A">
            <w:pPr>
              <w:pStyle w:val="NormalWeb"/>
              <w:spacing w:before="0" w:beforeAutospacing="0" w:after="0" w:afterAutospacing="0"/>
              <w:ind w:left="141" w:right="138"/>
              <w:jc w:val="both"/>
              <w:rPr>
                <w:rFonts w:ascii="Arial" w:hAnsi="Arial" w:cs="Arial"/>
                <w:color w:val="auto"/>
                <w:sz w:val="22"/>
                <w:szCs w:val="22"/>
                <w:lang w:val="lt-LT"/>
              </w:rPr>
            </w:pPr>
            <w:r w:rsidRPr="00E66B10">
              <w:rPr>
                <w:rFonts w:ascii="Arial" w:hAnsi="Arial" w:cs="Arial"/>
                <w:color w:val="auto"/>
                <w:sz w:val="22"/>
                <w:szCs w:val="22"/>
                <w:lang w:val="lt-LT"/>
              </w:rPr>
              <w:t>Mokymų medžiaga turi būti:</w:t>
            </w:r>
          </w:p>
          <w:p w14:paraId="522DDDEC" w14:textId="77777777" w:rsidR="00E66B10" w:rsidRPr="00E66B10" w:rsidRDefault="00E66B10" w:rsidP="00DD3F55">
            <w:pPr>
              <w:pStyle w:val="NormalWeb"/>
              <w:numPr>
                <w:ilvl w:val="0"/>
                <w:numId w:val="637"/>
              </w:numPr>
              <w:spacing w:before="0" w:beforeAutospacing="0" w:after="0" w:afterAutospacing="0"/>
              <w:ind w:left="141" w:right="138" w:firstLine="283"/>
              <w:jc w:val="both"/>
              <w:rPr>
                <w:rFonts w:ascii="Arial" w:hAnsi="Arial" w:cs="Arial"/>
                <w:color w:val="auto"/>
                <w:sz w:val="22"/>
                <w:szCs w:val="22"/>
                <w:lang w:val="lt-LT"/>
              </w:rPr>
            </w:pPr>
            <w:r w:rsidRPr="00E66B10">
              <w:rPr>
                <w:rFonts w:ascii="Arial" w:hAnsi="Arial" w:cs="Arial"/>
                <w:color w:val="auto"/>
                <w:sz w:val="22"/>
                <w:szCs w:val="22"/>
                <w:lang w:val="lt-LT"/>
              </w:rPr>
              <w:t>suderinta su Įmonės atstovais prieš mokymų pradžią;</w:t>
            </w:r>
          </w:p>
          <w:p w14:paraId="51DED202" w14:textId="2791E942" w:rsidR="00223525" w:rsidRPr="00E66B10" w:rsidRDefault="00E66B10" w:rsidP="00DD3F55">
            <w:pPr>
              <w:pStyle w:val="NormalWeb"/>
              <w:numPr>
                <w:ilvl w:val="0"/>
                <w:numId w:val="637"/>
              </w:numPr>
              <w:spacing w:before="0" w:beforeAutospacing="0" w:after="0" w:afterAutospacing="0"/>
              <w:ind w:left="141" w:right="138" w:firstLine="283"/>
              <w:jc w:val="both"/>
              <w:rPr>
                <w:lang w:val="lt-LT"/>
              </w:rPr>
            </w:pPr>
            <w:r w:rsidRPr="00E66B10">
              <w:rPr>
                <w:rFonts w:ascii="Arial" w:hAnsi="Arial" w:cs="Arial"/>
                <w:color w:val="auto"/>
                <w:sz w:val="22"/>
                <w:szCs w:val="22"/>
                <w:lang w:val="lt-LT"/>
              </w:rPr>
              <w:t>parengta skaidrių, pavyzdžių, demonstracijų ar scenarijų pagrindu, užtikrinant suprantamą ir praktinį pateikimą.</w:t>
            </w:r>
          </w:p>
        </w:tc>
      </w:tr>
      <w:tr w:rsidR="00E66B10" w:rsidRPr="00C01ADA" w14:paraId="7D08440D" w14:textId="77777777" w:rsidTr="00314D1A">
        <w:tc>
          <w:tcPr>
            <w:tcW w:w="846" w:type="dxa"/>
          </w:tcPr>
          <w:p w14:paraId="755FB8CA" w14:textId="77777777" w:rsidR="00E66B10" w:rsidRPr="006A637B" w:rsidRDefault="00E66B10">
            <w:pPr>
              <w:pStyle w:val="ListParagraph"/>
              <w:numPr>
                <w:ilvl w:val="0"/>
                <w:numId w:val="1055"/>
              </w:numPr>
              <w:rPr>
                <w:lang w:val="lt-LT"/>
              </w:rPr>
            </w:pPr>
          </w:p>
        </w:tc>
        <w:tc>
          <w:tcPr>
            <w:tcW w:w="8788" w:type="dxa"/>
          </w:tcPr>
          <w:p w14:paraId="7D843365" w14:textId="77777777" w:rsidR="00FA4071" w:rsidRPr="00D34187" w:rsidRDefault="00FA4071" w:rsidP="00314D1A">
            <w:pPr>
              <w:pStyle w:val="NormalWeb"/>
              <w:spacing w:before="0" w:beforeAutospacing="0" w:after="0" w:afterAutospacing="0"/>
              <w:ind w:left="141" w:right="138"/>
              <w:jc w:val="both"/>
              <w:rPr>
                <w:rFonts w:ascii="Arial" w:hAnsi="Arial" w:cs="Arial"/>
                <w:color w:val="auto"/>
                <w:sz w:val="22"/>
                <w:szCs w:val="22"/>
                <w:lang w:val="lt-LT"/>
              </w:rPr>
            </w:pPr>
            <w:r w:rsidRPr="00D34187">
              <w:rPr>
                <w:rFonts w:ascii="Arial" w:hAnsi="Arial" w:cs="Arial"/>
                <w:color w:val="auto"/>
                <w:sz w:val="22"/>
                <w:szCs w:val="22"/>
                <w:lang w:val="lt-LT"/>
              </w:rPr>
              <w:t>Diegėjas turi parengti:</w:t>
            </w:r>
          </w:p>
          <w:p w14:paraId="53B49750" w14:textId="0DFBDAC1" w:rsidR="00FA4071" w:rsidRPr="00D34187" w:rsidRDefault="00FA4071" w:rsidP="00DD3F55">
            <w:pPr>
              <w:pStyle w:val="NormalWeb"/>
              <w:numPr>
                <w:ilvl w:val="0"/>
                <w:numId w:val="638"/>
              </w:numPr>
              <w:spacing w:before="0" w:beforeAutospacing="0" w:after="0" w:afterAutospacing="0"/>
              <w:ind w:left="141" w:right="138" w:firstLine="283"/>
              <w:jc w:val="both"/>
              <w:rPr>
                <w:rFonts w:ascii="Arial" w:hAnsi="Arial" w:cs="Arial"/>
                <w:color w:val="auto"/>
                <w:sz w:val="22"/>
                <w:szCs w:val="22"/>
                <w:lang w:val="lt-LT"/>
              </w:rPr>
            </w:pPr>
            <w:r w:rsidRPr="00D34187">
              <w:rPr>
                <w:rStyle w:val="Strong"/>
                <w:rFonts w:ascii="Arial" w:hAnsi="Arial" w:cs="Arial"/>
                <w:b w:val="0"/>
                <w:bCs w:val="0"/>
                <w:color w:val="auto"/>
                <w:sz w:val="22"/>
                <w:szCs w:val="22"/>
                <w:lang w:val="lt-LT"/>
              </w:rPr>
              <w:t>vaizdo įrašus (video mokymus)</w:t>
            </w:r>
            <w:r w:rsidRPr="00D34187">
              <w:rPr>
                <w:rFonts w:ascii="Arial" w:hAnsi="Arial" w:cs="Arial"/>
                <w:color w:val="auto"/>
                <w:sz w:val="22"/>
                <w:szCs w:val="22"/>
                <w:lang w:val="lt-LT"/>
              </w:rPr>
              <w:t xml:space="preserve"> visoms naudotojų grupėms lietuvių kalba, demonstruojančius svarbiausias funkcijas ir veiksmų eigą </w:t>
            </w:r>
            <w:r w:rsidR="00E6798F">
              <w:rPr>
                <w:rFonts w:ascii="Arial" w:hAnsi="Arial" w:cs="Arial"/>
                <w:color w:val="auto"/>
                <w:sz w:val="22"/>
                <w:szCs w:val="22"/>
                <w:lang w:val="lt-LT"/>
              </w:rPr>
              <w:t>FAVIS</w:t>
            </w:r>
            <w:r w:rsidRPr="00D34187">
              <w:rPr>
                <w:rFonts w:ascii="Arial" w:hAnsi="Arial" w:cs="Arial"/>
                <w:color w:val="auto"/>
                <w:sz w:val="22"/>
                <w:szCs w:val="22"/>
                <w:lang w:val="lt-LT"/>
              </w:rPr>
              <w:t>;</w:t>
            </w:r>
          </w:p>
          <w:p w14:paraId="521DA803" w14:textId="77777777" w:rsidR="00FA4071" w:rsidRPr="00D34187" w:rsidRDefault="00FA4071" w:rsidP="00DD3F55">
            <w:pPr>
              <w:pStyle w:val="NormalWeb"/>
              <w:numPr>
                <w:ilvl w:val="0"/>
                <w:numId w:val="638"/>
              </w:numPr>
              <w:spacing w:before="0" w:beforeAutospacing="0" w:after="0" w:afterAutospacing="0"/>
              <w:ind w:left="141" w:right="138" w:firstLine="283"/>
              <w:jc w:val="both"/>
              <w:rPr>
                <w:rFonts w:ascii="Arial" w:hAnsi="Arial" w:cs="Arial"/>
                <w:color w:val="auto"/>
                <w:sz w:val="22"/>
                <w:szCs w:val="22"/>
                <w:lang w:val="lt-LT"/>
              </w:rPr>
            </w:pPr>
            <w:r w:rsidRPr="00D34187">
              <w:rPr>
                <w:rFonts w:ascii="Arial" w:hAnsi="Arial" w:cs="Arial"/>
                <w:color w:val="auto"/>
                <w:sz w:val="22"/>
                <w:szCs w:val="22"/>
                <w:lang w:val="lt-LT"/>
              </w:rPr>
              <w:t xml:space="preserve">įrašai turi būti </w:t>
            </w:r>
            <w:r w:rsidRPr="00D34187">
              <w:rPr>
                <w:rStyle w:val="Strong"/>
                <w:rFonts w:ascii="Arial" w:hAnsi="Arial" w:cs="Arial"/>
                <w:b w:val="0"/>
                <w:bCs w:val="0"/>
                <w:color w:val="auto"/>
                <w:sz w:val="22"/>
                <w:szCs w:val="22"/>
                <w:lang w:val="lt-LT"/>
              </w:rPr>
              <w:t>aukštos raiškos (HD)</w:t>
            </w:r>
            <w:r w:rsidRPr="00D34187">
              <w:rPr>
                <w:rFonts w:ascii="Arial" w:hAnsi="Arial" w:cs="Arial"/>
                <w:color w:val="auto"/>
                <w:sz w:val="22"/>
                <w:szCs w:val="22"/>
                <w:lang w:val="lt-LT"/>
              </w:rPr>
              <w:t xml:space="preserve"> vaizdo formatu su aiškiu ir kokybišku garso takeliu;</w:t>
            </w:r>
          </w:p>
          <w:p w14:paraId="56C34DA9" w14:textId="77777777" w:rsidR="00FA4071" w:rsidRPr="00D34187" w:rsidRDefault="00FA4071" w:rsidP="00DD3F55">
            <w:pPr>
              <w:pStyle w:val="NormalWeb"/>
              <w:numPr>
                <w:ilvl w:val="0"/>
                <w:numId w:val="638"/>
              </w:numPr>
              <w:spacing w:before="0" w:beforeAutospacing="0" w:after="0" w:afterAutospacing="0"/>
              <w:ind w:left="141" w:right="138" w:firstLine="283"/>
              <w:jc w:val="both"/>
              <w:rPr>
                <w:rFonts w:ascii="Arial" w:hAnsi="Arial" w:cs="Arial"/>
                <w:color w:val="auto"/>
                <w:sz w:val="22"/>
                <w:szCs w:val="22"/>
                <w:lang w:val="lt-LT"/>
              </w:rPr>
            </w:pPr>
            <w:r w:rsidRPr="00D34187">
              <w:rPr>
                <w:rFonts w:ascii="Arial" w:hAnsi="Arial" w:cs="Arial"/>
                <w:color w:val="auto"/>
                <w:sz w:val="22"/>
                <w:szCs w:val="22"/>
                <w:lang w:val="lt-LT"/>
              </w:rPr>
              <w:t>kiekvienas vaizdo įrašas turi būti aiškiai pažymėtas pagal naudotojų grupę ir temos turinį.</w:t>
            </w:r>
          </w:p>
          <w:p w14:paraId="74410275" w14:textId="409CC448" w:rsidR="00E66B10" w:rsidRPr="00EE6BD5" w:rsidRDefault="00FA4071" w:rsidP="00314D1A">
            <w:pPr>
              <w:pStyle w:val="NormalWeb"/>
              <w:spacing w:before="0" w:beforeAutospacing="0" w:after="0" w:afterAutospacing="0"/>
              <w:ind w:left="141" w:right="138"/>
              <w:jc w:val="both"/>
              <w:rPr>
                <w:lang w:val="lt-LT"/>
              </w:rPr>
            </w:pPr>
            <w:r w:rsidRPr="00D34187">
              <w:rPr>
                <w:rFonts w:ascii="Arial" w:hAnsi="Arial" w:cs="Arial"/>
                <w:color w:val="auto"/>
                <w:sz w:val="22"/>
                <w:szCs w:val="22"/>
                <w:lang w:val="lt-LT"/>
              </w:rPr>
              <w:t>Rekomenduojama medžiagą suskirstyti į 5–15 min. segmentus pagal temą, kad būtų lengva naudotojams naudotis kaip vadovu kasdieniame darbe.</w:t>
            </w:r>
          </w:p>
        </w:tc>
      </w:tr>
      <w:tr w:rsidR="00D34187" w:rsidRPr="00C01ADA" w14:paraId="27C86347" w14:textId="77777777" w:rsidTr="00314D1A">
        <w:tc>
          <w:tcPr>
            <w:tcW w:w="846" w:type="dxa"/>
          </w:tcPr>
          <w:p w14:paraId="4B87CA02" w14:textId="77777777" w:rsidR="00D34187" w:rsidRPr="00EE6BD5" w:rsidRDefault="00D34187">
            <w:pPr>
              <w:pStyle w:val="ListParagraph"/>
              <w:numPr>
                <w:ilvl w:val="0"/>
                <w:numId w:val="1055"/>
              </w:numPr>
              <w:rPr>
                <w:lang w:val="lt-LT"/>
              </w:rPr>
            </w:pPr>
          </w:p>
        </w:tc>
        <w:tc>
          <w:tcPr>
            <w:tcW w:w="8788" w:type="dxa"/>
          </w:tcPr>
          <w:p w14:paraId="224AB7B5" w14:textId="77777777" w:rsidR="006A637B" w:rsidRPr="006A637B" w:rsidRDefault="006A637B" w:rsidP="00314D1A">
            <w:pPr>
              <w:pStyle w:val="NormalWeb"/>
              <w:spacing w:before="0" w:beforeAutospacing="0" w:after="0" w:afterAutospacing="0"/>
              <w:ind w:left="141" w:right="138"/>
              <w:jc w:val="both"/>
              <w:rPr>
                <w:rFonts w:ascii="Arial" w:hAnsi="Arial" w:cs="Arial"/>
                <w:color w:val="auto"/>
                <w:sz w:val="22"/>
                <w:szCs w:val="22"/>
                <w:lang w:val="lt-LT"/>
              </w:rPr>
            </w:pPr>
            <w:r w:rsidRPr="006A637B">
              <w:rPr>
                <w:rFonts w:ascii="Arial" w:hAnsi="Arial" w:cs="Arial"/>
                <w:color w:val="auto"/>
                <w:sz w:val="22"/>
                <w:szCs w:val="22"/>
                <w:lang w:val="lt-LT"/>
              </w:rPr>
              <w:t>Diegėjas turi parengti:</w:t>
            </w:r>
          </w:p>
          <w:p w14:paraId="2776531A" w14:textId="602A073B" w:rsidR="006A637B" w:rsidRPr="006A637B" w:rsidRDefault="00E6798F" w:rsidP="00DD3F55">
            <w:pPr>
              <w:pStyle w:val="NormalWeb"/>
              <w:numPr>
                <w:ilvl w:val="0"/>
                <w:numId w:val="639"/>
              </w:numPr>
              <w:spacing w:before="0" w:beforeAutospacing="0" w:after="0" w:afterAutospacing="0"/>
              <w:ind w:left="141" w:right="138" w:firstLine="283"/>
              <w:jc w:val="both"/>
              <w:rPr>
                <w:rFonts w:ascii="Arial" w:hAnsi="Arial" w:cs="Arial"/>
                <w:color w:val="auto"/>
                <w:sz w:val="22"/>
                <w:szCs w:val="22"/>
                <w:lang w:val="lt-LT"/>
              </w:rPr>
            </w:pPr>
            <w:r>
              <w:rPr>
                <w:rStyle w:val="Strong"/>
                <w:rFonts w:ascii="Arial" w:hAnsi="Arial" w:cs="Arial"/>
                <w:b w:val="0"/>
                <w:bCs w:val="0"/>
                <w:color w:val="auto"/>
                <w:sz w:val="22"/>
                <w:szCs w:val="22"/>
                <w:lang w:val="lt-LT"/>
              </w:rPr>
              <w:t>FAVIS</w:t>
            </w:r>
            <w:r w:rsidR="006A637B" w:rsidRPr="006A637B">
              <w:rPr>
                <w:rStyle w:val="Strong"/>
                <w:rFonts w:ascii="Arial" w:hAnsi="Arial" w:cs="Arial"/>
                <w:b w:val="0"/>
                <w:bCs w:val="0"/>
                <w:color w:val="auto"/>
                <w:sz w:val="22"/>
                <w:szCs w:val="22"/>
                <w:lang w:val="lt-LT"/>
              </w:rPr>
              <w:t xml:space="preserve"> naudotojo instrukciją lietuvių kalba</w:t>
            </w:r>
            <w:r w:rsidR="006A637B" w:rsidRPr="006A637B">
              <w:rPr>
                <w:rFonts w:ascii="Arial" w:hAnsi="Arial" w:cs="Arial"/>
                <w:color w:val="auto"/>
                <w:sz w:val="22"/>
                <w:szCs w:val="22"/>
                <w:lang w:val="lt-LT"/>
              </w:rPr>
              <w:t>, kuri turi apimti pagrindinių veiksmų (pvz., dokumentų registravimas, paieška, filtravimas, eksportas) aprašymus, su paveikslėliais, žingsniais ir dažniausiai užduodamais klausimais (DUK);</w:t>
            </w:r>
          </w:p>
          <w:p w14:paraId="015ED6B4" w14:textId="6CC20B94" w:rsidR="006A637B" w:rsidRPr="006A637B" w:rsidRDefault="00E6798F" w:rsidP="00DD3F55">
            <w:pPr>
              <w:pStyle w:val="NormalWeb"/>
              <w:numPr>
                <w:ilvl w:val="0"/>
                <w:numId w:val="639"/>
              </w:numPr>
              <w:spacing w:before="0" w:beforeAutospacing="0" w:after="0" w:afterAutospacing="0"/>
              <w:ind w:left="141" w:right="138" w:firstLine="283"/>
              <w:jc w:val="both"/>
              <w:rPr>
                <w:rFonts w:ascii="Arial" w:hAnsi="Arial" w:cs="Arial"/>
                <w:color w:val="auto"/>
                <w:sz w:val="22"/>
                <w:szCs w:val="22"/>
                <w:lang w:val="lt-LT"/>
              </w:rPr>
            </w:pPr>
            <w:r>
              <w:rPr>
                <w:rStyle w:val="Strong"/>
                <w:rFonts w:ascii="Arial" w:hAnsi="Arial" w:cs="Arial"/>
                <w:b w:val="0"/>
                <w:bCs w:val="0"/>
                <w:color w:val="auto"/>
                <w:sz w:val="22"/>
                <w:szCs w:val="22"/>
                <w:lang w:val="lt-LT"/>
              </w:rPr>
              <w:t>FAVIS</w:t>
            </w:r>
            <w:r w:rsidR="006A637B" w:rsidRPr="006A637B">
              <w:rPr>
                <w:rStyle w:val="Strong"/>
                <w:rFonts w:ascii="Arial" w:hAnsi="Arial" w:cs="Arial"/>
                <w:b w:val="0"/>
                <w:bCs w:val="0"/>
                <w:color w:val="auto"/>
                <w:sz w:val="22"/>
                <w:szCs w:val="22"/>
                <w:lang w:val="lt-LT"/>
              </w:rPr>
              <w:t xml:space="preserve"> administravimo instrukciją lietuvių kalba</w:t>
            </w:r>
            <w:r w:rsidR="006A637B" w:rsidRPr="006A637B">
              <w:rPr>
                <w:rFonts w:ascii="Arial" w:hAnsi="Arial" w:cs="Arial"/>
                <w:color w:val="auto"/>
                <w:sz w:val="22"/>
                <w:szCs w:val="22"/>
                <w:lang w:val="lt-LT"/>
              </w:rPr>
              <w:t>, kurioje turi būti pateikta naudotojų valdymo, teisių suteikimo, parametrų keitimo, integracijų valdymo ir kitų techninių funkcijų informacija.</w:t>
            </w:r>
          </w:p>
          <w:p w14:paraId="2E5F6B18" w14:textId="7D8A71E7" w:rsidR="006A637B" w:rsidRPr="006A637B" w:rsidRDefault="006A637B" w:rsidP="00314D1A">
            <w:pPr>
              <w:pStyle w:val="NormalWeb"/>
              <w:spacing w:before="0" w:beforeAutospacing="0" w:after="0" w:afterAutospacing="0"/>
              <w:ind w:left="141" w:right="138"/>
              <w:jc w:val="both"/>
              <w:rPr>
                <w:rFonts w:ascii="Arial" w:hAnsi="Arial" w:cs="Arial"/>
                <w:color w:val="auto"/>
                <w:sz w:val="22"/>
                <w:szCs w:val="22"/>
                <w:lang w:val="lt-LT"/>
              </w:rPr>
            </w:pPr>
            <w:r w:rsidRPr="006A637B">
              <w:rPr>
                <w:rFonts w:ascii="Arial" w:hAnsi="Arial" w:cs="Arial"/>
                <w:color w:val="auto"/>
                <w:sz w:val="22"/>
                <w:szCs w:val="22"/>
                <w:lang w:val="lt-LT"/>
              </w:rPr>
              <w:t>Instrukcijos turi būti:</w:t>
            </w:r>
          </w:p>
          <w:p w14:paraId="1D9C37F0" w14:textId="219EFA17" w:rsidR="006A637B" w:rsidRPr="006A637B" w:rsidRDefault="006A637B" w:rsidP="00DD3F55">
            <w:pPr>
              <w:pStyle w:val="NormalWeb"/>
              <w:numPr>
                <w:ilvl w:val="0"/>
                <w:numId w:val="640"/>
              </w:numPr>
              <w:spacing w:before="0" w:beforeAutospacing="0" w:after="0" w:afterAutospacing="0"/>
              <w:ind w:left="141" w:right="138" w:firstLine="283"/>
              <w:jc w:val="both"/>
              <w:rPr>
                <w:rFonts w:ascii="Arial" w:hAnsi="Arial" w:cs="Arial"/>
                <w:color w:val="auto"/>
                <w:sz w:val="22"/>
                <w:szCs w:val="22"/>
                <w:lang w:val="lt-LT"/>
              </w:rPr>
            </w:pPr>
            <w:r w:rsidRPr="006A637B">
              <w:rPr>
                <w:rFonts w:ascii="Arial" w:hAnsi="Arial" w:cs="Arial"/>
                <w:color w:val="auto"/>
                <w:sz w:val="22"/>
                <w:szCs w:val="22"/>
                <w:lang w:val="lt-LT"/>
              </w:rPr>
              <w:t xml:space="preserve">parengtos Įmonei patogiu </w:t>
            </w:r>
            <w:r w:rsidRPr="006A637B">
              <w:rPr>
                <w:rStyle w:val="Strong"/>
                <w:rFonts w:ascii="Arial" w:hAnsi="Arial" w:cs="Arial"/>
                <w:b w:val="0"/>
                <w:bCs w:val="0"/>
                <w:color w:val="auto"/>
                <w:sz w:val="22"/>
                <w:szCs w:val="22"/>
                <w:lang w:val="lt-LT"/>
              </w:rPr>
              <w:t>skaitymo ir naršymo formatu</w:t>
            </w:r>
            <w:r w:rsidRPr="006A637B">
              <w:rPr>
                <w:rFonts w:ascii="Arial" w:hAnsi="Arial" w:cs="Arial"/>
                <w:color w:val="auto"/>
                <w:sz w:val="22"/>
                <w:szCs w:val="22"/>
                <w:lang w:val="lt-LT"/>
              </w:rPr>
              <w:t xml:space="preserve"> (pvz., PDF, interaktyvus HTML arba peržiūros platforma – pvz., SharePoint);</w:t>
            </w:r>
          </w:p>
          <w:p w14:paraId="335D9275" w14:textId="7091E22D" w:rsidR="00D34187" w:rsidRPr="00EE6BD5" w:rsidRDefault="006A637B" w:rsidP="00DD3F55">
            <w:pPr>
              <w:pStyle w:val="NormalWeb"/>
              <w:numPr>
                <w:ilvl w:val="0"/>
                <w:numId w:val="640"/>
              </w:numPr>
              <w:spacing w:before="0" w:beforeAutospacing="0" w:after="0" w:afterAutospacing="0"/>
              <w:ind w:left="141" w:right="138" w:firstLine="283"/>
              <w:jc w:val="both"/>
              <w:rPr>
                <w:lang w:val="lt-LT"/>
              </w:rPr>
            </w:pPr>
            <w:r w:rsidRPr="006A637B">
              <w:rPr>
                <w:rFonts w:ascii="Arial" w:hAnsi="Arial" w:cs="Arial"/>
                <w:color w:val="auto"/>
                <w:sz w:val="22"/>
                <w:szCs w:val="22"/>
                <w:lang w:val="lt-LT"/>
              </w:rPr>
              <w:t>galutinai suderintos su Įmonės atstovais pagal jų nurodytą struktūrą, prioritetus ir naudotojų poreikius.</w:t>
            </w:r>
          </w:p>
        </w:tc>
      </w:tr>
      <w:tr w:rsidR="006A637B" w:rsidRPr="00C01ADA" w14:paraId="4CBBA970" w14:textId="77777777" w:rsidTr="00314D1A">
        <w:tc>
          <w:tcPr>
            <w:tcW w:w="846" w:type="dxa"/>
          </w:tcPr>
          <w:p w14:paraId="55E9D9DC" w14:textId="77777777" w:rsidR="006A637B" w:rsidRPr="00EE6BD5" w:rsidRDefault="006A637B">
            <w:pPr>
              <w:pStyle w:val="ListParagraph"/>
              <w:numPr>
                <w:ilvl w:val="0"/>
                <w:numId w:val="1055"/>
              </w:numPr>
              <w:rPr>
                <w:lang w:val="lt-LT"/>
              </w:rPr>
            </w:pPr>
          </w:p>
        </w:tc>
        <w:tc>
          <w:tcPr>
            <w:tcW w:w="8788" w:type="dxa"/>
          </w:tcPr>
          <w:p w14:paraId="2D3C06D8" w14:textId="77777777" w:rsidR="00603B1C" w:rsidRDefault="00603B1C" w:rsidP="00314D1A">
            <w:pPr>
              <w:pStyle w:val="NormalWeb"/>
              <w:spacing w:before="0" w:beforeAutospacing="0" w:after="0" w:afterAutospacing="0"/>
              <w:ind w:left="141" w:right="138"/>
              <w:jc w:val="both"/>
              <w:rPr>
                <w:rFonts w:ascii="Arial" w:hAnsi="Arial" w:cs="Arial"/>
                <w:color w:val="auto"/>
                <w:sz w:val="22"/>
                <w:szCs w:val="22"/>
                <w:lang w:val="lt-LT"/>
              </w:rPr>
            </w:pPr>
            <w:r w:rsidRPr="00603B1C">
              <w:rPr>
                <w:rFonts w:ascii="Arial" w:hAnsi="Arial" w:cs="Arial"/>
                <w:color w:val="auto"/>
                <w:sz w:val="22"/>
                <w:szCs w:val="22"/>
                <w:lang w:val="lt-LT"/>
              </w:rPr>
              <w:t>Visa parengta metodinė ir vaizdinė medžiaga turi būti patalpinta Įmonės nurodytoje vidinėje sistemoje ar saugykloje, kur būtų lengvai pasiekiama darbuotojams ir administruojama pagal jų kompetencijų lygį.</w:t>
            </w:r>
          </w:p>
          <w:p w14:paraId="0757C20A" w14:textId="0BB0B161" w:rsidR="006A637B" w:rsidRPr="00603B1C" w:rsidRDefault="00603B1C" w:rsidP="00314D1A">
            <w:pPr>
              <w:pStyle w:val="NormalWeb"/>
              <w:spacing w:before="0" w:beforeAutospacing="0" w:after="0" w:afterAutospacing="0"/>
              <w:ind w:left="141" w:right="138"/>
              <w:jc w:val="both"/>
              <w:rPr>
                <w:rFonts w:ascii="Arial" w:hAnsi="Arial" w:cs="Arial"/>
                <w:sz w:val="22"/>
                <w:szCs w:val="22"/>
                <w:lang w:val="lt-LT"/>
              </w:rPr>
            </w:pPr>
            <w:r w:rsidRPr="00603B1C">
              <w:rPr>
                <w:rFonts w:ascii="Arial" w:hAnsi="Arial" w:cs="Arial"/>
                <w:color w:val="auto"/>
                <w:sz w:val="22"/>
                <w:szCs w:val="22"/>
                <w:lang w:val="lt-LT"/>
              </w:rPr>
              <w:t xml:space="preserve">Mokymų medžiaga turi būti prieinama ne trumpiau kaip </w:t>
            </w:r>
            <w:r w:rsidRPr="00603B1C">
              <w:rPr>
                <w:rStyle w:val="Strong"/>
                <w:rFonts w:ascii="Arial" w:eastAsia="Calibri" w:hAnsi="Arial" w:cs="Arial"/>
                <w:b w:val="0"/>
                <w:bCs w:val="0"/>
                <w:color w:val="auto"/>
                <w:sz w:val="22"/>
                <w:szCs w:val="22"/>
                <w:lang w:val="lt-LT"/>
              </w:rPr>
              <w:t xml:space="preserve">12 mėnesių nuo galutinio </w:t>
            </w:r>
            <w:r w:rsidR="00E6798F">
              <w:rPr>
                <w:rStyle w:val="Strong"/>
                <w:rFonts w:ascii="Arial" w:eastAsia="Calibri" w:hAnsi="Arial" w:cs="Arial"/>
                <w:b w:val="0"/>
                <w:bCs w:val="0"/>
                <w:color w:val="auto"/>
                <w:sz w:val="22"/>
                <w:szCs w:val="22"/>
                <w:lang w:val="lt-LT"/>
              </w:rPr>
              <w:t>FAVIS</w:t>
            </w:r>
            <w:r w:rsidRPr="00603B1C">
              <w:rPr>
                <w:rStyle w:val="Strong"/>
                <w:rFonts w:ascii="Arial" w:eastAsia="Calibri" w:hAnsi="Arial" w:cs="Arial"/>
                <w:b w:val="0"/>
                <w:bCs w:val="0"/>
                <w:color w:val="auto"/>
                <w:sz w:val="22"/>
                <w:szCs w:val="22"/>
                <w:lang w:val="lt-LT"/>
              </w:rPr>
              <w:t xml:space="preserve"> priėmimo</w:t>
            </w:r>
            <w:r w:rsidRPr="00603B1C">
              <w:rPr>
                <w:rFonts w:ascii="Arial" w:hAnsi="Arial" w:cs="Arial"/>
                <w:color w:val="auto"/>
                <w:sz w:val="22"/>
                <w:szCs w:val="22"/>
                <w:lang w:val="lt-LT"/>
              </w:rPr>
              <w:t>, nebent sutarta kitaip.</w:t>
            </w:r>
          </w:p>
        </w:tc>
      </w:tr>
    </w:tbl>
    <w:p w14:paraId="06B9B273" w14:textId="6DE4CF68" w:rsidR="00FD51F4" w:rsidRPr="00920E50" w:rsidRDefault="00552FFE">
      <w:pPr>
        <w:pStyle w:val="Heading2"/>
        <w:numPr>
          <w:ilvl w:val="1"/>
          <w:numId w:val="796"/>
        </w:numPr>
        <w:spacing w:before="120" w:beforeAutospacing="0" w:after="120" w:afterAutospacing="0" w:line="240" w:lineRule="auto"/>
        <w:rPr>
          <w:b w:val="0"/>
          <w:bCs w:val="0"/>
        </w:rPr>
      </w:pPr>
      <w:bookmarkStart w:id="3639" w:name="_Reikalavimai_garantinei_priežiūrai"/>
      <w:bookmarkStart w:id="3640" w:name="_Toc208916522"/>
      <w:bookmarkStart w:id="3641" w:name="_Toc217222611"/>
      <w:bookmarkEnd w:id="3639"/>
      <w:r w:rsidRPr="00920E50">
        <w:rPr>
          <w:b w:val="0"/>
          <w:bCs w:val="0"/>
        </w:rPr>
        <w:t>REIKALAVIMAI GARANTINEI PRIEŽIŪRAI</w:t>
      </w:r>
      <w:bookmarkEnd w:id="3640"/>
      <w:bookmarkEnd w:id="3641"/>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09057B0C" w14:textId="77777777" w:rsidTr="00E45C48">
        <w:trPr>
          <w:tblHeader/>
        </w:trPr>
        <w:tc>
          <w:tcPr>
            <w:tcW w:w="846" w:type="dxa"/>
            <w:shd w:val="clear" w:color="auto" w:fill="C5E0B3" w:themeFill="accent6" w:themeFillTint="66"/>
          </w:tcPr>
          <w:p w14:paraId="1CFF8C25" w14:textId="6E995600" w:rsidR="00FD51F4" w:rsidRPr="00EA15B6" w:rsidRDefault="00FD51F4" w:rsidP="00C077B9">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12B01AEC" w14:textId="77777777" w:rsidR="00FD51F4" w:rsidRPr="00EA15B6" w:rsidRDefault="00FD51F4" w:rsidP="00C077B9">
            <w:pPr>
              <w:jc w:val="center"/>
              <w:rPr>
                <w:b/>
                <w:bCs/>
                <w:color w:val="auto"/>
                <w:sz w:val="22"/>
                <w:szCs w:val="22"/>
                <w:lang w:val="lt-LT"/>
              </w:rPr>
            </w:pPr>
            <w:r w:rsidRPr="00EA15B6">
              <w:rPr>
                <w:b/>
                <w:bCs/>
                <w:color w:val="auto"/>
                <w:sz w:val="22"/>
                <w:szCs w:val="22"/>
                <w:lang w:val="lt-LT"/>
              </w:rPr>
              <w:t>REIKALAVIMAI</w:t>
            </w:r>
          </w:p>
        </w:tc>
      </w:tr>
      <w:tr w:rsidR="009F5031" w:rsidRPr="00C01ADA" w14:paraId="1083361A" w14:textId="77777777" w:rsidTr="00E45C48">
        <w:tc>
          <w:tcPr>
            <w:tcW w:w="846" w:type="dxa"/>
          </w:tcPr>
          <w:p w14:paraId="54ACB94B" w14:textId="77777777" w:rsidR="009F5031" w:rsidRPr="00C01ADA" w:rsidRDefault="009F5031">
            <w:pPr>
              <w:pStyle w:val="ListParagraph"/>
              <w:numPr>
                <w:ilvl w:val="0"/>
                <w:numId w:val="1055"/>
              </w:numPr>
            </w:pPr>
          </w:p>
        </w:tc>
        <w:tc>
          <w:tcPr>
            <w:tcW w:w="8788" w:type="dxa"/>
          </w:tcPr>
          <w:p w14:paraId="51D25367" w14:textId="2D37D058" w:rsidR="009F5031" w:rsidRDefault="009F5031" w:rsidP="00E45C48">
            <w:pPr>
              <w:ind w:left="141" w:right="138"/>
              <w:jc w:val="both"/>
              <w:rPr>
                <w:color w:val="auto"/>
                <w:sz w:val="22"/>
                <w:szCs w:val="22"/>
                <w:lang w:val="lt-LT"/>
              </w:rPr>
            </w:pPr>
            <w:r w:rsidRPr="009F5031">
              <w:rPr>
                <w:color w:val="auto"/>
                <w:sz w:val="22"/>
                <w:szCs w:val="22"/>
                <w:lang w:val="lt-LT"/>
              </w:rPr>
              <w:t xml:space="preserve">Diegėjas privalo užtikrinti visų Projekto metu sukurtų ir įdiegtų </w:t>
            </w:r>
            <w:r w:rsidR="00E6798F">
              <w:rPr>
                <w:color w:val="auto"/>
                <w:sz w:val="22"/>
                <w:szCs w:val="22"/>
                <w:lang w:val="lt-LT"/>
              </w:rPr>
              <w:t>FAVIS</w:t>
            </w:r>
            <w:r w:rsidRPr="009F5031">
              <w:rPr>
                <w:color w:val="auto"/>
                <w:sz w:val="22"/>
                <w:szCs w:val="22"/>
                <w:lang w:val="lt-LT"/>
              </w:rPr>
              <w:t xml:space="preserve"> komponentų bei paslaugų rezultatų (įskaitant dokumentaciją, konfigūraciją, duomenų migravimą, testavimo priemones ir kt.) </w:t>
            </w:r>
            <w:r w:rsidRPr="009F5031">
              <w:rPr>
                <w:rStyle w:val="Strong"/>
                <w:b w:val="0"/>
                <w:bCs w:val="0"/>
                <w:color w:val="auto"/>
                <w:sz w:val="22"/>
                <w:szCs w:val="22"/>
                <w:lang w:val="lt-LT"/>
              </w:rPr>
              <w:t>nemokamą garantinę priežiūrą</w:t>
            </w:r>
            <w:r w:rsidRPr="009F5031">
              <w:rPr>
                <w:color w:val="auto"/>
                <w:sz w:val="22"/>
                <w:szCs w:val="22"/>
                <w:lang w:val="lt-LT"/>
              </w:rPr>
              <w:t>.</w:t>
            </w:r>
          </w:p>
          <w:p w14:paraId="4AF82036" w14:textId="3608EF7E" w:rsidR="009F5031" w:rsidRDefault="009F5031" w:rsidP="00E45C48">
            <w:pPr>
              <w:ind w:left="141" w:right="138"/>
              <w:jc w:val="both"/>
              <w:rPr>
                <w:color w:val="auto"/>
                <w:sz w:val="22"/>
                <w:szCs w:val="22"/>
                <w:lang w:val="lt-LT"/>
              </w:rPr>
            </w:pPr>
            <w:r w:rsidRPr="009F5031">
              <w:rPr>
                <w:color w:val="auto"/>
                <w:sz w:val="22"/>
                <w:szCs w:val="22"/>
                <w:lang w:val="lt-LT"/>
              </w:rPr>
              <w:t xml:space="preserve">Garantinė priežiūra prasideda nuo </w:t>
            </w:r>
            <w:r w:rsidRPr="00787499">
              <w:rPr>
                <w:rStyle w:val="Strong"/>
                <w:b w:val="0"/>
                <w:bCs w:val="0"/>
                <w:color w:val="auto"/>
                <w:sz w:val="22"/>
                <w:szCs w:val="22"/>
                <w:lang w:val="lt-LT"/>
              </w:rPr>
              <w:t xml:space="preserve">paskutinio į gamybinę aplinką įdiegto </w:t>
            </w:r>
            <w:r w:rsidR="00E6798F">
              <w:rPr>
                <w:rStyle w:val="Strong"/>
                <w:b w:val="0"/>
                <w:bCs w:val="0"/>
                <w:color w:val="auto"/>
                <w:sz w:val="22"/>
                <w:szCs w:val="22"/>
                <w:lang w:val="lt-LT"/>
              </w:rPr>
              <w:t>FAVIS</w:t>
            </w:r>
            <w:r w:rsidRPr="00787499">
              <w:rPr>
                <w:rStyle w:val="Strong"/>
                <w:b w:val="0"/>
                <w:bCs w:val="0"/>
                <w:color w:val="auto"/>
                <w:sz w:val="22"/>
                <w:szCs w:val="22"/>
                <w:lang w:val="lt-LT"/>
              </w:rPr>
              <w:t xml:space="preserve"> funkcionalumo priėmimo</w:t>
            </w:r>
            <w:r w:rsidRPr="009F5031">
              <w:rPr>
                <w:color w:val="auto"/>
                <w:sz w:val="22"/>
                <w:szCs w:val="22"/>
                <w:lang w:val="lt-LT"/>
              </w:rPr>
              <w:t xml:space="preserve"> ir trunka </w:t>
            </w:r>
            <w:r w:rsidRPr="00787499">
              <w:rPr>
                <w:rStyle w:val="Strong"/>
                <w:b w:val="0"/>
                <w:bCs w:val="0"/>
                <w:color w:val="auto"/>
                <w:sz w:val="22"/>
                <w:szCs w:val="22"/>
                <w:lang w:val="lt-LT"/>
              </w:rPr>
              <w:t>36 mėnesius nuo galutinio paslaugų perdavimo–priėmimo akto</w:t>
            </w:r>
            <w:r w:rsidRPr="009F5031">
              <w:rPr>
                <w:color w:val="auto"/>
                <w:sz w:val="22"/>
                <w:szCs w:val="22"/>
                <w:lang w:val="lt-LT"/>
              </w:rPr>
              <w:t xml:space="preserve"> pasirašymo.</w:t>
            </w:r>
          </w:p>
          <w:p w14:paraId="014D60B2" w14:textId="1F4DC6D5" w:rsidR="009F5031" w:rsidRPr="009F5031" w:rsidRDefault="009F5031" w:rsidP="00E45C48">
            <w:pPr>
              <w:ind w:left="141" w:right="138"/>
              <w:jc w:val="both"/>
              <w:rPr>
                <w:rFonts w:eastAsia="SimSun"/>
                <w:bCs/>
                <w:sz w:val="22"/>
                <w:szCs w:val="22"/>
                <w:lang w:val="lt-LT" w:eastAsia="ja-JP"/>
              </w:rPr>
            </w:pPr>
            <w:r w:rsidRPr="009F5031">
              <w:rPr>
                <w:color w:val="auto"/>
                <w:sz w:val="22"/>
                <w:szCs w:val="22"/>
                <w:lang w:val="lt-LT"/>
              </w:rPr>
              <w:t xml:space="preserve">Garantinės priežiūros vykdymas reglamentuojamas </w:t>
            </w:r>
            <w:r w:rsidRPr="009F5031">
              <w:rPr>
                <w:rStyle w:val="Strong"/>
                <w:b w:val="0"/>
                <w:bCs w:val="0"/>
                <w:color w:val="auto"/>
                <w:sz w:val="22"/>
                <w:szCs w:val="22"/>
                <w:lang w:val="lt-LT"/>
              </w:rPr>
              <w:t>su Įmone suderinta garantinės priežiūros procedūra</w:t>
            </w:r>
            <w:r w:rsidRPr="009F5031">
              <w:rPr>
                <w:color w:val="auto"/>
                <w:sz w:val="22"/>
                <w:szCs w:val="22"/>
                <w:lang w:val="lt-LT"/>
              </w:rPr>
              <w:t>.</w:t>
            </w:r>
          </w:p>
        </w:tc>
      </w:tr>
      <w:tr w:rsidR="009F5031" w:rsidRPr="00C01ADA" w14:paraId="1EF9ADD4" w14:textId="77777777" w:rsidTr="00E45C48">
        <w:tc>
          <w:tcPr>
            <w:tcW w:w="846" w:type="dxa"/>
          </w:tcPr>
          <w:p w14:paraId="1DC4ED20" w14:textId="77777777" w:rsidR="009F5031" w:rsidRPr="00C01ADA" w:rsidRDefault="009F5031">
            <w:pPr>
              <w:pStyle w:val="ListParagraph"/>
              <w:numPr>
                <w:ilvl w:val="0"/>
                <w:numId w:val="1055"/>
              </w:numPr>
            </w:pPr>
          </w:p>
        </w:tc>
        <w:tc>
          <w:tcPr>
            <w:tcW w:w="8788" w:type="dxa"/>
          </w:tcPr>
          <w:p w14:paraId="285FF90F" w14:textId="77777777" w:rsidR="009F6BD7" w:rsidRPr="009F6BD7" w:rsidRDefault="009F6BD7" w:rsidP="00E45C48">
            <w:pPr>
              <w:pStyle w:val="NormalWeb"/>
              <w:spacing w:before="0" w:beforeAutospacing="0" w:after="0" w:afterAutospacing="0"/>
              <w:ind w:left="141" w:right="138"/>
              <w:jc w:val="both"/>
              <w:rPr>
                <w:rFonts w:ascii="Arial" w:hAnsi="Arial" w:cs="Arial"/>
                <w:color w:val="auto"/>
                <w:sz w:val="22"/>
                <w:szCs w:val="22"/>
                <w:lang w:val="lt-LT"/>
              </w:rPr>
            </w:pPr>
            <w:r w:rsidRPr="009F6BD7">
              <w:rPr>
                <w:rFonts w:ascii="Arial" w:hAnsi="Arial" w:cs="Arial"/>
                <w:color w:val="auto"/>
                <w:sz w:val="22"/>
                <w:szCs w:val="22"/>
                <w:lang w:val="lt-LT"/>
              </w:rPr>
              <w:t>Garantinės priežiūros paslaugos apima:</w:t>
            </w:r>
          </w:p>
          <w:p w14:paraId="04E26CA6" w14:textId="3376E554" w:rsidR="009F6BD7" w:rsidRPr="009F6BD7" w:rsidRDefault="00E6798F" w:rsidP="00DD3F55">
            <w:pPr>
              <w:pStyle w:val="NormalWeb"/>
              <w:numPr>
                <w:ilvl w:val="0"/>
                <w:numId w:val="641"/>
              </w:numPr>
              <w:spacing w:before="0" w:beforeAutospacing="0" w:after="0" w:afterAutospacing="0"/>
              <w:ind w:left="141" w:right="138" w:firstLine="283"/>
              <w:jc w:val="both"/>
              <w:rPr>
                <w:rFonts w:ascii="Arial" w:hAnsi="Arial" w:cs="Arial"/>
                <w:color w:val="auto"/>
                <w:sz w:val="22"/>
                <w:szCs w:val="22"/>
                <w:lang w:val="lt-LT"/>
              </w:rPr>
            </w:pPr>
            <w:r>
              <w:rPr>
                <w:rFonts w:ascii="Arial" w:hAnsi="Arial" w:cs="Arial"/>
                <w:color w:val="auto"/>
                <w:sz w:val="22"/>
                <w:szCs w:val="22"/>
                <w:lang w:val="lt-LT"/>
              </w:rPr>
              <w:t>FAVIS</w:t>
            </w:r>
            <w:r w:rsidR="009F6BD7" w:rsidRPr="009F6BD7">
              <w:rPr>
                <w:rFonts w:ascii="Arial" w:hAnsi="Arial" w:cs="Arial"/>
                <w:color w:val="auto"/>
                <w:sz w:val="22"/>
                <w:szCs w:val="22"/>
                <w:lang w:val="lt-LT"/>
              </w:rPr>
              <w:t xml:space="preserve">  veikimo </w:t>
            </w:r>
            <w:r w:rsidR="009F6BD7" w:rsidRPr="009F6BD7">
              <w:rPr>
                <w:rStyle w:val="Strong"/>
                <w:rFonts w:ascii="Arial" w:hAnsi="Arial" w:cs="Arial"/>
                <w:b w:val="0"/>
                <w:bCs w:val="0"/>
                <w:color w:val="auto"/>
                <w:sz w:val="22"/>
                <w:szCs w:val="22"/>
                <w:lang w:val="lt-LT"/>
              </w:rPr>
              <w:t>sutrikimų ir trūkumų šalinimą</w:t>
            </w:r>
            <w:r w:rsidR="009F6BD7" w:rsidRPr="009F6BD7">
              <w:rPr>
                <w:rFonts w:ascii="Arial" w:hAnsi="Arial" w:cs="Arial"/>
                <w:color w:val="auto"/>
                <w:sz w:val="22"/>
                <w:szCs w:val="22"/>
                <w:lang w:val="lt-LT"/>
              </w:rPr>
              <w:t>;</w:t>
            </w:r>
          </w:p>
          <w:p w14:paraId="7D6ED89E" w14:textId="35A10C44" w:rsidR="009F6BD7" w:rsidRPr="009F6BD7" w:rsidRDefault="009F6BD7" w:rsidP="00DD3F55">
            <w:pPr>
              <w:pStyle w:val="NormalWeb"/>
              <w:numPr>
                <w:ilvl w:val="0"/>
                <w:numId w:val="641"/>
              </w:numPr>
              <w:spacing w:before="0" w:beforeAutospacing="0" w:after="0" w:afterAutospacing="0"/>
              <w:ind w:left="141" w:right="138" w:firstLine="283"/>
              <w:jc w:val="both"/>
              <w:rPr>
                <w:rFonts w:ascii="Arial" w:hAnsi="Arial" w:cs="Arial"/>
                <w:color w:val="auto"/>
                <w:sz w:val="22"/>
                <w:szCs w:val="22"/>
                <w:lang w:val="lt-LT"/>
              </w:rPr>
            </w:pPr>
            <w:r w:rsidRPr="009F6BD7">
              <w:rPr>
                <w:rFonts w:ascii="Arial" w:hAnsi="Arial" w:cs="Arial"/>
                <w:color w:val="auto"/>
                <w:sz w:val="22"/>
                <w:szCs w:val="22"/>
                <w:lang w:val="lt-LT"/>
              </w:rPr>
              <w:t xml:space="preserve">Įmonės atstovų </w:t>
            </w:r>
            <w:r w:rsidRPr="009F6BD7">
              <w:rPr>
                <w:rStyle w:val="Strong"/>
                <w:rFonts w:ascii="Arial" w:hAnsi="Arial" w:cs="Arial"/>
                <w:b w:val="0"/>
                <w:bCs w:val="0"/>
                <w:color w:val="auto"/>
                <w:sz w:val="22"/>
                <w:szCs w:val="22"/>
                <w:lang w:val="lt-LT"/>
              </w:rPr>
              <w:t>konsultavimą</w:t>
            </w:r>
            <w:r w:rsidRPr="009F6BD7">
              <w:rPr>
                <w:rFonts w:ascii="Arial" w:hAnsi="Arial" w:cs="Arial"/>
                <w:color w:val="auto"/>
                <w:sz w:val="22"/>
                <w:szCs w:val="22"/>
                <w:lang w:val="lt-LT"/>
              </w:rPr>
              <w:t xml:space="preserve"> dėl </w:t>
            </w:r>
            <w:r w:rsidR="00E6798F">
              <w:rPr>
                <w:rFonts w:ascii="Arial" w:hAnsi="Arial" w:cs="Arial"/>
                <w:color w:val="auto"/>
                <w:sz w:val="22"/>
                <w:szCs w:val="22"/>
                <w:lang w:val="lt-LT"/>
              </w:rPr>
              <w:t>FAVIS</w:t>
            </w:r>
            <w:r w:rsidRPr="009F6BD7">
              <w:rPr>
                <w:rFonts w:ascii="Arial" w:hAnsi="Arial" w:cs="Arial"/>
                <w:color w:val="auto"/>
                <w:sz w:val="22"/>
                <w:szCs w:val="22"/>
                <w:lang w:val="lt-LT"/>
              </w:rPr>
              <w:t xml:space="preserve"> naudojimo, administravimo, proceso taikymo;</w:t>
            </w:r>
          </w:p>
          <w:p w14:paraId="20792E12" w14:textId="77777777" w:rsidR="009F6BD7" w:rsidRPr="009F6BD7" w:rsidRDefault="009F6BD7" w:rsidP="00DD3F55">
            <w:pPr>
              <w:pStyle w:val="NormalWeb"/>
              <w:numPr>
                <w:ilvl w:val="0"/>
                <w:numId w:val="641"/>
              </w:numPr>
              <w:spacing w:before="0" w:beforeAutospacing="0" w:after="0" w:afterAutospacing="0"/>
              <w:ind w:left="141" w:right="138" w:firstLine="283"/>
              <w:jc w:val="both"/>
              <w:rPr>
                <w:rFonts w:ascii="Arial" w:hAnsi="Arial" w:cs="Arial"/>
                <w:color w:val="auto"/>
                <w:sz w:val="22"/>
                <w:szCs w:val="22"/>
                <w:lang w:val="lt-LT"/>
              </w:rPr>
            </w:pPr>
            <w:r w:rsidRPr="009F6BD7">
              <w:rPr>
                <w:rFonts w:ascii="Arial" w:hAnsi="Arial" w:cs="Arial"/>
                <w:color w:val="auto"/>
                <w:sz w:val="22"/>
                <w:szCs w:val="22"/>
                <w:lang w:val="lt-LT"/>
              </w:rPr>
              <w:t xml:space="preserve">Sistemos </w:t>
            </w:r>
            <w:r w:rsidRPr="009F6BD7">
              <w:rPr>
                <w:rStyle w:val="Strong"/>
                <w:rFonts w:ascii="Arial" w:hAnsi="Arial" w:cs="Arial"/>
                <w:b w:val="0"/>
                <w:bCs w:val="0"/>
                <w:color w:val="auto"/>
                <w:sz w:val="22"/>
                <w:szCs w:val="22"/>
                <w:lang w:val="lt-LT"/>
              </w:rPr>
              <w:t>atitikties užtikrinimą galiojantiems teisės aktams ir kintantiems saugos reikalavimams</w:t>
            </w:r>
            <w:r w:rsidRPr="009F6BD7">
              <w:rPr>
                <w:rFonts w:ascii="Arial" w:hAnsi="Arial" w:cs="Arial"/>
                <w:color w:val="auto"/>
                <w:sz w:val="22"/>
                <w:szCs w:val="22"/>
                <w:lang w:val="lt-LT"/>
              </w:rPr>
              <w:t>;</w:t>
            </w:r>
          </w:p>
          <w:p w14:paraId="26C998DA" w14:textId="65D43605" w:rsidR="009F5031" w:rsidRPr="009F6BD7" w:rsidRDefault="009F6BD7" w:rsidP="00DD3F55">
            <w:pPr>
              <w:pStyle w:val="NormalWeb"/>
              <w:numPr>
                <w:ilvl w:val="0"/>
                <w:numId w:val="641"/>
              </w:numPr>
              <w:spacing w:before="0" w:beforeAutospacing="0" w:after="0" w:afterAutospacing="0"/>
              <w:ind w:left="141" w:right="138" w:firstLine="283"/>
              <w:jc w:val="both"/>
            </w:pPr>
            <w:r w:rsidRPr="009F6BD7">
              <w:rPr>
                <w:rFonts w:ascii="Arial" w:hAnsi="Arial" w:cs="Arial"/>
                <w:color w:val="auto"/>
                <w:sz w:val="22"/>
                <w:szCs w:val="22"/>
                <w:lang w:val="lt-LT"/>
              </w:rPr>
              <w:t xml:space="preserve">Sistemos </w:t>
            </w:r>
            <w:r w:rsidRPr="009F6BD7">
              <w:rPr>
                <w:rStyle w:val="Strong"/>
                <w:rFonts w:ascii="Arial" w:hAnsi="Arial" w:cs="Arial"/>
                <w:b w:val="0"/>
                <w:bCs w:val="0"/>
                <w:color w:val="auto"/>
                <w:sz w:val="22"/>
                <w:szCs w:val="22"/>
                <w:lang w:val="lt-LT"/>
              </w:rPr>
              <w:t>stabilumo palaikymą</w:t>
            </w:r>
            <w:r w:rsidRPr="009F6BD7">
              <w:rPr>
                <w:rFonts w:ascii="Arial" w:hAnsi="Arial" w:cs="Arial"/>
                <w:color w:val="auto"/>
                <w:sz w:val="22"/>
                <w:szCs w:val="22"/>
                <w:lang w:val="lt-LT"/>
              </w:rPr>
              <w:t xml:space="preserve"> be papildomų mokesčių Įmonei.</w:t>
            </w:r>
          </w:p>
        </w:tc>
      </w:tr>
      <w:tr w:rsidR="009F6BD7" w:rsidRPr="00C01ADA" w14:paraId="2E6DB851" w14:textId="77777777" w:rsidTr="00E45C48">
        <w:tc>
          <w:tcPr>
            <w:tcW w:w="846" w:type="dxa"/>
          </w:tcPr>
          <w:p w14:paraId="6187FDE3" w14:textId="77777777" w:rsidR="009F6BD7" w:rsidRPr="00C01ADA" w:rsidRDefault="009F6BD7">
            <w:pPr>
              <w:pStyle w:val="ListParagraph"/>
              <w:numPr>
                <w:ilvl w:val="0"/>
                <w:numId w:val="1055"/>
              </w:numPr>
            </w:pPr>
          </w:p>
        </w:tc>
        <w:tc>
          <w:tcPr>
            <w:tcW w:w="8788" w:type="dxa"/>
          </w:tcPr>
          <w:p w14:paraId="7DD939B8" w14:textId="77777777" w:rsidR="004F34BD" w:rsidRPr="004F34BD" w:rsidRDefault="004F34BD" w:rsidP="00E45C48">
            <w:pPr>
              <w:pStyle w:val="NormalWeb"/>
              <w:spacing w:before="0" w:beforeAutospacing="0" w:after="0" w:afterAutospacing="0"/>
              <w:ind w:left="141" w:right="138"/>
              <w:jc w:val="both"/>
              <w:rPr>
                <w:rFonts w:ascii="Arial" w:hAnsi="Arial" w:cs="Arial"/>
                <w:color w:val="auto"/>
                <w:sz w:val="22"/>
                <w:szCs w:val="22"/>
                <w:lang w:val="lt-LT"/>
              </w:rPr>
            </w:pPr>
            <w:r w:rsidRPr="004F34BD">
              <w:rPr>
                <w:rFonts w:ascii="Arial" w:hAnsi="Arial" w:cs="Arial"/>
                <w:color w:val="auto"/>
                <w:sz w:val="22"/>
                <w:szCs w:val="22"/>
                <w:lang w:val="lt-LT"/>
              </w:rPr>
              <w:t>Diegėjas garantinės priežiūros laikotarpiu privalo:</w:t>
            </w:r>
          </w:p>
          <w:p w14:paraId="118853E3" w14:textId="77777777" w:rsidR="004F34BD" w:rsidRPr="004F34BD" w:rsidRDefault="004F34BD" w:rsidP="00DD3F55">
            <w:pPr>
              <w:pStyle w:val="NormalWeb"/>
              <w:numPr>
                <w:ilvl w:val="0"/>
                <w:numId w:val="642"/>
              </w:numPr>
              <w:spacing w:before="0" w:beforeAutospacing="0" w:after="0" w:afterAutospacing="0"/>
              <w:ind w:left="141" w:right="138" w:firstLine="283"/>
              <w:jc w:val="both"/>
              <w:rPr>
                <w:rFonts w:ascii="Arial" w:hAnsi="Arial" w:cs="Arial"/>
                <w:color w:val="auto"/>
                <w:sz w:val="22"/>
                <w:szCs w:val="22"/>
                <w:lang w:val="lt-LT"/>
              </w:rPr>
            </w:pPr>
            <w:r w:rsidRPr="004F34BD">
              <w:rPr>
                <w:rFonts w:ascii="Arial" w:hAnsi="Arial" w:cs="Arial"/>
                <w:color w:val="auto"/>
                <w:sz w:val="22"/>
                <w:szCs w:val="22"/>
                <w:lang w:val="lt-LT"/>
              </w:rPr>
              <w:t>konsultuoti Įmonės atsakingus asmenis telefonu, el. paštu, per vaizdo susitikimus arba atvykus į Įmonę (jei būtina);</w:t>
            </w:r>
          </w:p>
          <w:p w14:paraId="3158249A" w14:textId="77777777" w:rsidR="004F34BD" w:rsidRDefault="004F34BD" w:rsidP="00DD3F55">
            <w:pPr>
              <w:pStyle w:val="NormalWeb"/>
              <w:numPr>
                <w:ilvl w:val="0"/>
                <w:numId w:val="642"/>
              </w:numPr>
              <w:spacing w:before="0" w:beforeAutospacing="0" w:after="0" w:afterAutospacing="0"/>
              <w:ind w:left="141" w:right="138" w:firstLine="283"/>
              <w:jc w:val="both"/>
              <w:rPr>
                <w:lang w:val="lt-LT"/>
              </w:rPr>
            </w:pPr>
            <w:r w:rsidRPr="004F34BD">
              <w:rPr>
                <w:rFonts w:ascii="Arial" w:hAnsi="Arial" w:cs="Arial"/>
                <w:color w:val="auto"/>
                <w:sz w:val="22"/>
                <w:szCs w:val="22"/>
                <w:lang w:val="lt-LT"/>
              </w:rPr>
              <w:t>naudoti Help Desk programinę įrangą (arba alternatyvią sutartą sistemą), kuri leidžia registruoti, sekti, spręsti naudotojų užklausas bei teikti jų būklės ataskaitas.</w:t>
            </w:r>
          </w:p>
          <w:p w14:paraId="3923D34B" w14:textId="65F98B0B" w:rsidR="009F6BD7" w:rsidRPr="004F34BD" w:rsidRDefault="004F34BD" w:rsidP="00E45C48">
            <w:pPr>
              <w:pStyle w:val="NormalWeb"/>
              <w:spacing w:before="0" w:beforeAutospacing="0" w:after="0" w:afterAutospacing="0"/>
              <w:ind w:left="141" w:right="138"/>
              <w:jc w:val="both"/>
              <w:rPr>
                <w:lang w:val="lt-LT"/>
              </w:rPr>
            </w:pPr>
            <w:r w:rsidRPr="004F34BD">
              <w:rPr>
                <w:rFonts w:ascii="Arial" w:hAnsi="Arial" w:cs="Arial"/>
                <w:color w:val="auto"/>
                <w:sz w:val="22"/>
                <w:szCs w:val="22"/>
                <w:lang w:val="lt-LT"/>
              </w:rPr>
              <w:t xml:space="preserve">Visos konsultacijos vykdomos darbo dienomis (pagal Lietuvos darbo kalendorių) nuo </w:t>
            </w:r>
            <w:r w:rsidRPr="004F34BD">
              <w:rPr>
                <w:rStyle w:val="Strong"/>
                <w:rFonts w:ascii="Arial" w:hAnsi="Arial" w:cs="Arial"/>
                <w:b w:val="0"/>
                <w:bCs w:val="0"/>
                <w:color w:val="auto"/>
                <w:sz w:val="22"/>
                <w:szCs w:val="22"/>
                <w:lang w:val="lt-LT"/>
              </w:rPr>
              <w:t>7:00 iki 16:00 val. (GMT+3)</w:t>
            </w:r>
            <w:r w:rsidRPr="004F34BD">
              <w:rPr>
                <w:rFonts w:ascii="Arial" w:hAnsi="Arial" w:cs="Arial"/>
                <w:color w:val="auto"/>
                <w:sz w:val="22"/>
                <w:szCs w:val="22"/>
                <w:lang w:val="lt-LT"/>
              </w:rPr>
              <w:t>.</w:t>
            </w:r>
          </w:p>
        </w:tc>
      </w:tr>
      <w:tr w:rsidR="004F34BD" w:rsidRPr="00C01ADA" w14:paraId="3FBFC1F8" w14:textId="77777777" w:rsidTr="00E45C48">
        <w:tc>
          <w:tcPr>
            <w:tcW w:w="846" w:type="dxa"/>
          </w:tcPr>
          <w:p w14:paraId="1C9C4BFA" w14:textId="77777777" w:rsidR="004F34BD" w:rsidRPr="00C01ADA" w:rsidRDefault="004F34BD">
            <w:pPr>
              <w:pStyle w:val="ListParagraph"/>
              <w:numPr>
                <w:ilvl w:val="0"/>
                <w:numId w:val="1055"/>
              </w:numPr>
            </w:pPr>
          </w:p>
        </w:tc>
        <w:tc>
          <w:tcPr>
            <w:tcW w:w="8788" w:type="dxa"/>
          </w:tcPr>
          <w:p w14:paraId="3859891C" w14:textId="4FEF3AD6" w:rsidR="00C01335" w:rsidRPr="00C01335" w:rsidRDefault="00E6798F" w:rsidP="00E45C48">
            <w:pPr>
              <w:ind w:left="141" w:right="138"/>
              <w:jc w:val="both"/>
              <w:rPr>
                <w:rFonts w:eastAsia="Times New Roman"/>
                <w:color w:val="auto"/>
                <w:sz w:val="22"/>
                <w:szCs w:val="22"/>
                <w:lang w:val="lt-LT"/>
              </w:rPr>
            </w:pPr>
            <w:r>
              <w:rPr>
                <w:rFonts w:eastAsia="Times New Roman"/>
                <w:color w:val="auto"/>
                <w:sz w:val="22"/>
                <w:szCs w:val="22"/>
                <w:lang w:val="lt-LT"/>
              </w:rPr>
              <w:t>FAVIS</w:t>
            </w:r>
            <w:r w:rsidR="00C01335" w:rsidRPr="00C01335">
              <w:rPr>
                <w:rFonts w:eastAsia="Times New Roman"/>
                <w:color w:val="auto"/>
                <w:sz w:val="22"/>
                <w:szCs w:val="22"/>
                <w:lang w:val="lt-LT"/>
              </w:rPr>
              <w:t xml:space="preserve"> garantinės priežiūros metu visi sistemos veikimo sutrikimai turi būti klasifikuojami pagal jų kritiškumą į tris kategorijas: kritinius, svarbius ir neesminius.</w:t>
            </w:r>
          </w:p>
          <w:p w14:paraId="5DEDD31B" w14:textId="7FE15EF2" w:rsidR="00C01335" w:rsidRPr="00E45C48" w:rsidRDefault="00C01335">
            <w:pPr>
              <w:pStyle w:val="ListParagraph"/>
              <w:numPr>
                <w:ilvl w:val="0"/>
                <w:numId w:val="1093"/>
              </w:numPr>
              <w:tabs>
                <w:tab w:val="left" w:pos="732"/>
              </w:tabs>
              <w:ind w:left="141" w:right="138" w:firstLine="283"/>
              <w:jc w:val="both"/>
              <w:outlineLvl w:val="3"/>
              <w:rPr>
                <w:rFonts w:eastAsia="Times New Roman"/>
                <w:color w:val="auto"/>
                <w:sz w:val="22"/>
                <w:szCs w:val="22"/>
                <w:lang w:val="lt-LT"/>
              </w:rPr>
            </w:pPr>
            <w:bookmarkStart w:id="3642" w:name="_Toc205185719"/>
            <w:bookmarkStart w:id="3643" w:name="_Toc205194222"/>
            <w:bookmarkStart w:id="3644" w:name="_Toc208916523"/>
            <w:bookmarkStart w:id="3645" w:name="_Toc208923783"/>
            <w:bookmarkStart w:id="3646" w:name="_Toc217222612"/>
            <w:r w:rsidRPr="00E45C48">
              <w:rPr>
                <w:rFonts w:eastAsia="Times New Roman"/>
                <w:color w:val="auto"/>
                <w:sz w:val="22"/>
                <w:szCs w:val="22"/>
                <w:lang w:val="lt-LT"/>
              </w:rPr>
              <w:t>Kritiniai sutrikimai:</w:t>
            </w:r>
            <w:bookmarkEnd w:id="3642"/>
            <w:bookmarkEnd w:id="3643"/>
            <w:bookmarkEnd w:id="3644"/>
            <w:bookmarkEnd w:id="3645"/>
            <w:bookmarkEnd w:id="3646"/>
          </w:p>
          <w:p w14:paraId="07C8AE25" w14:textId="77777777" w:rsidR="00C01335" w:rsidRPr="00C01335" w:rsidRDefault="00C01335" w:rsidP="00E45C48">
            <w:pPr>
              <w:ind w:left="141" w:right="138"/>
              <w:jc w:val="both"/>
              <w:rPr>
                <w:rFonts w:eastAsia="Times New Roman"/>
                <w:color w:val="auto"/>
                <w:sz w:val="22"/>
                <w:szCs w:val="22"/>
                <w:lang w:val="lt-LT"/>
              </w:rPr>
            </w:pPr>
            <w:r w:rsidRPr="00C01335">
              <w:rPr>
                <w:rFonts w:eastAsia="Times New Roman"/>
                <w:color w:val="auto"/>
                <w:sz w:val="22"/>
                <w:szCs w:val="22"/>
                <w:lang w:val="lt-LT"/>
              </w:rPr>
              <w:t>Kritiniu laikomas toks sistemos sutrikimas, kai neveikia esminis funkcionalumas arba programinis komponentas, dėl ko naudotojai visiškai negali atlikti numatytų veiksmų ar gauti paslaugos, o problemos apeiti nėra galimybės (pvz., neįmanoma pateikti sąskaitos, užregistruoti dokumento ar pasiekti integracijos duomenų).</w:t>
            </w:r>
          </w:p>
          <w:p w14:paraId="38CD742B" w14:textId="77777777" w:rsidR="00C01335" w:rsidRPr="00C01335" w:rsidRDefault="00C01335">
            <w:pPr>
              <w:numPr>
                <w:ilvl w:val="0"/>
                <w:numId w:val="1100"/>
              </w:numPr>
              <w:tabs>
                <w:tab w:val="clear" w:pos="720"/>
                <w:tab w:val="left" w:pos="840"/>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Reakcijos į sutrikimą laikas: ne ilgiau kaip 30 minučių nuo Įmonės pranešimo gavimo Diegėjo nurodytu sutartu būdu (pvz., Help Desk, el. paštu ar telefonu).</w:t>
            </w:r>
          </w:p>
          <w:p w14:paraId="3CEE6E56" w14:textId="77777777" w:rsidR="00C01335" w:rsidRPr="00C01335" w:rsidRDefault="00C01335">
            <w:pPr>
              <w:numPr>
                <w:ilvl w:val="0"/>
                <w:numId w:val="1100"/>
              </w:numPr>
              <w:tabs>
                <w:tab w:val="clear" w:pos="720"/>
                <w:tab w:val="left" w:pos="840"/>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Sutrikimo šalinimo trukmė: ne ilgiau kaip 2 valandos nuo Diegėjo reakcijos į pranešimą.</w:t>
            </w:r>
          </w:p>
          <w:p w14:paraId="220BB57B" w14:textId="77777777" w:rsidR="00C01335" w:rsidRPr="00C01335" w:rsidRDefault="00C01335">
            <w:pPr>
              <w:numPr>
                <w:ilvl w:val="0"/>
                <w:numId w:val="1100"/>
              </w:numPr>
              <w:tabs>
                <w:tab w:val="clear" w:pos="720"/>
                <w:tab w:val="left" w:pos="840"/>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Jei sutrikimo pašalinti per 2 valandas neįmanoma, Diegėjas privalo nedelsiant informuoti Įmonę ir kartu suderinti realų šalinimo terminą bei, jei įmanoma, pasiūlyti laikiną alternatyvą.</w:t>
            </w:r>
          </w:p>
          <w:p w14:paraId="363DFA2A" w14:textId="1A093543" w:rsidR="00C01335" w:rsidRPr="00E45C48" w:rsidRDefault="00C01335">
            <w:pPr>
              <w:pStyle w:val="ListParagraph"/>
              <w:numPr>
                <w:ilvl w:val="0"/>
                <w:numId w:val="1094"/>
              </w:numPr>
              <w:tabs>
                <w:tab w:val="left" w:pos="744"/>
              </w:tabs>
              <w:ind w:left="141" w:right="138" w:firstLine="283"/>
              <w:jc w:val="both"/>
              <w:outlineLvl w:val="3"/>
              <w:rPr>
                <w:rFonts w:eastAsia="Times New Roman"/>
                <w:color w:val="auto"/>
                <w:sz w:val="22"/>
                <w:szCs w:val="22"/>
                <w:lang w:val="lt-LT"/>
              </w:rPr>
            </w:pPr>
            <w:bookmarkStart w:id="3647" w:name="_Toc205185720"/>
            <w:bookmarkStart w:id="3648" w:name="_Toc205194223"/>
            <w:bookmarkStart w:id="3649" w:name="_Toc208916524"/>
            <w:bookmarkStart w:id="3650" w:name="_Toc208923784"/>
            <w:bookmarkStart w:id="3651" w:name="_Toc217222613"/>
            <w:r w:rsidRPr="00E45C48">
              <w:rPr>
                <w:rFonts w:eastAsia="Times New Roman"/>
                <w:color w:val="auto"/>
                <w:sz w:val="22"/>
                <w:szCs w:val="22"/>
                <w:lang w:val="lt-LT"/>
              </w:rPr>
              <w:t>Svarbūs sutrikimai:</w:t>
            </w:r>
            <w:bookmarkEnd w:id="3647"/>
            <w:bookmarkEnd w:id="3648"/>
            <w:bookmarkEnd w:id="3649"/>
            <w:bookmarkEnd w:id="3650"/>
            <w:bookmarkEnd w:id="3651"/>
          </w:p>
          <w:p w14:paraId="02B2E5DE" w14:textId="77777777" w:rsidR="00C01335" w:rsidRPr="00C01335" w:rsidRDefault="00C01335" w:rsidP="00E45C48">
            <w:pPr>
              <w:ind w:left="141" w:right="138"/>
              <w:jc w:val="both"/>
              <w:rPr>
                <w:rFonts w:eastAsia="Times New Roman"/>
                <w:color w:val="auto"/>
                <w:sz w:val="22"/>
                <w:szCs w:val="22"/>
                <w:lang w:val="lt-LT"/>
              </w:rPr>
            </w:pPr>
            <w:r w:rsidRPr="00C01335">
              <w:rPr>
                <w:rFonts w:eastAsia="Times New Roman"/>
                <w:color w:val="auto"/>
                <w:sz w:val="22"/>
                <w:szCs w:val="22"/>
                <w:lang w:val="lt-LT"/>
              </w:rPr>
              <w:t>Svarbiu laikomas toks sutrikimas, kai funkcija veikia, bet neapibrėžtai arba naudotojas priverstas atlikti papildomus, nenumatytus ar alternatyvius veiksmus, kad įvykdytų tą pačią funkciją (pvz., ataskaita išsitraukia su papildomais žingsniais, duomenų užklausos vėluoja, nors iš esmės rezultatas pasiekiamas).</w:t>
            </w:r>
          </w:p>
          <w:p w14:paraId="24292980" w14:textId="77777777" w:rsidR="00C01335" w:rsidRPr="00C01335" w:rsidRDefault="00C01335">
            <w:pPr>
              <w:numPr>
                <w:ilvl w:val="0"/>
                <w:numId w:val="1099"/>
              </w:numPr>
              <w:tabs>
                <w:tab w:val="clear" w:pos="720"/>
                <w:tab w:val="left" w:pos="828"/>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Reakcijos į sutrikimą laikas: ne ilgiau kaip 2 valandos nuo pranešimo gavimo.</w:t>
            </w:r>
          </w:p>
          <w:p w14:paraId="5A29E1A7" w14:textId="77777777" w:rsidR="00C01335" w:rsidRPr="00C01335" w:rsidRDefault="00C01335">
            <w:pPr>
              <w:numPr>
                <w:ilvl w:val="0"/>
                <w:numId w:val="1099"/>
              </w:numPr>
              <w:tabs>
                <w:tab w:val="clear" w:pos="720"/>
                <w:tab w:val="left" w:pos="828"/>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Sutrikimo šalinimo trukmė: ne ilgiau kaip 1 darbo diena nuo Diegėjo reakcijos į pranešimą.</w:t>
            </w:r>
          </w:p>
          <w:p w14:paraId="13C29F75" w14:textId="77777777" w:rsidR="00C01335" w:rsidRPr="00C01335" w:rsidRDefault="00C01335">
            <w:pPr>
              <w:numPr>
                <w:ilvl w:val="0"/>
                <w:numId w:val="1099"/>
              </w:numPr>
              <w:tabs>
                <w:tab w:val="clear" w:pos="720"/>
                <w:tab w:val="left" w:pos="828"/>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Jeigu sutrikimo pašalinti per nurodytą laikotarpį neįmanoma, Diegėjas turi pateikti paaiškinimą, derinti sprendimo planą su Įmone ir numatyti veiksmų grafiką.</w:t>
            </w:r>
          </w:p>
          <w:p w14:paraId="2C6C128A" w14:textId="76F108C8" w:rsidR="00C01335" w:rsidRPr="00E45C48" w:rsidRDefault="00C01335">
            <w:pPr>
              <w:pStyle w:val="ListParagraph"/>
              <w:numPr>
                <w:ilvl w:val="0"/>
                <w:numId w:val="1095"/>
              </w:numPr>
              <w:tabs>
                <w:tab w:val="left" w:pos="720"/>
              </w:tabs>
              <w:ind w:left="141" w:right="138" w:firstLine="360"/>
              <w:jc w:val="both"/>
              <w:outlineLvl w:val="3"/>
              <w:rPr>
                <w:rFonts w:eastAsia="Times New Roman"/>
                <w:color w:val="auto"/>
                <w:sz w:val="22"/>
                <w:szCs w:val="22"/>
                <w:lang w:val="lt-LT"/>
              </w:rPr>
            </w:pPr>
            <w:bookmarkStart w:id="3652" w:name="_Toc205185721"/>
            <w:bookmarkStart w:id="3653" w:name="_Toc205194224"/>
            <w:bookmarkStart w:id="3654" w:name="_Toc208916525"/>
            <w:bookmarkStart w:id="3655" w:name="_Toc208923785"/>
            <w:bookmarkStart w:id="3656" w:name="_Toc217222614"/>
            <w:r w:rsidRPr="00E45C48">
              <w:rPr>
                <w:rFonts w:eastAsia="Times New Roman"/>
                <w:color w:val="auto"/>
                <w:sz w:val="22"/>
                <w:szCs w:val="22"/>
                <w:lang w:val="lt-LT"/>
              </w:rPr>
              <w:t>Neesminiai sutrikimai:</w:t>
            </w:r>
            <w:bookmarkEnd w:id="3652"/>
            <w:bookmarkEnd w:id="3653"/>
            <w:bookmarkEnd w:id="3654"/>
            <w:bookmarkEnd w:id="3655"/>
            <w:bookmarkEnd w:id="3656"/>
          </w:p>
          <w:p w14:paraId="490FF31A" w14:textId="4C9E078F" w:rsidR="00C01335" w:rsidRPr="00C01335" w:rsidRDefault="00C01335" w:rsidP="00E45C48">
            <w:pPr>
              <w:ind w:left="141" w:right="138"/>
              <w:jc w:val="both"/>
              <w:rPr>
                <w:rFonts w:eastAsia="Times New Roman"/>
                <w:color w:val="auto"/>
                <w:sz w:val="22"/>
                <w:szCs w:val="22"/>
                <w:lang w:val="lt-LT"/>
              </w:rPr>
            </w:pPr>
            <w:r w:rsidRPr="00C01335">
              <w:rPr>
                <w:rFonts w:eastAsia="Times New Roman"/>
                <w:color w:val="auto"/>
                <w:sz w:val="22"/>
                <w:szCs w:val="22"/>
                <w:lang w:val="lt-LT"/>
              </w:rPr>
              <w:t xml:space="preserve">Neesminiu laikomas toks sutrikimas, kuris netrukdo naudotojui vykdyti </w:t>
            </w:r>
            <w:r w:rsidR="00E6798F">
              <w:rPr>
                <w:rFonts w:eastAsia="Times New Roman"/>
                <w:color w:val="auto"/>
                <w:sz w:val="22"/>
                <w:szCs w:val="22"/>
                <w:lang w:val="lt-LT"/>
              </w:rPr>
              <w:t>FAVIS</w:t>
            </w:r>
            <w:r w:rsidRPr="00C01335">
              <w:rPr>
                <w:rFonts w:eastAsia="Times New Roman"/>
                <w:color w:val="auto"/>
                <w:sz w:val="22"/>
                <w:szCs w:val="22"/>
                <w:lang w:val="lt-LT"/>
              </w:rPr>
              <w:t xml:space="preserve"> funkcijų, tačiau turi kosmetinių, dizaino ar patogumo trūkumų (pvz., netikslus užrašas, neformatuotas tekstas, nepatogi mygtuko vieta).</w:t>
            </w:r>
          </w:p>
          <w:p w14:paraId="03EE046A" w14:textId="77777777" w:rsidR="00C01335" w:rsidRPr="00C01335" w:rsidRDefault="00C01335">
            <w:pPr>
              <w:numPr>
                <w:ilvl w:val="0"/>
                <w:numId w:val="1098"/>
              </w:numPr>
              <w:tabs>
                <w:tab w:val="clear" w:pos="720"/>
                <w:tab w:val="left" w:pos="849"/>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Reakcijos į sutrikimą laikas: ne ilgiau kaip 4 valandos nuo pranešimo gavimo.</w:t>
            </w:r>
          </w:p>
          <w:p w14:paraId="5D2C136C" w14:textId="77777777" w:rsidR="00C01335" w:rsidRPr="00C01335" w:rsidRDefault="00C01335">
            <w:pPr>
              <w:numPr>
                <w:ilvl w:val="0"/>
                <w:numId w:val="1098"/>
              </w:numPr>
              <w:tabs>
                <w:tab w:val="clear" w:pos="720"/>
                <w:tab w:val="left" w:pos="849"/>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Sutrikimo šalinimo trukmė: ne ilgiau kaip 3 darbo dienos nuo Diegėjo reakcijos į pranešimą.</w:t>
            </w:r>
          </w:p>
          <w:p w14:paraId="7EF209EC" w14:textId="77777777" w:rsidR="00C01335" w:rsidRPr="00C01335" w:rsidRDefault="00C01335">
            <w:pPr>
              <w:numPr>
                <w:ilvl w:val="0"/>
                <w:numId w:val="1098"/>
              </w:numPr>
              <w:tabs>
                <w:tab w:val="clear" w:pos="720"/>
                <w:tab w:val="left" w:pos="849"/>
              </w:tabs>
              <w:ind w:left="141" w:right="138" w:firstLine="425"/>
              <w:jc w:val="both"/>
              <w:rPr>
                <w:rFonts w:eastAsia="Times New Roman"/>
                <w:color w:val="auto"/>
                <w:sz w:val="22"/>
                <w:szCs w:val="22"/>
                <w:lang w:val="lt-LT"/>
              </w:rPr>
            </w:pPr>
            <w:r w:rsidRPr="00C01335">
              <w:rPr>
                <w:rFonts w:eastAsia="Times New Roman"/>
                <w:color w:val="auto"/>
                <w:sz w:val="22"/>
                <w:szCs w:val="22"/>
                <w:lang w:val="lt-LT"/>
              </w:rPr>
              <w:t>Jei trūkumo nepavyksta pašalinti per numatytą laiką, sprendimas dėl tolimesnių veiksmų turi būti derinamas su Įmonės atstovais.</w:t>
            </w:r>
          </w:p>
          <w:p w14:paraId="26738DF5" w14:textId="0281DA43" w:rsidR="00C01335" w:rsidRPr="00E45C48" w:rsidRDefault="00C01335">
            <w:pPr>
              <w:pStyle w:val="ListParagraph"/>
              <w:numPr>
                <w:ilvl w:val="0"/>
                <w:numId w:val="1096"/>
              </w:numPr>
              <w:tabs>
                <w:tab w:val="left" w:pos="744"/>
              </w:tabs>
              <w:ind w:left="141" w:right="138" w:firstLine="283"/>
              <w:jc w:val="both"/>
              <w:outlineLvl w:val="3"/>
              <w:rPr>
                <w:rFonts w:eastAsia="Times New Roman"/>
                <w:color w:val="auto"/>
                <w:sz w:val="22"/>
                <w:szCs w:val="22"/>
                <w:lang w:val="lt-LT"/>
              </w:rPr>
            </w:pPr>
            <w:bookmarkStart w:id="3657" w:name="_Toc205185722"/>
            <w:bookmarkStart w:id="3658" w:name="_Toc205194225"/>
            <w:bookmarkStart w:id="3659" w:name="_Toc208916526"/>
            <w:bookmarkStart w:id="3660" w:name="_Toc208923786"/>
            <w:bookmarkStart w:id="3661" w:name="_Toc217222615"/>
            <w:r w:rsidRPr="00E45C48">
              <w:rPr>
                <w:rFonts w:eastAsia="Times New Roman"/>
                <w:color w:val="auto"/>
                <w:sz w:val="22"/>
                <w:szCs w:val="22"/>
                <w:lang w:val="lt-LT"/>
              </w:rPr>
              <w:t>Bendrosios nuostatos:</w:t>
            </w:r>
            <w:bookmarkEnd w:id="3657"/>
            <w:bookmarkEnd w:id="3658"/>
            <w:bookmarkEnd w:id="3659"/>
            <w:bookmarkEnd w:id="3660"/>
            <w:bookmarkEnd w:id="3661"/>
          </w:p>
          <w:p w14:paraId="3A19C725" w14:textId="77777777" w:rsidR="00C01335" w:rsidRPr="00C01335" w:rsidRDefault="00C01335" w:rsidP="00E45C48">
            <w:pPr>
              <w:ind w:left="141" w:right="138"/>
              <w:jc w:val="both"/>
              <w:rPr>
                <w:rFonts w:eastAsia="Times New Roman"/>
                <w:color w:val="auto"/>
                <w:sz w:val="22"/>
                <w:szCs w:val="22"/>
                <w:lang w:val="lt-LT"/>
              </w:rPr>
            </w:pPr>
            <w:r w:rsidRPr="00C01335">
              <w:rPr>
                <w:rFonts w:eastAsia="Times New Roman"/>
                <w:color w:val="auto"/>
                <w:sz w:val="22"/>
                <w:szCs w:val="22"/>
                <w:lang w:val="lt-LT"/>
              </w:rPr>
              <w:t>Nepriklausomai nuo sutrikimo klasifikacijos, Diegėjas privalo:</w:t>
            </w:r>
          </w:p>
          <w:p w14:paraId="09F9B9CD" w14:textId="77777777" w:rsidR="00C01335" w:rsidRPr="00C01335" w:rsidRDefault="00C01335">
            <w:pPr>
              <w:numPr>
                <w:ilvl w:val="0"/>
                <w:numId w:val="1097"/>
              </w:numPr>
              <w:tabs>
                <w:tab w:val="clear" w:pos="862"/>
                <w:tab w:val="left" w:pos="828"/>
              </w:tabs>
              <w:ind w:left="141" w:right="138" w:firstLine="361"/>
              <w:jc w:val="both"/>
              <w:rPr>
                <w:rFonts w:eastAsia="Times New Roman"/>
                <w:color w:val="auto"/>
                <w:sz w:val="22"/>
                <w:szCs w:val="22"/>
                <w:lang w:val="lt-LT"/>
              </w:rPr>
            </w:pPr>
            <w:r w:rsidRPr="00C01335">
              <w:rPr>
                <w:rFonts w:eastAsia="Times New Roman"/>
                <w:color w:val="auto"/>
                <w:sz w:val="22"/>
                <w:szCs w:val="22"/>
                <w:lang w:val="lt-LT"/>
              </w:rPr>
              <w:t>informuoti Sistemos naudotojus apie nustatyto sutrikimo lygį;</w:t>
            </w:r>
          </w:p>
          <w:p w14:paraId="4C599B67" w14:textId="77777777" w:rsidR="00C01335" w:rsidRPr="00C01335" w:rsidRDefault="00C01335">
            <w:pPr>
              <w:numPr>
                <w:ilvl w:val="0"/>
                <w:numId w:val="1097"/>
              </w:numPr>
              <w:tabs>
                <w:tab w:val="clear" w:pos="862"/>
                <w:tab w:val="left" w:pos="828"/>
              </w:tabs>
              <w:ind w:left="141" w:right="138" w:firstLine="361"/>
              <w:jc w:val="both"/>
              <w:rPr>
                <w:rFonts w:eastAsia="Times New Roman"/>
                <w:color w:val="auto"/>
                <w:sz w:val="22"/>
                <w:szCs w:val="22"/>
                <w:lang w:val="lt-LT"/>
              </w:rPr>
            </w:pPr>
            <w:r w:rsidRPr="00C01335">
              <w:rPr>
                <w:rFonts w:eastAsia="Times New Roman"/>
                <w:color w:val="auto"/>
                <w:sz w:val="22"/>
                <w:szCs w:val="22"/>
                <w:lang w:val="lt-LT"/>
              </w:rPr>
              <w:t>nurodyti preliminarią šalinimo trukmę;</w:t>
            </w:r>
          </w:p>
          <w:p w14:paraId="331B7762" w14:textId="3204DD09" w:rsidR="004F34BD" w:rsidRPr="00C01335" w:rsidRDefault="00C01335">
            <w:pPr>
              <w:numPr>
                <w:ilvl w:val="0"/>
                <w:numId w:val="1097"/>
              </w:numPr>
              <w:tabs>
                <w:tab w:val="clear" w:pos="862"/>
                <w:tab w:val="left" w:pos="828"/>
              </w:tabs>
              <w:ind w:left="141" w:right="138" w:firstLine="361"/>
              <w:jc w:val="both"/>
              <w:rPr>
                <w:rFonts w:eastAsia="Times New Roman"/>
                <w:color w:val="auto"/>
                <w:sz w:val="22"/>
                <w:szCs w:val="22"/>
                <w:lang w:val="lt-LT"/>
              </w:rPr>
            </w:pPr>
            <w:r w:rsidRPr="00C01335">
              <w:rPr>
                <w:rFonts w:eastAsia="Times New Roman"/>
                <w:color w:val="auto"/>
                <w:sz w:val="22"/>
                <w:szCs w:val="22"/>
                <w:lang w:val="lt-LT"/>
              </w:rPr>
              <w:t>suteikti grįžtamąjį ryšį po šalinimo – apie atliktus veiksmus, sutrikimo priežastis ir taikytą sprendimą.</w:t>
            </w:r>
          </w:p>
        </w:tc>
      </w:tr>
      <w:tr w:rsidR="00C01335" w:rsidRPr="00C01ADA" w14:paraId="572FB872" w14:textId="77777777" w:rsidTr="00E45C48">
        <w:tc>
          <w:tcPr>
            <w:tcW w:w="846" w:type="dxa"/>
          </w:tcPr>
          <w:p w14:paraId="0232D274" w14:textId="77777777" w:rsidR="00C01335" w:rsidRPr="00EE6BD5" w:rsidRDefault="00C01335">
            <w:pPr>
              <w:pStyle w:val="ListParagraph"/>
              <w:numPr>
                <w:ilvl w:val="0"/>
                <w:numId w:val="1055"/>
              </w:numPr>
              <w:rPr>
                <w:lang w:val="lt-LT"/>
              </w:rPr>
            </w:pPr>
          </w:p>
        </w:tc>
        <w:tc>
          <w:tcPr>
            <w:tcW w:w="8788" w:type="dxa"/>
          </w:tcPr>
          <w:p w14:paraId="26AACF6F" w14:textId="77777777" w:rsidR="00567A9C" w:rsidRDefault="00567A9C" w:rsidP="00E45C48">
            <w:pPr>
              <w:pStyle w:val="NormalWeb"/>
              <w:spacing w:before="0" w:beforeAutospacing="0" w:after="0" w:afterAutospacing="0"/>
              <w:ind w:left="141" w:right="138"/>
              <w:jc w:val="both"/>
              <w:rPr>
                <w:rFonts w:ascii="Arial" w:hAnsi="Arial" w:cs="Arial"/>
                <w:color w:val="auto"/>
                <w:sz w:val="22"/>
                <w:szCs w:val="22"/>
                <w:lang w:val="lt-LT"/>
              </w:rPr>
            </w:pPr>
            <w:r w:rsidRPr="00567A9C">
              <w:rPr>
                <w:rFonts w:ascii="Arial" w:hAnsi="Arial" w:cs="Arial"/>
                <w:color w:val="auto"/>
                <w:sz w:val="22"/>
                <w:szCs w:val="22"/>
                <w:lang w:val="lt-LT"/>
              </w:rPr>
              <w:t>Garantinė priežiūra neturi būti nutraukiama dėl sezoniškumo, Įmonės darbo grafikų ar kitų projekto fazių.</w:t>
            </w:r>
          </w:p>
          <w:p w14:paraId="7FAA239C" w14:textId="024E48B8" w:rsidR="00567A9C" w:rsidRPr="00567A9C" w:rsidRDefault="00567A9C" w:rsidP="00E45C48">
            <w:pPr>
              <w:pStyle w:val="NormalWeb"/>
              <w:spacing w:before="0" w:beforeAutospacing="0" w:after="0" w:afterAutospacing="0"/>
              <w:ind w:left="141" w:right="138"/>
              <w:jc w:val="both"/>
              <w:rPr>
                <w:rFonts w:ascii="Arial" w:hAnsi="Arial" w:cs="Arial"/>
                <w:color w:val="auto"/>
                <w:sz w:val="22"/>
                <w:szCs w:val="22"/>
                <w:lang w:val="lt-LT"/>
              </w:rPr>
            </w:pPr>
            <w:r w:rsidRPr="00567A9C">
              <w:rPr>
                <w:rFonts w:ascii="Arial" w:hAnsi="Arial" w:cs="Arial"/>
                <w:color w:val="auto"/>
                <w:sz w:val="22"/>
                <w:szCs w:val="22"/>
                <w:lang w:val="lt-LT"/>
              </w:rPr>
              <w:t>Diegėjas neturi teisės taikyti papildomo apmokestinimo garantiniu laikotarpiu už:</w:t>
            </w:r>
          </w:p>
          <w:p w14:paraId="3D2505E4" w14:textId="77777777" w:rsidR="00567A9C" w:rsidRPr="00567A9C" w:rsidRDefault="00567A9C" w:rsidP="00DD3F55">
            <w:pPr>
              <w:pStyle w:val="NormalWeb"/>
              <w:numPr>
                <w:ilvl w:val="0"/>
                <w:numId w:val="643"/>
              </w:numPr>
              <w:spacing w:before="0" w:beforeAutospacing="0" w:after="0" w:afterAutospacing="0"/>
              <w:ind w:left="141" w:right="138" w:firstLine="283"/>
              <w:jc w:val="both"/>
              <w:rPr>
                <w:rFonts w:ascii="Arial" w:hAnsi="Arial" w:cs="Arial"/>
                <w:color w:val="auto"/>
                <w:sz w:val="22"/>
                <w:szCs w:val="22"/>
                <w:lang w:val="lt-LT"/>
              </w:rPr>
            </w:pPr>
            <w:r w:rsidRPr="00567A9C">
              <w:rPr>
                <w:rFonts w:ascii="Arial" w:hAnsi="Arial" w:cs="Arial"/>
                <w:color w:val="auto"/>
                <w:sz w:val="22"/>
                <w:szCs w:val="22"/>
                <w:lang w:val="lt-LT"/>
              </w:rPr>
              <w:t>defektų šalinimą;</w:t>
            </w:r>
          </w:p>
          <w:p w14:paraId="505FDD29" w14:textId="77777777" w:rsidR="00567A9C" w:rsidRPr="00567A9C" w:rsidRDefault="00567A9C" w:rsidP="00DD3F55">
            <w:pPr>
              <w:pStyle w:val="NormalWeb"/>
              <w:numPr>
                <w:ilvl w:val="0"/>
                <w:numId w:val="643"/>
              </w:numPr>
              <w:spacing w:before="0" w:beforeAutospacing="0" w:after="0" w:afterAutospacing="0"/>
              <w:ind w:left="141" w:right="138" w:firstLine="283"/>
              <w:jc w:val="both"/>
              <w:rPr>
                <w:rFonts w:ascii="Arial" w:hAnsi="Arial" w:cs="Arial"/>
                <w:color w:val="auto"/>
                <w:sz w:val="22"/>
                <w:szCs w:val="22"/>
                <w:lang w:val="lt-LT"/>
              </w:rPr>
            </w:pPr>
            <w:r w:rsidRPr="00567A9C">
              <w:rPr>
                <w:rFonts w:ascii="Arial" w:hAnsi="Arial" w:cs="Arial"/>
                <w:color w:val="auto"/>
                <w:sz w:val="22"/>
                <w:szCs w:val="22"/>
                <w:lang w:val="lt-LT"/>
              </w:rPr>
              <w:t>technines konsultacijas;</w:t>
            </w:r>
          </w:p>
          <w:p w14:paraId="72C052A7" w14:textId="491DC1D5" w:rsidR="00C01335" w:rsidRPr="00EE6BD5" w:rsidRDefault="00567A9C" w:rsidP="00DD3F55">
            <w:pPr>
              <w:pStyle w:val="NormalWeb"/>
              <w:numPr>
                <w:ilvl w:val="0"/>
                <w:numId w:val="643"/>
              </w:numPr>
              <w:spacing w:before="0" w:beforeAutospacing="0" w:after="0" w:afterAutospacing="0"/>
              <w:ind w:left="141" w:right="138" w:firstLine="283"/>
              <w:jc w:val="both"/>
              <w:rPr>
                <w:lang w:val="lt-LT"/>
              </w:rPr>
            </w:pPr>
            <w:r w:rsidRPr="00567A9C">
              <w:rPr>
                <w:rFonts w:ascii="Arial" w:hAnsi="Arial" w:cs="Arial"/>
                <w:color w:val="auto"/>
                <w:sz w:val="22"/>
                <w:szCs w:val="22"/>
                <w:lang w:val="lt-LT"/>
              </w:rPr>
              <w:t>korekcijas, būtinai reikalingas dėl specifikacijoje numatytų reikalavimų netinkamo įgyvendinimo.</w:t>
            </w:r>
          </w:p>
        </w:tc>
      </w:tr>
    </w:tbl>
    <w:p w14:paraId="0641C182" w14:textId="08107E5C" w:rsidR="00FD51F4" w:rsidRPr="00D076C0" w:rsidRDefault="00552FFE">
      <w:pPr>
        <w:pStyle w:val="Heading2"/>
        <w:numPr>
          <w:ilvl w:val="1"/>
          <w:numId w:val="796"/>
        </w:numPr>
        <w:spacing w:before="120" w:beforeAutospacing="0" w:after="120" w:afterAutospacing="0" w:line="240" w:lineRule="auto"/>
        <w:rPr>
          <w:b w:val="0"/>
          <w:bCs w:val="0"/>
        </w:rPr>
      </w:pPr>
      <w:bookmarkStart w:id="3662" w:name="_Reikalavimai_vystymo_paslaugoms"/>
      <w:bookmarkStart w:id="3663" w:name="_Toc208916527"/>
      <w:bookmarkStart w:id="3664" w:name="_Toc217222616"/>
      <w:bookmarkEnd w:id="3662"/>
      <w:r w:rsidRPr="00D076C0">
        <w:rPr>
          <w:b w:val="0"/>
          <w:bCs w:val="0"/>
        </w:rPr>
        <w:t>REIKALAVIMAI VYSTYMO PASLAUGOMS</w:t>
      </w:r>
      <w:bookmarkEnd w:id="3663"/>
      <w:bookmarkEnd w:id="3664"/>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4E231913" w14:textId="77777777" w:rsidTr="008A0F2E">
        <w:trPr>
          <w:tblHeader/>
        </w:trPr>
        <w:tc>
          <w:tcPr>
            <w:tcW w:w="846" w:type="dxa"/>
            <w:shd w:val="clear" w:color="auto" w:fill="C5E0B3" w:themeFill="accent6" w:themeFillTint="66"/>
          </w:tcPr>
          <w:p w14:paraId="23A9464F" w14:textId="2994FD08" w:rsidR="00FD51F4" w:rsidRPr="00EA15B6" w:rsidRDefault="00FD51F4" w:rsidP="00677174">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2FFB1360" w14:textId="77777777" w:rsidR="00FD51F4" w:rsidRPr="00EA15B6" w:rsidRDefault="00FD51F4" w:rsidP="00677174">
            <w:pPr>
              <w:jc w:val="center"/>
              <w:rPr>
                <w:b/>
                <w:bCs/>
                <w:color w:val="auto"/>
                <w:sz w:val="22"/>
                <w:szCs w:val="22"/>
                <w:lang w:val="lt-LT"/>
              </w:rPr>
            </w:pPr>
            <w:r w:rsidRPr="00EA15B6">
              <w:rPr>
                <w:b/>
                <w:bCs/>
                <w:color w:val="auto"/>
                <w:sz w:val="22"/>
                <w:szCs w:val="22"/>
                <w:lang w:val="lt-LT"/>
              </w:rPr>
              <w:t>REIKALAVIMAI</w:t>
            </w:r>
          </w:p>
        </w:tc>
      </w:tr>
      <w:tr w:rsidR="00D24211" w:rsidRPr="00C01ADA" w14:paraId="4A5CB7F5" w14:textId="77777777" w:rsidTr="008A0F2E">
        <w:tc>
          <w:tcPr>
            <w:tcW w:w="846" w:type="dxa"/>
          </w:tcPr>
          <w:p w14:paraId="0DC35839" w14:textId="77777777" w:rsidR="00D24211" w:rsidRPr="00C01ADA" w:rsidRDefault="00D24211">
            <w:pPr>
              <w:pStyle w:val="ListParagraph"/>
              <w:numPr>
                <w:ilvl w:val="0"/>
                <w:numId w:val="1055"/>
              </w:numPr>
            </w:pPr>
          </w:p>
        </w:tc>
        <w:tc>
          <w:tcPr>
            <w:tcW w:w="8788" w:type="dxa"/>
          </w:tcPr>
          <w:p w14:paraId="1A1C4A57" w14:textId="2F6B92E8" w:rsidR="00D24211" w:rsidRPr="00D24211" w:rsidRDefault="00D24211" w:rsidP="008A0F2E">
            <w:pPr>
              <w:pStyle w:val="NormalWeb"/>
              <w:spacing w:before="0" w:beforeAutospacing="0" w:after="0" w:afterAutospacing="0"/>
              <w:ind w:left="141" w:right="138"/>
              <w:jc w:val="both"/>
              <w:rPr>
                <w:rFonts w:ascii="Arial" w:hAnsi="Arial" w:cs="Arial"/>
                <w:sz w:val="22"/>
                <w:szCs w:val="22"/>
                <w:lang w:val="lt-LT"/>
              </w:rPr>
            </w:pPr>
            <w:r w:rsidRPr="00D24211">
              <w:rPr>
                <w:rFonts w:ascii="Arial" w:hAnsi="Arial" w:cs="Arial"/>
                <w:color w:val="auto"/>
                <w:sz w:val="22"/>
                <w:szCs w:val="22"/>
                <w:lang w:val="lt-LT"/>
              </w:rPr>
              <w:t>Įmonė pasilieka teisę (bet neprisiima įsipareigojimo) Sutarties galiojimo laikotarpiu užsakyti papildomas vystymo paslaugas pagal Diegėjo pasiūlyme nurodytą valandinį įkainį.</w:t>
            </w:r>
            <w:r w:rsidRPr="00D24211">
              <w:rPr>
                <w:rFonts w:ascii="Arial" w:hAnsi="Arial" w:cs="Arial"/>
                <w:color w:val="auto"/>
                <w:sz w:val="22"/>
                <w:szCs w:val="22"/>
                <w:lang w:val="lt-LT"/>
              </w:rPr>
              <w:br/>
              <w:t>Vystymo paslaugos suprantamos kaip Sistemos tobulinimo, plėtros, papildomo funkcionalumo kūrimo, procesų adaptavimo ar kitos susijusios paslaugos, kurios nebuvo numatytos pradinėje diegimo apimtyje.</w:t>
            </w:r>
          </w:p>
        </w:tc>
      </w:tr>
      <w:tr w:rsidR="00F90E5F" w:rsidRPr="00C01ADA" w14:paraId="29AE4DED" w14:textId="77777777" w:rsidTr="008A0F2E">
        <w:tc>
          <w:tcPr>
            <w:tcW w:w="846" w:type="dxa"/>
          </w:tcPr>
          <w:p w14:paraId="0DD388AB" w14:textId="77777777" w:rsidR="00F90E5F" w:rsidRPr="00EE6BD5" w:rsidRDefault="00F90E5F">
            <w:pPr>
              <w:pStyle w:val="ListParagraph"/>
              <w:numPr>
                <w:ilvl w:val="0"/>
                <w:numId w:val="1055"/>
              </w:numPr>
              <w:rPr>
                <w:lang w:val="lt-LT"/>
              </w:rPr>
            </w:pPr>
          </w:p>
        </w:tc>
        <w:tc>
          <w:tcPr>
            <w:tcW w:w="8788" w:type="dxa"/>
          </w:tcPr>
          <w:p w14:paraId="072ECE55" w14:textId="1FC26A5C" w:rsidR="00F90E5F" w:rsidRPr="00F90E5F" w:rsidRDefault="00F90E5F" w:rsidP="008A0F2E">
            <w:pPr>
              <w:pStyle w:val="NormalWeb"/>
              <w:spacing w:before="0" w:beforeAutospacing="0" w:after="0" w:afterAutospacing="0"/>
              <w:ind w:left="141" w:right="138"/>
              <w:jc w:val="both"/>
              <w:rPr>
                <w:rFonts w:ascii="Arial" w:hAnsi="Arial" w:cs="Arial"/>
                <w:sz w:val="22"/>
                <w:szCs w:val="22"/>
                <w:lang w:val="lt-LT"/>
              </w:rPr>
            </w:pPr>
            <w:r w:rsidRPr="00F90E5F">
              <w:rPr>
                <w:rFonts w:ascii="Arial" w:hAnsi="Arial" w:cs="Arial"/>
                <w:color w:val="auto"/>
                <w:sz w:val="22"/>
                <w:szCs w:val="22"/>
                <w:lang w:val="lt-LT"/>
              </w:rPr>
              <w:t xml:space="preserve">Preliminari planuojamų vystymo paslaugų apimtis </w:t>
            </w:r>
            <w:r w:rsidRPr="00353BC7">
              <w:rPr>
                <w:rFonts w:ascii="Arial" w:hAnsi="Arial" w:cs="Arial"/>
                <w:color w:val="auto"/>
                <w:sz w:val="22"/>
                <w:szCs w:val="22"/>
                <w:lang w:val="lt-LT"/>
              </w:rPr>
              <w:t xml:space="preserve">– </w:t>
            </w:r>
            <w:r w:rsidR="00353BC7" w:rsidRPr="00353BC7">
              <w:rPr>
                <w:rStyle w:val="Strong"/>
                <w:rFonts w:ascii="Arial" w:eastAsia="Calibri" w:hAnsi="Arial" w:cs="Arial"/>
                <w:b w:val="0"/>
                <w:bCs w:val="0"/>
                <w:color w:val="auto"/>
                <w:sz w:val="22"/>
                <w:szCs w:val="22"/>
              </w:rPr>
              <w:t>6</w:t>
            </w:r>
            <w:r w:rsidR="008F3ADD" w:rsidRPr="00C41E92">
              <w:rPr>
                <w:rStyle w:val="Strong"/>
                <w:rFonts w:ascii="Arial" w:eastAsia="Calibri" w:hAnsi="Arial" w:cs="Arial"/>
                <w:b w:val="0"/>
                <w:bCs w:val="0"/>
                <w:color w:val="auto"/>
                <w:sz w:val="22"/>
                <w:szCs w:val="22"/>
                <w:lang w:val="lt-LT"/>
              </w:rPr>
              <w:t>0</w:t>
            </w:r>
            <w:r w:rsidRPr="00C41E92">
              <w:rPr>
                <w:rStyle w:val="Strong"/>
                <w:rFonts w:ascii="Arial" w:eastAsia="Calibri" w:hAnsi="Arial" w:cs="Arial"/>
                <w:b w:val="0"/>
                <w:bCs w:val="0"/>
                <w:color w:val="auto"/>
                <w:sz w:val="22"/>
                <w:szCs w:val="22"/>
                <w:lang w:val="lt-LT"/>
              </w:rPr>
              <w:t>00</w:t>
            </w:r>
            <w:r w:rsidRPr="00F90E5F">
              <w:rPr>
                <w:rStyle w:val="Strong"/>
                <w:rFonts w:ascii="Arial" w:eastAsia="Calibri" w:hAnsi="Arial" w:cs="Arial"/>
                <w:b w:val="0"/>
                <w:bCs w:val="0"/>
                <w:color w:val="auto"/>
                <w:sz w:val="22"/>
                <w:szCs w:val="22"/>
                <w:lang w:val="lt-LT"/>
              </w:rPr>
              <w:t xml:space="preserve"> darbo valandų</w:t>
            </w:r>
            <w:r w:rsidRPr="00F90E5F">
              <w:rPr>
                <w:rFonts w:ascii="Arial" w:hAnsi="Arial" w:cs="Arial"/>
                <w:color w:val="auto"/>
                <w:sz w:val="22"/>
                <w:szCs w:val="22"/>
                <w:lang w:val="lt-LT"/>
              </w:rPr>
              <w:t>. Ši apimtis nurodoma orientaciniu pagrindu, be įsipareigojimo Įmonei ją pilnai panaudoti.</w:t>
            </w:r>
            <w:r w:rsidRPr="00F90E5F">
              <w:rPr>
                <w:rFonts w:ascii="Arial" w:hAnsi="Arial" w:cs="Arial"/>
                <w:color w:val="auto"/>
                <w:sz w:val="22"/>
                <w:szCs w:val="22"/>
                <w:lang w:val="lt-LT"/>
              </w:rPr>
              <w:br/>
              <w:t xml:space="preserve">Diegėjas </w:t>
            </w:r>
            <w:r w:rsidRPr="00F90E5F">
              <w:rPr>
                <w:rStyle w:val="Strong"/>
                <w:rFonts w:ascii="Arial" w:eastAsia="Calibri" w:hAnsi="Arial" w:cs="Arial"/>
                <w:b w:val="0"/>
                <w:bCs w:val="0"/>
                <w:color w:val="auto"/>
                <w:sz w:val="22"/>
                <w:szCs w:val="22"/>
                <w:lang w:val="lt-LT"/>
              </w:rPr>
              <w:t>negali taikyti didesnio įkainio</w:t>
            </w:r>
            <w:r w:rsidRPr="00F90E5F">
              <w:rPr>
                <w:rFonts w:ascii="Arial" w:hAnsi="Arial" w:cs="Arial"/>
                <w:color w:val="auto"/>
                <w:sz w:val="22"/>
                <w:szCs w:val="22"/>
                <w:lang w:val="lt-LT"/>
              </w:rPr>
              <w:t>, nei nurodyta jo pasiūlyme, ir joks kitas tarifas negali būti taikomas be išankstinio raštiško Įmonės sutikimo.</w:t>
            </w:r>
          </w:p>
        </w:tc>
      </w:tr>
      <w:tr w:rsidR="00F90E5F" w:rsidRPr="00C01ADA" w14:paraId="6C905F2F" w14:textId="77777777" w:rsidTr="008A0F2E">
        <w:tc>
          <w:tcPr>
            <w:tcW w:w="846" w:type="dxa"/>
          </w:tcPr>
          <w:p w14:paraId="5BA857DB" w14:textId="77777777" w:rsidR="00F90E5F" w:rsidRPr="00F90E5F" w:rsidRDefault="00F90E5F">
            <w:pPr>
              <w:pStyle w:val="ListParagraph"/>
              <w:numPr>
                <w:ilvl w:val="0"/>
                <w:numId w:val="1055"/>
              </w:numPr>
              <w:rPr>
                <w:lang w:val="lt-LT"/>
              </w:rPr>
            </w:pPr>
          </w:p>
        </w:tc>
        <w:tc>
          <w:tcPr>
            <w:tcW w:w="8788" w:type="dxa"/>
          </w:tcPr>
          <w:p w14:paraId="0C51D12E" w14:textId="77777777" w:rsidR="00271BB4" w:rsidRPr="00271BB4" w:rsidRDefault="00271BB4" w:rsidP="008A0F2E">
            <w:pPr>
              <w:pStyle w:val="NormalWeb"/>
              <w:spacing w:before="0" w:beforeAutospacing="0" w:after="0" w:afterAutospacing="0"/>
              <w:ind w:left="141" w:right="138"/>
              <w:jc w:val="both"/>
              <w:rPr>
                <w:rFonts w:ascii="Arial" w:hAnsi="Arial" w:cs="Arial"/>
                <w:color w:val="auto"/>
                <w:sz w:val="22"/>
                <w:szCs w:val="22"/>
                <w:lang w:val="lt-LT"/>
              </w:rPr>
            </w:pPr>
            <w:r w:rsidRPr="00271BB4">
              <w:rPr>
                <w:rFonts w:ascii="Arial" w:hAnsi="Arial" w:cs="Arial"/>
                <w:color w:val="auto"/>
                <w:sz w:val="22"/>
                <w:szCs w:val="22"/>
                <w:lang w:val="lt-LT"/>
              </w:rPr>
              <w:t>Kiekvienu papildomos paslaugos atveju Diegėjas privalo:</w:t>
            </w:r>
          </w:p>
          <w:p w14:paraId="39D2833D" w14:textId="77777777" w:rsidR="00271BB4" w:rsidRPr="00271BB4" w:rsidRDefault="00271BB4" w:rsidP="00DD3F55">
            <w:pPr>
              <w:pStyle w:val="NormalWeb"/>
              <w:numPr>
                <w:ilvl w:val="0"/>
                <w:numId w:val="644"/>
              </w:numPr>
              <w:spacing w:before="0" w:beforeAutospacing="0" w:after="0" w:afterAutospacing="0"/>
              <w:ind w:left="141" w:right="138" w:firstLine="283"/>
              <w:jc w:val="both"/>
              <w:rPr>
                <w:rFonts w:ascii="Arial" w:hAnsi="Arial" w:cs="Arial"/>
                <w:color w:val="auto"/>
                <w:sz w:val="22"/>
                <w:szCs w:val="22"/>
                <w:lang w:val="lt-LT"/>
              </w:rPr>
            </w:pPr>
            <w:r w:rsidRPr="00271BB4">
              <w:rPr>
                <w:rFonts w:ascii="Arial" w:hAnsi="Arial" w:cs="Arial"/>
                <w:color w:val="auto"/>
                <w:sz w:val="22"/>
                <w:szCs w:val="22"/>
                <w:lang w:val="lt-LT"/>
              </w:rPr>
              <w:t xml:space="preserve">parengti </w:t>
            </w:r>
            <w:r w:rsidRPr="00271BB4">
              <w:rPr>
                <w:rStyle w:val="Strong"/>
                <w:rFonts w:ascii="Arial" w:hAnsi="Arial" w:cs="Arial"/>
                <w:b w:val="0"/>
                <w:bCs w:val="0"/>
                <w:color w:val="auto"/>
                <w:sz w:val="22"/>
                <w:szCs w:val="22"/>
                <w:lang w:val="lt-LT"/>
              </w:rPr>
              <w:t>planuojamų darbų aprašymą / specifikaciją</w:t>
            </w:r>
            <w:r w:rsidRPr="00271BB4">
              <w:rPr>
                <w:rFonts w:ascii="Arial" w:hAnsi="Arial" w:cs="Arial"/>
                <w:color w:val="auto"/>
                <w:sz w:val="22"/>
                <w:szCs w:val="22"/>
                <w:lang w:val="lt-LT"/>
              </w:rPr>
              <w:t>, nurodant keičiamas ar kuriamas funkcijas, poveikį esamiems procesams, priklausomybes ir rizikas;</w:t>
            </w:r>
          </w:p>
          <w:p w14:paraId="5C019778" w14:textId="77777777" w:rsidR="00271BB4" w:rsidRPr="00271BB4" w:rsidRDefault="00271BB4" w:rsidP="00DD3F55">
            <w:pPr>
              <w:pStyle w:val="NormalWeb"/>
              <w:numPr>
                <w:ilvl w:val="0"/>
                <w:numId w:val="644"/>
              </w:numPr>
              <w:spacing w:before="0" w:beforeAutospacing="0" w:after="0" w:afterAutospacing="0"/>
              <w:ind w:left="141" w:right="138" w:firstLine="283"/>
              <w:jc w:val="both"/>
              <w:rPr>
                <w:rFonts w:ascii="Arial" w:hAnsi="Arial" w:cs="Arial"/>
                <w:color w:val="auto"/>
                <w:sz w:val="22"/>
                <w:szCs w:val="22"/>
                <w:lang w:val="lt-LT"/>
              </w:rPr>
            </w:pPr>
            <w:r w:rsidRPr="00271BB4">
              <w:rPr>
                <w:rFonts w:ascii="Arial" w:hAnsi="Arial" w:cs="Arial"/>
                <w:color w:val="auto"/>
                <w:sz w:val="22"/>
                <w:szCs w:val="22"/>
                <w:lang w:val="lt-LT"/>
              </w:rPr>
              <w:t xml:space="preserve">pateikti </w:t>
            </w:r>
            <w:r w:rsidRPr="00271BB4">
              <w:rPr>
                <w:rStyle w:val="Strong"/>
                <w:rFonts w:ascii="Arial" w:hAnsi="Arial" w:cs="Arial"/>
                <w:b w:val="0"/>
                <w:bCs w:val="0"/>
                <w:color w:val="auto"/>
                <w:sz w:val="22"/>
                <w:szCs w:val="22"/>
                <w:lang w:val="lt-LT"/>
              </w:rPr>
              <w:t>detalų laiko sąnaudų pagrindimą</w:t>
            </w:r>
            <w:r w:rsidRPr="00271BB4">
              <w:rPr>
                <w:rFonts w:ascii="Arial" w:hAnsi="Arial" w:cs="Arial"/>
                <w:color w:val="auto"/>
                <w:sz w:val="22"/>
                <w:szCs w:val="22"/>
                <w:lang w:val="lt-LT"/>
              </w:rPr>
              <w:t>, apskaičiuotą darbo valandomis, pagal kompetencijų lygius (jei taikoma);</w:t>
            </w:r>
          </w:p>
          <w:p w14:paraId="441CCE67" w14:textId="329256B4" w:rsidR="00271BB4" w:rsidRPr="00271BB4" w:rsidRDefault="00271BB4" w:rsidP="00DD3F55">
            <w:pPr>
              <w:pStyle w:val="NormalWeb"/>
              <w:numPr>
                <w:ilvl w:val="0"/>
                <w:numId w:val="644"/>
              </w:numPr>
              <w:spacing w:before="0" w:beforeAutospacing="0" w:after="0" w:afterAutospacing="0"/>
              <w:ind w:left="141" w:right="138" w:firstLine="283"/>
              <w:jc w:val="both"/>
              <w:rPr>
                <w:rFonts w:ascii="Arial" w:hAnsi="Arial" w:cs="Arial"/>
                <w:color w:val="auto"/>
                <w:sz w:val="22"/>
                <w:szCs w:val="22"/>
                <w:lang w:val="lt-LT"/>
              </w:rPr>
            </w:pPr>
            <w:r w:rsidRPr="00271BB4">
              <w:rPr>
                <w:rFonts w:ascii="Arial" w:hAnsi="Arial" w:cs="Arial"/>
                <w:color w:val="auto"/>
                <w:sz w:val="22"/>
                <w:szCs w:val="22"/>
                <w:lang w:val="lt-LT"/>
              </w:rPr>
              <w:t xml:space="preserve">nurodyti </w:t>
            </w:r>
            <w:r w:rsidRPr="00271BB4">
              <w:rPr>
                <w:rStyle w:val="Strong"/>
                <w:rFonts w:ascii="Arial" w:hAnsi="Arial" w:cs="Arial"/>
                <w:b w:val="0"/>
                <w:bCs w:val="0"/>
                <w:color w:val="auto"/>
                <w:sz w:val="22"/>
                <w:szCs w:val="22"/>
                <w:lang w:val="lt-LT"/>
              </w:rPr>
              <w:t>terminus</w:t>
            </w:r>
            <w:r w:rsidRPr="00271BB4">
              <w:rPr>
                <w:rFonts w:ascii="Arial" w:hAnsi="Arial" w:cs="Arial"/>
                <w:color w:val="auto"/>
                <w:sz w:val="22"/>
                <w:szCs w:val="22"/>
                <w:lang w:val="lt-LT"/>
              </w:rPr>
              <w:t xml:space="preserve">, įgyvendinimo </w:t>
            </w:r>
            <w:r w:rsidRPr="00271BB4">
              <w:rPr>
                <w:rStyle w:val="Strong"/>
                <w:rFonts w:ascii="Arial" w:hAnsi="Arial" w:cs="Arial"/>
                <w:b w:val="0"/>
                <w:bCs w:val="0"/>
                <w:color w:val="auto"/>
                <w:sz w:val="22"/>
                <w:szCs w:val="22"/>
                <w:lang w:val="lt-LT"/>
              </w:rPr>
              <w:t>grafiką</w:t>
            </w:r>
            <w:r w:rsidRPr="00271BB4">
              <w:rPr>
                <w:rFonts w:ascii="Arial" w:hAnsi="Arial" w:cs="Arial"/>
                <w:color w:val="auto"/>
                <w:sz w:val="22"/>
                <w:szCs w:val="22"/>
                <w:lang w:val="lt-LT"/>
              </w:rPr>
              <w:t xml:space="preserve"> ir atsakomybę;</w:t>
            </w:r>
          </w:p>
          <w:p w14:paraId="12CC6869" w14:textId="77777777" w:rsidR="00271BB4" w:rsidRDefault="00271BB4" w:rsidP="00DD3F55">
            <w:pPr>
              <w:pStyle w:val="NormalWeb"/>
              <w:numPr>
                <w:ilvl w:val="0"/>
                <w:numId w:val="644"/>
              </w:numPr>
              <w:spacing w:before="0" w:beforeAutospacing="0" w:after="0" w:afterAutospacing="0"/>
              <w:ind w:left="141" w:right="138" w:firstLine="283"/>
              <w:jc w:val="both"/>
              <w:rPr>
                <w:rFonts w:ascii="Arial" w:hAnsi="Arial" w:cs="Arial"/>
                <w:color w:val="auto"/>
                <w:sz w:val="22"/>
                <w:szCs w:val="22"/>
                <w:lang w:val="lt-LT"/>
              </w:rPr>
            </w:pPr>
            <w:r w:rsidRPr="00271BB4">
              <w:rPr>
                <w:rFonts w:ascii="Arial" w:hAnsi="Arial" w:cs="Arial"/>
                <w:color w:val="auto"/>
                <w:sz w:val="22"/>
                <w:szCs w:val="22"/>
                <w:lang w:val="lt-LT"/>
              </w:rPr>
              <w:t xml:space="preserve">suderinti visus aukščiau nurodytus punktus su Įmone </w:t>
            </w:r>
            <w:r w:rsidRPr="00271BB4">
              <w:rPr>
                <w:rStyle w:val="Strong"/>
                <w:rFonts w:ascii="Arial" w:hAnsi="Arial" w:cs="Arial"/>
                <w:b w:val="0"/>
                <w:bCs w:val="0"/>
                <w:color w:val="auto"/>
                <w:sz w:val="22"/>
                <w:szCs w:val="22"/>
                <w:lang w:val="lt-LT"/>
              </w:rPr>
              <w:t>raštu</w:t>
            </w:r>
            <w:r w:rsidRPr="00271BB4">
              <w:rPr>
                <w:rFonts w:ascii="Arial" w:hAnsi="Arial" w:cs="Arial"/>
                <w:color w:val="auto"/>
                <w:sz w:val="22"/>
                <w:szCs w:val="22"/>
                <w:lang w:val="lt-LT"/>
              </w:rPr>
              <w:t>.</w:t>
            </w:r>
          </w:p>
          <w:p w14:paraId="643F5442" w14:textId="5DE7704F" w:rsidR="00F90E5F" w:rsidRPr="00271BB4" w:rsidRDefault="00271BB4" w:rsidP="008A0F2E">
            <w:pPr>
              <w:pStyle w:val="NormalWeb"/>
              <w:spacing w:before="0" w:beforeAutospacing="0" w:after="0" w:afterAutospacing="0"/>
              <w:ind w:left="141" w:right="138"/>
              <w:jc w:val="both"/>
              <w:rPr>
                <w:rFonts w:ascii="Arial" w:hAnsi="Arial" w:cs="Arial"/>
                <w:color w:val="auto"/>
                <w:sz w:val="22"/>
                <w:szCs w:val="22"/>
                <w:lang w:val="lt-LT"/>
              </w:rPr>
            </w:pPr>
            <w:r w:rsidRPr="00271BB4">
              <w:rPr>
                <w:rFonts w:ascii="Arial" w:hAnsi="Arial" w:cs="Arial"/>
                <w:color w:val="auto"/>
                <w:sz w:val="22"/>
                <w:szCs w:val="22"/>
                <w:lang w:val="lt-LT"/>
              </w:rPr>
              <w:t>Tik po šio suderinimo galima pradėti vystymo paslaugų teikimą.</w:t>
            </w:r>
          </w:p>
        </w:tc>
      </w:tr>
      <w:tr w:rsidR="00271BB4" w:rsidRPr="00C01ADA" w14:paraId="3536FDCF" w14:textId="77777777" w:rsidTr="008A0F2E">
        <w:tc>
          <w:tcPr>
            <w:tcW w:w="846" w:type="dxa"/>
          </w:tcPr>
          <w:p w14:paraId="43A1D396" w14:textId="77777777" w:rsidR="00271BB4" w:rsidRPr="00F90E5F" w:rsidRDefault="00271BB4">
            <w:pPr>
              <w:pStyle w:val="ListParagraph"/>
              <w:numPr>
                <w:ilvl w:val="0"/>
                <w:numId w:val="1055"/>
              </w:numPr>
            </w:pPr>
          </w:p>
        </w:tc>
        <w:tc>
          <w:tcPr>
            <w:tcW w:w="8788" w:type="dxa"/>
          </w:tcPr>
          <w:p w14:paraId="2775AE2A" w14:textId="77777777" w:rsidR="007319DD" w:rsidRDefault="007319DD" w:rsidP="008A0F2E">
            <w:pPr>
              <w:pStyle w:val="NormalWeb"/>
              <w:spacing w:before="0" w:beforeAutospacing="0" w:after="0" w:afterAutospacing="0"/>
              <w:ind w:left="141" w:right="138"/>
              <w:jc w:val="both"/>
              <w:rPr>
                <w:rFonts w:ascii="Arial" w:hAnsi="Arial" w:cs="Arial"/>
                <w:color w:val="auto"/>
                <w:sz w:val="22"/>
                <w:szCs w:val="22"/>
                <w:lang w:val="lt-LT"/>
              </w:rPr>
            </w:pPr>
            <w:r w:rsidRPr="007319DD">
              <w:rPr>
                <w:rFonts w:ascii="Arial" w:hAnsi="Arial" w:cs="Arial"/>
                <w:color w:val="auto"/>
                <w:sz w:val="22"/>
                <w:szCs w:val="22"/>
                <w:lang w:val="lt-LT"/>
              </w:rPr>
              <w:t xml:space="preserve">Vystymo paslaugų užsakymo, derinimo, vykdymo ir priėmimo tvarka turi būti apibrėžta </w:t>
            </w:r>
            <w:r w:rsidRPr="007319DD">
              <w:rPr>
                <w:rStyle w:val="Strong"/>
                <w:rFonts w:ascii="Arial" w:hAnsi="Arial" w:cs="Arial"/>
                <w:b w:val="0"/>
                <w:bCs w:val="0"/>
                <w:color w:val="auto"/>
                <w:sz w:val="22"/>
                <w:szCs w:val="22"/>
                <w:lang w:val="lt-LT"/>
              </w:rPr>
              <w:t>Vystymo paslaugų reglamente</w:t>
            </w:r>
            <w:r w:rsidRPr="007319DD">
              <w:rPr>
                <w:rFonts w:ascii="Arial" w:hAnsi="Arial" w:cs="Arial"/>
                <w:color w:val="auto"/>
                <w:sz w:val="22"/>
                <w:szCs w:val="22"/>
                <w:lang w:val="lt-LT"/>
              </w:rPr>
              <w:t xml:space="preserve">, kurį Diegėjas privalo parengti ir pateikti Įmonei ne vėliau kaip per </w:t>
            </w:r>
            <w:r w:rsidRPr="007319DD">
              <w:rPr>
                <w:rStyle w:val="Strong"/>
                <w:rFonts w:ascii="Arial" w:hAnsi="Arial" w:cs="Arial"/>
                <w:b w:val="0"/>
                <w:bCs w:val="0"/>
                <w:color w:val="auto"/>
                <w:sz w:val="22"/>
                <w:szCs w:val="22"/>
                <w:lang w:val="lt-LT"/>
              </w:rPr>
              <w:t>14 kalendorinių dienų</w:t>
            </w:r>
            <w:r w:rsidRPr="007319DD">
              <w:rPr>
                <w:rFonts w:ascii="Arial" w:hAnsi="Arial" w:cs="Arial"/>
                <w:color w:val="auto"/>
                <w:sz w:val="22"/>
                <w:szCs w:val="22"/>
                <w:lang w:val="lt-LT"/>
              </w:rPr>
              <w:t xml:space="preserve"> nuo Įmonės raštiško pareikalavimo.</w:t>
            </w:r>
          </w:p>
          <w:p w14:paraId="453A7360" w14:textId="72F3164F" w:rsidR="007319DD" w:rsidRPr="007319DD" w:rsidRDefault="007319DD" w:rsidP="008A0F2E">
            <w:pPr>
              <w:pStyle w:val="NormalWeb"/>
              <w:spacing w:before="0" w:beforeAutospacing="0" w:after="0" w:afterAutospacing="0"/>
              <w:ind w:left="141" w:right="138"/>
              <w:jc w:val="both"/>
              <w:rPr>
                <w:rFonts w:ascii="Arial" w:hAnsi="Arial" w:cs="Arial"/>
                <w:color w:val="auto"/>
                <w:sz w:val="22"/>
                <w:szCs w:val="22"/>
                <w:lang w:val="lt-LT"/>
              </w:rPr>
            </w:pPr>
            <w:r w:rsidRPr="007319DD">
              <w:rPr>
                <w:rFonts w:ascii="Arial" w:hAnsi="Arial" w:cs="Arial"/>
                <w:color w:val="auto"/>
                <w:sz w:val="22"/>
                <w:szCs w:val="22"/>
                <w:lang w:val="lt-LT"/>
              </w:rPr>
              <w:t>Reglamente turi būti nurodyti:</w:t>
            </w:r>
          </w:p>
          <w:p w14:paraId="6E68FAB8" w14:textId="77777777" w:rsidR="007319DD" w:rsidRPr="007319DD" w:rsidRDefault="007319DD" w:rsidP="00DD3F55">
            <w:pPr>
              <w:pStyle w:val="NormalWeb"/>
              <w:numPr>
                <w:ilvl w:val="0"/>
                <w:numId w:val="645"/>
              </w:numPr>
              <w:spacing w:before="0" w:beforeAutospacing="0" w:after="0" w:afterAutospacing="0"/>
              <w:ind w:left="141" w:right="138" w:firstLine="283"/>
              <w:jc w:val="both"/>
              <w:rPr>
                <w:rFonts w:ascii="Arial" w:hAnsi="Arial" w:cs="Arial"/>
                <w:color w:val="auto"/>
                <w:sz w:val="22"/>
                <w:szCs w:val="22"/>
                <w:lang w:val="lt-LT"/>
              </w:rPr>
            </w:pPr>
            <w:r w:rsidRPr="007319DD">
              <w:rPr>
                <w:rFonts w:ascii="Arial" w:hAnsi="Arial" w:cs="Arial"/>
                <w:color w:val="auto"/>
                <w:sz w:val="22"/>
                <w:szCs w:val="22"/>
                <w:lang w:val="lt-LT"/>
              </w:rPr>
              <w:t>naujų poreikių registravimo, analizės, įgyvendinimo ir priėmimo etapai;</w:t>
            </w:r>
          </w:p>
          <w:p w14:paraId="4C6764AC" w14:textId="77777777" w:rsidR="007319DD" w:rsidRPr="007319DD" w:rsidRDefault="007319DD" w:rsidP="00DD3F55">
            <w:pPr>
              <w:pStyle w:val="NormalWeb"/>
              <w:numPr>
                <w:ilvl w:val="0"/>
                <w:numId w:val="645"/>
              </w:numPr>
              <w:spacing w:before="0" w:beforeAutospacing="0" w:after="0" w:afterAutospacing="0"/>
              <w:ind w:left="141" w:right="138" w:firstLine="283"/>
              <w:jc w:val="both"/>
              <w:rPr>
                <w:rFonts w:ascii="Arial" w:hAnsi="Arial" w:cs="Arial"/>
                <w:color w:val="auto"/>
                <w:sz w:val="22"/>
                <w:szCs w:val="22"/>
                <w:lang w:val="lt-LT"/>
              </w:rPr>
            </w:pPr>
            <w:r w:rsidRPr="007319DD">
              <w:rPr>
                <w:rFonts w:ascii="Arial" w:hAnsi="Arial" w:cs="Arial"/>
                <w:color w:val="auto"/>
                <w:sz w:val="22"/>
                <w:szCs w:val="22"/>
                <w:lang w:val="lt-LT"/>
              </w:rPr>
              <w:t>laiko planavimo, paslaugų skaičiavimo, rizikų ir pokyčių valdymo principai;</w:t>
            </w:r>
          </w:p>
          <w:p w14:paraId="323EFB2F" w14:textId="4B6A5F1C" w:rsidR="00271BB4" w:rsidRPr="007319DD" w:rsidRDefault="007319DD" w:rsidP="00DD3F55">
            <w:pPr>
              <w:pStyle w:val="NormalWeb"/>
              <w:numPr>
                <w:ilvl w:val="0"/>
                <w:numId w:val="645"/>
              </w:numPr>
              <w:spacing w:before="0" w:beforeAutospacing="0" w:after="0" w:afterAutospacing="0"/>
              <w:ind w:left="141" w:right="138" w:firstLine="283"/>
              <w:jc w:val="both"/>
            </w:pPr>
            <w:r w:rsidRPr="007319DD">
              <w:rPr>
                <w:rFonts w:ascii="Arial" w:hAnsi="Arial" w:cs="Arial"/>
                <w:color w:val="auto"/>
                <w:sz w:val="22"/>
                <w:szCs w:val="22"/>
                <w:lang w:val="lt-LT"/>
              </w:rPr>
              <w:t>dokumentacijos ir komunikacijos šablonai.</w:t>
            </w:r>
          </w:p>
        </w:tc>
      </w:tr>
      <w:tr w:rsidR="007319DD" w:rsidRPr="00C01ADA" w14:paraId="7FE32A9C" w14:textId="77777777" w:rsidTr="008A0F2E">
        <w:tc>
          <w:tcPr>
            <w:tcW w:w="846" w:type="dxa"/>
          </w:tcPr>
          <w:p w14:paraId="6F84A145" w14:textId="77777777" w:rsidR="007319DD" w:rsidRPr="00F90E5F" w:rsidRDefault="007319DD">
            <w:pPr>
              <w:pStyle w:val="ListParagraph"/>
              <w:numPr>
                <w:ilvl w:val="0"/>
                <w:numId w:val="1055"/>
              </w:numPr>
            </w:pPr>
          </w:p>
        </w:tc>
        <w:tc>
          <w:tcPr>
            <w:tcW w:w="8788" w:type="dxa"/>
          </w:tcPr>
          <w:p w14:paraId="598E0333" w14:textId="77777777" w:rsidR="004B6774" w:rsidRPr="004B6774" w:rsidRDefault="004B6774" w:rsidP="008A0F2E">
            <w:pPr>
              <w:ind w:left="141" w:right="138"/>
              <w:jc w:val="both"/>
              <w:rPr>
                <w:rFonts w:eastAsia="Times New Roman"/>
                <w:color w:val="auto"/>
                <w:sz w:val="22"/>
                <w:szCs w:val="22"/>
                <w:lang w:val="lt-LT"/>
              </w:rPr>
            </w:pPr>
            <w:r w:rsidRPr="004B6774">
              <w:rPr>
                <w:rFonts w:eastAsia="Times New Roman"/>
                <w:color w:val="auto"/>
                <w:sz w:val="22"/>
                <w:szCs w:val="22"/>
                <w:lang w:val="lt-LT"/>
              </w:rPr>
              <w:t>Vystymo paslaugų metu Diegėjas turi vykdyti šiuos veiksmus (pagal poreikį):</w:t>
            </w:r>
          </w:p>
          <w:p w14:paraId="381D92BF" w14:textId="77777777"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Naujų poreikių registravimas ir jų derinimas su Įmone;</w:t>
            </w:r>
          </w:p>
          <w:p w14:paraId="61936D58" w14:textId="77777777"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Funkcinės analizės ir detalios specifikacijos parengimas, su Įmone suderinta forma;</w:t>
            </w:r>
          </w:p>
          <w:p w14:paraId="6FD6BF81" w14:textId="77777777"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Laiko sąnaudų skaičiavimas, pagrindimas ir įgyvendinimo grafiko parengimas;</w:t>
            </w:r>
          </w:p>
          <w:p w14:paraId="1C7D9F57" w14:textId="77777777"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Funkcionalumo realizavimas pagal suderintus terminus, specifikaciją ir techninius reikalavimus;</w:t>
            </w:r>
          </w:p>
          <w:p w14:paraId="1A56A09A" w14:textId="193F22DE"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 xml:space="preserve">Testavimas, diegimas į testavimo ir produkcines </w:t>
            </w:r>
            <w:r w:rsidR="00E6798F">
              <w:rPr>
                <w:rFonts w:eastAsia="Times New Roman"/>
                <w:color w:val="auto"/>
                <w:sz w:val="22"/>
                <w:szCs w:val="22"/>
                <w:lang w:val="lt-LT"/>
              </w:rPr>
              <w:t>FAVIS</w:t>
            </w:r>
            <w:r w:rsidRPr="004B6774">
              <w:rPr>
                <w:rFonts w:eastAsia="Times New Roman"/>
                <w:color w:val="auto"/>
                <w:sz w:val="22"/>
                <w:szCs w:val="22"/>
                <w:lang w:val="lt-LT"/>
              </w:rPr>
              <w:t xml:space="preserve"> aplinkas, bandomoji eksploatacija (jei taikoma);</w:t>
            </w:r>
          </w:p>
          <w:p w14:paraId="085BFF2D" w14:textId="77777777" w:rsidR="004B6774" w:rsidRPr="004B6774" w:rsidRDefault="004B6774" w:rsidP="00DD3F55">
            <w:pPr>
              <w:numPr>
                <w:ilvl w:val="0"/>
                <w:numId w:val="646"/>
              </w:numPr>
              <w:ind w:left="141" w:right="138" w:firstLine="283"/>
              <w:jc w:val="both"/>
              <w:rPr>
                <w:rFonts w:eastAsia="Times New Roman"/>
                <w:color w:val="auto"/>
                <w:sz w:val="22"/>
                <w:szCs w:val="22"/>
                <w:lang w:val="lt-LT"/>
              </w:rPr>
            </w:pPr>
            <w:r w:rsidRPr="004B6774">
              <w:rPr>
                <w:rFonts w:eastAsia="Times New Roman"/>
                <w:color w:val="auto"/>
                <w:sz w:val="22"/>
                <w:szCs w:val="22"/>
                <w:lang w:val="lt-LT"/>
              </w:rPr>
              <w:t>Naudotojų mokymai, metodinė pagalba, konsultacijos;</w:t>
            </w:r>
          </w:p>
          <w:p w14:paraId="1B3DA893" w14:textId="77777777" w:rsidR="007319DD" w:rsidRPr="00EE6BD5" w:rsidRDefault="004B6774" w:rsidP="00DD3F55">
            <w:pPr>
              <w:numPr>
                <w:ilvl w:val="0"/>
                <w:numId w:val="646"/>
              </w:numPr>
              <w:ind w:left="141" w:right="138" w:firstLine="283"/>
              <w:jc w:val="both"/>
              <w:rPr>
                <w:rFonts w:ascii="Times New Roman" w:eastAsia="Times New Roman" w:hAnsi="Times New Roman" w:cs="Times New Roman"/>
                <w:sz w:val="24"/>
                <w:szCs w:val="24"/>
                <w:lang w:val="lt-LT"/>
              </w:rPr>
            </w:pPr>
            <w:r w:rsidRPr="004B6774">
              <w:rPr>
                <w:rFonts w:eastAsia="Times New Roman"/>
                <w:color w:val="auto"/>
                <w:sz w:val="22"/>
                <w:szCs w:val="22"/>
                <w:lang w:val="lt-LT"/>
              </w:rPr>
              <w:t>Su funkcionalumu susijusių dokumentų atnaujinimas, įskaitant naudotojo instrukcijas, administravimo vadovus, projektavimo dokumentus;</w:t>
            </w:r>
          </w:p>
          <w:p w14:paraId="4E2BC2F6" w14:textId="4C7BFDCA" w:rsidR="00BE52C8" w:rsidRPr="00BE52C8" w:rsidRDefault="00BE52C8" w:rsidP="00DD3F55">
            <w:pPr>
              <w:numPr>
                <w:ilvl w:val="0"/>
                <w:numId w:val="646"/>
              </w:numPr>
              <w:ind w:left="141" w:right="138" w:firstLine="283"/>
              <w:jc w:val="both"/>
              <w:rPr>
                <w:rFonts w:ascii="Times New Roman" w:eastAsia="Times New Roman" w:hAnsi="Times New Roman" w:cs="Times New Roman"/>
                <w:sz w:val="22"/>
                <w:szCs w:val="22"/>
                <w:lang w:val="lt-LT"/>
              </w:rPr>
            </w:pPr>
            <w:r w:rsidRPr="00BE52C8">
              <w:rPr>
                <w:color w:val="auto"/>
                <w:sz w:val="22"/>
                <w:szCs w:val="22"/>
                <w:lang w:val="lt-LT"/>
              </w:rPr>
              <w:t xml:space="preserve">Viso proceso </w:t>
            </w:r>
            <w:r w:rsidRPr="00BE52C8">
              <w:rPr>
                <w:rStyle w:val="Strong"/>
                <w:b w:val="0"/>
                <w:bCs w:val="0"/>
                <w:color w:val="auto"/>
                <w:sz w:val="22"/>
                <w:szCs w:val="22"/>
                <w:lang w:val="lt-LT"/>
              </w:rPr>
              <w:t>dokumentavimas</w:t>
            </w:r>
            <w:r w:rsidRPr="00BE52C8">
              <w:rPr>
                <w:color w:val="auto"/>
                <w:sz w:val="22"/>
                <w:szCs w:val="22"/>
                <w:lang w:val="lt-LT"/>
              </w:rPr>
              <w:t>: susitikimų protokolai, testavimo ataskaitos, priėmimo aktai, veiklų eiga.</w:t>
            </w:r>
          </w:p>
        </w:tc>
      </w:tr>
      <w:tr w:rsidR="00BE52C8" w:rsidRPr="00C01ADA" w14:paraId="6259FE69" w14:textId="77777777" w:rsidTr="008A0F2E">
        <w:tc>
          <w:tcPr>
            <w:tcW w:w="846" w:type="dxa"/>
          </w:tcPr>
          <w:p w14:paraId="5A09D14A" w14:textId="77777777" w:rsidR="00BE52C8" w:rsidRPr="00F90E5F" w:rsidRDefault="00BE52C8">
            <w:pPr>
              <w:pStyle w:val="ListParagraph"/>
              <w:numPr>
                <w:ilvl w:val="0"/>
                <w:numId w:val="1055"/>
              </w:numPr>
            </w:pPr>
          </w:p>
        </w:tc>
        <w:tc>
          <w:tcPr>
            <w:tcW w:w="8788" w:type="dxa"/>
          </w:tcPr>
          <w:p w14:paraId="2EC56A79" w14:textId="77777777" w:rsidR="00A32015" w:rsidRDefault="00A32015" w:rsidP="008A0F2E">
            <w:pPr>
              <w:ind w:left="141" w:right="138"/>
              <w:jc w:val="both"/>
              <w:rPr>
                <w:color w:val="auto"/>
                <w:sz w:val="22"/>
                <w:szCs w:val="22"/>
                <w:lang w:val="lt-LT"/>
              </w:rPr>
            </w:pPr>
            <w:r w:rsidRPr="00A32015">
              <w:rPr>
                <w:color w:val="auto"/>
                <w:sz w:val="22"/>
                <w:szCs w:val="22"/>
                <w:lang w:val="lt-LT"/>
              </w:rPr>
              <w:t xml:space="preserve">Visi papildomų paslaugų metu sukurti funkcionalumai ir komponentai </w:t>
            </w:r>
            <w:r w:rsidRPr="00A32015">
              <w:rPr>
                <w:rStyle w:val="Strong"/>
                <w:b w:val="0"/>
                <w:bCs w:val="0"/>
                <w:color w:val="auto"/>
                <w:sz w:val="22"/>
                <w:szCs w:val="22"/>
                <w:lang w:val="lt-LT"/>
              </w:rPr>
              <w:t>privalo atitikti šios Techninės specifikacijos nefunkcinius reikalavimus</w:t>
            </w:r>
            <w:r w:rsidRPr="00A32015">
              <w:rPr>
                <w:color w:val="auto"/>
                <w:sz w:val="22"/>
                <w:szCs w:val="22"/>
                <w:lang w:val="lt-LT"/>
              </w:rPr>
              <w:t>, išskyrus atvejus, kai su Įmone raštu sutariama kitaip.</w:t>
            </w:r>
          </w:p>
          <w:p w14:paraId="45AEEA29" w14:textId="1D14C6B6" w:rsidR="00BE52C8" w:rsidRPr="00A32015" w:rsidRDefault="00A32015" w:rsidP="008A0F2E">
            <w:pPr>
              <w:ind w:left="141" w:right="138"/>
              <w:jc w:val="both"/>
              <w:rPr>
                <w:rFonts w:eastAsia="Times New Roman"/>
                <w:sz w:val="22"/>
                <w:szCs w:val="22"/>
                <w:lang w:val="lt-LT"/>
              </w:rPr>
            </w:pPr>
            <w:r w:rsidRPr="00A32015">
              <w:rPr>
                <w:color w:val="auto"/>
                <w:sz w:val="22"/>
                <w:szCs w:val="22"/>
                <w:lang w:val="lt-LT"/>
              </w:rPr>
              <w:t xml:space="preserve">Naujai sukurti komponentai ar paslaugos </w:t>
            </w:r>
            <w:r w:rsidRPr="00A32015">
              <w:rPr>
                <w:rStyle w:val="Strong"/>
                <w:b w:val="0"/>
                <w:bCs w:val="0"/>
                <w:color w:val="auto"/>
                <w:sz w:val="22"/>
                <w:szCs w:val="22"/>
                <w:lang w:val="lt-LT"/>
              </w:rPr>
              <w:t>turi būti testuojami ir dokumentuojami tokiu pačiu lygiu</w:t>
            </w:r>
            <w:r w:rsidRPr="00A32015">
              <w:rPr>
                <w:color w:val="auto"/>
                <w:sz w:val="22"/>
                <w:szCs w:val="22"/>
                <w:lang w:val="lt-LT"/>
              </w:rPr>
              <w:t xml:space="preserve">, kaip ir pagrindinės </w:t>
            </w:r>
            <w:r w:rsidR="00E6798F">
              <w:rPr>
                <w:color w:val="auto"/>
                <w:sz w:val="22"/>
                <w:szCs w:val="22"/>
                <w:lang w:val="lt-LT"/>
              </w:rPr>
              <w:t>FAVIS</w:t>
            </w:r>
            <w:r w:rsidRPr="00A32015">
              <w:rPr>
                <w:color w:val="auto"/>
                <w:sz w:val="22"/>
                <w:szCs w:val="22"/>
                <w:lang w:val="lt-LT"/>
              </w:rPr>
              <w:t xml:space="preserve"> diegimo dalys.</w:t>
            </w:r>
          </w:p>
        </w:tc>
      </w:tr>
      <w:tr w:rsidR="00A32015" w:rsidRPr="00C01ADA" w14:paraId="3F78E34E" w14:textId="77777777" w:rsidTr="008A0F2E">
        <w:tc>
          <w:tcPr>
            <w:tcW w:w="846" w:type="dxa"/>
          </w:tcPr>
          <w:p w14:paraId="4F949A0E" w14:textId="77777777" w:rsidR="00A32015" w:rsidRPr="00EE6BD5" w:rsidRDefault="00A32015">
            <w:pPr>
              <w:pStyle w:val="ListParagraph"/>
              <w:numPr>
                <w:ilvl w:val="0"/>
                <w:numId w:val="1055"/>
              </w:numPr>
              <w:rPr>
                <w:lang w:val="lt-LT"/>
              </w:rPr>
            </w:pPr>
          </w:p>
        </w:tc>
        <w:tc>
          <w:tcPr>
            <w:tcW w:w="8788" w:type="dxa"/>
          </w:tcPr>
          <w:p w14:paraId="12E6E8AD" w14:textId="7142EAC2" w:rsidR="00A32015" w:rsidRPr="00A7561A" w:rsidRDefault="00A7561A" w:rsidP="008A0F2E">
            <w:pPr>
              <w:ind w:left="141" w:right="138"/>
              <w:jc w:val="both"/>
              <w:rPr>
                <w:sz w:val="22"/>
                <w:szCs w:val="22"/>
                <w:lang w:val="lt-LT"/>
              </w:rPr>
            </w:pPr>
            <w:r w:rsidRPr="00A7561A">
              <w:rPr>
                <w:color w:val="auto"/>
                <w:sz w:val="22"/>
                <w:szCs w:val="22"/>
                <w:lang w:val="lt-LT"/>
              </w:rPr>
              <w:t>Įmonė neprivalo naudotis visomis preliminariai numatytomis vystymo paslaugų valandomis. Kiekvienas užsakymas yra savarankiškai derinamas ir gali būti atsisakytas be pasekmių, jei sutartimi neįtvirtinta kitaip.</w:t>
            </w:r>
          </w:p>
        </w:tc>
      </w:tr>
    </w:tbl>
    <w:p w14:paraId="597DB231" w14:textId="44647376" w:rsidR="00FD51F4" w:rsidRPr="00D076C0" w:rsidRDefault="00552FFE">
      <w:pPr>
        <w:pStyle w:val="Heading2"/>
        <w:numPr>
          <w:ilvl w:val="1"/>
          <w:numId w:val="796"/>
        </w:numPr>
        <w:spacing w:before="120" w:beforeAutospacing="0" w:after="120" w:afterAutospacing="0" w:line="240" w:lineRule="auto"/>
        <w:rPr>
          <w:b w:val="0"/>
          <w:bCs w:val="0"/>
        </w:rPr>
      </w:pPr>
      <w:bookmarkStart w:id="3665" w:name="_Toc208916528"/>
      <w:bookmarkStart w:id="3666" w:name="_Toc217222617"/>
      <w:r w:rsidRPr="00D076C0">
        <w:rPr>
          <w:b w:val="0"/>
          <w:bCs w:val="0"/>
        </w:rPr>
        <w:t xml:space="preserve">REIKALAVIMAI GALUTINIAM </w:t>
      </w:r>
      <w:r w:rsidR="00E6798F" w:rsidRPr="00D076C0">
        <w:rPr>
          <w:b w:val="0"/>
          <w:bCs w:val="0"/>
        </w:rPr>
        <w:t>FAVIS</w:t>
      </w:r>
      <w:r w:rsidRPr="00D076C0">
        <w:rPr>
          <w:b w:val="0"/>
          <w:bCs w:val="0"/>
        </w:rPr>
        <w:t xml:space="preserve"> PRIĖ</w:t>
      </w:r>
      <w:r w:rsidR="004D7364" w:rsidRPr="00D076C0">
        <w:rPr>
          <w:b w:val="0"/>
          <w:bCs w:val="0"/>
        </w:rPr>
        <w:t>MIMUI</w:t>
      </w:r>
      <w:bookmarkEnd w:id="3665"/>
      <w:bookmarkEnd w:id="3666"/>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4384AE35" w14:textId="77777777" w:rsidTr="00A019FA">
        <w:trPr>
          <w:tblHeader/>
        </w:trPr>
        <w:tc>
          <w:tcPr>
            <w:tcW w:w="846" w:type="dxa"/>
            <w:shd w:val="clear" w:color="auto" w:fill="C5E0B3" w:themeFill="accent6" w:themeFillTint="66"/>
          </w:tcPr>
          <w:p w14:paraId="4629E588" w14:textId="5B3630F6" w:rsidR="00FD51F4" w:rsidRPr="00EA15B6" w:rsidRDefault="00FD51F4" w:rsidP="00267C1D">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5057632E" w14:textId="77777777" w:rsidR="00FD51F4" w:rsidRPr="00EA15B6" w:rsidRDefault="00FD51F4" w:rsidP="00267C1D">
            <w:pPr>
              <w:jc w:val="center"/>
              <w:rPr>
                <w:b/>
                <w:bCs/>
                <w:color w:val="auto"/>
                <w:sz w:val="22"/>
                <w:szCs w:val="22"/>
                <w:lang w:val="lt-LT"/>
              </w:rPr>
            </w:pPr>
            <w:r w:rsidRPr="00EA15B6">
              <w:rPr>
                <w:b/>
                <w:bCs/>
                <w:color w:val="auto"/>
                <w:sz w:val="22"/>
                <w:szCs w:val="22"/>
                <w:lang w:val="lt-LT"/>
              </w:rPr>
              <w:t>REIKALAVIMAI</w:t>
            </w:r>
          </w:p>
        </w:tc>
      </w:tr>
      <w:tr w:rsidR="00BC0D4C" w:rsidRPr="00C01ADA" w14:paraId="2F527396" w14:textId="77777777" w:rsidTr="00A019FA">
        <w:tc>
          <w:tcPr>
            <w:tcW w:w="846" w:type="dxa"/>
          </w:tcPr>
          <w:p w14:paraId="4AE70B38" w14:textId="77777777" w:rsidR="00BC0D4C" w:rsidRPr="00C01ADA" w:rsidRDefault="00BC0D4C">
            <w:pPr>
              <w:pStyle w:val="ListParagraph"/>
              <w:numPr>
                <w:ilvl w:val="0"/>
                <w:numId w:val="1055"/>
              </w:numPr>
            </w:pPr>
          </w:p>
        </w:tc>
        <w:tc>
          <w:tcPr>
            <w:tcW w:w="8788" w:type="dxa"/>
          </w:tcPr>
          <w:p w14:paraId="1CA6352B" w14:textId="7348A8FF" w:rsidR="00BC0D4C" w:rsidRPr="00BC0D4C" w:rsidRDefault="00BC0D4C" w:rsidP="00A019FA">
            <w:pPr>
              <w:ind w:left="141" w:right="138"/>
              <w:jc w:val="both"/>
              <w:rPr>
                <w:rFonts w:eastAsia="SimSun"/>
                <w:bCs/>
                <w:color w:val="auto"/>
                <w:sz w:val="22"/>
                <w:szCs w:val="22"/>
                <w:lang w:val="lt-LT" w:eastAsia="ja-JP"/>
              </w:rPr>
            </w:pPr>
            <w:r w:rsidRPr="00BC0D4C">
              <w:rPr>
                <w:color w:val="auto"/>
                <w:sz w:val="22"/>
                <w:szCs w:val="22"/>
                <w:lang w:val="lt-LT"/>
              </w:rPr>
              <w:t xml:space="preserve">Galutinis </w:t>
            </w:r>
            <w:r w:rsidR="00E6798F">
              <w:rPr>
                <w:color w:val="auto"/>
                <w:sz w:val="22"/>
                <w:szCs w:val="22"/>
                <w:lang w:val="lt-LT"/>
              </w:rPr>
              <w:t>FAVIS</w:t>
            </w:r>
            <w:r w:rsidRPr="00BC0D4C">
              <w:rPr>
                <w:color w:val="auto"/>
                <w:sz w:val="22"/>
                <w:szCs w:val="22"/>
                <w:lang w:val="lt-LT"/>
              </w:rPr>
              <w:t xml:space="preserve">  arba atskirų jos komponentų priėmimas gali būti vykdomas </w:t>
            </w:r>
            <w:r w:rsidRPr="00BC0D4C">
              <w:rPr>
                <w:rStyle w:val="Strong"/>
                <w:b w:val="0"/>
                <w:bCs w:val="0"/>
                <w:color w:val="auto"/>
                <w:sz w:val="22"/>
                <w:szCs w:val="22"/>
                <w:lang w:val="lt-LT"/>
              </w:rPr>
              <w:t xml:space="preserve">tik sėkmingai pasibaigus viso </w:t>
            </w:r>
            <w:r w:rsidR="00E6798F">
              <w:rPr>
                <w:rStyle w:val="Strong"/>
                <w:b w:val="0"/>
                <w:bCs w:val="0"/>
                <w:color w:val="auto"/>
                <w:sz w:val="22"/>
                <w:szCs w:val="22"/>
                <w:lang w:val="lt-LT"/>
              </w:rPr>
              <w:t>FAVIS</w:t>
            </w:r>
            <w:r w:rsidRPr="00BC0D4C">
              <w:rPr>
                <w:rStyle w:val="Strong"/>
                <w:b w:val="0"/>
                <w:bCs w:val="0"/>
                <w:color w:val="auto"/>
                <w:sz w:val="22"/>
                <w:szCs w:val="22"/>
                <w:lang w:val="lt-LT"/>
              </w:rPr>
              <w:t xml:space="preserve"> funkcionalumo bandomajai eksploatacijai</w:t>
            </w:r>
            <w:r w:rsidRPr="00BC0D4C">
              <w:rPr>
                <w:color w:val="auto"/>
                <w:sz w:val="22"/>
                <w:szCs w:val="22"/>
                <w:lang w:val="lt-LT"/>
              </w:rPr>
              <w:t xml:space="preserve">, t. y. kai yra </w:t>
            </w:r>
            <w:r w:rsidRPr="00BC0D4C">
              <w:rPr>
                <w:rStyle w:val="Strong"/>
                <w:b w:val="0"/>
                <w:bCs w:val="0"/>
                <w:color w:val="auto"/>
                <w:sz w:val="22"/>
                <w:szCs w:val="22"/>
                <w:lang w:val="lt-LT"/>
              </w:rPr>
              <w:t>pilnai pasiekti bandomosios eksploatacijos priėmimo kriterijai</w:t>
            </w:r>
            <w:r w:rsidRPr="00BC0D4C">
              <w:rPr>
                <w:color w:val="auto"/>
                <w:sz w:val="22"/>
                <w:szCs w:val="22"/>
                <w:lang w:val="lt-LT"/>
              </w:rPr>
              <w:t>, nustatyti bandomosios eksploatacijos metodikoje ir patvirtinti Įmonės atstovų.</w:t>
            </w:r>
          </w:p>
        </w:tc>
      </w:tr>
      <w:tr w:rsidR="00BC0D4C" w:rsidRPr="00C01ADA" w14:paraId="2D43DF78" w14:textId="77777777" w:rsidTr="00A019FA">
        <w:tc>
          <w:tcPr>
            <w:tcW w:w="846" w:type="dxa"/>
          </w:tcPr>
          <w:p w14:paraId="7F875F3D" w14:textId="77777777" w:rsidR="00BC0D4C" w:rsidRPr="00C01ADA" w:rsidRDefault="00BC0D4C">
            <w:pPr>
              <w:pStyle w:val="ListParagraph"/>
              <w:numPr>
                <w:ilvl w:val="0"/>
                <w:numId w:val="1055"/>
              </w:numPr>
            </w:pPr>
          </w:p>
        </w:tc>
        <w:tc>
          <w:tcPr>
            <w:tcW w:w="8788" w:type="dxa"/>
          </w:tcPr>
          <w:p w14:paraId="1B6BB1DC" w14:textId="77777777" w:rsidR="00592BCD" w:rsidRPr="00592BCD" w:rsidRDefault="00592BCD" w:rsidP="00A019FA">
            <w:pPr>
              <w:pStyle w:val="NormalWeb"/>
              <w:spacing w:before="0" w:beforeAutospacing="0" w:after="0" w:afterAutospacing="0"/>
              <w:ind w:left="141" w:right="138"/>
              <w:jc w:val="both"/>
              <w:rPr>
                <w:rFonts w:ascii="Arial" w:hAnsi="Arial" w:cs="Arial"/>
                <w:color w:val="auto"/>
                <w:sz w:val="22"/>
                <w:szCs w:val="22"/>
                <w:lang w:val="lt-LT"/>
              </w:rPr>
            </w:pPr>
            <w:r w:rsidRPr="00592BCD">
              <w:rPr>
                <w:rStyle w:val="Strong"/>
                <w:rFonts w:ascii="Arial" w:hAnsi="Arial" w:cs="Arial"/>
                <w:b w:val="0"/>
                <w:bCs w:val="0"/>
                <w:color w:val="auto"/>
                <w:sz w:val="22"/>
                <w:szCs w:val="22"/>
                <w:lang w:val="lt-LT"/>
              </w:rPr>
              <w:t>Galutinis paslaugų priėmimas</w:t>
            </w:r>
            <w:r w:rsidRPr="00592BCD">
              <w:rPr>
                <w:rFonts w:ascii="Arial" w:hAnsi="Arial" w:cs="Arial"/>
                <w:color w:val="auto"/>
                <w:sz w:val="22"/>
                <w:szCs w:val="22"/>
                <w:lang w:val="lt-LT"/>
              </w:rPr>
              <w:t xml:space="preserve"> apima visus Projekto metu įgyvendintus darbus ir rezultatus:</w:t>
            </w:r>
          </w:p>
          <w:p w14:paraId="0D92F807" w14:textId="2A8EA695"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sukurtą ir įdiegtą programinę įrangą (</w:t>
            </w:r>
            <w:r w:rsidR="00E6798F">
              <w:rPr>
                <w:rFonts w:ascii="Arial" w:hAnsi="Arial" w:cs="Arial"/>
                <w:color w:val="auto"/>
                <w:sz w:val="22"/>
                <w:szCs w:val="22"/>
                <w:lang w:val="lt-LT"/>
              </w:rPr>
              <w:t>FAVIS</w:t>
            </w:r>
            <w:r w:rsidRPr="00592BCD">
              <w:rPr>
                <w:rFonts w:ascii="Arial" w:hAnsi="Arial" w:cs="Arial"/>
                <w:color w:val="auto"/>
                <w:sz w:val="22"/>
                <w:szCs w:val="22"/>
                <w:lang w:val="lt-LT"/>
              </w:rPr>
              <w:t xml:space="preserve"> ir jos komponentus),</w:t>
            </w:r>
          </w:p>
          <w:p w14:paraId="5A41D35F" w14:textId="77777777"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integruotus sprendimus,</w:t>
            </w:r>
          </w:p>
          <w:p w14:paraId="2A56D182" w14:textId="77777777"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migruotus duomenis,</w:t>
            </w:r>
          </w:p>
          <w:p w14:paraId="5FB03494" w14:textId="77777777"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naudotojų ir administravimo instrukcijas,</w:t>
            </w:r>
          </w:p>
          <w:p w14:paraId="05DDEF21" w14:textId="77777777"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apmokymus ir vaizdinę medžiagą,</w:t>
            </w:r>
          </w:p>
          <w:p w14:paraId="2E2B84E7" w14:textId="28EA61D6" w:rsidR="00592BCD" w:rsidRPr="00592BCD" w:rsidRDefault="00592BCD">
            <w:pPr>
              <w:pStyle w:val="NormalWeb"/>
              <w:numPr>
                <w:ilvl w:val="0"/>
                <w:numId w:val="1101"/>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kit</w:t>
            </w:r>
            <w:r>
              <w:rPr>
                <w:rFonts w:ascii="Arial" w:hAnsi="Arial" w:cs="Arial"/>
                <w:color w:val="auto"/>
                <w:sz w:val="22"/>
                <w:szCs w:val="22"/>
                <w:lang w:val="lt-LT"/>
              </w:rPr>
              <w:t>a</w:t>
            </w:r>
            <w:r w:rsidRPr="00592BCD">
              <w:rPr>
                <w:rFonts w:ascii="Arial" w:hAnsi="Arial" w:cs="Arial"/>
                <w:color w:val="auto"/>
                <w:sz w:val="22"/>
                <w:szCs w:val="22"/>
                <w:lang w:val="lt-LT"/>
              </w:rPr>
              <w:t>s dokumentuotas paslaugas, numatytas šioje Techninėje specifikacijoje.</w:t>
            </w:r>
          </w:p>
          <w:p w14:paraId="5696696F" w14:textId="3EDA0A40" w:rsidR="00592BCD" w:rsidRPr="00592BCD" w:rsidRDefault="00592BCD" w:rsidP="00A019FA">
            <w:pPr>
              <w:pStyle w:val="NormalWeb"/>
              <w:spacing w:before="0" w:beforeAutospacing="0" w:after="0" w:afterAutospacing="0"/>
              <w:ind w:left="141" w:right="138"/>
              <w:jc w:val="both"/>
              <w:rPr>
                <w:rFonts w:ascii="Arial" w:hAnsi="Arial" w:cs="Arial"/>
                <w:color w:val="auto"/>
                <w:sz w:val="22"/>
                <w:szCs w:val="22"/>
                <w:lang w:val="lt-LT"/>
              </w:rPr>
            </w:pPr>
            <w:r w:rsidRPr="00592BCD">
              <w:rPr>
                <w:rFonts w:ascii="Arial" w:hAnsi="Arial" w:cs="Arial"/>
                <w:color w:val="auto"/>
                <w:sz w:val="22"/>
                <w:szCs w:val="22"/>
                <w:lang w:val="lt-LT"/>
              </w:rPr>
              <w:t xml:space="preserve">Visi aukščiau nurodyti paslaugų rezultatai turi būti įforminami pasirašant </w:t>
            </w:r>
            <w:r w:rsidRPr="00592BCD">
              <w:rPr>
                <w:rStyle w:val="Strong"/>
                <w:rFonts w:ascii="Arial" w:hAnsi="Arial" w:cs="Arial"/>
                <w:b w:val="0"/>
                <w:bCs w:val="0"/>
                <w:color w:val="auto"/>
                <w:sz w:val="22"/>
                <w:szCs w:val="22"/>
                <w:lang w:val="lt-LT"/>
              </w:rPr>
              <w:t>Galutinį paslaugų perdavimo–priėmimo aktą</w:t>
            </w:r>
            <w:r w:rsidRPr="00592BCD">
              <w:rPr>
                <w:rFonts w:ascii="Arial" w:hAnsi="Arial" w:cs="Arial"/>
                <w:color w:val="auto"/>
                <w:sz w:val="22"/>
                <w:szCs w:val="22"/>
                <w:lang w:val="lt-LT"/>
              </w:rPr>
              <w:t>, kurio pasirašymas reiškia, kad:</w:t>
            </w:r>
          </w:p>
          <w:p w14:paraId="6357A728" w14:textId="448BE6E3" w:rsidR="00592BCD" w:rsidRPr="00592BCD" w:rsidRDefault="00592BCD">
            <w:pPr>
              <w:pStyle w:val="NormalWeb"/>
              <w:numPr>
                <w:ilvl w:val="0"/>
                <w:numId w:val="1102"/>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 xml:space="preserve">Įmonė laiko </w:t>
            </w:r>
            <w:r w:rsidR="00E6798F">
              <w:rPr>
                <w:rFonts w:ascii="Arial" w:hAnsi="Arial" w:cs="Arial"/>
                <w:color w:val="auto"/>
                <w:sz w:val="22"/>
                <w:szCs w:val="22"/>
                <w:lang w:val="lt-LT"/>
              </w:rPr>
              <w:t>FAVIS</w:t>
            </w:r>
            <w:r w:rsidRPr="00592BCD">
              <w:rPr>
                <w:rFonts w:ascii="Arial" w:hAnsi="Arial" w:cs="Arial"/>
                <w:color w:val="auto"/>
                <w:sz w:val="22"/>
                <w:szCs w:val="22"/>
                <w:lang w:val="lt-LT"/>
              </w:rPr>
              <w:t xml:space="preserve"> projektą įgyvendintu;</w:t>
            </w:r>
          </w:p>
          <w:p w14:paraId="34B48F96" w14:textId="0CF1A78C" w:rsidR="00592BCD" w:rsidRPr="00592BCD" w:rsidRDefault="00592BCD">
            <w:pPr>
              <w:pStyle w:val="NormalWeb"/>
              <w:numPr>
                <w:ilvl w:val="0"/>
                <w:numId w:val="1102"/>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592BCD">
              <w:rPr>
                <w:rFonts w:ascii="Arial" w:hAnsi="Arial" w:cs="Arial"/>
                <w:color w:val="auto"/>
                <w:sz w:val="22"/>
                <w:szCs w:val="22"/>
                <w:lang w:val="lt-LT"/>
              </w:rPr>
              <w:t xml:space="preserve">prasideda garantinės priežiūros laikotarpis, kaip nurodyta </w:t>
            </w:r>
            <w:r w:rsidR="00D927F4">
              <w:rPr>
                <w:rFonts w:ascii="Arial" w:hAnsi="Arial" w:cs="Arial"/>
                <w:color w:val="auto"/>
                <w:sz w:val="22"/>
                <w:szCs w:val="22"/>
                <w:lang w:val="lt-LT"/>
              </w:rPr>
              <w:t xml:space="preserve">Techninės specifikacijos </w:t>
            </w:r>
            <w:r w:rsidRPr="00592BCD">
              <w:rPr>
                <w:rFonts w:ascii="Arial" w:hAnsi="Arial" w:cs="Arial"/>
                <w:color w:val="auto"/>
                <w:sz w:val="22"/>
                <w:szCs w:val="22"/>
                <w:lang w:val="lt-LT"/>
              </w:rPr>
              <w:t>8.8 skyriuje</w:t>
            </w:r>
            <w:r w:rsidR="00B7215D">
              <w:rPr>
                <w:rFonts w:ascii="Arial" w:hAnsi="Arial" w:cs="Arial"/>
                <w:color w:val="auto"/>
                <w:sz w:val="22"/>
                <w:szCs w:val="22"/>
                <w:lang w:val="lt-LT"/>
              </w:rPr>
              <w:t xml:space="preserve"> „Reikalavimai garantinei priežiūrai“</w:t>
            </w:r>
            <w:r w:rsidRPr="00592BCD">
              <w:rPr>
                <w:rFonts w:ascii="Arial" w:hAnsi="Arial" w:cs="Arial"/>
                <w:color w:val="auto"/>
                <w:sz w:val="22"/>
                <w:szCs w:val="22"/>
                <w:lang w:val="lt-LT"/>
              </w:rPr>
              <w:t>;</w:t>
            </w:r>
          </w:p>
          <w:p w14:paraId="075D9C5A" w14:textId="3F622159" w:rsidR="00BC0D4C" w:rsidRPr="00592BCD" w:rsidRDefault="00592BCD" w:rsidP="00DD3F55">
            <w:pPr>
              <w:pStyle w:val="NormalWeb"/>
              <w:numPr>
                <w:ilvl w:val="0"/>
                <w:numId w:val="647"/>
              </w:numPr>
              <w:spacing w:before="0" w:beforeAutospacing="0" w:after="0" w:afterAutospacing="0"/>
              <w:ind w:left="141" w:right="138"/>
              <w:jc w:val="both"/>
            </w:pPr>
            <w:r w:rsidRPr="00592BCD">
              <w:rPr>
                <w:rFonts w:ascii="Arial" w:hAnsi="Arial" w:cs="Arial"/>
                <w:color w:val="auto"/>
                <w:sz w:val="22"/>
                <w:szCs w:val="22"/>
                <w:lang w:val="lt-LT"/>
              </w:rPr>
              <w:t>Diegėjui atveriamas pagrindas galutiniam atsiskaitymui (jei Sutartyje numatyta).</w:t>
            </w:r>
          </w:p>
        </w:tc>
      </w:tr>
      <w:tr w:rsidR="00B7215D" w:rsidRPr="005E087A" w14:paraId="3F1202CF" w14:textId="77777777" w:rsidTr="00A019FA">
        <w:tc>
          <w:tcPr>
            <w:tcW w:w="846" w:type="dxa"/>
          </w:tcPr>
          <w:p w14:paraId="5A27C217" w14:textId="77777777" w:rsidR="00B7215D" w:rsidRPr="00C01ADA" w:rsidRDefault="00B7215D">
            <w:pPr>
              <w:pStyle w:val="ListParagraph"/>
              <w:numPr>
                <w:ilvl w:val="0"/>
                <w:numId w:val="1055"/>
              </w:numPr>
            </w:pPr>
          </w:p>
        </w:tc>
        <w:tc>
          <w:tcPr>
            <w:tcW w:w="8788" w:type="dxa"/>
          </w:tcPr>
          <w:p w14:paraId="42AD1CCB" w14:textId="235FCD87" w:rsidR="005E087A" w:rsidRPr="005E087A" w:rsidRDefault="005E087A" w:rsidP="00A019FA">
            <w:pPr>
              <w:pStyle w:val="NormalWeb"/>
              <w:spacing w:before="0" w:beforeAutospacing="0" w:after="0" w:afterAutospacing="0"/>
              <w:ind w:left="141" w:right="138"/>
              <w:jc w:val="both"/>
              <w:rPr>
                <w:rFonts w:ascii="Arial" w:hAnsi="Arial" w:cs="Arial"/>
                <w:color w:val="auto"/>
                <w:sz w:val="22"/>
                <w:szCs w:val="22"/>
                <w:lang w:val="lt-LT"/>
              </w:rPr>
            </w:pPr>
            <w:r w:rsidRPr="005E087A">
              <w:rPr>
                <w:rFonts w:ascii="Arial" w:hAnsi="Arial" w:cs="Arial"/>
                <w:color w:val="auto"/>
                <w:sz w:val="22"/>
                <w:szCs w:val="22"/>
                <w:lang w:val="lt-LT"/>
              </w:rPr>
              <w:t xml:space="preserve">Diegėjas įsipareigoja neatskleisti jokių su </w:t>
            </w:r>
            <w:r w:rsidR="00E6798F">
              <w:rPr>
                <w:rFonts w:ascii="Arial" w:hAnsi="Arial" w:cs="Arial"/>
                <w:color w:val="auto"/>
                <w:sz w:val="22"/>
                <w:szCs w:val="22"/>
                <w:lang w:val="lt-LT"/>
              </w:rPr>
              <w:t>FAVIS</w:t>
            </w:r>
            <w:r w:rsidRPr="005E087A">
              <w:rPr>
                <w:rFonts w:ascii="Arial" w:hAnsi="Arial" w:cs="Arial"/>
                <w:color w:val="auto"/>
                <w:sz w:val="22"/>
                <w:szCs w:val="22"/>
                <w:lang w:val="lt-LT"/>
              </w:rPr>
              <w:t xml:space="preserve"> diegimu, naudojimu, paslaugų teikimu ar Įmonės veikla susijusių duomenų ir informacijos </w:t>
            </w:r>
            <w:r w:rsidRPr="005E087A">
              <w:rPr>
                <w:rStyle w:val="Strong"/>
                <w:rFonts w:ascii="Arial" w:hAnsi="Arial" w:cs="Arial"/>
                <w:b w:val="0"/>
                <w:bCs w:val="0"/>
                <w:color w:val="auto"/>
                <w:sz w:val="22"/>
                <w:szCs w:val="22"/>
                <w:lang w:val="lt-LT"/>
              </w:rPr>
              <w:t>jokiai trečiajai šaliai</w:t>
            </w:r>
            <w:r w:rsidRPr="005E087A">
              <w:rPr>
                <w:rFonts w:ascii="Arial" w:hAnsi="Arial" w:cs="Arial"/>
                <w:color w:val="auto"/>
                <w:sz w:val="22"/>
                <w:szCs w:val="22"/>
                <w:lang w:val="lt-LT"/>
              </w:rPr>
              <w:t>, išskyrus atvejus, kai:</w:t>
            </w:r>
          </w:p>
          <w:p w14:paraId="063675EF" w14:textId="77777777" w:rsidR="005E087A" w:rsidRPr="005E087A" w:rsidRDefault="005E087A">
            <w:pPr>
              <w:pStyle w:val="NormalWeb"/>
              <w:numPr>
                <w:ilvl w:val="0"/>
                <w:numId w:val="1103"/>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5E087A">
              <w:rPr>
                <w:rFonts w:ascii="Arial" w:hAnsi="Arial" w:cs="Arial"/>
                <w:color w:val="auto"/>
                <w:sz w:val="22"/>
                <w:szCs w:val="22"/>
                <w:lang w:val="lt-LT"/>
              </w:rPr>
              <w:t xml:space="preserve">Įmonė pateikia </w:t>
            </w:r>
            <w:r w:rsidRPr="005E087A">
              <w:rPr>
                <w:rStyle w:val="Strong"/>
                <w:rFonts w:ascii="Arial" w:hAnsi="Arial" w:cs="Arial"/>
                <w:b w:val="0"/>
                <w:bCs w:val="0"/>
                <w:color w:val="auto"/>
                <w:sz w:val="22"/>
                <w:szCs w:val="22"/>
                <w:lang w:val="lt-LT"/>
              </w:rPr>
              <w:t>raštišką leidimą</w:t>
            </w:r>
            <w:r w:rsidRPr="005E087A">
              <w:rPr>
                <w:rFonts w:ascii="Arial" w:hAnsi="Arial" w:cs="Arial"/>
                <w:color w:val="auto"/>
                <w:sz w:val="22"/>
                <w:szCs w:val="22"/>
                <w:lang w:val="lt-LT"/>
              </w:rPr>
              <w:t xml:space="preserve"> tokiam atskleidimui;</w:t>
            </w:r>
          </w:p>
          <w:p w14:paraId="725711A9" w14:textId="77777777" w:rsidR="005E087A" w:rsidRPr="005E087A" w:rsidRDefault="005E087A">
            <w:pPr>
              <w:pStyle w:val="NormalWeb"/>
              <w:numPr>
                <w:ilvl w:val="0"/>
                <w:numId w:val="1103"/>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5E087A">
              <w:rPr>
                <w:rFonts w:ascii="Arial" w:hAnsi="Arial" w:cs="Arial"/>
                <w:color w:val="auto"/>
                <w:sz w:val="22"/>
                <w:szCs w:val="22"/>
                <w:lang w:val="lt-LT"/>
              </w:rPr>
              <w:t>tai numatyta ar reikalaujama pagal galiojančius teisės aktus.</w:t>
            </w:r>
          </w:p>
          <w:p w14:paraId="424DD5DB" w14:textId="5209B0CA" w:rsidR="00B7215D" w:rsidRPr="005E087A" w:rsidRDefault="005E087A" w:rsidP="00A019FA">
            <w:pPr>
              <w:pStyle w:val="NormalWeb"/>
              <w:spacing w:before="0" w:beforeAutospacing="0" w:after="0" w:afterAutospacing="0"/>
              <w:ind w:left="141" w:right="138"/>
              <w:jc w:val="both"/>
              <w:rPr>
                <w:rStyle w:val="Strong"/>
                <w:b w:val="0"/>
                <w:bCs w:val="0"/>
              </w:rPr>
            </w:pPr>
            <w:r w:rsidRPr="005E087A">
              <w:rPr>
                <w:rFonts w:ascii="Arial" w:hAnsi="Arial" w:cs="Arial"/>
                <w:color w:val="auto"/>
                <w:sz w:val="22"/>
                <w:szCs w:val="22"/>
                <w:lang w:val="lt-LT"/>
              </w:rPr>
              <w:t xml:space="preserve">Konfidencialumo pareiga galioja tiek </w:t>
            </w:r>
            <w:r w:rsidR="00E6798F">
              <w:rPr>
                <w:rFonts w:ascii="Arial" w:hAnsi="Arial" w:cs="Arial"/>
                <w:color w:val="auto"/>
                <w:sz w:val="22"/>
                <w:szCs w:val="22"/>
                <w:lang w:val="lt-LT"/>
              </w:rPr>
              <w:t>FAVIS</w:t>
            </w:r>
            <w:r w:rsidRPr="005E087A">
              <w:rPr>
                <w:rFonts w:ascii="Arial" w:hAnsi="Arial" w:cs="Arial"/>
                <w:color w:val="auto"/>
                <w:sz w:val="22"/>
                <w:szCs w:val="22"/>
                <w:lang w:val="lt-LT"/>
              </w:rPr>
              <w:t xml:space="preserve"> projekto įgyvendinimo, tiek garantinės priežiūros metu ir pasibaigus projektui, jei įstatymai nenustato kitaip.</w:t>
            </w:r>
          </w:p>
        </w:tc>
      </w:tr>
      <w:tr w:rsidR="005E087A" w:rsidRPr="00276B93" w14:paraId="4DBE77B3" w14:textId="77777777" w:rsidTr="00A019FA">
        <w:tc>
          <w:tcPr>
            <w:tcW w:w="846" w:type="dxa"/>
          </w:tcPr>
          <w:p w14:paraId="4ADB4F94" w14:textId="77777777" w:rsidR="005E087A" w:rsidRPr="00C01ADA" w:rsidRDefault="005E087A">
            <w:pPr>
              <w:pStyle w:val="ListParagraph"/>
              <w:numPr>
                <w:ilvl w:val="0"/>
                <w:numId w:val="1055"/>
              </w:numPr>
            </w:pPr>
          </w:p>
        </w:tc>
        <w:tc>
          <w:tcPr>
            <w:tcW w:w="8788" w:type="dxa"/>
          </w:tcPr>
          <w:p w14:paraId="2596116C" w14:textId="1D151309" w:rsidR="00276B93" w:rsidRDefault="00276B93" w:rsidP="00A019FA">
            <w:pPr>
              <w:pStyle w:val="NormalWeb"/>
              <w:spacing w:before="0" w:beforeAutospacing="0" w:after="0" w:afterAutospacing="0"/>
              <w:ind w:left="141" w:right="138"/>
              <w:jc w:val="both"/>
              <w:rPr>
                <w:rFonts w:ascii="Arial" w:hAnsi="Arial" w:cs="Arial"/>
                <w:color w:val="auto"/>
                <w:sz w:val="22"/>
                <w:szCs w:val="22"/>
                <w:lang w:val="lt-LT"/>
              </w:rPr>
            </w:pPr>
            <w:r w:rsidRPr="00276B93">
              <w:rPr>
                <w:rFonts w:ascii="Arial" w:hAnsi="Arial" w:cs="Arial"/>
                <w:color w:val="auto"/>
                <w:sz w:val="22"/>
                <w:szCs w:val="22"/>
                <w:lang w:val="lt-LT"/>
              </w:rPr>
              <w:t xml:space="preserve">Jei </w:t>
            </w:r>
            <w:r w:rsidR="00E6798F">
              <w:rPr>
                <w:rFonts w:ascii="Arial" w:hAnsi="Arial" w:cs="Arial"/>
                <w:color w:val="auto"/>
                <w:sz w:val="22"/>
                <w:szCs w:val="22"/>
                <w:lang w:val="lt-LT"/>
              </w:rPr>
              <w:t>FAVIS</w:t>
            </w:r>
            <w:r w:rsidRPr="00276B93">
              <w:rPr>
                <w:rFonts w:ascii="Arial" w:hAnsi="Arial" w:cs="Arial"/>
                <w:color w:val="auto"/>
                <w:sz w:val="22"/>
                <w:szCs w:val="22"/>
                <w:lang w:val="lt-LT"/>
              </w:rPr>
              <w:t xml:space="preserve"> sudaro keli tarpusavyje sąveikaujantys komponentai (pvz., </w:t>
            </w:r>
            <w:r w:rsidR="00E6798F">
              <w:rPr>
                <w:rFonts w:ascii="Arial" w:hAnsi="Arial" w:cs="Arial"/>
                <w:color w:val="auto"/>
                <w:sz w:val="22"/>
                <w:szCs w:val="22"/>
                <w:lang w:val="lt-LT"/>
              </w:rPr>
              <w:t>FAVIS</w:t>
            </w:r>
            <w:r w:rsidRPr="00276B93">
              <w:rPr>
                <w:rFonts w:ascii="Arial" w:hAnsi="Arial" w:cs="Arial"/>
                <w:color w:val="auto"/>
                <w:sz w:val="22"/>
                <w:szCs w:val="22"/>
                <w:lang w:val="lt-LT"/>
              </w:rPr>
              <w:t xml:space="preserve"> branduolys, integracijos modulis, ataskaitų modulis ir kt.), </w:t>
            </w:r>
            <w:r w:rsidRPr="00276B93">
              <w:rPr>
                <w:rStyle w:val="Strong"/>
                <w:rFonts w:ascii="Arial" w:hAnsi="Arial" w:cs="Arial"/>
                <w:b w:val="0"/>
                <w:bCs w:val="0"/>
                <w:color w:val="auto"/>
                <w:sz w:val="22"/>
                <w:szCs w:val="22"/>
                <w:lang w:val="lt-LT"/>
              </w:rPr>
              <w:t>galutinis priėmimas gali būti vykdomas etapais</w:t>
            </w:r>
            <w:r w:rsidRPr="00276B93">
              <w:rPr>
                <w:rFonts w:ascii="Arial" w:hAnsi="Arial" w:cs="Arial"/>
                <w:color w:val="auto"/>
                <w:sz w:val="22"/>
                <w:szCs w:val="22"/>
                <w:lang w:val="lt-LT"/>
              </w:rPr>
              <w:t xml:space="preserve"> – komponentų lygmeniu, jei taip buvo numatyta Sutartyje ar projekto grafike.</w:t>
            </w:r>
          </w:p>
          <w:p w14:paraId="5A88D0C8" w14:textId="1784ADB7" w:rsidR="005E087A" w:rsidRPr="00276B93" w:rsidRDefault="00276B93" w:rsidP="00A019FA">
            <w:pPr>
              <w:pStyle w:val="NormalWeb"/>
              <w:spacing w:before="0" w:beforeAutospacing="0" w:after="0" w:afterAutospacing="0"/>
              <w:ind w:left="141" w:right="138"/>
              <w:jc w:val="both"/>
              <w:rPr>
                <w:lang w:val="lt-LT"/>
              </w:rPr>
            </w:pPr>
            <w:r w:rsidRPr="00276B93">
              <w:rPr>
                <w:rFonts w:ascii="Arial" w:hAnsi="Arial" w:cs="Arial"/>
                <w:color w:val="auto"/>
                <w:sz w:val="22"/>
                <w:szCs w:val="22"/>
                <w:lang w:val="lt-LT"/>
              </w:rPr>
              <w:t xml:space="preserve">Etapinio priėmimo atveju, kiekvienam komponentui turi būti pateiktas atskiras </w:t>
            </w:r>
            <w:r w:rsidRPr="00276B93">
              <w:rPr>
                <w:rStyle w:val="Strong"/>
                <w:rFonts w:ascii="Arial" w:hAnsi="Arial" w:cs="Arial"/>
                <w:b w:val="0"/>
                <w:bCs w:val="0"/>
                <w:color w:val="auto"/>
                <w:sz w:val="22"/>
                <w:szCs w:val="22"/>
                <w:lang w:val="lt-LT"/>
              </w:rPr>
              <w:t>komponento priėmimo aktas</w:t>
            </w:r>
            <w:r w:rsidRPr="00276B93">
              <w:rPr>
                <w:rFonts w:ascii="Arial" w:hAnsi="Arial" w:cs="Arial"/>
                <w:color w:val="auto"/>
                <w:sz w:val="22"/>
                <w:szCs w:val="22"/>
                <w:lang w:val="lt-LT"/>
              </w:rPr>
              <w:t xml:space="preserve">, o bendras projekto pabaigos įforminimas atliekamas </w:t>
            </w:r>
            <w:r w:rsidRPr="00276B93">
              <w:rPr>
                <w:rStyle w:val="Strong"/>
                <w:rFonts w:ascii="Arial" w:hAnsi="Arial" w:cs="Arial"/>
                <w:b w:val="0"/>
                <w:bCs w:val="0"/>
                <w:color w:val="auto"/>
                <w:sz w:val="22"/>
                <w:szCs w:val="22"/>
                <w:lang w:val="lt-LT"/>
              </w:rPr>
              <w:t xml:space="preserve">Galutiniu </w:t>
            </w:r>
            <w:r w:rsidR="00E6798F">
              <w:rPr>
                <w:rStyle w:val="Strong"/>
                <w:rFonts w:ascii="Arial" w:hAnsi="Arial" w:cs="Arial"/>
                <w:b w:val="0"/>
                <w:bCs w:val="0"/>
                <w:color w:val="auto"/>
                <w:sz w:val="22"/>
                <w:szCs w:val="22"/>
                <w:lang w:val="lt-LT"/>
              </w:rPr>
              <w:t>FAVIS</w:t>
            </w:r>
            <w:r w:rsidRPr="00276B93">
              <w:rPr>
                <w:rStyle w:val="Strong"/>
                <w:rFonts w:ascii="Arial" w:hAnsi="Arial" w:cs="Arial"/>
                <w:b w:val="0"/>
                <w:bCs w:val="0"/>
                <w:color w:val="auto"/>
                <w:sz w:val="22"/>
                <w:szCs w:val="22"/>
                <w:lang w:val="lt-LT"/>
              </w:rPr>
              <w:t xml:space="preserve"> priėmimo aktu</w:t>
            </w:r>
            <w:r w:rsidRPr="00276B93">
              <w:rPr>
                <w:rFonts w:ascii="Arial" w:hAnsi="Arial" w:cs="Arial"/>
                <w:color w:val="auto"/>
                <w:sz w:val="22"/>
                <w:szCs w:val="22"/>
                <w:lang w:val="lt-LT"/>
              </w:rPr>
              <w:t>.</w:t>
            </w:r>
          </w:p>
        </w:tc>
      </w:tr>
    </w:tbl>
    <w:p w14:paraId="1B488088" w14:textId="085F6D11" w:rsidR="00FD51F4" w:rsidRPr="00D076C0" w:rsidRDefault="00FD51F4">
      <w:pPr>
        <w:pStyle w:val="Heading2"/>
        <w:numPr>
          <w:ilvl w:val="1"/>
          <w:numId w:val="796"/>
        </w:numPr>
        <w:spacing w:before="120" w:beforeAutospacing="0" w:after="120" w:afterAutospacing="0" w:line="240" w:lineRule="auto"/>
        <w:rPr>
          <w:b w:val="0"/>
          <w:bCs w:val="0"/>
        </w:rPr>
      </w:pPr>
      <w:bookmarkStart w:id="3667" w:name="_REIKALAVIMAI_FAVIS_KŪRIMO"/>
      <w:bookmarkStart w:id="3668" w:name="_Toc208916529"/>
      <w:bookmarkStart w:id="3669" w:name="_Toc217222618"/>
      <w:bookmarkEnd w:id="3667"/>
      <w:r w:rsidRPr="00D076C0">
        <w:rPr>
          <w:b w:val="0"/>
          <w:bCs w:val="0"/>
        </w:rPr>
        <w:t xml:space="preserve">REIKALAVIMAI </w:t>
      </w:r>
      <w:r w:rsidR="00E6798F" w:rsidRPr="00D076C0">
        <w:rPr>
          <w:b w:val="0"/>
          <w:bCs w:val="0"/>
        </w:rPr>
        <w:t>FAVIS</w:t>
      </w:r>
      <w:r w:rsidRPr="00D076C0">
        <w:rPr>
          <w:b w:val="0"/>
          <w:bCs w:val="0"/>
        </w:rPr>
        <w:t xml:space="preserve"> KŪRIMO PASLAUGŲ ETAPAMS IR TERMINAMS</w:t>
      </w:r>
      <w:bookmarkEnd w:id="3668"/>
      <w:bookmarkEnd w:id="3669"/>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A15B6" w:rsidRPr="00EA15B6" w14:paraId="41FBF9AF" w14:textId="77777777" w:rsidTr="001F4DF5">
        <w:trPr>
          <w:tblHeader/>
        </w:trPr>
        <w:tc>
          <w:tcPr>
            <w:tcW w:w="846" w:type="dxa"/>
            <w:shd w:val="clear" w:color="auto" w:fill="C5E0B3" w:themeFill="accent6" w:themeFillTint="66"/>
          </w:tcPr>
          <w:p w14:paraId="47779ACD" w14:textId="389E7087" w:rsidR="00FD51F4" w:rsidRPr="00EA15B6" w:rsidRDefault="00FD51F4" w:rsidP="00267C1D">
            <w:pPr>
              <w:jc w:val="center"/>
              <w:rPr>
                <w:b/>
                <w:bCs/>
                <w:color w:val="auto"/>
                <w:sz w:val="22"/>
                <w:szCs w:val="22"/>
                <w:lang w:val="lt-LT"/>
              </w:rPr>
            </w:pPr>
            <w:r w:rsidRPr="00EA15B6">
              <w:rPr>
                <w:b/>
                <w:bCs/>
                <w:color w:val="auto"/>
                <w:sz w:val="22"/>
                <w:szCs w:val="22"/>
                <w:lang w:val="lt-LT"/>
              </w:rPr>
              <w:t>N</w:t>
            </w:r>
            <w:r w:rsidR="00C6273D" w:rsidRPr="00EA15B6">
              <w:rPr>
                <w:b/>
                <w:bCs/>
                <w:color w:val="auto"/>
                <w:sz w:val="22"/>
                <w:szCs w:val="22"/>
                <w:lang w:val="lt-LT"/>
              </w:rPr>
              <w:t>R</w:t>
            </w:r>
            <w:r w:rsidRPr="00EA15B6">
              <w:rPr>
                <w:b/>
                <w:bCs/>
                <w:color w:val="auto"/>
                <w:sz w:val="22"/>
                <w:szCs w:val="22"/>
                <w:lang w:val="lt-LT"/>
              </w:rPr>
              <w:t>.</w:t>
            </w:r>
          </w:p>
        </w:tc>
        <w:tc>
          <w:tcPr>
            <w:tcW w:w="8788" w:type="dxa"/>
            <w:shd w:val="clear" w:color="auto" w:fill="C5E0B3" w:themeFill="accent6" w:themeFillTint="66"/>
          </w:tcPr>
          <w:p w14:paraId="527A898E" w14:textId="77777777" w:rsidR="00FD51F4" w:rsidRPr="00EA15B6" w:rsidRDefault="00FD51F4" w:rsidP="00267C1D">
            <w:pPr>
              <w:jc w:val="center"/>
              <w:rPr>
                <w:b/>
                <w:bCs/>
                <w:color w:val="auto"/>
                <w:sz w:val="22"/>
                <w:szCs w:val="22"/>
                <w:lang w:val="lt-LT"/>
              </w:rPr>
            </w:pPr>
            <w:r w:rsidRPr="00EA15B6">
              <w:rPr>
                <w:b/>
                <w:bCs/>
                <w:color w:val="auto"/>
                <w:sz w:val="22"/>
                <w:szCs w:val="22"/>
                <w:lang w:val="lt-LT"/>
              </w:rPr>
              <w:t>REIKALAVIMAI</w:t>
            </w:r>
          </w:p>
        </w:tc>
      </w:tr>
      <w:tr w:rsidR="00E5210D" w:rsidRPr="00C01ADA" w14:paraId="78B0DBDF" w14:textId="77777777" w:rsidTr="001F4DF5">
        <w:tc>
          <w:tcPr>
            <w:tcW w:w="846" w:type="dxa"/>
          </w:tcPr>
          <w:p w14:paraId="5B3CBD33" w14:textId="77777777" w:rsidR="00E5210D" w:rsidRPr="00C01ADA" w:rsidRDefault="00E5210D">
            <w:pPr>
              <w:pStyle w:val="ListParagraph"/>
              <w:numPr>
                <w:ilvl w:val="0"/>
                <w:numId w:val="1055"/>
              </w:numPr>
            </w:pPr>
          </w:p>
        </w:tc>
        <w:tc>
          <w:tcPr>
            <w:tcW w:w="8788" w:type="dxa"/>
          </w:tcPr>
          <w:p w14:paraId="72AF9231" w14:textId="3C1C747E" w:rsidR="00E5210D" w:rsidRPr="00F820FB" w:rsidRDefault="00E6798F" w:rsidP="001F4DF5">
            <w:pPr>
              <w:pStyle w:val="NormalWeb"/>
              <w:spacing w:before="0" w:beforeAutospacing="0" w:after="0" w:afterAutospacing="0"/>
              <w:ind w:left="141" w:right="138"/>
              <w:jc w:val="both"/>
              <w:rPr>
                <w:rFonts w:ascii="Arial" w:hAnsi="Arial" w:cs="Arial"/>
                <w:color w:val="auto"/>
                <w:sz w:val="22"/>
                <w:szCs w:val="22"/>
                <w:lang w:val="lt-LT"/>
              </w:rPr>
            </w:pPr>
            <w:r>
              <w:rPr>
                <w:rFonts w:ascii="Arial" w:hAnsi="Arial" w:cs="Arial"/>
                <w:color w:val="auto"/>
                <w:sz w:val="22"/>
                <w:szCs w:val="22"/>
                <w:lang w:val="lt-LT"/>
              </w:rPr>
              <w:t>FAVIS</w:t>
            </w:r>
            <w:r w:rsidR="00E5210D" w:rsidRPr="00F820FB">
              <w:rPr>
                <w:rFonts w:ascii="Arial" w:hAnsi="Arial" w:cs="Arial"/>
                <w:color w:val="auto"/>
                <w:sz w:val="22"/>
                <w:szCs w:val="22"/>
                <w:lang w:val="lt-LT"/>
              </w:rPr>
              <w:t xml:space="preserve"> turi būti kuriama ir diegiama </w:t>
            </w:r>
            <w:r w:rsidR="00E5210D" w:rsidRPr="00F820FB">
              <w:rPr>
                <w:rStyle w:val="Strong"/>
                <w:rFonts w:ascii="Arial" w:hAnsi="Arial" w:cs="Arial"/>
                <w:b w:val="0"/>
                <w:bCs w:val="0"/>
                <w:color w:val="auto"/>
                <w:sz w:val="22"/>
                <w:szCs w:val="22"/>
                <w:lang w:val="lt-LT"/>
              </w:rPr>
              <w:t>iteraciniu – inkrementiniu būdu</w:t>
            </w:r>
            <w:r w:rsidR="00E5210D" w:rsidRPr="00F820FB">
              <w:rPr>
                <w:rFonts w:ascii="Arial" w:hAnsi="Arial" w:cs="Arial"/>
                <w:color w:val="auto"/>
                <w:sz w:val="22"/>
                <w:szCs w:val="22"/>
                <w:lang w:val="lt-LT"/>
              </w:rPr>
              <w:t>, vadovaujantis gerosiomis „Agile“ programinės įrangos kūrimo praktikomis.</w:t>
            </w:r>
          </w:p>
          <w:p w14:paraId="548847A1" w14:textId="547559A1" w:rsidR="00E5210D" w:rsidRPr="00F820FB" w:rsidRDefault="00E5210D" w:rsidP="001F4DF5">
            <w:pPr>
              <w:pStyle w:val="NormalWeb"/>
              <w:spacing w:before="0" w:beforeAutospacing="0" w:after="0" w:afterAutospacing="0"/>
              <w:ind w:left="141" w:right="138"/>
              <w:jc w:val="both"/>
              <w:rPr>
                <w:rFonts w:ascii="Arial" w:hAnsi="Arial" w:cs="Arial"/>
                <w:color w:val="auto"/>
                <w:sz w:val="22"/>
                <w:szCs w:val="22"/>
                <w:lang w:val="lt-LT"/>
              </w:rPr>
            </w:pPr>
            <w:r w:rsidRPr="00F820FB">
              <w:rPr>
                <w:rFonts w:ascii="Arial" w:hAnsi="Arial" w:cs="Arial"/>
                <w:color w:val="auto"/>
                <w:sz w:val="22"/>
                <w:szCs w:val="22"/>
                <w:lang w:val="lt-LT"/>
              </w:rPr>
              <w:t xml:space="preserve">Projektas turi būti suskaidytas į aiškiai apibrėžtus </w:t>
            </w:r>
            <w:r w:rsidRPr="00F820FB">
              <w:rPr>
                <w:rStyle w:val="Strong"/>
                <w:rFonts w:ascii="Arial" w:hAnsi="Arial" w:cs="Arial"/>
                <w:b w:val="0"/>
                <w:bCs w:val="0"/>
                <w:color w:val="auto"/>
                <w:sz w:val="22"/>
                <w:szCs w:val="22"/>
                <w:lang w:val="lt-LT"/>
              </w:rPr>
              <w:t>prieaugius (iteracijas)</w:t>
            </w:r>
            <w:r w:rsidRPr="00F820FB">
              <w:rPr>
                <w:rFonts w:ascii="Arial" w:hAnsi="Arial" w:cs="Arial"/>
                <w:color w:val="auto"/>
                <w:sz w:val="22"/>
                <w:szCs w:val="22"/>
                <w:lang w:val="lt-LT"/>
              </w:rPr>
              <w:t>, kurių metu nuosekliai realizuojami funkcionalumai, komponentai, procesai ir integracijos, užtikrinant veikiančios sistemos pateikimą verslui jau po pirmųjų įgyvendinimo ciklų.</w:t>
            </w:r>
          </w:p>
          <w:p w14:paraId="0B30CD46" w14:textId="6A0D9100" w:rsidR="00E5210D" w:rsidRPr="00F820FB" w:rsidRDefault="00E5210D" w:rsidP="001F4DF5">
            <w:pPr>
              <w:pStyle w:val="NormalWeb"/>
              <w:spacing w:before="0" w:beforeAutospacing="0" w:after="0" w:afterAutospacing="0"/>
              <w:ind w:left="141" w:right="138"/>
              <w:jc w:val="both"/>
              <w:rPr>
                <w:rFonts w:ascii="Arial" w:hAnsi="Arial" w:cs="Arial"/>
                <w:color w:val="auto"/>
                <w:sz w:val="22"/>
                <w:szCs w:val="22"/>
                <w:lang w:val="lt-LT"/>
              </w:rPr>
            </w:pPr>
            <w:r w:rsidRPr="00F820FB">
              <w:rPr>
                <w:rFonts w:ascii="Arial" w:hAnsi="Arial" w:cs="Arial"/>
                <w:color w:val="auto"/>
                <w:sz w:val="22"/>
                <w:szCs w:val="22"/>
                <w:lang w:val="lt-LT"/>
              </w:rPr>
              <w:t>Diegėjas, įgyvendindamas kiekvieną prieaugį, turi užtikrinti:</w:t>
            </w:r>
          </w:p>
          <w:p w14:paraId="6A3FAB7A" w14:textId="77777777" w:rsidR="00E5210D" w:rsidRPr="00F820FB" w:rsidRDefault="00E5210D">
            <w:pPr>
              <w:pStyle w:val="NormalWeb"/>
              <w:numPr>
                <w:ilvl w:val="0"/>
                <w:numId w:val="11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820FB">
              <w:rPr>
                <w:rFonts w:ascii="Arial" w:hAnsi="Arial" w:cs="Arial"/>
                <w:color w:val="auto"/>
                <w:sz w:val="22"/>
                <w:szCs w:val="22"/>
                <w:lang w:val="lt-LT"/>
              </w:rPr>
              <w:t>veikiančio funkcionalumo sukūrimą;</w:t>
            </w:r>
          </w:p>
          <w:p w14:paraId="27A2583D" w14:textId="77777777" w:rsidR="00E5210D" w:rsidRPr="00F820FB" w:rsidRDefault="00E5210D">
            <w:pPr>
              <w:pStyle w:val="NormalWeb"/>
              <w:numPr>
                <w:ilvl w:val="0"/>
                <w:numId w:val="11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820FB">
              <w:rPr>
                <w:rFonts w:ascii="Arial" w:hAnsi="Arial" w:cs="Arial"/>
                <w:color w:val="auto"/>
                <w:sz w:val="22"/>
                <w:szCs w:val="22"/>
                <w:lang w:val="lt-LT"/>
              </w:rPr>
              <w:t>įgyvendintų sprendimų testavimą;</w:t>
            </w:r>
          </w:p>
          <w:p w14:paraId="1A1FEBBD" w14:textId="77777777" w:rsidR="00E5210D" w:rsidRPr="00F820FB" w:rsidRDefault="00E5210D">
            <w:pPr>
              <w:pStyle w:val="NormalWeb"/>
              <w:numPr>
                <w:ilvl w:val="0"/>
                <w:numId w:val="1104"/>
              </w:numPr>
              <w:tabs>
                <w:tab w:val="left" w:pos="720"/>
              </w:tabs>
              <w:spacing w:before="0" w:beforeAutospacing="0" w:after="0" w:afterAutospacing="0"/>
              <w:ind w:left="141" w:right="138" w:firstLine="283"/>
              <w:jc w:val="both"/>
              <w:rPr>
                <w:rFonts w:ascii="Arial" w:hAnsi="Arial" w:cs="Arial"/>
                <w:color w:val="auto"/>
                <w:sz w:val="22"/>
                <w:szCs w:val="22"/>
                <w:lang w:val="lt-LT"/>
              </w:rPr>
            </w:pPr>
            <w:r w:rsidRPr="00F820FB">
              <w:rPr>
                <w:rFonts w:ascii="Arial" w:hAnsi="Arial" w:cs="Arial"/>
                <w:color w:val="auto"/>
                <w:sz w:val="22"/>
                <w:szCs w:val="22"/>
                <w:lang w:val="lt-LT"/>
              </w:rPr>
              <w:t>etapų rezultatų demonstravimą (jei to prašo Įmonė);</w:t>
            </w:r>
          </w:p>
          <w:p w14:paraId="4433221F" w14:textId="1A3AD383" w:rsidR="00E5210D" w:rsidRPr="009714A6" w:rsidRDefault="00E5210D">
            <w:pPr>
              <w:pStyle w:val="NormalWeb"/>
              <w:numPr>
                <w:ilvl w:val="0"/>
                <w:numId w:val="1104"/>
              </w:numPr>
              <w:tabs>
                <w:tab w:val="left" w:pos="720"/>
              </w:tabs>
              <w:spacing w:before="0" w:beforeAutospacing="0" w:after="0" w:afterAutospacing="0"/>
              <w:ind w:left="141" w:right="138" w:firstLine="283"/>
              <w:jc w:val="both"/>
              <w:rPr>
                <w:lang w:val="lt-LT"/>
              </w:rPr>
            </w:pPr>
            <w:r w:rsidRPr="00F820FB">
              <w:rPr>
                <w:rFonts w:ascii="Arial" w:hAnsi="Arial" w:cs="Arial"/>
                <w:color w:val="auto"/>
                <w:sz w:val="22"/>
                <w:szCs w:val="22"/>
                <w:lang w:val="lt-LT"/>
              </w:rPr>
              <w:t>sukurtų sprendimų pateikimą peržiūrai ar priėmimui Įmonei.</w:t>
            </w:r>
          </w:p>
        </w:tc>
      </w:tr>
      <w:tr w:rsidR="00E5210D" w:rsidRPr="00C01ADA" w14:paraId="5C4013E0" w14:textId="77777777" w:rsidTr="001F4DF5">
        <w:tc>
          <w:tcPr>
            <w:tcW w:w="846" w:type="dxa"/>
          </w:tcPr>
          <w:p w14:paraId="02C735A7" w14:textId="77777777" w:rsidR="00E5210D" w:rsidRPr="009714A6" w:rsidRDefault="00E5210D">
            <w:pPr>
              <w:pStyle w:val="ListParagraph"/>
              <w:numPr>
                <w:ilvl w:val="0"/>
                <w:numId w:val="1055"/>
              </w:numPr>
              <w:rPr>
                <w:lang w:val="lt-LT"/>
              </w:rPr>
            </w:pPr>
          </w:p>
        </w:tc>
        <w:tc>
          <w:tcPr>
            <w:tcW w:w="8788" w:type="dxa"/>
          </w:tcPr>
          <w:p w14:paraId="5E4447D4" w14:textId="6B3D3DA5" w:rsidR="00442337" w:rsidRPr="00442337" w:rsidRDefault="00442337" w:rsidP="001F4DF5">
            <w:pPr>
              <w:ind w:left="141" w:right="138"/>
              <w:jc w:val="both"/>
              <w:rPr>
                <w:rFonts w:eastAsia="Times New Roman"/>
                <w:color w:val="auto"/>
                <w:sz w:val="22"/>
                <w:szCs w:val="22"/>
                <w:lang w:val="lt-LT"/>
              </w:rPr>
            </w:pPr>
            <w:r w:rsidRPr="00442337">
              <w:rPr>
                <w:rFonts w:eastAsia="Times New Roman"/>
                <w:color w:val="auto"/>
                <w:sz w:val="22"/>
                <w:szCs w:val="22"/>
                <w:lang w:val="lt-LT"/>
              </w:rPr>
              <w:t xml:space="preserve">Turi būti įvykdyti ne mažiau kaip du </w:t>
            </w:r>
            <w:r w:rsidR="00E6798F">
              <w:rPr>
                <w:rFonts w:eastAsia="Times New Roman"/>
                <w:color w:val="auto"/>
                <w:sz w:val="22"/>
                <w:szCs w:val="22"/>
                <w:lang w:val="lt-LT"/>
              </w:rPr>
              <w:t>FAVIS</w:t>
            </w:r>
            <w:r w:rsidRPr="00442337">
              <w:rPr>
                <w:rFonts w:eastAsia="Times New Roman"/>
                <w:color w:val="auto"/>
                <w:sz w:val="22"/>
                <w:szCs w:val="22"/>
                <w:lang w:val="lt-LT"/>
              </w:rPr>
              <w:t xml:space="preserve"> prieaugiai, tačiau galutinis prieaugių skaičius, jų apimtys ir prioritetai bus suderinti ir patvirtinti Projekto analizės metu.</w:t>
            </w:r>
          </w:p>
          <w:p w14:paraId="7C848786" w14:textId="1229E7DB" w:rsidR="00442337" w:rsidRPr="00787499" w:rsidRDefault="00442337" w:rsidP="001F4DF5">
            <w:pPr>
              <w:ind w:left="141" w:right="138"/>
              <w:jc w:val="both"/>
              <w:outlineLvl w:val="3"/>
              <w:rPr>
                <w:rFonts w:eastAsia="Times New Roman"/>
                <w:color w:val="auto"/>
                <w:sz w:val="22"/>
                <w:szCs w:val="22"/>
                <w:lang w:val="lt-LT"/>
              </w:rPr>
            </w:pPr>
            <w:bookmarkStart w:id="3670" w:name="_Toc205185726"/>
            <w:bookmarkStart w:id="3671" w:name="_Toc205194229"/>
            <w:bookmarkStart w:id="3672" w:name="_Toc208916530"/>
            <w:bookmarkStart w:id="3673" w:name="_Toc208923790"/>
            <w:bookmarkStart w:id="3674" w:name="_Toc217222619"/>
            <w:r w:rsidRPr="00787499">
              <w:rPr>
                <w:rFonts w:eastAsia="Times New Roman"/>
                <w:color w:val="auto"/>
                <w:sz w:val="22"/>
                <w:szCs w:val="22"/>
                <w:lang w:val="lt-LT"/>
              </w:rPr>
              <w:t>Pirmasis prieaugis:</w:t>
            </w:r>
            <w:bookmarkEnd w:id="3670"/>
            <w:bookmarkEnd w:id="3671"/>
            <w:bookmarkEnd w:id="3672"/>
            <w:bookmarkEnd w:id="3673"/>
            <w:bookmarkEnd w:id="3674"/>
          </w:p>
          <w:p w14:paraId="03501505" w14:textId="6DE60D0E" w:rsidR="00442337" w:rsidRPr="00442337" w:rsidRDefault="00442337">
            <w:pPr>
              <w:numPr>
                <w:ilvl w:val="0"/>
                <w:numId w:val="1105"/>
              </w:numPr>
              <w:tabs>
                <w:tab w:val="left" w:pos="720"/>
              </w:tabs>
              <w:ind w:left="141" w:right="138" w:firstLine="283"/>
              <w:jc w:val="both"/>
              <w:rPr>
                <w:rFonts w:eastAsia="Times New Roman"/>
                <w:color w:val="auto"/>
                <w:sz w:val="22"/>
                <w:szCs w:val="22"/>
                <w:lang w:val="lt-LT"/>
              </w:rPr>
            </w:pPr>
            <w:r w:rsidRPr="00442337">
              <w:rPr>
                <w:rFonts w:eastAsia="Times New Roman"/>
                <w:color w:val="auto"/>
                <w:sz w:val="22"/>
                <w:szCs w:val="22"/>
                <w:lang w:val="lt-LT"/>
              </w:rPr>
              <w:t>Preliminarus terminas</w:t>
            </w:r>
            <w:r w:rsidRPr="00442337">
              <w:rPr>
                <w:rFonts w:eastAsia="Times New Roman"/>
                <w:b/>
                <w:bCs/>
                <w:color w:val="auto"/>
                <w:sz w:val="22"/>
                <w:szCs w:val="22"/>
                <w:lang w:val="lt-LT"/>
              </w:rPr>
              <w:t>:</w:t>
            </w:r>
            <w:r w:rsidRPr="00442337">
              <w:rPr>
                <w:rFonts w:eastAsia="Times New Roman"/>
                <w:color w:val="auto"/>
                <w:sz w:val="22"/>
                <w:szCs w:val="22"/>
                <w:lang w:val="lt-LT"/>
              </w:rPr>
              <w:t xml:space="preserve"> iki 202</w:t>
            </w:r>
            <w:r w:rsidR="00382B30">
              <w:rPr>
                <w:rFonts w:eastAsia="Times New Roman"/>
                <w:color w:val="auto"/>
                <w:sz w:val="22"/>
                <w:szCs w:val="22"/>
                <w:lang w:val="lt-LT"/>
              </w:rPr>
              <w:t>8</w:t>
            </w:r>
            <w:r w:rsidRPr="00442337">
              <w:rPr>
                <w:rFonts w:eastAsia="Times New Roman"/>
                <w:color w:val="auto"/>
                <w:sz w:val="22"/>
                <w:szCs w:val="22"/>
                <w:lang w:val="lt-LT"/>
              </w:rPr>
              <w:t xml:space="preserve"> m. </w:t>
            </w:r>
            <w:r w:rsidR="00382B30">
              <w:rPr>
                <w:rFonts w:eastAsia="Times New Roman"/>
                <w:color w:val="auto"/>
                <w:sz w:val="22"/>
                <w:szCs w:val="22"/>
                <w:lang w:val="lt-LT"/>
              </w:rPr>
              <w:t>birželio</w:t>
            </w:r>
            <w:r w:rsidR="00897EBD">
              <w:rPr>
                <w:rFonts w:eastAsia="Times New Roman"/>
                <w:color w:val="auto"/>
                <w:sz w:val="22"/>
                <w:szCs w:val="22"/>
                <w:lang w:val="lt-LT"/>
              </w:rPr>
              <w:t xml:space="preserve"> </w:t>
            </w:r>
            <w:r w:rsidRPr="00442337">
              <w:rPr>
                <w:rFonts w:eastAsia="Times New Roman"/>
                <w:color w:val="auto"/>
                <w:sz w:val="22"/>
                <w:szCs w:val="22"/>
                <w:lang w:val="lt-LT"/>
              </w:rPr>
              <w:t>3</w:t>
            </w:r>
            <w:r w:rsidR="00001991">
              <w:rPr>
                <w:rFonts w:eastAsia="Times New Roman"/>
                <w:color w:val="auto"/>
                <w:sz w:val="22"/>
                <w:szCs w:val="22"/>
                <w:lang w:val="lt-LT"/>
              </w:rPr>
              <w:t>0</w:t>
            </w:r>
            <w:r w:rsidRPr="00442337">
              <w:rPr>
                <w:rFonts w:eastAsia="Times New Roman"/>
                <w:color w:val="auto"/>
                <w:sz w:val="22"/>
                <w:szCs w:val="22"/>
                <w:lang w:val="lt-LT"/>
              </w:rPr>
              <w:t xml:space="preserve"> d.</w:t>
            </w:r>
          </w:p>
          <w:p w14:paraId="324325AD" w14:textId="77777777" w:rsidR="00442337" w:rsidRPr="00442337" w:rsidRDefault="00442337">
            <w:pPr>
              <w:numPr>
                <w:ilvl w:val="0"/>
                <w:numId w:val="1105"/>
              </w:numPr>
              <w:tabs>
                <w:tab w:val="left" w:pos="720"/>
              </w:tabs>
              <w:ind w:left="141" w:right="138" w:firstLine="283"/>
              <w:jc w:val="both"/>
              <w:rPr>
                <w:rFonts w:eastAsia="Times New Roman"/>
                <w:color w:val="auto"/>
                <w:sz w:val="22"/>
                <w:szCs w:val="22"/>
                <w:lang w:val="lt-LT"/>
              </w:rPr>
            </w:pPr>
            <w:r w:rsidRPr="00442337">
              <w:rPr>
                <w:rFonts w:eastAsia="Times New Roman"/>
                <w:color w:val="auto"/>
                <w:sz w:val="22"/>
                <w:szCs w:val="22"/>
                <w:lang w:val="lt-LT"/>
              </w:rPr>
              <w:t>Etapai</w:t>
            </w:r>
            <w:r w:rsidRPr="00442337">
              <w:rPr>
                <w:rFonts w:eastAsia="Times New Roman"/>
                <w:b/>
                <w:bCs/>
                <w:color w:val="auto"/>
                <w:sz w:val="22"/>
                <w:szCs w:val="22"/>
                <w:lang w:val="lt-LT"/>
              </w:rPr>
              <w:t>:</w:t>
            </w:r>
            <w:r w:rsidRPr="00442337">
              <w:rPr>
                <w:rFonts w:eastAsia="Times New Roman"/>
                <w:color w:val="auto"/>
                <w:sz w:val="22"/>
                <w:szCs w:val="22"/>
                <w:lang w:val="lt-LT"/>
              </w:rPr>
              <w:t xml:space="preserve"> projekto iniciavimas, detali analizė, projektavimas, kūrimas, diegimas testavimo aplinkoje, priėmimo testavimas.</w:t>
            </w:r>
          </w:p>
          <w:p w14:paraId="550934EA" w14:textId="77777777" w:rsidR="00442337" w:rsidRPr="00442337" w:rsidRDefault="00442337">
            <w:pPr>
              <w:numPr>
                <w:ilvl w:val="0"/>
                <w:numId w:val="1105"/>
              </w:numPr>
              <w:tabs>
                <w:tab w:val="left" w:pos="720"/>
              </w:tabs>
              <w:ind w:left="141" w:right="138" w:firstLine="283"/>
              <w:jc w:val="both"/>
              <w:rPr>
                <w:rFonts w:eastAsia="Times New Roman"/>
                <w:color w:val="auto"/>
                <w:sz w:val="22"/>
                <w:szCs w:val="22"/>
                <w:lang w:val="lt-LT"/>
              </w:rPr>
            </w:pPr>
            <w:r w:rsidRPr="00442337">
              <w:rPr>
                <w:rFonts w:eastAsia="Times New Roman"/>
                <w:color w:val="auto"/>
                <w:sz w:val="22"/>
                <w:szCs w:val="22"/>
                <w:lang w:val="lt-LT"/>
              </w:rPr>
              <w:t>Funkcionalumai, ištestuoti šio prieaugio metu, į gamybinę aplinką diegiami antros iteracijos metu.</w:t>
            </w:r>
          </w:p>
          <w:p w14:paraId="5D3FE865" w14:textId="190A4369" w:rsidR="00442337" w:rsidRPr="00787499" w:rsidRDefault="00442337" w:rsidP="001F4DF5">
            <w:pPr>
              <w:ind w:left="141" w:right="138"/>
              <w:jc w:val="both"/>
              <w:outlineLvl w:val="3"/>
              <w:rPr>
                <w:rFonts w:eastAsia="Times New Roman"/>
                <w:color w:val="auto"/>
                <w:sz w:val="22"/>
                <w:szCs w:val="22"/>
                <w:lang w:val="lt-LT"/>
              </w:rPr>
            </w:pPr>
            <w:bookmarkStart w:id="3675" w:name="_Toc205185727"/>
            <w:bookmarkStart w:id="3676" w:name="_Toc205194230"/>
            <w:bookmarkStart w:id="3677" w:name="_Toc208916531"/>
            <w:bookmarkStart w:id="3678" w:name="_Toc208923791"/>
            <w:bookmarkStart w:id="3679" w:name="_Toc217222620"/>
            <w:r w:rsidRPr="00787499">
              <w:rPr>
                <w:rFonts w:eastAsia="Times New Roman"/>
                <w:color w:val="auto"/>
                <w:sz w:val="22"/>
                <w:szCs w:val="22"/>
                <w:lang w:val="lt-LT"/>
              </w:rPr>
              <w:t>Antrasis prieaugis:</w:t>
            </w:r>
            <w:bookmarkEnd w:id="3675"/>
            <w:bookmarkEnd w:id="3676"/>
            <w:bookmarkEnd w:id="3677"/>
            <w:bookmarkEnd w:id="3678"/>
            <w:bookmarkEnd w:id="3679"/>
          </w:p>
          <w:p w14:paraId="77C36067" w14:textId="14261D27" w:rsidR="00442337" w:rsidRPr="00442337" w:rsidRDefault="00442337">
            <w:pPr>
              <w:numPr>
                <w:ilvl w:val="0"/>
                <w:numId w:val="1106"/>
              </w:numPr>
              <w:tabs>
                <w:tab w:val="clear" w:pos="720"/>
                <w:tab w:val="left" w:pos="696"/>
              </w:tabs>
              <w:ind w:left="141" w:right="138" w:firstLine="283"/>
              <w:jc w:val="both"/>
              <w:rPr>
                <w:rFonts w:eastAsia="Times New Roman"/>
                <w:color w:val="auto"/>
                <w:sz w:val="22"/>
                <w:szCs w:val="22"/>
                <w:lang w:val="lt-LT"/>
              </w:rPr>
            </w:pPr>
            <w:r w:rsidRPr="00442337">
              <w:rPr>
                <w:rFonts w:eastAsia="Times New Roman"/>
                <w:color w:val="auto"/>
                <w:sz w:val="22"/>
                <w:szCs w:val="22"/>
                <w:lang w:val="lt-LT"/>
              </w:rPr>
              <w:t>Preliminarus terminas</w:t>
            </w:r>
            <w:r w:rsidRPr="00442337">
              <w:rPr>
                <w:rFonts w:eastAsia="Times New Roman"/>
                <w:b/>
                <w:bCs/>
                <w:color w:val="auto"/>
                <w:sz w:val="22"/>
                <w:szCs w:val="22"/>
                <w:lang w:val="lt-LT"/>
              </w:rPr>
              <w:t>:</w:t>
            </w:r>
            <w:r w:rsidRPr="00442337">
              <w:rPr>
                <w:rFonts w:eastAsia="Times New Roman"/>
                <w:color w:val="auto"/>
                <w:sz w:val="22"/>
                <w:szCs w:val="22"/>
                <w:lang w:val="lt-LT"/>
              </w:rPr>
              <w:t xml:space="preserve"> iki 202</w:t>
            </w:r>
            <w:r w:rsidR="00CD7752">
              <w:rPr>
                <w:rFonts w:eastAsia="Times New Roman"/>
                <w:color w:val="auto"/>
                <w:sz w:val="22"/>
                <w:szCs w:val="22"/>
                <w:lang w:val="lt-LT"/>
              </w:rPr>
              <w:t>9</w:t>
            </w:r>
            <w:r w:rsidRPr="00442337">
              <w:rPr>
                <w:rFonts w:eastAsia="Times New Roman"/>
                <w:color w:val="auto"/>
                <w:sz w:val="22"/>
                <w:szCs w:val="22"/>
                <w:lang w:val="lt-LT"/>
              </w:rPr>
              <w:t xml:space="preserve"> m. </w:t>
            </w:r>
            <w:r w:rsidR="000F3C79">
              <w:rPr>
                <w:rFonts w:eastAsia="Times New Roman"/>
                <w:color w:val="auto"/>
                <w:sz w:val="22"/>
                <w:szCs w:val="22"/>
                <w:lang w:val="lt-LT"/>
              </w:rPr>
              <w:t>sausio</w:t>
            </w:r>
            <w:r w:rsidR="00BC0AAC" w:rsidRPr="00442337">
              <w:rPr>
                <w:rFonts w:eastAsia="Times New Roman"/>
                <w:color w:val="auto"/>
                <w:sz w:val="22"/>
                <w:szCs w:val="22"/>
                <w:lang w:val="lt-LT"/>
              </w:rPr>
              <w:t xml:space="preserve"> </w:t>
            </w:r>
            <w:r w:rsidR="000F3C79">
              <w:rPr>
                <w:rFonts w:eastAsia="Times New Roman"/>
                <w:color w:val="auto"/>
                <w:sz w:val="22"/>
                <w:szCs w:val="22"/>
                <w:lang w:val="lt-LT"/>
              </w:rPr>
              <w:t>31</w:t>
            </w:r>
            <w:r w:rsidR="00BC0AAC" w:rsidRPr="00442337">
              <w:rPr>
                <w:rFonts w:eastAsia="Times New Roman"/>
                <w:color w:val="auto"/>
                <w:sz w:val="22"/>
                <w:szCs w:val="22"/>
                <w:lang w:val="lt-LT"/>
              </w:rPr>
              <w:t xml:space="preserve"> </w:t>
            </w:r>
            <w:r w:rsidRPr="00442337">
              <w:rPr>
                <w:rFonts w:eastAsia="Times New Roman"/>
                <w:color w:val="auto"/>
                <w:sz w:val="22"/>
                <w:szCs w:val="22"/>
                <w:lang w:val="lt-LT"/>
              </w:rPr>
              <w:t>d.</w:t>
            </w:r>
          </w:p>
          <w:p w14:paraId="2F61F6A6" w14:textId="18EE85E6" w:rsidR="00E5210D" w:rsidRPr="002F0AA7" w:rsidRDefault="00442337">
            <w:pPr>
              <w:numPr>
                <w:ilvl w:val="0"/>
                <w:numId w:val="1106"/>
              </w:numPr>
              <w:tabs>
                <w:tab w:val="clear" w:pos="720"/>
                <w:tab w:val="left" w:pos="696"/>
              </w:tabs>
              <w:ind w:left="141" w:right="138" w:firstLine="283"/>
              <w:jc w:val="both"/>
              <w:rPr>
                <w:rFonts w:ascii="Times New Roman" w:eastAsia="Times New Roman" w:hAnsi="Times New Roman" w:cs="Times New Roman"/>
                <w:sz w:val="24"/>
                <w:szCs w:val="24"/>
                <w:lang w:val="lt-LT"/>
              </w:rPr>
            </w:pPr>
            <w:r w:rsidRPr="00442337">
              <w:rPr>
                <w:rFonts w:eastAsia="Times New Roman"/>
                <w:color w:val="auto"/>
                <w:sz w:val="22"/>
                <w:szCs w:val="22"/>
                <w:lang w:val="lt-LT"/>
              </w:rPr>
              <w:t>Etapai: detali analizė</w:t>
            </w:r>
            <w:r w:rsidR="002F0AA7">
              <w:rPr>
                <w:rFonts w:eastAsia="Times New Roman"/>
                <w:color w:val="auto"/>
                <w:sz w:val="22"/>
                <w:szCs w:val="22"/>
                <w:lang w:val="lt-LT"/>
              </w:rPr>
              <w:t xml:space="preserve"> (jeigu yra poreikis)</w:t>
            </w:r>
            <w:r w:rsidRPr="00442337">
              <w:rPr>
                <w:rFonts w:eastAsia="Times New Roman"/>
                <w:color w:val="auto"/>
                <w:sz w:val="22"/>
                <w:szCs w:val="22"/>
                <w:lang w:val="lt-LT"/>
              </w:rPr>
              <w:t>, projektavimas, kūrimas, diegimas testavimo aplinkoje, priėmimo testavimas, diegimas į gamybinę aplinką, naudotojų mokymai, duomenų migravimas (jei taikoma), bandomoji eksploatacija.</w:t>
            </w:r>
          </w:p>
        </w:tc>
      </w:tr>
      <w:tr w:rsidR="00442337" w:rsidRPr="00C01ADA" w14:paraId="25732BB7" w14:textId="77777777" w:rsidTr="001F4DF5">
        <w:tc>
          <w:tcPr>
            <w:tcW w:w="846" w:type="dxa"/>
          </w:tcPr>
          <w:p w14:paraId="1D0B2EC6" w14:textId="77777777" w:rsidR="00442337" w:rsidRPr="002F0AA7" w:rsidRDefault="00442337">
            <w:pPr>
              <w:pStyle w:val="ListParagraph"/>
              <w:numPr>
                <w:ilvl w:val="0"/>
                <w:numId w:val="1055"/>
              </w:numPr>
              <w:rPr>
                <w:lang w:val="lt-LT"/>
              </w:rPr>
            </w:pPr>
          </w:p>
        </w:tc>
        <w:tc>
          <w:tcPr>
            <w:tcW w:w="8788" w:type="dxa"/>
          </w:tcPr>
          <w:p w14:paraId="73207E3D" w14:textId="77777777" w:rsidR="002F0AA7" w:rsidRPr="002F0AA7" w:rsidRDefault="002F0AA7" w:rsidP="001F4DF5">
            <w:pPr>
              <w:pStyle w:val="NormalWeb"/>
              <w:spacing w:before="0" w:beforeAutospacing="0" w:after="0" w:afterAutospacing="0"/>
              <w:ind w:left="141" w:right="138"/>
              <w:jc w:val="both"/>
              <w:rPr>
                <w:rFonts w:ascii="Arial" w:hAnsi="Arial" w:cs="Arial"/>
                <w:color w:val="auto"/>
                <w:sz w:val="22"/>
                <w:szCs w:val="22"/>
                <w:lang w:val="lt-LT"/>
              </w:rPr>
            </w:pPr>
            <w:r w:rsidRPr="002F0AA7">
              <w:rPr>
                <w:rFonts w:ascii="Arial" w:hAnsi="Arial" w:cs="Arial"/>
                <w:color w:val="auto"/>
                <w:sz w:val="22"/>
                <w:szCs w:val="22"/>
                <w:lang w:val="lt-LT"/>
              </w:rPr>
              <w:t>Kiekvieno prieaugio metu turi būti racionaliai įgyvendinama dalis šios techninės specifikacijos aprašytų funkcinių ir nefunkcinių reikalavimų, išlaikant loginę ir verslo procesų seką.</w:t>
            </w:r>
          </w:p>
          <w:p w14:paraId="4097E545" w14:textId="33E71FCE" w:rsidR="002F0AA7" w:rsidRPr="002F0AA7" w:rsidRDefault="002F0AA7" w:rsidP="001F4DF5">
            <w:pPr>
              <w:pStyle w:val="NormalWeb"/>
              <w:spacing w:before="0" w:beforeAutospacing="0" w:after="0" w:afterAutospacing="0"/>
              <w:ind w:left="141" w:right="138"/>
              <w:jc w:val="both"/>
              <w:rPr>
                <w:rFonts w:ascii="Arial" w:hAnsi="Arial" w:cs="Arial"/>
                <w:color w:val="auto"/>
                <w:sz w:val="22"/>
                <w:szCs w:val="22"/>
                <w:lang w:val="lt-LT"/>
              </w:rPr>
            </w:pPr>
            <w:r w:rsidRPr="002F0AA7">
              <w:rPr>
                <w:rFonts w:ascii="Arial" w:hAnsi="Arial" w:cs="Arial"/>
                <w:color w:val="auto"/>
                <w:sz w:val="22"/>
                <w:szCs w:val="22"/>
                <w:lang w:val="lt-LT"/>
              </w:rPr>
              <w:t>Jei tam tikro modulio ar komponento įgyvendinimui būtina prieš tai įgyvendinti kitus komponentus (pvz., dokumentų valdymo, tvirtinimų, naudotojų teisių modelį), jų sukūrimas turi būti planuojamas toje pačioje iteracijoje, net jei šie komponentai nėra aiškiai išvardyti iteracijos planuojamoje apimtyje.</w:t>
            </w:r>
          </w:p>
          <w:p w14:paraId="1E434C54" w14:textId="3E7A59C9" w:rsidR="002F0AA7" w:rsidRPr="002F0AA7" w:rsidRDefault="002F0AA7" w:rsidP="001F4DF5">
            <w:pPr>
              <w:pStyle w:val="NormalWeb"/>
              <w:spacing w:before="0" w:beforeAutospacing="0" w:after="0" w:afterAutospacing="0"/>
              <w:ind w:left="141" w:right="138"/>
              <w:jc w:val="both"/>
              <w:rPr>
                <w:rFonts w:ascii="Arial" w:hAnsi="Arial" w:cs="Arial"/>
                <w:color w:val="auto"/>
                <w:sz w:val="22"/>
                <w:szCs w:val="22"/>
                <w:lang w:val="lt-LT"/>
              </w:rPr>
            </w:pPr>
            <w:r w:rsidRPr="002F0AA7">
              <w:rPr>
                <w:rFonts w:ascii="Arial" w:hAnsi="Arial" w:cs="Arial"/>
                <w:color w:val="auto"/>
                <w:sz w:val="22"/>
                <w:szCs w:val="22"/>
                <w:lang w:val="lt-LT"/>
              </w:rPr>
              <w:t>Visų prieaugių metu turi būti vykdomas ankstesnių iteracijų metu sukurtų funkcionalumų:</w:t>
            </w:r>
          </w:p>
          <w:p w14:paraId="16D3F834" w14:textId="77777777" w:rsidR="002F0AA7" w:rsidRPr="002F0AA7" w:rsidRDefault="002F0AA7">
            <w:pPr>
              <w:pStyle w:val="NormalWeb"/>
              <w:numPr>
                <w:ilvl w:val="0"/>
                <w:numId w:val="1107"/>
              </w:numPr>
              <w:tabs>
                <w:tab w:val="clear" w:pos="720"/>
                <w:tab w:val="left" w:pos="696"/>
              </w:tabs>
              <w:spacing w:before="0" w:beforeAutospacing="0" w:after="0" w:afterAutospacing="0"/>
              <w:ind w:left="141" w:right="138" w:firstLine="283"/>
              <w:jc w:val="both"/>
              <w:rPr>
                <w:rFonts w:ascii="Arial" w:hAnsi="Arial" w:cs="Arial"/>
                <w:color w:val="auto"/>
                <w:sz w:val="22"/>
                <w:szCs w:val="22"/>
                <w:lang w:val="lt-LT"/>
              </w:rPr>
            </w:pPr>
            <w:r w:rsidRPr="002F0AA7">
              <w:rPr>
                <w:rStyle w:val="Strong"/>
                <w:rFonts w:ascii="Arial" w:hAnsi="Arial" w:cs="Arial"/>
                <w:b w:val="0"/>
                <w:bCs w:val="0"/>
                <w:color w:val="auto"/>
                <w:sz w:val="22"/>
                <w:szCs w:val="22"/>
                <w:lang w:val="lt-LT"/>
              </w:rPr>
              <w:t>modernizavimas</w:t>
            </w:r>
            <w:r w:rsidRPr="002F0AA7">
              <w:rPr>
                <w:rFonts w:ascii="Arial" w:hAnsi="Arial" w:cs="Arial"/>
                <w:color w:val="auto"/>
                <w:sz w:val="22"/>
                <w:szCs w:val="22"/>
                <w:lang w:val="lt-LT"/>
              </w:rPr>
              <w:t xml:space="preserve"> (jei išryškėja to poreikis Projekto analizės metu);</w:t>
            </w:r>
          </w:p>
          <w:p w14:paraId="510E1CC9" w14:textId="15E8D1C1" w:rsidR="00442337" w:rsidRPr="009714A6" w:rsidRDefault="002F0AA7">
            <w:pPr>
              <w:pStyle w:val="NormalWeb"/>
              <w:numPr>
                <w:ilvl w:val="0"/>
                <w:numId w:val="1107"/>
              </w:numPr>
              <w:tabs>
                <w:tab w:val="clear" w:pos="720"/>
                <w:tab w:val="left" w:pos="696"/>
              </w:tabs>
              <w:spacing w:before="0" w:beforeAutospacing="0" w:after="0" w:afterAutospacing="0"/>
              <w:ind w:left="141" w:right="138" w:firstLine="283"/>
              <w:jc w:val="both"/>
              <w:rPr>
                <w:lang w:val="lt-LT"/>
              </w:rPr>
            </w:pPr>
            <w:r w:rsidRPr="002F0AA7">
              <w:rPr>
                <w:rStyle w:val="Strong"/>
                <w:rFonts w:ascii="Arial" w:hAnsi="Arial" w:cs="Arial"/>
                <w:b w:val="0"/>
                <w:bCs w:val="0"/>
                <w:color w:val="auto"/>
                <w:sz w:val="22"/>
                <w:szCs w:val="22"/>
                <w:lang w:val="lt-LT"/>
              </w:rPr>
              <w:t>testavimas</w:t>
            </w:r>
            <w:r w:rsidRPr="002F0AA7">
              <w:rPr>
                <w:rFonts w:ascii="Arial" w:hAnsi="Arial" w:cs="Arial"/>
                <w:b/>
                <w:bCs/>
                <w:color w:val="auto"/>
                <w:sz w:val="22"/>
                <w:szCs w:val="22"/>
                <w:lang w:val="lt-LT"/>
              </w:rPr>
              <w:t xml:space="preserve">, </w:t>
            </w:r>
            <w:r w:rsidRPr="002F0AA7">
              <w:rPr>
                <w:rStyle w:val="Strong"/>
                <w:rFonts w:ascii="Arial" w:hAnsi="Arial" w:cs="Arial"/>
                <w:b w:val="0"/>
                <w:bCs w:val="0"/>
                <w:color w:val="auto"/>
                <w:sz w:val="22"/>
                <w:szCs w:val="22"/>
                <w:lang w:val="lt-LT"/>
              </w:rPr>
              <w:t>stabilizavimas</w:t>
            </w:r>
            <w:r w:rsidRPr="002F0AA7">
              <w:rPr>
                <w:rFonts w:ascii="Arial" w:hAnsi="Arial" w:cs="Arial"/>
                <w:color w:val="auto"/>
                <w:sz w:val="22"/>
                <w:szCs w:val="22"/>
                <w:lang w:val="lt-LT"/>
              </w:rPr>
              <w:t xml:space="preserve"> ir/arba </w:t>
            </w:r>
            <w:r w:rsidRPr="002F0AA7">
              <w:rPr>
                <w:rStyle w:val="Strong"/>
                <w:rFonts w:ascii="Arial" w:hAnsi="Arial" w:cs="Arial"/>
                <w:b w:val="0"/>
                <w:bCs w:val="0"/>
                <w:color w:val="auto"/>
                <w:sz w:val="22"/>
                <w:szCs w:val="22"/>
                <w:lang w:val="lt-LT"/>
              </w:rPr>
              <w:t>perkonfigūravimas</w:t>
            </w:r>
            <w:r w:rsidRPr="002F0AA7">
              <w:rPr>
                <w:rFonts w:ascii="Arial" w:hAnsi="Arial" w:cs="Arial"/>
                <w:color w:val="auto"/>
                <w:sz w:val="22"/>
                <w:szCs w:val="22"/>
                <w:lang w:val="lt-LT"/>
              </w:rPr>
              <w:t>, kai tai būtina dėl verslo poreikių pokyčių ar atitikimo specifikacijos reikalavimams.</w:t>
            </w:r>
          </w:p>
        </w:tc>
      </w:tr>
      <w:tr w:rsidR="00442337" w:rsidRPr="00C01ADA" w14:paraId="4C8ABB0E" w14:textId="77777777" w:rsidTr="001F4DF5">
        <w:tc>
          <w:tcPr>
            <w:tcW w:w="846" w:type="dxa"/>
          </w:tcPr>
          <w:p w14:paraId="2D67EF92" w14:textId="77777777" w:rsidR="00442337" w:rsidRPr="009714A6" w:rsidRDefault="00442337">
            <w:pPr>
              <w:pStyle w:val="ListParagraph"/>
              <w:numPr>
                <w:ilvl w:val="0"/>
                <w:numId w:val="1055"/>
              </w:numPr>
              <w:rPr>
                <w:lang w:val="lt-LT"/>
              </w:rPr>
            </w:pPr>
          </w:p>
        </w:tc>
        <w:tc>
          <w:tcPr>
            <w:tcW w:w="8788" w:type="dxa"/>
          </w:tcPr>
          <w:p w14:paraId="574B28A4" w14:textId="77777777" w:rsidR="00AE14F3" w:rsidRPr="00AE14F3" w:rsidRDefault="00AE14F3" w:rsidP="001F4DF5">
            <w:pPr>
              <w:pStyle w:val="NormalWeb"/>
              <w:spacing w:before="0" w:beforeAutospacing="0" w:after="0" w:afterAutospacing="0"/>
              <w:ind w:left="141" w:right="138"/>
              <w:jc w:val="both"/>
              <w:rPr>
                <w:rFonts w:ascii="Arial" w:hAnsi="Arial" w:cs="Arial"/>
                <w:color w:val="auto"/>
                <w:sz w:val="22"/>
                <w:szCs w:val="22"/>
                <w:lang w:val="lt-LT"/>
              </w:rPr>
            </w:pPr>
            <w:r w:rsidRPr="00AE14F3">
              <w:rPr>
                <w:rFonts w:ascii="Arial" w:hAnsi="Arial" w:cs="Arial"/>
                <w:color w:val="auto"/>
                <w:sz w:val="22"/>
                <w:szCs w:val="22"/>
                <w:lang w:val="lt-LT"/>
              </w:rPr>
              <w:t>Diegėjas turi:</w:t>
            </w:r>
          </w:p>
          <w:p w14:paraId="7963011A" w14:textId="77777777" w:rsidR="00AE14F3" w:rsidRPr="00AE14F3" w:rsidRDefault="00AE14F3">
            <w:pPr>
              <w:pStyle w:val="NormalWeb"/>
              <w:numPr>
                <w:ilvl w:val="0"/>
                <w:numId w:val="1108"/>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AE14F3">
              <w:rPr>
                <w:rFonts w:ascii="Arial" w:hAnsi="Arial" w:cs="Arial"/>
                <w:color w:val="auto"/>
                <w:sz w:val="22"/>
                <w:szCs w:val="22"/>
                <w:lang w:val="lt-LT"/>
              </w:rPr>
              <w:t xml:space="preserve">pagal pareikalavimą rengti </w:t>
            </w:r>
            <w:r w:rsidRPr="00AE14F3">
              <w:rPr>
                <w:rStyle w:val="Strong"/>
                <w:rFonts w:ascii="Arial" w:hAnsi="Arial" w:cs="Arial"/>
                <w:b w:val="0"/>
                <w:bCs w:val="0"/>
                <w:color w:val="auto"/>
                <w:sz w:val="22"/>
                <w:szCs w:val="22"/>
                <w:lang w:val="lt-LT"/>
              </w:rPr>
              <w:t>etapų eigos pristatymus</w:t>
            </w:r>
            <w:r w:rsidRPr="00AE14F3">
              <w:rPr>
                <w:rFonts w:ascii="Arial" w:hAnsi="Arial" w:cs="Arial"/>
                <w:b/>
                <w:bCs/>
                <w:color w:val="auto"/>
                <w:sz w:val="22"/>
                <w:szCs w:val="22"/>
                <w:lang w:val="lt-LT"/>
              </w:rPr>
              <w:t xml:space="preserve">, </w:t>
            </w:r>
            <w:r w:rsidRPr="00AE14F3">
              <w:rPr>
                <w:rStyle w:val="Strong"/>
                <w:rFonts w:ascii="Arial" w:hAnsi="Arial" w:cs="Arial"/>
                <w:b w:val="0"/>
                <w:bCs w:val="0"/>
                <w:color w:val="auto"/>
                <w:sz w:val="22"/>
                <w:szCs w:val="22"/>
                <w:lang w:val="lt-LT"/>
              </w:rPr>
              <w:t>prototipų ar funkcionalumų demonstracijas</w:t>
            </w:r>
            <w:r w:rsidRPr="00AE14F3">
              <w:rPr>
                <w:rFonts w:ascii="Arial" w:hAnsi="Arial" w:cs="Arial"/>
                <w:color w:val="auto"/>
                <w:sz w:val="22"/>
                <w:szCs w:val="22"/>
                <w:lang w:val="lt-LT"/>
              </w:rPr>
              <w:t>, sprendimų architektūrines prezentacijas;</w:t>
            </w:r>
          </w:p>
          <w:p w14:paraId="662E475E" w14:textId="77777777" w:rsidR="00AE14F3" w:rsidRPr="00AE14F3" w:rsidRDefault="00AE14F3">
            <w:pPr>
              <w:pStyle w:val="NormalWeb"/>
              <w:numPr>
                <w:ilvl w:val="0"/>
                <w:numId w:val="1108"/>
              </w:numPr>
              <w:tabs>
                <w:tab w:val="clear" w:pos="720"/>
                <w:tab w:val="left" w:pos="708"/>
              </w:tabs>
              <w:spacing w:before="0" w:beforeAutospacing="0" w:after="0" w:afterAutospacing="0"/>
              <w:ind w:left="141" w:right="138" w:firstLine="283"/>
              <w:jc w:val="both"/>
              <w:rPr>
                <w:rFonts w:ascii="Arial" w:hAnsi="Arial" w:cs="Arial"/>
                <w:color w:val="auto"/>
                <w:sz w:val="22"/>
                <w:szCs w:val="22"/>
                <w:lang w:val="lt-LT"/>
              </w:rPr>
            </w:pPr>
            <w:r w:rsidRPr="00AE14F3">
              <w:rPr>
                <w:rFonts w:ascii="Arial" w:hAnsi="Arial" w:cs="Arial"/>
                <w:color w:val="auto"/>
                <w:sz w:val="22"/>
                <w:szCs w:val="22"/>
                <w:lang w:val="lt-LT"/>
              </w:rPr>
              <w:t xml:space="preserve">rengti </w:t>
            </w:r>
            <w:r w:rsidRPr="00AE14F3">
              <w:rPr>
                <w:rStyle w:val="Strong"/>
                <w:rFonts w:ascii="Arial" w:hAnsi="Arial" w:cs="Arial"/>
                <w:b w:val="0"/>
                <w:bCs w:val="0"/>
                <w:color w:val="auto"/>
                <w:sz w:val="22"/>
                <w:szCs w:val="22"/>
                <w:lang w:val="lt-LT"/>
              </w:rPr>
              <w:t>iteracijos ataskaitas</w:t>
            </w:r>
            <w:r w:rsidRPr="00AE14F3">
              <w:rPr>
                <w:rFonts w:ascii="Arial" w:hAnsi="Arial" w:cs="Arial"/>
                <w:color w:val="auto"/>
                <w:sz w:val="22"/>
                <w:szCs w:val="22"/>
                <w:lang w:val="lt-LT"/>
              </w:rPr>
              <w:t>, kurios apima atliktas užduotis, defektų analizę, likutinius darbus ir terminų rizikas.</w:t>
            </w:r>
          </w:p>
          <w:p w14:paraId="075E6D10" w14:textId="2F1795FA" w:rsidR="00442337" w:rsidRPr="00AE14F3" w:rsidRDefault="00AE14F3" w:rsidP="001F4DF5">
            <w:pPr>
              <w:pStyle w:val="NormalWeb"/>
              <w:spacing w:before="0" w:beforeAutospacing="0" w:after="0" w:afterAutospacing="0"/>
              <w:ind w:left="141" w:right="138"/>
              <w:jc w:val="both"/>
              <w:rPr>
                <w:lang w:val="lt-LT"/>
              </w:rPr>
            </w:pPr>
            <w:r w:rsidRPr="00AE14F3">
              <w:rPr>
                <w:rFonts w:ascii="Arial" w:hAnsi="Arial" w:cs="Arial"/>
                <w:color w:val="auto"/>
                <w:sz w:val="22"/>
                <w:szCs w:val="22"/>
                <w:lang w:val="lt-LT"/>
              </w:rPr>
              <w:t>Visos demonstracijos, analizės ar sprendimų pristatymai turi būti dokumentuojami ir, jei taikoma, įtraukiami į sprendimų priėmimo eigą.</w:t>
            </w:r>
          </w:p>
        </w:tc>
      </w:tr>
      <w:tr w:rsidR="00AE14F3" w:rsidRPr="00C01ADA" w14:paraId="3E815F8C" w14:textId="77777777" w:rsidTr="001F4DF5">
        <w:tc>
          <w:tcPr>
            <w:tcW w:w="846" w:type="dxa"/>
          </w:tcPr>
          <w:p w14:paraId="7B889A76" w14:textId="77777777" w:rsidR="00AE14F3" w:rsidRPr="00AE14F3" w:rsidRDefault="00AE14F3">
            <w:pPr>
              <w:pStyle w:val="ListParagraph"/>
              <w:numPr>
                <w:ilvl w:val="0"/>
                <w:numId w:val="1055"/>
              </w:numPr>
              <w:rPr>
                <w:lang w:val="lt-LT"/>
              </w:rPr>
            </w:pPr>
          </w:p>
        </w:tc>
        <w:tc>
          <w:tcPr>
            <w:tcW w:w="8788" w:type="dxa"/>
          </w:tcPr>
          <w:p w14:paraId="6718CCB5" w14:textId="550743B9" w:rsidR="009C0F7D" w:rsidRPr="00920A0F" w:rsidRDefault="009C0F7D" w:rsidP="001F4DF5">
            <w:pPr>
              <w:pStyle w:val="NormalWeb"/>
              <w:spacing w:before="0" w:beforeAutospacing="0" w:after="0" w:afterAutospacing="0"/>
              <w:ind w:left="141" w:right="138"/>
              <w:jc w:val="both"/>
              <w:rPr>
                <w:rFonts w:ascii="Arial" w:hAnsi="Arial" w:cs="Arial"/>
                <w:color w:val="auto"/>
                <w:sz w:val="22"/>
                <w:szCs w:val="22"/>
                <w:lang w:val="lt-LT"/>
              </w:rPr>
            </w:pPr>
            <w:r w:rsidRPr="00920A0F">
              <w:rPr>
                <w:rFonts w:ascii="Arial" w:hAnsi="Arial" w:cs="Arial"/>
                <w:color w:val="auto"/>
                <w:sz w:val="22"/>
                <w:szCs w:val="22"/>
                <w:lang w:val="lt-LT"/>
              </w:rPr>
              <w:t xml:space="preserve">Techninės specifikacijos </w:t>
            </w:r>
            <w:r w:rsidRPr="00920A0F">
              <w:rPr>
                <w:rStyle w:val="Strong"/>
                <w:rFonts w:ascii="Arial" w:hAnsi="Arial" w:cs="Arial"/>
                <w:b w:val="0"/>
                <w:bCs w:val="0"/>
                <w:color w:val="auto"/>
                <w:sz w:val="22"/>
                <w:szCs w:val="22"/>
                <w:lang w:val="lt-LT"/>
              </w:rPr>
              <w:t>8.11.1 lentelėje „Paslaugų etapai, etapų rezultatai ir terminai“</w:t>
            </w:r>
            <w:r w:rsidRPr="00920A0F">
              <w:rPr>
                <w:rFonts w:ascii="Arial" w:hAnsi="Arial" w:cs="Arial"/>
                <w:color w:val="auto"/>
                <w:sz w:val="22"/>
                <w:szCs w:val="22"/>
                <w:lang w:val="lt-LT"/>
              </w:rPr>
              <w:t xml:space="preserve"> turi būti detaliai aprašyti kiekvieno projekto etapo darbai, jų rezultatai, atsakingi vykdytojai (Įmonės ir Diegėjo pusėje), bei reikalaujama dokumentacija.</w:t>
            </w:r>
          </w:p>
          <w:p w14:paraId="429A8F89" w14:textId="40DEBCC2" w:rsidR="00AE14F3" w:rsidRPr="00B70B0E" w:rsidRDefault="009C0F7D" w:rsidP="001F4DF5">
            <w:pPr>
              <w:pStyle w:val="NormalWeb"/>
              <w:spacing w:before="0" w:beforeAutospacing="0" w:after="0" w:afterAutospacing="0"/>
              <w:ind w:left="141" w:right="138"/>
              <w:jc w:val="both"/>
              <w:rPr>
                <w:lang w:val="lt-LT"/>
              </w:rPr>
            </w:pPr>
            <w:r w:rsidRPr="00920A0F">
              <w:rPr>
                <w:rFonts w:ascii="Arial" w:hAnsi="Arial" w:cs="Arial"/>
                <w:color w:val="auto"/>
                <w:sz w:val="22"/>
                <w:szCs w:val="22"/>
                <w:lang w:val="lt-LT"/>
              </w:rPr>
              <w:t>Lentelė bus papildyta, patikslinta ir patvirtinta Projekto analizės metu. Joje taip pat bus nurodytos veiklų priklausomybės, sąveikos tarp komponentų bei galimi termin</w:t>
            </w:r>
            <w:r w:rsidR="00B70B0E">
              <w:rPr>
                <w:rFonts w:ascii="Arial" w:hAnsi="Arial" w:cs="Arial"/>
                <w:color w:val="auto"/>
                <w:sz w:val="22"/>
                <w:szCs w:val="22"/>
                <w:lang w:val="lt-LT"/>
              </w:rPr>
              <w:t>ai</w:t>
            </w:r>
            <w:r w:rsidRPr="00920A0F">
              <w:rPr>
                <w:rFonts w:ascii="Arial" w:hAnsi="Arial" w:cs="Arial"/>
                <w:color w:val="auto"/>
                <w:sz w:val="22"/>
                <w:szCs w:val="22"/>
                <w:lang w:val="lt-LT"/>
              </w:rPr>
              <w:t>.</w:t>
            </w:r>
          </w:p>
        </w:tc>
      </w:tr>
      <w:tr w:rsidR="00AE14F3" w:rsidRPr="00C01ADA" w14:paraId="79CB606C" w14:textId="77777777" w:rsidTr="001F4DF5">
        <w:tc>
          <w:tcPr>
            <w:tcW w:w="846" w:type="dxa"/>
          </w:tcPr>
          <w:p w14:paraId="393B4C36" w14:textId="77777777" w:rsidR="00AE14F3" w:rsidRPr="00AE14F3" w:rsidRDefault="00AE14F3">
            <w:pPr>
              <w:pStyle w:val="ListParagraph"/>
              <w:numPr>
                <w:ilvl w:val="0"/>
                <w:numId w:val="1055"/>
              </w:numPr>
              <w:rPr>
                <w:lang w:val="lt-LT"/>
              </w:rPr>
            </w:pPr>
          </w:p>
        </w:tc>
        <w:tc>
          <w:tcPr>
            <w:tcW w:w="8788" w:type="dxa"/>
          </w:tcPr>
          <w:p w14:paraId="38FBAAF7" w14:textId="77777777" w:rsidR="00B70B0E" w:rsidRPr="00B70B0E" w:rsidRDefault="00B70B0E" w:rsidP="001F4DF5">
            <w:pPr>
              <w:pStyle w:val="NormalWeb"/>
              <w:spacing w:before="0" w:beforeAutospacing="0" w:after="0" w:afterAutospacing="0"/>
              <w:ind w:left="141" w:right="138"/>
              <w:jc w:val="both"/>
              <w:rPr>
                <w:rFonts w:ascii="Arial" w:hAnsi="Arial" w:cs="Arial"/>
                <w:color w:val="auto"/>
                <w:sz w:val="22"/>
                <w:szCs w:val="22"/>
                <w:lang w:val="lt-LT"/>
              </w:rPr>
            </w:pPr>
            <w:r w:rsidRPr="00B70B0E">
              <w:rPr>
                <w:rFonts w:ascii="Arial" w:hAnsi="Arial" w:cs="Arial"/>
                <w:color w:val="auto"/>
                <w:sz w:val="22"/>
                <w:szCs w:val="22"/>
                <w:lang w:val="lt-LT"/>
              </w:rPr>
              <w:t>Diegėjas Paslaugų teikimo reglamente turi nurodyti:</w:t>
            </w:r>
          </w:p>
          <w:p w14:paraId="29DA8AD1" w14:textId="77777777" w:rsidR="00B70B0E" w:rsidRPr="00B70B0E" w:rsidRDefault="00B70B0E">
            <w:pPr>
              <w:pStyle w:val="NormalWeb"/>
              <w:numPr>
                <w:ilvl w:val="0"/>
                <w:numId w:val="1109"/>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B70B0E">
              <w:rPr>
                <w:rFonts w:ascii="Arial" w:hAnsi="Arial" w:cs="Arial"/>
                <w:color w:val="auto"/>
                <w:sz w:val="22"/>
                <w:szCs w:val="22"/>
                <w:lang w:val="lt-LT"/>
              </w:rPr>
              <w:t xml:space="preserve">planuojamą </w:t>
            </w:r>
            <w:r w:rsidRPr="00B70B0E">
              <w:rPr>
                <w:rStyle w:val="Strong"/>
                <w:rFonts w:ascii="Arial" w:hAnsi="Arial" w:cs="Arial"/>
                <w:b w:val="0"/>
                <w:bCs w:val="0"/>
                <w:color w:val="auto"/>
                <w:sz w:val="22"/>
                <w:szCs w:val="22"/>
                <w:lang w:val="lt-LT"/>
              </w:rPr>
              <w:t>prieaugių kiekį</w:t>
            </w:r>
            <w:r w:rsidRPr="00B70B0E">
              <w:rPr>
                <w:rFonts w:ascii="Arial" w:hAnsi="Arial" w:cs="Arial"/>
                <w:color w:val="auto"/>
                <w:sz w:val="22"/>
                <w:szCs w:val="22"/>
                <w:lang w:val="lt-LT"/>
              </w:rPr>
              <w:t>;</w:t>
            </w:r>
          </w:p>
          <w:p w14:paraId="400C3989" w14:textId="77777777" w:rsidR="00B70B0E" w:rsidRPr="00B70B0E" w:rsidRDefault="00B70B0E">
            <w:pPr>
              <w:pStyle w:val="NormalWeb"/>
              <w:numPr>
                <w:ilvl w:val="0"/>
                <w:numId w:val="1109"/>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B70B0E">
              <w:rPr>
                <w:rFonts w:ascii="Arial" w:hAnsi="Arial" w:cs="Arial"/>
                <w:color w:val="auto"/>
                <w:sz w:val="22"/>
                <w:szCs w:val="22"/>
                <w:lang w:val="lt-LT"/>
              </w:rPr>
              <w:t xml:space="preserve">kiekvieno prieaugio </w:t>
            </w:r>
            <w:r w:rsidRPr="00B70B0E">
              <w:rPr>
                <w:rStyle w:val="Strong"/>
                <w:rFonts w:ascii="Arial" w:hAnsi="Arial" w:cs="Arial"/>
                <w:b w:val="0"/>
                <w:bCs w:val="0"/>
                <w:color w:val="auto"/>
                <w:sz w:val="22"/>
                <w:szCs w:val="22"/>
                <w:lang w:val="lt-LT"/>
              </w:rPr>
              <w:t>veiklas</w:t>
            </w:r>
            <w:r w:rsidRPr="00B70B0E">
              <w:rPr>
                <w:rFonts w:ascii="Arial" w:hAnsi="Arial" w:cs="Arial"/>
                <w:color w:val="auto"/>
                <w:sz w:val="22"/>
                <w:szCs w:val="22"/>
                <w:lang w:val="lt-LT"/>
              </w:rPr>
              <w:t xml:space="preserve"> ir jų ryšį su konkrečiais Techninės specifikacijos punktais;</w:t>
            </w:r>
          </w:p>
          <w:p w14:paraId="30080CCB" w14:textId="77777777" w:rsidR="00B70B0E" w:rsidRPr="00B70B0E" w:rsidRDefault="00B70B0E">
            <w:pPr>
              <w:pStyle w:val="NormalWeb"/>
              <w:numPr>
                <w:ilvl w:val="0"/>
                <w:numId w:val="1109"/>
              </w:numPr>
              <w:tabs>
                <w:tab w:val="clear" w:pos="720"/>
                <w:tab w:val="left" w:pos="732"/>
              </w:tabs>
              <w:spacing w:before="0" w:beforeAutospacing="0" w:after="0" w:afterAutospacing="0"/>
              <w:ind w:left="141" w:right="138" w:firstLine="283"/>
              <w:jc w:val="both"/>
              <w:rPr>
                <w:rFonts w:ascii="Arial" w:hAnsi="Arial" w:cs="Arial"/>
                <w:color w:val="auto"/>
                <w:sz w:val="22"/>
                <w:szCs w:val="22"/>
                <w:lang w:val="lt-LT"/>
              </w:rPr>
            </w:pPr>
            <w:r w:rsidRPr="00B70B0E">
              <w:rPr>
                <w:rFonts w:ascii="Arial" w:hAnsi="Arial" w:cs="Arial"/>
                <w:color w:val="auto"/>
                <w:sz w:val="22"/>
                <w:szCs w:val="22"/>
                <w:lang w:val="lt-LT"/>
              </w:rPr>
              <w:t>bendrą kūrimo logiką, terminų siūlymus, pasikartojančius veiklos modelius (pvz., sprintai, mini-release’ai ir pan.).</w:t>
            </w:r>
          </w:p>
          <w:p w14:paraId="32E79852" w14:textId="7BB566B4" w:rsidR="00AE14F3" w:rsidRPr="00B70B0E" w:rsidRDefault="00B70B0E" w:rsidP="001F4DF5">
            <w:pPr>
              <w:pStyle w:val="NormalWeb"/>
              <w:spacing w:before="0" w:beforeAutospacing="0" w:after="0" w:afterAutospacing="0"/>
              <w:ind w:left="141" w:right="138"/>
              <w:jc w:val="both"/>
              <w:rPr>
                <w:lang w:val="lt-LT"/>
              </w:rPr>
            </w:pPr>
            <w:r w:rsidRPr="00B70B0E">
              <w:rPr>
                <w:rFonts w:ascii="Arial" w:hAnsi="Arial" w:cs="Arial"/>
                <w:color w:val="auto"/>
                <w:sz w:val="22"/>
                <w:szCs w:val="22"/>
                <w:lang w:val="lt-LT"/>
              </w:rPr>
              <w:t>Šie duomenys turi būti įtvirtinti kaip projekto įgyvendinimo pagrindas, o esant poreikiui, gali būti atnaujinami pagal pokyčių valdymo procedūrą.</w:t>
            </w:r>
          </w:p>
        </w:tc>
      </w:tr>
    </w:tbl>
    <w:p w14:paraId="55FEA03E" w14:textId="77777777" w:rsidR="00F2649D" w:rsidRPr="00C01ADA" w:rsidRDefault="00F2649D" w:rsidP="00FD51F4">
      <w:pPr>
        <w:rPr>
          <w:rFonts w:ascii="Arial" w:hAnsi="Arial" w:cs="Arial"/>
        </w:rPr>
      </w:pPr>
    </w:p>
    <w:p w14:paraId="1E47016A" w14:textId="77777777" w:rsidR="00F2649D" w:rsidRPr="00C01ADA" w:rsidRDefault="00F2649D" w:rsidP="00FD51F4">
      <w:pPr>
        <w:rPr>
          <w:rFonts w:ascii="Arial" w:hAnsi="Arial" w:cs="Arial"/>
        </w:rPr>
      </w:pPr>
    </w:p>
    <w:p w14:paraId="2520C8D9" w14:textId="77777777" w:rsidR="00F2649D" w:rsidRPr="00C01ADA" w:rsidRDefault="00F2649D" w:rsidP="00FD51F4">
      <w:pPr>
        <w:rPr>
          <w:rFonts w:ascii="Arial" w:hAnsi="Arial" w:cs="Arial"/>
        </w:rPr>
      </w:pPr>
    </w:p>
    <w:p w14:paraId="458E0D9A" w14:textId="77777777" w:rsidR="00F2649D" w:rsidRPr="00C01ADA" w:rsidRDefault="00F2649D" w:rsidP="00FD51F4">
      <w:pPr>
        <w:rPr>
          <w:rFonts w:ascii="Arial" w:hAnsi="Arial" w:cs="Arial"/>
        </w:rPr>
      </w:pPr>
    </w:p>
    <w:p w14:paraId="3D542814" w14:textId="77777777" w:rsidR="00813610" w:rsidRPr="00C01ADA" w:rsidRDefault="00813610" w:rsidP="00164D41">
      <w:pPr>
        <w:pStyle w:val="Heading4"/>
        <w:sectPr w:rsidR="00813610" w:rsidRPr="00C01ADA" w:rsidSect="00A436E8">
          <w:headerReference w:type="default" r:id="rId24"/>
          <w:footerReference w:type="default" r:id="rId25"/>
          <w:headerReference w:type="first" r:id="rId26"/>
          <w:footerReference w:type="first" r:id="rId27"/>
          <w:pgSz w:w="11907" w:h="16840" w:code="9"/>
          <w:pgMar w:top="1134" w:right="567" w:bottom="1134" w:left="1701" w:header="567" w:footer="567" w:gutter="0"/>
          <w:pgNumType w:start="1"/>
          <w:cols w:space="1296"/>
          <w:docGrid w:linePitch="299"/>
        </w:sectPr>
      </w:pPr>
    </w:p>
    <w:p w14:paraId="2BD1E7C5" w14:textId="63BB8AE0" w:rsidR="00F2649D" w:rsidRDefault="000B72AE" w:rsidP="00164D41">
      <w:pPr>
        <w:pStyle w:val="Heading3"/>
      </w:pPr>
      <w:bookmarkStart w:id="3680" w:name="_PASLAUGŲ_ETAPAI,_ETAPŲ"/>
      <w:bookmarkStart w:id="3681" w:name="_Toc208916532"/>
      <w:bookmarkStart w:id="3682" w:name="_Toc217222621"/>
      <w:bookmarkStart w:id="3683" w:name="_Hlk166830677"/>
      <w:bookmarkEnd w:id="3680"/>
      <w:r w:rsidRPr="00C01ADA">
        <w:t>PASLAUGŲ ETAPAI, ETAPŲ REZULTATAI IR TERMINAI</w:t>
      </w:r>
      <w:bookmarkEnd w:id="3681"/>
      <w:bookmarkEnd w:id="3682"/>
    </w:p>
    <w:p w14:paraId="7381BBEE" w14:textId="7B338EC6" w:rsidR="003905D7" w:rsidRPr="003905D7" w:rsidRDefault="003905D7" w:rsidP="003905D7">
      <w:pPr>
        <w:spacing w:after="0" w:line="240" w:lineRule="auto"/>
        <w:jc w:val="both"/>
        <w:rPr>
          <w:rFonts w:ascii="Arial" w:hAnsi="Arial" w:cs="Arial"/>
          <w:lang w:eastAsia="lt-LT"/>
        </w:rPr>
      </w:pPr>
      <w:r w:rsidRPr="003905D7">
        <w:rPr>
          <w:rFonts w:ascii="Arial" w:hAnsi="Arial" w:cs="Arial"/>
          <w:lang w:eastAsia="lt-LT"/>
        </w:rPr>
        <w:t xml:space="preserve">Lentelėje pateikiami </w:t>
      </w:r>
      <w:r w:rsidR="00E6798F">
        <w:rPr>
          <w:rFonts w:ascii="Arial" w:hAnsi="Arial" w:cs="Arial"/>
          <w:lang w:eastAsia="lt-LT"/>
        </w:rPr>
        <w:t>FAVIS</w:t>
      </w:r>
      <w:r w:rsidRPr="003905D7">
        <w:rPr>
          <w:rFonts w:ascii="Arial" w:hAnsi="Arial" w:cs="Arial"/>
          <w:lang w:eastAsia="lt-LT"/>
        </w:rPr>
        <w:t xml:space="preserve"> diegimo paslaugų etapai, kiekvieno etapo metu atliekamos veiklos, jų rezultatai, atsakomybės, rekomenduojami terminai ir pastabos. Lentelėje naudojami atsakomybės žymėjimai:</w:t>
      </w:r>
    </w:p>
    <w:p w14:paraId="5313905F" w14:textId="77777777" w:rsidR="003905D7" w:rsidRPr="003905D7" w:rsidRDefault="003905D7" w:rsidP="003905D7">
      <w:pPr>
        <w:spacing w:after="0" w:line="240" w:lineRule="auto"/>
        <w:ind w:firstLine="1296"/>
        <w:jc w:val="both"/>
        <w:rPr>
          <w:rFonts w:ascii="Arial" w:hAnsi="Arial" w:cs="Arial"/>
          <w:lang w:eastAsia="lt-LT"/>
        </w:rPr>
      </w:pPr>
      <w:r w:rsidRPr="003905D7">
        <w:rPr>
          <w:rFonts w:ascii="Arial" w:hAnsi="Arial" w:cs="Arial"/>
          <w:lang w:eastAsia="lt-LT"/>
        </w:rPr>
        <w:t>R - Atsakingas už įgyvendinimą (Responsible);</w:t>
      </w:r>
    </w:p>
    <w:p w14:paraId="3096708B" w14:textId="77777777" w:rsidR="003905D7" w:rsidRPr="003905D7" w:rsidRDefault="003905D7" w:rsidP="003905D7">
      <w:pPr>
        <w:spacing w:after="0" w:line="240" w:lineRule="auto"/>
        <w:ind w:firstLine="1296"/>
        <w:jc w:val="both"/>
        <w:rPr>
          <w:rFonts w:ascii="Arial" w:hAnsi="Arial" w:cs="Arial"/>
          <w:lang w:eastAsia="lt-LT"/>
        </w:rPr>
      </w:pPr>
      <w:r w:rsidRPr="003905D7">
        <w:rPr>
          <w:rFonts w:ascii="Arial" w:hAnsi="Arial" w:cs="Arial"/>
          <w:lang w:eastAsia="lt-LT"/>
        </w:rPr>
        <w:t>A - Sprendimus priimantis asmuo (Accountable);</w:t>
      </w:r>
    </w:p>
    <w:p w14:paraId="16684AC8" w14:textId="77777777" w:rsidR="003905D7" w:rsidRPr="003905D7" w:rsidRDefault="003905D7" w:rsidP="003905D7">
      <w:pPr>
        <w:spacing w:after="0" w:line="240" w:lineRule="auto"/>
        <w:ind w:firstLine="1296"/>
        <w:jc w:val="both"/>
        <w:rPr>
          <w:rFonts w:ascii="Arial" w:hAnsi="Arial" w:cs="Arial"/>
          <w:lang w:eastAsia="lt-LT"/>
        </w:rPr>
      </w:pPr>
      <w:r w:rsidRPr="003905D7">
        <w:rPr>
          <w:rFonts w:ascii="Arial" w:hAnsi="Arial" w:cs="Arial"/>
          <w:lang w:eastAsia="lt-LT"/>
        </w:rPr>
        <w:t>C - Konsultantas (Consulted);</w:t>
      </w:r>
    </w:p>
    <w:p w14:paraId="5738F7EC" w14:textId="3A099CAB" w:rsidR="00933D3E" w:rsidRPr="003905D7" w:rsidRDefault="003905D7" w:rsidP="003905D7">
      <w:pPr>
        <w:spacing w:after="0" w:line="240" w:lineRule="auto"/>
        <w:ind w:firstLine="1296"/>
        <w:jc w:val="both"/>
        <w:rPr>
          <w:rFonts w:ascii="Arial" w:hAnsi="Arial" w:cs="Arial"/>
          <w:lang w:eastAsia="lt-LT"/>
        </w:rPr>
      </w:pPr>
      <w:r w:rsidRPr="003905D7">
        <w:rPr>
          <w:rFonts w:ascii="Arial" w:hAnsi="Arial" w:cs="Arial"/>
          <w:lang w:eastAsia="lt-LT"/>
        </w:rPr>
        <w:t>I - Informuoja (Informed).</w:t>
      </w:r>
    </w:p>
    <w:p w14:paraId="0FB7B0DF" w14:textId="77777777" w:rsidR="0028066E" w:rsidRPr="00026768" w:rsidRDefault="0028066E" w:rsidP="0028066E">
      <w:pPr>
        <w:spacing w:after="0" w:line="240" w:lineRule="auto"/>
        <w:ind w:firstLine="1296"/>
        <w:jc w:val="both"/>
        <w:rPr>
          <w:rFonts w:ascii="Arial" w:hAnsi="Arial" w:cs="Arial"/>
          <w:lang w:eastAsia="lt-LT"/>
        </w:rPr>
      </w:pPr>
    </w:p>
    <w:tbl>
      <w:tblPr>
        <w:tblStyle w:val="TableGrid"/>
        <w:tblW w:w="154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3510"/>
        <w:gridCol w:w="3060"/>
        <w:gridCol w:w="1647"/>
        <w:gridCol w:w="2234"/>
        <w:gridCol w:w="2731"/>
      </w:tblGrid>
      <w:tr w:rsidR="00E46D47" w:rsidRPr="00A22639" w14:paraId="0F0D6A8A" w14:textId="2CB07EBC" w:rsidTr="00A102FC">
        <w:trPr>
          <w:tblHeader/>
        </w:trPr>
        <w:tc>
          <w:tcPr>
            <w:tcW w:w="2302" w:type="dxa"/>
            <w:shd w:val="clear" w:color="auto" w:fill="C5E0B3" w:themeFill="accent6" w:themeFillTint="66"/>
          </w:tcPr>
          <w:bookmarkEnd w:id="3683"/>
          <w:p w14:paraId="792BB706" w14:textId="2677F031" w:rsidR="00BA7070" w:rsidRPr="00A22639" w:rsidRDefault="00BA7070" w:rsidP="00A22639">
            <w:pPr>
              <w:jc w:val="center"/>
              <w:rPr>
                <w:b/>
                <w:bCs/>
                <w:color w:val="auto"/>
                <w:sz w:val="22"/>
                <w:szCs w:val="22"/>
                <w:lang w:val="lt-LT"/>
              </w:rPr>
            </w:pPr>
            <w:r w:rsidRPr="00A22639">
              <w:rPr>
                <w:b/>
                <w:bCs/>
                <w:color w:val="auto"/>
                <w:sz w:val="22"/>
                <w:szCs w:val="22"/>
                <w:lang w:val="lt-LT"/>
              </w:rPr>
              <w:t>Etapas</w:t>
            </w:r>
          </w:p>
        </w:tc>
        <w:tc>
          <w:tcPr>
            <w:tcW w:w="3510" w:type="dxa"/>
            <w:shd w:val="clear" w:color="auto" w:fill="C5E0B3" w:themeFill="accent6" w:themeFillTint="66"/>
          </w:tcPr>
          <w:p w14:paraId="1D195878" w14:textId="26C2B8D0" w:rsidR="00BA7070" w:rsidRPr="00A22639" w:rsidRDefault="00BA7070" w:rsidP="00A22639">
            <w:pPr>
              <w:jc w:val="center"/>
              <w:rPr>
                <w:b/>
                <w:bCs/>
                <w:color w:val="auto"/>
                <w:sz w:val="22"/>
                <w:szCs w:val="22"/>
                <w:lang w:val="lt-LT"/>
              </w:rPr>
            </w:pPr>
            <w:r w:rsidRPr="00A22639">
              <w:rPr>
                <w:b/>
                <w:bCs/>
                <w:color w:val="auto"/>
                <w:sz w:val="22"/>
                <w:szCs w:val="22"/>
                <w:lang w:val="lt-LT"/>
              </w:rPr>
              <w:t>Atliekamos veiklos</w:t>
            </w:r>
          </w:p>
        </w:tc>
        <w:tc>
          <w:tcPr>
            <w:tcW w:w="3060" w:type="dxa"/>
            <w:shd w:val="clear" w:color="auto" w:fill="C5E0B3" w:themeFill="accent6" w:themeFillTint="66"/>
          </w:tcPr>
          <w:p w14:paraId="0337E4E4" w14:textId="6F7277B9" w:rsidR="00BA7070" w:rsidRPr="00A22639" w:rsidRDefault="00BA7070" w:rsidP="00A22639">
            <w:pPr>
              <w:jc w:val="center"/>
              <w:rPr>
                <w:b/>
                <w:bCs/>
                <w:color w:val="auto"/>
                <w:sz w:val="22"/>
                <w:szCs w:val="22"/>
                <w:lang w:val="lt-LT"/>
              </w:rPr>
            </w:pPr>
            <w:r w:rsidRPr="00A22639">
              <w:rPr>
                <w:b/>
                <w:bCs/>
                <w:color w:val="auto"/>
                <w:sz w:val="22"/>
                <w:szCs w:val="22"/>
                <w:lang w:val="lt-LT"/>
              </w:rPr>
              <w:t>Rezultatai</w:t>
            </w:r>
          </w:p>
        </w:tc>
        <w:tc>
          <w:tcPr>
            <w:tcW w:w="1647" w:type="dxa"/>
            <w:shd w:val="clear" w:color="auto" w:fill="C5E0B3" w:themeFill="accent6" w:themeFillTint="66"/>
          </w:tcPr>
          <w:p w14:paraId="7063ADA9" w14:textId="65083940" w:rsidR="00BA7070" w:rsidRPr="00A22639" w:rsidRDefault="00BA7070" w:rsidP="00A22639">
            <w:pPr>
              <w:jc w:val="center"/>
              <w:rPr>
                <w:b/>
                <w:bCs/>
                <w:color w:val="auto"/>
                <w:sz w:val="22"/>
                <w:szCs w:val="22"/>
                <w:lang w:val="lt-LT"/>
              </w:rPr>
            </w:pPr>
            <w:r w:rsidRPr="00A22639">
              <w:rPr>
                <w:b/>
                <w:bCs/>
                <w:color w:val="auto"/>
                <w:sz w:val="22"/>
                <w:szCs w:val="22"/>
                <w:lang w:val="lt-LT"/>
              </w:rPr>
              <w:t>Atsakomybės</w:t>
            </w:r>
          </w:p>
        </w:tc>
        <w:tc>
          <w:tcPr>
            <w:tcW w:w="2234" w:type="dxa"/>
            <w:shd w:val="clear" w:color="auto" w:fill="C5E0B3" w:themeFill="accent6" w:themeFillTint="66"/>
          </w:tcPr>
          <w:p w14:paraId="3B0A23D5" w14:textId="74032E95" w:rsidR="00BA7070" w:rsidRPr="00A22639" w:rsidRDefault="00BA7070" w:rsidP="00A22639">
            <w:pPr>
              <w:jc w:val="center"/>
              <w:rPr>
                <w:b/>
                <w:bCs/>
                <w:color w:val="auto"/>
                <w:sz w:val="22"/>
                <w:szCs w:val="22"/>
                <w:lang w:val="lt-LT"/>
              </w:rPr>
            </w:pPr>
            <w:r w:rsidRPr="00A22639">
              <w:rPr>
                <w:b/>
                <w:bCs/>
                <w:color w:val="auto"/>
                <w:sz w:val="22"/>
                <w:szCs w:val="22"/>
                <w:lang w:val="lt-LT"/>
              </w:rPr>
              <w:t>Rekomenduojamas terminas</w:t>
            </w:r>
          </w:p>
        </w:tc>
        <w:tc>
          <w:tcPr>
            <w:tcW w:w="2731" w:type="dxa"/>
            <w:shd w:val="clear" w:color="auto" w:fill="C5E0B3" w:themeFill="accent6" w:themeFillTint="66"/>
          </w:tcPr>
          <w:p w14:paraId="09FAAC85" w14:textId="255B2D91" w:rsidR="00BA7070" w:rsidRPr="00A22639" w:rsidRDefault="00A22639" w:rsidP="00A22639">
            <w:pPr>
              <w:jc w:val="center"/>
              <w:rPr>
                <w:b/>
                <w:bCs/>
                <w:color w:val="auto"/>
                <w:sz w:val="22"/>
                <w:szCs w:val="22"/>
                <w:lang w:val="lt-LT"/>
              </w:rPr>
            </w:pPr>
            <w:r w:rsidRPr="00A22639">
              <w:rPr>
                <w:b/>
                <w:bCs/>
                <w:color w:val="auto"/>
                <w:sz w:val="22"/>
                <w:szCs w:val="22"/>
                <w:lang w:val="lt-LT"/>
              </w:rPr>
              <w:t>Pastabos / priėmimo sąlygos</w:t>
            </w:r>
          </w:p>
        </w:tc>
      </w:tr>
      <w:tr w:rsidR="00BC6F97" w:rsidRPr="00C01ADA" w14:paraId="4B088543" w14:textId="6C9B5ACA" w:rsidTr="00A102FC">
        <w:trPr>
          <w:trHeight w:val="1133"/>
        </w:trPr>
        <w:tc>
          <w:tcPr>
            <w:tcW w:w="2302" w:type="dxa"/>
          </w:tcPr>
          <w:p w14:paraId="38FECEA6" w14:textId="0514B9D3" w:rsidR="00BA7070" w:rsidRPr="00A858C5" w:rsidRDefault="00A22639" w:rsidP="00A858C5">
            <w:pPr>
              <w:tabs>
                <w:tab w:val="left" w:pos="216"/>
                <w:tab w:val="left" w:pos="396"/>
              </w:tabs>
              <w:rPr>
                <w:color w:val="auto"/>
                <w:sz w:val="22"/>
                <w:szCs w:val="22"/>
                <w:lang w:val="lt-LT"/>
              </w:rPr>
            </w:pPr>
            <w:r w:rsidRPr="00A858C5">
              <w:rPr>
                <w:color w:val="auto"/>
                <w:sz w:val="22"/>
                <w:szCs w:val="22"/>
                <w:lang w:val="lt-LT"/>
              </w:rPr>
              <w:t xml:space="preserve">1. </w:t>
            </w:r>
            <w:r w:rsidR="00BA7070" w:rsidRPr="00A858C5">
              <w:rPr>
                <w:color w:val="auto"/>
                <w:sz w:val="22"/>
                <w:szCs w:val="22"/>
                <w:lang w:val="lt-LT"/>
              </w:rPr>
              <w:t>Inicijavimas</w:t>
            </w:r>
          </w:p>
        </w:tc>
        <w:tc>
          <w:tcPr>
            <w:tcW w:w="3510" w:type="dxa"/>
          </w:tcPr>
          <w:p w14:paraId="7DF88AB1" w14:textId="77777777" w:rsidR="00A73072" w:rsidRDefault="003140D6" w:rsidP="00BC6F97">
            <w:pPr>
              <w:rPr>
                <w:color w:val="auto"/>
                <w:sz w:val="22"/>
                <w:szCs w:val="22"/>
                <w:lang w:val="lt-LT"/>
              </w:rPr>
            </w:pPr>
            <w:r w:rsidRPr="003140D6">
              <w:rPr>
                <w:color w:val="auto"/>
                <w:sz w:val="22"/>
                <w:szCs w:val="22"/>
                <w:lang w:val="lt-LT"/>
              </w:rPr>
              <w:t>• Pradinis susitikimas</w:t>
            </w:r>
            <w:r w:rsidR="00A73072">
              <w:rPr>
                <w:color w:val="auto"/>
                <w:sz w:val="22"/>
                <w:szCs w:val="22"/>
                <w:lang w:val="lt-LT"/>
              </w:rPr>
              <w:t>;</w:t>
            </w:r>
          </w:p>
          <w:p w14:paraId="4EA24BD1" w14:textId="77777777" w:rsidR="00A73072" w:rsidRDefault="003140D6" w:rsidP="00BC6F97">
            <w:pPr>
              <w:rPr>
                <w:color w:val="auto"/>
                <w:sz w:val="22"/>
                <w:szCs w:val="22"/>
                <w:lang w:val="lt-LT"/>
              </w:rPr>
            </w:pPr>
            <w:r w:rsidRPr="003140D6">
              <w:rPr>
                <w:color w:val="auto"/>
                <w:sz w:val="22"/>
                <w:szCs w:val="22"/>
                <w:lang w:val="lt-LT"/>
              </w:rPr>
              <w:t>• Paslaugų teikimo reglamento struktūros derinimas</w:t>
            </w:r>
            <w:r w:rsidR="00A73072">
              <w:rPr>
                <w:color w:val="auto"/>
                <w:sz w:val="22"/>
                <w:szCs w:val="22"/>
                <w:lang w:val="lt-LT"/>
              </w:rPr>
              <w:t>;</w:t>
            </w:r>
          </w:p>
          <w:p w14:paraId="224A78D8" w14:textId="076014F5" w:rsidR="00BA7070" w:rsidRPr="003140D6" w:rsidRDefault="003140D6" w:rsidP="00BC6F97">
            <w:pPr>
              <w:rPr>
                <w:color w:val="auto"/>
                <w:sz w:val="22"/>
                <w:szCs w:val="22"/>
                <w:lang w:val="lt-LT"/>
              </w:rPr>
            </w:pPr>
            <w:r w:rsidRPr="003140D6">
              <w:rPr>
                <w:color w:val="auto"/>
                <w:sz w:val="22"/>
                <w:szCs w:val="22"/>
                <w:lang w:val="lt-LT"/>
              </w:rPr>
              <w:t>• Projekto komandos tvirtinimas</w:t>
            </w:r>
            <w:r w:rsidR="00B13D14">
              <w:rPr>
                <w:color w:val="auto"/>
                <w:sz w:val="22"/>
                <w:szCs w:val="22"/>
                <w:lang w:val="lt-LT"/>
              </w:rPr>
              <w:t>.</w:t>
            </w:r>
          </w:p>
        </w:tc>
        <w:tc>
          <w:tcPr>
            <w:tcW w:w="3060" w:type="dxa"/>
          </w:tcPr>
          <w:p w14:paraId="399B8B2A" w14:textId="70B7418B" w:rsidR="00BA7070" w:rsidRPr="00641EE8" w:rsidRDefault="00641EE8" w:rsidP="00BC6F97">
            <w:pPr>
              <w:rPr>
                <w:color w:val="auto"/>
                <w:sz w:val="22"/>
                <w:szCs w:val="22"/>
                <w:lang w:val="lt-LT"/>
              </w:rPr>
            </w:pPr>
            <w:r w:rsidRPr="00641EE8">
              <w:rPr>
                <w:color w:val="auto"/>
                <w:sz w:val="22"/>
                <w:szCs w:val="22"/>
                <w:lang w:val="lt-LT"/>
              </w:rPr>
              <w:t>• Susirinkimo protokolas;</w:t>
            </w:r>
            <w:r w:rsidRPr="00641EE8">
              <w:rPr>
                <w:color w:val="auto"/>
                <w:sz w:val="22"/>
                <w:szCs w:val="22"/>
                <w:lang w:val="lt-LT"/>
              </w:rPr>
              <w:br/>
              <w:t>• Patvirtintas reglamento projektas;</w:t>
            </w:r>
            <w:r w:rsidRPr="00641EE8">
              <w:rPr>
                <w:color w:val="auto"/>
                <w:sz w:val="22"/>
                <w:szCs w:val="22"/>
                <w:lang w:val="lt-LT"/>
              </w:rPr>
              <w:br/>
              <w:t>• Projekto struktūra.</w:t>
            </w:r>
          </w:p>
        </w:tc>
        <w:tc>
          <w:tcPr>
            <w:tcW w:w="1647" w:type="dxa"/>
          </w:tcPr>
          <w:p w14:paraId="5430519C" w14:textId="77777777" w:rsidR="009175EF" w:rsidRPr="009175EF" w:rsidRDefault="009175EF" w:rsidP="00B652A7">
            <w:pPr>
              <w:jc w:val="both"/>
              <w:rPr>
                <w:color w:val="auto"/>
                <w:sz w:val="22"/>
                <w:szCs w:val="22"/>
                <w:lang w:val="lt-LT"/>
              </w:rPr>
            </w:pPr>
            <w:r w:rsidRPr="009175EF">
              <w:rPr>
                <w:color w:val="auto"/>
                <w:sz w:val="22"/>
                <w:szCs w:val="22"/>
                <w:lang w:val="lt-LT"/>
              </w:rPr>
              <w:t>Diegėjas (A);</w:t>
            </w:r>
          </w:p>
          <w:p w14:paraId="1E0AB556" w14:textId="0A9E7E21" w:rsidR="00BA7070" w:rsidRPr="00C01ADA" w:rsidRDefault="009175EF" w:rsidP="00B652A7">
            <w:pPr>
              <w:jc w:val="both"/>
              <w:rPr>
                <w:color w:val="auto"/>
                <w:sz w:val="22"/>
                <w:szCs w:val="22"/>
                <w:lang w:val="lt-LT"/>
              </w:rPr>
            </w:pPr>
            <w:r w:rsidRPr="009175EF">
              <w:rPr>
                <w:color w:val="auto"/>
                <w:sz w:val="22"/>
                <w:szCs w:val="22"/>
                <w:lang w:val="lt-LT"/>
              </w:rPr>
              <w:t>Įmonė (C)</w:t>
            </w:r>
            <w:r>
              <w:rPr>
                <w:color w:val="auto"/>
                <w:sz w:val="22"/>
                <w:szCs w:val="22"/>
                <w:lang w:val="lt-LT"/>
              </w:rPr>
              <w:t>.</w:t>
            </w:r>
          </w:p>
        </w:tc>
        <w:tc>
          <w:tcPr>
            <w:tcW w:w="2234" w:type="dxa"/>
          </w:tcPr>
          <w:p w14:paraId="1BDB66EE" w14:textId="0660437E" w:rsidR="00BA7070" w:rsidRPr="00C01ADA" w:rsidRDefault="009175EF" w:rsidP="00BC6F97">
            <w:pPr>
              <w:rPr>
                <w:color w:val="auto"/>
                <w:sz w:val="22"/>
                <w:szCs w:val="22"/>
                <w:lang w:val="lt-LT"/>
              </w:rPr>
            </w:pPr>
            <w:r>
              <w:rPr>
                <w:color w:val="auto"/>
                <w:sz w:val="22"/>
                <w:szCs w:val="22"/>
                <w:lang w:val="lt-LT"/>
              </w:rPr>
              <w:t>Per 10 darbo dienų po Sutarties pasirašymo</w:t>
            </w:r>
          </w:p>
        </w:tc>
        <w:tc>
          <w:tcPr>
            <w:tcW w:w="2731" w:type="dxa"/>
          </w:tcPr>
          <w:p w14:paraId="1EF6E66E" w14:textId="0F5000A9" w:rsidR="00BA7070" w:rsidRPr="00E46D47" w:rsidRDefault="00E46D47" w:rsidP="00BC6F97">
            <w:pPr>
              <w:rPr>
                <w:rFonts w:eastAsia="Times New Roman"/>
                <w:sz w:val="22"/>
                <w:szCs w:val="22"/>
                <w:lang w:val="lt-LT" w:eastAsia="lt-LT"/>
              </w:rPr>
            </w:pPr>
            <w:r w:rsidRPr="00E46D47">
              <w:rPr>
                <w:color w:val="auto"/>
                <w:sz w:val="22"/>
                <w:szCs w:val="22"/>
                <w:lang w:val="lt-LT"/>
              </w:rPr>
              <w:t>Aiškiai įvardijami kontaktiniai asmenys, lūkesčiai ir susitarimų forma.</w:t>
            </w:r>
          </w:p>
        </w:tc>
      </w:tr>
      <w:tr w:rsidR="00BC6F97" w:rsidRPr="00C01ADA" w14:paraId="2C7126D6" w14:textId="645856E0" w:rsidTr="00A102FC">
        <w:tc>
          <w:tcPr>
            <w:tcW w:w="2302" w:type="dxa"/>
          </w:tcPr>
          <w:p w14:paraId="48294B5B" w14:textId="14810D64"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Detali analizė</w:t>
            </w:r>
          </w:p>
        </w:tc>
        <w:tc>
          <w:tcPr>
            <w:tcW w:w="3510" w:type="dxa"/>
          </w:tcPr>
          <w:p w14:paraId="733CBBD2" w14:textId="6F960F5A" w:rsidR="00BA7070" w:rsidRPr="001B1231" w:rsidRDefault="001B1231" w:rsidP="00BC6F97">
            <w:pPr>
              <w:rPr>
                <w:color w:val="auto"/>
                <w:sz w:val="22"/>
                <w:szCs w:val="22"/>
                <w:lang w:val="lt-LT"/>
              </w:rPr>
            </w:pPr>
            <w:r w:rsidRPr="001B1231">
              <w:rPr>
                <w:color w:val="auto"/>
                <w:sz w:val="22"/>
                <w:szCs w:val="22"/>
                <w:lang w:val="lt-LT"/>
              </w:rPr>
              <w:t>• Funkcinė ir nefunkcinė analizė</w:t>
            </w:r>
            <w:r>
              <w:rPr>
                <w:color w:val="auto"/>
                <w:sz w:val="22"/>
                <w:szCs w:val="22"/>
                <w:lang w:val="lt-LT"/>
              </w:rPr>
              <w:t>;</w:t>
            </w:r>
            <w:r w:rsidRPr="001B1231">
              <w:rPr>
                <w:color w:val="auto"/>
                <w:sz w:val="22"/>
                <w:szCs w:val="22"/>
                <w:lang w:val="lt-LT"/>
              </w:rPr>
              <w:br/>
              <w:t>• Reikalavimų specifikacijų derinimas</w:t>
            </w:r>
            <w:r>
              <w:rPr>
                <w:color w:val="auto"/>
                <w:sz w:val="22"/>
                <w:szCs w:val="22"/>
                <w:lang w:val="lt-LT"/>
              </w:rPr>
              <w:t>;</w:t>
            </w:r>
            <w:r w:rsidRPr="001B1231">
              <w:rPr>
                <w:color w:val="auto"/>
                <w:sz w:val="22"/>
                <w:szCs w:val="22"/>
                <w:lang w:val="lt-LT"/>
              </w:rPr>
              <w:br/>
              <w:t>• Integracijų poreikių analizė</w:t>
            </w:r>
            <w:r>
              <w:rPr>
                <w:color w:val="auto"/>
                <w:sz w:val="22"/>
                <w:szCs w:val="22"/>
                <w:lang w:val="lt-LT"/>
              </w:rPr>
              <w:t>;</w:t>
            </w:r>
            <w:r w:rsidRPr="001B1231">
              <w:rPr>
                <w:color w:val="auto"/>
                <w:sz w:val="22"/>
                <w:szCs w:val="22"/>
                <w:lang w:val="lt-LT"/>
              </w:rPr>
              <w:br/>
              <w:t>• Saugos aspektų analizė</w:t>
            </w:r>
            <w:r>
              <w:rPr>
                <w:color w:val="auto"/>
                <w:sz w:val="22"/>
                <w:szCs w:val="22"/>
                <w:lang w:val="lt-LT"/>
              </w:rPr>
              <w:t>.</w:t>
            </w:r>
          </w:p>
        </w:tc>
        <w:tc>
          <w:tcPr>
            <w:tcW w:w="3060" w:type="dxa"/>
          </w:tcPr>
          <w:p w14:paraId="4D41ECB2" w14:textId="2EAAE9C3" w:rsidR="00BA7070" w:rsidRPr="00BC6F97" w:rsidRDefault="00BC6F97" w:rsidP="00BC6F97">
            <w:pPr>
              <w:rPr>
                <w:color w:val="auto"/>
                <w:sz w:val="22"/>
                <w:szCs w:val="22"/>
                <w:lang w:val="lt-LT"/>
              </w:rPr>
            </w:pPr>
            <w:r w:rsidRPr="00BC6F97">
              <w:rPr>
                <w:color w:val="auto"/>
                <w:sz w:val="22"/>
                <w:szCs w:val="22"/>
                <w:lang w:val="lt-LT"/>
              </w:rPr>
              <w:t>• Derinta analizės ataskaita</w:t>
            </w:r>
            <w:r>
              <w:rPr>
                <w:color w:val="auto"/>
                <w:sz w:val="22"/>
                <w:szCs w:val="22"/>
                <w:lang w:val="lt-LT"/>
              </w:rPr>
              <w:t>;</w:t>
            </w:r>
            <w:r w:rsidRPr="00BC6F97">
              <w:rPr>
                <w:color w:val="auto"/>
                <w:sz w:val="22"/>
                <w:szCs w:val="22"/>
                <w:lang w:val="lt-LT"/>
              </w:rPr>
              <w:br/>
              <w:t>• Reikalavimų specifikacijos</w:t>
            </w:r>
            <w:r>
              <w:rPr>
                <w:color w:val="auto"/>
                <w:sz w:val="22"/>
                <w:szCs w:val="22"/>
                <w:lang w:val="lt-LT"/>
              </w:rPr>
              <w:t>;</w:t>
            </w:r>
            <w:r w:rsidRPr="00BC6F97">
              <w:rPr>
                <w:color w:val="auto"/>
                <w:sz w:val="22"/>
                <w:szCs w:val="22"/>
                <w:lang w:val="lt-LT"/>
              </w:rPr>
              <w:br/>
              <w:t>• Integracijų sąrašas</w:t>
            </w:r>
            <w:r>
              <w:rPr>
                <w:color w:val="auto"/>
                <w:sz w:val="22"/>
                <w:szCs w:val="22"/>
                <w:lang w:val="lt-LT"/>
              </w:rPr>
              <w:t>;</w:t>
            </w:r>
            <w:r w:rsidRPr="00BC6F97">
              <w:rPr>
                <w:color w:val="auto"/>
                <w:sz w:val="22"/>
                <w:szCs w:val="22"/>
                <w:lang w:val="lt-LT"/>
              </w:rPr>
              <w:br/>
              <w:t>• Rizikų registras</w:t>
            </w:r>
            <w:r>
              <w:rPr>
                <w:color w:val="auto"/>
                <w:sz w:val="22"/>
                <w:szCs w:val="22"/>
                <w:lang w:val="lt-LT"/>
              </w:rPr>
              <w:t>.</w:t>
            </w:r>
          </w:p>
        </w:tc>
        <w:tc>
          <w:tcPr>
            <w:tcW w:w="1647" w:type="dxa"/>
          </w:tcPr>
          <w:p w14:paraId="7BFE585A" w14:textId="78AC1818" w:rsidR="00BA7070" w:rsidRPr="000B6AAD" w:rsidRDefault="000B6AAD" w:rsidP="00B652A7">
            <w:pPr>
              <w:jc w:val="both"/>
              <w:rPr>
                <w:color w:val="auto"/>
                <w:sz w:val="22"/>
                <w:szCs w:val="22"/>
                <w:lang w:val="lt-LT"/>
              </w:rPr>
            </w:pPr>
            <w:r w:rsidRPr="000B6AAD">
              <w:rPr>
                <w:color w:val="auto"/>
                <w:sz w:val="22"/>
                <w:szCs w:val="22"/>
                <w:lang w:val="lt-LT"/>
              </w:rPr>
              <w:t>Diegėjas (R); Įmonė (A)</w:t>
            </w:r>
          </w:p>
        </w:tc>
        <w:tc>
          <w:tcPr>
            <w:tcW w:w="2234" w:type="dxa"/>
          </w:tcPr>
          <w:p w14:paraId="679078A4" w14:textId="42A7033C" w:rsidR="00BA7070" w:rsidRPr="00C01ADA" w:rsidRDefault="00C50AB8" w:rsidP="00BC6F97">
            <w:pPr>
              <w:rPr>
                <w:color w:val="auto"/>
                <w:sz w:val="22"/>
                <w:szCs w:val="22"/>
                <w:lang w:val="lt-LT"/>
              </w:rPr>
            </w:pPr>
            <w:r>
              <w:rPr>
                <w:color w:val="auto"/>
                <w:sz w:val="22"/>
                <w:szCs w:val="22"/>
                <w:lang w:val="lt-LT"/>
              </w:rPr>
              <w:t xml:space="preserve">Per </w:t>
            </w:r>
            <w:r w:rsidR="00D650BC">
              <w:rPr>
                <w:color w:val="auto"/>
                <w:sz w:val="22"/>
                <w:szCs w:val="22"/>
                <w:lang w:val="lt-LT"/>
              </w:rPr>
              <w:t>1</w:t>
            </w:r>
            <w:r w:rsidR="00A858C5">
              <w:rPr>
                <w:color w:val="auto"/>
                <w:sz w:val="22"/>
                <w:szCs w:val="22"/>
                <w:lang w:val="lt-LT"/>
              </w:rPr>
              <w:t>-</w:t>
            </w:r>
            <w:r w:rsidR="00D650BC">
              <w:rPr>
                <w:color w:val="auto"/>
                <w:sz w:val="22"/>
                <w:szCs w:val="22"/>
                <w:lang w:val="lt-LT"/>
              </w:rPr>
              <w:t>3</w:t>
            </w:r>
            <w:r>
              <w:rPr>
                <w:color w:val="auto"/>
                <w:sz w:val="22"/>
                <w:szCs w:val="22"/>
                <w:lang w:val="lt-LT"/>
              </w:rPr>
              <w:t xml:space="preserve"> mėn. nuo Iniciavimo</w:t>
            </w:r>
            <w:r w:rsidR="008C10CA">
              <w:rPr>
                <w:color w:val="auto"/>
                <w:sz w:val="22"/>
                <w:szCs w:val="22"/>
                <w:lang w:val="lt-LT"/>
              </w:rPr>
              <w:t xml:space="preserve"> etapo</w:t>
            </w:r>
            <w:r w:rsidR="00284192">
              <w:rPr>
                <w:color w:val="auto"/>
                <w:sz w:val="22"/>
                <w:szCs w:val="22"/>
                <w:lang w:val="lt-LT"/>
              </w:rPr>
              <w:t xml:space="preserve"> pabaigos</w:t>
            </w:r>
          </w:p>
        </w:tc>
        <w:tc>
          <w:tcPr>
            <w:tcW w:w="2731" w:type="dxa"/>
          </w:tcPr>
          <w:p w14:paraId="2C09CEAE" w14:textId="45300632" w:rsidR="00BA7070" w:rsidRPr="00A858C5" w:rsidRDefault="00A858C5" w:rsidP="00BC6F97">
            <w:pPr>
              <w:rPr>
                <w:sz w:val="22"/>
                <w:szCs w:val="22"/>
                <w:lang w:val="lt-LT"/>
              </w:rPr>
            </w:pPr>
            <w:r w:rsidRPr="00A858C5">
              <w:rPr>
                <w:color w:val="auto"/>
                <w:sz w:val="22"/>
                <w:szCs w:val="22"/>
                <w:lang w:val="lt-LT"/>
              </w:rPr>
              <w:t>Turi būti pasirašyta analizės santrauka, įtraukti protokolai su komentarais.</w:t>
            </w:r>
          </w:p>
        </w:tc>
      </w:tr>
      <w:tr w:rsidR="00BC6F97" w:rsidRPr="00C01ADA" w14:paraId="368E185D" w14:textId="3BF2270F" w:rsidTr="00A102FC">
        <w:tc>
          <w:tcPr>
            <w:tcW w:w="2302" w:type="dxa"/>
          </w:tcPr>
          <w:p w14:paraId="6C13481E" w14:textId="41EEEB02"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Projektavimas</w:t>
            </w:r>
          </w:p>
        </w:tc>
        <w:tc>
          <w:tcPr>
            <w:tcW w:w="3510" w:type="dxa"/>
          </w:tcPr>
          <w:p w14:paraId="3AC2A920" w14:textId="280F74DD" w:rsidR="00BA7070" w:rsidRPr="0063350C" w:rsidRDefault="0063350C" w:rsidP="00A858C5">
            <w:pPr>
              <w:rPr>
                <w:color w:val="auto"/>
                <w:sz w:val="22"/>
                <w:szCs w:val="22"/>
                <w:lang w:val="lt-LT"/>
              </w:rPr>
            </w:pPr>
            <w:r w:rsidRPr="0063350C">
              <w:rPr>
                <w:color w:val="auto"/>
                <w:sz w:val="22"/>
                <w:szCs w:val="22"/>
                <w:lang w:val="lt-LT"/>
              </w:rPr>
              <w:t>• Architektūros projektavimas;</w:t>
            </w:r>
            <w:r w:rsidRPr="0063350C">
              <w:rPr>
                <w:color w:val="auto"/>
                <w:sz w:val="22"/>
                <w:szCs w:val="22"/>
                <w:lang w:val="lt-LT"/>
              </w:rPr>
              <w:br/>
              <w:t>• Duomenų modelio kūrimas;</w:t>
            </w:r>
            <w:r w:rsidRPr="0063350C">
              <w:rPr>
                <w:color w:val="auto"/>
                <w:sz w:val="22"/>
                <w:szCs w:val="22"/>
                <w:lang w:val="lt-LT"/>
              </w:rPr>
              <w:br/>
              <w:t>• Vartotojo sąsajų prototipai.</w:t>
            </w:r>
          </w:p>
        </w:tc>
        <w:tc>
          <w:tcPr>
            <w:tcW w:w="3060" w:type="dxa"/>
          </w:tcPr>
          <w:p w14:paraId="1B132D10" w14:textId="656C3402" w:rsidR="00BA7070" w:rsidRPr="00257B08" w:rsidRDefault="00257B08" w:rsidP="00A858C5">
            <w:pPr>
              <w:rPr>
                <w:color w:val="auto"/>
                <w:sz w:val="22"/>
                <w:szCs w:val="22"/>
                <w:lang w:val="lt-LT"/>
              </w:rPr>
            </w:pPr>
            <w:r w:rsidRPr="00257B08">
              <w:rPr>
                <w:color w:val="auto"/>
                <w:sz w:val="22"/>
                <w:szCs w:val="22"/>
              </w:rPr>
              <w:t xml:space="preserve">• </w:t>
            </w:r>
            <w:r w:rsidRPr="00257B08">
              <w:rPr>
                <w:color w:val="auto"/>
                <w:sz w:val="22"/>
                <w:szCs w:val="22"/>
                <w:lang w:val="lt-LT"/>
              </w:rPr>
              <w:t>Architektūros schema;</w:t>
            </w:r>
            <w:r w:rsidRPr="00257B08">
              <w:rPr>
                <w:color w:val="auto"/>
                <w:sz w:val="22"/>
                <w:szCs w:val="22"/>
                <w:lang w:val="lt-LT"/>
              </w:rPr>
              <w:br/>
              <w:t>• Klasifikatorių ir duomenų modelis;</w:t>
            </w:r>
            <w:r w:rsidRPr="00257B08">
              <w:rPr>
                <w:color w:val="auto"/>
                <w:sz w:val="22"/>
                <w:szCs w:val="22"/>
                <w:lang w:val="lt-LT"/>
              </w:rPr>
              <w:br/>
              <w:t>• UI prototipai.</w:t>
            </w:r>
          </w:p>
        </w:tc>
        <w:tc>
          <w:tcPr>
            <w:tcW w:w="1647" w:type="dxa"/>
          </w:tcPr>
          <w:p w14:paraId="58DEFEC6" w14:textId="74DD933E" w:rsidR="00BA7070" w:rsidRPr="00812E3C" w:rsidRDefault="00812E3C" w:rsidP="00A858C5">
            <w:pPr>
              <w:rPr>
                <w:color w:val="auto"/>
                <w:sz w:val="22"/>
                <w:szCs w:val="22"/>
                <w:lang w:val="lt-LT"/>
              </w:rPr>
            </w:pPr>
            <w:r w:rsidRPr="00812E3C">
              <w:rPr>
                <w:color w:val="auto"/>
                <w:sz w:val="22"/>
                <w:szCs w:val="22"/>
                <w:lang w:val="lt-LT"/>
              </w:rPr>
              <w:t>Diegėjas (R); Įmonė (C)</w:t>
            </w:r>
          </w:p>
        </w:tc>
        <w:tc>
          <w:tcPr>
            <w:tcW w:w="2234" w:type="dxa"/>
          </w:tcPr>
          <w:p w14:paraId="7DE0DD13" w14:textId="13BF8673" w:rsidR="00BA7070" w:rsidRPr="00C01ADA" w:rsidRDefault="00533C2F" w:rsidP="00A858C5">
            <w:pPr>
              <w:rPr>
                <w:color w:val="auto"/>
                <w:sz w:val="22"/>
                <w:szCs w:val="22"/>
                <w:lang w:val="lt-LT"/>
              </w:rPr>
            </w:pPr>
            <w:r>
              <w:rPr>
                <w:color w:val="auto"/>
                <w:sz w:val="22"/>
                <w:szCs w:val="22"/>
                <w:lang w:val="lt-LT"/>
              </w:rPr>
              <w:t xml:space="preserve">Per </w:t>
            </w:r>
            <w:r w:rsidR="00D650BC">
              <w:rPr>
                <w:color w:val="auto"/>
                <w:sz w:val="22"/>
                <w:szCs w:val="22"/>
                <w:lang w:val="lt-LT"/>
              </w:rPr>
              <w:t>2</w:t>
            </w:r>
            <w:r>
              <w:rPr>
                <w:color w:val="auto"/>
                <w:sz w:val="22"/>
                <w:szCs w:val="22"/>
                <w:lang w:val="lt-LT"/>
              </w:rPr>
              <w:t>-</w:t>
            </w:r>
            <w:r w:rsidR="00D650BC">
              <w:rPr>
                <w:color w:val="auto"/>
                <w:sz w:val="22"/>
                <w:szCs w:val="22"/>
                <w:lang w:val="lt-LT"/>
              </w:rPr>
              <w:t>5</w:t>
            </w:r>
            <w:r>
              <w:rPr>
                <w:color w:val="auto"/>
                <w:sz w:val="22"/>
                <w:szCs w:val="22"/>
                <w:lang w:val="lt-LT"/>
              </w:rPr>
              <w:t xml:space="preserve"> mėn. nuo Detalios analizės</w:t>
            </w:r>
            <w:r w:rsidR="008C10CA">
              <w:rPr>
                <w:color w:val="auto"/>
                <w:sz w:val="22"/>
                <w:szCs w:val="22"/>
                <w:lang w:val="lt-LT"/>
              </w:rPr>
              <w:t xml:space="preserve"> etapo</w:t>
            </w:r>
            <w:r w:rsidR="00284192">
              <w:rPr>
                <w:color w:val="auto"/>
                <w:sz w:val="22"/>
                <w:szCs w:val="22"/>
                <w:lang w:val="lt-LT"/>
              </w:rPr>
              <w:t xml:space="preserve"> pabaigos</w:t>
            </w:r>
          </w:p>
        </w:tc>
        <w:tc>
          <w:tcPr>
            <w:tcW w:w="2731" w:type="dxa"/>
          </w:tcPr>
          <w:p w14:paraId="53D13A19" w14:textId="799B8296" w:rsidR="00BA7070" w:rsidRPr="00533C2F" w:rsidRDefault="00533C2F" w:rsidP="00A858C5">
            <w:pPr>
              <w:rPr>
                <w:sz w:val="22"/>
                <w:szCs w:val="22"/>
                <w:lang w:val="lt-LT"/>
              </w:rPr>
            </w:pPr>
            <w:r w:rsidRPr="00533C2F">
              <w:rPr>
                <w:color w:val="auto"/>
                <w:sz w:val="22"/>
                <w:szCs w:val="22"/>
                <w:lang w:val="lt-LT"/>
              </w:rPr>
              <w:t>Privalomas Įmonės patvirtinimas dėl duomenų modelių ir sprendinių.</w:t>
            </w:r>
          </w:p>
        </w:tc>
      </w:tr>
      <w:tr w:rsidR="00BC6F97" w:rsidRPr="00C01ADA" w14:paraId="7F4DFBB5" w14:textId="7710C577" w:rsidTr="00A102FC">
        <w:tc>
          <w:tcPr>
            <w:tcW w:w="2302" w:type="dxa"/>
          </w:tcPr>
          <w:p w14:paraId="14015D29" w14:textId="22B8F176"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Kūrimas</w:t>
            </w:r>
          </w:p>
        </w:tc>
        <w:tc>
          <w:tcPr>
            <w:tcW w:w="3510" w:type="dxa"/>
          </w:tcPr>
          <w:p w14:paraId="135FADA9" w14:textId="734CC456" w:rsidR="00BA7070" w:rsidRPr="00E32464" w:rsidRDefault="00E32464" w:rsidP="00A858C5">
            <w:pPr>
              <w:rPr>
                <w:color w:val="auto"/>
                <w:sz w:val="22"/>
                <w:szCs w:val="22"/>
                <w:lang w:val="lt-LT"/>
              </w:rPr>
            </w:pPr>
            <w:r w:rsidRPr="00E32464">
              <w:rPr>
                <w:color w:val="auto"/>
                <w:sz w:val="22"/>
                <w:szCs w:val="22"/>
                <w:lang w:val="lt-LT"/>
              </w:rPr>
              <w:t xml:space="preserve">• </w:t>
            </w:r>
            <w:r w:rsidR="00E6798F">
              <w:rPr>
                <w:color w:val="auto"/>
                <w:sz w:val="22"/>
                <w:szCs w:val="22"/>
                <w:lang w:val="lt-LT"/>
              </w:rPr>
              <w:t>FAVIS</w:t>
            </w:r>
            <w:r w:rsidRPr="00E32464">
              <w:rPr>
                <w:color w:val="auto"/>
                <w:sz w:val="22"/>
                <w:szCs w:val="22"/>
                <w:lang w:val="lt-LT"/>
              </w:rPr>
              <w:t xml:space="preserve"> komponentų programavimas;</w:t>
            </w:r>
            <w:r w:rsidRPr="00E32464">
              <w:rPr>
                <w:color w:val="auto"/>
                <w:sz w:val="22"/>
                <w:szCs w:val="22"/>
                <w:lang w:val="lt-LT"/>
              </w:rPr>
              <w:br/>
              <w:t>• Versijų išleidimas;</w:t>
            </w:r>
            <w:r w:rsidRPr="00E32464">
              <w:rPr>
                <w:color w:val="auto"/>
                <w:sz w:val="22"/>
                <w:szCs w:val="22"/>
                <w:lang w:val="lt-LT"/>
              </w:rPr>
              <w:br/>
              <w:t>• Demonstracijos.</w:t>
            </w:r>
          </w:p>
        </w:tc>
        <w:tc>
          <w:tcPr>
            <w:tcW w:w="3060" w:type="dxa"/>
          </w:tcPr>
          <w:p w14:paraId="3B633BBA" w14:textId="691AA85C" w:rsidR="00BA7070" w:rsidRPr="00AF578C" w:rsidRDefault="00AF578C" w:rsidP="00A858C5">
            <w:pPr>
              <w:rPr>
                <w:color w:val="auto"/>
                <w:sz w:val="22"/>
                <w:szCs w:val="22"/>
                <w:lang w:val="lt-LT"/>
              </w:rPr>
            </w:pPr>
            <w:r w:rsidRPr="00AF578C">
              <w:rPr>
                <w:color w:val="auto"/>
                <w:sz w:val="22"/>
                <w:szCs w:val="22"/>
                <w:lang w:val="lt-LT"/>
              </w:rPr>
              <w:t>• Veikiantys komponentai testavimo aplinkoje;</w:t>
            </w:r>
            <w:r w:rsidRPr="00AF578C">
              <w:rPr>
                <w:color w:val="auto"/>
                <w:sz w:val="22"/>
                <w:szCs w:val="22"/>
                <w:lang w:val="lt-LT"/>
              </w:rPr>
              <w:br/>
              <w:t>• Demonstracijų protokolai.</w:t>
            </w:r>
          </w:p>
        </w:tc>
        <w:tc>
          <w:tcPr>
            <w:tcW w:w="1647" w:type="dxa"/>
          </w:tcPr>
          <w:p w14:paraId="5895F5F9" w14:textId="30013C6F" w:rsidR="00BA7070" w:rsidRPr="00235B11" w:rsidRDefault="00235B11" w:rsidP="00A858C5">
            <w:pPr>
              <w:rPr>
                <w:color w:val="auto"/>
                <w:sz w:val="22"/>
                <w:szCs w:val="22"/>
                <w:lang w:val="lt-LT"/>
              </w:rPr>
            </w:pPr>
            <w:r w:rsidRPr="00235B11">
              <w:rPr>
                <w:color w:val="auto"/>
                <w:sz w:val="22"/>
                <w:szCs w:val="22"/>
                <w:lang w:val="lt-LT"/>
              </w:rPr>
              <w:t>Diegėjas (R); Įmonė (I)</w:t>
            </w:r>
          </w:p>
        </w:tc>
        <w:tc>
          <w:tcPr>
            <w:tcW w:w="2234" w:type="dxa"/>
          </w:tcPr>
          <w:p w14:paraId="0C0A3989" w14:textId="35EB7196" w:rsidR="00BA7070" w:rsidRPr="00C01ADA" w:rsidRDefault="00DE64C3" w:rsidP="00A858C5">
            <w:pPr>
              <w:rPr>
                <w:color w:val="auto"/>
                <w:sz w:val="22"/>
                <w:szCs w:val="22"/>
                <w:lang w:val="lt-LT"/>
              </w:rPr>
            </w:pPr>
            <w:r>
              <w:rPr>
                <w:color w:val="auto"/>
                <w:sz w:val="22"/>
                <w:szCs w:val="22"/>
                <w:lang w:val="lt-LT"/>
              </w:rPr>
              <w:t xml:space="preserve">Per </w:t>
            </w:r>
            <w:r w:rsidR="008C10CA">
              <w:rPr>
                <w:color w:val="auto"/>
                <w:sz w:val="22"/>
                <w:szCs w:val="22"/>
                <w:lang w:val="lt-LT"/>
              </w:rPr>
              <w:t>6-</w:t>
            </w:r>
            <w:r w:rsidR="00D650BC">
              <w:rPr>
                <w:color w:val="auto"/>
                <w:sz w:val="22"/>
                <w:szCs w:val="22"/>
                <w:lang w:val="lt-LT"/>
              </w:rPr>
              <w:t>10</w:t>
            </w:r>
            <w:r w:rsidR="008C10CA">
              <w:rPr>
                <w:color w:val="auto"/>
                <w:sz w:val="22"/>
                <w:szCs w:val="22"/>
                <w:lang w:val="lt-LT"/>
              </w:rPr>
              <w:t xml:space="preserve"> mėn. nuo Projektavimo etapo</w:t>
            </w:r>
            <w:r w:rsidR="00284192">
              <w:rPr>
                <w:color w:val="auto"/>
                <w:sz w:val="22"/>
                <w:szCs w:val="22"/>
                <w:lang w:val="lt-LT"/>
              </w:rPr>
              <w:t xml:space="preserve"> pabaigos</w:t>
            </w:r>
          </w:p>
        </w:tc>
        <w:tc>
          <w:tcPr>
            <w:tcW w:w="2731" w:type="dxa"/>
          </w:tcPr>
          <w:p w14:paraId="59746AED" w14:textId="6507D4FF" w:rsidR="00BA7070" w:rsidRPr="00DE64C3" w:rsidRDefault="00DE64C3" w:rsidP="00A858C5">
            <w:pPr>
              <w:pStyle w:val="Lentekstasarial"/>
              <w:spacing w:before="0" w:after="0" w:line="240" w:lineRule="auto"/>
              <w:jc w:val="left"/>
              <w:rPr>
                <w:color w:val="auto"/>
                <w:sz w:val="22"/>
                <w:szCs w:val="22"/>
                <w:lang w:val="lt-LT"/>
              </w:rPr>
            </w:pPr>
            <w:r w:rsidRPr="00DE64C3">
              <w:rPr>
                <w:color w:val="auto"/>
                <w:sz w:val="22"/>
                <w:szCs w:val="22"/>
                <w:lang w:val="lt-LT"/>
              </w:rPr>
              <w:t>Demonstracijos su darbotvarke ir fiksuotais komentarais.</w:t>
            </w:r>
          </w:p>
        </w:tc>
      </w:tr>
      <w:tr w:rsidR="00BC6F97" w:rsidRPr="00C01ADA" w14:paraId="2D7A80CF" w14:textId="5B2029D3" w:rsidTr="00A102FC">
        <w:tc>
          <w:tcPr>
            <w:tcW w:w="2302" w:type="dxa"/>
          </w:tcPr>
          <w:p w14:paraId="620ADEED" w14:textId="16EFE4FE" w:rsidR="00BA7070" w:rsidRPr="00A858C5" w:rsidRDefault="00437476" w:rsidP="00A421C2">
            <w:pPr>
              <w:pStyle w:val="ListParagraph"/>
              <w:numPr>
                <w:ilvl w:val="0"/>
                <w:numId w:val="618"/>
              </w:numPr>
              <w:tabs>
                <w:tab w:val="left" w:pos="216"/>
                <w:tab w:val="left" w:pos="396"/>
              </w:tabs>
              <w:ind w:left="0" w:firstLine="0"/>
              <w:rPr>
                <w:color w:val="auto"/>
                <w:sz w:val="22"/>
                <w:szCs w:val="22"/>
                <w:lang w:val="lt-LT"/>
              </w:rPr>
            </w:pPr>
            <w:r>
              <w:rPr>
                <w:color w:val="auto"/>
                <w:sz w:val="22"/>
                <w:szCs w:val="22"/>
                <w:lang w:val="lt-LT"/>
              </w:rPr>
              <w:t>Testavimas</w:t>
            </w:r>
          </w:p>
        </w:tc>
        <w:tc>
          <w:tcPr>
            <w:tcW w:w="3510" w:type="dxa"/>
          </w:tcPr>
          <w:p w14:paraId="56172102" w14:textId="7357162F" w:rsidR="00BA7070" w:rsidRPr="00E200B2" w:rsidRDefault="00E200B2" w:rsidP="00A858C5">
            <w:pPr>
              <w:rPr>
                <w:color w:val="auto"/>
                <w:sz w:val="22"/>
                <w:szCs w:val="22"/>
                <w:lang w:val="lt-LT"/>
              </w:rPr>
            </w:pPr>
            <w:r w:rsidRPr="00E200B2">
              <w:rPr>
                <w:color w:val="auto"/>
                <w:sz w:val="22"/>
                <w:szCs w:val="22"/>
                <w:lang w:val="lt-LT"/>
              </w:rPr>
              <w:t>• Vidinis testavimas;</w:t>
            </w:r>
            <w:r w:rsidRPr="00E200B2">
              <w:rPr>
                <w:color w:val="auto"/>
                <w:sz w:val="22"/>
                <w:szCs w:val="22"/>
                <w:lang w:val="lt-LT"/>
              </w:rPr>
              <w:br/>
              <w:t>• Priėmimo testavimas su Įmone;</w:t>
            </w:r>
            <w:r w:rsidRPr="00E200B2">
              <w:rPr>
                <w:color w:val="auto"/>
                <w:sz w:val="22"/>
                <w:szCs w:val="22"/>
                <w:lang w:val="lt-LT"/>
              </w:rPr>
              <w:br/>
              <w:t>• Klaidų registravimas ir šalinimas.</w:t>
            </w:r>
          </w:p>
        </w:tc>
        <w:tc>
          <w:tcPr>
            <w:tcW w:w="3060" w:type="dxa"/>
          </w:tcPr>
          <w:p w14:paraId="505A2DAE" w14:textId="1BF4356C" w:rsidR="00BA7070" w:rsidRPr="00EE0690" w:rsidRDefault="00EE0690" w:rsidP="00A858C5">
            <w:pPr>
              <w:rPr>
                <w:color w:val="auto"/>
                <w:sz w:val="22"/>
                <w:szCs w:val="22"/>
                <w:lang w:val="lt-LT"/>
              </w:rPr>
            </w:pPr>
            <w:r w:rsidRPr="00EE0690">
              <w:rPr>
                <w:color w:val="auto"/>
                <w:sz w:val="22"/>
                <w:szCs w:val="22"/>
                <w:lang w:val="lt-LT"/>
              </w:rPr>
              <w:t>• Testavimo scenarijai ir rezultatai;</w:t>
            </w:r>
            <w:r w:rsidRPr="00EE0690">
              <w:rPr>
                <w:color w:val="auto"/>
                <w:sz w:val="22"/>
                <w:szCs w:val="22"/>
                <w:lang w:val="lt-LT"/>
              </w:rPr>
              <w:br/>
              <w:t>• Klaidų žurnalas.</w:t>
            </w:r>
          </w:p>
        </w:tc>
        <w:tc>
          <w:tcPr>
            <w:tcW w:w="1647" w:type="dxa"/>
          </w:tcPr>
          <w:p w14:paraId="2E9751E4" w14:textId="53B94A70" w:rsidR="00BA7070" w:rsidRPr="00EB2478" w:rsidRDefault="00EB2478" w:rsidP="00A858C5">
            <w:pPr>
              <w:rPr>
                <w:color w:val="auto"/>
                <w:sz w:val="22"/>
                <w:szCs w:val="22"/>
                <w:lang w:val="lt-LT"/>
              </w:rPr>
            </w:pPr>
            <w:r w:rsidRPr="00EB2478">
              <w:rPr>
                <w:color w:val="auto"/>
                <w:sz w:val="22"/>
                <w:szCs w:val="22"/>
                <w:lang w:val="lt-LT"/>
              </w:rPr>
              <w:t>Diegėjas (R); Įmonė (A)</w:t>
            </w:r>
          </w:p>
        </w:tc>
        <w:tc>
          <w:tcPr>
            <w:tcW w:w="2234" w:type="dxa"/>
          </w:tcPr>
          <w:p w14:paraId="7E2D5DF5" w14:textId="77E63712" w:rsidR="00BA7070" w:rsidRPr="00C01ADA" w:rsidRDefault="004F2B69" w:rsidP="00A858C5">
            <w:pPr>
              <w:rPr>
                <w:color w:val="auto"/>
                <w:sz w:val="22"/>
                <w:szCs w:val="22"/>
                <w:lang w:val="lt-LT"/>
              </w:rPr>
            </w:pPr>
            <w:r>
              <w:rPr>
                <w:color w:val="auto"/>
                <w:sz w:val="22"/>
                <w:szCs w:val="22"/>
                <w:lang w:val="lt-LT"/>
              </w:rPr>
              <w:t>Per 1</w:t>
            </w:r>
            <w:r w:rsidR="00D650BC">
              <w:rPr>
                <w:color w:val="auto"/>
                <w:sz w:val="22"/>
                <w:szCs w:val="22"/>
                <w:lang w:val="lt-LT"/>
              </w:rPr>
              <w:t>-</w:t>
            </w:r>
            <w:r w:rsidR="00852D43">
              <w:rPr>
                <w:color w:val="auto"/>
                <w:sz w:val="22"/>
                <w:szCs w:val="22"/>
                <w:lang w:val="lt-LT"/>
              </w:rPr>
              <w:t>3</w:t>
            </w:r>
            <w:r>
              <w:rPr>
                <w:color w:val="auto"/>
                <w:sz w:val="22"/>
                <w:szCs w:val="22"/>
                <w:lang w:val="lt-LT"/>
              </w:rPr>
              <w:t xml:space="preserve"> mėn. nuo Kūrimo etapo</w:t>
            </w:r>
            <w:r w:rsidR="00284192">
              <w:rPr>
                <w:color w:val="auto"/>
                <w:sz w:val="22"/>
                <w:szCs w:val="22"/>
                <w:lang w:val="lt-LT"/>
              </w:rPr>
              <w:t xml:space="preserve"> pabaigos</w:t>
            </w:r>
          </w:p>
        </w:tc>
        <w:tc>
          <w:tcPr>
            <w:tcW w:w="2731" w:type="dxa"/>
          </w:tcPr>
          <w:p w14:paraId="7BF162BC" w14:textId="1767A5D5" w:rsidR="00BA7070" w:rsidRPr="004F2B69" w:rsidRDefault="004F2B69" w:rsidP="00A858C5">
            <w:pPr>
              <w:pStyle w:val="Lentekstasarial"/>
              <w:spacing w:before="0" w:after="0" w:line="240" w:lineRule="auto"/>
              <w:jc w:val="left"/>
              <w:rPr>
                <w:color w:val="auto"/>
                <w:sz w:val="22"/>
                <w:szCs w:val="22"/>
                <w:lang w:val="lt-LT"/>
              </w:rPr>
            </w:pPr>
            <w:r w:rsidRPr="004F2B69">
              <w:rPr>
                <w:color w:val="auto"/>
                <w:sz w:val="22"/>
                <w:szCs w:val="22"/>
                <w:lang w:val="lt-LT"/>
              </w:rPr>
              <w:t>Naudojama Jira / DevOps, defektai su prioritetais ir būsenomis.</w:t>
            </w:r>
          </w:p>
        </w:tc>
      </w:tr>
      <w:tr w:rsidR="00BC6F97" w:rsidRPr="00C01ADA" w14:paraId="40004EC6" w14:textId="7A83BA98" w:rsidTr="00A102FC">
        <w:tc>
          <w:tcPr>
            <w:tcW w:w="2302" w:type="dxa"/>
          </w:tcPr>
          <w:p w14:paraId="39BE2298" w14:textId="73276569"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 xml:space="preserve">Diegimas </w:t>
            </w:r>
            <w:r w:rsidR="00CE20D8">
              <w:rPr>
                <w:color w:val="auto"/>
                <w:sz w:val="22"/>
                <w:szCs w:val="22"/>
                <w:lang w:val="lt-LT"/>
              </w:rPr>
              <w:t xml:space="preserve">į </w:t>
            </w:r>
            <w:r w:rsidRPr="00A858C5">
              <w:rPr>
                <w:color w:val="auto"/>
                <w:sz w:val="22"/>
                <w:szCs w:val="22"/>
                <w:lang w:val="lt-LT"/>
              </w:rPr>
              <w:t>gamybin</w:t>
            </w:r>
            <w:r w:rsidR="00CE20D8">
              <w:rPr>
                <w:color w:val="auto"/>
                <w:sz w:val="22"/>
                <w:szCs w:val="22"/>
                <w:lang w:val="lt-LT"/>
              </w:rPr>
              <w:t>ę</w:t>
            </w:r>
            <w:r w:rsidRPr="00A858C5">
              <w:rPr>
                <w:color w:val="auto"/>
                <w:sz w:val="22"/>
                <w:szCs w:val="22"/>
                <w:lang w:val="lt-LT"/>
              </w:rPr>
              <w:t xml:space="preserve"> aplink</w:t>
            </w:r>
            <w:r w:rsidR="00CE20D8">
              <w:rPr>
                <w:color w:val="auto"/>
                <w:sz w:val="22"/>
                <w:szCs w:val="22"/>
                <w:lang w:val="lt-LT"/>
              </w:rPr>
              <w:t>ą</w:t>
            </w:r>
          </w:p>
        </w:tc>
        <w:tc>
          <w:tcPr>
            <w:tcW w:w="3510" w:type="dxa"/>
          </w:tcPr>
          <w:p w14:paraId="4E41F656" w14:textId="1303004E" w:rsidR="00BA7070" w:rsidRPr="00CE20D8" w:rsidRDefault="00980408" w:rsidP="00A858C5">
            <w:pPr>
              <w:rPr>
                <w:color w:val="auto"/>
                <w:sz w:val="22"/>
                <w:szCs w:val="22"/>
                <w:lang w:val="lt-LT"/>
              </w:rPr>
            </w:pPr>
            <w:r w:rsidRPr="00CE20D8">
              <w:rPr>
                <w:color w:val="auto"/>
                <w:sz w:val="22"/>
                <w:szCs w:val="22"/>
                <w:lang w:val="lt-LT"/>
              </w:rPr>
              <w:t>• Komponentų diegimas</w:t>
            </w:r>
            <w:r w:rsidR="00CE20D8" w:rsidRPr="00CE20D8">
              <w:rPr>
                <w:color w:val="auto"/>
                <w:sz w:val="22"/>
                <w:szCs w:val="22"/>
                <w:lang w:val="lt-LT"/>
              </w:rPr>
              <w:t>;</w:t>
            </w:r>
            <w:r w:rsidRPr="00CE20D8">
              <w:rPr>
                <w:color w:val="auto"/>
                <w:sz w:val="22"/>
                <w:szCs w:val="22"/>
                <w:lang w:val="lt-LT"/>
              </w:rPr>
              <w:br/>
              <w:t>• Konfigūracijos paruošimas</w:t>
            </w:r>
            <w:r w:rsidR="00CE20D8" w:rsidRPr="00CE20D8">
              <w:rPr>
                <w:color w:val="auto"/>
                <w:sz w:val="22"/>
                <w:szCs w:val="22"/>
                <w:lang w:val="lt-LT"/>
              </w:rPr>
              <w:t>.</w:t>
            </w:r>
          </w:p>
        </w:tc>
        <w:tc>
          <w:tcPr>
            <w:tcW w:w="3060" w:type="dxa"/>
          </w:tcPr>
          <w:p w14:paraId="53942845" w14:textId="2E7374F8" w:rsidR="00BA7070" w:rsidRPr="00571972" w:rsidRDefault="00571972" w:rsidP="00A858C5">
            <w:pPr>
              <w:rPr>
                <w:color w:val="auto"/>
                <w:sz w:val="22"/>
                <w:szCs w:val="22"/>
                <w:lang w:val="lt-LT"/>
              </w:rPr>
            </w:pPr>
            <w:r w:rsidRPr="00571972">
              <w:rPr>
                <w:color w:val="auto"/>
                <w:sz w:val="22"/>
                <w:szCs w:val="22"/>
                <w:lang w:val="lt-LT"/>
              </w:rPr>
              <w:t>• Diegimo ataskaita;</w:t>
            </w:r>
            <w:r w:rsidRPr="00571972">
              <w:rPr>
                <w:color w:val="auto"/>
                <w:sz w:val="22"/>
                <w:szCs w:val="22"/>
                <w:lang w:val="lt-LT"/>
              </w:rPr>
              <w:br/>
              <w:t>• Konfigūracijos aprašas.</w:t>
            </w:r>
          </w:p>
        </w:tc>
        <w:tc>
          <w:tcPr>
            <w:tcW w:w="1647" w:type="dxa"/>
          </w:tcPr>
          <w:p w14:paraId="75D9AF89" w14:textId="73ABE50C" w:rsidR="00BA7070" w:rsidRPr="00E04FFF" w:rsidRDefault="00E04FFF" w:rsidP="00A858C5">
            <w:pPr>
              <w:rPr>
                <w:color w:val="auto"/>
                <w:sz w:val="22"/>
                <w:szCs w:val="22"/>
                <w:lang w:val="lt-LT"/>
              </w:rPr>
            </w:pPr>
            <w:r w:rsidRPr="00E04FFF">
              <w:rPr>
                <w:color w:val="auto"/>
                <w:sz w:val="22"/>
                <w:szCs w:val="22"/>
                <w:lang w:val="lt-LT"/>
              </w:rPr>
              <w:t>Diegėjas (R); Įmonė (I)</w:t>
            </w:r>
          </w:p>
        </w:tc>
        <w:tc>
          <w:tcPr>
            <w:tcW w:w="2234" w:type="dxa"/>
          </w:tcPr>
          <w:p w14:paraId="3B301E1F" w14:textId="34641EBC" w:rsidR="00BA7070" w:rsidRPr="00C01ADA" w:rsidRDefault="00770A76" w:rsidP="00A858C5">
            <w:pPr>
              <w:rPr>
                <w:color w:val="auto"/>
                <w:sz w:val="22"/>
                <w:szCs w:val="22"/>
                <w:lang w:val="lt-LT"/>
              </w:rPr>
            </w:pPr>
            <w:r>
              <w:rPr>
                <w:color w:val="auto"/>
                <w:sz w:val="22"/>
                <w:szCs w:val="22"/>
                <w:lang w:val="lt-LT"/>
              </w:rPr>
              <w:t>Per 1 mėn. nuo Testavimo etapo</w:t>
            </w:r>
            <w:r w:rsidR="00284192">
              <w:rPr>
                <w:color w:val="auto"/>
                <w:sz w:val="22"/>
                <w:szCs w:val="22"/>
                <w:lang w:val="lt-LT"/>
              </w:rPr>
              <w:t xml:space="preserve"> pabaigos</w:t>
            </w:r>
          </w:p>
        </w:tc>
        <w:tc>
          <w:tcPr>
            <w:tcW w:w="2731" w:type="dxa"/>
          </w:tcPr>
          <w:p w14:paraId="2A9A6350" w14:textId="104077CF" w:rsidR="00BA7070" w:rsidRPr="00770A76" w:rsidRDefault="00770A76" w:rsidP="00A858C5">
            <w:pPr>
              <w:pStyle w:val="Lentekstasarial"/>
              <w:spacing w:before="0" w:after="0" w:line="240" w:lineRule="auto"/>
              <w:jc w:val="left"/>
              <w:rPr>
                <w:color w:val="auto"/>
                <w:sz w:val="22"/>
                <w:szCs w:val="22"/>
                <w:lang w:val="lt-LT"/>
              </w:rPr>
            </w:pPr>
            <w:r w:rsidRPr="00770A76">
              <w:rPr>
                <w:color w:val="auto"/>
                <w:sz w:val="22"/>
                <w:szCs w:val="22"/>
                <w:lang w:val="lt-LT"/>
              </w:rPr>
              <w:t>Pateikiamas techninis aprašas ir diegimo validacija.</w:t>
            </w:r>
          </w:p>
        </w:tc>
      </w:tr>
      <w:tr w:rsidR="00395074" w:rsidRPr="00C01ADA" w14:paraId="38A9D9E5" w14:textId="77777777" w:rsidTr="00A102FC">
        <w:tc>
          <w:tcPr>
            <w:tcW w:w="2302" w:type="dxa"/>
          </w:tcPr>
          <w:p w14:paraId="6F3A5E99" w14:textId="7572A642" w:rsidR="00395074" w:rsidRPr="002215F8" w:rsidRDefault="002215F8" w:rsidP="00A421C2">
            <w:pPr>
              <w:pStyle w:val="ListParagraph"/>
              <w:numPr>
                <w:ilvl w:val="0"/>
                <w:numId w:val="618"/>
              </w:numPr>
              <w:tabs>
                <w:tab w:val="left" w:pos="216"/>
                <w:tab w:val="left" w:pos="396"/>
              </w:tabs>
              <w:ind w:left="0" w:firstLine="0"/>
              <w:rPr>
                <w:sz w:val="22"/>
                <w:szCs w:val="22"/>
                <w:lang w:val="lt-LT"/>
              </w:rPr>
            </w:pPr>
            <w:r w:rsidRPr="002215F8">
              <w:rPr>
                <w:color w:val="auto"/>
                <w:sz w:val="22"/>
                <w:szCs w:val="22"/>
                <w:lang w:val="lt-LT"/>
              </w:rPr>
              <w:t>Integracija su išorinėmis sistemomis</w:t>
            </w:r>
          </w:p>
        </w:tc>
        <w:tc>
          <w:tcPr>
            <w:tcW w:w="3510" w:type="dxa"/>
          </w:tcPr>
          <w:p w14:paraId="2D4C0A1F" w14:textId="52E2455F" w:rsidR="00395074" w:rsidRPr="0007172A" w:rsidRDefault="0007172A" w:rsidP="00A858C5">
            <w:pPr>
              <w:rPr>
                <w:sz w:val="22"/>
                <w:szCs w:val="22"/>
                <w:lang w:val="lt-LT"/>
              </w:rPr>
            </w:pPr>
            <w:r w:rsidRPr="0007172A">
              <w:rPr>
                <w:color w:val="auto"/>
                <w:sz w:val="22"/>
                <w:szCs w:val="22"/>
                <w:lang w:val="lt-LT"/>
              </w:rPr>
              <w:t>• Integracijos projektavimas (API, DVS, VMI, Registrai</w:t>
            </w:r>
            <w:r w:rsidR="00FC7C32">
              <w:rPr>
                <w:color w:val="auto"/>
                <w:sz w:val="22"/>
                <w:szCs w:val="22"/>
                <w:lang w:val="lt-LT"/>
              </w:rPr>
              <w:t>, Savitarna</w:t>
            </w:r>
            <w:r w:rsidRPr="0007172A">
              <w:rPr>
                <w:color w:val="auto"/>
                <w:sz w:val="22"/>
                <w:szCs w:val="22"/>
                <w:lang w:val="lt-LT"/>
              </w:rPr>
              <w:t xml:space="preserve"> ir kt.)</w:t>
            </w:r>
            <w:r>
              <w:rPr>
                <w:color w:val="auto"/>
                <w:sz w:val="22"/>
                <w:szCs w:val="22"/>
                <w:lang w:val="lt-LT"/>
              </w:rPr>
              <w:t>;</w:t>
            </w:r>
            <w:r w:rsidRPr="0007172A">
              <w:rPr>
                <w:color w:val="auto"/>
                <w:sz w:val="22"/>
                <w:szCs w:val="22"/>
                <w:lang w:val="lt-LT"/>
              </w:rPr>
              <w:br/>
              <w:t>• Sąsajų programavimas</w:t>
            </w:r>
            <w:r>
              <w:rPr>
                <w:color w:val="auto"/>
                <w:sz w:val="22"/>
                <w:szCs w:val="22"/>
                <w:lang w:val="lt-LT"/>
              </w:rPr>
              <w:t>;</w:t>
            </w:r>
            <w:r w:rsidRPr="0007172A">
              <w:rPr>
                <w:color w:val="auto"/>
                <w:sz w:val="22"/>
                <w:szCs w:val="22"/>
                <w:lang w:val="lt-LT"/>
              </w:rPr>
              <w:br/>
              <w:t>• Testavimas su trečiųjų šalių testinėmis aplinkomis</w:t>
            </w:r>
            <w:r>
              <w:rPr>
                <w:color w:val="auto"/>
                <w:sz w:val="22"/>
                <w:szCs w:val="22"/>
                <w:lang w:val="lt-LT"/>
              </w:rPr>
              <w:t>;</w:t>
            </w:r>
            <w:r w:rsidRPr="0007172A">
              <w:rPr>
                <w:color w:val="auto"/>
                <w:sz w:val="22"/>
                <w:szCs w:val="22"/>
                <w:lang w:val="lt-LT"/>
              </w:rPr>
              <w:br/>
              <w:t>• Autentifikacijos ir duomenų keitimosi validavimas</w:t>
            </w:r>
            <w:r>
              <w:rPr>
                <w:color w:val="auto"/>
                <w:sz w:val="22"/>
                <w:szCs w:val="22"/>
                <w:lang w:val="lt-LT"/>
              </w:rPr>
              <w:t>.</w:t>
            </w:r>
          </w:p>
        </w:tc>
        <w:tc>
          <w:tcPr>
            <w:tcW w:w="3060" w:type="dxa"/>
          </w:tcPr>
          <w:p w14:paraId="592D0886" w14:textId="40B0A42A" w:rsidR="00395074" w:rsidRPr="00741843" w:rsidRDefault="00741843" w:rsidP="00A858C5">
            <w:pPr>
              <w:rPr>
                <w:sz w:val="22"/>
                <w:szCs w:val="22"/>
                <w:lang w:val="lt-LT"/>
              </w:rPr>
            </w:pPr>
            <w:r w:rsidRPr="00741843">
              <w:rPr>
                <w:color w:val="auto"/>
                <w:sz w:val="22"/>
                <w:szCs w:val="22"/>
                <w:lang w:val="lt-LT"/>
              </w:rPr>
              <w:t>• Integracijos sprendinių aprašas</w:t>
            </w:r>
            <w:r>
              <w:rPr>
                <w:color w:val="auto"/>
                <w:sz w:val="22"/>
                <w:szCs w:val="22"/>
                <w:lang w:val="lt-LT"/>
              </w:rPr>
              <w:t>;</w:t>
            </w:r>
            <w:r w:rsidRPr="00741843">
              <w:rPr>
                <w:color w:val="auto"/>
                <w:sz w:val="22"/>
                <w:szCs w:val="22"/>
                <w:lang w:val="lt-LT"/>
              </w:rPr>
              <w:br/>
              <w:t>• Sėkmingi integracijų testų protokolai</w:t>
            </w:r>
            <w:r>
              <w:rPr>
                <w:color w:val="auto"/>
                <w:sz w:val="22"/>
                <w:szCs w:val="22"/>
                <w:lang w:val="lt-LT"/>
              </w:rPr>
              <w:t>;</w:t>
            </w:r>
            <w:r w:rsidRPr="00741843">
              <w:rPr>
                <w:color w:val="auto"/>
                <w:sz w:val="22"/>
                <w:szCs w:val="22"/>
                <w:lang w:val="lt-LT"/>
              </w:rPr>
              <w:br/>
              <w:t>• Į gamybą įdiegtos sąsajos</w:t>
            </w:r>
            <w:r>
              <w:rPr>
                <w:color w:val="auto"/>
                <w:sz w:val="22"/>
                <w:szCs w:val="22"/>
                <w:lang w:val="lt-LT"/>
              </w:rPr>
              <w:t>.</w:t>
            </w:r>
          </w:p>
        </w:tc>
        <w:tc>
          <w:tcPr>
            <w:tcW w:w="1647" w:type="dxa"/>
          </w:tcPr>
          <w:p w14:paraId="2FACDE8A" w14:textId="5605767D" w:rsidR="00395074" w:rsidRPr="00354379" w:rsidRDefault="00354379" w:rsidP="00A858C5">
            <w:pPr>
              <w:rPr>
                <w:sz w:val="22"/>
                <w:szCs w:val="22"/>
                <w:lang w:val="lt-LT"/>
              </w:rPr>
            </w:pPr>
            <w:r w:rsidRPr="00354379">
              <w:rPr>
                <w:color w:val="auto"/>
                <w:sz w:val="22"/>
                <w:szCs w:val="22"/>
                <w:lang w:val="lt-LT"/>
              </w:rPr>
              <w:t>Diegėjas (R)</w:t>
            </w:r>
            <w:r>
              <w:rPr>
                <w:color w:val="auto"/>
                <w:sz w:val="22"/>
                <w:szCs w:val="22"/>
                <w:lang w:val="lt-LT"/>
              </w:rPr>
              <w:t>;</w:t>
            </w:r>
            <w:r w:rsidRPr="00354379">
              <w:rPr>
                <w:color w:val="auto"/>
                <w:sz w:val="22"/>
                <w:szCs w:val="22"/>
                <w:lang w:val="lt-LT"/>
              </w:rPr>
              <w:t xml:space="preserve"> Įmonė (A)</w:t>
            </w:r>
            <w:r>
              <w:rPr>
                <w:color w:val="auto"/>
                <w:sz w:val="22"/>
                <w:szCs w:val="22"/>
                <w:lang w:val="lt-LT"/>
              </w:rPr>
              <w:t>;</w:t>
            </w:r>
            <w:r w:rsidRPr="00354379">
              <w:rPr>
                <w:color w:val="auto"/>
                <w:sz w:val="22"/>
                <w:szCs w:val="22"/>
                <w:lang w:val="lt-LT"/>
              </w:rPr>
              <w:t xml:space="preserve"> Trečiosios šalys (C)</w:t>
            </w:r>
          </w:p>
        </w:tc>
        <w:tc>
          <w:tcPr>
            <w:tcW w:w="2234" w:type="dxa"/>
          </w:tcPr>
          <w:p w14:paraId="15E21027" w14:textId="72DEF486" w:rsidR="00395074" w:rsidRPr="008A587F" w:rsidRDefault="00F12A18" w:rsidP="00A858C5">
            <w:pPr>
              <w:rPr>
                <w:sz w:val="22"/>
                <w:szCs w:val="22"/>
                <w:lang w:val="lt-LT"/>
              </w:rPr>
            </w:pPr>
            <w:r w:rsidRPr="008A587F">
              <w:rPr>
                <w:color w:val="auto"/>
                <w:sz w:val="22"/>
                <w:szCs w:val="22"/>
                <w:lang w:val="lt-LT"/>
              </w:rPr>
              <w:t xml:space="preserve">Lygiagrečiai su </w:t>
            </w:r>
            <w:r w:rsidR="00376EB0">
              <w:rPr>
                <w:color w:val="auto"/>
                <w:sz w:val="22"/>
                <w:szCs w:val="22"/>
                <w:lang w:val="lt-LT"/>
              </w:rPr>
              <w:t>P</w:t>
            </w:r>
            <w:r w:rsidRPr="008A587F">
              <w:rPr>
                <w:color w:val="auto"/>
                <w:sz w:val="22"/>
                <w:szCs w:val="22"/>
                <w:lang w:val="lt-LT"/>
              </w:rPr>
              <w:t xml:space="preserve">rojektavimo, </w:t>
            </w:r>
            <w:r w:rsidR="00376EB0">
              <w:rPr>
                <w:color w:val="auto"/>
                <w:sz w:val="22"/>
                <w:szCs w:val="22"/>
                <w:lang w:val="lt-LT"/>
              </w:rPr>
              <w:t>K</w:t>
            </w:r>
            <w:r w:rsidRPr="008A587F">
              <w:rPr>
                <w:color w:val="auto"/>
                <w:sz w:val="22"/>
                <w:szCs w:val="22"/>
                <w:lang w:val="lt-LT"/>
              </w:rPr>
              <w:t xml:space="preserve">ūrimo, </w:t>
            </w:r>
            <w:r w:rsidR="00376EB0">
              <w:rPr>
                <w:color w:val="auto"/>
                <w:sz w:val="22"/>
                <w:szCs w:val="22"/>
                <w:lang w:val="lt-LT"/>
              </w:rPr>
              <w:t>T</w:t>
            </w:r>
            <w:r w:rsidRPr="008A587F">
              <w:rPr>
                <w:color w:val="auto"/>
                <w:sz w:val="22"/>
                <w:szCs w:val="22"/>
                <w:lang w:val="lt-LT"/>
              </w:rPr>
              <w:t>estavimo</w:t>
            </w:r>
            <w:r w:rsidR="008A587F" w:rsidRPr="008A587F">
              <w:rPr>
                <w:color w:val="auto"/>
                <w:sz w:val="22"/>
                <w:szCs w:val="22"/>
                <w:lang w:val="lt-LT"/>
              </w:rPr>
              <w:t xml:space="preserve">, </w:t>
            </w:r>
            <w:r w:rsidR="00376EB0">
              <w:rPr>
                <w:color w:val="auto"/>
                <w:sz w:val="22"/>
                <w:szCs w:val="22"/>
                <w:lang w:val="lt-LT"/>
              </w:rPr>
              <w:t>D</w:t>
            </w:r>
            <w:r w:rsidR="008A587F" w:rsidRPr="008A587F">
              <w:rPr>
                <w:color w:val="auto"/>
                <w:sz w:val="22"/>
                <w:szCs w:val="22"/>
                <w:lang w:val="lt-LT"/>
              </w:rPr>
              <w:t>iegimo į gamybinę aplinką etapais</w:t>
            </w:r>
          </w:p>
        </w:tc>
        <w:tc>
          <w:tcPr>
            <w:tcW w:w="2731" w:type="dxa"/>
          </w:tcPr>
          <w:p w14:paraId="1C926E9A" w14:textId="4940D3B5" w:rsidR="00395074" w:rsidRPr="006C4F60" w:rsidRDefault="006C4F60" w:rsidP="00A858C5">
            <w:pPr>
              <w:pStyle w:val="Lentekstasarial"/>
              <w:spacing w:before="0" w:after="0" w:line="240" w:lineRule="auto"/>
              <w:jc w:val="left"/>
              <w:rPr>
                <w:color w:val="auto"/>
                <w:sz w:val="22"/>
                <w:szCs w:val="22"/>
                <w:lang w:val="lt-LT"/>
              </w:rPr>
            </w:pPr>
            <w:r w:rsidRPr="006C4F60">
              <w:rPr>
                <w:color w:val="auto"/>
                <w:sz w:val="22"/>
                <w:szCs w:val="22"/>
                <w:lang w:val="lt-LT"/>
              </w:rPr>
              <w:t>Reikia atskiro stebėsenos logikos aprašo; testavimo metu įtraukti trečiąsias šalis</w:t>
            </w:r>
            <w:r w:rsidR="00A904F8">
              <w:rPr>
                <w:color w:val="auto"/>
                <w:sz w:val="22"/>
                <w:szCs w:val="22"/>
                <w:lang w:val="lt-LT"/>
              </w:rPr>
              <w:t>.</w:t>
            </w:r>
          </w:p>
        </w:tc>
      </w:tr>
      <w:tr w:rsidR="00BC6F97" w:rsidRPr="00C01ADA" w14:paraId="0B86BC46" w14:textId="26B11F84" w:rsidTr="00A102FC">
        <w:tc>
          <w:tcPr>
            <w:tcW w:w="2302" w:type="dxa"/>
          </w:tcPr>
          <w:p w14:paraId="4B256B51" w14:textId="550084F6"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Mokymai</w:t>
            </w:r>
          </w:p>
        </w:tc>
        <w:tc>
          <w:tcPr>
            <w:tcW w:w="3510" w:type="dxa"/>
          </w:tcPr>
          <w:p w14:paraId="7592F164" w14:textId="7645A920" w:rsidR="00BA7070" w:rsidRPr="00027DF2" w:rsidRDefault="00027DF2" w:rsidP="00A858C5">
            <w:pPr>
              <w:rPr>
                <w:color w:val="auto"/>
                <w:sz w:val="22"/>
                <w:szCs w:val="22"/>
                <w:lang w:val="lt-LT"/>
              </w:rPr>
            </w:pPr>
            <w:r w:rsidRPr="00027DF2">
              <w:rPr>
                <w:color w:val="auto"/>
                <w:sz w:val="22"/>
                <w:szCs w:val="22"/>
                <w:lang w:val="lt-LT"/>
              </w:rPr>
              <w:t>• Mokymų plano parengimas;</w:t>
            </w:r>
            <w:r w:rsidRPr="00027DF2">
              <w:rPr>
                <w:color w:val="auto"/>
                <w:sz w:val="22"/>
                <w:szCs w:val="22"/>
                <w:lang w:val="lt-LT"/>
              </w:rPr>
              <w:br/>
              <w:t>• Naudotojų ir administratorių mokymai;</w:t>
            </w:r>
            <w:r w:rsidRPr="00027DF2">
              <w:rPr>
                <w:color w:val="auto"/>
                <w:sz w:val="22"/>
                <w:szCs w:val="22"/>
                <w:lang w:val="lt-LT"/>
              </w:rPr>
              <w:br/>
              <w:t xml:space="preserve">• </w:t>
            </w:r>
            <w:r>
              <w:rPr>
                <w:color w:val="auto"/>
                <w:sz w:val="22"/>
                <w:szCs w:val="22"/>
                <w:lang w:val="lt-LT"/>
              </w:rPr>
              <w:t>Mokym</w:t>
            </w:r>
            <w:r w:rsidR="00D56A6C">
              <w:rPr>
                <w:color w:val="auto"/>
                <w:sz w:val="22"/>
                <w:szCs w:val="22"/>
                <w:lang w:val="lt-LT"/>
              </w:rPr>
              <w:t>ų</w:t>
            </w:r>
            <w:r w:rsidRPr="00027DF2">
              <w:rPr>
                <w:color w:val="auto"/>
                <w:sz w:val="22"/>
                <w:szCs w:val="22"/>
                <w:lang w:val="lt-LT"/>
              </w:rPr>
              <w:t xml:space="preserve"> medžiagos rengimas.</w:t>
            </w:r>
          </w:p>
        </w:tc>
        <w:tc>
          <w:tcPr>
            <w:tcW w:w="3060" w:type="dxa"/>
          </w:tcPr>
          <w:p w14:paraId="214389E8" w14:textId="2A8B769F" w:rsidR="00BA7070" w:rsidRPr="00FB0950" w:rsidRDefault="00FB0950" w:rsidP="00A858C5">
            <w:pPr>
              <w:rPr>
                <w:color w:val="auto"/>
                <w:sz w:val="22"/>
                <w:szCs w:val="22"/>
                <w:lang w:val="lt-LT"/>
              </w:rPr>
            </w:pPr>
            <w:r w:rsidRPr="00FB0950">
              <w:rPr>
                <w:color w:val="auto"/>
                <w:sz w:val="22"/>
                <w:szCs w:val="22"/>
                <w:lang w:val="lt-LT"/>
              </w:rPr>
              <w:t>• Dalyvių sąrašai;</w:t>
            </w:r>
            <w:r w:rsidRPr="00FB0950">
              <w:rPr>
                <w:color w:val="auto"/>
                <w:sz w:val="22"/>
                <w:szCs w:val="22"/>
                <w:lang w:val="lt-LT"/>
              </w:rPr>
              <w:br/>
              <w:t>• Mokymų medžiaga ir video įrašai.</w:t>
            </w:r>
          </w:p>
        </w:tc>
        <w:tc>
          <w:tcPr>
            <w:tcW w:w="1647" w:type="dxa"/>
          </w:tcPr>
          <w:p w14:paraId="370E576F" w14:textId="066BEE5D" w:rsidR="00BA7070" w:rsidRPr="00284192" w:rsidRDefault="00284192" w:rsidP="00A858C5">
            <w:pPr>
              <w:rPr>
                <w:color w:val="auto"/>
                <w:sz w:val="22"/>
                <w:szCs w:val="22"/>
                <w:lang w:val="lt-LT"/>
              </w:rPr>
            </w:pPr>
            <w:r w:rsidRPr="00284192">
              <w:rPr>
                <w:color w:val="auto"/>
                <w:sz w:val="22"/>
                <w:szCs w:val="22"/>
                <w:lang w:val="lt-LT"/>
              </w:rPr>
              <w:t>Diegėjas (R); Įmonė (A)</w:t>
            </w:r>
          </w:p>
        </w:tc>
        <w:tc>
          <w:tcPr>
            <w:tcW w:w="2234" w:type="dxa"/>
          </w:tcPr>
          <w:p w14:paraId="3C3D021C" w14:textId="4146D48E" w:rsidR="00BA7070" w:rsidRPr="00C01ADA" w:rsidRDefault="00284192" w:rsidP="00A858C5">
            <w:pPr>
              <w:rPr>
                <w:color w:val="auto"/>
                <w:sz w:val="22"/>
                <w:szCs w:val="22"/>
                <w:lang w:val="lt-LT"/>
              </w:rPr>
            </w:pPr>
            <w:r>
              <w:rPr>
                <w:color w:val="auto"/>
                <w:sz w:val="22"/>
                <w:szCs w:val="22"/>
                <w:lang w:val="lt-LT"/>
              </w:rPr>
              <w:t>Per 1 mėn. nuo Diegimo į gamybinę aplinką etapo pabaigos</w:t>
            </w:r>
          </w:p>
        </w:tc>
        <w:tc>
          <w:tcPr>
            <w:tcW w:w="2731" w:type="dxa"/>
          </w:tcPr>
          <w:p w14:paraId="7412E098" w14:textId="64419E0B" w:rsidR="00BA7070" w:rsidRPr="00FC7295" w:rsidRDefault="00FC7295" w:rsidP="00A858C5">
            <w:pPr>
              <w:rPr>
                <w:sz w:val="22"/>
                <w:szCs w:val="22"/>
                <w:lang w:val="lt-LT"/>
              </w:rPr>
            </w:pPr>
            <w:r w:rsidRPr="00FC7295">
              <w:rPr>
                <w:color w:val="auto"/>
                <w:sz w:val="22"/>
                <w:szCs w:val="22"/>
                <w:lang w:val="lt-LT"/>
              </w:rPr>
              <w:t>Vaizdo turinys lietuvių kalba, medžiaga redaguojamu formatu.</w:t>
            </w:r>
          </w:p>
        </w:tc>
      </w:tr>
      <w:tr w:rsidR="00BC6F97" w:rsidRPr="00C01ADA" w14:paraId="32234009" w14:textId="3BEF7FF4" w:rsidTr="00A102FC">
        <w:tc>
          <w:tcPr>
            <w:tcW w:w="2302" w:type="dxa"/>
          </w:tcPr>
          <w:p w14:paraId="73BF8F16" w14:textId="1E17A8A2"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Duomenų migravim</w:t>
            </w:r>
            <w:r w:rsidR="0015313D">
              <w:rPr>
                <w:color w:val="auto"/>
                <w:sz w:val="22"/>
                <w:szCs w:val="22"/>
                <w:lang w:val="lt-LT"/>
              </w:rPr>
              <w:t>as</w:t>
            </w:r>
          </w:p>
        </w:tc>
        <w:tc>
          <w:tcPr>
            <w:tcW w:w="3510" w:type="dxa"/>
          </w:tcPr>
          <w:p w14:paraId="16E13827" w14:textId="43188F94" w:rsidR="00BA7070" w:rsidRPr="0015313D" w:rsidRDefault="0015313D" w:rsidP="00A858C5">
            <w:pPr>
              <w:rPr>
                <w:color w:val="auto"/>
                <w:sz w:val="22"/>
                <w:szCs w:val="22"/>
                <w:lang w:val="lt-LT"/>
              </w:rPr>
            </w:pPr>
            <w:r w:rsidRPr="0015313D">
              <w:rPr>
                <w:color w:val="auto"/>
                <w:sz w:val="22"/>
                <w:szCs w:val="22"/>
                <w:lang w:val="lt-LT"/>
              </w:rPr>
              <w:t>• Duomenų išorinių šaltinių paruošimas;</w:t>
            </w:r>
            <w:r w:rsidRPr="0015313D">
              <w:rPr>
                <w:color w:val="auto"/>
                <w:sz w:val="22"/>
                <w:szCs w:val="22"/>
                <w:lang w:val="lt-LT"/>
              </w:rPr>
              <w:br/>
              <w:t>• Migravimas;</w:t>
            </w:r>
            <w:r w:rsidRPr="0015313D">
              <w:rPr>
                <w:color w:val="auto"/>
                <w:sz w:val="22"/>
                <w:szCs w:val="22"/>
                <w:lang w:val="lt-LT"/>
              </w:rPr>
              <w:br/>
              <w:t>• Patikrinimas ir dokumentavimas.</w:t>
            </w:r>
          </w:p>
        </w:tc>
        <w:tc>
          <w:tcPr>
            <w:tcW w:w="3060" w:type="dxa"/>
          </w:tcPr>
          <w:p w14:paraId="5933FF11" w14:textId="61FC0BC5" w:rsidR="00BA7070" w:rsidRPr="00705BA7" w:rsidRDefault="00705BA7" w:rsidP="00A858C5">
            <w:pPr>
              <w:rPr>
                <w:color w:val="auto"/>
                <w:sz w:val="22"/>
                <w:szCs w:val="22"/>
                <w:lang w:val="lt-LT"/>
              </w:rPr>
            </w:pPr>
            <w:r w:rsidRPr="00705BA7">
              <w:rPr>
                <w:color w:val="auto"/>
                <w:sz w:val="22"/>
                <w:szCs w:val="22"/>
                <w:lang w:val="lt-LT"/>
              </w:rPr>
              <w:t>• Migravimo planas;</w:t>
            </w:r>
            <w:r w:rsidRPr="00705BA7">
              <w:rPr>
                <w:color w:val="auto"/>
                <w:sz w:val="22"/>
                <w:szCs w:val="22"/>
                <w:lang w:val="lt-LT"/>
              </w:rPr>
              <w:br/>
              <w:t>• Validacijos suvestinė.</w:t>
            </w:r>
          </w:p>
        </w:tc>
        <w:tc>
          <w:tcPr>
            <w:tcW w:w="1647" w:type="dxa"/>
          </w:tcPr>
          <w:p w14:paraId="3ACD1348" w14:textId="2F2A9194" w:rsidR="00BA7070" w:rsidRPr="007425B0" w:rsidRDefault="007425B0" w:rsidP="00A858C5">
            <w:pPr>
              <w:rPr>
                <w:color w:val="auto"/>
                <w:sz w:val="22"/>
                <w:szCs w:val="22"/>
                <w:lang w:val="lt-LT"/>
              </w:rPr>
            </w:pPr>
            <w:r w:rsidRPr="007425B0">
              <w:rPr>
                <w:color w:val="auto"/>
                <w:sz w:val="22"/>
                <w:szCs w:val="22"/>
                <w:lang w:val="lt-LT"/>
              </w:rPr>
              <w:t>Diegėjas (R); Įmonė (A)</w:t>
            </w:r>
          </w:p>
        </w:tc>
        <w:tc>
          <w:tcPr>
            <w:tcW w:w="2234" w:type="dxa"/>
          </w:tcPr>
          <w:p w14:paraId="68697E68" w14:textId="6B95B2C0" w:rsidR="00BA7070" w:rsidRPr="00C01ADA" w:rsidRDefault="008F1E38" w:rsidP="00A858C5">
            <w:pPr>
              <w:rPr>
                <w:color w:val="auto"/>
                <w:sz w:val="22"/>
                <w:szCs w:val="22"/>
                <w:lang w:val="lt-LT"/>
              </w:rPr>
            </w:pPr>
            <w:r w:rsidRPr="008F1E38">
              <w:rPr>
                <w:color w:val="auto"/>
                <w:sz w:val="22"/>
                <w:szCs w:val="22"/>
                <w:lang w:val="lt-LT"/>
              </w:rPr>
              <w:t>Per 1 mėn. nuo Diegimo į gamybinę aplinką etapo pabaigos</w:t>
            </w:r>
          </w:p>
        </w:tc>
        <w:tc>
          <w:tcPr>
            <w:tcW w:w="2731" w:type="dxa"/>
          </w:tcPr>
          <w:p w14:paraId="6E0C7CB1" w14:textId="43C1A165" w:rsidR="00BA7070" w:rsidRPr="008F1E38" w:rsidRDefault="008F1E38" w:rsidP="00A858C5">
            <w:pPr>
              <w:rPr>
                <w:sz w:val="22"/>
                <w:szCs w:val="22"/>
                <w:lang w:val="lt-LT"/>
              </w:rPr>
            </w:pPr>
            <w:r w:rsidRPr="008F1E38">
              <w:rPr>
                <w:color w:val="auto"/>
                <w:sz w:val="22"/>
                <w:szCs w:val="22"/>
                <w:lang w:val="lt-LT"/>
              </w:rPr>
              <w:t>Būtinas duomenų patikros sąrašas ir sutikrinimo protokolai.</w:t>
            </w:r>
          </w:p>
        </w:tc>
      </w:tr>
      <w:tr w:rsidR="00BC6F97" w:rsidRPr="00C01ADA" w14:paraId="45DBA512" w14:textId="4894A966" w:rsidTr="00A102FC">
        <w:tc>
          <w:tcPr>
            <w:tcW w:w="2302" w:type="dxa"/>
          </w:tcPr>
          <w:p w14:paraId="6771D739" w14:textId="5B6132D2" w:rsidR="00BA7070" w:rsidRPr="00A858C5" w:rsidRDefault="00BA7070" w:rsidP="00A421C2">
            <w:pPr>
              <w:pStyle w:val="ListParagraph"/>
              <w:numPr>
                <w:ilvl w:val="0"/>
                <w:numId w:val="618"/>
              </w:numPr>
              <w:tabs>
                <w:tab w:val="left" w:pos="216"/>
                <w:tab w:val="left" w:pos="396"/>
              </w:tabs>
              <w:ind w:left="0" w:firstLine="0"/>
              <w:rPr>
                <w:color w:val="auto"/>
                <w:sz w:val="22"/>
                <w:szCs w:val="22"/>
                <w:lang w:val="lt-LT"/>
              </w:rPr>
            </w:pPr>
            <w:r w:rsidRPr="00A858C5">
              <w:rPr>
                <w:color w:val="auto"/>
                <w:sz w:val="22"/>
                <w:szCs w:val="22"/>
                <w:lang w:val="lt-LT"/>
              </w:rPr>
              <w:t>Bandomoji eksploatacija</w:t>
            </w:r>
          </w:p>
        </w:tc>
        <w:tc>
          <w:tcPr>
            <w:tcW w:w="3510" w:type="dxa"/>
          </w:tcPr>
          <w:p w14:paraId="155A9DD2" w14:textId="2603C39D" w:rsidR="00BA7070" w:rsidRPr="000C18ED" w:rsidRDefault="000C18ED" w:rsidP="00A858C5">
            <w:pPr>
              <w:pStyle w:val="Lentekstasarial"/>
              <w:spacing w:before="0" w:after="0" w:line="240" w:lineRule="auto"/>
              <w:jc w:val="left"/>
              <w:rPr>
                <w:color w:val="auto"/>
                <w:sz w:val="22"/>
                <w:szCs w:val="22"/>
                <w:lang w:val="lt-LT"/>
              </w:rPr>
            </w:pPr>
            <w:r w:rsidRPr="000C18ED">
              <w:rPr>
                <w:color w:val="auto"/>
                <w:sz w:val="22"/>
                <w:szCs w:val="22"/>
                <w:lang w:val="lt-LT"/>
              </w:rPr>
              <w:t>• Veikimas realioje aplinkoje;</w:t>
            </w:r>
            <w:r w:rsidRPr="000C18ED">
              <w:rPr>
                <w:color w:val="auto"/>
                <w:sz w:val="22"/>
                <w:szCs w:val="22"/>
                <w:lang w:val="lt-LT"/>
              </w:rPr>
              <w:br/>
              <w:t>• Stabilumo ir klaidų analizė</w:t>
            </w:r>
          </w:p>
        </w:tc>
        <w:tc>
          <w:tcPr>
            <w:tcW w:w="3060" w:type="dxa"/>
          </w:tcPr>
          <w:p w14:paraId="50653B48" w14:textId="06B7A9FC" w:rsidR="00BA7070" w:rsidRPr="008C548F" w:rsidRDefault="008C548F" w:rsidP="00A858C5">
            <w:pPr>
              <w:rPr>
                <w:color w:val="auto"/>
                <w:sz w:val="22"/>
                <w:szCs w:val="22"/>
                <w:lang w:val="lt-LT"/>
              </w:rPr>
            </w:pPr>
            <w:r w:rsidRPr="008C548F">
              <w:rPr>
                <w:color w:val="auto"/>
                <w:sz w:val="22"/>
                <w:szCs w:val="22"/>
                <w:lang w:val="lt-LT"/>
              </w:rPr>
              <w:t>• Eksploatacijos ataskaita;</w:t>
            </w:r>
            <w:r w:rsidRPr="008C548F">
              <w:rPr>
                <w:color w:val="auto"/>
                <w:sz w:val="22"/>
                <w:szCs w:val="22"/>
                <w:lang w:val="lt-LT"/>
              </w:rPr>
              <w:br/>
              <w:t>• Incidentų registras.</w:t>
            </w:r>
          </w:p>
        </w:tc>
        <w:tc>
          <w:tcPr>
            <w:tcW w:w="1647" w:type="dxa"/>
          </w:tcPr>
          <w:p w14:paraId="56A0299F" w14:textId="70960B85" w:rsidR="00BA7070" w:rsidRPr="00AE274B" w:rsidRDefault="00AE274B" w:rsidP="00A858C5">
            <w:pPr>
              <w:pStyle w:val="Lentekstasarial"/>
              <w:spacing w:before="0" w:after="0" w:line="240" w:lineRule="auto"/>
              <w:jc w:val="left"/>
              <w:rPr>
                <w:b/>
                <w:color w:val="auto"/>
                <w:sz w:val="22"/>
                <w:szCs w:val="22"/>
                <w:lang w:val="lt-LT"/>
              </w:rPr>
            </w:pPr>
            <w:r w:rsidRPr="00AE274B">
              <w:rPr>
                <w:color w:val="auto"/>
                <w:sz w:val="22"/>
                <w:szCs w:val="22"/>
                <w:lang w:val="lt-LT"/>
              </w:rPr>
              <w:t>Diegėjas (R); Įmonė (A)</w:t>
            </w:r>
          </w:p>
        </w:tc>
        <w:tc>
          <w:tcPr>
            <w:tcW w:w="2234" w:type="dxa"/>
          </w:tcPr>
          <w:p w14:paraId="5969AB40" w14:textId="5B08E306" w:rsidR="00BA7070" w:rsidRPr="00C01ADA" w:rsidRDefault="003A3589" w:rsidP="00A858C5">
            <w:pPr>
              <w:rPr>
                <w:color w:val="auto"/>
                <w:sz w:val="22"/>
                <w:szCs w:val="22"/>
                <w:lang w:val="lt-LT"/>
              </w:rPr>
            </w:pPr>
            <w:r>
              <w:rPr>
                <w:color w:val="auto"/>
                <w:sz w:val="22"/>
                <w:szCs w:val="22"/>
                <w:lang w:val="lt-LT"/>
              </w:rPr>
              <w:t xml:space="preserve">3 mėn. nuo </w:t>
            </w:r>
            <w:r w:rsidR="00376EB0">
              <w:rPr>
                <w:color w:val="auto"/>
                <w:sz w:val="22"/>
                <w:szCs w:val="22"/>
                <w:lang w:val="lt-LT"/>
              </w:rPr>
              <w:t>Mokymų ir Duomenų migravimo etapo pabaigos</w:t>
            </w:r>
            <w:r w:rsidR="00C31137">
              <w:rPr>
                <w:color w:val="auto"/>
                <w:sz w:val="22"/>
                <w:szCs w:val="22"/>
                <w:lang w:val="lt-LT"/>
              </w:rPr>
              <w:t>, bet</w:t>
            </w:r>
            <w:r w:rsidR="00C31137" w:rsidRPr="00C31137">
              <w:rPr>
                <w:lang w:val="lt-LT"/>
              </w:rPr>
              <w:t xml:space="preserve"> </w:t>
            </w:r>
            <w:r w:rsidR="00C31137" w:rsidRPr="00C31137">
              <w:rPr>
                <w:color w:val="auto"/>
                <w:sz w:val="22"/>
                <w:szCs w:val="22"/>
                <w:lang w:val="lt-LT"/>
              </w:rPr>
              <w:t>ne vėliau nei 2</w:t>
            </w:r>
            <w:r w:rsidR="00C31137">
              <w:rPr>
                <w:color w:val="auto"/>
                <w:sz w:val="22"/>
                <w:szCs w:val="22"/>
                <w:lang w:val="lt-LT"/>
              </w:rPr>
              <w:t>4</w:t>
            </w:r>
            <w:r w:rsidR="00C31137" w:rsidRPr="00C31137">
              <w:rPr>
                <w:color w:val="auto"/>
                <w:sz w:val="22"/>
                <w:szCs w:val="22"/>
                <w:lang w:val="lt-LT"/>
              </w:rPr>
              <w:t xml:space="preserve"> </w:t>
            </w:r>
            <w:r w:rsidR="00C31137">
              <w:rPr>
                <w:color w:val="auto"/>
                <w:sz w:val="22"/>
                <w:szCs w:val="22"/>
                <w:lang w:val="lt-LT"/>
              </w:rPr>
              <w:t>mėn.</w:t>
            </w:r>
            <w:r w:rsidR="00C31137" w:rsidRPr="00C31137">
              <w:rPr>
                <w:color w:val="auto"/>
                <w:sz w:val="22"/>
                <w:szCs w:val="22"/>
                <w:lang w:val="lt-LT"/>
              </w:rPr>
              <w:t xml:space="preserve"> nuo </w:t>
            </w:r>
            <w:r w:rsidR="000054F3">
              <w:rPr>
                <w:color w:val="auto"/>
                <w:sz w:val="22"/>
                <w:szCs w:val="22"/>
                <w:lang w:val="lt-LT"/>
              </w:rPr>
              <w:t>Iniciavimo etapo pabaigos</w:t>
            </w:r>
            <w:r w:rsidR="00C31137" w:rsidRPr="00C31137">
              <w:rPr>
                <w:color w:val="auto"/>
                <w:sz w:val="22"/>
                <w:szCs w:val="22"/>
                <w:lang w:val="lt-LT"/>
              </w:rPr>
              <w:t>.</w:t>
            </w:r>
          </w:p>
        </w:tc>
        <w:tc>
          <w:tcPr>
            <w:tcW w:w="2731" w:type="dxa"/>
          </w:tcPr>
          <w:p w14:paraId="0A338E31" w14:textId="5A52B2F9" w:rsidR="00BA7070" w:rsidRPr="003A3589" w:rsidRDefault="003A3589" w:rsidP="00A858C5">
            <w:pPr>
              <w:pStyle w:val="Lentekstasarial"/>
              <w:spacing w:before="0" w:after="0" w:line="240" w:lineRule="auto"/>
              <w:jc w:val="left"/>
              <w:rPr>
                <w:color w:val="auto"/>
                <w:sz w:val="22"/>
                <w:szCs w:val="22"/>
                <w:lang w:val="lt-LT"/>
              </w:rPr>
            </w:pPr>
            <w:r w:rsidRPr="003A3589">
              <w:rPr>
                <w:color w:val="auto"/>
                <w:sz w:val="22"/>
                <w:szCs w:val="22"/>
                <w:lang w:val="lt-LT"/>
              </w:rPr>
              <w:t>Leidžiami papildomi Įmonės testavimai; Diegėjas privalo reaguoti į incidentus.</w:t>
            </w:r>
          </w:p>
        </w:tc>
      </w:tr>
      <w:tr w:rsidR="00BC6F97" w:rsidRPr="00C01ADA" w14:paraId="539D83EC" w14:textId="1E231C2F" w:rsidTr="00A102FC">
        <w:tc>
          <w:tcPr>
            <w:tcW w:w="2302" w:type="dxa"/>
          </w:tcPr>
          <w:p w14:paraId="7406876D" w14:textId="2FE53EF8" w:rsidR="00BA7070" w:rsidRPr="00334CA5" w:rsidRDefault="00334CA5" w:rsidP="00A421C2">
            <w:pPr>
              <w:pStyle w:val="ListParagraph"/>
              <w:numPr>
                <w:ilvl w:val="0"/>
                <w:numId w:val="618"/>
              </w:numPr>
              <w:tabs>
                <w:tab w:val="left" w:pos="216"/>
                <w:tab w:val="left" w:pos="396"/>
              </w:tabs>
              <w:ind w:left="0" w:firstLine="0"/>
              <w:jc w:val="both"/>
              <w:rPr>
                <w:color w:val="auto"/>
                <w:sz w:val="22"/>
                <w:szCs w:val="22"/>
                <w:lang w:val="lt-LT"/>
              </w:rPr>
            </w:pPr>
            <w:r w:rsidRPr="00334CA5">
              <w:rPr>
                <w:color w:val="auto"/>
                <w:sz w:val="22"/>
                <w:szCs w:val="22"/>
                <w:lang w:val="lt-LT"/>
              </w:rPr>
              <w:t>Galutinis priėmimas</w:t>
            </w:r>
          </w:p>
        </w:tc>
        <w:tc>
          <w:tcPr>
            <w:tcW w:w="3510" w:type="dxa"/>
          </w:tcPr>
          <w:p w14:paraId="39865231" w14:textId="4BF44F94" w:rsidR="00BA7070" w:rsidRPr="00970D57" w:rsidRDefault="00970D57" w:rsidP="00A858C5">
            <w:pPr>
              <w:pStyle w:val="Lentekstasarial"/>
              <w:spacing w:before="0" w:after="0" w:line="240" w:lineRule="auto"/>
              <w:jc w:val="left"/>
              <w:rPr>
                <w:color w:val="auto"/>
                <w:sz w:val="22"/>
                <w:szCs w:val="22"/>
                <w:lang w:val="lt-LT"/>
              </w:rPr>
            </w:pPr>
            <w:r w:rsidRPr="00970D57">
              <w:rPr>
                <w:color w:val="auto"/>
                <w:sz w:val="22"/>
                <w:szCs w:val="22"/>
                <w:lang w:val="lt-LT"/>
              </w:rPr>
              <w:t>• Priėmimo vertinimas;</w:t>
            </w:r>
            <w:r w:rsidRPr="00970D57">
              <w:rPr>
                <w:color w:val="auto"/>
                <w:sz w:val="22"/>
                <w:szCs w:val="22"/>
                <w:lang w:val="lt-LT"/>
              </w:rPr>
              <w:br/>
              <w:t>• Galutinio akto pasirašymas.</w:t>
            </w:r>
          </w:p>
        </w:tc>
        <w:tc>
          <w:tcPr>
            <w:tcW w:w="3060" w:type="dxa"/>
          </w:tcPr>
          <w:p w14:paraId="710BE35C" w14:textId="3CBC6A0C" w:rsidR="00BA7070" w:rsidRPr="00490890" w:rsidRDefault="00490890" w:rsidP="00A858C5">
            <w:pPr>
              <w:pStyle w:val="Lentekstasarial"/>
              <w:spacing w:before="0" w:after="0" w:line="240" w:lineRule="auto"/>
              <w:jc w:val="left"/>
              <w:rPr>
                <w:color w:val="auto"/>
                <w:sz w:val="22"/>
                <w:szCs w:val="22"/>
                <w:lang w:val="lt-LT"/>
              </w:rPr>
            </w:pPr>
            <w:r w:rsidRPr="00490890">
              <w:rPr>
                <w:color w:val="auto"/>
                <w:sz w:val="22"/>
                <w:szCs w:val="22"/>
              </w:rPr>
              <w:t xml:space="preserve">• </w:t>
            </w:r>
            <w:r w:rsidRPr="00490890">
              <w:rPr>
                <w:color w:val="auto"/>
                <w:sz w:val="22"/>
                <w:szCs w:val="22"/>
                <w:lang w:val="lt-LT"/>
              </w:rPr>
              <w:t>Priėmimo–perdavimo aktas.</w:t>
            </w:r>
          </w:p>
        </w:tc>
        <w:tc>
          <w:tcPr>
            <w:tcW w:w="1647" w:type="dxa"/>
          </w:tcPr>
          <w:p w14:paraId="701E3E26" w14:textId="2B738DDE" w:rsidR="00BA7070" w:rsidRPr="00C01ADA" w:rsidRDefault="00315B6B" w:rsidP="00A858C5">
            <w:pPr>
              <w:pStyle w:val="Lentekstasarial"/>
              <w:spacing w:before="0" w:after="0" w:line="240" w:lineRule="auto"/>
              <w:jc w:val="left"/>
              <w:rPr>
                <w:bCs/>
                <w:color w:val="auto"/>
                <w:sz w:val="22"/>
                <w:szCs w:val="22"/>
                <w:lang w:val="lt-LT"/>
              </w:rPr>
            </w:pPr>
            <w:r w:rsidRPr="00315B6B">
              <w:rPr>
                <w:bCs/>
                <w:color w:val="auto"/>
                <w:sz w:val="22"/>
                <w:szCs w:val="22"/>
                <w:lang w:val="lt-LT"/>
              </w:rPr>
              <w:t>Įmonė (R)</w:t>
            </w:r>
            <w:r>
              <w:rPr>
                <w:bCs/>
                <w:color w:val="auto"/>
                <w:sz w:val="22"/>
                <w:szCs w:val="22"/>
                <w:lang w:val="lt-LT"/>
              </w:rPr>
              <w:t>;</w:t>
            </w:r>
            <w:r w:rsidRPr="00315B6B">
              <w:rPr>
                <w:bCs/>
                <w:color w:val="auto"/>
                <w:sz w:val="22"/>
                <w:szCs w:val="22"/>
                <w:lang w:val="lt-LT"/>
              </w:rPr>
              <w:t xml:space="preserve"> Diegėjas (A)</w:t>
            </w:r>
          </w:p>
        </w:tc>
        <w:tc>
          <w:tcPr>
            <w:tcW w:w="2234" w:type="dxa"/>
          </w:tcPr>
          <w:p w14:paraId="53433037" w14:textId="3532870F" w:rsidR="00BA7070" w:rsidRPr="00C01ADA" w:rsidRDefault="00F8509C" w:rsidP="00A858C5">
            <w:pPr>
              <w:pStyle w:val="Lentekstasarial"/>
              <w:spacing w:before="0" w:after="0" w:line="240" w:lineRule="auto"/>
              <w:jc w:val="left"/>
              <w:rPr>
                <w:color w:val="auto"/>
                <w:sz w:val="22"/>
                <w:szCs w:val="22"/>
                <w:lang w:val="lt-LT"/>
              </w:rPr>
            </w:pPr>
            <w:r>
              <w:rPr>
                <w:color w:val="auto"/>
                <w:sz w:val="22"/>
                <w:szCs w:val="22"/>
                <w:lang w:val="lt-LT"/>
              </w:rPr>
              <w:t>Per 1 mėn. nuo Bandomosios eksploatacijos etapo pabaigos</w:t>
            </w:r>
            <w:r w:rsidR="00C31137">
              <w:rPr>
                <w:color w:val="auto"/>
                <w:sz w:val="22"/>
                <w:szCs w:val="22"/>
                <w:lang w:val="lt-LT"/>
              </w:rPr>
              <w:t xml:space="preserve"> </w:t>
            </w:r>
          </w:p>
        </w:tc>
        <w:tc>
          <w:tcPr>
            <w:tcW w:w="2731" w:type="dxa"/>
          </w:tcPr>
          <w:p w14:paraId="43FCEE99" w14:textId="4332945F" w:rsidR="00BA7070" w:rsidRPr="00F8509C" w:rsidRDefault="00F8509C" w:rsidP="00A858C5">
            <w:pPr>
              <w:pStyle w:val="Lentekstasarial"/>
              <w:spacing w:before="0" w:after="0" w:line="240" w:lineRule="auto"/>
              <w:jc w:val="left"/>
              <w:rPr>
                <w:color w:val="auto"/>
                <w:sz w:val="22"/>
                <w:szCs w:val="22"/>
                <w:lang w:val="lt-LT"/>
              </w:rPr>
            </w:pPr>
            <w:r w:rsidRPr="00F8509C">
              <w:rPr>
                <w:color w:val="auto"/>
                <w:sz w:val="22"/>
                <w:szCs w:val="22"/>
                <w:lang w:val="lt-LT"/>
              </w:rPr>
              <w:t>Priėmimas galimas tik pasiekus visus priėmimo kriterijus.</w:t>
            </w:r>
          </w:p>
        </w:tc>
      </w:tr>
    </w:tbl>
    <w:p w14:paraId="60924BAC" w14:textId="77777777" w:rsidR="00813610" w:rsidRPr="00C01ADA" w:rsidRDefault="00813610" w:rsidP="00FD51F4">
      <w:pPr>
        <w:rPr>
          <w:rFonts w:ascii="Arial" w:hAnsi="Arial" w:cs="Arial"/>
        </w:rPr>
        <w:sectPr w:rsidR="00813610" w:rsidRPr="00C01ADA" w:rsidSect="00A436E8">
          <w:pgSz w:w="16840" w:h="11907" w:orient="landscape" w:code="9"/>
          <w:pgMar w:top="1701" w:right="1134" w:bottom="567" w:left="1134" w:header="567" w:footer="567" w:gutter="0"/>
          <w:cols w:space="1296"/>
          <w:docGrid w:linePitch="299"/>
        </w:sectPr>
      </w:pPr>
    </w:p>
    <w:p w14:paraId="0D5B9A8B" w14:textId="1D5F10AC" w:rsidR="00254FC4" w:rsidRPr="00785198" w:rsidRDefault="00254FC4">
      <w:pPr>
        <w:pStyle w:val="Heading2"/>
        <w:numPr>
          <w:ilvl w:val="1"/>
          <w:numId w:val="796"/>
        </w:numPr>
        <w:spacing w:before="120" w:beforeAutospacing="0" w:after="120" w:afterAutospacing="0" w:line="240" w:lineRule="auto"/>
        <w:rPr>
          <w:b w:val="0"/>
          <w:bCs w:val="0"/>
        </w:rPr>
      </w:pPr>
      <w:bookmarkStart w:id="3684" w:name="_Toc208916533"/>
      <w:bookmarkStart w:id="3685" w:name="_Toc217222622"/>
      <w:r w:rsidRPr="00785198">
        <w:rPr>
          <w:b w:val="0"/>
          <w:bCs w:val="0"/>
        </w:rPr>
        <w:t xml:space="preserve">REIKALAVIMAI </w:t>
      </w:r>
      <w:r w:rsidR="00AC3730" w:rsidRPr="00785198">
        <w:rPr>
          <w:b w:val="0"/>
          <w:bCs w:val="0"/>
        </w:rPr>
        <w:t>PROJEKTO VALDYMUI, RIZIKŲ IR KOKYBĖS UŽTIKRINIMUI</w:t>
      </w:r>
      <w:bookmarkEnd w:id="3684"/>
      <w:bookmarkEnd w:id="3685"/>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E6BD5" w:rsidRPr="00E66FBB" w14:paraId="447873FD" w14:textId="77777777" w:rsidTr="00E13924">
        <w:trPr>
          <w:tblHeader/>
        </w:trPr>
        <w:tc>
          <w:tcPr>
            <w:tcW w:w="846" w:type="dxa"/>
            <w:shd w:val="clear" w:color="auto" w:fill="C5E0B3" w:themeFill="accent6" w:themeFillTint="66"/>
          </w:tcPr>
          <w:p w14:paraId="6E793A81" w14:textId="77777777" w:rsidR="00EE6BD5" w:rsidRPr="00E66FBB" w:rsidRDefault="00EE6BD5" w:rsidP="00834738">
            <w:pPr>
              <w:jc w:val="center"/>
              <w:rPr>
                <w:b/>
                <w:bCs/>
                <w:color w:val="auto"/>
                <w:sz w:val="22"/>
                <w:szCs w:val="22"/>
                <w:lang w:val="lt-LT"/>
              </w:rPr>
            </w:pPr>
            <w:r w:rsidRPr="00E66FBB">
              <w:rPr>
                <w:b/>
                <w:bCs/>
                <w:color w:val="auto"/>
                <w:sz w:val="22"/>
                <w:szCs w:val="22"/>
                <w:lang w:val="lt-LT"/>
              </w:rPr>
              <w:t>NR.</w:t>
            </w:r>
          </w:p>
        </w:tc>
        <w:tc>
          <w:tcPr>
            <w:tcW w:w="8788" w:type="dxa"/>
            <w:shd w:val="clear" w:color="auto" w:fill="C5E0B3" w:themeFill="accent6" w:themeFillTint="66"/>
          </w:tcPr>
          <w:p w14:paraId="3BC660B3" w14:textId="77777777" w:rsidR="00EE6BD5" w:rsidRPr="00E66FBB" w:rsidRDefault="00EE6BD5" w:rsidP="00834738">
            <w:pPr>
              <w:jc w:val="center"/>
              <w:rPr>
                <w:b/>
                <w:bCs/>
                <w:color w:val="auto"/>
                <w:sz w:val="22"/>
                <w:szCs w:val="22"/>
                <w:lang w:val="lt-LT"/>
              </w:rPr>
            </w:pPr>
            <w:r w:rsidRPr="00E66FBB">
              <w:rPr>
                <w:b/>
                <w:bCs/>
                <w:color w:val="auto"/>
                <w:sz w:val="22"/>
                <w:szCs w:val="22"/>
                <w:lang w:val="lt-LT"/>
              </w:rPr>
              <w:t>REIKALAVIMAI</w:t>
            </w:r>
          </w:p>
        </w:tc>
      </w:tr>
      <w:tr w:rsidR="00EE6BD5" w:rsidRPr="00C01ADA" w14:paraId="4679F6A5" w14:textId="77777777" w:rsidTr="00E13924">
        <w:tc>
          <w:tcPr>
            <w:tcW w:w="846" w:type="dxa"/>
          </w:tcPr>
          <w:p w14:paraId="5C069D41" w14:textId="77777777" w:rsidR="00EE6BD5" w:rsidRPr="00C01ADA" w:rsidRDefault="00EE6BD5">
            <w:pPr>
              <w:pStyle w:val="ListParagraph"/>
              <w:numPr>
                <w:ilvl w:val="0"/>
                <w:numId w:val="1055"/>
              </w:numPr>
              <w:rPr>
                <w:color w:val="auto"/>
                <w:sz w:val="22"/>
                <w:szCs w:val="22"/>
                <w:lang w:val="lt-LT"/>
              </w:rPr>
            </w:pPr>
          </w:p>
        </w:tc>
        <w:tc>
          <w:tcPr>
            <w:tcW w:w="8788" w:type="dxa"/>
          </w:tcPr>
          <w:p w14:paraId="5D0E33FE" w14:textId="37B90A33" w:rsidR="008D2340" w:rsidRPr="008D2340" w:rsidRDefault="008D2340" w:rsidP="00E13924">
            <w:pPr>
              <w:pStyle w:val="NormalWeb"/>
              <w:spacing w:before="0" w:beforeAutospacing="0" w:after="0" w:afterAutospacing="0"/>
              <w:ind w:left="141" w:right="138"/>
              <w:jc w:val="both"/>
              <w:rPr>
                <w:rFonts w:ascii="Arial" w:hAnsi="Arial" w:cs="Arial"/>
                <w:color w:val="auto"/>
                <w:sz w:val="22"/>
                <w:szCs w:val="22"/>
                <w:lang w:val="lt-LT"/>
              </w:rPr>
            </w:pPr>
            <w:r w:rsidRPr="008D2340">
              <w:rPr>
                <w:rFonts w:ascii="Arial" w:hAnsi="Arial" w:cs="Arial"/>
                <w:color w:val="auto"/>
                <w:sz w:val="22"/>
                <w:szCs w:val="22"/>
                <w:lang w:val="lt-LT"/>
              </w:rPr>
              <w:t xml:space="preserve">Diegėjas privalo vykdyti </w:t>
            </w:r>
            <w:r w:rsidR="00E6798F">
              <w:rPr>
                <w:rFonts w:ascii="Arial" w:hAnsi="Arial" w:cs="Arial"/>
                <w:color w:val="auto"/>
                <w:sz w:val="22"/>
                <w:szCs w:val="22"/>
                <w:lang w:val="lt-LT"/>
              </w:rPr>
              <w:t>FAVIS</w:t>
            </w:r>
            <w:r w:rsidRPr="008D2340">
              <w:rPr>
                <w:rFonts w:ascii="Arial" w:hAnsi="Arial" w:cs="Arial"/>
                <w:color w:val="auto"/>
                <w:sz w:val="22"/>
                <w:szCs w:val="22"/>
                <w:lang w:val="lt-LT"/>
              </w:rPr>
              <w:t xml:space="preserve"> diegimo paslaugų teikimą taikydamas tarptautinę gerąją projektų valdymo praktiką (pvz., PMI PMBOK, PRINCE2, Agile ar lygiavertę metodiką), užtikrinančią veiklų planavimą, kontrolę, komunikavimą ir rizikų valdymą.</w:t>
            </w:r>
          </w:p>
          <w:p w14:paraId="00AEA198" w14:textId="253AF919" w:rsidR="00EE6BD5" w:rsidRPr="008D2340" w:rsidRDefault="008D2340" w:rsidP="00E13924">
            <w:pPr>
              <w:pStyle w:val="NormalWeb"/>
              <w:spacing w:before="0" w:beforeAutospacing="0" w:after="0" w:afterAutospacing="0"/>
              <w:ind w:left="141" w:right="138"/>
              <w:jc w:val="both"/>
              <w:rPr>
                <w:lang w:val="lt-LT"/>
              </w:rPr>
            </w:pPr>
            <w:r w:rsidRPr="008D2340">
              <w:rPr>
                <w:rFonts w:ascii="Arial" w:hAnsi="Arial" w:cs="Arial"/>
                <w:color w:val="auto"/>
                <w:sz w:val="22"/>
                <w:szCs w:val="22"/>
                <w:lang w:val="lt-LT"/>
              </w:rPr>
              <w:t>Diegėjas turi paskirti atsakingą Projekto vadovą, kuris veiktų kaip vienas kontaktinis asmuo visais projekto įgyvendinimo klausimais, taip pat pateikti projekto valdymo struktūrą, kurioje būtų aiškiai apibrėžti diegimo komandos narių vaidmenys, atsakomybės ir sąveika su Įmonės projekto komanda.</w:t>
            </w:r>
          </w:p>
        </w:tc>
      </w:tr>
      <w:tr w:rsidR="008F5D4F" w:rsidRPr="00C01ADA" w14:paraId="14D6FAE4" w14:textId="77777777" w:rsidTr="00E13924">
        <w:tc>
          <w:tcPr>
            <w:tcW w:w="846" w:type="dxa"/>
          </w:tcPr>
          <w:p w14:paraId="72A6D210" w14:textId="77777777" w:rsidR="008F5D4F" w:rsidRPr="000C60EF" w:rsidRDefault="008F5D4F">
            <w:pPr>
              <w:pStyle w:val="ListParagraph"/>
              <w:numPr>
                <w:ilvl w:val="0"/>
                <w:numId w:val="1055"/>
              </w:numPr>
              <w:rPr>
                <w:lang w:val="lt-LT"/>
              </w:rPr>
            </w:pPr>
          </w:p>
        </w:tc>
        <w:tc>
          <w:tcPr>
            <w:tcW w:w="8788" w:type="dxa"/>
          </w:tcPr>
          <w:p w14:paraId="04D5B03E" w14:textId="5929475D" w:rsidR="008F5D4F" w:rsidRPr="008F5D4F" w:rsidRDefault="0098583D" w:rsidP="00E13924">
            <w:pPr>
              <w:pStyle w:val="NormalWeb"/>
              <w:spacing w:before="0" w:beforeAutospacing="0" w:after="0" w:afterAutospacing="0"/>
              <w:ind w:left="141" w:right="138"/>
              <w:jc w:val="both"/>
              <w:rPr>
                <w:rFonts w:ascii="Arial" w:hAnsi="Arial" w:cs="Arial"/>
                <w:sz w:val="22"/>
                <w:szCs w:val="22"/>
                <w:lang w:val="lt-LT"/>
              </w:rPr>
            </w:pPr>
            <w:r w:rsidRPr="0098583D">
              <w:rPr>
                <w:rFonts w:ascii="Arial" w:hAnsi="Arial" w:cs="Arial"/>
                <w:color w:val="auto"/>
                <w:sz w:val="22"/>
                <w:szCs w:val="22"/>
                <w:lang w:val="lt-LT"/>
              </w:rPr>
              <w:t>Diegėjas privalo užtikrinti, kad visa projekto metu vykdoma komunikacija (tiek žodinė, tiek rašytinė) su Įmone vyktų lietuvių kalba, nebent raštu būtų sutarta kitaip. Jei projekto veiklose dalyvauja užsienio šalių ekspertai ar specialistai, Diegėjas privalo savo lėšomis užtikrinti vertimo į lietuvių kalbą paslaugas. Vertimo paslaugos turi būti teikiamos kvalifikuotų specialistų, užtikrinant aiškų, tikslų ir kokybišką informacijos perdavimą.</w:t>
            </w:r>
          </w:p>
        </w:tc>
      </w:tr>
      <w:tr w:rsidR="00EE6BD5" w:rsidRPr="00C01ADA" w14:paraId="03BDD67A" w14:textId="77777777" w:rsidTr="00E13924">
        <w:tc>
          <w:tcPr>
            <w:tcW w:w="846" w:type="dxa"/>
          </w:tcPr>
          <w:p w14:paraId="5D6D906F" w14:textId="77777777" w:rsidR="00EE6BD5" w:rsidRPr="00AC3730" w:rsidRDefault="00EE6BD5">
            <w:pPr>
              <w:pStyle w:val="ListParagraph"/>
              <w:numPr>
                <w:ilvl w:val="0"/>
                <w:numId w:val="1055"/>
              </w:numPr>
              <w:rPr>
                <w:lang w:val="lt-LT"/>
              </w:rPr>
            </w:pPr>
          </w:p>
        </w:tc>
        <w:tc>
          <w:tcPr>
            <w:tcW w:w="8788" w:type="dxa"/>
          </w:tcPr>
          <w:p w14:paraId="56119FFA" w14:textId="77777777" w:rsidR="00AB7EE1" w:rsidRPr="00AB7EE1" w:rsidRDefault="00AB7EE1" w:rsidP="00E13924">
            <w:pPr>
              <w:pStyle w:val="NormalWeb"/>
              <w:spacing w:before="0" w:beforeAutospacing="0" w:after="0" w:afterAutospacing="0"/>
              <w:ind w:left="141" w:right="138"/>
              <w:jc w:val="both"/>
              <w:rPr>
                <w:rFonts w:ascii="Arial" w:hAnsi="Arial" w:cs="Arial"/>
                <w:color w:val="auto"/>
                <w:sz w:val="22"/>
                <w:szCs w:val="22"/>
                <w:lang w:val="lt-LT"/>
              </w:rPr>
            </w:pPr>
            <w:r w:rsidRPr="00AB7EE1">
              <w:rPr>
                <w:rFonts w:ascii="Arial" w:hAnsi="Arial" w:cs="Arial"/>
                <w:color w:val="auto"/>
                <w:sz w:val="22"/>
                <w:szCs w:val="22"/>
                <w:lang w:val="lt-LT"/>
              </w:rPr>
              <w:t>Diegėjas privalo:</w:t>
            </w:r>
          </w:p>
          <w:p w14:paraId="7D33189A" w14:textId="77777777" w:rsidR="00AB7EE1" w:rsidRPr="00AB7EE1" w:rsidRDefault="00AB7EE1" w:rsidP="005007D8">
            <w:pPr>
              <w:pStyle w:val="NormalWeb"/>
              <w:numPr>
                <w:ilvl w:val="0"/>
                <w:numId w:val="648"/>
              </w:numPr>
              <w:spacing w:before="0" w:beforeAutospacing="0" w:after="0" w:afterAutospacing="0"/>
              <w:ind w:left="141" w:right="138" w:firstLine="283"/>
              <w:jc w:val="both"/>
              <w:rPr>
                <w:rFonts w:ascii="Arial" w:hAnsi="Arial" w:cs="Arial"/>
                <w:color w:val="auto"/>
                <w:sz w:val="22"/>
                <w:szCs w:val="22"/>
                <w:lang w:val="lt-LT"/>
              </w:rPr>
            </w:pPr>
            <w:r w:rsidRPr="00AB7EE1">
              <w:rPr>
                <w:rFonts w:ascii="Arial" w:hAnsi="Arial" w:cs="Arial"/>
                <w:color w:val="auto"/>
                <w:sz w:val="22"/>
                <w:szCs w:val="22"/>
                <w:lang w:val="lt-LT"/>
              </w:rPr>
              <w:t>Per 10 darbo dienų nuo Sutarties įsigaliojimo pateikti išsamų diegimo darbų planą (Gantt tipo ar kito Įmonei tinkamu formatu), nurodant:</w:t>
            </w:r>
          </w:p>
          <w:p w14:paraId="2C43C388"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visų etapų trukmę;</w:t>
            </w:r>
          </w:p>
          <w:p w14:paraId="3EB10E59"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priklausomybes tarp veiklų;</w:t>
            </w:r>
          </w:p>
          <w:p w14:paraId="29805349"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atsakomybes už veiklų įgyvendinimą;</w:t>
            </w:r>
          </w:p>
          <w:p w14:paraId="3B07E106"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pažangos matavimo kriterijus.</w:t>
            </w:r>
          </w:p>
          <w:p w14:paraId="3850844A" w14:textId="77777777" w:rsidR="00AB7EE1" w:rsidRPr="00AB7EE1" w:rsidRDefault="00AB7EE1" w:rsidP="005007D8">
            <w:pPr>
              <w:pStyle w:val="NormalWeb"/>
              <w:numPr>
                <w:ilvl w:val="0"/>
                <w:numId w:val="648"/>
              </w:numPr>
              <w:spacing w:before="0" w:beforeAutospacing="0" w:after="0" w:afterAutospacing="0"/>
              <w:ind w:left="141" w:right="138" w:firstLine="283"/>
              <w:jc w:val="both"/>
              <w:rPr>
                <w:rFonts w:ascii="Arial" w:hAnsi="Arial" w:cs="Arial"/>
                <w:color w:val="auto"/>
                <w:sz w:val="22"/>
                <w:szCs w:val="22"/>
                <w:lang w:val="lt-LT"/>
              </w:rPr>
            </w:pPr>
            <w:r w:rsidRPr="00AB7EE1">
              <w:rPr>
                <w:rFonts w:ascii="Arial" w:hAnsi="Arial" w:cs="Arial"/>
                <w:color w:val="auto"/>
                <w:sz w:val="22"/>
                <w:szCs w:val="22"/>
                <w:lang w:val="lt-LT"/>
              </w:rPr>
              <w:t>Pateikti pažangos ataskaitas (periodiškumą suderina šalys) nurodant:</w:t>
            </w:r>
          </w:p>
          <w:p w14:paraId="03EFCDF3"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atliktus ir vėluojančius darbus;</w:t>
            </w:r>
          </w:p>
          <w:p w14:paraId="21BC8632" w14:textId="77777777" w:rsidR="00AB7EE1"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AB7EE1">
              <w:rPr>
                <w:rFonts w:ascii="Arial" w:hAnsi="Arial" w:cs="Arial"/>
                <w:color w:val="auto"/>
                <w:sz w:val="22"/>
                <w:szCs w:val="22"/>
                <w:lang w:val="lt-LT"/>
              </w:rPr>
              <w:t>rizikas ir jų būseną;</w:t>
            </w:r>
          </w:p>
          <w:p w14:paraId="4F4ACD96" w14:textId="7967DC83" w:rsidR="00EE6BD5" w:rsidRPr="00AB7EE1" w:rsidRDefault="00AB7EE1" w:rsidP="005007D8">
            <w:pPr>
              <w:pStyle w:val="NormalWeb"/>
              <w:numPr>
                <w:ilvl w:val="1"/>
                <w:numId w:val="648"/>
              </w:numPr>
              <w:tabs>
                <w:tab w:val="clear" w:pos="1440"/>
                <w:tab w:val="num" w:pos="849"/>
              </w:tabs>
              <w:spacing w:before="0" w:beforeAutospacing="0" w:after="0" w:afterAutospacing="0"/>
              <w:ind w:left="141" w:right="138" w:firstLine="425"/>
              <w:jc w:val="both"/>
            </w:pPr>
            <w:r w:rsidRPr="00AB7EE1">
              <w:rPr>
                <w:rFonts w:ascii="Arial" w:hAnsi="Arial" w:cs="Arial"/>
                <w:color w:val="auto"/>
                <w:sz w:val="22"/>
                <w:szCs w:val="22"/>
                <w:lang w:val="lt-LT"/>
              </w:rPr>
              <w:t>resursų statusą.</w:t>
            </w:r>
          </w:p>
        </w:tc>
      </w:tr>
      <w:tr w:rsidR="00EE6BD5" w:rsidRPr="00C01ADA" w14:paraId="48517EB5" w14:textId="77777777" w:rsidTr="00E13924">
        <w:tc>
          <w:tcPr>
            <w:tcW w:w="846" w:type="dxa"/>
          </w:tcPr>
          <w:p w14:paraId="35B993A0" w14:textId="77777777" w:rsidR="00EE6BD5" w:rsidRPr="00AC3730" w:rsidRDefault="00EE6BD5">
            <w:pPr>
              <w:pStyle w:val="ListParagraph"/>
              <w:numPr>
                <w:ilvl w:val="0"/>
                <w:numId w:val="1055"/>
              </w:numPr>
              <w:rPr>
                <w:lang w:val="lt-LT"/>
              </w:rPr>
            </w:pPr>
          </w:p>
        </w:tc>
        <w:tc>
          <w:tcPr>
            <w:tcW w:w="8788" w:type="dxa"/>
          </w:tcPr>
          <w:p w14:paraId="7241E8D7" w14:textId="77777777" w:rsidR="00547DC0" w:rsidRPr="00547DC0" w:rsidRDefault="00547DC0" w:rsidP="00E13924">
            <w:pPr>
              <w:pStyle w:val="NormalWeb"/>
              <w:spacing w:before="0" w:beforeAutospacing="0" w:after="0" w:afterAutospacing="0"/>
              <w:ind w:left="141" w:right="138"/>
              <w:jc w:val="both"/>
              <w:rPr>
                <w:rFonts w:ascii="Arial" w:hAnsi="Arial" w:cs="Arial"/>
                <w:color w:val="auto"/>
                <w:sz w:val="22"/>
                <w:szCs w:val="22"/>
                <w:lang w:val="lt-LT"/>
              </w:rPr>
            </w:pPr>
            <w:r w:rsidRPr="00547DC0">
              <w:rPr>
                <w:rFonts w:ascii="Arial" w:hAnsi="Arial" w:cs="Arial"/>
                <w:color w:val="auto"/>
                <w:sz w:val="22"/>
                <w:szCs w:val="22"/>
                <w:lang w:val="lt-LT"/>
              </w:rPr>
              <w:t>Diegėjas privalo:</w:t>
            </w:r>
          </w:p>
          <w:p w14:paraId="658E79B6" w14:textId="77777777" w:rsidR="00547DC0" w:rsidRPr="00547DC0" w:rsidRDefault="00547DC0" w:rsidP="005007D8">
            <w:pPr>
              <w:pStyle w:val="NormalWeb"/>
              <w:numPr>
                <w:ilvl w:val="0"/>
                <w:numId w:val="649"/>
              </w:numPr>
              <w:spacing w:before="0" w:beforeAutospacing="0" w:after="0" w:afterAutospacing="0"/>
              <w:ind w:left="141" w:right="138" w:firstLine="283"/>
              <w:jc w:val="both"/>
              <w:rPr>
                <w:rFonts w:ascii="Arial" w:hAnsi="Arial" w:cs="Arial"/>
                <w:color w:val="auto"/>
                <w:sz w:val="22"/>
                <w:szCs w:val="22"/>
                <w:lang w:val="lt-LT"/>
              </w:rPr>
            </w:pPr>
            <w:r w:rsidRPr="00547DC0">
              <w:rPr>
                <w:rFonts w:ascii="Arial" w:hAnsi="Arial" w:cs="Arial"/>
                <w:color w:val="auto"/>
                <w:sz w:val="22"/>
                <w:szCs w:val="22"/>
                <w:lang w:val="lt-LT"/>
              </w:rPr>
              <w:t>Per 15 darbo dienų nuo Sutarties įsigaliojimo pateikti savo Rizikų valdymo planą, kuris apimtų:</w:t>
            </w:r>
          </w:p>
          <w:p w14:paraId="25E033D4" w14:textId="77777777" w:rsidR="00547DC0" w:rsidRPr="00547DC0" w:rsidRDefault="00547DC0" w:rsidP="005007D8">
            <w:pPr>
              <w:pStyle w:val="NormalWeb"/>
              <w:numPr>
                <w:ilvl w:val="1"/>
                <w:numId w:val="6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47DC0">
              <w:rPr>
                <w:rFonts w:ascii="Arial" w:hAnsi="Arial" w:cs="Arial"/>
                <w:color w:val="auto"/>
                <w:sz w:val="22"/>
                <w:szCs w:val="22"/>
                <w:lang w:val="lt-LT"/>
              </w:rPr>
              <w:t>numatomas rizikų kategorijas (techninės, procesinės, saugumo, terminų, žmonių, teisinės ir kt.);</w:t>
            </w:r>
          </w:p>
          <w:p w14:paraId="25311765" w14:textId="77777777" w:rsidR="00547DC0" w:rsidRPr="00547DC0" w:rsidRDefault="00547DC0" w:rsidP="005007D8">
            <w:pPr>
              <w:pStyle w:val="NormalWeb"/>
              <w:numPr>
                <w:ilvl w:val="1"/>
                <w:numId w:val="6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47DC0">
              <w:rPr>
                <w:rFonts w:ascii="Arial" w:hAnsi="Arial" w:cs="Arial"/>
                <w:color w:val="auto"/>
                <w:sz w:val="22"/>
                <w:szCs w:val="22"/>
                <w:lang w:val="lt-LT"/>
              </w:rPr>
              <w:t>vertinimo metodiką (tikimybė, poveikis, prioritetas);</w:t>
            </w:r>
          </w:p>
          <w:p w14:paraId="675B4D30" w14:textId="77777777" w:rsidR="00547DC0" w:rsidRPr="00547DC0" w:rsidRDefault="00547DC0" w:rsidP="005007D8">
            <w:pPr>
              <w:pStyle w:val="NormalWeb"/>
              <w:numPr>
                <w:ilvl w:val="1"/>
                <w:numId w:val="6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47DC0">
              <w:rPr>
                <w:rFonts w:ascii="Arial" w:hAnsi="Arial" w:cs="Arial"/>
                <w:color w:val="auto"/>
                <w:sz w:val="22"/>
                <w:szCs w:val="22"/>
                <w:lang w:val="lt-LT"/>
              </w:rPr>
              <w:t>rizikų stebėsenos ir valdymo procedūras;</w:t>
            </w:r>
          </w:p>
          <w:p w14:paraId="34AD1FED" w14:textId="77777777" w:rsidR="00547DC0" w:rsidRPr="00547DC0" w:rsidRDefault="00547DC0" w:rsidP="005007D8">
            <w:pPr>
              <w:pStyle w:val="NormalWeb"/>
              <w:numPr>
                <w:ilvl w:val="1"/>
                <w:numId w:val="649"/>
              </w:numPr>
              <w:tabs>
                <w:tab w:val="clear" w:pos="1440"/>
                <w:tab w:val="num" w:pos="849"/>
              </w:tabs>
              <w:spacing w:before="0" w:beforeAutospacing="0" w:after="0" w:afterAutospacing="0"/>
              <w:ind w:left="141" w:right="138" w:firstLine="425"/>
              <w:jc w:val="both"/>
              <w:rPr>
                <w:rFonts w:ascii="Arial" w:hAnsi="Arial" w:cs="Arial"/>
                <w:color w:val="auto"/>
                <w:sz w:val="22"/>
                <w:szCs w:val="22"/>
                <w:lang w:val="lt-LT"/>
              </w:rPr>
            </w:pPr>
            <w:r w:rsidRPr="00547DC0">
              <w:rPr>
                <w:rFonts w:ascii="Arial" w:hAnsi="Arial" w:cs="Arial"/>
                <w:color w:val="auto"/>
                <w:sz w:val="22"/>
                <w:szCs w:val="22"/>
                <w:lang w:val="lt-LT"/>
              </w:rPr>
              <w:t xml:space="preserve">rizikų registrą (angl. </w:t>
            </w:r>
            <w:r w:rsidRPr="00547DC0">
              <w:rPr>
                <w:rStyle w:val="Emphasis"/>
                <w:rFonts w:ascii="Arial" w:hAnsi="Arial" w:cs="Arial"/>
                <w:color w:val="auto"/>
                <w:sz w:val="22"/>
                <w:szCs w:val="22"/>
                <w:lang w:val="lt-LT"/>
              </w:rPr>
              <w:t>Risk Register</w:t>
            </w:r>
            <w:r w:rsidRPr="00547DC0">
              <w:rPr>
                <w:rFonts w:ascii="Arial" w:hAnsi="Arial" w:cs="Arial"/>
                <w:color w:val="auto"/>
                <w:sz w:val="22"/>
                <w:szCs w:val="22"/>
                <w:lang w:val="lt-LT"/>
              </w:rPr>
              <w:t>), kuris turi būti nuolat atnaujinamas;</w:t>
            </w:r>
          </w:p>
          <w:p w14:paraId="2B612191" w14:textId="56FAAC1E" w:rsidR="00EE6BD5" w:rsidRPr="0090702A" w:rsidRDefault="00547DC0" w:rsidP="005007D8">
            <w:pPr>
              <w:pStyle w:val="NormalWeb"/>
              <w:numPr>
                <w:ilvl w:val="0"/>
                <w:numId w:val="649"/>
              </w:numPr>
              <w:spacing w:before="0" w:beforeAutospacing="0" w:after="0" w:afterAutospacing="0"/>
              <w:ind w:left="141" w:right="138" w:firstLine="283"/>
              <w:jc w:val="both"/>
              <w:rPr>
                <w:lang w:val="lt-LT"/>
              </w:rPr>
            </w:pPr>
            <w:r w:rsidRPr="00547DC0">
              <w:rPr>
                <w:rFonts w:ascii="Arial" w:hAnsi="Arial" w:cs="Arial"/>
                <w:color w:val="auto"/>
                <w:sz w:val="22"/>
                <w:szCs w:val="22"/>
                <w:lang w:val="lt-LT"/>
              </w:rPr>
              <w:t>Aktyviai įtraukti Įmonės atstovus į reikšmingų rizikų identifikavimą ir sprendimo priemonių taikymą.</w:t>
            </w:r>
          </w:p>
        </w:tc>
      </w:tr>
      <w:tr w:rsidR="00EE6BD5" w:rsidRPr="00C01ADA" w14:paraId="30D7AF44" w14:textId="77777777" w:rsidTr="00E13924">
        <w:tc>
          <w:tcPr>
            <w:tcW w:w="846" w:type="dxa"/>
          </w:tcPr>
          <w:p w14:paraId="08747384" w14:textId="77777777" w:rsidR="00EE6BD5" w:rsidRPr="00AC3730" w:rsidRDefault="00EE6BD5">
            <w:pPr>
              <w:pStyle w:val="ListParagraph"/>
              <w:numPr>
                <w:ilvl w:val="0"/>
                <w:numId w:val="1055"/>
              </w:numPr>
              <w:rPr>
                <w:lang w:val="lt-LT"/>
              </w:rPr>
            </w:pPr>
          </w:p>
        </w:tc>
        <w:tc>
          <w:tcPr>
            <w:tcW w:w="8788" w:type="dxa"/>
          </w:tcPr>
          <w:p w14:paraId="4F718E91" w14:textId="77777777" w:rsidR="00F849C7" w:rsidRPr="00F849C7" w:rsidRDefault="00F849C7" w:rsidP="00E13924">
            <w:pPr>
              <w:pStyle w:val="NormalWeb"/>
              <w:spacing w:before="0" w:beforeAutospacing="0" w:after="0" w:afterAutospacing="0"/>
              <w:ind w:left="141" w:right="138"/>
              <w:jc w:val="both"/>
              <w:rPr>
                <w:rFonts w:ascii="Arial" w:hAnsi="Arial" w:cs="Arial"/>
                <w:color w:val="auto"/>
                <w:sz w:val="22"/>
                <w:szCs w:val="22"/>
                <w:lang w:val="lt-LT"/>
              </w:rPr>
            </w:pPr>
            <w:r w:rsidRPr="00F849C7">
              <w:rPr>
                <w:rFonts w:ascii="Arial" w:hAnsi="Arial" w:cs="Arial"/>
                <w:color w:val="auto"/>
                <w:sz w:val="22"/>
                <w:szCs w:val="22"/>
                <w:lang w:val="lt-LT"/>
              </w:rPr>
              <w:t>Diegėjas turi užtikrinti paslaugų ir produktų kokybės kontrolę viso projekto metu:</w:t>
            </w:r>
          </w:p>
          <w:p w14:paraId="52772E1C" w14:textId="77777777" w:rsidR="00F849C7" w:rsidRPr="00F849C7" w:rsidRDefault="00F849C7" w:rsidP="005007D8">
            <w:pPr>
              <w:pStyle w:val="NormalWeb"/>
              <w:numPr>
                <w:ilvl w:val="0"/>
                <w:numId w:val="650"/>
              </w:numPr>
              <w:spacing w:before="0" w:beforeAutospacing="0" w:after="0" w:afterAutospacing="0"/>
              <w:ind w:left="141" w:right="138" w:firstLine="283"/>
              <w:jc w:val="both"/>
              <w:rPr>
                <w:rFonts w:ascii="Arial" w:hAnsi="Arial" w:cs="Arial"/>
                <w:color w:val="auto"/>
                <w:sz w:val="22"/>
                <w:szCs w:val="22"/>
                <w:lang w:val="lt-LT"/>
              </w:rPr>
            </w:pPr>
            <w:r w:rsidRPr="00F849C7">
              <w:rPr>
                <w:rFonts w:ascii="Arial" w:hAnsi="Arial" w:cs="Arial"/>
                <w:color w:val="auto"/>
                <w:sz w:val="22"/>
                <w:szCs w:val="22"/>
                <w:lang w:val="lt-LT"/>
              </w:rPr>
              <w:t>Visi teikiami dokumentai, kodas, sprendimai turi būti peržiūrėti pagal kokybės užtikrinimo planą;</w:t>
            </w:r>
          </w:p>
          <w:p w14:paraId="4130D56B" w14:textId="77777777" w:rsidR="00F849C7" w:rsidRPr="00F849C7" w:rsidRDefault="00F849C7" w:rsidP="005007D8">
            <w:pPr>
              <w:pStyle w:val="NormalWeb"/>
              <w:numPr>
                <w:ilvl w:val="0"/>
                <w:numId w:val="650"/>
              </w:numPr>
              <w:spacing w:before="0" w:beforeAutospacing="0" w:after="0" w:afterAutospacing="0"/>
              <w:ind w:left="141" w:right="138" w:firstLine="283"/>
              <w:jc w:val="both"/>
              <w:rPr>
                <w:rFonts w:ascii="Arial" w:hAnsi="Arial" w:cs="Arial"/>
                <w:color w:val="auto"/>
                <w:sz w:val="22"/>
                <w:szCs w:val="22"/>
                <w:lang w:val="lt-LT"/>
              </w:rPr>
            </w:pPr>
            <w:r w:rsidRPr="00F849C7">
              <w:rPr>
                <w:rFonts w:ascii="Arial" w:hAnsi="Arial" w:cs="Arial"/>
                <w:color w:val="auto"/>
                <w:sz w:val="22"/>
                <w:szCs w:val="22"/>
                <w:lang w:val="lt-LT"/>
              </w:rPr>
              <w:t>Turi būti apibrėžti kokybės vertinimo kriterijai (pvz., atitikimas specifikacijai, testavimo sėkmės lygis, naudotojų pasitenkinimo įvertinimas);</w:t>
            </w:r>
          </w:p>
          <w:p w14:paraId="76803E01" w14:textId="44988A61" w:rsidR="00EE6BD5" w:rsidRPr="00F849C7" w:rsidRDefault="00F849C7" w:rsidP="005007D8">
            <w:pPr>
              <w:pStyle w:val="NormalWeb"/>
              <w:numPr>
                <w:ilvl w:val="0"/>
                <w:numId w:val="650"/>
              </w:numPr>
              <w:spacing w:before="0" w:beforeAutospacing="0" w:after="0" w:afterAutospacing="0"/>
              <w:ind w:left="141" w:right="138" w:firstLine="283"/>
              <w:jc w:val="both"/>
            </w:pPr>
            <w:r w:rsidRPr="00F849C7">
              <w:rPr>
                <w:rFonts w:ascii="Arial" w:hAnsi="Arial" w:cs="Arial"/>
                <w:color w:val="auto"/>
                <w:sz w:val="22"/>
                <w:szCs w:val="22"/>
                <w:lang w:val="lt-LT"/>
              </w:rPr>
              <w:t>Diegėjas turi atlikti nuoseklų kokybės auditą pagrindiniuose etapuose (po analizės, projektavimo, diegimo, testavimo).</w:t>
            </w:r>
          </w:p>
        </w:tc>
      </w:tr>
      <w:tr w:rsidR="00EE6BD5" w:rsidRPr="00C01ADA" w14:paraId="2CFDBBAB" w14:textId="77777777" w:rsidTr="00E13924">
        <w:tc>
          <w:tcPr>
            <w:tcW w:w="846" w:type="dxa"/>
          </w:tcPr>
          <w:p w14:paraId="0B7FC386" w14:textId="77777777" w:rsidR="00EE6BD5" w:rsidRPr="00AC3730" w:rsidRDefault="00EE6BD5">
            <w:pPr>
              <w:pStyle w:val="ListParagraph"/>
              <w:numPr>
                <w:ilvl w:val="0"/>
                <w:numId w:val="1055"/>
              </w:numPr>
              <w:rPr>
                <w:lang w:val="lt-LT"/>
              </w:rPr>
            </w:pPr>
          </w:p>
        </w:tc>
        <w:tc>
          <w:tcPr>
            <w:tcW w:w="8788" w:type="dxa"/>
          </w:tcPr>
          <w:p w14:paraId="0491DD65" w14:textId="77777777" w:rsidR="00634266" w:rsidRPr="00634266" w:rsidRDefault="00634266" w:rsidP="00E13924">
            <w:pPr>
              <w:pStyle w:val="NormalWeb"/>
              <w:spacing w:before="0" w:beforeAutospacing="0" w:after="0" w:afterAutospacing="0"/>
              <w:ind w:left="141" w:right="138"/>
              <w:jc w:val="both"/>
              <w:rPr>
                <w:rFonts w:ascii="Arial" w:hAnsi="Arial" w:cs="Arial"/>
                <w:color w:val="auto"/>
                <w:sz w:val="22"/>
                <w:szCs w:val="22"/>
                <w:lang w:val="lt-LT"/>
              </w:rPr>
            </w:pPr>
            <w:r w:rsidRPr="00634266">
              <w:rPr>
                <w:rFonts w:ascii="Arial" w:hAnsi="Arial" w:cs="Arial"/>
                <w:color w:val="auto"/>
                <w:sz w:val="22"/>
                <w:szCs w:val="22"/>
                <w:lang w:val="lt-LT"/>
              </w:rPr>
              <w:t>Diegėjas kartu su Įmone turi parengti ir patvirtinti Projekto komunikacijos planą (arba integruoti į Paslaugų teikimo reglamentą), kuriame būtų nurodyta:</w:t>
            </w:r>
          </w:p>
          <w:p w14:paraId="6AE7186C" w14:textId="77777777" w:rsidR="00634266" w:rsidRPr="00634266" w:rsidRDefault="00634266" w:rsidP="005007D8">
            <w:pPr>
              <w:pStyle w:val="NormalWeb"/>
              <w:numPr>
                <w:ilvl w:val="0"/>
                <w:numId w:val="651"/>
              </w:numPr>
              <w:spacing w:before="0" w:beforeAutospacing="0" w:after="0" w:afterAutospacing="0"/>
              <w:ind w:left="141" w:right="138" w:firstLine="283"/>
              <w:jc w:val="both"/>
              <w:rPr>
                <w:rFonts w:ascii="Arial" w:hAnsi="Arial" w:cs="Arial"/>
                <w:color w:val="auto"/>
                <w:sz w:val="22"/>
                <w:szCs w:val="22"/>
                <w:lang w:val="lt-LT"/>
              </w:rPr>
            </w:pPr>
            <w:r w:rsidRPr="00634266">
              <w:rPr>
                <w:rFonts w:ascii="Arial" w:hAnsi="Arial" w:cs="Arial"/>
                <w:color w:val="auto"/>
                <w:sz w:val="22"/>
                <w:szCs w:val="22"/>
                <w:lang w:val="lt-LT"/>
              </w:rPr>
              <w:t>periodinių susitikimų dažnumas, formatas, dalyviai;</w:t>
            </w:r>
          </w:p>
          <w:p w14:paraId="3EA0D1EF" w14:textId="77777777" w:rsidR="00634266" w:rsidRPr="00634266" w:rsidRDefault="00634266" w:rsidP="005007D8">
            <w:pPr>
              <w:pStyle w:val="NormalWeb"/>
              <w:numPr>
                <w:ilvl w:val="0"/>
                <w:numId w:val="651"/>
              </w:numPr>
              <w:spacing w:before="0" w:beforeAutospacing="0" w:after="0" w:afterAutospacing="0"/>
              <w:ind w:left="141" w:right="138" w:firstLine="283"/>
              <w:jc w:val="both"/>
              <w:rPr>
                <w:rFonts w:ascii="Arial" w:hAnsi="Arial" w:cs="Arial"/>
                <w:color w:val="auto"/>
                <w:sz w:val="22"/>
                <w:szCs w:val="22"/>
                <w:lang w:val="lt-LT"/>
              </w:rPr>
            </w:pPr>
            <w:r w:rsidRPr="00634266">
              <w:rPr>
                <w:rFonts w:ascii="Arial" w:hAnsi="Arial" w:cs="Arial"/>
                <w:color w:val="auto"/>
                <w:sz w:val="22"/>
                <w:szCs w:val="22"/>
                <w:lang w:val="lt-LT"/>
              </w:rPr>
              <w:t>sprendimų priėmimo tvarka (kokie sprendimai gali būti priimami operatyviai, kokiems reikalingas Įmonės patvirtinimas);</w:t>
            </w:r>
          </w:p>
          <w:p w14:paraId="3F7CACCB" w14:textId="4417A722" w:rsidR="00EE6BD5" w:rsidRPr="00634266" w:rsidRDefault="00634266" w:rsidP="005007D8">
            <w:pPr>
              <w:pStyle w:val="NormalWeb"/>
              <w:numPr>
                <w:ilvl w:val="0"/>
                <w:numId w:val="651"/>
              </w:numPr>
              <w:spacing w:before="0" w:beforeAutospacing="0" w:after="0" w:afterAutospacing="0"/>
              <w:ind w:left="141" w:right="138" w:firstLine="283"/>
              <w:jc w:val="both"/>
            </w:pPr>
            <w:r w:rsidRPr="00634266">
              <w:rPr>
                <w:rFonts w:ascii="Arial" w:hAnsi="Arial" w:cs="Arial"/>
                <w:color w:val="auto"/>
                <w:sz w:val="22"/>
                <w:szCs w:val="22"/>
                <w:lang w:val="lt-LT"/>
              </w:rPr>
              <w:t>eskalavimo mechanizmas sprendžiant iškilusias problemas ar neatitikimus.</w:t>
            </w:r>
          </w:p>
        </w:tc>
      </w:tr>
      <w:tr w:rsidR="00EE6BD5" w:rsidRPr="00C01ADA" w14:paraId="5E0F2984" w14:textId="77777777" w:rsidTr="00E13924">
        <w:tc>
          <w:tcPr>
            <w:tcW w:w="846" w:type="dxa"/>
          </w:tcPr>
          <w:p w14:paraId="625BA170" w14:textId="77777777" w:rsidR="00EE6BD5" w:rsidRPr="00AC3730" w:rsidRDefault="00EE6BD5">
            <w:pPr>
              <w:pStyle w:val="ListParagraph"/>
              <w:numPr>
                <w:ilvl w:val="0"/>
                <w:numId w:val="1055"/>
              </w:numPr>
              <w:rPr>
                <w:lang w:val="lt-LT"/>
              </w:rPr>
            </w:pPr>
          </w:p>
        </w:tc>
        <w:tc>
          <w:tcPr>
            <w:tcW w:w="8788" w:type="dxa"/>
          </w:tcPr>
          <w:p w14:paraId="4C6E6B7E" w14:textId="77777777" w:rsidR="009B06E2" w:rsidRPr="009B06E2" w:rsidRDefault="009B06E2" w:rsidP="00E13924">
            <w:pPr>
              <w:pStyle w:val="NormalWeb"/>
              <w:spacing w:before="0" w:beforeAutospacing="0" w:after="0" w:afterAutospacing="0"/>
              <w:ind w:left="141" w:right="138"/>
              <w:jc w:val="both"/>
              <w:rPr>
                <w:rFonts w:ascii="Arial" w:hAnsi="Arial" w:cs="Arial"/>
                <w:color w:val="auto"/>
                <w:sz w:val="22"/>
                <w:szCs w:val="22"/>
                <w:lang w:val="lt-LT"/>
              </w:rPr>
            </w:pPr>
            <w:r w:rsidRPr="009B06E2">
              <w:rPr>
                <w:rFonts w:ascii="Arial" w:hAnsi="Arial" w:cs="Arial"/>
                <w:color w:val="auto"/>
                <w:sz w:val="22"/>
                <w:szCs w:val="22"/>
                <w:lang w:val="lt-LT"/>
              </w:rPr>
              <w:t>Visi projekto valdymui, rizikų kontrolei ir kokybei užtikrinti reikalingi dokumentai (projekto planas, rizikų registras, pokyčių valdymo žurnalas, kokybės audito ataskaitos) turi būti:</w:t>
            </w:r>
          </w:p>
          <w:p w14:paraId="431E9704" w14:textId="77777777" w:rsidR="009B06E2" w:rsidRPr="009B06E2" w:rsidRDefault="009B06E2" w:rsidP="005007D8">
            <w:pPr>
              <w:pStyle w:val="NormalWeb"/>
              <w:numPr>
                <w:ilvl w:val="0"/>
                <w:numId w:val="652"/>
              </w:numPr>
              <w:spacing w:before="0" w:beforeAutospacing="0" w:after="0" w:afterAutospacing="0"/>
              <w:ind w:left="141" w:right="138" w:firstLine="283"/>
              <w:jc w:val="both"/>
              <w:rPr>
                <w:rFonts w:ascii="Arial" w:hAnsi="Arial" w:cs="Arial"/>
                <w:color w:val="auto"/>
                <w:sz w:val="22"/>
                <w:szCs w:val="22"/>
                <w:lang w:val="lt-LT"/>
              </w:rPr>
            </w:pPr>
            <w:r w:rsidRPr="009B06E2">
              <w:rPr>
                <w:rFonts w:ascii="Arial" w:hAnsi="Arial" w:cs="Arial"/>
                <w:color w:val="auto"/>
                <w:sz w:val="22"/>
                <w:szCs w:val="22"/>
                <w:lang w:val="lt-LT"/>
              </w:rPr>
              <w:t>laikomi centralizuotai, Įmonei prieinamoje vietoje (pvz., bendroje projektų valdymo sistemoje ar dokumentų valdymo platformoje);</w:t>
            </w:r>
          </w:p>
          <w:p w14:paraId="079450EB" w14:textId="77777777" w:rsidR="009B06E2" w:rsidRPr="009B06E2" w:rsidRDefault="009B06E2" w:rsidP="005007D8">
            <w:pPr>
              <w:pStyle w:val="NormalWeb"/>
              <w:numPr>
                <w:ilvl w:val="0"/>
                <w:numId w:val="652"/>
              </w:numPr>
              <w:spacing w:before="0" w:beforeAutospacing="0" w:after="0" w:afterAutospacing="0"/>
              <w:ind w:left="141" w:right="138" w:firstLine="283"/>
              <w:jc w:val="both"/>
              <w:rPr>
                <w:rFonts w:ascii="Arial" w:hAnsi="Arial" w:cs="Arial"/>
                <w:color w:val="auto"/>
                <w:sz w:val="22"/>
                <w:szCs w:val="22"/>
                <w:lang w:val="lt-LT"/>
              </w:rPr>
            </w:pPr>
            <w:r w:rsidRPr="009B06E2">
              <w:rPr>
                <w:rFonts w:ascii="Arial" w:hAnsi="Arial" w:cs="Arial"/>
                <w:color w:val="auto"/>
                <w:sz w:val="22"/>
                <w:szCs w:val="22"/>
                <w:lang w:val="lt-LT"/>
              </w:rPr>
              <w:t>tvarkomi pagal dokumentų versijavimo taisykles;</w:t>
            </w:r>
          </w:p>
          <w:p w14:paraId="704D3C4C" w14:textId="0B85182D" w:rsidR="00EE6BD5" w:rsidRPr="009B06E2" w:rsidRDefault="009B06E2" w:rsidP="005007D8">
            <w:pPr>
              <w:pStyle w:val="NormalWeb"/>
              <w:numPr>
                <w:ilvl w:val="0"/>
                <w:numId w:val="652"/>
              </w:numPr>
              <w:spacing w:before="0" w:beforeAutospacing="0" w:after="0" w:afterAutospacing="0"/>
              <w:ind w:left="141" w:right="138" w:firstLine="283"/>
              <w:jc w:val="both"/>
            </w:pPr>
            <w:r w:rsidRPr="009B06E2">
              <w:rPr>
                <w:rFonts w:ascii="Arial" w:hAnsi="Arial" w:cs="Arial"/>
                <w:color w:val="auto"/>
                <w:sz w:val="22"/>
                <w:szCs w:val="22"/>
                <w:lang w:val="lt-LT"/>
              </w:rPr>
              <w:t>pasirašomi el. parašais, jei tai numatyta.</w:t>
            </w:r>
          </w:p>
        </w:tc>
      </w:tr>
      <w:tr w:rsidR="00AC40CA" w:rsidRPr="00C01ADA" w14:paraId="1C857B72" w14:textId="77777777" w:rsidTr="00A32ED4">
        <w:trPr>
          <w:trHeight w:val="2771"/>
        </w:trPr>
        <w:tc>
          <w:tcPr>
            <w:tcW w:w="846" w:type="dxa"/>
          </w:tcPr>
          <w:p w14:paraId="1739A8FB" w14:textId="77777777" w:rsidR="00AC40CA" w:rsidRPr="00AC3730" w:rsidRDefault="00AC40CA">
            <w:pPr>
              <w:pStyle w:val="ListParagraph"/>
              <w:numPr>
                <w:ilvl w:val="0"/>
                <w:numId w:val="1055"/>
              </w:numPr>
            </w:pPr>
          </w:p>
        </w:tc>
        <w:tc>
          <w:tcPr>
            <w:tcW w:w="8788" w:type="dxa"/>
          </w:tcPr>
          <w:p w14:paraId="60FC99FA" w14:textId="4C4DC5F4" w:rsidR="00AC40CA" w:rsidRPr="00AC40CA" w:rsidRDefault="00AC40CA" w:rsidP="00E13924">
            <w:pPr>
              <w:shd w:val="clear" w:color="auto" w:fill="FAFAFA"/>
              <w:ind w:left="141" w:right="138"/>
              <w:jc w:val="both"/>
              <w:rPr>
                <w:rFonts w:eastAsia="Times New Roman"/>
                <w:color w:val="auto"/>
                <w:sz w:val="22"/>
                <w:szCs w:val="22"/>
                <w:lang w:val="lt-LT" w:eastAsia="lt-LT"/>
              </w:rPr>
            </w:pPr>
            <w:r w:rsidRPr="00AC40CA">
              <w:rPr>
                <w:rFonts w:eastAsia="Times New Roman"/>
                <w:color w:val="auto"/>
                <w:sz w:val="22"/>
                <w:szCs w:val="22"/>
                <w:lang w:val="lt-LT" w:eastAsia="lt-LT"/>
              </w:rPr>
              <w:t xml:space="preserve">Projekto sėkmei vertinti turi būti nustatyti šie pagrindiniai veiklos rodikliai, kurie bus naudojami galutiniam </w:t>
            </w:r>
            <w:r w:rsidR="00E6798F">
              <w:rPr>
                <w:rFonts w:eastAsia="Times New Roman"/>
                <w:color w:val="auto"/>
                <w:sz w:val="22"/>
                <w:szCs w:val="22"/>
                <w:lang w:val="lt-LT" w:eastAsia="lt-LT"/>
              </w:rPr>
              <w:t>FAVIS</w:t>
            </w:r>
            <w:r w:rsidRPr="00AC40CA">
              <w:rPr>
                <w:rFonts w:eastAsia="Times New Roman"/>
                <w:color w:val="auto"/>
                <w:sz w:val="22"/>
                <w:szCs w:val="22"/>
                <w:lang w:val="lt-LT" w:eastAsia="lt-LT"/>
              </w:rPr>
              <w:t xml:space="preserve"> priėmimui:</w:t>
            </w:r>
          </w:p>
          <w:p w14:paraId="55ABF8C4" w14:textId="20694E32" w:rsidR="00AC40CA" w:rsidRPr="00AC40CA" w:rsidRDefault="00AC40CA" w:rsidP="005007D8">
            <w:pPr>
              <w:numPr>
                <w:ilvl w:val="0"/>
                <w:numId w:val="658"/>
              </w:numPr>
              <w:shd w:val="clear" w:color="auto" w:fill="FAFAFA"/>
              <w:ind w:left="141" w:right="138" w:firstLine="283"/>
              <w:jc w:val="both"/>
              <w:rPr>
                <w:rFonts w:eastAsia="Times New Roman"/>
                <w:color w:val="auto"/>
                <w:sz w:val="22"/>
                <w:szCs w:val="22"/>
                <w:lang w:val="lt-LT" w:eastAsia="lt-LT"/>
              </w:rPr>
            </w:pPr>
            <w:r w:rsidRPr="00AC40CA">
              <w:rPr>
                <w:rFonts w:eastAsia="Times New Roman"/>
                <w:color w:val="auto"/>
                <w:sz w:val="22"/>
                <w:szCs w:val="22"/>
                <w:lang w:val="lt-LT" w:eastAsia="lt-LT"/>
              </w:rPr>
              <w:t xml:space="preserve">Procesų automatizavimo lygis: ne mažiau kaip 90 % dokumentų ir operacijų turi būti vykdomi per </w:t>
            </w:r>
            <w:r w:rsidR="00E6798F">
              <w:rPr>
                <w:rFonts w:eastAsia="Times New Roman"/>
                <w:color w:val="auto"/>
                <w:sz w:val="22"/>
                <w:szCs w:val="22"/>
                <w:lang w:val="lt-LT" w:eastAsia="lt-LT"/>
              </w:rPr>
              <w:t>FAVIS</w:t>
            </w:r>
            <w:r w:rsidRPr="00AC40CA">
              <w:rPr>
                <w:rFonts w:eastAsia="Times New Roman"/>
                <w:color w:val="auto"/>
                <w:sz w:val="22"/>
                <w:szCs w:val="22"/>
                <w:lang w:val="lt-LT" w:eastAsia="lt-LT"/>
              </w:rPr>
              <w:t>.</w:t>
            </w:r>
          </w:p>
          <w:p w14:paraId="41735517" w14:textId="77777777" w:rsidR="00AC40CA" w:rsidRPr="00AC40CA" w:rsidRDefault="00AC40CA" w:rsidP="005007D8">
            <w:pPr>
              <w:numPr>
                <w:ilvl w:val="0"/>
                <w:numId w:val="658"/>
              </w:numPr>
              <w:shd w:val="clear" w:color="auto" w:fill="FAFAFA"/>
              <w:ind w:left="141" w:right="138" w:firstLine="283"/>
              <w:jc w:val="both"/>
              <w:rPr>
                <w:rFonts w:eastAsia="Times New Roman"/>
                <w:color w:val="auto"/>
                <w:sz w:val="22"/>
                <w:szCs w:val="22"/>
                <w:lang w:val="lt-LT" w:eastAsia="lt-LT"/>
              </w:rPr>
            </w:pPr>
            <w:r w:rsidRPr="00AC40CA">
              <w:rPr>
                <w:rFonts w:eastAsia="Times New Roman"/>
                <w:color w:val="auto"/>
                <w:sz w:val="22"/>
                <w:szCs w:val="22"/>
                <w:lang w:val="lt-LT" w:eastAsia="lt-LT"/>
              </w:rPr>
              <w:t>Duomenų įvedimo dubliavimo sumažinimas: ne daugiau kaip 5 % atvejų, kai duomenys įvedami daugiau nei vieną kartą.</w:t>
            </w:r>
          </w:p>
          <w:p w14:paraId="4D43A39B" w14:textId="77777777" w:rsidR="00AC40CA" w:rsidRPr="00AC40CA" w:rsidRDefault="00AC40CA" w:rsidP="005007D8">
            <w:pPr>
              <w:numPr>
                <w:ilvl w:val="0"/>
                <w:numId w:val="658"/>
              </w:numPr>
              <w:shd w:val="clear" w:color="auto" w:fill="FAFAFA"/>
              <w:ind w:left="141" w:right="138" w:firstLine="283"/>
              <w:jc w:val="both"/>
              <w:rPr>
                <w:rFonts w:eastAsia="Times New Roman"/>
                <w:color w:val="auto"/>
                <w:sz w:val="22"/>
                <w:szCs w:val="22"/>
                <w:lang w:val="lt-LT" w:eastAsia="lt-LT"/>
              </w:rPr>
            </w:pPr>
            <w:r w:rsidRPr="00AC40CA">
              <w:rPr>
                <w:rFonts w:eastAsia="Times New Roman"/>
                <w:color w:val="auto"/>
                <w:sz w:val="22"/>
                <w:szCs w:val="22"/>
                <w:lang w:val="lt-LT" w:eastAsia="lt-LT"/>
              </w:rPr>
              <w:t>Ataskaitų generavimo laikas: ne ilgesnis kaip 10 sek. 95 % atvejų.</w:t>
            </w:r>
          </w:p>
          <w:p w14:paraId="36E853C4" w14:textId="77777777" w:rsidR="00AC40CA" w:rsidRPr="00AC40CA" w:rsidRDefault="00AC40CA" w:rsidP="005007D8">
            <w:pPr>
              <w:numPr>
                <w:ilvl w:val="0"/>
                <w:numId w:val="658"/>
              </w:numPr>
              <w:shd w:val="clear" w:color="auto" w:fill="FAFAFA"/>
              <w:ind w:left="141" w:right="138" w:firstLine="283"/>
              <w:jc w:val="both"/>
              <w:rPr>
                <w:rFonts w:eastAsia="Times New Roman"/>
                <w:color w:val="auto"/>
                <w:sz w:val="22"/>
                <w:szCs w:val="22"/>
                <w:lang w:val="lt-LT" w:eastAsia="lt-LT"/>
              </w:rPr>
            </w:pPr>
            <w:r w:rsidRPr="00AC40CA">
              <w:rPr>
                <w:rFonts w:eastAsia="Times New Roman"/>
                <w:color w:val="auto"/>
                <w:sz w:val="22"/>
                <w:szCs w:val="22"/>
                <w:lang w:val="lt-LT" w:eastAsia="lt-LT"/>
              </w:rPr>
              <w:t>Integracijų veikimo stabilumas: ne mažiau kaip 99 % sėkmingų duomenų mainų per mėnesį.</w:t>
            </w:r>
          </w:p>
          <w:p w14:paraId="1A146C25" w14:textId="45BA0759" w:rsidR="00AC40CA" w:rsidRPr="000C60EF" w:rsidRDefault="00AC40CA" w:rsidP="005007D8">
            <w:pPr>
              <w:numPr>
                <w:ilvl w:val="0"/>
                <w:numId w:val="658"/>
              </w:numPr>
              <w:shd w:val="clear" w:color="auto" w:fill="FAFAFA"/>
              <w:ind w:left="141" w:right="138" w:firstLine="283"/>
              <w:jc w:val="both"/>
              <w:rPr>
                <w:rFonts w:ascii="Segoe UI" w:eastAsia="Times New Roman" w:hAnsi="Segoe UI" w:cs="Segoe UI"/>
                <w:color w:val="424242"/>
                <w:sz w:val="24"/>
                <w:szCs w:val="24"/>
                <w:lang w:val="lt-LT" w:eastAsia="lt-LT"/>
              </w:rPr>
            </w:pPr>
            <w:r w:rsidRPr="00AC40CA">
              <w:rPr>
                <w:rFonts w:eastAsia="Times New Roman"/>
                <w:color w:val="auto"/>
                <w:sz w:val="22"/>
                <w:szCs w:val="22"/>
                <w:lang w:val="lt-LT" w:eastAsia="lt-LT"/>
              </w:rPr>
              <w:t>Klaidų skaičius po paleidimo: ne daugiau kaip 3 kritinės klaidos per pirmą mėnesį po paleidimo.</w:t>
            </w:r>
          </w:p>
        </w:tc>
      </w:tr>
    </w:tbl>
    <w:p w14:paraId="0F41F037" w14:textId="6D2F3C31" w:rsidR="00377352" w:rsidRPr="00785198" w:rsidRDefault="00A717B1">
      <w:pPr>
        <w:pStyle w:val="Heading2"/>
        <w:numPr>
          <w:ilvl w:val="1"/>
          <w:numId w:val="796"/>
        </w:numPr>
        <w:spacing w:before="120" w:beforeAutospacing="0" w:after="120" w:afterAutospacing="0" w:line="240" w:lineRule="auto"/>
        <w:rPr>
          <w:b w:val="0"/>
          <w:bCs w:val="0"/>
        </w:rPr>
      </w:pPr>
      <w:bookmarkStart w:id="3686" w:name="_Toc208916534"/>
      <w:bookmarkStart w:id="3687" w:name="_Toc217222623"/>
      <w:r w:rsidRPr="00785198">
        <w:rPr>
          <w:b w:val="0"/>
          <w:bCs w:val="0"/>
        </w:rPr>
        <w:t>REIKALAVIMAI, SUSIJĘ SU INFORMACIJOS (DUOMENŲ) SAUGUMU VYKDANT SUTARTĮ</w:t>
      </w:r>
      <w:bookmarkEnd w:id="3686"/>
      <w:bookmarkEnd w:id="3687"/>
    </w:p>
    <w:tbl>
      <w:tblPr>
        <w:tblStyle w:val="TableGrid"/>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88"/>
      </w:tblGrid>
      <w:tr w:rsidR="00E66FBB" w:rsidRPr="00E66FBB" w14:paraId="63BD7DC0" w14:textId="77777777" w:rsidTr="0435FF31">
        <w:trPr>
          <w:tblHeader/>
        </w:trPr>
        <w:tc>
          <w:tcPr>
            <w:tcW w:w="846" w:type="dxa"/>
            <w:shd w:val="clear" w:color="auto" w:fill="C5E0B3" w:themeFill="accent6" w:themeFillTint="66"/>
          </w:tcPr>
          <w:p w14:paraId="1B03EA96" w14:textId="77777777" w:rsidR="00E831E2" w:rsidRPr="00E66FBB" w:rsidRDefault="00E831E2" w:rsidP="006D302B">
            <w:pPr>
              <w:jc w:val="center"/>
              <w:rPr>
                <w:b/>
                <w:bCs/>
                <w:color w:val="auto"/>
                <w:sz w:val="22"/>
                <w:szCs w:val="22"/>
                <w:lang w:val="lt-LT"/>
              </w:rPr>
            </w:pPr>
            <w:r w:rsidRPr="00E66FBB">
              <w:rPr>
                <w:b/>
                <w:bCs/>
                <w:color w:val="auto"/>
                <w:sz w:val="22"/>
                <w:szCs w:val="22"/>
                <w:lang w:val="lt-LT"/>
              </w:rPr>
              <w:t>NR.</w:t>
            </w:r>
          </w:p>
        </w:tc>
        <w:tc>
          <w:tcPr>
            <w:tcW w:w="8788" w:type="dxa"/>
            <w:shd w:val="clear" w:color="auto" w:fill="C5E0B3" w:themeFill="accent6" w:themeFillTint="66"/>
          </w:tcPr>
          <w:p w14:paraId="004B4C5F" w14:textId="77777777" w:rsidR="00E831E2" w:rsidRPr="00E66FBB" w:rsidRDefault="00E831E2" w:rsidP="006D302B">
            <w:pPr>
              <w:jc w:val="center"/>
              <w:rPr>
                <w:b/>
                <w:bCs/>
                <w:color w:val="auto"/>
                <w:sz w:val="22"/>
                <w:szCs w:val="22"/>
                <w:lang w:val="lt-LT"/>
              </w:rPr>
            </w:pPr>
            <w:r w:rsidRPr="00E66FBB">
              <w:rPr>
                <w:b/>
                <w:bCs/>
                <w:color w:val="auto"/>
                <w:sz w:val="22"/>
                <w:szCs w:val="22"/>
                <w:lang w:val="lt-LT"/>
              </w:rPr>
              <w:t>REIKALAVIMAI</w:t>
            </w:r>
          </w:p>
        </w:tc>
      </w:tr>
      <w:tr w:rsidR="002338D1" w:rsidRPr="00C01ADA" w14:paraId="640B7DA7" w14:textId="77777777" w:rsidTr="0435FF31">
        <w:tc>
          <w:tcPr>
            <w:tcW w:w="846" w:type="dxa"/>
          </w:tcPr>
          <w:p w14:paraId="778E1327" w14:textId="77777777" w:rsidR="00E831E2" w:rsidRPr="00C01ADA" w:rsidRDefault="00E831E2">
            <w:pPr>
              <w:pStyle w:val="ListParagraph"/>
              <w:numPr>
                <w:ilvl w:val="0"/>
                <w:numId w:val="1055"/>
              </w:numPr>
              <w:rPr>
                <w:color w:val="auto"/>
                <w:sz w:val="22"/>
                <w:szCs w:val="22"/>
                <w:lang w:val="lt-LT"/>
              </w:rPr>
            </w:pPr>
          </w:p>
        </w:tc>
        <w:tc>
          <w:tcPr>
            <w:tcW w:w="8788" w:type="dxa"/>
          </w:tcPr>
          <w:p w14:paraId="22B7B568" w14:textId="77777777" w:rsidR="00252F84" w:rsidRPr="00E23F6A" w:rsidRDefault="00252F84" w:rsidP="005F7AF3">
            <w:pPr>
              <w:pStyle w:val="NormalWeb"/>
              <w:spacing w:before="0" w:beforeAutospacing="0" w:after="0" w:afterAutospacing="0"/>
              <w:ind w:left="141" w:right="141" w:firstLine="1"/>
              <w:jc w:val="both"/>
              <w:rPr>
                <w:rFonts w:ascii="Arial" w:hAnsi="Arial" w:cs="Arial"/>
                <w:color w:val="auto"/>
                <w:sz w:val="22"/>
                <w:szCs w:val="22"/>
                <w:lang w:val="lt-LT"/>
              </w:rPr>
            </w:pPr>
            <w:r w:rsidRPr="00E23F6A">
              <w:rPr>
                <w:rFonts w:ascii="Arial" w:hAnsi="Arial" w:cs="Arial"/>
                <w:color w:val="auto"/>
                <w:sz w:val="22"/>
                <w:szCs w:val="22"/>
                <w:lang w:val="lt-LT"/>
              </w:rPr>
              <w:t>Diegėjas, vykdydamas paslaugas pagal Sutartį, privalo užtikrinti informacijos ir duomenų saugumą, vadovaudamasis:</w:t>
            </w:r>
          </w:p>
          <w:p w14:paraId="7CB7115F" w14:textId="2A0A32DC" w:rsidR="00252F84" w:rsidRPr="00E23F6A" w:rsidRDefault="00252F84" w:rsidP="0435FF31">
            <w:pPr>
              <w:pStyle w:val="NormalWeb"/>
              <w:numPr>
                <w:ilvl w:val="0"/>
                <w:numId w:val="653"/>
              </w:numPr>
              <w:spacing w:before="0" w:beforeAutospacing="0" w:after="0" w:afterAutospacing="0"/>
              <w:ind w:left="141" w:right="141" w:firstLine="283"/>
              <w:jc w:val="both"/>
              <w:rPr>
                <w:rFonts w:ascii="Arial" w:hAnsi="Arial" w:cs="Arial"/>
                <w:color w:val="auto"/>
                <w:sz w:val="22"/>
                <w:szCs w:val="22"/>
                <w:lang w:val="lt-LT"/>
              </w:rPr>
            </w:pPr>
            <w:r w:rsidRPr="0435FF31">
              <w:rPr>
                <w:rStyle w:val="Strong"/>
                <w:rFonts w:ascii="Arial" w:hAnsi="Arial" w:cs="Arial"/>
                <w:b w:val="0"/>
                <w:bCs w:val="0"/>
                <w:color w:val="auto"/>
                <w:sz w:val="22"/>
                <w:szCs w:val="22"/>
                <w:lang w:val="lt-LT"/>
              </w:rPr>
              <w:t>2016 m. balandžio 27 d. Europos Parlamento ir Tarybos reglament</w:t>
            </w:r>
            <w:r w:rsidR="0068531A" w:rsidRPr="0435FF31">
              <w:rPr>
                <w:rStyle w:val="Strong"/>
                <w:rFonts w:ascii="Arial" w:hAnsi="Arial" w:cs="Arial"/>
                <w:b w:val="0"/>
                <w:bCs w:val="0"/>
                <w:color w:val="auto"/>
                <w:sz w:val="22"/>
                <w:szCs w:val="22"/>
                <w:lang w:val="lt-LT"/>
              </w:rPr>
              <w:t>u</w:t>
            </w:r>
            <w:r w:rsidRPr="0435FF31">
              <w:rPr>
                <w:rStyle w:val="Strong"/>
                <w:rFonts w:ascii="Arial" w:hAnsi="Arial" w:cs="Arial"/>
                <w:b w:val="0"/>
                <w:bCs w:val="0"/>
                <w:color w:val="auto"/>
                <w:sz w:val="22"/>
                <w:szCs w:val="22"/>
                <w:lang w:val="lt-LT"/>
              </w:rPr>
              <w:t xml:space="preserve"> </w:t>
            </w:r>
            <w:r w:rsidR="00B1542B" w:rsidRPr="0435FF31">
              <w:rPr>
                <w:rStyle w:val="Strong"/>
                <w:rFonts w:ascii="Arial" w:hAnsi="Arial" w:cs="Arial"/>
                <w:b w:val="0"/>
                <w:bCs w:val="0"/>
                <w:color w:val="auto"/>
                <w:sz w:val="22"/>
                <w:szCs w:val="22"/>
                <w:lang w:val="lt-LT"/>
              </w:rPr>
              <w:t xml:space="preserve">(ES) 2016/679 dėl fizinių asmenų apsaugos tvarkant asmens </w:t>
            </w:r>
            <w:r w:rsidR="00342439" w:rsidRPr="0435FF31">
              <w:rPr>
                <w:rStyle w:val="Strong"/>
                <w:rFonts w:ascii="Arial" w:hAnsi="Arial" w:cs="Arial"/>
                <w:b w:val="0"/>
                <w:bCs w:val="0"/>
                <w:color w:val="auto"/>
                <w:sz w:val="22"/>
                <w:szCs w:val="22"/>
                <w:lang w:val="lt-LT"/>
              </w:rPr>
              <w:t xml:space="preserve">duomenis ir dėl laisvo tokių duomenų judėjimo ir kuriuo panaikinama Direktyva 95/46/EB (Bendrasis </w:t>
            </w:r>
            <w:r w:rsidR="0068531A" w:rsidRPr="0435FF31">
              <w:rPr>
                <w:rStyle w:val="Strong"/>
                <w:rFonts w:ascii="Arial" w:hAnsi="Arial" w:cs="Arial"/>
                <w:b w:val="0"/>
                <w:bCs w:val="0"/>
                <w:color w:val="auto"/>
                <w:sz w:val="22"/>
                <w:szCs w:val="22"/>
                <w:lang w:val="lt-LT"/>
              </w:rPr>
              <w:t>duomenų apsaugos reglamentas)</w:t>
            </w:r>
            <w:r w:rsidR="0910F417" w:rsidRPr="0435FF31">
              <w:rPr>
                <w:rStyle w:val="Strong"/>
                <w:rFonts w:ascii="Arial" w:hAnsi="Arial" w:cs="Arial"/>
                <w:b w:val="0"/>
                <w:bCs w:val="0"/>
                <w:color w:val="auto"/>
                <w:sz w:val="22"/>
                <w:szCs w:val="22"/>
                <w:lang w:val="lt-LT"/>
              </w:rPr>
              <w:t xml:space="preserve"> (toliau – BDAR)</w:t>
            </w:r>
            <w:r w:rsidRPr="0435FF31">
              <w:rPr>
                <w:rFonts w:ascii="Arial" w:hAnsi="Arial" w:cs="Arial"/>
                <w:color w:val="auto"/>
                <w:sz w:val="22"/>
                <w:szCs w:val="22"/>
                <w:lang w:val="lt-LT"/>
              </w:rPr>
              <w:t>;</w:t>
            </w:r>
          </w:p>
          <w:p w14:paraId="16226B5E" w14:textId="539049E3" w:rsidR="00252F84" w:rsidRPr="00E23F6A" w:rsidRDefault="00FB57A3" w:rsidP="005007D8">
            <w:pPr>
              <w:pStyle w:val="NormalWeb"/>
              <w:numPr>
                <w:ilvl w:val="0"/>
                <w:numId w:val="653"/>
              </w:numPr>
              <w:spacing w:before="0" w:beforeAutospacing="0" w:after="0" w:afterAutospacing="0"/>
              <w:ind w:left="141" w:right="141" w:firstLine="283"/>
              <w:jc w:val="both"/>
              <w:rPr>
                <w:rFonts w:ascii="Arial" w:hAnsi="Arial" w:cs="Arial"/>
                <w:color w:val="auto"/>
                <w:sz w:val="22"/>
                <w:szCs w:val="22"/>
                <w:lang w:val="lt-LT"/>
              </w:rPr>
            </w:pPr>
            <w:r>
              <w:rPr>
                <w:rStyle w:val="Strong"/>
                <w:rFonts w:ascii="Arial" w:hAnsi="Arial" w:cs="Arial"/>
                <w:b w:val="0"/>
                <w:bCs w:val="0"/>
                <w:color w:val="auto"/>
                <w:sz w:val="22"/>
                <w:szCs w:val="22"/>
                <w:lang w:val="lt-LT"/>
              </w:rPr>
              <w:t>K</w:t>
            </w:r>
            <w:r w:rsidR="00252F84" w:rsidRPr="00E23F6A">
              <w:rPr>
                <w:rStyle w:val="Strong"/>
                <w:rFonts w:ascii="Arial" w:hAnsi="Arial" w:cs="Arial"/>
                <w:b w:val="0"/>
                <w:bCs w:val="0"/>
                <w:color w:val="auto"/>
                <w:sz w:val="22"/>
                <w:szCs w:val="22"/>
                <w:lang w:val="lt-LT"/>
              </w:rPr>
              <w:t>ibernetinio saugumo reikalavimų aprašu</w:t>
            </w:r>
            <w:r w:rsidR="00252F84" w:rsidRPr="00E23F6A">
              <w:rPr>
                <w:rFonts w:ascii="Arial" w:hAnsi="Arial" w:cs="Arial"/>
                <w:color w:val="auto"/>
                <w:sz w:val="22"/>
                <w:szCs w:val="22"/>
                <w:lang w:val="lt-LT"/>
              </w:rPr>
              <w:t>, patvirtintu Lietuvos Respublikos Vyriausybės 2018 m. rugpjūčio 13 d. nutarimu Nr. 818;</w:t>
            </w:r>
          </w:p>
          <w:p w14:paraId="417DA062" w14:textId="52615C9E" w:rsidR="00252F84" w:rsidRPr="00E23F6A" w:rsidRDefault="00252F84" w:rsidP="005007D8">
            <w:pPr>
              <w:pStyle w:val="NormalWeb"/>
              <w:numPr>
                <w:ilvl w:val="0"/>
                <w:numId w:val="653"/>
              </w:numPr>
              <w:spacing w:before="0" w:beforeAutospacing="0" w:after="0" w:afterAutospacing="0"/>
              <w:ind w:left="141" w:right="141" w:firstLine="283"/>
              <w:jc w:val="both"/>
              <w:rPr>
                <w:rFonts w:ascii="Arial" w:hAnsi="Arial" w:cs="Arial"/>
                <w:color w:val="auto"/>
                <w:sz w:val="22"/>
                <w:szCs w:val="22"/>
                <w:lang w:val="lt-LT"/>
              </w:rPr>
            </w:pPr>
            <w:r w:rsidRPr="00E23F6A">
              <w:rPr>
                <w:rStyle w:val="Strong"/>
                <w:rFonts w:ascii="Arial" w:hAnsi="Arial" w:cs="Arial"/>
                <w:b w:val="0"/>
                <w:bCs w:val="0"/>
                <w:color w:val="auto"/>
                <w:sz w:val="22"/>
                <w:szCs w:val="22"/>
                <w:lang w:val="lt-LT"/>
              </w:rPr>
              <w:t>Lietuvos Respublikos kibernetinio saugumo įstatymo</w:t>
            </w:r>
            <w:r w:rsidRPr="00E23F6A">
              <w:rPr>
                <w:rFonts w:ascii="Arial" w:hAnsi="Arial" w:cs="Arial"/>
                <w:color w:val="auto"/>
                <w:sz w:val="22"/>
                <w:szCs w:val="22"/>
                <w:lang w:val="lt-LT"/>
              </w:rPr>
              <w:t xml:space="preserve"> ir kitų galiojančių teisės aktų nuostatomis, reglamentuojančiomis informacinių išteklių </w:t>
            </w:r>
            <w:r w:rsidR="003F634F">
              <w:rPr>
                <w:rFonts w:ascii="Arial" w:hAnsi="Arial" w:cs="Arial"/>
                <w:color w:val="auto"/>
                <w:sz w:val="22"/>
                <w:szCs w:val="22"/>
                <w:lang w:val="lt-LT"/>
              </w:rPr>
              <w:t xml:space="preserve">ir duomenų </w:t>
            </w:r>
            <w:r w:rsidRPr="00E23F6A">
              <w:rPr>
                <w:rFonts w:ascii="Arial" w:hAnsi="Arial" w:cs="Arial"/>
                <w:color w:val="auto"/>
                <w:sz w:val="22"/>
                <w:szCs w:val="22"/>
                <w:lang w:val="lt-LT"/>
              </w:rPr>
              <w:t>saugą.</w:t>
            </w:r>
          </w:p>
          <w:p w14:paraId="753742D3" w14:textId="5622532F" w:rsidR="00E831E2" w:rsidRPr="0090702A" w:rsidRDefault="00252F84" w:rsidP="005F7AF3">
            <w:pPr>
              <w:pStyle w:val="NormalWeb"/>
              <w:spacing w:before="0" w:beforeAutospacing="0" w:after="0" w:afterAutospacing="0"/>
              <w:ind w:left="141" w:right="141" w:firstLine="1"/>
              <w:jc w:val="both"/>
              <w:rPr>
                <w:lang w:val="lt-LT"/>
              </w:rPr>
            </w:pPr>
            <w:r w:rsidRPr="00E23F6A">
              <w:rPr>
                <w:rFonts w:ascii="Arial" w:hAnsi="Arial" w:cs="Arial"/>
                <w:color w:val="auto"/>
                <w:sz w:val="22"/>
                <w:szCs w:val="22"/>
                <w:lang w:val="lt-LT"/>
              </w:rPr>
              <w:t xml:space="preserve">Jei Sutarties galiojimo metu įsigalioja nauji arba keičiami Europos Sąjungos ar Lietuvos Respublikos teisės aktai, susiję su paslaugų teikimu, Diegėjas privalo </w:t>
            </w:r>
            <w:r w:rsidRPr="00E23F6A">
              <w:rPr>
                <w:rStyle w:val="Strong"/>
                <w:rFonts w:ascii="Arial" w:hAnsi="Arial" w:cs="Arial"/>
                <w:b w:val="0"/>
                <w:bCs w:val="0"/>
                <w:color w:val="auto"/>
                <w:sz w:val="22"/>
                <w:szCs w:val="22"/>
                <w:lang w:val="lt-LT"/>
              </w:rPr>
              <w:t>nedelsdamas taikyti naujas arba pakeistas nuostatas nuo jų įsigaliojimo datos</w:t>
            </w:r>
            <w:r w:rsidRPr="00E23F6A">
              <w:rPr>
                <w:rFonts w:ascii="Arial" w:hAnsi="Arial" w:cs="Arial"/>
                <w:b/>
                <w:bCs/>
                <w:color w:val="auto"/>
                <w:sz w:val="22"/>
                <w:szCs w:val="22"/>
                <w:lang w:val="lt-LT"/>
              </w:rPr>
              <w:t>.</w:t>
            </w:r>
          </w:p>
        </w:tc>
      </w:tr>
      <w:tr w:rsidR="00E23F6A" w:rsidRPr="00C01ADA" w14:paraId="2745B239" w14:textId="77777777" w:rsidTr="0435FF31">
        <w:tc>
          <w:tcPr>
            <w:tcW w:w="846" w:type="dxa"/>
          </w:tcPr>
          <w:p w14:paraId="7EF4C634" w14:textId="77777777" w:rsidR="00E23F6A" w:rsidRPr="0090702A" w:rsidRDefault="00E23F6A">
            <w:pPr>
              <w:pStyle w:val="ListParagraph"/>
              <w:numPr>
                <w:ilvl w:val="0"/>
                <w:numId w:val="1055"/>
              </w:numPr>
              <w:rPr>
                <w:lang w:val="lt-LT"/>
              </w:rPr>
            </w:pPr>
          </w:p>
        </w:tc>
        <w:tc>
          <w:tcPr>
            <w:tcW w:w="8788" w:type="dxa"/>
          </w:tcPr>
          <w:p w14:paraId="72994753" w14:textId="77777777" w:rsidR="004C7E22" w:rsidRDefault="00EC0797" w:rsidP="004C7E22">
            <w:pPr>
              <w:widowControl w:val="0"/>
              <w:suppressAutoHyphens/>
              <w:autoSpaceDE w:val="0"/>
              <w:autoSpaceDN w:val="0"/>
              <w:ind w:left="142" w:right="138"/>
              <w:jc w:val="both"/>
              <w:textAlignment w:val="baseline"/>
              <w:rPr>
                <w:rFonts w:eastAsia="Arial"/>
                <w:color w:val="auto"/>
                <w:sz w:val="22"/>
                <w:szCs w:val="22"/>
                <w:lang w:val="lt-LT"/>
              </w:rPr>
            </w:pPr>
            <w:r w:rsidRPr="0435FF31">
              <w:rPr>
                <w:rFonts w:eastAsia="Arial"/>
                <w:color w:val="auto"/>
                <w:sz w:val="22"/>
                <w:szCs w:val="22"/>
                <w:lang w:val="lt-LT"/>
              </w:rPr>
              <w:t xml:space="preserve">Prieiga prie Įmonės informacinių sistemų, įskaitant </w:t>
            </w:r>
            <w:r w:rsidR="00E6798F" w:rsidRPr="0435FF31">
              <w:rPr>
                <w:rFonts w:eastAsia="Arial"/>
                <w:color w:val="auto"/>
                <w:sz w:val="22"/>
                <w:szCs w:val="22"/>
                <w:lang w:val="lt-LT"/>
              </w:rPr>
              <w:t>FAVIS</w:t>
            </w:r>
            <w:r w:rsidRPr="0435FF31">
              <w:rPr>
                <w:rFonts w:eastAsia="Arial"/>
                <w:color w:val="auto"/>
                <w:sz w:val="22"/>
                <w:szCs w:val="22"/>
                <w:lang w:val="lt-LT"/>
              </w:rPr>
              <w:t xml:space="preserve">, Diegėjo </w:t>
            </w:r>
            <w:r w:rsidR="007833C5" w:rsidRPr="0435FF31">
              <w:rPr>
                <w:rFonts w:eastAsia="Arial"/>
                <w:color w:val="auto"/>
                <w:sz w:val="22"/>
                <w:szCs w:val="22"/>
                <w:lang w:val="lt-LT"/>
              </w:rPr>
              <w:t>ar Sutarties vykdymui pasitelkiam</w:t>
            </w:r>
            <w:r w:rsidR="005468F4" w:rsidRPr="0435FF31">
              <w:rPr>
                <w:rFonts w:eastAsia="Arial"/>
                <w:color w:val="auto"/>
                <w:sz w:val="22"/>
                <w:szCs w:val="22"/>
                <w:lang w:val="lt-LT"/>
              </w:rPr>
              <w:t xml:space="preserve">o </w:t>
            </w:r>
            <w:r w:rsidR="007833C5" w:rsidRPr="0435FF31">
              <w:rPr>
                <w:rFonts w:eastAsia="Arial"/>
                <w:color w:val="auto"/>
                <w:sz w:val="22"/>
                <w:szCs w:val="22"/>
                <w:lang w:val="lt-LT"/>
              </w:rPr>
              <w:t>asmen</w:t>
            </w:r>
            <w:r w:rsidR="005468F4" w:rsidRPr="0435FF31">
              <w:rPr>
                <w:rFonts w:eastAsia="Arial"/>
                <w:color w:val="auto"/>
                <w:sz w:val="22"/>
                <w:szCs w:val="22"/>
                <w:lang w:val="lt-LT"/>
              </w:rPr>
              <w:t>s</w:t>
            </w:r>
            <w:r w:rsidR="007833C5" w:rsidRPr="0435FF31">
              <w:rPr>
                <w:rFonts w:eastAsia="Arial"/>
                <w:color w:val="auto"/>
                <w:sz w:val="22"/>
                <w:szCs w:val="22"/>
                <w:lang w:val="lt-LT"/>
              </w:rPr>
              <w:t xml:space="preserve"> (</w:t>
            </w:r>
            <w:r w:rsidR="03E239BC" w:rsidRPr="0435FF31">
              <w:rPr>
                <w:rFonts w:eastAsia="Arial"/>
                <w:color w:val="auto"/>
                <w:sz w:val="22"/>
                <w:szCs w:val="22"/>
                <w:lang w:val="lt-LT"/>
              </w:rPr>
              <w:t xml:space="preserve">programinės įrangos </w:t>
            </w:r>
            <w:r w:rsidR="00346064" w:rsidRPr="0435FF31">
              <w:rPr>
                <w:rFonts w:eastAsia="Arial"/>
                <w:color w:val="auto"/>
                <w:sz w:val="22"/>
                <w:szCs w:val="22"/>
                <w:lang w:val="lt-LT"/>
              </w:rPr>
              <w:t>gamintoj</w:t>
            </w:r>
            <w:r w:rsidR="077F9CAA" w:rsidRPr="0435FF31">
              <w:rPr>
                <w:rFonts w:eastAsia="Arial"/>
                <w:color w:val="auto"/>
                <w:sz w:val="22"/>
                <w:szCs w:val="22"/>
                <w:lang w:val="lt-LT"/>
              </w:rPr>
              <w:t>o</w:t>
            </w:r>
            <w:r w:rsidR="00346064" w:rsidRPr="0435FF31">
              <w:rPr>
                <w:rFonts w:eastAsia="Arial"/>
                <w:color w:val="auto"/>
                <w:sz w:val="22"/>
                <w:szCs w:val="22"/>
                <w:lang w:val="lt-LT"/>
              </w:rPr>
              <w:t>, subtiekėj</w:t>
            </w:r>
            <w:r w:rsidR="1528083B" w:rsidRPr="0435FF31">
              <w:rPr>
                <w:rFonts w:eastAsia="Arial"/>
                <w:color w:val="auto"/>
                <w:sz w:val="22"/>
                <w:szCs w:val="22"/>
                <w:lang w:val="lt-LT"/>
              </w:rPr>
              <w:t>ų</w:t>
            </w:r>
            <w:r w:rsidR="00346064" w:rsidRPr="0435FF31">
              <w:rPr>
                <w:rFonts w:eastAsia="Arial"/>
                <w:color w:val="auto"/>
                <w:sz w:val="22"/>
                <w:szCs w:val="22"/>
                <w:lang w:val="lt-LT"/>
              </w:rPr>
              <w:t xml:space="preserve"> ar kitais pagrindais pasitelkiam</w:t>
            </w:r>
            <w:r w:rsidR="567F14FA" w:rsidRPr="0435FF31">
              <w:rPr>
                <w:rFonts w:eastAsia="Arial"/>
                <w:color w:val="auto"/>
                <w:sz w:val="22"/>
                <w:szCs w:val="22"/>
                <w:lang w:val="lt-LT"/>
              </w:rPr>
              <w:t>ų</w:t>
            </w:r>
            <w:r w:rsidR="00346064" w:rsidRPr="0435FF31">
              <w:rPr>
                <w:rFonts w:eastAsia="Arial"/>
                <w:color w:val="auto"/>
                <w:sz w:val="22"/>
                <w:szCs w:val="22"/>
                <w:lang w:val="lt-LT"/>
              </w:rPr>
              <w:t xml:space="preserve"> ūkio subjekt</w:t>
            </w:r>
            <w:r w:rsidR="3BFCF3F6" w:rsidRPr="0435FF31">
              <w:rPr>
                <w:rFonts w:eastAsia="Arial"/>
                <w:color w:val="auto"/>
                <w:sz w:val="22"/>
                <w:szCs w:val="22"/>
                <w:lang w:val="lt-LT"/>
              </w:rPr>
              <w:t>ų</w:t>
            </w:r>
            <w:r w:rsidR="00346064" w:rsidRPr="0435FF31">
              <w:rPr>
                <w:rFonts w:eastAsia="Arial"/>
                <w:color w:val="auto"/>
                <w:sz w:val="22"/>
                <w:szCs w:val="22"/>
                <w:lang w:val="lt-LT"/>
              </w:rPr>
              <w:t xml:space="preserve"> ir jų darbuotoj</w:t>
            </w:r>
            <w:r w:rsidR="09819A85" w:rsidRPr="0435FF31">
              <w:rPr>
                <w:rFonts w:eastAsia="Arial"/>
                <w:color w:val="auto"/>
                <w:sz w:val="22"/>
                <w:szCs w:val="22"/>
                <w:lang w:val="lt-LT"/>
              </w:rPr>
              <w:t>ų</w:t>
            </w:r>
            <w:r w:rsidR="00346064" w:rsidRPr="0435FF31">
              <w:rPr>
                <w:rFonts w:eastAsia="Arial"/>
                <w:color w:val="auto"/>
                <w:sz w:val="22"/>
                <w:szCs w:val="22"/>
                <w:lang w:val="lt-LT"/>
              </w:rPr>
              <w:t xml:space="preserve"> (toliau – pasitelkiamas asmuo)</w:t>
            </w:r>
            <w:r w:rsidR="00512DB1" w:rsidRPr="0435FF31">
              <w:rPr>
                <w:rFonts w:eastAsia="Arial"/>
                <w:color w:val="auto"/>
                <w:sz w:val="22"/>
                <w:szCs w:val="22"/>
                <w:lang w:val="lt-LT"/>
              </w:rPr>
              <w:t>)</w:t>
            </w:r>
            <w:r w:rsidR="00346064" w:rsidRPr="0435FF31">
              <w:rPr>
                <w:rFonts w:eastAsia="Arial"/>
                <w:color w:val="auto"/>
                <w:sz w:val="22"/>
                <w:szCs w:val="22"/>
                <w:lang w:val="lt-LT"/>
              </w:rPr>
              <w:t xml:space="preserve"> </w:t>
            </w:r>
            <w:r w:rsidRPr="0435FF31">
              <w:rPr>
                <w:rFonts w:eastAsia="Arial"/>
                <w:color w:val="auto"/>
                <w:sz w:val="22"/>
                <w:szCs w:val="22"/>
                <w:lang w:val="lt-LT"/>
              </w:rPr>
              <w:t xml:space="preserve">darbuotojams suteikiama tik </w:t>
            </w:r>
            <w:r w:rsidRPr="0435FF31">
              <w:rPr>
                <w:rStyle w:val="Strong"/>
                <w:rFonts w:eastAsia="Arial"/>
                <w:b w:val="0"/>
                <w:bCs w:val="0"/>
                <w:color w:val="auto"/>
                <w:sz w:val="22"/>
                <w:szCs w:val="22"/>
                <w:lang w:val="lt-LT"/>
              </w:rPr>
              <w:t xml:space="preserve">tiek, kiek būtina konkrečioms paslaugoms </w:t>
            </w:r>
            <w:r w:rsidR="002040D7" w:rsidRPr="0435FF31">
              <w:rPr>
                <w:rStyle w:val="Strong"/>
                <w:rFonts w:eastAsia="Arial"/>
                <w:b w:val="0"/>
                <w:bCs w:val="0"/>
                <w:color w:val="auto"/>
                <w:sz w:val="22"/>
                <w:szCs w:val="22"/>
                <w:lang w:val="lt-LT"/>
              </w:rPr>
              <w:t>teikti</w:t>
            </w:r>
            <w:r w:rsidRPr="0435FF31">
              <w:rPr>
                <w:rFonts w:eastAsia="Arial"/>
                <w:color w:val="auto"/>
                <w:sz w:val="22"/>
                <w:szCs w:val="22"/>
                <w:lang w:val="lt-LT"/>
              </w:rPr>
              <w:t>, laikantis minimalios prieigos principo (</w:t>
            </w:r>
            <w:r w:rsidRPr="0435FF31">
              <w:rPr>
                <w:rStyle w:val="Emphasis"/>
                <w:rFonts w:eastAsia="Arial"/>
                <w:color w:val="auto"/>
                <w:sz w:val="22"/>
                <w:szCs w:val="22"/>
                <w:lang w:val="lt-LT"/>
              </w:rPr>
              <w:t>least privilege</w:t>
            </w:r>
            <w:r w:rsidRPr="0435FF31">
              <w:rPr>
                <w:rFonts w:eastAsia="Arial"/>
                <w:color w:val="auto"/>
                <w:sz w:val="22"/>
                <w:szCs w:val="22"/>
                <w:lang w:val="lt-LT"/>
              </w:rPr>
              <w:t>).</w:t>
            </w:r>
          </w:p>
          <w:p w14:paraId="0CE9C76A" w14:textId="7D522F10" w:rsidR="00412C17" w:rsidRPr="00412C17" w:rsidRDefault="00412C17" w:rsidP="004C7E22">
            <w:pPr>
              <w:widowControl w:val="0"/>
              <w:suppressAutoHyphens/>
              <w:autoSpaceDE w:val="0"/>
              <w:autoSpaceDN w:val="0"/>
              <w:ind w:left="142" w:right="138"/>
              <w:jc w:val="both"/>
              <w:textAlignment w:val="baseline"/>
              <w:rPr>
                <w:rFonts w:eastAsia="Arial"/>
                <w:color w:val="auto"/>
                <w:sz w:val="22"/>
                <w:szCs w:val="22"/>
                <w:lang w:val="lt-LT"/>
              </w:rPr>
            </w:pPr>
            <w:r w:rsidRPr="0435FF31">
              <w:rPr>
                <w:rFonts w:eastAsia="Arial"/>
                <w:color w:val="auto"/>
                <w:sz w:val="22"/>
                <w:szCs w:val="22"/>
                <w:lang w:val="lt-LT"/>
              </w:rPr>
              <w:t xml:space="preserve">Pasitelkiamiems asmenims prieiga prie </w:t>
            </w:r>
            <w:r w:rsidR="7A611EFB" w:rsidRPr="0435FF31">
              <w:rPr>
                <w:rFonts w:eastAsia="Arial"/>
                <w:color w:val="auto"/>
                <w:sz w:val="22"/>
                <w:szCs w:val="22"/>
                <w:lang w:val="lt-LT"/>
              </w:rPr>
              <w:t xml:space="preserve">Įmonės </w:t>
            </w:r>
            <w:r w:rsidRPr="0435FF31">
              <w:rPr>
                <w:rFonts w:eastAsia="Arial"/>
                <w:color w:val="auto"/>
                <w:sz w:val="22"/>
                <w:szCs w:val="22"/>
                <w:lang w:val="lt-LT"/>
              </w:rPr>
              <w:t xml:space="preserve">informacinių išteklių (Įskaitant </w:t>
            </w:r>
            <w:r w:rsidR="771B98F9" w:rsidRPr="0435FF31">
              <w:rPr>
                <w:rFonts w:eastAsia="Arial"/>
                <w:color w:val="auto"/>
                <w:sz w:val="22"/>
                <w:szCs w:val="22"/>
                <w:lang w:val="lt-LT"/>
              </w:rPr>
              <w:t>FAVIS</w:t>
            </w:r>
            <w:r w:rsidRPr="0435FF31">
              <w:rPr>
                <w:rFonts w:eastAsia="Arial"/>
                <w:color w:val="auto"/>
                <w:sz w:val="22"/>
                <w:szCs w:val="22"/>
                <w:lang w:val="lt-LT"/>
              </w:rPr>
              <w:t xml:space="preserve">) suteikiama, jei </w:t>
            </w:r>
            <w:r w:rsidR="60B7EB4E" w:rsidRPr="0435FF31">
              <w:rPr>
                <w:rFonts w:eastAsia="Arial"/>
                <w:color w:val="auto"/>
                <w:sz w:val="22"/>
                <w:szCs w:val="22"/>
                <w:lang w:val="lt-LT"/>
              </w:rPr>
              <w:t>Dieg</w:t>
            </w:r>
            <w:r w:rsidRPr="0435FF31">
              <w:rPr>
                <w:rFonts w:eastAsia="Arial"/>
                <w:color w:val="auto"/>
                <w:sz w:val="22"/>
                <w:szCs w:val="22"/>
                <w:lang w:val="lt-LT"/>
              </w:rPr>
              <w:t xml:space="preserve">ėjas apie pasitelkiamus asmenis pranešė </w:t>
            </w:r>
            <w:r w:rsidR="6D19CE2B" w:rsidRPr="0435FF31">
              <w:rPr>
                <w:rFonts w:eastAsia="Arial"/>
                <w:color w:val="auto"/>
                <w:sz w:val="22"/>
                <w:szCs w:val="22"/>
                <w:lang w:val="lt-LT"/>
              </w:rPr>
              <w:t>Įmonei</w:t>
            </w:r>
            <w:r w:rsidRPr="0435FF31">
              <w:rPr>
                <w:rFonts w:eastAsia="Arial"/>
                <w:color w:val="auto"/>
                <w:sz w:val="22"/>
                <w:szCs w:val="22"/>
                <w:lang w:val="lt-LT"/>
              </w:rPr>
              <w:t xml:space="preserve"> Sutarties Bendrųjų sąlygų nustatyta tvarka ir jie yra nurodyti Sutartyje ar jos pakeitimuose. Šiame punkte numatyti pranešimo apie pasitelkiamus asmenis reikalavimai taikomi ir kai </w:t>
            </w:r>
            <w:r w:rsidR="79E3A509" w:rsidRPr="0435FF31">
              <w:rPr>
                <w:rFonts w:eastAsia="Arial"/>
                <w:color w:val="auto"/>
                <w:sz w:val="22"/>
                <w:szCs w:val="22"/>
                <w:lang w:val="lt-LT"/>
              </w:rPr>
              <w:t>FAVIS</w:t>
            </w:r>
            <w:r w:rsidRPr="0435FF31">
              <w:rPr>
                <w:rFonts w:eastAsia="Arial"/>
                <w:color w:val="auto"/>
                <w:sz w:val="22"/>
                <w:szCs w:val="22"/>
                <w:lang w:val="lt-LT"/>
              </w:rPr>
              <w:t xml:space="preserve"> yra laikoma </w:t>
            </w:r>
            <w:r w:rsidR="7CC9AF7B" w:rsidRPr="0435FF31">
              <w:rPr>
                <w:rFonts w:eastAsia="Arial"/>
                <w:color w:val="auto"/>
                <w:sz w:val="22"/>
                <w:szCs w:val="22"/>
                <w:lang w:val="lt-LT"/>
              </w:rPr>
              <w:t>Dieg</w:t>
            </w:r>
            <w:r w:rsidRPr="0435FF31">
              <w:rPr>
                <w:rFonts w:eastAsia="Arial"/>
                <w:color w:val="auto"/>
                <w:sz w:val="22"/>
                <w:szCs w:val="22"/>
                <w:lang w:val="lt-LT"/>
              </w:rPr>
              <w:t>ėjo ar pasitelkiamo asmens turimoje debesijos infrastruktūroje</w:t>
            </w:r>
            <w:r w:rsidR="54299B6C" w:rsidRPr="0435FF31">
              <w:rPr>
                <w:rFonts w:eastAsia="Arial"/>
                <w:color w:val="auto"/>
                <w:sz w:val="22"/>
                <w:szCs w:val="22"/>
                <w:lang w:val="lt-LT"/>
              </w:rPr>
              <w:t xml:space="preserve"> (SaaS atveju)</w:t>
            </w:r>
            <w:r w:rsidR="2132830F" w:rsidRPr="0435FF31">
              <w:rPr>
                <w:rFonts w:eastAsia="Arial"/>
                <w:color w:val="auto"/>
                <w:sz w:val="22"/>
                <w:szCs w:val="22"/>
                <w:lang w:val="lt-LT"/>
              </w:rPr>
              <w:t>.</w:t>
            </w:r>
          </w:p>
          <w:p w14:paraId="1C5448AD" w14:textId="77777777" w:rsidR="00F06943" w:rsidRDefault="6731679E" w:rsidP="004C7E22">
            <w:pPr>
              <w:ind w:left="142"/>
              <w:jc w:val="both"/>
              <w:rPr>
                <w:rFonts w:eastAsia="Arial"/>
                <w:color w:val="auto"/>
                <w:sz w:val="22"/>
                <w:szCs w:val="22"/>
                <w:lang w:val="lt-LT"/>
              </w:rPr>
            </w:pPr>
            <w:r w:rsidRPr="0435FF31">
              <w:rPr>
                <w:rFonts w:eastAsia="Arial"/>
                <w:color w:val="auto"/>
                <w:sz w:val="22"/>
                <w:szCs w:val="22"/>
                <w:lang w:val="lt-LT"/>
              </w:rPr>
              <w:t xml:space="preserve">Jei teikiant paslaugas pagal sutartį yra būtina nuotolinė prieiga prie </w:t>
            </w:r>
            <w:r w:rsidR="6E766FA3" w:rsidRPr="0435FF31">
              <w:rPr>
                <w:rFonts w:eastAsia="Arial"/>
                <w:color w:val="auto"/>
                <w:sz w:val="22"/>
                <w:szCs w:val="22"/>
                <w:lang w:val="lt-LT"/>
              </w:rPr>
              <w:t>Įmonės</w:t>
            </w:r>
            <w:r w:rsidRPr="0435FF31">
              <w:rPr>
                <w:rFonts w:eastAsia="Arial"/>
                <w:color w:val="auto"/>
                <w:sz w:val="22"/>
                <w:szCs w:val="22"/>
                <w:lang w:val="lt-LT"/>
              </w:rPr>
              <w:t xml:space="preserve"> IT infrastruktūroje esančių </w:t>
            </w:r>
            <w:r w:rsidR="7FCA571C" w:rsidRPr="0435FF31">
              <w:rPr>
                <w:rFonts w:eastAsia="Arial"/>
                <w:color w:val="auto"/>
                <w:sz w:val="22"/>
                <w:szCs w:val="22"/>
                <w:lang w:val="lt-LT"/>
              </w:rPr>
              <w:t>Įmonės</w:t>
            </w:r>
            <w:r w:rsidRPr="0435FF31">
              <w:rPr>
                <w:rFonts w:eastAsia="Arial"/>
                <w:color w:val="auto"/>
                <w:sz w:val="22"/>
                <w:szCs w:val="22"/>
                <w:lang w:val="lt-LT"/>
              </w:rPr>
              <w:t xml:space="preserve"> informacinių išteklių (Įskaitant </w:t>
            </w:r>
            <w:r w:rsidR="40D339BA" w:rsidRPr="0435FF31">
              <w:rPr>
                <w:rFonts w:eastAsia="Arial"/>
                <w:color w:val="auto"/>
                <w:sz w:val="22"/>
                <w:szCs w:val="22"/>
                <w:lang w:val="lt-LT"/>
              </w:rPr>
              <w:t>FAVIS on-premises atveju)</w:t>
            </w:r>
            <w:r w:rsidRPr="0435FF31">
              <w:rPr>
                <w:rFonts w:eastAsia="Arial"/>
                <w:color w:val="auto"/>
                <w:sz w:val="22"/>
                <w:szCs w:val="22"/>
                <w:lang w:val="lt-LT"/>
              </w:rPr>
              <w:t xml:space="preserve"> ir kad konkrečiam </w:t>
            </w:r>
            <w:r w:rsidR="7F575E2E" w:rsidRPr="0435FF31">
              <w:rPr>
                <w:rFonts w:eastAsia="Arial"/>
                <w:color w:val="auto"/>
                <w:sz w:val="22"/>
                <w:szCs w:val="22"/>
                <w:lang w:val="lt-LT"/>
              </w:rPr>
              <w:t>Dieg</w:t>
            </w:r>
            <w:r w:rsidRPr="0435FF31">
              <w:rPr>
                <w:rFonts w:eastAsia="Arial"/>
                <w:color w:val="auto"/>
                <w:sz w:val="22"/>
                <w:szCs w:val="22"/>
                <w:lang w:val="lt-LT"/>
              </w:rPr>
              <w:t xml:space="preserve">ėjo ir (ar) pasitelkiamo asmens darbuotojui būtų suteikiami prisijungimo duomenys, </w:t>
            </w:r>
            <w:r w:rsidR="57E0E12E" w:rsidRPr="0435FF31">
              <w:rPr>
                <w:rFonts w:eastAsia="Arial"/>
                <w:color w:val="auto"/>
                <w:sz w:val="22"/>
                <w:szCs w:val="22"/>
                <w:lang w:val="lt-LT"/>
              </w:rPr>
              <w:t>Dieg</w:t>
            </w:r>
            <w:r w:rsidRPr="0435FF31">
              <w:rPr>
                <w:rFonts w:eastAsia="Arial"/>
                <w:color w:val="auto"/>
                <w:sz w:val="22"/>
                <w:szCs w:val="22"/>
                <w:lang w:val="lt-LT"/>
              </w:rPr>
              <w:t xml:space="preserve">ėjas ir (ar) pasitelkiamas asmuo prieš atliekant tam tikrus </w:t>
            </w:r>
            <w:r w:rsidR="52AF9439" w:rsidRPr="0435FF31">
              <w:rPr>
                <w:rFonts w:eastAsia="Arial"/>
                <w:color w:val="auto"/>
                <w:sz w:val="22"/>
                <w:szCs w:val="22"/>
                <w:lang w:val="lt-LT"/>
              </w:rPr>
              <w:t xml:space="preserve">FAVIS </w:t>
            </w:r>
            <w:r w:rsidRPr="0435FF31">
              <w:rPr>
                <w:rFonts w:eastAsia="Arial"/>
                <w:color w:val="auto"/>
                <w:sz w:val="22"/>
                <w:szCs w:val="22"/>
                <w:lang w:val="lt-LT"/>
              </w:rPr>
              <w:t>diegimo</w:t>
            </w:r>
            <w:r w:rsidR="6371F309" w:rsidRPr="0435FF31">
              <w:rPr>
                <w:rFonts w:eastAsia="Arial"/>
                <w:color w:val="auto"/>
                <w:sz w:val="22"/>
                <w:szCs w:val="22"/>
                <w:lang w:val="lt-LT"/>
              </w:rPr>
              <w:t>,</w:t>
            </w:r>
            <w:r w:rsidRPr="0435FF31">
              <w:rPr>
                <w:rFonts w:eastAsia="Arial"/>
                <w:color w:val="auto"/>
                <w:sz w:val="22"/>
                <w:szCs w:val="22"/>
                <w:lang w:val="lt-LT"/>
              </w:rPr>
              <w:t xml:space="preserve"> priežiūros </w:t>
            </w:r>
            <w:r w:rsidR="3345E0F8" w:rsidRPr="0435FF31">
              <w:rPr>
                <w:rFonts w:eastAsia="Arial"/>
                <w:color w:val="auto"/>
                <w:sz w:val="22"/>
                <w:szCs w:val="22"/>
                <w:lang w:val="lt-LT"/>
              </w:rPr>
              <w:t xml:space="preserve">ar vystymo </w:t>
            </w:r>
            <w:r w:rsidRPr="0435FF31">
              <w:rPr>
                <w:rFonts w:eastAsia="Arial"/>
                <w:color w:val="auto"/>
                <w:sz w:val="22"/>
                <w:szCs w:val="22"/>
                <w:lang w:val="lt-LT"/>
              </w:rPr>
              <w:t xml:space="preserve">darbus pagal sutartį privalo pateikti </w:t>
            </w:r>
            <w:r w:rsidR="3D74698F" w:rsidRPr="0435FF31">
              <w:rPr>
                <w:rFonts w:eastAsia="Arial"/>
                <w:color w:val="auto"/>
                <w:sz w:val="22"/>
                <w:szCs w:val="22"/>
                <w:lang w:val="lt-LT"/>
              </w:rPr>
              <w:t>Įmonei d</w:t>
            </w:r>
            <w:r w:rsidRPr="0435FF31">
              <w:rPr>
                <w:rFonts w:eastAsia="Arial"/>
                <w:color w:val="auto"/>
                <w:sz w:val="22"/>
                <w:szCs w:val="22"/>
                <w:lang w:val="lt-LT"/>
              </w:rPr>
              <w:t xml:space="preserve">arbuotojo(-ų), atliksiančio(-ų) </w:t>
            </w:r>
            <w:r w:rsidR="254070E9" w:rsidRPr="0435FF31">
              <w:rPr>
                <w:rFonts w:eastAsia="Arial"/>
                <w:color w:val="auto"/>
                <w:sz w:val="22"/>
                <w:szCs w:val="22"/>
                <w:lang w:val="lt-LT"/>
              </w:rPr>
              <w:t>FAVIS</w:t>
            </w:r>
            <w:r w:rsidRPr="0435FF31">
              <w:rPr>
                <w:rFonts w:eastAsia="Arial"/>
                <w:color w:val="auto"/>
                <w:sz w:val="22"/>
                <w:szCs w:val="22"/>
                <w:lang w:val="lt-LT"/>
              </w:rPr>
              <w:t xml:space="preserve"> diegimo</w:t>
            </w:r>
            <w:r w:rsidR="7B50729D" w:rsidRPr="0435FF31">
              <w:rPr>
                <w:rFonts w:eastAsia="Arial"/>
                <w:color w:val="auto"/>
                <w:sz w:val="22"/>
                <w:szCs w:val="22"/>
                <w:lang w:val="lt-LT"/>
              </w:rPr>
              <w:t xml:space="preserve">, </w:t>
            </w:r>
            <w:r w:rsidRPr="0435FF31">
              <w:rPr>
                <w:rFonts w:eastAsia="Arial"/>
                <w:color w:val="auto"/>
                <w:sz w:val="22"/>
                <w:szCs w:val="22"/>
                <w:lang w:val="lt-LT"/>
              </w:rPr>
              <w:t xml:space="preserve">priežiūros </w:t>
            </w:r>
            <w:r w:rsidR="602DE83B" w:rsidRPr="0435FF31">
              <w:rPr>
                <w:rFonts w:eastAsia="Arial"/>
                <w:color w:val="auto"/>
                <w:sz w:val="22"/>
                <w:szCs w:val="22"/>
                <w:lang w:val="lt-LT"/>
              </w:rPr>
              <w:t xml:space="preserve">ar vystymo </w:t>
            </w:r>
            <w:r w:rsidRPr="0435FF31">
              <w:rPr>
                <w:rFonts w:eastAsia="Arial"/>
                <w:color w:val="auto"/>
                <w:sz w:val="22"/>
                <w:szCs w:val="22"/>
                <w:lang w:val="lt-LT"/>
              </w:rPr>
              <w:t xml:space="preserve">darbus, duomenis (vardą, pavardę, telefono ryšio numerį ir(ar) elektroninio pašto adresą). </w:t>
            </w:r>
          </w:p>
          <w:p w14:paraId="4C6FF6AA" w14:textId="00501C24" w:rsidR="249A332B" w:rsidRDefault="32AE2004" w:rsidP="004C7E22">
            <w:pPr>
              <w:ind w:left="142"/>
              <w:jc w:val="both"/>
              <w:rPr>
                <w:rFonts w:eastAsia="Arial"/>
                <w:color w:val="auto"/>
                <w:sz w:val="22"/>
                <w:szCs w:val="22"/>
                <w:lang w:val="lt-LT"/>
              </w:rPr>
            </w:pPr>
            <w:r w:rsidRPr="0435FF31">
              <w:rPr>
                <w:rFonts w:eastAsia="Arial"/>
                <w:color w:val="auto"/>
                <w:sz w:val="22"/>
                <w:szCs w:val="22"/>
                <w:lang w:val="lt-LT"/>
              </w:rPr>
              <w:t>Dieg</w:t>
            </w:r>
            <w:r w:rsidR="6731679E" w:rsidRPr="0435FF31">
              <w:rPr>
                <w:rFonts w:eastAsia="Arial"/>
                <w:color w:val="auto"/>
                <w:sz w:val="22"/>
                <w:szCs w:val="22"/>
                <w:lang w:val="lt-LT"/>
              </w:rPr>
              <w:t xml:space="preserve">ėjas ir (ar) pasitelkiamas asmuo privalo užtikrinti, kad prie </w:t>
            </w:r>
            <w:r w:rsidR="668D75AE" w:rsidRPr="0435FF31">
              <w:rPr>
                <w:rFonts w:eastAsia="Arial"/>
                <w:color w:val="auto"/>
                <w:sz w:val="22"/>
                <w:szCs w:val="22"/>
                <w:lang w:val="lt-LT"/>
              </w:rPr>
              <w:t xml:space="preserve">Įmonės </w:t>
            </w:r>
            <w:r w:rsidR="6731679E" w:rsidRPr="0435FF31">
              <w:rPr>
                <w:rFonts w:eastAsia="Arial"/>
                <w:color w:val="auto"/>
                <w:sz w:val="22"/>
                <w:szCs w:val="22"/>
                <w:lang w:val="lt-LT"/>
              </w:rPr>
              <w:t xml:space="preserve">informacinių išteklių (įskaitant </w:t>
            </w:r>
            <w:r w:rsidR="05AECC92" w:rsidRPr="0435FF31">
              <w:rPr>
                <w:rFonts w:eastAsia="Arial"/>
                <w:color w:val="auto"/>
                <w:sz w:val="22"/>
                <w:szCs w:val="22"/>
                <w:lang w:val="lt-LT"/>
              </w:rPr>
              <w:t>FAVIS</w:t>
            </w:r>
            <w:r w:rsidR="6731679E" w:rsidRPr="0435FF31">
              <w:rPr>
                <w:rFonts w:eastAsia="Arial"/>
                <w:color w:val="auto"/>
                <w:sz w:val="22"/>
                <w:szCs w:val="22"/>
                <w:lang w:val="lt-LT"/>
              </w:rPr>
              <w:t xml:space="preserve">) jungtųsi tik tie darbuotojai, apie kuriuos </w:t>
            </w:r>
            <w:r w:rsidR="59BE2ABB" w:rsidRPr="0435FF31">
              <w:rPr>
                <w:rFonts w:eastAsia="Arial"/>
                <w:color w:val="auto"/>
                <w:sz w:val="22"/>
                <w:szCs w:val="22"/>
                <w:lang w:val="lt-LT"/>
              </w:rPr>
              <w:t>Dieg</w:t>
            </w:r>
            <w:r w:rsidR="6731679E" w:rsidRPr="0435FF31">
              <w:rPr>
                <w:rFonts w:eastAsia="Arial"/>
                <w:color w:val="auto"/>
                <w:sz w:val="22"/>
                <w:szCs w:val="22"/>
                <w:lang w:val="lt-LT"/>
              </w:rPr>
              <w:t xml:space="preserve">ėjas ir (ar) pasitelkiamas asmuo pranešė </w:t>
            </w:r>
            <w:r w:rsidR="2D44305F" w:rsidRPr="0435FF31">
              <w:rPr>
                <w:rFonts w:eastAsia="Arial"/>
                <w:color w:val="auto"/>
                <w:sz w:val="22"/>
                <w:szCs w:val="22"/>
                <w:lang w:val="lt-LT"/>
              </w:rPr>
              <w:t>Įmonei</w:t>
            </w:r>
            <w:r w:rsidR="6731679E" w:rsidRPr="0435FF31">
              <w:rPr>
                <w:rFonts w:eastAsia="Arial"/>
                <w:color w:val="auto"/>
                <w:sz w:val="22"/>
                <w:szCs w:val="22"/>
                <w:lang w:val="lt-LT"/>
              </w:rPr>
              <w:t xml:space="preserve">, nesuteikiant prieigos kitiems </w:t>
            </w:r>
            <w:r w:rsidR="0984B8DE" w:rsidRPr="0435FF31">
              <w:rPr>
                <w:rFonts w:eastAsia="Arial"/>
                <w:color w:val="auto"/>
                <w:sz w:val="22"/>
                <w:szCs w:val="22"/>
                <w:lang w:val="lt-LT"/>
              </w:rPr>
              <w:t>Dieg</w:t>
            </w:r>
            <w:r w:rsidR="6731679E" w:rsidRPr="0435FF31">
              <w:rPr>
                <w:rFonts w:eastAsia="Arial"/>
                <w:color w:val="auto"/>
                <w:sz w:val="22"/>
                <w:szCs w:val="22"/>
                <w:lang w:val="lt-LT"/>
              </w:rPr>
              <w:t xml:space="preserve">ėjo ir (ar) pasitelkiamo asmens darbuotojams ar tretiesiems asmenims. Prisijungimo duomenys nurodytiems </w:t>
            </w:r>
            <w:r w:rsidR="4754B737" w:rsidRPr="0435FF31">
              <w:rPr>
                <w:rFonts w:eastAsia="Arial"/>
                <w:color w:val="auto"/>
                <w:sz w:val="22"/>
                <w:szCs w:val="22"/>
                <w:lang w:val="lt-LT"/>
              </w:rPr>
              <w:t>Dieg</w:t>
            </w:r>
            <w:r w:rsidR="6731679E" w:rsidRPr="0435FF31">
              <w:rPr>
                <w:rFonts w:eastAsia="Arial"/>
                <w:color w:val="auto"/>
                <w:sz w:val="22"/>
                <w:szCs w:val="22"/>
                <w:lang w:val="lt-LT"/>
              </w:rPr>
              <w:t>ėjo ir (ar) pasitelkiamo asmens darbuotojams pateikiami asmeniškai ar elektroniniu paštu.</w:t>
            </w:r>
          </w:p>
          <w:p w14:paraId="1B0300E2" w14:textId="20FF34D0" w:rsidR="00EC0797" w:rsidRPr="00EC0797" w:rsidRDefault="00EC0797"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Prieigos duomenys (naudotojo vardas, slaptažodis, techninė rolė) turi būti teikiami tik </w:t>
            </w:r>
            <w:r w:rsidRPr="0435FF31">
              <w:rPr>
                <w:rStyle w:val="Strong"/>
                <w:rFonts w:ascii="Arial" w:hAnsi="Arial" w:cs="Arial"/>
                <w:b w:val="0"/>
                <w:bCs w:val="0"/>
                <w:color w:val="auto"/>
                <w:sz w:val="22"/>
                <w:szCs w:val="22"/>
                <w:lang w:val="lt-LT"/>
              </w:rPr>
              <w:t>identifikuotiems asmenims</w:t>
            </w:r>
            <w:r w:rsidRPr="0435FF31">
              <w:rPr>
                <w:rFonts w:ascii="Arial" w:hAnsi="Arial" w:cs="Arial"/>
                <w:color w:val="auto"/>
                <w:sz w:val="22"/>
                <w:szCs w:val="22"/>
                <w:lang w:val="lt-LT"/>
              </w:rPr>
              <w:t xml:space="preserve">. Bendro pobūdžio </w:t>
            </w:r>
            <w:r w:rsidR="1780A2CF" w:rsidRPr="0435FF31">
              <w:rPr>
                <w:rFonts w:ascii="Arial" w:hAnsi="Arial" w:cs="Arial"/>
                <w:color w:val="auto"/>
                <w:sz w:val="22"/>
                <w:szCs w:val="22"/>
                <w:lang w:val="lt-LT"/>
              </w:rPr>
              <w:t>ar anoniminės paskyros</w:t>
            </w:r>
            <w:r w:rsidRPr="0435FF31">
              <w:rPr>
                <w:rFonts w:ascii="Arial" w:hAnsi="Arial" w:cs="Arial"/>
                <w:color w:val="auto"/>
                <w:sz w:val="22"/>
                <w:szCs w:val="22"/>
                <w:lang w:val="lt-LT"/>
              </w:rPr>
              <w:t xml:space="preserve"> (angl. </w:t>
            </w:r>
            <w:r w:rsidRPr="0435FF31">
              <w:rPr>
                <w:rStyle w:val="Emphasis"/>
                <w:rFonts w:ascii="Arial" w:hAnsi="Arial" w:cs="Arial"/>
                <w:color w:val="auto"/>
                <w:sz w:val="22"/>
                <w:szCs w:val="22"/>
                <w:lang w:val="lt-LT"/>
              </w:rPr>
              <w:t>shared accounts</w:t>
            </w:r>
            <w:r w:rsidRPr="0435FF31">
              <w:rPr>
                <w:rFonts w:ascii="Arial" w:hAnsi="Arial" w:cs="Arial"/>
                <w:color w:val="auto"/>
                <w:sz w:val="22"/>
                <w:szCs w:val="22"/>
                <w:lang w:val="lt-LT"/>
              </w:rPr>
              <w:t>) yra draudžiamos.</w:t>
            </w:r>
          </w:p>
          <w:p w14:paraId="0F64C0D0" w14:textId="6D9200B7" w:rsidR="00E23F6A" w:rsidRPr="00EC0797" w:rsidRDefault="00EC0797" w:rsidP="005F7AF3">
            <w:pPr>
              <w:pStyle w:val="NormalWeb"/>
              <w:spacing w:before="0" w:beforeAutospacing="0" w:after="0" w:afterAutospacing="0"/>
              <w:ind w:left="141" w:right="141" w:firstLine="1"/>
              <w:jc w:val="both"/>
              <w:rPr>
                <w:lang w:val="lt-LT"/>
              </w:rPr>
            </w:pPr>
            <w:r w:rsidRPr="00EC0797">
              <w:rPr>
                <w:rFonts w:ascii="Arial" w:hAnsi="Arial" w:cs="Arial"/>
                <w:color w:val="auto"/>
                <w:sz w:val="22"/>
                <w:szCs w:val="22"/>
                <w:lang w:val="lt-LT"/>
              </w:rPr>
              <w:t xml:space="preserve">Kiekvienam darbuotojui suteiktas naudotojo vardas </w:t>
            </w:r>
            <w:r w:rsidRPr="00EC0797">
              <w:rPr>
                <w:rStyle w:val="Strong"/>
                <w:rFonts w:ascii="Arial" w:hAnsi="Arial" w:cs="Arial"/>
                <w:b w:val="0"/>
                <w:bCs w:val="0"/>
                <w:color w:val="auto"/>
                <w:sz w:val="22"/>
                <w:szCs w:val="22"/>
                <w:lang w:val="lt-LT"/>
              </w:rPr>
              <w:t>yra asmeninis, nekeičiamas ir negali būti perduodamas kitam asmeniui</w:t>
            </w:r>
            <w:r w:rsidRPr="00EC0797">
              <w:rPr>
                <w:rFonts w:ascii="Arial" w:hAnsi="Arial" w:cs="Arial"/>
                <w:color w:val="auto"/>
                <w:sz w:val="22"/>
                <w:szCs w:val="22"/>
                <w:lang w:val="lt-LT"/>
              </w:rPr>
              <w:t>.</w:t>
            </w:r>
          </w:p>
        </w:tc>
      </w:tr>
      <w:tr w:rsidR="00EC0797" w:rsidRPr="00C01ADA" w14:paraId="781446C0" w14:textId="77777777" w:rsidTr="0435FF31">
        <w:tc>
          <w:tcPr>
            <w:tcW w:w="846" w:type="dxa"/>
          </w:tcPr>
          <w:p w14:paraId="0D706E9D" w14:textId="77777777" w:rsidR="00EC0797" w:rsidRPr="0090702A" w:rsidRDefault="00EC0797">
            <w:pPr>
              <w:pStyle w:val="ListParagraph"/>
              <w:numPr>
                <w:ilvl w:val="0"/>
                <w:numId w:val="1055"/>
              </w:numPr>
              <w:rPr>
                <w:lang w:val="lt-LT"/>
              </w:rPr>
            </w:pPr>
          </w:p>
        </w:tc>
        <w:tc>
          <w:tcPr>
            <w:tcW w:w="8788" w:type="dxa"/>
          </w:tcPr>
          <w:p w14:paraId="567DD60B" w14:textId="63623CD7" w:rsidR="00AA04D0" w:rsidRPr="00AA04D0" w:rsidRDefault="00AA04D0"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Prieš pradėdami teikti paslaugas, visi Diegėjo </w:t>
            </w:r>
            <w:r w:rsidR="5C28AF1A" w:rsidRPr="0435FF31">
              <w:rPr>
                <w:rFonts w:ascii="Arial" w:hAnsi="Arial" w:cs="Arial"/>
                <w:color w:val="auto"/>
                <w:sz w:val="22"/>
                <w:szCs w:val="22"/>
                <w:lang w:val="lt-LT"/>
              </w:rPr>
              <w:t xml:space="preserve">ar pasitelkiamo asmens </w:t>
            </w:r>
            <w:r w:rsidRPr="0435FF31">
              <w:rPr>
                <w:rFonts w:ascii="Arial" w:hAnsi="Arial" w:cs="Arial"/>
                <w:color w:val="auto"/>
                <w:sz w:val="22"/>
                <w:szCs w:val="22"/>
                <w:lang w:val="lt-LT"/>
              </w:rPr>
              <w:t xml:space="preserve">darbuotojai, kurie turės prieigą prie Įmonės informacijos, </w:t>
            </w:r>
            <w:r w:rsidRPr="0435FF31">
              <w:rPr>
                <w:rStyle w:val="Strong"/>
                <w:rFonts w:ascii="Arial" w:hAnsi="Arial" w:cs="Arial"/>
                <w:b w:val="0"/>
                <w:bCs w:val="0"/>
                <w:color w:val="auto"/>
                <w:sz w:val="22"/>
                <w:szCs w:val="22"/>
                <w:lang w:val="lt-LT"/>
              </w:rPr>
              <w:t>privalo pasirašyti konfidencialumo pasižadėjimus</w:t>
            </w:r>
            <w:r w:rsidRPr="0435FF31">
              <w:rPr>
                <w:rFonts w:ascii="Arial" w:hAnsi="Arial" w:cs="Arial"/>
                <w:color w:val="auto"/>
                <w:sz w:val="22"/>
                <w:szCs w:val="22"/>
                <w:lang w:val="lt-LT"/>
              </w:rPr>
              <w:t>, kuriuos Diegėjas</w:t>
            </w:r>
            <w:r w:rsidR="5BDA7827" w:rsidRPr="0435FF31">
              <w:rPr>
                <w:rFonts w:ascii="Arial" w:hAnsi="Arial" w:cs="Arial"/>
                <w:color w:val="auto"/>
                <w:sz w:val="22"/>
                <w:szCs w:val="22"/>
                <w:lang w:val="lt-LT"/>
              </w:rPr>
              <w:t xml:space="preserve"> ar pasitelkiamas asmuo</w:t>
            </w:r>
            <w:r w:rsidRPr="0435FF31">
              <w:rPr>
                <w:rFonts w:ascii="Arial" w:hAnsi="Arial" w:cs="Arial"/>
                <w:color w:val="auto"/>
                <w:sz w:val="22"/>
                <w:szCs w:val="22"/>
                <w:lang w:val="lt-LT"/>
              </w:rPr>
              <w:t xml:space="preserve"> pateikia Įmonei saugojimui.</w:t>
            </w:r>
          </w:p>
          <w:p w14:paraId="3489379E" w14:textId="21A8A2ED" w:rsidR="00AA04D0" w:rsidRPr="00AA04D0" w:rsidRDefault="00AA04D0"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Visa Įmonės teikiama informacija ir dokumentacija, nepriklausomai nuo jų formato (elektroninio, žodinio ar fizinio), turi būti laikoma </w:t>
            </w:r>
            <w:r w:rsidRPr="0435FF31">
              <w:rPr>
                <w:rStyle w:val="Strong"/>
                <w:rFonts w:ascii="Arial" w:hAnsi="Arial" w:cs="Arial"/>
                <w:b w:val="0"/>
                <w:bCs w:val="0"/>
                <w:color w:val="auto"/>
                <w:sz w:val="22"/>
                <w:szCs w:val="22"/>
                <w:lang w:val="lt-LT"/>
              </w:rPr>
              <w:t>neskelbtina ir konfidencialia</w:t>
            </w:r>
            <w:r w:rsidRPr="0435FF31">
              <w:rPr>
                <w:rFonts w:ascii="Arial" w:hAnsi="Arial" w:cs="Arial"/>
                <w:color w:val="auto"/>
                <w:sz w:val="22"/>
                <w:szCs w:val="22"/>
                <w:lang w:val="lt-LT"/>
              </w:rPr>
              <w:t>, nebent Įmonė nurodo kitaip.</w:t>
            </w:r>
            <w:r w:rsidR="5BFF2E59" w:rsidRPr="0435FF31">
              <w:rPr>
                <w:rFonts w:ascii="Arial" w:hAnsi="Arial" w:cs="Arial"/>
                <w:color w:val="auto"/>
                <w:sz w:val="22"/>
                <w:szCs w:val="22"/>
                <w:lang w:val="lt-LT"/>
              </w:rPr>
              <w:t xml:space="preserve"> Diegėjui ar pasitelkiamam asmeniui </w:t>
            </w:r>
            <w:r w:rsidR="70989430" w:rsidRPr="0435FF31">
              <w:rPr>
                <w:rFonts w:ascii="Arial" w:hAnsi="Arial" w:cs="Arial"/>
                <w:color w:val="auto"/>
                <w:sz w:val="22"/>
                <w:szCs w:val="22"/>
                <w:lang w:val="lt-LT"/>
              </w:rPr>
              <w:t xml:space="preserve">tokia informacija teikiama tik tokios apimties, kuri būtina sutarčiai vykdyti. </w:t>
            </w:r>
          </w:p>
          <w:p w14:paraId="2D502E7D" w14:textId="36BEACAF" w:rsidR="00EC0797" w:rsidRPr="00AA04D0" w:rsidRDefault="00AA04D0" w:rsidP="0435FF31">
            <w:pPr>
              <w:pStyle w:val="NormalWeb"/>
              <w:spacing w:before="0" w:beforeAutospacing="0" w:after="0" w:afterAutospacing="0"/>
              <w:ind w:left="141" w:right="141" w:firstLine="1"/>
              <w:jc w:val="both"/>
            </w:pPr>
            <w:r w:rsidRPr="0435FF31">
              <w:rPr>
                <w:rFonts w:ascii="Arial" w:hAnsi="Arial" w:cs="Arial"/>
                <w:color w:val="auto"/>
                <w:sz w:val="22"/>
                <w:szCs w:val="22"/>
                <w:lang w:val="lt-LT"/>
              </w:rPr>
              <w:t xml:space="preserve">Diegėjas </w:t>
            </w:r>
            <w:r w:rsidR="709D04CD" w:rsidRPr="0435FF31">
              <w:rPr>
                <w:rFonts w:ascii="Arial" w:hAnsi="Arial" w:cs="Arial"/>
                <w:color w:val="auto"/>
                <w:sz w:val="22"/>
                <w:szCs w:val="22"/>
                <w:lang w:val="lt-LT"/>
              </w:rPr>
              <w:t xml:space="preserve">ar pasitelkiamas asmuo </w:t>
            </w:r>
            <w:r w:rsidRPr="0435FF31">
              <w:rPr>
                <w:rFonts w:ascii="Arial" w:hAnsi="Arial" w:cs="Arial"/>
                <w:color w:val="auto"/>
                <w:sz w:val="22"/>
                <w:szCs w:val="22"/>
                <w:lang w:val="lt-LT"/>
              </w:rPr>
              <w:t xml:space="preserve">privalo taikyti </w:t>
            </w:r>
            <w:r w:rsidRPr="0435FF31">
              <w:rPr>
                <w:rStyle w:val="Strong"/>
                <w:rFonts w:ascii="Arial" w:hAnsi="Arial" w:cs="Arial"/>
                <w:b w:val="0"/>
                <w:bCs w:val="0"/>
                <w:color w:val="auto"/>
                <w:sz w:val="22"/>
                <w:szCs w:val="22"/>
                <w:lang w:val="lt-LT"/>
              </w:rPr>
              <w:t>visas reikiamas technines, organizacines ir teisines priemones</w:t>
            </w:r>
            <w:r w:rsidRPr="0435FF31">
              <w:rPr>
                <w:rFonts w:ascii="Arial" w:hAnsi="Arial" w:cs="Arial"/>
                <w:color w:val="auto"/>
                <w:sz w:val="22"/>
                <w:szCs w:val="22"/>
                <w:lang w:val="lt-LT"/>
              </w:rPr>
              <w:t>, užtikrinančias gautos informacijos apsaugą nuo neteisėto atskleidimo, praradimo ar pakeitimo.</w:t>
            </w:r>
          </w:p>
        </w:tc>
      </w:tr>
      <w:tr w:rsidR="00913D90" w:rsidRPr="00C01ADA" w14:paraId="5EF5A66C" w14:textId="77777777" w:rsidTr="0435FF31">
        <w:tc>
          <w:tcPr>
            <w:tcW w:w="846" w:type="dxa"/>
          </w:tcPr>
          <w:p w14:paraId="32BDBDFA" w14:textId="77777777" w:rsidR="00913D90" w:rsidRPr="0090702A" w:rsidRDefault="00913D90">
            <w:pPr>
              <w:pStyle w:val="ListParagraph"/>
              <w:numPr>
                <w:ilvl w:val="0"/>
                <w:numId w:val="1055"/>
              </w:numPr>
            </w:pPr>
          </w:p>
        </w:tc>
        <w:tc>
          <w:tcPr>
            <w:tcW w:w="8788" w:type="dxa"/>
          </w:tcPr>
          <w:p w14:paraId="3126850E" w14:textId="1E81A8FA" w:rsidR="00913D90" w:rsidRPr="00FB57A3" w:rsidRDefault="00913D90"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Jei Diegėjo </w:t>
            </w:r>
            <w:r w:rsidR="1FC660AA" w:rsidRPr="0435FF31">
              <w:rPr>
                <w:rFonts w:ascii="Arial" w:hAnsi="Arial" w:cs="Arial"/>
                <w:color w:val="auto"/>
                <w:sz w:val="22"/>
                <w:szCs w:val="22"/>
                <w:lang w:val="lt-LT"/>
              </w:rPr>
              <w:t xml:space="preserve">ar pasitelkiamo asmens </w:t>
            </w:r>
            <w:r w:rsidRPr="0435FF31">
              <w:rPr>
                <w:rFonts w:ascii="Arial" w:hAnsi="Arial" w:cs="Arial"/>
                <w:color w:val="auto"/>
                <w:sz w:val="22"/>
                <w:szCs w:val="22"/>
                <w:lang w:val="lt-LT"/>
              </w:rPr>
              <w:t xml:space="preserve">darbuotojas, kuriam buvo suteikta prieiga, </w:t>
            </w:r>
            <w:r w:rsidRPr="0435FF31">
              <w:rPr>
                <w:rStyle w:val="Strong"/>
                <w:rFonts w:ascii="Arial" w:hAnsi="Arial" w:cs="Arial"/>
                <w:b w:val="0"/>
                <w:bCs w:val="0"/>
                <w:color w:val="auto"/>
                <w:sz w:val="22"/>
                <w:szCs w:val="22"/>
                <w:lang w:val="lt-LT"/>
              </w:rPr>
              <w:t>nustoja dalyvauti projekte</w:t>
            </w:r>
            <w:r w:rsidRPr="0435FF31">
              <w:rPr>
                <w:rFonts w:ascii="Arial" w:hAnsi="Arial" w:cs="Arial"/>
                <w:color w:val="auto"/>
                <w:sz w:val="22"/>
                <w:szCs w:val="22"/>
                <w:lang w:val="lt-LT"/>
              </w:rPr>
              <w:t xml:space="preserve"> arba su juo </w:t>
            </w:r>
            <w:r w:rsidRPr="0435FF31">
              <w:rPr>
                <w:rStyle w:val="Strong"/>
                <w:rFonts w:ascii="Arial" w:hAnsi="Arial" w:cs="Arial"/>
                <w:b w:val="0"/>
                <w:bCs w:val="0"/>
                <w:color w:val="auto"/>
                <w:sz w:val="22"/>
                <w:szCs w:val="22"/>
                <w:lang w:val="lt-LT"/>
              </w:rPr>
              <w:t>nutraukiami darbo santykiai</w:t>
            </w:r>
            <w:r w:rsidRPr="0435FF31">
              <w:rPr>
                <w:rFonts w:ascii="Arial" w:hAnsi="Arial" w:cs="Arial"/>
                <w:color w:val="auto"/>
                <w:sz w:val="22"/>
                <w:szCs w:val="22"/>
                <w:lang w:val="lt-LT"/>
              </w:rPr>
              <w:t>, Diegėjas</w:t>
            </w:r>
            <w:r w:rsidR="69D90813" w:rsidRPr="0435FF31">
              <w:rPr>
                <w:rFonts w:ascii="Arial" w:hAnsi="Arial" w:cs="Arial"/>
                <w:color w:val="auto"/>
                <w:sz w:val="22"/>
                <w:szCs w:val="22"/>
                <w:lang w:val="lt-LT"/>
              </w:rPr>
              <w:t xml:space="preserve"> ar pasitelkiamas asmuo</w:t>
            </w:r>
            <w:r w:rsidRPr="0435FF31">
              <w:rPr>
                <w:rFonts w:ascii="Arial" w:hAnsi="Arial" w:cs="Arial"/>
                <w:color w:val="auto"/>
                <w:sz w:val="22"/>
                <w:szCs w:val="22"/>
                <w:lang w:val="lt-LT"/>
              </w:rPr>
              <w:t xml:space="preserve"> </w:t>
            </w:r>
            <w:r w:rsidRPr="0435FF31">
              <w:rPr>
                <w:rStyle w:val="Strong"/>
                <w:rFonts w:ascii="Arial" w:hAnsi="Arial" w:cs="Arial"/>
                <w:b w:val="0"/>
                <w:bCs w:val="0"/>
                <w:color w:val="auto"/>
                <w:sz w:val="22"/>
                <w:szCs w:val="22"/>
                <w:lang w:val="lt-LT"/>
              </w:rPr>
              <w:t>nedelsdamas</w:t>
            </w:r>
            <w:r w:rsidRPr="0435FF31">
              <w:rPr>
                <w:rFonts w:ascii="Arial" w:hAnsi="Arial" w:cs="Arial"/>
                <w:color w:val="auto"/>
                <w:sz w:val="22"/>
                <w:szCs w:val="22"/>
                <w:lang w:val="lt-LT"/>
              </w:rPr>
              <w:t xml:space="preserve"> privalo apie tai informuoti Įmonę.</w:t>
            </w:r>
          </w:p>
          <w:p w14:paraId="2DCB2984" w14:textId="3573BB22" w:rsidR="00913D90" w:rsidRPr="00FB57A3" w:rsidRDefault="00913D90"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Įmonė gavusi pranešimą </w:t>
            </w:r>
            <w:r w:rsidRPr="0435FF31">
              <w:rPr>
                <w:rStyle w:val="Strong"/>
                <w:rFonts w:ascii="Arial" w:hAnsi="Arial" w:cs="Arial"/>
                <w:b w:val="0"/>
                <w:bCs w:val="0"/>
                <w:color w:val="auto"/>
                <w:sz w:val="22"/>
                <w:szCs w:val="22"/>
                <w:lang w:val="lt-LT"/>
              </w:rPr>
              <w:t>nedelsdama panaikina</w:t>
            </w:r>
            <w:r w:rsidRPr="0435FF31">
              <w:rPr>
                <w:rFonts w:ascii="Arial" w:hAnsi="Arial" w:cs="Arial"/>
                <w:color w:val="auto"/>
                <w:sz w:val="22"/>
                <w:szCs w:val="22"/>
                <w:lang w:val="lt-LT"/>
              </w:rPr>
              <w:t xml:space="preserve"> nurodyto darbuotojo Darbo užduotį ir (ar) prieigą prie Įmonės informacinių sistemų.</w:t>
            </w:r>
          </w:p>
          <w:p w14:paraId="342DDFF6" w14:textId="2E9B90FC" w:rsidR="00913D90" w:rsidRPr="00913D90" w:rsidRDefault="00913D90"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Jokiam kitam Diegėjo</w:t>
            </w:r>
            <w:r w:rsidR="15715A26" w:rsidRPr="0435FF31">
              <w:rPr>
                <w:rFonts w:ascii="Arial" w:hAnsi="Arial" w:cs="Arial"/>
                <w:color w:val="auto"/>
                <w:sz w:val="22"/>
                <w:szCs w:val="22"/>
                <w:lang w:val="lt-LT"/>
              </w:rPr>
              <w:t xml:space="preserve"> ar pasitelkiamo asmens</w:t>
            </w:r>
            <w:r w:rsidRPr="0435FF31">
              <w:rPr>
                <w:rFonts w:ascii="Arial" w:hAnsi="Arial" w:cs="Arial"/>
                <w:color w:val="auto"/>
                <w:sz w:val="22"/>
                <w:szCs w:val="22"/>
                <w:lang w:val="lt-LT"/>
              </w:rPr>
              <w:t xml:space="preserve"> darbuotojui negali būti suteikta prieiga naudojantis buvusio darbuotojo tapatybe ar prisijungimo duomenimis.</w:t>
            </w:r>
          </w:p>
        </w:tc>
      </w:tr>
      <w:tr w:rsidR="00AA04D0" w:rsidRPr="00C01ADA" w14:paraId="5E858940" w14:textId="77777777" w:rsidTr="0435FF31">
        <w:tc>
          <w:tcPr>
            <w:tcW w:w="846" w:type="dxa"/>
          </w:tcPr>
          <w:p w14:paraId="5FAAA151" w14:textId="77777777" w:rsidR="00AA04D0" w:rsidRPr="00C01ADA" w:rsidRDefault="00AA04D0">
            <w:pPr>
              <w:pStyle w:val="ListParagraph"/>
              <w:numPr>
                <w:ilvl w:val="0"/>
                <w:numId w:val="1055"/>
              </w:numPr>
            </w:pPr>
          </w:p>
        </w:tc>
        <w:tc>
          <w:tcPr>
            <w:tcW w:w="8788" w:type="dxa"/>
          </w:tcPr>
          <w:p w14:paraId="287CBF09" w14:textId="38DF3103" w:rsidR="00EA1B8C" w:rsidRPr="00FC3D45" w:rsidRDefault="00A57EF8" w:rsidP="0435FF31">
            <w:pPr>
              <w:suppressAutoHyphens/>
              <w:ind w:left="141" w:right="141" w:firstLine="1"/>
              <w:jc w:val="both"/>
              <w:rPr>
                <w:rFonts w:eastAsia="Arial"/>
                <w:color w:val="auto"/>
                <w:sz w:val="22"/>
                <w:szCs w:val="22"/>
                <w:lang w:val="lt-LT"/>
              </w:rPr>
            </w:pPr>
            <w:r w:rsidRPr="0435FF31">
              <w:rPr>
                <w:rFonts w:eastAsia="Arial"/>
                <w:color w:val="auto"/>
                <w:sz w:val="22"/>
                <w:szCs w:val="22"/>
                <w:lang w:val="lt-LT"/>
              </w:rPr>
              <w:t>Įvykus kibernetinio saugumo incidentui ar nustačius saugumo spragas, susijusias su FAVIS, Diegėjas privalo laikytis šių reikalavimų:</w:t>
            </w:r>
          </w:p>
          <w:p w14:paraId="76008B50" w14:textId="1E578738" w:rsidR="00A34075" w:rsidRPr="00FC3D45" w:rsidRDefault="00FB57A3"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Diegėjas</w:t>
            </w:r>
            <w:r w:rsidR="00A34075" w:rsidRPr="0435FF31">
              <w:rPr>
                <w:rFonts w:eastAsia="Arial"/>
                <w:color w:val="auto"/>
                <w:sz w:val="22"/>
                <w:szCs w:val="22"/>
                <w:lang w:val="lt-LT"/>
              </w:rPr>
              <w:t xml:space="preserve"> privalo pranešti </w:t>
            </w:r>
            <w:r w:rsidRPr="0435FF31">
              <w:rPr>
                <w:rFonts w:eastAsia="Arial"/>
                <w:color w:val="auto"/>
                <w:sz w:val="22"/>
                <w:szCs w:val="22"/>
                <w:lang w:val="lt-LT"/>
              </w:rPr>
              <w:t>Įmonei</w:t>
            </w:r>
            <w:r w:rsidR="00A34075" w:rsidRPr="0435FF31">
              <w:rPr>
                <w:rFonts w:eastAsia="Arial"/>
                <w:color w:val="auto"/>
                <w:sz w:val="22"/>
                <w:szCs w:val="22"/>
                <w:lang w:val="lt-LT"/>
              </w:rPr>
              <w:t xml:space="preserve"> apie visus didelius kibernetinius incidentus ir (ar) kitus incidentus, susijusius su </w:t>
            </w:r>
            <w:r w:rsidRPr="0435FF31">
              <w:rPr>
                <w:rFonts w:eastAsia="Arial"/>
                <w:color w:val="auto"/>
                <w:sz w:val="22"/>
                <w:szCs w:val="22"/>
                <w:lang w:val="lt-LT"/>
              </w:rPr>
              <w:t>FAVIS</w:t>
            </w:r>
            <w:r w:rsidR="4E0B3E18" w:rsidRPr="0435FF31">
              <w:rPr>
                <w:rFonts w:eastAsia="Arial"/>
                <w:color w:val="auto"/>
                <w:sz w:val="22"/>
                <w:szCs w:val="22"/>
                <w:lang w:val="lt-LT"/>
              </w:rPr>
              <w:t xml:space="preserve"> (toliau – kibernetinis incidentas), apie kuriuos Diegėją informavo pasitelkiamas asmuo ar kurie Diegėjui tapo žinomi jam vykdant sutartį, </w:t>
            </w:r>
            <w:r w:rsidR="00A34075" w:rsidRPr="0435FF31">
              <w:rPr>
                <w:rFonts w:eastAsia="Arial"/>
                <w:color w:val="auto"/>
                <w:sz w:val="22"/>
                <w:szCs w:val="22"/>
                <w:lang w:val="lt-LT"/>
              </w:rPr>
              <w:t xml:space="preserve">nedelsdamas, bet ne vėliau kaip per 8 (aštuonias) valandas nuo sužinojimo apie </w:t>
            </w:r>
            <w:r w:rsidR="7422B7BD" w:rsidRPr="0435FF31">
              <w:rPr>
                <w:rFonts w:eastAsia="Arial"/>
                <w:color w:val="auto"/>
                <w:sz w:val="22"/>
                <w:szCs w:val="22"/>
                <w:lang w:val="lt-LT"/>
              </w:rPr>
              <w:t xml:space="preserve">kibernetinį </w:t>
            </w:r>
            <w:r w:rsidR="00A34075" w:rsidRPr="0435FF31">
              <w:rPr>
                <w:rFonts w:eastAsia="Arial"/>
                <w:color w:val="auto"/>
                <w:sz w:val="22"/>
                <w:szCs w:val="22"/>
                <w:lang w:val="lt-LT"/>
              </w:rPr>
              <w:t xml:space="preserve">incidentą momento, nurodydamas </w:t>
            </w:r>
            <w:r w:rsidR="172EFDD1" w:rsidRPr="0435FF31">
              <w:rPr>
                <w:rFonts w:eastAsia="Arial"/>
                <w:color w:val="auto"/>
                <w:sz w:val="22"/>
                <w:szCs w:val="22"/>
                <w:lang w:val="lt-LT"/>
              </w:rPr>
              <w:t xml:space="preserve">kibernetinio </w:t>
            </w:r>
            <w:r w:rsidR="00A34075" w:rsidRPr="0435FF31">
              <w:rPr>
                <w:rFonts w:eastAsia="Arial"/>
                <w:color w:val="auto"/>
                <w:sz w:val="22"/>
                <w:szCs w:val="22"/>
                <w:lang w:val="lt-LT"/>
              </w:rPr>
              <w:t xml:space="preserve">incidento aplinkybes (data ir laikas, kada </w:t>
            </w:r>
            <w:r w:rsidR="557D5D3F" w:rsidRPr="0435FF31">
              <w:rPr>
                <w:rFonts w:eastAsia="Arial"/>
                <w:color w:val="auto"/>
                <w:sz w:val="22"/>
                <w:szCs w:val="22"/>
                <w:lang w:val="lt-LT"/>
              </w:rPr>
              <w:t xml:space="preserve">kibernetinis </w:t>
            </w:r>
            <w:r w:rsidR="00A34075" w:rsidRPr="0435FF31">
              <w:rPr>
                <w:rFonts w:eastAsia="Arial"/>
                <w:color w:val="auto"/>
                <w:sz w:val="22"/>
                <w:szCs w:val="22"/>
                <w:lang w:val="lt-LT"/>
              </w:rPr>
              <w:t xml:space="preserve">incidentas įvyko ar buvo nustatytas, aprašytas </w:t>
            </w:r>
            <w:r w:rsidR="64AF9737" w:rsidRPr="0435FF31">
              <w:rPr>
                <w:rFonts w:eastAsia="Arial"/>
                <w:color w:val="auto"/>
                <w:sz w:val="22"/>
                <w:szCs w:val="22"/>
                <w:lang w:val="lt-LT"/>
              </w:rPr>
              <w:t xml:space="preserve">kibernetinio </w:t>
            </w:r>
            <w:r w:rsidR="00A34075" w:rsidRPr="0435FF31">
              <w:rPr>
                <w:rFonts w:eastAsia="Arial"/>
                <w:color w:val="auto"/>
                <w:sz w:val="22"/>
                <w:szCs w:val="22"/>
                <w:lang w:val="lt-LT"/>
              </w:rPr>
              <w:t xml:space="preserve">incidento pobūdis, tikėtinos </w:t>
            </w:r>
            <w:r w:rsidR="310D195C" w:rsidRPr="0435FF31">
              <w:rPr>
                <w:rFonts w:eastAsia="Arial"/>
                <w:color w:val="auto"/>
                <w:sz w:val="22"/>
                <w:szCs w:val="22"/>
                <w:lang w:val="lt-LT"/>
              </w:rPr>
              <w:t xml:space="preserve">kibernetinio </w:t>
            </w:r>
            <w:r w:rsidR="00A34075" w:rsidRPr="0435FF31">
              <w:rPr>
                <w:rFonts w:eastAsia="Arial"/>
                <w:color w:val="auto"/>
                <w:sz w:val="22"/>
                <w:szCs w:val="22"/>
                <w:lang w:val="lt-LT"/>
              </w:rPr>
              <w:t xml:space="preserve">incidento pasekmės, priemonės, kurių ėmėsi </w:t>
            </w:r>
            <w:r w:rsidR="007760F7" w:rsidRPr="0435FF31">
              <w:rPr>
                <w:rFonts w:eastAsia="Arial"/>
                <w:color w:val="auto"/>
                <w:sz w:val="22"/>
                <w:szCs w:val="22"/>
                <w:lang w:val="lt-LT"/>
              </w:rPr>
              <w:t>Diegėjas</w:t>
            </w:r>
            <w:r w:rsidR="00A34075" w:rsidRPr="0435FF31">
              <w:rPr>
                <w:rFonts w:eastAsia="Arial"/>
                <w:color w:val="auto"/>
                <w:sz w:val="22"/>
                <w:szCs w:val="22"/>
                <w:lang w:val="lt-LT"/>
              </w:rPr>
              <w:t xml:space="preserve"> ar siūloma imtis, kad būtų pašalintas </w:t>
            </w:r>
            <w:r w:rsidR="6BA7958B" w:rsidRPr="0435FF31">
              <w:rPr>
                <w:rFonts w:eastAsia="Arial"/>
                <w:color w:val="auto"/>
                <w:sz w:val="22"/>
                <w:szCs w:val="22"/>
                <w:lang w:val="lt-LT"/>
              </w:rPr>
              <w:t xml:space="preserve">kibernetinis </w:t>
            </w:r>
            <w:r w:rsidR="00A34075" w:rsidRPr="0435FF31">
              <w:rPr>
                <w:rFonts w:eastAsia="Arial"/>
                <w:color w:val="auto"/>
                <w:sz w:val="22"/>
                <w:szCs w:val="22"/>
                <w:lang w:val="lt-LT"/>
              </w:rPr>
              <w:t>incidentas, taip pat nurodomas kontaktinis asmuo, galintis suteikti daugiau informacijos, vardas, pavardė ir kontaktiniai duomenys).</w:t>
            </w:r>
          </w:p>
          <w:p w14:paraId="0DED80FD" w14:textId="5A678D3B" w:rsidR="00A34075" w:rsidRPr="00FC3D45" w:rsidRDefault="00A34075"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 xml:space="preserve">Jeigu visos informacijos apie </w:t>
            </w:r>
            <w:r w:rsidR="629F0A89" w:rsidRPr="0435FF31">
              <w:rPr>
                <w:rFonts w:eastAsia="Arial"/>
                <w:color w:val="auto"/>
                <w:sz w:val="22"/>
                <w:szCs w:val="22"/>
                <w:lang w:val="lt-LT"/>
              </w:rPr>
              <w:t xml:space="preserve">kibernetinį </w:t>
            </w:r>
            <w:r w:rsidRPr="0435FF31">
              <w:rPr>
                <w:rFonts w:eastAsia="Arial"/>
                <w:color w:val="auto"/>
                <w:sz w:val="22"/>
                <w:szCs w:val="22"/>
                <w:lang w:val="lt-LT"/>
              </w:rPr>
              <w:t xml:space="preserve">incidentą neįmanoma pateikti </w:t>
            </w:r>
            <w:r w:rsidR="00125E05" w:rsidRPr="0435FF31">
              <w:rPr>
                <w:rFonts w:eastAsia="Arial"/>
                <w:color w:val="auto"/>
                <w:sz w:val="22"/>
                <w:szCs w:val="22"/>
                <w:lang w:val="lt-LT"/>
              </w:rPr>
              <w:t xml:space="preserve">ne vėliau kaip per 8 (aštuonias) valandas nuo sužinojimo apie </w:t>
            </w:r>
            <w:r w:rsidR="1D1BF67F" w:rsidRPr="0435FF31">
              <w:rPr>
                <w:rFonts w:eastAsia="Arial"/>
                <w:color w:val="auto"/>
                <w:sz w:val="22"/>
                <w:szCs w:val="22"/>
                <w:lang w:val="lt-LT"/>
              </w:rPr>
              <w:t xml:space="preserve">kibernetinį </w:t>
            </w:r>
            <w:r w:rsidR="00125E05" w:rsidRPr="0435FF31">
              <w:rPr>
                <w:rFonts w:eastAsia="Arial"/>
                <w:color w:val="auto"/>
                <w:sz w:val="22"/>
                <w:szCs w:val="22"/>
                <w:lang w:val="lt-LT"/>
              </w:rPr>
              <w:t>incidentą momento</w:t>
            </w:r>
            <w:r w:rsidRPr="0435FF31">
              <w:rPr>
                <w:rFonts w:eastAsia="Arial"/>
                <w:color w:val="auto"/>
                <w:sz w:val="22"/>
                <w:szCs w:val="22"/>
                <w:lang w:val="lt-LT"/>
              </w:rPr>
              <w:t xml:space="preserve"> ir (arba) atsiranda poreikis </w:t>
            </w:r>
            <w:r w:rsidR="007760F7" w:rsidRPr="0435FF31">
              <w:rPr>
                <w:rFonts w:eastAsia="Arial"/>
                <w:color w:val="auto"/>
                <w:sz w:val="22"/>
                <w:szCs w:val="22"/>
                <w:lang w:val="lt-LT"/>
              </w:rPr>
              <w:t>Įmonei</w:t>
            </w:r>
            <w:r w:rsidRPr="0435FF31">
              <w:rPr>
                <w:rFonts w:eastAsia="Arial"/>
                <w:color w:val="auto"/>
                <w:sz w:val="22"/>
                <w:szCs w:val="22"/>
                <w:lang w:val="lt-LT"/>
              </w:rPr>
              <w:t xml:space="preserve"> pateikti papildomą informaciją, </w:t>
            </w:r>
            <w:r w:rsidR="007760F7" w:rsidRPr="0435FF31">
              <w:rPr>
                <w:rFonts w:eastAsia="Arial"/>
                <w:color w:val="auto"/>
                <w:sz w:val="22"/>
                <w:szCs w:val="22"/>
                <w:lang w:val="lt-LT"/>
              </w:rPr>
              <w:t>Diegėjas</w:t>
            </w:r>
            <w:r w:rsidRPr="0435FF31">
              <w:rPr>
                <w:rFonts w:eastAsia="Arial"/>
                <w:color w:val="auto"/>
                <w:sz w:val="22"/>
                <w:szCs w:val="22"/>
                <w:lang w:val="lt-LT"/>
              </w:rPr>
              <w:t xml:space="preserve"> privalo nedelsdamas, tačiau ne vėliau nei per 8 (aštuonias) darbo valandas nuo naujos informacijos sužinojimo momento, pateikti papildomą pranešimą </w:t>
            </w:r>
            <w:r w:rsidR="007760F7" w:rsidRPr="0435FF31">
              <w:rPr>
                <w:rFonts w:eastAsia="Arial"/>
                <w:color w:val="auto"/>
                <w:sz w:val="22"/>
                <w:szCs w:val="22"/>
                <w:lang w:val="lt-LT"/>
              </w:rPr>
              <w:t>Įmonei</w:t>
            </w:r>
            <w:r w:rsidRPr="0435FF31">
              <w:rPr>
                <w:rFonts w:eastAsia="Arial"/>
                <w:color w:val="auto"/>
                <w:sz w:val="22"/>
                <w:szCs w:val="22"/>
                <w:lang w:val="lt-LT"/>
              </w:rPr>
              <w:t>, nurodydamas visą trūkstamą informaciją.</w:t>
            </w:r>
          </w:p>
          <w:p w14:paraId="6B7A2660" w14:textId="7CBC2DE4" w:rsidR="00A34075" w:rsidRPr="00FC3D45" w:rsidRDefault="007760F7"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Diegėjas</w:t>
            </w:r>
            <w:r w:rsidR="00A34075" w:rsidRPr="0435FF31">
              <w:rPr>
                <w:rFonts w:eastAsia="Arial"/>
                <w:color w:val="auto"/>
                <w:sz w:val="22"/>
                <w:szCs w:val="22"/>
                <w:lang w:val="lt-LT"/>
              </w:rPr>
              <w:t xml:space="preserve"> privalo parengti ir pateikti </w:t>
            </w:r>
            <w:r w:rsidRPr="0435FF31">
              <w:rPr>
                <w:rFonts w:eastAsia="Arial"/>
                <w:color w:val="auto"/>
                <w:sz w:val="22"/>
                <w:szCs w:val="22"/>
                <w:lang w:val="lt-LT"/>
              </w:rPr>
              <w:t>Įmonei</w:t>
            </w:r>
            <w:r w:rsidR="00A34075" w:rsidRPr="0435FF31">
              <w:rPr>
                <w:rFonts w:eastAsia="Arial"/>
                <w:color w:val="auto"/>
                <w:sz w:val="22"/>
                <w:szCs w:val="22"/>
                <w:lang w:val="lt-LT"/>
              </w:rPr>
              <w:t xml:space="preserve"> </w:t>
            </w:r>
            <w:r w:rsidR="7290BA4B" w:rsidRPr="0435FF31">
              <w:rPr>
                <w:rFonts w:eastAsia="Arial"/>
                <w:color w:val="auto"/>
                <w:sz w:val="22"/>
                <w:szCs w:val="22"/>
                <w:lang w:val="lt-LT"/>
              </w:rPr>
              <w:t xml:space="preserve">kibernetinio </w:t>
            </w:r>
            <w:r w:rsidR="00A34075" w:rsidRPr="0435FF31">
              <w:rPr>
                <w:rFonts w:eastAsia="Arial"/>
                <w:color w:val="auto"/>
                <w:sz w:val="22"/>
                <w:szCs w:val="22"/>
                <w:lang w:val="lt-LT"/>
              </w:rPr>
              <w:t xml:space="preserve">incidento tyrimo ataskaitą bei kitą susijusią dokumentaciją per 10 (dešimt) darbo dienų nuo </w:t>
            </w:r>
            <w:r w:rsidR="504AE639" w:rsidRPr="0435FF31">
              <w:rPr>
                <w:rFonts w:eastAsia="Arial"/>
                <w:color w:val="auto"/>
                <w:sz w:val="22"/>
                <w:szCs w:val="22"/>
                <w:lang w:val="lt-LT"/>
              </w:rPr>
              <w:t xml:space="preserve">kibernetinio </w:t>
            </w:r>
            <w:r w:rsidR="00A34075" w:rsidRPr="0435FF31">
              <w:rPr>
                <w:rFonts w:eastAsia="Arial"/>
                <w:color w:val="auto"/>
                <w:sz w:val="22"/>
                <w:szCs w:val="22"/>
                <w:lang w:val="lt-LT"/>
              </w:rPr>
              <w:t>incidento nustatymo arba per kitą terminą, dėl kurio abi šalys susitaria raštu.</w:t>
            </w:r>
          </w:p>
          <w:p w14:paraId="3CA1B878" w14:textId="74E8CF81" w:rsidR="00A34075" w:rsidRPr="00FC3D45" w:rsidRDefault="10382621"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 xml:space="preserve">Nustačius kibernetinį incidentą, Diegėjas įsipareigoja nedelsdamas imtis visų būtinų techninių ir organizacinių priemonių, ir, jei taikoma, padėti </w:t>
            </w:r>
            <w:r w:rsidR="28C927D4" w:rsidRPr="0435FF31">
              <w:rPr>
                <w:rFonts w:eastAsia="Arial"/>
                <w:color w:val="auto"/>
                <w:sz w:val="22"/>
                <w:szCs w:val="22"/>
                <w:lang w:val="lt-LT"/>
              </w:rPr>
              <w:t>Įmonei</w:t>
            </w:r>
            <w:r w:rsidRPr="0435FF31">
              <w:rPr>
                <w:rFonts w:eastAsia="Arial"/>
                <w:color w:val="auto"/>
                <w:sz w:val="22"/>
                <w:szCs w:val="22"/>
                <w:lang w:val="lt-LT"/>
              </w:rPr>
              <w:t xml:space="preserve">, teikdamas pagalbą, rekomendacijas, taip pat </w:t>
            </w:r>
            <w:r w:rsidR="37E69808" w:rsidRPr="0435FF31">
              <w:rPr>
                <w:rFonts w:eastAsia="Arial"/>
                <w:color w:val="auto"/>
                <w:sz w:val="22"/>
                <w:szCs w:val="22"/>
                <w:lang w:val="lt-LT"/>
              </w:rPr>
              <w:t>p</w:t>
            </w:r>
            <w:r w:rsidRPr="0435FF31">
              <w:rPr>
                <w:rFonts w:eastAsia="Arial"/>
                <w:color w:val="auto"/>
                <w:sz w:val="22"/>
                <w:szCs w:val="22"/>
                <w:lang w:val="lt-LT"/>
              </w:rPr>
              <w:t>asitelkiamų asmenų informaciją ir rekomendacijas, siekiant suvaldyti kibernetinį incidentą ir pašalinti jo pasekmes.</w:t>
            </w:r>
          </w:p>
          <w:p w14:paraId="08F61F80" w14:textId="73D16314" w:rsidR="00A34075" w:rsidRPr="00FC3D45" w:rsidRDefault="71F5F192"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Dieg</w:t>
            </w:r>
            <w:r w:rsidR="10382621" w:rsidRPr="0435FF31">
              <w:rPr>
                <w:rFonts w:eastAsia="Arial"/>
                <w:color w:val="auto"/>
                <w:sz w:val="22"/>
                <w:szCs w:val="22"/>
                <w:lang w:val="lt-LT"/>
              </w:rPr>
              <w:t xml:space="preserve">ėjas įsipareigoja bendradarbiauti su </w:t>
            </w:r>
            <w:r w:rsidR="383D013C" w:rsidRPr="0435FF31">
              <w:rPr>
                <w:rFonts w:eastAsia="Arial"/>
                <w:color w:val="auto"/>
                <w:sz w:val="22"/>
                <w:szCs w:val="22"/>
                <w:lang w:val="lt-LT"/>
              </w:rPr>
              <w:t>Įmone</w:t>
            </w:r>
            <w:r w:rsidR="10382621" w:rsidRPr="0435FF31">
              <w:rPr>
                <w:rFonts w:eastAsia="Arial"/>
                <w:color w:val="auto"/>
                <w:sz w:val="22"/>
                <w:szCs w:val="22"/>
                <w:lang w:val="lt-LT"/>
              </w:rPr>
              <w:t xml:space="preserve"> ir, jei reikia, su trečiosiomis šalimis (pvz., kibernetinio saugumo, teisėsaugos ir pan. institucijomis), siekiant suvaldyti kibernetinį incidentą, ištirti ir nustatyti jo priežastis, užtikrinti nustatyto kibernetinio incidento pasekmių pašalinimą.</w:t>
            </w:r>
          </w:p>
          <w:p w14:paraId="538B171A" w14:textId="70795C76" w:rsidR="00A34075" w:rsidRPr="00FC3D45" w:rsidRDefault="10382621"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Kibernetinio incidento pasekmių šalinimo veiksmai laikomi baigtais, kai</w:t>
            </w:r>
            <w:r w:rsidR="42AB0B44" w:rsidRPr="0435FF31">
              <w:rPr>
                <w:rFonts w:eastAsia="Arial"/>
                <w:color w:val="auto"/>
                <w:sz w:val="22"/>
                <w:szCs w:val="22"/>
                <w:lang w:val="lt-LT"/>
              </w:rPr>
              <w:t xml:space="preserve"> Įmonė</w:t>
            </w:r>
            <w:r w:rsidRPr="0435FF31">
              <w:rPr>
                <w:rFonts w:eastAsia="Arial"/>
                <w:color w:val="auto"/>
                <w:sz w:val="22"/>
                <w:szCs w:val="22"/>
                <w:lang w:val="lt-LT"/>
              </w:rPr>
              <w:t xml:space="preserve"> raštu patvirtina </w:t>
            </w:r>
            <w:r w:rsidR="3B42A3D5" w:rsidRPr="0435FF31">
              <w:rPr>
                <w:rFonts w:eastAsia="Arial"/>
                <w:color w:val="auto"/>
                <w:sz w:val="22"/>
                <w:szCs w:val="22"/>
                <w:lang w:val="lt-LT"/>
              </w:rPr>
              <w:t>Dieg</w:t>
            </w:r>
            <w:r w:rsidRPr="0435FF31">
              <w:rPr>
                <w:rFonts w:eastAsia="Arial"/>
                <w:color w:val="auto"/>
                <w:sz w:val="22"/>
                <w:szCs w:val="22"/>
                <w:lang w:val="lt-LT"/>
              </w:rPr>
              <w:t>ėjui, kad kibernetinio incidento poveikis visiškai pašalintas</w:t>
            </w:r>
            <w:r w:rsidR="4FEC5959" w:rsidRPr="0435FF31">
              <w:rPr>
                <w:rFonts w:eastAsia="Arial"/>
                <w:color w:val="auto"/>
                <w:sz w:val="22"/>
                <w:szCs w:val="22"/>
                <w:lang w:val="lt-LT"/>
              </w:rPr>
              <w:t>.</w:t>
            </w:r>
          </w:p>
          <w:p w14:paraId="481F211E" w14:textId="1FF746DB" w:rsidR="00A34075" w:rsidRPr="00FC3D45" w:rsidRDefault="007760F7"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Diegėjas</w:t>
            </w:r>
            <w:r w:rsidR="00A34075" w:rsidRPr="0435FF31">
              <w:rPr>
                <w:rFonts w:eastAsia="Arial"/>
                <w:color w:val="auto"/>
                <w:sz w:val="22"/>
                <w:szCs w:val="22"/>
                <w:lang w:val="lt-LT"/>
              </w:rPr>
              <w:t xml:space="preserve"> įsipareigoja sudaryti sąlygas </w:t>
            </w:r>
            <w:r w:rsidRPr="0435FF31">
              <w:rPr>
                <w:rFonts w:eastAsia="Arial"/>
                <w:color w:val="auto"/>
                <w:sz w:val="22"/>
                <w:szCs w:val="22"/>
                <w:lang w:val="lt-LT"/>
              </w:rPr>
              <w:t>Įmonei</w:t>
            </w:r>
            <w:r w:rsidR="00A34075" w:rsidRPr="0435FF31">
              <w:rPr>
                <w:rFonts w:eastAsia="Arial"/>
                <w:color w:val="auto"/>
                <w:sz w:val="22"/>
                <w:szCs w:val="22"/>
                <w:lang w:val="lt-LT"/>
              </w:rPr>
              <w:t xml:space="preserve"> arba jo įgaliotiems paslaugų teikėjams atlikti </w:t>
            </w:r>
            <w:r w:rsidRPr="0435FF31">
              <w:rPr>
                <w:rFonts w:eastAsia="Arial"/>
                <w:color w:val="auto"/>
                <w:sz w:val="22"/>
                <w:szCs w:val="22"/>
                <w:lang w:val="lt-LT"/>
              </w:rPr>
              <w:t>Diegėjo</w:t>
            </w:r>
            <w:r w:rsidR="00A34075" w:rsidRPr="0435FF31">
              <w:rPr>
                <w:rFonts w:eastAsia="Arial"/>
                <w:color w:val="auto"/>
                <w:sz w:val="22"/>
                <w:szCs w:val="22"/>
                <w:lang w:val="lt-LT"/>
              </w:rPr>
              <w:t xml:space="preserve"> atitikties </w:t>
            </w:r>
            <w:r w:rsidRPr="0435FF31">
              <w:rPr>
                <w:rFonts w:eastAsia="Arial"/>
                <w:color w:val="auto"/>
                <w:sz w:val="22"/>
                <w:szCs w:val="22"/>
                <w:lang w:val="lt-LT"/>
              </w:rPr>
              <w:t>Kibernetinio saugumo reikalavimų a</w:t>
            </w:r>
            <w:r w:rsidR="00A34075" w:rsidRPr="0435FF31">
              <w:rPr>
                <w:rFonts w:eastAsia="Arial"/>
                <w:color w:val="auto"/>
                <w:sz w:val="22"/>
                <w:szCs w:val="22"/>
                <w:lang w:val="lt-LT"/>
              </w:rPr>
              <w:t>prašui auditą (įskaitant neplaninį) sutarties vykdymo laikotarpiu ar įvykus dideliam kibernetiniam incidentui.</w:t>
            </w:r>
            <w:r w:rsidR="6981AF7F" w:rsidRPr="0435FF31">
              <w:rPr>
                <w:rFonts w:eastAsia="Arial"/>
                <w:color w:val="auto"/>
                <w:sz w:val="22"/>
                <w:szCs w:val="22"/>
                <w:lang w:val="lt-LT"/>
              </w:rPr>
              <w:t xml:space="preserve"> Jei minėtas auditas apimtų pasitelkiamų asmenų veiklą, Diegėjas privalo bendradarbiauti ir perduoti Įmonei arba jo įgaliotiems paslaugų teikėjams pasitelkiamų asmenų pateiktą informaciją.</w:t>
            </w:r>
          </w:p>
          <w:p w14:paraId="02B1E3D4" w14:textId="16599874" w:rsidR="008B0D25" w:rsidRPr="00FC3D45" w:rsidRDefault="00A34075"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 xml:space="preserve"> Audito metu nustatyti trūkumai </w:t>
            </w:r>
            <w:r w:rsidR="23E6A2D1" w:rsidRPr="0435FF31">
              <w:rPr>
                <w:rFonts w:eastAsia="Arial"/>
                <w:color w:val="auto"/>
                <w:sz w:val="22"/>
                <w:szCs w:val="22"/>
                <w:lang w:val="lt-LT"/>
              </w:rPr>
              <w:t>ar neatitikimai</w:t>
            </w:r>
            <w:r w:rsidR="79440A01" w:rsidRPr="0435FF31">
              <w:rPr>
                <w:rFonts w:eastAsia="Arial"/>
                <w:color w:val="auto"/>
                <w:sz w:val="22"/>
                <w:szCs w:val="22"/>
                <w:lang w:val="lt-LT"/>
              </w:rPr>
              <w:t>, patenkantys į Diegėjo atsakomybės sritį,</w:t>
            </w:r>
            <w:r w:rsidR="23E6A2D1" w:rsidRPr="0435FF31">
              <w:rPr>
                <w:rFonts w:eastAsia="Arial"/>
                <w:color w:val="auto"/>
                <w:sz w:val="22"/>
                <w:szCs w:val="22"/>
                <w:lang w:val="lt-LT"/>
              </w:rPr>
              <w:t xml:space="preserve"> </w:t>
            </w:r>
            <w:r w:rsidRPr="0435FF31">
              <w:rPr>
                <w:rFonts w:eastAsia="Arial"/>
                <w:color w:val="auto"/>
                <w:sz w:val="22"/>
                <w:szCs w:val="22"/>
                <w:lang w:val="lt-LT"/>
              </w:rPr>
              <w:t xml:space="preserve">turi būti pašalinti </w:t>
            </w:r>
            <w:r w:rsidR="007760F7" w:rsidRPr="0435FF31">
              <w:rPr>
                <w:rFonts w:eastAsia="Arial"/>
                <w:color w:val="auto"/>
                <w:sz w:val="22"/>
                <w:szCs w:val="22"/>
                <w:lang w:val="lt-LT"/>
              </w:rPr>
              <w:t>Dieg</w:t>
            </w:r>
            <w:r w:rsidRPr="0435FF31">
              <w:rPr>
                <w:rFonts w:eastAsia="Arial"/>
                <w:color w:val="auto"/>
                <w:sz w:val="22"/>
                <w:szCs w:val="22"/>
                <w:lang w:val="lt-LT"/>
              </w:rPr>
              <w:t xml:space="preserve">ėjo </w:t>
            </w:r>
            <w:r w:rsidR="7C9A6BF8" w:rsidRPr="0435FF31">
              <w:rPr>
                <w:rFonts w:eastAsia="Arial"/>
                <w:color w:val="auto"/>
                <w:sz w:val="22"/>
                <w:szCs w:val="22"/>
                <w:lang w:val="lt-LT"/>
              </w:rPr>
              <w:t xml:space="preserve">ar pasitelkiamo asmens </w:t>
            </w:r>
            <w:r w:rsidRPr="0435FF31">
              <w:rPr>
                <w:rFonts w:eastAsia="Arial"/>
                <w:color w:val="auto"/>
                <w:sz w:val="22"/>
                <w:szCs w:val="22"/>
                <w:lang w:val="lt-LT"/>
              </w:rPr>
              <w:t xml:space="preserve">parengtais veiksmais, suderintais ir patvirtintais su </w:t>
            </w:r>
            <w:r w:rsidR="007760F7" w:rsidRPr="0435FF31">
              <w:rPr>
                <w:rFonts w:eastAsia="Arial"/>
                <w:color w:val="auto"/>
                <w:sz w:val="22"/>
                <w:szCs w:val="22"/>
                <w:lang w:val="lt-LT"/>
              </w:rPr>
              <w:t>Įmone</w:t>
            </w:r>
            <w:r w:rsidRPr="0435FF31">
              <w:rPr>
                <w:rFonts w:eastAsia="Arial"/>
                <w:color w:val="auto"/>
                <w:sz w:val="22"/>
                <w:szCs w:val="22"/>
                <w:lang w:val="lt-LT"/>
              </w:rPr>
              <w:t xml:space="preserve">, per terminus, suderintus su </w:t>
            </w:r>
            <w:r w:rsidR="007760F7" w:rsidRPr="0435FF31">
              <w:rPr>
                <w:rFonts w:eastAsia="Arial"/>
                <w:color w:val="auto"/>
                <w:sz w:val="22"/>
                <w:szCs w:val="22"/>
                <w:lang w:val="lt-LT"/>
              </w:rPr>
              <w:t>Įmone</w:t>
            </w:r>
            <w:r w:rsidRPr="0435FF31">
              <w:rPr>
                <w:rFonts w:eastAsia="Arial"/>
                <w:color w:val="auto"/>
                <w:sz w:val="22"/>
                <w:szCs w:val="22"/>
                <w:lang w:val="lt-LT"/>
              </w:rPr>
              <w:t xml:space="preserve">. </w:t>
            </w:r>
            <w:r w:rsidR="007760F7" w:rsidRPr="0435FF31">
              <w:rPr>
                <w:rFonts w:eastAsia="Arial"/>
                <w:color w:val="auto"/>
                <w:sz w:val="22"/>
                <w:szCs w:val="22"/>
                <w:lang w:val="lt-LT"/>
              </w:rPr>
              <w:t>Įmonė</w:t>
            </w:r>
            <w:r w:rsidRPr="0435FF31">
              <w:rPr>
                <w:rFonts w:eastAsia="Arial"/>
                <w:color w:val="auto"/>
                <w:sz w:val="22"/>
                <w:szCs w:val="22"/>
                <w:lang w:val="lt-LT"/>
              </w:rPr>
              <w:t xml:space="preserve"> turi teisę atmesti </w:t>
            </w:r>
            <w:r w:rsidR="007760F7" w:rsidRPr="0435FF31">
              <w:rPr>
                <w:rFonts w:eastAsia="Arial"/>
                <w:color w:val="auto"/>
                <w:sz w:val="22"/>
                <w:szCs w:val="22"/>
                <w:lang w:val="lt-LT"/>
              </w:rPr>
              <w:t>Dieg</w:t>
            </w:r>
            <w:r w:rsidRPr="0435FF31">
              <w:rPr>
                <w:rFonts w:eastAsia="Arial"/>
                <w:color w:val="auto"/>
                <w:sz w:val="22"/>
                <w:szCs w:val="22"/>
                <w:lang w:val="lt-LT"/>
              </w:rPr>
              <w:t xml:space="preserve">ėjo </w:t>
            </w:r>
            <w:r w:rsidR="65A94FCC" w:rsidRPr="0435FF31">
              <w:rPr>
                <w:rFonts w:eastAsia="Arial"/>
                <w:color w:val="auto"/>
                <w:sz w:val="22"/>
                <w:szCs w:val="22"/>
                <w:lang w:val="lt-LT"/>
              </w:rPr>
              <w:t xml:space="preserve">ar pasitelkiamo asmens </w:t>
            </w:r>
            <w:r w:rsidRPr="0435FF31">
              <w:rPr>
                <w:rFonts w:eastAsia="Arial"/>
                <w:color w:val="auto"/>
                <w:sz w:val="22"/>
                <w:szCs w:val="22"/>
                <w:lang w:val="lt-LT"/>
              </w:rPr>
              <w:t xml:space="preserve">pasiūlytus veiksmus, jeigu jie nelaikomi tinkamais ar pakankamais trūkumams pašalinti. </w:t>
            </w:r>
            <w:r w:rsidR="007760F7" w:rsidRPr="0435FF31">
              <w:rPr>
                <w:rFonts w:eastAsia="Arial"/>
                <w:color w:val="auto"/>
                <w:sz w:val="22"/>
                <w:szCs w:val="22"/>
                <w:lang w:val="lt-LT"/>
              </w:rPr>
              <w:t>Dieg</w:t>
            </w:r>
            <w:r w:rsidRPr="0435FF31">
              <w:rPr>
                <w:rFonts w:eastAsia="Arial"/>
                <w:color w:val="auto"/>
                <w:sz w:val="22"/>
                <w:szCs w:val="22"/>
                <w:lang w:val="lt-LT"/>
              </w:rPr>
              <w:t xml:space="preserve">ėjas privalo bendradarbiauti su </w:t>
            </w:r>
            <w:r w:rsidR="007760F7" w:rsidRPr="0435FF31">
              <w:rPr>
                <w:rFonts w:eastAsia="Arial"/>
                <w:color w:val="auto"/>
                <w:sz w:val="22"/>
                <w:szCs w:val="22"/>
                <w:lang w:val="lt-LT"/>
              </w:rPr>
              <w:t>Įmone</w:t>
            </w:r>
            <w:r w:rsidRPr="0435FF31">
              <w:rPr>
                <w:rFonts w:eastAsia="Arial"/>
                <w:color w:val="auto"/>
                <w:sz w:val="22"/>
                <w:szCs w:val="22"/>
                <w:lang w:val="lt-LT"/>
              </w:rPr>
              <w:t>, kad būtų užtikrintas audito metu nustatytų trūkumų</w:t>
            </w:r>
            <w:r w:rsidR="37187B46" w:rsidRPr="0435FF31">
              <w:rPr>
                <w:rFonts w:eastAsia="Arial"/>
                <w:color w:val="auto"/>
                <w:sz w:val="22"/>
                <w:szCs w:val="22"/>
                <w:lang w:val="lt-LT"/>
              </w:rPr>
              <w:t xml:space="preserve"> ar neatitikimų</w:t>
            </w:r>
            <w:r w:rsidRPr="0435FF31">
              <w:rPr>
                <w:rFonts w:eastAsia="Arial"/>
                <w:color w:val="auto"/>
                <w:sz w:val="22"/>
                <w:szCs w:val="22"/>
                <w:lang w:val="lt-LT"/>
              </w:rPr>
              <w:t xml:space="preserve"> šalinimas.</w:t>
            </w:r>
            <w:r w:rsidR="46671456" w:rsidRPr="0435FF31">
              <w:rPr>
                <w:rFonts w:eastAsia="Arial"/>
                <w:color w:val="auto"/>
                <w:sz w:val="22"/>
                <w:szCs w:val="22"/>
                <w:lang w:val="lt-LT"/>
              </w:rPr>
              <w:t xml:space="preserve"> Jei trūkumai ar neatitikimai susiję su Įmonės IT infrastruktūra ar joje esančia FAVIS programine įranga ir kai šiuos trūkumus </w:t>
            </w:r>
            <w:r w:rsidR="05764113" w:rsidRPr="0435FF31">
              <w:rPr>
                <w:rFonts w:eastAsia="Arial"/>
                <w:color w:val="auto"/>
                <w:sz w:val="22"/>
                <w:szCs w:val="22"/>
                <w:lang w:val="lt-LT"/>
              </w:rPr>
              <w:t>ar neatitikimus Įmonė gali pašalinti savarankiškai be Diegėjo ar pasitelkiamo asmens įsikišimo, Diegėjas privalo bendradarbiauti</w:t>
            </w:r>
            <w:r w:rsidR="78C7E365" w:rsidRPr="0435FF31">
              <w:rPr>
                <w:rFonts w:eastAsia="Arial"/>
                <w:color w:val="auto"/>
                <w:sz w:val="22"/>
                <w:szCs w:val="22"/>
                <w:lang w:val="lt-LT"/>
              </w:rPr>
              <w:t xml:space="preserve">, teikti pagalbą, rekomendacijas, taip pat pasitelkiamų asmenų informaciją ir rekomendacijas, kad Įmonė galėtų juos pašalinti. </w:t>
            </w:r>
          </w:p>
          <w:p w14:paraId="3EE97E9C" w14:textId="12E07C9E" w:rsidR="00A34075" w:rsidRPr="00FC3D45" w:rsidRDefault="00A34075" w:rsidP="0435FF31">
            <w:pPr>
              <w:pStyle w:val="ListParagraph"/>
              <w:numPr>
                <w:ilvl w:val="0"/>
                <w:numId w:val="1096"/>
              </w:numPr>
              <w:tabs>
                <w:tab w:val="left" w:pos="708"/>
              </w:tabs>
              <w:suppressAutoHyphens/>
              <w:ind w:left="141" w:right="141" w:firstLine="283"/>
              <w:jc w:val="both"/>
              <w:rPr>
                <w:rFonts w:eastAsia="Arial"/>
                <w:color w:val="auto"/>
                <w:sz w:val="22"/>
                <w:szCs w:val="22"/>
                <w:lang w:val="lt-LT"/>
              </w:rPr>
            </w:pPr>
            <w:r w:rsidRPr="0435FF31">
              <w:rPr>
                <w:rFonts w:eastAsia="Arial"/>
                <w:color w:val="auto"/>
                <w:sz w:val="22"/>
                <w:szCs w:val="22"/>
                <w:lang w:val="lt-LT"/>
              </w:rPr>
              <w:t xml:space="preserve"> Jei dėl objektyvių priežasčių audito metu nustatytų trūkumų neįmanoma pašalinti per suderintus terminus, </w:t>
            </w:r>
            <w:r w:rsidR="007760F7" w:rsidRPr="0435FF31">
              <w:rPr>
                <w:rFonts w:eastAsia="Arial"/>
                <w:color w:val="auto"/>
                <w:sz w:val="22"/>
                <w:szCs w:val="22"/>
                <w:lang w:val="lt-LT"/>
              </w:rPr>
              <w:t>Dieg</w:t>
            </w:r>
            <w:r w:rsidRPr="0435FF31">
              <w:rPr>
                <w:rFonts w:eastAsia="Arial"/>
                <w:color w:val="auto"/>
                <w:sz w:val="22"/>
                <w:szCs w:val="22"/>
                <w:lang w:val="lt-LT"/>
              </w:rPr>
              <w:t xml:space="preserve">ėjas nedelsdamas privalo motyvuotai raštu informuoti </w:t>
            </w:r>
            <w:r w:rsidR="007760F7" w:rsidRPr="0435FF31">
              <w:rPr>
                <w:rFonts w:eastAsia="Arial"/>
                <w:color w:val="auto"/>
                <w:sz w:val="22"/>
                <w:szCs w:val="22"/>
                <w:lang w:val="lt-LT"/>
              </w:rPr>
              <w:t>Įmonę</w:t>
            </w:r>
            <w:r w:rsidRPr="0435FF31">
              <w:rPr>
                <w:rFonts w:eastAsia="Arial"/>
                <w:color w:val="auto"/>
                <w:sz w:val="22"/>
                <w:szCs w:val="22"/>
                <w:lang w:val="lt-LT"/>
              </w:rPr>
              <w:t xml:space="preserve"> apie trūkumų nepašalinimo laiku priežastis bei nurodo naujus planuojamus trūkumų pašalinimo terminus. </w:t>
            </w:r>
          </w:p>
          <w:p w14:paraId="212C66C9" w14:textId="7AA36A57" w:rsidR="007760F7" w:rsidRDefault="007760F7" w:rsidP="0435FF31">
            <w:pPr>
              <w:pStyle w:val="ListParagraph"/>
              <w:numPr>
                <w:ilvl w:val="0"/>
                <w:numId w:val="1096"/>
              </w:numPr>
              <w:tabs>
                <w:tab w:val="left" w:pos="708"/>
              </w:tabs>
              <w:ind w:left="141" w:right="141" w:firstLine="283"/>
              <w:jc w:val="both"/>
              <w:rPr>
                <w:rFonts w:eastAsia="Arial"/>
                <w:sz w:val="22"/>
                <w:szCs w:val="22"/>
                <w:lang w:val="lt-LT"/>
              </w:rPr>
            </w:pPr>
            <w:r w:rsidRPr="0435FF31">
              <w:rPr>
                <w:rFonts w:eastAsia="Arial"/>
                <w:color w:val="auto"/>
                <w:sz w:val="22"/>
                <w:szCs w:val="22"/>
                <w:lang w:val="lt-LT"/>
              </w:rPr>
              <w:t>Dieg</w:t>
            </w:r>
            <w:r w:rsidR="00A34075" w:rsidRPr="0435FF31">
              <w:rPr>
                <w:rFonts w:eastAsia="Arial"/>
                <w:color w:val="auto"/>
                <w:sz w:val="22"/>
                <w:szCs w:val="22"/>
                <w:lang w:val="lt-LT"/>
              </w:rPr>
              <w:t xml:space="preserve">ėjas įsipareigoja užtikrinti spragų, keliančių riziką </w:t>
            </w:r>
            <w:r w:rsidRPr="0435FF31">
              <w:rPr>
                <w:rFonts w:eastAsia="Arial"/>
                <w:color w:val="auto"/>
                <w:sz w:val="22"/>
                <w:szCs w:val="22"/>
                <w:lang w:val="lt-LT"/>
              </w:rPr>
              <w:t>FAVIS</w:t>
            </w:r>
            <w:r w:rsidR="00A34075" w:rsidRPr="0435FF31">
              <w:rPr>
                <w:rFonts w:eastAsia="Arial"/>
                <w:color w:val="auto"/>
                <w:sz w:val="22"/>
                <w:szCs w:val="22"/>
                <w:lang w:val="lt-LT"/>
              </w:rPr>
              <w:t xml:space="preserve">, valdymą. </w:t>
            </w:r>
            <w:r w:rsidRPr="0435FF31">
              <w:rPr>
                <w:rFonts w:eastAsia="Arial"/>
                <w:color w:val="auto"/>
                <w:sz w:val="22"/>
                <w:szCs w:val="22"/>
                <w:lang w:val="lt-LT"/>
              </w:rPr>
              <w:t>Dieg</w:t>
            </w:r>
            <w:r w:rsidR="00A34075" w:rsidRPr="0435FF31">
              <w:rPr>
                <w:rFonts w:eastAsia="Arial"/>
                <w:color w:val="auto"/>
                <w:sz w:val="22"/>
                <w:szCs w:val="22"/>
                <w:lang w:val="lt-LT"/>
              </w:rPr>
              <w:t xml:space="preserve">ėjas įsipareigoja informuoti </w:t>
            </w:r>
            <w:r w:rsidRPr="0435FF31">
              <w:rPr>
                <w:rFonts w:eastAsia="Arial"/>
                <w:color w:val="auto"/>
                <w:sz w:val="22"/>
                <w:szCs w:val="22"/>
                <w:lang w:val="lt-LT"/>
              </w:rPr>
              <w:t>Įmonę</w:t>
            </w:r>
            <w:r w:rsidR="00A34075" w:rsidRPr="0435FF31">
              <w:rPr>
                <w:rFonts w:eastAsia="Arial"/>
                <w:color w:val="auto"/>
                <w:sz w:val="22"/>
                <w:szCs w:val="22"/>
                <w:lang w:val="lt-LT"/>
              </w:rPr>
              <w:t xml:space="preserve"> apie identifikuotas spragas, keliančias riziką </w:t>
            </w:r>
            <w:r w:rsidRPr="0435FF31">
              <w:rPr>
                <w:rFonts w:eastAsia="Arial"/>
                <w:color w:val="auto"/>
                <w:sz w:val="22"/>
                <w:szCs w:val="22"/>
                <w:lang w:val="lt-LT"/>
              </w:rPr>
              <w:t>FAVIS</w:t>
            </w:r>
            <w:r w:rsidR="00A34075" w:rsidRPr="0435FF31">
              <w:rPr>
                <w:rFonts w:eastAsia="Arial"/>
                <w:color w:val="auto"/>
                <w:sz w:val="22"/>
                <w:szCs w:val="22"/>
                <w:lang w:val="lt-LT"/>
              </w:rPr>
              <w:t xml:space="preserve">, ne vėliau kaip per 24 (dvidešimt keturias) valandas nuo </w:t>
            </w:r>
            <w:r w:rsidR="33BB17B5" w:rsidRPr="0435FF31">
              <w:rPr>
                <w:rFonts w:eastAsia="Arial"/>
                <w:color w:val="auto"/>
                <w:sz w:val="22"/>
                <w:szCs w:val="22"/>
                <w:lang w:val="lt-LT"/>
              </w:rPr>
              <w:t>tokios informacijos gavimo iš pasitelkiamo asmens ar tapus šiai informacijai žinoma Diegėjui vykdant sutartį</w:t>
            </w:r>
            <w:r w:rsidR="00A34075" w:rsidRPr="0435FF31">
              <w:rPr>
                <w:rFonts w:eastAsia="Arial"/>
                <w:color w:val="auto"/>
                <w:sz w:val="22"/>
                <w:szCs w:val="22"/>
                <w:lang w:val="lt-LT"/>
              </w:rPr>
              <w:t xml:space="preserve">, o apie spragų šalinimo eigą – periodiškai, bet ne rečiau kaip kartą per 7 (septynias) kalendorines dienas, iki visiško spragų pašalinimo arba per kitą terminą, dėl kurio abi šalys susitaria raštu. Spragos turi būti pašalintos </w:t>
            </w:r>
            <w:r w:rsidRPr="0435FF31">
              <w:rPr>
                <w:rFonts w:eastAsia="Arial"/>
                <w:color w:val="auto"/>
                <w:sz w:val="22"/>
                <w:szCs w:val="22"/>
                <w:lang w:val="lt-LT"/>
              </w:rPr>
              <w:t>Dieg</w:t>
            </w:r>
            <w:r w:rsidR="00A34075" w:rsidRPr="0435FF31">
              <w:rPr>
                <w:rFonts w:eastAsia="Arial"/>
                <w:color w:val="auto"/>
                <w:sz w:val="22"/>
                <w:szCs w:val="22"/>
                <w:lang w:val="lt-LT"/>
              </w:rPr>
              <w:t xml:space="preserve">ėjo </w:t>
            </w:r>
            <w:r w:rsidR="53EB611D" w:rsidRPr="0435FF31">
              <w:rPr>
                <w:rFonts w:eastAsia="Arial"/>
                <w:color w:val="auto"/>
                <w:sz w:val="22"/>
                <w:szCs w:val="22"/>
                <w:lang w:val="lt-LT"/>
              </w:rPr>
              <w:t xml:space="preserve">ar pasitelkiamo asmens </w:t>
            </w:r>
            <w:r w:rsidR="00A34075" w:rsidRPr="0435FF31">
              <w:rPr>
                <w:rFonts w:eastAsia="Arial"/>
                <w:color w:val="auto"/>
                <w:sz w:val="22"/>
                <w:szCs w:val="22"/>
                <w:lang w:val="lt-LT"/>
              </w:rPr>
              <w:t xml:space="preserve">parengtais veiksmais, suderintais ir patvirtintais su </w:t>
            </w:r>
            <w:r w:rsidRPr="0435FF31">
              <w:rPr>
                <w:rFonts w:eastAsia="Arial"/>
                <w:color w:val="auto"/>
                <w:sz w:val="22"/>
                <w:szCs w:val="22"/>
                <w:lang w:val="lt-LT"/>
              </w:rPr>
              <w:t>Įmone</w:t>
            </w:r>
            <w:r w:rsidR="00A34075" w:rsidRPr="0435FF31">
              <w:rPr>
                <w:rFonts w:eastAsia="Arial"/>
                <w:color w:val="auto"/>
                <w:sz w:val="22"/>
                <w:szCs w:val="22"/>
                <w:lang w:val="lt-LT"/>
              </w:rPr>
              <w:t xml:space="preserve">, per terminus, suderintus su </w:t>
            </w:r>
            <w:r w:rsidRPr="0435FF31">
              <w:rPr>
                <w:rFonts w:eastAsia="Arial"/>
                <w:color w:val="auto"/>
                <w:sz w:val="22"/>
                <w:szCs w:val="22"/>
                <w:lang w:val="lt-LT"/>
              </w:rPr>
              <w:t>Įmone</w:t>
            </w:r>
            <w:r w:rsidR="00A34075" w:rsidRPr="0435FF31">
              <w:rPr>
                <w:rFonts w:eastAsia="Arial"/>
                <w:color w:val="auto"/>
                <w:sz w:val="22"/>
                <w:szCs w:val="22"/>
                <w:lang w:val="lt-LT"/>
              </w:rPr>
              <w:t xml:space="preserve">. </w:t>
            </w:r>
          </w:p>
          <w:p w14:paraId="011C69C9" w14:textId="731E4733" w:rsidR="7DB1F8FF" w:rsidRDefault="7DB1F8FF" w:rsidP="0435FF31">
            <w:pPr>
              <w:pStyle w:val="ListParagraph"/>
              <w:numPr>
                <w:ilvl w:val="0"/>
                <w:numId w:val="1096"/>
              </w:numPr>
              <w:tabs>
                <w:tab w:val="left" w:pos="708"/>
              </w:tabs>
              <w:ind w:left="141" w:right="141" w:firstLine="283"/>
              <w:jc w:val="both"/>
              <w:rPr>
                <w:rFonts w:eastAsia="Arial"/>
                <w:color w:val="auto"/>
                <w:sz w:val="22"/>
                <w:szCs w:val="22"/>
                <w:lang w:val="lt-LT"/>
              </w:rPr>
            </w:pPr>
            <w:r w:rsidRPr="0435FF31">
              <w:rPr>
                <w:rFonts w:eastAsia="Arial"/>
                <w:color w:val="auto"/>
                <w:sz w:val="22"/>
                <w:szCs w:val="22"/>
                <w:lang w:val="lt-LT"/>
              </w:rPr>
              <w:t xml:space="preserve">Jei spragos yra susijusios su Įmonės IT infrastruktūra ar joje esančia </w:t>
            </w:r>
            <w:r w:rsidR="574BD13D" w:rsidRPr="0435FF31">
              <w:rPr>
                <w:rFonts w:eastAsia="Arial"/>
                <w:color w:val="auto"/>
                <w:sz w:val="22"/>
                <w:szCs w:val="22"/>
                <w:lang w:val="lt-LT"/>
              </w:rPr>
              <w:t>FAVIS</w:t>
            </w:r>
            <w:r w:rsidRPr="0435FF31">
              <w:rPr>
                <w:rFonts w:eastAsia="Arial"/>
                <w:color w:val="auto"/>
                <w:sz w:val="22"/>
                <w:szCs w:val="22"/>
                <w:lang w:val="lt-LT"/>
              </w:rPr>
              <w:t xml:space="preserve"> programine įranga ir kai šias spragas </w:t>
            </w:r>
            <w:r w:rsidR="7A07AA99" w:rsidRPr="0435FF31">
              <w:rPr>
                <w:rFonts w:eastAsia="Arial"/>
                <w:color w:val="auto"/>
                <w:sz w:val="22"/>
                <w:szCs w:val="22"/>
                <w:lang w:val="lt-LT"/>
              </w:rPr>
              <w:t>Įmonė</w:t>
            </w:r>
            <w:r w:rsidRPr="0435FF31">
              <w:rPr>
                <w:rFonts w:eastAsia="Arial"/>
                <w:color w:val="auto"/>
                <w:sz w:val="22"/>
                <w:szCs w:val="22"/>
                <w:lang w:val="lt-LT"/>
              </w:rPr>
              <w:t xml:space="preserve"> gali pašalinti savarankiškai be </w:t>
            </w:r>
            <w:r w:rsidR="70188330" w:rsidRPr="0435FF31">
              <w:rPr>
                <w:rFonts w:eastAsia="Arial"/>
                <w:color w:val="auto"/>
                <w:sz w:val="22"/>
                <w:szCs w:val="22"/>
                <w:lang w:val="lt-LT"/>
              </w:rPr>
              <w:t>Diegėjo</w:t>
            </w:r>
            <w:r w:rsidRPr="0435FF31">
              <w:rPr>
                <w:rFonts w:eastAsia="Arial"/>
                <w:color w:val="auto"/>
                <w:sz w:val="22"/>
                <w:szCs w:val="22"/>
                <w:lang w:val="lt-LT"/>
              </w:rPr>
              <w:t xml:space="preserve"> ar pasitelkiamų asmenų įsikišimo, </w:t>
            </w:r>
            <w:r w:rsidR="519A5088" w:rsidRPr="0435FF31">
              <w:rPr>
                <w:rFonts w:eastAsia="Arial"/>
                <w:color w:val="auto"/>
                <w:sz w:val="22"/>
                <w:szCs w:val="22"/>
                <w:lang w:val="lt-LT"/>
              </w:rPr>
              <w:t>Diegė</w:t>
            </w:r>
            <w:r w:rsidRPr="0435FF31">
              <w:rPr>
                <w:rFonts w:eastAsia="Arial"/>
                <w:color w:val="auto"/>
                <w:sz w:val="22"/>
                <w:szCs w:val="22"/>
                <w:lang w:val="lt-LT"/>
              </w:rPr>
              <w:t xml:space="preserve">jas privalo bendradarbiauti, teikti pagalbą, rekomendacijas, taip pat pasitelkiamų asmenų informaciją ir rekomendacijas, kad </w:t>
            </w:r>
            <w:r w:rsidR="481FD6F1" w:rsidRPr="0435FF31">
              <w:rPr>
                <w:rFonts w:eastAsia="Arial"/>
                <w:color w:val="auto"/>
                <w:sz w:val="22"/>
                <w:szCs w:val="22"/>
                <w:lang w:val="lt-LT"/>
              </w:rPr>
              <w:t>Įmonė</w:t>
            </w:r>
            <w:r w:rsidRPr="0435FF31">
              <w:rPr>
                <w:rFonts w:eastAsia="Arial"/>
                <w:color w:val="auto"/>
                <w:sz w:val="22"/>
                <w:szCs w:val="22"/>
                <w:lang w:val="lt-LT"/>
              </w:rPr>
              <w:t xml:space="preserve"> galėtų nustatytas spragas pašalinti.</w:t>
            </w:r>
          </w:p>
          <w:p w14:paraId="2FFB80B6" w14:textId="639A5AA2" w:rsidR="00A34075" w:rsidRPr="008B0D25" w:rsidRDefault="00A34075" w:rsidP="0435FF31">
            <w:pPr>
              <w:pStyle w:val="ListParagraph"/>
              <w:numPr>
                <w:ilvl w:val="0"/>
                <w:numId w:val="1096"/>
              </w:numPr>
              <w:tabs>
                <w:tab w:val="left" w:pos="708"/>
              </w:tabs>
              <w:suppressAutoHyphens/>
              <w:ind w:left="141" w:right="141" w:firstLine="283"/>
              <w:jc w:val="both"/>
              <w:rPr>
                <w:rFonts w:eastAsia="Arial"/>
                <w:sz w:val="22"/>
                <w:szCs w:val="22"/>
                <w:lang w:val="lt-LT"/>
              </w:rPr>
            </w:pPr>
            <w:r w:rsidRPr="0435FF31">
              <w:rPr>
                <w:rFonts w:eastAsia="Arial"/>
                <w:color w:val="auto"/>
                <w:sz w:val="22"/>
                <w:szCs w:val="22"/>
                <w:lang w:val="lt-LT"/>
              </w:rPr>
              <w:t xml:space="preserve">Jeigu dėl objektyvių priežasčių spragos negali būti pašalintos per suderintus terminus, </w:t>
            </w:r>
            <w:r w:rsidR="00E55DFA" w:rsidRPr="0435FF31">
              <w:rPr>
                <w:rFonts w:eastAsia="Arial"/>
                <w:color w:val="auto"/>
                <w:sz w:val="22"/>
                <w:szCs w:val="22"/>
                <w:lang w:val="lt-LT"/>
              </w:rPr>
              <w:t>Dieg</w:t>
            </w:r>
            <w:r w:rsidRPr="0435FF31">
              <w:rPr>
                <w:rFonts w:eastAsia="Arial"/>
                <w:color w:val="auto"/>
                <w:sz w:val="22"/>
                <w:szCs w:val="22"/>
                <w:lang w:val="lt-LT"/>
              </w:rPr>
              <w:t xml:space="preserve">ėjas nedelsdamas privalo motyvuotai raštu informuoti </w:t>
            </w:r>
            <w:r w:rsidR="00E55DFA" w:rsidRPr="0435FF31">
              <w:rPr>
                <w:rFonts w:eastAsia="Arial"/>
                <w:color w:val="auto"/>
                <w:sz w:val="22"/>
                <w:szCs w:val="22"/>
                <w:lang w:val="lt-LT"/>
              </w:rPr>
              <w:t>Įmonę</w:t>
            </w:r>
            <w:r w:rsidRPr="0435FF31">
              <w:rPr>
                <w:rFonts w:eastAsia="Arial"/>
                <w:color w:val="auto"/>
                <w:sz w:val="22"/>
                <w:szCs w:val="22"/>
                <w:lang w:val="lt-LT"/>
              </w:rPr>
              <w:t xml:space="preserve"> apie spragų nepašalinimo laiku priežastis bei nurodo naujus planuojamus spragų pašalinimo terminus arba alternatyvias priemones, užtikrinančias </w:t>
            </w:r>
            <w:r w:rsidR="00E55DFA" w:rsidRPr="0435FF31">
              <w:rPr>
                <w:rFonts w:eastAsia="Arial"/>
                <w:color w:val="auto"/>
                <w:sz w:val="22"/>
                <w:szCs w:val="22"/>
                <w:lang w:val="lt-LT"/>
              </w:rPr>
              <w:t>FAVIS</w:t>
            </w:r>
            <w:r w:rsidRPr="0435FF31">
              <w:rPr>
                <w:rFonts w:eastAsia="Arial"/>
                <w:color w:val="auto"/>
                <w:sz w:val="22"/>
                <w:szCs w:val="22"/>
                <w:lang w:val="lt-LT"/>
              </w:rPr>
              <w:t xml:space="preserve"> saugumą.</w:t>
            </w:r>
          </w:p>
        </w:tc>
      </w:tr>
      <w:tr w:rsidR="00110D97" w:rsidRPr="00C01ADA" w14:paraId="66F35528" w14:textId="77777777" w:rsidTr="0435FF31">
        <w:tc>
          <w:tcPr>
            <w:tcW w:w="846" w:type="dxa"/>
          </w:tcPr>
          <w:p w14:paraId="2D8B90C1" w14:textId="77777777" w:rsidR="00110D97" w:rsidRPr="0090702A" w:rsidRDefault="00110D97">
            <w:pPr>
              <w:pStyle w:val="ListParagraph"/>
              <w:numPr>
                <w:ilvl w:val="0"/>
                <w:numId w:val="1055"/>
              </w:numPr>
              <w:rPr>
                <w:lang w:val="lt-LT"/>
              </w:rPr>
            </w:pPr>
          </w:p>
        </w:tc>
        <w:tc>
          <w:tcPr>
            <w:tcW w:w="8788" w:type="dxa"/>
          </w:tcPr>
          <w:p w14:paraId="5019B1A3" w14:textId="246EE2F1" w:rsidR="00C27C96" w:rsidRPr="00C27C96" w:rsidRDefault="00C27C96"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Visi šiame skyriuje nurodyti saugumo reikalavimai </w:t>
            </w:r>
            <w:r w:rsidRPr="0435FF31">
              <w:rPr>
                <w:rStyle w:val="Strong"/>
                <w:rFonts w:ascii="Arial" w:hAnsi="Arial" w:cs="Arial"/>
                <w:b w:val="0"/>
                <w:bCs w:val="0"/>
                <w:color w:val="auto"/>
                <w:sz w:val="22"/>
                <w:szCs w:val="22"/>
                <w:lang w:val="lt-LT"/>
              </w:rPr>
              <w:t xml:space="preserve">vienodai taikomi ir </w:t>
            </w:r>
            <w:r w:rsidR="6BC5F266" w:rsidRPr="0435FF31">
              <w:rPr>
                <w:rStyle w:val="Strong"/>
                <w:rFonts w:ascii="Arial" w:hAnsi="Arial" w:cs="Arial"/>
                <w:b w:val="0"/>
                <w:bCs w:val="0"/>
                <w:color w:val="auto"/>
                <w:sz w:val="22"/>
                <w:szCs w:val="22"/>
                <w:lang w:val="lt-LT"/>
              </w:rPr>
              <w:t>pasitelkiamiems asmenims</w:t>
            </w:r>
            <w:r w:rsidRPr="0435FF31">
              <w:rPr>
                <w:rFonts w:ascii="Arial" w:hAnsi="Arial" w:cs="Arial"/>
                <w:color w:val="auto"/>
                <w:sz w:val="22"/>
                <w:szCs w:val="22"/>
                <w:lang w:val="lt-LT"/>
              </w:rPr>
              <w:t>, taip pat kitiems pagalbininkams (pvz., ekspertams ar partneriams), nepriklausomai nuo jų sutartinių santykių pobūdžio.</w:t>
            </w:r>
          </w:p>
          <w:p w14:paraId="04C0A0F2" w14:textId="0932A9CA" w:rsidR="00C27C96" w:rsidRPr="00C27C96" w:rsidRDefault="00C27C96" w:rsidP="0435FF31">
            <w:pPr>
              <w:pStyle w:val="NormalWeb"/>
              <w:spacing w:before="0" w:beforeAutospacing="0" w:after="0" w:afterAutospacing="0"/>
              <w:ind w:left="141" w:right="141" w:firstLine="1"/>
              <w:jc w:val="both"/>
              <w:rPr>
                <w:rFonts w:ascii="Arial" w:hAnsi="Arial" w:cs="Arial"/>
                <w:color w:val="auto"/>
                <w:sz w:val="22"/>
                <w:szCs w:val="22"/>
                <w:lang w:val="lt-LT"/>
              </w:rPr>
            </w:pPr>
            <w:r w:rsidRPr="0435FF31">
              <w:rPr>
                <w:rFonts w:ascii="Arial" w:hAnsi="Arial" w:cs="Arial"/>
                <w:color w:val="auto"/>
                <w:sz w:val="22"/>
                <w:szCs w:val="22"/>
                <w:lang w:val="lt-LT"/>
              </w:rPr>
              <w:t xml:space="preserve">Diegėjas yra atsakingas už tai, kad </w:t>
            </w:r>
            <w:r w:rsidR="2EE08386" w:rsidRPr="0435FF31">
              <w:rPr>
                <w:rFonts w:ascii="Arial" w:hAnsi="Arial" w:cs="Arial"/>
                <w:color w:val="auto"/>
                <w:sz w:val="22"/>
                <w:szCs w:val="22"/>
                <w:lang w:val="lt-LT"/>
              </w:rPr>
              <w:t>pasitelkiami asmenys</w:t>
            </w:r>
            <w:r w:rsidRPr="0435FF31">
              <w:rPr>
                <w:rFonts w:ascii="Arial" w:hAnsi="Arial" w:cs="Arial"/>
                <w:color w:val="auto"/>
                <w:sz w:val="22"/>
                <w:szCs w:val="22"/>
                <w:lang w:val="lt-LT"/>
              </w:rPr>
              <w:t xml:space="preserve"> laikytųsi visų Įmonės keliamų informacijos saugos reikalavimų, įskaitant:</w:t>
            </w:r>
          </w:p>
          <w:p w14:paraId="6CEB1883" w14:textId="77777777" w:rsidR="00C27C96" w:rsidRPr="00C27C96" w:rsidRDefault="00C27C96" w:rsidP="005007D8">
            <w:pPr>
              <w:pStyle w:val="NormalWeb"/>
              <w:numPr>
                <w:ilvl w:val="0"/>
                <w:numId w:val="654"/>
              </w:numPr>
              <w:spacing w:before="0" w:beforeAutospacing="0" w:after="0" w:afterAutospacing="0"/>
              <w:ind w:left="141" w:right="141" w:firstLine="283"/>
              <w:jc w:val="both"/>
              <w:rPr>
                <w:rFonts w:ascii="Arial" w:hAnsi="Arial" w:cs="Arial"/>
                <w:color w:val="auto"/>
                <w:sz w:val="22"/>
                <w:szCs w:val="22"/>
                <w:lang w:val="lt-LT"/>
              </w:rPr>
            </w:pPr>
            <w:r w:rsidRPr="00C27C96">
              <w:rPr>
                <w:rFonts w:ascii="Arial" w:hAnsi="Arial" w:cs="Arial"/>
                <w:color w:val="auto"/>
                <w:sz w:val="22"/>
                <w:szCs w:val="22"/>
                <w:lang w:val="lt-LT"/>
              </w:rPr>
              <w:t>konfidencialumo įsipareigojimus;</w:t>
            </w:r>
          </w:p>
          <w:p w14:paraId="12184710" w14:textId="77777777" w:rsidR="00C27C96" w:rsidRPr="00C27C96" w:rsidRDefault="00C27C96" w:rsidP="005007D8">
            <w:pPr>
              <w:pStyle w:val="NormalWeb"/>
              <w:numPr>
                <w:ilvl w:val="0"/>
                <w:numId w:val="654"/>
              </w:numPr>
              <w:spacing w:before="0" w:beforeAutospacing="0" w:after="0" w:afterAutospacing="0"/>
              <w:ind w:left="141" w:right="141" w:firstLine="283"/>
              <w:jc w:val="both"/>
              <w:rPr>
                <w:rFonts w:ascii="Arial" w:hAnsi="Arial" w:cs="Arial"/>
                <w:color w:val="auto"/>
                <w:sz w:val="22"/>
                <w:szCs w:val="22"/>
                <w:lang w:val="lt-LT"/>
              </w:rPr>
            </w:pPr>
            <w:r w:rsidRPr="00C27C96">
              <w:rPr>
                <w:rFonts w:ascii="Arial" w:hAnsi="Arial" w:cs="Arial"/>
                <w:color w:val="auto"/>
                <w:sz w:val="22"/>
                <w:szCs w:val="22"/>
                <w:lang w:val="lt-LT"/>
              </w:rPr>
              <w:t>prieigos kontrolės tvarką;</w:t>
            </w:r>
          </w:p>
          <w:p w14:paraId="4A29606E" w14:textId="71A7D128" w:rsidR="00110D97" w:rsidRPr="00C27C96" w:rsidRDefault="00C27C96" w:rsidP="0435FF31">
            <w:pPr>
              <w:pStyle w:val="NormalWeb"/>
              <w:numPr>
                <w:ilvl w:val="0"/>
                <w:numId w:val="654"/>
              </w:numPr>
              <w:spacing w:before="0" w:beforeAutospacing="0" w:after="0" w:afterAutospacing="0"/>
              <w:ind w:left="141" w:right="141" w:firstLine="283"/>
              <w:jc w:val="both"/>
              <w:rPr>
                <w:rFonts w:ascii="Arial" w:hAnsi="Arial" w:cs="Arial"/>
                <w:color w:val="auto"/>
                <w:sz w:val="22"/>
                <w:szCs w:val="22"/>
                <w:lang w:val="lt-LT"/>
              </w:rPr>
            </w:pPr>
            <w:r w:rsidRPr="0435FF31">
              <w:rPr>
                <w:rFonts w:ascii="Arial" w:hAnsi="Arial" w:cs="Arial"/>
                <w:color w:val="auto"/>
                <w:sz w:val="22"/>
                <w:szCs w:val="22"/>
                <w:lang w:val="lt-LT"/>
              </w:rPr>
              <w:t>duomenų apsaugos priemones</w:t>
            </w:r>
            <w:r w:rsidR="4C203861" w:rsidRPr="0435FF31">
              <w:rPr>
                <w:rFonts w:ascii="Arial" w:hAnsi="Arial" w:cs="Arial"/>
                <w:color w:val="auto"/>
                <w:sz w:val="22"/>
                <w:szCs w:val="22"/>
                <w:lang w:val="lt-LT"/>
              </w:rPr>
              <w:t>;</w:t>
            </w:r>
          </w:p>
          <w:p w14:paraId="5E3D0B9C" w14:textId="7674525D" w:rsidR="00110D97" w:rsidRPr="00C27C96" w:rsidRDefault="4C203861" w:rsidP="0435FF31">
            <w:pPr>
              <w:pStyle w:val="NormalWeb"/>
              <w:numPr>
                <w:ilvl w:val="0"/>
                <w:numId w:val="654"/>
              </w:numPr>
              <w:spacing w:before="0" w:beforeAutospacing="0" w:after="0" w:afterAutospacing="0"/>
              <w:ind w:left="141" w:right="141" w:firstLine="283"/>
              <w:jc w:val="both"/>
              <w:rPr>
                <w:rFonts w:ascii="Arial" w:hAnsi="Arial" w:cs="Arial"/>
                <w:color w:val="auto"/>
                <w:sz w:val="22"/>
                <w:szCs w:val="22"/>
                <w:lang w:val="lt-LT"/>
              </w:rPr>
            </w:pPr>
            <w:r w:rsidRPr="0435FF31">
              <w:rPr>
                <w:rFonts w:ascii="Arial" w:hAnsi="Arial" w:cs="Arial"/>
                <w:color w:val="auto"/>
                <w:sz w:val="22"/>
                <w:szCs w:val="22"/>
                <w:lang w:val="lt-LT"/>
              </w:rPr>
              <w:t xml:space="preserve">kibernetinio saugumo priemones. </w:t>
            </w:r>
          </w:p>
        </w:tc>
      </w:tr>
      <w:tr w:rsidR="00EC0797" w:rsidRPr="00C01ADA" w14:paraId="12220EFD" w14:textId="77777777" w:rsidTr="0435FF31">
        <w:tc>
          <w:tcPr>
            <w:tcW w:w="846" w:type="dxa"/>
          </w:tcPr>
          <w:p w14:paraId="6579B0F0" w14:textId="77777777" w:rsidR="00EC0797" w:rsidRPr="00110D97" w:rsidRDefault="00EC0797">
            <w:pPr>
              <w:pStyle w:val="ListParagraph"/>
              <w:numPr>
                <w:ilvl w:val="0"/>
                <w:numId w:val="1055"/>
              </w:numPr>
              <w:rPr>
                <w:lang w:val="lt-LT"/>
              </w:rPr>
            </w:pPr>
          </w:p>
        </w:tc>
        <w:tc>
          <w:tcPr>
            <w:tcW w:w="8788" w:type="dxa"/>
          </w:tcPr>
          <w:p w14:paraId="00233F32" w14:textId="77288B09" w:rsidR="00CD3DFB" w:rsidRPr="00CD3DFB" w:rsidRDefault="00CD3DFB" w:rsidP="005F7AF3">
            <w:pPr>
              <w:pStyle w:val="NormalWeb"/>
              <w:spacing w:before="0" w:beforeAutospacing="0" w:after="0" w:afterAutospacing="0"/>
              <w:ind w:left="141" w:right="141" w:firstLine="1"/>
              <w:jc w:val="both"/>
              <w:rPr>
                <w:rFonts w:ascii="Arial" w:hAnsi="Arial" w:cs="Arial"/>
                <w:color w:val="auto"/>
                <w:sz w:val="22"/>
                <w:szCs w:val="22"/>
                <w:lang w:val="lt-LT"/>
              </w:rPr>
            </w:pPr>
            <w:r w:rsidRPr="00CD3DFB">
              <w:rPr>
                <w:rFonts w:ascii="Arial" w:hAnsi="Arial" w:cs="Arial"/>
                <w:color w:val="auto"/>
                <w:sz w:val="22"/>
                <w:szCs w:val="22"/>
                <w:lang w:val="lt-LT"/>
              </w:rPr>
              <w:t xml:space="preserve">Jei </w:t>
            </w:r>
            <w:r w:rsidR="00E6798F">
              <w:rPr>
                <w:rFonts w:ascii="Arial" w:hAnsi="Arial" w:cs="Arial"/>
                <w:color w:val="auto"/>
                <w:sz w:val="22"/>
                <w:szCs w:val="22"/>
                <w:lang w:val="lt-LT"/>
              </w:rPr>
              <w:t>FAVIS</w:t>
            </w:r>
            <w:r w:rsidRPr="00CD3DFB">
              <w:rPr>
                <w:rFonts w:ascii="Arial" w:hAnsi="Arial" w:cs="Arial"/>
                <w:color w:val="auto"/>
                <w:sz w:val="22"/>
                <w:szCs w:val="22"/>
                <w:lang w:val="lt-LT"/>
              </w:rPr>
              <w:t xml:space="preserve"> diegimo, garantinės priežiūros ar vystymo darbai vykdomi </w:t>
            </w:r>
            <w:r w:rsidRPr="00CD3DFB">
              <w:rPr>
                <w:rStyle w:val="Strong"/>
                <w:rFonts w:ascii="Arial" w:hAnsi="Arial" w:cs="Arial"/>
                <w:b w:val="0"/>
                <w:bCs w:val="0"/>
                <w:color w:val="auto"/>
                <w:sz w:val="22"/>
                <w:szCs w:val="22"/>
                <w:lang w:val="lt-LT"/>
              </w:rPr>
              <w:t>nuotoliniu būdu</w:t>
            </w:r>
            <w:r w:rsidRPr="00CD3DFB">
              <w:rPr>
                <w:rFonts w:ascii="Arial" w:hAnsi="Arial" w:cs="Arial"/>
                <w:color w:val="auto"/>
                <w:sz w:val="22"/>
                <w:szCs w:val="22"/>
                <w:lang w:val="lt-LT"/>
              </w:rPr>
              <w:t>, Diegėjas turi:</w:t>
            </w:r>
          </w:p>
          <w:p w14:paraId="633C1683" w14:textId="77777777" w:rsidR="00CD3DFB" w:rsidRPr="00CD3DFB" w:rsidRDefault="00CD3DFB" w:rsidP="005007D8">
            <w:pPr>
              <w:pStyle w:val="NormalWeb"/>
              <w:numPr>
                <w:ilvl w:val="0"/>
                <w:numId w:val="655"/>
              </w:numPr>
              <w:spacing w:before="0" w:beforeAutospacing="0" w:after="0" w:afterAutospacing="0"/>
              <w:ind w:left="141" w:right="141" w:firstLine="283"/>
              <w:jc w:val="both"/>
              <w:rPr>
                <w:rFonts w:ascii="Arial" w:hAnsi="Arial" w:cs="Arial"/>
                <w:color w:val="auto"/>
                <w:sz w:val="22"/>
                <w:szCs w:val="22"/>
                <w:lang w:val="lt-LT"/>
              </w:rPr>
            </w:pPr>
            <w:r w:rsidRPr="00CD3DFB">
              <w:rPr>
                <w:rFonts w:ascii="Arial" w:hAnsi="Arial" w:cs="Arial"/>
                <w:color w:val="auto"/>
                <w:sz w:val="22"/>
                <w:szCs w:val="22"/>
                <w:lang w:val="lt-LT"/>
              </w:rPr>
              <w:t>iš anksto pateikti Įmonei informaciją apie darbuotojus, kurie naudosis nuotoline prieiga;</w:t>
            </w:r>
          </w:p>
          <w:p w14:paraId="13388605" w14:textId="3FAE1033" w:rsidR="00CD3DFB" w:rsidRPr="00CD3DFB" w:rsidRDefault="00CD3DFB" w:rsidP="0435FF31">
            <w:pPr>
              <w:pStyle w:val="NormalWeb"/>
              <w:numPr>
                <w:ilvl w:val="0"/>
                <w:numId w:val="655"/>
              </w:numPr>
              <w:spacing w:before="0" w:beforeAutospacing="0" w:after="0" w:afterAutospacing="0"/>
              <w:ind w:left="141" w:right="141" w:firstLine="283"/>
              <w:jc w:val="both"/>
              <w:rPr>
                <w:rFonts w:ascii="Arial" w:hAnsi="Arial" w:cs="Arial"/>
                <w:color w:val="auto"/>
                <w:sz w:val="22"/>
                <w:szCs w:val="22"/>
                <w:lang w:val="lt-LT"/>
              </w:rPr>
            </w:pPr>
            <w:r w:rsidRPr="0435FF31">
              <w:rPr>
                <w:rFonts w:ascii="Arial" w:hAnsi="Arial" w:cs="Arial"/>
                <w:color w:val="auto"/>
                <w:sz w:val="22"/>
                <w:szCs w:val="22"/>
                <w:lang w:val="lt-LT"/>
              </w:rPr>
              <w:t>gauti išankstinį Įmonės sutikimą</w:t>
            </w:r>
            <w:r w:rsidR="09E0FD18" w:rsidRPr="0435FF31">
              <w:rPr>
                <w:rFonts w:ascii="Arial" w:hAnsi="Arial" w:cs="Arial"/>
                <w:color w:val="auto"/>
                <w:sz w:val="22"/>
                <w:szCs w:val="22"/>
                <w:lang w:val="lt-LT"/>
              </w:rPr>
              <w:t xml:space="preserve"> ir jei būtina pasirašyti </w:t>
            </w:r>
            <w:r w:rsidR="7C846ABA" w:rsidRPr="0435FF31">
              <w:rPr>
                <w:rFonts w:ascii="Arial" w:hAnsi="Arial" w:cs="Arial"/>
                <w:color w:val="auto"/>
                <w:sz w:val="22"/>
                <w:szCs w:val="22"/>
                <w:lang w:val="lt-LT"/>
              </w:rPr>
              <w:t xml:space="preserve">dokumentą, įgyvendinantį tinkamas apsaugos priemones pagal </w:t>
            </w:r>
            <w:r w:rsidR="7998827A" w:rsidRPr="0435FF31">
              <w:rPr>
                <w:rFonts w:ascii="Arial" w:hAnsi="Arial" w:cs="Arial"/>
                <w:color w:val="auto"/>
                <w:sz w:val="22"/>
                <w:szCs w:val="22"/>
                <w:lang w:val="lt-LT"/>
              </w:rPr>
              <w:t>BDAR 46 str.</w:t>
            </w:r>
            <w:r w:rsidRPr="0435FF31">
              <w:rPr>
                <w:rFonts w:ascii="Arial" w:hAnsi="Arial" w:cs="Arial"/>
                <w:color w:val="auto"/>
                <w:sz w:val="22"/>
                <w:szCs w:val="22"/>
                <w:lang w:val="lt-LT"/>
              </w:rPr>
              <w:t xml:space="preserve">, jei </w:t>
            </w:r>
            <w:r w:rsidRPr="0435FF31">
              <w:rPr>
                <w:rStyle w:val="Strong"/>
                <w:rFonts w:ascii="Arial" w:hAnsi="Arial" w:cs="Arial"/>
                <w:b w:val="0"/>
                <w:bCs w:val="0"/>
                <w:color w:val="auto"/>
                <w:sz w:val="22"/>
                <w:szCs w:val="22"/>
                <w:lang w:val="lt-LT"/>
              </w:rPr>
              <w:t>prieiga vykdoma iš trečiosios valstybės</w:t>
            </w:r>
            <w:r w:rsidRPr="0435FF31">
              <w:rPr>
                <w:rFonts w:ascii="Arial" w:hAnsi="Arial" w:cs="Arial"/>
                <w:color w:val="auto"/>
                <w:sz w:val="22"/>
                <w:szCs w:val="22"/>
                <w:lang w:val="lt-LT"/>
              </w:rPr>
              <w:t xml:space="preserve">, t. y. </w:t>
            </w:r>
            <w:r w:rsidRPr="0435FF31">
              <w:rPr>
                <w:rStyle w:val="Strong"/>
                <w:rFonts w:ascii="Arial" w:hAnsi="Arial" w:cs="Arial"/>
                <w:b w:val="0"/>
                <w:bCs w:val="0"/>
                <w:color w:val="auto"/>
                <w:sz w:val="22"/>
                <w:szCs w:val="22"/>
                <w:lang w:val="lt-LT"/>
              </w:rPr>
              <w:t>ne Europos ekonominės erdvės (EEE)</w:t>
            </w:r>
            <w:r w:rsidRPr="0435FF31">
              <w:rPr>
                <w:rFonts w:ascii="Arial" w:hAnsi="Arial" w:cs="Arial"/>
                <w:color w:val="auto"/>
                <w:sz w:val="22"/>
                <w:szCs w:val="22"/>
                <w:lang w:val="lt-LT"/>
              </w:rPr>
              <w:t xml:space="preserve"> teritorijos.</w:t>
            </w:r>
          </w:p>
          <w:p w14:paraId="0885DAA8" w14:textId="4C33F81E" w:rsidR="00EC0797" w:rsidRPr="00CD3DFB" w:rsidRDefault="00CD3DFB" w:rsidP="005F7AF3">
            <w:pPr>
              <w:pStyle w:val="NormalWeb"/>
              <w:spacing w:before="0" w:beforeAutospacing="0" w:after="0" w:afterAutospacing="0"/>
              <w:ind w:left="141" w:right="141" w:firstLine="1"/>
              <w:jc w:val="both"/>
              <w:rPr>
                <w:lang w:val="lt-LT"/>
              </w:rPr>
            </w:pPr>
            <w:r w:rsidRPr="00CD3DFB">
              <w:rPr>
                <w:rFonts w:ascii="Arial" w:hAnsi="Arial" w:cs="Arial"/>
                <w:color w:val="auto"/>
                <w:sz w:val="22"/>
                <w:szCs w:val="22"/>
                <w:lang w:val="lt-LT"/>
              </w:rPr>
              <w:t>Nuotolinė prieiga turi būti vykdoma tik per saugius kanalus (VPN, SSH, SSO ir pan.), o visa veikla turi būti audituojama ir atsekama.</w:t>
            </w:r>
          </w:p>
        </w:tc>
      </w:tr>
      <w:tr w:rsidR="00332F1B" w:rsidRPr="00C01ADA" w14:paraId="7DF20BC9" w14:textId="77777777" w:rsidTr="0435FF31">
        <w:tc>
          <w:tcPr>
            <w:tcW w:w="846" w:type="dxa"/>
          </w:tcPr>
          <w:p w14:paraId="058915DD" w14:textId="77777777" w:rsidR="00332F1B" w:rsidRPr="00AD12A6" w:rsidRDefault="00332F1B">
            <w:pPr>
              <w:pStyle w:val="ListParagraph"/>
              <w:numPr>
                <w:ilvl w:val="0"/>
                <w:numId w:val="1055"/>
              </w:numPr>
              <w:rPr>
                <w:lang w:val="lt-LT"/>
              </w:rPr>
            </w:pPr>
          </w:p>
        </w:tc>
        <w:tc>
          <w:tcPr>
            <w:tcW w:w="8788" w:type="dxa"/>
          </w:tcPr>
          <w:p w14:paraId="77186545" w14:textId="563CF556" w:rsidR="00332F1B" w:rsidRPr="00332F1B" w:rsidRDefault="00332F1B" w:rsidP="005F7AF3">
            <w:pPr>
              <w:pStyle w:val="NormalWeb"/>
              <w:spacing w:before="0" w:beforeAutospacing="0" w:after="0" w:afterAutospacing="0"/>
              <w:ind w:left="141" w:right="141" w:firstLine="1"/>
              <w:jc w:val="both"/>
              <w:rPr>
                <w:rFonts w:ascii="Arial" w:hAnsi="Arial" w:cs="Arial"/>
                <w:sz w:val="22"/>
                <w:szCs w:val="22"/>
                <w:lang w:val="lt-LT"/>
              </w:rPr>
            </w:pPr>
            <w:r w:rsidRPr="00332F1B">
              <w:rPr>
                <w:rFonts w:ascii="Arial" w:hAnsi="Arial" w:cs="Arial"/>
                <w:color w:val="auto"/>
                <w:sz w:val="22"/>
                <w:szCs w:val="22"/>
                <w:lang w:val="lt-LT"/>
              </w:rPr>
              <w:t xml:space="preserve">Visi saugumo komponentai turi būti suderinami su Duomenų eksportavimo į BI sistemas (pvz., OData, JSON API) architektūra. </w:t>
            </w:r>
            <w:r w:rsidR="009A12DF">
              <w:rPr>
                <w:rFonts w:ascii="Arial" w:hAnsi="Arial" w:cs="Arial"/>
                <w:color w:val="auto"/>
                <w:sz w:val="22"/>
                <w:szCs w:val="22"/>
                <w:lang w:val="lt-LT"/>
              </w:rPr>
              <w:t>Turi būti</w:t>
            </w:r>
            <w:r w:rsidRPr="00332F1B">
              <w:rPr>
                <w:rFonts w:ascii="Arial" w:hAnsi="Arial" w:cs="Arial"/>
                <w:color w:val="auto"/>
                <w:sz w:val="22"/>
                <w:szCs w:val="22"/>
                <w:lang w:val="lt-LT"/>
              </w:rPr>
              <w:t xml:space="preserve"> galimybė konfigūruotai anonimizuoti duomenis eksportui.</w:t>
            </w:r>
          </w:p>
        </w:tc>
      </w:tr>
    </w:tbl>
    <w:p w14:paraId="70E0E082" w14:textId="77777777" w:rsidR="00CD3DFB" w:rsidRDefault="00CD3DFB" w:rsidP="00CD3DFB">
      <w:pPr>
        <w:pStyle w:val="Heading2"/>
        <w:tabs>
          <w:tab w:val="clear" w:pos="709"/>
          <w:tab w:val="left" w:pos="426"/>
        </w:tabs>
        <w:spacing w:before="120" w:beforeAutospacing="0" w:after="120" w:afterAutospacing="0" w:line="240" w:lineRule="auto"/>
        <w:ind w:left="142"/>
        <w:rPr>
          <w:rFonts w:cs="Arial"/>
          <w:color w:val="538135" w:themeColor="accent6" w:themeShade="BF"/>
          <w:szCs w:val="22"/>
        </w:rPr>
      </w:pPr>
      <w:bookmarkStart w:id="3688" w:name="_Hlk205036672"/>
    </w:p>
    <w:p w14:paraId="0DC946AF" w14:textId="77777777" w:rsidR="00CD3DFB" w:rsidRDefault="00CD3DFB" w:rsidP="00CD3DFB">
      <w:pPr>
        <w:rPr>
          <w:lang w:eastAsia="lt-LT"/>
        </w:rPr>
      </w:pPr>
    </w:p>
    <w:p w14:paraId="6863ED5F" w14:textId="77777777" w:rsidR="00CD3DFB" w:rsidRDefault="00CD3DFB" w:rsidP="00CD3DFB">
      <w:pPr>
        <w:rPr>
          <w:lang w:eastAsia="lt-LT"/>
        </w:rPr>
      </w:pPr>
    </w:p>
    <w:p w14:paraId="0AF94679" w14:textId="77777777" w:rsidR="00CD3DFB" w:rsidRDefault="00CD3DFB" w:rsidP="00CD3DFB">
      <w:pPr>
        <w:rPr>
          <w:lang w:eastAsia="lt-LT"/>
        </w:rPr>
      </w:pPr>
    </w:p>
    <w:p w14:paraId="6749A288" w14:textId="77777777" w:rsidR="00CD3DFB" w:rsidRDefault="00CD3DFB" w:rsidP="00CD3DFB">
      <w:pPr>
        <w:rPr>
          <w:lang w:eastAsia="lt-LT"/>
        </w:rPr>
      </w:pPr>
    </w:p>
    <w:p w14:paraId="3B6E3FDD" w14:textId="77777777" w:rsidR="00CD3DFB" w:rsidRDefault="00CD3DFB" w:rsidP="00CD3DFB">
      <w:pPr>
        <w:rPr>
          <w:lang w:eastAsia="lt-LT"/>
        </w:rPr>
      </w:pPr>
    </w:p>
    <w:p w14:paraId="5E9B55CB" w14:textId="77777777" w:rsidR="00CD3DFB" w:rsidRDefault="00CD3DFB" w:rsidP="00CD3DFB">
      <w:pPr>
        <w:rPr>
          <w:lang w:eastAsia="lt-LT"/>
        </w:rPr>
      </w:pPr>
    </w:p>
    <w:p w14:paraId="48850682" w14:textId="77777777" w:rsidR="00CD3DFB" w:rsidRPr="00CD3DFB" w:rsidRDefault="00CD3DFB" w:rsidP="00CD3DFB">
      <w:pPr>
        <w:rPr>
          <w:lang w:eastAsia="lt-LT"/>
        </w:rPr>
      </w:pPr>
    </w:p>
    <w:p w14:paraId="0B83DA83" w14:textId="77777777" w:rsidR="00CD3DFB" w:rsidRDefault="00CD3DFB" w:rsidP="00CD3DFB">
      <w:pPr>
        <w:rPr>
          <w:lang w:eastAsia="lt-LT"/>
        </w:rPr>
      </w:pPr>
    </w:p>
    <w:p w14:paraId="49C4F5C8" w14:textId="77777777" w:rsidR="00CD3DFB" w:rsidRDefault="00CD3DFB" w:rsidP="00CD3DFB">
      <w:pPr>
        <w:rPr>
          <w:lang w:eastAsia="lt-LT"/>
        </w:rPr>
      </w:pPr>
    </w:p>
    <w:p w14:paraId="72D2D2A7" w14:textId="77777777" w:rsidR="00CD3DFB" w:rsidRDefault="00CD3DFB" w:rsidP="00CD3DFB">
      <w:pPr>
        <w:rPr>
          <w:lang w:eastAsia="lt-LT"/>
        </w:rPr>
      </w:pPr>
    </w:p>
    <w:p w14:paraId="165F592D" w14:textId="77777777" w:rsidR="00CD3DFB" w:rsidRDefault="00CD3DFB" w:rsidP="00CD3DFB">
      <w:pPr>
        <w:rPr>
          <w:lang w:eastAsia="lt-LT"/>
        </w:rPr>
      </w:pPr>
    </w:p>
    <w:p w14:paraId="335A5E62" w14:textId="77777777" w:rsidR="00CD3DFB" w:rsidRDefault="00CD3DFB" w:rsidP="00CD3DFB">
      <w:pPr>
        <w:rPr>
          <w:lang w:eastAsia="lt-LT"/>
        </w:rPr>
      </w:pPr>
    </w:p>
    <w:p w14:paraId="32AC57CE" w14:textId="77777777" w:rsidR="00CD3DFB" w:rsidRDefault="00CD3DFB" w:rsidP="00CD3DFB">
      <w:pPr>
        <w:rPr>
          <w:lang w:eastAsia="lt-LT"/>
        </w:rPr>
      </w:pPr>
    </w:p>
    <w:p w14:paraId="65A7883C" w14:textId="77777777" w:rsidR="00CD3DFB" w:rsidRDefault="00CD3DFB" w:rsidP="00CD3DFB">
      <w:pPr>
        <w:rPr>
          <w:lang w:eastAsia="lt-LT"/>
        </w:rPr>
      </w:pPr>
    </w:p>
    <w:p w14:paraId="295771B9" w14:textId="77777777" w:rsidR="00CD3DFB" w:rsidRDefault="00CD3DFB" w:rsidP="00CD3DFB">
      <w:pPr>
        <w:rPr>
          <w:lang w:eastAsia="lt-LT"/>
        </w:rPr>
      </w:pPr>
    </w:p>
    <w:p w14:paraId="4F2BFB21" w14:textId="77777777" w:rsidR="00CD3DFB" w:rsidRDefault="00CD3DFB" w:rsidP="00CD3DFB">
      <w:pPr>
        <w:rPr>
          <w:lang w:eastAsia="lt-LT"/>
        </w:rPr>
      </w:pPr>
    </w:p>
    <w:p w14:paraId="7C853E35" w14:textId="77777777" w:rsidR="00CD3DFB" w:rsidRDefault="00CD3DFB" w:rsidP="00CD3DFB">
      <w:pPr>
        <w:rPr>
          <w:lang w:eastAsia="lt-LT"/>
        </w:rPr>
      </w:pPr>
    </w:p>
    <w:p w14:paraId="4BBE88E9" w14:textId="77777777" w:rsidR="00DA762E" w:rsidRDefault="00DA762E" w:rsidP="00CD3DFB">
      <w:pPr>
        <w:rPr>
          <w:lang w:eastAsia="lt-LT"/>
        </w:rPr>
      </w:pPr>
    </w:p>
    <w:p w14:paraId="2CB50CAE" w14:textId="77777777" w:rsidR="00DA762E" w:rsidRDefault="00DA762E" w:rsidP="00CD3DFB">
      <w:pPr>
        <w:rPr>
          <w:lang w:eastAsia="lt-LT"/>
        </w:rPr>
      </w:pPr>
    </w:p>
    <w:p w14:paraId="7321DA68" w14:textId="77777777" w:rsidR="00DA762E" w:rsidRDefault="00DA762E" w:rsidP="00CD3DFB">
      <w:pPr>
        <w:rPr>
          <w:lang w:eastAsia="lt-LT"/>
        </w:rPr>
      </w:pPr>
    </w:p>
    <w:p w14:paraId="748A2250" w14:textId="77777777" w:rsidR="00CD3DFB" w:rsidRDefault="00CD3DFB" w:rsidP="00CD3DFB">
      <w:pPr>
        <w:rPr>
          <w:lang w:eastAsia="lt-LT"/>
        </w:rPr>
      </w:pPr>
    </w:p>
    <w:p w14:paraId="3B4138E3" w14:textId="36BEF7A4" w:rsidR="009D7CF0" w:rsidRPr="00F64960" w:rsidRDefault="002338D1">
      <w:pPr>
        <w:pStyle w:val="Heading1"/>
        <w:numPr>
          <w:ilvl w:val="0"/>
          <w:numId w:val="796"/>
        </w:numPr>
        <w:tabs>
          <w:tab w:val="left" w:pos="426"/>
        </w:tabs>
        <w:ind w:left="0" w:firstLine="142"/>
        <w:rPr>
          <w:rFonts w:ascii="Arial" w:hAnsi="Arial" w:cs="Arial"/>
          <w:color w:val="538135" w:themeColor="accent6" w:themeShade="BF"/>
          <w:sz w:val="22"/>
          <w:szCs w:val="22"/>
        </w:rPr>
      </w:pPr>
      <w:bookmarkStart w:id="3689" w:name="_Toc208916535"/>
      <w:bookmarkStart w:id="3690" w:name="_Toc217222624"/>
      <w:r w:rsidRPr="00F64960">
        <w:rPr>
          <w:rFonts w:ascii="Arial" w:hAnsi="Arial" w:cs="Arial"/>
          <w:color w:val="538135" w:themeColor="accent6" w:themeShade="BF"/>
          <w:sz w:val="22"/>
          <w:szCs w:val="22"/>
        </w:rPr>
        <w:t>P</w:t>
      </w:r>
      <w:r w:rsidR="009D7CF0" w:rsidRPr="00F64960">
        <w:rPr>
          <w:rFonts w:ascii="Arial" w:hAnsi="Arial" w:cs="Arial"/>
          <w:color w:val="538135" w:themeColor="accent6" w:themeShade="BF"/>
          <w:sz w:val="22"/>
          <w:szCs w:val="22"/>
        </w:rPr>
        <w:t>RIEDAI</w:t>
      </w:r>
      <w:bookmarkEnd w:id="3689"/>
      <w:bookmarkEnd w:id="3690"/>
    </w:p>
    <w:p w14:paraId="5857C8E8" w14:textId="6C586534" w:rsidR="00A846D3" w:rsidRPr="00F64960" w:rsidRDefault="153374DA" w:rsidP="3BC1CCBD">
      <w:pPr>
        <w:pStyle w:val="Heading2"/>
        <w:spacing w:before="120" w:beforeAutospacing="0" w:after="120" w:afterAutospacing="0" w:line="240" w:lineRule="auto"/>
        <w:ind w:firstLine="284"/>
        <w:rPr>
          <w:b w:val="0"/>
          <w:bCs w:val="0"/>
        </w:rPr>
      </w:pPr>
      <w:bookmarkStart w:id="3691" w:name="_Toc208916536"/>
      <w:bookmarkStart w:id="3692" w:name="_Toc217222625"/>
      <w:bookmarkEnd w:id="3688"/>
      <w:r>
        <w:rPr>
          <w:b w:val="0"/>
          <w:bCs w:val="0"/>
        </w:rPr>
        <w:t xml:space="preserve">9.1. </w:t>
      </w:r>
      <w:r w:rsidR="6DA6A87E">
        <w:rPr>
          <w:b w:val="0"/>
          <w:bCs w:val="0"/>
        </w:rPr>
        <w:t>1 PRIEDAS. TEISĖS AKTŲ SĄRAŠAS</w:t>
      </w:r>
      <w:bookmarkEnd w:id="3691"/>
      <w:bookmarkEnd w:id="3692"/>
    </w:p>
    <w:p w14:paraId="4542565D" w14:textId="30ABE02F" w:rsidR="005B257F" w:rsidRPr="008E0409" w:rsidRDefault="005B257F" w:rsidP="00E66137">
      <w:pPr>
        <w:spacing w:after="0" w:line="240" w:lineRule="auto"/>
        <w:ind w:left="142" w:firstLine="142"/>
        <w:jc w:val="both"/>
        <w:rPr>
          <w:rFonts w:ascii="Arial" w:hAnsi="Arial" w:cs="Arial"/>
          <w:b/>
          <w:bCs/>
          <w:lang w:eastAsia="en-GB"/>
        </w:rPr>
      </w:pPr>
      <w:r w:rsidRPr="008E0409">
        <w:rPr>
          <w:rFonts w:ascii="Arial" w:hAnsi="Arial" w:cs="Arial"/>
          <w:b/>
          <w:bCs/>
          <w:lang w:eastAsia="en-GB"/>
        </w:rPr>
        <w:t>Pagrindiniai miškų ūkio veiklą reglamentuojantys teisės aktai</w:t>
      </w:r>
      <w:r w:rsidR="007B012B" w:rsidRPr="008E0409">
        <w:rPr>
          <w:rFonts w:ascii="Arial" w:hAnsi="Arial" w:cs="Arial"/>
          <w:b/>
          <w:bCs/>
          <w:lang w:eastAsia="en-GB"/>
        </w:rPr>
        <w:t>:</w:t>
      </w:r>
    </w:p>
    <w:p w14:paraId="1CF80215"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aplinkos apsaugos įstatymas.</w:t>
      </w:r>
    </w:p>
    <w:p w14:paraId="7174A05D"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asmens duomenų teisinės apsaugos įstatymas.</w:t>
      </w:r>
    </w:p>
    <w:p w14:paraId="22390D98"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atliekų tvarkymo įstatymas.</w:t>
      </w:r>
    </w:p>
    <w:p w14:paraId="01CB32CD"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energetikos įstatymas.</w:t>
      </w:r>
    </w:p>
    <w:p w14:paraId="6B6886E3"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energijos išteklių rinkos įstatymas.</w:t>
      </w:r>
    </w:p>
    <w:p w14:paraId="240B96F3"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atsinaujinančių išteklių energetikos įstatymas.</w:t>
      </w:r>
    </w:p>
    <w:p w14:paraId="6BAAA2A5"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kelių įstatymas.</w:t>
      </w:r>
    </w:p>
    <w:p w14:paraId="0C2E80E4"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kelių priežiūros ir plėtros programos finansavimo įstatymas.</w:t>
      </w:r>
    </w:p>
    <w:p w14:paraId="6F13627F"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laukinės gyvūnijos įstatymas.</w:t>
      </w:r>
    </w:p>
    <w:p w14:paraId="55B6A0C4"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medžioklės įstatymas.</w:t>
      </w:r>
    </w:p>
    <w:p w14:paraId="5A425824"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miškų įstatymas.</w:t>
      </w:r>
    </w:p>
    <w:p w14:paraId="3E3C4E38"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mokesčio už valstybinius gamtos išteklius įstatymas.</w:t>
      </w:r>
    </w:p>
    <w:p w14:paraId="2A919ED3"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nacionaliniam saugumui užtikrinti svarbių objektų apsaugos įstatymas.</w:t>
      </w:r>
    </w:p>
    <w:p w14:paraId="2F86CE62"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priešgaisrinės saugos įstatymas.</w:t>
      </w:r>
    </w:p>
    <w:p w14:paraId="61A85540"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saugomų teritorijų įstatymas.</w:t>
      </w:r>
    </w:p>
    <w:p w14:paraId="11DB5550"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specialiųjų žemės naudojimo sąlygų įstatymas.</w:t>
      </w:r>
    </w:p>
    <w:p w14:paraId="2664A878"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teisės gauti informaciją ir duomenų pakartotinio naudojimo įstatymas.</w:t>
      </w:r>
    </w:p>
    <w:p w14:paraId="7E9FC53A"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valstybės ir savivaldybės įmonių įstatymas.</w:t>
      </w:r>
    </w:p>
    <w:p w14:paraId="525E46C4"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valstybės ir savivaldybių turto valdymo, naudojimo ir disponavimo juo įstatymas.</w:t>
      </w:r>
    </w:p>
    <w:p w14:paraId="05CDC16C"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viešojo administravimo įstatymas.</w:t>
      </w:r>
    </w:p>
    <w:p w14:paraId="4181F525"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visuomenės informavimo įstatymas.</w:t>
      </w:r>
    </w:p>
    <w:p w14:paraId="31A66D06"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žemės įstatymas.</w:t>
      </w:r>
    </w:p>
    <w:p w14:paraId="58B15E30" w14:textId="77777777"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Lietuvos Respublikos žemės gelmių įstatymas.</w:t>
      </w:r>
    </w:p>
    <w:p w14:paraId="27773D91" w14:textId="17A07DFA" w:rsidR="005B257F" w:rsidRPr="005B257F"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BDAR.</w:t>
      </w:r>
    </w:p>
    <w:p w14:paraId="2481AD42" w14:textId="77777777" w:rsidR="005B257F" w:rsidRPr="008E0409" w:rsidRDefault="005B257F">
      <w:pPr>
        <w:numPr>
          <w:ilvl w:val="0"/>
          <w:numId w:val="1110"/>
        </w:numPr>
        <w:spacing w:after="0" w:line="240" w:lineRule="auto"/>
        <w:jc w:val="both"/>
        <w:rPr>
          <w:rFonts w:ascii="Arial" w:eastAsia="Times New Roman" w:hAnsi="Arial" w:cs="Arial"/>
          <w:kern w:val="0"/>
          <w:lang w:eastAsia="en-GB"/>
          <w14:ligatures w14:val="none"/>
        </w:rPr>
      </w:pPr>
      <w:r w:rsidRPr="005B257F">
        <w:rPr>
          <w:rFonts w:ascii="Arial" w:eastAsia="Times New Roman" w:hAnsi="Arial" w:cs="Arial"/>
          <w:kern w:val="0"/>
          <w:lang w:eastAsia="en-GB"/>
          <w14:ligatures w14:val="none"/>
        </w:rPr>
        <w:t>Tarptautinio krovinių vežimo keliais sutarties konvencija (CMR).</w:t>
      </w:r>
    </w:p>
    <w:p w14:paraId="7857B846" w14:textId="4994372D" w:rsidR="007B012B" w:rsidRPr="008E0409" w:rsidRDefault="007B012B" w:rsidP="00E66137">
      <w:pPr>
        <w:spacing w:after="0" w:line="240" w:lineRule="auto"/>
        <w:ind w:left="284"/>
        <w:jc w:val="both"/>
        <w:rPr>
          <w:rFonts w:ascii="Arial" w:hAnsi="Arial" w:cs="Arial"/>
          <w:b/>
          <w:bCs/>
        </w:rPr>
      </w:pPr>
      <w:r w:rsidRPr="008E0409">
        <w:rPr>
          <w:rFonts w:ascii="Arial" w:hAnsi="Arial" w:cs="Arial"/>
          <w:b/>
          <w:bCs/>
        </w:rPr>
        <w:t>Lietuvos Respublikos Vyriausybės nutarimai:</w:t>
      </w:r>
    </w:p>
    <w:p w14:paraId="58454FDD" w14:textId="77777777" w:rsidR="007B012B" w:rsidRPr="008E0409" w:rsidRDefault="007B012B">
      <w:pPr>
        <w:pStyle w:val="NormalWeb"/>
        <w:numPr>
          <w:ilvl w:val="0"/>
          <w:numId w:val="1111"/>
        </w:numPr>
        <w:spacing w:before="0" w:beforeAutospacing="0" w:after="0" w:afterAutospacing="0"/>
        <w:jc w:val="both"/>
        <w:rPr>
          <w:rFonts w:ascii="Arial" w:hAnsi="Arial" w:cs="Arial"/>
          <w:sz w:val="22"/>
          <w:szCs w:val="22"/>
        </w:rPr>
      </w:pPr>
      <w:r w:rsidRPr="008E0409">
        <w:rPr>
          <w:rFonts w:ascii="Arial" w:hAnsi="Arial" w:cs="Arial"/>
          <w:sz w:val="22"/>
          <w:szCs w:val="22"/>
        </w:rPr>
        <w:t>Dėl metinės valstybinių miškų pagrindinių miško kirtimų normos 2024–2028 metams patvirtinimo.</w:t>
      </w:r>
    </w:p>
    <w:p w14:paraId="7615A3A1"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Miškų priešgaisrinės apsaugos taisyklių patvirtinimo.</w:t>
      </w:r>
    </w:p>
    <w:p w14:paraId="3733493B"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Nuompinigių už valstybės ilgalaikio ir trumpalaikio materialiojo turto nuomą skaičiavimo taisyklių patvirtinimo.</w:t>
      </w:r>
    </w:p>
    <w:p w14:paraId="458D2C15"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Prekybos valstybiniuose miškuose pagaminta žaliavine mediena ir miško kirtimo liekanomis tvarkos aprašo patvirtinimo.</w:t>
      </w:r>
    </w:p>
    <w:p w14:paraId="53E0FEB0"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valstybės ilgalaikio materialiojo turto ir valstybės bei savivaldybių nekilnojamojo turto nuomos.</w:t>
      </w:r>
    </w:p>
    <w:p w14:paraId="799796B4"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Valstybės turtinių ir neturtinių teisių įgyvendinimo valstybės valdomose įmonėse tvarkos aprašo patvirtinimo.</w:t>
      </w:r>
    </w:p>
    <w:p w14:paraId="477D5F64"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Valstybės valdomų įmonių veiklos skaidrumo užtikrinimo gairių aprašo patvirtinimo.</w:t>
      </w:r>
    </w:p>
    <w:p w14:paraId="2FC15DAA"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valstybinės reikšmės miškų perdavimo patikėjimo teise valstybės įmonėms miškų urėdijoms.</w:t>
      </w:r>
    </w:p>
    <w:p w14:paraId="28331089"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valstybinės reikšmės miškų plotų patvirtinimo.</w:t>
      </w:r>
    </w:p>
    <w:p w14:paraId="4A0E2013"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Valstybinės reikšmės miškų plotų schemų rengimo tvarkos aprašo patvirtinimo.</w:t>
      </w:r>
    </w:p>
    <w:p w14:paraId="1AF15D9C" w14:textId="77777777" w:rsidR="007B012B" w:rsidRPr="008E0409" w:rsidRDefault="007B012B">
      <w:pPr>
        <w:pStyle w:val="NormalWeb"/>
        <w:numPr>
          <w:ilvl w:val="0"/>
          <w:numId w:val="1111"/>
        </w:numPr>
        <w:jc w:val="both"/>
        <w:rPr>
          <w:rFonts w:ascii="Arial" w:hAnsi="Arial" w:cs="Arial"/>
          <w:sz w:val="22"/>
          <w:szCs w:val="22"/>
        </w:rPr>
      </w:pPr>
      <w:r w:rsidRPr="008E0409">
        <w:rPr>
          <w:rFonts w:ascii="Arial" w:hAnsi="Arial" w:cs="Arial"/>
          <w:sz w:val="22"/>
          <w:szCs w:val="22"/>
        </w:rPr>
        <w:t>Dėl žemės, esamų pastatų ar kitų nekilnojamųjų daiktų įsigijimo arba nuomos ar teisių į šiuos daiktus įsigijimo tvarkos aprašo patvirtinimo.</w:t>
      </w:r>
    </w:p>
    <w:p w14:paraId="49D6444C" w14:textId="5B04038E" w:rsidR="007B012B" w:rsidRPr="008E0409" w:rsidRDefault="007B012B">
      <w:pPr>
        <w:pStyle w:val="NormalWeb"/>
        <w:numPr>
          <w:ilvl w:val="0"/>
          <w:numId w:val="1111"/>
        </w:numPr>
        <w:spacing w:before="0" w:beforeAutospacing="0" w:after="0" w:afterAutospacing="0"/>
        <w:jc w:val="both"/>
        <w:rPr>
          <w:rFonts w:ascii="Arial" w:hAnsi="Arial" w:cs="Arial"/>
          <w:sz w:val="22"/>
          <w:szCs w:val="22"/>
        </w:rPr>
      </w:pPr>
      <w:r w:rsidRPr="008E0409">
        <w:rPr>
          <w:rFonts w:ascii="Arial" w:hAnsi="Arial" w:cs="Arial"/>
          <w:sz w:val="22"/>
          <w:szCs w:val="22"/>
        </w:rPr>
        <w:t>Dėl Lietuvos Respublikos kibernetinio saugumo įstatymo įgyvendinimo.</w:t>
      </w:r>
    </w:p>
    <w:p w14:paraId="3948CF93" w14:textId="7CB20A3A" w:rsidR="00B34C6C" w:rsidRPr="008E0409" w:rsidRDefault="00B34C6C" w:rsidP="00E66137">
      <w:pPr>
        <w:pStyle w:val="NormalWeb"/>
        <w:spacing w:before="0" w:beforeAutospacing="0" w:after="0" w:afterAutospacing="0"/>
        <w:ind w:left="284"/>
        <w:jc w:val="both"/>
        <w:rPr>
          <w:rFonts w:ascii="Arial" w:hAnsi="Arial" w:cs="Arial"/>
          <w:b/>
          <w:bCs/>
          <w:sz w:val="22"/>
          <w:szCs w:val="22"/>
        </w:rPr>
      </w:pPr>
      <w:r w:rsidRPr="008E0409">
        <w:rPr>
          <w:rFonts w:ascii="Arial" w:hAnsi="Arial" w:cs="Arial"/>
          <w:b/>
          <w:bCs/>
          <w:sz w:val="22"/>
          <w:szCs w:val="22"/>
        </w:rPr>
        <w:t>Aplinkos ministro įsakymai</w:t>
      </w:r>
      <w:r w:rsidR="008E0409">
        <w:rPr>
          <w:rFonts w:ascii="Arial" w:hAnsi="Arial" w:cs="Arial"/>
          <w:b/>
          <w:bCs/>
          <w:sz w:val="22"/>
          <w:szCs w:val="22"/>
        </w:rPr>
        <w:t>:</w:t>
      </w:r>
    </w:p>
    <w:p w14:paraId="4C768A9D"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Apvaliosios medienos bei nenukirsto miško matavimo ir tūrio nustatymo taisyklių patvirtinimo.</w:t>
      </w:r>
    </w:p>
    <w:p w14:paraId="61E14E4D"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Bendrųjų miškų ūkio reikmių finansavimo programos lėšų paskirstymo 2022–2024 metams patvirtinimo.</w:t>
      </w:r>
    </w:p>
    <w:p w14:paraId="787A8116"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genetinių miško medžių išteklių išsaugojimo ir selekcijos plėtros priemonių 2024–2028 metams sąrašo patvirtinimo.</w:t>
      </w:r>
    </w:p>
    <w:p w14:paraId="24AB69CA"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Lankymosi miške taisyklių patvirtinimo.</w:t>
      </w:r>
    </w:p>
    <w:p w14:paraId="0E0F74E9"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Leidimų kirsti mišką išdavimo tvarkos aprašo patvirtinimo.</w:t>
      </w:r>
    </w:p>
    <w:p w14:paraId="0A25219F"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Leidimų naudoti medžiojamųjų gyvūnų išteklius medžioklės plotų vienete tvarkos patvirtinimo.</w:t>
      </w:r>
    </w:p>
    <w:p w14:paraId="6205EB0A"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Medžioklės Lietuvos Respublikos teritorijoje taisyklių patvirtinimo.</w:t>
      </w:r>
    </w:p>
    <w:p w14:paraId="3F83D405"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Miško atkūrimo ir įveisimo nuostatų patvirtinimo.</w:t>
      </w:r>
    </w:p>
    <w:p w14:paraId="50A71527"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Miško dauginamosios medžiagos nuostatų patvirtinimo.</w:t>
      </w:r>
    </w:p>
    <w:p w14:paraId="10DFFACC"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Miško kirtimų taisyklių patvirtinimo.</w:t>
      </w:r>
    </w:p>
    <w:p w14:paraId="088F1B45"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Miškų tvarkymo schemų ir vidinės miškotvarkos projektų rengimo taisyklių patvirtinimo.</w:t>
      </w:r>
    </w:p>
    <w:p w14:paraId="62E873ED"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Miško sanitarinės apsaugos taisyklių patvirtinimo.</w:t>
      </w:r>
    </w:p>
    <w:p w14:paraId="3BD75E69"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Nenukirsto valstybinio miško kainų sąrašo patvirtinimo.</w:t>
      </w:r>
    </w:p>
    <w:p w14:paraId="52C9B1DB"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Nenukirsto valstybinio miško skyrimo ir pardavimo taisyklių patvirtinimo.</w:t>
      </w:r>
    </w:p>
    <w:p w14:paraId="37974451"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Pagrindinių miško kirtimų normos nustatymo metodikos patvirtinimo.</w:t>
      </w:r>
    </w:p>
    <w:p w14:paraId="35612A04"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apvaliosios medienos klasifikavimo ir ženklinimo taisyklių patvirtinimo.</w:t>
      </w:r>
    </w:p>
    <w:p w14:paraId="6A054828" w14:textId="77777777"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apvaliosios medienos apskaitos tvarkos aprašo patvirtinimo.</w:t>
      </w:r>
    </w:p>
    <w:p w14:paraId="7EBB14EC" w14:textId="1C75E9FA" w:rsidR="00B34C6C" w:rsidRPr="008E0409" w:rsidRDefault="00B34C6C">
      <w:pPr>
        <w:pStyle w:val="NormalWeb"/>
        <w:numPr>
          <w:ilvl w:val="0"/>
          <w:numId w:val="1112"/>
        </w:numPr>
        <w:tabs>
          <w:tab w:val="left" w:pos="709"/>
        </w:tabs>
        <w:spacing w:before="0" w:beforeAutospacing="0" w:after="0" w:afterAutospacing="0"/>
        <w:ind w:left="709" w:hanging="284"/>
        <w:jc w:val="both"/>
        <w:rPr>
          <w:rFonts w:ascii="Arial" w:hAnsi="Arial" w:cs="Arial"/>
          <w:sz w:val="22"/>
          <w:szCs w:val="22"/>
        </w:rPr>
      </w:pPr>
      <w:r w:rsidRPr="008E0409">
        <w:rPr>
          <w:rFonts w:ascii="Arial" w:hAnsi="Arial" w:cs="Arial"/>
          <w:sz w:val="22"/>
          <w:szCs w:val="22"/>
        </w:rPr>
        <w:t>Dėl Privalomųjų miško įveisimo, atkūrimo, apsaugos, tvarkymo darbų ir gamtotvarkos priemonių miškuose įgyvendinimo normų nustatymo valstybės įmonei Valstybinių miškų urėdijai tvarkos aprašo patvirtinimo.</w:t>
      </w:r>
    </w:p>
    <w:p w14:paraId="396E1FCC" w14:textId="591093AB" w:rsidR="00FF4988" w:rsidRPr="008E0409" w:rsidRDefault="00FF4988" w:rsidP="00E66137">
      <w:pPr>
        <w:spacing w:after="0" w:line="240" w:lineRule="auto"/>
        <w:ind w:left="426"/>
        <w:jc w:val="both"/>
        <w:rPr>
          <w:rFonts w:ascii="Arial" w:eastAsia="Times New Roman" w:hAnsi="Arial" w:cs="Arial"/>
          <w:b/>
          <w:bCs/>
          <w:kern w:val="0"/>
          <w:lang w:eastAsia="en-GB"/>
          <w14:ligatures w14:val="none"/>
        </w:rPr>
      </w:pPr>
      <w:r w:rsidRPr="008E0409">
        <w:rPr>
          <w:rFonts w:ascii="Arial" w:eastAsia="Times New Roman" w:hAnsi="Arial" w:cs="Arial"/>
          <w:b/>
          <w:bCs/>
          <w:kern w:val="0"/>
          <w:lang w:eastAsia="en-GB"/>
          <w14:ligatures w14:val="none"/>
        </w:rPr>
        <w:t>Kiti teisės aktai:</w:t>
      </w:r>
    </w:p>
    <w:p w14:paraId="6E7231A2" w14:textId="77777777" w:rsidR="00FF4988"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valstybės valdomų įmonių ir jų dukterinių bendrovių vykdomų specialiųjų įpareigojimų sąrašo patvirtinimo.</w:t>
      </w:r>
    </w:p>
    <w:p w14:paraId="10FCBCAC" w14:textId="77777777" w:rsidR="00FF4988"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Centralizuotos prekybos biokuru taisyklių patvirtinimo.</w:t>
      </w:r>
    </w:p>
    <w:p w14:paraId="601257E4" w14:textId="77777777" w:rsidR="00FF4988"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Kietojo biokuro apskaitos taisyklių patvirtinimo.</w:t>
      </w:r>
    </w:p>
    <w:p w14:paraId="58B9062E" w14:textId="77777777" w:rsidR="00FF4988"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Kuro natūralios netekties normų patvirtinimo.</w:t>
      </w:r>
    </w:p>
    <w:p w14:paraId="1B5858DB" w14:textId="77777777" w:rsidR="00FF4988"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Duomenų teikimo formatų ir standartų rekomendacijų patvirtinimo.</w:t>
      </w:r>
    </w:p>
    <w:p w14:paraId="082C95F4" w14:textId="1728E2BE" w:rsidR="005B257F" w:rsidRPr="008E0409" w:rsidRDefault="00FF4988">
      <w:pPr>
        <w:pStyle w:val="ListParagraph"/>
        <w:numPr>
          <w:ilvl w:val="0"/>
          <w:numId w:val="1113"/>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Dėl kelių techninio reglamento KTR 1.01:2008 „Automobilių keliai“ patvirtinimo.</w:t>
      </w:r>
    </w:p>
    <w:p w14:paraId="1593E809" w14:textId="136D645C" w:rsidR="00565DCC" w:rsidRPr="008E0409" w:rsidRDefault="00565DCC" w:rsidP="00E66137">
      <w:pPr>
        <w:pStyle w:val="ListParagraph"/>
        <w:spacing w:after="0" w:line="240" w:lineRule="auto"/>
        <w:ind w:left="426"/>
        <w:jc w:val="both"/>
        <w:rPr>
          <w:rFonts w:ascii="Arial" w:eastAsia="Times New Roman" w:hAnsi="Arial" w:cs="Arial"/>
          <w:b/>
          <w:bCs/>
          <w:kern w:val="0"/>
          <w:lang w:eastAsia="en-GB"/>
          <w14:ligatures w14:val="none"/>
        </w:rPr>
      </w:pPr>
      <w:r w:rsidRPr="008E0409">
        <w:rPr>
          <w:rFonts w:ascii="Arial" w:eastAsia="Times New Roman" w:hAnsi="Arial" w:cs="Arial"/>
          <w:b/>
          <w:bCs/>
          <w:kern w:val="0"/>
          <w:lang w:eastAsia="en-GB"/>
          <w14:ligatures w14:val="none"/>
        </w:rPr>
        <w:t>Finansinę ir mokestinę apskaitą reglamentuojantys teisės aktai</w:t>
      </w:r>
      <w:r w:rsidR="008E0409">
        <w:rPr>
          <w:rFonts w:ascii="Arial" w:eastAsia="Times New Roman" w:hAnsi="Arial" w:cs="Arial"/>
          <w:b/>
          <w:bCs/>
          <w:kern w:val="0"/>
          <w:lang w:eastAsia="en-GB"/>
          <w14:ligatures w14:val="none"/>
        </w:rPr>
        <w:t>:</w:t>
      </w:r>
    </w:p>
    <w:p w14:paraId="40F64F3D"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finansinės apskaitos įstatymas.</w:t>
      </w:r>
    </w:p>
    <w:p w14:paraId="01583476"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įmonių atskaitomybės įstatymas.</w:t>
      </w:r>
    </w:p>
    <w:p w14:paraId="6D77709E"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mokesčių administravimo įstatymas.</w:t>
      </w:r>
    </w:p>
    <w:p w14:paraId="17C5B3CD"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Tarptautiniai finansinės atskaitomybės standartai (TFAS).</w:t>
      </w:r>
    </w:p>
    <w:p w14:paraId="1BEB5B67"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pridėtinės vertės mokesčio įstatymas.</w:t>
      </w:r>
    </w:p>
    <w:p w14:paraId="3824650F"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gyventojų pajamų mokesčio įstatymas.</w:t>
      </w:r>
    </w:p>
    <w:p w14:paraId="7829D02F"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pelno mokesčio įstatymas.</w:t>
      </w:r>
    </w:p>
    <w:p w14:paraId="53D2D430"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mokesčio už aplinkos teršimą įstatymas.</w:t>
      </w:r>
    </w:p>
    <w:p w14:paraId="12243965"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mokesčio už gamtos išteklius įstatymas.</w:t>
      </w:r>
    </w:p>
    <w:p w14:paraId="18D309CC"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Respublikos nekilnojamojo turto mokesčio įstatymas.</w:t>
      </w:r>
    </w:p>
    <w:p w14:paraId="69B25FAD" w14:textId="77777777" w:rsidR="00565DCC"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1994 m. spalio 19 d. Komisijos rekomendacija 1994/820/EB dėl apsikeitimo elektroniniais duomenimis.</w:t>
      </w:r>
    </w:p>
    <w:p w14:paraId="7F83109C" w14:textId="4D56F6FB" w:rsidR="00FF4988" w:rsidRPr="008E0409" w:rsidRDefault="00565DCC">
      <w:pPr>
        <w:pStyle w:val="ListParagraph"/>
        <w:numPr>
          <w:ilvl w:val="0"/>
          <w:numId w:val="1113"/>
        </w:numPr>
        <w:tabs>
          <w:tab w:val="left" w:pos="709"/>
        </w:tabs>
        <w:spacing w:after="0" w:line="240" w:lineRule="auto"/>
        <w:ind w:left="851" w:hanging="425"/>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2014 m. balandžio 16 d. Europos Parlamento ir Tarybos direktyva 2014/55/ES dėl elektroninių sąskaitų faktūrų naudojimo viešuosiuose pirkimuose (įskaitant EN 16931 standartą).</w:t>
      </w:r>
    </w:p>
    <w:p w14:paraId="564737D2" w14:textId="56834AAD" w:rsidR="000E3293" w:rsidRDefault="000E3293" w:rsidP="00E66137">
      <w:pPr>
        <w:tabs>
          <w:tab w:val="left" w:pos="709"/>
        </w:tabs>
        <w:spacing w:after="0" w:line="240" w:lineRule="auto"/>
        <w:ind w:left="426"/>
        <w:jc w:val="both"/>
        <w:rPr>
          <w:rFonts w:ascii="Arial" w:eastAsia="Times New Roman" w:hAnsi="Arial" w:cs="Arial"/>
          <w:b/>
          <w:bCs/>
          <w:kern w:val="0"/>
          <w:lang w:eastAsia="en-GB"/>
          <w14:ligatures w14:val="none"/>
        </w:rPr>
      </w:pPr>
      <w:r w:rsidRPr="008E0409">
        <w:rPr>
          <w:rFonts w:ascii="Arial" w:eastAsia="Times New Roman" w:hAnsi="Arial" w:cs="Arial"/>
          <w:b/>
          <w:bCs/>
          <w:kern w:val="0"/>
          <w:lang w:eastAsia="en-GB"/>
          <w14:ligatures w14:val="none"/>
        </w:rPr>
        <w:t>Lietuvos Respublikos Vyriausybės nutarimai</w:t>
      </w:r>
      <w:r w:rsidR="008E0409">
        <w:rPr>
          <w:rFonts w:ascii="Arial" w:eastAsia="Times New Roman" w:hAnsi="Arial" w:cs="Arial"/>
          <w:b/>
          <w:bCs/>
          <w:kern w:val="0"/>
          <w:lang w:eastAsia="en-GB"/>
          <w14:ligatures w14:val="none"/>
        </w:rPr>
        <w:t>:</w:t>
      </w:r>
    </w:p>
    <w:p w14:paraId="6A9FF37B" w14:textId="77777777" w:rsidR="00E92EA5" w:rsidRPr="00E92EA5" w:rsidRDefault="00E92EA5">
      <w:pPr>
        <w:pStyle w:val="ListParagraph"/>
        <w:numPr>
          <w:ilvl w:val="0"/>
          <w:numId w:val="1116"/>
        </w:numPr>
        <w:tabs>
          <w:tab w:val="left" w:pos="709"/>
        </w:tabs>
        <w:spacing w:after="0" w:line="240" w:lineRule="auto"/>
        <w:jc w:val="both"/>
        <w:rPr>
          <w:rFonts w:ascii="Arial" w:eastAsia="Times New Roman" w:hAnsi="Arial" w:cs="Arial"/>
          <w:kern w:val="0"/>
          <w:lang w:eastAsia="en-GB"/>
          <w14:ligatures w14:val="none"/>
        </w:rPr>
      </w:pPr>
      <w:r w:rsidRPr="00E92EA5">
        <w:rPr>
          <w:rFonts w:ascii="Arial" w:eastAsia="Times New Roman" w:hAnsi="Arial" w:cs="Arial"/>
          <w:kern w:val="0"/>
          <w:lang w:eastAsia="en-GB"/>
          <w14:ligatures w14:val="none"/>
        </w:rPr>
        <w:t>Dėl Mokesčiams apskaičiuoti naudojamų apskaitos dokumentų išrašymo ir pripažinimo taisyklių patvirtinimo.</w:t>
      </w:r>
    </w:p>
    <w:p w14:paraId="6C2970E6" w14:textId="3752C086" w:rsidR="00E92EA5" w:rsidRPr="00E92EA5" w:rsidRDefault="00E92EA5">
      <w:pPr>
        <w:pStyle w:val="ListParagraph"/>
        <w:numPr>
          <w:ilvl w:val="0"/>
          <w:numId w:val="1116"/>
        </w:numPr>
        <w:tabs>
          <w:tab w:val="left" w:pos="709"/>
        </w:tabs>
        <w:spacing w:after="0" w:line="240" w:lineRule="auto"/>
        <w:jc w:val="both"/>
        <w:rPr>
          <w:rFonts w:ascii="Arial" w:eastAsia="Times New Roman" w:hAnsi="Arial" w:cs="Arial"/>
          <w:kern w:val="0"/>
          <w:lang w:eastAsia="en-GB"/>
          <w14:ligatures w14:val="none"/>
        </w:rPr>
      </w:pPr>
      <w:r w:rsidRPr="00E92EA5">
        <w:rPr>
          <w:rFonts w:ascii="Arial" w:eastAsia="Times New Roman" w:hAnsi="Arial" w:cs="Arial"/>
          <w:kern w:val="0"/>
          <w:lang w:eastAsia="en-GB"/>
          <w14:ligatures w14:val="none"/>
        </w:rPr>
        <w:t>Dėl žemės nuomos mokesčio už valstybinės žemės sklypų naudojimą.</w:t>
      </w:r>
    </w:p>
    <w:p w14:paraId="07BA9634" w14:textId="155D244F" w:rsidR="007827AE" w:rsidRPr="00E92EA5" w:rsidRDefault="007827AE" w:rsidP="00E66137">
      <w:pPr>
        <w:tabs>
          <w:tab w:val="left" w:pos="709"/>
        </w:tabs>
        <w:spacing w:after="0" w:line="240" w:lineRule="auto"/>
        <w:ind w:left="360"/>
        <w:jc w:val="both"/>
        <w:rPr>
          <w:rFonts w:ascii="Arial" w:eastAsia="Times New Roman" w:hAnsi="Arial" w:cs="Arial"/>
          <w:b/>
          <w:bCs/>
          <w:kern w:val="0"/>
          <w:lang w:eastAsia="en-GB"/>
          <w14:ligatures w14:val="none"/>
        </w:rPr>
      </w:pPr>
      <w:r w:rsidRPr="00E92EA5">
        <w:rPr>
          <w:rFonts w:ascii="Arial" w:eastAsia="Times New Roman" w:hAnsi="Arial" w:cs="Arial"/>
          <w:b/>
          <w:bCs/>
          <w:kern w:val="0"/>
          <w:lang w:eastAsia="en-GB"/>
          <w14:ligatures w14:val="none"/>
        </w:rPr>
        <w:t>Kitų institucijų teisės aktai</w:t>
      </w:r>
      <w:r w:rsidR="00E92EA5">
        <w:rPr>
          <w:rFonts w:ascii="Arial" w:eastAsia="Times New Roman" w:hAnsi="Arial" w:cs="Arial"/>
          <w:b/>
          <w:bCs/>
          <w:kern w:val="0"/>
          <w:lang w:eastAsia="en-GB"/>
          <w14:ligatures w14:val="none"/>
        </w:rPr>
        <w:t>:</w:t>
      </w:r>
    </w:p>
    <w:p w14:paraId="3975A8B3" w14:textId="77777777" w:rsidR="007827AE" w:rsidRPr="008E0409" w:rsidRDefault="007827AE">
      <w:pPr>
        <w:pStyle w:val="ListParagraph"/>
        <w:numPr>
          <w:ilvl w:val="0"/>
          <w:numId w:val="1114"/>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Valstybinės mokesčių inspekcijos prie Lietuvos Respublikos finansų ministerijos viršininko 2016 m. kovo 25 d. įsakymas Nr. VA-28.</w:t>
      </w:r>
    </w:p>
    <w:p w14:paraId="2D188AE0" w14:textId="77777777" w:rsidR="007827AE" w:rsidRPr="008E0409" w:rsidRDefault="007827AE">
      <w:pPr>
        <w:pStyle w:val="ListParagraph"/>
        <w:numPr>
          <w:ilvl w:val="0"/>
          <w:numId w:val="1114"/>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Lietuvos statistikos departamento ir Muitinės departamento prie Lietuvos Respublikos finansų ministerijos 2021 m. liepos 30 d. įsakymas Nr. DĮ-186/1B-527.</w:t>
      </w:r>
    </w:p>
    <w:p w14:paraId="5D0C2A34" w14:textId="597ED9B9" w:rsidR="000E3293" w:rsidRPr="008E0409" w:rsidRDefault="007827AE">
      <w:pPr>
        <w:pStyle w:val="ListParagraph"/>
        <w:numPr>
          <w:ilvl w:val="0"/>
          <w:numId w:val="1114"/>
        </w:numPr>
        <w:tabs>
          <w:tab w:val="left" w:pos="709"/>
        </w:tabs>
        <w:spacing w:after="0" w:line="240" w:lineRule="auto"/>
        <w:ind w:left="709" w:hanging="283"/>
        <w:jc w:val="both"/>
        <w:rPr>
          <w:rFonts w:ascii="Arial" w:eastAsia="Times New Roman" w:hAnsi="Arial" w:cs="Arial"/>
          <w:kern w:val="0"/>
          <w:lang w:eastAsia="en-GB"/>
          <w14:ligatures w14:val="none"/>
        </w:rPr>
      </w:pPr>
      <w:r w:rsidRPr="008E0409">
        <w:rPr>
          <w:rFonts w:ascii="Arial" w:eastAsia="Times New Roman" w:hAnsi="Arial" w:cs="Arial"/>
          <w:kern w:val="0"/>
          <w:lang w:eastAsia="en-GB"/>
          <w14:ligatures w14:val="none"/>
        </w:rPr>
        <w:t>Valstybinės mokesčių inspekcijos prie Lietuvos Respublikos finansų ministerijos viršininko 2016 m. balandžio 1 d. įsakymas Nr. VA-36.</w:t>
      </w:r>
    </w:p>
    <w:p w14:paraId="28B94908" w14:textId="0EAB4F88" w:rsidR="00802819" w:rsidRPr="00F32ED2" w:rsidRDefault="00802819" w:rsidP="00E66137">
      <w:pPr>
        <w:spacing w:after="0" w:line="240" w:lineRule="auto"/>
        <w:ind w:firstLine="284"/>
        <w:jc w:val="both"/>
        <w:rPr>
          <w:rFonts w:ascii="Arial" w:hAnsi="Arial" w:cs="Arial"/>
          <w:b/>
          <w:bCs/>
          <w:lang w:eastAsia="en-GB"/>
        </w:rPr>
      </w:pPr>
      <w:r w:rsidRPr="00F32ED2">
        <w:rPr>
          <w:rFonts w:ascii="Arial" w:hAnsi="Arial" w:cs="Arial"/>
          <w:b/>
          <w:bCs/>
          <w:lang w:eastAsia="en-GB"/>
        </w:rPr>
        <w:t>Baigiamosios nuostatos</w:t>
      </w:r>
      <w:r w:rsidR="00F32ED2">
        <w:rPr>
          <w:rFonts w:ascii="Arial" w:hAnsi="Arial" w:cs="Arial"/>
          <w:b/>
          <w:bCs/>
          <w:lang w:eastAsia="en-GB"/>
        </w:rPr>
        <w:t>:</w:t>
      </w:r>
    </w:p>
    <w:p w14:paraId="67337DF6" w14:textId="77777777" w:rsidR="00802819" w:rsidRPr="00802819" w:rsidRDefault="00802819" w:rsidP="00E66137">
      <w:pPr>
        <w:spacing w:after="0" w:line="240" w:lineRule="auto"/>
        <w:ind w:left="284"/>
        <w:jc w:val="both"/>
        <w:rPr>
          <w:rFonts w:ascii="Arial" w:eastAsia="Times New Roman" w:hAnsi="Arial" w:cs="Arial"/>
          <w:kern w:val="0"/>
          <w:lang w:eastAsia="en-GB"/>
          <w14:ligatures w14:val="none"/>
        </w:rPr>
      </w:pPr>
      <w:r w:rsidRPr="00802819">
        <w:rPr>
          <w:rFonts w:ascii="Arial" w:eastAsia="Times New Roman" w:hAnsi="Arial" w:cs="Arial"/>
          <w:kern w:val="0"/>
          <w:lang w:eastAsia="en-GB"/>
          <w14:ligatures w14:val="none"/>
        </w:rPr>
        <w:t>Diegėjas privalo vadovautis ne tik šiame priede išvardytais teisės aktais, bet ir visais kitais teisės aktais, susijusiais su FAVIS diegimo paslaugų teikimo sutarties įgyvendinimu, įskaitant:</w:t>
      </w:r>
    </w:p>
    <w:p w14:paraId="3D744033" w14:textId="77777777" w:rsidR="00802819" w:rsidRPr="00802819" w:rsidRDefault="00802819">
      <w:pPr>
        <w:numPr>
          <w:ilvl w:val="0"/>
          <w:numId w:val="1115"/>
        </w:numPr>
        <w:spacing w:after="0" w:line="240" w:lineRule="auto"/>
        <w:ind w:left="284" w:firstLine="0"/>
        <w:jc w:val="both"/>
        <w:rPr>
          <w:rFonts w:ascii="Arial" w:eastAsia="Times New Roman" w:hAnsi="Arial" w:cs="Arial"/>
          <w:kern w:val="0"/>
          <w:lang w:eastAsia="en-GB"/>
          <w14:ligatures w14:val="none"/>
        </w:rPr>
      </w:pPr>
      <w:r w:rsidRPr="00802819">
        <w:rPr>
          <w:rFonts w:ascii="Arial" w:eastAsia="Times New Roman" w:hAnsi="Arial" w:cs="Arial"/>
          <w:kern w:val="0"/>
          <w:lang w:eastAsia="en-GB"/>
          <w14:ligatures w14:val="none"/>
        </w:rPr>
        <w:t>galiojančius teisės aktų pakeitimus ir papildymus;</w:t>
      </w:r>
    </w:p>
    <w:p w14:paraId="2FCFCBB4" w14:textId="77777777" w:rsidR="00802819" w:rsidRPr="00802819" w:rsidRDefault="00802819">
      <w:pPr>
        <w:numPr>
          <w:ilvl w:val="0"/>
          <w:numId w:val="1115"/>
        </w:numPr>
        <w:spacing w:after="0" w:line="240" w:lineRule="auto"/>
        <w:ind w:left="284" w:firstLine="0"/>
        <w:jc w:val="both"/>
        <w:rPr>
          <w:rFonts w:ascii="Arial" w:eastAsia="Times New Roman" w:hAnsi="Arial" w:cs="Arial"/>
          <w:kern w:val="0"/>
          <w:lang w:eastAsia="en-GB"/>
          <w14:ligatures w14:val="none"/>
        </w:rPr>
      </w:pPr>
      <w:r w:rsidRPr="00802819">
        <w:rPr>
          <w:rFonts w:ascii="Arial" w:eastAsia="Times New Roman" w:hAnsi="Arial" w:cs="Arial"/>
          <w:kern w:val="0"/>
          <w:lang w:eastAsia="en-GB"/>
          <w14:ligatures w14:val="none"/>
        </w:rPr>
        <w:t>Sutarties vykdymo metu naujai priimtus teisės aktus, jeigu jie taikytini Sutarties įgyvendinimui.</w:t>
      </w:r>
    </w:p>
    <w:p w14:paraId="329AA882" w14:textId="77777777" w:rsidR="00802819" w:rsidRPr="00FF4988" w:rsidRDefault="00802819" w:rsidP="00802819">
      <w:pPr>
        <w:pStyle w:val="ListParagraph"/>
        <w:tabs>
          <w:tab w:val="left" w:pos="709"/>
        </w:tabs>
        <w:spacing w:after="0" w:line="240" w:lineRule="auto"/>
        <w:ind w:left="709"/>
        <w:rPr>
          <w:rFonts w:ascii="Times New Roman" w:eastAsia="Times New Roman" w:hAnsi="Times New Roman" w:cs="Times New Roman"/>
          <w:kern w:val="0"/>
          <w:sz w:val="24"/>
          <w:szCs w:val="24"/>
          <w:lang w:val="en-GB" w:eastAsia="en-GB"/>
          <w14:ligatures w14:val="none"/>
        </w:rPr>
      </w:pPr>
    </w:p>
    <w:p w14:paraId="3AE72905" w14:textId="01328A6B" w:rsidR="00980FD5" w:rsidRDefault="00980FD5" w:rsidP="007474B9">
      <w:pPr>
        <w:tabs>
          <w:tab w:val="left" w:pos="567"/>
          <w:tab w:val="left" w:pos="709"/>
        </w:tabs>
        <w:spacing w:after="0" w:line="240" w:lineRule="auto"/>
        <w:ind w:firstLine="284"/>
        <w:jc w:val="center"/>
        <w:rPr>
          <w:rFonts w:ascii="Arial" w:hAnsi="Arial" w:cs="Arial"/>
        </w:rPr>
      </w:pPr>
      <w:r>
        <w:rPr>
          <w:rFonts w:ascii="Arial" w:hAnsi="Arial" w:cs="Arial"/>
        </w:rPr>
        <w:t>_________</w:t>
      </w:r>
    </w:p>
    <w:p w14:paraId="10792370" w14:textId="77777777" w:rsidR="00246225" w:rsidRDefault="00246225" w:rsidP="0001629D">
      <w:bookmarkStart w:id="3693" w:name="_Toc208916537"/>
    </w:p>
    <w:p w14:paraId="0AA75033" w14:textId="77777777" w:rsidR="005001E6" w:rsidRDefault="005001E6" w:rsidP="0001629D"/>
    <w:p w14:paraId="081D14FD" w14:textId="77777777" w:rsidR="005001E6" w:rsidRDefault="005001E6" w:rsidP="0001629D"/>
    <w:p w14:paraId="211F8DCB" w14:textId="77777777" w:rsidR="00E66137" w:rsidRDefault="00E66137" w:rsidP="0001629D"/>
    <w:p w14:paraId="66B4F831" w14:textId="77777777" w:rsidR="00E66137" w:rsidRDefault="00E66137" w:rsidP="0001629D"/>
    <w:p w14:paraId="3B45A3D7" w14:textId="77777777" w:rsidR="00E66137" w:rsidRDefault="00E66137" w:rsidP="0001629D"/>
    <w:p w14:paraId="3B95D807" w14:textId="77777777" w:rsidR="00E66137" w:rsidRDefault="00E66137" w:rsidP="0001629D"/>
    <w:p w14:paraId="0CCD10EB" w14:textId="77777777" w:rsidR="00E66137" w:rsidRDefault="00E66137" w:rsidP="0001629D"/>
    <w:p w14:paraId="7D75C238" w14:textId="77777777" w:rsidR="00E66137" w:rsidRDefault="00E66137" w:rsidP="0001629D"/>
    <w:p w14:paraId="4F8825EE" w14:textId="77777777" w:rsidR="00E66137" w:rsidRDefault="00E66137" w:rsidP="0001629D"/>
    <w:p w14:paraId="43381219" w14:textId="77777777" w:rsidR="00E66137" w:rsidRDefault="00E66137" w:rsidP="0001629D"/>
    <w:p w14:paraId="7F0F40D0" w14:textId="77777777" w:rsidR="00E66137" w:rsidRDefault="00E66137" w:rsidP="0001629D"/>
    <w:p w14:paraId="4A8C9582" w14:textId="77777777" w:rsidR="00E66137" w:rsidRDefault="00E66137" w:rsidP="0001629D"/>
    <w:p w14:paraId="413B4B6C" w14:textId="77777777" w:rsidR="00E66137" w:rsidRDefault="00E66137" w:rsidP="0001629D"/>
    <w:p w14:paraId="38DB9BAF" w14:textId="77777777" w:rsidR="00E66137" w:rsidRDefault="00E66137" w:rsidP="0001629D"/>
    <w:p w14:paraId="2FD6EFDD" w14:textId="77777777" w:rsidR="00E66137" w:rsidRDefault="00E66137" w:rsidP="0001629D"/>
    <w:p w14:paraId="16194E68" w14:textId="77777777" w:rsidR="00A75F32" w:rsidRDefault="00A75F32" w:rsidP="0001629D"/>
    <w:p w14:paraId="593FE509" w14:textId="77777777" w:rsidR="00E66137" w:rsidRDefault="00E66137" w:rsidP="0001629D"/>
    <w:p w14:paraId="44A44AC6" w14:textId="77777777" w:rsidR="005001E6" w:rsidRDefault="005001E6" w:rsidP="0001629D"/>
    <w:p w14:paraId="2C20A317" w14:textId="77777777" w:rsidR="005001E6" w:rsidRDefault="005001E6" w:rsidP="0001629D"/>
    <w:p w14:paraId="25F69960" w14:textId="409E18EC" w:rsidR="00980FD5" w:rsidRPr="00F64960" w:rsidRDefault="00980FD5">
      <w:pPr>
        <w:pStyle w:val="Heading2"/>
        <w:numPr>
          <w:ilvl w:val="1"/>
          <w:numId w:val="796"/>
        </w:numPr>
        <w:spacing w:before="120" w:beforeAutospacing="0" w:after="120" w:afterAutospacing="0" w:line="240" w:lineRule="auto"/>
        <w:rPr>
          <w:b w:val="0"/>
          <w:bCs w:val="0"/>
        </w:rPr>
      </w:pPr>
      <w:bookmarkStart w:id="3694" w:name="_Toc217222626"/>
      <w:r w:rsidRPr="00F64960">
        <w:rPr>
          <w:b w:val="0"/>
          <w:bCs w:val="0"/>
        </w:rPr>
        <w:t>2 PRIEDAS. PAVYZDINIS ROLIŲ SĄRAŠAS</w:t>
      </w:r>
      <w:bookmarkEnd w:id="3693"/>
      <w:bookmarkEnd w:id="3694"/>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833"/>
        <w:gridCol w:w="2268"/>
        <w:gridCol w:w="2121"/>
      </w:tblGrid>
      <w:tr w:rsidR="007655DF" w:rsidRPr="007655DF" w14:paraId="068C4159" w14:textId="77777777" w:rsidTr="00E66137">
        <w:trPr>
          <w:tblHeader/>
        </w:trPr>
        <w:tc>
          <w:tcPr>
            <w:tcW w:w="2407" w:type="dxa"/>
            <w:shd w:val="clear" w:color="auto" w:fill="C5E0B3" w:themeFill="accent6" w:themeFillTint="66"/>
          </w:tcPr>
          <w:p w14:paraId="6092F280" w14:textId="7952AE03" w:rsidR="00E2689B" w:rsidRPr="007655DF" w:rsidRDefault="00E2689B" w:rsidP="007655DF">
            <w:pPr>
              <w:jc w:val="center"/>
              <w:rPr>
                <w:b/>
                <w:bCs/>
                <w:color w:val="auto"/>
                <w:sz w:val="22"/>
                <w:szCs w:val="22"/>
                <w:lang w:val="lt-LT" w:eastAsia="lt-LT"/>
              </w:rPr>
            </w:pPr>
            <w:r w:rsidRPr="00E2689B">
              <w:rPr>
                <w:rFonts w:eastAsia="Times New Roman"/>
                <w:b/>
                <w:bCs/>
                <w:color w:val="auto"/>
                <w:sz w:val="22"/>
                <w:szCs w:val="22"/>
                <w:lang w:val="lt-LT" w:eastAsia="lt-LT"/>
              </w:rPr>
              <w:t>Rolė</w:t>
            </w:r>
          </w:p>
        </w:tc>
        <w:tc>
          <w:tcPr>
            <w:tcW w:w="2833" w:type="dxa"/>
            <w:shd w:val="clear" w:color="auto" w:fill="C5E0B3" w:themeFill="accent6" w:themeFillTint="66"/>
          </w:tcPr>
          <w:p w14:paraId="006E0680" w14:textId="38916A30" w:rsidR="00E2689B" w:rsidRPr="007655DF" w:rsidRDefault="00E2689B" w:rsidP="007655DF">
            <w:pPr>
              <w:jc w:val="center"/>
              <w:rPr>
                <w:b/>
                <w:bCs/>
                <w:color w:val="auto"/>
                <w:sz w:val="22"/>
                <w:szCs w:val="22"/>
                <w:lang w:val="lt-LT" w:eastAsia="lt-LT"/>
              </w:rPr>
            </w:pPr>
            <w:r w:rsidRPr="00E2689B">
              <w:rPr>
                <w:rFonts w:eastAsia="Times New Roman"/>
                <w:b/>
                <w:bCs/>
                <w:color w:val="auto"/>
                <w:sz w:val="22"/>
                <w:szCs w:val="22"/>
                <w:lang w:val="lt-LT" w:eastAsia="lt-LT"/>
              </w:rPr>
              <w:t>Paskirtis / funkcijos</w:t>
            </w:r>
          </w:p>
        </w:tc>
        <w:tc>
          <w:tcPr>
            <w:tcW w:w="2268" w:type="dxa"/>
            <w:shd w:val="clear" w:color="auto" w:fill="C5E0B3" w:themeFill="accent6" w:themeFillTint="66"/>
          </w:tcPr>
          <w:p w14:paraId="17FC027E" w14:textId="72D7DC7A" w:rsidR="00E2689B" w:rsidRPr="007655DF" w:rsidRDefault="00E2689B" w:rsidP="007655DF">
            <w:pPr>
              <w:jc w:val="center"/>
              <w:rPr>
                <w:b/>
                <w:bCs/>
                <w:color w:val="auto"/>
                <w:sz w:val="22"/>
                <w:szCs w:val="22"/>
                <w:lang w:val="lt-LT" w:eastAsia="lt-LT"/>
              </w:rPr>
            </w:pPr>
            <w:r w:rsidRPr="00E2689B">
              <w:rPr>
                <w:rFonts w:eastAsia="Times New Roman"/>
                <w:b/>
                <w:bCs/>
                <w:color w:val="auto"/>
                <w:sz w:val="22"/>
                <w:szCs w:val="22"/>
                <w:lang w:val="lt-LT" w:eastAsia="lt-LT"/>
              </w:rPr>
              <w:t>Prieigos lygis</w:t>
            </w:r>
          </w:p>
        </w:tc>
        <w:tc>
          <w:tcPr>
            <w:tcW w:w="2121" w:type="dxa"/>
            <w:shd w:val="clear" w:color="auto" w:fill="C5E0B3" w:themeFill="accent6" w:themeFillTint="66"/>
          </w:tcPr>
          <w:p w14:paraId="39F852C6" w14:textId="3543329C" w:rsidR="00E2689B" w:rsidRPr="0080461E" w:rsidRDefault="007655DF" w:rsidP="0080461E">
            <w:pPr>
              <w:jc w:val="center"/>
              <w:rPr>
                <w:b/>
                <w:bCs/>
                <w:color w:val="auto"/>
                <w:sz w:val="22"/>
                <w:szCs w:val="22"/>
                <w:lang w:val="lt-LT" w:eastAsia="lt-LT"/>
              </w:rPr>
            </w:pPr>
            <w:r w:rsidRPr="0080461E">
              <w:rPr>
                <w:b/>
                <w:bCs/>
                <w:color w:val="auto"/>
                <w:sz w:val="22"/>
                <w:szCs w:val="22"/>
                <w:lang w:val="lt-LT" w:eastAsia="lt-LT"/>
              </w:rPr>
              <w:t>Preliminarus naudotojų skaičius</w:t>
            </w:r>
            <w:r w:rsidR="00035D5B">
              <w:rPr>
                <w:b/>
                <w:bCs/>
                <w:color w:val="auto"/>
                <w:sz w:val="22"/>
                <w:szCs w:val="22"/>
                <w:lang w:val="lt-LT" w:eastAsia="lt-LT"/>
              </w:rPr>
              <w:t>*</w:t>
            </w:r>
          </w:p>
        </w:tc>
      </w:tr>
      <w:tr w:rsidR="00C60788" w:rsidRPr="001D6088" w14:paraId="4727AD92" w14:textId="77777777" w:rsidTr="00E66137">
        <w:tc>
          <w:tcPr>
            <w:tcW w:w="7508" w:type="dxa"/>
            <w:gridSpan w:val="3"/>
          </w:tcPr>
          <w:p w14:paraId="495FFBAD" w14:textId="77777777" w:rsidR="00C60788" w:rsidRPr="00363190" w:rsidRDefault="00C60788" w:rsidP="00363190">
            <w:pPr>
              <w:rPr>
                <w:lang w:eastAsia="lt-LT"/>
              </w:rPr>
            </w:pPr>
            <w:r w:rsidRPr="00220F84">
              <w:rPr>
                <w:b/>
                <w:bCs/>
                <w:color w:val="auto"/>
                <w:sz w:val="22"/>
                <w:szCs w:val="22"/>
                <w:lang w:val="lt-LT" w:eastAsia="lt-LT"/>
              </w:rPr>
              <w:t>Buhalteri</w:t>
            </w:r>
            <w:r>
              <w:rPr>
                <w:b/>
                <w:bCs/>
                <w:color w:val="auto"/>
                <w:sz w:val="22"/>
                <w:szCs w:val="22"/>
                <w:lang w:val="lt-LT" w:eastAsia="lt-LT"/>
              </w:rPr>
              <w:t>nės apskaitos skyriaus darbuotojai:</w:t>
            </w:r>
          </w:p>
        </w:tc>
        <w:tc>
          <w:tcPr>
            <w:tcW w:w="2121" w:type="dxa"/>
          </w:tcPr>
          <w:p w14:paraId="05CDE71B" w14:textId="043B626B" w:rsidR="00C60788" w:rsidRPr="002273B2" w:rsidRDefault="002273B2" w:rsidP="002273B2">
            <w:pPr>
              <w:jc w:val="center"/>
              <w:rPr>
                <w:sz w:val="22"/>
                <w:szCs w:val="22"/>
                <w:lang w:val="lt-LT" w:eastAsia="lt-LT"/>
              </w:rPr>
            </w:pPr>
            <w:r w:rsidRPr="002273B2">
              <w:rPr>
                <w:color w:val="auto"/>
                <w:sz w:val="22"/>
                <w:szCs w:val="22"/>
                <w:lang w:val="lt-LT" w:eastAsia="lt-LT"/>
              </w:rPr>
              <w:t>44</w:t>
            </w:r>
          </w:p>
        </w:tc>
      </w:tr>
      <w:tr w:rsidR="008A1F1F" w:rsidRPr="004E15C5" w14:paraId="0310F395" w14:textId="77777777" w:rsidTr="00E66137">
        <w:tc>
          <w:tcPr>
            <w:tcW w:w="2407" w:type="dxa"/>
          </w:tcPr>
          <w:p w14:paraId="30FA18C3" w14:textId="5716BEDF" w:rsidR="00E216DD" w:rsidRPr="004E15C5" w:rsidRDefault="00E216DD" w:rsidP="00980FD5">
            <w:pPr>
              <w:rPr>
                <w:b/>
                <w:bCs/>
                <w:color w:val="auto"/>
                <w:sz w:val="22"/>
                <w:szCs w:val="22"/>
                <w:lang w:val="lt-LT" w:eastAsia="lt-LT"/>
              </w:rPr>
            </w:pPr>
            <w:r w:rsidRPr="004E15C5">
              <w:rPr>
                <w:b/>
                <w:bCs/>
                <w:color w:val="auto"/>
                <w:sz w:val="22"/>
                <w:szCs w:val="22"/>
                <w:lang w:val="lt-LT" w:eastAsia="lt-LT"/>
              </w:rPr>
              <w:t>Pirkimų apskaitos grupė</w:t>
            </w:r>
          </w:p>
        </w:tc>
        <w:tc>
          <w:tcPr>
            <w:tcW w:w="2833" w:type="dxa"/>
          </w:tcPr>
          <w:p w14:paraId="0594B9E6" w14:textId="54D86C06" w:rsidR="00E216DD" w:rsidRPr="004E15C5" w:rsidRDefault="004E15C5" w:rsidP="00980FD5">
            <w:pPr>
              <w:rPr>
                <w:rFonts w:eastAsia="Times New Roman"/>
                <w:color w:val="auto"/>
                <w:sz w:val="22"/>
                <w:szCs w:val="22"/>
                <w:lang w:val="lt-LT" w:eastAsia="lt-LT"/>
              </w:rPr>
            </w:pPr>
            <w:r w:rsidRPr="00E2689B">
              <w:rPr>
                <w:rFonts w:eastAsia="Times New Roman"/>
                <w:color w:val="auto"/>
                <w:sz w:val="22"/>
                <w:szCs w:val="22"/>
                <w:lang w:val="lt-LT" w:eastAsia="lt-LT"/>
              </w:rPr>
              <w:t xml:space="preserve">Registruoja operacijas, tvarko </w:t>
            </w:r>
            <w:r>
              <w:rPr>
                <w:rFonts w:eastAsia="Times New Roman"/>
                <w:color w:val="auto"/>
                <w:sz w:val="22"/>
                <w:szCs w:val="22"/>
                <w:lang w:val="lt-LT" w:eastAsia="lt-LT"/>
              </w:rPr>
              <w:t xml:space="preserve">gautas </w:t>
            </w:r>
            <w:r w:rsidRPr="00E2689B">
              <w:rPr>
                <w:rFonts w:eastAsia="Times New Roman"/>
                <w:color w:val="auto"/>
                <w:sz w:val="22"/>
                <w:szCs w:val="22"/>
                <w:lang w:val="lt-LT" w:eastAsia="lt-LT"/>
              </w:rPr>
              <w:t>sąskaitas, vykdo apskaitą</w:t>
            </w:r>
            <w:r>
              <w:rPr>
                <w:rFonts w:eastAsia="Times New Roman"/>
                <w:color w:val="auto"/>
                <w:sz w:val="22"/>
                <w:szCs w:val="22"/>
                <w:lang w:val="lt-LT" w:eastAsia="lt-LT"/>
              </w:rPr>
              <w:t>.</w:t>
            </w:r>
          </w:p>
        </w:tc>
        <w:tc>
          <w:tcPr>
            <w:tcW w:w="2268" w:type="dxa"/>
          </w:tcPr>
          <w:p w14:paraId="6EADC042" w14:textId="77777777" w:rsidR="00386E8D" w:rsidRDefault="004E15C5"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86E8D">
              <w:rPr>
                <w:rFonts w:eastAsia="Times New Roman"/>
                <w:color w:val="auto"/>
                <w:sz w:val="22"/>
                <w:szCs w:val="22"/>
                <w:lang w:val="lt-LT" w:eastAsia="lt-LT"/>
              </w:rPr>
              <w:t>:</w:t>
            </w:r>
          </w:p>
          <w:p w14:paraId="35AC63DA" w14:textId="0B55A6A8" w:rsidR="00E216DD" w:rsidRPr="004E15C5" w:rsidRDefault="004E15C5" w:rsidP="00980FD5">
            <w:pPr>
              <w:rPr>
                <w:rFonts w:eastAsia="Times New Roman"/>
                <w:color w:val="auto"/>
                <w:sz w:val="22"/>
                <w:szCs w:val="22"/>
                <w:lang w:val="lt-LT" w:eastAsia="lt-LT"/>
              </w:rPr>
            </w:pPr>
            <w:r>
              <w:rPr>
                <w:rFonts w:eastAsia="Times New Roman"/>
                <w:color w:val="auto"/>
                <w:sz w:val="22"/>
                <w:szCs w:val="22"/>
                <w:lang w:val="lt-LT" w:eastAsia="lt-LT"/>
              </w:rPr>
              <w:t>Pirkim</w:t>
            </w:r>
            <w:r w:rsidR="00386E8D">
              <w:rPr>
                <w:rFonts w:eastAsia="Times New Roman"/>
                <w:color w:val="auto"/>
                <w:sz w:val="22"/>
                <w:szCs w:val="22"/>
                <w:lang w:val="lt-LT" w:eastAsia="lt-LT"/>
              </w:rPr>
              <w:t>ų</w:t>
            </w:r>
            <w:r>
              <w:rPr>
                <w:rFonts w:eastAsia="Times New Roman"/>
                <w:color w:val="auto"/>
                <w:sz w:val="22"/>
                <w:szCs w:val="22"/>
                <w:lang w:val="lt-LT" w:eastAsia="lt-LT"/>
              </w:rPr>
              <w:t>, Apskait</w:t>
            </w:r>
            <w:r w:rsidR="00386E8D">
              <w:rPr>
                <w:rFonts w:eastAsia="Times New Roman"/>
                <w:color w:val="auto"/>
                <w:sz w:val="22"/>
                <w:szCs w:val="22"/>
                <w:lang w:val="lt-LT" w:eastAsia="lt-LT"/>
              </w:rPr>
              <w:t>os moduliai</w:t>
            </w:r>
          </w:p>
        </w:tc>
        <w:tc>
          <w:tcPr>
            <w:tcW w:w="2121" w:type="dxa"/>
          </w:tcPr>
          <w:p w14:paraId="317F7DFC" w14:textId="5A5C8EBA" w:rsidR="00E216DD" w:rsidRPr="004E15C5" w:rsidRDefault="002C3C11" w:rsidP="0080461E">
            <w:pPr>
              <w:jc w:val="center"/>
              <w:rPr>
                <w:color w:val="auto"/>
                <w:sz w:val="22"/>
                <w:szCs w:val="22"/>
                <w:lang w:val="lt-LT" w:eastAsia="lt-LT"/>
              </w:rPr>
            </w:pPr>
            <w:r>
              <w:rPr>
                <w:color w:val="auto"/>
                <w:sz w:val="22"/>
                <w:szCs w:val="22"/>
                <w:lang w:val="lt-LT" w:eastAsia="lt-LT"/>
              </w:rPr>
              <w:t>12</w:t>
            </w:r>
          </w:p>
        </w:tc>
      </w:tr>
      <w:tr w:rsidR="008A1F1F" w:rsidRPr="004E15C5" w14:paraId="583F30FB" w14:textId="77777777" w:rsidTr="00E66137">
        <w:tc>
          <w:tcPr>
            <w:tcW w:w="2407" w:type="dxa"/>
          </w:tcPr>
          <w:p w14:paraId="28542350" w14:textId="4D2363B8" w:rsidR="00E216DD" w:rsidRPr="004E15C5" w:rsidRDefault="00E216DD" w:rsidP="00980FD5">
            <w:pPr>
              <w:rPr>
                <w:b/>
                <w:bCs/>
                <w:color w:val="auto"/>
                <w:sz w:val="22"/>
                <w:szCs w:val="22"/>
                <w:lang w:val="lt-LT" w:eastAsia="lt-LT"/>
              </w:rPr>
            </w:pPr>
            <w:r w:rsidRPr="004E15C5">
              <w:rPr>
                <w:b/>
                <w:bCs/>
                <w:color w:val="auto"/>
                <w:sz w:val="22"/>
                <w:szCs w:val="22"/>
                <w:lang w:val="lt-LT" w:eastAsia="lt-LT"/>
              </w:rPr>
              <w:t>Gautinų ir mokėtinų sumų apskaitos grupė</w:t>
            </w:r>
          </w:p>
        </w:tc>
        <w:tc>
          <w:tcPr>
            <w:tcW w:w="2833" w:type="dxa"/>
          </w:tcPr>
          <w:p w14:paraId="3EDB84FC" w14:textId="40B8CF9D" w:rsidR="00E216DD" w:rsidRPr="004E15C5" w:rsidRDefault="004E15C5" w:rsidP="00980FD5">
            <w:pPr>
              <w:rPr>
                <w:rFonts w:eastAsia="Times New Roman"/>
                <w:color w:val="auto"/>
                <w:sz w:val="22"/>
                <w:szCs w:val="22"/>
                <w:lang w:val="lt-LT" w:eastAsia="lt-LT"/>
              </w:rPr>
            </w:pPr>
            <w:r w:rsidRPr="00E2689B">
              <w:rPr>
                <w:rFonts w:eastAsia="Times New Roman"/>
                <w:color w:val="auto"/>
                <w:sz w:val="22"/>
                <w:szCs w:val="22"/>
                <w:lang w:val="lt-LT" w:eastAsia="lt-LT"/>
              </w:rPr>
              <w:t xml:space="preserve">Registruoja operacijas, </w:t>
            </w:r>
            <w:r>
              <w:rPr>
                <w:rFonts w:eastAsia="Times New Roman"/>
                <w:color w:val="auto"/>
                <w:sz w:val="22"/>
                <w:szCs w:val="22"/>
                <w:lang w:val="lt-LT" w:eastAsia="lt-LT"/>
              </w:rPr>
              <w:t>išrašo PVM SF, tvarko</w:t>
            </w:r>
            <w:r w:rsidRPr="00E2689B">
              <w:rPr>
                <w:rFonts w:eastAsia="Times New Roman"/>
                <w:color w:val="auto"/>
                <w:sz w:val="22"/>
                <w:szCs w:val="22"/>
                <w:lang w:val="lt-LT" w:eastAsia="lt-LT"/>
              </w:rPr>
              <w:t xml:space="preserve"> </w:t>
            </w:r>
            <w:r>
              <w:rPr>
                <w:rFonts w:eastAsia="Times New Roman"/>
                <w:color w:val="auto"/>
                <w:sz w:val="22"/>
                <w:szCs w:val="22"/>
                <w:lang w:val="lt-LT" w:eastAsia="lt-LT"/>
              </w:rPr>
              <w:t xml:space="preserve">pardavimų </w:t>
            </w:r>
            <w:r w:rsidRPr="00E2689B">
              <w:rPr>
                <w:rFonts w:eastAsia="Times New Roman"/>
                <w:color w:val="auto"/>
                <w:sz w:val="22"/>
                <w:szCs w:val="22"/>
                <w:lang w:val="lt-LT" w:eastAsia="lt-LT"/>
              </w:rPr>
              <w:t xml:space="preserve">sąskaitas, </w:t>
            </w:r>
            <w:r w:rsidR="00026FAF">
              <w:rPr>
                <w:rFonts w:eastAsia="Times New Roman"/>
                <w:color w:val="auto"/>
                <w:sz w:val="22"/>
                <w:szCs w:val="22"/>
                <w:lang w:val="lt-LT" w:eastAsia="lt-LT"/>
              </w:rPr>
              <w:t xml:space="preserve">registruoja banko operacijas, </w:t>
            </w:r>
            <w:r w:rsidRPr="00E2689B">
              <w:rPr>
                <w:rFonts w:eastAsia="Times New Roman"/>
                <w:color w:val="auto"/>
                <w:sz w:val="22"/>
                <w:szCs w:val="22"/>
                <w:lang w:val="lt-LT" w:eastAsia="lt-LT"/>
              </w:rPr>
              <w:t>vykdo apskaitą</w:t>
            </w:r>
          </w:p>
        </w:tc>
        <w:tc>
          <w:tcPr>
            <w:tcW w:w="2268" w:type="dxa"/>
          </w:tcPr>
          <w:p w14:paraId="068997FC" w14:textId="6542006E" w:rsidR="00E216DD" w:rsidRPr="004E15C5" w:rsidRDefault="00026FAF"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86E8D">
              <w:rPr>
                <w:rFonts w:eastAsia="Times New Roman"/>
                <w:color w:val="auto"/>
                <w:sz w:val="22"/>
                <w:szCs w:val="22"/>
                <w:lang w:val="lt-LT" w:eastAsia="lt-LT"/>
              </w:rPr>
              <w:t>:</w:t>
            </w:r>
            <w:r>
              <w:rPr>
                <w:rFonts w:eastAsia="Times New Roman"/>
                <w:color w:val="auto"/>
                <w:sz w:val="22"/>
                <w:szCs w:val="22"/>
                <w:lang w:val="lt-LT" w:eastAsia="lt-LT"/>
              </w:rPr>
              <w:t xml:space="preserve"> Pardavim</w:t>
            </w:r>
            <w:r w:rsidR="00386E8D">
              <w:rPr>
                <w:rFonts w:eastAsia="Times New Roman"/>
                <w:color w:val="auto"/>
                <w:sz w:val="22"/>
                <w:szCs w:val="22"/>
                <w:lang w:val="lt-LT" w:eastAsia="lt-LT"/>
              </w:rPr>
              <w:t>ų</w:t>
            </w:r>
            <w:r>
              <w:rPr>
                <w:rFonts w:eastAsia="Times New Roman"/>
                <w:color w:val="auto"/>
                <w:sz w:val="22"/>
                <w:szCs w:val="22"/>
                <w:lang w:val="lt-LT" w:eastAsia="lt-LT"/>
              </w:rPr>
              <w:t xml:space="preserve">, </w:t>
            </w:r>
            <w:r w:rsidR="00977B27">
              <w:rPr>
                <w:rFonts w:eastAsia="Times New Roman"/>
                <w:color w:val="auto"/>
                <w:sz w:val="22"/>
                <w:szCs w:val="22"/>
                <w:lang w:val="lt-LT" w:eastAsia="lt-LT"/>
              </w:rPr>
              <w:t xml:space="preserve">Banko operacijų, </w:t>
            </w:r>
            <w:r>
              <w:rPr>
                <w:rFonts w:eastAsia="Times New Roman"/>
                <w:color w:val="auto"/>
                <w:sz w:val="22"/>
                <w:szCs w:val="22"/>
                <w:lang w:val="lt-LT" w:eastAsia="lt-LT"/>
              </w:rPr>
              <w:t>Apskait</w:t>
            </w:r>
            <w:r w:rsidR="00386E8D">
              <w:rPr>
                <w:rFonts w:eastAsia="Times New Roman"/>
                <w:color w:val="auto"/>
                <w:sz w:val="22"/>
                <w:szCs w:val="22"/>
                <w:lang w:val="lt-LT" w:eastAsia="lt-LT"/>
              </w:rPr>
              <w:t>os moduliai</w:t>
            </w:r>
          </w:p>
        </w:tc>
        <w:tc>
          <w:tcPr>
            <w:tcW w:w="2121" w:type="dxa"/>
          </w:tcPr>
          <w:p w14:paraId="67984941" w14:textId="77A69CFC" w:rsidR="00E216DD" w:rsidRPr="004E15C5" w:rsidRDefault="00EA2A6E" w:rsidP="0080461E">
            <w:pPr>
              <w:jc w:val="center"/>
              <w:rPr>
                <w:color w:val="auto"/>
                <w:sz w:val="22"/>
                <w:szCs w:val="22"/>
                <w:lang w:val="lt-LT" w:eastAsia="lt-LT"/>
              </w:rPr>
            </w:pPr>
            <w:r>
              <w:rPr>
                <w:color w:val="auto"/>
                <w:sz w:val="22"/>
                <w:szCs w:val="22"/>
                <w:lang w:val="lt-LT" w:eastAsia="lt-LT"/>
              </w:rPr>
              <w:t>9</w:t>
            </w:r>
          </w:p>
        </w:tc>
      </w:tr>
      <w:tr w:rsidR="008A1F1F" w:rsidRPr="004E15C5" w14:paraId="31470FCC" w14:textId="77777777" w:rsidTr="00E66137">
        <w:tc>
          <w:tcPr>
            <w:tcW w:w="2407" w:type="dxa"/>
          </w:tcPr>
          <w:p w14:paraId="0F3BF99D" w14:textId="36835517" w:rsidR="00E216DD" w:rsidRPr="004E15C5" w:rsidRDefault="00E216DD" w:rsidP="00980FD5">
            <w:pPr>
              <w:rPr>
                <w:b/>
                <w:bCs/>
                <w:color w:val="auto"/>
                <w:sz w:val="22"/>
                <w:szCs w:val="22"/>
                <w:lang w:val="lt-LT" w:eastAsia="lt-LT"/>
              </w:rPr>
            </w:pPr>
            <w:r w:rsidRPr="004E15C5">
              <w:rPr>
                <w:b/>
                <w:bCs/>
                <w:color w:val="auto"/>
                <w:sz w:val="22"/>
                <w:szCs w:val="22"/>
                <w:lang w:val="lt-LT" w:eastAsia="lt-LT"/>
              </w:rPr>
              <w:t>Ilgalaikio turto apskaitos grupė</w:t>
            </w:r>
          </w:p>
        </w:tc>
        <w:tc>
          <w:tcPr>
            <w:tcW w:w="2833" w:type="dxa"/>
          </w:tcPr>
          <w:p w14:paraId="0AE3C0BF" w14:textId="266B5273" w:rsidR="00E216DD" w:rsidRPr="004E15C5" w:rsidRDefault="00026FAF" w:rsidP="00980FD5">
            <w:pPr>
              <w:rPr>
                <w:rFonts w:eastAsia="Times New Roman"/>
                <w:color w:val="auto"/>
                <w:sz w:val="22"/>
                <w:szCs w:val="22"/>
                <w:lang w:val="lt-LT" w:eastAsia="lt-LT"/>
              </w:rPr>
            </w:pPr>
            <w:r>
              <w:rPr>
                <w:rFonts w:eastAsia="Times New Roman"/>
                <w:color w:val="auto"/>
                <w:sz w:val="22"/>
                <w:szCs w:val="22"/>
                <w:lang w:val="lt-LT" w:eastAsia="lt-LT"/>
              </w:rPr>
              <w:t xml:space="preserve">Registruoja operacijas susijusias su ilgalaikiu turtu, nebaigta statyba, </w:t>
            </w:r>
            <w:r w:rsidR="009137BA">
              <w:rPr>
                <w:rFonts w:eastAsia="Times New Roman"/>
                <w:color w:val="auto"/>
                <w:sz w:val="22"/>
                <w:szCs w:val="22"/>
                <w:lang w:val="lt-LT" w:eastAsia="lt-LT"/>
              </w:rPr>
              <w:t xml:space="preserve">dotacijomis, turto </w:t>
            </w:r>
            <w:r>
              <w:rPr>
                <w:rFonts w:eastAsia="Times New Roman"/>
                <w:color w:val="auto"/>
                <w:sz w:val="22"/>
                <w:szCs w:val="22"/>
                <w:lang w:val="lt-LT" w:eastAsia="lt-LT"/>
              </w:rPr>
              <w:t>nuoma ir pan.</w:t>
            </w:r>
          </w:p>
        </w:tc>
        <w:tc>
          <w:tcPr>
            <w:tcW w:w="2268" w:type="dxa"/>
          </w:tcPr>
          <w:p w14:paraId="2AB69915" w14:textId="77777777" w:rsidR="00386E8D" w:rsidRDefault="00026FAF"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86E8D">
              <w:rPr>
                <w:rFonts w:eastAsia="Times New Roman"/>
                <w:color w:val="auto"/>
                <w:sz w:val="22"/>
                <w:szCs w:val="22"/>
                <w:lang w:val="lt-LT" w:eastAsia="lt-LT"/>
              </w:rPr>
              <w:t>:</w:t>
            </w:r>
          </w:p>
          <w:p w14:paraId="5E662884" w14:textId="3A1B7BF8" w:rsidR="00E216DD" w:rsidRPr="004E15C5" w:rsidRDefault="00026FAF" w:rsidP="00980FD5">
            <w:pPr>
              <w:rPr>
                <w:rFonts w:eastAsia="Times New Roman"/>
                <w:color w:val="auto"/>
                <w:sz w:val="22"/>
                <w:szCs w:val="22"/>
                <w:lang w:val="lt-LT" w:eastAsia="lt-LT"/>
              </w:rPr>
            </w:pPr>
            <w:r>
              <w:rPr>
                <w:rFonts w:eastAsia="Times New Roman"/>
                <w:color w:val="auto"/>
                <w:sz w:val="22"/>
                <w:szCs w:val="22"/>
                <w:lang w:val="lt-LT" w:eastAsia="lt-LT"/>
              </w:rPr>
              <w:t>Ilgalaiki</w:t>
            </w:r>
            <w:r w:rsidR="00386E8D">
              <w:rPr>
                <w:rFonts w:eastAsia="Times New Roman"/>
                <w:color w:val="auto"/>
                <w:sz w:val="22"/>
                <w:szCs w:val="22"/>
                <w:lang w:val="lt-LT" w:eastAsia="lt-LT"/>
              </w:rPr>
              <w:t>o</w:t>
            </w:r>
            <w:r>
              <w:rPr>
                <w:rFonts w:eastAsia="Times New Roman"/>
                <w:color w:val="auto"/>
                <w:sz w:val="22"/>
                <w:szCs w:val="22"/>
                <w:lang w:val="lt-LT" w:eastAsia="lt-LT"/>
              </w:rPr>
              <w:t xml:space="preserve"> turt</w:t>
            </w:r>
            <w:r w:rsidR="00386E8D">
              <w:rPr>
                <w:rFonts w:eastAsia="Times New Roman"/>
                <w:color w:val="auto"/>
                <w:sz w:val="22"/>
                <w:szCs w:val="22"/>
                <w:lang w:val="lt-LT" w:eastAsia="lt-LT"/>
              </w:rPr>
              <w:t>o</w:t>
            </w:r>
            <w:r>
              <w:rPr>
                <w:rFonts w:eastAsia="Times New Roman"/>
                <w:color w:val="auto"/>
                <w:sz w:val="22"/>
                <w:szCs w:val="22"/>
                <w:lang w:val="lt-LT" w:eastAsia="lt-LT"/>
              </w:rPr>
              <w:t>, Apskait</w:t>
            </w:r>
            <w:r w:rsidR="00386E8D">
              <w:rPr>
                <w:rFonts w:eastAsia="Times New Roman"/>
                <w:color w:val="auto"/>
                <w:sz w:val="22"/>
                <w:szCs w:val="22"/>
                <w:lang w:val="lt-LT" w:eastAsia="lt-LT"/>
              </w:rPr>
              <w:t>os moduliai</w:t>
            </w:r>
          </w:p>
        </w:tc>
        <w:tc>
          <w:tcPr>
            <w:tcW w:w="2121" w:type="dxa"/>
          </w:tcPr>
          <w:p w14:paraId="102D3496" w14:textId="2F5D8CA4" w:rsidR="00E216DD" w:rsidRPr="004E15C5" w:rsidRDefault="00026FAF" w:rsidP="0080461E">
            <w:pPr>
              <w:jc w:val="center"/>
              <w:rPr>
                <w:color w:val="auto"/>
                <w:sz w:val="22"/>
                <w:szCs w:val="22"/>
                <w:lang w:val="lt-LT" w:eastAsia="lt-LT"/>
              </w:rPr>
            </w:pPr>
            <w:r>
              <w:rPr>
                <w:color w:val="auto"/>
                <w:sz w:val="22"/>
                <w:szCs w:val="22"/>
                <w:lang w:val="lt-LT" w:eastAsia="lt-LT"/>
              </w:rPr>
              <w:t>2</w:t>
            </w:r>
          </w:p>
        </w:tc>
      </w:tr>
      <w:tr w:rsidR="008A1F1F" w:rsidRPr="004E15C5" w14:paraId="223CAB9D" w14:textId="77777777" w:rsidTr="00E66137">
        <w:tc>
          <w:tcPr>
            <w:tcW w:w="2407" w:type="dxa"/>
          </w:tcPr>
          <w:p w14:paraId="4925246D" w14:textId="580B6514" w:rsidR="00E216DD" w:rsidRPr="004E15C5" w:rsidRDefault="00E216DD" w:rsidP="00980FD5">
            <w:pPr>
              <w:rPr>
                <w:b/>
                <w:bCs/>
                <w:color w:val="auto"/>
                <w:sz w:val="22"/>
                <w:szCs w:val="22"/>
                <w:lang w:val="lt-LT" w:eastAsia="lt-LT"/>
              </w:rPr>
            </w:pPr>
            <w:r w:rsidRPr="004E15C5">
              <w:rPr>
                <w:b/>
                <w:bCs/>
                <w:color w:val="auto"/>
                <w:sz w:val="22"/>
                <w:szCs w:val="22"/>
                <w:lang w:val="lt-LT" w:eastAsia="lt-LT"/>
              </w:rPr>
              <w:t>Biologinio turto ir atsargų apskaitos grupė</w:t>
            </w:r>
          </w:p>
        </w:tc>
        <w:tc>
          <w:tcPr>
            <w:tcW w:w="2833" w:type="dxa"/>
          </w:tcPr>
          <w:p w14:paraId="30F34ED4" w14:textId="3A0E86DC" w:rsidR="00E216DD" w:rsidRPr="004E15C5" w:rsidRDefault="00026FAF" w:rsidP="00980FD5">
            <w:pPr>
              <w:rPr>
                <w:rFonts w:eastAsia="Times New Roman"/>
                <w:color w:val="auto"/>
                <w:sz w:val="22"/>
                <w:szCs w:val="22"/>
                <w:lang w:val="lt-LT" w:eastAsia="lt-LT"/>
              </w:rPr>
            </w:pPr>
            <w:r>
              <w:rPr>
                <w:rFonts w:eastAsia="Times New Roman"/>
                <w:color w:val="auto"/>
                <w:sz w:val="22"/>
                <w:szCs w:val="22"/>
                <w:lang w:val="lt-LT" w:eastAsia="lt-LT"/>
              </w:rPr>
              <w:t>Registruoja operacijas su atsargomis, biologiniu turtu, gamyba ir savikainos skaičiavimu</w:t>
            </w:r>
            <w:r w:rsidR="00817F5C">
              <w:rPr>
                <w:rFonts w:eastAsia="Times New Roman"/>
                <w:color w:val="auto"/>
                <w:sz w:val="22"/>
                <w:szCs w:val="22"/>
                <w:lang w:val="lt-LT" w:eastAsia="lt-LT"/>
              </w:rPr>
              <w:t>.</w:t>
            </w:r>
          </w:p>
        </w:tc>
        <w:tc>
          <w:tcPr>
            <w:tcW w:w="2268" w:type="dxa"/>
          </w:tcPr>
          <w:p w14:paraId="551D9F1B" w14:textId="77777777" w:rsidR="00386E8D" w:rsidRDefault="00817F5C"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86E8D">
              <w:rPr>
                <w:rFonts w:eastAsia="Times New Roman"/>
                <w:color w:val="auto"/>
                <w:sz w:val="22"/>
                <w:szCs w:val="22"/>
                <w:lang w:val="lt-LT" w:eastAsia="lt-LT"/>
              </w:rPr>
              <w:t>:</w:t>
            </w:r>
          </w:p>
          <w:p w14:paraId="0123DDB5" w14:textId="6C6DA4AD" w:rsidR="00E216DD" w:rsidRPr="004E15C5" w:rsidRDefault="00817F5C" w:rsidP="00980FD5">
            <w:pPr>
              <w:rPr>
                <w:rFonts w:eastAsia="Times New Roman"/>
                <w:color w:val="auto"/>
                <w:sz w:val="22"/>
                <w:szCs w:val="22"/>
                <w:lang w:val="lt-LT" w:eastAsia="lt-LT"/>
              </w:rPr>
            </w:pPr>
            <w:r>
              <w:rPr>
                <w:rFonts w:eastAsia="Times New Roman"/>
                <w:color w:val="auto"/>
                <w:sz w:val="22"/>
                <w:szCs w:val="22"/>
                <w:lang w:val="lt-LT" w:eastAsia="lt-LT"/>
              </w:rPr>
              <w:t>Atsarg</w:t>
            </w:r>
            <w:r w:rsidR="00386E8D">
              <w:rPr>
                <w:rFonts w:eastAsia="Times New Roman"/>
                <w:color w:val="auto"/>
                <w:sz w:val="22"/>
                <w:szCs w:val="22"/>
                <w:lang w:val="lt-LT" w:eastAsia="lt-LT"/>
              </w:rPr>
              <w:t>ų</w:t>
            </w:r>
            <w:r>
              <w:rPr>
                <w:rFonts w:eastAsia="Times New Roman"/>
                <w:color w:val="auto"/>
                <w:sz w:val="22"/>
                <w:szCs w:val="22"/>
                <w:lang w:val="lt-LT" w:eastAsia="lt-LT"/>
              </w:rPr>
              <w:t xml:space="preserve"> valdym</w:t>
            </w:r>
            <w:r w:rsidR="00386E8D">
              <w:rPr>
                <w:rFonts w:eastAsia="Times New Roman"/>
                <w:color w:val="auto"/>
                <w:sz w:val="22"/>
                <w:szCs w:val="22"/>
                <w:lang w:val="lt-LT" w:eastAsia="lt-LT"/>
              </w:rPr>
              <w:t>o</w:t>
            </w:r>
            <w:r>
              <w:rPr>
                <w:rFonts w:eastAsia="Times New Roman"/>
                <w:color w:val="auto"/>
                <w:sz w:val="22"/>
                <w:szCs w:val="22"/>
                <w:lang w:val="lt-LT" w:eastAsia="lt-LT"/>
              </w:rPr>
              <w:t>, Apskait</w:t>
            </w:r>
            <w:r w:rsidR="00386E8D">
              <w:rPr>
                <w:rFonts w:eastAsia="Times New Roman"/>
                <w:color w:val="auto"/>
                <w:sz w:val="22"/>
                <w:szCs w:val="22"/>
                <w:lang w:val="lt-LT" w:eastAsia="lt-LT"/>
              </w:rPr>
              <w:t>os moduliai</w:t>
            </w:r>
          </w:p>
        </w:tc>
        <w:tc>
          <w:tcPr>
            <w:tcW w:w="2121" w:type="dxa"/>
          </w:tcPr>
          <w:p w14:paraId="5BEF1DD1" w14:textId="544D4079" w:rsidR="00E216DD" w:rsidRDefault="0036037C" w:rsidP="0080461E">
            <w:pPr>
              <w:jc w:val="center"/>
              <w:rPr>
                <w:color w:val="auto"/>
                <w:sz w:val="22"/>
                <w:szCs w:val="22"/>
                <w:lang w:val="lt-LT" w:eastAsia="lt-LT"/>
              </w:rPr>
            </w:pPr>
            <w:r>
              <w:rPr>
                <w:color w:val="auto"/>
                <w:sz w:val="22"/>
                <w:szCs w:val="22"/>
                <w:lang w:val="lt-LT" w:eastAsia="lt-LT"/>
              </w:rPr>
              <w:t>6</w:t>
            </w:r>
          </w:p>
          <w:p w14:paraId="57FD0F31" w14:textId="67337FE8" w:rsidR="00817F5C" w:rsidRPr="004E15C5" w:rsidRDefault="00817F5C" w:rsidP="0080461E">
            <w:pPr>
              <w:jc w:val="center"/>
              <w:rPr>
                <w:color w:val="auto"/>
                <w:sz w:val="22"/>
                <w:szCs w:val="22"/>
                <w:lang w:val="lt-LT" w:eastAsia="lt-LT"/>
              </w:rPr>
            </w:pPr>
          </w:p>
        </w:tc>
      </w:tr>
      <w:tr w:rsidR="008A1F1F" w:rsidRPr="004E15C5" w14:paraId="2B32EBD4" w14:textId="77777777" w:rsidTr="00E66137">
        <w:tc>
          <w:tcPr>
            <w:tcW w:w="2407" w:type="dxa"/>
          </w:tcPr>
          <w:p w14:paraId="18E5FC9B" w14:textId="4ED95A19" w:rsidR="00E216DD" w:rsidRPr="004E15C5" w:rsidRDefault="00E216DD" w:rsidP="00980FD5">
            <w:pPr>
              <w:rPr>
                <w:b/>
                <w:bCs/>
                <w:color w:val="auto"/>
                <w:sz w:val="22"/>
                <w:szCs w:val="22"/>
                <w:lang w:val="lt-LT" w:eastAsia="lt-LT"/>
              </w:rPr>
            </w:pPr>
            <w:r w:rsidRPr="004E15C5">
              <w:rPr>
                <w:b/>
                <w:bCs/>
                <w:color w:val="auto"/>
                <w:sz w:val="22"/>
                <w:szCs w:val="22"/>
                <w:lang w:val="lt-LT" w:eastAsia="lt-LT"/>
              </w:rPr>
              <w:t>Darbo u</w:t>
            </w:r>
            <w:r w:rsidR="004019B2" w:rsidRPr="004E15C5">
              <w:rPr>
                <w:b/>
                <w:bCs/>
                <w:color w:val="auto"/>
                <w:sz w:val="22"/>
                <w:szCs w:val="22"/>
                <w:lang w:val="lt-LT" w:eastAsia="lt-LT"/>
              </w:rPr>
              <w:t>žmokesčio apskaitos grupė</w:t>
            </w:r>
          </w:p>
        </w:tc>
        <w:tc>
          <w:tcPr>
            <w:tcW w:w="2833" w:type="dxa"/>
          </w:tcPr>
          <w:p w14:paraId="4A187C7B" w14:textId="09CD5BF7" w:rsidR="00E216DD" w:rsidRPr="004E15C5" w:rsidRDefault="00817F5C" w:rsidP="00980FD5">
            <w:pPr>
              <w:rPr>
                <w:rFonts w:eastAsia="Times New Roman"/>
                <w:color w:val="auto"/>
                <w:sz w:val="22"/>
                <w:szCs w:val="22"/>
                <w:lang w:val="lt-LT" w:eastAsia="lt-LT"/>
              </w:rPr>
            </w:pPr>
            <w:r>
              <w:rPr>
                <w:rFonts w:eastAsia="Times New Roman"/>
                <w:color w:val="auto"/>
                <w:sz w:val="22"/>
                <w:szCs w:val="22"/>
                <w:lang w:val="lt-LT" w:eastAsia="lt-LT"/>
              </w:rPr>
              <w:t>Registruoja mokesčius</w:t>
            </w:r>
            <w:r w:rsidR="0006176B">
              <w:rPr>
                <w:rFonts w:eastAsia="Times New Roman"/>
                <w:color w:val="auto"/>
                <w:sz w:val="22"/>
                <w:szCs w:val="22"/>
                <w:lang w:val="lt-LT" w:eastAsia="lt-LT"/>
              </w:rPr>
              <w:t xml:space="preserve"> nuo darbo užmokesčio,</w:t>
            </w:r>
            <w:r>
              <w:rPr>
                <w:rFonts w:eastAsia="Times New Roman"/>
                <w:color w:val="auto"/>
                <w:sz w:val="22"/>
                <w:szCs w:val="22"/>
                <w:lang w:val="lt-LT" w:eastAsia="lt-LT"/>
              </w:rPr>
              <w:t xml:space="preserve"> priskaitytą darbo užmokestį, </w:t>
            </w:r>
            <w:r w:rsidR="0006176B">
              <w:rPr>
                <w:rFonts w:eastAsia="Times New Roman"/>
                <w:color w:val="auto"/>
                <w:sz w:val="22"/>
                <w:szCs w:val="22"/>
                <w:lang w:val="lt-LT" w:eastAsia="lt-LT"/>
              </w:rPr>
              <w:t>mokėtinas išskaitas.</w:t>
            </w:r>
          </w:p>
        </w:tc>
        <w:tc>
          <w:tcPr>
            <w:tcW w:w="2268" w:type="dxa"/>
          </w:tcPr>
          <w:p w14:paraId="0AEB58B5" w14:textId="77777777" w:rsidR="00363190" w:rsidRDefault="0006176B"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63190">
              <w:rPr>
                <w:rFonts w:eastAsia="Times New Roman"/>
                <w:color w:val="auto"/>
                <w:sz w:val="22"/>
                <w:szCs w:val="22"/>
                <w:lang w:val="lt-LT" w:eastAsia="lt-LT"/>
              </w:rPr>
              <w:t>:</w:t>
            </w:r>
          </w:p>
          <w:p w14:paraId="286C610A" w14:textId="1FD7BEF9" w:rsidR="00E216DD" w:rsidRPr="004E15C5" w:rsidRDefault="0006176B" w:rsidP="00980FD5">
            <w:pPr>
              <w:rPr>
                <w:rFonts w:eastAsia="Times New Roman"/>
                <w:color w:val="auto"/>
                <w:sz w:val="22"/>
                <w:szCs w:val="22"/>
                <w:lang w:val="lt-LT" w:eastAsia="lt-LT"/>
              </w:rPr>
            </w:pPr>
            <w:r>
              <w:rPr>
                <w:rFonts w:eastAsia="Times New Roman"/>
                <w:color w:val="auto"/>
                <w:sz w:val="22"/>
                <w:szCs w:val="22"/>
                <w:lang w:val="lt-LT" w:eastAsia="lt-LT"/>
              </w:rPr>
              <w:t>Apskait</w:t>
            </w:r>
            <w:r w:rsidR="00363190">
              <w:rPr>
                <w:rFonts w:eastAsia="Times New Roman"/>
                <w:color w:val="auto"/>
                <w:sz w:val="22"/>
                <w:szCs w:val="22"/>
                <w:lang w:val="lt-LT" w:eastAsia="lt-LT"/>
              </w:rPr>
              <w:t>os modulis</w:t>
            </w:r>
          </w:p>
        </w:tc>
        <w:tc>
          <w:tcPr>
            <w:tcW w:w="2121" w:type="dxa"/>
          </w:tcPr>
          <w:p w14:paraId="22CD2493" w14:textId="007871C5" w:rsidR="00E216DD" w:rsidRDefault="00F81943" w:rsidP="0080461E">
            <w:pPr>
              <w:jc w:val="center"/>
              <w:rPr>
                <w:color w:val="auto"/>
                <w:sz w:val="22"/>
                <w:szCs w:val="22"/>
                <w:lang w:val="lt-LT" w:eastAsia="lt-LT"/>
              </w:rPr>
            </w:pPr>
            <w:r>
              <w:rPr>
                <w:color w:val="auto"/>
                <w:sz w:val="22"/>
                <w:szCs w:val="22"/>
                <w:lang w:val="lt-LT" w:eastAsia="lt-LT"/>
              </w:rPr>
              <w:t>5</w:t>
            </w:r>
          </w:p>
          <w:p w14:paraId="60D374C1" w14:textId="1787D706" w:rsidR="009137BA" w:rsidRPr="004E15C5" w:rsidRDefault="009137BA" w:rsidP="0080461E">
            <w:pPr>
              <w:jc w:val="center"/>
              <w:rPr>
                <w:color w:val="auto"/>
                <w:sz w:val="22"/>
                <w:szCs w:val="22"/>
                <w:lang w:val="lt-LT" w:eastAsia="lt-LT"/>
              </w:rPr>
            </w:pPr>
          </w:p>
        </w:tc>
      </w:tr>
      <w:tr w:rsidR="008A1F1F" w:rsidRPr="004E15C5" w14:paraId="2F0A09E1" w14:textId="77777777" w:rsidTr="00E66137">
        <w:tc>
          <w:tcPr>
            <w:tcW w:w="2407" w:type="dxa"/>
          </w:tcPr>
          <w:p w14:paraId="506B9B10" w14:textId="46B3FB5C" w:rsidR="00E216DD" w:rsidRPr="004E15C5" w:rsidRDefault="004019B2" w:rsidP="00980FD5">
            <w:pPr>
              <w:rPr>
                <w:b/>
                <w:bCs/>
                <w:color w:val="auto"/>
                <w:sz w:val="22"/>
                <w:szCs w:val="22"/>
                <w:lang w:val="lt-LT" w:eastAsia="lt-LT"/>
              </w:rPr>
            </w:pPr>
            <w:r w:rsidRPr="004E15C5">
              <w:rPr>
                <w:b/>
                <w:bCs/>
                <w:color w:val="auto"/>
                <w:sz w:val="22"/>
                <w:szCs w:val="22"/>
                <w:lang w:val="lt-LT" w:eastAsia="lt-LT"/>
              </w:rPr>
              <w:t>Mokesčių apskaita</w:t>
            </w:r>
          </w:p>
        </w:tc>
        <w:tc>
          <w:tcPr>
            <w:tcW w:w="2833" w:type="dxa"/>
          </w:tcPr>
          <w:p w14:paraId="4B28879C" w14:textId="31F507EF" w:rsidR="00E216DD" w:rsidRPr="004E15C5" w:rsidRDefault="009137BA" w:rsidP="00980FD5">
            <w:pPr>
              <w:rPr>
                <w:rFonts w:eastAsia="Times New Roman"/>
                <w:color w:val="auto"/>
                <w:sz w:val="22"/>
                <w:szCs w:val="22"/>
                <w:lang w:val="lt-LT" w:eastAsia="lt-LT"/>
              </w:rPr>
            </w:pPr>
            <w:r>
              <w:rPr>
                <w:rFonts w:eastAsia="Times New Roman"/>
                <w:color w:val="auto"/>
                <w:sz w:val="22"/>
                <w:szCs w:val="22"/>
                <w:lang w:val="lt-LT" w:eastAsia="lt-LT"/>
              </w:rPr>
              <w:t>Registruoja mokėtinus mokesčius, formuoja ataskaitas</w:t>
            </w:r>
          </w:p>
        </w:tc>
        <w:tc>
          <w:tcPr>
            <w:tcW w:w="2268" w:type="dxa"/>
          </w:tcPr>
          <w:p w14:paraId="2C709C99" w14:textId="77777777" w:rsidR="00363190" w:rsidRDefault="009137BA" w:rsidP="00980FD5">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363190">
              <w:rPr>
                <w:rFonts w:eastAsia="Times New Roman"/>
                <w:color w:val="auto"/>
                <w:sz w:val="22"/>
                <w:szCs w:val="22"/>
                <w:lang w:val="lt-LT" w:eastAsia="lt-LT"/>
              </w:rPr>
              <w:t>:</w:t>
            </w:r>
          </w:p>
          <w:p w14:paraId="6CE73A7E" w14:textId="7CE67B81" w:rsidR="00E216DD" w:rsidRPr="004E15C5" w:rsidRDefault="009F3A42" w:rsidP="00980FD5">
            <w:pPr>
              <w:rPr>
                <w:rFonts w:eastAsia="Times New Roman"/>
                <w:color w:val="auto"/>
                <w:sz w:val="22"/>
                <w:szCs w:val="22"/>
                <w:lang w:val="lt-LT" w:eastAsia="lt-LT"/>
              </w:rPr>
            </w:pPr>
            <w:r w:rsidRPr="009F3A42">
              <w:rPr>
                <w:rFonts w:eastAsia="Times New Roman"/>
                <w:color w:val="auto"/>
                <w:sz w:val="22"/>
                <w:szCs w:val="22"/>
                <w:lang w:val="lt-LT" w:eastAsia="lt-LT"/>
              </w:rPr>
              <w:t>Pilna prieiga visuose kituose moduliuose</w:t>
            </w:r>
            <w:r w:rsidR="00F44365">
              <w:rPr>
                <w:rFonts w:eastAsia="Times New Roman"/>
                <w:color w:val="auto"/>
                <w:sz w:val="22"/>
                <w:szCs w:val="22"/>
                <w:lang w:val="lt-LT" w:eastAsia="lt-LT"/>
              </w:rPr>
              <w:t xml:space="preserve"> </w:t>
            </w:r>
          </w:p>
        </w:tc>
        <w:tc>
          <w:tcPr>
            <w:tcW w:w="2121" w:type="dxa"/>
          </w:tcPr>
          <w:p w14:paraId="7DBBF745" w14:textId="07DD57F6" w:rsidR="00E216DD" w:rsidRPr="004E15C5" w:rsidRDefault="009137BA" w:rsidP="0080461E">
            <w:pPr>
              <w:jc w:val="center"/>
              <w:rPr>
                <w:color w:val="auto"/>
                <w:sz w:val="22"/>
                <w:szCs w:val="22"/>
                <w:lang w:val="lt-LT" w:eastAsia="lt-LT"/>
              </w:rPr>
            </w:pPr>
            <w:r>
              <w:rPr>
                <w:color w:val="auto"/>
                <w:sz w:val="22"/>
                <w:szCs w:val="22"/>
                <w:lang w:val="lt-LT" w:eastAsia="lt-LT"/>
              </w:rPr>
              <w:t>1</w:t>
            </w:r>
          </w:p>
        </w:tc>
      </w:tr>
      <w:tr w:rsidR="008A1F1F" w:rsidRPr="004E15C5" w14:paraId="76A1DA8F" w14:textId="77777777" w:rsidTr="00E66137">
        <w:tc>
          <w:tcPr>
            <w:tcW w:w="2407" w:type="dxa"/>
          </w:tcPr>
          <w:p w14:paraId="339C16AF" w14:textId="610D0B3F" w:rsidR="004019B2" w:rsidRPr="004E15C5" w:rsidRDefault="004E15C5" w:rsidP="00980FD5">
            <w:pPr>
              <w:rPr>
                <w:b/>
                <w:bCs/>
                <w:color w:val="auto"/>
                <w:sz w:val="22"/>
                <w:szCs w:val="22"/>
                <w:lang w:val="lt-LT" w:eastAsia="lt-LT"/>
              </w:rPr>
            </w:pPr>
            <w:r w:rsidRPr="004E15C5">
              <w:rPr>
                <w:b/>
                <w:bCs/>
                <w:color w:val="auto"/>
                <w:sz w:val="22"/>
                <w:szCs w:val="22"/>
                <w:lang w:val="lt-LT" w:eastAsia="lt-LT"/>
              </w:rPr>
              <w:t>Finansinės</w:t>
            </w:r>
            <w:r w:rsidR="004019B2" w:rsidRPr="004E15C5">
              <w:rPr>
                <w:b/>
                <w:bCs/>
                <w:color w:val="auto"/>
                <w:sz w:val="22"/>
                <w:szCs w:val="22"/>
                <w:lang w:val="lt-LT" w:eastAsia="lt-LT"/>
              </w:rPr>
              <w:t xml:space="preserve"> </w:t>
            </w:r>
            <w:r w:rsidRPr="004E15C5">
              <w:rPr>
                <w:b/>
                <w:bCs/>
                <w:color w:val="auto"/>
                <w:sz w:val="22"/>
                <w:szCs w:val="22"/>
                <w:lang w:val="lt-LT" w:eastAsia="lt-LT"/>
              </w:rPr>
              <w:t>atskaitomybės, kontrolės darbuotojai</w:t>
            </w:r>
          </w:p>
        </w:tc>
        <w:tc>
          <w:tcPr>
            <w:tcW w:w="2833" w:type="dxa"/>
          </w:tcPr>
          <w:p w14:paraId="061EF6BE" w14:textId="6483DAF8" w:rsidR="004019B2" w:rsidRPr="004E15C5" w:rsidRDefault="009137BA" w:rsidP="00980FD5">
            <w:pPr>
              <w:rPr>
                <w:rFonts w:eastAsia="Times New Roman"/>
                <w:color w:val="auto"/>
                <w:sz w:val="22"/>
                <w:szCs w:val="22"/>
                <w:lang w:val="lt-LT" w:eastAsia="lt-LT"/>
              </w:rPr>
            </w:pPr>
            <w:r w:rsidRPr="00E2689B">
              <w:rPr>
                <w:rFonts w:eastAsia="Times New Roman"/>
                <w:color w:val="auto"/>
                <w:sz w:val="22"/>
                <w:szCs w:val="22"/>
                <w:lang w:val="lt-LT" w:eastAsia="lt-LT"/>
              </w:rPr>
              <w:t>Registruoja operacijas</w:t>
            </w:r>
            <w:r>
              <w:rPr>
                <w:rFonts w:eastAsia="Times New Roman"/>
                <w:color w:val="auto"/>
                <w:sz w:val="22"/>
                <w:szCs w:val="22"/>
                <w:lang w:val="lt-LT" w:eastAsia="lt-LT"/>
              </w:rPr>
              <w:t xml:space="preserve"> susijusias su dotacijomis</w:t>
            </w:r>
            <w:r w:rsidRPr="00E2689B">
              <w:rPr>
                <w:rFonts w:eastAsia="Times New Roman"/>
                <w:color w:val="auto"/>
                <w:sz w:val="22"/>
                <w:szCs w:val="22"/>
                <w:lang w:val="lt-LT" w:eastAsia="lt-LT"/>
              </w:rPr>
              <w:t xml:space="preserve">, </w:t>
            </w:r>
            <w:r>
              <w:rPr>
                <w:rFonts w:eastAsia="Times New Roman"/>
                <w:color w:val="auto"/>
                <w:sz w:val="22"/>
                <w:szCs w:val="22"/>
                <w:lang w:val="lt-LT" w:eastAsia="lt-LT"/>
              </w:rPr>
              <w:t>atidėjiniais</w:t>
            </w:r>
            <w:r w:rsidRPr="00E2689B">
              <w:rPr>
                <w:rFonts w:eastAsia="Times New Roman"/>
                <w:color w:val="auto"/>
                <w:sz w:val="22"/>
                <w:szCs w:val="22"/>
                <w:lang w:val="lt-LT" w:eastAsia="lt-LT"/>
              </w:rPr>
              <w:t>, vykdo apskaitą</w:t>
            </w:r>
            <w:r>
              <w:rPr>
                <w:rFonts w:eastAsia="Times New Roman"/>
                <w:color w:val="auto"/>
                <w:sz w:val="22"/>
                <w:szCs w:val="22"/>
                <w:lang w:val="lt-LT" w:eastAsia="lt-LT"/>
              </w:rPr>
              <w:t>, formuoja ataskaitas, atlieka operacijų kontrolę</w:t>
            </w:r>
            <w:r w:rsidR="00D54E6C">
              <w:rPr>
                <w:rFonts w:eastAsia="Times New Roman"/>
                <w:color w:val="auto"/>
                <w:sz w:val="22"/>
                <w:szCs w:val="22"/>
                <w:lang w:val="lt-LT" w:eastAsia="lt-LT"/>
              </w:rPr>
              <w:t>, periodo už</w:t>
            </w:r>
            <w:r w:rsidR="005B5FA1">
              <w:rPr>
                <w:rFonts w:eastAsia="Times New Roman"/>
                <w:color w:val="auto"/>
                <w:sz w:val="22"/>
                <w:szCs w:val="22"/>
                <w:lang w:val="lt-LT" w:eastAsia="lt-LT"/>
              </w:rPr>
              <w:t>darymas.</w:t>
            </w:r>
          </w:p>
        </w:tc>
        <w:tc>
          <w:tcPr>
            <w:tcW w:w="2268" w:type="dxa"/>
          </w:tcPr>
          <w:p w14:paraId="3C48CD57" w14:textId="7597BE54" w:rsidR="004019B2" w:rsidRDefault="00483924" w:rsidP="00980FD5">
            <w:pPr>
              <w:rPr>
                <w:rFonts w:eastAsia="Times New Roman"/>
                <w:color w:val="auto"/>
                <w:sz w:val="22"/>
                <w:szCs w:val="22"/>
                <w:lang w:val="lt-LT" w:eastAsia="lt-LT"/>
              </w:rPr>
            </w:pPr>
            <w:r w:rsidRPr="00483924">
              <w:rPr>
                <w:rFonts w:eastAsia="Times New Roman"/>
                <w:color w:val="auto"/>
                <w:sz w:val="22"/>
                <w:szCs w:val="22"/>
                <w:lang w:val="lt-LT" w:eastAsia="lt-LT"/>
              </w:rPr>
              <w:t>Pilna prieiga</w:t>
            </w:r>
            <w:r w:rsidR="00363190">
              <w:rPr>
                <w:rFonts w:eastAsia="Times New Roman"/>
                <w:color w:val="auto"/>
                <w:sz w:val="22"/>
                <w:szCs w:val="22"/>
                <w:lang w:val="lt-LT" w:eastAsia="lt-LT"/>
              </w:rPr>
              <w:t>:</w:t>
            </w:r>
            <w:r w:rsidR="009137BA">
              <w:rPr>
                <w:rFonts w:eastAsia="Times New Roman"/>
                <w:color w:val="auto"/>
                <w:sz w:val="22"/>
                <w:szCs w:val="22"/>
                <w:lang w:val="lt-LT" w:eastAsia="lt-LT"/>
              </w:rPr>
              <w:t xml:space="preserve"> Apskait</w:t>
            </w:r>
            <w:r w:rsidR="00363190">
              <w:rPr>
                <w:rFonts w:eastAsia="Times New Roman"/>
                <w:color w:val="auto"/>
                <w:sz w:val="22"/>
                <w:szCs w:val="22"/>
                <w:lang w:val="lt-LT" w:eastAsia="lt-LT"/>
              </w:rPr>
              <w:t>os modulis</w:t>
            </w:r>
            <w:r w:rsidR="004E5313">
              <w:rPr>
                <w:rFonts w:eastAsia="Times New Roman"/>
                <w:color w:val="auto"/>
                <w:sz w:val="22"/>
                <w:szCs w:val="22"/>
                <w:lang w:val="lt-LT" w:eastAsia="lt-LT"/>
              </w:rPr>
              <w:t>,</w:t>
            </w:r>
            <w:r w:rsidR="005B5FA1">
              <w:rPr>
                <w:rFonts w:eastAsia="Times New Roman"/>
                <w:color w:val="auto"/>
                <w:sz w:val="22"/>
                <w:szCs w:val="22"/>
                <w:lang w:val="lt-LT" w:eastAsia="lt-LT"/>
              </w:rPr>
              <w:t xml:space="preserve"> </w:t>
            </w:r>
          </w:p>
          <w:p w14:paraId="5CAF15C3" w14:textId="77777777" w:rsidR="00363190" w:rsidRDefault="00363190" w:rsidP="00980FD5">
            <w:pPr>
              <w:rPr>
                <w:rFonts w:eastAsia="Times New Roman"/>
                <w:color w:val="auto"/>
                <w:sz w:val="22"/>
                <w:szCs w:val="22"/>
                <w:lang w:val="lt-LT" w:eastAsia="lt-LT"/>
              </w:rPr>
            </w:pPr>
          </w:p>
          <w:p w14:paraId="31E353B8" w14:textId="596D99B8" w:rsidR="00234C42" w:rsidRDefault="004E5313" w:rsidP="00980FD5">
            <w:pPr>
              <w:rPr>
                <w:rFonts w:eastAsia="Times New Roman"/>
                <w:color w:val="auto"/>
                <w:sz w:val="22"/>
                <w:szCs w:val="22"/>
                <w:lang w:val="lt-LT" w:eastAsia="lt-LT"/>
              </w:rPr>
            </w:pPr>
            <w:r w:rsidRPr="00363190">
              <w:rPr>
                <w:rFonts w:eastAsia="Times New Roman"/>
                <w:i/>
                <w:iCs/>
                <w:color w:val="auto"/>
                <w:sz w:val="22"/>
                <w:szCs w:val="22"/>
                <w:lang w:val="lt-LT" w:eastAsia="lt-LT"/>
              </w:rPr>
              <w:t>tame tarpe</w:t>
            </w:r>
            <w:r>
              <w:rPr>
                <w:rFonts w:eastAsia="Times New Roman"/>
                <w:color w:val="auto"/>
                <w:sz w:val="22"/>
                <w:szCs w:val="22"/>
                <w:lang w:val="lt-LT" w:eastAsia="lt-LT"/>
              </w:rPr>
              <w:t>:</w:t>
            </w:r>
          </w:p>
          <w:p w14:paraId="6CEC8F38" w14:textId="0830455D" w:rsidR="00BC3DAE" w:rsidRPr="004E15C5" w:rsidRDefault="00BC3DAE" w:rsidP="00980FD5">
            <w:pPr>
              <w:rPr>
                <w:rFonts w:eastAsia="Times New Roman"/>
                <w:color w:val="auto"/>
                <w:sz w:val="22"/>
                <w:szCs w:val="22"/>
                <w:lang w:val="lt-LT" w:eastAsia="lt-LT"/>
              </w:rPr>
            </w:pPr>
            <w:r>
              <w:rPr>
                <w:rFonts w:eastAsia="Times New Roman"/>
                <w:color w:val="auto"/>
                <w:sz w:val="22"/>
                <w:szCs w:val="22"/>
                <w:lang w:val="lt-LT" w:eastAsia="lt-LT"/>
              </w:rPr>
              <w:t xml:space="preserve">Pilna prieiga visuose </w:t>
            </w:r>
            <w:r w:rsidR="004E5313">
              <w:rPr>
                <w:rFonts w:eastAsia="Times New Roman"/>
                <w:color w:val="auto"/>
                <w:sz w:val="22"/>
                <w:szCs w:val="22"/>
                <w:lang w:val="lt-LT" w:eastAsia="lt-LT"/>
              </w:rPr>
              <w:t xml:space="preserve">kituose </w:t>
            </w:r>
            <w:r>
              <w:rPr>
                <w:rFonts w:eastAsia="Times New Roman"/>
                <w:color w:val="auto"/>
                <w:sz w:val="22"/>
                <w:szCs w:val="22"/>
                <w:lang w:val="lt-LT" w:eastAsia="lt-LT"/>
              </w:rPr>
              <w:t>moduliuose</w:t>
            </w:r>
            <w:r w:rsidR="00234C42">
              <w:rPr>
                <w:rFonts w:eastAsia="Times New Roman"/>
                <w:color w:val="auto"/>
                <w:sz w:val="22"/>
                <w:szCs w:val="22"/>
                <w:lang w:val="lt-LT" w:eastAsia="lt-LT"/>
              </w:rPr>
              <w:t>.</w:t>
            </w:r>
          </w:p>
        </w:tc>
        <w:tc>
          <w:tcPr>
            <w:tcW w:w="2121" w:type="dxa"/>
          </w:tcPr>
          <w:p w14:paraId="6D1225DF" w14:textId="77777777" w:rsidR="004019B2" w:rsidRDefault="00F81943" w:rsidP="0080461E">
            <w:pPr>
              <w:jc w:val="center"/>
              <w:rPr>
                <w:color w:val="auto"/>
                <w:sz w:val="22"/>
                <w:szCs w:val="22"/>
                <w:lang w:val="lt-LT" w:eastAsia="lt-LT"/>
              </w:rPr>
            </w:pPr>
            <w:r>
              <w:rPr>
                <w:color w:val="auto"/>
                <w:sz w:val="22"/>
                <w:szCs w:val="22"/>
                <w:lang w:val="lt-LT" w:eastAsia="lt-LT"/>
              </w:rPr>
              <w:t>6</w:t>
            </w:r>
          </w:p>
          <w:p w14:paraId="6EA0CCC1" w14:textId="77777777" w:rsidR="00BC3DAE" w:rsidRDefault="00BC3DAE" w:rsidP="0080461E">
            <w:pPr>
              <w:jc w:val="center"/>
              <w:rPr>
                <w:color w:val="auto"/>
                <w:sz w:val="22"/>
                <w:szCs w:val="22"/>
                <w:lang w:val="lt-LT" w:eastAsia="lt-LT"/>
              </w:rPr>
            </w:pPr>
          </w:p>
          <w:p w14:paraId="79BBCF1D" w14:textId="77777777" w:rsidR="00234C42" w:rsidRDefault="00234C42" w:rsidP="0080461E">
            <w:pPr>
              <w:jc w:val="center"/>
              <w:rPr>
                <w:color w:val="auto"/>
                <w:sz w:val="22"/>
                <w:szCs w:val="22"/>
                <w:lang w:val="lt-LT" w:eastAsia="lt-LT"/>
              </w:rPr>
            </w:pPr>
          </w:p>
          <w:p w14:paraId="6DC2ECF9" w14:textId="77777777" w:rsidR="00363190" w:rsidRDefault="00363190" w:rsidP="0080461E">
            <w:pPr>
              <w:jc w:val="center"/>
              <w:rPr>
                <w:color w:val="auto"/>
                <w:sz w:val="22"/>
                <w:szCs w:val="22"/>
                <w:lang w:val="lt-LT" w:eastAsia="lt-LT"/>
              </w:rPr>
            </w:pPr>
          </w:p>
          <w:p w14:paraId="77B98E72" w14:textId="43E2C596" w:rsidR="00BC3DAE" w:rsidRDefault="00234C42" w:rsidP="0080461E">
            <w:pPr>
              <w:jc w:val="center"/>
              <w:rPr>
                <w:color w:val="auto"/>
                <w:sz w:val="22"/>
                <w:szCs w:val="22"/>
                <w:lang w:val="lt-LT" w:eastAsia="lt-LT"/>
              </w:rPr>
            </w:pPr>
            <w:r>
              <w:rPr>
                <w:color w:val="auto"/>
                <w:sz w:val="22"/>
                <w:szCs w:val="22"/>
                <w:lang w:val="lt-LT" w:eastAsia="lt-LT"/>
              </w:rPr>
              <w:t>3</w:t>
            </w:r>
          </w:p>
          <w:p w14:paraId="4A3F3A06" w14:textId="48F0799C" w:rsidR="00F81943" w:rsidRPr="004E15C5" w:rsidRDefault="00F81943" w:rsidP="0080461E">
            <w:pPr>
              <w:jc w:val="center"/>
              <w:rPr>
                <w:color w:val="auto"/>
                <w:sz w:val="22"/>
                <w:szCs w:val="22"/>
                <w:lang w:val="lt-LT" w:eastAsia="lt-LT"/>
              </w:rPr>
            </w:pPr>
          </w:p>
        </w:tc>
      </w:tr>
      <w:tr w:rsidR="00962691" w:rsidRPr="00962691" w14:paraId="178A21AB" w14:textId="77777777" w:rsidTr="00E66137">
        <w:tc>
          <w:tcPr>
            <w:tcW w:w="2407" w:type="dxa"/>
          </w:tcPr>
          <w:p w14:paraId="5C0AFB82" w14:textId="0A51467A" w:rsidR="00962691" w:rsidRPr="00220F84" w:rsidRDefault="00220F84" w:rsidP="00962691">
            <w:pPr>
              <w:jc w:val="both"/>
              <w:rPr>
                <w:rFonts w:eastAsia="Times New Roman"/>
                <w:b/>
                <w:bCs/>
                <w:color w:val="auto"/>
                <w:sz w:val="22"/>
                <w:szCs w:val="22"/>
                <w:lang w:val="lt-LT" w:eastAsia="lt-LT"/>
              </w:rPr>
            </w:pPr>
            <w:r>
              <w:rPr>
                <w:rFonts w:eastAsia="Times New Roman"/>
                <w:b/>
                <w:bCs/>
                <w:color w:val="auto"/>
                <w:sz w:val="22"/>
                <w:szCs w:val="22"/>
                <w:lang w:val="lt-LT" w:eastAsia="lt-LT"/>
              </w:rPr>
              <w:t>Strateginio valdymo ir e</w:t>
            </w:r>
            <w:r w:rsidR="00962691" w:rsidRPr="00220F84">
              <w:rPr>
                <w:rFonts w:eastAsia="Times New Roman"/>
                <w:b/>
                <w:bCs/>
                <w:color w:val="auto"/>
                <w:sz w:val="22"/>
                <w:szCs w:val="22"/>
                <w:lang w:val="lt-LT" w:eastAsia="lt-LT"/>
              </w:rPr>
              <w:t>konomi</w:t>
            </w:r>
            <w:r>
              <w:rPr>
                <w:rFonts w:eastAsia="Times New Roman"/>
                <w:b/>
                <w:bCs/>
                <w:color w:val="auto"/>
                <w:sz w:val="22"/>
                <w:szCs w:val="22"/>
                <w:lang w:val="lt-LT" w:eastAsia="lt-LT"/>
              </w:rPr>
              <w:t>kos skyriaus darbuotojai</w:t>
            </w:r>
          </w:p>
        </w:tc>
        <w:tc>
          <w:tcPr>
            <w:tcW w:w="2833" w:type="dxa"/>
          </w:tcPr>
          <w:p w14:paraId="2C5F87AA" w14:textId="58CEB4FD" w:rsidR="00962691" w:rsidRPr="00962691" w:rsidRDefault="00932887" w:rsidP="00962691">
            <w:pPr>
              <w:jc w:val="both"/>
              <w:rPr>
                <w:rFonts w:eastAsia="Times New Roman"/>
                <w:color w:val="auto"/>
                <w:sz w:val="22"/>
                <w:szCs w:val="22"/>
                <w:lang w:val="lt-LT" w:eastAsia="lt-LT"/>
              </w:rPr>
            </w:pPr>
            <w:r>
              <w:rPr>
                <w:rFonts w:eastAsia="Times New Roman"/>
                <w:color w:val="auto"/>
                <w:sz w:val="22"/>
                <w:szCs w:val="22"/>
                <w:lang w:val="lt-LT" w:eastAsia="lt-LT"/>
              </w:rPr>
              <w:t>Analizuoja duomenis, formuoja ataskaitas</w:t>
            </w:r>
          </w:p>
        </w:tc>
        <w:tc>
          <w:tcPr>
            <w:tcW w:w="2268" w:type="dxa"/>
          </w:tcPr>
          <w:p w14:paraId="67E44BA3" w14:textId="0F9D12F2" w:rsidR="00962691" w:rsidRPr="00962691" w:rsidRDefault="00DA509C" w:rsidP="00962691">
            <w:pPr>
              <w:jc w:val="both"/>
              <w:rPr>
                <w:rFonts w:eastAsia="Times New Roman"/>
                <w:color w:val="auto"/>
                <w:sz w:val="22"/>
                <w:szCs w:val="22"/>
                <w:lang w:val="lt-LT" w:eastAsia="lt-LT"/>
              </w:rPr>
            </w:pPr>
            <w:r>
              <w:rPr>
                <w:rFonts w:eastAsia="Times New Roman"/>
                <w:color w:val="auto"/>
                <w:sz w:val="22"/>
                <w:szCs w:val="22"/>
                <w:lang w:val="lt-LT" w:eastAsia="lt-LT"/>
              </w:rPr>
              <w:t>Skaitymas, analizė</w:t>
            </w:r>
            <w:r w:rsidR="00363190">
              <w:rPr>
                <w:rFonts w:eastAsia="Times New Roman"/>
                <w:color w:val="auto"/>
                <w:sz w:val="22"/>
                <w:szCs w:val="22"/>
                <w:lang w:val="lt-LT" w:eastAsia="lt-LT"/>
              </w:rPr>
              <w:t>:</w:t>
            </w:r>
            <w:r>
              <w:rPr>
                <w:rFonts w:eastAsia="Times New Roman"/>
                <w:color w:val="auto"/>
                <w:sz w:val="22"/>
                <w:szCs w:val="22"/>
                <w:lang w:val="lt-LT" w:eastAsia="lt-LT"/>
              </w:rPr>
              <w:t xml:space="preserve"> </w:t>
            </w:r>
            <w:r w:rsidR="00932887" w:rsidRPr="00E2689B">
              <w:rPr>
                <w:rFonts w:eastAsia="Times New Roman"/>
                <w:color w:val="auto"/>
                <w:sz w:val="22"/>
                <w:szCs w:val="22"/>
                <w:lang w:val="lt-LT" w:eastAsia="lt-LT"/>
              </w:rPr>
              <w:t xml:space="preserve">prieiga </w:t>
            </w:r>
            <w:r w:rsidR="00932887">
              <w:rPr>
                <w:rFonts w:eastAsia="Times New Roman"/>
                <w:color w:val="auto"/>
                <w:sz w:val="22"/>
                <w:szCs w:val="22"/>
                <w:lang w:val="lt-LT" w:eastAsia="lt-LT"/>
              </w:rPr>
              <w:t>visuose</w:t>
            </w:r>
            <w:r w:rsidR="00932887" w:rsidRPr="00E2689B">
              <w:rPr>
                <w:rFonts w:eastAsia="Times New Roman"/>
                <w:color w:val="auto"/>
                <w:sz w:val="22"/>
                <w:szCs w:val="22"/>
                <w:lang w:val="lt-LT" w:eastAsia="lt-LT"/>
              </w:rPr>
              <w:t xml:space="preserve"> moduliuose</w:t>
            </w:r>
            <w:r w:rsidR="00D4016F">
              <w:rPr>
                <w:rFonts w:eastAsia="Times New Roman"/>
                <w:color w:val="auto"/>
                <w:sz w:val="22"/>
                <w:szCs w:val="22"/>
                <w:lang w:val="lt-LT" w:eastAsia="lt-LT"/>
              </w:rPr>
              <w:t>.</w:t>
            </w:r>
          </w:p>
        </w:tc>
        <w:tc>
          <w:tcPr>
            <w:tcW w:w="2121" w:type="dxa"/>
          </w:tcPr>
          <w:p w14:paraId="3C36A5F9" w14:textId="615F698D" w:rsidR="00962691" w:rsidRPr="0080461E" w:rsidRDefault="00220F84" w:rsidP="0080461E">
            <w:pPr>
              <w:jc w:val="center"/>
              <w:rPr>
                <w:color w:val="auto"/>
                <w:sz w:val="22"/>
                <w:szCs w:val="22"/>
                <w:lang w:val="lt-LT" w:eastAsia="lt-LT"/>
              </w:rPr>
            </w:pPr>
            <w:r>
              <w:rPr>
                <w:color w:val="auto"/>
                <w:sz w:val="22"/>
                <w:szCs w:val="22"/>
                <w:lang w:val="lt-LT" w:eastAsia="lt-LT"/>
              </w:rPr>
              <w:t>5</w:t>
            </w:r>
          </w:p>
        </w:tc>
      </w:tr>
      <w:tr w:rsidR="001D6088" w:rsidRPr="001D6088" w14:paraId="3DB07822" w14:textId="77777777" w:rsidTr="00E66137">
        <w:tc>
          <w:tcPr>
            <w:tcW w:w="2407" w:type="dxa"/>
          </w:tcPr>
          <w:p w14:paraId="583AA284" w14:textId="31595CAD" w:rsidR="001D6088" w:rsidRPr="001D6088" w:rsidRDefault="001D6088" w:rsidP="001D6088">
            <w:pPr>
              <w:rPr>
                <w:lang w:val="lt-LT" w:eastAsia="lt-LT"/>
              </w:rPr>
            </w:pPr>
            <w:r w:rsidRPr="00E2689B">
              <w:rPr>
                <w:rFonts w:eastAsia="Times New Roman"/>
                <w:b/>
                <w:bCs/>
                <w:color w:val="auto"/>
                <w:sz w:val="22"/>
                <w:szCs w:val="22"/>
                <w:lang w:val="lt-LT" w:eastAsia="lt-LT"/>
              </w:rPr>
              <w:t xml:space="preserve">Pirkimų </w:t>
            </w:r>
            <w:r w:rsidR="000F023C">
              <w:rPr>
                <w:rFonts w:eastAsia="Times New Roman"/>
                <w:b/>
                <w:bCs/>
                <w:color w:val="auto"/>
                <w:sz w:val="22"/>
                <w:szCs w:val="22"/>
                <w:lang w:val="lt-LT" w:eastAsia="lt-LT"/>
              </w:rPr>
              <w:t>darbuotojas</w:t>
            </w:r>
          </w:p>
        </w:tc>
        <w:tc>
          <w:tcPr>
            <w:tcW w:w="2833" w:type="dxa"/>
          </w:tcPr>
          <w:p w14:paraId="5C798B27" w14:textId="0B4B9B64" w:rsidR="001D6088" w:rsidRPr="001D6088" w:rsidRDefault="00220F84" w:rsidP="001D6088">
            <w:pPr>
              <w:rPr>
                <w:lang w:val="lt-LT" w:eastAsia="lt-LT"/>
              </w:rPr>
            </w:pPr>
            <w:r>
              <w:rPr>
                <w:rFonts w:eastAsia="Times New Roman"/>
                <w:color w:val="auto"/>
                <w:sz w:val="22"/>
                <w:szCs w:val="22"/>
                <w:lang w:val="lt-LT" w:eastAsia="lt-LT"/>
              </w:rPr>
              <w:t>P</w:t>
            </w:r>
            <w:r w:rsidR="000F023C" w:rsidRPr="000F023C">
              <w:rPr>
                <w:rFonts w:eastAsia="Times New Roman"/>
                <w:color w:val="auto"/>
                <w:sz w:val="22"/>
                <w:szCs w:val="22"/>
                <w:lang w:val="lt-LT" w:eastAsia="lt-LT"/>
              </w:rPr>
              <w:t>irkimų užsakymų priėmimą ir administravim</w:t>
            </w:r>
            <w:r>
              <w:rPr>
                <w:rFonts w:eastAsia="Times New Roman"/>
                <w:color w:val="auto"/>
                <w:sz w:val="22"/>
                <w:szCs w:val="22"/>
                <w:lang w:val="lt-LT" w:eastAsia="lt-LT"/>
              </w:rPr>
              <w:t>as</w:t>
            </w:r>
            <w:r w:rsidR="000F023C" w:rsidRPr="000F023C">
              <w:rPr>
                <w:rFonts w:eastAsia="Times New Roman"/>
                <w:color w:val="auto"/>
                <w:sz w:val="22"/>
                <w:szCs w:val="22"/>
                <w:lang w:val="lt-LT" w:eastAsia="lt-LT"/>
              </w:rPr>
              <w:t>, sutarčių su tiekėjais, rangovais sudarym</w:t>
            </w:r>
            <w:r>
              <w:rPr>
                <w:rFonts w:eastAsia="Times New Roman"/>
                <w:color w:val="auto"/>
                <w:sz w:val="22"/>
                <w:szCs w:val="22"/>
                <w:lang w:val="lt-LT" w:eastAsia="lt-LT"/>
              </w:rPr>
              <w:t>as</w:t>
            </w:r>
            <w:r w:rsidR="000F023C" w:rsidRPr="000F023C">
              <w:rPr>
                <w:rFonts w:eastAsia="Times New Roman"/>
                <w:color w:val="auto"/>
                <w:sz w:val="22"/>
                <w:szCs w:val="22"/>
                <w:lang w:val="lt-LT" w:eastAsia="lt-LT"/>
              </w:rPr>
              <w:t>, sąskaitų iš tiekėjų gavim</w:t>
            </w:r>
            <w:r>
              <w:rPr>
                <w:rFonts w:eastAsia="Times New Roman"/>
                <w:color w:val="auto"/>
                <w:sz w:val="22"/>
                <w:szCs w:val="22"/>
                <w:lang w:val="lt-LT" w:eastAsia="lt-LT"/>
              </w:rPr>
              <w:t>as</w:t>
            </w:r>
            <w:r w:rsidR="000F023C" w:rsidRPr="000F023C">
              <w:rPr>
                <w:rFonts w:eastAsia="Times New Roman"/>
                <w:color w:val="auto"/>
                <w:sz w:val="22"/>
                <w:szCs w:val="22"/>
                <w:lang w:val="lt-LT" w:eastAsia="lt-LT"/>
              </w:rPr>
              <w:t xml:space="preserve"> ir administravim</w:t>
            </w:r>
            <w:r>
              <w:rPr>
                <w:rFonts w:eastAsia="Times New Roman"/>
                <w:color w:val="auto"/>
                <w:sz w:val="22"/>
                <w:szCs w:val="22"/>
                <w:lang w:val="lt-LT" w:eastAsia="lt-LT"/>
              </w:rPr>
              <w:t>as</w:t>
            </w:r>
            <w:r w:rsidR="000F023C" w:rsidRPr="000F023C">
              <w:rPr>
                <w:rFonts w:eastAsia="Times New Roman"/>
                <w:color w:val="auto"/>
                <w:sz w:val="22"/>
                <w:szCs w:val="22"/>
                <w:lang w:val="lt-LT" w:eastAsia="lt-LT"/>
              </w:rPr>
              <w:t>, tiekėjų skolų administravim</w:t>
            </w:r>
            <w:r>
              <w:rPr>
                <w:rFonts w:eastAsia="Times New Roman"/>
                <w:color w:val="auto"/>
                <w:sz w:val="22"/>
                <w:szCs w:val="22"/>
                <w:lang w:val="lt-LT" w:eastAsia="lt-LT"/>
              </w:rPr>
              <w:t>as</w:t>
            </w:r>
            <w:r w:rsidR="000F023C" w:rsidRPr="000F023C">
              <w:rPr>
                <w:rFonts w:eastAsia="Times New Roman"/>
                <w:color w:val="auto"/>
                <w:sz w:val="22"/>
                <w:szCs w:val="22"/>
                <w:lang w:val="lt-LT" w:eastAsia="lt-LT"/>
              </w:rPr>
              <w:t>.</w:t>
            </w:r>
          </w:p>
        </w:tc>
        <w:tc>
          <w:tcPr>
            <w:tcW w:w="2268" w:type="dxa"/>
          </w:tcPr>
          <w:p w14:paraId="731860A5" w14:textId="77777777" w:rsidR="001D0B11" w:rsidRDefault="00113E75" w:rsidP="001D6088">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1D0B11">
              <w:rPr>
                <w:rFonts w:eastAsia="Times New Roman"/>
                <w:color w:val="auto"/>
                <w:sz w:val="22"/>
                <w:szCs w:val="22"/>
                <w:lang w:val="lt-LT" w:eastAsia="lt-LT"/>
              </w:rPr>
              <w:t>:</w:t>
            </w:r>
          </w:p>
          <w:p w14:paraId="3DDC31E8" w14:textId="70503C49" w:rsidR="001D6088" w:rsidRPr="001D6088" w:rsidRDefault="00041F0A" w:rsidP="001D6088">
            <w:pPr>
              <w:rPr>
                <w:lang w:val="lt-LT" w:eastAsia="lt-LT"/>
              </w:rPr>
            </w:pPr>
            <w:r w:rsidRPr="00041F0A">
              <w:rPr>
                <w:rFonts w:eastAsia="Times New Roman"/>
                <w:color w:val="auto"/>
                <w:sz w:val="22"/>
                <w:szCs w:val="22"/>
                <w:lang w:val="lt-LT" w:eastAsia="lt-LT"/>
              </w:rPr>
              <w:t>Pirkim</w:t>
            </w:r>
            <w:r w:rsidR="001D0B11">
              <w:rPr>
                <w:rFonts w:eastAsia="Times New Roman"/>
                <w:color w:val="auto"/>
                <w:sz w:val="22"/>
                <w:szCs w:val="22"/>
                <w:lang w:val="lt-LT" w:eastAsia="lt-LT"/>
              </w:rPr>
              <w:t>ų</w:t>
            </w:r>
            <w:r w:rsidRPr="00041F0A">
              <w:rPr>
                <w:rFonts w:eastAsia="Times New Roman"/>
                <w:color w:val="auto"/>
                <w:sz w:val="22"/>
                <w:szCs w:val="22"/>
                <w:lang w:val="lt-LT" w:eastAsia="lt-LT"/>
              </w:rPr>
              <w:t>, Sutarčių valdym</w:t>
            </w:r>
            <w:r w:rsidR="001D0B11">
              <w:rPr>
                <w:rFonts w:eastAsia="Times New Roman"/>
                <w:color w:val="auto"/>
                <w:sz w:val="22"/>
                <w:szCs w:val="22"/>
                <w:lang w:val="lt-LT" w:eastAsia="lt-LT"/>
              </w:rPr>
              <w:t>o moduli</w:t>
            </w:r>
            <w:r w:rsidR="00FB2F39">
              <w:rPr>
                <w:rFonts w:eastAsia="Times New Roman"/>
                <w:color w:val="auto"/>
                <w:sz w:val="22"/>
                <w:szCs w:val="22"/>
                <w:lang w:val="lt-LT" w:eastAsia="lt-LT"/>
              </w:rPr>
              <w:t>ai</w:t>
            </w:r>
            <w:r w:rsidR="00E216DD">
              <w:rPr>
                <w:rFonts w:eastAsia="Times New Roman"/>
                <w:color w:val="auto"/>
                <w:sz w:val="22"/>
                <w:szCs w:val="22"/>
                <w:lang w:val="lt-LT" w:eastAsia="lt-LT"/>
              </w:rPr>
              <w:t>.</w:t>
            </w:r>
          </w:p>
        </w:tc>
        <w:tc>
          <w:tcPr>
            <w:tcW w:w="2121" w:type="dxa"/>
          </w:tcPr>
          <w:p w14:paraId="437369D9" w14:textId="699871B2" w:rsidR="001D6088" w:rsidRPr="0080461E" w:rsidRDefault="00FB2F39" w:rsidP="0080461E">
            <w:pPr>
              <w:jc w:val="center"/>
              <w:rPr>
                <w:color w:val="auto"/>
                <w:sz w:val="22"/>
                <w:szCs w:val="22"/>
                <w:lang w:val="lt-LT" w:eastAsia="lt-LT"/>
              </w:rPr>
            </w:pPr>
            <w:r>
              <w:rPr>
                <w:color w:val="auto"/>
                <w:sz w:val="22"/>
                <w:szCs w:val="22"/>
                <w:lang w:val="lt-LT" w:eastAsia="lt-LT"/>
              </w:rPr>
              <w:t>45</w:t>
            </w:r>
          </w:p>
        </w:tc>
      </w:tr>
      <w:tr w:rsidR="001D6088" w:rsidRPr="001D6088" w14:paraId="37DBEBA6" w14:textId="77777777" w:rsidTr="00E66137">
        <w:tc>
          <w:tcPr>
            <w:tcW w:w="2407" w:type="dxa"/>
          </w:tcPr>
          <w:p w14:paraId="35FD8313" w14:textId="57F4124A" w:rsidR="001D6088" w:rsidRPr="001D6088" w:rsidRDefault="001D6088" w:rsidP="001D6088">
            <w:pPr>
              <w:rPr>
                <w:lang w:val="lt-LT" w:eastAsia="lt-LT"/>
              </w:rPr>
            </w:pPr>
            <w:r w:rsidRPr="00E2689B">
              <w:rPr>
                <w:rFonts w:eastAsia="Times New Roman"/>
                <w:b/>
                <w:bCs/>
                <w:color w:val="auto"/>
                <w:sz w:val="22"/>
                <w:szCs w:val="22"/>
                <w:lang w:val="lt-LT" w:eastAsia="lt-LT"/>
              </w:rPr>
              <w:t xml:space="preserve">Pardavimų </w:t>
            </w:r>
            <w:r w:rsidR="00300418">
              <w:rPr>
                <w:rFonts w:eastAsia="Times New Roman"/>
                <w:b/>
                <w:bCs/>
                <w:color w:val="auto"/>
                <w:sz w:val="22"/>
                <w:szCs w:val="22"/>
                <w:lang w:val="lt-LT" w:eastAsia="lt-LT"/>
              </w:rPr>
              <w:t>darbuotojas</w:t>
            </w:r>
          </w:p>
        </w:tc>
        <w:tc>
          <w:tcPr>
            <w:tcW w:w="2833" w:type="dxa"/>
          </w:tcPr>
          <w:p w14:paraId="599A37C2" w14:textId="438529C4" w:rsidR="001D6088" w:rsidRPr="001D6088" w:rsidRDefault="00220F84" w:rsidP="001D6088">
            <w:pPr>
              <w:rPr>
                <w:lang w:val="lt-LT" w:eastAsia="lt-LT"/>
              </w:rPr>
            </w:pPr>
            <w:r>
              <w:rPr>
                <w:rFonts w:eastAsia="Times New Roman"/>
                <w:color w:val="auto"/>
                <w:sz w:val="22"/>
                <w:szCs w:val="22"/>
                <w:lang w:val="lt-LT" w:eastAsia="lt-LT"/>
              </w:rPr>
              <w:t>P</w:t>
            </w:r>
            <w:r w:rsidR="00300418" w:rsidRPr="00300418">
              <w:rPr>
                <w:rFonts w:eastAsia="Times New Roman"/>
                <w:color w:val="auto"/>
                <w:sz w:val="22"/>
                <w:szCs w:val="22"/>
                <w:lang w:val="lt-LT" w:eastAsia="lt-LT"/>
              </w:rPr>
              <w:t>ardavimų užsakymų priėmim</w:t>
            </w:r>
            <w:r>
              <w:rPr>
                <w:rFonts w:eastAsia="Times New Roman"/>
                <w:color w:val="auto"/>
                <w:sz w:val="22"/>
                <w:szCs w:val="22"/>
                <w:lang w:val="lt-LT" w:eastAsia="lt-LT"/>
              </w:rPr>
              <w:t>as</w:t>
            </w:r>
            <w:r w:rsidR="00300418" w:rsidRPr="00300418">
              <w:rPr>
                <w:rFonts w:eastAsia="Times New Roman"/>
                <w:color w:val="auto"/>
                <w:sz w:val="22"/>
                <w:szCs w:val="22"/>
                <w:lang w:val="lt-LT" w:eastAsia="lt-LT"/>
              </w:rPr>
              <w:t>, užduočių formavim</w:t>
            </w:r>
            <w:r>
              <w:rPr>
                <w:rFonts w:eastAsia="Times New Roman"/>
                <w:color w:val="auto"/>
                <w:sz w:val="22"/>
                <w:szCs w:val="22"/>
                <w:lang w:val="lt-LT" w:eastAsia="lt-LT"/>
              </w:rPr>
              <w:t>as</w:t>
            </w:r>
            <w:r w:rsidR="00300418" w:rsidRPr="00300418">
              <w:rPr>
                <w:rFonts w:eastAsia="Times New Roman"/>
                <w:color w:val="auto"/>
                <w:sz w:val="22"/>
                <w:szCs w:val="22"/>
                <w:lang w:val="lt-LT" w:eastAsia="lt-LT"/>
              </w:rPr>
              <w:t xml:space="preserve"> gamybiniams ir logistikos padaliniams, </w:t>
            </w:r>
            <w:r>
              <w:rPr>
                <w:rFonts w:eastAsia="Times New Roman"/>
                <w:color w:val="auto"/>
                <w:sz w:val="22"/>
                <w:szCs w:val="22"/>
                <w:lang w:val="lt-LT" w:eastAsia="lt-LT"/>
              </w:rPr>
              <w:t xml:space="preserve">pardavimo sutarčių sudarymas ir administravimas, </w:t>
            </w:r>
            <w:r w:rsidRPr="00300418">
              <w:rPr>
                <w:rFonts w:eastAsia="Times New Roman"/>
                <w:color w:val="auto"/>
                <w:sz w:val="22"/>
                <w:szCs w:val="22"/>
                <w:lang w:val="lt-LT" w:eastAsia="lt-LT"/>
              </w:rPr>
              <w:t>komercinių pasiūlymų teikimą pirkėjui</w:t>
            </w:r>
            <w:r>
              <w:rPr>
                <w:rFonts w:eastAsia="Times New Roman"/>
                <w:color w:val="auto"/>
                <w:sz w:val="22"/>
                <w:szCs w:val="22"/>
                <w:lang w:val="lt-LT" w:eastAsia="lt-LT"/>
              </w:rPr>
              <w:t xml:space="preserve">, </w:t>
            </w:r>
            <w:r w:rsidR="00300418" w:rsidRPr="00300418">
              <w:rPr>
                <w:rFonts w:eastAsia="Times New Roman"/>
                <w:color w:val="auto"/>
                <w:sz w:val="22"/>
                <w:szCs w:val="22"/>
                <w:lang w:val="lt-LT" w:eastAsia="lt-LT"/>
              </w:rPr>
              <w:t>PVM sąskaitų faktūrų išrašym</w:t>
            </w:r>
            <w:r>
              <w:rPr>
                <w:rFonts w:eastAsia="Times New Roman"/>
                <w:color w:val="auto"/>
                <w:sz w:val="22"/>
                <w:szCs w:val="22"/>
                <w:lang w:val="lt-LT" w:eastAsia="lt-LT"/>
              </w:rPr>
              <w:t>as</w:t>
            </w:r>
            <w:r w:rsidR="00300418" w:rsidRPr="00300418">
              <w:rPr>
                <w:rFonts w:eastAsia="Times New Roman"/>
                <w:color w:val="auto"/>
                <w:sz w:val="22"/>
                <w:szCs w:val="22"/>
                <w:lang w:val="lt-LT" w:eastAsia="lt-LT"/>
              </w:rPr>
              <w:t>, pirkėjų skolų administravim</w:t>
            </w:r>
            <w:r>
              <w:rPr>
                <w:rFonts w:eastAsia="Times New Roman"/>
                <w:color w:val="auto"/>
                <w:sz w:val="22"/>
                <w:szCs w:val="22"/>
                <w:lang w:val="lt-LT" w:eastAsia="lt-LT"/>
              </w:rPr>
              <w:t>as</w:t>
            </w:r>
            <w:r w:rsidR="00300418" w:rsidRPr="00300418">
              <w:rPr>
                <w:rFonts w:eastAsia="Times New Roman"/>
                <w:color w:val="auto"/>
                <w:sz w:val="22"/>
                <w:szCs w:val="22"/>
                <w:lang w:val="lt-LT" w:eastAsia="lt-LT"/>
              </w:rPr>
              <w:t>, delspinigių ir baudų administravim</w:t>
            </w:r>
            <w:r>
              <w:rPr>
                <w:rFonts w:eastAsia="Times New Roman"/>
                <w:color w:val="auto"/>
                <w:sz w:val="22"/>
                <w:szCs w:val="22"/>
                <w:lang w:val="lt-LT" w:eastAsia="lt-LT"/>
              </w:rPr>
              <w:t>as ir išrašymas.</w:t>
            </w:r>
          </w:p>
        </w:tc>
        <w:tc>
          <w:tcPr>
            <w:tcW w:w="2268" w:type="dxa"/>
          </w:tcPr>
          <w:p w14:paraId="4D1575F7" w14:textId="77777777" w:rsidR="00FB2F39" w:rsidRDefault="00E216DD" w:rsidP="001D6088">
            <w:pPr>
              <w:rPr>
                <w:rFonts w:eastAsia="Times New Roman"/>
                <w:color w:val="auto"/>
                <w:sz w:val="22"/>
                <w:szCs w:val="22"/>
                <w:lang w:val="lt-LT" w:eastAsia="lt-LT"/>
              </w:rPr>
            </w:pPr>
            <w:r w:rsidRPr="00113E75">
              <w:rPr>
                <w:rFonts w:eastAsia="Times New Roman"/>
                <w:color w:val="auto"/>
                <w:sz w:val="22"/>
                <w:szCs w:val="22"/>
                <w:lang w:val="lt-LT" w:eastAsia="lt-LT"/>
              </w:rPr>
              <w:t>Skaitymas ir rašymas</w:t>
            </w:r>
            <w:r w:rsidR="00FB2F39">
              <w:rPr>
                <w:rFonts w:eastAsia="Times New Roman"/>
                <w:color w:val="auto"/>
                <w:sz w:val="22"/>
                <w:szCs w:val="22"/>
                <w:lang w:val="lt-LT" w:eastAsia="lt-LT"/>
              </w:rPr>
              <w:t>:</w:t>
            </w:r>
          </w:p>
          <w:p w14:paraId="0C59EEBD" w14:textId="537C8B75" w:rsidR="001D6088" w:rsidRPr="001D6088" w:rsidRDefault="00113E75" w:rsidP="001D6088">
            <w:pPr>
              <w:rPr>
                <w:lang w:val="lt-LT" w:eastAsia="lt-LT"/>
              </w:rPr>
            </w:pPr>
            <w:r w:rsidRPr="00113E75">
              <w:rPr>
                <w:rFonts w:eastAsia="Times New Roman"/>
                <w:color w:val="auto"/>
                <w:sz w:val="22"/>
                <w:szCs w:val="22"/>
                <w:lang w:val="lt-LT" w:eastAsia="lt-LT"/>
              </w:rPr>
              <w:t>Pardavim</w:t>
            </w:r>
            <w:r w:rsidR="00FB2F39">
              <w:rPr>
                <w:rFonts w:eastAsia="Times New Roman"/>
                <w:color w:val="auto"/>
                <w:sz w:val="22"/>
                <w:szCs w:val="22"/>
                <w:lang w:val="lt-LT" w:eastAsia="lt-LT"/>
              </w:rPr>
              <w:t>ų</w:t>
            </w:r>
            <w:r w:rsidRPr="00113E75">
              <w:rPr>
                <w:rFonts w:eastAsia="Times New Roman"/>
                <w:color w:val="auto"/>
                <w:sz w:val="22"/>
                <w:szCs w:val="22"/>
                <w:lang w:val="lt-LT" w:eastAsia="lt-LT"/>
              </w:rPr>
              <w:t xml:space="preserve">, </w:t>
            </w:r>
            <w:r w:rsidR="00E216DD">
              <w:rPr>
                <w:rFonts w:eastAsia="Times New Roman"/>
                <w:color w:val="auto"/>
                <w:sz w:val="22"/>
                <w:szCs w:val="22"/>
                <w:lang w:val="lt-LT" w:eastAsia="lt-LT"/>
              </w:rPr>
              <w:t>Sutarčių valdym</w:t>
            </w:r>
            <w:r w:rsidR="00FB2F39">
              <w:rPr>
                <w:rFonts w:eastAsia="Times New Roman"/>
                <w:color w:val="auto"/>
                <w:sz w:val="22"/>
                <w:szCs w:val="22"/>
                <w:lang w:val="lt-LT" w:eastAsia="lt-LT"/>
              </w:rPr>
              <w:t>o moduliai</w:t>
            </w:r>
            <w:r w:rsidR="00D4016F">
              <w:rPr>
                <w:rFonts w:eastAsia="Times New Roman"/>
                <w:color w:val="auto"/>
                <w:sz w:val="22"/>
                <w:szCs w:val="22"/>
                <w:lang w:val="lt-LT" w:eastAsia="lt-LT"/>
              </w:rPr>
              <w:t>.</w:t>
            </w:r>
          </w:p>
        </w:tc>
        <w:tc>
          <w:tcPr>
            <w:tcW w:w="2121" w:type="dxa"/>
          </w:tcPr>
          <w:p w14:paraId="1E5D6FD0" w14:textId="6BFA4011" w:rsidR="001D6088" w:rsidRDefault="00FB2F39" w:rsidP="0080461E">
            <w:pPr>
              <w:jc w:val="center"/>
              <w:rPr>
                <w:color w:val="auto"/>
                <w:sz w:val="22"/>
                <w:szCs w:val="22"/>
                <w:lang w:val="lt-LT" w:eastAsia="lt-LT"/>
              </w:rPr>
            </w:pPr>
            <w:r>
              <w:rPr>
                <w:color w:val="auto"/>
                <w:sz w:val="22"/>
                <w:szCs w:val="22"/>
                <w:lang w:val="lt-LT" w:eastAsia="lt-LT"/>
              </w:rPr>
              <w:t>45</w:t>
            </w:r>
          </w:p>
          <w:p w14:paraId="7128734B" w14:textId="701FB1EB" w:rsidR="00386E8D" w:rsidRPr="0080461E" w:rsidRDefault="00386E8D" w:rsidP="0080461E">
            <w:pPr>
              <w:jc w:val="center"/>
              <w:rPr>
                <w:color w:val="auto"/>
                <w:sz w:val="22"/>
                <w:szCs w:val="22"/>
                <w:lang w:val="lt-LT" w:eastAsia="lt-LT"/>
              </w:rPr>
            </w:pPr>
          </w:p>
        </w:tc>
      </w:tr>
      <w:tr w:rsidR="00622B8D" w:rsidRPr="00A11FFB" w14:paraId="3E58021F" w14:textId="77777777" w:rsidTr="00E66137">
        <w:tc>
          <w:tcPr>
            <w:tcW w:w="2407" w:type="dxa"/>
          </w:tcPr>
          <w:p w14:paraId="5BEF4683" w14:textId="6FB77574" w:rsidR="00622B8D" w:rsidRPr="00A11FFB" w:rsidRDefault="00622B8D" w:rsidP="001D6088">
            <w:pPr>
              <w:rPr>
                <w:rFonts w:eastAsia="Times New Roman"/>
                <w:b/>
                <w:bCs/>
                <w:color w:val="auto"/>
                <w:sz w:val="22"/>
                <w:szCs w:val="22"/>
                <w:lang w:val="lt-LT" w:eastAsia="lt-LT"/>
              </w:rPr>
            </w:pPr>
            <w:r w:rsidRPr="00A11FFB">
              <w:rPr>
                <w:rFonts w:eastAsia="Times New Roman"/>
                <w:b/>
                <w:bCs/>
                <w:color w:val="auto"/>
                <w:sz w:val="22"/>
                <w:szCs w:val="22"/>
                <w:lang w:val="lt-LT" w:eastAsia="lt-LT"/>
              </w:rPr>
              <w:t>Gamybos vadovas</w:t>
            </w:r>
            <w:r w:rsidR="00A11FFB" w:rsidRPr="00A11FFB">
              <w:rPr>
                <w:rFonts w:eastAsia="Times New Roman"/>
                <w:b/>
                <w:bCs/>
                <w:color w:val="auto"/>
                <w:sz w:val="22"/>
                <w:szCs w:val="22"/>
                <w:lang w:val="lt-LT" w:eastAsia="lt-LT"/>
              </w:rPr>
              <w:t xml:space="preserve"> / medelyno vadovai</w:t>
            </w:r>
            <w:r w:rsidR="00315E83">
              <w:rPr>
                <w:rFonts w:eastAsia="Times New Roman"/>
                <w:b/>
                <w:bCs/>
                <w:color w:val="auto"/>
                <w:sz w:val="22"/>
                <w:szCs w:val="22"/>
                <w:lang w:val="lt-LT" w:eastAsia="lt-LT"/>
              </w:rPr>
              <w:t xml:space="preserve"> / meistrai</w:t>
            </w:r>
          </w:p>
        </w:tc>
        <w:tc>
          <w:tcPr>
            <w:tcW w:w="2833" w:type="dxa"/>
          </w:tcPr>
          <w:p w14:paraId="057103CF" w14:textId="16B2070A" w:rsidR="00622B8D" w:rsidRPr="00A11FFB" w:rsidRDefault="00D63E27" w:rsidP="001D6088">
            <w:pPr>
              <w:rPr>
                <w:rFonts w:eastAsia="Times New Roman"/>
                <w:color w:val="auto"/>
                <w:sz w:val="22"/>
                <w:szCs w:val="22"/>
                <w:lang w:val="lt-LT" w:eastAsia="lt-LT"/>
              </w:rPr>
            </w:pPr>
            <w:r w:rsidRPr="00A11FFB">
              <w:rPr>
                <w:rFonts w:eastAsia="Times New Roman"/>
                <w:color w:val="auto"/>
                <w:sz w:val="22"/>
                <w:szCs w:val="22"/>
                <w:lang w:val="lt-LT" w:eastAsia="lt-LT"/>
              </w:rPr>
              <w:t>Tvarko, kontroliuoja, formuoja ataskaitas, susijusias su gamyb</w:t>
            </w:r>
            <w:r w:rsidR="00A11FFB" w:rsidRPr="00A11FFB">
              <w:rPr>
                <w:rFonts w:eastAsia="Times New Roman"/>
                <w:color w:val="auto"/>
                <w:sz w:val="22"/>
                <w:szCs w:val="22"/>
                <w:lang w:val="lt-LT" w:eastAsia="lt-LT"/>
              </w:rPr>
              <w:t>a, importuotais duomenimis, produkcijos savikaina.</w:t>
            </w:r>
          </w:p>
        </w:tc>
        <w:tc>
          <w:tcPr>
            <w:tcW w:w="2268" w:type="dxa"/>
          </w:tcPr>
          <w:p w14:paraId="5BABC51C" w14:textId="0FCD9514" w:rsidR="00622B8D" w:rsidRPr="00A11FFB" w:rsidRDefault="00A11FFB" w:rsidP="001D6088">
            <w:pPr>
              <w:rPr>
                <w:rFonts w:eastAsia="Times New Roman"/>
                <w:color w:val="auto"/>
                <w:sz w:val="22"/>
                <w:szCs w:val="22"/>
                <w:lang w:val="lt-LT" w:eastAsia="lt-LT"/>
              </w:rPr>
            </w:pPr>
            <w:r w:rsidRPr="00A11FFB">
              <w:rPr>
                <w:rFonts w:eastAsia="Times New Roman"/>
                <w:color w:val="auto"/>
                <w:sz w:val="22"/>
                <w:szCs w:val="22"/>
                <w:lang w:val="lt-LT" w:eastAsia="lt-LT"/>
              </w:rPr>
              <w:t>Ribota prieiga tik skaitymas ir rašymas prie Gamybos modulio.</w:t>
            </w:r>
          </w:p>
        </w:tc>
        <w:tc>
          <w:tcPr>
            <w:tcW w:w="2121" w:type="dxa"/>
          </w:tcPr>
          <w:p w14:paraId="0FA1CEDF" w14:textId="77777777" w:rsidR="00622B8D" w:rsidRDefault="005C523D" w:rsidP="0080461E">
            <w:pPr>
              <w:jc w:val="center"/>
              <w:rPr>
                <w:color w:val="auto"/>
                <w:sz w:val="22"/>
                <w:szCs w:val="22"/>
                <w:lang w:val="lt-LT" w:eastAsia="lt-LT"/>
              </w:rPr>
            </w:pPr>
            <w:r>
              <w:rPr>
                <w:color w:val="auto"/>
                <w:sz w:val="22"/>
                <w:szCs w:val="22"/>
                <w:lang w:val="lt-LT" w:eastAsia="lt-LT"/>
              </w:rPr>
              <w:t>150</w:t>
            </w:r>
          </w:p>
          <w:p w14:paraId="67B5A3C1" w14:textId="1E7BA2FC" w:rsidR="005C523D" w:rsidRPr="00A11FFB" w:rsidRDefault="005C523D" w:rsidP="0080461E">
            <w:pPr>
              <w:jc w:val="center"/>
              <w:rPr>
                <w:color w:val="auto"/>
                <w:sz w:val="22"/>
                <w:szCs w:val="22"/>
                <w:lang w:val="lt-LT" w:eastAsia="lt-LT"/>
              </w:rPr>
            </w:pPr>
          </w:p>
        </w:tc>
      </w:tr>
      <w:tr w:rsidR="001D6088" w:rsidRPr="001D6088" w14:paraId="44420570" w14:textId="77777777" w:rsidTr="00E66137">
        <w:tc>
          <w:tcPr>
            <w:tcW w:w="2407" w:type="dxa"/>
          </w:tcPr>
          <w:p w14:paraId="0AEC0C42" w14:textId="289F4F3D" w:rsidR="001D6088" w:rsidRPr="001D6088" w:rsidRDefault="0090652F" w:rsidP="001D6088">
            <w:pPr>
              <w:rPr>
                <w:lang w:val="lt-LT" w:eastAsia="lt-LT"/>
              </w:rPr>
            </w:pPr>
            <w:r w:rsidRPr="0090652F">
              <w:rPr>
                <w:rFonts w:eastAsia="Times New Roman"/>
                <w:b/>
                <w:bCs/>
                <w:color w:val="auto"/>
                <w:sz w:val="22"/>
                <w:szCs w:val="22"/>
                <w:lang w:val="lt-LT" w:eastAsia="lt-LT"/>
              </w:rPr>
              <w:t>Sandėlininkas / Atsargų vadybininkas</w:t>
            </w:r>
            <w:r w:rsidR="007C7002">
              <w:rPr>
                <w:rFonts w:eastAsia="Times New Roman"/>
                <w:b/>
                <w:bCs/>
                <w:color w:val="auto"/>
                <w:sz w:val="22"/>
                <w:szCs w:val="22"/>
                <w:lang w:val="lt-LT" w:eastAsia="lt-LT"/>
              </w:rPr>
              <w:t xml:space="preserve"> </w:t>
            </w:r>
          </w:p>
        </w:tc>
        <w:tc>
          <w:tcPr>
            <w:tcW w:w="2833" w:type="dxa"/>
          </w:tcPr>
          <w:p w14:paraId="1C9F085C" w14:textId="478BBCA5" w:rsidR="001D6088" w:rsidRPr="001D6088" w:rsidRDefault="001D6088" w:rsidP="001D6088">
            <w:pPr>
              <w:rPr>
                <w:lang w:val="lt-LT" w:eastAsia="lt-LT"/>
              </w:rPr>
            </w:pPr>
            <w:r w:rsidRPr="00E2689B">
              <w:rPr>
                <w:rFonts w:eastAsia="Times New Roman"/>
                <w:color w:val="auto"/>
                <w:sz w:val="22"/>
                <w:szCs w:val="22"/>
                <w:lang w:val="lt-LT" w:eastAsia="lt-LT"/>
              </w:rPr>
              <w:t xml:space="preserve">Tvarko atsargų </w:t>
            </w:r>
            <w:r w:rsidR="001407BD">
              <w:rPr>
                <w:rFonts w:eastAsia="Times New Roman"/>
                <w:color w:val="auto"/>
                <w:sz w:val="22"/>
                <w:szCs w:val="22"/>
                <w:lang w:val="lt-LT" w:eastAsia="lt-LT"/>
              </w:rPr>
              <w:t xml:space="preserve">gavimą, </w:t>
            </w:r>
            <w:r w:rsidRPr="00E2689B">
              <w:rPr>
                <w:rFonts w:eastAsia="Times New Roman"/>
                <w:color w:val="auto"/>
                <w:sz w:val="22"/>
                <w:szCs w:val="22"/>
                <w:lang w:val="lt-LT" w:eastAsia="lt-LT"/>
              </w:rPr>
              <w:t>judėjimą, inventorizaciją, nurašymus</w:t>
            </w:r>
            <w:r w:rsidR="001407BD">
              <w:rPr>
                <w:rFonts w:eastAsia="Times New Roman"/>
                <w:color w:val="auto"/>
                <w:sz w:val="22"/>
                <w:szCs w:val="22"/>
                <w:lang w:val="lt-LT" w:eastAsia="lt-LT"/>
              </w:rPr>
              <w:t>.</w:t>
            </w:r>
          </w:p>
        </w:tc>
        <w:tc>
          <w:tcPr>
            <w:tcW w:w="2268" w:type="dxa"/>
          </w:tcPr>
          <w:p w14:paraId="58C27B2A" w14:textId="77777777" w:rsidR="008A1F1F" w:rsidRDefault="0045780B" w:rsidP="001D6088">
            <w:pPr>
              <w:rPr>
                <w:rFonts w:eastAsia="Times New Roman"/>
                <w:color w:val="auto"/>
                <w:sz w:val="22"/>
                <w:szCs w:val="22"/>
                <w:lang w:val="lt-LT" w:eastAsia="lt-LT"/>
              </w:rPr>
            </w:pPr>
            <w:r>
              <w:rPr>
                <w:rFonts w:eastAsia="Times New Roman"/>
                <w:color w:val="auto"/>
                <w:sz w:val="22"/>
                <w:szCs w:val="22"/>
                <w:lang w:val="lt-LT" w:eastAsia="lt-LT"/>
              </w:rPr>
              <w:t>Skaitymas ir rašymas</w:t>
            </w:r>
            <w:r w:rsidR="008A1F1F">
              <w:rPr>
                <w:rFonts w:eastAsia="Times New Roman"/>
                <w:color w:val="auto"/>
                <w:sz w:val="22"/>
                <w:szCs w:val="22"/>
                <w:lang w:val="lt-LT" w:eastAsia="lt-LT"/>
              </w:rPr>
              <w:t>:</w:t>
            </w:r>
          </w:p>
          <w:p w14:paraId="1C1076BC" w14:textId="572D7201" w:rsidR="001D6088" w:rsidRPr="001D6088" w:rsidRDefault="008A1F1F" w:rsidP="001D6088">
            <w:pPr>
              <w:rPr>
                <w:lang w:val="lt-LT" w:eastAsia="lt-LT"/>
              </w:rPr>
            </w:pPr>
            <w:r>
              <w:rPr>
                <w:rFonts w:eastAsia="Times New Roman"/>
                <w:color w:val="auto"/>
                <w:sz w:val="22"/>
                <w:szCs w:val="22"/>
                <w:lang w:val="lt-LT" w:eastAsia="lt-LT"/>
              </w:rPr>
              <w:t>A</w:t>
            </w:r>
            <w:r w:rsidR="0045780B">
              <w:rPr>
                <w:rFonts w:eastAsia="Times New Roman"/>
                <w:color w:val="auto"/>
                <w:sz w:val="22"/>
                <w:szCs w:val="22"/>
                <w:lang w:val="lt-LT" w:eastAsia="lt-LT"/>
              </w:rPr>
              <w:t>tsargų valdym</w:t>
            </w:r>
            <w:r>
              <w:rPr>
                <w:rFonts w:eastAsia="Times New Roman"/>
                <w:color w:val="auto"/>
                <w:sz w:val="22"/>
                <w:szCs w:val="22"/>
                <w:lang w:val="lt-LT" w:eastAsia="lt-LT"/>
              </w:rPr>
              <w:t>o modulis</w:t>
            </w:r>
            <w:r w:rsidR="00D4016F">
              <w:rPr>
                <w:rFonts w:eastAsia="Times New Roman"/>
                <w:color w:val="auto"/>
                <w:sz w:val="22"/>
                <w:szCs w:val="22"/>
                <w:lang w:val="lt-LT" w:eastAsia="lt-LT"/>
              </w:rPr>
              <w:t>.</w:t>
            </w:r>
          </w:p>
        </w:tc>
        <w:tc>
          <w:tcPr>
            <w:tcW w:w="2121" w:type="dxa"/>
          </w:tcPr>
          <w:p w14:paraId="3EA7BE73" w14:textId="0583B703" w:rsidR="001D6088" w:rsidRPr="0080461E" w:rsidRDefault="00AC2E24" w:rsidP="0080461E">
            <w:pPr>
              <w:jc w:val="center"/>
              <w:rPr>
                <w:color w:val="auto"/>
                <w:sz w:val="22"/>
                <w:szCs w:val="22"/>
                <w:lang w:val="lt-LT" w:eastAsia="lt-LT"/>
              </w:rPr>
            </w:pPr>
            <w:r>
              <w:rPr>
                <w:color w:val="auto"/>
                <w:sz w:val="22"/>
                <w:szCs w:val="22"/>
                <w:lang w:val="lt-LT" w:eastAsia="lt-LT"/>
              </w:rPr>
              <w:t>62</w:t>
            </w:r>
          </w:p>
        </w:tc>
      </w:tr>
      <w:tr w:rsidR="007C7074" w:rsidRPr="00FB53ED" w14:paraId="491D363A" w14:textId="77777777" w:rsidTr="00E66137">
        <w:tc>
          <w:tcPr>
            <w:tcW w:w="2407" w:type="dxa"/>
          </w:tcPr>
          <w:p w14:paraId="1974B377" w14:textId="70EA6C1F" w:rsidR="00605784" w:rsidRPr="00FB53ED" w:rsidRDefault="00605784" w:rsidP="001D6088">
            <w:pPr>
              <w:rPr>
                <w:rFonts w:eastAsia="Times New Roman"/>
                <w:b/>
                <w:bCs/>
                <w:color w:val="auto"/>
                <w:sz w:val="22"/>
                <w:szCs w:val="22"/>
                <w:lang w:val="lt-LT" w:eastAsia="lt-LT"/>
              </w:rPr>
            </w:pPr>
            <w:r w:rsidRPr="00FB53ED">
              <w:rPr>
                <w:rFonts w:eastAsia="Times New Roman"/>
                <w:b/>
                <w:bCs/>
                <w:color w:val="auto"/>
                <w:sz w:val="22"/>
                <w:szCs w:val="22"/>
                <w:lang w:val="lt-LT" w:eastAsia="lt-LT"/>
              </w:rPr>
              <w:t xml:space="preserve">Pirkimų </w:t>
            </w:r>
            <w:r w:rsidR="00FB53ED" w:rsidRPr="00FB53ED">
              <w:rPr>
                <w:rFonts w:eastAsia="Times New Roman"/>
                <w:b/>
                <w:bCs/>
                <w:color w:val="auto"/>
                <w:sz w:val="22"/>
                <w:szCs w:val="22"/>
                <w:lang w:val="lt-LT" w:eastAsia="lt-LT"/>
              </w:rPr>
              <w:t>iniciatoriai</w:t>
            </w:r>
          </w:p>
        </w:tc>
        <w:tc>
          <w:tcPr>
            <w:tcW w:w="2833" w:type="dxa"/>
          </w:tcPr>
          <w:p w14:paraId="2D159D0C" w14:textId="166F176D" w:rsidR="00605784" w:rsidRPr="00FB53ED" w:rsidRDefault="00FB53ED" w:rsidP="001D6088">
            <w:pPr>
              <w:rPr>
                <w:rFonts w:eastAsia="Times New Roman"/>
                <w:color w:val="auto"/>
                <w:sz w:val="22"/>
                <w:szCs w:val="22"/>
                <w:lang w:val="lt-LT" w:eastAsia="lt-LT"/>
              </w:rPr>
            </w:pPr>
            <w:r>
              <w:rPr>
                <w:rFonts w:eastAsia="Times New Roman"/>
                <w:color w:val="auto"/>
                <w:sz w:val="22"/>
                <w:szCs w:val="22"/>
                <w:lang w:val="lt-LT" w:eastAsia="lt-LT"/>
              </w:rPr>
              <w:t xml:space="preserve">Teikia poreikius </w:t>
            </w:r>
            <w:r w:rsidR="00F52F16">
              <w:rPr>
                <w:rFonts w:eastAsia="Times New Roman"/>
                <w:color w:val="auto"/>
                <w:sz w:val="22"/>
                <w:szCs w:val="22"/>
                <w:lang w:val="lt-LT" w:eastAsia="lt-LT"/>
              </w:rPr>
              <w:t>ir</w:t>
            </w:r>
            <w:r>
              <w:rPr>
                <w:rFonts w:eastAsia="Times New Roman"/>
                <w:color w:val="auto"/>
                <w:sz w:val="22"/>
                <w:szCs w:val="22"/>
                <w:lang w:val="lt-LT" w:eastAsia="lt-LT"/>
              </w:rPr>
              <w:t xml:space="preserve"> užsakymus pirkimams</w:t>
            </w:r>
            <w:r w:rsidR="00A528A6">
              <w:rPr>
                <w:rFonts w:eastAsia="Times New Roman"/>
                <w:color w:val="auto"/>
                <w:sz w:val="22"/>
                <w:szCs w:val="22"/>
                <w:lang w:val="lt-LT" w:eastAsia="lt-LT"/>
              </w:rPr>
              <w:t>.</w:t>
            </w:r>
            <w:r>
              <w:rPr>
                <w:rFonts w:eastAsia="Times New Roman"/>
                <w:color w:val="auto"/>
                <w:sz w:val="22"/>
                <w:szCs w:val="22"/>
                <w:lang w:val="lt-LT" w:eastAsia="lt-LT"/>
              </w:rPr>
              <w:t xml:space="preserve"> </w:t>
            </w:r>
          </w:p>
        </w:tc>
        <w:tc>
          <w:tcPr>
            <w:tcW w:w="2268" w:type="dxa"/>
          </w:tcPr>
          <w:p w14:paraId="31368D68" w14:textId="04CD7986" w:rsidR="00605784" w:rsidRPr="00FB53ED" w:rsidRDefault="008157C6" w:rsidP="001D6088">
            <w:pPr>
              <w:rPr>
                <w:rFonts w:eastAsia="Times New Roman"/>
                <w:color w:val="auto"/>
                <w:sz w:val="22"/>
                <w:szCs w:val="22"/>
                <w:lang w:val="lt-LT" w:eastAsia="lt-LT"/>
              </w:rPr>
            </w:pPr>
            <w:r>
              <w:rPr>
                <w:rFonts w:eastAsia="Times New Roman"/>
                <w:color w:val="auto"/>
                <w:sz w:val="22"/>
                <w:szCs w:val="22"/>
                <w:lang w:val="lt-LT" w:eastAsia="lt-LT"/>
              </w:rPr>
              <w:t xml:space="preserve">Ribota prieiga </w:t>
            </w:r>
            <w:r w:rsidR="0045780B">
              <w:rPr>
                <w:rFonts w:eastAsia="Times New Roman"/>
                <w:color w:val="auto"/>
                <w:sz w:val="22"/>
                <w:szCs w:val="22"/>
                <w:lang w:val="lt-LT" w:eastAsia="lt-LT"/>
              </w:rPr>
              <w:t xml:space="preserve">tik skaitymas ir rašymas </w:t>
            </w:r>
            <w:r>
              <w:rPr>
                <w:rFonts w:eastAsia="Times New Roman"/>
                <w:color w:val="auto"/>
                <w:sz w:val="22"/>
                <w:szCs w:val="22"/>
                <w:lang w:val="lt-LT" w:eastAsia="lt-LT"/>
              </w:rPr>
              <w:t>prie Pirkimų modulio</w:t>
            </w:r>
            <w:r w:rsidR="00D4016F">
              <w:rPr>
                <w:rFonts w:eastAsia="Times New Roman"/>
                <w:color w:val="auto"/>
                <w:sz w:val="22"/>
                <w:szCs w:val="22"/>
                <w:lang w:val="lt-LT" w:eastAsia="lt-LT"/>
              </w:rPr>
              <w:t>.</w:t>
            </w:r>
          </w:p>
        </w:tc>
        <w:tc>
          <w:tcPr>
            <w:tcW w:w="2121" w:type="dxa"/>
          </w:tcPr>
          <w:p w14:paraId="14DBA387" w14:textId="15063A64" w:rsidR="00605784" w:rsidRPr="00FB53ED" w:rsidRDefault="0042056A" w:rsidP="0080461E">
            <w:pPr>
              <w:jc w:val="center"/>
              <w:rPr>
                <w:color w:val="auto"/>
                <w:sz w:val="22"/>
                <w:szCs w:val="22"/>
                <w:lang w:val="lt-LT" w:eastAsia="lt-LT"/>
              </w:rPr>
            </w:pPr>
            <w:r>
              <w:rPr>
                <w:color w:val="auto"/>
                <w:sz w:val="22"/>
                <w:szCs w:val="22"/>
                <w:lang w:val="lt-LT" w:eastAsia="lt-LT"/>
              </w:rPr>
              <w:t>70</w:t>
            </w:r>
          </w:p>
        </w:tc>
      </w:tr>
      <w:tr w:rsidR="008A1F1F" w:rsidRPr="008177A9" w14:paraId="15093C58" w14:textId="77777777" w:rsidTr="00E66137">
        <w:tc>
          <w:tcPr>
            <w:tcW w:w="2407" w:type="dxa"/>
          </w:tcPr>
          <w:p w14:paraId="5617A7EB" w14:textId="6780DA87" w:rsidR="00C40BDA" w:rsidRPr="008177A9" w:rsidRDefault="00C40BDA" w:rsidP="001D6088">
            <w:pPr>
              <w:rPr>
                <w:rFonts w:eastAsia="Times New Roman"/>
                <w:b/>
                <w:bCs/>
                <w:color w:val="auto"/>
                <w:sz w:val="22"/>
                <w:szCs w:val="22"/>
                <w:lang w:val="lt-LT" w:eastAsia="lt-LT"/>
              </w:rPr>
            </w:pPr>
            <w:r w:rsidRPr="008177A9">
              <w:rPr>
                <w:rFonts w:eastAsia="Times New Roman"/>
                <w:b/>
                <w:bCs/>
                <w:color w:val="auto"/>
                <w:sz w:val="22"/>
                <w:szCs w:val="22"/>
                <w:lang w:val="lt-LT" w:eastAsia="lt-LT"/>
              </w:rPr>
              <w:t>Pirkimų sąskaitų derintojas</w:t>
            </w:r>
          </w:p>
        </w:tc>
        <w:tc>
          <w:tcPr>
            <w:tcW w:w="2833" w:type="dxa"/>
          </w:tcPr>
          <w:p w14:paraId="6491C965" w14:textId="3EE271A3" w:rsidR="00C40BDA" w:rsidRPr="008177A9" w:rsidRDefault="00C40BDA" w:rsidP="001D6088">
            <w:pPr>
              <w:rPr>
                <w:rFonts w:eastAsia="Times New Roman"/>
                <w:color w:val="auto"/>
                <w:sz w:val="22"/>
                <w:szCs w:val="22"/>
                <w:lang w:val="lt-LT" w:eastAsia="lt-LT"/>
              </w:rPr>
            </w:pPr>
            <w:r w:rsidRPr="008177A9">
              <w:rPr>
                <w:rFonts w:eastAsia="Times New Roman"/>
                <w:color w:val="auto"/>
                <w:sz w:val="22"/>
                <w:szCs w:val="22"/>
                <w:lang w:val="lt-LT" w:eastAsia="lt-LT"/>
              </w:rPr>
              <w:t>Derina pirkimų sąskaitas</w:t>
            </w:r>
            <w:r w:rsidR="00A528A6">
              <w:rPr>
                <w:rFonts w:eastAsia="Times New Roman"/>
                <w:color w:val="auto"/>
                <w:sz w:val="22"/>
                <w:szCs w:val="22"/>
                <w:lang w:val="lt-LT" w:eastAsia="lt-LT"/>
              </w:rPr>
              <w:t>.</w:t>
            </w:r>
          </w:p>
        </w:tc>
        <w:tc>
          <w:tcPr>
            <w:tcW w:w="2268" w:type="dxa"/>
          </w:tcPr>
          <w:p w14:paraId="7F007588" w14:textId="0ABA5223" w:rsidR="008A1F1F" w:rsidRDefault="00916D5E" w:rsidP="001D6088">
            <w:pPr>
              <w:rPr>
                <w:rFonts w:eastAsia="Times New Roman"/>
                <w:color w:val="auto"/>
                <w:sz w:val="22"/>
                <w:szCs w:val="22"/>
                <w:lang w:val="lt-LT" w:eastAsia="lt-LT"/>
              </w:rPr>
            </w:pPr>
            <w:r w:rsidRPr="008177A9">
              <w:rPr>
                <w:rFonts w:eastAsia="Times New Roman"/>
                <w:color w:val="auto"/>
                <w:sz w:val="22"/>
                <w:szCs w:val="22"/>
                <w:lang w:val="lt-LT" w:eastAsia="lt-LT"/>
              </w:rPr>
              <w:t>Tik skaitymas</w:t>
            </w:r>
            <w:r w:rsidR="00680933">
              <w:rPr>
                <w:rFonts w:eastAsia="Times New Roman"/>
                <w:color w:val="auto"/>
                <w:sz w:val="22"/>
                <w:szCs w:val="22"/>
                <w:lang w:val="lt-LT" w:eastAsia="lt-LT"/>
              </w:rPr>
              <w:t>:</w:t>
            </w:r>
          </w:p>
          <w:p w14:paraId="47E81E87" w14:textId="002AB849" w:rsidR="00C40BDA" w:rsidRPr="008177A9" w:rsidRDefault="008A1F1F" w:rsidP="001D6088">
            <w:pPr>
              <w:rPr>
                <w:rFonts w:eastAsia="Times New Roman"/>
                <w:color w:val="auto"/>
                <w:sz w:val="22"/>
                <w:szCs w:val="22"/>
                <w:lang w:val="lt-LT" w:eastAsia="lt-LT"/>
              </w:rPr>
            </w:pPr>
            <w:r>
              <w:rPr>
                <w:rFonts w:eastAsia="Times New Roman"/>
                <w:color w:val="auto"/>
                <w:sz w:val="22"/>
                <w:szCs w:val="22"/>
                <w:lang w:val="lt-LT" w:eastAsia="lt-LT"/>
              </w:rPr>
              <w:t>Pirkimų modulis</w:t>
            </w:r>
          </w:p>
        </w:tc>
        <w:tc>
          <w:tcPr>
            <w:tcW w:w="2121" w:type="dxa"/>
          </w:tcPr>
          <w:p w14:paraId="2EE7FE08" w14:textId="29E08B1F" w:rsidR="00C40BDA" w:rsidRPr="008177A9" w:rsidRDefault="006D7E5C" w:rsidP="0080461E">
            <w:pPr>
              <w:jc w:val="center"/>
              <w:rPr>
                <w:color w:val="auto"/>
                <w:sz w:val="22"/>
                <w:szCs w:val="22"/>
                <w:lang w:val="lt-LT" w:eastAsia="lt-LT"/>
              </w:rPr>
            </w:pPr>
            <w:r>
              <w:rPr>
                <w:color w:val="auto"/>
                <w:sz w:val="22"/>
                <w:szCs w:val="22"/>
                <w:lang w:val="lt-LT" w:eastAsia="lt-LT"/>
              </w:rPr>
              <w:t>2</w:t>
            </w:r>
            <w:r w:rsidR="002B0701">
              <w:rPr>
                <w:color w:val="auto"/>
                <w:sz w:val="22"/>
                <w:szCs w:val="22"/>
                <w:lang w:val="lt-LT" w:eastAsia="lt-LT"/>
              </w:rPr>
              <w:t>9</w:t>
            </w:r>
            <w:r>
              <w:rPr>
                <w:color w:val="auto"/>
                <w:sz w:val="22"/>
                <w:szCs w:val="22"/>
                <w:lang w:val="lt-LT" w:eastAsia="lt-LT"/>
              </w:rPr>
              <w:t>0</w:t>
            </w:r>
          </w:p>
        </w:tc>
      </w:tr>
      <w:tr w:rsidR="007C7074" w:rsidRPr="00152F4A" w14:paraId="63281A60" w14:textId="77777777" w:rsidTr="00E66137">
        <w:tc>
          <w:tcPr>
            <w:tcW w:w="2407" w:type="dxa"/>
          </w:tcPr>
          <w:p w14:paraId="61F3AAF9" w14:textId="5C7F378A" w:rsidR="003D14B4" w:rsidRPr="00152F4A" w:rsidRDefault="00152F4A" w:rsidP="001D6088">
            <w:pPr>
              <w:rPr>
                <w:rFonts w:eastAsia="Times New Roman"/>
                <w:b/>
                <w:bCs/>
                <w:color w:val="auto"/>
                <w:sz w:val="22"/>
                <w:szCs w:val="22"/>
                <w:lang w:val="lt-LT" w:eastAsia="lt-LT"/>
              </w:rPr>
            </w:pPr>
            <w:r w:rsidRPr="00152F4A">
              <w:rPr>
                <w:rFonts w:eastAsia="Times New Roman"/>
                <w:b/>
                <w:bCs/>
                <w:color w:val="auto"/>
                <w:sz w:val="22"/>
                <w:szCs w:val="22"/>
                <w:lang w:val="lt-LT" w:eastAsia="lt-LT"/>
              </w:rPr>
              <w:t>Padalinių, skyrių</w:t>
            </w:r>
            <w:r w:rsidR="00F20A1F">
              <w:rPr>
                <w:rFonts w:eastAsia="Times New Roman"/>
                <w:b/>
                <w:bCs/>
                <w:color w:val="auto"/>
                <w:sz w:val="22"/>
                <w:szCs w:val="22"/>
                <w:lang w:val="lt-LT" w:eastAsia="lt-LT"/>
              </w:rPr>
              <w:t xml:space="preserve">, grupių </w:t>
            </w:r>
            <w:r w:rsidRPr="00152F4A">
              <w:rPr>
                <w:rFonts w:eastAsia="Times New Roman"/>
                <w:b/>
                <w:bCs/>
                <w:color w:val="auto"/>
                <w:sz w:val="22"/>
                <w:szCs w:val="22"/>
                <w:lang w:val="lt-LT" w:eastAsia="lt-LT"/>
              </w:rPr>
              <w:t>vadovai</w:t>
            </w:r>
          </w:p>
        </w:tc>
        <w:tc>
          <w:tcPr>
            <w:tcW w:w="2833" w:type="dxa"/>
          </w:tcPr>
          <w:p w14:paraId="5BF3046C" w14:textId="0C87EE71" w:rsidR="003D14B4" w:rsidRPr="00152F4A" w:rsidRDefault="00152F4A" w:rsidP="001D6088">
            <w:pPr>
              <w:rPr>
                <w:rFonts w:eastAsia="Times New Roman"/>
                <w:color w:val="auto"/>
                <w:sz w:val="22"/>
                <w:szCs w:val="22"/>
                <w:lang w:val="lt-LT" w:eastAsia="lt-LT"/>
              </w:rPr>
            </w:pPr>
            <w:r>
              <w:rPr>
                <w:rFonts w:eastAsia="Times New Roman"/>
                <w:color w:val="auto"/>
                <w:sz w:val="22"/>
                <w:szCs w:val="22"/>
                <w:lang w:val="lt-LT" w:eastAsia="lt-LT"/>
              </w:rPr>
              <w:t xml:space="preserve">Kontroliuoja ir </w:t>
            </w:r>
            <w:r w:rsidR="005E70A6">
              <w:rPr>
                <w:rFonts w:eastAsia="Times New Roman"/>
                <w:color w:val="auto"/>
                <w:sz w:val="22"/>
                <w:szCs w:val="22"/>
                <w:lang w:val="lt-LT" w:eastAsia="lt-LT"/>
              </w:rPr>
              <w:t>derina, tvirtina</w:t>
            </w:r>
            <w:r>
              <w:rPr>
                <w:rFonts w:eastAsia="Times New Roman"/>
                <w:color w:val="auto"/>
                <w:sz w:val="22"/>
                <w:szCs w:val="22"/>
                <w:lang w:val="lt-LT" w:eastAsia="lt-LT"/>
              </w:rPr>
              <w:t xml:space="preserve"> gautas </w:t>
            </w:r>
            <w:r w:rsidR="005E70A6">
              <w:rPr>
                <w:rFonts w:eastAsia="Times New Roman"/>
                <w:color w:val="auto"/>
                <w:sz w:val="22"/>
                <w:szCs w:val="22"/>
                <w:lang w:val="lt-LT" w:eastAsia="lt-LT"/>
              </w:rPr>
              <w:t xml:space="preserve">iš tiekėjų </w:t>
            </w:r>
            <w:r>
              <w:rPr>
                <w:rFonts w:eastAsia="Times New Roman"/>
                <w:color w:val="auto"/>
                <w:sz w:val="22"/>
                <w:szCs w:val="22"/>
                <w:lang w:val="lt-LT" w:eastAsia="lt-LT"/>
              </w:rPr>
              <w:t>SF</w:t>
            </w:r>
            <w:r w:rsidR="005E70A6">
              <w:rPr>
                <w:rFonts w:eastAsia="Times New Roman"/>
                <w:color w:val="auto"/>
                <w:sz w:val="22"/>
                <w:szCs w:val="22"/>
                <w:lang w:val="lt-LT" w:eastAsia="lt-LT"/>
              </w:rPr>
              <w:t xml:space="preserve">, nurašymo aktus, kainininkus, </w:t>
            </w:r>
            <w:r w:rsidR="00F20A1F">
              <w:rPr>
                <w:rFonts w:eastAsia="Times New Roman"/>
                <w:color w:val="auto"/>
                <w:sz w:val="22"/>
                <w:szCs w:val="22"/>
                <w:lang w:val="lt-LT" w:eastAsia="lt-LT"/>
              </w:rPr>
              <w:t xml:space="preserve">sutartis </w:t>
            </w:r>
            <w:r w:rsidR="00605784">
              <w:rPr>
                <w:rFonts w:eastAsia="Times New Roman"/>
                <w:color w:val="auto"/>
                <w:sz w:val="22"/>
                <w:szCs w:val="22"/>
                <w:lang w:val="lt-LT" w:eastAsia="lt-LT"/>
              </w:rPr>
              <w:t>ir pan.</w:t>
            </w:r>
          </w:p>
        </w:tc>
        <w:tc>
          <w:tcPr>
            <w:tcW w:w="2268" w:type="dxa"/>
          </w:tcPr>
          <w:p w14:paraId="49D40515" w14:textId="77777777" w:rsidR="008A1F1F" w:rsidRDefault="00605784" w:rsidP="001D6088">
            <w:pPr>
              <w:rPr>
                <w:rFonts w:eastAsia="Times New Roman"/>
                <w:color w:val="auto"/>
                <w:sz w:val="22"/>
                <w:szCs w:val="22"/>
                <w:lang w:val="lt-LT" w:eastAsia="lt-LT"/>
              </w:rPr>
            </w:pPr>
            <w:r w:rsidRPr="00E2689B">
              <w:rPr>
                <w:rFonts w:eastAsia="Times New Roman"/>
                <w:color w:val="auto"/>
                <w:sz w:val="22"/>
                <w:szCs w:val="22"/>
                <w:lang w:val="lt-LT" w:eastAsia="lt-LT"/>
              </w:rPr>
              <w:t>Skaitymas + tvirtinimas</w:t>
            </w:r>
            <w:r w:rsidR="008A1F1F">
              <w:rPr>
                <w:rFonts w:eastAsia="Times New Roman"/>
                <w:color w:val="auto"/>
                <w:sz w:val="22"/>
                <w:szCs w:val="22"/>
                <w:lang w:val="lt-LT" w:eastAsia="lt-LT"/>
              </w:rPr>
              <w:t>:</w:t>
            </w:r>
          </w:p>
          <w:p w14:paraId="14FD87A4" w14:textId="631580A7" w:rsidR="003D14B4" w:rsidRPr="00152F4A" w:rsidRDefault="00897EF2" w:rsidP="001D6088">
            <w:pPr>
              <w:rPr>
                <w:rFonts w:eastAsia="Times New Roman"/>
                <w:color w:val="auto"/>
                <w:sz w:val="22"/>
                <w:szCs w:val="22"/>
                <w:lang w:val="lt-LT" w:eastAsia="lt-LT"/>
              </w:rPr>
            </w:pPr>
            <w:r>
              <w:rPr>
                <w:rFonts w:eastAsia="Times New Roman"/>
                <w:color w:val="auto"/>
                <w:sz w:val="22"/>
                <w:szCs w:val="22"/>
                <w:lang w:val="lt-LT" w:eastAsia="lt-LT"/>
              </w:rPr>
              <w:t>Pirkim</w:t>
            </w:r>
            <w:r w:rsidR="008A1F1F">
              <w:rPr>
                <w:rFonts w:eastAsia="Times New Roman"/>
                <w:color w:val="auto"/>
                <w:sz w:val="22"/>
                <w:szCs w:val="22"/>
                <w:lang w:val="lt-LT" w:eastAsia="lt-LT"/>
              </w:rPr>
              <w:t>ų</w:t>
            </w:r>
            <w:r>
              <w:rPr>
                <w:rFonts w:eastAsia="Times New Roman"/>
                <w:color w:val="auto"/>
                <w:sz w:val="22"/>
                <w:szCs w:val="22"/>
                <w:lang w:val="lt-LT" w:eastAsia="lt-LT"/>
              </w:rPr>
              <w:t xml:space="preserve">, </w:t>
            </w:r>
            <w:r w:rsidR="008A1F1F">
              <w:rPr>
                <w:rFonts w:eastAsia="Times New Roman"/>
                <w:color w:val="auto"/>
                <w:sz w:val="22"/>
                <w:szCs w:val="22"/>
                <w:lang w:val="lt-LT" w:eastAsia="lt-LT"/>
              </w:rPr>
              <w:t xml:space="preserve">Pardavimų, Sutarčių valdymo, </w:t>
            </w:r>
            <w:r>
              <w:rPr>
                <w:rFonts w:eastAsia="Times New Roman"/>
                <w:color w:val="auto"/>
                <w:sz w:val="22"/>
                <w:szCs w:val="22"/>
                <w:lang w:val="lt-LT" w:eastAsia="lt-LT"/>
              </w:rPr>
              <w:t>Atsargų valdym</w:t>
            </w:r>
            <w:r w:rsidR="008A1F1F">
              <w:rPr>
                <w:rFonts w:eastAsia="Times New Roman"/>
                <w:color w:val="auto"/>
                <w:sz w:val="22"/>
                <w:szCs w:val="22"/>
                <w:lang w:val="lt-LT" w:eastAsia="lt-LT"/>
              </w:rPr>
              <w:t>o moduliai</w:t>
            </w:r>
          </w:p>
        </w:tc>
        <w:tc>
          <w:tcPr>
            <w:tcW w:w="2121" w:type="dxa"/>
          </w:tcPr>
          <w:p w14:paraId="3BAF25C0" w14:textId="77777777" w:rsidR="003D14B4" w:rsidRDefault="000D7F94" w:rsidP="0080461E">
            <w:pPr>
              <w:jc w:val="center"/>
              <w:rPr>
                <w:color w:val="auto"/>
                <w:sz w:val="22"/>
                <w:szCs w:val="22"/>
                <w:lang w:val="lt-LT" w:eastAsia="lt-LT"/>
              </w:rPr>
            </w:pPr>
            <w:r>
              <w:rPr>
                <w:color w:val="auto"/>
                <w:sz w:val="22"/>
                <w:szCs w:val="22"/>
                <w:lang w:val="lt-LT" w:eastAsia="lt-LT"/>
              </w:rPr>
              <w:t>70</w:t>
            </w:r>
          </w:p>
          <w:p w14:paraId="5D496156" w14:textId="560EFE90" w:rsidR="000D7F94" w:rsidRPr="00152F4A" w:rsidRDefault="000D7F94" w:rsidP="0080461E">
            <w:pPr>
              <w:jc w:val="center"/>
              <w:rPr>
                <w:color w:val="auto"/>
                <w:sz w:val="22"/>
                <w:szCs w:val="22"/>
                <w:lang w:val="lt-LT" w:eastAsia="lt-LT"/>
              </w:rPr>
            </w:pPr>
          </w:p>
        </w:tc>
      </w:tr>
      <w:tr w:rsidR="001D6088" w:rsidRPr="001D6088" w14:paraId="4D82D307" w14:textId="77777777" w:rsidTr="00E66137">
        <w:tc>
          <w:tcPr>
            <w:tcW w:w="2407" w:type="dxa"/>
          </w:tcPr>
          <w:p w14:paraId="5A7FEBB3" w14:textId="4C018F64" w:rsidR="001D6088" w:rsidRPr="001D6088" w:rsidRDefault="001D6088" w:rsidP="001D6088">
            <w:pPr>
              <w:rPr>
                <w:rFonts w:eastAsia="Times New Roman"/>
                <w:b/>
                <w:bCs/>
                <w:lang w:val="lt-LT" w:eastAsia="lt-LT"/>
              </w:rPr>
            </w:pPr>
            <w:r w:rsidRPr="00E2689B">
              <w:rPr>
                <w:rFonts w:eastAsia="Times New Roman"/>
                <w:b/>
                <w:bCs/>
                <w:color w:val="auto"/>
                <w:sz w:val="22"/>
                <w:szCs w:val="22"/>
                <w:lang w:val="lt-LT" w:eastAsia="lt-LT"/>
              </w:rPr>
              <w:t>Finansų vadovas</w:t>
            </w:r>
          </w:p>
        </w:tc>
        <w:tc>
          <w:tcPr>
            <w:tcW w:w="2833" w:type="dxa"/>
          </w:tcPr>
          <w:p w14:paraId="7882221E" w14:textId="102E472B"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Stebi finansinius rodiklius, tvirtina biudžetus, analizuoja ataskaitas</w:t>
            </w:r>
            <w:r w:rsidR="00A528A6">
              <w:rPr>
                <w:rFonts w:eastAsia="Times New Roman"/>
                <w:color w:val="auto"/>
                <w:sz w:val="22"/>
                <w:szCs w:val="22"/>
                <w:lang w:val="lt-LT" w:eastAsia="lt-LT"/>
              </w:rPr>
              <w:t>.</w:t>
            </w:r>
          </w:p>
        </w:tc>
        <w:tc>
          <w:tcPr>
            <w:tcW w:w="2268" w:type="dxa"/>
          </w:tcPr>
          <w:p w14:paraId="5F3D98D8" w14:textId="77777777" w:rsidR="001D6088" w:rsidRDefault="001D6088" w:rsidP="001D6088">
            <w:pPr>
              <w:rPr>
                <w:rFonts w:eastAsia="Times New Roman"/>
                <w:color w:val="auto"/>
                <w:sz w:val="22"/>
                <w:szCs w:val="22"/>
                <w:lang w:val="lt-LT" w:eastAsia="lt-LT"/>
              </w:rPr>
            </w:pPr>
            <w:r w:rsidRPr="00E2689B">
              <w:rPr>
                <w:rFonts w:eastAsia="Times New Roman"/>
                <w:color w:val="auto"/>
                <w:sz w:val="22"/>
                <w:szCs w:val="22"/>
                <w:lang w:val="lt-LT" w:eastAsia="lt-LT"/>
              </w:rPr>
              <w:t>Skaitymas + tvirtinimas</w:t>
            </w:r>
            <w:r w:rsidR="008A1F1F">
              <w:rPr>
                <w:rFonts w:eastAsia="Times New Roman"/>
                <w:color w:val="auto"/>
                <w:sz w:val="22"/>
                <w:szCs w:val="22"/>
                <w:lang w:val="lt-LT" w:eastAsia="lt-LT"/>
              </w:rPr>
              <w:t>:</w:t>
            </w:r>
          </w:p>
          <w:p w14:paraId="3363CEE9" w14:textId="68B7A16D" w:rsidR="008A1F1F" w:rsidRPr="001D6088" w:rsidRDefault="008A1F1F" w:rsidP="001D6088">
            <w:pPr>
              <w:rPr>
                <w:rFonts w:eastAsia="Times New Roman"/>
                <w:lang w:val="lt-LT" w:eastAsia="lt-LT"/>
              </w:rPr>
            </w:pPr>
            <w:r>
              <w:rPr>
                <w:rFonts w:eastAsia="Times New Roman"/>
                <w:color w:val="auto"/>
                <w:sz w:val="22"/>
                <w:szCs w:val="22"/>
                <w:lang w:val="lt-LT" w:eastAsia="lt-LT"/>
              </w:rPr>
              <w:t>Visi moduliai</w:t>
            </w:r>
          </w:p>
        </w:tc>
        <w:tc>
          <w:tcPr>
            <w:tcW w:w="2121" w:type="dxa"/>
          </w:tcPr>
          <w:p w14:paraId="17059DC9" w14:textId="61B774E2" w:rsidR="001D6088" w:rsidRPr="0080461E" w:rsidRDefault="001407BD" w:rsidP="0080461E">
            <w:pPr>
              <w:jc w:val="center"/>
              <w:rPr>
                <w:color w:val="auto"/>
                <w:sz w:val="22"/>
                <w:szCs w:val="22"/>
                <w:lang w:val="lt-LT" w:eastAsia="lt-LT"/>
              </w:rPr>
            </w:pPr>
            <w:r>
              <w:rPr>
                <w:color w:val="auto"/>
                <w:sz w:val="22"/>
                <w:szCs w:val="22"/>
                <w:lang w:val="lt-LT" w:eastAsia="lt-LT"/>
              </w:rPr>
              <w:t>1</w:t>
            </w:r>
          </w:p>
        </w:tc>
      </w:tr>
      <w:tr w:rsidR="001D6088" w:rsidRPr="001D6088" w14:paraId="7C47E2AF" w14:textId="77777777" w:rsidTr="00E66137">
        <w:tc>
          <w:tcPr>
            <w:tcW w:w="2407" w:type="dxa"/>
          </w:tcPr>
          <w:p w14:paraId="12463675" w14:textId="07947A4E" w:rsidR="001D6088" w:rsidRPr="001D6088" w:rsidRDefault="001D6088" w:rsidP="001D6088">
            <w:pPr>
              <w:rPr>
                <w:rFonts w:eastAsia="Times New Roman"/>
                <w:b/>
                <w:bCs/>
                <w:lang w:val="lt-LT" w:eastAsia="lt-LT"/>
              </w:rPr>
            </w:pPr>
            <w:r w:rsidRPr="00E2689B">
              <w:rPr>
                <w:rFonts w:eastAsia="Times New Roman"/>
                <w:b/>
                <w:bCs/>
                <w:color w:val="auto"/>
                <w:sz w:val="22"/>
                <w:szCs w:val="22"/>
                <w:lang w:val="lt-LT" w:eastAsia="lt-LT"/>
              </w:rPr>
              <w:t>Vadovybė</w:t>
            </w:r>
          </w:p>
        </w:tc>
        <w:tc>
          <w:tcPr>
            <w:tcW w:w="2833" w:type="dxa"/>
          </w:tcPr>
          <w:p w14:paraId="2AA3F089" w14:textId="5A6D0500"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Stebi KPI, analizuoja BI ataskaitas, priima sprendimus</w:t>
            </w:r>
            <w:r w:rsidR="00A528A6">
              <w:rPr>
                <w:rFonts w:eastAsia="Times New Roman"/>
                <w:color w:val="auto"/>
                <w:sz w:val="22"/>
                <w:szCs w:val="22"/>
                <w:lang w:val="lt-LT" w:eastAsia="lt-LT"/>
              </w:rPr>
              <w:t>.</w:t>
            </w:r>
          </w:p>
        </w:tc>
        <w:tc>
          <w:tcPr>
            <w:tcW w:w="2268" w:type="dxa"/>
          </w:tcPr>
          <w:p w14:paraId="06C2FB4C" w14:textId="77777777" w:rsidR="008A1F1F" w:rsidRDefault="001D6088" w:rsidP="001D6088">
            <w:pPr>
              <w:rPr>
                <w:rFonts w:eastAsia="Times New Roman"/>
                <w:color w:val="auto"/>
                <w:sz w:val="22"/>
                <w:szCs w:val="22"/>
                <w:lang w:val="lt-LT" w:eastAsia="lt-LT"/>
              </w:rPr>
            </w:pPr>
            <w:r w:rsidRPr="00E2689B">
              <w:rPr>
                <w:rFonts w:eastAsia="Times New Roman"/>
                <w:color w:val="auto"/>
                <w:sz w:val="22"/>
                <w:szCs w:val="22"/>
                <w:lang w:val="lt-LT" w:eastAsia="lt-LT"/>
              </w:rPr>
              <w:t>Skaitymas + tvirtinimas</w:t>
            </w:r>
            <w:r w:rsidR="008A1F1F">
              <w:rPr>
                <w:rFonts w:eastAsia="Times New Roman"/>
                <w:color w:val="auto"/>
                <w:sz w:val="22"/>
                <w:szCs w:val="22"/>
                <w:lang w:val="lt-LT" w:eastAsia="lt-LT"/>
              </w:rPr>
              <w:t xml:space="preserve">: </w:t>
            </w:r>
          </w:p>
          <w:p w14:paraId="6E4F7CED" w14:textId="5C368EC2" w:rsidR="001D6088" w:rsidRPr="001D6088" w:rsidRDefault="008A1F1F" w:rsidP="001D6088">
            <w:pPr>
              <w:rPr>
                <w:rFonts w:eastAsia="Times New Roman"/>
                <w:lang w:val="lt-LT" w:eastAsia="lt-LT"/>
              </w:rPr>
            </w:pPr>
            <w:r>
              <w:rPr>
                <w:rFonts w:eastAsia="Times New Roman"/>
                <w:color w:val="auto"/>
                <w:sz w:val="22"/>
                <w:szCs w:val="22"/>
                <w:lang w:val="lt-LT" w:eastAsia="lt-LT"/>
              </w:rPr>
              <w:t>Visi moduliai</w:t>
            </w:r>
          </w:p>
        </w:tc>
        <w:tc>
          <w:tcPr>
            <w:tcW w:w="2121" w:type="dxa"/>
          </w:tcPr>
          <w:p w14:paraId="7A788309" w14:textId="3447242B" w:rsidR="001D6088" w:rsidRPr="0080461E" w:rsidRDefault="00060E2B" w:rsidP="0080461E">
            <w:pPr>
              <w:jc w:val="center"/>
              <w:rPr>
                <w:color w:val="auto"/>
                <w:sz w:val="22"/>
                <w:szCs w:val="22"/>
                <w:lang w:val="lt-LT" w:eastAsia="lt-LT"/>
              </w:rPr>
            </w:pPr>
            <w:r>
              <w:rPr>
                <w:color w:val="auto"/>
                <w:sz w:val="22"/>
                <w:szCs w:val="22"/>
                <w:lang w:val="lt-LT" w:eastAsia="lt-LT"/>
              </w:rPr>
              <w:t>7</w:t>
            </w:r>
          </w:p>
        </w:tc>
      </w:tr>
      <w:tr w:rsidR="001D6088" w:rsidRPr="001D6088" w14:paraId="543584B5" w14:textId="77777777" w:rsidTr="00E66137">
        <w:tc>
          <w:tcPr>
            <w:tcW w:w="2407" w:type="dxa"/>
          </w:tcPr>
          <w:p w14:paraId="0F6BA18F" w14:textId="63C681D6" w:rsidR="001D6088" w:rsidRPr="001D6088" w:rsidRDefault="001D6088" w:rsidP="001D6088">
            <w:pPr>
              <w:rPr>
                <w:rFonts w:eastAsia="Times New Roman"/>
                <w:b/>
                <w:bCs/>
                <w:lang w:val="lt-LT" w:eastAsia="lt-LT"/>
              </w:rPr>
            </w:pPr>
            <w:r w:rsidRPr="00E2689B">
              <w:rPr>
                <w:rFonts w:eastAsia="Times New Roman"/>
                <w:b/>
                <w:bCs/>
                <w:color w:val="auto"/>
                <w:sz w:val="22"/>
                <w:szCs w:val="22"/>
                <w:lang w:val="lt-LT" w:eastAsia="lt-LT"/>
              </w:rPr>
              <w:t>Projektų vadovas</w:t>
            </w:r>
          </w:p>
        </w:tc>
        <w:tc>
          <w:tcPr>
            <w:tcW w:w="2833" w:type="dxa"/>
          </w:tcPr>
          <w:p w14:paraId="2F21B37B" w14:textId="2365BCAD"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Stebi projektų eigą, biudžetus, sąnaudas</w:t>
            </w:r>
            <w:r w:rsidR="00A528A6">
              <w:rPr>
                <w:rFonts w:eastAsia="Times New Roman"/>
                <w:color w:val="auto"/>
                <w:sz w:val="22"/>
                <w:szCs w:val="22"/>
                <w:lang w:val="lt-LT" w:eastAsia="lt-LT"/>
              </w:rPr>
              <w:t>.</w:t>
            </w:r>
          </w:p>
        </w:tc>
        <w:tc>
          <w:tcPr>
            <w:tcW w:w="2268" w:type="dxa"/>
          </w:tcPr>
          <w:p w14:paraId="3AEF48EE" w14:textId="68F31688"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Skaitymas + redagavimas</w:t>
            </w:r>
            <w:r w:rsidR="008A1F1F">
              <w:rPr>
                <w:rFonts w:eastAsia="Times New Roman"/>
                <w:color w:val="auto"/>
                <w:sz w:val="22"/>
                <w:szCs w:val="22"/>
                <w:lang w:val="lt-LT" w:eastAsia="lt-LT"/>
              </w:rPr>
              <w:t xml:space="preserve">: </w:t>
            </w:r>
            <w:r w:rsidRPr="00E2689B">
              <w:rPr>
                <w:rFonts w:eastAsia="Times New Roman"/>
                <w:color w:val="auto"/>
                <w:sz w:val="22"/>
                <w:szCs w:val="22"/>
                <w:lang w:val="lt-LT" w:eastAsia="lt-LT"/>
              </w:rPr>
              <w:t>projektų modulyje</w:t>
            </w:r>
            <w:r w:rsidR="007C7074">
              <w:rPr>
                <w:rFonts w:eastAsia="Times New Roman"/>
                <w:color w:val="auto"/>
                <w:sz w:val="22"/>
                <w:szCs w:val="22"/>
                <w:lang w:val="lt-LT" w:eastAsia="lt-LT"/>
              </w:rPr>
              <w:t>.</w:t>
            </w:r>
          </w:p>
        </w:tc>
        <w:tc>
          <w:tcPr>
            <w:tcW w:w="2121" w:type="dxa"/>
          </w:tcPr>
          <w:p w14:paraId="003CF317" w14:textId="2F7D4DB2" w:rsidR="001D6088" w:rsidRDefault="00EF59EA" w:rsidP="0080461E">
            <w:pPr>
              <w:jc w:val="center"/>
              <w:rPr>
                <w:color w:val="auto"/>
                <w:sz w:val="22"/>
                <w:szCs w:val="22"/>
                <w:lang w:val="lt-LT" w:eastAsia="lt-LT"/>
              </w:rPr>
            </w:pPr>
            <w:r>
              <w:rPr>
                <w:color w:val="auto"/>
                <w:sz w:val="22"/>
                <w:szCs w:val="22"/>
                <w:lang w:val="lt-LT" w:eastAsia="lt-LT"/>
              </w:rPr>
              <w:t>7</w:t>
            </w:r>
          </w:p>
          <w:p w14:paraId="08CDA4BC" w14:textId="3F70E560" w:rsidR="003A39C2" w:rsidRPr="0080461E" w:rsidRDefault="003A39C2" w:rsidP="0080461E">
            <w:pPr>
              <w:jc w:val="center"/>
              <w:rPr>
                <w:color w:val="auto"/>
                <w:sz w:val="22"/>
                <w:szCs w:val="22"/>
                <w:lang w:val="lt-LT" w:eastAsia="lt-LT"/>
              </w:rPr>
            </w:pPr>
          </w:p>
        </w:tc>
      </w:tr>
      <w:tr w:rsidR="001D6088" w:rsidRPr="001D6088" w14:paraId="03C365F5" w14:textId="77777777" w:rsidTr="00E66137">
        <w:tc>
          <w:tcPr>
            <w:tcW w:w="2407" w:type="dxa"/>
          </w:tcPr>
          <w:p w14:paraId="03AE20DA" w14:textId="1FFD28CF" w:rsidR="001D6088" w:rsidRPr="001D6088" w:rsidRDefault="0024145F" w:rsidP="001D6088">
            <w:pPr>
              <w:rPr>
                <w:rFonts w:eastAsia="Times New Roman"/>
                <w:b/>
                <w:bCs/>
                <w:lang w:val="lt-LT" w:eastAsia="lt-LT"/>
              </w:rPr>
            </w:pPr>
            <w:r>
              <w:rPr>
                <w:rFonts w:eastAsia="Times New Roman"/>
                <w:b/>
                <w:bCs/>
                <w:color w:val="auto"/>
                <w:sz w:val="22"/>
                <w:szCs w:val="22"/>
                <w:lang w:val="lt-LT" w:eastAsia="lt-LT"/>
              </w:rPr>
              <w:t>Sistemos</w:t>
            </w:r>
            <w:r w:rsidR="001D6088" w:rsidRPr="00E2689B">
              <w:rPr>
                <w:rFonts w:eastAsia="Times New Roman"/>
                <w:b/>
                <w:bCs/>
                <w:color w:val="auto"/>
                <w:sz w:val="22"/>
                <w:szCs w:val="22"/>
                <w:lang w:val="lt-LT" w:eastAsia="lt-LT"/>
              </w:rPr>
              <w:t xml:space="preserve"> administratorius</w:t>
            </w:r>
          </w:p>
        </w:tc>
        <w:tc>
          <w:tcPr>
            <w:tcW w:w="2833" w:type="dxa"/>
          </w:tcPr>
          <w:p w14:paraId="4A2EF920" w14:textId="1103ED00"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Valdo naudotojus, teises, konfigūracijas</w:t>
            </w:r>
            <w:r w:rsidR="00A528A6">
              <w:rPr>
                <w:rFonts w:eastAsia="Times New Roman"/>
                <w:color w:val="auto"/>
                <w:sz w:val="22"/>
                <w:szCs w:val="22"/>
                <w:lang w:val="lt-LT" w:eastAsia="lt-LT"/>
              </w:rPr>
              <w:t>.</w:t>
            </w:r>
          </w:p>
        </w:tc>
        <w:tc>
          <w:tcPr>
            <w:tcW w:w="2268" w:type="dxa"/>
          </w:tcPr>
          <w:p w14:paraId="071827BB" w14:textId="7CBE042E"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Administracinė prieiga</w:t>
            </w:r>
            <w:r w:rsidR="007C7074">
              <w:rPr>
                <w:rFonts w:eastAsia="Times New Roman"/>
                <w:color w:val="auto"/>
                <w:sz w:val="22"/>
                <w:szCs w:val="22"/>
                <w:lang w:val="lt-LT" w:eastAsia="lt-LT"/>
              </w:rPr>
              <w:t>.</w:t>
            </w:r>
          </w:p>
        </w:tc>
        <w:tc>
          <w:tcPr>
            <w:tcW w:w="2121" w:type="dxa"/>
          </w:tcPr>
          <w:p w14:paraId="381EB8C3" w14:textId="6BA1E514" w:rsidR="001D6088" w:rsidRDefault="0056374F" w:rsidP="0080461E">
            <w:pPr>
              <w:jc w:val="center"/>
              <w:rPr>
                <w:color w:val="auto"/>
                <w:sz w:val="22"/>
                <w:szCs w:val="22"/>
                <w:lang w:val="lt-LT" w:eastAsia="lt-LT"/>
              </w:rPr>
            </w:pPr>
            <w:r>
              <w:rPr>
                <w:color w:val="auto"/>
                <w:sz w:val="22"/>
                <w:szCs w:val="22"/>
                <w:lang w:val="lt-LT" w:eastAsia="lt-LT"/>
              </w:rPr>
              <w:t>5</w:t>
            </w:r>
          </w:p>
          <w:p w14:paraId="44B8E203" w14:textId="0358D8CA" w:rsidR="003A39C2" w:rsidRPr="0080461E" w:rsidRDefault="003A39C2" w:rsidP="0080461E">
            <w:pPr>
              <w:jc w:val="center"/>
              <w:rPr>
                <w:color w:val="auto"/>
                <w:sz w:val="22"/>
                <w:szCs w:val="22"/>
                <w:lang w:val="lt-LT" w:eastAsia="lt-LT"/>
              </w:rPr>
            </w:pPr>
          </w:p>
        </w:tc>
      </w:tr>
      <w:tr w:rsidR="008A1F1F" w:rsidRPr="006D2D35" w14:paraId="5E37959F" w14:textId="77777777" w:rsidTr="00E66137">
        <w:tc>
          <w:tcPr>
            <w:tcW w:w="2407" w:type="dxa"/>
          </w:tcPr>
          <w:p w14:paraId="44E2185E" w14:textId="53301C8E" w:rsidR="006D2D35" w:rsidRPr="006D2D35" w:rsidRDefault="006D2D35" w:rsidP="001D6088">
            <w:pPr>
              <w:rPr>
                <w:rFonts w:eastAsia="Times New Roman"/>
                <w:b/>
                <w:bCs/>
                <w:color w:val="auto"/>
                <w:sz w:val="22"/>
                <w:szCs w:val="22"/>
                <w:lang w:val="lt-LT" w:eastAsia="lt-LT"/>
              </w:rPr>
            </w:pPr>
            <w:r w:rsidRPr="006D2D35">
              <w:rPr>
                <w:rFonts w:eastAsia="Times New Roman"/>
                <w:b/>
                <w:bCs/>
                <w:color w:val="auto"/>
                <w:sz w:val="22"/>
                <w:szCs w:val="22"/>
                <w:lang w:val="lt-LT" w:eastAsia="lt-LT"/>
              </w:rPr>
              <w:t>Vidaus auditas</w:t>
            </w:r>
          </w:p>
        </w:tc>
        <w:tc>
          <w:tcPr>
            <w:tcW w:w="2833" w:type="dxa"/>
          </w:tcPr>
          <w:p w14:paraId="30CD99FA" w14:textId="5EA7DCA9" w:rsidR="006D2D35" w:rsidRPr="006D2D35" w:rsidRDefault="001A227A" w:rsidP="001D6088">
            <w:pPr>
              <w:rPr>
                <w:rFonts w:eastAsia="Times New Roman"/>
                <w:color w:val="auto"/>
                <w:sz w:val="22"/>
                <w:szCs w:val="22"/>
                <w:lang w:val="lt-LT" w:eastAsia="lt-LT"/>
              </w:rPr>
            </w:pPr>
            <w:r>
              <w:rPr>
                <w:rFonts w:eastAsia="Times New Roman"/>
                <w:color w:val="auto"/>
                <w:sz w:val="22"/>
                <w:szCs w:val="22"/>
                <w:lang w:val="lt-LT" w:eastAsia="lt-LT"/>
              </w:rPr>
              <w:t>Stebi operacijų, procesų teisingumą</w:t>
            </w:r>
            <w:r w:rsidR="00A528A6">
              <w:rPr>
                <w:rFonts w:eastAsia="Times New Roman"/>
                <w:color w:val="auto"/>
                <w:sz w:val="22"/>
                <w:szCs w:val="22"/>
                <w:lang w:val="lt-LT" w:eastAsia="lt-LT"/>
              </w:rPr>
              <w:t>.</w:t>
            </w:r>
          </w:p>
        </w:tc>
        <w:tc>
          <w:tcPr>
            <w:tcW w:w="2268" w:type="dxa"/>
          </w:tcPr>
          <w:p w14:paraId="5435F334" w14:textId="77777777" w:rsidR="008A1F1F" w:rsidRDefault="001A227A" w:rsidP="001D6088">
            <w:pPr>
              <w:rPr>
                <w:rFonts w:eastAsia="Times New Roman"/>
                <w:color w:val="auto"/>
                <w:sz w:val="22"/>
                <w:szCs w:val="22"/>
                <w:lang w:val="lt-LT" w:eastAsia="lt-LT"/>
              </w:rPr>
            </w:pPr>
            <w:r>
              <w:rPr>
                <w:rFonts w:eastAsia="Times New Roman"/>
                <w:color w:val="auto"/>
                <w:sz w:val="22"/>
                <w:szCs w:val="22"/>
                <w:lang w:val="lt-LT" w:eastAsia="lt-LT"/>
              </w:rPr>
              <w:t>Tik skaitymas</w:t>
            </w:r>
            <w:r w:rsidR="008A1F1F">
              <w:rPr>
                <w:rFonts w:eastAsia="Times New Roman"/>
                <w:color w:val="auto"/>
                <w:sz w:val="22"/>
                <w:szCs w:val="22"/>
                <w:lang w:val="lt-LT" w:eastAsia="lt-LT"/>
              </w:rPr>
              <w:t>:</w:t>
            </w:r>
          </w:p>
          <w:p w14:paraId="5A98DEC4" w14:textId="34BFEF07" w:rsidR="006D2D35" w:rsidRPr="006D2D35" w:rsidRDefault="001A227A" w:rsidP="001D6088">
            <w:pPr>
              <w:rPr>
                <w:rFonts w:eastAsia="Times New Roman"/>
                <w:color w:val="auto"/>
                <w:sz w:val="22"/>
                <w:szCs w:val="22"/>
                <w:lang w:val="lt-LT" w:eastAsia="lt-LT"/>
              </w:rPr>
            </w:pPr>
            <w:r>
              <w:rPr>
                <w:rFonts w:eastAsia="Times New Roman"/>
                <w:color w:val="auto"/>
                <w:sz w:val="22"/>
                <w:szCs w:val="22"/>
                <w:lang w:val="lt-LT" w:eastAsia="lt-LT"/>
              </w:rPr>
              <w:t>visi moduliai</w:t>
            </w:r>
            <w:r w:rsidR="008C70B3">
              <w:rPr>
                <w:rFonts w:eastAsia="Times New Roman"/>
                <w:color w:val="auto"/>
                <w:sz w:val="22"/>
                <w:szCs w:val="22"/>
                <w:lang w:val="lt-LT" w:eastAsia="lt-LT"/>
              </w:rPr>
              <w:t>.</w:t>
            </w:r>
          </w:p>
        </w:tc>
        <w:tc>
          <w:tcPr>
            <w:tcW w:w="2121" w:type="dxa"/>
          </w:tcPr>
          <w:p w14:paraId="35A6E1F7" w14:textId="45ED9107" w:rsidR="006D2D35" w:rsidRPr="006D2D35" w:rsidRDefault="008C70B3" w:rsidP="0080461E">
            <w:pPr>
              <w:jc w:val="center"/>
              <w:rPr>
                <w:color w:val="auto"/>
                <w:sz w:val="22"/>
                <w:szCs w:val="22"/>
                <w:lang w:val="lt-LT" w:eastAsia="lt-LT"/>
              </w:rPr>
            </w:pPr>
            <w:r>
              <w:rPr>
                <w:color w:val="auto"/>
                <w:sz w:val="22"/>
                <w:szCs w:val="22"/>
                <w:lang w:val="lt-LT" w:eastAsia="lt-LT"/>
              </w:rPr>
              <w:t>4</w:t>
            </w:r>
          </w:p>
        </w:tc>
      </w:tr>
      <w:tr w:rsidR="001D6088" w:rsidRPr="001D6088" w14:paraId="786362FD" w14:textId="77777777" w:rsidTr="00E66137">
        <w:tc>
          <w:tcPr>
            <w:tcW w:w="2407" w:type="dxa"/>
          </w:tcPr>
          <w:p w14:paraId="03B7363D" w14:textId="1EF85BF7" w:rsidR="001D6088" w:rsidRPr="001D6088" w:rsidRDefault="001D6088" w:rsidP="001D6088">
            <w:pPr>
              <w:rPr>
                <w:rFonts w:eastAsia="Times New Roman"/>
                <w:b/>
                <w:bCs/>
                <w:lang w:val="lt-LT" w:eastAsia="lt-LT"/>
              </w:rPr>
            </w:pPr>
            <w:r w:rsidRPr="00E2689B">
              <w:rPr>
                <w:rFonts w:eastAsia="Times New Roman"/>
                <w:b/>
                <w:bCs/>
                <w:color w:val="auto"/>
                <w:sz w:val="22"/>
                <w:szCs w:val="22"/>
                <w:lang w:val="lt-LT" w:eastAsia="lt-LT"/>
              </w:rPr>
              <w:t>Išorinis naudotojas (savitarnos)</w:t>
            </w:r>
          </w:p>
        </w:tc>
        <w:tc>
          <w:tcPr>
            <w:tcW w:w="2833" w:type="dxa"/>
          </w:tcPr>
          <w:p w14:paraId="26A86AFF" w14:textId="68C91A0E"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Peržiūri dokumentus, pateikia užsakymus, gauna SF</w:t>
            </w:r>
            <w:r w:rsidR="00A528A6">
              <w:rPr>
                <w:rFonts w:eastAsia="Times New Roman"/>
                <w:color w:val="auto"/>
                <w:sz w:val="22"/>
                <w:szCs w:val="22"/>
                <w:lang w:val="lt-LT" w:eastAsia="lt-LT"/>
              </w:rPr>
              <w:t>.</w:t>
            </w:r>
          </w:p>
        </w:tc>
        <w:tc>
          <w:tcPr>
            <w:tcW w:w="2268" w:type="dxa"/>
          </w:tcPr>
          <w:p w14:paraId="261D9241" w14:textId="1B91F8E4" w:rsidR="001D6088" w:rsidRPr="001D6088" w:rsidRDefault="001D6088" w:rsidP="001D6088">
            <w:pPr>
              <w:rPr>
                <w:rFonts w:eastAsia="Times New Roman"/>
                <w:lang w:val="lt-LT" w:eastAsia="lt-LT"/>
              </w:rPr>
            </w:pPr>
            <w:r w:rsidRPr="00E2689B">
              <w:rPr>
                <w:rFonts w:eastAsia="Times New Roman"/>
                <w:color w:val="auto"/>
                <w:sz w:val="22"/>
                <w:szCs w:val="22"/>
                <w:lang w:val="lt-LT" w:eastAsia="lt-LT"/>
              </w:rPr>
              <w:t>Ribota prieiga per savitarną</w:t>
            </w:r>
            <w:r w:rsidR="007C7074">
              <w:rPr>
                <w:rFonts w:eastAsia="Times New Roman"/>
                <w:color w:val="auto"/>
                <w:sz w:val="22"/>
                <w:szCs w:val="22"/>
                <w:lang w:val="lt-LT" w:eastAsia="lt-LT"/>
              </w:rPr>
              <w:t>.</w:t>
            </w:r>
          </w:p>
        </w:tc>
        <w:tc>
          <w:tcPr>
            <w:tcW w:w="2121" w:type="dxa"/>
          </w:tcPr>
          <w:p w14:paraId="57808461" w14:textId="70623989" w:rsidR="001D6088" w:rsidRPr="0080461E" w:rsidRDefault="00C512A6" w:rsidP="0080461E">
            <w:pPr>
              <w:jc w:val="center"/>
              <w:rPr>
                <w:color w:val="auto"/>
                <w:sz w:val="22"/>
                <w:szCs w:val="22"/>
                <w:lang w:val="lt-LT" w:eastAsia="lt-LT"/>
              </w:rPr>
            </w:pPr>
            <w:r>
              <w:rPr>
                <w:color w:val="auto"/>
                <w:sz w:val="22"/>
                <w:szCs w:val="22"/>
                <w:lang w:val="lt-LT" w:eastAsia="lt-LT"/>
              </w:rPr>
              <w:t>~30</w:t>
            </w:r>
            <w:r w:rsidR="003D14B4">
              <w:rPr>
                <w:color w:val="auto"/>
                <w:sz w:val="22"/>
                <w:szCs w:val="22"/>
                <w:lang w:val="lt-LT" w:eastAsia="lt-LT"/>
              </w:rPr>
              <w:t>00</w:t>
            </w:r>
          </w:p>
        </w:tc>
      </w:tr>
    </w:tbl>
    <w:p w14:paraId="4EFD012C" w14:textId="398C435B" w:rsidR="00980FD5" w:rsidRDefault="00035D5B" w:rsidP="00E2689B">
      <w:pPr>
        <w:spacing w:after="0" w:line="240" w:lineRule="auto"/>
        <w:jc w:val="both"/>
        <w:rPr>
          <w:rFonts w:ascii="Arial" w:hAnsi="Arial" w:cs="Arial"/>
          <w:lang w:eastAsia="lt-LT"/>
        </w:rPr>
      </w:pPr>
      <w:r>
        <w:rPr>
          <w:rFonts w:ascii="Arial" w:hAnsi="Arial" w:cs="Arial"/>
          <w:lang w:eastAsia="lt-LT"/>
        </w:rPr>
        <w:t xml:space="preserve">Pastaba: * </w:t>
      </w:r>
      <w:r w:rsidR="00341D02">
        <w:rPr>
          <w:rFonts w:ascii="Arial" w:hAnsi="Arial" w:cs="Arial"/>
          <w:lang w:eastAsia="lt-LT"/>
        </w:rPr>
        <w:t>naudotojų skaičius gali kisti +/- 10 proc.</w:t>
      </w:r>
    </w:p>
    <w:p w14:paraId="22FC1C25" w14:textId="5C8E52EA" w:rsidR="001D6088" w:rsidRDefault="001D6088" w:rsidP="001D6088">
      <w:pPr>
        <w:spacing w:after="0" w:line="240" w:lineRule="auto"/>
        <w:jc w:val="center"/>
        <w:rPr>
          <w:rFonts w:ascii="Arial" w:hAnsi="Arial" w:cs="Arial"/>
          <w:lang w:eastAsia="lt-LT"/>
        </w:rPr>
      </w:pPr>
      <w:r>
        <w:rPr>
          <w:rFonts w:ascii="Arial" w:hAnsi="Arial" w:cs="Arial"/>
          <w:lang w:eastAsia="lt-LT"/>
        </w:rPr>
        <w:t>_____</w:t>
      </w:r>
    </w:p>
    <w:p w14:paraId="2407835B" w14:textId="77777777" w:rsidR="00E66137" w:rsidRDefault="00E66137" w:rsidP="001D6088">
      <w:pPr>
        <w:spacing w:after="0" w:line="240" w:lineRule="auto"/>
        <w:jc w:val="center"/>
        <w:rPr>
          <w:rFonts w:ascii="Arial" w:hAnsi="Arial" w:cs="Arial"/>
          <w:lang w:eastAsia="lt-LT"/>
        </w:rPr>
      </w:pPr>
    </w:p>
    <w:p w14:paraId="09813FF2" w14:textId="77777777" w:rsidR="00E66137" w:rsidRDefault="00E66137" w:rsidP="001D6088">
      <w:pPr>
        <w:spacing w:after="0" w:line="240" w:lineRule="auto"/>
        <w:jc w:val="center"/>
        <w:rPr>
          <w:rFonts w:ascii="Arial" w:hAnsi="Arial" w:cs="Arial"/>
          <w:lang w:eastAsia="lt-LT"/>
        </w:rPr>
      </w:pPr>
    </w:p>
    <w:p w14:paraId="0DD20B17" w14:textId="77777777" w:rsidR="00E66137" w:rsidRDefault="00E66137" w:rsidP="001D6088">
      <w:pPr>
        <w:spacing w:after="0" w:line="240" w:lineRule="auto"/>
        <w:jc w:val="center"/>
        <w:rPr>
          <w:rFonts w:ascii="Arial" w:hAnsi="Arial" w:cs="Arial"/>
          <w:lang w:eastAsia="lt-LT"/>
        </w:rPr>
      </w:pPr>
    </w:p>
    <w:p w14:paraId="660689BE" w14:textId="77777777" w:rsidR="00E66137" w:rsidRDefault="00E66137" w:rsidP="001D6088">
      <w:pPr>
        <w:spacing w:after="0" w:line="240" w:lineRule="auto"/>
        <w:jc w:val="center"/>
        <w:rPr>
          <w:rFonts w:ascii="Arial" w:hAnsi="Arial" w:cs="Arial"/>
          <w:lang w:eastAsia="lt-LT"/>
        </w:rPr>
      </w:pPr>
    </w:p>
    <w:p w14:paraId="0CC9E264" w14:textId="77777777" w:rsidR="00E66137" w:rsidRDefault="00E66137" w:rsidP="001D6088">
      <w:pPr>
        <w:spacing w:after="0" w:line="240" w:lineRule="auto"/>
        <w:jc w:val="center"/>
        <w:rPr>
          <w:rFonts w:ascii="Arial" w:hAnsi="Arial" w:cs="Arial"/>
          <w:lang w:eastAsia="lt-LT"/>
        </w:rPr>
      </w:pPr>
    </w:p>
    <w:p w14:paraId="334663CB" w14:textId="77777777" w:rsidR="00E66137" w:rsidRDefault="00E66137" w:rsidP="001D6088">
      <w:pPr>
        <w:spacing w:after="0" w:line="240" w:lineRule="auto"/>
        <w:jc w:val="center"/>
        <w:rPr>
          <w:rFonts w:ascii="Arial" w:hAnsi="Arial" w:cs="Arial"/>
          <w:lang w:eastAsia="lt-LT"/>
        </w:rPr>
      </w:pPr>
    </w:p>
    <w:p w14:paraId="2604B183" w14:textId="77777777" w:rsidR="00E66137" w:rsidRDefault="00E66137" w:rsidP="001D6088">
      <w:pPr>
        <w:spacing w:after="0" w:line="240" w:lineRule="auto"/>
        <w:jc w:val="center"/>
        <w:rPr>
          <w:rFonts w:ascii="Arial" w:hAnsi="Arial" w:cs="Arial"/>
          <w:lang w:eastAsia="lt-LT"/>
        </w:rPr>
      </w:pPr>
    </w:p>
    <w:p w14:paraId="1DBED40B" w14:textId="77777777" w:rsidR="00E66137" w:rsidRPr="00E2689B" w:rsidRDefault="00E66137" w:rsidP="001D6088">
      <w:pPr>
        <w:spacing w:after="0" w:line="240" w:lineRule="auto"/>
        <w:jc w:val="center"/>
        <w:rPr>
          <w:rFonts w:ascii="Arial" w:hAnsi="Arial" w:cs="Arial"/>
          <w:lang w:eastAsia="lt-LT"/>
        </w:rPr>
      </w:pPr>
    </w:p>
    <w:p w14:paraId="701C5701" w14:textId="4BF608EC" w:rsidR="00CA409F" w:rsidRPr="00F64960" w:rsidRDefault="00980FD5">
      <w:pPr>
        <w:pStyle w:val="Heading2"/>
        <w:numPr>
          <w:ilvl w:val="1"/>
          <w:numId w:val="796"/>
        </w:numPr>
        <w:spacing w:before="120" w:beforeAutospacing="0" w:after="120" w:afterAutospacing="0" w:line="240" w:lineRule="auto"/>
        <w:rPr>
          <w:b w:val="0"/>
          <w:bCs w:val="0"/>
        </w:rPr>
      </w:pPr>
      <w:bookmarkStart w:id="3695" w:name="_Toc208916538"/>
      <w:bookmarkStart w:id="3696" w:name="_Toc217222627"/>
      <w:r w:rsidRPr="00F64960">
        <w:rPr>
          <w:b w:val="0"/>
          <w:bCs w:val="0"/>
        </w:rPr>
        <w:t>3</w:t>
      </w:r>
      <w:r w:rsidR="00CA409F" w:rsidRPr="00F64960">
        <w:rPr>
          <w:b w:val="0"/>
          <w:bCs w:val="0"/>
        </w:rPr>
        <w:t xml:space="preserve"> PRIEDAS. PAVYZDINIS NAUDOTINŲ DIMENSIJŲ SĄRAŠAS</w:t>
      </w:r>
      <w:bookmarkEnd w:id="3695"/>
      <w:bookmarkEnd w:id="3696"/>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2202"/>
        <w:gridCol w:w="3088"/>
        <w:gridCol w:w="3694"/>
      </w:tblGrid>
      <w:tr w:rsidR="00963DD5" w:rsidRPr="00963DD5" w14:paraId="5A88FCFC" w14:textId="77777777" w:rsidTr="006642BC">
        <w:tc>
          <w:tcPr>
            <w:tcW w:w="645" w:type="dxa"/>
            <w:shd w:val="clear" w:color="auto" w:fill="C5E0B3" w:themeFill="accent6" w:themeFillTint="66"/>
          </w:tcPr>
          <w:p w14:paraId="474D6B99" w14:textId="32DE9632" w:rsidR="00963DD5" w:rsidRPr="00963DD5" w:rsidRDefault="00963DD5" w:rsidP="00963DD5">
            <w:pPr>
              <w:jc w:val="center"/>
              <w:rPr>
                <w:b/>
                <w:bCs/>
                <w:color w:val="auto"/>
                <w:sz w:val="22"/>
                <w:szCs w:val="22"/>
                <w:lang w:val="lt-LT"/>
              </w:rPr>
            </w:pPr>
            <w:r w:rsidRPr="00963DD5">
              <w:rPr>
                <w:b/>
                <w:bCs/>
                <w:color w:val="auto"/>
                <w:sz w:val="22"/>
                <w:szCs w:val="22"/>
                <w:lang w:val="lt-LT"/>
              </w:rPr>
              <w:t>Eil. Nr.</w:t>
            </w:r>
          </w:p>
        </w:tc>
        <w:tc>
          <w:tcPr>
            <w:tcW w:w="2202" w:type="dxa"/>
            <w:shd w:val="clear" w:color="auto" w:fill="C5E0B3" w:themeFill="accent6" w:themeFillTint="66"/>
          </w:tcPr>
          <w:p w14:paraId="4D3149E7" w14:textId="36A5EC65" w:rsidR="00963DD5" w:rsidRPr="00963DD5" w:rsidRDefault="00963DD5" w:rsidP="00963DD5">
            <w:pPr>
              <w:jc w:val="center"/>
              <w:rPr>
                <w:b/>
                <w:bCs/>
                <w:color w:val="auto"/>
                <w:sz w:val="22"/>
                <w:szCs w:val="22"/>
                <w:lang w:val="lt-LT"/>
              </w:rPr>
            </w:pPr>
            <w:r w:rsidRPr="00963DD5">
              <w:rPr>
                <w:b/>
                <w:bCs/>
                <w:color w:val="auto"/>
                <w:sz w:val="22"/>
                <w:szCs w:val="22"/>
                <w:lang w:val="lt-LT"/>
              </w:rPr>
              <w:t>Klasė</w:t>
            </w:r>
          </w:p>
        </w:tc>
        <w:tc>
          <w:tcPr>
            <w:tcW w:w="3088" w:type="dxa"/>
            <w:shd w:val="clear" w:color="auto" w:fill="C5E0B3" w:themeFill="accent6" w:themeFillTint="66"/>
          </w:tcPr>
          <w:p w14:paraId="0025A587" w14:textId="16FC8DAB" w:rsidR="00963DD5" w:rsidRPr="00963DD5" w:rsidRDefault="00963DD5" w:rsidP="00963DD5">
            <w:pPr>
              <w:jc w:val="center"/>
              <w:rPr>
                <w:b/>
                <w:bCs/>
                <w:color w:val="auto"/>
                <w:sz w:val="22"/>
                <w:szCs w:val="22"/>
                <w:lang w:val="lt-LT"/>
              </w:rPr>
            </w:pPr>
            <w:r w:rsidRPr="00963DD5">
              <w:rPr>
                <w:b/>
                <w:bCs/>
                <w:color w:val="auto"/>
                <w:sz w:val="22"/>
                <w:szCs w:val="22"/>
                <w:lang w:val="lt-LT"/>
              </w:rPr>
              <w:t>Dimensijos pavadinimas</w:t>
            </w:r>
          </w:p>
        </w:tc>
        <w:tc>
          <w:tcPr>
            <w:tcW w:w="3694" w:type="dxa"/>
            <w:shd w:val="clear" w:color="auto" w:fill="C5E0B3" w:themeFill="accent6" w:themeFillTint="66"/>
          </w:tcPr>
          <w:p w14:paraId="3F4BD075" w14:textId="5C8ED233" w:rsidR="00963DD5" w:rsidRPr="00963DD5" w:rsidRDefault="00963DD5" w:rsidP="00963DD5">
            <w:pPr>
              <w:jc w:val="center"/>
              <w:rPr>
                <w:b/>
                <w:bCs/>
                <w:color w:val="auto"/>
                <w:sz w:val="22"/>
                <w:szCs w:val="22"/>
                <w:lang w:val="lt-LT"/>
              </w:rPr>
            </w:pPr>
            <w:r w:rsidRPr="00963DD5">
              <w:rPr>
                <w:b/>
                <w:bCs/>
                <w:color w:val="auto"/>
                <w:sz w:val="22"/>
                <w:szCs w:val="22"/>
                <w:lang w:val="lt-LT"/>
              </w:rPr>
              <w:t>Aprašymas / pavyzdžiai</w:t>
            </w:r>
          </w:p>
        </w:tc>
      </w:tr>
      <w:tr w:rsidR="00AD39CC" w:rsidRPr="00AD39CC" w14:paraId="01172DE0" w14:textId="77777777" w:rsidTr="006642BC">
        <w:tc>
          <w:tcPr>
            <w:tcW w:w="645" w:type="dxa"/>
          </w:tcPr>
          <w:p w14:paraId="545E27A9" w14:textId="1B643AD1" w:rsidR="00151CAC" w:rsidRPr="00AD39CC" w:rsidRDefault="00151CAC" w:rsidP="00151CAC">
            <w:pPr>
              <w:rPr>
                <w:color w:val="auto"/>
                <w:sz w:val="22"/>
                <w:szCs w:val="22"/>
                <w:lang w:val="lt-LT"/>
              </w:rPr>
            </w:pPr>
            <w:r w:rsidRPr="00AD39CC">
              <w:rPr>
                <w:color w:val="auto"/>
                <w:sz w:val="22"/>
                <w:szCs w:val="22"/>
                <w:lang w:val="lt-LT"/>
              </w:rPr>
              <w:t>1.</w:t>
            </w:r>
          </w:p>
        </w:tc>
        <w:tc>
          <w:tcPr>
            <w:tcW w:w="2202" w:type="dxa"/>
          </w:tcPr>
          <w:p w14:paraId="31123B6E" w14:textId="1342DBAF" w:rsidR="00151CAC" w:rsidRPr="00AD39CC" w:rsidRDefault="00151CAC" w:rsidP="00151CAC">
            <w:pPr>
              <w:rPr>
                <w:color w:val="auto"/>
                <w:sz w:val="22"/>
                <w:szCs w:val="22"/>
                <w:lang w:val="lt-LT"/>
              </w:rPr>
            </w:pPr>
            <w:r w:rsidRPr="00AD39CC">
              <w:rPr>
                <w:color w:val="auto"/>
                <w:sz w:val="22"/>
                <w:szCs w:val="22"/>
                <w:lang w:val="lt-LT"/>
              </w:rPr>
              <w:t>Organizacinės</w:t>
            </w:r>
          </w:p>
        </w:tc>
        <w:tc>
          <w:tcPr>
            <w:tcW w:w="3088" w:type="dxa"/>
          </w:tcPr>
          <w:p w14:paraId="3B246F9D" w14:textId="06F277EF" w:rsidR="00151CAC" w:rsidRPr="00AD39CC" w:rsidRDefault="00151CAC" w:rsidP="00151CAC">
            <w:pPr>
              <w:rPr>
                <w:color w:val="auto"/>
                <w:sz w:val="22"/>
                <w:szCs w:val="22"/>
                <w:lang w:val="lt-LT"/>
              </w:rPr>
            </w:pPr>
            <w:r w:rsidRPr="00AD39CC">
              <w:rPr>
                <w:color w:val="auto"/>
                <w:sz w:val="22"/>
                <w:szCs w:val="22"/>
                <w:lang w:val="lt-LT"/>
              </w:rPr>
              <w:t>Veiklos padalinys</w:t>
            </w:r>
          </w:p>
        </w:tc>
        <w:tc>
          <w:tcPr>
            <w:tcW w:w="3694" w:type="dxa"/>
          </w:tcPr>
          <w:p w14:paraId="7FDA9F1E" w14:textId="58C218F4" w:rsidR="00151CAC" w:rsidRPr="00AD39CC" w:rsidRDefault="00151CAC" w:rsidP="00151CAC">
            <w:pPr>
              <w:rPr>
                <w:color w:val="auto"/>
                <w:sz w:val="22"/>
                <w:szCs w:val="22"/>
                <w:lang w:val="lt-LT"/>
              </w:rPr>
            </w:pPr>
            <w:r w:rsidRPr="00AD39CC">
              <w:rPr>
                <w:color w:val="auto"/>
                <w:sz w:val="22"/>
                <w:szCs w:val="22"/>
                <w:lang w:val="lt-LT"/>
              </w:rPr>
              <w:t xml:space="preserve">Padalinys, girininkija, regionas, </w:t>
            </w:r>
            <w:r w:rsidR="00572FF5" w:rsidRPr="00AD39CC">
              <w:rPr>
                <w:color w:val="auto"/>
                <w:sz w:val="22"/>
                <w:szCs w:val="22"/>
                <w:lang w:val="lt-LT"/>
              </w:rPr>
              <w:t>skyrius</w:t>
            </w:r>
            <w:r w:rsidRPr="00AD39CC">
              <w:rPr>
                <w:color w:val="auto"/>
                <w:sz w:val="22"/>
                <w:szCs w:val="22"/>
                <w:lang w:val="lt-LT"/>
              </w:rPr>
              <w:t>.</w:t>
            </w:r>
          </w:p>
        </w:tc>
      </w:tr>
      <w:tr w:rsidR="00AD39CC" w:rsidRPr="00AD39CC" w14:paraId="4F1A3C3E" w14:textId="77777777" w:rsidTr="006642BC">
        <w:tc>
          <w:tcPr>
            <w:tcW w:w="645" w:type="dxa"/>
          </w:tcPr>
          <w:p w14:paraId="663AAFF4" w14:textId="0FDB1F67" w:rsidR="00151CAC" w:rsidRPr="00AD39CC" w:rsidRDefault="00151CAC" w:rsidP="00151CAC">
            <w:pPr>
              <w:rPr>
                <w:color w:val="auto"/>
                <w:sz w:val="22"/>
                <w:szCs w:val="22"/>
                <w:lang w:val="lt-LT"/>
              </w:rPr>
            </w:pPr>
            <w:r w:rsidRPr="00AD39CC">
              <w:rPr>
                <w:color w:val="auto"/>
                <w:sz w:val="22"/>
                <w:szCs w:val="22"/>
                <w:lang w:val="lt-LT"/>
              </w:rPr>
              <w:t>2.</w:t>
            </w:r>
          </w:p>
        </w:tc>
        <w:tc>
          <w:tcPr>
            <w:tcW w:w="2202" w:type="dxa"/>
          </w:tcPr>
          <w:p w14:paraId="66A1350A" w14:textId="6D5FCC18" w:rsidR="00151CAC" w:rsidRPr="00AD39CC" w:rsidRDefault="00151CAC" w:rsidP="00151CAC">
            <w:pPr>
              <w:rPr>
                <w:color w:val="auto"/>
                <w:sz w:val="22"/>
                <w:szCs w:val="22"/>
                <w:lang w:val="lt-LT"/>
              </w:rPr>
            </w:pPr>
            <w:r w:rsidRPr="00AD39CC">
              <w:rPr>
                <w:color w:val="auto"/>
                <w:sz w:val="22"/>
                <w:szCs w:val="22"/>
                <w:lang w:val="lt-LT"/>
              </w:rPr>
              <w:t>Organizacinės</w:t>
            </w:r>
          </w:p>
        </w:tc>
        <w:tc>
          <w:tcPr>
            <w:tcW w:w="3088" w:type="dxa"/>
          </w:tcPr>
          <w:p w14:paraId="747D220B" w14:textId="0F2594B5" w:rsidR="00151CAC" w:rsidRPr="00AD39CC" w:rsidRDefault="00151CAC" w:rsidP="00151CAC">
            <w:pPr>
              <w:rPr>
                <w:color w:val="auto"/>
                <w:sz w:val="22"/>
                <w:szCs w:val="22"/>
                <w:lang w:val="lt-LT"/>
              </w:rPr>
            </w:pPr>
            <w:r w:rsidRPr="00AD39CC">
              <w:rPr>
                <w:color w:val="auto"/>
                <w:sz w:val="22"/>
                <w:szCs w:val="22"/>
                <w:lang w:val="lt-LT"/>
              </w:rPr>
              <w:t>Veiklos lokacija</w:t>
            </w:r>
          </w:p>
        </w:tc>
        <w:tc>
          <w:tcPr>
            <w:tcW w:w="3694" w:type="dxa"/>
          </w:tcPr>
          <w:p w14:paraId="7F8FEA3E" w14:textId="2FC68B18" w:rsidR="00151CAC" w:rsidRPr="00AD39CC" w:rsidRDefault="00151CAC" w:rsidP="00151CAC">
            <w:pPr>
              <w:rPr>
                <w:color w:val="auto"/>
                <w:sz w:val="22"/>
                <w:szCs w:val="22"/>
                <w:lang w:val="lt-LT"/>
              </w:rPr>
            </w:pPr>
            <w:r w:rsidRPr="00AD39CC">
              <w:rPr>
                <w:color w:val="auto"/>
                <w:sz w:val="22"/>
                <w:szCs w:val="22"/>
                <w:lang w:val="lt-LT"/>
              </w:rPr>
              <w:t>Kvartalas, biržė, pastatas, medelyno kortelė.</w:t>
            </w:r>
          </w:p>
        </w:tc>
      </w:tr>
      <w:tr w:rsidR="00AD39CC" w:rsidRPr="00AD39CC" w14:paraId="50127D33" w14:textId="77777777" w:rsidTr="006642BC">
        <w:tc>
          <w:tcPr>
            <w:tcW w:w="645" w:type="dxa"/>
          </w:tcPr>
          <w:p w14:paraId="5B20019C" w14:textId="3389A79A" w:rsidR="00151CAC" w:rsidRPr="00AD39CC" w:rsidRDefault="00151CAC" w:rsidP="00151CAC">
            <w:pPr>
              <w:rPr>
                <w:color w:val="auto"/>
                <w:sz w:val="22"/>
                <w:szCs w:val="22"/>
                <w:lang w:val="lt-LT"/>
              </w:rPr>
            </w:pPr>
            <w:r w:rsidRPr="00AD39CC">
              <w:rPr>
                <w:color w:val="auto"/>
                <w:sz w:val="22"/>
                <w:szCs w:val="22"/>
                <w:lang w:val="lt-LT"/>
              </w:rPr>
              <w:t>3.</w:t>
            </w:r>
          </w:p>
        </w:tc>
        <w:tc>
          <w:tcPr>
            <w:tcW w:w="2202" w:type="dxa"/>
          </w:tcPr>
          <w:p w14:paraId="144283FC" w14:textId="6ED2D90E" w:rsidR="00151CAC" w:rsidRPr="00AD39CC" w:rsidRDefault="00151CAC" w:rsidP="00151CAC">
            <w:pPr>
              <w:rPr>
                <w:color w:val="auto"/>
                <w:sz w:val="22"/>
                <w:szCs w:val="22"/>
                <w:lang w:val="lt-LT"/>
              </w:rPr>
            </w:pPr>
            <w:r w:rsidRPr="00AD39CC">
              <w:rPr>
                <w:color w:val="auto"/>
                <w:sz w:val="22"/>
                <w:szCs w:val="22"/>
                <w:lang w:val="lt-LT"/>
              </w:rPr>
              <w:t>Organizacinės</w:t>
            </w:r>
          </w:p>
        </w:tc>
        <w:tc>
          <w:tcPr>
            <w:tcW w:w="3088" w:type="dxa"/>
          </w:tcPr>
          <w:p w14:paraId="75EA9D5A" w14:textId="29DDD6EA" w:rsidR="00151CAC" w:rsidRPr="00AD39CC" w:rsidRDefault="00151CAC" w:rsidP="00151CAC">
            <w:pPr>
              <w:rPr>
                <w:color w:val="auto"/>
                <w:sz w:val="22"/>
                <w:szCs w:val="22"/>
                <w:lang w:val="lt-LT"/>
              </w:rPr>
            </w:pPr>
            <w:r w:rsidRPr="00AD39CC">
              <w:rPr>
                <w:color w:val="auto"/>
                <w:sz w:val="22"/>
                <w:szCs w:val="22"/>
                <w:lang w:val="lt-LT"/>
              </w:rPr>
              <w:t>Veiklos atsakingas asmuo</w:t>
            </w:r>
          </w:p>
        </w:tc>
        <w:tc>
          <w:tcPr>
            <w:tcW w:w="3694" w:type="dxa"/>
          </w:tcPr>
          <w:p w14:paraId="44A3842D" w14:textId="3E8A86FB" w:rsidR="00151CAC" w:rsidRPr="00AD39CC" w:rsidRDefault="00151CAC" w:rsidP="00151CAC">
            <w:pPr>
              <w:rPr>
                <w:color w:val="auto"/>
                <w:sz w:val="22"/>
                <w:szCs w:val="22"/>
                <w:lang w:val="lt-LT"/>
              </w:rPr>
            </w:pPr>
            <w:r w:rsidRPr="00AD39CC">
              <w:rPr>
                <w:color w:val="auto"/>
                <w:sz w:val="22"/>
                <w:szCs w:val="22"/>
                <w:lang w:val="lt-LT"/>
              </w:rPr>
              <w:t>Darbuotojas, atsakingas už veiklą / projektą.</w:t>
            </w:r>
          </w:p>
        </w:tc>
      </w:tr>
      <w:tr w:rsidR="00AD39CC" w:rsidRPr="00AD39CC" w14:paraId="377DAE76" w14:textId="77777777" w:rsidTr="006642BC">
        <w:tc>
          <w:tcPr>
            <w:tcW w:w="645" w:type="dxa"/>
          </w:tcPr>
          <w:p w14:paraId="0659C68C" w14:textId="7935F1AF" w:rsidR="00151CAC" w:rsidRPr="00AD39CC" w:rsidRDefault="00151CAC" w:rsidP="00151CAC">
            <w:pPr>
              <w:rPr>
                <w:color w:val="auto"/>
                <w:sz w:val="22"/>
                <w:szCs w:val="22"/>
                <w:lang w:val="lt-LT"/>
              </w:rPr>
            </w:pPr>
            <w:r w:rsidRPr="00AD39CC">
              <w:rPr>
                <w:color w:val="auto"/>
                <w:sz w:val="22"/>
                <w:szCs w:val="22"/>
                <w:lang w:val="lt-LT"/>
              </w:rPr>
              <w:t>4.</w:t>
            </w:r>
          </w:p>
        </w:tc>
        <w:tc>
          <w:tcPr>
            <w:tcW w:w="2202" w:type="dxa"/>
          </w:tcPr>
          <w:p w14:paraId="64742191" w14:textId="636918F5" w:rsidR="00151CAC" w:rsidRPr="00AD39CC" w:rsidRDefault="00151CAC" w:rsidP="00151CAC">
            <w:pPr>
              <w:rPr>
                <w:color w:val="auto"/>
                <w:sz w:val="22"/>
                <w:szCs w:val="22"/>
                <w:lang w:val="lt-LT"/>
              </w:rPr>
            </w:pPr>
            <w:r w:rsidRPr="00AD39CC">
              <w:rPr>
                <w:color w:val="auto"/>
                <w:sz w:val="22"/>
                <w:szCs w:val="22"/>
                <w:lang w:val="lt-LT"/>
              </w:rPr>
              <w:t>Finansinės</w:t>
            </w:r>
          </w:p>
        </w:tc>
        <w:tc>
          <w:tcPr>
            <w:tcW w:w="3088" w:type="dxa"/>
          </w:tcPr>
          <w:p w14:paraId="3D229F08" w14:textId="51EF5DAC" w:rsidR="00151CAC" w:rsidRPr="00AD39CC" w:rsidRDefault="00151CAC" w:rsidP="00151CAC">
            <w:pPr>
              <w:rPr>
                <w:color w:val="auto"/>
                <w:sz w:val="22"/>
                <w:szCs w:val="22"/>
                <w:lang w:val="lt-LT"/>
              </w:rPr>
            </w:pPr>
            <w:r w:rsidRPr="00AD39CC">
              <w:rPr>
                <w:color w:val="auto"/>
                <w:sz w:val="22"/>
                <w:szCs w:val="22"/>
                <w:lang w:val="lt-LT"/>
              </w:rPr>
              <w:t>Finansavimo šaltinis</w:t>
            </w:r>
          </w:p>
        </w:tc>
        <w:tc>
          <w:tcPr>
            <w:tcW w:w="3694" w:type="dxa"/>
          </w:tcPr>
          <w:p w14:paraId="743BDC41" w14:textId="66E97430" w:rsidR="00151CAC" w:rsidRPr="00AD39CC" w:rsidRDefault="00151CAC" w:rsidP="00151CAC">
            <w:pPr>
              <w:rPr>
                <w:color w:val="auto"/>
                <w:sz w:val="22"/>
                <w:szCs w:val="22"/>
                <w:lang w:val="lt-LT"/>
              </w:rPr>
            </w:pPr>
            <w:r w:rsidRPr="00AD39CC">
              <w:rPr>
                <w:color w:val="auto"/>
                <w:sz w:val="22"/>
                <w:szCs w:val="22"/>
                <w:lang w:val="lt-LT"/>
              </w:rPr>
              <w:t>Įmonės, ES, savivaldybių lėšos.</w:t>
            </w:r>
          </w:p>
        </w:tc>
      </w:tr>
      <w:tr w:rsidR="00AD39CC" w:rsidRPr="00AD39CC" w14:paraId="72AA63D0" w14:textId="77777777" w:rsidTr="006642BC">
        <w:tc>
          <w:tcPr>
            <w:tcW w:w="645" w:type="dxa"/>
          </w:tcPr>
          <w:p w14:paraId="7C903097" w14:textId="43BEBA07" w:rsidR="00151CAC" w:rsidRPr="00AD39CC" w:rsidRDefault="00151CAC" w:rsidP="00151CAC">
            <w:pPr>
              <w:rPr>
                <w:color w:val="auto"/>
                <w:sz w:val="22"/>
                <w:szCs w:val="22"/>
                <w:lang w:val="lt-LT"/>
              </w:rPr>
            </w:pPr>
            <w:r w:rsidRPr="00AD39CC">
              <w:rPr>
                <w:color w:val="auto"/>
                <w:sz w:val="22"/>
                <w:szCs w:val="22"/>
                <w:lang w:val="lt-LT"/>
              </w:rPr>
              <w:t>5.</w:t>
            </w:r>
          </w:p>
        </w:tc>
        <w:tc>
          <w:tcPr>
            <w:tcW w:w="2202" w:type="dxa"/>
          </w:tcPr>
          <w:p w14:paraId="3A9E97C0" w14:textId="251B3413" w:rsidR="00151CAC" w:rsidRPr="00AD39CC" w:rsidRDefault="00151CAC" w:rsidP="00151CAC">
            <w:pPr>
              <w:rPr>
                <w:color w:val="auto"/>
                <w:sz w:val="22"/>
                <w:szCs w:val="22"/>
                <w:lang w:val="lt-LT"/>
              </w:rPr>
            </w:pPr>
            <w:r w:rsidRPr="00AD39CC">
              <w:rPr>
                <w:color w:val="auto"/>
                <w:sz w:val="22"/>
                <w:szCs w:val="22"/>
                <w:lang w:val="lt-LT"/>
              </w:rPr>
              <w:t>Finansinės</w:t>
            </w:r>
          </w:p>
        </w:tc>
        <w:tc>
          <w:tcPr>
            <w:tcW w:w="3088" w:type="dxa"/>
          </w:tcPr>
          <w:p w14:paraId="42A51015" w14:textId="1FA98031" w:rsidR="00151CAC" w:rsidRPr="00AD39CC" w:rsidRDefault="00151CAC" w:rsidP="00151CAC">
            <w:pPr>
              <w:rPr>
                <w:color w:val="auto"/>
                <w:sz w:val="22"/>
                <w:szCs w:val="22"/>
                <w:lang w:val="lt-LT"/>
              </w:rPr>
            </w:pPr>
            <w:r w:rsidRPr="00AD39CC">
              <w:rPr>
                <w:color w:val="auto"/>
                <w:sz w:val="22"/>
                <w:szCs w:val="22"/>
                <w:lang w:val="lt-LT"/>
              </w:rPr>
              <w:t>Kaštų centras</w:t>
            </w:r>
          </w:p>
        </w:tc>
        <w:tc>
          <w:tcPr>
            <w:tcW w:w="3694" w:type="dxa"/>
          </w:tcPr>
          <w:p w14:paraId="5166DFF4" w14:textId="450A96C2" w:rsidR="00151CAC" w:rsidRPr="00AD39CC" w:rsidRDefault="00151CAC" w:rsidP="00151CAC">
            <w:pPr>
              <w:rPr>
                <w:color w:val="auto"/>
                <w:sz w:val="22"/>
                <w:szCs w:val="22"/>
                <w:lang w:val="lt-LT"/>
              </w:rPr>
            </w:pPr>
            <w:r w:rsidRPr="00AD39CC">
              <w:rPr>
                <w:color w:val="auto"/>
                <w:sz w:val="22"/>
                <w:szCs w:val="22"/>
                <w:lang w:val="lt-LT"/>
              </w:rPr>
              <w:t>Išlaidų apskaitos centras (gamybinis / administracinis</w:t>
            </w:r>
            <w:r w:rsidR="00A7723E">
              <w:rPr>
                <w:color w:val="auto"/>
                <w:sz w:val="22"/>
                <w:szCs w:val="22"/>
                <w:lang w:val="lt-LT"/>
              </w:rPr>
              <w:t xml:space="preserve"> / spec. įpareigojimai</w:t>
            </w:r>
            <w:r w:rsidRPr="00AD39CC">
              <w:rPr>
                <w:color w:val="auto"/>
                <w:sz w:val="22"/>
                <w:szCs w:val="22"/>
                <w:lang w:val="lt-LT"/>
              </w:rPr>
              <w:t>).</w:t>
            </w:r>
          </w:p>
        </w:tc>
      </w:tr>
      <w:tr w:rsidR="00AD39CC" w:rsidRPr="00AD39CC" w14:paraId="6D13BDAF" w14:textId="77777777" w:rsidTr="006642BC">
        <w:tc>
          <w:tcPr>
            <w:tcW w:w="645" w:type="dxa"/>
          </w:tcPr>
          <w:p w14:paraId="6706B3B2" w14:textId="06F37EC1" w:rsidR="00151CAC" w:rsidRPr="00AD39CC" w:rsidRDefault="00151CAC" w:rsidP="00151CAC">
            <w:pPr>
              <w:rPr>
                <w:color w:val="auto"/>
                <w:sz w:val="22"/>
                <w:szCs w:val="22"/>
                <w:lang w:val="lt-LT"/>
              </w:rPr>
            </w:pPr>
            <w:r w:rsidRPr="00AD39CC">
              <w:rPr>
                <w:color w:val="auto"/>
                <w:sz w:val="22"/>
                <w:szCs w:val="22"/>
                <w:lang w:val="lt-LT"/>
              </w:rPr>
              <w:t>6.</w:t>
            </w:r>
          </w:p>
        </w:tc>
        <w:tc>
          <w:tcPr>
            <w:tcW w:w="2202" w:type="dxa"/>
          </w:tcPr>
          <w:p w14:paraId="35E0A2E9" w14:textId="6B3DACF6" w:rsidR="00151CAC" w:rsidRPr="00AD39CC" w:rsidRDefault="00151CAC" w:rsidP="00151CAC">
            <w:pPr>
              <w:rPr>
                <w:color w:val="auto"/>
                <w:sz w:val="22"/>
                <w:szCs w:val="22"/>
                <w:lang w:val="lt-LT"/>
              </w:rPr>
            </w:pPr>
            <w:r w:rsidRPr="00AD39CC">
              <w:rPr>
                <w:color w:val="auto"/>
                <w:sz w:val="22"/>
                <w:szCs w:val="22"/>
                <w:lang w:val="lt-LT"/>
              </w:rPr>
              <w:t>Finansinės</w:t>
            </w:r>
          </w:p>
        </w:tc>
        <w:tc>
          <w:tcPr>
            <w:tcW w:w="3088" w:type="dxa"/>
          </w:tcPr>
          <w:p w14:paraId="0728A3C3" w14:textId="38215047" w:rsidR="00151CAC" w:rsidRPr="00AD39CC" w:rsidRDefault="00151CAC" w:rsidP="00151CAC">
            <w:pPr>
              <w:rPr>
                <w:color w:val="auto"/>
                <w:sz w:val="22"/>
                <w:szCs w:val="22"/>
                <w:lang w:val="lt-LT"/>
              </w:rPr>
            </w:pPr>
            <w:r w:rsidRPr="00AD39CC">
              <w:rPr>
                <w:color w:val="auto"/>
                <w:sz w:val="22"/>
                <w:szCs w:val="22"/>
                <w:lang w:val="lt-LT"/>
              </w:rPr>
              <w:t>Pajamų centras</w:t>
            </w:r>
          </w:p>
        </w:tc>
        <w:tc>
          <w:tcPr>
            <w:tcW w:w="3694" w:type="dxa"/>
          </w:tcPr>
          <w:p w14:paraId="3D1F1920" w14:textId="711197D2" w:rsidR="00151CAC" w:rsidRPr="00AD39CC" w:rsidRDefault="00151CAC" w:rsidP="00151CAC">
            <w:pPr>
              <w:rPr>
                <w:color w:val="auto"/>
                <w:sz w:val="22"/>
                <w:szCs w:val="22"/>
                <w:lang w:val="lt-LT"/>
              </w:rPr>
            </w:pPr>
            <w:r w:rsidRPr="00AD39CC">
              <w:rPr>
                <w:color w:val="auto"/>
                <w:sz w:val="22"/>
                <w:szCs w:val="22"/>
                <w:lang w:val="lt-LT"/>
              </w:rPr>
              <w:t>Pajamų šaltinis (padalinys, sandėlis).</w:t>
            </w:r>
          </w:p>
        </w:tc>
      </w:tr>
      <w:tr w:rsidR="00AD39CC" w:rsidRPr="00AD39CC" w14:paraId="33A3B504" w14:textId="77777777" w:rsidTr="006642BC">
        <w:trPr>
          <w:trHeight w:val="573"/>
        </w:trPr>
        <w:tc>
          <w:tcPr>
            <w:tcW w:w="645" w:type="dxa"/>
          </w:tcPr>
          <w:p w14:paraId="1202888C" w14:textId="46526E48" w:rsidR="00151CAC" w:rsidRPr="00AD39CC" w:rsidRDefault="00151CAC" w:rsidP="00151CAC">
            <w:pPr>
              <w:rPr>
                <w:color w:val="auto"/>
                <w:sz w:val="22"/>
                <w:szCs w:val="22"/>
                <w:lang w:val="lt-LT"/>
              </w:rPr>
            </w:pPr>
            <w:r w:rsidRPr="00AD39CC">
              <w:rPr>
                <w:color w:val="auto"/>
                <w:sz w:val="22"/>
                <w:szCs w:val="22"/>
                <w:lang w:val="lt-LT"/>
              </w:rPr>
              <w:t>7.</w:t>
            </w:r>
          </w:p>
        </w:tc>
        <w:tc>
          <w:tcPr>
            <w:tcW w:w="2202" w:type="dxa"/>
          </w:tcPr>
          <w:p w14:paraId="69DB51F9" w14:textId="4AFA3FEF" w:rsidR="00151CAC" w:rsidRPr="00AD39CC" w:rsidRDefault="00151CAC" w:rsidP="00151CAC">
            <w:pPr>
              <w:rPr>
                <w:color w:val="auto"/>
                <w:sz w:val="22"/>
                <w:szCs w:val="22"/>
                <w:lang w:val="lt-LT"/>
              </w:rPr>
            </w:pPr>
            <w:r w:rsidRPr="00AD39CC">
              <w:rPr>
                <w:color w:val="auto"/>
                <w:sz w:val="22"/>
                <w:szCs w:val="22"/>
                <w:lang w:val="lt-LT"/>
              </w:rPr>
              <w:t>Finansinės</w:t>
            </w:r>
          </w:p>
        </w:tc>
        <w:tc>
          <w:tcPr>
            <w:tcW w:w="3088" w:type="dxa"/>
          </w:tcPr>
          <w:p w14:paraId="063D0AF3" w14:textId="250551C6" w:rsidR="00151CAC" w:rsidRPr="00AD39CC" w:rsidRDefault="00151CAC" w:rsidP="00151CAC">
            <w:pPr>
              <w:rPr>
                <w:color w:val="auto"/>
                <w:sz w:val="22"/>
                <w:szCs w:val="22"/>
                <w:lang w:val="lt-LT"/>
              </w:rPr>
            </w:pPr>
            <w:r w:rsidRPr="00AD39CC">
              <w:rPr>
                <w:color w:val="auto"/>
                <w:sz w:val="22"/>
                <w:szCs w:val="22"/>
                <w:lang w:val="lt-LT"/>
              </w:rPr>
              <w:t>Ekonominė</w:t>
            </w:r>
            <w:r w:rsidR="00A7723E">
              <w:rPr>
                <w:color w:val="auto"/>
                <w:sz w:val="22"/>
                <w:szCs w:val="22"/>
                <w:lang w:val="lt-LT"/>
              </w:rPr>
              <w:t>s veiklos</w:t>
            </w:r>
            <w:r w:rsidRPr="00AD39CC">
              <w:rPr>
                <w:color w:val="auto"/>
                <w:sz w:val="22"/>
                <w:szCs w:val="22"/>
                <w:lang w:val="lt-LT"/>
              </w:rPr>
              <w:t xml:space="preserve"> </w:t>
            </w:r>
            <w:r w:rsidR="003E0B0B">
              <w:rPr>
                <w:color w:val="auto"/>
                <w:sz w:val="22"/>
                <w:szCs w:val="22"/>
                <w:lang w:val="lt-LT"/>
              </w:rPr>
              <w:t xml:space="preserve">rūšių </w:t>
            </w:r>
            <w:r w:rsidR="003E0B0B" w:rsidRPr="00AD39CC">
              <w:rPr>
                <w:color w:val="auto"/>
                <w:sz w:val="22"/>
                <w:szCs w:val="22"/>
                <w:lang w:val="lt-LT"/>
              </w:rPr>
              <w:t>klasifika</w:t>
            </w:r>
            <w:r w:rsidR="003E0B0B">
              <w:rPr>
                <w:color w:val="auto"/>
                <w:sz w:val="22"/>
                <w:szCs w:val="22"/>
                <w:lang w:val="lt-LT"/>
              </w:rPr>
              <w:t>vimas</w:t>
            </w:r>
          </w:p>
        </w:tc>
        <w:tc>
          <w:tcPr>
            <w:tcW w:w="3694" w:type="dxa"/>
          </w:tcPr>
          <w:p w14:paraId="6ED9C692" w14:textId="7D6AACAD" w:rsidR="00151CAC" w:rsidRPr="00AD39CC" w:rsidRDefault="00F8777E" w:rsidP="00151CAC">
            <w:pPr>
              <w:rPr>
                <w:color w:val="auto"/>
                <w:sz w:val="22"/>
                <w:szCs w:val="22"/>
                <w:lang w:val="lt-LT"/>
              </w:rPr>
            </w:pPr>
            <w:r w:rsidRPr="00AD39CC">
              <w:rPr>
                <w:color w:val="auto"/>
                <w:sz w:val="22"/>
                <w:szCs w:val="22"/>
                <w:lang w:val="lt-LT"/>
              </w:rPr>
              <w:t>Veiklos i</w:t>
            </w:r>
            <w:r w:rsidR="00151CAC" w:rsidRPr="00AD39CC">
              <w:rPr>
                <w:color w:val="auto"/>
                <w:sz w:val="22"/>
                <w:szCs w:val="22"/>
                <w:lang w:val="lt-LT"/>
              </w:rPr>
              <w:t>šlaidų grupavimas.</w:t>
            </w:r>
          </w:p>
        </w:tc>
      </w:tr>
      <w:tr w:rsidR="00AD39CC" w:rsidRPr="00AD39CC" w14:paraId="39DCB34A" w14:textId="77777777" w:rsidTr="006642BC">
        <w:tc>
          <w:tcPr>
            <w:tcW w:w="645" w:type="dxa"/>
          </w:tcPr>
          <w:p w14:paraId="60796B20" w14:textId="101D509E" w:rsidR="00A962B1" w:rsidRPr="00AD39CC" w:rsidRDefault="000A4AA2" w:rsidP="00151CAC">
            <w:pPr>
              <w:rPr>
                <w:color w:val="auto"/>
                <w:sz w:val="22"/>
                <w:szCs w:val="22"/>
              </w:rPr>
            </w:pPr>
            <w:r w:rsidRPr="00AD39CC">
              <w:rPr>
                <w:color w:val="auto"/>
                <w:sz w:val="22"/>
                <w:szCs w:val="22"/>
              </w:rPr>
              <w:t>8.</w:t>
            </w:r>
          </w:p>
        </w:tc>
        <w:tc>
          <w:tcPr>
            <w:tcW w:w="2202" w:type="dxa"/>
          </w:tcPr>
          <w:p w14:paraId="2D0F93C0" w14:textId="6B604C16" w:rsidR="00A962B1" w:rsidRPr="00AD39CC" w:rsidRDefault="00A962B1" w:rsidP="00151CAC">
            <w:pPr>
              <w:rPr>
                <w:color w:val="auto"/>
                <w:sz w:val="22"/>
                <w:szCs w:val="22"/>
              </w:rPr>
            </w:pPr>
            <w:r w:rsidRPr="00AD39CC">
              <w:rPr>
                <w:color w:val="auto"/>
                <w:sz w:val="22"/>
                <w:szCs w:val="22"/>
                <w:lang w:val="lt-LT"/>
              </w:rPr>
              <w:t>Finansinės</w:t>
            </w:r>
          </w:p>
        </w:tc>
        <w:tc>
          <w:tcPr>
            <w:tcW w:w="3088" w:type="dxa"/>
          </w:tcPr>
          <w:p w14:paraId="49A40085" w14:textId="44CE8E8A" w:rsidR="00A962B1" w:rsidRPr="00AD39CC" w:rsidRDefault="00A962B1" w:rsidP="00151CAC">
            <w:pPr>
              <w:rPr>
                <w:color w:val="auto"/>
                <w:sz w:val="22"/>
                <w:szCs w:val="22"/>
                <w:lang w:val="lt-LT"/>
              </w:rPr>
            </w:pPr>
            <w:r w:rsidRPr="00AD39CC">
              <w:rPr>
                <w:color w:val="auto"/>
                <w:sz w:val="22"/>
                <w:szCs w:val="22"/>
                <w:lang w:val="lt-LT"/>
              </w:rPr>
              <w:t>B</w:t>
            </w:r>
            <w:r w:rsidR="00EB40D3" w:rsidRPr="00AD39CC">
              <w:rPr>
                <w:color w:val="auto"/>
                <w:sz w:val="22"/>
                <w:szCs w:val="22"/>
                <w:lang w:val="lt-LT"/>
              </w:rPr>
              <w:t>ŽVP klasifikacija</w:t>
            </w:r>
          </w:p>
        </w:tc>
        <w:tc>
          <w:tcPr>
            <w:tcW w:w="3694" w:type="dxa"/>
          </w:tcPr>
          <w:p w14:paraId="33B4CB01" w14:textId="5477973D" w:rsidR="00A962B1" w:rsidRPr="00AD39CC" w:rsidRDefault="00EB40D3" w:rsidP="00151CAC">
            <w:pPr>
              <w:rPr>
                <w:color w:val="auto"/>
                <w:sz w:val="22"/>
                <w:szCs w:val="22"/>
                <w:lang w:val="lt-LT"/>
              </w:rPr>
            </w:pPr>
            <w:r w:rsidRPr="00AD39CC">
              <w:rPr>
                <w:color w:val="auto"/>
                <w:sz w:val="22"/>
                <w:szCs w:val="22"/>
                <w:lang w:val="lt-LT"/>
              </w:rPr>
              <w:t>Viešųjų pirkimų išlaidų grupavimas.</w:t>
            </w:r>
          </w:p>
        </w:tc>
      </w:tr>
      <w:tr w:rsidR="00055840" w:rsidRPr="00055840" w14:paraId="4CEAF1E6" w14:textId="77777777" w:rsidTr="006642BC">
        <w:tc>
          <w:tcPr>
            <w:tcW w:w="645" w:type="dxa"/>
          </w:tcPr>
          <w:p w14:paraId="7306D5A8" w14:textId="447DE02F" w:rsidR="003B518D" w:rsidRPr="00055840" w:rsidRDefault="00055840" w:rsidP="00151CAC">
            <w:pPr>
              <w:rPr>
                <w:color w:val="auto"/>
                <w:sz w:val="22"/>
                <w:szCs w:val="22"/>
              </w:rPr>
            </w:pPr>
            <w:r w:rsidRPr="00055840">
              <w:rPr>
                <w:color w:val="auto"/>
                <w:sz w:val="22"/>
                <w:szCs w:val="22"/>
              </w:rPr>
              <w:t>9.</w:t>
            </w:r>
          </w:p>
        </w:tc>
        <w:tc>
          <w:tcPr>
            <w:tcW w:w="2202" w:type="dxa"/>
          </w:tcPr>
          <w:p w14:paraId="683F8457" w14:textId="69D930F7" w:rsidR="003B518D" w:rsidRPr="00055840" w:rsidRDefault="003B518D" w:rsidP="00151CAC">
            <w:pPr>
              <w:rPr>
                <w:color w:val="auto"/>
                <w:sz w:val="22"/>
                <w:szCs w:val="22"/>
              </w:rPr>
            </w:pPr>
            <w:r w:rsidRPr="00055840">
              <w:rPr>
                <w:color w:val="auto"/>
                <w:sz w:val="22"/>
                <w:szCs w:val="22"/>
                <w:lang w:val="lt-LT"/>
              </w:rPr>
              <w:t>Finansinės</w:t>
            </w:r>
          </w:p>
        </w:tc>
        <w:tc>
          <w:tcPr>
            <w:tcW w:w="3088" w:type="dxa"/>
          </w:tcPr>
          <w:p w14:paraId="67C4F69D" w14:textId="6FFD866D" w:rsidR="003B518D" w:rsidRPr="00055840" w:rsidRDefault="00E403B3" w:rsidP="00151CAC">
            <w:pPr>
              <w:rPr>
                <w:color w:val="auto"/>
                <w:sz w:val="22"/>
                <w:szCs w:val="22"/>
              </w:rPr>
            </w:pPr>
            <w:r w:rsidRPr="00055840">
              <w:rPr>
                <w:color w:val="auto"/>
                <w:sz w:val="22"/>
                <w:szCs w:val="22"/>
                <w:lang w:val="lt-LT"/>
              </w:rPr>
              <w:t>Kombinuotoji nomenklatūra</w:t>
            </w:r>
          </w:p>
        </w:tc>
        <w:tc>
          <w:tcPr>
            <w:tcW w:w="3694" w:type="dxa"/>
          </w:tcPr>
          <w:p w14:paraId="0A35CC4A" w14:textId="315E8D55" w:rsidR="003B518D" w:rsidRPr="00055840" w:rsidRDefault="00B4075F" w:rsidP="00151CAC">
            <w:pPr>
              <w:rPr>
                <w:color w:val="auto"/>
                <w:sz w:val="22"/>
                <w:szCs w:val="22"/>
                <w:lang w:val="lt-LT"/>
              </w:rPr>
            </w:pPr>
            <w:r w:rsidRPr="00055840">
              <w:rPr>
                <w:color w:val="auto"/>
                <w:sz w:val="22"/>
                <w:szCs w:val="22"/>
                <w:lang w:val="lt-LT"/>
              </w:rPr>
              <w:t>Reglamentu (EEB) Nr. 2658/87 nustatyt</w:t>
            </w:r>
            <w:r w:rsidR="003B2356">
              <w:rPr>
                <w:color w:val="auto"/>
                <w:sz w:val="22"/>
                <w:szCs w:val="22"/>
                <w:lang w:val="lt-LT"/>
              </w:rPr>
              <w:t>a</w:t>
            </w:r>
            <w:r w:rsidRPr="00055840">
              <w:rPr>
                <w:color w:val="auto"/>
                <w:sz w:val="22"/>
                <w:szCs w:val="22"/>
                <w:lang w:val="lt-LT"/>
              </w:rPr>
              <w:t xml:space="preserve"> prekių nomenklatūr</w:t>
            </w:r>
            <w:r w:rsidR="003B2356">
              <w:rPr>
                <w:color w:val="auto"/>
                <w:sz w:val="22"/>
                <w:szCs w:val="22"/>
                <w:lang w:val="lt-LT"/>
              </w:rPr>
              <w:t>a</w:t>
            </w:r>
          </w:p>
        </w:tc>
      </w:tr>
      <w:tr w:rsidR="00AD39CC" w:rsidRPr="00AD39CC" w14:paraId="2C6F36E4" w14:textId="77777777" w:rsidTr="006642BC">
        <w:tc>
          <w:tcPr>
            <w:tcW w:w="645" w:type="dxa"/>
          </w:tcPr>
          <w:p w14:paraId="4C0009D2" w14:textId="5A758720" w:rsidR="00151CAC" w:rsidRPr="00AD39CC" w:rsidRDefault="00055840" w:rsidP="00151CAC">
            <w:pPr>
              <w:rPr>
                <w:color w:val="auto"/>
                <w:sz w:val="22"/>
                <w:szCs w:val="22"/>
                <w:lang w:val="lt-LT"/>
              </w:rPr>
            </w:pPr>
            <w:r>
              <w:rPr>
                <w:color w:val="auto"/>
                <w:sz w:val="22"/>
                <w:szCs w:val="22"/>
                <w:lang w:val="lt-LT"/>
              </w:rPr>
              <w:t>10.</w:t>
            </w:r>
          </w:p>
        </w:tc>
        <w:tc>
          <w:tcPr>
            <w:tcW w:w="2202" w:type="dxa"/>
          </w:tcPr>
          <w:p w14:paraId="1100536D" w14:textId="16E45C13" w:rsidR="00151CAC" w:rsidRPr="00AD39CC" w:rsidRDefault="00151CAC" w:rsidP="00151CAC">
            <w:pPr>
              <w:rPr>
                <w:color w:val="auto"/>
                <w:sz w:val="22"/>
                <w:szCs w:val="22"/>
                <w:lang w:val="lt-LT"/>
              </w:rPr>
            </w:pPr>
            <w:r w:rsidRPr="00AD39CC">
              <w:rPr>
                <w:color w:val="auto"/>
                <w:sz w:val="22"/>
                <w:szCs w:val="22"/>
                <w:lang w:val="lt-LT"/>
              </w:rPr>
              <w:t>Finansinės</w:t>
            </w:r>
          </w:p>
        </w:tc>
        <w:tc>
          <w:tcPr>
            <w:tcW w:w="3088" w:type="dxa"/>
          </w:tcPr>
          <w:p w14:paraId="38858D77" w14:textId="7092C25F" w:rsidR="00151CAC" w:rsidRPr="00AD39CC" w:rsidRDefault="00010EEB" w:rsidP="00151CAC">
            <w:pPr>
              <w:rPr>
                <w:color w:val="auto"/>
                <w:sz w:val="22"/>
                <w:szCs w:val="22"/>
                <w:lang w:val="lt-LT"/>
              </w:rPr>
            </w:pPr>
            <w:r w:rsidRPr="00AD39CC">
              <w:rPr>
                <w:color w:val="auto"/>
                <w:sz w:val="22"/>
                <w:szCs w:val="22"/>
                <w:lang w:val="lt-LT"/>
              </w:rPr>
              <w:t xml:space="preserve">Veiklos tipas </w:t>
            </w:r>
          </w:p>
        </w:tc>
        <w:tc>
          <w:tcPr>
            <w:tcW w:w="3694" w:type="dxa"/>
          </w:tcPr>
          <w:p w14:paraId="7690CF57" w14:textId="739C1497" w:rsidR="00151CAC" w:rsidRPr="00AD39CC" w:rsidRDefault="00151CAC" w:rsidP="00151CAC">
            <w:pPr>
              <w:rPr>
                <w:color w:val="auto"/>
                <w:sz w:val="22"/>
                <w:szCs w:val="22"/>
                <w:lang w:val="lt-LT"/>
              </w:rPr>
            </w:pPr>
            <w:r w:rsidRPr="00AD39CC">
              <w:rPr>
                <w:color w:val="auto"/>
                <w:sz w:val="22"/>
                <w:szCs w:val="22"/>
                <w:lang w:val="lt-LT"/>
              </w:rPr>
              <w:t>Investicinės arba veiklos išlaidos.</w:t>
            </w:r>
          </w:p>
        </w:tc>
      </w:tr>
      <w:tr w:rsidR="00AD39CC" w:rsidRPr="00AD39CC" w14:paraId="36249FA5" w14:textId="77777777" w:rsidTr="006642BC">
        <w:tc>
          <w:tcPr>
            <w:tcW w:w="645" w:type="dxa"/>
          </w:tcPr>
          <w:p w14:paraId="3FB6A2D9" w14:textId="2EAA8DB4" w:rsidR="00ED2A67" w:rsidRPr="00AD39CC" w:rsidRDefault="000A4AA2" w:rsidP="00151CAC">
            <w:pPr>
              <w:rPr>
                <w:color w:val="auto"/>
                <w:sz w:val="22"/>
                <w:szCs w:val="22"/>
              </w:rPr>
            </w:pPr>
            <w:r w:rsidRPr="00AD39CC">
              <w:rPr>
                <w:color w:val="auto"/>
                <w:sz w:val="22"/>
                <w:szCs w:val="22"/>
              </w:rPr>
              <w:t>1</w:t>
            </w:r>
            <w:r w:rsidR="00055840">
              <w:rPr>
                <w:color w:val="auto"/>
                <w:sz w:val="22"/>
                <w:szCs w:val="22"/>
              </w:rPr>
              <w:t>1.</w:t>
            </w:r>
          </w:p>
        </w:tc>
        <w:tc>
          <w:tcPr>
            <w:tcW w:w="2202" w:type="dxa"/>
          </w:tcPr>
          <w:p w14:paraId="5C9241BC" w14:textId="38E9C423" w:rsidR="00ED2A67" w:rsidRPr="00AD39CC" w:rsidRDefault="00ED2A67" w:rsidP="00151CAC">
            <w:pPr>
              <w:rPr>
                <w:color w:val="auto"/>
                <w:sz w:val="22"/>
                <w:szCs w:val="22"/>
              </w:rPr>
            </w:pPr>
            <w:r w:rsidRPr="00AD39CC">
              <w:rPr>
                <w:color w:val="auto"/>
                <w:sz w:val="22"/>
                <w:szCs w:val="22"/>
                <w:lang w:val="lt-LT"/>
              </w:rPr>
              <w:t>Finansinės</w:t>
            </w:r>
          </w:p>
        </w:tc>
        <w:tc>
          <w:tcPr>
            <w:tcW w:w="3088" w:type="dxa"/>
          </w:tcPr>
          <w:p w14:paraId="71F0C081" w14:textId="4750DB7B" w:rsidR="00ED2A67" w:rsidRPr="00AD39CC" w:rsidRDefault="00ED2A67" w:rsidP="00151CAC">
            <w:pPr>
              <w:rPr>
                <w:color w:val="auto"/>
                <w:sz w:val="22"/>
                <w:szCs w:val="22"/>
                <w:lang w:val="lt-LT"/>
              </w:rPr>
            </w:pPr>
            <w:r w:rsidRPr="00AD39CC">
              <w:rPr>
                <w:color w:val="auto"/>
                <w:sz w:val="22"/>
                <w:szCs w:val="22"/>
                <w:lang w:val="lt-LT"/>
              </w:rPr>
              <w:t>PVM kodas</w:t>
            </w:r>
          </w:p>
        </w:tc>
        <w:tc>
          <w:tcPr>
            <w:tcW w:w="3694" w:type="dxa"/>
          </w:tcPr>
          <w:p w14:paraId="3C1614B1" w14:textId="417A1EA9" w:rsidR="00ED2A67" w:rsidRPr="00AD39CC" w:rsidRDefault="000A4AA2" w:rsidP="00151CAC">
            <w:pPr>
              <w:rPr>
                <w:color w:val="auto"/>
                <w:sz w:val="22"/>
                <w:szCs w:val="22"/>
                <w:lang w:val="lt-LT"/>
              </w:rPr>
            </w:pPr>
            <w:r w:rsidRPr="00AD39CC">
              <w:rPr>
                <w:color w:val="auto"/>
                <w:sz w:val="22"/>
                <w:szCs w:val="22"/>
                <w:lang w:val="lt-LT"/>
              </w:rPr>
              <w:t>Mokestinis požymis dėl PVM apmokestinimo.</w:t>
            </w:r>
          </w:p>
        </w:tc>
      </w:tr>
      <w:tr w:rsidR="00AD39CC" w:rsidRPr="00AD39CC" w14:paraId="3B2BF131" w14:textId="77777777" w:rsidTr="006642BC">
        <w:tc>
          <w:tcPr>
            <w:tcW w:w="645" w:type="dxa"/>
          </w:tcPr>
          <w:p w14:paraId="2611CC20" w14:textId="17717EF3" w:rsidR="00ED2A67" w:rsidRPr="00AD39CC" w:rsidRDefault="000A4AA2" w:rsidP="00151CAC">
            <w:pPr>
              <w:rPr>
                <w:color w:val="auto"/>
                <w:sz w:val="22"/>
                <w:szCs w:val="22"/>
              </w:rPr>
            </w:pPr>
            <w:r w:rsidRPr="00AD39CC">
              <w:rPr>
                <w:color w:val="auto"/>
                <w:sz w:val="22"/>
                <w:szCs w:val="22"/>
              </w:rPr>
              <w:t>1</w:t>
            </w:r>
            <w:r w:rsidR="00055840">
              <w:rPr>
                <w:color w:val="auto"/>
                <w:sz w:val="22"/>
                <w:szCs w:val="22"/>
              </w:rPr>
              <w:t>2.</w:t>
            </w:r>
          </w:p>
        </w:tc>
        <w:tc>
          <w:tcPr>
            <w:tcW w:w="2202" w:type="dxa"/>
          </w:tcPr>
          <w:p w14:paraId="13D0BDDF" w14:textId="7D0D61AA" w:rsidR="00ED2A67" w:rsidRPr="00AD39CC" w:rsidRDefault="00ED2A67" w:rsidP="00151CAC">
            <w:pPr>
              <w:rPr>
                <w:color w:val="auto"/>
                <w:sz w:val="22"/>
                <w:szCs w:val="22"/>
              </w:rPr>
            </w:pPr>
            <w:r w:rsidRPr="00AD39CC">
              <w:rPr>
                <w:color w:val="auto"/>
                <w:sz w:val="22"/>
                <w:szCs w:val="22"/>
                <w:lang w:val="lt-LT"/>
              </w:rPr>
              <w:t>Finansinės</w:t>
            </w:r>
          </w:p>
        </w:tc>
        <w:tc>
          <w:tcPr>
            <w:tcW w:w="3088" w:type="dxa"/>
          </w:tcPr>
          <w:p w14:paraId="4A10CA1C" w14:textId="669ECB5C" w:rsidR="00ED2A67" w:rsidRPr="00AD39CC" w:rsidRDefault="00ED2A67" w:rsidP="00151CAC">
            <w:pPr>
              <w:rPr>
                <w:color w:val="auto"/>
                <w:sz w:val="22"/>
                <w:szCs w:val="22"/>
                <w:lang w:val="lt-LT"/>
              </w:rPr>
            </w:pPr>
            <w:r w:rsidRPr="00AD39CC">
              <w:rPr>
                <w:color w:val="auto"/>
                <w:sz w:val="22"/>
                <w:szCs w:val="22"/>
                <w:lang w:val="lt-LT"/>
              </w:rPr>
              <w:t>PM kodas</w:t>
            </w:r>
          </w:p>
        </w:tc>
        <w:tc>
          <w:tcPr>
            <w:tcW w:w="3694" w:type="dxa"/>
          </w:tcPr>
          <w:p w14:paraId="0126738F" w14:textId="77FA6A9D" w:rsidR="00ED2A67" w:rsidRPr="00AD39CC" w:rsidRDefault="350F6F82" w:rsidP="00151CAC">
            <w:pPr>
              <w:rPr>
                <w:color w:val="auto"/>
                <w:sz w:val="22"/>
                <w:szCs w:val="22"/>
                <w:lang w:val="lt-LT"/>
              </w:rPr>
            </w:pPr>
            <w:r w:rsidRPr="0A6B13C8">
              <w:rPr>
                <w:color w:val="auto"/>
                <w:sz w:val="22"/>
                <w:szCs w:val="22"/>
                <w:lang w:val="lt-LT"/>
              </w:rPr>
              <w:t xml:space="preserve">Mokestinis požymis dėl </w:t>
            </w:r>
            <w:r w:rsidR="001837A3" w:rsidRPr="001837A3">
              <w:rPr>
                <w:color w:val="auto"/>
                <w:sz w:val="22"/>
                <w:szCs w:val="22"/>
                <w:lang w:val="lt-LT"/>
              </w:rPr>
              <w:t>Neleidžiamų atskaitymų ir neapmokestinamų pajamų priskyrimo</w:t>
            </w:r>
            <w:r w:rsidRPr="0A6B13C8">
              <w:rPr>
                <w:color w:val="auto"/>
                <w:sz w:val="22"/>
                <w:szCs w:val="22"/>
                <w:lang w:val="lt-LT"/>
              </w:rPr>
              <w:t>.</w:t>
            </w:r>
          </w:p>
        </w:tc>
      </w:tr>
      <w:tr w:rsidR="003675D3" w:rsidRPr="00194FC1" w14:paraId="2C47AD28" w14:textId="77777777" w:rsidTr="006642BC">
        <w:tc>
          <w:tcPr>
            <w:tcW w:w="645" w:type="dxa"/>
          </w:tcPr>
          <w:p w14:paraId="63B02F57" w14:textId="0D2AB4D3" w:rsidR="003675D3" w:rsidRPr="00194FC1" w:rsidRDefault="00055840" w:rsidP="00151CAC">
            <w:pPr>
              <w:rPr>
                <w:color w:val="auto"/>
                <w:sz w:val="22"/>
                <w:szCs w:val="22"/>
                <w:lang w:val="lt-LT"/>
              </w:rPr>
            </w:pPr>
            <w:r>
              <w:rPr>
                <w:color w:val="auto"/>
                <w:sz w:val="22"/>
                <w:szCs w:val="22"/>
                <w:lang w:val="lt-LT"/>
              </w:rPr>
              <w:t>13.</w:t>
            </w:r>
          </w:p>
        </w:tc>
        <w:tc>
          <w:tcPr>
            <w:tcW w:w="2202" w:type="dxa"/>
          </w:tcPr>
          <w:p w14:paraId="791502CE" w14:textId="43566A3C" w:rsidR="003675D3" w:rsidRPr="00194FC1" w:rsidRDefault="003675D3" w:rsidP="00151CAC">
            <w:pPr>
              <w:rPr>
                <w:color w:val="auto"/>
                <w:sz w:val="22"/>
                <w:szCs w:val="22"/>
                <w:lang w:val="lt-LT"/>
              </w:rPr>
            </w:pPr>
            <w:r w:rsidRPr="00194FC1">
              <w:rPr>
                <w:color w:val="auto"/>
                <w:sz w:val="22"/>
                <w:szCs w:val="22"/>
                <w:lang w:val="lt-LT"/>
              </w:rPr>
              <w:t>Finansinės</w:t>
            </w:r>
          </w:p>
        </w:tc>
        <w:tc>
          <w:tcPr>
            <w:tcW w:w="3088" w:type="dxa"/>
          </w:tcPr>
          <w:p w14:paraId="36198FC0" w14:textId="646C83AF" w:rsidR="003675D3" w:rsidRPr="00194FC1" w:rsidRDefault="00055840" w:rsidP="00151CAC">
            <w:pPr>
              <w:rPr>
                <w:color w:val="auto"/>
                <w:sz w:val="22"/>
                <w:szCs w:val="22"/>
                <w:lang w:val="lt-LT"/>
              </w:rPr>
            </w:pPr>
            <w:r>
              <w:rPr>
                <w:color w:val="auto"/>
                <w:sz w:val="22"/>
                <w:szCs w:val="22"/>
                <w:lang w:val="lt-LT"/>
              </w:rPr>
              <w:t>Pajamų rūšių kodai</w:t>
            </w:r>
          </w:p>
        </w:tc>
        <w:tc>
          <w:tcPr>
            <w:tcW w:w="3694" w:type="dxa"/>
          </w:tcPr>
          <w:p w14:paraId="0DAC766B" w14:textId="3EA3B341" w:rsidR="003675D3" w:rsidRPr="00194FC1" w:rsidRDefault="00055840" w:rsidP="00151CAC">
            <w:pPr>
              <w:rPr>
                <w:color w:val="auto"/>
                <w:sz w:val="22"/>
                <w:szCs w:val="22"/>
                <w:lang w:val="lt-LT"/>
              </w:rPr>
            </w:pPr>
            <w:r w:rsidRPr="00194FC1">
              <w:rPr>
                <w:color w:val="auto"/>
                <w:sz w:val="22"/>
                <w:szCs w:val="22"/>
                <w:lang w:val="lt-LT"/>
              </w:rPr>
              <w:t xml:space="preserve">VMI </w:t>
            </w:r>
            <w:r>
              <w:rPr>
                <w:color w:val="auto"/>
                <w:sz w:val="22"/>
                <w:szCs w:val="22"/>
                <w:lang w:val="lt-LT"/>
              </w:rPr>
              <w:t>pajamų rūšių kodai</w:t>
            </w:r>
          </w:p>
        </w:tc>
      </w:tr>
      <w:tr w:rsidR="00194FC1" w:rsidRPr="00AD39CC" w14:paraId="2A49E885" w14:textId="77777777" w:rsidTr="006642BC">
        <w:tc>
          <w:tcPr>
            <w:tcW w:w="645" w:type="dxa"/>
          </w:tcPr>
          <w:p w14:paraId="06D977B7" w14:textId="6925F6AB" w:rsidR="00194FC1" w:rsidRPr="00AD39CC" w:rsidRDefault="00194FC1" w:rsidP="00194FC1">
            <w:pPr>
              <w:rPr>
                <w:color w:val="auto"/>
                <w:sz w:val="22"/>
                <w:szCs w:val="22"/>
                <w:lang w:val="lt-LT"/>
              </w:rPr>
            </w:pPr>
            <w:r w:rsidRPr="00AD39CC">
              <w:rPr>
                <w:color w:val="auto"/>
                <w:sz w:val="22"/>
                <w:szCs w:val="22"/>
                <w:lang w:val="lt-LT"/>
              </w:rPr>
              <w:t>1</w:t>
            </w:r>
            <w:r w:rsidR="00055840">
              <w:rPr>
                <w:color w:val="auto"/>
                <w:sz w:val="22"/>
                <w:szCs w:val="22"/>
                <w:lang w:val="lt-LT"/>
              </w:rPr>
              <w:t>4.</w:t>
            </w:r>
          </w:p>
        </w:tc>
        <w:tc>
          <w:tcPr>
            <w:tcW w:w="2202" w:type="dxa"/>
          </w:tcPr>
          <w:p w14:paraId="2FD7FA3D" w14:textId="45CECD75" w:rsidR="00194FC1" w:rsidRPr="00AD39CC" w:rsidRDefault="00194FC1" w:rsidP="00194FC1">
            <w:pPr>
              <w:rPr>
                <w:color w:val="auto"/>
                <w:sz w:val="22"/>
                <w:szCs w:val="22"/>
                <w:lang w:val="lt-LT"/>
              </w:rPr>
            </w:pPr>
            <w:r w:rsidRPr="00AD39CC">
              <w:rPr>
                <w:color w:val="auto"/>
                <w:sz w:val="22"/>
                <w:szCs w:val="22"/>
                <w:lang w:val="lt-LT"/>
              </w:rPr>
              <w:t>Operacinės</w:t>
            </w:r>
          </w:p>
        </w:tc>
        <w:tc>
          <w:tcPr>
            <w:tcW w:w="3088" w:type="dxa"/>
          </w:tcPr>
          <w:p w14:paraId="5FD25D81" w14:textId="29ACCADC" w:rsidR="00194FC1" w:rsidRPr="00AD39CC" w:rsidRDefault="00194FC1" w:rsidP="00194FC1">
            <w:pPr>
              <w:rPr>
                <w:color w:val="auto"/>
                <w:sz w:val="22"/>
                <w:szCs w:val="22"/>
                <w:lang w:val="lt-LT"/>
              </w:rPr>
            </w:pPr>
            <w:r w:rsidRPr="00AD39CC">
              <w:rPr>
                <w:color w:val="auto"/>
                <w:sz w:val="22"/>
                <w:szCs w:val="22"/>
                <w:lang w:val="lt-LT"/>
              </w:rPr>
              <w:t>Veiklos projektas / užduotis</w:t>
            </w:r>
          </w:p>
        </w:tc>
        <w:tc>
          <w:tcPr>
            <w:tcW w:w="3694" w:type="dxa"/>
          </w:tcPr>
          <w:p w14:paraId="2459F648" w14:textId="7F17C3FE" w:rsidR="00194FC1" w:rsidRPr="00AD39CC" w:rsidRDefault="00194FC1" w:rsidP="00194FC1">
            <w:pPr>
              <w:rPr>
                <w:color w:val="auto"/>
                <w:sz w:val="22"/>
                <w:szCs w:val="22"/>
                <w:lang w:val="lt-LT"/>
              </w:rPr>
            </w:pPr>
            <w:r w:rsidRPr="00AD39CC">
              <w:rPr>
                <w:color w:val="auto"/>
                <w:sz w:val="22"/>
                <w:szCs w:val="22"/>
                <w:lang w:val="lt-LT"/>
              </w:rPr>
              <w:t>Veiklos užsakymas, projektas.</w:t>
            </w:r>
          </w:p>
        </w:tc>
      </w:tr>
      <w:tr w:rsidR="00194FC1" w:rsidRPr="00AD39CC" w14:paraId="58E5BF38" w14:textId="77777777" w:rsidTr="006642BC">
        <w:tc>
          <w:tcPr>
            <w:tcW w:w="645" w:type="dxa"/>
          </w:tcPr>
          <w:p w14:paraId="77E6AFF1" w14:textId="1ED82F51" w:rsidR="00194FC1" w:rsidRPr="00AD39CC" w:rsidRDefault="00194FC1" w:rsidP="00194FC1">
            <w:pPr>
              <w:rPr>
                <w:color w:val="auto"/>
                <w:sz w:val="22"/>
                <w:szCs w:val="22"/>
                <w:lang w:val="lt-LT"/>
              </w:rPr>
            </w:pPr>
            <w:r w:rsidRPr="00AD39CC">
              <w:rPr>
                <w:color w:val="auto"/>
                <w:sz w:val="22"/>
                <w:szCs w:val="22"/>
                <w:lang w:val="lt-LT"/>
              </w:rPr>
              <w:t>1</w:t>
            </w:r>
            <w:r w:rsidR="00055840">
              <w:rPr>
                <w:color w:val="auto"/>
                <w:sz w:val="22"/>
                <w:szCs w:val="22"/>
                <w:lang w:val="lt-LT"/>
              </w:rPr>
              <w:t>5.</w:t>
            </w:r>
          </w:p>
        </w:tc>
        <w:tc>
          <w:tcPr>
            <w:tcW w:w="2202" w:type="dxa"/>
          </w:tcPr>
          <w:p w14:paraId="5CEA8FA7" w14:textId="46A1BD06" w:rsidR="00194FC1" w:rsidRPr="00AD39CC" w:rsidRDefault="00194FC1" w:rsidP="00194FC1">
            <w:pPr>
              <w:rPr>
                <w:color w:val="auto"/>
                <w:sz w:val="22"/>
                <w:szCs w:val="22"/>
                <w:lang w:val="lt-LT"/>
              </w:rPr>
            </w:pPr>
            <w:r w:rsidRPr="00AD39CC">
              <w:rPr>
                <w:color w:val="auto"/>
                <w:sz w:val="22"/>
                <w:szCs w:val="22"/>
                <w:lang w:val="lt-LT"/>
              </w:rPr>
              <w:t>Operacinės</w:t>
            </w:r>
          </w:p>
        </w:tc>
        <w:tc>
          <w:tcPr>
            <w:tcW w:w="3088" w:type="dxa"/>
          </w:tcPr>
          <w:p w14:paraId="67F8B7A5" w14:textId="45DD57B6" w:rsidR="00194FC1" w:rsidRPr="00AD39CC" w:rsidRDefault="00194FC1" w:rsidP="00194FC1">
            <w:pPr>
              <w:rPr>
                <w:color w:val="auto"/>
                <w:sz w:val="22"/>
                <w:szCs w:val="22"/>
                <w:lang w:val="lt-LT"/>
              </w:rPr>
            </w:pPr>
            <w:r w:rsidRPr="00AD39CC">
              <w:rPr>
                <w:color w:val="auto"/>
                <w:sz w:val="22"/>
                <w:szCs w:val="22"/>
                <w:lang w:val="lt-LT"/>
              </w:rPr>
              <w:t>Veiklos sritis</w:t>
            </w:r>
          </w:p>
        </w:tc>
        <w:tc>
          <w:tcPr>
            <w:tcW w:w="3694" w:type="dxa"/>
          </w:tcPr>
          <w:p w14:paraId="4BAA21F6" w14:textId="577AB45D" w:rsidR="00194FC1" w:rsidRPr="00AD39CC" w:rsidRDefault="00194FC1" w:rsidP="00194FC1">
            <w:pPr>
              <w:rPr>
                <w:color w:val="auto"/>
                <w:sz w:val="22"/>
                <w:szCs w:val="22"/>
                <w:lang w:val="lt-LT"/>
              </w:rPr>
            </w:pPr>
            <w:r w:rsidRPr="00AD39CC">
              <w:rPr>
                <w:color w:val="auto"/>
                <w:sz w:val="22"/>
                <w:szCs w:val="22"/>
                <w:lang w:val="lt-LT"/>
              </w:rPr>
              <w:t>Miškininkystė, prekyba, IT, aplinkosauga.</w:t>
            </w:r>
          </w:p>
        </w:tc>
      </w:tr>
      <w:tr w:rsidR="00194FC1" w:rsidRPr="00AD39CC" w14:paraId="5D92D77B" w14:textId="77777777" w:rsidTr="006642BC">
        <w:tc>
          <w:tcPr>
            <w:tcW w:w="645" w:type="dxa"/>
          </w:tcPr>
          <w:p w14:paraId="563BA643" w14:textId="2BA3DBC9" w:rsidR="00194FC1" w:rsidRPr="00AD39CC" w:rsidRDefault="00194FC1" w:rsidP="00194FC1">
            <w:pPr>
              <w:rPr>
                <w:color w:val="auto"/>
                <w:sz w:val="22"/>
                <w:szCs w:val="22"/>
                <w:lang w:val="lt-LT"/>
              </w:rPr>
            </w:pPr>
            <w:r w:rsidRPr="00AD39CC">
              <w:rPr>
                <w:color w:val="auto"/>
                <w:sz w:val="22"/>
                <w:szCs w:val="22"/>
                <w:lang w:val="lt-LT"/>
              </w:rPr>
              <w:t>1</w:t>
            </w:r>
            <w:r w:rsidR="00055840">
              <w:rPr>
                <w:color w:val="auto"/>
                <w:sz w:val="22"/>
                <w:szCs w:val="22"/>
                <w:lang w:val="lt-LT"/>
              </w:rPr>
              <w:t>6.</w:t>
            </w:r>
          </w:p>
        </w:tc>
        <w:tc>
          <w:tcPr>
            <w:tcW w:w="2202" w:type="dxa"/>
          </w:tcPr>
          <w:p w14:paraId="751DBFF1" w14:textId="1966260F" w:rsidR="00194FC1" w:rsidRPr="00AD39CC" w:rsidRDefault="00194FC1" w:rsidP="00194FC1">
            <w:pPr>
              <w:rPr>
                <w:color w:val="auto"/>
                <w:sz w:val="22"/>
                <w:szCs w:val="22"/>
                <w:lang w:val="lt-LT"/>
              </w:rPr>
            </w:pPr>
            <w:r w:rsidRPr="00AD39CC">
              <w:rPr>
                <w:color w:val="auto"/>
                <w:sz w:val="22"/>
                <w:szCs w:val="22"/>
                <w:lang w:val="lt-LT"/>
              </w:rPr>
              <w:t>Operacinės</w:t>
            </w:r>
          </w:p>
        </w:tc>
        <w:tc>
          <w:tcPr>
            <w:tcW w:w="3088" w:type="dxa"/>
          </w:tcPr>
          <w:p w14:paraId="4966424A" w14:textId="7ECED1DB" w:rsidR="00194FC1" w:rsidRPr="00AD39CC" w:rsidRDefault="00194FC1" w:rsidP="00194FC1">
            <w:pPr>
              <w:rPr>
                <w:color w:val="auto"/>
                <w:sz w:val="22"/>
                <w:szCs w:val="22"/>
                <w:lang w:val="lt-LT"/>
              </w:rPr>
            </w:pPr>
            <w:r w:rsidRPr="00AD39CC">
              <w:rPr>
                <w:color w:val="auto"/>
                <w:sz w:val="22"/>
                <w:szCs w:val="22"/>
                <w:lang w:val="lt-LT"/>
              </w:rPr>
              <w:t>Darbų rūšis</w:t>
            </w:r>
          </w:p>
        </w:tc>
        <w:tc>
          <w:tcPr>
            <w:tcW w:w="3694" w:type="dxa"/>
          </w:tcPr>
          <w:p w14:paraId="7309E493" w14:textId="5F55B88A" w:rsidR="00194FC1" w:rsidRPr="00AD39CC" w:rsidRDefault="00194FC1" w:rsidP="00194FC1">
            <w:pPr>
              <w:rPr>
                <w:color w:val="auto"/>
                <w:sz w:val="22"/>
                <w:szCs w:val="22"/>
                <w:lang w:val="lt-LT"/>
              </w:rPr>
            </w:pPr>
            <w:r w:rsidRPr="00AD39CC">
              <w:rPr>
                <w:color w:val="auto"/>
                <w:sz w:val="22"/>
                <w:szCs w:val="22"/>
                <w:lang w:val="lt-LT"/>
              </w:rPr>
              <w:t>Kirtimas, sodinimas, priežiūra, ruošos darbai.</w:t>
            </w:r>
          </w:p>
        </w:tc>
      </w:tr>
      <w:tr w:rsidR="00A11FFB" w:rsidRPr="00A11FFB" w14:paraId="3D3414CD" w14:textId="77777777" w:rsidTr="006642BC">
        <w:tc>
          <w:tcPr>
            <w:tcW w:w="645" w:type="dxa"/>
          </w:tcPr>
          <w:p w14:paraId="7A3366BD" w14:textId="3470665B" w:rsidR="00A11FFB" w:rsidRPr="00A11FFB" w:rsidRDefault="00A11FFB" w:rsidP="00A11FFB">
            <w:pPr>
              <w:rPr>
                <w:color w:val="auto"/>
                <w:sz w:val="22"/>
                <w:szCs w:val="22"/>
              </w:rPr>
            </w:pPr>
            <w:r w:rsidRPr="00A11FFB">
              <w:rPr>
                <w:color w:val="auto"/>
                <w:sz w:val="22"/>
                <w:szCs w:val="22"/>
              </w:rPr>
              <w:t>17.</w:t>
            </w:r>
          </w:p>
        </w:tc>
        <w:tc>
          <w:tcPr>
            <w:tcW w:w="2202" w:type="dxa"/>
          </w:tcPr>
          <w:p w14:paraId="20F94810" w14:textId="4064EF0C" w:rsidR="00A11FFB" w:rsidRPr="00A11FFB" w:rsidRDefault="00A11FFB" w:rsidP="00A11FFB">
            <w:pPr>
              <w:rPr>
                <w:color w:val="auto"/>
                <w:sz w:val="22"/>
                <w:szCs w:val="22"/>
              </w:rPr>
            </w:pPr>
            <w:r w:rsidRPr="00A11FFB">
              <w:rPr>
                <w:color w:val="auto"/>
                <w:sz w:val="22"/>
                <w:szCs w:val="22"/>
                <w:lang w:val="lt-LT"/>
              </w:rPr>
              <w:t>Operacinės</w:t>
            </w:r>
          </w:p>
        </w:tc>
        <w:tc>
          <w:tcPr>
            <w:tcW w:w="3088" w:type="dxa"/>
          </w:tcPr>
          <w:p w14:paraId="164E5AC4" w14:textId="09BD85CA" w:rsidR="00A11FFB" w:rsidRPr="00A11FFB" w:rsidRDefault="00A11FFB" w:rsidP="00A11FFB">
            <w:pPr>
              <w:rPr>
                <w:color w:val="auto"/>
                <w:sz w:val="22"/>
                <w:szCs w:val="22"/>
              </w:rPr>
            </w:pPr>
            <w:r w:rsidRPr="00A11FFB">
              <w:rPr>
                <w:color w:val="auto"/>
                <w:sz w:val="22"/>
                <w:szCs w:val="22"/>
                <w:lang w:val="lt-LT"/>
              </w:rPr>
              <w:t>Darbo centras</w:t>
            </w:r>
          </w:p>
        </w:tc>
        <w:tc>
          <w:tcPr>
            <w:tcW w:w="3694" w:type="dxa"/>
          </w:tcPr>
          <w:p w14:paraId="56FCD995" w14:textId="3113D701" w:rsidR="00A11FFB" w:rsidRPr="004064BB" w:rsidRDefault="00A11FFB" w:rsidP="00A11FFB">
            <w:pPr>
              <w:rPr>
                <w:color w:val="auto"/>
                <w:sz w:val="22"/>
                <w:szCs w:val="22"/>
                <w:lang w:val="lt-LT"/>
              </w:rPr>
            </w:pPr>
            <w:r w:rsidRPr="004064BB">
              <w:rPr>
                <w:color w:val="auto"/>
                <w:sz w:val="22"/>
                <w:szCs w:val="22"/>
                <w:lang w:val="lt-LT"/>
              </w:rPr>
              <w:t xml:space="preserve">Biržė, girininkija, </w:t>
            </w:r>
            <w:r w:rsidR="004064BB" w:rsidRPr="004064BB">
              <w:rPr>
                <w:color w:val="auto"/>
                <w:sz w:val="22"/>
                <w:szCs w:val="22"/>
                <w:lang w:val="lt-LT"/>
              </w:rPr>
              <w:t>padalinys, medelynas</w:t>
            </w:r>
          </w:p>
        </w:tc>
      </w:tr>
      <w:tr w:rsidR="00A11FFB" w:rsidRPr="00AD39CC" w14:paraId="1EEFBD23" w14:textId="77777777" w:rsidTr="006642BC">
        <w:tc>
          <w:tcPr>
            <w:tcW w:w="645" w:type="dxa"/>
          </w:tcPr>
          <w:p w14:paraId="7B30E7AB" w14:textId="5831EA94" w:rsidR="00A11FFB" w:rsidRPr="00AD39CC" w:rsidRDefault="00A11FFB" w:rsidP="00A11FFB">
            <w:pPr>
              <w:rPr>
                <w:color w:val="auto"/>
                <w:sz w:val="22"/>
                <w:szCs w:val="22"/>
                <w:lang w:val="lt-LT"/>
              </w:rPr>
            </w:pPr>
            <w:r w:rsidRPr="00AD39CC">
              <w:rPr>
                <w:color w:val="auto"/>
                <w:sz w:val="22"/>
                <w:szCs w:val="22"/>
                <w:lang w:val="lt-LT"/>
              </w:rPr>
              <w:t>1</w:t>
            </w:r>
            <w:r>
              <w:rPr>
                <w:color w:val="auto"/>
                <w:sz w:val="22"/>
                <w:szCs w:val="22"/>
                <w:lang w:val="lt-LT"/>
              </w:rPr>
              <w:t>8.</w:t>
            </w:r>
          </w:p>
        </w:tc>
        <w:tc>
          <w:tcPr>
            <w:tcW w:w="2202" w:type="dxa"/>
          </w:tcPr>
          <w:p w14:paraId="0E1C1512" w14:textId="76957B3E" w:rsidR="00A11FFB" w:rsidRPr="00AD39CC" w:rsidRDefault="00A11FFB" w:rsidP="00A11FFB">
            <w:pPr>
              <w:rPr>
                <w:color w:val="auto"/>
                <w:sz w:val="22"/>
                <w:szCs w:val="22"/>
                <w:lang w:val="lt-LT"/>
              </w:rPr>
            </w:pPr>
            <w:r w:rsidRPr="00AD39CC">
              <w:rPr>
                <w:color w:val="auto"/>
                <w:sz w:val="22"/>
                <w:szCs w:val="22"/>
                <w:lang w:val="lt-LT"/>
              </w:rPr>
              <w:t>Operacinės</w:t>
            </w:r>
          </w:p>
        </w:tc>
        <w:tc>
          <w:tcPr>
            <w:tcW w:w="3088" w:type="dxa"/>
          </w:tcPr>
          <w:p w14:paraId="1E348FF9" w14:textId="5FA5F60D" w:rsidR="00A11FFB" w:rsidRPr="00AD39CC" w:rsidRDefault="00A11FFB" w:rsidP="00A11FFB">
            <w:pPr>
              <w:rPr>
                <w:color w:val="auto"/>
                <w:sz w:val="22"/>
                <w:szCs w:val="22"/>
                <w:lang w:val="lt-LT"/>
              </w:rPr>
            </w:pPr>
            <w:r w:rsidRPr="00AD39CC">
              <w:rPr>
                <w:color w:val="auto"/>
                <w:sz w:val="22"/>
                <w:szCs w:val="22"/>
                <w:lang w:val="lt-LT"/>
              </w:rPr>
              <w:t>Veiklos sezonas</w:t>
            </w:r>
          </w:p>
        </w:tc>
        <w:tc>
          <w:tcPr>
            <w:tcW w:w="3694" w:type="dxa"/>
          </w:tcPr>
          <w:p w14:paraId="6183F8E1" w14:textId="7CDD4CBA" w:rsidR="00A11FFB" w:rsidRPr="00AD39CC" w:rsidRDefault="00A11FFB" w:rsidP="00A11FFB">
            <w:pPr>
              <w:rPr>
                <w:color w:val="auto"/>
                <w:sz w:val="22"/>
                <w:szCs w:val="22"/>
                <w:lang w:val="lt-LT"/>
              </w:rPr>
            </w:pPr>
            <w:r w:rsidRPr="00AD39CC">
              <w:rPr>
                <w:color w:val="auto"/>
                <w:sz w:val="22"/>
                <w:szCs w:val="22"/>
                <w:lang w:val="lt-LT"/>
              </w:rPr>
              <w:t>Pavasaris, žiema, ruduo, sodinimo laikotarpis.</w:t>
            </w:r>
          </w:p>
        </w:tc>
      </w:tr>
      <w:tr w:rsidR="00A11FFB" w:rsidRPr="00AD39CC" w14:paraId="2376E9FF" w14:textId="77777777" w:rsidTr="006642BC">
        <w:tc>
          <w:tcPr>
            <w:tcW w:w="645" w:type="dxa"/>
          </w:tcPr>
          <w:p w14:paraId="3757DB4B" w14:textId="5AA91C28" w:rsidR="00A11FFB" w:rsidRPr="00AD39CC" w:rsidRDefault="00A11FFB" w:rsidP="00A11FFB">
            <w:pPr>
              <w:rPr>
                <w:color w:val="auto"/>
                <w:sz w:val="22"/>
                <w:szCs w:val="22"/>
                <w:lang w:val="lt-LT"/>
              </w:rPr>
            </w:pPr>
            <w:r w:rsidRPr="00AD39CC">
              <w:rPr>
                <w:color w:val="auto"/>
                <w:sz w:val="22"/>
                <w:szCs w:val="22"/>
                <w:lang w:val="lt-LT"/>
              </w:rPr>
              <w:t>1</w:t>
            </w:r>
            <w:r>
              <w:rPr>
                <w:color w:val="auto"/>
                <w:sz w:val="22"/>
                <w:szCs w:val="22"/>
                <w:lang w:val="lt-LT"/>
              </w:rPr>
              <w:t>9.</w:t>
            </w:r>
          </w:p>
        </w:tc>
        <w:tc>
          <w:tcPr>
            <w:tcW w:w="2202" w:type="dxa"/>
          </w:tcPr>
          <w:p w14:paraId="0BEE66D2" w14:textId="50D56D03" w:rsidR="00A11FFB" w:rsidRPr="00AD39CC" w:rsidRDefault="00A11FFB" w:rsidP="00A11FFB">
            <w:pPr>
              <w:rPr>
                <w:color w:val="auto"/>
                <w:sz w:val="22"/>
                <w:szCs w:val="22"/>
                <w:lang w:val="lt-LT"/>
              </w:rPr>
            </w:pPr>
            <w:r w:rsidRPr="00AD39CC">
              <w:rPr>
                <w:color w:val="auto"/>
                <w:sz w:val="22"/>
                <w:szCs w:val="22"/>
                <w:lang w:val="lt-LT"/>
              </w:rPr>
              <w:t>Operacinės</w:t>
            </w:r>
          </w:p>
        </w:tc>
        <w:tc>
          <w:tcPr>
            <w:tcW w:w="3088" w:type="dxa"/>
          </w:tcPr>
          <w:p w14:paraId="4084A8EF" w14:textId="26C3E63B" w:rsidR="00A11FFB" w:rsidRPr="00AD39CC" w:rsidRDefault="00A11FFB" w:rsidP="00A11FFB">
            <w:pPr>
              <w:rPr>
                <w:color w:val="auto"/>
                <w:sz w:val="22"/>
                <w:szCs w:val="22"/>
                <w:lang w:val="lt-LT"/>
              </w:rPr>
            </w:pPr>
            <w:r w:rsidRPr="00AD39CC">
              <w:rPr>
                <w:color w:val="auto"/>
                <w:sz w:val="22"/>
                <w:szCs w:val="22"/>
                <w:lang w:val="lt-LT"/>
              </w:rPr>
              <w:t>Naudojamas objektas</w:t>
            </w:r>
          </w:p>
        </w:tc>
        <w:tc>
          <w:tcPr>
            <w:tcW w:w="3694" w:type="dxa"/>
          </w:tcPr>
          <w:p w14:paraId="3C51A6C0" w14:textId="44642C9E" w:rsidR="00A11FFB" w:rsidRPr="00AD39CC" w:rsidRDefault="00A11FFB" w:rsidP="00A11FFB">
            <w:pPr>
              <w:rPr>
                <w:color w:val="auto"/>
                <w:sz w:val="22"/>
                <w:szCs w:val="22"/>
                <w:lang w:val="lt-LT"/>
              </w:rPr>
            </w:pPr>
            <w:r w:rsidRPr="00AD39CC">
              <w:rPr>
                <w:color w:val="auto"/>
                <w:sz w:val="22"/>
                <w:szCs w:val="22"/>
                <w:lang w:val="lt-LT"/>
              </w:rPr>
              <w:t>Transportas, mechanizmai, pastatai.</w:t>
            </w:r>
          </w:p>
        </w:tc>
      </w:tr>
      <w:tr w:rsidR="00A11FFB" w:rsidRPr="00AD39CC" w14:paraId="11A22802" w14:textId="77777777" w:rsidTr="006642BC">
        <w:tc>
          <w:tcPr>
            <w:tcW w:w="645" w:type="dxa"/>
          </w:tcPr>
          <w:p w14:paraId="5915F5F5" w14:textId="2E11F5A7" w:rsidR="00A11FFB" w:rsidRPr="00AD39CC" w:rsidRDefault="00A11FFB" w:rsidP="00A11FFB">
            <w:pPr>
              <w:rPr>
                <w:color w:val="auto"/>
                <w:sz w:val="22"/>
                <w:szCs w:val="22"/>
                <w:lang w:val="lt-LT"/>
              </w:rPr>
            </w:pPr>
            <w:r>
              <w:rPr>
                <w:color w:val="auto"/>
                <w:sz w:val="22"/>
                <w:szCs w:val="22"/>
                <w:lang w:val="lt-LT"/>
              </w:rPr>
              <w:t>20.</w:t>
            </w:r>
          </w:p>
        </w:tc>
        <w:tc>
          <w:tcPr>
            <w:tcW w:w="2202" w:type="dxa"/>
          </w:tcPr>
          <w:p w14:paraId="74FC82EB" w14:textId="5210724E" w:rsidR="00A11FFB" w:rsidRPr="00AD39CC" w:rsidRDefault="00A11FFB" w:rsidP="00A11FFB">
            <w:pPr>
              <w:rPr>
                <w:color w:val="auto"/>
                <w:sz w:val="22"/>
                <w:szCs w:val="22"/>
                <w:lang w:val="lt-LT"/>
              </w:rPr>
            </w:pPr>
            <w:r w:rsidRPr="00AD39CC">
              <w:rPr>
                <w:color w:val="auto"/>
                <w:sz w:val="22"/>
                <w:szCs w:val="22"/>
                <w:lang w:val="lt-LT"/>
              </w:rPr>
              <w:t>Operacinės</w:t>
            </w:r>
          </w:p>
        </w:tc>
        <w:tc>
          <w:tcPr>
            <w:tcW w:w="3088" w:type="dxa"/>
          </w:tcPr>
          <w:p w14:paraId="3A899F2E" w14:textId="5BFDEA0F" w:rsidR="00A11FFB" w:rsidRPr="00AD39CC" w:rsidRDefault="00A11FFB" w:rsidP="00A11FFB">
            <w:pPr>
              <w:rPr>
                <w:color w:val="auto"/>
                <w:sz w:val="22"/>
                <w:szCs w:val="22"/>
                <w:lang w:val="lt-LT"/>
              </w:rPr>
            </w:pPr>
            <w:r w:rsidRPr="00AD39CC">
              <w:rPr>
                <w:color w:val="auto"/>
                <w:sz w:val="22"/>
                <w:szCs w:val="22"/>
                <w:lang w:val="lt-LT"/>
              </w:rPr>
              <w:t>Produkto / prekių tipas</w:t>
            </w:r>
          </w:p>
        </w:tc>
        <w:tc>
          <w:tcPr>
            <w:tcW w:w="3694" w:type="dxa"/>
          </w:tcPr>
          <w:p w14:paraId="4CAC861F" w14:textId="3709257B" w:rsidR="00A11FFB" w:rsidRPr="00AD39CC" w:rsidRDefault="00A11FFB" w:rsidP="00A11FFB">
            <w:pPr>
              <w:rPr>
                <w:color w:val="auto"/>
                <w:sz w:val="22"/>
                <w:szCs w:val="22"/>
                <w:lang w:val="lt-LT"/>
              </w:rPr>
            </w:pPr>
            <w:r w:rsidRPr="00AD39CC">
              <w:rPr>
                <w:color w:val="auto"/>
                <w:sz w:val="22"/>
                <w:szCs w:val="22"/>
                <w:lang w:val="lt-LT"/>
              </w:rPr>
              <w:t>Rąstai, sodmenys, paslaugos.</w:t>
            </w:r>
          </w:p>
        </w:tc>
      </w:tr>
      <w:tr w:rsidR="00A11FFB" w:rsidRPr="006B71DF" w14:paraId="2777CE4E" w14:textId="77777777" w:rsidTr="006642BC">
        <w:tc>
          <w:tcPr>
            <w:tcW w:w="645" w:type="dxa"/>
          </w:tcPr>
          <w:p w14:paraId="00C6DE29" w14:textId="4B4EC140" w:rsidR="00A11FFB" w:rsidRPr="006B71DF" w:rsidRDefault="00A11FFB" w:rsidP="00A11FFB">
            <w:pPr>
              <w:rPr>
                <w:color w:val="auto"/>
                <w:sz w:val="22"/>
                <w:szCs w:val="22"/>
                <w:lang w:val="lt-LT"/>
              </w:rPr>
            </w:pPr>
            <w:r w:rsidRPr="006B71DF">
              <w:rPr>
                <w:color w:val="auto"/>
                <w:sz w:val="22"/>
                <w:szCs w:val="22"/>
                <w:lang w:val="lt-LT"/>
              </w:rPr>
              <w:t>2</w:t>
            </w:r>
            <w:r>
              <w:rPr>
                <w:color w:val="auto"/>
                <w:sz w:val="22"/>
                <w:szCs w:val="22"/>
                <w:lang w:val="lt-LT"/>
              </w:rPr>
              <w:t>1</w:t>
            </w:r>
            <w:r w:rsidRPr="006B71DF">
              <w:rPr>
                <w:color w:val="auto"/>
                <w:sz w:val="22"/>
                <w:szCs w:val="22"/>
                <w:lang w:val="lt-LT"/>
              </w:rPr>
              <w:t>.</w:t>
            </w:r>
          </w:p>
        </w:tc>
        <w:tc>
          <w:tcPr>
            <w:tcW w:w="2202" w:type="dxa"/>
          </w:tcPr>
          <w:p w14:paraId="68456F15" w14:textId="00D1F942" w:rsidR="00A11FFB" w:rsidRPr="006B71DF" w:rsidRDefault="00A11FFB" w:rsidP="00A11FFB">
            <w:pPr>
              <w:rPr>
                <w:color w:val="auto"/>
                <w:sz w:val="22"/>
                <w:szCs w:val="22"/>
                <w:lang w:val="lt-LT"/>
              </w:rPr>
            </w:pPr>
            <w:r w:rsidRPr="006B71DF">
              <w:rPr>
                <w:color w:val="auto"/>
                <w:sz w:val="22"/>
                <w:szCs w:val="22"/>
                <w:lang w:val="lt-LT"/>
              </w:rPr>
              <w:t>Operacinės</w:t>
            </w:r>
          </w:p>
        </w:tc>
        <w:tc>
          <w:tcPr>
            <w:tcW w:w="3088" w:type="dxa"/>
          </w:tcPr>
          <w:p w14:paraId="4AC36E91" w14:textId="0CF98528" w:rsidR="00A11FFB" w:rsidRPr="006B71DF" w:rsidRDefault="00A11FFB" w:rsidP="00A11FFB">
            <w:pPr>
              <w:rPr>
                <w:color w:val="auto"/>
                <w:sz w:val="22"/>
                <w:szCs w:val="22"/>
                <w:lang w:val="lt-LT"/>
              </w:rPr>
            </w:pPr>
            <w:r w:rsidRPr="006B71DF">
              <w:rPr>
                <w:color w:val="auto"/>
                <w:sz w:val="22"/>
                <w:szCs w:val="22"/>
                <w:lang w:val="lt-LT"/>
              </w:rPr>
              <w:t>GPAIS klasifikatorius</w:t>
            </w:r>
          </w:p>
        </w:tc>
        <w:tc>
          <w:tcPr>
            <w:tcW w:w="3694" w:type="dxa"/>
          </w:tcPr>
          <w:p w14:paraId="4675923B" w14:textId="0322D249" w:rsidR="00A11FFB" w:rsidRPr="006B71DF" w:rsidRDefault="00A11FFB" w:rsidP="00A11FFB">
            <w:pPr>
              <w:rPr>
                <w:color w:val="auto"/>
                <w:sz w:val="22"/>
                <w:szCs w:val="22"/>
                <w:lang w:val="lt-LT"/>
              </w:rPr>
            </w:pPr>
            <w:r w:rsidRPr="006B71DF">
              <w:rPr>
                <w:color w:val="auto"/>
                <w:sz w:val="22"/>
                <w:szCs w:val="22"/>
                <w:lang w:val="lt-LT"/>
              </w:rPr>
              <w:t>Gaminių, pakuočių ir atliekų apskaitos klasifikatorius</w:t>
            </w:r>
          </w:p>
        </w:tc>
      </w:tr>
      <w:tr w:rsidR="00A11FFB" w:rsidRPr="00AD39CC" w14:paraId="278D9295" w14:textId="77777777" w:rsidTr="006642BC">
        <w:tc>
          <w:tcPr>
            <w:tcW w:w="645" w:type="dxa"/>
          </w:tcPr>
          <w:p w14:paraId="7147941B" w14:textId="0B1C335D" w:rsidR="00A11FFB" w:rsidRPr="00AD39CC" w:rsidRDefault="00A11FFB" w:rsidP="00A11FFB">
            <w:pPr>
              <w:rPr>
                <w:color w:val="auto"/>
                <w:sz w:val="22"/>
                <w:szCs w:val="22"/>
                <w:lang w:val="lt-LT"/>
              </w:rPr>
            </w:pPr>
            <w:r>
              <w:rPr>
                <w:color w:val="auto"/>
                <w:sz w:val="22"/>
                <w:szCs w:val="22"/>
                <w:lang w:val="lt-LT"/>
              </w:rPr>
              <w:t>22.</w:t>
            </w:r>
          </w:p>
        </w:tc>
        <w:tc>
          <w:tcPr>
            <w:tcW w:w="2202" w:type="dxa"/>
          </w:tcPr>
          <w:p w14:paraId="4C16060E" w14:textId="74EFA5F7" w:rsidR="00A11FFB" w:rsidRPr="00AD39CC" w:rsidRDefault="00A11FFB" w:rsidP="00A11FFB">
            <w:pPr>
              <w:rPr>
                <w:color w:val="auto"/>
                <w:sz w:val="22"/>
                <w:szCs w:val="22"/>
                <w:lang w:val="lt-LT"/>
              </w:rPr>
            </w:pPr>
            <w:r w:rsidRPr="00AD39CC">
              <w:rPr>
                <w:color w:val="auto"/>
                <w:sz w:val="22"/>
                <w:szCs w:val="22"/>
                <w:lang w:val="lt-LT"/>
              </w:rPr>
              <w:t>Partnerių / sutarčių</w:t>
            </w:r>
          </w:p>
        </w:tc>
        <w:tc>
          <w:tcPr>
            <w:tcW w:w="3088" w:type="dxa"/>
          </w:tcPr>
          <w:p w14:paraId="6209D6AE" w14:textId="28BEDD1B" w:rsidR="00A11FFB" w:rsidRPr="00AD39CC" w:rsidRDefault="00A11FFB" w:rsidP="00A11FFB">
            <w:pPr>
              <w:rPr>
                <w:color w:val="auto"/>
                <w:sz w:val="22"/>
                <w:szCs w:val="22"/>
                <w:lang w:val="lt-LT"/>
              </w:rPr>
            </w:pPr>
            <w:r w:rsidRPr="00AD39CC">
              <w:rPr>
                <w:color w:val="auto"/>
                <w:sz w:val="22"/>
                <w:szCs w:val="22"/>
                <w:lang w:val="lt-LT"/>
              </w:rPr>
              <w:t>Sandorio šalis</w:t>
            </w:r>
          </w:p>
        </w:tc>
        <w:tc>
          <w:tcPr>
            <w:tcW w:w="3694" w:type="dxa"/>
          </w:tcPr>
          <w:p w14:paraId="2E7DB4CB" w14:textId="6A996B9D" w:rsidR="00A11FFB" w:rsidRPr="00AD39CC" w:rsidRDefault="00A11FFB" w:rsidP="00A11FFB">
            <w:pPr>
              <w:rPr>
                <w:color w:val="auto"/>
                <w:sz w:val="22"/>
                <w:szCs w:val="22"/>
                <w:lang w:val="lt-LT"/>
              </w:rPr>
            </w:pPr>
            <w:r w:rsidRPr="00AD39CC">
              <w:rPr>
                <w:color w:val="auto"/>
                <w:sz w:val="22"/>
                <w:szCs w:val="22"/>
                <w:lang w:val="lt-LT"/>
              </w:rPr>
              <w:t>Tiekėjas, Pirkėjas, susijusi šalis.</w:t>
            </w:r>
          </w:p>
        </w:tc>
      </w:tr>
      <w:tr w:rsidR="00A11FFB" w:rsidRPr="00AD39CC" w14:paraId="285FCC6D" w14:textId="77777777" w:rsidTr="006642BC">
        <w:tc>
          <w:tcPr>
            <w:tcW w:w="645" w:type="dxa"/>
          </w:tcPr>
          <w:p w14:paraId="23CB5CD5" w14:textId="7DF252D4" w:rsidR="00A11FFB" w:rsidRPr="00AD39CC" w:rsidRDefault="00A11FFB" w:rsidP="00A11FFB">
            <w:pPr>
              <w:rPr>
                <w:color w:val="auto"/>
                <w:sz w:val="22"/>
                <w:szCs w:val="22"/>
              </w:rPr>
            </w:pPr>
            <w:r>
              <w:rPr>
                <w:color w:val="auto"/>
                <w:sz w:val="22"/>
                <w:szCs w:val="22"/>
              </w:rPr>
              <w:t>23.</w:t>
            </w:r>
          </w:p>
        </w:tc>
        <w:tc>
          <w:tcPr>
            <w:tcW w:w="2202" w:type="dxa"/>
          </w:tcPr>
          <w:p w14:paraId="4BB51798" w14:textId="3C73A62B" w:rsidR="00A11FFB" w:rsidRPr="00AD39CC" w:rsidRDefault="00A11FFB" w:rsidP="00A11FFB">
            <w:pPr>
              <w:rPr>
                <w:color w:val="auto"/>
                <w:sz w:val="22"/>
                <w:szCs w:val="22"/>
                <w:lang w:val="lt-LT"/>
              </w:rPr>
            </w:pPr>
            <w:r w:rsidRPr="00AD39CC">
              <w:rPr>
                <w:color w:val="auto"/>
                <w:sz w:val="22"/>
                <w:szCs w:val="22"/>
                <w:lang w:val="lt-LT"/>
              </w:rPr>
              <w:t>Partnerių / sutarčių</w:t>
            </w:r>
          </w:p>
        </w:tc>
        <w:tc>
          <w:tcPr>
            <w:tcW w:w="3088" w:type="dxa"/>
          </w:tcPr>
          <w:p w14:paraId="7D56EF3E" w14:textId="3BBA85AE" w:rsidR="00A11FFB" w:rsidRPr="00AD39CC" w:rsidRDefault="00A11FFB" w:rsidP="00A11FFB">
            <w:pPr>
              <w:rPr>
                <w:color w:val="auto"/>
                <w:sz w:val="22"/>
                <w:szCs w:val="22"/>
                <w:lang w:val="lt-LT"/>
              </w:rPr>
            </w:pPr>
            <w:r w:rsidRPr="00AD39CC">
              <w:rPr>
                <w:color w:val="auto"/>
                <w:sz w:val="22"/>
                <w:szCs w:val="22"/>
                <w:lang w:val="lt-LT"/>
              </w:rPr>
              <w:t>Sutartis / vidaus užsakymas</w:t>
            </w:r>
          </w:p>
        </w:tc>
        <w:tc>
          <w:tcPr>
            <w:tcW w:w="3694" w:type="dxa"/>
          </w:tcPr>
          <w:p w14:paraId="0B25133D" w14:textId="7DA737AD" w:rsidR="00A11FFB" w:rsidRPr="00AD39CC" w:rsidRDefault="00A11FFB" w:rsidP="00A11FFB">
            <w:pPr>
              <w:rPr>
                <w:color w:val="auto"/>
                <w:sz w:val="22"/>
                <w:szCs w:val="22"/>
                <w:lang w:val="lt-LT"/>
              </w:rPr>
            </w:pPr>
            <w:r w:rsidRPr="00AD39CC">
              <w:rPr>
                <w:color w:val="auto"/>
                <w:sz w:val="22"/>
                <w:szCs w:val="22"/>
                <w:lang w:val="lt-LT"/>
              </w:rPr>
              <w:t>Susieta pirkimo / pardavimo ar vidaus sutartis.</w:t>
            </w:r>
          </w:p>
        </w:tc>
      </w:tr>
      <w:tr w:rsidR="00A11FFB" w:rsidRPr="00AD39CC" w14:paraId="4A192728" w14:textId="77777777" w:rsidTr="006642BC">
        <w:tc>
          <w:tcPr>
            <w:tcW w:w="645" w:type="dxa"/>
          </w:tcPr>
          <w:p w14:paraId="4E540AD3" w14:textId="1903F644" w:rsidR="00A11FFB" w:rsidRPr="00AD39CC" w:rsidRDefault="00A11FFB" w:rsidP="00A11FFB">
            <w:pPr>
              <w:rPr>
                <w:color w:val="auto"/>
                <w:sz w:val="22"/>
                <w:szCs w:val="22"/>
              </w:rPr>
            </w:pPr>
            <w:r w:rsidRPr="00AD39CC">
              <w:rPr>
                <w:color w:val="auto"/>
                <w:sz w:val="22"/>
                <w:szCs w:val="22"/>
              </w:rPr>
              <w:t>2</w:t>
            </w:r>
            <w:r>
              <w:rPr>
                <w:color w:val="auto"/>
                <w:sz w:val="22"/>
                <w:szCs w:val="22"/>
              </w:rPr>
              <w:t>4.</w:t>
            </w:r>
          </w:p>
        </w:tc>
        <w:tc>
          <w:tcPr>
            <w:tcW w:w="2202" w:type="dxa"/>
          </w:tcPr>
          <w:p w14:paraId="09301D1E" w14:textId="130FF564" w:rsidR="00A11FFB" w:rsidRPr="00AD39CC" w:rsidRDefault="00A11FFB" w:rsidP="00A11FFB">
            <w:pPr>
              <w:rPr>
                <w:color w:val="auto"/>
                <w:sz w:val="22"/>
                <w:szCs w:val="22"/>
                <w:lang w:val="lt-LT"/>
              </w:rPr>
            </w:pPr>
            <w:r w:rsidRPr="00AD39CC">
              <w:rPr>
                <w:color w:val="auto"/>
                <w:sz w:val="22"/>
                <w:szCs w:val="22"/>
                <w:lang w:val="lt-LT"/>
              </w:rPr>
              <w:t>Rinkos / geografinės</w:t>
            </w:r>
          </w:p>
        </w:tc>
        <w:tc>
          <w:tcPr>
            <w:tcW w:w="3088" w:type="dxa"/>
          </w:tcPr>
          <w:p w14:paraId="15D9C0EC" w14:textId="6645B573" w:rsidR="00A11FFB" w:rsidRPr="00AD39CC" w:rsidRDefault="00A11FFB" w:rsidP="00A11FFB">
            <w:pPr>
              <w:rPr>
                <w:color w:val="auto"/>
                <w:sz w:val="22"/>
                <w:szCs w:val="22"/>
                <w:lang w:val="lt-LT"/>
              </w:rPr>
            </w:pPr>
            <w:r w:rsidRPr="00AD39CC">
              <w:rPr>
                <w:color w:val="auto"/>
                <w:sz w:val="22"/>
                <w:szCs w:val="22"/>
                <w:lang w:val="lt-LT"/>
              </w:rPr>
              <w:t>Pirkimo / pardavimo kanalas</w:t>
            </w:r>
          </w:p>
        </w:tc>
        <w:tc>
          <w:tcPr>
            <w:tcW w:w="3694" w:type="dxa"/>
          </w:tcPr>
          <w:p w14:paraId="5DCAD9FA" w14:textId="1B4ED87E" w:rsidR="00A11FFB" w:rsidRPr="00AD39CC" w:rsidRDefault="00A11FFB" w:rsidP="00A11FFB">
            <w:pPr>
              <w:rPr>
                <w:color w:val="auto"/>
                <w:sz w:val="22"/>
                <w:szCs w:val="22"/>
                <w:lang w:val="lt-LT"/>
              </w:rPr>
            </w:pPr>
            <w:r w:rsidRPr="00AD39CC">
              <w:rPr>
                <w:color w:val="auto"/>
                <w:sz w:val="22"/>
                <w:szCs w:val="22"/>
                <w:lang w:val="lt-LT"/>
              </w:rPr>
              <w:t>Vidaus, ES, trečiųjų šalių rinka.</w:t>
            </w:r>
          </w:p>
        </w:tc>
      </w:tr>
      <w:tr w:rsidR="00A11FFB" w:rsidRPr="00AD39CC" w14:paraId="0CCDB940" w14:textId="77777777" w:rsidTr="006642BC">
        <w:tc>
          <w:tcPr>
            <w:tcW w:w="645" w:type="dxa"/>
          </w:tcPr>
          <w:p w14:paraId="58DCB5FB" w14:textId="75553518" w:rsidR="00A11FFB" w:rsidRPr="00AD39CC" w:rsidRDefault="00A11FFB" w:rsidP="00A11FFB">
            <w:pPr>
              <w:rPr>
                <w:color w:val="auto"/>
                <w:sz w:val="22"/>
                <w:szCs w:val="22"/>
              </w:rPr>
            </w:pPr>
            <w:r w:rsidRPr="00AD39CC">
              <w:rPr>
                <w:color w:val="auto"/>
                <w:sz w:val="22"/>
                <w:szCs w:val="22"/>
              </w:rPr>
              <w:t>2</w:t>
            </w:r>
            <w:r>
              <w:rPr>
                <w:color w:val="auto"/>
                <w:sz w:val="22"/>
                <w:szCs w:val="22"/>
              </w:rPr>
              <w:t>5.</w:t>
            </w:r>
          </w:p>
        </w:tc>
        <w:tc>
          <w:tcPr>
            <w:tcW w:w="2202" w:type="dxa"/>
          </w:tcPr>
          <w:p w14:paraId="263E4BCE" w14:textId="3AD419D6" w:rsidR="00A11FFB" w:rsidRPr="00AD39CC" w:rsidRDefault="00A11FFB" w:rsidP="00A11FFB">
            <w:pPr>
              <w:rPr>
                <w:color w:val="auto"/>
                <w:sz w:val="22"/>
                <w:szCs w:val="22"/>
                <w:lang w:val="lt-LT"/>
              </w:rPr>
            </w:pPr>
            <w:r w:rsidRPr="00AD39CC">
              <w:rPr>
                <w:color w:val="auto"/>
                <w:sz w:val="22"/>
                <w:szCs w:val="22"/>
                <w:lang w:val="lt-LT"/>
              </w:rPr>
              <w:t>Rinkos / geografinės</w:t>
            </w:r>
          </w:p>
        </w:tc>
        <w:tc>
          <w:tcPr>
            <w:tcW w:w="3088" w:type="dxa"/>
          </w:tcPr>
          <w:p w14:paraId="3EEEEDB6" w14:textId="75F00C31" w:rsidR="00A11FFB" w:rsidRPr="00AD39CC" w:rsidRDefault="00A11FFB" w:rsidP="00A11FFB">
            <w:pPr>
              <w:rPr>
                <w:color w:val="auto"/>
                <w:sz w:val="22"/>
                <w:szCs w:val="22"/>
                <w:lang w:val="lt-LT"/>
              </w:rPr>
            </w:pPr>
            <w:r w:rsidRPr="00AD39CC">
              <w:rPr>
                <w:color w:val="auto"/>
                <w:sz w:val="22"/>
                <w:szCs w:val="22"/>
                <w:lang w:val="lt-LT"/>
              </w:rPr>
              <w:t>Teritorinis vienetas</w:t>
            </w:r>
          </w:p>
        </w:tc>
        <w:tc>
          <w:tcPr>
            <w:tcW w:w="3694" w:type="dxa"/>
          </w:tcPr>
          <w:p w14:paraId="6F222AB8" w14:textId="1510B1C2" w:rsidR="00A11FFB" w:rsidRPr="00AD39CC" w:rsidRDefault="00A11FFB" w:rsidP="00A11FFB">
            <w:pPr>
              <w:rPr>
                <w:color w:val="auto"/>
                <w:sz w:val="22"/>
                <w:szCs w:val="22"/>
                <w:lang w:val="lt-LT"/>
              </w:rPr>
            </w:pPr>
            <w:r w:rsidRPr="00AD39CC">
              <w:rPr>
                <w:color w:val="auto"/>
                <w:sz w:val="22"/>
                <w:szCs w:val="22"/>
                <w:lang w:val="lt-LT"/>
              </w:rPr>
              <w:t>Regionas, seniūnija, apskritis.</w:t>
            </w:r>
          </w:p>
        </w:tc>
      </w:tr>
      <w:tr w:rsidR="00A11FFB" w:rsidRPr="00AD39CC" w14:paraId="60EED8ED" w14:textId="77777777" w:rsidTr="006642BC">
        <w:tc>
          <w:tcPr>
            <w:tcW w:w="645" w:type="dxa"/>
          </w:tcPr>
          <w:p w14:paraId="7431BC32" w14:textId="75E99148" w:rsidR="00A11FFB" w:rsidRPr="00AD39CC" w:rsidRDefault="00A11FFB" w:rsidP="00A11FFB">
            <w:pPr>
              <w:rPr>
                <w:color w:val="auto"/>
                <w:sz w:val="22"/>
                <w:szCs w:val="22"/>
              </w:rPr>
            </w:pPr>
            <w:r w:rsidRPr="00AD39CC">
              <w:rPr>
                <w:color w:val="auto"/>
                <w:sz w:val="22"/>
                <w:szCs w:val="22"/>
              </w:rPr>
              <w:t>2</w:t>
            </w:r>
            <w:r>
              <w:rPr>
                <w:color w:val="auto"/>
                <w:sz w:val="22"/>
                <w:szCs w:val="22"/>
              </w:rPr>
              <w:t>6.</w:t>
            </w:r>
          </w:p>
        </w:tc>
        <w:tc>
          <w:tcPr>
            <w:tcW w:w="2202" w:type="dxa"/>
          </w:tcPr>
          <w:p w14:paraId="330DC20D" w14:textId="3C801FFE" w:rsidR="00A11FFB" w:rsidRPr="00AD39CC" w:rsidRDefault="00A11FFB" w:rsidP="00A11FFB">
            <w:pPr>
              <w:rPr>
                <w:color w:val="auto"/>
                <w:sz w:val="22"/>
                <w:szCs w:val="22"/>
                <w:lang w:val="lt-LT"/>
              </w:rPr>
            </w:pPr>
            <w:r w:rsidRPr="00AD39CC">
              <w:rPr>
                <w:color w:val="auto"/>
                <w:sz w:val="22"/>
                <w:szCs w:val="22"/>
                <w:lang w:val="lt-LT"/>
              </w:rPr>
              <w:t>Laiko</w:t>
            </w:r>
          </w:p>
        </w:tc>
        <w:tc>
          <w:tcPr>
            <w:tcW w:w="3088" w:type="dxa"/>
          </w:tcPr>
          <w:p w14:paraId="31DA382D" w14:textId="1A5815D0" w:rsidR="00A11FFB" w:rsidRPr="00AD39CC" w:rsidRDefault="00A11FFB" w:rsidP="00A11FFB">
            <w:pPr>
              <w:rPr>
                <w:color w:val="auto"/>
                <w:sz w:val="22"/>
                <w:szCs w:val="22"/>
                <w:lang w:val="lt-LT"/>
              </w:rPr>
            </w:pPr>
            <w:r w:rsidRPr="00AD39CC">
              <w:rPr>
                <w:color w:val="auto"/>
                <w:sz w:val="22"/>
                <w:szCs w:val="22"/>
                <w:lang w:val="lt-LT"/>
              </w:rPr>
              <w:t>Apskaitos laikotarpis</w:t>
            </w:r>
          </w:p>
        </w:tc>
        <w:tc>
          <w:tcPr>
            <w:tcW w:w="3694" w:type="dxa"/>
          </w:tcPr>
          <w:p w14:paraId="1BA9ECD1" w14:textId="40498B6D" w:rsidR="00A11FFB" w:rsidRPr="00AD39CC" w:rsidRDefault="00A11FFB" w:rsidP="00A11FFB">
            <w:pPr>
              <w:rPr>
                <w:color w:val="auto"/>
                <w:sz w:val="22"/>
                <w:szCs w:val="22"/>
                <w:lang w:val="lt-LT"/>
              </w:rPr>
            </w:pPr>
            <w:r w:rsidRPr="00AD39CC">
              <w:rPr>
                <w:color w:val="auto"/>
                <w:sz w:val="22"/>
                <w:szCs w:val="22"/>
                <w:lang w:val="lt-LT"/>
              </w:rPr>
              <w:t>Mėnuo, ketvirtis, metai.</w:t>
            </w:r>
          </w:p>
        </w:tc>
      </w:tr>
    </w:tbl>
    <w:p w14:paraId="125AC758" w14:textId="455BA208" w:rsidR="00452DFA" w:rsidRPr="00C01ADA" w:rsidRDefault="00452DFA" w:rsidP="00993267">
      <w:pPr>
        <w:ind w:firstLine="142"/>
        <w:rPr>
          <w:rFonts w:ascii="Arial" w:hAnsi="Arial" w:cs="Arial"/>
        </w:rPr>
      </w:pPr>
      <w:r w:rsidRPr="00C01ADA">
        <w:rPr>
          <w:rFonts w:ascii="Arial" w:hAnsi="Arial" w:cs="Arial"/>
        </w:rPr>
        <w:t xml:space="preserve">Pastaba: </w:t>
      </w:r>
      <w:r w:rsidR="00BA758F" w:rsidRPr="00BA758F">
        <w:rPr>
          <w:rFonts w:ascii="Arial" w:hAnsi="Arial" w:cs="Arial"/>
        </w:rPr>
        <w:t>Dimensijų pavadinimai gali būti keičiami ir papildomi Projekto analizės metu.</w:t>
      </w:r>
    </w:p>
    <w:p w14:paraId="09C58896" w14:textId="10DBADD2" w:rsidR="00993267" w:rsidRPr="00C01ADA" w:rsidRDefault="0010720A" w:rsidP="0010720A">
      <w:pPr>
        <w:jc w:val="center"/>
        <w:rPr>
          <w:rFonts w:ascii="Arial" w:hAnsi="Arial" w:cs="Arial"/>
        </w:rPr>
      </w:pPr>
      <w:r w:rsidRPr="00C01ADA">
        <w:rPr>
          <w:rFonts w:ascii="Arial" w:hAnsi="Arial" w:cs="Arial"/>
        </w:rPr>
        <w:t>_______</w:t>
      </w:r>
    </w:p>
    <w:p w14:paraId="4D896419" w14:textId="77777777" w:rsidR="00B918EB" w:rsidRPr="00C01ADA" w:rsidRDefault="00B918EB" w:rsidP="00FD51F4">
      <w:pPr>
        <w:rPr>
          <w:rFonts w:ascii="Arial" w:hAnsi="Arial" w:cs="Arial"/>
        </w:rPr>
      </w:pPr>
    </w:p>
    <w:p w14:paraId="6A66EC47" w14:textId="77777777" w:rsidR="008C2070" w:rsidRPr="00C01ADA" w:rsidRDefault="008C2070" w:rsidP="00B918EB">
      <w:pPr>
        <w:ind w:firstLine="142"/>
        <w:rPr>
          <w:rFonts w:ascii="Arial" w:hAnsi="Arial" w:cs="Arial"/>
        </w:rPr>
        <w:sectPr w:rsidR="008C2070" w:rsidRPr="00C01ADA" w:rsidSect="00A436E8">
          <w:pgSz w:w="11907" w:h="16840" w:code="9"/>
          <w:pgMar w:top="1134" w:right="567" w:bottom="1134" w:left="1701" w:header="567" w:footer="567" w:gutter="0"/>
          <w:cols w:space="1296"/>
          <w:docGrid w:linePitch="299"/>
        </w:sectPr>
      </w:pPr>
    </w:p>
    <w:p w14:paraId="519EC56D" w14:textId="3008F2ED" w:rsidR="00220F1D" w:rsidRPr="00F64960" w:rsidRDefault="00980FD5">
      <w:pPr>
        <w:pStyle w:val="Heading2"/>
        <w:numPr>
          <w:ilvl w:val="1"/>
          <w:numId w:val="796"/>
        </w:numPr>
        <w:spacing w:before="120" w:beforeAutospacing="0" w:after="120" w:afterAutospacing="0" w:line="240" w:lineRule="auto"/>
        <w:rPr>
          <w:b w:val="0"/>
          <w:bCs w:val="0"/>
        </w:rPr>
      </w:pPr>
      <w:bookmarkStart w:id="3697" w:name="_Toc208916539"/>
      <w:bookmarkStart w:id="3698" w:name="_Toc217222628"/>
      <w:r w:rsidRPr="00F64960">
        <w:rPr>
          <w:b w:val="0"/>
          <w:bCs w:val="0"/>
        </w:rPr>
        <w:t>4</w:t>
      </w:r>
      <w:r w:rsidR="00220F1D" w:rsidRPr="00F64960">
        <w:rPr>
          <w:b w:val="0"/>
          <w:bCs w:val="0"/>
        </w:rPr>
        <w:t xml:space="preserve"> PRIEDAS. </w:t>
      </w:r>
      <w:r w:rsidR="00597B79" w:rsidRPr="00F64960">
        <w:rPr>
          <w:b w:val="0"/>
          <w:bCs w:val="0"/>
        </w:rPr>
        <w:t>REIKALAVIMAI INTEGRACINIŲ SĄSAJŲ REALIZAVIMUI</w:t>
      </w:r>
      <w:bookmarkEnd w:id="3697"/>
      <w:bookmarkEnd w:id="3698"/>
    </w:p>
    <w:p w14:paraId="55F60350" w14:textId="32C7C84E" w:rsidR="00B918EB" w:rsidRDefault="00B918EB" w:rsidP="00C43469">
      <w:pPr>
        <w:spacing w:after="0"/>
        <w:ind w:firstLine="142"/>
        <w:rPr>
          <w:rFonts w:ascii="Arial" w:hAnsi="Arial" w:cs="Arial"/>
        </w:rPr>
      </w:pPr>
    </w:p>
    <w:tbl>
      <w:tblPr>
        <w:tblStyle w:val="TableGrid"/>
        <w:tblpPr w:leftFromText="180" w:rightFromText="180" w:vertAnchor="text" w:tblpY="1"/>
        <w:tblOverlap w:val="never"/>
        <w:tblW w:w="1516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3105"/>
        <w:gridCol w:w="3799"/>
        <w:gridCol w:w="2225"/>
        <w:gridCol w:w="3761"/>
        <w:gridCol w:w="1573"/>
      </w:tblGrid>
      <w:tr w:rsidR="002338D1" w:rsidRPr="00C01ADA" w14:paraId="74BB7ABB" w14:textId="77777777" w:rsidTr="00C43469">
        <w:trPr>
          <w:tblHeader/>
        </w:trPr>
        <w:tc>
          <w:tcPr>
            <w:tcW w:w="700" w:type="dxa"/>
            <w:shd w:val="clear" w:color="auto" w:fill="C5E0B3" w:themeFill="accent6" w:themeFillTint="66"/>
          </w:tcPr>
          <w:p w14:paraId="7CDCAC1A" w14:textId="61A04BB7" w:rsidR="008170DC" w:rsidRPr="00C01ADA" w:rsidRDefault="002367C5" w:rsidP="003C1816">
            <w:pPr>
              <w:tabs>
                <w:tab w:val="left" w:pos="8520"/>
              </w:tabs>
              <w:jc w:val="center"/>
              <w:rPr>
                <w:b/>
                <w:bCs/>
                <w:color w:val="auto"/>
                <w:sz w:val="22"/>
                <w:szCs w:val="22"/>
                <w:lang w:val="lt-LT"/>
              </w:rPr>
            </w:pPr>
            <w:r w:rsidRPr="00C01ADA">
              <w:rPr>
                <w:b/>
                <w:bCs/>
                <w:color w:val="auto"/>
                <w:sz w:val="22"/>
                <w:szCs w:val="22"/>
                <w:lang w:val="lt-LT"/>
              </w:rPr>
              <w:t>Eil. Nr.</w:t>
            </w:r>
          </w:p>
        </w:tc>
        <w:tc>
          <w:tcPr>
            <w:tcW w:w="3105" w:type="dxa"/>
            <w:shd w:val="clear" w:color="auto" w:fill="C5E0B3" w:themeFill="accent6" w:themeFillTint="66"/>
          </w:tcPr>
          <w:p w14:paraId="38C36804" w14:textId="3B1236A9" w:rsidR="008170DC" w:rsidRPr="00C01ADA" w:rsidRDefault="001F5056" w:rsidP="003C1816">
            <w:pPr>
              <w:tabs>
                <w:tab w:val="left" w:pos="8520"/>
              </w:tabs>
              <w:jc w:val="center"/>
              <w:rPr>
                <w:b/>
                <w:bCs/>
                <w:color w:val="auto"/>
                <w:sz w:val="22"/>
                <w:szCs w:val="22"/>
                <w:lang w:val="lt-LT"/>
              </w:rPr>
            </w:pPr>
            <w:r w:rsidRPr="00C01ADA">
              <w:rPr>
                <w:b/>
                <w:bCs/>
                <w:color w:val="auto"/>
                <w:sz w:val="22"/>
                <w:szCs w:val="22"/>
                <w:lang w:val="lt-LT"/>
              </w:rPr>
              <w:t>Institucija</w:t>
            </w:r>
          </w:p>
        </w:tc>
        <w:tc>
          <w:tcPr>
            <w:tcW w:w="3799" w:type="dxa"/>
            <w:shd w:val="clear" w:color="auto" w:fill="C5E0B3" w:themeFill="accent6" w:themeFillTint="66"/>
          </w:tcPr>
          <w:p w14:paraId="3B7A43FC" w14:textId="5803B444" w:rsidR="008170DC" w:rsidRPr="00C01ADA" w:rsidRDefault="008B5066" w:rsidP="003C1816">
            <w:pPr>
              <w:tabs>
                <w:tab w:val="left" w:pos="8520"/>
              </w:tabs>
              <w:jc w:val="center"/>
              <w:rPr>
                <w:b/>
                <w:bCs/>
                <w:color w:val="auto"/>
                <w:sz w:val="22"/>
                <w:szCs w:val="22"/>
                <w:lang w:val="lt-LT"/>
              </w:rPr>
            </w:pPr>
            <w:r w:rsidRPr="00C01ADA">
              <w:rPr>
                <w:b/>
                <w:bCs/>
                <w:color w:val="auto"/>
                <w:sz w:val="22"/>
                <w:szCs w:val="22"/>
                <w:lang w:val="lt-LT"/>
              </w:rPr>
              <w:t>Registras ar informacinė sistema</w:t>
            </w:r>
          </w:p>
        </w:tc>
        <w:tc>
          <w:tcPr>
            <w:tcW w:w="2225" w:type="dxa"/>
            <w:shd w:val="clear" w:color="auto" w:fill="C5E0B3" w:themeFill="accent6" w:themeFillTint="66"/>
          </w:tcPr>
          <w:p w14:paraId="5C8EEEEA" w14:textId="67C2BCA2" w:rsidR="008170DC" w:rsidRPr="00C01ADA" w:rsidRDefault="00E07B2C" w:rsidP="003C1816">
            <w:pPr>
              <w:tabs>
                <w:tab w:val="left" w:pos="8520"/>
              </w:tabs>
              <w:jc w:val="center"/>
              <w:rPr>
                <w:b/>
                <w:bCs/>
                <w:color w:val="auto"/>
                <w:sz w:val="22"/>
                <w:szCs w:val="22"/>
                <w:lang w:val="lt-LT"/>
              </w:rPr>
            </w:pPr>
            <w:r w:rsidRPr="00C01ADA">
              <w:rPr>
                <w:b/>
                <w:bCs/>
                <w:color w:val="auto"/>
                <w:sz w:val="22"/>
                <w:szCs w:val="22"/>
                <w:lang w:val="lt-LT"/>
              </w:rPr>
              <w:t>Gauti/ teikti</w:t>
            </w:r>
          </w:p>
        </w:tc>
        <w:tc>
          <w:tcPr>
            <w:tcW w:w="3761" w:type="dxa"/>
            <w:shd w:val="clear" w:color="auto" w:fill="C5E0B3" w:themeFill="accent6" w:themeFillTint="66"/>
          </w:tcPr>
          <w:p w14:paraId="72707513" w14:textId="57C4244B" w:rsidR="008170DC" w:rsidRPr="00C01ADA" w:rsidRDefault="00285E74" w:rsidP="003C1816">
            <w:pPr>
              <w:tabs>
                <w:tab w:val="left" w:pos="8520"/>
              </w:tabs>
              <w:jc w:val="center"/>
              <w:rPr>
                <w:b/>
                <w:bCs/>
                <w:color w:val="auto"/>
                <w:sz w:val="22"/>
                <w:szCs w:val="22"/>
                <w:lang w:val="lt-LT"/>
              </w:rPr>
            </w:pPr>
            <w:r w:rsidRPr="00C01ADA">
              <w:rPr>
                <w:b/>
                <w:bCs/>
                <w:color w:val="auto"/>
                <w:sz w:val="22"/>
                <w:szCs w:val="22"/>
                <w:lang w:val="lt-LT"/>
              </w:rPr>
              <w:t>Tikslas/ paskirtis/ duomenys</w:t>
            </w:r>
          </w:p>
        </w:tc>
        <w:tc>
          <w:tcPr>
            <w:tcW w:w="1573" w:type="dxa"/>
            <w:shd w:val="clear" w:color="auto" w:fill="C5E0B3" w:themeFill="accent6" w:themeFillTint="66"/>
          </w:tcPr>
          <w:p w14:paraId="5F485396" w14:textId="4D9BBB22" w:rsidR="008170DC" w:rsidRPr="00C01ADA" w:rsidRDefault="008C2070" w:rsidP="003C1816">
            <w:pPr>
              <w:tabs>
                <w:tab w:val="left" w:pos="8520"/>
              </w:tabs>
              <w:jc w:val="center"/>
              <w:rPr>
                <w:b/>
                <w:bCs/>
                <w:color w:val="auto"/>
                <w:sz w:val="22"/>
                <w:szCs w:val="22"/>
                <w:lang w:val="lt-LT"/>
              </w:rPr>
            </w:pPr>
            <w:r w:rsidRPr="00C01ADA">
              <w:rPr>
                <w:b/>
                <w:bCs/>
                <w:color w:val="auto"/>
                <w:sz w:val="22"/>
                <w:szCs w:val="22"/>
                <w:lang w:val="lt-LT"/>
              </w:rPr>
              <w:t>Technologija</w:t>
            </w:r>
          </w:p>
        </w:tc>
      </w:tr>
      <w:tr w:rsidR="002338D1" w:rsidRPr="00C01ADA" w14:paraId="482FA4CE" w14:textId="77777777" w:rsidTr="00C43469">
        <w:tc>
          <w:tcPr>
            <w:tcW w:w="15163" w:type="dxa"/>
            <w:gridSpan w:val="6"/>
          </w:tcPr>
          <w:p w14:paraId="6A1BD10C" w14:textId="57E8A741" w:rsidR="00E11BC2" w:rsidRPr="00C01ADA" w:rsidRDefault="00E11BC2" w:rsidP="003C1816">
            <w:pPr>
              <w:tabs>
                <w:tab w:val="left" w:pos="8520"/>
              </w:tabs>
              <w:rPr>
                <w:b/>
                <w:bCs/>
                <w:color w:val="auto"/>
                <w:sz w:val="22"/>
                <w:szCs w:val="22"/>
                <w:lang w:val="lt-LT"/>
              </w:rPr>
            </w:pPr>
            <w:r w:rsidRPr="00C01ADA">
              <w:rPr>
                <w:b/>
                <w:bCs/>
                <w:color w:val="auto"/>
                <w:sz w:val="22"/>
                <w:szCs w:val="22"/>
                <w:lang w:val="lt-LT"/>
              </w:rPr>
              <w:t>Išorinės IS, posistemės</w:t>
            </w:r>
          </w:p>
        </w:tc>
      </w:tr>
      <w:tr w:rsidR="002338D1" w:rsidRPr="00C01ADA" w14:paraId="2027BA85" w14:textId="77777777" w:rsidTr="00C43469">
        <w:tc>
          <w:tcPr>
            <w:tcW w:w="700" w:type="dxa"/>
            <w:vMerge w:val="restart"/>
          </w:tcPr>
          <w:p w14:paraId="66D25ECE" w14:textId="5FB0BF15"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1.</w:t>
            </w:r>
          </w:p>
        </w:tc>
        <w:tc>
          <w:tcPr>
            <w:tcW w:w="3105" w:type="dxa"/>
            <w:vMerge w:val="restart"/>
          </w:tcPr>
          <w:p w14:paraId="2F8BFB39" w14:textId="2C97443F"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VMI</w:t>
            </w:r>
          </w:p>
        </w:tc>
        <w:tc>
          <w:tcPr>
            <w:tcW w:w="3799" w:type="dxa"/>
            <w:vMerge w:val="restart"/>
          </w:tcPr>
          <w:p w14:paraId="28319340" w14:textId="146E1BD9"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i.VAZ</w:t>
            </w:r>
          </w:p>
        </w:tc>
        <w:tc>
          <w:tcPr>
            <w:tcW w:w="2225" w:type="dxa"/>
          </w:tcPr>
          <w:p w14:paraId="10EAB40D" w14:textId="4135FDE1"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Gauti</w:t>
            </w:r>
          </w:p>
        </w:tc>
        <w:tc>
          <w:tcPr>
            <w:tcW w:w="3761" w:type="dxa"/>
          </w:tcPr>
          <w:p w14:paraId="170A1A3C" w14:textId="16FDA060"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Važtaraščių numerius.</w:t>
            </w:r>
          </w:p>
        </w:tc>
        <w:tc>
          <w:tcPr>
            <w:tcW w:w="1573" w:type="dxa"/>
          </w:tcPr>
          <w:p w14:paraId="799D3C85" w14:textId="33F08BED" w:rsidR="005F31A4" w:rsidRPr="00C01ADA" w:rsidRDefault="005F31A4"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4A592557" w14:textId="77777777" w:rsidTr="00C43469">
        <w:tc>
          <w:tcPr>
            <w:tcW w:w="700" w:type="dxa"/>
            <w:vMerge/>
          </w:tcPr>
          <w:p w14:paraId="2F2B5211" w14:textId="77777777" w:rsidR="005F31A4" w:rsidRPr="00C01ADA" w:rsidRDefault="005F31A4" w:rsidP="00BD6299">
            <w:pPr>
              <w:tabs>
                <w:tab w:val="left" w:pos="8520"/>
              </w:tabs>
              <w:jc w:val="both"/>
              <w:rPr>
                <w:color w:val="auto"/>
                <w:sz w:val="22"/>
                <w:szCs w:val="22"/>
                <w:lang w:val="lt-LT"/>
              </w:rPr>
            </w:pPr>
          </w:p>
        </w:tc>
        <w:tc>
          <w:tcPr>
            <w:tcW w:w="3105" w:type="dxa"/>
            <w:vMerge/>
          </w:tcPr>
          <w:p w14:paraId="2BF8102C" w14:textId="77777777" w:rsidR="005F31A4" w:rsidRPr="00C01ADA" w:rsidRDefault="005F31A4" w:rsidP="00BD6299">
            <w:pPr>
              <w:tabs>
                <w:tab w:val="left" w:pos="8520"/>
              </w:tabs>
              <w:jc w:val="both"/>
              <w:rPr>
                <w:color w:val="auto"/>
                <w:sz w:val="22"/>
                <w:szCs w:val="22"/>
                <w:lang w:val="lt-LT"/>
              </w:rPr>
            </w:pPr>
          </w:p>
        </w:tc>
        <w:tc>
          <w:tcPr>
            <w:tcW w:w="3799" w:type="dxa"/>
            <w:vMerge/>
          </w:tcPr>
          <w:p w14:paraId="66913216" w14:textId="77777777" w:rsidR="005F31A4" w:rsidRPr="00C01ADA" w:rsidRDefault="005F31A4" w:rsidP="00BD6299">
            <w:pPr>
              <w:tabs>
                <w:tab w:val="left" w:pos="8520"/>
              </w:tabs>
              <w:jc w:val="both"/>
              <w:rPr>
                <w:color w:val="auto"/>
                <w:sz w:val="22"/>
                <w:szCs w:val="22"/>
                <w:lang w:val="lt-LT"/>
              </w:rPr>
            </w:pPr>
          </w:p>
        </w:tc>
        <w:tc>
          <w:tcPr>
            <w:tcW w:w="2225" w:type="dxa"/>
          </w:tcPr>
          <w:p w14:paraId="6B3B687B" w14:textId="0E8FE819"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61242580" w14:textId="650DB747" w:rsidR="005F31A4" w:rsidRPr="00C01ADA" w:rsidRDefault="005F31A4" w:rsidP="00BD6299">
            <w:pPr>
              <w:tabs>
                <w:tab w:val="left" w:pos="8520"/>
              </w:tabs>
              <w:jc w:val="both"/>
              <w:rPr>
                <w:color w:val="auto"/>
                <w:sz w:val="22"/>
                <w:szCs w:val="22"/>
                <w:lang w:val="lt-LT"/>
              </w:rPr>
            </w:pPr>
            <w:r w:rsidRPr="00C01ADA">
              <w:rPr>
                <w:color w:val="auto"/>
                <w:sz w:val="22"/>
                <w:szCs w:val="22"/>
                <w:lang w:val="lt-LT"/>
              </w:rPr>
              <w:t>Sudarytus važtaraščių duomenis.</w:t>
            </w:r>
          </w:p>
        </w:tc>
        <w:tc>
          <w:tcPr>
            <w:tcW w:w="1573" w:type="dxa"/>
          </w:tcPr>
          <w:p w14:paraId="42BF9237" w14:textId="483AC26B" w:rsidR="005F31A4" w:rsidRPr="00C01ADA" w:rsidRDefault="005F31A4"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0EBC8066" w14:textId="77777777" w:rsidTr="00C43469">
        <w:tc>
          <w:tcPr>
            <w:tcW w:w="700" w:type="dxa"/>
            <w:vMerge w:val="restart"/>
          </w:tcPr>
          <w:p w14:paraId="36C4FA8D" w14:textId="4C8CD463" w:rsidR="0090080E" w:rsidRPr="00C01ADA" w:rsidRDefault="0090080E" w:rsidP="000D732A">
            <w:pPr>
              <w:tabs>
                <w:tab w:val="left" w:pos="8520"/>
              </w:tabs>
              <w:jc w:val="both"/>
              <w:rPr>
                <w:color w:val="auto"/>
                <w:sz w:val="22"/>
                <w:szCs w:val="22"/>
                <w:lang w:val="lt-LT"/>
              </w:rPr>
            </w:pPr>
            <w:r w:rsidRPr="00C01ADA">
              <w:rPr>
                <w:color w:val="auto"/>
                <w:sz w:val="22"/>
                <w:szCs w:val="22"/>
                <w:lang w:val="lt-LT"/>
              </w:rPr>
              <w:t>2.</w:t>
            </w:r>
          </w:p>
        </w:tc>
        <w:tc>
          <w:tcPr>
            <w:tcW w:w="3105" w:type="dxa"/>
            <w:vMerge w:val="restart"/>
          </w:tcPr>
          <w:p w14:paraId="3DCCD2D5" w14:textId="7CC7995B" w:rsidR="0090080E" w:rsidRPr="00C01ADA" w:rsidRDefault="0090080E" w:rsidP="000D732A">
            <w:pPr>
              <w:tabs>
                <w:tab w:val="left" w:pos="8520"/>
              </w:tabs>
              <w:jc w:val="both"/>
              <w:rPr>
                <w:color w:val="auto"/>
                <w:sz w:val="22"/>
                <w:szCs w:val="22"/>
                <w:lang w:val="lt-LT"/>
              </w:rPr>
            </w:pPr>
            <w:r w:rsidRPr="00C01ADA">
              <w:rPr>
                <w:color w:val="auto"/>
                <w:sz w:val="22"/>
                <w:szCs w:val="22"/>
                <w:lang w:val="lt-LT"/>
              </w:rPr>
              <w:t>VMI</w:t>
            </w:r>
          </w:p>
        </w:tc>
        <w:tc>
          <w:tcPr>
            <w:tcW w:w="3799" w:type="dxa"/>
          </w:tcPr>
          <w:p w14:paraId="75C10686" w14:textId="6AF44B9C"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EDS</w:t>
            </w:r>
          </w:p>
        </w:tc>
        <w:tc>
          <w:tcPr>
            <w:tcW w:w="2225" w:type="dxa"/>
          </w:tcPr>
          <w:p w14:paraId="09243805" w14:textId="22E293F7"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4D85DCAD" w14:textId="6E67C937" w:rsidR="0090080E" w:rsidRPr="00E66FBB" w:rsidRDefault="00E66FBB" w:rsidP="00BD6299">
            <w:pPr>
              <w:tabs>
                <w:tab w:val="left" w:pos="8520"/>
              </w:tabs>
              <w:jc w:val="both"/>
              <w:rPr>
                <w:color w:val="auto"/>
                <w:sz w:val="22"/>
                <w:szCs w:val="22"/>
                <w:lang w:val="lt-LT"/>
              </w:rPr>
            </w:pPr>
            <w:r w:rsidRPr="00E66FBB">
              <w:rPr>
                <w:color w:val="auto"/>
                <w:sz w:val="22"/>
                <w:szCs w:val="22"/>
                <w:lang w:val="lt-LT"/>
              </w:rPr>
              <w:t>Mokestines deklaracijas.</w:t>
            </w:r>
          </w:p>
        </w:tc>
        <w:tc>
          <w:tcPr>
            <w:tcW w:w="1573" w:type="dxa"/>
          </w:tcPr>
          <w:p w14:paraId="236FAFEB" w14:textId="3B21A3C5" w:rsidR="0090080E" w:rsidRPr="00C01ADA" w:rsidRDefault="0090080E" w:rsidP="00BD6299">
            <w:pPr>
              <w:tabs>
                <w:tab w:val="left" w:pos="8520"/>
              </w:tabs>
              <w:jc w:val="both"/>
              <w:rPr>
                <w:rFonts w:eastAsia="Times New Roman"/>
                <w:color w:val="auto"/>
                <w:sz w:val="22"/>
                <w:szCs w:val="22"/>
                <w:lang w:val="lt-LT" w:eastAsia="lt-LT"/>
              </w:rPr>
            </w:pPr>
            <w:r w:rsidRPr="00C01ADA">
              <w:rPr>
                <w:rFonts w:eastAsia="Times New Roman"/>
                <w:color w:val="auto"/>
                <w:sz w:val="22"/>
                <w:szCs w:val="22"/>
                <w:lang w:val="lt-LT" w:eastAsia="lt-LT"/>
              </w:rPr>
              <w:t>WS</w:t>
            </w:r>
          </w:p>
        </w:tc>
      </w:tr>
      <w:tr w:rsidR="002338D1" w:rsidRPr="00C01ADA" w14:paraId="2F319A61" w14:textId="77777777" w:rsidTr="00C43469">
        <w:tc>
          <w:tcPr>
            <w:tcW w:w="700" w:type="dxa"/>
            <w:vMerge/>
          </w:tcPr>
          <w:p w14:paraId="0E89284F" w14:textId="7E37FDB0" w:rsidR="0090080E" w:rsidRPr="00C01ADA" w:rsidRDefault="0090080E" w:rsidP="00BD6299">
            <w:pPr>
              <w:tabs>
                <w:tab w:val="left" w:pos="8520"/>
              </w:tabs>
              <w:jc w:val="both"/>
              <w:rPr>
                <w:color w:val="auto"/>
                <w:sz w:val="22"/>
                <w:szCs w:val="22"/>
                <w:lang w:val="lt-LT"/>
              </w:rPr>
            </w:pPr>
          </w:p>
        </w:tc>
        <w:tc>
          <w:tcPr>
            <w:tcW w:w="3105" w:type="dxa"/>
            <w:vMerge/>
          </w:tcPr>
          <w:p w14:paraId="3EDC1745" w14:textId="66C8F8B9" w:rsidR="0090080E" w:rsidRPr="00C01ADA" w:rsidRDefault="0090080E" w:rsidP="00BD6299">
            <w:pPr>
              <w:tabs>
                <w:tab w:val="left" w:pos="8520"/>
              </w:tabs>
              <w:jc w:val="both"/>
              <w:rPr>
                <w:color w:val="auto"/>
                <w:sz w:val="22"/>
                <w:szCs w:val="22"/>
                <w:lang w:val="lt-LT"/>
              </w:rPr>
            </w:pPr>
          </w:p>
        </w:tc>
        <w:tc>
          <w:tcPr>
            <w:tcW w:w="3799" w:type="dxa"/>
          </w:tcPr>
          <w:p w14:paraId="1C75913A" w14:textId="1790FBAE"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i</w:t>
            </w:r>
            <w:r w:rsidR="007444E7" w:rsidRPr="00C01ADA">
              <w:rPr>
                <w:color w:val="auto"/>
                <w:sz w:val="22"/>
                <w:szCs w:val="22"/>
                <w:lang w:val="lt-LT"/>
              </w:rPr>
              <w:t>.</w:t>
            </w:r>
            <w:r w:rsidRPr="00C01ADA">
              <w:rPr>
                <w:color w:val="auto"/>
                <w:sz w:val="22"/>
                <w:szCs w:val="22"/>
                <w:lang w:val="lt-LT"/>
              </w:rPr>
              <w:t>SAF</w:t>
            </w:r>
          </w:p>
        </w:tc>
        <w:tc>
          <w:tcPr>
            <w:tcW w:w="2225" w:type="dxa"/>
          </w:tcPr>
          <w:p w14:paraId="65512BC5" w14:textId="3CE66C44" w:rsidR="0090080E" w:rsidRPr="00C01ADA" w:rsidRDefault="33EA58C8" w:rsidP="00BD6299">
            <w:pPr>
              <w:tabs>
                <w:tab w:val="left" w:pos="8520"/>
              </w:tabs>
              <w:jc w:val="both"/>
              <w:rPr>
                <w:color w:val="auto"/>
                <w:sz w:val="22"/>
                <w:szCs w:val="22"/>
                <w:lang w:val="lt-LT"/>
              </w:rPr>
            </w:pPr>
            <w:r w:rsidRPr="0A6B13C8">
              <w:rPr>
                <w:color w:val="auto"/>
                <w:sz w:val="22"/>
                <w:szCs w:val="22"/>
                <w:lang w:val="lt-LT"/>
              </w:rPr>
              <w:t>Teikti</w:t>
            </w:r>
          </w:p>
        </w:tc>
        <w:tc>
          <w:tcPr>
            <w:tcW w:w="3761" w:type="dxa"/>
          </w:tcPr>
          <w:p w14:paraId="76090C44" w14:textId="0D361246"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Išrašytų ir gautų PVM sąskaitų faktūrų registras.</w:t>
            </w:r>
            <w:r w:rsidR="00E66FBB" w:rsidRPr="00194A41">
              <w:rPr>
                <w:lang w:val="lt-LT"/>
              </w:rPr>
              <w:t xml:space="preserve"> </w:t>
            </w:r>
          </w:p>
        </w:tc>
        <w:tc>
          <w:tcPr>
            <w:tcW w:w="1573" w:type="dxa"/>
          </w:tcPr>
          <w:p w14:paraId="54287587" w14:textId="57003B67" w:rsidR="0090080E" w:rsidRPr="00C01ADA" w:rsidRDefault="0090080E"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038C7E44" w14:textId="77777777" w:rsidTr="00C43469">
        <w:tc>
          <w:tcPr>
            <w:tcW w:w="700" w:type="dxa"/>
            <w:vMerge/>
          </w:tcPr>
          <w:p w14:paraId="60560A07" w14:textId="77777777" w:rsidR="0090080E" w:rsidRPr="00C01ADA" w:rsidRDefault="0090080E" w:rsidP="00BD6299">
            <w:pPr>
              <w:tabs>
                <w:tab w:val="left" w:pos="8520"/>
              </w:tabs>
              <w:jc w:val="both"/>
              <w:rPr>
                <w:color w:val="auto"/>
                <w:sz w:val="22"/>
                <w:szCs w:val="22"/>
                <w:lang w:val="lt-LT"/>
              </w:rPr>
            </w:pPr>
          </w:p>
        </w:tc>
        <w:tc>
          <w:tcPr>
            <w:tcW w:w="3105" w:type="dxa"/>
            <w:vMerge/>
          </w:tcPr>
          <w:p w14:paraId="5FCB88C1" w14:textId="77777777" w:rsidR="0090080E" w:rsidRPr="00C01ADA" w:rsidRDefault="0090080E" w:rsidP="00BD6299">
            <w:pPr>
              <w:tabs>
                <w:tab w:val="left" w:pos="8520"/>
              </w:tabs>
              <w:jc w:val="both"/>
              <w:rPr>
                <w:color w:val="auto"/>
                <w:sz w:val="22"/>
                <w:szCs w:val="22"/>
                <w:lang w:val="lt-LT"/>
              </w:rPr>
            </w:pPr>
          </w:p>
        </w:tc>
        <w:tc>
          <w:tcPr>
            <w:tcW w:w="3799" w:type="dxa"/>
          </w:tcPr>
          <w:p w14:paraId="1E4A48A1" w14:textId="30140499"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i</w:t>
            </w:r>
            <w:r w:rsidR="007444E7" w:rsidRPr="00C01ADA">
              <w:rPr>
                <w:color w:val="auto"/>
                <w:sz w:val="22"/>
                <w:szCs w:val="22"/>
                <w:lang w:val="lt-LT"/>
              </w:rPr>
              <w:t>.</w:t>
            </w:r>
            <w:r w:rsidRPr="00C01ADA">
              <w:rPr>
                <w:color w:val="auto"/>
                <w:sz w:val="22"/>
                <w:szCs w:val="22"/>
                <w:lang w:val="lt-LT"/>
              </w:rPr>
              <w:t>SAFT</w:t>
            </w:r>
          </w:p>
        </w:tc>
        <w:tc>
          <w:tcPr>
            <w:tcW w:w="2225" w:type="dxa"/>
          </w:tcPr>
          <w:p w14:paraId="22D10D46" w14:textId="1E133682"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48F70687" w14:textId="63FFD1F4" w:rsidR="0090080E" w:rsidRPr="00C01ADA" w:rsidRDefault="0090080E" w:rsidP="00BD6299">
            <w:pPr>
              <w:tabs>
                <w:tab w:val="left" w:pos="8520"/>
              </w:tabs>
              <w:jc w:val="both"/>
              <w:rPr>
                <w:color w:val="auto"/>
                <w:sz w:val="22"/>
                <w:szCs w:val="22"/>
                <w:lang w:val="lt-LT"/>
              </w:rPr>
            </w:pPr>
            <w:r w:rsidRPr="00C01ADA">
              <w:rPr>
                <w:color w:val="auto"/>
                <w:sz w:val="22"/>
                <w:szCs w:val="22"/>
                <w:lang w:val="lt-LT"/>
              </w:rPr>
              <w:t>DK įrašai, pagal VMI sąskaitų planą.</w:t>
            </w:r>
          </w:p>
        </w:tc>
        <w:tc>
          <w:tcPr>
            <w:tcW w:w="1573" w:type="dxa"/>
          </w:tcPr>
          <w:p w14:paraId="47C2498D" w14:textId="72D6DF3A" w:rsidR="0090080E" w:rsidRPr="00C01ADA" w:rsidRDefault="0090080E"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2443771F" w14:textId="77777777" w:rsidTr="00C43469">
        <w:tc>
          <w:tcPr>
            <w:tcW w:w="700" w:type="dxa"/>
            <w:vMerge w:val="restart"/>
          </w:tcPr>
          <w:p w14:paraId="4671A6D1" w14:textId="7C99BD1D" w:rsidR="00440CD5" w:rsidRPr="00C01ADA" w:rsidRDefault="00440CD5" w:rsidP="00BD6299">
            <w:pPr>
              <w:tabs>
                <w:tab w:val="left" w:pos="8520"/>
              </w:tabs>
              <w:jc w:val="both"/>
              <w:rPr>
                <w:color w:val="auto"/>
                <w:sz w:val="22"/>
                <w:szCs w:val="22"/>
                <w:lang w:val="lt-LT"/>
              </w:rPr>
            </w:pPr>
            <w:r w:rsidRPr="00C01ADA">
              <w:rPr>
                <w:color w:val="auto"/>
                <w:sz w:val="22"/>
                <w:szCs w:val="22"/>
                <w:lang w:val="lt-LT"/>
              </w:rPr>
              <w:t>3.</w:t>
            </w:r>
          </w:p>
        </w:tc>
        <w:tc>
          <w:tcPr>
            <w:tcW w:w="3105" w:type="dxa"/>
            <w:vMerge w:val="restart"/>
          </w:tcPr>
          <w:p w14:paraId="11196ED4" w14:textId="651545A0" w:rsidR="00440CD5" w:rsidRPr="00C01ADA" w:rsidRDefault="00440CD5" w:rsidP="00BD6299">
            <w:pPr>
              <w:tabs>
                <w:tab w:val="left" w:pos="8520"/>
              </w:tabs>
              <w:jc w:val="both"/>
              <w:rPr>
                <w:color w:val="auto"/>
                <w:sz w:val="22"/>
                <w:szCs w:val="22"/>
                <w:lang w:val="lt-LT"/>
              </w:rPr>
            </w:pPr>
            <w:r w:rsidRPr="00C01ADA">
              <w:rPr>
                <w:color w:val="auto"/>
                <w:sz w:val="22"/>
                <w:szCs w:val="22"/>
                <w:lang w:val="lt-LT"/>
              </w:rPr>
              <w:t>Nacionalinis bendrųjų funkcijų centras</w:t>
            </w:r>
          </w:p>
        </w:tc>
        <w:tc>
          <w:tcPr>
            <w:tcW w:w="3799" w:type="dxa"/>
            <w:vMerge w:val="restart"/>
          </w:tcPr>
          <w:p w14:paraId="17BD78C2" w14:textId="43A18A9D" w:rsidR="00440CD5" w:rsidRPr="00C01ADA" w:rsidRDefault="00440CD5" w:rsidP="00BD6299">
            <w:pPr>
              <w:tabs>
                <w:tab w:val="left" w:pos="8520"/>
              </w:tabs>
              <w:jc w:val="both"/>
              <w:rPr>
                <w:color w:val="auto"/>
                <w:sz w:val="22"/>
                <w:szCs w:val="22"/>
                <w:lang w:val="lt-LT"/>
              </w:rPr>
            </w:pPr>
            <w:r w:rsidRPr="00C01ADA">
              <w:rPr>
                <w:color w:val="auto"/>
                <w:sz w:val="22"/>
                <w:szCs w:val="22"/>
                <w:lang w:val="lt-LT"/>
              </w:rPr>
              <w:t>SABIS</w:t>
            </w:r>
          </w:p>
        </w:tc>
        <w:tc>
          <w:tcPr>
            <w:tcW w:w="2225" w:type="dxa"/>
          </w:tcPr>
          <w:p w14:paraId="44BF64C9" w14:textId="77777777" w:rsidR="00440CD5" w:rsidRPr="00C01ADA" w:rsidRDefault="00440CD5" w:rsidP="00BD6299">
            <w:pPr>
              <w:tabs>
                <w:tab w:val="left" w:pos="8520"/>
              </w:tabs>
              <w:jc w:val="both"/>
              <w:rPr>
                <w:color w:val="auto"/>
                <w:sz w:val="22"/>
                <w:szCs w:val="22"/>
                <w:lang w:val="lt-LT"/>
              </w:rPr>
            </w:pPr>
            <w:r w:rsidRPr="00C01ADA">
              <w:rPr>
                <w:color w:val="auto"/>
                <w:sz w:val="22"/>
                <w:szCs w:val="22"/>
                <w:lang w:val="lt-LT"/>
              </w:rPr>
              <w:t>Gauti</w:t>
            </w:r>
          </w:p>
          <w:p w14:paraId="5ACE77BA" w14:textId="531CEE60" w:rsidR="00440CD5" w:rsidRPr="00C01ADA" w:rsidRDefault="00440CD5" w:rsidP="00BD6299">
            <w:pPr>
              <w:tabs>
                <w:tab w:val="left" w:pos="8520"/>
              </w:tabs>
              <w:jc w:val="both"/>
              <w:rPr>
                <w:color w:val="auto"/>
                <w:sz w:val="22"/>
                <w:szCs w:val="22"/>
                <w:lang w:val="lt-LT"/>
              </w:rPr>
            </w:pPr>
          </w:p>
        </w:tc>
        <w:tc>
          <w:tcPr>
            <w:tcW w:w="3761" w:type="dxa"/>
          </w:tcPr>
          <w:p w14:paraId="3DD3FED3" w14:textId="47118D8B" w:rsidR="00440CD5" w:rsidRPr="00C01ADA" w:rsidRDefault="00B156DA" w:rsidP="00BD6299">
            <w:pPr>
              <w:tabs>
                <w:tab w:val="left" w:pos="8520"/>
              </w:tabs>
              <w:jc w:val="both"/>
              <w:rPr>
                <w:color w:val="auto"/>
                <w:sz w:val="22"/>
                <w:szCs w:val="22"/>
                <w:lang w:val="lt-LT"/>
              </w:rPr>
            </w:pPr>
            <w:r w:rsidRPr="00C01ADA">
              <w:rPr>
                <w:color w:val="auto"/>
                <w:sz w:val="22"/>
                <w:szCs w:val="22"/>
                <w:lang w:val="lt-LT"/>
              </w:rPr>
              <w:t>Gautas</w:t>
            </w:r>
            <w:r w:rsidR="00440CD5" w:rsidRPr="00C01ADA">
              <w:rPr>
                <w:color w:val="auto"/>
                <w:sz w:val="22"/>
                <w:szCs w:val="22"/>
                <w:lang w:val="lt-LT"/>
              </w:rPr>
              <w:t xml:space="preserve"> sąskaitas faktūras ir susijusius duomenis.</w:t>
            </w:r>
          </w:p>
        </w:tc>
        <w:tc>
          <w:tcPr>
            <w:tcW w:w="1573" w:type="dxa"/>
          </w:tcPr>
          <w:p w14:paraId="08E3BFD8" w14:textId="6124ABFE" w:rsidR="00440CD5" w:rsidRPr="00C01ADA" w:rsidRDefault="00440CD5"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4890F11C" w14:textId="77777777" w:rsidTr="00C43469">
        <w:tc>
          <w:tcPr>
            <w:tcW w:w="700" w:type="dxa"/>
            <w:vMerge/>
          </w:tcPr>
          <w:p w14:paraId="12E55E98" w14:textId="77777777" w:rsidR="00440CD5" w:rsidRPr="00C01ADA" w:rsidRDefault="00440CD5" w:rsidP="00BD6299">
            <w:pPr>
              <w:tabs>
                <w:tab w:val="left" w:pos="8520"/>
              </w:tabs>
              <w:jc w:val="both"/>
              <w:rPr>
                <w:color w:val="auto"/>
                <w:sz w:val="22"/>
                <w:szCs w:val="22"/>
                <w:lang w:val="lt-LT"/>
              </w:rPr>
            </w:pPr>
          </w:p>
        </w:tc>
        <w:tc>
          <w:tcPr>
            <w:tcW w:w="3105" w:type="dxa"/>
            <w:vMerge/>
          </w:tcPr>
          <w:p w14:paraId="046AB05C" w14:textId="77777777" w:rsidR="00440CD5" w:rsidRPr="00C01ADA" w:rsidRDefault="00440CD5" w:rsidP="00BD6299">
            <w:pPr>
              <w:tabs>
                <w:tab w:val="left" w:pos="8520"/>
              </w:tabs>
              <w:jc w:val="both"/>
              <w:rPr>
                <w:color w:val="auto"/>
                <w:sz w:val="22"/>
                <w:szCs w:val="22"/>
                <w:lang w:val="lt-LT"/>
              </w:rPr>
            </w:pPr>
          </w:p>
        </w:tc>
        <w:tc>
          <w:tcPr>
            <w:tcW w:w="3799" w:type="dxa"/>
            <w:vMerge/>
          </w:tcPr>
          <w:p w14:paraId="0BFC634F" w14:textId="77777777" w:rsidR="00440CD5" w:rsidRPr="00C01ADA" w:rsidRDefault="00440CD5" w:rsidP="00BD6299">
            <w:pPr>
              <w:tabs>
                <w:tab w:val="left" w:pos="8520"/>
              </w:tabs>
              <w:jc w:val="both"/>
              <w:rPr>
                <w:color w:val="auto"/>
                <w:sz w:val="22"/>
                <w:szCs w:val="22"/>
                <w:lang w:val="lt-LT"/>
              </w:rPr>
            </w:pPr>
          </w:p>
        </w:tc>
        <w:tc>
          <w:tcPr>
            <w:tcW w:w="2225" w:type="dxa"/>
          </w:tcPr>
          <w:p w14:paraId="6C7A95C7" w14:textId="17F1BA36" w:rsidR="00440CD5" w:rsidRPr="00C01ADA" w:rsidRDefault="00440CD5"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35D0E975" w14:textId="3007DACD" w:rsidR="00440CD5" w:rsidRPr="00C01ADA" w:rsidRDefault="00B156DA" w:rsidP="00BD6299">
            <w:pPr>
              <w:tabs>
                <w:tab w:val="left" w:pos="8520"/>
              </w:tabs>
              <w:jc w:val="both"/>
              <w:rPr>
                <w:color w:val="auto"/>
                <w:sz w:val="22"/>
                <w:szCs w:val="22"/>
                <w:lang w:val="lt-LT"/>
              </w:rPr>
            </w:pPr>
            <w:r w:rsidRPr="00C01ADA">
              <w:rPr>
                <w:color w:val="auto"/>
                <w:sz w:val="22"/>
                <w:szCs w:val="22"/>
                <w:lang w:val="lt-LT"/>
              </w:rPr>
              <w:t>Išrašytas PVM</w:t>
            </w:r>
            <w:r w:rsidR="00440CD5" w:rsidRPr="00C01ADA">
              <w:rPr>
                <w:color w:val="auto"/>
                <w:sz w:val="22"/>
                <w:szCs w:val="22"/>
                <w:lang w:val="lt-LT"/>
              </w:rPr>
              <w:t xml:space="preserve"> sąskaitas faktūras ir susijusius duomenis.</w:t>
            </w:r>
          </w:p>
        </w:tc>
        <w:tc>
          <w:tcPr>
            <w:tcW w:w="1573" w:type="dxa"/>
          </w:tcPr>
          <w:p w14:paraId="2A98F237" w14:textId="6BD16C87" w:rsidR="00440CD5" w:rsidRPr="00C01ADA" w:rsidRDefault="00440CD5"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6A57ABAB" w14:textId="77777777" w:rsidTr="00C43469">
        <w:tc>
          <w:tcPr>
            <w:tcW w:w="700" w:type="dxa"/>
            <w:vMerge w:val="restart"/>
          </w:tcPr>
          <w:p w14:paraId="1AAD4ACE" w14:textId="3AEF60E5"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4.</w:t>
            </w:r>
          </w:p>
        </w:tc>
        <w:tc>
          <w:tcPr>
            <w:tcW w:w="3105" w:type="dxa"/>
            <w:vMerge w:val="restart"/>
          </w:tcPr>
          <w:p w14:paraId="051B77D6" w14:textId="0E150836"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Bankai</w:t>
            </w:r>
          </w:p>
        </w:tc>
        <w:tc>
          <w:tcPr>
            <w:tcW w:w="3799" w:type="dxa"/>
            <w:vMerge w:val="restart"/>
          </w:tcPr>
          <w:p w14:paraId="09D10CA9" w14:textId="5D257657"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Bankų sistema</w:t>
            </w:r>
          </w:p>
        </w:tc>
        <w:tc>
          <w:tcPr>
            <w:tcW w:w="2225" w:type="dxa"/>
          </w:tcPr>
          <w:p w14:paraId="33DF608C" w14:textId="2B88D789"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Gauti</w:t>
            </w:r>
          </w:p>
        </w:tc>
        <w:tc>
          <w:tcPr>
            <w:tcW w:w="3761" w:type="dxa"/>
          </w:tcPr>
          <w:p w14:paraId="1B87BAB2" w14:textId="1E8325F1"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Pinigų operacijų banko išrašas.</w:t>
            </w:r>
          </w:p>
        </w:tc>
        <w:tc>
          <w:tcPr>
            <w:tcW w:w="1573" w:type="dxa"/>
          </w:tcPr>
          <w:p w14:paraId="4111FE5A" w14:textId="73FE4022" w:rsidR="00B156DA" w:rsidRPr="00C01ADA" w:rsidRDefault="00B156DA"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5A430A0D" w14:textId="77777777" w:rsidTr="00C43469">
        <w:tc>
          <w:tcPr>
            <w:tcW w:w="700" w:type="dxa"/>
            <w:vMerge/>
          </w:tcPr>
          <w:p w14:paraId="77BD324D" w14:textId="77777777" w:rsidR="00B156DA" w:rsidRPr="00C01ADA" w:rsidRDefault="00B156DA" w:rsidP="00BD6299">
            <w:pPr>
              <w:tabs>
                <w:tab w:val="left" w:pos="8520"/>
              </w:tabs>
              <w:jc w:val="both"/>
              <w:rPr>
                <w:color w:val="auto"/>
                <w:sz w:val="22"/>
                <w:szCs w:val="22"/>
                <w:lang w:val="lt-LT"/>
              </w:rPr>
            </w:pPr>
          </w:p>
        </w:tc>
        <w:tc>
          <w:tcPr>
            <w:tcW w:w="3105" w:type="dxa"/>
            <w:vMerge/>
          </w:tcPr>
          <w:p w14:paraId="303F990D" w14:textId="77777777" w:rsidR="00B156DA" w:rsidRPr="00C01ADA" w:rsidRDefault="00B156DA" w:rsidP="00BD6299">
            <w:pPr>
              <w:tabs>
                <w:tab w:val="left" w:pos="8520"/>
              </w:tabs>
              <w:jc w:val="both"/>
              <w:rPr>
                <w:color w:val="auto"/>
                <w:sz w:val="22"/>
                <w:szCs w:val="22"/>
                <w:lang w:val="lt-LT"/>
              </w:rPr>
            </w:pPr>
          </w:p>
        </w:tc>
        <w:tc>
          <w:tcPr>
            <w:tcW w:w="3799" w:type="dxa"/>
            <w:vMerge/>
          </w:tcPr>
          <w:p w14:paraId="12DF62EA" w14:textId="77777777" w:rsidR="00B156DA" w:rsidRPr="00C01ADA" w:rsidRDefault="00B156DA" w:rsidP="00BD6299">
            <w:pPr>
              <w:tabs>
                <w:tab w:val="left" w:pos="8520"/>
              </w:tabs>
              <w:jc w:val="both"/>
              <w:rPr>
                <w:color w:val="auto"/>
                <w:sz w:val="22"/>
                <w:szCs w:val="22"/>
                <w:lang w:val="lt-LT"/>
              </w:rPr>
            </w:pPr>
          </w:p>
        </w:tc>
        <w:tc>
          <w:tcPr>
            <w:tcW w:w="2225" w:type="dxa"/>
          </w:tcPr>
          <w:p w14:paraId="1EE260A9" w14:textId="0DFF2C1E"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6DA2E8F7" w14:textId="0922895E" w:rsidR="00B156DA" w:rsidRPr="00C01ADA" w:rsidRDefault="00B156DA" w:rsidP="00BD6299">
            <w:pPr>
              <w:tabs>
                <w:tab w:val="left" w:pos="8520"/>
              </w:tabs>
              <w:jc w:val="both"/>
              <w:rPr>
                <w:color w:val="auto"/>
                <w:sz w:val="22"/>
                <w:szCs w:val="22"/>
                <w:lang w:val="lt-LT"/>
              </w:rPr>
            </w:pPr>
            <w:r w:rsidRPr="00C01ADA">
              <w:rPr>
                <w:color w:val="auto"/>
                <w:sz w:val="22"/>
                <w:szCs w:val="22"/>
                <w:lang w:val="lt-LT"/>
              </w:rPr>
              <w:t>Mokėjimo pavedimus.</w:t>
            </w:r>
          </w:p>
        </w:tc>
        <w:tc>
          <w:tcPr>
            <w:tcW w:w="1573" w:type="dxa"/>
          </w:tcPr>
          <w:p w14:paraId="1DD04711" w14:textId="3790112A" w:rsidR="00B156DA" w:rsidRPr="00C01ADA" w:rsidRDefault="00B156DA"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623A213C" w14:textId="77777777" w:rsidTr="00C43469">
        <w:tc>
          <w:tcPr>
            <w:tcW w:w="700" w:type="dxa"/>
          </w:tcPr>
          <w:p w14:paraId="1AC9A04A" w14:textId="44E0C2AA" w:rsidR="003C1816" w:rsidRPr="00C01ADA" w:rsidRDefault="00D46E7B" w:rsidP="00BD6299">
            <w:pPr>
              <w:tabs>
                <w:tab w:val="left" w:pos="8520"/>
              </w:tabs>
              <w:jc w:val="both"/>
              <w:rPr>
                <w:color w:val="auto"/>
                <w:sz w:val="22"/>
                <w:szCs w:val="22"/>
                <w:lang w:val="lt-LT"/>
              </w:rPr>
            </w:pPr>
            <w:r w:rsidRPr="00C01ADA">
              <w:rPr>
                <w:color w:val="auto"/>
                <w:sz w:val="22"/>
                <w:szCs w:val="22"/>
                <w:lang w:val="lt-LT"/>
              </w:rPr>
              <w:t>5.</w:t>
            </w:r>
          </w:p>
        </w:tc>
        <w:tc>
          <w:tcPr>
            <w:tcW w:w="3105" w:type="dxa"/>
          </w:tcPr>
          <w:p w14:paraId="4417040F" w14:textId="0273788A" w:rsidR="003C1816" w:rsidRPr="00C01ADA" w:rsidRDefault="00FB574D" w:rsidP="00BD6299">
            <w:pPr>
              <w:tabs>
                <w:tab w:val="left" w:pos="8520"/>
              </w:tabs>
              <w:jc w:val="both"/>
              <w:rPr>
                <w:color w:val="auto"/>
                <w:sz w:val="22"/>
                <w:szCs w:val="22"/>
                <w:lang w:val="lt-LT"/>
              </w:rPr>
            </w:pPr>
            <w:r w:rsidRPr="00C01ADA">
              <w:rPr>
                <w:color w:val="auto"/>
                <w:sz w:val="22"/>
                <w:szCs w:val="22"/>
                <w:lang w:val="lt-LT"/>
              </w:rPr>
              <w:t>Aplinkos apsaugos agentūra ir Aplinkos apsaugos departamentas prie Aplinkos ministerijos</w:t>
            </w:r>
          </w:p>
        </w:tc>
        <w:tc>
          <w:tcPr>
            <w:tcW w:w="3799" w:type="dxa"/>
          </w:tcPr>
          <w:p w14:paraId="558E34BE" w14:textId="77777777" w:rsidR="0012158D" w:rsidRPr="00C01ADA" w:rsidRDefault="0012158D" w:rsidP="00BD6299">
            <w:pPr>
              <w:tabs>
                <w:tab w:val="left" w:pos="8520"/>
              </w:tabs>
              <w:jc w:val="both"/>
              <w:rPr>
                <w:color w:val="auto"/>
                <w:sz w:val="22"/>
                <w:szCs w:val="22"/>
                <w:lang w:val="lt-LT"/>
              </w:rPr>
            </w:pPr>
            <w:r w:rsidRPr="00C01ADA">
              <w:rPr>
                <w:color w:val="auto"/>
                <w:sz w:val="22"/>
                <w:szCs w:val="22"/>
                <w:lang w:val="lt-LT"/>
              </w:rPr>
              <w:t>Vieninga gaminių, pakuočių ir atliekų</w:t>
            </w:r>
          </w:p>
          <w:p w14:paraId="420390BC" w14:textId="0B0138E1" w:rsidR="003C1816" w:rsidRPr="00C01ADA" w:rsidRDefault="0012158D" w:rsidP="00BD6299">
            <w:pPr>
              <w:tabs>
                <w:tab w:val="left" w:pos="8520"/>
              </w:tabs>
              <w:jc w:val="both"/>
              <w:rPr>
                <w:color w:val="auto"/>
                <w:sz w:val="22"/>
                <w:szCs w:val="22"/>
                <w:lang w:val="lt-LT"/>
              </w:rPr>
            </w:pPr>
            <w:r w:rsidRPr="00C01ADA">
              <w:rPr>
                <w:color w:val="auto"/>
                <w:sz w:val="22"/>
                <w:szCs w:val="22"/>
                <w:lang w:val="lt-LT"/>
              </w:rPr>
              <w:t xml:space="preserve">apskaitos informacinė </w:t>
            </w:r>
            <w:r w:rsidR="007444E7" w:rsidRPr="00C01ADA">
              <w:rPr>
                <w:color w:val="auto"/>
                <w:sz w:val="22"/>
                <w:szCs w:val="22"/>
                <w:lang w:val="lt-LT"/>
              </w:rPr>
              <w:t xml:space="preserve">sistema </w:t>
            </w:r>
            <w:r w:rsidRPr="00C01ADA">
              <w:rPr>
                <w:color w:val="auto"/>
                <w:sz w:val="22"/>
                <w:szCs w:val="22"/>
                <w:lang w:val="lt-LT"/>
              </w:rPr>
              <w:t>(GPAIS)</w:t>
            </w:r>
          </w:p>
        </w:tc>
        <w:tc>
          <w:tcPr>
            <w:tcW w:w="2225" w:type="dxa"/>
          </w:tcPr>
          <w:p w14:paraId="1DD45B9C" w14:textId="1BEC29E1" w:rsidR="003C1816" w:rsidRPr="00C01ADA" w:rsidRDefault="00FB574D"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76CB24F1" w14:textId="77A0F96C" w:rsidR="003C1816" w:rsidRPr="00C01ADA" w:rsidRDefault="00A23B4B" w:rsidP="00BD6299">
            <w:pPr>
              <w:tabs>
                <w:tab w:val="left" w:pos="8520"/>
              </w:tabs>
              <w:jc w:val="both"/>
              <w:rPr>
                <w:color w:val="auto"/>
                <w:sz w:val="22"/>
                <w:szCs w:val="22"/>
                <w:lang w:val="lt-LT"/>
              </w:rPr>
            </w:pPr>
            <w:r w:rsidRPr="00C01ADA">
              <w:rPr>
                <w:color w:val="auto"/>
                <w:sz w:val="22"/>
                <w:szCs w:val="22"/>
                <w:lang w:val="lt-LT"/>
              </w:rPr>
              <w:t>GPAIS ataskaitą</w:t>
            </w:r>
          </w:p>
        </w:tc>
        <w:tc>
          <w:tcPr>
            <w:tcW w:w="1573" w:type="dxa"/>
          </w:tcPr>
          <w:p w14:paraId="6A55375F" w14:textId="4D1DE052" w:rsidR="003C1816" w:rsidRPr="00C01ADA" w:rsidRDefault="00A23B4B"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2338D1" w:rsidRPr="00C01ADA" w14:paraId="265C40C9" w14:textId="77777777" w:rsidTr="00C43469">
        <w:tc>
          <w:tcPr>
            <w:tcW w:w="700" w:type="dxa"/>
          </w:tcPr>
          <w:p w14:paraId="325104D2" w14:textId="3E11CDCE" w:rsidR="003C1816" w:rsidRPr="00C01ADA" w:rsidRDefault="00FB574D" w:rsidP="00BD6299">
            <w:pPr>
              <w:tabs>
                <w:tab w:val="left" w:pos="8520"/>
              </w:tabs>
              <w:jc w:val="both"/>
              <w:rPr>
                <w:color w:val="auto"/>
                <w:sz w:val="22"/>
                <w:szCs w:val="22"/>
                <w:lang w:val="lt-LT"/>
              </w:rPr>
            </w:pPr>
            <w:r w:rsidRPr="00C01ADA">
              <w:rPr>
                <w:color w:val="auto"/>
                <w:sz w:val="22"/>
                <w:szCs w:val="22"/>
                <w:lang w:val="lt-LT"/>
              </w:rPr>
              <w:t>6.</w:t>
            </w:r>
          </w:p>
        </w:tc>
        <w:tc>
          <w:tcPr>
            <w:tcW w:w="3105" w:type="dxa"/>
          </w:tcPr>
          <w:p w14:paraId="6932BD22" w14:textId="4FB94115" w:rsidR="003C1816" w:rsidRPr="00C01ADA" w:rsidRDefault="008C4C32" w:rsidP="00BD6299">
            <w:pPr>
              <w:tabs>
                <w:tab w:val="left" w:pos="8520"/>
              </w:tabs>
              <w:jc w:val="both"/>
              <w:rPr>
                <w:color w:val="auto"/>
                <w:sz w:val="22"/>
                <w:szCs w:val="22"/>
                <w:lang w:val="lt-LT"/>
              </w:rPr>
            </w:pPr>
            <w:r w:rsidRPr="00C01ADA">
              <w:rPr>
                <w:color w:val="auto"/>
                <w:sz w:val="22"/>
                <w:szCs w:val="22"/>
                <w:lang w:val="lt-LT"/>
              </w:rPr>
              <w:t>Muitinės departamentas prie Lietuvos Respublikos finansų ministerijos</w:t>
            </w:r>
          </w:p>
        </w:tc>
        <w:tc>
          <w:tcPr>
            <w:tcW w:w="3799" w:type="dxa"/>
          </w:tcPr>
          <w:p w14:paraId="5A8EC12E" w14:textId="521BC2AF" w:rsidR="003C1816" w:rsidRPr="00C01ADA" w:rsidRDefault="00494A4A" w:rsidP="00BD6299">
            <w:pPr>
              <w:tabs>
                <w:tab w:val="left" w:pos="8520"/>
              </w:tabs>
              <w:jc w:val="both"/>
              <w:rPr>
                <w:color w:val="auto"/>
                <w:sz w:val="22"/>
                <w:szCs w:val="22"/>
                <w:lang w:val="lt-LT"/>
              </w:rPr>
            </w:pPr>
            <w:r w:rsidRPr="00C01ADA">
              <w:rPr>
                <w:color w:val="auto"/>
                <w:sz w:val="22"/>
                <w:szCs w:val="22"/>
                <w:lang w:val="lt-LT"/>
              </w:rPr>
              <w:t>Muitinės elektroninių paslaugų portalas. Int</w:t>
            </w:r>
            <w:r w:rsidR="007474B9">
              <w:rPr>
                <w:color w:val="auto"/>
                <w:sz w:val="22"/>
                <w:szCs w:val="22"/>
                <w:lang w:val="lt-LT"/>
              </w:rPr>
              <w:t>r</w:t>
            </w:r>
            <w:r w:rsidRPr="00C01ADA">
              <w:rPr>
                <w:color w:val="auto"/>
                <w:sz w:val="22"/>
                <w:szCs w:val="22"/>
                <w:lang w:val="lt-LT"/>
              </w:rPr>
              <w:t>astat sistema</w:t>
            </w:r>
          </w:p>
        </w:tc>
        <w:tc>
          <w:tcPr>
            <w:tcW w:w="2225" w:type="dxa"/>
          </w:tcPr>
          <w:p w14:paraId="3195D6E8" w14:textId="213D9762" w:rsidR="003C1816" w:rsidRPr="00C01ADA" w:rsidRDefault="00494A4A" w:rsidP="00BD6299">
            <w:pPr>
              <w:tabs>
                <w:tab w:val="left" w:pos="8520"/>
              </w:tabs>
              <w:jc w:val="both"/>
              <w:rPr>
                <w:color w:val="auto"/>
                <w:sz w:val="22"/>
                <w:szCs w:val="22"/>
                <w:lang w:val="lt-LT"/>
              </w:rPr>
            </w:pPr>
            <w:r w:rsidRPr="00C01ADA">
              <w:rPr>
                <w:color w:val="auto"/>
                <w:sz w:val="22"/>
                <w:szCs w:val="22"/>
                <w:lang w:val="lt-LT"/>
              </w:rPr>
              <w:t>Teikti</w:t>
            </w:r>
          </w:p>
        </w:tc>
        <w:tc>
          <w:tcPr>
            <w:tcW w:w="3761" w:type="dxa"/>
          </w:tcPr>
          <w:p w14:paraId="0DEE57C7" w14:textId="49D2DC76" w:rsidR="003C1816" w:rsidRPr="00C01ADA" w:rsidRDefault="00A23B4B" w:rsidP="00BD6299">
            <w:pPr>
              <w:tabs>
                <w:tab w:val="left" w:pos="8520"/>
              </w:tabs>
              <w:jc w:val="both"/>
              <w:rPr>
                <w:color w:val="auto"/>
                <w:sz w:val="22"/>
                <w:szCs w:val="22"/>
                <w:lang w:val="lt-LT"/>
              </w:rPr>
            </w:pPr>
            <w:r w:rsidRPr="00C01ADA">
              <w:rPr>
                <w:color w:val="auto"/>
                <w:sz w:val="22"/>
                <w:szCs w:val="22"/>
                <w:lang w:val="lt-LT"/>
              </w:rPr>
              <w:t>Įvežamų prekių ataskaita.</w:t>
            </w:r>
          </w:p>
          <w:p w14:paraId="5C6249E9" w14:textId="319150F8" w:rsidR="00A23B4B" w:rsidRPr="00C01ADA" w:rsidRDefault="00A23B4B" w:rsidP="00BD6299">
            <w:pPr>
              <w:tabs>
                <w:tab w:val="left" w:pos="8520"/>
              </w:tabs>
              <w:jc w:val="both"/>
              <w:rPr>
                <w:color w:val="auto"/>
                <w:sz w:val="22"/>
                <w:szCs w:val="22"/>
                <w:lang w:val="lt-LT"/>
              </w:rPr>
            </w:pPr>
            <w:r w:rsidRPr="00C01ADA">
              <w:rPr>
                <w:color w:val="auto"/>
                <w:sz w:val="22"/>
                <w:szCs w:val="22"/>
                <w:lang w:val="lt-LT"/>
              </w:rPr>
              <w:t>Išvežamų prekių ataskaita.</w:t>
            </w:r>
          </w:p>
        </w:tc>
        <w:tc>
          <w:tcPr>
            <w:tcW w:w="1573" w:type="dxa"/>
          </w:tcPr>
          <w:p w14:paraId="41BA625C" w14:textId="3E47444F" w:rsidR="003C1816" w:rsidRPr="00C01ADA" w:rsidRDefault="00A23B4B" w:rsidP="00BD6299">
            <w:pPr>
              <w:tabs>
                <w:tab w:val="left" w:pos="8520"/>
              </w:tabs>
              <w:jc w:val="both"/>
              <w:rPr>
                <w:color w:val="auto"/>
                <w:sz w:val="22"/>
                <w:szCs w:val="22"/>
                <w:lang w:val="lt-LT"/>
              </w:rPr>
            </w:pPr>
            <w:r w:rsidRPr="00C01ADA">
              <w:rPr>
                <w:rFonts w:eastAsia="Times New Roman"/>
                <w:color w:val="auto"/>
                <w:sz w:val="22"/>
                <w:szCs w:val="22"/>
                <w:lang w:val="lt-LT" w:eastAsia="lt-LT"/>
              </w:rPr>
              <w:t>WS</w:t>
            </w:r>
          </w:p>
        </w:tc>
      </w:tr>
      <w:tr w:rsidR="00087183" w:rsidRPr="00C01ADA" w14:paraId="01DA5241" w14:textId="77777777" w:rsidTr="00C43469">
        <w:tc>
          <w:tcPr>
            <w:tcW w:w="700" w:type="dxa"/>
            <w:vMerge w:val="restart"/>
          </w:tcPr>
          <w:p w14:paraId="0551FF54" w14:textId="6ECC20DC" w:rsidR="00087183" w:rsidRPr="00C01ADA" w:rsidRDefault="00087183" w:rsidP="00BD6299">
            <w:pPr>
              <w:tabs>
                <w:tab w:val="left" w:pos="8520"/>
              </w:tabs>
              <w:jc w:val="both"/>
              <w:rPr>
                <w:color w:val="auto"/>
                <w:sz w:val="22"/>
                <w:szCs w:val="22"/>
                <w:lang w:val="lt-LT"/>
              </w:rPr>
            </w:pPr>
            <w:r w:rsidRPr="00C01ADA">
              <w:rPr>
                <w:color w:val="auto"/>
                <w:sz w:val="22"/>
                <w:szCs w:val="22"/>
                <w:lang w:val="lt-LT"/>
              </w:rPr>
              <w:t>7.</w:t>
            </w:r>
          </w:p>
        </w:tc>
        <w:tc>
          <w:tcPr>
            <w:tcW w:w="3105" w:type="dxa"/>
            <w:vMerge w:val="restart"/>
          </w:tcPr>
          <w:p w14:paraId="35BCF9BB" w14:textId="64DA2894" w:rsidR="00087183" w:rsidRPr="00C01ADA" w:rsidRDefault="00087183" w:rsidP="00BD6299">
            <w:pPr>
              <w:tabs>
                <w:tab w:val="left" w:pos="8520"/>
              </w:tabs>
              <w:jc w:val="both"/>
              <w:rPr>
                <w:color w:val="auto"/>
                <w:sz w:val="22"/>
                <w:szCs w:val="22"/>
                <w:lang w:val="lt-LT"/>
              </w:rPr>
            </w:pPr>
            <w:r w:rsidRPr="00C01ADA">
              <w:rPr>
                <w:color w:val="auto"/>
                <w:sz w:val="22"/>
                <w:szCs w:val="22"/>
                <w:lang w:val="lt-LT"/>
              </w:rPr>
              <w:t>Baltpool</w:t>
            </w:r>
            <w:r w:rsidR="003604AF">
              <w:rPr>
                <w:color w:val="auto"/>
                <w:sz w:val="22"/>
                <w:szCs w:val="22"/>
                <w:lang w:val="lt-LT"/>
              </w:rPr>
              <w:t xml:space="preserve"> IS</w:t>
            </w:r>
            <w:r w:rsidR="00EE1227">
              <w:rPr>
                <w:color w:val="auto"/>
                <w:sz w:val="22"/>
                <w:szCs w:val="22"/>
                <w:lang w:val="lt-LT"/>
              </w:rPr>
              <w:t xml:space="preserve"> (EMPS, EPS)</w:t>
            </w:r>
          </w:p>
        </w:tc>
        <w:tc>
          <w:tcPr>
            <w:tcW w:w="3799" w:type="dxa"/>
          </w:tcPr>
          <w:p w14:paraId="11663D63" w14:textId="77777777" w:rsidR="00087183" w:rsidRDefault="00087183" w:rsidP="00BD6299">
            <w:pPr>
              <w:tabs>
                <w:tab w:val="left" w:pos="8520"/>
              </w:tabs>
              <w:jc w:val="both"/>
              <w:rPr>
                <w:color w:val="auto"/>
                <w:sz w:val="22"/>
                <w:szCs w:val="22"/>
                <w:lang w:val="lt-LT"/>
              </w:rPr>
            </w:pPr>
            <w:r w:rsidRPr="00C01ADA">
              <w:rPr>
                <w:color w:val="auto"/>
                <w:sz w:val="22"/>
                <w:szCs w:val="22"/>
                <w:lang w:val="lt-LT"/>
              </w:rPr>
              <w:t>Pirkėjų sumokėti avansai pagal aukcione laimėtas sutartis</w:t>
            </w:r>
            <w:r>
              <w:rPr>
                <w:color w:val="auto"/>
                <w:sz w:val="22"/>
                <w:szCs w:val="22"/>
                <w:lang w:val="lt-LT"/>
              </w:rPr>
              <w:t>.</w:t>
            </w:r>
          </w:p>
          <w:p w14:paraId="2DC547F6" w14:textId="05A89D0E" w:rsidR="00087183" w:rsidRPr="00C01ADA" w:rsidRDefault="001F40A0" w:rsidP="00BD6299">
            <w:pPr>
              <w:tabs>
                <w:tab w:val="left" w:pos="8520"/>
              </w:tabs>
              <w:jc w:val="both"/>
              <w:rPr>
                <w:color w:val="auto"/>
                <w:sz w:val="22"/>
                <w:szCs w:val="22"/>
                <w:lang w:val="lt-LT"/>
              </w:rPr>
            </w:pPr>
            <w:r>
              <w:rPr>
                <w:color w:val="auto"/>
                <w:sz w:val="22"/>
                <w:szCs w:val="22"/>
                <w:lang w:val="lt-LT"/>
              </w:rPr>
              <w:t>Sutartys, Išrašytos sąskaitos.</w:t>
            </w:r>
          </w:p>
        </w:tc>
        <w:tc>
          <w:tcPr>
            <w:tcW w:w="2225" w:type="dxa"/>
          </w:tcPr>
          <w:p w14:paraId="046677B8" w14:textId="7F85861F" w:rsidR="00087183" w:rsidRPr="00C01ADA" w:rsidRDefault="00087183" w:rsidP="00BD6299">
            <w:pPr>
              <w:tabs>
                <w:tab w:val="left" w:pos="8520"/>
              </w:tabs>
              <w:jc w:val="both"/>
              <w:rPr>
                <w:color w:val="auto"/>
                <w:sz w:val="22"/>
                <w:szCs w:val="22"/>
                <w:lang w:val="lt-LT"/>
              </w:rPr>
            </w:pPr>
            <w:r w:rsidRPr="00C01ADA">
              <w:rPr>
                <w:color w:val="auto"/>
                <w:sz w:val="22"/>
                <w:szCs w:val="22"/>
                <w:lang w:val="lt-LT"/>
              </w:rPr>
              <w:t>Gauti</w:t>
            </w:r>
          </w:p>
        </w:tc>
        <w:tc>
          <w:tcPr>
            <w:tcW w:w="3761" w:type="dxa"/>
          </w:tcPr>
          <w:p w14:paraId="6A0B8F07" w14:textId="6F8FF463" w:rsidR="00087183" w:rsidRPr="00C01ADA" w:rsidRDefault="00087183" w:rsidP="00BD6299">
            <w:pPr>
              <w:tabs>
                <w:tab w:val="left" w:pos="8520"/>
              </w:tabs>
              <w:jc w:val="both"/>
              <w:rPr>
                <w:color w:val="auto"/>
                <w:sz w:val="22"/>
                <w:szCs w:val="22"/>
                <w:lang w:val="lt-LT"/>
              </w:rPr>
            </w:pPr>
            <w:r w:rsidRPr="00C01ADA">
              <w:rPr>
                <w:color w:val="auto"/>
                <w:sz w:val="22"/>
                <w:szCs w:val="22"/>
                <w:lang w:val="lt-LT"/>
              </w:rPr>
              <w:t>Medienos aukcionų pirkėjų sumokėtų avansų sumų bei sutarčių duomenys.</w:t>
            </w:r>
          </w:p>
        </w:tc>
        <w:tc>
          <w:tcPr>
            <w:tcW w:w="1573" w:type="dxa"/>
          </w:tcPr>
          <w:p w14:paraId="587B00CB" w14:textId="150DE849" w:rsidR="00087183" w:rsidRPr="00C01ADA" w:rsidRDefault="00087183" w:rsidP="00BD6299">
            <w:pPr>
              <w:tabs>
                <w:tab w:val="left" w:pos="8520"/>
              </w:tabs>
              <w:jc w:val="both"/>
              <w:rPr>
                <w:rFonts w:eastAsia="Times New Roman"/>
                <w:color w:val="auto"/>
                <w:sz w:val="22"/>
                <w:szCs w:val="22"/>
                <w:lang w:val="lt-LT" w:eastAsia="lt-LT"/>
              </w:rPr>
            </w:pPr>
            <w:r w:rsidRPr="00C01ADA">
              <w:rPr>
                <w:rFonts w:eastAsia="Times New Roman"/>
                <w:color w:val="auto"/>
                <w:sz w:val="22"/>
                <w:szCs w:val="22"/>
                <w:lang w:val="lt-LT" w:eastAsia="lt-LT"/>
              </w:rPr>
              <w:t>WS</w:t>
            </w:r>
          </w:p>
        </w:tc>
      </w:tr>
      <w:tr w:rsidR="00087183" w:rsidRPr="00C01ADA" w14:paraId="771E7F2C" w14:textId="77777777" w:rsidTr="00C43469">
        <w:tc>
          <w:tcPr>
            <w:tcW w:w="700" w:type="dxa"/>
            <w:vMerge/>
          </w:tcPr>
          <w:p w14:paraId="5C50C4B0" w14:textId="77777777" w:rsidR="00087183" w:rsidRPr="00C01ADA" w:rsidRDefault="00087183" w:rsidP="00BD6299">
            <w:pPr>
              <w:tabs>
                <w:tab w:val="left" w:pos="8520"/>
              </w:tabs>
              <w:jc w:val="both"/>
            </w:pPr>
          </w:p>
        </w:tc>
        <w:tc>
          <w:tcPr>
            <w:tcW w:w="3105" w:type="dxa"/>
            <w:vMerge/>
          </w:tcPr>
          <w:p w14:paraId="219686A8" w14:textId="77777777" w:rsidR="00087183" w:rsidRPr="00C01ADA" w:rsidRDefault="00087183" w:rsidP="00BD6299">
            <w:pPr>
              <w:tabs>
                <w:tab w:val="left" w:pos="8520"/>
              </w:tabs>
              <w:jc w:val="both"/>
            </w:pPr>
          </w:p>
        </w:tc>
        <w:tc>
          <w:tcPr>
            <w:tcW w:w="3799" w:type="dxa"/>
          </w:tcPr>
          <w:p w14:paraId="26B89208" w14:textId="565E20B2" w:rsidR="00087183" w:rsidRPr="00087183" w:rsidRDefault="00087183" w:rsidP="00BD6299">
            <w:pPr>
              <w:tabs>
                <w:tab w:val="left" w:pos="8520"/>
              </w:tabs>
              <w:jc w:val="both"/>
              <w:rPr>
                <w:color w:val="auto"/>
                <w:sz w:val="22"/>
                <w:szCs w:val="22"/>
              </w:rPr>
            </w:pPr>
            <w:r w:rsidRPr="00087183">
              <w:rPr>
                <w:color w:val="auto"/>
                <w:sz w:val="22"/>
                <w:szCs w:val="22"/>
                <w:lang w:val="lt-LT"/>
              </w:rPr>
              <w:t>Pirkėjų skolų duomenys</w:t>
            </w:r>
            <w:r w:rsidR="001F40A0">
              <w:rPr>
                <w:color w:val="auto"/>
                <w:sz w:val="22"/>
                <w:szCs w:val="22"/>
                <w:lang w:val="lt-LT"/>
              </w:rPr>
              <w:t>.</w:t>
            </w:r>
          </w:p>
        </w:tc>
        <w:tc>
          <w:tcPr>
            <w:tcW w:w="2225" w:type="dxa"/>
          </w:tcPr>
          <w:p w14:paraId="11C6FCD3" w14:textId="08C97550" w:rsidR="00087183" w:rsidRPr="00087183" w:rsidRDefault="00087183" w:rsidP="00BD6299">
            <w:pPr>
              <w:tabs>
                <w:tab w:val="left" w:pos="8520"/>
              </w:tabs>
              <w:jc w:val="both"/>
              <w:rPr>
                <w:color w:val="auto"/>
                <w:sz w:val="22"/>
                <w:szCs w:val="22"/>
                <w:lang w:val="lt-LT"/>
              </w:rPr>
            </w:pPr>
            <w:r w:rsidRPr="00087183">
              <w:rPr>
                <w:color w:val="auto"/>
                <w:sz w:val="22"/>
                <w:szCs w:val="22"/>
                <w:lang w:val="lt-LT"/>
              </w:rPr>
              <w:t>Teikti</w:t>
            </w:r>
          </w:p>
        </w:tc>
        <w:tc>
          <w:tcPr>
            <w:tcW w:w="3761" w:type="dxa"/>
          </w:tcPr>
          <w:p w14:paraId="19DDDBCF" w14:textId="73B43568" w:rsidR="00087183" w:rsidRPr="007450DC" w:rsidRDefault="007450DC" w:rsidP="00BD6299">
            <w:pPr>
              <w:tabs>
                <w:tab w:val="left" w:pos="8520"/>
              </w:tabs>
              <w:jc w:val="both"/>
              <w:rPr>
                <w:color w:val="auto"/>
                <w:sz w:val="22"/>
                <w:szCs w:val="22"/>
                <w:lang w:val="lt-LT"/>
              </w:rPr>
            </w:pPr>
            <w:r w:rsidRPr="007450DC">
              <w:rPr>
                <w:color w:val="auto"/>
                <w:sz w:val="22"/>
                <w:szCs w:val="22"/>
                <w:lang w:val="lt-LT"/>
              </w:rPr>
              <w:t>Pirkėjų skolų informacija.</w:t>
            </w:r>
          </w:p>
        </w:tc>
        <w:tc>
          <w:tcPr>
            <w:tcW w:w="1573" w:type="dxa"/>
          </w:tcPr>
          <w:p w14:paraId="6F464DAB" w14:textId="1E6E949C" w:rsidR="00087183" w:rsidRPr="007450DC" w:rsidRDefault="007450DC" w:rsidP="00BD6299">
            <w:pPr>
              <w:tabs>
                <w:tab w:val="left" w:pos="8520"/>
              </w:tabs>
              <w:jc w:val="both"/>
              <w:rPr>
                <w:rFonts w:eastAsia="Times New Roman"/>
                <w:color w:val="auto"/>
                <w:sz w:val="22"/>
                <w:szCs w:val="22"/>
                <w:lang w:eastAsia="lt-LT"/>
              </w:rPr>
            </w:pPr>
            <w:r w:rsidRPr="007450DC">
              <w:rPr>
                <w:rFonts w:eastAsia="Times New Roman"/>
                <w:color w:val="auto"/>
                <w:sz w:val="22"/>
                <w:szCs w:val="22"/>
                <w:lang w:eastAsia="lt-LT"/>
              </w:rPr>
              <w:t>WS</w:t>
            </w:r>
          </w:p>
        </w:tc>
      </w:tr>
      <w:tr w:rsidR="00915372" w:rsidRPr="0091758D" w14:paraId="14369C2F" w14:textId="77777777" w:rsidTr="00C43469">
        <w:tc>
          <w:tcPr>
            <w:tcW w:w="700" w:type="dxa"/>
          </w:tcPr>
          <w:p w14:paraId="4BE59B83" w14:textId="0BE4228A" w:rsidR="00915372" w:rsidRPr="0091758D" w:rsidRDefault="00915372" w:rsidP="00BD6299">
            <w:pPr>
              <w:tabs>
                <w:tab w:val="left" w:pos="8520"/>
              </w:tabs>
              <w:jc w:val="both"/>
              <w:rPr>
                <w:color w:val="auto"/>
                <w:sz w:val="22"/>
                <w:szCs w:val="22"/>
                <w:lang w:val="lt-LT"/>
              </w:rPr>
            </w:pPr>
            <w:r>
              <w:rPr>
                <w:color w:val="auto"/>
                <w:sz w:val="22"/>
                <w:szCs w:val="22"/>
                <w:lang w:val="lt-LT"/>
              </w:rPr>
              <w:t>8.</w:t>
            </w:r>
          </w:p>
        </w:tc>
        <w:tc>
          <w:tcPr>
            <w:tcW w:w="3105" w:type="dxa"/>
            <w:vMerge w:val="restart"/>
          </w:tcPr>
          <w:p w14:paraId="428BC88E" w14:textId="317336C1" w:rsidR="00915372" w:rsidRPr="0091758D" w:rsidRDefault="00915372" w:rsidP="00BD6299">
            <w:pPr>
              <w:tabs>
                <w:tab w:val="left" w:pos="8520"/>
              </w:tabs>
              <w:jc w:val="both"/>
              <w:rPr>
                <w:color w:val="auto"/>
                <w:sz w:val="22"/>
                <w:szCs w:val="22"/>
                <w:lang w:val="lt-LT"/>
              </w:rPr>
            </w:pPr>
            <w:r w:rsidRPr="0091758D">
              <w:rPr>
                <w:color w:val="auto"/>
                <w:sz w:val="22"/>
                <w:szCs w:val="22"/>
                <w:lang w:val="lt-LT"/>
              </w:rPr>
              <w:t>Savitarna</w:t>
            </w:r>
          </w:p>
        </w:tc>
        <w:tc>
          <w:tcPr>
            <w:tcW w:w="3799" w:type="dxa"/>
          </w:tcPr>
          <w:p w14:paraId="0799D2DF" w14:textId="2A6A31D2" w:rsidR="00915372" w:rsidRPr="0091758D" w:rsidRDefault="00915372" w:rsidP="00BD6299">
            <w:pPr>
              <w:tabs>
                <w:tab w:val="left" w:pos="8520"/>
              </w:tabs>
              <w:jc w:val="both"/>
              <w:rPr>
                <w:color w:val="auto"/>
                <w:sz w:val="22"/>
                <w:szCs w:val="22"/>
                <w:lang w:val="lt-LT"/>
              </w:rPr>
            </w:pPr>
            <w:r>
              <w:rPr>
                <w:color w:val="auto"/>
                <w:sz w:val="22"/>
                <w:szCs w:val="22"/>
                <w:lang w:val="lt-LT"/>
              </w:rPr>
              <w:t>Išoriniai naudotojai</w:t>
            </w:r>
          </w:p>
        </w:tc>
        <w:tc>
          <w:tcPr>
            <w:tcW w:w="2225" w:type="dxa"/>
          </w:tcPr>
          <w:p w14:paraId="333B5BFA" w14:textId="0A0DE73A" w:rsidR="00915372" w:rsidRPr="0091758D" w:rsidRDefault="00915372" w:rsidP="00BD6299">
            <w:pPr>
              <w:tabs>
                <w:tab w:val="left" w:pos="8520"/>
              </w:tabs>
              <w:jc w:val="both"/>
              <w:rPr>
                <w:color w:val="auto"/>
                <w:sz w:val="22"/>
                <w:szCs w:val="22"/>
                <w:lang w:val="lt-LT"/>
              </w:rPr>
            </w:pPr>
            <w:r>
              <w:rPr>
                <w:color w:val="auto"/>
                <w:sz w:val="22"/>
                <w:szCs w:val="22"/>
                <w:lang w:val="lt-LT"/>
              </w:rPr>
              <w:t>Teikti/Gauti</w:t>
            </w:r>
          </w:p>
        </w:tc>
        <w:tc>
          <w:tcPr>
            <w:tcW w:w="3761" w:type="dxa"/>
          </w:tcPr>
          <w:p w14:paraId="07444AAF" w14:textId="6B9ADF65" w:rsidR="00915372" w:rsidRPr="0091758D" w:rsidRDefault="00915372" w:rsidP="00BD6299">
            <w:pPr>
              <w:tabs>
                <w:tab w:val="left" w:pos="8520"/>
              </w:tabs>
              <w:jc w:val="both"/>
              <w:rPr>
                <w:color w:val="auto"/>
                <w:sz w:val="22"/>
                <w:szCs w:val="22"/>
                <w:lang w:val="lt-LT"/>
              </w:rPr>
            </w:pPr>
            <w:r>
              <w:rPr>
                <w:color w:val="auto"/>
                <w:sz w:val="22"/>
                <w:szCs w:val="22"/>
                <w:lang w:val="lt-LT"/>
              </w:rPr>
              <w:t>Užsakymai, sutartys, sąskaitos.</w:t>
            </w:r>
          </w:p>
        </w:tc>
        <w:tc>
          <w:tcPr>
            <w:tcW w:w="1573" w:type="dxa"/>
          </w:tcPr>
          <w:p w14:paraId="61F1CC47" w14:textId="5F8AD5D3" w:rsidR="00915372" w:rsidRPr="0091758D" w:rsidRDefault="00915372" w:rsidP="00BD6299">
            <w:pPr>
              <w:tabs>
                <w:tab w:val="left" w:pos="8520"/>
              </w:tabs>
              <w:jc w:val="both"/>
              <w:rPr>
                <w:rFonts w:eastAsia="Times New Roman"/>
                <w:color w:val="auto"/>
                <w:sz w:val="22"/>
                <w:szCs w:val="22"/>
                <w:lang w:val="lt-LT" w:eastAsia="lt-LT"/>
              </w:rPr>
            </w:pPr>
            <w:r w:rsidRPr="007450DC">
              <w:rPr>
                <w:rFonts w:eastAsia="Times New Roman"/>
                <w:color w:val="auto"/>
                <w:sz w:val="22"/>
                <w:szCs w:val="22"/>
                <w:lang w:eastAsia="lt-LT"/>
              </w:rPr>
              <w:t>WS</w:t>
            </w:r>
          </w:p>
        </w:tc>
      </w:tr>
      <w:tr w:rsidR="00915372" w:rsidRPr="001F40A0" w14:paraId="51E06C6F" w14:textId="77777777" w:rsidTr="00C43469">
        <w:tc>
          <w:tcPr>
            <w:tcW w:w="700" w:type="dxa"/>
          </w:tcPr>
          <w:p w14:paraId="664CEA7C" w14:textId="5CD8FB99" w:rsidR="00915372" w:rsidRPr="001F40A0" w:rsidRDefault="00915372" w:rsidP="00F81626">
            <w:pPr>
              <w:tabs>
                <w:tab w:val="left" w:pos="8520"/>
              </w:tabs>
              <w:jc w:val="both"/>
              <w:rPr>
                <w:color w:val="auto"/>
                <w:sz w:val="22"/>
                <w:szCs w:val="22"/>
                <w:lang w:val="lt-LT"/>
              </w:rPr>
            </w:pPr>
          </w:p>
        </w:tc>
        <w:tc>
          <w:tcPr>
            <w:tcW w:w="3105" w:type="dxa"/>
            <w:vMerge/>
          </w:tcPr>
          <w:p w14:paraId="2FCC7485" w14:textId="0B391273" w:rsidR="00915372" w:rsidRPr="001F40A0" w:rsidRDefault="00915372" w:rsidP="00F81626">
            <w:pPr>
              <w:tabs>
                <w:tab w:val="left" w:pos="8520"/>
              </w:tabs>
              <w:jc w:val="both"/>
              <w:rPr>
                <w:color w:val="auto"/>
                <w:sz w:val="22"/>
                <w:szCs w:val="22"/>
                <w:lang w:val="lt-LT"/>
              </w:rPr>
            </w:pPr>
          </w:p>
        </w:tc>
        <w:tc>
          <w:tcPr>
            <w:tcW w:w="3799" w:type="dxa"/>
          </w:tcPr>
          <w:p w14:paraId="519EEFD3" w14:textId="351017C3" w:rsidR="00915372" w:rsidRPr="001F40A0" w:rsidRDefault="00915372" w:rsidP="00F81626">
            <w:pPr>
              <w:tabs>
                <w:tab w:val="left" w:pos="8520"/>
              </w:tabs>
              <w:jc w:val="both"/>
              <w:rPr>
                <w:color w:val="auto"/>
                <w:sz w:val="22"/>
                <w:szCs w:val="22"/>
                <w:lang w:val="lt-LT"/>
              </w:rPr>
            </w:pPr>
            <w:r>
              <w:rPr>
                <w:color w:val="auto"/>
                <w:sz w:val="22"/>
                <w:szCs w:val="22"/>
                <w:lang w:val="lt-LT"/>
              </w:rPr>
              <w:t>Pirkėjų užsakymai, Sąskaitos, apmokėjimas</w:t>
            </w:r>
          </w:p>
        </w:tc>
        <w:tc>
          <w:tcPr>
            <w:tcW w:w="2225" w:type="dxa"/>
          </w:tcPr>
          <w:p w14:paraId="596365DD" w14:textId="3EF00D21" w:rsidR="00915372" w:rsidRPr="001F40A0" w:rsidRDefault="00915372" w:rsidP="00F81626">
            <w:pPr>
              <w:tabs>
                <w:tab w:val="left" w:pos="8520"/>
              </w:tabs>
              <w:jc w:val="both"/>
              <w:rPr>
                <w:color w:val="auto"/>
                <w:sz w:val="22"/>
                <w:szCs w:val="22"/>
                <w:lang w:val="lt-LT"/>
              </w:rPr>
            </w:pPr>
            <w:r>
              <w:rPr>
                <w:color w:val="auto"/>
                <w:sz w:val="22"/>
                <w:szCs w:val="22"/>
                <w:lang w:val="lt-LT"/>
              </w:rPr>
              <w:t>Teikti/Gauti</w:t>
            </w:r>
          </w:p>
        </w:tc>
        <w:tc>
          <w:tcPr>
            <w:tcW w:w="3761" w:type="dxa"/>
          </w:tcPr>
          <w:p w14:paraId="5547C4EC" w14:textId="599EBB11" w:rsidR="00915372" w:rsidRPr="001F40A0" w:rsidRDefault="00915372" w:rsidP="00F81626">
            <w:pPr>
              <w:tabs>
                <w:tab w:val="left" w:pos="8520"/>
              </w:tabs>
              <w:jc w:val="both"/>
              <w:rPr>
                <w:color w:val="auto"/>
                <w:sz w:val="22"/>
                <w:szCs w:val="22"/>
                <w:lang w:val="lt-LT"/>
              </w:rPr>
            </w:pPr>
            <w:r>
              <w:rPr>
                <w:color w:val="auto"/>
                <w:sz w:val="22"/>
                <w:szCs w:val="22"/>
                <w:lang w:val="lt-LT"/>
              </w:rPr>
              <w:t>Užsakymai, sutartys, sąskaitos.</w:t>
            </w:r>
          </w:p>
        </w:tc>
        <w:tc>
          <w:tcPr>
            <w:tcW w:w="1573" w:type="dxa"/>
          </w:tcPr>
          <w:p w14:paraId="3D5A7251" w14:textId="3DB340C8" w:rsidR="00915372" w:rsidRPr="001F40A0" w:rsidRDefault="00915372" w:rsidP="00F81626">
            <w:pPr>
              <w:tabs>
                <w:tab w:val="left" w:pos="8520"/>
              </w:tabs>
              <w:jc w:val="both"/>
              <w:rPr>
                <w:rFonts w:eastAsia="Times New Roman"/>
                <w:color w:val="auto"/>
                <w:sz w:val="22"/>
                <w:szCs w:val="22"/>
                <w:lang w:val="lt-LT" w:eastAsia="lt-LT"/>
              </w:rPr>
            </w:pPr>
            <w:r w:rsidRPr="007450DC">
              <w:rPr>
                <w:rFonts w:eastAsia="Times New Roman"/>
                <w:color w:val="auto"/>
                <w:sz w:val="22"/>
                <w:szCs w:val="22"/>
                <w:lang w:eastAsia="lt-LT"/>
              </w:rPr>
              <w:t>WS</w:t>
            </w:r>
          </w:p>
        </w:tc>
      </w:tr>
      <w:tr w:rsidR="00F81626" w:rsidRPr="00C01ADA" w14:paraId="19311B59" w14:textId="77777777" w:rsidTr="00C43469">
        <w:tc>
          <w:tcPr>
            <w:tcW w:w="15163" w:type="dxa"/>
            <w:gridSpan w:val="6"/>
          </w:tcPr>
          <w:p w14:paraId="45EC66D0" w14:textId="51107A9A" w:rsidR="00F81626" w:rsidRPr="00C01ADA" w:rsidRDefault="00F81626" w:rsidP="00F81626">
            <w:pPr>
              <w:tabs>
                <w:tab w:val="left" w:pos="8520"/>
              </w:tabs>
              <w:jc w:val="both"/>
              <w:rPr>
                <w:b/>
                <w:bCs/>
                <w:color w:val="auto"/>
                <w:sz w:val="22"/>
                <w:szCs w:val="22"/>
                <w:lang w:val="lt-LT"/>
              </w:rPr>
            </w:pPr>
            <w:r w:rsidRPr="00C01ADA">
              <w:rPr>
                <w:b/>
                <w:bCs/>
                <w:color w:val="auto"/>
                <w:sz w:val="22"/>
                <w:szCs w:val="22"/>
                <w:lang w:val="lt-LT"/>
              </w:rPr>
              <w:t>Vidinės IS, posistemės</w:t>
            </w:r>
          </w:p>
        </w:tc>
      </w:tr>
      <w:tr w:rsidR="00F81626" w:rsidRPr="00C01ADA" w14:paraId="76A93E9F" w14:textId="77777777" w:rsidTr="00C43469">
        <w:tc>
          <w:tcPr>
            <w:tcW w:w="700" w:type="dxa"/>
          </w:tcPr>
          <w:p w14:paraId="7C133059" w14:textId="5653F761" w:rsidR="00F81626" w:rsidRPr="00C01ADA" w:rsidRDefault="00F81626" w:rsidP="00F81626">
            <w:pPr>
              <w:tabs>
                <w:tab w:val="left" w:pos="8520"/>
              </w:tabs>
              <w:jc w:val="both"/>
              <w:rPr>
                <w:color w:val="auto"/>
                <w:sz w:val="22"/>
                <w:szCs w:val="22"/>
                <w:lang w:val="lt-LT"/>
              </w:rPr>
            </w:pPr>
            <w:r>
              <w:rPr>
                <w:color w:val="auto"/>
                <w:sz w:val="22"/>
                <w:szCs w:val="22"/>
                <w:lang w:val="lt-LT"/>
              </w:rPr>
              <w:t>10</w:t>
            </w:r>
            <w:r w:rsidRPr="00C01ADA">
              <w:rPr>
                <w:color w:val="auto"/>
                <w:sz w:val="22"/>
                <w:szCs w:val="22"/>
                <w:lang w:val="lt-LT"/>
              </w:rPr>
              <w:t>.</w:t>
            </w:r>
          </w:p>
        </w:tc>
        <w:tc>
          <w:tcPr>
            <w:tcW w:w="3105" w:type="dxa"/>
          </w:tcPr>
          <w:p w14:paraId="0732B5AE" w14:textId="7449F8BF"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3F7084B1" w14:textId="52885968"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DVS</w:t>
            </w:r>
          </w:p>
        </w:tc>
        <w:tc>
          <w:tcPr>
            <w:tcW w:w="2225" w:type="dxa"/>
          </w:tcPr>
          <w:p w14:paraId="5A9F41C8" w14:textId="165F2F0B"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Gauti /  Teikti</w:t>
            </w:r>
          </w:p>
        </w:tc>
        <w:tc>
          <w:tcPr>
            <w:tcW w:w="3761" w:type="dxa"/>
          </w:tcPr>
          <w:p w14:paraId="2AAB7A70" w14:textId="63819C8A"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 xml:space="preserve">Šios Sutarties paslaugų vykdymo apimtyje turi būti sukurta </w:t>
            </w:r>
            <w:r w:rsidR="00E6798F">
              <w:rPr>
                <w:color w:val="auto"/>
                <w:sz w:val="22"/>
                <w:szCs w:val="22"/>
                <w:lang w:val="lt-LT"/>
              </w:rPr>
              <w:t>FAVIS</w:t>
            </w:r>
            <w:r w:rsidRPr="00C01ADA">
              <w:rPr>
                <w:color w:val="auto"/>
                <w:sz w:val="22"/>
                <w:szCs w:val="22"/>
                <w:lang w:val="lt-LT"/>
              </w:rPr>
              <w:t xml:space="preserve"> ir DVS sąsaja, kuri realizuotų patogų veiklos dokumentų valdymą iš Įmonės veiklos specialistų perspektyvos. </w:t>
            </w:r>
            <w:r w:rsidR="00E6798F">
              <w:rPr>
                <w:color w:val="auto"/>
                <w:sz w:val="22"/>
                <w:szCs w:val="22"/>
                <w:lang w:val="lt-LT"/>
              </w:rPr>
              <w:t>FAVIS</w:t>
            </w:r>
            <w:r w:rsidRPr="00C01ADA">
              <w:rPr>
                <w:color w:val="auto"/>
                <w:sz w:val="22"/>
                <w:szCs w:val="22"/>
                <w:lang w:val="lt-LT"/>
              </w:rPr>
              <w:t xml:space="preserve"> funkcionalume turi būti realizuojamos dokumento tvarkymo funkcijos (kūrimas, derinimas, tvirtinimas, išsiuntimas pasirašymui, peržiūra, saugojimas ir kt.) Detalios analizės ir projektavimo etape turi būti suderinta kurios dokumentų tvarkymo funkcijos turi būti realizuojamos </w:t>
            </w:r>
            <w:r w:rsidR="00E6798F">
              <w:rPr>
                <w:color w:val="auto"/>
                <w:sz w:val="22"/>
                <w:szCs w:val="22"/>
                <w:lang w:val="lt-LT"/>
              </w:rPr>
              <w:t>FAVIS</w:t>
            </w:r>
            <w:r w:rsidRPr="00C01ADA">
              <w:rPr>
                <w:color w:val="auto"/>
                <w:sz w:val="22"/>
                <w:szCs w:val="22"/>
                <w:lang w:val="lt-LT"/>
              </w:rPr>
              <w:t xml:space="preserve"> funkcionalumo apimtyje ir kurios – DVS funkcionalumo apimtyje. Kai funkcijos realizuojamos DVS apimtyje, turi būti sukuriamos atitinkamos </w:t>
            </w:r>
            <w:r w:rsidR="00E6798F">
              <w:rPr>
                <w:color w:val="auto"/>
                <w:sz w:val="22"/>
                <w:szCs w:val="22"/>
                <w:lang w:val="lt-LT"/>
              </w:rPr>
              <w:t>FAVIS</w:t>
            </w:r>
            <w:r w:rsidRPr="00C01ADA">
              <w:rPr>
                <w:color w:val="auto"/>
                <w:sz w:val="22"/>
                <w:szCs w:val="22"/>
                <w:lang w:val="lt-LT"/>
              </w:rPr>
              <w:t xml:space="preserve"> duomenų mainų sąsajos, kurios užtikrintų duomenų</w:t>
            </w:r>
            <w:r>
              <w:rPr>
                <w:color w:val="auto"/>
                <w:sz w:val="22"/>
                <w:szCs w:val="22"/>
                <w:lang w:val="lt-LT"/>
              </w:rPr>
              <w:t xml:space="preserve"> </w:t>
            </w:r>
            <w:r w:rsidRPr="00C01ADA">
              <w:rPr>
                <w:color w:val="auto"/>
                <w:sz w:val="22"/>
                <w:szCs w:val="22"/>
                <w:lang w:val="lt-LT"/>
              </w:rPr>
              <w:t>/ dokumentų perdavimą ir / ar gavimą iš / į DVS (pvz., pirkimo sutarčių me</w:t>
            </w:r>
            <w:r>
              <w:rPr>
                <w:color w:val="auto"/>
                <w:sz w:val="22"/>
                <w:szCs w:val="22"/>
                <w:lang w:val="lt-LT"/>
              </w:rPr>
              <w:t>t</w:t>
            </w:r>
            <w:r w:rsidRPr="00C01ADA">
              <w:rPr>
                <w:color w:val="auto"/>
                <w:sz w:val="22"/>
                <w:szCs w:val="22"/>
                <w:lang w:val="lt-LT"/>
              </w:rPr>
              <w:t xml:space="preserve">aduomenų gavimas </w:t>
            </w:r>
            <w:r w:rsidR="00E6798F">
              <w:rPr>
                <w:color w:val="auto"/>
                <w:sz w:val="22"/>
                <w:szCs w:val="22"/>
                <w:lang w:val="lt-LT"/>
              </w:rPr>
              <w:t>FAVIS</w:t>
            </w:r>
            <w:r w:rsidRPr="00C01ADA">
              <w:rPr>
                <w:color w:val="auto"/>
                <w:sz w:val="22"/>
                <w:szCs w:val="22"/>
                <w:lang w:val="lt-LT"/>
              </w:rPr>
              <w:t>, pardavimo sutarčių dokumento, įskaitant me</w:t>
            </w:r>
            <w:r>
              <w:rPr>
                <w:color w:val="auto"/>
                <w:sz w:val="22"/>
                <w:szCs w:val="22"/>
                <w:lang w:val="lt-LT"/>
              </w:rPr>
              <w:t>t</w:t>
            </w:r>
            <w:r w:rsidRPr="00C01ADA">
              <w:rPr>
                <w:color w:val="auto"/>
                <w:sz w:val="22"/>
                <w:szCs w:val="22"/>
                <w:lang w:val="lt-LT"/>
              </w:rPr>
              <w:t>a</w:t>
            </w:r>
            <w:r>
              <w:rPr>
                <w:color w:val="auto"/>
                <w:sz w:val="22"/>
                <w:szCs w:val="22"/>
                <w:lang w:val="lt-LT"/>
              </w:rPr>
              <w:t>d</w:t>
            </w:r>
            <w:r w:rsidRPr="00C01ADA">
              <w:rPr>
                <w:color w:val="auto"/>
                <w:sz w:val="22"/>
                <w:szCs w:val="22"/>
                <w:lang w:val="lt-LT"/>
              </w:rPr>
              <w:t>uomen</w:t>
            </w:r>
            <w:r>
              <w:rPr>
                <w:color w:val="auto"/>
                <w:sz w:val="22"/>
                <w:szCs w:val="22"/>
                <w:lang w:val="lt-LT"/>
              </w:rPr>
              <w:t>ų</w:t>
            </w:r>
            <w:r w:rsidRPr="00C01ADA">
              <w:rPr>
                <w:color w:val="auto"/>
                <w:sz w:val="22"/>
                <w:szCs w:val="22"/>
                <w:lang w:val="lt-LT"/>
              </w:rPr>
              <w:t xml:space="preserve"> perdavimas į DVS ir pan.).</w:t>
            </w:r>
          </w:p>
        </w:tc>
        <w:tc>
          <w:tcPr>
            <w:tcW w:w="1573" w:type="dxa"/>
          </w:tcPr>
          <w:p w14:paraId="0F84D9EE" w14:textId="4AC51BD7"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WS ar lygiavertės</w:t>
            </w:r>
          </w:p>
        </w:tc>
      </w:tr>
      <w:tr w:rsidR="00F81626" w:rsidRPr="00C01ADA" w14:paraId="3C6E82CE" w14:textId="77777777" w:rsidTr="00C43469">
        <w:tc>
          <w:tcPr>
            <w:tcW w:w="700" w:type="dxa"/>
          </w:tcPr>
          <w:p w14:paraId="101A850A" w14:textId="12953B99" w:rsidR="00F81626" w:rsidRPr="00C01ADA" w:rsidRDefault="00F81626" w:rsidP="00F81626">
            <w:pPr>
              <w:tabs>
                <w:tab w:val="left" w:pos="8520"/>
              </w:tabs>
              <w:jc w:val="both"/>
              <w:rPr>
                <w:color w:val="auto"/>
                <w:sz w:val="22"/>
                <w:szCs w:val="22"/>
                <w:lang w:val="lt-LT"/>
              </w:rPr>
            </w:pPr>
            <w:r>
              <w:rPr>
                <w:color w:val="auto"/>
                <w:sz w:val="22"/>
                <w:szCs w:val="22"/>
                <w:lang w:val="lt-LT"/>
              </w:rPr>
              <w:t>11</w:t>
            </w:r>
            <w:r w:rsidRPr="00C01ADA">
              <w:rPr>
                <w:color w:val="auto"/>
                <w:sz w:val="22"/>
                <w:szCs w:val="22"/>
                <w:lang w:val="lt-LT"/>
              </w:rPr>
              <w:t>.</w:t>
            </w:r>
          </w:p>
        </w:tc>
        <w:tc>
          <w:tcPr>
            <w:tcW w:w="3105" w:type="dxa"/>
          </w:tcPr>
          <w:p w14:paraId="646E7F50" w14:textId="59EC49F4"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7E17001E" w14:textId="215F372F"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VIPIS</w:t>
            </w:r>
          </w:p>
        </w:tc>
        <w:tc>
          <w:tcPr>
            <w:tcW w:w="2225" w:type="dxa"/>
          </w:tcPr>
          <w:p w14:paraId="536C79DB" w14:textId="547BACCF"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Teikti</w:t>
            </w:r>
          </w:p>
        </w:tc>
        <w:tc>
          <w:tcPr>
            <w:tcW w:w="3761" w:type="dxa"/>
          </w:tcPr>
          <w:p w14:paraId="038BA340" w14:textId="320EA80B"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Pirkimo poreikių teikimas.</w:t>
            </w:r>
          </w:p>
        </w:tc>
        <w:tc>
          <w:tcPr>
            <w:tcW w:w="1573" w:type="dxa"/>
          </w:tcPr>
          <w:p w14:paraId="1F0275D1" w14:textId="1E90EF8E" w:rsidR="00F81626" w:rsidRPr="00C01ADA" w:rsidRDefault="00F81626" w:rsidP="00F81626">
            <w:pPr>
              <w:tabs>
                <w:tab w:val="left" w:pos="8520"/>
              </w:tabs>
              <w:jc w:val="both"/>
              <w:rPr>
                <w:rFonts w:eastAsia="Times New Roman"/>
                <w:color w:val="auto"/>
                <w:sz w:val="22"/>
                <w:szCs w:val="22"/>
                <w:lang w:val="lt-LT" w:eastAsia="lt-LT"/>
              </w:rPr>
            </w:pPr>
            <w:r w:rsidRPr="00C01ADA">
              <w:rPr>
                <w:rFonts w:eastAsia="Times New Roman"/>
                <w:color w:val="auto"/>
                <w:sz w:val="22"/>
                <w:szCs w:val="22"/>
                <w:lang w:val="lt-LT" w:eastAsia="lt-LT"/>
              </w:rPr>
              <w:t>WS ar lygiavertės</w:t>
            </w:r>
          </w:p>
        </w:tc>
      </w:tr>
      <w:tr w:rsidR="00F81626" w:rsidRPr="00C01ADA" w14:paraId="2C6CC66B" w14:textId="77777777" w:rsidTr="00C43469">
        <w:tc>
          <w:tcPr>
            <w:tcW w:w="700" w:type="dxa"/>
          </w:tcPr>
          <w:p w14:paraId="6D782D72" w14:textId="08D1EA70"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1</w:t>
            </w:r>
            <w:r>
              <w:rPr>
                <w:color w:val="auto"/>
                <w:sz w:val="22"/>
                <w:szCs w:val="22"/>
                <w:lang w:val="lt-LT"/>
              </w:rPr>
              <w:t>2</w:t>
            </w:r>
            <w:r w:rsidRPr="00C01ADA">
              <w:rPr>
                <w:color w:val="auto"/>
                <w:sz w:val="22"/>
                <w:szCs w:val="22"/>
                <w:lang w:val="lt-LT"/>
              </w:rPr>
              <w:t>.</w:t>
            </w:r>
          </w:p>
        </w:tc>
        <w:tc>
          <w:tcPr>
            <w:tcW w:w="3105" w:type="dxa"/>
          </w:tcPr>
          <w:p w14:paraId="367453DE" w14:textId="1EF127FE"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27C24364" w14:textId="1098ABC1"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Microsoft Active Directory (AD)</w:t>
            </w:r>
          </w:p>
        </w:tc>
        <w:tc>
          <w:tcPr>
            <w:tcW w:w="2225" w:type="dxa"/>
          </w:tcPr>
          <w:p w14:paraId="62A021B4" w14:textId="1E7D57F6"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Gauti</w:t>
            </w:r>
          </w:p>
        </w:tc>
        <w:tc>
          <w:tcPr>
            <w:tcW w:w="3761" w:type="dxa"/>
          </w:tcPr>
          <w:p w14:paraId="3439D015" w14:textId="49A42B18"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Naudotojų identifikavimo duomenis.</w:t>
            </w:r>
          </w:p>
        </w:tc>
        <w:tc>
          <w:tcPr>
            <w:tcW w:w="1573" w:type="dxa"/>
          </w:tcPr>
          <w:p w14:paraId="28F0795E" w14:textId="3A16106F"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LDAP ar lygiavertis</w:t>
            </w:r>
          </w:p>
        </w:tc>
      </w:tr>
      <w:tr w:rsidR="00F81626" w:rsidRPr="00C01ADA" w14:paraId="07713D88" w14:textId="77777777" w:rsidTr="00C43469">
        <w:tc>
          <w:tcPr>
            <w:tcW w:w="700" w:type="dxa"/>
          </w:tcPr>
          <w:p w14:paraId="097FE391" w14:textId="502BCC49"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1</w:t>
            </w:r>
            <w:r>
              <w:rPr>
                <w:color w:val="auto"/>
                <w:sz w:val="22"/>
                <w:szCs w:val="22"/>
                <w:lang w:val="lt-LT"/>
              </w:rPr>
              <w:t>3</w:t>
            </w:r>
            <w:r w:rsidRPr="00C01ADA">
              <w:rPr>
                <w:color w:val="auto"/>
                <w:sz w:val="22"/>
                <w:szCs w:val="22"/>
                <w:lang w:val="lt-LT"/>
              </w:rPr>
              <w:t>.</w:t>
            </w:r>
          </w:p>
        </w:tc>
        <w:tc>
          <w:tcPr>
            <w:tcW w:w="3105" w:type="dxa"/>
          </w:tcPr>
          <w:p w14:paraId="0A49F5A4" w14:textId="2497F5F2"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52613E63" w14:textId="394E056C"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Personalo valdymo, darbo laiko ir darbo užmokesčio apskaitos informacinė sistema „Vikarina“</w:t>
            </w:r>
          </w:p>
        </w:tc>
        <w:tc>
          <w:tcPr>
            <w:tcW w:w="2225" w:type="dxa"/>
          </w:tcPr>
          <w:p w14:paraId="77A34370" w14:textId="0985617D"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Gauti</w:t>
            </w:r>
          </w:p>
        </w:tc>
        <w:tc>
          <w:tcPr>
            <w:tcW w:w="3761" w:type="dxa"/>
          </w:tcPr>
          <w:p w14:paraId="4D5F19F8" w14:textId="38FC87EB"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Darbo užmokesčio ir su juo susijusių priskaičiuotos sumos, bei įsipareigojimų bei išskaitymų iš darbo užmokesčio sumos</w:t>
            </w:r>
            <w:r>
              <w:rPr>
                <w:rFonts w:eastAsia="Times New Roman"/>
                <w:color w:val="auto"/>
                <w:sz w:val="22"/>
                <w:szCs w:val="22"/>
                <w:lang w:val="lt-LT" w:eastAsia="lt-LT"/>
              </w:rPr>
              <w:t>.</w:t>
            </w:r>
          </w:p>
        </w:tc>
        <w:tc>
          <w:tcPr>
            <w:tcW w:w="1573" w:type="dxa"/>
          </w:tcPr>
          <w:p w14:paraId="7E34B4BC" w14:textId="77777777" w:rsidR="00F81626" w:rsidRPr="00C01ADA" w:rsidRDefault="00F81626" w:rsidP="00F81626">
            <w:pPr>
              <w:jc w:val="both"/>
              <w:rPr>
                <w:rFonts w:eastAsia="Times New Roman"/>
                <w:color w:val="auto"/>
                <w:sz w:val="22"/>
                <w:szCs w:val="22"/>
                <w:lang w:val="lt-LT" w:eastAsia="lt-LT"/>
              </w:rPr>
            </w:pPr>
            <w:r w:rsidRPr="00C01ADA">
              <w:rPr>
                <w:rFonts w:eastAsia="Times New Roman"/>
                <w:color w:val="auto"/>
                <w:sz w:val="22"/>
                <w:szCs w:val="22"/>
                <w:lang w:val="lt-LT" w:eastAsia="lt-LT"/>
              </w:rPr>
              <w:t>WS</w:t>
            </w:r>
          </w:p>
          <w:p w14:paraId="547429B7" w14:textId="77777777" w:rsidR="00F81626" w:rsidRPr="00C01ADA" w:rsidRDefault="00F81626" w:rsidP="00F81626">
            <w:pPr>
              <w:tabs>
                <w:tab w:val="left" w:pos="8520"/>
              </w:tabs>
              <w:jc w:val="both"/>
              <w:rPr>
                <w:color w:val="auto"/>
                <w:sz w:val="22"/>
                <w:szCs w:val="22"/>
                <w:lang w:val="lt-LT"/>
              </w:rPr>
            </w:pPr>
          </w:p>
        </w:tc>
      </w:tr>
      <w:tr w:rsidR="00F81626" w:rsidRPr="00C01ADA" w14:paraId="6D56F6F1" w14:textId="77777777" w:rsidTr="00C43469">
        <w:tc>
          <w:tcPr>
            <w:tcW w:w="700" w:type="dxa"/>
          </w:tcPr>
          <w:p w14:paraId="71D4DFD6" w14:textId="7A3B00BE"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1</w:t>
            </w:r>
            <w:r>
              <w:rPr>
                <w:color w:val="auto"/>
                <w:sz w:val="22"/>
                <w:szCs w:val="22"/>
                <w:lang w:val="lt-LT"/>
              </w:rPr>
              <w:t>4</w:t>
            </w:r>
            <w:r w:rsidRPr="00C01ADA">
              <w:rPr>
                <w:color w:val="auto"/>
                <w:sz w:val="22"/>
                <w:szCs w:val="22"/>
                <w:lang w:val="lt-LT"/>
              </w:rPr>
              <w:t>.</w:t>
            </w:r>
          </w:p>
        </w:tc>
        <w:tc>
          <w:tcPr>
            <w:tcW w:w="3105" w:type="dxa"/>
          </w:tcPr>
          <w:p w14:paraId="0E9C12A0" w14:textId="74C30101"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14833D99" w14:textId="27B8BFFE"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TKS</w:t>
            </w:r>
          </w:p>
        </w:tc>
        <w:tc>
          <w:tcPr>
            <w:tcW w:w="2225" w:type="dxa"/>
          </w:tcPr>
          <w:p w14:paraId="09DED646" w14:textId="3978F17E"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Gauti</w:t>
            </w:r>
          </w:p>
        </w:tc>
        <w:tc>
          <w:tcPr>
            <w:tcW w:w="3761" w:type="dxa"/>
          </w:tcPr>
          <w:p w14:paraId="44CEFE0A" w14:textId="1243C2AD"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Kelionės lapo, degalų / energijos sunaudojimo informacija pagal degalų / energijų rūšis, transporto priemones ir pan.</w:t>
            </w:r>
          </w:p>
        </w:tc>
        <w:tc>
          <w:tcPr>
            <w:tcW w:w="1573" w:type="dxa"/>
          </w:tcPr>
          <w:p w14:paraId="53F4B1D4" w14:textId="214E669F"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WS ar lygiavertės</w:t>
            </w:r>
          </w:p>
        </w:tc>
      </w:tr>
      <w:tr w:rsidR="00F81626" w:rsidRPr="00C01ADA" w14:paraId="36AF6B40" w14:textId="77777777" w:rsidTr="00C43469">
        <w:tc>
          <w:tcPr>
            <w:tcW w:w="700" w:type="dxa"/>
          </w:tcPr>
          <w:p w14:paraId="5146873E" w14:textId="25675ABD"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1</w:t>
            </w:r>
            <w:r>
              <w:rPr>
                <w:color w:val="auto"/>
                <w:sz w:val="22"/>
                <w:szCs w:val="22"/>
                <w:lang w:val="lt-LT"/>
              </w:rPr>
              <w:t>5</w:t>
            </w:r>
            <w:r w:rsidRPr="00C01ADA">
              <w:rPr>
                <w:color w:val="auto"/>
                <w:sz w:val="22"/>
                <w:szCs w:val="22"/>
                <w:lang w:val="lt-LT"/>
              </w:rPr>
              <w:t>.</w:t>
            </w:r>
          </w:p>
        </w:tc>
        <w:tc>
          <w:tcPr>
            <w:tcW w:w="3105" w:type="dxa"/>
          </w:tcPr>
          <w:p w14:paraId="19BF380F" w14:textId="780A7720"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57D64574" w14:textId="44BA74BE"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VMU DB-Kontrahentai</w:t>
            </w:r>
          </w:p>
        </w:tc>
        <w:tc>
          <w:tcPr>
            <w:tcW w:w="2225" w:type="dxa"/>
          </w:tcPr>
          <w:p w14:paraId="52336136" w14:textId="1A428024"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Gauti</w:t>
            </w:r>
          </w:p>
        </w:tc>
        <w:tc>
          <w:tcPr>
            <w:tcW w:w="3761" w:type="dxa"/>
          </w:tcPr>
          <w:p w14:paraId="182527F1" w14:textId="0ED75210"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 xml:space="preserve">Pirkėjų / tiekėjų </w:t>
            </w:r>
            <w:r>
              <w:rPr>
                <w:color w:val="auto"/>
                <w:sz w:val="22"/>
                <w:szCs w:val="22"/>
                <w:lang w:val="lt-LT"/>
              </w:rPr>
              <w:t xml:space="preserve">rekvizitų </w:t>
            </w:r>
            <w:r w:rsidRPr="00C01ADA">
              <w:rPr>
                <w:color w:val="auto"/>
                <w:sz w:val="22"/>
                <w:szCs w:val="22"/>
                <w:lang w:val="lt-LT"/>
              </w:rPr>
              <w:t>informacija.</w:t>
            </w:r>
          </w:p>
        </w:tc>
        <w:tc>
          <w:tcPr>
            <w:tcW w:w="1573" w:type="dxa"/>
          </w:tcPr>
          <w:p w14:paraId="6479FB6D" w14:textId="7DD32C87"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WS ar lygiavertės</w:t>
            </w:r>
          </w:p>
        </w:tc>
      </w:tr>
      <w:tr w:rsidR="00F81626" w:rsidRPr="00C01ADA" w14:paraId="16674743" w14:textId="77777777" w:rsidTr="00C43469">
        <w:tc>
          <w:tcPr>
            <w:tcW w:w="700" w:type="dxa"/>
          </w:tcPr>
          <w:p w14:paraId="3F64971A" w14:textId="6274BCE0"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1</w:t>
            </w:r>
            <w:r>
              <w:rPr>
                <w:color w:val="auto"/>
                <w:sz w:val="22"/>
                <w:szCs w:val="22"/>
                <w:lang w:val="lt-LT"/>
              </w:rPr>
              <w:t>6</w:t>
            </w:r>
            <w:r w:rsidRPr="00C01ADA">
              <w:rPr>
                <w:color w:val="auto"/>
                <w:sz w:val="22"/>
                <w:szCs w:val="22"/>
                <w:lang w:val="lt-LT"/>
              </w:rPr>
              <w:t>.</w:t>
            </w:r>
          </w:p>
        </w:tc>
        <w:tc>
          <w:tcPr>
            <w:tcW w:w="3105" w:type="dxa"/>
          </w:tcPr>
          <w:p w14:paraId="11058755" w14:textId="4488F8E4"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Įmonė</w:t>
            </w:r>
          </w:p>
        </w:tc>
        <w:tc>
          <w:tcPr>
            <w:tcW w:w="3799" w:type="dxa"/>
          </w:tcPr>
          <w:p w14:paraId="1C2574EA" w14:textId="2A5668FF"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MVIS</w:t>
            </w:r>
          </w:p>
        </w:tc>
        <w:tc>
          <w:tcPr>
            <w:tcW w:w="2225" w:type="dxa"/>
          </w:tcPr>
          <w:p w14:paraId="6402EEDA" w14:textId="7A6DE629"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Gauti</w:t>
            </w:r>
            <w:r w:rsidR="00EE1227">
              <w:rPr>
                <w:color w:val="auto"/>
                <w:sz w:val="22"/>
                <w:szCs w:val="22"/>
                <w:lang w:val="lt-LT"/>
              </w:rPr>
              <w:t xml:space="preserve"> / Teikti</w:t>
            </w:r>
          </w:p>
        </w:tc>
        <w:tc>
          <w:tcPr>
            <w:tcW w:w="3761" w:type="dxa"/>
          </w:tcPr>
          <w:p w14:paraId="55CD6091" w14:textId="2A19926D"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 xml:space="preserve">Šios Sutarties paslaugų vykdymo apimtyje turi būti sukurta </w:t>
            </w:r>
            <w:r w:rsidR="00E6798F">
              <w:rPr>
                <w:color w:val="auto"/>
                <w:sz w:val="22"/>
                <w:szCs w:val="22"/>
                <w:lang w:val="lt-LT"/>
              </w:rPr>
              <w:t>FAVIS</w:t>
            </w:r>
            <w:r w:rsidRPr="00C01ADA">
              <w:rPr>
                <w:color w:val="auto"/>
                <w:sz w:val="22"/>
                <w:szCs w:val="22"/>
                <w:lang w:val="lt-LT"/>
              </w:rPr>
              <w:t xml:space="preserve"> ir MVIS sąsaja, kuri realizuotų patogų veiklos duomenų valdymą iš Įmonės veiklos specialistų perspektyvos.</w:t>
            </w:r>
          </w:p>
          <w:p w14:paraId="5F9203B9" w14:textId="73BC8070" w:rsidR="00F81626" w:rsidRPr="00C01ADA" w:rsidRDefault="00F81626" w:rsidP="00F81626">
            <w:pPr>
              <w:tabs>
                <w:tab w:val="left" w:pos="8520"/>
              </w:tabs>
              <w:jc w:val="both"/>
              <w:rPr>
                <w:color w:val="auto"/>
                <w:sz w:val="22"/>
                <w:szCs w:val="22"/>
                <w:lang w:val="lt-LT"/>
              </w:rPr>
            </w:pPr>
            <w:r w:rsidRPr="00C01ADA">
              <w:rPr>
                <w:color w:val="auto"/>
                <w:sz w:val="22"/>
                <w:szCs w:val="22"/>
                <w:lang w:val="lt-LT"/>
              </w:rPr>
              <w:t xml:space="preserve">Turi būti gaunami duomenys susiję su: rangovų </w:t>
            </w:r>
            <w:r w:rsidR="00D21946">
              <w:rPr>
                <w:color w:val="auto"/>
                <w:sz w:val="22"/>
                <w:szCs w:val="22"/>
                <w:lang w:val="lt-LT"/>
              </w:rPr>
              <w:t>Darbo užduotimis</w:t>
            </w:r>
            <w:r w:rsidRPr="00C01ADA">
              <w:rPr>
                <w:color w:val="auto"/>
                <w:sz w:val="22"/>
                <w:szCs w:val="22"/>
                <w:lang w:val="lt-LT"/>
              </w:rPr>
              <w:t xml:space="preserve">, darbuotojų </w:t>
            </w:r>
            <w:r w:rsidR="00D21946">
              <w:rPr>
                <w:color w:val="auto"/>
                <w:sz w:val="22"/>
                <w:szCs w:val="22"/>
                <w:lang w:val="lt-LT"/>
              </w:rPr>
              <w:t>Darbo užduotimis</w:t>
            </w:r>
            <w:r w:rsidRPr="00C01ADA">
              <w:rPr>
                <w:color w:val="auto"/>
                <w:sz w:val="22"/>
                <w:szCs w:val="22"/>
                <w:lang w:val="lt-LT"/>
              </w:rPr>
              <w:t>,</w:t>
            </w:r>
            <w:r w:rsidR="00CE4B10">
              <w:rPr>
                <w:color w:val="auto"/>
                <w:sz w:val="22"/>
                <w:szCs w:val="22"/>
                <w:lang w:val="lt-LT"/>
              </w:rPr>
              <w:t xml:space="preserve"> </w:t>
            </w:r>
            <w:r w:rsidR="00E306A2">
              <w:rPr>
                <w:color w:val="auto"/>
                <w:sz w:val="22"/>
                <w:szCs w:val="22"/>
                <w:lang w:val="lt-LT"/>
              </w:rPr>
              <w:t>pagaminta produkcija ir jos judėjimu</w:t>
            </w:r>
            <w:r w:rsidRPr="00C01ADA">
              <w:rPr>
                <w:color w:val="auto"/>
                <w:sz w:val="22"/>
                <w:szCs w:val="22"/>
                <w:lang w:val="lt-LT"/>
              </w:rPr>
              <w:t xml:space="preserve"> ir pan.</w:t>
            </w:r>
            <w:r>
              <w:rPr>
                <w:color w:val="auto"/>
                <w:sz w:val="22"/>
                <w:szCs w:val="22"/>
                <w:lang w:val="lt-LT"/>
              </w:rPr>
              <w:t>,</w:t>
            </w:r>
            <w:r w:rsidRPr="00C01ADA">
              <w:rPr>
                <w:color w:val="auto"/>
                <w:sz w:val="22"/>
                <w:szCs w:val="22"/>
                <w:lang w:val="lt-LT"/>
              </w:rPr>
              <w:t xml:space="preserve"> </w:t>
            </w:r>
            <w:r w:rsidR="00EE1227">
              <w:rPr>
                <w:color w:val="auto"/>
                <w:sz w:val="22"/>
                <w:szCs w:val="22"/>
                <w:lang w:val="lt-LT"/>
              </w:rPr>
              <w:t xml:space="preserve">o taip pat teikti duomenis susijusius su turtu, atsargomis, pardavimų planais, </w:t>
            </w:r>
            <w:r w:rsidRPr="00C01ADA">
              <w:rPr>
                <w:color w:val="auto"/>
                <w:sz w:val="22"/>
                <w:szCs w:val="22"/>
                <w:lang w:val="lt-LT"/>
              </w:rPr>
              <w:t>kaip tai nustatyta techninėje specifikacijoje.</w:t>
            </w:r>
          </w:p>
        </w:tc>
        <w:tc>
          <w:tcPr>
            <w:tcW w:w="1573" w:type="dxa"/>
          </w:tcPr>
          <w:p w14:paraId="7FA5CAF0" w14:textId="249AA26D" w:rsidR="00F81626" w:rsidRPr="00C01ADA" w:rsidRDefault="00F81626" w:rsidP="00F81626">
            <w:pPr>
              <w:tabs>
                <w:tab w:val="left" w:pos="8520"/>
              </w:tabs>
              <w:jc w:val="both"/>
              <w:rPr>
                <w:color w:val="auto"/>
                <w:sz w:val="22"/>
                <w:szCs w:val="22"/>
                <w:lang w:val="lt-LT"/>
              </w:rPr>
            </w:pPr>
            <w:r w:rsidRPr="00C01ADA">
              <w:rPr>
                <w:rFonts w:eastAsia="Times New Roman"/>
                <w:color w:val="auto"/>
                <w:sz w:val="22"/>
                <w:szCs w:val="22"/>
                <w:lang w:val="lt-LT" w:eastAsia="lt-LT"/>
              </w:rPr>
              <w:t>WS ar lygiavertės</w:t>
            </w:r>
          </w:p>
        </w:tc>
      </w:tr>
      <w:tr w:rsidR="00885D69" w:rsidRPr="00C01ADA" w14:paraId="6C8D653E" w14:textId="77777777" w:rsidTr="00C43469">
        <w:tc>
          <w:tcPr>
            <w:tcW w:w="700" w:type="dxa"/>
          </w:tcPr>
          <w:p w14:paraId="7B108F68" w14:textId="13CDA2A1" w:rsidR="00885D69" w:rsidRPr="00885D69" w:rsidRDefault="00885D69" w:rsidP="00F81626">
            <w:pPr>
              <w:tabs>
                <w:tab w:val="left" w:pos="8520"/>
              </w:tabs>
              <w:jc w:val="both"/>
              <w:rPr>
                <w:color w:val="auto"/>
                <w:sz w:val="22"/>
                <w:szCs w:val="22"/>
                <w:lang w:val="lt-LT"/>
              </w:rPr>
            </w:pPr>
            <w:r w:rsidRPr="00885D69">
              <w:rPr>
                <w:color w:val="auto"/>
                <w:sz w:val="22"/>
                <w:szCs w:val="22"/>
                <w:lang w:val="lt-LT"/>
              </w:rPr>
              <w:t>17.</w:t>
            </w:r>
          </w:p>
        </w:tc>
        <w:tc>
          <w:tcPr>
            <w:tcW w:w="3105" w:type="dxa"/>
          </w:tcPr>
          <w:p w14:paraId="455A8337" w14:textId="257569D2" w:rsidR="00885D69" w:rsidRPr="00885D69" w:rsidRDefault="00885D69" w:rsidP="00F81626">
            <w:pPr>
              <w:tabs>
                <w:tab w:val="left" w:pos="8520"/>
              </w:tabs>
              <w:jc w:val="both"/>
              <w:rPr>
                <w:color w:val="auto"/>
                <w:sz w:val="22"/>
                <w:szCs w:val="22"/>
                <w:lang w:val="lt-LT"/>
              </w:rPr>
            </w:pPr>
            <w:r w:rsidRPr="00885D69">
              <w:rPr>
                <w:color w:val="auto"/>
                <w:sz w:val="22"/>
                <w:szCs w:val="22"/>
                <w:lang w:val="lt-LT"/>
              </w:rPr>
              <w:t>Įmonė</w:t>
            </w:r>
          </w:p>
        </w:tc>
        <w:tc>
          <w:tcPr>
            <w:tcW w:w="3799" w:type="dxa"/>
          </w:tcPr>
          <w:p w14:paraId="3C68A754" w14:textId="24695A95" w:rsidR="00885D69" w:rsidRPr="00885D69" w:rsidRDefault="00885D69" w:rsidP="00F81626">
            <w:pPr>
              <w:tabs>
                <w:tab w:val="left" w:pos="8520"/>
              </w:tabs>
              <w:jc w:val="both"/>
              <w:rPr>
                <w:color w:val="auto"/>
                <w:sz w:val="22"/>
                <w:szCs w:val="22"/>
                <w:lang w:val="lt-LT"/>
              </w:rPr>
            </w:pPr>
            <w:r w:rsidRPr="00885D69">
              <w:rPr>
                <w:color w:val="auto"/>
                <w:sz w:val="22"/>
                <w:szCs w:val="22"/>
                <w:lang w:val="lt-LT"/>
              </w:rPr>
              <w:t>RVIS</w:t>
            </w:r>
          </w:p>
        </w:tc>
        <w:tc>
          <w:tcPr>
            <w:tcW w:w="2225" w:type="dxa"/>
          </w:tcPr>
          <w:p w14:paraId="15E80CE5" w14:textId="665FF118" w:rsidR="00885D69" w:rsidRPr="00885D69" w:rsidRDefault="00885D69" w:rsidP="00F81626">
            <w:pPr>
              <w:tabs>
                <w:tab w:val="left" w:pos="8520"/>
              </w:tabs>
              <w:jc w:val="both"/>
              <w:rPr>
                <w:color w:val="auto"/>
                <w:sz w:val="22"/>
                <w:szCs w:val="22"/>
                <w:lang w:val="lt-LT"/>
              </w:rPr>
            </w:pPr>
            <w:r w:rsidRPr="00885D69">
              <w:rPr>
                <w:color w:val="auto"/>
                <w:sz w:val="22"/>
                <w:szCs w:val="22"/>
                <w:lang w:val="lt-LT"/>
              </w:rPr>
              <w:t>Teikti</w:t>
            </w:r>
          </w:p>
        </w:tc>
        <w:tc>
          <w:tcPr>
            <w:tcW w:w="3761" w:type="dxa"/>
          </w:tcPr>
          <w:p w14:paraId="02437CB2" w14:textId="77777777" w:rsidR="00885D69" w:rsidRPr="00C01ADA" w:rsidRDefault="00885D69" w:rsidP="00F81626">
            <w:pPr>
              <w:tabs>
                <w:tab w:val="left" w:pos="8520"/>
              </w:tabs>
              <w:jc w:val="both"/>
            </w:pPr>
          </w:p>
        </w:tc>
        <w:tc>
          <w:tcPr>
            <w:tcW w:w="1573" w:type="dxa"/>
          </w:tcPr>
          <w:p w14:paraId="7213616C" w14:textId="77777777" w:rsidR="00885D69" w:rsidRPr="00C01ADA" w:rsidRDefault="00885D69" w:rsidP="00F81626">
            <w:pPr>
              <w:tabs>
                <w:tab w:val="left" w:pos="8520"/>
              </w:tabs>
              <w:jc w:val="both"/>
              <w:rPr>
                <w:rFonts w:eastAsia="Times New Roman"/>
                <w:lang w:eastAsia="lt-LT"/>
              </w:rPr>
            </w:pPr>
          </w:p>
        </w:tc>
      </w:tr>
      <w:tr w:rsidR="000F7E72" w:rsidRPr="00C01ADA" w14:paraId="4ABF135B" w14:textId="77777777" w:rsidTr="00C43469">
        <w:tc>
          <w:tcPr>
            <w:tcW w:w="700" w:type="dxa"/>
          </w:tcPr>
          <w:p w14:paraId="7F696560" w14:textId="2A7B795B" w:rsidR="000F7E72" w:rsidRPr="00145C52" w:rsidRDefault="000F7E72" w:rsidP="00F81626">
            <w:pPr>
              <w:tabs>
                <w:tab w:val="left" w:pos="8520"/>
              </w:tabs>
              <w:jc w:val="both"/>
              <w:rPr>
                <w:color w:val="auto"/>
                <w:sz w:val="22"/>
                <w:szCs w:val="22"/>
                <w:lang w:val="lt-LT"/>
              </w:rPr>
            </w:pPr>
            <w:r w:rsidRPr="00145C52">
              <w:rPr>
                <w:color w:val="auto"/>
                <w:sz w:val="22"/>
                <w:szCs w:val="22"/>
                <w:lang w:val="lt-LT"/>
              </w:rPr>
              <w:t>1</w:t>
            </w:r>
            <w:r w:rsidR="00B767C6">
              <w:rPr>
                <w:color w:val="auto"/>
                <w:sz w:val="22"/>
                <w:szCs w:val="22"/>
                <w:lang w:val="lt-LT"/>
              </w:rPr>
              <w:t>8</w:t>
            </w:r>
            <w:r w:rsidRPr="00145C52">
              <w:rPr>
                <w:color w:val="auto"/>
                <w:sz w:val="22"/>
                <w:szCs w:val="22"/>
                <w:lang w:val="lt-LT"/>
              </w:rPr>
              <w:t>.</w:t>
            </w:r>
          </w:p>
        </w:tc>
        <w:tc>
          <w:tcPr>
            <w:tcW w:w="3105" w:type="dxa"/>
          </w:tcPr>
          <w:p w14:paraId="096306E5" w14:textId="6F6D4928" w:rsidR="000F7E72" w:rsidRPr="00145C52" w:rsidRDefault="000F7E72" w:rsidP="00F81626">
            <w:pPr>
              <w:tabs>
                <w:tab w:val="left" w:pos="8520"/>
              </w:tabs>
              <w:jc w:val="both"/>
              <w:rPr>
                <w:color w:val="auto"/>
                <w:sz w:val="22"/>
                <w:szCs w:val="22"/>
                <w:lang w:val="lt-LT"/>
              </w:rPr>
            </w:pPr>
            <w:r w:rsidRPr="00145C52">
              <w:rPr>
                <w:color w:val="auto"/>
                <w:sz w:val="22"/>
                <w:szCs w:val="22"/>
                <w:lang w:val="lt-LT"/>
              </w:rPr>
              <w:t>Įmonė</w:t>
            </w:r>
          </w:p>
        </w:tc>
        <w:tc>
          <w:tcPr>
            <w:tcW w:w="3799" w:type="dxa"/>
          </w:tcPr>
          <w:p w14:paraId="370C2BC6" w14:textId="3721DE09" w:rsidR="000F7E72" w:rsidRPr="00145C52" w:rsidRDefault="000F7E72" w:rsidP="00F81626">
            <w:pPr>
              <w:tabs>
                <w:tab w:val="left" w:pos="8520"/>
              </w:tabs>
              <w:jc w:val="both"/>
              <w:rPr>
                <w:color w:val="auto"/>
                <w:sz w:val="22"/>
                <w:szCs w:val="22"/>
                <w:lang w:val="lt-LT"/>
              </w:rPr>
            </w:pPr>
            <w:r w:rsidRPr="00145C52">
              <w:rPr>
                <w:color w:val="auto"/>
                <w:sz w:val="22"/>
                <w:szCs w:val="22"/>
                <w:lang w:val="lt-LT"/>
              </w:rPr>
              <w:t>NT IS</w:t>
            </w:r>
          </w:p>
        </w:tc>
        <w:tc>
          <w:tcPr>
            <w:tcW w:w="2225" w:type="dxa"/>
          </w:tcPr>
          <w:p w14:paraId="68F827B0" w14:textId="5A4FC458" w:rsidR="000F7E72" w:rsidRPr="00145C52" w:rsidRDefault="000F7E72" w:rsidP="00F81626">
            <w:pPr>
              <w:tabs>
                <w:tab w:val="left" w:pos="8520"/>
              </w:tabs>
              <w:jc w:val="both"/>
              <w:rPr>
                <w:color w:val="auto"/>
                <w:sz w:val="22"/>
                <w:szCs w:val="22"/>
                <w:lang w:val="lt-LT"/>
              </w:rPr>
            </w:pPr>
            <w:r w:rsidRPr="00145C52">
              <w:rPr>
                <w:color w:val="auto"/>
                <w:sz w:val="22"/>
                <w:szCs w:val="22"/>
                <w:lang w:val="lt-LT"/>
              </w:rPr>
              <w:t>Teikti</w:t>
            </w:r>
            <w:r w:rsidR="00A76A6B">
              <w:rPr>
                <w:color w:val="auto"/>
                <w:sz w:val="22"/>
                <w:szCs w:val="22"/>
                <w:lang w:val="lt-LT"/>
              </w:rPr>
              <w:t>/Gauti</w:t>
            </w:r>
          </w:p>
        </w:tc>
        <w:tc>
          <w:tcPr>
            <w:tcW w:w="3761" w:type="dxa"/>
          </w:tcPr>
          <w:p w14:paraId="13178633" w14:textId="04E7BF61" w:rsidR="000F7E72" w:rsidRPr="00145C52" w:rsidRDefault="00145C52" w:rsidP="00F81626">
            <w:pPr>
              <w:tabs>
                <w:tab w:val="left" w:pos="8520"/>
              </w:tabs>
              <w:jc w:val="both"/>
              <w:rPr>
                <w:color w:val="auto"/>
                <w:sz w:val="22"/>
                <w:szCs w:val="22"/>
                <w:lang w:val="lt-LT"/>
              </w:rPr>
            </w:pPr>
            <w:r w:rsidRPr="00145C52">
              <w:rPr>
                <w:color w:val="auto"/>
                <w:sz w:val="22"/>
                <w:szCs w:val="22"/>
                <w:lang w:val="lt-LT"/>
              </w:rPr>
              <w:t xml:space="preserve">Sukauptų sąnaudų sumos pagal </w:t>
            </w:r>
            <w:r w:rsidR="00994B2C">
              <w:rPr>
                <w:color w:val="auto"/>
                <w:sz w:val="22"/>
                <w:szCs w:val="22"/>
                <w:lang w:val="lt-LT"/>
              </w:rPr>
              <w:t xml:space="preserve">nekilnojamuosius </w:t>
            </w:r>
            <w:r w:rsidRPr="00145C52">
              <w:rPr>
                <w:color w:val="auto"/>
                <w:sz w:val="22"/>
                <w:szCs w:val="22"/>
                <w:lang w:val="lt-LT"/>
              </w:rPr>
              <w:t>objektus</w:t>
            </w:r>
            <w:r w:rsidR="00994B2C">
              <w:rPr>
                <w:color w:val="auto"/>
                <w:sz w:val="22"/>
                <w:szCs w:val="22"/>
                <w:lang w:val="lt-LT"/>
              </w:rPr>
              <w:t>.</w:t>
            </w:r>
          </w:p>
        </w:tc>
        <w:tc>
          <w:tcPr>
            <w:tcW w:w="1573" w:type="dxa"/>
          </w:tcPr>
          <w:p w14:paraId="0883FE4A" w14:textId="495EE007" w:rsidR="000F7E72" w:rsidRPr="00145C52" w:rsidRDefault="00145C52" w:rsidP="00F81626">
            <w:pPr>
              <w:tabs>
                <w:tab w:val="left" w:pos="8520"/>
              </w:tabs>
              <w:jc w:val="both"/>
              <w:rPr>
                <w:rFonts w:eastAsia="Times New Roman"/>
                <w:color w:val="auto"/>
                <w:sz w:val="22"/>
                <w:szCs w:val="22"/>
                <w:lang w:val="lt-LT" w:eastAsia="lt-LT"/>
              </w:rPr>
            </w:pPr>
            <w:r w:rsidRPr="00145C52">
              <w:rPr>
                <w:rFonts w:eastAsia="Times New Roman"/>
                <w:color w:val="auto"/>
                <w:sz w:val="22"/>
                <w:szCs w:val="22"/>
                <w:lang w:val="lt-LT" w:eastAsia="lt-LT"/>
              </w:rPr>
              <w:t>WS ar lygiavertės</w:t>
            </w:r>
          </w:p>
        </w:tc>
      </w:tr>
    </w:tbl>
    <w:p w14:paraId="06A851EA" w14:textId="1CE44A4E" w:rsidR="0024724C" w:rsidRDefault="0024724C" w:rsidP="00C52331">
      <w:pPr>
        <w:spacing w:after="0"/>
        <w:rPr>
          <w:rFonts w:ascii="Arial" w:hAnsi="Arial" w:cs="Arial"/>
        </w:rPr>
      </w:pPr>
      <w:r w:rsidRPr="0024724C">
        <w:rPr>
          <w:rFonts w:ascii="Arial" w:hAnsi="Arial" w:cs="Arial"/>
          <w:b/>
          <w:bCs/>
        </w:rPr>
        <w:t>Pastaba:</w:t>
      </w:r>
      <w:r w:rsidRPr="0024724C">
        <w:rPr>
          <w:rFonts w:ascii="Arial" w:hAnsi="Arial" w:cs="Arial"/>
        </w:rPr>
        <w:t xml:space="preserve"> </w:t>
      </w:r>
      <w:r w:rsidR="001B708A" w:rsidRPr="001B708A">
        <w:rPr>
          <w:rFonts w:ascii="Arial" w:hAnsi="Arial" w:cs="Arial"/>
        </w:rPr>
        <w:t>Kiekvienas priedas susijęs su atitinkamais reikalavimais pagrindinėje dalyje kurioje yra nurodoma detalesnė informacija.</w:t>
      </w:r>
    </w:p>
    <w:p w14:paraId="30CFF561" w14:textId="77777777" w:rsidR="00885D69" w:rsidRDefault="00885D69" w:rsidP="00C52331">
      <w:pPr>
        <w:spacing w:after="0"/>
        <w:rPr>
          <w:rFonts w:ascii="Arial" w:hAnsi="Arial" w:cs="Arial"/>
        </w:rPr>
      </w:pPr>
    </w:p>
    <w:p w14:paraId="27461096" w14:textId="77777777" w:rsidR="00885D69" w:rsidRDefault="00885D69" w:rsidP="00C52331">
      <w:pPr>
        <w:spacing w:after="0"/>
        <w:rPr>
          <w:rFonts w:ascii="Arial" w:hAnsi="Arial" w:cs="Arial"/>
        </w:rPr>
      </w:pPr>
    </w:p>
    <w:p w14:paraId="09835356" w14:textId="79790456" w:rsidR="008C2070" w:rsidRPr="00C01ADA" w:rsidRDefault="002F2311" w:rsidP="00F60C0A">
      <w:pPr>
        <w:jc w:val="center"/>
        <w:rPr>
          <w:rFonts w:ascii="Arial" w:hAnsi="Arial" w:cs="Arial"/>
        </w:rPr>
        <w:sectPr w:rsidR="008C2070" w:rsidRPr="00C01ADA" w:rsidSect="00A436E8">
          <w:pgSz w:w="16840" w:h="11907" w:orient="landscape" w:code="9"/>
          <w:pgMar w:top="1701" w:right="1134" w:bottom="567" w:left="1134" w:header="567" w:footer="567" w:gutter="0"/>
          <w:cols w:space="1296"/>
          <w:docGrid w:linePitch="299"/>
        </w:sectPr>
      </w:pPr>
      <w:r w:rsidRPr="00C01ADA">
        <w:rPr>
          <w:rFonts w:ascii="Arial" w:hAnsi="Arial" w:cs="Arial"/>
        </w:rPr>
        <w:t>___</w:t>
      </w:r>
      <w:bookmarkStart w:id="3699" w:name="_Ref117687139"/>
      <w:bookmarkEnd w:id="3699"/>
      <w:r w:rsidR="00B45900" w:rsidRPr="00C01ADA">
        <w:rPr>
          <w:rFonts w:ascii="Arial" w:hAnsi="Arial" w:cs="Arial"/>
        </w:rPr>
        <w:t>__</w:t>
      </w:r>
    </w:p>
    <w:p w14:paraId="32FD690A" w14:textId="755FDE3A" w:rsidR="003E5DCF" w:rsidRPr="00F64960" w:rsidRDefault="00980FD5">
      <w:pPr>
        <w:pStyle w:val="Heading2"/>
        <w:numPr>
          <w:ilvl w:val="1"/>
          <w:numId w:val="796"/>
        </w:numPr>
        <w:spacing w:before="120" w:beforeAutospacing="0" w:after="120" w:afterAutospacing="0" w:line="240" w:lineRule="auto"/>
        <w:rPr>
          <w:b w:val="0"/>
          <w:bCs w:val="0"/>
        </w:rPr>
      </w:pPr>
      <w:bookmarkStart w:id="3700" w:name="_Toc208916540"/>
      <w:bookmarkStart w:id="3701" w:name="_Toc217222629"/>
      <w:r w:rsidRPr="00F64960">
        <w:rPr>
          <w:b w:val="0"/>
          <w:bCs w:val="0"/>
        </w:rPr>
        <w:t>5</w:t>
      </w:r>
      <w:r w:rsidR="003E5DCF" w:rsidRPr="00F64960">
        <w:rPr>
          <w:b w:val="0"/>
          <w:bCs w:val="0"/>
        </w:rPr>
        <w:t xml:space="preserve"> PRIEDAS. </w:t>
      </w:r>
      <w:r w:rsidR="00226F2F" w:rsidRPr="00F64960">
        <w:rPr>
          <w:b w:val="0"/>
          <w:bCs w:val="0"/>
        </w:rPr>
        <w:t>PROJEKTO (SUTARTIES) DOKUMENTA</w:t>
      </w:r>
      <w:r w:rsidR="00574D8A" w:rsidRPr="00F64960">
        <w:rPr>
          <w:b w:val="0"/>
          <w:bCs w:val="0"/>
        </w:rPr>
        <w:t>CIJOS</w:t>
      </w:r>
      <w:r w:rsidR="003E5DCF" w:rsidRPr="00F64960">
        <w:rPr>
          <w:b w:val="0"/>
          <w:bCs w:val="0"/>
        </w:rPr>
        <w:t xml:space="preserve"> SĄRAŠAS</w:t>
      </w:r>
      <w:bookmarkEnd w:id="3700"/>
      <w:bookmarkEnd w:id="3701"/>
    </w:p>
    <w:p w14:paraId="305DBFD9" w14:textId="23FA2D1B" w:rsidR="000D0FE3" w:rsidRPr="000D0FE3" w:rsidRDefault="000D0FE3" w:rsidP="000D0FE3">
      <w:pPr>
        <w:jc w:val="both"/>
        <w:rPr>
          <w:rFonts w:ascii="Arial" w:hAnsi="Arial" w:cs="Arial"/>
          <w:lang w:eastAsia="lt-LT"/>
        </w:rPr>
      </w:pPr>
      <w:r w:rsidRPr="000D0FE3">
        <w:rPr>
          <w:rFonts w:ascii="Arial" w:hAnsi="Arial" w:cs="Arial"/>
          <w:lang w:eastAsia="lt-LT"/>
        </w:rPr>
        <w:t xml:space="preserve">Šis sąrašas apima techninėje specifikacijoje nurodytus dokumentus, kuriuos reikia parengti </w:t>
      </w:r>
      <w:r w:rsidR="00E6798F">
        <w:rPr>
          <w:rFonts w:ascii="Arial" w:hAnsi="Arial" w:cs="Arial"/>
          <w:lang w:eastAsia="lt-LT"/>
        </w:rPr>
        <w:t>FAVIS</w:t>
      </w:r>
      <w:r w:rsidRPr="000D0FE3">
        <w:rPr>
          <w:rFonts w:ascii="Arial" w:hAnsi="Arial" w:cs="Arial"/>
          <w:lang w:eastAsia="lt-LT"/>
        </w:rPr>
        <w:t xml:space="preserve"> projekto įgyvendinimo metu.</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3560"/>
        <w:gridCol w:w="1549"/>
        <w:gridCol w:w="1900"/>
        <w:gridCol w:w="2074"/>
      </w:tblGrid>
      <w:tr w:rsidR="0061663A" w:rsidRPr="009750E1" w14:paraId="190B9E41" w14:textId="77777777" w:rsidTr="00A76A6B">
        <w:tc>
          <w:tcPr>
            <w:tcW w:w="546" w:type="dxa"/>
            <w:shd w:val="clear" w:color="auto" w:fill="C5E0B3" w:themeFill="accent6" w:themeFillTint="66"/>
          </w:tcPr>
          <w:p w14:paraId="041DAB77" w14:textId="462F8202" w:rsidR="0061663A" w:rsidRPr="009750E1" w:rsidRDefault="0061663A" w:rsidP="0061663A">
            <w:pPr>
              <w:tabs>
                <w:tab w:val="left" w:pos="8520"/>
              </w:tabs>
              <w:jc w:val="center"/>
              <w:rPr>
                <w:b/>
                <w:bCs/>
                <w:color w:val="auto"/>
                <w:sz w:val="22"/>
                <w:szCs w:val="22"/>
                <w:lang w:val="lt-LT"/>
              </w:rPr>
            </w:pPr>
            <w:r w:rsidRPr="009750E1">
              <w:rPr>
                <w:b/>
                <w:bCs/>
                <w:color w:val="auto"/>
                <w:sz w:val="22"/>
                <w:szCs w:val="22"/>
                <w:lang w:val="lt-LT"/>
              </w:rPr>
              <w:t>Nr.</w:t>
            </w:r>
          </w:p>
        </w:tc>
        <w:tc>
          <w:tcPr>
            <w:tcW w:w="3560" w:type="dxa"/>
            <w:shd w:val="clear" w:color="auto" w:fill="C5E0B3" w:themeFill="accent6" w:themeFillTint="66"/>
          </w:tcPr>
          <w:p w14:paraId="2F82729A" w14:textId="0FF3DF6B" w:rsidR="0061663A" w:rsidRPr="009750E1" w:rsidRDefault="0061663A" w:rsidP="0061663A">
            <w:pPr>
              <w:tabs>
                <w:tab w:val="left" w:pos="8520"/>
              </w:tabs>
              <w:jc w:val="center"/>
              <w:rPr>
                <w:b/>
                <w:bCs/>
                <w:color w:val="auto"/>
                <w:sz w:val="22"/>
                <w:szCs w:val="22"/>
                <w:lang w:val="lt-LT"/>
              </w:rPr>
            </w:pPr>
            <w:r w:rsidRPr="009750E1">
              <w:rPr>
                <w:b/>
                <w:bCs/>
                <w:color w:val="auto"/>
                <w:sz w:val="22"/>
                <w:szCs w:val="22"/>
                <w:lang w:val="lt-LT"/>
              </w:rPr>
              <w:t>Dokumento pavadinimas</w:t>
            </w:r>
          </w:p>
        </w:tc>
        <w:tc>
          <w:tcPr>
            <w:tcW w:w="1549" w:type="dxa"/>
            <w:shd w:val="clear" w:color="auto" w:fill="C5E0B3" w:themeFill="accent6" w:themeFillTint="66"/>
          </w:tcPr>
          <w:p w14:paraId="3A735922" w14:textId="2CF9BAB6" w:rsidR="0061663A" w:rsidRPr="009750E1" w:rsidRDefault="0061663A" w:rsidP="0061663A">
            <w:pPr>
              <w:tabs>
                <w:tab w:val="left" w:pos="8520"/>
              </w:tabs>
              <w:jc w:val="center"/>
              <w:rPr>
                <w:b/>
                <w:bCs/>
                <w:color w:val="auto"/>
                <w:sz w:val="22"/>
                <w:szCs w:val="22"/>
                <w:lang w:val="lt-LT"/>
              </w:rPr>
            </w:pPr>
            <w:r w:rsidRPr="009750E1">
              <w:rPr>
                <w:b/>
                <w:bCs/>
                <w:color w:val="auto"/>
                <w:sz w:val="22"/>
                <w:szCs w:val="22"/>
                <w:lang w:val="lt-LT"/>
              </w:rPr>
              <w:t>Specifikacijos skyrius</w:t>
            </w:r>
          </w:p>
        </w:tc>
        <w:tc>
          <w:tcPr>
            <w:tcW w:w="1900" w:type="dxa"/>
            <w:shd w:val="clear" w:color="auto" w:fill="C5E0B3" w:themeFill="accent6" w:themeFillTint="66"/>
          </w:tcPr>
          <w:p w14:paraId="762F495C" w14:textId="5E9EF9E3" w:rsidR="0061663A" w:rsidRPr="009750E1" w:rsidRDefault="0061663A" w:rsidP="0061663A">
            <w:pPr>
              <w:tabs>
                <w:tab w:val="left" w:pos="8520"/>
              </w:tabs>
              <w:jc w:val="center"/>
              <w:rPr>
                <w:b/>
                <w:bCs/>
                <w:color w:val="auto"/>
                <w:sz w:val="22"/>
                <w:szCs w:val="22"/>
                <w:lang w:val="lt-LT"/>
              </w:rPr>
            </w:pPr>
            <w:r w:rsidRPr="009750E1">
              <w:rPr>
                <w:b/>
                <w:bCs/>
                <w:color w:val="auto"/>
                <w:sz w:val="22"/>
                <w:szCs w:val="22"/>
                <w:lang w:val="lt-LT"/>
              </w:rPr>
              <w:t>Rengėjas</w:t>
            </w:r>
          </w:p>
        </w:tc>
        <w:tc>
          <w:tcPr>
            <w:tcW w:w="2074" w:type="dxa"/>
            <w:shd w:val="clear" w:color="auto" w:fill="C5E0B3" w:themeFill="accent6" w:themeFillTint="66"/>
          </w:tcPr>
          <w:p w14:paraId="0F1E50BA" w14:textId="601B649C" w:rsidR="0061663A" w:rsidRPr="009750E1" w:rsidRDefault="0061663A" w:rsidP="0061663A">
            <w:pPr>
              <w:tabs>
                <w:tab w:val="left" w:pos="8520"/>
              </w:tabs>
              <w:jc w:val="center"/>
              <w:rPr>
                <w:b/>
                <w:bCs/>
                <w:color w:val="auto"/>
                <w:sz w:val="22"/>
                <w:szCs w:val="22"/>
                <w:lang w:val="lt-LT"/>
              </w:rPr>
            </w:pPr>
            <w:r w:rsidRPr="009750E1">
              <w:rPr>
                <w:b/>
                <w:bCs/>
                <w:color w:val="auto"/>
                <w:sz w:val="22"/>
                <w:szCs w:val="22"/>
                <w:lang w:val="lt-LT"/>
              </w:rPr>
              <w:t>Terminas</w:t>
            </w:r>
          </w:p>
        </w:tc>
      </w:tr>
      <w:tr w:rsidR="008E3DE1" w:rsidRPr="008E3DE1" w14:paraId="4BBC66FE" w14:textId="77777777" w:rsidTr="00A76A6B">
        <w:tc>
          <w:tcPr>
            <w:tcW w:w="546" w:type="dxa"/>
          </w:tcPr>
          <w:p w14:paraId="63881AE8" w14:textId="7BEEDCB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w:t>
            </w:r>
          </w:p>
        </w:tc>
        <w:tc>
          <w:tcPr>
            <w:tcW w:w="3560" w:type="dxa"/>
          </w:tcPr>
          <w:p w14:paraId="6DC2DD4E" w14:textId="15961D0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Paslaugų teikimo reglamentas</w:t>
            </w:r>
          </w:p>
        </w:tc>
        <w:tc>
          <w:tcPr>
            <w:tcW w:w="1549" w:type="dxa"/>
          </w:tcPr>
          <w:p w14:paraId="67B0F44B" w14:textId="62614CD2"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 xml:space="preserve">.1, </w:t>
            </w:r>
            <w:r>
              <w:rPr>
                <w:color w:val="auto"/>
                <w:sz w:val="22"/>
                <w:szCs w:val="22"/>
                <w:lang w:val="lt-LT"/>
              </w:rPr>
              <w:t>8</w:t>
            </w:r>
            <w:r w:rsidR="008E3DE1" w:rsidRPr="008E3DE1">
              <w:rPr>
                <w:color w:val="auto"/>
                <w:sz w:val="22"/>
                <w:szCs w:val="22"/>
                <w:lang w:val="lt-LT"/>
              </w:rPr>
              <w:t>.10</w:t>
            </w:r>
          </w:p>
        </w:tc>
        <w:tc>
          <w:tcPr>
            <w:tcW w:w="1900" w:type="dxa"/>
          </w:tcPr>
          <w:p w14:paraId="0A98BDF0" w14:textId="7AFC002D"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0BB47C0" w14:textId="309FB78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Projekto pradžioje / per 2 sav. nuo pareikalavimo</w:t>
            </w:r>
          </w:p>
        </w:tc>
      </w:tr>
      <w:tr w:rsidR="008E3DE1" w:rsidRPr="008E3DE1" w14:paraId="711E4961" w14:textId="77777777" w:rsidTr="00A76A6B">
        <w:tc>
          <w:tcPr>
            <w:tcW w:w="546" w:type="dxa"/>
          </w:tcPr>
          <w:p w14:paraId="6B30631D" w14:textId="7A4FC51F"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2</w:t>
            </w:r>
          </w:p>
        </w:tc>
        <w:tc>
          <w:tcPr>
            <w:tcW w:w="3560" w:type="dxa"/>
          </w:tcPr>
          <w:p w14:paraId="3A573CEE" w14:textId="614A40BA"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Dokumentacijos derinimo procedūra</w:t>
            </w:r>
          </w:p>
        </w:tc>
        <w:tc>
          <w:tcPr>
            <w:tcW w:w="1549" w:type="dxa"/>
          </w:tcPr>
          <w:p w14:paraId="3FC957CB" w14:textId="6B3CA433"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.1</w:t>
            </w:r>
          </w:p>
        </w:tc>
        <w:tc>
          <w:tcPr>
            <w:tcW w:w="1900" w:type="dxa"/>
          </w:tcPr>
          <w:p w14:paraId="2A39DEB7" w14:textId="7CC6D653"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0921CF67" w14:textId="73192FDA"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Su paslaugų teikimo reglamentu</w:t>
            </w:r>
          </w:p>
        </w:tc>
      </w:tr>
      <w:tr w:rsidR="008E3DE1" w:rsidRPr="008E3DE1" w14:paraId="35A3F92F" w14:textId="77777777" w:rsidTr="00A76A6B">
        <w:tc>
          <w:tcPr>
            <w:tcW w:w="546" w:type="dxa"/>
          </w:tcPr>
          <w:p w14:paraId="31F1F976" w14:textId="284DA838"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3</w:t>
            </w:r>
          </w:p>
        </w:tc>
        <w:tc>
          <w:tcPr>
            <w:tcW w:w="3560" w:type="dxa"/>
          </w:tcPr>
          <w:p w14:paraId="2AFBFB03" w14:textId="463B471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Vidinio testavimo ataskaita</w:t>
            </w:r>
          </w:p>
        </w:tc>
        <w:tc>
          <w:tcPr>
            <w:tcW w:w="1549" w:type="dxa"/>
          </w:tcPr>
          <w:p w14:paraId="1FD95F15" w14:textId="55AB6FF0"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.3</w:t>
            </w:r>
          </w:p>
        </w:tc>
        <w:tc>
          <w:tcPr>
            <w:tcW w:w="1900" w:type="dxa"/>
          </w:tcPr>
          <w:p w14:paraId="71217CEC" w14:textId="308D517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CC250D6" w14:textId="387B150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Prieš priėmimo testavimą</w:t>
            </w:r>
          </w:p>
        </w:tc>
      </w:tr>
      <w:tr w:rsidR="008E3DE1" w:rsidRPr="008E3DE1" w14:paraId="365CF50F" w14:textId="77777777" w:rsidTr="00A76A6B">
        <w:tc>
          <w:tcPr>
            <w:tcW w:w="546" w:type="dxa"/>
          </w:tcPr>
          <w:p w14:paraId="6E9B58F0" w14:textId="64E27C5E"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4</w:t>
            </w:r>
          </w:p>
        </w:tc>
        <w:tc>
          <w:tcPr>
            <w:tcW w:w="3560" w:type="dxa"/>
          </w:tcPr>
          <w:p w14:paraId="58AFD95C" w14:textId="5FC9FF48"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Priėmimo testavimo metodika</w:t>
            </w:r>
          </w:p>
        </w:tc>
        <w:tc>
          <w:tcPr>
            <w:tcW w:w="1549" w:type="dxa"/>
          </w:tcPr>
          <w:p w14:paraId="6D328718" w14:textId="629338BC"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.3</w:t>
            </w:r>
          </w:p>
        </w:tc>
        <w:tc>
          <w:tcPr>
            <w:tcW w:w="1900" w:type="dxa"/>
          </w:tcPr>
          <w:p w14:paraId="46759A68" w14:textId="115262B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8B156D5" w14:textId="20A1987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testavimo pradžios</w:t>
            </w:r>
          </w:p>
        </w:tc>
      </w:tr>
      <w:tr w:rsidR="008E3DE1" w:rsidRPr="008E3DE1" w14:paraId="7B4BFB85" w14:textId="77777777" w:rsidTr="00A76A6B">
        <w:tc>
          <w:tcPr>
            <w:tcW w:w="546" w:type="dxa"/>
          </w:tcPr>
          <w:p w14:paraId="27320576" w14:textId="7262D77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5</w:t>
            </w:r>
          </w:p>
        </w:tc>
        <w:tc>
          <w:tcPr>
            <w:tcW w:w="3560" w:type="dxa"/>
          </w:tcPr>
          <w:p w14:paraId="45083E82" w14:textId="54F18A1C"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Testavimo scenarijai</w:t>
            </w:r>
          </w:p>
        </w:tc>
        <w:tc>
          <w:tcPr>
            <w:tcW w:w="1549" w:type="dxa"/>
          </w:tcPr>
          <w:p w14:paraId="6852D55E" w14:textId="728C1FAE"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.3</w:t>
            </w:r>
          </w:p>
        </w:tc>
        <w:tc>
          <w:tcPr>
            <w:tcW w:w="1900" w:type="dxa"/>
          </w:tcPr>
          <w:p w14:paraId="4CD076AD" w14:textId="747C6484"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7465AA87" w14:textId="6329096C"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priėmimo testavimo pradžios</w:t>
            </w:r>
          </w:p>
        </w:tc>
      </w:tr>
      <w:tr w:rsidR="008E3DE1" w:rsidRPr="008E3DE1" w14:paraId="5AF545CB" w14:textId="77777777" w:rsidTr="00A76A6B">
        <w:tc>
          <w:tcPr>
            <w:tcW w:w="546" w:type="dxa"/>
          </w:tcPr>
          <w:p w14:paraId="33778102" w14:textId="385B5C9C"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6</w:t>
            </w:r>
          </w:p>
        </w:tc>
        <w:tc>
          <w:tcPr>
            <w:tcW w:w="3560" w:type="dxa"/>
          </w:tcPr>
          <w:p w14:paraId="0A9D00DF" w14:textId="23FCA77D"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Testavimo rezultatai ir procedūros aprašymas</w:t>
            </w:r>
          </w:p>
        </w:tc>
        <w:tc>
          <w:tcPr>
            <w:tcW w:w="1549" w:type="dxa"/>
          </w:tcPr>
          <w:p w14:paraId="44372801" w14:textId="466FF00E"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.3</w:t>
            </w:r>
          </w:p>
        </w:tc>
        <w:tc>
          <w:tcPr>
            <w:tcW w:w="1900" w:type="dxa"/>
          </w:tcPr>
          <w:p w14:paraId="130682A9" w14:textId="02726150"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7BCF4E21" w14:textId="790BE6C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Po testavimo</w:t>
            </w:r>
          </w:p>
        </w:tc>
      </w:tr>
      <w:tr w:rsidR="008E3DE1" w:rsidRPr="008E3DE1" w14:paraId="4BB22312" w14:textId="77777777" w:rsidTr="00A76A6B">
        <w:tc>
          <w:tcPr>
            <w:tcW w:w="546" w:type="dxa"/>
          </w:tcPr>
          <w:p w14:paraId="0E8355B0" w14:textId="58A1E47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7</w:t>
            </w:r>
          </w:p>
        </w:tc>
        <w:tc>
          <w:tcPr>
            <w:tcW w:w="3560" w:type="dxa"/>
          </w:tcPr>
          <w:p w14:paraId="5F7B0BB7" w14:textId="55C5CD2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Bandomosios eksploatacijos planas ir metodika</w:t>
            </w:r>
          </w:p>
        </w:tc>
        <w:tc>
          <w:tcPr>
            <w:tcW w:w="1549" w:type="dxa"/>
          </w:tcPr>
          <w:p w14:paraId="0E7D4FF6" w14:textId="287B5CD5"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.6</w:t>
            </w:r>
          </w:p>
        </w:tc>
        <w:tc>
          <w:tcPr>
            <w:tcW w:w="1900" w:type="dxa"/>
          </w:tcPr>
          <w:p w14:paraId="78715A18" w14:textId="7E0F7179"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 / Įmonė</w:t>
            </w:r>
          </w:p>
        </w:tc>
        <w:tc>
          <w:tcPr>
            <w:tcW w:w="2074" w:type="dxa"/>
          </w:tcPr>
          <w:p w14:paraId="2F9A40BB" w14:textId="31812EA3"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bandomosios eksploatacijos</w:t>
            </w:r>
          </w:p>
        </w:tc>
      </w:tr>
      <w:tr w:rsidR="008E3DE1" w:rsidRPr="008E3DE1" w14:paraId="3B782062" w14:textId="77777777" w:rsidTr="00A76A6B">
        <w:tc>
          <w:tcPr>
            <w:tcW w:w="546" w:type="dxa"/>
          </w:tcPr>
          <w:p w14:paraId="0BF83AEA" w14:textId="43E6EA79"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8</w:t>
            </w:r>
          </w:p>
        </w:tc>
        <w:tc>
          <w:tcPr>
            <w:tcW w:w="3560" w:type="dxa"/>
          </w:tcPr>
          <w:p w14:paraId="4CF8E086" w14:textId="0CBDF3D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Bandomosios eksploatacijos priėmimo kriterijai</w:t>
            </w:r>
          </w:p>
        </w:tc>
        <w:tc>
          <w:tcPr>
            <w:tcW w:w="1549" w:type="dxa"/>
          </w:tcPr>
          <w:p w14:paraId="02CA5365" w14:textId="1E6F6DC1"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.6</w:t>
            </w:r>
          </w:p>
        </w:tc>
        <w:tc>
          <w:tcPr>
            <w:tcW w:w="1900" w:type="dxa"/>
          </w:tcPr>
          <w:p w14:paraId="26EDED95" w14:textId="27FF6A9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 / Įmonė</w:t>
            </w:r>
          </w:p>
        </w:tc>
        <w:tc>
          <w:tcPr>
            <w:tcW w:w="2074" w:type="dxa"/>
          </w:tcPr>
          <w:p w14:paraId="10C04733" w14:textId="0CA8E59F"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Projekto analizės metu</w:t>
            </w:r>
          </w:p>
        </w:tc>
      </w:tr>
      <w:tr w:rsidR="008E3DE1" w:rsidRPr="008E3DE1" w14:paraId="3EADFDF0" w14:textId="77777777" w:rsidTr="00A76A6B">
        <w:tc>
          <w:tcPr>
            <w:tcW w:w="546" w:type="dxa"/>
          </w:tcPr>
          <w:p w14:paraId="0A7F1391" w14:textId="467DB22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9</w:t>
            </w:r>
          </w:p>
        </w:tc>
        <w:tc>
          <w:tcPr>
            <w:tcW w:w="3560" w:type="dxa"/>
          </w:tcPr>
          <w:p w14:paraId="481E4B7C" w14:textId="5F28F84E"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Naudotojų mokymų planas</w:t>
            </w:r>
          </w:p>
        </w:tc>
        <w:tc>
          <w:tcPr>
            <w:tcW w:w="1549" w:type="dxa"/>
          </w:tcPr>
          <w:p w14:paraId="4D42BB86" w14:textId="2244F0DE"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.7</w:t>
            </w:r>
          </w:p>
        </w:tc>
        <w:tc>
          <w:tcPr>
            <w:tcW w:w="1900" w:type="dxa"/>
          </w:tcPr>
          <w:p w14:paraId="1420D79A" w14:textId="19B31C5F"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4AFBF334" w14:textId="07541E9D"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mokymų pradžios</w:t>
            </w:r>
          </w:p>
        </w:tc>
      </w:tr>
      <w:tr w:rsidR="008E3DE1" w:rsidRPr="008E3DE1" w14:paraId="3EBDC030" w14:textId="77777777" w:rsidTr="00A76A6B">
        <w:tc>
          <w:tcPr>
            <w:tcW w:w="546" w:type="dxa"/>
          </w:tcPr>
          <w:p w14:paraId="5C4FC7DD" w14:textId="4127260E"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10</w:t>
            </w:r>
          </w:p>
        </w:tc>
        <w:tc>
          <w:tcPr>
            <w:tcW w:w="3560" w:type="dxa"/>
          </w:tcPr>
          <w:p w14:paraId="7BB357BA" w14:textId="15EBC9B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Mokymų medžiaga (LT kalba)</w:t>
            </w:r>
          </w:p>
        </w:tc>
        <w:tc>
          <w:tcPr>
            <w:tcW w:w="1549" w:type="dxa"/>
          </w:tcPr>
          <w:p w14:paraId="2A3970BC" w14:textId="2C57F49E"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.7</w:t>
            </w:r>
          </w:p>
        </w:tc>
        <w:tc>
          <w:tcPr>
            <w:tcW w:w="1900" w:type="dxa"/>
          </w:tcPr>
          <w:p w14:paraId="78A6A101" w14:textId="115F652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B7B92DC" w14:textId="13B8CFF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Prieš mokymus</w:t>
            </w:r>
          </w:p>
        </w:tc>
      </w:tr>
      <w:tr w:rsidR="008E3DE1" w:rsidRPr="008E3DE1" w14:paraId="31699552" w14:textId="77777777" w:rsidTr="00A76A6B">
        <w:tc>
          <w:tcPr>
            <w:tcW w:w="546" w:type="dxa"/>
          </w:tcPr>
          <w:p w14:paraId="1082C91B" w14:textId="340E995C"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11</w:t>
            </w:r>
          </w:p>
        </w:tc>
        <w:tc>
          <w:tcPr>
            <w:tcW w:w="3560" w:type="dxa"/>
          </w:tcPr>
          <w:p w14:paraId="0469D838" w14:textId="2F1E3078"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Vaizdinė metodinė medžiaga (video)</w:t>
            </w:r>
          </w:p>
        </w:tc>
        <w:tc>
          <w:tcPr>
            <w:tcW w:w="1549" w:type="dxa"/>
          </w:tcPr>
          <w:p w14:paraId="6B9893CA" w14:textId="2A986E62"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.7</w:t>
            </w:r>
          </w:p>
        </w:tc>
        <w:tc>
          <w:tcPr>
            <w:tcW w:w="1900" w:type="dxa"/>
          </w:tcPr>
          <w:p w14:paraId="576A961B" w14:textId="207A2BDA"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F0D6F0A" w14:textId="09F117D3"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bandomosios eksploatacijos</w:t>
            </w:r>
          </w:p>
        </w:tc>
      </w:tr>
      <w:tr w:rsidR="008E3DE1" w:rsidRPr="008E3DE1" w14:paraId="52184055" w14:textId="77777777" w:rsidTr="00A76A6B">
        <w:tc>
          <w:tcPr>
            <w:tcW w:w="546" w:type="dxa"/>
          </w:tcPr>
          <w:p w14:paraId="3A923797" w14:textId="012BB40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12</w:t>
            </w:r>
          </w:p>
        </w:tc>
        <w:tc>
          <w:tcPr>
            <w:tcW w:w="3560" w:type="dxa"/>
          </w:tcPr>
          <w:p w14:paraId="166B7CAA" w14:textId="04A610C4"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Naudotojų instrukcijos</w:t>
            </w:r>
          </w:p>
        </w:tc>
        <w:tc>
          <w:tcPr>
            <w:tcW w:w="1549" w:type="dxa"/>
          </w:tcPr>
          <w:p w14:paraId="349A534F" w14:textId="16255190"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.7</w:t>
            </w:r>
          </w:p>
        </w:tc>
        <w:tc>
          <w:tcPr>
            <w:tcW w:w="1900" w:type="dxa"/>
          </w:tcPr>
          <w:p w14:paraId="1F7AD777" w14:textId="68E9436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46A8BAEF" w14:textId="57CB61C4"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bandomosios eksploatacijos</w:t>
            </w:r>
          </w:p>
        </w:tc>
      </w:tr>
      <w:tr w:rsidR="008E3DE1" w:rsidRPr="008E3DE1" w14:paraId="6CC5DC6A" w14:textId="77777777" w:rsidTr="00A76A6B">
        <w:tc>
          <w:tcPr>
            <w:tcW w:w="546" w:type="dxa"/>
          </w:tcPr>
          <w:p w14:paraId="0768F119" w14:textId="3072818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13</w:t>
            </w:r>
          </w:p>
        </w:tc>
        <w:tc>
          <w:tcPr>
            <w:tcW w:w="3560" w:type="dxa"/>
          </w:tcPr>
          <w:p w14:paraId="5FF5F4FE" w14:textId="33DF21E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Administravimo instrukcijos</w:t>
            </w:r>
          </w:p>
        </w:tc>
        <w:tc>
          <w:tcPr>
            <w:tcW w:w="1549" w:type="dxa"/>
          </w:tcPr>
          <w:p w14:paraId="79C494DA" w14:textId="6F087B1C"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.7</w:t>
            </w:r>
          </w:p>
        </w:tc>
        <w:tc>
          <w:tcPr>
            <w:tcW w:w="1900" w:type="dxa"/>
          </w:tcPr>
          <w:p w14:paraId="058F7492" w14:textId="7C4F10D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6B77C4CD" w14:textId="0045D224"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Iki bandomosios eksploatacijos</w:t>
            </w:r>
          </w:p>
        </w:tc>
      </w:tr>
      <w:tr w:rsidR="008E3DE1" w:rsidRPr="008E3DE1" w14:paraId="46A3EE26" w14:textId="77777777" w:rsidTr="00A76A6B">
        <w:tc>
          <w:tcPr>
            <w:tcW w:w="546" w:type="dxa"/>
          </w:tcPr>
          <w:p w14:paraId="219F4FC0" w14:textId="119B4DE0"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14</w:t>
            </w:r>
          </w:p>
        </w:tc>
        <w:tc>
          <w:tcPr>
            <w:tcW w:w="3560" w:type="dxa"/>
          </w:tcPr>
          <w:p w14:paraId="77C3470C" w14:textId="0E0756F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Garantinės priežiūros procedūros dokumentas</w:t>
            </w:r>
          </w:p>
        </w:tc>
        <w:tc>
          <w:tcPr>
            <w:tcW w:w="1549" w:type="dxa"/>
          </w:tcPr>
          <w:p w14:paraId="19899072" w14:textId="301BF5A1"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.8</w:t>
            </w:r>
          </w:p>
        </w:tc>
        <w:tc>
          <w:tcPr>
            <w:tcW w:w="1900" w:type="dxa"/>
          </w:tcPr>
          <w:p w14:paraId="4D772D45" w14:textId="6A1FCF9C"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70109152" w14:textId="616C855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Prieš garantinės priežiūros pradžią</w:t>
            </w:r>
          </w:p>
        </w:tc>
      </w:tr>
      <w:tr w:rsidR="008E3DE1" w:rsidRPr="008E3DE1" w14:paraId="115037BC" w14:textId="77777777" w:rsidTr="00A76A6B">
        <w:tc>
          <w:tcPr>
            <w:tcW w:w="546" w:type="dxa"/>
          </w:tcPr>
          <w:p w14:paraId="19F40F49" w14:textId="1B442323"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15</w:t>
            </w:r>
          </w:p>
        </w:tc>
        <w:tc>
          <w:tcPr>
            <w:tcW w:w="3560" w:type="dxa"/>
          </w:tcPr>
          <w:p w14:paraId="42FB1113" w14:textId="2004C8F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Vystymo paslaugų reglamentas</w:t>
            </w:r>
          </w:p>
        </w:tc>
        <w:tc>
          <w:tcPr>
            <w:tcW w:w="1549" w:type="dxa"/>
          </w:tcPr>
          <w:p w14:paraId="34CAF087" w14:textId="293C39E8"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.9</w:t>
            </w:r>
          </w:p>
        </w:tc>
        <w:tc>
          <w:tcPr>
            <w:tcW w:w="1900" w:type="dxa"/>
          </w:tcPr>
          <w:p w14:paraId="687A30B9" w14:textId="3F94F2FD"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32AC2690" w14:textId="503AA79B"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Per 2 sav. nuo pareikalavimo</w:t>
            </w:r>
          </w:p>
        </w:tc>
      </w:tr>
      <w:tr w:rsidR="008E3DE1" w:rsidRPr="008E3DE1" w14:paraId="04035A69" w14:textId="77777777" w:rsidTr="00A76A6B">
        <w:tc>
          <w:tcPr>
            <w:tcW w:w="546" w:type="dxa"/>
          </w:tcPr>
          <w:p w14:paraId="4D76DD78" w14:textId="753CBB0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16</w:t>
            </w:r>
          </w:p>
        </w:tc>
        <w:tc>
          <w:tcPr>
            <w:tcW w:w="3560" w:type="dxa"/>
          </w:tcPr>
          <w:p w14:paraId="641B2AF2" w14:textId="35DFCD97"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Vystymo specifikacijos (pagal kiekvieną užsakymą)</w:t>
            </w:r>
          </w:p>
        </w:tc>
        <w:tc>
          <w:tcPr>
            <w:tcW w:w="1549" w:type="dxa"/>
          </w:tcPr>
          <w:p w14:paraId="014B6467" w14:textId="65D72FFB"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.9</w:t>
            </w:r>
          </w:p>
        </w:tc>
        <w:tc>
          <w:tcPr>
            <w:tcW w:w="1900" w:type="dxa"/>
          </w:tcPr>
          <w:p w14:paraId="445778C4" w14:textId="34A24C10"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6AC0DDA1" w14:textId="514CCB51"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Prieš kiekvieną papildomą užsakymą</w:t>
            </w:r>
          </w:p>
        </w:tc>
      </w:tr>
      <w:tr w:rsidR="008E3DE1" w:rsidRPr="008E3DE1" w14:paraId="36740B06" w14:textId="77777777" w:rsidTr="00A76A6B">
        <w:tc>
          <w:tcPr>
            <w:tcW w:w="546" w:type="dxa"/>
          </w:tcPr>
          <w:p w14:paraId="0FB0175C" w14:textId="0A20C389"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17</w:t>
            </w:r>
          </w:p>
        </w:tc>
        <w:tc>
          <w:tcPr>
            <w:tcW w:w="3560" w:type="dxa"/>
          </w:tcPr>
          <w:p w14:paraId="717CD426" w14:textId="25FA21D5"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Etapų rezultatų pristatymai (prezentacijos, demo)</w:t>
            </w:r>
          </w:p>
        </w:tc>
        <w:tc>
          <w:tcPr>
            <w:tcW w:w="1549" w:type="dxa"/>
          </w:tcPr>
          <w:p w14:paraId="5CE3AAB1" w14:textId="61ECD4BC"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.10</w:t>
            </w:r>
          </w:p>
        </w:tc>
        <w:tc>
          <w:tcPr>
            <w:tcW w:w="1900" w:type="dxa"/>
          </w:tcPr>
          <w:p w14:paraId="25182FEE" w14:textId="37DC6C99"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Diegėjas</w:t>
            </w:r>
          </w:p>
        </w:tc>
        <w:tc>
          <w:tcPr>
            <w:tcW w:w="2074" w:type="dxa"/>
          </w:tcPr>
          <w:p w14:paraId="2BF378F5" w14:textId="1E3EF90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Kiekvieno etapo metu</w:t>
            </w:r>
          </w:p>
        </w:tc>
      </w:tr>
      <w:tr w:rsidR="008E3DE1" w:rsidRPr="008E3DE1" w14:paraId="59A92708" w14:textId="77777777" w:rsidTr="00A76A6B">
        <w:tc>
          <w:tcPr>
            <w:tcW w:w="546" w:type="dxa"/>
          </w:tcPr>
          <w:p w14:paraId="5245F0A7" w14:textId="70E389E1"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18</w:t>
            </w:r>
          </w:p>
        </w:tc>
        <w:tc>
          <w:tcPr>
            <w:tcW w:w="3560" w:type="dxa"/>
          </w:tcPr>
          <w:p w14:paraId="602E0F88" w14:textId="642D79DE"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Galutinis paslaugų priėmimo–perdavimo aktas</w:t>
            </w:r>
          </w:p>
        </w:tc>
        <w:tc>
          <w:tcPr>
            <w:tcW w:w="1549" w:type="dxa"/>
          </w:tcPr>
          <w:p w14:paraId="6216BE94" w14:textId="783C87E8" w:rsidR="008E3DE1" w:rsidRPr="008E3DE1" w:rsidRDefault="00EE1227" w:rsidP="00DA4D5B">
            <w:pPr>
              <w:tabs>
                <w:tab w:val="left" w:pos="8520"/>
              </w:tabs>
              <w:jc w:val="center"/>
              <w:rPr>
                <w:color w:val="auto"/>
                <w:sz w:val="22"/>
                <w:szCs w:val="22"/>
                <w:lang w:val="lt-LT"/>
              </w:rPr>
            </w:pPr>
            <w:r>
              <w:rPr>
                <w:color w:val="auto"/>
                <w:sz w:val="22"/>
                <w:szCs w:val="22"/>
                <w:lang w:val="lt-LT"/>
              </w:rPr>
              <w:t>8</w:t>
            </w:r>
            <w:r w:rsidR="008E3DE1" w:rsidRPr="008E3DE1">
              <w:rPr>
                <w:color w:val="auto"/>
                <w:sz w:val="22"/>
                <w:szCs w:val="22"/>
                <w:lang w:val="lt-LT"/>
              </w:rPr>
              <w:t>.10</w:t>
            </w:r>
          </w:p>
        </w:tc>
        <w:tc>
          <w:tcPr>
            <w:tcW w:w="1900" w:type="dxa"/>
          </w:tcPr>
          <w:p w14:paraId="1D9A1C5E" w14:textId="56575D52"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Įmonė / Diegėjas</w:t>
            </w:r>
          </w:p>
        </w:tc>
        <w:tc>
          <w:tcPr>
            <w:tcW w:w="2074" w:type="dxa"/>
          </w:tcPr>
          <w:p w14:paraId="3C3F0B81" w14:textId="70A3EFC6" w:rsidR="008E3DE1" w:rsidRPr="008E3DE1" w:rsidRDefault="008E3DE1" w:rsidP="008E3DE1">
            <w:pPr>
              <w:tabs>
                <w:tab w:val="left" w:pos="8520"/>
              </w:tabs>
              <w:jc w:val="both"/>
              <w:rPr>
                <w:color w:val="auto"/>
                <w:sz w:val="22"/>
                <w:szCs w:val="22"/>
                <w:lang w:val="lt-LT"/>
              </w:rPr>
            </w:pPr>
            <w:r w:rsidRPr="008E3DE1">
              <w:rPr>
                <w:color w:val="auto"/>
                <w:sz w:val="22"/>
                <w:szCs w:val="22"/>
                <w:lang w:val="lt-LT"/>
              </w:rPr>
              <w:t>Po bandomosios eksploatacijos</w:t>
            </w:r>
          </w:p>
        </w:tc>
      </w:tr>
    </w:tbl>
    <w:p w14:paraId="4B32E7D5" w14:textId="08C0835C" w:rsidR="00F96E75" w:rsidRDefault="00F96E75" w:rsidP="00F60C0A">
      <w:pPr>
        <w:tabs>
          <w:tab w:val="left" w:pos="8520"/>
        </w:tabs>
        <w:rPr>
          <w:rFonts w:ascii="Arial" w:hAnsi="Arial" w:cs="Arial"/>
        </w:rPr>
      </w:pPr>
    </w:p>
    <w:p w14:paraId="2057EBF9" w14:textId="66E3A7F2" w:rsidR="00382196" w:rsidRDefault="00382196" w:rsidP="00382196">
      <w:pPr>
        <w:tabs>
          <w:tab w:val="left" w:pos="8520"/>
        </w:tabs>
        <w:jc w:val="center"/>
        <w:rPr>
          <w:rFonts w:ascii="Arial" w:hAnsi="Arial" w:cs="Arial"/>
        </w:rPr>
      </w:pPr>
      <w:r>
        <w:rPr>
          <w:rFonts w:ascii="Arial" w:hAnsi="Arial" w:cs="Arial"/>
        </w:rPr>
        <w:t>____</w:t>
      </w:r>
    </w:p>
    <w:p w14:paraId="3AB461A6" w14:textId="77777777" w:rsidR="00382196" w:rsidRDefault="00382196" w:rsidP="00382196">
      <w:pPr>
        <w:tabs>
          <w:tab w:val="left" w:pos="8520"/>
        </w:tabs>
        <w:jc w:val="center"/>
        <w:rPr>
          <w:rFonts w:ascii="Arial" w:hAnsi="Arial" w:cs="Arial"/>
        </w:rPr>
      </w:pPr>
    </w:p>
    <w:p w14:paraId="646926DB" w14:textId="77777777" w:rsidR="00EE1227" w:rsidRDefault="00EE1227" w:rsidP="00382196">
      <w:pPr>
        <w:tabs>
          <w:tab w:val="left" w:pos="8520"/>
        </w:tabs>
        <w:jc w:val="center"/>
        <w:rPr>
          <w:rFonts w:ascii="Arial" w:hAnsi="Arial" w:cs="Arial"/>
        </w:rPr>
      </w:pPr>
    </w:p>
    <w:p w14:paraId="16EB0A9D" w14:textId="77777777" w:rsidR="00EE1227" w:rsidRDefault="00EE1227" w:rsidP="00382196">
      <w:pPr>
        <w:tabs>
          <w:tab w:val="left" w:pos="8520"/>
        </w:tabs>
        <w:jc w:val="center"/>
        <w:rPr>
          <w:rFonts w:ascii="Arial" w:hAnsi="Arial" w:cs="Arial"/>
        </w:rPr>
      </w:pPr>
    </w:p>
    <w:p w14:paraId="1BA04296" w14:textId="69A63E49" w:rsidR="00EE1227" w:rsidRPr="00F64960" w:rsidRDefault="00BF43F9">
      <w:pPr>
        <w:pStyle w:val="Heading2"/>
        <w:numPr>
          <w:ilvl w:val="1"/>
          <w:numId w:val="796"/>
        </w:numPr>
        <w:spacing w:before="120" w:beforeAutospacing="0" w:after="120" w:afterAutospacing="0" w:line="240" w:lineRule="auto"/>
        <w:rPr>
          <w:b w:val="0"/>
          <w:bCs w:val="0"/>
        </w:rPr>
      </w:pPr>
      <w:bookmarkStart w:id="3702" w:name="_Toc208916541"/>
      <w:bookmarkStart w:id="3703" w:name="_Toc217222630"/>
      <w:r w:rsidRPr="00F64960">
        <w:rPr>
          <w:b w:val="0"/>
          <w:bCs w:val="0"/>
        </w:rPr>
        <w:t>6</w:t>
      </w:r>
      <w:r w:rsidR="00EE1227" w:rsidRPr="00F64960">
        <w:rPr>
          <w:b w:val="0"/>
          <w:bCs w:val="0"/>
        </w:rPr>
        <w:t xml:space="preserve"> PRIEDAS. </w:t>
      </w:r>
      <w:r w:rsidRPr="00F64960">
        <w:rPr>
          <w:b w:val="0"/>
          <w:bCs w:val="0"/>
        </w:rPr>
        <w:t>FAVIS NAUDOTINŲ KLASIFIKATORIŲ</w:t>
      </w:r>
      <w:r w:rsidR="00EE1227" w:rsidRPr="00F64960">
        <w:rPr>
          <w:b w:val="0"/>
          <w:bCs w:val="0"/>
        </w:rPr>
        <w:t xml:space="preserve"> </w:t>
      </w:r>
      <w:r w:rsidR="00455A8F" w:rsidRPr="00F64960">
        <w:rPr>
          <w:b w:val="0"/>
          <w:bCs w:val="0"/>
        </w:rPr>
        <w:t xml:space="preserve">PRELIMINARUS </w:t>
      </w:r>
      <w:r w:rsidR="00EE1227" w:rsidRPr="00F64960">
        <w:rPr>
          <w:b w:val="0"/>
          <w:bCs w:val="0"/>
        </w:rPr>
        <w:t>SĄRAŠAS</w:t>
      </w:r>
      <w:bookmarkEnd w:id="3702"/>
      <w:bookmarkEnd w:id="3703"/>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945"/>
      </w:tblGrid>
      <w:tr w:rsidR="00D02C6C" w:rsidRPr="00D02C6C" w14:paraId="40B2CB73" w14:textId="77777777" w:rsidTr="00DA4D5B">
        <w:trPr>
          <w:trHeight w:val="408"/>
          <w:tblHeader/>
        </w:trPr>
        <w:tc>
          <w:tcPr>
            <w:tcW w:w="1406" w:type="dxa"/>
            <w:shd w:val="clear" w:color="auto" w:fill="C5E0B3" w:themeFill="accent6" w:themeFillTint="66"/>
            <w:hideMark/>
          </w:tcPr>
          <w:p w14:paraId="3D287A16" w14:textId="77777777" w:rsidR="00D02C6C" w:rsidRPr="00A464DD" w:rsidRDefault="00D02C6C" w:rsidP="00D02C6C">
            <w:pPr>
              <w:tabs>
                <w:tab w:val="left" w:pos="8520"/>
              </w:tabs>
              <w:jc w:val="center"/>
              <w:rPr>
                <w:b/>
                <w:bCs/>
                <w:color w:val="auto"/>
                <w:sz w:val="22"/>
                <w:szCs w:val="22"/>
                <w:lang w:val="lt-LT"/>
              </w:rPr>
            </w:pPr>
            <w:r w:rsidRPr="00A464DD">
              <w:rPr>
                <w:b/>
                <w:bCs/>
                <w:color w:val="auto"/>
                <w:sz w:val="22"/>
                <w:szCs w:val="22"/>
                <w:lang w:val="lt-LT"/>
              </w:rPr>
              <w:t>Informacijos rūšis</w:t>
            </w:r>
          </w:p>
        </w:tc>
        <w:tc>
          <w:tcPr>
            <w:tcW w:w="7945" w:type="dxa"/>
            <w:shd w:val="clear" w:color="auto" w:fill="C5E0B3" w:themeFill="accent6" w:themeFillTint="66"/>
            <w:hideMark/>
          </w:tcPr>
          <w:p w14:paraId="54E06C97" w14:textId="5DFAD0A7" w:rsidR="00D02C6C" w:rsidRPr="00A464DD" w:rsidRDefault="00D02C6C" w:rsidP="00D02C6C">
            <w:pPr>
              <w:tabs>
                <w:tab w:val="left" w:pos="8520"/>
              </w:tabs>
              <w:jc w:val="center"/>
              <w:rPr>
                <w:b/>
                <w:bCs/>
                <w:color w:val="auto"/>
                <w:sz w:val="22"/>
                <w:szCs w:val="22"/>
                <w:lang w:val="lt-LT"/>
              </w:rPr>
            </w:pPr>
            <w:r w:rsidRPr="00A464DD">
              <w:rPr>
                <w:b/>
                <w:bCs/>
                <w:color w:val="auto"/>
                <w:sz w:val="22"/>
                <w:szCs w:val="22"/>
                <w:lang w:val="lt-LT"/>
              </w:rPr>
              <w:t>Klasifikatorius</w:t>
            </w:r>
          </w:p>
        </w:tc>
      </w:tr>
      <w:tr w:rsidR="00D02C6C" w:rsidRPr="00D02C6C" w14:paraId="36AEA53E" w14:textId="77777777" w:rsidTr="00DA4D5B">
        <w:trPr>
          <w:trHeight w:val="204"/>
        </w:trPr>
        <w:tc>
          <w:tcPr>
            <w:tcW w:w="1406" w:type="dxa"/>
            <w:noWrap/>
            <w:hideMark/>
          </w:tcPr>
          <w:p w14:paraId="2633D88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E05FC5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Apmokėjimo tipas</w:t>
            </w:r>
          </w:p>
        </w:tc>
      </w:tr>
      <w:tr w:rsidR="00D02C6C" w:rsidRPr="00D02C6C" w14:paraId="21A56A6A" w14:textId="77777777" w:rsidTr="00DA4D5B">
        <w:trPr>
          <w:trHeight w:val="408"/>
        </w:trPr>
        <w:tc>
          <w:tcPr>
            <w:tcW w:w="1406" w:type="dxa"/>
            <w:noWrap/>
            <w:hideMark/>
          </w:tcPr>
          <w:p w14:paraId="65061D3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69C34E1"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Atsargų klasifikatoriai (Grupė → Pogrupis → Rūšis → Kategorija → Tipas)</w:t>
            </w:r>
          </w:p>
        </w:tc>
      </w:tr>
      <w:tr w:rsidR="00D02C6C" w:rsidRPr="00D02C6C" w14:paraId="2FD57948" w14:textId="77777777" w:rsidTr="00DA4D5B">
        <w:trPr>
          <w:trHeight w:val="204"/>
        </w:trPr>
        <w:tc>
          <w:tcPr>
            <w:tcW w:w="1406" w:type="dxa"/>
            <w:noWrap/>
            <w:hideMark/>
          </w:tcPr>
          <w:p w14:paraId="61F033B5"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6FC805E" w14:textId="0E054D0F" w:rsidR="00D02C6C" w:rsidRPr="00A464DD" w:rsidRDefault="00D02C6C" w:rsidP="00D02C6C">
            <w:pPr>
              <w:tabs>
                <w:tab w:val="left" w:pos="8520"/>
              </w:tabs>
              <w:rPr>
                <w:color w:val="auto"/>
                <w:sz w:val="22"/>
                <w:szCs w:val="22"/>
                <w:lang w:val="lt-LT"/>
              </w:rPr>
            </w:pPr>
            <w:r w:rsidRPr="00A464DD">
              <w:rPr>
                <w:color w:val="auto"/>
                <w:sz w:val="22"/>
                <w:szCs w:val="22"/>
                <w:lang w:val="lt-LT"/>
              </w:rPr>
              <w:t>Atsargų</w:t>
            </w:r>
            <w:r w:rsidR="008A2B29">
              <w:rPr>
                <w:color w:val="auto"/>
                <w:sz w:val="22"/>
                <w:szCs w:val="22"/>
                <w:lang w:val="lt-LT"/>
              </w:rPr>
              <w:t>, sortimento</w:t>
            </w:r>
            <w:r w:rsidRPr="00A464DD">
              <w:rPr>
                <w:color w:val="auto"/>
                <w:sz w:val="22"/>
                <w:szCs w:val="22"/>
                <w:lang w:val="lt-LT"/>
              </w:rPr>
              <w:t xml:space="preserve"> nomenklatūra</w:t>
            </w:r>
          </w:p>
        </w:tc>
      </w:tr>
      <w:tr w:rsidR="00D02C6C" w:rsidRPr="00D02C6C" w14:paraId="4753ECAF" w14:textId="77777777" w:rsidTr="00DA4D5B">
        <w:trPr>
          <w:trHeight w:val="204"/>
        </w:trPr>
        <w:tc>
          <w:tcPr>
            <w:tcW w:w="1406" w:type="dxa"/>
            <w:noWrap/>
            <w:hideMark/>
          </w:tcPr>
          <w:p w14:paraId="2B9A7E8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0F58DF5"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Aukcionų tipai</w:t>
            </w:r>
          </w:p>
        </w:tc>
      </w:tr>
      <w:tr w:rsidR="00D02C6C" w:rsidRPr="00D02C6C" w14:paraId="2B269B42" w14:textId="77777777" w:rsidTr="00DA4D5B">
        <w:trPr>
          <w:trHeight w:val="204"/>
        </w:trPr>
        <w:tc>
          <w:tcPr>
            <w:tcW w:w="1406" w:type="dxa"/>
            <w:noWrap/>
            <w:hideMark/>
          </w:tcPr>
          <w:p w14:paraId="79ABD90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0B0D6A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Bankai, SWIFT</w:t>
            </w:r>
          </w:p>
        </w:tc>
      </w:tr>
      <w:tr w:rsidR="00D02C6C" w:rsidRPr="00D02C6C" w14:paraId="4B82E692" w14:textId="77777777" w:rsidTr="00DA4D5B">
        <w:trPr>
          <w:trHeight w:val="408"/>
        </w:trPr>
        <w:tc>
          <w:tcPr>
            <w:tcW w:w="1406" w:type="dxa"/>
            <w:noWrap/>
            <w:hideMark/>
          </w:tcPr>
          <w:p w14:paraId="031EF25F"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544CD4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Bendrojo viešųjų pirkimų žodyno klasifikatorius (BVPŽ) </w:t>
            </w:r>
          </w:p>
        </w:tc>
      </w:tr>
      <w:tr w:rsidR="00D02C6C" w:rsidRPr="00D02C6C" w14:paraId="3F010907" w14:textId="77777777" w:rsidTr="00DA4D5B">
        <w:trPr>
          <w:trHeight w:val="204"/>
        </w:trPr>
        <w:tc>
          <w:tcPr>
            <w:tcW w:w="1406" w:type="dxa"/>
            <w:noWrap/>
            <w:hideMark/>
          </w:tcPr>
          <w:p w14:paraId="77D4431B"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51F5B5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Buhalterinių sąskaitų planas</w:t>
            </w:r>
          </w:p>
        </w:tc>
      </w:tr>
      <w:tr w:rsidR="00D02C6C" w:rsidRPr="00D02C6C" w14:paraId="18E0D9B7" w14:textId="77777777" w:rsidTr="00DA4D5B">
        <w:trPr>
          <w:trHeight w:val="204"/>
        </w:trPr>
        <w:tc>
          <w:tcPr>
            <w:tcW w:w="1406" w:type="dxa"/>
            <w:noWrap/>
            <w:hideMark/>
          </w:tcPr>
          <w:p w14:paraId="25C4304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27BF7DD"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Darbo centrai</w:t>
            </w:r>
          </w:p>
        </w:tc>
      </w:tr>
      <w:tr w:rsidR="00D02C6C" w:rsidRPr="00D02C6C" w14:paraId="00F3E76F" w14:textId="77777777" w:rsidTr="00DA4D5B">
        <w:trPr>
          <w:trHeight w:val="204"/>
        </w:trPr>
        <w:tc>
          <w:tcPr>
            <w:tcW w:w="1406" w:type="dxa"/>
            <w:noWrap/>
            <w:hideMark/>
          </w:tcPr>
          <w:p w14:paraId="050D01D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F0C966E"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Darbo vieta</w:t>
            </w:r>
          </w:p>
        </w:tc>
      </w:tr>
      <w:tr w:rsidR="00D02C6C" w:rsidRPr="00D02C6C" w14:paraId="6679A73A" w14:textId="77777777" w:rsidTr="00DA4D5B">
        <w:trPr>
          <w:trHeight w:val="204"/>
        </w:trPr>
        <w:tc>
          <w:tcPr>
            <w:tcW w:w="1406" w:type="dxa"/>
            <w:noWrap/>
            <w:hideMark/>
          </w:tcPr>
          <w:p w14:paraId="28024F43"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BA7912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Darbų atlikimo pobūdis (darbuotojai; rangovai)</w:t>
            </w:r>
          </w:p>
        </w:tc>
      </w:tr>
      <w:tr w:rsidR="00D02C6C" w:rsidRPr="00D02C6C" w14:paraId="2DDC3BCE" w14:textId="77777777" w:rsidTr="00DA4D5B">
        <w:trPr>
          <w:trHeight w:val="204"/>
        </w:trPr>
        <w:tc>
          <w:tcPr>
            <w:tcW w:w="1406" w:type="dxa"/>
            <w:noWrap/>
            <w:hideMark/>
          </w:tcPr>
          <w:p w14:paraId="64115AE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8D9FD6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Darbų įkainis</w:t>
            </w:r>
          </w:p>
        </w:tc>
      </w:tr>
      <w:tr w:rsidR="00D02C6C" w:rsidRPr="00D02C6C" w14:paraId="27951592" w14:textId="77777777" w:rsidTr="00DA4D5B">
        <w:trPr>
          <w:trHeight w:val="204"/>
        </w:trPr>
        <w:tc>
          <w:tcPr>
            <w:tcW w:w="1406" w:type="dxa"/>
            <w:noWrap/>
            <w:hideMark/>
          </w:tcPr>
          <w:p w14:paraId="74EF155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311A935"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Darbų nomenklatūra</w:t>
            </w:r>
          </w:p>
        </w:tc>
      </w:tr>
      <w:tr w:rsidR="00D02C6C" w:rsidRPr="00D02C6C" w14:paraId="5DEB044A" w14:textId="77777777" w:rsidTr="00DA4D5B">
        <w:trPr>
          <w:trHeight w:val="204"/>
        </w:trPr>
        <w:tc>
          <w:tcPr>
            <w:tcW w:w="1406" w:type="dxa"/>
            <w:noWrap/>
            <w:hideMark/>
          </w:tcPr>
          <w:p w14:paraId="1D69482D"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B029A6C"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Data (kalendorius)</w:t>
            </w:r>
          </w:p>
        </w:tc>
      </w:tr>
      <w:tr w:rsidR="00D02C6C" w:rsidRPr="00D02C6C" w14:paraId="06CB57B2" w14:textId="77777777" w:rsidTr="00DA4D5B">
        <w:trPr>
          <w:trHeight w:val="204"/>
        </w:trPr>
        <w:tc>
          <w:tcPr>
            <w:tcW w:w="1406" w:type="dxa"/>
            <w:noWrap/>
            <w:hideMark/>
          </w:tcPr>
          <w:p w14:paraId="1C1069D2"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CB85616"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Dirvos ruošimo būdai</w:t>
            </w:r>
          </w:p>
        </w:tc>
      </w:tr>
      <w:tr w:rsidR="00D02C6C" w:rsidRPr="00D02C6C" w14:paraId="0C68D5EA" w14:textId="77777777" w:rsidTr="00DA4D5B">
        <w:trPr>
          <w:trHeight w:val="204"/>
        </w:trPr>
        <w:tc>
          <w:tcPr>
            <w:tcW w:w="1406" w:type="dxa"/>
            <w:noWrap/>
            <w:hideMark/>
          </w:tcPr>
          <w:p w14:paraId="41F0090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0962DD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Dokumento būsenos</w:t>
            </w:r>
          </w:p>
        </w:tc>
      </w:tr>
      <w:tr w:rsidR="00D02C6C" w:rsidRPr="00D02C6C" w14:paraId="4D543F06" w14:textId="77777777" w:rsidTr="00DA4D5B">
        <w:trPr>
          <w:trHeight w:val="204"/>
        </w:trPr>
        <w:tc>
          <w:tcPr>
            <w:tcW w:w="1406" w:type="dxa"/>
            <w:noWrap/>
            <w:hideMark/>
          </w:tcPr>
          <w:p w14:paraId="2CE338D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407765B"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Dokumentų tipai</w:t>
            </w:r>
          </w:p>
        </w:tc>
      </w:tr>
      <w:tr w:rsidR="00D02C6C" w:rsidRPr="00D02C6C" w14:paraId="288426AA" w14:textId="77777777" w:rsidTr="00DA4D5B">
        <w:trPr>
          <w:trHeight w:val="204"/>
        </w:trPr>
        <w:tc>
          <w:tcPr>
            <w:tcW w:w="1406" w:type="dxa"/>
            <w:noWrap/>
            <w:hideMark/>
          </w:tcPr>
          <w:p w14:paraId="3402AB56"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573DA22"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Ekonominės veiklos rūšių klasifikatorius (EVRK) </w:t>
            </w:r>
          </w:p>
        </w:tc>
      </w:tr>
      <w:tr w:rsidR="00D02C6C" w:rsidRPr="00D02C6C" w14:paraId="6A418F65" w14:textId="77777777" w:rsidTr="00DA4D5B">
        <w:trPr>
          <w:trHeight w:val="204"/>
        </w:trPr>
        <w:tc>
          <w:tcPr>
            <w:tcW w:w="1406" w:type="dxa"/>
            <w:noWrap/>
            <w:hideMark/>
          </w:tcPr>
          <w:p w14:paraId="70CC193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0EFCABD"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Finansavimo šaltinis</w:t>
            </w:r>
          </w:p>
        </w:tc>
      </w:tr>
      <w:tr w:rsidR="00D02C6C" w:rsidRPr="00D02C6C" w14:paraId="3BDCC69C" w14:textId="77777777" w:rsidTr="00DA4D5B">
        <w:trPr>
          <w:trHeight w:val="204"/>
        </w:trPr>
        <w:tc>
          <w:tcPr>
            <w:tcW w:w="1406" w:type="dxa"/>
            <w:noWrap/>
            <w:hideMark/>
          </w:tcPr>
          <w:p w14:paraId="7027149E"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64EE61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Gamybos baras</w:t>
            </w:r>
          </w:p>
        </w:tc>
      </w:tr>
      <w:tr w:rsidR="00D02C6C" w:rsidRPr="00D02C6C" w14:paraId="20C744CE" w14:textId="77777777" w:rsidTr="00DA4D5B">
        <w:trPr>
          <w:trHeight w:val="204"/>
        </w:trPr>
        <w:tc>
          <w:tcPr>
            <w:tcW w:w="1406" w:type="dxa"/>
            <w:noWrap/>
            <w:hideMark/>
          </w:tcPr>
          <w:p w14:paraId="1FBC1D8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EC46E47"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Gamybos tipas</w:t>
            </w:r>
          </w:p>
        </w:tc>
      </w:tr>
      <w:tr w:rsidR="00D02C6C" w:rsidRPr="00D02C6C" w14:paraId="259F3F0A" w14:textId="77777777" w:rsidTr="00DA4D5B">
        <w:trPr>
          <w:trHeight w:val="204"/>
        </w:trPr>
        <w:tc>
          <w:tcPr>
            <w:tcW w:w="1406" w:type="dxa"/>
            <w:noWrap/>
            <w:hideMark/>
          </w:tcPr>
          <w:p w14:paraId="17A7505B"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8C26B6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Gamtos išteklių kodų sąrašas</w:t>
            </w:r>
          </w:p>
        </w:tc>
      </w:tr>
      <w:tr w:rsidR="00D02C6C" w:rsidRPr="00D02C6C" w14:paraId="1AC1D288" w14:textId="77777777" w:rsidTr="00DA4D5B">
        <w:trPr>
          <w:trHeight w:val="204"/>
        </w:trPr>
        <w:tc>
          <w:tcPr>
            <w:tcW w:w="1406" w:type="dxa"/>
            <w:noWrap/>
            <w:hideMark/>
          </w:tcPr>
          <w:p w14:paraId="69421655"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75FA175"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GPM pajamų klasifikatorius</w:t>
            </w:r>
          </w:p>
        </w:tc>
      </w:tr>
      <w:tr w:rsidR="00D02C6C" w:rsidRPr="00D02C6C" w14:paraId="5401C5A5" w14:textId="77777777" w:rsidTr="00DA4D5B">
        <w:trPr>
          <w:trHeight w:val="408"/>
        </w:trPr>
        <w:tc>
          <w:tcPr>
            <w:tcW w:w="1406" w:type="dxa"/>
            <w:noWrap/>
            <w:hideMark/>
          </w:tcPr>
          <w:p w14:paraId="18B67AC2"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B9025AA" w14:textId="615F6D4C" w:rsidR="00D02C6C" w:rsidRPr="00A464DD" w:rsidRDefault="00D02C6C" w:rsidP="00D02C6C">
            <w:pPr>
              <w:tabs>
                <w:tab w:val="left" w:pos="8520"/>
              </w:tabs>
              <w:rPr>
                <w:color w:val="auto"/>
                <w:sz w:val="22"/>
                <w:szCs w:val="22"/>
                <w:lang w:val="lt-LT"/>
              </w:rPr>
            </w:pPr>
            <w:r w:rsidRPr="00A464DD">
              <w:rPr>
                <w:color w:val="auto"/>
                <w:sz w:val="22"/>
                <w:szCs w:val="22"/>
                <w:lang w:val="lt-LT"/>
              </w:rPr>
              <w:t>Ilg</w:t>
            </w:r>
            <w:r w:rsidR="004F0B44" w:rsidRPr="00A464DD">
              <w:rPr>
                <w:color w:val="auto"/>
                <w:sz w:val="22"/>
                <w:szCs w:val="22"/>
                <w:lang w:val="lt-LT"/>
              </w:rPr>
              <w:t>a</w:t>
            </w:r>
            <w:r w:rsidRPr="00A464DD">
              <w:rPr>
                <w:color w:val="auto"/>
                <w:sz w:val="22"/>
                <w:szCs w:val="22"/>
                <w:lang w:val="lt-LT"/>
              </w:rPr>
              <w:t>laikio turto klasifikatorius (Grupė → Pogrupis →Kategorija)</w:t>
            </w:r>
          </w:p>
        </w:tc>
      </w:tr>
      <w:tr w:rsidR="00D02C6C" w:rsidRPr="00D02C6C" w14:paraId="4014FD6D" w14:textId="77777777" w:rsidTr="00DA4D5B">
        <w:trPr>
          <w:trHeight w:val="204"/>
        </w:trPr>
        <w:tc>
          <w:tcPr>
            <w:tcW w:w="1406" w:type="dxa"/>
            <w:noWrap/>
            <w:hideMark/>
          </w:tcPr>
          <w:p w14:paraId="6308317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C5DA87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Ilgalaikio turto nomenklatūra</w:t>
            </w:r>
          </w:p>
        </w:tc>
      </w:tr>
      <w:tr w:rsidR="00D02C6C" w:rsidRPr="00D02C6C" w14:paraId="1A5B0D5A" w14:textId="77777777" w:rsidTr="00DA4D5B">
        <w:trPr>
          <w:trHeight w:val="204"/>
        </w:trPr>
        <w:tc>
          <w:tcPr>
            <w:tcW w:w="1406" w:type="dxa"/>
            <w:noWrap/>
            <w:hideMark/>
          </w:tcPr>
          <w:p w14:paraId="004B25C7"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DF4FB56"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Incoterm sąlygas</w:t>
            </w:r>
          </w:p>
        </w:tc>
      </w:tr>
      <w:tr w:rsidR="00D02C6C" w:rsidRPr="00D02C6C" w14:paraId="60DDC50B" w14:textId="77777777" w:rsidTr="00DA4D5B">
        <w:trPr>
          <w:trHeight w:val="204"/>
        </w:trPr>
        <w:tc>
          <w:tcPr>
            <w:tcW w:w="1406" w:type="dxa"/>
            <w:noWrap/>
            <w:hideMark/>
          </w:tcPr>
          <w:p w14:paraId="321C084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875F8FC"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Investicinis projektas</w:t>
            </w:r>
          </w:p>
        </w:tc>
      </w:tr>
      <w:tr w:rsidR="00D02C6C" w:rsidRPr="00D02C6C" w14:paraId="461D98E9" w14:textId="77777777" w:rsidTr="00DA4D5B">
        <w:trPr>
          <w:trHeight w:val="204"/>
        </w:trPr>
        <w:tc>
          <w:tcPr>
            <w:tcW w:w="1406" w:type="dxa"/>
            <w:noWrap/>
            <w:hideMark/>
          </w:tcPr>
          <w:p w14:paraId="36DD2D9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E2B81C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Įmonės rekvizitai</w:t>
            </w:r>
          </w:p>
        </w:tc>
      </w:tr>
      <w:tr w:rsidR="00D02C6C" w:rsidRPr="00D02C6C" w14:paraId="613A0F45" w14:textId="77777777" w:rsidTr="00DA4D5B">
        <w:trPr>
          <w:trHeight w:val="204"/>
        </w:trPr>
        <w:tc>
          <w:tcPr>
            <w:tcW w:w="1406" w:type="dxa"/>
            <w:noWrap/>
            <w:hideMark/>
          </w:tcPr>
          <w:p w14:paraId="78800DA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398351A"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Kaitrumo grupė</w:t>
            </w:r>
          </w:p>
        </w:tc>
      </w:tr>
      <w:tr w:rsidR="00D02C6C" w:rsidRPr="00D02C6C" w14:paraId="4851ED94" w14:textId="77777777" w:rsidTr="00DA4D5B">
        <w:trPr>
          <w:trHeight w:val="204"/>
        </w:trPr>
        <w:tc>
          <w:tcPr>
            <w:tcW w:w="1406" w:type="dxa"/>
            <w:noWrap/>
            <w:hideMark/>
          </w:tcPr>
          <w:p w14:paraId="0B68A85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90E655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Karjerų tipai</w:t>
            </w:r>
          </w:p>
        </w:tc>
      </w:tr>
      <w:tr w:rsidR="00D02C6C" w:rsidRPr="00D02C6C" w14:paraId="44DB7E44" w14:textId="77777777" w:rsidTr="00DA4D5B">
        <w:trPr>
          <w:trHeight w:val="204"/>
        </w:trPr>
        <w:tc>
          <w:tcPr>
            <w:tcW w:w="1406" w:type="dxa"/>
            <w:noWrap/>
            <w:hideMark/>
          </w:tcPr>
          <w:p w14:paraId="0A142B1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2C619E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Kaštų centras</w:t>
            </w:r>
          </w:p>
        </w:tc>
      </w:tr>
      <w:tr w:rsidR="00D02C6C" w:rsidRPr="00D02C6C" w14:paraId="16368F68" w14:textId="77777777" w:rsidTr="00DA4D5B">
        <w:trPr>
          <w:trHeight w:val="204"/>
        </w:trPr>
        <w:tc>
          <w:tcPr>
            <w:tcW w:w="1406" w:type="dxa"/>
            <w:noWrap/>
            <w:hideMark/>
          </w:tcPr>
          <w:p w14:paraId="3387D30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CB711E6"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Kilmė (šalis)</w:t>
            </w:r>
          </w:p>
        </w:tc>
      </w:tr>
      <w:tr w:rsidR="00D02C6C" w:rsidRPr="00D02C6C" w14:paraId="0A738D63" w14:textId="77777777" w:rsidTr="00DA4D5B">
        <w:trPr>
          <w:trHeight w:val="204"/>
        </w:trPr>
        <w:tc>
          <w:tcPr>
            <w:tcW w:w="1406" w:type="dxa"/>
            <w:noWrap/>
            <w:hideMark/>
          </w:tcPr>
          <w:p w14:paraId="46283D28"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0BF001A"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Kombinuotoji nomenklatūra (KN) </w:t>
            </w:r>
          </w:p>
        </w:tc>
      </w:tr>
      <w:tr w:rsidR="00D02C6C" w:rsidRPr="00D02C6C" w14:paraId="788358FB" w14:textId="77777777" w:rsidTr="00DA4D5B">
        <w:trPr>
          <w:trHeight w:val="204"/>
        </w:trPr>
        <w:tc>
          <w:tcPr>
            <w:tcW w:w="1406" w:type="dxa"/>
            <w:noWrap/>
            <w:hideMark/>
          </w:tcPr>
          <w:p w14:paraId="0E03BB53"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0362702"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Koregavimo priežasčių sąrašas</w:t>
            </w:r>
          </w:p>
        </w:tc>
      </w:tr>
      <w:tr w:rsidR="00D02C6C" w:rsidRPr="00D02C6C" w14:paraId="157FFF61" w14:textId="77777777" w:rsidTr="00DA4D5B">
        <w:trPr>
          <w:trHeight w:val="204"/>
        </w:trPr>
        <w:tc>
          <w:tcPr>
            <w:tcW w:w="1406" w:type="dxa"/>
            <w:noWrap/>
            <w:hideMark/>
          </w:tcPr>
          <w:p w14:paraId="61F98C8B"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D9197F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Kreditingumo statusas </w:t>
            </w:r>
          </w:p>
        </w:tc>
      </w:tr>
      <w:tr w:rsidR="00D02C6C" w:rsidRPr="00D02C6C" w14:paraId="2EE7F611" w14:textId="77777777" w:rsidTr="00DA4D5B">
        <w:trPr>
          <w:trHeight w:val="204"/>
        </w:trPr>
        <w:tc>
          <w:tcPr>
            <w:tcW w:w="1406" w:type="dxa"/>
            <w:noWrap/>
            <w:hideMark/>
          </w:tcPr>
          <w:p w14:paraId="6A74F07F"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33B242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Laukas (produkuojamas, neprodukuojamas)</w:t>
            </w:r>
          </w:p>
        </w:tc>
      </w:tr>
      <w:tr w:rsidR="00D02C6C" w:rsidRPr="00D02C6C" w14:paraId="1EB60078" w14:textId="77777777" w:rsidTr="00DA4D5B">
        <w:trPr>
          <w:trHeight w:val="204"/>
        </w:trPr>
        <w:tc>
          <w:tcPr>
            <w:tcW w:w="1406" w:type="dxa"/>
            <w:noWrap/>
            <w:hideMark/>
          </w:tcPr>
          <w:p w14:paraId="13D7BF9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6DE06C1"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Matavimo paklaidos</w:t>
            </w:r>
          </w:p>
        </w:tc>
      </w:tr>
      <w:tr w:rsidR="00D02C6C" w:rsidRPr="00D02C6C" w14:paraId="3F35F13A" w14:textId="77777777" w:rsidTr="00DA4D5B">
        <w:trPr>
          <w:trHeight w:val="204"/>
        </w:trPr>
        <w:tc>
          <w:tcPr>
            <w:tcW w:w="1406" w:type="dxa"/>
            <w:noWrap/>
            <w:hideMark/>
          </w:tcPr>
          <w:p w14:paraId="473CB3B7"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EC74F3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Mato vienetai</w:t>
            </w:r>
          </w:p>
        </w:tc>
      </w:tr>
      <w:tr w:rsidR="00D02C6C" w:rsidRPr="00D02C6C" w14:paraId="6861DEC2" w14:textId="77777777" w:rsidTr="00DA4D5B">
        <w:trPr>
          <w:trHeight w:val="204"/>
        </w:trPr>
        <w:tc>
          <w:tcPr>
            <w:tcW w:w="1406" w:type="dxa"/>
            <w:noWrap/>
            <w:hideMark/>
          </w:tcPr>
          <w:p w14:paraId="1374239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9868324"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Medžių rūšys</w:t>
            </w:r>
          </w:p>
        </w:tc>
      </w:tr>
      <w:tr w:rsidR="00D02C6C" w:rsidRPr="00D02C6C" w14:paraId="2913F91E" w14:textId="77777777" w:rsidTr="00DA4D5B">
        <w:trPr>
          <w:trHeight w:val="204"/>
        </w:trPr>
        <w:tc>
          <w:tcPr>
            <w:tcW w:w="1406" w:type="dxa"/>
            <w:noWrap/>
            <w:hideMark/>
          </w:tcPr>
          <w:p w14:paraId="0DAB9AC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B5DD07D"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Mokėjimo atidėjimo sąlygos</w:t>
            </w:r>
          </w:p>
        </w:tc>
      </w:tr>
      <w:tr w:rsidR="00D02C6C" w:rsidRPr="00D02C6C" w14:paraId="7DD76E6B" w14:textId="77777777" w:rsidTr="00DA4D5B">
        <w:trPr>
          <w:trHeight w:val="204"/>
        </w:trPr>
        <w:tc>
          <w:tcPr>
            <w:tcW w:w="1406" w:type="dxa"/>
            <w:noWrap/>
            <w:hideMark/>
          </w:tcPr>
          <w:p w14:paraId="7E48C617"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8E46A86"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Naudotojų rolės ir teisės</w:t>
            </w:r>
          </w:p>
        </w:tc>
      </w:tr>
      <w:tr w:rsidR="00D02C6C" w:rsidRPr="00D02C6C" w14:paraId="38965043" w14:textId="77777777" w:rsidTr="00DA4D5B">
        <w:trPr>
          <w:trHeight w:val="204"/>
        </w:trPr>
        <w:tc>
          <w:tcPr>
            <w:tcW w:w="1406" w:type="dxa"/>
            <w:noWrap/>
            <w:hideMark/>
          </w:tcPr>
          <w:p w14:paraId="4CB3F39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E95818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Nuolaidų sąrašas</w:t>
            </w:r>
          </w:p>
        </w:tc>
      </w:tr>
      <w:tr w:rsidR="00D02C6C" w:rsidRPr="00D02C6C" w14:paraId="095EBFA7" w14:textId="77777777" w:rsidTr="00DA4D5B">
        <w:trPr>
          <w:trHeight w:val="408"/>
        </w:trPr>
        <w:tc>
          <w:tcPr>
            <w:tcW w:w="1406" w:type="dxa"/>
            <w:noWrap/>
            <w:hideMark/>
          </w:tcPr>
          <w:p w14:paraId="7991F3B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F401B2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Nuorodos į PVM įstatymo arba Direktyvos 2006/112/EB nuostatas </w:t>
            </w:r>
          </w:p>
        </w:tc>
      </w:tr>
      <w:tr w:rsidR="00D02C6C" w:rsidRPr="00D02C6C" w14:paraId="79F1A40A" w14:textId="77777777" w:rsidTr="00DA4D5B">
        <w:trPr>
          <w:trHeight w:val="204"/>
        </w:trPr>
        <w:tc>
          <w:tcPr>
            <w:tcW w:w="1406" w:type="dxa"/>
            <w:noWrap/>
            <w:hideMark/>
          </w:tcPr>
          <w:p w14:paraId="12EB0F5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EB8FDE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Nurašymo priežastis</w:t>
            </w:r>
          </w:p>
        </w:tc>
      </w:tr>
      <w:tr w:rsidR="00D02C6C" w:rsidRPr="00D02C6C" w14:paraId="35130579" w14:textId="77777777" w:rsidTr="00DA4D5B">
        <w:trPr>
          <w:trHeight w:val="204"/>
        </w:trPr>
        <w:tc>
          <w:tcPr>
            <w:tcW w:w="1406" w:type="dxa"/>
            <w:noWrap/>
            <w:hideMark/>
          </w:tcPr>
          <w:p w14:paraId="462F100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686310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Organizacinė struktūra:</w:t>
            </w:r>
          </w:p>
        </w:tc>
      </w:tr>
      <w:tr w:rsidR="00D02C6C" w:rsidRPr="00D02C6C" w14:paraId="4E9725E5" w14:textId="77777777" w:rsidTr="00DA4D5B">
        <w:trPr>
          <w:trHeight w:val="204"/>
        </w:trPr>
        <w:tc>
          <w:tcPr>
            <w:tcW w:w="1406" w:type="dxa"/>
            <w:noWrap/>
            <w:hideMark/>
          </w:tcPr>
          <w:p w14:paraId="35C5D47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173B29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Vadovybė</w:t>
            </w:r>
          </w:p>
        </w:tc>
      </w:tr>
      <w:tr w:rsidR="00D02C6C" w:rsidRPr="00D02C6C" w14:paraId="40FED289" w14:textId="77777777" w:rsidTr="00DA4D5B">
        <w:trPr>
          <w:trHeight w:val="204"/>
        </w:trPr>
        <w:tc>
          <w:tcPr>
            <w:tcW w:w="1406" w:type="dxa"/>
            <w:noWrap/>
            <w:hideMark/>
          </w:tcPr>
          <w:p w14:paraId="17959045"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FCC705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Skyriai</w:t>
            </w:r>
          </w:p>
        </w:tc>
      </w:tr>
      <w:tr w:rsidR="00D02C6C" w:rsidRPr="00D02C6C" w14:paraId="364CF78F" w14:textId="77777777" w:rsidTr="00DA4D5B">
        <w:trPr>
          <w:trHeight w:val="204"/>
        </w:trPr>
        <w:tc>
          <w:tcPr>
            <w:tcW w:w="1406" w:type="dxa"/>
            <w:noWrap/>
            <w:hideMark/>
          </w:tcPr>
          <w:p w14:paraId="0ADFA132"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037C352"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Padaliniai</w:t>
            </w:r>
          </w:p>
        </w:tc>
      </w:tr>
      <w:tr w:rsidR="00D02C6C" w:rsidRPr="00D02C6C" w14:paraId="20F6106F" w14:textId="77777777" w:rsidTr="00DA4D5B">
        <w:trPr>
          <w:trHeight w:val="204"/>
        </w:trPr>
        <w:tc>
          <w:tcPr>
            <w:tcW w:w="1406" w:type="dxa"/>
            <w:noWrap/>
            <w:hideMark/>
          </w:tcPr>
          <w:p w14:paraId="41C1E976"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7263CC4"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Girininkijos </w:t>
            </w:r>
          </w:p>
        </w:tc>
      </w:tr>
      <w:tr w:rsidR="00D02C6C" w:rsidRPr="00D02C6C" w14:paraId="504C8BA3" w14:textId="77777777" w:rsidTr="00DA4D5B">
        <w:trPr>
          <w:trHeight w:val="204"/>
        </w:trPr>
        <w:tc>
          <w:tcPr>
            <w:tcW w:w="1406" w:type="dxa"/>
            <w:noWrap/>
            <w:hideMark/>
          </w:tcPr>
          <w:p w14:paraId="1AE13503"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CBB80E4"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Medelynai</w:t>
            </w:r>
          </w:p>
        </w:tc>
      </w:tr>
      <w:tr w:rsidR="00D02C6C" w:rsidRPr="00D02C6C" w14:paraId="3EFB8DCC" w14:textId="77777777" w:rsidTr="00DA4D5B">
        <w:trPr>
          <w:trHeight w:val="204"/>
        </w:trPr>
        <w:tc>
          <w:tcPr>
            <w:tcW w:w="1406" w:type="dxa"/>
            <w:noWrap/>
            <w:hideMark/>
          </w:tcPr>
          <w:p w14:paraId="2395B9C5"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2046DF8" w14:textId="0FB3662E"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Darbuotojai, tabelio Nr. </w:t>
            </w:r>
            <w:r w:rsidR="00A61B37" w:rsidRPr="00A464DD">
              <w:rPr>
                <w:color w:val="auto"/>
                <w:sz w:val="22"/>
                <w:szCs w:val="22"/>
                <w:lang w:val="lt-LT"/>
              </w:rPr>
              <w:t>I</w:t>
            </w:r>
            <w:r w:rsidRPr="00A464DD">
              <w:rPr>
                <w:color w:val="auto"/>
                <w:sz w:val="22"/>
                <w:szCs w:val="22"/>
                <w:lang w:val="lt-LT"/>
              </w:rPr>
              <w:t>r jų pareigos</w:t>
            </w:r>
          </w:p>
        </w:tc>
      </w:tr>
      <w:tr w:rsidR="00D02C6C" w:rsidRPr="00D02C6C" w14:paraId="6AED973F" w14:textId="77777777" w:rsidTr="00DA4D5B">
        <w:trPr>
          <w:trHeight w:val="204"/>
        </w:trPr>
        <w:tc>
          <w:tcPr>
            <w:tcW w:w="1406" w:type="dxa"/>
            <w:noWrap/>
            <w:hideMark/>
          </w:tcPr>
          <w:p w14:paraId="6A6E71CF" w14:textId="77777777" w:rsidR="00D02C6C" w:rsidRPr="00A464DD" w:rsidRDefault="00D02C6C" w:rsidP="00834738">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A110B5C" w14:textId="77777777" w:rsidR="00D02C6C" w:rsidRPr="00A464DD" w:rsidRDefault="00D02C6C" w:rsidP="00834738">
            <w:pPr>
              <w:tabs>
                <w:tab w:val="left" w:pos="8520"/>
              </w:tabs>
              <w:rPr>
                <w:color w:val="auto"/>
                <w:sz w:val="22"/>
                <w:szCs w:val="22"/>
                <w:lang w:val="lt-LT"/>
              </w:rPr>
            </w:pPr>
            <w:r w:rsidRPr="00A464DD">
              <w:rPr>
                <w:color w:val="auto"/>
                <w:sz w:val="22"/>
                <w:szCs w:val="22"/>
                <w:lang w:val="lt-LT"/>
              </w:rPr>
              <w:t>Objektai: technika, transportas, įranga</w:t>
            </w:r>
          </w:p>
        </w:tc>
      </w:tr>
      <w:tr w:rsidR="00D02C6C" w:rsidRPr="00D02C6C" w14:paraId="1677BB50" w14:textId="77777777" w:rsidTr="00DA4D5B">
        <w:trPr>
          <w:trHeight w:val="408"/>
        </w:trPr>
        <w:tc>
          <w:tcPr>
            <w:tcW w:w="1406" w:type="dxa"/>
            <w:noWrap/>
            <w:hideMark/>
          </w:tcPr>
          <w:p w14:paraId="537BA89E"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A00A99D"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Operacijų rūšys (pajamavimas, nurašymas, sunaudojimas, pardavimas, perdavimas)</w:t>
            </w:r>
          </w:p>
        </w:tc>
      </w:tr>
      <w:tr w:rsidR="00D02C6C" w:rsidRPr="00D02C6C" w14:paraId="1FB2EC63" w14:textId="77777777" w:rsidTr="00DA4D5B">
        <w:trPr>
          <w:trHeight w:val="408"/>
        </w:trPr>
        <w:tc>
          <w:tcPr>
            <w:tcW w:w="1406" w:type="dxa"/>
            <w:noWrap/>
            <w:hideMark/>
          </w:tcPr>
          <w:p w14:paraId="0A59A64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C4CF72B"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Pakuočių, pavojingų ir nepavojingų atliekų klasifikatorius (GPAIS)</w:t>
            </w:r>
          </w:p>
        </w:tc>
      </w:tr>
      <w:tr w:rsidR="00D02C6C" w:rsidRPr="00D02C6C" w14:paraId="313D8558" w14:textId="77777777" w:rsidTr="00DA4D5B">
        <w:trPr>
          <w:trHeight w:val="204"/>
        </w:trPr>
        <w:tc>
          <w:tcPr>
            <w:tcW w:w="1406" w:type="dxa"/>
            <w:noWrap/>
            <w:hideMark/>
          </w:tcPr>
          <w:p w14:paraId="2E235B8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D7BCB9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Pardavimų (pajamų) centrus</w:t>
            </w:r>
          </w:p>
        </w:tc>
      </w:tr>
      <w:tr w:rsidR="00D02C6C" w:rsidRPr="00D02C6C" w14:paraId="4CA75404" w14:textId="77777777" w:rsidTr="00DA4D5B">
        <w:trPr>
          <w:trHeight w:val="204"/>
        </w:trPr>
        <w:tc>
          <w:tcPr>
            <w:tcW w:w="1406" w:type="dxa"/>
            <w:noWrap/>
            <w:hideMark/>
          </w:tcPr>
          <w:p w14:paraId="20314AA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E08A4C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Pardavimų kainininkai</w:t>
            </w:r>
          </w:p>
        </w:tc>
      </w:tr>
      <w:tr w:rsidR="00D02C6C" w:rsidRPr="00D02C6C" w14:paraId="1B2696DA" w14:textId="77777777" w:rsidTr="00DA4D5B">
        <w:trPr>
          <w:trHeight w:val="204"/>
        </w:trPr>
        <w:tc>
          <w:tcPr>
            <w:tcW w:w="1406" w:type="dxa"/>
            <w:noWrap/>
            <w:hideMark/>
          </w:tcPr>
          <w:p w14:paraId="4A4F0DD8"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5D302FD"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Pardavimų kryptis</w:t>
            </w:r>
          </w:p>
        </w:tc>
      </w:tr>
      <w:tr w:rsidR="00D02C6C" w:rsidRPr="00D02C6C" w14:paraId="6648A446" w14:textId="77777777" w:rsidTr="00DA4D5B">
        <w:trPr>
          <w:trHeight w:val="204"/>
        </w:trPr>
        <w:tc>
          <w:tcPr>
            <w:tcW w:w="1406" w:type="dxa"/>
            <w:noWrap/>
            <w:hideMark/>
          </w:tcPr>
          <w:p w14:paraId="3275F51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24899FE"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Pardavimų vieta</w:t>
            </w:r>
          </w:p>
        </w:tc>
      </w:tr>
      <w:tr w:rsidR="00D02C6C" w:rsidRPr="00D02C6C" w14:paraId="6BEF2DA1" w14:textId="77777777" w:rsidTr="00DA4D5B">
        <w:trPr>
          <w:trHeight w:val="204"/>
        </w:trPr>
        <w:tc>
          <w:tcPr>
            <w:tcW w:w="1406" w:type="dxa"/>
            <w:noWrap/>
            <w:hideMark/>
          </w:tcPr>
          <w:p w14:paraId="0BD30D2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AABCD4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Paslaugų nomenklatūra</w:t>
            </w:r>
          </w:p>
        </w:tc>
      </w:tr>
      <w:tr w:rsidR="00D02C6C" w:rsidRPr="00D02C6C" w14:paraId="76DA9197" w14:textId="77777777" w:rsidTr="00DA4D5B">
        <w:trPr>
          <w:trHeight w:val="204"/>
        </w:trPr>
        <w:tc>
          <w:tcPr>
            <w:tcW w:w="1406" w:type="dxa"/>
            <w:noWrap/>
            <w:hideMark/>
          </w:tcPr>
          <w:p w14:paraId="51B6579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B4B67D1"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PM klasifikatorius</w:t>
            </w:r>
          </w:p>
        </w:tc>
      </w:tr>
      <w:tr w:rsidR="00D02C6C" w:rsidRPr="00D02C6C" w14:paraId="7E388F4E" w14:textId="77777777" w:rsidTr="00DA4D5B">
        <w:trPr>
          <w:trHeight w:val="204"/>
        </w:trPr>
        <w:tc>
          <w:tcPr>
            <w:tcW w:w="1406" w:type="dxa"/>
            <w:noWrap/>
            <w:hideMark/>
          </w:tcPr>
          <w:p w14:paraId="3A1057CD"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005166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Prekių nomenklatūra</w:t>
            </w:r>
          </w:p>
        </w:tc>
      </w:tr>
      <w:tr w:rsidR="00D02C6C" w:rsidRPr="00D02C6C" w14:paraId="3F8AEDF8" w14:textId="77777777" w:rsidTr="00DA4D5B">
        <w:trPr>
          <w:trHeight w:val="408"/>
        </w:trPr>
        <w:tc>
          <w:tcPr>
            <w:tcW w:w="1406" w:type="dxa"/>
            <w:noWrap/>
            <w:hideMark/>
          </w:tcPr>
          <w:p w14:paraId="5ADE9E2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965C031"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Privalomi pagal sutartį išrašomų dokumentų sąrašas </w:t>
            </w:r>
          </w:p>
        </w:tc>
      </w:tr>
      <w:tr w:rsidR="00D02C6C" w:rsidRPr="00D02C6C" w14:paraId="593CB9DE" w14:textId="77777777" w:rsidTr="00DA4D5B">
        <w:trPr>
          <w:trHeight w:val="204"/>
        </w:trPr>
        <w:tc>
          <w:tcPr>
            <w:tcW w:w="1406" w:type="dxa"/>
            <w:noWrap/>
            <w:hideMark/>
          </w:tcPr>
          <w:p w14:paraId="4FD81896"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034160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Produkcijos pristatymo / atsiėmimo būdai</w:t>
            </w:r>
          </w:p>
        </w:tc>
      </w:tr>
      <w:tr w:rsidR="00D02C6C" w:rsidRPr="00D02C6C" w14:paraId="6FF519B1" w14:textId="77777777" w:rsidTr="00DA4D5B">
        <w:trPr>
          <w:trHeight w:val="204"/>
        </w:trPr>
        <w:tc>
          <w:tcPr>
            <w:tcW w:w="1406" w:type="dxa"/>
            <w:noWrap/>
            <w:hideMark/>
          </w:tcPr>
          <w:p w14:paraId="09B35883"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0574B6B"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PVM klasifikatorius</w:t>
            </w:r>
          </w:p>
        </w:tc>
      </w:tr>
      <w:tr w:rsidR="00D02C6C" w:rsidRPr="00D02C6C" w14:paraId="786C6E54" w14:textId="77777777" w:rsidTr="00DA4D5B">
        <w:trPr>
          <w:trHeight w:val="204"/>
        </w:trPr>
        <w:tc>
          <w:tcPr>
            <w:tcW w:w="1406" w:type="dxa"/>
            <w:noWrap/>
            <w:hideMark/>
          </w:tcPr>
          <w:p w14:paraId="28E782A1"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48B208C"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PVM tarifai</w:t>
            </w:r>
          </w:p>
        </w:tc>
      </w:tr>
      <w:tr w:rsidR="00D02C6C" w:rsidRPr="00D02C6C" w14:paraId="66AC99CE" w14:textId="77777777" w:rsidTr="00DA4D5B">
        <w:trPr>
          <w:trHeight w:val="204"/>
        </w:trPr>
        <w:tc>
          <w:tcPr>
            <w:tcW w:w="1406" w:type="dxa"/>
            <w:noWrap/>
            <w:hideMark/>
          </w:tcPr>
          <w:p w14:paraId="72D173B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8502BC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Rekreaciniai objektai</w:t>
            </w:r>
          </w:p>
        </w:tc>
      </w:tr>
      <w:tr w:rsidR="00D02C6C" w:rsidRPr="00D02C6C" w14:paraId="7E44382A" w14:textId="77777777" w:rsidTr="00DA4D5B">
        <w:trPr>
          <w:trHeight w:val="204"/>
        </w:trPr>
        <w:tc>
          <w:tcPr>
            <w:tcW w:w="1406" w:type="dxa"/>
            <w:noWrap/>
            <w:hideMark/>
          </w:tcPr>
          <w:p w14:paraId="0695613C"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2BBFF5C4"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Sandėliavimo vieta (dėžės)</w:t>
            </w:r>
          </w:p>
        </w:tc>
      </w:tr>
      <w:tr w:rsidR="00D02C6C" w:rsidRPr="00D02C6C" w14:paraId="237B009E" w14:textId="77777777" w:rsidTr="00DA4D5B">
        <w:trPr>
          <w:trHeight w:val="204"/>
        </w:trPr>
        <w:tc>
          <w:tcPr>
            <w:tcW w:w="1406" w:type="dxa"/>
            <w:noWrap/>
            <w:hideMark/>
          </w:tcPr>
          <w:p w14:paraId="1A2BACE7"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894E752"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Sandėlių struktūra</w:t>
            </w:r>
          </w:p>
        </w:tc>
      </w:tr>
      <w:tr w:rsidR="00D02C6C" w:rsidRPr="00D02C6C" w14:paraId="5CF6B6D3" w14:textId="77777777" w:rsidTr="00DA4D5B">
        <w:trPr>
          <w:trHeight w:val="204"/>
        </w:trPr>
        <w:tc>
          <w:tcPr>
            <w:tcW w:w="1406" w:type="dxa"/>
            <w:noWrap/>
            <w:hideMark/>
          </w:tcPr>
          <w:p w14:paraId="40D38058"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CEF8CBC"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Sankcionuotas juridinis asmuo</w:t>
            </w:r>
          </w:p>
        </w:tc>
      </w:tr>
      <w:tr w:rsidR="00D02C6C" w:rsidRPr="00D02C6C" w14:paraId="1C36E92A" w14:textId="77777777" w:rsidTr="00DA4D5B">
        <w:trPr>
          <w:trHeight w:val="204"/>
        </w:trPr>
        <w:tc>
          <w:tcPr>
            <w:tcW w:w="1406" w:type="dxa"/>
            <w:noWrap/>
            <w:hideMark/>
          </w:tcPr>
          <w:p w14:paraId="7FD0B522"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4C1DC8E"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Sąskaitos faktūros tipas </w:t>
            </w:r>
          </w:p>
        </w:tc>
      </w:tr>
      <w:tr w:rsidR="00D02C6C" w:rsidRPr="00D02C6C" w14:paraId="564D0497" w14:textId="77777777" w:rsidTr="00DA4D5B">
        <w:trPr>
          <w:trHeight w:val="204"/>
        </w:trPr>
        <w:tc>
          <w:tcPr>
            <w:tcW w:w="1406" w:type="dxa"/>
            <w:noWrap/>
            <w:hideMark/>
          </w:tcPr>
          <w:p w14:paraId="019B9EDE"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A2A5D6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Savivaldybių kodų sąrašas</w:t>
            </w:r>
          </w:p>
        </w:tc>
      </w:tr>
      <w:tr w:rsidR="00D02C6C" w:rsidRPr="00D02C6C" w14:paraId="3296E668" w14:textId="77777777" w:rsidTr="00DA4D5B">
        <w:trPr>
          <w:trHeight w:val="204"/>
        </w:trPr>
        <w:tc>
          <w:tcPr>
            <w:tcW w:w="1406" w:type="dxa"/>
            <w:noWrap/>
            <w:hideMark/>
          </w:tcPr>
          <w:p w14:paraId="63B5FC8E"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7A6BC6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Sėjimo tipas</w:t>
            </w:r>
          </w:p>
        </w:tc>
      </w:tr>
      <w:tr w:rsidR="00D02C6C" w:rsidRPr="00D02C6C" w14:paraId="08F7017D" w14:textId="77777777" w:rsidTr="00DA4D5B">
        <w:trPr>
          <w:trHeight w:val="204"/>
        </w:trPr>
        <w:tc>
          <w:tcPr>
            <w:tcW w:w="1406" w:type="dxa"/>
            <w:noWrap/>
            <w:hideMark/>
          </w:tcPr>
          <w:p w14:paraId="6211EA96"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4616F4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Sėklinės bazės objektai</w:t>
            </w:r>
          </w:p>
        </w:tc>
      </w:tr>
      <w:tr w:rsidR="00D02C6C" w:rsidRPr="00D02C6C" w14:paraId="49E022F8" w14:textId="77777777" w:rsidTr="00DA4D5B">
        <w:trPr>
          <w:trHeight w:val="204"/>
        </w:trPr>
        <w:tc>
          <w:tcPr>
            <w:tcW w:w="1406" w:type="dxa"/>
            <w:noWrap/>
            <w:hideMark/>
          </w:tcPr>
          <w:p w14:paraId="0700D435"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5D9A6C8"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Sodmenų klasifikatorius</w:t>
            </w:r>
          </w:p>
        </w:tc>
      </w:tr>
      <w:tr w:rsidR="00D02C6C" w:rsidRPr="00D02C6C" w14:paraId="0A746CC7" w14:textId="77777777" w:rsidTr="00DA4D5B">
        <w:trPr>
          <w:trHeight w:val="204"/>
        </w:trPr>
        <w:tc>
          <w:tcPr>
            <w:tcW w:w="1406" w:type="dxa"/>
            <w:noWrap/>
            <w:hideMark/>
          </w:tcPr>
          <w:p w14:paraId="36AA558B"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3FA079FB"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Sodros klasifikatorius</w:t>
            </w:r>
          </w:p>
        </w:tc>
      </w:tr>
      <w:tr w:rsidR="00D02C6C" w:rsidRPr="00D02C6C" w14:paraId="70C529BE" w14:textId="77777777" w:rsidTr="00DA4D5B">
        <w:trPr>
          <w:trHeight w:val="204"/>
        </w:trPr>
        <w:tc>
          <w:tcPr>
            <w:tcW w:w="1406" w:type="dxa"/>
            <w:noWrap/>
            <w:hideMark/>
          </w:tcPr>
          <w:p w14:paraId="2F7DB28F"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0437EE7F"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Sortimentas</w:t>
            </w:r>
          </w:p>
        </w:tc>
      </w:tr>
      <w:tr w:rsidR="00D02C6C" w:rsidRPr="00D02C6C" w14:paraId="7EE6D63E" w14:textId="77777777" w:rsidTr="00DA4D5B">
        <w:trPr>
          <w:trHeight w:val="204"/>
        </w:trPr>
        <w:tc>
          <w:tcPr>
            <w:tcW w:w="1406" w:type="dxa"/>
            <w:noWrap/>
            <w:hideMark/>
          </w:tcPr>
          <w:p w14:paraId="56DF534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08AFBB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Stambumo klasė</w:t>
            </w:r>
          </w:p>
        </w:tc>
      </w:tr>
      <w:tr w:rsidR="00D02C6C" w:rsidRPr="00D02C6C" w14:paraId="551657AC" w14:textId="77777777" w:rsidTr="00DA4D5B">
        <w:trPr>
          <w:trHeight w:val="204"/>
        </w:trPr>
        <w:tc>
          <w:tcPr>
            <w:tcW w:w="1406" w:type="dxa"/>
            <w:noWrap/>
            <w:hideMark/>
          </w:tcPr>
          <w:p w14:paraId="78B60F04"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7B6B0E73" w14:textId="66BD75D4" w:rsidR="00D02C6C" w:rsidRPr="00A464DD" w:rsidRDefault="00D02C6C" w:rsidP="00D02C6C">
            <w:pPr>
              <w:tabs>
                <w:tab w:val="left" w:pos="8520"/>
              </w:tabs>
              <w:rPr>
                <w:color w:val="auto"/>
                <w:sz w:val="22"/>
                <w:szCs w:val="22"/>
                <w:lang w:val="lt-LT"/>
              </w:rPr>
            </w:pPr>
            <w:r w:rsidRPr="00A464DD">
              <w:rPr>
                <w:color w:val="auto"/>
                <w:sz w:val="22"/>
                <w:szCs w:val="22"/>
                <w:lang w:val="lt-LT"/>
              </w:rPr>
              <w:t>Sutarčių klasifikatorius (tipas, kategorija, grupė)</w:t>
            </w:r>
          </w:p>
        </w:tc>
      </w:tr>
      <w:tr w:rsidR="00D02C6C" w:rsidRPr="00D02C6C" w14:paraId="2E7826CE" w14:textId="77777777" w:rsidTr="00DA4D5B">
        <w:trPr>
          <w:trHeight w:val="204"/>
        </w:trPr>
        <w:tc>
          <w:tcPr>
            <w:tcW w:w="1406" w:type="dxa"/>
            <w:noWrap/>
            <w:hideMark/>
          </w:tcPr>
          <w:p w14:paraId="552E521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D108982"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Šalys (valstybės)</w:t>
            </w:r>
          </w:p>
        </w:tc>
      </w:tr>
      <w:tr w:rsidR="00D02C6C" w:rsidRPr="00D02C6C" w14:paraId="79D9B24A" w14:textId="77777777" w:rsidTr="00DA4D5B">
        <w:trPr>
          <w:trHeight w:val="204"/>
        </w:trPr>
        <w:tc>
          <w:tcPr>
            <w:tcW w:w="1406" w:type="dxa"/>
            <w:noWrap/>
            <w:hideMark/>
          </w:tcPr>
          <w:p w14:paraId="527579F0"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noWrap/>
            <w:hideMark/>
          </w:tcPr>
          <w:p w14:paraId="7FD3C280"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 xml:space="preserve">Taršos iš mobilių šaltinių klasifikatorius </w:t>
            </w:r>
          </w:p>
        </w:tc>
      </w:tr>
      <w:tr w:rsidR="00D02C6C" w:rsidRPr="00D02C6C" w14:paraId="5A11EFDE" w14:textId="77777777" w:rsidTr="00DA4D5B">
        <w:trPr>
          <w:trHeight w:val="204"/>
        </w:trPr>
        <w:tc>
          <w:tcPr>
            <w:tcW w:w="1406" w:type="dxa"/>
            <w:noWrap/>
            <w:hideMark/>
          </w:tcPr>
          <w:p w14:paraId="4065DEF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F27EF3E"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Tiekėjai/Rangovai/Pirkėjai/Susijusios šalys</w:t>
            </w:r>
          </w:p>
        </w:tc>
      </w:tr>
      <w:tr w:rsidR="00D02C6C" w:rsidRPr="00D02C6C" w14:paraId="159F6438" w14:textId="77777777" w:rsidTr="00DA4D5B">
        <w:trPr>
          <w:trHeight w:val="204"/>
        </w:trPr>
        <w:tc>
          <w:tcPr>
            <w:tcW w:w="1406" w:type="dxa"/>
            <w:noWrap/>
            <w:hideMark/>
          </w:tcPr>
          <w:p w14:paraId="7D2C0963"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D7110D4"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Tvirtinimo, derinimo matrica</w:t>
            </w:r>
          </w:p>
        </w:tc>
      </w:tr>
      <w:tr w:rsidR="00D02C6C" w:rsidRPr="00D02C6C" w14:paraId="1F120116" w14:textId="77777777" w:rsidTr="00DA4D5B">
        <w:trPr>
          <w:trHeight w:val="204"/>
        </w:trPr>
        <w:tc>
          <w:tcPr>
            <w:tcW w:w="1406" w:type="dxa"/>
            <w:noWrap/>
            <w:hideMark/>
          </w:tcPr>
          <w:p w14:paraId="1ED46B9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630895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Užsakymo požymis</w:t>
            </w:r>
          </w:p>
        </w:tc>
      </w:tr>
      <w:tr w:rsidR="00D02C6C" w:rsidRPr="00D02C6C" w14:paraId="28BB35B3" w14:textId="77777777" w:rsidTr="00DA4D5B">
        <w:trPr>
          <w:trHeight w:val="204"/>
        </w:trPr>
        <w:tc>
          <w:tcPr>
            <w:tcW w:w="1406" w:type="dxa"/>
            <w:noWrap/>
            <w:hideMark/>
          </w:tcPr>
          <w:p w14:paraId="10C07619"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427F4D09"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Užsakymo tipas</w:t>
            </w:r>
          </w:p>
        </w:tc>
      </w:tr>
      <w:tr w:rsidR="00D02C6C" w:rsidRPr="00D02C6C" w14:paraId="2D87121A" w14:textId="77777777" w:rsidTr="00DA4D5B">
        <w:trPr>
          <w:trHeight w:val="204"/>
        </w:trPr>
        <w:tc>
          <w:tcPr>
            <w:tcW w:w="1406" w:type="dxa"/>
            <w:noWrap/>
            <w:hideMark/>
          </w:tcPr>
          <w:p w14:paraId="3107EF4B"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1873CCDE"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Užsienio valiutos kursas</w:t>
            </w:r>
          </w:p>
        </w:tc>
      </w:tr>
      <w:tr w:rsidR="00D02C6C" w:rsidRPr="00D02C6C" w14:paraId="7EDD2ABF" w14:textId="77777777" w:rsidTr="00DA4D5B">
        <w:trPr>
          <w:trHeight w:val="204"/>
        </w:trPr>
        <w:tc>
          <w:tcPr>
            <w:tcW w:w="1406" w:type="dxa"/>
            <w:noWrap/>
            <w:hideMark/>
          </w:tcPr>
          <w:p w14:paraId="31CE44CA"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5131CEF3"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Valiuta</w:t>
            </w:r>
          </w:p>
        </w:tc>
      </w:tr>
      <w:tr w:rsidR="00D02C6C" w:rsidRPr="00D02C6C" w14:paraId="57CDBB33" w14:textId="77777777" w:rsidTr="00DA4D5B">
        <w:trPr>
          <w:trHeight w:val="204"/>
        </w:trPr>
        <w:tc>
          <w:tcPr>
            <w:tcW w:w="1406" w:type="dxa"/>
            <w:noWrap/>
            <w:hideMark/>
          </w:tcPr>
          <w:p w14:paraId="05BDE5DD" w14:textId="77777777" w:rsidR="00D02C6C" w:rsidRPr="00A464DD" w:rsidRDefault="00D02C6C" w:rsidP="00D02C6C">
            <w:pPr>
              <w:tabs>
                <w:tab w:val="left" w:pos="8520"/>
              </w:tabs>
              <w:jc w:val="center"/>
              <w:rPr>
                <w:color w:val="auto"/>
                <w:sz w:val="22"/>
                <w:szCs w:val="22"/>
                <w:lang w:val="lt-LT"/>
              </w:rPr>
            </w:pPr>
            <w:r w:rsidRPr="00A464DD">
              <w:rPr>
                <w:color w:val="auto"/>
                <w:sz w:val="22"/>
                <w:szCs w:val="22"/>
                <w:lang w:val="lt-LT"/>
              </w:rPr>
              <w:t>Sąrašas</w:t>
            </w:r>
          </w:p>
        </w:tc>
        <w:tc>
          <w:tcPr>
            <w:tcW w:w="7945" w:type="dxa"/>
            <w:hideMark/>
          </w:tcPr>
          <w:p w14:paraId="61280827" w14:textId="77777777" w:rsidR="00D02C6C" w:rsidRPr="00A464DD" w:rsidRDefault="00D02C6C" w:rsidP="00D02C6C">
            <w:pPr>
              <w:tabs>
                <w:tab w:val="left" w:pos="8520"/>
              </w:tabs>
              <w:rPr>
                <w:color w:val="auto"/>
                <w:sz w:val="22"/>
                <w:szCs w:val="22"/>
                <w:lang w:val="lt-LT"/>
              </w:rPr>
            </w:pPr>
            <w:r w:rsidRPr="00A464DD">
              <w:rPr>
                <w:color w:val="auto"/>
                <w:sz w:val="22"/>
                <w:szCs w:val="22"/>
                <w:lang w:val="lt-LT"/>
              </w:rPr>
              <w:t>Veiklos sritis</w:t>
            </w:r>
          </w:p>
        </w:tc>
      </w:tr>
    </w:tbl>
    <w:p w14:paraId="53BB34C9" w14:textId="2E99BD37" w:rsidR="00EE1227" w:rsidRDefault="00A61B37" w:rsidP="00A61B37">
      <w:pPr>
        <w:tabs>
          <w:tab w:val="left" w:pos="8520"/>
        </w:tabs>
        <w:rPr>
          <w:rFonts w:ascii="Arial" w:hAnsi="Arial" w:cs="Arial"/>
        </w:rPr>
      </w:pPr>
      <w:r>
        <w:rPr>
          <w:rFonts w:ascii="Arial" w:hAnsi="Arial" w:cs="Arial"/>
        </w:rPr>
        <w:t xml:space="preserve">Pastaba: FAVIS naudotinų </w:t>
      </w:r>
      <w:r w:rsidR="00F877B5">
        <w:rPr>
          <w:rFonts w:ascii="Arial" w:hAnsi="Arial" w:cs="Arial"/>
        </w:rPr>
        <w:t xml:space="preserve">klasifikatorių preliminarus sąrašas nėra pilnas. Sąrašas turi būti galutinai suderintas ir </w:t>
      </w:r>
      <w:r w:rsidR="00563721">
        <w:rPr>
          <w:rFonts w:ascii="Arial" w:hAnsi="Arial" w:cs="Arial"/>
        </w:rPr>
        <w:t>sukonfigūruotas Pr</w:t>
      </w:r>
      <w:r w:rsidR="00EE1BB0">
        <w:rPr>
          <w:rFonts w:ascii="Arial" w:hAnsi="Arial" w:cs="Arial"/>
        </w:rPr>
        <w:t>o</w:t>
      </w:r>
      <w:r w:rsidR="00563721">
        <w:rPr>
          <w:rFonts w:ascii="Arial" w:hAnsi="Arial" w:cs="Arial"/>
        </w:rPr>
        <w:t>jekto metu.</w:t>
      </w:r>
    </w:p>
    <w:p w14:paraId="3FC4D8B0" w14:textId="121ACEC3" w:rsidR="004F0B44" w:rsidRDefault="004F0B44" w:rsidP="00382196">
      <w:pPr>
        <w:tabs>
          <w:tab w:val="left" w:pos="8520"/>
        </w:tabs>
        <w:jc w:val="center"/>
        <w:rPr>
          <w:rFonts w:ascii="Arial" w:hAnsi="Arial" w:cs="Arial"/>
        </w:rPr>
      </w:pPr>
      <w:r>
        <w:rPr>
          <w:rFonts w:ascii="Arial" w:hAnsi="Arial" w:cs="Arial"/>
        </w:rPr>
        <w:t>______</w:t>
      </w:r>
    </w:p>
    <w:p w14:paraId="64A2F8ED" w14:textId="77777777" w:rsidR="004F0B44" w:rsidRPr="00971B1E" w:rsidRDefault="004F0B44" w:rsidP="00382196">
      <w:pPr>
        <w:tabs>
          <w:tab w:val="left" w:pos="8520"/>
        </w:tabs>
        <w:jc w:val="center"/>
        <w:rPr>
          <w:rFonts w:ascii="Arial" w:hAnsi="Arial" w:cs="Arial"/>
        </w:rPr>
      </w:pPr>
    </w:p>
    <w:sectPr w:rsidR="004F0B44" w:rsidRPr="00971B1E" w:rsidSect="00A436E8">
      <w:pgSz w:w="11907" w:h="16840" w:code="9"/>
      <w:pgMar w:top="1134" w:right="567" w:bottom="1134" w:left="1701" w:header="567" w:footer="567" w:gutter="0"/>
      <w:cols w:space="1296"/>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D1C78E" w14:textId="77777777" w:rsidR="00F46768" w:rsidRPr="00C01ADA" w:rsidRDefault="00F46768" w:rsidP="00FD51F4">
      <w:pPr>
        <w:spacing w:after="0" w:line="240" w:lineRule="auto"/>
      </w:pPr>
      <w:r w:rsidRPr="00C01ADA">
        <w:separator/>
      </w:r>
    </w:p>
  </w:endnote>
  <w:endnote w:type="continuationSeparator" w:id="0">
    <w:p w14:paraId="77D88577" w14:textId="77777777" w:rsidR="00F46768" w:rsidRPr="00C01ADA" w:rsidRDefault="00F46768" w:rsidP="00FD51F4">
      <w:pPr>
        <w:spacing w:after="0" w:line="240" w:lineRule="auto"/>
      </w:pPr>
      <w:r w:rsidRPr="00C01ADA">
        <w:continuationSeparator/>
      </w:r>
    </w:p>
  </w:endnote>
  <w:endnote w:type="continuationNotice" w:id="1">
    <w:p w14:paraId="360F2E48" w14:textId="77777777" w:rsidR="00F46768" w:rsidRPr="00C01ADA" w:rsidRDefault="00F4676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BA"/>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antramanav">
    <w:altName w:val="Nirmala UI"/>
    <w:charset w:val="00"/>
    <w:family w:val="auto"/>
    <w:pitch w:val="variable"/>
    <w:sig w:usb0="80008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86230480"/>
      <w:docPartObj>
        <w:docPartGallery w:val="Page Numbers (Bottom of Page)"/>
        <w:docPartUnique/>
      </w:docPartObj>
    </w:sdtPr>
    <w:sdtEndPr>
      <w:rPr>
        <w:rFonts w:ascii="Arial" w:hAnsi="Arial" w:cs="Arial"/>
        <w:color w:val="538135" w:themeColor="accent6" w:themeShade="BF"/>
        <w:sz w:val="16"/>
        <w:szCs w:val="16"/>
      </w:rPr>
    </w:sdtEndPr>
    <w:sdtContent>
      <w:sdt>
        <w:sdtPr>
          <w:rPr>
            <w:rFonts w:ascii="Arial" w:hAnsi="Arial" w:cs="Arial"/>
            <w:color w:val="538135" w:themeColor="accent6" w:themeShade="BF"/>
            <w:sz w:val="16"/>
            <w:szCs w:val="16"/>
          </w:rPr>
          <w:id w:val="-963802999"/>
          <w:docPartObj>
            <w:docPartGallery w:val="Page Numbers (Top of Page)"/>
            <w:docPartUnique/>
          </w:docPartObj>
        </w:sdtPr>
        <w:sdtEndPr/>
        <w:sdtContent>
          <w:p w14:paraId="2889A740" w14:textId="4EF8AE1A" w:rsidR="00113030" w:rsidRPr="00C01ADA" w:rsidRDefault="00113030">
            <w:pPr>
              <w:pStyle w:val="Footer"/>
              <w:jc w:val="right"/>
              <w:rPr>
                <w:rFonts w:ascii="Arial" w:hAnsi="Arial" w:cs="Arial"/>
                <w:color w:val="538135" w:themeColor="accent6" w:themeShade="BF"/>
                <w:sz w:val="16"/>
                <w:szCs w:val="16"/>
              </w:rPr>
            </w:pPr>
            <w:r w:rsidRPr="00C01ADA">
              <w:rPr>
                <w:rFonts w:ascii="Arial" w:hAnsi="Arial" w:cs="Arial"/>
                <w:color w:val="538135" w:themeColor="accent6" w:themeShade="BF"/>
                <w:sz w:val="16"/>
                <w:szCs w:val="16"/>
              </w:rPr>
              <w:t xml:space="preserve">Puslapis </w:t>
            </w:r>
            <w:r w:rsidRPr="00C01ADA">
              <w:rPr>
                <w:rFonts w:ascii="Arial" w:hAnsi="Arial" w:cs="Arial"/>
                <w:b/>
                <w:color w:val="538135" w:themeColor="accent6" w:themeShade="BF"/>
                <w:sz w:val="16"/>
                <w:szCs w:val="16"/>
                <w:shd w:val="clear" w:color="auto" w:fill="E6E6E6"/>
              </w:rPr>
              <w:fldChar w:fldCharType="begin"/>
            </w:r>
            <w:r w:rsidRPr="00C01ADA">
              <w:rPr>
                <w:rFonts w:ascii="Arial" w:hAnsi="Arial" w:cs="Arial"/>
                <w:b/>
                <w:bCs/>
                <w:color w:val="538135" w:themeColor="accent6" w:themeShade="BF"/>
                <w:sz w:val="16"/>
                <w:szCs w:val="16"/>
              </w:rPr>
              <w:instrText>PAGE</w:instrText>
            </w:r>
            <w:r w:rsidRPr="00C01ADA">
              <w:rPr>
                <w:rFonts w:ascii="Arial" w:hAnsi="Arial" w:cs="Arial"/>
                <w:b/>
                <w:color w:val="538135" w:themeColor="accent6" w:themeShade="BF"/>
                <w:sz w:val="16"/>
                <w:szCs w:val="16"/>
                <w:shd w:val="clear" w:color="auto" w:fill="E6E6E6"/>
              </w:rPr>
              <w:fldChar w:fldCharType="separate"/>
            </w:r>
            <w:r w:rsidRPr="00C01ADA">
              <w:rPr>
                <w:rFonts w:ascii="Arial" w:hAnsi="Arial" w:cs="Arial"/>
                <w:b/>
                <w:bCs/>
                <w:color w:val="538135" w:themeColor="accent6" w:themeShade="BF"/>
                <w:sz w:val="16"/>
                <w:szCs w:val="16"/>
              </w:rPr>
              <w:t>2</w:t>
            </w:r>
            <w:r w:rsidRPr="00C01ADA">
              <w:rPr>
                <w:rFonts w:ascii="Arial" w:hAnsi="Arial" w:cs="Arial"/>
                <w:b/>
                <w:color w:val="538135" w:themeColor="accent6" w:themeShade="BF"/>
                <w:sz w:val="16"/>
                <w:szCs w:val="16"/>
                <w:shd w:val="clear" w:color="auto" w:fill="E6E6E6"/>
              </w:rPr>
              <w:fldChar w:fldCharType="end"/>
            </w:r>
            <w:r w:rsidRPr="00C01ADA">
              <w:rPr>
                <w:rFonts w:ascii="Arial" w:hAnsi="Arial" w:cs="Arial"/>
                <w:color w:val="538135" w:themeColor="accent6" w:themeShade="BF"/>
                <w:sz w:val="16"/>
                <w:szCs w:val="16"/>
              </w:rPr>
              <w:t xml:space="preserve"> iš </w:t>
            </w:r>
            <w:r w:rsidRPr="00C01ADA">
              <w:rPr>
                <w:rFonts w:ascii="Arial" w:hAnsi="Arial" w:cs="Arial"/>
                <w:b/>
                <w:color w:val="538135" w:themeColor="accent6" w:themeShade="BF"/>
                <w:sz w:val="16"/>
                <w:szCs w:val="16"/>
                <w:shd w:val="clear" w:color="auto" w:fill="E6E6E6"/>
              </w:rPr>
              <w:fldChar w:fldCharType="begin"/>
            </w:r>
            <w:r w:rsidRPr="00C01ADA">
              <w:rPr>
                <w:rFonts w:ascii="Arial" w:hAnsi="Arial" w:cs="Arial"/>
                <w:b/>
                <w:bCs/>
                <w:color w:val="538135" w:themeColor="accent6" w:themeShade="BF"/>
                <w:sz w:val="16"/>
                <w:szCs w:val="16"/>
              </w:rPr>
              <w:instrText>NUMPAGES</w:instrText>
            </w:r>
            <w:r w:rsidRPr="00C01ADA">
              <w:rPr>
                <w:rFonts w:ascii="Arial" w:hAnsi="Arial" w:cs="Arial"/>
                <w:b/>
                <w:color w:val="538135" w:themeColor="accent6" w:themeShade="BF"/>
                <w:sz w:val="16"/>
                <w:szCs w:val="16"/>
                <w:shd w:val="clear" w:color="auto" w:fill="E6E6E6"/>
              </w:rPr>
              <w:fldChar w:fldCharType="separate"/>
            </w:r>
            <w:r w:rsidRPr="00C01ADA">
              <w:rPr>
                <w:rFonts w:ascii="Arial" w:hAnsi="Arial" w:cs="Arial"/>
                <w:b/>
                <w:bCs/>
                <w:color w:val="538135" w:themeColor="accent6" w:themeShade="BF"/>
                <w:sz w:val="16"/>
                <w:szCs w:val="16"/>
              </w:rPr>
              <w:t>2</w:t>
            </w:r>
            <w:r w:rsidRPr="00C01ADA">
              <w:rPr>
                <w:rFonts w:ascii="Arial" w:hAnsi="Arial" w:cs="Arial"/>
                <w:b/>
                <w:color w:val="538135" w:themeColor="accent6" w:themeShade="BF"/>
                <w:sz w:val="16"/>
                <w:szCs w:val="16"/>
                <w:shd w:val="clear" w:color="auto" w:fill="E6E6E6"/>
              </w:rPr>
              <w:fldChar w:fldCharType="end"/>
            </w:r>
          </w:p>
        </w:sdtContent>
      </w:sdt>
    </w:sdtContent>
  </w:sdt>
  <w:p w14:paraId="16E602E9" w14:textId="01ED000E" w:rsidR="00E25107" w:rsidRPr="00C01ADA" w:rsidRDefault="00E25107" w:rsidP="009F2738">
    <w:pPr>
      <w:pStyle w:val="Footer"/>
      <w:tabs>
        <w:tab w:val="clear" w:pos="4819"/>
        <w:tab w:val="clear" w:pos="9638"/>
        <w:tab w:val="left" w:pos="2208"/>
      </w:tabs>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cs="Arial"/>
        <w:color w:val="538135" w:themeColor="accent6" w:themeShade="BF"/>
        <w:sz w:val="16"/>
        <w:szCs w:val="16"/>
      </w:rPr>
      <w:id w:val="374274102"/>
      <w:docPartObj>
        <w:docPartGallery w:val="Page Numbers (Bottom of Page)"/>
        <w:docPartUnique/>
      </w:docPartObj>
    </w:sdtPr>
    <w:sdtEndPr/>
    <w:sdtContent>
      <w:sdt>
        <w:sdtPr>
          <w:rPr>
            <w:rFonts w:ascii="Arial" w:hAnsi="Arial" w:cs="Arial"/>
            <w:color w:val="538135" w:themeColor="accent6" w:themeShade="BF"/>
            <w:sz w:val="16"/>
            <w:szCs w:val="16"/>
          </w:rPr>
          <w:id w:val="-1769616900"/>
          <w:docPartObj>
            <w:docPartGallery w:val="Page Numbers (Top of Page)"/>
            <w:docPartUnique/>
          </w:docPartObj>
        </w:sdtPr>
        <w:sdtEndPr/>
        <w:sdtContent>
          <w:p w14:paraId="19690436" w14:textId="7F08AECF" w:rsidR="00D86938" w:rsidRPr="00C01ADA" w:rsidRDefault="00D86938">
            <w:pPr>
              <w:pStyle w:val="Footer"/>
              <w:jc w:val="right"/>
              <w:rPr>
                <w:rFonts w:ascii="Arial" w:hAnsi="Arial" w:cs="Arial"/>
                <w:color w:val="538135" w:themeColor="accent6" w:themeShade="BF"/>
                <w:sz w:val="16"/>
                <w:szCs w:val="16"/>
              </w:rPr>
            </w:pPr>
            <w:r w:rsidRPr="00C01ADA">
              <w:rPr>
                <w:rFonts w:ascii="Arial" w:hAnsi="Arial" w:cs="Arial"/>
                <w:color w:val="538135" w:themeColor="accent6" w:themeShade="BF"/>
                <w:sz w:val="16"/>
                <w:szCs w:val="16"/>
              </w:rPr>
              <w:t xml:space="preserve">Puslapis </w:t>
            </w:r>
            <w:r w:rsidRPr="00C01ADA">
              <w:rPr>
                <w:rFonts w:ascii="Arial" w:hAnsi="Arial" w:cs="Arial"/>
                <w:b/>
                <w:color w:val="538135" w:themeColor="accent6" w:themeShade="BF"/>
                <w:sz w:val="16"/>
                <w:szCs w:val="16"/>
                <w:shd w:val="clear" w:color="auto" w:fill="E6E6E6"/>
              </w:rPr>
              <w:fldChar w:fldCharType="begin"/>
            </w:r>
            <w:r w:rsidRPr="00C01ADA">
              <w:rPr>
                <w:rFonts w:ascii="Arial" w:hAnsi="Arial" w:cs="Arial"/>
                <w:b/>
                <w:bCs/>
                <w:color w:val="538135" w:themeColor="accent6" w:themeShade="BF"/>
                <w:sz w:val="16"/>
                <w:szCs w:val="16"/>
              </w:rPr>
              <w:instrText>PAGE</w:instrText>
            </w:r>
            <w:r w:rsidRPr="00C01ADA">
              <w:rPr>
                <w:rFonts w:ascii="Arial" w:hAnsi="Arial" w:cs="Arial"/>
                <w:b/>
                <w:color w:val="538135" w:themeColor="accent6" w:themeShade="BF"/>
                <w:sz w:val="16"/>
                <w:szCs w:val="16"/>
                <w:shd w:val="clear" w:color="auto" w:fill="E6E6E6"/>
              </w:rPr>
              <w:fldChar w:fldCharType="separate"/>
            </w:r>
            <w:r w:rsidRPr="00C01ADA">
              <w:rPr>
                <w:rFonts w:ascii="Arial" w:hAnsi="Arial" w:cs="Arial"/>
                <w:b/>
                <w:bCs/>
                <w:color w:val="538135" w:themeColor="accent6" w:themeShade="BF"/>
                <w:sz w:val="16"/>
                <w:szCs w:val="16"/>
              </w:rPr>
              <w:t>2</w:t>
            </w:r>
            <w:r w:rsidRPr="00C01ADA">
              <w:rPr>
                <w:rFonts w:ascii="Arial" w:hAnsi="Arial" w:cs="Arial"/>
                <w:b/>
                <w:color w:val="538135" w:themeColor="accent6" w:themeShade="BF"/>
                <w:sz w:val="16"/>
                <w:szCs w:val="16"/>
                <w:shd w:val="clear" w:color="auto" w:fill="E6E6E6"/>
              </w:rPr>
              <w:fldChar w:fldCharType="end"/>
            </w:r>
            <w:r w:rsidRPr="00C01ADA">
              <w:rPr>
                <w:rFonts w:ascii="Arial" w:hAnsi="Arial" w:cs="Arial"/>
                <w:color w:val="538135" w:themeColor="accent6" w:themeShade="BF"/>
                <w:sz w:val="16"/>
                <w:szCs w:val="16"/>
              </w:rPr>
              <w:t xml:space="preserve"> iš </w:t>
            </w:r>
            <w:r w:rsidRPr="00C01ADA">
              <w:rPr>
                <w:rFonts w:ascii="Arial" w:hAnsi="Arial" w:cs="Arial"/>
                <w:b/>
                <w:color w:val="538135" w:themeColor="accent6" w:themeShade="BF"/>
                <w:sz w:val="16"/>
                <w:szCs w:val="16"/>
                <w:shd w:val="clear" w:color="auto" w:fill="E6E6E6"/>
              </w:rPr>
              <w:fldChar w:fldCharType="begin"/>
            </w:r>
            <w:r w:rsidRPr="00C01ADA">
              <w:rPr>
                <w:rFonts w:ascii="Arial" w:hAnsi="Arial" w:cs="Arial"/>
                <w:b/>
                <w:bCs/>
                <w:color w:val="538135" w:themeColor="accent6" w:themeShade="BF"/>
                <w:sz w:val="16"/>
                <w:szCs w:val="16"/>
              </w:rPr>
              <w:instrText>NUMPAGES</w:instrText>
            </w:r>
            <w:r w:rsidRPr="00C01ADA">
              <w:rPr>
                <w:rFonts w:ascii="Arial" w:hAnsi="Arial" w:cs="Arial"/>
                <w:b/>
                <w:color w:val="538135" w:themeColor="accent6" w:themeShade="BF"/>
                <w:sz w:val="16"/>
                <w:szCs w:val="16"/>
                <w:shd w:val="clear" w:color="auto" w:fill="E6E6E6"/>
              </w:rPr>
              <w:fldChar w:fldCharType="separate"/>
            </w:r>
            <w:r w:rsidRPr="00C01ADA">
              <w:rPr>
                <w:rFonts w:ascii="Arial" w:hAnsi="Arial" w:cs="Arial"/>
                <w:b/>
                <w:bCs/>
                <w:color w:val="538135" w:themeColor="accent6" w:themeShade="BF"/>
                <w:sz w:val="16"/>
                <w:szCs w:val="16"/>
              </w:rPr>
              <w:t>2</w:t>
            </w:r>
            <w:r w:rsidRPr="00C01ADA">
              <w:rPr>
                <w:rFonts w:ascii="Arial" w:hAnsi="Arial" w:cs="Arial"/>
                <w:b/>
                <w:color w:val="538135" w:themeColor="accent6" w:themeShade="BF"/>
                <w:sz w:val="16"/>
                <w:szCs w:val="16"/>
                <w:shd w:val="clear" w:color="auto" w:fill="E6E6E6"/>
              </w:rPr>
              <w:fldChar w:fldCharType="end"/>
            </w:r>
          </w:p>
        </w:sdtContent>
      </w:sdt>
    </w:sdtContent>
  </w:sdt>
  <w:p w14:paraId="1465A0DA" w14:textId="77777777" w:rsidR="00740B85" w:rsidRPr="00C01ADA" w:rsidRDefault="00740B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D7726F" w14:textId="77777777" w:rsidR="00F46768" w:rsidRPr="00C01ADA" w:rsidRDefault="00F46768" w:rsidP="00FD51F4">
      <w:pPr>
        <w:spacing w:after="0" w:line="240" w:lineRule="auto"/>
      </w:pPr>
      <w:r w:rsidRPr="00C01ADA">
        <w:separator/>
      </w:r>
    </w:p>
  </w:footnote>
  <w:footnote w:type="continuationSeparator" w:id="0">
    <w:p w14:paraId="10278390" w14:textId="77777777" w:rsidR="00F46768" w:rsidRPr="00C01ADA" w:rsidRDefault="00F46768" w:rsidP="00FD51F4">
      <w:pPr>
        <w:spacing w:after="0" w:line="240" w:lineRule="auto"/>
      </w:pPr>
      <w:r w:rsidRPr="00C01ADA">
        <w:continuationSeparator/>
      </w:r>
    </w:p>
  </w:footnote>
  <w:footnote w:type="continuationNotice" w:id="1">
    <w:p w14:paraId="241F65FB" w14:textId="77777777" w:rsidR="00F46768" w:rsidRPr="00C01ADA" w:rsidRDefault="00F4676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250289" w14:textId="0055CC09" w:rsidR="0066738E" w:rsidRPr="00C01ADA" w:rsidRDefault="00971B1E" w:rsidP="009F2738">
    <w:pPr>
      <w:pStyle w:val="Header"/>
      <w:spacing w:after="120"/>
      <w:ind w:left="142" w:right="567"/>
    </w:pPr>
    <w:r w:rsidRPr="00C01ADA">
      <w:rPr>
        <w:noProof/>
      </w:rPr>
      <w:drawing>
        <wp:inline distT="0" distB="0" distL="0" distR="0" wp14:anchorId="3DCC155B" wp14:editId="1B64AD37">
          <wp:extent cx="1183005" cy="542290"/>
          <wp:effectExtent l="0" t="0" r="0" b="0"/>
          <wp:docPr id="197535648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3005" cy="542290"/>
                  </a:xfrm>
                  <a:prstGeom prst="rect">
                    <a:avLst/>
                  </a:prstGeom>
                  <a:noFill/>
                </pic:spPr>
              </pic:pic>
            </a:graphicData>
          </a:graphic>
        </wp:inline>
      </w:drawing>
    </w:r>
  </w:p>
  <w:p w14:paraId="5AC08595" w14:textId="3F1DCD87" w:rsidR="00E25107" w:rsidRPr="00C01ADA" w:rsidRDefault="00445C9F" w:rsidP="0006256D">
    <w:pPr>
      <w:pStyle w:val="Header"/>
      <w:pBdr>
        <w:bottom w:val="single" w:sz="4" w:space="1" w:color="auto"/>
      </w:pBdr>
      <w:shd w:val="clear" w:color="auto" w:fill="FFFFFF" w:themeFill="background1"/>
      <w:rPr>
        <w:rFonts w:ascii="Arial" w:hAnsi="Arial" w:cs="Arial"/>
        <w:color w:val="538135" w:themeColor="accent6" w:themeShade="BF"/>
        <w:sz w:val="16"/>
        <w:szCs w:val="16"/>
      </w:rPr>
    </w:pPr>
    <w:r>
      <w:rPr>
        <w:rFonts w:ascii="Arial" w:hAnsi="Arial" w:cs="Arial"/>
        <w:color w:val="538135" w:themeColor="accent6" w:themeShade="BF"/>
        <w:sz w:val="16"/>
        <w:szCs w:val="16"/>
      </w:rPr>
      <w:t>VERSLO</w:t>
    </w:r>
    <w:r w:rsidR="009F2738" w:rsidRPr="00C01ADA">
      <w:rPr>
        <w:rFonts w:ascii="Arial" w:hAnsi="Arial" w:cs="Arial"/>
        <w:color w:val="538135" w:themeColor="accent6" w:themeShade="BF"/>
        <w:sz w:val="16"/>
        <w:szCs w:val="16"/>
      </w:rPr>
      <w:t xml:space="preserve"> IR APSKAITOS VALDYMO INFORMACINĖS SISTEMOS DIEGIMO TECHNINĖ SPECIFIKACIJA</w:t>
    </w:r>
  </w:p>
  <w:p w14:paraId="63ACFEFC" w14:textId="77777777" w:rsidR="00791BF9" w:rsidRPr="00C01ADA" w:rsidRDefault="00791BF9">
    <w:pPr>
      <w:pStyle w:val="Header"/>
      <w:rPr>
        <w:rFonts w:ascii="Arial" w:hAnsi="Arial" w:cs="Arial"/>
        <w:color w:val="538135" w:themeColor="accent6" w:themeShade="BF"/>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D31AB" w14:textId="047E6458" w:rsidR="00740B85" w:rsidRPr="00C01ADA" w:rsidRDefault="00973830">
    <w:pPr>
      <w:pStyle w:val="Header"/>
    </w:pPr>
    <w:r w:rsidRPr="00C01ADA">
      <w:rPr>
        <w:rFonts w:ascii="Arial" w:hAnsi="Arial"/>
        <w:noProof/>
        <w:color w:val="2B579A"/>
        <w:spacing w:val="8"/>
        <w:shd w:val="clear" w:color="auto" w:fill="E6E6E6"/>
        <w:lang w:eastAsia="lt-LT"/>
      </w:rPr>
      <w:drawing>
        <wp:inline distT="0" distB="0" distL="0" distR="0" wp14:anchorId="7FDC321F" wp14:editId="3D7BCB45">
          <wp:extent cx="1179928" cy="543967"/>
          <wp:effectExtent l="0" t="0" r="1270" b="2540"/>
          <wp:docPr id="1335790966" name="Picture 5" descr="Paveikslėlis, kuriame yra Šriftas, Grafika, tekstas, grafinis dizai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aveikslėlis, kuriame yra Šriftas, Grafika, tekstas, grafinis dizainas&#10;&#10;Automatiškai sugeneruotas aprašymas"/>
                  <pic:cNvPicPr/>
                </pic:nvPicPr>
                <pic:blipFill>
                  <a:blip r:embed="rId1">
                    <a:extLst>
                      <a:ext uri="{28A0092B-C50C-407E-A947-70E740481C1C}">
                        <a14:useLocalDpi xmlns:a14="http://schemas.microsoft.com/office/drawing/2010/main" val="0"/>
                      </a:ext>
                    </a:extLst>
                  </a:blip>
                  <a:stretch>
                    <a:fillRect/>
                  </a:stretch>
                </pic:blipFill>
                <pic:spPr>
                  <a:xfrm>
                    <a:off x="0" y="0"/>
                    <a:ext cx="1201655" cy="553983"/>
                  </a:xfrm>
                  <a:prstGeom prst="rect">
                    <a:avLst/>
                  </a:prstGeom>
                </pic:spPr>
              </pic:pic>
            </a:graphicData>
          </a:graphic>
        </wp:inline>
      </w:drawing>
    </w:r>
  </w:p>
  <w:p w14:paraId="06CB40DF" w14:textId="5DDD350D" w:rsidR="00973830" w:rsidRPr="00C01ADA" w:rsidRDefault="00973830">
    <w:pPr>
      <w:pStyle w:val="Header"/>
      <w:rPr>
        <w:rFonts w:ascii="Arial" w:hAnsi="Arial" w:cs="Arial"/>
        <w:color w:val="538135" w:themeColor="accent6" w:themeShade="BF"/>
        <w:sz w:val="16"/>
        <w:szCs w:val="16"/>
      </w:rPr>
    </w:pPr>
    <w:r w:rsidRPr="00C01ADA">
      <w:rPr>
        <w:rFonts w:ascii="Arial" w:hAnsi="Arial" w:cs="Arial"/>
        <w:color w:val="538135" w:themeColor="accent6" w:themeShade="BF"/>
        <w:sz w:val="16"/>
        <w:szCs w:val="16"/>
      </w:rPr>
      <w:t>FINANSŲ IR APSKAITOS VALDYMO INFORMACINĖS SISTEMOS DIEGIMO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71171"/>
    <w:multiLevelType w:val="multilevel"/>
    <w:tmpl w:val="89283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237793"/>
    <w:multiLevelType w:val="multilevel"/>
    <w:tmpl w:val="DA6051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667796"/>
    <w:multiLevelType w:val="multilevel"/>
    <w:tmpl w:val="1A3AA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696207"/>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079447F"/>
    <w:multiLevelType w:val="multilevel"/>
    <w:tmpl w:val="E618E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08D5999"/>
    <w:multiLevelType w:val="multilevel"/>
    <w:tmpl w:val="83F83F58"/>
    <w:lvl w:ilvl="0">
      <w:start w:val="1"/>
      <w:numFmt w:val="decimal"/>
      <w:lvlText w:val="%1."/>
      <w:lvlJc w:val="left"/>
      <w:pPr>
        <w:tabs>
          <w:tab w:val="num" w:pos="720"/>
        </w:tabs>
        <w:ind w:left="720" w:hanging="360"/>
      </w:pPr>
    </w:lvl>
    <w:lvl w:ilvl="1">
      <w:start w:val="1"/>
      <w:numFmt w:val="bullet"/>
      <w:lvlText w:val=""/>
      <w:lvlJc w:val="left"/>
      <w:pPr>
        <w:ind w:left="501"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09221B6"/>
    <w:multiLevelType w:val="multilevel"/>
    <w:tmpl w:val="09F66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0A90868"/>
    <w:multiLevelType w:val="multilevel"/>
    <w:tmpl w:val="64126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10662CC"/>
    <w:multiLevelType w:val="multilevel"/>
    <w:tmpl w:val="D7C8C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12D3B55"/>
    <w:multiLevelType w:val="multilevel"/>
    <w:tmpl w:val="7F265AA6"/>
    <w:lvl w:ilvl="0">
      <w:start w:val="6"/>
      <w:numFmt w:val="decimal"/>
      <w:lvlText w:val="%1."/>
      <w:lvlJc w:val="left"/>
      <w:pPr>
        <w:ind w:left="540" w:hanging="540"/>
      </w:pPr>
      <w:rPr>
        <w:rFonts w:hint="default"/>
      </w:rPr>
    </w:lvl>
    <w:lvl w:ilvl="1">
      <w:start w:val="2"/>
      <w:numFmt w:val="decimal"/>
      <w:lvlText w:val="%1.%2."/>
      <w:lvlJc w:val="left"/>
      <w:pPr>
        <w:ind w:left="971" w:hanging="720"/>
      </w:pPr>
      <w:rPr>
        <w:rFonts w:hint="default"/>
      </w:rPr>
    </w:lvl>
    <w:lvl w:ilvl="2">
      <w:start w:val="1"/>
      <w:numFmt w:val="decimal"/>
      <w:pStyle w:val="Heading3"/>
      <w:lvlText w:val="%1.%2.%3."/>
      <w:lvlJc w:val="left"/>
      <w:pPr>
        <w:ind w:left="1222" w:hanging="720"/>
      </w:pPr>
      <w:rPr>
        <w:rFonts w:hint="default"/>
      </w:rPr>
    </w:lvl>
    <w:lvl w:ilvl="3">
      <w:start w:val="1"/>
      <w:numFmt w:val="decimal"/>
      <w:pStyle w:val="Heading4"/>
      <w:lvlText w:val="%1.%2.%3.%4."/>
      <w:lvlJc w:val="left"/>
      <w:pPr>
        <w:ind w:left="1833" w:hanging="1080"/>
      </w:pPr>
      <w:rPr>
        <w:rFonts w:hint="default"/>
      </w:rPr>
    </w:lvl>
    <w:lvl w:ilvl="4">
      <w:start w:val="1"/>
      <w:numFmt w:val="decimal"/>
      <w:lvlText w:val="%1.%2.%3.%4.%5."/>
      <w:lvlJc w:val="left"/>
      <w:pPr>
        <w:ind w:left="2084" w:hanging="1080"/>
      </w:pPr>
      <w:rPr>
        <w:rFonts w:hint="default"/>
      </w:rPr>
    </w:lvl>
    <w:lvl w:ilvl="5">
      <w:start w:val="1"/>
      <w:numFmt w:val="decimal"/>
      <w:lvlText w:val="%1.%2.%3.%4.%5.%6."/>
      <w:lvlJc w:val="left"/>
      <w:pPr>
        <w:ind w:left="2695" w:hanging="1440"/>
      </w:pPr>
      <w:rPr>
        <w:rFonts w:hint="default"/>
      </w:rPr>
    </w:lvl>
    <w:lvl w:ilvl="6">
      <w:start w:val="1"/>
      <w:numFmt w:val="decimal"/>
      <w:lvlText w:val="%1.%2.%3.%4.%5.%6.%7."/>
      <w:lvlJc w:val="left"/>
      <w:pPr>
        <w:ind w:left="2946" w:hanging="1440"/>
      </w:pPr>
      <w:rPr>
        <w:rFonts w:hint="default"/>
      </w:rPr>
    </w:lvl>
    <w:lvl w:ilvl="7">
      <w:start w:val="1"/>
      <w:numFmt w:val="decimal"/>
      <w:lvlText w:val="%1.%2.%3.%4.%5.%6.%7.%8."/>
      <w:lvlJc w:val="left"/>
      <w:pPr>
        <w:ind w:left="3557" w:hanging="1800"/>
      </w:pPr>
      <w:rPr>
        <w:rFonts w:hint="default"/>
      </w:rPr>
    </w:lvl>
    <w:lvl w:ilvl="8">
      <w:start w:val="1"/>
      <w:numFmt w:val="decimal"/>
      <w:lvlText w:val="%1.%2.%3.%4.%5.%6.%7.%8.%9."/>
      <w:lvlJc w:val="left"/>
      <w:pPr>
        <w:ind w:left="3808" w:hanging="1800"/>
      </w:pPr>
      <w:rPr>
        <w:rFonts w:hint="default"/>
      </w:rPr>
    </w:lvl>
  </w:abstractNum>
  <w:abstractNum w:abstractNumId="10" w15:restartNumberingAfterBreak="0">
    <w:nsid w:val="014A1762"/>
    <w:multiLevelType w:val="multilevel"/>
    <w:tmpl w:val="75BE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14A2AB7"/>
    <w:multiLevelType w:val="multilevel"/>
    <w:tmpl w:val="0756C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792E92"/>
    <w:multiLevelType w:val="multilevel"/>
    <w:tmpl w:val="C890CF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1B121A2"/>
    <w:multiLevelType w:val="hybridMultilevel"/>
    <w:tmpl w:val="FD16C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EC6A20"/>
    <w:multiLevelType w:val="hybridMultilevel"/>
    <w:tmpl w:val="47E44D9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5" w15:restartNumberingAfterBreak="0">
    <w:nsid w:val="02477CE3"/>
    <w:multiLevelType w:val="multilevel"/>
    <w:tmpl w:val="DA6051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2651A6E"/>
    <w:multiLevelType w:val="multilevel"/>
    <w:tmpl w:val="5CBC2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26A5816"/>
    <w:multiLevelType w:val="hybridMultilevel"/>
    <w:tmpl w:val="366633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6C2372"/>
    <w:multiLevelType w:val="multilevel"/>
    <w:tmpl w:val="1284A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2AB7CE7"/>
    <w:multiLevelType w:val="multilevel"/>
    <w:tmpl w:val="13AC28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2AF1C33"/>
    <w:multiLevelType w:val="multilevel"/>
    <w:tmpl w:val="1D440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2B75C0C"/>
    <w:multiLevelType w:val="multilevel"/>
    <w:tmpl w:val="EA36D9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2F0640F"/>
    <w:multiLevelType w:val="multilevel"/>
    <w:tmpl w:val="0C88F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305157E"/>
    <w:multiLevelType w:val="multilevel"/>
    <w:tmpl w:val="5FE09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3323933"/>
    <w:multiLevelType w:val="multilevel"/>
    <w:tmpl w:val="3AF06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37B33AD"/>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38C3784"/>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3A33ACE"/>
    <w:multiLevelType w:val="multilevel"/>
    <w:tmpl w:val="7CD44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3BC67DF"/>
    <w:multiLevelType w:val="multilevel"/>
    <w:tmpl w:val="3D4CE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3BF53D2"/>
    <w:multiLevelType w:val="hybridMultilevel"/>
    <w:tmpl w:val="F1D41362"/>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4167C03"/>
    <w:multiLevelType w:val="multilevel"/>
    <w:tmpl w:val="7F0C8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42357A0"/>
    <w:multiLevelType w:val="multilevel"/>
    <w:tmpl w:val="A14C6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47E754C"/>
    <w:multiLevelType w:val="multilevel"/>
    <w:tmpl w:val="8300F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4846D96"/>
    <w:multiLevelType w:val="multilevel"/>
    <w:tmpl w:val="454E2A8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4D7525C"/>
    <w:multiLevelType w:val="multilevel"/>
    <w:tmpl w:val="CB7C0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5653542"/>
    <w:multiLevelType w:val="multilevel"/>
    <w:tmpl w:val="A8D68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5D90397"/>
    <w:multiLevelType w:val="hybridMultilevel"/>
    <w:tmpl w:val="E1368FD2"/>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5E67350"/>
    <w:multiLevelType w:val="hybridMultilevel"/>
    <w:tmpl w:val="47503BAE"/>
    <w:lvl w:ilvl="0" w:tplc="08090001">
      <w:start w:val="1"/>
      <w:numFmt w:val="bullet"/>
      <w:lvlText w:val=""/>
      <w:lvlJc w:val="left"/>
      <w:pPr>
        <w:ind w:left="861" w:hanging="360"/>
      </w:pPr>
      <w:rPr>
        <w:rFonts w:ascii="Symbol" w:hAnsi="Symbol"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38" w15:restartNumberingAfterBreak="0">
    <w:nsid w:val="0622684A"/>
    <w:multiLevelType w:val="multilevel"/>
    <w:tmpl w:val="69A8E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6286337"/>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6354009"/>
    <w:multiLevelType w:val="multilevel"/>
    <w:tmpl w:val="A2D8A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6692B26"/>
    <w:multiLevelType w:val="multilevel"/>
    <w:tmpl w:val="23AC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67B3D9A"/>
    <w:multiLevelType w:val="multilevel"/>
    <w:tmpl w:val="D8A601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67B5DE5"/>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68E1F02"/>
    <w:multiLevelType w:val="hybridMultilevel"/>
    <w:tmpl w:val="A79A5B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06A80140"/>
    <w:multiLevelType w:val="multilevel"/>
    <w:tmpl w:val="634CC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6E76DBA"/>
    <w:multiLevelType w:val="multilevel"/>
    <w:tmpl w:val="B33C73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06EF32C2"/>
    <w:multiLevelType w:val="multilevel"/>
    <w:tmpl w:val="F2E6E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7127DB8"/>
    <w:multiLevelType w:val="hybridMultilevel"/>
    <w:tmpl w:val="3682A57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7196CC1"/>
    <w:multiLevelType w:val="multilevel"/>
    <w:tmpl w:val="FAB23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0753289E"/>
    <w:multiLevelType w:val="multilevel"/>
    <w:tmpl w:val="18E8DC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7545729"/>
    <w:multiLevelType w:val="multilevel"/>
    <w:tmpl w:val="B198A2B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7713714"/>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07A85FD6"/>
    <w:multiLevelType w:val="multilevel"/>
    <w:tmpl w:val="C8D89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7C42BA0"/>
    <w:multiLevelType w:val="hybridMultilevel"/>
    <w:tmpl w:val="B1A6E0FA"/>
    <w:lvl w:ilvl="0" w:tplc="08090001">
      <w:start w:val="1"/>
      <w:numFmt w:val="bullet"/>
      <w:lvlText w:val=""/>
      <w:lvlJc w:val="left"/>
      <w:pPr>
        <w:ind w:left="861" w:hanging="360"/>
      </w:pPr>
      <w:rPr>
        <w:rFonts w:ascii="Symbol" w:hAnsi="Symbol"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55" w15:restartNumberingAfterBreak="0">
    <w:nsid w:val="07CE28CF"/>
    <w:multiLevelType w:val="multilevel"/>
    <w:tmpl w:val="D76279B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07E87BD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07F4527F"/>
    <w:multiLevelType w:val="multilevel"/>
    <w:tmpl w:val="4DD43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083B6D7B"/>
    <w:multiLevelType w:val="hybridMultilevel"/>
    <w:tmpl w:val="CCFEB2D6"/>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9" w15:restartNumberingAfterBreak="0">
    <w:nsid w:val="08485B99"/>
    <w:multiLevelType w:val="multilevel"/>
    <w:tmpl w:val="B2003E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086B18FC"/>
    <w:multiLevelType w:val="multilevel"/>
    <w:tmpl w:val="7A883B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086B290C"/>
    <w:multiLevelType w:val="hybridMultilevel"/>
    <w:tmpl w:val="FF8E92C4"/>
    <w:lvl w:ilvl="0" w:tplc="FFFFFFFF">
      <w:start w:val="1"/>
      <w:numFmt w:val="decimal"/>
      <w:lvlText w:val="%1."/>
      <w:lvlJc w:val="left"/>
      <w:pPr>
        <w:ind w:left="502" w:hanging="360"/>
      </w:pPr>
      <w:rPr>
        <w:color w:val="auto"/>
        <w:sz w:val="22"/>
        <w:szCs w:val="22"/>
      </w:rPr>
    </w:lvl>
    <w:lvl w:ilvl="1" w:tplc="08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088A3B00"/>
    <w:multiLevelType w:val="multilevel"/>
    <w:tmpl w:val="813C5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08902957"/>
    <w:multiLevelType w:val="multilevel"/>
    <w:tmpl w:val="73F63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08C403F9"/>
    <w:multiLevelType w:val="multilevel"/>
    <w:tmpl w:val="529C9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08D75B0B"/>
    <w:multiLevelType w:val="hybridMultilevel"/>
    <w:tmpl w:val="085C01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8D8731A"/>
    <w:multiLevelType w:val="multilevel"/>
    <w:tmpl w:val="F4D06E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093307FB"/>
    <w:multiLevelType w:val="multilevel"/>
    <w:tmpl w:val="B80409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0956654C"/>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096E6E61"/>
    <w:multiLevelType w:val="multilevel"/>
    <w:tmpl w:val="5872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09756F31"/>
    <w:multiLevelType w:val="multilevel"/>
    <w:tmpl w:val="0B842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09912A70"/>
    <w:multiLevelType w:val="multilevel"/>
    <w:tmpl w:val="6DC82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099C62BA"/>
    <w:multiLevelType w:val="multilevel"/>
    <w:tmpl w:val="90EC1A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cs="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09A23AB2"/>
    <w:multiLevelType w:val="multilevel"/>
    <w:tmpl w:val="F0627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09A65E18"/>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09BC2B96"/>
    <w:multiLevelType w:val="multilevel"/>
    <w:tmpl w:val="A2842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09ED74E3"/>
    <w:multiLevelType w:val="multilevel"/>
    <w:tmpl w:val="0F707D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0A3A04FE"/>
    <w:multiLevelType w:val="multilevel"/>
    <w:tmpl w:val="73669F7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0A3B1ED4"/>
    <w:multiLevelType w:val="multilevel"/>
    <w:tmpl w:val="E2046F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0A3D6890"/>
    <w:multiLevelType w:val="multilevel"/>
    <w:tmpl w:val="5BF2D2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0A4A6562"/>
    <w:multiLevelType w:val="multilevel"/>
    <w:tmpl w:val="46BA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0ACE25DF"/>
    <w:multiLevelType w:val="multilevel"/>
    <w:tmpl w:val="3A1E01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0AE14304"/>
    <w:multiLevelType w:val="multilevel"/>
    <w:tmpl w:val="FFFFFFFF"/>
    <w:lvl w:ilvl="0">
      <w:start w:val="1"/>
      <w:numFmt w:val="decimal"/>
      <w:lvlText w:val="%1."/>
      <w:lvlJc w:val="left"/>
      <w:pPr>
        <w:ind w:left="720" w:hanging="360"/>
      </w:pPr>
    </w:lvl>
    <w:lvl w:ilvl="1">
      <w:start w:val="9"/>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0AF463BA"/>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0AF6234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0AF63A1F"/>
    <w:multiLevelType w:val="multilevel"/>
    <w:tmpl w:val="0B589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0B3810DD"/>
    <w:multiLevelType w:val="hybridMultilevel"/>
    <w:tmpl w:val="35CC21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7" w15:restartNumberingAfterBreak="0">
    <w:nsid w:val="0B4226A0"/>
    <w:multiLevelType w:val="multilevel"/>
    <w:tmpl w:val="EE68D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0B770008"/>
    <w:multiLevelType w:val="multilevel"/>
    <w:tmpl w:val="B70A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0B807099"/>
    <w:multiLevelType w:val="hybridMultilevel"/>
    <w:tmpl w:val="D31429B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0B8E063F"/>
    <w:multiLevelType w:val="multilevel"/>
    <w:tmpl w:val="FA0C314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0B8E746F"/>
    <w:multiLevelType w:val="multilevel"/>
    <w:tmpl w:val="8124BF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861"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0B9D45AE"/>
    <w:multiLevelType w:val="multilevel"/>
    <w:tmpl w:val="B76EB0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0BB97482"/>
    <w:multiLevelType w:val="hybridMultilevel"/>
    <w:tmpl w:val="FC32AAD8"/>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94" w15:restartNumberingAfterBreak="0">
    <w:nsid w:val="0BDC1F94"/>
    <w:multiLevelType w:val="multilevel"/>
    <w:tmpl w:val="42D41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0BDD402F"/>
    <w:multiLevelType w:val="hybridMultilevel"/>
    <w:tmpl w:val="0352D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0BE03A1E"/>
    <w:multiLevelType w:val="multilevel"/>
    <w:tmpl w:val="92B841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0BED3CDC"/>
    <w:multiLevelType w:val="multilevel"/>
    <w:tmpl w:val="FF52A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0C183609"/>
    <w:multiLevelType w:val="multilevel"/>
    <w:tmpl w:val="6C94E8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0C275A00"/>
    <w:multiLevelType w:val="hybridMultilevel"/>
    <w:tmpl w:val="F91408AA"/>
    <w:lvl w:ilvl="0" w:tplc="08090001">
      <w:start w:val="1"/>
      <w:numFmt w:val="bullet"/>
      <w:lvlText w:val=""/>
      <w:lvlJc w:val="left"/>
      <w:pPr>
        <w:ind w:left="861" w:hanging="360"/>
      </w:pPr>
      <w:rPr>
        <w:rFonts w:ascii="Symbol" w:hAnsi="Symbol"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00" w15:restartNumberingAfterBreak="0">
    <w:nsid w:val="0C346500"/>
    <w:multiLevelType w:val="multilevel"/>
    <w:tmpl w:val="0E5E9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0C403298"/>
    <w:multiLevelType w:val="multilevel"/>
    <w:tmpl w:val="81505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0C426A0C"/>
    <w:multiLevelType w:val="multilevel"/>
    <w:tmpl w:val="1B5CF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0C9F6F45"/>
    <w:multiLevelType w:val="hybridMultilevel"/>
    <w:tmpl w:val="D8561E1A"/>
    <w:lvl w:ilvl="0" w:tplc="04270001">
      <w:start w:val="1"/>
      <w:numFmt w:val="bullet"/>
      <w:lvlText w:val=""/>
      <w:lvlJc w:val="left"/>
      <w:pPr>
        <w:ind w:left="1039" w:hanging="360"/>
      </w:pPr>
      <w:rPr>
        <w:rFonts w:ascii="Symbol" w:hAnsi="Symbol" w:hint="default"/>
      </w:rPr>
    </w:lvl>
    <w:lvl w:ilvl="1" w:tplc="04270003" w:tentative="1">
      <w:start w:val="1"/>
      <w:numFmt w:val="bullet"/>
      <w:lvlText w:val="o"/>
      <w:lvlJc w:val="left"/>
      <w:pPr>
        <w:ind w:left="1759" w:hanging="360"/>
      </w:pPr>
      <w:rPr>
        <w:rFonts w:ascii="Courier New" w:hAnsi="Courier New" w:cs="Courier New" w:hint="default"/>
      </w:rPr>
    </w:lvl>
    <w:lvl w:ilvl="2" w:tplc="04270005" w:tentative="1">
      <w:start w:val="1"/>
      <w:numFmt w:val="bullet"/>
      <w:lvlText w:val=""/>
      <w:lvlJc w:val="left"/>
      <w:pPr>
        <w:ind w:left="2479" w:hanging="360"/>
      </w:pPr>
      <w:rPr>
        <w:rFonts w:ascii="Wingdings" w:hAnsi="Wingdings" w:hint="default"/>
      </w:rPr>
    </w:lvl>
    <w:lvl w:ilvl="3" w:tplc="04270001" w:tentative="1">
      <w:start w:val="1"/>
      <w:numFmt w:val="bullet"/>
      <w:lvlText w:val=""/>
      <w:lvlJc w:val="left"/>
      <w:pPr>
        <w:ind w:left="3199" w:hanging="360"/>
      </w:pPr>
      <w:rPr>
        <w:rFonts w:ascii="Symbol" w:hAnsi="Symbol" w:hint="default"/>
      </w:rPr>
    </w:lvl>
    <w:lvl w:ilvl="4" w:tplc="04270003" w:tentative="1">
      <w:start w:val="1"/>
      <w:numFmt w:val="bullet"/>
      <w:lvlText w:val="o"/>
      <w:lvlJc w:val="left"/>
      <w:pPr>
        <w:ind w:left="3919" w:hanging="360"/>
      </w:pPr>
      <w:rPr>
        <w:rFonts w:ascii="Courier New" w:hAnsi="Courier New" w:cs="Courier New" w:hint="default"/>
      </w:rPr>
    </w:lvl>
    <w:lvl w:ilvl="5" w:tplc="04270005" w:tentative="1">
      <w:start w:val="1"/>
      <w:numFmt w:val="bullet"/>
      <w:lvlText w:val=""/>
      <w:lvlJc w:val="left"/>
      <w:pPr>
        <w:ind w:left="4639" w:hanging="360"/>
      </w:pPr>
      <w:rPr>
        <w:rFonts w:ascii="Wingdings" w:hAnsi="Wingdings" w:hint="default"/>
      </w:rPr>
    </w:lvl>
    <w:lvl w:ilvl="6" w:tplc="04270001" w:tentative="1">
      <w:start w:val="1"/>
      <w:numFmt w:val="bullet"/>
      <w:lvlText w:val=""/>
      <w:lvlJc w:val="left"/>
      <w:pPr>
        <w:ind w:left="5359" w:hanging="360"/>
      </w:pPr>
      <w:rPr>
        <w:rFonts w:ascii="Symbol" w:hAnsi="Symbol" w:hint="default"/>
      </w:rPr>
    </w:lvl>
    <w:lvl w:ilvl="7" w:tplc="04270003" w:tentative="1">
      <w:start w:val="1"/>
      <w:numFmt w:val="bullet"/>
      <w:lvlText w:val="o"/>
      <w:lvlJc w:val="left"/>
      <w:pPr>
        <w:ind w:left="6079" w:hanging="360"/>
      </w:pPr>
      <w:rPr>
        <w:rFonts w:ascii="Courier New" w:hAnsi="Courier New" w:cs="Courier New" w:hint="default"/>
      </w:rPr>
    </w:lvl>
    <w:lvl w:ilvl="8" w:tplc="04270005" w:tentative="1">
      <w:start w:val="1"/>
      <w:numFmt w:val="bullet"/>
      <w:lvlText w:val=""/>
      <w:lvlJc w:val="left"/>
      <w:pPr>
        <w:ind w:left="6799" w:hanging="360"/>
      </w:pPr>
      <w:rPr>
        <w:rFonts w:ascii="Wingdings" w:hAnsi="Wingdings" w:hint="default"/>
      </w:rPr>
    </w:lvl>
  </w:abstractNum>
  <w:abstractNum w:abstractNumId="104" w15:restartNumberingAfterBreak="0">
    <w:nsid w:val="0CA13FBB"/>
    <w:multiLevelType w:val="multilevel"/>
    <w:tmpl w:val="79066B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0CAD0655"/>
    <w:multiLevelType w:val="multilevel"/>
    <w:tmpl w:val="51824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0CBE7DBA"/>
    <w:multiLevelType w:val="multilevel"/>
    <w:tmpl w:val="23B41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0CC759C3"/>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0CD33CED"/>
    <w:multiLevelType w:val="multilevel"/>
    <w:tmpl w:val="295CF67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0CDE4546"/>
    <w:multiLevelType w:val="multilevel"/>
    <w:tmpl w:val="96DE48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0CF30727"/>
    <w:multiLevelType w:val="multilevel"/>
    <w:tmpl w:val="4404A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0D0F2B55"/>
    <w:multiLevelType w:val="multilevel"/>
    <w:tmpl w:val="227E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0D1107A8"/>
    <w:multiLevelType w:val="multilevel"/>
    <w:tmpl w:val="ADFC4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0D3848C3"/>
    <w:multiLevelType w:val="multilevel"/>
    <w:tmpl w:val="61FA3A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0D3C7A53"/>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0D412CDC"/>
    <w:multiLevelType w:val="multilevel"/>
    <w:tmpl w:val="65BC56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0D774B70"/>
    <w:multiLevelType w:val="hybridMultilevel"/>
    <w:tmpl w:val="02D29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0D8E24D9"/>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0D971A93"/>
    <w:multiLevelType w:val="multilevel"/>
    <w:tmpl w:val="49E0A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0D971C86"/>
    <w:multiLevelType w:val="multilevel"/>
    <w:tmpl w:val="F02C8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0DCB4CB1"/>
    <w:multiLevelType w:val="multilevel"/>
    <w:tmpl w:val="D7E89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0DDE425A"/>
    <w:multiLevelType w:val="multilevel"/>
    <w:tmpl w:val="87DA1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0DF361D9"/>
    <w:multiLevelType w:val="multilevel"/>
    <w:tmpl w:val="1D661C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0DFE6CA9"/>
    <w:multiLevelType w:val="multilevel"/>
    <w:tmpl w:val="CCEC2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0E114DB6"/>
    <w:multiLevelType w:val="multilevel"/>
    <w:tmpl w:val="FD066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0E1320A1"/>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0E1734B6"/>
    <w:multiLevelType w:val="multilevel"/>
    <w:tmpl w:val="CA72F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0E2B3F62"/>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0E4D5F08"/>
    <w:multiLevelType w:val="multilevel"/>
    <w:tmpl w:val="C64E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0E6F6046"/>
    <w:multiLevelType w:val="multilevel"/>
    <w:tmpl w:val="31588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0EA87F59"/>
    <w:multiLevelType w:val="hybridMultilevel"/>
    <w:tmpl w:val="DFC64026"/>
    <w:lvl w:ilvl="0" w:tplc="FFFFFFFF">
      <w:start w:val="1"/>
      <w:numFmt w:val="bullet"/>
      <w:lvlText w:val=""/>
      <w:lvlJc w:val="left"/>
      <w:pPr>
        <w:ind w:left="501" w:hanging="360"/>
      </w:pPr>
      <w:rPr>
        <w:rFonts w:ascii="Symbol" w:hAnsi="Symbol" w:hint="default"/>
      </w:rPr>
    </w:lvl>
    <w:lvl w:ilvl="1" w:tplc="FFFFFFFF">
      <w:start w:val="1"/>
      <w:numFmt w:val="bullet"/>
      <w:lvlText w:val=""/>
      <w:lvlJc w:val="left"/>
      <w:pPr>
        <w:ind w:left="501" w:hanging="360"/>
      </w:pPr>
      <w:rPr>
        <w:rFonts w:ascii="Symbol" w:hAnsi="Symbol" w:hint="default"/>
      </w:rPr>
    </w:lvl>
    <w:lvl w:ilvl="2" w:tplc="0427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1941" w:hanging="360"/>
      </w:pPr>
      <w:rPr>
        <w:rFonts w:ascii="Symbol" w:hAnsi="Symbol" w:hint="default"/>
      </w:rPr>
    </w:lvl>
    <w:lvl w:ilvl="4" w:tplc="FFFFFFFF" w:tentative="1">
      <w:start w:val="1"/>
      <w:numFmt w:val="bullet"/>
      <w:lvlText w:val="o"/>
      <w:lvlJc w:val="left"/>
      <w:pPr>
        <w:ind w:left="2661" w:hanging="360"/>
      </w:pPr>
      <w:rPr>
        <w:rFonts w:ascii="Courier New" w:hAnsi="Courier New" w:cs="Courier New" w:hint="default"/>
      </w:rPr>
    </w:lvl>
    <w:lvl w:ilvl="5" w:tplc="FFFFFFFF" w:tentative="1">
      <w:start w:val="1"/>
      <w:numFmt w:val="bullet"/>
      <w:lvlText w:val=""/>
      <w:lvlJc w:val="left"/>
      <w:pPr>
        <w:ind w:left="3381" w:hanging="360"/>
      </w:pPr>
      <w:rPr>
        <w:rFonts w:ascii="Wingdings" w:hAnsi="Wingdings" w:hint="default"/>
      </w:rPr>
    </w:lvl>
    <w:lvl w:ilvl="6" w:tplc="FFFFFFFF" w:tentative="1">
      <w:start w:val="1"/>
      <w:numFmt w:val="bullet"/>
      <w:lvlText w:val=""/>
      <w:lvlJc w:val="left"/>
      <w:pPr>
        <w:ind w:left="4101" w:hanging="360"/>
      </w:pPr>
      <w:rPr>
        <w:rFonts w:ascii="Symbol" w:hAnsi="Symbol" w:hint="default"/>
      </w:rPr>
    </w:lvl>
    <w:lvl w:ilvl="7" w:tplc="FFFFFFFF" w:tentative="1">
      <w:start w:val="1"/>
      <w:numFmt w:val="bullet"/>
      <w:lvlText w:val="o"/>
      <w:lvlJc w:val="left"/>
      <w:pPr>
        <w:ind w:left="4821" w:hanging="360"/>
      </w:pPr>
      <w:rPr>
        <w:rFonts w:ascii="Courier New" w:hAnsi="Courier New" w:cs="Courier New" w:hint="default"/>
      </w:rPr>
    </w:lvl>
    <w:lvl w:ilvl="8" w:tplc="FFFFFFFF" w:tentative="1">
      <w:start w:val="1"/>
      <w:numFmt w:val="bullet"/>
      <w:lvlText w:val=""/>
      <w:lvlJc w:val="left"/>
      <w:pPr>
        <w:ind w:left="5541" w:hanging="360"/>
      </w:pPr>
      <w:rPr>
        <w:rFonts w:ascii="Wingdings" w:hAnsi="Wingdings" w:hint="default"/>
      </w:rPr>
    </w:lvl>
  </w:abstractNum>
  <w:abstractNum w:abstractNumId="131" w15:restartNumberingAfterBreak="0">
    <w:nsid w:val="0EC95FB2"/>
    <w:multiLevelType w:val="multilevel"/>
    <w:tmpl w:val="00E471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0EE94603"/>
    <w:multiLevelType w:val="multilevel"/>
    <w:tmpl w:val="4776E9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0EF32ABD"/>
    <w:multiLevelType w:val="multilevel"/>
    <w:tmpl w:val="82C430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0F107E30"/>
    <w:multiLevelType w:val="multilevel"/>
    <w:tmpl w:val="AF363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0F527942"/>
    <w:multiLevelType w:val="multilevel"/>
    <w:tmpl w:val="337A2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0F8467D0"/>
    <w:multiLevelType w:val="multilevel"/>
    <w:tmpl w:val="C400C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0FAD1704"/>
    <w:multiLevelType w:val="multilevel"/>
    <w:tmpl w:val="30266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0FE451B6"/>
    <w:multiLevelType w:val="multilevel"/>
    <w:tmpl w:val="CEB46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0FEB62EA"/>
    <w:multiLevelType w:val="hybridMultilevel"/>
    <w:tmpl w:val="5A40A550"/>
    <w:lvl w:ilvl="0" w:tplc="FFFFFFFF">
      <w:start w:val="1"/>
      <w:numFmt w:val="decimal"/>
      <w:lvlText w:val="%1."/>
      <w:lvlJc w:val="left"/>
      <w:pPr>
        <w:ind w:left="502" w:hanging="360"/>
      </w:pPr>
      <w:rPr>
        <w:color w:val="auto"/>
        <w:sz w:val="22"/>
        <w:szCs w:val="22"/>
      </w:rPr>
    </w:lvl>
    <w:lvl w:ilvl="1" w:tplc="08090001">
      <w:start w:val="1"/>
      <w:numFmt w:val="bullet"/>
      <w:lvlText w:val=""/>
      <w:lvlJc w:val="left"/>
      <w:pPr>
        <w:ind w:left="1181"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0FF25751"/>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10216443"/>
    <w:multiLevelType w:val="hybridMultilevel"/>
    <w:tmpl w:val="5CB615EC"/>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42" w15:restartNumberingAfterBreak="0">
    <w:nsid w:val="103E3EDA"/>
    <w:multiLevelType w:val="hybridMultilevel"/>
    <w:tmpl w:val="986292D2"/>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10B9423D"/>
    <w:multiLevelType w:val="multilevel"/>
    <w:tmpl w:val="9D765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10C86B54"/>
    <w:multiLevelType w:val="multilevel"/>
    <w:tmpl w:val="9636174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10CB63A3"/>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10CD2E1F"/>
    <w:multiLevelType w:val="multilevel"/>
    <w:tmpl w:val="6B82E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10F52CDB"/>
    <w:multiLevelType w:val="hybridMultilevel"/>
    <w:tmpl w:val="2EA610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8" w15:restartNumberingAfterBreak="0">
    <w:nsid w:val="110C1FB8"/>
    <w:multiLevelType w:val="hybridMultilevel"/>
    <w:tmpl w:val="2570AF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9" w15:restartNumberingAfterBreak="0">
    <w:nsid w:val="1116273F"/>
    <w:multiLevelType w:val="multilevel"/>
    <w:tmpl w:val="C96262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11367324"/>
    <w:multiLevelType w:val="multilevel"/>
    <w:tmpl w:val="D9CAC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1137260D"/>
    <w:multiLevelType w:val="multilevel"/>
    <w:tmpl w:val="F13E7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116F0ADF"/>
    <w:multiLevelType w:val="multilevel"/>
    <w:tmpl w:val="7652A1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117A1FAF"/>
    <w:multiLevelType w:val="multilevel"/>
    <w:tmpl w:val="62801F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117D107D"/>
    <w:multiLevelType w:val="multilevel"/>
    <w:tmpl w:val="48BEFF0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1192548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11937AA1"/>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11B57EEB"/>
    <w:multiLevelType w:val="multilevel"/>
    <w:tmpl w:val="C8C2686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11C0332E"/>
    <w:multiLevelType w:val="multilevel"/>
    <w:tmpl w:val="4A4844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122D704F"/>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1230745E"/>
    <w:multiLevelType w:val="multilevel"/>
    <w:tmpl w:val="2EDC0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126A2EA3"/>
    <w:multiLevelType w:val="multilevel"/>
    <w:tmpl w:val="E21CF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12772247"/>
    <w:multiLevelType w:val="multilevel"/>
    <w:tmpl w:val="8BD626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12852FCE"/>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128778F1"/>
    <w:multiLevelType w:val="multilevel"/>
    <w:tmpl w:val="22BAA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128D58BD"/>
    <w:multiLevelType w:val="hybridMultilevel"/>
    <w:tmpl w:val="1C427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12C1391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12C708E5"/>
    <w:multiLevelType w:val="hybridMultilevel"/>
    <w:tmpl w:val="B63A5452"/>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68" w15:restartNumberingAfterBreak="0">
    <w:nsid w:val="13067A1A"/>
    <w:multiLevelType w:val="multilevel"/>
    <w:tmpl w:val="34A03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134C7F2C"/>
    <w:multiLevelType w:val="multilevel"/>
    <w:tmpl w:val="1756B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13667288"/>
    <w:multiLevelType w:val="multilevel"/>
    <w:tmpl w:val="470AA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13857836"/>
    <w:multiLevelType w:val="multilevel"/>
    <w:tmpl w:val="FFC0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13875EFC"/>
    <w:multiLevelType w:val="hybridMultilevel"/>
    <w:tmpl w:val="69B6D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13B36D77"/>
    <w:multiLevelType w:val="hybridMultilevel"/>
    <w:tmpl w:val="8EF6E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14152C74"/>
    <w:multiLevelType w:val="multilevel"/>
    <w:tmpl w:val="51B4E9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14326407"/>
    <w:multiLevelType w:val="multilevel"/>
    <w:tmpl w:val="BC245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1432709A"/>
    <w:multiLevelType w:val="multilevel"/>
    <w:tmpl w:val="97ECE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14843D2C"/>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14B2137C"/>
    <w:multiLevelType w:val="hybridMultilevel"/>
    <w:tmpl w:val="6C7AE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14C27E92"/>
    <w:multiLevelType w:val="multilevel"/>
    <w:tmpl w:val="00E22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14FB1B27"/>
    <w:multiLevelType w:val="multilevel"/>
    <w:tmpl w:val="B9A2EC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14FE00B1"/>
    <w:multiLevelType w:val="multilevel"/>
    <w:tmpl w:val="45BEE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15157618"/>
    <w:multiLevelType w:val="multilevel"/>
    <w:tmpl w:val="8DBCF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151E66D8"/>
    <w:multiLevelType w:val="hybridMultilevel"/>
    <w:tmpl w:val="565ED6E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154365A4"/>
    <w:multiLevelType w:val="multilevel"/>
    <w:tmpl w:val="100E2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15465990"/>
    <w:multiLevelType w:val="multilevel"/>
    <w:tmpl w:val="795889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15773553"/>
    <w:multiLevelType w:val="multilevel"/>
    <w:tmpl w:val="C05A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15A0439A"/>
    <w:multiLevelType w:val="multilevel"/>
    <w:tmpl w:val="3E745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15AA3C63"/>
    <w:multiLevelType w:val="hybridMultilevel"/>
    <w:tmpl w:val="067C44DC"/>
    <w:lvl w:ilvl="0" w:tplc="FFFFFFFF">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8090005">
      <w:start w:val="1"/>
      <w:numFmt w:val="bullet"/>
      <w:lvlText w:val=""/>
      <w:lvlJc w:val="left"/>
      <w:pPr>
        <w:ind w:left="2880" w:hanging="360"/>
      </w:pPr>
      <w:rPr>
        <w:rFonts w:ascii="Wingdings" w:hAnsi="Wingding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9" w15:restartNumberingAfterBreak="0">
    <w:nsid w:val="15B16CBA"/>
    <w:multiLevelType w:val="multilevel"/>
    <w:tmpl w:val="584E2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15D1340E"/>
    <w:multiLevelType w:val="multilevel"/>
    <w:tmpl w:val="644A0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15FB73BB"/>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16113CCE"/>
    <w:multiLevelType w:val="multilevel"/>
    <w:tmpl w:val="D3EA6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161C756F"/>
    <w:multiLevelType w:val="multilevel"/>
    <w:tmpl w:val="0AA8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162E2392"/>
    <w:multiLevelType w:val="multilevel"/>
    <w:tmpl w:val="B8A872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16365590"/>
    <w:multiLevelType w:val="multilevel"/>
    <w:tmpl w:val="6AE8A6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16852B45"/>
    <w:multiLevelType w:val="hybridMultilevel"/>
    <w:tmpl w:val="776C0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16A56970"/>
    <w:multiLevelType w:val="multilevel"/>
    <w:tmpl w:val="E64A6B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16BE29FB"/>
    <w:multiLevelType w:val="hybridMultilevel"/>
    <w:tmpl w:val="5C4073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9" w15:restartNumberingAfterBreak="0">
    <w:nsid w:val="16CB14AF"/>
    <w:multiLevelType w:val="multilevel"/>
    <w:tmpl w:val="62EEA93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16D105B6"/>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16D65142"/>
    <w:multiLevelType w:val="multilevel"/>
    <w:tmpl w:val="125A5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16DA6A08"/>
    <w:multiLevelType w:val="multilevel"/>
    <w:tmpl w:val="27680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172B083F"/>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17315992"/>
    <w:multiLevelType w:val="multilevel"/>
    <w:tmpl w:val="F390A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17635F9E"/>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1768229E"/>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17B47F6D"/>
    <w:multiLevelType w:val="multilevel"/>
    <w:tmpl w:val="768A1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17CA52A3"/>
    <w:multiLevelType w:val="multilevel"/>
    <w:tmpl w:val="F156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18066010"/>
    <w:multiLevelType w:val="multilevel"/>
    <w:tmpl w:val="FDB6D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180D70D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181F0ACE"/>
    <w:multiLevelType w:val="multilevel"/>
    <w:tmpl w:val="847E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18622AC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188315B7"/>
    <w:multiLevelType w:val="hybridMultilevel"/>
    <w:tmpl w:val="77BC062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4" w15:restartNumberingAfterBreak="0">
    <w:nsid w:val="18A10D16"/>
    <w:multiLevelType w:val="multilevel"/>
    <w:tmpl w:val="7DEAD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18A22346"/>
    <w:multiLevelType w:val="multilevel"/>
    <w:tmpl w:val="D7BCC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18B21612"/>
    <w:multiLevelType w:val="multilevel"/>
    <w:tmpl w:val="C9345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18BF0DE7"/>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18C15B07"/>
    <w:multiLevelType w:val="hybridMultilevel"/>
    <w:tmpl w:val="C1C2D3B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18C45E8D"/>
    <w:multiLevelType w:val="multilevel"/>
    <w:tmpl w:val="E0B06F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18C745EA"/>
    <w:multiLevelType w:val="multilevel"/>
    <w:tmpl w:val="DAF0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19057ED5"/>
    <w:multiLevelType w:val="multilevel"/>
    <w:tmpl w:val="82A8E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19300C55"/>
    <w:multiLevelType w:val="multilevel"/>
    <w:tmpl w:val="750A5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195340BD"/>
    <w:multiLevelType w:val="multilevel"/>
    <w:tmpl w:val="A634A4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19545C51"/>
    <w:multiLevelType w:val="multilevel"/>
    <w:tmpl w:val="AA1A1F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15:restartNumberingAfterBreak="0">
    <w:nsid w:val="19615B2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1976787E"/>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197D0F03"/>
    <w:multiLevelType w:val="multilevel"/>
    <w:tmpl w:val="15D02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19A809DA"/>
    <w:multiLevelType w:val="multilevel"/>
    <w:tmpl w:val="2836E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19E115D1"/>
    <w:multiLevelType w:val="hybridMultilevel"/>
    <w:tmpl w:val="39FE1A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19EC28ED"/>
    <w:multiLevelType w:val="multilevel"/>
    <w:tmpl w:val="FA0C314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19F21B8F"/>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1A0F5F49"/>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1A2E7CB8"/>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1A32233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1A3A5B6D"/>
    <w:multiLevelType w:val="multilevel"/>
    <w:tmpl w:val="7276A78E"/>
    <w:lvl w:ilvl="0">
      <w:start w:val="3"/>
      <w:numFmt w:val="decimal"/>
      <w:suff w:val="space"/>
      <w:lvlText w:val="%1."/>
      <w:lvlJc w:val="left"/>
      <w:pPr>
        <w:ind w:left="284" w:firstLine="186"/>
      </w:pPr>
      <w:rPr>
        <w:rFonts w:hint="default"/>
        <w:b w:val="0"/>
        <w:bCs w:val="0"/>
        <w:sz w:val="24"/>
        <w:szCs w:val="24"/>
      </w:rPr>
    </w:lvl>
    <w:lvl w:ilvl="1">
      <w:start w:val="1"/>
      <w:numFmt w:val="lowerLetter"/>
      <w:pStyle w:val="Bulletai2"/>
      <w:suff w:val="space"/>
      <w:lvlText w:val="%2)"/>
      <w:lvlJc w:val="left"/>
      <w:pPr>
        <w:ind w:left="284" w:firstLine="186"/>
      </w:pPr>
      <w:rPr>
        <w:rFonts w:ascii="Times New Roman" w:eastAsia="Calibri" w:hAnsi="Times New Roman" w:cs="Times New Roman"/>
        <w:b w:val="0"/>
        <w:bCs w:val="0"/>
        <w:sz w:val="24"/>
        <w:szCs w:val="24"/>
      </w:rPr>
    </w:lvl>
    <w:lvl w:ilvl="2">
      <w:start w:val="1"/>
      <w:numFmt w:val="decimal"/>
      <w:suff w:val="space"/>
      <w:lvlText w:val="%1.%2.%3."/>
      <w:lvlJc w:val="left"/>
      <w:pPr>
        <w:ind w:left="284" w:firstLine="187"/>
      </w:pPr>
      <w:rPr>
        <w:rFonts w:hint="default"/>
        <w:b w:val="0"/>
        <w:bCs w:val="0"/>
      </w:rPr>
    </w:lvl>
    <w:lvl w:ilvl="3">
      <w:start w:val="1"/>
      <w:numFmt w:val="decimal"/>
      <w:suff w:val="space"/>
      <w:lvlText w:val="%1.%2.%3.%4."/>
      <w:lvlJc w:val="left"/>
      <w:pPr>
        <w:ind w:left="284" w:firstLine="187"/>
      </w:pPr>
      <w:rPr>
        <w:rFonts w:hint="default"/>
      </w:rPr>
    </w:lvl>
    <w:lvl w:ilvl="4">
      <w:start w:val="1"/>
      <w:numFmt w:val="decimal"/>
      <w:lvlText w:val="%1.%2.%3.%4.%5."/>
      <w:lvlJc w:val="left"/>
      <w:pPr>
        <w:ind w:left="2135" w:hanging="792"/>
      </w:pPr>
      <w:rPr>
        <w:rFonts w:hint="default"/>
      </w:rPr>
    </w:lvl>
    <w:lvl w:ilvl="5">
      <w:start w:val="1"/>
      <w:numFmt w:val="decimal"/>
      <w:lvlText w:val="%1.%2.%3.%4.%5.%6."/>
      <w:lvlJc w:val="left"/>
      <w:pPr>
        <w:ind w:left="2639" w:hanging="936"/>
      </w:pPr>
      <w:rPr>
        <w:rFonts w:hint="default"/>
      </w:rPr>
    </w:lvl>
    <w:lvl w:ilvl="6">
      <w:start w:val="1"/>
      <w:numFmt w:val="decimal"/>
      <w:lvlText w:val="%1.%2.%3.%4.%5.%6.%7."/>
      <w:lvlJc w:val="left"/>
      <w:pPr>
        <w:ind w:left="3143" w:hanging="1080"/>
      </w:pPr>
      <w:rPr>
        <w:rFonts w:hint="default"/>
      </w:rPr>
    </w:lvl>
    <w:lvl w:ilvl="7">
      <w:start w:val="1"/>
      <w:numFmt w:val="decimal"/>
      <w:lvlText w:val="%1.%2.%3.%4.%5.%6.%7.%8."/>
      <w:lvlJc w:val="left"/>
      <w:pPr>
        <w:ind w:left="3647" w:hanging="1224"/>
      </w:pPr>
      <w:rPr>
        <w:rFonts w:hint="default"/>
      </w:rPr>
    </w:lvl>
    <w:lvl w:ilvl="8">
      <w:start w:val="1"/>
      <w:numFmt w:val="decimal"/>
      <w:lvlText w:val="%1.%2.%3.%4.%5.%6.%7.%8.%9."/>
      <w:lvlJc w:val="left"/>
      <w:pPr>
        <w:ind w:left="4223" w:hanging="1440"/>
      </w:pPr>
      <w:rPr>
        <w:rFonts w:hint="default"/>
      </w:rPr>
    </w:lvl>
  </w:abstractNum>
  <w:abstractNum w:abstractNumId="236" w15:restartNumberingAfterBreak="0">
    <w:nsid w:val="1A492555"/>
    <w:multiLevelType w:val="multilevel"/>
    <w:tmpl w:val="E8024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1A822C3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1A891E69"/>
    <w:multiLevelType w:val="multilevel"/>
    <w:tmpl w:val="A87C0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1A9A4AAA"/>
    <w:multiLevelType w:val="multilevel"/>
    <w:tmpl w:val="30AA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1A9B5337"/>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1AAE3B24"/>
    <w:multiLevelType w:val="multilevel"/>
    <w:tmpl w:val="305E0E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1AB539C3"/>
    <w:multiLevelType w:val="hybridMultilevel"/>
    <w:tmpl w:val="6F684F3A"/>
    <w:lvl w:ilvl="0" w:tplc="08090001">
      <w:start w:val="1"/>
      <w:numFmt w:val="bullet"/>
      <w:lvlText w:val=""/>
      <w:lvlJc w:val="left"/>
      <w:pPr>
        <w:ind w:left="861" w:hanging="360"/>
      </w:pPr>
      <w:rPr>
        <w:rFonts w:ascii="Symbol" w:hAnsi="Symbol"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243" w15:restartNumberingAfterBreak="0">
    <w:nsid w:val="1AC829AC"/>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1ADF202A"/>
    <w:multiLevelType w:val="hybridMultilevel"/>
    <w:tmpl w:val="4B149244"/>
    <w:lvl w:ilvl="0" w:tplc="08090003">
      <w:start w:val="1"/>
      <w:numFmt w:val="bullet"/>
      <w:lvlText w:val="o"/>
      <w:lvlJc w:val="left"/>
      <w:pPr>
        <w:ind w:left="861" w:hanging="360"/>
      </w:pPr>
      <w:rPr>
        <w:rFonts w:ascii="Courier New" w:hAnsi="Courier New" w:cs="Courier New"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245" w15:restartNumberingAfterBreak="0">
    <w:nsid w:val="1B0074F5"/>
    <w:multiLevelType w:val="multilevel"/>
    <w:tmpl w:val="7CCE5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1B37444B"/>
    <w:multiLevelType w:val="multilevel"/>
    <w:tmpl w:val="80AEFE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1B437FD2"/>
    <w:multiLevelType w:val="hybridMultilevel"/>
    <w:tmpl w:val="FC7CBFE6"/>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1B4B354C"/>
    <w:multiLevelType w:val="multilevel"/>
    <w:tmpl w:val="B7EC8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1B651F2E"/>
    <w:multiLevelType w:val="multilevel"/>
    <w:tmpl w:val="05C2561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15:restartNumberingAfterBreak="0">
    <w:nsid w:val="1B6D4B81"/>
    <w:multiLevelType w:val="hybridMultilevel"/>
    <w:tmpl w:val="4A84045C"/>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251" w15:restartNumberingAfterBreak="0">
    <w:nsid w:val="1B8752A9"/>
    <w:multiLevelType w:val="hybridMultilevel"/>
    <w:tmpl w:val="11C62E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2" w15:restartNumberingAfterBreak="0">
    <w:nsid w:val="1B8B54EE"/>
    <w:multiLevelType w:val="multilevel"/>
    <w:tmpl w:val="C8249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1BC61F6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1BE55CC4"/>
    <w:multiLevelType w:val="hybridMultilevel"/>
    <w:tmpl w:val="23002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1C021F13"/>
    <w:multiLevelType w:val="multilevel"/>
    <w:tmpl w:val="829E4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1C1D4969"/>
    <w:multiLevelType w:val="hybridMultilevel"/>
    <w:tmpl w:val="FD28AA54"/>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257" w15:restartNumberingAfterBreak="0">
    <w:nsid w:val="1C260310"/>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1C272A2C"/>
    <w:multiLevelType w:val="multilevel"/>
    <w:tmpl w:val="34E0E4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1C396D45"/>
    <w:multiLevelType w:val="multilevel"/>
    <w:tmpl w:val="21C6127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1C4258FE"/>
    <w:multiLevelType w:val="multilevel"/>
    <w:tmpl w:val="A3C2B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1C5820AC"/>
    <w:multiLevelType w:val="multilevel"/>
    <w:tmpl w:val="2C1823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1C5E7CAD"/>
    <w:multiLevelType w:val="multilevel"/>
    <w:tmpl w:val="A12C8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1C621DA0"/>
    <w:multiLevelType w:val="hybridMultilevel"/>
    <w:tmpl w:val="962C95E2"/>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1C715694"/>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5" w15:restartNumberingAfterBreak="0">
    <w:nsid w:val="1C7B5B84"/>
    <w:multiLevelType w:val="hybridMultilevel"/>
    <w:tmpl w:val="49FC9ACE"/>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1C94061E"/>
    <w:multiLevelType w:val="multilevel"/>
    <w:tmpl w:val="30382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1C9408A0"/>
    <w:multiLevelType w:val="multilevel"/>
    <w:tmpl w:val="045E0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1D447257"/>
    <w:multiLevelType w:val="multilevel"/>
    <w:tmpl w:val="93A0C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1D493F8B"/>
    <w:multiLevelType w:val="hybridMultilevel"/>
    <w:tmpl w:val="FECEBE4C"/>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270" w15:restartNumberingAfterBreak="0">
    <w:nsid w:val="1D4E0341"/>
    <w:multiLevelType w:val="multilevel"/>
    <w:tmpl w:val="2DF69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1D8939DB"/>
    <w:multiLevelType w:val="multilevel"/>
    <w:tmpl w:val="7FCAF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1DA62829"/>
    <w:multiLevelType w:val="multilevel"/>
    <w:tmpl w:val="C5307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1E182CCB"/>
    <w:multiLevelType w:val="hybridMultilevel"/>
    <w:tmpl w:val="3CF26D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1E1954EE"/>
    <w:multiLevelType w:val="hybridMultilevel"/>
    <w:tmpl w:val="E67848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1E320E89"/>
    <w:multiLevelType w:val="multilevel"/>
    <w:tmpl w:val="7918108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1E514664"/>
    <w:multiLevelType w:val="multilevel"/>
    <w:tmpl w:val="81727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1E59748F"/>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1E641048"/>
    <w:multiLevelType w:val="multilevel"/>
    <w:tmpl w:val="DFFAF3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1E706B8A"/>
    <w:multiLevelType w:val="multilevel"/>
    <w:tmpl w:val="942852A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0" w15:restartNumberingAfterBreak="0">
    <w:nsid w:val="1E892959"/>
    <w:multiLevelType w:val="multilevel"/>
    <w:tmpl w:val="CCB4A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1E8B7163"/>
    <w:multiLevelType w:val="multilevel"/>
    <w:tmpl w:val="78D26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1E9331B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1EB820BD"/>
    <w:multiLevelType w:val="multilevel"/>
    <w:tmpl w:val="3C807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1EBB28FA"/>
    <w:multiLevelType w:val="multilevel"/>
    <w:tmpl w:val="8AD693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1ED7518E"/>
    <w:multiLevelType w:val="hybridMultilevel"/>
    <w:tmpl w:val="D026E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1EEB556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1F7D4561"/>
    <w:multiLevelType w:val="hybridMultilevel"/>
    <w:tmpl w:val="B21EA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1F8973A2"/>
    <w:multiLevelType w:val="hybridMultilevel"/>
    <w:tmpl w:val="2B4093CC"/>
    <w:lvl w:ilvl="0" w:tplc="08090001">
      <w:start w:val="1"/>
      <w:numFmt w:val="bullet"/>
      <w:lvlText w:val=""/>
      <w:lvlJc w:val="left"/>
      <w:pPr>
        <w:ind w:left="501" w:hanging="360"/>
      </w:pPr>
      <w:rPr>
        <w:rFonts w:ascii="Symbol" w:hAnsi="Symbol" w:hint="default"/>
      </w:rPr>
    </w:lvl>
    <w:lvl w:ilvl="1" w:tplc="FFFFFFFF">
      <w:start w:val="1"/>
      <w:numFmt w:val="bullet"/>
      <w:lvlText w:val="o"/>
      <w:lvlJc w:val="left"/>
      <w:pPr>
        <w:ind w:left="501" w:hanging="360"/>
      </w:pPr>
      <w:rPr>
        <w:rFonts w:ascii="Courier New" w:hAnsi="Courier New" w:cs="Courier New" w:hint="default"/>
      </w:rPr>
    </w:lvl>
    <w:lvl w:ilvl="2" w:tplc="FFFFFFFF" w:tentative="1">
      <w:start w:val="1"/>
      <w:numFmt w:val="bullet"/>
      <w:lvlText w:val=""/>
      <w:lvlJc w:val="left"/>
      <w:pPr>
        <w:ind w:left="1221" w:hanging="360"/>
      </w:pPr>
      <w:rPr>
        <w:rFonts w:ascii="Wingdings" w:hAnsi="Wingdings" w:hint="default"/>
      </w:rPr>
    </w:lvl>
    <w:lvl w:ilvl="3" w:tplc="FFFFFFFF" w:tentative="1">
      <w:start w:val="1"/>
      <w:numFmt w:val="bullet"/>
      <w:lvlText w:val=""/>
      <w:lvlJc w:val="left"/>
      <w:pPr>
        <w:ind w:left="1941" w:hanging="360"/>
      </w:pPr>
      <w:rPr>
        <w:rFonts w:ascii="Symbol" w:hAnsi="Symbol" w:hint="default"/>
      </w:rPr>
    </w:lvl>
    <w:lvl w:ilvl="4" w:tplc="FFFFFFFF" w:tentative="1">
      <w:start w:val="1"/>
      <w:numFmt w:val="bullet"/>
      <w:lvlText w:val="o"/>
      <w:lvlJc w:val="left"/>
      <w:pPr>
        <w:ind w:left="2661" w:hanging="360"/>
      </w:pPr>
      <w:rPr>
        <w:rFonts w:ascii="Courier New" w:hAnsi="Courier New" w:cs="Courier New" w:hint="default"/>
      </w:rPr>
    </w:lvl>
    <w:lvl w:ilvl="5" w:tplc="FFFFFFFF" w:tentative="1">
      <w:start w:val="1"/>
      <w:numFmt w:val="bullet"/>
      <w:lvlText w:val=""/>
      <w:lvlJc w:val="left"/>
      <w:pPr>
        <w:ind w:left="3381" w:hanging="360"/>
      </w:pPr>
      <w:rPr>
        <w:rFonts w:ascii="Wingdings" w:hAnsi="Wingdings" w:hint="default"/>
      </w:rPr>
    </w:lvl>
    <w:lvl w:ilvl="6" w:tplc="FFFFFFFF" w:tentative="1">
      <w:start w:val="1"/>
      <w:numFmt w:val="bullet"/>
      <w:lvlText w:val=""/>
      <w:lvlJc w:val="left"/>
      <w:pPr>
        <w:ind w:left="4101" w:hanging="360"/>
      </w:pPr>
      <w:rPr>
        <w:rFonts w:ascii="Symbol" w:hAnsi="Symbol" w:hint="default"/>
      </w:rPr>
    </w:lvl>
    <w:lvl w:ilvl="7" w:tplc="FFFFFFFF" w:tentative="1">
      <w:start w:val="1"/>
      <w:numFmt w:val="bullet"/>
      <w:lvlText w:val="o"/>
      <w:lvlJc w:val="left"/>
      <w:pPr>
        <w:ind w:left="4821" w:hanging="360"/>
      </w:pPr>
      <w:rPr>
        <w:rFonts w:ascii="Courier New" w:hAnsi="Courier New" w:cs="Courier New" w:hint="default"/>
      </w:rPr>
    </w:lvl>
    <w:lvl w:ilvl="8" w:tplc="FFFFFFFF" w:tentative="1">
      <w:start w:val="1"/>
      <w:numFmt w:val="bullet"/>
      <w:lvlText w:val=""/>
      <w:lvlJc w:val="left"/>
      <w:pPr>
        <w:ind w:left="5541" w:hanging="360"/>
      </w:pPr>
      <w:rPr>
        <w:rFonts w:ascii="Wingdings" w:hAnsi="Wingdings" w:hint="default"/>
      </w:rPr>
    </w:lvl>
  </w:abstractNum>
  <w:abstractNum w:abstractNumId="289" w15:restartNumberingAfterBreak="0">
    <w:nsid w:val="1F94181C"/>
    <w:multiLevelType w:val="multilevel"/>
    <w:tmpl w:val="375C4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1FA23808"/>
    <w:multiLevelType w:val="multilevel"/>
    <w:tmpl w:val="0E36734E"/>
    <w:lvl w:ilvl="0">
      <w:start w:val="1"/>
      <w:numFmt w:val="bullet"/>
      <w:lvlText w:val="o"/>
      <w:lvlJc w:val="left"/>
      <w:pPr>
        <w:tabs>
          <w:tab w:val="num" w:pos="1656"/>
        </w:tabs>
        <w:ind w:left="1656" w:hanging="360"/>
      </w:pPr>
      <w:rPr>
        <w:rFonts w:ascii="Courier New" w:hAnsi="Courier New" w:cs="Courier New" w:hint="default"/>
        <w:sz w:val="20"/>
      </w:rPr>
    </w:lvl>
    <w:lvl w:ilvl="1" w:tentative="1">
      <w:start w:val="1"/>
      <w:numFmt w:val="bullet"/>
      <w:lvlText w:val="o"/>
      <w:lvlJc w:val="left"/>
      <w:pPr>
        <w:tabs>
          <w:tab w:val="num" w:pos="2376"/>
        </w:tabs>
        <w:ind w:left="2376" w:hanging="360"/>
      </w:pPr>
      <w:rPr>
        <w:rFonts w:ascii="Courier New" w:hAnsi="Courier New" w:hint="default"/>
        <w:sz w:val="20"/>
      </w:rPr>
    </w:lvl>
    <w:lvl w:ilvl="2" w:tentative="1">
      <w:start w:val="1"/>
      <w:numFmt w:val="bullet"/>
      <w:lvlText w:val=""/>
      <w:lvlJc w:val="left"/>
      <w:pPr>
        <w:tabs>
          <w:tab w:val="num" w:pos="3096"/>
        </w:tabs>
        <w:ind w:left="3096" w:hanging="360"/>
      </w:pPr>
      <w:rPr>
        <w:rFonts w:ascii="Wingdings" w:hAnsi="Wingdings" w:hint="default"/>
        <w:sz w:val="20"/>
      </w:rPr>
    </w:lvl>
    <w:lvl w:ilvl="3" w:tentative="1">
      <w:start w:val="1"/>
      <w:numFmt w:val="bullet"/>
      <w:lvlText w:val=""/>
      <w:lvlJc w:val="left"/>
      <w:pPr>
        <w:tabs>
          <w:tab w:val="num" w:pos="3816"/>
        </w:tabs>
        <w:ind w:left="3816" w:hanging="360"/>
      </w:pPr>
      <w:rPr>
        <w:rFonts w:ascii="Wingdings" w:hAnsi="Wingdings" w:hint="default"/>
        <w:sz w:val="20"/>
      </w:rPr>
    </w:lvl>
    <w:lvl w:ilvl="4" w:tentative="1">
      <w:start w:val="1"/>
      <w:numFmt w:val="bullet"/>
      <w:lvlText w:val=""/>
      <w:lvlJc w:val="left"/>
      <w:pPr>
        <w:tabs>
          <w:tab w:val="num" w:pos="4536"/>
        </w:tabs>
        <w:ind w:left="4536" w:hanging="360"/>
      </w:pPr>
      <w:rPr>
        <w:rFonts w:ascii="Wingdings" w:hAnsi="Wingdings" w:hint="default"/>
        <w:sz w:val="20"/>
      </w:rPr>
    </w:lvl>
    <w:lvl w:ilvl="5" w:tentative="1">
      <w:start w:val="1"/>
      <w:numFmt w:val="bullet"/>
      <w:lvlText w:val=""/>
      <w:lvlJc w:val="left"/>
      <w:pPr>
        <w:tabs>
          <w:tab w:val="num" w:pos="5256"/>
        </w:tabs>
        <w:ind w:left="5256" w:hanging="360"/>
      </w:pPr>
      <w:rPr>
        <w:rFonts w:ascii="Wingdings" w:hAnsi="Wingdings" w:hint="default"/>
        <w:sz w:val="20"/>
      </w:rPr>
    </w:lvl>
    <w:lvl w:ilvl="6" w:tentative="1">
      <w:start w:val="1"/>
      <w:numFmt w:val="bullet"/>
      <w:lvlText w:val=""/>
      <w:lvlJc w:val="left"/>
      <w:pPr>
        <w:tabs>
          <w:tab w:val="num" w:pos="5976"/>
        </w:tabs>
        <w:ind w:left="5976" w:hanging="360"/>
      </w:pPr>
      <w:rPr>
        <w:rFonts w:ascii="Wingdings" w:hAnsi="Wingdings" w:hint="default"/>
        <w:sz w:val="20"/>
      </w:rPr>
    </w:lvl>
    <w:lvl w:ilvl="7" w:tentative="1">
      <w:start w:val="1"/>
      <w:numFmt w:val="bullet"/>
      <w:lvlText w:val=""/>
      <w:lvlJc w:val="left"/>
      <w:pPr>
        <w:tabs>
          <w:tab w:val="num" w:pos="6696"/>
        </w:tabs>
        <w:ind w:left="6696" w:hanging="360"/>
      </w:pPr>
      <w:rPr>
        <w:rFonts w:ascii="Wingdings" w:hAnsi="Wingdings" w:hint="default"/>
        <w:sz w:val="20"/>
      </w:rPr>
    </w:lvl>
    <w:lvl w:ilvl="8" w:tentative="1">
      <w:start w:val="1"/>
      <w:numFmt w:val="bullet"/>
      <w:lvlText w:val=""/>
      <w:lvlJc w:val="left"/>
      <w:pPr>
        <w:tabs>
          <w:tab w:val="num" w:pos="7416"/>
        </w:tabs>
        <w:ind w:left="7416" w:hanging="360"/>
      </w:pPr>
      <w:rPr>
        <w:rFonts w:ascii="Wingdings" w:hAnsi="Wingdings" w:hint="default"/>
        <w:sz w:val="20"/>
      </w:rPr>
    </w:lvl>
  </w:abstractNum>
  <w:abstractNum w:abstractNumId="291" w15:restartNumberingAfterBreak="0">
    <w:nsid w:val="1FB62F93"/>
    <w:multiLevelType w:val="multilevel"/>
    <w:tmpl w:val="656EBB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2" w15:restartNumberingAfterBreak="0">
    <w:nsid w:val="1FCF7D8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1FD7337F"/>
    <w:multiLevelType w:val="multilevel"/>
    <w:tmpl w:val="8B327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1FE546F2"/>
    <w:multiLevelType w:val="multilevel"/>
    <w:tmpl w:val="0F582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1FE70A4B"/>
    <w:multiLevelType w:val="multilevel"/>
    <w:tmpl w:val="03B69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1FEB370A"/>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15:restartNumberingAfterBreak="0">
    <w:nsid w:val="1FED72A3"/>
    <w:multiLevelType w:val="multilevel"/>
    <w:tmpl w:val="3E023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200757AF"/>
    <w:multiLevelType w:val="multilevel"/>
    <w:tmpl w:val="1F32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20482946"/>
    <w:multiLevelType w:val="hybridMultilevel"/>
    <w:tmpl w:val="14020E88"/>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300" w15:restartNumberingAfterBreak="0">
    <w:nsid w:val="205D3A5E"/>
    <w:multiLevelType w:val="multilevel"/>
    <w:tmpl w:val="45DA2F9C"/>
    <w:styleLink w:val="Stilius3"/>
    <w:lvl w:ilvl="0">
      <w:start w:val="6"/>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1" w15:restartNumberingAfterBreak="0">
    <w:nsid w:val="2067444E"/>
    <w:multiLevelType w:val="multilevel"/>
    <w:tmpl w:val="4E7E8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2083084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208E1E8A"/>
    <w:multiLevelType w:val="hybridMultilevel"/>
    <w:tmpl w:val="985A3958"/>
    <w:lvl w:ilvl="0" w:tplc="04270001">
      <w:start w:val="1"/>
      <w:numFmt w:val="bullet"/>
      <w:lvlText w:val=""/>
      <w:lvlJc w:val="left"/>
      <w:pPr>
        <w:ind w:left="1110" w:hanging="360"/>
      </w:pPr>
      <w:rPr>
        <w:rFonts w:ascii="Symbol" w:hAnsi="Symbol" w:hint="default"/>
      </w:rPr>
    </w:lvl>
    <w:lvl w:ilvl="1" w:tplc="04270003" w:tentative="1">
      <w:start w:val="1"/>
      <w:numFmt w:val="bullet"/>
      <w:lvlText w:val="o"/>
      <w:lvlJc w:val="left"/>
      <w:pPr>
        <w:ind w:left="1830" w:hanging="360"/>
      </w:pPr>
      <w:rPr>
        <w:rFonts w:ascii="Courier New" w:hAnsi="Courier New" w:cs="Courier New" w:hint="default"/>
      </w:rPr>
    </w:lvl>
    <w:lvl w:ilvl="2" w:tplc="04270005" w:tentative="1">
      <w:start w:val="1"/>
      <w:numFmt w:val="bullet"/>
      <w:lvlText w:val=""/>
      <w:lvlJc w:val="left"/>
      <w:pPr>
        <w:ind w:left="2550" w:hanging="360"/>
      </w:pPr>
      <w:rPr>
        <w:rFonts w:ascii="Wingdings" w:hAnsi="Wingdings" w:hint="default"/>
      </w:rPr>
    </w:lvl>
    <w:lvl w:ilvl="3" w:tplc="04270001" w:tentative="1">
      <w:start w:val="1"/>
      <w:numFmt w:val="bullet"/>
      <w:lvlText w:val=""/>
      <w:lvlJc w:val="left"/>
      <w:pPr>
        <w:ind w:left="3270" w:hanging="360"/>
      </w:pPr>
      <w:rPr>
        <w:rFonts w:ascii="Symbol" w:hAnsi="Symbol" w:hint="default"/>
      </w:rPr>
    </w:lvl>
    <w:lvl w:ilvl="4" w:tplc="04270003" w:tentative="1">
      <w:start w:val="1"/>
      <w:numFmt w:val="bullet"/>
      <w:lvlText w:val="o"/>
      <w:lvlJc w:val="left"/>
      <w:pPr>
        <w:ind w:left="3990" w:hanging="360"/>
      </w:pPr>
      <w:rPr>
        <w:rFonts w:ascii="Courier New" w:hAnsi="Courier New" w:cs="Courier New" w:hint="default"/>
      </w:rPr>
    </w:lvl>
    <w:lvl w:ilvl="5" w:tplc="04270005" w:tentative="1">
      <w:start w:val="1"/>
      <w:numFmt w:val="bullet"/>
      <w:lvlText w:val=""/>
      <w:lvlJc w:val="left"/>
      <w:pPr>
        <w:ind w:left="4710" w:hanging="360"/>
      </w:pPr>
      <w:rPr>
        <w:rFonts w:ascii="Wingdings" w:hAnsi="Wingdings" w:hint="default"/>
      </w:rPr>
    </w:lvl>
    <w:lvl w:ilvl="6" w:tplc="04270001" w:tentative="1">
      <w:start w:val="1"/>
      <w:numFmt w:val="bullet"/>
      <w:lvlText w:val=""/>
      <w:lvlJc w:val="left"/>
      <w:pPr>
        <w:ind w:left="5430" w:hanging="360"/>
      </w:pPr>
      <w:rPr>
        <w:rFonts w:ascii="Symbol" w:hAnsi="Symbol" w:hint="default"/>
      </w:rPr>
    </w:lvl>
    <w:lvl w:ilvl="7" w:tplc="04270003" w:tentative="1">
      <w:start w:val="1"/>
      <w:numFmt w:val="bullet"/>
      <w:lvlText w:val="o"/>
      <w:lvlJc w:val="left"/>
      <w:pPr>
        <w:ind w:left="6150" w:hanging="360"/>
      </w:pPr>
      <w:rPr>
        <w:rFonts w:ascii="Courier New" w:hAnsi="Courier New" w:cs="Courier New" w:hint="default"/>
      </w:rPr>
    </w:lvl>
    <w:lvl w:ilvl="8" w:tplc="04270005" w:tentative="1">
      <w:start w:val="1"/>
      <w:numFmt w:val="bullet"/>
      <w:lvlText w:val=""/>
      <w:lvlJc w:val="left"/>
      <w:pPr>
        <w:ind w:left="6870" w:hanging="360"/>
      </w:pPr>
      <w:rPr>
        <w:rFonts w:ascii="Wingdings" w:hAnsi="Wingdings" w:hint="default"/>
      </w:rPr>
    </w:lvl>
  </w:abstractNum>
  <w:abstractNum w:abstractNumId="304" w15:restartNumberingAfterBreak="0">
    <w:nsid w:val="20A10979"/>
    <w:multiLevelType w:val="multilevel"/>
    <w:tmpl w:val="1DE8C0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20B91FA9"/>
    <w:multiLevelType w:val="hybridMultilevel"/>
    <w:tmpl w:val="0B2AA36E"/>
    <w:lvl w:ilvl="0" w:tplc="08090001">
      <w:start w:val="1"/>
      <w:numFmt w:val="bullet"/>
      <w:lvlText w:val=""/>
      <w:lvlJc w:val="left"/>
      <w:pPr>
        <w:ind w:left="1144" w:hanging="360"/>
      </w:pPr>
      <w:rPr>
        <w:rFonts w:ascii="Symbol" w:hAnsi="Symbol" w:hint="default"/>
      </w:rPr>
    </w:lvl>
    <w:lvl w:ilvl="1" w:tplc="08090003">
      <w:start w:val="1"/>
      <w:numFmt w:val="bullet"/>
      <w:lvlText w:val="o"/>
      <w:lvlJc w:val="left"/>
      <w:pPr>
        <w:ind w:left="1864" w:hanging="360"/>
      </w:pPr>
      <w:rPr>
        <w:rFonts w:ascii="Courier New" w:hAnsi="Courier New" w:cs="Courier New" w:hint="default"/>
      </w:rPr>
    </w:lvl>
    <w:lvl w:ilvl="2" w:tplc="08090005">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306" w15:restartNumberingAfterBreak="0">
    <w:nsid w:val="20C32279"/>
    <w:multiLevelType w:val="multilevel"/>
    <w:tmpl w:val="5F4A1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20CF4CBF"/>
    <w:multiLevelType w:val="multilevel"/>
    <w:tmpl w:val="C07E3248"/>
    <w:lvl w:ilvl="0">
      <w:start w:val="1"/>
      <w:numFmt w:val="decimal"/>
      <w:lvlText w:val="%1."/>
      <w:lvlJc w:val="left"/>
      <w:pPr>
        <w:tabs>
          <w:tab w:val="num" w:pos="720"/>
        </w:tabs>
        <w:ind w:left="720" w:hanging="360"/>
      </w:pPr>
      <w:rPr>
        <w:rFonts w:asciiTheme="minorBidi" w:eastAsia="Times New Roman" w:hAnsiTheme="minorBidi" w:cstheme="minorBidi"/>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20D66B24"/>
    <w:multiLevelType w:val="multilevel"/>
    <w:tmpl w:val="1B9EF6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213A6FF0"/>
    <w:multiLevelType w:val="multilevel"/>
    <w:tmpl w:val="354C2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213D5606"/>
    <w:multiLevelType w:val="multilevel"/>
    <w:tmpl w:val="F3D85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21520B68"/>
    <w:multiLevelType w:val="multilevel"/>
    <w:tmpl w:val="E564E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219471F7"/>
    <w:multiLevelType w:val="multilevel"/>
    <w:tmpl w:val="B3F42A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21C82483"/>
    <w:multiLevelType w:val="multilevel"/>
    <w:tmpl w:val="EAE27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21EB7079"/>
    <w:multiLevelType w:val="multilevel"/>
    <w:tmpl w:val="4E2EC5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220133E4"/>
    <w:multiLevelType w:val="multilevel"/>
    <w:tmpl w:val="BB961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220300F6"/>
    <w:multiLevelType w:val="multilevel"/>
    <w:tmpl w:val="F5F8CC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7" w15:restartNumberingAfterBreak="0">
    <w:nsid w:val="22055F23"/>
    <w:multiLevelType w:val="multilevel"/>
    <w:tmpl w:val="73EC9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22056345"/>
    <w:multiLevelType w:val="multilevel"/>
    <w:tmpl w:val="4DECE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225C56A1"/>
    <w:multiLevelType w:val="multilevel"/>
    <w:tmpl w:val="7E0AB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22654610"/>
    <w:multiLevelType w:val="hybridMultilevel"/>
    <w:tmpl w:val="477E2BA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1" w15:restartNumberingAfterBreak="0">
    <w:nsid w:val="227767B0"/>
    <w:multiLevelType w:val="multilevel"/>
    <w:tmpl w:val="2E969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15:restartNumberingAfterBreak="0">
    <w:nsid w:val="22845E93"/>
    <w:multiLevelType w:val="multilevel"/>
    <w:tmpl w:val="DFFAF3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229A3570"/>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229D1D8B"/>
    <w:multiLevelType w:val="multilevel"/>
    <w:tmpl w:val="1958C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22B70953"/>
    <w:multiLevelType w:val="multilevel"/>
    <w:tmpl w:val="9B407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22C51618"/>
    <w:multiLevelType w:val="multilevel"/>
    <w:tmpl w:val="B31CE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7" w15:restartNumberingAfterBreak="0">
    <w:nsid w:val="22E57524"/>
    <w:multiLevelType w:val="multilevel"/>
    <w:tmpl w:val="567C6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230126DD"/>
    <w:multiLevelType w:val="multilevel"/>
    <w:tmpl w:val="312273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15:restartNumberingAfterBreak="0">
    <w:nsid w:val="232B572E"/>
    <w:multiLevelType w:val="hybridMultilevel"/>
    <w:tmpl w:val="85AA6AD8"/>
    <w:lvl w:ilvl="0" w:tplc="FFFFFFFF">
      <w:start w:val="1"/>
      <w:numFmt w:val="decimal"/>
      <w:lvlText w:val="%1."/>
      <w:lvlJc w:val="left"/>
      <w:pPr>
        <w:ind w:left="502" w:hanging="360"/>
      </w:pPr>
      <w:rPr>
        <w:color w:val="auto"/>
        <w:sz w:val="22"/>
        <w:szCs w:val="22"/>
      </w:rPr>
    </w:lvl>
    <w:lvl w:ilvl="1" w:tplc="08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0" w15:restartNumberingAfterBreak="0">
    <w:nsid w:val="234C587B"/>
    <w:multiLevelType w:val="multilevel"/>
    <w:tmpl w:val="5BD685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2378741C"/>
    <w:multiLevelType w:val="multilevel"/>
    <w:tmpl w:val="F40C37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238737E9"/>
    <w:multiLevelType w:val="multilevel"/>
    <w:tmpl w:val="561872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3" w15:restartNumberingAfterBreak="0">
    <w:nsid w:val="239A0B79"/>
    <w:multiLevelType w:val="multilevel"/>
    <w:tmpl w:val="CB3A26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239C3E50"/>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23C455EE"/>
    <w:multiLevelType w:val="multilevel"/>
    <w:tmpl w:val="012676F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23C97EA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23D901CB"/>
    <w:multiLevelType w:val="multilevel"/>
    <w:tmpl w:val="F13C46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23DF4D39"/>
    <w:multiLevelType w:val="multilevel"/>
    <w:tmpl w:val="7ABAA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15:restartNumberingAfterBreak="0">
    <w:nsid w:val="23E9623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15:restartNumberingAfterBreak="0">
    <w:nsid w:val="24132B9E"/>
    <w:multiLevelType w:val="multilevel"/>
    <w:tmpl w:val="F8382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243B2C5A"/>
    <w:multiLevelType w:val="multilevel"/>
    <w:tmpl w:val="55AE52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245A596C"/>
    <w:multiLevelType w:val="multilevel"/>
    <w:tmpl w:val="95EAC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246151CB"/>
    <w:multiLevelType w:val="multilevel"/>
    <w:tmpl w:val="45C63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4" w15:restartNumberingAfterBreak="0">
    <w:nsid w:val="24673221"/>
    <w:multiLevelType w:val="multilevel"/>
    <w:tmpl w:val="B1C2E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24713BCD"/>
    <w:multiLevelType w:val="multilevel"/>
    <w:tmpl w:val="B9DCD0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247B3B50"/>
    <w:multiLevelType w:val="multilevel"/>
    <w:tmpl w:val="4FD05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15:restartNumberingAfterBreak="0">
    <w:nsid w:val="24AC07E2"/>
    <w:multiLevelType w:val="multilevel"/>
    <w:tmpl w:val="4DC63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24C25635"/>
    <w:multiLevelType w:val="multilevel"/>
    <w:tmpl w:val="13BEC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24D4130B"/>
    <w:multiLevelType w:val="multilevel"/>
    <w:tmpl w:val="8B1C54E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0" w15:restartNumberingAfterBreak="0">
    <w:nsid w:val="24F76406"/>
    <w:multiLevelType w:val="multilevel"/>
    <w:tmpl w:val="1B40D0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15:restartNumberingAfterBreak="0">
    <w:nsid w:val="25154AB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25322ECE"/>
    <w:multiLevelType w:val="hybridMultilevel"/>
    <w:tmpl w:val="843EAFA4"/>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254201F5"/>
    <w:multiLevelType w:val="hybridMultilevel"/>
    <w:tmpl w:val="A014C3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259048D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25A61506"/>
    <w:multiLevelType w:val="hybridMultilevel"/>
    <w:tmpl w:val="794848A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25CB1A6E"/>
    <w:multiLevelType w:val="multilevel"/>
    <w:tmpl w:val="2788F8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7" w15:restartNumberingAfterBreak="0">
    <w:nsid w:val="25E45770"/>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25EB5488"/>
    <w:multiLevelType w:val="multilevel"/>
    <w:tmpl w:val="3634C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9" w15:restartNumberingAfterBreak="0">
    <w:nsid w:val="264324A1"/>
    <w:multiLevelType w:val="multilevel"/>
    <w:tmpl w:val="D9727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15:restartNumberingAfterBreak="0">
    <w:nsid w:val="26611CE4"/>
    <w:multiLevelType w:val="hybridMultilevel"/>
    <w:tmpl w:val="448C137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1" w15:restartNumberingAfterBreak="0">
    <w:nsid w:val="2666463E"/>
    <w:multiLevelType w:val="hybridMultilevel"/>
    <w:tmpl w:val="F7DEA262"/>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362" w15:restartNumberingAfterBreak="0">
    <w:nsid w:val="26955CA4"/>
    <w:multiLevelType w:val="multilevel"/>
    <w:tmpl w:val="A1FA6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15:restartNumberingAfterBreak="0">
    <w:nsid w:val="269E3583"/>
    <w:multiLevelType w:val="hybridMultilevel"/>
    <w:tmpl w:val="4862650C"/>
    <w:lvl w:ilvl="0" w:tplc="21DC644E">
      <w:start w:val="778"/>
      <w:numFmt w:val="decimal"/>
      <w:lvlText w:val="%1."/>
      <w:lvlJc w:val="left"/>
      <w:pPr>
        <w:ind w:left="501" w:hanging="360"/>
      </w:pPr>
      <w:rPr>
        <w:rFonts w:hint="default"/>
        <w:color w:val="auto"/>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4" w15:restartNumberingAfterBreak="0">
    <w:nsid w:val="26C46513"/>
    <w:multiLevelType w:val="multilevel"/>
    <w:tmpl w:val="4BAEA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26D31CBF"/>
    <w:multiLevelType w:val="multilevel"/>
    <w:tmpl w:val="2C1239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6" w15:restartNumberingAfterBreak="0">
    <w:nsid w:val="270E1129"/>
    <w:multiLevelType w:val="multilevel"/>
    <w:tmpl w:val="F9D4D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15:restartNumberingAfterBreak="0">
    <w:nsid w:val="27272BF6"/>
    <w:multiLevelType w:val="multilevel"/>
    <w:tmpl w:val="6F34A9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272A350F"/>
    <w:multiLevelType w:val="multilevel"/>
    <w:tmpl w:val="62524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274E1079"/>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276D3178"/>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1" w15:restartNumberingAfterBreak="0">
    <w:nsid w:val="27842DD8"/>
    <w:multiLevelType w:val="multilevel"/>
    <w:tmpl w:val="E4B24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279C38E6"/>
    <w:multiLevelType w:val="multilevel"/>
    <w:tmpl w:val="0B16A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27BD27C1"/>
    <w:multiLevelType w:val="hybridMultilevel"/>
    <w:tmpl w:val="4DB69E56"/>
    <w:lvl w:ilvl="0" w:tplc="FFFFFFFF">
      <w:start w:val="1"/>
      <w:numFmt w:val="decimal"/>
      <w:lvlText w:val="%1."/>
      <w:lvlJc w:val="left"/>
      <w:pPr>
        <w:ind w:left="502" w:hanging="360"/>
      </w:pPr>
      <w:rPr>
        <w:color w:val="auto"/>
        <w:sz w:val="22"/>
        <w:szCs w:val="22"/>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4" w15:restartNumberingAfterBreak="0">
    <w:nsid w:val="27C14A55"/>
    <w:multiLevelType w:val="hybridMultilevel"/>
    <w:tmpl w:val="14264B40"/>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375" w15:restartNumberingAfterBreak="0">
    <w:nsid w:val="27E40665"/>
    <w:multiLevelType w:val="hybridMultilevel"/>
    <w:tmpl w:val="11A431EE"/>
    <w:lvl w:ilvl="0" w:tplc="08090001">
      <w:start w:val="1"/>
      <w:numFmt w:val="bullet"/>
      <w:lvlText w:val=""/>
      <w:lvlJc w:val="left"/>
      <w:pPr>
        <w:ind w:left="1104" w:hanging="360"/>
      </w:pPr>
      <w:rPr>
        <w:rFonts w:ascii="Symbol" w:hAnsi="Symbol" w:hint="default"/>
      </w:rPr>
    </w:lvl>
    <w:lvl w:ilvl="1" w:tplc="08090003" w:tentative="1">
      <w:start w:val="1"/>
      <w:numFmt w:val="bullet"/>
      <w:lvlText w:val="o"/>
      <w:lvlJc w:val="left"/>
      <w:pPr>
        <w:ind w:left="1824" w:hanging="360"/>
      </w:pPr>
      <w:rPr>
        <w:rFonts w:ascii="Courier New" w:hAnsi="Courier New" w:cs="Courier New" w:hint="default"/>
      </w:rPr>
    </w:lvl>
    <w:lvl w:ilvl="2" w:tplc="08090005" w:tentative="1">
      <w:start w:val="1"/>
      <w:numFmt w:val="bullet"/>
      <w:lvlText w:val=""/>
      <w:lvlJc w:val="left"/>
      <w:pPr>
        <w:ind w:left="2544" w:hanging="360"/>
      </w:pPr>
      <w:rPr>
        <w:rFonts w:ascii="Wingdings" w:hAnsi="Wingdings" w:hint="default"/>
      </w:rPr>
    </w:lvl>
    <w:lvl w:ilvl="3" w:tplc="08090001" w:tentative="1">
      <w:start w:val="1"/>
      <w:numFmt w:val="bullet"/>
      <w:lvlText w:val=""/>
      <w:lvlJc w:val="left"/>
      <w:pPr>
        <w:ind w:left="3264" w:hanging="360"/>
      </w:pPr>
      <w:rPr>
        <w:rFonts w:ascii="Symbol" w:hAnsi="Symbol" w:hint="default"/>
      </w:rPr>
    </w:lvl>
    <w:lvl w:ilvl="4" w:tplc="08090003" w:tentative="1">
      <w:start w:val="1"/>
      <w:numFmt w:val="bullet"/>
      <w:lvlText w:val="o"/>
      <w:lvlJc w:val="left"/>
      <w:pPr>
        <w:ind w:left="3984" w:hanging="360"/>
      </w:pPr>
      <w:rPr>
        <w:rFonts w:ascii="Courier New" w:hAnsi="Courier New" w:cs="Courier New" w:hint="default"/>
      </w:rPr>
    </w:lvl>
    <w:lvl w:ilvl="5" w:tplc="08090005" w:tentative="1">
      <w:start w:val="1"/>
      <w:numFmt w:val="bullet"/>
      <w:lvlText w:val=""/>
      <w:lvlJc w:val="left"/>
      <w:pPr>
        <w:ind w:left="4704" w:hanging="360"/>
      </w:pPr>
      <w:rPr>
        <w:rFonts w:ascii="Wingdings" w:hAnsi="Wingdings" w:hint="default"/>
      </w:rPr>
    </w:lvl>
    <w:lvl w:ilvl="6" w:tplc="08090001" w:tentative="1">
      <w:start w:val="1"/>
      <w:numFmt w:val="bullet"/>
      <w:lvlText w:val=""/>
      <w:lvlJc w:val="left"/>
      <w:pPr>
        <w:ind w:left="5424" w:hanging="360"/>
      </w:pPr>
      <w:rPr>
        <w:rFonts w:ascii="Symbol" w:hAnsi="Symbol" w:hint="default"/>
      </w:rPr>
    </w:lvl>
    <w:lvl w:ilvl="7" w:tplc="08090003" w:tentative="1">
      <w:start w:val="1"/>
      <w:numFmt w:val="bullet"/>
      <w:lvlText w:val="o"/>
      <w:lvlJc w:val="left"/>
      <w:pPr>
        <w:ind w:left="6144" w:hanging="360"/>
      </w:pPr>
      <w:rPr>
        <w:rFonts w:ascii="Courier New" w:hAnsi="Courier New" w:cs="Courier New" w:hint="default"/>
      </w:rPr>
    </w:lvl>
    <w:lvl w:ilvl="8" w:tplc="08090005" w:tentative="1">
      <w:start w:val="1"/>
      <w:numFmt w:val="bullet"/>
      <w:lvlText w:val=""/>
      <w:lvlJc w:val="left"/>
      <w:pPr>
        <w:ind w:left="6864" w:hanging="360"/>
      </w:pPr>
      <w:rPr>
        <w:rFonts w:ascii="Wingdings" w:hAnsi="Wingdings" w:hint="default"/>
      </w:rPr>
    </w:lvl>
  </w:abstractNum>
  <w:abstractNum w:abstractNumId="376" w15:restartNumberingAfterBreak="0">
    <w:nsid w:val="27E94E20"/>
    <w:multiLevelType w:val="multilevel"/>
    <w:tmpl w:val="C0A2A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7" w15:restartNumberingAfterBreak="0">
    <w:nsid w:val="28115364"/>
    <w:multiLevelType w:val="multilevel"/>
    <w:tmpl w:val="B24CC1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8" w15:restartNumberingAfterBreak="0">
    <w:nsid w:val="28434E9E"/>
    <w:multiLevelType w:val="hybridMultilevel"/>
    <w:tmpl w:val="20805A4A"/>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9" w15:restartNumberingAfterBreak="0">
    <w:nsid w:val="286C6E0B"/>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15:restartNumberingAfterBreak="0">
    <w:nsid w:val="286E4FE0"/>
    <w:multiLevelType w:val="multilevel"/>
    <w:tmpl w:val="FDDA4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2874269C"/>
    <w:multiLevelType w:val="hybridMultilevel"/>
    <w:tmpl w:val="3056BC1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2" w15:restartNumberingAfterBreak="0">
    <w:nsid w:val="28A175BC"/>
    <w:multiLevelType w:val="hybridMultilevel"/>
    <w:tmpl w:val="0D6C460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3" w15:restartNumberingAfterBreak="0">
    <w:nsid w:val="28B5653B"/>
    <w:multiLevelType w:val="hybridMultilevel"/>
    <w:tmpl w:val="C4661A4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28C547E3"/>
    <w:multiLevelType w:val="multilevel"/>
    <w:tmpl w:val="BEA8DA5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5" w15:restartNumberingAfterBreak="0">
    <w:nsid w:val="28CB1E2B"/>
    <w:multiLevelType w:val="multilevel"/>
    <w:tmpl w:val="21C6127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6" w15:restartNumberingAfterBreak="0">
    <w:nsid w:val="28E9390C"/>
    <w:multiLevelType w:val="multilevel"/>
    <w:tmpl w:val="72361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15:restartNumberingAfterBreak="0">
    <w:nsid w:val="28EA4075"/>
    <w:multiLevelType w:val="hybridMultilevel"/>
    <w:tmpl w:val="B054312C"/>
    <w:lvl w:ilvl="0" w:tplc="91528D94">
      <w:start w:val="1"/>
      <w:numFmt w:val="bullet"/>
      <w:lvlText w:val=""/>
      <w:lvlJc w:val="left"/>
      <w:pPr>
        <w:ind w:left="720" w:hanging="360"/>
      </w:pPr>
      <w:rPr>
        <w:rFonts w:ascii="Symbol" w:hAnsi="Symbol" w:hint="default"/>
        <w:color w:val="44546A" w:themeColor="text2"/>
      </w:rPr>
    </w:lvl>
    <w:lvl w:ilvl="1" w:tplc="04270019">
      <w:start w:val="1"/>
      <w:numFmt w:val="lowerLetter"/>
      <w:lvlText w:val="%2."/>
      <w:lvlJc w:val="left"/>
      <w:pPr>
        <w:ind w:left="1440" w:hanging="360"/>
      </w:pPr>
    </w:lvl>
    <w:lvl w:ilvl="2" w:tplc="91528D94">
      <w:start w:val="1"/>
      <w:numFmt w:val="bullet"/>
      <w:lvlText w:val=""/>
      <w:lvlJc w:val="left"/>
      <w:pPr>
        <w:ind w:left="2700" w:hanging="720"/>
      </w:pPr>
      <w:rPr>
        <w:rFonts w:ascii="Symbol" w:hAnsi="Symbol" w:hint="default"/>
        <w:color w:val="44546A" w:themeColor="text2"/>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8" w15:restartNumberingAfterBreak="0">
    <w:nsid w:val="28EC1C8E"/>
    <w:multiLevelType w:val="multilevel"/>
    <w:tmpl w:val="639E35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15:restartNumberingAfterBreak="0">
    <w:nsid w:val="28EC26F7"/>
    <w:multiLevelType w:val="multilevel"/>
    <w:tmpl w:val="52C85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0" w15:restartNumberingAfterBreak="0">
    <w:nsid w:val="292C2C89"/>
    <w:multiLevelType w:val="hybridMultilevel"/>
    <w:tmpl w:val="AAE48CB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2943179A"/>
    <w:multiLevelType w:val="hybridMultilevel"/>
    <w:tmpl w:val="691A9764"/>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2A216107"/>
    <w:multiLevelType w:val="multilevel"/>
    <w:tmpl w:val="3F6EB17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4" w15:restartNumberingAfterBreak="0">
    <w:nsid w:val="2A286F2D"/>
    <w:multiLevelType w:val="multilevel"/>
    <w:tmpl w:val="D4D0C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2A466AB5"/>
    <w:multiLevelType w:val="hybridMultilevel"/>
    <w:tmpl w:val="7B481D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96" w15:restartNumberingAfterBreak="0">
    <w:nsid w:val="2A49759C"/>
    <w:multiLevelType w:val="multilevel"/>
    <w:tmpl w:val="54CC8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7" w15:restartNumberingAfterBreak="0">
    <w:nsid w:val="2A5661A3"/>
    <w:multiLevelType w:val="multilevel"/>
    <w:tmpl w:val="CB840D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8" w15:restartNumberingAfterBreak="0">
    <w:nsid w:val="2A6651D8"/>
    <w:multiLevelType w:val="multilevel"/>
    <w:tmpl w:val="38988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2A9B4043"/>
    <w:multiLevelType w:val="multilevel"/>
    <w:tmpl w:val="9F10AB8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0" w15:restartNumberingAfterBreak="0">
    <w:nsid w:val="2A9D7187"/>
    <w:multiLevelType w:val="hybridMultilevel"/>
    <w:tmpl w:val="7E96C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2AA66906"/>
    <w:multiLevelType w:val="multilevel"/>
    <w:tmpl w:val="55C03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2ACD3B68"/>
    <w:multiLevelType w:val="hybridMultilevel"/>
    <w:tmpl w:val="90048752"/>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2AE604CF"/>
    <w:multiLevelType w:val="multilevel"/>
    <w:tmpl w:val="6CDCB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2AE83703"/>
    <w:multiLevelType w:val="multilevel"/>
    <w:tmpl w:val="733680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5" w15:restartNumberingAfterBreak="0">
    <w:nsid w:val="2AF661AD"/>
    <w:multiLevelType w:val="multilevel"/>
    <w:tmpl w:val="E6783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2B867819"/>
    <w:multiLevelType w:val="hybridMultilevel"/>
    <w:tmpl w:val="586EE078"/>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407" w15:restartNumberingAfterBreak="0">
    <w:nsid w:val="2BA816D1"/>
    <w:multiLevelType w:val="multilevel"/>
    <w:tmpl w:val="F54E3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2C1013A9"/>
    <w:multiLevelType w:val="multilevel"/>
    <w:tmpl w:val="CB32E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9" w15:restartNumberingAfterBreak="0">
    <w:nsid w:val="2C740CE7"/>
    <w:multiLevelType w:val="multilevel"/>
    <w:tmpl w:val="C5C0FA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2C753279"/>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1" w15:restartNumberingAfterBreak="0">
    <w:nsid w:val="2C811CAA"/>
    <w:multiLevelType w:val="multilevel"/>
    <w:tmpl w:val="B3845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2" w15:restartNumberingAfterBreak="0">
    <w:nsid w:val="2C8640C7"/>
    <w:multiLevelType w:val="multilevel"/>
    <w:tmpl w:val="A2AC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3" w15:restartNumberingAfterBreak="0">
    <w:nsid w:val="2C904032"/>
    <w:multiLevelType w:val="multilevel"/>
    <w:tmpl w:val="07ACB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4" w15:restartNumberingAfterBreak="0">
    <w:nsid w:val="2CB43D53"/>
    <w:multiLevelType w:val="multilevel"/>
    <w:tmpl w:val="8F5A0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5" w15:restartNumberingAfterBreak="0">
    <w:nsid w:val="2CB847F2"/>
    <w:multiLevelType w:val="multilevel"/>
    <w:tmpl w:val="A3A699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2D320BA9"/>
    <w:multiLevelType w:val="hybridMultilevel"/>
    <w:tmpl w:val="1CFA0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2D37458A"/>
    <w:multiLevelType w:val="hybridMultilevel"/>
    <w:tmpl w:val="134C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2D455EA6"/>
    <w:multiLevelType w:val="multilevel"/>
    <w:tmpl w:val="85F0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9" w15:restartNumberingAfterBreak="0">
    <w:nsid w:val="2D4C0A74"/>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2D4E3352"/>
    <w:multiLevelType w:val="multilevel"/>
    <w:tmpl w:val="F3D25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1" w15:restartNumberingAfterBreak="0">
    <w:nsid w:val="2D79410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2D9328BE"/>
    <w:multiLevelType w:val="multilevel"/>
    <w:tmpl w:val="EA509E8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3" w15:restartNumberingAfterBreak="0">
    <w:nsid w:val="2DE31FDC"/>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4" w15:restartNumberingAfterBreak="0">
    <w:nsid w:val="2DE56BAA"/>
    <w:multiLevelType w:val="hybridMultilevel"/>
    <w:tmpl w:val="57EED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2DFF4434"/>
    <w:multiLevelType w:val="multilevel"/>
    <w:tmpl w:val="E3303A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6" w15:restartNumberingAfterBreak="0">
    <w:nsid w:val="2E0D5869"/>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15:restartNumberingAfterBreak="0">
    <w:nsid w:val="2E314FDA"/>
    <w:multiLevelType w:val="multilevel"/>
    <w:tmpl w:val="4434E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15:restartNumberingAfterBreak="0">
    <w:nsid w:val="2E4E1155"/>
    <w:multiLevelType w:val="multilevel"/>
    <w:tmpl w:val="C022879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9" w15:restartNumberingAfterBreak="0">
    <w:nsid w:val="2E82602B"/>
    <w:multiLevelType w:val="multilevel"/>
    <w:tmpl w:val="5D56F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0" w15:restartNumberingAfterBreak="0">
    <w:nsid w:val="2E8B45D7"/>
    <w:multiLevelType w:val="multilevel"/>
    <w:tmpl w:val="1D0EE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1" w15:restartNumberingAfterBreak="0">
    <w:nsid w:val="2EEA06B7"/>
    <w:multiLevelType w:val="hybridMultilevel"/>
    <w:tmpl w:val="BA142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2EF53B41"/>
    <w:multiLevelType w:val="multilevel"/>
    <w:tmpl w:val="F1C49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2F1620B5"/>
    <w:multiLevelType w:val="multilevel"/>
    <w:tmpl w:val="099AC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4" w15:restartNumberingAfterBreak="0">
    <w:nsid w:val="2F261356"/>
    <w:multiLevelType w:val="multilevel"/>
    <w:tmpl w:val="1E109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15:restartNumberingAfterBreak="0">
    <w:nsid w:val="2F522755"/>
    <w:multiLevelType w:val="multilevel"/>
    <w:tmpl w:val="C2665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6" w15:restartNumberingAfterBreak="0">
    <w:nsid w:val="2F702A0F"/>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7" w15:restartNumberingAfterBreak="0">
    <w:nsid w:val="2F7C5553"/>
    <w:multiLevelType w:val="multilevel"/>
    <w:tmpl w:val="21AAE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8" w15:restartNumberingAfterBreak="0">
    <w:nsid w:val="2FB3103A"/>
    <w:multiLevelType w:val="multilevel"/>
    <w:tmpl w:val="07E89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9" w15:restartNumberingAfterBreak="0">
    <w:nsid w:val="2FD10FD4"/>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15:restartNumberingAfterBreak="0">
    <w:nsid w:val="2FD36579"/>
    <w:multiLevelType w:val="multilevel"/>
    <w:tmpl w:val="238E6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1" w15:restartNumberingAfterBreak="0">
    <w:nsid w:val="2FE76061"/>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2" w15:restartNumberingAfterBreak="0">
    <w:nsid w:val="2FF745F4"/>
    <w:multiLevelType w:val="multilevel"/>
    <w:tmpl w:val="73669F7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2FFB4656"/>
    <w:multiLevelType w:val="hybridMultilevel"/>
    <w:tmpl w:val="FA567AE0"/>
    <w:lvl w:ilvl="0" w:tplc="48F2ED20">
      <w:start w:val="1"/>
      <w:numFmt w:val="bullet"/>
      <w:lvlText w:val=""/>
      <w:lvlJc w:val="left"/>
      <w:pPr>
        <w:ind w:left="861" w:hanging="360"/>
      </w:pPr>
      <w:rPr>
        <w:rFonts w:ascii="Symbol" w:hAnsi="Symbol" w:hint="default"/>
      </w:rPr>
    </w:lvl>
    <w:lvl w:ilvl="1" w:tplc="69683D84">
      <w:start w:val="1"/>
      <w:numFmt w:val="bullet"/>
      <w:lvlText w:val="o"/>
      <w:lvlJc w:val="left"/>
      <w:pPr>
        <w:ind w:left="1581" w:hanging="360"/>
      </w:pPr>
      <w:rPr>
        <w:rFonts w:ascii="Courier New" w:hAnsi="Courier New" w:hint="default"/>
      </w:rPr>
    </w:lvl>
    <w:lvl w:ilvl="2" w:tplc="45009F68">
      <w:start w:val="1"/>
      <w:numFmt w:val="bullet"/>
      <w:lvlText w:val=""/>
      <w:lvlJc w:val="left"/>
      <w:pPr>
        <w:ind w:left="2301" w:hanging="360"/>
      </w:pPr>
      <w:rPr>
        <w:rFonts w:ascii="Wingdings" w:hAnsi="Wingdings" w:hint="default"/>
      </w:rPr>
    </w:lvl>
    <w:lvl w:ilvl="3" w:tplc="DC762C76">
      <w:start w:val="1"/>
      <w:numFmt w:val="bullet"/>
      <w:lvlText w:val=""/>
      <w:lvlJc w:val="left"/>
      <w:pPr>
        <w:ind w:left="3021" w:hanging="360"/>
      </w:pPr>
      <w:rPr>
        <w:rFonts w:ascii="Symbol" w:hAnsi="Symbol" w:hint="default"/>
      </w:rPr>
    </w:lvl>
    <w:lvl w:ilvl="4" w:tplc="F7B09B84">
      <w:start w:val="1"/>
      <w:numFmt w:val="bullet"/>
      <w:lvlText w:val="o"/>
      <w:lvlJc w:val="left"/>
      <w:pPr>
        <w:ind w:left="3741" w:hanging="360"/>
      </w:pPr>
      <w:rPr>
        <w:rFonts w:ascii="Courier New" w:hAnsi="Courier New" w:hint="default"/>
      </w:rPr>
    </w:lvl>
    <w:lvl w:ilvl="5" w:tplc="AC6AC8C4">
      <w:start w:val="1"/>
      <w:numFmt w:val="bullet"/>
      <w:lvlText w:val=""/>
      <w:lvlJc w:val="left"/>
      <w:pPr>
        <w:ind w:left="4461" w:hanging="360"/>
      </w:pPr>
      <w:rPr>
        <w:rFonts w:ascii="Wingdings" w:hAnsi="Wingdings" w:hint="default"/>
      </w:rPr>
    </w:lvl>
    <w:lvl w:ilvl="6" w:tplc="8578C56A">
      <w:start w:val="1"/>
      <w:numFmt w:val="bullet"/>
      <w:lvlText w:val=""/>
      <w:lvlJc w:val="left"/>
      <w:pPr>
        <w:ind w:left="5181" w:hanging="360"/>
      </w:pPr>
      <w:rPr>
        <w:rFonts w:ascii="Symbol" w:hAnsi="Symbol" w:hint="default"/>
      </w:rPr>
    </w:lvl>
    <w:lvl w:ilvl="7" w:tplc="EA4AC492">
      <w:start w:val="1"/>
      <w:numFmt w:val="bullet"/>
      <w:lvlText w:val="o"/>
      <w:lvlJc w:val="left"/>
      <w:pPr>
        <w:ind w:left="5901" w:hanging="360"/>
      </w:pPr>
      <w:rPr>
        <w:rFonts w:ascii="Courier New" w:hAnsi="Courier New" w:hint="default"/>
      </w:rPr>
    </w:lvl>
    <w:lvl w:ilvl="8" w:tplc="94341C66">
      <w:start w:val="1"/>
      <w:numFmt w:val="bullet"/>
      <w:lvlText w:val=""/>
      <w:lvlJc w:val="left"/>
      <w:pPr>
        <w:ind w:left="6621" w:hanging="360"/>
      </w:pPr>
      <w:rPr>
        <w:rFonts w:ascii="Wingdings" w:hAnsi="Wingdings" w:hint="default"/>
      </w:rPr>
    </w:lvl>
  </w:abstractNum>
  <w:abstractNum w:abstractNumId="444" w15:restartNumberingAfterBreak="0">
    <w:nsid w:val="2FFC0990"/>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5" w15:restartNumberingAfterBreak="0">
    <w:nsid w:val="3009107D"/>
    <w:multiLevelType w:val="multilevel"/>
    <w:tmpl w:val="2C725DD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6" w15:restartNumberingAfterBreak="0">
    <w:nsid w:val="300F5A90"/>
    <w:multiLevelType w:val="multilevel"/>
    <w:tmpl w:val="206ADC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7" w15:restartNumberingAfterBreak="0">
    <w:nsid w:val="301C63D1"/>
    <w:multiLevelType w:val="multilevel"/>
    <w:tmpl w:val="9C98F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8" w15:restartNumberingAfterBreak="0">
    <w:nsid w:val="30735D1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9" w15:restartNumberingAfterBreak="0">
    <w:nsid w:val="307523F1"/>
    <w:multiLevelType w:val="multilevel"/>
    <w:tmpl w:val="35428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0" w15:restartNumberingAfterBreak="0">
    <w:nsid w:val="30810B84"/>
    <w:multiLevelType w:val="hybridMultilevel"/>
    <w:tmpl w:val="E950354A"/>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15:restartNumberingAfterBreak="0">
    <w:nsid w:val="30957376"/>
    <w:multiLevelType w:val="multilevel"/>
    <w:tmpl w:val="1C24E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2" w15:restartNumberingAfterBreak="0">
    <w:nsid w:val="30E04BF1"/>
    <w:multiLevelType w:val="hybridMultilevel"/>
    <w:tmpl w:val="681094C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10962AE"/>
    <w:multiLevelType w:val="multilevel"/>
    <w:tmpl w:val="FD729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4" w15:restartNumberingAfterBreak="0">
    <w:nsid w:val="312637F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315D09E5"/>
    <w:multiLevelType w:val="multilevel"/>
    <w:tmpl w:val="6F4E8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6" w15:restartNumberingAfterBreak="0">
    <w:nsid w:val="31960ACB"/>
    <w:multiLevelType w:val="multilevel"/>
    <w:tmpl w:val="A398A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7" w15:restartNumberingAfterBreak="0">
    <w:nsid w:val="319A11B0"/>
    <w:multiLevelType w:val="multilevel"/>
    <w:tmpl w:val="A4E0BB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8" w15:restartNumberingAfterBreak="0">
    <w:nsid w:val="31A6687D"/>
    <w:multiLevelType w:val="multilevel"/>
    <w:tmpl w:val="9C12D2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9" w15:restartNumberingAfterBreak="0">
    <w:nsid w:val="31A66E21"/>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0" w15:restartNumberingAfterBreak="0">
    <w:nsid w:val="31D73D9C"/>
    <w:multiLevelType w:val="multilevel"/>
    <w:tmpl w:val="96C8E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1" w15:restartNumberingAfterBreak="0">
    <w:nsid w:val="31DA452A"/>
    <w:multiLevelType w:val="multilevel"/>
    <w:tmpl w:val="188E8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2" w15:restartNumberingAfterBreak="0">
    <w:nsid w:val="31DF68AA"/>
    <w:multiLevelType w:val="multilevel"/>
    <w:tmpl w:val="3CFAC7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3" w15:restartNumberingAfterBreak="0">
    <w:nsid w:val="31EF5967"/>
    <w:multiLevelType w:val="multilevel"/>
    <w:tmpl w:val="0EA05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4" w15:restartNumberingAfterBreak="0">
    <w:nsid w:val="31F3765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5" w15:restartNumberingAfterBreak="0">
    <w:nsid w:val="31F55182"/>
    <w:multiLevelType w:val="multilevel"/>
    <w:tmpl w:val="F720516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15:restartNumberingAfterBreak="0">
    <w:nsid w:val="32397353"/>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7" w15:restartNumberingAfterBreak="0">
    <w:nsid w:val="3303331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8" w15:restartNumberingAfterBreak="0">
    <w:nsid w:val="330E5075"/>
    <w:multiLevelType w:val="multilevel"/>
    <w:tmpl w:val="B6766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9" w15:restartNumberingAfterBreak="0">
    <w:nsid w:val="335E616A"/>
    <w:multiLevelType w:val="multilevel"/>
    <w:tmpl w:val="E938A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0" w15:restartNumberingAfterBreak="0">
    <w:nsid w:val="33697B59"/>
    <w:multiLevelType w:val="multilevel"/>
    <w:tmpl w:val="AEF0B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1" w15:restartNumberingAfterBreak="0">
    <w:nsid w:val="33A17572"/>
    <w:multiLevelType w:val="hybridMultilevel"/>
    <w:tmpl w:val="304EAC1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72" w15:restartNumberingAfterBreak="0">
    <w:nsid w:val="33F8752A"/>
    <w:multiLevelType w:val="multilevel"/>
    <w:tmpl w:val="4DF40F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144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3" w15:restartNumberingAfterBreak="0">
    <w:nsid w:val="340C7AEB"/>
    <w:multiLevelType w:val="multilevel"/>
    <w:tmpl w:val="CD908C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4" w15:restartNumberingAfterBreak="0">
    <w:nsid w:val="3440413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5" w15:restartNumberingAfterBreak="0">
    <w:nsid w:val="34880609"/>
    <w:multiLevelType w:val="multilevel"/>
    <w:tmpl w:val="67742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6" w15:restartNumberingAfterBreak="0">
    <w:nsid w:val="34BD7840"/>
    <w:multiLevelType w:val="multilevel"/>
    <w:tmpl w:val="2200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7" w15:restartNumberingAfterBreak="0">
    <w:nsid w:val="34E57311"/>
    <w:multiLevelType w:val="multilevel"/>
    <w:tmpl w:val="3508D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8" w15:restartNumberingAfterBreak="0">
    <w:nsid w:val="34FA1D61"/>
    <w:multiLevelType w:val="hybridMultilevel"/>
    <w:tmpl w:val="03ECE37C"/>
    <w:lvl w:ilvl="0" w:tplc="08090001">
      <w:start w:val="1"/>
      <w:numFmt w:val="bullet"/>
      <w:lvlText w:val=""/>
      <w:lvlJc w:val="left"/>
      <w:pPr>
        <w:ind w:left="501" w:hanging="360"/>
      </w:pPr>
      <w:rPr>
        <w:rFonts w:ascii="Symbol" w:hAnsi="Symbol" w:hint="default"/>
      </w:rPr>
    </w:lvl>
    <w:lvl w:ilvl="1" w:tplc="08090003">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479" w15:restartNumberingAfterBreak="0">
    <w:nsid w:val="35077962"/>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0" w15:restartNumberingAfterBreak="0">
    <w:nsid w:val="35153103"/>
    <w:multiLevelType w:val="hybridMultilevel"/>
    <w:tmpl w:val="936CF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351E0E52"/>
    <w:multiLevelType w:val="multilevel"/>
    <w:tmpl w:val="1400C1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2" w15:restartNumberingAfterBreak="0">
    <w:nsid w:val="35617C03"/>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3" w15:restartNumberingAfterBreak="0">
    <w:nsid w:val="35802E8E"/>
    <w:multiLevelType w:val="multilevel"/>
    <w:tmpl w:val="A2D8E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4" w15:restartNumberingAfterBreak="0">
    <w:nsid w:val="35A37D2A"/>
    <w:multiLevelType w:val="multilevel"/>
    <w:tmpl w:val="F724C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5" w15:restartNumberingAfterBreak="0">
    <w:nsid w:val="35A71582"/>
    <w:multiLevelType w:val="multilevel"/>
    <w:tmpl w:val="BC7EC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6" w15:restartNumberingAfterBreak="0">
    <w:nsid w:val="35AA040C"/>
    <w:multiLevelType w:val="multilevel"/>
    <w:tmpl w:val="DB2C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7" w15:restartNumberingAfterBreak="0">
    <w:nsid w:val="35AB123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8" w15:restartNumberingAfterBreak="0">
    <w:nsid w:val="36017984"/>
    <w:multiLevelType w:val="multilevel"/>
    <w:tmpl w:val="3CD62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9" w15:restartNumberingAfterBreak="0">
    <w:nsid w:val="360B12C6"/>
    <w:multiLevelType w:val="hybridMultilevel"/>
    <w:tmpl w:val="4CB63A0A"/>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90" w15:restartNumberingAfterBreak="0">
    <w:nsid w:val="362572F3"/>
    <w:multiLevelType w:val="multilevel"/>
    <w:tmpl w:val="69B25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1" w15:restartNumberingAfterBreak="0">
    <w:nsid w:val="36260944"/>
    <w:multiLevelType w:val="multilevel"/>
    <w:tmpl w:val="E59E7FB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o"/>
      <w:lvlJc w:val="left"/>
      <w:pPr>
        <w:ind w:left="144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2" w15:restartNumberingAfterBreak="0">
    <w:nsid w:val="364F23C7"/>
    <w:multiLevelType w:val="multilevel"/>
    <w:tmpl w:val="E0049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3" w15:restartNumberingAfterBreak="0">
    <w:nsid w:val="36907E99"/>
    <w:multiLevelType w:val="multilevel"/>
    <w:tmpl w:val="0427001D"/>
    <w:styleLink w:val="Stilius2"/>
    <w:lvl w:ilvl="0">
      <w:start w:val="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4" w15:restartNumberingAfterBreak="0">
    <w:nsid w:val="36B31CD7"/>
    <w:multiLevelType w:val="multilevel"/>
    <w:tmpl w:val="1F508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5" w15:restartNumberingAfterBreak="0">
    <w:nsid w:val="36E774E4"/>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6" w15:restartNumberingAfterBreak="0">
    <w:nsid w:val="36ED5228"/>
    <w:multiLevelType w:val="multilevel"/>
    <w:tmpl w:val="2F6ED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7" w15:restartNumberingAfterBreak="0">
    <w:nsid w:val="37207F73"/>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8" w15:restartNumberingAfterBreak="0">
    <w:nsid w:val="37516031"/>
    <w:multiLevelType w:val="hybridMultilevel"/>
    <w:tmpl w:val="DB14462E"/>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499" w15:restartNumberingAfterBreak="0">
    <w:nsid w:val="37614C99"/>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0" w15:restartNumberingAfterBreak="0">
    <w:nsid w:val="37712DEA"/>
    <w:multiLevelType w:val="multilevel"/>
    <w:tmpl w:val="64860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1" w15:restartNumberingAfterBreak="0">
    <w:nsid w:val="377530FD"/>
    <w:multiLevelType w:val="multilevel"/>
    <w:tmpl w:val="6868D0EA"/>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2" w15:restartNumberingAfterBreak="0">
    <w:nsid w:val="379C1C14"/>
    <w:multiLevelType w:val="multilevel"/>
    <w:tmpl w:val="BBFAE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3" w15:restartNumberingAfterBreak="0">
    <w:nsid w:val="37AD2A87"/>
    <w:multiLevelType w:val="multilevel"/>
    <w:tmpl w:val="6944F3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4" w15:restartNumberingAfterBreak="0">
    <w:nsid w:val="37BE4617"/>
    <w:multiLevelType w:val="hybridMultilevel"/>
    <w:tmpl w:val="49023F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5" w15:restartNumberingAfterBreak="0">
    <w:nsid w:val="37D35E00"/>
    <w:multiLevelType w:val="multilevel"/>
    <w:tmpl w:val="6EF08D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6" w15:restartNumberingAfterBreak="0">
    <w:nsid w:val="37E10059"/>
    <w:multiLevelType w:val="multilevel"/>
    <w:tmpl w:val="27A44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7" w15:restartNumberingAfterBreak="0">
    <w:nsid w:val="37EE769B"/>
    <w:multiLevelType w:val="multilevel"/>
    <w:tmpl w:val="F3A0F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8" w15:restartNumberingAfterBreak="0">
    <w:nsid w:val="38071248"/>
    <w:multiLevelType w:val="multilevel"/>
    <w:tmpl w:val="FB48B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9" w15:restartNumberingAfterBreak="0">
    <w:nsid w:val="384560FA"/>
    <w:multiLevelType w:val="multilevel"/>
    <w:tmpl w:val="4BBE3A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0" w15:restartNumberingAfterBreak="0">
    <w:nsid w:val="38776703"/>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1" w15:restartNumberingAfterBreak="0">
    <w:nsid w:val="387E01C1"/>
    <w:multiLevelType w:val="multilevel"/>
    <w:tmpl w:val="E6444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2" w15:restartNumberingAfterBreak="0">
    <w:nsid w:val="389C029E"/>
    <w:multiLevelType w:val="multilevel"/>
    <w:tmpl w:val="048018C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3" w15:restartNumberingAfterBreak="0">
    <w:nsid w:val="389C7FF9"/>
    <w:multiLevelType w:val="multilevel"/>
    <w:tmpl w:val="7B1A1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4" w15:restartNumberingAfterBreak="0">
    <w:nsid w:val="38A84E66"/>
    <w:multiLevelType w:val="hybridMultilevel"/>
    <w:tmpl w:val="AC2CA840"/>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38AD0D20"/>
    <w:multiLevelType w:val="multilevel"/>
    <w:tmpl w:val="677220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6" w15:restartNumberingAfterBreak="0">
    <w:nsid w:val="390410AC"/>
    <w:multiLevelType w:val="multilevel"/>
    <w:tmpl w:val="93D615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7" w15:restartNumberingAfterBreak="0">
    <w:nsid w:val="3909592D"/>
    <w:multiLevelType w:val="multilevel"/>
    <w:tmpl w:val="93AC9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8" w15:restartNumberingAfterBreak="0">
    <w:nsid w:val="3926269E"/>
    <w:multiLevelType w:val="multilevel"/>
    <w:tmpl w:val="6F5C97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9" w15:restartNumberingAfterBreak="0">
    <w:nsid w:val="392E473A"/>
    <w:multiLevelType w:val="hybridMultilevel"/>
    <w:tmpl w:val="717297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39424B54"/>
    <w:multiLevelType w:val="multilevel"/>
    <w:tmpl w:val="4A668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1" w15:restartNumberingAfterBreak="0">
    <w:nsid w:val="39455041"/>
    <w:multiLevelType w:val="multilevel"/>
    <w:tmpl w:val="0F9C1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2" w15:restartNumberingAfterBreak="0">
    <w:nsid w:val="39BC2041"/>
    <w:multiLevelType w:val="hybridMultilevel"/>
    <w:tmpl w:val="086A39BA"/>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3" w15:restartNumberingAfterBreak="0">
    <w:nsid w:val="39BD4B6A"/>
    <w:multiLevelType w:val="multilevel"/>
    <w:tmpl w:val="43523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4" w15:restartNumberingAfterBreak="0">
    <w:nsid w:val="39C16395"/>
    <w:multiLevelType w:val="multilevel"/>
    <w:tmpl w:val="3DDEBA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5" w15:restartNumberingAfterBreak="0">
    <w:nsid w:val="39D90053"/>
    <w:multiLevelType w:val="multilevel"/>
    <w:tmpl w:val="5F5830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6" w15:restartNumberingAfterBreak="0">
    <w:nsid w:val="39DE3826"/>
    <w:multiLevelType w:val="multilevel"/>
    <w:tmpl w:val="85A6D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7" w15:restartNumberingAfterBreak="0">
    <w:nsid w:val="39F53CAA"/>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8" w15:restartNumberingAfterBreak="0">
    <w:nsid w:val="3A312D08"/>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9" w15:restartNumberingAfterBreak="0">
    <w:nsid w:val="3A3669A5"/>
    <w:multiLevelType w:val="multilevel"/>
    <w:tmpl w:val="312005F0"/>
    <w:lvl w:ilvl="0">
      <w:start w:val="1"/>
      <w:numFmt w:val="decimal"/>
      <w:lvlText w:val="%1."/>
      <w:lvlJc w:val="left"/>
      <w:pPr>
        <w:tabs>
          <w:tab w:val="num" w:pos="720"/>
        </w:tabs>
        <w:ind w:left="720" w:hanging="360"/>
      </w:pPr>
      <w:rPr>
        <w:rFonts w:asciiTheme="minorBidi" w:eastAsia="Times New Roman" w:hAnsiTheme="minorBidi" w:cstheme="minorBidi"/>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0" w15:restartNumberingAfterBreak="0">
    <w:nsid w:val="3A580ED9"/>
    <w:multiLevelType w:val="multilevel"/>
    <w:tmpl w:val="BC940FB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1" w15:restartNumberingAfterBreak="0">
    <w:nsid w:val="3A662544"/>
    <w:multiLevelType w:val="multilevel"/>
    <w:tmpl w:val="3B6E53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2" w15:restartNumberingAfterBreak="0">
    <w:nsid w:val="3A7139C1"/>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3" w15:restartNumberingAfterBreak="0">
    <w:nsid w:val="3B0316E4"/>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4" w15:restartNumberingAfterBreak="0">
    <w:nsid w:val="3B060857"/>
    <w:multiLevelType w:val="multilevel"/>
    <w:tmpl w:val="3C8C4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5" w15:restartNumberingAfterBreak="0">
    <w:nsid w:val="3B48047B"/>
    <w:multiLevelType w:val="multilevel"/>
    <w:tmpl w:val="468CF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6" w15:restartNumberingAfterBreak="0">
    <w:nsid w:val="3B882321"/>
    <w:multiLevelType w:val="multilevel"/>
    <w:tmpl w:val="CD9C5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7" w15:restartNumberingAfterBreak="0">
    <w:nsid w:val="3B8D5FE5"/>
    <w:multiLevelType w:val="multilevel"/>
    <w:tmpl w:val="1AD4B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8" w15:restartNumberingAfterBreak="0">
    <w:nsid w:val="3BBD799F"/>
    <w:multiLevelType w:val="multilevel"/>
    <w:tmpl w:val="2AFA48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9" w15:restartNumberingAfterBreak="0">
    <w:nsid w:val="3BE879A9"/>
    <w:multiLevelType w:val="multilevel"/>
    <w:tmpl w:val="315297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0" w15:restartNumberingAfterBreak="0">
    <w:nsid w:val="3C4D0CB2"/>
    <w:multiLevelType w:val="multilevel"/>
    <w:tmpl w:val="E9D2DD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1" w15:restartNumberingAfterBreak="0">
    <w:nsid w:val="3C55567B"/>
    <w:multiLevelType w:val="multilevel"/>
    <w:tmpl w:val="2E8ADBC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2" w15:restartNumberingAfterBreak="0">
    <w:nsid w:val="3C5F39A5"/>
    <w:multiLevelType w:val="multilevel"/>
    <w:tmpl w:val="F39C358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3" w15:restartNumberingAfterBreak="0">
    <w:nsid w:val="3CA422B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4" w15:restartNumberingAfterBreak="0">
    <w:nsid w:val="3CB80CC8"/>
    <w:multiLevelType w:val="multilevel"/>
    <w:tmpl w:val="15C2F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5" w15:restartNumberingAfterBreak="0">
    <w:nsid w:val="3CEA0D62"/>
    <w:multiLevelType w:val="multilevel"/>
    <w:tmpl w:val="6C488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6" w15:restartNumberingAfterBreak="0">
    <w:nsid w:val="3CF67B08"/>
    <w:multiLevelType w:val="multilevel"/>
    <w:tmpl w:val="7D9AE3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7" w15:restartNumberingAfterBreak="0">
    <w:nsid w:val="3CFB1E85"/>
    <w:multiLevelType w:val="multilevel"/>
    <w:tmpl w:val="2B605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8" w15:restartNumberingAfterBreak="0">
    <w:nsid w:val="3D27401D"/>
    <w:multiLevelType w:val="multilevel"/>
    <w:tmpl w:val="77F0D766"/>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9" w15:restartNumberingAfterBreak="0">
    <w:nsid w:val="3D406FA6"/>
    <w:multiLevelType w:val="multilevel"/>
    <w:tmpl w:val="1528E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0" w15:restartNumberingAfterBreak="0">
    <w:nsid w:val="3D4C5A0A"/>
    <w:multiLevelType w:val="multilevel"/>
    <w:tmpl w:val="12F80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1" w15:restartNumberingAfterBreak="0">
    <w:nsid w:val="3D7F75E6"/>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2" w15:restartNumberingAfterBreak="0">
    <w:nsid w:val="3DA229A8"/>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3" w15:restartNumberingAfterBreak="0">
    <w:nsid w:val="3DAF271A"/>
    <w:multiLevelType w:val="multilevel"/>
    <w:tmpl w:val="B7142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4" w15:restartNumberingAfterBreak="0">
    <w:nsid w:val="3DBE656D"/>
    <w:multiLevelType w:val="hybridMultilevel"/>
    <w:tmpl w:val="47448B34"/>
    <w:lvl w:ilvl="0" w:tplc="FFFFFFFF">
      <w:start w:val="1"/>
      <w:numFmt w:val="decimal"/>
      <w:lvlText w:val="%1."/>
      <w:lvlJc w:val="left"/>
      <w:pPr>
        <w:ind w:left="502" w:hanging="360"/>
      </w:pPr>
      <w:rPr>
        <w:color w:val="auto"/>
        <w:sz w:val="22"/>
        <w:szCs w:val="22"/>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5" w15:restartNumberingAfterBreak="0">
    <w:nsid w:val="3DC97F5A"/>
    <w:multiLevelType w:val="multilevel"/>
    <w:tmpl w:val="6428B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6" w15:restartNumberingAfterBreak="0">
    <w:nsid w:val="3DF40B41"/>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7" w15:restartNumberingAfterBreak="0">
    <w:nsid w:val="3E091955"/>
    <w:multiLevelType w:val="multilevel"/>
    <w:tmpl w:val="0BA63E2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8" w15:restartNumberingAfterBreak="0">
    <w:nsid w:val="3E0921B7"/>
    <w:multiLevelType w:val="hybridMultilevel"/>
    <w:tmpl w:val="682238AA"/>
    <w:lvl w:ilvl="0" w:tplc="FFFFFFFF">
      <w:start w:val="1"/>
      <w:numFmt w:val="decimal"/>
      <w:lvlText w:val="%1."/>
      <w:lvlJc w:val="left"/>
      <w:pPr>
        <w:ind w:left="502" w:hanging="360"/>
      </w:pPr>
      <w:rPr>
        <w:color w:val="auto"/>
        <w:sz w:val="22"/>
        <w:szCs w:val="22"/>
      </w:rPr>
    </w:lvl>
    <w:lvl w:ilvl="1" w:tplc="FFFFFFFF">
      <w:start w:val="1"/>
      <w:numFmt w:val="lowerLetter"/>
      <w:lvlText w:val="%2."/>
      <w:lvlJc w:val="left"/>
      <w:pPr>
        <w:ind w:left="1440" w:hanging="360"/>
      </w:pPr>
    </w:lvl>
    <w:lvl w:ilvl="2" w:tplc="08090003">
      <w:start w:val="1"/>
      <w:numFmt w:val="bullet"/>
      <w:lvlText w:val="o"/>
      <w:lvlJc w:val="left"/>
      <w:pPr>
        <w:ind w:left="1440" w:hanging="360"/>
      </w:pPr>
      <w:rPr>
        <w:rFonts w:ascii="Courier New" w:hAnsi="Courier New" w:cs="Courier New" w:hint="default"/>
      </w:r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9" w15:restartNumberingAfterBreak="0">
    <w:nsid w:val="3E2540BC"/>
    <w:multiLevelType w:val="multilevel"/>
    <w:tmpl w:val="4B8CD00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0" w15:restartNumberingAfterBreak="0">
    <w:nsid w:val="3E45251A"/>
    <w:multiLevelType w:val="multilevel"/>
    <w:tmpl w:val="27540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1" w15:restartNumberingAfterBreak="0">
    <w:nsid w:val="3E4637D7"/>
    <w:multiLevelType w:val="multilevel"/>
    <w:tmpl w:val="510E0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2" w15:restartNumberingAfterBreak="0">
    <w:nsid w:val="3E7B45D2"/>
    <w:multiLevelType w:val="multilevel"/>
    <w:tmpl w:val="2F28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3" w15:restartNumberingAfterBreak="0">
    <w:nsid w:val="3E823727"/>
    <w:multiLevelType w:val="multilevel"/>
    <w:tmpl w:val="3DF2E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4" w15:restartNumberingAfterBreak="0">
    <w:nsid w:val="3E8940E1"/>
    <w:multiLevelType w:val="multilevel"/>
    <w:tmpl w:val="62F85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5" w15:restartNumberingAfterBreak="0">
    <w:nsid w:val="3EAA3D52"/>
    <w:multiLevelType w:val="multilevel"/>
    <w:tmpl w:val="5226C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6" w15:restartNumberingAfterBreak="0">
    <w:nsid w:val="3EAF732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7" w15:restartNumberingAfterBreak="0">
    <w:nsid w:val="3ED129E9"/>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8" w15:restartNumberingAfterBreak="0">
    <w:nsid w:val="3ED416E8"/>
    <w:multiLevelType w:val="multilevel"/>
    <w:tmpl w:val="F68E6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9" w15:restartNumberingAfterBreak="0">
    <w:nsid w:val="3EEE6928"/>
    <w:multiLevelType w:val="multilevel"/>
    <w:tmpl w:val="FB2C77B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0" w15:restartNumberingAfterBreak="0">
    <w:nsid w:val="3F2124D1"/>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1" w15:restartNumberingAfterBreak="0">
    <w:nsid w:val="3F2B1A68"/>
    <w:multiLevelType w:val="multilevel"/>
    <w:tmpl w:val="87D2EC9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2" w15:restartNumberingAfterBreak="0">
    <w:nsid w:val="3F666389"/>
    <w:multiLevelType w:val="multilevel"/>
    <w:tmpl w:val="704C9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3" w15:restartNumberingAfterBreak="0">
    <w:nsid w:val="3F782FEC"/>
    <w:multiLevelType w:val="multilevel"/>
    <w:tmpl w:val="5460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4" w15:restartNumberingAfterBreak="0">
    <w:nsid w:val="3F932EBC"/>
    <w:multiLevelType w:val="multilevel"/>
    <w:tmpl w:val="6C488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5" w15:restartNumberingAfterBreak="0">
    <w:nsid w:val="3F9744AB"/>
    <w:multiLevelType w:val="multilevel"/>
    <w:tmpl w:val="3EE2D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6" w15:restartNumberingAfterBreak="0">
    <w:nsid w:val="3FB372BA"/>
    <w:multiLevelType w:val="multilevel"/>
    <w:tmpl w:val="2D4AD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7" w15:restartNumberingAfterBreak="0">
    <w:nsid w:val="3FBD6F93"/>
    <w:multiLevelType w:val="multilevel"/>
    <w:tmpl w:val="4E64C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8" w15:restartNumberingAfterBreak="0">
    <w:nsid w:val="3FC64B86"/>
    <w:multiLevelType w:val="multilevel"/>
    <w:tmpl w:val="4970C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9" w15:restartNumberingAfterBreak="0">
    <w:nsid w:val="3FE7444C"/>
    <w:multiLevelType w:val="multilevel"/>
    <w:tmpl w:val="90B25F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0" w15:restartNumberingAfterBreak="0">
    <w:nsid w:val="3FF85C7E"/>
    <w:multiLevelType w:val="multilevel"/>
    <w:tmpl w:val="214A5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1" w15:restartNumberingAfterBreak="0">
    <w:nsid w:val="402F0674"/>
    <w:multiLevelType w:val="multilevel"/>
    <w:tmpl w:val="9FB42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2" w15:restartNumberingAfterBreak="0">
    <w:nsid w:val="403452C6"/>
    <w:multiLevelType w:val="multilevel"/>
    <w:tmpl w:val="9FA4DE1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3" w15:restartNumberingAfterBreak="0">
    <w:nsid w:val="40831D8A"/>
    <w:multiLevelType w:val="multilevel"/>
    <w:tmpl w:val="07D2449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4" w15:restartNumberingAfterBreak="0">
    <w:nsid w:val="40B824C6"/>
    <w:multiLevelType w:val="hybridMultilevel"/>
    <w:tmpl w:val="CC543D1E"/>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585" w15:restartNumberingAfterBreak="0">
    <w:nsid w:val="40BD5F63"/>
    <w:multiLevelType w:val="multilevel"/>
    <w:tmpl w:val="73669F7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6" w15:restartNumberingAfterBreak="0">
    <w:nsid w:val="40FB276D"/>
    <w:multiLevelType w:val="multilevel"/>
    <w:tmpl w:val="99667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7" w15:restartNumberingAfterBreak="0">
    <w:nsid w:val="410B78F4"/>
    <w:multiLevelType w:val="multilevel"/>
    <w:tmpl w:val="EE70D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8" w15:restartNumberingAfterBreak="0">
    <w:nsid w:val="4118688A"/>
    <w:multiLevelType w:val="multilevel"/>
    <w:tmpl w:val="755A7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9" w15:restartNumberingAfterBreak="0">
    <w:nsid w:val="411E6383"/>
    <w:multiLevelType w:val="hybridMultilevel"/>
    <w:tmpl w:val="35C66C00"/>
    <w:lvl w:ilvl="0" w:tplc="FFFFFFFF">
      <w:start w:val="1"/>
      <w:numFmt w:val="decimal"/>
      <w:lvlText w:val="%1."/>
      <w:lvlJc w:val="left"/>
      <w:pPr>
        <w:ind w:left="502" w:hanging="360"/>
      </w:pPr>
      <w:rPr>
        <w:color w:val="auto"/>
        <w:sz w:val="22"/>
        <w:szCs w:val="22"/>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0" w15:restartNumberingAfterBreak="0">
    <w:nsid w:val="413E3296"/>
    <w:multiLevelType w:val="multilevel"/>
    <w:tmpl w:val="D166D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1" w15:restartNumberingAfterBreak="0">
    <w:nsid w:val="4153411D"/>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2" w15:restartNumberingAfterBreak="0">
    <w:nsid w:val="41687A6A"/>
    <w:multiLevelType w:val="multilevel"/>
    <w:tmpl w:val="0E2A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3" w15:restartNumberingAfterBreak="0">
    <w:nsid w:val="418C52EA"/>
    <w:multiLevelType w:val="multilevel"/>
    <w:tmpl w:val="28A81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4" w15:restartNumberingAfterBreak="0">
    <w:nsid w:val="41AA50B1"/>
    <w:multiLevelType w:val="multilevel"/>
    <w:tmpl w:val="913E8D6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5" w15:restartNumberingAfterBreak="0">
    <w:nsid w:val="41D6606C"/>
    <w:multiLevelType w:val="multilevel"/>
    <w:tmpl w:val="8AF2C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6" w15:restartNumberingAfterBreak="0">
    <w:nsid w:val="41E77DB4"/>
    <w:multiLevelType w:val="hybridMultilevel"/>
    <w:tmpl w:val="88D863C0"/>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97" w15:restartNumberingAfterBreak="0">
    <w:nsid w:val="41F16AEB"/>
    <w:multiLevelType w:val="multilevel"/>
    <w:tmpl w:val="120A7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8" w15:restartNumberingAfterBreak="0">
    <w:nsid w:val="41FB70B2"/>
    <w:multiLevelType w:val="multilevel"/>
    <w:tmpl w:val="E3B2D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9" w15:restartNumberingAfterBreak="0">
    <w:nsid w:val="420923D4"/>
    <w:multiLevelType w:val="multilevel"/>
    <w:tmpl w:val="5204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0" w15:restartNumberingAfterBreak="0">
    <w:nsid w:val="42142B4D"/>
    <w:multiLevelType w:val="multilevel"/>
    <w:tmpl w:val="C8C85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1" w15:restartNumberingAfterBreak="0">
    <w:nsid w:val="42352300"/>
    <w:multiLevelType w:val="multilevel"/>
    <w:tmpl w:val="D9DE9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2" w15:restartNumberingAfterBreak="0">
    <w:nsid w:val="42487C51"/>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3" w15:restartNumberingAfterBreak="0">
    <w:nsid w:val="424928AC"/>
    <w:multiLevelType w:val="multilevel"/>
    <w:tmpl w:val="DECE10E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4" w15:restartNumberingAfterBreak="0">
    <w:nsid w:val="425A4B7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5" w15:restartNumberingAfterBreak="0">
    <w:nsid w:val="425F738E"/>
    <w:multiLevelType w:val="multilevel"/>
    <w:tmpl w:val="B524B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6" w15:restartNumberingAfterBreak="0">
    <w:nsid w:val="42627257"/>
    <w:multiLevelType w:val="multilevel"/>
    <w:tmpl w:val="95903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7" w15:restartNumberingAfterBreak="0">
    <w:nsid w:val="42772265"/>
    <w:multiLevelType w:val="multilevel"/>
    <w:tmpl w:val="88EA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8" w15:restartNumberingAfterBreak="0">
    <w:nsid w:val="42917112"/>
    <w:multiLevelType w:val="multilevel"/>
    <w:tmpl w:val="0AA00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9" w15:restartNumberingAfterBreak="0">
    <w:nsid w:val="42917C11"/>
    <w:multiLevelType w:val="multilevel"/>
    <w:tmpl w:val="C24C6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0" w15:restartNumberingAfterBreak="0">
    <w:nsid w:val="42B96691"/>
    <w:multiLevelType w:val="multilevel"/>
    <w:tmpl w:val="1882B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1" w15:restartNumberingAfterBreak="0">
    <w:nsid w:val="42E46B78"/>
    <w:multiLevelType w:val="multilevel"/>
    <w:tmpl w:val="5498B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2" w15:restartNumberingAfterBreak="0">
    <w:nsid w:val="42FC0F8F"/>
    <w:multiLevelType w:val="multilevel"/>
    <w:tmpl w:val="1EFA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3" w15:restartNumberingAfterBreak="0">
    <w:nsid w:val="431410FA"/>
    <w:multiLevelType w:val="hybridMultilevel"/>
    <w:tmpl w:val="DB82C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4" w15:restartNumberingAfterBreak="0">
    <w:nsid w:val="43292CD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5" w15:restartNumberingAfterBreak="0">
    <w:nsid w:val="43403E5C"/>
    <w:multiLevelType w:val="multilevel"/>
    <w:tmpl w:val="23F27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6" w15:restartNumberingAfterBreak="0">
    <w:nsid w:val="436651D1"/>
    <w:multiLevelType w:val="multilevel"/>
    <w:tmpl w:val="26D2B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7" w15:restartNumberingAfterBreak="0">
    <w:nsid w:val="43667489"/>
    <w:multiLevelType w:val="multilevel"/>
    <w:tmpl w:val="176A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8" w15:restartNumberingAfterBreak="0">
    <w:nsid w:val="43AC717E"/>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9" w15:restartNumberingAfterBreak="0">
    <w:nsid w:val="43B6509A"/>
    <w:multiLevelType w:val="hybridMultilevel"/>
    <w:tmpl w:val="9AC60AD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0" w15:restartNumberingAfterBreak="0">
    <w:nsid w:val="43B6701A"/>
    <w:multiLevelType w:val="hybridMultilevel"/>
    <w:tmpl w:val="5BE6DF60"/>
    <w:lvl w:ilvl="0" w:tplc="08090001">
      <w:start w:val="1"/>
      <w:numFmt w:val="bullet"/>
      <w:lvlText w:val=""/>
      <w:lvlJc w:val="left"/>
      <w:pPr>
        <w:ind w:left="499" w:hanging="360"/>
      </w:pPr>
      <w:rPr>
        <w:rFonts w:ascii="Symbol" w:hAnsi="Symbol" w:hint="default"/>
      </w:rPr>
    </w:lvl>
    <w:lvl w:ilvl="1" w:tplc="08090003" w:tentative="1">
      <w:start w:val="1"/>
      <w:numFmt w:val="bullet"/>
      <w:lvlText w:val="o"/>
      <w:lvlJc w:val="left"/>
      <w:pPr>
        <w:ind w:left="1219" w:hanging="360"/>
      </w:pPr>
      <w:rPr>
        <w:rFonts w:ascii="Courier New" w:hAnsi="Courier New" w:cs="Courier New" w:hint="default"/>
      </w:rPr>
    </w:lvl>
    <w:lvl w:ilvl="2" w:tplc="08090005" w:tentative="1">
      <w:start w:val="1"/>
      <w:numFmt w:val="bullet"/>
      <w:lvlText w:val=""/>
      <w:lvlJc w:val="left"/>
      <w:pPr>
        <w:ind w:left="1939" w:hanging="360"/>
      </w:pPr>
      <w:rPr>
        <w:rFonts w:ascii="Wingdings" w:hAnsi="Wingdings" w:hint="default"/>
      </w:rPr>
    </w:lvl>
    <w:lvl w:ilvl="3" w:tplc="08090001" w:tentative="1">
      <w:start w:val="1"/>
      <w:numFmt w:val="bullet"/>
      <w:lvlText w:val=""/>
      <w:lvlJc w:val="left"/>
      <w:pPr>
        <w:ind w:left="2659" w:hanging="360"/>
      </w:pPr>
      <w:rPr>
        <w:rFonts w:ascii="Symbol" w:hAnsi="Symbol" w:hint="default"/>
      </w:rPr>
    </w:lvl>
    <w:lvl w:ilvl="4" w:tplc="08090003" w:tentative="1">
      <w:start w:val="1"/>
      <w:numFmt w:val="bullet"/>
      <w:lvlText w:val="o"/>
      <w:lvlJc w:val="left"/>
      <w:pPr>
        <w:ind w:left="3379" w:hanging="360"/>
      </w:pPr>
      <w:rPr>
        <w:rFonts w:ascii="Courier New" w:hAnsi="Courier New" w:cs="Courier New" w:hint="default"/>
      </w:rPr>
    </w:lvl>
    <w:lvl w:ilvl="5" w:tplc="08090005" w:tentative="1">
      <w:start w:val="1"/>
      <w:numFmt w:val="bullet"/>
      <w:lvlText w:val=""/>
      <w:lvlJc w:val="left"/>
      <w:pPr>
        <w:ind w:left="4099" w:hanging="360"/>
      </w:pPr>
      <w:rPr>
        <w:rFonts w:ascii="Wingdings" w:hAnsi="Wingdings" w:hint="default"/>
      </w:rPr>
    </w:lvl>
    <w:lvl w:ilvl="6" w:tplc="08090001" w:tentative="1">
      <w:start w:val="1"/>
      <w:numFmt w:val="bullet"/>
      <w:lvlText w:val=""/>
      <w:lvlJc w:val="left"/>
      <w:pPr>
        <w:ind w:left="4819" w:hanging="360"/>
      </w:pPr>
      <w:rPr>
        <w:rFonts w:ascii="Symbol" w:hAnsi="Symbol" w:hint="default"/>
      </w:rPr>
    </w:lvl>
    <w:lvl w:ilvl="7" w:tplc="08090003" w:tentative="1">
      <w:start w:val="1"/>
      <w:numFmt w:val="bullet"/>
      <w:lvlText w:val="o"/>
      <w:lvlJc w:val="left"/>
      <w:pPr>
        <w:ind w:left="5539" w:hanging="360"/>
      </w:pPr>
      <w:rPr>
        <w:rFonts w:ascii="Courier New" w:hAnsi="Courier New" w:cs="Courier New" w:hint="default"/>
      </w:rPr>
    </w:lvl>
    <w:lvl w:ilvl="8" w:tplc="08090005" w:tentative="1">
      <w:start w:val="1"/>
      <w:numFmt w:val="bullet"/>
      <w:lvlText w:val=""/>
      <w:lvlJc w:val="left"/>
      <w:pPr>
        <w:ind w:left="6259" w:hanging="360"/>
      </w:pPr>
      <w:rPr>
        <w:rFonts w:ascii="Wingdings" w:hAnsi="Wingdings" w:hint="default"/>
      </w:rPr>
    </w:lvl>
  </w:abstractNum>
  <w:abstractNum w:abstractNumId="621" w15:restartNumberingAfterBreak="0">
    <w:nsid w:val="43B94814"/>
    <w:multiLevelType w:val="multilevel"/>
    <w:tmpl w:val="FBC41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2" w15:restartNumberingAfterBreak="0">
    <w:nsid w:val="43E161AE"/>
    <w:multiLevelType w:val="multilevel"/>
    <w:tmpl w:val="A9AA8A8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3" w15:restartNumberingAfterBreak="0">
    <w:nsid w:val="44052FDB"/>
    <w:multiLevelType w:val="multilevel"/>
    <w:tmpl w:val="221CC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4" w15:restartNumberingAfterBreak="0">
    <w:nsid w:val="4406630D"/>
    <w:multiLevelType w:val="multilevel"/>
    <w:tmpl w:val="73C4B5B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5" w15:restartNumberingAfterBreak="0">
    <w:nsid w:val="442B6E6C"/>
    <w:multiLevelType w:val="hybridMultilevel"/>
    <w:tmpl w:val="C9265FD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26" w15:restartNumberingAfterBreak="0">
    <w:nsid w:val="444E20B4"/>
    <w:multiLevelType w:val="multilevel"/>
    <w:tmpl w:val="9DA2D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7" w15:restartNumberingAfterBreak="0">
    <w:nsid w:val="44677594"/>
    <w:multiLevelType w:val="multilevel"/>
    <w:tmpl w:val="E7589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8" w15:restartNumberingAfterBreak="0">
    <w:nsid w:val="4482663C"/>
    <w:multiLevelType w:val="multilevel"/>
    <w:tmpl w:val="8F9E4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9" w15:restartNumberingAfterBreak="0">
    <w:nsid w:val="448F65E7"/>
    <w:multiLevelType w:val="multilevel"/>
    <w:tmpl w:val="278CA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0" w15:restartNumberingAfterBreak="0">
    <w:nsid w:val="44B764B7"/>
    <w:multiLevelType w:val="multilevel"/>
    <w:tmpl w:val="14F44A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1" w15:restartNumberingAfterBreak="0">
    <w:nsid w:val="44C61AF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2" w15:restartNumberingAfterBreak="0">
    <w:nsid w:val="44D13605"/>
    <w:multiLevelType w:val="multilevel"/>
    <w:tmpl w:val="B268DADE"/>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3" w15:restartNumberingAfterBreak="0">
    <w:nsid w:val="450B0AE9"/>
    <w:multiLevelType w:val="hybridMultilevel"/>
    <w:tmpl w:val="8338A522"/>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634" w15:restartNumberingAfterBreak="0">
    <w:nsid w:val="45190D0D"/>
    <w:multiLevelType w:val="multilevel"/>
    <w:tmpl w:val="C6FE7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5" w15:restartNumberingAfterBreak="0">
    <w:nsid w:val="45406A30"/>
    <w:multiLevelType w:val="multilevel"/>
    <w:tmpl w:val="E786C7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6" w15:restartNumberingAfterBreak="0">
    <w:nsid w:val="45660CB6"/>
    <w:multiLevelType w:val="multilevel"/>
    <w:tmpl w:val="9D787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7" w15:restartNumberingAfterBreak="0">
    <w:nsid w:val="456B4E27"/>
    <w:multiLevelType w:val="multilevel"/>
    <w:tmpl w:val="C63C94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8" w15:restartNumberingAfterBreak="0">
    <w:nsid w:val="457B546B"/>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9" w15:restartNumberingAfterBreak="0">
    <w:nsid w:val="45BB5F6D"/>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0" w15:restartNumberingAfterBreak="0">
    <w:nsid w:val="45FB7C5B"/>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1" w15:restartNumberingAfterBreak="0">
    <w:nsid w:val="460E43EA"/>
    <w:multiLevelType w:val="multilevel"/>
    <w:tmpl w:val="33FA8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2" w15:restartNumberingAfterBreak="0">
    <w:nsid w:val="462E0F71"/>
    <w:multiLevelType w:val="multilevel"/>
    <w:tmpl w:val="15DAC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3" w15:restartNumberingAfterBreak="0">
    <w:nsid w:val="463776A1"/>
    <w:multiLevelType w:val="multilevel"/>
    <w:tmpl w:val="9E56B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4" w15:restartNumberingAfterBreak="0">
    <w:nsid w:val="463F2CE2"/>
    <w:multiLevelType w:val="hybridMultilevel"/>
    <w:tmpl w:val="3A565234"/>
    <w:lvl w:ilvl="0" w:tplc="08090001">
      <w:start w:val="1"/>
      <w:numFmt w:val="bullet"/>
      <w:lvlText w:val=""/>
      <w:lvlJc w:val="left"/>
      <w:pPr>
        <w:ind w:left="1104" w:hanging="360"/>
      </w:pPr>
      <w:rPr>
        <w:rFonts w:ascii="Symbol" w:hAnsi="Symbol" w:hint="default"/>
      </w:rPr>
    </w:lvl>
    <w:lvl w:ilvl="1" w:tplc="08090003">
      <w:start w:val="1"/>
      <w:numFmt w:val="bullet"/>
      <w:lvlText w:val="o"/>
      <w:lvlJc w:val="left"/>
      <w:pPr>
        <w:ind w:left="1824" w:hanging="360"/>
      </w:pPr>
      <w:rPr>
        <w:rFonts w:ascii="Courier New" w:hAnsi="Courier New" w:cs="Courier New" w:hint="default"/>
      </w:rPr>
    </w:lvl>
    <w:lvl w:ilvl="2" w:tplc="08090005" w:tentative="1">
      <w:start w:val="1"/>
      <w:numFmt w:val="bullet"/>
      <w:lvlText w:val=""/>
      <w:lvlJc w:val="left"/>
      <w:pPr>
        <w:ind w:left="2544" w:hanging="360"/>
      </w:pPr>
      <w:rPr>
        <w:rFonts w:ascii="Wingdings" w:hAnsi="Wingdings" w:hint="default"/>
      </w:rPr>
    </w:lvl>
    <w:lvl w:ilvl="3" w:tplc="08090001" w:tentative="1">
      <w:start w:val="1"/>
      <w:numFmt w:val="bullet"/>
      <w:lvlText w:val=""/>
      <w:lvlJc w:val="left"/>
      <w:pPr>
        <w:ind w:left="3264" w:hanging="360"/>
      </w:pPr>
      <w:rPr>
        <w:rFonts w:ascii="Symbol" w:hAnsi="Symbol" w:hint="default"/>
      </w:rPr>
    </w:lvl>
    <w:lvl w:ilvl="4" w:tplc="08090003" w:tentative="1">
      <w:start w:val="1"/>
      <w:numFmt w:val="bullet"/>
      <w:lvlText w:val="o"/>
      <w:lvlJc w:val="left"/>
      <w:pPr>
        <w:ind w:left="3984" w:hanging="360"/>
      </w:pPr>
      <w:rPr>
        <w:rFonts w:ascii="Courier New" w:hAnsi="Courier New" w:cs="Courier New" w:hint="default"/>
      </w:rPr>
    </w:lvl>
    <w:lvl w:ilvl="5" w:tplc="08090005" w:tentative="1">
      <w:start w:val="1"/>
      <w:numFmt w:val="bullet"/>
      <w:lvlText w:val=""/>
      <w:lvlJc w:val="left"/>
      <w:pPr>
        <w:ind w:left="4704" w:hanging="360"/>
      </w:pPr>
      <w:rPr>
        <w:rFonts w:ascii="Wingdings" w:hAnsi="Wingdings" w:hint="default"/>
      </w:rPr>
    </w:lvl>
    <w:lvl w:ilvl="6" w:tplc="08090001" w:tentative="1">
      <w:start w:val="1"/>
      <w:numFmt w:val="bullet"/>
      <w:lvlText w:val=""/>
      <w:lvlJc w:val="left"/>
      <w:pPr>
        <w:ind w:left="5424" w:hanging="360"/>
      </w:pPr>
      <w:rPr>
        <w:rFonts w:ascii="Symbol" w:hAnsi="Symbol" w:hint="default"/>
      </w:rPr>
    </w:lvl>
    <w:lvl w:ilvl="7" w:tplc="08090003" w:tentative="1">
      <w:start w:val="1"/>
      <w:numFmt w:val="bullet"/>
      <w:lvlText w:val="o"/>
      <w:lvlJc w:val="left"/>
      <w:pPr>
        <w:ind w:left="6144" w:hanging="360"/>
      </w:pPr>
      <w:rPr>
        <w:rFonts w:ascii="Courier New" w:hAnsi="Courier New" w:cs="Courier New" w:hint="default"/>
      </w:rPr>
    </w:lvl>
    <w:lvl w:ilvl="8" w:tplc="08090005" w:tentative="1">
      <w:start w:val="1"/>
      <w:numFmt w:val="bullet"/>
      <w:lvlText w:val=""/>
      <w:lvlJc w:val="left"/>
      <w:pPr>
        <w:ind w:left="6864" w:hanging="360"/>
      </w:pPr>
      <w:rPr>
        <w:rFonts w:ascii="Wingdings" w:hAnsi="Wingdings" w:hint="default"/>
      </w:rPr>
    </w:lvl>
  </w:abstractNum>
  <w:abstractNum w:abstractNumId="645" w15:restartNumberingAfterBreak="0">
    <w:nsid w:val="464C1E29"/>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6" w15:restartNumberingAfterBreak="0">
    <w:nsid w:val="465E4BD9"/>
    <w:multiLevelType w:val="multilevel"/>
    <w:tmpl w:val="1AA8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7" w15:restartNumberingAfterBreak="0">
    <w:nsid w:val="4669793B"/>
    <w:multiLevelType w:val="hybridMultilevel"/>
    <w:tmpl w:val="471EBD7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8" w15:restartNumberingAfterBreak="0">
    <w:nsid w:val="46740BB8"/>
    <w:multiLevelType w:val="multilevel"/>
    <w:tmpl w:val="AB0A4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9" w15:restartNumberingAfterBreak="0">
    <w:nsid w:val="467529AC"/>
    <w:multiLevelType w:val="multilevel"/>
    <w:tmpl w:val="C216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0" w15:restartNumberingAfterBreak="0">
    <w:nsid w:val="46B00F80"/>
    <w:multiLevelType w:val="multilevel"/>
    <w:tmpl w:val="A914F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1" w15:restartNumberingAfterBreak="0">
    <w:nsid w:val="46BC6C32"/>
    <w:multiLevelType w:val="hybridMultilevel"/>
    <w:tmpl w:val="0F70BFAE"/>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652" w15:restartNumberingAfterBreak="0">
    <w:nsid w:val="46BD14AD"/>
    <w:multiLevelType w:val="multilevel"/>
    <w:tmpl w:val="BD0AB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3" w15:restartNumberingAfterBreak="0">
    <w:nsid w:val="46C11BD8"/>
    <w:multiLevelType w:val="hybridMultilevel"/>
    <w:tmpl w:val="EBBC1900"/>
    <w:lvl w:ilvl="0" w:tplc="08090001">
      <w:start w:val="1"/>
      <w:numFmt w:val="bullet"/>
      <w:lvlText w:val=""/>
      <w:lvlJc w:val="left"/>
      <w:pPr>
        <w:ind w:left="1144" w:hanging="360"/>
      </w:pPr>
      <w:rPr>
        <w:rFonts w:ascii="Symbol" w:hAnsi="Symbol" w:hint="default"/>
      </w:rPr>
    </w:lvl>
    <w:lvl w:ilvl="1" w:tplc="08090003">
      <w:start w:val="1"/>
      <w:numFmt w:val="bullet"/>
      <w:lvlText w:val="o"/>
      <w:lvlJc w:val="left"/>
      <w:pPr>
        <w:ind w:left="1864" w:hanging="360"/>
      </w:pPr>
      <w:rPr>
        <w:rFonts w:ascii="Courier New" w:hAnsi="Courier New" w:cs="Courier New" w:hint="default"/>
      </w:rPr>
    </w:lvl>
    <w:lvl w:ilvl="2" w:tplc="08090005">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654" w15:restartNumberingAfterBreak="0">
    <w:nsid w:val="46CD6236"/>
    <w:multiLevelType w:val="multilevel"/>
    <w:tmpl w:val="0BB46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5" w15:restartNumberingAfterBreak="0">
    <w:nsid w:val="46E73EB7"/>
    <w:multiLevelType w:val="multilevel"/>
    <w:tmpl w:val="56C655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6" w15:restartNumberingAfterBreak="0">
    <w:nsid w:val="46EE6DD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7" w15:restartNumberingAfterBreak="0">
    <w:nsid w:val="46FD2B41"/>
    <w:multiLevelType w:val="multilevel"/>
    <w:tmpl w:val="0C56C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8" w15:restartNumberingAfterBreak="0">
    <w:nsid w:val="47066438"/>
    <w:multiLevelType w:val="hybridMultilevel"/>
    <w:tmpl w:val="F496E66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59" w15:restartNumberingAfterBreak="0">
    <w:nsid w:val="47427898"/>
    <w:multiLevelType w:val="multilevel"/>
    <w:tmpl w:val="68B8FD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0" w15:restartNumberingAfterBreak="0">
    <w:nsid w:val="47780416"/>
    <w:multiLevelType w:val="multilevel"/>
    <w:tmpl w:val="C630A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1" w15:restartNumberingAfterBreak="0">
    <w:nsid w:val="47793A0D"/>
    <w:multiLevelType w:val="multilevel"/>
    <w:tmpl w:val="9BA0D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2" w15:restartNumberingAfterBreak="0">
    <w:nsid w:val="47816F64"/>
    <w:multiLevelType w:val="hybridMultilevel"/>
    <w:tmpl w:val="5E4AC920"/>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3" w15:restartNumberingAfterBreak="0">
    <w:nsid w:val="479B5154"/>
    <w:multiLevelType w:val="multilevel"/>
    <w:tmpl w:val="8996B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4" w15:restartNumberingAfterBreak="0">
    <w:nsid w:val="47AA7D97"/>
    <w:multiLevelType w:val="multilevel"/>
    <w:tmpl w:val="DEDC5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5" w15:restartNumberingAfterBreak="0">
    <w:nsid w:val="47DD3C86"/>
    <w:multiLevelType w:val="multilevel"/>
    <w:tmpl w:val="8D78E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6" w15:restartNumberingAfterBreak="0">
    <w:nsid w:val="47EE45FF"/>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7" w15:restartNumberingAfterBreak="0">
    <w:nsid w:val="47F82FB0"/>
    <w:multiLevelType w:val="multilevel"/>
    <w:tmpl w:val="4FAA9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8" w15:restartNumberingAfterBreak="0">
    <w:nsid w:val="47F838F0"/>
    <w:multiLevelType w:val="multilevel"/>
    <w:tmpl w:val="305E1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9" w15:restartNumberingAfterBreak="0">
    <w:nsid w:val="481638F0"/>
    <w:multiLevelType w:val="multilevel"/>
    <w:tmpl w:val="20049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0" w15:restartNumberingAfterBreak="0">
    <w:nsid w:val="482D1C2C"/>
    <w:multiLevelType w:val="hybridMultilevel"/>
    <w:tmpl w:val="9522B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1" w15:restartNumberingAfterBreak="0">
    <w:nsid w:val="48553A9B"/>
    <w:multiLevelType w:val="multilevel"/>
    <w:tmpl w:val="298C5A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2" w15:restartNumberingAfterBreak="0">
    <w:nsid w:val="485E7149"/>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3" w15:restartNumberingAfterBreak="0">
    <w:nsid w:val="486D3918"/>
    <w:multiLevelType w:val="multilevel"/>
    <w:tmpl w:val="303826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4" w15:restartNumberingAfterBreak="0">
    <w:nsid w:val="486D3B7C"/>
    <w:multiLevelType w:val="multilevel"/>
    <w:tmpl w:val="ADE81A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5" w15:restartNumberingAfterBreak="0">
    <w:nsid w:val="4881529F"/>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6" w15:restartNumberingAfterBreak="0">
    <w:nsid w:val="48955204"/>
    <w:multiLevelType w:val="multilevel"/>
    <w:tmpl w:val="41FE3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7" w15:restartNumberingAfterBreak="0">
    <w:nsid w:val="48AA64E7"/>
    <w:multiLevelType w:val="multilevel"/>
    <w:tmpl w:val="6CB49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8" w15:restartNumberingAfterBreak="0">
    <w:nsid w:val="48B918AB"/>
    <w:multiLevelType w:val="hybridMultilevel"/>
    <w:tmpl w:val="56EACA66"/>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679" w15:restartNumberingAfterBreak="0">
    <w:nsid w:val="48DC615E"/>
    <w:multiLevelType w:val="multilevel"/>
    <w:tmpl w:val="208C0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0" w15:restartNumberingAfterBreak="0">
    <w:nsid w:val="49050D86"/>
    <w:multiLevelType w:val="multilevel"/>
    <w:tmpl w:val="FCD040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1" w15:restartNumberingAfterBreak="0">
    <w:nsid w:val="4907463F"/>
    <w:multiLevelType w:val="multilevel"/>
    <w:tmpl w:val="2012A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2" w15:restartNumberingAfterBreak="0">
    <w:nsid w:val="497005B8"/>
    <w:multiLevelType w:val="multilevel"/>
    <w:tmpl w:val="48F67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3" w15:restartNumberingAfterBreak="0">
    <w:nsid w:val="49E35D4C"/>
    <w:multiLevelType w:val="multilevel"/>
    <w:tmpl w:val="F7E49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4" w15:restartNumberingAfterBreak="0">
    <w:nsid w:val="49F754B9"/>
    <w:multiLevelType w:val="multilevel"/>
    <w:tmpl w:val="F9164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5" w15:restartNumberingAfterBreak="0">
    <w:nsid w:val="4A085162"/>
    <w:multiLevelType w:val="multilevel"/>
    <w:tmpl w:val="CEBA4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6" w15:restartNumberingAfterBreak="0">
    <w:nsid w:val="4A87572B"/>
    <w:multiLevelType w:val="multilevel"/>
    <w:tmpl w:val="8E642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7" w15:restartNumberingAfterBreak="0">
    <w:nsid w:val="4A9E6660"/>
    <w:multiLevelType w:val="multilevel"/>
    <w:tmpl w:val="5E5078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8" w15:restartNumberingAfterBreak="0">
    <w:nsid w:val="4AAC5C0F"/>
    <w:multiLevelType w:val="hybridMultilevel"/>
    <w:tmpl w:val="E75AECF0"/>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4AD0588A"/>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0" w15:restartNumberingAfterBreak="0">
    <w:nsid w:val="4AE87756"/>
    <w:multiLevelType w:val="multilevel"/>
    <w:tmpl w:val="A4D8712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1" w15:restartNumberingAfterBreak="0">
    <w:nsid w:val="4B02579E"/>
    <w:multiLevelType w:val="multilevel"/>
    <w:tmpl w:val="40322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2" w15:restartNumberingAfterBreak="0">
    <w:nsid w:val="4B0658CB"/>
    <w:multiLevelType w:val="multilevel"/>
    <w:tmpl w:val="C8B2D7D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3" w15:restartNumberingAfterBreak="0">
    <w:nsid w:val="4B3C07B1"/>
    <w:multiLevelType w:val="multilevel"/>
    <w:tmpl w:val="7FF69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4" w15:restartNumberingAfterBreak="0">
    <w:nsid w:val="4B50791C"/>
    <w:multiLevelType w:val="multilevel"/>
    <w:tmpl w:val="E65E3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5" w15:restartNumberingAfterBreak="0">
    <w:nsid w:val="4B716F1B"/>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6" w15:restartNumberingAfterBreak="0">
    <w:nsid w:val="4B79242F"/>
    <w:multiLevelType w:val="multilevel"/>
    <w:tmpl w:val="B90A4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7" w15:restartNumberingAfterBreak="0">
    <w:nsid w:val="4BAB1D22"/>
    <w:multiLevelType w:val="multilevel"/>
    <w:tmpl w:val="C9C4F1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8" w15:restartNumberingAfterBreak="0">
    <w:nsid w:val="4BFA0DF8"/>
    <w:multiLevelType w:val="multilevel"/>
    <w:tmpl w:val="1CA2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9" w15:restartNumberingAfterBreak="0">
    <w:nsid w:val="4C035418"/>
    <w:multiLevelType w:val="multilevel"/>
    <w:tmpl w:val="E3188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0" w15:restartNumberingAfterBreak="0">
    <w:nsid w:val="4C1050C2"/>
    <w:multiLevelType w:val="hybridMultilevel"/>
    <w:tmpl w:val="DD7A1B7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15:restartNumberingAfterBreak="0">
    <w:nsid w:val="4C2A20F0"/>
    <w:multiLevelType w:val="multilevel"/>
    <w:tmpl w:val="B54CB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2" w15:restartNumberingAfterBreak="0">
    <w:nsid w:val="4C592710"/>
    <w:multiLevelType w:val="multilevel"/>
    <w:tmpl w:val="74BCC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3" w15:restartNumberingAfterBreak="0">
    <w:nsid w:val="4C8C59AC"/>
    <w:multiLevelType w:val="multilevel"/>
    <w:tmpl w:val="EE560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4" w15:restartNumberingAfterBreak="0">
    <w:nsid w:val="4C9D70DF"/>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5" w15:restartNumberingAfterBreak="0">
    <w:nsid w:val="4CC43341"/>
    <w:multiLevelType w:val="multilevel"/>
    <w:tmpl w:val="29B2F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6" w15:restartNumberingAfterBreak="0">
    <w:nsid w:val="4CE110D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7" w15:restartNumberingAfterBreak="0">
    <w:nsid w:val="4D0034C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8" w15:restartNumberingAfterBreak="0">
    <w:nsid w:val="4D2C640B"/>
    <w:multiLevelType w:val="multilevel"/>
    <w:tmpl w:val="6F5EC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9" w15:restartNumberingAfterBreak="0">
    <w:nsid w:val="4D3A7781"/>
    <w:multiLevelType w:val="multilevel"/>
    <w:tmpl w:val="B36E0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0" w15:restartNumberingAfterBreak="0">
    <w:nsid w:val="4D4A568F"/>
    <w:multiLevelType w:val="multilevel"/>
    <w:tmpl w:val="CDD61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1" w15:restartNumberingAfterBreak="0">
    <w:nsid w:val="4D672CC5"/>
    <w:multiLevelType w:val="multilevel"/>
    <w:tmpl w:val="7520C1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2" w15:restartNumberingAfterBreak="0">
    <w:nsid w:val="4DCC46C0"/>
    <w:multiLevelType w:val="multilevel"/>
    <w:tmpl w:val="CF5A6D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3" w15:restartNumberingAfterBreak="0">
    <w:nsid w:val="4DCF39C8"/>
    <w:multiLevelType w:val="multilevel"/>
    <w:tmpl w:val="C4EE7EFA"/>
    <w:lvl w:ilvl="0">
      <w:start w:val="1"/>
      <w:numFmt w:val="bullet"/>
      <w:lvlText w:val=""/>
      <w:lvlJc w:val="left"/>
      <w:pPr>
        <w:ind w:left="861" w:hanging="360"/>
      </w:pPr>
      <w:rPr>
        <w:rFonts w:ascii="Symbol" w:hAnsi="Symbol" w:hint="default"/>
      </w:rPr>
    </w:lvl>
    <w:lvl w:ilvl="1" w:tentative="1">
      <w:start w:val="1"/>
      <w:numFmt w:val="decimal"/>
      <w:lvlText w:val="%1.%2."/>
      <w:lvlJc w:val="left"/>
      <w:pPr>
        <w:ind w:left="1581" w:hanging="360"/>
      </w:pPr>
    </w:lvl>
    <w:lvl w:ilvl="2" w:tentative="1">
      <w:start w:val="1"/>
      <w:numFmt w:val="bullet"/>
      <w:lvlText w:val=""/>
      <w:lvlJc w:val="left"/>
      <w:pPr>
        <w:ind w:left="2301" w:hanging="360"/>
      </w:pPr>
      <w:rPr>
        <w:rFonts w:ascii="Wingdings" w:hAnsi="Wingdings" w:hint="default"/>
      </w:rPr>
    </w:lvl>
    <w:lvl w:ilvl="3" w:tentative="1">
      <w:start w:val="1"/>
      <w:numFmt w:val="bullet"/>
      <w:lvlText w:val=""/>
      <w:lvlJc w:val="left"/>
      <w:pPr>
        <w:ind w:left="3021" w:hanging="360"/>
      </w:pPr>
      <w:rPr>
        <w:rFonts w:ascii="Symbol" w:hAnsi="Symbol" w:hint="default"/>
      </w:rPr>
    </w:lvl>
    <w:lvl w:ilvl="4" w:tentative="1">
      <w:start w:val="1"/>
      <w:numFmt w:val="bullet"/>
      <w:lvlText w:val="o"/>
      <w:lvlJc w:val="left"/>
      <w:pPr>
        <w:ind w:left="3741" w:hanging="360"/>
      </w:pPr>
      <w:rPr>
        <w:rFonts w:ascii="Courier New" w:hAnsi="Courier New" w:cs="Courier New" w:hint="default"/>
      </w:rPr>
    </w:lvl>
    <w:lvl w:ilvl="5" w:tentative="1">
      <w:start w:val="1"/>
      <w:numFmt w:val="bullet"/>
      <w:lvlText w:val=""/>
      <w:lvlJc w:val="left"/>
      <w:pPr>
        <w:ind w:left="4461" w:hanging="360"/>
      </w:pPr>
      <w:rPr>
        <w:rFonts w:ascii="Wingdings" w:hAnsi="Wingdings" w:hint="default"/>
      </w:rPr>
    </w:lvl>
    <w:lvl w:ilvl="6" w:tentative="1">
      <w:start w:val="1"/>
      <w:numFmt w:val="bullet"/>
      <w:lvlText w:val=""/>
      <w:lvlJc w:val="left"/>
      <w:pPr>
        <w:ind w:left="5181" w:hanging="360"/>
      </w:pPr>
      <w:rPr>
        <w:rFonts w:ascii="Symbol" w:hAnsi="Symbol" w:hint="default"/>
      </w:rPr>
    </w:lvl>
    <w:lvl w:ilvl="7" w:tentative="1">
      <w:start w:val="1"/>
      <w:numFmt w:val="bullet"/>
      <w:lvlText w:val="o"/>
      <w:lvlJc w:val="left"/>
      <w:pPr>
        <w:ind w:left="5901" w:hanging="360"/>
      </w:pPr>
      <w:rPr>
        <w:rFonts w:ascii="Courier New" w:hAnsi="Courier New" w:cs="Courier New" w:hint="default"/>
      </w:rPr>
    </w:lvl>
    <w:lvl w:ilvl="8" w:tentative="1">
      <w:start w:val="1"/>
      <w:numFmt w:val="bullet"/>
      <w:lvlText w:val=""/>
      <w:lvlJc w:val="left"/>
      <w:pPr>
        <w:ind w:left="6621" w:hanging="360"/>
      </w:pPr>
      <w:rPr>
        <w:rFonts w:ascii="Wingdings" w:hAnsi="Wingdings" w:hint="default"/>
      </w:rPr>
    </w:lvl>
  </w:abstractNum>
  <w:abstractNum w:abstractNumId="714" w15:restartNumberingAfterBreak="0">
    <w:nsid w:val="4DDD6627"/>
    <w:multiLevelType w:val="multilevel"/>
    <w:tmpl w:val="B24CC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5" w15:restartNumberingAfterBreak="0">
    <w:nsid w:val="4DE875D2"/>
    <w:multiLevelType w:val="multilevel"/>
    <w:tmpl w:val="97B0E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6" w15:restartNumberingAfterBreak="0">
    <w:nsid w:val="4DF03275"/>
    <w:multiLevelType w:val="multilevel"/>
    <w:tmpl w:val="C7080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7" w15:restartNumberingAfterBreak="0">
    <w:nsid w:val="4E1418D6"/>
    <w:multiLevelType w:val="multilevel"/>
    <w:tmpl w:val="032604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8" w15:restartNumberingAfterBreak="0">
    <w:nsid w:val="4E362EC4"/>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9" w15:restartNumberingAfterBreak="0">
    <w:nsid w:val="4E4852D9"/>
    <w:multiLevelType w:val="multilevel"/>
    <w:tmpl w:val="44140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0" w15:restartNumberingAfterBreak="0">
    <w:nsid w:val="4E53043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1" w15:restartNumberingAfterBreak="0">
    <w:nsid w:val="4E5D15EE"/>
    <w:multiLevelType w:val="multilevel"/>
    <w:tmpl w:val="E25EA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2" w15:restartNumberingAfterBreak="0">
    <w:nsid w:val="4E6C46F3"/>
    <w:multiLevelType w:val="multilevel"/>
    <w:tmpl w:val="27009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3" w15:restartNumberingAfterBreak="0">
    <w:nsid w:val="4E707747"/>
    <w:multiLevelType w:val="multilevel"/>
    <w:tmpl w:val="D91CB6C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4" w15:restartNumberingAfterBreak="0">
    <w:nsid w:val="4EB94D39"/>
    <w:multiLevelType w:val="hybridMultilevel"/>
    <w:tmpl w:val="7C3A5848"/>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725" w15:restartNumberingAfterBreak="0">
    <w:nsid w:val="4ED21631"/>
    <w:multiLevelType w:val="multilevel"/>
    <w:tmpl w:val="36B05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6" w15:restartNumberingAfterBreak="0">
    <w:nsid w:val="4EE31B32"/>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7" w15:restartNumberingAfterBreak="0">
    <w:nsid w:val="4EE7275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8" w15:restartNumberingAfterBreak="0">
    <w:nsid w:val="4F971406"/>
    <w:multiLevelType w:val="multilevel"/>
    <w:tmpl w:val="C4081C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9" w15:restartNumberingAfterBreak="0">
    <w:nsid w:val="4FCB6425"/>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0" w15:restartNumberingAfterBreak="0">
    <w:nsid w:val="4FD0119A"/>
    <w:multiLevelType w:val="multilevel"/>
    <w:tmpl w:val="05D2BA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1" w15:restartNumberingAfterBreak="0">
    <w:nsid w:val="501A2F0F"/>
    <w:multiLevelType w:val="hybridMultilevel"/>
    <w:tmpl w:val="2B10912C"/>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32" w15:restartNumberingAfterBreak="0">
    <w:nsid w:val="503F4490"/>
    <w:multiLevelType w:val="multilevel"/>
    <w:tmpl w:val="30382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3" w15:restartNumberingAfterBreak="0">
    <w:nsid w:val="5044155C"/>
    <w:multiLevelType w:val="multilevel"/>
    <w:tmpl w:val="1004B238"/>
    <w:lvl w:ilvl="0">
      <w:start w:val="1"/>
      <w:numFmt w:val="decimal"/>
      <w:lvlText w:val="%1."/>
      <w:lvlJc w:val="left"/>
      <w:pPr>
        <w:tabs>
          <w:tab w:val="num" w:pos="720"/>
        </w:tabs>
        <w:ind w:left="720" w:hanging="360"/>
      </w:pPr>
    </w:lvl>
    <w:lvl w:ilvl="1">
      <w:start w:val="1"/>
      <w:numFmt w:val="bullet"/>
      <w:lvlText w:val=""/>
      <w:lvlJc w:val="left"/>
      <w:pPr>
        <w:ind w:left="501"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4" w15:restartNumberingAfterBreak="0">
    <w:nsid w:val="50EF2973"/>
    <w:multiLevelType w:val="multilevel"/>
    <w:tmpl w:val="BA8E7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5" w15:restartNumberingAfterBreak="0">
    <w:nsid w:val="5132356B"/>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6" w15:restartNumberingAfterBreak="0">
    <w:nsid w:val="516C627A"/>
    <w:multiLevelType w:val="multilevel"/>
    <w:tmpl w:val="E39457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7" w15:restartNumberingAfterBreak="0">
    <w:nsid w:val="516F618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8" w15:restartNumberingAfterBreak="0">
    <w:nsid w:val="517712D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9" w15:restartNumberingAfterBreak="0">
    <w:nsid w:val="51975723"/>
    <w:multiLevelType w:val="multilevel"/>
    <w:tmpl w:val="5DAAA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0" w15:restartNumberingAfterBreak="0">
    <w:nsid w:val="51C65D02"/>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1" w15:restartNumberingAfterBreak="0">
    <w:nsid w:val="51C948DF"/>
    <w:multiLevelType w:val="multilevel"/>
    <w:tmpl w:val="C6BCD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2" w15:restartNumberingAfterBreak="0">
    <w:nsid w:val="51E61FE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3" w15:restartNumberingAfterBreak="0">
    <w:nsid w:val="51EF028E"/>
    <w:multiLevelType w:val="multilevel"/>
    <w:tmpl w:val="81204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4" w15:restartNumberingAfterBreak="0">
    <w:nsid w:val="52263578"/>
    <w:multiLevelType w:val="multilevel"/>
    <w:tmpl w:val="FD9AA4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5" w15:restartNumberingAfterBreak="0">
    <w:nsid w:val="52280152"/>
    <w:multiLevelType w:val="multilevel"/>
    <w:tmpl w:val="AF7820A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o"/>
      <w:lvlJc w:val="left"/>
      <w:pPr>
        <w:ind w:left="144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6" w15:restartNumberingAfterBreak="0">
    <w:nsid w:val="52500276"/>
    <w:multiLevelType w:val="multilevel"/>
    <w:tmpl w:val="B45A732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7" w15:restartNumberingAfterBreak="0">
    <w:nsid w:val="52610B5E"/>
    <w:multiLevelType w:val="hybridMultilevel"/>
    <w:tmpl w:val="8A844E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48" w15:restartNumberingAfterBreak="0">
    <w:nsid w:val="526403BB"/>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9" w15:restartNumberingAfterBreak="0">
    <w:nsid w:val="5294367C"/>
    <w:multiLevelType w:val="multilevel"/>
    <w:tmpl w:val="FA1E0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0" w15:restartNumberingAfterBreak="0">
    <w:nsid w:val="52A13BDC"/>
    <w:multiLevelType w:val="multilevel"/>
    <w:tmpl w:val="D404178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ind w:left="501"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1" w15:restartNumberingAfterBreak="0">
    <w:nsid w:val="52AC65B1"/>
    <w:multiLevelType w:val="hybridMultilevel"/>
    <w:tmpl w:val="F29C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2" w15:restartNumberingAfterBreak="0">
    <w:nsid w:val="52AE2018"/>
    <w:multiLevelType w:val="multilevel"/>
    <w:tmpl w:val="E5268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3" w15:restartNumberingAfterBreak="0">
    <w:nsid w:val="52E574E8"/>
    <w:multiLevelType w:val="multilevel"/>
    <w:tmpl w:val="756AD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4" w15:restartNumberingAfterBreak="0">
    <w:nsid w:val="53291F00"/>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5" w15:restartNumberingAfterBreak="0">
    <w:nsid w:val="5347023D"/>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6" w15:restartNumberingAfterBreak="0">
    <w:nsid w:val="534D7CD2"/>
    <w:multiLevelType w:val="multilevel"/>
    <w:tmpl w:val="6C488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7" w15:restartNumberingAfterBreak="0">
    <w:nsid w:val="537C07E4"/>
    <w:multiLevelType w:val="multilevel"/>
    <w:tmpl w:val="C30C2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8" w15:restartNumberingAfterBreak="0">
    <w:nsid w:val="538E3CB4"/>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9" w15:restartNumberingAfterBreak="0">
    <w:nsid w:val="539D64EA"/>
    <w:multiLevelType w:val="multilevel"/>
    <w:tmpl w:val="D40EDDF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0" w15:restartNumberingAfterBreak="0">
    <w:nsid w:val="53C61D50"/>
    <w:multiLevelType w:val="multilevel"/>
    <w:tmpl w:val="69A8E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1" w15:restartNumberingAfterBreak="0">
    <w:nsid w:val="53DA26AD"/>
    <w:multiLevelType w:val="multilevel"/>
    <w:tmpl w:val="9ACE700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2" w15:restartNumberingAfterBreak="0">
    <w:nsid w:val="53DF4EAC"/>
    <w:multiLevelType w:val="hybridMultilevel"/>
    <w:tmpl w:val="579E9B6C"/>
    <w:lvl w:ilvl="0" w:tplc="0409000F">
      <w:start w:val="1"/>
      <w:numFmt w:val="decimal"/>
      <w:lvlText w:val="%1."/>
      <w:lvlJc w:val="left"/>
      <w:pPr>
        <w:ind w:left="720" w:hanging="360"/>
      </w:pPr>
      <w:rPr>
        <w:rFonts w:hint="default"/>
      </w:rPr>
    </w:lvl>
    <w:lvl w:ilvl="1" w:tplc="11449E5C">
      <w:numFmt w:val="bullet"/>
      <w:lvlText w:val="-"/>
      <w:lvlJc w:val="left"/>
      <w:pPr>
        <w:ind w:left="1440" w:hanging="36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3" w15:restartNumberingAfterBreak="0">
    <w:nsid w:val="541C7B97"/>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4" w15:restartNumberingAfterBreak="0">
    <w:nsid w:val="54200D09"/>
    <w:multiLevelType w:val="hybridMultilevel"/>
    <w:tmpl w:val="53600E6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5" w15:restartNumberingAfterBreak="0">
    <w:nsid w:val="542F4CC2"/>
    <w:multiLevelType w:val="multilevel"/>
    <w:tmpl w:val="D916C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6" w15:restartNumberingAfterBreak="0">
    <w:nsid w:val="54312F5D"/>
    <w:multiLevelType w:val="multilevel"/>
    <w:tmpl w:val="9A448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7" w15:restartNumberingAfterBreak="0">
    <w:nsid w:val="543842BF"/>
    <w:multiLevelType w:val="multilevel"/>
    <w:tmpl w:val="AB9C3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8" w15:restartNumberingAfterBreak="0">
    <w:nsid w:val="54632968"/>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9" w15:restartNumberingAfterBreak="0">
    <w:nsid w:val="54883275"/>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0" w15:restartNumberingAfterBreak="0">
    <w:nsid w:val="548A74D3"/>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1" w15:restartNumberingAfterBreak="0">
    <w:nsid w:val="54A915A6"/>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2" w15:restartNumberingAfterBreak="0">
    <w:nsid w:val="54E04F7D"/>
    <w:multiLevelType w:val="multilevel"/>
    <w:tmpl w:val="5060D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3" w15:restartNumberingAfterBreak="0">
    <w:nsid w:val="54FF01E0"/>
    <w:multiLevelType w:val="multilevel"/>
    <w:tmpl w:val="25EC4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4" w15:restartNumberingAfterBreak="0">
    <w:nsid w:val="55043A67"/>
    <w:multiLevelType w:val="multilevel"/>
    <w:tmpl w:val="7E5C2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5" w15:restartNumberingAfterBreak="0">
    <w:nsid w:val="550A309B"/>
    <w:multiLevelType w:val="hybridMultilevel"/>
    <w:tmpl w:val="C000731E"/>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6" w15:restartNumberingAfterBreak="0">
    <w:nsid w:val="553101A0"/>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7" w15:restartNumberingAfterBreak="0">
    <w:nsid w:val="55490FFF"/>
    <w:multiLevelType w:val="hybridMultilevel"/>
    <w:tmpl w:val="D7B8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8" w15:restartNumberingAfterBreak="0">
    <w:nsid w:val="55514D2E"/>
    <w:multiLevelType w:val="hybridMultilevel"/>
    <w:tmpl w:val="68481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9" w15:restartNumberingAfterBreak="0">
    <w:nsid w:val="556E345A"/>
    <w:multiLevelType w:val="hybridMultilevel"/>
    <w:tmpl w:val="3168C7B4"/>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780" w15:restartNumberingAfterBreak="0">
    <w:nsid w:val="55B3721B"/>
    <w:multiLevelType w:val="multilevel"/>
    <w:tmpl w:val="910AA4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1" w15:restartNumberingAfterBreak="0">
    <w:nsid w:val="55BA79A2"/>
    <w:multiLevelType w:val="multilevel"/>
    <w:tmpl w:val="36A25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2" w15:restartNumberingAfterBreak="0">
    <w:nsid w:val="55CA5D65"/>
    <w:multiLevelType w:val="multilevel"/>
    <w:tmpl w:val="34DAE0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144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3" w15:restartNumberingAfterBreak="0">
    <w:nsid w:val="55D178DA"/>
    <w:multiLevelType w:val="multilevel"/>
    <w:tmpl w:val="06506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4" w15:restartNumberingAfterBreak="0">
    <w:nsid w:val="56124801"/>
    <w:multiLevelType w:val="multilevel"/>
    <w:tmpl w:val="EBFE173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5" w15:restartNumberingAfterBreak="0">
    <w:nsid w:val="563E5087"/>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6" w15:restartNumberingAfterBreak="0">
    <w:nsid w:val="56571504"/>
    <w:multiLevelType w:val="multilevel"/>
    <w:tmpl w:val="619C39C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7" w15:restartNumberingAfterBreak="0">
    <w:nsid w:val="56710157"/>
    <w:multiLevelType w:val="multilevel"/>
    <w:tmpl w:val="21D8B65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8" w15:restartNumberingAfterBreak="0">
    <w:nsid w:val="573F63CB"/>
    <w:multiLevelType w:val="hybridMultilevel"/>
    <w:tmpl w:val="441EC51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789" w15:restartNumberingAfterBreak="0">
    <w:nsid w:val="57674A84"/>
    <w:multiLevelType w:val="multilevel"/>
    <w:tmpl w:val="E64A6B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0" w15:restartNumberingAfterBreak="0">
    <w:nsid w:val="577E4CE8"/>
    <w:multiLevelType w:val="multilevel"/>
    <w:tmpl w:val="6C488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1" w15:restartNumberingAfterBreak="0">
    <w:nsid w:val="57AE78D3"/>
    <w:multiLevelType w:val="multilevel"/>
    <w:tmpl w:val="D5D2698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2" w15:restartNumberingAfterBreak="0">
    <w:nsid w:val="57F061D8"/>
    <w:multiLevelType w:val="multilevel"/>
    <w:tmpl w:val="B7500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3" w15:restartNumberingAfterBreak="0">
    <w:nsid w:val="57F47CC7"/>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4" w15:restartNumberingAfterBreak="0">
    <w:nsid w:val="58283657"/>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5" w15:restartNumberingAfterBreak="0">
    <w:nsid w:val="5832313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6" w15:restartNumberingAfterBreak="0">
    <w:nsid w:val="5837022E"/>
    <w:multiLevelType w:val="multilevel"/>
    <w:tmpl w:val="8F74E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7" w15:restartNumberingAfterBreak="0">
    <w:nsid w:val="585B742E"/>
    <w:multiLevelType w:val="multilevel"/>
    <w:tmpl w:val="73669F7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8" w15:restartNumberingAfterBreak="0">
    <w:nsid w:val="58964399"/>
    <w:multiLevelType w:val="multilevel"/>
    <w:tmpl w:val="D1682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9" w15:restartNumberingAfterBreak="0">
    <w:nsid w:val="589F1C7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0" w15:restartNumberingAfterBreak="0">
    <w:nsid w:val="58DB1FE8"/>
    <w:multiLevelType w:val="multilevel"/>
    <w:tmpl w:val="7BE44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1" w15:restartNumberingAfterBreak="0">
    <w:nsid w:val="58E230F7"/>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2" w15:restartNumberingAfterBreak="0">
    <w:nsid w:val="5929354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3" w15:restartNumberingAfterBreak="0">
    <w:nsid w:val="593C1718"/>
    <w:multiLevelType w:val="multilevel"/>
    <w:tmpl w:val="75327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4" w15:restartNumberingAfterBreak="0">
    <w:nsid w:val="593E58DD"/>
    <w:multiLevelType w:val="multilevel"/>
    <w:tmpl w:val="D2D48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5" w15:restartNumberingAfterBreak="0">
    <w:nsid w:val="59927A9E"/>
    <w:multiLevelType w:val="multilevel"/>
    <w:tmpl w:val="0D90D36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6" w15:restartNumberingAfterBreak="0">
    <w:nsid w:val="59B65F2E"/>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7" w15:restartNumberingAfterBreak="0">
    <w:nsid w:val="59E16613"/>
    <w:multiLevelType w:val="multilevel"/>
    <w:tmpl w:val="5298F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8" w15:restartNumberingAfterBreak="0">
    <w:nsid w:val="5A110A86"/>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9" w15:restartNumberingAfterBreak="0">
    <w:nsid w:val="5A1A7237"/>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0" w15:restartNumberingAfterBreak="0">
    <w:nsid w:val="5A1E7C82"/>
    <w:multiLevelType w:val="hybridMultilevel"/>
    <w:tmpl w:val="D922AD5C"/>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811" w15:restartNumberingAfterBreak="0">
    <w:nsid w:val="5A327819"/>
    <w:multiLevelType w:val="multilevel"/>
    <w:tmpl w:val="62E8F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2" w15:restartNumberingAfterBreak="0">
    <w:nsid w:val="5A385ED4"/>
    <w:multiLevelType w:val="multilevel"/>
    <w:tmpl w:val="4DAE7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3" w15:restartNumberingAfterBreak="0">
    <w:nsid w:val="5A425C79"/>
    <w:multiLevelType w:val="multilevel"/>
    <w:tmpl w:val="BAA4D84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4" w15:restartNumberingAfterBreak="0">
    <w:nsid w:val="5A7A45E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5" w15:restartNumberingAfterBreak="0">
    <w:nsid w:val="5AD27DA0"/>
    <w:multiLevelType w:val="hybridMultilevel"/>
    <w:tmpl w:val="4C3C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16" w15:restartNumberingAfterBreak="0">
    <w:nsid w:val="5B4F2705"/>
    <w:multiLevelType w:val="multilevel"/>
    <w:tmpl w:val="575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7" w15:restartNumberingAfterBreak="0">
    <w:nsid w:val="5B692232"/>
    <w:multiLevelType w:val="multilevel"/>
    <w:tmpl w:val="2F4E2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8" w15:restartNumberingAfterBreak="0">
    <w:nsid w:val="5B7F59E9"/>
    <w:multiLevelType w:val="multilevel"/>
    <w:tmpl w:val="08226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9" w15:restartNumberingAfterBreak="0">
    <w:nsid w:val="5B8E30F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0" w15:restartNumberingAfterBreak="0">
    <w:nsid w:val="5B9D6B76"/>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1" w15:restartNumberingAfterBreak="0">
    <w:nsid w:val="5BA21E6C"/>
    <w:multiLevelType w:val="multilevel"/>
    <w:tmpl w:val="93B6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2" w15:restartNumberingAfterBreak="0">
    <w:nsid w:val="5BEF1791"/>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3" w15:restartNumberingAfterBreak="0">
    <w:nsid w:val="5C016352"/>
    <w:multiLevelType w:val="multilevel"/>
    <w:tmpl w:val="199009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4" w15:restartNumberingAfterBreak="0">
    <w:nsid w:val="5C057809"/>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5" w15:restartNumberingAfterBreak="0">
    <w:nsid w:val="5C3226D9"/>
    <w:multiLevelType w:val="multilevel"/>
    <w:tmpl w:val="22961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6" w15:restartNumberingAfterBreak="0">
    <w:nsid w:val="5C3403A7"/>
    <w:multiLevelType w:val="multilevel"/>
    <w:tmpl w:val="8CC61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7" w15:restartNumberingAfterBreak="0">
    <w:nsid w:val="5C7D7ED7"/>
    <w:multiLevelType w:val="hybridMultilevel"/>
    <w:tmpl w:val="B04A989A"/>
    <w:lvl w:ilvl="0" w:tplc="08090003">
      <w:start w:val="1"/>
      <w:numFmt w:val="bullet"/>
      <w:lvlText w:val="o"/>
      <w:lvlJc w:val="left"/>
      <w:pPr>
        <w:ind w:left="862" w:hanging="360"/>
      </w:pPr>
      <w:rPr>
        <w:rFonts w:ascii="Courier New" w:hAnsi="Courier New" w:cs="Courier New"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28" w15:restartNumberingAfterBreak="0">
    <w:nsid w:val="5C7F3C66"/>
    <w:multiLevelType w:val="multilevel"/>
    <w:tmpl w:val="A274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9" w15:restartNumberingAfterBreak="0">
    <w:nsid w:val="5CA91A3E"/>
    <w:multiLevelType w:val="multilevel"/>
    <w:tmpl w:val="F252F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0" w15:restartNumberingAfterBreak="0">
    <w:nsid w:val="5CAC729C"/>
    <w:multiLevelType w:val="multilevel"/>
    <w:tmpl w:val="1D8A91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1" w15:restartNumberingAfterBreak="0">
    <w:nsid w:val="5CB6754B"/>
    <w:multiLevelType w:val="multilevel"/>
    <w:tmpl w:val="F9303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2" w15:restartNumberingAfterBreak="0">
    <w:nsid w:val="5CC544D5"/>
    <w:multiLevelType w:val="multilevel"/>
    <w:tmpl w:val="AEDCB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3" w15:restartNumberingAfterBreak="0">
    <w:nsid w:val="5CDA6B8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4" w15:restartNumberingAfterBreak="0">
    <w:nsid w:val="5D1E03EE"/>
    <w:multiLevelType w:val="multilevel"/>
    <w:tmpl w:val="F8B28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5" w15:restartNumberingAfterBreak="0">
    <w:nsid w:val="5D37568F"/>
    <w:multiLevelType w:val="hybridMultilevel"/>
    <w:tmpl w:val="3FCCDB88"/>
    <w:lvl w:ilvl="0" w:tplc="39BE8E14">
      <w:start w:val="1"/>
      <w:numFmt w:val="decimal"/>
      <w:lvlText w:val="%1."/>
      <w:lvlJc w:val="left"/>
      <w:pPr>
        <w:ind w:left="502" w:hanging="360"/>
      </w:pPr>
      <w:rPr>
        <w:color w:val="auto"/>
        <w:sz w:val="22"/>
        <w:szCs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545837CC">
      <w:start w:val="1"/>
      <w:numFmt w:val="decimal"/>
      <w:lvlText w:val="%4)"/>
      <w:lvlJc w:val="left"/>
      <w:pPr>
        <w:ind w:left="2880" w:hanging="360"/>
      </w:pPr>
      <w:rPr>
        <w:rFonts w:hint="default"/>
      </w:rPr>
    </w:lvl>
    <w:lvl w:ilvl="4" w:tplc="2034EAF6">
      <w:numFmt w:val="bullet"/>
      <w:lvlText w:val="•"/>
      <w:lvlJc w:val="left"/>
      <w:pPr>
        <w:ind w:left="3600" w:hanging="360"/>
      </w:pPr>
      <w:rPr>
        <w:rFonts w:ascii="Arial" w:eastAsia="Calibri" w:hAnsi="Arial" w:cs="Arial" w:hint="default"/>
      </w:rPr>
    </w:lvl>
    <w:lvl w:ilvl="5" w:tplc="3198117C">
      <w:start w:val="1"/>
      <w:numFmt w:val="lowerLetter"/>
      <w:lvlText w:val="(%6)"/>
      <w:lvlJc w:val="left"/>
      <w:pPr>
        <w:ind w:left="4524" w:hanging="384"/>
      </w:pPr>
      <w:rPr>
        <w:rFonts w:hint="default"/>
        <w:color w:val="103C5E"/>
      </w:r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6" w15:restartNumberingAfterBreak="0">
    <w:nsid w:val="5D401AE5"/>
    <w:multiLevelType w:val="multilevel"/>
    <w:tmpl w:val="FF9A3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7" w15:restartNumberingAfterBreak="0">
    <w:nsid w:val="5D59673E"/>
    <w:multiLevelType w:val="multilevel"/>
    <w:tmpl w:val="1BE0D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8" w15:restartNumberingAfterBreak="0">
    <w:nsid w:val="5D7B7CBA"/>
    <w:multiLevelType w:val="multilevel"/>
    <w:tmpl w:val="5D786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9" w15:restartNumberingAfterBreak="0">
    <w:nsid w:val="5DC80D9D"/>
    <w:multiLevelType w:val="hybridMultilevel"/>
    <w:tmpl w:val="8704407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40" w15:restartNumberingAfterBreak="0">
    <w:nsid w:val="5E2C1449"/>
    <w:multiLevelType w:val="multilevel"/>
    <w:tmpl w:val="1D2A235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1" w15:restartNumberingAfterBreak="0">
    <w:nsid w:val="5E302EDA"/>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2" w15:restartNumberingAfterBreak="0">
    <w:nsid w:val="5E454FAE"/>
    <w:multiLevelType w:val="multilevel"/>
    <w:tmpl w:val="1FD6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3" w15:restartNumberingAfterBreak="0">
    <w:nsid w:val="5E66409E"/>
    <w:multiLevelType w:val="multilevel"/>
    <w:tmpl w:val="5CB4D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4" w15:restartNumberingAfterBreak="0">
    <w:nsid w:val="5E7B5F1C"/>
    <w:multiLevelType w:val="hybridMultilevel"/>
    <w:tmpl w:val="013E25AC"/>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845" w15:restartNumberingAfterBreak="0">
    <w:nsid w:val="5E856F51"/>
    <w:multiLevelType w:val="hybridMultilevel"/>
    <w:tmpl w:val="694ABF8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46" w15:restartNumberingAfterBreak="0">
    <w:nsid w:val="5E88545D"/>
    <w:multiLevelType w:val="multilevel"/>
    <w:tmpl w:val="50CAE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7" w15:restartNumberingAfterBreak="0">
    <w:nsid w:val="5EB462AF"/>
    <w:multiLevelType w:val="hybridMultilevel"/>
    <w:tmpl w:val="3568514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8" w15:restartNumberingAfterBreak="0">
    <w:nsid w:val="5EB51562"/>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9" w15:restartNumberingAfterBreak="0">
    <w:nsid w:val="5EED6368"/>
    <w:multiLevelType w:val="multilevel"/>
    <w:tmpl w:val="B26EA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0" w15:restartNumberingAfterBreak="0">
    <w:nsid w:val="5EEF4D78"/>
    <w:multiLevelType w:val="multilevel"/>
    <w:tmpl w:val="A422292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1" w15:restartNumberingAfterBreak="0">
    <w:nsid w:val="5EF34E9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2" w15:restartNumberingAfterBreak="0">
    <w:nsid w:val="5EFE0507"/>
    <w:multiLevelType w:val="multilevel"/>
    <w:tmpl w:val="20D4A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3" w15:restartNumberingAfterBreak="0">
    <w:nsid w:val="5F244090"/>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4" w15:restartNumberingAfterBreak="0">
    <w:nsid w:val="5F312780"/>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5" w15:restartNumberingAfterBreak="0">
    <w:nsid w:val="5F481E7E"/>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6" w15:restartNumberingAfterBreak="0">
    <w:nsid w:val="5F632AEA"/>
    <w:multiLevelType w:val="hybridMultilevel"/>
    <w:tmpl w:val="0780070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7" w15:restartNumberingAfterBreak="0">
    <w:nsid w:val="5F7729B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8" w15:restartNumberingAfterBreak="0">
    <w:nsid w:val="5F9C3B06"/>
    <w:multiLevelType w:val="hybridMultilevel"/>
    <w:tmpl w:val="1A6CF3A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9" w15:restartNumberingAfterBreak="0">
    <w:nsid w:val="5FAD438E"/>
    <w:multiLevelType w:val="multilevel"/>
    <w:tmpl w:val="4BAA3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0" w15:restartNumberingAfterBreak="0">
    <w:nsid w:val="5FC0218B"/>
    <w:multiLevelType w:val="multilevel"/>
    <w:tmpl w:val="EA509E8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1" w15:restartNumberingAfterBreak="0">
    <w:nsid w:val="5FD25421"/>
    <w:multiLevelType w:val="hybridMultilevel"/>
    <w:tmpl w:val="86E442CC"/>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862" w15:restartNumberingAfterBreak="0">
    <w:nsid w:val="603466FB"/>
    <w:multiLevelType w:val="multilevel"/>
    <w:tmpl w:val="D7E4D7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3" w15:restartNumberingAfterBreak="0">
    <w:nsid w:val="60375FA7"/>
    <w:multiLevelType w:val="multilevel"/>
    <w:tmpl w:val="986A84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4" w15:restartNumberingAfterBreak="0">
    <w:nsid w:val="608A477B"/>
    <w:multiLevelType w:val="multilevel"/>
    <w:tmpl w:val="F01E4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5" w15:restartNumberingAfterBreak="0">
    <w:nsid w:val="609163BD"/>
    <w:multiLevelType w:val="multilevel"/>
    <w:tmpl w:val="2E68D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6" w15:restartNumberingAfterBreak="0">
    <w:nsid w:val="609460BA"/>
    <w:multiLevelType w:val="hybridMultilevel"/>
    <w:tmpl w:val="05B6736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7" w15:restartNumberingAfterBreak="0">
    <w:nsid w:val="60A909DE"/>
    <w:multiLevelType w:val="multilevel"/>
    <w:tmpl w:val="56101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8" w15:restartNumberingAfterBreak="0">
    <w:nsid w:val="60B82B84"/>
    <w:multiLevelType w:val="multilevel"/>
    <w:tmpl w:val="6298E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9" w15:restartNumberingAfterBreak="0">
    <w:nsid w:val="60BD016B"/>
    <w:multiLevelType w:val="hybridMultilevel"/>
    <w:tmpl w:val="09D487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0" w15:restartNumberingAfterBreak="0">
    <w:nsid w:val="6128068B"/>
    <w:multiLevelType w:val="multilevel"/>
    <w:tmpl w:val="5BA4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1" w15:restartNumberingAfterBreak="0">
    <w:nsid w:val="61693D04"/>
    <w:multiLevelType w:val="multilevel"/>
    <w:tmpl w:val="EEDAB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2" w15:restartNumberingAfterBreak="0">
    <w:nsid w:val="6197168A"/>
    <w:multiLevelType w:val="multilevel"/>
    <w:tmpl w:val="DCDA45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3" w15:restartNumberingAfterBreak="0">
    <w:nsid w:val="61A007BC"/>
    <w:multiLevelType w:val="multilevel"/>
    <w:tmpl w:val="D98EC0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4" w15:restartNumberingAfterBreak="0">
    <w:nsid w:val="61AE2AB0"/>
    <w:multiLevelType w:val="multilevel"/>
    <w:tmpl w:val="8A86B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5" w15:restartNumberingAfterBreak="0">
    <w:nsid w:val="61D16BC5"/>
    <w:multiLevelType w:val="multilevel"/>
    <w:tmpl w:val="73483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6" w15:restartNumberingAfterBreak="0">
    <w:nsid w:val="61F37D26"/>
    <w:multiLevelType w:val="multilevel"/>
    <w:tmpl w:val="BAAC05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7" w15:restartNumberingAfterBreak="0">
    <w:nsid w:val="62024467"/>
    <w:multiLevelType w:val="multilevel"/>
    <w:tmpl w:val="E6C0D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8" w15:restartNumberingAfterBreak="0">
    <w:nsid w:val="62080DFE"/>
    <w:multiLevelType w:val="multilevel"/>
    <w:tmpl w:val="EB40A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9" w15:restartNumberingAfterBreak="0">
    <w:nsid w:val="621D45D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0" w15:restartNumberingAfterBreak="0">
    <w:nsid w:val="62274283"/>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1" w15:restartNumberingAfterBreak="0">
    <w:nsid w:val="62581DB7"/>
    <w:multiLevelType w:val="multilevel"/>
    <w:tmpl w:val="56266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2" w15:restartNumberingAfterBreak="0">
    <w:nsid w:val="62FD48FB"/>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3" w15:restartNumberingAfterBreak="0">
    <w:nsid w:val="630620E5"/>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4" w15:restartNumberingAfterBreak="0">
    <w:nsid w:val="631A26CC"/>
    <w:multiLevelType w:val="multilevel"/>
    <w:tmpl w:val="408E1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5" w15:restartNumberingAfterBreak="0">
    <w:nsid w:val="6324354E"/>
    <w:multiLevelType w:val="hybridMultilevel"/>
    <w:tmpl w:val="EFFAE3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86" w15:restartNumberingAfterBreak="0">
    <w:nsid w:val="63463863"/>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7" w15:restartNumberingAfterBreak="0">
    <w:nsid w:val="635B6802"/>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8" w15:restartNumberingAfterBreak="0">
    <w:nsid w:val="635E5E35"/>
    <w:multiLevelType w:val="multilevel"/>
    <w:tmpl w:val="E1CE2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9" w15:restartNumberingAfterBreak="0">
    <w:nsid w:val="63800217"/>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0" w15:restartNumberingAfterBreak="0">
    <w:nsid w:val="63BD0D3A"/>
    <w:multiLevelType w:val="multilevel"/>
    <w:tmpl w:val="2D662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1" w15:restartNumberingAfterBreak="0">
    <w:nsid w:val="63C60078"/>
    <w:multiLevelType w:val="multilevel"/>
    <w:tmpl w:val="4EA80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2" w15:restartNumberingAfterBreak="0">
    <w:nsid w:val="63CA7ACA"/>
    <w:multiLevelType w:val="hybridMultilevel"/>
    <w:tmpl w:val="F942DE48"/>
    <w:lvl w:ilvl="0" w:tplc="FFFFFFFF">
      <w:start w:val="1"/>
      <w:numFmt w:val="decimal"/>
      <w:lvlText w:val="%1."/>
      <w:lvlJc w:val="left"/>
      <w:pPr>
        <w:ind w:left="502" w:hanging="360"/>
      </w:pPr>
      <w:rPr>
        <w:color w:val="auto"/>
        <w:sz w:val="22"/>
        <w:szCs w:val="22"/>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3" w15:restartNumberingAfterBreak="0">
    <w:nsid w:val="63D779D9"/>
    <w:multiLevelType w:val="multilevel"/>
    <w:tmpl w:val="07769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4" w15:restartNumberingAfterBreak="0">
    <w:nsid w:val="642823A1"/>
    <w:multiLevelType w:val="multilevel"/>
    <w:tmpl w:val="321CA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5" w15:restartNumberingAfterBreak="0">
    <w:nsid w:val="64513DA8"/>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6" w15:restartNumberingAfterBreak="0">
    <w:nsid w:val="64530698"/>
    <w:multiLevelType w:val="multilevel"/>
    <w:tmpl w:val="2E7A5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7" w15:restartNumberingAfterBreak="0">
    <w:nsid w:val="648C22C7"/>
    <w:multiLevelType w:val="multilevel"/>
    <w:tmpl w:val="CBC25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8" w15:restartNumberingAfterBreak="0">
    <w:nsid w:val="64A14A98"/>
    <w:multiLevelType w:val="multilevel"/>
    <w:tmpl w:val="31D66CF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9" w15:restartNumberingAfterBreak="0">
    <w:nsid w:val="64A26C01"/>
    <w:multiLevelType w:val="multilevel"/>
    <w:tmpl w:val="4BE4C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0" w15:restartNumberingAfterBreak="0">
    <w:nsid w:val="64A558C7"/>
    <w:multiLevelType w:val="multilevel"/>
    <w:tmpl w:val="B24CC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1" w15:restartNumberingAfterBreak="0">
    <w:nsid w:val="64A84938"/>
    <w:multiLevelType w:val="multilevel"/>
    <w:tmpl w:val="541E7F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2" w15:restartNumberingAfterBreak="0">
    <w:nsid w:val="64AE3ECC"/>
    <w:multiLevelType w:val="hybridMultilevel"/>
    <w:tmpl w:val="9EFE1CA6"/>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3" w15:restartNumberingAfterBreak="0">
    <w:nsid w:val="64B13511"/>
    <w:multiLevelType w:val="hybridMultilevel"/>
    <w:tmpl w:val="DF02E456"/>
    <w:lvl w:ilvl="0" w:tplc="546AC4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4" w15:restartNumberingAfterBreak="0">
    <w:nsid w:val="64BE23F3"/>
    <w:multiLevelType w:val="multilevel"/>
    <w:tmpl w:val="A75E6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5" w15:restartNumberingAfterBreak="0">
    <w:nsid w:val="651D5206"/>
    <w:multiLevelType w:val="multilevel"/>
    <w:tmpl w:val="F60E41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6" w15:restartNumberingAfterBreak="0">
    <w:nsid w:val="65A001D7"/>
    <w:multiLevelType w:val="multilevel"/>
    <w:tmpl w:val="8C3075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7" w15:restartNumberingAfterBreak="0">
    <w:nsid w:val="65D73FD6"/>
    <w:multiLevelType w:val="hybridMultilevel"/>
    <w:tmpl w:val="4E8CE11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8" w15:restartNumberingAfterBreak="0">
    <w:nsid w:val="65DA17C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9" w15:restartNumberingAfterBreak="0">
    <w:nsid w:val="662A15EA"/>
    <w:multiLevelType w:val="multilevel"/>
    <w:tmpl w:val="BAC23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0" w15:restartNumberingAfterBreak="0">
    <w:nsid w:val="663F4640"/>
    <w:multiLevelType w:val="multilevel"/>
    <w:tmpl w:val="E7462A8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1" w15:restartNumberingAfterBreak="0">
    <w:nsid w:val="667B42FF"/>
    <w:multiLevelType w:val="hybridMultilevel"/>
    <w:tmpl w:val="D08E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2" w15:restartNumberingAfterBreak="0">
    <w:nsid w:val="66B90420"/>
    <w:multiLevelType w:val="multilevel"/>
    <w:tmpl w:val="0128A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3" w15:restartNumberingAfterBreak="0">
    <w:nsid w:val="66CD1FE2"/>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4" w15:restartNumberingAfterBreak="0">
    <w:nsid w:val="66D11B10"/>
    <w:multiLevelType w:val="multilevel"/>
    <w:tmpl w:val="F40C37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5" w15:restartNumberingAfterBreak="0">
    <w:nsid w:val="67100B6C"/>
    <w:multiLevelType w:val="multilevel"/>
    <w:tmpl w:val="9F4E0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6" w15:restartNumberingAfterBreak="0">
    <w:nsid w:val="673D6AAA"/>
    <w:multiLevelType w:val="multilevel"/>
    <w:tmpl w:val="92B0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7" w15:restartNumberingAfterBreak="0">
    <w:nsid w:val="673F1A90"/>
    <w:multiLevelType w:val="multilevel"/>
    <w:tmpl w:val="265C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8" w15:restartNumberingAfterBreak="0">
    <w:nsid w:val="6780679E"/>
    <w:multiLevelType w:val="hybridMultilevel"/>
    <w:tmpl w:val="AE22C3A2"/>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9" w15:restartNumberingAfterBreak="0">
    <w:nsid w:val="67840395"/>
    <w:multiLevelType w:val="multilevel"/>
    <w:tmpl w:val="25104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0" w15:restartNumberingAfterBreak="0">
    <w:nsid w:val="6788137C"/>
    <w:multiLevelType w:val="multilevel"/>
    <w:tmpl w:val="474CB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1" w15:restartNumberingAfterBreak="0">
    <w:nsid w:val="67A90518"/>
    <w:multiLevelType w:val="multilevel"/>
    <w:tmpl w:val="42FC4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2" w15:restartNumberingAfterBreak="0">
    <w:nsid w:val="67E756B6"/>
    <w:multiLevelType w:val="multilevel"/>
    <w:tmpl w:val="BB1E02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144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3" w15:restartNumberingAfterBreak="0">
    <w:nsid w:val="68346B69"/>
    <w:multiLevelType w:val="multilevel"/>
    <w:tmpl w:val="F85E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4" w15:restartNumberingAfterBreak="0">
    <w:nsid w:val="683918CA"/>
    <w:multiLevelType w:val="multilevel"/>
    <w:tmpl w:val="4A169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5" w15:restartNumberingAfterBreak="0">
    <w:nsid w:val="685B2711"/>
    <w:multiLevelType w:val="multilevel"/>
    <w:tmpl w:val="0420B7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6" w15:restartNumberingAfterBreak="0">
    <w:nsid w:val="68721EC7"/>
    <w:multiLevelType w:val="multilevel"/>
    <w:tmpl w:val="A456040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7" w15:restartNumberingAfterBreak="0">
    <w:nsid w:val="68834364"/>
    <w:multiLevelType w:val="multilevel"/>
    <w:tmpl w:val="396C7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8" w15:restartNumberingAfterBreak="0">
    <w:nsid w:val="68A71DCC"/>
    <w:multiLevelType w:val="multilevel"/>
    <w:tmpl w:val="BD261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9" w15:restartNumberingAfterBreak="0">
    <w:nsid w:val="68C22E2E"/>
    <w:multiLevelType w:val="multilevel"/>
    <w:tmpl w:val="AF2C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0" w15:restartNumberingAfterBreak="0">
    <w:nsid w:val="68D160CB"/>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1" w15:restartNumberingAfterBreak="0">
    <w:nsid w:val="68E72B85"/>
    <w:multiLevelType w:val="hybridMultilevel"/>
    <w:tmpl w:val="91E0CB32"/>
    <w:lvl w:ilvl="0" w:tplc="04090001">
      <w:start w:val="1"/>
      <w:numFmt w:val="bullet"/>
      <w:lvlText w:val=""/>
      <w:lvlJc w:val="left"/>
      <w:pPr>
        <w:ind w:left="1037" w:hanging="360"/>
      </w:pPr>
      <w:rPr>
        <w:rFonts w:ascii="Symbol" w:hAnsi="Symbol" w:hint="default"/>
      </w:rPr>
    </w:lvl>
    <w:lvl w:ilvl="1" w:tplc="04090003">
      <w:start w:val="1"/>
      <w:numFmt w:val="bullet"/>
      <w:lvlText w:val="o"/>
      <w:lvlJc w:val="left"/>
      <w:pPr>
        <w:ind w:left="1757" w:hanging="360"/>
      </w:pPr>
      <w:rPr>
        <w:rFonts w:ascii="Courier New" w:hAnsi="Courier New" w:cs="Courier New" w:hint="default"/>
      </w:rPr>
    </w:lvl>
    <w:lvl w:ilvl="2" w:tplc="04090005">
      <w:start w:val="1"/>
      <w:numFmt w:val="bullet"/>
      <w:lvlText w:val=""/>
      <w:lvlJc w:val="left"/>
      <w:pPr>
        <w:ind w:left="2477" w:hanging="360"/>
      </w:pPr>
      <w:rPr>
        <w:rFonts w:ascii="Wingdings" w:hAnsi="Wingdings" w:hint="default"/>
      </w:rPr>
    </w:lvl>
    <w:lvl w:ilvl="3" w:tplc="04090001">
      <w:start w:val="1"/>
      <w:numFmt w:val="bullet"/>
      <w:lvlText w:val=""/>
      <w:lvlJc w:val="left"/>
      <w:pPr>
        <w:ind w:left="3197" w:hanging="360"/>
      </w:pPr>
      <w:rPr>
        <w:rFonts w:ascii="Symbol" w:hAnsi="Symbol" w:hint="default"/>
      </w:rPr>
    </w:lvl>
    <w:lvl w:ilvl="4" w:tplc="04090003">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932" w15:restartNumberingAfterBreak="0">
    <w:nsid w:val="68FC5498"/>
    <w:multiLevelType w:val="multilevel"/>
    <w:tmpl w:val="D1763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3" w15:restartNumberingAfterBreak="0">
    <w:nsid w:val="691C31E0"/>
    <w:multiLevelType w:val="multilevel"/>
    <w:tmpl w:val="5256F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4" w15:restartNumberingAfterBreak="0">
    <w:nsid w:val="69274D8C"/>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5" w15:restartNumberingAfterBreak="0">
    <w:nsid w:val="694C63B4"/>
    <w:multiLevelType w:val="multilevel"/>
    <w:tmpl w:val="89F27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6" w15:restartNumberingAfterBreak="0">
    <w:nsid w:val="6951228F"/>
    <w:multiLevelType w:val="multilevel"/>
    <w:tmpl w:val="24CC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7" w15:restartNumberingAfterBreak="0">
    <w:nsid w:val="69606845"/>
    <w:multiLevelType w:val="multilevel"/>
    <w:tmpl w:val="85581AF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8" w15:restartNumberingAfterBreak="0">
    <w:nsid w:val="696E7EBD"/>
    <w:multiLevelType w:val="multilevel"/>
    <w:tmpl w:val="ECE82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9" w15:restartNumberingAfterBreak="0">
    <w:nsid w:val="697E592B"/>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0" w15:restartNumberingAfterBreak="0">
    <w:nsid w:val="69A069B4"/>
    <w:multiLevelType w:val="multilevel"/>
    <w:tmpl w:val="E64A6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1" w15:restartNumberingAfterBreak="0">
    <w:nsid w:val="69A24472"/>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2" w15:restartNumberingAfterBreak="0">
    <w:nsid w:val="69AD70DC"/>
    <w:multiLevelType w:val="multilevel"/>
    <w:tmpl w:val="E0A832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3" w15:restartNumberingAfterBreak="0">
    <w:nsid w:val="69D31EC7"/>
    <w:multiLevelType w:val="multilevel"/>
    <w:tmpl w:val="6A5CD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4" w15:restartNumberingAfterBreak="0">
    <w:nsid w:val="69F65DB4"/>
    <w:multiLevelType w:val="hybridMultilevel"/>
    <w:tmpl w:val="3DFA02B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5" w15:restartNumberingAfterBreak="0">
    <w:nsid w:val="6A3C3F61"/>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6" w15:restartNumberingAfterBreak="0">
    <w:nsid w:val="6A48121F"/>
    <w:multiLevelType w:val="multilevel"/>
    <w:tmpl w:val="A43AEC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7" w15:restartNumberingAfterBreak="0">
    <w:nsid w:val="6A5059DB"/>
    <w:multiLevelType w:val="multilevel"/>
    <w:tmpl w:val="CFA2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8" w15:restartNumberingAfterBreak="0">
    <w:nsid w:val="6A575AC4"/>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9" w15:restartNumberingAfterBreak="0">
    <w:nsid w:val="6A7961CC"/>
    <w:multiLevelType w:val="multilevel"/>
    <w:tmpl w:val="1E282C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0" w15:restartNumberingAfterBreak="0">
    <w:nsid w:val="6A7F5F64"/>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1" w15:restartNumberingAfterBreak="0">
    <w:nsid w:val="6A9C3FF2"/>
    <w:multiLevelType w:val="multilevel"/>
    <w:tmpl w:val="B7640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2" w15:restartNumberingAfterBreak="0">
    <w:nsid w:val="6A9F20E0"/>
    <w:multiLevelType w:val="hybridMultilevel"/>
    <w:tmpl w:val="DA0EF43A"/>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953" w15:restartNumberingAfterBreak="0">
    <w:nsid w:val="6AC30204"/>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4" w15:restartNumberingAfterBreak="0">
    <w:nsid w:val="6B12704A"/>
    <w:multiLevelType w:val="multilevel"/>
    <w:tmpl w:val="2806C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5" w15:restartNumberingAfterBreak="0">
    <w:nsid w:val="6B254265"/>
    <w:multiLevelType w:val="hybridMultilevel"/>
    <w:tmpl w:val="2536FD6E"/>
    <w:lvl w:ilvl="0" w:tplc="08090001">
      <w:start w:val="1"/>
      <w:numFmt w:val="bullet"/>
      <w:lvlText w:val=""/>
      <w:lvlJc w:val="left"/>
      <w:pPr>
        <w:ind w:left="501" w:hanging="360"/>
      </w:pPr>
      <w:rPr>
        <w:rFonts w:ascii="Symbol" w:hAnsi="Symbol" w:hint="default"/>
      </w:rPr>
    </w:lvl>
    <w:lvl w:ilvl="1" w:tplc="FFFFFFFF">
      <w:start w:val="1"/>
      <w:numFmt w:val="bullet"/>
      <w:lvlText w:val="o"/>
      <w:lvlJc w:val="left"/>
      <w:pPr>
        <w:ind w:left="501" w:hanging="360"/>
      </w:pPr>
      <w:rPr>
        <w:rFonts w:ascii="Courier New" w:hAnsi="Courier New" w:cs="Courier New" w:hint="default"/>
      </w:rPr>
    </w:lvl>
    <w:lvl w:ilvl="2" w:tplc="FFFFFFFF" w:tentative="1">
      <w:start w:val="1"/>
      <w:numFmt w:val="bullet"/>
      <w:lvlText w:val=""/>
      <w:lvlJc w:val="left"/>
      <w:pPr>
        <w:ind w:left="1221" w:hanging="360"/>
      </w:pPr>
      <w:rPr>
        <w:rFonts w:ascii="Wingdings" w:hAnsi="Wingdings" w:hint="default"/>
      </w:rPr>
    </w:lvl>
    <w:lvl w:ilvl="3" w:tplc="FFFFFFFF" w:tentative="1">
      <w:start w:val="1"/>
      <w:numFmt w:val="bullet"/>
      <w:lvlText w:val=""/>
      <w:lvlJc w:val="left"/>
      <w:pPr>
        <w:ind w:left="1941" w:hanging="360"/>
      </w:pPr>
      <w:rPr>
        <w:rFonts w:ascii="Symbol" w:hAnsi="Symbol" w:hint="default"/>
      </w:rPr>
    </w:lvl>
    <w:lvl w:ilvl="4" w:tplc="FFFFFFFF" w:tentative="1">
      <w:start w:val="1"/>
      <w:numFmt w:val="bullet"/>
      <w:lvlText w:val="o"/>
      <w:lvlJc w:val="left"/>
      <w:pPr>
        <w:ind w:left="2661" w:hanging="360"/>
      </w:pPr>
      <w:rPr>
        <w:rFonts w:ascii="Courier New" w:hAnsi="Courier New" w:cs="Courier New" w:hint="default"/>
      </w:rPr>
    </w:lvl>
    <w:lvl w:ilvl="5" w:tplc="FFFFFFFF" w:tentative="1">
      <w:start w:val="1"/>
      <w:numFmt w:val="bullet"/>
      <w:lvlText w:val=""/>
      <w:lvlJc w:val="left"/>
      <w:pPr>
        <w:ind w:left="3381" w:hanging="360"/>
      </w:pPr>
      <w:rPr>
        <w:rFonts w:ascii="Wingdings" w:hAnsi="Wingdings" w:hint="default"/>
      </w:rPr>
    </w:lvl>
    <w:lvl w:ilvl="6" w:tplc="FFFFFFFF" w:tentative="1">
      <w:start w:val="1"/>
      <w:numFmt w:val="bullet"/>
      <w:lvlText w:val=""/>
      <w:lvlJc w:val="left"/>
      <w:pPr>
        <w:ind w:left="4101" w:hanging="360"/>
      </w:pPr>
      <w:rPr>
        <w:rFonts w:ascii="Symbol" w:hAnsi="Symbol" w:hint="default"/>
      </w:rPr>
    </w:lvl>
    <w:lvl w:ilvl="7" w:tplc="FFFFFFFF" w:tentative="1">
      <w:start w:val="1"/>
      <w:numFmt w:val="bullet"/>
      <w:lvlText w:val="o"/>
      <w:lvlJc w:val="left"/>
      <w:pPr>
        <w:ind w:left="4821" w:hanging="360"/>
      </w:pPr>
      <w:rPr>
        <w:rFonts w:ascii="Courier New" w:hAnsi="Courier New" w:cs="Courier New" w:hint="default"/>
      </w:rPr>
    </w:lvl>
    <w:lvl w:ilvl="8" w:tplc="FFFFFFFF" w:tentative="1">
      <w:start w:val="1"/>
      <w:numFmt w:val="bullet"/>
      <w:lvlText w:val=""/>
      <w:lvlJc w:val="left"/>
      <w:pPr>
        <w:ind w:left="5541" w:hanging="360"/>
      </w:pPr>
      <w:rPr>
        <w:rFonts w:ascii="Wingdings" w:hAnsi="Wingdings" w:hint="default"/>
      </w:rPr>
    </w:lvl>
  </w:abstractNum>
  <w:abstractNum w:abstractNumId="956" w15:restartNumberingAfterBreak="0">
    <w:nsid w:val="6B266838"/>
    <w:multiLevelType w:val="multilevel"/>
    <w:tmpl w:val="B93CC37A"/>
    <w:lvl w:ilvl="0">
      <w:start w:val="1"/>
      <w:numFmt w:val="decimal"/>
      <w:lvlText w:val="%1."/>
      <w:lvlJc w:val="left"/>
      <w:pPr>
        <w:tabs>
          <w:tab w:val="num" w:pos="720"/>
        </w:tabs>
        <w:ind w:left="720" w:hanging="360"/>
      </w:pPr>
    </w:lvl>
    <w:lvl w:ilvl="1">
      <w:start w:val="1"/>
      <w:numFmt w:val="bullet"/>
      <w:lvlText w:val=""/>
      <w:lvlJc w:val="left"/>
      <w:pPr>
        <w:ind w:left="501"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7" w15:restartNumberingAfterBreak="0">
    <w:nsid w:val="6B2F320E"/>
    <w:multiLevelType w:val="multilevel"/>
    <w:tmpl w:val="016C0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8" w15:restartNumberingAfterBreak="0">
    <w:nsid w:val="6B5F57C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9" w15:restartNumberingAfterBreak="0">
    <w:nsid w:val="6B7C35A0"/>
    <w:multiLevelType w:val="hybridMultilevel"/>
    <w:tmpl w:val="F9C81732"/>
    <w:lvl w:ilvl="0" w:tplc="04270001">
      <w:start w:val="1"/>
      <w:numFmt w:val="bullet"/>
      <w:lvlText w:val=""/>
      <w:lvlJc w:val="left"/>
      <w:pPr>
        <w:ind w:left="753" w:hanging="360"/>
      </w:pPr>
      <w:rPr>
        <w:rFonts w:ascii="Symbol" w:hAnsi="Symbol"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960" w15:restartNumberingAfterBreak="0">
    <w:nsid w:val="6B9B6860"/>
    <w:multiLevelType w:val="hybridMultilevel"/>
    <w:tmpl w:val="033E9D4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1" w15:restartNumberingAfterBreak="0">
    <w:nsid w:val="6BC5414E"/>
    <w:multiLevelType w:val="hybridMultilevel"/>
    <w:tmpl w:val="DC320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2" w15:restartNumberingAfterBreak="0">
    <w:nsid w:val="6BDC2E8A"/>
    <w:multiLevelType w:val="hybridMultilevel"/>
    <w:tmpl w:val="93A24F58"/>
    <w:lvl w:ilvl="0" w:tplc="FFFFFFFF">
      <w:start w:val="1"/>
      <w:numFmt w:val="bullet"/>
      <w:lvlText w:val=""/>
      <w:lvlJc w:val="left"/>
      <w:pPr>
        <w:ind w:left="501" w:hanging="360"/>
      </w:pPr>
      <w:rPr>
        <w:rFonts w:ascii="Symbol" w:hAnsi="Symbol" w:hint="default"/>
      </w:rPr>
    </w:lvl>
    <w:lvl w:ilvl="1" w:tplc="08090001">
      <w:start w:val="1"/>
      <w:numFmt w:val="bullet"/>
      <w:lvlText w:val=""/>
      <w:lvlJc w:val="left"/>
      <w:pPr>
        <w:ind w:left="501" w:hanging="360"/>
      </w:pPr>
      <w:rPr>
        <w:rFonts w:ascii="Symbol" w:hAnsi="Symbol" w:hint="default"/>
      </w:rPr>
    </w:lvl>
    <w:lvl w:ilvl="2" w:tplc="FFFFFFFF">
      <w:start w:val="1"/>
      <w:numFmt w:val="bullet"/>
      <w:lvlText w:val=""/>
      <w:lvlJc w:val="left"/>
      <w:pPr>
        <w:ind w:left="1221" w:hanging="360"/>
      </w:pPr>
      <w:rPr>
        <w:rFonts w:ascii="Wingdings" w:hAnsi="Wingdings" w:hint="default"/>
      </w:rPr>
    </w:lvl>
    <w:lvl w:ilvl="3" w:tplc="FFFFFFFF" w:tentative="1">
      <w:start w:val="1"/>
      <w:numFmt w:val="bullet"/>
      <w:lvlText w:val=""/>
      <w:lvlJc w:val="left"/>
      <w:pPr>
        <w:ind w:left="1941" w:hanging="360"/>
      </w:pPr>
      <w:rPr>
        <w:rFonts w:ascii="Symbol" w:hAnsi="Symbol" w:hint="default"/>
      </w:rPr>
    </w:lvl>
    <w:lvl w:ilvl="4" w:tplc="FFFFFFFF" w:tentative="1">
      <w:start w:val="1"/>
      <w:numFmt w:val="bullet"/>
      <w:lvlText w:val="o"/>
      <w:lvlJc w:val="left"/>
      <w:pPr>
        <w:ind w:left="2661" w:hanging="360"/>
      </w:pPr>
      <w:rPr>
        <w:rFonts w:ascii="Courier New" w:hAnsi="Courier New" w:cs="Courier New" w:hint="default"/>
      </w:rPr>
    </w:lvl>
    <w:lvl w:ilvl="5" w:tplc="FFFFFFFF" w:tentative="1">
      <w:start w:val="1"/>
      <w:numFmt w:val="bullet"/>
      <w:lvlText w:val=""/>
      <w:lvlJc w:val="left"/>
      <w:pPr>
        <w:ind w:left="3381" w:hanging="360"/>
      </w:pPr>
      <w:rPr>
        <w:rFonts w:ascii="Wingdings" w:hAnsi="Wingdings" w:hint="default"/>
      </w:rPr>
    </w:lvl>
    <w:lvl w:ilvl="6" w:tplc="FFFFFFFF" w:tentative="1">
      <w:start w:val="1"/>
      <w:numFmt w:val="bullet"/>
      <w:lvlText w:val=""/>
      <w:lvlJc w:val="left"/>
      <w:pPr>
        <w:ind w:left="4101" w:hanging="360"/>
      </w:pPr>
      <w:rPr>
        <w:rFonts w:ascii="Symbol" w:hAnsi="Symbol" w:hint="default"/>
      </w:rPr>
    </w:lvl>
    <w:lvl w:ilvl="7" w:tplc="FFFFFFFF" w:tentative="1">
      <w:start w:val="1"/>
      <w:numFmt w:val="bullet"/>
      <w:lvlText w:val="o"/>
      <w:lvlJc w:val="left"/>
      <w:pPr>
        <w:ind w:left="4821" w:hanging="360"/>
      </w:pPr>
      <w:rPr>
        <w:rFonts w:ascii="Courier New" w:hAnsi="Courier New" w:cs="Courier New" w:hint="default"/>
      </w:rPr>
    </w:lvl>
    <w:lvl w:ilvl="8" w:tplc="FFFFFFFF" w:tentative="1">
      <w:start w:val="1"/>
      <w:numFmt w:val="bullet"/>
      <w:lvlText w:val=""/>
      <w:lvlJc w:val="left"/>
      <w:pPr>
        <w:ind w:left="5541" w:hanging="360"/>
      </w:pPr>
      <w:rPr>
        <w:rFonts w:ascii="Wingdings" w:hAnsi="Wingdings" w:hint="default"/>
      </w:rPr>
    </w:lvl>
  </w:abstractNum>
  <w:abstractNum w:abstractNumId="963" w15:restartNumberingAfterBreak="0">
    <w:nsid w:val="6BFF561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4" w15:restartNumberingAfterBreak="0">
    <w:nsid w:val="6C013FFD"/>
    <w:multiLevelType w:val="multilevel"/>
    <w:tmpl w:val="2D56A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5" w15:restartNumberingAfterBreak="0">
    <w:nsid w:val="6C6D61C1"/>
    <w:multiLevelType w:val="multilevel"/>
    <w:tmpl w:val="E4DC7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6" w15:restartNumberingAfterBreak="0">
    <w:nsid w:val="6CBA71FD"/>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7" w15:restartNumberingAfterBreak="0">
    <w:nsid w:val="6CD16B64"/>
    <w:multiLevelType w:val="multilevel"/>
    <w:tmpl w:val="472EF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8" w15:restartNumberingAfterBreak="0">
    <w:nsid w:val="6D8F4DCF"/>
    <w:multiLevelType w:val="multilevel"/>
    <w:tmpl w:val="8D988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9" w15:restartNumberingAfterBreak="0">
    <w:nsid w:val="6DB4620E"/>
    <w:multiLevelType w:val="multilevel"/>
    <w:tmpl w:val="002612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0" w15:restartNumberingAfterBreak="0">
    <w:nsid w:val="6DBF0B71"/>
    <w:multiLevelType w:val="hybridMultilevel"/>
    <w:tmpl w:val="2B408F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1" w15:restartNumberingAfterBreak="0">
    <w:nsid w:val="6DCF7A39"/>
    <w:multiLevelType w:val="multilevel"/>
    <w:tmpl w:val="1304C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2" w15:restartNumberingAfterBreak="0">
    <w:nsid w:val="6DD72454"/>
    <w:multiLevelType w:val="multilevel"/>
    <w:tmpl w:val="A6266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3" w15:restartNumberingAfterBreak="0">
    <w:nsid w:val="6DE83ECA"/>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4" w15:restartNumberingAfterBreak="0">
    <w:nsid w:val="6E406657"/>
    <w:multiLevelType w:val="multilevel"/>
    <w:tmpl w:val="A77009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5" w15:restartNumberingAfterBreak="0">
    <w:nsid w:val="6E4B1557"/>
    <w:multiLevelType w:val="multilevel"/>
    <w:tmpl w:val="A4920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6" w15:restartNumberingAfterBreak="0">
    <w:nsid w:val="6E690466"/>
    <w:multiLevelType w:val="multilevel"/>
    <w:tmpl w:val="C856F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7" w15:restartNumberingAfterBreak="0">
    <w:nsid w:val="6E952A80"/>
    <w:multiLevelType w:val="hybridMultilevel"/>
    <w:tmpl w:val="4AB80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8" w15:restartNumberingAfterBreak="0">
    <w:nsid w:val="6EB325E2"/>
    <w:multiLevelType w:val="multilevel"/>
    <w:tmpl w:val="252C7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9" w15:restartNumberingAfterBreak="0">
    <w:nsid w:val="6ECB215D"/>
    <w:multiLevelType w:val="multilevel"/>
    <w:tmpl w:val="2B54A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0" w15:restartNumberingAfterBreak="0">
    <w:nsid w:val="6EE175CD"/>
    <w:multiLevelType w:val="hybridMultilevel"/>
    <w:tmpl w:val="B3BCCB96"/>
    <w:lvl w:ilvl="0" w:tplc="FFFFFFFF">
      <w:start w:val="1"/>
      <w:numFmt w:val="decimal"/>
      <w:lvlText w:val="%1."/>
      <w:lvlJc w:val="left"/>
      <w:pPr>
        <w:ind w:left="502" w:hanging="360"/>
      </w:pPr>
      <w:rPr>
        <w:color w:val="auto"/>
        <w:sz w:val="22"/>
        <w:szCs w:val="22"/>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1" w15:restartNumberingAfterBreak="0">
    <w:nsid w:val="6F101010"/>
    <w:multiLevelType w:val="multilevel"/>
    <w:tmpl w:val="E64A6B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2" w15:restartNumberingAfterBreak="0">
    <w:nsid w:val="6F310324"/>
    <w:multiLevelType w:val="multilevel"/>
    <w:tmpl w:val="6C4E6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3" w15:restartNumberingAfterBreak="0">
    <w:nsid w:val="6F667E62"/>
    <w:multiLevelType w:val="multilevel"/>
    <w:tmpl w:val="A6A0DE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4" w15:restartNumberingAfterBreak="0">
    <w:nsid w:val="6F753E28"/>
    <w:multiLevelType w:val="multilevel"/>
    <w:tmpl w:val="80220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5" w15:restartNumberingAfterBreak="0">
    <w:nsid w:val="6F8D3C59"/>
    <w:multiLevelType w:val="hybridMultilevel"/>
    <w:tmpl w:val="E0F00E2C"/>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6" w15:restartNumberingAfterBreak="0">
    <w:nsid w:val="6F997D70"/>
    <w:multiLevelType w:val="multilevel"/>
    <w:tmpl w:val="F3BAC1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7" w15:restartNumberingAfterBreak="0">
    <w:nsid w:val="6FD479E9"/>
    <w:multiLevelType w:val="hybridMultilevel"/>
    <w:tmpl w:val="4398B0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8" w15:restartNumberingAfterBreak="0">
    <w:nsid w:val="6FF43CDF"/>
    <w:multiLevelType w:val="multilevel"/>
    <w:tmpl w:val="DC6CB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9" w15:restartNumberingAfterBreak="0">
    <w:nsid w:val="6FFE28E5"/>
    <w:multiLevelType w:val="multilevel"/>
    <w:tmpl w:val="22E86C3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0" w15:restartNumberingAfterBreak="0">
    <w:nsid w:val="701E7230"/>
    <w:multiLevelType w:val="multilevel"/>
    <w:tmpl w:val="BBFC2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1" w15:restartNumberingAfterBreak="0">
    <w:nsid w:val="703D11F7"/>
    <w:multiLevelType w:val="hybridMultilevel"/>
    <w:tmpl w:val="9C5854F4"/>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992" w15:restartNumberingAfterBreak="0">
    <w:nsid w:val="708E41B8"/>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3" w15:restartNumberingAfterBreak="0">
    <w:nsid w:val="70900DA5"/>
    <w:multiLevelType w:val="multilevel"/>
    <w:tmpl w:val="348C29D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4" w15:restartNumberingAfterBreak="0">
    <w:nsid w:val="70AF471D"/>
    <w:multiLevelType w:val="multilevel"/>
    <w:tmpl w:val="37F405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5" w15:restartNumberingAfterBreak="0">
    <w:nsid w:val="70BC1976"/>
    <w:multiLevelType w:val="multilevel"/>
    <w:tmpl w:val="C21C2F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6" w15:restartNumberingAfterBreak="0">
    <w:nsid w:val="70BD64E2"/>
    <w:multiLevelType w:val="hybridMultilevel"/>
    <w:tmpl w:val="F67CB1A8"/>
    <w:lvl w:ilvl="0" w:tplc="08090003">
      <w:start w:val="1"/>
      <w:numFmt w:val="bullet"/>
      <w:lvlText w:val="o"/>
      <w:lvlJc w:val="left"/>
      <w:pPr>
        <w:ind w:left="861" w:hanging="360"/>
      </w:pPr>
      <w:rPr>
        <w:rFonts w:ascii="Courier New" w:hAnsi="Courier New" w:cs="Courier New" w:hint="default"/>
      </w:rPr>
    </w:lvl>
    <w:lvl w:ilvl="1" w:tplc="08090003">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997" w15:restartNumberingAfterBreak="0">
    <w:nsid w:val="70C632F8"/>
    <w:multiLevelType w:val="multilevel"/>
    <w:tmpl w:val="5D0E5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8" w15:restartNumberingAfterBreak="0">
    <w:nsid w:val="70F66BF1"/>
    <w:multiLevelType w:val="multilevel"/>
    <w:tmpl w:val="ACB630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9" w15:restartNumberingAfterBreak="0">
    <w:nsid w:val="714F31B8"/>
    <w:multiLevelType w:val="multilevel"/>
    <w:tmpl w:val="3BE67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0" w15:restartNumberingAfterBreak="0">
    <w:nsid w:val="717C7570"/>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1" w15:restartNumberingAfterBreak="0">
    <w:nsid w:val="717E4415"/>
    <w:multiLevelType w:val="multilevel"/>
    <w:tmpl w:val="864ED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2" w15:restartNumberingAfterBreak="0">
    <w:nsid w:val="71B74ACE"/>
    <w:multiLevelType w:val="multilevel"/>
    <w:tmpl w:val="111CE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3" w15:restartNumberingAfterBreak="0">
    <w:nsid w:val="71C978BB"/>
    <w:multiLevelType w:val="multilevel"/>
    <w:tmpl w:val="2F74CC4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4" w15:restartNumberingAfterBreak="0">
    <w:nsid w:val="71D65C2B"/>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5" w15:restartNumberingAfterBreak="0">
    <w:nsid w:val="722959C3"/>
    <w:multiLevelType w:val="multilevel"/>
    <w:tmpl w:val="BE262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6" w15:restartNumberingAfterBreak="0">
    <w:nsid w:val="723768AC"/>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7" w15:restartNumberingAfterBreak="0">
    <w:nsid w:val="7251608D"/>
    <w:multiLevelType w:val="hybridMultilevel"/>
    <w:tmpl w:val="BBA8B21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8" w15:restartNumberingAfterBreak="0">
    <w:nsid w:val="72654B2B"/>
    <w:multiLevelType w:val="hybridMultilevel"/>
    <w:tmpl w:val="DBA61A66"/>
    <w:lvl w:ilvl="0" w:tplc="04090001">
      <w:start w:val="1"/>
      <w:numFmt w:val="bullet"/>
      <w:lvlText w:val=""/>
      <w:lvlJc w:val="left"/>
      <w:pPr>
        <w:ind w:left="1039" w:hanging="360"/>
      </w:pPr>
      <w:rPr>
        <w:rFonts w:ascii="Symbol" w:hAnsi="Symbol" w:cs="Symbol" w:hint="default"/>
      </w:rPr>
    </w:lvl>
    <w:lvl w:ilvl="1" w:tplc="04090003" w:tentative="1">
      <w:start w:val="1"/>
      <w:numFmt w:val="bullet"/>
      <w:lvlText w:val="o"/>
      <w:lvlJc w:val="left"/>
      <w:pPr>
        <w:ind w:left="1759" w:hanging="360"/>
      </w:pPr>
      <w:rPr>
        <w:rFonts w:ascii="Courier New" w:hAnsi="Courier New" w:cs="Courier New" w:hint="default"/>
      </w:rPr>
    </w:lvl>
    <w:lvl w:ilvl="2" w:tplc="04090005" w:tentative="1">
      <w:start w:val="1"/>
      <w:numFmt w:val="bullet"/>
      <w:lvlText w:val=""/>
      <w:lvlJc w:val="left"/>
      <w:pPr>
        <w:ind w:left="2479" w:hanging="360"/>
      </w:pPr>
      <w:rPr>
        <w:rFonts w:ascii="Wingdings" w:hAnsi="Wingdings" w:hint="default"/>
      </w:rPr>
    </w:lvl>
    <w:lvl w:ilvl="3" w:tplc="04090001" w:tentative="1">
      <w:start w:val="1"/>
      <w:numFmt w:val="bullet"/>
      <w:lvlText w:val=""/>
      <w:lvlJc w:val="left"/>
      <w:pPr>
        <w:ind w:left="3199" w:hanging="360"/>
      </w:pPr>
      <w:rPr>
        <w:rFonts w:ascii="Symbol" w:hAnsi="Symbol" w:hint="default"/>
      </w:rPr>
    </w:lvl>
    <w:lvl w:ilvl="4" w:tplc="04090003" w:tentative="1">
      <w:start w:val="1"/>
      <w:numFmt w:val="bullet"/>
      <w:lvlText w:val="o"/>
      <w:lvlJc w:val="left"/>
      <w:pPr>
        <w:ind w:left="3919" w:hanging="360"/>
      </w:pPr>
      <w:rPr>
        <w:rFonts w:ascii="Courier New" w:hAnsi="Courier New" w:cs="Courier New" w:hint="default"/>
      </w:rPr>
    </w:lvl>
    <w:lvl w:ilvl="5" w:tplc="04090005" w:tentative="1">
      <w:start w:val="1"/>
      <w:numFmt w:val="bullet"/>
      <w:lvlText w:val=""/>
      <w:lvlJc w:val="left"/>
      <w:pPr>
        <w:ind w:left="4639" w:hanging="360"/>
      </w:pPr>
      <w:rPr>
        <w:rFonts w:ascii="Wingdings" w:hAnsi="Wingdings" w:hint="default"/>
      </w:rPr>
    </w:lvl>
    <w:lvl w:ilvl="6" w:tplc="04090001" w:tentative="1">
      <w:start w:val="1"/>
      <w:numFmt w:val="bullet"/>
      <w:lvlText w:val=""/>
      <w:lvlJc w:val="left"/>
      <w:pPr>
        <w:ind w:left="5359" w:hanging="360"/>
      </w:pPr>
      <w:rPr>
        <w:rFonts w:ascii="Symbol" w:hAnsi="Symbol" w:hint="default"/>
      </w:rPr>
    </w:lvl>
    <w:lvl w:ilvl="7" w:tplc="04090003" w:tentative="1">
      <w:start w:val="1"/>
      <w:numFmt w:val="bullet"/>
      <w:lvlText w:val="o"/>
      <w:lvlJc w:val="left"/>
      <w:pPr>
        <w:ind w:left="6079" w:hanging="360"/>
      </w:pPr>
      <w:rPr>
        <w:rFonts w:ascii="Courier New" w:hAnsi="Courier New" w:cs="Courier New" w:hint="default"/>
      </w:rPr>
    </w:lvl>
    <w:lvl w:ilvl="8" w:tplc="04090005" w:tentative="1">
      <w:start w:val="1"/>
      <w:numFmt w:val="bullet"/>
      <w:lvlText w:val=""/>
      <w:lvlJc w:val="left"/>
      <w:pPr>
        <w:ind w:left="6799" w:hanging="360"/>
      </w:pPr>
      <w:rPr>
        <w:rFonts w:ascii="Wingdings" w:hAnsi="Wingdings" w:hint="default"/>
      </w:rPr>
    </w:lvl>
  </w:abstractNum>
  <w:abstractNum w:abstractNumId="1009" w15:restartNumberingAfterBreak="0">
    <w:nsid w:val="726717C0"/>
    <w:multiLevelType w:val="multilevel"/>
    <w:tmpl w:val="876A4F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0" w15:restartNumberingAfterBreak="0">
    <w:nsid w:val="729810D7"/>
    <w:multiLevelType w:val="multilevel"/>
    <w:tmpl w:val="78F483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1" w15:restartNumberingAfterBreak="0">
    <w:nsid w:val="72A45704"/>
    <w:multiLevelType w:val="multilevel"/>
    <w:tmpl w:val="314A3B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cs="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2" w15:restartNumberingAfterBreak="0">
    <w:nsid w:val="72B726A4"/>
    <w:multiLevelType w:val="multilevel"/>
    <w:tmpl w:val="A2784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3" w15:restartNumberingAfterBreak="0">
    <w:nsid w:val="72C710F2"/>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4" w15:restartNumberingAfterBreak="0">
    <w:nsid w:val="72CB228C"/>
    <w:multiLevelType w:val="multilevel"/>
    <w:tmpl w:val="04300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5" w15:restartNumberingAfterBreak="0">
    <w:nsid w:val="72FC0385"/>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6" w15:restartNumberingAfterBreak="0">
    <w:nsid w:val="72FC0EF4"/>
    <w:multiLevelType w:val="multilevel"/>
    <w:tmpl w:val="497EB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7" w15:restartNumberingAfterBreak="0">
    <w:nsid w:val="731966DB"/>
    <w:multiLevelType w:val="multilevel"/>
    <w:tmpl w:val="5F024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8" w15:restartNumberingAfterBreak="0">
    <w:nsid w:val="733E5828"/>
    <w:multiLevelType w:val="multilevel"/>
    <w:tmpl w:val="0D1C2E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9" w15:restartNumberingAfterBreak="0">
    <w:nsid w:val="734A34AD"/>
    <w:multiLevelType w:val="multilevel"/>
    <w:tmpl w:val="1444EE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0" w15:restartNumberingAfterBreak="0">
    <w:nsid w:val="736C35F0"/>
    <w:multiLevelType w:val="multilevel"/>
    <w:tmpl w:val="2FC4F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1" w15:restartNumberingAfterBreak="0">
    <w:nsid w:val="736C501F"/>
    <w:multiLevelType w:val="multilevel"/>
    <w:tmpl w:val="638431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2" w15:restartNumberingAfterBreak="0">
    <w:nsid w:val="73722D1A"/>
    <w:multiLevelType w:val="multilevel"/>
    <w:tmpl w:val="D3701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3" w15:restartNumberingAfterBreak="0">
    <w:nsid w:val="738053C2"/>
    <w:multiLevelType w:val="multilevel"/>
    <w:tmpl w:val="E618E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4" w15:restartNumberingAfterBreak="0">
    <w:nsid w:val="73C631DB"/>
    <w:multiLevelType w:val="multilevel"/>
    <w:tmpl w:val="C128C9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5" w15:restartNumberingAfterBreak="0">
    <w:nsid w:val="73F603F2"/>
    <w:multiLevelType w:val="multilevel"/>
    <w:tmpl w:val="6C488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6" w15:restartNumberingAfterBreak="0">
    <w:nsid w:val="743027BD"/>
    <w:multiLevelType w:val="multilevel"/>
    <w:tmpl w:val="8CA87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7" w15:restartNumberingAfterBreak="0">
    <w:nsid w:val="743A1E26"/>
    <w:multiLevelType w:val="multilevel"/>
    <w:tmpl w:val="9C447A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8" w15:restartNumberingAfterBreak="0">
    <w:nsid w:val="743F5F74"/>
    <w:multiLevelType w:val="hybridMultilevel"/>
    <w:tmpl w:val="6CB6E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9" w15:restartNumberingAfterBreak="0">
    <w:nsid w:val="74731E22"/>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0" w15:restartNumberingAfterBreak="0">
    <w:nsid w:val="749A0BAE"/>
    <w:multiLevelType w:val="multilevel"/>
    <w:tmpl w:val="AA424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1" w15:restartNumberingAfterBreak="0">
    <w:nsid w:val="74C27AF2"/>
    <w:multiLevelType w:val="multilevel"/>
    <w:tmpl w:val="C79663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2" w15:restartNumberingAfterBreak="0">
    <w:nsid w:val="75922092"/>
    <w:multiLevelType w:val="multilevel"/>
    <w:tmpl w:val="97287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3" w15:restartNumberingAfterBreak="0">
    <w:nsid w:val="75980CEF"/>
    <w:multiLevelType w:val="multilevel"/>
    <w:tmpl w:val="9F061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4" w15:restartNumberingAfterBreak="0">
    <w:nsid w:val="759D59AF"/>
    <w:multiLevelType w:val="hybridMultilevel"/>
    <w:tmpl w:val="216CB0A0"/>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1035" w15:restartNumberingAfterBreak="0">
    <w:nsid w:val="75A05486"/>
    <w:multiLevelType w:val="multilevel"/>
    <w:tmpl w:val="DCB0E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6" w15:restartNumberingAfterBreak="0">
    <w:nsid w:val="75AD4F8F"/>
    <w:multiLevelType w:val="hybridMultilevel"/>
    <w:tmpl w:val="2E4ED36C"/>
    <w:lvl w:ilvl="0" w:tplc="FFFFFFFF">
      <w:start w:val="1"/>
      <w:numFmt w:val="bullet"/>
      <w:lvlText w:val=""/>
      <w:lvlJc w:val="left"/>
      <w:pPr>
        <w:ind w:left="501" w:hanging="360"/>
      </w:pPr>
      <w:rPr>
        <w:rFonts w:ascii="Symbol" w:hAnsi="Symbol" w:hint="default"/>
      </w:rPr>
    </w:lvl>
    <w:lvl w:ilvl="1" w:tplc="08090001">
      <w:start w:val="1"/>
      <w:numFmt w:val="bullet"/>
      <w:lvlText w:val=""/>
      <w:lvlJc w:val="left"/>
      <w:pPr>
        <w:ind w:left="501" w:hanging="360"/>
      </w:pPr>
      <w:rPr>
        <w:rFonts w:ascii="Symbol" w:hAnsi="Symbol" w:hint="default"/>
      </w:rPr>
    </w:lvl>
    <w:lvl w:ilvl="2" w:tplc="FFFFFFFF" w:tentative="1">
      <w:start w:val="1"/>
      <w:numFmt w:val="bullet"/>
      <w:lvlText w:val=""/>
      <w:lvlJc w:val="left"/>
      <w:pPr>
        <w:ind w:left="1221" w:hanging="360"/>
      </w:pPr>
      <w:rPr>
        <w:rFonts w:ascii="Wingdings" w:hAnsi="Wingdings" w:hint="default"/>
      </w:rPr>
    </w:lvl>
    <w:lvl w:ilvl="3" w:tplc="FFFFFFFF" w:tentative="1">
      <w:start w:val="1"/>
      <w:numFmt w:val="bullet"/>
      <w:lvlText w:val=""/>
      <w:lvlJc w:val="left"/>
      <w:pPr>
        <w:ind w:left="1941" w:hanging="360"/>
      </w:pPr>
      <w:rPr>
        <w:rFonts w:ascii="Symbol" w:hAnsi="Symbol" w:hint="default"/>
      </w:rPr>
    </w:lvl>
    <w:lvl w:ilvl="4" w:tplc="FFFFFFFF" w:tentative="1">
      <w:start w:val="1"/>
      <w:numFmt w:val="bullet"/>
      <w:lvlText w:val="o"/>
      <w:lvlJc w:val="left"/>
      <w:pPr>
        <w:ind w:left="2661" w:hanging="360"/>
      </w:pPr>
      <w:rPr>
        <w:rFonts w:ascii="Courier New" w:hAnsi="Courier New" w:cs="Courier New" w:hint="default"/>
      </w:rPr>
    </w:lvl>
    <w:lvl w:ilvl="5" w:tplc="FFFFFFFF" w:tentative="1">
      <w:start w:val="1"/>
      <w:numFmt w:val="bullet"/>
      <w:lvlText w:val=""/>
      <w:lvlJc w:val="left"/>
      <w:pPr>
        <w:ind w:left="3381" w:hanging="360"/>
      </w:pPr>
      <w:rPr>
        <w:rFonts w:ascii="Wingdings" w:hAnsi="Wingdings" w:hint="default"/>
      </w:rPr>
    </w:lvl>
    <w:lvl w:ilvl="6" w:tplc="FFFFFFFF" w:tentative="1">
      <w:start w:val="1"/>
      <w:numFmt w:val="bullet"/>
      <w:lvlText w:val=""/>
      <w:lvlJc w:val="left"/>
      <w:pPr>
        <w:ind w:left="4101" w:hanging="360"/>
      </w:pPr>
      <w:rPr>
        <w:rFonts w:ascii="Symbol" w:hAnsi="Symbol" w:hint="default"/>
      </w:rPr>
    </w:lvl>
    <w:lvl w:ilvl="7" w:tplc="FFFFFFFF" w:tentative="1">
      <w:start w:val="1"/>
      <w:numFmt w:val="bullet"/>
      <w:lvlText w:val="o"/>
      <w:lvlJc w:val="left"/>
      <w:pPr>
        <w:ind w:left="4821" w:hanging="360"/>
      </w:pPr>
      <w:rPr>
        <w:rFonts w:ascii="Courier New" w:hAnsi="Courier New" w:cs="Courier New" w:hint="default"/>
      </w:rPr>
    </w:lvl>
    <w:lvl w:ilvl="8" w:tplc="FFFFFFFF" w:tentative="1">
      <w:start w:val="1"/>
      <w:numFmt w:val="bullet"/>
      <w:lvlText w:val=""/>
      <w:lvlJc w:val="left"/>
      <w:pPr>
        <w:ind w:left="5541" w:hanging="360"/>
      </w:pPr>
      <w:rPr>
        <w:rFonts w:ascii="Wingdings" w:hAnsi="Wingdings" w:hint="default"/>
      </w:rPr>
    </w:lvl>
  </w:abstractNum>
  <w:abstractNum w:abstractNumId="1037" w15:restartNumberingAfterBreak="0">
    <w:nsid w:val="75DB31F5"/>
    <w:multiLevelType w:val="multilevel"/>
    <w:tmpl w:val="746A6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8" w15:restartNumberingAfterBreak="0">
    <w:nsid w:val="76073BFD"/>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9" w15:restartNumberingAfterBreak="0">
    <w:nsid w:val="761D0D45"/>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0" w15:restartNumberingAfterBreak="0">
    <w:nsid w:val="762C4F82"/>
    <w:multiLevelType w:val="multilevel"/>
    <w:tmpl w:val="C3705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1" w15:restartNumberingAfterBreak="0">
    <w:nsid w:val="763C27B7"/>
    <w:multiLevelType w:val="multilevel"/>
    <w:tmpl w:val="B7F85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2" w15:restartNumberingAfterBreak="0">
    <w:nsid w:val="765F7676"/>
    <w:multiLevelType w:val="multilevel"/>
    <w:tmpl w:val="AC2EF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3" w15:restartNumberingAfterBreak="0">
    <w:nsid w:val="766725DB"/>
    <w:multiLevelType w:val="multilevel"/>
    <w:tmpl w:val="1DD4A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4" w15:restartNumberingAfterBreak="0">
    <w:nsid w:val="76707FB5"/>
    <w:multiLevelType w:val="multilevel"/>
    <w:tmpl w:val="10B0A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5" w15:restartNumberingAfterBreak="0">
    <w:nsid w:val="76C125B2"/>
    <w:multiLevelType w:val="multilevel"/>
    <w:tmpl w:val="884E9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6" w15:restartNumberingAfterBreak="0">
    <w:nsid w:val="76E459A6"/>
    <w:multiLevelType w:val="multilevel"/>
    <w:tmpl w:val="DAC66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7" w15:restartNumberingAfterBreak="0">
    <w:nsid w:val="772100B4"/>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8" w15:restartNumberingAfterBreak="0">
    <w:nsid w:val="77402119"/>
    <w:multiLevelType w:val="multilevel"/>
    <w:tmpl w:val="FF2AB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9" w15:restartNumberingAfterBreak="0">
    <w:nsid w:val="77444DAA"/>
    <w:multiLevelType w:val="multilevel"/>
    <w:tmpl w:val="95E05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0" w15:restartNumberingAfterBreak="0">
    <w:nsid w:val="7749709E"/>
    <w:multiLevelType w:val="multilevel"/>
    <w:tmpl w:val="AF32BC3E"/>
    <w:lvl w:ilvl="0">
      <w:start w:val="1"/>
      <w:numFmt w:val="decimal"/>
      <w:lvlText w:val="%1."/>
      <w:lvlJc w:val="left"/>
      <w:pPr>
        <w:tabs>
          <w:tab w:val="num" w:pos="720"/>
        </w:tabs>
        <w:ind w:left="720" w:hanging="360"/>
      </w:pPr>
      <w:rPr>
        <w:rFonts w:asciiTheme="minorBidi" w:eastAsia="Times New Roman" w:hAnsiTheme="minorBidi" w:cstheme="minorBidi"/>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1" w15:restartNumberingAfterBreak="0">
    <w:nsid w:val="774B3BBE"/>
    <w:multiLevelType w:val="multilevel"/>
    <w:tmpl w:val="2B2A7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2" w15:restartNumberingAfterBreak="0">
    <w:nsid w:val="77886471"/>
    <w:multiLevelType w:val="multilevel"/>
    <w:tmpl w:val="0CAA3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3" w15:restartNumberingAfterBreak="0">
    <w:nsid w:val="77A12506"/>
    <w:multiLevelType w:val="multilevel"/>
    <w:tmpl w:val="FDB6D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4" w15:restartNumberingAfterBreak="0">
    <w:nsid w:val="77B413D6"/>
    <w:multiLevelType w:val="hybridMultilevel"/>
    <w:tmpl w:val="41A262D2"/>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1055" w15:restartNumberingAfterBreak="0">
    <w:nsid w:val="77BF3B69"/>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6" w15:restartNumberingAfterBreak="0">
    <w:nsid w:val="78384BBE"/>
    <w:multiLevelType w:val="multilevel"/>
    <w:tmpl w:val="E9B8E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7" w15:restartNumberingAfterBreak="0">
    <w:nsid w:val="78400331"/>
    <w:multiLevelType w:val="multilevel"/>
    <w:tmpl w:val="5CC6AA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8" w15:restartNumberingAfterBreak="0">
    <w:nsid w:val="78BC079A"/>
    <w:multiLevelType w:val="hybridMultilevel"/>
    <w:tmpl w:val="BBD8F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9" w15:restartNumberingAfterBreak="0">
    <w:nsid w:val="78C43DDA"/>
    <w:multiLevelType w:val="multilevel"/>
    <w:tmpl w:val="4A7CF7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0" w15:restartNumberingAfterBreak="0">
    <w:nsid w:val="78D9646F"/>
    <w:multiLevelType w:val="hybridMultilevel"/>
    <w:tmpl w:val="A00C6134"/>
    <w:lvl w:ilvl="0" w:tplc="0427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1061" w15:restartNumberingAfterBreak="0">
    <w:nsid w:val="78FB0D26"/>
    <w:multiLevelType w:val="multilevel"/>
    <w:tmpl w:val="3E6619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2" w15:restartNumberingAfterBreak="0">
    <w:nsid w:val="794C296E"/>
    <w:multiLevelType w:val="multilevel"/>
    <w:tmpl w:val="2522E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3" w15:restartNumberingAfterBreak="0">
    <w:nsid w:val="795D3070"/>
    <w:multiLevelType w:val="multilevel"/>
    <w:tmpl w:val="0164D9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4" w15:restartNumberingAfterBreak="0">
    <w:nsid w:val="79755E98"/>
    <w:multiLevelType w:val="multilevel"/>
    <w:tmpl w:val="7C56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5" w15:restartNumberingAfterBreak="0">
    <w:nsid w:val="798B2C98"/>
    <w:multiLevelType w:val="multilevel"/>
    <w:tmpl w:val="F40C37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6" w15:restartNumberingAfterBreak="0">
    <w:nsid w:val="79A7570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7" w15:restartNumberingAfterBreak="0">
    <w:nsid w:val="79AF77A3"/>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8" w15:restartNumberingAfterBreak="0">
    <w:nsid w:val="7A085944"/>
    <w:multiLevelType w:val="multilevel"/>
    <w:tmpl w:val="B74ED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9" w15:restartNumberingAfterBreak="0">
    <w:nsid w:val="7A211542"/>
    <w:multiLevelType w:val="multilevel"/>
    <w:tmpl w:val="6E148C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0" w15:restartNumberingAfterBreak="0">
    <w:nsid w:val="7A683F24"/>
    <w:multiLevelType w:val="multilevel"/>
    <w:tmpl w:val="BD3A0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1" w15:restartNumberingAfterBreak="0">
    <w:nsid w:val="7A992404"/>
    <w:multiLevelType w:val="multilevel"/>
    <w:tmpl w:val="314A3B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cs="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2" w15:restartNumberingAfterBreak="0">
    <w:nsid w:val="7AA609CA"/>
    <w:multiLevelType w:val="multilevel"/>
    <w:tmpl w:val="760C3E0E"/>
    <w:lvl w:ilvl="0">
      <w:start w:val="1"/>
      <w:numFmt w:val="bullet"/>
      <w:lvlText w:val="o"/>
      <w:lvlJc w:val="left"/>
      <w:pPr>
        <w:tabs>
          <w:tab w:val="num" w:pos="862"/>
        </w:tabs>
        <w:ind w:left="862" w:hanging="360"/>
      </w:pPr>
      <w:rPr>
        <w:rFonts w:ascii="Courier New" w:hAnsi="Courier New" w:cs="Courier New" w:hint="default"/>
        <w:sz w:val="20"/>
      </w:rPr>
    </w:lvl>
    <w:lvl w:ilvl="1" w:tentative="1">
      <w:start w:val="1"/>
      <w:numFmt w:val="bullet"/>
      <w:lvlText w:val="o"/>
      <w:lvlJc w:val="left"/>
      <w:pPr>
        <w:tabs>
          <w:tab w:val="num" w:pos="1582"/>
        </w:tabs>
        <w:ind w:left="1582" w:hanging="360"/>
      </w:pPr>
      <w:rPr>
        <w:rFonts w:ascii="Courier New" w:hAnsi="Courier New" w:hint="default"/>
        <w:sz w:val="20"/>
      </w:rPr>
    </w:lvl>
    <w:lvl w:ilvl="2" w:tentative="1">
      <w:start w:val="1"/>
      <w:numFmt w:val="bullet"/>
      <w:lvlText w:val=""/>
      <w:lvlJc w:val="left"/>
      <w:pPr>
        <w:tabs>
          <w:tab w:val="num" w:pos="2302"/>
        </w:tabs>
        <w:ind w:left="2302" w:hanging="360"/>
      </w:pPr>
      <w:rPr>
        <w:rFonts w:ascii="Wingdings" w:hAnsi="Wingdings" w:hint="default"/>
        <w:sz w:val="20"/>
      </w:rPr>
    </w:lvl>
    <w:lvl w:ilvl="3" w:tentative="1">
      <w:start w:val="1"/>
      <w:numFmt w:val="bullet"/>
      <w:lvlText w:val=""/>
      <w:lvlJc w:val="left"/>
      <w:pPr>
        <w:tabs>
          <w:tab w:val="num" w:pos="3022"/>
        </w:tabs>
        <w:ind w:left="3022" w:hanging="360"/>
      </w:pPr>
      <w:rPr>
        <w:rFonts w:ascii="Wingdings" w:hAnsi="Wingdings" w:hint="default"/>
        <w:sz w:val="20"/>
      </w:rPr>
    </w:lvl>
    <w:lvl w:ilvl="4" w:tentative="1">
      <w:start w:val="1"/>
      <w:numFmt w:val="bullet"/>
      <w:lvlText w:val=""/>
      <w:lvlJc w:val="left"/>
      <w:pPr>
        <w:tabs>
          <w:tab w:val="num" w:pos="3742"/>
        </w:tabs>
        <w:ind w:left="3742" w:hanging="360"/>
      </w:pPr>
      <w:rPr>
        <w:rFonts w:ascii="Wingdings" w:hAnsi="Wingdings" w:hint="default"/>
        <w:sz w:val="20"/>
      </w:rPr>
    </w:lvl>
    <w:lvl w:ilvl="5" w:tentative="1">
      <w:start w:val="1"/>
      <w:numFmt w:val="bullet"/>
      <w:lvlText w:val=""/>
      <w:lvlJc w:val="left"/>
      <w:pPr>
        <w:tabs>
          <w:tab w:val="num" w:pos="4462"/>
        </w:tabs>
        <w:ind w:left="4462" w:hanging="360"/>
      </w:pPr>
      <w:rPr>
        <w:rFonts w:ascii="Wingdings" w:hAnsi="Wingdings" w:hint="default"/>
        <w:sz w:val="20"/>
      </w:rPr>
    </w:lvl>
    <w:lvl w:ilvl="6" w:tentative="1">
      <w:start w:val="1"/>
      <w:numFmt w:val="bullet"/>
      <w:lvlText w:val=""/>
      <w:lvlJc w:val="left"/>
      <w:pPr>
        <w:tabs>
          <w:tab w:val="num" w:pos="5182"/>
        </w:tabs>
        <w:ind w:left="5182" w:hanging="360"/>
      </w:pPr>
      <w:rPr>
        <w:rFonts w:ascii="Wingdings" w:hAnsi="Wingdings" w:hint="default"/>
        <w:sz w:val="20"/>
      </w:rPr>
    </w:lvl>
    <w:lvl w:ilvl="7" w:tentative="1">
      <w:start w:val="1"/>
      <w:numFmt w:val="bullet"/>
      <w:lvlText w:val=""/>
      <w:lvlJc w:val="left"/>
      <w:pPr>
        <w:tabs>
          <w:tab w:val="num" w:pos="5902"/>
        </w:tabs>
        <w:ind w:left="5902" w:hanging="360"/>
      </w:pPr>
      <w:rPr>
        <w:rFonts w:ascii="Wingdings" w:hAnsi="Wingdings" w:hint="default"/>
        <w:sz w:val="20"/>
      </w:rPr>
    </w:lvl>
    <w:lvl w:ilvl="8" w:tentative="1">
      <w:start w:val="1"/>
      <w:numFmt w:val="bullet"/>
      <w:lvlText w:val=""/>
      <w:lvlJc w:val="left"/>
      <w:pPr>
        <w:tabs>
          <w:tab w:val="num" w:pos="6622"/>
        </w:tabs>
        <w:ind w:left="6622" w:hanging="360"/>
      </w:pPr>
      <w:rPr>
        <w:rFonts w:ascii="Wingdings" w:hAnsi="Wingdings" w:hint="default"/>
        <w:sz w:val="20"/>
      </w:rPr>
    </w:lvl>
  </w:abstractNum>
  <w:abstractNum w:abstractNumId="1073" w15:restartNumberingAfterBreak="0">
    <w:nsid w:val="7AAB449B"/>
    <w:multiLevelType w:val="multilevel"/>
    <w:tmpl w:val="E69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4" w15:restartNumberingAfterBreak="0">
    <w:nsid w:val="7ABD6661"/>
    <w:multiLevelType w:val="multilevel"/>
    <w:tmpl w:val="E39457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5" w15:restartNumberingAfterBreak="0">
    <w:nsid w:val="7AC119B8"/>
    <w:multiLevelType w:val="multilevel"/>
    <w:tmpl w:val="A1023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6" w15:restartNumberingAfterBreak="0">
    <w:nsid w:val="7B251C0C"/>
    <w:multiLevelType w:val="multilevel"/>
    <w:tmpl w:val="3FBEC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7" w15:restartNumberingAfterBreak="0">
    <w:nsid w:val="7B361242"/>
    <w:multiLevelType w:val="multilevel"/>
    <w:tmpl w:val="30EE64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8" w15:restartNumberingAfterBreak="0">
    <w:nsid w:val="7B3B5098"/>
    <w:multiLevelType w:val="multilevel"/>
    <w:tmpl w:val="1C041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9" w15:restartNumberingAfterBreak="0">
    <w:nsid w:val="7B4736A6"/>
    <w:multiLevelType w:val="hybridMultilevel"/>
    <w:tmpl w:val="7C4857A4"/>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080" w15:restartNumberingAfterBreak="0">
    <w:nsid w:val="7B4C538E"/>
    <w:multiLevelType w:val="multilevel"/>
    <w:tmpl w:val="4AD2B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1" w15:restartNumberingAfterBreak="0">
    <w:nsid w:val="7B720A39"/>
    <w:multiLevelType w:val="multilevel"/>
    <w:tmpl w:val="AFCE0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2" w15:restartNumberingAfterBreak="0">
    <w:nsid w:val="7B861AE8"/>
    <w:multiLevelType w:val="hybridMultilevel"/>
    <w:tmpl w:val="75105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3" w15:restartNumberingAfterBreak="0">
    <w:nsid w:val="7B9551A3"/>
    <w:multiLevelType w:val="multilevel"/>
    <w:tmpl w:val="3578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4" w15:restartNumberingAfterBreak="0">
    <w:nsid w:val="7BA54BB2"/>
    <w:multiLevelType w:val="hybridMultilevel"/>
    <w:tmpl w:val="5BEE2D54"/>
    <w:lvl w:ilvl="0" w:tplc="FFFFFFFF">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08090003">
      <w:start w:val="1"/>
      <w:numFmt w:val="bullet"/>
      <w:lvlText w:val="o"/>
      <w:lvlJc w:val="left"/>
      <w:pPr>
        <w:ind w:left="1581"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5" w15:restartNumberingAfterBreak="0">
    <w:nsid w:val="7BED09DB"/>
    <w:multiLevelType w:val="multilevel"/>
    <w:tmpl w:val="A3102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6" w15:restartNumberingAfterBreak="0">
    <w:nsid w:val="7C023892"/>
    <w:multiLevelType w:val="multilevel"/>
    <w:tmpl w:val="8C4CE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7" w15:restartNumberingAfterBreak="0">
    <w:nsid w:val="7C0772BB"/>
    <w:multiLevelType w:val="multilevel"/>
    <w:tmpl w:val="7FECE4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8" w15:restartNumberingAfterBreak="0">
    <w:nsid w:val="7C0D4C0C"/>
    <w:multiLevelType w:val="hybridMultilevel"/>
    <w:tmpl w:val="7B20DBDC"/>
    <w:lvl w:ilvl="0" w:tplc="08090003">
      <w:start w:val="1"/>
      <w:numFmt w:val="bullet"/>
      <w:lvlText w:val="o"/>
      <w:lvlJc w:val="left"/>
      <w:pPr>
        <w:ind w:left="1286" w:hanging="360"/>
      </w:pPr>
      <w:rPr>
        <w:rFonts w:ascii="Courier New" w:hAnsi="Courier New" w:cs="Courier New" w:hint="default"/>
      </w:rPr>
    </w:lvl>
    <w:lvl w:ilvl="1" w:tplc="08090003" w:tentative="1">
      <w:start w:val="1"/>
      <w:numFmt w:val="bullet"/>
      <w:lvlText w:val="o"/>
      <w:lvlJc w:val="left"/>
      <w:pPr>
        <w:ind w:left="2006" w:hanging="360"/>
      </w:pPr>
      <w:rPr>
        <w:rFonts w:ascii="Courier New" w:hAnsi="Courier New" w:cs="Courier New" w:hint="default"/>
      </w:rPr>
    </w:lvl>
    <w:lvl w:ilvl="2" w:tplc="08090005" w:tentative="1">
      <w:start w:val="1"/>
      <w:numFmt w:val="bullet"/>
      <w:lvlText w:val=""/>
      <w:lvlJc w:val="left"/>
      <w:pPr>
        <w:ind w:left="2726" w:hanging="360"/>
      </w:pPr>
      <w:rPr>
        <w:rFonts w:ascii="Wingdings" w:hAnsi="Wingdings" w:hint="default"/>
      </w:rPr>
    </w:lvl>
    <w:lvl w:ilvl="3" w:tplc="08090001" w:tentative="1">
      <w:start w:val="1"/>
      <w:numFmt w:val="bullet"/>
      <w:lvlText w:val=""/>
      <w:lvlJc w:val="left"/>
      <w:pPr>
        <w:ind w:left="3446" w:hanging="360"/>
      </w:pPr>
      <w:rPr>
        <w:rFonts w:ascii="Symbol" w:hAnsi="Symbol" w:hint="default"/>
      </w:rPr>
    </w:lvl>
    <w:lvl w:ilvl="4" w:tplc="08090003" w:tentative="1">
      <w:start w:val="1"/>
      <w:numFmt w:val="bullet"/>
      <w:lvlText w:val="o"/>
      <w:lvlJc w:val="left"/>
      <w:pPr>
        <w:ind w:left="4166" w:hanging="360"/>
      </w:pPr>
      <w:rPr>
        <w:rFonts w:ascii="Courier New" w:hAnsi="Courier New" w:cs="Courier New" w:hint="default"/>
      </w:rPr>
    </w:lvl>
    <w:lvl w:ilvl="5" w:tplc="08090005" w:tentative="1">
      <w:start w:val="1"/>
      <w:numFmt w:val="bullet"/>
      <w:lvlText w:val=""/>
      <w:lvlJc w:val="left"/>
      <w:pPr>
        <w:ind w:left="4886" w:hanging="360"/>
      </w:pPr>
      <w:rPr>
        <w:rFonts w:ascii="Wingdings" w:hAnsi="Wingdings" w:hint="default"/>
      </w:rPr>
    </w:lvl>
    <w:lvl w:ilvl="6" w:tplc="08090001" w:tentative="1">
      <w:start w:val="1"/>
      <w:numFmt w:val="bullet"/>
      <w:lvlText w:val=""/>
      <w:lvlJc w:val="left"/>
      <w:pPr>
        <w:ind w:left="5606" w:hanging="360"/>
      </w:pPr>
      <w:rPr>
        <w:rFonts w:ascii="Symbol" w:hAnsi="Symbol" w:hint="default"/>
      </w:rPr>
    </w:lvl>
    <w:lvl w:ilvl="7" w:tplc="08090003" w:tentative="1">
      <w:start w:val="1"/>
      <w:numFmt w:val="bullet"/>
      <w:lvlText w:val="o"/>
      <w:lvlJc w:val="left"/>
      <w:pPr>
        <w:ind w:left="6326" w:hanging="360"/>
      </w:pPr>
      <w:rPr>
        <w:rFonts w:ascii="Courier New" w:hAnsi="Courier New" w:cs="Courier New" w:hint="default"/>
      </w:rPr>
    </w:lvl>
    <w:lvl w:ilvl="8" w:tplc="08090005" w:tentative="1">
      <w:start w:val="1"/>
      <w:numFmt w:val="bullet"/>
      <w:lvlText w:val=""/>
      <w:lvlJc w:val="left"/>
      <w:pPr>
        <w:ind w:left="7046" w:hanging="360"/>
      </w:pPr>
      <w:rPr>
        <w:rFonts w:ascii="Wingdings" w:hAnsi="Wingdings" w:hint="default"/>
      </w:rPr>
    </w:lvl>
  </w:abstractNum>
  <w:abstractNum w:abstractNumId="1089" w15:restartNumberingAfterBreak="0">
    <w:nsid w:val="7C150014"/>
    <w:multiLevelType w:val="multilevel"/>
    <w:tmpl w:val="3CFC1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0" w15:restartNumberingAfterBreak="0">
    <w:nsid w:val="7C202612"/>
    <w:multiLevelType w:val="multilevel"/>
    <w:tmpl w:val="17A0CD0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1" w15:restartNumberingAfterBreak="0">
    <w:nsid w:val="7C5C1B20"/>
    <w:multiLevelType w:val="multilevel"/>
    <w:tmpl w:val="9080EE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2" w15:restartNumberingAfterBreak="0">
    <w:nsid w:val="7C6D2307"/>
    <w:multiLevelType w:val="multilevel"/>
    <w:tmpl w:val="DBCA8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3" w15:restartNumberingAfterBreak="0">
    <w:nsid w:val="7CB86662"/>
    <w:multiLevelType w:val="multilevel"/>
    <w:tmpl w:val="0F7EB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4" w15:restartNumberingAfterBreak="0">
    <w:nsid w:val="7CBD43FB"/>
    <w:multiLevelType w:val="hybridMultilevel"/>
    <w:tmpl w:val="425A081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95" w15:restartNumberingAfterBreak="0">
    <w:nsid w:val="7CC012D0"/>
    <w:multiLevelType w:val="multilevel"/>
    <w:tmpl w:val="C3701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6" w15:restartNumberingAfterBreak="0">
    <w:nsid w:val="7CC7271E"/>
    <w:multiLevelType w:val="multilevel"/>
    <w:tmpl w:val="B9904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7" w15:restartNumberingAfterBreak="0">
    <w:nsid w:val="7CD42CE3"/>
    <w:multiLevelType w:val="multilevel"/>
    <w:tmpl w:val="C8064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8" w15:restartNumberingAfterBreak="0">
    <w:nsid w:val="7CDE235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9" w15:restartNumberingAfterBreak="0">
    <w:nsid w:val="7D1A2345"/>
    <w:multiLevelType w:val="multilevel"/>
    <w:tmpl w:val="77684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0" w15:restartNumberingAfterBreak="0">
    <w:nsid w:val="7D22577C"/>
    <w:multiLevelType w:val="multilevel"/>
    <w:tmpl w:val="D0968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1" w15:restartNumberingAfterBreak="0">
    <w:nsid w:val="7D340F2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2" w15:restartNumberingAfterBreak="0">
    <w:nsid w:val="7D3B0363"/>
    <w:multiLevelType w:val="multilevel"/>
    <w:tmpl w:val="5B484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3" w15:restartNumberingAfterBreak="0">
    <w:nsid w:val="7D4D34B2"/>
    <w:multiLevelType w:val="hybridMultilevel"/>
    <w:tmpl w:val="BE264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4" w15:restartNumberingAfterBreak="0">
    <w:nsid w:val="7D4D4ECD"/>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5" w15:restartNumberingAfterBreak="0">
    <w:nsid w:val="7D5E5392"/>
    <w:multiLevelType w:val="multilevel"/>
    <w:tmpl w:val="97A87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6" w15:restartNumberingAfterBreak="0">
    <w:nsid w:val="7DA4424F"/>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7" w15:restartNumberingAfterBreak="0">
    <w:nsid w:val="7DBA279C"/>
    <w:multiLevelType w:val="multilevel"/>
    <w:tmpl w:val="8CF63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8" w15:restartNumberingAfterBreak="0">
    <w:nsid w:val="7DDC475E"/>
    <w:multiLevelType w:val="multilevel"/>
    <w:tmpl w:val="40A66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9" w15:restartNumberingAfterBreak="0">
    <w:nsid w:val="7DF90C2D"/>
    <w:multiLevelType w:val="hybridMultilevel"/>
    <w:tmpl w:val="87BEE486"/>
    <w:lvl w:ilvl="0" w:tplc="0427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1110" w15:restartNumberingAfterBreak="0">
    <w:nsid w:val="7E171BF7"/>
    <w:multiLevelType w:val="multilevel"/>
    <w:tmpl w:val="D72C3824"/>
    <w:lvl w:ilvl="0">
      <w:start w:val="6"/>
      <w:numFmt w:val="decimal"/>
      <w:lvlText w:val="%1.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1" w15:restartNumberingAfterBreak="0">
    <w:nsid w:val="7E4038DC"/>
    <w:multiLevelType w:val="multilevel"/>
    <w:tmpl w:val="23CA8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2" w15:restartNumberingAfterBreak="0">
    <w:nsid w:val="7E8039DB"/>
    <w:multiLevelType w:val="multilevel"/>
    <w:tmpl w:val="727C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3" w15:restartNumberingAfterBreak="0">
    <w:nsid w:val="7E8172F7"/>
    <w:multiLevelType w:val="multilevel"/>
    <w:tmpl w:val="6A2A6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4" w15:restartNumberingAfterBreak="0">
    <w:nsid w:val="7EA600D7"/>
    <w:multiLevelType w:val="multilevel"/>
    <w:tmpl w:val="EC46E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5" w15:restartNumberingAfterBreak="0">
    <w:nsid w:val="7EB52BB5"/>
    <w:multiLevelType w:val="multilevel"/>
    <w:tmpl w:val="0F929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6" w15:restartNumberingAfterBreak="0">
    <w:nsid w:val="7ECD6094"/>
    <w:multiLevelType w:val="hybridMultilevel"/>
    <w:tmpl w:val="A2401630"/>
    <w:lvl w:ilvl="0" w:tplc="08090003">
      <w:start w:val="1"/>
      <w:numFmt w:val="bullet"/>
      <w:lvlText w:val="o"/>
      <w:lvlJc w:val="left"/>
      <w:pPr>
        <w:ind w:left="861" w:hanging="360"/>
      </w:pPr>
      <w:rPr>
        <w:rFonts w:ascii="Courier New" w:hAnsi="Courier New" w:cs="Courier New"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117" w15:restartNumberingAfterBreak="0">
    <w:nsid w:val="7F036085"/>
    <w:multiLevelType w:val="multilevel"/>
    <w:tmpl w:val="33D2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8" w15:restartNumberingAfterBreak="0">
    <w:nsid w:val="7F1C257C"/>
    <w:multiLevelType w:val="hybridMultilevel"/>
    <w:tmpl w:val="727EC196"/>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1119" w15:restartNumberingAfterBreak="0">
    <w:nsid w:val="7F3E4935"/>
    <w:multiLevelType w:val="hybridMultilevel"/>
    <w:tmpl w:val="0E76150A"/>
    <w:lvl w:ilvl="0" w:tplc="FFFFFFFF">
      <w:start w:val="1"/>
      <w:numFmt w:val="decimal"/>
      <w:lvlText w:val="%1."/>
      <w:lvlJc w:val="left"/>
      <w:pPr>
        <w:ind w:left="502" w:hanging="360"/>
      </w:pPr>
      <w:rPr>
        <w:color w:val="auto"/>
        <w:sz w:val="22"/>
        <w:szCs w:val="22"/>
      </w:rPr>
    </w:lvl>
    <w:lvl w:ilvl="1" w:tplc="08090001">
      <w:start w:val="1"/>
      <w:numFmt w:val="bullet"/>
      <w:lvlText w:val=""/>
      <w:lvlJc w:val="left"/>
      <w:pPr>
        <w:ind w:left="1181"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numFmt w:val="bullet"/>
      <w:lvlText w:val="•"/>
      <w:lvlJc w:val="left"/>
      <w:pPr>
        <w:ind w:left="3600" w:hanging="360"/>
      </w:pPr>
      <w:rPr>
        <w:rFonts w:ascii="Arial" w:eastAsia="Calibri" w:hAnsi="Arial" w:cs="Arial" w:hint="default"/>
      </w:rPr>
    </w:lvl>
    <w:lvl w:ilvl="5" w:tplc="FFFFFFFF">
      <w:start w:val="1"/>
      <w:numFmt w:val="lowerLetter"/>
      <w:lvlText w:val="(%6)"/>
      <w:lvlJc w:val="left"/>
      <w:pPr>
        <w:ind w:left="4524" w:hanging="384"/>
      </w:pPr>
      <w:rPr>
        <w:rFonts w:hint="default"/>
        <w:color w:val="103C5E"/>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0" w15:restartNumberingAfterBreak="0">
    <w:nsid w:val="7F4016D8"/>
    <w:multiLevelType w:val="hybridMultilevel"/>
    <w:tmpl w:val="197C3148"/>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1" w15:restartNumberingAfterBreak="0">
    <w:nsid w:val="7F466313"/>
    <w:multiLevelType w:val="multilevel"/>
    <w:tmpl w:val="899CCFF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2" w15:restartNumberingAfterBreak="0">
    <w:nsid w:val="7F5C4BE0"/>
    <w:multiLevelType w:val="multilevel"/>
    <w:tmpl w:val="4B10F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3" w15:restartNumberingAfterBreak="0">
    <w:nsid w:val="7F6924F8"/>
    <w:multiLevelType w:val="multilevel"/>
    <w:tmpl w:val="F83A6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4" w15:restartNumberingAfterBreak="0">
    <w:nsid w:val="7F8B5133"/>
    <w:multiLevelType w:val="multilevel"/>
    <w:tmpl w:val="05C2561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70394988">
    <w:abstractNumId w:val="82"/>
  </w:num>
  <w:num w:numId="2" w16cid:durableId="483088066">
    <w:abstractNumId w:val="392"/>
  </w:num>
  <w:num w:numId="3" w16cid:durableId="125246244">
    <w:abstractNumId w:val="387"/>
  </w:num>
  <w:num w:numId="4" w16cid:durableId="1785884539">
    <w:abstractNumId w:val="501"/>
  </w:num>
  <w:num w:numId="5" w16cid:durableId="1406680371">
    <w:abstractNumId w:val="251"/>
  </w:num>
  <w:num w:numId="6" w16cid:durableId="772280980">
    <w:abstractNumId w:val="835"/>
  </w:num>
  <w:num w:numId="7" w16cid:durableId="2077775129">
    <w:abstractNumId w:val="959"/>
  </w:num>
  <w:num w:numId="8" w16cid:durableId="1989162533">
    <w:abstractNumId w:val="815"/>
  </w:num>
  <w:num w:numId="9" w16cid:durableId="342244194">
    <w:abstractNumId w:val="845"/>
  </w:num>
  <w:num w:numId="10" w16cid:durableId="1400664422">
    <w:abstractNumId w:val="381"/>
  </w:num>
  <w:num w:numId="11" w16cid:durableId="1323436037">
    <w:abstractNumId w:val="885"/>
  </w:num>
  <w:num w:numId="12" w16cid:durableId="184293852">
    <w:abstractNumId w:val="647"/>
  </w:num>
  <w:num w:numId="13" w16cid:durableId="801533785">
    <w:abstractNumId w:val="86"/>
  </w:num>
  <w:num w:numId="14" w16cid:durableId="15693523">
    <w:abstractNumId w:val="747"/>
  </w:num>
  <w:num w:numId="15" w16cid:durableId="1426144986">
    <w:abstractNumId w:val="207"/>
  </w:num>
  <w:num w:numId="16" w16cid:durableId="17631793">
    <w:abstractNumId w:val="903"/>
  </w:num>
  <w:num w:numId="17" w16cid:durableId="91317595">
    <w:abstractNumId w:val="599"/>
  </w:num>
  <w:num w:numId="18" w16cid:durableId="1838156579">
    <w:abstractNumId w:val="87"/>
  </w:num>
  <w:num w:numId="19" w16cid:durableId="434600100">
    <w:abstractNumId w:val="715"/>
  </w:num>
  <w:num w:numId="20" w16cid:durableId="2099477224">
    <w:abstractNumId w:val="1042"/>
  </w:num>
  <w:num w:numId="21" w16cid:durableId="600768659">
    <w:abstractNumId w:val="877"/>
  </w:num>
  <w:num w:numId="22" w16cid:durableId="209658762">
    <w:abstractNumId w:val="178"/>
  </w:num>
  <w:num w:numId="23" w16cid:durableId="1190950256">
    <w:abstractNumId w:val="256"/>
  </w:num>
  <w:num w:numId="24" w16cid:durableId="926382610">
    <w:abstractNumId w:val="779"/>
  </w:num>
  <w:num w:numId="25" w16cid:durableId="1044408607">
    <w:abstractNumId w:val="313"/>
  </w:num>
  <w:num w:numId="26" w16cid:durableId="1290892218">
    <w:abstractNumId w:val="749"/>
  </w:num>
  <w:num w:numId="27" w16cid:durableId="636647695">
    <w:abstractNumId w:val="1028"/>
  </w:num>
  <w:num w:numId="28" w16cid:durableId="329866923">
    <w:abstractNumId w:val="1010"/>
  </w:num>
  <w:num w:numId="29" w16cid:durableId="2082092696">
    <w:abstractNumId w:val="10"/>
  </w:num>
  <w:num w:numId="30" w16cid:durableId="1085155201">
    <w:abstractNumId w:val="129"/>
  </w:num>
  <w:num w:numId="31" w16cid:durableId="1702247200">
    <w:abstractNumId w:val="977"/>
  </w:num>
  <w:num w:numId="32" w16cid:durableId="1820344850">
    <w:abstractNumId w:val="911"/>
  </w:num>
  <w:num w:numId="33" w16cid:durableId="1911038834">
    <w:abstractNumId w:val="165"/>
  </w:num>
  <w:num w:numId="34" w16cid:durableId="182477678">
    <w:abstractNumId w:val="431"/>
  </w:num>
  <w:num w:numId="35" w16cid:durableId="468981543">
    <w:abstractNumId w:val="778"/>
  </w:num>
  <w:num w:numId="36" w16cid:durableId="1322662899">
    <w:abstractNumId w:val="196"/>
  </w:num>
  <w:num w:numId="37" w16cid:durableId="1597399333">
    <w:abstractNumId w:val="352"/>
  </w:num>
  <w:num w:numId="38" w16cid:durableId="388574284">
    <w:abstractNumId w:val="818"/>
  </w:num>
  <w:num w:numId="39" w16cid:durableId="356464526">
    <w:abstractNumId w:val="89"/>
  </w:num>
  <w:num w:numId="40" w16cid:durableId="1102993429">
    <w:abstractNumId w:val="858"/>
  </w:num>
  <w:num w:numId="41" w16cid:durableId="1900170437">
    <w:abstractNumId w:val="985"/>
  </w:num>
  <w:num w:numId="42" w16cid:durableId="1715813045">
    <w:abstractNumId w:val="29"/>
  </w:num>
  <w:num w:numId="43" w16cid:durableId="102965540">
    <w:abstractNumId w:val="263"/>
  </w:num>
  <w:num w:numId="44" w16cid:durableId="1303653582">
    <w:abstractNumId w:val="265"/>
  </w:num>
  <w:num w:numId="45" w16cid:durableId="1555578391">
    <w:abstractNumId w:val="402"/>
  </w:num>
  <w:num w:numId="46" w16cid:durableId="1949656319">
    <w:abstractNumId w:val="902"/>
  </w:num>
  <w:num w:numId="47" w16cid:durableId="155808344">
    <w:abstractNumId w:val="1007"/>
  </w:num>
  <w:num w:numId="48" w16cid:durableId="404454092">
    <w:abstractNumId w:val="514"/>
  </w:num>
  <w:num w:numId="49" w16cid:durableId="1599942295">
    <w:abstractNumId w:val="289"/>
  </w:num>
  <w:num w:numId="50" w16cid:durableId="955403079">
    <w:abstractNumId w:val="218"/>
  </w:num>
  <w:num w:numId="51" w16cid:durableId="197546498">
    <w:abstractNumId w:val="907"/>
  </w:num>
  <w:num w:numId="52" w16cid:durableId="990019520">
    <w:abstractNumId w:val="450"/>
  </w:num>
  <w:num w:numId="53" w16cid:durableId="660236193">
    <w:abstractNumId w:val="688"/>
  </w:num>
  <w:num w:numId="54" w16cid:durableId="60295175">
    <w:abstractNumId w:val="355"/>
  </w:num>
  <w:num w:numId="55" w16cid:durableId="1565793378">
    <w:abstractNumId w:val="36"/>
  </w:num>
  <w:num w:numId="56" w16cid:durableId="331489357">
    <w:abstractNumId w:val="944"/>
  </w:num>
  <w:num w:numId="57" w16cid:durableId="1252425317">
    <w:abstractNumId w:val="452"/>
  </w:num>
  <w:num w:numId="58" w16cid:durableId="599720237">
    <w:abstractNumId w:val="700"/>
  </w:num>
  <w:num w:numId="59" w16cid:durableId="75634297">
    <w:abstractNumId w:val="662"/>
  </w:num>
  <w:num w:numId="60" w16cid:durableId="440220952">
    <w:abstractNumId w:val="1120"/>
  </w:num>
  <w:num w:numId="61" w16cid:durableId="1315793679">
    <w:abstractNumId w:val="960"/>
  </w:num>
  <w:num w:numId="62" w16cid:durableId="1680618377">
    <w:abstractNumId w:val="775"/>
  </w:num>
  <w:num w:numId="63" w16cid:durableId="495343966">
    <w:abstractNumId w:val="391"/>
  </w:num>
  <w:num w:numId="64" w16cid:durableId="891842746">
    <w:abstractNumId w:val="918"/>
  </w:num>
  <w:num w:numId="65" w16cid:durableId="1192844995">
    <w:abstractNumId w:val="383"/>
  </w:num>
  <w:num w:numId="66" w16cid:durableId="887569752">
    <w:abstractNumId w:val="247"/>
  </w:num>
  <w:num w:numId="67" w16cid:durableId="1149324962">
    <w:abstractNumId w:val="62"/>
  </w:num>
  <w:num w:numId="68" w16cid:durableId="2137596741">
    <w:abstractNumId w:val="480"/>
  </w:num>
  <w:num w:numId="69" w16cid:durableId="1983542051">
    <w:abstractNumId w:val="628"/>
  </w:num>
  <w:num w:numId="70" w16cid:durableId="1262494871">
    <w:abstractNumId w:val="515"/>
  </w:num>
  <w:num w:numId="71" w16cid:durableId="1195651630">
    <w:abstractNumId w:val="832"/>
  </w:num>
  <w:num w:numId="72" w16cid:durableId="1267614009">
    <w:abstractNumId w:val="979"/>
  </w:num>
  <w:num w:numId="73" w16cid:durableId="1117213960">
    <w:abstractNumId w:val="105"/>
  </w:num>
  <w:num w:numId="74" w16cid:durableId="1656032875">
    <w:abstractNumId w:val="772"/>
  </w:num>
  <w:num w:numId="75" w16cid:durableId="1523014534">
    <w:abstractNumId w:val="1082"/>
  </w:num>
  <w:num w:numId="76" w16cid:durableId="766312869">
    <w:abstractNumId w:val="613"/>
  </w:num>
  <w:num w:numId="77" w16cid:durableId="449055786">
    <w:abstractNumId w:val="935"/>
  </w:num>
  <w:num w:numId="78" w16cid:durableId="893349010">
    <w:abstractNumId w:val="876"/>
  </w:num>
  <w:num w:numId="79" w16cid:durableId="358971579">
    <w:abstractNumId w:val="13"/>
  </w:num>
  <w:num w:numId="80" w16cid:durableId="655718985">
    <w:abstractNumId w:val="415"/>
  </w:num>
  <w:num w:numId="81" w16cid:durableId="869029639">
    <w:abstractNumId w:val="321"/>
  </w:num>
  <w:num w:numId="82" w16cid:durableId="168953504">
    <w:abstractNumId w:val="659"/>
  </w:num>
  <w:num w:numId="83" w16cid:durableId="708995070">
    <w:abstractNumId w:val="767"/>
  </w:num>
  <w:num w:numId="84" w16cid:durableId="745496144">
    <w:abstractNumId w:val="1103"/>
  </w:num>
  <w:num w:numId="85" w16cid:durableId="1063916283">
    <w:abstractNumId w:val="670"/>
  </w:num>
  <w:num w:numId="86" w16cid:durableId="809900321">
    <w:abstractNumId w:val="341"/>
  </w:num>
  <w:num w:numId="87" w16cid:durableId="1047292359">
    <w:abstractNumId w:val="685"/>
  </w:num>
  <w:num w:numId="88" w16cid:durableId="1907761107">
    <w:abstractNumId w:val="46"/>
  </w:num>
  <w:num w:numId="89" w16cid:durableId="506290474">
    <w:abstractNumId w:val="138"/>
  </w:num>
  <w:num w:numId="90" w16cid:durableId="1637905846">
    <w:abstractNumId w:val="905"/>
  </w:num>
  <w:num w:numId="91" w16cid:durableId="685836191">
    <w:abstractNumId w:val="974"/>
  </w:num>
  <w:num w:numId="92" w16cid:durableId="522403707">
    <w:abstractNumId w:val="195"/>
  </w:num>
  <w:num w:numId="93" w16cid:durableId="1239245982">
    <w:abstractNumId w:val="78"/>
  </w:num>
  <w:num w:numId="94" w16cid:durableId="1898005226">
    <w:abstractNumId w:val="699"/>
  </w:num>
  <w:num w:numId="95" w16cid:durableId="742289121">
    <w:abstractNumId w:val="970"/>
  </w:num>
  <w:num w:numId="96" w16cid:durableId="1617713684">
    <w:abstractNumId w:val="411"/>
  </w:num>
  <w:num w:numId="97" w16cid:durableId="678971691">
    <w:abstractNumId w:val="957"/>
  </w:num>
  <w:num w:numId="98" w16cid:durableId="2051417393">
    <w:abstractNumId w:val="703"/>
  </w:num>
  <w:num w:numId="99" w16cid:durableId="1603027035">
    <w:abstractNumId w:val="1071"/>
  </w:num>
  <w:num w:numId="100" w16cid:durableId="954680030">
    <w:abstractNumId w:val="1011"/>
  </w:num>
  <w:num w:numId="101" w16cid:durableId="1199203449">
    <w:abstractNumId w:val="72"/>
  </w:num>
  <w:num w:numId="102" w16cid:durableId="887836664">
    <w:abstractNumId w:val="180"/>
  </w:num>
  <w:num w:numId="103" w16cid:durableId="1250119916">
    <w:abstractNumId w:val="454"/>
  </w:num>
  <w:num w:numId="104" w16cid:durableId="1560170995">
    <w:abstractNumId w:val="448"/>
  </w:num>
  <w:num w:numId="105" w16cid:durableId="1339845027">
    <w:abstractNumId w:val="720"/>
  </w:num>
  <w:num w:numId="106" w16cid:durableId="1844470012">
    <w:abstractNumId w:val="963"/>
  </w:num>
  <w:num w:numId="107" w16cid:durableId="1085372526">
    <w:abstractNumId w:val="806"/>
  </w:num>
  <w:num w:numId="108" w16cid:durableId="907543696">
    <w:abstractNumId w:val="302"/>
  </w:num>
  <w:num w:numId="109" w16cid:durableId="1178618389">
    <w:abstractNumId w:val="707"/>
  </w:num>
  <w:num w:numId="110" w16cid:durableId="662049886">
    <w:abstractNumId w:val="795"/>
  </w:num>
  <w:num w:numId="111" w16cid:durableId="1180781205">
    <w:abstractNumId w:val="487"/>
  </w:num>
  <w:num w:numId="112" w16cid:durableId="490870032">
    <w:abstractNumId w:val="56"/>
  </w:num>
  <w:num w:numId="113" w16cid:durableId="717244636">
    <w:abstractNumId w:val="604"/>
  </w:num>
  <w:num w:numId="114" w16cid:durableId="1294365752">
    <w:abstractNumId w:val="820"/>
  </w:num>
  <w:num w:numId="115" w16cid:durableId="1622764357">
    <w:abstractNumId w:val="1008"/>
  </w:num>
  <w:num w:numId="116" w16cid:durableId="1470172057">
    <w:abstractNumId w:val="390"/>
  </w:num>
  <w:num w:numId="117" w16cid:durableId="1860196229">
    <w:abstractNumId w:val="354"/>
  </w:num>
  <w:num w:numId="118" w16cid:durableId="1645891058">
    <w:abstractNumId w:val="704"/>
  </w:num>
  <w:num w:numId="119" w16cid:durableId="728501970">
    <w:abstractNumId w:val="793"/>
  </w:num>
  <w:num w:numId="120" w16cid:durableId="371926600">
    <w:abstractNumId w:val="735"/>
  </w:num>
  <w:num w:numId="121" w16cid:durableId="1441801902">
    <w:abstractNumId w:val="566"/>
  </w:num>
  <w:num w:numId="122" w16cid:durableId="1168058646">
    <w:abstractNumId w:val="226"/>
  </w:num>
  <w:num w:numId="123" w16cid:durableId="1495680462">
    <w:abstractNumId w:val="400"/>
  </w:num>
  <w:num w:numId="124" w16cid:durableId="1480462744">
    <w:abstractNumId w:val="948"/>
  </w:num>
  <w:num w:numId="125" w16cid:durableId="1906334733">
    <w:abstractNumId w:val="474"/>
  </w:num>
  <w:num w:numId="126" w16cid:durableId="1451317291">
    <w:abstractNumId w:val="336"/>
  </w:num>
  <w:num w:numId="127" w16cid:durableId="1744525796">
    <w:abstractNumId w:val="339"/>
  </w:num>
  <w:num w:numId="128" w16cid:durableId="655768641">
    <w:abstractNumId w:val="570"/>
  </w:num>
  <w:num w:numId="129" w16cid:durableId="1888879600">
    <w:abstractNumId w:val="880"/>
  </w:num>
  <w:num w:numId="130" w16cid:durableId="281423617">
    <w:abstractNumId w:val="26"/>
  </w:num>
  <w:num w:numId="131" w16cid:durableId="2060324118">
    <w:abstractNumId w:val="851"/>
  </w:num>
  <w:num w:numId="132" w16cid:durableId="726338919">
    <w:abstractNumId w:val="510"/>
  </w:num>
  <w:num w:numId="133" w16cid:durableId="721755580">
    <w:abstractNumId w:val="934"/>
  </w:num>
  <w:num w:numId="134" w16cid:durableId="1836455764">
    <w:abstractNumId w:val="814"/>
  </w:num>
  <w:num w:numId="135" w16cid:durableId="669019244">
    <w:abstractNumId w:val="958"/>
  </w:num>
  <w:num w:numId="136" w16cid:durableId="1199195138">
    <w:abstractNumId w:val="913"/>
  </w:num>
  <w:num w:numId="137" w16cid:durableId="2053916323">
    <w:abstractNumId w:val="769"/>
  </w:num>
  <w:num w:numId="138" w16cid:durableId="414476888">
    <w:abstractNumId w:val="140"/>
  </w:num>
  <w:num w:numId="139" w16cid:durableId="1780876649">
    <w:abstractNumId w:val="351"/>
  </w:num>
  <w:num w:numId="140" w16cid:durableId="1145197121">
    <w:abstractNumId w:val="737"/>
  </w:num>
  <w:num w:numId="141" w16cid:durableId="76486978">
    <w:abstractNumId w:val="819"/>
  </w:num>
  <w:num w:numId="142" w16cid:durableId="1429886169">
    <w:abstractNumId w:val="154"/>
  </w:num>
  <w:num w:numId="143" w16cid:durableId="1667898689">
    <w:abstractNumId w:val="802"/>
  </w:num>
  <w:num w:numId="144" w16cid:durableId="1830289577">
    <w:abstractNumId w:val="439"/>
  </w:num>
  <w:num w:numId="145" w16cid:durableId="274674043">
    <w:abstractNumId w:val="203"/>
  </w:num>
  <w:num w:numId="146" w16cid:durableId="496501770">
    <w:abstractNumId w:val="1106"/>
  </w:num>
  <w:num w:numId="147" w16cid:durableId="814375680">
    <w:abstractNumId w:val="419"/>
  </w:num>
  <w:num w:numId="148" w16cid:durableId="2051831295">
    <w:abstractNumId w:val="726"/>
  </w:num>
  <w:num w:numId="149" w16cid:durableId="1146047789">
    <w:abstractNumId w:val="127"/>
  </w:num>
  <w:num w:numId="150" w16cid:durableId="2130585969">
    <w:abstractNumId w:val="879"/>
  </w:num>
  <w:num w:numId="151" w16cid:durableId="434593772">
    <w:abstractNumId w:val="217"/>
  </w:num>
  <w:num w:numId="152" w16cid:durableId="1941797410">
    <w:abstractNumId w:val="1055"/>
  </w:num>
  <w:num w:numId="153" w16cid:durableId="1524250250">
    <w:abstractNumId w:val="614"/>
  </w:num>
  <w:num w:numId="154" w16cid:durableId="1121387764">
    <w:abstractNumId w:val="727"/>
  </w:num>
  <w:num w:numId="155" w16cid:durableId="1193416328">
    <w:abstractNumId w:val="442"/>
  </w:num>
  <w:num w:numId="156" w16cid:durableId="1469517257">
    <w:abstractNumId w:val="290"/>
  </w:num>
  <w:num w:numId="157" w16cid:durableId="339429891">
    <w:abstractNumId w:val="770"/>
  </w:num>
  <w:num w:numId="158" w16cid:durableId="2005664288">
    <w:abstractNumId w:val="776"/>
  </w:num>
  <w:num w:numId="159" w16cid:durableId="1623531455">
    <w:abstractNumId w:val="210"/>
  </w:num>
  <w:num w:numId="160" w16cid:durableId="231163295">
    <w:abstractNumId w:val="973"/>
  </w:num>
  <w:num w:numId="161" w16cid:durableId="105003237">
    <w:abstractNumId w:val="1123"/>
  </w:num>
  <w:num w:numId="162" w16cid:durableId="151871984">
    <w:abstractNumId w:val="754"/>
  </w:num>
  <w:num w:numId="163" w16cid:durableId="1448046521">
    <w:abstractNumId w:val="1104"/>
  </w:num>
  <w:num w:numId="164" w16cid:durableId="885022325">
    <w:abstractNumId w:val="1101"/>
  </w:num>
  <w:num w:numId="165" w16cid:durableId="280646048">
    <w:abstractNumId w:val="212"/>
  </w:num>
  <w:num w:numId="166" w16cid:durableId="1830900199">
    <w:abstractNumId w:val="277"/>
  </w:num>
  <w:num w:numId="167" w16cid:durableId="1188713629">
    <w:abstractNumId w:val="237"/>
  </w:num>
  <w:num w:numId="168" w16cid:durableId="848107831">
    <w:abstractNumId w:val="282"/>
  </w:num>
  <w:num w:numId="169" w16cid:durableId="412514319">
    <w:abstractNumId w:val="84"/>
  </w:num>
  <w:num w:numId="170" w16cid:durableId="1760784542">
    <w:abstractNumId w:val="1098"/>
  </w:num>
  <w:num w:numId="171" w16cid:durableId="815877264">
    <w:abstractNumId w:val="497"/>
  </w:num>
  <w:num w:numId="172" w16cid:durableId="337344354">
    <w:abstractNumId w:val="191"/>
  </w:num>
  <w:num w:numId="173" w16cid:durableId="371736727">
    <w:abstractNumId w:val="467"/>
  </w:num>
  <w:num w:numId="174" w16cid:durableId="862672243">
    <w:abstractNumId w:val="292"/>
  </w:num>
  <w:num w:numId="175" w16cid:durableId="513348777">
    <w:abstractNumId w:val="598"/>
  </w:num>
  <w:num w:numId="176" w16cid:durableId="1274164985">
    <w:abstractNumId w:val="234"/>
  </w:num>
  <w:num w:numId="177" w16cid:durableId="829949475">
    <w:abstractNumId w:val="459"/>
  </w:num>
  <w:num w:numId="178" w16cid:durableId="1422070293">
    <w:abstractNumId w:val="155"/>
  </w:num>
  <w:num w:numId="179" w16cid:durableId="54595662">
    <w:abstractNumId w:val="833"/>
  </w:num>
  <w:num w:numId="180" w16cid:durableId="1226381527">
    <w:abstractNumId w:val="631"/>
  </w:num>
  <w:num w:numId="181" w16cid:durableId="1705397812">
    <w:abstractNumId w:val="799"/>
  </w:num>
  <w:num w:numId="182" w16cid:durableId="1365055016">
    <w:abstractNumId w:val="889"/>
  </w:num>
  <w:num w:numId="183" w16cid:durableId="1643341725">
    <w:abstractNumId w:val="3"/>
  </w:num>
  <w:num w:numId="184" w16cid:durableId="1333409332">
    <w:abstractNumId w:val="533"/>
  </w:num>
  <w:num w:numId="185" w16cid:durableId="1356154983">
    <w:abstractNumId w:val="334"/>
  </w:num>
  <w:num w:numId="186" w16cid:durableId="141578467">
    <w:abstractNumId w:val="464"/>
  </w:num>
  <w:num w:numId="187" w16cid:durableId="423192127">
    <w:abstractNumId w:val="763"/>
  </w:num>
  <w:num w:numId="188" w16cid:durableId="1325934549">
    <w:abstractNumId w:val="543"/>
  </w:num>
  <w:num w:numId="189" w16cid:durableId="109201184">
    <w:abstractNumId w:val="854"/>
  </w:num>
  <w:num w:numId="190" w16cid:durableId="557790770">
    <w:abstractNumId w:val="706"/>
  </w:num>
  <w:num w:numId="191" w16cid:durableId="1128088382">
    <w:abstractNumId w:val="1013"/>
  </w:num>
  <w:num w:numId="192" w16cid:durableId="233009001">
    <w:abstractNumId w:val="939"/>
  </w:num>
  <w:num w:numId="193" w16cid:durableId="1667635613">
    <w:abstractNumId w:val="345"/>
  </w:num>
  <w:num w:numId="194" w16cid:durableId="1136945253">
    <w:abstractNumId w:val="894"/>
  </w:num>
  <w:num w:numId="195" w16cid:durableId="377709944">
    <w:abstractNumId w:val="539"/>
  </w:num>
  <w:num w:numId="196" w16cid:durableId="1323924933">
    <w:abstractNumId w:val="1056"/>
  </w:num>
  <w:num w:numId="197" w16cid:durableId="1799835311">
    <w:abstractNumId w:val="920"/>
  </w:num>
  <w:num w:numId="198" w16cid:durableId="986937078">
    <w:abstractNumId w:val="657"/>
  </w:num>
  <w:num w:numId="199" w16cid:durableId="949360047">
    <w:abstractNumId w:val="185"/>
  </w:num>
  <w:num w:numId="200" w16cid:durableId="288635313">
    <w:abstractNumId w:val="31"/>
  </w:num>
  <w:num w:numId="201" w16cid:durableId="2012564950">
    <w:abstractNumId w:val="333"/>
  </w:num>
  <w:num w:numId="202" w16cid:durableId="2080443639">
    <w:abstractNumId w:val="641"/>
  </w:num>
  <w:num w:numId="203" w16cid:durableId="1739279226">
    <w:abstractNumId w:val="328"/>
  </w:num>
  <w:num w:numId="204" w16cid:durableId="245647637">
    <w:abstractNumId w:val="716"/>
  </w:num>
  <w:num w:numId="205" w16cid:durableId="1821657143">
    <w:abstractNumId w:val="728"/>
  </w:num>
  <w:num w:numId="206" w16cid:durableId="369111129">
    <w:abstractNumId w:val="516"/>
  </w:num>
  <w:num w:numId="207" w16cid:durableId="1203709877">
    <w:abstractNumId w:val="1049"/>
  </w:num>
  <w:num w:numId="208" w16cid:durableId="689378099">
    <w:abstractNumId w:val="79"/>
  </w:num>
  <w:num w:numId="209" w16cid:durableId="527912599">
    <w:abstractNumId w:val="580"/>
  </w:num>
  <w:num w:numId="210" w16cid:durableId="571811797">
    <w:abstractNumId w:val="67"/>
  </w:num>
  <w:num w:numId="211" w16cid:durableId="407117819">
    <w:abstractNumId w:val="642"/>
  </w:num>
  <w:num w:numId="212" w16cid:durableId="1793555274">
    <w:abstractNumId w:val="862"/>
  </w:num>
  <w:num w:numId="213" w16cid:durableId="935403108">
    <w:abstractNumId w:val="92"/>
  </w:num>
  <w:num w:numId="214" w16cid:durableId="398794036">
    <w:abstractNumId w:val="863"/>
  </w:num>
  <w:num w:numId="215" w16cid:durableId="2134135613">
    <w:abstractNumId w:val="223"/>
  </w:num>
  <w:num w:numId="216" w16cid:durableId="621545167">
    <w:abstractNumId w:val="131"/>
  </w:num>
  <w:num w:numId="217" w16cid:durableId="1859153443">
    <w:abstractNumId w:val="830"/>
  </w:num>
  <w:num w:numId="218" w16cid:durableId="423766073">
    <w:abstractNumId w:val="1091"/>
  </w:num>
  <w:num w:numId="219" w16cid:durableId="615867813">
    <w:abstractNumId w:val="525"/>
  </w:num>
  <w:num w:numId="220" w16cid:durableId="1613898719">
    <w:abstractNumId w:val="836"/>
  </w:num>
  <w:num w:numId="221" w16cid:durableId="327563628">
    <w:abstractNumId w:val="875"/>
  </w:num>
  <w:num w:numId="222" w16cid:durableId="712005103">
    <w:abstractNumId w:val="484"/>
  </w:num>
  <w:num w:numId="223" w16cid:durableId="1747872588">
    <w:abstractNumId w:val="1115"/>
  </w:num>
  <w:num w:numId="224" w16cid:durableId="1085801805">
    <w:abstractNumId w:val="21"/>
  </w:num>
  <w:num w:numId="225" w16cid:durableId="1358971776">
    <w:abstractNumId w:val="687"/>
  </w:num>
  <w:num w:numId="226" w16cid:durableId="909000523">
    <w:abstractNumId w:val="518"/>
  </w:num>
  <w:num w:numId="227" w16cid:durableId="1654219850">
    <w:abstractNumId w:val="316"/>
  </w:num>
  <w:num w:numId="228" w16cid:durableId="1083797887">
    <w:abstractNumId w:val="680"/>
  </w:num>
  <w:num w:numId="229" w16cid:durableId="641302353">
    <w:abstractNumId w:val="473"/>
  </w:num>
  <w:num w:numId="230" w16cid:durableId="822888061">
    <w:abstractNumId w:val="149"/>
  </w:num>
  <w:num w:numId="231" w16cid:durableId="844129759">
    <w:abstractNumId w:val="931"/>
  </w:num>
  <w:num w:numId="232" w16cid:durableId="922103653">
    <w:abstractNumId w:val="1058"/>
  </w:num>
  <w:num w:numId="233" w16cid:durableId="1279994276">
    <w:abstractNumId w:val="906"/>
  </w:num>
  <w:num w:numId="234" w16cid:durableId="1300261622">
    <w:abstractNumId w:val="701"/>
  </w:num>
  <w:num w:numId="235" w16cid:durableId="419447660">
    <w:abstractNumId w:val="68"/>
  </w:num>
  <w:num w:numId="236" w16cid:durableId="1384480010">
    <w:abstractNumId w:val="482"/>
  </w:num>
  <w:num w:numId="237" w16cid:durableId="2002418160">
    <w:abstractNumId w:val="532"/>
  </w:num>
  <w:num w:numId="238" w16cid:durableId="2126070898">
    <w:abstractNumId w:val="1121"/>
  </w:num>
  <w:num w:numId="239" w16cid:durableId="86733918">
    <w:abstractNumId w:val="159"/>
  </w:num>
  <w:num w:numId="240" w16cid:durableId="1334408568">
    <w:abstractNumId w:val="801"/>
  </w:num>
  <w:num w:numId="241" w16cid:durableId="1986229688">
    <w:abstractNumId w:val="841"/>
  </w:num>
  <w:num w:numId="242" w16cid:durableId="2069188839">
    <w:abstractNumId w:val="1004"/>
  </w:num>
  <w:num w:numId="243" w16cid:durableId="1734696442">
    <w:abstractNumId w:val="1047"/>
  </w:num>
  <w:num w:numId="244" w16cid:durableId="415709746">
    <w:abstractNumId w:val="729"/>
  </w:num>
  <w:num w:numId="245" w16cid:durableId="1752970833">
    <w:abstractNumId w:val="1006"/>
  </w:num>
  <w:num w:numId="246" w16cid:durableId="1557158684">
    <w:abstractNumId w:val="163"/>
  </w:num>
  <w:num w:numId="247" w16cid:durableId="1168712651">
    <w:abstractNumId w:val="848"/>
  </w:num>
  <w:num w:numId="248" w16cid:durableId="872811230">
    <w:abstractNumId w:val="125"/>
  </w:num>
  <w:num w:numId="249" w16cid:durableId="1426227123">
    <w:abstractNumId w:val="718"/>
  </w:num>
  <w:num w:numId="250" w16cid:durableId="1626689338">
    <w:abstractNumId w:val="423"/>
  </w:num>
  <w:num w:numId="251" w16cid:durableId="452602205">
    <w:abstractNumId w:val="257"/>
  </w:num>
  <w:num w:numId="252" w16cid:durableId="2102868399">
    <w:abstractNumId w:val="528"/>
  </w:num>
  <w:num w:numId="253" w16cid:durableId="1556157606">
    <w:abstractNumId w:val="640"/>
  </w:num>
  <w:num w:numId="254" w16cid:durableId="1877886697">
    <w:abstractNumId w:val="296"/>
  </w:num>
  <w:num w:numId="255" w16cid:durableId="1007290997">
    <w:abstractNumId w:val="855"/>
  </w:num>
  <w:num w:numId="256" w16cid:durableId="1341665208">
    <w:abstractNumId w:val="887"/>
  </w:num>
  <w:num w:numId="257" w16cid:durableId="827985737">
    <w:abstractNumId w:val="74"/>
  </w:num>
  <w:num w:numId="258" w16cid:durableId="1012949934">
    <w:abstractNumId w:val="785"/>
  </w:num>
  <w:num w:numId="259" w16cid:durableId="614337224">
    <w:abstractNumId w:val="740"/>
  </w:num>
  <w:num w:numId="260" w16cid:durableId="193813813">
    <w:abstractNumId w:val="52"/>
  </w:num>
  <w:num w:numId="261" w16cid:durableId="1351951024">
    <w:abstractNumId w:val="895"/>
  </w:num>
  <w:num w:numId="262" w16cid:durableId="9725576">
    <w:abstractNumId w:val="466"/>
  </w:num>
  <w:num w:numId="263" w16cid:durableId="459809931">
    <w:abstractNumId w:val="410"/>
  </w:num>
  <w:num w:numId="264" w16cid:durableId="540554284">
    <w:abstractNumId w:val="158"/>
  </w:num>
  <w:num w:numId="265" w16cid:durableId="1917665761">
    <w:abstractNumId w:val="114"/>
  </w:num>
  <w:num w:numId="266" w16cid:durableId="43140942">
    <w:abstractNumId w:val="444"/>
  </w:num>
  <w:num w:numId="267" w16cid:durableId="1120221438">
    <w:abstractNumId w:val="499"/>
  </w:num>
  <w:num w:numId="268" w16cid:durableId="437675122">
    <w:abstractNumId w:val="567"/>
  </w:num>
  <w:num w:numId="269" w16cid:durableId="52585786">
    <w:abstractNumId w:val="369"/>
  </w:num>
  <w:num w:numId="270" w16cid:durableId="1767267282">
    <w:abstractNumId w:val="618"/>
  </w:num>
  <w:num w:numId="271" w16cid:durableId="484006272">
    <w:abstractNumId w:val="675"/>
  </w:num>
  <w:num w:numId="272" w16cid:durableId="2100058060">
    <w:abstractNumId w:val="945"/>
  </w:num>
  <w:num w:numId="273" w16cid:durableId="993293413">
    <w:abstractNumId w:val="232"/>
  </w:num>
  <w:num w:numId="274" w16cid:durableId="450977846">
    <w:abstractNumId w:val="758"/>
  </w:num>
  <w:num w:numId="275" w16cid:durableId="2087874506">
    <w:abstractNumId w:val="1000"/>
  </w:num>
  <w:num w:numId="276" w16cid:durableId="998532402">
    <w:abstractNumId w:val="107"/>
  </w:num>
  <w:num w:numId="277" w16cid:durableId="1899315528">
    <w:abstractNumId w:val="264"/>
  </w:num>
  <w:num w:numId="278" w16cid:durableId="242419572">
    <w:abstractNumId w:val="436"/>
  </w:num>
  <w:num w:numId="279" w16cid:durableId="1940330319">
    <w:abstractNumId w:val="1039"/>
  </w:num>
  <w:num w:numId="280" w16cid:durableId="1600530908">
    <w:abstractNumId w:val="370"/>
  </w:num>
  <w:num w:numId="281" w16cid:durableId="1727996366">
    <w:abstractNumId w:val="240"/>
  </w:num>
  <w:num w:numId="282" w16cid:durableId="1500270500">
    <w:abstractNumId w:val="25"/>
  </w:num>
  <w:num w:numId="283" w16cid:durableId="673727076">
    <w:abstractNumId w:val="695"/>
  </w:num>
  <w:num w:numId="284" w16cid:durableId="278804328">
    <w:abstractNumId w:val="639"/>
  </w:num>
  <w:num w:numId="285" w16cid:durableId="766777043">
    <w:abstractNumId w:val="794"/>
  </w:num>
  <w:num w:numId="286" w16cid:durableId="884028511">
    <w:abstractNumId w:val="755"/>
  </w:num>
  <w:num w:numId="287" w16cid:durableId="1202983839">
    <w:abstractNumId w:val="293"/>
  </w:num>
  <w:num w:numId="288" w16cid:durableId="1477528436">
    <w:abstractNumId w:val="1108"/>
  </w:num>
  <w:num w:numId="289" w16cid:durableId="2037272863">
    <w:abstractNumId w:val="47"/>
  </w:num>
  <w:num w:numId="290" w16cid:durableId="1661882187">
    <w:abstractNumId w:val="838"/>
  </w:num>
  <w:num w:numId="291" w16cid:durableId="397553193">
    <w:abstractNumId w:val="500"/>
  </w:num>
  <w:num w:numId="292" w16cid:durableId="302470043">
    <w:abstractNumId w:val="100"/>
  </w:num>
  <w:num w:numId="293" w16cid:durableId="1832867502">
    <w:abstractNumId w:val="702"/>
  </w:num>
  <w:num w:numId="294" w16cid:durableId="2108772191">
    <w:abstractNumId w:val="170"/>
  </w:num>
  <w:num w:numId="295" w16cid:durableId="1760370857">
    <w:abstractNumId w:val="380"/>
  </w:num>
  <w:num w:numId="296" w16cid:durableId="2101414673">
    <w:abstractNumId w:val="461"/>
  </w:num>
  <w:num w:numId="297" w16cid:durableId="1347515115">
    <w:abstractNumId w:val="617"/>
  </w:num>
  <w:num w:numId="298" w16cid:durableId="928083873">
    <w:abstractNumId w:val="193"/>
  </w:num>
  <w:num w:numId="299" w16cid:durableId="763190800">
    <w:abstractNumId w:val="610"/>
  </w:num>
  <w:num w:numId="300" w16cid:durableId="1698580917">
    <w:abstractNumId w:val="432"/>
  </w:num>
  <w:num w:numId="301" w16cid:durableId="1566840736">
    <w:abstractNumId w:val="276"/>
  </w:num>
  <w:num w:numId="302" w16cid:durableId="1848867076">
    <w:abstractNumId w:val="214"/>
  </w:num>
  <w:num w:numId="303" w16cid:durableId="1911427081">
    <w:abstractNumId w:val="777"/>
  </w:num>
  <w:num w:numId="304" w16cid:durableId="1532113471">
    <w:abstractNumId w:val="143"/>
  </w:num>
  <w:num w:numId="305" w16cid:durableId="997461038">
    <w:abstractNumId w:val="684"/>
  </w:num>
  <w:num w:numId="306" w16cid:durableId="301152265">
    <w:abstractNumId w:val="537"/>
  </w:num>
  <w:num w:numId="307" w16cid:durableId="1732343692">
    <w:abstractNumId w:val="252"/>
  </w:num>
  <w:num w:numId="308" w16cid:durableId="1860316748">
    <w:abstractNumId w:val="73"/>
  </w:num>
  <w:num w:numId="309" w16cid:durableId="1664040312">
    <w:abstractNumId w:val="536"/>
  </w:num>
  <w:num w:numId="310" w16cid:durableId="859322671">
    <w:abstractNumId w:val="453"/>
  </w:num>
  <w:num w:numId="311" w16cid:durableId="590821221">
    <w:abstractNumId w:val="102"/>
  </w:num>
  <w:num w:numId="312" w16cid:durableId="2126729716">
    <w:abstractNumId w:val="924"/>
  </w:num>
  <w:num w:numId="313" w16cid:durableId="804275477">
    <w:abstractNumId w:val="513"/>
  </w:num>
  <w:num w:numId="314" w16cid:durableId="1478306354">
    <w:abstractNumId w:val="1030"/>
  </w:num>
  <w:num w:numId="315" w16cid:durableId="389959660">
    <w:abstractNumId w:val="35"/>
  </w:num>
  <w:num w:numId="316" w16cid:durableId="136992423">
    <w:abstractNumId w:val="427"/>
  </w:num>
  <w:num w:numId="317" w16cid:durableId="84808005">
    <w:abstractNumId w:val="734"/>
  </w:num>
  <w:num w:numId="318" w16cid:durableId="2073769804">
    <w:abstractNumId w:val="396"/>
  </w:num>
  <w:num w:numId="319" w16cid:durableId="679699655">
    <w:abstractNumId w:val="204"/>
  </w:num>
  <w:num w:numId="320" w16cid:durableId="324552436">
    <w:abstractNumId w:val="135"/>
  </w:num>
  <w:num w:numId="321" w16cid:durableId="1152404089">
    <w:abstractNumId w:val="721"/>
  </w:num>
  <w:num w:numId="322" w16cid:durableId="2123525368">
    <w:abstractNumId w:val="324"/>
  </w:num>
  <w:num w:numId="323" w16cid:durableId="969285258">
    <w:abstractNumId w:val="915"/>
  </w:num>
  <w:num w:numId="324" w16cid:durableId="773866883">
    <w:abstractNumId w:val="722"/>
  </w:num>
  <w:num w:numId="325" w16cid:durableId="134415457">
    <w:abstractNumId w:val="179"/>
  </w:num>
  <w:num w:numId="326" w16cid:durableId="1205142159">
    <w:abstractNumId w:val="928"/>
  </w:num>
  <w:num w:numId="327" w16cid:durableId="294799176">
    <w:abstractNumId w:val="112"/>
  </w:num>
  <w:num w:numId="328" w16cid:durableId="1679696457">
    <w:abstractNumId w:val="398"/>
  </w:num>
  <w:num w:numId="329" w16cid:durableId="1328170880">
    <w:abstractNumId w:val="1005"/>
  </w:num>
  <w:num w:numId="330" w16cid:durableId="1276600488">
    <w:abstractNumId w:val="648"/>
  </w:num>
  <w:num w:numId="331" w16cid:durableId="353195566">
    <w:abstractNumId w:val="1078"/>
  </w:num>
  <w:num w:numId="332" w16cid:durableId="468669660">
    <w:abstractNumId w:val="636"/>
  </w:num>
  <w:num w:numId="333" w16cid:durableId="108010777">
    <w:abstractNumId w:val="873"/>
  </w:num>
  <w:num w:numId="334" w16cid:durableId="478158689">
    <w:abstractNumId w:val="322"/>
  </w:num>
  <w:num w:numId="335" w16cid:durableId="310598195">
    <w:abstractNumId w:val="965"/>
  </w:num>
  <w:num w:numId="336" w16cid:durableId="1984119964">
    <w:abstractNumId w:val="667"/>
  </w:num>
  <w:num w:numId="337" w16cid:durableId="1631135197">
    <w:abstractNumId w:val="652"/>
  </w:num>
  <w:num w:numId="338" w16cid:durableId="625476076">
    <w:abstractNumId w:val="549"/>
  </w:num>
  <w:num w:numId="339" w16cid:durableId="1865510439">
    <w:abstractNumId w:val="682"/>
  </w:num>
  <w:num w:numId="340" w16cid:durableId="307782064">
    <w:abstractNumId w:val="367"/>
  </w:num>
  <w:num w:numId="341" w16cid:durableId="1479684710">
    <w:abstractNumId w:val="757"/>
  </w:num>
  <w:num w:numId="342" w16cid:durableId="2095854533">
    <w:abstractNumId w:val="60"/>
  </w:num>
  <w:num w:numId="343" w16cid:durableId="286592811">
    <w:abstractNumId w:val="612"/>
  </w:num>
  <w:num w:numId="344" w16cid:durableId="851725748">
    <w:abstractNumId w:val="298"/>
  </w:num>
  <w:num w:numId="345" w16cid:durableId="414865552">
    <w:abstractNumId w:val="686"/>
  </w:num>
  <w:num w:numId="346" w16cid:durableId="1894541974">
    <w:abstractNumId w:val="655"/>
  </w:num>
  <w:num w:numId="347" w16cid:durableId="1252736169">
    <w:abstractNumId w:val="126"/>
  </w:num>
  <w:num w:numId="348" w16cid:durableId="319310014">
    <w:abstractNumId w:val="744"/>
  </w:num>
  <w:num w:numId="349" w16cid:durableId="1646200232">
    <w:abstractNumId w:val="356"/>
  </w:num>
  <w:num w:numId="350" w16cid:durableId="1395742918">
    <w:abstractNumId w:val="605"/>
  </w:num>
  <w:num w:numId="351" w16cid:durableId="1153450661">
    <w:abstractNumId w:val="433"/>
  </w:num>
  <w:num w:numId="352" w16cid:durableId="2119828673">
    <w:abstractNumId w:val="106"/>
  </w:num>
  <w:num w:numId="353" w16cid:durableId="1074619245">
    <w:abstractNumId w:val="346"/>
  </w:num>
  <w:num w:numId="354" w16cid:durableId="40247136">
    <w:abstractNumId w:val="502"/>
  </w:num>
  <w:num w:numId="355" w16cid:durableId="1340111620">
    <w:abstractNumId w:val="121"/>
  </w:num>
  <w:num w:numId="356" w16cid:durableId="1160736501">
    <w:abstractNumId w:val="929"/>
  </w:num>
  <w:num w:numId="357" w16cid:durableId="1340347953">
    <w:abstractNumId w:val="85"/>
  </w:num>
  <w:num w:numId="358" w16cid:durableId="756440783">
    <w:abstractNumId w:val="560"/>
  </w:num>
  <w:num w:numId="359" w16cid:durableId="1780448402">
    <w:abstractNumId w:val="1037"/>
  </w:num>
  <w:num w:numId="360" w16cid:durableId="1226185271">
    <w:abstractNumId w:val="132"/>
  </w:num>
  <w:num w:numId="361" w16cid:durableId="1876039181">
    <w:abstractNumId w:val="988"/>
  </w:num>
  <w:num w:numId="362" w16cid:durableId="2024358359">
    <w:abstractNumId w:val="153"/>
  </w:num>
  <w:num w:numId="363" w16cid:durableId="901873290">
    <w:abstractNumId w:val="171"/>
  </w:num>
  <w:num w:numId="364" w16cid:durableId="701518521">
    <w:abstractNumId w:val="637"/>
  </w:num>
  <w:num w:numId="365" w16cid:durableId="2125541820">
    <w:abstractNumId w:val="1046"/>
  </w:num>
  <w:num w:numId="366" w16cid:durableId="1298685701">
    <w:abstractNumId w:val="1045"/>
  </w:num>
  <w:num w:numId="367" w16cid:durableId="1343433928">
    <w:abstractNumId w:val="366"/>
  </w:num>
  <w:num w:numId="368" w16cid:durableId="83378112">
    <w:abstractNumId w:val="676"/>
  </w:num>
  <w:num w:numId="369" w16cid:durableId="969365707">
    <w:abstractNumId w:val="1114"/>
  </w:num>
  <w:num w:numId="370" w16cid:durableId="1085539812">
    <w:abstractNumId w:val="1064"/>
  </w:num>
  <w:num w:numId="371" w16cid:durableId="428550741">
    <w:abstractNumId w:val="698"/>
  </w:num>
  <w:num w:numId="372" w16cid:durableId="666252050">
    <w:abstractNumId w:val="611"/>
  </w:num>
  <w:num w:numId="373" w16cid:durableId="474026936">
    <w:abstractNumId w:val="187"/>
  </w:num>
  <w:num w:numId="374" w16cid:durableId="873619817">
    <w:abstractNumId w:val="739"/>
  </w:num>
  <w:num w:numId="375" w16cid:durableId="1069305684">
    <w:abstractNumId w:val="808"/>
  </w:num>
  <w:num w:numId="376" w16cid:durableId="1832941727">
    <w:abstractNumId w:val="705"/>
  </w:num>
  <w:num w:numId="377" w16cid:durableId="1934125705">
    <w:abstractNumId w:val="386"/>
  </w:num>
  <w:num w:numId="378" w16cid:durableId="880677957">
    <w:abstractNumId w:val="1043"/>
  </w:num>
  <w:num w:numId="379" w16cid:durableId="932083037">
    <w:abstractNumId w:val="870"/>
  </w:num>
  <w:num w:numId="380" w16cid:durableId="70667172">
    <w:abstractNumId w:val="607"/>
  </w:num>
  <w:num w:numId="381" w16cid:durableId="1705254458">
    <w:abstractNumId w:val="990"/>
  </w:num>
  <w:num w:numId="382" w16cid:durableId="1613055020">
    <w:abstractNumId w:val="1035"/>
  </w:num>
  <w:num w:numId="383" w16cid:durableId="1817185525">
    <w:abstractNumId w:val="867"/>
  </w:num>
  <w:num w:numId="384" w16cid:durableId="554313479">
    <w:abstractNumId w:val="224"/>
  </w:num>
  <w:num w:numId="385" w16cid:durableId="1035545636">
    <w:abstractNumId w:val="825"/>
  </w:num>
  <w:num w:numId="386" w16cid:durableId="1968585870">
    <w:abstractNumId w:val="1080"/>
  </w:num>
  <w:num w:numId="387" w16cid:durableId="724108696">
    <w:abstractNumId w:val="668"/>
  </w:num>
  <w:num w:numId="388" w16cid:durableId="1681393474">
    <w:abstractNumId w:val="773"/>
  </w:num>
  <w:num w:numId="389" w16cid:durableId="847718209">
    <w:abstractNumId w:val="318"/>
  </w:num>
  <w:num w:numId="390" w16cid:durableId="81925064">
    <w:abstractNumId w:val="220"/>
  </w:num>
  <w:num w:numId="391" w16cid:durableId="1132478404">
    <w:abstractNumId w:val="438"/>
  </w:num>
  <w:num w:numId="392" w16cid:durableId="1669096724">
    <w:abstractNumId w:val="981"/>
  </w:num>
  <w:num w:numId="393" w16cid:durableId="1075280311">
    <w:abstractNumId w:val="197"/>
  </w:num>
  <w:num w:numId="394" w16cid:durableId="1542328413">
    <w:abstractNumId w:val="789"/>
  </w:num>
  <w:num w:numId="395" w16cid:durableId="925377930">
    <w:abstractNumId w:val="15"/>
  </w:num>
  <w:num w:numId="396" w16cid:durableId="1944606532">
    <w:abstractNumId w:val="209"/>
  </w:num>
  <w:num w:numId="397" w16cid:durableId="110707409">
    <w:abstractNumId w:val="691"/>
  </w:num>
  <w:num w:numId="398" w16cid:durableId="1361278758">
    <w:abstractNumId w:val="272"/>
  </w:num>
  <w:num w:numId="399" w16cid:durableId="639577795">
    <w:abstractNumId w:val="949"/>
  </w:num>
  <w:num w:numId="400" w16cid:durableId="7877207">
    <w:abstractNumId w:val="332"/>
  </w:num>
  <w:num w:numId="401" w16cid:durableId="238490232">
    <w:abstractNumId w:val="307"/>
  </w:num>
  <w:num w:numId="402" w16cid:durableId="1157916212">
    <w:abstractNumId w:val="508"/>
  </w:num>
  <w:num w:numId="403" w16cid:durableId="1631203807">
    <w:abstractNumId w:val="134"/>
  </w:num>
  <w:num w:numId="404" w16cid:durableId="545988655">
    <w:abstractNumId w:val="64"/>
  </w:num>
  <w:num w:numId="405" w16cid:durableId="1349402894">
    <w:abstractNumId w:val="888"/>
  </w:num>
  <w:num w:numId="406" w16cid:durableId="341902889">
    <w:abstractNumId w:val="1095"/>
  </w:num>
  <w:num w:numId="407" w16cid:durableId="1527718542">
    <w:abstractNumId w:val="629"/>
  </w:num>
  <w:num w:numId="408" w16cid:durableId="531112355">
    <w:abstractNumId w:val="201"/>
  </w:num>
  <w:num w:numId="409" w16cid:durableId="1152912770">
    <w:abstractNumId w:val="982"/>
  </w:num>
  <w:num w:numId="410" w16cid:durableId="1828785731">
    <w:abstractNumId w:val="506"/>
  </w:num>
  <w:num w:numId="411" w16cid:durableId="1263104161">
    <w:abstractNumId w:val="1032"/>
  </w:num>
  <w:num w:numId="412" w16cid:durableId="1332027557">
    <w:abstractNumId w:val="1083"/>
  </w:num>
  <w:num w:numId="413" w16cid:durableId="2094467270">
    <w:abstractNumId w:val="941"/>
  </w:num>
  <w:num w:numId="414" w16cid:durableId="414934182">
    <w:abstractNumId w:val="656"/>
  </w:num>
  <w:num w:numId="415" w16cid:durableId="602810820">
    <w:abstractNumId w:val="393"/>
  </w:num>
  <w:num w:numId="416" w16cid:durableId="531918782">
    <w:abstractNumId w:val="1073"/>
  </w:num>
  <w:num w:numId="417" w16cid:durableId="1762599496">
    <w:abstractNumId w:val="231"/>
  </w:num>
  <w:num w:numId="418" w16cid:durableId="649402352">
    <w:abstractNumId w:val="853"/>
  </w:num>
  <w:num w:numId="419" w16cid:durableId="1351446079">
    <w:abstractNumId w:val="857"/>
  </w:num>
  <w:num w:numId="420" w16cid:durableId="1139305539">
    <w:abstractNumId w:val="166"/>
  </w:num>
  <w:num w:numId="421" w16cid:durableId="348069250">
    <w:abstractNumId w:val="495"/>
  </w:num>
  <w:num w:numId="422" w16cid:durableId="1308164416">
    <w:abstractNumId w:val="645"/>
  </w:num>
  <w:num w:numId="423" w16cid:durableId="1178539982">
    <w:abstractNumId w:val="824"/>
  </w:num>
  <w:num w:numId="424" w16cid:durableId="249506339">
    <w:abstractNumId w:val="742"/>
  </w:num>
  <w:num w:numId="425" w16cid:durableId="2050375154">
    <w:abstractNumId w:val="953"/>
  </w:num>
  <w:num w:numId="426" w16cid:durableId="1155603892">
    <w:abstractNumId w:val="421"/>
  </w:num>
  <w:num w:numId="427" w16cid:durableId="317274359">
    <w:abstractNumId w:val="174"/>
  </w:num>
  <w:num w:numId="428" w16cid:durableId="1961455567">
    <w:abstractNumId w:val="205"/>
  </w:num>
  <w:num w:numId="429" w16cid:durableId="28529752">
    <w:abstractNumId w:val="225"/>
  </w:num>
  <w:num w:numId="430" w16cid:durableId="1442455034">
    <w:abstractNumId w:val="323"/>
  </w:num>
  <w:num w:numId="431" w16cid:durableId="950208295">
    <w:abstractNumId w:val="591"/>
  </w:num>
  <w:num w:numId="432" w16cid:durableId="2118913278">
    <w:abstractNumId w:val="809"/>
  </w:num>
  <w:num w:numId="433" w16cid:durableId="1072773003">
    <w:abstractNumId w:val="441"/>
  </w:num>
  <w:num w:numId="434" w16cid:durableId="906914421">
    <w:abstractNumId w:val="738"/>
  </w:num>
  <w:num w:numId="435" w16cid:durableId="118113123">
    <w:abstractNumId w:val="666"/>
  </w:num>
  <w:num w:numId="436" w16cid:durableId="237254088">
    <w:abstractNumId w:val="1038"/>
  </w:num>
  <w:num w:numId="437" w16cid:durableId="1177690506">
    <w:abstractNumId w:val="950"/>
  </w:num>
  <w:num w:numId="438" w16cid:durableId="1145587362">
    <w:abstractNumId w:val="253"/>
  </w:num>
  <w:num w:numId="439" w16cid:durableId="296909857">
    <w:abstractNumId w:val="930"/>
  </w:num>
  <w:num w:numId="440" w16cid:durableId="1384133557">
    <w:abstractNumId w:val="117"/>
  </w:num>
  <w:num w:numId="441" w16cid:durableId="490760742">
    <w:abstractNumId w:val="908"/>
  </w:num>
  <w:num w:numId="442" w16cid:durableId="41641492">
    <w:abstractNumId w:val="1067"/>
  </w:num>
  <w:num w:numId="443" w16cid:durableId="625088835">
    <w:abstractNumId w:val="83"/>
  </w:num>
  <w:num w:numId="444" w16cid:durableId="1098060923">
    <w:abstractNumId w:val="768"/>
  </w:num>
  <w:num w:numId="445" w16cid:durableId="677655037">
    <w:abstractNumId w:val="883"/>
  </w:num>
  <w:num w:numId="446" w16cid:durableId="1167750083">
    <w:abstractNumId w:val="672"/>
  </w:num>
  <w:num w:numId="447" w16cid:durableId="1684671549">
    <w:abstractNumId w:val="286"/>
  </w:num>
  <w:num w:numId="448" w16cid:durableId="1852328767">
    <w:abstractNumId w:val="379"/>
  </w:num>
  <w:num w:numId="449" w16cid:durableId="19356964">
    <w:abstractNumId w:val="39"/>
  </w:num>
  <w:num w:numId="450" w16cid:durableId="1930499177">
    <w:abstractNumId w:val="243"/>
  </w:num>
  <w:num w:numId="451" w16cid:durableId="2019691700">
    <w:abstractNumId w:val="477"/>
  </w:num>
  <w:num w:numId="452" w16cid:durableId="1091048404">
    <w:abstractNumId w:val="227"/>
  </w:num>
  <w:num w:numId="453" w16cid:durableId="1001160025">
    <w:abstractNumId w:val="4"/>
  </w:num>
  <w:num w:numId="454" w16cid:durableId="472911240">
    <w:abstractNumId w:val="267"/>
  </w:num>
  <w:num w:numId="455" w16cid:durableId="1568421085">
    <w:abstractNumId w:val="890"/>
  </w:num>
  <w:num w:numId="456" w16cid:durableId="1367102052">
    <w:abstractNumId w:val="681"/>
  </w:num>
  <w:num w:numId="457" w16cid:durableId="2063089595">
    <w:abstractNumId w:val="1068"/>
  </w:num>
  <w:num w:numId="458" w16cid:durableId="1931160994">
    <w:abstractNumId w:val="403"/>
  </w:num>
  <w:num w:numId="459" w16cid:durableId="1371681647">
    <w:abstractNumId w:val="593"/>
  </w:num>
  <w:num w:numId="460" w16cid:durableId="389420595">
    <w:abstractNumId w:val="812"/>
  </w:num>
  <w:num w:numId="461" w16cid:durableId="1425300469">
    <w:abstractNumId w:val="765"/>
  </w:num>
  <w:num w:numId="462" w16cid:durableId="421683630">
    <w:abstractNumId w:val="998"/>
  </w:num>
  <w:num w:numId="463" w16cid:durableId="277444861">
    <w:abstractNumId w:val="807"/>
  </w:num>
  <w:num w:numId="464" w16cid:durableId="223564969">
    <w:abstractNumId w:val="717"/>
  </w:num>
  <w:num w:numId="465" w16cid:durableId="1389649880">
    <w:abstractNumId w:val="449"/>
  </w:num>
  <w:num w:numId="466" w16cid:durableId="740951004">
    <w:abstractNumId w:val="669"/>
  </w:num>
  <w:num w:numId="467" w16cid:durableId="512889176">
    <w:abstractNumId w:val="314"/>
  </w:num>
  <w:num w:numId="468" w16cid:durableId="1787965091">
    <w:abstractNumId w:val="579"/>
  </w:num>
  <w:num w:numId="469" w16cid:durableId="1140344030">
    <w:abstractNumId w:val="837"/>
  </w:num>
  <w:num w:numId="470" w16cid:durableId="236942684">
    <w:abstractNumId w:val="194"/>
  </w:num>
  <w:num w:numId="471" w16cid:durableId="965310977">
    <w:abstractNumId w:val="440"/>
  </w:num>
  <w:num w:numId="472" w16cid:durableId="1160000116">
    <w:abstractNumId w:val="1069"/>
  </w:num>
  <w:num w:numId="473" w16cid:durableId="424427314">
    <w:abstractNumId w:val="181"/>
  </w:num>
  <w:num w:numId="474" w16cid:durableId="592740044">
    <w:abstractNumId w:val="222"/>
  </w:num>
  <w:num w:numId="475" w16cid:durableId="297347034">
    <w:abstractNumId w:val="774"/>
  </w:num>
  <w:num w:numId="476" w16cid:durableId="895891382">
    <w:abstractNumId w:val="458"/>
  </w:num>
  <w:num w:numId="477" w16cid:durableId="948464111">
    <w:abstractNumId w:val="1031"/>
  </w:num>
  <w:num w:numId="478" w16cid:durableId="1704091529">
    <w:abstractNumId w:val="712"/>
  </w:num>
  <w:num w:numId="479" w16cid:durableId="1091505784">
    <w:abstractNumId w:val="741"/>
  </w:num>
  <w:num w:numId="480" w16cid:durableId="229273367">
    <w:abstractNumId w:val="780"/>
  </w:num>
  <w:num w:numId="481" w16cid:durableId="1162815312">
    <w:abstractNumId w:val="246"/>
  </w:num>
  <w:num w:numId="482" w16cid:durableId="528567397">
    <w:abstractNumId w:val="96"/>
  </w:num>
  <w:num w:numId="483" w16cid:durableId="1510632063">
    <w:abstractNumId w:val="568"/>
  </w:num>
  <w:num w:numId="484" w16cid:durableId="200283356">
    <w:abstractNumId w:val="710"/>
  </w:num>
  <w:num w:numId="485" w16cid:durableId="907376497">
    <w:abstractNumId w:val="969"/>
  </w:num>
  <w:num w:numId="486" w16cid:durableId="736628077">
    <w:abstractNumId w:val="162"/>
  </w:num>
  <w:num w:numId="487" w16cid:durableId="579869214">
    <w:abstractNumId w:val="1009"/>
  </w:num>
  <w:num w:numId="488" w16cid:durableId="1953900929">
    <w:abstractNumId w:val="337"/>
  </w:num>
  <w:num w:numId="489" w16cid:durableId="1655180117">
    <w:abstractNumId w:val="1087"/>
  </w:num>
  <w:num w:numId="490" w16cid:durableId="837111513">
    <w:abstractNumId w:val="946"/>
  </w:num>
  <w:num w:numId="491" w16cid:durableId="330957336">
    <w:abstractNumId w:val="627"/>
  </w:num>
  <w:num w:numId="492" w16cid:durableId="578756643">
    <w:abstractNumId w:val="1063"/>
  </w:num>
  <w:num w:numId="493" w16cid:durableId="1215921485">
    <w:abstractNumId w:val="104"/>
  </w:num>
  <w:num w:numId="494" w16cid:durableId="1889098496">
    <w:abstractNumId w:val="524"/>
  </w:num>
  <w:num w:numId="495" w16cid:durableId="1485774684">
    <w:abstractNumId w:val="42"/>
  </w:num>
  <w:num w:numId="496" w16cid:durableId="915096357">
    <w:abstractNumId w:val="304"/>
  </w:num>
  <w:num w:numId="497" w16cid:durableId="34668695">
    <w:abstractNumId w:val="914"/>
  </w:num>
  <w:num w:numId="498" w16cid:durableId="220097739">
    <w:abstractNumId w:val="331"/>
  </w:num>
  <w:num w:numId="499" w16cid:durableId="70809539">
    <w:abstractNumId w:val="1065"/>
  </w:num>
  <w:num w:numId="500" w16cid:durableId="1484159288">
    <w:abstractNumId w:val="377"/>
  </w:num>
  <w:num w:numId="501" w16cid:durableId="1781098853">
    <w:abstractNumId w:val="661"/>
  </w:num>
  <w:num w:numId="502" w16cid:durableId="781343145">
    <w:abstractNumId w:val="829"/>
  </w:num>
  <w:num w:numId="503" w16cid:durableId="850490431">
    <w:abstractNumId w:val="896"/>
  </w:num>
  <w:num w:numId="504" w16cid:durableId="1747923341">
    <w:abstractNumId w:val="330"/>
  </w:num>
  <w:num w:numId="505" w16cid:durableId="1256744357">
    <w:abstractNumId w:val="489"/>
  </w:num>
  <w:num w:numId="506" w16cid:durableId="1139959181">
    <w:abstractNumId w:val="120"/>
  </w:num>
  <w:num w:numId="507" w16cid:durableId="1526553504">
    <w:abstractNumId w:val="412"/>
  </w:num>
  <w:num w:numId="508" w16cid:durableId="746389751">
    <w:abstractNumId w:val="621"/>
  </w:num>
  <w:num w:numId="509" w16cid:durableId="1022780009">
    <w:abstractNumId w:val="408"/>
  </w:num>
  <w:num w:numId="510" w16cid:durableId="1573462201">
    <w:abstractNumId w:val="588"/>
  </w:num>
  <w:num w:numId="511" w16cid:durableId="1672563077">
    <w:abstractNumId w:val="936"/>
  </w:num>
  <w:num w:numId="512" w16cid:durableId="2009209624">
    <w:abstractNumId w:val="831"/>
  </w:num>
  <w:num w:numId="513" w16cid:durableId="1370490134">
    <w:abstractNumId w:val="978"/>
  </w:num>
  <w:num w:numId="514" w16cid:durableId="1608855399">
    <w:abstractNumId w:val="550"/>
  </w:num>
  <w:num w:numId="515" w16cid:durableId="107432870">
    <w:abstractNumId w:val="762"/>
  </w:num>
  <w:num w:numId="516" w16cid:durableId="2366511">
    <w:abstractNumId w:val="1015"/>
  </w:num>
  <w:num w:numId="517" w16cid:durableId="1683705893">
    <w:abstractNumId w:val="886"/>
  </w:num>
  <w:num w:numId="518" w16cid:durableId="172234374">
    <w:abstractNumId w:val="527"/>
  </w:num>
  <w:num w:numId="519" w16cid:durableId="1451316735">
    <w:abstractNumId w:val="961"/>
  </w:num>
  <w:num w:numId="520" w16cid:durableId="663552333">
    <w:abstractNumId w:val="206"/>
  </w:num>
  <w:num w:numId="521" w16cid:durableId="1780376018">
    <w:abstractNumId w:val="145"/>
  </w:num>
  <w:num w:numId="522" w16cid:durableId="2086486109">
    <w:abstractNumId w:val="882"/>
  </w:num>
  <w:num w:numId="523" w16cid:durableId="1158182872">
    <w:abstractNumId w:val="1029"/>
  </w:num>
  <w:num w:numId="524" w16cid:durableId="2037123251">
    <w:abstractNumId w:val="1076"/>
  </w:num>
  <w:num w:numId="525" w16cid:durableId="1163544454">
    <w:abstractNumId w:val="200"/>
  </w:num>
  <w:num w:numId="526" w16cid:durableId="772751519">
    <w:abstractNumId w:val="630"/>
  </w:num>
  <w:num w:numId="527" w16cid:durableId="1777171965">
    <w:abstractNumId w:val="479"/>
  </w:num>
  <w:num w:numId="528" w16cid:durableId="1363509162">
    <w:abstractNumId w:val="552"/>
  </w:num>
  <w:num w:numId="529" w16cid:durableId="114642405">
    <w:abstractNumId w:val="177"/>
  </w:num>
  <w:num w:numId="530" w16cid:durableId="1805730840">
    <w:abstractNumId w:val="233"/>
  </w:num>
  <w:num w:numId="531" w16cid:durableId="1809204590">
    <w:abstractNumId w:val="556"/>
  </w:num>
  <w:num w:numId="532" w16cid:durableId="1257246804">
    <w:abstractNumId w:val="748"/>
  </w:num>
  <w:num w:numId="533" w16cid:durableId="1034306512">
    <w:abstractNumId w:val="771"/>
  </w:num>
  <w:num w:numId="534" w16cid:durableId="1158426185">
    <w:abstractNumId w:val="638"/>
  </w:num>
  <w:num w:numId="535" w16cid:durableId="1914468792">
    <w:abstractNumId w:val="426"/>
  </w:num>
  <w:num w:numId="536" w16cid:durableId="883520515">
    <w:abstractNumId w:val="966"/>
  </w:num>
  <w:num w:numId="537" w16cid:durableId="895749240">
    <w:abstractNumId w:val="357"/>
  </w:num>
  <w:num w:numId="538" w16cid:durableId="1304316227">
    <w:abstractNumId w:val="551"/>
  </w:num>
  <w:num w:numId="539" w16cid:durableId="1234704757">
    <w:abstractNumId w:val="822"/>
  </w:num>
  <w:num w:numId="540" w16cid:durableId="1632128909">
    <w:abstractNumId w:val="689"/>
  </w:num>
  <w:num w:numId="541" w16cid:durableId="123162928">
    <w:abstractNumId w:val="925"/>
  </w:num>
  <w:num w:numId="542" w16cid:durableId="180826126">
    <w:abstractNumId w:val="602"/>
  </w:num>
  <w:num w:numId="543" w16cid:durableId="1843424126">
    <w:abstractNumId w:val="992"/>
  </w:num>
  <w:num w:numId="544" w16cid:durableId="1554387258">
    <w:abstractNumId w:val="43"/>
  </w:num>
  <w:num w:numId="545" w16cid:durableId="1758139375">
    <w:abstractNumId w:val="869"/>
  </w:num>
  <w:num w:numId="546" w16cid:durableId="1790928105">
    <w:abstractNumId w:val="1014"/>
  </w:num>
  <w:num w:numId="547" w16cid:durableId="393360879">
    <w:abstractNumId w:val="751"/>
  </w:num>
  <w:num w:numId="548" w16cid:durableId="1306230565">
    <w:abstractNumId w:val="249"/>
  </w:num>
  <w:num w:numId="549" w16cid:durableId="1858227724">
    <w:abstractNumId w:val="546"/>
  </w:num>
  <w:num w:numId="550" w16cid:durableId="1607814080">
    <w:abstractNumId w:val="967"/>
  </w:num>
  <w:num w:numId="551" w16cid:durableId="1872573023">
    <w:abstractNumId w:val="417"/>
  </w:num>
  <w:num w:numId="552" w16cid:durableId="549532984">
    <w:abstractNumId w:val="122"/>
  </w:num>
  <w:num w:numId="553" w16cid:durableId="989676140">
    <w:abstractNumId w:val="600"/>
  </w:num>
  <w:num w:numId="554" w16cid:durableId="1002078125">
    <w:abstractNumId w:val="1105"/>
  </w:num>
  <w:num w:numId="555" w16cid:durableId="1689209491">
    <w:abstractNumId w:val="730"/>
  </w:num>
  <w:num w:numId="556" w16cid:durableId="1897619151">
    <w:abstractNumId w:val="376"/>
  </w:num>
  <w:num w:numId="557" w16cid:durableId="1004093888">
    <w:abstractNumId w:val="19"/>
  </w:num>
  <w:num w:numId="558" w16cid:durableId="1303582672">
    <w:abstractNumId w:val="468"/>
  </w:num>
  <w:num w:numId="559" w16cid:durableId="1669365018">
    <w:abstractNumId w:val="133"/>
  </w:num>
  <w:num w:numId="560" w16cid:durableId="1653946044">
    <w:abstractNumId w:val="350"/>
  </w:num>
  <w:num w:numId="561" w16cid:durableId="2084528459">
    <w:abstractNumId w:val="66"/>
  </w:num>
  <w:num w:numId="562" w16cid:durableId="45495294">
    <w:abstractNumId w:val="581"/>
  </w:num>
  <w:num w:numId="563" w16cid:durableId="999238045">
    <w:abstractNumId w:val="921"/>
  </w:num>
  <w:num w:numId="564" w16cid:durableId="1378889723">
    <w:abstractNumId w:val="388"/>
  </w:num>
  <w:num w:numId="565" w16cid:durableId="1467118195">
    <w:abstractNumId w:val="986"/>
  </w:num>
  <w:num w:numId="566" w16cid:durableId="1491478600">
    <w:abstractNumId w:val="892"/>
  </w:num>
  <w:num w:numId="567" w16cid:durableId="1650666361">
    <w:abstractNumId w:val="616"/>
  </w:num>
  <w:num w:numId="568" w16cid:durableId="581181180">
    <w:abstractNumId w:val="803"/>
  </w:num>
  <w:num w:numId="569" w16cid:durableId="13003536">
    <w:abstractNumId w:val="792"/>
  </w:num>
  <w:num w:numId="570" w16cid:durableId="797912367">
    <w:abstractNumId w:val="650"/>
  </w:num>
  <w:num w:numId="571" w16cid:durableId="589509564">
    <w:abstractNumId w:val="694"/>
  </w:num>
  <w:num w:numId="572" w16cid:durableId="916549619">
    <w:abstractNumId w:val="881"/>
  </w:num>
  <w:num w:numId="573" w16cid:durableId="54397420">
    <w:abstractNumId w:val="826"/>
  </w:num>
  <w:num w:numId="574" w16cid:durableId="205332244">
    <w:abstractNumId w:val="871"/>
  </w:num>
  <w:num w:numId="575" w16cid:durableId="389963122">
    <w:abstractNumId w:val="1075"/>
  </w:num>
  <w:num w:numId="576" w16cid:durableId="1877086145">
    <w:abstractNumId w:val="397"/>
  </w:num>
  <w:num w:numId="577" w16cid:durableId="2142188584">
    <w:abstractNumId w:val="59"/>
  </w:num>
  <w:num w:numId="578" w16cid:durableId="1118372575">
    <w:abstractNumId w:val="884"/>
  </w:num>
  <w:num w:numId="579" w16cid:durableId="1407417724">
    <w:abstractNumId w:val="164"/>
  </w:num>
  <w:num w:numId="580" w16cid:durableId="414329086">
    <w:abstractNumId w:val="592"/>
  </w:num>
  <w:num w:numId="581" w16cid:durableId="1297906190">
    <w:abstractNumId w:val="123"/>
  </w:num>
  <w:num w:numId="582" w16cid:durableId="500585273">
    <w:abstractNumId w:val="215"/>
  </w:num>
  <w:num w:numId="583" w16cid:durableId="1215656953">
    <w:abstractNumId w:val="590"/>
  </w:num>
  <w:num w:numId="584" w16cid:durableId="1335451793">
    <w:abstractNumId w:val="544"/>
  </w:num>
  <w:num w:numId="585" w16cid:durableId="227419056">
    <w:abstractNumId w:val="405"/>
  </w:num>
  <w:num w:numId="586" w16cid:durableId="841046121">
    <w:abstractNumId w:val="455"/>
  </w:num>
  <w:num w:numId="587" w16cid:durableId="622348429">
    <w:abstractNumId w:val="909"/>
  </w:num>
  <w:num w:numId="588" w16cid:durableId="407504107">
    <w:abstractNumId w:val="564"/>
  </w:num>
  <w:num w:numId="589" w16cid:durableId="477653131">
    <w:abstractNumId w:val="80"/>
  </w:num>
  <w:num w:numId="590" w16cid:durableId="648288409">
    <w:abstractNumId w:val="752"/>
  </w:num>
  <w:num w:numId="591" w16cid:durableId="1421951488">
    <w:abstractNumId w:val="429"/>
  </w:num>
  <w:num w:numId="592" w16cid:durableId="304163357">
    <w:abstractNumId w:val="654"/>
  </w:num>
  <w:num w:numId="593" w16cid:durableId="454837016">
    <w:abstractNumId w:val="1057"/>
  </w:num>
  <w:num w:numId="594" w16cid:durableId="1229417183">
    <w:abstractNumId w:val="118"/>
  </w:num>
  <w:num w:numId="595" w16cid:durableId="873807321">
    <w:abstractNumId w:val="414"/>
  </w:num>
  <w:num w:numId="596" w16cid:durableId="2133743697">
    <w:abstractNumId w:val="919"/>
  </w:num>
  <w:num w:numId="597" w16cid:durableId="1288512860">
    <w:abstractNumId w:val="843"/>
  </w:num>
  <w:num w:numId="598" w16cid:durableId="1370643119">
    <w:abstractNumId w:val="923"/>
  </w:num>
  <w:num w:numId="599" w16cid:durableId="497112328">
    <w:abstractNumId w:val="980"/>
  </w:num>
  <w:num w:numId="600" w16cid:durableId="365252938">
    <w:abstractNumId w:val="947"/>
  </w:num>
  <w:num w:numId="601" w16cid:durableId="55444636">
    <w:abstractNumId w:val="577"/>
  </w:num>
  <w:num w:numId="602" w16cid:durableId="1994216234">
    <w:abstractNumId w:val="828"/>
  </w:num>
  <w:num w:numId="603" w16cid:durableId="901796926">
    <w:abstractNumId w:val="136"/>
  </w:num>
  <w:num w:numId="604" w16cid:durableId="872812001">
    <w:abstractNumId w:val="927"/>
  </w:num>
  <w:num w:numId="605" w16cid:durableId="100954409">
    <w:abstractNumId w:val="430"/>
  </w:num>
  <w:num w:numId="606" w16cid:durableId="174156754">
    <w:abstractNumId w:val="23"/>
  </w:num>
  <w:num w:numId="607" w16cid:durableId="1621104391">
    <w:abstractNumId w:val="460"/>
  </w:num>
  <w:num w:numId="608" w16cid:durableId="592905788">
    <w:abstractNumId w:val="1019"/>
  </w:num>
  <w:num w:numId="609" w16cid:durableId="1559626075">
    <w:abstractNumId w:val="373"/>
  </w:num>
  <w:num w:numId="610" w16cid:durableId="1744990845">
    <w:abstractNumId w:val="817"/>
  </w:num>
  <w:num w:numId="611" w16cid:durableId="993874308">
    <w:abstractNumId w:val="743"/>
  </w:num>
  <w:num w:numId="612" w16cid:durableId="2113427638">
    <w:abstractNumId w:val="766"/>
  </w:num>
  <w:num w:numId="613" w16cid:durableId="1723677865">
    <w:abstractNumId w:val="725"/>
  </w:num>
  <w:num w:numId="614" w16cid:durableId="1570536545">
    <w:abstractNumId w:val="280"/>
  </w:num>
  <w:num w:numId="615" w16cid:durableId="1196237828">
    <w:abstractNumId w:val="823"/>
  </w:num>
  <w:num w:numId="616" w16cid:durableId="670983278">
    <w:abstractNumId w:val="48"/>
  </w:num>
  <w:num w:numId="617" w16cid:durableId="1175193597">
    <w:abstractNumId w:val="554"/>
  </w:num>
  <w:num w:numId="618" w16cid:durableId="1448425562">
    <w:abstractNumId w:val="589"/>
  </w:num>
  <w:num w:numId="619" w16cid:durableId="1310213497">
    <w:abstractNumId w:val="239"/>
  </w:num>
  <w:num w:numId="620" w16cid:durableId="2050569673">
    <w:abstractNumId w:val="287"/>
  </w:num>
  <w:num w:numId="621" w16cid:durableId="297690001">
    <w:abstractNumId w:val="1033"/>
  </w:num>
  <w:num w:numId="622" w16cid:durableId="146556938">
    <w:abstractNumId w:val="1099"/>
  </w:num>
  <w:num w:numId="623" w16cid:durableId="118191044">
    <w:abstractNumId w:val="572"/>
  </w:num>
  <w:num w:numId="624" w16cid:durableId="102506943">
    <w:abstractNumId w:val="623"/>
  </w:num>
  <w:num w:numId="625" w16cid:durableId="1217356757">
    <w:abstractNumId w:val="626"/>
  </w:num>
  <w:num w:numId="626" w16cid:durableId="1995835340">
    <w:abstractNumId w:val="938"/>
  </w:num>
  <w:num w:numId="627" w16cid:durableId="1028798180">
    <w:abstractNumId w:val="362"/>
  </w:num>
  <w:num w:numId="628" w16cid:durableId="1689212947">
    <w:abstractNumId w:val="1122"/>
  </w:num>
  <w:num w:numId="629" w16cid:durableId="1492214799">
    <w:abstractNumId w:val="18"/>
  </w:num>
  <w:num w:numId="630" w16cid:durableId="710618087">
    <w:abstractNumId w:val="182"/>
  </w:num>
  <w:num w:numId="631" w16cid:durableId="1822500574">
    <w:abstractNumId w:val="509"/>
  </w:num>
  <w:num w:numId="632" w16cid:durableId="1135488952">
    <w:abstractNumId w:val="942"/>
  </w:num>
  <w:num w:numId="633" w16cid:durableId="547255016">
    <w:abstractNumId w:val="1085"/>
  </w:num>
  <w:num w:numId="634" w16cid:durableId="425929482">
    <w:abstractNumId w:val="262"/>
  </w:num>
  <w:num w:numId="635" w16cid:durableId="405953838">
    <w:abstractNumId w:val="110"/>
  </w:num>
  <w:num w:numId="636" w16cid:durableId="229274782">
    <w:abstractNumId w:val="587"/>
  </w:num>
  <w:num w:numId="637" w16cid:durableId="505554075">
    <w:abstractNumId w:val="260"/>
  </w:num>
  <w:num w:numId="638" w16cid:durableId="1839032735">
    <w:abstractNumId w:val="1023"/>
  </w:num>
  <w:num w:numId="639" w16cid:durableId="1128084529">
    <w:abstractNumId w:val="119"/>
  </w:num>
  <w:num w:numId="640" w16cid:durableId="624891954">
    <w:abstractNumId w:val="984"/>
  </w:num>
  <w:num w:numId="641" w16cid:durableId="2041779141">
    <w:abstractNumId w:val="575"/>
  </w:num>
  <w:num w:numId="642" w16cid:durableId="1591236104">
    <w:abstractNumId w:val="1081"/>
  </w:num>
  <w:num w:numId="643" w16cid:durableId="682127307">
    <w:abstractNumId w:val="1051"/>
  </w:num>
  <w:num w:numId="644" w16cid:durableId="905267596">
    <w:abstractNumId w:val="294"/>
  </w:num>
  <w:num w:numId="645" w16cid:durableId="817455919">
    <w:abstractNumId w:val="846"/>
  </w:num>
  <w:num w:numId="646" w16cid:durableId="1945962049">
    <w:abstractNumId w:val="615"/>
  </w:num>
  <w:num w:numId="647" w16cid:durableId="598441605">
    <w:abstractNumId w:val="520"/>
  </w:num>
  <w:num w:numId="648" w16cid:durableId="1962414254">
    <w:abstractNumId w:val="674"/>
  </w:num>
  <w:num w:numId="649" w16cid:durableId="2038768896">
    <w:abstractNumId w:val="338"/>
  </w:num>
  <w:num w:numId="650" w16cid:durableId="1024358131">
    <w:abstractNumId w:val="310"/>
  </w:num>
  <w:num w:numId="651" w16cid:durableId="783160080">
    <w:abstractNumId w:val="904"/>
  </w:num>
  <w:num w:numId="652" w16cid:durableId="926886063">
    <w:abstractNumId w:val="719"/>
  </w:num>
  <w:num w:numId="653" w16cid:durableId="1675646823">
    <w:abstractNumId w:val="437"/>
  </w:num>
  <w:num w:numId="654" w16cid:durableId="993222546">
    <w:abstractNumId w:val="933"/>
  </w:num>
  <w:num w:numId="655" w16cid:durableId="1236209312">
    <w:abstractNumId w:val="899"/>
  </w:num>
  <w:num w:numId="656" w16cid:durableId="1884444716">
    <w:abstractNumId w:val="1062"/>
  </w:num>
  <w:num w:numId="657" w16cid:durableId="807014080">
    <w:abstractNumId w:val="309"/>
  </w:num>
  <w:num w:numId="658" w16cid:durableId="581062142">
    <w:abstractNumId w:val="1093"/>
  </w:num>
  <w:num w:numId="659" w16cid:durableId="297955428">
    <w:abstractNumId w:val="44"/>
  </w:num>
  <w:num w:numId="660" w16cid:durableId="70124230">
    <w:abstractNumId w:val="912"/>
  </w:num>
  <w:num w:numId="661" w16cid:durableId="1264605069">
    <w:abstractNumId w:val="198"/>
  </w:num>
  <w:num w:numId="662" w16cid:durableId="1769814494">
    <w:abstractNumId w:val="98"/>
  </w:num>
  <w:num w:numId="663" w16cid:durableId="1255171039">
    <w:abstractNumId w:val="160"/>
  </w:num>
  <w:num w:numId="664" w16cid:durableId="1004279304">
    <w:abstractNumId w:val="753"/>
  </w:num>
  <w:num w:numId="665" w16cid:durableId="1677919585">
    <w:abstractNumId w:val="865"/>
  </w:num>
  <w:num w:numId="666" w16cid:durableId="1885368364">
    <w:abstractNumId w:val="371"/>
  </w:num>
  <w:num w:numId="667" w16cid:durableId="629824738">
    <w:abstractNumId w:val="326"/>
  </w:num>
  <w:num w:numId="668" w16cid:durableId="929392434">
    <w:abstractNumId w:val="348"/>
  </w:num>
  <w:num w:numId="669" w16cid:durableId="1248686936">
    <w:abstractNumId w:val="425"/>
  </w:num>
  <w:num w:numId="670" w16cid:durableId="2078623891">
    <w:abstractNumId w:val="53"/>
  </w:num>
  <w:num w:numId="671" w16cid:durableId="574554572">
    <w:abstractNumId w:val="663"/>
  </w:num>
  <w:num w:numId="672" w16cid:durableId="1827817626">
    <w:abstractNumId w:val="184"/>
  </w:num>
  <w:num w:numId="673" w16cid:durableId="1834222908">
    <w:abstractNumId w:val="1092"/>
  </w:num>
  <w:num w:numId="674" w16cid:durableId="1595557101">
    <w:abstractNumId w:val="49"/>
  </w:num>
  <w:num w:numId="675" w16cid:durableId="1716268387">
    <w:abstractNumId w:val="1096"/>
  </w:num>
  <w:num w:numId="676" w16cid:durableId="1026371988">
    <w:abstractNumId w:val="1107"/>
  </w:num>
  <w:num w:numId="677" w16cid:durableId="145249978">
    <w:abstractNumId w:val="494"/>
  </w:num>
  <w:num w:numId="678" w16cid:durableId="50427412">
    <w:abstractNumId w:val="268"/>
  </w:num>
  <w:num w:numId="679" w16cid:durableId="594095408">
    <w:abstractNumId w:val="295"/>
  </w:num>
  <w:num w:numId="680" w16cid:durableId="2023389505">
    <w:abstractNumId w:val="476"/>
  </w:num>
  <w:num w:numId="681" w16cid:durableId="2137141979">
    <w:abstractNumId w:val="372"/>
  </w:num>
  <w:num w:numId="682" w16cid:durableId="188375319">
    <w:abstractNumId w:val="490"/>
  </w:num>
  <w:num w:numId="683" w16cid:durableId="1080373258">
    <w:abstractNumId w:val="897"/>
  </w:num>
  <w:num w:numId="684" w16cid:durableId="1021316606">
    <w:abstractNumId w:val="340"/>
  </w:num>
  <w:num w:numId="685" w16cid:durableId="12726977">
    <w:abstractNumId w:val="75"/>
  </w:num>
  <w:num w:numId="686" w16cid:durableId="2146315032">
    <w:abstractNumId w:val="696"/>
  </w:num>
  <w:num w:numId="687" w16cid:durableId="1087117009">
    <w:abstractNumId w:val="24"/>
  </w:num>
  <w:num w:numId="688" w16cid:durableId="1286816246">
    <w:abstractNumId w:val="41"/>
  </w:num>
  <w:num w:numId="689" w16cid:durableId="914825620">
    <w:abstractNumId w:val="1112"/>
  </w:num>
  <w:num w:numId="690" w16cid:durableId="133304607">
    <w:abstractNumId w:val="781"/>
  </w:num>
  <w:num w:numId="691" w16cid:durableId="113722199">
    <w:abstractNumId w:val="368"/>
  </w:num>
  <w:num w:numId="692" w16cid:durableId="1449423614">
    <w:abstractNumId w:val="342"/>
  </w:num>
  <w:num w:numId="693" w16cid:durableId="742527308">
    <w:abstractNumId w:val="507"/>
  </w:num>
  <w:num w:numId="694" w16cid:durableId="2519749">
    <w:abstractNumId w:val="606"/>
  </w:num>
  <w:num w:numId="695" w16cid:durableId="2128041267">
    <w:abstractNumId w:val="646"/>
  </w:num>
  <w:num w:numId="696" w16cid:durableId="194587294">
    <w:abstractNumId w:val="804"/>
  </w:num>
  <w:num w:numId="697" w16cid:durableId="1621109723">
    <w:abstractNumId w:val="216"/>
  </w:num>
  <w:num w:numId="698" w16cid:durableId="1997955230">
    <w:abstractNumId w:val="526"/>
  </w:num>
  <w:num w:numId="699" w16cid:durableId="2060980403">
    <w:abstractNumId w:val="547"/>
  </w:num>
  <w:num w:numId="700" w16cid:durableId="983852552">
    <w:abstractNumId w:val="679"/>
  </w:num>
  <w:num w:numId="701" w16cid:durableId="1728410413">
    <w:abstractNumId w:val="1002"/>
  </w:num>
  <w:num w:numId="702" w16cid:durableId="597300496">
    <w:abstractNumId w:val="664"/>
  </w:num>
  <w:num w:numId="703" w16cid:durableId="78988794">
    <w:abstractNumId w:val="578"/>
  </w:num>
  <w:num w:numId="704" w16cid:durableId="1485394695">
    <w:abstractNumId w:val="517"/>
  </w:num>
  <w:num w:numId="705" w16cid:durableId="1996298831">
    <w:abstractNumId w:val="30"/>
  </w:num>
  <w:num w:numId="706" w16cid:durableId="2090230762">
    <w:abstractNumId w:val="404"/>
  </w:num>
  <w:num w:numId="707" w16cid:durableId="651637706">
    <w:abstractNumId w:val="57"/>
  </w:num>
  <w:num w:numId="708" w16cid:durableId="2065136004">
    <w:abstractNumId w:val="34"/>
  </w:num>
  <w:num w:numId="709" w16cid:durableId="112025004">
    <w:abstractNumId w:val="248"/>
  </w:num>
  <w:num w:numId="710" w16cid:durableId="1451241543">
    <w:abstractNumId w:val="344"/>
  </w:num>
  <w:num w:numId="711" w16cid:durableId="922840909">
    <w:abstractNumId w:val="576"/>
  </w:num>
  <w:num w:numId="712" w16cid:durableId="573975160">
    <w:abstractNumId w:val="511"/>
  </w:num>
  <w:num w:numId="713" w16cid:durableId="1631595417">
    <w:abstractNumId w:val="186"/>
  </w:num>
  <w:num w:numId="714" w16cid:durableId="272984795">
    <w:abstractNumId w:val="708"/>
  </w:num>
  <w:num w:numId="715" w16cid:durableId="1256524117">
    <w:abstractNumId w:val="208"/>
  </w:num>
  <w:num w:numId="716" w16cid:durableId="562328152">
    <w:abstractNumId w:val="521"/>
  </w:num>
  <w:num w:numId="717" w16cid:durableId="514423335">
    <w:abstractNumId w:val="916"/>
  </w:num>
  <w:num w:numId="718" w16cid:durableId="670259222">
    <w:abstractNumId w:val="70"/>
  </w:num>
  <w:num w:numId="719" w16cid:durableId="1261790406">
    <w:abstractNumId w:val="891"/>
  </w:num>
  <w:num w:numId="720" w16cid:durableId="673994477">
    <w:abstractNumId w:val="1044"/>
  </w:num>
  <w:num w:numId="721" w16cid:durableId="1401637798">
    <w:abstractNumId w:val="137"/>
  </w:num>
  <w:num w:numId="722" w16cid:durableId="1652099198">
    <w:abstractNumId w:val="192"/>
  </w:num>
  <w:num w:numId="723" w16cid:durableId="679892162">
    <w:abstractNumId w:val="150"/>
  </w:num>
  <w:num w:numId="724" w16cid:durableId="286669017">
    <w:abstractNumId w:val="964"/>
  </w:num>
  <w:num w:numId="725" w16cid:durableId="1224755152">
    <w:abstractNumId w:val="1077"/>
  </w:num>
  <w:num w:numId="726" w16cid:durableId="1758287773">
    <w:abstractNumId w:val="109"/>
  </w:num>
  <w:num w:numId="727" w16cid:durableId="1691369963">
    <w:abstractNumId w:val="796"/>
  </w:num>
  <w:num w:numId="728" w16cid:durableId="1283803235">
    <w:abstractNumId w:val="115"/>
  </w:num>
  <w:num w:numId="729" w16cid:durableId="1268926323">
    <w:abstractNumId w:val="169"/>
  </w:num>
  <w:num w:numId="730" w16cid:durableId="188835747">
    <w:abstractNumId w:val="563"/>
  </w:num>
  <w:num w:numId="731" w16cid:durableId="930889127">
    <w:abstractNumId w:val="693"/>
  </w:num>
  <w:num w:numId="732" w16cid:durableId="1051155037">
    <w:abstractNumId w:val="852"/>
  </w:num>
  <w:num w:numId="733" w16cid:durableId="272784507">
    <w:abstractNumId w:val="315"/>
  </w:num>
  <w:num w:numId="734" w16cid:durableId="1936551423">
    <w:abstractNumId w:val="470"/>
  </w:num>
  <w:num w:numId="735" w16cid:durableId="1898471021">
    <w:abstractNumId w:val="301"/>
  </w:num>
  <w:num w:numId="736" w16cid:durableId="787119176">
    <w:abstractNumId w:val="81"/>
  </w:num>
  <w:num w:numId="737" w16cid:durableId="371729296">
    <w:abstractNumId w:val="469"/>
  </w:num>
  <w:num w:numId="738" w16cid:durableId="399718612">
    <w:abstractNumId w:val="1048"/>
  </w:num>
  <w:num w:numId="739" w16cid:durableId="259795108">
    <w:abstractNumId w:val="643"/>
  </w:num>
  <w:num w:numId="740" w16cid:durableId="1303072254">
    <w:abstractNumId w:val="864"/>
  </w:num>
  <w:num w:numId="741" w16cid:durableId="741027772">
    <w:abstractNumId w:val="1111"/>
  </w:num>
  <w:num w:numId="742" w16cid:durableId="1691565422">
    <w:abstractNumId w:val="45"/>
  </w:num>
  <w:num w:numId="743" w16cid:durableId="429857728">
    <w:abstractNumId w:val="151"/>
  </w:num>
  <w:num w:numId="744" w16cid:durableId="339699060">
    <w:abstractNumId w:val="683"/>
  </w:num>
  <w:num w:numId="745" w16cid:durableId="2094467552">
    <w:abstractNumId w:val="101"/>
  </w:num>
  <w:num w:numId="746" w16cid:durableId="104079748">
    <w:abstractNumId w:val="161"/>
  </w:num>
  <w:num w:numId="747" w16cid:durableId="1628272046">
    <w:abstractNumId w:val="94"/>
  </w:num>
  <w:num w:numId="748" w16cid:durableId="1397052500">
    <w:abstractNumId w:val="976"/>
  </w:num>
  <w:num w:numId="749" w16cid:durableId="1758020827">
    <w:abstractNumId w:val="671"/>
  </w:num>
  <w:num w:numId="750" w16cid:durableId="1972049296">
    <w:abstractNumId w:val="485"/>
  </w:num>
  <w:num w:numId="751" w16cid:durableId="677080101">
    <w:abstractNumId w:val="228"/>
  </w:num>
  <w:num w:numId="752" w16cid:durableId="254943185">
    <w:abstractNumId w:val="284"/>
  </w:num>
  <w:num w:numId="753" w16cid:durableId="738744738">
    <w:abstractNumId w:val="1113"/>
  </w:num>
  <w:num w:numId="754" w16cid:durableId="1516264038">
    <w:abstractNumId w:val="281"/>
  </w:num>
  <w:num w:numId="755" w16cid:durableId="1007168828">
    <w:abstractNumId w:val="488"/>
  </w:num>
  <w:num w:numId="756" w16cid:durableId="98258479">
    <w:abstractNumId w:val="211"/>
  </w:num>
  <w:num w:numId="757" w16cid:durableId="1554540654">
    <w:abstractNumId w:val="270"/>
  </w:num>
  <w:num w:numId="758" w16cid:durableId="1128008038">
    <w:abstractNumId w:val="954"/>
  </w:num>
  <w:num w:numId="759" w16cid:durableId="1250231720">
    <w:abstractNumId w:val="601"/>
  </w:num>
  <w:num w:numId="760" w16cid:durableId="978072436">
    <w:abstractNumId w:val="271"/>
  </w:num>
  <w:num w:numId="761" w16cid:durableId="770052616">
    <w:abstractNumId w:val="261"/>
  </w:num>
  <w:num w:numId="762" w16cid:durableId="1885947976">
    <w:abstractNumId w:val="968"/>
  </w:num>
  <w:num w:numId="763" w16cid:durableId="392437354">
    <w:abstractNumId w:val="413"/>
  </w:num>
  <w:num w:numId="764" w16cid:durableId="511066567">
    <w:abstractNumId w:val="308"/>
  </w:num>
  <w:num w:numId="765" w16cid:durableId="1645888892">
    <w:abstractNumId w:val="407"/>
  </w:num>
  <w:num w:numId="766" w16cid:durableId="1174371571">
    <w:abstractNumId w:val="1026"/>
  </w:num>
  <w:num w:numId="767" w16cid:durableId="2102531459">
    <w:abstractNumId w:val="609"/>
  </w:num>
  <w:num w:numId="768" w16cid:durableId="1328483841">
    <w:abstractNumId w:val="7"/>
  </w:num>
  <w:num w:numId="769" w16cid:durableId="1205751864">
    <w:abstractNumId w:val="849"/>
  </w:num>
  <w:num w:numId="770" w16cid:durableId="597833971">
    <w:abstractNumId w:val="27"/>
  </w:num>
  <w:num w:numId="771" w16cid:durableId="163011511">
    <w:abstractNumId w:val="1017"/>
  </w:num>
  <w:num w:numId="772" w16cid:durableId="1923486430">
    <w:abstractNumId w:val="446"/>
  </w:num>
  <w:num w:numId="773" w16cid:durableId="536087557">
    <w:abstractNumId w:val="258"/>
  </w:num>
  <w:num w:numId="774" w16cid:durableId="184245709">
    <w:abstractNumId w:val="872"/>
  </w:num>
  <w:num w:numId="775" w16cid:durableId="933515745">
    <w:abstractNumId w:val="457"/>
  </w:num>
  <w:num w:numId="776" w16cid:durableId="1435662123">
    <w:abstractNumId w:val="783"/>
  </w:num>
  <w:num w:numId="777" w16cid:durableId="507985113">
    <w:abstractNumId w:val="111"/>
  </w:num>
  <w:num w:numId="778" w16cid:durableId="1720007700">
    <w:abstractNumId w:val="28"/>
  </w:num>
  <w:num w:numId="779" w16cid:durableId="2080399086">
    <w:abstractNumId w:val="113"/>
  </w:num>
  <w:num w:numId="780" w16cid:durableId="997925001">
    <w:abstractNumId w:val="503"/>
  </w:num>
  <w:num w:numId="781" w16cid:durableId="1490289048">
    <w:abstractNumId w:val="1074"/>
  </w:num>
  <w:num w:numId="782" w16cid:durableId="564487564">
    <w:abstractNumId w:val="463"/>
  </w:num>
  <w:num w:numId="783" w16cid:durableId="110979667">
    <w:abstractNumId w:val="983"/>
  </w:num>
  <w:num w:numId="784" w16cid:durableId="1488207601">
    <w:abstractNumId w:val="788"/>
  </w:num>
  <w:num w:numId="785" w16cid:durableId="2068991084">
    <w:abstractNumId w:val="141"/>
  </w:num>
  <w:num w:numId="786" w16cid:durableId="664551176">
    <w:abstractNumId w:val="586"/>
  </w:num>
  <w:num w:numId="787" w16cid:durableId="317850237">
    <w:abstractNumId w:val="395"/>
  </w:num>
  <w:num w:numId="788" w16cid:durableId="1139686533">
    <w:abstractNumId w:val="124"/>
  </w:num>
  <w:num w:numId="789" w16cid:durableId="942691954">
    <w:abstractNumId w:val="951"/>
  </w:num>
  <w:num w:numId="790" w16cid:durableId="1359627434">
    <w:abstractNumId w:val="14"/>
  </w:num>
  <w:num w:numId="791" w16cid:durableId="248125695">
    <w:abstractNumId w:val="303"/>
  </w:num>
  <w:num w:numId="792" w16cid:durableId="1279020586">
    <w:abstractNumId w:val="1066"/>
  </w:num>
  <w:num w:numId="793" w16cid:durableId="193424072">
    <w:abstractNumId w:val="493"/>
  </w:num>
  <w:num w:numId="794" w16cid:durableId="1685748544">
    <w:abstractNumId w:val="300"/>
  </w:num>
  <w:num w:numId="795" w16cid:durableId="345594428">
    <w:abstractNumId w:val="1110"/>
  </w:num>
  <w:num w:numId="796" w16cid:durableId="754864910">
    <w:abstractNumId w:val="9"/>
  </w:num>
  <w:num w:numId="797" w16cid:durableId="1584103189">
    <w:abstractNumId w:val="103"/>
  </w:num>
  <w:num w:numId="798" w16cid:durableId="502739765">
    <w:abstractNumId w:val="760"/>
  </w:num>
  <w:num w:numId="799" w16cid:durableId="1808090372">
    <w:abstractNumId w:val="238"/>
  </w:num>
  <w:num w:numId="800" w16cid:durableId="1703558339">
    <w:abstractNumId w:val="619"/>
  </w:num>
  <w:num w:numId="801" w16cid:durableId="996763813">
    <w:abstractNumId w:val="534"/>
  </w:num>
  <w:num w:numId="802" w16cid:durableId="1884903162">
    <w:abstractNumId w:val="673"/>
  </w:num>
  <w:num w:numId="803" w16cid:durableId="30999018">
    <w:abstractNumId w:val="297"/>
  </w:num>
  <w:num w:numId="804" w16cid:durableId="893586934">
    <w:abstractNumId w:val="306"/>
  </w:num>
  <w:num w:numId="805" w16cid:durableId="713389323">
    <w:abstractNumId w:val="1024"/>
  </w:num>
  <w:num w:numId="806" w16cid:durableId="281690211">
    <w:abstractNumId w:val="6"/>
  </w:num>
  <w:num w:numId="807" w16cid:durableId="1493790010">
    <w:abstractNumId w:val="811"/>
  </w:num>
  <w:num w:numId="808" w16cid:durableId="256835943">
    <w:abstractNumId w:val="255"/>
  </w:num>
  <w:num w:numId="809" w16cid:durableId="1966737065">
    <w:abstractNumId w:val="1022"/>
  </w:num>
  <w:num w:numId="810" w16cid:durableId="1024592129">
    <w:abstractNumId w:val="553"/>
  </w:num>
  <w:num w:numId="811" w16cid:durableId="1771272022">
    <w:abstractNumId w:val="634"/>
  </w:num>
  <w:num w:numId="812" w16cid:durableId="1988898507">
    <w:abstractNumId w:val="842"/>
  </w:num>
  <w:num w:numId="813" w16cid:durableId="4410300">
    <w:abstractNumId w:val="821"/>
  </w:num>
  <w:num w:numId="814" w16cid:durableId="1323698986">
    <w:abstractNumId w:val="97"/>
  </w:num>
  <w:num w:numId="815" w16cid:durableId="1048187259">
    <w:abstractNumId w:val="1102"/>
  </w:num>
  <w:num w:numId="816" w16cid:durableId="152069837">
    <w:abstractNumId w:val="999"/>
  </w:num>
  <w:num w:numId="817" w16cid:durableId="1661882190">
    <w:abstractNumId w:val="245"/>
  </w:num>
  <w:num w:numId="818" w16cid:durableId="351613547">
    <w:abstractNumId w:val="711"/>
  </w:num>
  <w:num w:numId="819" w16cid:durableId="1295480016">
    <w:abstractNumId w:val="834"/>
  </w:num>
  <w:num w:numId="820" w16cid:durableId="508837404">
    <w:abstractNumId w:val="202"/>
  </w:num>
  <w:num w:numId="821" w16cid:durableId="777722959">
    <w:abstractNumId w:val="88"/>
  </w:num>
  <w:num w:numId="822" w16cid:durableId="1124882065">
    <w:abstractNumId w:val="975"/>
  </w:num>
  <w:num w:numId="823" w16cid:durableId="1286111100">
    <w:abstractNumId w:val="565"/>
  </w:num>
  <w:num w:numId="824" w16cid:durableId="854921079">
    <w:abstractNumId w:val="12"/>
  </w:num>
  <w:num w:numId="825" w16cid:durableId="776487481">
    <w:abstractNumId w:val="241"/>
  </w:num>
  <w:num w:numId="826" w16cid:durableId="1361054965">
    <w:abstractNumId w:val="1040"/>
  </w:num>
  <w:num w:numId="827" w16cid:durableId="512963841">
    <w:abstractNumId w:val="677"/>
  </w:num>
  <w:num w:numId="828" w16cid:durableId="1369796200">
    <w:abstractNumId w:val="486"/>
  </w:num>
  <w:num w:numId="829" w16cid:durableId="1958176775">
    <w:abstractNumId w:val="475"/>
  </w:num>
  <w:num w:numId="830" w16cid:durableId="2005544881">
    <w:abstractNumId w:val="462"/>
  </w:num>
  <w:num w:numId="831" w16cid:durableId="1077555931">
    <w:abstractNumId w:val="236"/>
  </w:num>
  <w:num w:numId="832" w16cid:durableId="266888219">
    <w:abstractNumId w:val="660"/>
  </w:num>
  <w:num w:numId="833" w16cid:durableId="1762025265">
    <w:abstractNumId w:val="535"/>
  </w:num>
  <w:num w:numId="834" w16cid:durableId="61878208">
    <w:abstractNumId w:val="901"/>
  </w:num>
  <w:num w:numId="835" w16cid:durableId="580532172">
    <w:abstractNumId w:val="496"/>
  </w:num>
  <w:num w:numId="836" w16cid:durableId="1298337766">
    <w:abstractNumId w:val="635"/>
  </w:num>
  <w:num w:numId="837" w16cid:durableId="1364936845">
    <w:abstractNumId w:val="816"/>
  </w:num>
  <w:num w:numId="838" w16cid:durableId="1748459693">
    <w:abstractNumId w:val="1089"/>
  </w:num>
  <w:num w:numId="839" w16cid:durableId="1158157417">
    <w:abstractNumId w:val="1052"/>
  </w:num>
  <w:num w:numId="840" w16cid:durableId="1297566567">
    <w:abstractNumId w:val="538"/>
  </w:num>
  <w:num w:numId="841" w16cid:durableId="869343364">
    <w:abstractNumId w:val="1059"/>
  </w:num>
  <w:num w:numId="842" w16cid:durableId="1587684948">
    <w:abstractNumId w:val="1027"/>
  </w:num>
  <w:num w:numId="843" w16cid:durableId="1911385118">
    <w:abstractNumId w:val="697"/>
  </w:num>
  <w:num w:numId="844" w16cid:durableId="110907558">
    <w:abstractNumId w:val="168"/>
  </w:num>
  <w:num w:numId="845" w16cid:durableId="1112747866">
    <w:abstractNumId w:val="312"/>
  </w:num>
  <w:num w:numId="846" w16cid:durableId="801729028">
    <w:abstractNumId w:val="0"/>
  </w:num>
  <w:num w:numId="847" w16cid:durableId="1260681189">
    <w:abstractNumId w:val="868"/>
  </w:num>
  <w:num w:numId="848" w16cid:durableId="163597149">
    <w:abstractNumId w:val="76"/>
  </w:num>
  <w:num w:numId="849" w16cid:durableId="773479722">
    <w:abstractNumId w:val="1041"/>
  </w:num>
  <w:num w:numId="850" w16cid:durableId="2128112370">
    <w:abstractNumId w:val="358"/>
  </w:num>
  <w:num w:numId="851" w16cid:durableId="404182116">
    <w:abstractNumId w:val="709"/>
  </w:num>
  <w:num w:numId="852" w16cid:durableId="1932933664">
    <w:abstractNumId w:val="2"/>
  </w:num>
  <w:num w:numId="853" w16cid:durableId="776944423">
    <w:abstractNumId w:val="573"/>
  </w:num>
  <w:num w:numId="854" w16cid:durableId="832722692">
    <w:abstractNumId w:val="608"/>
  </w:num>
  <w:num w:numId="855" w16cid:durableId="255481123">
    <w:abstractNumId w:val="1100"/>
  </w:num>
  <w:num w:numId="856" w16cid:durableId="411658308">
    <w:abstractNumId w:val="597"/>
  </w:num>
  <w:num w:numId="857" w16cid:durableId="1108357974">
    <w:abstractNumId w:val="382"/>
  </w:num>
  <w:num w:numId="858" w16cid:durableId="633753046">
    <w:abstractNumId w:val="839"/>
  </w:num>
  <w:num w:numId="859" w16cid:durableId="486632922">
    <w:abstractNumId w:val="625"/>
  </w:num>
  <w:num w:numId="860" w16cid:durableId="1495533988">
    <w:abstractNumId w:val="235"/>
  </w:num>
  <w:num w:numId="861" w16cid:durableId="675571989">
    <w:abstractNumId w:val="116"/>
  </w:num>
  <w:num w:numId="862" w16cid:durableId="1705910362">
    <w:abstractNumId w:val="844"/>
  </w:num>
  <w:num w:numId="863" w16cid:durableId="1730566873">
    <w:abstractNumId w:val="991"/>
  </w:num>
  <w:num w:numId="864" w16cid:durableId="736708754">
    <w:abstractNumId w:val="810"/>
  </w:num>
  <w:num w:numId="865" w16cid:durableId="1626354012">
    <w:abstractNumId w:val="325"/>
  </w:num>
  <w:num w:numId="866" w16cid:durableId="502207993">
    <w:abstractNumId w:val="504"/>
  </w:num>
  <w:num w:numId="867" w16cid:durableId="443767364">
    <w:abstractNumId w:val="374"/>
  </w:num>
  <w:num w:numId="868" w16cid:durableId="1482770190">
    <w:abstractNumId w:val="523"/>
  </w:num>
  <w:num w:numId="869" w16cid:durableId="2078042981">
    <w:abstractNumId w:val="399"/>
  </w:num>
  <w:num w:numId="870" w16cid:durableId="1577544602">
    <w:abstractNumId w:val="548"/>
  </w:num>
  <w:num w:numId="871" w16cid:durableId="1037969391">
    <w:abstractNumId w:val="199"/>
  </w:num>
  <w:num w:numId="872" w16cid:durableId="839975042">
    <w:abstractNumId w:val="152"/>
  </w:num>
  <w:num w:numId="873" w16cid:durableId="82801592">
    <w:abstractNumId w:val="320"/>
  </w:num>
  <w:num w:numId="874" w16cid:durableId="1180967511">
    <w:abstractNumId w:val="764"/>
  </w:num>
  <w:num w:numId="875" w16cid:durableId="378167358">
    <w:abstractNumId w:val="856"/>
  </w:num>
  <w:num w:numId="876" w16cid:durableId="2079672791">
    <w:abstractNumId w:val="54"/>
  </w:num>
  <w:num w:numId="877" w16cid:durableId="588198232">
    <w:abstractNumId w:val="620"/>
  </w:num>
  <w:num w:numId="878" w16cid:durableId="567033367">
    <w:abstractNumId w:val="585"/>
  </w:num>
  <w:num w:numId="879" w16cid:durableId="601767963">
    <w:abstractNumId w:val="77"/>
  </w:num>
  <w:num w:numId="880" w16cid:durableId="1452818187">
    <w:abstractNumId w:val="797"/>
  </w:num>
  <w:num w:numId="881" w16cid:durableId="2145734394">
    <w:abstractNumId w:val="269"/>
  </w:num>
  <w:num w:numId="882" w16cid:durableId="269624267">
    <w:abstractNumId w:val="678"/>
  </w:num>
  <w:num w:numId="883" w16cid:durableId="1589197317">
    <w:abstractNumId w:val="38"/>
  </w:num>
  <w:num w:numId="884" w16cid:durableId="1673142835">
    <w:abstractNumId w:val="955"/>
  </w:num>
  <w:num w:numId="885" w16cid:durableId="581255334">
    <w:abstractNumId w:val="962"/>
  </w:num>
  <w:num w:numId="886" w16cid:durableId="1478451979">
    <w:abstractNumId w:val="130"/>
  </w:num>
  <w:num w:numId="887" w16cid:durableId="333804831">
    <w:abstractNumId w:val="1109"/>
  </w:num>
  <w:num w:numId="888" w16cid:durableId="472254360">
    <w:abstractNumId w:val="1060"/>
  </w:num>
  <w:num w:numId="889" w16cid:durableId="116335409">
    <w:abstractNumId w:val="540"/>
  </w:num>
  <w:num w:numId="890" w16cid:durableId="224415967">
    <w:abstractNumId w:val="732"/>
  </w:num>
  <w:num w:numId="891" w16cid:durableId="1058633319">
    <w:abstractNumId w:val="266"/>
  </w:num>
  <w:num w:numId="892" w16cid:durableId="1726683409">
    <w:abstractNumId w:val="736"/>
  </w:num>
  <w:num w:numId="893" w16cid:durableId="1977368025">
    <w:abstractNumId w:val="956"/>
  </w:num>
  <w:num w:numId="894" w16cid:durableId="1591036891">
    <w:abstractNumId w:val="922"/>
  </w:num>
  <w:num w:numId="895" w16cid:durableId="240648468">
    <w:abstractNumId w:val="733"/>
  </w:num>
  <w:num w:numId="896" w16cid:durableId="449324822">
    <w:abstractNumId w:val="472"/>
  </w:num>
  <w:num w:numId="897" w16cid:durableId="12809445">
    <w:abstractNumId w:val="5"/>
  </w:num>
  <w:num w:numId="898" w16cid:durableId="754592107">
    <w:abstractNumId w:val="782"/>
  </w:num>
  <w:num w:numId="899" w16cid:durableId="1479491309">
    <w:abstractNumId w:val="745"/>
  </w:num>
  <w:num w:numId="900" w16cid:durableId="471679056">
    <w:abstractNumId w:val="491"/>
  </w:num>
  <w:num w:numId="901" w16cid:durableId="1710180635">
    <w:abstractNumId w:val="594"/>
  </w:num>
  <w:num w:numId="902" w16cid:durableId="363361227">
    <w:abstractNumId w:val="37"/>
  </w:num>
  <w:num w:numId="903" w16cid:durableId="155150286">
    <w:abstractNumId w:val="156"/>
  </w:num>
  <w:num w:numId="904" w16cid:durableId="1356495100">
    <w:abstractNumId w:val="478"/>
  </w:num>
  <w:num w:numId="905" w16cid:durableId="1755008219">
    <w:abstractNumId w:val="498"/>
  </w:num>
  <w:num w:numId="906" w16cid:durableId="636373364">
    <w:abstractNumId w:val="278"/>
  </w:num>
  <w:num w:numId="907" w16cid:durableId="789662064">
    <w:abstractNumId w:val="445"/>
  </w:num>
  <w:num w:numId="908" w16cid:durableId="1124229392">
    <w:abstractNumId w:val="230"/>
  </w:num>
  <w:num w:numId="909" w16cid:durableId="19672687">
    <w:abstractNumId w:val="90"/>
  </w:num>
  <w:num w:numId="910" w16cid:durableId="1912885656">
    <w:abstractNumId w:val="22"/>
  </w:num>
  <w:num w:numId="911" w16cid:durableId="409079913">
    <w:abstractNumId w:val="447"/>
  </w:num>
  <w:num w:numId="912" w16cid:durableId="1259292111">
    <w:abstractNumId w:val="850"/>
  </w:num>
  <w:num w:numId="913" w16cid:durableId="1509830695">
    <w:abstractNumId w:val="840"/>
  </w:num>
  <w:num w:numId="914" w16cid:durableId="36466143">
    <w:abstractNumId w:val="51"/>
  </w:num>
  <w:num w:numId="915" w16cid:durableId="1117795711">
    <w:abstractNumId w:val="805"/>
  </w:num>
  <w:num w:numId="916" w16cid:durableId="412967504">
    <w:abstractNumId w:val="746"/>
  </w:num>
  <w:num w:numId="917" w16cid:durableId="644236942">
    <w:abstractNumId w:val="750"/>
  </w:num>
  <w:num w:numId="918" w16cid:durableId="542642218">
    <w:abstractNumId w:val="653"/>
  </w:num>
  <w:num w:numId="919" w16cid:durableId="1046681481">
    <w:abstractNumId w:val="305"/>
  </w:num>
  <w:num w:numId="920" w16cid:durableId="1860584475">
    <w:abstractNumId w:val="1034"/>
  </w:num>
  <w:num w:numId="921" w16cid:durableId="1189753194">
    <w:abstractNumId w:val="940"/>
  </w:num>
  <w:num w:numId="922" w16cid:durableId="252519108">
    <w:abstractNumId w:val="1"/>
  </w:num>
  <w:num w:numId="923" w16cid:durableId="1605532963">
    <w:abstractNumId w:val="1053"/>
  </w:num>
  <w:num w:numId="924" w16cid:durableId="1033965845">
    <w:abstractNumId w:val="1090"/>
  </w:num>
  <w:num w:numId="925" w16cid:durableId="1630893268">
    <w:abstractNumId w:val="279"/>
  </w:num>
  <w:num w:numId="926" w16cid:durableId="1577594950">
    <w:abstractNumId w:val="786"/>
  </w:num>
  <w:num w:numId="927" w16cid:durableId="235555711">
    <w:abstractNumId w:val="108"/>
  </w:num>
  <w:num w:numId="928" w16cid:durableId="334697169">
    <w:abstractNumId w:val="365"/>
  </w:num>
  <w:num w:numId="929" w16cid:durableId="559705183">
    <w:abstractNumId w:val="1050"/>
  </w:num>
  <w:num w:numId="930" w16cid:durableId="934285433">
    <w:abstractNumId w:val="529"/>
  </w:num>
  <w:num w:numId="931" w16cid:durableId="1981494511">
    <w:abstractNumId w:val="603"/>
  </w:num>
  <w:num w:numId="932" w16cid:durableId="777021383">
    <w:abstractNumId w:val="242"/>
  </w:num>
  <w:num w:numId="933" w16cid:durableId="534271548">
    <w:abstractNumId w:val="784"/>
  </w:num>
  <w:num w:numId="934" w16cid:durableId="1722823393">
    <w:abstractNumId w:val="898"/>
  </w:num>
  <w:num w:numId="935" w16cid:durableId="1526671252">
    <w:abstractNumId w:val="531"/>
  </w:num>
  <w:num w:numId="936" w16cid:durableId="1220746353">
    <w:abstractNumId w:val="157"/>
  </w:num>
  <w:num w:numId="937" w16cid:durableId="1342467475">
    <w:abstractNumId w:val="55"/>
  </w:num>
  <w:num w:numId="938" w16cid:durableId="2101367773">
    <w:abstractNumId w:val="541"/>
  </w:num>
  <w:num w:numId="939" w16cid:durableId="498008857">
    <w:abstractNumId w:val="989"/>
  </w:num>
  <w:num w:numId="940" w16cid:durableId="1380008926">
    <w:abstractNumId w:val="144"/>
  </w:num>
  <w:num w:numId="941" w16cid:durableId="1849520473">
    <w:abstractNumId w:val="584"/>
  </w:num>
  <w:num w:numId="942" w16cid:durableId="747264369">
    <w:abstractNumId w:val="283"/>
  </w:num>
  <w:num w:numId="943" w16cid:durableId="1127663">
    <w:abstractNumId w:val="932"/>
  </w:num>
  <w:num w:numId="944" w16cid:durableId="1141967992">
    <w:abstractNumId w:val="451"/>
  </w:num>
  <w:num w:numId="945" w16cid:durableId="982739849">
    <w:abstractNumId w:val="190"/>
  </w:num>
  <w:num w:numId="946" w16cid:durableId="314333942">
    <w:abstractNumId w:val="435"/>
  </w:num>
  <w:num w:numId="947" w16cid:durableId="1482844567">
    <w:abstractNumId w:val="562"/>
  </w:num>
  <w:num w:numId="948" w16cid:durableId="1692028713">
    <w:abstractNumId w:val="1016"/>
  </w:num>
  <w:num w:numId="949" w16cid:durableId="642000759">
    <w:abstractNumId w:val="665"/>
  </w:num>
  <w:num w:numId="950" w16cid:durableId="418909209">
    <w:abstractNumId w:val="176"/>
  </w:num>
  <w:num w:numId="951" w16cid:durableId="884099373">
    <w:abstractNumId w:val="93"/>
  </w:num>
  <w:num w:numId="952" w16cid:durableId="1493137050">
    <w:abstractNumId w:val="724"/>
  </w:num>
  <w:num w:numId="953" w16cid:durableId="1448699148">
    <w:abstractNumId w:val="651"/>
  </w:num>
  <w:num w:numId="954" w16cid:durableId="2084181532">
    <w:abstractNumId w:val="996"/>
  </w:num>
  <w:num w:numId="955" w16cid:durableId="1170095156">
    <w:abstractNumId w:val="530"/>
  </w:num>
  <w:num w:numId="956" w16cid:durableId="1679504206">
    <w:abstractNumId w:val="335"/>
  </w:num>
  <w:num w:numId="957" w16cid:durableId="1107390836">
    <w:abstractNumId w:val="582"/>
  </w:num>
  <w:num w:numId="958" w16cid:durableId="1952323650">
    <w:abstractNumId w:val="937"/>
  </w:num>
  <w:num w:numId="959" w16cid:durableId="1818455824">
    <w:abstractNumId w:val="1003"/>
  </w:num>
  <w:num w:numId="960" w16cid:durableId="9719836">
    <w:abstractNumId w:val="569"/>
  </w:num>
  <w:num w:numId="961" w16cid:durableId="1497040474">
    <w:abstractNumId w:val="861"/>
  </w:num>
  <w:num w:numId="962" w16cid:durableId="716200073">
    <w:abstractNumId w:val="622"/>
  </w:num>
  <w:num w:numId="963" w16cid:durableId="1864051352">
    <w:abstractNumId w:val="761"/>
  </w:num>
  <w:num w:numId="964" w16cid:durableId="334573600">
    <w:abstractNumId w:val="557"/>
  </w:num>
  <w:num w:numId="965" w16cid:durableId="767508776">
    <w:abstractNumId w:val="692"/>
  </w:num>
  <w:num w:numId="966" w16cid:durableId="462239057">
    <w:abstractNumId w:val="559"/>
  </w:num>
  <w:num w:numId="967" w16cid:durableId="2044942184">
    <w:abstractNumId w:val="583"/>
  </w:num>
  <w:num w:numId="968" w16cid:durableId="657151024">
    <w:abstractNumId w:val="723"/>
  </w:num>
  <w:num w:numId="969" w16cid:durableId="238682794">
    <w:abstractNumId w:val="219"/>
  </w:num>
  <w:num w:numId="970" w16cid:durableId="365954578">
    <w:abstractNumId w:val="993"/>
  </w:num>
  <w:num w:numId="971" w16cid:durableId="559245786">
    <w:abstractNumId w:val="1084"/>
  </w:num>
  <w:num w:numId="972" w16cid:durableId="1778787646">
    <w:abstractNumId w:val="188"/>
  </w:num>
  <w:num w:numId="973" w16cid:durableId="1210796997">
    <w:abstractNumId w:val="1018"/>
  </w:num>
  <w:num w:numId="974" w16cid:durableId="1622111077">
    <w:abstractNumId w:val="291"/>
  </w:num>
  <w:num w:numId="975" w16cid:durableId="1241330816">
    <w:abstractNumId w:val="813"/>
  </w:num>
  <w:num w:numId="976" w16cid:durableId="1104182762">
    <w:abstractNumId w:val="349"/>
  </w:num>
  <w:num w:numId="977" w16cid:durableId="1857767452">
    <w:abstractNumId w:val="994"/>
  </w:num>
  <w:num w:numId="978" w16cid:durableId="1362705611">
    <w:abstractNumId w:val="910"/>
  </w:num>
  <w:num w:numId="979" w16cid:durableId="754865725">
    <w:abstractNumId w:val="522"/>
  </w:num>
  <w:num w:numId="980" w16cid:durableId="678701981">
    <w:abstractNumId w:val="428"/>
  </w:num>
  <w:num w:numId="981" w16cid:durableId="680086693">
    <w:abstractNumId w:val="1061"/>
  </w:num>
  <w:num w:numId="982" w16cid:durableId="741441050">
    <w:abstractNumId w:val="542"/>
  </w:num>
  <w:num w:numId="983" w16cid:durableId="1871184922">
    <w:abstractNumId w:val="50"/>
  </w:num>
  <w:num w:numId="984" w16cid:durableId="157580556">
    <w:abstractNumId w:val="512"/>
  </w:num>
  <w:num w:numId="985" w16cid:durableId="197816990">
    <w:abstractNumId w:val="860"/>
  </w:num>
  <w:num w:numId="986" w16cid:durableId="425153929">
    <w:abstractNumId w:val="422"/>
  </w:num>
  <w:num w:numId="987" w16cid:durableId="1951623667">
    <w:abstractNumId w:val="900"/>
  </w:num>
  <w:num w:numId="988" w16cid:durableId="1371607089">
    <w:abstractNumId w:val="714"/>
  </w:num>
  <w:num w:numId="989" w16cid:durableId="90201418">
    <w:abstractNumId w:val="139"/>
  </w:num>
  <w:num w:numId="990" w16cid:durableId="1271816365">
    <w:abstractNumId w:val="1119"/>
  </w:num>
  <w:num w:numId="991" w16cid:durableId="788938331">
    <w:abstractNumId w:val="1054"/>
  </w:num>
  <w:num w:numId="992" w16cid:durableId="958999227">
    <w:abstractNumId w:val="99"/>
  </w:num>
  <w:num w:numId="993" w16cid:durableId="374547092">
    <w:abstractNumId w:val="644"/>
  </w:num>
  <w:num w:numId="994" w16cid:durableId="500048748">
    <w:abstractNumId w:val="375"/>
  </w:num>
  <w:num w:numId="995" w16cid:durableId="2019968280">
    <w:abstractNumId w:val="791"/>
  </w:num>
  <w:num w:numId="996" w16cid:durableId="505092421">
    <w:abstractNumId w:val="787"/>
  </w:num>
  <w:num w:numId="997" w16cid:durableId="33041319">
    <w:abstractNumId w:val="926"/>
  </w:num>
  <w:num w:numId="998" w16cid:durableId="102189101">
    <w:abstractNumId w:val="1021"/>
  </w:num>
  <w:num w:numId="999" w16cid:durableId="330105791">
    <w:abstractNumId w:val="384"/>
  </w:num>
  <w:num w:numId="1000" w16cid:durableId="1901358295">
    <w:abstractNumId w:val="690"/>
  </w:num>
  <w:num w:numId="1001" w16cid:durableId="1601334138">
    <w:abstractNumId w:val="1124"/>
  </w:num>
  <w:num w:numId="1002" w16cid:durableId="2122988484">
    <w:abstractNumId w:val="385"/>
  </w:num>
  <w:num w:numId="1003" w16cid:durableId="808740220">
    <w:abstractNumId w:val="259"/>
  </w:num>
  <w:num w:numId="1004" w16cid:durableId="1599406847">
    <w:abstractNumId w:val="288"/>
  </w:num>
  <w:num w:numId="1005" w16cid:durableId="1738818714">
    <w:abstractNumId w:val="1036"/>
  </w:num>
  <w:num w:numId="1006" w16cid:durableId="916595884">
    <w:abstractNumId w:val="378"/>
  </w:num>
  <w:num w:numId="1007" w16cid:durableId="393044388">
    <w:abstractNumId w:val="847"/>
  </w:num>
  <w:num w:numId="1008" w16cid:durableId="183253062">
    <w:abstractNumId w:val="866"/>
  </w:num>
  <w:num w:numId="1009" w16cid:durableId="437334076">
    <w:abstractNumId w:val="360"/>
  </w:num>
  <w:num w:numId="1010" w16cid:durableId="1641373962">
    <w:abstractNumId w:val="244"/>
  </w:num>
  <w:num w:numId="1011" w16cid:durableId="1197960572">
    <w:abstractNumId w:val="1118"/>
  </w:num>
  <w:num w:numId="1012" w16cid:durableId="1110006304">
    <w:abstractNumId w:val="275"/>
  </w:num>
  <w:num w:numId="1013" w16cid:durableId="1320886154">
    <w:abstractNumId w:val="361"/>
  </w:num>
  <w:num w:numId="1014" w16cid:durableId="1003438859">
    <w:abstractNumId w:val="571"/>
  </w:num>
  <w:num w:numId="1015" w16cid:durableId="671375729">
    <w:abstractNumId w:val="952"/>
  </w:num>
  <w:num w:numId="1016" w16cid:durableId="989938291">
    <w:abstractNumId w:val="759"/>
  </w:num>
  <w:num w:numId="1017" w16cid:durableId="1400597035">
    <w:abstractNumId w:val="633"/>
  </w:num>
  <w:num w:numId="1018" w16cid:durableId="1218005258">
    <w:abstractNumId w:val="624"/>
  </w:num>
  <w:num w:numId="1019" w16cid:durableId="1632707152">
    <w:abstractNumId w:val="299"/>
  </w:num>
  <w:num w:numId="1020" w16cid:durableId="425805380">
    <w:abstractNumId w:val="632"/>
  </w:num>
  <w:num w:numId="1021" w16cid:durableId="1364942704">
    <w:abstractNumId w:val="250"/>
  </w:num>
  <w:num w:numId="1022" w16cid:durableId="1124150995">
    <w:abstractNumId w:val="183"/>
  </w:num>
  <w:num w:numId="1023" w16cid:durableId="925110504">
    <w:abstractNumId w:val="800"/>
  </w:num>
  <w:num w:numId="1024" w16cid:durableId="1586264605">
    <w:abstractNumId w:val="893"/>
  </w:num>
  <w:num w:numId="1025" w16cid:durableId="422605869">
    <w:abstractNumId w:val="91"/>
  </w:num>
  <w:num w:numId="1026" w16cid:durableId="1267614828">
    <w:abstractNumId w:val="401"/>
  </w:num>
  <w:num w:numId="1027" w16cid:durableId="405689699">
    <w:abstractNumId w:val="20"/>
  </w:num>
  <w:num w:numId="1028" w16cid:durableId="1172834602">
    <w:abstractNumId w:val="456"/>
  </w:num>
  <w:num w:numId="1029" w16cid:durableId="249316857">
    <w:abstractNumId w:val="347"/>
  </w:num>
  <w:num w:numId="1030" w16cid:durableId="1539388956">
    <w:abstractNumId w:val="95"/>
  </w:num>
  <w:num w:numId="1031" w16cid:durableId="1752582159">
    <w:abstractNumId w:val="943"/>
  </w:num>
  <w:num w:numId="1032" w16cid:durableId="1703632404">
    <w:abstractNumId w:val="987"/>
  </w:num>
  <w:num w:numId="1033" w16cid:durableId="284236047">
    <w:abstractNumId w:val="481"/>
  </w:num>
  <w:num w:numId="1034" w16cid:durableId="1687170528">
    <w:abstractNumId w:val="273"/>
  </w:num>
  <w:num w:numId="1035" w16cid:durableId="1146894183">
    <w:abstractNumId w:val="364"/>
  </w:num>
  <w:num w:numId="1036" w16cid:durableId="712581990">
    <w:abstractNumId w:val="1001"/>
  </w:num>
  <w:num w:numId="1037" w16cid:durableId="949052305">
    <w:abstractNumId w:val="311"/>
  </w:num>
  <w:num w:numId="1038" w16cid:durableId="532497438">
    <w:abstractNumId w:val="409"/>
  </w:num>
  <w:num w:numId="1039" w16cid:durableId="102768020">
    <w:abstractNumId w:val="995"/>
  </w:num>
  <w:num w:numId="1040" w16cid:durableId="955528490">
    <w:abstractNumId w:val="731"/>
  </w:num>
  <w:num w:numId="1041" w16cid:durableId="447899094">
    <w:abstractNumId w:val="17"/>
  </w:num>
  <w:num w:numId="1042" w16cid:durableId="699093504">
    <w:abstractNumId w:val="65"/>
  </w:num>
  <w:num w:numId="1043" w16cid:durableId="1626306980">
    <w:abstractNumId w:val="142"/>
  </w:num>
  <w:num w:numId="1044" w16cid:durableId="1609268433">
    <w:abstractNumId w:val="561"/>
  </w:num>
  <w:num w:numId="1045" w16cid:durableId="715592774">
    <w:abstractNumId w:val="1097"/>
  </w:num>
  <w:num w:numId="1046" w16cid:durableId="2117359036">
    <w:abstractNumId w:val="1086"/>
  </w:num>
  <w:num w:numId="1047" w16cid:durableId="262037390">
    <w:abstractNumId w:val="434"/>
  </w:num>
  <w:num w:numId="1048" w16cid:durableId="1754544846">
    <w:abstractNumId w:val="555"/>
  </w:num>
  <w:num w:numId="1049" w16cid:durableId="702167108">
    <w:abstractNumId w:val="483"/>
  </w:num>
  <w:num w:numId="1050" w16cid:durableId="481120622">
    <w:abstractNumId w:val="353"/>
  </w:num>
  <w:num w:numId="1051" w16cid:durableId="807628016">
    <w:abstractNumId w:val="172"/>
  </w:num>
  <w:num w:numId="1052" w16cid:durableId="786240623">
    <w:abstractNumId w:val="173"/>
  </w:num>
  <w:num w:numId="1053" w16cid:durableId="28386279">
    <w:abstractNumId w:val="285"/>
  </w:num>
  <w:num w:numId="1054" w16cid:durableId="456028609">
    <w:abstractNumId w:val="519"/>
  </w:num>
  <w:num w:numId="1055" w16cid:durableId="1137064694">
    <w:abstractNumId w:val="363"/>
  </w:num>
  <w:num w:numId="1056" w16cid:durableId="2065325252">
    <w:abstractNumId w:val="1020"/>
  </w:num>
  <w:num w:numId="1057" w16cid:durableId="1746760352">
    <w:abstractNumId w:val="595"/>
  </w:num>
  <w:num w:numId="1058" w16cid:durableId="1458791202">
    <w:abstractNumId w:val="649"/>
  </w:num>
  <w:num w:numId="1059" w16cid:durableId="702096103">
    <w:abstractNumId w:val="343"/>
  </w:num>
  <w:num w:numId="1060" w16cid:durableId="1333410523">
    <w:abstractNumId w:val="254"/>
  </w:num>
  <w:num w:numId="1061" w16cid:durableId="1346592503">
    <w:abstractNumId w:val="492"/>
  </w:num>
  <w:num w:numId="1062" w16cid:durableId="1400863757">
    <w:abstractNumId w:val="40"/>
  </w:num>
  <w:num w:numId="1063" w16cid:durableId="1903053627">
    <w:abstractNumId w:val="8"/>
  </w:num>
  <w:num w:numId="1064" w16cid:durableId="1896887463">
    <w:abstractNumId w:val="189"/>
  </w:num>
  <w:num w:numId="1065" w16cid:durableId="1377655248">
    <w:abstractNumId w:val="972"/>
  </w:num>
  <w:num w:numId="1066" w16cid:durableId="580992611">
    <w:abstractNumId w:val="1117"/>
  </w:num>
  <w:num w:numId="1067" w16cid:durableId="2000842819">
    <w:abstractNumId w:val="61"/>
  </w:num>
  <w:num w:numId="1068" w16cid:durableId="858547274">
    <w:abstractNumId w:val="558"/>
  </w:num>
  <w:num w:numId="1069" w16cid:durableId="1444038645">
    <w:abstractNumId w:val="329"/>
  </w:num>
  <w:num w:numId="1070" w16cid:durableId="1091858543">
    <w:abstractNumId w:val="274"/>
  </w:num>
  <w:num w:numId="1071" w16cid:durableId="226230273">
    <w:abstractNumId w:val="1012"/>
  </w:num>
  <w:num w:numId="1072" w16cid:durableId="842432086">
    <w:abstractNumId w:val="971"/>
  </w:num>
  <w:num w:numId="1073" w16cid:durableId="239606089">
    <w:abstractNumId w:val="146"/>
  </w:num>
  <w:num w:numId="1074" w16cid:durableId="1833597422">
    <w:abstractNumId w:val="11"/>
  </w:num>
  <w:num w:numId="1075" w16cid:durableId="872041347">
    <w:abstractNumId w:val="327"/>
  </w:num>
  <w:num w:numId="1076" w16cid:durableId="466974385">
    <w:abstractNumId w:val="997"/>
  </w:num>
  <w:num w:numId="1077" w16cid:durableId="1221984376">
    <w:abstractNumId w:val="69"/>
  </w:num>
  <w:num w:numId="1078" w16cid:durableId="1022823941">
    <w:abstractNumId w:val="917"/>
  </w:num>
  <w:num w:numId="1079" w16cid:durableId="905409032">
    <w:abstractNumId w:val="175"/>
  </w:num>
  <w:num w:numId="1080" w16cid:durableId="632297951">
    <w:abstractNumId w:val="63"/>
  </w:num>
  <w:num w:numId="1081" w16cid:durableId="2114862351">
    <w:abstractNumId w:val="317"/>
  </w:num>
  <w:num w:numId="1082" w16cid:durableId="807744733">
    <w:abstractNumId w:val="32"/>
  </w:num>
  <w:num w:numId="1083" w16cid:durableId="1637250063">
    <w:abstractNumId w:val="756"/>
  </w:num>
  <w:num w:numId="1084" w16cid:durableId="1932079521">
    <w:abstractNumId w:val="545"/>
  </w:num>
  <w:num w:numId="1085" w16cid:durableId="156118810">
    <w:abstractNumId w:val="221"/>
  </w:num>
  <w:num w:numId="1086" w16cid:durableId="1329748475">
    <w:abstractNumId w:val="71"/>
  </w:num>
  <w:num w:numId="1087" w16cid:durableId="1836071419">
    <w:abstractNumId w:val="229"/>
  </w:num>
  <w:num w:numId="1088" w16cid:durableId="76826826">
    <w:abstractNumId w:val="424"/>
  </w:num>
  <w:num w:numId="1089" w16cid:durableId="389961958">
    <w:abstractNumId w:val="16"/>
  </w:num>
  <w:num w:numId="1090" w16cid:durableId="256408568">
    <w:abstractNumId w:val="389"/>
  </w:num>
  <w:num w:numId="1091" w16cid:durableId="151803238">
    <w:abstractNumId w:val="420"/>
  </w:num>
  <w:num w:numId="1092" w16cid:durableId="1485395157">
    <w:abstractNumId w:val="874"/>
  </w:num>
  <w:num w:numId="1093" w16cid:durableId="1259292696">
    <w:abstractNumId w:val="1079"/>
  </w:num>
  <w:num w:numId="1094" w16cid:durableId="1993899437">
    <w:abstractNumId w:val="406"/>
  </w:num>
  <w:num w:numId="1095" w16cid:durableId="2145150432">
    <w:abstractNumId w:val="167"/>
  </w:num>
  <w:num w:numId="1096" w16cid:durableId="1922248451">
    <w:abstractNumId w:val="713"/>
  </w:num>
  <w:num w:numId="1097" w16cid:durableId="807824662">
    <w:abstractNumId w:val="1072"/>
  </w:num>
  <w:num w:numId="1098" w16cid:durableId="1387219476">
    <w:abstractNumId w:val="33"/>
  </w:num>
  <w:num w:numId="1099" w16cid:durableId="1053850558">
    <w:abstractNumId w:val="465"/>
  </w:num>
  <w:num w:numId="1100" w16cid:durableId="1708024809">
    <w:abstractNumId w:val="505"/>
  </w:num>
  <w:num w:numId="1101" w16cid:durableId="239104316">
    <w:abstractNumId w:val="798"/>
  </w:num>
  <w:num w:numId="1102" w16cid:durableId="1654721660">
    <w:abstractNumId w:val="859"/>
  </w:num>
  <w:num w:numId="1103" w16cid:durableId="357052417">
    <w:abstractNumId w:val="1070"/>
  </w:num>
  <w:num w:numId="1104" w16cid:durableId="2086759450">
    <w:abstractNumId w:val="128"/>
  </w:num>
  <w:num w:numId="1105" w16cid:durableId="1342047838">
    <w:abstractNumId w:val="394"/>
  </w:num>
  <w:num w:numId="1106" w16cid:durableId="1745712628">
    <w:abstractNumId w:val="359"/>
  </w:num>
  <w:num w:numId="1107" w16cid:durableId="1616013427">
    <w:abstractNumId w:val="418"/>
  </w:num>
  <w:num w:numId="1108" w16cid:durableId="1911454991">
    <w:abstractNumId w:val="878"/>
  </w:num>
  <w:num w:numId="1109" w16cid:durableId="777145603">
    <w:abstractNumId w:val="319"/>
  </w:num>
  <w:num w:numId="1110" w16cid:durableId="737089867">
    <w:abstractNumId w:val="790"/>
  </w:num>
  <w:num w:numId="1111" w16cid:durableId="563221141">
    <w:abstractNumId w:val="574"/>
  </w:num>
  <w:num w:numId="1112" w16cid:durableId="843667922">
    <w:abstractNumId w:val="148"/>
  </w:num>
  <w:num w:numId="1113" w16cid:durableId="77026405">
    <w:abstractNumId w:val="1094"/>
  </w:num>
  <w:num w:numId="1114" w16cid:durableId="757679974">
    <w:abstractNumId w:val="658"/>
  </w:num>
  <w:num w:numId="1115" w16cid:durableId="351497746">
    <w:abstractNumId w:val="1025"/>
  </w:num>
  <w:num w:numId="1116" w16cid:durableId="1796289266">
    <w:abstractNumId w:val="416"/>
  </w:num>
  <w:num w:numId="1117" w16cid:durableId="851650220">
    <w:abstractNumId w:val="827"/>
  </w:num>
  <w:num w:numId="1118" w16cid:durableId="2032565342">
    <w:abstractNumId w:val="1116"/>
  </w:num>
  <w:num w:numId="1119" w16cid:durableId="1145589068">
    <w:abstractNumId w:val="213"/>
  </w:num>
  <w:num w:numId="1120" w16cid:durableId="1323507540">
    <w:abstractNumId w:val="147"/>
  </w:num>
  <w:num w:numId="1121" w16cid:durableId="1792744293">
    <w:abstractNumId w:val="471"/>
  </w:num>
  <w:num w:numId="1122" w16cid:durableId="1245413044">
    <w:abstractNumId w:val="58"/>
  </w:num>
  <w:num w:numId="1123" w16cid:durableId="1500005168">
    <w:abstractNumId w:val="596"/>
  </w:num>
  <w:num w:numId="1124" w16cid:durableId="1930117700">
    <w:abstractNumId w:val="1088"/>
  </w:num>
  <w:num w:numId="1125" w16cid:durableId="1430346804">
    <w:abstractNumId w:val="443"/>
  </w:num>
  <w:numIdMacAtCleanup w:val="1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drawingGridHorizontalSpacing w:val="110"/>
  <w:drawingGridVerticalSpacing w:val="299"/>
  <w:displayHorizont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1F4"/>
    <w:rsid w:val="00000049"/>
    <w:rsid w:val="000004FA"/>
    <w:rsid w:val="00000599"/>
    <w:rsid w:val="000005B2"/>
    <w:rsid w:val="00001433"/>
    <w:rsid w:val="00001489"/>
    <w:rsid w:val="0000152B"/>
    <w:rsid w:val="0000187A"/>
    <w:rsid w:val="00001991"/>
    <w:rsid w:val="00001DEE"/>
    <w:rsid w:val="00002244"/>
    <w:rsid w:val="000024EC"/>
    <w:rsid w:val="00002512"/>
    <w:rsid w:val="00002676"/>
    <w:rsid w:val="000027F4"/>
    <w:rsid w:val="00002ACF"/>
    <w:rsid w:val="00002F60"/>
    <w:rsid w:val="00003460"/>
    <w:rsid w:val="0000349A"/>
    <w:rsid w:val="0000351A"/>
    <w:rsid w:val="00003539"/>
    <w:rsid w:val="00004642"/>
    <w:rsid w:val="00004684"/>
    <w:rsid w:val="000049D6"/>
    <w:rsid w:val="00004B38"/>
    <w:rsid w:val="00004C9B"/>
    <w:rsid w:val="00004DBA"/>
    <w:rsid w:val="000054F3"/>
    <w:rsid w:val="00005731"/>
    <w:rsid w:val="00005C39"/>
    <w:rsid w:val="00005D61"/>
    <w:rsid w:val="00005D9B"/>
    <w:rsid w:val="0000604A"/>
    <w:rsid w:val="000060C4"/>
    <w:rsid w:val="00006153"/>
    <w:rsid w:val="000061BC"/>
    <w:rsid w:val="000067DD"/>
    <w:rsid w:val="00006FA3"/>
    <w:rsid w:val="00007778"/>
    <w:rsid w:val="00007D33"/>
    <w:rsid w:val="00010171"/>
    <w:rsid w:val="000102BA"/>
    <w:rsid w:val="00010AD0"/>
    <w:rsid w:val="00010AF3"/>
    <w:rsid w:val="00010EEB"/>
    <w:rsid w:val="00010F22"/>
    <w:rsid w:val="000113BC"/>
    <w:rsid w:val="00011645"/>
    <w:rsid w:val="00011827"/>
    <w:rsid w:val="00011F33"/>
    <w:rsid w:val="0001214B"/>
    <w:rsid w:val="000121C0"/>
    <w:rsid w:val="00012250"/>
    <w:rsid w:val="000126D7"/>
    <w:rsid w:val="0001296A"/>
    <w:rsid w:val="000132FD"/>
    <w:rsid w:val="000133FB"/>
    <w:rsid w:val="000136D7"/>
    <w:rsid w:val="00013703"/>
    <w:rsid w:val="000137DC"/>
    <w:rsid w:val="00014208"/>
    <w:rsid w:val="000142E7"/>
    <w:rsid w:val="00014AEC"/>
    <w:rsid w:val="00014BA6"/>
    <w:rsid w:val="00014BDF"/>
    <w:rsid w:val="00014E32"/>
    <w:rsid w:val="000155CF"/>
    <w:rsid w:val="00015ABA"/>
    <w:rsid w:val="00015FC9"/>
    <w:rsid w:val="0001629D"/>
    <w:rsid w:val="000162CE"/>
    <w:rsid w:val="00016A0D"/>
    <w:rsid w:val="0001711B"/>
    <w:rsid w:val="000174E9"/>
    <w:rsid w:val="00017E6D"/>
    <w:rsid w:val="000201EF"/>
    <w:rsid w:val="00020F6F"/>
    <w:rsid w:val="00021034"/>
    <w:rsid w:val="00021171"/>
    <w:rsid w:val="00021258"/>
    <w:rsid w:val="00022465"/>
    <w:rsid w:val="0002279C"/>
    <w:rsid w:val="0002289E"/>
    <w:rsid w:val="00022AE1"/>
    <w:rsid w:val="00022BEA"/>
    <w:rsid w:val="00022C73"/>
    <w:rsid w:val="000232D8"/>
    <w:rsid w:val="0002343D"/>
    <w:rsid w:val="000234CC"/>
    <w:rsid w:val="00023813"/>
    <w:rsid w:val="000239D1"/>
    <w:rsid w:val="00023C28"/>
    <w:rsid w:val="00023D39"/>
    <w:rsid w:val="00023F48"/>
    <w:rsid w:val="00023FC7"/>
    <w:rsid w:val="00024364"/>
    <w:rsid w:val="000249AC"/>
    <w:rsid w:val="00024CB9"/>
    <w:rsid w:val="00025183"/>
    <w:rsid w:val="000255A2"/>
    <w:rsid w:val="000258C7"/>
    <w:rsid w:val="00025990"/>
    <w:rsid w:val="00025BEA"/>
    <w:rsid w:val="00025D6B"/>
    <w:rsid w:val="00025D7C"/>
    <w:rsid w:val="00025E52"/>
    <w:rsid w:val="00025F8B"/>
    <w:rsid w:val="000260BC"/>
    <w:rsid w:val="00026348"/>
    <w:rsid w:val="00026768"/>
    <w:rsid w:val="0002679D"/>
    <w:rsid w:val="00026986"/>
    <w:rsid w:val="000269B0"/>
    <w:rsid w:val="000269F3"/>
    <w:rsid w:val="00026B2F"/>
    <w:rsid w:val="00026BF9"/>
    <w:rsid w:val="00026C83"/>
    <w:rsid w:val="00026FAF"/>
    <w:rsid w:val="00026FF9"/>
    <w:rsid w:val="00027371"/>
    <w:rsid w:val="000273E2"/>
    <w:rsid w:val="00027690"/>
    <w:rsid w:val="00027912"/>
    <w:rsid w:val="00027B49"/>
    <w:rsid w:val="00027D20"/>
    <w:rsid w:val="00027D23"/>
    <w:rsid w:val="00027DC2"/>
    <w:rsid w:val="00027DF2"/>
    <w:rsid w:val="00030194"/>
    <w:rsid w:val="000308AC"/>
    <w:rsid w:val="0003097F"/>
    <w:rsid w:val="00030CBD"/>
    <w:rsid w:val="00030CD3"/>
    <w:rsid w:val="00030EB8"/>
    <w:rsid w:val="000310E9"/>
    <w:rsid w:val="00031595"/>
    <w:rsid w:val="00032555"/>
    <w:rsid w:val="00032EF4"/>
    <w:rsid w:val="00033091"/>
    <w:rsid w:val="00033412"/>
    <w:rsid w:val="000335ED"/>
    <w:rsid w:val="0003368A"/>
    <w:rsid w:val="000337FF"/>
    <w:rsid w:val="000339BF"/>
    <w:rsid w:val="00033A5C"/>
    <w:rsid w:val="000344D7"/>
    <w:rsid w:val="000346B6"/>
    <w:rsid w:val="00034A0B"/>
    <w:rsid w:val="00034A57"/>
    <w:rsid w:val="00034F6E"/>
    <w:rsid w:val="000351D0"/>
    <w:rsid w:val="00035490"/>
    <w:rsid w:val="000354F6"/>
    <w:rsid w:val="000356C3"/>
    <w:rsid w:val="00035B01"/>
    <w:rsid w:val="00035D5B"/>
    <w:rsid w:val="00035DF6"/>
    <w:rsid w:val="00035F16"/>
    <w:rsid w:val="000361A7"/>
    <w:rsid w:val="000361FD"/>
    <w:rsid w:val="0003620F"/>
    <w:rsid w:val="00036D20"/>
    <w:rsid w:val="00036DD6"/>
    <w:rsid w:val="00036EC7"/>
    <w:rsid w:val="000370FE"/>
    <w:rsid w:val="000379CC"/>
    <w:rsid w:val="00040066"/>
    <w:rsid w:val="00040196"/>
    <w:rsid w:val="0004019A"/>
    <w:rsid w:val="00040313"/>
    <w:rsid w:val="00040D18"/>
    <w:rsid w:val="0004152D"/>
    <w:rsid w:val="00041928"/>
    <w:rsid w:val="00041D11"/>
    <w:rsid w:val="00041D4E"/>
    <w:rsid w:val="00041DCA"/>
    <w:rsid w:val="00041F0A"/>
    <w:rsid w:val="00041F5D"/>
    <w:rsid w:val="000421C6"/>
    <w:rsid w:val="0004279B"/>
    <w:rsid w:val="00042A51"/>
    <w:rsid w:val="0004305E"/>
    <w:rsid w:val="00043628"/>
    <w:rsid w:val="00043CA0"/>
    <w:rsid w:val="00043FB1"/>
    <w:rsid w:val="00045EA3"/>
    <w:rsid w:val="00046230"/>
    <w:rsid w:val="00046B65"/>
    <w:rsid w:val="00046FBB"/>
    <w:rsid w:val="00047071"/>
    <w:rsid w:val="00047349"/>
    <w:rsid w:val="000474B8"/>
    <w:rsid w:val="00047800"/>
    <w:rsid w:val="00047894"/>
    <w:rsid w:val="00047D48"/>
    <w:rsid w:val="00047E44"/>
    <w:rsid w:val="00047FEA"/>
    <w:rsid w:val="00050298"/>
    <w:rsid w:val="000502B4"/>
    <w:rsid w:val="000503FF"/>
    <w:rsid w:val="0005047A"/>
    <w:rsid w:val="000504DF"/>
    <w:rsid w:val="000506F5"/>
    <w:rsid w:val="000507C3"/>
    <w:rsid w:val="00050A99"/>
    <w:rsid w:val="00050CDE"/>
    <w:rsid w:val="00050DBE"/>
    <w:rsid w:val="00051048"/>
    <w:rsid w:val="0005121E"/>
    <w:rsid w:val="0005145E"/>
    <w:rsid w:val="00051614"/>
    <w:rsid w:val="00051DC5"/>
    <w:rsid w:val="00052218"/>
    <w:rsid w:val="00052240"/>
    <w:rsid w:val="0005274E"/>
    <w:rsid w:val="00052765"/>
    <w:rsid w:val="00052C85"/>
    <w:rsid w:val="00053210"/>
    <w:rsid w:val="00053357"/>
    <w:rsid w:val="0005340F"/>
    <w:rsid w:val="00053909"/>
    <w:rsid w:val="00053A02"/>
    <w:rsid w:val="00053BDE"/>
    <w:rsid w:val="00054BD4"/>
    <w:rsid w:val="00054D60"/>
    <w:rsid w:val="00054DA9"/>
    <w:rsid w:val="00054F3F"/>
    <w:rsid w:val="00055116"/>
    <w:rsid w:val="00055361"/>
    <w:rsid w:val="0005548E"/>
    <w:rsid w:val="000554F6"/>
    <w:rsid w:val="000555C7"/>
    <w:rsid w:val="00055840"/>
    <w:rsid w:val="00055E2F"/>
    <w:rsid w:val="00055FDF"/>
    <w:rsid w:val="000560BE"/>
    <w:rsid w:val="000562E3"/>
    <w:rsid w:val="00056B35"/>
    <w:rsid w:val="00057013"/>
    <w:rsid w:val="0005716B"/>
    <w:rsid w:val="00057EE8"/>
    <w:rsid w:val="00057FBC"/>
    <w:rsid w:val="00060167"/>
    <w:rsid w:val="0006086D"/>
    <w:rsid w:val="00060BE1"/>
    <w:rsid w:val="00060E2B"/>
    <w:rsid w:val="00060FE8"/>
    <w:rsid w:val="000610EB"/>
    <w:rsid w:val="000613B1"/>
    <w:rsid w:val="0006176B"/>
    <w:rsid w:val="00061786"/>
    <w:rsid w:val="000620E9"/>
    <w:rsid w:val="000622AA"/>
    <w:rsid w:val="0006256D"/>
    <w:rsid w:val="000625F0"/>
    <w:rsid w:val="000626B2"/>
    <w:rsid w:val="00062DC8"/>
    <w:rsid w:val="000631DA"/>
    <w:rsid w:val="0006328B"/>
    <w:rsid w:val="0006330D"/>
    <w:rsid w:val="0006359E"/>
    <w:rsid w:val="00063A65"/>
    <w:rsid w:val="00063AB4"/>
    <w:rsid w:val="00063B9B"/>
    <w:rsid w:val="00063BEC"/>
    <w:rsid w:val="00063C05"/>
    <w:rsid w:val="00063E54"/>
    <w:rsid w:val="00063F65"/>
    <w:rsid w:val="00064127"/>
    <w:rsid w:val="00064130"/>
    <w:rsid w:val="000643C9"/>
    <w:rsid w:val="00064547"/>
    <w:rsid w:val="00064871"/>
    <w:rsid w:val="00064AB6"/>
    <w:rsid w:val="0006513D"/>
    <w:rsid w:val="00065363"/>
    <w:rsid w:val="00065394"/>
    <w:rsid w:val="0006545B"/>
    <w:rsid w:val="0006556A"/>
    <w:rsid w:val="00065717"/>
    <w:rsid w:val="000658E9"/>
    <w:rsid w:val="00065A38"/>
    <w:rsid w:val="00065CA7"/>
    <w:rsid w:val="00066073"/>
    <w:rsid w:val="00066716"/>
    <w:rsid w:val="00066DE3"/>
    <w:rsid w:val="00066FB5"/>
    <w:rsid w:val="000671ED"/>
    <w:rsid w:val="000678F1"/>
    <w:rsid w:val="00067A69"/>
    <w:rsid w:val="000706DE"/>
    <w:rsid w:val="0007089B"/>
    <w:rsid w:val="00070AE5"/>
    <w:rsid w:val="00071365"/>
    <w:rsid w:val="0007142E"/>
    <w:rsid w:val="0007172A"/>
    <w:rsid w:val="0007193F"/>
    <w:rsid w:val="00071A12"/>
    <w:rsid w:val="00071D55"/>
    <w:rsid w:val="00071E80"/>
    <w:rsid w:val="000722F3"/>
    <w:rsid w:val="00072626"/>
    <w:rsid w:val="00072711"/>
    <w:rsid w:val="00072783"/>
    <w:rsid w:val="000732B2"/>
    <w:rsid w:val="00073500"/>
    <w:rsid w:val="000736D6"/>
    <w:rsid w:val="00073AF0"/>
    <w:rsid w:val="00073C0F"/>
    <w:rsid w:val="000740BE"/>
    <w:rsid w:val="00074367"/>
    <w:rsid w:val="000744C1"/>
    <w:rsid w:val="000749BE"/>
    <w:rsid w:val="00074DE5"/>
    <w:rsid w:val="000751FE"/>
    <w:rsid w:val="000752A8"/>
    <w:rsid w:val="00075536"/>
    <w:rsid w:val="000755A5"/>
    <w:rsid w:val="00075C47"/>
    <w:rsid w:val="00076019"/>
    <w:rsid w:val="00076253"/>
    <w:rsid w:val="000766C9"/>
    <w:rsid w:val="00076982"/>
    <w:rsid w:val="00076DA7"/>
    <w:rsid w:val="00076E62"/>
    <w:rsid w:val="00077197"/>
    <w:rsid w:val="00077328"/>
    <w:rsid w:val="000775C3"/>
    <w:rsid w:val="0007763E"/>
    <w:rsid w:val="000777E0"/>
    <w:rsid w:val="00077DC0"/>
    <w:rsid w:val="000805A7"/>
    <w:rsid w:val="00080801"/>
    <w:rsid w:val="00080908"/>
    <w:rsid w:val="00080B20"/>
    <w:rsid w:val="00080BDD"/>
    <w:rsid w:val="00081583"/>
    <w:rsid w:val="00081645"/>
    <w:rsid w:val="000816DD"/>
    <w:rsid w:val="00081B92"/>
    <w:rsid w:val="0008203A"/>
    <w:rsid w:val="00082098"/>
    <w:rsid w:val="0008243F"/>
    <w:rsid w:val="00082680"/>
    <w:rsid w:val="00082AB6"/>
    <w:rsid w:val="00082D85"/>
    <w:rsid w:val="00082DCE"/>
    <w:rsid w:val="000833B9"/>
    <w:rsid w:val="00083A70"/>
    <w:rsid w:val="00083B18"/>
    <w:rsid w:val="00083B61"/>
    <w:rsid w:val="00083C73"/>
    <w:rsid w:val="00083C9E"/>
    <w:rsid w:val="00083DFF"/>
    <w:rsid w:val="00084041"/>
    <w:rsid w:val="0008419E"/>
    <w:rsid w:val="0008477A"/>
    <w:rsid w:val="000847CD"/>
    <w:rsid w:val="00084C0A"/>
    <w:rsid w:val="00084C82"/>
    <w:rsid w:val="00084DA2"/>
    <w:rsid w:val="000851D6"/>
    <w:rsid w:val="00085409"/>
    <w:rsid w:val="0008613C"/>
    <w:rsid w:val="00087183"/>
    <w:rsid w:val="00087376"/>
    <w:rsid w:val="000875BF"/>
    <w:rsid w:val="00087931"/>
    <w:rsid w:val="0009037D"/>
    <w:rsid w:val="000903C0"/>
    <w:rsid w:val="000905FC"/>
    <w:rsid w:val="00090FA7"/>
    <w:rsid w:val="00091173"/>
    <w:rsid w:val="000912DC"/>
    <w:rsid w:val="000915F0"/>
    <w:rsid w:val="00091A36"/>
    <w:rsid w:val="00091E6C"/>
    <w:rsid w:val="00091EB0"/>
    <w:rsid w:val="0009232F"/>
    <w:rsid w:val="00092556"/>
    <w:rsid w:val="000926F4"/>
    <w:rsid w:val="00092A2E"/>
    <w:rsid w:val="0009381D"/>
    <w:rsid w:val="0009391A"/>
    <w:rsid w:val="00093944"/>
    <w:rsid w:val="0009443F"/>
    <w:rsid w:val="00094A64"/>
    <w:rsid w:val="000952BF"/>
    <w:rsid w:val="00095955"/>
    <w:rsid w:val="0009629F"/>
    <w:rsid w:val="000965DA"/>
    <w:rsid w:val="0009673B"/>
    <w:rsid w:val="00096891"/>
    <w:rsid w:val="00096D0A"/>
    <w:rsid w:val="00096FEA"/>
    <w:rsid w:val="00097574"/>
    <w:rsid w:val="0009765F"/>
    <w:rsid w:val="00097761"/>
    <w:rsid w:val="0009791F"/>
    <w:rsid w:val="000A0412"/>
    <w:rsid w:val="000A0479"/>
    <w:rsid w:val="000A04B1"/>
    <w:rsid w:val="000A0B6B"/>
    <w:rsid w:val="000A0FBD"/>
    <w:rsid w:val="000A1144"/>
    <w:rsid w:val="000A161F"/>
    <w:rsid w:val="000A1C7B"/>
    <w:rsid w:val="000A1E41"/>
    <w:rsid w:val="000A1EAE"/>
    <w:rsid w:val="000A2214"/>
    <w:rsid w:val="000A2673"/>
    <w:rsid w:val="000A2828"/>
    <w:rsid w:val="000A29D6"/>
    <w:rsid w:val="000A2B75"/>
    <w:rsid w:val="000A2E69"/>
    <w:rsid w:val="000A3371"/>
    <w:rsid w:val="000A4206"/>
    <w:rsid w:val="000A44FD"/>
    <w:rsid w:val="000A4714"/>
    <w:rsid w:val="000A4AA2"/>
    <w:rsid w:val="000A4F56"/>
    <w:rsid w:val="000A5111"/>
    <w:rsid w:val="000A53E7"/>
    <w:rsid w:val="000A5AFF"/>
    <w:rsid w:val="000A5F5D"/>
    <w:rsid w:val="000A5F6C"/>
    <w:rsid w:val="000A60DC"/>
    <w:rsid w:val="000A67D5"/>
    <w:rsid w:val="000A6A85"/>
    <w:rsid w:val="000A73D4"/>
    <w:rsid w:val="000A7625"/>
    <w:rsid w:val="000A781C"/>
    <w:rsid w:val="000A7D34"/>
    <w:rsid w:val="000A7E73"/>
    <w:rsid w:val="000A7F58"/>
    <w:rsid w:val="000B0052"/>
    <w:rsid w:val="000B02C6"/>
    <w:rsid w:val="000B0312"/>
    <w:rsid w:val="000B0340"/>
    <w:rsid w:val="000B042F"/>
    <w:rsid w:val="000B07D4"/>
    <w:rsid w:val="000B0A15"/>
    <w:rsid w:val="000B0A83"/>
    <w:rsid w:val="000B1660"/>
    <w:rsid w:val="000B215C"/>
    <w:rsid w:val="000B22ED"/>
    <w:rsid w:val="000B248F"/>
    <w:rsid w:val="000B2561"/>
    <w:rsid w:val="000B2883"/>
    <w:rsid w:val="000B2B16"/>
    <w:rsid w:val="000B2B52"/>
    <w:rsid w:val="000B2BA3"/>
    <w:rsid w:val="000B3513"/>
    <w:rsid w:val="000B382F"/>
    <w:rsid w:val="000B3AED"/>
    <w:rsid w:val="000B4153"/>
    <w:rsid w:val="000B418C"/>
    <w:rsid w:val="000B453F"/>
    <w:rsid w:val="000B5151"/>
    <w:rsid w:val="000B5335"/>
    <w:rsid w:val="000B5F01"/>
    <w:rsid w:val="000B6547"/>
    <w:rsid w:val="000B669B"/>
    <w:rsid w:val="000B66DD"/>
    <w:rsid w:val="000B6AAD"/>
    <w:rsid w:val="000B6D49"/>
    <w:rsid w:val="000B700A"/>
    <w:rsid w:val="000B72AE"/>
    <w:rsid w:val="000B75F1"/>
    <w:rsid w:val="000B78A7"/>
    <w:rsid w:val="000B7ADE"/>
    <w:rsid w:val="000C058D"/>
    <w:rsid w:val="000C144B"/>
    <w:rsid w:val="000C16B8"/>
    <w:rsid w:val="000C18ED"/>
    <w:rsid w:val="000C1ADE"/>
    <w:rsid w:val="000C1CDB"/>
    <w:rsid w:val="000C2A3E"/>
    <w:rsid w:val="000C2FBC"/>
    <w:rsid w:val="000C2FCC"/>
    <w:rsid w:val="000C30F7"/>
    <w:rsid w:val="000C322C"/>
    <w:rsid w:val="000C3709"/>
    <w:rsid w:val="000C3898"/>
    <w:rsid w:val="000C3C56"/>
    <w:rsid w:val="000C3D0A"/>
    <w:rsid w:val="000C4158"/>
    <w:rsid w:val="000C419F"/>
    <w:rsid w:val="000C45E8"/>
    <w:rsid w:val="000C47C0"/>
    <w:rsid w:val="000C4AF5"/>
    <w:rsid w:val="000C4C50"/>
    <w:rsid w:val="000C4FFC"/>
    <w:rsid w:val="000C50B2"/>
    <w:rsid w:val="000C5646"/>
    <w:rsid w:val="000C56D5"/>
    <w:rsid w:val="000C5AE0"/>
    <w:rsid w:val="000C5F30"/>
    <w:rsid w:val="000C60EF"/>
    <w:rsid w:val="000C6319"/>
    <w:rsid w:val="000C6749"/>
    <w:rsid w:val="000C6809"/>
    <w:rsid w:val="000C6AC6"/>
    <w:rsid w:val="000C6B6F"/>
    <w:rsid w:val="000C6DDE"/>
    <w:rsid w:val="000C73ED"/>
    <w:rsid w:val="000C7756"/>
    <w:rsid w:val="000C7F7B"/>
    <w:rsid w:val="000D0070"/>
    <w:rsid w:val="000D0386"/>
    <w:rsid w:val="000D04E8"/>
    <w:rsid w:val="000D0BD1"/>
    <w:rsid w:val="000D0E94"/>
    <w:rsid w:val="000D0FE3"/>
    <w:rsid w:val="000D1465"/>
    <w:rsid w:val="000D1C02"/>
    <w:rsid w:val="000D202F"/>
    <w:rsid w:val="000D20DB"/>
    <w:rsid w:val="000D213A"/>
    <w:rsid w:val="000D27D3"/>
    <w:rsid w:val="000D2836"/>
    <w:rsid w:val="000D2854"/>
    <w:rsid w:val="000D28BA"/>
    <w:rsid w:val="000D293F"/>
    <w:rsid w:val="000D2AC5"/>
    <w:rsid w:val="000D2C07"/>
    <w:rsid w:val="000D3098"/>
    <w:rsid w:val="000D31F5"/>
    <w:rsid w:val="000D3215"/>
    <w:rsid w:val="000D358E"/>
    <w:rsid w:val="000D35A6"/>
    <w:rsid w:val="000D3610"/>
    <w:rsid w:val="000D3988"/>
    <w:rsid w:val="000D3C0C"/>
    <w:rsid w:val="000D4072"/>
    <w:rsid w:val="000D417C"/>
    <w:rsid w:val="000D4674"/>
    <w:rsid w:val="000D47F9"/>
    <w:rsid w:val="000D4A7D"/>
    <w:rsid w:val="000D4F7C"/>
    <w:rsid w:val="000D578D"/>
    <w:rsid w:val="000D583E"/>
    <w:rsid w:val="000D6531"/>
    <w:rsid w:val="000D67F5"/>
    <w:rsid w:val="000D6BCF"/>
    <w:rsid w:val="000D6D1E"/>
    <w:rsid w:val="000D6EA6"/>
    <w:rsid w:val="000D6F21"/>
    <w:rsid w:val="000D732A"/>
    <w:rsid w:val="000D7606"/>
    <w:rsid w:val="000D7637"/>
    <w:rsid w:val="000D79CF"/>
    <w:rsid w:val="000D7BBF"/>
    <w:rsid w:val="000D7DC3"/>
    <w:rsid w:val="000D7F94"/>
    <w:rsid w:val="000E0248"/>
    <w:rsid w:val="000E06D4"/>
    <w:rsid w:val="000E09CA"/>
    <w:rsid w:val="000E0D68"/>
    <w:rsid w:val="000E0F13"/>
    <w:rsid w:val="000E0FB2"/>
    <w:rsid w:val="000E1111"/>
    <w:rsid w:val="000E13D3"/>
    <w:rsid w:val="000E1674"/>
    <w:rsid w:val="000E1DAE"/>
    <w:rsid w:val="000E1ED8"/>
    <w:rsid w:val="000E1F61"/>
    <w:rsid w:val="000E2135"/>
    <w:rsid w:val="000E21D5"/>
    <w:rsid w:val="000E2428"/>
    <w:rsid w:val="000E247C"/>
    <w:rsid w:val="000E2537"/>
    <w:rsid w:val="000E2844"/>
    <w:rsid w:val="000E2CE3"/>
    <w:rsid w:val="000E2EB0"/>
    <w:rsid w:val="000E2EB1"/>
    <w:rsid w:val="000E323F"/>
    <w:rsid w:val="000E3293"/>
    <w:rsid w:val="000E343A"/>
    <w:rsid w:val="000E3566"/>
    <w:rsid w:val="000E3722"/>
    <w:rsid w:val="000E3A57"/>
    <w:rsid w:val="000E3D1C"/>
    <w:rsid w:val="000E3D63"/>
    <w:rsid w:val="000E405A"/>
    <w:rsid w:val="000E429A"/>
    <w:rsid w:val="000E43F6"/>
    <w:rsid w:val="000E4400"/>
    <w:rsid w:val="000E46E3"/>
    <w:rsid w:val="000E4830"/>
    <w:rsid w:val="000E4AC7"/>
    <w:rsid w:val="000E4C8F"/>
    <w:rsid w:val="000E4D9A"/>
    <w:rsid w:val="000E4DFB"/>
    <w:rsid w:val="000E4E1F"/>
    <w:rsid w:val="000E4FEF"/>
    <w:rsid w:val="000E50A7"/>
    <w:rsid w:val="000E50BB"/>
    <w:rsid w:val="000E52D1"/>
    <w:rsid w:val="000E5993"/>
    <w:rsid w:val="000E59AF"/>
    <w:rsid w:val="000E6450"/>
    <w:rsid w:val="000E68D7"/>
    <w:rsid w:val="000E6B1D"/>
    <w:rsid w:val="000E6FCE"/>
    <w:rsid w:val="000E6FD9"/>
    <w:rsid w:val="000E747D"/>
    <w:rsid w:val="000E74D5"/>
    <w:rsid w:val="000E7766"/>
    <w:rsid w:val="000E7AB7"/>
    <w:rsid w:val="000E7DCB"/>
    <w:rsid w:val="000E7EB7"/>
    <w:rsid w:val="000E7EBA"/>
    <w:rsid w:val="000F01EC"/>
    <w:rsid w:val="000F023C"/>
    <w:rsid w:val="000F0620"/>
    <w:rsid w:val="000F07C3"/>
    <w:rsid w:val="000F07FD"/>
    <w:rsid w:val="000F0BB5"/>
    <w:rsid w:val="000F0C4A"/>
    <w:rsid w:val="000F0F63"/>
    <w:rsid w:val="000F1160"/>
    <w:rsid w:val="000F129B"/>
    <w:rsid w:val="000F1793"/>
    <w:rsid w:val="000F1EED"/>
    <w:rsid w:val="000F2110"/>
    <w:rsid w:val="000F2321"/>
    <w:rsid w:val="000F26A9"/>
    <w:rsid w:val="000F31E9"/>
    <w:rsid w:val="000F3753"/>
    <w:rsid w:val="000F39CC"/>
    <w:rsid w:val="000F3AA6"/>
    <w:rsid w:val="000F3C79"/>
    <w:rsid w:val="000F4033"/>
    <w:rsid w:val="000F4359"/>
    <w:rsid w:val="000F451D"/>
    <w:rsid w:val="000F45D1"/>
    <w:rsid w:val="000F45F9"/>
    <w:rsid w:val="000F4A78"/>
    <w:rsid w:val="000F4ADB"/>
    <w:rsid w:val="000F4CEC"/>
    <w:rsid w:val="000F4D7C"/>
    <w:rsid w:val="000F50D2"/>
    <w:rsid w:val="000F5152"/>
    <w:rsid w:val="000F5314"/>
    <w:rsid w:val="000F539B"/>
    <w:rsid w:val="000F57EC"/>
    <w:rsid w:val="000F5A21"/>
    <w:rsid w:val="000F5EA7"/>
    <w:rsid w:val="000F5F13"/>
    <w:rsid w:val="000F6DE2"/>
    <w:rsid w:val="000F6F06"/>
    <w:rsid w:val="000F6F4D"/>
    <w:rsid w:val="000F7137"/>
    <w:rsid w:val="000F7590"/>
    <w:rsid w:val="000F7803"/>
    <w:rsid w:val="000F78CF"/>
    <w:rsid w:val="000F7B39"/>
    <w:rsid w:val="000F7D5F"/>
    <w:rsid w:val="000F7E72"/>
    <w:rsid w:val="00100058"/>
    <w:rsid w:val="0010048C"/>
    <w:rsid w:val="00100C61"/>
    <w:rsid w:val="00100CF9"/>
    <w:rsid w:val="00100DDF"/>
    <w:rsid w:val="00100EFD"/>
    <w:rsid w:val="0010100F"/>
    <w:rsid w:val="00101607"/>
    <w:rsid w:val="0010188A"/>
    <w:rsid w:val="001018D8"/>
    <w:rsid w:val="00101D65"/>
    <w:rsid w:val="00101EAA"/>
    <w:rsid w:val="00101EC9"/>
    <w:rsid w:val="00101F64"/>
    <w:rsid w:val="00101FC3"/>
    <w:rsid w:val="00102368"/>
    <w:rsid w:val="001023B9"/>
    <w:rsid w:val="001025E7"/>
    <w:rsid w:val="00102A7F"/>
    <w:rsid w:val="00102B29"/>
    <w:rsid w:val="00102FE7"/>
    <w:rsid w:val="001031E6"/>
    <w:rsid w:val="0010326F"/>
    <w:rsid w:val="001032DA"/>
    <w:rsid w:val="0010345F"/>
    <w:rsid w:val="00103A5C"/>
    <w:rsid w:val="00103B37"/>
    <w:rsid w:val="00103FB0"/>
    <w:rsid w:val="00104028"/>
    <w:rsid w:val="00104155"/>
    <w:rsid w:val="0010459D"/>
    <w:rsid w:val="00104677"/>
    <w:rsid w:val="0010508D"/>
    <w:rsid w:val="001051A1"/>
    <w:rsid w:val="001052B5"/>
    <w:rsid w:val="0010573D"/>
    <w:rsid w:val="001057C8"/>
    <w:rsid w:val="0010629E"/>
    <w:rsid w:val="00106997"/>
    <w:rsid w:val="00106C30"/>
    <w:rsid w:val="001071B0"/>
    <w:rsid w:val="0010720A"/>
    <w:rsid w:val="00107554"/>
    <w:rsid w:val="00107936"/>
    <w:rsid w:val="00107A29"/>
    <w:rsid w:val="00107A39"/>
    <w:rsid w:val="00107A5B"/>
    <w:rsid w:val="00107F4E"/>
    <w:rsid w:val="00107F54"/>
    <w:rsid w:val="00110006"/>
    <w:rsid w:val="00110C47"/>
    <w:rsid w:val="00110D97"/>
    <w:rsid w:val="00110E32"/>
    <w:rsid w:val="00110FBE"/>
    <w:rsid w:val="001114A8"/>
    <w:rsid w:val="00111602"/>
    <w:rsid w:val="00111ACE"/>
    <w:rsid w:val="00111BA1"/>
    <w:rsid w:val="00111C00"/>
    <w:rsid w:val="00112064"/>
    <w:rsid w:val="00112086"/>
    <w:rsid w:val="0011218D"/>
    <w:rsid w:val="001121AE"/>
    <w:rsid w:val="001124EC"/>
    <w:rsid w:val="0011252E"/>
    <w:rsid w:val="00112C5B"/>
    <w:rsid w:val="00112D94"/>
    <w:rsid w:val="00113030"/>
    <w:rsid w:val="00113070"/>
    <w:rsid w:val="0011330A"/>
    <w:rsid w:val="001133A2"/>
    <w:rsid w:val="001135FB"/>
    <w:rsid w:val="00113A5E"/>
    <w:rsid w:val="00113B61"/>
    <w:rsid w:val="00113E75"/>
    <w:rsid w:val="00114171"/>
    <w:rsid w:val="001142C1"/>
    <w:rsid w:val="00114555"/>
    <w:rsid w:val="0011464F"/>
    <w:rsid w:val="00114AF4"/>
    <w:rsid w:val="00114B97"/>
    <w:rsid w:val="00114CAE"/>
    <w:rsid w:val="00114CC5"/>
    <w:rsid w:val="00114EDB"/>
    <w:rsid w:val="0011509C"/>
    <w:rsid w:val="00115916"/>
    <w:rsid w:val="001159D7"/>
    <w:rsid w:val="00115C2A"/>
    <w:rsid w:val="001166AC"/>
    <w:rsid w:val="00116984"/>
    <w:rsid w:val="00116DD4"/>
    <w:rsid w:val="00116DEF"/>
    <w:rsid w:val="00116FEB"/>
    <w:rsid w:val="001178CB"/>
    <w:rsid w:val="00117C81"/>
    <w:rsid w:val="00120073"/>
    <w:rsid w:val="00120100"/>
    <w:rsid w:val="001207DD"/>
    <w:rsid w:val="0012088E"/>
    <w:rsid w:val="00120E7E"/>
    <w:rsid w:val="001213D4"/>
    <w:rsid w:val="0012158D"/>
    <w:rsid w:val="00121C4C"/>
    <w:rsid w:val="00121D31"/>
    <w:rsid w:val="00121D61"/>
    <w:rsid w:val="00122069"/>
    <w:rsid w:val="00122297"/>
    <w:rsid w:val="00122329"/>
    <w:rsid w:val="001225E5"/>
    <w:rsid w:val="00122637"/>
    <w:rsid w:val="00122F95"/>
    <w:rsid w:val="0012322A"/>
    <w:rsid w:val="0012355E"/>
    <w:rsid w:val="00123CAE"/>
    <w:rsid w:val="00123E17"/>
    <w:rsid w:val="00124363"/>
    <w:rsid w:val="001246F4"/>
    <w:rsid w:val="001246FF"/>
    <w:rsid w:val="00125056"/>
    <w:rsid w:val="0012511D"/>
    <w:rsid w:val="00125659"/>
    <w:rsid w:val="00125834"/>
    <w:rsid w:val="00125ACB"/>
    <w:rsid w:val="00125BEE"/>
    <w:rsid w:val="00125E05"/>
    <w:rsid w:val="0012695C"/>
    <w:rsid w:val="00126E85"/>
    <w:rsid w:val="00127184"/>
    <w:rsid w:val="001277BB"/>
    <w:rsid w:val="001279B0"/>
    <w:rsid w:val="00130048"/>
    <w:rsid w:val="001302EF"/>
    <w:rsid w:val="00130681"/>
    <w:rsid w:val="0013079F"/>
    <w:rsid w:val="0013084B"/>
    <w:rsid w:val="00130C9A"/>
    <w:rsid w:val="00130D1C"/>
    <w:rsid w:val="00130E9B"/>
    <w:rsid w:val="00130FF5"/>
    <w:rsid w:val="001314AA"/>
    <w:rsid w:val="001316C8"/>
    <w:rsid w:val="00131D45"/>
    <w:rsid w:val="00131D65"/>
    <w:rsid w:val="00131E50"/>
    <w:rsid w:val="00131E9F"/>
    <w:rsid w:val="0013204D"/>
    <w:rsid w:val="001325F9"/>
    <w:rsid w:val="0013288B"/>
    <w:rsid w:val="00132B49"/>
    <w:rsid w:val="00132CAB"/>
    <w:rsid w:val="00132CDF"/>
    <w:rsid w:val="00133008"/>
    <w:rsid w:val="0013328F"/>
    <w:rsid w:val="00133C12"/>
    <w:rsid w:val="00133CB4"/>
    <w:rsid w:val="00134008"/>
    <w:rsid w:val="00134084"/>
    <w:rsid w:val="0013416E"/>
    <w:rsid w:val="001342BB"/>
    <w:rsid w:val="001343A3"/>
    <w:rsid w:val="00134AD1"/>
    <w:rsid w:val="001350A0"/>
    <w:rsid w:val="0013510F"/>
    <w:rsid w:val="001352F8"/>
    <w:rsid w:val="001353DF"/>
    <w:rsid w:val="0013586E"/>
    <w:rsid w:val="001358E9"/>
    <w:rsid w:val="001359A3"/>
    <w:rsid w:val="00135A63"/>
    <w:rsid w:val="00135B8A"/>
    <w:rsid w:val="00135C76"/>
    <w:rsid w:val="00135D9F"/>
    <w:rsid w:val="00136196"/>
    <w:rsid w:val="00136202"/>
    <w:rsid w:val="00136714"/>
    <w:rsid w:val="00136B87"/>
    <w:rsid w:val="00136D6C"/>
    <w:rsid w:val="00136F07"/>
    <w:rsid w:val="0013724B"/>
    <w:rsid w:val="00137471"/>
    <w:rsid w:val="00137579"/>
    <w:rsid w:val="001376F2"/>
    <w:rsid w:val="00137B08"/>
    <w:rsid w:val="001402D2"/>
    <w:rsid w:val="001407BD"/>
    <w:rsid w:val="00140C2B"/>
    <w:rsid w:val="00141051"/>
    <w:rsid w:val="001412E4"/>
    <w:rsid w:val="00141379"/>
    <w:rsid w:val="00141938"/>
    <w:rsid w:val="00141EF5"/>
    <w:rsid w:val="001420B9"/>
    <w:rsid w:val="0014263A"/>
    <w:rsid w:val="0014263F"/>
    <w:rsid w:val="001426CF"/>
    <w:rsid w:val="00142C22"/>
    <w:rsid w:val="0014325D"/>
    <w:rsid w:val="00143262"/>
    <w:rsid w:val="00143D9E"/>
    <w:rsid w:val="00144414"/>
    <w:rsid w:val="00144678"/>
    <w:rsid w:val="00144B23"/>
    <w:rsid w:val="00144BC3"/>
    <w:rsid w:val="00144D5F"/>
    <w:rsid w:val="001452BB"/>
    <w:rsid w:val="001453B1"/>
    <w:rsid w:val="00145977"/>
    <w:rsid w:val="00145C52"/>
    <w:rsid w:val="00145D8D"/>
    <w:rsid w:val="00145FB0"/>
    <w:rsid w:val="00145FD6"/>
    <w:rsid w:val="0014614C"/>
    <w:rsid w:val="001463A7"/>
    <w:rsid w:val="00146878"/>
    <w:rsid w:val="0014692E"/>
    <w:rsid w:val="0014693F"/>
    <w:rsid w:val="001472EB"/>
    <w:rsid w:val="00147B09"/>
    <w:rsid w:val="00147C96"/>
    <w:rsid w:val="00147F79"/>
    <w:rsid w:val="0015011A"/>
    <w:rsid w:val="0015013C"/>
    <w:rsid w:val="00150311"/>
    <w:rsid w:val="00150411"/>
    <w:rsid w:val="001504A2"/>
    <w:rsid w:val="00150645"/>
    <w:rsid w:val="00150908"/>
    <w:rsid w:val="00150FDA"/>
    <w:rsid w:val="0015139E"/>
    <w:rsid w:val="00151716"/>
    <w:rsid w:val="00151729"/>
    <w:rsid w:val="001517B7"/>
    <w:rsid w:val="001519FD"/>
    <w:rsid w:val="00151CAC"/>
    <w:rsid w:val="00151D13"/>
    <w:rsid w:val="00151EF5"/>
    <w:rsid w:val="00151F94"/>
    <w:rsid w:val="001523EB"/>
    <w:rsid w:val="001525AA"/>
    <w:rsid w:val="00152D11"/>
    <w:rsid w:val="00152F4A"/>
    <w:rsid w:val="00153122"/>
    <w:rsid w:val="0015313D"/>
    <w:rsid w:val="00153296"/>
    <w:rsid w:val="001535C0"/>
    <w:rsid w:val="00153868"/>
    <w:rsid w:val="00154008"/>
    <w:rsid w:val="0015415F"/>
    <w:rsid w:val="00154169"/>
    <w:rsid w:val="0015468E"/>
    <w:rsid w:val="001547AB"/>
    <w:rsid w:val="0015481B"/>
    <w:rsid w:val="00154C09"/>
    <w:rsid w:val="00154CC1"/>
    <w:rsid w:val="0015545D"/>
    <w:rsid w:val="00155538"/>
    <w:rsid w:val="001559D2"/>
    <w:rsid w:val="00155AF6"/>
    <w:rsid w:val="00155B76"/>
    <w:rsid w:val="00155CC3"/>
    <w:rsid w:val="00155D53"/>
    <w:rsid w:val="0015627A"/>
    <w:rsid w:val="00156D08"/>
    <w:rsid w:val="0015713B"/>
    <w:rsid w:val="001574B0"/>
    <w:rsid w:val="00157D8C"/>
    <w:rsid w:val="001606B5"/>
    <w:rsid w:val="00160716"/>
    <w:rsid w:val="00160824"/>
    <w:rsid w:val="0016092F"/>
    <w:rsid w:val="00160D96"/>
    <w:rsid w:val="00160F3D"/>
    <w:rsid w:val="00161195"/>
    <w:rsid w:val="001611CD"/>
    <w:rsid w:val="0016168C"/>
    <w:rsid w:val="001618CA"/>
    <w:rsid w:val="00161A9A"/>
    <w:rsid w:val="00161CFB"/>
    <w:rsid w:val="00161EE9"/>
    <w:rsid w:val="00162072"/>
    <w:rsid w:val="0016293C"/>
    <w:rsid w:val="00162D15"/>
    <w:rsid w:val="00163042"/>
    <w:rsid w:val="00163390"/>
    <w:rsid w:val="00163462"/>
    <w:rsid w:val="00163640"/>
    <w:rsid w:val="00163802"/>
    <w:rsid w:val="00163846"/>
    <w:rsid w:val="001638CE"/>
    <w:rsid w:val="001639C9"/>
    <w:rsid w:val="001639D5"/>
    <w:rsid w:val="00163DB6"/>
    <w:rsid w:val="00163FC6"/>
    <w:rsid w:val="00164005"/>
    <w:rsid w:val="00164B52"/>
    <w:rsid w:val="00164BF3"/>
    <w:rsid w:val="00164CB2"/>
    <w:rsid w:val="00164D41"/>
    <w:rsid w:val="0016563F"/>
    <w:rsid w:val="001657D4"/>
    <w:rsid w:val="00165B05"/>
    <w:rsid w:val="00165D9D"/>
    <w:rsid w:val="00165DF0"/>
    <w:rsid w:val="00166202"/>
    <w:rsid w:val="001663FA"/>
    <w:rsid w:val="0016666C"/>
    <w:rsid w:val="001666C5"/>
    <w:rsid w:val="00166978"/>
    <w:rsid w:val="00166B2E"/>
    <w:rsid w:val="00166BE8"/>
    <w:rsid w:val="00166C60"/>
    <w:rsid w:val="00166D0B"/>
    <w:rsid w:val="00167CF6"/>
    <w:rsid w:val="001701AD"/>
    <w:rsid w:val="001701F8"/>
    <w:rsid w:val="0017041A"/>
    <w:rsid w:val="0017047D"/>
    <w:rsid w:val="001705B7"/>
    <w:rsid w:val="001706B8"/>
    <w:rsid w:val="0017084B"/>
    <w:rsid w:val="00170A49"/>
    <w:rsid w:val="00170AD1"/>
    <w:rsid w:val="00171485"/>
    <w:rsid w:val="0017159D"/>
    <w:rsid w:val="001715A3"/>
    <w:rsid w:val="001715F1"/>
    <w:rsid w:val="00171801"/>
    <w:rsid w:val="00171E83"/>
    <w:rsid w:val="00171E90"/>
    <w:rsid w:val="00172B0A"/>
    <w:rsid w:val="00173369"/>
    <w:rsid w:val="00173EC3"/>
    <w:rsid w:val="001742C9"/>
    <w:rsid w:val="001746B0"/>
    <w:rsid w:val="00174BC0"/>
    <w:rsid w:val="00174EF0"/>
    <w:rsid w:val="00175233"/>
    <w:rsid w:val="001752F3"/>
    <w:rsid w:val="00175362"/>
    <w:rsid w:val="00175BAE"/>
    <w:rsid w:val="00175D1E"/>
    <w:rsid w:val="00176253"/>
    <w:rsid w:val="00176383"/>
    <w:rsid w:val="00176795"/>
    <w:rsid w:val="001767C5"/>
    <w:rsid w:val="00176C1F"/>
    <w:rsid w:val="00176EF1"/>
    <w:rsid w:val="00176FDE"/>
    <w:rsid w:val="00177041"/>
    <w:rsid w:val="001770E8"/>
    <w:rsid w:val="00177190"/>
    <w:rsid w:val="001771F4"/>
    <w:rsid w:val="00177A87"/>
    <w:rsid w:val="00177CF8"/>
    <w:rsid w:val="00177D0B"/>
    <w:rsid w:val="00177F51"/>
    <w:rsid w:val="001803C2"/>
    <w:rsid w:val="00180A61"/>
    <w:rsid w:val="00180B57"/>
    <w:rsid w:val="00180BD1"/>
    <w:rsid w:val="00180DEA"/>
    <w:rsid w:val="00181218"/>
    <w:rsid w:val="00181432"/>
    <w:rsid w:val="00181552"/>
    <w:rsid w:val="001816F1"/>
    <w:rsid w:val="0018192F"/>
    <w:rsid w:val="00181A22"/>
    <w:rsid w:val="00181DFB"/>
    <w:rsid w:val="0018242E"/>
    <w:rsid w:val="00182624"/>
    <w:rsid w:val="001828DB"/>
    <w:rsid w:val="00182EC7"/>
    <w:rsid w:val="00182F8D"/>
    <w:rsid w:val="001830CB"/>
    <w:rsid w:val="00183173"/>
    <w:rsid w:val="00183374"/>
    <w:rsid w:val="00183439"/>
    <w:rsid w:val="001835E4"/>
    <w:rsid w:val="001837A3"/>
    <w:rsid w:val="00183B47"/>
    <w:rsid w:val="00184681"/>
    <w:rsid w:val="001846CE"/>
    <w:rsid w:val="001846DC"/>
    <w:rsid w:val="001846EE"/>
    <w:rsid w:val="00184C0E"/>
    <w:rsid w:val="00184F2B"/>
    <w:rsid w:val="0018525A"/>
    <w:rsid w:val="001854B5"/>
    <w:rsid w:val="0018561C"/>
    <w:rsid w:val="0018577E"/>
    <w:rsid w:val="00185B86"/>
    <w:rsid w:val="00185EDF"/>
    <w:rsid w:val="00185F1E"/>
    <w:rsid w:val="00186018"/>
    <w:rsid w:val="0018628F"/>
    <w:rsid w:val="00186419"/>
    <w:rsid w:val="00186423"/>
    <w:rsid w:val="00186AF5"/>
    <w:rsid w:val="00186CEA"/>
    <w:rsid w:val="00187135"/>
    <w:rsid w:val="0018742E"/>
    <w:rsid w:val="00187A32"/>
    <w:rsid w:val="001902B5"/>
    <w:rsid w:val="00190386"/>
    <w:rsid w:val="0019059B"/>
    <w:rsid w:val="00190B64"/>
    <w:rsid w:val="00190D1A"/>
    <w:rsid w:val="00191357"/>
    <w:rsid w:val="001925D7"/>
    <w:rsid w:val="001928D3"/>
    <w:rsid w:val="00192F58"/>
    <w:rsid w:val="00193250"/>
    <w:rsid w:val="00193316"/>
    <w:rsid w:val="00193D8E"/>
    <w:rsid w:val="00193E79"/>
    <w:rsid w:val="00193FD1"/>
    <w:rsid w:val="001941CE"/>
    <w:rsid w:val="001945DC"/>
    <w:rsid w:val="00194748"/>
    <w:rsid w:val="00194779"/>
    <w:rsid w:val="00194A01"/>
    <w:rsid w:val="00194A25"/>
    <w:rsid w:val="00194A41"/>
    <w:rsid w:val="00194F3B"/>
    <w:rsid w:val="00194FC1"/>
    <w:rsid w:val="00195441"/>
    <w:rsid w:val="0019556C"/>
    <w:rsid w:val="00195AB3"/>
    <w:rsid w:val="00195E6B"/>
    <w:rsid w:val="00195F91"/>
    <w:rsid w:val="00196247"/>
    <w:rsid w:val="001963A7"/>
    <w:rsid w:val="00196F9E"/>
    <w:rsid w:val="00197247"/>
    <w:rsid w:val="00197370"/>
    <w:rsid w:val="001973D0"/>
    <w:rsid w:val="001974BD"/>
    <w:rsid w:val="00197704"/>
    <w:rsid w:val="00197709"/>
    <w:rsid w:val="00197AC8"/>
    <w:rsid w:val="00197C29"/>
    <w:rsid w:val="00197CBA"/>
    <w:rsid w:val="00197CEF"/>
    <w:rsid w:val="001A0009"/>
    <w:rsid w:val="001A0144"/>
    <w:rsid w:val="001A0395"/>
    <w:rsid w:val="001A060B"/>
    <w:rsid w:val="001A06D5"/>
    <w:rsid w:val="001A09E3"/>
    <w:rsid w:val="001A0C21"/>
    <w:rsid w:val="001A14A8"/>
    <w:rsid w:val="001A1538"/>
    <w:rsid w:val="001A16D8"/>
    <w:rsid w:val="001A181E"/>
    <w:rsid w:val="001A191F"/>
    <w:rsid w:val="001A1943"/>
    <w:rsid w:val="001A1C2C"/>
    <w:rsid w:val="001A1E95"/>
    <w:rsid w:val="001A2051"/>
    <w:rsid w:val="001A227A"/>
    <w:rsid w:val="001A3023"/>
    <w:rsid w:val="001A307E"/>
    <w:rsid w:val="001A3505"/>
    <w:rsid w:val="001A37E3"/>
    <w:rsid w:val="001A39D1"/>
    <w:rsid w:val="001A3A22"/>
    <w:rsid w:val="001A3C0A"/>
    <w:rsid w:val="001A429F"/>
    <w:rsid w:val="001A467A"/>
    <w:rsid w:val="001A4741"/>
    <w:rsid w:val="001A4988"/>
    <w:rsid w:val="001A4B99"/>
    <w:rsid w:val="001A4C25"/>
    <w:rsid w:val="001A502B"/>
    <w:rsid w:val="001A52C2"/>
    <w:rsid w:val="001A541D"/>
    <w:rsid w:val="001A54C0"/>
    <w:rsid w:val="001A5554"/>
    <w:rsid w:val="001A60B3"/>
    <w:rsid w:val="001A70E2"/>
    <w:rsid w:val="001A759F"/>
    <w:rsid w:val="001A760B"/>
    <w:rsid w:val="001A77FE"/>
    <w:rsid w:val="001A7931"/>
    <w:rsid w:val="001A79B5"/>
    <w:rsid w:val="001A7A75"/>
    <w:rsid w:val="001A7C44"/>
    <w:rsid w:val="001A7F99"/>
    <w:rsid w:val="001B0089"/>
    <w:rsid w:val="001B0235"/>
    <w:rsid w:val="001B03EA"/>
    <w:rsid w:val="001B07F4"/>
    <w:rsid w:val="001B0AF3"/>
    <w:rsid w:val="001B0D25"/>
    <w:rsid w:val="001B1231"/>
    <w:rsid w:val="001B15DA"/>
    <w:rsid w:val="001B1746"/>
    <w:rsid w:val="001B1835"/>
    <w:rsid w:val="001B1856"/>
    <w:rsid w:val="001B2364"/>
    <w:rsid w:val="001B260D"/>
    <w:rsid w:val="001B2621"/>
    <w:rsid w:val="001B282A"/>
    <w:rsid w:val="001B2917"/>
    <w:rsid w:val="001B2959"/>
    <w:rsid w:val="001B3334"/>
    <w:rsid w:val="001B4292"/>
    <w:rsid w:val="001B469F"/>
    <w:rsid w:val="001B4AA0"/>
    <w:rsid w:val="001B4C1C"/>
    <w:rsid w:val="001B4D14"/>
    <w:rsid w:val="001B5ADA"/>
    <w:rsid w:val="001B5BA9"/>
    <w:rsid w:val="001B5DFF"/>
    <w:rsid w:val="001B6000"/>
    <w:rsid w:val="001B6369"/>
    <w:rsid w:val="001B6D31"/>
    <w:rsid w:val="001B6D94"/>
    <w:rsid w:val="001B6DC9"/>
    <w:rsid w:val="001B6DD8"/>
    <w:rsid w:val="001B6F88"/>
    <w:rsid w:val="001B708A"/>
    <w:rsid w:val="001B746F"/>
    <w:rsid w:val="001B7AED"/>
    <w:rsid w:val="001B7C20"/>
    <w:rsid w:val="001B7DB2"/>
    <w:rsid w:val="001C0056"/>
    <w:rsid w:val="001C045C"/>
    <w:rsid w:val="001C064F"/>
    <w:rsid w:val="001C08E1"/>
    <w:rsid w:val="001C0A2A"/>
    <w:rsid w:val="001C0BA1"/>
    <w:rsid w:val="001C0DF7"/>
    <w:rsid w:val="001C1BAB"/>
    <w:rsid w:val="001C1C53"/>
    <w:rsid w:val="001C1F9A"/>
    <w:rsid w:val="001C3209"/>
    <w:rsid w:val="001C34D6"/>
    <w:rsid w:val="001C35E3"/>
    <w:rsid w:val="001C380F"/>
    <w:rsid w:val="001C39AA"/>
    <w:rsid w:val="001C39D8"/>
    <w:rsid w:val="001C3C58"/>
    <w:rsid w:val="001C3E31"/>
    <w:rsid w:val="001C3FEA"/>
    <w:rsid w:val="001C44FF"/>
    <w:rsid w:val="001C4673"/>
    <w:rsid w:val="001C475D"/>
    <w:rsid w:val="001C4836"/>
    <w:rsid w:val="001C4B34"/>
    <w:rsid w:val="001C4D78"/>
    <w:rsid w:val="001C4E69"/>
    <w:rsid w:val="001C56F3"/>
    <w:rsid w:val="001C5800"/>
    <w:rsid w:val="001C5DA3"/>
    <w:rsid w:val="001C5EED"/>
    <w:rsid w:val="001C61F0"/>
    <w:rsid w:val="001C6851"/>
    <w:rsid w:val="001C6B6B"/>
    <w:rsid w:val="001C6D47"/>
    <w:rsid w:val="001C6F1F"/>
    <w:rsid w:val="001C6FA0"/>
    <w:rsid w:val="001C6FD1"/>
    <w:rsid w:val="001C71ED"/>
    <w:rsid w:val="001C76C0"/>
    <w:rsid w:val="001C7A24"/>
    <w:rsid w:val="001C7BE1"/>
    <w:rsid w:val="001C7FBD"/>
    <w:rsid w:val="001D016C"/>
    <w:rsid w:val="001D0314"/>
    <w:rsid w:val="001D037E"/>
    <w:rsid w:val="001D04F1"/>
    <w:rsid w:val="001D08B7"/>
    <w:rsid w:val="001D0B11"/>
    <w:rsid w:val="001D0BBC"/>
    <w:rsid w:val="001D1407"/>
    <w:rsid w:val="001D180C"/>
    <w:rsid w:val="001D18C1"/>
    <w:rsid w:val="001D1BCD"/>
    <w:rsid w:val="001D1D5D"/>
    <w:rsid w:val="001D1E05"/>
    <w:rsid w:val="001D2341"/>
    <w:rsid w:val="001D2468"/>
    <w:rsid w:val="001D260D"/>
    <w:rsid w:val="001D2711"/>
    <w:rsid w:val="001D2AB6"/>
    <w:rsid w:val="001D2E38"/>
    <w:rsid w:val="001D2F0D"/>
    <w:rsid w:val="001D3B51"/>
    <w:rsid w:val="001D4454"/>
    <w:rsid w:val="001D44FF"/>
    <w:rsid w:val="001D4713"/>
    <w:rsid w:val="001D47D4"/>
    <w:rsid w:val="001D486F"/>
    <w:rsid w:val="001D4CDA"/>
    <w:rsid w:val="001D4EBE"/>
    <w:rsid w:val="001D53D8"/>
    <w:rsid w:val="001D5920"/>
    <w:rsid w:val="001D5A4F"/>
    <w:rsid w:val="001D5B20"/>
    <w:rsid w:val="001D6088"/>
    <w:rsid w:val="001D6227"/>
    <w:rsid w:val="001D6C50"/>
    <w:rsid w:val="001D70DF"/>
    <w:rsid w:val="001D71C2"/>
    <w:rsid w:val="001D75C9"/>
    <w:rsid w:val="001D76F0"/>
    <w:rsid w:val="001D7BDE"/>
    <w:rsid w:val="001D7D8A"/>
    <w:rsid w:val="001D7DB5"/>
    <w:rsid w:val="001D7EA7"/>
    <w:rsid w:val="001E00E0"/>
    <w:rsid w:val="001E080F"/>
    <w:rsid w:val="001E0949"/>
    <w:rsid w:val="001E0ED5"/>
    <w:rsid w:val="001E1849"/>
    <w:rsid w:val="001E1BD6"/>
    <w:rsid w:val="001E1BFE"/>
    <w:rsid w:val="001E20B8"/>
    <w:rsid w:val="001E21DE"/>
    <w:rsid w:val="001E25B1"/>
    <w:rsid w:val="001E2D62"/>
    <w:rsid w:val="001E31E1"/>
    <w:rsid w:val="001E330B"/>
    <w:rsid w:val="001E33DF"/>
    <w:rsid w:val="001E3661"/>
    <w:rsid w:val="001E36DD"/>
    <w:rsid w:val="001E37CB"/>
    <w:rsid w:val="001E3ACD"/>
    <w:rsid w:val="001E3C6C"/>
    <w:rsid w:val="001E3D3F"/>
    <w:rsid w:val="001E4047"/>
    <w:rsid w:val="001E4161"/>
    <w:rsid w:val="001E41A9"/>
    <w:rsid w:val="001E4582"/>
    <w:rsid w:val="001E4927"/>
    <w:rsid w:val="001E4E70"/>
    <w:rsid w:val="001E536A"/>
    <w:rsid w:val="001E5589"/>
    <w:rsid w:val="001E5827"/>
    <w:rsid w:val="001E5D7C"/>
    <w:rsid w:val="001E6191"/>
    <w:rsid w:val="001E62DB"/>
    <w:rsid w:val="001E6362"/>
    <w:rsid w:val="001E63FF"/>
    <w:rsid w:val="001E64B9"/>
    <w:rsid w:val="001E652F"/>
    <w:rsid w:val="001E657F"/>
    <w:rsid w:val="001E6633"/>
    <w:rsid w:val="001E6772"/>
    <w:rsid w:val="001E67B6"/>
    <w:rsid w:val="001E67CA"/>
    <w:rsid w:val="001E67D6"/>
    <w:rsid w:val="001E694E"/>
    <w:rsid w:val="001E6A84"/>
    <w:rsid w:val="001E6EE4"/>
    <w:rsid w:val="001E70B7"/>
    <w:rsid w:val="001E757E"/>
    <w:rsid w:val="001E7EA1"/>
    <w:rsid w:val="001F054A"/>
    <w:rsid w:val="001F0828"/>
    <w:rsid w:val="001F094E"/>
    <w:rsid w:val="001F0AC7"/>
    <w:rsid w:val="001F0E80"/>
    <w:rsid w:val="001F1F20"/>
    <w:rsid w:val="001F223C"/>
    <w:rsid w:val="001F2275"/>
    <w:rsid w:val="001F22F1"/>
    <w:rsid w:val="001F23D9"/>
    <w:rsid w:val="001F252E"/>
    <w:rsid w:val="001F2894"/>
    <w:rsid w:val="001F2DC5"/>
    <w:rsid w:val="001F2F66"/>
    <w:rsid w:val="001F2F92"/>
    <w:rsid w:val="001F31A6"/>
    <w:rsid w:val="001F3244"/>
    <w:rsid w:val="001F32A4"/>
    <w:rsid w:val="001F3906"/>
    <w:rsid w:val="001F3ADB"/>
    <w:rsid w:val="001F3EEC"/>
    <w:rsid w:val="001F3FC6"/>
    <w:rsid w:val="001F4078"/>
    <w:rsid w:val="001F40A0"/>
    <w:rsid w:val="001F4116"/>
    <w:rsid w:val="001F4163"/>
    <w:rsid w:val="001F450C"/>
    <w:rsid w:val="001F452A"/>
    <w:rsid w:val="001F459C"/>
    <w:rsid w:val="001F4665"/>
    <w:rsid w:val="001F4A5D"/>
    <w:rsid w:val="001F4B31"/>
    <w:rsid w:val="001F4DF5"/>
    <w:rsid w:val="001F4F20"/>
    <w:rsid w:val="001F4F29"/>
    <w:rsid w:val="001F5056"/>
    <w:rsid w:val="001F507D"/>
    <w:rsid w:val="001F5581"/>
    <w:rsid w:val="001F5815"/>
    <w:rsid w:val="001F5DCD"/>
    <w:rsid w:val="001F613C"/>
    <w:rsid w:val="001F618E"/>
    <w:rsid w:val="001F66F3"/>
    <w:rsid w:val="001F6747"/>
    <w:rsid w:val="001F683F"/>
    <w:rsid w:val="001F6BC6"/>
    <w:rsid w:val="001F6D71"/>
    <w:rsid w:val="001F701A"/>
    <w:rsid w:val="001F727B"/>
    <w:rsid w:val="001F74C2"/>
    <w:rsid w:val="001F7654"/>
    <w:rsid w:val="001F76A7"/>
    <w:rsid w:val="001F77A7"/>
    <w:rsid w:val="001F7F97"/>
    <w:rsid w:val="001F7FD2"/>
    <w:rsid w:val="00200444"/>
    <w:rsid w:val="0020045C"/>
    <w:rsid w:val="00200FED"/>
    <w:rsid w:val="00201B2F"/>
    <w:rsid w:val="00201C14"/>
    <w:rsid w:val="00201C47"/>
    <w:rsid w:val="00202242"/>
    <w:rsid w:val="00202316"/>
    <w:rsid w:val="00202535"/>
    <w:rsid w:val="0020275B"/>
    <w:rsid w:val="002028AC"/>
    <w:rsid w:val="00202E58"/>
    <w:rsid w:val="002030DE"/>
    <w:rsid w:val="002034F7"/>
    <w:rsid w:val="00203553"/>
    <w:rsid w:val="00203D68"/>
    <w:rsid w:val="002040D7"/>
    <w:rsid w:val="002041B6"/>
    <w:rsid w:val="00204671"/>
    <w:rsid w:val="002047DE"/>
    <w:rsid w:val="002048AD"/>
    <w:rsid w:val="00204C69"/>
    <w:rsid w:val="00204D40"/>
    <w:rsid w:val="00204E4B"/>
    <w:rsid w:val="002050C5"/>
    <w:rsid w:val="00205628"/>
    <w:rsid w:val="002057ED"/>
    <w:rsid w:val="00205A28"/>
    <w:rsid w:val="00205E74"/>
    <w:rsid w:val="00205E89"/>
    <w:rsid w:val="00205F27"/>
    <w:rsid w:val="002068A9"/>
    <w:rsid w:val="002068F3"/>
    <w:rsid w:val="00206909"/>
    <w:rsid w:val="00206A1F"/>
    <w:rsid w:val="00206CAC"/>
    <w:rsid w:val="00206E97"/>
    <w:rsid w:val="00206F70"/>
    <w:rsid w:val="00207376"/>
    <w:rsid w:val="00207452"/>
    <w:rsid w:val="00207597"/>
    <w:rsid w:val="00207765"/>
    <w:rsid w:val="0020781F"/>
    <w:rsid w:val="0020791D"/>
    <w:rsid w:val="00207FC2"/>
    <w:rsid w:val="0021029C"/>
    <w:rsid w:val="002103CA"/>
    <w:rsid w:val="00210481"/>
    <w:rsid w:val="002105B5"/>
    <w:rsid w:val="0021065A"/>
    <w:rsid w:val="00210701"/>
    <w:rsid w:val="002108A8"/>
    <w:rsid w:val="00210B81"/>
    <w:rsid w:val="00210C0B"/>
    <w:rsid w:val="00211247"/>
    <w:rsid w:val="00211802"/>
    <w:rsid w:val="00211A35"/>
    <w:rsid w:val="00211B1D"/>
    <w:rsid w:val="00211BE1"/>
    <w:rsid w:val="00211C3B"/>
    <w:rsid w:val="00211D60"/>
    <w:rsid w:val="00211DC4"/>
    <w:rsid w:val="00211EE9"/>
    <w:rsid w:val="002123DD"/>
    <w:rsid w:val="00212619"/>
    <w:rsid w:val="0021265B"/>
    <w:rsid w:val="002126D1"/>
    <w:rsid w:val="002129B9"/>
    <w:rsid w:val="00212AAD"/>
    <w:rsid w:val="00212DBE"/>
    <w:rsid w:val="00212E60"/>
    <w:rsid w:val="00212F8D"/>
    <w:rsid w:val="002131FE"/>
    <w:rsid w:val="002134D9"/>
    <w:rsid w:val="0021369C"/>
    <w:rsid w:val="00213777"/>
    <w:rsid w:val="002141C6"/>
    <w:rsid w:val="00214296"/>
    <w:rsid w:val="00214375"/>
    <w:rsid w:val="00214B24"/>
    <w:rsid w:val="00214C07"/>
    <w:rsid w:val="00214DF2"/>
    <w:rsid w:val="00214E81"/>
    <w:rsid w:val="00215039"/>
    <w:rsid w:val="0021510F"/>
    <w:rsid w:val="0021513C"/>
    <w:rsid w:val="00215382"/>
    <w:rsid w:val="002155E1"/>
    <w:rsid w:val="00215783"/>
    <w:rsid w:val="00215813"/>
    <w:rsid w:val="0021584C"/>
    <w:rsid w:val="00216049"/>
    <w:rsid w:val="00216190"/>
    <w:rsid w:val="00216595"/>
    <w:rsid w:val="00216B53"/>
    <w:rsid w:val="00216D4A"/>
    <w:rsid w:val="00216EDE"/>
    <w:rsid w:val="00216F07"/>
    <w:rsid w:val="002179D9"/>
    <w:rsid w:val="00217A26"/>
    <w:rsid w:val="00217BD0"/>
    <w:rsid w:val="00217CF3"/>
    <w:rsid w:val="00217D1F"/>
    <w:rsid w:val="00217EAD"/>
    <w:rsid w:val="00220054"/>
    <w:rsid w:val="0022071B"/>
    <w:rsid w:val="002209E8"/>
    <w:rsid w:val="00220A5B"/>
    <w:rsid w:val="00220AA4"/>
    <w:rsid w:val="00220B88"/>
    <w:rsid w:val="00220F1D"/>
    <w:rsid w:val="00220F84"/>
    <w:rsid w:val="0022129D"/>
    <w:rsid w:val="002214A3"/>
    <w:rsid w:val="00221525"/>
    <w:rsid w:val="002215F8"/>
    <w:rsid w:val="0022173C"/>
    <w:rsid w:val="002218AA"/>
    <w:rsid w:val="00222251"/>
    <w:rsid w:val="00222410"/>
    <w:rsid w:val="00222499"/>
    <w:rsid w:val="002229F2"/>
    <w:rsid w:val="00222BC2"/>
    <w:rsid w:val="00222FAA"/>
    <w:rsid w:val="002231A9"/>
    <w:rsid w:val="00223411"/>
    <w:rsid w:val="00223525"/>
    <w:rsid w:val="0022374B"/>
    <w:rsid w:val="002238FC"/>
    <w:rsid w:val="002239ED"/>
    <w:rsid w:val="00223A8D"/>
    <w:rsid w:val="00223B8A"/>
    <w:rsid w:val="00223F07"/>
    <w:rsid w:val="002241DF"/>
    <w:rsid w:val="0022468D"/>
    <w:rsid w:val="00224BD6"/>
    <w:rsid w:val="00224C81"/>
    <w:rsid w:val="00225009"/>
    <w:rsid w:val="0022512F"/>
    <w:rsid w:val="002254F0"/>
    <w:rsid w:val="0022589D"/>
    <w:rsid w:val="00225C1D"/>
    <w:rsid w:val="00225D17"/>
    <w:rsid w:val="00226647"/>
    <w:rsid w:val="002269C8"/>
    <w:rsid w:val="00226F2F"/>
    <w:rsid w:val="002273B2"/>
    <w:rsid w:val="00227537"/>
    <w:rsid w:val="00227685"/>
    <w:rsid w:val="00227888"/>
    <w:rsid w:val="00227898"/>
    <w:rsid w:val="0023011A"/>
    <w:rsid w:val="002301B9"/>
    <w:rsid w:val="002303A2"/>
    <w:rsid w:val="00230760"/>
    <w:rsid w:val="002308B8"/>
    <w:rsid w:val="00231083"/>
    <w:rsid w:val="00231216"/>
    <w:rsid w:val="002317E2"/>
    <w:rsid w:val="00231D24"/>
    <w:rsid w:val="00231DDB"/>
    <w:rsid w:val="00231E05"/>
    <w:rsid w:val="002321CB"/>
    <w:rsid w:val="0023239B"/>
    <w:rsid w:val="00232D8A"/>
    <w:rsid w:val="00232EAF"/>
    <w:rsid w:val="00233102"/>
    <w:rsid w:val="00233426"/>
    <w:rsid w:val="002338D1"/>
    <w:rsid w:val="00233B17"/>
    <w:rsid w:val="002340B9"/>
    <w:rsid w:val="0023446C"/>
    <w:rsid w:val="002345FB"/>
    <w:rsid w:val="002348C9"/>
    <w:rsid w:val="00234BAF"/>
    <w:rsid w:val="00234C42"/>
    <w:rsid w:val="00234E91"/>
    <w:rsid w:val="00234F86"/>
    <w:rsid w:val="0023547E"/>
    <w:rsid w:val="002357A5"/>
    <w:rsid w:val="00235856"/>
    <w:rsid w:val="00235AEC"/>
    <w:rsid w:val="00235AFC"/>
    <w:rsid w:val="00235B11"/>
    <w:rsid w:val="00235BE7"/>
    <w:rsid w:val="00235CA7"/>
    <w:rsid w:val="00235F81"/>
    <w:rsid w:val="002366A6"/>
    <w:rsid w:val="002367C5"/>
    <w:rsid w:val="00236894"/>
    <w:rsid w:val="002368A8"/>
    <w:rsid w:val="00236CFC"/>
    <w:rsid w:val="00236DFC"/>
    <w:rsid w:val="002374A9"/>
    <w:rsid w:val="002401DE"/>
    <w:rsid w:val="002401FC"/>
    <w:rsid w:val="002402BF"/>
    <w:rsid w:val="00240353"/>
    <w:rsid w:val="002403F1"/>
    <w:rsid w:val="0024046B"/>
    <w:rsid w:val="002407B5"/>
    <w:rsid w:val="002408FB"/>
    <w:rsid w:val="002409DD"/>
    <w:rsid w:val="00240C75"/>
    <w:rsid w:val="00240F7A"/>
    <w:rsid w:val="00241015"/>
    <w:rsid w:val="0024145F"/>
    <w:rsid w:val="002415C7"/>
    <w:rsid w:val="002417AF"/>
    <w:rsid w:val="002425CF"/>
    <w:rsid w:val="002426B6"/>
    <w:rsid w:val="00242887"/>
    <w:rsid w:val="00242895"/>
    <w:rsid w:val="002428F4"/>
    <w:rsid w:val="00242995"/>
    <w:rsid w:val="00242A7B"/>
    <w:rsid w:val="00242B79"/>
    <w:rsid w:val="00243439"/>
    <w:rsid w:val="00243488"/>
    <w:rsid w:val="0024371C"/>
    <w:rsid w:val="00243810"/>
    <w:rsid w:val="002439F6"/>
    <w:rsid w:val="00243E69"/>
    <w:rsid w:val="00244673"/>
    <w:rsid w:val="0024489C"/>
    <w:rsid w:val="002448E8"/>
    <w:rsid w:val="00244F23"/>
    <w:rsid w:val="002455A9"/>
    <w:rsid w:val="002458E9"/>
    <w:rsid w:val="00245E6A"/>
    <w:rsid w:val="00245E95"/>
    <w:rsid w:val="00246116"/>
    <w:rsid w:val="00246225"/>
    <w:rsid w:val="0024643E"/>
    <w:rsid w:val="002466E1"/>
    <w:rsid w:val="0024684E"/>
    <w:rsid w:val="00246912"/>
    <w:rsid w:val="00246C33"/>
    <w:rsid w:val="00246C41"/>
    <w:rsid w:val="00246E3E"/>
    <w:rsid w:val="0024717D"/>
    <w:rsid w:val="0024724C"/>
    <w:rsid w:val="002474AC"/>
    <w:rsid w:val="00247588"/>
    <w:rsid w:val="002476AB"/>
    <w:rsid w:val="00247742"/>
    <w:rsid w:val="0024787D"/>
    <w:rsid w:val="00250052"/>
    <w:rsid w:val="0025079B"/>
    <w:rsid w:val="00251117"/>
    <w:rsid w:val="0025133A"/>
    <w:rsid w:val="00251E07"/>
    <w:rsid w:val="00251E6E"/>
    <w:rsid w:val="00252072"/>
    <w:rsid w:val="0025207B"/>
    <w:rsid w:val="00252621"/>
    <w:rsid w:val="00252941"/>
    <w:rsid w:val="00252A3B"/>
    <w:rsid w:val="00252BFB"/>
    <w:rsid w:val="00252F35"/>
    <w:rsid w:val="00252F84"/>
    <w:rsid w:val="00253777"/>
    <w:rsid w:val="002538B7"/>
    <w:rsid w:val="00253ECF"/>
    <w:rsid w:val="00253FF2"/>
    <w:rsid w:val="00254087"/>
    <w:rsid w:val="0025435E"/>
    <w:rsid w:val="00254479"/>
    <w:rsid w:val="002549A5"/>
    <w:rsid w:val="00254F10"/>
    <w:rsid w:val="00254F88"/>
    <w:rsid w:val="00254FC4"/>
    <w:rsid w:val="00255C30"/>
    <w:rsid w:val="00255ECF"/>
    <w:rsid w:val="0025603A"/>
    <w:rsid w:val="0025641A"/>
    <w:rsid w:val="0025650B"/>
    <w:rsid w:val="002566B8"/>
    <w:rsid w:val="00256756"/>
    <w:rsid w:val="00256A20"/>
    <w:rsid w:val="00256CE7"/>
    <w:rsid w:val="00257410"/>
    <w:rsid w:val="00257882"/>
    <w:rsid w:val="002578BD"/>
    <w:rsid w:val="00257A45"/>
    <w:rsid w:val="00257B08"/>
    <w:rsid w:val="00257C00"/>
    <w:rsid w:val="00257CA2"/>
    <w:rsid w:val="0026044E"/>
    <w:rsid w:val="0026070C"/>
    <w:rsid w:val="002608D2"/>
    <w:rsid w:val="002608E6"/>
    <w:rsid w:val="0026097D"/>
    <w:rsid w:val="00260B7B"/>
    <w:rsid w:val="00260CEA"/>
    <w:rsid w:val="00260E5D"/>
    <w:rsid w:val="002611E2"/>
    <w:rsid w:val="0026130E"/>
    <w:rsid w:val="0026161F"/>
    <w:rsid w:val="002616F9"/>
    <w:rsid w:val="00261810"/>
    <w:rsid w:val="00261847"/>
    <w:rsid w:val="002620F9"/>
    <w:rsid w:val="00262260"/>
    <w:rsid w:val="00262690"/>
    <w:rsid w:val="002626C8"/>
    <w:rsid w:val="00262AA0"/>
    <w:rsid w:val="00262F4D"/>
    <w:rsid w:val="0026308F"/>
    <w:rsid w:val="0026315A"/>
    <w:rsid w:val="002633F0"/>
    <w:rsid w:val="002637DE"/>
    <w:rsid w:val="00263953"/>
    <w:rsid w:val="00263BA9"/>
    <w:rsid w:val="00263C84"/>
    <w:rsid w:val="00263D92"/>
    <w:rsid w:val="00263EF7"/>
    <w:rsid w:val="0026429E"/>
    <w:rsid w:val="0026491F"/>
    <w:rsid w:val="0026503F"/>
    <w:rsid w:val="00265434"/>
    <w:rsid w:val="0026551B"/>
    <w:rsid w:val="0026578D"/>
    <w:rsid w:val="002658B3"/>
    <w:rsid w:val="00265ECB"/>
    <w:rsid w:val="002660EE"/>
    <w:rsid w:val="00266285"/>
    <w:rsid w:val="00266356"/>
    <w:rsid w:val="002666D0"/>
    <w:rsid w:val="00266A9F"/>
    <w:rsid w:val="00266D3E"/>
    <w:rsid w:val="00267294"/>
    <w:rsid w:val="00267942"/>
    <w:rsid w:val="00267A6E"/>
    <w:rsid w:val="00267C1D"/>
    <w:rsid w:val="0027042B"/>
    <w:rsid w:val="00270AF3"/>
    <w:rsid w:val="00270EF2"/>
    <w:rsid w:val="002710C0"/>
    <w:rsid w:val="00271592"/>
    <w:rsid w:val="00271800"/>
    <w:rsid w:val="00271985"/>
    <w:rsid w:val="00271A50"/>
    <w:rsid w:val="00271BB4"/>
    <w:rsid w:val="00272010"/>
    <w:rsid w:val="0027264A"/>
    <w:rsid w:val="00272734"/>
    <w:rsid w:val="00272829"/>
    <w:rsid w:val="00272A0B"/>
    <w:rsid w:val="00273454"/>
    <w:rsid w:val="0027351B"/>
    <w:rsid w:val="002736B4"/>
    <w:rsid w:val="0027373F"/>
    <w:rsid w:val="00273833"/>
    <w:rsid w:val="00273914"/>
    <w:rsid w:val="0027397D"/>
    <w:rsid w:val="00273A66"/>
    <w:rsid w:val="00273EAD"/>
    <w:rsid w:val="00274051"/>
    <w:rsid w:val="0027421D"/>
    <w:rsid w:val="002743BC"/>
    <w:rsid w:val="002745D3"/>
    <w:rsid w:val="00274745"/>
    <w:rsid w:val="00274A91"/>
    <w:rsid w:val="00274C51"/>
    <w:rsid w:val="0027514E"/>
    <w:rsid w:val="00275518"/>
    <w:rsid w:val="002755B5"/>
    <w:rsid w:val="00275A23"/>
    <w:rsid w:val="00275A28"/>
    <w:rsid w:val="00275BC6"/>
    <w:rsid w:val="0027622B"/>
    <w:rsid w:val="002764D5"/>
    <w:rsid w:val="00276775"/>
    <w:rsid w:val="00276AC4"/>
    <w:rsid w:val="00276B93"/>
    <w:rsid w:val="00276F7A"/>
    <w:rsid w:val="002771DC"/>
    <w:rsid w:val="00277441"/>
    <w:rsid w:val="0027791F"/>
    <w:rsid w:val="00277B28"/>
    <w:rsid w:val="00277D5E"/>
    <w:rsid w:val="00277D66"/>
    <w:rsid w:val="00277F1F"/>
    <w:rsid w:val="00280275"/>
    <w:rsid w:val="0028051C"/>
    <w:rsid w:val="0028066E"/>
    <w:rsid w:val="00280823"/>
    <w:rsid w:val="002808EF"/>
    <w:rsid w:val="00280C5F"/>
    <w:rsid w:val="00280CDA"/>
    <w:rsid w:val="00280FE4"/>
    <w:rsid w:val="00281449"/>
    <w:rsid w:val="002814B6"/>
    <w:rsid w:val="00281642"/>
    <w:rsid w:val="00281879"/>
    <w:rsid w:val="00282250"/>
    <w:rsid w:val="002822E9"/>
    <w:rsid w:val="002829DE"/>
    <w:rsid w:val="00282CD5"/>
    <w:rsid w:val="00282EC6"/>
    <w:rsid w:val="00283481"/>
    <w:rsid w:val="00283845"/>
    <w:rsid w:val="0028390B"/>
    <w:rsid w:val="00283983"/>
    <w:rsid w:val="002839CD"/>
    <w:rsid w:val="00283E18"/>
    <w:rsid w:val="00283E70"/>
    <w:rsid w:val="00284192"/>
    <w:rsid w:val="0028421C"/>
    <w:rsid w:val="0028444E"/>
    <w:rsid w:val="00284462"/>
    <w:rsid w:val="00284825"/>
    <w:rsid w:val="00284953"/>
    <w:rsid w:val="00284F1C"/>
    <w:rsid w:val="00285183"/>
    <w:rsid w:val="0028535D"/>
    <w:rsid w:val="002856AF"/>
    <w:rsid w:val="00285B93"/>
    <w:rsid w:val="00285D8D"/>
    <w:rsid w:val="00285E74"/>
    <w:rsid w:val="00286092"/>
    <w:rsid w:val="00286710"/>
    <w:rsid w:val="00286830"/>
    <w:rsid w:val="00286989"/>
    <w:rsid w:val="00287483"/>
    <w:rsid w:val="00287720"/>
    <w:rsid w:val="00287824"/>
    <w:rsid w:val="00287867"/>
    <w:rsid w:val="002879F6"/>
    <w:rsid w:val="0029019D"/>
    <w:rsid w:val="0029050E"/>
    <w:rsid w:val="0029091C"/>
    <w:rsid w:val="002911D0"/>
    <w:rsid w:val="002915CC"/>
    <w:rsid w:val="00291695"/>
    <w:rsid w:val="00291850"/>
    <w:rsid w:val="00291B35"/>
    <w:rsid w:val="00291BCE"/>
    <w:rsid w:val="00291EFC"/>
    <w:rsid w:val="00292733"/>
    <w:rsid w:val="00292AE9"/>
    <w:rsid w:val="00292FFA"/>
    <w:rsid w:val="00293200"/>
    <w:rsid w:val="0029398C"/>
    <w:rsid w:val="00293AE9"/>
    <w:rsid w:val="00293B6F"/>
    <w:rsid w:val="00293E21"/>
    <w:rsid w:val="0029423D"/>
    <w:rsid w:val="00294804"/>
    <w:rsid w:val="002949BC"/>
    <w:rsid w:val="002949F2"/>
    <w:rsid w:val="00294C01"/>
    <w:rsid w:val="00294C67"/>
    <w:rsid w:val="00294EFC"/>
    <w:rsid w:val="0029505C"/>
    <w:rsid w:val="0029539A"/>
    <w:rsid w:val="00295659"/>
    <w:rsid w:val="002957A9"/>
    <w:rsid w:val="0029585D"/>
    <w:rsid w:val="00295994"/>
    <w:rsid w:val="00295ACF"/>
    <w:rsid w:val="00295BB7"/>
    <w:rsid w:val="00296283"/>
    <w:rsid w:val="00296338"/>
    <w:rsid w:val="002968E9"/>
    <w:rsid w:val="00296A10"/>
    <w:rsid w:val="00296E2A"/>
    <w:rsid w:val="00296F45"/>
    <w:rsid w:val="00296FD3"/>
    <w:rsid w:val="00297013"/>
    <w:rsid w:val="002977AC"/>
    <w:rsid w:val="002978EE"/>
    <w:rsid w:val="002A0D58"/>
    <w:rsid w:val="002A116E"/>
    <w:rsid w:val="002A124E"/>
    <w:rsid w:val="002A15C0"/>
    <w:rsid w:val="002A1672"/>
    <w:rsid w:val="002A180F"/>
    <w:rsid w:val="002A188F"/>
    <w:rsid w:val="002A18D1"/>
    <w:rsid w:val="002A1C1A"/>
    <w:rsid w:val="002A1DED"/>
    <w:rsid w:val="002A1FF0"/>
    <w:rsid w:val="002A2129"/>
    <w:rsid w:val="002A216E"/>
    <w:rsid w:val="002A2176"/>
    <w:rsid w:val="002A25C8"/>
    <w:rsid w:val="002A2F17"/>
    <w:rsid w:val="002A2FCE"/>
    <w:rsid w:val="002A3094"/>
    <w:rsid w:val="002A3144"/>
    <w:rsid w:val="002A34F4"/>
    <w:rsid w:val="002A38D4"/>
    <w:rsid w:val="002A3B0B"/>
    <w:rsid w:val="002A3BC7"/>
    <w:rsid w:val="002A3E89"/>
    <w:rsid w:val="002A4D7D"/>
    <w:rsid w:val="002A5238"/>
    <w:rsid w:val="002A52BB"/>
    <w:rsid w:val="002A5F4D"/>
    <w:rsid w:val="002A6045"/>
    <w:rsid w:val="002A60CB"/>
    <w:rsid w:val="002A6115"/>
    <w:rsid w:val="002A6C68"/>
    <w:rsid w:val="002A7C57"/>
    <w:rsid w:val="002B035D"/>
    <w:rsid w:val="002B037A"/>
    <w:rsid w:val="002B0438"/>
    <w:rsid w:val="002B0701"/>
    <w:rsid w:val="002B079F"/>
    <w:rsid w:val="002B0A6D"/>
    <w:rsid w:val="002B0D4D"/>
    <w:rsid w:val="002B1033"/>
    <w:rsid w:val="002B11ED"/>
    <w:rsid w:val="002B1777"/>
    <w:rsid w:val="002B1DD0"/>
    <w:rsid w:val="002B207C"/>
    <w:rsid w:val="002B21F0"/>
    <w:rsid w:val="002B280F"/>
    <w:rsid w:val="002B2C02"/>
    <w:rsid w:val="002B2F14"/>
    <w:rsid w:val="002B302E"/>
    <w:rsid w:val="002B312B"/>
    <w:rsid w:val="002B3262"/>
    <w:rsid w:val="002B3489"/>
    <w:rsid w:val="002B3822"/>
    <w:rsid w:val="002B3C23"/>
    <w:rsid w:val="002B3D1C"/>
    <w:rsid w:val="002B400F"/>
    <w:rsid w:val="002B40B1"/>
    <w:rsid w:val="002B4310"/>
    <w:rsid w:val="002B444F"/>
    <w:rsid w:val="002B4689"/>
    <w:rsid w:val="002B4BE5"/>
    <w:rsid w:val="002B4D05"/>
    <w:rsid w:val="002B4EE5"/>
    <w:rsid w:val="002B5602"/>
    <w:rsid w:val="002B57CD"/>
    <w:rsid w:val="002B5852"/>
    <w:rsid w:val="002B5A99"/>
    <w:rsid w:val="002B5B1C"/>
    <w:rsid w:val="002B646A"/>
    <w:rsid w:val="002B656E"/>
    <w:rsid w:val="002B669A"/>
    <w:rsid w:val="002B66A3"/>
    <w:rsid w:val="002B6960"/>
    <w:rsid w:val="002B6B59"/>
    <w:rsid w:val="002B6BAF"/>
    <w:rsid w:val="002B6D01"/>
    <w:rsid w:val="002B6D1F"/>
    <w:rsid w:val="002B6F97"/>
    <w:rsid w:val="002B7059"/>
    <w:rsid w:val="002B7080"/>
    <w:rsid w:val="002B7138"/>
    <w:rsid w:val="002B731D"/>
    <w:rsid w:val="002B770E"/>
    <w:rsid w:val="002B7954"/>
    <w:rsid w:val="002B7AF3"/>
    <w:rsid w:val="002B7E2D"/>
    <w:rsid w:val="002C067B"/>
    <w:rsid w:val="002C0B5C"/>
    <w:rsid w:val="002C0D74"/>
    <w:rsid w:val="002C0E00"/>
    <w:rsid w:val="002C0F8A"/>
    <w:rsid w:val="002C12ED"/>
    <w:rsid w:val="002C1375"/>
    <w:rsid w:val="002C141F"/>
    <w:rsid w:val="002C1688"/>
    <w:rsid w:val="002C1C9E"/>
    <w:rsid w:val="002C2581"/>
    <w:rsid w:val="002C27B4"/>
    <w:rsid w:val="002C2B8B"/>
    <w:rsid w:val="002C30F0"/>
    <w:rsid w:val="002C33B1"/>
    <w:rsid w:val="002C38DC"/>
    <w:rsid w:val="002C3B99"/>
    <w:rsid w:val="002C3BF2"/>
    <w:rsid w:val="002C3C11"/>
    <w:rsid w:val="002C3D31"/>
    <w:rsid w:val="002C4016"/>
    <w:rsid w:val="002C4625"/>
    <w:rsid w:val="002C476C"/>
    <w:rsid w:val="002C47B2"/>
    <w:rsid w:val="002C4AC8"/>
    <w:rsid w:val="002C4ADF"/>
    <w:rsid w:val="002C4C2B"/>
    <w:rsid w:val="002C5245"/>
    <w:rsid w:val="002C546F"/>
    <w:rsid w:val="002C5F01"/>
    <w:rsid w:val="002C6B2D"/>
    <w:rsid w:val="002C6CAE"/>
    <w:rsid w:val="002C7367"/>
    <w:rsid w:val="002C7545"/>
    <w:rsid w:val="002C79FA"/>
    <w:rsid w:val="002D020E"/>
    <w:rsid w:val="002D0477"/>
    <w:rsid w:val="002D06B0"/>
    <w:rsid w:val="002D0DDA"/>
    <w:rsid w:val="002D0E8E"/>
    <w:rsid w:val="002D14FE"/>
    <w:rsid w:val="002D196B"/>
    <w:rsid w:val="002D1D62"/>
    <w:rsid w:val="002D1DE9"/>
    <w:rsid w:val="002D1E2D"/>
    <w:rsid w:val="002D1E57"/>
    <w:rsid w:val="002D1F28"/>
    <w:rsid w:val="002D2384"/>
    <w:rsid w:val="002D27BD"/>
    <w:rsid w:val="002D2EFE"/>
    <w:rsid w:val="002D2F0E"/>
    <w:rsid w:val="002D31AA"/>
    <w:rsid w:val="002D328A"/>
    <w:rsid w:val="002D331C"/>
    <w:rsid w:val="002D3661"/>
    <w:rsid w:val="002D3C72"/>
    <w:rsid w:val="002D40CB"/>
    <w:rsid w:val="002D424E"/>
    <w:rsid w:val="002D431C"/>
    <w:rsid w:val="002D44C5"/>
    <w:rsid w:val="002D4615"/>
    <w:rsid w:val="002D4701"/>
    <w:rsid w:val="002D483A"/>
    <w:rsid w:val="002D4CB8"/>
    <w:rsid w:val="002D4FCE"/>
    <w:rsid w:val="002D5175"/>
    <w:rsid w:val="002D5350"/>
    <w:rsid w:val="002D54FD"/>
    <w:rsid w:val="002D577B"/>
    <w:rsid w:val="002D57BC"/>
    <w:rsid w:val="002D585E"/>
    <w:rsid w:val="002D5A44"/>
    <w:rsid w:val="002D5BBE"/>
    <w:rsid w:val="002D5DBF"/>
    <w:rsid w:val="002D5E89"/>
    <w:rsid w:val="002D5F3D"/>
    <w:rsid w:val="002D5F4E"/>
    <w:rsid w:val="002D646F"/>
    <w:rsid w:val="002D66FE"/>
    <w:rsid w:val="002D6DCA"/>
    <w:rsid w:val="002D6E9F"/>
    <w:rsid w:val="002D7371"/>
    <w:rsid w:val="002D7B1A"/>
    <w:rsid w:val="002D7BDF"/>
    <w:rsid w:val="002D7C57"/>
    <w:rsid w:val="002D7FCD"/>
    <w:rsid w:val="002DC0FE"/>
    <w:rsid w:val="002E05F7"/>
    <w:rsid w:val="002E0A60"/>
    <w:rsid w:val="002E0E9B"/>
    <w:rsid w:val="002E112C"/>
    <w:rsid w:val="002E190A"/>
    <w:rsid w:val="002E1B01"/>
    <w:rsid w:val="002E1D8C"/>
    <w:rsid w:val="002E1D9F"/>
    <w:rsid w:val="002E1E5A"/>
    <w:rsid w:val="002E1F59"/>
    <w:rsid w:val="002E1F72"/>
    <w:rsid w:val="002E1F98"/>
    <w:rsid w:val="002E230F"/>
    <w:rsid w:val="002E2426"/>
    <w:rsid w:val="002E2608"/>
    <w:rsid w:val="002E2728"/>
    <w:rsid w:val="002E27FA"/>
    <w:rsid w:val="002E290D"/>
    <w:rsid w:val="002E323A"/>
    <w:rsid w:val="002E359F"/>
    <w:rsid w:val="002E3669"/>
    <w:rsid w:val="002E3A9B"/>
    <w:rsid w:val="002E3C33"/>
    <w:rsid w:val="002E3C4B"/>
    <w:rsid w:val="002E3E7F"/>
    <w:rsid w:val="002E41D2"/>
    <w:rsid w:val="002E43E0"/>
    <w:rsid w:val="002E455B"/>
    <w:rsid w:val="002E50E9"/>
    <w:rsid w:val="002E5750"/>
    <w:rsid w:val="002E590C"/>
    <w:rsid w:val="002E5F91"/>
    <w:rsid w:val="002E6360"/>
    <w:rsid w:val="002E6769"/>
    <w:rsid w:val="002E69DD"/>
    <w:rsid w:val="002E69F8"/>
    <w:rsid w:val="002E794C"/>
    <w:rsid w:val="002E7BBB"/>
    <w:rsid w:val="002E7DF9"/>
    <w:rsid w:val="002E7E37"/>
    <w:rsid w:val="002F0AA7"/>
    <w:rsid w:val="002F0F8C"/>
    <w:rsid w:val="002F114E"/>
    <w:rsid w:val="002F17BA"/>
    <w:rsid w:val="002F18B0"/>
    <w:rsid w:val="002F1C7A"/>
    <w:rsid w:val="002F1CC9"/>
    <w:rsid w:val="002F2311"/>
    <w:rsid w:val="002F235F"/>
    <w:rsid w:val="002F23F0"/>
    <w:rsid w:val="002F2571"/>
    <w:rsid w:val="002F2C77"/>
    <w:rsid w:val="002F2C83"/>
    <w:rsid w:val="002F2CE8"/>
    <w:rsid w:val="002F3122"/>
    <w:rsid w:val="002F3934"/>
    <w:rsid w:val="002F3E70"/>
    <w:rsid w:val="002F4236"/>
    <w:rsid w:val="002F45CA"/>
    <w:rsid w:val="002F45D9"/>
    <w:rsid w:val="002F48EB"/>
    <w:rsid w:val="002F49BD"/>
    <w:rsid w:val="002F4A1B"/>
    <w:rsid w:val="002F4E3D"/>
    <w:rsid w:val="002F4EC5"/>
    <w:rsid w:val="002F544C"/>
    <w:rsid w:val="002F5680"/>
    <w:rsid w:val="002F57A7"/>
    <w:rsid w:val="002F5B68"/>
    <w:rsid w:val="002F5D4A"/>
    <w:rsid w:val="002F60CD"/>
    <w:rsid w:val="002F6571"/>
    <w:rsid w:val="002F683E"/>
    <w:rsid w:val="002F6FB4"/>
    <w:rsid w:val="002F6FFF"/>
    <w:rsid w:val="002F7394"/>
    <w:rsid w:val="002F7819"/>
    <w:rsid w:val="002F7CF7"/>
    <w:rsid w:val="0030025A"/>
    <w:rsid w:val="00300418"/>
    <w:rsid w:val="0030044C"/>
    <w:rsid w:val="00300559"/>
    <w:rsid w:val="003005AF"/>
    <w:rsid w:val="0030062E"/>
    <w:rsid w:val="003007A2"/>
    <w:rsid w:val="003009E6"/>
    <w:rsid w:val="00300C57"/>
    <w:rsid w:val="0030165F"/>
    <w:rsid w:val="00301869"/>
    <w:rsid w:val="00301B1C"/>
    <w:rsid w:val="00301D82"/>
    <w:rsid w:val="00301DF1"/>
    <w:rsid w:val="00301E36"/>
    <w:rsid w:val="003022A3"/>
    <w:rsid w:val="0030238D"/>
    <w:rsid w:val="00302C71"/>
    <w:rsid w:val="00302D3B"/>
    <w:rsid w:val="00302DCA"/>
    <w:rsid w:val="00302EA7"/>
    <w:rsid w:val="00303141"/>
    <w:rsid w:val="0030371C"/>
    <w:rsid w:val="00303995"/>
    <w:rsid w:val="00303C3C"/>
    <w:rsid w:val="003042D2"/>
    <w:rsid w:val="0030439D"/>
    <w:rsid w:val="003045F4"/>
    <w:rsid w:val="00304654"/>
    <w:rsid w:val="00304863"/>
    <w:rsid w:val="00304A3C"/>
    <w:rsid w:val="003050D4"/>
    <w:rsid w:val="0030513E"/>
    <w:rsid w:val="003052F6"/>
    <w:rsid w:val="0030531B"/>
    <w:rsid w:val="00305347"/>
    <w:rsid w:val="00305820"/>
    <w:rsid w:val="00305A03"/>
    <w:rsid w:val="00306105"/>
    <w:rsid w:val="00306252"/>
    <w:rsid w:val="003069EE"/>
    <w:rsid w:val="00306DA1"/>
    <w:rsid w:val="00306FBE"/>
    <w:rsid w:val="00307230"/>
    <w:rsid w:val="003073AA"/>
    <w:rsid w:val="003075A5"/>
    <w:rsid w:val="003075C4"/>
    <w:rsid w:val="00307A3C"/>
    <w:rsid w:val="00307E14"/>
    <w:rsid w:val="00307F60"/>
    <w:rsid w:val="003103CC"/>
    <w:rsid w:val="00310468"/>
    <w:rsid w:val="0031075C"/>
    <w:rsid w:val="0031091D"/>
    <w:rsid w:val="00310F47"/>
    <w:rsid w:val="00311435"/>
    <w:rsid w:val="003117B7"/>
    <w:rsid w:val="0031188C"/>
    <w:rsid w:val="00311B64"/>
    <w:rsid w:val="00311D75"/>
    <w:rsid w:val="00311E94"/>
    <w:rsid w:val="0031227A"/>
    <w:rsid w:val="003122B9"/>
    <w:rsid w:val="003122D7"/>
    <w:rsid w:val="003125F3"/>
    <w:rsid w:val="00312686"/>
    <w:rsid w:val="003129CA"/>
    <w:rsid w:val="0031333E"/>
    <w:rsid w:val="0031361A"/>
    <w:rsid w:val="00313793"/>
    <w:rsid w:val="00313EBF"/>
    <w:rsid w:val="00314028"/>
    <w:rsid w:val="003140D6"/>
    <w:rsid w:val="003143D0"/>
    <w:rsid w:val="00314D1A"/>
    <w:rsid w:val="00314D1C"/>
    <w:rsid w:val="00314EE8"/>
    <w:rsid w:val="00315139"/>
    <w:rsid w:val="00315167"/>
    <w:rsid w:val="00315199"/>
    <w:rsid w:val="003153B1"/>
    <w:rsid w:val="00315479"/>
    <w:rsid w:val="003158DE"/>
    <w:rsid w:val="0031594E"/>
    <w:rsid w:val="00315B6B"/>
    <w:rsid w:val="00315E4B"/>
    <w:rsid w:val="00315E83"/>
    <w:rsid w:val="00315F90"/>
    <w:rsid w:val="00316045"/>
    <w:rsid w:val="003163EC"/>
    <w:rsid w:val="00316B57"/>
    <w:rsid w:val="00316B8C"/>
    <w:rsid w:val="00316B9A"/>
    <w:rsid w:val="003170DE"/>
    <w:rsid w:val="00317176"/>
    <w:rsid w:val="003176DB"/>
    <w:rsid w:val="0031790C"/>
    <w:rsid w:val="00317B0D"/>
    <w:rsid w:val="00317E40"/>
    <w:rsid w:val="00317FC5"/>
    <w:rsid w:val="00320417"/>
    <w:rsid w:val="00320AB8"/>
    <w:rsid w:val="00320CD2"/>
    <w:rsid w:val="00320E46"/>
    <w:rsid w:val="00320ED3"/>
    <w:rsid w:val="00321125"/>
    <w:rsid w:val="0032113A"/>
    <w:rsid w:val="003215E2"/>
    <w:rsid w:val="00322331"/>
    <w:rsid w:val="0032246F"/>
    <w:rsid w:val="003227BC"/>
    <w:rsid w:val="0032354D"/>
    <w:rsid w:val="0032379B"/>
    <w:rsid w:val="00323ADD"/>
    <w:rsid w:val="00324026"/>
    <w:rsid w:val="00324274"/>
    <w:rsid w:val="003244B6"/>
    <w:rsid w:val="0032452C"/>
    <w:rsid w:val="00324638"/>
    <w:rsid w:val="00324681"/>
    <w:rsid w:val="003247A0"/>
    <w:rsid w:val="00324961"/>
    <w:rsid w:val="0032498A"/>
    <w:rsid w:val="00324CBA"/>
    <w:rsid w:val="00324F60"/>
    <w:rsid w:val="00325075"/>
    <w:rsid w:val="003257B2"/>
    <w:rsid w:val="00325BB8"/>
    <w:rsid w:val="00325F5F"/>
    <w:rsid w:val="00325FA3"/>
    <w:rsid w:val="0032650A"/>
    <w:rsid w:val="00326653"/>
    <w:rsid w:val="00326745"/>
    <w:rsid w:val="003269AC"/>
    <w:rsid w:val="00326E93"/>
    <w:rsid w:val="00327694"/>
    <w:rsid w:val="00327C24"/>
    <w:rsid w:val="0033025F"/>
    <w:rsid w:val="003302AD"/>
    <w:rsid w:val="00330421"/>
    <w:rsid w:val="003306FC"/>
    <w:rsid w:val="003307BE"/>
    <w:rsid w:val="003308BB"/>
    <w:rsid w:val="003308C0"/>
    <w:rsid w:val="00330A2E"/>
    <w:rsid w:val="00330D06"/>
    <w:rsid w:val="00330F26"/>
    <w:rsid w:val="0033119E"/>
    <w:rsid w:val="003311DB"/>
    <w:rsid w:val="00331AC4"/>
    <w:rsid w:val="00331D0F"/>
    <w:rsid w:val="003324A0"/>
    <w:rsid w:val="003324CA"/>
    <w:rsid w:val="00332C39"/>
    <w:rsid w:val="00332C57"/>
    <w:rsid w:val="00332D57"/>
    <w:rsid w:val="00332E24"/>
    <w:rsid w:val="00332F1B"/>
    <w:rsid w:val="0033320E"/>
    <w:rsid w:val="0033325B"/>
    <w:rsid w:val="00333424"/>
    <w:rsid w:val="003338DE"/>
    <w:rsid w:val="00333970"/>
    <w:rsid w:val="00333C0E"/>
    <w:rsid w:val="0033425A"/>
    <w:rsid w:val="00334496"/>
    <w:rsid w:val="00334AC7"/>
    <w:rsid w:val="00334CA5"/>
    <w:rsid w:val="00334CCB"/>
    <w:rsid w:val="00335417"/>
    <w:rsid w:val="00335672"/>
    <w:rsid w:val="0033577C"/>
    <w:rsid w:val="00335969"/>
    <w:rsid w:val="0033608D"/>
    <w:rsid w:val="00336327"/>
    <w:rsid w:val="003364E9"/>
    <w:rsid w:val="00336A50"/>
    <w:rsid w:val="00336B5C"/>
    <w:rsid w:val="00336B66"/>
    <w:rsid w:val="00336D1A"/>
    <w:rsid w:val="003373C7"/>
    <w:rsid w:val="003377B3"/>
    <w:rsid w:val="00337870"/>
    <w:rsid w:val="00337C20"/>
    <w:rsid w:val="003400B9"/>
    <w:rsid w:val="003402FB"/>
    <w:rsid w:val="00340594"/>
    <w:rsid w:val="00340907"/>
    <w:rsid w:val="00341287"/>
    <w:rsid w:val="003413AF"/>
    <w:rsid w:val="003414F8"/>
    <w:rsid w:val="003416CA"/>
    <w:rsid w:val="00341D02"/>
    <w:rsid w:val="00341E9C"/>
    <w:rsid w:val="003421BD"/>
    <w:rsid w:val="003423C1"/>
    <w:rsid w:val="00342439"/>
    <w:rsid w:val="003425AB"/>
    <w:rsid w:val="00342F94"/>
    <w:rsid w:val="00343184"/>
    <w:rsid w:val="0034329A"/>
    <w:rsid w:val="00343971"/>
    <w:rsid w:val="00343B9A"/>
    <w:rsid w:val="00343DE4"/>
    <w:rsid w:val="003443A0"/>
    <w:rsid w:val="003444FA"/>
    <w:rsid w:val="0034496C"/>
    <w:rsid w:val="00344B38"/>
    <w:rsid w:val="0034524C"/>
    <w:rsid w:val="003456D7"/>
    <w:rsid w:val="0034574D"/>
    <w:rsid w:val="00345910"/>
    <w:rsid w:val="00345A56"/>
    <w:rsid w:val="00345AB1"/>
    <w:rsid w:val="00345B09"/>
    <w:rsid w:val="00345FCF"/>
    <w:rsid w:val="00346009"/>
    <w:rsid w:val="00346064"/>
    <w:rsid w:val="00346081"/>
    <w:rsid w:val="003464BF"/>
    <w:rsid w:val="00346709"/>
    <w:rsid w:val="00346BAF"/>
    <w:rsid w:val="0034721C"/>
    <w:rsid w:val="00347527"/>
    <w:rsid w:val="003479AB"/>
    <w:rsid w:val="00347BB8"/>
    <w:rsid w:val="0034E558"/>
    <w:rsid w:val="0035037C"/>
    <w:rsid w:val="003507B2"/>
    <w:rsid w:val="003508B7"/>
    <w:rsid w:val="00350996"/>
    <w:rsid w:val="00350F77"/>
    <w:rsid w:val="00351481"/>
    <w:rsid w:val="003515E1"/>
    <w:rsid w:val="00351850"/>
    <w:rsid w:val="0035191E"/>
    <w:rsid w:val="003519FC"/>
    <w:rsid w:val="003529B0"/>
    <w:rsid w:val="003529FC"/>
    <w:rsid w:val="00352A4B"/>
    <w:rsid w:val="003530EC"/>
    <w:rsid w:val="00353BC7"/>
    <w:rsid w:val="00353C6F"/>
    <w:rsid w:val="00353FB2"/>
    <w:rsid w:val="0035409F"/>
    <w:rsid w:val="00354102"/>
    <w:rsid w:val="00354194"/>
    <w:rsid w:val="00354379"/>
    <w:rsid w:val="00354A8A"/>
    <w:rsid w:val="00354AA4"/>
    <w:rsid w:val="00354D85"/>
    <w:rsid w:val="00354EEC"/>
    <w:rsid w:val="00355167"/>
    <w:rsid w:val="003553F5"/>
    <w:rsid w:val="00355561"/>
    <w:rsid w:val="003559D1"/>
    <w:rsid w:val="00355B3D"/>
    <w:rsid w:val="00355EB5"/>
    <w:rsid w:val="0035615C"/>
    <w:rsid w:val="0035636C"/>
    <w:rsid w:val="003565B7"/>
    <w:rsid w:val="00356631"/>
    <w:rsid w:val="00356AB8"/>
    <w:rsid w:val="00356E78"/>
    <w:rsid w:val="00356E89"/>
    <w:rsid w:val="003571BC"/>
    <w:rsid w:val="003572A3"/>
    <w:rsid w:val="00357302"/>
    <w:rsid w:val="00357584"/>
    <w:rsid w:val="0036026C"/>
    <w:rsid w:val="0036037C"/>
    <w:rsid w:val="0036049B"/>
    <w:rsid w:val="003604AF"/>
    <w:rsid w:val="00360774"/>
    <w:rsid w:val="00361076"/>
    <w:rsid w:val="003610E2"/>
    <w:rsid w:val="003612E8"/>
    <w:rsid w:val="00361785"/>
    <w:rsid w:val="00361ABE"/>
    <w:rsid w:val="00361B3D"/>
    <w:rsid w:val="00361DBB"/>
    <w:rsid w:val="003624BA"/>
    <w:rsid w:val="00362C44"/>
    <w:rsid w:val="00363190"/>
    <w:rsid w:val="0036348A"/>
    <w:rsid w:val="003635E3"/>
    <w:rsid w:val="0036389B"/>
    <w:rsid w:val="0036397E"/>
    <w:rsid w:val="00363A14"/>
    <w:rsid w:val="00363AB2"/>
    <w:rsid w:val="00364091"/>
    <w:rsid w:val="003646FF"/>
    <w:rsid w:val="00364A64"/>
    <w:rsid w:val="00364AFC"/>
    <w:rsid w:val="00364F4B"/>
    <w:rsid w:val="003657C5"/>
    <w:rsid w:val="003658F4"/>
    <w:rsid w:val="00365D9E"/>
    <w:rsid w:val="00365FCB"/>
    <w:rsid w:val="003663EC"/>
    <w:rsid w:val="0036649E"/>
    <w:rsid w:val="003664BA"/>
    <w:rsid w:val="00366675"/>
    <w:rsid w:val="00366888"/>
    <w:rsid w:val="003669BA"/>
    <w:rsid w:val="00366A3A"/>
    <w:rsid w:val="00366AA4"/>
    <w:rsid w:val="00366B5D"/>
    <w:rsid w:val="00367278"/>
    <w:rsid w:val="003675D3"/>
    <w:rsid w:val="003677E8"/>
    <w:rsid w:val="00367D08"/>
    <w:rsid w:val="00367ED5"/>
    <w:rsid w:val="00367FFB"/>
    <w:rsid w:val="00370059"/>
    <w:rsid w:val="003700C5"/>
    <w:rsid w:val="003701AB"/>
    <w:rsid w:val="00370243"/>
    <w:rsid w:val="00370271"/>
    <w:rsid w:val="0037036B"/>
    <w:rsid w:val="0037048C"/>
    <w:rsid w:val="003705D4"/>
    <w:rsid w:val="00370AE0"/>
    <w:rsid w:val="00370B2F"/>
    <w:rsid w:val="00370CDC"/>
    <w:rsid w:val="003711D3"/>
    <w:rsid w:val="00371643"/>
    <w:rsid w:val="00371DC0"/>
    <w:rsid w:val="00371FD5"/>
    <w:rsid w:val="00372224"/>
    <w:rsid w:val="00372238"/>
    <w:rsid w:val="00372580"/>
    <w:rsid w:val="00372D8A"/>
    <w:rsid w:val="00372E15"/>
    <w:rsid w:val="003732A0"/>
    <w:rsid w:val="0037358E"/>
    <w:rsid w:val="003739BD"/>
    <w:rsid w:val="00373B64"/>
    <w:rsid w:val="00373FAD"/>
    <w:rsid w:val="003741B9"/>
    <w:rsid w:val="0037446D"/>
    <w:rsid w:val="00374B16"/>
    <w:rsid w:val="00374D12"/>
    <w:rsid w:val="00374F6D"/>
    <w:rsid w:val="00375A87"/>
    <w:rsid w:val="00375C63"/>
    <w:rsid w:val="00375E9B"/>
    <w:rsid w:val="003761A9"/>
    <w:rsid w:val="003763AD"/>
    <w:rsid w:val="0037641D"/>
    <w:rsid w:val="003764E2"/>
    <w:rsid w:val="003765A6"/>
    <w:rsid w:val="003768FC"/>
    <w:rsid w:val="0037693E"/>
    <w:rsid w:val="0037695B"/>
    <w:rsid w:val="00376EB0"/>
    <w:rsid w:val="00376EC5"/>
    <w:rsid w:val="00376F47"/>
    <w:rsid w:val="00376F6B"/>
    <w:rsid w:val="00377057"/>
    <w:rsid w:val="0037705A"/>
    <w:rsid w:val="0037729F"/>
    <w:rsid w:val="00377352"/>
    <w:rsid w:val="003779DB"/>
    <w:rsid w:val="0038005F"/>
    <w:rsid w:val="0038027F"/>
    <w:rsid w:val="00380666"/>
    <w:rsid w:val="003809EB"/>
    <w:rsid w:val="00380A04"/>
    <w:rsid w:val="00380D76"/>
    <w:rsid w:val="00380F61"/>
    <w:rsid w:val="00381222"/>
    <w:rsid w:val="00381232"/>
    <w:rsid w:val="0038130C"/>
    <w:rsid w:val="00381964"/>
    <w:rsid w:val="00381A3A"/>
    <w:rsid w:val="00381B98"/>
    <w:rsid w:val="00381F14"/>
    <w:rsid w:val="00382196"/>
    <w:rsid w:val="00382A02"/>
    <w:rsid w:val="00382B30"/>
    <w:rsid w:val="00382C8D"/>
    <w:rsid w:val="00382D16"/>
    <w:rsid w:val="00383454"/>
    <w:rsid w:val="003837C0"/>
    <w:rsid w:val="00383911"/>
    <w:rsid w:val="00383AE9"/>
    <w:rsid w:val="00383EEA"/>
    <w:rsid w:val="0038401F"/>
    <w:rsid w:val="00384150"/>
    <w:rsid w:val="003842AF"/>
    <w:rsid w:val="003847C0"/>
    <w:rsid w:val="00384961"/>
    <w:rsid w:val="0038589A"/>
    <w:rsid w:val="003858BB"/>
    <w:rsid w:val="00385C5C"/>
    <w:rsid w:val="00386128"/>
    <w:rsid w:val="00386600"/>
    <w:rsid w:val="00386D3C"/>
    <w:rsid w:val="00386E8D"/>
    <w:rsid w:val="003874A4"/>
    <w:rsid w:val="00387667"/>
    <w:rsid w:val="00387912"/>
    <w:rsid w:val="00387C3B"/>
    <w:rsid w:val="00390152"/>
    <w:rsid w:val="003905D7"/>
    <w:rsid w:val="0039075D"/>
    <w:rsid w:val="003908C4"/>
    <w:rsid w:val="00390ACC"/>
    <w:rsid w:val="00390DE1"/>
    <w:rsid w:val="00390E25"/>
    <w:rsid w:val="003911B7"/>
    <w:rsid w:val="00391247"/>
    <w:rsid w:val="0039174C"/>
    <w:rsid w:val="003917E2"/>
    <w:rsid w:val="00391C98"/>
    <w:rsid w:val="00391D19"/>
    <w:rsid w:val="0039215F"/>
    <w:rsid w:val="00392658"/>
    <w:rsid w:val="00392C55"/>
    <w:rsid w:val="00392FBE"/>
    <w:rsid w:val="003937E2"/>
    <w:rsid w:val="00393AAA"/>
    <w:rsid w:val="00393D9B"/>
    <w:rsid w:val="00394027"/>
    <w:rsid w:val="0039449B"/>
    <w:rsid w:val="003944EF"/>
    <w:rsid w:val="003945EE"/>
    <w:rsid w:val="00394980"/>
    <w:rsid w:val="00394F0A"/>
    <w:rsid w:val="00395074"/>
    <w:rsid w:val="003953C3"/>
    <w:rsid w:val="00395735"/>
    <w:rsid w:val="0039584B"/>
    <w:rsid w:val="00395A57"/>
    <w:rsid w:val="00395B86"/>
    <w:rsid w:val="00395CDF"/>
    <w:rsid w:val="003961D2"/>
    <w:rsid w:val="00396329"/>
    <w:rsid w:val="0039646F"/>
    <w:rsid w:val="00396A8F"/>
    <w:rsid w:val="00396F88"/>
    <w:rsid w:val="00396FA8"/>
    <w:rsid w:val="00397044"/>
    <w:rsid w:val="00397127"/>
    <w:rsid w:val="003971AF"/>
    <w:rsid w:val="00397353"/>
    <w:rsid w:val="003973AA"/>
    <w:rsid w:val="00397BEE"/>
    <w:rsid w:val="00397D7B"/>
    <w:rsid w:val="003A0267"/>
    <w:rsid w:val="003A028D"/>
    <w:rsid w:val="003A0672"/>
    <w:rsid w:val="003A0B87"/>
    <w:rsid w:val="003A0BE8"/>
    <w:rsid w:val="003A0E1C"/>
    <w:rsid w:val="003A0FD8"/>
    <w:rsid w:val="003A15B0"/>
    <w:rsid w:val="003A1E36"/>
    <w:rsid w:val="003A232E"/>
    <w:rsid w:val="003A2ADA"/>
    <w:rsid w:val="003A2BD7"/>
    <w:rsid w:val="003A2D1A"/>
    <w:rsid w:val="003A303C"/>
    <w:rsid w:val="003A33B9"/>
    <w:rsid w:val="003A3589"/>
    <w:rsid w:val="003A39C2"/>
    <w:rsid w:val="003A3A1A"/>
    <w:rsid w:val="003A3A72"/>
    <w:rsid w:val="003A3BC3"/>
    <w:rsid w:val="003A3E3C"/>
    <w:rsid w:val="003A3F01"/>
    <w:rsid w:val="003A45D2"/>
    <w:rsid w:val="003A48A5"/>
    <w:rsid w:val="003A4EBB"/>
    <w:rsid w:val="003A504D"/>
    <w:rsid w:val="003A5102"/>
    <w:rsid w:val="003A55CE"/>
    <w:rsid w:val="003A5E4F"/>
    <w:rsid w:val="003A5F04"/>
    <w:rsid w:val="003A639A"/>
    <w:rsid w:val="003A653D"/>
    <w:rsid w:val="003A66C7"/>
    <w:rsid w:val="003A76DA"/>
    <w:rsid w:val="003A7A34"/>
    <w:rsid w:val="003A7A78"/>
    <w:rsid w:val="003B0190"/>
    <w:rsid w:val="003B02C0"/>
    <w:rsid w:val="003B0364"/>
    <w:rsid w:val="003B03A8"/>
    <w:rsid w:val="003B06F9"/>
    <w:rsid w:val="003B0776"/>
    <w:rsid w:val="003B077C"/>
    <w:rsid w:val="003B0844"/>
    <w:rsid w:val="003B0A40"/>
    <w:rsid w:val="003B10E9"/>
    <w:rsid w:val="003B135E"/>
    <w:rsid w:val="003B1A83"/>
    <w:rsid w:val="003B1BFA"/>
    <w:rsid w:val="003B1C35"/>
    <w:rsid w:val="003B1DE7"/>
    <w:rsid w:val="003B2356"/>
    <w:rsid w:val="003B252D"/>
    <w:rsid w:val="003B258B"/>
    <w:rsid w:val="003B2A35"/>
    <w:rsid w:val="003B2B9E"/>
    <w:rsid w:val="003B2E9D"/>
    <w:rsid w:val="003B2EB1"/>
    <w:rsid w:val="003B30DF"/>
    <w:rsid w:val="003B392B"/>
    <w:rsid w:val="003B3B83"/>
    <w:rsid w:val="003B3F2F"/>
    <w:rsid w:val="003B4081"/>
    <w:rsid w:val="003B432E"/>
    <w:rsid w:val="003B43D3"/>
    <w:rsid w:val="003B4989"/>
    <w:rsid w:val="003B518D"/>
    <w:rsid w:val="003B549E"/>
    <w:rsid w:val="003B5A45"/>
    <w:rsid w:val="003B5A51"/>
    <w:rsid w:val="003B5B93"/>
    <w:rsid w:val="003B5CBA"/>
    <w:rsid w:val="003B5E4A"/>
    <w:rsid w:val="003B61BC"/>
    <w:rsid w:val="003B68F9"/>
    <w:rsid w:val="003B732F"/>
    <w:rsid w:val="003B7C72"/>
    <w:rsid w:val="003C039C"/>
    <w:rsid w:val="003C0700"/>
    <w:rsid w:val="003C0B72"/>
    <w:rsid w:val="003C0E04"/>
    <w:rsid w:val="003C11FB"/>
    <w:rsid w:val="003C157F"/>
    <w:rsid w:val="003C1816"/>
    <w:rsid w:val="003C186E"/>
    <w:rsid w:val="003C22F2"/>
    <w:rsid w:val="003C268C"/>
    <w:rsid w:val="003C26C7"/>
    <w:rsid w:val="003C2827"/>
    <w:rsid w:val="003C298E"/>
    <w:rsid w:val="003C3004"/>
    <w:rsid w:val="003C3138"/>
    <w:rsid w:val="003C3415"/>
    <w:rsid w:val="003C3847"/>
    <w:rsid w:val="003C3C82"/>
    <w:rsid w:val="003C3CDA"/>
    <w:rsid w:val="003C3D36"/>
    <w:rsid w:val="003C3E96"/>
    <w:rsid w:val="003C3F35"/>
    <w:rsid w:val="003C4015"/>
    <w:rsid w:val="003C4183"/>
    <w:rsid w:val="003C42A2"/>
    <w:rsid w:val="003C46BD"/>
    <w:rsid w:val="003C4DA8"/>
    <w:rsid w:val="003C5200"/>
    <w:rsid w:val="003C56B9"/>
    <w:rsid w:val="003C5DFA"/>
    <w:rsid w:val="003C5FDC"/>
    <w:rsid w:val="003C63F0"/>
    <w:rsid w:val="003C64C7"/>
    <w:rsid w:val="003C66B8"/>
    <w:rsid w:val="003C6856"/>
    <w:rsid w:val="003C6CD1"/>
    <w:rsid w:val="003C71CD"/>
    <w:rsid w:val="003C728A"/>
    <w:rsid w:val="003C74F3"/>
    <w:rsid w:val="003C76D2"/>
    <w:rsid w:val="003C76D4"/>
    <w:rsid w:val="003C7702"/>
    <w:rsid w:val="003C7BF9"/>
    <w:rsid w:val="003C7D2A"/>
    <w:rsid w:val="003D0ADF"/>
    <w:rsid w:val="003D0F42"/>
    <w:rsid w:val="003D0F7D"/>
    <w:rsid w:val="003D11C0"/>
    <w:rsid w:val="003D12A8"/>
    <w:rsid w:val="003D146C"/>
    <w:rsid w:val="003D14B4"/>
    <w:rsid w:val="003D237E"/>
    <w:rsid w:val="003D31CC"/>
    <w:rsid w:val="003D3ADA"/>
    <w:rsid w:val="003D3EC5"/>
    <w:rsid w:val="003D3F86"/>
    <w:rsid w:val="003D42AB"/>
    <w:rsid w:val="003D42EE"/>
    <w:rsid w:val="003D471E"/>
    <w:rsid w:val="003D47F4"/>
    <w:rsid w:val="003D5345"/>
    <w:rsid w:val="003D5565"/>
    <w:rsid w:val="003D59DC"/>
    <w:rsid w:val="003D5AB1"/>
    <w:rsid w:val="003D5B33"/>
    <w:rsid w:val="003D5B6C"/>
    <w:rsid w:val="003D5DE0"/>
    <w:rsid w:val="003D6132"/>
    <w:rsid w:val="003D6376"/>
    <w:rsid w:val="003D6799"/>
    <w:rsid w:val="003D71CA"/>
    <w:rsid w:val="003D7A4F"/>
    <w:rsid w:val="003D7A77"/>
    <w:rsid w:val="003D7EC6"/>
    <w:rsid w:val="003D7FA9"/>
    <w:rsid w:val="003D7FE1"/>
    <w:rsid w:val="003E0392"/>
    <w:rsid w:val="003E0612"/>
    <w:rsid w:val="003E0804"/>
    <w:rsid w:val="003E0AF6"/>
    <w:rsid w:val="003E0B0B"/>
    <w:rsid w:val="003E0B3E"/>
    <w:rsid w:val="003E0D46"/>
    <w:rsid w:val="003E0D52"/>
    <w:rsid w:val="003E1073"/>
    <w:rsid w:val="003E11AB"/>
    <w:rsid w:val="003E15E2"/>
    <w:rsid w:val="003E1919"/>
    <w:rsid w:val="003E195A"/>
    <w:rsid w:val="003E1B22"/>
    <w:rsid w:val="003E1E5F"/>
    <w:rsid w:val="003E1F12"/>
    <w:rsid w:val="003E241E"/>
    <w:rsid w:val="003E2452"/>
    <w:rsid w:val="003E249E"/>
    <w:rsid w:val="003E27B5"/>
    <w:rsid w:val="003E285E"/>
    <w:rsid w:val="003E2A46"/>
    <w:rsid w:val="003E2D0C"/>
    <w:rsid w:val="003E311D"/>
    <w:rsid w:val="003E3335"/>
    <w:rsid w:val="003E343F"/>
    <w:rsid w:val="003E3849"/>
    <w:rsid w:val="003E3CA7"/>
    <w:rsid w:val="003E3CCE"/>
    <w:rsid w:val="003E4683"/>
    <w:rsid w:val="003E46AC"/>
    <w:rsid w:val="003E4B39"/>
    <w:rsid w:val="003E4F14"/>
    <w:rsid w:val="003E4F20"/>
    <w:rsid w:val="003E4F52"/>
    <w:rsid w:val="003E4FFE"/>
    <w:rsid w:val="003E50FA"/>
    <w:rsid w:val="003E5143"/>
    <w:rsid w:val="003E5BD4"/>
    <w:rsid w:val="003E5D37"/>
    <w:rsid w:val="003E5DCF"/>
    <w:rsid w:val="003E5E97"/>
    <w:rsid w:val="003E678B"/>
    <w:rsid w:val="003E68F1"/>
    <w:rsid w:val="003E6B79"/>
    <w:rsid w:val="003E7144"/>
    <w:rsid w:val="003E726F"/>
    <w:rsid w:val="003E74E3"/>
    <w:rsid w:val="003E74ED"/>
    <w:rsid w:val="003E7727"/>
    <w:rsid w:val="003E7A9C"/>
    <w:rsid w:val="003E7E77"/>
    <w:rsid w:val="003E7E9F"/>
    <w:rsid w:val="003E7F3C"/>
    <w:rsid w:val="003F01D6"/>
    <w:rsid w:val="003F0403"/>
    <w:rsid w:val="003F0C86"/>
    <w:rsid w:val="003F0F9D"/>
    <w:rsid w:val="003F1846"/>
    <w:rsid w:val="003F18EF"/>
    <w:rsid w:val="003F1B1E"/>
    <w:rsid w:val="003F1C6A"/>
    <w:rsid w:val="003F20A6"/>
    <w:rsid w:val="003F2542"/>
    <w:rsid w:val="003F2BA6"/>
    <w:rsid w:val="003F2DCF"/>
    <w:rsid w:val="003F31C0"/>
    <w:rsid w:val="003F39ED"/>
    <w:rsid w:val="003F422B"/>
    <w:rsid w:val="003F4607"/>
    <w:rsid w:val="003F4BA5"/>
    <w:rsid w:val="003F51EE"/>
    <w:rsid w:val="003F5959"/>
    <w:rsid w:val="003F6075"/>
    <w:rsid w:val="003F634F"/>
    <w:rsid w:val="003F6722"/>
    <w:rsid w:val="003F6840"/>
    <w:rsid w:val="003F6F9B"/>
    <w:rsid w:val="003F6FED"/>
    <w:rsid w:val="003F761E"/>
    <w:rsid w:val="004000A0"/>
    <w:rsid w:val="004003A7"/>
    <w:rsid w:val="00400DAA"/>
    <w:rsid w:val="0040100D"/>
    <w:rsid w:val="004016CD"/>
    <w:rsid w:val="004019B2"/>
    <w:rsid w:val="004019F2"/>
    <w:rsid w:val="00401E78"/>
    <w:rsid w:val="00402226"/>
    <w:rsid w:val="00402262"/>
    <w:rsid w:val="00402281"/>
    <w:rsid w:val="00402B46"/>
    <w:rsid w:val="00402F05"/>
    <w:rsid w:val="00403437"/>
    <w:rsid w:val="00403583"/>
    <w:rsid w:val="00403657"/>
    <w:rsid w:val="00403A53"/>
    <w:rsid w:val="00403D7E"/>
    <w:rsid w:val="00404061"/>
    <w:rsid w:val="00404385"/>
    <w:rsid w:val="0040450D"/>
    <w:rsid w:val="00404626"/>
    <w:rsid w:val="0040494A"/>
    <w:rsid w:val="00404A12"/>
    <w:rsid w:val="00404E5C"/>
    <w:rsid w:val="00405117"/>
    <w:rsid w:val="00405534"/>
    <w:rsid w:val="00405693"/>
    <w:rsid w:val="0040587F"/>
    <w:rsid w:val="004058C7"/>
    <w:rsid w:val="00405921"/>
    <w:rsid w:val="004063FE"/>
    <w:rsid w:val="004064BB"/>
    <w:rsid w:val="00406602"/>
    <w:rsid w:val="00406B8E"/>
    <w:rsid w:val="00406CFA"/>
    <w:rsid w:val="00406D45"/>
    <w:rsid w:val="00406E48"/>
    <w:rsid w:val="0040734C"/>
    <w:rsid w:val="004074DA"/>
    <w:rsid w:val="004076B8"/>
    <w:rsid w:val="00407C7D"/>
    <w:rsid w:val="00407CA9"/>
    <w:rsid w:val="00407E0D"/>
    <w:rsid w:val="00407EC1"/>
    <w:rsid w:val="00410052"/>
    <w:rsid w:val="004104E6"/>
    <w:rsid w:val="004108A0"/>
    <w:rsid w:val="0041091E"/>
    <w:rsid w:val="00410930"/>
    <w:rsid w:val="00410F0C"/>
    <w:rsid w:val="004111E2"/>
    <w:rsid w:val="0041124D"/>
    <w:rsid w:val="0041131E"/>
    <w:rsid w:val="004119C5"/>
    <w:rsid w:val="0041224D"/>
    <w:rsid w:val="004127A1"/>
    <w:rsid w:val="004128F8"/>
    <w:rsid w:val="00412C17"/>
    <w:rsid w:val="00412F8D"/>
    <w:rsid w:val="0041363A"/>
    <w:rsid w:val="00413A1E"/>
    <w:rsid w:val="004142A0"/>
    <w:rsid w:val="0041459B"/>
    <w:rsid w:val="004148DF"/>
    <w:rsid w:val="00414BB4"/>
    <w:rsid w:val="004151BD"/>
    <w:rsid w:val="00415621"/>
    <w:rsid w:val="00415653"/>
    <w:rsid w:val="00415708"/>
    <w:rsid w:val="004157F6"/>
    <w:rsid w:val="00415B2F"/>
    <w:rsid w:val="00415B7B"/>
    <w:rsid w:val="00415FA4"/>
    <w:rsid w:val="00415FD7"/>
    <w:rsid w:val="00416653"/>
    <w:rsid w:val="00416C84"/>
    <w:rsid w:val="00416D72"/>
    <w:rsid w:val="00416EF4"/>
    <w:rsid w:val="00417460"/>
    <w:rsid w:val="00417A26"/>
    <w:rsid w:val="00417AC4"/>
    <w:rsid w:val="00417FA0"/>
    <w:rsid w:val="004200F7"/>
    <w:rsid w:val="004204BA"/>
    <w:rsid w:val="00420524"/>
    <w:rsid w:val="0042056A"/>
    <w:rsid w:val="00420688"/>
    <w:rsid w:val="004209DD"/>
    <w:rsid w:val="00420A44"/>
    <w:rsid w:val="00420DAA"/>
    <w:rsid w:val="004216AB"/>
    <w:rsid w:val="004216FF"/>
    <w:rsid w:val="004217AE"/>
    <w:rsid w:val="004218EC"/>
    <w:rsid w:val="00421A2D"/>
    <w:rsid w:val="00421E60"/>
    <w:rsid w:val="0042264B"/>
    <w:rsid w:val="004232F1"/>
    <w:rsid w:val="00423476"/>
    <w:rsid w:val="00423A50"/>
    <w:rsid w:val="00424153"/>
    <w:rsid w:val="004244B2"/>
    <w:rsid w:val="004247AF"/>
    <w:rsid w:val="004247F2"/>
    <w:rsid w:val="00424A15"/>
    <w:rsid w:val="00424B63"/>
    <w:rsid w:val="00424C3F"/>
    <w:rsid w:val="00424DC4"/>
    <w:rsid w:val="00425037"/>
    <w:rsid w:val="004251B1"/>
    <w:rsid w:val="0042538B"/>
    <w:rsid w:val="004256FB"/>
    <w:rsid w:val="00425857"/>
    <w:rsid w:val="00425969"/>
    <w:rsid w:val="00425AE9"/>
    <w:rsid w:val="00425D48"/>
    <w:rsid w:val="0042615A"/>
    <w:rsid w:val="004268C8"/>
    <w:rsid w:val="004269E3"/>
    <w:rsid w:val="00426E4A"/>
    <w:rsid w:val="0042715A"/>
    <w:rsid w:val="0042715C"/>
    <w:rsid w:val="00427174"/>
    <w:rsid w:val="004271C6"/>
    <w:rsid w:val="00427CE6"/>
    <w:rsid w:val="00430136"/>
    <w:rsid w:val="0043017C"/>
    <w:rsid w:val="0043051B"/>
    <w:rsid w:val="00430754"/>
    <w:rsid w:val="00430F1C"/>
    <w:rsid w:val="004315B2"/>
    <w:rsid w:val="00431695"/>
    <w:rsid w:val="004318E3"/>
    <w:rsid w:val="00431AD3"/>
    <w:rsid w:val="0043216D"/>
    <w:rsid w:val="00432292"/>
    <w:rsid w:val="004322BF"/>
    <w:rsid w:val="004323E1"/>
    <w:rsid w:val="0043263D"/>
    <w:rsid w:val="00432681"/>
    <w:rsid w:val="004328EF"/>
    <w:rsid w:val="00432962"/>
    <w:rsid w:val="00432BC7"/>
    <w:rsid w:val="00432C73"/>
    <w:rsid w:val="00432C89"/>
    <w:rsid w:val="00432FE6"/>
    <w:rsid w:val="00433098"/>
    <w:rsid w:val="0043326B"/>
    <w:rsid w:val="004333C2"/>
    <w:rsid w:val="0043342E"/>
    <w:rsid w:val="004334C3"/>
    <w:rsid w:val="004338D2"/>
    <w:rsid w:val="00433D5E"/>
    <w:rsid w:val="0043404C"/>
    <w:rsid w:val="0043441A"/>
    <w:rsid w:val="0043461A"/>
    <w:rsid w:val="00434658"/>
    <w:rsid w:val="00434759"/>
    <w:rsid w:val="00434AB6"/>
    <w:rsid w:val="004359F9"/>
    <w:rsid w:val="00435BED"/>
    <w:rsid w:val="00435DDB"/>
    <w:rsid w:val="004369D7"/>
    <w:rsid w:val="00436CF6"/>
    <w:rsid w:val="00437145"/>
    <w:rsid w:val="0043721F"/>
    <w:rsid w:val="00437247"/>
    <w:rsid w:val="00437476"/>
    <w:rsid w:val="004374D1"/>
    <w:rsid w:val="00437BA5"/>
    <w:rsid w:val="00437EB0"/>
    <w:rsid w:val="00437EC5"/>
    <w:rsid w:val="00437FB3"/>
    <w:rsid w:val="004402AF"/>
    <w:rsid w:val="004403EE"/>
    <w:rsid w:val="004409E4"/>
    <w:rsid w:val="00440CD5"/>
    <w:rsid w:val="00440D04"/>
    <w:rsid w:val="00440E98"/>
    <w:rsid w:val="0044114F"/>
    <w:rsid w:val="00441352"/>
    <w:rsid w:val="004415B3"/>
    <w:rsid w:val="004416F4"/>
    <w:rsid w:val="004418D3"/>
    <w:rsid w:val="004418EC"/>
    <w:rsid w:val="00441CA5"/>
    <w:rsid w:val="00441D03"/>
    <w:rsid w:val="00442337"/>
    <w:rsid w:val="00442CD6"/>
    <w:rsid w:val="00442F50"/>
    <w:rsid w:val="00442F7B"/>
    <w:rsid w:val="004433CF"/>
    <w:rsid w:val="004435C0"/>
    <w:rsid w:val="00443667"/>
    <w:rsid w:val="00443706"/>
    <w:rsid w:val="00443BB6"/>
    <w:rsid w:val="00443C9B"/>
    <w:rsid w:val="00443F03"/>
    <w:rsid w:val="00444092"/>
    <w:rsid w:val="00444113"/>
    <w:rsid w:val="0044426C"/>
    <w:rsid w:val="0044479A"/>
    <w:rsid w:val="00444D76"/>
    <w:rsid w:val="00444DA5"/>
    <w:rsid w:val="00444F47"/>
    <w:rsid w:val="00445263"/>
    <w:rsid w:val="0044529A"/>
    <w:rsid w:val="004458CE"/>
    <w:rsid w:val="00445B13"/>
    <w:rsid w:val="00445B56"/>
    <w:rsid w:val="00445C43"/>
    <w:rsid w:val="00445C9F"/>
    <w:rsid w:val="00446120"/>
    <w:rsid w:val="00446529"/>
    <w:rsid w:val="00446971"/>
    <w:rsid w:val="004469B3"/>
    <w:rsid w:val="00446A7C"/>
    <w:rsid w:val="00446CEA"/>
    <w:rsid w:val="00446CF0"/>
    <w:rsid w:val="00446D88"/>
    <w:rsid w:val="0044745A"/>
    <w:rsid w:val="00447693"/>
    <w:rsid w:val="004477A1"/>
    <w:rsid w:val="00447823"/>
    <w:rsid w:val="0044787F"/>
    <w:rsid w:val="004478FE"/>
    <w:rsid w:val="00447F25"/>
    <w:rsid w:val="00447F80"/>
    <w:rsid w:val="00450017"/>
    <w:rsid w:val="00450690"/>
    <w:rsid w:val="00450836"/>
    <w:rsid w:val="00450A19"/>
    <w:rsid w:val="00451055"/>
    <w:rsid w:val="00451204"/>
    <w:rsid w:val="004512A8"/>
    <w:rsid w:val="00451614"/>
    <w:rsid w:val="0045163F"/>
    <w:rsid w:val="004519A1"/>
    <w:rsid w:val="004519F0"/>
    <w:rsid w:val="00451E47"/>
    <w:rsid w:val="004525B4"/>
    <w:rsid w:val="00452CF4"/>
    <w:rsid w:val="00452D38"/>
    <w:rsid w:val="00452DFA"/>
    <w:rsid w:val="00452F1C"/>
    <w:rsid w:val="0045329D"/>
    <w:rsid w:val="00453324"/>
    <w:rsid w:val="0045343E"/>
    <w:rsid w:val="004535A2"/>
    <w:rsid w:val="0045365E"/>
    <w:rsid w:val="00453913"/>
    <w:rsid w:val="00453BF9"/>
    <w:rsid w:val="00453CFC"/>
    <w:rsid w:val="00453D78"/>
    <w:rsid w:val="00454102"/>
    <w:rsid w:val="00454104"/>
    <w:rsid w:val="00454284"/>
    <w:rsid w:val="00454B0C"/>
    <w:rsid w:val="00454E60"/>
    <w:rsid w:val="00454F5A"/>
    <w:rsid w:val="004553DB"/>
    <w:rsid w:val="0045564D"/>
    <w:rsid w:val="00455939"/>
    <w:rsid w:val="00455A24"/>
    <w:rsid w:val="00455A8F"/>
    <w:rsid w:val="00455D79"/>
    <w:rsid w:val="00456385"/>
    <w:rsid w:val="004563E7"/>
    <w:rsid w:val="00456777"/>
    <w:rsid w:val="00456864"/>
    <w:rsid w:val="004568DD"/>
    <w:rsid w:val="0045707C"/>
    <w:rsid w:val="004572AB"/>
    <w:rsid w:val="00457530"/>
    <w:rsid w:val="0045760C"/>
    <w:rsid w:val="0045780B"/>
    <w:rsid w:val="00457EAF"/>
    <w:rsid w:val="004606EC"/>
    <w:rsid w:val="004609A6"/>
    <w:rsid w:val="00460B07"/>
    <w:rsid w:val="00460CC3"/>
    <w:rsid w:val="00460DC1"/>
    <w:rsid w:val="0046139F"/>
    <w:rsid w:val="00461C79"/>
    <w:rsid w:val="00461E15"/>
    <w:rsid w:val="00461E57"/>
    <w:rsid w:val="0046202B"/>
    <w:rsid w:val="00462223"/>
    <w:rsid w:val="0046229B"/>
    <w:rsid w:val="00462308"/>
    <w:rsid w:val="0046239D"/>
    <w:rsid w:val="00462558"/>
    <w:rsid w:val="004629A2"/>
    <w:rsid w:val="004629E2"/>
    <w:rsid w:val="00462AEF"/>
    <w:rsid w:val="0046317D"/>
    <w:rsid w:val="004636BD"/>
    <w:rsid w:val="00463AD2"/>
    <w:rsid w:val="00464106"/>
    <w:rsid w:val="00464BC7"/>
    <w:rsid w:val="00464C58"/>
    <w:rsid w:val="00464E23"/>
    <w:rsid w:val="00464F54"/>
    <w:rsid w:val="00464FB0"/>
    <w:rsid w:val="00465A6E"/>
    <w:rsid w:val="00465C3B"/>
    <w:rsid w:val="00465C8C"/>
    <w:rsid w:val="00466090"/>
    <w:rsid w:val="00466207"/>
    <w:rsid w:val="00466536"/>
    <w:rsid w:val="004667E7"/>
    <w:rsid w:val="00466860"/>
    <w:rsid w:val="00466DE9"/>
    <w:rsid w:val="0046762A"/>
    <w:rsid w:val="00467C64"/>
    <w:rsid w:val="0047026B"/>
    <w:rsid w:val="00470338"/>
    <w:rsid w:val="00470742"/>
    <w:rsid w:val="004708CA"/>
    <w:rsid w:val="00470B95"/>
    <w:rsid w:val="00470C31"/>
    <w:rsid w:val="00470D89"/>
    <w:rsid w:val="00470F35"/>
    <w:rsid w:val="004710E9"/>
    <w:rsid w:val="004712A1"/>
    <w:rsid w:val="004715D9"/>
    <w:rsid w:val="00471637"/>
    <w:rsid w:val="00471821"/>
    <w:rsid w:val="00471966"/>
    <w:rsid w:val="00471AC9"/>
    <w:rsid w:val="00471D99"/>
    <w:rsid w:val="004721CA"/>
    <w:rsid w:val="0047220E"/>
    <w:rsid w:val="00472566"/>
    <w:rsid w:val="00472AF4"/>
    <w:rsid w:val="0047303D"/>
    <w:rsid w:val="00473104"/>
    <w:rsid w:val="00473258"/>
    <w:rsid w:val="00473529"/>
    <w:rsid w:val="00473547"/>
    <w:rsid w:val="004738C5"/>
    <w:rsid w:val="00473923"/>
    <w:rsid w:val="00474102"/>
    <w:rsid w:val="004748C9"/>
    <w:rsid w:val="004748DF"/>
    <w:rsid w:val="00474B2D"/>
    <w:rsid w:val="00474CB3"/>
    <w:rsid w:val="004754A8"/>
    <w:rsid w:val="00475812"/>
    <w:rsid w:val="0047596A"/>
    <w:rsid w:val="00476004"/>
    <w:rsid w:val="004760CD"/>
    <w:rsid w:val="00476397"/>
    <w:rsid w:val="004763E4"/>
    <w:rsid w:val="004767AF"/>
    <w:rsid w:val="004768DC"/>
    <w:rsid w:val="00476A86"/>
    <w:rsid w:val="00476ED0"/>
    <w:rsid w:val="00477914"/>
    <w:rsid w:val="00477A03"/>
    <w:rsid w:val="00480433"/>
    <w:rsid w:val="00480C37"/>
    <w:rsid w:val="00480D07"/>
    <w:rsid w:val="00480FE3"/>
    <w:rsid w:val="004811E9"/>
    <w:rsid w:val="004816C4"/>
    <w:rsid w:val="004817D5"/>
    <w:rsid w:val="00481D54"/>
    <w:rsid w:val="00481E1C"/>
    <w:rsid w:val="004823E5"/>
    <w:rsid w:val="004829AE"/>
    <w:rsid w:val="00482BBA"/>
    <w:rsid w:val="00482D07"/>
    <w:rsid w:val="00482F0E"/>
    <w:rsid w:val="00483203"/>
    <w:rsid w:val="00483924"/>
    <w:rsid w:val="004842E9"/>
    <w:rsid w:val="00484A90"/>
    <w:rsid w:val="00484BF0"/>
    <w:rsid w:val="00484E4A"/>
    <w:rsid w:val="00484F7C"/>
    <w:rsid w:val="004850FD"/>
    <w:rsid w:val="00485752"/>
    <w:rsid w:val="0048593A"/>
    <w:rsid w:val="00485C8B"/>
    <w:rsid w:val="00485D60"/>
    <w:rsid w:val="00485D70"/>
    <w:rsid w:val="00485F68"/>
    <w:rsid w:val="00485FE9"/>
    <w:rsid w:val="00485FEC"/>
    <w:rsid w:val="004873BD"/>
    <w:rsid w:val="00487400"/>
    <w:rsid w:val="00487401"/>
    <w:rsid w:val="0048776D"/>
    <w:rsid w:val="00487AD0"/>
    <w:rsid w:val="0048A8D9"/>
    <w:rsid w:val="00490227"/>
    <w:rsid w:val="0049023B"/>
    <w:rsid w:val="004902E1"/>
    <w:rsid w:val="00490640"/>
    <w:rsid w:val="00490890"/>
    <w:rsid w:val="00491306"/>
    <w:rsid w:val="0049159B"/>
    <w:rsid w:val="004918AA"/>
    <w:rsid w:val="00491EF2"/>
    <w:rsid w:val="00492112"/>
    <w:rsid w:val="004922C5"/>
    <w:rsid w:val="00492312"/>
    <w:rsid w:val="00492580"/>
    <w:rsid w:val="00492818"/>
    <w:rsid w:val="00493128"/>
    <w:rsid w:val="00493193"/>
    <w:rsid w:val="004931E2"/>
    <w:rsid w:val="004935BF"/>
    <w:rsid w:val="00493B78"/>
    <w:rsid w:val="004940FF"/>
    <w:rsid w:val="004941DC"/>
    <w:rsid w:val="00494203"/>
    <w:rsid w:val="00494939"/>
    <w:rsid w:val="00494A4A"/>
    <w:rsid w:val="00494E02"/>
    <w:rsid w:val="00494EC0"/>
    <w:rsid w:val="004951A3"/>
    <w:rsid w:val="00495580"/>
    <w:rsid w:val="00495AE5"/>
    <w:rsid w:val="00495B30"/>
    <w:rsid w:val="00496329"/>
    <w:rsid w:val="00496501"/>
    <w:rsid w:val="00496723"/>
    <w:rsid w:val="00496748"/>
    <w:rsid w:val="00496827"/>
    <w:rsid w:val="00496B66"/>
    <w:rsid w:val="00496D48"/>
    <w:rsid w:val="00496DE2"/>
    <w:rsid w:val="00496DE4"/>
    <w:rsid w:val="004972EF"/>
    <w:rsid w:val="004972FA"/>
    <w:rsid w:val="00497317"/>
    <w:rsid w:val="004973A5"/>
    <w:rsid w:val="00497463"/>
    <w:rsid w:val="0049779F"/>
    <w:rsid w:val="00497945"/>
    <w:rsid w:val="004A03EB"/>
    <w:rsid w:val="004A043E"/>
    <w:rsid w:val="004A06B3"/>
    <w:rsid w:val="004A07DA"/>
    <w:rsid w:val="004A134E"/>
    <w:rsid w:val="004A1AAB"/>
    <w:rsid w:val="004A1D88"/>
    <w:rsid w:val="004A2289"/>
    <w:rsid w:val="004A278C"/>
    <w:rsid w:val="004A2B68"/>
    <w:rsid w:val="004A2CC4"/>
    <w:rsid w:val="004A2E81"/>
    <w:rsid w:val="004A3030"/>
    <w:rsid w:val="004A33F2"/>
    <w:rsid w:val="004A3874"/>
    <w:rsid w:val="004A3BEF"/>
    <w:rsid w:val="004A3DF9"/>
    <w:rsid w:val="004A3F71"/>
    <w:rsid w:val="004A520A"/>
    <w:rsid w:val="004A5415"/>
    <w:rsid w:val="004A5445"/>
    <w:rsid w:val="004A5671"/>
    <w:rsid w:val="004A5C2C"/>
    <w:rsid w:val="004A6590"/>
    <w:rsid w:val="004A6B3D"/>
    <w:rsid w:val="004A6D51"/>
    <w:rsid w:val="004A7063"/>
    <w:rsid w:val="004A77A5"/>
    <w:rsid w:val="004A7909"/>
    <w:rsid w:val="004A797F"/>
    <w:rsid w:val="004A7B5B"/>
    <w:rsid w:val="004A7E00"/>
    <w:rsid w:val="004A7E3D"/>
    <w:rsid w:val="004B010E"/>
    <w:rsid w:val="004B016C"/>
    <w:rsid w:val="004B03CA"/>
    <w:rsid w:val="004B08FD"/>
    <w:rsid w:val="004B09C2"/>
    <w:rsid w:val="004B0E7F"/>
    <w:rsid w:val="004B14A7"/>
    <w:rsid w:val="004B14EE"/>
    <w:rsid w:val="004B1C45"/>
    <w:rsid w:val="004B2312"/>
    <w:rsid w:val="004B263F"/>
    <w:rsid w:val="004B2A6B"/>
    <w:rsid w:val="004B2AE8"/>
    <w:rsid w:val="004B2C9C"/>
    <w:rsid w:val="004B2F0D"/>
    <w:rsid w:val="004B2F3F"/>
    <w:rsid w:val="004B3161"/>
    <w:rsid w:val="004B3742"/>
    <w:rsid w:val="004B387A"/>
    <w:rsid w:val="004B39F4"/>
    <w:rsid w:val="004B3C80"/>
    <w:rsid w:val="004B3D32"/>
    <w:rsid w:val="004B3D65"/>
    <w:rsid w:val="004B3F77"/>
    <w:rsid w:val="004B4035"/>
    <w:rsid w:val="004B4279"/>
    <w:rsid w:val="004B435D"/>
    <w:rsid w:val="004B481C"/>
    <w:rsid w:val="004B50B6"/>
    <w:rsid w:val="004B5240"/>
    <w:rsid w:val="004B5987"/>
    <w:rsid w:val="004B5A56"/>
    <w:rsid w:val="004B5BB0"/>
    <w:rsid w:val="004B5C46"/>
    <w:rsid w:val="004B5E99"/>
    <w:rsid w:val="004B6774"/>
    <w:rsid w:val="004B6C06"/>
    <w:rsid w:val="004B6E50"/>
    <w:rsid w:val="004B6F08"/>
    <w:rsid w:val="004B7447"/>
    <w:rsid w:val="004B7815"/>
    <w:rsid w:val="004B79A4"/>
    <w:rsid w:val="004C07DD"/>
    <w:rsid w:val="004C0C2B"/>
    <w:rsid w:val="004C0EF6"/>
    <w:rsid w:val="004C0FFF"/>
    <w:rsid w:val="004C10B6"/>
    <w:rsid w:val="004C10EA"/>
    <w:rsid w:val="004C11FC"/>
    <w:rsid w:val="004C1214"/>
    <w:rsid w:val="004C150D"/>
    <w:rsid w:val="004C16CF"/>
    <w:rsid w:val="004C1841"/>
    <w:rsid w:val="004C1BAD"/>
    <w:rsid w:val="004C1C36"/>
    <w:rsid w:val="004C1DDD"/>
    <w:rsid w:val="004C202D"/>
    <w:rsid w:val="004C2809"/>
    <w:rsid w:val="004C2EDC"/>
    <w:rsid w:val="004C3393"/>
    <w:rsid w:val="004C3594"/>
    <w:rsid w:val="004C35AF"/>
    <w:rsid w:val="004C38E6"/>
    <w:rsid w:val="004C3A0C"/>
    <w:rsid w:val="004C3A6B"/>
    <w:rsid w:val="004C4309"/>
    <w:rsid w:val="004C48E5"/>
    <w:rsid w:val="004C4CBE"/>
    <w:rsid w:val="004C501B"/>
    <w:rsid w:val="004C50A6"/>
    <w:rsid w:val="004C5BFA"/>
    <w:rsid w:val="004C5FF0"/>
    <w:rsid w:val="004C6120"/>
    <w:rsid w:val="004C651F"/>
    <w:rsid w:val="004C652C"/>
    <w:rsid w:val="004C6672"/>
    <w:rsid w:val="004C66ED"/>
    <w:rsid w:val="004C6D5B"/>
    <w:rsid w:val="004C6D60"/>
    <w:rsid w:val="004C7101"/>
    <w:rsid w:val="004C71BA"/>
    <w:rsid w:val="004C77A3"/>
    <w:rsid w:val="004C7AA4"/>
    <w:rsid w:val="004C7E22"/>
    <w:rsid w:val="004C7E7C"/>
    <w:rsid w:val="004C7F84"/>
    <w:rsid w:val="004D0219"/>
    <w:rsid w:val="004D02AD"/>
    <w:rsid w:val="004D04B9"/>
    <w:rsid w:val="004D06F4"/>
    <w:rsid w:val="004D0B41"/>
    <w:rsid w:val="004D0D0F"/>
    <w:rsid w:val="004D11EB"/>
    <w:rsid w:val="004D12D9"/>
    <w:rsid w:val="004D1594"/>
    <w:rsid w:val="004D15D5"/>
    <w:rsid w:val="004D15E0"/>
    <w:rsid w:val="004D1682"/>
    <w:rsid w:val="004D1765"/>
    <w:rsid w:val="004D187F"/>
    <w:rsid w:val="004D1F4B"/>
    <w:rsid w:val="004D235B"/>
    <w:rsid w:val="004D23AE"/>
    <w:rsid w:val="004D257C"/>
    <w:rsid w:val="004D25B5"/>
    <w:rsid w:val="004D2607"/>
    <w:rsid w:val="004D2C28"/>
    <w:rsid w:val="004D2D00"/>
    <w:rsid w:val="004D33AF"/>
    <w:rsid w:val="004D38E1"/>
    <w:rsid w:val="004D3F73"/>
    <w:rsid w:val="004D40BB"/>
    <w:rsid w:val="004D40BC"/>
    <w:rsid w:val="004D4331"/>
    <w:rsid w:val="004D4467"/>
    <w:rsid w:val="004D4E17"/>
    <w:rsid w:val="004D4EC5"/>
    <w:rsid w:val="004D4FF4"/>
    <w:rsid w:val="004D50F9"/>
    <w:rsid w:val="004D5120"/>
    <w:rsid w:val="004D5280"/>
    <w:rsid w:val="004D5F0E"/>
    <w:rsid w:val="004D66A7"/>
    <w:rsid w:val="004D6FEC"/>
    <w:rsid w:val="004D7364"/>
    <w:rsid w:val="004D759B"/>
    <w:rsid w:val="004D7A55"/>
    <w:rsid w:val="004D7AA6"/>
    <w:rsid w:val="004D7F7C"/>
    <w:rsid w:val="004D7F91"/>
    <w:rsid w:val="004E013B"/>
    <w:rsid w:val="004E05E2"/>
    <w:rsid w:val="004E0D78"/>
    <w:rsid w:val="004E0DB3"/>
    <w:rsid w:val="004E1282"/>
    <w:rsid w:val="004E1355"/>
    <w:rsid w:val="004E13FB"/>
    <w:rsid w:val="004E15C5"/>
    <w:rsid w:val="004E1653"/>
    <w:rsid w:val="004E171C"/>
    <w:rsid w:val="004E1CBE"/>
    <w:rsid w:val="004E1E2C"/>
    <w:rsid w:val="004E1F62"/>
    <w:rsid w:val="004E220A"/>
    <w:rsid w:val="004E277C"/>
    <w:rsid w:val="004E2B2C"/>
    <w:rsid w:val="004E2DD7"/>
    <w:rsid w:val="004E3373"/>
    <w:rsid w:val="004E35D3"/>
    <w:rsid w:val="004E3DE3"/>
    <w:rsid w:val="004E40FB"/>
    <w:rsid w:val="004E43D0"/>
    <w:rsid w:val="004E4C02"/>
    <w:rsid w:val="004E5184"/>
    <w:rsid w:val="004E5313"/>
    <w:rsid w:val="004E550E"/>
    <w:rsid w:val="004E562E"/>
    <w:rsid w:val="004E5A4A"/>
    <w:rsid w:val="004E5CF9"/>
    <w:rsid w:val="004E616C"/>
    <w:rsid w:val="004E63BD"/>
    <w:rsid w:val="004E63D2"/>
    <w:rsid w:val="004E6762"/>
    <w:rsid w:val="004E69A1"/>
    <w:rsid w:val="004E6B4D"/>
    <w:rsid w:val="004E6BD6"/>
    <w:rsid w:val="004E6DF1"/>
    <w:rsid w:val="004E6F03"/>
    <w:rsid w:val="004E7023"/>
    <w:rsid w:val="004E70FE"/>
    <w:rsid w:val="004E7333"/>
    <w:rsid w:val="004E752A"/>
    <w:rsid w:val="004E7A89"/>
    <w:rsid w:val="004E7B28"/>
    <w:rsid w:val="004E7B4E"/>
    <w:rsid w:val="004E7E84"/>
    <w:rsid w:val="004F0093"/>
    <w:rsid w:val="004F0245"/>
    <w:rsid w:val="004F0316"/>
    <w:rsid w:val="004F070C"/>
    <w:rsid w:val="004F0856"/>
    <w:rsid w:val="004F086F"/>
    <w:rsid w:val="004F0B44"/>
    <w:rsid w:val="004F0DC7"/>
    <w:rsid w:val="004F1229"/>
    <w:rsid w:val="004F1A2D"/>
    <w:rsid w:val="004F21BD"/>
    <w:rsid w:val="004F2306"/>
    <w:rsid w:val="004F26CB"/>
    <w:rsid w:val="004F282C"/>
    <w:rsid w:val="004F2B69"/>
    <w:rsid w:val="004F2B73"/>
    <w:rsid w:val="004F34BD"/>
    <w:rsid w:val="004F36C2"/>
    <w:rsid w:val="004F42AB"/>
    <w:rsid w:val="004F42D8"/>
    <w:rsid w:val="004F42F8"/>
    <w:rsid w:val="004F44B8"/>
    <w:rsid w:val="004F4939"/>
    <w:rsid w:val="004F4F8A"/>
    <w:rsid w:val="004F5007"/>
    <w:rsid w:val="004F53D0"/>
    <w:rsid w:val="004F5459"/>
    <w:rsid w:val="004F5653"/>
    <w:rsid w:val="004F572D"/>
    <w:rsid w:val="004F5BAA"/>
    <w:rsid w:val="004F61A4"/>
    <w:rsid w:val="004F61B9"/>
    <w:rsid w:val="004F6250"/>
    <w:rsid w:val="004F6404"/>
    <w:rsid w:val="004F65E2"/>
    <w:rsid w:val="004F6788"/>
    <w:rsid w:val="004F6B37"/>
    <w:rsid w:val="004F6BFE"/>
    <w:rsid w:val="004F6C4B"/>
    <w:rsid w:val="004F6C65"/>
    <w:rsid w:val="004F70AB"/>
    <w:rsid w:val="004F70F9"/>
    <w:rsid w:val="004F75C4"/>
    <w:rsid w:val="0050004D"/>
    <w:rsid w:val="00500097"/>
    <w:rsid w:val="005000F1"/>
    <w:rsid w:val="005001E6"/>
    <w:rsid w:val="00500411"/>
    <w:rsid w:val="0050066F"/>
    <w:rsid w:val="005007D8"/>
    <w:rsid w:val="0050085B"/>
    <w:rsid w:val="00500880"/>
    <w:rsid w:val="00500AA5"/>
    <w:rsid w:val="00500ACD"/>
    <w:rsid w:val="00500C5B"/>
    <w:rsid w:val="00500FE5"/>
    <w:rsid w:val="00501500"/>
    <w:rsid w:val="005018B6"/>
    <w:rsid w:val="0050195A"/>
    <w:rsid w:val="00501D76"/>
    <w:rsid w:val="005023F5"/>
    <w:rsid w:val="005026CA"/>
    <w:rsid w:val="0050286E"/>
    <w:rsid w:val="00502D0A"/>
    <w:rsid w:val="005035C6"/>
    <w:rsid w:val="00503A7D"/>
    <w:rsid w:val="00503D11"/>
    <w:rsid w:val="00503E25"/>
    <w:rsid w:val="0050433B"/>
    <w:rsid w:val="00504680"/>
    <w:rsid w:val="00504837"/>
    <w:rsid w:val="00504AC5"/>
    <w:rsid w:val="00504C50"/>
    <w:rsid w:val="00504D12"/>
    <w:rsid w:val="00504D41"/>
    <w:rsid w:val="0050532F"/>
    <w:rsid w:val="005053B4"/>
    <w:rsid w:val="00505EA6"/>
    <w:rsid w:val="00506078"/>
    <w:rsid w:val="00506242"/>
    <w:rsid w:val="00506451"/>
    <w:rsid w:val="00506483"/>
    <w:rsid w:val="0050680F"/>
    <w:rsid w:val="00506CE1"/>
    <w:rsid w:val="00506D30"/>
    <w:rsid w:val="00506DF3"/>
    <w:rsid w:val="00507B33"/>
    <w:rsid w:val="00507C9F"/>
    <w:rsid w:val="00507F5D"/>
    <w:rsid w:val="005103A0"/>
    <w:rsid w:val="00510907"/>
    <w:rsid w:val="00510987"/>
    <w:rsid w:val="00510B29"/>
    <w:rsid w:val="00510CBC"/>
    <w:rsid w:val="00510DF5"/>
    <w:rsid w:val="0051117B"/>
    <w:rsid w:val="0051167B"/>
    <w:rsid w:val="005117B5"/>
    <w:rsid w:val="00511EEE"/>
    <w:rsid w:val="00512449"/>
    <w:rsid w:val="00512ACC"/>
    <w:rsid w:val="00512D0D"/>
    <w:rsid w:val="00512DB1"/>
    <w:rsid w:val="00513053"/>
    <w:rsid w:val="005132E1"/>
    <w:rsid w:val="005137A4"/>
    <w:rsid w:val="005137B8"/>
    <w:rsid w:val="005147BD"/>
    <w:rsid w:val="00514C40"/>
    <w:rsid w:val="0051524F"/>
    <w:rsid w:val="00515608"/>
    <w:rsid w:val="005157FC"/>
    <w:rsid w:val="00515D21"/>
    <w:rsid w:val="00516539"/>
    <w:rsid w:val="00517049"/>
    <w:rsid w:val="005171ED"/>
    <w:rsid w:val="00517529"/>
    <w:rsid w:val="00517C7D"/>
    <w:rsid w:val="00517ECE"/>
    <w:rsid w:val="00517F05"/>
    <w:rsid w:val="005203C4"/>
    <w:rsid w:val="0052045D"/>
    <w:rsid w:val="00520495"/>
    <w:rsid w:val="0052052A"/>
    <w:rsid w:val="00520AAE"/>
    <w:rsid w:val="0052114C"/>
    <w:rsid w:val="0052119F"/>
    <w:rsid w:val="00521230"/>
    <w:rsid w:val="00521366"/>
    <w:rsid w:val="0052163E"/>
    <w:rsid w:val="00521C29"/>
    <w:rsid w:val="00521DFE"/>
    <w:rsid w:val="0052220B"/>
    <w:rsid w:val="00522252"/>
    <w:rsid w:val="0052232B"/>
    <w:rsid w:val="005227C4"/>
    <w:rsid w:val="0052298B"/>
    <w:rsid w:val="00522AAD"/>
    <w:rsid w:val="00522E47"/>
    <w:rsid w:val="00523DD6"/>
    <w:rsid w:val="00523EBA"/>
    <w:rsid w:val="00524266"/>
    <w:rsid w:val="00524895"/>
    <w:rsid w:val="00524A02"/>
    <w:rsid w:val="00524B27"/>
    <w:rsid w:val="00524F76"/>
    <w:rsid w:val="00524FBA"/>
    <w:rsid w:val="005252D4"/>
    <w:rsid w:val="0052567A"/>
    <w:rsid w:val="00525CB9"/>
    <w:rsid w:val="00525E1C"/>
    <w:rsid w:val="00526070"/>
    <w:rsid w:val="00526153"/>
    <w:rsid w:val="0052620E"/>
    <w:rsid w:val="00526618"/>
    <w:rsid w:val="005267B7"/>
    <w:rsid w:val="00526B90"/>
    <w:rsid w:val="00526C44"/>
    <w:rsid w:val="00526E4C"/>
    <w:rsid w:val="00527238"/>
    <w:rsid w:val="0052750F"/>
    <w:rsid w:val="00527510"/>
    <w:rsid w:val="0052774E"/>
    <w:rsid w:val="00527941"/>
    <w:rsid w:val="00527DDA"/>
    <w:rsid w:val="0053004A"/>
    <w:rsid w:val="00530104"/>
    <w:rsid w:val="005304B9"/>
    <w:rsid w:val="005305BF"/>
    <w:rsid w:val="0053068A"/>
    <w:rsid w:val="00530769"/>
    <w:rsid w:val="00530F58"/>
    <w:rsid w:val="00530FD3"/>
    <w:rsid w:val="00531005"/>
    <w:rsid w:val="00531099"/>
    <w:rsid w:val="0053152D"/>
    <w:rsid w:val="00531DA3"/>
    <w:rsid w:val="00532020"/>
    <w:rsid w:val="00532084"/>
    <w:rsid w:val="005322C9"/>
    <w:rsid w:val="0053244F"/>
    <w:rsid w:val="0053273D"/>
    <w:rsid w:val="005328AF"/>
    <w:rsid w:val="00532CF0"/>
    <w:rsid w:val="00532D28"/>
    <w:rsid w:val="00532E30"/>
    <w:rsid w:val="00533681"/>
    <w:rsid w:val="0053381E"/>
    <w:rsid w:val="00533890"/>
    <w:rsid w:val="00533C2F"/>
    <w:rsid w:val="00533DA7"/>
    <w:rsid w:val="00534DD9"/>
    <w:rsid w:val="0053572F"/>
    <w:rsid w:val="005357DF"/>
    <w:rsid w:val="00535CEA"/>
    <w:rsid w:val="00535F24"/>
    <w:rsid w:val="00535F3D"/>
    <w:rsid w:val="0053622F"/>
    <w:rsid w:val="0053629F"/>
    <w:rsid w:val="005364CC"/>
    <w:rsid w:val="00536767"/>
    <w:rsid w:val="00536C8B"/>
    <w:rsid w:val="00536E2D"/>
    <w:rsid w:val="0053731B"/>
    <w:rsid w:val="005373DC"/>
    <w:rsid w:val="005376CF"/>
    <w:rsid w:val="005377F4"/>
    <w:rsid w:val="00537C2F"/>
    <w:rsid w:val="00537D1C"/>
    <w:rsid w:val="005400C8"/>
    <w:rsid w:val="005401A5"/>
    <w:rsid w:val="00540363"/>
    <w:rsid w:val="005403D7"/>
    <w:rsid w:val="005404A8"/>
    <w:rsid w:val="00540860"/>
    <w:rsid w:val="00540A7E"/>
    <w:rsid w:val="00540B14"/>
    <w:rsid w:val="00540BEC"/>
    <w:rsid w:val="0054121D"/>
    <w:rsid w:val="00541623"/>
    <w:rsid w:val="00541798"/>
    <w:rsid w:val="00541875"/>
    <w:rsid w:val="0054199C"/>
    <w:rsid w:val="00542283"/>
    <w:rsid w:val="00542CD5"/>
    <w:rsid w:val="00542E88"/>
    <w:rsid w:val="00542EF6"/>
    <w:rsid w:val="00542F60"/>
    <w:rsid w:val="00543315"/>
    <w:rsid w:val="0054387E"/>
    <w:rsid w:val="005439B3"/>
    <w:rsid w:val="00543AFA"/>
    <w:rsid w:val="00543DB5"/>
    <w:rsid w:val="00544229"/>
    <w:rsid w:val="00544382"/>
    <w:rsid w:val="0054458B"/>
    <w:rsid w:val="005445FD"/>
    <w:rsid w:val="0054479F"/>
    <w:rsid w:val="00544C41"/>
    <w:rsid w:val="00544E76"/>
    <w:rsid w:val="00544EA3"/>
    <w:rsid w:val="00545442"/>
    <w:rsid w:val="005455EE"/>
    <w:rsid w:val="00545A54"/>
    <w:rsid w:val="00545E75"/>
    <w:rsid w:val="00546225"/>
    <w:rsid w:val="005464FF"/>
    <w:rsid w:val="00546599"/>
    <w:rsid w:val="005468F4"/>
    <w:rsid w:val="00546CA4"/>
    <w:rsid w:val="00546D90"/>
    <w:rsid w:val="00547486"/>
    <w:rsid w:val="00547AF8"/>
    <w:rsid w:val="00547AF9"/>
    <w:rsid w:val="00547D61"/>
    <w:rsid w:val="00547DC0"/>
    <w:rsid w:val="00547DDE"/>
    <w:rsid w:val="0055065E"/>
    <w:rsid w:val="00550699"/>
    <w:rsid w:val="00550724"/>
    <w:rsid w:val="005507DF"/>
    <w:rsid w:val="005509A8"/>
    <w:rsid w:val="00550A1B"/>
    <w:rsid w:val="00550E9C"/>
    <w:rsid w:val="0055115C"/>
    <w:rsid w:val="005513DE"/>
    <w:rsid w:val="005515A6"/>
    <w:rsid w:val="00551B31"/>
    <w:rsid w:val="00551CED"/>
    <w:rsid w:val="00552023"/>
    <w:rsid w:val="0055259E"/>
    <w:rsid w:val="0055285C"/>
    <w:rsid w:val="00552A20"/>
    <w:rsid w:val="00552AE9"/>
    <w:rsid w:val="00552BA3"/>
    <w:rsid w:val="00552DFD"/>
    <w:rsid w:val="00552FFE"/>
    <w:rsid w:val="005532A3"/>
    <w:rsid w:val="005536CB"/>
    <w:rsid w:val="0055373B"/>
    <w:rsid w:val="005538D6"/>
    <w:rsid w:val="00554102"/>
    <w:rsid w:val="00554451"/>
    <w:rsid w:val="0055475F"/>
    <w:rsid w:val="00554C33"/>
    <w:rsid w:val="0055567D"/>
    <w:rsid w:val="00555AEB"/>
    <w:rsid w:val="0055640C"/>
    <w:rsid w:val="005564E6"/>
    <w:rsid w:val="00556669"/>
    <w:rsid w:val="00556D50"/>
    <w:rsid w:val="00557757"/>
    <w:rsid w:val="00557907"/>
    <w:rsid w:val="005607CE"/>
    <w:rsid w:val="00560958"/>
    <w:rsid w:val="005611FB"/>
    <w:rsid w:val="0056179F"/>
    <w:rsid w:val="005617E1"/>
    <w:rsid w:val="00561A1B"/>
    <w:rsid w:val="00562787"/>
    <w:rsid w:val="0056279C"/>
    <w:rsid w:val="005627E7"/>
    <w:rsid w:val="005629B4"/>
    <w:rsid w:val="00563704"/>
    <w:rsid w:val="00563719"/>
    <w:rsid w:val="00563721"/>
    <w:rsid w:val="0056374F"/>
    <w:rsid w:val="00563A9B"/>
    <w:rsid w:val="00563C73"/>
    <w:rsid w:val="00563C96"/>
    <w:rsid w:val="00563DE6"/>
    <w:rsid w:val="00563E75"/>
    <w:rsid w:val="00563F1F"/>
    <w:rsid w:val="00564633"/>
    <w:rsid w:val="00564FB3"/>
    <w:rsid w:val="00565040"/>
    <w:rsid w:val="00565860"/>
    <w:rsid w:val="00565DCC"/>
    <w:rsid w:val="0056625D"/>
    <w:rsid w:val="005665C6"/>
    <w:rsid w:val="0056673C"/>
    <w:rsid w:val="0056673D"/>
    <w:rsid w:val="005667B9"/>
    <w:rsid w:val="00566A3B"/>
    <w:rsid w:val="00566B16"/>
    <w:rsid w:val="00566D7B"/>
    <w:rsid w:val="00566E87"/>
    <w:rsid w:val="00567051"/>
    <w:rsid w:val="005676D6"/>
    <w:rsid w:val="005677FF"/>
    <w:rsid w:val="005679B5"/>
    <w:rsid w:val="00567A9C"/>
    <w:rsid w:val="00567B04"/>
    <w:rsid w:val="00567DE5"/>
    <w:rsid w:val="00567E1E"/>
    <w:rsid w:val="00567F2A"/>
    <w:rsid w:val="005700EC"/>
    <w:rsid w:val="00570494"/>
    <w:rsid w:val="005707B0"/>
    <w:rsid w:val="0057086F"/>
    <w:rsid w:val="005709D6"/>
    <w:rsid w:val="00570AC9"/>
    <w:rsid w:val="00570B77"/>
    <w:rsid w:val="005712F5"/>
    <w:rsid w:val="00571852"/>
    <w:rsid w:val="00571972"/>
    <w:rsid w:val="00571C66"/>
    <w:rsid w:val="00571E6B"/>
    <w:rsid w:val="0057217C"/>
    <w:rsid w:val="00572413"/>
    <w:rsid w:val="00572532"/>
    <w:rsid w:val="005729AE"/>
    <w:rsid w:val="00572C84"/>
    <w:rsid w:val="00572FF5"/>
    <w:rsid w:val="0057335A"/>
    <w:rsid w:val="00573600"/>
    <w:rsid w:val="00573832"/>
    <w:rsid w:val="00573918"/>
    <w:rsid w:val="005746DC"/>
    <w:rsid w:val="00574A0F"/>
    <w:rsid w:val="00574D8A"/>
    <w:rsid w:val="00574D92"/>
    <w:rsid w:val="00574F7B"/>
    <w:rsid w:val="00576013"/>
    <w:rsid w:val="005762D9"/>
    <w:rsid w:val="005765BE"/>
    <w:rsid w:val="00576726"/>
    <w:rsid w:val="005769D4"/>
    <w:rsid w:val="00576B66"/>
    <w:rsid w:val="00576D2F"/>
    <w:rsid w:val="00576EA5"/>
    <w:rsid w:val="00576EE8"/>
    <w:rsid w:val="00577336"/>
    <w:rsid w:val="005775FB"/>
    <w:rsid w:val="0057792F"/>
    <w:rsid w:val="00577E63"/>
    <w:rsid w:val="00577E79"/>
    <w:rsid w:val="0058002D"/>
    <w:rsid w:val="005800E9"/>
    <w:rsid w:val="00580104"/>
    <w:rsid w:val="0058056C"/>
    <w:rsid w:val="005809C6"/>
    <w:rsid w:val="00580B85"/>
    <w:rsid w:val="0058142F"/>
    <w:rsid w:val="00581528"/>
    <w:rsid w:val="00581747"/>
    <w:rsid w:val="00581881"/>
    <w:rsid w:val="005819D1"/>
    <w:rsid w:val="00581B59"/>
    <w:rsid w:val="00581B5B"/>
    <w:rsid w:val="0058204D"/>
    <w:rsid w:val="00582122"/>
    <w:rsid w:val="00582126"/>
    <w:rsid w:val="00582198"/>
    <w:rsid w:val="005823B5"/>
    <w:rsid w:val="00582674"/>
    <w:rsid w:val="005832C0"/>
    <w:rsid w:val="00583537"/>
    <w:rsid w:val="00583AC1"/>
    <w:rsid w:val="00583BDC"/>
    <w:rsid w:val="0058415B"/>
    <w:rsid w:val="00584A5F"/>
    <w:rsid w:val="00584AEE"/>
    <w:rsid w:val="00584E4F"/>
    <w:rsid w:val="00584F5D"/>
    <w:rsid w:val="00585392"/>
    <w:rsid w:val="0058563B"/>
    <w:rsid w:val="005856DB"/>
    <w:rsid w:val="00585884"/>
    <w:rsid w:val="00585897"/>
    <w:rsid w:val="005858B1"/>
    <w:rsid w:val="00586084"/>
    <w:rsid w:val="00586699"/>
    <w:rsid w:val="00586BE5"/>
    <w:rsid w:val="00586DAD"/>
    <w:rsid w:val="00586F5E"/>
    <w:rsid w:val="00587195"/>
    <w:rsid w:val="0058721B"/>
    <w:rsid w:val="00587D95"/>
    <w:rsid w:val="00587EED"/>
    <w:rsid w:val="00590665"/>
    <w:rsid w:val="00590727"/>
    <w:rsid w:val="00590E2F"/>
    <w:rsid w:val="00591585"/>
    <w:rsid w:val="00591660"/>
    <w:rsid w:val="00591B4D"/>
    <w:rsid w:val="00591BDE"/>
    <w:rsid w:val="005922AB"/>
    <w:rsid w:val="00592666"/>
    <w:rsid w:val="00592B2E"/>
    <w:rsid w:val="00592BCD"/>
    <w:rsid w:val="00592CB2"/>
    <w:rsid w:val="00592D47"/>
    <w:rsid w:val="00592EE4"/>
    <w:rsid w:val="00593966"/>
    <w:rsid w:val="005939AC"/>
    <w:rsid w:val="00593F77"/>
    <w:rsid w:val="005941CF"/>
    <w:rsid w:val="0059447B"/>
    <w:rsid w:val="005946DE"/>
    <w:rsid w:val="00594A42"/>
    <w:rsid w:val="00594EA2"/>
    <w:rsid w:val="005950CF"/>
    <w:rsid w:val="00595230"/>
    <w:rsid w:val="005955D0"/>
    <w:rsid w:val="005957E2"/>
    <w:rsid w:val="005957F1"/>
    <w:rsid w:val="00595820"/>
    <w:rsid w:val="00595955"/>
    <w:rsid w:val="005968D9"/>
    <w:rsid w:val="00596A5A"/>
    <w:rsid w:val="00596C76"/>
    <w:rsid w:val="00597151"/>
    <w:rsid w:val="0059735E"/>
    <w:rsid w:val="005977D1"/>
    <w:rsid w:val="00597B79"/>
    <w:rsid w:val="00597D4D"/>
    <w:rsid w:val="00597E8B"/>
    <w:rsid w:val="005A0034"/>
    <w:rsid w:val="005A0624"/>
    <w:rsid w:val="005A0856"/>
    <w:rsid w:val="005A0A7F"/>
    <w:rsid w:val="005A0B04"/>
    <w:rsid w:val="005A1071"/>
    <w:rsid w:val="005A13B8"/>
    <w:rsid w:val="005A142E"/>
    <w:rsid w:val="005A1546"/>
    <w:rsid w:val="005A1754"/>
    <w:rsid w:val="005A1824"/>
    <w:rsid w:val="005A1ABA"/>
    <w:rsid w:val="005A1FD9"/>
    <w:rsid w:val="005A2A17"/>
    <w:rsid w:val="005A2A22"/>
    <w:rsid w:val="005A3B44"/>
    <w:rsid w:val="005A3C29"/>
    <w:rsid w:val="005A4155"/>
    <w:rsid w:val="005A4304"/>
    <w:rsid w:val="005A498A"/>
    <w:rsid w:val="005A4A6A"/>
    <w:rsid w:val="005A4B34"/>
    <w:rsid w:val="005A4D05"/>
    <w:rsid w:val="005A4D98"/>
    <w:rsid w:val="005A5198"/>
    <w:rsid w:val="005A5476"/>
    <w:rsid w:val="005A5AFF"/>
    <w:rsid w:val="005A5C29"/>
    <w:rsid w:val="005A5DEB"/>
    <w:rsid w:val="005A5F69"/>
    <w:rsid w:val="005A60DE"/>
    <w:rsid w:val="005A6172"/>
    <w:rsid w:val="005A640B"/>
    <w:rsid w:val="005A68FA"/>
    <w:rsid w:val="005A7364"/>
    <w:rsid w:val="005A7602"/>
    <w:rsid w:val="005A77B6"/>
    <w:rsid w:val="005A78FA"/>
    <w:rsid w:val="005A7AF9"/>
    <w:rsid w:val="005A7CA6"/>
    <w:rsid w:val="005A7CBE"/>
    <w:rsid w:val="005A7F9D"/>
    <w:rsid w:val="005B0105"/>
    <w:rsid w:val="005B0122"/>
    <w:rsid w:val="005B0832"/>
    <w:rsid w:val="005B0902"/>
    <w:rsid w:val="005B0FE4"/>
    <w:rsid w:val="005B12D5"/>
    <w:rsid w:val="005B1385"/>
    <w:rsid w:val="005B165F"/>
    <w:rsid w:val="005B16A7"/>
    <w:rsid w:val="005B18BE"/>
    <w:rsid w:val="005B1BC8"/>
    <w:rsid w:val="005B1F0F"/>
    <w:rsid w:val="005B20FF"/>
    <w:rsid w:val="005B2160"/>
    <w:rsid w:val="005B22C3"/>
    <w:rsid w:val="005B2568"/>
    <w:rsid w:val="005B257F"/>
    <w:rsid w:val="005B277A"/>
    <w:rsid w:val="005B2A8E"/>
    <w:rsid w:val="005B2B05"/>
    <w:rsid w:val="005B30EE"/>
    <w:rsid w:val="005B31CB"/>
    <w:rsid w:val="005B32D5"/>
    <w:rsid w:val="005B347B"/>
    <w:rsid w:val="005B3A11"/>
    <w:rsid w:val="005B3F98"/>
    <w:rsid w:val="005B4392"/>
    <w:rsid w:val="005B4562"/>
    <w:rsid w:val="005B464E"/>
    <w:rsid w:val="005B4B9B"/>
    <w:rsid w:val="005B4F1E"/>
    <w:rsid w:val="005B50DE"/>
    <w:rsid w:val="005B52DE"/>
    <w:rsid w:val="005B5323"/>
    <w:rsid w:val="005B55C5"/>
    <w:rsid w:val="005B59C5"/>
    <w:rsid w:val="005B5BE2"/>
    <w:rsid w:val="005B5FA1"/>
    <w:rsid w:val="005B6116"/>
    <w:rsid w:val="005B62ED"/>
    <w:rsid w:val="005B657A"/>
    <w:rsid w:val="005B673D"/>
    <w:rsid w:val="005B68DF"/>
    <w:rsid w:val="005B6BBE"/>
    <w:rsid w:val="005B724F"/>
    <w:rsid w:val="005B7A93"/>
    <w:rsid w:val="005B7B29"/>
    <w:rsid w:val="005B7ECD"/>
    <w:rsid w:val="005B7F06"/>
    <w:rsid w:val="005B7F81"/>
    <w:rsid w:val="005C0409"/>
    <w:rsid w:val="005C0441"/>
    <w:rsid w:val="005C06A4"/>
    <w:rsid w:val="005C0774"/>
    <w:rsid w:val="005C0FB9"/>
    <w:rsid w:val="005C1284"/>
    <w:rsid w:val="005C12C6"/>
    <w:rsid w:val="005C14B6"/>
    <w:rsid w:val="005C19CA"/>
    <w:rsid w:val="005C1C08"/>
    <w:rsid w:val="005C1E07"/>
    <w:rsid w:val="005C208B"/>
    <w:rsid w:val="005C214D"/>
    <w:rsid w:val="005C2248"/>
    <w:rsid w:val="005C25CA"/>
    <w:rsid w:val="005C266E"/>
    <w:rsid w:val="005C26B8"/>
    <w:rsid w:val="005C2773"/>
    <w:rsid w:val="005C2796"/>
    <w:rsid w:val="005C29E1"/>
    <w:rsid w:val="005C2AE7"/>
    <w:rsid w:val="005C2C14"/>
    <w:rsid w:val="005C2DAC"/>
    <w:rsid w:val="005C2E4E"/>
    <w:rsid w:val="005C3125"/>
    <w:rsid w:val="005C35EA"/>
    <w:rsid w:val="005C36B9"/>
    <w:rsid w:val="005C3726"/>
    <w:rsid w:val="005C3ADE"/>
    <w:rsid w:val="005C416F"/>
    <w:rsid w:val="005C4AD3"/>
    <w:rsid w:val="005C515E"/>
    <w:rsid w:val="005C523D"/>
    <w:rsid w:val="005C5CC8"/>
    <w:rsid w:val="005C6159"/>
    <w:rsid w:val="005C64B5"/>
    <w:rsid w:val="005C6B0A"/>
    <w:rsid w:val="005C6D6B"/>
    <w:rsid w:val="005C71F4"/>
    <w:rsid w:val="005C77E2"/>
    <w:rsid w:val="005C796B"/>
    <w:rsid w:val="005C7D91"/>
    <w:rsid w:val="005C7E1A"/>
    <w:rsid w:val="005C7E77"/>
    <w:rsid w:val="005D0149"/>
    <w:rsid w:val="005D056B"/>
    <w:rsid w:val="005D093B"/>
    <w:rsid w:val="005D0F4C"/>
    <w:rsid w:val="005D1263"/>
    <w:rsid w:val="005D13D6"/>
    <w:rsid w:val="005D16D5"/>
    <w:rsid w:val="005D1C8D"/>
    <w:rsid w:val="005D1E7D"/>
    <w:rsid w:val="005D1EBC"/>
    <w:rsid w:val="005D2B23"/>
    <w:rsid w:val="005D2D99"/>
    <w:rsid w:val="005D2F62"/>
    <w:rsid w:val="005D3546"/>
    <w:rsid w:val="005D3A83"/>
    <w:rsid w:val="005D3B65"/>
    <w:rsid w:val="005D3B93"/>
    <w:rsid w:val="005D3CDD"/>
    <w:rsid w:val="005D3EF3"/>
    <w:rsid w:val="005D4060"/>
    <w:rsid w:val="005D40FE"/>
    <w:rsid w:val="005D4614"/>
    <w:rsid w:val="005D4812"/>
    <w:rsid w:val="005D4A59"/>
    <w:rsid w:val="005D4B3F"/>
    <w:rsid w:val="005D4D6D"/>
    <w:rsid w:val="005D517B"/>
    <w:rsid w:val="005D51D3"/>
    <w:rsid w:val="005D5701"/>
    <w:rsid w:val="005D5946"/>
    <w:rsid w:val="005D5A5A"/>
    <w:rsid w:val="005D5A87"/>
    <w:rsid w:val="005D5E69"/>
    <w:rsid w:val="005D60AE"/>
    <w:rsid w:val="005D6112"/>
    <w:rsid w:val="005D6ADC"/>
    <w:rsid w:val="005D6AF5"/>
    <w:rsid w:val="005D704E"/>
    <w:rsid w:val="005D7285"/>
    <w:rsid w:val="005D7336"/>
    <w:rsid w:val="005D761D"/>
    <w:rsid w:val="005D79AF"/>
    <w:rsid w:val="005D7AEB"/>
    <w:rsid w:val="005E001F"/>
    <w:rsid w:val="005E037A"/>
    <w:rsid w:val="005E0491"/>
    <w:rsid w:val="005E0701"/>
    <w:rsid w:val="005E087A"/>
    <w:rsid w:val="005E0B1D"/>
    <w:rsid w:val="005E0C3B"/>
    <w:rsid w:val="005E0D3B"/>
    <w:rsid w:val="005E1344"/>
    <w:rsid w:val="005E15B7"/>
    <w:rsid w:val="005E19BD"/>
    <w:rsid w:val="005E1C6E"/>
    <w:rsid w:val="005E1CCB"/>
    <w:rsid w:val="005E1D23"/>
    <w:rsid w:val="005E229A"/>
    <w:rsid w:val="005E23B8"/>
    <w:rsid w:val="005E23BD"/>
    <w:rsid w:val="005E2429"/>
    <w:rsid w:val="005E2829"/>
    <w:rsid w:val="005E28A5"/>
    <w:rsid w:val="005E2DD2"/>
    <w:rsid w:val="005E312A"/>
    <w:rsid w:val="005E333C"/>
    <w:rsid w:val="005E3660"/>
    <w:rsid w:val="005E37AF"/>
    <w:rsid w:val="005E37F0"/>
    <w:rsid w:val="005E40DC"/>
    <w:rsid w:val="005E45BC"/>
    <w:rsid w:val="005E4AB7"/>
    <w:rsid w:val="005E53E4"/>
    <w:rsid w:val="005E55FA"/>
    <w:rsid w:val="005E58CC"/>
    <w:rsid w:val="005E5C58"/>
    <w:rsid w:val="005E5D78"/>
    <w:rsid w:val="005E5E08"/>
    <w:rsid w:val="005E5ECF"/>
    <w:rsid w:val="005E6397"/>
    <w:rsid w:val="005E681A"/>
    <w:rsid w:val="005E6A8B"/>
    <w:rsid w:val="005E6C11"/>
    <w:rsid w:val="005E6C9A"/>
    <w:rsid w:val="005E6CA1"/>
    <w:rsid w:val="005E6D45"/>
    <w:rsid w:val="005E70A6"/>
    <w:rsid w:val="005E767D"/>
    <w:rsid w:val="005E7817"/>
    <w:rsid w:val="005E78D6"/>
    <w:rsid w:val="005E79DE"/>
    <w:rsid w:val="005E7EE4"/>
    <w:rsid w:val="005F0425"/>
    <w:rsid w:val="005F0560"/>
    <w:rsid w:val="005F0682"/>
    <w:rsid w:val="005F08BD"/>
    <w:rsid w:val="005F0941"/>
    <w:rsid w:val="005F0ACB"/>
    <w:rsid w:val="005F0DBF"/>
    <w:rsid w:val="005F1287"/>
    <w:rsid w:val="005F12CA"/>
    <w:rsid w:val="005F12F8"/>
    <w:rsid w:val="005F14BE"/>
    <w:rsid w:val="005F160D"/>
    <w:rsid w:val="005F164B"/>
    <w:rsid w:val="005F1B9F"/>
    <w:rsid w:val="005F23D1"/>
    <w:rsid w:val="005F2765"/>
    <w:rsid w:val="005F276D"/>
    <w:rsid w:val="005F27A6"/>
    <w:rsid w:val="005F31A4"/>
    <w:rsid w:val="005F31BC"/>
    <w:rsid w:val="005F3247"/>
    <w:rsid w:val="005F3616"/>
    <w:rsid w:val="005F3946"/>
    <w:rsid w:val="005F3AF9"/>
    <w:rsid w:val="005F3B2A"/>
    <w:rsid w:val="005F3DF5"/>
    <w:rsid w:val="005F3FA1"/>
    <w:rsid w:val="005F40EC"/>
    <w:rsid w:val="005F4160"/>
    <w:rsid w:val="005F4169"/>
    <w:rsid w:val="005F44B5"/>
    <w:rsid w:val="005F47F7"/>
    <w:rsid w:val="005F4C56"/>
    <w:rsid w:val="005F4F46"/>
    <w:rsid w:val="005F54C1"/>
    <w:rsid w:val="005F58A4"/>
    <w:rsid w:val="005F59DA"/>
    <w:rsid w:val="005F5B49"/>
    <w:rsid w:val="005F5DE5"/>
    <w:rsid w:val="005F6353"/>
    <w:rsid w:val="005F670A"/>
    <w:rsid w:val="005F6861"/>
    <w:rsid w:val="005F6C71"/>
    <w:rsid w:val="005F6F89"/>
    <w:rsid w:val="005F712F"/>
    <w:rsid w:val="005F72D2"/>
    <w:rsid w:val="005F7569"/>
    <w:rsid w:val="005F7A99"/>
    <w:rsid w:val="005F7AF3"/>
    <w:rsid w:val="005F7C40"/>
    <w:rsid w:val="005F7ED2"/>
    <w:rsid w:val="005F7F95"/>
    <w:rsid w:val="005F7FE9"/>
    <w:rsid w:val="006001D0"/>
    <w:rsid w:val="006002BA"/>
    <w:rsid w:val="006006B7"/>
    <w:rsid w:val="0060075B"/>
    <w:rsid w:val="006007D1"/>
    <w:rsid w:val="006007DB"/>
    <w:rsid w:val="00600AF4"/>
    <w:rsid w:val="00600D15"/>
    <w:rsid w:val="0060101F"/>
    <w:rsid w:val="006010E5"/>
    <w:rsid w:val="006013B9"/>
    <w:rsid w:val="0060147B"/>
    <w:rsid w:val="00601EE1"/>
    <w:rsid w:val="006029E7"/>
    <w:rsid w:val="0060350E"/>
    <w:rsid w:val="00603B1C"/>
    <w:rsid w:val="00604214"/>
    <w:rsid w:val="0060424A"/>
    <w:rsid w:val="0060448D"/>
    <w:rsid w:val="00604535"/>
    <w:rsid w:val="00604699"/>
    <w:rsid w:val="0060484D"/>
    <w:rsid w:val="00604A5B"/>
    <w:rsid w:val="00604DB4"/>
    <w:rsid w:val="00604F94"/>
    <w:rsid w:val="00605073"/>
    <w:rsid w:val="006050F8"/>
    <w:rsid w:val="006051FC"/>
    <w:rsid w:val="00605244"/>
    <w:rsid w:val="00605627"/>
    <w:rsid w:val="00605784"/>
    <w:rsid w:val="006059DA"/>
    <w:rsid w:val="00605A99"/>
    <w:rsid w:val="00605F76"/>
    <w:rsid w:val="00606067"/>
    <w:rsid w:val="00606973"/>
    <w:rsid w:val="00606ABD"/>
    <w:rsid w:val="00606C3C"/>
    <w:rsid w:val="00606C71"/>
    <w:rsid w:val="00606CC6"/>
    <w:rsid w:val="00606D00"/>
    <w:rsid w:val="00606F2B"/>
    <w:rsid w:val="00607509"/>
    <w:rsid w:val="006075A4"/>
    <w:rsid w:val="006076F1"/>
    <w:rsid w:val="0060775D"/>
    <w:rsid w:val="0060788A"/>
    <w:rsid w:val="00607EF4"/>
    <w:rsid w:val="00610174"/>
    <w:rsid w:val="006101D0"/>
    <w:rsid w:val="00610C7A"/>
    <w:rsid w:val="00610FB2"/>
    <w:rsid w:val="00611507"/>
    <w:rsid w:val="00611564"/>
    <w:rsid w:val="006118FB"/>
    <w:rsid w:val="00611B90"/>
    <w:rsid w:val="00611C39"/>
    <w:rsid w:val="00611C97"/>
    <w:rsid w:val="00611DC8"/>
    <w:rsid w:val="00611DC9"/>
    <w:rsid w:val="00611F57"/>
    <w:rsid w:val="0061251C"/>
    <w:rsid w:val="0061253D"/>
    <w:rsid w:val="006125F2"/>
    <w:rsid w:val="00612D24"/>
    <w:rsid w:val="00612ED6"/>
    <w:rsid w:val="00613005"/>
    <w:rsid w:val="006130F3"/>
    <w:rsid w:val="00613882"/>
    <w:rsid w:val="00613975"/>
    <w:rsid w:val="00613B75"/>
    <w:rsid w:val="00613D59"/>
    <w:rsid w:val="00613DB0"/>
    <w:rsid w:val="00614631"/>
    <w:rsid w:val="006148CD"/>
    <w:rsid w:val="0061493B"/>
    <w:rsid w:val="00614E8E"/>
    <w:rsid w:val="006152BE"/>
    <w:rsid w:val="0061537E"/>
    <w:rsid w:val="00615573"/>
    <w:rsid w:val="0061575A"/>
    <w:rsid w:val="00615819"/>
    <w:rsid w:val="00615B53"/>
    <w:rsid w:val="0061663A"/>
    <w:rsid w:val="00616C4D"/>
    <w:rsid w:val="006173B5"/>
    <w:rsid w:val="006176BF"/>
    <w:rsid w:val="00617772"/>
    <w:rsid w:val="006177BC"/>
    <w:rsid w:val="00617932"/>
    <w:rsid w:val="00617D88"/>
    <w:rsid w:val="0062023B"/>
    <w:rsid w:val="006203AF"/>
    <w:rsid w:val="0062040E"/>
    <w:rsid w:val="00620761"/>
    <w:rsid w:val="00620982"/>
    <w:rsid w:val="006210F3"/>
    <w:rsid w:val="00621175"/>
    <w:rsid w:val="006211ED"/>
    <w:rsid w:val="00621250"/>
    <w:rsid w:val="006214CE"/>
    <w:rsid w:val="0062155F"/>
    <w:rsid w:val="0062201D"/>
    <w:rsid w:val="00622078"/>
    <w:rsid w:val="00622162"/>
    <w:rsid w:val="00622374"/>
    <w:rsid w:val="006226A2"/>
    <w:rsid w:val="0062275D"/>
    <w:rsid w:val="00622871"/>
    <w:rsid w:val="00622B8D"/>
    <w:rsid w:val="00623244"/>
    <w:rsid w:val="006235F3"/>
    <w:rsid w:val="0062389A"/>
    <w:rsid w:val="00623A57"/>
    <w:rsid w:val="00623A63"/>
    <w:rsid w:val="00623AB9"/>
    <w:rsid w:val="00623BC0"/>
    <w:rsid w:val="00623CE6"/>
    <w:rsid w:val="00623D74"/>
    <w:rsid w:val="00624381"/>
    <w:rsid w:val="00624481"/>
    <w:rsid w:val="0062451E"/>
    <w:rsid w:val="00624550"/>
    <w:rsid w:val="006246E3"/>
    <w:rsid w:val="0062473F"/>
    <w:rsid w:val="0062478F"/>
    <w:rsid w:val="00624A15"/>
    <w:rsid w:val="00624B17"/>
    <w:rsid w:val="00624CD4"/>
    <w:rsid w:val="00624E97"/>
    <w:rsid w:val="0062503A"/>
    <w:rsid w:val="006250DB"/>
    <w:rsid w:val="00625245"/>
    <w:rsid w:val="006252EC"/>
    <w:rsid w:val="0062580C"/>
    <w:rsid w:val="006259EB"/>
    <w:rsid w:val="00625D4B"/>
    <w:rsid w:val="00625D54"/>
    <w:rsid w:val="0062643F"/>
    <w:rsid w:val="006265F0"/>
    <w:rsid w:val="00626C40"/>
    <w:rsid w:val="00626D75"/>
    <w:rsid w:val="00626E3C"/>
    <w:rsid w:val="00626E3F"/>
    <w:rsid w:val="00627779"/>
    <w:rsid w:val="00627C77"/>
    <w:rsid w:val="00627CC1"/>
    <w:rsid w:val="00627F91"/>
    <w:rsid w:val="0063010F"/>
    <w:rsid w:val="00630337"/>
    <w:rsid w:val="00630680"/>
    <w:rsid w:val="0063073D"/>
    <w:rsid w:val="006308E5"/>
    <w:rsid w:val="0063169D"/>
    <w:rsid w:val="00631DC0"/>
    <w:rsid w:val="006320FD"/>
    <w:rsid w:val="006322FB"/>
    <w:rsid w:val="00632468"/>
    <w:rsid w:val="00632C1F"/>
    <w:rsid w:val="00632CF0"/>
    <w:rsid w:val="006331D6"/>
    <w:rsid w:val="0063350C"/>
    <w:rsid w:val="00633BF4"/>
    <w:rsid w:val="00634266"/>
    <w:rsid w:val="006346FA"/>
    <w:rsid w:val="00634747"/>
    <w:rsid w:val="00634A0E"/>
    <w:rsid w:val="00634D9C"/>
    <w:rsid w:val="00634E9A"/>
    <w:rsid w:val="006351BF"/>
    <w:rsid w:val="00635203"/>
    <w:rsid w:val="006354AC"/>
    <w:rsid w:val="00635760"/>
    <w:rsid w:val="006357CA"/>
    <w:rsid w:val="00635F30"/>
    <w:rsid w:val="00636288"/>
    <w:rsid w:val="006364AE"/>
    <w:rsid w:val="00636642"/>
    <w:rsid w:val="006366B9"/>
    <w:rsid w:val="0063697F"/>
    <w:rsid w:val="00636A34"/>
    <w:rsid w:val="00636F07"/>
    <w:rsid w:val="00637042"/>
    <w:rsid w:val="006373C3"/>
    <w:rsid w:val="00637407"/>
    <w:rsid w:val="006377DD"/>
    <w:rsid w:val="006378D0"/>
    <w:rsid w:val="00637CC0"/>
    <w:rsid w:val="00637FE7"/>
    <w:rsid w:val="0064001E"/>
    <w:rsid w:val="0064060F"/>
    <w:rsid w:val="006406FD"/>
    <w:rsid w:val="006408A2"/>
    <w:rsid w:val="0064092A"/>
    <w:rsid w:val="00640949"/>
    <w:rsid w:val="00640ACB"/>
    <w:rsid w:val="0064146C"/>
    <w:rsid w:val="00641A3B"/>
    <w:rsid w:val="00641B14"/>
    <w:rsid w:val="00641C35"/>
    <w:rsid w:val="00641E5C"/>
    <w:rsid w:val="00641EE8"/>
    <w:rsid w:val="006422AB"/>
    <w:rsid w:val="0064235F"/>
    <w:rsid w:val="006429F0"/>
    <w:rsid w:val="00642BC8"/>
    <w:rsid w:val="00643306"/>
    <w:rsid w:val="00643779"/>
    <w:rsid w:val="00643865"/>
    <w:rsid w:val="00643FCF"/>
    <w:rsid w:val="00644028"/>
    <w:rsid w:val="00644113"/>
    <w:rsid w:val="00644FCE"/>
    <w:rsid w:val="006454D5"/>
    <w:rsid w:val="0064579A"/>
    <w:rsid w:val="00645A2E"/>
    <w:rsid w:val="00645C2D"/>
    <w:rsid w:val="006463F8"/>
    <w:rsid w:val="00646745"/>
    <w:rsid w:val="00646A98"/>
    <w:rsid w:val="00646E1F"/>
    <w:rsid w:val="00646ED2"/>
    <w:rsid w:val="006473E3"/>
    <w:rsid w:val="006475E4"/>
    <w:rsid w:val="0064779A"/>
    <w:rsid w:val="006478CB"/>
    <w:rsid w:val="006478F5"/>
    <w:rsid w:val="00647DF0"/>
    <w:rsid w:val="006500C4"/>
    <w:rsid w:val="006509AF"/>
    <w:rsid w:val="00650A45"/>
    <w:rsid w:val="00650A75"/>
    <w:rsid w:val="00650B0D"/>
    <w:rsid w:val="00650B72"/>
    <w:rsid w:val="00650B99"/>
    <w:rsid w:val="00650FBD"/>
    <w:rsid w:val="00651016"/>
    <w:rsid w:val="006512FA"/>
    <w:rsid w:val="00651304"/>
    <w:rsid w:val="00651531"/>
    <w:rsid w:val="00651572"/>
    <w:rsid w:val="00651713"/>
    <w:rsid w:val="00651AF3"/>
    <w:rsid w:val="00652271"/>
    <w:rsid w:val="00652445"/>
    <w:rsid w:val="00652897"/>
    <w:rsid w:val="006529C4"/>
    <w:rsid w:val="00652C7A"/>
    <w:rsid w:val="00652CEE"/>
    <w:rsid w:val="00652E18"/>
    <w:rsid w:val="006531C9"/>
    <w:rsid w:val="00653896"/>
    <w:rsid w:val="00653D2E"/>
    <w:rsid w:val="00653F9E"/>
    <w:rsid w:val="00654312"/>
    <w:rsid w:val="00654885"/>
    <w:rsid w:val="0065490E"/>
    <w:rsid w:val="006549F9"/>
    <w:rsid w:val="00654DAC"/>
    <w:rsid w:val="00654E33"/>
    <w:rsid w:val="006552BA"/>
    <w:rsid w:val="0065561B"/>
    <w:rsid w:val="006556CB"/>
    <w:rsid w:val="00655EC4"/>
    <w:rsid w:val="00656013"/>
    <w:rsid w:val="006560BC"/>
    <w:rsid w:val="006561EF"/>
    <w:rsid w:val="00656497"/>
    <w:rsid w:val="0065666C"/>
    <w:rsid w:val="006567FD"/>
    <w:rsid w:val="00656B0E"/>
    <w:rsid w:val="00656E01"/>
    <w:rsid w:val="00657234"/>
    <w:rsid w:val="006573A3"/>
    <w:rsid w:val="006577A6"/>
    <w:rsid w:val="006577C7"/>
    <w:rsid w:val="00657C36"/>
    <w:rsid w:val="006602E2"/>
    <w:rsid w:val="0066040B"/>
    <w:rsid w:val="006608C4"/>
    <w:rsid w:val="006609C8"/>
    <w:rsid w:val="00661568"/>
    <w:rsid w:val="00661590"/>
    <w:rsid w:val="00661606"/>
    <w:rsid w:val="00661989"/>
    <w:rsid w:val="00661D06"/>
    <w:rsid w:val="006620A9"/>
    <w:rsid w:val="00662381"/>
    <w:rsid w:val="006627E9"/>
    <w:rsid w:val="006628B4"/>
    <w:rsid w:val="00662C99"/>
    <w:rsid w:val="00662CA3"/>
    <w:rsid w:val="00662F88"/>
    <w:rsid w:val="00663164"/>
    <w:rsid w:val="00663925"/>
    <w:rsid w:val="006641CC"/>
    <w:rsid w:val="00664213"/>
    <w:rsid w:val="006642BC"/>
    <w:rsid w:val="0066444B"/>
    <w:rsid w:val="006644DB"/>
    <w:rsid w:val="00664C1E"/>
    <w:rsid w:val="00665E58"/>
    <w:rsid w:val="0066630F"/>
    <w:rsid w:val="006664CD"/>
    <w:rsid w:val="00666814"/>
    <w:rsid w:val="00666A10"/>
    <w:rsid w:val="00666D66"/>
    <w:rsid w:val="006670AD"/>
    <w:rsid w:val="00667233"/>
    <w:rsid w:val="006672ED"/>
    <w:rsid w:val="0066738E"/>
    <w:rsid w:val="00667B67"/>
    <w:rsid w:val="00667E37"/>
    <w:rsid w:val="00670077"/>
    <w:rsid w:val="006701BD"/>
    <w:rsid w:val="006705A4"/>
    <w:rsid w:val="006708F0"/>
    <w:rsid w:val="00671195"/>
    <w:rsid w:val="00671793"/>
    <w:rsid w:val="00671A43"/>
    <w:rsid w:val="00671C8A"/>
    <w:rsid w:val="00672073"/>
    <w:rsid w:val="00672B07"/>
    <w:rsid w:val="00672E07"/>
    <w:rsid w:val="006730B0"/>
    <w:rsid w:val="006732F0"/>
    <w:rsid w:val="006732F1"/>
    <w:rsid w:val="00673703"/>
    <w:rsid w:val="00674055"/>
    <w:rsid w:val="00674784"/>
    <w:rsid w:val="006749A1"/>
    <w:rsid w:val="00674A8B"/>
    <w:rsid w:val="0067529C"/>
    <w:rsid w:val="0067545E"/>
    <w:rsid w:val="006754BE"/>
    <w:rsid w:val="00675709"/>
    <w:rsid w:val="00675B7B"/>
    <w:rsid w:val="00675C11"/>
    <w:rsid w:val="00675CA3"/>
    <w:rsid w:val="0067616F"/>
    <w:rsid w:val="006762C6"/>
    <w:rsid w:val="006770B4"/>
    <w:rsid w:val="00677174"/>
    <w:rsid w:val="00677358"/>
    <w:rsid w:val="006775FF"/>
    <w:rsid w:val="00677736"/>
    <w:rsid w:val="00677980"/>
    <w:rsid w:val="00680423"/>
    <w:rsid w:val="006806C7"/>
    <w:rsid w:val="0068081E"/>
    <w:rsid w:val="00680933"/>
    <w:rsid w:val="00680D07"/>
    <w:rsid w:val="00680F75"/>
    <w:rsid w:val="006810E5"/>
    <w:rsid w:val="00681740"/>
    <w:rsid w:val="006818B8"/>
    <w:rsid w:val="006819BF"/>
    <w:rsid w:val="00681A58"/>
    <w:rsid w:val="00681DAF"/>
    <w:rsid w:val="00682492"/>
    <w:rsid w:val="0068279B"/>
    <w:rsid w:val="00682C4D"/>
    <w:rsid w:val="00682C80"/>
    <w:rsid w:val="00682CD3"/>
    <w:rsid w:val="00682CF0"/>
    <w:rsid w:val="00682D5A"/>
    <w:rsid w:val="00682FC7"/>
    <w:rsid w:val="006832E2"/>
    <w:rsid w:val="0068335E"/>
    <w:rsid w:val="006839D8"/>
    <w:rsid w:val="00683E10"/>
    <w:rsid w:val="00683F11"/>
    <w:rsid w:val="00684112"/>
    <w:rsid w:val="006846C8"/>
    <w:rsid w:val="00684A8E"/>
    <w:rsid w:val="00684B48"/>
    <w:rsid w:val="0068529B"/>
    <w:rsid w:val="0068531A"/>
    <w:rsid w:val="00685834"/>
    <w:rsid w:val="006861EA"/>
    <w:rsid w:val="006866E2"/>
    <w:rsid w:val="006867A1"/>
    <w:rsid w:val="00686991"/>
    <w:rsid w:val="00686B78"/>
    <w:rsid w:val="00686F8E"/>
    <w:rsid w:val="00687025"/>
    <w:rsid w:val="00687052"/>
    <w:rsid w:val="0068722C"/>
    <w:rsid w:val="006872A3"/>
    <w:rsid w:val="00687414"/>
    <w:rsid w:val="00687817"/>
    <w:rsid w:val="00687892"/>
    <w:rsid w:val="00687DF9"/>
    <w:rsid w:val="006902CA"/>
    <w:rsid w:val="006902D0"/>
    <w:rsid w:val="006903DE"/>
    <w:rsid w:val="006904AA"/>
    <w:rsid w:val="006904D7"/>
    <w:rsid w:val="006904EC"/>
    <w:rsid w:val="00690697"/>
    <w:rsid w:val="00690816"/>
    <w:rsid w:val="00690CC3"/>
    <w:rsid w:val="00690E15"/>
    <w:rsid w:val="00691008"/>
    <w:rsid w:val="0069105A"/>
    <w:rsid w:val="00691ADD"/>
    <w:rsid w:val="00691CC9"/>
    <w:rsid w:val="00691F22"/>
    <w:rsid w:val="006924A7"/>
    <w:rsid w:val="00692775"/>
    <w:rsid w:val="006929F3"/>
    <w:rsid w:val="00693233"/>
    <w:rsid w:val="00693339"/>
    <w:rsid w:val="006939B4"/>
    <w:rsid w:val="00693F07"/>
    <w:rsid w:val="0069408A"/>
    <w:rsid w:val="006946F7"/>
    <w:rsid w:val="00694713"/>
    <w:rsid w:val="00694C2B"/>
    <w:rsid w:val="0069526C"/>
    <w:rsid w:val="006953ED"/>
    <w:rsid w:val="006956D7"/>
    <w:rsid w:val="00695714"/>
    <w:rsid w:val="00695898"/>
    <w:rsid w:val="0069599D"/>
    <w:rsid w:val="0069672D"/>
    <w:rsid w:val="00696BDF"/>
    <w:rsid w:val="00696C48"/>
    <w:rsid w:val="00696DC1"/>
    <w:rsid w:val="00696FFE"/>
    <w:rsid w:val="00697539"/>
    <w:rsid w:val="00697634"/>
    <w:rsid w:val="006978C9"/>
    <w:rsid w:val="00697CFB"/>
    <w:rsid w:val="00697D84"/>
    <w:rsid w:val="006A032E"/>
    <w:rsid w:val="006A0885"/>
    <w:rsid w:val="006A08D3"/>
    <w:rsid w:val="006A0AC1"/>
    <w:rsid w:val="006A0AF0"/>
    <w:rsid w:val="006A1164"/>
    <w:rsid w:val="006A1388"/>
    <w:rsid w:val="006A17C3"/>
    <w:rsid w:val="006A185C"/>
    <w:rsid w:val="006A1AB4"/>
    <w:rsid w:val="006A1BC2"/>
    <w:rsid w:val="006A1F3E"/>
    <w:rsid w:val="006A2BBB"/>
    <w:rsid w:val="006A2C57"/>
    <w:rsid w:val="006A2E06"/>
    <w:rsid w:val="006A3014"/>
    <w:rsid w:val="006A3466"/>
    <w:rsid w:val="006A3641"/>
    <w:rsid w:val="006A3BD6"/>
    <w:rsid w:val="006A41F0"/>
    <w:rsid w:val="006A427D"/>
    <w:rsid w:val="006A4321"/>
    <w:rsid w:val="006A4697"/>
    <w:rsid w:val="006A4707"/>
    <w:rsid w:val="006A4848"/>
    <w:rsid w:val="006A51DD"/>
    <w:rsid w:val="006A52AA"/>
    <w:rsid w:val="006A5429"/>
    <w:rsid w:val="006A5C34"/>
    <w:rsid w:val="006A6022"/>
    <w:rsid w:val="006A62D1"/>
    <w:rsid w:val="006A637B"/>
    <w:rsid w:val="006A6B1E"/>
    <w:rsid w:val="006A6DBF"/>
    <w:rsid w:val="006A7210"/>
    <w:rsid w:val="006A722A"/>
    <w:rsid w:val="006A78C7"/>
    <w:rsid w:val="006A7DF9"/>
    <w:rsid w:val="006A7E53"/>
    <w:rsid w:val="006B016D"/>
    <w:rsid w:val="006B085E"/>
    <w:rsid w:val="006B0C97"/>
    <w:rsid w:val="006B1120"/>
    <w:rsid w:val="006B1137"/>
    <w:rsid w:val="006B12A8"/>
    <w:rsid w:val="006B15D3"/>
    <w:rsid w:val="006B1BBB"/>
    <w:rsid w:val="006B20E7"/>
    <w:rsid w:val="006B246B"/>
    <w:rsid w:val="006B2486"/>
    <w:rsid w:val="006B293C"/>
    <w:rsid w:val="006B29C3"/>
    <w:rsid w:val="006B2AAF"/>
    <w:rsid w:val="006B30E7"/>
    <w:rsid w:val="006B3223"/>
    <w:rsid w:val="006B336C"/>
    <w:rsid w:val="006B357B"/>
    <w:rsid w:val="006B3BCC"/>
    <w:rsid w:val="006B3E4B"/>
    <w:rsid w:val="006B3EF3"/>
    <w:rsid w:val="006B4621"/>
    <w:rsid w:val="006B46D5"/>
    <w:rsid w:val="006B47E4"/>
    <w:rsid w:val="006B490C"/>
    <w:rsid w:val="006B49AA"/>
    <w:rsid w:val="006B4A12"/>
    <w:rsid w:val="006B55E5"/>
    <w:rsid w:val="006B56F7"/>
    <w:rsid w:val="006B595A"/>
    <w:rsid w:val="006B5999"/>
    <w:rsid w:val="006B5B36"/>
    <w:rsid w:val="006B69D9"/>
    <w:rsid w:val="006B6C63"/>
    <w:rsid w:val="006B71DF"/>
    <w:rsid w:val="006B7577"/>
    <w:rsid w:val="006B7674"/>
    <w:rsid w:val="006B7A9E"/>
    <w:rsid w:val="006B7D7A"/>
    <w:rsid w:val="006C014C"/>
    <w:rsid w:val="006C020A"/>
    <w:rsid w:val="006C055B"/>
    <w:rsid w:val="006C0774"/>
    <w:rsid w:val="006C09DE"/>
    <w:rsid w:val="006C0B19"/>
    <w:rsid w:val="006C0E42"/>
    <w:rsid w:val="006C0F4D"/>
    <w:rsid w:val="006C0FB0"/>
    <w:rsid w:val="006C130F"/>
    <w:rsid w:val="006C14CA"/>
    <w:rsid w:val="006C1F4E"/>
    <w:rsid w:val="006C20BB"/>
    <w:rsid w:val="006C2151"/>
    <w:rsid w:val="006C2390"/>
    <w:rsid w:val="006C31C1"/>
    <w:rsid w:val="006C37E5"/>
    <w:rsid w:val="006C37F3"/>
    <w:rsid w:val="006C3B55"/>
    <w:rsid w:val="006C3C83"/>
    <w:rsid w:val="006C3DE1"/>
    <w:rsid w:val="006C3F91"/>
    <w:rsid w:val="006C435A"/>
    <w:rsid w:val="006C43D6"/>
    <w:rsid w:val="006C488A"/>
    <w:rsid w:val="006C4894"/>
    <w:rsid w:val="006C4CDF"/>
    <w:rsid w:val="006C4F60"/>
    <w:rsid w:val="006C518B"/>
    <w:rsid w:val="006C54BA"/>
    <w:rsid w:val="006C552F"/>
    <w:rsid w:val="006C55B0"/>
    <w:rsid w:val="006C56B5"/>
    <w:rsid w:val="006C56F3"/>
    <w:rsid w:val="006C5920"/>
    <w:rsid w:val="006C5973"/>
    <w:rsid w:val="006C6D38"/>
    <w:rsid w:val="006C6E71"/>
    <w:rsid w:val="006C707D"/>
    <w:rsid w:val="006C7250"/>
    <w:rsid w:val="006C73A1"/>
    <w:rsid w:val="006C7786"/>
    <w:rsid w:val="006C79B4"/>
    <w:rsid w:val="006C7A1D"/>
    <w:rsid w:val="006C7AAA"/>
    <w:rsid w:val="006C7B71"/>
    <w:rsid w:val="006C7D33"/>
    <w:rsid w:val="006C7FD9"/>
    <w:rsid w:val="006D003B"/>
    <w:rsid w:val="006D01CE"/>
    <w:rsid w:val="006D0768"/>
    <w:rsid w:val="006D0859"/>
    <w:rsid w:val="006D09FD"/>
    <w:rsid w:val="006D0A6D"/>
    <w:rsid w:val="006D0D5D"/>
    <w:rsid w:val="006D0E96"/>
    <w:rsid w:val="006D0F56"/>
    <w:rsid w:val="006D1069"/>
    <w:rsid w:val="006D1372"/>
    <w:rsid w:val="006D17AA"/>
    <w:rsid w:val="006D19D9"/>
    <w:rsid w:val="006D1F2A"/>
    <w:rsid w:val="006D1F54"/>
    <w:rsid w:val="006D20A4"/>
    <w:rsid w:val="006D211C"/>
    <w:rsid w:val="006D2469"/>
    <w:rsid w:val="006D2878"/>
    <w:rsid w:val="006D2AB3"/>
    <w:rsid w:val="006D2D11"/>
    <w:rsid w:val="006D2D35"/>
    <w:rsid w:val="006D2D7F"/>
    <w:rsid w:val="006D302B"/>
    <w:rsid w:val="006D3228"/>
    <w:rsid w:val="006D329D"/>
    <w:rsid w:val="006D3632"/>
    <w:rsid w:val="006D3633"/>
    <w:rsid w:val="006D4576"/>
    <w:rsid w:val="006D49F8"/>
    <w:rsid w:val="006D4BEB"/>
    <w:rsid w:val="006D4C2E"/>
    <w:rsid w:val="006D5869"/>
    <w:rsid w:val="006D5B7B"/>
    <w:rsid w:val="006D5DDE"/>
    <w:rsid w:val="006D5F99"/>
    <w:rsid w:val="006D604A"/>
    <w:rsid w:val="006D6281"/>
    <w:rsid w:val="006D6456"/>
    <w:rsid w:val="006D675B"/>
    <w:rsid w:val="006D722B"/>
    <w:rsid w:val="006D78EF"/>
    <w:rsid w:val="006D7912"/>
    <w:rsid w:val="006D7A56"/>
    <w:rsid w:val="006D7B4A"/>
    <w:rsid w:val="006D7E5C"/>
    <w:rsid w:val="006D7F01"/>
    <w:rsid w:val="006E08E3"/>
    <w:rsid w:val="006E0A1B"/>
    <w:rsid w:val="006E0E68"/>
    <w:rsid w:val="006E18FB"/>
    <w:rsid w:val="006E1B30"/>
    <w:rsid w:val="006E1DD9"/>
    <w:rsid w:val="006E2494"/>
    <w:rsid w:val="006E2A99"/>
    <w:rsid w:val="006E2E4A"/>
    <w:rsid w:val="006E47EC"/>
    <w:rsid w:val="006E4C76"/>
    <w:rsid w:val="006E5607"/>
    <w:rsid w:val="006E57E0"/>
    <w:rsid w:val="006E5A75"/>
    <w:rsid w:val="006E5B57"/>
    <w:rsid w:val="006E5D18"/>
    <w:rsid w:val="006E6091"/>
    <w:rsid w:val="006E6718"/>
    <w:rsid w:val="006E6735"/>
    <w:rsid w:val="006E67FF"/>
    <w:rsid w:val="006E6935"/>
    <w:rsid w:val="006E6AC4"/>
    <w:rsid w:val="006E6AFA"/>
    <w:rsid w:val="006E70AD"/>
    <w:rsid w:val="006E7BFC"/>
    <w:rsid w:val="006E7E48"/>
    <w:rsid w:val="006E7F6E"/>
    <w:rsid w:val="006F00F1"/>
    <w:rsid w:val="006F02C8"/>
    <w:rsid w:val="006F03C7"/>
    <w:rsid w:val="006F0425"/>
    <w:rsid w:val="006F04A8"/>
    <w:rsid w:val="006F04FE"/>
    <w:rsid w:val="006F0841"/>
    <w:rsid w:val="006F0AB8"/>
    <w:rsid w:val="006F0E0A"/>
    <w:rsid w:val="006F0E3A"/>
    <w:rsid w:val="006F1036"/>
    <w:rsid w:val="006F171F"/>
    <w:rsid w:val="006F17DE"/>
    <w:rsid w:val="006F1B2D"/>
    <w:rsid w:val="006F23DB"/>
    <w:rsid w:val="006F2A3B"/>
    <w:rsid w:val="006F37FA"/>
    <w:rsid w:val="006F3D78"/>
    <w:rsid w:val="006F437A"/>
    <w:rsid w:val="006F4771"/>
    <w:rsid w:val="006F4A6A"/>
    <w:rsid w:val="006F4A7B"/>
    <w:rsid w:val="006F515C"/>
    <w:rsid w:val="006F5227"/>
    <w:rsid w:val="006F5292"/>
    <w:rsid w:val="006F552C"/>
    <w:rsid w:val="006F5B8F"/>
    <w:rsid w:val="006F5C9A"/>
    <w:rsid w:val="006F5CA9"/>
    <w:rsid w:val="006F5EA0"/>
    <w:rsid w:val="006F63FE"/>
    <w:rsid w:val="006F6DA3"/>
    <w:rsid w:val="006F6EC2"/>
    <w:rsid w:val="006F7101"/>
    <w:rsid w:val="006F738A"/>
    <w:rsid w:val="006F778D"/>
    <w:rsid w:val="00700218"/>
    <w:rsid w:val="007002B0"/>
    <w:rsid w:val="00700497"/>
    <w:rsid w:val="007008FC"/>
    <w:rsid w:val="00700B62"/>
    <w:rsid w:val="00700BAC"/>
    <w:rsid w:val="00700BCC"/>
    <w:rsid w:val="00700F8B"/>
    <w:rsid w:val="007010B6"/>
    <w:rsid w:val="00701A65"/>
    <w:rsid w:val="00701D55"/>
    <w:rsid w:val="007026EF"/>
    <w:rsid w:val="0070300B"/>
    <w:rsid w:val="007030CD"/>
    <w:rsid w:val="00703113"/>
    <w:rsid w:val="0070333F"/>
    <w:rsid w:val="00703688"/>
    <w:rsid w:val="0070378A"/>
    <w:rsid w:val="00703C02"/>
    <w:rsid w:val="00703DF5"/>
    <w:rsid w:val="00704730"/>
    <w:rsid w:val="00704D5A"/>
    <w:rsid w:val="00704D85"/>
    <w:rsid w:val="007050BC"/>
    <w:rsid w:val="007054DB"/>
    <w:rsid w:val="00705BA7"/>
    <w:rsid w:val="00705FD3"/>
    <w:rsid w:val="007060A1"/>
    <w:rsid w:val="00706359"/>
    <w:rsid w:val="0070660C"/>
    <w:rsid w:val="007066B3"/>
    <w:rsid w:val="007069AA"/>
    <w:rsid w:val="00706A3A"/>
    <w:rsid w:val="00706ABC"/>
    <w:rsid w:val="00706EDD"/>
    <w:rsid w:val="0070712C"/>
    <w:rsid w:val="007071F4"/>
    <w:rsid w:val="0070741A"/>
    <w:rsid w:val="0070777D"/>
    <w:rsid w:val="007079FE"/>
    <w:rsid w:val="00707A0D"/>
    <w:rsid w:val="00707A1B"/>
    <w:rsid w:val="00707D57"/>
    <w:rsid w:val="00707EC1"/>
    <w:rsid w:val="00707F4A"/>
    <w:rsid w:val="0071003B"/>
    <w:rsid w:val="00710186"/>
    <w:rsid w:val="00710304"/>
    <w:rsid w:val="0071058B"/>
    <w:rsid w:val="0071066A"/>
    <w:rsid w:val="00710832"/>
    <w:rsid w:val="0071097A"/>
    <w:rsid w:val="00710A15"/>
    <w:rsid w:val="00710C9B"/>
    <w:rsid w:val="00710DC9"/>
    <w:rsid w:val="00710E81"/>
    <w:rsid w:val="00710FCF"/>
    <w:rsid w:val="00711171"/>
    <w:rsid w:val="007115E8"/>
    <w:rsid w:val="007119E4"/>
    <w:rsid w:val="00711ADD"/>
    <w:rsid w:val="00711AF5"/>
    <w:rsid w:val="00711F1A"/>
    <w:rsid w:val="00712144"/>
    <w:rsid w:val="00712330"/>
    <w:rsid w:val="00712BBC"/>
    <w:rsid w:val="00713145"/>
    <w:rsid w:val="007131C7"/>
    <w:rsid w:val="007133EC"/>
    <w:rsid w:val="007139A0"/>
    <w:rsid w:val="00713AC5"/>
    <w:rsid w:val="00713AD6"/>
    <w:rsid w:val="00713BBD"/>
    <w:rsid w:val="00713ED8"/>
    <w:rsid w:val="00713FD0"/>
    <w:rsid w:val="0071409D"/>
    <w:rsid w:val="00714132"/>
    <w:rsid w:val="007145EB"/>
    <w:rsid w:val="007147DB"/>
    <w:rsid w:val="00714827"/>
    <w:rsid w:val="00714AFC"/>
    <w:rsid w:val="0071500F"/>
    <w:rsid w:val="007150B9"/>
    <w:rsid w:val="00715240"/>
    <w:rsid w:val="00715388"/>
    <w:rsid w:val="00715409"/>
    <w:rsid w:val="0071598C"/>
    <w:rsid w:val="00715ACD"/>
    <w:rsid w:val="00715F7E"/>
    <w:rsid w:val="00716B51"/>
    <w:rsid w:val="00716B58"/>
    <w:rsid w:val="00716D4B"/>
    <w:rsid w:val="00716D78"/>
    <w:rsid w:val="0071725A"/>
    <w:rsid w:val="0071737C"/>
    <w:rsid w:val="00717B0D"/>
    <w:rsid w:val="00717B36"/>
    <w:rsid w:val="00717C50"/>
    <w:rsid w:val="00720198"/>
    <w:rsid w:val="00720291"/>
    <w:rsid w:val="007202B7"/>
    <w:rsid w:val="0072055B"/>
    <w:rsid w:val="00720C60"/>
    <w:rsid w:val="00720D43"/>
    <w:rsid w:val="00720FA8"/>
    <w:rsid w:val="0072182D"/>
    <w:rsid w:val="0072193B"/>
    <w:rsid w:val="00721B44"/>
    <w:rsid w:val="00721D5B"/>
    <w:rsid w:val="007225A6"/>
    <w:rsid w:val="00722A2C"/>
    <w:rsid w:val="00722CB0"/>
    <w:rsid w:val="00722ECD"/>
    <w:rsid w:val="0072382D"/>
    <w:rsid w:val="0072393A"/>
    <w:rsid w:val="00723BC3"/>
    <w:rsid w:val="007247FD"/>
    <w:rsid w:val="00724B79"/>
    <w:rsid w:val="007251FA"/>
    <w:rsid w:val="007252C5"/>
    <w:rsid w:val="007254D8"/>
    <w:rsid w:val="0072569B"/>
    <w:rsid w:val="00725831"/>
    <w:rsid w:val="00725A62"/>
    <w:rsid w:val="00726224"/>
    <w:rsid w:val="00726388"/>
    <w:rsid w:val="007266C8"/>
    <w:rsid w:val="00726B09"/>
    <w:rsid w:val="00726DE5"/>
    <w:rsid w:val="0072714C"/>
    <w:rsid w:val="0072755F"/>
    <w:rsid w:val="00727572"/>
    <w:rsid w:val="007275F2"/>
    <w:rsid w:val="007278EA"/>
    <w:rsid w:val="00727982"/>
    <w:rsid w:val="00727DB4"/>
    <w:rsid w:val="0073030B"/>
    <w:rsid w:val="0073030D"/>
    <w:rsid w:val="00730451"/>
    <w:rsid w:val="007305BA"/>
    <w:rsid w:val="007310FA"/>
    <w:rsid w:val="00731594"/>
    <w:rsid w:val="007316E8"/>
    <w:rsid w:val="007319DD"/>
    <w:rsid w:val="00732098"/>
    <w:rsid w:val="007321AA"/>
    <w:rsid w:val="00732264"/>
    <w:rsid w:val="007326FB"/>
    <w:rsid w:val="00732715"/>
    <w:rsid w:val="007327C0"/>
    <w:rsid w:val="00732801"/>
    <w:rsid w:val="0073289E"/>
    <w:rsid w:val="00732E95"/>
    <w:rsid w:val="00732F97"/>
    <w:rsid w:val="00733463"/>
    <w:rsid w:val="00733863"/>
    <w:rsid w:val="00733892"/>
    <w:rsid w:val="00733FC6"/>
    <w:rsid w:val="00734093"/>
    <w:rsid w:val="007342A4"/>
    <w:rsid w:val="0073459C"/>
    <w:rsid w:val="00734746"/>
    <w:rsid w:val="00734E28"/>
    <w:rsid w:val="00734E36"/>
    <w:rsid w:val="00734F0B"/>
    <w:rsid w:val="0073505C"/>
    <w:rsid w:val="007351DA"/>
    <w:rsid w:val="00735377"/>
    <w:rsid w:val="0073545E"/>
    <w:rsid w:val="007356FF"/>
    <w:rsid w:val="00735856"/>
    <w:rsid w:val="0073589D"/>
    <w:rsid w:val="0073688F"/>
    <w:rsid w:val="0073696C"/>
    <w:rsid w:val="00736D99"/>
    <w:rsid w:val="00736DC1"/>
    <w:rsid w:val="00737097"/>
    <w:rsid w:val="0073752A"/>
    <w:rsid w:val="00737DD9"/>
    <w:rsid w:val="0074040C"/>
    <w:rsid w:val="00740AF6"/>
    <w:rsid w:val="00740B85"/>
    <w:rsid w:val="00740D2D"/>
    <w:rsid w:val="007410F4"/>
    <w:rsid w:val="007417C7"/>
    <w:rsid w:val="00741801"/>
    <w:rsid w:val="00741843"/>
    <w:rsid w:val="0074190E"/>
    <w:rsid w:val="00741C09"/>
    <w:rsid w:val="00741C4D"/>
    <w:rsid w:val="00741C8C"/>
    <w:rsid w:val="00741DAB"/>
    <w:rsid w:val="0074239E"/>
    <w:rsid w:val="007425B0"/>
    <w:rsid w:val="00742B30"/>
    <w:rsid w:val="00742DC9"/>
    <w:rsid w:val="00742F2D"/>
    <w:rsid w:val="0074317E"/>
    <w:rsid w:val="0074333B"/>
    <w:rsid w:val="00743483"/>
    <w:rsid w:val="00744231"/>
    <w:rsid w:val="00744270"/>
    <w:rsid w:val="00744415"/>
    <w:rsid w:val="007444E7"/>
    <w:rsid w:val="007444EA"/>
    <w:rsid w:val="0074489C"/>
    <w:rsid w:val="00744AD7"/>
    <w:rsid w:val="00744EAC"/>
    <w:rsid w:val="007450AA"/>
    <w:rsid w:val="007450DC"/>
    <w:rsid w:val="00745314"/>
    <w:rsid w:val="00745367"/>
    <w:rsid w:val="007455F5"/>
    <w:rsid w:val="00745825"/>
    <w:rsid w:val="00745DB1"/>
    <w:rsid w:val="00745ED2"/>
    <w:rsid w:val="00745F98"/>
    <w:rsid w:val="0074621E"/>
    <w:rsid w:val="007463F2"/>
    <w:rsid w:val="00746625"/>
    <w:rsid w:val="0074671E"/>
    <w:rsid w:val="00746AF2"/>
    <w:rsid w:val="00746CA7"/>
    <w:rsid w:val="00746CC5"/>
    <w:rsid w:val="00747070"/>
    <w:rsid w:val="00747100"/>
    <w:rsid w:val="00747434"/>
    <w:rsid w:val="007474B9"/>
    <w:rsid w:val="00747825"/>
    <w:rsid w:val="007479C2"/>
    <w:rsid w:val="00747A62"/>
    <w:rsid w:val="00747ECF"/>
    <w:rsid w:val="0075022F"/>
    <w:rsid w:val="0075054C"/>
    <w:rsid w:val="00750591"/>
    <w:rsid w:val="00750870"/>
    <w:rsid w:val="0075090F"/>
    <w:rsid w:val="0075094C"/>
    <w:rsid w:val="00750BEB"/>
    <w:rsid w:val="007515A8"/>
    <w:rsid w:val="00751F3D"/>
    <w:rsid w:val="00752C90"/>
    <w:rsid w:val="0075322E"/>
    <w:rsid w:val="0075359E"/>
    <w:rsid w:val="00753732"/>
    <w:rsid w:val="00753860"/>
    <w:rsid w:val="00753CC7"/>
    <w:rsid w:val="00753F2D"/>
    <w:rsid w:val="007543C1"/>
    <w:rsid w:val="007544A5"/>
    <w:rsid w:val="007547F2"/>
    <w:rsid w:val="00754971"/>
    <w:rsid w:val="00754C81"/>
    <w:rsid w:val="00754C8B"/>
    <w:rsid w:val="00754C9E"/>
    <w:rsid w:val="00754F87"/>
    <w:rsid w:val="007552FC"/>
    <w:rsid w:val="007554FA"/>
    <w:rsid w:val="00755546"/>
    <w:rsid w:val="007558D5"/>
    <w:rsid w:val="0075684C"/>
    <w:rsid w:val="00756B45"/>
    <w:rsid w:val="00756D46"/>
    <w:rsid w:val="00756F2A"/>
    <w:rsid w:val="00757034"/>
    <w:rsid w:val="0075718B"/>
    <w:rsid w:val="007572B1"/>
    <w:rsid w:val="007576E5"/>
    <w:rsid w:val="007576F1"/>
    <w:rsid w:val="00757824"/>
    <w:rsid w:val="00757F96"/>
    <w:rsid w:val="0075ABB4"/>
    <w:rsid w:val="00760228"/>
    <w:rsid w:val="0076055B"/>
    <w:rsid w:val="007607DF"/>
    <w:rsid w:val="007608F8"/>
    <w:rsid w:val="0076099A"/>
    <w:rsid w:val="00760B46"/>
    <w:rsid w:val="00761268"/>
    <w:rsid w:val="007612B4"/>
    <w:rsid w:val="00761643"/>
    <w:rsid w:val="007618FB"/>
    <w:rsid w:val="00761955"/>
    <w:rsid w:val="00761A1A"/>
    <w:rsid w:val="00761FB9"/>
    <w:rsid w:val="0076224F"/>
    <w:rsid w:val="007622FA"/>
    <w:rsid w:val="007623AA"/>
    <w:rsid w:val="00762C3D"/>
    <w:rsid w:val="0076304F"/>
    <w:rsid w:val="007631B7"/>
    <w:rsid w:val="00763404"/>
    <w:rsid w:val="00763478"/>
    <w:rsid w:val="00763AF4"/>
    <w:rsid w:val="00763B85"/>
    <w:rsid w:val="00763C2D"/>
    <w:rsid w:val="00763C49"/>
    <w:rsid w:val="00763D8A"/>
    <w:rsid w:val="007646A8"/>
    <w:rsid w:val="00764836"/>
    <w:rsid w:val="00764B8B"/>
    <w:rsid w:val="00764D7F"/>
    <w:rsid w:val="0076518A"/>
    <w:rsid w:val="007655DF"/>
    <w:rsid w:val="00765CDF"/>
    <w:rsid w:val="00765E2B"/>
    <w:rsid w:val="00765FE3"/>
    <w:rsid w:val="00766705"/>
    <w:rsid w:val="00766D54"/>
    <w:rsid w:val="007673F3"/>
    <w:rsid w:val="007673FB"/>
    <w:rsid w:val="007676DB"/>
    <w:rsid w:val="00767EE9"/>
    <w:rsid w:val="0077018B"/>
    <w:rsid w:val="00770331"/>
    <w:rsid w:val="007703CC"/>
    <w:rsid w:val="007703F5"/>
    <w:rsid w:val="007705CA"/>
    <w:rsid w:val="0077067C"/>
    <w:rsid w:val="0077073D"/>
    <w:rsid w:val="00770A76"/>
    <w:rsid w:val="00770BD6"/>
    <w:rsid w:val="00770E4F"/>
    <w:rsid w:val="00771211"/>
    <w:rsid w:val="0077150A"/>
    <w:rsid w:val="0077164A"/>
    <w:rsid w:val="00771C62"/>
    <w:rsid w:val="00771D9C"/>
    <w:rsid w:val="007723C3"/>
    <w:rsid w:val="0077248C"/>
    <w:rsid w:val="007724D5"/>
    <w:rsid w:val="00772BB9"/>
    <w:rsid w:val="00772C7B"/>
    <w:rsid w:val="00772F17"/>
    <w:rsid w:val="00773089"/>
    <w:rsid w:val="0077322F"/>
    <w:rsid w:val="007734D1"/>
    <w:rsid w:val="007734F9"/>
    <w:rsid w:val="007739D4"/>
    <w:rsid w:val="00773C0F"/>
    <w:rsid w:val="00773CE3"/>
    <w:rsid w:val="00773DB0"/>
    <w:rsid w:val="00773E3D"/>
    <w:rsid w:val="00774194"/>
    <w:rsid w:val="007743F6"/>
    <w:rsid w:val="00774C23"/>
    <w:rsid w:val="0077517F"/>
    <w:rsid w:val="00775607"/>
    <w:rsid w:val="00775954"/>
    <w:rsid w:val="00775D0E"/>
    <w:rsid w:val="00775E32"/>
    <w:rsid w:val="00775F7F"/>
    <w:rsid w:val="00776013"/>
    <w:rsid w:val="0077604C"/>
    <w:rsid w:val="007760F7"/>
    <w:rsid w:val="00776232"/>
    <w:rsid w:val="00776343"/>
    <w:rsid w:val="007763DE"/>
    <w:rsid w:val="0077671C"/>
    <w:rsid w:val="007768D4"/>
    <w:rsid w:val="00776E1F"/>
    <w:rsid w:val="0077702E"/>
    <w:rsid w:val="00777197"/>
    <w:rsid w:val="007772AE"/>
    <w:rsid w:val="007776DA"/>
    <w:rsid w:val="00777964"/>
    <w:rsid w:val="00777969"/>
    <w:rsid w:val="007779AE"/>
    <w:rsid w:val="00777C65"/>
    <w:rsid w:val="007800A0"/>
    <w:rsid w:val="007800C8"/>
    <w:rsid w:val="00780106"/>
    <w:rsid w:val="0078049D"/>
    <w:rsid w:val="00780621"/>
    <w:rsid w:val="0078092A"/>
    <w:rsid w:val="00780ED0"/>
    <w:rsid w:val="00781086"/>
    <w:rsid w:val="0078122A"/>
    <w:rsid w:val="00781870"/>
    <w:rsid w:val="00781B57"/>
    <w:rsid w:val="00782412"/>
    <w:rsid w:val="00782577"/>
    <w:rsid w:val="00782677"/>
    <w:rsid w:val="007827AE"/>
    <w:rsid w:val="00782A88"/>
    <w:rsid w:val="00782C13"/>
    <w:rsid w:val="00782EB3"/>
    <w:rsid w:val="007833C5"/>
    <w:rsid w:val="00783464"/>
    <w:rsid w:val="007836AF"/>
    <w:rsid w:val="007837D8"/>
    <w:rsid w:val="007837F0"/>
    <w:rsid w:val="00783D9E"/>
    <w:rsid w:val="0078412B"/>
    <w:rsid w:val="00784300"/>
    <w:rsid w:val="007843FC"/>
    <w:rsid w:val="0078447C"/>
    <w:rsid w:val="00784703"/>
    <w:rsid w:val="00784847"/>
    <w:rsid w:val="00784A36"/>
    <w:rsid w:val="00784BF6"/>
    <w:rsid w:val="00784F86"/>
    <w:rsid w:val="00785198"/>
    <w:rsid w:val="007851A7"/>
    <w:rsid w:val="007851F2"/>
    <w:rsid w:val="0078592F"/>
    <w:rsid w:val="00786062"/>
    <w:rsid w:val="007865DC"/>
    <w:rsid w:val="00786DAC"/>
    <w:rsid w:val="00786F15"/>
    <w:rsid w:val="0078700A"/>
    <w:rsid w:val="00787201"/>
    <w:rsid w:val="00787413"/>
    <w:rsid w:val="00787499"/>
    <w:rsid w:val="0078756B"/>
    <w:rsid w:val="00787695"/>
    <w:rsid w:val="00787B96"/>
    <w:rsid w:val="00787BB5"/>
    <w:rsid w:val="00787DC8"/>
    <w:rsid w:val="0078D981"/>
    <w:rsid w:val="00790356"/>
    <w:rsid w:val="00790638"/>
    <w:rsid w:val="00790684"/>
    <w:rsid w:val="00790804"/>
    <w:rsid w:val="00790A8C"/>
    <w:rsid w:val="007914A0"/>
    <w:rsid w:val="00791BE3"/>
    <w:rsid w:val="00791BF9"/>
    <w:rsid w:val="00791C55"/>
    <w:rsid w:val="00791FFD"/>
    <w:rsid w:val="00792091"/>
    <w:rsid w:val="007922EF"/>
    <w:rsid w:val="007923EF"/>
    <w:rsid w:val="00792624"/>
    <w:rsid w:val="0079271A"/>
    <w:rsid w:val="00792AA9"/>
    <w:rsid w:val="00792B91"/>
    <w:rsid w:val="00792BB5"/>
    <w:rsid w:val="00792C99"/>
    <w:rsid w:val="00792CB6"/>
    <w:rsid w:val="00792E4A"/>
    <w:rsid w:val="00792ED1"/>
    <w:rsid w:val="00792EF1"/>
    <w:rsid w:val="00792F65"/>
    <w:rsid w:val="00792FA8"/>
    <w:rsid w:val="00793339"/>
    <w:rsid w:val="00793397"/>
    <w:rsid w:val="0079368D"/>
    <w:rsid w:val="007938A0"/>
    <w:rsid w:val="007938ED"/>
    <w:rsid w:val="00793B4A"/>
    <w:rsid w:val="00793E8D"/>
    <w:rsid w:val="00793EBF"/>
    <w:rsid w:val="00794137"/>
    <w:rsid w:val="0079419A"/>
    <w:rsid w:val="00794289"/>
    <w:rsid w:val="00794510"/>
    <w:rsid w:val="00794651"/>
    <w:rsid w:val="00794962"/>
    <w:rsid w:val="00794D74"/>
    <w:rsid w:val="007951CD"/>
    <w:rsid w:val="007952FF"/>
    <w:rsid w:val="0079531A"/>
    <w:rsid w:val="007953FD"/>
    <w:rsid w:val="007955BA"/>
    <w:rsid w:val="00795753"/>
    <w:rsid w:val="00795918"/>
    <w:rsid w:val="00795A72"/>
    <w:rsid w:val="00796085"/>
    <w:rsid w:val="00796162"/>
    <w:rsid w:val="0079629E"/>
    <w:rsid w:val="00796668"/>
    <w:rsid w:val="007967EC"/>
    <w:rsid w:val="00796928"/>
    <w:rsid w:val="00796E6F"/>
    <w:rsid w:val="00796EE1"/>
    <w:rsid w:val="00796FC7"/>
    <w:rsid w:val="00797469"/>
    <w:rsid w:val="0079751B"/>
    <w:rsid w:val="00797755"/>
    <w:rsid w:val="00797918"/>
    <w:rsid w:val="007A00DD"/>
    <w:rsid w:val="007A0F83"/>
    <w:rsid w:val="007A0FC0"/>
    <w:rsid w:val="007A103E"/>
    <w:rsid w:val="007A1521"/>
    <w:rsid w:val="007A1A22"/>
    <w:rsid w:val="007A1BB5"/>
    <w:rsid w:val="007A2072"/>
    <w:rsid w:val="007A2292"/>
    <w:rsid w:val="007A25C8"/>
    <w:rsid w:val="007A275E"/>
    <w:rsid w:val="007A27FD"/>
    <w:rsid w:val="007A2B7A"/>
    <w:rsid w:val="007A2D24"/>
    <w:rsid w:val="007A31AE"/>
    <w:rsid w:val="007A31D1"/>
    <w:rsid w:val="007A3300"/>
    <w:rsid w:val="007A33FD"/>
    <w:rsid w:val="007A3949"/>
    <w:rsid w:val="007A3AB0"/>
    <w:rsid w:val="007A3D42"/>
    <w:rsid w:val="007A4016"/>
    <w:rsid w:val="007A44F9"/>
    <w:rsid w:val="007A49BA"/>
    <w:rsid w:val="007A4A1F"/>
    <w:rsid w:val="007A4D93"/>
    <w:rsid w:val="007A506C"/>
    <w:rsid w:val="007A5449"/>
    <w:rsid w:val="007A5768"/>
    <w:rsid w:val="007A5942"/>
    <w:rsid w:val="007A59D6"/>
    <w:rsid w:val="007A59DF"/>
    <w:rsid w:val="007A5E07"/>
    <w:rsid w:val="007A5E15"/>
    <w:rsid w:val="007A6190"/>
    <w:rsid w:val="007A62DD"/>
    <w:rsid w:val="007A6393"/>
    <w:rsid w:val="007A63C3"/>
    <w:rsid w:val="007A679E"/>
    <w:rsid w:val="007A69AF"/>
    <w:rsid w:val="007A6F65"/>
    <w:rsid w:val="007A6F95"/>
    <w:rsid w:val="007A727E"/>
    <w:rsid w:val="007A73FD"/>
    <w:rsid w:val="007A7430"/>
    <w:rsid w:val="007A7956"/>
    <w:rsid w:val="007A7BBD"/>
    <w:rsid w:val="007A7D29"/>
    <w:rsid w:val="007A7F6B"/>
    <w:rsid w:val="007B012B"/>
    <w:rsid w:val="007B0419"/>
    <w:rsid w:val="007B0533"/>
    <w:rsid w:val="007B067B"/>
    <w:rsid w:val="007B07B7"/>
    <w:rsid w:val="007B0837"/>
    <w:rsid w:val="007B095D"/>
    <w:rsid w:val="007B0A7B"/>
    <w:rsid w:val="007B0C39"/>
    <w:rsid w:val="007B16D5"/>
    <w:rsid w:val="007B194E"/>
    <w:rsid w:val="007B1951"/>
    <w:rsid w:val="007B1AF0"/>
    <w:rsid w:val="007B1B4B"/>
    <w:rsid w:val="007B1D2F"/>
    <w:rsid w:val="007B1D40"/>
    <w:rsid w:val="007B1EEA"/>
    <w:rsid w:val="007B2015"/>
    <w:rsid w:val="007B208C"/>
    <w:rsid w:val="007B2091"/>
    <w:rsid w:val="007B2669"/>
    <w:rsid w:val="007B275E"/>
    <w:rsid w:val="007B2ED4"/>
    <w:rsid w:val="007B3609"/>
    <w:rsid w:val="007B4313"/>
    <w:rsid w:val="007B4572"/>
    <w:rsid w:val="007B4670"/>
    <w:rsid w:val="007B4993"/>
    <w:rsid w:val="007B4B1B"/>
    <w:rsid w:val="007B4FDF"/>
    <w:rsid w:val="007B59CE"/>
    <w:rsid w:val="007B5F9B"/>
    <w:rsid w:val="007B6168"/>
    <w:rsid w:val="007B6318"/>
    <w:rsid w:val="007B632A"/>
    <w:rsid w:val="007B68DD"/>
    <w:rsid w:val="007B69AA"/>
    <w:rsid w:val="007B6C14"/>
    <w:rsid w:val="007B6D09"/>
    <w:rsid w:val="007B72CC"/>
    <w:rsid w:val="007B7464"/>
    <w:rsid w:val="007B7631"/>
    <w:rsid w:val="007B7B67"/>
    <w:rsid w:val="007B7D93"/>
    <w:rsid w:val="007C012A"/>
    <w:rsid w:val="007C0233"/>
    <w:rsid w:val="007C071A"/>
    <w:rsid w:val="007C079C"/>
    <w:rsid w:val="007C0879"/>
    <w:rsid w:val="007C0A31"/>
    <w:rsid w:val="007C1120"/>
    <w:rsid w:val="007C13D1"/>
    <w:rsid w:val="007C13F5"/>
    <w:rsid w:val="007C1489"/>
    <w:rsid w:val="007C164B"/>
    <w:rsid w:val="007C16A5"/>
    <w:rsid w:val="007C191F"/>
    <w:rsid w:val="007C1AB4"/>
    <w:rsid w:val="007C1B24"/>
    <w:rsid w:val="007C1B73"/>
    <w:rsid w:val="007C1F22"/>
    <w:rsid w:val="007C2259"/>
    <w:rsid w:val="007C2702"/>
    <w:rsid w:val="007C2CDC"/>
    <w:rsid w:val="007C2FA3"/>
    <w:rsid w:val="007C35B8"/>
    <w:rsid w:val="007C3BF4"/>
    <w:rsid w:val="007C3E11"/>
    <w:rsid w:val="007C40A4"/>
    <w:rsid w:val="007C41C6"/>
    <w:rsid w:val="007C42EA"/>
    <w:rsid w:val="007C4550"/>
    <w:rsid w:val="007C47FE"/>
    <w:rsid w:val="007C4A21"/>
    <w:rsid w:val="007C5166"/>
    <w:rsid w:val="007C51B9"/>
    <w:rsid w:val="007C52F0"/>
    <w:rsid w:val="007C5537"/>
    <w:rsid w:val="007C5693"/>
    <w:rsid w:val="007C600C"/>
    <w:rsid w:val="007C62AD"/>
    <w:rsid w:val="007C6A67"/>
    <w:rsid w:val="007C6B70"/>
    <w:rsid w:val="007C6C23"/>
    <w:rsid w:val="007C7002"/>
    <w:rsid w:val="007C7074"/>
    <w:rsid w:val="007C7C04"/>
    <w:rsid w:val="007C7CF0"/>
    <w:rsid w:val="007C7DAE"/>
    <w:rsid w:val="007D012E"/>
    <w:rsid w:val="007D04B1"/>
    <w:rsid w:val="007D065A"/>
    <w:rsid w:val="007D0B14"/>
    <w:rsid w:val="007D1A9B"/>
    <w:rsid w:val="007D1ABB"/>
    <w:rsid w:val="007D2014"/>
    <w:rsid w:val="007D2058"/>
    <w:rsid w:val="007D23E7"/>
    <w:rsid w:val="007D2656"/>
    <w:rsid w:val="007D27C3"/>
    <w:rsid w:val="007D293D"/>
    <w:rsid w:val="007D303D"/>
    <w:rsid w:val="007D3074"/>
    <w:rsid w:val="007D30C1"/>
    <w:rsid w:val="007D313A"/>
    <w:rsid w:val="007D340F"/>
    <w:rsid w:val="007D37D4"/>
    <w:rsid w:val="007D3FE9"/>
    <w:rsid w:val="007D4368"/>
    <w:rsid w:val="007D46B2"/>
    <w:rsid w:val="007D4F66"/>
    <w:rsid w:val="007D521B"/>
    <w:rsid w:val="007D539D"/>
    <w:rsid w:val="007D54BB"/>
    <w:rsid w:val="007D5583"/>
    <w:rsid w:val="007D5807"/>
    <w:rsid w:val="007D5965"/>
    <w:rsid w:val="007D5AC3"/>
    <w:rsid w:val="007D5F5A"/>
    <w:rsid w:val="007D6084"/>
    <w:rsid w:val="007D6595"/>
    <w:rsid w:val="007D71C0"/>
    <w:rsid w:val="007D73A9"/>
    <w:rsid w:val="007D74CF"/>
    <w:rsid w:val="007D7846"/>
    <w:rsid w:val="007D7897"/>
    <w:rsid w:val="007D7A96"/>
    <w:rsid w:val="007D7BDE"/>
    <w:rsid w:val="007D7E24"/>
    <w:rsid w:val="007D7E58"/>
    <w:rsid w:val="007E0013"/>
    <w:rsid w:val="007E0234"/>
    <w:rsid w:val="007E09E6"/>
    <w:rsid w:val="007E0B3F"/>
    <w:rsid w:val="007E0C7B"/>
    <w:rsid w:val="007E0E5C"/>
    <w:rsid w:val="007E0FEE"/>
    <w:rsid w:val="007E10C7"/>
    <w:rsid w:val="007E1670"/>
    <w:rsid w:val="007E1881"/>
    <w:rsid w:val="007E19D7"/>
    <w:rsid w:val="007E1A91"/>
    <w:rsid w:val="007E1AC7"/>
    <w:rsid w:val="007E1C5D"/>
    <w:rsid w:val="007E2859"/>
    <w:rsid w:val="007E2A0D"/>
    <w:rsid w:val="007E2A0E"/>
    <w:rsid w:val="007E2D6F"/>
    <w:rsid w:val="007E2E7B"/>
    <w:rsid w:val="007E36CE"/>
    <w:rsid w:val="007E37B0"/>
    <w:rsid w:val="007E3A06"/>
    <w:rsid w:val="007E4AE5"/>
    <w:rsid w:val="007E4AF2"/>
    <w:rsid w:val="007E4B1C"/>
    <w:rsid w:val="007E4E0D"/>
    <w:rsid w:val="007E506B"/>
    <w:rsid w:val="007E518F"/>
    <w:rsid w:val="007E52F7"/>
    <w:rsid w:val="007E5505"/>
    <w:rsid w:val="007E5587"/>
    <w:rsid w:val="007E576E"/>
    <w:rsid w:val="007E582F"/>
    <w:rsid w:val="007E5861"/>
    <w:rsid w:val="007E59C3"/>
    <w:rsid w:val="007E5F17"/>
    <w:rsid w:val="007E6632"/>
    <w:rsid w:val="007E66BE"/>
    <w:rsid w:val="007E7067"/>
    <w:rsid w:val="007E70BF"/>
    <w:rsid w:val="007E71FF"/>
    <w:rsid w:val="007E7AEA"/>
    <w:rsid w:val="007E7F00"/>
    <w:rsid w:val="007E7F19"/>
    <w:rsid w:val="007F0615"/>
    <w:rsid w:val="007F09EE"/>
    <w:rsid w:val="007F0B06"/>
    <w:rsid w:val="007F0C75"/>
    <w:rsid w:val="007F0C84"/>
    <w:rsid w:val="007F0DCF"/>
    <w:rsid w:val="007F0EB8"/>
    <w:rsid w:val="007F10B4"/>
    <w:rsid w:val="007F1659"/>
    <w:rsid w:val="007F1903"/>
    <w:rsid w:val="007F1934"/>
    <w:rsid w:val="007F1D96"/>
    <w:rsid w:val="007F1EB4"/>
    <w:rsid w:val="007F1EC2"/>
    <w:rsid w:val="007F2559"/>
    <w:rsid w:val="007F27E9"/>
    <w:rsid w:val="007F28BD"/>
    <w:rsid w:val="007F2BB4"/>
    <w:rsid w:val="007F3154"/>
    <w:rsid w:val="007F325E"/>
    <w:rsid w:val="007F32A9"/>
    <w:rsid w:val="007F3980"/>
    <w:rsid w:val="007F39A5"/>
    <w:rsid w:val="007F3C6E"/>
    <w:rsid w:val="007F3CA2"/>
    <w:rsid w:val="007F41B3"/>
    <w:rsid w:val="007F4251"/>
    <w:rsid w:val="007F4B40"/>
    <w:rsid w:val="007F4D44"/>
    <w:rsid w:val="007F4D93"/>
    <w:rsid w:val="007F4D9A"/>
    <w:rsid w:val="007F4DBD"/>
    <w:rsid w:val="007F4DED"/>
    <w:rsid w:val="007F57FD"/>
    <w:rsid w:val="007F5CF6"/>
    <w:rsid w:val="007F5E26"/>
    <w:rsid w:val="007F5E6F"/>
    <w:rsid w:val="007F6161"/>
    <w:rsid w:val="007F6EC9"/>
    <w:rsid w:val="007F7121"/>
    <w:rsid w:val="007F7169"/>
    <w:rsid w:val="007F74D6"/>
    <w:rsid w:val="007F765C"/>
    <w:rsid w:val="007F780B"/>
    <w:rsid w:val="0080007C"/>
    <w:rsid w:val="00800125"/>
    <w:rsid w:val="00800570"/>
    <w:rsid w:val="008008D0"/>
    <w:rsid w:val="008009D5"/>
    <w:rsid w:val="00800D92"/>
    <w:rsid w:val="0080101C"/>
    <w:rsid w:val="00801B3F"/>
    <w:rsid w:val="00801B5B"/>
    <w:rsid w:val="00801FD8"/>
    <w:rsid w:val="00802039"/>
    <w:rsid w:val="0080222C"/>
    <w:rsid w:val="00802488"/>
    <w:rsid w:val="00802776"/>
    <w:rsid w:val="00802819"/>
    <w:rsid w:val="008029C9"/>
    <w:rsid w:val="00802D98"/>
    <w:rsid w:val="00803260"/>
    <w:rsid w:val="008033F6"/>
    <w:rsid w:val="008035A5"/>
    <w:rsid w:val="00803909"/>
    <w:rsid w:val="00803AE6"/>
    <w:rsid w:val="00803BD3"/>
    <w:rsid w:val="008041A2"/>
    <w:rsid w:val="0080461E"/>
    <w:rsid w:val="00804BC9"/>
    <w:rsid w:val="00804CB1"/>
    <w:rsid w:val="00804D07"/>
    <w:rsid w:val="00804D35"/>
    <w:rsid w:val="00804D44"/>
    <w:rsid w:val="00804ED4"/>
    <w:rsid w:val="00804F31"/>
    <w:rsid w:val="00804F7C"/>
    <w:rsid w:val="008055D2"/>
    <w:rsid w:val="00805B5C"/>
    <w:rsid w:val="00805BED"/>
    <w:rsid w:val="00806032"/>
    <w:rsid w:val="008063DC"/>
    <w:rsid w:val="008066E1"/>
    <w:rsid w:val="00806C1A"/>
    <w:rsid w:val="00806D39"/>
    <w:rsid w:val="00806E34"/>
    <w:rsid w:val="00806F41"/>
    <w:rsid w:val="0080721C"/>
    <w:rsid w:val="00807488"/>
    <w:rsid w:val="008075E5"/>
    <w:rsid w:val="008075F9"/>
    <w:rsid w:val="0080767E"/>
    <w:rsid w:val="0080777B"/>
    <w:rsid w:val="00810B03"/>
    <w:rsid w:val="00810C37"/>
    <w:rsid w:val="00811520"/>
    <w:rsid w:val="0081181C"/>
    <w:rsid w:val="0081189A"/>
    <w:rsid w:val="00811A87"/>
    <w:rsid w:val="00811B40"/>
    <w:rsid w:val="0081226F"/>
    <w:rsid w:val="008123F1"/>
    <w:rsid w:val="00812492"/>
    <w:rsid w:val="008124E4"/>
    <w:rsid w:val="008129BB"/>
    <w:rsid w:val="00812A09"/>
    <w:rsid w:val="00812C89"/>
    <w:rsid w:val="00812E3C"/>
    <w:rsid w:val="008130F1"/>
    <w:rsid w:val="00813188"/>
    <w:rsid w:val="00813610"/>
    <w:rsid w:val="00813704"/>
    <w:rsid w:val="008139A2"/>
    <w:rsid w:val="00813C4F"/>
    <w:rsid w:val="00813C88"/>
    <w:rsid w:val="00813F09"/>
    <w:rsid w:val="008140D4"/>
    <w:rsid w:val="00814136"/>
    <w:rsid w:val="008144A0"/>
    <w:rsid w:val="008144A6"/>
    <w:rsid w:val="008148D6"/>
    <w:rsid w:val="00814B35"/>
    <w:rsid w:val="00814BBF"/>
    <w:rsid w:val="00814D1B"/>
    <w:rsid w:val="00814F9D"/>
    <w:rsid w:val="00814FF4"/>
    <w:rsid w:val="008152A7"/>
    <w:rsid w:val="0081533E"/>
    <w:rsid w:val="008157C6"/>
    <w:rsid w:val="008160BA"/>
    <w:rsid w:val="00816810"/>
    <w:rsid w:val="008169A3"/>
    <w:rsid w:val="00816D32"/>
    <w:rsid w:val="00816DBF"/>
    <w:rsid w:val="00816FDE"/>
    <w:rsid w:val="008170A4"/>
    <w:rsid w:val="008170DC"/>
    <w:rsid w:val="008177A9"/>
    <w:rsid w:val="008177E7"/>
    <w:rsid w:val="00817955"/>
    <w:rsid w:val="008179F4"/>
    <w:rsid w:val="00817A9C"/>
    <w:rsid w:val="00817CE0"/>
    <w:rsid w:val="00817F5C"/>
    <w:rsid w:val="0082006A"/>
    <w:rsid w:val="00820298"/>
    <w:rsid w:val="008203FF"/>
    <w:rsid w:val="00820442"/>
    <w:rsid w:val="00820C40"/>
    <w:rsid w:val="00820E67"/>
    <w:rsid w:val="00821A17"/>
    <w:rsid w:val="00821C2D"/>
    <w:rsid w:val="00821C31"/>
    <w:rsid w:val="00822A17"/>
    <w:rsid w:val="00822B48"/>
    <w:rsid w:val="00822CEC"/>
    <w:rsid w:val="008235CF"/>
    <w:rsid w:val="00823F29"/>
    <w:rsid w:val="0082427D"/>
    <w:rsid w:val="00824461"/>
    <w:rsid w:val="00824534"/>
    <w:rsid w:val="00824DD1"/>
    <w:rsid w:val="0082596D"/>
    <w:rsid w:val="0082601E"/>
    <w:rsid w:val="0082604C"/>
    <w:rsid w:val="008260F5"/>
    <w:rsid w:val="00826645"/>
    <w:rsid w:val="0082683A"/>
    <w:rsid w:val="00826851"/>
    <w:rsid w:val="00826962"/>
    <w:rsid w:val="00826EA7"/>
    <w:rsid w:val="00827086"/>
    <w:rsid w:val="008271B4"/>
    <w:rsid w:val="0082736F"/>
    <w:rsid w:val="008273B2"/>
    <w:rsid w:val="00827411"/>
    <w:rsid w:val="0082763E"/>
    <w:rsid w:val="008300C5"/>
    <w:rsid w:val="00830513"/>
    <w:rsid w:val="0083075A"/>
    <w:rsid w:val="00830A01"/>
    <w:rsid w:val="00830E95"/>
    <w:rsid w:val="00830F53"/>
    <w:rsid w:val="0083109E"/>
    <w:rsid w:val="0083117C"/>
    <w:rsid w:val="0083142F"/>
    <w:rsid w:val="00831674"/>
    <w:rsid w:val="0083185C"/>
    <w:rsid w:val="0083203E"/>
    <w:rsid w:val="00832333"/>
    <w:rsid w:val="00832B06"/>
    <w:rsid w:val="008333DE"/>
    <w:rsid w:val="00833C4F"/>
    <w:rsid w:val="00833F6F"/>
    <w:rsid w:val="00833F76"/>
    <w:rsid w:val="0083432A"/>
    <w:rsid w:val="0083442F"/>
    <w:rsid w:val="00834738"/>
    <w:rsid w:val="008347D2"/>
    <w:rsid w:val="00834AB5"/>
    <w:rsid w:val="00834B12"/>
    <w:rsid w:val="00834D91"/>
    <w:rsid w:val="00835551"/>
    <w:rsid w:val="00835671"/>
    <w:rsid w:val="0083596D"/>
    <w:rsid w:val="00835B2B"/>
    <w:rsid w:val="00836232"/>
    <w:rsid w:val="0083643A"/>
    <w:rsid w:val="0083651D"/>
    <w:rsid w:val="00836CEE"/>
    <w:rsid w:val="008378DC"/>
    <w:rsid w:val="00837BD6"/>
    <w:rsid w:val="00837D8A"/>
    <w:rsid w:val="008402FC"/>
    <w:rsid w:val="008403FA"/>
    <w:rsid w:val="008409CC"/>
    <w:rsid w:val="00840D72"/>
    <w:rsid w:val="00840DA2"/>
    <w:rsid w:val="008411A9"/>
    <w:rsid w:val="008413BF"/>
    <w:rsid w:val="008414B6"/>
    <w:rsid w:val="0084161E"/>
    <w:rsid w:val="008418F5"/>
    <w:rsid w:val="00841A44"/>
    <w:rsid w:val="008420E6"/>
    <w:rsid w:val="0084275B"/>
    <w:rsid w:val="00842791"/>
    <w:rsid w:val="00842880"/>
    <w:rsid w:val="00842916"/>
    <w:rsid w:val="0084296E"/>
    <w:rsid w:val="00842E7C"/>
    <w:rsid w:val="00842FAD"/>
    <w:rsid w:val="00843081"/>
    <w:rsid w:val="0084321D"/>
    <w:rsid w:val="0084393B"/>
    <w:rsid w:val="00843A0B"/>
    <w:rsid w:val="00843A3D"/>
    <w:rsid w:val="00844021"/>
    <w:rsid w:val="008445E7"/>
    <w:rsid w:val="00844852"/>
    <w:rsid w:val="00844980"/>
    <w:rsid w:val="00844F6E"/>
    <w:rsid w:val="00845176"/>
    <w:rsid w:val="008452F0"/>
    <w:rsid w:val="00845994"/>
    <w:rsid w:val="00845997"/>
    <w:rsid w:val="00845AD7"/>
    <w:rsid w:val="00845C84"/>
    <w:rsid w:val="00845D1A"/>
    <w:rsid w:val="00845D8B"/>
    <w:rsid w:val="00845F47"/>
    <w:rsid w:val="008464DF"/>
    <w:rsid w:val="00846952"/>
    <w:rsid w:val="00846A0A"/>
    <w:rsid w:val="00846A73"/>
    <w:rsid w:val="00846B9F"/>
    <w:rsid w:val="00847037"/>
    <w:rsid w:val="00847069"/>
    <w:rsid w:val="008471D1"/>
    <w:rsid w:val="00847574"/>
    <w:rsid w:val="008479A0"/>
    <w:rsid w:val="008479CA"/>
    <w:rsid w:val="00847AB7"/>
    <w:rsid w:val="00850067"/>
    <w:rsid w:val="00850340"/>
    <w:rsid w:val="0085072F"/>
    <w:rsid w:val="00851102"/>
    <w:rsid w:val="00851149"/>
    <w:rsid w:val="00852133"/>
    <w:rsid w:val="0085251D"/>
    <w:rsid w:val="00852648"/>
    <w:rsid w:val="008526DC"/>
    <w:rsid w:val="0085282E"/>
    <w:rsid w:val="008528D1"/>
    <w:rsid w:val="00852D43"/>
    <w:rsid w:val="00852F76"/>
    <w:rsid w:val="008538BE"/>
    <w:rsid w:val="008544D6"/>
    <w:rsid w:val="00854C14"/>
    <w:rsid w:val="008550CD"/>
    <w:rsid w:val="0085526C"/>
    <w:rsid w:val="008556DC"/>
    <w:rsid w:val="008557CA"/>
    <w:rsid w:val="00855DA6"/>
    <w:rsid w:val="0085605D"/>
    <w:rsid w:val="0085654D"/>
    <w:rsid w:val="00856602"/>
    <w:rsid w:val="008567A8"/>
    <w:rsid w:val="00856987"/>
    <w:rsid w:val="00856D9A"/>
    <w:rsid w:val="00856E5F"/>
    <w:rsid w:val="00856E9E"/>
    <w:rsid w:val="00856EFF"/>
    <w:rsid w:val="008575B4"/>
    <w:rsid w:val="008576BB"/>
    <w:rsid w:val="008576C6"/>
    <w:rsid w:val="0085770B"/>
    <w:rsid w:val="00857C2B"/>
    <w:rsid w:val="00857FF3"/>
    <w:rsid w:val="00860062"/>
    <w:rsid w:val="00860148"/>
    <w:rsid w:val="008603BE"/>
    <w:rsid w:val="00860572"/>
    <w:rsid w:val="008608C8"/>
    <w:rsid w:val="00860A2D"/>
    <w:rsid w:val="008617DD"/>
    <w:rsid w:val="00861CF3"/>
    <w:rsid w:val="00861F30"/>
    <w:rsid w:val="008620D7"/>
    <w:rsid w:val="008621CD"/>
    <w:rsid w:val="0086232F"/>
    <w:rsid w:val="008623F1"/>
    <w:rsid w:val="0086258F"/>
    <w:rsid w:val="00862707"/>
    <w:rsid w:val="0086278D"/>
    <w:rsid w:val="00862AB0"/>
    <w:rsid w:val="00862C06"/>
    <w:rsid w:val="00862D81"/>
    <w:rsid w:val="0086327D"/>
    <w:rsid w:val="0086337C"/>
    <w:rsid w:val="008633E0"/>
    <w:rsid w:val="00863411"/>
    <w:rsid w:val="008636E3"/>
    <w:rsid w:val="00863A35"/>
    <w:rsid w:val="00863F1B"/>
    <w:rsid w:val="00863FF0"/>
    <w:rsid w:val="00864023"/>
    <w:rsid w:val="0086428C"/>
    <w:rsid w:val="008644F6"/>
    <w:rsid w:val="00864578"/>
    <w:rsid w:val="0086485D"/>
    <w:rsid w:val="00864B15"/>
    <w:rsid w:val="00864B27"/>
    <w:rsid w:val="00864DFA"/>
    <w:rsid w:val="00865000"/>
    <w:rsid w:val="008650B6"/>
    <w:rsid w:val="008650BA"/>
    <w:rsid w:val="008652D3"/>
    <w:rsid w:val="00865364"/>
    <w:rsid w:val="008654B3"/>
    <w:rsid w:val="00865B68"/>
    <w:rsid w:val="00865F70"/>
    <w:rsid w:val="00866158"/>
    <w:rsid w:val="00866272"/>
    <w:rsid w:val="00866535"/>
    <w:rsid w:val="0086661B"/>
    <w:rsid w:val="0086675F"/>
    <w:rsid w:val="00867482"/>
    <w:rsid w:val="00867A04"/>
    <w:rsid w:val="00867EE8"/>
    <w:rsid w:val="00867F08"/>
    <w:rsid w:val="008707C0"/>
    <w:rsid w:val="00870D4C"/>
    <w:rsid w:val="00870F47"/>
    <w:rsid w:val="00871111"/>
    <w:rsid w:val="00871153"/>
    <w:rsid w:val="00871407"/>
    <w:rsid w:val="00871AA3"/>
    <w:rsid w:val="0087217F"/>
    <w:rsid w:val="008727DC"/>
    <w:rsid w:val="00872870"/>
    <w:rsid w:val="00872ED4"/>
    <w:rsid w:val="00872F10"/>
    <w:rsid w:val="0087383E"/>
    <w:rsid w:val="008739CC"/>
    <w:rsid w:val="008739EF"/>
    <w:rsid w:val="00873B12"/>
    <w:rsid w:val="00873D2D"/>
    <w:rsid w:val="00874499"/>
    <w:rsid w:val="00874663"/>
    <w:rsid w:val="00874731"/>
    <w:rsid w:val="00874B61"/>
    <w:rsid w:val="00874F1D"/>
    <w:rsid w:val="008752A1"/>
    <w:rsid w:val="008753A7"/>
    <w:rsid w:val="00875837"/>
    <w:rsid w:val="00875929"/>
    <w:rsid w:val="00875986"/>
    <w:rsid w:val="00875E9E"/>
    <w:rsid w:val="00875EAF"/>
    <w:rsid w:val="008765EE"/>
    <w:rsid w:val="008766AA"/>
    <w:rsid w:val="00876825"/>
    <w:rsid w:val="00876842"/>
    <w:rsid w:val="0087692E"/>
    <w:rsid w:val="00876B9F"/>
    <w:rsid w:val="00876DCE"/>
    <w:rsid w:val="00877283"/>
    <w:rsid w:val="0087794D"/>
    <w:rsid w:val="00877A34"/>
    <w:rsid w:val="00877A57"/>
    <w:rsid w:val="00877F48"/>
    <w:rsid w:val="00880171"/>
    <w:rsid w:val="00880490"/>
    <w:rsid w:val="008805C6"/>
    <w:rsid w:val="0088099F"/>
    <w:rsid w:val="00880A19"/>
    <w:rsid w:val="00880A33"/>
    <w:rsid w:val="00880BD1"/>
    <w:rsid w:val="00880E80"/>
    <w:rsid w:val="008812FA"/>
    <w:rsid w:val="00881593"/>
    <w:rsid w:val="008815CA"/>
    <w:rsid w:val="008815DD"/>
    <w:rsid w:val="0088182E"/>
    <w:rsid w:val="00881C8E"/>
    <w:rsid w:val="00881CCA"/>
    <w:rsid w:val="008823D1"/>
    <w:rsid w:val="00882472"/>
    <w:rsid w:val="0088257E"/>
    <w:rsid w:val="008825F9"/>
    <w:rsid w:val="00882690"/>
    <w:rsid w:val="00882748"/>
    <w:rsid w:val="0088295F"/>
    <w:rsid w:val="00882A6F"/>
    <w:rsid w:val="00882A80"/>
    <w:rsid w:val="00882B10"/>
    <w:rsid w:val="00882C73"/>
    <w:rsid w:val="00882E64"/>
    <w:rsid w:val="00882E6C"/>
    <w:rsid w:val="0088347D"/>
    <w:rsid w:val="008838D9"/>
    <w:rsid w:val="00883A81"/>
    <w:rsid w:val="00883B5E"/>
    <w:rsid w:val="00883E67"/>
    <w:rsid w:val="008840B8"/>
    <w:rsid w:val="00884973"/>
    <w:rsid w:val="00884DB8"/>
    <w:rsid w:val="00884EC0"/>
    <w:rsid w:val="0088513E"/>
    <w:rsid w:val="0088514D"/>
    <w:rsid w:val="008852F0"/>
    <w:rsid w:val="008855C7"/>
    <w:rsid w:val="008855E1"/>
    <w:rsid w:val="00885BA6"/>
    <w:rsid w:val="00885BA7"/>
    <w:rsid w:val="00885C15"/>
    <w:rsid w:val="00885D69"/>
    <w:rsid w:val="00885E3B"/>
    <w:rsid w:val="00885FDB"/>
    <w:rsid w:val="00885FE9"/>
    <w:rsid w:val="00886743"/>
    <w:rsid w:val="00886AA6"/>
    <w:rsid w:val="00886D36"/>
    <w:rsid w:val="00886DAF"/>
    <w:rsid w:val="00886E26"/>
    <w:rsid w:val="00886F21"/>
    <w:rsid w:val="0088705F"/>
    <w:rsid w:val="008875D0"/>
    <w:rsid w:val="008875F1"/>
    <w:rsid w:val="0088772E"/>
    <w:rsid w:val="008878D7"/>
    <w:rsid w:val="00887C21"/>
    <w:rsid w:val="00887C3B"/>
    <w:rsid w:val="00887DD6"/>
    <w:rsid w:val="00890027"/>
    <w:rsid w:val="00890483"/>
    <w:rsid w:val="008904E9"/>
    <w:rsid w:val="008906F3"/>
    <w:rsid w:val="008907B4"/>
    <w:rsid w:val="00890832"/>
    <w:rsid w:val="0089092E"/>
    <w:rsid w:val="00890A09"/>
    <w:rsid w:val="00890A2D"/>
    <w:rsid w:val="00890BC8"/>
    <w:rsid w:val="00890C64"/>
    <w:rsid w:val="008912A3"/>
    <w:rsid w:val="008912FB"/>
    <w:rsid w:val="00891449"/>
    <w:rsid w:val="00891673"/>
    <w:rsid w:val="00891710"/>
    <w:rsid w:val="0089191C"/>
    <w:rsid w:val="00891B73"/>
    <w:rsid w:val="00891C8D"/>
    <w:rsid w:val="00891E2B"/>
    <w:rsid w:val="0089241B"/>
    <w:rsid w:val="00892496"/>
    <w:rsid w:val="008926A9"/>
    <w:rsid w:val="00892832"/>
    <w:rsid w:val="008928BB"/>
    <w:rsid w:val="00892BB3"/>
    <w:rsid w:val="00892DF4"/>
    <w:rsid w:val="00892F32"/>
    <w:rsid w:val="00892F55"/>
    <w:rsid w:val="008930BD"/>
    <w:rsid w:val="008932A1"/>
    <w:rsid w:val="008937A8"/>
    <w:rsid w:val="00893AF0"/>
    <w:rsid w:val="00893C3D"/>
    <w:rsid w:val="00893E99"/>
    <w:rsid w:val="0089401C"/>
    <w:rsid w:val="0089448A"/>
    <w:rsid w:val="00894B4B"/>
    <w:rsid w:val="00895379"/>
    <w:rsid w:val="008957A5"/>
    <w:rsid w:val="008957B9"/>
    <w:rsid w:val="00895B7D"/>
    <w:rsid w:val="008960F8"/>
    <w:rsid w:val="008964B4"/>
    <w:rsid w:val="00896FEE"/>
    <w:rsid w:val="00897461"/>
    <w:rsid w:val="008974E8"/>
    <w:rsid w:val="008977FD"/>
    <w:rsid w:val="00897A7A"/>
    <w:rsid w:val="00897A9F"/>
    <w:rsid w:val="00897BE7"/>
    <w:rsid w:val="00897D96"/>
    <w:rsid w:val="00897EBD"/>
    <w:rsid w:val="00897EF2"/>
    <w:rsid w:val="008A00C1"/>
    <w:rsid w:val="008A03CC"/>
    <w:rsid w:val="008A092C"/>
    <w:rsid w:val="008A0D98"/>
    <w:rsid w:val="008A0F2E"/>
    <w:rsid w:val="008A0F94"/>
    <w:rsid w:val="008A117E"/>
    <w:rsid w:val="008A133C"/>
    <w:rsid w:val="008A15BD"/>
    <w:rsid w:val="008A1640"/>
    <w:rsid w:val="008A175F"/>
    <w:rsid w:val="008A1B9A"/>
    <w:rsid w:val="008A1F1F"/>
    <w:rsid w:val="008A20B9"/>
    <w:rsid w:val="008A228C"/>
    <w:rsid w:val="008A276E"/>
    <w:rsid w:val="008A2A60"/>
    <w:rsid w:val="008A2A9A"/>
    <w:rsid w:val="008A2B29"/>
    <w:rsid w:val="008A2FB9"/>
    <w:rsid w:val="008A3108"/>
    <w:rsid w:val="008A3298"/>
    <w:rsid w:val="008A35F2"/>
    <w:rsid w:val="008A3762"/>
    <w:rsid w:val="008A380C"/>
    <w:rsid w:val="008A3A7C"/>
    <w:rsid w:val="008A4468"/>
    <w:rsid w:val="008A447F"/>
    <w:rsid w:val="008A45D0"/>
    <w:rsid w:val="008A4F26"/>
    <w:rsid w:val="008A5414"/>
    <w:rsid w:val="008A587F"/>
    <w:rsid w:val="008A5ADC"/>
    <w:rsid w:val="008A5BBD"/>
    <w:rsid w:val="008A5DEA"/>
    <w:rsid w:val="008A5E8C"/>
    <w:rsid w:val="008A60CA"/>
    <w:rsid w:val="008A6816"/>
    <w:rsid w:val="008A6CDB"/>
    <w:rsid w:val="008A72E1"/>
    <w:rsid w:val="008A73AD"/>
    <w:rsid w:val="008A7877"/>
    <w:rsid w:val="008A788A"/>
    <w:rsid w:val="008A79D9"/>
    <w:rsid w:val="008B000D"/>
    <w:rsid w:val="008B048A"/>
    <w:rsid w:val="008B078D"/>
    <w:rsid w:val="008B0D25"/>
    <w:rsid w:val="008B0DBC"/>
    <w:rsid w:val="008B1A59"/>
    <w:rsid w:val="008B1B34"/>
    <w:rsid w:val="008B242B"/>
    <w:rsid w:val="008B25F2"/>
    <w:rsid w:val="008B2B23"/>
    <w:rsid w:val="008B322D"/>
    <w:rsid w:val="008B4029"/>
    <w:rsid w:val="008B4AD0"/>
    <w:rsid w:val="008B503D"/>
    <w:rsid w:val="008B5046"/>
    <w:rsid w:val="008B5066"/>
    <w:rsid w:val="008B552C"/>
    <w:rsid w:val="008B5694"/>
    <w:rsid w:val="008B5EA5"/>
    <w:rsid w:val="008B6648"/>
    <w:rsid w:val="008B66FC"/>
    <w:rsid w:val="008B6892"/>
    <w:rsid w:val="008B68A1"/>
    <w:rsid w:val="008B6AB6"/>
    <w:rsid w:val="008B6B43"/>
    <w:rsid w:val="008B6CD9"/>
    <w:rsid w:val="008B6DE9"/>
    <w:rsid w:val="008B6EDC"/>
    <w:rsid w:val="008B71D4"/>
    <w:rsid w:val="008B7267"/>
    <w:rsid w:val="008B74F8"/>
    <w:rsid w:val="008B7611"/>
    <w:rsid w:val="008B7728"/>
    <w:rsid w:val="008B7AE1"/>
    <w:rsid w:val="008B7AEF"/>
    <w:rsid w:val="008B7ED3"/>
    <w:rsid w:val="008B7F18"/>
    <w:rsid w:val="008C0162"/>
    <w:rsid w:val="008C08ED"/>
    <w:rsid w:val="008C0AFA"/>
    <w:rsid w:val="008C0B85"/>
    <w:rsid w:val="008C0FD4"/>
    <w:rsid w:val="008C10CA"/>
    <w:rsid w:val="008C1191"/>
    <w:rsid w:val="008C16E2"/>
    <w:rsid w:val="008C18B6"/>
    <w:rsid w:val="008C1BF4"/>
    <w:rsid w:val="008C1C2B"/>
    <w:rsid w:val="008C1CA7"/>
    <w:rsid w:val="008C1EA3"/>
    <w:rsid w:val="008C2028"/>
    <w:rsid w:val="008C2070"/>
    <w:rsid w:val="008C2412"/>
    <w:rsid w:val="008C25A8"/>
    <w:rsid w:val="008C292A"/>
    <w:rsid w:val="008C2AA7"/>
    <w:rsid w:val="008C2ABD"/>
    <w:rsid w:val="008C2C5E"/>
    <w:rsid w:val="008C2CBA"/>
    <w:rsid w:val="008C2D8B"/>
    <w:rsid w:val="008C30A3"/>
    <w:rsid w:val="008C3418"/>
    <w:rsid w:val="008C367E"/>
    <w:rsid w:val="008C38D4"/>
    <w:rsid w:val="008C3AE8"/>
    <w:rsid w:val="008C3D14"/>
    <w:rsid w:val="008C4232"/>
    <w:rsid w:val="008C4694"/>
    <w:rsid w:val="008C46B1"/>
    <w:rsid w:val="008C46E4"/>
    <w:rsid w:val="008C489E"/>
    <w:rsid w:val="008C4905"/>
    <w:rsid w:val="008C4C32"/>
    <w:rsid w:val="008C5064"/>
    <w:rsid w:val="008C548F"/>
    <w:rsid w:val="008C56BB"/>
    <w:rsid w:val="008C5779"/>
    <w:rsid w:val="008C5AD5"/>
    <w:rsid w:val="008C5C18"/>
    <w:rsid w:val="008C5EB1"/>
    <w:rsid w:val="008C6078"/>
    <w:rsid w:val="008C6123"/>
    <w:rsid w:val="008C623F"/>
    <w:rsid w:val="008C66E9"/>
    <w:rsid w:val="008C6C40"/>
    <w:rsid w:val="008C6D47"/>
    <w:rsid w:val="008C7050"/>
    <w:rsid w:val="008C70B3"/>
    <w:rsid w:val="008C75E4"/>
    <w:rsid w:val="008D0256"/>
    <w:rsid w:val="008D0624"/>
    <w:rsid w:val="008D08E7"/>
    <w:rsid w:val="008D0C73"/>
    <w:rsid w:val="008D1129"/>
    <w:rsid w:val="008D1341"/>
    <w:rsid w:val="008D18AF"/>
    <w:rsid w:val="008D1A95"/>
    <w:rsid w:val="008D1ACF"/>
    <w:rsid w:val="008D1DDE"/>
    <w:rsid w:val="008D214C"/>
    <w:rsid w:val="008D22FB"/>
    <w:rsid w:val="008D2340"/>
    <w:rsid w:val="008D238C"/>
    <w:rsid w:val="008D2A60"/>
    <w:rsid w:val="008D2AFB"/>
    <w:rsid w:val="008D2D6D"/>
    <w:rsid w:val="008D2EB7"/>
    <w:rsid w:val="008D2F8E"/>
    <w:rsid w:val="008D2FF8"/>
    <w:rsid w:val="008D346C"/>
    <w:rsid w:val="008D36A1"/>
    <w:rsid w:val="008D36A5"/>
    <w:rsid w:val="008D381C"/>
    <w:rsid w:val="008D3913"/>
    <w:rsid w:val="008D39E8"/>
    <w:rsid w:val="008D3A81"/>
    <w:rsid w:val="008D41CB"/>
    <w:rsid w:val="008D42B8"/>
    <w:rsid w:val="008D4366"/>
    <w:rsid w:val="008D4653"/>
    <w:rsid w:val="008D4CDB"/>
    <w:rsid w:val="008D5216"/>
    <w:rsid w:val="008D55AC"/>
    <w:rsid w:val="008D565C"/>
    <w:rsid w:val="008D5A38"/>
    <w:rsid w:val="008D5A4D"/>
    <w:rsid w:val="008D60DF"/>
    <w:rsid w:val="008D626E"/>
    <w:rsid w:val="008D6339"/>
    <w:rsid w:val="008D6522"/>
    <w:rsid w:val="008D65C5"/>
    <w:rsid w:val="008D666F"/>
    <w:rsid w:val="008D68AF"/>
    <w:rsid w:val="008D6C6B"/>
    <w:rsid w:val="008D6D12"/>
    <w:rsid w:val="008D6D18"/>
    <w:rsid w:val="008D6D4D"/>
    <w:rsid w:val="008D6F48"/>
    <w:rsid w:val="008D7020"/>
    <w:rsid w:val="008D70FD"/>
    <w:rsid w:val="008D7950"/>
    <w:rsid w:val="008D7A75"/>
    <w:rsid w:val="008E00D4"/>
    <w:rsid w:val="008E0147"/>
    <w:rsid w:val="008E01C4"/>
    <w:rsid w:val="008E0409"/>
    <w:rsid w:val="008E042F"/>
    <w:rsid w:val="008E0BC3"/>
    <w:rsid w:val="008E0C07"/>
    <w:rsid w:val="008E0C72"/>
    <w:rsid w:val="008E0D51"/>
    <w:rsid w:val="008E10AE"/>
    <w:rsid w:val="008E114B"/>
    <w:rsid w:val="008E144C"/>
    <w:rsid w:val="008E16FD"/>
    <w:rsid w:val="008E20A8"/>
    <w:rsid w:val="008E2226"/>
    <w:rsid w:val="008E268F"/>
    <w:rsid w:val="008E286D"/>
    <w:rsid w:val="008E2A36"/>
    <w:rsid w:val="008E2C59"/>
    <w:rsid w:val="008E2DAD"/>
    <w:rsid w:val="008E2E80"/>
    <w:rsid w:val="008E2F69"/>
    <w:rsid w:val="008E33EF"/>
    <w:rsid w:val="008E34AB"/>
    <w:rsid w:val="008E35A2"/>
    <w:rsid w:val="008E367E"/>
    <w:rsid w:val="008E38A6"/>
    <w:rsid w:val="008E38F2"/>
    <w:rsid w:val="008E3DE1"/>
    <w:rsid w:val="008E3E9D"/>
    <w:rsid w:val="008E417E"/>
    <w:rsid w:val="008E473E"/>
    <w:rsid w:val="008E47A3"/>
    <w:rsid w:val="008E47A5"/>
    <w:rsid w:val="008E48D4"/>
    <w:rsid w:val="008E4C40"/>
    <w:rsid w:val="008E4D9B"/>
    <w:rsid w:val="008E550A"/>
    <w:rsid w:val="008E5511"/>
    <w:rsid w:val="008E55A1"/>
    <w:rsid w:val="008E581B"/>
    <w:rsid w:val="008E5C6E"/>
    <w:rsid w:val="008E5D39"/>
    <w:rsid w:val="008E5EFD"/>
    <w:rsid w:val="008E6384"/>
    <w:rsid w:val="008E64CE"/>
    <w:rsid w:val="008E6670"/>
    <w:rsid w:val="008E6794"/>
    <w:rsid w:val="008E6AAC"/>
    <w:rsid w:val="008E6F89"/>
    <w:rsid w:val="008E7825"/>
    <w:rsid w:val="008E7DB5"/>
    <w:rsid w:val="008F00DF"/>
    <w:rsid w:val="008F01A2"/>
    <w:rsid w:val="008F01A4"/>
    <w:rsid w:val="008F0847"/>
    <w:rsid w:val="008F0B17"/>
    <w:rsid w:val="008F0B72"/>
    <w:rsid w:val="008F0C5E"/>
    <w:rsid w:val="008F1462"/>
    <w:rsid w:val="008F16B3"/>
    <w:rsid w:val="008F1786"/>
    <w:rsid w:val="008F17E7"/>
    <w:rsid w:val="008F180B"/>
    <w:rsid w:val="008F1E38"/>
    <w:rsid w:val="008F1F40"/>
    <w:rsid w:val="008F25CF"/>
    <w:rsid w:val="008F25D2"/>
    <w:rsid w:val="008F28F1"/>
    <w:rsid w:val="008F2954"/>
    <w:rsid w:val="008F2ECE"/>
    <w:rsid w:val="008F3233"/>
    <w:rsid w:val="008F34FD"/>
    <w:rsid w:val="008F36F6"/>
    <w:rsid w:val="008F3A7D"/>
    <w:rsid w:val="008F3ADD"/>
    <w:rsid w:val="008F3CEA"/>
    <w:rsid w:val="008F413B"/>
    <w:rsid w:val="008F4344"/>
    <w:rsid w:val="008F4534"/>
    <w:rsid w:val="008F4F3F"/>
    <w:rsid w:val="008F5159"/>
    <w:rsid w:val="008F52B8"/>
    <w:rsid w:val="008F5394"/>
    <w:rsid w:val="008F59FE"/>
    <w:rsid w:val="008F5A90"/>
    <w:rsid w:val="008F5D4F"/>
    <w:rsid w:val="008F6024"/>
    <w:rsid w:val="008F6264"/>
    <w:rsid w:val="008F6634"/>
    <w:rsid w:val="008F683D"/>
    <w:rsid w:val="008F6C13"/>
    <w:rsid w:val="008F6D8B"/>
    <w:rsid w:val="008F6E56"/>
    <w:rsid w:val="008F7194"/>
    <w:rsid w:val="008F743B"/>
    <w:rsid w:val="008F772C"/>
    <w:rsid w:val="008F7D25"/>
    <w:rsid w:val="008F7E0A"/>
    <w:rsid w:val="008FCBF4"/>
    <w:rsid w:val="00900445"/>
    <w:rsid w:val="009007BF"/>
    <w:rsid w:val="0090080E"/>
    <w:rsid w:val="00900819"/>
    <w:rsid w:val="0090090A"/>
    <w:rsid w:val="00900BA2"/>
    <w:rsid w:val="00901231"/>
    <w:rsid w:val="00901239"/>
    <w:rsid w:val="00901F9A"/>
    <w:rsid w:val="00902216"/>
    <w:rsid w:val="009029A4"/>
    <w:rsid w:val="00902C58"/>
    <w:rsid w:val="00902CB6"/>
    <w:rsid w:val="00902DC1"/>
    <w:rsid w:val="009036A1"/>
    <w:rsid w:val="009039FF"/>
    <w:rsid w:val="00903CB4"/>
    <w:rsid w:val="00903CC0"/>
    <w:rsid w:val="0090462F"/>
    <w:rsid w:val="00904FFB"/>
    <w:rsid w:val="009056EF"/>
    <w:rsid w:val="009058EE"/>
    <w:rsid w:val="00905993"/>
    <w:rsid w:val="00905998"/>
    <w:rsid w:val="0090652F"/>
    <w:rsid w:val="009065A0"/>
    <w:rsid w:val="009065F7"/>
    <w:rsid w:val="00906F2F"/>
    <w:rsid w:val="0090702A"/>
    <w:rsid w:val="00907140"/>
    <w:rsid w:val="009072E6"/>
    <w:rsid w:val="009078D4"/>
    <w:rsid w:val="00907B22"/>
    <w:rsid w:val="00907D67"/>
    <w:rsid w:val="009101A8"/>
    <w:rsid w:val="009101B4"/>
    <w:rsid w:val="009104E7"/>
    <w:rsid w:val="009106D6"/>
    <w:rsid w:val="00910B38"/>
    <w:rsid w:val="00910E8E"/>
    <w:rsid w:val="009118E7"/>
    <w:rsid w:val="00911A0E"/>
    <w:rsid w:val="00911AFC"/>
    <w:rsid w:val="00911BD4"/>
    <w:rsid w:val="00911DF3"/>
    <w:rsid w:val="00911FDE"/>
    <w:rsid w:val="0091200B"/>
    <w:rsid w:val="009122F7"/>
    <w:rsid w:val="00912331"/>
    <w:rsid w:val="00912343"/>
    <w:rsid w:val="0091241F"/>
    <w:rsid w:val="0091251D"/>
    <w:rsid w:val="009126E0"/>
    <w:rsid w:val="00912826"/>
    <w:rsid w:val="00912856"/>
    <w:rsid w:val="00912904"/>
    <w:rsid w:val="00912AE3"/>
    <w:rsid w:val="00912DD4"/>
    <w:rsid w:val="00912EE3"/>
    <w:rsid w:val="00913189"/>
    <w:rsid w:val="0091344C"/>
    <w:rsid w:val="009134B7"/>
    <w:rsid w:val="009137BA"/>
    <w:rsid w:val="00913975"/>
    <w:rsid w:val="0091397B"/>
    <w:rsid w:val="00913C9A"/>
    <w:rsid w:val="00913D90"/>
    <w:rsid w:val="00913DED"/>
    <w:rsid w:val="00913FB6"/>
    <w:rsid w:val="009145ED"/>
    <w:rsid w:val="00914EBE"/>
    <w:rsid w:val="009150E3"/>
    <w:rsid w:val="00915372"/>
    <w:rsid w:val="009153BC"/>
    <w:rsid w:val="00915472"/>
    <w:rsid w:val="009154B5"/>
    <w:rsid w:val="009154F6"/>
    <w:rsid w:val="00915A49"/>
    <w:rsid w:val="00915B21"/>
    <w:rsid w:val="00915F6B"/>
    <w:rsid w:val="0091628A"/>
    <w:rsid w:val="00916384"/>
    <w:rsid w:val="009164B3"/>
    <w:rsid w:val="00916509"/>
    <w:rsid w:val="00916D1C"/>
    <w:rsid w:val="00916D4C"/>
    <w:rsid w:val="00916D5E"/>
    <w:rsid w:val="00916DB3"/>
    <w:rsid w:val="00916E4F"/>
    <w:rsid w:val="00916FA3"/>
    <w:rsid w:val="009174A8"/>
    <w:rsid w:val="0091758D"/>
    <w:rsid w:val="009175EF"/>
    <w:rsid w:val="00917EA5"/>
    <w:rsid w:val="00917F5D"/>
    <w:rsid w:val="00920163"/>
    <w:rsid w:val="0092035E"/>
    <w:rsid w:val="00920960"/>
    <w:rsid w:val="00920A0F"/>
    <w:rsid w:val="00920C89"/>
    <w:rsid w:val="00920D6D"/>
    <w:rsid w:val="00920E50"/>
    <w:rsid w:val="00920E55"/>
    <w:rsid w:val="0092106C"/>
    <w:rsid w:val="009214F6"/>
    <w:rsid w:val="0092190E"/>
    <w:rsid w:val="00921BE2"/>
    <w:rsid w:val="00921D81"/>
    <w:rsid w:val="00921E48"/>
    <w:rsid w:val="00922B83"/>
    <w:rsid w:val="00922D35"/>
    <w:rsid w:val="00922D51"/>
    <w:rsid w:val="00922F2E"/>
    <w:rsid w:val="00923154"/>
    <w:rsid w:val="00923C6C"/>
    <w:rsid w:val="00924275"/>
    <w:rsid w:val="0092458C"/>
    <w:rsid w:val="00924B14"/>
    <w:rsid w:val="00924E32"/>
    <w:rsid w:val="009252DB"/>
    <w:rsid w:val="0092532D"/>
    <w:rsid w:val="009253CA"/>
    <w:rsid w:val="0092591C"/>
    <w:rsid w:val="00925A66"/>
    <w:rsid w:val="0092647F"/>
    <w:rsid w:val="009268B6"/>
    <w:rsid w:val="00926C37"/>
    <w:rsid w:val="00927372"/>
    <w:rsid w:val="009278B2"/>
    <w:rsid w:val="0092796F"/>
    <w:rsid w:val="009279EA"/>
    <w:rsid w:val="00927AD6"/>
    <w:rsid w:val="00927D8B"/>
    <w:rsid w:val="00927E1E"/>
    <w:rsid w:val="00927EF7"/>
    <w:rsid w:val="009301DE"/>
    <w:rsid w:val="009302BD"/>
    <w:rsid w:val="009306B4"/>
    <w:rsid w:val="00930CBB"/>
    <w:rsid w:val="00931275"/>
    <w:rsid w:val="00931772"/>
    <w:rsid w:val="00931CCE"/>
    <w:rsid w:val="00932204"/>
    <w:rsid w:val="009323D4"/>
    <w:rsid w:val="009326AA"/>
    <w:rsid w:val="009326B0"/>
    <w:rsid w:val="00932887"/>
    <w:rsid w:val="0093296A"/>
    <w:rsid w:val="00932D73"/>
    <w:rsid w:val="00933343"/>
    <w:rsid w:val="00933667"/>
    <w:rsid w:val="0093392B"/>
    <w:rsid w:val="009339E8"/>
    <w:rsid w:val="00933A1E"/>
    <w:rsid w:val="00933D3E"/>
    <w:rsid w:val="00933DD3"/>
    <w:rsid w:val="0093432E"/>
    <w:rsid w:val="00934AB6"/>
    <w:rsid w:val="00934C9B"/>
    <w:rsid w:val="0093506C"/>
    <w:rsid w:val="00935188"/>
    <w:rsid w:val="0093554B"/>
    <w:rsid w:val="0093560C"/>
    <w:rsid w:val="00935A34"/>
    <w:rsid w:val="00936025"/>
    <w:rsid w:val="0093605E"/>
    <w:rsid w:val="009361FA"/>
    <w:rsid w:val="009362D2"/>
    <w:rsid w:val="009362D8"/>
    <w:rsid w:val="00936A64"/>
    <w:rsid w:val="00936AE7"/>
    <w:rsid w:val="00936C24"/>
    <w:rsid w:val="00936E61"/>
    <w:rsid w:val="00937278"/>
    <w:rsid w:val="009372DF"/>
    <w:rsid w:val="009373AA"/>
    <w:rsid w:val="00937555"/>
    <w:rsid w:val="0093773B"/>
    <w:rsid w:val="00937AD0"/>
    <w:rsid w:val="00937AE7"/>
    <w:rsid w:val="00937BA0"/>
    <w:rsid w:val="00937D6B"/>
    <w:rsid w:val="00940136"/>
    <w:rsid w:val="0094024E"/>
    <w:rsid w:val="009403FB"/>
    <w:rsid w:val="00940487"/>
    <w:rsid w:val="0094054D"/>
    <w:rsid w:val="009406A0"/>
    <w:rsid w:val="0094084A"/>
    <w:rsid w:val="00940851"/>
    <w:rsid w:val="00940855"/>
    <w:rsid w:val="00940CCA"/>
    <w:rsid w:val="009411E3"/>
    <w:rsid w:val="00941796"/>
    <w:rsid w:val="0094180C"/>
    <w:rsid w:val="00941930"/>
    <w:rsid w:val="009419DC"/>
    <w:rsid w:val="00941FD8"/>
    <w:rsid w:val="0094201C"/>
    <w:rsid w:val="00942255"/>
    <w:rsid w:val="00942998"/>
    <w:rsid w:val="00942EEF"/>
    <w:rsid w:val="00942F48"/>
    <w:rsid w:val="00942FAC"/>
    <w:rsid w:val="0094312B"/>
    <w:rsid w:val="00943137"/>
    <w:rsid w:val="009435B7"/>
    <w:rsid w:val="00943675"/>
    <w:rsid w:val="009438BC"/>
    <w:rsid w:val="00943906"/>
    <w:rsid w:val="00943950"/>
    <w:rsid w:val="00943A0B"/>
    <w:rsid w:val="00943A6D"/>
    <w:rsid w:val="00943B6D"/>
    <w:rsid w:val="00943D17"/>
    <w:rsid w:val="00944062"/>
    <w:rsid w:val="0094439C"/>
    <w:rsid w:val="00944400"/>
    <w:rsid w:val="0094458A"/>
    <w:rsid w:val="00944B42"/>
    <w:rsid w:val="00944D80"/>
    <w:rsid w:val="00944E2B"/>
    <w:rsid w:val="00945535"/>
    <w:rsid w:val="0094567C"/>
    <w:rsid w:val="00945896"/>
    <w:rsid w:val="0094607B"/>
    <w:rsid w:val="009461E7"/>
    <w:rsid w:val="009467B4"/>
    <w:rsid w:val="0094698E"/>
    <w:rsid w:val="00946ED8"/>
    <w:rsid w:val="00947685"/>
    <w:rsid w:val="009477CB"/>
    <w:rsid w:val="009478E8"/>
    <w:rsid w:val="00947ACA"/>
    <w:rsid w:val="00947B10"/>
    <w:rsid w:val="00947E0D"/>
    <w:rsid w:val="00947E31"/>
    <w:rsid w:val="0095031C"/>
    <w:rsid w:val="00950AD6"/>
    <w:rsid w:val="00950B48"/>
    <w:rsid w:val="009512E0"/>
    <w:rsid w:val="009516C9"/>
    <w:rsid w:val="009519A2"/>
    <w:rsid w:val="00951C7F"/>
    <w:rsid w:val="00951FBE"/>
    <w:rsid w:val="0095256E"/>
    <w:rsid w:val="009528C8"/>
    <w:rsid w:val="00952CA2"/>
    <w:rsid w:val="009532A3"/>
    <w:rsid w:val="009536C5"/>
    <w:rsid w:val="00953A72"/>
    <w:rsid w:val="00953CD4"/>
    <w:rsid w:val="00954034"/>
    <w:rsid w:val="0095453D"/>
    <w:rsid w:val="00954852"/>
    <w:rsid w:val="00955518"/>
    <w:rsid w:val="00955693"/>
    <w:rsid w:val="0095572A"/>
    <w:rsid w:val="00955764"/>
    <w:rsid w:val="009557BC"/>
    <w:rsid w:val="0095589A"/>
    <w:rsid w:val="00955998"/>
    <w:rsid w:val="00955B2F"/>
    <w:rsid w:val="009561BE"/>
    <w:rsid w:val="009564CE"/>
    <w:rsid w:val="00956604"/>
    <w:rsid w:val="00956744"/>
    <w:rsid w:val="00956DD3"/>
    <w:rsid w:val="00956F30"/>
    <w:rsid w:val="00957569"/>
    <w:rsid w:val="009575B4"/>
    <w:rsid w:val="00957831"/>
    <w:rsid w:val="00957C74"/>
    <w:rsid w:val="0096033B"/>
    <w:rsid w:val="00960514"/>
    <w:rsid w:val="00960611"/>
    <w:rsid w:val="009607FA"/>
    <w:rsid w:val="00960E4C"/>
    <w:rsid w:val="00960E77"/>
    <w:rsid w:val="00961353"/>
    <w:rsid w:val="00961450"/>
    <w:rsid w:val="009615A2"/>
    <w:rsid w:val="009620D6"/>
    <w:rsid w:val="0096250F"/>
    <w:rsid w:val="00962691"/>
    <w:rsid w:val="009628F0"/>
    <w:rsid w:val="00962AC9"/>
    <w:rsid w:val="00962AF1"/>
    <w:rsid w:val="00962E58"/>
    <w:rsid w:val="00962EEA"/>
    <w:rsid w:val="00962F97"/>
    <w:rsid w:val="00963577"/>
    <w:rsid w:val="009636E6"/>
    <w:rsid w:val="00963809"/>
    <w:rsid w:val="0096386A"/>
    <w:rsid w:val="009638A0"/>
    <w:rsid w:val="00963AEC"/>
    <w:rsid w:val="00963DA0"/>
    <w:rsid w:val="00963DD5"/>
    <w:rsid w:val="00963E1E"/>
    <w:rsid w:val="00963E52"/>
    <w:rsid w:val="00963FCA"/>
    <w:rsid w:val="009640BA"/>
    <w:rsid w:val="00964201"/>
    <w:rsid w:val="009644FA"/>
    <w:rsid w:val="00964527"/>
    <w:rsid w:val="00964622"/>
    <w:rsid w:val="0096481B"/>
    <w:rsid w:val="00964911"/>
    <w:rsid w:val="00964BF5"/>
    <w:rsid w:val="009654C0"/>
    <w:rsid w:val="00965755"/>
    <w:rsid w:val="009659C6"/>
    <w:rsid w:val="00965C0D"/>
    <w:rsid w:val="009662FF"/>
    <w:rsid w:val="0096649E"/>
    <w:rsid w:val="00966869"/>
    <w:rsid w:val="00966931"/>
    <w:rsid w:val="00966FDE"/>
    <w:rsid w:val="00966FF6"/>
    <w:rsid w:val="009670F3"/>
    <w:rsid w:val="0096712C"/>
    <w:rsid w:val="009672F2"/>
    <w:rsid w:val="0096763A"/>
    <w:rsid w:val="00967672"/>
    <w:rsid w:val="00967A56"/>
    <w:rsid w:val="00967E30"/>
    <w:rsid w:val="00970320"/>
    <w:rsid w:val="009703D8"/>
    <w:rsid w:val="00970D57"/>
    <w:rsid w:val="00970D95"/>
    <w:rsid w:val="00970DC6"/>
    <w:rsid w:val="00970E6B"/>
    <w:rsid w:val="009710AB"/>
    <w:rsid w:val="009714A6"/>
    <w:rsid w:val="00971552"/>
    <w:rsid w:val="00971649"/>
    <w:rsid w:val="0097187D"/>
    <w:rsid w:val="00971A3B"/>
    <w:rsid w:val="00971B1E"/>
    <w:rsid w:val="00971CC1"/>
    <w:rsid w:val="00971D71"/>
    <w:rsid w:val="009720B3"/>
    <w:rsid w:val="0097239D"/>
    <w:rsid w:val="00972E4B"/>
    <w:rsid w:val="00972E52"/>
    <w:rsid w:val="009730EE"/>
    <w:rsid w:val="00973642"/>
    <w:rsid w:val="0097376D"/>
    <w:rsid w:val="00973830"/>
    <w:rsid w:val="00973B10"/>
    <w:rsid w:val="00973CFC"/>
    <w:rsid w:val="009741CF"/>
    <w:rsid w:val="00974A1A"/>
    <w:rsid w:val="00974A2E"/>
    <w:rsid w:val="00974A62"/>
    <w:rsid w:val="00974ABC"/>
    <w:rsid w:val="009750AF"/>
    <w:rsid w:val="009750E1"/>
    <w:rsid w:val="009753EB"/>
    <w:rsid w:val="00975D74"/>
    <w:rsid w:val="00976206"/>
    <w:rsid w:val="00976A0A"/>
    <w:rsid w:val="00976A92"/>
    <w:rsid w:val="00977051"/>
    <w:rsid w:val="009770A6"/>
    <w:rsid w:val="00977B27"/>
    <w:rsid w:val="00977FFA"/>
    <w:rsid w:val="009801A1"/>
    <w:rsid w:val="00980398"/>
    <w:rsid w:val="00980408"/>
    <w:rsid w:val="00980566"/>
    <w:rsid w:val="009805D5"/>
    <w:rsid w:val="00980A62"/>
    <w:rsid w:val="00980A96"/>
    <w:rsid w:val="00980AF3"/>
    <w:rsid w:val="00980C25"/>
    <w:rsid w:val="00980C2F"/>
    <w:rsid w:val="00980FD5"/>
    <w:rsid w:val="00981008"/>
    <w:rsid w:val="0098120A"/>
    <w:rsid w:val="0098157B"/>
    <w:rsid w:val="00981AC9"/>
    <w:rsid w:val="00981E85"/>
    <w:rsid w:val="00981FEB"/>
    <w:rsid w:val="009825E0"/>
    <w:rsid w:val="00982A50"/>
    <w:rsid w:val="00982CA6"/>
    <w:rsid w:val="00982CFA"/>
    <w:rsid w:val="00982F84"/>
    <w:rsid w:val="009832DF"/>
    <w:rsid w:val="00983776"/>
    <w:rsid w:val="009839E4"/>
    <w:rsid w:val="00983A24"/>
    <w:rsid w:val="00983D05"/>
    <w:rsid w:val="009842F1"/>
    <w:rsid w:val="00984340"/>
    <w:rsid w:val="0098445C"/>
    <w:rsid w:val="0098449C"/>
    <w:rsid w:val="00984DCB"/>
    <w:rsid w:val="00984E7F"/>
    <w:rsid w:val="00985167"/>
    <w:rsid w:val="009851D3"/>
    <w:rsid w:val="0098583D"/>
    <w:rsid w:val="0098618C"/>
    <w:rsid w:val="0098658A"/>
    <w:rsid w:val="0098666E"/>
    <w:rsid w:val="0098679B"/>
    <w:rsid w:val="00986B71"/>
    <w:rsid w:val="00986BB4"/>
    <w:rsid w:val="00986C74"/>
    <w:rsid w:val="00986D1B"/>
    <w:rsid w:val="00986D38"/>
    <w:rsid w:val="00986D57"/>
    <w:rsid w:val="00986F0B"/>
    <w:rsid w:val="00987332"/>
    <w:rsid w:val="0098742E"/>
    <w:rsid w:val="00987910"/>
    <w:rsid w:val="00987A8A"/>
    <w:rsid w:val="00987C30"/>
    <w:rsid w:val="00990260"/>
    <w:rsid w:val="00990435"/>
    <w:rsid w:val="00990727"/>
    <w:rsid w:val="009908CD"/>
    <w:rsid w:val="00990C4A"/>
    <w:rsid w:val="00990CDF"/>
    <w:rsid w:val="00990D8C"/>
    <w:rsid w:val="00991030"/>
    <w:rsid w:val="00991201"/>
    <w:rsid w:val="0099197A"/>
    <w:rsid w:val="00991A85"/>
    <w:rsid w:val="00991A93"/>
    <w:rsid w:val="00991DB4"/>
    <w:rsid w:val="00991E97"/>
    <w:rsid w:val="00991F62"/>
    <w:rsid w:val="00992480"/>
    <w:rsid w:val="00992AD6"/>
    <w:rsid w:val="00992B44"/>
    <w:rsid w:val="0099308C"/>
    <w:rsid w:val="00993267"/>
    <w:rsid w:val="009935A1"/>
    <w:rsid w:val="00993740"/>
    <w:rsid w:val="00993741"/>
    <w:rsid w:val="0099419D"/>
    <w:rsid w:val="009942FA"/>
    <w:rsid w:val="00994A13"/>
    <w:rsid w:val="00994B2C"/>
    <w:rsid w:val="00994C08"/>
    <w:rsid w:val="00994CA2"/>
    <w:rsid w:val="00994DA9"/>
    <w:rsid w:val="00994DAB"/>
    <w:rsid w:val="00994F0F"/>
    <w:rsid w:val="0099532A"/>
    <w:rsid w:val="0099547F"/>
    <w:rsid w:val="009954C7"/>
    <w:rsid w:val="00995632"/>
    <w:rsid w:val="00995966"/>
    <w:rsid w:val="00996F15"/>
    <w:rsid w:val="009970C6"/>
    <w:rsid w:val="0099710D"/>
    <w:rsid w:val="00997161"/>
    <w:rsid w:val="0099752C"/>
    <w:rsid w:val="00997CA2"/>
    <w:rsid w:val="00997DD4"/>
    <w:rsid w:val="009A045D"/>
    <w:rsid w:val="009A0540"/>
    <w:rsid w:val="009A0780"/>
    <w:rsid w:val="009A08F3"/>
    <w:rsid w:val="009A0912"/>
    <w:rsid w:val="009A0C2E"/>
    <w:rsid w:val="009A103B"/>
    <w:rsid w:val="009A106E"/>
    <w:rsid w:val="009A12DF"/>
    <w:rsid w:val="009A12F4"/>
    <w:rsid w:val="009A1690"/>
    <w:rsid w:val="009A1C54"/>
    <w:rsid w:val="009A206E"/>
    <w:rsid w:val="009A25F0"/>
    <w:rsid w:val="009A2619"/>
    <w:rsid w:val="009A262A"/>
    <w:rsid w:val="009A2637"/>
    <w:rsid w:val="009A273B"/>
    <w:rsid w:val="009A2790"/>
    <w:rsid w:val="009A2892"/>
    <w:rsid w:val="009A2D3C"/>
    <w:rsid w:val="009A2F30"/>
    <w:rsid w:val="009A3188"/>
    <w:rsid w:val="009A36FD"/>
    <w:rsid w:val="009A3B37"/>
    <w:rsid w:val="009A3BB0"/>
    <w:rsid w:val="009A4116"/>
    <w:rsid w:val="009A4128"/>
    <w:rsid w:val="009A457A"/>
    <w:rsid w:val="009A4864"/>
    <w:rsid w:val="009A4F0A"/>
    <w:rsid w:val="009A5424"/>
    <w:rsid w:val="009A5A38"/>
    <w:rsid w:val="009A5E5E"/>
    <w:rsid w:val="009A6550"/>
    <w:rsid w:val="009A65AD"/>
    <w:rsid w:val="009A6B22"/>
    <w:rsid w:val="009A6BC2"/>
    <w:rsid w:val="009A6C56"/>
    <w:rsid w:val="009A7101"/>
    <w:rsid w:val="009A7D11"/>
    <w:rsid w:val="009A7D60"/>
    <w:rsid w:val="009A7DA3"/>
    <w:rsid w:val="009B0197"/>
    <w:rsid w:val="009B03A7"/>
    <w:rsid w:val="009B058E"/>
    <w:rsid w:val="009B06E2"/>
    <w:rsid w:val="009B0B54"/>
    <w:rsid w:val="009B0F1E"/>
    <w:rsid w:val="009B1065"/>
    <w:rsid w:val="009B171E"/>
    <w:rsid w:val="009B19FC"/>
    <w:rsid w:val="009B1A00"/>
    <w:rsid w:val="009B1B30"/>
    <w:rsid w:val="009B1CFF"/>
    <w:rsid w:val="009B206E"/>
    <w:rsid w:val="009B26AA"/>
    <w:rsid w:val="009B281B"/>
    <w:rsid w:val="009B293B"/>
    <w:rsid w:val="009B2A0D"/>
    <w:rsid w:val="009B2ACE"/>
    <w:rsid w:val="009B30F4"/>
    <w:rsid w:val="009B3595"/>
    <w:rsid w:val="009B3723"/>
    <w:rsid w:val="009B44AB"/>
    <w:rsid w:val="009B4689"/>
    <w:rsid w:val="009B48B3"/>
    <w:rsid w:val="009B4BF9"/>
    <w:rsid w:val="009B502D"/>
    <w:rsid w:val="009B5824"/>
    <w:rsid w:val="009B5E4B"/>
    <w:rsid w:val="009B6D2D"/>
    <w:rsid w:val="009B6DE9"/>
    <w:rsid w:val="009B75CC"/>
    <w:rsid w:val="009B7795"/>
    <w:rsid w:val="009B77FF"/>
    <w:rsid w:val="009B7904"/>
    <w:rsid w:val="009B7BFA"/>
    <w:rsid w:val="009B7C09"/>
    <w:rsid w:val="009B7C22"/>
    <w:rsid w:val="009C0033"/>
    <w:rsid w:val="009C0173"/>
    <w:rsid w:val="009C024C"/>
    <w:rsid w:val="009C06E1"/>
    <w:rsid w:val="009C0B54"/>
    <w:rsid w:val="009C0E5C"/>
    <w:rsid w:val="009C0F7D"/>
    <w:rsid w:val="009C10F3"/>
    <w:rsid w:val="009C1248"/>
    <w:rsid w:val="009C12DA"/>
    <w:rsid w:val="009C1539"/>
    <w:rsid w:val="009C171F"/>
    <w:rsid w:val="009C17B7"/>
    <w:rsid w:val="009C1A0B"/>
    <w:rsid w:val="009C1A8B"/>
    <w:rsid w:val="009C1B7E"/>
    <w:rsid w:val="009C1D2A"/>
    <w:rsid w:val="009C1D82"/>
    <w:rsid w:val="009C1DFB"/>
    <w:rsid w:val="009C1E7B"/>
    <w:rsid w:val="009C1EFF"/>
    <w:rsid w:val="009C1FB1"/>
    <w:rsid w:val="009C2135"/>
    <w:rsid w:val="009C21D8"/>
    <w:rsid w:val="009C2459"/>
    <w:rsid w:val="009C3456"/>
    <w:rsid w:val="009C3717"/>
    <w:rsid w:val="009C3756"/>
    <w:rsid w:val="009C3F97"/>
    <w:rsid w:val="009C4111"/>
    <w:rsid w:val="009C46A3"/>
    <w:rsid w:val="009C4906"/>
    <w:rsid w:val="009C4A19"/>
    <w:rsid w:val="009C4B96"/>
    <w:rsid w:val="009C4BB3"/>
    <w:rsid w:val="009C4D5E"/>
    <w:rsid w:val="009C4DC3"/>
    <w:rsid w:val="009C4DD9"/>
    <w:rsid w:val="009C513E"/>
    <w:rsid w:val="009C53E3"/>
    <w:rsid w:val="009C636B"/>
    <w:rsid w:val="009C68B4"/>
    <w:rsid w:val="009C70A8"/>
    <w:rsid w:val="009C70FB"/>
    <w:rsid w:val="009C7184"/>
    <w:rsid w:val="009C721B"/>
    <w:rsid w:val="009C7453"/>
    <w:rsid w:val="009C75C5"/>
    <w:rsid w:val="009C7758"/>
    <w:rsid w:val="009C7C44"/>
    <w:rsid w:val="009C7FA6"/>
    <w:rsid w:val="009D07B2"/>
    <w:rsid w:val="009D0AF0"/>
    <w:rsid w:val="009D0BC6"/>
    <w:rsid w:val="009D0F6A"/>
    <w:rsid w:val="009D14C1"/>
    <w:rsid w:val="009D15D5"/>
    <w:rsid w:val="009D17F9"/>
    <w:rsid w:val="009D1880"/>
    <w:rsid w:val="009D19B3"/>
    <w:rsid w:val="009D1BA4"/>
    <w:rsid w:val="009D22DC"/>
    <w:rsid w:val="009D257E"/>
    <w:rsid w:val="009D2C27"/>
    <w:rsid w:val="009D31AF"/>
    <w:rsid w:val="009D34B9"/>
    <w:rsid w:val="009D38C2"/>
    <w:rsid w:val="009D3D46"/>
    <w:rsid w:val="009D3FF7"/>
    <w:rsid w:val="009D478A"/>
    <w:rsid w:val="009D4D3A"/>
    <w:rsid w:val="009D5063"/>
    <w:rsid w:val="009D52D4"/>
    <w:rsid w:val="009D5540"/>
    <w:rsid w:val="009D585A"/>
    <w:rsid w:val="009D5880"/>
    <w:rsid w:val="009D58A6"/>
    <w:rsid w:val="009D5C86"/>
    <w:rsid w:val="009D5F34"/>
    <w:rsid w:val="009D6187"/>
    <w:rsid w:val="009D6B95"/>
    <w:rsid w:val="009D71D4"/>
    <w:rsid w:val="009D71FB"/>
    <w:rsid w:val="009D783D"/>
    <w:rsid w:val="009D7C81"/>
    <w:rsid w:val="009D7CF0"/>
    <w:rsid w:val="009D7F48"/>
    <w:rsid w:val="009DDA66"/>
    <w:rsid w:val="009E0455"/>
    <w:rsid w:val="009E0457"/>
    <w:rsid w:val="009E089F"/>
    <w:rsid w:val="009E0918"/>
    <w:rsid w:val="009E1401"/>
    <w:rsid w:val="009E1975"/>
    <w:rsid w:val="009E1D86"/>
    <w:rsid w:val="009E1DA2"/>
    <w:rsid w:val="009E1E86"/>
    <w:rsid w:val="009E1FA6"/>
    <w:rsid w:val="009E2093"/>
    <w:rsid w:val="009E2253"/>
    <w:rsid w:val="009E2C43"/>
    <w:rsid w:val="009E2EC2"/>
    <w:rsid w:val="009E2F1E"/>
    <w:rsid w:val="009E313F"/>
    <w:rsid w:val="009E3352"/>
    <w:rsid w:val="009E35A0"/>
    <w:rsid w:val="009E379D"/>
    <w:rsid w:val="009E3A46"/>
    <w:rsid w:val="009E3E56"/>
    <w:rsid w:val="009E40D7"/>
    <w:rsid w:val="009E4650"/>
    <w:rsid w:val="009E4BC5"/>
    <w:rsid w:val="009E5203"/>
    <w:rsid w:val="009E53B0"/>
    <w:rsid w:val="009E55D1"/>
    <w:rsid w:val="009E56F2"/>
    <w:rsid w:val="009E594E"/>
    <w:rsid w:val="009E5AC5"/>
    <w:rsid w:val="009E5CD2"/>
    <w:rsid w:val="009E623D"/>
    <w:rsid w:val="009E68C8"/>
    <w:rsid w:val="009E6A6D"/>
    <w:rsid w:val="009E6D06"/>
    <w:rsid w:val="009E6EE5"/>
    <w:rsid w:val="009E73F3"/>
    <w:rsid w:val="009E7512"/>
    <w:rsid w:val="009E7643"/>
    <w:rsid w:val="009E7A4A"/>
    <w:rsid w:val="009E7B82"/>
    <w:rsid w:val="009F0AFC"/>
    <w:rsid w:val="009F16CE"/>
    <w:rsid w:val="009F1C68"/>
    <w:rsid w:val="009F250C"/>
    <w:rsid w:val="009F2738"/>
    <w:rsid w:val="009F27C7"/>
    <w:rsid w:val="009F2930"/>
    <w:rsid w:val="009F2A97"/>
    <w:rsid w:val="009F2C7C"/>
    <w:rsid w:val="009F2D0D"/>
    <w:rsid w:val="009F2ED3"/>
    <w:rsid w:val="009F2EE5"/>
    <w:rsid w:val="009F3033"/>
    <w:rsid w:val="009F3679"/>
    <w:rsid w:val="009F3928"/>
    <w:rsid w:val="009F3A31"/>
    <w:rsid w:val="009F3A42"/>
    <w:rsid w:val="009F4173"/>
    <w:rsid w:val="009F4417"/>
    <w:rsid w:val="009F4611"/>
    <w:rsid w:val="009F49A4"/>
    <w:rsid w:val="009F4CD5"/>
    <w:rsid w:val="009F4E79"/>
    <w:rsid w:val="009F4F0F"/>
    <w:rsid w:val="009F5031"/>
    <w:rsid w:val="009F507F"/>
    <w:rsid w:val="009F5516"/>
    <w:rsid w:val="009F5620"/>
    <w:rsid w:val="009F59A0"/>
    <w:rsid w:val="009F5A9E"/>
    <w:rsid w:val="009F5D9B"/>
    <w:rsid w:val="009F5F4A"/>
    <w:rsid w:val="009F63E4"/>
    <w:rsid w:val="009F6594"/>
    <w:rsid w:val="009F6705"/>
    <w:rsid w:val="009F69D8"/>
    <w:rsid w:val="009F6BD7"/>
    <w:rsid w:val="009F6EDD"/>
    <w:rsid w:val="009F76E3"/>
    <w:rsid w:val="009F7EFA"/>
    <w:rsid w:val="00A0007F"/>
    <w:rsid w:val="00A00107"/>
    <w:rsid w:val="00A0027B"/>
    <w:rsid w:val="00A0040B"/>
    <w:rsid w:val="00A00A57"/>
    <w:rsid w:val="00A00B92"/>
    <w:rsid w:val="00A00CA7"/>
    <w:rsid w:val="00A00EDD"/>
    <w:rsid w:val="00A00F46"/>
    <w:rsid w:val="00A00F50"/>
    <w:rsid w:val="00A011BF"/>
    <w:rsid w:val="00A01722"/>
    <w:rsid w:val="00A01758"/>
    <w:rsid w:val="00A019FA"/>
    <w:rsid w:val="00A01A03"/>
    <w:rsid w:val="00A01A4E"/>
    <w:rsid w:val="00A01FA3"/>
    <w:rsid w:val="00A0261E"/>
    <w:rsid w:val="00A02B51"/>
    <w:rsid w:val="00A02B96"/>
    <w:rsid w:val="00A02C9D"/>
    <w:rsid w:val="00A02CBF"/>
    <w:rsid w:val="00A02CCA"/>
    <w:rsid w:val="00A03524"/>
    <w:rsid w:val="00A037D9"/>
    <w:rsid w:val="00A03D49"/>
    <w:rsid w:val="00A03DD4"/>
    <w:rsid w:val="00A04068"/>
    <w:rsid w:val="00A0416C"/>
    <w:rsid w:val="00A04333"/>
    <w:rsid w:val="00A043A6"/>
    <w:rsid w:val="00A04425"/>
    <w:rsid w:val="00A0455E"/>
    <w:rsid w:val="00A0473F"/>
    <w:rsid w:val="00A04788"/>
    <w:rsid w:val="00A04AD5"/>
    <w:rsid w:val="00A04B8A"/>
    <w:rsid w:val="00A04E3B"/>
    <w:rsid w:val="00A050F4"/>
    <w:rsid w:val="00A051FC"/>
    <w:rsid w:val="00A0552B"/>
    <w:rsid w:val="00A059A4"/>
    <w:rsid w:val="00A05F3A"/>
    <w:rsid w:val="00A0669F"/>
    <w:rsid w:val="00A06D12"/>
    <w:rsid w:val="00A070F5"/>
    <w:rsid w:val="00A07223"/>
    <w:rsid w:val="00A0740A"/>
    <w:rsid w:val="00A0777E"/>
    <w:rsid w:val="00A079F8"/>
    <w:rsid w:val="00A07AA4"/>
    <w:rsid w:val="00A10134"/>
    <w:rsid w:val="00A102FC"/>
    <w:rsid w:val="00A1030A"/>
    <w:rsid w:val="00A105C8"/>
    <w:rsid w:val="00A10787"/>
    <w:rsid w:val="00A110E4"/>
    <w:rsid w:val="00A112C6"/>
    <w:rsid w:val="00A1143E"/>
    <w:rsid w:val="00A117D2"/>
    <w:rsid w:val="00A117DF"/>
    <w:rsid w:val="00A11946"/>
    <w:rsid w:val="00A11F10"/>
    <w:rsid w:val="00A11F35"/>
    <w:rsid w:val="00A11F89"/>
    <w:rsid w:val="00A11FFB"/>
    <w:rsid w:val="00A12135"/>
    <w:rsid w:val="00A124B9"/>
    <w:rsid w:val="00A12B59"/>
    <w:rsid w:val="00A12E2A"/>
    <w:rsid w:val="00A13154"/>
    <w:rsid w:val="00A1317F"/>
    <w:rsid w:val="00A131FC"/>
    <w:rsid w:val="00A13419"/>
    <w:rsid w:val="00A13685"/>
    <w:rsid w:val="00A136B3"/>
    <w:rsid w:val="00A13923"/>
    <w:rsid w:val="00A13B2F"/>
    <w:rsid w:val="00A141E2"/>
    <w:rsid w:val="00A14372"/>
    <w:rsid w:val="00A144A5"/>
    <w:rsid w:val="00A14527"/>
    <w:rsid w:val="00A1516E"/>
    <w:rsid w:val="00A151FC"/>
    <w:rsid w:val="00A155D2"/>
    <w:rsid w:val="00A15861"/>
    <w:rsid w:val="00A1596B"/>
    <w:rsid w:val="00A15F90"/>
    <w:rsid w:val="00A160DD"/>
    <w:rsid w:val="00A1613F"/>
    <w:rsid w:val="00A16996"/>
    <w:rsid w:val="00A16C81"/>
    <w:rsid w:val="00A16E3C"/>
    <w:rsid w:val="00A17181"/>
    <w:rsid w:val="00A1736B"/>
    <w:rsid w:val="00A179B7"/>
    <w:rsid w:val="00A17B91"/>
    <w:rsid w:val="00A17E25"/>
    <w:rsid w:val="00A20F79"/>
    <w:rsid w:val="00A21956"/>
    <w:rsid w:val="00A21975"/>
    <w:rsid w:val="00A21C42"/>
    <w:rsid w:val="00A22639"/>
    <w:rsid w:val="00A2286B"/>
    <w:rsid w:val="00A22CE3"/>
    <w:rsid w:val="00A23286"/>
    <w:rsid w:val="00A23311"/>
    <w:rsid w:val="00A23ABF"/>
    <w:rsid w:val="00A23B4B"/>
    <w:rsid w:val="00A23BAC"/>
    <w:rsid w:val="00A23FCF"/>
    <w:rsid w:val="00A24112"/>
    <w:rsid w:val="00A2435F"/>
    <w:rsid w:val="00A2466F"/>
    <w:rsid w:val="00A24757"/>
    <w:rsid w:val="00A24B62"/>
    <w:rsid w:val="00A25106"/>
    <w:rsid w:val="00A2532E"/>
    <w:rsid w:val="00A2536F"/>
    <w:rsid w:val="00A256AB"/>
    <w:rsid w:val="00A25942"/>
    <w:rsid w:val="00A25B07"/>
    <w:rsid w:val="00A25D78"/>
    <w:rsid w:val="00A25E0B"/>
    <w:rsid w:val="00A26049"/>
    <w:rsid w:val="00A2648A"/>
    <w:rsid w:val="00A265CC"/>
    <w:rsid w:val="00A26B5F"/>
    <w:rsid w:val="00A26D15"/>
    <w:rsid w:val="00A272AA"/>
    <w:rsid w:val="00A2750A"/>
    <w:rsid w:val="00A300CA"/>
    <w:rsid w:val="00A30131"/>
    <w:rsid w:val="00A30285"/>
    <w:rsid w:val="00A304F5"/>
    <w:rsid w:val="00A305E7"/>
    <w:rsid w:val="00A309A9"/>
    <w:rsid w:val="00A31357"/>
    <w:rsid w:val="00A313F9"/>
    <w:rsid w:val="00A314C4"/>
    <w:rsid w:val="00A31557"/>
    <w:rsid w:val="00A3182B"/>
    <w:rsid w:val="00A318C9"/>
    <w:rsid w:val="00A31C6E"/>
    <w:rsid w:val="00A31D11"/>
    <w:rsid w:val="00A31D30"/>
    <w:rsid w:val="00A32015"/>
    <w:rsid w:val="00A32105"/>
    <w:rsid w:val="00A3255D"/>
    <w:rsid w:val="00A32703"/>
    <w:rsid w:val="00A32929"/>
    <w:rsid w:val="00A32AF2"/>
    <w:rsid w:val="00A32E8C"/>
    <w:rsid w:val="00A32ED4"/>
    <w:rsid w:val="00A3359D"/>
    <w:rsid w:val="00A339D2"/>
    <w:rsid w:val="00A33B15"/>
    <w:rsid w:val="00A33D28"/>
    <w:rsid w:val="00A33E8E"/>
    <w:rsid w:val="00A34075"/>
    <w:rsid w:val="00A3415E"/>
    <w:rsid w:val="00A342DE"/>
    <w:rsid w:val="00A343AA"/>
    <w:rsid w:val="00A343EF"/>
    <w:rsid w:val="00A348B8"/>
    <w:rsid w:val="00A34AEB"/>
    <w:rsid w:val="00A35466"/>
    <w:rsid w:val="00A35639"/>
    <w:rsid w:val="00A35E38"/>
    <w:rsid w:val="00A3604A"/>
    <w:rsid w:val="00A36905"/>
    <w:rsid w:val="00A36D2F"/>
    <w:rsid w:val="00A37953"/>
    <w:rsid w:val="00A37EEA"/>
    <w:rsid w:val="00A40049"/>
    <w:rsid w:val="00A406BF"/>
    <w:rsid w:val="00A40707"/>
    <w:rsid w:val="00A40771"/>
    <w:rsid w:val="00A407A7"/>
    <w:rsid w:val="00A40846"/>
    <w:rsid w:val="00A40D2C"/>
    <w:rsid w:val="00A410D5"/>
    <w:rsid w:val="00A413A7"/>
    <w:rsid w:val="00A413DA"/>
    <w:rsid w:val="00A4149C"/>
    <w:rsid w:val="00A41571"/>
    <w:rsid w:val="00A41AA3"/>
    <w:rsid w:val="00A41B9A"/>
    <w:rsid w:val="00A41C55"/>
    <w:rsid w:val="00A41E3A"/>
    <w:rsid w:val="00A41E57"/>
    <w:rsid w:val="00A41FC2"/>
    <w:rsid w:val="00A42113"/>
    <w:rsid w:val="00A421C2"/>
    <w:rsid w:val="00A4225A"/>
    <w:rsid w:val="00A4253D"/>
    <w:rsid w:val="00A42757"/>
    <w:rsid w:val="00A428C0"/>
    <w:rsid w:val="00A42B0C"/>
    <w:rsid w:val="00A42DCE"/>
    <w:rsid w:val="00A42DE1"/>
    <w:rsid w:val="00A43167"/>
    <w:rsid w:val="00A4339E"/>
    <w:rsid w:val="00A436E8"/>
    <w:rsid w:val="00A44218"/>
    <w:rsid w:val="00A4423C"/>
    <w:rsid w:val="00A44D99"/>
    <w:rsid w:val="00A450DB"/>
    <w:rsid w:val="00A45261"/>
    <w:rsid w:val="00A45287"/>
    <w:rsid w:val="00A454C0"/>
    <w:rsid w:val="00A4574B"/>
    <w:rsid w:val="00A458F7"/>
    <w:rsid w:val="00A459C0"/>
    <w:rsid w:val="00A45A48"/>
    <w:rsid w:val="00A45C69"/>
    <w:rsid w:val="00A464DD"/>
    <w:rsid w:val="00A4659A"/>
    <w:rsid w:val="00A467F8"/>
    <w:rsid w:val="00A479FE"/>
    <w:rsid w:val="00A47A36"/>
    <w:rsid w:val="00A4D126"/>
    <w:rsid w:val="00A50228"/>
    <w:rsid w:val="00A5081F"/>
    <w:rsid w:val="00A50A1B"/>
    <w:rsid w:val="00A50BB5"/>
    <w:rsid w:val="00A50BD3"/>
    <w:rsid w:val="00A50F5A"/>
    <w:rsid w:val="00A51223"/>
    <w:rsid w:val="00A51BB6"/>
    <w:rsid w:val="00A51C75"/>
    <w:rsid w:val="00A51D27"/>
    <w:rsid w:val="00A51F21"/>
    <w:rsid w:val="00A5238F"/>
    <w:rsid w:val="00A5260F"/>
    <w:rsid w:val="00A528A6"/>
    <w:rsid w:val="00A52CF2"/>
    <w:rsid w:val="00A52DFF"/>
    <w:rsid w:val="00A5332A"/>
    <w:rsid w:val="00A535B0"/>
    <w:rsid w:val="00A53662"/>
    <w:rsid w:val="00A53D64"/>
    <w:rsid w:val="00A53DAF"/>
    <w:rsid w:val="00A53DFD"/>
    <w:rsid w:val="00A53F43"/>
    <w:rsid w:val="00A5412E"/>
    <w:rsid w:val="00A54288"/>
    <w:rsid w:val="00A5433E"/>
    <w:rsid w:val="00A545B0"/>
    <w:rsid w:val="00A54706"/>
    <w:rsid w:val="00A5486E"/>
    <w:rsid w:val="00A54AB6"/>
    <w:rsid w:val="00A54AF9"/>
    <w:rsid w:val="00A54D72"/>
    <w:rsid w:val="00A5537B"/>
    <w:rsid w:val="00A55B0A"/>
    <w:rsid w:val="00A55F8B"/>
    <w:rsid w:val="00A567B0"/>
    <w:rsid w:val="00A567F4"/>
    <w:rsid w:val="00A56873"/>
    <w:rsid w:val="00A56A17"/>
    <w:rsid w:val="00A56A5C"/>
    <w:rsid w:val="00A56BE3"/>
    <w:rsid w:val="00A56CF2"/>
    <w:rsid w:val="00A57069"/>
    <w:rsid w:val="00A57283"/>
    <w:rsid w:val="00A57EF8"/>
    <w:rsid w:val="00A57FDC"/>
    <w:rsid w:val="00A6056E"/>
    <w:rsid w:val="00A6088E"/>
    <w:rsid w:val="00A60C6B"/>
    <w:rsid w:val="00A60EB4"/>
    <w:rsid w:val="00A60FDC"/>
    <w:rsid w:val="00A610A2"/>
    <w:rsid w:val="00A61313"/>
    <w:rsid w:val="00A613C4"/>
    <w:rsid w:val="00A615E7"/>
    <w:rsid w:val="00A617C9"/>
    <w:rsid w:val="00A61B37"/>
    <w:rsid w:val="00A61D19"/>
    <w:rsid w:val="00A623B1"/>
    <w:rsid w:val="00A62D31"/>
    <w:rsid w:val="00A630ED"/>
    <w:rsid w:val="00A636BF"/>
    <w:rsid w:val="00A63B27"/>
    <w:rsid w:val="00A646C1"/>
    <w:rsid w:val="00A64749"/>
    <w:rsid w:val="00A647B8"/>
    <w:rsid w:val="00A64917"/>
    <w:rsid w:val="00A64B56"/>
    <w:rsid w:val="00A64E2D"/>
    <w:rsid w:val="00A6517D"/>
    <w:rsid w:val="00A652E5"/>
    <w:rsid w:val="00A65AB4"/>
    <w:rsid w:val="00A65AF6"/>
    <w:rsid w:val="00A65D23"/>
    <w:rsid w:val="00A665BA"/>
    <w:rsid w:val="00A66760"/>
    <w:rsid w:val="00A66903"/>
    <w:rsid w:val="00A66C09"/>
    <w:rsid w:val="00A66CC2"/>
    <w:rsid w:val="00A66E88"/>
    <w:rsid w:val="00A670DD"/>
    <w:rsid w:val="00A671E5"/>
    <w:rsid w:val="00A673A1"/>
    <w:rsid w:val="00A674C6"/>
    <w:rsid w:val="00A67CD0"/>
    <w:rsid w:val="00A67EE1"/>
    <w:rsid w:val="00A70231"/>
    <w:rsid w:val="00A70277"/>
    <w:rsid w:val="00A7054C"/>
    <w:rsid w:val="00A7080A"/>
    <w:rsid w:val="00A70B02"/>
    <w:rsid w:val="00A70D5F"/>
    <w:rsid w:val="00A710EE"/>
    <w:rsid w:val="00A71161"/>
    <w:rsid w:val="00A712E1"/>
    <w:rsid w:val="00A7142C"/>
    <w:rsid w:val="00A7178E"/>
    <w:rsid w:val="00A717B1"/>
    <w:rsid w:val="00A7224E"/>
    <w:rsid w:val="00A72B7E"/>
    <w:rsid w:val="00A72CC0"/>
    <w:rsid w:val="00A73072"/>
    <w:rsid w:val="00A7328D"/>
    <w:rsid w:val="00A73377"/>
    <w:rsid w:val="00A73465"/>
    <w:rsid w:val="00A73AD3"/>
    <w:rsid w:val="00A73DD3"/>
    <w:rsid w:val="00A73E2C"/>
    <w:rsid w:val="00A73EC5"/>
    <w:rsid w:val="00A7462E"/>
    <w:rsid w:val="00A75553"/>
    <w:rsid w:val="00A75610"/>
    <w:rsid w:val="00A7561A"/>
    <w:rsid w:val="00A759D0"/>
    <w:rsid w:val="00A75F32"/>
    <w:rsid w:val="00A75F3F"/>
    <w:rsid w:val="00A76126"/>
    <w:rsid w:val="00A76367"/>
    <w:rsid w:val="00A76A6B"/>
    <w:rsid w:val="00A76BD0"/>
    <w:rsid w:val="00A7723E"/>
    <w:rsid w:val="00A77C90"/>
    <w:rsid w:val="00A77C9A"/>
    <w:rsid w:val="00A8034E"/>
    <w:rsid w:val="00A80384"/>
    <w:rsid w:val="00A80594"/>
    <w:rsid w:val="00A807A2"/>
    <w:rsid w:val="00A80F1E"/>
    <w:rsid w:val="00A80F30"/>
    <w:rsid w:val="00A816BC"/>
    <w:rsid w:val="00A81719"/>
    <w:rsid w:val="00A8172E"/>
    <w:rsid w:val="00A81F78"/>
    <w:rsid w:val="00A8228F"/>
    <w:rsid w:val="00A82320"/>
    <w:rsid w:val="00A8245F"/>
    <w:rsid w:val="00A828ED"/>
    <w:rsid w:val="00A8344E"/>
    <w:rsid w:val="00A83C8C"/>
    <w:rsid w:val="00A83C90"/>
    <w:rsid w:val="00A8401C"/>
    <w:rsid w:val="00A84565"/>
    <w:rsid w:val="00A84596"/>
    <w:rsid w:val="00A84699"/>
    <w:rsid w:val="00A846D3"/>
    <w:rsid w:val="00A846FF"/>
    <w:rsid w:val="00A84B92"/>
    <w:rsid w:val="00A84C9B"/>
    <w:rsid w:val="00A853EB"/>
    <w:rsid w:val="00A854B2"/>
    <w:rsid w:val="00A85596"/>
    <w:rsid w:val="00A855A9"/>
    <w:rsid w:val="00A85846"/>
    <w:rsid w:val="00A858C5"/>
    <w:rsid w:val="00A85C41"/>
    <w:rsid w:val="00A85DAE"/>
    <w:rsid w:val="00A85F33"/>
    <w:rsid w:val="00A86078"/>
    <w:rsid w:val="00A86584"/>
    <w:rsid w:val="00A86934"/>
    <w:rsid w:val="00A86B55"/>
    <w:rsid w:val="00A86BBF"/>
    <w:rsid w:val="00A86DA6"/>
    <w:rsid w:val="00A87092"/>
    <w:rsid w:val="00A87095"/>
    <w:rsid w:val="00A87B9C"/>
    <w:rsid w:val="00A9039E"/>
    <w:rsid w:val="00A904F8"/>
    <w:rsid w:val="00A905C0"/>
    <w:rsid w:val="00A9096E"/>
    <w:rsid w:val="00A90E08"/>
    <w:rsid w:val="00A90E87"/>
    <w:rsid w:val="00A90F2B"/>
    <w:rsid w:val="00A90F3E"/>
    <w:rsid w:val="00A91153"/>
    <w:rsid w:val="00A911CD"/>
    <w:rsid w:val="00A911FB"/>
    <w:rsid w:val="00A91343"/>
    <w:rsid w:val="00A914CD"/>
    <w:rsid w:val="00A917E6"/>
    <w:rsid w:val="00A9199B"/>
    <w:rsid w:val="00A91AAB"/>
    <w:rsid w:val="00A91D8A"/>
    <w:rsid w:val="00A91DD3"/>
    <w:rsid w:val="00A91F9F"/>
    <w:rsid w:val="00A92540"/>
    <w:rsid w:val="00A92CB4"/>
    <w:rsid w:val="00A92F68"/>
    <w:rsid w:val="00A93420"/>
    <w:rsid w:val="00A93492"/>
    <w:rsid w:val="00A93D9B"/>
    <w:rsid w:val="00A948A3"/>
    <w:rsid w:val="00A94A31"/>
    <w:rsid w:val="00A94C0A"/>
    <w:rsid w:val="00A94E27"/>
    <w:rsid w:val="00A95019"/>
    <w:rsid w:val="00A956BE"/>
    <w:rsid w:val="00A9595B"/>
    <w:rsid w:val="00A95B77"/>
    <w:rsid w:val="00A95FDB"/>
    <w:rsid w:val="00A962B1"/>
    <w:rsid w:val="00A9657E"/>
    <w:rsid w:val="00A96A4E"/>
    <w:rsid w:val="00A96CB1"/>
    <w:rsid w:val="00A97077"/>
    <w:rsid w:val="00A97647"/>
    <w:rsid w:val="00A9783D"/>
    <w:rsid w:val="00A97A45"/>
    <w:rsid w:val="00A97CCC"/>
    <w:rsid w:val="00A97E54"/>
    <w:rsid w:val="00A97FDA"/>
    <w:rsid w:val="00AA00F4"/>
    <w:rsid w:val="00AA01D8"/>
    <w:rsid w:val="00AA029D"/>
    <w:rsid w:val="00AA045F"/>
    <w:rsid w:val="00AA04D0"/>
    <w:rsid w:val="00AA054E"/>
    <w:rsid w:val="00AA063E"/>
    <w:rsid w:val="00AA0B5B"/>
    <w:rsid w:val="00AA0D0E"/>
    <w:rsid w:val="00AA0F89"/>
    <w:rsid w:val="00AA127E"/>
    <w:rsid w:val="00AA13AB"/>
    <w:rsid w:val="00AA156F"/>
    <w:rsid w:val="00AA1D71"/>
    <w:rsid w:val="00AA2010"/>
    <w:rsid w:val="00AA2305"/>
    <w:rsid w:val="00AA2B8B"/>
    <w:rsid w:val="00AA2BBA"/>
    <w:rsid w:val="00AA2F83"/>
    <w:rsid w:val="00AA32C2"/>
    <w:rsid w:val="00AA372A"/>
    <w:rsid w:val="00AA3993"/>
    <w:rsid w:val="00AA3A40"/>
    <w:rsid w:val="00AA429E"/>
    <w:rsid w:val="00AA4AB7"/>
    <w:rsid w:val="00AA4BCD"/>
    <w:rsid w:val="00AA4D51"/>
    <w:rsid w:val="00AA5235"/>
    <w:rsid w:val="00AA5241"/>
    <w:rsid w:val="00AA574E"/>
    <w:rsid w:val="00AA5C1B"/>
    <w:rsid w:val="00AA5C58"/>
    <w:rsid w:val="00AA5D03"/>
    <w:rsid w:val="00AA5E4E"/>
    <w:rsid w:val="00AA62E2"/>
    <w:rsid w:val="00AA64CA"/>
    <w:rsid w:val="00AA6C87"/>
    <w:rsid w:val="00AA7168"/>
    <w:rsid w:val="00AA71B8"/>
    <w:rsid w:val="00AA7395"/>
    <w:rsid w:val="00AA76EA"/>
    <w:rsid w:val="00AA796E"/>
    <w:rsid w:val="00AA7D97"/>
    <w:rsid w:val="00AB027E"/>
    <w:rsid w:val="00AB042E"/>
    <w:rsid w:val="00AB04A1"/>
    <w:rsid w:val="00AB0B49"/>
    <w:rsid w:val="00AB0F7B"/>
    <w:rsid w:val="00AB1604"/>
    <w:rsid w:val="00AB172C"/>
    <w:rsid w:val="00AB1C06"/>
    <w:rsid w:val="00AB1C58"/>
    <w:rsid w:val="00AB1D98"/>
    <w:rsid w:val="00AB1E72"/>
    <w:rsid w:val="00AB1F08"/>
    <w:rsid w:val="00AB2091"/>
    <w:rsid w:val="00AB20FF"/>
    <w:rsid w:val="00AB21DA"/>
    <w:rsid w:val="00AB2326"/>
    <w:rsid w:val="00AB24CB"/>
    <w:rsid w:val="00AB28F3"/>
    <w:rsid w:val="00AB29E3"/>
    <w:rsid w:val="00AB2DDB"/>
    <w:rsid w:val="00AB314D"/>
    <w:rsid w:val="00AB36FF"/>
    <w:rsid w:val="00AB39C4"/>
    <w:rsid w:val="00AB3C01"/>
    <w:rsid w:val="00AB3CB7"/>
    <w:rsid w:val="00AB3E02"/>
    <w:rsid w:val="00AB3FB7"/>
    <w:rsid w:val="00AB40A4"/>
    <w:rsid w:val="00AB41AE"/>
    <w:rsid w:val="00AB4306"/>
    <w:rsid w:val="00AB4A20"/>
    <w:rsid w:val="00AB4D82"/>
    <w:rsid w:val="00AB4F04"/>
    <w:rsid w:val="00AB561F"/>
    <w:rsid w:val="00AB566B"/>
    <w:rsid w:val="00AB5709"/>
    <w:rsid w:val="00AB6135"/>
    <w:rsid w:val="00AB69D0"/>
    <w:rsid w:val="00AB6D61"/>
    <w:rsid w:val="00AB7316"/>
    <w:rsid w:val="00AB75A4"/>
    <w:rsid w:val="00AB7617"/>
    <w:rsid w:val="00AB780D"/>
    <w:rsid w:val="00AB7B67"/>
    <w:rsid w:val="00AB7EE1"/>
    <w:rsid w:val="00AC0093"/>
    <w:rsid w:val="00AC052C"/>
    <w:rsid w:val="00AC0751"/>
    <w:rsid w:val="00AC079A"/>
    <w:rsid w:val="00AC095B"/>
    <w:rsid w:val="00AC0B05"/>
    <w:rsid w:val="00AC0C33"/>
    <w:rsid w:val="00AC0D13"/>
    <w:rsid w:val="00AC0E97"/>
    <w:rsid w:val="00AC0EAC"/>
    <w:rsid w:val="00AC1296"/>
    <w:rsid w:val="00AC19EE"/>
    <w:rsid w:val="00AC1D32"/>
    <w:rsid w:val="00AC1F74"/>
    <w:rsid w:val="00AC1FB2"/>
    <w:rsid w:val="00AC21E2"/>
    <w:rsid w:val="00AC2225"/>
    <w:rsid w:val="00AC2380"/>
    <w:rsid w:val="00AC260D"/>
    <w:rsid w:val="00AC274A"/>
    <w:rsid w:val="00AC2E24"/>
    <w:rsid w:val="00AC2F00"/>
    <w:rsid w:val="00AC3415"/>
    <w:rsid w:val="00AC3464"/>
    <w:rsid w:val="00AC3730"/>
    <w:rsid w:val="00AC394D"/>
    <w:rsid w:val="00AC3AE4"/>
    <w:rsid w:val="00AC3DEE"/>
    <w:rsid w:val="00AC40CA"/>
    <w:rsid w:val="00AC4317"/>
    <w:rsid w:val="00AC43BC"/>
    <w:rsid w:val="00AC44F6"/>
    <w:rsid w:val="00AC4805"/>
    <w:rsid w:val="00AC4CF5"/>
    <w:rsid w:val="00AC5067"/>
    <w:rsid w:val="00AC5989"/>
    <w:rsid w:val="00AC5B72"/>
    <w:rsid w:val="00AC620D"/>
    <w:rsid w:val="00AC63B2"/>
    <w:rsid w:val="00AC643E"/>
    <w:rsid w:val="00AC645D"/>
    <w:rsid w:val="00AC64ED"/>
    <w:rsid w:val="00AC650B"/>
    <w:rsid w:val="00AC688D"/>
    <w:rsid w:val="00AC68C0"/>
    <w:rsid w:val="00AC6D78"/>
    <w:rsid w:val="00AC6EDF"/>
    <w:rsid w:val="00AC7565"/>
    <w:rsid w:val="00AD04BB"/>
    <w:rsid w:val="00AD07DA"/>
    <w:rsid w:val="00AD0826"/>
    <w:rsid w:val="00AD0EDB"/>
    <w:rsid w:val="00AD12A6"/>
    <w:rsid w:val="00AD1780"/>
    <w:rsid w:val="00AD17DA"/>
    <w:rsid w:val="00AD18BD"/>
    <w:rsid w:val="00AD198C"/>
    <w:rsid w:val="00AD1AB3"/>
    <w:rsid w:val="00AD1B73"/>
    <w:rsid w:val="00AD1E68"/>
    <w:rsid w:val="00AD1E8B"/>
    <w:rsid w:val="00AD23DF"/>
    <w:rsid w:val="00AD2884"/>
    <w:rsid w:val="00AD2BBF"/>
    <w:rsid w:val="00AD2C2F"/>
    <w:rsid w:val="00AD2F5C"/>
    <w:rsid w:val="00AD3253"/>
    <w:rsid w:val="00AD32FE"/>
    <w:rsid w:val="00AD33FD"/>
    <w:rsid w:val="00AD3585"/>
    <w:rsid w:val="00AD39CC"/>
    <w:rsid w:val="00AD3C56"/>
    <w:rsid w:val="00AD4185"/>
    <w:rsid w:val="00AD4234"/>
    <w:rsid w:val="00AD423E"/>
    <w:rsid w:val="00AD4466"/>
    <w:rsid w:val="00AD52DF"/>
    <w:rsid w:val="00AD548F"/>
    <w:rsid w:val="00AD54B3"/>
    <w:rsid w:val="00AD57E9"/>
    <w:rsid w:val="00AD5B9C"/>
    <w:rsid w:val="00AD5C3B"/>
    <w:rsid w:val="00AD61D9"/>
    <w:rsid w:val="00AD6206"/>
    <w:rsid w:val="00AD6219"/>
    <w:rsid w:val="00AD67AB"/>
    <w:rsid w:val="00AD686E"/>
    <w:rsid w:val="00AD689E"/>
    <w:rsid w:val="00AD6AEC"/>
    <w:rsid w:val="00AD6EBF"/>
    <w:rsid w:val="00AD6F31"/>
    <w:rsid w:val="00AD76C7"/>
    <w:rsid w:val="00AD776C"/>
    <w:rsid w:val="00AD7A03"/>
    <w:rsid w:val="00AD7A8C"/>
    <w:rsid w:val="00AD7B61"/>
    <w:rsid w:val="00AE01DD"/>
    <w:rsid w:val="00AE01E3"/>
    <w:rsid w:val="00AE022D"/>
    <w:rsid w:val="00AE05C3"/>
    <w:rsid w:val="00AE06FD"/>
    <w:rsid w:val="00AE08BE"/>
    <w:rsid w:val="00AE0A20"/>
    <w:rsid w:val="00AE0A2E"/>
    <w:rsid w:val="00AE0EB3"/>
    <w:rsid w:val="00AE12F5"/>
    <w:rsid w:val="00AE1329"/>
    <w:rsid w:val="00AE14BB"/>
    <w:rsid w:val="00AE14F3"/>
    <w:rsid w:val="00AE1673"/>
    <w:rsid w:val="00AE16A4"/>
    <w:rsid w:val="00AE17D5"/>
    <w:rsid w:val="00AE1878"/>
    <w:rsid w:val="00AE1BAB"/>
    <w:rsid w:val="00AE1CC1"/>
    <w:rsid w:val="00AE1ECC"/>
    <w:rsid w:val="00AE2437"/>
    <w:rsid w:val="00AE24AE"/>
    <w:rsid w:val="00AE24CD"/>
    <w:rsid w:val="00AE274B"/>
    <w:rsid w:val="00AE2807"/>
    <w:rsid w:val="00AE2A43"/>
    <w:rsid w:val="00AE2BED"/>
    <w:rsid w:val="00AE2D84"/>
    <w:rsid w:val="00AE2DA9"/>
    <w:rsid w:val="00AE3694"/>
    <w:rsid w:val="00AE38E5"/>
    <w:rsid w:val="00AE39CD"/>
    <w:rsid w:val="00AE40DD"/>
    <w:rsid w:val="00AE4124"/>
    <w:rsid w:val="00AE419C"/>
    <w:rsid w:val="00AE4217"/>
    <w:rsid w:val="00AE428C"/>
    <w:rsid w:val="00AE4798"/>
    <w:rsid w:val="00AE47B9"/>
    <w:rsid w:val="00AE48E1"/>
    <w:rsid w:val="00AE492A"/>
    <w:rsid w:val="00AE4C2D"/>
    <w:rsid w:val="00AE5027"/>
    <w:rsid w:val="00AE52D3"/>
    <w:rsid w:val="00AE55B4"/>
    <w:rsid w:val="00AE5734"/>
    <w:rsid w:val="00AE5BFC"/>
    <w:rsid w:val="00AE5DDD"/>
    <w:rsid w:val="00AE64FE"/>
    <w:rsid w:val="00AE6550"/>
    <w:rsid w:val="00AE694F"/>
    <w:rsid w:val="00AE6CD8"/>
    <w:rsid w:val="00AE6D29"/>
    <w:rsid w:val="00AE714E"/>
    <w:rsid w:val="00AE71C7"/>
    <w:rsid w:val="00AE7714"/>
    <w:rsid w:val="00AE7807"/>
    <w:rsid w:val="00AE79C7"/>
    <w:rsid w:val="00AE7C1C"/>
    <w:rsid w:val="00AF05D7"/>
    <w:rsid w:val="00AF0891"/>
    <w:rsid w:val="00AF0923"/>
    <w:rsid w:val="00AF0EAA"/>
    <w:rsid w:val="00AF1068"/>
    <w:rsid w:val="00AF1591"/>
    <w:rsid w:val="00AF15D8"/>
    <w:rsid w:val="00AF1898"/>
    <w:rsid w:val="00AF1BEC"/>
    <w:rsid w:val="00AF1E3F"/>
    <w:rsid w:val="00AF21AE"/>
    <w:rsid w:val="00AF22A9"/>
    <w:rsid w:val="00AF2406"/>
    <w:rsid w:val="00AF25AA"/>
    <w:rsid w:val="00AF2F39"/>
    <w:rsid w:val="00AF31D1"/>
    <w:rsid w:val="00AF326A"/>
    <w:rsid w:val="00AF336A"/>
    <w:rsid w:val="00AF3BA4"/>
    <w:rsid w:val="00AF3C13"/>
    <w:rsid w:val="00AF3CA5"/>
    <w:rsid w:val="00AF3F6C"/>
    <w:rsid w:val="00AF4032"/>
    <w:rsid w:val="00AF41B0"/>
    <w:rsid w:val="00AF42BE"/>
    <w:rsid w:val="00AF442A"/>
    <w:rsid w:val="00AF4949"/>
    <w:rsid w:val="00AF4D2E"/>
    <w:rsid w:val="00AF4E77"/>
    <w:rsid w:val="00AF5064"/>
    <w:rsid w:val="00AF51C0"/>
    <w:rsid w:val="00AF578C"/>
    <w:rsid w:val="00AF5979"/>
    <w:rsid w:val="00AF5A33"/>
    <w:rsid w:val="00AF5BC1"/>
    <w:rsid w:val="00AF6A06"/>
    <w:rsid w:val="00AF71D2"/>
    <w:rsid w:val="00AF7890"/>
    <w:rsid w:val="00AF7917"/>
    <w:rsid w:val="00AF79D6"/>
    <w:rsid w:val="00AF7A20"/>
    <w:rsid w:val="00B006AC"/>
    <w:rsid w:val="00B00732"/>
    <w:rsid w:val="00B00C69"/>
    <w:rsid w:val="00B00D2F"/>
    <w:rsid w:val="00B00E09"/>
    <w:rsid w:val="00B00F50"/>
    <w:rsid w:val="00B0180B"/>
    <w:rsid w:val="00B01AB9"/>
    <w:rsid w:val="00B01F83"/>
    <w:rsid w:val="00B0209B"/>
    <w:rsid w:val="00B020D1"/>
    <w:rsid w:val="00B024C5"/>
    <w:rsid w:val="00B02C77"/>
    <w:rsid w:val="00B0323A"/>
    <w:rsid w:val="00B03547"/>
    <w:rsid w:val="00B03665"/>
    <w:rsid w:val="00B0378C"/>
    <w:rsid w:val="00B0379A"/>
    <w:rsid w:val="00B03AE8"/>
    <w:rsid w:val="00B03B42"/>
    <w:rsid w:val="00B03C4A"/>
    <w:rsid w:val="00B03E2B"/>
    <w:rsid w:val="00B041EF"/>
    <w:rsid w:val="00B04658"/>
    <w:rsid w:val="00B04782"/>
    <w:rsid w:val="00B04A3C"/>
    <w:rsid w:val="00B04DF9"/>
    <w:rsid w:val="00B04FEC"/>
    <w:rsid w:val="00B05127"/>
    <w:rsid w:val="00B05149"/>
    <w:rsid w:val="00B0548A"/>
    <w:rsid w:val="00B05BA8"/>
    <w:rsid w:val="00B062E2"/>
    <w:rsid w:val="00B066DE"/>
    <w:rsid w:val="00B0679F"/>
    <w:rsid w:val="00B06941"/>
    <w:rsid w:val="00B071EC"/>
    <w:rsid w:val="00B072EB"/>
    <w:rsid w:val="00B07361"/>
    <w:rsid w:val="00B07BC2"/>
    <w:rsid w:val="00B07DB7"/>
    <w:rsid w:val="00B10189"/>
    <w:rsid w:val="00B1083C"/>
    <w:rsid w:val="00B10BEB"/>
    <w:rsid w:val="00B10FF2"/>
    <w:rsid w:val="00B11017"/>
    <w:rsid w:val="00B1119B"/>
    <w:rsid w:val="00B11321"/>
    <w:rsid w:val="00B119E5"/>
    <w:rsid w:val="00B12356"/>
    <w:rsid w:val="00B125F6"/>
    <w:rsid w:val="00B126C9"/>
    <w:rsid w:val="00B12F08"/>
    <w:rsid w:val="00B1326F"/>
    <w:rsid w:val="00B13A1E"/>
    <w:rsid w:val="00B13C01"/>
    <w:rsid w:val="00B13D14"/>
    <w:rsid w:val="00B13DAE"/>
    <w:rsid w:val="00B13EF2"/>
    <w:rsid w:val="00B1404D"/>
    <w:rsid w:val="00B142F2"/>
    <w:rsid w:val="00B14605"/>
    <w:rsid w:val="00B146B6"/>
    <w:rsid w:val="00B148D2"/>
    <w:rsid w:val="00B14B91"/>
    <w:rsid w:val="00B14DA9"/>
    <w:rsid w:val="00B1539C"/>
    <w:rsid w:val="00B1542B"/>
    <w:rsid w:val="00B1543D"/>
    <w:rsid w:val="00B1554C"/>
    <w:rsid w:val="00B15680"/>
    <w:rsid w:val="00B156DA"/>
    <w:rsid w:val="00B15A73"/>
    <w:rsid w:val="00B1651C"/>
    <w:rsid w:val="00B16A09"/>
    <w:rsid w:val="00B16AB9"/>
    <w:rsid w:val="00B16EF0"/>
    <w:rsid w:val="00B17324"/>
    <w:rsid w:val="00B17526"/>
    <w:rsid w:val="00B177F0"/>
    <w:rsid w:val="00B17D73"/>
    <w:rsid w:val="00B201BA"/>
    <w:rsid w:val="00B205CB"/>
    <w:rsid w:val="00B207EF"/>
    <w:rsid w:val="00B218A1"/>
    <w:rsid w:val="00B21D6E"/>
    <w:rsid w:val="00B220F2"/>
    <w:rsid w:val="00B22635"/>
    <w:rsid w:val="00B227DC"/>
    <w:rsid w:val="00B22BB4"/>
    <w:rsid w:val="00B22CFE"/>
    <w:rsid w:val="00B22FF6"/>
    <w:rsid w:val="00B2317D"/>
    <w:rsid w:val="00B2318C"/>
    <w:rsid w:val="00B23260"/>
    <w:rsid w:val="00B239D2"/>
    <w:rsid w:val="00B23C11"/>
    <w:rsid w:val="00B246E5"/>
    <w:rsid w:val="00B24A65"/>
    <w:rsid w:val="00B24A9A"/>
    <w:rsid w:val="00B24B5C"/>
    <w:rsid w:val="00B2522D"/>
    <w:rsid w:val="00B2585E"/>
    <w:rsid w:val="00B258C0"/>
    <w:rsid w:val="00B25962"/>
    <w:rsid w:val="00B25A79"/>
    <w:rsid w:val="00B25B6C"/>
    <w:rsid w:val="00B25C6C"/>
    <w:rsid w:val="00B2629F"/>
    <w:rsid w:val="00B26451"/>
    <w:rsid w:val="00B2675B"/>
    <w:rsid w:val="00B267A1"/>
    <w:rsid w:val="00B27255"/>
    <w:rsid w:val="00B2738B"/>
    <w:rsid w:val="00B27BF0"/>
    <w:rsid w:val="00B27D28"/>
    <w:rsid w:val="00B30D0C"/>
    <w:rsid w:val="00B30DFF"/>
    <w:rsid w:val="00B311D7"/>
    <w:rsid w:val="00B3121D"/>
    <w:rsid w:val="00B312AA"/>
    <w:rsid w:val="00B313CD"/>
    <w:rsid w:val="00B31828"/>
    <w:rsid w:val="00B31C0F"/>
    <w:rsid w:val="00B31E69"/>
    <w:rsid w:val="00B31E99"/>
    <w:rsid w:val="00B3211D"/>
    <w:rsid w:val="00B321B6"/>
    <w:rsid w:val="00B322E5"/>
    <w:rsid w:val="00B3235D"/>
    <w:rsid w:val="00B32929"/>
    <w:rsid w:val="00B32CA8"/>
    <w:rsid w:val="00B3313F"/>
    <w:rsid w:val="00B33234"/>
    <w:rsid w:val="00B3358F"/>
    <w:rsid w:val="00B338E6"/>
    <w:rsid w:val="00B33F0E"/>
    <w:rsid w:val="00B34044"/>
    <w:rsid w:val="00B34816"/>
    <w:rsid w:val="00B34A2B"/>
    <w:rsid w:val="00B34C6C"/>
    <w:rsid w:val="00B35413"/>
    <w:rsid w:val="00B35431"/>
    <w:rsid w:val="00B35817"/>
    <w:rsid w:val="00B35B88"/>
    <w:rsid w:val="00B35C63"/>
    <w:rsid w:val="00B35C68"/>
    <w:rsid w:val="00B35E09"/>
    <w:rsid w:val="00B35F53"/>
    <w:rsid w:val="00B3606A"/>
    <w:rsid w:val="00B3612E"/>
    <w:rsid w:val="00B369D9"/>
    <w:rsid w:val="00B36AFD"/>
    <w:rsid w:val="00B371F2"/>
    <w:rsid w:val="00B37305"/>
    <w:rsid w:val="00B37364"/>
    <w:rsid w:val="00B37A67"/>
    <w:rsid w:val="00B40094"/>
    <w:rsid w:val="00B4013C"/>
    <w:rsid w:val="00B40147"/>
    <w:rsid w:val="00B40249"/>
    <w:rsid w:val="00B402D0"/>
    <w:rsid w:val="00B402E6"/>
    <w:rsid w:val="00B4075F"/>
    <w:rsid w:val="00B4084B"/>
    <w:rsid w:val="00B40A66"/>
    <w:rsid w:val="00B413F9"/>
    <w:rsid w:val="00B415DD"/>
    <w:rsid w:val="00B41B27"/>
    <w:rsid w:val="00B41CAF"/>
    <w:rsid w:val="00B4213C"/>
    <w:rsid w:val="00B4235C"/>
    <w:rsid w:val="00B42746"/>
    <w:rsid w:val="00B42C9D"/>
    <w:rsid w:val="00B42CED"/>
    <w:rsid w:val="00B42F55"/>
    <w:rsid w:val="00B42F9E"/>
    <w:rsid w:val="00B42FEC"/>
    <w:rsid w:val="00B43AD3"/>
    <w:rsid w:val="00B448E4"/>
    <w:rsid w:val="00B44C53"/>
    <w:rsid w:val="00B44E80"/>
    <w:rsid w:val="00B44FA8"/>
    <w:rsid w:val="00B4512B"/>
    <w:rsid w:val="00B45217"/>
    <w:rsid w:val="00B4530A"/>
    <w:rsid w:val="00B454E9"/>
    <w:rsid w:val="00B45900"/>
    <w:rsid w:val="00B45A93"/>
    <w:rsid w:val="00B45CCB"/>
    <w:rsid w:val="00B4607C"/>
    <w:rsid w:val="00B46178"/>
    <w:rsid w:val="00B461A6"/>
    <w:rsid w:val="00B46239"/>
    <w:rsid w:val="00B46358"/>
    <w:rsid w:val="00B46405"/>
    <w:rsid w:val="00B4647E"/>
    <w:rsid w:val="00B466B8"/>
    <w:rsid w:val="00B468E5"/>
    <w:rsid w:val="00B46B0F"/>
    <w:rsid w:val="00B46F9B"/>
    <w:rsid w:val="00B4712D"/>
    <w:rsid w:val="00B472F1"/>
    <w:rsid w:val="00B4749A"/>
    <w:rsid w:val="00B476B4"/>
    <w:rsid w:val="00B479C1"/>
    <w:rsid w:val="00B47B23"/>
    <w:rsid w:val="00B47C74"/>
    <w:rsid w:val="00B47D2C"/>
    <w:rsid w:val="00B47D4D"/>
    <w:rsid w:val="00B47F28"/>
    <w:rsid w:val="00B4B093"/>
    <w:rsid w:val="00B50367"/>
    <w:rsid w:val="00B50494"/>
    <w:rsid w:val="00B50663"/>
    <w:rsid w:val="00B50738"/>
    <w:rsid w:val="00B50ACB"/>
    <w:rsid w:val="00B50B27"/>
    <w:rsid w:val="00B50DD5"/>
    <w:rsid w:val="00B50E9D"/>
    <w:rsid w:val="00B51927"/>
    <w:rsid w:val="00B51B2C"/>
    <w:rsid w:val="00B51E1B"/>
    <w:rsid w:val="00B51E4D"/>
    <w:rsid w:val="00B51F5B"/>
    <w:rsid w:val="00B52162"/>
    <w:rsid w:val="00B52633"/>
    <w:rsid w:val="00B52828"/>
    <w:rsid w:val="00B52ADF"/>
    <w:rsid w:val="00B52B06"/>
    <w:rsid w:val="00B52D46"/>
    <w:rsid w:val="00B53852"/>
    <w:rsid w:val="00B53A8F"/>
    <w:rsid w:val="00B53AD4"/>
    <w:rsid w:val="00B53E93"/>
    <w:rsid w:val="00B53F48"/>
    <w:rsid w:val="00B53FC3"/>
    <w:rsid w:val="00B5412F"/>
    <w:rsid w:val="00B543E3"/>
    <w:rsid w:val="00B54C46"/>
    <w:rsid w:val="00B54D94"/>
    <w:rsid w:val="00B54DD6"/>
    <w:rsid w:val="00B55421"/>
    <w:rsid w:val="00B55493"/>
    <w:rsid w:val="00B55560"/>
    <w:rsid w:val="00B555C3"/>
    <w:rsid w:val="00B55B68"/>
    <w:rsid w:val="00B55BE4"/>
    <w:rsid w:val="00B55EAF"/>
    <w:rsid w:val="00B562F5"/>
    <w:rsid w:val="00B56482"/>
    <w:rsid w:val="00B56D0B"/>
    <w:rsid w:val="00B56E68"/>
    <w:rsid w:val="00B570A5"/>
    <w:rsid w:val="00B57101"/>
    <w:rsid w:val="00B57109"/>
    <w:rsid w:val="00B5753C"/>
    <w:rsid w:val="00B57AC4"/>
    <w:rsid w:val="00B57B41"/>
    <w:rsid w:val="00B57C37"/>
    <w:rsid w:val="00B57CC8"/>
    <w:rsid w:val="00B6017D"/>
    <w:rsid w:val="00B601F7"/>
    <w:rsid w:val="00B6032C"/>
    <w:rsid w:val="00B6076D"/>
    <w:rsid w:val="00B60B08"/>
    <w:rsid w:val="00B60BB8"/>
    <w:rsid w:val="00B60C23"/>
    <w:rsid w:val="00B60D37"/>
    <w:rsid w:val="00B60FF5"/>
    <w:rsid w:val="00B612C1"/>
    <w:rsid w:val="00B61E84"/>
    <w:rsid w:val="00B61FFF"/>
    <w:rsid w:val="00B621F8"/>
    <w:rsid w:val="00B62372"/>
    <w:rsid w:val="00B627B5"/>
    <w:rsid w:val="00B6297C"/>
    <w:rsid w:val="00B62A70"/>
    <w:rsid w:val="00B62C86"/>
    <w:rsid w:val="00B62C9D"/>
    <w:rsid w:val="00B62CE2"/>
    <w:rsid w:val="00B62FA6"/>
    <w:rsid w:val="00B63468"/>
    <w:rsid w:val="00B638C9"/>
    <w:rsid w:val="00B63942"/>
    <w:rsid w:val="00B63AED"/>
    <w:rsid w:val="00B63DD9"/>
    <w:rsid w:val="00B63FB9"/>
    <w:rsid w:val="00B640B5"/>
    <w:rsid w:val="00B642E6"/>
    <w:rsid w:val="00B650BF"/>
    <w:rsid w:val="00B652A7"/>
    <w:rsid w:val="00B655CA"/>
    <w:rsid w:val="00B6563C"/>
    <w:rsid w:val="00B657DC"/>
    <w:rsid w:val="00B65BDB"/>
    <w:rsid w:val="00B65CAC"/>
    <w:rsid w:val="00B65FEA"/>
    <w:rsid w:val="00B662CE"/>
    <w:rsid w:val="00B663AD"/>
    <w:rsid w:val="00B6647A"/>
    <w:rsid w:val="00B666F3"/>
    <w:rsid w:val="00B66F6A"/>
    <w:rsid w:val="00B677DD"/>
    <w:rsid w:val="00B67BFE"/>
    <w:rsid w:val="00B69A9B"/>
    <w:rsid w:val="00B7012D"/>
    <w:rsid w:val="00B7029E"/>
    <w:rsid w:val="00B70809"/>
    <w:rsid w:val="00B70B0E"/>
    <w:rsid w:val="00B713FD"/>
    <w:rsid w:val="00B715F6"/>
    <w:rsid w:val="00B71670"/>
    <w:rsid w:val="00B71B80"/>
    <w:rsid w:val="00B71BBD"/>
    <w:rsid w:val="00B71DF3"/>
    <w:rsid w:val="00B71E8D"/>
    <w:rsid w:val="00B72035"/>
    <w:rsid w:val="00B7215D"/>
    <w:rsid w:val="00B72ABD"/>
    <w:rsid w:val="00B72BEF"/>
    <w:rsid w:val="00B72C91"/>
    <w:rsid w:val="00B72F84"/>
    <w:rsid w:val="00B731B0"/>
    <w:rsid w:val="00B7325B"/>
    <w:rsid w:val="00B733C2"/>
    <w:rsid w:val="00B737BA"/>
    <w:rsid w:val="00B73C3F"/>
    <w:rsid w:val="00B73C94"/>
    <w:rsid w:val="00B73DDA"/>
    <w:rsid w:val="00B74048"/>
    <w:rsid w:val="00B7406C"/>
    <w:rsid w:val="00B74432"/>
    <w:rsid w:val="00B7482B"/>
    <w:rsid w:val="00B74A8F"/>
    <w:rsid w:val="00B74CF2"/>
    <w:rsid w:val="00B75198"/>
    <w:rsid w:val="00B7584D"/>
    <w:rsid w:val="00B758F1"/>
    <w:rsid w:val="00B75E6F"/>
    <w:rsid w:val="00B75ED3"/>
    <w:rsid w:val="00B75EDA"/>
    <w:rsid w:val="00B75F2D"/>
    <w:rsid w:val="00B76373"/>
    <w:rsid w:val="00B76386"/>
    <w:rsid w:val="00B767C6"/>
    <w:rsid w:val="00B76BC9"/>
    <w:rsid w:val="00B76E42"/>
    <w:rsid w:val="00B76E7F"/>
    <w:rsid w:val="00B76EB7"/>
    <w:rsid w:val="00B76F91"/>
    <w:rsid w:val="00B770DB"/>
    <w:rsid w:val="00B77138"/>
    <w:rsid w:val="00B77807"/>
    <w:rsid w:val="00B7799C"/>
    <w:rsid w:val="00B77F2A"/>
    <w:rsid w:val="00B77F49"/>
    <w:rsid w:val="00B807B3"/>
    <w:rsid w:val="00B80F1E"/>
    <w:rsid w:val="00B81159"/>
    <w:rsid w:val="00B8117F"/>
    <w:rsid w:val="00B81333"/>
    <w:rsid w:val="00B81418"/>
    <w:rsid w:val="00B815BC"/>
    <w:rsid w:val="00B81685"/>
    <w:rsid w:val="00B8176C"/>
    <w:rsid w:val="00B817C3"/>
    <w:rsid w:val="00B81A68"/>
    <w:rsid w:val="00B81D07"/>
    <w:rsid w:val="00B821B1"/>
    <w:rsid w:val="00B8235B"/>
    <w:rsid w:val="00B824FC"/>
    <w:rsid w:val="00B82D98"/>
    <w:rsid w:val="00B8328D"/>
    <w:rsid w:val="00B83793"/>
    <w:rsid w:val="00B8390B"/>
    <w:rsid w:val="00B83F14"/>
    <w:rsid w:val="00B840A9"/>
    <w:rsid w:val="00B846C7"/>
    <w:rsid w:val="00B853D2"/>
    <w:rsid w:val="00B85A89"/>
    <w:rsid w:val="00B85ABA"/>
    <w:rsid w:val="00B86161"/>
    <w:rsid w:val="00B8681C"/>
    <w:rsid w:val="00B8683D"/>
    <w:rsid w:val="00B8685B"/>
    <w:rsid w:val="00B868AB"/>
    <w:rsid w:val="00B86979"/>
    <w:rsid w:val="00B86DE1"/>
    <w:rsid w:val="00B87705"/>
    <w:rsid w:val="00B90310"/>
    <w:rsid w:val="00B90C62"/>
    <w:rsid w:val="00B90E1C"/>
    <w:rsid w:val="00B90E53"/>
    <w:rsid w:val="00B90E60"/>
    <w:rsid w:val="00B91035"/>
    <w:rsid w:val="00B917B4"/>
    <w:rsid w:val="00B918EB"/>
    <w:rsid w:val="00B91CD3"/>
    <w:rsid w:val="00B9206F"/>
    <w:rsid w:val="00B924E0"/>
    <w:rsid w:val="00B9252A"/>
    <w:rsid w:val="00B92703"/>
    <w:rsid w:val="00B92B91"/>
    <w:rsid w:val="00B92D06"/>
    <w:rsid w:val="00B9322B"/>
    <w:rsid w:val="00B93236"/>
    <w:rsid w:val="00B936A5"/>
    <w:rsid w:val="00B93715"/>
    <w:rsid w:val="00B937BE"/>
    <w:rsid w:val="00B937D8"/>
    <w:rsid w:val="00B94285"/>
    <w:rsid w:val="00B94764"/>
    <w:rsid w:val="00B9487E"/>
    <w:rsid w:val="00B95310"/>
    <w:rsid w:val="00B957BC"/>
    <w:rsid w:val="00B95DC0"/>
    <w:rsid w:val="00B95E05"/>
    <w:rsid w:val="00B9636F"/>
    <w:rsid w:val="00B965EA"/>
    <w:rsid w:val="00B967DC"/>
    <w:rsid w:val="00B96F98"/>
    <w:rsid w:val="00B972C0"/>
    <w:rsid w:val="00B974FA"/>
    <w:rsid w:val="00B977C7"/>
    <w:rsid w:val="00B9794F"/>
    <w:rsid w:val="00B97B4A"/>
    <w:rsid w:val="00B97E65"/>
    <w:rsid w:val="00BA0585"/>
    <w:rsid w:val="00BA08C9"/>
    <w:rsid w:val="00BA0911"/>
    <w:rsid w:val="00BA0C40"/>
    <w:rsid w:val="00BA0F83"/>
    <w:rsid w:val="00BA135F"/>
    <w:rsid w:val="00BA1610"/>
    <w:rsid w:val="00BA16E2"/>
    <w:rsid w:val="00BA17A3"/>
    <w:rsid w:val="00BA1A83"/>
    <w:rsid w:val="00BA1BF5"/>
    <w:rsid w:val="00BA1E83"/>
    <w:rsid w:val="00BA2029"/>
    <w:rsid w:val="00BA202A"/>
    <w:rsid w:val="00BA21EC"/>
    <w:rsid w:val="00BA234C"/>
    <w:rsid w:val="00BA26A9"/>
    <w:rsid w:val="00BA2D45"/>
    <w:rsid w:val="00BA35D7"/>
    <w:rsid w:val="00BA3993"/>
    <w:rsid w:val="00BA3E44"/>
    <w:rsid w:val="00BA3F9B"/>
    <w:rsid w:val="00BA3F9D"/>
    <w:rsid w:val="00BA3FBE"/>
    <w:rsid w:val="00BA406D"/>
    <w:rsid w:val="00BA4197"/>
    <w:rsid w:val="00BA42EB"/>
    <w:rsid w:val="00BA456A"/>
    <w:rsid w:val="00BA45A8"/>
    <w:rsid w:val="00BA45FE"/>
    <w:rsid w:val="00BA4957"/>
    <w:rsid w:val="00BA4A30"/>
    <w:rsid w:val="00BA4C49"/>
    <w:rsid w:val="00BA50A4"/>
    <w:rsid w:val="00BA57BC"/>
    <w:rsid w:val="00BA5866"/>
    <w:rsid w:val="00BA5883"/>
    <w:rsid w:val="00BA5907"/>
    <w:rsid w:val="00BA5A33"/>
    <w:rsid w:val="00BA5B5E"/>
    <w:rsid w:val="00BA5E5D"/>
    <w:rsid w:val="00BA5ED2"/>
    <w:rsid w:val="00BA6259"/>
    <w:rsid w:val="00BA62B2"/>
    <w:rsid w:val="00BA6ADA"/>
    <w:rsid w:val="00BA6B8C"/>
    <w:rsid w:val="00BA6BA1"/>
    <w:rsid w:val="00BA7070"/>
    <w:rsid w:val="00BA71C5"/>
    <w:rsid w:val="00BA7254"/>
    <w:rsid w:val="00BA7255"/>
    <w:rsid w:val="00BA7340"/>
    <w:rsid w:val="00BA758F"/>
    <w:rsid w:val="00BA75B0"/>
    <w:rsid w:val="00BA7651"/>
    <w:rsid w:val="00BA7754"/>
    <w:rsid w:val="00BB054B"/>
    <w:rsid w:val="00BB06DD"/>
    <w:rsid w:val="00BB0888"/>
    <w:rsid w:val="00BB0C82"/>
    <w:rsid w:val="00BB0D4E"/>
    <w:rsid w:val="00BB1036"/>
    <w:rsid w:val="00BB10B4"/>
    <w:rsid w:val="00BB10C7"/>
    <w:rsid w:val="00BB1701"/>
    <w:rsid w:val="00BB1B15"/>
    <w:rsid w:val="00BB2EC6"/>
    <w:rsid w:val="00BB2F0C"/>
    <w:rsid w:val="00BB2F38"/>
    <w:rsid w:val="00BB30E1"/>
    <w:rsid w:val="00BB311C"/>
    <w:rsid w:val="00BB3560"/>
    <w:rsid w:val="00BB3674"/>
    <w:rsid w:val="00BB38B5"/>
    <w:rsid w:val="00BB38E3"/>
    <w:rsid w:val="00BB393A"/>
    <w:rsid w:val="00BB3C69"/>
    <w:rsid w:val="00BB430F"/>
    <w:rsid w:val="00BB4338"/>
    <w:rsid w:val="00BB4384"/>
    <w:rsid w:val="00BB43F2"/>
    <w:rsid w:val="00BB44AC"/>
    <w:rsid w:val="00BB47A4"/>
    <w:rsid w:val="00BB49FB"/>
    <w:rsid w:val="00BB4F6B"/>
    <w:rsid w:val="00BB5685"/>
    <w:rsid w:val="00BB576A"/>
    <w:rsid w:val="00BB5806"/>
    <w:rsid w:val="00BB597D"/>
    <w:rsid w:val="00BB5C79"/>
    <w:rsid w:val="00BB618D"/>
    <w:rsid w:val="00BB66E3"/>
    <w:rsid w:val="00BB6D32"/>
    <w:rsid w:val="00BB7136"/>
    <w:rsid w:val="00BB72D6"/>
    <w:rsid w:val="00BB7680"/>
    <w:rsid w:val="00BB7687"/>
    <w:rsid w:val="00BB776C"/>
    <w:rsid w:val="00BB782A"/>
    <w:rsid w:val="00BB79EE"/>
    <w:rsid w:val="00BB7AA1"/>
    <w:rsid w:val="00BB7C5F"/>
    <w:rsid w:val="00BC00ED"/>
    <w:rsid w:val="00BC07BD"/>
    <w:rsid w:val="00BC0974"/>
    <w:rsid w:val="00BC0AAC"/>
    <w:rsid w:val="00BC0CF6"/>
    <w:rsid w:val="00BC0CFE"/>
    <w:rsid w:val="00BC0D4C"/>
    <w:rsid w:val="00BC17E8"/>
    <w:rsid w:val="00BC1813"/>
    <w:rsid w:val="00BC1A9D"/>
    <w:rsid w:val="00BC1AF8"/>
    <w:rsid w:val="00BC1DCB"/>
    <w:rsid w:val="00BC200D"/>
    <w:rsid w:val="00BC2370"/>
    <w:rsid w:val="00BC2476"/>
    <w:rsid w:val="00BC24B1"/>
    <w:rsid w:val="00BC2555"/>
    <w:rsid w:val="00BC2B38"/>
    <w:rsid w:val="00BC2CEE"/>
    <w:rsid w:val="00BC3550"/>
    <w:rsid w:val="00BC3B3D"/>
    <w:rsid w:val="00BC3DAE"/>
    <w:rsid w:val="00BC403A"/>
    <w:rsid w:val="00BC43B4"/>
    <w:rsid w:val="00BC43E4"/>
    <w:rsid w:val="00BC43FB"/>
    <w:rsid w:val="00BC4596"/>
    <w:rsid w:val="00BC46BB"/>
    <w:rsid w:val="00BC472D"/>
    <w:rsid w:val="00BC4833"/>
    <w:rsid w:val="00BC4D5D"/>
    <w:rsid w:val="00BC538F"/>
    <w:rsid w:val="00BC55B0"/>
    <w:rsid w:val="00BC55EE"/>
    <w:rsid w:val="00BC5623"/>
    <w:rsid w:val="00BC5740"/>
    <w:rsid w:val="00BC57BA"/>
    <w:rsid w:val="00BC5B49"/>
    <w:rsid w:val="00BC5E06"/>
    <w:rsid w:val="00BC5E62"/>
    <w:rsid w:val="00BC6050"/>
    <w:rsid w:val="00BC6169"/>
    <w:rsid w:val="00BC62CD"/>
    <w:rsid w:val="00BC63F1"/>
    <w:rsid w:val="00BC6422"/>
    <w:rsid w:val="00BC64F7"/>
    <w:rsid w:val="00BC6EE1"/>
    <w:rsid w:val="00BC6F97"/>
    <w:rsid w:val="00BC711D"/>
    <w:rsid w:val="00BC779D"/>
    <w:rsid w:val="00BC7A43"/>
    <w:rsid w:val="00BC7CD7"/>
    <w:rsid w:val="00BC7FB3"/>
    <w:rsid w:val="00BD0327"/>
    <w:rsid w:val="00BD04A5"/>
    <w:rsid w:val="00BD08E5"/>
    <w:rsid w:val="00BD096C"/>
    <w:rsid w:val="00BD0C17"/>
    <w:rsid w:val="00BD0D10"/>
    <w:rsid w:val="00BD0D40"/>
    <w:rsid w:val="00BD1386"/>
    <w:rsid w:val="00BD154E"/>
    <w:rsid w:val="00BD1BFA"/>
    <w:rsid w:val="00BD2003"/>
    <w:rsid w:val="00BD2212"/>
    <w:rsid w:val="00BD2E8A"/>
    <w:rsid w:val="00BD310C"/>
    <w:rsid w:val="00BD3388"/>
    <w:rsid w:val="00BD33C2"/>
    <w:rsid w:val="00BD4145"/>
    <w:rsid w:val="00BD420E"/>
    <w:rsid w:val="00BD4270"/>
    <w:rsid w:val="00BD439C"/>
    <w:rsid w:val="00BD4E83"/>
    <w:rsid w:val="00BD4EA5"/>
    <w:rsid w:val="00BD4F84"/>
    <w:rsid w:val="00BD523E"/>
    <w:rsid w:val="00BD5492"/>
    <w:rsid w:val="00BD54B0"/>
    <w:rsid w:val="00BD56C3"/>
    <w:rsid w:val="00BD5791"/>
    <w:rsid w:val="00BD5B72"/>
    <w:rsid w:val="00BD5CF2"/>
    <w:rsid w:val="00BD5EE0"/>
    <w:rsid w:val="00BD5F76"/>
    <w:rsid w:val="00BD60AE"/>
    <w:rsid w:val="00BD6299"/>
    <w:rsid w:val="00BD64D4"/>
    <w:rsid w:val="00BD668C"/>
    <w:rsid w:val="00BD6ACF"/>
    <w:rsid w:val="00BD6E20"/>
    <w:rsid w:val="00BD7049"/>
    <w:rsid w:val="00BD71AD"/>
    <w:rsid w:val="00BD7276"/>
    <w:rsid w:val="00BD73FB"/>
    <w:rsid w:val="00BD7A2D"/>
    <w:rsid w:val="00BD7B90"/>
    <w:rsid w:val="00BE0145"/>
    <w:rsid w:val="00BE01B9"/>
    <w:rsid w:val="00BE02E6"/>
    <w:rsid w:val="00BE037F"/>
    <w:rsid w:val="00BE040F"/>
    <w:rsid w:val="00BE04E4"/>
    <w:rsid w:val="00BE0F09"/>
    <w:rsid w:val="00BE10B3"/>
    <w:rsid w:val="00BE10D8"/>
    <w:rsid w:val="00BE137B"/>
    <w:rsid w:val="00BE15D1"/>
    <w:rsid w:val="00BE19A0"/>
    <w:rsid w:val="00BE1CA3"/>
    <w:rsid w:val="00BE1F32"/>
    <w:rsid w:val="00BE219F"/>
    <w:rsid w:val="00BE2543"/>
    <w:rsid w:val="00BE2785"/>
    <w:rsid w:val="00BE3236"/>
    <w:rsid w:val="00BE32D1"/>
    <w:rsid w:val="00BE32E8"/>
    <w:rsid w:val="00BE341C"/>
    <w:rsid w:val="00BE3D26"/>
    <w:rsid w:val="00BE3E0E"/>
    <w:rsid w:val="00BE40B3"/>
    <w:rsid w:val="00BE434F"/>
    <w:rsid w:val="00BE4671"/>
    <w:rsid w:val="00BE4B19"/>
    <w:rsid w:val="00BE4C6C"/>
    <w:rsid w:val="00BE4C80"/>
    <w:rsid w:val="00BE4F12"/>
    <w:rsid w:val="00BE52C8"/>
    <w:rsid w:val="00BE5C6E"/>
    <w:rsid w:val="00BE5E4E"/>
    <w:rsid w:val="00BE603D"/>
    <w:rsid w:val="00BE63F0"/>
    <w:rsid w:val="00BE6486"/>
    <w:rsid w:val="00BE669F"/>
    <w:rsid w:val="00BE6BDD"/>
    <w:rsid w:val="00BE6C0A"/>
    <w:rsid w:val="00BE7254"/>
    <w:rsid w:val="00BE74BE"/>
    <w:rsid w:val="00BE7573"/>
    <w:rsid w:val="00BE7B8B"/>
    <w:rsid w:val="00BE7BE2"/>
    <w:rsid w:val="00BE7C81"/>
    <w:rsid w:val="00BE7D00"/>
    <w:rsid w:val="00BE7EEE"/>
    <w:rsid w:val="00BF0079"/>
    <w:rsid w:val="00BF0C23"/>
    <w:rsid w:val="00BF0DAD"/>
    <w:rsid w:val="00BF0EE8"/>
    <w:rsid w:val="00BF140C"/>
    <w:rsid w:val="00BF1B89"/>
    <w:rsid w:val="00BF1D24"/>
    <w:rsid w:val="00BF29E6"/>
    <w:rsid w:val="00BF2C97"/>
    <w:rsid w:val="00BF2E26"/>
    <w:rsid w:val="00BF3213"/>
    <w:rsid w:val="00BF33B2"/>
    <w:rsid w:val="00BF3458"/>
    <w:rsid w:val="00BF36CD"/>
    <w:rsid w:val="00BF375B"/>
    <w:rsid w:val="00BF3762"/>
    <w:rsid w:val="00BF37B8"/>
    <w:rsid w:val="00BF3962"/>
    <w:rsid w:val="00BF3D44"/>
    <w:rsid w:val="00BF3D80"/>
    <w:rsid w:val="00BF3ED4"/>
    <w:rsid w:val="00BF3F92"/>
    <w:rsid w:val="00BF43F9"/>
    <w:rsid w:val="00BF4883"/>
    <w:rsid w:val="00BF48F8"/>
    <w:rsid w:val="00BF4D50"/>
    <w:rsid w:val="00BF50BF"/>
    <w:rsid w:val="00BF51E7"/>
    <w:rsid w:val="00BF52CB"/>
    <w:rsid w:val="00BF541E"/>
    <w:rsid w:val="00BF61E4"/>
    <w:rsid w:val="00BF62E0"/>
    <w:rsid w:val="00BF6422"/>
    <w:rsid w:val="00BF6778"/>
    <w:rsid w:val="00BF691F"/>
    <w:rsid w:val="00BF69F3"/>
    <w:rsid w:val="00BF6D9A"/>
    <w:rsid w:val="00BF71CC"/>
    <w:rsid w:val="00BF723E"/>
    <w:rsid w:val="00BF7259"/>
    <w:rsid w:val="00BF7382"/>
    <w:rsid w:val="00BF7450"/>
    <w:rsid w:val="00BF76EE"/>
    <w:rsid w:val="00BF775B"/>
    <w:rsid w:val="00C000F2"/>
    <w:rsid w:val="00C001A2"/>
    <w:rsid w:val="00C002D6"/>
    <w:rsid w:val="00C003DD"/>
    <w:rsid w:val="00C00DA0"/>
    <w:rsid w:val="00C01212"/>
    <w:rsid w:val="00C01335"/>
    <w:rsid w:val="00C0191F"/>
    <w:rsid w:val="00C01ADA"/>
    <w:rsid w:val="00C01B8A"/>
    <w:rsid w:val="00C01DDB"/>
    <w:rsid w:val="00C0207F"/>
    <w:rsid w:val="00C02CCD"/>
    <w:rsid w:val="00C02D4C"/>
    <w:rsid w:val="00C033BE"/>
    <w:rsid w:val="00C03776"/>
    <w:rsid w:val="00C03BBF"/>
    <w:rsid w:val="00C03D67"/>
    <w:rsid w:val="00C04467"/>
    <w:rsid w:val="00C04654"/>
    <w:rsid w:val="00C04F8C"/>
    <w:rsid w:val="00C0554F"/>
    <w:rsid w:val="00C055FA"/>
    <w:rsid w:val="00C05704"/>
    <w:rsid w:val="00C05955"/>
    <w:rsid w:val="00C05B72"/>
    <w:rsid w:val="00C05DE0"/>
    <w:rsid w:val="00C05EAE"/>
    <w:rsid w:val="00C065E6"/>
    <w:rsid w:val="00C06676"/>
    <w:rsid w:val="00C06999"/>
    <w:rsid w:val="00C06C30"/>
    <w:rsid w:val="00C07278"/>
    <w:rsid w:val="00C07316"/>
    <w:rsid w:val="00C07470"/>
    <w:rsid w:val="00C074FB"/>
    <w:rsid w:val="00C07523"/>
    <w:rsid w:val="00C07639"/>
    <w:rsid w:val="00C076F6"/>
    <w:rsid w:val="00C077B9"/>
    <w:rsid w:val="00C07808"/>
    <w:rsid w:val="00C07A5A"/>
    <w:rsid w:val="00C07AE0"/>
    <w:rsid w:val="00C07B44"/>
    <w:rsid w:val="00C10009"/>
    <w:rsid w:val="00C1000D"/>
    <w:rsid w:val="00C102AE"/>
    <w:rsid w:val="00C10919"/>
    <w:rsid w:val="00C1103D"/>
    <w:rsid w:val="00C11106"/>
    <w:rsid w:val="00C11B75"/>
    <w:rsid w:val="00C11C9C"/>
    <w:rsid w:val="00C11D4B"/>
    <w:rsid w:val="00C120EF"/>
    <w:rsid w:val="00C12451"/>
    <w:rsid w:val="00C12C1B"/>
    <w:rsid w:val="00C12D1A"/>
    <w:rsid w:val="00C12F70"/>
    <w:rsid w:val="00C12F8E"/>
    <w:rsid w:val="00C12FBB"/>
    <w:rsid w:val="00C13126"/>
    <w:rsid w:val="00C13472"/>
    <w:rsid w:val="00C134EC"/>
    <w:rsid w:val="00C13667"/>
    <w:rsid w:val="00C137CF"/>
    <w:rsid w:val="00C1390A"/>
    <w:rsid w:val="00C13C78"/>
    <w:rsid w:val="00C13CA0"/>
    <w:rsid w:val="00C1411C"/>
    <w:rsid w:val="00C1420F"/>
    <w:rsid w:val="00C14469"/>
    <w:rsid w:val="00C1459C"/>
    <w:rsid w:val="00C14BC7"/>
    <w:rsid w:val="00C14EF9"/>
    <w:rsid w:val="00C14FA0"/>
    <w:rsid w:val="00C1500F"/>
    <w:rsid w:val="00C1510C"/>
    <w:rsid w:val="00C1597B"/>
    <w:rsid w:val="00C159E8"/>
    <w:rsid w:val="00C15AED"/>
    <w:rsid w:val="00C15D00"/>
    <w:rsid w:val="00C15D12"/>
    <w:rsid w:val="00C15D3A"/>
    <w:rsid w:val="00C16253"/>
    <w:rsid w:val="00C1631B"/>
    <w:rsid w:val="00C165AE"/>
    <w:rsid w:val="00C16650"/>
    <w:rsid w:val="00C16A9F"/>
    <w:rsid w:val="00C16C61"/>
    <w:rsid w:val="00C17398"/>
    <w:rsid w:val="00C17645"/>
    <w:rsid w:val="00C17B8F"/>
    <w:rsid w:val="00C17D50"/>
    <w:rsid w:val="00C17D98"/>
    <w:rsid w:val="00C2063A"/>
    <w:rsid w:val="00C209AF"/>
    <w:rsid w:val="00C20A4D"/>
    <w:rsid w:val="00C20CB7"/>
    <w:rsid w:val="00C20DC7"/>
    <w:rsid w:val="00C20FAC"/>
    <w:rsid w:val="00C21167"/>
    <w:rsid w:val="00C21677"/>
    <w:rsid w:val="00C21781"/>
    <w:rsid w:val="00C21AC6"/>
    <w:rsid w:val="00C21BEB"/>
    <w:rsid w:val="00C21E02"/>
    <w:rsid w:val="00C21F8C"/>
    <w:rsid w:val="00C21FE2"/>
    <w:rsid w:val="00C220C7"/>
    <w:rsid w:val="00C229CD"/>
    <w:rsid w:val="00C22B04"/>
    <w:rsid w:val="00C22B85"/>
    <w:rsid w:val="00C22D40"/>
    <w:rsid w:val="00C23423"/>
    <w:rsid w:val="00C23997"/>
    <w:rsid w:val="00C23B03"/>
    <w:rsid w:val="00C23F38"/>
    <w:rsid w:val="00C24740"/>
    <w:rsid w:val="00C247A6"/>
    <w:rsid w:val="00C24BB6"/>
    <w:rsid w:val="00C24BD9"/>
    <w:rsid w:val="00C25146"/>
    <w:rsid w:val="00C252B7"/>
    <w:rsid w:val="00C25379"/>
    <w:rsid w:val="00C25467"/>
    <w:rsid w:val="00C254E2"/>
    <w:rsid w:val="00C2570A"/>
    <w:rsid w:val="00C25C5B"/>
    <w:rsid w:val="00C25D08"/>
    <w:rsid w:val="00C263C8"/>
    <w:rsid w:val="00C268CB"/>
    <w:rsid w:val="00C26A4A"/>
    <w:rsid w:val="00C26B83"/>
    <w:rsid w:val="00C26E0A"/>
    <w:rsid w:val="00C26EBA"/>
    <w:rsid w:val="00C26EC9"/>
    <w:rsid w:val="00C270CF"/>
    <w:rsid w:val="00C274E6"/>
    <w:rsid w:val="00C27521"/>
    <w:rsid w:val="00C277EC"/>
    <w:rsid w:val="00C278B8"/>
    <w:rsid w:val="00C27900"/>
    <w:rsid w:val="00C27C96"/>
    <w:rsid w:val="00C27F7E"/>
    <w:rsid w:val="00C30000"/>
    <w:rsid w:val="00C30AC0"/>
    <w:rsid w:val="00C30B3A"/>
    <w:rsid w:val="00C31126"/>
    <w:rsid w:val="00C31137"/>
    <w:rsid w:val="00C31258"/>
    <w:rsid w:val="00C3127C"/>
    <w:rsid w:val="00C3134D"/>
    <w:rsid w:val="00C3148B"/>
    <w:rsid w:val="00C31916"/>
    <w:rsid w:val="00C31C3D"/>
    <w:rsid w:val="00C31DD8"/>
    <w:rsid w:val="00C31E6D"/>
    <w:rsid w:val="00C32380"/>
    <w:rsid w:val="00C32838"/>
    <w:rsid w:val="00C32B37"/>
    <w:rsid w:val="00C32C4A"/>
    <w:rsid w:val="00C33429"/>
    <w:rsid w:val="00C33569"/>
    <w:rsid w:val="00C335E7"/>
    <w:rsid w:val="00C33659"/>
    <w:rsid w:val="00C338FB"/>
    <w:rsid w:val="00C33F6D"/>
    <w:rsid w:val="00C34605"/>
    <w:rsid w:val="00C347CA"/>
    <w:rsid w:val="00C34E45"/>
    <w:rsid w:val="00C35209"/>
    <w:rsid w:val="00C3557D"/>
    <w:rsid w:val="00C355BD"/>
    <w:rsid w:val="00C35803"/>
    <w:rsid w:val="00C359D6"/>
    <w:rsid w:val="00C35A23"/>
    <w:rsid w:val="00C35C63"/>
    <w:rsid w:val="00C35E21"/>
    <w:rsid w:val="00C362B0"/>
    <w:rsid w:val="00C366D8"/>
    <w:rsid w:val="00C3693D"/>
    <w:rsid w:val="00C36BE8"/>
    <w:rsid w:val="00C36E04"/>
    <w:rsid w:val="00C36E67"/>
    <w:rsid w:val="00C37603"/>
    <w:rsid w:val="00C37BDC"/>
    <w:rsid w:val="00C37EBD"/>
    <w:rsid w:val="00C40155"/>
    <w:rsid w:val="00C405F3"/>
    <w:rsid w:val="00C4065B"/>
    <w:rsid w:val="00C40871"/>
    <w:rsid w:val="00C40B7C"/>
    <w:rsid w:val="00C40BDA"/>
    <w:rsid w:val="00C40C6A"/>
    <w:rsid w:val="00C40D22"/>
    <w:rsid w:val="00C40D30"/>
    <w:rsid w:val="00C40DDC"/>
    <w:rsid w:val="00C40FD1"/>
    <w:rsid w:val="00C41AB1"/>
    <w:rsid w:val="00C41C7F"/>
    <w:rsid w:val="00C41CD5"/>
    <w:rsid w:val="00C41CFB"/>
    <w:rsid w:val="00C41E92"/>
    <w:rsid w:val="00C4214E"/>
    <w:rsid w:val="00C42335"/>
    <w:rsid w:val="00C42490"/>
    <w:rsid w:val="00C4273D"/>
    <w:rsid w:val="00C4278C"/>
    <w:rsid w:val="00C4289D"/>
    <w:rsid w:val="00C42ACA"/>
    <w:rsid w:val="00C42C5D"/>
    <w:rsid w:val="00C432AA"/>
    <w:rsid w:val="00C4339A"/>
    <w:rsid w:val="00C43469"/>
    <w:rsid w:val="00C438D1"/>
    <w:rsid w:val="00C439C4"/>
    <w:rsid w:val="00C43D35"/>
    <w:rsid w:val="00C43E0B"/>
    <w:rsid w:val="00C43E97"/>
    <w:rsid w:val="00C44441"/>
    <w:rsid w:val="00C447FF"/>
    <w:rsid w:val="00C44C81"/>
    <w:rsid w:val="00C44E4A"/>
    <w:rsid w:val="00C45414"/>
    <w:rsid w:val="00C45980"/>
    <w:rsid w:val="00C45E78"/>
    <w:rsid w:val="00C46304"/>
    <w:rsid w:val="00C476C6"/>
    <w:rsid w:val="00C476F0"/>
    <w:rsid w:val="00C47B93"/>
    <w:rsid w:val="00C47C31"/>
    <w:rsid w:val="00C47F1D"/>
    <w:rsid w:val="00C500EB"/>
    <w:rsid w:val="00C50AB8"/>
    <w:rsid w:val="00C50B2D"/>
    <w:rsid w:val="00C50E95"/>
    <w:rsid w:val="00C511C5"/>
    <w:rsid w:val="00C512A6"/>
    <w:rsid w:val="00C5155C"/>
    <w:rsid w:val="00C515A0"/>
    <w:rsid w:val="00C51872"/>
    <w:rsid w:val="00C51C58"/>
    <w:rsid w:val="00C51E17"/>
    <w:rsid w:val="00C52148"/>
    <w:rsid w:val="00C52171"/>
    <w:rsid w:val="00C52331"/>
    <w:rsid w:val="00C52580"/>
    <w:rsid w:val="00C527CD"/>
    <w:rsid w:val="00C52805"/>
    <w:rsid w:val="00C52923"/>
    <w:rsid w:val="00C52956"/>
    <w:rsid w:val="00C52C99"/>
    <w:rsid w:val="00C52D2C"/>
    <w:rsid w:val="00C52DFA"/>
    <w:rsid w:val="00C52F2D"/>
    <w:rsid w:val="00C53034"/>
    <w:rsid w:val="00C5369C"/>
    <w:rsid w:val="00C536A2"/>
    <w:rsid w:val="00C53CE5"/>
    <w:rsid w:val="00C53D49"/>
    <w:rsid w:val="00C53EAF"/>
    <w:rsid w:val="00C54336"/>
    <w:rsid w:val="00C544AC"/>
    <w:rsid w:val="00C54BBB"/>
    <w:rsid w:val="00C55010"/>
    <w:rsid w:val="00C552E4"/>
    <w:rsid w:val="00C5576A"/>
    <w:rsid w:val="00C55C02"/>
    <w:rsid w:val="00C55E97"/>
    <w:rsid w:val="00C55EAC"/>
    <w:rsid w:val="00C55EC8"/>
    <w:rsid w:val="00C56091"/>
    <w:rsid w:val="00C560E5"/>
    <w:rsid w:val="00C563E0"/>
    <w:rsid w:val="00C56C58"/>
    <w:rsid w:val="00C56CD3"/>
    <w:rsid w:val="00C57699"/>
    <w:rsid w:val="00C5797E"/>
    <w:rsid w:val="00C57A22"/>
    <w:rsid w:val="00C57C95"/>
    <w:rsid w:val="00C57FBA"/>
    <w:rsid w:val="00C6021B"/>
    <w:rsid w:val="00C603D1"/>
    <w:rsid w:val="00C60788"/>
    <w:rsid w:val="00C60970"/>
    <w:rsid w:val="00C60E78"/>
    <w:rsid w:val="00C61141"/>
    <w:rsid w:val="00C61341"/>
    <w:rsid w:val="00C61633"/>
    <w:rsid w:val="00C618E5"/>
    <w:rsid w:val="00C61A2C"/>
    <w:rsid w:val="00C61C83"/>
    <w:rsid w:val="00C61EF0"/>
    <w:rsid w:val="00C623FC"/>
    <w:rsid w:val="00C6273D"/>
    <w:rsid w:val="00C62E54"/>
    <w:rsid w:val="00C63305"/>
    <w:rsid w:val="00C63406"/>
    <w:rsid w:val="00C63684"/>
    <w:rsid w:val="00C63962"/>
    <w:rsid w:val="00C63CB6"/>
    <w:rsid w:val="00C63FA2"/>
    <w:rsid w:val="00C643F9"/>
    <w:rsid w:val="00C649E7"/>
    <w:rsid w:val="00C64A18"/>
    <w:rsid w:val="00C64EC7"/>
    <w:rsid w:val="00C65333"/>
    <w:rsid w:val="00C6565F"/>
    <w:rsid w:val="00C65816"/>
    <w:rsid w:val="00C65942"/>
    <w:rsid w:val="00C65B84"/>
    <w:rsid w:val="00C65D33"/>
    <w:rsid w:val="00C65DF5"/>
    <w:rsid w:val="00C65F06"/>
    <w:rsid w:val="00C65FE7"/>
    <w:rsid w:val="00C6651E"/>
    <w:rsid w:val="00C6653A"/>
    <w:rsid w:val="00C67082"/>
    <w:rsid w:val="00C6720A"/>
    <w:rsid w:val="00C672D0"/>
    <w:rsid w:val="00C6748D"/>
    <w:rsid w:val="00C676E5"/>
    <w:rsid w:val="00C67B20"/>
    <w:rsid w:val="00C67C6C"/>
    <w:rsid w:val="00C70066"/>
    <w:rsid w:val="00C70C1E"/>
    <w:rsid w:val="00C70D27"/>
    <w:rsid w:val="00C7105F"/>
    <w:rsid w:val="00C716F1"/>
    <w:rsid w:val="00C71824"/>
    <w:rsid w:val="00C71C61"/>
    <w:rsid w:val="00C71EFB"/>
    <w:rsid w:val="00C720E8"/>
    <w:rsid w:val="00C72112"/>
    <w:rsid w:val="00C722B1"/>
    <w:rsid w:val="00C72C5B"/>
    <w:rsid w:val="00C7301C"/>
    <w:rsid w:val="00C73500"/>
    <w:rsid w:val="00C74089"/>
    <w:rsid w:val="00C74A4E"/>
    <w:rsid w:val="00C74AF2"/>
    <w:rsid w:val="00C74B24"/>
    <w:rsid w:val="00C74C0C"/>
    <w:rsid w:val="00C74FB4"/>
    <w:rsid w:val="00C75083"/>
    <w:rsid w:val="00C750A9"/>
    <w:rsid w:val="00C75247"/>
    <w:rsid w:val="00C75365"/>
    <w:rsid w:val="00C753FB"/>
    <w:rsid w:val="00C75447"/>
    <w:rsid w:val="00C75664"/>
    <w:rsid w:val="00C75D5D"/>
    <w:rsid w:val="00C75E4E"/>
    <w:rsid w:val="00C761FA"/>
    <w:rsid w:val="00C76239"/>
    <w:rsid w:val="00C76544"/>
    <w:rsid w:val="00C76C4A"/>
    <w:rsid w:val="00C76CA9"/>
    <w:rsid w:val="00C7747D"/>
    <w:rsid w:val="00C775FF"/>
    <w:rsid w:val="00C77607"/>
    <w:rsid w:val="00C77873"/>
    <w:rsid w:val="00C77F3C"/>
    <w:rsid w:val="00C8030D"/>
    <w:rsid w:val="00C8070D"/>
    <w:rsid w:val="00C80963"/>
    <w:rsid w:val="00C8117E"/>
    <w:rsid w:val="00C8130E"/>
    <w:rsid w:val="00C81721"/>
    <w:rsid w:val="00C81865"/>
    <w:rsid w:val="00C81969"/>
    <w:rsid w:val="00C820DB"/>
    <w:rsid w:val="00C820FC"/>
    <w:rsid w:val="00C8213C"/>
    <w:rsid w:val="00C822E2"/>
    <w:rsid w:val="00C823BE"/>
    <w:rsid w:val="00C82588"/>
    <w:rsid w:val="00C825B1"/>
    <w:rsid w:val="00C82A6A"/>
    <w:rsid w:val="00C82CC6"/>
    <w:rsid w:val="00C82D54"/>
    <w:rsid w:val="00C82DAA"/>
    <w:rsid w:val="00C8312A"/>
    <w:rsid w:val="00C83200"/>
    <w:rsid w:val="00C833DF"/>
    <w:rsid w:val="00C83561"/>
    <w:rsid w:val="00C83592"/>
    <w:rsid w:val="00C83693"/>
    <w:rsid w:val="00C8370A"/>
    <w:rsid w:val="00C837D0"/>
    <w:rsid w:val="00C83854"/>
    <w:rsid w:val="00C8396B"/>
    <w:rsid w:val="00C83B77"/>
    <w:rsid w:val="00C83D76"/>
    <w:rsid w:val="00C84A49"/>
    <w:rsid w:val="00C84E4B"/>
    <w:rsid w:val="00C8509F"/>
    <w:rsid w:val="00C8526D"/>
    <w:rsid w:val="00C852B5"/>
    <w:rsid w:val="00C85668"/>
    <w:rsid w:val="00C85683"/>
    <w:rsid w:val="00C8578C"/>
    <w:rsid w:val="00C85BBD"/>
    <w:rsid w:val="00C861EC"/>
    <w:rsid w:val="00C86BBB"/>
    <w:rsid w:val="00C86BC1"/>
    <w:rsid w:val="00C86DDA"/>
    <w:rsid w:val="00C86F79"/>
    <w:rsid w:val="00C86F7C"/>
    <w:rsid w:val="00C87265"/>
    <w:rsid w:val="00C875BE"/>
    <w:rsid w:val="00C879A3"/>
    <w:rsid w:val="00C87AFE"/>
    <w:rsid w:val="00C90470"/>
    <w:rsid w:val="00C9085E"/>
    <w:rsid w:val="00C90ABD"/>
    <w:rsid w:val="00C90F9F"/>
    <w:rsid w:val="00C91286"/>
    <w:rsid w:val="00C919EE"/>
    <w:rsid w:val="00C920D4"/>
    <w:rsid w:val="00C921D2"/>
    <w:rsid w:val="00C92372"/>
    <w:rsid w:val="00C926A8"/>
    <w:rsid w:val="00C92A57"/>
    <w:rsid w:val="00C92A92"/>
    <w:rsid w:val="00C92AB9"/>
    <w:rsid w:val="00C9306E"/>
    <w:rsid w:val="00C9311F"/>
    <w:rsid w:val="00C933C6"/>
    <w:rsid w:val="00C934F7"/>
    <w:rsid w:val="00C93D7E"/>
    <w:rsid w:val="00C943F0"/>
    <w:rsid w:val="00C945E2"/>
    <w:rsid w:val="00C94AAF"/>
    <w:rsid w:val="00C94BEA"/>
    <w:rsid w:val="00C94C99"/>
    <w:rsid w:val="00C94D52"/>
    <w:rsid w:val="00C94D66"/>
    <w:rsid w:val="00C95261"/>
    <w:rsid w:val="00C95C2B"/>
    <w:rsid w:val="00C95CE4"/>
    <w:rsid w:val="00C95E0E"/>
    <w:rsid w:val="00C9617A"/>
    <w:rsid w:val="00C96346"/>
    <w:rsid w:val="00C96805"/>
    <w:rsid w:val="00C968BA"/>
    <w:rsid w:val="00C96D80"/>
    <w:rsid w:val="00C97B6D"/>
    <w:rsid w:val="00C97BA8"/>
    <w:rsid w:val="00C97DF6"/>
    <w:rsid w:val="00C97E4E"/>
    <w:rsid w:val="00C97EC2"/>
    <w:rsid w:val="00CA007E"/>
    <w:rsid w:val="00CA019B"/>
    <w:rsid w:val="00CA043C"/>
    <w:rsid w:val="00CA06C1"/>
    <w:rsid w:val="00CA06C9"/>
    <w:rsid w:val="00CA0DD0"/>
    <w:rsid w:val="00CA0EC5"/>
    <w:rsid w:val="00CA1189"/>
    <w:rsid w:val="00CA1444"/>
    <w:rsid w:val="00CA1526"/>
    <w:rsid w:val="00CA1DB1"/>
    <w:rsid w:val="00CA203E"/>
    <w:rsid w:val="00CA205F"/>
    <w:rsid w:val="00CA2383"/>
    <w:rsid w:val="00CA2401"/>
    <w:rsid w:val="00CA28CF"/>
    <w:rsid w:val="00CA2DE2"/>
    <w:rsid w:val="00CA3296"/>
    <w:rsid w:val="00CA3598"/>
    <w:rsid w:val="00CA37A4"/>
    <w:rsid w:val="00CA3A67"/>
    <w:rsid w:val="00CA409F"/>
    <w:rsid w:val="00CA425A"/>
    <w:rsid w:val="00CA4672"/>
    <w:rsid w:val="00CA5633"/>
    <w:rsid w:val="00CA578E"/>
    <w:rsid w:val="00CA5A00"/>
    <w:rsid w:val="00CA5A3B"/>
    <w:rsid w:val="00CA60EC"/>
    <w:rsid w:val="00CA62CB"/>
    <w:rsid w:val="00CA630E"/>
    <w:rsid w:val="00CA63C4"/>
    <w:rsid w:val="00CA64DD"/>
    <w:rsid w:val="00CA6A2D"/>
    <w:rsid w:val="00CA6E12"/>
    <w:rsid w:val="00CA7076"/>
    <w:rsid w:val="00CA719B"/>
    <w:rsid w:val="00CA71E0"/>
    <w:rsid w:val="00CA737C"/>
    <w:rsid w:val="00CA7627"/>
    <w:rsid w:val="00CA7645"/>
    <w:rsid w:val="00CA7A6D"/>
    <w:rsid w:val="00CA7ECE"/>
    <w:rsid w:val="00CA7FC3"/>
    <w:rsid w:val="00CB020D"/>
    <w:rsid w:val="00CB03C5"/>
    <w:rsid w:val="00CB0670"/>
    <w:rsid w:val="00CB06FA"/>
    <w:rsid w:val="00CB08C2"/>
    <w:rsid w:val="00CB0951"/>
    <w:rsid w:val="00CB098E"/>
    <w:rsid w:val="00CB0A25"/>
    <w:rsid w:val="00CB0DDC"/>
    <w:rsid w:val="00CB0ED8"/>
    <w:rsid w:val="00CB0EFE"/>
    <w:rsid w:val="00CB12B2"/>
    <w:rsid w:val="00CB1C2C"/>
    <w:rsid w:val="00CB1EA3"/>
    <w:rsid w:val="00CB20BF"/>
    <w:rsid w:val="00CB2159"/>
    <w:rsid w:val="00CB2B54"/>
    <w:rsid w:val="00CB2F3D"/>
    <w:rsid w:val="00CB3327"/>
    <w:rsid w:val="00CB34D2"/>
    <w:rsid w:val="00CB3AF7"/>
    <w:rsid w:val="00CB3E5E"/>
    <w:rsid w:val="00CB4450"/>
    <w:rsid w:val="00CB4CB1"/>
    <w:rsid w:val="00CB500E"/>
    <w:rsid w:val="00CB51FD"/>
    <w:rsid w:val="00CB5403"/>
    <w:rsid w:val="00CB579B"/>
    <w:rsid w:val="00CB582F"/>
    <w:rsid w:val="00CB5A02"/>
    <w:rsid w:val="00CB66D0"/>
    <w:rsid w:val="00CB6D35"/>
    <w:rsid w:val="00CB7034"/>
    <w:rsid w:val="00CB75AE"/>
    <w:rsid w:val="00CB79A6"/>
    <w:rsid w:val="00CB79FF"/>
    <w:rsid w:val="00CC084F"/>
    <w:rsid w:val="00CC098C"/>
    <w:rsid w:val="00CC09E9"/>
    <w:rsid w:val="00CC0E4A"/>
    <w:rsid w:val="00CC0F44"/>
    <w:rsid w:val="00CC1500"/>
    <w:rsid w:val="00CC1B46"/>
    <w:rsid w:val="00CC2137"/>
    <w:rsid w:val="00CC268B"/>
    <w:rsid w:val="00CC27E3"/>
    <w:rsid w:val="00CC27F6"/>
    <w:rsid w:val="00CC2964"/>
    <w:rsid w:val="00CC29A9"/>
    <w:rsid w:val="00CC2B83"/>
    <w:rsid w:val="00CC2D84"/>
    <w:rsid w:val="00CC3188"/>
    <w:rsid w:val="00CC3191"/>
    <w:rsid w:val="00CC31B6"/>
    <w:rsid w:val="00CC328D"/>
    <w:rsid w:val="00CC3E98"/>
    <w:rsid w:val="00CC3F8D"/>
    <w:rsid w:val="00CC4845"/>
    <w:rsid w:val="00CC491C"/>
    <w:rsid w:val="00CC4D02"/>
    <w:rsid w:val="00CC4D0F"/>
    <w:rsid w:val="00CC4D7A"/>
    <w:rsid w:val="00CC4DFB"/>
    <w:rsid w:val="00CC5016"/>
    <w:rsid w:val="00CC5CAA"/>
    <w:rsid w:val="00CC5CF6"/>
    <w:rsid w:val="00CC5E62"/>
    <w:rsid w:val="00CC5F22"/>
    <w:rsid w:val="00CC62D3"/>
    <w:rsid w:val="00CC6449"/>
    <w:rsid w:val="00CC6788"/>
    <w:rsid w:val="00CC692A"/>
    <w:rsid w:val="00CC6BB0"/>
    <w:rsid w:val="00CC6C66"/>
    <w:rsid w:val="00CC6FEF"/>
    <w:rsid w:val="00CC7227"/>
    <w:rsid w:val="00CC72A1"/>
    <w:rsid w:val="00CC77CA"/>
    <w:rsid w:val="00CC7947"/>
    <w:rsid w:val="00CC7C59"/>
    <w:rsid w:val="00CC7FA6"/>
    <w:rsid w:val="00CC7FD5"/>
    <w:rsid w:val="00CD01B0"/>
    <w:rsid w:val="00CD0204"/>
    <w:rsid w:val="00CD03A1"/>
    <w:rsid w:val="00CD05A5"/>
    <w:rsid w:val="00CD05CA"/>
    <w:rsid w:val="00CD078E"/>
    <w:rsid w:val="00CD07C5"/>
    <w:rsid w:val="00CD0821"/>
    <w:rsid w:val="00CD110C"/>
    <w:rsid w:val="00CD12BF"/>
    <w:rsid w:val="00CD1695"/>
    <w:rsid w:val="00CD1752"/>
    <w:rsid w:val="00CD1923"/>
    <w:rsid w:val="00CD197B"/>
    <w:rsid w:val="00CD1A41"/>
    <w:rsid w:val="00CD2435"/>
    <w:rsid w:val="00CD28EE"/>
    <w:rsid w:val="00CD2B2B"/>
    <w:rsid w:val="00CD2CBF"/>
    <w:rsid w:val="00CD2EEB"/>
    <w:rsid w:val="00CD3647"/>
    <w:rsid w:val="00CD364A"/>
    <w:rsid w:val="00CD36B3"/>
    <w:rsid w:val="00CD3898"/>
    <w:rsid w:val="00CD3DFB"/>
    <w:rsid w:val="00CD3E0B"/>
    <w:rsid w:val="00CD3E41"/>
    <w:rsid w:val="00CD449E"/>
    <w:rsid w:val="00CD4698"/>
    <w:rsid w:val="00CD4A1A"/>
    <w:rsid w:val="00CD4AC0"/>
    <w:rsid w:val="00CD5333"/>
    <w:rsid w:val="00CD5347"/>
    <w:rsid w:val="00CD578F"/>
    <w:rsid w:val="00CD59C1"/>
    <w:rsid w:val="00CD5F54"/>
    <w:rsid w:val="00CD6323"/>
    <w:rsid w:val="00CD6530"/>
    <w:rsid w:val="00CD675A"/>
    <w:rsid w:val="00CD6784"/>
    <w:rsid w:val="00CD6857"/>
    <w:rsid w:val="00CD68BF"/>
    <w:rsid w:val="00CD6C80"/>
    <w:rsid w:val="00CD743F"/>
    <w:rsid w:val="00CD74EA"/>
    <w:rsid w:val="00CD7635"/>
    <w:rsid w:val="00CD7752"/>
    <w:rsid w:val="00CD7886"/>
    <w:rsid w:val="00CD7A2F"/>
    <w:rsid w:val="00CD7AB6"/>
    <w:rsid w:val="00CD7F18"/>
    <w:rsid w:val="00CE015B"/>
    <w:rsid w:val="00CE0835"/>
    <w:rsid w:val="00CE091A"/>
    <w:rsid w:val="00CE0963"/>
    <w:rsid w:val="00CE09FA"/>
    <w:rsid w:val="00CE0C8A"/>
    <w:rsid w:val="00CE126A"/>
    <w:rsid w:val="00CE1D8F"/>
    <w:rsid w:val="00CE20D8"/>
    <w:rsid w:val="00CE246D"/>
    <w:rsid w:val="00CE2A22"/>
    <w:rsid w:val="00CE34A7"/>
    <w:rsid w:val="00CE36C8"/>
    <w:rsid w:val="00CE3736"/>
    <w:rsid w:val="00CE394E"/>
    <w:rsid w:val="00CE4A82"/>
    <w:rsid w:val="00CE4B10"/>
    <w:rsid w:val="00CE4D7F"/>
    <w:rsid w:val="00CE550A"/>
    <w:rsid w:val="00CE5523"/>
    <w:rsid w:val="00CE5591"/>
    <w:rsid w:val="00CE5F9A"/>
    <w:rsid w:val="00CE67F6"/>
    <w:rsid w:val="00CE6941"/>
    <w:rsid w:val="00CE6B18"/>
    <w:rsid w:val="00CE6C24"/>
    <w:rsid w:val="00CE727B"/>
    <w:rsid w:val="00CE733D"/>
    <w:rsid w:val="00CE76E4"/>
    <w:rsid w:val="00CE7C39"/>
    <w:rsid w:val="00CF0129"/>
    <w:rsid w:val="00CF02B8"/>
    <w:rsid w:val="00CF0882"/>
    <w:rsid w:val="00CF108D"/>
    <w:rsid w:val="00CF1245"/>
    <w:rsid w:val="00CF1599"/>
    <w:rsid w:val="00CF1690"/>
    <w:rsid w:val="00CF1FDA"/>
    <w:rsid w:val="00CF2677"/>
    <w:rsid w:val="00CF2DB2"/>
    <w:rsid w:val="00CF3471"/>
    <w:rsid w:val="00CF3718"/>
    <w:rsid w:val="00CF37A7"/>
    <w:rsid w:val="00CF3974"/>
    <w:rsid w:val="00CF3D41"/>
    <w:rsid w:val="00CF3DBE"/>
    <w:rsid w:val="00CF3DF5"/>
    <w:rsid w:val="00CF3F3C"/>
    <w:rsid w:val="00CF3F64"/>
    <w:rsid w:val="00CF4265"/>
    <w:rsid w:val="00CF506F"/>
    <w:rsid w:val="00CF51CE"/>
    <w:rsid w:val="00CF5EFF"/>
    <w:rsid w:val="00CF5F2A"/>
    <w:rsid w:val="00CF6068"/>
    <w:rsid w:val="00CF65CB"/>
    <w:rsid w:val="00CF6AA7"/>
    <w:rsid w:val="00CF6FE7"/>
    <w:rsid w:val="00CF7303"/>
    <w:rsid w:val="00CF7397"/>
    <w:rsid w:val="00CF787D"/>
    <w:rsid w:val="00CF7A28"/>
    <w:rsid w:val="00CF7AEA"/>
    <w:rsid w:val="00CF7B60"/>
    <w:rsid w:val="00D001AB"/>
    <w:rsid w:val="00D00489"/>
    <w:rsid w:val="00D005DF"/>
    <w:rsid w:val="00D00F39"/>
    <w:rsid w:val="00D00F4F"/>
    <w:rsid w:val="00D012F1"/>
    <w:rsid w:val="00D014B4"/>
    <w:rsid w:val="00D0153A"/>
    <w:rsid w:val="00D01620"/>
    <w:rsid w:val="00D01681"/>
    <w:rsid w:val="00D01D3F"/>
    <w:rsid w:val="00D01F63"/>
    <w:rsid w:val="00D01F8F"/>
    <w:rsid w:val="00D025C4"/>
    <w:rsid w:val="00D02721"/>
    <w:rsid w:val="00D029D1"/>
    <w:rsid w:val="00D02C6C"/>
    <w:rsid w:val="00D032A2"/>
    <w:rsid w:val="00D03418"/>
    <w:rsid w:val="00D03778"/>
    <w:rsid w:val="00D037B2"/>
    <w:rsid w:val="00D038FC"/>
    <w:rsid w:val="00D03C49"/>
    <w:rsid w:val="00D03C8D"/>
    <w:rsid w:val="00D0461C"/>
    <w:rsid w:val="00D04AC7"/>
    <w:rsid w:val="00D04D06"/>
    <w:rsid w:val="00D05394"/>
    <w:rsid w:val="00D05B08"/>
    <w:rsid w:val="00D05D4A"/>
    <w:rsid w:val="00D05F84"/>
    <w:rsid w:val="00D060C2"/>
    <w:rsid w:val="00D06132"/>
    <w:rsid w:val="00D06522"/>
    <w:rsid w:val="00D06542"/>
    <w:rsid w:val="00D0655B"/>
    <w:rsid w:val="00D070DC"/>
    <w:rsid w:val="00D076C0"/>
    <w:rsid w:val="00D07953"/>
    <w:rsid w:val="00D079C5"/>
    <w:rsid w:val="00D07B60"/>
    <w:rsid w:val="00D07D85"/>
    <w:rsid w:val="00D10D3E"/>
    <w:rsid w:val="00D11459"/>
    <w:rsid w:val="00D11827"/>
    <w:rsid w:val="00D118DD"/>
    <w:rsid w:val="00D11BF3"/>
    <w:rsid w:val="00D11D7B"/>
    <w:rsid w:val="00D11EAF"/>
    <w:rsid w:val="00D11F1A"/>
    <w:rsid w:val="00D11FAC"/>
    <w:rsid w:val="00D11FFD"/>
    <w:rsid w:val="00D122DA"/>
    <w:rsid w:val="00D12C4C"/>
    <w:rsid w:val="00D131E6"/>
    <w:rsid w:val="00D13307"/>
    <w:rsid w:val="00D134F4"/>
    <w:rsid w:val="00D13638"/>
    <w:rsid w:val="00D136AB"/>
    <w:rsid w:val="00D13822"/>
    <w:rsid w:val="00D13D3F"/>
    <w:rsid w:val="00D1442F"/>
    <w:rsid w:val="00D14605"/>
    <w:rsid w:val="00D14D8C"/>
    <w:rsid w:val="00D152A9"/>
    <w:rsid w:val="00D15398"/>
    <w:rsid w:val="00D156B9"/>
    <w:rsid w:val="00D15CE3"/>
    <w:rsid w:val="00D15E3E"/>
    <w:rsid w:val="00D15E9E"/>
    <w:rsid w:val="00D16203"/>
    <w:rsid w:val="00D167BD"/>
    <w:rsid w:val="00D16C16"/>
    <w:rsid w:val="00D16C94"/>
    <w:rsid w:val="00D170F1"/>
    <w:rsid w:val="00D1715A"/>
    <w:rsid w:val="00D17A65"/>
    <w:rsid w:val="00D20233"/>
    <w:rsid w:val="00D20954"/>
    <w:rsid w:val="00D20A99"/>
    <w:rsid w:val="00D20AB3"/>
    <w:rsid w:val="00D21369"/>
    <w:rsid w:val="00D2138F"/>
    <w:rsid w:val="00D21442"/>
    <w:rsid w:val="00D21835"/>
    <w:rsid w:val="00D21946"/>
    <w:rsid w:val="00D21AD1"/>
    <w:rsid w:val="00D21B74"/>
    <w:rsid w:val="00D21C63"/>
    <w:rsid w:val="00D21D80"/>
    <w:rsid w:val="00D22312"/>
    <w:rsid w:val="00D22C69"/>
    <w:rsid w:val="00D2331A"/>
    <w:rsid w:val="00D2339A"/>
    <w:rsid w:val="00D23C9E"/>
    <w:rsid w:val="00D24211"/>
    <w:rsid w:val="00D242F5"/>
    <w:rsid w:val="00D24685"/>
    <w:rsid w:val="00D24BD2"/>
    <w:rsid w:val="00D2508F"/>
    <w:rsid w:val="00D25387"/>
    <w:rsid w:val="00D25772"/>
    <w:rsid w:val="00D258A7"/>
    <w:rsid w:val="00D258F1"/>
    <w:rsid w:val="00D25955"/>
    <w:rsid w:val="00D25F0B"/>
    <w:rsid w:val="00D2635D"/>
    <w:rsid w:val="00D268BD"/>
    <w:rsid w:val="00D26A05"/>
    <w:rsid w:val="00D2753F"/>
    <w:rsid w:val="00D27583"/>
    <w:rsid w:val="00D27F38"/>
    <w:rsid w:val="00D3006A"/>
    <w:rsid w:val="00D30112"/>
    <w:rsid w:val="00D303AA"/>
    <w:rsid w:val="00D30414"/>
    <w:rsid w:val="00D30560"/>
    <w:rsid w:val="00D30BFC"/>
    <w:rsid w:val="00D310B5"/>
    <w:rsid w:val="00D31350"/>
    <w:rsid w:val="00D319CC"/>
    <w:rsid w:val="00D31CCF"/>
    <w:rsid w:val="00D31CF3"/>
    <w:rsid w:val="00D32409"/>
    <w:rsid w:val="00D32423"/>
    <w:rsid w:val="00D32570"/>
    <w:rsid w:val="00D32715"/>
    <w:rsid w:val="00D32A9E"/>
    <w:rsid w:val="00D33356"/>
    <w:rsid w:val="00D3337C"/>
    <w:rsid w:val="00D336B8"/>
    <w:rsid w:val="00D33991"/>
    <w:rsid w:val="00D33A3F"/>
    <w:rsid w:val="00D33B40"/>
    <w:rsid w:val="00D33B6C"/>
    <w:rsid w:val="00D33EBD"/>
    <w:rsid w:val="00D340CC"/>
    <w:rsid w:val="00D34187"/>
    <w:rsid w:val="00D341BF"/>
    <w:rsid w:val="00D3482C"/>
    <w:rsid w:val="00D34A05"/>
    <w:rsid w:val="00D34A9D"/>
    <w:rsid w:val="00D34C35"/>
    <w:rsid w:val="00D352F6"/>
    <w:rsid w:val="00D35451"/>
    <w:rsid w:val="00D356A0"/>
    <w:rsid w:val="00D35954"/>
    <w:rsid w:val="00D35FCB"/>
    <w:rsid w:val="00D3614E"/>
    <w:rsid w:val="00D36403"/>
    <w:rsid w:val="00D36544"/>
    <w:rsid w:val="00D3666A"/>
    <w:rsid w:val="00D3671E"/>
    <w:rsid w:val="00D3688E"/>
    <w:rsid w:val="00D36C9B"/>
    <w:rsid w:val="00D3761C"/>
    <w:rsid w:val="00D37E78"/>
    <w:rsid w:val="00D3E28F"/>
    <w:rsid w:val="00D40075"/>
    <w:rsid w:val="00D400BF"/>
    <w:rsid w:val="00D400F9"/>
    <w:rsid w:val="00D4016F"/>
    <w:rsid w:val="00D401F9"/>
    <w:rsid w:val="00D402B6"/>
    <w:rsid w:val="00D40B2A"/>
    <w:rsid w:val="00D41536"/>
    <w:rsid w:val="00D417A5"/>
    <w:rsid w:val="00D41983"/>
    <w:rsid w:val="00D419B4"/>
    <w:rsid w:val="00D42024"/>
    <w:rsid w:val="00D422E5"/>
    <w:rsid w:val="00D4230D"/>
    <w:rsid w:val="00D4273C"/>
    <w:rsid w:val="00D42814"/>
    <w:rsid w:val="00D4293C"/>
    <w:rsid w:val="00D4312C"/>
    <w:rsid w:val="00D431F0"/>
    <w:rsid w:val="00D43408"/>
    <w:rsid w:val="00D437E8"/>
    <w:rsid w:val="00D4388E"/>
    <w:rsid w:val="00D4421A"/>
    <w:rsid w:val="00D44C31"/>
    <w:rsid w:val="00D44D52"/>
    <w:rsid w:val="00D4559B"/>
    <w:rsid w:val="00D45632"/>
    <w:rsid w:val="00D45786"/>
    <w:rsid w:val="00D459AF"/>
    <w:rsid w:val="00D45CF7"/>
    <w:rsid w:val="00D45EA1"/>
    <w:rsid w:val="00D460EF"/>
    <w:rsid w:val="00D46116"/>
    <w:rsid w:val="00D46176"/>
    <w:rsid w:val="00D46607"/>
    <w:rsid w:val="00D46C27"/>
    <w:rsid w:val="00D46CCA"/>
    <w:rsid w:val="00D46E7B"/>
    <w:rsid w:val="00D47130"/>
    <w:rsid w:val="00D4713E"/>
    <w:rsid w:val="00D47B57"/>
    <w:rsid w:val="00D47EC7"/>
    <w:rsid w:val="00D50157"/>
    <w:rsid w:val="00D5025A"/>
    <w:rsid w:val="00D50A9C"/>
    <w:rsid w:val="00D50BA8"/>
    <w:rsid w:val="00D50D39"/>
    <w:rsid w:val="00D5106F"/>
    <w:rsid w:val="00D513B7"/>
    <w:rsid w:val="00D5155A"/>
    <w:rsid w:val="00D51768"/>
    <w:rsid w:val="00D5192A"/>
    <w:rsid w:val="00D51B35"/>
    <w:rsid w:val="00D51C74"/>
    <w:rsid w:val="00D51EDE"/>
    <w:rsid w:val="00D523E6"/>
    <w:rsid w:val="00D526D9"/>
    <w:rsid w:val="00D5311A"/>
    <w:rsid w:val="00D534D3"/>
    <w:rsid w:val="00D53778"/>
    <w:rsid w:val="00D54364"/>
    <w:rsid w:val="00D54824"/>
    <w:rsid w:val="00D54929"/>
    <w:rsid w:val="00D54E6C"/>
    <w:rsid w:val="00D54E82"/>
    <w:rsid w:val="00D55866"/>
    <w:rsid w:val="00D55C42"/>
    <w:rsid w:val="00D55C54"/>
    <w:rsid w:val="00D55D29"/>
    <w:rsid w:val="00D55DB5"/>
    <w:rsid w:val="00D56006"/>
    <w:rsid w:val="00D5611E"/>
    <w:rsid w:val="00D562DD"/>
    <w:rsid w:val="00D5647B"/>
    <w:rsid w:val="00D565F0"/>
    <w:rsid w:val="00D565F1"/>
    <w:rsid w:val="00D567C8"/>
    <w:rsid w:val="00D568B6"/>
    <w:rsid w:val="00D56A6C"/>
    <w:rsid w:val="00D57076"/>
    <w:rsid w:val="00D57163"/>
    <w:rsid w:val="00D57392"/>
    <w:rsid w:val="00D57616"/>
    <w:rsid w:val="00D57A78"/>
    <w:rsid w:val="00D57A88"/>
    <w:rsid w:val="00D57D05"/>
    <w:rsid w:val="00D57EEA"/>
    <w:rsid w:val="00D6055C"/>
    <w:rsid w:val="00D6058B"/>
    <w:rsid w:val="00D60597"/>
    <w:rsid w:val="00D6090D"/>
    <w:rsid w:val="00D60A08"/>
    <w:rsid w:val="00D60E0F"/>
    <w:rsid w:val="00D60E1A"/>
    <w:rsid w:val="00D60F4D"/>
    <w:rsid w:val="00D61891"/>
    <w:rsid w:val="00D620C6"/>
    <w:rsid w:val="00D629B9"/>
    <w:rsid w:val="00D6305C"/>
    <w:rsid w:val="00D63B10"/>
    <w:rsid w:val="00D63BE0"/>
    <w:rsid w:val="00D63E27"/>
    <w:rsid w:val="00D64C0A"/>
    <w:rsid w:val="00D64E70"/>
    <w:rsid w:val="00D650BC"/>
    <w:rsid w:val="00D6567D"/>
    <w:rsid w:val="00D65C65"/>
    <w:rsid w:val="00D65E6F"/>
    <w:rsid w:val="00D66133"/>
    <w:rsid w:val="00D6614D"/>
    <w:rsid w:val="00D6625F"/>
    <w:rsid w:val="00D666A2"/>
    <w:rsid w:val="00D6676C"/>
    <w:rsid w:val="00D66A9B"/>
    <w:rsid w:val="00D66FC2"/>
    <w:rsid w:val="00D671F3"/>
    <w:rsid w:val="00D67967"/>
    <w:rsid w:val="00D70665"/>
    <w:rsid w:val="00D708B8"/>
    <w:rsid w:val="00D70B93"/>
    <w:rsid w:val="00D70E09"/>
    <w:rsid w:val="00D710FD"/>
    <w:rsid w:val="00D71346"/>
    <w:rsid w:val="00D7157E"/>
    <w:rsid w:val="00D71B80"/>
    <w:rsid w:val="00D71FA6"/>
    <w:rsid w:val="00D72ACD"/>
    <w:rsid w:val="00D72B4A"/>
    <w:rsid w:val="00D72D76"/>
    <w:rsid w:val="00D72DA5"/>
    <w:rsid w:val="00D735FA"/>
    <w:rsid w:val="00D73638"/>
    <w:rsid w:val="00D73971"/>
    <w:rsid w:val="00D7398F"/>
    <w:rsid w:val="00D73D19"/>
    <w:rsid w:val="00D746D8"/>
    <w:rsid w:val="00D7596F"/>
    <w:rsid w:val="00D75A6F"/>
    <w:rsid w:val="00D75AB9"/>
    <w:rsid w:val="00D75BE1"/>
    <w:rsid w:val="00D75D83"/>
    <w:rsid w:val="00D760B1"/>
    <w:rsid w:val="00D7656B"/>
    <w:rsid w:val="00D765E3"/>
    <w:rsid w:val="00D765F8"/>
    <w:rsid w:val="00D7672A"/>
    <w:rsid w:val="00D76AC4"/>
    <w:rsid w:val="00D76B56"/>
    <w:rsid w:val="00D76F6F"/>
    <w:rsid w:val="00D77458"/>
    <w:rsid w:val="00D77802"/>
    <w:rsid w:val="00D778D5"/>
    <w:rsid w:val="00D7F6A4"/>
    <w:rsid w:val="00D805AE"/>
    <w:rsid w:val="00D80630"/>
    <w:rsid w:val="00D80711"/>
    <w:rsid w:val="00D80863"/>
    <w:rsid w:val="00D808AD"/>
    <w:rsid w:val="00D80BA7"/>
    <w:rsid w:val="00D80DE6"/>
    <w:rsid w:val="00D80FF9"/>
    <w:rsid w:val="00D8101E"/>
    <w:rsid w:val="00D8124C"/>
    <w:rsid w:val="00D814DB"/>
    <w:rsid w:val="00D81933"/>
    <w:rsid w:val="00D81981"/>
    <w:rsid w:val="00D81CCB"/>
    <w:rsid w:val="00D82028"/>
    <w:rsid w:val="00D82419"/>
    <w:rsid w:val="00D829F0"/>
    <w:rsid w:val="00D82A8F"/>
    <w:rsid w:val="00D82B9E"/>
    <w:rsid w:val="00D82F7C"/>
    <w:rsid w:val="00D8304D"/>
    <w:rsid w:val="00D832A6"/>
    <w:rsid w:val="00D83488"/>
    <w:rsid w:val="00D83697"/>
    <w:rsid w:val="00D83AED"/>
    <w:rsid w:val="00D83B21"/>
    <w:rsid w:val="00D841FE"/>
    <w:rsid w:val="00D84412"/>
    <w:rsid w:val="00D84548"/>
    <w:rsid w:val="00D8493A"/>
    <w:rsid w:val="00D84B03"/>
    <w:rsid w:val="00D84D49"/>
    <w:rsid w:val="00D84E11"/>
    <w:rsid w:val="00D84E35"/>
    <w:rsid w:val="00D84EC6"/>
    <w:rsid w:val="00D858F9"/>
    <w:rsid w:val="00D85F07"/>
    <w:rsid w:val="00D85F7A"/>
    <w:rsid w:val="00D85FC3"/>
    <w:rsid w:val="00D86407"/>
    <w:rsid w:val="00D86522"/>
    <w:rsid w:val="00D866E1"/>
    <w:rsid w:val="00D86938"/>
    <w:rsid w:val="00D86C8C"/>
    <w:rsid w:val="00D86F45"/>
    <w:rsid w:val="00D87036"/>
    <w:rsid w:val="00D8708C"/>
    <w:rsid w:val="00D8786B"/>
    <w:rsid w:val="00D8791C"/>
    <w:rsid w:val="00D87FEA"/>
    <w:rsid w:val="00D90082"/>
    <w:rsid w:val="00D90181"/>
    <w:rsid w:val="00D901FE"/>
    <w:rsid w:val="00D90DA1"/>
    <w:rsid w:val="00D90DC8"/>
    <w:rsid w:val="00D90F97"/>
    <w:rsid w:val="00D90FCA"/>
    <w:rsid w:val="00D910AC"/>
    <w:rsid w:val="00D9221B"/>
    <w:rsid w:val="00D92586"/>
    <w:rsid w:val="00D92763"/>
    <w:rsid w:val="00D927F4"/>
    <w:rsid w:val="00D92AA7"/>
    <w:rsid w:val="00D92C7F"/>
    <w:rsid w:val="00D93A69"/>
    <w:rsid w:val="00D93C5B"/>
    <w:rsid w:val="00D93D7A"/>
    <w:rsid w:val="00D93EEB"/>
    <w:rsid w:val="00D944CB"/>
    <w:rsid w:val="00D947E6"/>
    <w:rsid w:val="00D94881"/>
    <w:rsid w:val="00D953CE"/>
    <w:rsid w:val="00D95A7E"/>
    <w:rsid w:val="00D95E94"/>
    <w:rsid w:val="00D96140"/>
    <w:rsid w:val="00D96415"/>
    <w:rsid w:val="00D96918"/>
    <w:rsid w:val="00D9707B"/>
    <w:rsid w:val="00D97220"/>
    <w:rsid w:val="00D9725F"/>
    <w:rsid w:val="00D97A8F"/>
    <w:rsid w:val="00D97B1A"/>
    <w:rsid w:val="00D97E37"/>
    <w:rsid w:val="00DA031A"/>
    <w:rsid w:val="00DA049B"/>
    <w:rsid w:val="00DA0BEB"/>
    <w:rsid w:val="00DA1094"/>
    <w:rsid w:val="00DA11E0"/>
    <w:rsid w:val="00DA15E8"/>
    <w:rsid w:val="00DA1B68"/>
    <w:rsid w:val="00DA1EBF"/>
    <w:rsid w:val="00DA1FF4"/>
    <w:rsid w:val="00DA21A7"/>
    <w:rsid w:val="00DA22EA"/>
    <w:rsid w:val="00DA2DCA"/>
    <w:rsid w:val="00DA2EB2"/>
    <w:rsid w:val="00DA30C1"/>
    <w:rsid w:val="00DA36C7"/>
    <w:rsid w:val="00DA37CC"/>
    <w:rsid w:val="00DA3EDF"/>
    <w:rsid w:val="00DA40CC"/>
    <w:rsid w:val="00DA46FC"/>
    <w:rsid w:val="00DA471B"/>
    <w:rsid w:val="00DA49F6"/>
    <w:rsid w:val="00DA4ADE"/>
    <w:rsid w:val="00DA4D5B"/>
    <w:rsid w:val="00DA509C"/>
    <w:rsid w:val="00DA50D5"/>
    <w:rsid w:val="00DA5835"/>
    <w:rsid w:val="00DA5A2F"/>
    <w:rsid w:val="00DA5C14"/>
    <w:rsid w:val="00DA5CD5"/>
    <w:rsid w:val="00DA6051"/>
    <w:rsid w:val="00DA61E2"/>
    <w:rsid w:val="00DA6AC4"/>
    <w:rsid w:val="00DA6CBF"/>
    <w:rsid w:val="00DA6FD0"/>
    <w:rsid w:val="00DA70DD"/>
    <w:rsid w:val="00DA75A3"/>
    <w:rsid w:val="00DA762E"/>
    <w:rsid w:val="00DA780B"/>
    <w:rsid w:val="00DA7B02"/>
    <w:rsid w:val="00DB00FE"/>
    <w:rsid w:val="00DB0456"/>
    <w:rsid w:val="00DB0558"/>
    <w:rsid w:val="00DB091E"/>
    <w:rsid w:val="00DB0925"/>
    <w:rsid w:val="00DB0A10"/>
    <w:rsid w:val="00DB0C13"/>
    <w:rsid w:val="00DB1297"/>
    <w:rsid w:val="00DB1B1A"/>
    <w:rsid w:val="00DB1CBE"/>
    <w:rsid w:val="00DB2114"/>
    <w:rsid w:val="00DB2218"/>
    <w:rsid w:val="00DB2447"/>
    <w:rsid w:val="00DB24E1"/>
    <w:rsid w:val="00DB27D8"/>
    <w:rsid w:val="00DB2CCF"/>
    <w:rsid w:val="00DB2F18"/>
    <w:rsid w:val="00DB34EB"/>
    <w:rsid w:val="00DB3748"/>
    <w:rsid w:val="00DB3A6F"/>
    <w:rsid w:val="00DB3C68"/>
    <w:rsid w:val="00DB4283"/>
    <w:rsid w:val="00DB4483"/>
    <w:rsid w:val="00DB44D4"/>
    <w:rsid w:val="00DB464A"/>
    <w:rsid w:val="00DB46D6"/>
    <w:rsid w:val="00DB49C5"/>
    <w:rsid w:val="00DB4A32"/>
    <w:rsid w:val="00DB4ACC"/>
    <w:rsid w:val="00DB4BEB"/>
    <w:rsid w:val="00DB4C1B"/>
    <w:rsid w:val="00DB4D2B"/>
    <w:rsid w:val="00DB4DA3"/>
    <w:rsid w:val="00DB5074"/>
    <w:rsid w:val="00DB59C0"/>
    <w:rsid w:val="00DB5BDE"/>
    <w:rsid w:val="00DB5DB5"/>
    <w:rsid w:val="00DB5DD1"/>
    <w:rsid w:val="00DB5ECC"/>
    <w:rsid w:val="00DB5F7A"/>
    <w:rsid w:val="00DB6187"/>
    <w:rsid w:val="00DB67E1"/>
    <w:rsid w:val="00DB691F"/>
    <w:rsid w:val="00DB6BA8"/>
    <w:rsid w:val="00DB6D9E"/>
    <w:rsid w:val="00DB702B"/>
    <w:rsid w:val="00DB73C7"/>
    <w:rsid w:val="00DB73E5"/>
    <w:rsid w:val="00DB7668"/>
    <w:rsid w:val="00DB7B93"/>
    <w:rsid w:val="00DB7D6A"/>
    <w:rsid w:val="00DC02A9"/>
    <w:rsid w:val="00DC06B7"/>
    <w:rsid w:val="00DC08ED"/>
    <w:rsid w:val="00DC0D04"/>
    <w:rsid w:val="00DC0E46"/>
    <w:rsid w:val="00DC0F4E"/>
    <w:rsid w:val="00DC1026"/>
    <w:rsid w:val="00DC117B"/>
    <w:rsid w:val="00DC15F0"/>
    <w:rsid w:val="00DC15FB"/>
    <w:rsid w:val="00DC1858"/>
    <w:rsid w:val="00DC1BFA"/>
    <w:rsid w:val="00DC20FC"/>
    <w:rsid w:val="00DC292E"/>
    <w:rsid w:val="00DC2987"/>
    <w:rsid w:val="00DC2D1A"/>
    <w:rsid w:val="00DC331E"/>
    <w:rsid w:val="00DC3536"/>
    <w:rsid w:val="00DC3F28"/>
    <w:rsid w:val="00DC42E3"/>
    <w:rsid w:val="00DC439C"/>
    <w:rsid w:val="00DC4695"/>
    <w:rsid w:val="00DC46F3"/>
    <w:rsid w:val="00DC47B8"/>
    <w:rsid w:val="00DC48B6"/>
    <w:rsid w:val="00DC4AB9"/>
    <w:rsid w:val="00DC4DC0"/>
    <w:rsid w:val="00DC55B5"/>
    <w:rsid w:val="00DC5729"/>
    <w:rsid w:val="00DC58B4"/>
    <w:rsid w:val="00DC5B67"/>
    <w:rsid w:val="00DC668E"/>
    <w:rsid w:val="00DC671C"/>
    <w:rsid w:val="00DC680D"/>
    <w:rsid w:val="00DC6A06"/>
    <w:rsid w:val="00DC6AA0"/>
    <w:rsid w:val="00DC6AC5"/>
    <w:rsid w:val="00DC6E08"/>
    <w:rsid w:val="00DC6E5E"/>
    <w:rsid w:val="00DC73FE"/>
    <w:rsid w:val="00DC75D0"/>
    <w:rsid w:val="00DC7B52"/>
    <w:rsid w:val="00DC7D1D"/>
    <w:rsid w:val="00DC7F07"/>
    <w:rsid w:val="00DC7F68"/>
    <w:rsid w:val="00DD042B"/>
    <w:rsid w:val="00DD04E4"/>
    <w:rsid w:val="00DD0B0C"/>
    <w:rsid w:val="00DD1483"/>
    <w:rsid w:val="00DD158D"/>
    <w:rsid w:val="00DD1598"/>
    <w:rsid w:val="00DD179C"/>
    <w:rsid w:val="00DD1B57"/>
    <w:rsid w:val="00DD1B73"/>
    <w:rsid w:val="00DD1FE2"/>
    <w:rsid w:val="00DD2119"/>
    <w:rsid w:val="00DD2233"/>
    <w:rsid w:val="00DD2693"/>
    <w:rsid w:val="00DD26B5"/>
    <w:rsid w:val="00DD2999"/>
    <w:rsid w:val="00DD2C18"/>
    <w:rsid w:val="00DD2CD6"/>
    <w:rsid w:val="00DD2DE2"/>
    <w:rsid w:val="00DD30AD"/>
    <w:rsid w:val="00DD3370"/>
    <w:rsid w:val="00DD33D5"/>
    <w:rsid w:val="00DD357D"/>
    <w:rsid w:val="00DD38D5"/>
    <w:rsid w:val="00DD390D"/>
    <w:rsid w:val="00DD3D8A"/>
    <w:rsid w:val="00DD3F29"/>
    <w:rsid w:val="00DD3F4B"/>
    <w:rsid w:val="00DD3F55"/>
    <w:rsid w:val="00DD40BD"/>
    <w:rsid w:val="00DD4557"/>
    <w:rsid w:val="00DD4766"/>
    <w:rsid w:val="00DD4D1E"/>
    <w:rsid w:val="00DD52A8"/>
    <w:rsid w:val="00DD542B"/>
    <w:rsid w:val="00DD5499"/>
    <w:rsid w:val="00DD55D6"/>
    <w:rsid w:val="00DD5744"/>
    <w:rsid w:val="00DD5A1B"/>
    <w:rsid w:val="00DD5C1B"/>
    <w:rsid w:val="00DD5DF8"/>
    <w:rsid w:val="00DD6163"/>
    <w:rsid w:val="00DD65C0"/>
    <w:rsid w:val="00DD6C0D"/>
    <w:rsid w:val="00DD6FCB"/>
    <w:rsid w:val="00DD7011"/>
    <w:rsid w:val="00DD7197"/>
    <w:rsid w:val="00DD73E4"/>
    <w:rsid w:val="00DD73F6"/>
    <w:rsid w:val="00DD74C9"/>
    <w:rsid w:val="00DD7C0E"/>
    <w:rsid w:val="00DD7C32"/>
    <w:rsid w:val="00DD7E5A"/>
    <w:rsid w:val="00DE0444"/>
    <w:rsid w:val="00DE096C"/>
    <w:rsid w:val="00DE0E31"/>
    <w:rsid w:val="00DE0E4A"/>
    <w:rsid w:val="00DE1051"/>
    <w:rsid w:val="00DE140B"/>
    <w:rsid w:val="00DE15A7"/>
    <w:rsid w:val="00DE16E7"/>
    <w:rsid w:val="00DE1862"/>
    <w:rsid w:val="00DE18E3"/>
    <w:rsid w:val="00DE1F14"/>
    <w:rsid w:val="00DE2630"/>
    <w:rsid w:val="00DE362E"/>
    <w:rsid w:val="00DE3D7C"/>
    <w:rsid w:val="00DE3E97"/>
    <w:rsid w:val="00DE4123"/>
    <w:rsid w:val="00DE470F"/>
    <w:rsid w:val="00DE48CE"/>
    <w:rsid w:val="00DE4F3F"/>
    <w:rsid w:val="00DE5016"/>
    <w:rsid w:val="00DE5171"/>
    <w:rsid w:val="00DE53CC"/>
    <w:rsid w:val="00DE5738"/>
    <w:rsid w:val="00DE575C"/>
    <w:rsid w:val="00DE595B"/>
    <w:rsid w:val="00DE59EC"/>
    <w:rsid w:val="00DE5F0C"/>
    <w:rsid w:val="00DE64C3"/>
    <w:rsid w:val="00DE6C57"/>
    <w:rsid w:val="00DE6DFC"/>
    <w:rsid w:val="00DE70BB"/>
    <w:rsid w:val="00DE7427"/>
    <w:rsid w:val="00DE75A7"/>
    <w:rsid w:val="00DE7CA9"/>
    <w:rsid w:val="00DE7F34"/>
    <w:rsid w:val="00DF0824"/>
    <w:rsid w:val="00DF083B"/>
    <w:rsid w:val="00DF0BEE"/>
    <w:rsid w:val="00DF0CF6"/>
    <w:rsid w:val="00DF0D9C"/>
    <w:rsid w:val="00DF1016"/>
    <w:rsid w:val="00DF12A2"/>
    <w:rsid w:val="00DF13BA"/>
    <w:rsid w:val="00DF1909"/>
    <w:rsid w:val="00DF1DAE"/>
    <w:rsid w:val="00DF1E17"/>
    <w:rsid w:val="00DF2313"/>
    <w:rsid w:val="00DF237F"/>
    <w:rsid w:val="00DF2707"/>
    <w:rsid w:val="00DF273B"/>
    <w:rsid w:val="00DF2932"/>
    <w:rsid w:val="00DF2A9C"/>
    <w:rsid w:val="00DF2B41"/>
    <w:rsid w:val="00DF379B"/>
    <w:rsid w:val="00DF37F7"/>
    <w:rsid w:val="00DF3C30"/>
    <w:rsid w:val="00DF3FD5"/>
    <w:rsid w:val="00DF41BB"/>
    <w:rsid w:val="00DF44EE"/>
    <w:rsid w:val="00DF450E"/>
    <w:rsid w:val="00DF4611"/>
    <w:rsid w:val="00DF4687"/>
    <w:rsid w:val="00DF46A4"/>
    <w:rsid w:val="00DF4A94"/>
    <w:rsid w:val="00DF4B49"/>
    <w:rsid w:val="00DF4D98"/>
    <w:rsid w:val="00DF5C70"/>
    <w:rsid w:val="00DF60A7"/>
    <w:rsid w:val="00DF60F3"/>
    <w:rsid w:val="00DF68B5"/>
    <w:rsid w:val="00DF69CA"/>
    <w:rsid w:val="00DF6F67"/>
    <w:rsid w:val="00DF6FBD"/>
    <w:rsid w:val="00DF7027"/>
    <w:rsid w:val="00DF7139"/>
    <w:rsid w:val="00DF779C"/>
    <w:rsid w:val="00DF7BC6"/>
    <w:rsid w:val="00DF7BE5"/>
    <w:rsid w:val="00DF7D8D"/>
    <w:rsid w:val="00E000CA"/>
    <w:rsid w:val="00E001FD"/>
    <w:rsid w:val="00E00308"/>
    <w:rsid w:val="00E0079C"/>
    <w:rsid w:val="00E00A17"/>
    <w:rsid w:val="00E00B7C"/>
    <w:rsid w:val="00E00CC4"/>
    <w:rsid w:val="00E00D7C"/>
    <w:rsid w:val="00E00F3B"/>
    <w:rsid w:val="00E00F62"/>
    <w:rsid w:val="00E01149"/>
    <w:rsid w:val="00E01230"/>
    <w:rsid w:val="00E01454"/>
    <w:rsid w:val="00E01649"/>
    <w:rsid w:val="00E018D8"/>
    <w:rsid w:val="00E01926"/>
    <w:rsid w:val="00E01A8E"/>
    <w:rsid w:val="00E01AFE"/>
    <w:rsid w:val="00E020A3"/>
    <w:rsid w:val="00E02452"/>
    <w:rsid w:val="00E0260A"/>
    <w:rsid w:val="00E0284C"/>
    <w:rsid w:val="00E02BCD"/>
    <w:rsid w:val="00E02EC1"/>
    <w:rsid w:val="00E03016"/>
    <w:rsid w:val="00E03483"/>
    <w:rsid w:val="00E03536"/>
    <w:rsid w:val="00E038D9"/>
    <w:rsid w:val="00E03B1D"/>
    <w:rsid w:val="00E03EEA"/>
    <w:rsid w:val="00E03FCA"/>
    <w:rsid w:val="00E04019"/>
    <w:rsid w:val="00E042C6"/>
    <w:rsid w:val="00E044E7"/>
    <w:rsid w:val="00E04650"/>
    <w:rsid w:val="00E04A43"/>
    <w:rsid w:val="00E04A66"/>
    <w:rsid w:val="00E04FFF"/>
    <w:rsid w:val="00E05393"/>
    <w:rsid w:val="00E05891"/>
    <w:rsid w:val="00E05A96"/>
    <w:rsid w:val="00E05BBF"/>
    <w:rsid w:val="00E05E5E"/>
    <w:rsid w:val="00E06350"/>
    <w:rsid w:val="00E068E7"/>
    <w:rsid w:val="00E06B6F"/>
    <w:rsid w:val="00E0712E"/>
    <w:rsid w:val="00E071D2"/>
    <w:rsid w:val="00E073CA"/>
    <w:rsid w:val="00E07B2C"/>
    <w:rsid w:val="00E1060E"/>
    <w:rsid w:val="00E108FC"/>
    <w:rsid w:val="00E11111"/>
    <w:rsid w:val="00E114B3"/>
    <w:rsid w:val="00E1157C"/>
    <w:rsid w:val="00E11BC2"/>
    <w:rsid w:val="00E11EEC"/>
    <w:rsid w:val="00E11EEF"/>
    <w:rsid w:val="00E1203D"/>
    <w:rsid w:val="00E12088"/>
    <w:rsid w:val="00E120F2"/>
    <w:rsid w:val="00E12241"/>
    <w:rsid w:val="00E12713"/>
    <w:rsid w:val="00E12D2D"/>
    <w:rsid w:val="00E12DB9"/>
    <w:rsid w:val="00E133EF"/>
    <w:rsid w:val="00E13924"/>
    <w:rsid w:val="00E13A0D"/>
    <w:rsid w:val="00E13BEB"/>
    <w:rsid w:val="00E13CBE"/>
    <w:rsid w:val="00E13DB9"/>
    <w:rsid w:val="00E1465F"/>
    <w:rsid w:val="00E146D4"/>
    <w:rsid w:val="00E14706"/>
    <w:rsid w:val="00E14A3F"/>
    <w:rsid w:val="00E14A4D"/>
    <w:rsid w:val="00E14C42"/>
    <w:rsid w:val="00E14E4A"/>
    <w:rsid w:val="00E14FAC"/>
    <w:rsid w:val="00E150A0"/>
    <w:rsid w:val="00E157BB"/>
    <w:rsid w:val="00E157FD"/>
    <w:rsid w:val="00E15AB7"/>
    <w:rsid w:val="00E164E4"/>
    <w:rsid w:val="00E16883"/>
    <w:rsid w:val="00E17143"/>
    <w:rsid w:val="00E172E7"/>
    <w:rsid w:val="00E174C4"/>
    <w:rsid w:val="00E17568"/>
    <w:rsid w:val="00E17CFB"/>
    <w:rsid w:val="00E17D11"/>
    <w:rsid w:val="00E17FB4"/>
    <w:rsid w:val="00E200B2"/>
    <w:rsid w:val="00E202BF"/>
    <w:rsid w:val="00E20EAB"/>
    <w:rsid w:val="00E20EC1"/>
    <w:rsid w:val="00E212A9"/>
    <w:rsid w:val="00E212DB"/>
    <w:rsid w:val="00E214FA"/>
    <w:rsid w:val="00E216DD"/>
    <w:rsid w:val="00E21915"/>
    <w:rsid w:val="00E21B1F"/>
    <w:rsid w:val="00E22AAD"/>
    <w:rsid w:val="00E22D8A"/>
    <w:rsid w:val="00E23146"/>
    <w:rsid w:val="00E2358C"/>
    <w:rsid w:val="00E23688"/>
    <w:rsid w:val="00E239BF"/>
    <w:rsid w:val="00E23AEB"/>
    <w:rsid w:val="00E23CE8"/>
    <w:rsid w:val="00E23F6A"/>
    <w:rsid w:val="00E240F0"/>
    <w:rsid w:val="00E24105"/>
    <w:rsid w:val="00E2430B"/>
    <w:rsid w:val="00E24D90"/>
    <w:rsid w:val="00E24DF4"/>
    <w:rsid w:val="00E25107"/>
    <w:rsid w:val="00E251E8"/>
    <w:rsid w:val="00E25409"/>
    <w:rsid w:val="00E25C04"/>
    <w:rsid w:val="00E25E35"/>
    <w:rsid w:val="00E25E4D"/>
    <w:rsid w:val="00E2620E"/>
    <w:rsid w:val="00E267F1"/>
    <w:rsid w:val="00E2689B"/>
    <w:rsid w:val="00E26954"/>
    <w:rsid w:val="00E26D0C"/>
    <w:rsid w:val="00E26D1F"/>
    <w:rsid w:val="00E26EED"/>
    <w:rsid w:val="00E270CD"/>
    <w:rsid w:val="00E27243"/>
    <w:rsid w:val="00E27346"/>
    <w:rsid w:val="00E27389"/>
    <w:rsid w:val="00E273E6"/>
    <w:rsid w:val="00E27733"/>
    <w:rsid w:val="00E27897"/>
    <w:rsid w:val="00E279EB"/>
    <w:rsid w:val="00E27B9A"/>
    <w:rsid w:val="00E27DF4"/>
    <w:rsid w:val="00E300C4"/>
    <w:rsid w:val="00E30590"/>
    <w:rsid w:val="00E306A2"/>
    <w:rsid w:val="00E30CB1"/>
    <w:rsid w:val="00E31311"/>
    <w:rsid w:val="00E315CA"/>
    <w:rsid w:val="00E31B49"/>
    <w:rsid w:val="00E31F61"/>
    <w:rsid w:val="00E32370"/>
    <w:rsid w:val="00E32464"/>
    <w:rsid w:val="00E327A6"/>
    <w:rsid w:val="00E32895"/>
    <w:rsid w:val="00E32EEB"/>
    <w:rsid w:val="00E332FF"/>
    <w:rsid w:val="00E33692"/>
    <w:rsid w:val="00E336E1"/>
    <w:rsid w:val="00E33803"/>
    <w:rsid w:val="00E33851"/>
    <w:rsid w:val="00E33879"/>
    <w:rsid w:val="00E33B43"/>
    <w:rsid w:val="00E34023"/>
    <w:rsid w:val="00E346E7"/>
    <w:rsid w:val="00E34A25"/>
    <w:rsid w:val="00E34AAB"/>
    <w:rsid w:val="00E34F72"/>
    <w:rsid w:val="00E35250"/>
    <w:rsid w:val="00E3569C"/>
    <w:rsid w:val="00E358C4"/>
    <w:rsid w:val="00E35E03"/>
    <w:rsid w:val="00E365AD"/>
    <w:rsid w:val="00E36C68"/>
    <w:rsid w:val="00E36CB1"/>
    <w:rsid w:val="00E37159"/>
    <w:rsid w:val="00E37669"/>
    <w:rsid w:val="00E379B3"/>
    <w:rsid w:val="00E37E27"/>
    <w:rsid w:val="00E401CC"/>
    <w:rsid w:val="00E401CE"/>
    <w:rsid w:val="00E40335"/>
    <w:rsid w:val="00E403B3"/>
    <w:rsid w:val="00E40A86"/>
    <w:rsid w:val="00E40D8E"/>
    <w:rsid w:val="00E40E9B"/>
    <w:rsid w:val="00E4107A"/>
    <w:rsid w:val="00E4122E"/>
    <w:rsid w:val="00E4145B"/>
    <w:rsid w:val="00E41527"/>
    <w:rsid w:val="00E4198B"/>
    <w:rsid w:val="00E41A24"/>
    <w:rsid w:val="00E41C7F"/>
    <w:rsid w:val="00E41D45"/>
    <w:rsid w:val="00E41DF8"/>
    <w:rsid w:val="00E41FD3"/>
    <w:rsid w:val="00E4216E"/>
    <w:rsid w:val="00E4235D"/>
    <w:rsid w:val="00E424AC"/>
    <w:rsid w:val="00E4259F"/>
    <w:rsid w:val="00E426EC"/>
    <w:rsid w:val="00E42720"/>
    <w:rsid w:val="00E427C3"/>
    <w:rsid w:val="00E42D1F"/>
    <w:rsid w:val="00E42DE2"/>
    <w:rsid w:val="00E42EC4"/>
    <w:rsid w:val="00E42F44"/>
    <w:rsid w:val="00E42F6F"/>
    <w:rsid w:val="00E431FA"/>
    <w:rsid w:val="00E4334E"/>
    <w:rsid w:val="00E4366D"/>
    <w:rsid w:val="00E439FF"/>
    <w:rsid w:val="00E43D5F"/>
    <w:rsid w:val="00E44435"/>
    <w:rsid w:val="00E44549"/>
    <w:rsid w:val="00E446F1"/>
    <w:rsid w:val="00E44883"/>
    <w:rsid w:val="00E44EB4"/>
    <w:rsid w:val="00E450E1"/>
    <w:rsid w:val="00E45157"/>
    <w:rsid w:val="00E457A4"/>
    <w:rsid w:val="00E45C48"/>
    <w:rsid w:val="00E45C8C"/>
    <w:rsid w:val="00E45D4A"/>
    <w:rsid w:val="00E46085"/>
    <w:rsid w:val="00E46164"/>
    <w:rsid w:val="00E46296"/>
    <w:rsid w:val="00E4649E"/>
    <w:rsid w:val="00E4653A"/>
    <w:rsid w:val="00E466D1"/>
    <w:rsid w:val="00E469C3"/>
    <w:rsid w:val="00E469DA"/>
    <w:rsid w:val="00E46CED"/>
    <w:rsid w:val="00E46D47"/>
    <w:rsid w:val="00E46D5D"/>
    <w:rsid w:val="00E47255"/>
    <w:rsid w:val="00E47950"/>
    <w:rsid w:val="00E47A4B"/>
    <w:rsid w:val="00E47C43"/>
    <w:rsid w:val="00E47D0A"/>
    <w:rsid w:val="00E47E1B"/>
    <w:rsid w:val="00E500EA"/>
    <w:rsid w:val="00E505F3"/>
    <w:rsid w:val="00E50B63"/>
    <w:rsid w:val="00E51210"/>
    <w:rsid w:val="00E51354"/>
    <w:rsid w:val="00E51E56"/>
    <w:rsid w:val="00E51EA5"/>
    <w:rsid w:val="00E51EF1"/>
    <w:rsid w:val="00E51FD8"/>
    <w:rsid w:val="00E5210D"/>
    <w:rsid w:val="00E522FB"/>
    <w:rsid w:val="00E52971"/>
    <w:rsid w:val="00E52AB7"/>
    <w:rsid w:val="00E52B11"/>
    <w:rsid w:val="00E52BB8"/>
    <w:rsid w:val="00E52D00"/>
    <w:rsid w:val="00E52E4B"/>
    <w:rsid w:val="00E53405"/>
    <w:rsid w:val="00E5359E"/>
    <w:rsid w:val="00E54231"/>
    <w:rsid w:val="00E54903"/>
    <w:rsid w:val="00E5519C"/>
    <w:rsid w:val="00E551D3"/>
    <w:rsid w:val="00E55472"/>
    <w:rsid w:val="00E554B1"/>
    <w:rsid w:val="00E55763"/>
    <w:rsid w:val="00E55A13"/>
    <w:rsid w:val="00E55B1D"/>
    <w:rsid w:val="00E55B8D"/>
    <w:rsid w:val="00E55D73"/>
    <w:rsid w:val="00E55DFA"/>
    <w:rsid w:val="00E56384"/>
    <w:rsid w:val="00E56400"/>
    <w:rsid w:val="00E56564"/>
    <w:rsid w:val="00E570C6"/>
    <w:rsid w:val="00E5710E"/>
    <w:rsid w:val="00E574A5"/>
    <w:rsid w:val="00E57C18"/>
    <w:rsid w:val="00E57FC0"/>
    <w:rsid w:val="00E6012C"/>
    <w:rsid w:val="00E60501"/>
    <w:rsid w:val="00E60877"/>
    <w:rsid w:val="00E608EB"/>
    <w:rsid w:val="00E60D07"/>
    <w:rsid w:val="00E60F89"/>
    <w:rsid w:val="00E61815"/>
    <w:rsid w:val="00E61B3A"/>
    <w:rsid w:val="00E627F9"/>
    <w:rsid w:val="00E62AD1"/>
    <w:rsid w:val="00E6303E"/>
    <w:rsid w:val="00E638D4"/>
    <w:rsid w:val="00E64019"/>
    <w:rsid w:val="00E646B6"/>
    <w:rsid w:val="00E648F0"/>
    <w:rsid w:val="00E64C5E"/>
    <w:rsid w:val="00E64D3F"/>
    <w:rsid w:val="00E64D91"/>
    <w:rsid w:val="00E64DD3"/>
    <w:rsid w:val="00E64E0F"/>
    <w:rsid w:val="00E64ED4"/>
    <w:rsid w:val="00E65083"/>
    <w:rsid w:val="00E651CB"/>
    <w:rsid w:val="00E65745"/>
    <w:rsid w:val="00E65756"/>
    <w:rsid w:val="00E658FE"/>
    <w:rsid w:val="00E66137"/>
    <w:rsid w:val="00E66389"/>
    <w:rsid w:val="00E6638D"/>
    <w:rsid w:val="00E66586"/>
    <w:rsid w:val="00E6668C"/>
    <w:rsid w:val="00E66696"/>
    <w:rsid w:val="00E66B10"/>
    <w:rsid w:val="00E66CA9"/>
    <w:rsid w:val="00E66CFF"/>
    <w:rsid w:val="00E66E15"/>
    <w:rsid w:val="00E66FBB"/>
    <w:rsid w:val="00E67500"/>
    <w:rsid w:val="00E6798F"/>
    <w:rsid w:val="00E67A41"/>
    <w:rsid w:val="00E67E65"/>
    <w:rsid w:val="00E7002D"/>
    <w:rsid w:val="00E7017E"/>
    <w:rsid w:val="00E70394"/>
    <w:rsid w:val="00E70567"/>
    <w:rsid w:val="00E7068A"/>
    <w:rsid w:val="00E707D2"/>
    <w:rsid w:val="00E70959"/>
    <w:rsid w:val="00E70E22"/>
    <w:rsid w:val="00E70E68"/>
    <w:rsid w:val="00E711E5"/>
    <w:rsid w:val="00E712E8"/>
    <w:rsid w:val="00E71494"/>
    <w:rsid w:val="00E719EF"/>
    <w:rsid w:val="00E71B7F"/>
    <w:rsid w:val="00E72265"/>
    <w:rsid w:val="00E723C9"/>
    <w:rsid w:val="00E723CC"/>
    <w:rsid w:val="00E72C7E"/>
    <w:rsid w:val="00E72D5D"/>
    <w:rsid w:val="00E72F00"/>
    <w:rsid w:val="00E73067"/>
    <w:rsid w:val="00E7314B"/>
    <w:rsid w:val="00E73934"/>
    <w:rsid w:val="00E7396C"/>
    <w:rsid w:val="00E7403D"/>
    <w:rsid w:val="00E74223"/>
    <w:rsid w:val="00E74287"/>
    <w:rsid w:val="00E74380"/>
    <w:rsid w:val="00E748D4"/>
    <w:rsid w:val="00E74B76"/>
    <w:rsid w:val="00E74F6A"/>
    <w:rsid w:val="00E75148"/>
    <w:rsid w:val="00E75285"/>
    <w:rsid w:val="00E752DD"/>
    <w:rsid w:val="00E7540F"/>
    <w:rsid w:val="00E7560A"/>
    <w:rsid w:val="00E756F8"/>
    <w:rsid w:val="00E75757"/>
    <w:rsid w:val="00E75BAD"/>
    <w:rsid w:val="00E75E65"/>
    <w:rsid w:val="00E75EB9"/>
    <w:rsid w:val="00E76982"/>
    <w:rsid w:val="00E76E43"/>
    <w:rsid w:val="00E76E7E"/>
    <w:rsid w:val="00E77263"/>
    <w:rsid w:val="00E774C7"/>
    <w:rsid w:val="00E7760F"/>
    <w:rsid w:val="00E77C02"/>
    <w:rsid w:val="00E77D7B"/>
    <w:rsid w:val="00E802E6"/>
    <w:rsid w:val="00E80381"/>
    <w:rsid w:val="00E805FA"/>
    <w:rsid w:val="00E808C0"/>
    <w:rsid w:val="00E809BD"/>
    <w:rsid w:val="00E80BB4"/>
    <w:rsid w:val="00E8144E"/>
    <w:rsid w:val="00E8171D"/>
    <w:rsid w:val="00E81775"/>
    <w:rsid w:val="00E81795"/>
    <w:rsid w:val="00E81C67"/>
    <w:rsid w:val="00E81F90"/>
    <w:rsid w:val="00E82008"/>
    <w:rsid w:val="00E820D6"/>
    <w:rsid w:val="00E82BEF"/>
    <w:rsid w:val="00E82C98"/>
    <w:rsid w:val="00E831E2"/>
    <w:rsid w:val="00E83735"/>
    <w:rsid w:val="00E83D9D"/>
    <w:rsid w:val="00E8401D"/>
    <w:rsid w:val="00E84089"/>
    <w:rsid w:val="00E845AA"/>
    <w:rsid w:val="00E8462A"/>
    <w:rsid w:val="00E84747"/>
    <w:rsid w:val="00E851AD"/>
    <w:rsid w:val="00E85618"/>
    <w:rsid w:val="00E856C5"/>
    <w:rsid w:val="00E859D7"/>
    <w:rsid w:val="00E85A72"/>
    <w:rsid w:val="00E85AC4"/>
    <w:rsid w:val="00E85E39"/>
    <w:rsid w:val="00E86D08"/>
    <w:rsid w:val="00E86FD6"/>
    <w:rsid w:val="00E873C0"/>
    <w:rsid w:val="00E87B05"/>
    <w:rsid w:val="00E87B5C"/>
    <w:rsid w:val="00E901F5"/>
    <w:rsid w:val="00E9038B"/>
    <w:rsid w:val="00E90BF1"/>
    <w:rsid w:val="00E90C13"/>
    <w:rsid w:val="00E90C19"/>
    <w:rsid w:val="00E90C2F"/>
    <w:rsid w:val="00E90CF9"/>
    <w:rsid w:val="00E90D90"/>
    <w:rsid w:val="00E9102F"/>
    <w:rsid w:val="00E910C8"/>
    <w:rsid w:val="00E91357"/>
    <w:rsid w:val="00E919F8"/>
    <w:rsid w:val="00E921D1"/>
    <w:rsid w:val="00E92562"/>
    <w:rsid w:val="00E927BF"/>
    <w:rsid w:val="00E92B53"/>
    <w:rsid w:val="00E92D1A"/>
    <w:rsid w:val="00E92DBC"/>
    <w:rsid w:val="00E92EA5"/>
    <w:rsid w:val="00E933A3"/>
    <w:rsid w:val="00E93745"/>
    <w:rsid w:val="00E93B11"/>
    <w:rsid w:val="00E93FCD"/>
    <w:rsid w:val="00E94404"/>
    <w:rsid w:val="00E9467B"/>
    <w:rsid w:val="00E94B71"/>
    <w:rsid w:val="00E94C00"/>
    <w:rsid w:val="00E95159"/>
    <w:rsid w:val="00E95253"/>
    <w:rsid w:val="00E952F3"/>
    <w:rsid w:val="00E95452"/>
    <w:rsid w:val="00E956E8"/>
    <w:rsid w:val="00E9620E"/>
    <w:rsid w:val="00E96931"/>
    <w:rsid w:val="00E96AB8"/>
    <w:rsid w:val="00E96B3C"/>
    <w:rsid w:val="00E96CD4"/>
    <w:rsid w:val="00E96CFC"/>
    <w:rsid w:val="00E96E6A"/>
    <w:rsid w:val="00E972C9"/>
    <w:rsid w:val="00E97525"/>
    <w:rsid w:val="00E9755B"/>
    <w:rsid w:val="00E976BA"/>
    <w:rsid w:val="00E9789B"/>
    <w:rsid w:val="00E97B3F"/>
    <w:rsid w:val="00E97D91"/>
    <w:rsid w:val="00E97E1A"/>
    <w:rsid w:val="00EA11C0"/>
    <w:rsid w:val="00EA11CE"/>
    <w:rsid w:val="00EA15B6"/>
    <w:rsid w:val="00EA184D"/>
    <w:rsid w:val="00EA190E"/>
    <w:rsid w:val="00EA192E"/>
    <w:rsid w:val="00EA1B8C"/>
    <w:rsid w:val="00EA1F2A"/>
    <w:rsid w:val="00EA2069"/>
    <w:rsid w:val="00EA22E9"/>
    <w:rsid w:val="00EA2304"/>
    <w:rsid w:val="00EA271A"/>
    <w:rsid w:val="00EA2840"/>
    <w:rsid w:val="00EA2924"/>
    <w:rsid w:val="00EA2A51"/>
    <w:rsid w:val="00EA2A6E"/>
    <w:rsid w:val="00EA2BAA"/>
    <w:rsid w:val="00EA2CD8"/>
    <w:rsid w:val="00EA2EE5"/>
    <w:rsid w:val="00EA3288"/>
    <w:rsid w:val="00EA3770"/>
    <w:rsid w:val="00EA38B4"/>
    <w:rsid w:val="00EA3B9A"/>
    <w:rsid w:val="00EA40E9"/>
    <w:rsid w:val="00EA41BA"/>
    <w:rsid w:val="00EA41E5"/>
    <w:rsid w:val="00EA44B1"/>
    <w:rsid w:val="00EA4BC9"/>
    <w:rsid w:val="00EA4DE2"/>
    <w:rsid w:val="00EA52D8"/>
    <w:rsid w:val="00EA5736"/>
    <w:rsid w:val="00EA6284"/>
    <w:rsid w:val="00EA649A"/>
    <w:rsid w:val="00EA64AA"/>
    <w:rsid w:val="00EA64BF"/>
    <w:rsid w:val="00EA64E7"/>
    <w:rsid w:val="00EA6AFA"/>
    <w:rsid w:val="00EA6B13"/>
    <w:rsid w:val="00EA6B5F"/>
    <w:rsid w:val="00EA6BAA"/>
    <w:rsid w:val="00EA6D49"/>
    <w:rsid w:val="00EA703B"/>
    <w:rsid w:val="00EA7658"/>
    <w:rsid w:val="00EA76AA"/>
    <w:rsid w:val="00EA7BE9"/>
    <w:rsid w:val="00EA7D40"/>
    <w:rsid w:val="00EA7F2C"/>
    <w:rsid w:val="00EB0BEA"/>
    <w:rsid w:val="00EB0D10"/>
    <w:rsid w:val="00EB11FD"/>
    <w:rsid w:val="00EB1447"/>
    <w:rsid w:val="00EB1A7A"/>
    <w:rsid w:val="00EB1C3D"/>
    <w:rsid w:val="00EB1FFA"/>
    <w:rsid w:val="00EB2273"/>
    <w:rsid w:val="00EB2478"/>
    <w:rsid w:val="00EB2681"/>
    <w:rsid w:val="00EB296D"/>
    <w:rsid w:val="00EB2CC4"/>
    <w:rsid w:val="00EB31CC"/>
    <w:rsid w:val="00EB3216"/>
    <w:rsid w:val="00EB3D05"/>
    <w:rsid w:val="00EB3EFF"/>
    <w:rsid w:val="00EB40D3"/>
    <w:rsid w:val="00EB485E"/>
    <w:rsid w:val="00EB4BCC"/>
    <w:rsid w:val="00EB4D4C"/>
    <w:rsid w:val="00EB4E09"/>
    <w:rsid w:val="00EB4E43"/>
    <w:rsid w:val="00EB4F1B"/>
    <w:rsid w:val="00EB4F9F"/>
    <w:rsid w:val="00EB5019"/>
    <w:rsid w:val="00EB53AD"/>
    <w:rsid w:val="00EB545C"/>
    <w:rsid w:val="00EB557F"/>
    <w:rsid w:val="00EB56F6"/>
    <w:rsid w:val="00EB5852"/>
    <w:rsid w:val="00EB59EA"/>
    <w:rsid w:val="00EB5DC7"/>
    <w:rsid w:val="00EB5F52"/>
    <w:rsid w:val="00EB61D2"/>
    <w:rsid w:val="00EB642E"/>
    <w:rsid w:val="00EB6C81"/>
    <w:rsid w:val="00EB6E48"/>
    <w:rsid w:val="00EB7894"/>
    <w:rsid w:val="00EB7B6A"/>
    <w:rsid w:val="00EB7E88"/>
    <w:rsid w:val="00EC02EF"/>
    <w:rsid w:val="00EC0387"/>
    <w:rsid w:val="00EC069B"/>
    <w:rsid w:val="00EC076B"/>
    <w:rsid w:val="00EC0797"/>
    <w:rsid w:val="00EC07D3"/>
    <w:rsid w:val="00EC07DC"/>
    <w:rsid w:val="00EC0809"/>
    <w:rsid w:val="00EC08AE"/>
    <w:rsid w:val="00EC0EF4"/>
    <w:rsid w:val="00EC149B"/>
    <w:rsid w:val="00EC1A4B"/>
    <w:rsid w:val="00EC1AC2"/>
    <w:rsid w:val="00EC2261"/>
    <w:rsid w:val="00EC2461"/>
    <w:rsid w:val="00EC270D"/>
    <w:rsid w:val="00EC2826"/>
    <w:rsid w:val="00EC2948"/>
    <w:rsid w:val="00EC2A17"/>
    <w:rsid w:val="00EC2D17"/>
    <w:rsid w:val="00EC2D34"/>
    <w:rsid w:val="00EC2E15"/>
    <w:rsid w:val="00EC300F"/>
    <w:rsid w:val="00EC3010"/>
    <w:rsid w:val="00EC33E5"/>
    <w:rsid w:val="00EC364F"/>
    <w:rsid w:val="00EC36A0"/>
    <w:rsid w:val="00EC3777"/>
    <w:rsid w:val="00EC37AC"/>
    <w:rsid w:val="00EC39C0"/>
    <w:rsid w:val="00EC3C24"/>
    <w:rsid w:val="00EC4063"/>
    <w:rsid w:val="00EC4D58"/>
    <w:rsid w:val="00EC4F22"/>
    <w:rsid w:val="00EC506E"/>
    <w:rsid w:val="00EC50F8"/>
    <w:rsid w:val="00EC5298"/>
    <w:rsid w:val="00EC5355"/>
    <w:rsid w:val="00EC538A"/>
    <w:rsid w:val="00EC54E0"/>
    <w:rsid w:val="00EC56F7"/>
    <w:rsid w:val="00EC5708"/>
    <w:rsid w:val="00EC5EC3"/>
    <w:rsid w:val="00EC5F10"/>
    <w:rsid w:val="00EC619F"/>
    <w:rsid w:val="00EC667A"/>
    <w:rsid w:val="00EC6E01"/>
    <w:rsid w:val="00EC71E7"/>
    <w:rsid w:val="00EC729A"/>
    <w:rsid w:val="00EC7494"/>
    <w:rsid w:val="00EC75CB"/>
    <w:rsid w:val="00EC763E"/>
    <w:rsid w:val="00EC7932"/>
    <w:rsid w:val="00EC794D"/>
    <w:rsid w:val="00EC7AAA"/>
    <w:rsid w:val="00ED039B"/>
    <w:rsid w:val="00ED09F2"/>
    <w:rsid w:val="00ED0A68"/>
    <w:rsid w:val="00ED0C61"/>
    <w:rsid w:val="00ED0DD2"/>
    <w:rsid w:val="00ED0EBB"/>
    <w:rsid w:val="00ED0FDB"/>
    <w:rsid w:val="00ED1337"/>
    <w:rsid w:val="00ED1442"/>
    <w:rsid w:val="00ED1685"/>
    <w:rsid w:val="00ED16A7"/>
    <w:rsid w:val="00ED1B8D"/>
    <w:rsid w:val="00ED1C71"/>
    <w:rsid w:val="00ED1DD5"/>
    <w:rsid w:val="00ED1F5C"/>
    <w:rsid w:val="00ED23BB"/>
    <w:rsid w:val="00ED26CB"/>
    <w:rsid w:val="00ED26D4"/>
    <w:rsid w:val="00ED289F"/>
    <w:rsid w:val="00ED2A67"/>
    <w:rsid w:val="00ED2D01"/>
    <w:rsid w:val="00ED2E4A"/>
    <w:rsid w:val="00ED3035"/>
    <w:rsid w:val="00ED30B9"/>
    <w:rsid w:val="00ED3222"/>
    <w:rsid w:val="00ED326C"/>
    <w:rsid w:val="00ED3571"/>
    <w:rsid w:val="00ED36CD"/>
    <w:rsid w:val="00ED37AB"/>
    <w:rsid w:val="00ED3978"/>
    <w:rsid w:val="00ED3AF5"/>
    <w:rsid w:val="00ED3C8C"/>
    <w:rsid w:val="00ED402E"/>
    <w:rsid w:val="00ED406A"/>
    <w:rsid w:val="00ED42B0"/>
    <w:rsid w:val="00ED431B"/>
    <w:rsid w:val="00ED46D9"/>
    <w:rsid w:val="00ED4DA0"/>
    <w:rsid w:val="00ED5104"/>
    <w:rsid w:val="00ED54B8"/>
    <w:rsid w:val="00ED5A48"/>
    <w:rsid w:val="00ED5A94"/>
    <w:rsid w:val="00ED5C85"/>
    <w:rsid w:val="00ED5E0E"/>
    <w:rsid w:val="00ED5EA1"/>
    <w:rsid w:val="00ED60AF"/>
    <w:rsid w:val="00ED6536"/>
    <w:rsid w:val="00ED66E3"/>
    <w:rsid w:val="00ED686D"/>
    <w:rsid w:val="00ED6B30"/>
    <w:rsid w:val="00ED7074"/>
    <w:rsid w:val="00ED719A"/>
    <w:rsid w:val="00ED71F5"/>
    <w:rsid w:val="00ED746B"/>
    <w:rsid w:val="00EE0031"/>
    <w:rsid w:val="00EE012F"/>
    <w:rsid w:val="00EE0309"/>
    <w:rsid w:val="00EE04EB"/>
    <w:rsid w:val="00EE0690"/>
    <w:rsid w:val="00EE0A20"/>
    <w:rsid w:val="00EE116E"/>
    <w:rsid w:val="00EE1227"/>
    <w:rsid w:val="00EE1464"/>
    <w:rsid w:val="00EE183E"/>
    <w:rsid w:val="00EE1A62"/>
    <w:rsid w:val="00EE1BB0"/>
    <w:rsid w:val="00EE1D18"/>
    <w:rsid w:val="00EE225E"/>
    <w:rsid w:val="00EE27D5"/>
    <w:rsid w:val="00EE29F0"/>
    <w:rsid w:val="00EE2A2C"/>
    <w:rsid w:val="00EE2C23"/>
    <w:rsid w:val="00EE2C55"/>
    <w:rsid w:val="00EE2F34"/>
    <w:rsid w:val="00EE2FCB"/>
    <w:rsid w:val="00EE33B5"/>
    <w:rsid w:val="00EE3515"/>
    <w:rsid w:val="00EE3598"/>
    <w:rsid w:val="00EE3877"/>
    <w:rsid w:val="00EE3CBA"/>
    <w:rsid w:val="00EE4676"/>
    <w:rsid w:val="00EE4D86"/>
    <w:rsid w:val="00EE4F39"/>
    <w:rsid w:val="00EE4FAA"/>
    <w:rsid w:val="00EE516C"/>
    <w:rsid w:val="00EE5606"/>
    <w:rsid w:val="00EE5657"/>
    <w:rsid w:val="00EE56AE"/>
    <w:rsid w:val="00EE5D69"/>
    <w:rsid w:val="00EE5DF5"/>
    <w:rsid w:val="00EE61AC"/>
    <w:rsid w:val="00EE61FA"/>
    <w:rsid w:val="00EE6235"/>
    <w:rsid w:val="00EE62C0"/>
    <w:rsid w:val="00EE641A"/>
    <w:rsid w:val="00EE6562"/>
    <w:rsid w:val="00EE678C"/>
    <w:rsid w:val="00EE68D2"/>
    <w:rsid w:val="00EE6BD5"/>
    <w:rsid w:val="00EE6EAD"/>
    <w:rsid w:val="00EE6FAC"/>
    <w:rsid w:val="00EE708D"/>
    <w:rsid w:val="00EE7479"/>
    <w:rsid w:val="00EE79A1"/>
    <w:rsid w:val="00EE79ED"/>
    <w:rsid w:val="00EE7C65"/>
    <w:rsid w:val="00EE7DCE"/>
    <w:rsid w:val="00EE7ED2"/>
    <w:rsid w:val="00EE7F30"/>
    <w:rsid w:val="00EF018F"/>
    <w:rsid w:val="00EF0227"/>
    <w:rsid w:val="00EF025B"/>
    <w:rsid w:val="00EF075F"/>
    <w:rsid w:val="00EF1CD3"/>
    <w:rsid w:val="00EF1D2B"/>
    <w:rsid w:val="00EF1F9E"/>
    <w:rsid w:val="00EF201F"/>
    <w:rsid w:val="00EF20D7"/>
    <w:rsid w:val="00EF2146"/>
    <w:rsid w:val="00EF220C"/>
    <w:rsid w:val="00EF27CB"/>
    <w:rsid w:val="00EF2B36"/>
    <w:rsid w:val="00EF2C4D"/>
    <w:rsid w:val="00EF309A"/>
    <w:rsid w:val="00EF326B"/>
    <w:rsid w:val="00EF33A4"/>
    <w:rsid w:val="00EF354C"/>
    <w:rsid w:val="00EF3A83"/>
    <w:rsid w:val="00EF3FBB"/>
    <w:rsid w:val="00EF421F"/>
    <w:rsid w:val="00EF4A3E"/>
    <w:rsid w:val="00EF4B17"/>
    <w:rsid w:val="00EF4BC6"/>
    <w:rsid w:val="00EF4CE5"/>
    <w:rsid w:val="00EF4CE7"/>
    <w:rsid w:val="00EF4D04"/>
    <w:rsid w:val="00EF4D4F"/>
    <w:rsid w:val="00EF4D7C"/>
    <w:rsid w:val="00EF4F93"/>
    <w:rsid w:val="00EF503E"/>
    <w:rsid w:val="00EF5289"/>
    <w:rsid w:val="00EF53CE"/>
    <w:rsid w:val="00EF53F0"/>
    <w:rsid w:val="00EF54B8"/>
    <w:rsid w:val="00EF55F1"/>
    <w:rsid w:val="00EF59EA"/>
    <w:rsid w:val="00EF5A61"/>
    <w:rsid w:val="00EF5D0C"/>
    <w:rsid w:val="00EF5D3A"/>
    <w:rsid w:val="00EF5DC7"/>
    <w:rsid w:val="00EF5DE5"/>
    <w:rsid w:val="00EF5E4C"/>
    <w:rsid w:val="00EF64A9"/>
    <w:rsid w:val="00EF6A1A"/>
    <w:rsid w:val="00EF6A7D"/>
    <w:rsid w:val="00EF6A81"/>
    <w:rsid w:val="00EF705B"/>
    <w:rsid w:val="00EF7338"/>
    <w:rsid w:val="00EF7389"/>
    <w:rsid w:val="00EF73DB"/>
    <w:rsid w:val="00EF742F"/>
    <w:rsid w:val="00EF7544"/>
    <w:rsid w:val="00EF78AA"/>
    <w:rsid w:val="00EF7945"/>
    <w:rsid w:val="00F00A08"/>
    <w:rsid w:val="00F00BF0"/>
    <w:rsid w:val="00F00DCA"/>
    <w:rsid w:val="00F012C4"/>
    <w:rsid w:val="00F01C72"/>
    <w:rsid w:val="00F02062"/>
    <w:rsid w:val="00F02472"/>
    <w:rsid w:val="00F024AD"/>
    <w:rsid w:val="00F0263A"/>
    <w:rsid w:val="00F028C6"/>
    <w:rsid w:val="00F02BF5"/>
    <w:rsid w:val="00F02F38"/>
    <w:rsid w:val="00F03628"/>
    <w:rsid w:val="00F03A75"/>
    <w:rsid w:val="00F03E58"/>
    <w:rsid w:val="00F0405B"/>
    <w:rsid w:val="00F0426C"/>
    <w:rsid w:val="00F04296"/>
    <w:rsid w:val="00F0440C"/>
    <w:rsid w:val="00F04449"/>
    <w:rsid w:val="00F04589"/>
    <w:rsid w:val="00F048A0"/>
    <w:rsid w:val="00F04961"/>
    <w:rsid w:val="00F04ABB"/>
    <w:rsid w:val="00F04DAD"/>
    <w:rsid w:val="00F051AE"/>
    <w:rsid w:val="00F0528C"/>
    <w:rsid w:val="00F0532B"/>
    <w:rsid w:val="00F05447"/>
    <w:rsid w:val="00F05810"/>
    <w:rsid w:val="00F0597A"/>
    <w:rsid w:val="00F059A7"/>
    <w:rsid w:val="00F05EE9"/>
    <w:rsid w:val="00F061D8"/>
    <w:rsid w:val="00F06487"/>
    <w:rsid w:val="00F067EF"/>
    <w:rsid w:val="00F06943"/>
    <w:rsid w:val="00F06DEC"/>
    <w:rsid w:val="00F06DFD"/>
    <w:rsid w:val="00F06E61"/>
    <w:rsid w:val="00F06E9D"/>
    <w:rsid w:val="00F071C0"/>
    <w:rsid w:val="00F072F4"/>
    <w:rsid w:val="00F07511"/>
    <w:rsid w:val="00F10529"/>
    <w:rsid w:val="00F10805"/>
    <w:rsid w:val="00F1095E"/>
    <w:rsid w:val="00F10BE0"/>
    <w:rsid w:val="00F11083"/>
    <w:rsid w:val="00F113DD"/>
    <w:rsid w:val="00F114E9"/>
    <w:rsid w:val="00F11559"/>
    <w:rsid w:val="00F11619"/>
    <w:rsid w:val="00F11896"/>
    <w:rsid w:val="00F11B07"/>
    <w:rsid w:val="00F11B3C"/>
    <w:rsid w:val="00F11EA5"/>
    <w:rsid w:val="00F11EF5"/>
    <w:rsid w:val="00F1219A"/>
    <w:rsid w:val="00F1226E"/>
    <w:rsid w:val="00F12970"/>
    <w:rsid w:val="00F12A18"/>
    <w:rsid w:val="00F12AE3"/>
    <w:rsid w:val="00F12B04"/>
    <w:rsid w:val="00F12E8D"/>
    <w:rsid w:val="00F12F06"/>
    <w:rsid w:val="00F1311A"/>
    <w:rsid w:val="00F131AB"/>
    <w:rsid w:val="00F1347E"/>
    <w:rsid w:val="00F136B0"/>
    <w:rsid w:val="00F13BD3"/>
    <w:rsid w:val="00F13C85"/>
    <w:rsid w:val="00F14722"/>
    <w:rsid w:val="00F147EB"/>
    <w:rsid w:val="00F14AF2"/>
    <w:rsid w:val="00F154E2"/>
    <w:rsid w:val="00F15543"/>
    <w:rsid w:val="00F1581F"/>
    <w:rsid w:val="00F15B3E"/>
    <w:rsid w:val="00F15D5E"/>
    <w:rsid w:val="00F15F99"/>
    <w:rsid w:val="00F161C1"/>
    <w:rsid w:val="00F1683F"/>
    <w:rsid w:val="00F16ABE"/>
    <w:rsid w:val="00F16D6F"/>
    <w:rsid w:val="00F16F5A"/>
    <w:rsid w:val="00F16F6A"/>
    <w:rsid w:val="00F171B9"/>
    <w:rsid w:val="00F17209"/>
    <w:rsid w:val="00F17367"/>
    <w:rsid w:val="00F17575"/>
    <w:rsid w:val="00F17733"/>
    <w:rsid w:val="00F1786D"/>
    <w:rsid w:val="00F17881"/>
    <w:rsid w:val="00F1796F"/>
    <w:rsid w:val="00F203E0"/>
    <w:rsid w:val="00F20620"/>
    <w:rsid w:val="00F20717"/>
    <w:rsid w:val="00F20A1F"/>
    <w:rsid w:val="00F20CBE"/>
    <w:rsid w:val="00F20D6F"/>
    <w:rsid w:val="00F20E48"/>
    <w:rsid w:val="00F21494"/>
    <w:rsid w:val="00F21A29"/>
    <w:rsid w:val="00F21F04"/>
    <w:rsid w:val="00F22031"/>
    <w:rsid w:val="00F22A03"/>
    <w:rsid w:val="00F22C30"/>
    <w:rsid w:val="00F239B0"/>
    <w:rsid w:val="00F23F4D"/>
    <w:rsid w:val="00F24218"/>
    <w:rsid w:val="00F2439E"/>
    <w:rsid w:val="00F24D14"/>
    <w:rsid w:val="00F24EF8"/>
    <w:rsid w:val="00F24F32"/>
    <w:rsid w:val="00F25078"/>
    <w:rsid w:val="00F252CB"/>
    <w:rsid w:val="00F25449"/>
    <w:rsid w:val="00F25586"/>
    <w:rsid w:val="00F256C9"/>
    <w:rsid w:val="00F259DE"/>
    <w:rsid w:val="00F25B56"/>
    <w:rsid w:val="00F2625E"/>
    <w:rsid w:val="00F2649D"/>
    <w:rsid w:val="00F2670C"/>
    <w:rsid w:val="00F26B24"/>
    <w:rsid w:val="00F270F0"/>
    <w:rsid w:val="00F2760F"/>
    <w:rsid w:val="00F30002"/>
    <w:rsid w:val="00F3022D"/>
    <w:rsid w:val="00F3023E"/>
    <w:rsid w:val="00F30499"/>
    <w:rsid w:val="00F30824"/>
    <w:rsid w:val="00F30938"/>
    <w:rsid w:val="00F309E4"/>
    <w:rsid w:val="00F311C2"/>
    <w:rsid w:val="00F31310"/>
    <w:rsid w:val="00F3166A"/>
    <w:rsid w:val="00F31F32"/>
    <w:rsid w:val="00F31FA0"/>
    <w:rsid w:val="00F3207E"/>
    <w:rsid w:val="00F327C6"/>
    <w:rsid w:val="00F32ED2"/>
    <w:rsid w:val="00F33109"/>
    <w:rsid w:val="00F33190"/>
    <w:rsid w:val="00F33318"/>
    <w:rsid w:val="00F33E3F"/>
    <w:rsid w:val="00F34041"/>
    <w:rsid w:val="00F34198"/>
    <w:rsid w:val="00F3469B"/>
    <w:rsid w:val="00F34754"/>
    <w:rsid w:val="00F349F2"/>
    <w:rsid w:val="00F34AF1"/>
    <w:rsid w:val="00F3548C"/>
    <w:rsid w:val="00F35874"/>
    <w:rsid w:val="00F358B9"/>
    <w:rsid w:val="00F35A02"/>
    <w:rsid w:val="00F360CC"/>
    <w:rsid w:val="00F363F0"/>
    <w:rsid w:val="00F3660C"/>
    <w:rsid w:val="00F36AF5"/>
    <w:rsid w:val="00F36F10"/>
    <w:rsid w:val="00F37008"/>
    <w:rsid w:val="00F37146"/>
    <w:rsid w:val="00F37365"/>
    <w:rsid w:val="00F376E0"/>
    <w:rsid w:val="00F37762"/>
    <w:rsid w:val="00F377FA"/>
    <w:rsid w:val="00F37BD4"/>
    <w:rsid w:val="00F37D34"/>
    <w:rsid w:val="00F37D62"/>
    <w:rsid w:val="00F400AC"/>
    <w:rsid w:val="00F40107"/>
    <w:rsid w:val="00F401B5"/>
    <w:rsid w:val="00F4045D"/>
    <w:rsid w:val="00F40526"/>
    <w:rsid w:val="00F407DA"/>
    <w:rsid w:val="00F4098A"/>
    <w:rsid w:val="00F4100D"/>
    <w:rsid w:val="00F41126"/>
    <w:rsid w:val="00F4140A"/>
    <w:rsid w:val="00F41471"/>
    <w:rsid w:val="00F41497"/>
    <w:rsid w:val="00F4153E"/>
    <w:rsid w:val="00F41600"/>
    <w:rsid w:val="00F416F7"/>
    <w:rsid w:val="00F41A82"/>
    <w:rsid w:val="00F41F47"/>
    <w:rsid w:val="00F41FA1"/>
    <w:rsid w:val="00F41FBB"/>
    <w:rsid w:val="00F42141"/>
    <w:rsid w:val="00F42441"/>
    <w:rsid w:val="00F42475"/>
    <w:rsid w:val="00F42672"/>
    <w:rsid w:val="00F426CE"/>
    <w:rsid w:val="00F428C6"/>
    <w:rsid w:val="00F428FD"/>
    <w:rsid w:val="00F42C09"/>
    <w:rsid w:val="00F439B0"/>
    <w:rsid w:val="00F43A2B"/>
    <w:rsid w:val="00F43DE9"/>
    <w:rsid w:val="00F4412C"/>
    <w:rsid w:val="00F44365"/>
    <w:rsid w:val="00F44394"/>
    <w:rsid w:val="00F44A5A"/>
    <w:rsid w:val="00F44D13"/>
    <w:rsid w:val="00F4511D"/>
    <w:rsid w:val="00F45890"/>
    <w:rsid w:val="00F458A6"/>
    <w:rsid w:val="00F45F42"/>
    <w:rsid w:val="00F46768"/>
    <w:rsid w:val="00F46A88"/>
    <w:rsid w:val="00F47CF2"/>
    <w:rsid w:val="00F5049D"/>
    <w:rsid w:val="00F50594"/>
    <w:rsid w:val="00F5061D"/>
    <w:rsid w:val="00F50BFB"/>
    <w:rsid w:val="00F50DDA"/>
    <w:rsid w:val="00F50F3D"/>
    <w:rsid w:val="00F511BA"/>
    <w:rsid w:val="00F511BC"/>
    <w:rsid w:val="00F51330"/>
    <w:rsid w:val="00F5207C"/>
    <w:rsid w:val="00F523E3"/>
    <w:rsid w:val="00F52463"/>
    <w:rsid w:val="00F5256A"/>
    <w:rsid w:val="00F526A0"/>
    <w:rsid w:val="00F527CF"/>
    <w:rsid w:val="00F52A3D"/>
    <w:rsid w:val="00F52AE6"/>
    <w:rsid w:val="00F52F16"/>
    <w:rsid w:val="00F53014"/>
    <w:rsid w:val="00F532E2"/>
    <w:rsid w:val="00F53379"/>
    <w:rsid w:val="00F53399"/>
    <w:rsid w:val="00F53667"/>
    <w:rsid w:val="00F538E9"/>
    <w:rsid w:val="00F5396E"/>
    <w:rsid w:val="00F53EF6"/>
    <w:rsid w:val="00F54139"/>
    <w:rsid w:val="00F543EE"/>
    <w:rsid w:val="00F546B0"/>
    <w:rsid w:val="00F5490F"/>
    <w:rsid w:val="00F55023"/>
    <w:rsid w:val="00F55028"/>
    <w:rsid w:val="00F55267"/>
    <w:rsid w:val="00F552B1"/>
    <w:rsid w:val="00F5541C"/>
    <w:rsid w:val="00F55564"/>
    <w:rsid w:val="00F5568B"/>
    <w:rsid w:val="00F5570D"/>
    <w:rsid w:val="00F55914"/>
    <w:rsid w:val="00F56261"/>
    <w:rsid w:val="00F56A66"/>
    <w:rsid w:val="00F56B58"/>
    <w:rsid w:val="00F56BE9"/>
    <w:rsid w:val="00F56D65"/>
    <w:rsid w:val="00F56DD7"/>
    <w:rsid w:val="00F56FB8"/>
    <w:rsid w:val="00F570EA"/>
    <w:rsid w:val="00F57158"/>
    <w:rsid w:val="00F571D4"/>
    <w:rsid w:val="00F57613"/>
    <w:rsid w:val="00F57928"/>
    <w:rsid w:val="00F57968"/>
    <w:rsid w:val="00F57E11"/>
    <w:rsid w:val="00F60797"/>
    <w:rsid w:val="00F6094E"/>
    <w:rsid w:val="00F60C0A"/>
    <w:rsid w:val="00F60C59"/>
    <w:rsid w:val="00F60E81"/>
    <w:rsid w:val="00F61862"/>
    <w:rsid w:val="00F61868"/>
    <w:rsid w:val="00F61A07"/>
    <w:rsid w:val="00F61B44"/>
    <w:rsid w:val="00F6236F"/>
    <w:rsid w:val="00F626B9"/>
    <w:rsid w:val="00F6289C"/>
    <w:rsid w:val="00F62974"/>
    <w:rsid w:val="00F631A1"/>
    <w:rsid w:val="00F63331"/>
    <w:rsid w:val="00F6334B"/>
    <w:rsid w:val="00F63488"/>
    <w:rsid w:val="00F634E9"/>
    <w:rsid w:val="00F6371B"/>
    <w:rsid w:val="00F63ADE"/>
    <w:rsid w:val="00F63BEB"/>
    <w:rsid w:val="00F63C43"/>
    <w:rsid w:val="00F63CA4"/>
    <w:rsid w:val="00F6467C"/>
    <w:rsid w:val="00F64960"/>
    <w:rsid w:val="00F650B3"/>
    <w:rsid w:val="00F65746"/>
    <w:rsid w:val="00F65802"/>
    <w:rsid w:val="00F6601F"/>
    <w:rsid w:val="00F670B3"/>
    <w:rsid w:val="00F67169"/>
    <w:rsid w:val="00F67522"/>
    <w:rsid w:val="00F67871"/>
    <w:rsid w:val="00F679E1"/>
    <w:rsid w:val="00F67BDD"/>
    <w:rsid w:val="00F702F8"/>
    <w:rsid w:val="00F70746"/>
    <w:rsid w:val="00F7082A"/>
    <w:rsid w:val="00F7083F"/>
    <w:rsid w:val="00F709BA"/>
    <w:rsid w:val="00F70BFD"/>
    <w:rsid w:val="00F713E5"/>
    <w:rsid w:val="00F71990"/>
    <w:rsid w:val="00F71B96"/>
    <w:rsid w:val="00F71D40"/>
    <w:rsid w:val="00F71E33"/>
    <w:rsid w:val="00F71F3E"/>
    <w:rsid w:val="00F721C7"/>
    <w:rsid w:val="00F725A6"/>
    <w:rsid w:val="00F72775"/>
    <w:rsid w:val="00F72D0C"/>
    <w:rsid w:val="00F72E16"/>
    <w:rsid w:val="00F72E75"/>
    <w:rsid w:val="00F72EE4"/>
    <w:rsid w:val="00F731AD"/>
    <w:rsid w:val="00F736F8"/>
    <w:rsid w:val="00F73976"/>
    <w:rsid w:val="00F73E2F"/>
    <w:rsid w:val="00F740F0"/>
    <w:rsid w:val="00F74781"/>
    <w:rsid w:val="00F749A9"/>
    <w:rsid w:val="00F74A3A"/>
    <w:rsid w:val="00F74D97"/>
    <w:rsid w:val="00F75460"/>
    <w:rsid w:val="00F75640"/>
    <w:rsid w:val="00F75957"/>
    <w:rsid w:val="00F75BA4"/>
    <w:rsid w:val="00F75D2A"/>
    <w:rsid w:val="00F75DA2"/>
    <w:rsid w:val="00F75DB9"/>
    <w:rsid w:val="00F75F47"/>
    <w:rsid w:val="00F769EC"/>
    <w:rsid w:val="00F76A36"/>
    <w:rsid w:val="00F7733C"/>
    <w:rsid w:val="00F77546"/>
    <w:rsid w:val="00F77998"/>
    <w:rsid w:val="00F77A68"/>
    <w:rsid w:val="00F77D48"/>
    <w:rsid w:val="00F801BD"/>
    <w:rsid w:val="00F804B5"/>
    <w:rsid w:val="00F8062F"/>
    <w:rsid w:val="00F80CAB"/>
    <w:rsid w:val="00F80CB9"/>
    <w:rsid w:val="00F80F9D"/>
    <w:rsid w:val="00F8106C"/>
    <w:rsid w:val="00F81079"/>
    <w:rsid w:val="00F81271"/>
    <w:rsid w:val="00F81626"/>
    <w:rsid w:val="00F8169A"/>
    <w:rsid w:val="00F81905"/>
    <w:rsid w:val="00F81943"/>
    <w:rsid w:val="00F819D8"/>
    <w:rsid w:val="00F81CAD"/>
    <w:rsid w:val="00F81D9E"/>
    <w:rsid w:val="00F8200A"/>
    <w:rsid w:val="00F820FB"/>
    <w:rsid w:val="00F8224F"/>
    <w:rsid w:val="00F8227F"/>
    <w:rsid w:val="00F8263B"/>
    <w:rsid w:val="00F8280A"/>
    <w:rsid w:val="00F828FB"/>
    <w:rsid w:val="00F8297A"/>
    <w:rsid w:val="00F82993"/>
    <w:rsid w:val="00F82F97"/>
    <w:rsid w:val="00F83083"/>
    <w:rsid w:val="00F83177"/>
    <w:rsid w:val="00F8398C"/>
    <w:rsid w:val="00F839BA"/>
    <w:rsid w:val="00F83C32"/>
    <w:rsid w:val="00F83D18"/>
    <w:rsid w:val="00F83EB4"/>
    <w:rsid w:val="00F84382"/>
    <w:rsid w:val="00F849C7"/>
    <w:rsid w:val="00F84E93"/>
    <w:rsid w:val="00F84F2C"/>
    <w:rsid w:val="00F8509C"/>
    <w:rsid w:val="00F8569A"/>
    <w:rsid w:val="00F86910"/>
    <w:rsid w:val="00F869D0"/>
    <w:rsid w:val="00F86BEE"/>
    <w:rsid w:val="00F86C18"/>
    <w:rsid w:val="00F86DC4"/>
    <w:rsid w:val="00F86F7E"/>
    <w:rsid w:val="00F87204"/>
    <w:rsid w:val="00F872BA"/>
    <w:rsid w:val="00F8759E"/>
    <w:rsid w:val="00F87618"/>
    <w:rsid w:val="00F8777E"/>
    <w:rsid w:val="00F877B5"/>
    <w:rsid w:val="00F906A6"/>
    <w:rsid w:val="00F9077F"/>
    <w:rsid w:val="00F90798"/>
    <w:rsid w:val="00F90CD3"/>
    <w:rsid w:val="00F90E5F"/>
    <w:rsid w:val="00F9143E"/>
    <w:rsid w:val="00F91536"/>
    <w:rsid w:val="00F91E6E"/>
    <w:rsid w:val="00F92003"/>
    <w:rsid w:val="00F923AF"/>
    <w:rsid w:val="00F92CF7"/>
    <w:rsid w:val="00F93077"/>
    <w:rsid w:val="00F933D7"/>
    <w:rsid w:val="00F93540"/>
    <w:rsid w:val="00F940C1"/>
    <w:rsid w:val="00F9411F"/>
    <w:rsid w:val="00F95439"/>
    <w:rsid w:val="00F95B12"/>
    <w:rsid w:val="00F95D48"/>
    <w:rsid w:val="00F95E9A"/>
    <w:rsid w:val="00F9606A"/>
    <w:rsid w:val="00F961C0"/>
    <w:rsid w:val="00F96379"/>
    <w:rsid w:val="00F9643A"/>
    <w:rsid w:val="00F965BD"/>
    <w:rsid w:val="00F9676B"/>
    <w:rsid w:val="00F96994"/>
    <w:rsid w:val="00F96E75"/>
    <w:rsid w:val="00F96FAD"/>
    <w:rsid w:val="00F97002"/>
    <w:rsid w:val="00F9782B"/>
    <w:rsid w:val="00F978BA"/>
    <w:rsid w:val="00F97979"/>
    <w:rsid w:val="00F97BC0"/>
    <w:rsid w:val="00F97FDF"/>
    <w:rsid w:val="00FA0397"/>
    <w:rsid w:val="00FA0949"/>
    <w:rsid w:val="00FA0D8B"/>
    <w:rsid w:val="00FA0E6D"/>
    <w:rsid w:val="00FA113C"/>
    <w:rsid w:val="00FA11D8"/>
    <w:rsid w:val="00FA13D2"/>
    <w:rsid w:val="00FA143C"/>
    <w:rsid w:val="00FA18D0"/>
    <w:rsid w:val="00FA18FB"/>
    <w:rsid w:val="00FA1966"/>
    <w:rsid w:val="00FA21C3"/>
    <w:rsid w:val="00FA238D"/>
    <w:rsid w:val="00FA24DB"/>
    <w:rsid w:val="00FA29C5"/>
    <w:rsid w:val="00FA2A8D"/>
    <w:rsid w:val="00FA2D8F"/>
    <w:rsid w:val="00FA2F55"/>
    <w:rsid w:val="00FA31FA"/>
    <w:rsid w:val="00FA34DB"/>
    <w:rsid w:val="00FA391F"/>
    <w:rsid w:val="00FA3C33"/>
    <w:rsid w:val="00FA3CB8"/>
    <w:rsid w:val="00FA3E80"/>
    <w:rsid w:val="00FA3EB1"/>
    <w:rsid w:val="00FA3F6A"/>
    <w:rsid w:val="00FA4071"/>
    <w:rsid w:val="00FA4138"/>
    <w:rsid w:val="00FA4510"/>
    <w:rsid w:val="00FA48C5"/>
    <w:rsid w:val="00FA4906"/>
    <w:rsid w:val="00FA4F0C"/>
    <w:rsid w:val="00FA4FFD"/>
    <w:rsid w:val="00FA5363"/>
    <w:rsid w:val="00FA5773"/>
    <w:rsid w:val="00FA58C5"/>
    <w:rsid w:val="00FA59AC"/>
    <w:rsid w:val="00FA5C38"/>
    <w:rsid w:val="00FA5C6C"/>
    <w:rsid w:val="00FA620D"/>
    <w:rsid w:val="00FA63B3"/>
    <w:rsid w:val="00FA6402"/>
    <w:rsid w:val="00FA6C06"/>
    <w:rsid w:val="00FA6D4B"/>
    <w:rsid w:val="00FA71AD"/>
    <w:rsid w:val="00FA7264"/>
    <w:rsid w:val="00FA7349"/>
    <w:rsid w:val="00FA75B2"/>
    <w:rsid w:val="00FA76EE"/>
    <w:rsid w:val="00FA7B15"/>
    <w:rsid w:val="00FA7C7E"/>
    <w:rsid w:val="00FA7C8D"/>
    <w:rsid w:val="00FA7DFB"/>
    <w:rsid w:val="00FB00FF"/>
    <w:rsid w:val="00FB0950"/>
    <w:rsid w:val="00FB0E68"/>
    <w:rsid w:val="00FB1163"/>
    <w:rsid w:val="00FB12F7"/>
    <w:rsid w:val="00FB1512"/>
    <w:rsid w:val="00FB15A4"/>
    <w:rsid w:val="00FB15EB"/>
    <w:rsid w:val="00FB1FAF"/>
    <w:rsid w:val="00FB2072"/>
    <w:rsid w:val="00FB223E"/>
    <w:rsid w:val="00FB225C"/>
    <w:rsid w:val="00FB235D"/>
    <w:rsid w:val="00FB2461"/>
    <w:rsid w:val="00FB257F"/>
    <w:rsid w:val="00FB2A04"/>
    <w:rsid w:val="00FB2E3C"/>
    <w:rsid w:val="00FB2F0A"/>
    <w:rsid w:val="00FB2F39"/>
    <w:rsid w:val="00FB3278"/>
    <w:rsid w:val="00FB32AD"/>
    <w:rsid w:val="00FB3660"/>
    <w:rsid w:val="00FB3A63"/>
    <w:rsid w:val="00FB3F1B"/>
    <w:rsid w:val="00FB4003"/>
    <w:rsid w:val="00FB40E7"/>
    <w:rsid w:val="00FB4126"/>
    <w:rsid w:val="00FB433B"/>
    <w:rsid w:val="00FB4478"/>
    <w:rsid w:val="00FB46EB"/>
    <w:rsid w:val="00FB4C35"/>
    <w:rsid w:val="00FB4D17"/>
    <w:rsid w:val="00FB4DC7"/>
    <w:rsid w:val="00FB4FCE"/>
    <w:rsid w:val="00FB521B"/>
    <w:rsid w:val="00FB5281"/>
    <w:rsid w:val="00FB532C"/>
    <w:rsid w:val="00FB53ED"/>
    <w:rsid w:val="00FB574D"/>
    <w:rsid w:val="00FB57A3"/>
    <w:rsid w:val="00FB597E"/>
    <w:rsid w:val="00FB59A3"/>
    <w:rsid w:val="00FB59C8"/>
    <w:rsid w:val="00FB6484"/>
    <w:rsid w:val="00FB6C43"/>
    <w:rsid w:val="00FB6E46"/>
    <w:rsid w:val="00FB71C1"/>
    <w:rsid w:val="00FB72D3"/>
    <w:rsid w:val="00FB76F0"/>
    <w:rsid w:val="00FB7BA8"/>
    <w:rsid w:val="00FB7C93"/>
    <w:rsid w:val="00FB7D39"/>
    <w:rsid w:val="00FC000D"/>
    <w:rsid w:val="00FC00DB"/>
    <w:rsid w:val="00FC05A2"/>
    <w:rsid w:val="00FC0686"/>
    <w:rsid w:val="00FC0766"/>
    <w:rsid w:val="00FC07E9"/>
    <w:rsid w:val="00FC1B26"/>
    <w:rsid w:val="00FC1B7D"/>
    <w:rsid w:val="00FC1DE7"/>
    <w:rsid w:val="00FC2537"/>
    <w:rsid w:val="00FC268E"/>
    <w:rsid w:val="00FC26E2"/>
    <w:rsid w:val="00FC2A07"/>
    <w:rsid w:val="00FC2A2B"/>
    <w:rsid w:val="00FC2BA4"/>
    <w:rsid w:val="00FC2C1D"/>
    <w:rsid w:val="00FC2CF6"/>
    <w:rsid w:val="00FC2DF0"/>
    <w:rsid w:val="00FC2E22"/>
    <w:rsid w:val="00FC2E2D"/>
    <w:rsid w:val="00FC3B92"/>
    <w:rsid w:val="00FC3D45"/>
    <w:rsid w:val="00FC3D47"/>
    <w:rsid w:val="00FC3EFB"/>
    <w:rsid w:val="00FC4536"/>
    <w:rsid w:val="00FC4A26"/>
    <w:rsid w:val="00FC4D30"/>
    <w:rsid w:val="00FC5397"/>
    <w:rsid w:val="00FC5E1C"/>
    <w:rsid w:val="00FC5FF6"/>
    <w:rsid w:val="00FC610B"/>
    <w:rsid w:val="00FC6190"/>
    <w:rsid w:val="00FC66E4"/>
    <w:rsid w:val="00FC672B"/>
    <w:rsid w:val="00FC6B14"/>
    <w:rsid w:val="00FC6D6E"/>
    <w:rsid w:val="00FC6D75"/>
    <w:rsid w:val="00FC6FA7"/>
    <w:rsid w:val="00FC7201"/>
    <w:rsid w:val="00FC7295"/>
    <w:rsid w:val="00FC7435"/>
    <w:rsid w:val="00FC7A8B"/>
    <w:rsid w:val="00FC7B0C"/>
    <w:rsid w:val="00FC7BD7"/>
    <w:rsid w:val="00FC7C32"/>
    <w:rsid w:val="00FC7E67"/>
    <w:rsid w:val="00FC7FA5"/>
    <w:rsid w:val="00FD03A4"/>
    <w:rsid w:val="00FD03B6"/>
    <w:rsid w:val="00FD049B"/>
    <w:rsid w:val="00FD0F06"/>
    <w:rsid w:val="00FD0F4F"/>
    <w:rsid w:val="00FD12E5"/>
    <w:rsid w:val="00FD12FE"/>
    <w:rsid w:val="00FD169E"/>
    <w:rsid w:val="00FD17FB"/>
    <w:rsid w:val="00FD1BFD"/>
    <w:rsid w:val="00FD1FA6"/>
    <w:rsid w:val="00FD22A7"/>
    <w:rsid w:val="00FD2606"/>
    <w:rsid w:val="00FD29F5"/>
    <w:rsid w:val="00FD2BA7"/>
    <w:rsid w:val="00FD302F"/>
    <w:rsid w:val="00FD32D2"/>
    <w:rsid w:val="00FD36CE"/>
    <w:rsid w:val="00FD38F7"/>
    <w:rsid w:val="00FD398D"/>
    <w:rsid w:val="00FD39CF"/>
    <w:rsid w:val="00FD3B16"/>
    <w:rsid w:val="00FD3CD1"/>
    <w:rsid w:val="00FD3F64"/>
    <w:rsid w:val="00FD3F80"/>
    <w:rsid w:val="00FD4168"/>
    <w:rsid w:val="00FD45A8"/>
    <w:rsid w:val="00FD4707"/>
    <w:rsid w:val="00FD4908"/>
    <w:rsid w:val="00FD4DC7"/>
    <w:rsid w:val="00FD4F9F"/>
    <w:rsid w:val="00FD51F4"/>
    <w:rsid w:val="00FD5AA6"/>
    <w:rsid w:val="00FD5C35"/>
    <w:rsid w:val="00FD5C66"/>
    <w:rsid w:val="00FD5CEA"/>
    <w:rsid w:val="00FD615B"/>
    <w:rsid w:val="00FD61FC"/>
    <w:rsid w:val="00FD6699"/>
    <w:rsid w:val="00FD6B8F"/>
    <w:rsid w:val="00FD6CCD"/>
    <w:rsid w:val="00FD6E7A"/>
    <w:rsid w:val="00FD7313"/>
    <w:rsid w:val="00FD74F3"/>
    <w:rsid w:val="00FD75E0"/>
    <w:rsid w:val="00FD7A24"/>
    <w:rsid w:val="00FD7A98"/>
    <w:rsid w:val="00FD7ADD"/>
    <w:rsid w:val="00FD7B45"/>
    <w:rsid w:val="00FE01A7"/>
    <w:rsid w:val="00FE0244"/>
    <w:rsid w:val="00FE0A09"/>
    <w:rsid w:val="00FE0AA6"/>
    <w:rsid w:val="00FE0CF1"/>
    <w:rsid w:val="00FE0EA7"/>
    <w:rsid w:val="00FE12FF"/>
    <w:rsid w:val="00FE14D3"/>
    <w:rsid w:val="00FE174C"/>
    <w:rsid w:val="00FE182B"/>
    <w:rsid w:val="00FE1B33"/>
    <w:rsid w:val="00FE1B41"/>
    <w:rsid w:val="00FE1EAA"/>
    <w:rsid w:val="00FE1F12"/>
    <w:rsid w:val="00FE22F3"/>
    <w:rsid w:val="00FE24A0"/>
    <w:rsid w:val="00FE2A65"/>
    <w:rsid w:val="00FE2FD4"/>
    <w:rsid w:val="00FE3032"/>
    <w:rsid w:val="00FE358D"/>
    <w:rsid w:val="00FE362B"/>
    <w:rsid w:val="00FE3CD5"/>
    <w:rsid w:val="00FE3D51"/>
    <w:rsid w:val="00FE3F6A"/>
    <w:rsid w:val="00FE46DF"/>
    <w:rsid w:val="00FE4737"/>
    <w:rsid w:val="00FE4925"/>
    <w:rsid w:val="00FE4B30"/>
    <w:rsid w:val="00FE4D1F"/>
    <w:rsid w:val="00FE4D88"/>
    <w:rsid w:val="00FE4E67"/>
    <w:rsid w:val="00FE4F16"/>
    <w:rsid w:val="00FE51BA"/>
    <w:rsid w:val="00FE52CA"/>
    <w:rsid w:val="00FE54AA"/>
    <w:rsid w:val="00FE57C1"/>
    <w:rsid w:val="00FE5B36"/>
    <w:rsid w:val="00FE5BE4"/>
    <w:rsid w:val="00FE5C2B"/>
    <w:rsid w:val="00FE6031"/>
    <w:rsid w:val="00FE63AA"/>
    <w:rsid w:val="00FE6410"/>
    <w:rsid w:val="00FE6785"/>
    <w:rsid w:val="00FE7055"/>
    <w:rsid w:val="00FE7342"/>
    <w:rsid w:val="00FE74FF"/>
    <w:rsid w:val="00FE7BF0"/>
    <w:rsid w:val="00FF0268"/>
    <w:rsid w:val="00FF038F"/>
    <w:rsid w:val="00FF03D1"/>
    <w:rsid w:val="00FF05DF"/>
    <w:rsid w:val="00FF07D9"/>
    <w:rsid w:val="00FF08DD"/>
    <w:rsid w:val="00FF08F0"/>
    <w:rsid w:val="00FF0B6C"/>
    <w:rsid w:val="00FF0C9D"/>
    <w:rsid w:val="00FF1324"/>
    <w:rsid w:val="00FF135D"/>
    <w:rsid w:val="00FF13D9"/>
    <w:rsid w:val="00FF1AD3"/>
    <w:rsid w:val="00FF2075"/>
    <w:rsid w:val="00FF2276"/>
    <w:rsid w:val="00FF2285"/>
    <w:rsid w:val="00FF228C"/>
    <w:rsid w:val="00FF2702"/>
    <w:rsid w:val="00FF2719"/>
    <w:rsid w:val="00FF2BFA"/>
    <w:rsid w:val="00FF3C2A"/>
    <w:rsid w:val="00FF3E33"/>
    <w:rsid w:val="00FF3FA8"/>
    <w:rsid w:val="00FF4213"/>
    <w:rsid w:val="00FF43E6"/>
    <w:rsid w:val="00FF4579"/>
    <w:rsid w:val="00FF4988"/>
    <w:rsid w:val="00FF4AF3"/>
    <w:rsid w:val="00FF4FC2"/>
    <w:rsid w:val="00FF50AC"/>
    <w:rsid w:val="00FF585E"/>
    <w:rsid w:val="00FF5862"/>
    <w:rsid w:val="00FF5871"/>
    <w:rsid w:val="00FF5955"/>
    <w:rsid w:val="00FF5B5B"/>
    <w:rsid w:val="00FF5C83"/>
    <w:rsid w:val="00FF5EDC"/>
    <w:rsid w:val="00FF5F82"/>
    <w:rsid w:val="00FF5F98"/>
    <w:rsid w:val="00FF6023"/>
    <w:rsid w:val="00FF61F5"/>
    <w:rsid w:val="00FF62E3"/>
    <w:rsid w:val="00FF638A"/>
    <w:rsid w:val="00FF6643"/>
    <w:rsid w:val="00FF6847"/>
    <w:rsid w:val="00FF6955"/>
    <w:rsid w:val="00FF6C2C"/>
    <w:rsid w:val="00FF6C4F"/>
    <w:rsid w:val="00FF6F70"/>
    <w:rsid w:val="00FF7239"/>
    <w:rsid w:val="00FF73C9"/>
    <w:rsid w:val="00FF75EF"/>
    <w:rsid w:val="00FF7B7E"/>
    <w:rsid w:val="00FF7CF4"/>
    <w:rsid w:val="00FF7D64"/>
    <w:rsid w:val="010A6906"/>
    <w:rsid w:val="01500943"/>
    <w:rsid w:val="01551919"/>
    <w:rsid w:val="015A7387"/>
    <w:rsid w:val="0162C7E3"/>
    <w:rsid w:val="01773C1B"/>
    <w:rsid w:val="017EB43B"/>
    <w:rsid w:val="018CCF92"/>
    <w:rsid w:val="018DD832"/>
    <w:rsid w:val="01983E05"/>
    <w:rsid w:val="019FBA7A"/>
    <w:rsid w:val="01C72042"/>
    <w:rsid w:val="01DB79C6"/>
    <w:rsid w:val="01E514F0"/>
    <w:rsid w:val="020A541E"/>
    <w:rsid w:val="021A3914"/>
    <w:rsid w:val="021E3495"/>
    <w:rsid w:val="023AC4F5"/>
    <w:rsid w:val="02440D32"/>
    <w:rsid w:val="025B7BAB"/>
    <w:rsid w:val="025CD9C5"/>
    <w:rsid w:val="027BD1C9"/>
    <w:rsid w:val="0291D834"/>
    <w:rsid w:val="02A5EFC4"/>
    <w:rsid w:val="02ADBDDB"/>
    <w:rsid w:val="02B369F6"/>
    <w:rsid w:val="02B82FB0"/>
    <w:rsid w:val="02BEF205"/>
    <w:rsid w:val="02EF5E2D"/>
    <w:rsid w:val="02F1F130"/>
    <w:rsid w:val="02F6F478"/>
    <w:rsid w:val="0329D9C1"/>
    <w:rsid w:val="033DAD59"/>
    <w:rsid w:val="0354064C"/>
    <w:rsid w:val="035A91E0"/>
    <w:rsid w:val="036F83AD"/>
    <w:rsid w:val="0380EC05"/>
    <w:rsid w:val="03879891"/>
    <w:rsid w:val="038E044B"/>
    <w:rsid w:val="03A37A96"/>
    <w:rsid w:val="03AEB548"/>
    <w:rsid w:val="03BDA32B"/>
    <w:rsid w:val="03D72962"/>
    <w:rsid w:val="03E239BC"/>
    <w:rsid w:val="03ED6BDF"/>
    <w:rsid w:val="040646EE"/>
    <w:rsid w:val="041ED4F5"/>
    <w:rsid w:val="0420F121"/>
    <w:rsid w:val="0424EB18"/>
    <w:rsid w:val="0427A7E5"/>
    <w:rsid w:val="042AB71F"/>
    <w:rsid w:val="042C1D5D"/>
    <w:rsid w:val="0435FF31"/>
    <w:rsid w:val="0437B98A"/>
    <w:rsid w:val="043A98B7"/>
    <w:rsid w:val="04497AB9"/>
    <w:rsid w:val="045CDCC3"/>
    <w:rsid w:val="04689CFD"/>
    <w:rsid w:val="04880C48"/>
    <w:rsid w:val="048FAEA8"/>
    <w:rsid w:val="04B568F9"/>
    <w:rsid w:val="04BE5923"/>
    <w:rsid w:val="04C6B1E4"/>
    <w:rsid w:val="04CC5A36"/>
    <w:rsid w:val="04E5736C"/>
    <w:rsid w:val="04F85A99"/>
    <w:rsid w:val="04FA70FD"/>
    <w:rsid w:val="052A22F5"/>
    <w:rsid w:val="053EE529"/>
    <w:rsid w:val="05607A6F"/>
    <w:rsid w:val="0565B5E9"/>
    <w:rsid w:val="056F51DD"/>
    <w:rsid w:val="05764113"/>
    <w:rsid w:val="0592668B"/>
    <w:rsid w:val="05A19157"/>
    <w:rsid w:val="05AECC92"/>
    <w:rsid w:val="05B080C5"/>
    <w:rsid w:val="05B311C1"/>
    <w:rsid w:val="06381229"/>
    <w:rsid w:val="063BDB27"/>
    <w:rsid w:val="0643A728"/>
    <w:rsid w:val="064675E4"/>
    <w:rsid w:val="064B6D62"/>
    <w:rsid w:val="0659FAD6"/>
    <w:rsid w:val="065B639C"/>
    <w:rsid w:val="0664B05B"/>
    <w:rsid w:val="06661AD0"/>
    <w:rsid w:val="0670CA81"/>
    <w:rsid w:val="06A3A988"/>
    <w:rsid w:val="06A89FAA"/>
    <w:rsid w:val="06AF2BC8"/>
    <w:rsid w:val="06BE1D43"/>
    <w:rsid w:val="06BFFF72"/>
    <w:rsid w:val="06D94BBC"/>
    <w:rsid w:val="0702BDC4"/>
    <w:rsid w:val="0725733D"/>
    <w:rsid w:val="0725C1FE"/>
    <w:rsid w:val="0727EE69"/>
    <w:rsid w:val="072CE35F"/>
    <w:rsid w:val="0742E113"/>
    <w:rsid w:val="0749978B"/>
    <w:rsid w:val="0757126A"/>
    <w:rsid w:val="0766A8B2"/>
    <w:rsid w:val="0769CE71"/>
    <w:rsid w:val="07724F18"/>
    <w:rsid w:val="077BBAEE"/>
    <w:rsid w:val="077F9CAA"/>
    <w:rsid w:val="078060BD"/>
    <w:rsid w:val="078AC91A"/>
    <w:rsid w:val="0793ACC9"/>
    <w:rsid w:val="0796A67C"/>
    <w:rsid w:val="0797407F"/>
    <w:rsid w:val="07A0C06E"/>
    <w:rsid w:val="07A7883B"/>
    <w:rsid w:val="07B4BB0E"/>
    <w:rsid w:val="07CEC643"/>
    <w:rsid w:val="0814BBD1"/>
    <w:rsid w:val="081A3E5E"/>
    <w:rsid w:val="081E15C1"/>
    <w:rsid w:val="081FD8F8"/>
    <w:rsid w:val="082F58A5"/>
    <w:rsid w:val="08385901"/>
    <w:rsid w:val="0843FE57"/>
    <w:rsid w:val="085279E8"/>
    <w:rsid w:val="0872A814"/>
    <w:rsid w:val="087869CF"/>
    <w:rsid w:val="087BEFEC"/>
    <w:rsid w:val="08AB4773"/>
    <w:rsid w:val="08B5A630"/>
    <w:rsid w:val="08BD33E1"/>
    <w:rsid w:val="08E71276"/>
    <w:rsid w:val="08F4C10B"/>
    <w:rsid w:val="08F82E01"/>
    <w:rsid w:val="08FA631C"/>
    <w:rsid w:val="0906FA81"/>
    <w:rsid w:val="090E322D"/>
    <w:rsid w:val="0910F417"/>
    <w:rsid w:val="0917DB2C"/>
    <w:rsid w:val="09301CFE"/>
    <w:rsid w:val="09366023"/>
    <w:rsid w:val="0936BCD5"/>
    <w:rsid w:val="09424567"/>
    <w:rsid w:val="096C71E3"/>
    <w:rsid w:val="09709E7D"/>
    <w:rsid w:val="09751199"/>
    <w:rsid w:val="097565C7"/>
    <w:rsid w:val="0980E939"/>
    <w:rsid w:val="09819A85"/>
    <w:rsid w:val="0984B8DE"/>
    <w:rsid w:val="099699AB"/>
    <w:rsid w:val="09B01560"/>
    <w:rsid w:val="09C7D080"/>
    <w:rsid w:val="09CDDC4E"/>
    <w:rsid w:val="09DBAAA8"/>
    <w:rsid w:val="09DD1024"/>
    <w:rsid w:val="09E0FD18"/>
    <w:rsid w:val="0A03FF11"/>
    <w:rsid w:val="0A049D07"/>
    <w:rsid w:val="0A1DB1AB"/>
    <w:rsid w:val="0A28A241"/>
    <w:rsid w:val="0A3F51AA"/>
    <w:rsid w:val="0A40FA76"/>
    <w:rsid w:val="0A420F6E"/>
    <w:rsid w:val="0A6B13C8"/>
    <w:rsid w:val="0A6CBA91"/>
    <w:rsid w:val="0A818D3F"/>
    <w:rsid w:val="0A850BEA"/>
    <w:rsid w:val="0A8A1CD6"/>
    <w:rsid w:val="0A9128F7"/>
    <w:rsid w:val="0A942303"/>
    <w:rsid w:val="0A9AB1AC"/>
    <w:rsid w:val="0AAA28EE"/>
    <w:rsid w:val="0ABD0754"/>
    <w:rsid w:val="0AD0B1A1"/>
    <w:rsid w:val="0AD90E8B"/>
    <w:rsid w:val="0AF8448B"/>
    <w:rsid w:val="0AFD8B41"/>
    <w:rsid w:val="0B1AFDA3"/>
    <w:rsid w:val="0B1D096D"/>
    <w:rsid w:val="0B29F1B8"/>
    <w:rsid w:val="0B36A109"/>
    <w:rsid w:val="0B3D50D9"/>
    <w:rsid w:val="0B4DCA5C"/>
    <w:rsid w:val="0B6D799A"/>
    <w:rsid w:val="0B8031FA"/>
    <w:rsid w:val="0B8147B6"/>
    <w:rsid w:val="0B947315"/>
    <w:rsid w:val="0B9EA8DE"/>
    <w:rsid w:val="0BA210A3"/>
    <w:rsid w:val="0BA4DBBD"/>
    <w:rsid w:val="0BA4E51E"/>
    <w:rsid w:val="0BA7D305"/>
    <w:rsid w:val="0BC6DEA4"/>
    <w:rsid w:val="0BD169E4"/>
    <w:rsid w:val="0C10D2DB"/>
    <w:rsid w:val="0C4773E6"/>
    <w:rsid w:val="0C491276"/>
    <w:rsid w:val="0C53EAF9"/>
    <w:rsid w:val="0C54CEC7"/>
    <w:rsid w:val="0C59825C"/>
    <w:rsid w:val="0C74C6A5"/>
    <w:rsid w:val="0C97514D"/>
    <w:rsid w:val="0C9CD32A"/>
    <w:rsid w:val="0CA14487"/>
    <w:rsid w:val="0CB814F9"/>
    <w:rsid w:val="0CC40A9A"/>
    <w:rsid w:val="0CCE9BE3"/>
    <w:rsid w:val="0CD3818F"/>
    <w:rsid w:val="0CD84085"/>
    <w:rsid w:val="0CDE6AF8"/>
    <w:rsid w:val="0CE1B607"/>
    <w:rsid w:val="0CE2C87E"/>
    <w:rsid w:val="0CEC9D4D"/>
    <w:rsid w:val="0CF07E11"/>
    <w:rsid w:val="0D02F6AA"/>
    <w:rsid w:val="0D032436"/>
    <w:rsid w:val="0D18295D"/>
    <w:rsid w:val="0D34C903"/>
    <w:rsid w:val="0D3FA5B6"/>
    <w:rsid w:val="0D4997AB"/>
    <w:rsid w:val="0D7751E2"/>
    <w:rsid w:val="0D8D36FC"/>
    <w:rsid w:val="0DA1E7D7"/>
    <w:rsid w:val="0DB1BF91"/>
    <w:rsid w:val="0DCECB10"/>
    <w:rsid w:val="0DD994A7"/>
    <w:rsid w:val="0DDCD7AB"/>
    <w:rsid w:val="0DEA81B6"/>
    <w:rsid w:val="0DFF1863"/>
    <w:rsid w:val="0E53DADD"/>
    <w:rsid w:val="0E54CBD1"/>
    <w:rsid w:val="0E5CD6C3"/>
    <w:rsid w:val="0E62910D"/>
    <w:rsid w:val="0E6FDD85"/>
    <w:rsid w:val="0E72181D"/>
    <w:rsid w:val="0E7B8093"/>
    <w:rsid w:val="0E885D8F"/>
    <w:rsid w:val="0E964031"/>
    <w:rsid w:val="0EA775AC"/>
    <w:rsid w:val="0EA82CD2"/>
    <w:rsid w:val="0ECC2345"/>
    <w:rsid w:val="0EF4F7FD"/>
    <w:rsid w:val="0EF726F7"/>
    <w:rsid w:val="0EFFF16E"/>
    <w:rsid w:val="0F0A124A"/>
    <w:rsid w:val="0F0C49A8"/>
    <w:rsid w:val="0F11B7EF"/>
    <w:rsid w:val="0F1A2760"/>
    <w:rsid w:val="0F26F9A9"/>
    <w:rsid w:val="0F3D586E"/>
    <w:rsid w:val="0F44E74A"/>
    <w:rsid w:val="0F487EF5"/>
    <w:rsid w:val="0F61485D"/>
    <w:rsid w:val="0F751F5C"/>
    <w:rsid w:val="0F8250E4"/>
    <w:rsid w:val="0FA51525"/>
    <w:rsid w:val="0FA5ADA5"/>
    <w:rsid w:val="0FA98ABB"/>
    <w:rsid w:val="0FCCEA00"/>
    <w:rsid w:val="0FE8FD2A"/>
    <w:rsid w:val="0FEABF04"/>
    <w:rsid w:val="100E1C1A"/>
    <w:rsid w:val="101454AF"/>
    <w:rsid w:val="1015A6F0"/>
    <w:rsid w:val="10382621"/>
    <w:rsid w:val="103E0D9B"/>
    <w:rsid w:val="104B8C97"/>
    <w:rsid w:val="104EFA61"/>
    <w:rsid w:val="1052D94D"/>
    <w:rsid w:val="105D4E2F"/>
    <w:rsid w:val="1063F361"/>
    <w:rsid w:val="10723731"/>
    <w:rsid w:val="107F721E"/>
    <w:rsid w:val="10833BDC"/>
    <w:rsid w:val="1095855E"/>
    <w:rsid w:val="109F3794"/>
    <w:rsid w:val="10AC324A"/>
    <w:rsid w:val="10C1D0DA"/>
    <w:rsid w:val="10CAF923"/>
    <w:rsid w:val="10F12338"/>
    <w:rsid w:val="10F4D95F"/>
    <w:rsid w:val="110D83B9"/>
    <w:rsid w:val="112B7363"/>
    <w:rsid w:val="1130F130"/>
    <w:rsid w:val="1138BC12"/>
    <w:rsid w:val="114B8800"/>
    <w:rsid w:val="116B3609"/>
    <w:rsid w:val="1173A9A9"/>
    <w:rsid w:val="1179935E"/>
    <w:rsid w:val="117BC773"/>
    <w:rsid w:val="117CCA95"/>
    <w:rsid w:val="1181411B"/>
    <w:rsid w:val="118B286F"/>
    <w:rsid w:val="11A6324A"/>
    <w:rsid w:val="11A82174"/>
    <w:rsid w:val="11A8BE4E"/>
    <w:rsid w:val="11C4E7F1"/>
    <w:rsid w:val="11DFAFD6"/>
    <w:rsid w:val="11EAE5C3"/>
    <w:rsid w:val="12035849"/>
    <w:rsid w:val="121E5969"/>
    <w:rsid w:val="1232A308"/>
    <w:rsid w:val="1243A58F"/>
    <w:rsid w:val="125602B4"/>
    <w:rsid w:val="1266EC02"/>
    <w:rsid w:val="12790D3A"/>
    <w:rsid w:val="1282B9E4"/>
    <w:rsid w:val="129074EE"/>
    <w:rsid w:val="12B2A57E"/>
    <w:rsid w:val="12B2D07A"/>
    <w:rsid w:val="12B4A46C"/>
    <w:rsid w:val="12BFA4C2"/>
    <w:rsid w:val="12CDE600"/>
    <w:rsid w:val="12E09F69"/>
    <w:rsid w:val="12F41243"/>
    <w:rsid w:val="13074329"/>
    <w:rsid w:val="1311CE35"/>
    <w:rsid w:val="13674DE9"/>
    <w:rsid w:val="1367A8D8"/>
    <w:rsid w:val="1373E02F"/>
    <w:rsid w:val="138896F9"/>
    <w:rsid w:val="13914D49"/>
    <w:rsid w:val="13A33A35"/>
    <w:rsid w:val="13BA3735"/>
    <w:rsid w:val="13BCB088"/>
    <w:rsid w:val="13BCC174"/>
    <w:rsid w:val="13CCF878"/>
    <w:rsid w:val="13DECFE8"/>
    <w:rsid w:val="13E6F46D"/>
    <w:rsid w:val="13F8BB9A"/>
    <w:rsid w:val="13F995F4"/>
    <w:rsid w:val="1415C64B"/>
    <w:rsid w:val="1419BD5A"/>
    <w:rsid w:val="14349621"/>
    <w:rsid w:val="14522054"/>
    <w:rsid w:val="14628CA5"/>
    <w:rsid w:val="146926BA"/>
    <w:rsid w:val="14A5363D"/>
    <w:rsid w:val="14B078FE"/>
    <w:rsid w:val="14CBC225"/>
    <w:rsid w:val="14D29401"/>
    <w:rsid w:val="14D306FF"/>
    <w:rsid w:val="14D4C97F"/>
    <w:rsid w:val="14F046C3"/>
    <w:rsid w:val="14F7D03A"/>
    <w:rsid w:val="150210F0"/>
    <w:rsid w:val="15152A2E"/>
    <w:rsid w:val="1528083B"/>
    <w:rsid w:val="152E35F2"/>
    <w:rsid w:val="153374DA"/>
    <w:rsid w:val="153BC06F"/>
    <w:rsid w:val="1550B341"/>
    <w:rsid w:val="155F1466"/>
    <w:rsid w:val="1561738C"/>
    <w:rsid w:val="1562BA57"/>
    <w:rsid w:val="1563FD71"/>
    <w:rsid w:val="15715A26"/>
    <w:rsid w:val="157BA061"/>
    <w:rsid w:val="158D2047"/>
    <w:rsid w:val="1590D450"/>
    <w:rsid w:val="15AF9C3F"/>
    <w:rsid w:val="15DD98E7"/>
    <w:rsid w:val="15DE5617"/>
    <w:rsid w:val="15F59A86"/>
    <w:rsid w:val="15F862A7"/>
    <w:rsid w:val="1612758F"/>
    <w:rsid w:val="161FA3F9"/>
    <w:rsid w:val="16432488"/>
    <w:rsid w:val="164885CE"/>
    <w:rsid w:val="165ADCA1"/>
    <w:rsid w:val="16644DAE"/>
    <w:rsid w:val="166B7BE1"/>
    <w:rsid w:val="16719CEB"/>
    <w:rsid w:val="167D7B70"/>
    <w:rsid w:val="169B9930"/>
    <w:rsid w:val="16A77AE5"/>
    <w:rsid w:val="16A82829"/>
    <w:rsid w:val="16D3B3C2"/>
    <w:rsid w:val="16DD4407"/>
    <w:rsid w:val="16F138C2"/>
    <w:rsid w:val="170C50CA"/>
    <w:rsid w:val="171C2A91"/>
    <w:rsid w:val="172410DD"/>
    <w:rsid w:val="17280FB2"/>
    <w:rsid w:val="172C5B5B"/>
    <w:rsid w:val="172EFDD1"/>
    <w:rsid w:val="17449072"/>
    <w:rsid w:val="17496457"/>
    <w:rsid w:val="176256DE"/>
    <w:rsid w:val="1764B12E"/>
    <w:rsid w:val="177229D3"/>
    <w:rsid w:val="1780A2CF"/>
    <w:rsid w:val="179E6179"/>
    <w:rsid w:val="179EDF33"/>
    <w:rsid w:val="17CC0976"/>
    <w:rsid w:val="17F6D36A"/>
    <w:rsid w:val="17F9F70C"/>
    <w:rsid w:val="17FAC5F9"/>
    <w:rsid w:val="18108967"/>
    <w:rsid w:val="18144965"/>
    <w:rsid w:val="1818DCE7"/>
    <w:rsid w:val="181CECE0"/>
    <w:rsid w:val="1848B209"/>
    <w:rsid w:val="185252E8"/>
    <w:rsid w:val="1858F363"/>
    <w:rsid w:val="1886FA20"/>
    <w:rsid w:val="189D6200"/>
    <w:rsid w:val="18AFF132"/>
    <w:rsid w:val="18B31955"/>
    <w:rsid w:val="18B5E9A6"/>
    <w:rsid w:val="18C4D641"/>
    <w:rsid w:val="18C8BD16"/>
    <w:rsid w:val="18CA3C49"/>
    <w:rsid w:val="18FD7067"/>
    <w:rsid w:val="190152D1"/>
    <w:rsid w:val="191236B6"/>
    <w:rsid w:val="19126EF0"/>
    <w:rsid w:val="1929270B"/>
    <w:rsid w:val="192ABC02"/>
    <w:rsid w:val="192FDB26"/>
    <w:rsid w:val="1930CAAA"/>
    <w:rsid w:val="193FE3F4"/>
    <w:rsid w:val="195ACDBB"/>
    <w:rsid w:val="19A101E1"/>
    <w:rsid w:val="19B28A50"/>
    <w:rsid w:val="19B4EA5C"/>
    <w:rsid w:val="19C5455D"/>
    <w:rsid w:val="19E21CF8"/>
    <w:rsid w:val="19E49814"/>
    <w:rsid w:val="19EBCD29"/>
    <w:rsid w:val="19F41F36"/>
    <w:rsid w:val="1A04CAF4"/>
    <w:rsid w:val="1A0EE934"/>
    <w:rsid w:val="1A2C7F9E"/>
    <w:rsid w:val="1A3122AB"/>
    <w:rsid w:val="1A560C1F"/>
    <w:rsid w:val="1A6B2D96"/>
    <w:rsid w:val="1A6FE508"/>
    <w:rsid w:val="1A711345"/>
    <w:rsid w:val="1A8F8F8A"/>
    <w:rsid w:val="1A905F8E"/>
    <w:rsid w:val="1A909A61"/>
    <w:rsid w:val="1A9B41A6"/>
    <w:rsid w:val="1AB0F38B"/>
    <w:rsid w:val="1AB407E9"/>
    <w:rsid w:val="1AB4A700"/>
    <w:rsid w:val="1ABD38AF"/>
    <w:rsid w:val="1ACAE34A"/>
    <w:rsid w:val="1ACCDA12"/>
    <w:rsid w:val="1AECDABA"/>
    <w:rsid w:val="1B008AC3"/>
    <w:rsid w:val="1B08C1D8"/>
    <w:rsid w:val="1B1B627E"/>
    <w:rsid w:val="1B31EBBA"/>
    <w:rsid w:val="1B353F04"/>
    <w:rsid w:val="1B3F38E7"/>
    <w:rsid w:val="1B65D7E7"/>
    <w:rsid w:val="1B8BBAB6"/>
    <w:rsid w:val="1BDCEB63"/>
    <w:rsid w:val="1BF37EF3"/>
    <w:rsid w:val="1BF5D951"/>
    <w:rsid w:val="1C21B5DA"/>
    <w:rsid w:val="1C42A324"/>
    <w:rsid w:val="1C5330C7"/>
    <w:rsid w:val="1C6399F8"/>
    <w:rsid w:val="1C69E45C"/>
    <w:rsid w:val="1CF53578"/>
    <w:rsid w:val="1D174623"/>
    <w:rsid w:val="1D1BF67F"/>
    <w:rsid w:val="1D31DAA5"/>
    <w:rsid w:val="1D922C42"/>
    <w:rsid w:val="1D966FB6"/>
    <w:rsid w:val="1D9797F5"/>
    <w:rsid w:val="1DA50C27"/>
    <w:rsid w:val="1DA6C4B8"/>
    <w:rsid w:val="1DA87842"/>
    <w:rsid w:val="1DC3CB50"/>
    <w:rsid w:val="1DD6F4CC"/>
    <w:rsid w:val="1DDA4E5A"/>
    <w:rsid w:val="1DE2EC02"/>
    <w:rsid w:val="1DE6C371"/>
    <w:rsid w:val="1DF9FF01"/>
    <w:rsid w:val="1E1B3A6B"/>
    <w:rsid w:val="1E1DB7EA"/>
    <w:rsid w:val="1E27A884"/>
    <w:rsid w:val="1E3FDF26"/>
    <w:rsid w:val="1E416FFC"/>
    <w:rsid w:val="1E4F7A30"/>
    <w:rsid w:val="1E85CDCC"/>
    <w:rsid w:val="1E86D567"/>
    <w:rsid w:val="1E8A9E65"/>
    <w:rsid w:val="1E8FDE0C"/>
    <w:rsid w:val="1E9A8BA0"/>
    <w:rsid w:val="1EA1D10F"/>
    <w:rsid w:val="1EA226A8"/>
    <w:rsid w:val="1EAF0243"/>
    <w:rsid w:val="1EB49BF7"/>
    <w:rsid w:val="1EB6E169"/>
    <w:rsid w:val="1EC3DDEA"/>
    <w:rsid w:val="1F00644C"/>
    <w:rsid w:val="1F04CA01"/>
    <w:rsid w:val="1F06BF7C"/>
    <w:rsid w:val="1F0F6D0F"/>
    <w:rsid w:val="1F158B80"/>
    <w:rsid w:val="1F159836"/>
    <w:rsid w:val="1F1C305A"/>
    <w:rsid w:val="1F37EBC2"/>
    <w:rsid w:val="1F41B53D"/>
    <w:rsid w:val="1F6F9216"/>
    <w:rsid w:val="1F7278FC"/>
    <w:rsid w:val="1F73ED11"/>
    <w:rsid w:val="1F7C566D"/>
    <w:rsid w:val="1F88813D"/>
    <w:rsid w:val="1F8AE11F"/>
    <w:rsid w:val="1F9327AA"/>
    <w:rsid w:val="1FB0D5D6"/>
    <w:rsid w:val="1FC15A86"/>
    <w:rsid w:val="1FC660AA"/>
    <w:rsid w:val="1FC84417"/>
    <w:rsid w:val="1FD16FF5"/>
    <w:rsid w:val="1FD3EFAF"/>
    <w:rsid w:val="1FF9B247"/>
    <w:rsid w:val="1FF9F103"/>
    <w:rsid w:val="2004BEEB"/>
    <w:rsid w:val="2005435B"/>
    <w:rsid w:val="20235E88"/>
    <w:rsid w:val="203A58FA"/>
    <w:rsid w:val="20B8061D"/>
    <w:rsid w:val="20C87677"/>
    <w:rsid w:val="20CEAD1E"/>
    <w:rsid w:val="20D40440"/>
    <w:rsid w:val="20EA835E"/>
    <w:rsid w:val="20F08FF7"/>
    <w:rsid w:val="20F5133D"/>
    <w:rsid w:val="20F84470"/>
    <w:rsid w:val="211CBC4A"/>
    <w:rsid w:val="2132830F"/>
    <w:rsid w:val="2140B902"/>
    <w:rsid w:val="214210CB"/>
    <w:rsid w:val="2150AD49"/>
    <w:rsid w:val="2160040A"/>
    <w:rsid w:val="21817D12"/>
    <w:rsid w:val="21867BFA"/>
    <w:rsid w:val="21DDDAB4"/>
    <w:rsid w:val="2204D2DD"/>
    <w:rsid w:val="2205A373"/>
    <w:rsid w:val="22249619"/>
    <w:rsid w:val="2235D93F"/>
    <w:rsid w:val="223E3285"/>
    <w:rsid w:val="224CA5D6"/>
    <w:rsid w:val="227FB653"/>
    <w:rsid w:val="22A568C7"/>
    <w:rsid w:val="22B435E0"/>
    <w:rsid w:val="22BAAB2D"/>
    <w:rsid w:val="22F07FCB"/>
    <w:rsid w:val="22F2DBFA"/>
    <w:rsid w:val="231ACA24"/>
    <w:rsid w:val="234928A0"/>
    <w:rsid w:val="234DBEA4"/>
    <w:rsid w:val="2351668E"/>
    <w:rsid w:val="235C6A38"/>
    <w:rsid w:val="23767129"/>
    <w:rsid w:val="23831392"/>
    <w:rsid w:val="239E85BF"/>
    <w:rsid w:val="23D745A0"/>
    <w:rsid w:val="23D91713"/>
    <w:rsid w:val="23E6A2D1"/>
    <w:rsid w:val="2412085B"/>
    <w:rsid w:val="24140A53"/>
    <w:rsid w:val="243AF45F"/>
    <w:rsid w:val="243F83DE"/>
    <w:rsid w:val="2446755A"/>
    <w:rsid w:val="24475D3F"/>
    <w:rsid w:val="245BACEC"/>
    <w:rsid w:val="2490953B"/>
    <w:rsid w:val="2492B96D"/>
    <w:rsid w:val="249771C7"/>
    <w:rsid w:val="249A332B"/>
    <w:rsid w:val="24AE811C"/>
    <w:rsid w:val="24B11666"/>
    <w:rsid w:val="24BC0F71"/>
    <w:rsid w:val="24D1CFEB"/>
    <w:rsid w:val="24DAE190"/>
    <w:rsid w:val="24DE5AB8"/>
    <w:rsid w:val="24F05B31"/>
    <w:rsid w:val="24F3A29E"/>
    <w:rsid w:val="25053F9E"/>
    <w:rsid w:val="2514E7D4"/>
    <w:rsid w:val="25159847"/>
    <w:rsid w:val="254070E9"/>
    <w:rsid w:val="2548DA31"/>
    <w:rsid w:val="2555E64F"/>
    <w:rsid w:val="2556D10F"/>
    <w:rsid w:val="25829386"/>
    <w:rsid w:val="25848FA1"/>
    <w:rsid w:val="258B1ECC"/>
    <w:rsid w:val="25A9F069"/>
    <w:rsid w:val="25B71CB0"/>
    <w:rsid w:val="25DC189A"/>
    <w:rsid w:val="25EC7EBD"/>
    <w:rsid w:val="261565C2"/>
    <w:rsid w:val="262177DB"/>
    <w:rsid w:val="26466498"/>
    <w:rsid w:val="2648560F"/>
    <w:rsid w:val="265FB1B9"/>
    <w:rsid w:val="266F2C7A"/>
    <w:rsid w:val="267E6E0E"/>
    <w:rsid w:val="267E9EE3"/>
    <w:rsid w:val="269DB827"/>
    <w:rsid w:val="26BE5950"/>
    <w:rsid w:val="26E35DCB"/>
    <w:rsid w:val="26E40969"/>
    <w:rsid w:val="26EFA365"/>
    <w:rsid w:val="26F70175"/>
    <w:rsid w:val="27005C0F"/>
    <w:rsid w:val="270782A5"/>
    <w:rsid w:val="2707CB32"/>
    <w:rsid w:val="270A9949"/>
    <w:rsid w:val="270C1FBA"/>
    <w:rsid w:val="270F7019"/>
    <w:rsid w:val="270FDD77"/>
    <w:rsid w:val="271ECCC5"/>
    <w:rsid w:val="2726F8F7"/>
    <w:rsid w:val="27570DD5"/>
    <w:rsid w:val="275BE83C"/>
    <w:rsid w:val="276520C2"/>
    <w:rsid w:val="276C4B7C"/>
    <w:rsid w:val="27752D0C"/>
    <w:rsid w:val="277FE9E6"/>
    <w:rsid w:val="278E9CB8"/>
    <w:rsid w:val="27E8A14D"/>
    <w:rsid w:val="27F2D8B9"/>
    <w:rsid w:val="281F1785"/>
    <w:rsid w:val="282F4386"/>
    <w:rsid w:val="2833D989"/>
    <w:rsid w:val="2834BDDC"/>
    <w:rsid w:val="283AD6A3"/>
    <w:rsid w:val="283EDC57"/>
    <w:rsid w:val="284C02E9"/>
    <w:rsid w:val="285A291B"/>
    <w:rsid w:val="286EB540"/>
    <w:rsid w:val="28851AE3"/>
    <w:rsid w:val="28ABC19C"/>
    <w:rsid w:val="28C927D4"/>
    <w:rsid w:val="28C946EC"/>
    <w:rsid w:val="28CE9080"/>
    <w:rsid w:val="28E04BE8"/>
    <w:rsid w:val="28E40BA8"/>
    <w:rsid w:val="28E9B58A"/>
    <w:rsid w:val="28EFAA30"/>
    <w:rsid w:val="28F528E7"/>
    <w:rsid w:val="28FB6D8A"/>
    <w:rsid w:val="28FCCDF5"/>
    <w:rsid w:val="28FD52AE"/>
    <w:rsid w:val="2912BFAE"/>
    <w:rsid w:val="29319D81"/>
    <w:rsid w:val="293233A6"/>
    <w:rsid w:val="293860F9"/>
    <w:rsid w:val="294848FE"/>
    <w:rsid w:val="294877A7"/>
    <w:rsid w:val="294B0FA1"/>
    <w:rsid w:val="294F2207"/>
    <w:rsid w:val="2964A679"/>
    <w:rsid w:val="2964E794"/>
    <w:rsid w:val="296CF249"/>
    <w:rsid w:val="298F1E98"/>
    <w:rsid w:val="298FA575"/>
    <w:rsid w:val="299673F7"/>
    <w:rsid w:val="29A9FD42"/>
    <w:rsid w:val="29AFD7F7"/>
    <w:rsid w:val="29B2984E"/>
    <w:rsid w:val="29DC5EA8"/>
    <w:rsid w:val="29E0EAB4"/>
    <w:rsid w:val="29ED13E2"/>
    <w:rsid w:val="29F46DDF"/>
    <w:rsid w:val="29F9D98E"/>
    <w:rsid w:val="29FD9706"/>
    <w:rsid w:val="29FDDB9A"/>
    <w:rsid w:val="2A00E953"/>
    <w:rsid w:val="2A043A69"/>
    <w:rsid w:val="2A183A4D"/>
    <w:rsid w:val="2A1AB462"/>
    <w:rsid w:val="2A2A5156"/>
    <w:rsid w:val="2A4F8EAC"/>
    <w:rsid w:val="2A6CEF83"/>
    <w:rsid w:val="2A770F8C"/>
    <w:rsid w:val="2A7C0E64"/>
    <w:rsid w:val="2A85455C"/>
    <w:rsid w:val="2A881F2A"/>
    <w:rsid w:val="2A9E4796"/>
    <w:rsid w:val="2AB78457"/>
    <w:rsid w:val="2AB7FD27"/>
    <w:rsid w:val="2ABE8E66"/>
    <w:rsid w:val="2AC18614"/>
    <w:rsid w:val="2AE390E5"/>
    <w:rsid w:val="2AEFF813"/>
    <w:rsid w:val="2AF31D6A"/>
    <w:rsid w:val="2B22CD11"/>
    <w:rsid w:val="2B35CDCD"/>
    <w:rsid w:val="2B3624AD"/>
    <w:rsid w:val="2B65BA6D"/>
    <w:rsid w:val="2B79DDD3"/>
    <w:rsid w:val="2B7AF127"/>
    <w:rsid w:val="2B92E2A3"/>
    <w:rsid w:val="2B93FBE5"/>
    <w:rsid w:val="2B9CB661"/>
    <w:rsid w:val="2B9F462A"/>
    <w:rsid w:val="2BCA5818"/>
    <w:rsid w:val="2BE98BBC"/>
    <w:rsid w:val="2BF2A39D"/>
    <w:rsid w:val="2BFA0530"/>
    <w:rsid w:val="2BFC7B2F"/>
    <w:rsid w:val="2C0EBB2E"/>
    <w:rsid w:val="2C343104"/>
    <w:rsid w:val="2C428C69"/>
    <w:rsid w:val="2C477D80"/>
    <w:rsid w:val="2C52CDDB"/>
    <w:rsid w:val="2C6FE3B5"/>
    <w:rsid w:val="2C7FB8E9"/>
    <w:rsid w:val="2C825B2F"/>
    <w:rsid w:val="2C8EB714"/>
    <w:rsid w:val="2C98BBCE"/>
    <w:rsid w:val="2CA3D7A5"/>
    <w:rsid w:val="2CACA86F"/>
    <w:rsid w:val="2CB2336E"/>
    <w:rsid w:val="2CDD148C"/>
    <w:rsid w:val="2CEBC118"/>
    <w:rsid w:val="2D0336C7"/>
    <w:rsid w:val="2D3A0001"/>
    <w:rsid w:val="2D3D5572"/>
    <w:rsid w:val="2D44305F"/>
    <w:rsid w:val="2D52F506"/>
    <w:rsid w:val="2D5E8FA4"/>
    <w:rsid w:val="2D607611"/>
    <w:rsid w:val="2D770DBD"/>
    <w:rsid w:val="2D78E766"/>
    <w:rsid w:val="2D7C28FD"/>
    <w:rsid w:val="2D8B9DDA"/>
    <w:rsid w:val="2DF434FE"/>
    <w:rsid w:val="2DF5C630"/>
    <w:rsid w:val="2DFF5101"/>
    <w:rsid w:val="2E0D7B86"/>
    <w:rsid w:val="2E32D6F3"/>
    <w:rsid w:val="2E340488"/>
    <w:rsid w:val="2E7276B6"/>
    <w:rsid w:val="2EB80F99"/>
    <w:rsid w:val="2ECF3216"/>
    <w:rsid w:val="2EDA86AD"/>
    <w:rsid w:val="2EE08386"/>
    <w:rsid w:val="2EE7C7BC"/>
    <w:rsid w:val="2F177F0A"/>
    <w:rsid w:val="2F1C19AF"/>
    <w:rsid w:val="2F24A919"/>
    <w:rsid w:val="2F29B33D"/>
    <w:rsid w:val="2F63805A"/>
    <w:rsid w:val="2F93F963"/>
    <w:rsid w:val="2FAC0576"/>
    <w:rsid w:val="2FC470A1"/>
    <w:rsid w:val="2FCA159C"/>
    <w:rsid w:val="2FCF8A45"/>
    <w:rsid w:val="2FDF15C5"/>
    <w:rsid w:val="2FE1ED4F"/>
    <w:rsid w:val="2FEADFC7"/>
    <w:rsid w:val="2FF105D7"/>
    <w:rsid w:val="2FFC827B"/>
    <w:rsid w:val="30043D49"/>
    <w:rsid w:val="30058655"/>
    <w:rsid w:val="3019F08D"/>
    <w:rsid w:val="30209434"/>
    <w:rsid w:val="3028C74B"/>
    <w:rsid w:val="3037127B"/>
    <w:rsid w:val="3041DEE3"/>
    <w:rsid w:val="30558709"/>
    <w:rsid w:val="306A3C1C"/>
    <w:rsid w:val="30918625"/>
    <w:rsid w:val="30978306"/>
    <w:rsid w:val="30B1C4CF"/>
    <w:rsid w:val="30B58328"/>
    <w:rsid w:val="30C2EF26"/>
    <w:rsid w:val="30C95887"/>
    <w:rsid w:val="30DE9DDE"/>
    <w:rsid w:val="30EFDEE3"/>
    <w:rsid w:val="310D195C"/>
    <w:rsid w:val="310E8CCC"/>
    <w:rsid w:val="3115A2CA"/>
    <w:rsid w:val="31169587"/>
    <w:rsid w:val="311EB557"/>
    <w:rsid w:val="31442947"/>
    <w:rsid w:val="31675427"/>
    <w:rsid w:val="318E2F51"/>
    <w:rsid w:val="31B93DC0"/>
    <w:rsid w:val="31C5DB8C"/>
    <w:rsid w:val="31C8BF7C"/>
    <w:rsid w:val="31E1A0E8"/>
    <w:rsid w:val="31F32DBE"/>
    <w:rsid w:val="31F68475"/>
    <w:rsid w:val="31F8C482"/>
    <w:rsid w:val="31FB72E9"/>
    <w:rsid w:val="3207DE57"/>
    <w:rsid w:val="320855A1"/>
    <w:rsid w:val="320C0BF1"/>
    <w:rsid w:val="3214F0E2"/>
    <w:rsid w:val="322A331C"/>
    <w:rsid w:val="3252B188"/>
    <w:rsid w:val="3282EE39"/>
    <w:rsid w:val="32AADD52"/>
    <w:rsid w:val="32AC3A3A"/>
    <w:rsid w:val="32AE2004"/>
    <w:rsid w:val="32B5F136"/>
    <w:rsid w:val="32B849A6"/>
    <w:rsid w:val="32CC5ECD"/>
    <w:rsid w:val="3316D265"/>
    <w:rsid w:val="332C4FEF"/>
    <w:rsid w:val="33334B0C"/>
    <w:rsid w:val="3345E0F8"/>
    <w:rsid w:val="33572364"/>
    <w:rsid w:val="336D9BBE"/>
    <w:rsid w:val="337A58AA"/>
    <w:rsid w:val="337EB752"/>
    <w:rsid w:val="339C3504"/>
    <w:rsid w:val="33B40454"/>
    <w:rsid w:val="33BB17B5"/>
    <w:rsid w:val="33C9710D"/>
    <w:rsid w:val="33EA58C8"/>
    <w:rsid w:val="33F3B1DC"/>
    <w:rsid w:val="340ACD58"/>
    <w:rsid w:val="34236B8D"/>
    <w:rsid w:val="34248A38"/>
    <w:rsid w:val="342CD983"/>
    <w:rsid w:val="34332151"/>
    <w:rsid w:val="34355169"/>
    <w:rsid w:val="34529660"/>
    <w:rsid w:val="34889007"/>
    <w:rsid w:val="3488E22B"/>
    <w:rsid w:val="34A94A46"/>
    <w:rsid w:val="34BF8AB0"/>
    <w:rsid w:val="34CD3992"/>
    <w:rsid w:val="34E43924"/>
    <w:rsid w:val="34E4BA05"/>
    <w:rsid w:val="34F20BAF"/>
    <w:rsid w:val="34F6310A"/>
    <w:rsid w:val="350AD3D7"/>
    <w:rsid w:val="350F6F82"/>
    <w:rsid w:val="352DDA03"/>
    <w:rsid w:val="3541D35F"/>
    <w:rsid w:val="354D2C0F"/>
    <w:rsid w:val="3562630F"/>
    <w:rsid w:val="3582DBDD"/>
    <w:rsid w:val="3598B72B"/>
    <w:rsid w:val="359F2AEF"/>
    <w:rsid w:val="35CF0D21"/>
    <w:rsid w:val="35D8BD61"/>
    <w:rsid w:val="35EA81CC"/>
    <w:rsid w:val="35EC3CD6"/>
    <w:rsid w:val="35F0CB89"/>
    <w:rsid w:val="3603B0AA"/>
    <w:rsid w:val="360A2A8E"/>
    <w:rsid w:val="3619F794"/>
    <w:rsid w:val="3664C9F4"/>
    <w:rsid w:val="36720DCD"/>
    <w:rsid w:val="367B2A66"/>
    <w:rsid w:val="368FBBB1"/>
    <w:rsid w:val="36B112EB"/>
    <w:rsid w:val="36D9642B"/>
    <w:rsid w:val="36DF1B33"/>
    <w:rsid w:val="36DF7496"/>
    <w:rsid w:val="36EAF621"/>
    <w:rsid w:val="370650E3"/>
    <w:rsid w:val="37187B46"/>
    <w:rsid w:val="372E0CD1"/>
    <w:rsid w:val="3732D27D"/>
    <w:rsid w:val="373B49F7"/>
    <w:rsid w:val="37494D1A"/>
    <w:rsid w:val="3773C55A"/>
    <w:rsid w:val="377C4B16"/>
    <w:rsid w:val="378884C6"/>
    <w:rsid w:val="379A46E9"/>
    <w:rsid w:val="37A4DD3D"/>
    <w:rsid w:val="37B227E2"/>
    <w:rsid w:val="37B327F5"/>
    <w:rsid w:val="37C9FEEA"/>
    <w:rsid w:val="37D7153B"/>
    <w:rsid w:val="37E69808"/>
    <w:rsid w:val="37F42C77"/>
    <w:rsid w:val="38028691"/>
    <w:rsid w:val="380D8E85"/>
    <w:rsid w:val="3819CA01"/>
    <w:rsid w:val="381BFCE0"/>
    <w:rsid w:val="381F0541"/>
    <w:rsid w:val="382853F6"/>
    <w:rsid w:val="3831C2F6"/>
    <w:rsid w:val="383D013C"/>
    <w:rsid w:val="38523F5E"/>
    <w:rsid w:val="385736D4"/>
    <w:rsid w:val="38715EDF"/>
    <w:rsid w:val="38753669"/>
    <w:rsid w:val="387693C0"/>
    <w:rsid w:val="389A7A11"/>
    <w:rsid w:val="389DD44C"/>
    <w:rsid w:val="38B94D1B"/>
    <w:rsid w:val="38C298C6"/>
    <w:rsid w:val="38DAF72D"/>
    <w:rsid w:val="38EF2289"/>
    <w:rsid w:val="38F149B3"/>
    <w:rsid w:val="38F6AA70"/>
    <w:rsid w:val="38FDF494"/>
    <w:rsid w:val="39220A7B"/>
    <w:rsid w:val="392527A0"/>
    <w:rsid w:val="393B72CC"/>
    <w:rsid w:val="39425414"/>
    <w:rsid w:val="3957BE23"/>
    <w:rsid w:val="395BE276"/>
    <w:rsid w:val="395E27A0"/>
    <w:rsid w:val="3974065F"/>
    <w:rsid w:val="39A2D841"/>
    <w:rsid w:val="39A5A50A"/>
    <w:rsid w:val="39A80115"/>
    <w:rsid w:val="39B94BE1"/>
    <w:rsid w:val="39C3D9CB"/>
    <w:rsid w:val="39C8D8DA"/>
    <w:rsid w:val="39CCE927"/>
    <w:rsid w:val="39D5E1FA"/>
    <w:rsid w:val="3A1403B0"/>
    <w:rsid w:val="3A4DC216"/>
    <w:rsid w:val="3A8AC5B4"/>
    <w:rsid w:val="3A8B222D"/>
    <w:rsid w:val="3AA0B80F"/>
    <w:rsid w:val="3AAF8C13"/>
    <w:rsid w:val="3AC537AC"/>
    <w:rsid w:val="3ACE33A5"/>
    <w:rsid w:val="3AD0D2A3"/>
    <w:rsid w:val="3AF9E6F2"/>
    <w:rsid w:val="3B07EEA6"/>
    <w:rsid w:val="3B0CA37F"/>
    <w:rsid w:val="3B180D3A"/>
    <w:rsid w:val="3B1B0830"/>
    <w:rsid w:val="3B1B8F59"/>
    <w:rsid w:val="3B24845E"/>
    <w:rsid w:val="3B3FCD22"/>
    <w:rsid w:val="3B414859"/>
    <w:rsid w:val="3B42A3D5"/>
    <w:rsid w:val="3B468C3C"/>
    <w:rsid w:val="3B50205F"/>
    <w:rsid w:val="3B52AEEF"/>
    <w:rsid w:val="3B7988E5"/>
    <w:rsid w:val="3B79FBAC"/>
    <w:rsid w:val="3B9682FC"/>
    <w:rsid w:val="3B987852"/>
    <w:rsid w:val="3B9B25F2"/>
    <w:rsid w:val="3BA58BFD"/>
    <w:rsid w:val="3BC1CCBD"/>
    <w:rsid w:val="3BCBD5DA"/>
    <w:rsid w:val="3BCEEDB4"/>
    <w:rsid w:val="3BDC0005"/>
    <w:rsid w:val="3BED776F"/>
    <w:rsid w:val="3BF60BA2"/>
    <w:rsid w:val="3BFCF3F6"/>
    <w:rsid w:val="3C1F3C00"/>
    <w:rsid w:val="3C1F5C3C"/>
    <w:rsid w:val="3C247B29"/>
    <w:rsid w:val="3C5F2684"/>
    <w:rsid w:val="3C62F1B2"/>
    <w:rsid w:val="3C6B98DC"/>
    <w:rsid w:val="3C8103F4"/>
    <w:rsid w:val="3C866C9D"/>
    <w:rsid w:val="3C8E7A34"/>
    <w:rsid w:val="3C9EE3B2"/>
    <w:rsid w:val="3CA6B195"/>
    <w:rsid w:val="3CB7FA74"/>
    <w:rsid w:val="3CB82A9A"/>
    <w:rsid w:val="3CBCBDE3"/>
    <w:rsid w:val="3CC065AD"/>
    <w:rsid w:val="3CD73439"/>
    <w:rsid w:val="3CDE6FFC"/>
    <w:rsid w:val="3CFB903F"/>
    <w:rsid w:val="3D1149E4"/>
    <w:rsid w:val="3D329F2F"/>
    <w:rsid w:val="3D4C6385"/>
    <w:rsid w:val="3D525B66"/>
    <w:rsid w:val="3D5A4F6B"/>
    <w:rsid w:val="3D74698F"/>
    <w:rsid w:val="3D84D268"/>
    <w:rsid w:val="3D937735"/>
    <w:rsid w:val="3DABC8BA"/>
    <w:rsid w:val="3DAC2AD3"/>
    <w:rsid w:val="3DCD20A5"/>
    <w:rsid w:val="3DCD7BE5"/>
    <w:rsid w:val="3DDBF0FC"/>
    <w:rsid w:val="3DDE9931"/>
    <w:rsid w:val="3E0E8061"/>
    <w:rsid w:val="3E2520C3"/>
    <w:rsid w:val="3E296DA6"/>
    <w:rsid w:val="3E2DE6D6"/>
    <w:rsid w:val="3E3092E4"/>
    <w:rsid w:val="3E32BDBD"/>
    <w:rsid w:val="3E3836ED"/>
    <w:rsid w:val="3E4389A8"/>
    <w:rsid w:val="3E4EAFC6"/>
    <w:rsid w:val="3E6C0FB7"/>
    <w:rsid w:val="3E714B5B"/>
    <w:rsid w:val="3E76677D"/>
    <w:rsid w:val="3E928BC8"/>
    <w:rsid w:val="3E9594E8"/>
    <w:rsid w:val="3EC3A601"/>
    <w:rsid w:val="3EC6EA61"/>
    <w:rsid w:val="3ECF2358"/>
    <w:rsid w:val="3F128FFA"/>
    <w:rsid w:val="3F19AD5F"/>
    <w:rsid w:val="3F50464A"/>
    <w:rsid w:val="3F607DFD"/>
    <w:rsid w:val="3F6BB9BC"/>
    <w:rsid w:val="3F7130E1"/>
    <w:rsid w:val="3F819A34"/>
    <w:rsid w:val="3F90AE4A"/>
    <w:rsid w:val="3F99E232"/>
    <w:rsid w:val="3FA2D9C1"/>
    <w:rsid w:val="3FAF7E70"/>
    <w:rsid w:val="3FC1DA80"/>
    <w:rsid w:val="3FCB374B"/>
    <w:rsid w:val="3FCEF257"/>
    <w:rsid w:val="3FDFA580"/>
    <w:rsid w:val="4033712F"/>
    <w:rsid w:val="4049A390"/>
    <w:rsid w:val="4049B873"/>
    <w:rsid w:val="40522622"/>
    <w:rsid w:val="4052AD20"/>
    <w:rsid w:val="4094B8D0"/>
    <w:rsid w:val="409D3CFF"/>
    <w:rsid w:val="40C97CD0"/>
    <w:rsid w:val="40D26C6F"/>
    <w:rsid w:val="40D339BA"/>
    <w:rsid w:val="40D4985D"/>
    <w:rsid w:val="40D5E58D"/>
    <w:rsid w:val="40E21B2C"/>
    <w:rsid w:val="410823A2"/>
    <w:rsid w:val="410DDD82"/>
    <w:rsid w:val="41191669"/>
    <w:rsid w:val="411A82C1"/>
    <w:rsid w:val="41290D42"/>
    <w:rsid w:val="41492F27"/>
    <w:rsid w:val="41705685"/>
    <w:rsid w:val="41B133B5"/>
    <w:rsid w:val="41B33097"/>
    <w:rsid w:val="41B7615F"/>
    <w:rsid w:val="41C0A079"/>
    <w:rsid w:val="41DB6B34"/>
    <w:rsid w:val="41EB8711"/>
    <w:rsid w:val="4212E78A"/>
    <w:rsid w:val="42195D75"/>
    <w:rsid w:val="421DEF4F"/>
    <w:rsid w:val="4227E429"/>
    <w:rsid w:val="4243B263"/>
    <w:rsid w:val="4243EE41"/>
    <w:rsid w:val="4247CDC3"/>
    <w:rsid w:val="4262F224"/>
    <w:rsid w:val="4276CBD7"/>
    <w:rsid w:val="427FA7F1"/>
    <w:rsid w:val="428906AE"/>
    <w:rsid w:val="428EA964"/>
    <w:rsid w:val="4294191D"/>
    <w:rsid w:val="42A1E869"/>
    <w:rsid w:val="42AB0B44"/>
    <w:rsid w:val="42B3064A"/>
    <w:rsid w:val="42B9E888"/>
    <w:rsid w:val="42C265A3"/>
    <w:rsid w:val="42DA8A80"/>
    <w:rsid w:val="42E2F237"/>
    <w:rsid w:val="42E99948"/>
    <w:rsid w:val="42EA31E4"/>
    <w:rsid w:val="42FD3851"/>
    <w:rsid w:val="431C1078"/>
    <w:rsid w:val="4325F1AF"/>
    <w:rsid w:val="4333E37B"/>
    <w:rsid w:val="4367216E"/>
    <w:rsid w:val="4371838D"/>
    <w:rsid w:val="43766757"/>
    <w:rsid w:val="4378964B"/>
    <w:rsid w:val="437B6B18"/>
    <w:rsid w:val="437E8C54"/>
    <w:rsid w:val="438A370A"/>
    <w:rsid w:val="43AF0787"/>
    <w:rsid w:val="43B5A525"/>
    <w:rsid w:val="43CC6FB3"/>
    <w:rsid w:val="43D3B1A5"/>
    <w:rsid w:val="43F95791"/>
    <w:rsid w:val="43FD2F6B"/>
    <w:rsid w:val="441321E1"/>
    <w:rsid w:val="441F904E"/>
    <w:rsid w:val="44219BF1"/>
    <w:rsid w:val="442CF347"/>
    <w:rsid w:val="444A2DE2"/>
    <w:rsid w:val="4459C6FA"/>
    <w:rsid w:val="44681994"/>
    <w:rsid w:val="446C110B"/>
    <w:rsid w:val="446C2551"/>
    <w:rsid w:val="44999807"/>
    <w:rsid w:val="44A3CDBA"/>
    <w:rsid w:val="44B4D68C"/>
    <w:rsid w:val="44C7FD66"/>
    <w:rsid w:val="44FB6291"/>
    <w:rsid w:val="4516561E"/>
    <w:rsid w:val="451A0C60"/>
    <w:rsid w:val="451F7E73"/>
    <w:rsid w:val="4527DCCB"/>
    <w:rsid w:val="456159C9"/>
    <w:rsid w:val="456BAC2F"/>
    <w:rsid w:val="45744CE8"/>
    <w:rsid w:val="458C8771"/>
    <w:rsid w:val="45A4A6E4"/>
    <w:rsid w:val="45B1BA1E"/>
    <w:rsid w:val="45BCC167"/>
    <w:rsid w:val="45C9A88F"/>
    <w:rsid w:val="45CE5AED"/>
    <w:rsid w:val="45D22DE3"/>
    <w:rsid w:val="45D9B023"/>
    <w:rsid w:val="45F0C0BE"/>
    <w:rsid w:val="45F579CE"/>
    <w:rsid w:val="45FE0A80"/>
    <w:rsid w:val="4632DF5D"/>
    <w:rsid w:val="46671456"/>
    <w:rsid w:val="46730FA0"/>
    <w:rsid w:val="468B4D5F"/>
    <w:rsid w:val="46A8041B"/>
    <w:rsid w:val="46AE754C"/>
    <w:rsid w:val="46B64430"/>
    <w:rsid w:val="46D0194D"/>
    <w:rsid w:val="46D6DF66"/>
    <w:rsid w:val="46DE876A"/>
    <w:rsid w:val="46E713FE"/>
    <w:rsid w:val="46F64219"/>
    <w:rsid w:val="4713A02A"/>
    <w:rsid w:val="4715C0BB"/>
    <w:rsid w:val="474BE7BD"/>
    <w:rsid w:val="4754B737"/>
    <w:rsid w:val="4758ABAD"/>
    <w:rsid w:val="475CCA96"/>
    <w:rsid w:val="47742C60"/>
    <w:rsid w:val="479408D2"/>
    <w:rsid w:val="47942875"/>
    <w:rsid w:val="47A36081"/>
    <w:rsid w:val="47AC153F"/>
    <w:rsid w:val="47AD9BB5"/>
    <w:rsid w:val="47BB1DF5"/>
    <w:rsid w:val="47D861F9"/>
    <w:rsid w:val="481FD6F1"/>
    <w:rsid w:val="4824E319"/>
    <w:rsid w:val="48398455"/>
    <w:rsid w:val="483EB3F5"/>
    <w:rsid w:val="48419E00"/>
    <w:rsid w:val="48423548"/>
    <w:rsid w:val="484D1128"/>
    <w:rsid w:val="484F62DD"/>
    <w:rsid w:val="4866425A"/>
    <w:rsid w:val="488F381C"/>
    <w:rsid w:val="48C3EA13"/>
    <w:rsid w:val="48CF6D32"/>
    <w:rsid w:val="48D8CE65"/>
    <w:rsid w:val="491AA85A"/>
    <w:rsid w:val="491FF7A5"/>
    <w:rsid w:val="492E2DF6"/>
    <w:rsid w:val="49477CC7"/>
    <w:rsid w:val="494EC93D"/>
    <w:rsid w:val="494EF303"/>
    <w:rsid w:val="49500EBE"/>
    <w:rsid w:val="4964A4E5"/>
    <w:rsid w:val="4977C9B8"/>
    <w:rsid w:val="497D02E2"/>
    <w:rsid w:val="49891246"/>
    <w:rsid w:val="498F498D"/>
    <w:rsid w:val="4992E9C2"/>
    <w:rsid w:val="4996367C"/>
    <w:rsid w:val="49ACFFE9"/>
    <w:rsid w:val="49B75286"/>
    <w:rsid w:val="49BEB065"/>
    <w:rsid w:val="49CAFBD6"/>
    <w:rsid w:val="49E44000"/>
    <w:rsid w:val="49E83B0E"/>
    <w:rsid w:val="49F12119"/>
    <w:rsid w:val="49F51875"/>
    <w:rsid w:val="49F7785E"/>
    <w:rsid w:val="49F844FF"/>
    <w:rsid w:val="4A0B6CC1"/>
    <w:rsid w:val="4A199116"/>
    <w:rsid w:val="4A269D71"/>
    <w:rsid w:val="4A26C52C"/>
    <w:rsid w:val="4A3B9569"/>
    <w:rsid w:val="4A663783"/>
    <w:rsid w:val="4A741D2C"/>
    <w:rsid w:val="4A7D1172"/>
    <w:rsid w:val="4A94AAC0"/>
    <w:rsid w:val="4AB98F30"/>
    <w:rsid w:val="4ABFCED2"/>
    <w:rsid w:val="4AF19FAB"/>
    <w:rsid w:val="4AFD9663"/>
    <w:rsid w:val="4B1464DD"/>
    <w:rsid w:val="4B15DC77"/>
    <w:rsid w:val="4B290D3B"/>
    <w:rsid w:val="4B29C2A0"/>
    <w:rsid w:val="4B2F06B6"/>
    <w:rsid w:val="4B30F00E"/>
    <w:rsid w:val="4B4A6DD4"/>
    <w:rsid w:val="4B55B5A5"/>
    <w:rsid w:val="4B6108E4"/>
    <w:rsid w:val="4B6AFB75"/>
    <w:rsid w:val="4B6C2BCC"/>
    <w:rsid w:val="4B7B4D85"/>
    <w:rsid w:val="4B7D7CFE"/>
    <w:rsid w:val="4B824F2D"/>
    <w:rsid w:val="4B85AEDA"/>
    <w:rsid w:val="4B9CF54C"/>
    <w:rsid w:val="4B9D0FDE"/>
    <w:rsid w:val="4BA89AC9"/>
    <w:rsid w:val="4BB1FE58"/>
    <w:rsid w:val="4BB311F0"/>
    <w:rsid w:val="4BBF1E8F"/>
    <w:rsid w:val="4BE77634"/>
    <w:rsid w:val="4C09C446"/>
    <w:rsid w:val="4C203861"/>
    <w:rsid w:val="4C2339CD"/>
    <w:rsid w:val="4C375E62"/>
    <w:rsid w:val="4C506617"/>
    <w:rsid w:val="4C56F98B"/>
    <w:rsid w:val="4C578A3C"/>
    <w:rsid w:val="4C5EFA26"/>
    <w:rsid w:val="4C5FD57C"/>
    <w:rsid w:val="4C718B45"/>
    <w:rsid w:val="4C77E8F7"/>
    <w:rsid w:val="4C79AD27"/>
    <w:rsid w:val="4C7E7747"/>
    <w:rsid w:val="4C8C4601"/>
    <w:rsid w:val="4C9EF4B6"/>
    <w:rsid w:val="4CAA5C7C"/>
    <w:rsid w:val="4CAED122"/>
    <w:rsid w:val="4CC7CD19"/>
    <w:rsid w:val="4CCC9B40"/>
    <w:rsid w:val="4CCE282E"/>
    <w:rsid w:val="4CF4F594"/>
    <w:rsid w:val="4D068713"/>
    <w:rsid w:val="4D13C257"/>
    <w:rsid w:val="4D187818"/>
    <w:rsid w:val="4D3C6FE9"/>
    <w:rsid w:val="4D3FE65A"/>
    <w:rsid w:val="4D4B1F86"/>
    <w:rsid w:val="4D4CE78D"/>
    <w:rsid w:val="4D5A52E5"/>
    <w:rsid w:val="4D625172"/>
    <w:rsid w:val="4D8A56C6"/>
    <w:rsid w:val="4D8BED6D"/>
    <w:rsid w:val="4D8EA673"/>
    <w:rsid w:val="4D94B470"/>
    <w:rsid w:val="4DB82A10"/>
    <w:rsid w:val="4DBA1D4E"/>
    <w:rsid w:val="4DCF11D3"/>
    <w:rsid w:val="4DD11F51"/>
    <w:rsid w:val="4DFE4756"/>
    <w:rsid w:val="4E096DBB"/>
    <w:rsid w:val="4E0B3E18"/>
    <w:rsid w:val="4E179C0C"/>
    <w:rsid w:val="4E2A79AB"/>
    <w:rsid w:val="4E42F196"/>
    <w:rsid w:val="4E570A4C"/>
    <w:rsid w:val="4E7F3519"/>
    <w:rsid w:val="4E838530"/>
    <w:rsid w:val="4E8A3BD9"/>
    <w:rsid w:val="4E92298A"/>
    <w:rsid w:val="4EAFD0B7"/>
    <w:rsid w:val="4EB192E9"/>
    <w:rsid w:val="4ED516C7"/>
    <w:rsid w:val="4EDAB68C"/>
    <w:rsid w:val="4EE5C06B"/>
    <w:rsid w:val="4EE9678D"/>
    <w:rsid w:val="4EFFD768"/>
    <w:rsid w:val="4F0C1D2E"/>
    <w:rsid w:val="4F192D4D"/>
    <w:rsid w:val="4F265691"/>
    <w:rsid w:val="4F44B874"/>
    <w:rsid w:val="4F46DC82"/>
    <w:rsid w:val="4F58045C"/>
    <w:rsid w:val="4F740929"/>
    <w:rsid w:val="4F76777D"/>
    <w:rsid w:val="4F7B6831"/>
    <w:rsid w:val="4F9030B2"/>
    <w:rsid w:val="4FA0510A"/>
    <w:rsid w:val="4FB1DEF3"/>
    <w:rsid w:val="4FC29C11"/>
    <w:rsid w:val="4FC59585"/>
    <w:rsid w:val="4FEC5959"/>
    <w:rsid w:val="4FF11F9D"/>
    <w:rsid w:val="4FF2CB84"/>
    <w:rsid w:val="5006EF0D"/>
    <w:rsid w:val="500E574D"/>
    <w:rsid w:val="5022336D"/>
    <w:rsid w:val="502A9A91"/>
    <w:rsid w:val="502B719D"/>
    <w:rsid w:val="5037AAE2"/>
    <w:rsid w:val="503822A9"/>
    <w:rsid w:val="503B6980"/>
    <w:rsid w:val="504AE639"/>
    <w:rsid w:val="504FCB5B"/>
    <w:rsid w:val="5051734C"/>
    <w:rsid w:val="50663322"/>
    <w:rsid w:val="508FA43E"/>
    <w:rsid w:val="50918102"/>
    <w:rsid w:val="50B379DC"/>
    <w:rsid w:val="50BC3A92"/>
    <w:rsid w:val="50BE2027"/>
    <w:rsid w:val="50C57E5A"/>
    <w:rsid w:val="50CD6B26"/>
    <w:rsid w:val="50D4E894"/>
    <w:rsid w:val="50E274AA"/>
    <w:rsid w:val="50ED8012"/>
    <w:rsid w:val="50F3F89A"/>
    <w:rsid w:val="51000466"/>
    <w:rsid w:val="5113D422"/>
    <w:rsid w:val="5143AA52"/>
    <w:rsid w:val="5143DE8B"/>
    <w:rsid w:val="514A0B37"/>
    <w:rsid w:val="51509091"/>
    <w:rsid w:val="51567CC3"/>
    <w:rsid w:val="515A3C8B"/>
    <w:rsid w:val="51689B33"/>
    <w:rsid w:val="5169BF8B"/>
    <w:rsid w:val="51786D59"/>
    <w:rsid w:val="517A6571"/>
    <w:rsid w:val="518241E7"/>
    <w:rsid w:val="51825CBC"/>
    <w:rsid w:val="518C73E1"/>
    <w:rsid w:val="519648F2"/>
    <w:rsid w:val="5199174C"/>
    <w:rsid w:val="519A5088"/>
    <w:rsid w:val="519AA9E3"/>
    <w:rsid w:val="519ED99A"/>
    <w:rsid w:val="51A569E8"/>
    <w:rsid w:val="51A9C67A"/>
    <w:rsid w:val="51AA73F5"/>
    <w:rsid w:val="51B058E4"/>
    <w:rsid w:val="51C1F018"/>
    <w:rsid w:val="51C2E6F2"/>
    <w:rsid w:val="51C71392"/>
    <w:rsid w:val="51CE801D"/>
    <w:rsid w:val="51DB85C6"/>
    <w:rsid w:val="51F56743"/>
    <w:rsid w:val="52145EC3"/>
    <w:rsid w:val="522CB7C3"/>
    <w:rsid w:val="52319DCE"/>
    <w:rsid w:val="5233C9B3"/>
    <w:rsid w:val="523CA946"/>
    <w:rsid w:val="525BE58D"/>
    <w:rsid w:val="526A194E"/>
    <w:rsid w:val="52832640"/>
    <w:rsid w:val="529691E3"/>
    <w:rsid w:val="529D8DF2"/>
    <w:rsid w:val="52ADC6A1"/>
    <w:rsid w:val="52AF9439"/>
    <w:rsid w:val="530454CE"/>
    <w:rsid w:val="53215F5F"/>
    <w:rsid w:val="533F8580"/>
    <w:rsid w:val="5344869A"/>
    <w:rsid w:val="534741BF"/>
    <w:rsid w:val="5353D3EE"/>
    <w:rsid w:val="535F0847"/>
    <w:rsid w:val="5362FBA4"/>
    <w:rsid w:val="538204B4"/>
    <w:rsid w:val="5388B6D9"/>
    <w:rsid w:val="53AA351F"/>
    <w:rsid w:val="53B7C4FB"/>
    <w:rsid w:val="53B88DE1"/>
    <w:rsid w:val="53C952C7"/>
    <w:rsid w:val="53CDE800"/>
    <w:rsid w:val="53DBC44E"/>
    <w:rsid w:val="53EB611D"/>
    <w:rsid w:val="53ECD014"/>
    <w:rsid w:val="53F70CF6"/>
    <w:rsid w:val="53F92B7C"/>
    <w:rsid w:val="54299B6C"/>
    <w:rsid w:val="543E114C"/>
    <w:rsid w:val="544F8FF3"/>
    <w:rsid w:val="54575274"/>
    <w:rsid w:val="54591196"/>
    <w:rsid w:val="545E0E73"/>
    <w:rsid w:val="54731040"/>
    <w:rsid w:val="54982330"/>
    <w:rsid w:val="549964A9"/>
    <w:rsid w:val="54B214C4"/>
    <w:rsid w:val="54CE53A7"/>
    <w:rsid w:val="54E946EC"/>
    <w:rsid w:val="54F6284A"/>
    <w:rsid w:val="55240382"/>
    <w:rsid w:val="55266665"/>
    <w:rsid w:val="55272D38"/>
    <w:rsid w:val="5534CB5A"/>
    <w:rsid w:val="55541EF0"/>
    <w:rsid w:val="55580E71"/>
    <w:rsid w:val="555C32FC"/>
    <w:rsid w:val="5568789D"/>
    <w:rsid w:val="556C4BCB"/>
    <w:rsid w:val="557D5D3F"/>
    <w:rsid w:val="5591F031"/>
    <w:rsid w:val="55A447C4"/>
    <w:rsid w:val="55A6CEAC"/>
    <w:rsid w:val="55B50C2E"/>
    <w:rsid w:val="55D67153"/>
    <w:rsid w:val="55D9D85A"/>
    <w:rsid w:val="55DD04D6"/>
    <w:rsid w:val="55E0828C"/>
    <w:rsid w:val="55FB17D2"/>
    <w:rsid w:val="561DF63C"/>
    <w:rsid w:val="562851C9"/>
    <w:rsid w:val="56380345"/>
    <w:rsid w:val="563D5563"/>
    <w:rsid w:val="5650DB1E"/>
    <w:rsid w:val="565638ED"/>
    <w:rsid w:val="5657F97E"/>
    <w:rsid w:val="565FBC0B"/>
    <w:rsid w:val="5668595B"/>
    <w:rsid w:val="566B22E7"/>
    <w:rsid w:val="566DD905"/>
    <w:rsid w:val="567B14D8"/>
    <w:rsid w:val="567F14FA"/>
    <w:rsid w:val="5694AA2B"/>
    <w:rsid w:val="569F80E3"/>
    <w:rsid w:val="56AE2406"/>
    <w:rsid w:val="56BA462F"/>
    <w:rsid w:val="5708BBFE"/>
    <w:rsid w:val="572A43AA"/>
    <w:rsid w:val="574BD13D"/>
    <w:rsid w:val="57573C7C"/>
    <w:rsid w:val="5757801E"/>
    <w:rsid w:val="575FDC95"/>
    <w:rsid w:val="576084C3"/>
    <w:rsid w:val="5761ACDA"/>
    <w:rsid w:val="5767E7FC"/>
    <w:rsid w:val="5792CFA2"/>
    <w:rsid w:val="57A70C71"/>
    <w:rsid w:val="57C0FB07"/>
    <w:rsid w:val="57E0E12E"/>
    <w:rsid w:val="57E227F4"/>
    <w:rsid w:val="57E4B8F0"/>
    <w:rsid w:val="57ECBB03"/>
    <w:rsid w:val="580FFB37"/>
    <w:rsid w:val="5817D230"/>
    <w:rsid w:val="581FB5D8"/>
    <w:rsid w:val="583625EA"/>
    <w:rsid w:val="5848C3FF"/>
    <w:rsid w:val="586AFF0D"/>
    <w:rsid w:val="586D8240"/>
    <w:rsid w:val="587C22B6"/>
    <w:rsid w:val="58819DAD"/>
    <w:rsid w:val="58912EDC"/>
    <w:rsid w:val="58A47260"/>
    <w:rsid w:val="58B01C49"/>
    <w:rsid w:val="58BB64ED"/>
    <w:rsid w:val="58BEA4B4"/>
    <w:rsid w:val="58C917FB"/>
    <w:rsid w:val="58CC58EA"/>
    <w:rsid w:val="58CDC9FE"/>
    <w:rsid w:val="58DA3A73"/>
    <w:rsid w:val="58ED5933"/>
    <w:rsid w:val="58F9980C"/>
    <w:rsid w:val="58FB4253"/>
    <w:rsid w:val="58FF00F9"/>
    <w:rsid w:val="590D8081"/>
    <w:rsid w:val="59691A69"/>
    <w:rsid w:val="596B662A"/>
    <w:rsid w:val="5974E10F"/>
    <w:rsid w:val="59926297"/>
    <w:rsid w:val="59A384DD"/>
    <w:rsid w:val="59BE2ABB"/>
    <w:rsid w:val="59D71438"/>
    <w:rsid w:val="59DC15DE"/>
    <w:rsid w:val="5A03277F"/>
    <w:rsid w:val="5A07FE7D"/>
    <w:rsid w:val="5A0BDB85"/>
    <w:rsid w:val="5A116AB8"/>
    <w:rsid w:val="5A147B8C"/>
    <w:rsid w:val="5A1CB8C2"/>
    <w:rsid w:val="5A2AFA29"/>
    <w:rsid w:val="5A2C5293"/>
    <w:rsid w:val="5A360BD9"/>
    <w:rsid w:val="5A50F8B9"/>
    <w:rsid w:val="5A5ABBDF"/>
    <w:rsid w:val="5A5DD610"/>
    <w:rsid w:val="5A5E9DD8"/>
    <w:rsid w:val="5A841560"/>
    <w:rsid w:val="5A8FB127"/>
    <w:rsid w:val="5A973207"/>
    <w:rsid w:val="5A9EDE25"/>
    <w:rsid w:val="5AB12207"/>
    <w:rsid w:val="5AB94BBD"/>
    <w:rsid w:val="5ABEB5E2"/>
    <w:rsid w:val="5AC0A915"/>
    <w:rsid w:val="5ACC0263"/>
    <w:rsid w:val="5AD42033"/>
    <w:rsid w:val="5AD5D252"/>
    <w:rsid w:val="5AE0556A"/>
    <w:rsid w:val="5AE74313"/>
    <w:rsid w:val="5AFAAC1D"/>
    <w:rsid w:val="5AFE386B"/>
    <w:rsid w:val="5B062DD8"/>
    <w:rsid w:val="5B1E4360"/>
    <w:rsid w:val="5B2DC893"/>
    <w:rsid w:val="5B41FF58"/>
    <w:rsid w:val="5B485C09"/>
    <w:rsid w:val="5B4D4454"/>
    <w:rsid w:val="5B5C3EB7"/>
    <w:rsid w:val="5B7D3E65"/>
    <w:rsid w:val="5B875E52"/>
    <w:rsid w:val="5B99E5C9"/>
    <w:rsid w:val="5BB19FC6"/>
    <w:rsid w:val="5BC6C3BC"/>
    <w:rsid w:val="5BCA50DC"/>
    <w:rsid w:val="5BCD35A7"/>
    <w:rsid w:val="5BDA7827"/>
    <w:rsid w:val="5BDC17C1"/>
    <w:rsid w:val="5BEF3C94"/>
    <w:rsid w:val="5BFF2E59"/>
    <w:rsid w:val="5C18EA18"/>
    <w:rsid w:val="5C1B377F"/>
    <w:rsid w:val="5C282DA7"/>
    <w:rsid w:val="5C28AF1A"/>
    <w:rsid w:val="5C2960B6"/>
    <w:rsid w:val="5C2B3DE9"/>
    <w:rsid w:val="5C303B5C"/>
    <w:rsid w:val="5C5D7EC1"/>
    <w:rsid w:val="5C6C5D88"/>
    <w:rsid w:val="5C7B2FF3"/>
    <w:rsid w:val="5C87AFC1"/>
    <w:rsid w:val="5C8C7FCD"/>
    <w:rsid w:val="5C99CEB6"/>
    <w:rsid w:val="5CA4374C"/>
    <w:rsid w:val="5CAD92C7"/>
    <w:rsid w:val="5CB1C00B"/>
    <w:rsid w:val="5CB31CB7"/>
    <w:rsid w:val="5CE631EA"/>
    <w:rsid w:val="5CF47E8E"/>
    <w:rsid w:val="5CF5D8E3"/>
    <w:rsid w:val="5D13F01B"/>
    <w:rsid w:val="5D337A79"/>
    <w:rsid w:val="5D3548A7"/>
    <w:rsid w:val="5D4BD1EC"/>
    <w:rsid w:val="5D50D1C1"/>
    <w:rsid w:val="5D54F71E"/>
    <w:rsid w:val="5D671ADA"/>
    <w:rsid w:val="5D699CBD"/>
    <w:rsid w:val="5D855F6C"/>
    <w:rsid w:val="5D86168B"/>
    <w:rsid w:val="5D93EF30"/>
    <w:rsid w:val="5DA1F291"/>
    <w:rsid w:val="5DA94CEC"/>
    <w:rsid w:val="5DAD2932"/>
    <w:rsid w:val="5DB38498"/>
    <w:rsid w:val="5DB9E73F"/>
    <w:rsid w:val="5DC2E2B3"/>
    <w:rsid w:val="5DE83D6E"/>
    <w:rsid w:val="5DF32872"/>
    <w:rsid w:val="5E219A94"/>
    <w:rsid w:val="5E3B0678"/>
    <w:rsid w:val="5E4DB830"/>
    <w:rsid w:val="5E50E9E9"/>
    <w:rsid w:val="5E600EA1"/>
    <w:rsid w:val="5E70DB09"/>
    <w:rsid w:val="5E70E922"/>
    <w:rsid w:val="5E7AE7D8"/>
    <w:rsid w:val="5E897852"/>
    <w:rsid w:val="5E9DDCD8"/>
    <w:rsid w:val="5EA06929"/>
    <w:rsid w:val="5EA34BAE"/>
    <w:rsid w:val="5ED08BFF"/>
    <w:rsid w:val="5EDA57DC"/>
    <w:rsid w:val="5EF6D849"/>
    <w:rsid w:val="5F01EDAC"/>
    <w:rsid w:val="5F5CD37B"/>
    <w:rsid w:val="5F5F5F85"/>
    <w:rsid w:val="5F74AAAC"/>
    <w:rsid w:val="5F7641FA"/>
    <w:rsid w:val="5F7B2ECE"/>
    <w:rsid w:val="5F8CC013"/>
    <w:rsid w:val="5F95F173"/>
    <w:rsid w:val="5F9B60C6"/>
    <w:rsid w:val="5F9B6702"/>
    <w:rsid w:val="5FE72C70"/>
    <w:rsid w:val="600312C1"/>
    <w:rsid w:val="6005AAFC"/>
    <w:rsid w:val="60157B3A"/>
    <w:rsid w:val="6024D919"/>
    <w:rsid w:val="602883FE"/>
    <w:rsid w:val="602CDDD6"/>
    <w:rsid w:val="602DE83B"/>
    <w:rsid w:val="6050DA2A"/>
    <w:rsid w:val="606BA8C7"/>
    <w:rsid w:val="6075EF76"/>
    <w:rsid w:val="608776F4"/>
    <w:rsid w:val="60B7EB4E"/>
    <w:rsid w:val="60C47CC3"/>
    <w:rsid w:val="60CA3544"/>
    <w:rsid w:val="60D7CA42"/>
    <w:rsid w:val="60F249D1"/>
    <w:rsid w:val="6102CC90"/>
    <w:rsid w:val="610C833A"/>
    <w:rsid w:val="610DDC10"/>
    <w:rsid w:val="6136A94B"/>
    <w:rsid w:val="613A33DA"/>
    <w:rsid w:val="6145882C"/>
    <w:rsid w:val="61521B78"/>
    <w:rsid w:val="615F2911"/>
    <w:rsid w:val="6164353D"/>
    <w:rsid w:val="617EC493"/>
    <w:rsid w:val="61869B7D"/>
    <w:rsid w:val="61917860"/>
    <w:rsid w:val="61BA4B32"/>
    <w:rsid w:val="61DA8439"/>
    <w:rsid w:val="61DFD254"/>
    <w:rsid w:val="61E0EE34"/>
    <w:rsid w:val="620349CB"/>
    <w:rsid w:val="620E4EE3"/>
    <w:rsid w:val="62268CF4"/>
    <w:rsid w:val="62390347"/>
    <w:rsid w:val="623EF3F6"/>
    <w:rsid w:val="62486553"/>
    <w:rsid w:val="62724747"/>
    <w:rsid w:val="62879D8C"/>
    <w:rsid w:val="629C6542"/>
    <w:rsid w:val="629F0A89"/>
    <w:rsid w:val="62A361DD"/>
    <w:rsid w:val="62AAB244"/>
    <w:rsid w:val="630C0485"/>
    <w:rsid w:val="6329231E"/>
    <w:rsid w:val="632F0474"/>
    <w:rsid w:val="634931B9"/>
    <w:rsid w:val="6365FF6A"/>
    <w:rsid w:val="63687824"/>
    <w:rsid w:val="6371F309"/>
    <w:rsid w:val="638D06F0"/>
    <w:rsid w:val="638F1CE5"/>
    <w:rsid w:val="639F15BD"/>
    <w:rsid w:val="63AD2375"/>
    <w:rsid w:val="63C91C7C"/>
    <w:rsid w:val="63D665D4"/>
    <w:rsid w:val="63ED675B"/>
    <w:rsid w:val="64021529"/>
    <w:rsid w:val="6426F749"/>
    <w:rsid w:val="6440E399"/>
    <w:rsid w:val="6453F3C5"/>
    <w:rsid w:val="64565655"/>
    <w:rsid w:val="6464741F"/>
    <w:rsid w:val="6466C14F"/>
    <w:rsid w:val="64941B1F"/>
    <w:rsid w:val="64A453BC"/>
    <w:rsid w:val="64AF9737"/>
    <w:rsid w:val="64B16D6F"/>
    <w:rsid w:val="64B838C5"/>
    <w:rsid w:val="64C6DBBC"/>
    <w:rsid w:val="64CB086E"/>
    <w:rsid w:val="64D2FFF0"/>
    <w:rsid w:val="64D8E494"/>
    <w:rsid w:val="64DA661E"/>
    <w:rsid w:val="64F64AB9"/>
    <w:rsid w:val="64FCA180"/>
    <w:rsid w:val="65007871"/>
    <w:rsid w:val="6508F1C7"/>
    <w:rsid w:val="65332431"/>
    <w:rsid w:val="65490AD9"/>
    <w:rsid w:val="654C655D"/>
    <w:rsid w:val="655B824B"/>
    <w:rsid w:val="657B4D69"/>
    <w:rsid w:val="657D9DB8"/>
    <w:rsid w:val="6584243A"/>
    <w:rsid w:val="6594D629"/>
    <w:rsid w:val="65978933"/>
    <w:rsid w:val="65A94FCC"/>
    <w:rsid w:val="65B7C41C"/>
    <w:rsid w:val="65BEA1A7"/>
    <w:rsid w:val="65CF00B0"/>
    <w:rsid w:val="65CF714B"/>
    <w:rsid w:val="65D03D38"/>
    <w:rsid w:val="65FC21C0"/>
    <w:rsid w:val="66059A7C"/>
    <w:rsid w:val="6611014D"/>
    <w:rsid w:val="66200150"/>
    <w:rsid w:val="663B1DD6"/>
    <w:rsid w:val="6642885B"/>
    <w:rsid w:val="6644B0A7"/>
    <w:rsid w:val="6654845A"/>
    <w:rsid w:val="665DBF42"/>
    <w:rsid w:val="666A761C"/>
    <w:rsid w:val="666B856C"/>
    <w:rsid w:val="66711D32"/>
    <w:rsid w:val="668D75AE"/>
    <w:rsid w:val="66976C4C"/>
    <w:rsid w:val="66984ABE"/>
    <w:rsid w:val="66A7F76C"/>
    <w:rsid w:val="66B7C0F5"/>
    <w:rsid w:val="66B86AF9"/>
    <w:rsid w:val="66B98544"/>
    <w:rsid w:val="66C244F3"/>
    <w:rsid w:val="66CA85DD"/>
    <w:rsid w:val="66E09CB1"/>
    <w:rsid w:val="66E4D92C"/>
    <w:rsid w:val="66ED9DE2"/>
    <w:rsid w:val="67251E34"/>
    <w:rsid w:val="6731679E"/>
    <w:rsid w:val="674FDB47"/>
    <w:rsid w:val="67519BD6"/>
    <w:rsid w:val="6753B615"/>
    <w:rsid w:val="67669CD7"/>
    <w:rsid w:val="676C967A"/>
    <w:rsid w:val="6775F17E"/>
    <w:rsid w:val="67839685"/>
    <w:rsid w:val="67D216D4"/>
    <w:rsid w:val="67D5FB72"/>
    <w:rsid w:val="67EE5A09"/>
    <w:rsid w:val="67F7FCC7"/>
    <w:rsid w:val="680ABC7E"/>
    <w:rsid w:val="680D67CD"/>
    <w:rsid w:val="681B2CD3"/>
    <w:rsid w:val="68396B58"/>
    <w:rsid w:val="68494535"/>
    <w:rsid w:val="684EF4FB"/>
    <w:rsid w:val="686BF5E3"/>
    <w:rsid w:val="68722BF2"/>
    <w:rsid w:val="68768302"/>
    <w:rsid w:val="6878F993"/>
    <w:rsid w:val="688C25E8"/>
    <w:rsid w:val="6894B890"/>
    <w:rsid w:val="68A898F1"/>
    <w:rsid w:val="68B760A3"/>
    <w:rsid w:val="68BDDA9A"/>
    <w:rsid w:val="68C54447"/>
    <w:rsid w:val="68CA3387"/>
    <w:rsid w:val="68E044DD"/>
    <w:rsid w:val="68EFD6A1"/>
    <w:rsid w:val="68F93E12"/>
    <w:rsid w:val="6903ED72"/>
    <w:rsid w:val="690990BB"/>
    <w:rsid w:val="692F0EB6"/>
    <w:rsid w:val="694A820A"/>
    <w:rsid w:val="694CE9C8"/>
    <w:rsid w:val="694D2B46"/>
    <w:rsid w:val="694DB660"/>
    <w:rsid w:val="6953493D"/>
    <w:rsid w:val="69614D25"/>
    <w:rsid w:val="6973D3AE"/>
    <w:rsid w:val="6979F1F5"/>
    <w:rsid w:val="6981AF7F"/>
    <w:rsid w:val="698823FF"/>
    <w:rsid w:val="69A2FC00"/>
    <w:rsid w:val="69A81237"/>
    <w:rsid w:val="69AE9099"/>
    <w:rsid w:val="69C4E892"/>
    <w:rsid w:val="69CB0667"/>
    <w:rsid w:val="69CB4112"/>
    <w:rsid w:val="69CBA3A0"/>
    <w:rsid w:val="69CBCB57"/>
    <w:rsid w:val="69CBCDE0"/>
    <w:rsid w:val="69D90813"/>
    <w:rsid w:val="69E7AFF9"/>
    <w:rsid w:val="69E7DA4B"/>
    <w:rsid w:val="69ECA0B5"/>
    <w:rsid w:val="69F3B5D5"/>
    <w:rsid w:val="69F3C74D"/>
    <w:rsid w:val="69FD3AC1"/>
    <w:rsid w:val="6A00752E"/>
    <w:rsid w:val="6A18E8AA"/>
    <w:rsid w:val="6A2822E0"/>
    <w:rsid w:val="6A2AD7CF"/>
    <w:rsid w:val="6A32CA61"/>
    <w:rsid w:val="6A384F02"/>
    <w:rsid w:val="6A62D730"/>
    <w:rsid w:val="6A6519E6"/>
    <w:rsid w:val="6A721B7C"/>
    <w:rsid w:val="6A767816"/>
    <w:rsid w:val="6A963D0E"/>
    <w:rsid w:val="6A9F3EC5"/>
    <w:rsid w:val="6AA1F091"/>
    <w:rsid w:val="6AAC5E4C"/>
    <w:rsid w:val="6AC3F7B8"/>
    <w:rsid w:val="6AC8199C"/>
    <w:rsid w:val="6AD78E7E"/>
    <w:rsid w:val="6AF57590"/>
    <w:rsid w:val="6B0AB509"/>
    <w:rsid w:val="6B18A39C"/>
    <w:rsid w:val="6B1D2E88"/>
    <w:rsid w:val="6B1F0DC6"/>
    <w:rsid w:val="6B2DF273"/>
    <w:rsid w:val="6B69EDC5"/>
    <w:rsid w:val="6B8AF037"/>
    <w:rsid w:val="6B8C2608"/>
    <w:rsid w:val="6B8EE5DC"/>
    <w:rsid w:val="6BA1D9BC"/>
    <w:rsid w:val="6BA7958B"/>
    <w:rsid w:val="6BC5F266"/>
    <w:rsid w:val="6BD29864"/>
    <w:rsid w:val="6BF24DF3"/>
    <w:rsid w:val="6BFA86E1"/>
    <w:rsid w:val="6C05617D"/>
    <w:rsid w:val="6C208527"/>
    <w:rsid w:val="6C2BF629"/>
    <w:rsid w:val="6C383D2C"/>
    <w:rsid w:val="6C38D4C9"/>
    <w:rsid w:val="6C4A850F"/>
    <w:rsid w:val="6C54812E"/>
    <w:rsid w:val="6C789E33"/>
    <w:rsid w:val="6C872D62"/>
    <w:rsid w:val="6C9FF32A"/>
    <w:rsid w:val="6CAD60E2"/>
    <w:rsid w:val="6CCA3021"/>
    <w:rsid w:val="6CDD8941"/>
    <w:rsid w:val="6CE094DD"/>
    <w:rsid w:val="6CE1815C"/>
    <w:rsid w:val="6CEB62C6"/>
    <w:rsid w:val="6CEBEEC3"/>
    <w:rsid w:val="6CEFA10A"/>
    <w:rsid w:val="6CFF32A8"/>
    <w:rsid w:val="6D0254BB"/>
    <w:rsid w:val="6D033E3F"/>
    <w:rsid w:val="6D19CE2B"/>
    <w:rsid w:val="6D34A701"/>
    <w:rsid w:val="6D46D31C"/>
    <w:rsid w:val="6D4C4074"/>
    <w:rsid w:val="6D5FFB68"/>
    <w:rsid w:val="6D6D3E97"/>
    <w:rsid w:val="6D6E6480"/>
    <w:rsid w:val="6D76F4D7"/>
    <w:rsid w:val="6D79A509"/>
    <w:rsid w:val="6DA6A87E"/>
    <w:rsid w:val="6DA81762"/>
    <w:rsid w:val="6DC072A4"/>
    <w:rsid w:val="6DC14EB8"/>
    <w:rsid w:val="6DD89118"/>
    <w:rsid w:val="6E0974A4"/>
    <w:rsid w:val="6E0D7469"/>
    <w:rsid w:val="6E528AC0"/>
    <w:rsid w:val="6E561538"/>
    <w:rsid w:val="6E5E02E9"/>
    <w:rsid w:val="6E6BED7E"/>
    <w:rsid w:val="6E766FA3"/>
    <w:rsid w:val="6E8A7B3E"/>
    <w:rsid w:val="6E8FFA1C"/>
    <w:rsid w:val="6E959C2C"/>
    <w:rsid w:val="6E9CF3B3"/>
    <w:rsid w:val="6EA90F76"/>
    <w:rsid w:val="6EAAA6D4"/>
    <w:rsid w:val="6EAC8ABD"/>
    <w:rsid w:val="6EC30D24"/>
    <w:rsid w:val="6ED9B38D"/>
    <w:rsid w:val="6EE6DAB7"/>
    <w:rsid w:val="6EE965FF"/>
    <w:rsid w:val="6EED3D84"/>
    <w:rsid w:val="6EF25A53"/>
    <w:rsid w:val="6F1A65DC"/>
    <w:rsid w:val="6F224123"/>
    <w:rsid w:val="6F3C1C47"/>
    <w:rsid w:val="6F645850"/>
    <w:rsid w:val="6F690968"/>
    <w:rsid w:val="6F69A849"/>
    <w:rsid w:val="6F9C42F0"/>
    <w:rsid w:val="6FAB8EB1"/>
    <w:rsid w:val="6FAD0189"/>
    <w:rsid w:val="6FAE9197"/>
    <w:rsid w:val="6FC719F3"/>
    <w:rsid w:val="6FD533B1"/>
    <w:rsid w:val="6FF341FD"/>
    <w:rsid w:val="6FFEB697"/>
    <w:rsid w:val="700013F4"/>
    <w:rsid w:val="70188330"/>
    <w:rsid w:val="701D84B6"/>
    <w:rsid w:val="70471B92"/>
    <w:rsid w:val="704C731F"/>
    <w:rsid w:val="7072ED98"/>
    <w:rsid w:val="7094B9B6"/>
    <w:rsid w:val="70989430"/>
    <w:rsid w:val="709D04CD"/>
    <w:rsid w:val="70B911C6"/>
    <w:rsid w:val="70BA9CAC"/>
    <w:rsid w:val="70D211DD"/>
    <w:rsid w:val="70DD2CF1"/>
    <w:rsid w:val="70E982E1"/>
    <w:rsid w:val="70EC2021"/>
    <w:rsid w:val="7110554E"/>
    <w:rsid w:val="711CCDE2"/>
    <w:rsid w:val="71218D83"/>
    <w:rsid w:val="712BA2F2"/>
    <w:rsid w:val="715400D5"/>
    <w:rsid w:val="7159D35D"/>
    <w:rsid w:val="71612DD0"/>
    <w:rsid w:val="7186AC5D"/>
    <w:rsid w:val="71A97BB0"/>
    <w:rsid w:val="71B53783"/>
    <w:rsid w:val="71BA5454"/>
    <w:rsid w:val="71BBE988"/>
    <w:rsid w:val="71C77758"/>
    <w:rsid w:val="71CB9657"/>
    <w:rsid w:val="71F0E675"/>
    <w:rsid w:val="71F289B8"/>
    <w:rsid w:val="71F5F192"/>
    <w:rsid w:val="71F718EA"/>
    <w:rsid w:val="72042202"/>
    <w:rsid w:val="7204E086"/>
    <w:rsid w:val="72112BB3"/>
    <w:rsid w:val="7219BBB6"/>
    <w:rsid w:val="7222BB35"/>
    <w:rsid w:val="7228AA47"/>
    <w:rsid w:val="724C7BD4"/>
    <w:rsid w:val="7259D0BE"/>
    <w:rsid w:val="72603B55"/>
    <w:rsid w:val="72620A01"/>
    <w:rsid w:val="7268617C"/>
    <w:rsid w:val="728C8029"/>
    <w:rsid w:val="7290BA4B"/>
    <w:rsid w:val="729A880C"/>
    <w:rsid w:val="72A13ECD"/>
    <w:rsid w:val="72AA118D"/>
    <w:rsid w:val="72C8D3D3"/>
    <w:rsid w:val="72FCB3F1"/>
    <w:rsid w:val="73045570"/>
    <w:rsid w:val="7318CD9D"/>
    <w:rsid w:val="7325AA0D"/>
    <w:rsid w:val="735617AB"/>
    <w:rsid w:val="73635D57"/>
    <w:rsid w:val="7366EEA3"/>
    <w:rsid w:val="736E1DD0"/>
    <w:rsid w:val="736F03EF"/>
    <w:rsid w:val="738B17BE"/>
    <w:rsid w:val="738E032D"/>
    <w:rsid w:val="73BC99E4"/>
    <w:rsid w:val="73D2E1D1"/>
    <w:rsid w:val="73D7667C"/>
    <w:rsid w:val="73E0DD27"/>
    <w:rsid w:val="73E4B417"/>
    <w:rsid w:val="73EA7995"/>
    <w:rsid w:val="73EFFD4B"/>
    <w:rsid w:val="740E99A8"/>
    <w:rsid w:val="741A5950"/>
    <w:rsid w:val="7422B7BD"/>
    <w:rsid w:val="7426F78C"/>
    <w:rsid w:val="74473891"/>
    <w:rsid w:val="744A25D2"/>
    <w:rsid w:val="745EFEC6"/>
    <w:rsid w:val="7468F294"/>
    <w:rsid w:val="746FCA40"/>
    <w:rsid w:val="7476D0BC"/>
    <w:rsid w:val="748106F8"/>
    <w:rsid w:val="749CB942"/>
    <w:rsid w:val="74B0D2F6"/>
    <w:rsid w:val="74BE0167"/>
    <w:rsid w:val="74D256A4"/>
    <w:rsid w:val="74D2F22F"/>
    <w:rsid w:val="74DF24E5"/>
    <w:rsid w:val="74FE4E43"/>
    <w:rsid w:val="75266623"/>
    <w:rsid w:val="753567E5"/>
    <w:rsid w:val="75474856"/>
    <w:rsid w:val="755E0F80"/>
    <w:rsid w:val="756435B2"/>
    <w:rsid w:val="7569A5F2"/>
    <w:rsid w:val="75788F32"/>
    <w:rsid w:val="758F1BE1"/>
    <w:rsid w:val="75BAE23B"/>
    <w:rsid w:val="75C55E45"/>
    <w:rsid w:val="75C90624"/>
    <w:rsid w:val="75CF4C45"/>
    <w:rsid w:val="75D9DF69"/>
    <w:rsid w:val="765702F2"/>
    <w:rsid w:val="765CFA3D"/>
    <w:rsid w:val="76716FEB"/>
    <w:rsid w:val="76763E77"/>
    <w:rsid w:val="76B5554F"/>
    <w:rsid w:val="76B7C0CD"/>
    <w:rsid w:val="76C179B5"/>
    <w:rsid w:val="76C32792"/>
    <w:rsid w:val="76C39C99"/>
    <w:rsid w:val="76C96603"/>
    <w:rsid w:val="76C9B3E7"/>
    <w:rsid w:val="76D35431"/>
    <w:rsid w:val="76D4FE30"/>
    <w:rsid w:val="76D894D8"/>
    <w:rsid w:val="76D92BA3"/>
    <w:rsid w:val="76F52605"/>
    <w:rsid w:val="76FEAC58"/>
    <w:rsid w:val="7713F808"/>
    <w:rsid w:val="771B98F9"/>
    <w:rsid w:val="771D4AC3"/>
    <w:rsid w:val="772F7023"/>
    <w:rsid w:val="774B4343"/>
    <w:rsid w:val="777F3BE9"/>
    <w:rsid w:val="77849153"/>
    <w:rsid w:val="7794120B"/>
    <w:rsid w:val="77A820D2"/>
    <w:rsid w:val="77B6E2A2"/>
    <w:rsid w:val="77CBA149"/>
    <w:rsid w:val="77D63EED"/>
    <w:rsid w:val="77E5E28C"/>
    <w:rsid w:val="77E9F339"/>
    <w:rsid w:val="77EE80A3"/>
    <w:rsid w:val="77F79370"/>
    <w:rsid w:val="77FE0029"/>
    <w:rsid w:val="7800DB65"/>
    <w:rsid w:val="78010C32"/>
    <w:rsid w:val="7805EE54"/>
    <w:rsid w:val="78234EA0"/>
    <w:rsid w:val="78278F29"/>
    <w:rsid w:val="7828104F"/>
    <w:rsid w:val="78289B2D"/>
    <w:rsid w:val="78710721"/>
    <w:rsid w:val="78822358"/>
    <w:rsid w:val="7894D36A"/>
    <w:rsid w:val="78A29AED"/>
    <w:rsid w:val="78A7D2D4"/>
    <w:rsid w:val="78C7E365"/>
    <w:rsid w:val="78C9CC6C"/>
    <w:rsid w:val="78CDB959"/>
    <w:rsid w:val="78F1649F"/>
    <w:rsid w:val="78F70EE8"/>
    <w:rsid w:val="7910E073"/>
    <w:rsid w:val="791299D5"/>
    <w:rsid w:val="791ED2F9"/>
    <w:rsid w:val="793ECEF7"/>
    <w:rsid w:val="79440A01"/>
    <w:rsid w:val="79471D23"/>
    <w:rsid w:val="794A4D17"/>
    <w:rsid w:val="794BEC7B"/>
    <w:rsid w:val="797521C7"/>
    <w:rsid w:val="79799BED"/>
    <w:rsid w:val="7998827A"/>
    <w:rsid w:val="79A3E173"/>
    <w:rsid w:val="79DBB334"/>
    <w:rsid w:val="79E3A509"/>
    <w:rsid w:val="79F89C5A"/>
    <w:rsid w:val="79FDB4E6"/>
    <w:rsid w:val="7A01C12C"/>
    <w:rsid w:val="7A04AFAD"/>
    <w:rsid w:val="7A07AA99"/>
    <w:rsid w:val="7A0EE1B1"/>
    <w:rsid w:val="7A1D7B59"/>
    <w:rsid w:val="7A3D3953"/>
    <w:rsid w:val="7A4520E4"/>
    <w:rsid w:val="7A45B8A7"/>
    <w:rsid w:val="7A5CEFD7"/>
    <w:rsid w:val="7A611EFB"/>
    <w:rsid w:val="7A661BAC"/>
    <w:rsid w:val="7A86A665"/>
    <w:rsid w:val="7AA72345"/>
    <w:rsid w:val="7AA8ADA7"/>
    <w:rsid w:val="7AA8E0AD"/>
    <w:rsid w:val="7AADB4E4"/>
    <w:rsid w:val="7AC5AEDF"/>
    <w:rsid w:val="7ACCDD34"/>
    <w:rsid w:val="7AD1447E"/>
    <w:rsid w:val="7AD9FA12"/>
    <w:rsid w:val="7AFBC667"/>
    <w:rsid w:val="7B054A2B"/>
    <w:rsid w:val="7B1BA9C8"/>
    <w:rsid w:val="7B29D6CA"/>
    <w:rsid w:val="7B2F4A51"/>
    <w:rsid w:val="7B32843C"/>
    <w:rsid w:val="7B44224C"/>
    <w:rsid w:val="7B50729D"/>
    <w:rsid w:val="7B51AD50"/>
    <w:rsid w:val="7B61A0F0"/>
    <w:rsid w:val="7B6713E8"/>
    <w:rsid w:val="7B7C9130"/>
    <w:rsid w:val="7B83594F"/>
    <w:rsid w:val="7B9F705F"/>
    <w:rsid w:val="7BB58CFA"/>
    <w:rsid w:val="7BC4F43F"/>
    <w:rsid w:val="7BCFDC8C"/>
    <w:rsid w:val="7BD3DD31"/>
    <w:rsid w:val="7BDCBFE6"/>
    <w:rsid w:val="7BEA922E"/>
    <w:rsid w:val="7BF1029A"/>
    <w:rsid w:val="7BF146A6"/>
    <w:rsid w:val="7BF2EB92"/>
    <w:rsid w:val="7C085D11"/>
    <w:rsid w:val="7C0890F3"/>
    <w:rsid w:val="7C1817BE"/>
    <w:rsid w:val="7C22F935"/>
    <w:rsid w:val="7C276D33"/>
    <w:rsid w:val="7C34BDA1"/>
    <w:rsid w:val="7C4406BF"/>
    <w:rsid w:val="7C57007E"/>
    <w:rsid w:val="7C672ADC"/>
    <w:rsid w:val="7C6A0329"/>
    <w:rsid w:val="7C74D070"/>
    <w:rsid w:val="7C7B2C94"/>
    <w:rsid w:val="7C7D14D3"/>
    <w:rsid w:val="7C846ABA"/>
    <w:rsid w:val="7C85F5F1"/>
    <w:rsid w:val="7C88D7A2"/>
    <w:rsid w:val="7C88E25B"/>
    <w:rsid w:val="7C90E0E6"/>
    <w:rsid w:val="7C91D964"/>
    <w:rsid w:val="7C985032"/>
    <w:rsid w:val="7C9A6BF8"/>
    <w:rsid w:val="7CC92E9A"/>
    <w:rsid w:val="7CC9AF7B"/>
    <w:rsid w:val="7CCBDB06"/>
    <w:rsid w:val="7CE5452C"/>
    <w:rsid w:val="7CEAFAB9"/>
    <w:rsid w:val="7CF0B9FE"/>
    <w:rsid w:val="7D09B82E"/>
    <w:rsid w:val="7D1471D4"/>
    <w:rsid w:val="7D149C44"/>
    <w:rsid w:val="7D24A1AD"/>
    <w:rsid w:val="7D33944D"/>
    <w:rsid w:val="7D431A68"/>
    <w:rsid w:val="7D6322AF"/>
    <w:rsid w:val="7D687F1F"/>
    <w:rsid w:val="7D9E335E"/>
    <w:rsid w:val="7DB1F8FF"/>
    <w:rsid w:val="7DBF9A3B"/>
    <w:rsid w:val="7DC87622"/>
    <w:rsid w:val="7DC93F5E"/>
    <w:rsid w:val="7DE33FA7"/>
    <w:rsid w:val="7DE6B8C3"/>
    <w:rsid w:val="7DEFEAB9"/>
    <w:rsid w:val="7DFED83A"/>
    <w:rsid w:val="7E086F05"/>
    <w:rsid w:val="7E48B273"/>
    <w:rsid w:val="7E4EB025"/>
    <w:rsid w:val="7E50E46C"/>
    <w:rsid w:val="7E841474"/>
    <w:rsid w:val="7E852E60"/>
    <w:rsid w:val="7E9D22A6"/>
    <w:rsid w:val="7EB24749"/>
    <w:rsid w:val="7EC90017"/>
    <w:rsid w:val="7EDA302E"/>
    <w:rsid w:val="7EE36CA4"/>
    <w:rsid w:val="7EFE3F50"/>
    <w:rsid w:val="7F00C5C0"/>
    <w:rsid w:val="7F00E336"/>
    <w:rsid w:val="7F070A35"/>
    <w:rsid w:val="7F09522F"/>
    <w:rsid w:val="7F15EE08"/>
    <w:rsid w:val="7F1D06EA"/>
    <w:rsid w:val="7F575E2E"/>
    <w:rsid w:val="7F5C456B"/>
    <w:rsid w:val="7F613A1C"/>
    <w:rsid w:val="7F9E67AF"/>
    <w:rsid w:val="7FAAAF63"/>
    <w:rsid w:val="7FAC6621"/>
    <w:rsid w:val="7FC1AFF5"/>
    <w:rsid w:val="7FCA571C"/>
    <w:rsid w:val="7FEA5B61"/>
    <w:rsid w:val="7FFC943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C07B3"/>
  <w15:chartTrackingRefBased/>
  <w15:docId w15:val="{0FFAEB50-8236-42E4-B987-E0D07EB45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51F4"/>
  </w:style>
  <w:style w:type="paragraph" w:styleId="Heading1">
    <w:name w:val="heading 1"/>
    <w:aliases w:val="Forit 1 lygis,FORIT H1,Section,Heading,Appendix,stydde,app heading 1,app heading 11,app heading 12,app heading 111,app heading 13,1,1 ghost,g,ghost,H1,Kapitel,Arial 14 Fett,Arial 14 Fett1,Arial 14 Fett2,Arial 16 Fett,Datasheet title,Chapter,H"/>
    <w:basedOn w:val="Normal"/>
    <w:next w:val="Heading2"/>
    <w:link w:val="Heading1Char"/>
    <w:uiPriority w:val="99"/>
    <w:qFormat/>
    <w:rsid w:val="00FD51F4"/>
    <w:pPr>
      <w:keepNext/>
      <w:spacing w:before="240" w:after="100" w:afterAutospacing="1" w:line="276" w:lineRule="auto"/>
      <w:jc w:val="both"/>
      <w:outlineLvl w:val="0"/>
    </w:pPr>
    <w:rPr>
      <w:rFonts w:ascii="Times New Roman" w:eastAsia="Calibri" w:hAnsi="Times New Roman" w:cs="Times New Roman"/>
      <w:b/>
      <w:bCs/>
      <w:caps/>
      <w:kern w:val="32"/>
      <w:sz w:val="28"/>
      <w:szCs w:val="28"/>
      <w:lang w:val="en-US" w:eastAsia="lt-LT"/>
      <w14:ligatures w14:val="none"/>
    </w:rPr>
  </w:style>
  <w:style w:type="paragraph" w:styleId="Heading2">
    <w:name w:val="heading 2"/>
    <w:aliases w:val="Forit 2 lygmuo,FORIT H2,Title Header2,Straipsnis,2,body,H2,h2,PIM2,prop2,2 headline,h,pc plus heading2,A.B.C.,Abschnitt,Arial 12 Fett Kursiv,TF-Overskrit 2,H21,H22,H23,H24,H25,H26,H27,H28,H29,H210,H211,H212,H213,H214,H215,H216,H217,H221,H231"/>
    <w:basedOn w:val="Normal"/>
    <w:next w:val="Normal"/>
    <w:link w:val="Heading2Char"/>
    <w:uiPriority w:val="99"/>
    <w:qFormat/>
    <w:rsid w:val="00777969"/>
    <w:pPr>
      <w:keepNext/>
      <w:keepLines/>
      <w:tabs>
        <w:tab w:val="left" w:pos="709"/>
      </w:tabs>
      <w:spacing w:before="100" w:beforeAutospacing="1" w:after="100" w:afterAutospacing="1" w:line="276" w:lineRule="auto"/>
      <w:outlineLvl w:val="1"/>
    </w:pPr>
    <w:rPr>
      <w:rFonts w:ascii="Arial" w:eastAsia="Calibri" w:hAnsi="Arial" w:cs="Times New Roman"/>
      <w:b/>
      <w:bCs/>
      <w:iCs/>
      <w:caps/>
      <w:kern w:val="0"/>
      <w:szCs w:val="32"/>
      <w:lang w:eastAsia="lt-LT"/>
      <w14:ligatures w14:val="none"/>
    </w:rPr>
  </w:style>
  <w:style w:type="paragraph" w:styleId="Heading3">
    <w:name w:val="heading 3"/>
    <w:aliases w:val="Forit 3 lygmuo,Section Header3,Sub-Clause Paragraph,l3,3,h3,H3,3heading,heading 3,3 bullet,b,bullet,SECOND,Second,BLANK2,4 bullet,bdullet,pc heading3,1.2.3.,Org Heading 1,h1,Unterabschnitt,Arial 12 Fett,3m,prop3,TF-Overskrift 3,CT,H31,l31,CT1"/>
    <w:basedOn w:val="Normal"/>
    <w:next w:val="Normal"/>
    <w:link w:val="Heading3Char"/>
    <w:autoRedefine/>
    <w:uiPriority w:val="99"/>
    <w:qFormat/>
    <w:rsid w:val="00164D41"/>
    <w:pPr>
      <w:numPr>
        <w:ilvl w:val="2"/>
        <w:numId w:val="796"/>
      </w:numPr>
      <w:tabs>
        <w:tab w:val="left" w:pos="36"/>
        <w:tab w:val="left" w:pos="1080"/>
      </w:tabs>
      <w:spacing w:before="120" w:after="120" w:line="240" w:lineRule="auto"/>
      <w:ind w:hanging="796"/>
      <w:jc w:val="both"/>
      <w:outlineLvl w:val="2"/>
    </w:pPr>
    <w:rPr>
      <w:rFonts w:ascii="Arial" w:hAnsi="Arial" w:cs="Arial"/>
      <w:caps/>
      <w:lang w:eastAsia="lt-LT"/>
    </w:rPr>
  </w:style>
  <w:style w:type="paragraph" w:styleId="Heading4">
    <w:name w:val="heading 4"/>
    <w:aliases w:val="Forit 4 lygmuo,FORIT H3,Sub-Clause Sub-paragraph,Heading 4 Char Char Char Char,I4,4,l4,heading4,I41,41,l41,heading41,h4,4heading,H4,4 dash,d,Ref Heading 1,rh1,Unterunterabschnitt,Heading4,H4-Heading 4,a.,heading 4,TF-Overskrift 4,H41,H42"/>
    <w:basedOn w:val="Normal"/>
    <w:next w:val="Normal"/>
    <w:link w:val="Heading4Char"/>
    <w:autoRedefine/>
    <w:qFormat/>
    <w:rsid w:val="00164D41"/>
    <w:pPr>
      <w:keepNext/>
      <w:numPr>
        <w:ilvl w:val="3"/>
        <w:numId w:val="796"/>
      </w:numPr>
      <w:tabs>
        <w:tab w:val="left" w:pos="1418"/>
        <w:tab w:val="left" w:pos="1701"/>
      </w:tabs>
      <w:spacing w:before="120" w:after="120" w:line="240" w:lineRule="auto"/>
      <w:ind w:left="1985" w:right="562" w:hanging="1407"/>
      <w:jc w:val="both"/>
      <w:outlineLvl w:val="3"/>
    </w:pPr>
    <w:rPr>
      <w:rFonts w:ascii="Arial" w:eastAsia="Times New Roman" w:hAnsi="Arial" w:cs="Arial"/>
      <w:caps/>
      <w:kern w:val="0"/>
      <w:lang w:eastAsia="lt-LT"/>
      <w14:ligatures w14:val="none"/>
    </w:rPr>
  </w:style>
  <w:style w:type="paragraph" w:styleId="Heading5">
    <w:name w:val="heading 5"/>
    <w:aliases w:val="FORIT 5 lygis"/>
    <w:basedOn w:val="Normal"/>
    <w:next w:val="Normal"/>
    <w:link w:val="Heading5Char"/>
    <w:qFormat/>
    <w:rsid w:val="009C1248"/>
    <w:pPr>
      <w:keepNext/>
      <w:spacing w:before="120" w:after="120" w:line="276" w:lineRule="auto"/>
      <w:outlineLvl w:val="4"/>
    </w:pPr>
    <w:rPr>
      <w:rFonts w:ascii="Arial" w:eastAsia="Times New Roman" w:hAnsi="Arial" w:cs="Arial"/>
      <w:bCs/>
      <w:iCs/>
      <w:kern w:val="0"/>
      <w:szCs w:val="26"/>
      <w:lang w:val="en-US"/>
      <w14:ligatures w14:val="none"/>
    </w:rPr>
  </w:style>
  <w:style w:type="paragraph" w:styleId="Heading6">
    <w:name w:val="heading 6"/>
    <w:aliases w:val="PIM 6,6,Annex Heading 1"/>
    <w:basedOn w:val="Normal"/>
    <w:next w:val="Normal"/>
    <w:link w:val="Heading6Char"/>
    <w:qFormat/>
    <w:rsid w:val="003E0612"/>
    <w:pPr>
      <w:spacing w:before="100" w:beforeAutospacing="1" w:after="100" w:afterAutospacing="1" w:line="276" w:lineRule="auto"/>
      <w:outlineLvl w:val="5"/>
    </w:pPr>
    <w:rPr>
      <w:rFonts w:ascii="Arial" w:eastAsia="Times New Roman" w:hAnsi="Arial" w:cs="Arial"/>
      <w:bCs/>
      <w:kern w:val="0"/>
      <w:szCs w:val="20"/>
      <w:lang w:val="en-US" w:eastAsia="lt-LT"/>
      <w14:ligatures w14:val="none"/>
    </w:rPr>
  </w:style>
  <w:style w:type="paragraph" w:styleId="Heading7">
    <w:name w:val="heading 7"/>
    <w:aliases w:val="LKIIS specifikacija,PIM 7,Annex Heading 2"/>
    <w:basedOn w:val="Normal"/>
    <w:next w:val="Normal"/>
    <w:link w:val="Heading7Char"/>
    <w:unhideWhenUsed/>
    <w:qFormat/>
    <w:rsid w:val="00FD51F4"/>
    <w:pPr>
      <w:keepNext/>
      <w:keepLines/>
      <w:spacing w:before="100" w:beforeAutospacing="1" w:after="100" w:afterAutospacing="1" w:line="276" w:lineRule="auto"/>
      <w:outlineLvl w:val="6"/>
    </w:pPr>
    <w:rPr>
      <w:rFonts w:ascii="Arial" w:eastAsiaTheme="majorEastAsia" w:hAnsi="Arial" w:cs="Arial"/>
      <w:iCs/>
      <w:color w:val="103C5E"/>
      <w:kern w:val="0"/>
      <w:sz w:val="24"/>
      <w:szCs w:val="20"/>
      <w:lang w:val="en-US"/>
      <w14:ligatures w14:val="none"/>
    </w:rPr>
  </w:style>
  <w:style w:type="paragraph" w:styleId="Heading8">
    <w:name w:val="heading 8"/>
    <w:basedOn w:val="Normal"/>
    <w:next w:val="Normal"/>
    <w:link w:val="Heading8Char"/>
    <w:unhideWhenUsed/>
    <w:qFormat/>
    <w:rsid w:val="00FD51F4"/>
    <w:pPr>
      <w:keepNext/>
      <w:keepLines/>
      <w:spacing w:before="100" w:beforeAutospacing="1" w:after="100" w:afterAutospacing="1" w:line="276" w:lineRule="auto"/>
      <w:outlineLvl w:val="7"/>
    </w:pPr>
    <w:rPr>
      <w:rFonts w:ascii="Arial" w:eastAsia="Times New Roman" w:hAnsi="Arial" w:cs="Arial"/>
      <w:color w:val="103C5E"/>
      <w:kern w:val="0"/>
      <w:sz w:val="24"/>
      <w:szCs w:val="20"/>
      <w:lang w:val="en-US" w:bidi="en-US"/>
      <w14:ligatures w14:val="none"/>
    </w:rPr>
  </w:style>
  <w:style w:type="paragraph" w:styleId="Heading9">
    <w:name w:val="heading 9"/>
    <w:aliases w:val="PIM 9,Annex Heading 4"/>
    <w:basedOn w:val="Normal"/>
    <w:next w:val="Normal"/>
    <w:link w:val="Heading9Char"/>
    <w:unhideWhenUsed/>
    <w:qFormat/>
    <w:rsid w:val="00FD51F4"/>
    <w:pPr>
      <w:keepNext/>
      <w:keepLines/>
      <w:spacing w:before="100" w:beforeAutospacing="1" w:after="100" w:afterAutospacing="1" w:line="276" w:lineRule="auto"/>
      <w:outlineLvl w:val="8"/>
    </w:pPr>
    <w:rPr>
      <w:rFonts w:ascii="Arial" w:eastAsia="Times New Roman" w:hAnsi="Arial" w:cs="Arial"/>
      <w:iCs/>
      <w:color w:val="103C5E"/>
      <w:kern w:val="0"/>
      <w:sz w:val="24"/>
      <w:szCs w:val="20"/>
      <w:lang w:val="en-US" w:bidi="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orit 1 lygis Char,FORIT H1 Char,Section Char,Heading Char,Appendix Char,stydde Char,app heading 1 Char,app heading 11 Char,app heading 12 Char,app heading 111 Char,app heading 13 Char,1 Char,1 ghost Char,g Char,ghost Char,H1 Char,H Char"/>
    <w:basedOn w:val="DefaultParagraphFont"/>
    <w:link w:val="Heading1"/>
    <w:uiPriority w:val="99"/>
    <w:rsid w:val="00FD51F4"/>
    <w:rPr>
      <w:rFonts w:ascii="Times New Roman" w:eastAsia="Calibri" w:hAnsi="Times New Roman" w:cs="Times New Roman"/>
      <w:b/>
      <w:bCs/>
      <w:caps/>
      <w:kern w:val="32"/>
      <w:sz w:val="28"/>
      <w:szCs w:val="28"/>
      <w:lang w:val="en-US" w:eastAsia="lt-LT"/>
      <w14:ligatures w14:val="none"/>
    </w:rPr>
  </w:style>
  <w:style w:type="character" w:customStyle="1" w:styleId="Heading2Char">
    <w:name w:val="Heading 2 Char"/>
    <w:aliases w:val="Forit 2 lygmuo Char,FORIT H2 Char,Title Header2 Char,Straipsnis Char,2 Char,body Char,H2 Char,h2 Char,PIM2 Char,prop2 Char,2 headline Char,h Char,pc plus heading2 Char,A.B.C. Char,Abschnitt Char,Arial 12 Fett Kursiv Char,H21 Char,H22 Char"/>
    <w:basedOn w:val="DefaultParagraphFont"/>
    <w:link w:val="Heading2"/>
    <w:uiPriority w:val="99"/>
    <w:rsid w:val="00777969"/>
    <w:rPr>
      <w:rFonts w:ascii="Arial" w:eastAsia="Calibri" w:hAnsi="Arial" w:cs="Times New Roman"/>
      <w:b/>
      <w:bCs/>
      <w:iCs/>
      <w:caps/>
      <w:kern w:val="0"/>
      <w:szCs w:val="32"/>
      <w:lang w:eastAsia="lt-LT"/>
      <w14:ligatures w14:val="none"/>
    </w:rPr>
  </w:style>
  <w:style w:type="character" w:customStyle="1" w:styleId="Heading3Char">
    <w:name w:val="Heading 3 Char"/>
    <w:aliases w:val="Forit 3 lygmuo Char,Section Header3 Char,Sub-Clause Paragraph Char,l3 Char,3 Char,h3 Char,H3 Char,3heading Char,heading 3 Char,3 bullet Char,b Char,bullet Char,SECOND Char,Second Char,BLANK2 Char,4 bullet Char,bdullet Char,1.2.3. Char"/>
    <w:basedOn w:val="DefaultParagraphFont"/>
    <w:link w:val="Heading3"/>
    <w:uiPriority w:val="99"/>
    <w:rsid w:val="00164D41"/>
    <w:rPr>
      <w:rFonts w:ascii="Arial" w:hAnsi="Arial" w:cs="Arial"/>
      <w:caps/>
      <w:lang w:eastAsia="lt-LT"/>
    </w:rPr>
  </w:style>
  <w:style w:type="character" w:customStyle="1" w:styleId="Heading4Char">
    <w:name w:val="Heading 4 Char"/>
    <w:aliases w:val="Forit 4 lygmuo Char,FORIT H3 Char,Sub-Clause Sub-paragraph Char,Heading 4 Char Char Char Char Char,I4 Char,4 Char,l4 Char,heading4 Char,I41 Char,41 Char,l41 Char,heading41 Char,h4 Char,4heading Char,H4 Char,4 dash Char,d Char,rh1 Char"/>
    <w:basedOn w:val="DefaultParagraphFont"/>
    <w:link w:val="Heading4"/>
    <w:rsid w:val="00164D41"/>
    <w:rPr>
      <w:rFonts w:ascii="Arial" w:eastAsia="Times New Roman" w:hAnsi="Arial" w:cs="Arial"/>
      <w:caps/>
      <w:kern w:val="0"/>
      <w:lang w:eastAsia="lt-LT"/>
      <w14:ligatures w14:val="none"/>
    </w:rPr>
  </w:style>
  <w:style w:type="character" w:customStyle="1" w:styleId="Heading5Char">
    <w:name w:val="Heading 5 Char"/>
    <w:aliases w:val="FORIT 5 lygis Char"/>
    <w:basedOn w:val="DefaultParagraphFont"/>
    <w:link w:val="Heading5"/>
    <w:rsid w:val="009C1248"/>
    <w:rPr>
      <w:rFonts w:ascii="Arial" w:eastAsia="Times New Roman" w:hAnsi="Arial" w:cs="Arial"/>
      <w:bCs/>
      <w:iCs/>
      <w:kern w:val="0"/>
      <w:szCs w:val="26"/>
      <w:lang w:val="en-US"/>
      <w14:ligatures w14:val="none"/>
    </w:rPr>
  </w:style>
  <w:style w:type="character" w:customStyle="1" w:styleId="Heading6Char">
    <w:name w:val="Heading 6 Char"/>
    <w:aliases w:val="PIM 6 Char,6 Char,Annex Heading 1 Char"/>
    <w:basedOn w:val="DefaultParagraphFont"/>
    <w:link w:val="Heading6"/>
    <w:rsid w:val="003E0612"/>
    <w:rPr>
      <w:rFonts w:ascii="Arial" w:eastAsia="Times New Roman" w:hAnsi="Arial" w:cs="Arial"/>
      <w:bCs/>
      <w:kern w:val="0"/>
      <w:szCs w:val="20"/>
      <w:lang w:val="en-US" w:eastAsia="lt-LT"/>
      <w14:ligatures w14:val="none"/>
    </w:rPr>
  </w:style>
  <w:style w:type="character" w:customStyle="1" w:styleId="Heading7Char">
    <w:name w:val="Heading 7 Char"/>
    <w:aliases w:val="LKIIS specifikacija Char,PIM 7 Char,Annex Heading 2 Char"/>
    <w:basedOn w:val="DefaultParagraphFont"/>
    <w:link w:val="Heading7"/>
    <w:rsid w:val="00FD51F4"/>
    <w:rPr>
      <w:rFonts w:ascii="Arial" w:eastAsiaTheme="majorEastAsia" w:hAnsi="Arial" w:cs="Arial"/>
      <w:iCs/>
      <w:color w:val="103C5E"/>
      <w:kern w:val="0"/>
      <w:sz w:val="24"/>
      <w:szCs w:val="20"/>
      <w:lang w:val="en-US"/>
      <w14:ligatures w14:val="none"/>
    </w:rPr>
  </w:style>
  <w:style w:type="character" w:customStyle="1" w:styleId="Heading8Char">
    <w:name w:val="Heading 8 Char"/>
    <w:basedOn w:val="DefaultParagraphFont"/>
    <w:link w:val="Heading8"/>
    <w:rsid w:val="00FD51F4"/>
    <w:rPr>
      <w:rFonts w:ascii="Arial" w:eastAsia="Times New Roman" w:hAnsi="Arial" w:cs="Arial"/>
      <w:color w:val="103C5E"/>
      <w:kern w:val="0"/>
      <w:sz w:val="24"/>
      <w:szCs w:val="20"/>
      <w:lang w:val="en-US" w:bidi="en-US"/>
      <w14:ligatures w14:val="none"/>
    </w:rPr>
  </w:style>
  <w:style w:type="character" w:customStyle="1" w:styleId="Heading9Char">
    <w:name w:val="Heading 9 Char"/>
    <w:aliases w:val="PIM 9 Char,Annex Heading 4 Char"/>
    <w:basedOn w:val="DefaultParagraphFont"/>
    <w:link w:val="Heading9"/>
    <w:rsid w:val="00FD51F4"/>
    <w:rPr>
      <w:rFonts w:ascii="Arial" w:eastAsia="Times New Roman" w:hAnsi="Arial" w:cs="Arial"/>
      <w:iCs/>
      <w:color w:val="103C5E"/>
      <w:kern w:val="0"/>
      <w:sz w:val="24"/>
      <w:szCs w:val="20"/>
      <w:lang w:val="en-US" w:bidi="en-US"/>
      <w14:ligatures w14:val="none"/>
    </w:rPr>
  </w:style>
  <w:style w:type="paragraph" w:customStyle="1" w:styleId="Tekstasarial">
    <w:name w:val="Tekstas_arial"/>
    <w:basedOn w:val="Normal"/>
    <w:link w:val="TekstasarialChar"/>
    <w:qFormat/>
    <w:rsid w:val="00FD51F4"/>
    <w:pPr>
      <w:spacing w:before="120" w:after="120" w:line="276" w:lineRule="auto"/>
      <w:jc w:val="both"/>
    </w:pPr>
    <w:rPr>
      <w:rFonts w:ascii="Arial" w:eastAsia="Times New Roman" w:hAnsi="Arial" w:cs="Arial"/>
      <w:color w:val="103C5E"/>
      <w:kern w:val="0"/>
      <w:sz w:val="20"/>
      <w:szCs w:val="20"/>
      <w14:ligatures w14:val="none"/>
    </w:rPr>
  </w:style>
  <w:style w:type="character" w:customStyle="1" w:styleId="TekstasarialChar">
    <w:name w:val="Tekstas_arial Char"/>
    <w:basedOn w:val="DefaultParagraphFont"/>
    <w:link w:val="Tekstasarial"/>
    <w:rsid w:val="00FD51F4"/>
    <w:rPr>
      <w:rFonts w:ascii="Arial" w:eastAsia="Times New Roman" w:hAnsi="Arial" w:cs="Arial"/>
      <w:color w:val="103C5E"/>
      <w:kern w:val="0"/>
      <w:sz w:val="20"/>
      <w:szCs w:val="20"/>
      <w14:ligatures w14:val="none"/>
    </w:rPr>
  </w:style>
  <w:style w:type="table" w:styleId="TableGrid">
    <w:name w:val="Table Grid"/>
    <w:aliases w:val="CV table,CV1,AL Table,Smart Text Table,Table without header"/>
    <w:basedOn w:val="TableNormal"/>
    <w:uiPriority w:val="59"/>
    <w:rsid w:val="00FD51F4"/>
    <w:pPr>
      <w:spacing w:after="0" w:line="240" w:lineRule="auto"/>
    </w:pPr>
    <w:rPr>
      <w:rFonts w:ascii="Arial" w:eastAsia="Calibri" w:hAnsi="Arial" w:cs="Arial"/>
      <w:color w:val="103C5E"/>
      <w:kern w:val="0"/>
      <w:sz w:val="20"/>
      <w:szCs w:val="20"/>
      <w:lang w:val="en-US"/>
      <w14:ligatures w14:val="none"/>
    </w:rPr>
    <w:tblPr>
      <w:tblInd w:w="0" w:type="nil"/>
      <w:tblCellMar>
        <w:left w:w="0" w:type="dxa"/>
        <w:right w:w="0" w:type="dxa"/>
      </w:tblCellMar>
    </w:tblPr>
  </w:style>
  <w:style w:type="paragraph" w:customStyle="1" w:styleId="Lentelsvirsus">
    <w:name w:val="Lentelės virsus"/>
    <w:basedOn w:val="Normal"/>
    <w:qFormat/>
    <w:rsid w:val="00FD51F4"/>
    <w:pPr>
      <w:spacing w:after="0" w:line="240" w:lineRule="auto"/>
      <w:jc w:val="center"/>
    </w:pPr>
    <w:rPr>
      <w:rFonts w:ascii="Times New Roman" w:eastAsia="Calibri" w:hAnsi="Times New Roman" w:cs="Times New Roman"/>
      <w:b/>
      <w:color w:val="FFFFFF" w:themeColor="background1"/>
      <w:kern w:val="0"/>
      <w14:ligatures w14:val="none"/>
    </w:rPr>
  </w:style>
  <w:style w:type="paragraph" w:customStyle="1" w:styleId="Lentelsturinys">
    <w:name w:val="Lentelės turinys"/>
    <w:basedOn w:val="Normal"/>
    <w:link w:val="LentelsturinysChar"/>
    <w:qFormat/>
    <w:rsid w:val="00FD51F4"/>
    <w:pPr>
      <w:spacing w:after="0" w:line="240" w:lineRule="auto"/>
    </w:pPr>
    <w:rPr>
      <w:rFonts w:ascii="Times New Roman" w:eastAsia="Calibri" w:hAnsi="Times New Roman" w:cs="Times New Roman"/>
      <w:kern w:val="0"/>
      <w14:ligatures w14:val="none"/>
    </w:rPr>
  </w:style>
  <w:style w:type="character" w:customStyle="1" w:styleId="LentelsturinysChar">
    <w:name w:val="Lentelės turinys Char"/>
    <w:basedOn w:val="DefaultParagraphFont"/>
    <w:link w:val="Lentelsturinys"/>
    <w:rsid w:val="00FD51F4"/>
    <w:rPr>
      <w:rFonts w:ascii="Times New Roman" w:eastAsia="Calibri" w:hAnsi="Times New Roman" w:cs="Times New Roman"/>
      <w:kern w:val="0"/>
      <w14:ligatures w14:val="none"/>
    </w:rPr>
  </w:style>
  <w:style w:type="paragraph" w:customStyle="1" w:styleId="3BULarial">
    <w:name w:val="3BUL_arial"/>
    <w:basedOn w:val="Normal"/>
    <w:qFormat/>
    <w:rsid w:val="00FD51F4"/>
    <w:pPr>
      <w:numPr>
        <w:ilvl w:val="1"/>
        <w:numId w:val="2"/>
      </w:numPr>
      <w:spacing w:after="0" w:line="276" w:lineRule="auto"/>
      <w:contextualSpacing/>
      <w:jc w:val="both"/>
    </w:pPr>
    <w:rPr>
      <w:rFonts w:ascii="Arial" w:eastAsia="Times New Roman" w:hAnsi="Arial" w:cs="Arial"/>
      <w:color w:val="103C5E"/>
      <w:kern w:val="0"/>
      <w:sz w:val="20"/>
      <w:szCs w:val="20"/>
      <w:lang w:val="en-US" w:eastAsia="lt-LT"/>
      <w14:ligatures w14:val="none"/>
    </w:rPr>
  </w:style>
  <w:style w:type="character" w:styleId="CommentReference">
    <w:name w:val="annotation reference"/>
    <w:uiPriority w:val="99"/>
    <w:unhideWhenUsed/>
    <w:rsid w:val="00FD51F4"/>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nhideWhenUsed/>
    <w:rsid w:val="00FD51F4"/>
    <w:pPr>
      <w:spacing w:after="200" w:line="240" w:lineRule="auto"/>
    </w:pPr>
    <w:rPr>
      <w:rFonts w:ascii="Arial" w:eastAsia="Calibri" w:hAnsi="Arial" w:cs="Arial"/>
      <w:color w:val="103C5E"/>
      <w:kern w:val="0"/>
      <w:sz w:val="20"/>
      <w:szCs w:val="20"/>
      <w14:ligatures w14:val="none"/>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rsid w:val="00FD51F4"/>
    <w:rPr>
      <w:rFonts w:ascii="Arial" w:eastAsia="Calibri" w:hAnsi="Arial" w:cs="Arial"/>
      <w:color w:val="103C5E"/>
      <w:kern w:val="0"/>
      <w:sz w:val="20"/>
      <w:szCs w:val="20"/>
      <w14:ligatures w14:val="none"/>
    </w:rPr>
  </w:style>
  <w:style w:type="paragraph" w:customStyle="1" w:styleId="Style1">
    <w:name w:val="Style1"/>
    <w:basedOn w:val="Normal"/>
    <w:link w:val="Style1Char"/>
    <w:autoRedefine/>
    <w:qFormat/>
    <w:rsid w:val="00FD51F4"/>
    <w:pPr>
      <w:suppressAutoHyphens/>
      <w:autoSpaceDN w:val="0"/>
      <w:spacing w:after="0" w:line="276" w:lineRule="auto"/>
      <w:jc w:val="both"/>
      <w:textAlignment w:val="baseline"/>
    </w:pPr>
    <w:rPr>
      <w:rFonts w:ascii="Times New Roman" w:eastAsia="Times New Roman" w:hAnsi="Times New Roman" w:cs="Times New Roman"/>
      <w:kern w:val="0"/>
      <w:sz w:val="24"/>
      <w:szCs w:val="24"/>
      <w14:ligatures w14:val="none"/>
    </w:rPr>
  </w:style>
  <w:style w:type="paragraph" w:styleId="ListParagraph">
    <w:name w:val="List Paragraph"/>
    <w:aliases w:val="List not in Table,Numbering,ERP-List Paragraph,List Paragraph11,Bullet EY,List Paragraph2,List Paragraph21,Sąrašo pastraipa.Bullet,Sąrašo pastraipa.Bullet1,lp1,Bullet 1,Use Case List Paragraph,List Paragraph Red,Paragraph,Lentele,Body 1"/>
    <w:basedOn w:val="Normal"/>
    <w:link w:val="ListParagraphChar"/>
    <w:uiPriority w:val="34"/>
    <w:qFormat/>
    <w:rsid w:val="00FD51F4"/>
    <w:pPr>
      <w:ind w:left="720"/>
      <w:contextualSpacing/>
    </w:pPr>
  </w:style>
  <w:style w:type="paragraph" w:customStyle="1" w:styleId="Bullet">
    <w:name w:val="Bullet"/>
    <w:aliases w:val="b1"/>
    <w:basedOn w:val="ListParagraph"/>
    <w:link w:val="BulletChar"/>
    <w:qFormat/>
    <w:rsid w:val="00FD51F4"/>
    <w:pPr>
      <w:spacing w:after="60" w:line="240" w:lineRule="auto"/>
      <w:ind w:left="0"/>
      <w:contextualSpacing w:val="0"/>
      <w:jc w:val="both"/>
    </w:pPr>
    <w:rPr>
      <w:rFonts w:eastAsia="MS Gothic" w:cs="Cambria"/>
      <w:color w:val="000000" w:themeColor="text1"/>
      <w:kern w:val="0"/>
      <w:lang w:eastAsia="en-GB"/>
      <w14:ligatures w14:val="none"/>
    </w:rPr>
  </w:style>
  <w:style w:type="character" w:customStyle="1" w:styleId="BulletChar">
    <w:name w:val="Bullet Char"/>
    <w:aliases w:val="b1 Char"/>
    <w:basedOn w:val="DefaultParagraphFont"/>
    <w:link w:val="Bullet"/>
    <w:qFormat/>
    <w:rsid w:val="00FD51F4"/>
    <w:rPr>
      <w:rFonts w:eastAsia="MS Gothic" w:cs="Cambria"/>
      <w:color w:val="000000" w:themeColor="text1"/>
      <w:kern w:val="0"/>
      <w:lang w:eastAsia="en-GB"/>
      <w14:ligatures w14:val="none"/>
    </w:rPr>
  </w:style>
  <w:style w:type="paragraph" w:styleId="Caption">
    <w:name w:val="caption"/>
    <w:aliases w:val="Top caption,Antraštė3,Document Object Caption,paveikslas,Paveikslo pavadinimas,Paveiksliukai,_Caption Table,Table caption,Caption paveikslas,pav,TabelOverskrift,Lentelė"/>
    <w:basedOn w:val="Normal"/>
    <w:next w:val="Normal"/>
    <w:link w:val="CaptionChar"/>
    <w:uiPriority w:val="35"/>
    <w:qFormat/>
    <w:rsid w:val="00FD51F4"/>
    <w:pPr>
      <w:keepNext/>
      <w:framePr w:w="9356" w:wrap="around" w:vAnchor="text" w:hAnchor="text" w:y="1"/>
      <w:spacing w:before="240" w:after="120" w:line="240" w:lineRule="auto"/>
    </w:pPr>
    <w:rPr>
      <w:rFonts w:eastAsia="SimSun" w:cs="Cambria"/>
      <w:b/>
      <w:caps/>
      <w:color w:val="44546A" w:themeColor="text2"/>
      <w:kern w:val="0"/>
      <w:sz w:val="20"/>
      <w:szCs w:val="20"/>
      <w:lang w:eastAsia="ja-JP"/>
      <w14:ligatures w14:val="none"/>
    </w:rPr>
  </w:style>
  <w:style w:type="table" w:customStyle="1" w:styleId="Civittatable">
    <w:name w:val="Civitta table"/>
    <w:basedOn w:val="TableNormal"/>
    <w:uiPriority w:val="99"/>
    <w:rsid w:val="00FD51F4"/>
    <w:pPr>
      <w:spacing w:before="60" w:after="60" w:line="240" w:lineRule="auto"/>
    </w:pPr>
    <w:rPr>
      <w:rFonts w:ascii="Calibri" w:eastAsia="SimSun" w:hAnsi="Calibri" w:cs="Arial"/>
      <w:kern w:val="0"/>
      <w:sz w:val="20"/>
      <w14:ligatures w14:val="none"/>
    </w:rPr>
    <w:tblPr>
      <w:tblStyleRowBandSize w:val="1"/>
      <w:tblInd w:w="0" w:type="nil"/>
      <w:tblCellMar>
        <w:left w:w="0" w:type="dxa"/>
        <w:right w:w="0" w:type="dxa"/>
      </w:tblCellMar>
    </w:tblPr>
    <w:tblStylePr w:type="firstRow">
      <w:pPr>
        <w:wordWrap/>
        <w:spacing w:beforeLines="0" w:before="60" w:beforeAutospacing="0" w:afterLines="0" w:after="60" w:afterAutospacing="0"/>
        <w:jc w:val="left"/>
      </w:pPr>
      <w:rPr>
        <w:rFonts w:asciiTheme="minorHAnsi" w:hAnsiTheme="minorHAnsi"/>
        <w:caps/>
        <w:smallCaps w:val="0"/>
        <w:color w:val="FFFFFF" w:themeColor="background1"/>
        <w:sz w:val="20"/>
      </w:rPr>
      <w:tblPr/>
      <w:trPr>
        <w:tblHeader/>
      </w:trPr>
      <w:tcPr>
        <w:shd w:val="clear" w:color="auto" w:fill="44546A" w:themeFill="text2"/>
      </w:tcPr>
    </w:tblStylePr>
    <w:tblStylePr w:type="band1Horz">
      <w:tblPr/>
      <w:tcPr>
        <w:shd w:val="clear" w:color="auto" w:fill="F2F2F2" w:themeFill="background1" w:themeFillShade="F2"/>
      </w:tcPr>
    </w:tblStylePr>
    <w:tblStylePr w:type="band2Horz">
      <w:tblPr/>
      <w:tcPr>
        <w:shd w:val="clear" w:color="auto" w:fill="F2F2F2" w:themeFill="background1" w:themeFillShade="F2"/>
      </w:tcPr>
    </w:tblStylePr>
  </w:style>
  <w:style w:type="character" w:customStyle="1" w:styleId="CaptionChar">
    <w:name w:val="Caption Char"/>
    <w:aliases w:val="Top caption Char,Antraštė3 Char,Document Object Caption Char,paveikslas Char,Paveikslo pavadinimas Char,Paveiksliukai Char,_Caption Table Char,Table caption Char,Caption paveikslas Char,pav Char,TabelOverskrift Char,Lentelė Char"/>
    <w:link w:val="Caption"/>
    <w:uiPriority w:val="35"/>
    <w:locked/>
    <w:rsid w:val="00FD51F4"/>
    <w:rPr>
      <w:rFonts w:eastAsia="SimSun" w:cs="Cambria"/>
      <w:b/>
      <w:caps/>
      <w:color w:val="44546A" w:themeColor="text2"/>
      <w:kern w:val="0"/>
      <w:sz w:val="20"/>
      <w:szCs w:val="20"/>
      <w:lang w:eastAsia="ja-JP"/>
      <w14:ligatures w14:val="none"/>
    </w:rPr>
  </w:style>
  <w:style w:type="paragraph" w:styleId="Header">
    <w:name w:val="header"/>
    <w:basedOn w:val="Normal"/>
    <w:link w:val="HeaderChar"/>
    <w:uiPriority w:val="99"/>
    <w:unhideWhenUsed/>
    <w:rsid w:val="00FD51F4"/>
    <w:pPr>
      <w:tabs>
        <w:tab w:val="center" w:pos="4819"/>
        <w:tab w:val="right" w:pos="9638"/>
      </w:tabs>
      <w:spacing w:after="0" w:line="240" w:lineRule="auto"/>
    </w:pPr>
  </w:style>
  <w:style w:type="character" w:customStyle="1" w:styleId="HeaderChar">
    <w:name w:val="Header Char"/>
    <w:basedOn w:val="DefaultParagraphFont"/>
    <w:link w:val="Header"/>
    <w:uiPriority w:val="99"/>
    <w:rsid w:val="00FD51F4"/>
  </w:style>
  <w:style w:type="paragraph" w:styleId="Footer">
    <w:name w:val="footer"/>
    <w:basedOn w:val="Normal"/>
    <w:link w:val="FooterChar"/>
    <w:uiPriority w:val="99"/>
    <w:unhideWhenUsed/>
    <w:rsid w:val="00FD51F4"/>
    <w:pPr>
      <w:tabs>
        <w:tab w:val="center" w:pos="4819"/>
        <w:tab w:val="right" w:pos="9638"/>
      </w:tabs>
      <w:spacing w:after="0" w:line="240" w:lineRule="auto"/>
    </w:pPr>
  </w:style>
  <w:style w:type="character" w:customStyle="1" w:styleId="FooterChar">
    <w:name w:val="Footer Char"/>
    <w:basedOn w:val="DefaultParagraphFont"/>
    <w:link w:val="Footer"/>
    <w:uiPriority w:val="99"/>
    <w:rsid w:val="00FD51F4"/>
  </w:style>
  <w:style w:type="paragraph" w:styleId="FootnoteText">
    <w:name w:val="footnote text"/>
    <w:aliases w:val="Footnote text,Footnote Text Char Char Char,Footnote Text1,Char Char,Footnote Text2,Footnote Text11,ALTS FOOTNOTE11,Footnote Text Char111,Footnote Text Char Char Char11,Footnote Text Char1 Char Char Char Char11,ALTS FOOTNOTE2"/>
    <w:basedOn w:val="Normal"/>
    <w:link w:val="FootnoteTextChar"/>
    <w:qFormat/>
    <w:rsid w:val="00FD51F4"/>
    <w:pPr>
      <w:spacing w:after="0" w:line="240" w:lineRule="auto"/>
      <w:jc w:val="both"/>
    </w:pPr>
    <w:rPr>
      <w:rFonts w:eastAsia="SimSun" w:cs="Cambria"/>
      <w:bCs/>
      <w:kern w:val="0"/>
      <w:sz w:val="20"/>
      <w:szCs w:val="20"/>
      <w:lang w:eastAsia="ja-JP"/>
      <w14:ligatures w14:val="none"/>
    </w:rPr>
  </w:style>
  <w:style w:type="character" w:customStyle="1" w:styleId="FootnoteTextChar">
    <w:name w:val="Footnote Text Char"/>
    <w:aliases w:val="Footnote text Char,Footnote Text Char Char Char Char,Footnote Text1 Char,Char Char Char,Footnote Text2 Char,Footnote Text11 Char,ALTS FOOTNOTE11 Char,Footnote Text Char111 Char,Footnote Text Char Char Char11 Char,ALTS FOOTNOTE2 Char"/>
    <w:basedOn w:val="DefaultParagraphFont"/>
    <w:link w:val="FootnoteText"/>
    <w:rsid w:val="00FD51F4"/>
    <w:rPr>
      <w:rFonts w:eastAsia="SimSun" w:cs="Cambria"/>
      <w:bCs/>
      <w:kern w:val="0"/>
      <w:sz w:val="20"/>
      <w:szCs w:val="20"/>
      <w:lang w:eastAsia="ja-JP"/>
      <w14:ligatures w14:val="none"/>
    </w:rPr>
  </w:style>
  <w:style w:type="character" w:styleId="FootnoteReference">
    <w:name w:val="footnote reference"/>
    <w:aliases w:val="Footnote,Footnote symbol,Nota,Footnote number,de nota al pie,Ref,Char,SUPERS,Voetnootmarkering,Char1,fr,o,(NECG) Footnote Reference,-E Fußnotenzeichen,ESPON Footnote No,Footnote call,Odwołanie przypisu,Footnote Reference Number"/>
    <w:basedOn w:val="DefaultParagraphFont"/>
    <w:rsid w:val="00FD51F4"/>
    <w:rPr>
      <w:vertAlign w:val="superscript"/>
    </w:rPr>
  </w:style>
  <w:style w:type="paragraph" w:customStyle="1" w:styleId="pf0">
    <w:name w:val="pf0"/>
    <w:basedOn w:val="Normal"/>
    <w:rsid w:val="00FD51F4"/>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customStyle="1" w:styleId="cf01">
    <w:name w:val="cf01"/>
    <w:basedOn w:val="DefaultParagraphFont"/>
    <w:rsid w:val="00FD51F4"/>
    <w:rPr>
      <w:rFonts w:ascii="Segoe UI" w:hAnsi="Segoe UI" w:cs="Segoe UI" w:hint="default"/>
      <w:color w:val="103C5E"/>
      <w:sz w:val="18"/>
      <w:szCs w:val="18"/>
    </w:rPr>
  </w:style>
  <w:style w:type="character" w:customStyle="1" w:styleId="ListParagraphChar">
    <w:name w:val="List Paragraph Char"/>
    <w:aliases w:val="List not in Table Char,Numbering Char,ERP-List Paragraph Char,List Paragraph11 Char,Bullet EY Char,List Paragraph2 Char,List Paragraph21 Char,Sąrašo pastraipa.Bullet Char,Sąrašo pastraipa.Bullet1 Char,lp1 Char,Bullet 1 Char"/>
    <w:link w:val="ListParagraph"/>
    <w:uiPriority w:val="34"/>
    <w:qFormat/>
    <w:rsid w:val="00FD51F4"/>
  </w:style>
  <w:style w:type="paragraph" w:styleId="NoSpacing">
    <w:name w:val="No Spacing"/>
    <w:link w:val="NoSpacingChar"/>
    <w:uiPriority w:val="1"/>
    <w:qFormat/>
    <w:rsid w:val="00FD51F4"/>
    <w:pPr>
      <w:spacing w:after="0" w:line="240" w:lineRule="auto"/>
    </w:pPr>
    <w:rPr>
      <w:rFonts w:eastAsiaTheme="minorEastAsia"/>
      <w:kern w:val="0"/>
      <w:lang w:eastAsia="lt-LT"/>
      <w14:ligatures w14:val="none"/>
    </w:rPr>
  </w:style>
  <w:style w:type="character" w:customStyle="1" w:styleId="NoSpacingChar">
    <w:name w:val="No Spacing Char"/>
    <w:basedOn w:val="DefaultParagraphFont"/>
    <w:link w:val="NoSpacing"/>
    <w:uiPriority w:val="1"/>
    <w:rsid w:val="00FD51F4"/>
    <w:rPr>
      <w:rFonts w:eastAsiaTheme="minorEastAsia"/>
      <w:kern w:val="0"/>
      <w:lang w:eastAsia="lt-LT"/>
      <w14:ligatures w14:val="none"/>
    </w:rPr>
  </w:style>
  <w:style w:type="character" w:styleId="Hyperlink">
    <w:name w:val="Hyperlink"/>
    <w:aliases w:val="IVPK Hyperlink"/>
    <w:basedOn w:val="DefaultParagraphFont"/>
    <w:uiPriority w:val="99"/>
    <w:unhideWhenUsed/>
    <w:rsid w:val="00FD51F4"/>
    <w:rPr>
      <w:color w:val="0563C1" w:themeColor="hyperlink"/>
      <w:u w:val="single"/>
    </w:rPr>
  </w:style>
  <w:style w:type="character" w:styleId="UnresolvedMention">
    <w:name w:val="Unresolved Mention"/>
    <w:basedOn w:val="DefaultParagraphFont"/>
    <w:uiPriority w:val="99"/>
    <w:semiHidden/>
    <w:unhideWhenUsed/>
    <w:rsid w:val="00FD51F4"/>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FD51F4"/>
    <w:pPr>
      <w:spacing w:after="160"/>
    </w:pPr>
    <w:rPr>
      <w:rFonts w:asciiTheme="minorHAnsi" w:eastAsiaTheme="minorHAnsi" w:hAnsiTheme="minorHAnsi" w:cstheme="minorBidi"/>
      <w:b/>
      <w:bCs/>
      <w:color w:val="auto"/>
      <w:kern w:val="2"/>
      <w14:ligatures w14:val="standardContextual"/>
    </w:rPr>
  </w:style>
  <w:style w:type="character" w:customStyle="1" w:styleId="CommentSubjectChar">
    <w:name w:val="Comment Subject Char"/>
    <w:basedOn w:val="CommentTextChar"/>
    <w:link w:val="CommentSubject"/>
    <w:uiPriority w:val="99"/>
    <w:semiHidden/>
    <w:rsid w:val="00FD51F4"/>
    <w:rPr>
      <w:rFonts w:ascii="Arial" w:eastAsia="Calibri" w:hAnsi="Arial" w:cs="Arial"/>
      <w:b/>
      <w:bCs/>
      <w:color w:val="103C5E"/>
      <w:kern w:val="0"/>
      <w:sz w:val="20"/>
      <w:szCs w:val="20"/>
      <w14:ligatures w14:val="none"/>
    </w:rPr>
  </w:style>
  <w:style w:type="character" w:styleId="FollowedHyperlink">
    <w:name w:val="FollowedHyperlink"/>
    <w:basedOn w:val="DefaultParagraphFont"/>
    <w:uiPriority w:val="99"/>
    <w:semiHidden/>
    <w:unhideWhenUsed/>
    <w:rsid w:val="00FD51F4"/>
    <w:rPr>
      <w:color w:val="954F72" w:themeColor="followedHyperlink"/>
      <w:u w:val="single"/>
    </w:rPr>
  </w:style>
  <w:style w:type="paragraph" w:styleId="TOCHeading">
    <w:name w:val="TOC Heading"/>
    <w:basedOn w:val="Heading1"/>
    <w:next w:val="Normal"/>
    <w:uiPriority w:val="39"/>
    <w:unhideWhenUsed/>
    <w:qFormat/>
    <w:rsid w:val="00FD51F4"/>
    <w:pPr>
      <w:keepLines/>
      <w:spacing w:after="0" w:afterAutospacing="0" w:line="259" w:lineRule="auto"/>
      <w:jc w:val="left"/>
      <w:outlineLvl w:val="9"/>
    </w:pPr>
    <w:rPr>
      <w:rFonts w:asciiTheme="majorHAnsi" w:eastAsiaTheme="majorEastAsia" w:hAnsiTheme="majorHAnsi" w:cstheme="majorBidi"/>
      <w:b w:val="0"/>
      <w:bCs w:val="0"/>
      <w:caps w:val="0"/>
      <w:color w:val="2F5496" w:themeColor="accent1" w:themeShade="BF"/>
      <w:kern w:val="0"/>
      <w:sz w:val="32"/>
      <w:szCs w:val="32"/>
      <w:lang w:val="lt-LT"/>
    </w:rPr>
  </w:style>
  <w:style w:type="paragraph" w:styleId="TOC1">
    <w:name w:val="toc 1"/>
    <w:basedOn w:val="Normal"/>
    <w:next w:val="Normal"/>
    <w:autoRedefine/>
    <w:uiPriority w:val="39"/>
    <w:unhideWhenUsed/>
    <w:rsid w:val="00573600"/>
    <w:pPr>
      <w:tabs>
        <w:tab w:val="left" w:pos="440"/>
        <w:tab w:val="left" w:pos="709"/>
        <w:tab w:val="left" w:pos="851"/>
        <w:tab w:val="left" w:pos="993"/>
        <w:tab w:val="right" w:leader="dot" w:pos="9629"/>
      </w:tabs>
      <w:spacing w:after="0" w:line="240" w:lineRule="auto"/>
    </w:pPr>
    <w:rPr>
      <w:rFonts w:ascii="Arial" w:hAnsi="Arial" w:cs="Arial"/>
      <w:b/>
      <w:bCs/>
      <w:caps/>
      <w:noProof/>
      <w:color w:val="538135" w:themeColor="accent6" w:themeShade="BF"/>
    </w:rPr>
  </w:style>
  <w:style w:type="paragraph" w:styleId="TOC2">
    <w:name w:val="toc 2"/>
    <w:basedOn w:val="Normal"/>
    <w:next w:val="Normal"/>
    <w:autoRedefine/>
    <w:uiPriority w:val="39"/>
    <w:unhideWhenUsed/>
    <w:rsid w:val="006867A1"/>
    <w:pPr>
      <w:tabs>
        <w:tab w:val="left" w:pos="440"/>
        <w:tab w:val="left" w:pos="709"/>
        <w:tab w:val="left" w:pos="851"/>
        <w:tab w:val="left" w:pos="880"/>
        <w:tab w:val="left" w:pos="993"/>
        <w:tab w:val="right" w:leader="dot" w:pos="9629"/>
      </w:tabs>
      <w:spacing w:after="0" w:line="240" w:lineRule="auto"/>
    </w:pPr>
    <w:rPr>
      <w:rFonts w:cstheme="minorHAnsi"/>
      <w:smallCaps/>
      <w:sz w:val="20"/>
      <w:szCs w:val="20"/>
    </w:rPr>
  </w:style>
  <w:style w:type="paragraph" w:customStyle="1" w:styleId="2NUMarial">
    <w:name w:val="2NUM_arial"/>
    <w:basedOn w:val="Normal"/>
    <w:link w:val="2NUMarialChar"/>
    <w:qFormat/>
    <w:rsid w:val="00FD51F4"/>
    <w:pPr>
      <w:spacing w:after="0" w:line="276" w:lineRule="auto"/>
      <w:ind w:left="792" w:hanging="432"/>
      <w:contextualSpacing/>
      <w:jc w:val="both"/>
    </w:pPr>
    <w:rPr>
      <w:rFonts w:ascii="Arial" w:eastAsia="Calibri" w:hAnsi="Arial" w:cs="Arial"/>
      <w:color w:val="103C5E"/>
      <w:kern w:val="0"/>
      <w:sz w:val="20"/>
      <w:szCs w:val="20"/>
      <w:lang w:val="en-US"/>
      <w14:ligatures w14:val="none"/>
    </w:rPr>
  </w:style>
  <w:style w:type="character" w:customStyle="1" w:styleId="2NUMarialChar">
    <w:name w:val="2NUM_arial Char"/>
    <w:basedOn w:val="DefaultParagraphFont"/>
    <w:link w:val="2NUMarial"/>
    <w:rsid w:val="00FD51F4"/>
    <w:rPr>
      <w:rFonts w:ascii="Arial" w:eastAsia="Calibri" w:hAnsi="Arial" w:cs="Arial"/>
      <w:color w:val="103C5E"/>
      <w:kern w:val="0"/>
      <w:sz w:val="20"/>
      <w:szCs w:val="20"/>
      <w:lang w:val="en-US"/>
      <w14:ligatures w14:val="none"/>
    </w:rPr>
  </w:style>
  <w:style w:type="paragraph" w:customStyle="1" w:styleId="Lenpavadarial">
    <w:name w:val="Len_pavad_arial"/>
    <w:basedOn w:val="Normal"/>
    <w:link w:val="LenpavadarialChar"/>
    <w:qFormat/>
    <w:rsid w:val="00FD51F4"/>
    <w:pPr>
      <w:keepNext/>
      <w:spacing w:after="0" w:line="276" w:lineRule="auto"/>
    </w:pPr>
    <w:rPr>
      <w:rFonts w:ascii="Arial" w:eastAsia="Times New Roman" w:hAnsi="Arial" w:cs="Arial"/>
      <w:color w:val="103C5E"/>
      <w:kern w:val="0"/>
      <w:sz w:val="20"/>
      <w:szCs w:val="20"/>
      <w:lang w:val="en-US" w:eastAsia="lt-LT"/>
      <w14:ligatures w14:val="none"/>
    </w:rPr>
  </w:style>
  <w:style w:type="character" w:customStyle="1" w:styleId="LenpavadarialChar">
    <w:name w:val="Len_pavad_arial Char"/>
    <w:basedOn w:val="DefaultParagraphFont"/>
    <w:link w:val="Lenpavadarial"/>
    <w:rsid w:val="00FD51F4"/>
    <w:rPr>
      <w:rFonts w:ascii="Arial" w:eastAsia="Times New Roman" w:hAnsi="Arial" w:cs="Arial"/>
      <w:color w:val="103C5E"/>
      <w:kern w:val="0"/>
      <w:sz w:val="20"/>
      <w:szCs w:val="20"/>
      <w:lang w:val="en-US" w:eastAsia="lt-LT"/>
      <w14:ligatures w14:val="none"/>
    </w:rPr>
  </w:style>
  <w:style w:type="paragraph" w:styleId="Revision">
    <w:name w:val="Revision"/>
    <w:hidden/>
    <w:uiPriority w:val="99"/>
    <w:semiHidden/>
    <w:rsid w:val="00FD51F4"/>
    <w:pPr>
      <w:spacing w:after="0" w:line="240" w:lineRule="auto"/>
    </w:pPr>
  </w:style>
  <w:style w:type="character" w:customStyle="1" w:styleId="Style1Char">
    <w:name w:val="Style1 Char"/>
    <w:link w:val="Style1"/>
    <w:rsid w:val="00FD51F4"/>
    <w:rPr>
      <w:rFonts w:ascii="Times New Roman" w:eastAsia="Times New Roman" w:hAnsi="Times New Roman" w:cs="Times New Roman"/>
      <w:kern w:val="0"/>
      <w:sz w:val="24"/>
      <w:szCs w:val="24"/>
      <w14:ligatures w14:val="none"/>
    </w:rPr>
  </w:style>
  <w:style w:type="paragraph" w:customStyle="1" w:styleId="Lentekstasarial">
    <w:name w:val="Len_tekstas_arial"/>
    <w:basedOn w:val="Normal"/>
    <w:link w:val="LentekstasarialChar"/>
    <w:qFormat/>
    <w:rsid w:val="00FD51F4"/>
    <w:pPr>
      <w:spacing w:before="120" w:after="120" w:line="276" w:lineRule="auto"/>
      <w:jc w:val="both"/>
    </w:pPr>
    <w:rPr>
      <w:rFonts w:ascii="Arial" w:eastAsia="Calibri" w:hAnsi="Arial" w:cs="Arial"/>
      <w:color w:val="103C5E"/>
      <w:kern w:val="0"/>
      <w:sz w:val="18"/>
      <w:szCs w:val="18"/>
      <w:lang w:val="en-US"/>
      <w14:ligatures w14:val="none"/>
    </w:rPr>
  </w:style>
  <w:style w:type="character" w:customStyle="1" w:styleId="LentekstasarialChar">
    <w:name w:val="Len_tekstas_arial Char"/>
    <w:basedOn w:val="DefaultParagraphFont"/>
    <w:link w:val="Lentekstasarial"/>
    <w:rsid w:val="00FD51F4"/>
    <w:rPr>
      <w:rFonts w:ascii="Arial" w:eastAsia="Calibri" w:hAnsi="Arial" w:cs="Arial"/>
      <w:color w:val="103C5E"/>
      <w:kern w:val="0"/>
      <w:sz w:val="18"/>
      <w:szCs w:val="18"/>
      <w:lang w:val="en-US"/>
      <w14:ligatures w14:val="none"/>
    </w:rPr>
  </w:style>
  <w:style w:type="paragraph" w:customStyle="1" w:styleId="Lenheadarial">
    <w:name w:val="Len_head_arial"/>
    <w:basedOn w:val="Normal"/>
    <w:link w:val="LenheadarialChar"/>
    <w:qFormat/>
    <w:rsid w:val="00FD51F4"/>
    <w:pPr>
      <w:spacing w:before="120" w:after="120" w:line="276" w:lineRule="auto"/>
    </w:pPr>
    <w:rPr>
      <w:rFonts w:ascii="Arial" w:eastAsia="Calibri" w:hAnsi="Arial" w:cs="Arial"/>
      <w:color w:val="FFFFFF" w:themeColor="background1"/>
      <w:kern w:val="0"/>
      <w:sz w:val="18"/>
      <w:szCs w:val="20"/>
      <w:lang w:val="en-US"/>
      <w14:ligatures w14:val="none"/>
    </w:rPr>
  </w:style>
  <w:style w:type="character" w:customStyle="1" w:styleId="LenheadarialChar">
    <w:name w:val="Len_head_arial Char"/>
    <w:basedOn w:val="DefaultParagraphFont"/>
    <w:link w:val="Lenheadarial"/>
    <w:rsid w:val="00FD51F4"/>
    <w:rPr>
      <w:rFonts w:ascii="Arial" w:eastAsia="Calibri" w:hAnsi="Arial" w:cs="Arial"/>
      <w:color w:val="FFFFFF" w:themeColor="background1"/>
      <w:kern w:val="0"/>
      <w:sz w:val="18"/>
      <w:szCs w:val="20"/>
      <w:lang w:val="en-US"/>
      <w14:ligatures w14:val="none"/>
    </w:rPr>
  </w:style>
  <w:style w:type="paragraph" w:customStyle="1" w:styleId="FORITTablename">
    <w:name w:val="FORIT Table name"/>
    <w:basedOn w:val="Normal"/>
    <w:link w:val="FORITTablenameChar"/>
    <w:qFormat/>
    <w:rsid w:val="00FD51F4"/>
    <w:pPr>
      <w:keepNext/>
      <w:spacing w:after="0" w:line="240" w:lineRule="auto"/>
      <w:jc w:val="both"/>
    </w:pPr>
    <w:rPr>
      <w:rFonts w:ascii="Arial" w:eastAsia="Times New Roman" w:hAnsi="Arial" w:cs="Yantramanav"/>
      <w:i/>
      <w:color w:val="171717" w:themeColor="background2" w:themeShade="1A"/>
      <w:spacing w:val="5"/>
      <w:kern w:val="0"/>
      <w:lang w:eastAsia="lt-LT"/>
      <w14:ligatures w14:val="none"/>
    </w:rPr>
  </w:style>
  <w:style w:type="character" w:customStyle="1" w:styleId="FORITTablenameChar">
    <w:name w:val="FORIT Table name Char"/>
    <w:basedOn w:val="DefaultParagraphFont"/>
    <w:link w:val="FORITTablename"/>
    <w:rsid w:val="00FD51F4"/>
    <w:rPr>
      <w:rFonts w:ascii="Arial" w:eastAsia="Times New Roman" w:hAnsi="Arial" w:cs="Yantramanav"/>
      <w:i/>
      <w:color w:val="171717" w:themeColor="background2" w:themeShade="1A"/>
      <w:spacing w:val="5"/>
      <w:kern w:val="0"/>
      <w:lang w:eastAsia="lt-LT"/>
      <w14:ligatures w14:val="none"/>
    </w:rPr>
  </w:style>
  <w:style w:type="table" w:styleId="TableGridLight">
    <w:name w:val="Grid Table Light"/>
    <w:basedOn w:val="TableNormal"/>
    <w:uiPriority w:val="40"/>
    <w:rsid w:val="00FD51F4"/>
    <w:pPr>
      <w:spacing w:after="0" w:line="240" w:lineRule="auto"/>
    </w:pPr>
    <w:rPr>
      <w:rFonts w:ascii="Arial" w:eastAsia="Calibri" w:hAnsi="Arial" w:cs="Arial"/>
      <w:color w:val="103C5E"/>
      <w:kern w:val="0"/>
      <w:sz w:val="20"/>
      <w:szCs w:val="20"/>
      <w:lang w:val="en-US"/>
      <w14:ligatures w14:val="none"/>
    </w:rPr>
    <w:tblPr/>
  </w:style>
  <w:style w:type="paragraph" w:customStyle="1" w:styleId="Pavpavadarial">
    <w:name w:val="Pav_pavad_arial"/>
    <w:basedOn w:val="Normal"/>
    <w:next w:val="Tekstasarial"/>
    <w:link w:val="PavpavadarialChar"/>
    <w:qFormat/>
    <w:rsid w:val="00FD51F4"/>
    <w:pPr>
      <w:spacing w:after="240" w:line="240" w:lineRule="auto"/>
      <w:jc w:val="center"/>
    </w:pPr>
    <w:rPr>
      <w:rFonts w:ascii="Times New Roman" w:eastAsia="Times New Roman" w:hAnsi="Times New Roman" w:cs="Times New Roman"/>
      <w:noProof/>
      <w:kern w:val="0"/>
      <w:szCs w:val="20"/>
      <w:lang w:eastAsia="lt-LT"/>
      <w14:ligatures w14:val="none"/>
    </w:rPr>
  </w:style>
  <w:style w:type="character" w:customStyle="1" w:styleId="PavpavadarialChar">
    <w:name w:val="Pav_pavad_arial Char"/>
    <w:basedOn w:val="DefaultParagraphFont"/>
    <w:link w:val="Pavpavadarial"/>
    <w:rsid w:val="00FD51F4"/>
    <w:rPr>
      <w:rFonts w:ascii="Times New Roman" w:eastAsia="Times New Roman" w:hAnsi="Times New Roman" w:cs="Times New Roman"/>
      <w:noProof/>
      <w:kern w:val="0"/>
      <w:szCs w:val="20"/>
      <w:lang w:eastAsia="lt-LT"/>
      <w14:ligatures w14:val="none"/>
    </w:rPr>
  </w:style>
  <w:style w:type="paragraph" w:styleId="TOC3">
    <w:name w:val="toc 3"/>
    <w:basedOn w:val="Normal"/>
    <w:next w:val="Normal"/>
    <w:autoRedefine/>
    <w:uiPriority w:val="39"/>
    <w:unhideWhenUsed/>
    <w:rsid w:val="00BF36CD"/>
    <w:pPr>
      <w:tabs>
        <w:tab w:val="left" w:pos="440"/>
        <w:tab w:val="left" w:pos="709"/>
        <w:tab w:val="left" w:pos="851"/>
        <w:tab w:val="left" w:pos="993"/>
        <w:tab w:val="left" w:pos="1320"/>
        <w:tab w:val="right" w:leader="dot" w:pos="9629"/>
      </w:tabs>
      <w:spacing w:after="0" w:line="240" w:lineRule="auto"/>
    </w:pPr>
    <w:rPr>
      <w:rFonts w:cstheme="minorHAnsi"/>
      <w:i/>
      <w:iCs/>
      <w:sz w:val="20"/>
      <w:szCs w:val="20"/>
    </w:rPr>
  </w:style>
  <w:style w:type="paragraph" w:styleId="TOC4">
    <w:name w:val="toc 4"/>
    <w:basedOn w:val="Normal"/>
    <w:next w:val="Normal"/>
    <w:autoRedefine/>
    <w:uiPriority w:val="39"/>
    <w:unhideWhenUsed/>
    <w:rsid w:val="00C53CE5"/>
    <w:pPr>
      <w:tabs>
        <w:tab w:val="left" w:pos="440"/>
        <w:tab w:val="left" w:pos="709"/>
        <w:tab w:val="left" w:pos="851"/>
        <w:tab w:val="left" w:pos="993"/>
        <w:tab w:val="left" w:pos="1540"/>
        <w:tab w:val="right" w:leader="dot" w:pos="9629"/>
      </w:tabs>
      <w:spacing w:after="0" w:line="240" w:lineRule="auto"/>
    </w:pPr>
    <w:rPr>
      <w:rFonts w:cstheme="minorHAnsi"/>
      <w:sz w:val="18"/>
      <w:szCs w:val="18"/>
    </w:rPr>
  </w:style>
  <w:style w:type="paragraph" w:styleId="TOC5">
    <w:name w:val="toc 5"/>
    <w:basedOn w:val="Normal"/>
    <w:next w:val="Normal"/>
    <w:autoRedefine/>
    <w:uiPriority w:val="39"/>
    <w:unhideWhenUsed/>
    <w:rsid w:val="0005274E"/>
    <w:pPr>
      <w:tabs>
        <w:tab w:val="left" w:pos="993"/>
        <w:tab w:val="right" w:leader="dot" w:pos="9629"/>
      </w:tabs>
      <w:spacing w:after="0"/>
    </w:pPr>
    <w:rPr>
      <w:rFonts w:cstheme="minorHAnsi"/>
      <w:sz w:val="18"/>
      <w:szCs w:val="18"/>
    </w:rPr>
  </w:style>
  <w:style w:type="paragraph" w:styleId="TOC6">
    <w:name w:val="toc 6"/>
    <w:basedOn w:val="Normal"/>
    <w:next w:val="Normal"/>
    <w:autoRedefine/>
    <w:uiPriority w:val="39"/>
    <w:unhideWhenUsed/>
    <w:rsid w:val="00FD51F4"/>
    <w:pPr>
      <w:spacing w:after="0"/>
      <w:ind w:left="1100"/>
    </w:pPr>
    <w:rPr>
      <w:rFonts w:cstheme="minorHAnsi"/>
      <w:sz w:val="18"/>
      <w:szCs w:val="18"/>
    </w:rPr>
  </w:style>
  <w:style w:type="paragraph" w:styleId="TOC7">
    <w:name w:val="toc 7"/>
    <w:basedOn w:val="Normal"/>
    <w:next w:val="Normal"/>
    <w:autoRedefine/>
    <w:uiPriority w:val="39"/>
    <w:unhideWhenUsed/>
    <w:rsid w:val="00FD51F4"/>
    <w:pPr>
      <w:spacing w:after="0"/>
      <w:ind w:left="1320"/>
    </w:pPr>
    <w:rPr>
      <w:rFonts w:cstheme="minorHAnsi"/>
      <w:sz w:val="18"/>
      <w:szCs w:val="18"/>
    </w:rPr>
  </w:style>
  <w:style w:type="paragraph" w:styleId="TOC8">
    <w:name w:val="toc 8"/>
    <w:basedOn w:val="Normal"/>
    <w:next w:val="Normal"/>
    <w:autoRedefine/>
    <w:uiPriority w:val="39"/>
    <w:unhideWhenUsed/>
    <w:rsid w:val="00FD51F4"/>
    <w:pPr>
      <w:spacing w:after="0"/>
      <w:ind w:left="1540"/>
    </w:pPr>
    <w:rPr>
      <w:rFonts w:cstheme="minorHAnsi"/>
      <w:sz w:val="18"/>
      <w:szCs w:val="18"/>
    </w:rPr>
  </w:style>
  <w:style w:type="paragraph" w:styleId="TOC9">
    <w:name w:val="toc 9"/>
    <w:basedOn w:val="Normal"/>
    <w:next w:val="Normal"/>
    <w:autoRedefine/>
    <w:uiPriority w:val="39"/>
    <w:unhideWhenUsed/>
    <w:rsid w:val="00FD51F4"/>
    <w:pPr>
      <w:spacing w:after="0"/>
      <w:ind w:left="1760"/>
    </w:pPr>
    <w:rPr>
      <w:rFonts w:cstheme="minorHAnsi"/>
      <w:sz w:val="18"/>
      <w:szCs w:val="18"/>
    </w:rPr>
  </w:style>
  <w:style w:type="paragraph" w:styleId="NormalWeb">
    <w:name w:val="Normal (Web)"/>
    <w:basedOn w:val="Normal"/>
    <w:uiPriority w:val="99"/>
    <w:unhideWhenUsed/>
    <w:rsid w:val="00A545B0"/>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Mention">
    <w:name w:val="Mention"/>
    <w:basedOn w:val="DefaultParagraphFont"/>
    <w:uiPriority w:val="99"/>
    <w:unhideWhenUsed/>
    <w:rsid w:val="000D0BD1"/>
    <w:rPr>
      <w:color w:val="2B579A"/>
      <w:shd w:val="clear" w:color="auto" w:fill="E6E6E6"/>
    </w:rPr>
  </w:style>
  <w:style w:type="character" w:styleId="Strong">
    <w:name w:val="Strong"/>
    <w:basedOn w:val="DefaultParagraphFont"/>
    <w:uiPriority w:val="22"/>
    <w:qFormat/>
    <w:rsid w:val="00645C2D"/>
    <w:rPr>
      <w:b/>
      <w:bCs/>
    </w:rPr>
  </w:style>
  <w:style w:type="character" w:styleId="Emphasis">
    <w:name w:val="Emphasis"/>
    <w:basedOn w:val="DefaultParagraphFont"/>
    <w:uiPriority w:val="20"/>
    <w:qFormat/>
    <w:rsid w:val="0025133A"/>
    <w:rPr>
      <w:i/>
      <w:iCs/>
    </w:rPr>
  </w:style>
  <w:style w:type="character" w:styleId="HTMLCode">
    <w:name w:val="HTML Code"/>
    <w:basedOn w:val="DefaultParagraphFont"/>
    <w:uiPriority w:val="99"/>
    <w:semiHidden/>
    <w:unhideWhenUsed/>
    <w:rsid w:val="000E4FEF"/>
    <w:rPr>
      <w:rFonts w:ascii="Courier New" w:eastAsia="Times New Roman" w:hAnsi="Courier New" w:cs="Courier New"/>
      <w:sz w:val="20"/>
      <w:szCs w:val="20"/>
    </w:rPr>
  </w:style>
  <w:style w:type="numbering" w:customStyle="1" w:styleId="Stilius2">
    <w:name w:val="Stilius2"/>
    <w:uiPriority w:val="99"/>
    <w:rsid w:val="000B7ADE"/>
    <w:pPr>
      <w:numPr>
        <w:numId w:val="793"/>
      </w:numPr>
    </w:pPr>
  </w:style>
  <w:style w:type="numbering" w:customStyle="1" w:styleId="Stilius3">
    <w:name w:val="Stilius3"/>
    <w:uiPriority w:val="99"/>
    <w:rsid w:val="000B7ADE"/>
    <w:pPr>
      <w:numPr>
        <w:numId w:val="794"/>
      </w:numPr>
    </w:pPr>
  </w:style>
  <w:style w:type="paragraph" w:customStyle="1" w:styleId="Bulletai2">
    <w:name w:val="Bulletai 2"/>
    <w:basedOn w:val="Style1"/>
    <w:link w:val="Bulletai2Char"/>
    <w:qFormat/>
    <w:rsid w:val="006B12A8"/>
    <w:pPr>
      <w:numPr>
        <w:ilvl w:val="1"/>
        <w:numId w:val="860"/>
      </w:numPr>
      <w:suppressAutoHyphens w:val="0"/>
      <w:autoSpaceDN/>
      <w:textAlignment w:val="auto"/>
    </w:pPr>
    <w:rPr>
      <w:rFonts w:eastAsia="Calibri"/>
    </w:rPr>
  </w:style>
  <w:style w:type="paragraph" w:styleId="PlainText">
    <w:name w:val="Plain Text"/>
    <w:basedOn w:val="Normal"/>
    <w:link w:val="PlainTextChar"/>
    <w:uiPriority w:val="99"/>
    <w:unhideWhenUsed/>
    <w:rsid w:val="00C4214E"/>
    <w:pPr>
      <w:spacing w:after="0" w:line="240" w:lineRule="auto"/>
    </w:pPr>
    <w:rPr>
      <w:rFonts w:ascii="Consolas" w:eastAsia="Times New Roman" w:hAnsi="Consolas" w:cs="Times New Roman"/>
      <w:b/>
      <w:color w:val="44697D"/>
      <w:kern w:val="0"/>
      <w:sz w:val="21"/>
      <w:szCs w:val="21"/>
      <w14:ligatures w14:val="none"/>
    </w:rPr>
  </w:style>
  <w:style w:type="character" w:customStyle="1" w:styleId="PlainTextChar">
    <w:name w:val="Plain Text Char"/>
    <w:basedOn w:val="DefaultParagraphFont"/>
    <w:link w:val="PlainText"/>
    <w:uiPriority w:val="99"/>
    <w:rsid w:val="00C4214E"/>
    <w:rPr>
      <w:rFonts w:ascii="Consolas" w:eastAsia="Times New Roman" w:hAnsi="Consolas" w:cs="Times New Roman"/>
      <w:b/>
      <w:color w:val="44697D"/>
      <w:kern w:val="0"/>
      <w:sz w:val="21"/>
      <w:szCs w:val="21"/>
      <w14:ligatures w14:val="none"/>
    </w:rPr>
  </w:style>
  <w:style w:type="character" w:customStyle="1" w:styleId="Bulletai2Char">
    <w:name w:val="Bulletai 2 Char"/>
    <w:link w:val="Bulletai2"/>
    <w:rsid w:val="00C4214E"/>
    <w:rPr>
      <w:rFonts w:ascii="Times New Roman" w:eastAsia="Calibri"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4064">
      <w:bodyDiv w:val="1"/>
      <w:marLeft w:val="0"/>
      <w:marRight w:val="0"/>
      <w:marTop w:val="0"/>
      <w:marBottom w:val="0"/>
      <w:divBdr>
        <w:top w:val="none" w:sz="0" w:space="0" w:color="auto"/>
        <w:left w:val="none" w:sz="0" w:space="0" w:color="auto"/>
        <w:bottom w:val="none" w:sz="0" w:space="0" w:color="auto"/>
        <w:right w:val="none" w:sz="0" w:space="0" w:color="auto"/>
      </w:divBdr>
    </w:div>
    <w:div w:id="1862809">
      <w:bodyDiv w:val="1"/>
      <w:marLeft w:val="0"/>
      <w:marRight w:val="0"/>
      <w:marTop w:val="0"/>
      <w:marBottom w:val="0"/>
      <w:divBdr>
        <w:top w:val="none" w:sz="0" w:space="0" w:color="auto"/>
        <w:left w:val="none" w:sz="0" w:space="0" w:color="auto"/>
        <w:bottom w:val="none" w:sz="0" w:space="0" w:color="auto"/>
        <w:right w:val="none" w:sz="0" w:space="0" w:color="auto"/>
      </w:divBdr>
    </w:div>
    <w:div w:id="3289549">
      <w:bodyDiv w:val="1"/>
      <w:marLeft w:val="0"/>
      <w:marRight w:val="0"/>
      <w:marTop w:val="0"/>
      <w:marBottom w:val="0"/>
      <w:divBdr>
        <w:top w:val="none" w:sz="0" w:space="0" w:color="auto"/>
        <w:left w:val="none" w:sz="0" w:space="0" w:color="auto"/>
        <w:bottom w:val="none" w:sz="0" w:space="0" w:color="auto"/>
        <w:right w:val="none" w:sz="0" w:space="0" w:color="auto"/>
      </w:divBdr>
    </w:div>
    <w:div w:id="8416931">
      <w:bodyDiv w:val="1"/>
      <w:marLeft w:val="0"/>
      <w:marRight w:val="0"/>
      <w:marTop w:val="0"/>
      <w:marBottom w:val="0"/>
      <w:divBdr>
        <w:top w:val="none" w:sz="0" w:space="0" w:color="auto"/>
        <w:left w:val="none" w:sz="0" w:space="0" w:color="auto"/>
        <w:bottom w:val="none" w:sz="0" w:space="0" w:color="auto"/>
        <w:right w:val="none" w:sz="0" w:space="0" w:color="auto"/>
      </w:divBdr>
    </w:div>
    <w:div w:id="10228127">
      <w:bodyDiv w:val="1"/>
      <w:marLeft w:val="0"/>
      <w:marRight w:val="0"/>
      <w:marTop w:val="0"/>
      <w:marBottom w:val="0"/>
      <w:divBdr>
        <w:top w:val="none" w:sz="0" w:space="0" w:color="auto"/>
        <w:left w:val="none" w:sz="0" w:space="0" w:color="auto"/>
        <w:bottom w:val="none" w:sz="0" w:space="0" w:color="auto"/>
        <w:right w:val="none" w:sz="0" w:space="0" w:color="auto"/>
      </w:divBdr>
    </w:div>
    <w:div w:id="12727879">
      <w:bodyDiv w:val="1"/>
      <w:marLeft w:val="0"/>
      <w:marRight w:val="0"/>
      <w:marTop w:val="0"/>
      <w:marBottom w:val="0"/>
      <w:divBdr>
        <w:top w:val="none" w:sz="0" w:space="0" w:color="auto"/>
        <w:left w:val="none" w:sz="0" w:space="0" w:color="auto"/>
        <w:bottom w:val="none" w:sz="0" w:space="0" w:color="auto"/>
        <w:right w:val="none" w:sz="0" w:space="0" w:color="auto"/>
      </w:divBdr>
    </w:div>
    <w:div w:id="13044296">
      <w:bodyDiv w:val="1"/>
      <w:marLeft w:val="0"/>
      <w:marRight w:val="0"/>
      <w:marTop w:val="0"/>
      <w:marBottom w:val="0"/>
      <w:divBdr>
        <w:top w:val="none" w:sz="0" w:space="0" w:color="auto"/>
        <w:left w:val="none" w:sz="0" w:space="0" w:color="auto"/>
        <w:bottom w:val="none" w:sz="0" w:space="0" w:color="auto"/>
        <w:right w:val="none" w:sz="0" w:space="0" w:color="auto"/>
      </w:divBdr>
    </w:div>
    <w:div w:id="13239559">
      <w:bodyDiv w:val="1"/>
      <w:marLeft w:val="0"/>
      <w:marRight w:val="0"/>
      <w:marTop w:val="0"/>
      <w:marBottom w:val="0"/>
      <w:divBdr>
        <w:top w:val="none" w:sz="0" w:space="0" w:color="auto"/>
        <w:left w:val="none" w:sz="0" w:space="0" w:color="auto"/>
        <w:bottom w:val="none" w:sz="0" w:space="0" w:color="auto"/>
        <w:right w:val="none" w:sz="0" w:space="0" w:color="auto"/>
      </w:divBdr>
    </w:div>
    <w:div w:id="17629201">
      <w:bodyDiv w:val="1"/>
      <w:marLeft w:val="0"/>
      <w:marRight w:val="0"/>
      <w:marTop w:val="0"/>
      <w:marBottom w:val="0"/>
      <w:divBdr>
        <w:top w:val="none" w:sz="0" w:space="0" w:color="auto"/>
        <w:left w:val="none" w:sz="0" w:space="0" w:color="auto"/>
        <w:bottom w:val="none" w:sz="0" w:space="0" w:color="auto"/>
        <w:right w:val="none" w:sz="0" w:space="0" w:color="auto"/>
      </w:divBdr>
    </w:div>
    <w:div w:id="19551587">
      <w:bodyDiv w:val="1"/>
      <w:marLeft w:val="0"/>
      <w:marRight w:val="0"/>
      <w:marTop w:val="0"/>
      <w:marBottom w:val="0"/>
      <w:divBdr>
        <w:top w:val="none" w:sz="0" w:space="0" w:color="auto"/>
        <w:left w:val="none" w:sz="0" w:space="0" w:color="auto"/>
        <w:bottom w:val="none" w:sz="0" w:space="0" w:color="auto"/>
        <w:right w:val="none" w:sz="0" w:space="0" w:color="auto"/>
      </w:divBdr>
    </w:div>
    <w:div w:id="20013193">
      <w:bodyDiv w:val="1"/>
      <w:marLeft w:val="0"/>
      <w:marRight w:val="0"/>
      <w:marTop w:val="0"/>
      <w:marBottom w:val="0"/>
      <w:divBdr>
        <w:top w:val="none" w:sz="0" w:space="0" w:color="auto"/>
        <w:left w:val="none" w:sz="0" w:space="0" w:color="auto"/>
        <w:bottom w:val="none" w:sz="0" w:space="0" w:color="auto"/>
        <w:right w:val="none" w:sz="0" w:space="0" w:color="auto"/>
      </w:divBdr>
    </w:div>
    <w:div w:id="32965902">
      <w:bodyDiv w:val="1"/>
      <w:marLeft w:val="0"/>
      <w:marRight w:val="0"/>
      <w:marTop w:val="0"/>
      <w:marBottom w:val="0"/>
      <w:divBdr>
        <w:top w:val="none" w:sz="0" w:space="0" w:color="auto"/>
        <w:left w:val="none" w:sz="0" w:space="0" w:color="auto"/>
        <w:bottom w:val="none" w:sz="0" w:space="0" w:color="auto"/>
        <w:right w:val="none" w:sz="0" w:space="0" w:color="auto"/>
      </w:divBdr>
    </w:div>
    <w:div w:id="34234832">
      <w:bodyDiv w:val="1"/>
      <w:marLeft w:val="0"/>
      <w:marRight w:val="0"/>
      <w:marTop w:val="0"/>
      <w:marBottom w:val="0"/>
      <w:divBdr>
        <w:top w:val="none" w:sz="0" w:space="0" w:color="auto"/>
        <w:left w:val="none" w:sz="0" w:space="0" w:color="auto"/>
        <w:bottom w:val="none" w:sz="0" w:space="0" w:color="auto"/>
        <w:right w:val="none" w:sz="0" w:space="0" w:color="auto"/>
      </w:divBdr>
    </w:div>
    <w:div w:id="35586291">
      <w:bodyDiv w:val="1"/>
      <w:marLeft w:val="0"/>
      <w:marRight w:val="0"/>
      <w:marTop w:val="0"/>
      <w:marBottom w:val="0"/>
      <w:divBdr>
        <w:top w:val="none" w:sz="0" w:space="0" w:color="auto"/>
        <w:left w:val="none" w:sz="0" w:space="0" w:color="auto"/>
        <w:bottom w:val="none" w:sz="0" w:space="0" w:color="auto"/>
        <w:right w:val="none" w:sz="0" w:space="0" w:color="auto"/>
      </w:divBdr>
    </w:div>
    <w:div w:id="37122457">
      <w:bodyDiv w:val="1"/>
      <w:marLeft w:val="0"/>
      <w:marRight w:val="0"/>
      <w:marTop w:val="0"/>
      <w:marBottom w:val="0"/>
      <w:divBdr>
        <w:top w:val="none" w:sz="0" w:space="0" w:color="auto"/>
        <w:left w:val="none" w:sz="0" w:space="0" w:color="auto"/>
        <w:bottom w:val="none" w:sz="0" w:space="0" w:color="auto"/>
        <w:right w:val="none" w:sz="0" w:space="0" w:color="auto"/>
      </w:divBdr>
    </w:div>
    <w:div w:id="38821252">
      <w:bodyDiv w:val="1"/>
      <w:marLeft w:val="0"/>
      <w:marRight w:val="0"/>
      <w:marTop w:val="0"/>
      <w:marBottom w:val="0"/>
      <w:divBdr>
        <w:top w:val="none" w:sz="0" w:space="0" w:color="auto"/>
        <w:left w:val="none" w:sz="0" w:space="0" w:color="auto"/>
        <w:bottom w:val="none" w:sz="0" w:space="0" w:color="auto"/>
        <w:right w:val="none" w:sz="0" w:space="0" w:color="auto"/>
      </w:divBdr>
    </w:div>
    <w:div w:id="44720172">
      <w:bodyDiv w:val="1"/>
      <w:marLeft w:val="0"/>
      <w:marRight w:val="0"/>
      <w:marTop w:val="0"/>
      <w:marBottom w:val="0"/>
      <w:divBdr>
        <w:top w:val="none" w:sz="0" w:space="0" w:color="auto"/>
        <w:left w:val="none" w:sz="0" w:space="0" w:color="auto"/>
        <w:bottom w:val="none" w:sz="0" w:space="0" w:color="auto"/>
        <w:right w:val="none" w:sz="0" w:space="0" w:color="auto"/>
      </w:divBdr>
    </w:div>
    <w:div w:id="46878708">
      <w:bodyDiv w:val="1"/>
      <w:marLeft w:val="0"/>
      <w:marRight w:val="0"/>
      <w:marTop w:val="0"/>
      <w:marBottom w:val="0"/>
      <w:divBdr>
        <w:top w:val="none" w:sz="0" w:space="0" w:color="auto"/>
        <w:left w:val="none" w:sz="0" w:space="0" w:color="auto"/>
        <w:bottom w:val="none" w:sz="0" w:space="0" w:color="auto"/>
        <w:right w:val="none" w:sz="0" w:space="0" w:color="auto"/>
      </w:divBdr>
    </w:div>
    <w:div w:id="46925018">
      <w:bodyDiv w:val="1"/>
      <w:marLeft w:val="0"/>
      <w:marRight w:val="0"/>
      <w:marTop w:val="0"/>
      <w:marBottom w:val="0"/>
      <w:divBdr>
        <w:top w:val="none" w:sz="0" w:space="0" w:color="auto"/>
        <w:left w:val="none" w:sz="0" w:space="0" w:color="auto"/>
        <w:bottom w:val="none" w:sz="0" w:space="0" w:color="auto"/>
        <w:right w:val="none" w:sz="0" w:space="0" w:color="auto"/>
      </w:divBdr>
    </w:div>
    <w:div w:id="48963676">
      <w:bodyDiv w:val="1"/>
      <w:marLeft w:val="0"/>
      <w:marRight w:val="0"/>
      <w:marTop w:val="0"/>
      <w:marBottom w:val="0"/>
      <w:divBdr>
        <w:top w:val="none" w:sz="0" w:space="0" w:color="auto"/>
        <w:left w:val="none" w:sz="0" w:space="0" w:color="auto"/>
        <w:bottom w:val="none" w:sz="0" w:space="0" w:color="auto"/>
        <w:right w:val="none" w:sz="0" w:space="0" w:color="auto"/>
      </w:divBdr>
    </w:div>
    <w:div w:id="49355211">
      <w:bodyDiv w:val="1"/>
      <w:marLeft w:val="0"/>
      <w:marRight w:val="0"/>
      <w:marTop w:val="0"/>
      <w:marBottom w:val="0"/>
      <w:divBdr>
        <w:top w:val="none" w:sz="0" w:space="0" w:color="auto"/>
        <w:left w:val="none" w:sz="0" w:space="0" w:color="auto"/>
        <w:bottom w:val="none" w:sz="0" w:space="0" w:color="auto"/>
        <w:right w:val="none" w:sz="0" w:space="0" w:color="auto"/>
      </w:divBdr>
    </w:div>
    <w:div w:id="49614371">
      <w:bodyDiv w:val="1"/>
      <w:marLeft w:val="0"/>
      <w:marRight w:val="0"/>
      <w:marTop w:val="0"/>
      <w:marBottom w:val="0"/>
      <w:divBdr>
        <w:top w:val="none" w:sz="0" w:space="0" w:color="auto"/>
        <w:left w:val="none" w:sz="0" w:space="0" w:color="auto"/>
        <w:bottom w:val="none" w:sz="0" w:space="0" w:color="auto"/>
        <w:right w:val="none" w:sz="0" w:space="0" w:color="auto"/>
      </w:divBdr>
    </w:div>
    <w:div w:id="56824089">
      <w:bodyDiv w:val="1"/>
      <w:marLeft w:val="0"/>
      <w:marRight w:val="0"/>
      <w:marTop w:val="0"/>
      <w:marBottom w:val="0"/>
      <w:divBdr>
        <w:top w:val="none" w:sz="0" w:space="0" w:color="auto"/>
        <w:left w:val="none" w:sz="0" w:space="0" w:color="auto"/>
        <w:bottom w:val="none" w:sz="0" w:space="0" w:color="auto"/>
        <w:right w:val="none" w:sz="0" w:space="0" w:color="auto"/>
      </w:divBdr>
    </w:div>
    <w:div w:id="58789367">
      <w:bodyDiv w:val="1"/>
      <w:marLeft w:val="0"/>
      <w:marRight w:val="0"/>
      <w:marTop w:val="0"/>
      <w:marBottom w:val="0"/>
      <w:divBdr>
        <w:top w:val="none" w:sz="0" w:space="0" w:color="auto"/>
        <w:left w:val="none" w:sz="0" w:space="0" w:color="auto"/>
        <w:bottom w:val="none" w:sz="0" w:space="0" w:color="auto"/>
        <w:right w:val="none" w:sz="0" w:space="0" w:color="auto"/>
      </w:divBdr>
    </w:div>
    <w:div w:id="61760789">
      <w:bodyDiv w:val="1"/>
      <w:marLeft w:val="0"/>
      <w:marRight w:val="0"/>
      <w:marTop w:val="0"/>
      <w:marBottom w:val="0"/>
      <w:divBdr>
        <w:top w:val="none" w:sz="0" w:space="0" w:color="auto"/>
        <w:left w:val="none" w:sz="0" w:space="0" w:color="auto"/>
        <w:bottom w:val="none" w:sz="0" w:space="0" w:color="auto"/>
        <w:right w:val="none" w:sz="0" w:space="0" w:color="auto"/>
      </w:divBdr>
    </w:div>
    <w:div w:id="71239751">
      <w:bodyDiv w:val="1"/>
      <w:marLeft w:val="0"/>
      <w:marRight w:val="0"/>
      <w:marTop w:val="0"/>
      <w:marBottom w:val="0"/>
      <w:divBdr>
        <w:top w:val="none" w:sz="0" w:space="0" w:color="auto"/>
        <w:left w:val="none" w:sz="0" w:space="0" w:color="auto"/>
        <w:bottom w:val="none" w:sz="0" w:space="0" w:color="auto"/>
        <w:right w:val="none" w:sz="0" w:space="0" w:color="auto"/>
      </w:divBdr>
    </w:div>
    <w:div w:id="74667135">
      <w:bodyDiv w:val="1"/>
      <w:marLeft w:val="0"/>
      <w:marRight w:val="0"/>
      <w:marTop w:val="0"/>
      <w:marBottom w:val="0"/>
      <w:divBdr>
        <w:top w:val="none" w:sz="0" w:space="0" w:color="auto"/>
        <w:left w:val="none" w:sz="0" w:space="0" w:color="auto"/>
        <w:bottom w:val="none" w:sz="0" w:space="0" w:color="auto"/>
        <w:right w:val="none" w:sz="0" w:space="0" w:color="auto"/>
      </w:divBdr>
    </w:div>
    <w:div w:id="75707142">
      <w:bodyDiv w:val="1"/>
      <w:marLeft w:val="0"/>
      <w:marRight w:val="0"/>
      <w:marTop w:val="0"/>
      <w:marBottom w:val="0"/>
      <w:divBdr>
        <w:top w:val="none" w:sz="0" w:space="0" w:color="auto"/>
        <w:left w:val="none" w:sz="0" w:space="0" w:color="auto"/>
        <w:bottom w:val="none" w:sz="0" w:space="0" w:color="auto"/>
        <w:right w:val="none" w:sz="0" w:space="0" w:color="auto"/>
      </w:divBdr>
    </w:div>
    <w:div w:id="76875702">
      <w:bodyDiv w:val="1"/>
      <w:marLeft w:val="0"/>
      <w:marRight w:val="0"/>
      <w:marTop w:val="0"/>
      <w:marBottom w:val="0"/>
      <w:divBdr>
        <w:top w:val="none" w:sz="0" w:space="0" w:color="auto"/>
        <w:left w:val="none" w:sz="0" w:space="0" w:color="auto"/>
        <w:bottom w:val="none" w:sz="0" w:space="0" w:color="auto"/>
        <w:right w:val="none" w:sz="0" w:space="0" w:color="auto"/>
      </w:divBdr>
    </w:div>
    <w:div w:id="79497414">
      <w:bodyDiv w:val="1"/>
      <w:marLeft w:val="0"/>
      <w:marRight w:val="0"/>
      <w:marTop w:val="0"/>
      <w:marBottom w:val="0"/>
      <w:divBdr>
        <w:top w:val="none" w:sz="0" w:space="0" w:color="auto"/>
        <w:left w:val="none" w:sz="0" w:space="0" w:color="auto"/>
        <w:bottom w:val="none" w:sz="0" w:space="0" w:color="auto"/>
        <w:right w:val="none" w:sz="0" w:space="0" w:color="auto"/>
      </w:divBdr>
    </w:div>
    <w:div w:id="79565269">
      <w:bodyDiv w:val="1"/>
      <w:marLeft w:val="0"/>
      <w:marRight w:val="0"/>
      <w:marTop w:val="0"/>
      <w:marBottom w:val="0"/>
      <w:divBdr>
        <w:top w:val="none" w:sz="0" w:space="0" w:color="auto"/>
        <w:left w:val="none" w:sz="0" w:space="0" w:color="auto"/>
        <w:bottom w:val="none" w:sz="0" w:space="0" w:color="auto"/>
        <w:right w:val="none" w:sz="0" w:space="0" w:color="auto"/>
      </w:divBdr>
    </w:div>
    <w:div w:id="85856489">
      <w:bodyDiv w:val="1"/>
      <w:marLeft w:val="0"/>
      <w:marRight w:val="0"/>
      <w:marTop w:val="0"/>
      <w:marBottom w:val="0"/>
      <w:divBdr>
        <w:top w:val="none" w:sz="0" w:space="0" w:color="auto"/>
        <w:left w:val="none" w:sz="0" w:space="0" w:color="auto"/>
        <w:bottom w:val="none" w:sz="0" w:space="0" w:color="auto"/>
        <w:right w:val="none" w:sz="0" w:space="0" w:color="auto"/>
      </w:divBdr>
    </w:div>
    <w:div w:id="86584008">
      <w:bodyDiv w:val="1"/>
      <w:marLeft w:val="0"/>
      <w:marRight w:val="0"/>
      <w:marTop w:val="0"/>
      <w:marBottom w:val="0"/>
      <w:divBdr>
        <w:top w:val="none" w:sz="0" w:space="0" w:color="auto"/>
        <w:left w:val="none" w:sz="0" w:space="0" w:color="auto"/>
        <w:bottom w:val="none" w:sz="0" w:space="0" w:color="auto"/>
        <w:right w:val="none" w:sz="0" w:space="0" w:color="auto"/>
      </w:divBdr>
    </w:div>
    <w:div w:id="89351254">
      <w:bodyDiv w:val="1"/>
      <w:marLeft w:val="0"/>
      <w:marRight w:val="0"/>
      <w:marTop w:val="0"/>
      <w:marBottom w:val="0"/>
      <w:divBdr>
        <w:top w:val="none" w:sz="0" w:space="0" w:color="auto"/>
        <w:left w:val="none" w:sz="0" w:space="0" w:color="auto"/>
        <w:bottom w:val="none" w:sz="0" w:space="0" w:color="auto"/>
        <w:right w:val="none" w:sz="0" w:space="0" w:color="auto"/>
      </w:divBdr>
    </w:div>
    <w:div w:id="89542895">
      <w:bodyDiv w:val="1"/>
      <w:marLeft w:val="0"/>
      <w:marRight w:val="0"/>
      <w:marTop w:val="0"/>
      <w:marBottom w:val="0"/>
      <w:divBdr>
        <w:top w:val="none" w:sz="0" w:space="0" w:color="auto"/>
        <w:left w:val="none" w:sz="0" w:space="0" w:color="auto"/>
        <w:bottom w:val="none" w:sz="0" w:space="0" w:color="auto"/>
        <w:right w:val="none" w:sz="0" w:space="0" w:color="auto"/>
      </w:divBdr>
    </w:div>
    <w:div w:id="90322620">
      <w:bodyDiv w:val="1"/>
      <w:marLeft w:val="0"/>
      <w:marRight w:val="0"/>
      <w:marTop w:val="0"/>
      <w:marBottom w:val="0"/>
      <w:divBdr>
        <w:top w:val="none" w:sz="0" w:space="0" w:color="auto"/>
        <w:left w:val="none" w:sz="0" w:space="0" w:color="auto"/>
        <w:bottom w:val="none" w:sz="0" w:space="0" w:color="auto"/>
        <w:right w:val="none" w:sz="0" w:space="0" w:color="auto"/>
      </w:divBdr>
    </w:div>
    <w:div w:id="93093117">
      <w:bodyDiv w:val="1"/>
      <w:marLeft w:val="0"/>
      <w:marRight w:val="0"/>
      <w:marTop w:val="0"/>
      <w:marBottom w:val="0"/>
      <w:divBdr>
        <w:top w:val="none" w:sz="0" w:space="0" w:color="auto"/>
        <w:left w:val="none" w:sz="0" w:space="0" w:color="auto"/>
        <w:bottom w:val="none" w:sz="0" w:space="0" w:color="auto"/>
        <w:right w:val="none" w:sz="0" w:space="0" w:color="auto"/>
      </w:divBdr>
    </w:div>
    <w:div w:id="93862079">
      <w:bodyDiv w:val="1"/>
      <w:marLeft w:val="0"/>
      <w:marRight w:val="0"/>
      <w:marTop w:val="0"/>
      <w:marBottom w:val="0"/>
      <w:divBdr>
        <w:top w:val="none" w:sz="0" w:space="0" w:color="auto"/>
        <w:left w:val="none" w:sz="0" w:space="0" w:color="auto"/>
        <w:bottom w:val="none" w:sz="0" w:space="0" w:color="auto"/>
        <w:right w:val="none" w:sz="0" w:space="0" w:color="auto"/>
      </w:divBdr>
    </w:div>
    <w:div w:id="95248170">
      <w:bodyDiv w:val="1"/>
      <w:marLeft w:val="0"/>
      <w:marRight w:val="0"/>
      <w:marTop w:val="0"/>
      <w:marBottom w:val="0"/>
      <w:divBdr>
        <w:top w:val="none" w:sz="0" w:space="0" w:color="auto"/>
        <w:left w:val="none" w:sz="0" w:space="0" w:color="auto"/>
        <w:bottom w:val="none" w:sz="0" w:space="0" w:color="auto"/>
        <w:right w:val="none" w:sz="0" w:space="0" w:color="auto"/>
      </w:divBdr>
    </w:div>
    <w:div w:id="95642428">
      <w:bodyDiv w:val="1"/>
      <w:marLeft w:val="0"/>
      <w:marRight w:val="0"/>
      <w:marTop w:val="0"/>
      <w:marBottom w:val="0"/>
      <w:divBdr>
        <w:top w:val="none" w:sz="0" w:space="0" w:color="auto"/>
        <w:left w:val="none" w:sz="0" w:space="0" w:color="auto"/>
        <w:bottom w:val="none" w:sz="0" w:space="0" w:color="auto"/>
        <w:right w:val="none" w:sz="0" w:space="0" w:color="auto"/>
      </w:divBdr>
    </w:div>
    <w:div w:id="96802884">
      <w:bodyDiv w:val="1"/>
      <w:marLeft w:val="0"/>
      <w:marRight w:val="0"/>
      <w:marTop w:val="0"/>
      <w:marBottom w:val="0"/>
      <w:divBdr>
        <w:top w:val="none" w:sz="0" w:space="0" w:color="auto"/>
        <w:left w:val="none" w:sz="0" w:space="0" w:color="auto"/>
        <w:bottom w:val="none" w:sz="0" w:space="0" w:color="auto"/>
        <w:right w:val="none" w:sz="0" w:space="0" w:color="auto"/>
      </w:divBdr>
    </w:div>
    <w:div w:id="106390199">
      <w:bodyDiv w:val="1"/>
      <w:marLeft w:val="0"/>
      <w:marRight w:val="0"/>
      <w:marTop w:val="0"/>
      <w:marBottom w:val="0"/>
      <w:divBdr>
        <w:top w:val="none" w:sz="0" w:space="0" w:color="auto"/>
        <w:left w:val="none" w:sz="0" w:space="0" w:color="auto"/>
        <w:bottom w:val="none" w:sz="0" w:space="0" w:color="auto"/>
        <w:right w:val="none" w:sz="0" w:space="0" w:color="auto"/>
      </w:divBdr>
    </w:div>
    <w:div w:id="106850628">
      <w:bodyDiv w:val="1"/>
      <w:marLeft w:val="0"/>
      <w:marRight w:val="0"/>
      <w:marTop w:val="0"/>
      <w:marBottom w:val="0"/>
      <w:divBdr>
        <w:top w:val="none" w:sz="0" w:space="0" w:color="auto"/>
        <w:left w:val="none" w:sz="0" w:space="0" w:color="auto"/>
        <w:bottom w:val="none" w:sz="0" w:space="0" w:color="auto"/>
        <w:right w:val="none" w:sz="0" w:space="0" w:color="auto"/>
      </w:divBdr>
    </w:div>
    <w:div w:id="106973127">
      <w:bodyDiv w:val="1"/>
      <w:marLeft w:val="0"/>
      <w:marRight w:val="0"/>
      <w:marTop w:val="0"/>
      <w:marBottom w:val="0"/>
      <w:divBdr>
        <w:top w:val="none" w:sz="0" w:space="0" w:color="auto"/>
        <w:left w:val="none" w:sz="0" w:space="0" w:color="auto"/>
        <w:bottom w:val="none" w:sz="0" w:space="0" w:color="auto"/>
        <w:right w:val="none" w:sz="0" w:space="0" w:color="auto"/>
      </w:divBdr>
    </w:div>
    <w:div w:id="110247041">
      <w:bodyDiv w:val="1"/>
      <w:marLeft w:val="0"/>
      <w:marRight w:val="0"/>
      <w:marTop w:val="0"/>
      <w:marBottom w:val="0"/>
      <w:divBdr>
        <w:top w:val="none" w:sz="0" w:space="0" w:color="auto"/>
        <w:left w:val="none" w:sz="0" w:space="0" w:color="auto"/>
        <w:bottom w:val="none" w:sz="0" w:space="0" w:color="auto"/>
        <w:right w:val="none" w:sz="0" w:space="0" w:color="auto"/>
      </w:divBdr>
    </w:div>
    <w:div w:id="112289804">
      <w:bodyDiv w:val="1"/>
      <w:marLeft w:val="0"/>
      <w:marRight w:val="0"/>
      <w:marTop w:val="0"/>
      <w:marBottom w:val="0"/>
      <w:divBdr>
        <w:top w:val="none" w:sz="0" w:space="0" w:color="auto"/>
        <w:left w:val="none" w:sz="0" w:space="0" w:color="auto"/>
        <w:bottom w:val="none" w:sz="0" w:space="0" w:color="auto"/>
        <w:right w:val="none" w:sz="0" w:space="0" w:color="auto"/>
      </w:divBdr>
    </w:div>
    <w:div w:id="116605886">
      <w:bodyDiv w:val="1"/>
      <w:marLeft w:val="0"/>
      <w:marRight w:val="0"/>
      <w:marTop w:val="0"/>
      <w:marBottom w:val="0"/>
      <w:divBdr>
        <w:top w:val="none" w:sz="0" w:space="0" w:color="auto"/>
        <w:left w:val="none" w:sz="0" w:space="0" w:color="auto"/>
        <w:bottom w:val="none" w:sz="0" w:space="0" w:color="auto"/>
        <w:right w:val="none" w:sz="0" w:space="0" w:color="auto"/>
      </w:divBdr>
    </w:div>
    <w:div w:id="117531484">
      <w:bodyDiv w:val="1"/>
      <w:marLeft w:val="0"/>
      <w:marRight w:val="0"/>
      <w:marTop w:val="0"/>
      <w:marBottom w:val="0"/>
      <w:divBdr>
        <w:top w:val="none" w:sz="0" w:space="0" w:color="auto"/>
        <w:left w:val="none" w:sz="0" w:space="0" w:color="auto"/>
        <w:bottom w:val="none" w:sz="0" w:space="0" w:color="auto"/>
        <w:right w:val="none" w:sz="0" w:space="0" w:color="auto"/>
      </w:divBdr>
    </w:div>
    <w:div w:id="119110100">
      <w:bodyDiv w:val="1"/>
      <w:marLeft w:val="0"/>
      <w:marRight w:val="0"/>
      <w:marTop w:val="0"/>
      <w:marBottom w:val="0"/>
      <w:divBdr>
        <w:top w:val="none" w:sz="0" w:space="0" w:color="auto"/>
        <w:left w:val="none" w:sz="0" w:space="0" w:color="auto"/>
        <w:bottom w:val="none" w:sz="0" w:space="0" w:color="auto"/>
        <w:right w:val="none" w:sz="0" w:space="0" w:color="auto"/>
      </w:divBdr>
    </w:div>
    <w:div w:id="120270039">
      <w:bodyDiv w:val="1"/>
      <w:marLeft w:val="0"/>
      <w:marRight w:val="0"/>
      <w:marTop w:val="0"/>
      <w:marBottom w:val="0"/>
      <w:divBdr>
        <w:top w:val="none" w:sz="0" w:space="0" w:color="auto"/>
        <w:left w:val="none" w:sz="0" w:space="0" w:color="auto"/>
        <w:bottom w:val="none" w:sz="0" w:space="0" w:color="auto"/>
        <w:right w:val="none" w:sz="0" w:space="0" w:color="auto"/>
      </w:divBdr>
    </w:div>
    <w:div w:id="120804802">
      <w:bodyDiv w:val="1"/>
      <w:marLeft w:val="0"/>
      <w:marRight w:val="0"/>
      <w:marTop w:val="0"/>
      <w:marBottom w:val="0"/>
      <w:divBdr>
        <w:top w:val="none" w:sz="0" w:space="0" w:color="auto"/>
        <w:left w:val="none" w:sz="0" w:space="0" w:color="auto"/>
        <w:bottom w:val="none" w:sz="0" w:space="0" w:color="auto"/>
        <w:right w:val="none" w:sz="0" w:space="0" w:color="auto"/>
      </w:divBdr>
    </w:div>
    <w:div w:id="121848419">
      <w:bodyDiv w:val="1"/>
      <w:marLeft w:val="0"/>
      <w:marRight w:val="0"/>
      <w:marTop w:val="0"/>
      <w:marBottom w:val="0"/>
      <w:divBdr>
        <w:top w:val="none" w:sz="0" w:space="0" w:color="auto"/>
        <w:left w:val="none" w:sz="0" w:space="0" w:color="auto"/>
        <w:bottom w:val="none" w:sz="0" w:space="0" w:color="auto"/>
        <w:right w:val="none" w:sz="0" w:space="0" w:color="auto"/>
      </w:divBdr>
    </w:div>
    <w:div w:id="122313028">
      <w:bodyDiv w:val="1"/>
      <w:marLeft w:val="0"/>
      <w:marRight w:val="0"/>
      <w:marTop w:val="0"/>
      <w:marBottom w:val="0"/>
      <w:divBdr>
        <w:top w:val="none" w:sz="0" w:space="0" w:color="auto"/>
        <w:left w:val="none" w:sz="0" w:space="0" w:color="auto"/>
        <w:bottom w:val="none" w:sz="0" w:space="0" w:color="auto"/>
        <w:right w:val="none" w:sz="0" w:space="0" w:color="auto"/>
      </w:divBdr>
    </w:div>
    <w:div w:id="125006391">
      <w:bodyDiv w:val="1"/>
      <w:marLeft w:val="0"/>
      <w:marRight w:val="0"/>
      <w:marTop w:val="0"/>
      <w:marBottom w:val="0"/>
      <w:divBdr>
        <w:top w:val="none" w:sz="0" w:space="0" w:color="auto"/>
        <w:left w:val="none" w:sz="0" w:space="0" w:color="auto"/>
        <w:bottom w:val="none" w:sz="0" w:space="0" w:color="auto"/>
        <w:right w:val="none" w:sz="0" w:space="0" w:color="auto"/>
      </w:divBdr>
    </w:div>
    <w:div w:id="126052574">
      <w:bodyDiv w:val="1"/>
      <w:marLeft w:val="0"/>
      <w:marRight w:val="0"/>
      <w:marTop w:val="0"/>
      <w:marBottom w:val="0"/>
      <w:divBdr>
        <w:top w:val="none" w:sz="0" w:space="0" w:color="auto"/>
        <w:left w:val="none" w:sz="0" w:space="0" w:color="auto"/>
        <w:bottom w:val="none" w:sz="0" w:space="0" w:color="auto"/>
        <w:right w:val="none" w:sz="0" w:space="0" w:color="auto"/>
      </w:divBdr>
    </w:div>
    <w:div w:id="131871551">
      <w:bodyDiv w:val="1"/>
      <w:marLeft w:val="0"/>
      <w:marRight w:val="0"/>
      <w:marTop w:val="0"/>
      <w:marBottom w:val="0"/>
      <w:divBdr>
        <w:top w:val="none" w:sz="0" w:space="0" w:color="auto"/>
        <w:left w:val="none" w:sz="0" w:space="0" w:color="auto"/>
        <w:bottom w:val="none" w:sz="0" w:space="0" w:color="auto"/>
        <w:right w:val="none" w:sz="0" w:space="0" w:color="auto"/>
      </w:divBdr>
    </w:div>
    <w:div w:id="134374862">
      <w:bodyDiv w:val="1"/>
      <w:marLeft w:val="0"/>
      <w:marRight w:val="0"/>
      <w:marTop w:val="0"/>
      <w:marBottom w:val="0"/>
      <w:divBdr>
        <w:top w:val="none" w:sz="0" w:space="0" w:color="auto"/>
        <w:left w:val="none" w:sz="0" w:space="0" w:color="auto"/>
        <w:bottom w:val="none" w:sz="0" w:space="0" w:color="auto"/>
        <w:right w:val="none" w:sz="0" w:space="0" w:color="auto"/>
      </w:divBdr>
    </w:div>
    <w:div w:id="140119031">
      <w:bodyDiv w:val="1"/>
      <w:marLeft w:val="0"/>
      <w:marRight w:val="0"/>
      <w:marTop w:val="0"/>
      <w:marBottom w:val="0"/>
      <w:divBdr>
        <w:top w:val="none" w:sz="0" w:space="0" w:color="auto"/>
        <w:left w:val="none" w:sz="0" w:space="0" w:color="auto"/>
        <w:bottom w:val="none" w:sz="0" w:space="0" w:color="auto"/>
        <w:right w:val="none" w:sz="0" w:space="0" w:color="auto"/>
      </w:divBdr>
    </w:div>
    <w:div w:id="141696218">
      <w:bodyDiv w:val="1"/>
      <w:marLeft w:val="0"/>
      <w:marRight w:val="0"/>
      <w:marTop w:val="0"/>
      <w:marBottom w:val="0"/>
      <w:divBdr>
        <w:top w:val="none" w:sz="0" w:space="0" w:color="auto"/>
        <w:left w:val="none" w:sz="0" w:space="0" w:color="auto"/>
        <w:bottom w:val="none" w:sz="0" w:space="0" w:color="auto"/>
        <w:right w:val="none" w:sz="0" w:space="0" w:color="auto"/>
      </w:divBdr>
    </w:div>
    <w:div w:id="142628178">
      <w:bodyDiv w:val="1"/>
      <w:marLeft w:val="0"/>
      <w:marRight w:val="0"/>
      <w:marTop w:val="0"/>
      <w:marBottom w:val="0"/>
      <w:divBdr>
        <w:top w:val="none" w:sz="0" w:space="0" w:color="auto"/>
        <w:left w:val="none" w:sz="0" w:space="0" w:color="auto"/>
        <w:bottom w:val="none" w:sz="0" w:space="0" w:color="auto"/>
        <w:right w:val="none" w:sz="0" w:space="0" w:color="auto"/>
      </w:divBdr>
    </w:div>
    <w:div w:id="145516040">
      <w:bodyDiv w:val="1"/>
      <w:marLeft w:val="0"/>
      <w:marRight w:val="0"/>
      <w:marTop w:val="0"/>
      <w:marBottom w:val="0"/>
      <w:divBdr>
        <w:top w:val="none" w:sz="0" w:space="0" w:color="auto"/>
        <w:left w:val="none" w:sz="0" w:space="0" w:color="auto"/>
        <w:bottom w:val="none" w:sz="0" w:space="0" w:color="auto"/>
        <w:right w:val="none" w:sz="0" w:space="0" w:color="auto"/>
      </w:divBdr>
    </w:div>
    <w:div w:id="146015958">
      <w:bodyDiv w:val="1"/>
      <w:marLeft w:val="0"/>
      <w:marRight w:val="0"/>
      <w:marTop w:val="0"/>
      <w:marBottom w:val="0"/>
      <w:divBdr>
        <w:top w:val="none" w:sz="0" w:space="0" w:color="auto"/>
        <w:left w:val="none" w:sz="0" w:space="0" w:color="auto"/>
        <w:bottom w:val="none" w:sz="0" w:space="0" w:color="auto"/>
        <w:right w:val="none" w:sz="0" w:space="0" w:color="auto"/>
      </w:divBdr>
    </w:div>
    <w:div w:id="147133897">
      <w:bodyDiv w:val="1"/>
      <w:marLeft w:val="0"/>
      <w:marRight w:val="0"/>
      <w:marTop w:val="0"/>
      <w:marBottom w:val="0"/>
      <w:divBdr>
        <w:top w:val="none" w:sz="0" w:space="0" w:color="auto"/>
        <w:left w:val="none" w:sz="0" w:space="0" w:color="auto"/>
        <w:bottom w:val="none" w:sz="0" w:space="0" w:color="auto"/>
        <w:right w:val="none" w:sz="0" w:space="0" w:color="auto"/>
      </w:divBdr>
    </w:div>
    <w:div w:id="147215521">
      <w:bodyDiv w:val="1"/>
      <w:marLeft w:val="0"/>
      <w:marRight w:val="0"/>
      <w:marTop w:val="0"/>
      <w:marBottom w:val="0"/>
      <w:divBdr>
        <w:top w:val="none" w:sz="0" w:space="0" w:color="auto"/>
        <w:left w:val="none" w:sz="0" w:space="0" w:color="auto"/>
        <w:bottom w:val="none" w:sz="0" w:space="0" w:color="auto"/>
        <w:right w:val="none" w:sz="0" w:space="0" w:color="auto"/>
      </w:divBdr>
    </w:div>
    <w:div w:id="156850196">
      <w:bodyDiv w:val="1"/>
      <w:marLeft w:val="0"/>
      <w:marRight w:val="0"/>
      <w:marTop w:val="0"/>
      <w:marBottom w:val="0"/>
      <w:divBdr>
        <w:top w:val="none" w:sz="0" w:space="0" w:color="auto"/>
        <w:left w:val="none" w:sz="0" w:space="0" w:color="auto"/>
        <w:bottom w:val="none" w:sz="0" w:space="0" w:color="auto"/>
        <w:right w:val="none" w:sz="0" w:space="0" w:color="auto"/>
      </w:divBdr>
    </w:div>
    <w:div w:id="162818646">
      <w:bodyDiv w:val="1"/>
      <w:marLeft w:val="0"/>
      <w:marRight w:val="0"/>
      <w:marTop w:val="0"/>
      <w:marBottom w:val="0"/>
      <w:divBdr>
        <w:top w:val="none" w:sz="0" w:space="0" w:color="auto"/>
        <w:left w:val="none" w:sz="0" w:space="0" w:color="auto"/>
        <w:bottom w:val="none" w:sz="0" w:space="0" w:color="auto"/>
        <w:right w:val="none" w:sz="0" w:space="0" w:color="auto"/>
      </w:divBdr>
    </w:div>
    <w:div w:id="167256430">
      <w:bodyDiv w:val="1"/>
      <w:marLeft w:val="0"/>
      <w:marRight w:val="0"/>
      <w:marTop w:val="0"/>
      <w:marBottom w:val="0"/>
      <w:divBdr>
        <w:top w:val="none" w:sz="0" w:space="0" w:color="auto"/>
        <w:left w:val="none" w:sz="0" w:space="0" w:color="auto"/>
        <w:bottom w:val="none" w:sz="0" w:space="0" w:color="auto"/>
        <w:right w:val="none" w:sz="0" w:space="0" w:color="auto"/>
      </w:divBdr>
    </w:div>
    <w:div w:id="170072346">
      <w:bodyDiv w:val="1"/>
      <w:marLeft w:val="0"/>
      <w:marRight w:val="0"/>
      <w:marTop w:val="0"/>
      <w:marBottom w:val="0"/>
      <w:divBdr>
        <w:top w:val="none" w:sz="0" w:space="0" w:color="auto"/>
        <w:left w:val="none" w:sz="0" w:space="0" w:color="auto"/>
        <w:bottom w:val="none" w:sz="0" w:space="0" w:color="auto"/>
        <w:right w:val="none" w:sz="0" w:space="0" w:color="auto"/>
      </w:divBdr>
    </w:div>
    <w:div w:id="175003198">
      <w:bodyDiv w:val="1"/>
      <w:marLeft w:val="0"/>
      <w:marRight w:val="0"/>
      <w:marTop w:val="0"/>
      <w:marBottom w:val="0"/>
      <w:divBdr>
        <w:top w:val="none" w:sz="0" w:space="0" w:color="auto"/>
        <w:left w:val="none" w:sz="0" w:space="0" w:color="auto"/>
        <w:bottom w:val="none" w:sz="0" w:space="0" w:color="auto"/>
        <w:right w:val="none" w:sz="0" w:space="0" w:color="auto"/>
      </w:divBdr>
    </w:div>
    <w:div w:id="176820799">
      <w:bodyDiv w:val="1"/>
      <w:marLeft w:val="0"/>
      <w:marRight w:val="0"/>
      <w:marTop w:val="0"/>
      <w:marBottom w:val="0"/>
      <w:divBdr>
        <w:top w:val="none" w:sz="0" w:space="0" w:color="auto"/>
        <w:left w:val="none" w:sz="0" w:space="0" w:color="auto"/>
        <w:bottom w:val="none" w:sz="0" w:space="0" w:color="auto"/>
        <w:right w:val="none" w:sz="0" w:space="0" w:color="auto"/>
      </w:divBdr>
    </w:div>
    <w:div w:id="176845198">
      <w:bodyDiv w:val="1"/>
      <w:marLeft w:val="0"/>
      <w:marRight w:val="0"/>
      <w:marTop w:val="0"/>
      <w:marBottom w:val="0"/>
      <w:divBdr>
        <w:top w:val="none" w:sz="0" w:space="0" w:color="auto"/>
        <w:left w:val="none" w:sz="0" w:space="0" w:color="auto"/>
        <w:bottom w:val="none" w:sz="0" w:space="0" w:color="auto"/>
        <w:right w:val="none" w:sz="0" w:space="0" w:color="auto"/>
      </w:divBdr>
    </w:div>
    <w:div w:id="178853188">
      <w:bodyDiv w:val="1"/>
      <w:marLeft w:val="0"/>
      <w:marRight w:val="0"/>
      <w:marTop w:val="0"/>
      <w:marBottom w:val="0"/>
      <w:divBdr>
        <w:top w:val="none" w:sz="0" w:space="0" w:color="auto"/>
        <w:left w:val="none" w:sz="0" w:space="0" w:color="auto"/>
        <w:bottom w:val="none" w:sz="0" w:space="0" w:color="auto"/>
        <w:right w:val="none" w:sz="0" w:space="0" w:color="auto"/>
      </w:divBdr>
    </w:div>
    <w:div w:id="180047404">
      <w:bodyDiv w:val="1"/>
      <w:marLeft w:val="0"/>
      <w:marRight w:val="0"/>
      <w:marTop w:val="0"/>
      <w:marBottom w:val="0"/>
      <w:divBdr>
        <w:top w:val="none" w:sz="0" w:space="0" w:color="auto"/>
        <w:left w:val="none" w:sz="0" w:space="0" w:color="auto"/>
        <w:bottom w:val="none" w:sz="0" w:space="0" w:color="auto"/>
        <w:right w:val="none" w:sz="0" w:space="0" w:color="auto"/>
      </w:divBdr>
    </w:div>
    <w:div w:id="181747372">
      <w:bodyDiv w:val="1"/>
      <w:marLeft w:val="0"/>
      <w:marRight w:val="0"/>
      <w:marTop w:val="0"/>
      <w:marBottom w:val="0"/>
      <w:divBdr>
        <w:top w:val="none" w:sz="0" w:space="0" w:color="auto"/>
        <w:left w:val="none" w:sz="0" w:space="0" w:color="auto"/>
        <w:bottom w:val="none" w:sz="0" w:space="0" w:color="auto"/>
        <w:right w:val="none" w:sz="0" w:space="0" w:color="auto"/>
      </w:divBdr>
    </w:div>
    <w:div w:id="188104593">
      <w:bodyDiv w:val="1"/>
      <w:marLeft w:val="0"/>
      <w:marRight w:val="0"/>
      <w:marTop w:val="0"/>
      <w:marBottom w:val="0"/>
      <w:divBdr>
        <w:top w:val="none" w:sz="0" w:space="0" w:color="auto"/>
        <w:left w:val="none" w:sz="0" w:space="0" w:color="auto"/>
        <w:bottom w:val="none" w:sz="0" w:space="0" w:color="auto"/>
        <w:right w:val="none" w:sz="0" w:space="0" w:color="auto"/>
      </w:divBdr>
    </w:div>
    <w:div w:id="188952034">
      <w:bodyDiv w:val="1"/>
      <w:marLeft w:val="0"/>
      <w:marRight w:val="0"/>
      <w:marTop w:val="0"/>
      <w:marBottom w:val="0"/>
      <w:divBdr>
        <w:top w:val="none" w:sz="0" w:space="0" w:color="auto"/>
        <w:left w:val="none" w:sz="0" w:space="0" w:color="auto"/>
        <w:bottom w:val="none" w:sz="0" w:space="0" w:color="auto"/>
        <w:right w:val="none" w:sz="0" w:space="0" w:color="auto"/>
      </w:divBdr>
    </w:div>
    <w:div w:id="189031163">
      <w:bodyDiv w:val="1"/>
      <w:marLeft w:val="0"/>
      <w:marRight w:val="0"/>
      <w:marTop w:val="0"/>
      <w:marBottom w:val="0"/>
      <w:divBdr>
        <w:top w:val="none" w:sz="0" w:space="0" w:color="auto"/>
        <w:left w:val="none" w:sz="0" w:space="0" w:color="auto"/>
        <w:bottom w:val="none" w:sz="0" w:space="0" w:color="auto"/>
        <w:right w:val="none" w:sz="0" w:space="0" w:color="auto"/>
      </w:divBdr>
    </w:div>
    <w:div w:id="192117814">
      <w:bodyDiv w:val="1"/>
      <w:marLeft w:val="0"/>
      <w:marRight w:val="0"/>
      <w:marTop w:val="0"/>
      <w:marBottom w:val="0"/>
      <w:divBdr>
        <w:top w:val="none" w:sz="0" w:space="0" w:color="auto"/>
        <w:left w:val="none" w:sz="0" w:space="0" w:color="auto"/>
        <w:bottom w:val="none" w:sz="0" w:space="0" w:color="auto"/>
        <w:right w:val="none" w:sz="0" w:space="0" w:color="auto"/>
      </w:divBdr>
    </w:div>
    <w:div w:id="193806639">
      <w:bodyDiv w:val="1"/>
      <w:marLeft w:val="0"/>
      <w:marRight w:val="0"/>
      <w:marTop w:val="0"/>
      <w:marBottom w:val="0"/>
      <w:divBdr>
        <w:top w:val="none" w:sz="0" w:space="0" w:color="auto"/>
        <w:left w:val="none" w:sz="0" w:space="0" w:color="auto"/>
        <w:bottom w:val="none" w:sz="0" w:space="0" w:color="auto"/>
        <w:right w:val="none" w:sz="0" w:space="0" w:color="auto"/>
      </w:divBdr>
    </w:div>
    <w:div w:id="196628740">
      <w:bodyDiv w:val="1"/>
      <w:marLeft w:val="0"/>
      <w:marRight w:val="0"/>
      <w:marTop w:val="0"/>
      <w:marBottom w:val="0"/>
      <w:divBdr>
        <w:top w:val="none" w:sz="0" w:space="0" w:color="auto"/>
        <w:left w:val="none" w:sz="0" w:space="0" w:color="auto"/>
        <w:bottom w:val="none" w:sz="0" w:space="0" w:color="auto"/>
        <w:right w:val="none" w:sz="0" w:space="0" w:color="auto"/>
      </w:divBdr>
    </w:div>
    <w:div w:id="198591389">
      <w:bodyDiv w:val="1"/>
      <w:marLeft w:val="0"/>
      <w:marRight w:val="0"/>
      <w:marTop w:val="0"/>
      <w:marBottom w:val="0"/>
      <w:divBdr>
        <w:top w:val="none" w:sz="0" w:space="0" w:color="auto"/>
        <w:left w:val="none" w:sz="0" w:space="0" w:color="auto"/>
        <w:bottom w:val="none" w:sz="0" w:space="0" w:color="auto"/>
        <w:right w:val="none" w:sz="0" w:space="0" w:color="auto"/>
      </w:divBdr>
    </w:div>
    <w:div w:id="200939689">
      <w:bodyDiv w:val="1"/>
      <w:marLeft w:val="0"/>
      <w:marRight w:val="0"/>
      <w:marTop w:val="0"/>
      <w:marBottom w:val="0"/>
      <w:divBdr>
        <w:top w:val="none" w:sz="0" w:space="0" w:color="auto"/>
        <w:left w:val="none" w:sz="0" w:space="0" w:color="auto"/>
        <w:bottom w:val="none" w:sz="0" w:space="0" w:color="auto"/>
        <w:right w:val="none" w:sz="0" w:space="0" w:color="auto"/>
      </w:divBdr>
    </w:div>
    <w:div w:id="201747445">
      <w:bodyDiv w:val="1"/>
      <w:marLeft w:val="0"/>
      <w:marRight w:val="0"/>
      <w:marTop w:val="0"/>
      <w:marBottom w:val="0"/>
      <w:divBdr>
        <w:top w:val="none" w:sz="0" w:space="0" w:color="auto"/>
        <w:left w:val="none" w:sz="0" w:space="0" w:color="auto"/>
        <w:bottom w:val="none" w:sz="0" w:space="0" w:color="auto"/>
        <w:right w:val="none" w:sz="0" w:space="0" w:color="auto"/>
      </w:divBdr>
      <w:divsChild>
        <w:div w:id="1414887699">
          <w:marLeft w:val="0"/>
          <w:marRight w:val="0"/>
          <w:marTop w:val="0"/>
          <w:marBottom w:val="0"/>
          <w:divBdr>
            <w:top w:val="none" w:sz="0" w:space="0" w:color="auto"/>
            <w:left w:val="none" w:sz="0" w:space="0" w:color="auto"/>
            <w:bottom w:val="none" w:sz="0" w:space="0" w:color="auto"/>
            <w:right w:val="none" w:sz="0" w:space="0" w:color="auto"/>
          </w:divBdr>
        </w:div>
      </w:divsChild>
    </w:div>
    <w:div w:id="202526499">
      <w:bodyDiv w:val="1"/>
      <w:marLeft w:val="0"/>
      <w:marRight w:val="0"/>
      <w:marTop w:val="0"/>
      <w:marBottom w:val="0"/>
      <w:divBdr>
        <w:top w:val="none" w:sz="0" w:space="0" w:color="auto"/>
        <w:left w:val="none" w:sz="0" w:space="0" w:color="auto"/>
        <w:bottom w:val="none" w:sz="0" w:space="0" w:color="auto"/>
        <w:right w:val="none" w:sz="0" w:space="0" w:color="auto"/>
      </w:divBdr>
    </w:div>
    <w:div w:id="204830891">
      <w:bodyDiv w:val="1"/>
      <w:marLeft w:val="0"/>
      <w:marRight w:val="0"/>
      <w:marTop w:val="0"/>
      <w:marBottom w:val="0"/>
      <w:divBdr>
        <w:top w:val="none" w:sz="0" w:space="0" w:color="auto"/>
        <w:left w:val="none" w:sz="0" w:space="0" w:color="auto"/>
        <w:bottom w:val="none" w:sz="0" w:space="0" w:color="auto"/>
        <w:right w:val="none" w:sz="0" w:space="0" w:color="auto"/>
      </w:divBdr>
    </w:div>
    <w:div w:id="205798576">
      <w:bodyDiv w:val="1"/>
      <w:marLeft w:val="0"/>
      <w:marRight w:val="0"/>
      <w:marTop w:val="0"/>
      <w:marBottom w:val="0"/>
      <w:divBdr>
        <w:top w:val="none" w:sz="0" w:space="0" w:color="auto"/>
        <w:left w:val="none" w:sz="0" w:space="0" w:color="auto"/>
        <w:bottom w:val="none" w:sz="0" w:space="0" w:color="auto"/>
        <w:right w:val="none" w:sz="0" w:space="0" w:color="auto"/>
      </w:divBdr>
    </w:div>
    <w:div w:id="206336879">
      <w:bodyDiv w:val="1"/>
      <w:marLeft w:val="0"/>
      <w:marRight w:val="0"/>
      <w:marTop w:val="0"/>
      <w:marBottom w:val="0"/>
      <w:divBdr>
        <w:top w:val="none" w:sz="0" w:space="0" w:color="auto"/>
        <w:left w:val="none" w:sz="0" w:space="0" w:color="auto"/>
        <w:bottom w:val="none" w:sz="0" w:space="0" w:color="auto"/>
        <w:right w:val="none" w:sz="0" w:space="0" w:color="auto"/>
      </w:divBdr>
    </w:div>
    <w:div w:id="209536581">
      <w:bodyDiv w:val="1"/>
      <w:marLeft w:val="0"/>
      <w:marRight w:val="0"/>
      <w:marTop w:val="0"/>
      <w:marBottom w:val="0"/>
      <w:divBdr>
        <w:top w:val="none" w:sz="0" w:space="0" w:color="auto"/>
        <w:left w:val="none" w:sz="0" w:space="0" w:color="auto"/>
        <w:bottom w:val="none" w:sz="0" w:space="0" w:color="auto"/>
        <w:right w:val="none" w:sz="0" w:space="0" w:color="auto"/>
      </w:divBdr>
    </w:div>
    <w:div w:id="209538313">
      <w:bodyDiv w:val="1"/>
      <w:marLeft w:val="0"/>
      <w:marRight w:val="0"/>
      <w:marTop w:val="0"/>
      <w:marBottom w:val="0"/>
      <w:divBdr>
        <w:top w:val="none" w:sz="0" w:space="0" w:color="auto"/>
        <w:left w:val="none" w:sz="0" w:space="0" w:color="auto"/>
        <w:bottom w:val="none" w:sz="0" w:space="0" w:color="auto"/>
        <w:right w:val="none" w:sz="0" w:space="0" w:color="auto"/>
      </w:divBdr>
    </w:div>
    <w:div w:id="212933228">
      <w:bodyDiv w:val="1"/>
      <w:marLeft w:val="0"/>
      <w:marRight w:val="0"/>
      <w:marTop w:val="0"/>
      <w:marBottom w:val="0"/>
      <w:divBdr>
        <w:top w:val="none" w:sz="0" w:space="0" w:color="auto"/>
        <w:left w:val="none" w:sz="0" w:space="0" w:color="auto"/>
        <w:bottom w:val="none" w:sz="0" w:space="0" w:color="auto"/>
        <w:right w:val="none" w:sz="0" w:space="0" w:color="auto"/>
      </w:divBdr>
    </w:div>
    <w:div w:id="213856776">
      <w:bodyDiv w:val="1"/>
      <w:marLeft w:val="0"/>
      <w:marRight w:val="0"/>
      <w:marTop w:val="0"/>
      <w:marBottom w:val="0"/>
      <w:divBdr>
        <w:top w:val="none" w:sz="0" w:space="0" w:color="auto"/>
        <w:left w:val="none" w:sz="0" w:space="0" w:color="auto"/>
        <w:bottom w:val="none" w:sz="0" w:space="0" w:color="auto"/>
        <w:right w:val="none" w:sz="0" w:space="0" w:color="auto"/>
      </w:divBdr>
    </w:div>
    <w:div w:id="219097774">
      <w:bodyDiv w:val="1"/>
      <w:marLeft w:val="0"/>
      <w:marRight w:val="0"/>
      <w:marTop w:val="0"/>
      <w:marBottom w:val="0"/>
      <w:divBdr>
        <w:top w:val="none" w:sz="0" w:space="0" w:color="auto"/>
        <w:left w:val="none" w:sz="0" w:space="0" w:color="auto"/>
        <w:bottom w:val="none" w:sz="0" w:space="0" w:color="auto"/>
        <w:right w:val="none" w:sz="0" w:space="0" w:color="auto"/>
      </w:divBdr>
    </w:div>
    <w:div w:id="219748690">
      <w:bodyDiv w:val="1"/>
      <w:marLeft w:val="0"/>
      <w:marRight w:val="0"/>
      <w:marTop w:val="0"/>
      <w:marBottom w:val="0"/>
      <w:divBdr>
        <w:top w:val="none" w:sz="0" w:space="0" w:color="auto"/>
        <w:left w:val="none" w:sz="0" w:space="0" w:color="auto"/>
        <w:bottom w:val="none" w:sz="0" w:space="0" w:color="auto"/>
        <w:right w:val="none" w:sz="0" w:space="0" w:color="auto"/>
      </w:divBdr>
    </w:div>
    <w:div w:id="221256738">
      <w:bodyDiv w:val="1"/>
      <w:marLeft w:val="0"/>
      <w:marRight w:val="0"/>
      <w:marTop w:val="0"/>
      <w:marBottom w:val="0"/>
      <w:divBdr>
        <w:top w:val="none" w:sz="0" w:space="0" w:color="auto"/>
        <w:left w:val="none" w:sz="0" w:space="0" w:color="auto"/>
        <w:bottom w:val="none" w:sz="0" w:space="0" w:color="auto"/>
        <w:right w:val="none" w:sz="0" w:space="0" w:color="auto"/>
      </w:divBdr>
    </w:div>
    <w:div w:id="228267445">
      <w:bodyDiv w:val="1"/>
      <w:marLeft w:val="0"/>
      <w:marRight w:val="0"/>
      <w:marTop w:val="0"/>
      <w:marBottom w:val="0"/>
      <w:divBdr>
        <w:top w:val="none" w:sz="0" w:space="0" w:color="auto"/>
        <w:left w:val="none" w:sz="0" w:space="0" w:color="auto"/>
        <w:bottom w:val="none" w:sz="0" w:space="0" w:color="auto"/>
        <w:right w:val="none" w:sz="0" w:space="0" w:color="auto"/>
      </w:divBdr>
    </w:div>
    <w:div w:id="232084651">
      <w:bodyDiv w:val="1"/>
      <w:marLeft w:val="0"/>
      <w:marRight w:val="0"/>
      <w:marTop w:val="0"/>
      <w:marBottom w:val="0"/>
      <w:divBdr>
        <w:top w:val="none" w:sz="0" w:space="0" w:color="auto"/>
        <w:left w:val="none" w:sz="0" w:space="0" w:color="auto"/>
        <w:bottom w:val="none" w:sz="0" w:space="0" w:color="auto"/>
        <w:right w:val="none" w:sz="0" w:space="0" w:color="auto"/>
      </w:divBdr>
    </w:div>
    <w:div w:id="232857513">
      <w:bodyDiv w:val="1"/>
      <w:marLeft w:val="0"/>
      <w:marRight w:val="0"/>
      <w:marTop w:val="0"/>
      <w:marBottom w:val="0"/>
      <w:divBdr>
        <w:top w:val="none" w:sz="0" w:space="0" w:color="auto"/>
        <w:left w:val="none" w:sz="0" w:space="0" w:color="auto"/>
        <w:bottom w:val="none" w:sz="0" w:space="0" w:color="auto"/>
        <w:right w:val="none" w:sz="0" w:space="0" w:color="auto"/>
      </w:divBdr>
    </w:div>
    <w:div w:id="234046506">
      <w:bodyDiv w:val="1"/>
      <w:marLeft w:val="0"/>
      <w:marRight w:val="0"/>
      <w:marTop w:val="0"/>
      <w:marBottom w:val="0"/>
      <w:divBdr>
        <w:top w:val="none" w:sz="0" w:space="0" w:color="auto"/>
        <w:left w:val="none" w:sz="0" w:space="0" w:color="auto"/>
        <w:bottom w:val="none" w:sz="0" w:space="0" w:color="auto"/>
        <w:right w:val="none" w:sz="0" w:space="0" w:color="auto"/>
      </w:divBdr>
    </w:div>
    <w:div w:id="234167720">
      <w:bodyDiv w:val="1"/>
      <w:marLeft w:val="0"/>
      <w:marRight w:val="0"/>
      <w:marTop w:val="0"/>
      <w:marBottom w:val="0"/>
      <w:divBdr>
        <w:top w:val="none" w:sz="0" w:space="0" w:color="auto"/>
        <w:left w:val="none" w:sz="0" w:space="0" w:color="auto"/>
        <w:bottom w:val="none" w:sz="0" w:space="0" w:color="auto"/>
        <w:right w:val="none" w:sz="0" w:space="0" w:color="auto"/>
      </w:divBdr>
    </w:div>
    <w:div w:id="234702092">
      <w:bodyDiv w:val="1"/>
      <w:marLeft w:val="0"/>
      <w:marRight w:val="0"/>
      <w:marTop w:val="0"/>
      <w:marBottom w:val="0"/>
      <w:divBdr>
        <w:top w:val="none" w:sz="0" w:space="0" w:color="auto"/>
        <w:left w:val="none" w:sz="0" w:space="0" w:color="auto"/>
        <w:bottom w:val="none" w:sz="0" w:space="0" w:color="auto"/>
        <w:right w:val="none" w:sz="0" w:space="0" w:color="auto"/>
      </w:divBdr>
    </w:div>
    <w:div w:id="235361525">
      <w:bodyDiv w:val="1"/>
      <w:marLeft w:val="0"/>
      <w:marRight w:val="0"/>
      <w:marTop w:val="0"/>
      <w:marBottom w:val="0"/>
      <w:divBdr>
        <w:top w:val="none" w:sz="0" w:space="0" w:color="auto"/>
        <w:left w:val="none" w:sz="0" w:space="0" w:color="auto"/>
        <w:bottom w:val="none" w:sz="0" w:space="0" w:color="auto"/>
        <w:right w:val="none" w:sz="0" w:space="0" w:color="auto"/>
      </w:divBdr>
    </w:div>
    <w:div w:id="236090870">
      <w:bodyDiv w:val="1"/>
      <w:marLeft w:val="0"/>
      <w:marRight w:val="0"/>
      <w:marTop w:val="0"/>
      <w:marBottom w:val="0"/>
      <w:divBdr>
        <w:top w:val="none" w:sz="0" w:space="0" w:color="auto"/>
        <w:left w:val="none" w:sz="0" w:space="0" w:color="auto"/>
        <w:bottom w:val="none" w:sz="0" w:space="0" w:color="auto"/>
        <w:right w:val="none" w:sz="0" w:space="0" w:color="auto"/>
      </w:divBdr>
    </w:div>
    <w:div w:id="239143693">
      <w:bodyDiv w:val="1"/>
      <w:marLeft w:val="0"/>
      <w:marRight w:val="0"/>
      <w:marTop w:val="0"/>
      <w:marBottom w:val="0"/>
      <w:divBdr>
        <w:top w:val="none" w:sz="0" w:space="0" w:color="auto"/>
        <w:left w:val="none" w:sz="0" w:space="0" w:color="auto"/>
        <w:bottom w:val="none" w:sz="0" w:space="0" w:color="auto"/>
        <w:right w:val="none" w:sz="0" w:space="0" w:color="auto"/>
      </w:divBdr>
    </w:div>
    <w:div w:id="239337942">
      <w:bodyDiv w:val="1"/>
      <w:marLeft w:val="0"/>
      <w:marRight w:val="0"/>
      <w:marTop w:val="0"/>
      <w:marBottom w:val="0"/>
      <w:divBdr>
        <w:top w:val="none" w:sz="0" w:space="0" w:color="auto"/>
        <w:left w:val="none" w:sz="0" w:space="0" w:color="auto"/>
        <w:bottom w:val="none" w:sz="0" w:space="0" w:color="auto"/>
        <w:right w:val="none" w:sz="0" w:space="0" w:color="auto"/>
      </w:divBdr>
    </w:div>
    <w:div w:id="246039455">
      <w:bodyDiv w:val="1"/>
      <w:marLeft w:val="0"/>
      <w:marRight w:val="0"/>
      <w:marTop w:val="0"/>
      <w:marBottom w:val="0"/>
      <w:divBdr>
        <w:top w:val="none" w:sz="0" w:space="0" w:color="auto"/>
        <w:left w:val="none" w:sz="0" w:space="0" w:color="auto"/>
        <w:bottom w:val="none" w:sz="0" w:space="0" w:color="auto"/>
        <w:right w:val="none" w:sz="0" w:space="0" w:color="auto"/>
      </w:divBdr>
    </w:div>
    <w:div w:id="246958353">
      <w:bodyDiv w:val="1"/>
      <w:marLeft w:val="0"/>
      <w:marRight w:val="0"/>
      <w:marTop w:val="0"/>
      <w:marBottom w:val="0"/>
      <w:divBdr>
        <w:top w:val="none" w:sz="0" w:space="0" w:color="auto"/>
        <w:left w:val="none" w:sz="0" w:space="0" w:color="auto"/>
        <w:bottom w:val="none" w:sz="0" w:space="0" w:color="auto"/>
        <w:right w:val="none" w:sz="0" w:space="0" w:color="auto"/>
      </w:divBdr>
    </w:div>
    <w:div w:id="251940009">
      <w:bodyDiv w:val="1"/>
      <w:marLeft w:val="0"/>
      <w:marRight w:val="0"/>
      <w:marTop w:val="0"/>
      <w:marBottom w:val="0"/>
      <w:divBdr>
        <w:top w:val="none" w:sz="0" w:space="0" w:color="auto"/>
        <w:left w:val="none" w:sz="0" w:space="0" w:color="auto"/>
        <w:bottom w:val="none" w:sz="0" w:space="0" w:color="auto"/>
        <w:right w:val="none" w:sz="0" w:space="0" w:color="auto"/>
      </w:divBdr>
    </w:div>
    <w:div w:id="253247372">
      <w:bodyDiv w:val="1"/>
      <w:marLeft w:val="0"/>
      <w:marRight w:val="0"/>
      <w:marTop w:val="0"/>
      <w:marBottom w:val="0"/>
      <w:divBdr>
        <w:top w:val="none" w:sz="0" w:space="0" w:color="auto"/>
        <w:left w:val="none" w:sz="0" w:space="0" w:color="auto"/>
        <w:bottom w:val="none" w:sz="0" w:space="0" w:color="auto"/>
        <w:right w:val="none" w:sz="0" w:space="0" w:color="auto"/>
      </w:divBdr>
    </w:div>
    <w:div w:id="254018943">
      <w:bodyDiv w:val="1"/>
      <w:marLeft w:val="0"/>
      <w:marRight w:val="0"/>
      <w:marTop w:val="0"/>
      <w:marBottom w:val="0"/>
      <w:divBdr>
        <w:top w:val="none" w:sz="0" w:space="0" w:color="auto"/>
        <w:left w:val="none" w:sz="0" w:space="0" w:color="auto"/>
        <w:bottom w:val="none" w:sz="0" w:space="0" w:color="auto"/>
        <w:right w:val="none" w:sz="0" w:space="0" w:color="auto"/>
      </w:divBdr>
    </w:div>
    <w:div w:id="254286438">
      <w:bodyDiv w:val="1"/>
      <w:marLeft w:val="0"/>
      <w:marRight w:val="0"/>
      <w:marTop w:val="0"/>
      <w:marBottom w:val="0"/>
      <w:divBdr>
        <w:top w:val="none" w:sz="0" w:space="0" w:color="auto"/>
        <w:left w:val="none" w:sz="0" w:space="0" w:color="auto"/>
        <w:bottom w:val="none" w:sz="0" w:space="0" w:color="auto"/>
        <w:right w:val="none" w:sz="0" w:space="0" w:color="auto"/>
      </w:divBdr>
    </w:div>
    <w:div w:id="254753307">
      <w:bodyDiv w:val="1"/>
      <w:marLeft w:val="0"/>
      <w:marRight w:val="0"/>
      <w:marTop w:val="0"/>
      <w:marBottom w:val="0"/>
      <w:divBdr>
        <w:top w:val="none" w:sz="0" w:space="0" w:color="auto"/>
        <w:left w:val="none" w:sz="0" w:space="0" w:color="auto"/>
        <w:bottom w:val="none" w:sz="0" w:space="0" w:color="auto"/>
        <w:right w:val="none" w:sz="0" w:space="0" w:color="auto"/>
      </w:divBdr>
    </w:div>
    <w:div w:id="255483649">
      <w:bodyDiv w:val="1"/>
      <w:marLeft w:val="0"/>
      <w:marRight w:val="0"/>
      <w:marTop w:val="0"/>
      <w:marBottom w:val="0"/>
      <w:divBdr>
        <w:top w:val="none" w:sz="0" w:space="0" w:color="auto"/>
        <w:left w:val="none" w:sz="0" w:space="0" w:color="auto"/>
        <w:bottom w:val="none" w:sz="0" w:space="0" w:color="auto"/>
        <w:right w:val="none" w:sz="0" w:space="0" w:color="auto"/>
      </w:divBdr>
    </w:div>
    <w:div w:id="258298081">
      <w:bodyDiv w:val="1"/>
      <w:marLeft w:val="0"/>
      <w:marRight w:val="0"/>
      <w:marTop w:val="0"/>
      <w:marBottom w:val="0"/>
      <w:divBdr>
        <w:top w:val="none" w:sz="0" w:space="0" w:color="auto"/>
        <w:left w:val="none" w:sz="0" w:space="0" w:color="auto"/>
        <w:bottom w:val="none" w:sz="0" w:space="0" w:color="auto"/>
        <w:right w:val="none" w:sz="0" w:space="0" w:color="auto"/>
      </w:divBdr>
    </w:div>
    <w:div w:id="260376277">
      <w:bodyDiv w:val="1"/>
      <w:marLeft w:val="0"/>
      <w:marRight w:val="0"/>
      <w:marTop w:val="0"/>
      <w:marBottom w:val="0"/>
      <w:divBdr>
        <w:top w:val="none" w:sz="0" w:space="0" w:color="auto"/>
        <w:left w:val="none" w:sz="0" w:space="0" w:color="auto"/>
        <w:bottom w:val="none" w:sz="0" w:space="0" w:color="auto"/>
        <w:right w:val="none" w:sz="0" w:space="0" w:color="auto"/>
      </w:divBdr>
    </w:div>
    <w:div w:id="260843423">
      <w:bodyDiv w:val="1"/>
      <w:marLeft w:val="0"/>
      <w:marRight w:val="0"/>
      <w:marTop w:val="0"/>
      <w:marBottom w:val="0"/>
      <w:divBdr>
        <w:top w:val="none" w:sz="0" w:space="0" w:color="auto"/>
        <w:left w:val="none" w:sz="0" w:space="0" w:color="auto"/>
        <w:bottom w:val="none" w:sz="0" w:space="0" w:color="auto"/>
        <w:right w:val="none" w:sz="0" w:space="0" w:color="auto"/>
      </w:divBdr>
    </w:div>
    <w:div w:id="263654007">
      <w:bodyDiv w:val="1"/>
      <w:marLeft w:val="0"/>
      <w:marRight w:val="0"/>
      <w:marTop w:val="0"/>
      <w:marBottom w:val="0"/>
      <w:divBdr>
        <w:top w:val="none" w:sz="0" w:space="0" w:color="auto"/>
        <w:left w:val="none" w:sz="0" w:space="0" w:color="auto"/>
        <w:bottom w:val="none" w:sz="0" w:space="0" w:color="auto"/>
        <w:right w:val="none" w:sz="0" w:space="0" w:color="auto"/>
      </w:divBdr>
    </w:div>
    <w:div w:id="263878633">
      <w:bodyDiv w:val="1"/>
      <w:marLeft w:val="0"/>
      <w:marRight w:val="0"/>
      <w:marTop w:val="0"/>
      <w:marBottom w:val="0"/>
      <w:divBdr>
        <w:top w:val="none" w:sz="0" w:space="0" w:color="auto"/>
        <w:left w:val="none" w:sz="0" w:space="0" w:color="auto"/>
        <w:bottom w:val="none" w:sz="0" w:space="0" w:color="auto"/>
        <w:right w:val="none" w:sz="0" w:space="0" w:color="auto"/>
      </w:divBdr>
    </w:div>
    <w:div w:id="265231955">
      <w:bodyDiv w:val="1"/>
      <w:marLeft w:val="0"/>
      <w:marRight w:val="0"/>
      <w:marTop w:val="0"/>
      <w:marBottom w:val="0"/>
      <w:divBdr>
        <w:top w:val="none" w:sz="0" w:space="0" w:color="auto"/>
        <w:left w:val="none" w:sz="0" w:space="0" w:color="auto"/>
        <w:bottom w:val="none" w:sz="0" w:space="0" w:color="auto"/>
        <w:right w:val="none" w:sz="0" w:space="0" w:color="auto"/>
      </w:divBdr>
    </w:div>
    <w:div w:id="265313456">
      <w:bodyDiv w:val="1"/>
      <w:marLeft w:val="0"/>
      <w:marRight w:val="0"/>
      <w:marTop w:val="0"/>
      <w:marBottom w:val="0"/>
      <w:divBdr>
        <w:top w:val="none" w:sz="0" w:space="0" w:color="auto"/>
        <w:left w:val="none" w:sz="0" w:space="0" w:color="auto"/>
        <w:bottom w:val="none" w:sz="0" w:space="0" w:color="auto"/>
        <w:right w:val="none" w:sz="0" w:space="0" w:color="auto"/>
      </w:divBdr>
    </w:div>
    <w:div w:id="266356503">
      <w:bodyDiv w:val="1"/>
      <w:marLeft w:val="0"/>
      <w:marRight w:val="0"/>
      <w:marTop w:val="0"/>
      <w:marBottom w:val="0"/>
      <w:divBdr>
        <w:top w:val="none" w:sz="0" w:space="0" w:color="auto"/>
        <w:left w:val="none" w:sz="0" w:space="0" w:color="auto"/>
        <w:bottom w:val="none" w:sz="0" w:space="0" w:color="auto"/>
        <w:right w:val="none" w:sz="0" w:space="0" w:color="auto"/>
      </w:divBdr>
    </w:div>
    <w:div w:id="268129561">
      <w:bodyDiv w:val="1"/>
      <w:marLeft w:val="0"/>
      <w:marRight w:val="0"/>
      <w:marTop w:val="0"/>
      <w:marBottom w:val="0"/>
      <w:divBdr>
        <w:top w:val="none" w:sz="0" w:space="0" w:color="auto"/>
        <w:left w:val="none" w:sz="0" w:space="0" w:color="auto"/>
        <w:bottom w:val="none" w:sz="0" w:space="0" w:color="auto"/>
        <w:right w:val="none" w:sz="0" w:space="0" w:color="auto"/>
      </w:divBdr>
    </w:div>
    <w:div w:id="275450711">
      <w:bodyDiv w:val="1"/>
      <w:marLeft w:val="0"/>
      <w:marRight w:val="0"/>
      <w:marTop w:val="0"/>
      <w:marBottom w:val="0"/>
      <w:divBdr>
        <w:top w:val="none" w:sz="0" w:space="0" w:color="auto"/>
        <w:left w:val="none" w:sz="0" w:space="0" w:color="auto"/>
        <w:bottom w:val="none" w:sz="0" w:space="0" w:color="auto"/>
        <w:right w:val="none" w:sz="0" w:space="0" w:color="auto"/>
      </w:divBdr>
    </w:div>
    <w:div w:id="277378846">
      <w:bodyDiv w:val="1"/>
      <w:marLeft w:val="0"/>
      <w:marRight w:val="0"/>
      <w:marTop w:val="0"/>
      <w:marBottom w:val="0"/>
      <w:divBdr>
        <w:top w:val="none" w:sz="0" w:space="0" w:color="auto"/>
        <w:left w:val="none" w:sz="0" w:space="0" w:color="auto"/>
        <w:bottom w:val="none" w:sz="0" w:space="0" w:color="auto"/>
        <w:right w:val="none" w:sz="0" w:space="0" w:color="auto"/>
      </w:divBdr>
    </w:div>
    <w:div w:id="278805490">
      <w:bodyDiv w:val="1"/>
      <w:marLeft w:val="0"/>
      <w:marRight w:val="0"/>
      <w:marTop w:val="0"/>
      <w:marBottom w:val="0"/>
      <w:divBdr>
        <w:top w:val="none" w:sz="0" w:space="0" w:color="auto"/>
        <w:left w:val="none" w:sz="0" w:space="0" w:color="auto"/>
        <w:bottom w:val="none" w:sz="0" w:space="0" w:color="auto"/>
        <w:right w:val="none" w:sz="0" w:space="0" w:color="auto"/>
      </w:divBdr>
    </w:div>
    <w:div w:id="279528755">
      <w:bodyDiv w:val="1"/>
      <w:marLeft w:val="0"/>
      <w:marRight w:val="0"/>
      <w:marTop w:val="0"/>
      <w:marBottom w:val="0"/>
      <w:divBdr>
        <w:top w:val="none" w:sz="0" w:space="0" w:color="auto"/>
        <w:left w:val="none" w:sz="0" w:space="0" w:color="auto"/>
        <w:bottom w:val="none" w:sz="0" w:space="0" w:color="auto"/>
        <w:right w:val="none" w:sz="0" w:space="0" w:color="auto"/>
      </w:divBdr>
    </w:div>
    <w:div w:id="280110172">
      <w:bodyDiv w:val="1"/>
      <w:marLeft w:val="0"/>
      <w:marRight w:val="0"/>
      <w:marTop w:val="0"/>
      <w:marBottom w:val="0"/>
      <w:divBdr>
        <w:top w:val="none" w:sz="0" w:space="0" w:color="auto"/>
        <w:left w:val="none" w:sz="0" w:space="0" w:color="auto"/>
        <w:bottom w:val="none" w:sz="0" w:space="0" w:color="auto"/>
        <w:right w:val="none" w:sz="0" w:space="0" w:color="auto"/>
      </w:divBdr>
    </w:div>
    <w:div w:id="280962442">
      <w:bodyDiv w:val="1"/>
      <w:marLeft w:val="0"/>
      <w:marRight w:val="0"/>
      <w:marTop w:val="0"/>
      <w:marBottom w:val="0"/>
      <w:divBdr>
        <w:top w:val="none" w:sz="0" w:space="0" w:color="auto"/>
        <w:left w:val="none" w:sz="0" w:space="0" w:color="auto"/>
        <w:bottom w:val="none" w:sz="0" w:space="0" w:color="auto"/>
        <w:right w:val="none" w:sz="0" w:space="0" w:color="auto"/>
      </w:divBdr>
    </w:div>
    <w:div w:id="284655538">
      <w:bodyDiv w:val="1"/>
      <w:marLeft w:val="0"/>
      <w:marRight w:val="0"/>
      <w:marTop w:val="0"/>
      <w:marBottom w:val="0"/>
      <w:divBdr>
        <w:top w:val="none" w:sz="0" w:space="0" w:color="auto"/>
        <w:left w:val="none" w:sz="0" w:space="0" w:color="auto"/>
        <w:bottom w:val="none" w:sz="0" w:space="0" w:color="auto"/>
        <w:right w:val="none" w:sz="0" w:space="0" w:color="auto"/>
      </w:divBdr>
    </w:div>
    <w:div w:id="285547514">
      <w:bodyDiv w:val="1"/>
      <w:marLeft w:val="0"/>
      <w:marRight w:val="0"/>
      <w:marTop w:val="0"/>
      <w:marBottom w:val="0"/>
      <w:divBdr>
        <w:top w:val="none" w:sz="0" w:space="0" w:color="auto"/>
        <w:left w:val="none" w:sz="0" w:space="0" w:color="auto"/>
        <w:bottom w:val="none" w:sz="0" w:space="0" w:color="auto"/>
        <w:right w:val="none" w:sz="0" w:space="0" w:color="auto"/>
      </w:divBdr>
    </w:div>
    <w:div w:id="286543532">
      <w:bodyDiv w:val="1"/>
      <w:marLeft w:val="0"/>
      <w:marRight w:val="0"/>
      <w:marTop w:val="0"/>
      <w:marBottom w:val="0"/>
      <w:divBdr>
        <w:top w:val="none" w:sz="0" w:space="0" w:color="auto"/>
        <w:left w:val="none" w:sz="0" w:space="0" w:color="auto"/>
        <w:bottom w:val="none" w:sz="0" w:space="0" w:color="auto"/>
        <w:right w:val="none" w:sz="0" w:space="0" w:color="auto"/>
      </w:divBdr>
    </w:div>
    <w:div w:id="288627247">
      <w:bodyDiv w:val="1"/>
      <w:marLeft w:val="0"/>
      <w:marRight w:val="0"/>
      <w:marTop w:val="0"/>
      <w:marBottom w:val="0"/>
      <w:divBdr>
        <w:top w:val="none" w:sz="0" w:space="0" w:color="auto"/>
        <w:left w:val="none" w:sz="0" w:space="0" w:color="auto"/>
        <w:bottom w:val="none" w:sz="0" w:space="0" w:color="auto"/>
        <w:right w:val="none" w:sz="0" w:space="0" w:color="auto"/>
      </w:divBdr>
    </w:div>
    <w:div w:id="289675023">
      <w:bodyDiv w:val="1"/>
      <w:marLeft w:val="0"/>
      <w:marRight w:val="0"/>
      <w:marTop w:val="0"/>
      <w:marBottom w:val="0"/>
      <w:divBdr>
        <w:top w:val="none" w:sz="0" w:space="0" w:color="auto"/>
        <w:left w:val="none" w:sz="0" w:space="0" w:color="auto"/>
        <w:bottom w:val="none" w:sz="0" w:space="0" w:color="auto"/>
        <w:right w:val="none" w:sz="0" w:space="0" w:color="auto"/>
      </w:divBdr>
    </w:div>
    <w:div w:id="292442821">
      <w:bodyDiv w:val="1"/>
      <w:marLeft w:val="0"/>
      <w:marRight w:val="0"/>
      <w:marTop w:val="0"/>
      <w:marBottom w:val="0"/>
      <w:divBdr>
        <w:top w:val="none" w:sz="0" w:space="0" w:color="auto"/>
        <w:left w:val="none" w:sz="0" w:space="0" w:color="auto"/>
        <w:bottom w:val="none" w:sz="0" w:space="0" w:color="auto"/>
        <w:right w:val="none" w:sz="0" w:space="0" w:color="auto"/>
      </w:divBdr>
    </w:div>
    <w:div w:id="294261510">
      <w:bodyDiv w:val="1"/>
      <w:marLeft w:val="0"/>
      <w:marRight w:val="0"/>
      <w:marTop w:val="0"/>
      <w:marBottom w:val="0"/>
      <w:divBdr>
        <w:top w:val="none" w:sz="0" w:space="0" w:color="auto"/>
        <w:left w:val="none" w:sz="0" w:space="0" w:color="auto"/>
        <w:bottom w:val="none" w:sz="0" w:space="0" w:color="auto"/>
        <w:right w:val="none" w:sz="0" w:space="0" w:color="auto"/>
      </w:divBdr>
    </w:div>
    <w:div w:id="296496512">
      <w:bodyDiv w:val="1"/>
      <w:marLeft w:val="0"/>
      <w:marRight w:val="0"/>
      <w:marTop w:val="0"/>
      <w:marBottom w:val="0"/>
      <w:divBdr>
        <w:top w:val="none" w:sz="0" w:space="0" w:color="auto"/>
        <w:left w:val="none" w:sz="0" w:space="0" w:color="auto"/>
        <w:bottom w:val="none" w:sz="0" w:space="0" w:color="auto"/>
        <w:right w:val="none" w:sz="0" w:space="0" w:color="auto"/>
      </w:divBdr>
    </w:div>
    <w:div w:id="297491173">
      <w:bodyDiv w:val="1"/>
      <w:marLeft w:val="0"/>
      <w:marRight w:val="0"/>
      <w:marTop w:val="0"/>
      <w:marBottom w:val="0"/>
      <w:divBdr>
        <w:top w:val="none" w:sz="0" w:space="0" w:color="auto"/>
        <w:left w:val="none" w:sz="0" w:space="0" w:color="auto"/>
        <w:bottom w:val="none" w:sz="0" w:space="0" w:color="auto"/>
        <w:right w:val="none" w:sz="0" w:space="0" w:color="auto"/>
      </w:divBdr>
    </w:div>
    <w:div w:id="300384241">
      <w:bodyDiv w:val="1"/>
      <w:marLeft w:val="0"/>
      <w:marRight w:val="0"/>
      <w:marTop w:val="0"/>
      <w:marBottom w:val="0"/>
      <w:divBdr>
        <w:top w:val="none" w:sz="0" w:space="0" w:color="auto"/>
        <w:left w:val="none" w:sz="0" w:space="0" w:color="auto"/>
        <w:bottom w:val="none" w:sz="0" w:space="0" w:color="auto"/>
        <w:right w:val="none" w:sz="0" w:space="0" w:color="auto"/>
      </w:divBdr>
    </w:div>
    <w:div w:id="311562159">
      <w:bodyDiv w:val="1"/>
      <w:marLeft w:val="0"/>
      <w:marRight w:val="0"/>
      <w:marTop w:val="0"/>
      <w:marBottom w:val="0"/>
      <w:divBdr>
        <w:top w:val="none" w:sz="0" w:space="0" w:color="auto"/>
        <w:left w:val="none" w:sz="0" w:space="0" w:color="auto"/>
        <w:bottom w:val="none" w:sz="0" w:space="0" w:color="auto"/>
        <w:right w:val="none" w:sz="0" w:space="0" w:color="auto"/>
      </w:divBdr>
    </w:div>
    <w:div w:id="316812927">
      <w:bodyDiv w:val="1"/>
      <w:marLeft w:val="0"/>
      <w:marRight w:val="0"/>
      <w:marTop w:val="0"/>
      <w:marBottom w:val="0"/>
      <w:divBdr>
        <w:top w:val="none" w:sz="0" w:space="0" w:color="auto"/>
        <w:left w:val="none" w:sz="0" w:space="0" w:color="auto"/>
        <w:bottom w:val="none" w:sz="0" w:space="0" w:color="auto"/>
        <w:right w:val="none" w:sz="0" w:space="0" w:color="auto"/>
      </w:divBdr>
    </w:div>
    <w:div w:id="317004667">
      <w:bodyDiv w:val="1"/>
      <w:marLeft w:val="0"/>
      <w:marRight w:val="0"/>
      <w:marTop w:val="0"/>
      <w:marBottom w:val="0"/>
      <w:divBdr>
        <w:top w:val="none" w:sz="0" w:space="0" w:color="auto"/>
        <w:left w:val="none" w:sz="0" w:space="0" w:color="auto"/>
        <w:bottom w:val="none" w:sz="0" w:space="0" w:color="auto"/>
        <w:right w:val="none" w:sz="0" w:space="0" w:color="auto"/>
      </w:divBdr>
    </w:div>
    <w:div w:id="323163630">
      <w:bodyDiv w:val="1"/>
      <w:marLeft w:val="0"/>
      <w:marRight w:val="0"/>
      <w:marTop w:val="0"/>
      <w:marBottom w:val="0"/>
      <w:divBdr>
        <w:top w:val="none" w:sz="0" w:space="0" w:color="auto"/>
        <w:left w:val="none" w:sz="0" w:space="0" w:color="auto"/>
        <w:bottom w:val="none" w:sz="0" w:space="0" w:color="auto"/>
        <w:right w:val="none" w:sz="0" w:space="0" w:color="auto"/>
      </w:divBdr>
    </w:div>
    <w:div w:id="324826325">
      <w:bodyDiv w:val="1"/>
      <w:marLeft w:val="0"/>
      <w:marRight w:val="0"/>
      <w:marTop w:val="0"/>
      <w:marBottom w:val="0"/>
      <w:divBdr>
        <w:top w:val="none" w:sz="0" w:space="0" w:color="auto"/>
        <w:left w:val="none" w:sz="0" w:space="0" w:color="auto"/>
        <w:bottom w:val="none" w:sz="0" w:space="0" w:color="auto"/>
        <w:right w:val="none" w:sz="0" w:space="0" w:color="auto"/>
      </w:divBdr>
    </w:div>
    <w:div w:id="327056378">
      <w:bodyDiv w:val="1"/>
      <w:marLeft w:val="0"/>
      <w:marRight w:val="0"/>
      <w:marTop w:val="0"/>
      <w:marBottom w:val="0"/>
      <w:divBdr>
        <w:top w:val="none" w:sz="0" w:space="0" w:color="auto"/>
        <w:left w:val="none" w:sz="0" w:space="0" w:color="auto"/>
        <w:bottom w:val="none" w:sz="0" w:space="0" w:color="auto"/>
        <w:right w:val="none" w:sz="0" w:space="0" w:color="auto"/>
      </w:divBdr>
    </w:div>
    <w:div w:id="327830090">
      <w:bodyDiv w:val="1"/>
      <w:marLeft w:val="0"/>
      <w:marRight w:val="0"/>
      <w:marTop w:val="0"/>
      <w:marBottom w:val="0"/>
      <w:divBdr>
        <w:top w:val="none" w:sz="0" w:space="0" w:color="auto"/>
        <w:left w:val="none" w:sz="0" w:space="0" w:color="auto"/>
        <w:bottom w:val="none" w:sz="0" w:space="0" w:color="auto"/>
        <w:right w:val="none" w:sz="0" w:space="0" w:color="auto"/>
      </w:divBdr>
    </w:div>
    <w:div w:id="339309292">
      <w:bodyDiv w:val="1"/>
      <w:marLeft w:val="0"/>
      <w:marRight w:val="0"/>
      <w:marTop w:val="0"/>
      <w:marBottom w:val="0"/>
      <w:divBdr>
        <w:top w:val="none" w:sz="0" w:space="0" w:color="auto"/>
        <w:left w:val="none" w:sz="0" w:space="0" w:color="auto"/>
        <w:bottom w:val="none" w:sz="0" w:space="0" w:color="auto"/>
        <w:right w:val="none" w:sz="0" w:space="0" w:color="auto"/>
      </w:divBdr>
    </w:div>
    <w:div w:id="339771045">
      <w:bodyDiv w:val="1"/>
      <w:marLeft w:val="0"/>
      <w:marRight w:val="0"/>
      <w:marTop w:val="0"/>
      <w:marBottom w:val="0"/>
      <w:divBdr>
        <w:top w:val="none" w:sz="0" w:space="0" w:color="auto"/>
        <w:left w:val="none" w:sz="0" w:space="0" w:color="auto"/>
        <w:bottom w:val="none" w:sz="0" w:space="0" w:color="auto"/>
        <w:right w:val="none" w:sz="0" w:space="0" w:color="auto"/>
      </w:divBdr>
    </w:div>
    <w:div w:id="341664339">
      <w:bodyDiv w:val="1"/>
      <w:marLeft w:val="0"/>
      <w:marRight w:val="0"/>
      <w:marTop w:val="0"/>
      <w:marBottom w:val="0"/>
      <w:divBdr>
        <w:top w:val="none" w:sz="0" w:space="0" w:color="auto"/>
        <w:left w:val="none" w:sz="0" w:space="0" w:color="auto"/>
        <w:bottom w:val="none" w:sz="0" w:space="0" w:color="auto"/>
        <w:right w:val="none" w:sz="0" w:space="0" w:color="auto"/>
      </w:divBdr>
    </w:div>
    <w:div w:id="342710338">
      <w:bodyDiv w:val="1"/>
      <w:marLeft w:val="0"/>
      <w:marRight w:val="0"/>
      <w:marTop w:val="0"/>
      <w:marBottom w:val="0"/>
      <w:divBdr>
        <w:top w:val="none" w:sz="0" w:space="0" w:color="auto"/>
        <w:left w:val="none" w:sz="0" w:space="0" w:color="auto"/>
        <w:bottom w:val="none" w:sz="0" w:space="0" w:color="auto"/>
        <w:right w:val="none" w:sz="0" w:space="0" w:color="auto"/>
      </w:divBdr>
    </w:div>
    <w:div w:id="343828598">
      <w:bodyDiv w:val="1"/>
      <w:marLeft w:val="0"/>
      <w:marRight w:val="0"/>
      <w:marTop w:val="0"/>
      <w:marBottom w:val="0"/>
      <w:divBdr>
        <w:top w:val="none" w:sz="0" w:space="0" w:color="auto"/>
        <w:left w:val="none" w:sz="0" w:space="0" w:color="auto"/>
        <w:bottom w:val="none" w:sz="0" w:space="0" w:color="auto"/>
        <w:right w:val="none" w:sz="0" w:space="0" w:color="auto"/>
      </w:divBdr>
    </w:div>
    <w:div w:id="351616018">
      <w:bodyDiv w:val="1"/>
      <w:marLeft w:val="0"/>
      <w:marRight w:val="0"/>
      <w:marTop w:val="0"/>
      <w:marBottom w:val="0"/>
      <w:divBdr>
        <w:top w:val="none" w:sz="0" w:space="0" w:color="auto"/>
        <w:left w:val="none" w:sz="0" w:space="0" w:color="auto"/>
        <w:bottom w:val="none" w:sz="0" w:space="0" w:color="auto"/>
        <w:right w:val="none" w:sz="0" w:space="0" w:color="auto"/>
      </w:divBdr>
    </w:div>
    <w:div w:id="351998608">
      <w:bodyDiv w:val="1"/>
      <w:marLeft w:val="0"/>
      <w:marRight w:val="0"/>
      <w:marTop w:val="0"/>
      <w:marBottom w:val="0"/>
      <w:divBdr>
        <w:top w:val="none" w:sz="0" w:space="0" w:color="auto"/>
        <w:left w:val="none" w:sz="0" w:space="0" w:color="auto"/>
        <w:bottom w:val="none" w:sz="0" w:space="0" w:color="auto"/>
        <w:right w:val="none" w:sz="0" w:space="0" w:color="auto"/>
      </w:divBdr>
    </w:div>
    <w:div w:id="353267504">
      <w:bodyDiv w:val="1"/>
      <w:marLeft w:val="0"/>
      <w:marRight w:val="0"/>
      <w:marTop w:val="0"/>
      <w:marBottom w:val="0"/>
      <w:divBdr>
        <w:top w:val="none" w:sz="0" w:space="0" w:color="auto"/>
        <w:left w:val="none" w:sz="0" w:space="0" w:color="auto"/>
        <w:bottom w:val="none" w:sz="0" w:space="0" w:color="auto"/>
        <w:right w:val="none" w:sz="0" w:space="0" w:color="auto"/>
      </w:divBdr>
    </w:div>
    <w:div w:id="353307289">
      <w:bodyDiv w:val="1"/>
      <w:marLeft w:val="0"/>
      <w:marRight w:val="0"/>
      <w:marTop w:val="0"/>
      <w:marBottom w:val="0"/>
      <w:divBdr>
        <w:top w:val="none" w:sz="0" w:space="0" w:color="auto"/>
        <w:left w:val="none" w:sz="0" w:space="0" w:color="auto"/>
        <w:bottom w:val="none" w:sz="0" w:space="0" w:color="auto"/>
        <w:right w:val="none" w:sz="0" w:space="0" w:color="auto"/>
      </w:divBdr>
    </w:div>
    <w:div w:id="355273957">
      <w:bodyDiv w:val="1"/>
      <w:marLeft w:val="0"/>
      <w:marRight w:val="0"/>
      <w:marTop w:val="0"/>
      <w:marBottom w:val="0"/>
      <w:divBdr>
        <w:top w:val="none" w:sz="0" w:space="0" w:color="auto"/>
        <w:left w:val="none" w:sz="0" w:space="0" w:color="auto"/>
        <w:bottom w:val="none" w:sz="0" w:space="0" w:color="auto"/>
        <w:right w:val="none" w:sz="0" w:space="0" w:color="auto"/>
      </w:divBdr>
    </w:div>
    <w:div w:id="355499671">
      <w:bodyDiv w:val="1"/>
      <w:marLeft w:val="0"/>
      <w:marRight w:val="0"/>
      <w:marTop w:val="0"/>
      <w:marBottom w:val="0"/>
      <w:divBdr>
        <w:top w:val="none" w:sz="0" w:space="0" w:color="auto"/>
        <w:left w:val="none" w:sz="0" w:space="0" w:color="auto"/>
        <w:bottom w:val="none" w:sz="0" w:space="0" w:color="auto"/>
        <w:right w:val="none" w:sz="0" w:space="0" w:color="auto"/>
      </w:divBdr>
    </w:div>
    <w:div w:id="362245036">
      <w:bodyDiv w:val="1"/>
      <w:marLeft w:val="0"/>
      <w:marRight w:val="0"/>
      <w:marTop w:val="0"/>
      <w:marBottom w:val="0"/>
      <w:divBdr>
        <w:top w:val="none" w:sz="0" w:space="0" w:color="auto"/>
        <w:left w:val="none" w:sz="0" w:space="0" w:color="auto"/>
        <w:bottom w:val="none" w:sz="0" w:space="0" w:color="auto"/>
        <w:right w:val="none" w:sz="0" w:space="0" w:color="auto"/>
      </w:divBdr>
    </w:div>
    <w:div w:id="363363279">
      <w:bodyDiv w:val="1"/>
      <w:marLeft w:val="0"/>
      <w:marRight w:val="0"/>
      <w:marTop w:val="0"/>
      <w:marBottom w:val="0"/>
      <w:divBdr>
        <w:top w:val="none" w:sz="0" w:space="0" w:color="auto"/>
        <w:left w:val="none" w:sz="0" w:space="0" w:color="auto"/>
        <w:bottom w:val="none" w:sz="0" w:space="0" w:color="auto"/>
        <w:right w:val="none" w:sz="0" w:space="0" w:color="auto"/>
      </w:divBdr>
    </w:div>
    <w:div w:id="363599350">
      <w:bodyDiv w:val="1"/>
      <w:marLeft w:val="0"/>
      <w:marRight w:val="0"/>
      <w:marTop w:val="0"/>
      <w:marBottom w:val="0"/>
      <w:divBdr>
        <w:top w:val="none" w:sz="0" w:space="0" w:color="auto"/>
        <w:left w:val="none" w:sz="0" w:space="0" w:color="auto"/>
        <w:bottom w:val="none" w:sz="0" w:space="0" w:color="auto"/>
        <w:right w:val="none" w:sz="0" w:space="0" w:color="auto"/>
      </w:divBdr>
    </w:div>
    <w:div w:id="364256451">
      <w:bodyDiv w:val="1"/>
      <w:marLeft w:val="0"/>
      <w:marRight w:val="0"/>
      <w:marTop w:val="0"/>
      <w:marBottom w:val="0"/>
      <w:divBdr>
        <w:top w:val="none" w:sz="0" w:space="0" w:color="auto"/>
        <w:left w:val="none" w:sz="0" w:space="0" w:color="auto"/>
        <w:bottom w:val="none" w:sz="0" w:space="0" w:color="auto"/>
        <w:right w:val="none" w:sz="0" w:space="0" w:color="auto"/>
      </w:divBdr>
    </w:div>
    <w:div w:id="365105987">
      <w:bodyDiv w:val="1"/>
      <w:marLeft w:val="0"/>
      <w:marRight w:val="0"/>
      <w:marTop w:val="0"/>
      <w:marBottom w:val="0"/>
      <w:divBdr>
        <w:top w:val="none" w:sz="0" w:space="0" w:color="auto"/>
        <w:left w:val="none" w:sz="0" w:space="0" w:color="auto"/>
        <w:bottom w:val="none" w:sz="0" w:space="0" w:color="auto"/>
        <w:right w:val="none" w:sz="0" w:space="0" w:color="auto"/>
      </w:divBdr>
    </w:div>
    <w:div w:id="376861551">
      <w:bodyDiv w:val="1"/>
      <w:marLeft w:val="0"/>
      <w:marRight w:val="0"/>
      <w:marTop w:val="0"/>
      <w:marBottom w:val="0"/>
      <w:divBdr>
        <w:top w:val="none" w:sz="0" w:space="0" w:color="auto"/>
        <w:left w:val="none" w:sz="0" w:space="0" w:color="auto"/>
        <w:bottom w:val="none" w:sz="0" w:space="0" w:color="auto"/>
        <w:right w:val="none" w:sz="0" w:space="0" w:color="auto"/>
      </w:divBdr>
    </w:div>
    <w:div w:id="383799133">
      <w:bodyDiv w:val="1"/>
      <w:marLeft w:val="0"/>
      <w:marRight w:val="0"/>
      <w:marTop w:val="0"/>
      <w:marBottom w:val="0"/>
      <w:divBdr>
        <w:top w:val="none" w:sz="0" w:space="0" w:color="auto"/>
        <w:left w:val="none" w:sz="0" w:space="0" w:color="auto"/>
        <w:bottom w:val="none" w:sz="0" w:space="0" w:color="auto"/>
        <w:right w:val="none" w:sz="0" w:space="0" w:color="auto"/>
      </w:divBdr>
    </w:div>
    <w:div w:id="388571842">
      <w:bodyDiv w:val="1"/>
      <w:marLeft w:val="0"/>
      <w:marRight w:val="0"/>
      <w:marTop w:val="0"/>
      <w:marBottom w:val="0"/>
      <w:divBdr>
        <w:top w:val="none" w:sz="0" w:space="0" w:color="auto"/>
        <w:left w:val="none" w:sz="0" w:space="0" w:color="auto"/>
        <w:bottom w:val="none" w:sz="0" w:space="0" w:color="auto"/>
        <w:right w:val="none" w:sz="0" w:space="0" w:color="auto"/>
      </w:divBdr>
    </w:div>
    <w:div w:id="392892984">
      <w:bodyDiv w:val="1"/>
      <w:marLeft w:val="0"/>
      <w:marRight w:val="0"/>
      <w:marTop w:val="0"/>
      <w:marBottom w:val="0"/>
      <w:divBdr>
        <w:top w:val="none" w:sz="0" w:space="0" w:color="auto"/>
        <w:left w:val="none" w:sz="0" w:space="0" w:color="auto"/>
        <w:bottom w:val="none" w:sz="0" w:space="0" w:color="auto"/>
        <w:right w:val="none" w:sz="0" w:space="0" w:color="auto"/>
      </w:divBdr>
    </w:div>
    <w:div w:id="399911730">
      <w:bodyDiv w:val="1"/>
      <w:marLeft w:val="0"/>
      <w:marRight w:val="0"/>
      <w:marTop w:val="0"/>
      <w:marBottom w:val="0"/>
      <w:divBdr>
        <w:top w:val="none" w:sz="0" w:space="0" w:color="auto"/>
        <w:left w:val="none" w:sz="0" w:space="0" w:color="auto"/>
        <w:bottom w:val="none" w:sz="0" w:space="0" w:color="auto"/>
        <w:right w:val="none" w:sz="0" w:space="0" w:color="auto"/>
      </w:divBdr>
    </w:div>
    <w:div w:id="401369974">
      <w:bodyDiv w:val="1"/>
      <w:marLeft w:val="0"/>
      <w:marRight w:val="0"/>
      <w:marTop w:val="0"/>
      <w:marBottom w:val="0"/>
      <w:divBdr>
        <w:top w:val="none" w:sz="0" w:space="0" w:color="auto"/>
        <w:left w:val="none" w:sz="0" w:space="0" w:color="auto"/>
        <w:bottom w:val="none" w:sz="0" w:space="0" w:color="auto"/>
        <w:right w:val="none" w:sz="0" w:space="0" w:color="auto"/>
      </w:divBdr>
    </w:div>
    <w:div w:id="401491417">
      <w:bodyDiv w:val="1"/>
      <w:marLeft w:val="0"/>
      <w:marRight w:val="0"/>
      <w:marTop w:val="0"/>
      <w:marBottom w:val="0"/>
      <w:divBdr>
        <w:top w:val="none" w:sz="0" w:space="0" w:color="auto"/>
        <w:left w:val="none" w:sz="0" w:space="0" w:color="auto"/>
        <w:bottom w:val="none" w:sz="0" w:space="0" w:color="auto"/>
        <w:right w:val="none" w:sz="0" w:space="0" w:color="auto"/>
      </w:divBdr>
    </w:div>
    <w:div w:id="401873247">
      <w:bodyDiv w:val="1"/>
      <w:marLeft w:val="0"/>
      <w:marRight w:val="0"/>
      <w:marTop w:val="0"/>
      <w:marBottom w:val="0"/>
      <w:divBdr>
        <w:top w:val="none" w:sz="0" w:space="0" w:color="auto"/>
        <w:left w:val="none" w:sz="0" w:space="0" w:color="auto"/>
        <w:bottom w:val="none" w:sz="0" w:space="0" w:color="auto"/>
        <w:right w:val="none" w:sz="0" w:space="0" w:color="auto"/>
      </w:divBdr>
    </w:div>
    <w:div w:id="401879459">
      <w:bodyDiv w:val="1"/>
      <w:marLeft w:val="0"/>
      <w:marRight w:val="0"/>
      <w:marTop w:val="0"/>
      <w:marBottom w:val="0"/>
      <w:divBdr>
        <w:top w:val="none" w:sz="0" w:space="0" w:color="auto"/>
        <w:left w:val="none" w:sz="0" w:space="0" w:color="auto"/>
        <w:bottom w:val="none" w:sz="0" w:space="0" w:color="auto"/>
        <w:right w:val="none" w:sz="0" w:space="0" w:color="auto"/>
      </w:divBdr>
    </w:div>
    <w:div w:id="402216157">
      <w:bodyDiv w:val="1"/>
      <w:marLeft w:val="0"/>
      <w:marRight w:val="0"/>
      <w:marTop w:val="0"/>
      <w:marBottom w:val="0"/>
      <w:divBdr>
        <w:top w:val="none" w:sz="0" w:space="0" w:color="auto"/>
        <w:left w:val="none" w:sz="0" w:space="0" w:color="auto"/>
        <w:bottom w:val="none" w:sz="0" w:space="0" w:color="auto"/>
        <w:right w:val="none" w:sz="0" w:space="0" w:color="auto"/>
      </w:divBdr>
    </w:div>
    <w:div w:id="403066299">
      <w:bodyDiv w:val="1"/>
      <w:marLeft w:val="0"/>
      <w:marRight w:val="0"/>
      <w:marTop w:val="0"/>
      <w:marBottom w:val="0"/>
      <w:divBdr>
        <w:top w:val="none" w:sz="0" w:space="0" w:color="auto"/>
        <w:left w:val="none" w:sz="0" w:space="0" w:color="auto"/>
        <w:bottom w:val="none" w:sz="0" w:space="0" w:color="auto"/>
        <w:right w:val="none" w:sz="0" w:space="0" w:color="auto"/>
      </w:divBdr>
    </w:div>
    <w:div w:id="406389467">
      <w:bodyDiv w:val="1"/>
      <w:marLeft w:val="0"/>
      <w:marRight w:val="0"/>
      <w:marTop w:val="0"/>
      <w:marBottom w:val="0"/>
      <w:divBdr>
        <w:top w:val="none" w:sz="0" w:space="0" w:color="auto"/>
        <w:left w:val="none" w:sz="0" w:space="0" w:color="auto"/>
        <w:bottom w:val="none" w:sz="0" w:space="0" w:color="auto"/>
        <w:right w:val="none" w:sz="0" w:space="0" w:color="auto"/>
      </w:divBdr>
    </w:div>
    <w:div w:id="407308990">
      <w:bodyDiv w:val="1"/>
      <w:marLeft w:val="0"/>
      <w:marRight w:val="0"/>
      <w:marTop w:val="0"/>
      <w:marBottom w:val="0"/>
      <w:divBdr>
        <w:top w:val="none" w:sz="0" w:space="0" w:color="auto"/>
        <w:left w:val="none" w:sz="0" w:space="0" w:color="auto"/>
        <w:bottom w:val="none" w:sz="0" w:space="0" w:color="auto"/>
        <w:right w:val="none" w:sz="0" w:space="0" w:color="auto"/>
      </w:divBdr>
    </w:div>
    <w:div w:id="417679010">
      <w:bodyDiv w:val="1"/>
      <w:marLeft w:val="0"/>
      <w:marRight w:val="0"/>
      <w:marTop w:val="0"/>
      <w:marBottom w:val="0"/>
      <w:divBdr>
        <w:top w:val="none" w:sz="0" w:space="0" w:color="auto"/>
        <w:left w:val="none" w:sz="0" w:space="0" w:color="auto"/>
        <w:bottom w:val="none" w:sz="0" w:space="0" w:color="auto"/>
        <w:right w:val="none" w:sz="0" w:space="0" w:color="auto"/>
      </w:divBdr>
    </w:div>
    <w:div w:id="423308222">
      <w:bodyDiv w:val="1"/>
      <w:marLeft w:val="0"/>
      <w:marRight w:val="0"/>
      <w:marTop w:val="0"/>
      <w:marBottom w:val="0"/>
      <w:divBdr>
        <w:top w:val="none" w:sz="0" w:space="0" w:color="auto"/>
        <w:left w:val="none" w:sz="0" w:space="0" w:color="auto"/>
        <w:bottom w:val="none" w:sz="0" w:space="0" w:color="auto"/>
        <w:right w:val="none" w:sz="0" w:space="0" w:color="auto"/>
      </w:divBdr>
    </w:div>
    <w:div w:id="428161566">
      <w:bodyDiv w:val="1"/>
      <w:marLeft w:val="0"/>
      <w:marRight w:val="0"/>
      <w:marTop w:val="0"/>
      <w:marBottom w:val="0"/>
      <w:divBdr>
        <w:top w:val="none" w:sz="0" w:space="0" w:color="auto"/>
        <w:left w:val="none" w:sz="0" w:space="0" w:color="auto"/>
        <w:bottom w:val="none" w:sz="0" w:space="0" w:color="auto"/>
        <w:right w:val="none" w:sz="0" w:space="0" w:color="auto"/>
      </w:divBdr>
    </w:div>
    <w:div w:id="429935344">
      <w:bodyDiv w:val="1"/>
      <w:marLeft w:val="0"/>
      <w:marRight w:val="0"/>
      <w:marTop w:val="0"/>
      <w:marBottom w:val="0"/>
      <w:divBdr>
        <w:top w:val="none" w:sz="0" w:space="0" w:color="auto"/>
        <w:left w:val="none" w:sz="0" w:space="0" w:color="auto"/>
        <w:bottom w:val="none" w:sz="0" w:space="0" w:color="auto"/>
        <w:right w:val="none" w:sz="0" w:space="0" w:color="auto"/>
      </w:divBdr>
    </w:div>
    <w:div w:id="430322484">
      <w:bodyDiv w:val="1"/>
      <w:marLeft w:val="0"/>
      <w:marRight w:val="0"/>
      <w:marTop w:val="0"/>
      <w:marBottom w:val="0"/>
      <w:divBdr>
        <w:top w:val="none" w:sz="0" w:space="0" w:color="auto"/>
        <w:left w:val="none" w:sz="0" w:space="0" w:color="auto"/>
        <w:bottom w:val="none" w:sz="0" w:space="0" w:color="auto"/>
        <w:right w:val="none" w:sz="0" w:space="0" w:color="auto"/>
      </w:divBdr>
    </w:div>
    <w:div w:id="431361419">
      <w:bodyDiv w:val="1"/>
      <w:marLeft w:val="0"/>
      <w:marRight w:val="0"/>
      <w:marTop w:val="0"/>
      <w:marBottom w:val="0"/>
      <w:divBdr>
        <w:top w:val="none" w:sz="0" w:space="0" w:color="auto"/>
        <w:left w:val="none" w:sz="0" w:space="0" w:color="auto"/>
        <w:bottom w:val="none" w:sz="0" w:space="0" w:color="auto"/>
        <w:right w:val="none" w:sz="0" w:space="0" w:color="auto"/>
      </w:divBdr>
    </w:div>
    <w:div w:id="433280671">
      <w:bodyDiv w:val="1"/>
      <w:marLeft w:val="0"/>
      <w:marRight w:val="0"/>
      <w:marTop w:val="0"/>
      <w:marBottom w:val="0"/>
      <w:divBdr>
        <w:top w:val="none" w:sz="0" w:space="0" w:color="auto"/>
        <w:left w:val="none" w:sz="0" w:space="0" w:color="auto"/>
        <w:bottom w:val="none" w:sz="0" w:space="0" w:color="auto"/>
        <w:right w:val="none" w:sz="0" w:space="0" w:color="auto"/>
      </w:divBdr>
    </w:div>
    <w:div w:id="441458059">
      <w:bodyDiv w:val="1"/>
      <w:marLeft w:val="0"/>
      <w:marRight w:val="0"/>
      <w:marTop w:val="0"/>
      <w:marBottom w:val="0"/>
      <w:divBdr>
        <w:top w:val="none" w:sz="0" w:space="0" w:color="auto"/>
        <w:left w:val="none" w:sz="0" w:space="0" w:color="auto"/>
        <w:bottom w:val="none" w:sz="0" w:space="0" w:color="auto"/>
        <w:right w:val="none" w:sz="0" w:space="0" w:color="auto"/>
      </w:divBdr>
    </w:div>
    <w:div w:id="444273859">
      <w:bodyDiv w:val="1"/>
      <w:marLeft w:val="0"/>
      <w:marRight w:val="0"/>
      <w:marTop w:val="0"/>
      <w:marBottom w:val="0"/>
      <w:divBdr>
        <w:top w:val="none" w:sz="0" w:space="0" w:color="auto"/>
        <w:left w:val="none" w:sz="0" w:space="0" w:color="auto"/>
        <w:bottom w:val="none" w:sz="0" w:space="0" w:color="auto"/>
        <w:right w:val="none" w:sz="0" w:space="0" w:color="auto"/>
      </w:divBdr>
    </w:div>
    <w:div w:id="452401742">
      <w:bodyDiv w:val="1"/>
      <w:marLeft w:val="0"/>
      <w:marRight w:val="0"/>
      <w:marTop w:val="0"/>
      <w:marBottom w:val="0"/>
      <w:divBdr>
        <w:top w:val="none" w:sz="0" w:space="0" w:color="auto"/>
        <w:left w:val="none" w:sz="0" w:space="0" w:color="auto"/>
        <w:bottom w:val="none" w:sz="0" w:space="0" w:color="auto"/>
        <w:right w:val="none" w:sz="0" w:space="0" w:color="auto"/>
      </w:divBdr>
    </w:div>
    <w:div w:id="452602825">
      <w:bodyDiv w:val="1"/>
      <w:marLeft w:val="0"/>
      <w:marRight w:val="0"/>
      <w:marTop w:val="0"/>
      <w:marBottom w:val="0"/>
      <w:divBdr>
        <w:top w:val="none" w:sz="0" w:space="0" w:color="auto"/>
        <w:left w:val="none" w:sz="0" w:space="0" w:color="auto"/>
        <w:bottom w:val="none" w:sz="0" w:space="0" w:color="auto"/>
        <w:right w:val="none" w:sz="0" w:space="0" w:color="auto"/>
      </w:divBdr>
    </w:div>
    <w:div w:id="463734514">
      <w:bodyDiv w:val="1"/>
      <w:marLeft w:val="0"/>
      <w:marRight w:val="0"/>
      <w:marTop w:val="0"/>
      <w:marBottom w:val="0"/>
      <w:divBdr>
        <w:top w:val="none" w:sz="0" w:space="0" w:color="auto"/>
        <w:left w:val="none" w:sz="0" w:space="0" w:color="auto"/>
        <w:bottom w:val="none" w:sz="0" w:space="0" w:color="auto"/>
        <w:right w:val="none" w:sz="0" w:space="0" w:color="auto"/>
      </w:divBdr>
    </w:div>
    <w:div w:id="465659767">
      <w:bodyDiv w:val="1"/>
      <w:marLeft w:val="0"/>
      <w:marRight w:val="0"/>
      <w:marTop w:val="0"/>
      <w:marBottom w:val="0"/>
      <w:divBdr>
        <w:top w:val="none" w:sz="0" w:space="0" w:color="auto"/>
        <w:left w:val="none" w:sz="0" w:space="0" w:color="auto"/>
        <w:bottom w:val="none" w:sz="0" w:space="0" w:color="auto"/>
        <w:right w:val="none" w:sz="0" w:space="0" w:color="auto"/>
      </w:divBdr>
    </w:div>
    <w:div w:id="470753915">
      <w:bodyDiv w:val="1"/>
      <w:marLeft w:val="0"/>
      <w:marRight w:val="0"/>
      <w:marTop w:val="0"/>
      <w:marBottom w:val="0"/>
      <w:divBdr>
        <w:top w:val="none" w:sz="0" w:space="0" w:color="auto"/>
        <w:left w:val="none" w:sz="0" w:space="0" w:color="auto"/>
        <w:bottom w:val="none" w:sz="0" w:space="0" w:color="auto"/>
        <w:right w:val="none" w:sz="0" w:space="0" w:color="auto"/>
      </w:divBdr>
    </w:div>
    <w:div w:id="473256241">
      <w:bodyDiv w:val="1"/>
      <w:marLeft w:val="0"/>
      <w:marRight w:val="0"/>
      <w:marTop w:val="0"/>
      <w:marBottom w:val="0"/>
      <w:divBdr>
        <w:top w:val="none" w:sz="0" w:space="0" w:color="auto"/>
        <w:left w:val="none" w:sz="0" w:space="0" w:color="auto"/>
        <w:bottom w:val="none" w:sz="0" w:space="0" w:color="auto"/>
        <w:right w:val="none" w:sz="0" w:space="0" w:color="auto"/>
      </w:divBdr>
    </w:div>
    <w:div w:id="473790399">
      <w:bodyDiv w:val="1"/>
      <w:marLeft w:val="0"/>
      <w:marRight w:val="0"/>
      <w:marTop w:val="0"/>
      <w:marBottom w:val="0"/>
      <w:divBdr>
        <w:top w:val="none" w:sz="0" w:space="0" w:color="auto"/>
        <w:left w:val="none" w:sz="0" w:space="0" w:color="auto"/>
        <w:bottom w:val="none" w:sz="0" w:space="0" w:color="auto"/>
        <w:right w:val="none" w:sz="0" w:space="0" w:color="auto"/>
      </w:divBdr>
    </w:div>
    <w:div w:id="474757649">
      <w:bodyDiv w:val="1"/>
      <w:marLeft w:val="0"/>
      <w:marRight w:val="0"/>
      <w:marTop w:val="0"/>
      <w:marBottom w:val="0"/>
      <w:divBdr>
        <w:top w:val="none" w:sz="0" w:space="0" w:color="auto"/>
        <w:left w:val="none" w:sz="0" w:space="0" w:color="auto"/>
        <w:bottom w:val="none" w:sz="0" w:space="0" w:color="auto"/>
        <w:right w:val="none" w:sz="0" w:space="0" w:color="auto"/>
      </w:divBdr>
    </w:div>
    <w:div w:id="479075346">
      <w:bodyDiv w:val="1"/>
      <w:marLeft w:val="0"/>
      <w:marRight w:val="0"/>
      <w:marTop w:val="0"/>
      <w:marBottom w:val="0"/>
      <w:divBdr>
        <w:top w:val="none" w:sz="0" w:space="0" w:color="auto"/>
        <w:left w:val="none" w:sz="0" w:space="0" w:color="auto"/>
        <w:bottom w:val="none" w:sz="0" w:space="0" w:color="auto"/>
        <w:right w:val="none" w:sz="0" w:space="0" w:color="auto"/>
      </w:divBdr>
    </w:div>
    <w:div w:id="479924833">
      <w:bodyDiv w:val="1"/>
      <w:marLeft w:val="0"/>
      <w:marRight w:val="0"/>
      <w:marTop w:val="0"/>
      <w:marBottom w:val="0"/>
      <w:divBdr>
        <w:top w:val="none" w:sz="0" w:space="0" w:color="auto"/>
        <w:left w:val="none" w:sz="0" w:space="0" w:color="auto"/>
        <w:bottom w:val="none" w:sz="0" w:space="0" w:color="auto"/>
        <w:right w:val="none" w:sz="0" w:space="0" w:color="auto"/>
      </w:divBdr>
    </w:div>
    <w:div w:id="481193235">
      <w:bodyDiv w:val="1"/>
      <w:marLeft w:val="0"/>
      <w:marRight w:val="0"/>
      <w:marTop w:val="0"/>
      <w:marBottom w:val="0"/>
      <w:divBdr>
        <w:top w:val="none" w:sz="0" w:space="0" w:color="auto"/>
        <w:left w:val="none" w:sz="0" w:space="0" w:color="auto"/>
        <w:bottom w:val="none" w:sz="0" w:space="0" w:color="auto"/>
        <w:right w:val="none" w:sz="0" w:space="0" w:color="auto"/>
      </w:divBdr>
    </w:div>
    <w:div w:id="483471891">
      <w:bodyDiv w:val="1"/>
      <w:marLeft w:val="0"/>
      <w:marRight w:val="0"/>
      <w:marTop w:val="0"/>
      <w:marBottom w:val="0"/>
      <w:divBdr>
        <w:top w:val="none" w:sz="0" w:space="0" w:color="auto"/>
        <w:left w:val="none" w:sz="0" w:space="0" w:color="auto"/>
        <w:bottom w:val="none" w:sz="0" w:space="0" w:color="auto"/>
        <w:right w:val="none" w:sz="0" w:space="0" w:color="auto"/>
      </w:divBdr>
    </w:div>
    <w:div w:id="485367799">
      <w:bodyDiv w:val="1"/>
      <w:marLeft w:val="0"/>
      <w:marRight w:val="0"/>
      <w:marTop w:val="0"/>
      <w:marBottom w:val="0"/>
      <w:divBdr>
        <w:top w:val="none" w:sz="0" w:space="0" w:color="auto"/>
        <w:left w:val="none" w:sz="0" w:space="0" w:color="auto"/>
        <w:bottom w:val="none" w:sz="0" w:space="0" w:color="auto"/>
        <w:right w:val="none" w:sz="0" w:space="0" w:color="auto"/>
      </w:divBdr>
    </w:div>
    <w:div w:id="486173448">
      <w:bodyDiv w:val="1"/>
      <w:marLeft w:val="0"/>
      <w:marRight w:val="0"/>
      <w:marTop w:val="0"/>
      <w:marBottom w:val="0"/>
      <w:divBdr>
        <w:top w:val="none" w:sz="0" w:space="0" w:color="auto"/>
        <w:left w:val="none" w:sz="0" w:space="0" w:color="auto"/>
        <w:bottom w:val="none" w:sz="0" w:space="0" w:color="auto"/>
        <w:right w:val="none" w:sz="0" w:space="0" w:color="auto"/>
      </w:divBdr>
    </w:div>
    <w:div w:id="486364778">
      <w:bodyDiv w:val="1"/>
      <w:marLeft w:val="0"/>
      <w:marRight w:val="0"/>
      <w:marTop w:val="0"/>
      <w:marBottom w:val="0"/>
      <w:divBdr>
        <w:top w:val="none" w:sz="0" w:space="0" w:color="auto"/>
        <w:left w:val="none" w:sz="0" w:space="0" w:color="auto"/>
        <w:bottom w:val="none" w:sz="0" w:space="0" w:color="auto"/>
        <w:right w:val="none" w:sz="0" w:space="0" w:color="auto"/>
      </w:divBdr>
    </w:div>
    <w:div w:id="488136538">
      <w:bodyDiv w:val="1"/>
      <w:marLeft w:val="0"/>
      <w:marRight w:val="0"/>
      <w:marTop w:val="0"/>
      <w:marBottom w:val="0"/>
      <w:divBdr>
        <w:top w:val="none" w:sz="0" w:space="0" w:color="auto"/>
        <w:left w:val="none" w:sz="0" w:space="0" w:color="auto"/>
        <w:bottom w:val="none" w:sz="0" w:space="0" w:color="auto"/>
        <w:right w:val="none" w:sz="0" w:space="0" w:color="auto"/>
      </w:divBdr>
    </w:div>
    <w:div w:id="498426377">
      <w:bodyDiv w:val="1"/>
      <w:marLeft w:val="0"/>
      <w:marRight w:val="0"/>
      <w:marTop w:val="0"/>
      <w:marBottom w:val="0"/>
      <w:divBdr>
        <w:top w:val="none" w:sz="0" w:space="0" w:color="auto"/>
        <w:left w:val="none" w:sz="0" w:space="0" w:color="auto"/>
        <w:bottom w:val="none" w:sz="0" w:space="0" w:color="auto"/>
        <w:right w:val="none" w:sz="0" w:space="0" w:color="auto"/>
      </w:divBdr>
    </w:div>
    <w:div w:id="499852104">
      <w:bodyDiv w:val="1"/>
      <w:marLeft w:val="0"/>
      <w:marRight w:val="0"/>
      <w:marTop w:val="0"/>
      <w:marBottom w:val="0"/>
      <w:divBdr>
        <w:top w:val="none" w:sz="0" w:space="0" w:color="auto"/>
        <w:left w:val="none" w:sz="0" w:space="0" w:color="auto"/>
        <w:bottom w:val="none" w:sz="0" w:space="0" w:color="auto"/>
        <w:right w:val="none" w:sz="0" w:space="0" w:color="auto"/>
      </w:divBdr>
    </w:div>
    <w:div w:id="504050584">
      <w:bodyDiv w:val="1"/>
      <w:marLeft w:val="0"/>
      <w:marRight w:val="0"/>
      <w:marTop w:val="0"/>
      <w:marBottom w:val="0"/>
      <w:divBdr>
        <w:top w:val="none" w:sz="0" w:space="0" w:color="auto"/>
        <w:left w:val="none" w:sz="0" w:space="0" w:color="auto"/>
        <w:bottom w:val="none" w:sz="0" w:space="0" w:color="auto"/>
        <w:right w:val="none" w:sz="0" w:space="0" w:color="auto"/>
      </w:divBdr>
    </w:div>
    <w:div w:id="506598238">
      <w:bodyDiv w:val="1"/>
      <w:marLeft w:val="0"/>
      <w:marRight w:val="0"/>
      <w:marTop w:val="0"/>
      <w:marBottom w:val="0"/>
      <w:divBdr>
        <w:top w:val="none" w:sz="0" w:space="0" w:color="auto"/>
        <w:left w:val="none" w:sz="0" w:space="0" w:color="auto"/>
        <w:bottom w:val="none" w:sz="0" w:space="0" w:color="auto"/>
        <w:right w:val="none" w:sz="0" w:space="0" w:color="auto"/>
      </w:divBdr>
    </w:div>
    <w:div w:id="506987769">
      <w:bodyDiv w:val="1"/>
      <w:marLeft w:val="0"/>
      <w:marRight w:val="0"/>
      <w:marTop w:val="0"/>
      <w:marBottom w:val="0"/>
      <w:divBdr>
        <w:top w:val="none" w:sz="0" w:space="0" w:color="auto"/>
        <w:left w:val="none" w:sz="0" w:space="0" w:color="auto"/>
        <w:bottom w:val="none" w:sz="0" w:space="0" w:color="auto"/>
        <w:right w:val="none" w:sz="0" w:space="0" w:color="auto"/>
      </w:divBdr>
    </w:div>
    <w:div w:id="512571883">
      <w:bodyDiv w:val="1"/>
      <w:marLeft w:val="0"/>
      <w:marRight w:val="0"/>
      <w:marTop w:val="0"/>
      <w:marBottom w:val="0"/>
      <w:divBdr>
        <w:top w:val="none" w:sz="0" w:space="0" w:color="auto"/>
        <w:left w:val="none" w:sz="0" w:space="0" w:color="auto"/>
        <w:bottom w:val="none" w:sz="0" w:space="0" w:color="auto"/>
        <w:right w:val="none" w:sz="0" w:space="0" w:color="auto"/>
      </w:divBdr>
    </w:div>
    <w:div w:id="513496952">
      <w:bodyDiv w:val="1"/>
      <w:marLeft w:val="0"/>
      <w:marRight w:val="0"/>
      <w:marTop w:val="0"/>
      <w:marBottom w:val="0"/>
      <w:divBdr>
        <w:top w:val="none" w:sz="0" w:space="0" w:color="auto"/>
        <w:left w:val="none" w:sz="0" w:space="0" w:color="auto"/>
        <w:bottom w:val="none" w:sz="0" w:space="0" w:color="auto"/>
        <w:right w:val="none" w:sz="0" w:space="0" w:color="auto"/>
      </w:divBdr>
    </w:div>
    <w:div w:id="514348535">
      <w:bodyDiv w:val="1"/>
      <w:marLeft w:val="0"/>
      <w:marRight w:val="0"/>
      <w:marTop w:val="0"/>
      <w:marBottom w:val="0"/>
      <w:divBdr>
        <w:top w:val="none" w:sz="0" w:space="0" w:color="auto"/>
        <w:left w:val="none" w:sz="0" w:space="0" w:color="auto"/>
        <w:bottom w:val="none" w:sz="0" w:space="0" w:color="auto"/>
        <w:right w:val="none" w:sz="0" w:space="0" w:color="auto"/>
      </w:divBdr>
    </w:div>
    <w:div w:id="515273869">
      <w:bodyDiv w:val="1"/>
      <w:marLeft w:val="0"/>
      <w:marRight w:val="0"/>
      <w:marTop w:val="0"/>
      <w:marBottom w:val="0"/>
      <w:divBdr>
        <w:top w:val="none" w:sz="0" w:space="0" w:color="auto"/>
        <w:left w:val="none" w:sz="0" w:space="0" w:color="auto"/>
        <w:bottom w:val="none" w:sz="0" w:space="0" w:color="auto"/>
        <w:right w:val="none" w:sz="0" w:space="0" w:color="auto"/>
      </w:divBdr>
    </w:div>
    <w:div w:id="515770044">
      <w:bodyDiv w:val="1"/>
      <w:marLeft w:val="0"/>
      <w:marRight w:val="0"/>
      <w:marTop w:val="0"/>
      <w:marBottom w:val="0"/>
      <w:divBdr>
        <w:top w:val="none" w:sz="0" w:space="0" w:color="auto"/>
        <w:left w:val="none" w:sz="0" w:space="0" w:color="auto"/>
        <w:bottom w:val="none" w:sz="0" w:space="0" w:color="auto"/>
        <w:right w:val="none" w:sz="0" w:space="0" w:color="auto"/>
      </w:divBdr>
    </w:div>
    <w:div w:id="516773251">
      <w:bodyDiv w:val="1"/>
      <w:marLeft w:val="0"/>
      <w:marRight w:val="0"/>
      <w:marTop w:val="0"/>
      <w:marBottom w:val="0"/>
      <w:divBdr>
        <w:top w:val="none" w:sz="0" w:space="0" w:color="auto"/>
        <w:left w:val="none" w:sz="0" w:space="0" w:color="auto"/>
        <w:bottom w:val="none" w:sz="0" w:space="0" w:color="auto"/>
        <w:right w:val="none" w:sz="0" w:space="0" w:color="auto"/>
      </w:divBdr>
    </w:div>
    <w:div w:id="517086249">
      <w:bodyDiv w:val="1"/>
      <w:marLeft w:val="0"/>
      <w:marRight w:val="0"/>
      <w:marTop w:val="0"/>
      <w:marBottom w:val="0"/>
      <w:divBdr>
        <w:top w:val="none" w:sz="0" w:space="0" w:color="auto"/>
        <w:left w:val="none" w:sz="0" w:space="0" w:color="auto"/>
        <w:bottom w:val="none" w:sz="0" w:space="0" w:color="auto"/>
        <w:right w:val="none" w:sz="0" w:space="0" w:color="auto"/>
      </w:divBdr>
    </w:div>
    <w:div w:id="519976152">
      <w:bodyDiv w:val="1"/>
      <w:marLeft w:val="0"/>
      <w:marRight w:val="0"/>
      <w:marTop w:val="0"/>
      <w:marBottom w:val="0"/>
      <w:divBdr>
        <w:top w:val="none" w:sz="0" w:space="0" w:color="auto"/>
        <w:left w:val="none" w:sz="0" w:space="0" w:color="auto"/>
        <w:bottom w:val="none" w:sz="0" w:space="0" w:color="auto"/>
        <w:right w:val="none" w:sz="0" w:space="0" w:color="auto"/>
      </w:divBdr>
    </w:div>
    <w:div w:id="519977176">
      <w:bodyDiv w:val="1"/>
      <w:marLeft w:val="0"/>
      <w:marRight w:val="0"/>
      <w:marTop w:val="0"/>
      <w:marBottom w:val="0"/>
      <w:divBdr>
        <w:top w:val="none" w:sz="0" w:space="0" w:color="auto"/>
        <w:left w:val="none" w:sz="0" w:space="0" w:color="auto"/>
        <w:bottom w:val="none" w:sz="0" w:space="0" w:color="auto"/>
        <w:right w:val="none" w:sz="0" w:space="0" w:color="auto"/>
      </w:divBdr>
    </w:div>
    <w:div w:id="521404685">
      <w:bodyDiv w:val="1"/>
      <w:marLeft w:val="0"/>
      <w:marRight w:val="0"/>
      <w:marTop w:val="0"/>
      <w:marBottom w:val="0"/>
      <w:divBdr>
        <w:top w:val="none" w:sz="0" w:space="0" w:color="auto"/>
        <w:left w:val="none" w:sz="0" w:space="0" w:color="auto"/>
        <w:bottom w:val="none" w:sz="0" w:space="0" w:color="auto"/>
        <w:right w:val="none" w:sz="0" w:space="0" w:color="auto"/>
      </w:divBdr>
    </w:div>
    <w:div w:id="522940987">
      <w:bodyDiv w:val="1"/>
      <w:marLeft w:val="0"/>
      <w:marRight w:val="0"/>
      <w:marTop w:val="0"/>
      <w:marBottom w:val="0"/>
      <w:divBdr>
        <w:top w:val="none" w:sz="0" w:space="0" w:color="auto"/>
        <w:left w:val="none" w:sz="0" w:space="0" w:color="auto"/>
        <w:bottom w:val="none" w:sz="0" w:space="0" w:color="auto"/>
        <w:right w:val="none" w:sz="0" w:space="0" w:color="auto"/>
      </w:divBdr>
    </w:div>
    <w:div w:id="527448686">
      <w:bodyDiv w:val="1"/>
      <w:marLeft w:val="0"/>
      <w:marRight w:val="0"/>
      <w:marTop w:val="0"/>
      <w:marBottom w:val="0"/>
      <w:divBdr>
        <w:top w:val="none" w:sz="0" w:space="0" w:color="auto"/>
        <w:left w:val="none" w:sz="0" w:space="0" w:color="auto"/>
        <w:bottom w:val="none" w:sz="0" w:space="0" w:color="auto"/>
        <w:right w:val="none" w:sz="0" w:space="0" w:color="auto"/>
      </w:divBdr>
    </w:div>
    <w:div w:id="533731250">
      <w:bodyDiv w:val="1"/>
      <w:marLeft w:val="0"/>
      <w:marRight w:val="0"/>
      <w:marTop w:val="0"/>
      <w:marBottom w:val="0"/>
      <w:divBdr>
        <w:top w:val="none" w:sz="0" w:space="0" w:color="auto"/>
        <w:left w:val="none" w:sz="0" w:space="0" w:color="auto"/>
        <w:bottom w:val="none" w:sz="0" w:space="0" w:color="auto"/>
        <w:right w:val="none" w:sz="0" w:space="0" w:color="auto"/>
      </w:divBdr>
    </w:div>
    <w:div w:id="536628863">
      <w:bodyDiv w:val="1"/>
      <w:marLeft w:val="0"/>
      <w:marRight w:val="0"/>
      <w:marTop w:val="0"/>
      <w:marBottom w:val="0"/>
      <w:divBdr>
        <w:top w:val="none" w:sz="0" w:space="0" w:color="auto"/>
        <w:left w:val="none" w:sz="0" w:space="0" w:color="auto"/>
        <w:bottom w:val="none" w:sz="0" w:space="0" w:color="auto"/>
        <w:right w:val="none" w:sz="0" w:space="0" w:color="auto"/>
      </w:divBdr>
    </w:div>
    <w:div w:id="540440278">
      <w:bodyDiv w:val="1"/>
      <w:marLeft w:val="0"/>
      <w:marRight w:val="0"/>
      <w:marTop w:val="0"/>
      <w:marBottom w:val="0"/>
      <w:divBdr>
        <w:top w:val="none" w:sz="0" w:space="0" w:color="auto"/>
        <w:left w:val="none" w:sz="0" w:space="0" w:color="auto"/>
        <w:bottom w:val="none" w:sz="0" w:space="0" w:color="auto"/>
        <w:right w:val="none" w:sz="0" w:space="0" w:color="auto"/>
      </w:divBdr>
    </w:div>
    <w:div w:id="540478737">
      <w:bodyDiv w:val="1"/>
      <w:marLeft w:val="0"/>
      <w:marRight w:val="0"/>
      <w:marTop w:val="0"/>
      <w:marBottom w:val="0"/>
      <w:divBdr>
        <w:top w:val="none" w:sz="0" w:space="0" w:color="auto"/>
        <w:left w:val="none" w:sz="0" w:space="0" w:color="auto"/>
        <w:bottom w:val="none" w:sz="0" w:space="0" w:color="auto"/>
        <w:right w:val="none" w:sz="0" w:space="0" w:color="auto"/>
      </w:divBdr>
    </w:div>
    <w:div w:id="542670296">
      <w:bodyDiv w:val="1"/>
      <w:marLeft w:val="0"/>
      <w:marRight w:val="0"/>
      <w:marTop w:val="0"/>
      <w:marBottom w:val="0"/>
      <w:divBdr>
        <w:top w:val="none" w:sz="0" w:space="0" w:color="auto"/>
        <w:left w:val="none" w:sz="0" w:space="0" w:color="auto"/>
        <w:bottom w:val="none" w:sz="0" w:space="0" w:color="auto"/>
        <w:right w:val="none" w:sz="0" w:space="0" w:color="auto"/>
      </w:divBdr>
    </w:div>
    <w:div w:id="544298295">
      <w:bodyDiv w:val="1"/>
      <w:marLeft w:val="0"/>
      <w:marRight w:val="0"/>
      <w:marTop w:val="0"/>
      <w:marBottom w:val="0"/>
      <w:divBdr>
        <w:top w:val="none" w:sz="0" w:space="0" w:color="auto"/>
        <w:left w:val="none" w:sz="0" w:space="0" w:color="auto"/>
        <w:bottom w:val="none" w:sz="0" w:space="0" w:color="auto"/>
        <w:right w:val="none" w:sz="0" w:space="0" w:color="auto"/>
      </w:divBdr>
    </w:div>
    <w:div w:id="544605513">
      <w:bodyDiv w:val="1"/>
      <w:marLeft w:val="0"/>
      <w:marRight w:val="0"/>
      <w:marTop w:val="0"/>
      <w:marBottom w:val="0"/>
      <w:divBdr>
        <w:top w:val="none" w:sz="0" w:space="0" w:color="auto"/>
        <w:left w:val="none" w:sz="0" w:space="0" w:color="auto"/>
        <w:bottom w:val="none" w:sz="0" w:space="0" w:color="auto"/>
        <w:right w:val="none" w:sz="0" w:space="0" w:color="auto"/>
      </w:divBdr>
    </w:div>
    <w:div w:id="546383084">
      <w:bodyDiv w:val="1"/>
      <w:marLeft w:val="0"/>
      <w:marRight w:val="0"/>
      <w:marTop w:val="0"/>
      <w:marBottom w:val="0"/>
      <w:divBdr>
        <w:top w:val="none" w:sz="0" w:space="0" w:color="auto"/>
        <w:left w:val="none" w:sz="0" w:space="0" w:color="auto"/>
        <w:bottom w:val="none" w:sz="0" w:space="0" w:color="auto"/>
        <w:right w:val="none" w:sz="0" w:space="0" w:color="auto"/>
      </w:divBdr>
    </w:div>
    <w:div w:id="548878138">
      <w:bodyDiv w:val="1"/>
      <w:marLeft w:val="0"/>
      <w:marRight w:val="0"/>
      <w:marTop w:val="0"/>
      <w:marBottom w:val="0"/>
      <w:divBdr>
        <w:top w:val="none" w:sz="0" w:space="0" w:color="auto"/>
        <w:left w:val="none" w:sz="0" w:space="0" w:color="auto"/>
        <w:bottom w:val="none" w:sz="0" w:space="0" w:color="auto"/>
        <w:right w:val="none" w:sz="0" w:space="0" w:color="auto"/>
      </w:divBdr>
    </w:div>
    <w:div w:id="551190026">
      <w:bodyDiv w:val="1"/>
      <w:marLeft w:val="0"/>
      <w:marRight w:val="0"/>
      <w:marTop w:val="0"/>
      <w:marBottom w:val="0"/>
      <w:divBdr>
        <w:top w:val="none" w:sz="0" w:space="0" w:color="auto"/>
        <w:left w:val="none" w:sz="0" w:space="0" w:color="auto"/>
        <w:bottom w:val="none" w:sz="0" w:space="0" w:color="auto"/>
        <w:right w:val="none" w:sz="0" w:space="0" w:color="auto"/>
      </w:divBdr>
    </w:div>
    <w:div w:id="552499697">
      <w:bodyDiv w:val="1"/>
      <w:marLeft w:val="0"/>
      <w:marRight w:val="0"/>
      <w:marTop w:val="0"/>
      <w:marBottom w:val="0"/>
      <w:divBdr>
        <w:top w:val="none" w:sz="0" w:space="0" w:color="auto"/>
        <w:left w:val="none" w:sz="0" w:space="0" w:color="auto"/>
        <w:bottom w:val="none" w:sz="0" w:space="0" w:color="auto"/>
        <w:right w:val="none" w:sz="0" w:space="0" w:color="auto"/>
      </w:divBdr>
    </w:div>
    <w:div w:id="558786793">
      <w:bodyDiv w:val="1"/>
      <w:marLeft w:val="0"/>
      <w:marRight w:val="0"/>
      <w:marTop w:val="0"/>
      <w:marBottom w:val="0"/>
      <w:divBdr>
        <w:top w:val="none" w:sz="0" w:space="0" w:color="auto"/>
        <w:left w:val="none" w:sz="0" w:space="0" w:color="auto"/>
        <w:bottom w:val="none" w:sz="0" w:space="0" w:color="auto"/>
        <w:right w:val="none" w:sz="0" w:space="0" w:color="auto"/>
      </w:divBdr>
    </w:div>
    <w:div w:id="559370017">
      <w:bodyDiv w:val="1"/>
      <w:marLeft w:val="0"/>
      <w:marRight w:val="0"/>
      <w:marTop w:val="0"/>
      <w:marBottom w:val="0"/>
      <w:divBdr>
        <w:top w:val="none" w:sz="0" w:space="0" w:color="auto"/>
        <w:left w:val="none" w:sz="0" w:space="0" w:color="auto"/>
        <w:bottom w:val="none" w:sz="0" w:space="0" w:color="auto"/>
        <w:right w:val="none" w:sz="0" w:space="0" w:color="auto"/>
      </w:divBdr>
    </w:div>
    <w:div w:id="565995018">
      <w:bodyDiv w:val="1"/>
      <w:marLeft w:val="0"/>
      <w:marRight w:val="0"/>
      <w:marTop w:val="0"/>
      <w:marBottom w:val="0"/>
      <w:divBdr>
        <w:top w:val="none" w:sz="0" w:space="0" w:color="auto"/>
        <w:left w:val="none" w:sz="0" w:space="0" w:color="auto"/>
        <w:bottom w:val="none" w:sz="0" w:space="0" w:color="auto"/>
        <w:right w:val="none" w:sz="0" w:space="0" w:color="auto"/>
      </w:divBdr>
    </w:div>
    <w:div w:id="567300717">
      <w:bodyDiv w:val="1"/>
      <w:marLeft w:val="0"/>
      <w:marRight w:val="0"/>
      <w:marTop w:val="0"/>
      <w:marBottom w:val="0"/>
      <w:divBdr>
        <w:top w:val="none" w:sz="0" w:space="0" w:color="auto"/>
        <w:left w:val="none" w:sz="0" w:space="0" w:color="auto"/>
        <w:bottom w:val="none" w:sz="0" w:space="0" w:color="auto"/>
        <w:right w:val="none" w:sz="0" w:space="0" w:color="auto"/>
      </w:divBdr>
    </w:div>
    <w:div w:id="568924257">
      <w:bodyDiv w:val="1"/>
      <w:marLeft w:val="0"/>
      <w:marRight w:val="0"/>
      <w:marTop w:val="0"/>
      <w:marBottom w:val="0"/>
      <w:divBdr>
        <w:top w:val="none" w:sz="0" w:space="0" w:color="auto"/>
        <w:left w:val="none" w:sz="0" w:space="0" w:color="auto"/>
        <w:bottom w:val="none" w:sz="0" w:space="0" w:color="auto"/>
        <w:right w:val="none" w:sz="0" w:space="0" w:color="auto"/>
      </w:divBdr>
    </w:div>
    <w:div w:id="570166021">
      <w:bodyDiv w:val="1"/>
      <w:marLeft w:val="0"/>
      <w:marRight w:val="0"/>
      <w:marTop w:val="0"/>
      <w:marBottom w:val="0"/>
      <w:divBdr>
        <w:top w:val="none" w:sz="0" w:space="0" w:color="auto"/>
        <w:left w:val="none" w:sz="0" w:space="0" w:color="auto"/>
        <w:bottom w:val="none" w:sz="0" w:space="0" w:color="auto"/>
        <w:right w:val="none" w:sz="0" w:space="0" w:color="auto"/>
      </w:divBdr>
    </w:div>
    <w:div w:id="572156021">
      <w:bodyDiv w:val="1"/>
      <w:marLeft w:val="0"/>
      <w:marRight w:val="0"/>
      <w:marTop w:val="0"/>
      <w:marBottom w:val="0"/>
      <w:divBdr>
        <w:top w:val="none" w:sz="0" w:space="0" w:color="auto"/>
        <w:left w:val="none" w:sz="0" w:space="0" w:color="auto"/>
        <w:bottom w:val="none" w:sz="0" w:space="0" w:color="auto"/>
        <w:right w:val="none" w:sz="0" w:space="0" w:color="auto"/>
      </w:divBdr>
    </w:div>
    <w:div w:id="580067733">
      <w:bodyDiv w:val="1"/>
      <w:marLeft w:val="0"/>
      <w:marRight w:val="0"/>
      <w:marTop w:val="0"/>
      <w:marBottom w:val="0"/>
      <w:divBdr>
        <w:top w:val="none" w:sz="0" w:space="0" w:color="auto"/>
        <w:left w:val="none" w:sz="0" w:space="0" w:color="auto"/>
        <w:bottom w:val="none" w:sz="0" w:space="0" w:color="auto"/>
        <w:right w:val="none" w:sz="0" w:space="0" w:color="auto"/>
      </w:divBdr>
    </w:div>
    <w:div w:id="588316788">
      <w:bodyDiv w:val="1"/>
      <w:marLeft w:val="0"/>
      <w:marRight w:val="0"/>
      <w:marTop w:val="0"/>
      <w:marBottom w:val="0"/>
      <w:divBdr>
        <w:top w:val="none" w:sz="0" w:space="0" w:color="auto"/>
        <w:left w:val="none" w:sz="0" w:space="0" w:color="auto"/>
        <w:bottom w:val="none" w:sz="0" w:space="0" w:color="auto"/>
        <w:right w:val="none" w:sz="0" w:space="0" w:color="auto"/>
      </w:divBdr>
    </w:div>
    <w:div w:id="591007677">
      <w:bodyDiv w:val="1"/>
      <w:marLeft w:val="0"/>
      <w:marRight w:val="0"/>
      <w:marTop w:val="0"/>
      <w:marBottom w:val="0"/>
      <w:divBdr>
        <w:top w:val="none" w:sz="0" w:space="0" w:color="auto"/>
        <w:left w:val="none" w:sz="0" w:space="0" w:color="auto"/>
        <w:bottom w:val="none" w:sz="0" w:space="0" w:color="auto"/>
        <w:right w:val="none" w:sz="0" w:space="0" w:color="auto"/>
      </w:divBdr>
    </w:div>
    <w:div w:id="591083950">
      <w:bodyDiv w:val="1"/>
      <w:marLeft w:val="0"/>
      <w:marRight w:val="0"/>
      <w:marTop w:val="0"/>
      <w:marBottom w:val="0"/>
      <w:divBdr>
        <w:top w:val="none" w:sz="0" w:space="0" w:color="auto"/>
        <w:left w:val="none" w:sz="0" w:space="0" w:color="auto"/>
        <w:bottom w:val="none" w:sz="0" w:space="0" w:color="auto"/>
        <w:right w:val="none" w:sz="0" w:space="0" w:color="auto"/>
      </w:divBdr>
    </w:div>
    <w:div w:id="592396652">
      <w:bodyDiv w:val="1"/>
      <w:marLeft w:val="0"/>
      <w:marRight w:val="0"/>
      <w:marTop w:val="0"/>
      <w:marBottom w:val="0"/>
      <w:divBdr>
        <w:top w:val="none" w:sz="0" w:space="0" w:color="auto"/>
        <w:left w:val="none" w:sz="0" w:space="0" w:color="auto"/>
        <w:bottom w:val="none" w:sz="0" w:space="0" w:color="auto"/>
        <w:right w:val="none" w:sz="0" w:space="0" w:color="auto"/>
      </w:divBdr>
    </w:div>
    <w:div w:id="595673109">
      <w:bodyDiv w:val="1"/>
      <w:marLeft w:val="0"/>
      <w:marRight w:val="0"/>
      <w:marTop w:val="0"/>
      <w:marBottom w:val="0"/>
      <w:divBdr>
        <w:top w:val="none" w:sz="0" w:space="0" w:color="auto"/>
        <w:left w:val="none" w:sz="0" w:space="0" w:color="auto"/>
        <w:bottom w:val="none" w:sz="0" w:space="0" w:color="auto"/>
        <w:right w:val="none" w:sz="0" w:space="0" w:color="auto"/>
      </w:divBdr>
    </w:div>
    <w:div w:id="602498512">
      <w:bodyDiv w:val="1"/>
      <w:marLeft w:val="0"/>
      <w:marRight w:val="0"/>
      <w:marTop w:val="0"/>
      <w:marBottom w:val="0"/>
      <w:divBdr>
        <w:top w:val="none" w:sz="0" w:space="0" w:color="auto"/>
        <w:left w:val="none" w:sz="0" w:space="0" w:color="auto"/>
        <w:bottom w:val="none" w:sz="0" w:space="0" w:color="auto"/>
        <w:right w:val="none" w:sz="0" w:space="0" w:color="auto"/>
      </w:divBdr>
    </w:div>
    <w:div w:id="603535935">
      <w:bodyDiv w:val="1"/>
      <w:marLeft w:val="0"/>
      <w:marRight w:val="0"/>
      <w:marTop w:val="0"/>
      <w:marBottom w:val="0"/>
      <w:divBdr>
        <w:top w:val="none" w:sz="0" w:space="0" w:color="auto"/>
        <w:left w:val="none" w:sz="0" w:space="0" w:color="auto"/>
        <w:bottom w:val="none" w:sz="0" w:space="0" w:color="auto"/>
        <w:right w:val="none" w:sz="0" w:space="0" w:color="auto"/>
      </w:divBdr>
    </w:div>
    <w:div w:id="603880599">
      <w:bodyDiv w:val="1"/>
      <w:marLeft w:val="0"/>
      <w:marRight w:val="0"/>
      <w:marTop w:val="0"/>
      <w:marBottom w:val="0"/>
      <w:divBdr>
        <w:top w:val="none" w:sz="0" w:space="0" w:color="auto"/>
        <w:left w:val="none" w:sz="0" w:space="0" w:color="auto"/>
        <w:bottom w:val="none" w:sz="0" w:space="0" w:color="auto"/>
        <w:right w:val="none" w:sz="0" w:space="0" w:color="auto"/>
      </w:divBdr>
    </w:div>
    <w:div w:id="604773732">
      <w:bodyDiv w:val="1"/>
      <w:marLeft w:val="0"/>
      <w:marRight w:val="0"/>
      <w:marTop w:val="0"/>
      <w:marBottom w:val="0"/>
      <w:divBdr>
        <w:top w:val="none" w:sz="0" w:space="0" w:color="auto"/>
        <w:left w:val="none" w:sz="0" w:space="0" w:color="auto"/>
        <w:bottom w:val="none" w:sz="0" w:space="0" w:color="auto"/>
        <w:right w:val="none" w:sz="0" w:space="0" w:color="auto"/>
      </w:divBdr>
    </w:div>
    <w:div w:id="605115119">
      <w:bodyDiv w:val="1"/>
      <w:marLeft w:val="0"/>
      <w:marRight w:val="0"/>
      <w:marTop w:val="0"/>
      <w:marBottom w:val="0"/>
      <w:divBdr>
        <w:top w:val="none" w:sz="0" w:space="0" w:color="auto"/>
        <w:left w:val="none" w:sz="0" w:space="0" w:color="auto"/>
        <w:bottom w:val="none" w:sz="0" w:space="0" w:color="auto"/>
        <w:right w:val="none" w:sz="0" w:space="0" w:color="auto"/>
      </w:divBdr>
    </w:div>
    <w:div w:id="605696349">
      <w:bodyDiv w:val="1"/>
      <w:marLeft w:val="0"/>
      <w:marRight w:val="0"/>
      <w:marTop w:val="0"/>
      <w:marBottom w:val="0"/>
      <w:divBdr>
        <w:top w:val="none" w:sz="0" w:space="0" w:color="auto"/>
        <w:left w:val="none" w:sz="0" w:space="0" w:color="auto"/>
        <w:bottom w:val="none" w:sz="0" w:space="0" w:color="auto"/>
        <w:right w:val="none" w:sz="0" w:space="0" w:color="auto"/>
      </w:divBdr>
    </w:div>
    <w:div w:id="607935670">
      <w:bodyDiv w:val="1"/>
      <w:marLeft w:val="0"/>
      <w:marRight w:val="0"/>
      <w:marTop w:val="0"/>
      <w:marBottom w:val="0"/>
      <w:divBdr>
        <w:top w:val="none" w:sz="0" w:space="0" w:color="auto"/>
        <w:left w:val="none" w:sz="0" w:space="0" w:color="auto"/>
        <w:bottom w:val="none" w:sz="0" w:space="0" w:color="auto"/>
        <w:right w:val="none" w:sz="0" w:space="0" w:color="auto"/>
      </w:divBdr>
    </w:div>
    <w:div w:id="609361511">
      <w:bodyDiv w:val="1"/>
      <w:marLeft w:val="0"/>
      <w:marRight w:val="0"/>
      <w:marTop w:val="0"/>
      <w:marBottom w:val="0"/>
      <w:divBdr>
        <w:top w:val="none" w:sz="0" w:space="0" w:color="auto"/>
        <w:left w:val="none" w:sz="0" w:space="0" w:color="auto"/>
        <w:bottom w:val="none" w:sz="0" w:space="0" w:color="auto"/>
        <w:right w:val="none" w:sz="0" w:space="0" w:color="auto"/>
      </w:divBdr>
    </w:div>
    <w:div w:id="614749826">
      <w:bodyDiv w:val="1"/>
      <w:marLeft w:val="0"/>
      <w:marRight w:val="0"/>
      <w:marTop w:val="0"/>
      <w:marBottom w:val="0"/>
      <w:divBdr>
        <w:top w:val="none" w:sz="0" w:space="0" w:color="auto"/>
        <w:left w:val="none" w:sz="0" w:space="0" w:color="auto"/>
        <w:bottom w:val="none" w:sz="0" w:space="0" w:color="auto"/>
        <w:right w:val="none" w:sz="0" w:space="0" w:color="auto"/>
      </w:divBdr>
    </w:div>
    <w:div w:id="615798148">
      <w:bodyDiv w:val="1"/>
      <w:marLeft w:val="0"/>
      <w:marRight w:val="0"/>
      <w:marTop w:val="0"/>
      <w:marBottom w:val="0"/>
      <w:divBdr>
        <w:top w:val="none" w:sz="0" w:space="0" w:color="auto"/>
        <w:left w:val="none" w:sz="0" w:space="0" w:color="auto"/>
        <w:bottom w:val="none" w:sz="0" w:space="0" w:color="auto"/>
        <w:right w:val="none" w:sz="0" w:space="0" w:color="auto"/>
      </w:divBdr>
    </w:div>
    <w:div w:id="620038742">
      <w:bodyDiv w:val="1"/>
      <w:marLeft w:val="0"/>
      <w:marRight w:val="0"/>
      <w:marTop w:val="0"/>
      <w:marBottom w:val="0"/>
      <w:divBdr>
        <w:top w:val="none" w:sz="0" w:space="0" w:color="auto"/>
        <w:left w:val="none" w:sz="0" w:space="0" w:color="auto"/>
        <w:bottom w:val="none" w:sz="0" w:space="0" w:color="auto"/>
        <w:right w:val="none" w:sz="0" w:space="0" w:color="auto"/>
      </w:divBdr>
    </w:div>
    <w:div w:id="620503442">
      <w:bodyDiv w:val="1"/>
      <w:marLeft w:val="0"/>
      <w:marRight w:val="0"/>
      <w:marTop w:val="0"/>
      <w:marBottom w:val="0"/>
      <w:divBdr>
        <w:top w:val="none" w:sz="0" w:space="0" w:color="auto"/>
        <w:left w:val="none" w:sz="0" w:space="0" w:color="auto"/>
        <w:bottom w:val="none" w:sz="0" w:space="0" w:color="auto"/>
        <w:right w:val="none" w:sz="0" w:space="0" w:color="auto"/>
      </w:divBdr>
    </w:div>
    <w:div w:id="622006029">
      <w:bodyDiv w:val="1"/>
      <w:marLeft w:val="0"/>
      <w:marRight w:val="0"/>
      <w:marTop w:val="0"/>
      <w:marBottom w:val="0"/>
      <w:divBdr>
        <w:top w:val="none" w:sz="0" w:space="0" w:color="auto"/>
        <w:left w:val="none" w:sz="0" w:space="0" w:color="auto"/>
        <w:bottom w:val="none" w:sz="0" w:space="0" w:color="auto"/>
        <w:right w:val="none" w:sz="0" w:space="0" w:color="auto"/>
      </w:divBdr>
      <w:divsChild>
        <w:div w:id="1921478888">
          <w:marLeft w:val="0"/>
          <w:marRight w:val="0"/>
          <w:marTop w:val="0"/>
          <w:marBottom w:val="0"/>
          <w:divBdr>
            <w:top w:val="none" w:sz="0" w:space="0" w:color="auto"/>
            <w:left w:val="none" w:sz="0" w:space="0" w:color="auto"/>
            <w:bottom w:val="none" w:sz="0" w:space="0" w:color="auto"/>
            <w:right w:val="none" w:sz="0" w:space="0" w:color="auto"/>
          </w:divBdr>
          <w:divsChild>
            <w:div w:id="1729261595">
              <w:marLeft w:val="0"/>
              <w:marRight w:val="0"/>
              <w:marTop w:val="0"/>
              <w:marBottom w:val="0"/>
              <w:divBdr>
                <w:top w:val="none" w:sz="0" w:space="0" w:color="auto"/>
                <w:left w:val="none" w:sz="0" w:space="0" w:color="auto"/>
                <w:bottom w:val="none" w:sz="0" w:space="0" w:color="auto"/>
                <w:right w:val="none" w:sz="0" w:space="0" w:color="auto"/>
              </w:divBdr>
              <w:divsChild>
                <w:div w:id="88933509">
                  <w:marLeft w:val="0"/>
                  <w:marRight w:val="0"/>
                  <w:marTop w:val="0"/>
                  <w:marBottom w:val="0"/>
                  <w:divBdr>
                    <w:top w:val="none" w:sz="0" w:space="0" w:color="auto"/>
                    <w:left w:val="none" w:sz="0" w:space="0" w:color="auto"/>
                    <w:bottom w:val="none" w:sz="0" w:space="0" w:color="auto"/>
                    <w:right w:val="none" w:sz="0" w:space="0" w:color="auto"/>
                  </w:divBdr>
                  <w:divsChild>
                    <w:div w:id="1648780966">
                      <w:marLeft w:val="0"/>
                      <w:marRight w:val="0"/>
                      <w:marTop w:val="0"/>
                      <w:marBottom w:val="0"/>
                      <w:divBdr>
                        <w:top w:val="none" w:sz="0" w:space="0" w:color="auto"/>
                        <w:left w:val="none" w:sz="0" w:space="0" w:color="auto"/>
                        <w:bottom w:val="none" w:sz="0" w:space="0" w:color="auto"/>
                        <w:right w:val="none" w:sz="0" w:space="0" w:color="auto"/>
                      </w:divBdr>
                      <w:divsChild>
                        <w:div w:id="857357355">
                          <w:marLeft w:val="0"/>
                          <w:marRight w:val="0"/>
                          <w:marTop w:val="0"/>
                          <w:marBottom w:val="0"/>
                          <w:divBdr>
                            <w:top w:val="none" w:sz="0" w:space="0" w:color="auto"/>
                            <w:left w:val="none" w:sz="0" w:space="0" w:color="auto"/>
                            <w:bottom w:val="none" w:sz="0" w:space="0" w:color="auto"/>
                            <w:right w:val="none" w:sz="0" w:space="0" w:color="auto"/>
                          </w:divBdr>
                          <w:divsChild>
                            <w:div w:id="1119642672">
                              <w:marLeft w:val="0"/>
                              <w:marRight w:val="0"/>
                              <w:marTop w:val="0"/>
                              <w:marBottom w:val="0"/>
                              <w:divBdr>
                                <w:top w:val="none" w:sz="0" w:space="0" w:color="auto"/>
                                <w:left w:val="none" w:sz="0" w:space="0" w:color="auto"/>
                                <w:bottom w:val="none" w:sz="0" w:space="0" w:color="auto"/>
                                <w:right w:val="none" w:sz="0" w:space="0" w:color="auto"/>
                              </w:divBdr>
                              <w:divsChild>
                                <w:div w:id="1548646754">
                                  <w:marLeft w:val="0"/>
                                  <w:marRight w:val="0"/>
                                  <w:marTop w:val="0"/>
                                  <w:marBottom w:val="0"/>
                                  <w:divBdr>
                                    <w:top w:val="none" w:sz="0" w:space="0" w:color="auto"/>
                                    <w:left w:val="none" w:sz="0" w:space="0" w:color="auto"/>
                                    <w:bottom w:val="none" w:sz="0" w:space="0" w:color="auto"/>
                                    <w:right w:val="none" w:sz="0" w:space="0" w:color="auto"/>
                                  </w:divBdr>
                                  <w:divsChild>
                                    <w:div w:id="59744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0793782">
      <w:bodyDiv w:val="1"/>
      <w:marLeft w:val="0"/>
      <w:marRight w:val="0"/>
      <w:marTop w:val="0"/>
      <w:marBottom w:val="0"/>
      <w:divBdr>
        <w:top w:val="none" w:sz="0" w:space="0" w:color="auto"/>
        <w:left w:val="none" w:sz="0" w:space="0" w:color="auto"/>
        <w:bottom w:val="none" w:sz="0" w:space="0" w:color="auto"/>
        <w:right w:val="none" w:sz="0" w:space="0" w:color="auto"/>
      </w:divBdr>
    </w:div>
    <w:div w:id="633678037">
      <w:bodyDiv w:val="1"/>
      <w:marLeft w:val="0"/>
      <w:marRight w:val="0"/>
      <w:marTop w:val="0"/>
      <w:marBottom w:val="0"/>
      <w:divBdr>
        <w:top w:val="none" w:sz="0" w:space="0" w:color="auto"/>
        <w:left w:val="none" w:sz="0" w:space="0" w:color="auto"/>
        <w:bottom w:val="none" w:sz="0" w:space="0" w:color="auto"/>
        <w:right w:val="none" w:sz="0" w:space="0" w:color="auto"/>
      </w:divBdr>
    </w:div>
    <w:div w:id="638536924">
      <w:bodyDiv w:val="1"/>
      <w:marLeft w:val="0"/>
      <w:marRight w:val="0"/>
      <w:marTop w:val="0"/>
      <w:marBottom w:val="0"/>
      <w:divBdr>
        <w:top w:val="none" w:sz="0" w:space="0" w:color="auto"/>
        <w:left w:val="none" w:sz="0" w:space="0" w:color="auto"/>
        <w:bottom w:val="none" w:sz="0" w:space="0" w:color="auto"/>
        <w:right w:val="none" w:sz="0" w:space="0" w:color="auto"/>
      </w:divBdr>
    </w:div>
    <w:div w:id="640041288">
      <w:bodyDiv w:val="1"/>
      <w:marLeft w:val="0"/>
      <w:marRight w:val="0"/>
      <w:marTop w:val="0"/>
      <w:marBottom w:val="0"/>
      <w:divBdr>
        <w:top w:val="none" w:sz="0" w:space="0" w:color="auto"/>
        <w:left w:val="none" w:sz="0" w:space="0" w:color="auto"/>
        <w:bottom w:val="none" w:sz="0" w:space="0" w:color="auto"/>
        <w:right w:val="none" w:sz="0" w:space="0" w:color="auto"/>
      </w:divBdr>
    </w:div>
    <w:div w:id="640111967">
      <w:bodyDiv w:val="1"/>
      <w:marLeft w:val="0"/>
      <w:marRight w:val="0"/>
      <w:marTop w:val="0"/>
      <w:marBottom w:val="0"/>
      <w:divBdr>
        <w:top w:val="none" w:sz="0" w:space="0" w:color="auto"/>
        <w:left w:val="none" w:sz="0" w:space="0" w:color="auto"/>
        <w:bottom w:val="none" w:sz="0" w:space="0" w:color="auto"/>
        <w:right w:val="none" w:sz="0" w:space="0" w:color="auto"/>
      </w:divBdr>
    </w:div>
    <w:div w:id="642663230">
      <w:bodyDiv w:val="1"/>
      <w:marLeft w:val="0"/>
      <w:marRight w:val="0"/>
      <w:marTop w:val="0"/>
      <w:marBottom w:val="0"/>
      <w:divBdr>
        <w:top w:val="none" w:sz="0" w:space="0" w:color="auto"/>
        <w:left w:val="none" w:sz="0" w:space="0" w:color="auto"/>
        <w:bottom w:val="none" w:sz="0" w:space="0" w:color="auto"/>
        <w:right w:val="none" w:sz="0" w:space="0" w:color="auto"/>
      </w:divBdr>
    </w:div>
    <w:div w:id="642734682">
      <w:bodyDiv w:val="1"/>
      <w:marLeft w:val="0"/>
      <w:marRight w:val="0"/>
      <w:marTop w:val="0"/>
      <w:marBottom w:val="0"/>
      <w:divBdr>
        <w:top w:val="none" w:sz="0" w:space="0" w:color="auto"/>
        <w:left w:val="none" w:sz="0" w:space="0" w:color="auto"/>
        <w:bottom w:val="none" w:sz="0" w:space="0" w:color="auto"/>
        <w:right w:val="none" w:sz="0" w:space="0" w:color="auto"/>
      </w:divBdr>
    </w:div>
    <w:div w:id="648247192">
      <w:bodyDiv w:val="1"/>
      <w:marLeft w:val="0"/>
      <w:marRight w:val="0"/>
      <w:marTop w:val="0"/>
      <w:marBottom w:val="0"/>
      <w:divBdr>
        <w:top w:val="none" w:sz="0" w:space="0" w:color="auto"/>
        <w:left w:val="none" w:sz="0" w:space="0" w:color="auto"/>
        <w:bottom w:val="none" w:sz="0" w:space="0" w:color="auto"/>
        <w:right w:val="none" w:sz="0" w:space="0" w:color="auto"/>
      </w:divBdr>
    </w:div>
    <w:div w:id="649018972">
      <w:bodyDiv w:val="1"/>
      <w:marLeft w:val="0"/>
      <w:marRight w:val="0"/>
      <w:marTop w:val="0"/>
      <w:marBottom w:val="0"/>
      <w:divBdr>
        <w:top w:val="none" w:sz="0" w:space="0" w:color="auto"/>
        <w:left w:val="none" w:sz="0" w:space="0" w:color="auto"/>
        <w:bottom w:val="none" w:sz="0" w:space="0" w:color="auto"/>
        <w:right w:val="none" w:sz="0" w:space="0" w:color="auto"/>
      </w:divBdr>
    </w:div>
    <w:div w:id="654189695">
      <w:bodyDiv w:val="1"/>
      <w:marLeft w:val="0"/>
      <w:marRight w:val="0"/>
      <w:marTop w:val="0"/>
      <w:marBottom w:val="0"/>
      <w:divBdr>
        <w:top w:val="none" w:sz="0" w:space="0" w:color="auto"/>
        <w:left w:val="none" w:sz="0" w:space="0" w:color="auto"/>
        <w:bottom w:val="none" w:sz="0" w:space="0" w:color="auto"/>
        <w:right w:val="none" w:sz="0" w:space="0" w:color="auto"/>
      </w:divBdr>
    </w:div>
    <w:div w:id="656151763">
      <w:bodyDiv w:val="1"/>
      <w:marLeft w:val="0"/>
      <w:marRight w:val="0"/>
      <w:marTop w:val="0"/>
      <w:marBottom w:val="0"/>
      <w:divBdr>
        <w:top w:val="none" w:sz="0" w:space="0" w:color="auto"/>
        <w:left w:val="none" w:sz="0" w:space="0" w:color="auto"/>
        <w:bottom w:val="none" w:sz="0" w:space="0" w:color="auto"/>
        <w:right w:val="none" w:sz="0" w:space="0" w:color="auto"/>
      </w:divBdr>
    </w:div>
    <w:div w:id="657076184">
      <w:bodyDiv w:val="1"/>
      <w:marLeft w:val="0"/>
      <w:marRight w:val="0"/>
      <w:marTop w:val="0"/>
      <w:marBottom w:val="0"/>
      <w:divBdr>
        <w:top w:val="none" w:sz="0" w:space="0" w:color="auto"/>
        <w:left w:val="none" w:sz="0" w:space="0" w:color="auto"/>
        <w:bottom w:val="none" w:sz="0" w:space="0" w:color="auto"/>
        <w:right w:val="none" w:sz="0" w:space="0" w:color="auto"/>
      </w:divBdr>
    </w:div>
    <w:div w:id="660500877">
      <w:bodyDiv w:val="1"/>
      <w:marLeft w:val="0"/>
      <w:marRight w:val="0"/>
      <w:marTop w:val="0"/>
      <w:marBottom w:val="0"/>
      <w:divBdr>
        <w:top w:val="none" w:sz="0" w:space="0" w:color="auto"/>
        <w:left w:val="none" w:sz="0" w:space="0" w:color="auto"/>
        <w:bottom w:val="none" w:sz="0" w:space="0" w:color="auto"/>
        <w:right w:val="none" w:sz="0" w:space="0" w:color="auto"/>
      </w:divBdr>
    </w:div>
    <w:div w:id="662662269">
      <w:bodyDiv w:val="1"/>
      <w:marLeft w:val="0"/>
      <w:marRight w:val="0"/>
      <w:marTop w:val="0"/>
      <w:marBottom w:val="0"/>
      <w:divBdr>
        <w:top w:val="none" w:sz="0" w:space="0" w:color="auto"/>
        <w:left w:val="none" w:sz="0" w:space="0" w:color="auto"/>
        <w:bottom w:val="none" w:sz="0" w:space="0" w:color="auto"/>
        <w:right w:val="none" w:sz="0" w:space="0" w:color="auto"/>
      </w:divBdr>
    </w:div>
    <w:div w:id="663361851">
      <w:bodyDiv w:val="1"/>
      <w:marLeft w:val="0"/>
      <w:marRight w:val="0"/>
      <w:marTop w:val="0"/>
      <w:marBottom w:val="0"/>
      <w:divBdr>
        <w:top w:val="none" w:sz="0" w:space="0" w:color="auto"/>
        <w:left w:val="none" w:sz="0" w:space="0" w:color="auto"/>
        <w:bottom w:val="none" w:sz="0" w:space="0" w:color="auto"/>
        <w:right w:val="none" w:sz="0" w:space="0" w:color="auto"/>
      </w:divBdr>
    </w:div>
    <w:div w:id="663893759">
      <w:bodyDiv w:val="1"/>
      <w:marLeft w:val="0"/>
      <w:marRight w:val="0"/>
      <w:marTop w:val="0"/>
      <w:marBottom w:val="0"/>
      <w:divBdr>
        <w:top w:val="none" w:sz="0" w:space="0" w:color="auto"/>
        <w:left w:val="none" w:sz="0" w:space="0" w:color="auto"/>
        <w:bottom w:val="none" w:sz="0" w:space="0" w:color="auto"/>
        <w:right w:val="none" w:sz="0" w:space="0" w:color="auto"/>
      </w:divBdr>
    </w:div>
    <w:div w:id="664941726">
      <w:bodyDiv w:val="1"/>
      <w:marLeft w:val="0"/>
      <w:marRight w:val="0"/>
      <w:marTop w:val="0"/>
      <w:marBottom w:val="0"/>
      <w:divBdr>
        <w:top w:val="none" w:sz="0" w:space="0" w:color="auto"/>
        <w:left w:val="none" w:sz="0" w:space="0" w:color="auto"/>
        <w:bottom w:val="none" w:sz="0" w:space="0" w:color="auto"/>
        <w:right w:val="none" w:sz="0" w:space="0" w:color="auto"/>
      </w:divBdr>
    </w:div>
    <w:div w:id="665477493">
      <w:bodyDiv w:val="1"/>
      <w:marLeft w:val="0"/>
      <w:marRight w:val="0"/>
      <w:marTop w:val="0"/>
      <w:marBottom w:val="0"/>
      <w:divBdr>
        <w:top w:val="none" w:sz="0" w:space="0" w:color="auto"/>
        <w:left w:val="none" w:sz="0" w:space="0" w:color="auto"/>
        <w:bottom w:val="none" w:sz="0" w:space="0" w:color="auto"/>
        <w:right w:val="none" w:sz="0" w:space="0" w:color="auto"/>
      </w:divBdr>
    </w:div>
    <w:div w:id="665860770">
      <w:bodyDiv w:val="1"/>
      <w:marLeft w:val="0"/>
      <w:marRight w:val="0"/>
      <w:marTop w:val="0"/>
      <w:marBottom w:val="0"/>
      <w:divBdr>
        <w:top w:val="none" w:sz="0" w:space="0" w:color="auto"/>
        <w:left w:val="none" w:sz="0" w:space="0" w:color="auto"/>
        <w:bottom w:val="none" w:sz="0" w:space="0" w:color="auto"/>
        <w:right w:val="none" w:sz="0" w:space="0" w:color="auto"/>
      </w:divBdr>
    </w:div>
    <w:div w:id="670059447">
      <w:bodyDiv w:val="1"/>
      <w:marLeft w:val="0"/>
      <w:marRight w:val="0"/>
      <w:marTop w:val="0"/>
      <w:marBottom w:val="0"/>
      <w:divBdr>
        <w:top w:val="none" w:sz="0" w:space="0" w:color="auto"/>
        <w:left w:val="none" w:sz="0" w:space="0" w:color="auto"/>
        <w:bottom w:val="none" w:sz="0" w:space="0" w:color="auto"/>
        <w:right w:val="none" w:sz="0" w:space="0" w:color="auto"/>
      </w:divBdr>
    </w:div>
    <w:div w:id="674114583">
      <w:bodyDiv w:val="1"/>
      <w:marLeft w:val="0"/>
      <w:marRight w:val="0"/>
      <w:marTop w:val="0"/>
      <w:marBottom w:val="0"/>
      <w:divBdr>
        <w:top w:val="none" w:sz="0" w:space="0" w:color="auto"/>
        <w:left w:val="none" w:sz="0" w:space="0" w:color="auto"/>
        <w:bottom w:val="none" w:sz="0" w:space="0" w:color="auto"/>
        <w:right w:val="none" w:sz="0" w:space="0" w:color="auto"/>
      </w:divBdr>
    </w:div>
    <w:div w:id="677736163">
      <w:bodyDiv w:val="1"/>
      <w:marLeft w:val="0"/>
      <w:marRight w:val="0"/>
      <w:marTop w:val="0"/>
      <w:marBottom w:val="0"/>
      <w:divBdr>
        <w:top w:val="none" w:sz="0" w:space="0" w:color="auto"/>
        <w:left w:val="none" w:sz="0" w:space="0" w:color="auto"/>
        <w:bottom w:val="none" w:sz="0" w:space="0" w:color="auto"/>
        <w:right w:val="none" w:sz="0" w:space="0" w:color="auto"/>
      </w:divBdr>
    </w:div>
    <w:div w:id="678578784">
      <w:bodyDiv w:val="1"/>
      <w:marLeft w:val="0"/>
      <w:marRight w:val="0"/>
      <w:marTop w:val="0"/>
      <w:marBottom w:val="0"/>
      <w:divBdr>
        <w:top w:val="none" w:sz="0" w:space="0" w:color="auto"/>
        <w:left w:val="none" w:sz="0" w:space="0" w:color="auto"/>
        <w:bottom w:val="none" w:sz="0" w:space="0" w:color="auto"/>
        <w:right w:val="none" w:sz="0" w:space="0" w:color="auto"/>
      </w:divBdr>
    </w:div>
    <w:div w:id="683747983">
      <w:bodyDiv w:val="1"/>
      <w:marLeft w:val="0"/>
      <w:marRight w:val="0"/>
      <w:marTop w:val="0"/>
      <w:marBottom w:val="0"/>
      <w:divBdr>
        <w:top w:val="none" w:sz="0" w:space="0" w:color="auto"/>
        <w:left w:val="none" w:sz="0" w:space="0" w:color="auto"/>
        <w:bottom w:val="none" w:sz="0" w:space="0" w:color="auto"/>
        <w:right w:val="none" w:sz="0" w:space="0" w:color="auto"/>
      </w:divBdr>
    </w:div>
    <w:div w:id="685447048">
      <w:bodyDiv w:val="1"/>
      <w:marLeft w:val="0"/>
      <w:marRight w:val="0"/>
      <w:marTop w:val="0"/>
      <w:marBottom w:val="0"/>
      <w:divBdr>
        <w:top w:val="none" w:sz="0" w:space="0" w:color="auto"/>
        <w:left w:val="none" w:sz="0" w:space="0" w:color="auto"/>
        <w:bottom w:val="none" w:sz="0" w:space="0" w:color="auto"/>
        <w:right w:val="none" w:sz="0" w:space="0" w:color="auto"/>
      </w:divBdr>
    </w:div>
    <w:div w:id="687101773">
      <w:bodyDiv w:val="1"/>
      <w:marLeft w:val="0"/>
      <w:marRight w:val="0"/>
      <w:marTop w:val="0"/>
      <w:marBottom w:val="0"/>
      <w:divBdr>
        <w:top w:val="none" w:sz="0" w:space="0" w:color="auto"/>
        <w:left w:val="none" w:sz="0" w:space="0" w:color="auto"/>
        <w:bottom w:val="none" w:sz="0" w:space="0" w:color="auto"/>
        <w:right w:val="none" w:sz="0" w:space="0" w:color="auto"/>
      </w:divBdr>
    </w:div>
    <w:div w:id="687562291">
      <w:bodyDiv w:val="1"/>
      <w:marLeft w:val="0"/>
      <w:marRight w:val="0"/>
      <w:marTop w:val="0"/>
      <w:marBottom w:val="0"/>
      <w:divBdr>
        <w:top w:val="none" w:sz="0" w:space="0" w:color="auto"/>
        <w:left w:val="none" w:sz="0" w:space="0" w:color="auto"/>
        <w:bottom w:val="none" w:sz="0" w:space="0" w:color="auto"/>
        <w:right w:val="none" w:sz="0" w:space="0" w:color="auto"/>
      </w:divBdr>
    </w:div>
    <w:div w:id="687877289">
      <w:bodyDiv w:val="1"/>
      <w:marLeft w:val="0"/>
      <w:marRight w:val="0"/>
      <w:marTop w:val="0"/>
      <w:marBottom w:val="0"/>
      <w:divBdr>
        <w:top w:val="none" w:sz="0" w:space="0" w:color="auto"/>
        <w:left w:val="none" w:sz="0" w:space="0" w:color="auto"/>
        <w:bottom w:val="none" w:sz="0" w:space="0" w:color="auto"/>
        <w:right w:val="none" w:sz="0" w:space="0" w:color="auto"/>
      </w:divBdr>
    </w:div>
    <w:div w:id="688023080">
      <w:bodyDiv w:val="1"/>
      <w:marLeft w:val="0"/>
      <w:marRight w:val="0"/>
      <w:marTop w:val="0"/>
      <w:marBottom w:val="0"/>
      <w:divBdr>
        <w:top w:val="none" w:sz="0" w:space="0" w:color="auto"/>
        <w:left w:val="none" w:sz="0" w:space="0" w:color="auto"/>
        <w:bottom w:val="none" w:sz="0" w:space="0" w:color="auto"/>
        <w:right w:val="none" w:sz="0" w:space="0" w:color="auto"/>
      </w:divBdr>
    </w:div>
    <w:div w:id="688067946">
      <w:bodyDiv w:val="1"/>
      <w:marLeft w:val="0"/>
      <w:marRight w:val="0"/>
      <w:marTop w:val="0"/>
      <w:marBottom w:val="0"/>
      <w:divBdr>
        <w:top w:val="none" w:sz="0" w:space="0" w:color="auto"/>
        <w:left w:val="none" w:sz="0" w:space="0" w:color="auto"/>
        <w:bottom w:val="none" w:sz="0" w:space="0" w:color="auto"/>
        <w:right w:val="none" w:sz="0" w:space="0" w:color="auto"/>
      </w:divBdr>
    </w:div>
    <w:div w:id="692851608">
      <w:bodyDiv w:val="1"/>
      <w:marLeft w:val="0"/>
      <w:marRight w:val="0"/>
      <w:marTop w:val="0"/>
      <w:marBottom w:val="0"/>
      <w:divBdr>
        <w:top w:val="none" w:sz="0" w:space="0" w:color="auto"/>
        <w:left w:val="none" w:sz="0" w:space="0" w:color="auto"/>
        <w:bottom w:val="none" w:sz="0" w:space="0" w:color="auto"/>
        <w:right w:val="none" w:sz="0" w:space="0" w:color="auto"/>
      </w:divBdr>
    </w:div>
    <w:div w:id="692994007">
      <w:bodyDiv w:val="1"/>
      <w:marLeft w:val="0"/>
      <w:marRight w:val="0"/>
      <w:marTop w:val="0"/>
      <w:marBottom w:val="0"/>
      <w:divBdr>
        <w:top w:val="none" w:sz="0" w:space="0" w:color="auto"/>
        <w:left w:val="none" w:sz="0" w:space="0" w:color="auto"/>
        <w:bottom w:val="none" w:sz="0" w:space="0" w:color="auto"/>
        <w:right w:val="none" w:sz="0" w:space="0" w:color="auto"/>
      </w:divBdr>
    </w:div>
    <w:div w:id="694116872">
      <w:bodyDiv w:val="1"/>
      <w:marLeft w:val="0"/>
      <w:marRight w:val="0"/>
      <w:marTop w:val="0"/>
      <w:marBottom w:val="0"/>
      <w:divBdr>
        <w:top w:val="none" w:sz="0" w:space="0" w:color="auto"/>
        <w:left w:val="none" w:sz="0" w:space="0" w:color="auto"/>
        <w:bottom w:val="none" w:sz="0" w:space="0" w:color="auto"/>
        <w:right w:val="none" w:sz="0" w:space="0" w:color="auto"/>
      </w:divBdr>
    </w:div>
    <w:div w:id="700520804">
      <w:bodyDiv w:val="1"/>
      <w:marLeft w:val="0"/>
      <w:marRight w:val="0"/>
      <w:marTop w:val="0"/>
      <w:marBottom w:val="0"/>
      <w:divBdr>
        <w:top w:val="none" w:sz="0" w:space="0" w:color="auto"/>
        <w:left w:val="none" w:sz="0" w:space="0" w:color="auto"/>
        <w:bottom w:val="none" w:sz="0" w:space="0" w:color="auto"/>
        <w:right w:val="none" w:sz="0" w:space="0" w:color="auto"/>
      </w:divBdr>
    </w:div>
    <w:div w:id="702708320">
      <w:bodyDiv w:val="1"/>
      <w:marLeft w:val="0"/>
      <w:marRight w:val="0"/>
      <w:marTop w:val="0"/>
      <w:marBottom w:val="0"/>
      <w:divBdr>
        <w:top w:val="none" w:sz="0" w:space="0" w:color="auto"/>
        <w:left w:val="none" w:sz="0" w:space="0" w:color="auto"/>
        <w:bottom w:val="none" w:sz="0" w:space="0" w:color="auto"/>
        <w:right w:val="none" w:sz="0" w:space="0" w:color="auto"/>
      </w:divBdr>
    </w:div>
    <w:div w:id="704210107">
      <w:bodyDiv w:val="1"/>
      <w:marLeft w:val="0"/>
      <w:marRight w:val="0"/>
      <w:marTop w:val="0"/>
      <w:marBottom w:val="0"/>
      <w:divBdr>
        <w:top w:val="none" w:sz="0" w:space="0" w:color="auto"/>
        <w:left w:val="none" w:sz="0" w:space="0" w:color="auto"/>
        <w:bottom w:val="none" w:sz="0" w:space="0" w:color="auto"/>
        <w:right w:val="none" w:sz="0" w:space="0" w:color="auto"/>
      </w:divBdr>
    </w:div>
    <w:div w:id="704716690">
      <w:bodyDiv w:val="1"/>
      <w:marLeft w:val="0"/>
      <w:marRight w:val="0"/>
      <w:marTop w:val="0"/>
      <w:marBottom w:val="0"/>
      <w:divBdr>
        <w:top w:val="none" w:sz="0" w:space="0" w:color="auto"/>
        <w:left w:val="none" w:sz="0" w:space="0" w:color="auto"/>
        <w:bottom w:val="none" w:sz="0" w:space="0" w:color="auto"/>
        <w:right w:val="none" w:sz="0" w:space="0" w:color="auto"/>
      </w:divBdr>
    </w:div>
    <w:div w:id="706947191">
      <w:bodyDiv w:val="1"/>
      <w:marLeft w:val="0"/>
      <w:marRight w:val="0"/>
      <w:marTop w:val="0"/>
      <w:marBottom w:val="0"/>
      <w:divBdr>
        <w:top w:val="none" w:sz="0" w:space="0" w:color="auto"/>
        <w:left w:val="none" w:sz="0" w:space="0" w:color="auto"/>
        <w:bottom w:val="none" w:sz="0" w:space="0" w:color="auto"/>
        <w:right w:val="none" w:sz="0" w:space="0" w:color="auto"/>
      </w:divBdr>
    </w:div>
    <w:div w:id="708144469">
      <w:bodyDiv w:val="1"/>
      <w:marLeft w:val="0"/>
      <w:marRight w:val="0"/>
      <w:marTop w:val="0"/>
      <w:marBottom w:val="0"/>
      <w:divBdr>
        <w:top w:val="none" w:sz="0" w:space="0" w:color="auto"/>
        <w:left w:val="none" w:sz="0" w:space="0" w:color="auto"/>
        <w:bottom w:val="none" w:sz="0" w:space="0" w:color="auto"/>
        <w:right w:val="none" w:sz="0" w:space="0" w:color="auto"/>
      </w:divBdr>
    </w:div>
    <w:div w:id="708459019">
      <w:bodyDiv w:val="1"/>
      <w:marLeft w:val="0"/>
      <w:marRight w:val="0"/>
      <w:marTop w:val="0"/>
      <w:marBottom w:val="0"/>
      <w:divBdr>
        <w:top w:val="none" w:sz="0" w:space="0" w:color="auto"/>
        <w:left w:val="none" w:sz="0" w:space="0" w:color="auto"/>
        <w:bottom w:val="none" w:sz="0" w:space="0" w:color="auto"/>
        <w:right w:val="none" w:sz="0" w:space="0" w:color="auto"/>
      </w:divBdr>
    </w:div>
    <w:div w:id="714351876">
      <w:bodyDiv w:val="1"/>
      <w:marLeft w:val="0"/>
      <w:marRight w:val="0"/>
      <w:marTop w:val="0"/>
      <w:marBottom w:val="0"/>
      <w:divBdr>
        <w:top w:val="none" w:sz="0" w:space="0" w:color="auto"/>
        <w:left w:val="none" w:sz="0" w:space="0" w:color="auto"/>
        <w:bottom w:val="none" w:sz="0" w:space="0" w:color="auto"/>
        <w:right w:val="none" w:sz="0" w:space="0" w:color="auto"/>
      </w:divBdr>
    </w:div>
    <w:div w:id="717823368">
      <w:bodyDiv w:val="1"/>
      <w:marLeft w:val="0"/>
      <w:marRight w:val="0"/>
      <w:marTop w:val="0"/>
      <w:marBottom w:val="0"/>
      <w:divBdr>
        <w:top w:val="none" w:sz="0" w:space="0" w:color="auto"/>
        <w:left w:val="none" w:sz="0" w:space="0" w:color="auto"/>
        <w:bottom w:val="none" w:sz="0" w:space="0" w:color="auto"/>
        <w:right w:val="none" w:sz="0" w:space="0" w:color="auto"/>
      </w:divBdr>
    </w:div>
    <w:div w:id="724379612">
      <w:bodyDiv w:val="1"/>
      <w:marLeft w:val="0"/>
      <w:marRight w:val="0"/>
      <w:marTop w:val="0"/>
      <w:marBottom w:val="0"/>
      <w:divBdr>
        <w:top w:val="none" w:sz="0" w:space="0" w:color="auto"/>
        <w:left w:val="none" w:sz="0" w:space="0" w:color="auto"/>
        <w:bottom w:val="none" w:sz="0" w:space="0" w:color="auto"/>
        <w:right w:val="none" w:sz="0" w:space="0" w:color="auto"/>
      </w:divBdr>
    </w:div>
    <w:div w:id="732461126">
      <w:bodyDiv w:val="1"/>
      <w:marLeft w:val="0"/>
      <w:marRight w:val="0"/>
      <w:marTop w:val="0"/>
      <w:marBottom w:val="0"/>
      <w:divBdr>
        <w:top w:val="none" w:sz="0" w:space="0" w:color="auto"/>
        <w:left w:val="none" w:sz="0" w:space="0" w:color="auto"/>
        <w:bottom w:val="none" w:sz="0" w:space="0" w:color="auto"/>
        <w:right w:val="none" w:sz="0" w:space="0" w:color="auto"/>
      </w:divBdr>
    </w:div>
    <w:div w:id="733430312">
      <w:bodyDiv w:val="1"/>
      <w:marLeft w:val="0"/>
      <w:marRight w:val="0"/>
      <w:marTop w:val="0"/>
      <w:marBottom w:val="0"/>
      <w:divBdr>
        <w:top w:val="none" w:sz="0" w:space="0" w:color="auto"/>
        <w:left w:val="none" w:sz="0" w:space="0" w:color="auto"/>
        <w:bottom w:val="none" w:sz="0" w:space="0" w:color="auto"/>
        <w:right w:val="none" w:sz="0" w:space="0" w:color="auto"/>
      </w:divBdr>
    </w:div>
    <w:div w:id="733938301">
      <w:bodyDiv w:val="1"/>
      <w:marLeft w:val="0"/>
      <w:marRight w:val="0"/>
      <w:marTop w:val="0"/>
      <w:marBottom w:val="0"/>
      <w:divBdr>
        <w:top w:val="none" w:sz="0" w:space="0" w:color="auto"/>
        <w:left w:val="none" w:sz="0" w:space="0" w:color="auto"/>
        <w:bottom w:val="none" w:sz="0" w:space="0" w:color="auto"/>
        <w:right w:val="none" w:sz="0" w:space="0" w:color="auto"/>
      </w:divBdr>
    </w:div>
    <w:div w:id="735932082">
      <w:bodyDiv w:val="1"/>
      <w:marLeft w:val="0"/>
      <w:marRight w:val="0"/>
      <w:marTop w:val="0"/>
      <w:marBottom w:val="0"/>
      <w:divBdr>
        <w:top w:val="none" w:sz="0" w:space="0" w:color="auto"/>
        <w:left w:val="none" w:sz="0" w:space="0" w:color="auto"/>
        <w:bottom w:val="none" w:sz="0" w:space="0" w:color="auto"/>
        <w:right w:val="none" w:sz="0" w:space="0" w:color="auto"/>
      </w:divBdr>
    </w:div>
    <w:div w:id="741564776">
      <w:bodyDiv w:val="1"/>
      <w:marLeft w:val="0"/>
      <w:marRight w:val="0"/>
      <w:marTop w:val="0"/>
      <w:marBottom w:val="0"/>
      <w:divBdr>
        <w:top w:val="none" w:sz="0" w:space="0" w:color="auto"/>
        <w:left w:val="none" w:sz="0" w:space="0" w:color="auto"/>
        <w:bottom w:val="none" w:sz="0" w:space="0" w:color="auto"/>
        <w:right w:val="none" w:sz="0" w:space="0" w:color="auto"/>
      </w:divBdr>
    </w:div>
    <w:div w:id="741760710">
      <w:bodyDiv w:val="1"/>
      <w:marLeft w:val="0"/>
      <w:marRight w:val="0"/>
      <w:marTop w:val="0"/>
      <w:marBottom w:val="0"/>
      <w:divBdr>
        <w:top w:val="none" w:sz="0" w:space="0" w:color="auto"/>
        <w:left w:val="none" w:sz="0" w:space="0" w:color="auto"/>
        <w:bottom w:val="none" w:sz="0" w:space="0" w:color="auto"/>
        <w:right w:val="none" w:sz="0" w:space="0" w:color="auto"/>
      </w:divBdr>
    </w:div>
    <w:div w:id="747534581">
      <w:bodyDiv w:val="1"/>
      <w:marLeft w:val="0"/>
      <w:marRight w:val="0"/>
      <w:marTop w:val="0"/>
      <w:marBottom w:val="0"/>
      <w:divBdr>
        <w:top w:val="none" w:sz="0" w:space="0" w:color="auto"/>
        <w:left w:val="none" w:sz="0" w:space="0" w:color="auto"/>
        <w:bottom w:val="none" w:sz="0" w:space="0" w:color="auto"/>
        <w:right w:val="none" w:sz="0" w:space="0" w:color="auto"/>
      </w:divBdr>
    </w:div>
    <w:div w:id="749813281">
      <w:bodyDiv w:val="1"/>
      <w:marLeft w:val="0"/>
      <w:marRight w:val="0"/>
      <w:marTop w:val="0"/>
      <w:marBottom w:val="0"/>
      <w:divBdr>
        <w:top w:val="none" w:sz="0" w:space="0" w:color="auto"/>
        <w:left w:val="none" w:sz="0" w:space="0" w:color="auto"/>
        <w:bottom w:val="none" w:sz="0" w:space="0" w:color="auto"/>
        <w:right w:val="none" w:sz="0" w:space="0" w:color="auto"/>
      </w:divBdr>
    </w:div>
    <w:div w:id="750085723">
      <w:bodyDiv w:val="1"/>
      <w:marLeft w:val="0"/>
      <w:marRight w:val="0"/>
      <w:marTop w:val="0"/>
      <w:marBottom w:val="0"/>
      <w:divBdr>
        <w:top w:val="none" w:sz="0" w:space="0" w:color="auto"/>
        <w:left w:val="none" w:sz="0" w:space="0" w:color="auto"/>
        <w:bottom w:val="none" w:sz="0" w:space="0" w:color="auto"/>
        <w:right w:val="none" w:sz="0" w:space="0" w:color="auto"/>
      </w:divBdr>
    </w:div>
    <w:div w:id="752094167">
      <w:bodyDiv w:val="1"/>
      <w:marLeft w:val="0"/>
      <w:marRight w:val="0"/>
      <w:marTop w:val="0"/>
      <w:marBottom w:val="0"/>
      <w:divBdr>
        <w:top w:val="none" w:sz="0" w:space="0" w:color="auto"/>
        <w:left w:val="none" w:sz="0" w:space="0" w:color="auto"/>
        <w:bottom w:val="none" w:sz="0" w:space="0" w:color="auto"/>
        <w:right w:val="none" w:sz="0" w:space="0" w:color="auto"/>
      </w:divBdr>
    </w:div>
    <w:div w:id="764425383">
      <w:bodyDiv w:val="1"/>
      <w:marLeft w:val="0"/>
      <w:marRight w:val="0"/>
      <w:marTop w:val="0"/>
      <w:marBottom w:val="0"/>
      <w:divBdr>
        <w:top w:val="none" w:sz="0" w:space="0" w:color="auto"/>
        <w:left w:val="none" w:sz="0" w:space="0" w:color="auto"/>
        <w:bottom w:val="none" w:sz="0" w:space="0" w:color="auto"/>
        <w:right w:val="none" w:sz="0" w:space="0" w:color="auto"/>
      </w:divBdr>
    </w:div>
    <w:div w:id="765342631">
      <w:bodyDiv w:val="1"/>
      <w:marLeft w:val="0"/>
      <w:marRight w:val="0"/>
      <w:marTop w:val="0"/>
      <w:marBottom w:val="0"/>
      <w:divBdr>
        <w:top w:val="none" w:sz="0" w:space="0" w:color="auto"/>
        <w:left w:val="none" w:sz="0" w:space="0" w:color="auto"/>
        <w:bottom w:val="none" w:sz="0" w:space="0" w:color="auto"/>
        <w:right w:val="none" w:sz="0" w:space="0" w:color="auto"/>
      </w:divBdr>
    </w:div>
    <w:div w:id="767239411">
      <w:bodyDiv w:val="1"/>
      <w:marLeft w:val="0"/>
      <w:marRight w:val="0"/>
      <w:marTop w:val="0"/>
      <w:marBottom w:val="0"/>
      <w:divBdr>
        <w:top w:val="none" w:sz="0" w:space="0" w:color="auto"/>
        <w:left w:val="none" w:sz="0" w:space="0" w:color="auto"/>
        <w:bottom w:val="none" w:sz="0" w:space="0" w:color="auto"/>
        <w:right w:val="none" w:sz="0" w:space="0" w:color="auto"/>
      </w:divBdr>
    </w:div>
    <w:div w:id="768937608">
      <w:bodyDiv w:val="1"/>
      <w:marLeft w:val="0"/>
      <w:marRight w:val="0"/>
      <w:marTop w:val="0"/>
      <w:marBottom w:val="0"/>
      <w:divBdr>
        <w:top w:val="none" w:sz="0" w:space="0" w:color="auto"/>
        <w:left w:val="none" w:sz="0" w:space="0" w:color="auto"/>
        <w:bottom w:val="none" w:sz="0" w:space="0" w:color="auto"/>
        <w:right w:val="none" w:sz="0" w:space="0" w:color="auto"/>
      </w:divBdr>
    </w:div>
    <w:div w:id="769469266">
      <w:bodyDiv w:val="1"/>
      <w:marLeft w:val="0"/>
      <w:marRight w:val="0"/>
      <w:marTop w:val="0"/>
      <w:marBottom w:val="0"/>
      <w:divBdr>
        <w:top w:val="none" w:sz="0" w:space="0" w:color="auto"/>
        <w:left w:val="none" w:sz="0" w:space="0" w:color="auto"/>
        <w:bottom w:val="none" w:sz="0" w:space="0" w:color="auto"/>
        <w:right w:val="none" w:sz="0" w:space="0" w:color="auto"/>
      </w:divBdr>
    </w:div>
    <w:div w:id="769548500">
      <w:bodyDiv w:val="1"/>
      <w:marLeft w:val="0"/>
      <w:marRight w:val="0"/>
      <w:marTop w:val="0"/>
      <w:marBottom w:val="0"/>
      <w:divBdr>
        <w:top w:val="none" w:sz="0" w:space="0" w:color="auto"/>
        <w:left w:val="none" w:sz="0" w:space="0" w:color="auto"/>
        <w:bottom w:val="none" w:sz="0" w:space="0" w:color="auto"/>
        <w:right w:val="none" w:sz="0" w:space="0" w:color="auto"/>
      </w:divBdr>
    </w:div>
    <w:div w:id="776172957">
      <w:bodyDiv w:val="1"/>
      <w:marLeft w:val="0"/>
      <w:marRight w:val="0"/>
      <w:marTop w:val="0"/>
      <w:marBottom w:val="0"/>
      <w:divBdr>
        <w:top w:val="none" w:sz="0" w:space="0" w:color="auto"/>
        <w:left w:val="none" w:sz="0" w:space="0" w:color="auto"/>
        <w:bottom w:val="none" w:sz="0" w:space="0" w:color="auto"/>
        <w:right w:val="none" w:sz="0" w:space="0" w:color="auto"/>
      </w:divBdr>
    </w:div>
    <w:div w:id="777717839">
      <w:bodyDiv w:val="1"/>
      <w:marLeft w:val="0"/>
      <w:marRight w:val="0"/>
      <w:marTop w:val="0"/>
      <w:marBottom w:val="0"/>
      <w:divBdr>
        <w:top w:val="none" w:sz="0" w:space="0" w:color="auto"/>
        <w:left w:val="none" w:sz="0" w:space="0" w:color="auto"/>
        <w:bottom w:val="none" w:sz="0" w:space="0" w:color="auto"/>
        <w:right w:val="none" w:sz="0" w:space="0" w:color="auto"/>
      </w:divBdr>
    </w:div>
    <w:div w:id="778305672">
      <w:bodyDiv w:val="1"/>
      <w:marLeft w:val="0"/>
      <w:marRight w:val="0"/>
      <w:marTop w:val="0"/>
      <w:marBottom w:val="0"/>
      <w:divBdr>
        <w:top w:val="none" w:sz="0" w:space="0" w:color="auto"/>
        <w:left w:val="none" w:sz="0" w:space="0" w:color="auto"/>
        <w:bottom w:val="none" w:sz="0" w:space="0" w:color="auto"/>
        <w:right w:val="none" w:sz="0" w:space="0" w:color="auto"/>
      </w:divBdr>
    </w:div>
    <w:div w:id="778334084">
      <w:bodyDiv w:val="1"/>
      <w:marLeft w:val="0"/>
      <w:marRight w:val="0"/>
      <w:marTop w:val="0"/>
      <w:marBottom w:val="0"/>
      <w:divBdr>
        <w:top w:val="none" w:sz="0" w:space="0" w:color="auto"/>
        <w:left w:val="none" w:sz="0" w:space="0" w:color="auto"/>
        <w:bottom w:val="none" w:sz="0" w:space="0" w:color="auto"/>
        <w:right w:val="none" w:sz="0" w:space="0" w:color="auto"/>
      </w:divBdr>
    </w:div>
    <w:div w:id="784429042">
      <w:bodyDiv w:val="1"/>
      <w:marLeft w:val="0"/>
      <w:marRight w:val="0"/>
      <w:marTop w:val="0"/>
      <w:marBottom w:val="0"/>
      <w:divBdr>
        <w:top w:val="none" w:sz="0" w:space="0" w:color="auto"/>
        <w:left w:val="none" w:sz="0" w:space="0" w:color="auto"/>
        <w:bottom w:val="none" w:sz="0" w:space="0" w:color="auto"/>
        <w:right w:val="none" w:sz="0" w:space="0" w:color="auto"/>
      </w:divBdr>
    </w:div>
    <w:div w:id="786969337">
      <w:bodyDiv w:val="1"/>
      <w:marLeft w:val="0"/>
      <w:marRight w:val="0"/>
      <w:marTop w:val="0"/>
      <w:marBottom w:val="0"/>
      <w:divBdr>
        <w:top w:val="none" w:sz="0" w:space="0" w:color="auto"/>
        <w:left w:val="none" w:sz="0" w:space="0" w:color="auto"/>
        <w:bottom w:val="none" w:sz="0" w:space="0" w:color="auto"/>
        <w:right w:val="none" w:sz="0" w:space="0" w:color="auto"/>
      </w:divBdr>
    </w:div>
    <w:div w:id="788085983">
      <w:bodyDiv w:val="1"/>
      <w:marLeft w:val="0"/>
      <w:marRight w:val="0"/>
      <w:marTop w:val="0"/>
      <w:marBottom w:val="0"/>
      <w:divBdr>
        <w:top w:val="none" w:sz="0" w:space="0" w:color="auto"/>
        <w:left w:val="none" w:sz="0" w:space="0" w:color="auto"/>
        <w:bottom w:val="none" w:sz="0" w:space="0" w:color="auto"/>
        <w:right w:val="none" w:sz="0" w:space="0" w:color="auto"/>
      </w:divBdr>
    </w:div>
    <w:div w:id="788865147">
      <w:bodyDiv w:val="1"/>
      <w:marLeft w:val="0"/>
      <w:marRight w:val="0"/>
      <w:marTop w:val="0"/>
      <w:marBottom w:val="0"/>
      <w:divBdr>
        <w:top w:val="none" w:sz="0" w:space="0" w:color="auto"/>
        <w:left w:val="none" w:sz="0" w:space="0" w:color="auto"/>
        <w:bottom w:val="none" w:sz="0" w:space="0" w:color="auto"/>
        <w:right w:val="none" w:sz="0" w:space="0" w:color="auto"/>
      </w:divBdr>
    </w:div>
    <w:div w:id="790783045">
      <w:bodyDiv w:val="1"/>
      <w:marLeft w:val="0"/>
      <w:marRight w:val="0"/>
      <w:marTop w:val="0"/>
      <w:marBottom w:val="0"/>
      <w:divBdr>
        <w:top w:val="none" w:sz="0" w:space="0" w:color="auto"/>
        <w:left w:val="none" w:sz="0" w:space="0" w:color="auto"/>
        <w:bottom w:val="none" w:sz="0" w:space="0" w:color="auto"/>
        <w:right w:val="none" w:sz="0" w:space="0" w:color="auto"/>
      </w:divBdr>
    </w:div>
    <w:div w:id="793407984">
      <w:bodyDiv w:val="1"/>
      <w:marLeft w:val="0"/>
      <w:marRight w:val="0"/>
      <w:marTop w:val="0"/>
      <w:marBottom w:val="0"/>
      <w:divBdr>
        <w:top w:val="none" w:sz="0" w:space="0" w:color="auto"/>
        <w:left w:val="none" w:sz="0" w:space="0" w:color="auto"/>
        <w:bottom w:val="none" w:sz="0" w:space="0" w:color="auto"/>
        <w:right w:val="none" w:sz="0" w:space="0" w:color="auto"/>
      </w:divBdr>
    </w:div>
    <w:div w:id="799304309">
      <w:bodyDiv w:val="1"/>
      <w:marLeft w:val="0"/>
      <w:marRight w:val="0"/>
      <w:marTop w:val="0"/>
      <w:marBottom w:val="0"/>
      <w:divBdr>
        <w:top w:val="none" w:sz="0" w:space="0" w:color="auto"/>
        <w:left w:val="none" w:sz="0" w:space="0" w:color="auto"/>
        <w:bottom w:val="none" w:sz="0" w:space="0" w:color="auto"/>
        <w:right w:val="none" w:sz="0" w:space="0" w:color="auto"/>
      </w:divBdr>
    </w:div>
    <w:div w:id="799761082">
      <w:bodyDiv w:val="1"/>
      <w:marLeft w:val="0"/>
      <w:marRight w:val="0"/>
      <w:marTop w:val="0"/>
      <w:marBottom w:val="0"/>
      <w:divBdr>
        <w:top w:val="none" w:sz="0" w:space="0" w:color="auto"/>
        <w:left w:val="none" w:sz="0" w:space="0" w:color="auto"/>
        <w:bottom w:val="none" w:sz="0" w:space="0" w:color="auto"/>
        <w:right w:val="none" w:sz="0" w:space="0" w:color="auto"/>
      </w:divBdr>
    </w:div>
    <w:div w:id="802306337">
      <w:bodyDiv w:val="1"/>
      <w:marLeft w:val="0"/>
      <w:marRight w:val="0"/>
      <w:marTop w:val="0"/>
      <w:marBottom w:val="0"/>
      <w:divBdr>
        <w:top w:val="none" w:sz="0" w:space="0" w:color="auto"/>
        <w:left w:val="none" w:sz="0" w:space="0" w:color="auto"/>
        <w:bottom w:val="none" w:sz="0" w:space="0" w:color="auto"/>
        <w:right w:val="none" w:sz="0" w:space="0" w:color="auto"/>
      </w:divBdr>
    </w:div>
    <w:div w:id="808864193">
      <w:bodyDiv w:val="1"/>
      <w:marLeft w:val="0"/>
      <w:marRight w:val="0"/>
      <w:marTop w:val="0"/>
      <w:marBottom w:val="0"/>
      <w:divBdr>
        <w:top w:val="none" w:sz="0" w:space="0" w:color="auto"/>
        <w:left w:val="none" w:sz="0" w:space="0" w:color="auto"/>
        <w:bottom w:val="none" w:sz="0" w:space="0" w:color="auto"/>
        <w:right w:val="none" w:sz="0" w:space="0" w:color="auto"/>
      </w:divBdr>
    </w:div>
    <w:div w:id="814373717">
      <w:bodyDiv w:val="1"/>
      <w:marLeft w:val="0"/>
      <w:marRight w:val="0"/>
      <w:marTop w:val="0"/>
      <w:marBottom w:val="0"/>
      <w:divBdr>
        <w:top w:val="none" w:sz="0" w:space="0" w:color="auto"/>
        <w:left w:val="none" w:sz="0" w:space="0" w:color="auto"/>
        <w:bottom w:val="none" w:sz="0" w:space="0" w:color="auto"/>
        <w:right w:val="none" w:sz="0" w:space="0" w:color="auto"/>
      </w:divBdr>
    </w:div>
    <w:div w:id="814755857">
      <w:bodyDiv w:val="1"/>
      <w:marLeft w:val="0"/>
      <w:marRight w:val="0"/>
      <w:marTop w:val="0"/>
      <w:marBottom w:val="0"/>
      <w:divBdr>
        <w:top w:val="none" w:sz="0" w:space="0" w:color="auto"/>
        <w:left w:val="none" w:sz="0" w:space="0" w:color="auto"/>
        <w:bottom w:val="none" w:sz="0" w:space="0" w:color="auto"/>
        <w:right w:val="none" w:sz="0" w:space="0" w:color="auto"/>
      </w:divBdr>
    </w:div>
    <w:div w:id="814906342">
      <w:bodyDiv w:val="1"/>
      <w:marLeft w:val="0"/>
      <w:marRight w:val="0"/>
      <w:marTop w:val="0"/>
      <w:marBottom w:val="0"/>
      <w:divBdr>
        <w:top w:val="none" w:sz="0" w:space="0" w:color="auto"/>
        <w:left w:val="none" w:sz="0" w:space="0" w:color="auto"/>
        <w:bottom w:val="none" w:sz="0" w:space="0" w:color="auto"/>
        <w:right w:val="none" w:sz="0" w:space="0" w:color="auto"/>
      </w:divBdr>
    </w:div>
    <w:div w:id="816605209">
      <w:bodyDiv w:val="1"/>
      <w:marLeft w:val="0"/>
      <w:marRight w:val="0"/>
      <w:marTop w:val="0"/>
      <w:marBottom w:val="0"/>
      <w:divBdr>
        <w:top w:val="none" w:sz="0" w:space="0" w:color="auto"/>
        <w:left w:val="none" w:sz="0" w:space="0" w:color="auto"/>
        <w:bottom w:val="none" w:sz="0" w:space="0" w:color="auto"/>
        <w:right w:val="none" w:sz="0" w:space="0" w:color="auto"/>
      </w:divBdr>
    </w:div>
    <w:div w:id="818038494">
      <w:bodyDiv w:val="1"/>
      <w:marLeft w:val="0"/>
      <w:marRight w:val="0"/>
      <w:marTop w:val="0"/>
      <w:marBottom w:val="0"/>
      <w:divBdr>
        <w:top w:val="none" w:sz="0" w:space="0" w:color="auto"/>
        <w:left w:val="none" w:sz="0" w:space="0" w:color="auto"/>
        <w:bottom w:val="none" w:sz="0" w:space="0" w:color="auto"/>
        <w:right w:val="none" w:sz="0" w:space="0" w:color="auto"/>
      </w:divBdr>
    </w:div>
    <w:div w:id="818423853">
      <w:bodyDiv w:val="1"/>
      <w:marLeft w:val="0"/>
      <w:marRight w:val="0"/>
      <w:marTop w:val="0"/>
      <w:marBottom w:val="0"/>
      <w:divBdr>
        <w:top w:val="none" w:sz="0" w:space="0" w:color="auto"/>
        <w:left w:val="none" w:sz="0" w:space="0" w:color="auto"/>
        <w:bottom w:val="none" w:sz="0" w:space="0" w:color="auto"/>
        <w:right w:val="none" w:sz="0" w:space="0" w:color="auto"/>
      </w:divBdr>
    </w:div>
    <w:div w:id="823788169">
      <w:bodyDiv w:val="1"/>
      <w:marLeft w:val="0"/>
      <w:marRight w:val="0"/>
      <w:marTop w:val="0"/>
      <w:marBottom w:val="0"/>
      <w:divBdr>
        <w:top w:val="none" w:sz="0" w:space="0" w:color="auto"/>
        <w:left w:val="none" w:sz="0" w:space="0" w:color="auto"/>
        <w:bottom w:val="none" w:sz="0" w:space="0" w:color="auto"/>
        <w:right w:val="none" w:sz="0" w:space="0" w:color="auto"/>
      </w:divBdr>
    </w:div>
    <w:div w:id="831019509">
      <w:bodyDiv w:val="1"/>
      <w:marLeft w:val="0"/>
      <w:marRight w:val="0"/>
      <w:marTop w:val="0"/>
      <w:marBottom w:val="0"/>
      <w:divBdr>
        <w:top w:val="none" w:sz="0" w:space="0" w:color="auto"/>
        <w:left w:val="none" w:sz="0" w:space="0" w:color="auto"/>
        <w:bottom w:val="none" w:sz="0" w:space="0" w:color="auto"/>
        <w:right w:val="none" w:sz="0" w:space="0" w:color="auto"/>
      </w:divBdr>
    </w:div>
    <w:div w:id="832334310">
      <w:bodyDiv w:val="1"/>
      <w:marLeft w:val="0"/>
      <w:marRight w:val="0"/>
      <w:marTop w:val="0"/>
      <w:marBottom w:val="0"/>
      <w:divBdr>
        <w:top w:val="none" w:sz="0" w:space="0" w:color="auto"/>
        <w:left w:val="none" w:sz="0" w:space="0" w:color="auto"/>
        <w:bottom w:val="none" w:sz="0" w:space="0" w:color="auto"/>
        <w:right w:val="none" w:sz="0" w:space="0" w:color="auto"/>
      </w:divBdr>
    </w:div>
    <w:div w:id="832917392">
      <w:bodyDiv w:val="1"/>
      <w:marLeft w:val="0"/>
      <w:marRight w:val="0"/>
      <w:marTop w:val="0"/>
      <w:marBottom w:val="0"/>
      <w:divBdr>
        <w:top w:val="none" w:sz="0" w:space="0" w:color="auto"/>
        <w:left w:val="none" w:sz="0" w:space="0" w:color="auto"/>
        <w:bottom w:val="none" w:sz="0" w:space="0" w:color="auto"/>
        <w:right w:val="none" w:sz="0" w:space="0" w:color="auto"/>
      </w:divBdr>
    </w:div>
    <w:div w:id="834345405">
      <w:bodyDiv w:val="1"/>
      <w:marLeft w:val="0"/>
      <w:marRight w:val="0"/>
      <w:marTop w:val="0"/>
      <w:marBottom w:val="0"/>
      <w:divBdr>
        <w:top w:val="none" w:sz="0" w:space="0" w:color="auto"/>
        <w:left w:val="none" w:sz="0" w:space="0" w:color="auto"/>
        <w:bottom w:val="none" w:sz="0" w:space="0" w:color="auto"/>
        <w:right w:val="none" w:sz="0" w:space="0" w:color="auto"/>
      </w:divBdr>
    </w:div>
    <w:div w:id="836966714">
      <w:bodyDiv w:val="1"/>
      <w:marLeft w:val="0"/>
      <w:marRight w:val="0"/>
      <w:marTop w:val="0"/>
      <w:marBottom w:val="0"/>
      <w:divBdr>
        <w:top w:val="none" w:sz="0" w:space="0" w:color="auto"/>
        <w:left w:val="none" w:sz="0" w:space="0" w:color="auto"/>
        <w:bottom w:val="none" w:sz="0" w:space="0" w:color="auto"/>
        <w:right w:val="none" w:sz="0" w:space="0" w:color="auto"/>
      </w:divBdr>
    </w:div>
    <w:div w:id="837967973">
      <w:bodyDiv w:val="1"/>
      <w:marLeft w:val="0"/>
      <w:marRight w:val="0"/>
      <w:marTop w:val="0"/>
      <w:marBottom w:val="0"/>
      <w:divBdr>
        <w:top w:val="none" w:sz="0" w:space="0" w:color="auto"/>
        <w:left w:val="none" w:sz="0" w:space="0" w:color="auto"/>
        <w:bottom w:val="none" w:sz="0" w:space="0" w:color="auto"/>
        <w:right w:val="none" w:sz="0" w:space="0" w:color="auto"/>
      </w:divBdr>
    </w:div>
    <w:div w:id="838618433">
      <w:bodyDiv w:val="1"/>
      <w:marLeft w:val="0"/>
      <w:marRight w:val="0"/>
      <w:marTop w:val="0"/>
      <w:marBottom w:val="0"/>
      <w:divBdr>
        <w:top w:val="none" w:sz="0" w:space="0" w:color="auto"/>
        <w:left w:val="none" w:sz="0" w:space="0" w:color="auto"/>
        <w:bottom w:val="none" w:sz="0" w:space="0" w:color="auto"/>
        <w:right w:val="none" w:sz="0" w:space="0" w:color="auto"/>
      </w:divBdr>
    </w:div>
    <w:div w:id="840580936">
      <w:bodyDiv w:val="1"/>
      <w:marLeft w:val="0"/>
      <w:marRight w:val="0"/>
      <w:marTop w:val="0"/>
      <w:marBottom w:val="0"/>
      <w:divBdr>
        <w:top w:val="none" w:sz="0" w:space="0" w:color="auto"/>
        <w:left w:val="none" w:sz="0" w:space="0" w:color="auto"/>
        <w:bottom w:val="none" w:sz="0" w:space="0" w:color="auto"/>
        <w:right w:val="none" w:sz="0" w:space="0" w:color="auto"/>
      </w:divBdr>
    </w:div>
    <w:div w:id="845480493">
      <w:bodyDiv w:val="1"/>
      <w:marLeft w:val="0"/>
      <w:marRight w:val="0"/>
      <w:marTop w:val="0"/>
      <w:marBottom w:val="0"/>
      <w:divBdr>
        <w:top w:val="none" w:sz="0" w:space="0" w:color="auto"/>
        <w:left w:val="none" w:sz="0" w:space="0" w:color="auto"/>
        <w:bottom w:val="none" w:sz="0" w:space="0" w:color="auto"/>
        <w:right w:val="none" w:sz="0" w:space="0" w:color="auto"/>
      </w:divBdr>
    </w:div>
    <w:div w:id="849224035">
      <w:bodyDiv w:val="1"/>
      <w:marLeft w:val="0"/>
      <w:marRight w:val="0"/>
      <w:marTop w:val="0"/>
      <w:marBottom w:val="0"/>
      <w:divBdr>
        <w:top w:val="none" w:sz="0" w:space="0" w:color="auto"/>
        <w:left w:val="none" w:sz="0" w:space="0" w:color="auto"/>
        <w:bottom w:val="none" w:sz="0" w:space="0" w:color="auto"/>
        <w:right w:val="none" w:sz="0" w:space="0" w:color="auto"/>
      </w:divBdr>
    </w:div>
    <w:div w:id="853769189">
      <w:bodyDiv w:val="1"/>
      <w:marLeft w:val="0"/>
      <w:marRight w:val="0"/>
      <w:marTop w:val="0"/>
      <w:marBottom w:val="0"/>
      <w:divBdr>
        <w:top w:val="none" w:sz="0" w:space="0" w:color="auto"/>
        <w:left w:val="none" w:sz="0" w:space="0" w:color="auto"/>
        <w:bottom w:val="none" w:sz="0" w:space="0" w:color="auto"/>
        <w:right w:val="none" w:sz="0" w:space="0" w:color="auto"/>
      </w:divBdr>
    </w:div>
    <w:div w:id="856310253">
      <w:bodyDiv w:val="1"/>
      <w:marLeft w:val="0"/>
      <w:marRight w:val="0"/>
      <w:marTop w:val="0"/>
      <w:marBottom w:val="0"/>
      <w:divBdr>
        <w:top w:val="none" w:sz="0" w:space="0" w:color="auto"/>
        <w:left w:val="none" w:sz="0" w:space="0" w:color="auto"/>
        <w:bottom w:val="none" w:sz="0" w:space="0" w:color="auto"/>
        <w:right w:val="none" w:sz="0" w:space="0" w:color="auto"/>
      </w:divBdr>
    </w:div>
    <w:div w:id="859972423">
      <w:bodyDiv w:val="1"/>
      <w:marLeft w:val="0"/>
      <w:marRight w:val="0"/>
      <w:marTop w:val="0"/>
      <w:marBottom w:val="0"/>
      <w:divBdr>
        <w:top w:val="none" w:sz="0" w:space="0" w:color="auto"/>
        <w:left w:val="none" w:sz="0" w:space="0" w:color="auto"/>
        <w:bottom w:val="none" w:sz="0" w:space="0" w:color="auto"/>
        <w:right w:val="none" w:sz="0" w:space="0" w:color="auto"/>
      </w:divBdr>
    </w:div>
    <w:div w:id="860515926">
      <w:bodyDiv w:val="1"/>
      <w:marLeft w:val="0"/>
      <w:marRight w:val="0"/>
      <w:marTop w:val="0"/>
      <w:marBottom w:val="0"/>
      <w:divBdr>
        <w:top w:val="none" w:sz="0" w:space="0" w:color="auto"/>
        <w:left w:val="none" w:sz="0" w:space="0" w:color="auto"/>
        <w:bottom w:val="none" w:sz="0" w:space="0" w:color="auto"/>
        <w:right w:val="none" w:sz="0" w:space="0" w:color="auto"/>
      </w:divBdr>
    </w:div>
    <w:div w:id="861431773">
      <w:bodyDiv w:val="1"/>
      <w:marLeft w:val="0"/>
      <w:marRight w:val="0"/>
      <w:marTop w:val="0"/>
      <w:marBottom w:val="0"/>
      <w:divBdr>
        <w:top w:val="none" w:sz="0" w:space="0" w:color="auto"/>
        <w:left w:val="none" w:sz="0" w:space="0" w:color="auto"/>
        <w:bottom w:val="none" w:sz="0" w:space="0" w:color="auto"/>
        <w:right w:val="none" w:sz="0" w:space="0" w:color="auto"/>
      </w:divBdr>
    </w:div>
    <w:div w:id="861624698">
      <w:bodyDiv w:val="1"/>
      <w:marLeft w:val="0"/>
      <w:marRight w:val="0"/>
      <w:marTop w:val="0"/>
      <w:marBottom w:val="0"/>
      <w:divBdr>
        <w:top w:val="none" w:sz="0" w:space="0" w:color="auto"/>
        <w:left w:val="none" w:sz="0" w:space="0" w:color="auto"/>
        <w:bottom w:val="none" w:sz="0" w:space="0" w:color="auto"/>
        <w:right w:val="none" w:sz="0" w:space="0" w:color="auto"/>
      </w:divBdr>
    </w:div>
    <w:div w:id="868369623">
      <w:bodyDiv w:val="1"/>
      <w:marLeft w:val="0"/>
      <w:marRight w:val="0"/>
      <w:marTop w:val="0"/>
      <w:marBottom w:val="0"/>
      <w:divBdr>
        <w:top w:val="none" w:sz="0" w:space="0" w:color="auto"/>
        <w:left w:val="none" w:sz="0" w:space="0" w:color="auto"/>
        <w:bottom w:val="none" w:sz="0" w:space="0" w:color="auto"/>
        <w:right w:val="none" w:sz="0" w:space="0" w:color="auto"/>
      </w:divBdr>
    </w:div>
    <w:div w:id="874736557">
      <w:bodyDiv w:val="1"/>
      <w:marLeft w:val="0"/>
      <w:marRight w:val="0"/>
      <w:marTop w:val="0"/>
      <w:marBottom w:val="0"/>
      <w:divBdr>
        <w:top w:val="none" w:sz="0" w:space="0" w:color="auto"/>
        <w:left w:val="none" w:sz="0" w:space="0" w:color="auto"/>
        <w:bottom w:val="none" w:sz="0" w:space="0" w:color="auto"/>
        <w:right w:val="none" w:sz="0" w:space="0" w:color="auto"/>
      </w:divBdr>
    </w:div>
    <w:div w:id="877086797">
      <w:bodyDiv w:val="1"/>
      <w:marLeft w:val="0"/>
      <w:marRight w:val="0"/>
      <w:marTop w:val="0"/>
      <w:marBottom w:val="0"/>
      <w:divBdr>
        <w:top w:val="none" w:sz="0" w:space="0" w:color="auto"/>
        <w:left w:val="none" w:sz="0" w:space="0" w:color="auto"/>
        <w:bottom w:val="none" w:sz="0" w:space="0" w:color="auto"/>
        <w:right w:val="none" w:sz="0" w:space="0" w:color="auto"/>
      </w:divBdr>
    </w:div>
    <w:div w:id="877548885">
      <w:bodyDiv w:val="1"/>
      <w:marLeft w:val="0"/>
      <w:marRight w:val="0"/>
      <w:marTop w:val="0"/>
      <w:marBottom w:val="0"/>
      <w:divBdr>
        <w:top w:val="none" w:sz="0" w:space="0" w:color="auto"/>
        <w:left w:val="none" w:sz="0" w:space="0" w:color="auto"/>
        <w:bottom w:val="none" w:sz="0" w:space="0" w:color="auto"/>
        <w:right w:val="none" w:sz="0" w:space="0" w:color="auto"/>
      </w:divBdr>
    </w:div>
    <w:div w:id="877930622">
      <w:bodyDiv w:val="1"/>
      <w:marLeft w:val="0"/>
      <w:marRight w:val="0"/>
      <w:marTop w:val="0"/>
      <w:marBottom w:val="0"/>
      <w:divBdr>
        <w:top w:val="none" w:sz="0" w:space="0" w:color="auto"/>
        <w:left w:val="none" w:sz="0" w:space="0" w:color="auto"/>
        <w:bottom w:val="none" w:sz="0" w:space="0" w:color="auto"/>
        <w:right w:val="none" w:sz="0" w:space="0" w:color="auto"/>
      </w:divBdr>
    </w:div>
    <w:div w:id="881210080">
      <w:bodyDiv w:val="1"/>
      <w:marLeft w:val="0"/>
      <w:marRight w:val="0"/>
      <w:marTop w:val="0"/>
      <w:marBottom w:val="0"/>
      <w:divBdr>
        <w:top w:val="none" w:sz="0" w:space="0" w:color="auto"/>
        <w:left w:val="none" w:sz="0" w:space="0" w:color="auto"/>
        <w:bottom w:val="none" w:sz="0" w:space="0" w:color="auto"/>
        <w:right w:val="none" w:sz="0" w:space="0" w:color="auto"/>
      </w:divBdr>
    </w:div>
    <w:div w:id="881673871">
      <w:bodyDiv w:val="1"/>
      <w:marLeft w:val="0"/>
      <w:marRight w:val="0"/>
      <w:marTop w:val="0"/>
      <w:marBottom w:val="0"/>
      <w:divBdr>
        <w:top w:val="none" w:sz="0" w:space="0" w:color="auto"/>
        <w:left w:val="none" w:sz="0" w:space="0" w:color="auto"/>
        <w:bottom w:val="none" w:sz="0" w:space="0" w:color="auto"/>
        <w:right w:val="none" w:sz="0" w:space="0" w:color="auto"/>
      </w:divBdr>
    </w:div>
    <w:div w:id="885214872">
      <w:bodyDiv w:val="1"/>
      <w:marLeft w:val="0"/>
      <w:marRight w:val="0"/>
      <w:marTop w:val="0"/>
      <w:marBottom w:val="0"/>
      <w:divBdr>
        <w:top w:val="none" w:sz="0" w:space="0" w:color="auto"/>
        <w:left w:val="none" w:sz="0" w:space="0" w:color="auto"/>
        <w:bottom w:val="none" w:sz="0" w:space="0" w:color="auto"/>
        <w:right w:val="none" w:sz="0" w:space="0" w:color="auto"/>
      </w:divBdr>
    </w:div>
    <w:div w:id="887886061">
      <w:bodyDiv w:val="1"/>
      <w:marLeft w:val="0"/>
      <w:marRight w:val="0"/>
      <w:marTop w:val="0"/>
      <w:marBottom w:val="0"/>
      <w:divBdr>
        <w:top w:val="none" w:sz="0" w:space="0" w:color="auto"/>
        <w:left w:val="none" w:sz="0" w:space="0" w:color="auto"/>
        <w:bottom w:val="none" w:sz="0" w:space="0" w:color="auto"/>
        <w:right w:val="none" w:sz="0" w:space="0" w:color="auto"/>
      </w:divBdr>
    </w:div>
    <w:div w:id="893275510">
      <w:bodyDiv w:val="1"/>
      <w:marLeft w:val="0"/>
      <w:marRight w:val="0"/>
      <w:marTop w:val="0"/>
      <w:marBottom w:val="0"/>
      <w:divBdr>
        <w:top w:val="none" w:sz="0" w:space="0" w:color="auto"/>
        <w:left w:val="none" w:sz="0" w:space="0" w:color="auto"/>
        <w:bottom w:val="none" w:sz="0" w:space="0" w:color="auto"/>
        <w:right w:val="none" w:sz="0" w:space="0" w:color="auto"/>
      </w:divBdr>
    </w:div>
    <w:div w:id="896092779">
      <w:bodyDiv w:val="1"/>
      <w:marLeft w:val="0"/>
      <w:marRight w:val="0"/>
      <w:marTop w:val="0"/>
      <w:marBottom w:val="0"/>
      <w:divBdr>
        <w:top w:val="none" w:sz="0" w:space="0" w:color="auto"/>
        <w:left w:val="none" w:sz="0" w:space="0" w:color="auto"/>
        <w:bottom w:val="none" w:sz="0" w:space="0" w:color="auto"/>
        <w:right w:val="none" w:sz="0" w:space="0" w:color="auto"/>
      </w:divBdr>
    </w:div>
    <w:div w:id="899481627">
      <w:bodyDiv w:val="1"/>
      <w:marLeft w:val="0"/>
      <w:marRight w:val="0"/>
      <w:marTop w:val="0"/>
      <w:marBottom w:val="0"/>
      <w:divBdr>
        <w:top w:val="none" w:sz="0" w:space="0" w:color="auto"/>
        <w:left w:val="none" w:sz="0" w:space="0" w:color="auto"/>
        <w:bottom w:val="none" w:sz="0" w:space="0" w:color="auto"/>
        <w:right w:val="none" w:sz="0" w:space="0" w:color="auto"/>
      </w:divBdr>
    </w:div>
    <w:div w:id="905529075">
      <w:bodyDiv w:val="1"/>
      <w:marLeft w:val="0"/>
      <w:marRight w:val="0"/>
      <w:marTop w:val="0"/>
      <w:marBottom w:val="0"/>
      <w:divBdr>
        <w:top w:val="none" w:sz="0" w:space="0" w:color="auto"/>
        <w:left w:val="none" w:sz="0" w:space="0" w:color="auto"/>
        <w:bottom w:val="none" w:sz="0" w:space="0" w:color="auto"/>
        <w:right w:val="none" w:sz="0" w:space="0" w:color="auto"/>
      </w:divBdr>
    </w:div>
    <w:div w:id="908883534">
      <w:bodyDiv w:val="1"/>
      <w:marLeft w:val="0"/>
      <w:marRight w:val="0"/>
      <w:marTop w:val="0"/>
      <w:marBottom w:val="0"/>
      <w:divBdr>
        <w:top w:val="none" w:sz="0" w:space="0" w:color="auto"/>
        <w:left w:val="none" w:sz="0" w:space="0" w:color="auto"/>
        <w:bottom w:val="none" w:sz="0" w:space="0" w:color="auto"/>
        <w:right w:val="none" w:sz="0" w:space="0" w:color="auto"/>
      </w:divBdr>
    </w:div>
    <w:div w:id="910845593">
      <w:bodyDiv w:val="1"/>
      <w:marLeft w:val="0"/>
      <w:marRight w:val="0"/>
      <w:marTop w:val="0"/>
      <w:marBottom w:val="0"/>
      <w:divBdr>
        <w:top w:val="none" w:sz="0" w:space="0" w:color="auto"/>
        <w:left w:val="none" w:sz="0" w:space="0" w:color="auto"/>
        <w:bottom w:val="none" w:sz="0" w:space="0" w:color="auto"/>
        <w:right w:val="none" w:sz="0" w:space="0" w:color="auto"/>
      </w:divBdr>
    </w:div>
    <w:div w:id="911692906">
      <w:bodyDiv w:val="1"/>
      <w:marLeft w:val="0"/>
      <w:marRight w:val="0"/>
      <w:marTop w:val="0"/>
      <w:marBottom w:val="0"/>
      <w:divBdr>
        <w:top w:val="none" w:sz="0" w:space="0" w:color="auto"/>
        <w:left w:val="none" w:sz="0" w:space="0" w:color="auto"/>
        <w:bottom w:val="none" w:sz="0" w:space="0" w:color="auto"/>
        <w:right w:val="none" w:sz="0" w:space="0" w:color="auto"/>
      </w:divBdr>
    </w:div>
    <w:div w:id="916592646">
      <w:bodyDiv w:val="1"/>
      <w:marLeft w:val="0"/>
      <w:marRight w:val="0"/>
      <w:marTop w:val="0"/>
      <w:marBottom w:val="0"/>
      <w:divBdr>
        <w:top w:val="none" w:sz="0" w:space="0" w:color="auto"/>
        <w:left w:val="none" w:sz="0" w:space="0" w:color="auto"/>
        <w:bottom w:val="none" w:sz="0" w:space="0" w:color="auto"/>
        <w:right w:val="none" w:sz="0" w:space="0" w:color="auto"/>
      </w:divBdr>
    </w:div>
    <w:div w:id="919019563">
      <w:bodyDiv w:val="1"/>
      <w:marLeft w:val="0"/>
      <w:marRight w:val="0"/>
      <w:marTop w:val="0"/>
      <w:marBottom w:val="0"/>
      <w:divBdr>
        <w:top w:val="none" w:sz="0" w:space="0" w:color="auto"/>
        <w:left w:val="none" w:sz="0" w:space="0" w:color="auto"/>
        <w:bottom w:val="none" w:sz="0" w:space="0" w:color="auto"/>
        <w:right w:val="none" w:sz="0" w:space="0" w:color="auto"/>
      </w:divBdr>
    </w:div>
    <w:div w:id="920989140">
      <w:bodyDiv w:val="1"/>
      <w:marLeft w:val="0"/>
      <w:marRight w:val="0"/>
      <w:marTop w:val="0"/>
      <w:marBottom w:val="0"/>
      <w:divBdr>
        <w:top w:val="none" w:sz="0" w:space="0" w:color="auto"/>
        <w:left w:val="none" w:sz="0" w:space="0" w:color="auto"/>
        <w:bottom w:val="none" w:sz="0" w:space="0" w:color="auto"/>
        <w:right w:val="none" w:sz="0" w:space="0" w:color="auto"/>
      </w:divBdr>
    </w:div>
    <w:div w:id="924992072">
      <w:bodyDiv w:val="1"/>
      <w:marLeft w:val="0"/>
      <w:marRight w:val="0"/>
      <w:marTop w:val="0"/>
      <w:marBottom w:val="0"/>
      <w:divBdr>
        <w:top w:val="none" w:sz="0" w:space="0" w:color="auto"/>
        <w:left w:val="none" w:sz="0" w:space="0" w:color="auto"/>
        <w:bottom w:val="none" w:sz="0" w:space="0" w:color="auto"/>
        <w:right w:val="none" w:sz="0" w:space="0" w:color="auto"/>
      </w:divBdr>
    </w:div>
    <w:div w:id="925263324">
      <w:bodyDiv w:val="1"/>
      <w:marLeft w:val="0"/>
      <w:marRight w:val="0"/>
      <w:marTop w:val="0"/>
      <w:marBottom w:val="0"/>
      <w:divBdr>
        <w:top w:val="none" w:sz="0" w:space="0" w:color="auto"/>
        <w:left w:val="none" w:sz="0" w:space="0" w:color="auto"/>
        <w:bottom w:val="none" w:sz="0" w:space="0" w:color="auto"/>
        <w:right w:val="none" w:sz="0" w:space="0" w:color="auto"/>
      </w:divBdr>
    </w:div>
    <w:div w:id="926110879">
      <w:bodyDiv w:val="1"/>
      <w:marLeft w:val="0"/>
      <w:marRight w:val="0"/>
      <w:marTop w:val="0"/>
      <w:marBottom w:val="0"/>
      <w:divBdr>
        <w:top w:val="none" w:sz="0" w:space="0" w:color="auto"/>
        <w:left w:val="none" w:sz="0" w:space="0" w:color="auto"/>
        <w:bottom w:val="none" w:sz="0" w:space="0" w:color="auto"/>
        <w:right w:val="none" w:sz="0" w:space="0" w:color="auto"/>
      </w:divBdr>
    </w:div>
    <w:div w:id="926960475">
      <w:bodyDiv w:val="1"/>
      <w:marLeft w:val="0"/>
      <w:marRight w:val="0"/>
      <w:marTop w:val="0"/>
      <w:marBottom w:val="0"/>
      <w:divBdr>
        <w:top w:val="none" w:sz="0" w:space="0" w:color="auto"/>
        <w:left w:val="none" w:sz="0" w:space="0" w:color="auto"/>
        <w:bottom w:val="none" w:sz="0" w:space="0" w:color="auto"/>
        <w:right w:val="none" w:sz="0" w:space="0" w:color="auto"/>
      </w:divBdr>
    </w:div>
    <w:div w:id="927614566">
      <w:bodyDiv w:val="1"/>
      <w:marLeft w:val="0"/>
      <w:marRight w:val="0"/>
      <w:marTop w:val="0"/>
      <w:marBottom w:val="0"/>
      <w:divBdr>
        <w:top w:val="none" w:sz="0" w:space="0" w:color="auto"/>
        <w:left w:val="none" w:sz="0" w:space="0" w:color="auto"/>
        <w:bottom w:val="none" w:sz="0" w:space="0" w:color="auto"/>
        <w:right w:val="none" w:sz="0" w:space="0" w:color="auto"/>
      </w:divBdr>
    </w:div>
    <w:div w:id="927930607">
      <w:bodyDiv w:val="1"/>
      <w:marLeft w:val="0"/>
      <w:marRight w:val="0"/>
      <w:marTop w:val="0"/>
      <w:marBottom w:val="0"/>
      <w:divBdr>
        <w:top w:val="none" w:sz="0" w:space="0" w:color="auto"/>
        <w:left w:val="none" w:sz="0" w:space="0" w:color="auto"/>
        <w:bottom w:val="none" w:sz="0" w:space="0" w:color="auto"/>
        <w:right w:val="none" w:sz="0" w:space="0" w:color="auto"/>
      </w:divBdr>
    </w:div>
    <w:div w:id="937523911">
      <w:bodyDiv w:val="1"/>
      <w:marLeft w:val="0"/>
      <w:marRight w:val="0"/>
      <w:marTop w:val="0"/>
      <w:marBottom w:val="0"/>
      <w:divBdr>
        <w:top w:val="none" w:sz="0" w:space="0" w:color="auto"/>
        <w:left w:val="none" w:sz="0" w:space="0" w:color="auto"/>
        <w:bottom w:val="none" w:sz="0" w:space="0" w:color="auto"/>
        <w:right w:val="none" w:sz="0" w:space="0" w:color="auto"/>
      </w:divBdr>
    </w:div>
    <w:div w:id="939217422">
      <w:bodyDiv w:val="1"/>
      <w:marLeft w:val="0"/>
      <w:marRight w:val="0"/>
      <w:marTop w:val="0"/>
      <w:marBottom w:val="0"/>
      <w:divBdr>
        <w:top w:val="none" w:sz="0" w:space="0" w:color="auto"/>
        <w:left w:val="none" w:sz="0" w:space="0" w:color="auto"/>
        <w:bottom w:val="none" w:sz="0" w:space="0" w:color="auto"/>
        <w:right w:val="none" w:sz="0" w:space="0" w:color="auto"/>
      </w:divBdr>
    </w:div>
    <w:div w:id="939490819">
      <w:bodyDiv w:val="1"/>
      <w:marLeft w:val="0"/>
      <w:marRight w:val="0"/>
      <w:marTop w:val="0"/>
      <w:marBottom w:val="0"/>
      <w:divBdr>
        <w:top w:val="none" w:sz="0" w:space="0" w:color="auto"/>
        <w:left w:val="none" w:sz="0" w:space="0" w:color="auto"/>
        <w:bottom w:val="none" w:sz="0" w:space="0" w:color="auto"/>
        <w:right w:val="none" w:sz="0" w:space="0" w:color="auto"/>
      </w:divBdr>
    </w:div>
    <w:div w:id="940839510">
      <w:bodyDiv w:val="1"/>
      <w:marLeft w:val="0"/>
      <w:marRight w:val="0"/>
      <w:marTop w:val="0"/>
      <w:marBottom w:val="0"/>
      <w:divBdr>
        <w:top w:val="none" w:sz="0" w:space="0" w:color="auto"/>
        <w:left w:val="none" w:sz="0" w:space="0" w:color="auto"/>
        <w:bottom w:val="none" w:sz="0" w:space="0" w:color="auto"/>
        <w:right w:val="none" w:sz="0" w:space="0" w:color="auto"/>
      </w:divBdr>
    </w:div>
    <w:div w:id="942225763">
      <w:bodyDiv w:val="1"/>
      <w:marLeft w:val="0"/>
      <w:marRight w:val="0"/>
      <w:marTop w:val="0"/>
      <w:marBottom w:val="0"/>
      <w:divBdr>
        <w:top w:val="none" w:sz="0" w:space="0" w:color="auto"/>
        <w:left w:val="none" w:sz="0" w:space="0" w:color="auto"/>
        <w:bottom w:val="none" w:sz="0" w:space="0" w:color="auto"/>
        <w:right w:val="none" w:sz="0" w:space="0" w:color="auto"/>
      </w:divBdr>
    </w:div>
    <w:div w:id="946888012">
      <w:bodyDiv w:val="1"/>
      <w:marLeft w:val="0"/>
      <w:marRight w:val="0"/>
      <w:marTop w:val="0"/>
      <w:marBottom w:val="0"/>
      <w:divBdr>
        <w:top w:val="none" w:sz="0" w:space="0" w:color="auto"/>
        <w:left w:val="none" w:sz="0" w:space="0" w:color="auto"/>
        <w:bottom w:val="none" w:sz="0" w:space="0" w:color="auto"/>
        <w:right w:val="none" w:sz="0" w:space="0" w:color="auto"/>
      </w:divBdr>
    </w:div>
    <w:div w:id="951548273">
      <w:bodyDiv w:val="1"/>
      <w:marLeft w:val="0"/>
      <w:marRight w:val="0"/>
      <w:marTop w:val="0"/>
      <w:marBottom w:val="0"/>
      <w:divBdr>
        <w:top w:val="none" w:sz="0" w:space="0" w:color="auto"/>
        <w:left w:val="none" w:sz="0" w:space="0" w:color="auto"/>
        <w:bottom w:val="none" w:sz="0" w:space="0" w:color="auto"/>
        <w:right w:val="none" w:sz="0" w:space="0" w:color="auto"/>
      </w:divBdr>
    </w:div>
    <w:div w:id="951668588">
      <w:bodyDiv w:val="1"/>
      <w:marLeft w:val="0"/>
      <w:marRight w:val="0"/>
      <w:marTop w:val="0"/>
      <w:marBottom w:val="0"/>
      <w:divBdr>
        <w:top w:val="none" w:sz="0" w:space="0" w:color="auto"/>
        <w:left w:val="none" w:sz="0" w:space="0" w:color="auto"/>
        <w:bottom w:val="none" w:sz="0" w:space="0" w:color="auto"/>
        <w:right w:val="none" w:sz="0" w:space="0" w:color="auto"/>
      </w:divBdr>
    </w:div>
    <w:div w:id="952593541">
      <w:bodyDiv w:val="1"/>
      <w:marLeft w:val="0"/>
      <w:marRight w:val="0"/>
      <w:marTop w:val="0"/>
      <w:marBottom w:val="0"/>
      <w:divBdr>
        <w:top w:val="none" w:sz="0" w:space="0" w:color="auto"/>
        <w:left w:val="none" w:sz="0" w:space="0" w:color="auto"/>
        <w:bottom w:val="none" w:sz="0" w:space="0" w:color="auto"/>
        <w:right w:val="none" w:sz="0" w:space="0" w:color="auto"/>
      </w:divBdr>
    </w:div>
    <w:div w:id="962271122">
      <w:bodyDiv w:val="1"/>
      <w:marLeft w:val="0"/>
      <w:marRight w:val="0"/>
      <w:marTop w:val="0"/>
      <w:marBottom w:val="0"/>
      <w:divBdr>
        <w:top w:val="none" w:sz="0" w:space="0" w:color="auto"/>
        <w:left w:val="none" w:sz="0" w:space="0" w:color="auto"/>
        <w:bottom w:val="none" w:sz="0" w:space="0" w:color="auto"/>
        <w:right w:val="none" w:sz="0" w:space="0" w:color="auto"/>
      </w:divBdr>
    </w:div>
    <w:div w:id="964772137">
      <w:bodyDiv w:val="1"/>
      <w:marLeft w:val="0"/>
      <w:marRight w:val="0"/>
      <w:marTop w:val="0"/>
      <w:marBottom w:val="0"/>
      <w:divBdr>
        <w:top w:val="none" w:sz="0" w:space="0" w:color="auto"/>
        <w:left w:val="none" w:sz="0" w:space="0" w:color="auto"/>
        <w:bottom w:val="none" w:sz="0" w:space="0" w:color="auto"/>
        <w:right w:val="none" w:sz="0" w:space="0" w:color="auto"/>
      </w:divBdr>
    </w:div>
    <w:div w:id="968166559">
      <w:bodyDiv w:val="1"/>
      <w:marLeft w:val="0"/>
      <w:marRight w:val="0"/>
      <w:marTop w:val="0"/>
      <w:marBottom w:val="0"/>
      <w:divBdr>
        <w:top w:val="none" w:sz="0" w:space="0" w:color="auto"/>
        <w:left w:val="none" w:sz="0" w:space="0" w:color="auto"/>
        <w:bottom w:val="none" w:sz="0" w:space="0" w:color="auto"/>
        <w:right w:val="none" w:sz="0" w:space="0" w:color="auto"/>
      </w:divBdr>
    </w:div>
    <w:div w:id="969745817">
      <w:bodyDiv w:val="1"/>
      <w:marLeft w:val="0"/>
      <w:marRight w:val="0"/>
      <w:marTop w:val="0"/>
      <w:marBottom w:val="0"/>
      <w:divBdr>
        <w:top w:val="none" w:sz="0" w:space="0" w:color="auto"/>
        <w:left w:val="none" w:sz="0" w:space="0" w:color="auto"/>
        <w:bottom w:val="none" w:sz="0" w:space="0" w:color="auto"/>
        <w:right w:val="none" w:sz="0" w:space="0" w:color="auto"/>
      </w:divBdr>
    </w:div>
    <w:div w:id="970943129">
      <w:bodyDiv w:val="1"/>
      <w:marLeft w:val="0"/>
      <w:marRight w:val="0"/>
      <w:marTop w:val="0"/>
      <w:marBottom w:val="0"/>
      <w:divBdr>
        <w:top w:val="none" w:sz="0" w:space="0" w:color="auto"/>
        <w:left w:val="none" w:sz="0" w:space="0" w:color="auto"/>
        <w:bottom w:val="none" w:sz="0" w:space="0" w:color="auto"/>
        <w:right w:val="none" w:sz="0" w:space="0" w:color="auto"/>
      </w:divBdr>
    </w:div>
    <w:div w:id="972368869">
      <w:bodyDiv w:val="1"/>
      <w:marLeft w:val="0"/>
      <w:marRight w:val="0"/>
      <w:marTop w:val="0"/>
      <w:marBottom w:val="0"/>
      <w:divBdr>
        <w:top w:val="none" w:sz="0" w:space="0" w:color="auto"/>
        <w:left w:val="none" w:sz="0" w:space="0" w:color="auto"/>
        <w:bottom w:val="none" w:sz="0" w:space="0" w:color="auto"/>
        <w:right w:val="none" w:sz="0" w:space="0" w:color="auto"/>
      </w:divBdr>
    </w:div>
    <w:div w:id="975061978">
      <w:bodyDiv w:val="1"/>
      <w:marLeft w:val="0"/>
      <w:marRight w:val="0"/>
      <w:marTop w:val="0"/>
      <w:marBottom w:val="0"/>
      <w:divBdr>
        <w:top w:val="none" w:sz="0" w:space="0" w:color="auto"/>
        <w:left w:val="none" w:sz="0" w:space="0" w:color="auto"/>
        <w:bottom w:val="none" w:sz="0" w:space="0" w:color="auto"/>
        <w:right w:val="none" w:sz="0" w:space="0" w:color="auto"/>
      </w:divBdr>
      <w:divsChild>
        <w:div w:id="11611226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5796372">
      <w:bodyDiv w:val="1"/>
      <w:marLeft w:val="0"/>
      <w:marRight w:val="0"/>
      <w:marTop w:val="0"/>
      <w:marBottom w:val="0"/>
      <w:divBdr>
        <w:top w:val="none" w:sz="0" w:space="0" w:color="auto"/>
        <w:left w:val="none" w:sz="0" w:space="0" w:color="auto"/>
        <w:bottom w:val="none" w:sz="0" w:space="0" w:color="auto"/>
        <w:right w:val="none" w:sz="0" w:space="0" w:color="auto"/>
      </w:divBdr>
    </w:div>
    <w:div w:id="978418619">
      <w:bodyDiv w:val="1"/>
      <w:marLeft w:val="0"/>
      <w:marRight w:val="0"/>
      <w:marTop w:val="0"/>
      <w:marBottom w:val="0"/>
      <w:divBdr>
        <w:top w:val="none" w:sz="0" w:space="0" w:color="auto"/>
        <w:left w:val="none" w:sz="0" w:space="0" w:color="auto"/>
        <w:bottom w:val="none" w:sz="0" w:space="0" w:color="auto"/>
        <w:right w:val="none" w:sz="0" w:space="0" w:color="auto"/>
      </w:divBdr>
    </w:div>
    <w:div w:id="982462895">
      <w:bodyDiv w:val="1"/>
      <w:marLeft w:val="0"/>
      <w:marRight w:val="0"/>
      <w:marTop w:val="0"/>
      <w:marBottom w:val="0"/>
      <w:divBdr>
        <w:top w:val="none" w:sz="0" w:space="0" w:color="auto"/>
        <w:left w:val="none" w:sz="0" w:space="0" w:color="auto"/>
        <w:bottom w:val="none" w:sz="0" w:space="0" w:color="auto"/>
        <w:right w:val="none" w:sz="0" w:space="0" w:color="auto"/>
      </w:divBdr>
    </w:div>
    <w:div w:id="983781682">
      <w:bodyDiv w:val="1"/>
      <w:marLeft w:val="0"/>
      <w:marRight w:val="0"/>
      <w:marTop w:val="0"/>
      <w:marBottom w:val="0"/>
      <w:divBdr>
        <w:top w:val="none" w:sz="0" w:space="0" w:color="auto"/>
        <w:left w:val="none" w:sz="0" w:space="0" w:color="auto"/>
        <w:bottom w:val="none" w:sz="0" w:space="0" w:color="auto"/>
        <w:right w:val="none" w:sz="0" w:space="0" w:color="auto"/>
      </w:divBdr>
    </w:div>
    <w:div w:id="986055712">
      <w:bodyDiv w:val="1"/>
      <w:marLeft w:val="0"/>
      <w:marRight w:val="0"/>
      <w:marTop w:val="0"/>
      <w:marBottom w:val="0"/>
      <w:divBdr>
        <w:top w:val="none" w:sz="0" w:space="0" w:color="auto"/>
        <w:left w:val="none" w:sz="0" w:space="0" w:color="auto"/>
        <w:bottom w:val="none" w:sz="0" w:space="0" w:color="auto"/>
        <w:right w:val="none" w:sz="0" w:space="0" w:color="auto"/>
      </w:divBdr>
    </w:div>
    <w:div w:id="990520316">
      <w:bodyDiv w:val="1"/>
      <w:marLeft w:val="0"/>
      <w:marRight w:val="0"/>
      <w:marTop w:val="0"/>
      <w:marBottom w:val="0"/>
      <w:divBdr>
        <w:top w:val="none" w:sz="0" w:space="0" w:color="auto"/>
        <w:left w:val="none" w:sz="0" w:space="0" w:color="auto"/>
        <w:bottom w:val="none" w:sz="0" w:space="0" w:color="auto"/>
        <w:right w:val="none" w:sz="0" w:space="0" w:color="auto"/>
      </w:divBdr>
    </w:div>
    <w:div w:id="993799011">
      <w:bodyDiv w:val="1"/>
      <w:marLeft w:val="0"/>
      <w:marRight w:val="0"/>
      <w:marTop w:val="0"/>
      <w:marBottom w:val="0"/>
      <w:divBdr>
        <w:top w:val="none" w:sz="0" w:space="0" w:color="auto"/>
        <w:left w:val="none" w:sz="0" w:space="0" w:color="auto"/>
        <w:bottom w:val="none" w:sz="0" w:space="0" w:color="auto"/>
        <w:right w:val="none" w:sz="0" w:space="0" w:color="auto"/>
      </w:divBdr>
    </w:div>
    <w:div w:id="994722426">
      <w:bodyDiv w:val="1"/>
      <w:marLeft w:val="0"/>
      <w:marRight w:val="0"/>
      <w:marTop w:val="0"/>
      <w:marBottom w:val="0"/>
      <w:divBdr>
        <w:top w:val="none" w:sz="0" w:space="0" w:color="auto"/>
        <w:left w:val="none" w:sz="0" w:space="0" w:color="auto"/>
        <w:bottom w:val="none" w:sz="0" w:space="0" w:color="auto"/>
        <w:right w:val="none" w:sz="0" w:space="0" w:color="auto"/>
      </w:divBdr>
    </w:div>
    <w:div w:id="1001466439">
      <w:bodyDiv w:val="1"/>
      <w:marLeft w:val="0"/>
      <w:marRight w:val="0"/>
      <w:marTop w:val="0"/>
      <w:marBottom w:val="0"/>
      <w:divBdr>
        <w:top w:val="none" w:sz="0" w:space="0" w:color="auto"/>
        <w:left w:val="none" w:sz="0" w:space="0" w:color="auto"/>
        <w:bottom w:val="none" w:sz="0" w:space="0" w:color="auto"/>
        <w:right w:val="none" w:sz="0" w:space="0" w:color="auto"/>
      </w:divBdr>
    </w:div>
    <w:div w:id="1001857048">
      <w:bodyDiv w:val="1"/>
      <w:marLeft w:val="0"/>
      <w:marRight w:val="0"/>
      <w:marTop w:val="0"/>
      <w:marBottom w:val="0"/>
      <w:divBdr>
        <w:top w:val="none" w:sz="0" w:space="0" w:color="auto"/>
        <w:left w:val="none" w:sz="0" w:space="0" w:color="auto"/>
        <w:bottom w:val="none" w:sz="0" w:space="0" w:color="auto"/>
        <w:right w:val="none" w:sz="0" w:space="0" w:color="auto"/>
      </w:divBdr>
    </w:div>
    <w:div w:id="1006441483">
      <w:bodyDiv w:val="1"/>
      <w:marLeft w:val="0"/>
      <w:marRight w:val="0"/>
      <w:marTop w:val="0"/>
      <w:marBottom w:val="0"/>
      <w:divBdr>
        <w:top w:val="none" w:sz="0" w:space="0" w:color="auto"/>
        <w:left w:val="none" w:sz="0" w:space="0" w:color="auto"/>
        <w:bottom w:val="none" w:sz="0" w:space="0" w:color="auto"/>
        <w:right w:val="none" w:sz="0" w:space="0" w:color="auto"/>
      </w:divBdr>
    </w:div>
    <w:div w:id="1015572763">
      <w:bodyDiv w:val="1"/>
      <w:marLeft w:val="0"/>
      <w:marRight w:val="0"/>
      <w:marTop w:val="0"/>
      <w:marBottom w:val="0"/>
      <w:divBdr>
        <w:top w:val="none" w:sz="0" w:space="0" w:color="auto"/>
        <w:left w:val="none" w:sz="0" w:space="0" w:color="auto"/>
        <w:bottom w:val="none" w:sz="0" w:space="0" w:color="auto"/>
        <w:right w:val="none" w:sz="0" w:space="0" w:color="auto"/>
      </w:divBdr>
    </w:div>
    <w:div w:id="1015574236">
      <w:bodyDiv w:val="1"/>
      <w:marLeft w:val="0"/>
      <w:marRight w:val="0"/>
      <w:marTop w:val="0"/>
      <w:marBottom w:val="0"/>
      <w:divBdr>
        <w:top w:val="none" w:sz="0" w:space="0" w:color="auto"/>
        <w:left w:val="none" w:sz="0" w:space="0" w:color="auto"/>
        <w:bottom w:val="none" w:sz="0" w:space="0" w:color="auto"/>
        <w:right w:val="none" w:sz="0" w:space="0" w:color="auto"/>
      </w:divBdr>
    </w:div>
    <w:div w:id="1016808240">
      <w:bodyDiv w:val="1"/>
      <w:marLeft w:val="0"/>
      <w:marRight w:val="0"/>
      <w:marTop w:val="0"/>
      <w:marBottom w:val="0"/>
      <w:divBdr>
        <w:top w:val="none" w:sz="0" w:space="0" w:color="auto"/>
        <w:left w:val="none" w:sz="0" w:space="0" w:color="auto"/>
        <w:bottom w:val="none" w:sz="0" w:space="0" w:color="auto"/>
        <w:right w:val="none" w:sz="0" w:space="0" w:color="auto"/>
      </w:divBdr>
    </w:div>
    <w:div w:id="1017341977">
      <w:bodyDiv w:val="1"/>
      <w:marLeft w:val="0"/>
      <w:marRight w:val="0"/>
      <w:marTop w:val="0"/>
      <w:marBottom w:val="0"/>
      <w:divBdr>
        <w:top w:val="none" w:sz="0" w:space="0" w:color="auto"/>
        <w:left w:val="none" w:sz="0" w:space="0" w:color="auto"/>
        <w:bottom w:val="none" w:sz="0" w:space="0" w:color="auto"/>
        <w:right w:val="none" w:sz="0" w:space="0" w:color="auto"/>
      </w:divBdr>
    </w:div>
    <w:div w:id="1017921566">
      <w:bodyDiv w:val="1"/>
      <w:marLeft w:val="0"/>
      <w:marRight w:val="0"/>
      <w:marTop w:val="0"/>
      <w:marBottom w:val="0"/>
      <w:divBdr>
        <w:top w:val="none" w:sz="0" w:space="0" w:color="auto"/>
        <w:left w:val="none" w:sz="0" w:space="0" w:color="auto"/>
        <w:bottom w:val="none" w:sz="0" w:space="0" w:color="auto"/>
        <w:right w:val="none" w:sz="0" w:space="0" w:color="auto"/>
      </w:divBdr>
    </w:div>
    <w:div w:id="1019044405">
      <w:bodyDiv w:val="1"/>
      <w:marLeft w:val="0"/>
      <w:marRight w:val="0"/>
      <w:marTop w:val="0"/>
      <w:marBottom w:val="0"/>
      <w:divBdr>
        <w:top w:val="none" w:sz="0" w:space="0" w:color="auto"/>
        <w:left w:val="none" w:sz="0" w:space="0" w:color="auto"/>
        <w:bottom w:val="none" w:sz="0" w:space="0" w:color="auto"/>
        <w:right w:val="none" w:sz="0" w:space="0" w:color="auto"/>
      </w:divBdr>
    </w:div>
    <w:div w:id="1019698917">
      <w:bodyDiv w:val="1"/>
      <w:marLeft w:val="0"/>
      <w:marRight w:val="0"/>
      <w:marTop w:val="0"/>
      <w:marBottom w:val="0"/>
      <w:divBdr>
        <w:top w:val="none" w:sz="0" w:space="0" w:color="auto"/>
        <w:left w:val="none" w:sz="0" w:space="0" w:color="auto"/>
        <w:bottom w:val="none" w:sz="0" w:space="0" w:color="auto"/>
        <w:right w:val="none" w:sz="0" w:space="0" w:color="auto"/>
      </w:divBdr>
    </w:div>
    <w:div w:id="1027367291">
      <w:bodyDiv w:val="1"/>
      <w:marLeft w:val="0"/>
      <w:marRight w:val="0"/>
      <w:marTop w:val="0"/>
      <w:marBottom w:val="0"/>
      <w:divBdr>
        <w:top w:val="none" w:sz="0" w:space="0" w:color="auto"/>
        <w:left w:val="none" w:sz="0" w:space="0" w:color="auto"/>
        <w:bottom w:val="none" w:sz="0" w:space="0" w:color="auto"/>
        <w:right w:val="none" w:sz="0" w:space="0" w:color="auto"/>
      </w:divBdr>
    </w:div>
    <w:div w:id="1029525374">
      <w:bodyDiv w:val="1"/>
      <w:marLeft w:val="0"/>
      <w:marRight w:val="0"/>
      <w:marTop w:val="0"/>
      <w:marBottom w:val="0"/>
      <w:divBdr>
        <w:top w:val="none" w:sz="0" w:space="0" w:color="auto"/>
        <w:left w:val="none" w:sz="0" w:space="0" w:color="auto"/>
        <w:bottom w:val="none" w:sz="0" w:space="0" w:color="auto"/>
        <w:right w:val="none" w:sz="0" w:space="0" w:color="auto"/>
      </w:divBdr>
    </w:div>
    <w:div w:id="1034840546">
      <w:bodyDiv w:val="1"/>
      <w:marLeft w:val="0"/>
      <w:marRight w:val="0"/>
      <w:marTop w:val="0"/>
      <w:marBottom w:val="0"/>
      <w:divBdr>
        <w:top w:val="none" w:sz="0" w:space="0" w:color="auto"/>
        <w:left w:val="none" w:sz="0" w:space="0" w:color="auto"/>
        <w:bottom w:val="none" w:sz="0" w:space="0" w:color="auto"/>
        <w:right w:val="none" w:sz="0" w:space="0" w:color="auto"/>
      </w:divBdr>
    </w:div>
    <w:div w:id="1038318979">
      <w:bodyDiv w:val="1"/>
      <w:marLeft w:val="0"/>
      <w:marRight w:val="0"/>
      <w:marTop w:val="0"/>
      <w:marBottom w:val="0"/>
      <w:divBdr>
        <w:top w:val="none" w:sz="0" w:space="0" w:color="auto"/>
        <w:left w:val="none" w:sz="0" w:space="0" w:color="auto"/>
        <w:bottom w:val="none" w:sz="0" w:space="0" w:color="auto"/>
        <w:right w:val="none" w:sz="0" w:space="0" w:color="auto"/>
      </w:divBdr>
    </w:div>
    <w:div w:id="1038581669">
      <w:bodyDiv w:val="1"/>
      <w:marLeft w:val="0"/>
      <w:marRight w:val="0"/>
      <w:marTop w:val="0"/>
      <w:marBottom w:val="0"/>
      <w:divBdr>
        <w:top w:val="none" w:sz="0" w:space="0" w:color="auto"/>
        <w:left w:val="none" w:sz="0" w:space="0" w:color="auto"/>
        <w:bottom w:val="none" w:sz="0" w:space="0" w:color="auto"/>
        <w:right w:val="none" w:sz="0" w:space="0" w:color="auto"/>
      </w:divBdr>
    </w:div>
    <w:div w:id="1041244001">
      <w:bodyDiv w:val="1"/>
      <w:marLeft w:val="0"/>
      <w:marRight w:val="0"/>
      <w:marTop w:val="0"/>
      <w:marBottom w:val="0"/>
      <w:divBdr>
        <w:top w:val="none" w:sz="0" w:space="0" w:color="auto"/>
        <w:left w:val="none" w:sz="0" w:space="0" w:color="auto"/>
        <w:bottom w:val="none" w:sz="0" w:space="0" w:color="auto"/>
        <w:right w:val="none" w:sz="0" w:space="0" w:color="auto"/>
      </w:divBdr>
    </w:div>
    <w:div w:id="1043141089">
      <w:bodyDiv w:val="1"/>
      <w:marLeft w:val="0"/>
      <w:marRight w:val="0"/>
      <w:marTop w:val="0"/>
      <w:marBottom w:val="0"/>
      <w:divBdr>
        <w:top w:val="none" w:sz="0" w:space="0" w:color="auto"/>
        <w:left w:val="none" w:sz="0" w:space="0" w:color="auto"/>
        <w:bottom w:val="none" w:sz="0" w:space="0" w:color="auto"/>
        <w:right w:val="none" w:sz="0" w:space="0" w:color="auto"/>
      </w:divBdr>
    </w:div>
    <w:div w:id="1043365720">
      <w:bodyDiv w:val="1"/>
      <w:marLeft w:val="0"/>
      <w:marRight w:val="0"/>
      <w:marTop w:val="0"/>
      <w:marBottom w:val="0"/>
      <w:divBdr>
        <w:top w:val="none" w:sz="0" w:space="0" w:color="auto"/>
        <w:left w:val="none" w:sz="0" w:space="0" w:color="auto"/>
        <w:bottom w:val="none" w:sz="0" w:space="0" w:color="auto"/>
        <w:right w:val="none" w:sz="0" w:space="0" w:color="auto"/>
      </w:divBdr>
    </w:div>
    <w:div w:id="1045713376">
      <w:bodyDiv w:val="1"/>
      <w:marLeft w:val="0"/>
      <w:marRight w:val="0"/>
      <w:marTop w:val="0"/>
      <w:marBottom w:val="0"/>
      <w:divBdr>
        <w:top w:val="none" w:sz="0" w:space="0" w:color="auto"/>
        <w:left w:val="none" w:sz="0" w:space="0" w:color="auto"/>
        <w:bottom w:val="none" w:sz="0" w:space="0" w:color="auto"/>
        <w:right w:val="none" w:sz="0" w:space="0" w:color="auto"/>
      </w:divBdr>
    </w:div>
    <w:div w:id="1046026009">
      <w:bodyDiv w:val="1"/>
      <w:marLeft w:val="0"/>
      <w:marRight w:val="0"/>
      <w:marTop w:val="0"/>
      <w:marBottom w:val="0"/>
      <w:divBdr>
        <w:top w:val="none" w:sz="0" w:space="0" w:color="auto"/>
        <w:left w:val="none" w:sz="0" w:space="0" w:color="auto"/>
        <w:bottom w:val="none" w:sz="0" w:space="0" w:color="auto"/>
        <w:right w:val="none" w:sz="0" w:space="0" w:color="auto"/>
      </w:divBdr>
    </w:div>
    <w:div w:id="1048257850">
      <w:bodyDiv w:val="1"/>
      <w:marLeft w:val="0"/>
      <w:marRight w:val="0"/>
      <w:marTop w:val="0"/>
      <w:marBottom w:val="0"/>
      <w:divBdr>
        <w:top w:val="none" w:sz="0" w:space="0" w:color="auto"/>
        <w:left w:val="none" w:sz="0" w:space="0" w:color="auto"/>
        <w:bottom w:val="none" w:sz="0" w:space="0" w:color="auto"/>
        <w:right w:val="none" w:sz="0" w:space="0" w:color="auto"/>
      </w:divBdr>
    </w:div>
    <w:div w:id="1048799977">
      <w:bodyDiv w:val="1"/>
      <w:marLeft w:val="0"/>
      <w:marRight w:val="0"/>
      <w:marTop w:val="0"/>
      <w:marBottom w:val="0"/>
      <w:divBdr>
        <w:top w:val="none" w:sz="0" w:space="0" w:color="auto"/>
        <w:left w:val="none" w:sz="0" w:space="0" w:color="auto"/>
        <w:bottom w:val="none" w:sz="0" w:space="0" w:color="auto"/>
        <w:right w:val="none" w:sz="0" w:space="0" w:color="auto"/>
      </w:divBdr>
    </w:div>
    <w:div w:id="1049182334">
      <w:bodyDiv w:val="1"/>
      <w:marLeft w:val="0"/>
      <w:marRight w:val="0"/>
      <w:marTop w:val="0"/>
      <w:marBottom w:val="0"/>
      <w:divBdr>
        <w:top w:val="none" w:sz="0" w:space="0" w:color="auto"/>
        <w:left w:val="none" w:sz="0" w:space="0" w:color="auto"/>
        <w:bottom w:val="none" w:sz="0" w:space="0" w:color="auto"/>
        <w:right w:val="none" w:sz="0" w:space="0" w:color="auto"/>
      </w:divBdr>
    </w:div>
    <w:div w:id="1049571752">
      <w:bodyDiv w:val="1"/>
      <w:marLeft w:val="0"/>
      <w:marRight w:val="0"/>
      <w:marTop w:val="0"/>
      <w:marBottom w:val="0"/>
      <w:divBdr>
        <w:top w:val="none" w:sz="0" w:space="0" w:color="auto"/>
        <w:left w:val="none" w:sz="0" w:space="0" w:color="auto"/>
        <w:bottom w:val="none" w:sz="0" w:space="0" w:color="auto"/>
        <w:right w:val="none" w:sz="0" w:space="0" w:color="auto"/>
      </w:divBdr>
    </w:div>
    <w:div w:id="1051533808">
      <w:bodyDiv w:val="1"/>
      <w:marLeft w:val="0"/>
      <w:marRight w:val="0"/>
      <w:marTop w:val="0"/>
      <w:marBottom w:val="0"/>
      <w:divBdr>
        <w:top w:val="none" w:sz="0" w:space="0" w:color="auto"/>
        <w:left w:val="none" w:sz="0" w:space="0" w:color="auto"/>
        <w:bottom w:val="none" w:sz="0" w:space="0" w:color="auto"/>
        <w:right w:val="none" w:sz="0" w:space="0" w:color="auto"/>
      </w:divBdr>
    </w:div>
    <w:div w:id="1056009480">
      <w:bodyDiv w:val="1"/>
      <w:marLeft w:val="0"/>
      <w:marRight w:val="0"/>
      <w:marTop w:val="0"/>
      <w:marBottom w:val="0"/>
      <w:divBdr>
        <w:top w:val="none" w:sz="0" w:space="0" w:color="auto"/>
        <w:left w:val="none" w:sz="0" w:space="0" w:color="auto"/>
        <w:bottom w:val="none" w:sz="0" w:space="0" w:color="auto"/>
        <w:right w:val="none" w:sz="0" w:space="0" w:color="auto"/>
      </w:divBdr>
    </w:div>
    <w:div w:id="1057970696">
      <w:bodyDiv w:val="1"/>
      <w:marLeft w:val="0"/>
      <w:marRight w:val="0"/>
      <w:marTop w:val="0"/>
      <w:marBottom w:val="0"/>
      <w:divBdr>
        <w:top w:val="none" w:sz="0" w:space="0" w:color="auto"/>
        <w:left w:val="none" w:sz="0" w:space="0" w:color="auto"/>
        <w:bottom w:val="none" w:sz="0" w:space="0" w:color="auto"/>
        <w:right w:val="none" w:sz="0" w:space="0" w:color="auto"/>
      </w:divBdr>
    </w:div>
    <w:div w:id="1059741032">
      <w:bodyDiv w:val="1"/>
      <w:marLeft w:val="0"/>
      <w:marRight w:val="0"/>
      <w:marTop w:val="0"/>
      <w:marBottom w:val="0"/>
      <w:divBdr>
        <w:top w:val="none" w:sz="0" w:space="0" w:color="auto"/>
        <w:left w:val="none" w:sz="0" w:space="0" w:color="auto"/>
        <w:bottom w:val="none" w:sz="0" w:space="0" w:color="auto"/>
        <w:right w:val="none" w:sz="0" w:space="0" w:color="auto"/>
      </w:divBdr>
    </w:div>
    <w:div w:id="1065106475">
      <w:bodyDiv w:val="1"/>
      <w:marLeft w:val="0"/>
      <w:marRight w:val="0"/>
      <w:marTop w:val="0"/>
      <w:marBottom w:val="0"/>
      <w:divBdr>
        <w:top w:val="none" w:sz="0" w:space="0" w:color="auto"/>
        <w:left w:val="none" w:sz="0" w:space="0" w:color="auto"/>
        <w:bottom w:val="none" w:sz="0" w:space="0" w:color="auto"/>
        <w:right w:val="none" w:sz="0" w:space="0" w:color="auto"/>
      </w:divBdr>
    </w:div>
    <w:div w:id="1065762023">
      <w:bodyDiv w:val="1"/>
      <w:marLeft w:val="0"/>
      <w:marRight w:val="0"/>
      <w:marTop w:val="0"/>
      <w:marBottom w:val="0"/>
      <w:divBdr>
        <w:top w:val="none" w:sz="0" w:space="0" w:color="auto"/>
        <w:left w:val="none" w:sz="0" w:space="0" w:color="auto"/>
        <w:bottom w:val="none" w:sz="0" w:space="0" w:color="auto"/>
        <w:right w:val="none" w:sz="0" w:space="0" w:color="auto"/>
      </w:divBdr>
    </w:div>
    <w:div w:id="1065956428">
      <w:bodyDiv w:val="1"/>
      <w:marLeft w:val="0"/>
      <w:marRight w:val="0"/>
      <w:marTop w:val="0"/>
      <w:marBottom w:val="0"/>
      <w:divBdr>
        <w:top w:val="none" w:sz="0" w:space="0" w:color="auto"/>
        <w:left w:val="none" w:sz="0" w:space="0" w:color="auto"/>
        <w:bottom w:val="none" w:sz="0" w:space="0" w:color="auto"/>
        <w:right w:val="none" w:sz="0" w:space="0" w:color="auto"/>
      </w:divBdr>
    </w:div>
    <w:div w:id="1067415504">
      <w:bodyDiv w:val="1"/>
      <w:marLeft w:val="0"/>
      <w:marRight w:val="0"/>
      <w:marTop w:val="0"/>
      <w:marBottom w:val="0"/>
      <w:divBdr>
        <w:top w:val="none" w:sz="0" w:space="0" w:color="auto"/>
        <w:left w:val="none" w:sz="0" w:space="0" w:color="auto"/>
        <w:bottom w:val="none" w:sz="0" w:space="0" w:color="auto"/>
        <w:right w:val="none" w:sz="0" w:space="0" w:color="auto"/>
      </w:divBdr>
      <w:divsChild>
        <w:div w:id="1623924336">
          <w:marLeft w:val="0"/>
          <w:marRight w:val="0"/>
          <w:marTop w:val="0"/>
          <w:marBottom w:val="0"/>
          <w:divBdr>
            <w:top w:val="none" w:sz="0" w:space="0" w:color="auto"/>
            <w:left w:val="none" w:sz="0" w:space="0" w:color="auto"/>
            <w:bottom w:val="none" w:sz="0" w:space="0" w:color="auto"/>
            <w:right w:val="none" w:sz="0" w:space="0" w:color="auto"/>
          </w:divBdr>
          <w:divsChild>
            <w:div w:id="909578817">
              <w:marLeft w:val="0"/>
              <w:marRight w:val="0"/>
              <w:marTop w:val="0"/>
              <w:marBottom w:val="0"/>
              <w:divBdr>
                <w:top w:val="none" w:sz="0" w:space="0" w:color="auto"/>
                <w:left w:val="none" w:sz="0" w:space="0" w:color="auto"/>
                <w:bottom w:val="none" w:sz="0" w:space="0" w:color="auto"/>
                <w:right w:val="none" w:sz="0" w:space="0" w:color="auto"/>
              </w:divBdr>
              <w:divsChild>
                <w:div w:id="1673724633">
                  <w:marLeft w:val="0"/>
                  <w:marRight w:val="0"/>
                  <w:marTop w:val="0"/>
                  <w:marBottom w:val="0"/>
                  <w:divBdr>
                    <w:top w:val="none" w:sz="0" w:space="0" w:color="auto"/>
                    <w:left w:val="none" w:sz="0" w:space="0" w:color="auto"/>
                    <w:bottom w:val="none" w:sz="0" w:space="0" w:color="auto"/>
                    <w:right w:val="none" w:sz="0" w:space="0" w:color="auto"/>
                  </w:divBdr>
                  <w:divsChild>
                    <w:div w:id="1333606290">
                      <w:marLeft w:val="0"/>
                      <w:marRight w:val="0"/>
                      <w:marTop w:val="0"/>
                      <w:marBottom w:val="0"/>
                      <w:divBdr>
                        <w:top w:val="none" w:sz="0" w:space="0" w:color="auto"/>
                        <w:left w:val="none" w:sz="0" w:space="0" w:color="auto"/>
                        <w:bottom w:val="none" w:sz="0" w:space="0" w:color="auto"/>
                        <w:right w:val="none" w:sz="0" w:space="0" w:color="auto"/>
                      </w:divBdr>
                      <w:divsChild>
                        <w:div w:id="2029871089">
                          <w:marLeft w:val="0"/>
                          <w:marRight w:val="0"/>
                          <w:marTop w:val="0"/>
                          <w:marBottom w:val="0"/>
                          <w:divBdr>
                            <w:top w:val="none" w:sz="0" w:space="0" w:color="auto"/>
                            <w:left w:val="none" w:sz="0" w:space="0" w:color="auto"/>
                            <w:bottom w:val="none" w:sz="0" w:space="0" w:color="auto"/>
                            <w:right w:val="none" w:sz="0" w:space="0" w:color="auto"/>
                          </w:divBdr>
                          <w:divsChild>
                            <w:div w:id="758409904">
                              <w:marLeft w:val="0"/>
                              <w:marRight w:val="0"/>
                              <w:marTop w:val="0"/>
                              <w:marBottom w:val="0"/>
                              <w:divBdr>
                                <w:top w:val="none" w:sz="0" w:space="0" w:color="auto"/>
                                <w:left w:val="none" w:sz="0" w:space="0" w:color="auto"/>
                                <w:bottom w:val="none" w:sz="0" w:space="0" w:color="auto"/>
                                <w:right w:val="none" w:sz="0" w:space="0" w:color="auto"/>
                              </w:divBdr>
                              <w:divsChild>
                                <w:div w:id="1818568621">
                                  <w:marLeft w:val="0"/>
                                  <w:marRight w:val="0"/>
                                  <w:marTop w:val="0"/>
                                  <w:marBottom w:val="0"/>
                                  <w:divBdr>
                                    <w:top w:val="none" w:sz="0" w:space="0" w:color="auto"/>
                                    <w:left w:val="none" w:sz="0" w:space="0" w:color="auto"/>
                                    <w:bottom w:val="none" w:sz="0" w:space="0" w:color="auto"/>
                                    <w:right w:val="none" w:sz="0" w:space="0" w:color="auto"/>
                                  </w:divBdr>
                                  <w:divsChild>
                                    <w:div w:id="6661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8263707">
      <w:bodyDiv w:val="1"/>
      <w:marLeft w:val="0"/>
      <w:marRight w:val="0"/>
      <w:marTop w:val="0"/>
      <w:marBottom w:val="0"/>
      <w:divBdr>
        <w:top w:val="none" w:sz="0" w:space="0" w:color="auto"/>
        <w:left w:val="none" w:sz="0" w:space="0" w:color="auto"/>
        <w:bottom w:val="none" w:sz="0" w:space="0" w:color="auto"/>
        <w:right w:val="none" w:sz="0" w:space="0" w:color="auto"/>
      </w:divBdr>
    </w:div>
    <w:div w:id="1069183564">
      <w:bodyDiv w:val="1"/>
      <w:marLeft w:val="0"/>
      <w:marRight w:val="0"/>
      <w:marTop w:val="0"/>
      <w:marBottom w:val="0"/>
      <w:divBdr>
        <w:top w:val="none" w:sz="0" w:space="0" w:color="auto"/>
        <w:left w:val="none" w:sz="0" w:space="0" w:color="auto"/>
        <w:bottom w:val="none" w:sz="0" w:space="0" w:color="auto"/>
        <w:right w:val="none" w:sz="0" w:space="0" w:color="auto"/>
      </w:divBdr>
    </w:div>
    <w:div w:id="1074469524">
      <w:bodyDiv w:val="1"/>
      <w:marLeft w:val="0"/>
      <w:marRight w:val="0"/>
      <w:marTop w:val="0"/>
      <w:marBottom w:val="0"/>
      <w:divBdr>
        <w:top w:val="none" w:sz="0" w:space="0" w:color="auto"/>
        <w:left w:val="none" w:sz="0" w:space="0" w:color="auto"/>
        <w:bottom w:val="none" w:sz="0" w:space="0" w:color="auto"/>
        <w:right w:val="none" w:sz="0" w:space="0" w:color="auto"/>
      </w:divBdr>
    </w:div>
    <w:div w:id="1078863000">
      <w:bodyDiv w:val="1"/>
      <w:marLeft w:val="0"/>
      <w:marRight w:val="0"/>
      <w:marTop w:val="0"/>
      <w:marBottom w:val="0"/>
      <w:divBdr>
        <w:top w:val="none" w:sz="0" w:space="0" w:color="auto"/>
        <w:left w:val="none" w:sz="0" w:space="0" w:color="auto"/>
        <w:bottom w:val="none" w:sz="0" w:space="0" w:color="auto"/>
        <w:right w:val="none" w:sz="0" w:space="0" w:color="auto"/>
      </w:divBdr>
    </w:div>
    <w:div w:id="1085372391">
      <w:bodyDiv w:val="1"/>
      <w:marLeft w:val="0"/>
      <w:marRight w:val="0"/>
      <w:marTop w:val="0"/>
      <w:marBottom w:val="0"/>
      <w:divBdr>
        <w:top w:val="none" w:sz="0" w:space="0" w:color="auto"/>
        <w:left w:val="none" w:sz="0" w:space="0" w:color="auto"/>
        <w:bottom w:val="none" w:sz="0" w:space="0" w:color="auto"/>
        <w:right w:val="none" w:sz="0" w:space="0" w:color="auto"/>
      </w:divBdr>
    </w:div>
    <w:div w:id="1086849708">
      <w:bodyDiv w:val="1"/>
      <w:marLeft w:val="0"/>
      <w:marRight w:val="0"/>
      <w:marTop w:val="0"/>
      <w:marBottom w:val="0"/>
      <w:divBdr>
        <w:top w:val="none" w:sz="0" w:space="0" w:color="auto"/>
        <w:left w:val="none" w:sz="0" w:space="0" w:color="auto"/>
        <w:bottom w:val="none" w:sz="0" w:space="0" w:color="auto"/>
        <w:right w:val="none" w:sz="0" w:space="0" w:color="auto"/>
      </w:divBdr>
    </w:div>
    <w:div w:id="1094209343">
      <w:bodyDiv w:val="1"/>
      <w:marLeft w:val="0"/>
      <w:marRight w:val="0"/>
      <w:marTop w:val="0"/>
      <w:marBottom w:val="0"/>
      <w:divBdr>
        <w:top w:val="none" w:sz="0" w:space="0" w:color="auto"/>
        <w:left w:val="none" w:sz="0" w:space="0" w:color="auto"/>
        <w:bottom w:val="none" w:sz="0" w:space="0" w:color="auto"/>
        <w:right w:val="none" w:sz="0" w:space="0" w:color="auto"/>
      </w:divBdr>
    </w:div>
    <w:div w:id="1096294511">
      <w:bodyDiv w:val="1"/>
      <w:marLeft w:val="0"/>
      <w:marRight w:val="0"/>
      <w:marTop w:val="0"/>
      <w:marBottom w:val="0"/>
      <w:divBdr>
        <w:top w:val="none" w:sz="0" w:space="0" w:color="auto"/>
        <w:left w:val="none" w:sz="0" w:space="0" w:color="auto"/>
        <w:bottom w:val="none" w:sz="0" w:space="0" w:color="auto"/>
        <w:right w:val="none" w:sz="0" w:space="0" w:color="auto"/>
      </w:divBdr>
    </w:div>
    <w:div w:id="1104154837">
      <w:bodyDiv w:val="1"/>
      <w:marLeft w:val="0"/>
      <w:marRight w:val="0"/>
      <w:marTop w:val="0"/>
      <w:marBottom w:val="0"/>
      <w:divBdr>
        <w:top w:val="none" w:sz="0" w:space="0" w:color="auto"/>
        <w:left w:val="none" w:sz="0" w:space="0" w:color="auto"/>
        <w:bottom w:val="none" w:sz="0" w:space="0" w:color="auto"/>
        <w:right w:val="none" w:sz="0" w:space="0" w:color="auto"/>
      </w:divBdr>
    </w:div>
    <w:div w:id="1105612348">
      <w:bodyDiv w:val="1"/>
      <w:marLeft w:val="0"/>
      <w:marRight w:val="0"/>
      <w:marTop w:val="0"/>
      <w:marBottom w:val="0"/>
      <w:divBdr>
        <w:top w:val="none" w:sz="0" w:space="0" w:color="auto"/>
        <w:left w:val="none" w:sz="0" w:space="0" w:color="auto"/>
        <w:bottom w:val="none" w:sz="0" w:space="0" w:color="auto"/>
        <w:right w:val="none" w:sz="0" w:space="0" w:color="auto"/>
      </w:divBdr>
    </w:div>
    <w:div w:id="1106651743">
      <w:bodyDiv w:val="1"/>
      <w:marLeft w:val="0"/>
      <w:marRight w:val="0"/>
      <w:marTop w:val="0"/>
      <w:marBottom w:val="0"/>
      <w:divBdr>
        <w:top w:val="none" w:sz="0" w:space="0" w:color="auto"/>
        <w:left w:val="none" w:sz="0" w:space="0" w:color="auto"/>
        <w:bottom w:val="none" w:sz="0" w:space="0" w:color="auto"/>
        <w:right w:val="none" w:sz="0" w:space="0" w:color="auto"/>
      </w:divBdr>
    </w:div>
    <w:div w:id="1106921621">
      <w:bodyDiv w:val="1"/>
      <w:marLeft w:val="0"/>
      <w:marRight w:val="0"/>
      <w:marTop w:val="0"/>
      <w:marBottom w:val="0"/>
      <w:divBdr>
        <w:top w:val="none" w:sz="0" w:space="0" w:color="auto"/>
        <w:left w:val="none" w:sz="0" w:space="0" w:color="auto"/>
        <w:bottom w:val="none" w:sz="0" w:space="0" w:color="auto"/>
        <w:right w:val="none" w:sz="0" w:space="0" w:color="auto"/>
      </w:divBdr>
    </w:div>
    <w:div w:id="1107117643">
      <w:bodyDiv w:val="1"/>
      <w:marLeft w:val="0"/>
      <w:marRight w:val="0"/>
      <w:marTop w:val="0"/>
      <w:marBottom w:val="0"/>
      <w:divBdr>
        <w:top w:val="none" w:sz="0" w:space="0" w:color="auto"/>
        <w:left w:val="none" w:sz="0" w:space="0" w:color="auto"/>
        <w:bottom w:val="none" w:sz="0" w:space="0" w:color="auto"/>
        <w:right w:val="none" w:sz="0" w:space="0" w:color="auto"/>
      </w:divBdr>
    </w:div>
    <w:div w:id="1115292990">
      <w:bodyDiv w:val="1"/>
      <w:marLeft w:val="0"/>
      <w:marRight w:val="0"/>
      <w:marTop w:val="0"/>
      <w:marBottom w:val="0"/>
      <w:divBdr>
        <w:top w:val="none" w:sz="0" w:space="0" w:color="auto"/>
        <w:left w:val="none" w:sz="0" w:space="0" w:color="auto"/>
        <w:bottom w:val="none" w:sz="0" w:space="0" w:color="auto"/>
        <w:right w:val="none" w:sz="0" w:space="0" w:color="auto"/>
      </w:divBdr>
    </w:div>
    <w:div w:id="1115829611">
      <w:bodyDiv w:val="1"/>
      <w:marLeft w:val="0"/>
      <w:marRight w:val="0"/>
      <w:marTop w:val="0"/>
      <w:marBottom w:val="0"/>
      <w:divBdr>
        <w:top w:val="none" w:sz="0" w:space="0" w:color="auto"/>
        <w:left w:val="none" w:sz="0" w:space="0" w:color="auto"/>
        <w:bottom w:val="none" w:sz="0" w:space="0" w:color="auto"/>
        <w:right w:val="none" w:sz="0" w:space="0" w:color="auto"/>
      </w:divBdr>
    </w:div>
    <w:div w:id="1117067761">
      <w:bodyDiv w:val="1"/>
      <w:marLeft w:val="0"/>
      <w:marRight w:val="0"/>
      <w:marTop w:val="0"/>
      <w:marBottom w:val="0"/>
      <w:divBdr>
        <w:top w:val="none" w:sz="0" w:space="0" w:color="auto"/>
        <w:left w:val="none" w:sz="0" w:space="0" w:color="auto"/>
        <w:bottom w:val="none" w:sz="0" w:space="0" w:color="auto"/>
        <w:right w:val="none" w:sz="0" w:space="0" w:color="auto"/>
      </w:divBdr>
    </w:div>
    <w:div w:id="1117139742">
      <w:bodyDiv w:val="1"/>
      <w:marLeft w:val="0"/>
      <w:marRight w:val="0"/>
      <w:marTop w:val="0"/>
      <w:marBottom w:val="0"/>
      <w:divBdr>
        <w:top w:val="none" w:sz="0" w:space="0" w:color="auto"/>
        <w:left w:val="none" w:sz="0" w:space="0" w:color="auto"/>
        <w:bottom w:val="none" w:sz="0" w:space="0" w:color="auto"/>
        <w:right w:val="none" w:sz="0" w:space="0" w:color="auto"/>
      </w:divBdr>
    </w:div>
    <w:div w:id="1118526440">
      <w:bodyDiv w:val="1"/>
      <w:marLeft w:val="0"/>
      <w:marRight w:val="0"/>
      <w:marTop w:val="0"/>
      <w:marBottom w:val="0"/>
      <w:divBdr>
        <w:top w:val="none" w:sz="0" w:space="0" w:color="auto"/>
        <w:left w:val="none" w:sz="0" w:space="0" w:color="auto"/>
        <w:bottom w:val="none" w:sz="0" w:space="0" w:color="auto"/>
        <w:right w:val="none" w:sz="0" w:space="0" w:color="auto"/>
      </w:divBdr>
    </w:div>
    <w:div w:id="1121190436">
      <w:bodyDiv w:val="1"/>
      <w:marLeft w:val="0"/>
      <w:marRight w:val="0"/>
      <w:marTop w:val="0"/>
      <w:marBottom w:val="0"/>
      <w:divBdr>
        <w:top w:val="none" w:sz="0" w:space="0" w:color="auto"/>
        <w:left w:val="none" w:sz="0" w:space="0" w:color="auto"/>
        <w:bottom w:val="none" w:sz="0" w:space="0" w:color="auto"/>
        <w:right w:val="none" w:sz="0" w:space="0" w:color="auto"/>
      </w:divBdr>
    </w:div>
    <w:div w:id="1124234128">
      <w:bodyDiv w:val="1"/>
      <w:marLeft w:val="0"/>
      <w:marRight w:val="0"/>
      <w:marTop w:val="0"/>
      <w:marBottom w:val="0"/>
      <w:divBdr>
        <w:top w:val="none" w:sz="0" w:space="0" w:color="auto"/>
        <w:left w:val="none" w:sz="0" w:space="0" w:color="auto"/>
        <w:bottom w:val="none" w:sz="0" w:space="0" w:color="auto"/>
        <w:right w:val="none" w:sz="0" w:space="0" w:color="auto"/>
      </w:divBdr>
    </w:div>
    <w:div w:id="1126241360">
      <w:bodyDiv w:val="1"/>
      <w:marLeft w:val="0"/>
      <w:marRight w:val="0"/>
      <w:marTop w:val="0"/>
      <w:marBottom w:val="0"/>
      <w:divBdr>
        <w:top w:val="none" w:sz="0" w:space="0" w:color="auto"/>
        <w:left w:val="none" w:sz="0" w:space="0" w:color="auto"/>
        <w:bottom w:val="none" w:sz="0" w:space="0" w:color="auto"/>
        <w:right w:val="none" w:sz="0" w:space="0" w:color="auto"/>
      </w:divBdr>
    </w:div>
    <w:div w:id="1130902382">
      <w:bodyDiv w:val="1"/>
      <w:marLeft w:val="0"/>
      <w:marRight w:val="0"/>
      <w:marTop w:val="0"/>
      <w:marBottom w:val="0"/>
      <w:divBdr>
        <w:top w:val="none" w:sz="0" w:space="0" w:color="auto"/>
        <w:left w:val="none" w:sz="0" w:space="0" w:color="auto"/>
        <w:bottom w:val="none" w:sz="0" w:space="0" w:color="auto"/>
        <w:right w:val="none" w:sz="0" w:space="0" w:color="auto"/>
      </w:divBdr>
    </w:div>
    <w:div w:id="1132551060">
      <w:bodyDiv w:val="1"/>
      <w:marLeft w:val="0"/>
      <w:marRight w:val="0"/>
      <w:marTop w:val="0"/>
      <w:marBottom w:val="0"/>
      <w:divBdr>
        <w:top w:val="none" w:sz="0" w:space="0" w:color="auto"/>
        <w:left w:val="none" w:sz="0" w:space="0" w:color="auto"/>
        <w:bottom w:val="none" w:sz="0" w:space="0" w:color="auto"/>
        <w:right w:val="none" w:sz="0" w:space="0" w:color="auto"/>
      </w:divBdr>
    </w:div>
    <w:div w:id="1133014032">
      <w:bodyDiv w:val="1"/>
      <w:marLeft w:val="0"/>
      <w:marRight w:val="0"/>
      <w:marTop w:val="0"/>
      <w:marBottom w:val="0"/>
      <w:divBdr>
        <w:top w:val="none" w:sz="0" w:space="0" w:color="auto"/>
        <w:left w:val="none" w:sz="0" w:space="0" w:color="auto"/>
        <w:bottom w:val="none" w:sz="0" w:space="0" w:color="auto"/>
        <w:right w:val="none" w:sz="0" w:space="0" w:color="auto"/>
      </w:divBdr>
    </w:div>
    <w:div w:id="1135755545">
      <w:bodyDiv w:val="1"/>
      <w:marLeft w:val="0"/>
      <w:marRight w:val="0"/>
      <w:marTop w:val="0"/>
      <w:marBottom w:val="0"/>
      <w:divBdr>
        <w:top w:val="none" w:sz="0" w:space="0" w:color="auto"/>
        <w:left w:val="none" w:sz="0" w:space="0" w:color="auto"/>
        <w:bottom w:val="none" w:sz="0" w:space="0" w:color="auto"/>
        <w:right w:val="none" w:sz="0" w:space="0" w:color="auto"/>
      </w:divBdr>
    </w:div>
    <w:div w:id="1137408978">
      <w:bodyDiv w:val="1"/>
      <w:marLeft w:val="0"/>
      <w:marRight w:val="0"/>
      <w:marTop w:val="0"/>
      <w:marBottom w:val="0"/>
      <w:divBdr>
        <w:top w:val="none" w:sz="0" w:space="0" w:color="auto"/>
        <w:left w:val="none" w:sz="0" w:space="0" w:color="auto"/>
        <w:bottom w:val="none" w:sz="0" w:space="0" w:color="auto"/>
        <w:right w:val="none" w:sz="0" w:space="0" w:color="auto"/>
      </w:divBdr>
    </w:div>
    <w:div w:id="1141077424">
      <w:bodyDiv w:val="1"/>
      <w:marLeft w:val="0"/>
      <w:marRight w:val="0"/>
      <w:marTop w:val="0"/>
      <w:marBottom w:val="0"/>
      <w:divBdr>
        <w:top w:val="none" w:sz="0" w:space="0" w:color="auto"/>
        <w:left w:val="none" w:sz="0" w:space="0" w:color="auto"/>
        <w:bottom w:val="none" w:sz="0" w:space="0" w:color="auto"/>
        <w:right w:val="none" w:sz="0" w:space="0" w:color="auto"/>
      </w:divBdr>
    </w:div>
    <w:div w:id="1148479834">
      <w:bodyDiv w:val="1"/>
      <w:marLeft w:val="0"/>
      <w:marRight w:val="0"/>
      <w:marTop w:val="0"/>
      <w:marBottom w:val="0"/>
      <w:divBdr>
        <w:top w:val="none" w:sz="0" w:space="0" w:color="auto"/>
        <w:left w:val="none" w:sz="0" w:space="0" w:color="auto"/>
        <w:bottom w:val="none" w:sz="0" w:space="0" w:color="auto"/>
        <w:right w:val="none" w:sz="0" w:space="0" w:color="auto"/>
      </w:divBdr>
    </w:div>
    <w:div w:id="1148940645">
      <w:bodyDiv w:val="1"/>
      <w:marLeft w:val="0"/>
      <w:marRight w:val="0"/>
      <w:marTop w:val="0"/>
      <w:marBottom w:val="0"/>
      <w:divBdr>
        <w:top w:val="none" w:sz="0" w:space="0" w:color="auto"/>
        <w:left w:val="none" w:sz="0" w:space="0" w:color="auto"/>
        <w:bottom w:val="none" w:sz="0" w:space="0" w:color="auto"/>
        <w:right w:val="none" w:sz="0" w:space="0" w:color="auto"/>
      </w:divBdr>
    </w:div>
    <w:div w:id="1150485834">
      <w:bodyDiv w:val="1"/>
      <w:marLeft w:val="0"/>
      <w:marRight w:val="0"/>
      <w:marTop w:val="0"/>
      <w:marBottom w:val="0"/>
      <w:divBdr>
        <w:top w:val="none" w:sz="0" w:space="0" w:color="auto"/>
        <w:left w:val="none" w:sz="0" w:space="0" w:color="auto"/>
        <w:bottom w:val="none" w:sz="0" w:space="0" w:color="auto"/>
        <w:right w:val="none" w:sz="0" w:space="0" w:color="auto"/>
      </w:divBdr>
    </w:div>
    <w:div w:id="1158810105">
      <w:bodyDiv w:val="1"/>
      <w:marLeft w:val="0"/>
      <w:marRight w:val="0"/>
      <w:marTop w:val="0"/>
      <w:marBottom w:val="0"/>
      <w:divBdr>
        <w:top w:val="none" w:sz="0" w:space="0" w:color="auto"/>
        <w:left w:val="none" w:sz="0" w:space="0" w:color="auto"/>
        <w:bottom w:val="none" w:sz="0" w:space="0" w:color="auto"/>
        <w:right w:val="none" w:sz="0" w:space="0" w:color="auto"/>
      </w:divBdr>
    </w:div>
    <w:div w:id="1159729190">
      <w:bodyDiv w:val="1"/>
      <w:marLeft w:val="0"/>
      <w:marRight w:val="0"/>
      <w:marTop w:val="0"/>
      <w:marBottom w:val="0"/>
      <w:divBdr>
        <w:top w:val="none" w:sz="0" w:space="0" w:color="auto"/>
        <w:left w:val="none" w:sz="0" w:space="0" w:color="auto"/>
        <w:bottom w:val="none" w:sz="0" w:space="0" w:color="auto"/>
        <w:right w:val="none" w:sz="0" w:space="0" w:color="auto"/>
      </w:divBdr>
    </w:div>
    <w:div w:id="1159735901">
      <w:bodyDiv w:val="1"/>
      <w:marLeft w:val="0"/>
      <w:marRight w:val="0"/>
      <w:marTop w:val="0"/>
      <w:marBottom w:val="0"/>
      <w:divBdr>
        <w:top w:val="none" w:sz="0" w:space="0" w:color="auto"/>
        <w:left w:val="none" w:sz="0" w:space="0" w:color="auto"/>
        <w:bottom w:val="none" w:sz="0" w:space="0" w:color="auto"/>
        <w:right w:val="none" w:sz="0" w:space="0" w:color="auto"/>
      </w:divBdr>
    </w:div>
    <w:div w:id="1166894019">
      <w:bodyDiv w:val="1"/>
      <w:marLeft w:val="0"/>
      <w:marRight w:val="0"/>
      <w:marTop w:val="0"/>
      <w:marBottom w:val="0"/>
      <w:divBdr>
        <w:top w:val="none" w:sz="0" w:space="0" w:color="auto"/>
        <w:left w:val="none" w:sz="0" w:space="0" w:color="auto"/>
        <w:bottom w:val="none" w:sz="0" w:space="0" w:color="auto"/>
        <w:right w:val="none" w:sz="0" w:space="0" w:color="auto"/>
      </w:divBdr>
    </w:div>
    <w:div w:id="1169565056">
      <w:bodyDiv w:val="1"/>
      <w:marLeft w:val="0"/>
      <w:marRight w:val="0"/>
      <w:marTop w:val="0"/>
      <w:marBottom w:val="0"/>
      <w:divBdr>
        <w:top w:val="none" w:sz="0" w:space="0" w:color="auto"/>
        <w:left w:val="none" w:sz="0" w:space="0" w:color="auto"/>
        <w:bottom w:val="none" w:sz="0" w:space="0" w:color="auto"/>
        <w:right w:val="none" w:sz="0" w:space="0" w:color="auto"/>
      </w:divBdr>
    </w:div>
    <w:div w:id="1171215242">
      <w:bodyDiv w:val="1"/>
      <w:marLeft w:val="0"/>
      <w:marRight w:val="0"/>
      <w:marTop w:val="0"/>
      <w:marBottom w:val="0"/>
      <w:divBdr>
        <w:top w:val="none" w:sz="0" w:space="0" w:color="auto"/>
        <w:left w:val="none" w:sz="0" w:space="0" w:color="auto"/>
        <w:bottom w:val="none" w:sz="0" w:space="0" w:color="auto"/>
        <w:right w:val="none" w:sz="0" w:space="0" w:color="auto"/>
      </w:divBdr>
    </w:div>
    <w:div w:id="1171407666">
      <w:bodyDiv w:val="1"/>
      <w:marLeft w:val="0"/>
      <w:marRight w:val="0"/>
      <w:marTop w:val="0"/>
      <w:marBottom w:val="0"/>
      <w:divBdr>
        <w:top w:val="none" w:sz="0" w:space="0" w:color="auto"/>
        <w:left w:val="none" w:sz="0" w:space="0" w:color="auto"/>
        <w:bottom w:val="none" w:sz="0" w:space="0" w:color="auto"/>
        <w:right w:val="none" w:sz="0" w:space="0" w:color="auto"/>
      </w:divBdr>
    </w:div>
    <w:div w:id="1171682385">
      <w:bodyDiv w:val="1"/>
      <w:marLeft w:val="0"/>
      <w:marRight w:val="0"/>
      <w:marTop w:val="0"/>
      <w:marBottom w:val="0"/>
      <w:divBdr>
        <w:top w:val="none" w:sz="0" w:space="0" w:color="auto"/>
        <w:left w:val="none" w:sz="0" w:space="0" w:color="auto"/>
        <w:bottom w:val="none" w:sz="0" w:space="0" w:color="auto"/>
        <w:right w:val="none" w:sz="0" w:space="0" w:color="auto"/>
      </w:divBdr>
    </w:div>
    <w:div w:id="1175608679">
      <w:bodyDiv w:val="1"/>
      <w:marLeft w:val="0"/>
      <w:marRight w:val="0"/>
      <w:marTop w:val="0"/>
      <w:marBottom w:val="0"/>
      <w:divBdr>
        <w:top w:val="none" w:sz="0" w:space="0" w:color="auto"/>
        <w:left w:val="none" w:sz="0" w:space="0" w:color="auto"/>
        <w:bottom w:val="none" w:sz="0" w:space="0" w:color="auto"/>
        <w:right w:val="none" w:sz="0" w:space="0" w:color="auto"/>
      </w:divBdr>
    </w:div>
    <w:div w:id="1175724915">
      <w:bodyDiv w:val="1"/>
      <w:marLeft w:val="0"/>
      <w:marRight w:val="0"/>
      <w:marTop w:val="0"/>
      <w:marBottom w:val="0"/>
      <w:divBdr>
        <w:top w:val="none" w:sz="0" w:space="0" w:color="auto"/>
        <w:left w:val="none" w:sz="0" w:space="0" w:color="auto"/>
        <w:bottom w:val="none" w:sz="0" w:space="0" w:color="auto"/>
        <w:right w:val="none" w:sz="0" w:space="0" w:color="auto"/>
      </w:divBdr>
    </w:div>
    <w:div w:id="1178733903">
      <w:bodyDiv w:val="1"/>
      <w:marLeft w:val="0"/>
      <w:marRight w:val="0"/>
      <w:marTop w:val="0"/>
      <w:marBottom w:val="0"/>
      <w:divBdr>
        <w:top w:val="none" w:sz="0" w:space="0" w:color="auto"/>
        <w:left w:val="none" w:sz="0" w:space="0" w:color="auto"/>
        <w:bottom w:val="none" w:sz="0" w:space="0" w:color="auto"/>
        <w:right w:val="none" w:sz="0" w:space="0" w:color="auto"/>
      </w:divBdr>
    </w:div>
    <w:div w:id="1179389544">
      <w:bodyDiv w:val="1"/>
      <w:marLeft w:val="0"/>
      <w:marRight w:val="0"/>
      <w:marTop w:val="0"/>
      <w:marBottom w:val="0"/>
      <w:divBdr>
        <w:top w:val="none" w:sz="0" w:space="0" w:color="auto"/>
        <w:left w:val="none" w:sz="0" w:space="0" w:color="auto"/>
        <w:bottom w:val="none" w:sz="0" w:space="0" w:color="auto"/>
        <w:right w:val="none" w:sz="0" w:space="0" w:color="auto"/>
      </w:divBdr>
    </w:div>
    <w:div w:id="1180580364">
      <w:bodyDiv w:val="1"/>
      <w:marLeft w:val="0"/>
      <w:marRight w:val="0"/>
      <w:marTop w:val="0"/>
      <w:marBottom w:val="0"/>
      <w:divBdr>
        <w:top w:val="none" w:sz="0" w:space="0" w:color="auto"/>
        <w:left w:val="none" w:sz="0" w:space="0" w:color="auto"/>
        <w:bottom w:val="none" w:sz="0" w:space="0" w:color="auto"/>
        <w:right w:val="none" w:sz="0" w:space="0" w:color="auto"/>
      </w:divBdr>
    </w:div>
    <w:div w:id="1188371541">
      <w:bodyDiv w:val="1"/>
      <w:marLeft w:val="0"/>
      <w:marRight w:val="0"/>
      <w:marTop w:val="0"/>
      <w:marBottom w:val="0"/>
      <w:divBdr>
        <w:top w:val="none" w:sz="0" w:space="0" w:color="auto"/>
        <w:left w:val="none" w:sz="0" w:space="0" w:color="auto"/>
        <w:bottom w:val="none" w:sz="0" w:space="0" w:color="auto"/>
        <w:right w:val="none" w:sz="0" w:space="0" w:color="auto"/>
      </w:divBdr>
    </w:div>
    <w:div w:id="1191530992">
      <w:bodyDiv w:val="1"/>
      <w:marLeft w:val="0"/>
      <w:marRight w:val="0"/>
      <w:marTop w:val="0"/>
      <w:marBottom w:val="0"/>
      <w:divBdr>
        <w:top w:val="none" w:sz="0" w:space="0" w:color="auto"/>
        <w:left w:val="none" w:sz="0" w:space="0" w:color="auto"/>
        <w:bottom w:val="none" w:sz="0" w:space="0" w:color="auto"/>
        <w:right w:val="none" w:sz="0" w:space="0" w:color="auto"/>
      </w:divBdr>
    </w:div>
    <w:div w:id="1197278397">
      <w:bodyDiv w:val="1"/>
      <w:marLeft w:val="0"/>
      <w:marRight w:val="0"/>
      <w:marTop w:val="0"/>
      <w:marBottom w:val="0"/>
      <w:divBdr>
        <w:top w:val="none" w:sz="0" w:space="0" w:color="auto"/>
        <w:left w:val="none" w:sz="0" w:space="0" w:color="auto"/>
        <w:bottom w:val="none" w:sz="0" w:space="0" w:color="auto"/>
        <w:right w:val="none" w:sz="0" w:space="0" w:color="auto"/>
      </w:divBdr>
    </w:div>
    <w:div w:id="1197306895">
      <w:bodyDiv w:val="1"/>
      <w:marLeft w:val="0"/>
      <w:marRight w:val="0"/>
      <w:marTop w:val="0"/>
      <w:marBottom w:val="0"/>
      <w:divBdr>
        <w:top w:val="none" w:sz="0" w:space="0" w:color="auto"/>
        <w:left w:val="none" w:sz="0" w:space="0" w:color="auto"/>
        <w:bottom w:val="none" w:sz="0" w:space="0" w:color="auto"/>
        <w:right w:val="none" w:sz="0" w:space="0" w:color="auto"/>
      </w:divBdr>
    </w:div>
    <w:div w:id="1197738489">
      <w:bodyDiv w:val="1"/>
      <w:marLeft w:val="0"/>
      <w:marRight w:val="0"/>
      <w:marTop w:val="0"/>
      <w:marBottom w:val="0"/>
      <w:divBdr>
        <w:top w:val="none" w:sz="0" w:space="0" w:color="auto"/>
        <w:left w:val="none" w:sz="0" w:space="0" w:color="auto"/>
        <w:bottom w:val="none" w:sz="0" w:space="0" w:color="auto"/>
        <w:right w:val="none" w:sz="0" w:space="0" w:color="auto"/>
      </w:divBdr>
    </w:div>
    <w:div w:id="1199971425">
      <w:bodyDiv w:val="1"/>
      <w:marLeft w:val="0"/>
      <w:marRight w:val="0"/>
      <w:marTop w:val="0"/>
      <w:marBottom w:val="0"/>
      <w:divBdr>
        <w:top w:val="none" w:sz="0" w:space="0" w:color="auto"/>
        <w:left w:val="none" w:sz="0" w:space="0" w:color="auto"/>
        <w:bottom w:val="none" w:sz="0" w:space="0" w:color="auto"/>
        <w:right w:val="none" w:sz="0" w:space="0" w:color="auto"/>
      </w:divBdr>
    </w:div>
    <w:div w:id="1202667469">
      <w:bodyDiv w:val="1"/>
      <w:marLeft w:val="0"/>
      <w:marRight w:val="0"/>
      <w:marTop w:val="0"/>
      <w:marBottom w:val="0"/>
      <w:divBdr>
        <w:top w:val="none" w:sz="0" w:space="0" w:color="auto"/>
        <w:left w:val="none" w:sz="0" w:space="0" w:color="auto"/>
        <w:bottom w:val="none" w:sz="0" w:space="0" w:color="auto"/>
        <w:right w:val="none" w:sz="0" w:space="0" w:color="auto"/>
      </w:divBdr>
    </w:div>
    <w:div w:id="1202673699">
      <w:bodyDiv w:val="1"/>
      <w:marLeft w:val="0"/>
      <w:marRight w:val="0"/>
      <w:marTop w:val="0"/>
      <w:marBottom w:val="0"/>
      <w:divBdr>
        <w:top w:val="none" w:sz="0" w:space="0" w:color="auto"/>
        <w:left w:val="none" w:sz="0" w:space="0" w:color="auto"/>
        <w:bottom w:val="none" w:sz="0" w:space="0" w:color="auto"/>
        <w:right w:val="none" w:sz="0" w:space="0" w:color="auto"/>
      </w:divBdr>
    </w:div>
    <w:div w:id="1202861024">
      <w:bodyDiv w:val="1"/>
      <w:marLeft w:val="0"/>
      <w:marRight w:val="0"/>
      <w:marTop w:val="0"/>
      <w:marBottom w:val="0"/>
      <w:divBdr>
        <w:top w:val="none" w:sz="0" w:space="0" w:color="auto"/>
        <w:left w:val="none" w:sz="0" w:space="0" w:color="auto"/>
        <w:bottom w:val="none" w:sz="0" w:space="0" w:color="auto"/>
        <w:right w:val="none" w:sz="0" w:space="0" w:color="auto"/>
      </w:divBdr>
    </w:div>
    <w:div w:id="1208564196">
      <w:bodyDiv w:val="1"/>
      <w:marLeft w:val="0"/>
      <w:marRight w:val="0"/>
      <w:marTop w:val="0"/>
      <w:marBottom w:val="0"/>
      <w:divBdr>
        <w:top w:val="none" w:sz="0" w:space="0" w:color="auto"/>
        <w:left w:val="none" w:sz="0" w:space="0" w:color="auto"/>
        <w:bottom w:val="none" w:sz="0" w:space="0" w:color="auto"/>
        <w:right w:val="none" w:sz="0" w:space="0" w:color="auto"/>
      </w:divBdr>
    </w:div>
    <w:div w:id="1212381301">
      <w:bodyDiv w:val="1"/>
      <w:marLeft w:val="0"/>
      <w:marRight w:val="0"/>
      <w:marTop w:val="0"/>
      <w:marBottom w:val="0"/>
      <w:divBdr>
        <w:top w:val="none" w:sz="0" w:space="0" w:color="auto"/>
        <w:left w:val="none" w:sz="0" w:space="0" w:color="auto"/>
        <w:bottom w:val="none" w:sz="0" w:space="0" w:color="auto"/>
        <w:right w:val="none" w:sz="0" w:space="0" w:color="auto"/>
      </w:divBdr>
    </w:div>
    <w:div w:id="1214150324">
      <w:bodyDiv w:val="1"/>
      <w:marLeft w:val="0"/>
      <w:marRight w:val="0"/>
      <w:marTop w:val="0"/>
      <w:marBottom w:val="0"/>
      <w:divBdr>
        <w:top w:val="none" w:sz="0" w:space="0" w:color="auto"/>
        <w:left w:val="none" w:sz="0" w:space="0" w:color="auto"/>
        <w:bottom w:val="none" w:sz="0" w:space="0" w:color="auto"/>
        <w:right w:val="none" w:sz="0" w:space="0" w:color="auto"/>
      </w:divBdr>
    </w:div>
    <w:div w:id="1214268011">
      <w:bodyDiv w:val="1"/>
      <w:marLeft w:val="0"/>
      <w:marRight w:val="0"/>
      <w:marTop w:val="0"/>
      <w:marBottom w:val="0"/>
      <w:divBdr>
        <w:top w:val="none" w:sz="0" w:space="0" w:color="auto"/>
        <w:left w:val="none" w:sz="0" w:space="0" w:color="auto"/>
        <w:bottom w:val="none" w:sz="0" w:space="0" w:color="auto"/>
        <w:right w:val="none" w:sz="0" w:space="0" w:color="auto"/>
      </w:divBdr>
    </w:div>
    <w:div w:id="1214656867">
      <w:bodyDiv w:val="1"/>
      <w:marLeft w:val="0"/>
      <w:marRight w:val="0"/>
      <w:marTop w:val="0"/>
      <w:marBottom w:val="0"/>
      <w:divBdr>
        <w:top w:val="none" w:sz="0" w:space="0" w:color="auto"/>
        <w:left w:val="none" w:sz="0" w:space="0" w:color="auto"/>
        <w:bottom w:val="none" w:sz="0" w:space="0" w:color="auto"/>
        <w:right w:val="none" w:sz="0" w:space="0" w:color="auto"/>
      </w:divBdr>
    </w:div>
    <w:div w:id="1215310430">
      <w:bodyDiv w:val="1"/>
      <w:marLeft w:val="0"/>
      <w:marRight w:val="0"/>
      <w:marTop w:val="0"/>
      <w:marBottom w:val="0"/>
      <w:divBdr>
        <w:top w:val="none" w:sz="0" w:space="0" w:color="auto"/>
        <w:left w:val="none" w:sz="0" w:space="0" w:color="auto"/>
        <w:bottom w:val="none" w:sz="0" w:space="0" w:color="auto"/>
        <w:right w:val="none" w:sz="0" w:space="0" w:color="auto"/>
      </w:divBdr>
    </w:div>
    <w:div w:id="1219779871">
      <w:bodyDiv w:val="1"/>
      <w:marLeft w:val="0"/>
      <w:marRight w:val="0"/>
      <w:marTop w:val="0"/>
      <w:marBottom w:val="0"/>
      <w:divBdr>
        <w:top w:val="none" w:sz="0" w:space="0" w:color="auto"/>
        <w:left w:val="none" w:sz="0" w:space="0" w:color="auto"/>
        <w:bottom w:val="none" w:sz="0" w:space="0" w:color="auto"/>
        <w:right w:val="none" w:sz="0" w:space="0" w:color="auto"/>
      </w:divBdr>
    </w:div>
    <w:div w:id="1220096600">
      <w:bodyDiv w:val="1"/>
      <w:marLeft w:val="0"/>
      <w:marRight w:val="0"/>
      <w:marTop w:val="0"/>
      <w:marBottom w:val="0"/>
      <w:divBdr>
        <w:top w:val="none" w:sz="0" w:space="0" w:color="auto"/>
        <w:left w:val="none" w:sz="0" w:space="0" w:color="auto"/>
        <w:bottom w:val="none" w:sz="0" w:space="0" w:color="auto"/>
        <w:right w:val="none" w:sz="0" w:space="0" w:color="auto"/>
      </w:divBdr>
    </w:div>
    <w:div w:id="1222446200">
      <w:bodyDiv w:val="1"/>
      <w:marLeft w:val="0"/>
      <w:marRight w:val="0"/>
      <w:marTop w:val="0"/>
      <w:marBottom w:val="0"/>
      <w:divBdr>
        <w:top w:val="none" w:sz="0" w:space="0" w:color="auto"/>
        <w:left w:val="none" w:sz="0" w:space="0" w:color="auto"/>
        <w:bottom w:val="none" w:sz="0" w:space="0" w:color="auto"/>
        <w:right w:val="none" w:sz="0" w:space="0" w:color="auto"/>
      </w:divBdr>
    </w:div>
    <w:div w:id="1222786526">
      <w:bodyDiv w:val="1"/>
      <w:marLeft w:val="0"/>
      <w:marRight w:val="0"/>
      <w:marTop w:val="0"/>
      <w:marBottom w:val="0"/>
      <w:divBdr>
        <w:top w:val="none" w:sz="0" w:space="0" w:color="auto"/>
        <w:left w:val="none" w:sz="0" w:space="0" w:color="auto"/>
        <w:bottom w:val="none" w:sz="0" w:space="0" w:color="auto"/>
        <w:right w:val="none" w:sz="0" w:space="0" w:color="auto"/>
      </w:divBdr>
    </w:div>
    <w:div w:id="1224871794">
      <w:bodyDiv w:val="1"/>
      <w:marLeft w:val="0"/>
      <w:marRight w:val="0"/>
      <w:marTop w:val="0"/>
      <w:marBottom w:val="0"/>
      <w:divBdr>
        <w:top w:val="none" w:sz="0" w:space="0" w:color="auto"/>
        <w:left w:val="none" w:sz="0" w:space="0" w:color="auto"/>
        <w:bottom w:val="none" w:sz="0" w:space="0" w:color="auto"/>
        <w:right w:val="none" w:sz="0" w:space="0" w:color="auto"/>
      </w:divBdr>
    </w:div>
    <w:div w:id="1226334436">
      <w:bodyDiv w:val="1"/>
      <w:marLeft w:val="0"/>
      <w:marRight w:val="0"/>
      <w:marTop w:val="0"/>
      <w:marBottom w:val="0"/>
      <w:divBdr>
        <w:top w:val="none" w:sz="0" w:space="0" w:color="auto"/>
        <w:left w:val="none" w:sz="0" w:space="0" w:color="auto"/>
        <w:bottom w:val="none" w:sz="0" w:space="0" w:color="auto"/>
        <w:right w:val="none" w:sz="0" w:space="0" w:color="auto"/>
      </w:divBdr>
    </w:div>
    <w:div w:id="1227256673">
      <w:bodyDiv w:val="1"/>
      <w:marLeft w:val="0"/>
      <w:marRight w:val="0"/>
      <w:marTop w:val="0"/>
      <w:marBottom w:val="0"/>
      <w:divBdr>
        <w:top w:val="none" w:sz="0" w:space="0" w:color="auto"/>
        <w:left w:val="none" w:sz="0" w:space="0" w:color="auto"/>
        <w:bottom w:val="none" w:sz="0" w:space="0" w:color="auto"/>
        <w:right w:val="none" w:sz="0" w:space="0" w:color="auto"/>
      </w:divBdr>
    </w:div>
    <w:div w:id="1228223336">
      <w:bodyDiv w:val="1"/>
      <w:marLeft w:val="0"/>
      <w:marRight w:val="0"/>
      <w:marTop w:val="0"/>
      <w:marBottom w:val="0"/>
      <w:divBdr>
        <w:top w:val="none" w:sz="0" w:space="0" w:color="auto"/>
        <w:left w:val="none" w:sz="0" w:space="0" w:color="auto"/>
        <w:bottom w:val="none" w:sz="0" w:space="0" w:color="auto"/>
        <w:right w:val="none" w:sz="0" w:space="0" w:color="auto"/>
      </w:divBdr>
    </w:div>
    <w:div w:id="1232693882">
      <w:bodyDiv w:val="1"/>
      <w:marLeft w:val="0"/>
      <w:marRight w:val="0"/>
      <w:marTop w:val="0"/>
      <w:marBottom w:val="0"/>
      <w:divBdr>
        <w:top w:val="none" w:sz="0" w:space="0" w:color="auto"/>
        <w:left w:val="none" w:sz="0" w:space="0" w:color="auto"/>
        <w:bottom w:val="none" w:sz="0" w:space="0" w:color="auto"/>
        <w:right w:val="none" w:sz="0" w:space="0" w:color="auto"/>
      </w:divBdr>
    </w:div>
    <w:div w:id="1232695000">
      <w:bodyDiv w:val="1"/>
      <w:marLeft w:val="0"/>
      <w:marRight w:val="0"/>
      <w:marTop w:val="0"/>
      <w:marBottom w:val="0"/>
      <w:divBdr>
        <w:top w:val="none" w:sz="0" w:space="0" w:color="auto"/>
        <w:left w:val="none" w:sz="0" w:space="0" w:color="auto"/>
        <w:bottom w:val="none" w:sz="0" w:space="0" w:color="auto"/>
        <w:right w:val="none" w:sz="0" w:space="0" w:color="auto"/>
      </w:divBdr>
    </w:div>
    <w:div w:id="1238591859">
      <w:bodyDiv w:val="1"/>
      <w:marLeft w:val="0"/>
      <w:marRight w:val="0"/>
      <w:marTop w:val="0"/>
      <w:marBottom w:val="0"/>
      <w:divBdr>
        <w:top w:val="none" w:sz="0" w:space="0" w:color="auto"/>
        <w:left w:val="none" w:sz="0" w:space="0" w:color="auto"/>
        <w:bottom w:val="none" w:sz="0" w:space="0" w:color="auto"/>
        <w:right w:val="none" w:sz="0" w:space="0" w:color="auto"/>
      </w:divBdr>
    </w:div>
    <w:div w:id="1241790031">
      <w:bodyDiv w:val="1"/>
      <w:marLeft w:val="0"/>
      <w:marRight w:val="0"/>
      <w:marTop w:val="0"/>
      <w:marBottom w:val="0"/>
      <w:divBdr>
        <w:top w:val="none" w:sz="0" w:space="0" w:color="auto"/>
        <w:left w:val="none" w:sz="0" w:space="0" w:color="auto"/>
        <w:bottom w:val="none" w:sz="0" w:space="0" w:color="auto"/>
        <w:right w:val="none" w:sz="0" w:space="0" w:color="auto"/>
      </w:divBdr>
    </w:div>
    <w:div w:id="1244141260">
      <w:bodyDiv w:val="1"/>
      <w:marLeft w:val="0"/>
      <w:marRight w:val="0"/>
      <w:marTop w:val="0"/>
      <w:marBottom w:val="0"/>
      <w:divBdr>
        <w:top w:val="none" w:sz="0" w:space="0" w:color="auto"/>
        <w:left w:val="none" w:sz="0" w:space="0" w:color="auto"/>
        <w:bottom w:val="none" w:sz="0" w:space="0" w:color="auto"/>
        <w:right w:val="none" w:sz="0" w:space="0" w:color="auto"/>
      </w:divBdr>
    </w:div>
    <w:div w:id="1245266128">
      <w:bodyDiv w:val="1"/>
      <w:marLeft w:val="0"/>
      <w:marRight w:val="0"/>
      <w:marTop w:val="0"/>
      <w:marBottom w:val="0"/>
      <w:divBdr>
        <w:top w:val="none" w:sz="0" w:space="0" w:color="auto"/>
        <w:left w:val="none" w:sz="0" w:space="0" w:color="auto"/>
        <w:bottom w:val="none" w:sz="0" w:space="0" w:color="auto"/>
        <w:right w:val="none" w:sz="0" w:space="0" w:color="auto"/>
      </w:divBdr>
    </w:div>
    <w:div w:id="1245723571">
      <w:bodyDiv w:val="1"/>
      <w:marLeft w:val="0"/>
      <w:marRight w:val="0"/>
      <w:marTop w:val="0"/>
      <w:marBottom w:val="0"/>
      <w:divBdr>
        <w:top w:val="none" w:sz="0" w:space="0" w:color="auto"/>
        <w:left w:val="none" w:sz="0" w:space="0" w:color="auto"/>
        <w:bottom w:val="none" w:sz="0" w:space="0" w:color="auto"/>
        <w:right w:val="none" w:sz="0" w:space="0" w:color="auto"/>
      </w:divBdr>
    </w:div>
    <w:div w:id="1248733456">
      <w:bodyDiv w:val="1"/>
      <w:marLeft w:val="0"/>
      <w:marRight w:val="0"/>
      <w:marTop w:val="0"/>
      <w:marBottom w:val="0"/>
      <w:divBdr>
        <w:top w:val="none" w:sz="0" w:space="0" w:color="auto"/>
        <w:left w:val="none" w:sz="0" w:space="0" w:color="auto"/>
        <w:bottom w:val="none" w:sz="0" w:space="0" w:color="auto"/>
        <w:right w:val="none" w:sz="0" w:space="0" w:color="auto"/>
      </w:divBdr>
    </w:div>
    <w:div w:id="1249388017">
      <w:bodyDiv w:val="1"/>
      <w:marLeft w:val="0"/>
      <w:marRight w:val="0"/>
      <w:marTop w:val="0"/>
      <w:marBottom w:val="0"/>
      <w:divBdr>
        <w:top w:val="none" w:sz="0" w:space="0" w:color="auto"/>
        <w:left w:val="none" w:sz="0" w:space="0" w:color="auto"/>
        <w:bottom w:val="none" w:sz="0" w:space="0" w:color="auto"/>
        <w:right w:val="none" w:sz="0" w:space="0" w:color="auto"/>
      </w:divBdr>
    </w:div>
    <w:div w:id="1250196154">
      <w:bodyDiv w:val="1"/>
      <w:marLeft w:val="0"/>
      <w:marRight w:val="0"/>
      <w:marTop w:val="0"/>
      <w:marBottom w:val="0"/>
      <w:divBdr>
        <w:top w:val="none" w:sz="0" w:space="0" w:color="auto"/>
        <w:left w:val="none" w:sz="0" w:space="0" w:color="auto"/>
        <w:bottom w:val="none" w:sz="0" w:space="0" w:color="auto"/>
        <w:right w:val="none" w:sz="0" w:space="0" w:color="auto"/>
      </w:divBdr>
    </w:div>
    <w:div w:id="1257129085">
      <w:bodyDiv w:val="1"/>
      <w:marLeft w:val="0"/>
      <w:marRight w:val="0"/>
      <w:marTop w:val="0"/>
      <w:marBottom w:val="0"/>
      <w:divBdr>
        <w:top w:val="none" w:sz="0" w:space="0" w:color="auto"/>
        <w:left w:val="none" w:sz="0" w:space="0" w:color="auto"/>
        <w:bottom w:val="none" w:sz="0" w:space="0" w:color="auto"/>
        <w:right w:val="none" w:sz="0" w:space="0" w:color="auto"/>
      </w:divBdr>
    </w:div>
    <w:div w:id="1257323396">
      <w:bodyDiv w:val="1"/>
      <w:marLeft w:val="0"/>
      <w:marRight w:val="0"/>
      <w:marTop w:val="0"/>
      <w:marBottom w:val="0"/>
      <w:divBdr>
        <w:top w:val="none" w:sz="0" w:space="0" w:color="auto"/>
        <w:left w:val="none" w:sz="0" w:space="0" w:color="auto"/>
        <w:bottom w:val="none" w:sz="0" w:space="0" w:color="auto"/>
        <w:right w:val="none" w:sz="0" w:space="0" w:color="auto"/>
      </w:divBdr>
    </w:div>
    <w:div w:id="1264148368">
      <w:bodyDiv w:val="1"/>
      <w:marLeft w:val="0"/>
      <w:marRight w:val="0"/>
      <w:marTop w:val="0"/>
      <w:marBottom w:val="0"/>
      <w:divBdr>
        <w:top w:val="none" w:sz="0" w:space="0" w:color="auto"/>
        <w:left w:val="none" w:sz="0" w:space="0" w:color="auto"/>
        <w:bottom w:val="none" w:sz="0" w:space="0" w:color="auto"/>
        <w:right w:val="none" w:sz="0" w:space="0" w:color="auto"/>
      </w:divBdr>
    </w:div>
    <w:div w:id="1264921893">
      <w:bodyDiv w:val="1"/>
      <w:marLeft w:val="0"/>
      <w:marRight w:val="0"/>
      <w:marTop w:val="0"/>
      <w:marBottom w:val="0"/>
      <w:divBdr>
        <w:top w:val="none" w:sz="0" w:space="0" w:color="auto"/>
        <w:left w:val="none" w:sz="0" w:space="0" w:color="auto"/>
        <w:bottom w:val="none" w:sz="0" w:space="0" w:color="auto"/>
        <w:right w:val="none" w:sz="0" w:space="0" w:color="auto"/>
      </w:divBdr>
    </w:div>
    <w:div w:id="1265304725">
      <w:bodyDiv w:val="1"/>
      <w:marLeft w:val="0"/>
      <w:marRight w:val="0"/>
      <w:marTop w:val="0"/>
      <w:marBottom w:val="0"/>
      <w:divBdr>
        <w:top w:val="none" w:sz="0" w:space="0" w:color="auto"/>
        <w:left w:val="none" w:sz="0" w:space="0" w:color="auto"/>
        <w:bottom w:val="none" w:sz="0" w:space="0" w:color="auto"/>
        <w:right w:val="none" w:sz="0" w:space="0" w:color="auto"/>
      </w:divBdr>
    </w:div>
    <w:div w:id="1265846298">
      <w:bodyDiv w:val="1"/>
      <w:marLeft w:val="0"/>
      <w:marRight w:val="0"/>
      <w:marTop w:val="0"/>
      <w:marBottom w:val="0"/>
      <w:divBdr>
        <w:top w:val="none" w:sz="0" w:space="0" w:color="auto"/>
        <w:left w:val="none" w:sz="0" w:space="0" w:color="auto"/>
        <w:bottom w:val="none" w:sz="0" w:space="0" w:color="auto"/>
        <w:right w:val="none" w:sz="0" w:space="0" w:color="auto"/>
      </w:divBdr>
    </w:div>
    <w:div w:id="1266884821">
      <w:bodyDiv w:val="1"/>
      <w:marLeft w:val="0"/>
      <w:marRight w:val="0"/>
      <w:marTop w:val="0"/>
      <w:marBottom w:val="0"/>
      <w:divBdr>
        <w:top w:val="none" w:sz="0" w:space="0" w:color="auto"/>
        <w:left w:val="none" w:sz="0" w:space="0" w:color="auto"/>
        <w:bottom w:val="none" w:sz="0" w:space="0" w:color="auto"/>
        <w:right w:val="none" w:sz="0" w:space="0" w:color="auto"/>
      </w:divBdr>
    </w:div>
    <w:div w:id="1268923584">
      <w:bodyDiv w:val="1"/>
      <w:marLeft w:val="0"/>
      <w:marRight w:val="0"/>
      <w:marTop w:val="0"/>
      <w:marBottom w:val="0"/>
      <w:divBdr>
        <w:top w:val="none" w:sz="0" w:space="0" w:color="auto"/>
        <w:left w:val="none" w:sz="0" w:space="0" w:color="auto"/>
        <w:bottom w:val="none" w:sz="0" w:space="0" w:color="auto"/>
        <w:right w:val="none" w:sz="0" w:space="0" w:color="auto"/>
      </w:divBdr>
    </w:div>
    <w:div w:id="1270939899">
      <w:bodyDiv w:val="1"/>
      <w:marLeft w:val="0"/>
      <w:marRight w:val="0"/>
      <w:marTop w:val="0"/>
      <w:marBottom w:val="0"/>
      <w:divBdr>
        <w:top w:val="none" w:sz="0" w:space="0" w:color="auto"/>
        <w:left w:val="none" w:sz="0" w:space="0" w:color="auto"/>
        <w:bottom w:val="none" w:sz="0" w:space="0" w:color="auto"/>
        <w:right w:val="none" w:sz="0" w:space="0" w:color="auto"/>
      </w:divBdr>
    </w:div>
    <w:div w:id="1273826945">
      <w:bodyDiv w:val="1"/>
      <w:marLeft w:val="0"/>
      <w:marRight w:val="0"/>
      <w:marTop w:val="0"/>
      <w:marBottom w:val="0"/>
      <w:divBdr>
        <w:top w:val="none" w:sz="0" w:space="0" w:color="auto"/>
        <w:left w:val="none" w:sz="0" w:space="0" w:color="auto"/>
        <w:bottom w:val="none" w:sz="0" w:space="0" w:color="auto"/>
        <w:right w:val="none" w:sz="0" w:space="0" w:color="auto"/>
      </w:divBdr>
    </w:div>
    <w:div w:id="1275484385">
      <w:bodyDiv w:val="1"/>
      <w:marLeft w:val="0"/>
      <w:marRight w:val="0"/>
      <w:marTop w:val="0"/>
      <w:marBottom w:val="0"/>
      <w:divBdr>
        <w:top w:val="none" w:sz="0" w:space="0" w:color="auto"/>
        <w:left w:val="none" w:sz="0" w:space="0" w:color="auto"/>
        <w:bottom w:val="none" w:sz="0" w:space="0" w:color="auto"/>
        <w:right w:val="none" w:sz="0" w:space="0" w:color="auto"/>
      </w:divBdr>
    </w:div>
    <w:div w:id="1275819622">
      <w:bodyDiv w:val="1"/>
      <w:marLeft w:val="0"/>
      <w:marRight w:val="0"/>
      <w:marTop w:val="0"/>
      <w:marBottom w:val="0"/>
      <w:divBdr>
        <w:top w:val="none" w:sz="0" w:space="0" w:color="auto"/>
        <w:left w:val="none" w:sz="0" w:space="0" w:color="auto"/>
        <w:bottom w:val="none" w:sz="0" w:space="0" w:color="auto"/>
        <w:right w:val="none" w:sz="0" w:space="0" w:color="auto"/>
      </w:divBdr>
    </w:div>
    <w:div w:id="1277130410">
      <w:bodyDiv w:val="1"/>
      <w:marLeft w:val="0"/>
      <w:marRight w:val="0"/>
      <w:marTop w:val="0"/>
      <w:marBottom w:val="0"/>
      <w:divBdr>
        <w:top w:val="none" w:sz="0" w:space="0" w:color="auto"/>
        <w:left w:val="none" w:sz="0" w:space="0" w:color="auto"/>
        <w:bottom w:val="none" w:sz="0" w:space="0" w:color="auto"/>
        <w:right w:val="none" w:sz="0" w:space="0" w:color="auto"/>
      </w:divBdr>
    </w:div>
    <w:div w:id="1278491852">
      <w:bodyDiv w:val="1"/>
      <w:marLeft w:val="0"/>
      <w:marRight w:val="0"/>
      <w:marTop w:val="0"/>
      <w:marBottom w:val="0"/>
      <w:divBdr>
        <w:top w:val="none" w:sz="0" w:space="0" w:color="auto"/>
        <w:left w:val="none" w:sz="0" w:space="0" w:color="auto"/>
        <w:bottom w:val="none" w:sz="0" w:space="0" w:color="auto"/>
        <w:right w:val="none" w:sz="0" w:space="0" w:color="auto"/>
      </w:divBdr>
    </w:div>
    <w:div w:id="1283071322">
      <w:bodyDiv w:val="1"/>
      <w:marLeft w:val="0"/>
      <w:marRight w:val="0"/>
      <w:marTop w:val="0"/>
      <w:marBottom w:val="0"/>
      <w:divBdr>
        <w:top w:val="none" w:sz="0" w:space="0" w:color="auto"/>
        <w:left w:val="none" w:sz="0" w:space="0" w:color="auto"/>
        <w:bottom w:val="none" w:sz="0" w:space="0" w:color="auto"/>
        <w:right w:val="none" w:sz="0" w:space="0" w:color="auto"/>
      </w:divBdr>
    </w:div>
    <w:div w:id="1284926424">
      <w:bodyDiv w:val="1"/>
      <w:marLeft w:val="0"/>
      <w:marRight w:val="0"/>
      <w:marTop w:val="0"/>
      <w:marBottom w:val="0"/>
      <w:divBdr>
        <w:top w:val="none" w:sz="0" w:space="0" w:color="auto"/>
        <w:left w:val="none" w:sz="0" w:space="0" w:color="auto"/>
        <w:bottom w:val="none" w:sz="0" w:space="0" w:color="auto"/>
        <w:right w:val="none" w:sz="0" w:space="0" w:color="auto"/>
      </w:divBdr>
    </w:div>
    <w:div w:id="1285038223">
      <w:bodyDiv w:val="1"/>
      <w:marLeft w:val="0"/>
      <w:marRight w:val="0"/>
      <w:marTop w:val="0"/>
      <w:marBottom w:val="0"/>
      <w:divBdr>
        <w:top w:val="none" w:sz="0" w:space="0" w:color="auto"/>
        <w:left w:val="none" w:sz="0" w:space="0" w:color="auto"/>
        <w:bottom w:val="none" w:sz="0" w:space="0" w:color="auto"/>
        <w:right w:val="none" w:sz="0" w:space="0" w:color="auto"/>
      </w:divBdr>
    </w:div>
    <w:div w:id="1289437300">
      <w:bodyDiv w:val="1"/>
      <w:marLeft w:val="0"/>
      <w:marRight w:val="0"/>
      <w:marTop w:val="0"/>
      <w:marBottom w:val="0"/>
      <w:divBdr>
        <w:top w:val="none" w:sz="0" w:space="0" w:color="auto"/>
        <w:left w:val="none" w:sz="0" w:space="0" w:color="auto"/>
        <w:bottom w:val="none" w:sz="0" w:space="0" w:color="auto"/>
        <w:right w:val="none" w:sz="0" w:space="0" w:color="auto"/>
      </w:divBdr>
    </w:div>
    <w:div w:id="1292174136">
      <w:bodyDiv w:val="1"/>
      <w:marLeft w:val="0"/>
      <w:marRight w:val="0"/>
      <w:marTop w:val="0"/>
      <w:marBottom w:val="0"/>
      <w:divBdr>
        <w:top w:val="none" w:sz="0" w:space="0" w:color="auto"/>
        <w:left w:val="none" w:sz="0" w:space="0" w:color="auto"/>
        <w:bottom w:val="none" w:sz="0" w:space="0" w:color="auto"/>
        <w:right w:val="none" w:sz="0" w:space="0" w:color="auto"/>
      </w:divBdr>
    </w:div>
    <w:div w:id="1294098615">
      <w:bodyDiv w:val="1"/>
      <w:marLeft w:val="0"/>
      <w:marRight w:val="0"/>
      <w:marTop w:val="0"/>
      <w:marBottom w:val="0"/>
      <w:divBdr>
        <w:top w:val="none" w:sz="0" w:space="0" w:color="auto"/>
        <w:left w:val="none" w:sz="0" w:space="0" w:color="auto"/>
        <w:bottom w:val="none" w:sz="0" w:space="0" w:color="auto"/>
        <w:right w:val="none" w:sz="0" w:space="0" w:color="auto"/>
      </w:divBdr>
    </w:div>
    <w:div w:id="1294556519">
      <w:bodyDiv w:val="1"/>
      <w:marLeft w:val="0"/>
      <w:marRight w:val="0"/>
      <w:marTop w:val="0"/>
      <w:marBottom w:val="0"/>
      <w:divBdr>
        <w:top w:val="none" w:sz="0" w:space="0" w:color="auto"/>
        <w:left w:val="none" w:sz="0" w:space="0" w:color="auto"/>
        <w:bottom w:val="none" w:sz="0" w:space="0" w:color="auto"/>
        <w:right w:val="none" w:sz="0" w:space="0" w:color="auto"/>
      </w:divBdr>
    </w:div>
    <w:div w:id="1298682758">
      <w:bodyDiv w:val="1"/>
      <w:marLeft w:val="0"/>
      <w:marRight w:val="0"/>
      <w:marTop w:val="0"/>
      <w:marBottom w:val="0"/>
      <w:divBdr>
        <w:top w:val="none" w:sz="0" w:space="0" w:color="auto"/>
        <w:left w:val="none" w:sz="0" w:space="0" w:color="auto"/>
        <w:bottom w:val="none" w:sz="0" w:space="0" w:color="auto"/>
        <w:right w:val="none" w:sz="0" w:space="0" w:color="auto"/>
      </w:divBdr>
    </w:div>
    <w:div w:id="1301502048">
      <w:bodyDiv w:val="1"/>
      <w:marLeft w:val="0"/>
      <w:marRight w:val="0"/>
      <w:marTop w:val="0"/>
      <w:marBottom w:val="0"/>
      <w:divBdr>
        <w:top w:val="none" w:sz="0" w:space="0" w:color="auto"/>
        <w:left w:val="none" w:sz="0" w:space="0" w:color="auto"/>
        <w:bottom w:val="none" w:sz="0" w:space="0" w:color="auto"/>
        <w:right w:val="none" w:sz="0" w:space="0" w:color="auto"/>
      </w:divBdr>
    </w:div>
    <w:div w:id="1303315336">
      <w:bodyDiv w:val="1"/>
      <w:marLeft w:val="0"/>
      <w:marRight w:val="0"/>
      <w:marTop w:val="0"/>
      <w:marBottom w:val="0"/>
      <w:divBdr>
        <w:top w:val="none" w:sz="0" w:space="0" w:color="auto"/>
        <w:left w:val="none" w:sz="0" w:space="0" w:color="auto"/>
        <w:bottom w:val="none" w:sz="0" w:space="0" w:color="auto"/>
        <w:right w:val="none" w:sz="0" w:space="0" w:color="auto"/>
      </w:divBdr>
    </w:div>
    <w:div w:id="1306280674">
      <w:bodyDiv w:val="1"/>
      <w:marLeft w:val="0"/>
      <w:marRight w:val="0"/>
      <w:marTop w:val="0"/>
      <w:marBottom w:val="0"/>
      <w:divBdr>
        <w:top w:val="none" w:sz="0" w:space="0" w:color="auto"/>
        <w:left w:val="none" w:sz="0" w:space="0" w:color="auto"/>
        <w:bottom w:val="none" w:sz="0" w:space="0" w:color="auto"/>
        <w:right w:val="none" w:sz="0" w:space="0" w:color="auto"/>
      </w:divBdr>
    </w:div>
    <w:div w:id="1315139352">
      <w:bodyDiv w:val="1"/>
      <w:marLeft w:val="0"/>
      <w:marRight w:val="0"/>
      <w:marTop w:val="0"/>
      <w:marBottom w:val="0"/>
      <w:divBdr>
        <w:top w:val="none" w:sz="0" w:space="0" w:color="auto"/>
        <w:left w:val="none" w:sz="0" w:space="0" w:color="auto"/>
        <w:bottom w:val="none" w:sz="0" w:space="0" w:color="auto"/>
        <w:right w:val="none" w:sz="0" w:space="0" w:color="auto"/>
      </w:divBdr>
    </w:div>
    <w:div w:id="1315642997">
      <w:bodyDiv w:val="1"/>
      <w:marLeft w:val="0"/>
      <w:marRight w:val="0"/>
      <w:marTop w:val="0"/>
      <w:marBottom w:val="0"/>
      <w:divBdr>
        <w:top w:val="none" w:sz="0" w:space="0" w:color="auto"/>
        <w:left w:val="none" w:sz="0" w:space="0" w:color="auto"/>
        <w:bottom w:val="none" w:sz="0" w:space="0" w:color="auto"/>
        <w:right w:val="none" w:sz="0" w:space="0" w:color="auto"/>
      </w:divBdr>
    </w:div>
    <w:div w:id="1319306808">
      <w:bodyDiv w:val="1"/>
      <w:marLeft w:val="0"/>
      <w:marRight w:val="0"/>
      <w:marTop w:val="0"/>
      <w:marBottom w:val="0"/>
      <w:divBdr>
        <w:top w:val="none" w:sz="0" w:space="0" w:color="auto"/>
        <w:left w:val="none" w:sz="0" w:space="0" w:color="auto"/>
        <w:bottom w:val="none" w:sz="0" w:space="0" w:color="auto"/>
        <w:right w:val="none" w:sz="0" w:space="0" w:color="auto"/>
      </w:divBdr>
    </w:div>
    <w:div w:id="1321888036">
      <w:bodyDiv w:val="1"/>
      <w:marLeft w:val="0"/>
      <w:marRight w:val="0"/>
      <w:marTop w:val="0"/>
      <w:marBottom w:val="0"/>
      <w:divBdr>
        <w:top w:val="none" w:sz="0" w:space="0" w:color="auto"/>
        <w:left w:val="none" w:sz="0" w:space="0" w:color="auto"/>
        <w:bottom w:val="none" w:sz="0" w:space="0" w:color="auto"/>
        <w:right w:val="none" w:sz="0" w:space="0" w:color="auto"/>
      </w:divBdr>
    </w:div>
    <w:div w:id="1322277139">
      <w:bodyDiv w:val="1"/>
      <w:marLeft w:val="0"/>
      <w:marRight w:val="0"/>
      <w:marTop w:val="0"/>
      <w:marBottom w:val="0"/>
      <w:divBdr>
        <w:top w:val="none" w:sz="0" w:space="0" w:color="auto"/>
        <w:left w:val="none" w:sz="0" w:space="0" w:color="auto"/>
        <w:bottom w:val="none" w:sz="0" w:space="0" w:color="auto"/>
        <w:right w:val="none" w:sz="0" w:space="0" w:color="auto"/>
      </w:divBdr>
    </w:div>
    <w:div w:id="1324434212">
      <w:bodyDiv w:val="1"/>
      <w:marLeft w:val="0"/>
      <w:marRight w:val="0"/>
      <w:marTop w:val="0"/>
      <w:marBottom w:val="0"/>
      <w:divBdr>
        <w:top w:val="none" w:sz="0" w:space="0" w:color="auto"/>
        <w:left w:val="none" w:sz="0" w:space="0" w:color="auto"/>
        <w:bottom w:val="none" w:sz="0" w:space="0" w:color="auto"/>
        <w:right w:val="none" w:sz="0" w:space="0" w:color="auto"/>
      </w:divBdr>
    </w:div>
    <w:div w:id="1326862173">
      <w:bodyDiv w:val="1"/>
      <w:marLeft w:val="0"/>
      <w:marRight w:val="0"/>
      <w:marTop w:val="0"/>
      <w:marBottom w:val="0"/>
      <w:divBdr>
        <w:top w:val="none" w:sz="0" w:space="0" w:color="auto"/>
        <w:left w:val="none" w:sz="0" w:space="0" w:color="auto"/>
        <w:bottom w:val="none" w:sz="0" w:space="0" w:color="auto"/>
        <w:right w:val="none" w:sz="0" w:space="0" w:color="auto"/>
      </w:divBdr>
    </w:div>
    <w:div w:id="1332871512">
      <w:bodyDiv w:val="1"/>
      <w:marLeft w:val="0"/>
      <w:marRight w:val="0"/>
      <w:marTop w:val="0"/>
      <w:marBottom w:val="0"/>
      <w:divBdr>
        <w:top w:val="none" w:sz="0" w:space="0" w:color="auto"/>
        <w:left w:val="none" w:sz="0" w:space="0" w:color="auto"/>
        <w:bottom w:val="none" w:sz="0" w:space="0" w:color="auto"/>
        <w:right w:val="none" w:sz="0" w:space="0" w:color="auto"/>
      </w:divBdr>
    </w:div>
    <w:div w:id="1334259943">
      <w:bodyDiv w:val="1"/>
      <w:marLeft w:val="0"/>
      <w:marRight w:val="0"/>
      <w:marTop w:val="0"/>
      <w:marBottom w:val="0"/>
      <w:divBdr>
        <w:top w:val="none" w:sz="0" w:space="0" w:color="auto"/>
        <w:left w:val="none" w:sz="0" w:space="0" w:color="auto"/>
        <w:bottom w:val="none" w:sz="0" w:space="0" w:color="auto"/>
        <w:right w:val="none" w:sz="0" w:space="0" w:color="auto"/>
      </w:divBdr>
    </w:div>
    <w:div w:id="1339775112">
      <w:bodyDiv w:val="1"/>
      <w:marLeft w:val="0"/>
      <w:marRight w:val="0"/>
      <w:marTop w:val="0"/>
      <w:marBottom w:val="0"/>
      <w:divBdr>
        <w:top w:val="none" w:sz="0" w:space="0" w:color="auto"/>
        <w:left w:val="none" w:sz="0" w:space="0" w:color="auto"/>
        <w:bottom w:val="none" w:sz="0" w:space="0" w:color="auto"/>
        <w:right w:val="none" w:sz="0" w:space="0" w:color="auto"/>
      </w:divBdr>
    </w:div>
    <w:div w:id="1347949005">
      <w:bodyDiv w:val="1"/>
      <w:marLeft w:val="0"/>
      <w:marRight w:val="0"/>
      <w:marTop w:val="0"/>
      <w:marBottom w:val="0"/>
      <w:divBdr>
        <w:top w:val="none" w:sz="0" w:space="0" w:color="auto"/>
        <w:left w:val="none" w:sz="0" w:space="0" w:color="auto"/>
        <w:bottom w:val="none" w:sz="0" w:space="0" w:color="auto"/>
        <w:right w:val="none" w:sz="0" w:space="0" w:color="auto"/>
      </w:divBdr>
    </w:div>
    <w:div w:id="1350334919">
      <w:bodyDiv w:val="1"/>
      <w:marLeft w:val="0"/>
      <w:marRight w:val="0"/>
      <w:marTop w:val="0"/>
      <w:marBottom w:val="0"/>
      <w:divBdr>
        <w:top w:val="none" w:sz="0" w:space="0" w:color="auto"/>
        <w:left w:val="none" w:sz="0" w:space="0" w:color="auto"/>
        <w:bottom w:val="none" w:sz="0" w:space="0" w:color="auto"/>
        <w:right w:val="none" w:sz="0" w:space="0" w:color="auto"/>
      </w:divBdr>
    </w:div>
    <w:div w:id="1354182797">
      <w:bodyDiv w:val="1"/>
      <w:marLeft w:val="0"/>
      <w:marRight w:val="0"/>
      <w:marTop w:val="0"/>
      <w:marBottom w:val="0"/>
      <w:divBdr>
        <w:top w:val="none" w:sz="0" w:space="0" w:color="auto"/>
        <w:left w:val="none" w:sz="0" w:space="0" w:color="auto"/>
        <w:bottom w:val="none" w:sz="0" w:space="0" w:color="auto"/>
        <w:right w:val="none" w:sz="0" w:space="0" w:color="auto"/>
      </w:divBdr>
    </w:div>
    <w:div w:id="1357348446">
      <w:bodyDiv w:val="1"/>
      <w:marLeft w:val="0"/>
      <w:marRight w:val="0"/>
      <w:marTop w:val="0"/>
      <w:marBottom w:val="0"/>
      <w:divBdr>
        <w:top w:val="none" w:sz="0" w:space="0" w:color="auto"/>
        <w:left w:val="none" w:sz="0" w:space="0" w:color="auto"/>
        <w:bottom w:val="none" w:sz="0" w:space="0" w:color="auto"/>
        <w:right w:val="none" w:sz="0" w:space="0" w:color="auto"/>
      </w:divBdr>
    </w:div>
    <w:div w:id="1357776898">
      <w:bodyDiv w:val="1"/>
      <w:marLeft w:val="0"/>
      <w:marRight w:val="0"/>
      <w:marTop w:val="0"/>
      <w:marBottom w:val="0"/>
      <w:divBdr>
        <w:top w:val="none" w:sz="0" w:space="0" w:color="auto"/>
        <w:left w:val="none" w:sz="0" w:space="0" w:color="auto"/>
        <w:bottom w:val="none" w:sz="0" w:space="0" w:color="auto"/>
        <w:right w:val="none" w:sz="0" w:space="0" w:color="auto"/>
      </w:divBdr>
    </w:div>
    <w:div w:id="1357930414">
      <w:bodyDiv w:val="1"/>
      <w:marLeft w:val="0"/>
      <w:marRight w:val="0"/>
      <w:marTop w:val="0"/>
      <w:marBottom w:val="0"/>
      <w:divBdr>
        <w:top w:val="none" w:sz="0" w:space="0" w:color="auto"/>
        <w:left w:val="none" w:sz="0" w:space="0" w:color="auto"/>
        <w:bottom w:val="none" w:sz="0" w:space="0" w:color="auto"/>
        <w:right w:val="none" w:sz="0" w:space="0" w:color="auto"/>
      </w:divBdr>
    </w:div>
    <w:div w:id="1358240177">
      <w:bodyDiv w:val="1"/>
      <w:marLeft w:val="0"/>
      <w:marRight w:val="0"/>
      <w:marTop w:val="0"/>
      <w:marBottom w:val="0"/>
      <w:divBdr>
        <w:top w:val="none" w:sz="0" w:space="0" w:color="auto"/>
        <w:left w:val="none" w:sz="0" w:space="0" w:color="auto"/>
        <w:bottom w:val="none" w:sz="0" w:space="0" w:color="auto"/>
        <w:right w:val="none" w:sz="0" w:space="0" w:color="auto"/>
      </w:divBdr>
    </w:div>
    <w:div w:id="1359550391">
      <w:bodyDiv w:val="1"/>
      <w:marLeft w:val="0"/>
      <w:marRight w:val="0"/>
      <w:marTop w:val="0"/>
      <w:marBottom w:val="0"/>
      <w:divBdr>
        <w:top w:val="none" w:sz="0" w:space="0" w:color="auto"/>
        <w:left w:val="none" w:sz="0" w:space="0" w:color="auto"/>
        <w:bottom w:val="none" w:sz="0" w:space="0" w:color="auto"/>
        <w:right w:val="none" w:sz="0" w:space="0" w:color="auto"/>
      </w:divBdr>
    </w:div>
    <w:div w:id="1361977052">
      <w:bodyDiv w:val="1"/>
      <w:marLeft w:val="0"/>
      <w:marRight w:val="0"/>
      <w:marTop w:val="0"/>
      <w:marBottom w:val="0"/>
      <w:divBdr>
        <w:top w:val="none" w:sz="0" w:space="0" w:color="auto"/>
        <w:left w:val="none" w:sz="0" w:space="0" w:color="auto"/>
        <w:bottom w:val="none" w:sz="0" w:space="0" w:color="auto"/>
        <w:right w:val="none" w:sz="0" w:space="0" w:color="auto"/>
      </w:divBdr>
    </w:div>
    <w:div w:id="1371372113">
      <w:bodyDiv w:val="1"/>
      <w:marLeft w:val="0"/>
      <w:marRight w:val="0"/>
      <w:marTop w:val="0"/>
      <w:marBottom w:val="0"/>
      <w:divBdr>
        <w:top w:val="none" w:sz="0" w:space="0" w:color="auto"/>
        <w:left w:val="none" w:sz="0" w:space="0" w:color="auto"/>
        <w:bottom w:val="none" w:sz="0" w:space="0" w:color="auto"/>
        <w:right w:val="none" w:sz="0" w:space="0" w:color="auto"/>
      </w:divBdr>
    </w:div>
    <w:div w:id="1372531267">
      <w:bodyDiv w:val="1"/>
      <w:marLeft w:val="0"/>
      <w:marRight w:val="0"/>
      <w:marTop w:val="0"/>
      <w:marBottom w:val="0"/>
      <w:divBdr>
        <w:top w:val="none" w:sz="0" w:space="0" w:color="auto"/>
        <w:left w:val="none" w:sz="0" w:space="0" w:color="auto"/>
        <w:bottom w:val="none" w:sz="0" w:space="0" w:color="auto"/>
        <w:right w:val="none" w:sz="0" w:space="0" w:color="auto"/>
      </w:divBdr>
    </w:div>
    <w:div w:id="1377044906">
      <w:bodyDiv w:val="1"/>
      <w:marLeft w:val="0"/>
      <w:marRight w:val="0"/>
      <w:marTop w:val="0"/>
      <w:marBottom w:val="0"/>
      <w:divBdr>
        <w:top w:val="none" w:sz="0" w:space="0" w:color="auto"/>
        <w:left w:val="none" w:sz="0" w:space="0" w:color="auto"/>
        <w:bottom w:val="none" w:sz="0" w:space="0" w:color="auto"/>
        <w:right w:val="none" w:sz="0" w:space="0" w:color="auto"/>
      </w:divBdr>
    </w:div>
    <w:div w:id="1378316854">
      <w:bodyDiv w:val="1"/>
      <w:marLeft w:val="0"/>
      <w:marRight w:val="0"/>
      <w:marTop w:val="0"/>
      <w:marBottom w:val="0"/>
      <w:divBdr>
        <w:top w:val="none" w:sz="0" w:space="0" w:color="auto"/>
        <w:left w:val="none" w:sz="0" w:space="0" w:color="auto"/>
        <w:bottom w:val="none" w:sz="0" w:space="0" w:color="auto"/>
        <w:right w:val="none" w:sz="0" w:space="0" w:color="auto"/>
      </w:divBdr>
    </w:div>
    <w:div w:id="1379428292">
      <w:bodyDiv w:val="1"/>
      <w:marLeft w:val="0"/>
      <w:marRight w:val="0"/>
      <w:marTop w:val="0"/>
      <w:marBottom w:val="0"/>
      <w:divBdr>
        <w:top w:val="none" w:sz="0" w:space="0" w:color="auto"/>
        <w:left w:val="none" w:sz="0" w:space="0" w:color="auto"/>
        <w:bottom w:val="none" w:sz="0" w:space="0" w:color="auto"/>
        <w:right w:val="none" w:sz="0" w:space="0" w:color="auto"/>
      </w:divBdr>
    </w:div>
    <w:div w:id="1386877284">
      <w:bodyDiv w:val="1"/>
      <w:marLeft w:val="0"/>
      <w:marRight w:val="0"/>
      <w:marTop w:val="0"/>
      <w:marBottom w:val="0"/>
      <w:divBdr>
        <w:top w:val="none" w:sz="0" w:space="0" w:color="auto"/>
        <w:left w:val="none" w:sz="0" w:space="0" w:color="auto"/>
        <w:bottom w:val="none" w:sz="0" w:space="0" w:color="auto"/>
        <w:right w:val="none" w:sz="0" w:space="0" w:color="auto"/>
      </w:divBdr>
    </w:div>
    <w:div w:id="1387341504">
      <w:bodyDiv w:val="1"/>
      <w:marLeft w:val="0"/>
      <w:marRight w:val="0"/>
      <w:marTop w:val="0"/>
      <w:marBottom w:val="0"/>
      <w:divBdr>
        <w:top w:val="none" w:sz="0" w:space="0" w:color="auto"/>
        <w:left w:val="none" w:sz="0" w:space="0" w:color="auto"/>
        <w:bottom w:val="none" w:sz="0" w:space="0" w:color="auto"/>
        <w:right w:val="none" w:sz="0" w:space="0" w:color="auto"/>
      </w:divBdr>
    </w:div>
    <w:div w:id="1395085736">
      <w:bodyDiv w:val="1"/>
      <w:marLeft w:val="0"/>
      <w:marRight w:val="0"/>
      <w:marTop w:val="0"/>
      <w:marBottom w:val="0"/>
      <w:divBdr>
        <w:top w:val="none" w:sz="0" w:space="0" w:color="auto"/>
        <w:left w:val="none" w:sz="0" w:space="0" w:color="auto"/>
        <w:bottom w:val="none" w:sz="0" w:space="0" w:color="auto"/>
        <w:right w:val="none" w:sz="0" w:space="0" w:color="auto"/>
      </w:divBdr>
    </w:div>
    <w:div w:id="1395548656">
      <w:bodyDiv w:val="1"/>
      <w:marLeft w:val="0"/>
      <w:marRight w:val="0"/>
      <w:marTop w:val="0"/>
      <w:marBottom w:val="0"/>
      <w:divBdr>
        <w:top w:val="none" w:sz="0" w:space="0" w:color="auto"/>
        <w:left w:val="none" w:sz="0" w:space="0" w:color="auto"/>
        <w:bottom w:val="none" w:sz="0" w:space="0" w:color="auto"/>
        <w:right w:val="none" w:sz="0" w:space="0" w:color="auto"/>
      </w:divBdr>
    </w:div>
    <w:div w:id="1395738329">
      <w:bodyDiv w:val="1"/>
      <w:marLeft w:val="0"/>
      <w:marRight w:val="0"/>
      <w:marTop w:val="0"/>
      <w:marBottom w:val="0"/>
      <w:divBdr>
        <w:top w:val="none" w:sz="0" w:space="0" w:color="auto"/>
        <w:left w:val="none" w:sz="0" w:space="0" w:color="auto"/>
        <w:bottom w:val="none" w:sz="0" w:space="0" w:color="auto"/>
        <w:right w:val="none" w:sz="0" w:space="0" w:color="auto"/>
      </w:divBdr>
    </w:div>
    <w:div w:id="1397168337">
      <w:bodyDiv w:val="1"/>
      <w:marLeft w:val="0"/>
      <w:marRight w:val="0"/>
      <w:marTop w:val="0"/>
      <w:marBottom w:val="0"/>
      <w:divBdr>
        <w:top w:val="none" w:sz="0" w:space="0" w:color="auto"/>
        <w:left w:val="none" w:sz="0" w:space="0" w:color="auto"/>
        <w:bottom w:val="none" w:sz="0" w:space="0" w:color="auto"/>
        <w:right w:val="none" w:sz="0" w:space="0" w:color="auto"/>
      </w:divBdr>
    </w:div>
    <w:div w:id="1398625339">
      <w:bodyDiv w:val="1"/>
      <w:marLeft w:val="0"/>
      <w:marRight w:val="0"/>
      <w:marTop w:val="0"/>
      <w:marBottom w:val="0"/>
      <w:divBdr>
        <w:top w:val="none" w:sz="0" w:space="0" w:color="auto"/>
        <w:left w:val="none" w:sz="0" w:space="0" w:color="auto"/>
        <w:bottom w:val="none" w:sz="0" w:space="0" w:color="auto"/>
        <w:right w:val="none" w:sz="0" w:space="0" w:color="auto"/>
      </w:divBdr>
    </w:div>
    <w:div w:id="1408530811">
      <w:bodyDiv w:val="1"/>
      <w:marLeft w:val="0"/>
      <w:marRight w:val="0"/>
      <w:marTop w:val="0"/>
      <w:marBottom w:val="0"/>
      <w:divBdr>
        <w:top w:val="none" w:sz="0" w:space="0" w:color="auto"/>
        <w:left w:val="none" w:sz="0" w:space="0" w:color="auto"/>
        <w:bottom w:val="none" w:sz="0" w:space="0" w:color="auto"/>
        <w:right w:val="none" w:sz="0" w:space="0" w:color="auto"/>
      </w:divBdr>
    </w:div>
    <w:div w:id="1408843083">
      <w:bodyDiv w:val="1"/>
      <w:marLeft w:val="0"/>
      <w:marRight w:val="0"/>
      <w:marTop w:val="0"/>
      <w:marBottom w:val="0"/>
      <w:divBdr>
        <w:top w:val="none" w:sz="0" w:space="0" w:color="auto"/>
        <w:left w:val="none" w:sz="0" w:space="0" w:color="auto"/>
        <w:bottom w:val="none" w:sz="0" w:space="0" w:color="auto"/>
        <w:right w:val="none" w:sz="0" w:space="0" w:color="auto"/>
      </w:divBdr>
    </w:div>
    <w:div w:id="1409111304">
      <w:bodyDiv w:val="1"/>
      <w:marLeft w:val="0"/>
      <w:marRight w:val="0"/>
      <w:marTop w:val="0"/>
      <w:marBottom w:val="0"/>
      <w:divBdr>
        <w:top w:val="none" w:sz="0" w:space="0" w:color="auto"/>
        <w:left w:val="none" w:sz="0" w:space="0" w:color="auto"/>
        <w:bottom w:val="none" w:sz="0" w:space="0" w:color="auto"/>
        <w:right w:val="none" w:sz="0" w:space="0" w:color="auto"/>
      </w:divBdr>
    </w:div>
    <w:div w:id="1413426666">
      <w:bodyDiv w:val="1"/>
      <w:marLeft w:val="0"/>
      <w:marRight w:val="0"/>
      <w:marTop w:val="0"/>
      <w:marBottom w:val="0"/>
      <w:divBdr>
        <w:top w:val="none" w:sz="0" w:space="0" w:color="auto"/>
        <w:left w:val="none" w:sz="0" w:space="0" w:color="auto"/>
        <w:bottom w:val="none" w:sz="0" w:space="0" w:color="auto"/>
        <w:right w:val="none" w:sz="0" w:space="0" w:color="auto"/>
      </w:divBdr>
    </w:div>
    <w:div w:id="1413505757">
      <w:bodyDiv w:val="1"/>
      <w:marLeft w:val="0"/>
      <w:marRight w:val="0"/>
      <w:marTop w:val="0"/>
      <w:marBottom w:val="0"/>
      <w:divBdr>
        <w:top w:val="none" w:sz="0" w:space="0" w:color="auto"/>
        <w:left w:val="none" w:sz="0" w:space="0" w:color="auto"/>
        <w:bottom w:val="none" w:sz="0" w:space="0" w:color="auto"/>
        <w:right w:val="none" w:sz="0" w:space="0" w:color="auto"/>
      </w:divBdr>
    </w:div>
    <w:div w:id="1421173070">
      <w:bodyDiv w:val="1"/>
      <w:marLeft w:val="0"/>
      <w:marRight w:val="0"/>
      <w:marTop w:val="0"/>
      <w:marBottom w:val="0"/>
      <w:divBdr>
        <w:top w:val="none" w:sz="0" w:space="0" w:color="auto"/>
        <w:left w:val="none" w:sz="0" w:space="0" w:color="auto"/>
        <w:bottom w:val="none" w:sz="0" w:space="0" w:color="auto"/>
        <w:right w:val="none" w:sz="0" w:space="0" w:color="auto"/>
      </w:divBdr>
    </w:div>
    <w:div w:id="1422722876">
      <w:bodyDiv w:val="1"/>
      <w:marLeft w:val="0"/>
      <w:marRight w:val="0"/>
      <w:marTop w:val="0"/>
      <w:marBottom w:val="0"/>
      <w:divBdr>
        <w:top w:val="none" w:sz="0" w:space="0" w:color="auto"/>
        <w:left w:val="none" w:sz="0" w:space="0" w:color="auto"/>
        <w:bottom w:val="none" w:sz="0" w:space="0" w:color="auto"/>
        <w:right w:val="none" w:sz="0" w:space="0" w:color="auto"/>
      </w:divBdr>
    </w:div>
    <w:div w:id="1424763292">
      <w:bodyDiv w:val="1"/>
      <w:marLeft w:val="0"/>
      <w:marRight w:val="0"/>
      <w:marTop w:val="0"/>
      <w:marBottom w:val="0"/>
      <w:divBdr>
        <w:top w:val="none" w:sz="0" w:space="0" w:color="auto"/>
        <w:left w:val="none" w:sz="0" w:space="0" w:color="auto"/>
        <w:bottom w:val="none" w:sz="0" w:space="0" w:color="auto"/>
        <w:right w:val="none" w:sz="0" w:space="0" w:color="auto"/>
      </w:divBdr>
    </w:div>
    <w:div w:id="1428497993">
      <w:bodyDiv w:val="1"/>
      <w:marLeft w:val="0"/>
      <w:marRight w:val="0"/>
      <w:marTop w:val="0"/>
      <w:marBottom w:val="0"/>
      <w:divBdr>
        <w:top w:val="none" w:sz="0" w:space="0" w:color="auto"/>
        <w:left w:val="none" w:sz="0" w:space="0" w:color="auto"/>
        <w:bottom w:val="none" w:sz="0" w:space="0" w:color="auto"/>
        <w:right w:val="none" w:sz="0" w:space="0" w:color="auto"/>
      </w:divBdr>
    </w:div>
    <w:div w:id="1435395288">
      <w:bodyDiv w:val="1"/>
      <w:marLeft w:val="0"/>
      <w:marRight w:val="0"/>
      <w:marTop w:val="0"/>
      <w:marBottom w:val="0"/>
      <w:divBdr>
        <w:top w:val="none" w:sz="0" w:space="0" w:color="auto"/>
        <w:left w:val="none" w:sz="0" w:space="0" w:color="auto"/>
        <w:bottom w:val="none" w:sz="0" w:space="0" w:color="auto"/>
        <w:right w:val="none" w:sz="0" w:space="0" w:color="auto"/>
      </w:divBdr>
    </w:div>
    <w:div w:id="1437217271">
      <w:bodyDiv w:val="1"/>
      <w:marLeft w:val="0"/>
      <w:marRight w:val="0"/>
      <w:marTop w:val="0"/>
      <w:marBottom w:val="0"/>
      <w:divBdr>
        <w:top w:val="none" w:sz="0" w:space="0" w:color="auto"/>
        <w:left w:val="none" w:sz="0" w:space="0" w:color="auto"/>
        <w:bottom w:val="none" w:sz="0" w:space="0" w:color="auto"/>
        <w:right w:val="none" w:sz="0" w:space="0" w:color="auto"/>
      </w:divBdr>
    </w:div>
    <w:div w:id="1441412917">
      <w:bodyDiv w:val="1"/>
      <w:marLeft w:val="0"/>
      <w:marRight w:val="0"/>
      <w:marTop w:val="0"/>
      <w:marBottom w:val="0"/>
      <w:divBdr>
        <w:top w:val="none" w:sz="0" w:space="0" w:color="auto"/>
        <w:left w:val="none" w:sz="0" w:space="0" w:color="auto"/>
        <w:bottom w:val="none" w:sz="0" w:space="0" w:color="auto"/>
        <w:right w:val="none" w:sz="0" w:space="0" w:color="auto"/>
      </w:divBdr>
    </w:div>
    <w:div w:id="1441995689">
      <w:bodyDiv w:val="1"/>
      <w:marLeft w:val="0"/>
      <w:marRight w:val="0"/>
      <w:marTop w:val="0"/>
      <w:marBottom w:val="0"/>
      <w:divBdr>
        <w:top w:val="none" w:sz="0" w:space="0" w:color="auto"/>
        <w:left w:val="none" w:sz="0" w:space="0" w:color="auto"/>
        <w:bottom w:val="none" w:sz="0" w:space="0" w:color="auto"/>
        <w:right w:val="none" w:sz="0" w:space="0" w:color="auto"/>
      </w:divBdr>
    </w:div>
    <w:div w:id="1444880378">
      <w:bodyDiv w:val="1"/>
      <w:marLeft w:val="0"/>
      <w:marRight w:val="0"/>
      <w:marTop w:val="0"/>
      <w:marBottom w:val="0"/>
      <w:divBdr>
        <w:top w:val="none" w:sz="0" w:space="0" w:color="auto"/>
        <w:left w:val="none" w:sz="0" w:space="0" w:color="auto"/>
        <w:bottom w:val="none" w:sz="0" w:space="0" w:color="auto"/>
        <w:right w:val="none" w:sz="0" w:space="0" w:color="auto"/>
      </w:divBdr>
    </w:div>
    <w:div w:id="1447312950">
      <w:bodyDiv w:val="1"/>
      <w:marLeft w:val="0"/>
      <w:marRight w:val="0"/>
      <w:marTop w:val="0"/>
      <w:marBottom w:val="0"/>
      <w:divBdr>
        <w:top w:val="none" w:sz="0" w:space="0" w:color="auto"/>
        <w:left w:val="none" w:sz="0" w:space="0" w:color="auto"/>
        <w:bottom w:val="none" w:sz="0" w:space="0" w:color="auto"/>
        <w:right w:val="none" w:sz="0" w:space="0" w:color="auto"/>
      </w:divBdr>
    </w:div>
    <w:div w:id="1451709221">
      <w:bodyDiv w:val="1"/>
      <w:marLeft w:val="0"/>
      <w:marRight w:val="0"/>
      <w:marTop w:val="0"/>
      <w:marBottom w:val="0"/>
      <w:divBdr>
        <w:top w:val="none" w:sz="0" w:space="0" w:color="auto"/>
        <w:left w:val="none" w:sz="0" w:space="0" w:color="auto"/>
        <w:bottom w:val="none" w:sz="0" w:space="0" w:color="auto"/>
        <w:right w:val="none" w:sz="0" w:space="0" w:color="auto"/>
      </w:divBdr>
    </w:div>
    <w:div w:id="1458643224">
      <w:bodyDiv w:val="1"/>
      <w:marLeft w:val="0"/>
      <w:marRight w:val="0"/>
      <w:marTop w:val="0"/>
      <w:marBottom w:val="0"/>
      <w:divBdr>
        <w:top w:val="none" w:sz="0" w:space="0" w:color="auto"/>
        <w:left w:val="none" w:sz="0" w:space="0" w:color="auto"/>
        <w:bottom w:val="none" w:sz="0" w:space="0" w:color="auto"/>
        <w:right w:val="none" w:sz="0" w:space="0" w:color="auto"/>
      </w:divBdr>
    </w:div>
    <w:div w:id="1459957587">
      <w:bodyDiv w:val="1"/>
      <w:marLeft w:val="0"/>
      <w:marRight w:val="0"/>
      <w:marTop w:val="0"/>
      <w:marBottom w:val="0"/>
      <w:divBdr>
        <w:top w:val="none" w:sz="0" w:space="0" w:color="auto"/>
        <w:left w:val="none" w:sz="0" w:space="0" w:color="auto"/>
        <w:bottom w:val="none" w:sz="0" w:space="0" w:color="auto"/>
        <w:right w:val="none" w:sz="0" w:space="0" w:color="auto"/>
      </w:divBdr>
    </w:div>
    <w:div w:id="1462072413">
      <w:bodyDiv w:val="1"/>
      <w:marLeft w:val="0"/>
      <w:marRight w:val="0"/>
      <w:marTop w:val="0"/>
      <w:marBottom w:val="0"/>
      <w:divBdr>
        <w:top w:val="none" w:sz="0" w:space="0" w:color="auto"/>
        <w:left w:val="none" w:sz="0" w:space="0" w:color="auto"/>
        <w:bottom w:val="none" w:sz="0" w:space="0" w:color="auto"/>
        <w:right w:val="none" w:sz="0" w:space="0" w:color="auto"/>
      </w:divBdr>
    </w:div>
    <w:div w:id="1463117410">
      <w:bodyDiv w:val="1"/>
      <w:marLeft w:val="0"/>
      <w:marRight w:val="0"/>
      <w:marTop w:val="0"/>
      <w:marBottom w:val="0"/>
      <w:divBdr>
        <w:top w:val="none" w:sz="0" w:space="0" w:color="auto"/>
        <w:left w:val="none" w:sz="0" w:space="0" w:color="auto"/>
        <w:bottom w:val="none" w:sz="0" w:space="0" w:color="auto"/>
        <w:right w:val="none" w:sz="0" w:space="0" w:color="auto"/>
      </w:divBdr>
    </w:div>
    <w:div w:id="1465386395">
      <w:bodyDiv w:val="1"/>
      <w:marLeft w:val="0"/>
      <w:marRight w:val="0"/>
      <w:marTop w:val="0"/>
      <w:marBottom w:val="0"/>
      <w:divBdr>
        <w:top w:val="none" w:sz="0" w:space="0" w:color="auto"/>
        <w:left w:val="none" w:sz="0" w:space="0" w:color="auto"/>
        <w:bottom w:val="none" w:sz="0" w:space="0" w:color="auto"/>
        <w:right w:val="none" w:sz="0" w:space="0" w:color="auto"/>
      </w:divBdr>
    </w:div>
    <w:div w:id="1466462078">
      <w:bodyDiv w:val="1"/>
      <w:marLeft w:val="0"/>
      <w:marRight w:val="0"/>
      <w:marTop w:val="0"/>
      <w:marBottom w:val="0"/>
      <w:divBdr>
        <w:top w:val="none" w:sz="0" w:space="0" w:color="auto"/>
        <w:left w:val="none" w:sz="0" w:space="0" w:color="auto"/>
        <w:bottom w:val="none" w:sz="0" w:space="0" w:color="auto"/>
        <w:right w:val="none" w:sz="0" w:space="0" w:color="auto"/>
      </w:divBdr>
    </w:div>
    <w:div w:id="1470855185">
      <w:bodyDiv w:val="1"/>
      <w:marLeft w:val="0"/>
      <w:marRight w:val="0"/>
      <w:marTop w:val="0"/>
      <w:marBottom w:val="0"/>
      <w:divBdr>
        <w:top w:val="none" w:sz="0" w:space="0" w:color="auto"/>
        <w:left w:val="none" w:sz="0" w:space="0" w:color="auto"/>
        <w:bottom w:val="none" w:sz="0" w:space="0" w:color="auto"/>
        <w:right w:val="none" w:sz="0" w:space="0" w:color="auto"/>
      </w:divBdr>
    </w:div>
    <w:div w:id="1471089856">
      <w:bodyDiv w:val="1"/>
      <w:marLeft w:val="0"/>
      <w:marRight w:val="0"/>
      <w:marTop w:val="0"/>
      <w:marBottom w:val="0"/>
      <w:divBdr>
        <w:top w:val="none" w:sz="0" w:space="0" w:color="auto"/>
        <w:left w:val="none" w:sz="0" w:space="0" w:color="auto"/>
        <w:bottom w:val="none" w:sz="0" w:space="0" w:color="auto"/>
        <w:right w:val="none" w:sz="0" w:space="0" w:color="auto"/>
      </w:divBdr>
    </w:div>
    <w:div w:id="1471168954">
      <w:bodyDiv w:val="1"/>
      <w:marLeft w:val="0"/>
      <w:marRight w:val="0"/>
      <w:marTop w:val="0"/>
      <w:marBottom w:val="0"/>
      <w:divBdr>
        <w:top w:val="none" w:sz="0" w:space="0" w:color="auto"/>
        <w:left w:val="none" w:sz="0" w:space="0" w:color="auto"/>
        <w:bottom w:val="none" w:sz="0" w:space="0" w:color="auto"/>
        <w:right w:val="none" w:sz="0" w:space="0" w:color="auto"/>
      </w:divBdr>
    </w:div>
    <w:div w:id="1471560005">
      <w:bodyDiv w:val="1"/>
      <w:marLeft w:val="0"/>
      <w:marRight w:val="0"/>
      <w:marTop w:val="0"/>
      <w:marBottom w:val="0"/>
      <w:divBdr>
        <w:top w:val="none" w:sz="0" w:space="0" w:color="auto"/>
        <w:left w:val="none" w:sz="0" w:space="0" w:color="auto"/>
        <w:bottom w:val="none" w:sz="0" w:space="0" w:color="auto"/>
        <w:right w:val="none" w:sz="0" w:space="0" w:color="auto"/>
      </w:divBdr>
    </w:div>
    <w:div w:id="1471903746">
      <w:bodyDiv w:val="1"/>
      <w:marLeft w:val="0"/>
      <w:marRight w:val="0"/>
      <w:marTop w:val="0"/>
      <w:marBottom w:val="0"/>
      <w:divBdr>
        <w:top w:val="none" w:sz="0" w:space="0" w:color="auto"/>
        <w:left w:val="none" w:sz="0" w:space="0" w:color="auto"/>
        <w:bottom w:val="none" w:sz="0" w:space="0" w:color="auto"/>
        <w:right w:val="none" w:sz="0" w:space="0" w:color="auto"/>
      </w:divBdr>
    </w:div>
    <w:div w:id="1472091883">
      <w:bodyDiv w:val="1"/>
      <w:marLeft w:val="0"/>
      <w:marRight w:val="0"/>
      <w:marTop w:val="0"/>
      <w:marBottom w:val="0"/>
      <w:divBdr>
        <w:top w:val="none" w:sz="0" w:space="0" w:color="auto"/>
        <w:left w:val="none" w:sz="0" w:space="0" w:color="auto"/>
        <w:bottom w:val="none" w:sz="0" w:space="0" w:color="auto"/>
        <w:right w:val="none" w:sz="0" w:space="0" w:color="auto"/>
      </w:divBdr>
    </w:div>
    <w:div w:id="1474102694">
      <w:bodyDiv w:val="1"/>
      <w:marLeft w:val="0"/>
      <w:marRight w:val="0"/>
      <w:marTop w:val="0"/>
      <w:marBottom w:val="0"/>
      <w:divBdr>
        <w:top w:val="none" w:sz="0" w:space="0" w:color="auto"/>
        <w:left w:val="none" w:sz="0" w:space="0" w:color="auto"/>
        <w:bottom w:val="none" w:sz="0" w:space="0" w:color="auto"/>
        <w:right w:val="none" w:sz="0" w:space="0" w:color="auto"/>
      </w:divBdr>
    </w:div>
    <w:div w:id="1475297074">
      <w:bodyDiv w:val="1"/>
      <w:marLeft w:val="0"/>
      <w:marRight w:val="0"/>
      <w:marTop w:val="0"/>
      <w:marBottom w:val="0"/>
      <w:divBdr>
        <w:top w:val="none" w:sz="0" w:space="0" w:color="auto"/>
        <w:left w:val="none" w:sz="0" w:space="0" w:color="auto"/>
        <w:bottom w:val="none" w:sz="0" w:space="0" w:color="auto"/>
        <w:right w:val="none" w:sz="0" w:space="0" w:color="auto"/>
      </w:divBdr>
    </w:div>
    <w:div w:id="1476264955">
      <w:bodyDiv w:val="1"/>
      <w:marLeft w:val="0"/>
      <w:marRight w:val="0"/>
      <w:marTop w:val="0"/>
      <w:marBottom w:val="0"/>
      <w:divBdr>
        <w:top w:val="none" w:sz="0" w:space="0" w:color="auto"/>
        <w:left w:val="none" w:sz="0" w:space="0" w:color="auto"/>
        <w:bottom w:val="none" w:sz="0" w:space="0" w:color="auto"/>
        <w:right w:val="none" w:sz="0" w:space="0" w:color="auto"/>
      </w:divBdr>
    </w:div>
    <w:div w:id="1478955799">
      <w:bodyDiv w:val="1"/>
      <w:marLeft w:val="0"/>
      <w:marRight w:val="0"/>
      <w:marTop w:val="0"/>
      <w:marBottom w:val="0"/>
      <w:divBdr>
        <w:top w:val="none" w:sz="0" w:space="0" w:color="auto"/>
        <w:left w:val="none" w:sz="0" w:space="0" w:color="auto"/>
        <w:bottom w:val="none" w:sz="0" w:space="0" w:color="auto"/>
        <w:right w:val="none" w:sz="0" w:space="0" w:color="auto"/>
      </w:divBdr>
    </w:div>
    <w:div w:id="1481581162">
      <w:bodyDiv w:val="1"/>
      <w:marLeft w:val="0"/>
      <w:marRight w:val="0"/>
      <w:marTop w:val="0"/>
      <w:marBottom w:val="0"/>
      <w:divBdr>
        <w:top w:val="none" w:sz="0" w:space="0" w:color="auto"/>
        <w:left w:val="none" w:sz="0" w:space="0" w:color="auto"/>
        <w:bottom w:val="none" w:sz="0" w:space="0" w:color="auto"/>
        <w:right w:val="none" w:sz="0" w:space="0" w:color="auto"/>
      </w:divBdr>
    </w:div>
    <w:div w:id="1481655216">
      <w:bodyDiv w:val="1"/>
      <w:marLeft w:val="0"/>
      <w:marRight w:val="0"/>
      <w:marTop w:val="0"/>
      <w:marBottom w:val="0"/>
      <w:divBdr>
        <w:top w:val="none" w:sz="0" w:space="0" w:color="auto"/>
        <w:left w:val="none" w:sz="0" w:space="0" w:color="auto"/>
        <w:bottom w:val="none" w:sz="0" w:space="0" w:color="auto"/>
        <w:right w:val="none" w:sz="0" w:space="0" w:color="auto"/>
      </w:divBdr>
    </w:div>
    <w:div w:id="1482428526">
      <w:bodyDiv w:val="1"/>
      <w:marLeft w:val="0"/>
      <w:marRight w:val="0"/>
      <w:marTop w:val="0"/>
      <w:marBottom w:val="0"/>
      <w:divBdr>
        <w:top w:val="none" w:sz="0" w:space="0" w:color="auto"/>
        <w:left w:val="none" w:sz="0" w:space="0" w:color="auto"/>
        <w:bottom w:val="none" w:sz="0" w:space="0" w:color="auto"/>
        <w:right w:val="none" w:sz="0" w:space="0" w:color="auto"/>
      </w:divBdr>
    </w:div>
    <w:div w:id="1484738124">
      <w:bodyDiv w:val="1"/>
      <w:marLeft w:val="0"/>
      <w:marRight w:val="0"/>
      <w:marTop w:val="0"/>
      <w:marBottom w:val="0"/>
      <w:divBdr>
        <w:top w:val="none" w:sz="0" w:space="0" w:color="auto"/>
        <w:left w:val="none" w:sz="0" w:space="0" w:color="auto"/>
        <w:bottom w:val="none" w:sz="0" w:space="0" w:color="auto"/>
        <w:right w:val="none" w:sz="0" w:space="0" w:color="auto"/>
      </w:divBdr>
    </w:div>
    <w:div w:id="1485320167">
      <w:bodyDiv w:val="1"/>
      <w:marLeft w:val="0"/>
      <w:marRight w:val="0"/>
      <w:marTop w:val="0"/>
      <w:marBottom w:val="0"/>
      <w:divBdr>
        <w:top w:val="none" w:sz="0" w:space="0" w:color="auto"/>
        <w:left w:val="none" w:sz="0" w:space="0" w:color="auto"/>
        <w:bottom w:val="none" w:sz="0" w:space="0" w:color="auto"/>
        <w:right w:val="none" w:sz="0" w:space="0" w:color="auto"/>
      </w:divBdr>
    </w:div>
    <w:div w:id="1487866583">
      <w:bodyDiv w:val="1"/>
      <w:marLeft w:val="0"/>
      <w:marRight w:val="0"/>
      <w:marTop w:val="0"/>
      <w:marBottom w:val="0"/>
      <w:divBdr>
        <w:top w:val="none" w:sz="0" w:space="0" w:color="auto"/>
        <w:left w:val="none" w:sz="0" w:space="0" w:color="auto"/>
        <w:bottom w:val="none" w:sz="0" w:space="0" w:color="auto"/>
        <w:right w:val="none" w:sz="0" w:space="0" w:color="auto"/>
      </w:divBdr>
    </w:div>
    <w:div w:id="1495336489">
      <w:bodyDiv w:val="1"/>
      <w:marLeft w:val="0"/>
      <w:marRight w:val="0"/>
      <w:marTop w:val="0"/>
      <w:marBottom w:val="0"/>
      <w:divBdr>
        <w:top w:val="none" w:sz="0" w:space="0" w:color="auto"/>
        <w:left w:val="none" w:sz="0" w:space="0" w:color="auto"/>
        <w:bottom w:val="none" w:sz="0" w:space="0" w:color="auto"/>
        <w:right w:val="none" w:sz="0" w:space="0" w:color="auto"/>
      </w:divBdr>
    </w:div>
    <w:div w:id="1495411978">
      <w:bodyDiv w:val="1"/>
      <w:marLeft w:val="0"/>
      <w:marRight w:val="0"/>
      <w:marTop w:val="0"/>
      <w:marBottom w:val="0"/>
      <w:divBdr>
        <w:top w:val="none" w:sz="0" w:space="0" w:color="auto"/>
        <w:left w:val="none" w:sz="0" w:space="0" w:color="auto"/>
        <w:bottom w:val="none" w:sz="0" w:space="0" w:color="auto"/>
        <w:right w:val="none" w:sz="0" w:space="0" w:color="auto"/>
      </w:divBdr>
    </w:div>
    <w:div w:id="1496454538">
      <w:bodyDiv w:val="1"/>
      <w:marLeft w:val="0"/>
      <w:marRight w:val="0"/>
      <w:marTop w:val="0"/>
      <w:marBottom w:val="0"/>
      <w:divBdr>
        <w:top w:val="none" w:sz="0" w:space="0" w:color="auto"/>
        <w:left w:val="none" w:sz="0" w:space="0" w:color="auto"/>
        <w:bottom w:val="none" w:sz="0" w:space="0" w:color="auto"/>
        <w:right w:val="none" w:sz="0" w:space="0" w:color="auto"/>
      </w:divBdr>
    </w:div>
    <w:div w:id="1497190193">
      <w:bodyDiv w:val="1"/>
      <w:marLeft w:val="0"/>
      <w:marRight w:val="0"/>
      <w:marTop w:val="0"/>
      <w:marBottom w:val="0"/>
      <w:divBdr>
        <w:top w:val="none" w:sz="0" w:space="0" w:color="auto"/>
        <w:left w:val="none" w:sz="0" w:space="0" w:color="auto"/>
        <w:bottom w:val="none" w:sz="0" w:space="0" w:color="auto"/>
        <w:right w:val="none" w:sz="0" w:space="0" w:color="auto"/>
      </w:divBdr>
    </w:div>
    <w:div w:id="1497453945">
      <w:bodyDiv w:val="1"/>
      <w:marLeft w:val="0"/>
      <w:marRight w:val="0"/>
      <w:marTop w:val="0"/>
      <w:marBottom w:val="0"/>
      <w:divBdr>
        <w:top w:val="none" w:sz="0" w:space="0" w:color="auto"/>
        <w:left w:val="none" w:sz="0" w:space="0" w:color="auto"/>
        <w:bottom w:val="none" w:sz="0" w:space="0" w:color="auto"/>
        <w:right w:val="none" w:sz="0" w:space="0" w:color="auto"/>
      </w:divBdr>
    </w:div>
    <w:div w:id="1497964440">
      <w:bodyDiv w:val="1"/>
      <w:marLeft w:val="0"/>
      <w:marRight w:val="0"/>
      <w:marTop w:val="0"/>
      <w:marBottom w:val="0"/>
      <w:divBdr>
        <w:top w:val="none" w:sz="0" w:space="0" w:color="auto"/>
        <w:left w:val="none" w:sz="0" w:space="0" w:color="auto"/>
        <w:bottom w:val="none" w:sz="0" w:space="0" w:color="auto"/>
        <w:right w:val="none" w:sz="0" w:space="0" w:color="auto"/>
      </w:divBdr>
    </w:div>
    <w:div w:id="1504203434">
      <w:bodyDiv w:val="1"/>
      <w:marLeft w:val="0"/>
      <w:marRight w:val="0"/>
      <w:marTop w:val="0"/>
      <w:marBottom w:val="0"/>
      <w:divBdr>
        <w:top w:val="none" w:sz="0" w:space="0" w:color="auto"/>
        <w:left w:val="none" w:sz="0" w:space="0" w:color="auto"/>
        <w:bottom w:val="none" w:sz="0" w:space="0" w:color="auto"/>
        <w:right w:val="none" w:sz="0" w:space="0" w:color="auto"/>
      </w:divBdr>
    </w:div>
    <w:div w:id="1509756659">
      <w:bodyDiv w:val="1"/>
      <w:marLeft w:val="0"/>
      <w:marRight w:val="0"/>
      <w:marTop w:val="0"/>
      <w:marBottom w:val="0"/>
      <w:divBdr>
        <w:top w:val="none" w:sz="0" w:space="0" w:color="auto"/>
        <w:left w:val="none" w:sz="0" w:space="0" w:color="auto"/>
        <w:bottom w:val="none" w:sz="0" w:space="0" w:color="auto"/>
        <w:right w:val="none" w:sz="0" w:space="0" w:color="auto"/>
      </w:divBdr>
    </w:div>
    <w:div w:id="1511405605">
      <w:bodyDiv w:val="1"/>
      <w:marLeft w:val="0"/>
      <w:marRight w:val="0"/>
      <w:marTop w:val="0"/>
      <w:marBottom w:val="0"/>
      <w:divBdr>
        <w:top w:val="none" w:sz="0" w:space="0" w:color="auto"/>
        <w:left w:val="none" w:sz="0" w:space="0" w:color="auto"/>
        <w:bottom w:val="none" w:sz="0" w:space="0" w:color="auto"/>
        <w:right w:val="none" w:sz="0" w:space="0" w:color="auto"/>
      </w:divBdr>
    </w:div>
    <w:div w:id="1511600458">
      <w:bodyDiv w:val="1"/>
      <w:marLeft w:val="0"/>
      <w:marRight w:val="0"/>
      <w:marTop w:val="0"/>
      <w:marBottom w:val="0"/>
      <w:divBdr>
        <w:top w:val="none" w:sz="0" w:space="0" w:color="auto"/>
        <w:left w:val="none" w:sz="0" w:space="0" w:color="auto"/>
        <w:bottom w:val="none" w:sz="0" w:space="0" w:color="auto"/>
        <w:right w:val="none" w:sz="0" w:space="0" w:color="auto"/>
      </w:divBdr>
    </w:div>
    <w:div w:id="1511793095">
      <w:bodyDiv w:val="1"/>
      <w:marLeft w:val="0"/>
      <w:marRight w:val="0"/>
      <w:marTop w:val="0"/>
      <w:marBottom w:val="0"/>
      <w:divBdr>
        <w:top w:val="none" w:sz="0" w:space="0" w:color="auto"/>
        <w:left w:val="none" w:sz="0" w:space="0" w:color="auto"/>
        <w:bottom w:val="none" w:sz="0" w:space="0" w:color="auto"/>
        <w:right w:val="none" w:sz="0" w:space="0" w:color="auto"/>
      </w:divBdr>
    </w:div>
    <w:div w:id="1512256578">
      <w:bodyDiv w:val="1"/>
      <w:marLeft w:val="0"/>
      <w:marRight w:val="0"/>
      <w:marTop w:val="0"/>
      <w:marBottom w:val="0"/>
      <w:divBdr>
        <w:top w:val="none" w:sz="0" w:space="0" w:color="auto"/>
        <w:left w:val="none" w:sz="0" w:space="0" w:color="auto"/>
        <w:bottom w:val="none" w:sz="0" w:space="0" w:color="auto"/>
        <w:right w:val="none" w:sz="0" w:space="0" w:color="auto"/>
      </w:divBdr>
    </w:div>
    <w:div w:id="1512523767">
      <w:bodyDiv w:val="1"/>
      <w:marLeft w:val="0"/>
      <w:marRight w:val="0"/>
      <w:marTop w:val="0"/>
      <w:marBottom w:val="0"/>
      <w:divBdr>
        <w:top w:val="none" w:sz="0" w:space="0" w:color="auto"/>
        <w:left w:val="none" w:sz="0" w:space="0" w:color="auto"/>
        <w:bottom w:val="none" w:sz="0" w:space="0" w:color="auto"/>
        <w:right w:val="none" w:sz="0" w:space="0" w:color="auto"/>
      </w:divBdr>
    </w:div>
    <w:div w:id="1513257493">
      <w:bodyDiv w:val="1"/>
      <w:marLeft w:val="0"/>
      <w:marRight w:val="0"/>
      <w:marTop w:val="0"/>
      <w:marBottom w:val="0"/>
      <w:divBdr>
        <w:top w:val="none" w:sz="0" w:space="0" w:color="auto"/>
        <w:left w:val="none" w:sz="0" w:space="0" w:color="auto"/>
        <w:bottom w:val="none" w:sz="0" w:space="0" w:color="auto"/>
        <w:right w:val="none" w:sz="0" w:space="0" w:color="auto"/>
      </w:divBdr>
    </w:div>
    <w:div w:id="1513881928">
      <w:bodyDiv w:val="1"/>
      <w:marLeft w:val="0"/>
      <w:marRight w:val="0"/>
      <w:marTop w:val="0"/>
      <w:marBottom w:val="0"/>
      <w:divBdr>
        <w:top w:val="none" w:sz="0" w:space="0" w:color="auto"/>
        <w:left w:val="none" w:sz="0" w:space="0" w:color="auto"/>
        <w:bottom w:val="none" w:sz="0" w:space="0" w:color="auto"/>
        <w:right w:val="none" w:sz="0" w:space="0" w:color="auto"/>
      </w:divBdr>
    </w:div>
    <w:div w:id="1514880344">
      <w:bodyDiv w:val="1"/>
      <w:marLeft w:val="0"/>
      <w:marRight w:val="0"/>
      <w:marTop w:val="0"/>
      <w:marBottom w:val="0"/>
      <w:divBdr>
        <w:top w:val="none" w:sz="0" w:space="0" w:color="auto"/>
        <w:left w:val="none" w:sz="0" w:space="0" w:color="auto"/>
        <w:bottom w:val="none" w:sz="0" w:space="0" w:color="auto"/>
        <w:right w:val="none" w:sz="0" w:space="0" w:color="auto"/>
      </w:divBdr>
    </w:div>
    <w:div w:id="1515151484">
      <w:bodyDiv w:val="1"/>
      <w:marLeft w:val="0"/>
      <w:marRight w:val="0"/>
      <w:marTop w:val="0"/>
      <w:marBottom w:val="0"/>
      <w:divBdr>
        <w:top w:val="none" w:sz="0" w:space="0" w:color="auto"/>
        <w:left w:val="none" w:sz="0" w:space="0" w:color="auto"/>
        <w:bottom w:val="none" w:sz="0" w:space="0" w:color="auto"/>
        <w:right w:val="none" w:sz="0" w:space="0" w:color="auto"/>
      </w:divBdr>
    </w:div>
    <w:div w:id="1519849250">
      <w:bodyDiv w:val="1"/>
      <w:marLeft w:val="0"/>
      <w:marRight w:val="0"/>
      <w:marTop w:val="0"/>
      <w:marBottom w:val="0"/>
      <w:divBdr>
        <w:top w:val="none" w:sz="0" w:space="0" w:color="auto"/>
        <w:left w:val="none" w:sz="0" w:space="0" w:color="auto"/>
        <w:bottom w:val="none" w:sz="0" w:space="0" w:color="auto"/>
        <w:right w:val="none" w:sz="0" w:space="0" w:color="auto"/>
      </w:divBdr>
    </w:div>
    <w:div w:id="1523974305">
      <w:bodyDiv w:val="1"/>
      <w:marLeft w:val="0"/>
      <w:marRight w:val="0"/>
      <w:marTop w:val="0"/>
      <w:marBottom w:val="0"/>
      <w:divBdr>
        <w:top w:val="none" w:sz="0" w:space="0" w:color="auto"/>
        <w:left w:val="none" w:sz="0" w:space="0" w:color="auto"/>
        <w:bottom w:val="none" w:sz="0" w:space="0" w:color="auto"/>
        <w:right w:val="none" w:sz="0" w:space="0" w:color="auto"/>
      </w:divBdr>
    </w:div>
    <w:div w:id="1530072890">
      <w:bodyDiv w:val="1"/>
      <w:marLeft w:val="0"/>
      <w:marRight w:val="0"/>
      <w:marTop w:val="0"/>
      <w:marBottom w:val="0"/>
      <w:divBdr>
        <w:top w:val="none" w:sz="0" w:space="0" w:color="auto"/>
        <w:left w:val="none" w:sz="0" w:space="0" w:color="auto"/>
        <w:bottom w:val="none" w:sz="0" w:space="0" w:color="auto"/>
        <w:right w:val="none" w:sz="0" w:space="0" w:color="auto"/>
      </w:divBdr>
    </w:div>
    <w:div w:id="1530600719">
      <w:bodyDiv w:val="1"/>
      <w:marLeft w:val="0"/>
      <w:marRight w:val="0"/>
      <w:marTop w:val="0"/>
      <w:marBottom w:val="0"/>
      <w:divBdr>
        <w:top w:val="none" w:sz="0" w:space="0" w:color="auto"/>
        <w:left w:val="none" w:sz="0" w:space="0" w:color="auto"/>
        <w:bottom w:val="none" w:sz="0" w:space="0" w:color="auto"/>
        <w:right w:val="none" w:sz="0" w:space="0" w:color="auto"/>
      </w:divBdr>
      <w:divsChild>
        <w:div w:id="1804079621">
          <w:marLeft w:val="0"/>
          <w:marRight w:val="0"/>
          <w:marTop w:val="0"/>
          <w:marBottom w:val="0"/>
          <w:divBdr>
            <w:top w:val="none" w:sz="0" w:space="0" w:color="auto"/>
            <w:left w:val="none" w:sz="0" w:space="0" w:color="auto"/>
            <w:bottom w:val="none" w:sz="0" w:space="0" w:color="auto"/>
            <w:right w:val="none" w:sz="0" w:space="0" w:color="auto"/>
          </w:divBdr>
        </w:div>
      </w:divsChild>
    </w:div>
    <w:div w:id="1531457046">
      <w:bodyDiv w:val="1"/>
      <w:marLeft w:val="0"/>
      <w:marRight w:val="0"/>
      <w:marTop w:val="0"/>
      <w:marBottom w:val="0"/>
      <w:divBdr>
        <w:top w:val="none" w:sz="0" w:space="0" w:color="auto"/>
        <w:left w:val="none" w:sz="0" w:space="0" w:color="auto"/>
        <w:bottom w:val="none" w:sz="0" w:space="0" w:color="auto"/>
        <w:right w:val="none" w:sz="0" w:space="0" w:color="auto"/>
      </w:divBdr>
    </w:div>
    <w:div w:id="1537810861">
      <w:bodyDiv w:val="1"/>
      <w:marLeft w:val="0"/>
      <w:marRight w:val="0"/>
      <w:marTop w:val="0"/>
      <w:marBottom w:val="0"/>
      <w:divBdr>
        <w:top w:val="none" w:sz="0" w:space="0" w:color="auto"/>
        <w:left w:val="none" w:sz="0" w:space="0" w:color="auto"/>
        <w:bottom w:val="none" w:sz="0" w:space="0" w:color="auto"/>
        <w:right w:val="none" w:sz="0" w:space="0" w:color="auto"/>
      </w:divBdr>
    </w:div>
    <w:div w:id="1540237705">
      <w:bodyDiv w:val="1"/>
      <w:marLeft w:val="0"/>
      <w:marRight w:val="0"/>
      <w:marTop w:val="0"/>
      <w:marBottom w:val="0"/>
      <w:divBdr>
        <w:top w:val="none" w:sz="0" w:space="0" w:color="auto"/>
        <w:left w:val="none" w:sz="0" w:space="0" w:color="auto"/>
        <w:bottom w:val="none" w:sz="0" w:space="0" w:color="auto"/>
        <w:right w:val="none" w:sz="0" w:space="0" w:color="auto"/>
      </w:divBdr>
    </w:div>
    <w:div w:id="1540430114">
      <w:bodyDiv w:val="1"/>
      <w:marLeft w:val="0"/>
      <w:marRight w:val="0"/>
      <w:marTop w:val="0"/>
      <w:marBottom w:val="0"/>
      <w:divBdr>
        <w:top w:val="none" w:sz="0" w:space="0" w:color="auto"/>
        <w:left w:val="none" w:sz="0" w:space="0" w:color="auto"/>
        <w:bottom w:val="none" w:sz="0" w:space="0" w:color="auto"/>
        <w:right w:val="none" w:sz="0" w:space="0" w:color="auto"/>
      </w:divBdr>
    </w:div>
    <w:div w:id="1545633674">
      <w:bodyDiv w:val="1"/>
      <w:marLeft w:val="0"/>
      <w:marRight w:val="0"/>
      <w:marTop w:val="0"/>
      <w:marBottom w:val="0"/>
      <w:divBdr>
        <w:top w:val="none" w:sz="0" w:space="0" w:color="auto"/>
        <w:left w:val="none" w:sz="0" w:space="0" w:color="auto"/>
        <w:bottom w:val="none" w:sz="0" w:space="0" w:color="auto"/>
        <w:right w:val="none" w:sz="0" w:space="0" w:color="auto"/>
      </w:divBdr>
    </w:div>
    <w:div w:id="1547793232">
      <w:bodyDiv w:val="1"/>
      <w:marLeft w:val="0"/>
      <w:marRight w:val="0"/>
      <w:marTop w:val="0"/>
      <w:marBottom w:val="0"/>
      <w:divBdr>
        <w:top w:val="none" w:sz="0" w:space="0" w:color="auto"/>
        <w:left w:val="none" w:sz="0" w:space="0" w:color="auto"/>
        <w:bottom w:val="none" w:sz="0" w:space="0" w:color="auto"/>
        <w:right w:val="none" w:sz="0" w:space="0" w:color="auto"/>
      </w:divBdr>
    </w:div>
    <w:div w:id="1550800000">
      <w:bodyDiv w:val="1"/>
      <w:marLeft w:val="0"/>
      <w:marRight w:val="0"/>
      <w:marTop w:val="0"/>
      <w:marBottom w:val="0"/>
      <w:divBdr>
        <w:top w:val="none" w:sz="0" w:space="0" w:color="auto"/>
        <w:left w:val="none" w:sz="0" w:space="0" w:color="auto"/>
        <w:bottom w:val="none" w:sz="0" w:space="0" w:color="auto"/>
        <w:right w:val="none" w:sz="0" w:space="0" w:color="auto"/>
      </w:divBdr>
    </w:div>
    <w:div w:id="1552301638">
      <w:bodyDiv w:val="1"/>
      <w:marLeft w:val="0"/>
      <w:marRight w:val="0"/>
      <w:marTop w:val="0"/>
      <w:marBottom w:val="0"/>
      <w:divBdr>
        <w:top w:val="none" w:sz="0" w:space="0" w:color="auto"/>
        <w:left w:val="none" w:sz="0" w:space="0" w:color="auto"/>
        <w:bottom w:val="none" w:sz="0" w:space="0" w:color="auto"/>
        <w:right w:val="none" w:sz="0" w:space="0" w:color="auto"/>
      </w:divBdr>
    </w:div>
    <w:div w:id="1555966944">
      <w:bodyDiv w:val="1"/>
      <w:marLeft w:val="0"/>
      <w:marRight w:val="0"/>
      <w:marTop w:val="0"/>
      <w:marBottom w:val="0"/>
      <w:divBdr>
        <w:top w:val="none" w:sz="0" w:space="0" w:color="auto"/>
        <w:left w:val="none" w:sz="0" w:space="0" w:color="auto"/>
        <w:bottom w:val="none" w:sz="0" w:space="0" w:color="auto"/>
        <w:right w:val="none" w:sz="0" w:space="0" w:color="auto"/>
      </w:divBdr>
    </w:div>
    <w:div w:id="1562251766">
      <w:bodyDiv w:val="1"/>
      <w:marLeft w:val="0"/>
      <w:marRight w:val="0"/>
      <w:marTop w:val="0"/>
      <w:marBottom w:val="0"/>
      <w:divBdr>
        <w:top w:val="none" w:sz="0" w:space="0" w:color="auto"/>
        <w:left w:val="none" w:sz="0" w:space="0" w:color="auto"/>
        <w:bottom w:val="none" w:sz="0" w:space="0" w:color="auto"/>
        <w:right w:val="none" w:sz="0" w:space="0" w:color="auto"/>
      </w:divBdr>
      <w:divsChild>
        <w:div w:id="12864733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5331033">
      <w:bodyDiv w:val="1"/>
      <w:marLeft w:val="0"/>
      <w:marRight w:val="0"/>
      <w:marTop w:val="0"/>
      <w:marBottom w:val="0"/>
      <w:divBdr>
        <w:top w:val="none" w:sz="0" w:space="0" w:color="auto"/>
        <w:left w:val="none" w:sz="0" w:space="0" w:color="auto"/>
        <w:bottom w:val="none" w:sz="0" w:space="0" w:color="auto"/>
        <w:right w:val="none" w:sz="0" w:space="0" w:color="auto"/>
      </w:divBdr>
    </w:div>
    <w:div w:id="1565681698">
      <w:bodyDiv w:val="1"/>
      <w:marLeft w:val="0"/>
      <w:marRight w:val="0"/>
      <w:marTop w:val="0"/>
      <w:marBottom w:val="0"/>
      <w:divBdr>
        <w:top w:val="none" w:sz="0" w:space="0" w:color="auto"/>
        <w:left w:val="none" w:sz="0" w:space="0" w:color="auto"/>
        <w:bottom w:val="none" w:sz="0" w:space="0" w:color="auto"/>
        <w:right w:val="none" w:sz="0" w:space="0" w:color="auto"/>
      </w:divBdr>
    </w:div>
    <w:div w:id="1570993236">
      <w:bodyDiv w:val="1"/>
      <w:marLeft w:val="0"/>
      <w:marRight w:val="0"/>
      <w:marTop w:val="0"/>
      <w:marBottom w:val="0"/>
      <w:divBdr>
        <w:top w:val="none" w:sz="0" w:space="0" w:color="auto"/>
        <w:left w:val="none" w:sz="0" w:space="0" w:color="auto"/>
        <w:bottom w:val="none" w:sz="0" w:space="0" w:color="auto"/>
        <w:right w:val="none" w:sz="0" w:space="0" w:color="auto"/>
      </w:divBdr>
    </w:div>
    <w:div w:id="1573394931">
      <w:bodyDiv w:val="1"/>
      <w:marLeft w:val="0"/>
      <w:marRight w:val="0"/>
      <w:marTop w:val="0"/>
      <w:marBottom w:val="0"/>
      <w:divBdr>
        <w:top w:val="none" w:sz="0" w:space="0" w:color="auto"/>
        <w:left w:val="none" w:sz="0" w:space="0" w:color="auto"/>
        <w:bottom w:val="none" w:sz="0" w:space="0" w:color="auto"/>
        <w:right w:val="none" w:sz="0" w:space="0" w:color="auto"/>
      </w:divBdr>
    </w:div>
    <w:div w:id="1574968031">
      <w:bodyDiv w:val="1"/>
      <w:marLeft w:val="0"/>
      <w:marRight w:val="0"/>
      <w:marTop w:val="0"/>
      <w:marBottom w:val="0"/>
      <w:divBdr>
        <w:top w:val="none" w:sz="0" w:space="0" w:color="auto"/>
        <w:left w:val="none" w:sz="0" w:space="0" w:color="auto"/>
        <w:bottom w:val="none" w:sz="0" w:space="0" w:color="auto"/>
        <w:right w:val="none" w:sz="0" w:space="0" w:color="auto"/>
      </w:divBdr>
    </w:div>
    <w:div w:id="1576015707">
      <w:bodyDiv w:val="1"/>
      <w:marLeft w:val="0"/>
      <w:marRight w:val="0"/>
      <w:marTop w:val="0"/>
      <w:marBottom w:val="0"/>
      <w:divBdr>
        <w:top w:val="none" w:sz="0" w:space="0" w:color="auto"/>
        <w:left w:val="none" w:sz="0" w:space="0" w:color="auto"/>
        <w:bottom w:val="none" w:sz="0" w:space="0" w:color="auto"/>
        <w:right w:val="none" w:sz="0" w:space="0" w:color="auto"/>
      </w:divBdr>
    </w:div>
    <w:div w:id="1576816747">
      <w:bodyDiv w:val="1"/>
      <w:marLeft w:val="0"/>
      <w:marRight w:val="0"/>
      <w:marTop w:val="0"/>
      <w:marBottom w:val="0"/>
      <w:divBdr>
        <w:top w:val="none" w:sz="0" w:space="0" w:color="auto"/>
        <w:left w:val="none" w:sz="0" w:space="0" w:color="auto"/>
        <w:bottom w:val="none" w:sz="0" w:space="0" w:color="auto"/>
        <w:right w:val="none" w:sz="0" w:space="0" w:color="auto"/>
      </w:divBdr>
    </w:div>
    <w:div w:id="1578591165">
      <w:bodyDiv w:val="1"/>
      <w:marLeft w:val="0"/>
      <w:marRight w:val="0"/>
      <w:marTop w:val="0"/>
      <w:marBottom w:val="0"/>
      <w:divBdr>
        <w:top w:val="none" w:sz="0" w:space="0" w:color="auto"/>
        <w:left w:val="none" w:sz="0" w:space="0" w:color="auto"/>
        <w:bottom w:val="none" w:sz="0" w:space="0" w:color="auto"/>
        <w:right w:val="none" w:sz="0" w:space="0" w:color="auto"/>
      </w:divBdr>
    </w:div>
    <w:div w:id="1587300330">
      <w:bodyDiv w:val="1"/>
      <w:marLeft w:val="0"/>
      <w:marRight w:val="0"/>
      <w:marTop w:val="0"/>
      <w:marBottom w:val="0"/>
      <w:divBdr>
        <w:top w:val="none" w:sz="0" w:space="0" w:color="auto"/>
        <w:left w:val="none" w:sz="0" w:space="0" w:color="auto"/>
        <w:bottom w:val="none" w:sz="0" w:space="0" w:color="auto"/>
        <w:right w:val="none" w:sz="0" w:space="0" w:color="auto"/>
      </w:divBdr>
    </w:div>
    <w:div w:id="1587379755">
      <w:bodyDiv w:val="1"/>
      <w:marLeft w:val="0"/>
      <w:marRight w:val="0"/>
      <w:marTop w:val="0"/>
      <w:marBottom w:val="0"/>
      <w:divBdr>
        <w:top w:val="none" w:sz="0" w:space="0" w:color="auto"/>
        <w:left w:val="none" w:sz="0" w:space="0" w:color="auto"/>
        <w:bottom w:val="none" w:sz="0" w:space="0" w:color="auto"/>
        <w:right w:val="none" w:sz="0" w:space="0" w:color="auto"/>
      </w:divBdr>
    </w:div>
    <w:div w:id="1587687675">
      <w:bodyDiv w:val="1"/>
      <w:marLeft w:val="0"/>
      <w:marRight w:val="0"/>
      <w:marTop w:val="0"/>
      <w:marBottom w:val="0"/>
      <w:divBdr>
        <w:top w:val="none" w:sz="0" w:space="0" w:color="auto"/>
        <w:left w:val="none" w:sz="0" w:space="0" w:color="auto"/>
        <w:bottom w:val="none" w:sz="0" w:space="0" w:color="auto"/>
        <w:right w:val="none" w:sz="0" w:space="0" w:color="auto"/>
      </w:divBdr>
    </w:div>
    <w:div w:id="1587807804">
      <w:bodyDiv w:val="1"/>
      <w:marLeft w:val="0"/>
      <w:marRight w:val="0"/>
      <w:marTop w:val="0"/>
      <w:marBottom w:val="0"/>
      <w:divBdr>
        <w:top w:val="none" w:sz="0" w:space="0" w:color="auto"/>
        <w:left w:val="none" w:sz="0" w:space="0" w:color="auto"/>
        <w:bottom w:val="none" w:sz="0" w:space="0" w:color="auto"/>
        <w:right w:val="none" w:sz="0" w:space="0" w:color="auto"/>
      </w:divBdr>
    </w:div>
    <w:div w:id="1605841039">
      <w:bodyDiv w:val="1"/>
      <w:marLeft w:val="0"/>
      <w:marRight w:val="0"/>
      <w:marTop w:val="0"/>
      <w:marBottom w:val="0"/>
      <w:divBdr>
        <w:top w:val="none" w:sz="0" w:space="0" w:color="auto"/>
        <w:left w:val="none" w:sz="0" w:space="0" w:color="auto"/>
        <w:bottom w:val="none" w:sz="0" w:space="0" w:color="auto"/>
        <w:right w:val="none" w:sz="0" w:space="0" w:color="auto"/>
      </w:divBdr>
    </w:div>
    <w:div w:id="1606110837">
      <w:bodyDiv w:val="1"/>
      <w:marLeft w:val="0"/>
      <w:marRight w:val="0"/>
      <w:marTop w:val="0"/>
      <w:marBottom w:val="0"/>
      <w:divBdr>
        <w:top w:val="none" w:sz="0" w:space="0" w:color="auto"/>
        <w:left w:val="none" w:sz="0" w:space="0" w:color="auto"/>
        <w:bottom w:val="none" w:sz="0" w:space="0" w:color="auto"/>
        <w:right w:val="none" w:sz="0" w:space="0" w:color="auto"/>
      </w:divBdr>
    </w:div>
    <w:div w:id="1610509633">
      <w:bodyDiv w:val="1"/>
      <w:marLeft w:val="0"/>
      <w:marRight w:val="0"/>
      <w:marTop w:val="0"/>
      <w:marBottom w:val="0"/>
      <w:divBdr>
        <w:top w:val="none" w:sz="0" w:space="0" w:color="auto"/>
        <w:left w:val="none" w:sz="0" w:space="0" w:color="auto"/>
        <w:bottom w:val="none" w:sz="0" w:space="0" w:color="auto"/>
        <w:right w:val="none" w:sz="0" w:space="0" w:color="auto"/>
      </w:divBdr>
    </w:div>
    <w:div w:id="1611233045">
      <w:bodyDiv w:val="1"/>
      <w:marLeft w:val="0"/>
      <w:marRight w:val="0"/>
      <w:marTop w:val="0"/>
      <w:marBottom w:val="0"/>
      <w:divBdr>
        <w:top w:val="none" w:sz="0" w:space="0" w:color="auto"/>
        <w:left w:val="none" w:sz="0" w:space="0" w:color="auto"/>
        <w:bottom w:val="none" w:sz="0" w:space="0" w:color="auto"/>
        <w:right w:val="none" w:sz="0" w:space="0" w:color="auto"/>
      </w:divBdr>
    </w:div>
    <w:div w:id="1613825050">
      <w:bodyDiv w:val="1"/>
      <w:marLeft w:val="0"/>
      <w:marRight w:val="0"/>
      <w:marTop w:val="0"/>
      <w:marBottom w:val="0"/>
      <w:divBdr>
        <w:top w:val="none" w:sz="0" w:space="0" w:color="auto"/>
        <w:left w:val="none" w:sz="0" w:space="0" w:color="auto"/>
        <w:bottom w:val="none" w:sz="0" w:space="0" w:color="auto"/>
        <w:right w:val="none" w:sz="0" w:space="0" w:color="auto"/>
      </w:divBdr>
    </w:div>
    <w:div w:id="1614634628">
      <w:bodyDiv w:val="1"/>
      <w:marLeft w:val="0"/>
      <w:marRight w:val="0"/>
      <w:marTop w:val="0"/>
      <w:marBottom w:val="0"/>
      <w:divBdr>
        <w:top w:val="none" w:sz="0" w:space="0" w:color="auto"/>
        <w:left w:val="none" w:sz="0" w:space="0" w:color="auto"/>
        <w:bottom w:val="none" w:sz="0" w:space="0" w:color="auto"/>
        <w:right w:val="none" w:sz="0" w:space="0" w:color="auto"/>
      </w:divBdr>
    </w:div>
    <w:div w:id="1616673285">
      <w:bodyDiv w:val="1"/>
      <w:marLeft w:val="0"/>
      <w:marRight w:val="0"/>
      <w:marTop w:val="0"/>
      <w:marBottom w:val="0"/>
      <w:divBdr>
        <w:top w:val="none" w:sz="0" w:space="0" w:color="auto"/>
        <w:left w:val="none" w:sz="0" w:space="0" w:color="auto"/>
        <w:bottom w:val="none" w:sz="0" w:space="0" w:color="auto"/>
        <w:right w:val="none" w:sz="0" w:space="0" w:color="auto"/>
      </w:divBdr>
    </w:div>
    <w:div w:id="1620532776">
      <w:bodyDiv w:val="1"/>
      <w:marLeft w:val="0"/>
      <w:marRight w:val="0"/>
      <w:marTop w:val="0"/>
      <w:marBottom w:val="0"/>
      <w:divBdr>
        <w:top w:val="none" w:sz="0" w:space="0" w:color="auto"/>
        <w:left w:val="none" w:sz="0" w:space="0" w:color="auto"/>
        <w:bottom w:val="none" w:sz="0" w:space="0" w:color="auto"/>
        <w:right w:val="none" w:sz="0" w:space="0" w:color="auto"/>
      </w:divBdr>
    </w:div>
    <w:div w:id="1620606086">
      <w:bodyDiv w:val="1"/>
      <w:marLeft w:val="0"/>
      <w:marRight w:val="0"/>
      <w:marTop w:val="0"/>
      <w:marBottom w:val="0"/>
      <w:divBdr>
        <w:top w:val="none" w:sz="0" w:space="0" w:color="auto"/>
        <w:left w:val="none" w:sz="0" w:space="0" w:color="auto"/>
        <w:bottom w:val="none" w:sz="0" w:space="0" w:color="auto"/>
        <w:right w:val="none" w:sz="0" w:space="0" w:color="auto"/>
      </w:divBdr>
    </w:div>
    <w:div w:id="1624578972">
      <w:bodyDiv w:val="1"/>
      <w:marLeft w:val="0"/>
      <w:marRight w:val="0"/>
      <w:marTop w:val="0"/>
      <w:marBottom w:val="0"/>
      <w:divBdr>
        <w:top w:val="none" w:sz="0" w:space="0" w:color="auto"/>
        <w:left w:val="none" w:sz="0" w:space="0" w:color="auto"/>
        <w:bottom w:val="none" w:sz="0" w:space="0" w:color="auto"/>
        <w:right w:val="none" w:sz="0" w:space="0" w:color="auto"/>
      </w:divBdr>
    </w:div>
    <w:div w:id="1625653204">
      <w:bodyDiv w:val="1"/>
      <w:marLeft w:val="0"/>
      <w:marRight w:val="0"/>
      <w:marTop w:val="0"/>
      <w:marBottom w:val="0"/>
      <w:divBdr>
        <w:top w:val="none" w:sz="0" w:space="0" w:color="auto"/>
        <w:left w:val="none" w:sz="0" w:space="0" w:color="auto"/>
        <w:bottom w:val="none" w:sz="0" w:space="0" w:color="auto"/>
        <w:right w:val="none" w:sz="0" w:space="0" w:color="auto"/>
      </w:divBdr>
    </w:div>
    <w:div w:id="1626303752">
      <w:bodyDiv w:val="1"/>
      <w:marLeft w:val="0"/>
      <w:marRight w:val="0"/>
      <w:marTop w:val="0"/>
      <w:marBottom w:val="0"/>
      <w:divBdr>
        <w:top w:val="none" w:sz="0" w:space="0" w:color="auto"/>
        <w:left w:val="none" w:sz="0" w:space="0" w:color="auto"/>
        <w:bottom w:val="none" w:sz="0" w:space="0" w:color="auto"/>
        <w:right w:val="none" w:sz="0" w:space="0" w:color="auto"/>
      </w:divBdr>
    </w:div>
    <w:div w:id="1626620214">
      <w:bodyDiv w:val="1"/>
      <w:marLeft w:val="0"/>
      <w:marRight w:val="0"/>
      <w:marTop w:val="0"/>
      <w:marBottom w:val="0"/>
      <w:divBdr>
        <w:top w:val="none" w:sz="0" w:space="0" w:color="auto"/>
        <w:left w:val="none" w:sz="0" w:space="0" w:color="auto"/>
        <w:bottom w:val="none" w:sz="0" w:space="0" w:color="auto"/>
        <w:right w:val="none" w:sz="0" w:space="0" w:color="auto"/>
      </w:divBdr>
    </w:div>
    <w:div w:id="1629168869">
      <w:bodyDiv w:val="1"/>
      <w:marLeft w:val="0"/>
      <w:marRight w:val="0"/>
      <w:marTop w:val="0"/>
      <w:marBottom w:val="0"/>
      <w:divBdr>
        <w:top w:val="none" w:sz="0" w:space="0" w:color="auto"/>
        <w:left w:val="none" w:sz="0" w:space="0" w:color="auto"/>
        <w:bottom w:val="none" w:sz="0" w:space="0" w:color="auto"/>
        <w:right w:val="none" w:sz="0" w:space="0" w:color="auto"/>
      </w:divBdr>
    </w:div>
    <w:div w:id="1634555347">
      <w:bodyDiv w:val="1"/>
      <w:marLeft w:val="0"/>
      <w:marRight w:val="0"/>
      <w:marTop w:val="0"/>
      <w:marBottom w:val="0"/>
      <w:divBdr>
        <w:top w:val="none" w:sz="0" w:space="0" w:color="auto"/>
        <w:left w:val="none" w:sz="0" w:space="0" w:color="auto"/>
        <w:bottom w:val="none" w:sz="0" w:space="0" w:color="auto"/>
        <w:right w:val="none" w:sz="0" w:space="0" w:color="auto"/>
      </w:divBdr>
    </w:div>
    <w:div w:id="1646005601">
      <w:bodyDiv w:val="1"/>
      <w:marLeft w:val="0"/>
      <w:marRight w:val="0"/>
      <w:marTop w:val="0"/>
      <w:marBottom w:val="0"/>
      <w:divBdr>
        <w:top w:val="none" w:sz="0" w:space="0" w:color="auto"/>
        <w:left w:val="none" w:sz="0" w:space="0" w:color="auto"/>
        <w:bottom w:val="none" w:sz="0" w:space="0" w:color="auto"/>
        <w:right w:val="none" w:sz="0" w:space="0" w:color="auto"/>
      </w:divBdr>
    </w:div>
    <w:div w:id="1649548708">
      <w:bodyDiv w:val="1"/>
      <w:marLeft w:val="0"/>
      <w:marRight w:val="0"/>
      <w:marTop w:val="0"/>
      <w:marBottom w:val="0"/>
      <w:divBdr>
        <w:top w:val="none" w:sz="0" w:space="0" w:color="auto"/>
        <w:left w:val="none" w:sz="0" w:space="0" w:color="auto"/>
        <w:bottom w:val="none" w:sz="0" w:space="0" w:color="auto"/>
        <w:right w:val="none" w:sz="0" w:space="0" w:color="auto"/>
      </w:divBdr>
    </w:div>
    <w:div w:id="1650786690">
      <w:bodyDiv w:val="1"/>
      <w:marLeft w:val="0"/>
      <w:marRight w:val="0"/>
      <w:marTop w:val="0"/>
      <w:marBottom w:val="0"/>
      <w:divBdr>
        <w:top w:val="none" w:sz="0" w:space="0" w:color="auto"/>
        <w:left w:val="none" w:sz="0" w:space="0" w:color="auto"/>
        <w:bottom w:val="none" w:sz="0" w:space="0" w:color="auto"/>
        <w:right w:val="none" w:sz="0" w:space="0" w:color="auto"/>
      </w:divBdr>
    </w:div>
    <w:div w:id="1654066739">
      <w:bodyDiv w:val="1"/>
      <w:marLeft w:val="0"/>
      <w:marRight w:val="0"/>
      <w:marTop w:val="0"/>
      <w:marBottom w:val="0"/>
      <w:divBdr>
        <w:top w:val="none" w:sz="0" w:space="0" w:color="auto"/>
        <w:left w:val="none" w:sz="0" w:space="0" w:color="auto"/>
        <w:bottom w:val="none" w:sz="0" w:space="0" w:color="auto"/>
        <w:right w:val="none" w:sz="0" w:space="0" w:color="auto"/>
      </w:divBdr>
    </w:div>
    <w:div w:id="1655179433">
      <w:bodyDiv w:val="1"/>
      <w:marLeft w:val="0"/>
      <w:marRight w:val="0"/>
      <w:marTop w:val="0"/>
      <w:marBottom w:val="0"/>
      <w:divBdr>
        <w:top w:val="none" w:sz="0" w:space="0" w:color="auto"/>
        <w:left w:val="none" w:sz="0" w:space="0" w:color="auto"/>
        <w:bottom w:val="none" w:sz="0" w:space="0" w:color="auto"/>
        <w:right w:val="none" w:sz="0" w:space="0" w:color="auto"/>
      </w:divBdr>
    </w:div>
    <w:div w:id="1655180867">
      <w:bodyDiv w:val="1"/>
      <w:marLeft w:val="0"/>
      <w:marRight w:val="0"/>
      <w:marTop w:val="0"/>
      <w:marBottom w:val="0"/>
      <w:divBdr>
        <w:top w:val="none" w:sz="0" w:space="0" w:color="auto"/>
        <w:left w:val="none" w:sz="0" w:space="0" w:color="auto"/>
        <w:bottom w:val="none" w:sz="0" w:space="0" w:color="auto"/>
        <w:right w:val="none" w:sz="0" w:space="0" w:color="auto"/>
      </w:divBdr>
    </w:div>
    <w:div w:id="1655528201">
      <w:bodyDiv w:val="1"/>
      <w:marLeft w:val="0"/>
      <w:marRight w:val="0"/>
      <w:marTop w:val="0"/>
      <w:marBottom w:val="0"/>
      <w:divBdr>
        <w:top w:val="none" w:sz="0" w:space="0" w:color="auto"/>
        <w:left w:val="none" w:sz="0" w:space="0" w:color="auto"/>
        <w:bottom w:val="none" w:sz="0" w:space="0" w:color="auto"/>
        <w:right w:val="none" w:sz="0" w:space="0" w:color="auto"/>
      </w:divBdr>
    </w:div>
    <w:div w:id="1656371964">
      <w:bodyDiv w:val="1"/>
      <w:marLeft w:val="0"/>
      <w:marRight w:val="0"/>
      <w:marTop w:val="0"/>
      <w:marBottom w:val="0"/>
      <w:divBdr>
        <w:top w:val="none" w:sz="0" w:space="0" w:color="auto"/>
        <w:left w:val="none" w:sz="0" w:space="0" w:color="auto"/>
        <w:bottom w:val="none" w:sz="0" w:space="0" w:color="auto"/>
        <w:right w:val="none" w:sz="0" w:space="0" w:color="auto"/>
      </w:divBdr>
    </w:div>
    <w:div w:id="1658416726">
      <w:bodyDiv w:val="1"/>
      <w:marLeft w:val="0"/>
      <w:marRight w:val="0"/>
      <w:marTop w:val="0"/>
      <w:marBottom w:val="0"/>
      <w:divBdr>
        <w:top w:val="none" w:sz="0" w:space="0" w:color="auto"/>
        <w:left w:val="none" w:sz="0" w:space="0" w:color="auto"/>
        <w:bottom w:val="none" w:sz="0" w:space="0" w:color="auto"/>
        <w:right w:val="none" w:sz="0" w:space="0" w:color="auto"/>
      </w:divBdr>
    </w:div>
    <w:div w:id="1660962675">
      <w:bodyDiv w:val="1"/>
      <w:marLeft w:val="0"/>
      <w:marRight w:val="0"/>
      <w:marTop w:val="0"/>
      <w:marBottom w:val="0"/>
      <w:divBdr>
        <w:top w:val="none" w:sz="0" w:space="0" w:color="auto"/>
        <w:left w:val="none" w:sz="0" w:space="0" w:color="auto"/>
        <w:bottom w:val="none" w:sz="0" w:space="0" w:color="auto"/>
        <w:right w:val="none" w:sz="0" w:space="0" w:color="auto"/>
      </w:divBdr>
    </w:div>
    <w:div w:id="1664046471">
      <w:bodyDiv w:val="1"/>
      <w:marLeft w:val="0"/>
      <w:marRight w:val="0"/>
      <w:marTop w:val="0"/>
      <w:marBottom w:val="0"/>
      <w:divBdr>
        <w:top w:val="none" w:sz="0" w:space="0" w:color="auto"/>
        <w:left w:val="none" w:sz="0" w:space="0" w:color="auto"/>
        <w:bottom w:val="none" w:sz="0" w:space="0" w:color="auto"/>
        <w:right w:val="none" w:sz="0" w:space="0" w:color="auto"/>
      </w:divBdr>
    </w:div>
    <w:div w:id="1667592445">
      <w:bodyDiv w:val="1"/>
      <w:marLeft w:val="0"/>
      <w:marRight w:val="0"/>
      <w:marTop w:val="0"/>
      <w:marBottom w:val="0"/>
      <w:divBdr>
        <w:top w:val="none" w:sz="0" w:space="0" w:color="auto"/>
        <w:left w:val="none" w:sz="0" w:space="0" w:color="auto"/>
        <w:bottom w:val="none" w:sz="0" w:space="0" w:color="auto"/>
        <w:right w:val="none" w:sz="0" w:space="0" w:color="auto"/>
      </w:divBdr>
    </w:div>
    <w:div w:id="1671787345">
      <w:bodyDiv w:val="1"/>
      <w:marLeft w:val="0"/>
      <w:marRight w:val="0"/>
      <w:marTop w:val="0"/>
      <w:marBottom w:val="0"/>
      <w:divBdr>
        <w:top w:val="none" w:sz="0" w:space="0" w:color="auto"/>
        <w:left w:val="none" w:sz="0" w:space="0" w:color="auto"/>
        <w:bottom w:val="none" w:sz="0" w:space="0" w:color="auto"/>
        <w:right w:val="none" w:sz="0" w:space="0" w:color="auto"/>
      </w:divBdr>
    </w:div>
    <w:div w:id="1674717317">
      <w:bodyDiv w:val="1"/>
      <w:marLeft w:val="0"/>
      <w:marRight w:val="0"/>
      <w:marTop w:val="0"/>
      <w:marBottom w:val="0"/>
      <w:divBdr>
        <w:top w:val="none" w:sz="0" w:space="0" w:color="auto"/>
        <w:left w:val="none" w:sz="0" w:space="0" w:color="auto"/>
        <w:bottom w:val="none" w:sz="0" w:space="0" w:color="auto"/>
        <w:right w:val="none" w:sz="0" w:space="0" w:color="auto"/>
      </w:divBdr>
    </w:div>
    <w:div w:id="1677926764">
      <w:bodyDiv w:val="1"/>
      <w:marLeft w:val="0"/>
      <w:marRight w:val="0"/>
      <w:marTop w:val="0"/>
      <w:marBottom w:val="0"/>
      <w:divBdr>
        <w:top w:val="none" w:sz="0" w:space="0" w:color="auto"/>
        <w:left w:val="none" w:sz="0" w:space="0" w:color="auto"/>
        <w:bottom w:val="none" w:sz="0" w:space="0" w:color="auto"/>
        <w:right w:val="none" w:sz="0" w:space="0" w:color="auto"/>
      </w:divBdr>
    </w:div>
    <w:div w:id="1679960211">
      <w:bodyDiv w:val="1"/>
      <w:marLeft w:val="0"/>
      <w:marRight w:val="0"/>
      <w:marTop w:val="0"/>
      <w:marBottom w:val="0"/>
      <w:divBdr>
        <w:top w:val="none" w:sz="0" w:space="0" w:color="auto"/>
        <w:left w:val="none" w:sz="0" w:space="0" w:color="auto"/>
        <w:bottom w:val="none" w:sz="0" w:space="0" w:color="auto"/>
        <w:right w:val="none" w:sz="0" w:space="0" w:color="auto"/>
      </w:divBdr>
    </w:div>
    <w:div w:id="1680430055">
      <w:bodyDiv w:val="1"/>
      <w:marLeft w:val="0"/>
      <w:marRight w:val="0"/>
      <w:marTop w:val="0"/>
      <w:marBottom w:val="0"/>
      <w:divBdr>
        <w:top w:val="none" w:sz="0" w:space="0" w:color="auto"/>
        <w:left w:val="none" w:sz="0" w:space="0" w:color="auto"/>
        <w:bottom w:val="none" w:sz="0" w:space="0" w:color="auto"/>
        <w:right w:val="none" w:sz="0" w:space="0" w:color="auto"/>
      </w:divBdr>
    </w:div>
    <w:div w:id="1681006141">
      <w:bodyDiv w:val="1"/>
      <w:marLeft w:val="0"/>
      <w:marRight w:val="0"/>
      <w:marTop w:val="0"/>
      <w:marBottom w:val="0"/>
      <w:divBdr>
        <w:top w:val="none" w:sz="0" w:space="0" w:color="auto"/>
        <w:left w:val="none" w:sz="0" w:space="0" w:color="auto"/>
        <w:bottom w:val="none" w:sz="0" w:space="0" w:color="auto"/>
        <w:right w:val="none" w:sz="0" w:space="0" w:color="auto"/>
      </w:divBdr>
    </w:div>
    <w:div w:id="1681541503">
      <w:bodyDiv w:val="1"/>
      <w:marLeft w:val="0"/>
      <w:marRight w:val="0"/>
      <w:marTop w:val="0"/>
      <w:marBottom w:val="0"/>
      <w:divBdr>
        <w:top w:val="none" w:sz="0" w:space="0" w:color="auto"/>
        <w:left w:val="none" w:sz="0" w:space="0" w:color="auto"/>
        <w:bottom w:val="none" w:sz="0" w:space="0" w:color="auto"/>
        <w:right w:val="none" w:sz="0" w:space="0" w:color="auto"/>
      </w:divBdr>
    </w:div>
    <w:div w:id="1682048579">
      <w:bodyDiv w:val="1"/>
      <w:marLeft w:val="0"/>
      <w:marRight w:val="0"/>
      <w:marTop w:val="0"/>
      <w:marBottom w:val="0"/>
      <w:divBdr>
        <w:top w:val="none" w:sz="0" w:space="0" w:color="auto"/>
        <w:left w:val="none" w:sz="0" w:space="0" w:color="auto"/>
        <w:bottom w:val="none" w:sz="0" w:space="0" w:color="auto"/>
        <w:right w:val="none" w:sz="0" w:space="0" w:color="auto"/>
      </w:divBdr>
    </w:div>
    <w:div w:id="1687950190">
      <w:bodyDiv w:val="1"/>
      <w:marLeft w:val="0"/>
      <w:marRight w:val="0"/>
      <w:marTop w:val="0"/>
      <w:marBottom w:val="0"/>
      <w:divBdr>
        <w:top w:val="none" w:sz="0" w:space="0" w:color="auto"/>
        <w:left w:val="none" w:sz="0" w:space="0" w:color="auto"/>
        <w:bottom w:val="none" w:sz="0" w:space="0" w:color="auto"/>
        <w:right w:val="none" w:sz="0" w:space="0" w:color="auto"/>
      </w:divBdr>
    </w:div>
    <w:div w:id="1692797084">
      <w:bodyDiv w:val="1"/>
      <w:marLeft w:val="0"/>
      <w:marRight w:val="0"/>
      <w:marTop w:val="0"/>
      <w:marBottom w:val="0"/>
      <w:divBdr>
        <w:top w:val="none" w:sz="0" w:space="0" w:color="auto"/>
        <w:left w:val="none" w:sz="0" w:space="0" w:color="auto"/>
        <w:bottom w:val="none" w:sz="0" w:space="0" w:color="auto"/>
        <w:right w:val="none" w:sz="0" w:space="0" w:color="auto"/>
      </w:divBdr>
    </w:div>
    <w:div w:id="1693678819">
      <w:bodyDiv w:val="1"/>
      <w:marLeft w:val="0"/>
      <w:marRight w:val="0"/>
      <w:marTop w:val="0"/>
      <w:marBottom w:val="0"/>
      <w:divBdr>
        <w:top w:val="none" w:sz="0" w:space="0" w:color="auto"/>
        <w:left w:val="none" w:sz="0" w:space="0" w:color="auto"/>
        <w:bottom w:val="none" w:sz="0" w:space="0" w:color="auto"/>
        <w:right w:val="none" w:sz="0" w:space="0" w:color="auto"/>
      </w:divBdr>
    </w:div>
    <w:div w:id="1700667829">
      <w:bodyDiv w:val="1"/>
      <w:marLeft w:val="0"/>
      <w:marRight w:val="0"/>
      <w:marTop w:val="0"/>
      <w:marBottom w:val="0"/>
      <w:divBdr>
        <w:top w:val="none" w:sz="0" w:space="0" w:color="auto"/>
        <w:left w:val="none" w:sz="0" w:space="0" w:color="auto"/>
        <w:bottom w:val="none" w:sz="0" w:space="0" w:color="auto"/>
        <w:right w:val="none" w:sz="0" w:space="0" w:color="auto"/>
      </w:divBdr>
    </w:div>
    <w:div w:id="1701588838">
      <w:bodyDiv w:val="1"/>
      <w:marLeft w:val="0"/>
      <w:marRight w:val="0"/>
      <w:marTop w:val="0"/>
      <w:marBottom w:val="0"/>
      <w:divBdr>
        <w:top w:val="none" w:sz="0" w:space="0" w:color="auto"/>
        <w:left w:val="none" w:sz="0" w:space="0" w:color="auto"/>
        <w:bottom w:val="none" w:sz="0" w:space="0" w:color="auto"/>
        <w:right w:val="none" w:sz="0" w:space="0" w:color="auto"/>
      </w:divBdr>
    </w:div>
    <w:div w:id="1704206863">
      <w:bodyDiv w:val="1"/>
      <w:marLeft w:val="0"/>
      <w:marRight w:val="0"/>
      <w:marTop w:val="0"/>
      <w:marBottom w:val="0"/>
      <w:divBdr>
        <w:top w:val="none" w:sz="0" w:space="0" w:color="auto"/>
        <w:left w:val="none" w:sz="0" w:space="0" w:color="auto"/>
        <w:bottom w:val="none" w:sz="0" w:space="0" w:color="auto"/>
        <w:right w:val="none" w:sz="0" w:space="0" w:color="auto"/>
      </w:divBdr>
    </w:div>
    <w:div w:id="1704862849">
      <w:bodyDiv w:val="1"/>
      <w:marLeft w:val="0"/>
      <w:marRight w:val="0"/>
      <w:marTop w:val="0"/>
      <w:marBottom w:val="0"/>
      <w:divBdr>
        <w:top w:val="none" w:sz="0" w:space="0" w:color="auto"/>
        <w:left w:val="none" w:sz="0" w:space="0" w:color="auto"/>
        <w:bottom w:val="none" w:sz="0" w:space="0" w:color="auto"/>
        <w:right w:val="none" w:sz="0" w:space="0" w:color="auto"/>
      </w:divBdr>
    </w:div>
    <w:div w:id="1707750128">
      <w:bodyDiv w:val="1"/>
      <w:marLeft w:val="0"/>
      <w:marRight w:val="0"/>
      <w:marTop w:val="0"/>
      <w:marBottom w:val="0"/>
      <w:divBdr>
        <w:top w:val="none" w:sz="0" w:space="0" w:color="auto"/>
        <w:left w:val="none" w:sz="0" w:space="0" w:color="auto"/>
        <w:bottom w:val="none" w:sz="0" w:space="0" w:color="auto"/>
        <w:right w:val="none" w:sz="0" w:space="0" w:color="auto"/>
      </w:divBdr>
    </w:div>
    <w:div w:id="1708870245">
      <w:bodyDiv w:val="1"/>
      <w:marLeft w:val="0"/>
      <w:marRight w:val="0"/>
      <w:marTop w:val="0"/>
      <w:marBottom w:val="0"/>
      <w:divBdr>
        <w:top w:val="none" w:sz="0" w:space="0" w:color="auto"/>
        <w:left w:val="none" w:sz="0" w:space="0" w:color="auto"/>
        <w:bottom w:val="none" w:sz="0" w:space="0" w:color="auto"/>
        <w:right w:val="none" w:sz="0" w:space="0" w:color="auto"/>
      </w:divBdr>
    </w:div>
    <w:div w:id="1709530346">
      <w:bodyDiv w:val="1"/>
      <w:marLeft w:val="0"/>
      <w:marRight w:val="0"/>
      <w:marTop w:val="0"/>
      <w:marBottom w:val="0"/>
      <w:divBdr>
        <w:top w:val="none" w:sz="0" w:space="0" w:color="auto"/>
        <w:left w:val="none" w:sz="0" w:space="0" w:color="auto"/>
        <w:bottom w:val="none" w:sz="0" w:space="0" w:color="auto"/>
        <w:right w:val="none" w:sz="0" w:space="0" w:color="auto"/>
      </w:divBdr>
    </w:div>
    <w:div w:id="1709599674">
      <w:bodyDiv w:val="1"/>
      <w:marLeft w:val="0"/>
      <w:marRight w:val="0"/>
      <w:marTop w:val="0"/>
      <w:marBottom w:val="0"/>
      <w:divBdr>
        <w:top w:val="none" w:sz="0" w:space="0" w:color="auto"/>
        <w:left w:val="none" w:sz="0" w:space="0" w:color="auto"/>
        <w:bottom w:val="none" w:sz="0" w:space="0" w:color="auto"/>
        <w:right w:val="none" w:sz="0" w:space="0" w:color="auto"/>
      </w:divBdr>
    </w:div>
    <w:div w:id="1713991521">
      <w:bodyDiv w:val="1"/>
      <w:marLeft w:val="0"/>
      <w:marRight w:val="0"/>
      <w:marTop w:val="0"/>
      <w:marBottom w:val="0"/>
      <w:divBdr>
        <w:top w:val="none" w:sz="0" w:space="0" w:color="auto"/>
        <w:left w:val="none" w:sz="0" w:space="0" w:color="auto"/>
        <w:bottom w:val="none" w:sz="0" w:space="0" w:color="auto"/>
        <w:right w:val="none" w:sz="0" w:space="0" w:color="auto"/>
      </w:divBdr>
    </w:div>
    <w:div w:id="1715081585">
      <w:bodyDiv w:val="1"/>
      <w:marLeft w:val="0"/>
      <w:marRight w:val="0"/>
      <w:marTop w:val="0"/>
      <w:marBottom w:val="0"/>
      <w:divBdr>
        <w:top w:val="none" w:sz="0" w:space="0" w:color="auto"/>
        <w:left w:val="none" w:sz="0" w:space="0" w:color="auto"/>
        <w:bottom w:val="none" w:sz="0" w:space="0" w:color="auto"/>
        <w:right w:val="none" w:sz="0" w:space="0" w:color="auto"/>
      </w:divBdr>
    </w:div>
    <w:div w:id="1718629970">
      <w:bodyDiv w:val="1"/>
      <w:marLeft w:val="0"/>
      <w:marRight w:val="0"/>
      <w:marTop w:val="0"/>
      <w:marBottom w:val="0"/>
      <w:divBdr>
        <w:top w:val="none" w:sz="0" w:space="0" w:color="auto"/>
        <w:left w:val="none" w:sz="0" w:space="0" w:color="auto"/>
        <w:bottom w:val="none" w:sz="0" w:space="0" w:color="auto"/>
        <w:right w:val="none" w:sz="0" w:space="0" w:color="auto"/>
      </w:divBdr>
    </w:div>
    <w:div w:id="1725636859">
      <w:bodyDiv w:val="1"/>
      <w:marLeft w:val="0"/>
      <w:marRight w:val="0"/>
      <w:marTop w:val="0"/>
      <w:marBottom w:val="0"/>
      <w:divBdr>
        <w:top w:val="none" w:sz="0" w:space="0" w:color="auto"/>
        <w:left w:val="none" w:sz="0" w:space="0" w:color="auto"/>
        <w:bottom w:val="none" w:sz="0" w:space="0" w:color="auto"/>
        <w:right w:val="none" w:sz="0" w:space="0" w:color="auto"/>
      </w:divBdr>
    </w:div>
    <w:div w:id="1728718257">
      <w:bodyDiv w:val="1"/>
      <w:marLeft w:val="0"/>
      <w:marRight w:val="0"/>
      <w:marTop w:val="0"/>
      <w:marBottom w:val="0"/>
      <w:divBdr>
        <w:top w:val="none" w:sz="0" w:space="0" w:color="auto"/>
        <w:left w:val="none" w:sz="0" w:space="0" w:color="auto"/>
        <w:bottom w:val="none" w:sz="0" w:space="0" w:color="auto"/>
        <w:right w:val="none" w:sz="0" w:space="0" w:color="auto"/>
      </w:divBdr>
    </w:div>
    <w:div w:id="1730373045">
      <w:bodyDiv w:val="1"/>
      <w:marLeft w:val="0"/>
      <w:marRight w:val="0"/>
      <w:marTop w:val="0"/>
      <w:marBottom w:val="0"/>
      <w:divBdr>
        <w:top w:val="none" w:sz="0" w:space="0" w:color="auto"/>
        <w:left w:val="none" w:sz="0" w:space="0" w:color="auto"/>
        <w:bottom w:val="none" w:sz="0" w:space="0" w:color="auto"/>
        <w:right w:val="none" w:sz="0" w:space="0" w:color="auto"/>
      </w:divBdr>
    </w:div>
    <w:div w:id="1735203067">
      <w:bodyDiv w:val="1"/>
      <w:marLeft w:val="0"/>
      <w:marRight w:val="0"/>
      <w:marTop w:val="0"/>
      <w:marBottom w:val="0"/>
      <w:divBdr>
        <w:top w:val="none" w:sz="0" w:space="0" w:color="auto"/>
        <w:left w:val="none" w:sz="0" w:space="0" w:color="auto"/>
        <w:bottom w:val="none" w:sz="0" w:space="0" w:color="auto"/>
        <w:right w:val="none" w:sz="0" w:space="0" w:color="auto"/>
      </w:divBdr>
    </w:div>
    <w:div w:id="1735466533">
      <w:bodyDiv w:val="1"/>
      <w:marLeft w:val="0"/>
      <w:marRight w:val="0"/>
      <w:marTop w:val="0"/>
      <w:marBottom w:val="0"/>
      <w:divBdr>
        <w:top w:val="none" w:sz="0" w:space="0" w:color="auto"/>
        <w:left w:val="none" w:sz="0" w:space="0" w:color="auto"/>
        <w:bottom w:val="none" w:sz="0" w:space="0" w:color="auto"/>
        <w:right w:val="none" w:sz="0" w:space="0" w:color="auto"/>
      </w:divBdr>
    </w:div>
    <w:div w:id="1736124216">
      <w:bodyDiv w:val="1"/>
      <w:marLeft w:val="0"/>
      <w:marRight w:val="0"/>
      <w:marTop w:val="0"/>
      <w:marBottom w:val="0"/>
      <w:divBdr>
        <w:top w:val="none" w:sz="0" w:space="0" w:color="auto"/>
        <w:left w:val="none" w:sz="0" w:space="0" w:color="auto"/>
        <w:bottom w:val="none" w:sz="0" w:space="0" w:color="auto"/>
        <w:right w:val="none" w:sz="0" w:space="0" w:color="auto"/>
      </w:divBdr>
    </w:div>
    <w:div w:id="1736463445">
      <w:bodyDiv w:val="1"/>
      <w:marLeft w:val="0"/>
      <w:marRight w:val="0"/>
      <w:marTop w:val="0"/>
      <w:marBottom w:val="0"/>
      <w:divBdr>
        <w:top w:val="none" w:sz="0" w:space="0" w:color="auto"/>
        <w:left w:val="none" w:sz="0" w:space="0" w:color="auto"/>
        <w:bottom w:val="none" w:sz="0" w:space="0" w:color="auto"/>
        <w:right w:val="none" w:sz="0" w:space="0" w:color="auto"/>
      </w:divBdr>
    </w:div>
    <w:div w:id="1736852217">
      <w:bodyDiv w:val="1"/>
      <w:marLeft w:val="0"/>
      <w:marRight w:val="0"/>
      <w:marTop w:val="0"/>
      <w:marBottom w:val="0"/>
      <w:divBdr>
        <w:top w:val="none" w:sz="0" w:space="0" w:color="auto"/>
        <w:left w:val="none" w:sz="0" w:space="0" w:color="auto"/>
        <w:bottom w:val="none" w:sz="0" w:space="0" w:color="auto"/>
        <w:right w:val="none" w:sz="0" w:space="0" w:color="auto"/>
      </w:divBdr>
    </w:div>
    <w:div w:id="1738432196">
      <w:bodyDiv w:val="1"/>
      <w:marLeft w:val="0"/>
      <w:marRight w:val="0"/>
      <w:marTop w:val="0"/>
      <w:marBottom w:val="0"/>
      <w:divBdr>
        <w:top w:val="none" w:sz="0" w:space="0" w:color="auto"/>
        <w:left w:val="none" w:sz="0" w:space="0" w:color="auto"/>
        <w:bottom w:val="none" w:sz="0" w:space="0" w:color="auto"/>
        <w:right w:val="none" w:sz="0" w:space="0" w:color="auto"/>
      </w:divBdr>
    </w:div>
    <w:div w:id="1741244219">
      <w:bodyDiv w:val="1"/>
      <w:marLeft w:val="0"/>
      <w:marRight w:val="0"/>
      <w:marTop w:val="0"/>
      <w:marBottom w:val="0"/>
      <w:divBdr>
        <w:top w:val="none" w:sz="0" w:space="0" w:color="auto"/>
        <w:left w:val="none" w:sz="0" w:space="0" w:color="auto"/>
        <w:bottom w:val="none" w:sz="0" w:space="0" w:color="auto"/>
        <w:right w:val="none" w:sz="0" w:space="0" w:color="auto"/>
      </w:divBdr>
    </w:div>
    <w:div w:id="1743025560">
      <w:bodyDiv w:val="1"/>
      <w:marLeft w:val="0"/>
      <w:marRight w:val="0"/>
      <w:marTop w:val="0"/>
      <w:marBottom w:val="0"/>
      <w:divBdr>
        <w:top w:val="none" w:sz="0" w:space="0" w:color="auto"/>
        <w:left w:val="none" w:sz="0" w:space="0" w:color="auto"/>
        <w:bottom w:val="none" w:sz="0" w:space="0" w:color="auto"/>
        <w:right w:val="none" w:sz="0" w:space="0" w:color="auto"/>
      </w:divBdr>
    </w:div>
    <w:div w:id="1745296663">
      <w:bodyDiv w:val="1"/>
      <w:marLeft w:val="0"/>
      <w:marRight w:val="0"/>
      <w:marTop w:val="0"/>
      <w:marBottom w:val="0"/>
      <w:divBdr>
        <w:top w:val="none" w:sz="0" w:space="0" w:color="auto"/>
        <w:left w:val="none" w:sz="0" w:space="0" w:color="auto"/>
        <w:bottom w:val="none" w:sz="0" w:space="0" w:color="auto"/>
        <w:right w:val="none" w:sz="0" w:space="0" w:color="auto"/>
      </w:divBdr>
    </w:div>
    <w:div w:id="1745569548">
      <w:bodyDiv w:val="1"/>
      <w:marLeft w:val="0"/>
      <w:marRight w:val="0"/>
      <w:marTop w:val="0"/>
      <w:marBottom w:val="0"/>
      <w:divBdr>
        <w:top w:val="none" w:sz="0" w:space="0" w:color="auto"/>
        <w:left w:val="none" w:sz="0" w:space="0" w:color="auto"/>
        <w:bottom w:val="none" w:sz="0" w:space="0" w:color="auto"/>
        <w:right w:val="none" w:sz="0" w:space="0" w:color="auto"/>
      </w:divBdr>
    </w:div>
    <w:div w:id="1746029801">
      <w:bodyDiv w:val="1"/>
      <w:marLeft w:val="0"/>
      <w:marRight w:val="0"/>
      <w:marTop w:val="0"/>
      <w:marBottom w:val="0"/>
      <w:divBdr>
        <w:top w:val="none" w:sz="0" w:space="0" w:color="auto"/>
        <w:left w:val="none" w:sz="0" w:space="0" w:color="auto"/>
        <w:bottom w:val="none" w:sz="0" w:space="0" w:color="auto"/>
        <w:right w:val="none" w:sz="0" w:space="0" w:color="auto"/>
      </w:divBdr>
    </w:div>
    <w:div w:id="1746105871">
      <w:bodyDiv w:val="1"/>
      <w:marLeft w:val="0"/>
      <w:marRight w:val="0"/>
      <w:marTop w:val="0"/>
      <w:marBottom w:val="0"/>
      <w:divBdr>
        <w:top w:val="none" w:sz="0" w:space="0" w:color="auto"/>
        <w:left w:val="none" w:sz="0" w:space="0" w:color="auto"/>
        <w:bottom w:val="none" w:sz="0" w:space="0" w:color="auto"/>
        <w:right w:val="none" w:sz="0" w:space="0" w:color="auto"/>
      </w:divBdr>
    </w:div>
    <w:div w:id="1750299335">
      <w:bodyDiv w:val="1"/>
      <w:marLeft w:val="0"/>
      <w:marRight w:val="0"/>
      <w:marTop w:val="0"/>
      <w:marBottom w:val="0"/>
      <w:divBdr>
        <w:top w:val="none" w:sz="0" w:space="0" w:color="auto"/>
        <w:left w:val="none" w:sz="0" w:space="0" w:color="auto"/>
        <w:bottom w:val="none" w:sz="0" w:space="0" w:color="auto"/>
        <w:right w:val="none" w:sz="0" w:space="0" w:color="auto"/>
      </w:divBdr>
    </w:div>
    <w:div w:id="1754666489">
      <w:bodyDiv w:val="1"/>
      <w:marLeft w:val="0"/>
      <w:marRight w:val="0"/>
      <w:marTop w:val="0"/>
      <w:marBottom w:val="0"/>
      <w:divBdr>
        <w:top w:val="none" w:sz="0" w:space="0" w:color="auto"/>
        <w:left w:val="none" w:sz="0" w:space="0" w:color="auto"/>
        <w:bottom w:val="none" w:sz="0" w:space="0" w:color="auto"/>
        <w:right w:val="none" w:sz="0" w:space="0" w:color="auto"/>
      </w:divBdr>
    </w:div>
    <w:div w:id="1758601214">
      <w:bodyDiv w:val="1"/>
      <w:marLeft w:val="0"/>
      <w:marRight w:val="0"/>
      <w:marTop w:val="0"/>
      <w:marBottom w:val="0"/>
      <w:divBdr>
        <w:top w:val="none" w:sz="0" w:space="0" w:color="auto"/>
        <w:left w:val="none" w:sz="0" w:space="0" w:color="auto"/>
        <w:bottom w:val="none" w:sz="0" w:space="0" w:color="auto"/>
        <w:right w:val="none" w:sz="0" w:space="0" w:color="auto"/>
      </w:divBdr>
    </w:div>
    <w:div w:id="1760903265">
      <w:bodyDiv w:val="1"/>
      <w:marLeft w:val="0"/>
      <w:marRight w:val="0"/>
      <w:marTop w:val="0"/>
      <w:marBottom w:val="0"/>
      <w:divBdr>
        <w:top w:val="none" w:sz="0" w:space="0" w:color="auto"/>
        <w:left w:val="none" w:sz="0" w:space="0" w:color="auto"/>
        <w:bottom w:val="none" w:sz="0" w:space="0" w:color="auto"/>
        <w:right w:val="none" w:sz="0" w:space="0" w:color="auto"/>
      </w:divBdr>
    </w:div>
    <w:div w:id="1761295097">
      <w:bodyDiv w:val="1"/>
      <w:marLeft w:val="0"/>
      <w:marRight w:val="0"/>
      <w:marTop w:val="0"/>
      <w:marBottom w:val="0"/>
      <w:divBdr>
        <w:top w:val="none" w:sz="0" w:space="0" w:color="auto"/>
        <w:left w:val="none" w:sz="0" w:space="0" w:color="auto"/>
        <w:bottom w:val="none" w:sz="0" w:space="0" w:color="auto"/>
        <w:right w:val="none" w:sz="0" w:space="0" w:color="auto"/>
      </w:divBdr>
    </w:div>
    <w:div w:id="1763603142">
      <w:bodyDiv w:val="1"/>
      <w:marLeft w:val="0"/>
      <w:marRight w:val="0"/>
      <w:marTop w:val="0"/>
      <w:marBottom w:val="0"/>
      <w:divBdr>
        <w:top w:val="none" w:sz="0" w:space="0" w:color="auto"/>
        <w:left w:val="none" w:sz="0" w:space="0" w:color="auto"/>
        <w:bottom w:val="none" w:sz="0" w:space="0" w:color="auto"/>
        <w:right w:val="none" w:sz="0" w:space="0" w:color="auto"/>
      </w:divBdr>
    </w:div>
    <w:div w:id="1764715402">
      <w:bodyDiv w:val="1"/>
      <w:marLeft w:val="0"/>
      <w:marRight w:val="0"/>
      <w:marTop w:val="0"/>
      <w:marBottom w:val="0"/>
      <w:divBdr>
        <w:top w:val="none" w:sz="0" w:space="0" w:color="auto"/>
        <w:left w:val="none" w:sz="0" w:space="0" w:color="auto"/>
        <w:bottom w:val="none" w:sz="0" w:space="0" w:color="auto"/>
        <w:right w:val="none" w:sz="0" w:space="0" w:color="auto"/>
      </w:divBdr>
    </w:div>
    <w:div w:id="1768424251">
      <w:bodyDiv w:val="1"/>
      <w:marLeft w:val="0"/>
      <w:marRight w:val="0"/>
      <w:marTop w:val="0"/>
      <w:marBottom w:val="0"/>
      <w:divBdr>
        <w:top w:val="none" w:sz="0" w:space="0" w:color="auto"/>
        <w:left w:val="none" w:sz="0" w:space="0" w:color="auto"/>
        <w:bottom w:val="none" w:sz="0" w:space="0" w:color="auto"/>
        <w:right w:val="none" w:sz="0" w:space="0" w:color="auto"/>
      </w:divBdr>
    </w:div>
    <w:div w:id="1768646804">
      <w:bodyDiv w:val="1"/>
      <w:marLeft w:val="0"/>
      <w:marRight w:val="0"/>
      <w:marTop w:val="0"/>
      <w:marBottom w:val="0"/>
      <w:divBdr>
        <w:top w:val="none" w:sz="0" w:space="0" w:color="auto"/>
        <w:left w:val="none" w:sz="0" w:space="0" w:color="auto"/>
        <w:bottom w:val="none" w:sz="0" w:space="0" w:color="auto"/>
        <w:right w:val="none" w:sz="0" w:space="0" w:color="auto"/>
      </w:divBdr>
    </w:div>
    <w:div w:id="1769233499">
      <w:bodyDiv w:val="1"/>
      <w:marLeft w:val="0"/>
      <w:marRight w:val="0"/>
      <w:marTop w:val="0"/>
      <w:marBottom w:val="0"/>
      <w:divBdr>
        <w:top w:val="none" w:sz="0" w:space="0" w:color="auto"/>
        <w:left w:val="none" w:sz="0" w:space="0" w:color="auto"/>
        <w:bottom w:val="none" w:sz="0" w:space="0" w:color="auto"/>
        <w:right w:val="none" w:sz="0" w:space="0" w:color="auto"/>
      </w:divBdr>
    </w:div>
    <w:div w:id="1771508369">
      <w:bodyDiv w:val="1"/>
      <w:marLeft w:val="0"/>
      <w:marRight w:val="0"/>
      <w:marTop w:val="0"/>
      <w:marBottom w:val="0"/>
      <w:divBdr>
        <w:top w:val="none" w:sz="0" w:space="0" w:color="auto"/>
        <w:left w:val="none" w:sz="0" w:space="0" w:color="auto"/>
        <w:bottom w:val="none" w:sz="0" w:space="0" w:color="auto"/>
        <w:right w:val="none" w:sz="0" w:space="0" w:color="auto"/>
      </w:divBdr>
    </w:div>
    <w:div w:id="1779372468">
      <w:bodyDiv w:val="1"/>
      <w:marLeft w:val="0"/>
      <w:marRight w:val="0"/>
      <w:marTop w:val="0"/>
      <w:marBottom w:val="0"/>
      <w:divBdr>
        <w:top w:val="none" w:sz="0" w:space="0" w:color="auto"/>
        <w:left w:val="none" w:sz="0" w:space="0" w:color="auto"/>
        <w:bottom w:val="none" w:sz="0" w:space="0" w:color="auto"/>
        <w:right w:val="none" w:sz="0" w:space="0" w:color="auto"/>
      </w:divBdr>
    </w:div>
    <w:div w:id="1782997003">
      <w:bodyDiv w:val="1"/>
      <w:marLeft w:val="0"/>
      <w:marRight w:val="0"/>
      <w:marTop w:val="0"/>
      <w:marBottom w:val="0"/>
      <w:divBdr>
        <w:top w:val="none" w:sz="0" w:space="0" w:color="auto"/>
        <w:left w:val="none" w:sz="0" w:space="0" w:color="auto"/>
        <w:bottom w:val="none" w:sz="0" w:space="0" w:color="auto"/>
        <w:right w:val="none" w:sz="0" w:space="0" w:color="auto"/>
      </w:divBdr>
    </w:div>
    <w:div w:id="1785466171">
      <w:bodyDiv w:val="1"/>
      <w:marLeft w:val="0"/>
      <w:marRight w:val="0"/>
      <w:marTop w:val="0"/>
      <w:marBottom w:val="0"/>
      <w:divBdr>
        <w:top w:val="none" w:sz="0" w:space="0" w:color="auto"/>
        <w:left w:val="none" w:sz="0" w:space="0" w:color="auto"/>
        <w:bottom w:val="none" w:sz="0" w:space="0" w:color="auto"/>
        <w:right w:val="none" w:sz="0" w:space="0" w:color="auto"/>
      </w:divBdr>
    </w:div>
    <w:div w:id="1786070943">
      <w:bodyDiv w:val="1"/>
      <w:marLeft w:val="0"/>
      <w:marRight w:val="0"/>
      <w:marTop w:val="0"/>
      <w:marBottom w:val="0"/>
      <w:divBdr>
        <w:top w:val="none" w:sz="0" w:space="0" w:color="auto"/>
        <w:left w:val="none" w:sz="0" w:space="0" w:color="auto"/>
        <w:bottom w:val="none" w:sz="0" w:space="0" w:color="auto"/>
        <w:right w:val="none" w:sz="0" w:space="0" w:color="auto"/>
      </w:divBdr>
    </w:div>
    <w:div w:id="1790121821">
      <w:bodyDiv w:val="1"/>
      <w:marLeft w:val="0"/>
      <w:marRight w:val="0"/>
      <w:marTop w:val="0"/>
      <w:marBottom w:val="0"/>
      <w:divBdr>
        <w:top w:val="none" w:sz="0" w:space="0" w:color="auto"/>
        <w:left w:val="none" w:sz="0" w:space="0" w:color="auto"/>
        <w:bottom w:val="none" w:sz="0" w:space="0" w:color="auto"/>
        <w:right w:val="none" w:sz="0" w:space="0" w:color="auto"/>
      </w:divBdr>
    </w:div>
    <w:div w:id="1795562619">
      <w:bodyDiv w:val="1"/>
      <w:marLeft w:val="0"/>
      <w:marRight w:val="0"/>
      <w:marTop w:val="0"/>
      <w:marBottom w:val="0"/>
      <w:divBdr>
        <w:top w:val="none" w:sz="0" w:space="0" w:color="auto"/>
        <w:left w:val="none" w:sz="0" w:space="0" w:color="auto"/>
        <w:bottom w:val="none" w:sz="0" w:space="0" w:color="auto"/>
        <w:right w:val="none" w:sz="0" w:space="0" w:color="auto"/>
      </w:divBdr>
    </w:div>
    <w:div w:id="1797261060">
      <w:bodyDiv w:val="1"/>
      <w:marLeft w:val="0"/>
      <w:marRight w:val="0"/>
      <w:marTop w:val="0"/>
      <w:marBottom w:val="0"/>
      <w:divBdr>
        <w:top w:val="none" w:sz="0" w:space="0" w:color="auto"/>
        <w:left w:val="none" w:sz="0" w:space="0" w:color="auto"/>
        <w:bottom w:val="none" w:sz="0" w:space="0" w:color="auto"/>
        <w:right w:val="none" w:sz="0" w:space="0" w:color="auto"/>
      </w:divBdr>
    </w:div>
    <w:div w:id="1797868967">
      <w:bodyDiv w:val="1"/>
      <w:marLeft w:val="0"/>
      <w:marRight w:val="0"/>
      <w:marTop w:val="0"/>
      <w:marBottom w:val="0"/>
      <w:divBdr>
        <w:top w:val="none" w:sz="0" w:space="0" w:color="auto"/>
        <w:left w:val="none" w:sz="0" w:space="0" w:color="auto"/>
        <w:bottom w:val="none" w:sz="0" w:space="0" w:color="auto"/>
        <w:right w:val="none" w:sz="0" w:space="0" w:color="auto"/>
      </w:divBdr>
    </w:div>
    <w:div w:id="1803691654">
      <w:bodyDiv w:val="1"/>
      <w:marLeft w:val="0"/>
      <w:marRight w:val="0"/>
      <w:marTop w:val="0"/>
      <w:marBottom w:val="0"/>
      <w:divBdr>
        <w:top w:val="none" w:sz="0" w:space="0" w:color="auto"/>
        <w:left w:val="none" w:sz="0" w:space="0" w:color="auto"/>
        <w:bottom w:val="none" w:sz="0" w:space="0" w:color="auto"/>
        <w:right w:val="none" w:sz="0" w:space="0" w:color="auto"/>
      </w:divBdr>
    </w:div>
    <w:div w:id="1804618798">
      <w:bodyDiv w:val="1"/>
      <w:marLeft w:val="0"/>
      <w:marRight w:val="0"/>
      <w:marTop w:val="0"/>
      <w:marBottom w:val="0"/>
      <w:divBdr>
        <w:top w:val="none" w:sz="0" w:space="0" w:color="auto"/>
        <w:left w:val="none" w:sz="0" w:space="0" w:color="auto"/>
        <w:bottom w:val="none" w:sz="0" w:space="0" w:color="auto"/>
        <w:right w:val="none" w:sz="0" w:space="0" w:color="auto"/>
      </w:divBdr>
    </w:div>
    <w:div w:id="1805806877">
      <w:bodyDiv w:val="1"/>
      <w:marLeft w:val="0"/>
      <w:marRight w:val="0"/>
      <w:marTop w:val="0"/>
      <w:marBottom w:val="0"/>
      <w:divBdr>
        <w:top w:val="none" w:sz="0" w:space="0" w:color="auto"/>
        <w:left w:val="none" w:sz="0" w:space="0" w:color="auto"/>
        <w:bottom w:val="none" w:sz="0" w:space="0" w:color="auto"/>
        <w:right w:val="none" w:sz="0" w:space="0" w:color="auto"/>
      </w:divBdr>
    </w:div>
    <w:div w:id="1807970930">
      <w:bodyDiv w:val="1"/>
      <w:marLeft w:val="0"/>
      <w:marRight w:val="0"/>
      <w:marTop w:val="0"/>
      <w:marBottom w:val="0"/>
      <w:divBdr>
        <w:top w:val="none" w:sz="0" w:space="0" w:color="auto"/>
        <w:left w:val="none" w:sz="0" w:space="0" w:color="auto"/>
        <w:bottom w:val="none" w:sz="0" w:space="0" w:color="auto"/>
        <w:right w:val="none" w:sz="0" w:space="0" w:color="auto"/>
      </w:divBdr>
    </w:div>
    <w:div w:id="1808162947">
      <w:bodyDiv w:val="1"/>
      <w:marLeft w:val="0"/>
      <w:marRight w:val="0"/>
      <w:marTop w:val="0"/>
      <w:marBottom w:val="0"/>
      <w:divBdr>
        <w:top w:val="none" w:sz="0" w:space="0" w:color="auto"/>
        <w:left w:val="none" w:sz="0" w:space="0" w:color="auto"/>
        <w:bottom w:val="none" w:sz="0" w:space="0" w:color="auto"/>
        <w:right w:val="none" w:sz="0" w:space="0" w:color="auto"/>
      </w:divBdr>
    </w:div>
    <w:div w:id="1813863612">
      <w:bodyDiv w:val="1"/>
      <w:marLeft w:val="0"/>
      <w:marRight w:val="0"/>
      <w:marTop w:val="0"/>
      <w:marBottom w:val="0"/>
      <w:divBdr>
        <w:top w:val="none" w:sz="0" w:space="0" w:color="auto"/>
        <w:left w:val="none" w:sz="0" w:space="0" w:color="auto"/>
        <w:bottom w:val="none" w:sz="0" w:space="0" w:color="auto"/>
        <w:right w:val="none" w:sz="0" w:space="0" w:color="auto"/>
      </w:divBdr>
      <w:divsChild>
        <w:div w:id="497774462">
          <w:marLeft w:val="0"/>
          <w:marRight w:val="0"/>
          <w:marTop w:val="0"/>
          <w:marBottom w:val="0"/>
          <w:divBdr>
            <w:top w:val="none" w:sz="0" w:space="0" w:color="auto"/>
            <w:left w:val="none" w:sz="0" w:space="0" w:color="auto"/>
            <w:bottom w:val="none" w:sz="0" w:space="0" w:color="auto"/>
            <w:right w:val="none" w:sz="0" w:space="0" w:color="auto"/>
          </w:divBdr>
        </w:div>
      </w:divsChild>
    </w:div>
    <w:div w:id="1814366923">
      <w:bodyDiv w:val="1"/>
      <w:marLeft w:val="0"/>
      <w:marRight w:val="0"/>
      <w:marTop w:val="0"/>
      <w:marBottom w:val="0"/>
      <w:divBdr>
        <w:top w:val="none" w:sz="0" w:space="0" w:color="auto"/>
        <w:left w:val="none" w:sz="0" w:space="0" w:color="auto"/>
        <w:bottom w:val="none" w:sz="0" w:space="0" w:color="auto"/>
        <w:right w:val="none" w:sz="0" w:space="0" w:color="auto"/>
      </w:divBdr>
    </w:div>
    <w:div w:id="1816948968">
      <w:bodyDiv w:val="1"/>
      <w:marLeft w:val="0"/>
      <w:marRight w:val="0"/>
      <w:marTop w:val="0"/>
      <w:marBottom w:val="0"/>
      <w:divBdr>
        <w:top w:val="none" w:sz="0" w:space="0" w:color="auto"/>
        <w:left w:val="none" w:sz="0" w:space="0" w:color="auto"/>
        <w:bottom w:val="none" w:sz="0" w:space="0" w:color="auto"/>
        <w:right w:val="none" w:sz="0" w:space="0" w:color="auto"/>
      </w:divBdr>
    </w:div>
    <w:div w:id="1821337792">
      <w:bodyDiv w:val="1"/>
      <w:marLeft w:val="0"/>
      <w:marRight w:val="0"/>
      <w:marTop w:val="0"/>
      <w:marBottom w:val="0"/>
      <w:divBdr>
        <w:top w:val="none" w:sz="0" w:space="0" w:color="auto"/>
        <w:left w:val="none" w:sz="0" w:space="0" w:color="auto"/>
        <w:bottom w:val="none" w:sz="0" w:space="0" w:color="auto"/>
        <w:right w:val="none" w:sz="0" w:space="0" w:color="auto"/>
      </w:divBdr>
    </w:div>
    <w:div w:id="1821997301">
      <w:bodyDiv w:val="1"/>
      <w:marLeft w:val="0"/>
      <w:marRight w:val="0"/>
      <w:marTop w:val="0"/>
      <w:marBottom w:val="0"/>
      <w:divBdr>
        <w:top w:val="none" w:sz="0" w:space="0" w:color="auto"/>
        <w:left w:val="none" w:sz="0" w:space="0" w:color="auto"/>
        <w:bottom w:val="none" w:sz="0" w:space="0" w:color="auto"/>
        <w:right w:val="none" w:sz="0" w:space="0" w:color="auto"/>
      </w:divBdr>
    </w:div>
    <w:div w:id="1822185824">
      <w:bodyDiv w:val="1"/>
      <w:marLeft w:val="0"/>
      <w:marRight w:val="0"/>
      <w:marTop w:val="0"/>
      <w:marBottom w:val="0"/>
      <w:divBdr>
        <w:top w:val="none" w:sz="0" w:space="0" w:color="auto"/>
        <w:left w:val="none" w:sz="0" w:space="0" w:color="auto"/>
        <w:bottom w:val="none" w:sz="0" w:space="0" w:color="auto"/>
        <w:right w:val="none" w:sz="0" w:space="0" w:color="auto"/>
      </w:divBdr>
    </w:div>
    <w:div w:id="1823353654">
      <w:bodyDiv w:val="1"/>
      <w:marLeft w:val="0"/>
      <w:marRight w:val="0"/>
      <w:marTop w:val="0"/>
      <w:marBottom w:val="0"/>
      <w:divBdr>
        <w:top w:val="none" w:sz="0" w:space="0" w:color="auto"/>
        <w:left w:val="none" w:sz="0" w:space="0" w:color="auto"/>
        <w:bottom w:val="none" w:sz="0" w:space="0" w:color="auto"/>
        <w:right w:val="none" w:sz="0" w:space="0" w:color="auto"/>
      </w:divBdr>
    </w:div>
    <w:div w:id="1825511648">
      <w:bodyDiv w:val="1"/>
      <w:marLeft w:val="0"/>
      <w:marRight w:val="0"/>
      <w:marTop w:val="0"/>
      <w:marBottom w:val="0"/>
      <w:divBdr>
        <w:top w:val="none" w:sz="0" w:space="0" w:color="auto"/>
        <w:left w:val="none" w:sz="0" w:space="0" w:color="auto"/>
        <w:bottom w:val="none" w:sz="0" w:space="0" w:color="auto"/>
        <w:right w:val="none" w:sz="0" w:space="0" w:color="auto"/>
      </w:divBdr>
    </w:div>
    <w:div w:id="1826357823">
      <w:bodyDiv w:val="1"/>
      <w:marLeft w:val="0"/>
      <w:marRight w:val="0"/>
      <w:marTop w:val="0"/>
      <w:marBottom w:val="0"/>
      <w:divBdr>
        <w:top w:val="none" w:sz="0" w:space="0" w:color="auto"/>
        <w:left w:val="none" w:sz="0" w:space="0" w:color="auto"/>
        <w:bottom w:val="none" w:sz="0" w:space="0" w:color="auto"/>
        <w:right w:val="none" w:sz="0" w:space="0" w:color="auto"/>
      </w:divBdr>
    </w:div>
    <w:div w:id="1830098442">
      <w:bodyDiv w:val="1"/>
      <w:marLeft w:val="0"/>
      <w:marRight w:val="0"/>
      <w:marTop w:val="0"/>
      <w:marBottom w:val="0"/>
      <w:divBdr>
        <w:top w:val="none" w:sz="0" w:space="0" w:color="auto"/>
        <w:left w:val="none" w:sz="0" w:space="0" w:color="auto"/>
        <w:bottom w:val="none" w:sz="0" w:space="0" w:color="auto"/>
        <w:right w:val="none" w:sz="0" w:space="0" w:color="auto"/>
      </w:divBdr>
    </w:div>
    <w:div w:id="1834756035">
      <w:bodyDiv w:val="1"/>
      <w:marLeft w:val="0"/>
      <w:marRight w:val="0"/>
      <w:marTop w:val="0"/>
      <w:marBottom w:val="0"/>
      <w:divBdr>
        <w:top w:val="none" w:sz="0" w:space="0" w:color="auto"/>
        <w:left w:val="none" w:sz="0" w:space="0" w:color="auto"/>
        <w:bottom w:val="none" w:sz="0" w:space="0" w:color="auto"/>
        <w:right w:val="none" w:sz="0" w:space="0" w:color="auto"/>
      </w:divBdr>
    </w:div>
    <w:div w:id="1835880493">
      <w:bodyDiv w:val="1"/>
      <w:marLeft w:val="0"/>
      <w:marRight w:val="0"/>
      <w:marTop w:val="0"/>
      <w:marBottom w:val="0"/>
      <w:divBdr>
        <w:top w:val="none" w:sz="0" w:space="0" w:color="auto"/>
        <w:left w:val="none" w:sz="0" w:space="0" w:color="auto"/>
        <w:bottom w:val="none" w:sz="0" w:space="0" w:color="auto"/>
        <w:right w:val="none" w:sz="0" w:space="0" w:color="auto"/>
      </w:divBdr>
    </w:div>
    <w:div w:id="1840147442">
      <w:bodyDiv w:val="1"/>
      <w:marLeft w:val="0"/>
      <w:marRight w:val="0"/>
      <w:marTop w:val="0"/>
      <w:marBottom w:val="0"/>
      <w:divBdr>
        <w:top w:val="none" w:sz="0" w:space="0" w:color="auto"/>
        <w:left w:val="none" w:sz="0" w:space="0" w:color="auto"/>
        <w:bottom w:val="none" w:sz="0" w:space="0" w:color="auto"/>
        <w:right w:val="none" w:sz="0" w:space="0" w:color="auto"/>
      </w:divBdr>
    </w:div>
    <w:div w:id="1842040882">
      <w:bodyDiv w:val="1"/>
      <w:marLeft w:val="0"/>
      <w:marRight w:val="0"/>
      <w:marTop w:val="0"/>
      <w:marBottom w:val="0"/>
      <w:divBdr>
        <w:top w:val="none" w:sz="0" w:space="0" w:color="auto"/>
        <w:left w:val="none" w:sz="0" w:space="0" w:color="auto"/>
        <w:bottom w:val="none" w:sz="0" w:space="0" w:color="auto"/>
        <w:right w:val="none" w:sz="0" w:space="0" w:color="auto"/>
      </w:divBdr>
    </w:div>
    <w:div w:id="1842548298">
      <w:bodyDiv w:val="1"/>
      <w:marLeft w:val="0"/>
      <w:marRight w:val="0"/>
      <w:marTop w:val="0"/>
      <w:marBottom w:val="0"/>
      <w:divBdr>
        <w:top w:val="none" w:sz="0" w:space="0" w:color="auto"/>
        <w:left w:val="none" w:sz="0" w:space="0" w:color="auto"/>
        <w:bottom w:val="none" w:sz="0" w:space="0" w:color="auto"/>
        <w:right w:val="none" w:sz="0" w:space="0" w:color="auto"/>
      </w:divBdr>
    </w:div>
    <w:div w:id="1844317988">
      <w:bodyDiv w:val="1"/>
      <w:marLeft w:val="0"/>
      <w:marRight w:val="0"/>
      <w:marTop w:val="0"/>
      <w:marBottom w:val="0"/>
      <w:divBdr>
        <w:top w:val="none" w:sz="0" w:space="0" w:color="auto"/>
        <w:left w:val="none" w:sz="0" w:space="0" w:color="auto"/>
        <w:bottom w:val="none" w:sz="0" w:space="0" w:color="auto"/>
        <w:right w:val="none" w:sz="0" w:space="0" w:color="auto"/>
      </w:divBdr>
    </w:div>
    <w:div w:id="1845972825">
      <w:bodyDiv w:val="1"/>
      <w:marLeft w:val="0"/>
      <w:marRight w:val="0"/>
      <w:marTop w:val="0"/>
      <w:marBottom w:val="0"/>
      <w:divBdr>
        <w:top w:val="none" w:sz="0" w:space="0" w:color="auto"/>
        <w:left w:val="none" w:sz="0" w:space="0" w:color="auto"/>
        <w:bottom w:val="none" w:sz="0" w:space="0" w:color="auto"/>
        <w:right w:val="none" w:sz="0" w:space="0" w:color="auto"/>
      </w:divBdr>
    </w:div>
    <w:div w:id="1847211783">
      <w:bodyDiv w:val="1"/>
      <w:marLeft w:val="0"/>
      <w:marRight w:val="0"/>
      <w:marTop w:val="0"/>
      <w:marBottom w:val="0"/>
      <w:divBdr>
        <w:top w:val="none" w:sz="0" w:space="0" w:color="auto"/>
        <w:left w:val="none" w:sz="0" w:space="0" w:color="auto"/>
        <w:bottom w:val="none" w:sz="0" w:space="0" w:color="auto"/>
        <w:right w:val="none" w:sz="0" w:space="0" w:color="auto"/>
      </w:divBdr>
    </w:div>
    <w:div w:id="1847667940">
      <w:bodyDiv w:val="1"/>
      <w:marLeft w:val="0"/>
      <w:marRight w:val="0"/>
      <w:marTop w:val="0"/>
      <w:marBottom w:val="0"/>
      <w:divBdr>
        <w:top w:val="none" w:sz="0" w:space="0" w:color="auto"/>
        <w:left w:val="none" w:sz="0" w:space="0" w:color="auto"/>
        <w:bottom w:val="none" w:sz="0" w:space="0" w:color="auto"/>
        <w:right w:val="none" w:sz="0" w:space="0" w:color="auto"/>
      </w:divBdr>
    </w:div>
    <w:div w:id="1847943366">
      <w:bodyDiv w:val="1"/>
      <w:marLeft w:val="0"/>
      <w:marRight w:val="0"/>
      <w:marTop w:val="0"/>
      <w:marBottom w:val="0"/>
      <w:divBdr>
        <w:top w:val="none" w:sz="0" w:space="0" w:color="auto"/>
        <w:left w:val="none" w:sz="0" w:space="0" w:color="auto"/>
        <w:bottom w:val="none" w:sz="0" w:space="0" w:color="auto"/>
        <w:right w:val="none" w:sz="0" w:space="0" w:color="auto"/>
      </w:divBdr>
    </w:div>
    <w:div w:id="1849515104">
      <w:bodyDiv w:val="1"/>
      <w:marLeft w:val="0"/>
      <w:marRight w:val="0"/>
      <w:marTop w:val="0"/>
      <w:marBottom w:val="0"/>
      <w:divBdr>
        <w:top w:val="none" w:sz="0" w:space="0" w:color="auto"/>
        <w:left w:val="none" w:sz="0" w:space="0" w:color="auto"/>
        <w:bottom w:val="none" w:sz="0" w:space="0" w:color="auto"/>
        <w:right w:val="none" w:sz="0" w:space="0" w:color="auto"/>
      </w:divBdr>
    </w:div>
    <w:div w:id="1851601540">
      <w:bodyDiv w:val="1"/>
      <w:marLeft w:val="0"/>
      <w:marRight w:val="0"/>
      <w:marTop w:val="0"/>
      <w:marBottom w:val="0"/>
      <w:divBdr>
        <w:top w:val="none" w:sz="0" w:space="0" w:color="auto"/>
        <w:left w:val="none" w:sz="0" w:space="0" w:color="auto"/>
        <w:bottom w:val="none" w:sz="0" w:space="0" w:color="auto"/>
        <w:right w:val="none" w:sz="0" w:space="0" w:color="auto"/>
      </w:divBdr>
    </w:div>
    <w:div w:id="1854026048">
      <w:bodyDiv w:val="1"/>
      <w:marLeft w:val="0"/>
      <w:marRight w:val="0"/>
      <w:marTop w:val="0"/>
      <w:marBottom w:val="0"/>
      <w:divBdr>
        <w:top w:val="none" w:sz="0" w:space="0" w:color="auto"/>
        <w:left w:val="none" w:sz="0" w:space="0" w:color="auto"/>
        <w:bottom w:val="none" w:sz="0" w:space="0" w:color="auto"/>
        <w:right w:val="none" w:sz="0" w:space="0" w:color="auto"/>
      </w:divBdr>
    </w:div>
    <w:div w:id="1854300174">
      <w:bodyDiv w:val="1"/>
      <w:marLeft w:val="0"/>
      <w:marRight w:val="0"/>
      <w:marTop w:val="0"/>
      <w:marBottom w:val="0"/>
      <w:divBdr>
        <w:top w:val="none" w:sz="0" w:space="0" w:color="auto"/>
        <w:left w:val="none" w:sz="0" w:space="0" w:color="auto"/>
        <w:bottom w:val="none" w:sz="0" w:space="0" w:color="auto"/>
        <w:right w:val="none" w:sz="0" w:space="0" w:color="auto"/>
      </w:divBdr>
    </w:div>
    <w:div w:id="1859082000">
      <w:bodyDiv w:val="1"/>
      <w:marLeft w:val="0"/>
      <w:marRight w:val="0"/>
      <w:marTop w:val="0"/>
      <w:marBottom w:val="0"/>
      <w:divBdr>
        <w:top w:val="none" w:sz="0" w:space="0" w:color="auto"/>
        <w:left w:val="none" w:sz="0" w:space="0" w:color="auto"/>
        <w:bottom w:val="none" w:sz="0" w:space="0" w:color="auto"/>
        <w:right w:val="none" w:sz="0" w:space="0" w:color="auto"/>
      </w:divBdr>
    </w:div>
    <w:div w:id="1860389505">
      <w:bodyDiv w:val="1"/>
      <w:marLeft w:val="0"/>
      <w:marRight w:val="0"/>
      <w:marTop w:val="0"/>
      <w:marBottom w:val="0"/>
      <w:divBdr>
        <w:top w:val="none" w:sz="0" w:space="0" w:color="auto"/>
        <w:left w:val="none" w:sz="0" w:space="0" w:color="auto"/>
        <w:bottom w:val="none" w:sz="0" w:space="0" w:color="auto"/>
        <w:right w:val="none" w:sz="0" w:space="0" w:color="auto"/>
      </w:divBdr>
    </w:div>
    <w:div w:id="1862015843">
      <w:bodyDiv w:val="1"/>
      <w:marLeft w:val="0"/>
      <w:marRight w:val="0"/>
      <w:marTop w:val="0"/>
      <w:marBottom w:val="0"/>
      <w:divBdr>
        <w:top w:val="none" w:sz="0" w:space="0" w:color="auto"/>
        <w:left w:val="none" w:sz="0" w:space="0" w:color="auto"/>
        <w:bottom w:val="none" w:sz="0" w:space="0" w:color="auto"/>
        <w:right w:val="none" w:sz="0" w:space="0" w:color="auto"/>
      </w:divBdr>
    </w:div>
    <w:div w:id="1869561939">
      <w:bodyDiv w:val="1"/>
      <w:marLeft w:val="0"/>
      <w:marRight w:val="0"/>
      <w:marTop w:val="0"/>
      <w:marBottom w:val="0"/>
      <w:divBdr>
        <w:top w:val="none" w:sz="0" w:space="0" w:color="auto"/>
        <w:left w:val="none" w:sz="0" w:space="0" w:color="auto"/>
        <w:bottom w:val="none" w:sz="0" w:space="0" w:color="auto"/>
        <w:right w:val="none" w:sz="0" w:space="0" w:color="auto"/>
      </w:divBdr>
    </w:div>
    <w:div w:id="1880821467">
      <w:bodyDiv w:val="1"/>
      <w:marLeft w:val="0"/>
      <w:marRight w:val="0"/>
      <w:marTop w:val="0"/>
      <w:marBottom w:val="0"/>
      <w:divBdr>
        <w:top w:val="none" w:sz="0" w:space="0" w:color="auto"/>
        <w:left w:val="none" w:sz="0" w:space="0" w:color="auto"/>
        <w:bottom w:val="none" w:sz="0" w:space="0" w:color="auto"/>
        <w:right w:val="none" w:sz="0" w:space="0" w:color="auto"/>
      </w:divBdr>
    </w:div>
    <w:div w:id="1882784666">
      <w:bodyDiv w:val="1"/>
      <w:marLeft w:val="0"/>
      <w:marRight w:val="0"/>
      <w:marTop w:val="0"/>
      <w:marBottom w:val="0"/>
      <w:divBdr>
        <w:top w:val="none" w:sz="0" w:space="0" w:color="auto"/>
        <w:left w:val="none" w:sz="0" w:space="0" w:color="auto"/>
        <w:bottom w:val="none" w:sz="0" w:space="0" w:color="auto"/>
        <w:right w:val="none" w:sz="0" w:space="0" w:color="auto"/>
      </w:divBdr>
    </w:div>
    <w:div w:id="1884827681">
      <w:bodyDiv w:val="1"/>
      <w:marLeft w:val="0"/>
      <w:marRight w:val="0"/>
      <w:marTop w:val="0"/>
      <w:marBottom w:val="0"/>
      <w:divBdr>
        <w:top w:val="none" w:sz="0" w:space="0" w:color="auto"/>
        <w:left w:val="none" w:sz="0" w:space="0" w:color="auto"/>
        <w:bottom w:val="none" w:sz="0" w:space="0" w:color="auto"/>
        <w:right w:val="none" w:sz="0" w:space="0" w:color="auto"/>
      </w:divBdr>
    </w:div>
    <w:div w:id="1895047130">
      <w:bodyDiv w:val="1"/>
      <w:marLeft w:val="0"/>
      <w:marRight w:val="0"/>
      <w:marTop w:val="0"/>
      <w:marBottom w:val="0"/>
      <w:divBdr>
        <w:top w:val="none" w:sz="0" w:space="0" w:color="auto"/>
        <w:left w:val="none" w:sz="0" w:space="0" w:color="auto"/>
        <w:bottom w:val="none" w:sz="0" w:space="0" w:color="auto"/>
        <w:right w:val="none" w:sz="0" w:space="0" w:color="auto"/>
      </w:divBdr>
    </w:div>
    <w:div w:id="1896158147">
      <w:bodyDiv w:val="1"/>
      <w:marLeft w:val="0"/>
      <w:marRight w:val="0"/>
      <w:marTop w:val="0"/>
      <w:marBottom w:val="0"/>
      <w:divBdr>
        <w:top w:val="none" w:sz="0" w:space="0" w:color="auto"/>
        <w:left w:val="none" w:sz="0" w:space="0" w:color="auto"/>
        <w:bottom w:val="none" w:sz="0" w:space="0" w:color="auto"/>
        <w:right w:val="none" w:sz="0" w:space="0" w:color="auto"/>
      </w:divBdr>
    </w:div>
    <w:div w:id="1900165438">
      <w:bodyDiv w:val="1"/>
      <w:marLeft w:val="0"/>
      <w:marRight w:val="0"/>
      <w:marTop w:val="0"/>
      <w:marBottom w:val="0"/>
      <w:divBdr>
        <w:top w:val="none" w:sz="0" w:space="0" w:color="auto"/>
        <w:left w:val="none" w:sz="0" w:space="0" w:color="auto"/>
        <w:bottom w:val="none" w:sz="0" w:space="0" w:color="auto"/>
        <w:right w:val="none" w:sz="0" w:space="0" w:color="auto"/>
      </w:divBdr>
    </w:div>
    <w:div w:id="1902524325">
      <w:bodyDiv w:val="1"/>
      <w:marLeft w:val="0"/>
      <w:marRight w:val="0"/>
      <w:marTop w:val="0"/>
      <w:marBottom w:val="0"/>
      <w:divBdr>
        <w:top w:val="none" w:sz="0" w:space="0" w:color="auto"/>
        <w:left w:val="none" w:sz="0" w:space="0" w:color="auto"/>
        <w:bottom w:val="none" w:sz="0" w:space="0" w:color="auto"/>
        <w:right w:val="none" w:sz="0" w:space="0" w:color="auto"/>
      </w:divBdr>
    </w:div>
    <w:div w:id="1902867242">
      <w:bodyDiv w:val="1"/>
      <w:marLeft w:val="0"/>
      <w:marRight w:val="0"/>
      <w:marTop w:val="0"/>
      <w:marBottom w:val="0"/>
      <w:divBdr>
        <w:top w:val="none" w:sz="0" w:space="0" w:color="auto"/>
        <w:left w:val="none" w:sz="0" w:space="0" w:color="auto"/>
        <w:bottom w:val="none" w:sz="0" w:space="0" w:color="auto"/>
        <w:right w:val="none" w:sz="0" w:space="0" w:color="auto"/>
      </w:divBdr>
    </w:div>
    <w:div w:id="1906522247">
      <w:bodyDiv w:val="1"/>
      <w:marLeft w:val="0"/>
      <w:marRight w:val="0"/>
      <w:marTop w:val="0"/>
      <w:marBottom w:val="0"/>
      <w:divBdr>
        <w:top w:val="none" w:sz="0" w:space="0" w:color="auto"/>
        <w:left w:val="none" w:sz="0" w:space="0" w:color="auto"/>
        <w:bottom w:val="none" w:sz="0" w:space="0" w:color="auto"/>
        <w:right w:val="none" w:sz="0" w:space="0" w:color="auto"/>
      </w:divBdr>
    </w:div>
    <w:div w:id="1907298092">
      <w:bodyDiv w:val="1"/>
      <w:marLeft w:val="0"/>
      <w:marRight w:val="0"/>
      <w:marTop w:val="0"/>
      <w:marBottom w:val="0"/>
      <w:divBdr>
        <w:top w:val="none" w:sz="0" w:space="0" w:color="auto"/>
        <w:left w:val="none" w:sz="0" w:space="0" w:color="auto"/>
        <w:bottom w:val="none" w:sz="0" w:space="0" w:color="auto"/>
        <w:right w:val="none" w:sz="0" w:space="0" w:color="auto"/>
      </w:divBdr>
    </w:div>
    <w:div w:id="1907447708">
      <w:bodyDiv w:val="1"/>
      <w:marLeft w:val="0"/>
      <w:marRight w:val="0"/>
      <w:marTop w:val="0"/>
      <w:marBottom w:val="0"/>
      <w:divBdr>
        <w:top w:val="none" w:sz="0" w:space="0" w:color="auto"/>
        <w:left w:val="none" w:sz="0" w:space="0" w:color="auto"/>
        <w:bottom w:val="none" w:sz="0" w:space="0" w:color="auto"/>
        <w:right w:val="none" w:sz="0" w:space="0" w:color="auto"/>
      </w:divBdr>
    </w:div>
    <w:div w:id="1908876337">
      <w:bodyDiv w:val="1"/>
      <w:marLeft w:val="0"/>
      <w:marRight w:val="0"/>
      <w:marTop w:val="0"/>
      <w:marBottom w:val="0"/>
      <w:divBdr>
        <w:top w:val="none" w:sz="0" w:space="0" w:color="auto"/>
        <w:left w:val="none" w:sz="0" w:space="0" w:color="auto"/>
        <w:bottom w:val="none" w:sz="0" w:space="0" w:color="auto"/>
        <w:right w:val="none" w:sz="0" w:space="0" w:color="auto"/>
      </w:divBdr>
    </w:div>
    <w:div w:id="1912040634">
      <w:bodyDiv w:val="1"/>
      <w:marLeft w:val="0"/>
      <w:marRight w:val="0"/>
      <w:marTop w:val="0"/>
      <w:marBottom w:val="0"/>
      <w:divBdr>
        <w:top w:val="none" w:sz="0" w:space="0" w:color="auto"/>
        <w:left w:val="none" w:sz="0" w:space="0" w:color="auto"/>
        <w:bottom w:val="none" w:sz="0" w:space="0" w:color="auto"/>
        <w:right w:val="none" w:sz="0" w:space="0" w:color="auto"/>
      </w:divBdr>
    </w:div>
    <w:div w:id="1914001858">
      <w:bodyDiv w:val="1"/>
      <w:marLeft w:val="0"/>
      <w:marRight w:val="0"/>
      <w:marTop w:val="0"/>
      <w:marBottom w:val="0"/>
      <w:divBdr>
        <w:top w:val="none" w:sz="0" w:space="0" w:color="auto"/>
        <w:left w:val="none" w:sz="0" w:space="0" w:color="auto"/>
        <w:bottom w:val="none" w:sz="0" w:space="0" w:color="auto"/>
        <w:right w:val="none" w:sz="0" w:space="0" w:color="auto"/>
      </w:divBdr>
    </w:div>
    <w:div w:id="1916741573">
      <w:bodyDiv w:val="1"/>
      <w:marLeft w:val="0"/>
      <w:marRight w:val="0"/>
      <w:marTop w:val="0"/>
      <w:marBottom w:val="0"/>
      <w:divBdr>
        <w:top w:val="none" w:sz="0" w:space="0" w:color="auto"/>
        <w:left w:val="none" w:sz="0" w:space="0" w:color="auto"/>
        <w:bottom w:val="none" w:sz="0" w:space="0" w:color="auto"/>
        <w:right w:val="none" w:sz="0" w:space="0" w:color="auto"/>
      </w:divBdr>
    </w:div>
    <w:div w:id="1922913297">
      <w:bodyDiv w:val="1"/>
      <w:marLeft w:val="0"/>
      <w:marRight w:val="0"/>
      <w:marTop w:val="0"/>
      <w:marBottom w:val="0"/>
      <w:divBdr>
        <w:top w:val="none" w:sz="0" w:space="0" w:color="auto"/>
        <w:left w:val="none" w:sz="0" w:space="0" w:color="auto"/>
        <w:bottom w:val="none" w:sz="0" w:space="0" w:color="auto"/>
        <w:right w:val="none" w:sz="0" w:space="0" w:color="auto"/>
      </w:divBdr>
    </w:div>
    <w:div w:id="1923444861">
      <w:bodyDiv w:val="1"/>
      <w:marLeft w:val="0"/>
      <w:marRight w:val="0"/>
      <w:marTop w:val="0"/>
      <w:marBottom w:val="0"/>
      <w:divBdr>
        <w:top w:val="none" w:sz="0" w:space="0" w:color="auto"/>
        <w:left w:val="none" w:sz="0" w:space="0" w:color="auto"/>
        <w:bottom w:val="none" w:sz="0" w:space="0" w:color="auto"/>
        <w:right w:val="none" w:sz="0" w:space="0" w:color="auto"/>
      </w:divBdr>
    </w:div>
    <w:div w:id="1924028217">
      <w:bodyDiv w:val="1"/>
      <w:marLeft w:val="0"/>
      <w:marRight w:val="0"/>
      <w:marTop w:val="0"/>
      <w:marBottom w:val="0"/>
      <w:divBdr>
        <w:top w:val="none" w:sz="0" w:space="0" w:color="auto"/>
        <w:left w:val="none" w:sz="0" w:space="0" w:color="auto"/>
        <w:bottom w:val="none" w:sz="0" w:space="0" w:color="auto"/>
        <w:right w:val="none" w:sz="0" w:space="0" w:color="auto"/>
      </w:divBdr>
    </w:div>
    <w:div w:id="1931306803">
      <w:bodyDiv w:val="1"/>
      <w:marLeft w:val="0"/>
      <w:marRight w:val="0"/>
      <w:marTop w:val="0"/>
      <w:marBottom w:val="0"/>
      <w:divBdr>
        <w:top w:val="none" w:sz="0" w:space="0" w:color="auto"/>
        <w:left w:val="none" w:sz="0" w:space="0" w:color="auto"/>
        <w:bottom w:val="none" w:sz="0" w:space="0" w:color="auto"/>
        <w:right w:val="none" w:sz="0" w:space="0" w:color="auto"/>
      </w:divBdr>
    </w:div>
    <w:div w:id="1931968459">
      <w:bodyDiv w:val="1"/>
      <w:marLeft w:val="0"/>
      <w:marRight w:val="0"/>
      <w:marTop w:val="0"/>
      <w:marBottom w:val="0"/>
      <w:divBdr>
        <w:top w:val="none" w:sz="0" w:space="0" w:color="auto"/>
        <w:left w:val="none" w:sz="0" w:space="0" w:color="auto"/>
        <w:bottom w:val="none" w:sz="0" w:space="0" w:color="auto"/>
        <w:right w:val="none" w:sz="0" w:space="0" w:color="auto"/>
      </w:divBdr>
    </w:div>
    <w:div w:id="1935824835">
      <w:bodyDiv w:val="1"/>
      <w:marLeft w:val="0"/>
      <w:marRight w:val="0"/>
      <w:marTop w:val="0"/>
      <w:marBottom w:val="0"/>
      <w:divBdr>
        <w:top w:val="none" w:sz="0" w:space="0" w:color="auto"/>
        <w:left w:val="none" w:sz="0" w:space="0" w:color="auto"/>
        <w:bottom w:val="none" w:sz="0" w:space="0" w:color="auto"/>
        <w:right w:val="none" w:sz="0" w:space="0" w:color="auto"/>
      </w:divBdr>
    </w:div>
    <w:div w:id="1937595132">
      <w:bodyDiv w:val="1"/>
      <w:marLeft w:val="0"/>
      <w:marRight w:val="0"/>
      <w:marTop w:val="0"/>
      <w:marBottom w:val="0"/>
      <w:divBdr>
        <w:top w:val="none" w:sz="0" w:space="0" w:color="auto"/>
        <w:left w:val="none" w:sz="0" w:space="0" w:color="auto"/>
        <w:bottom w:val="none" w:sz="0" w:space="0" w:color="auto"/>
        <w:right w:val="none" w:sz="0" w:space="0" w:color="auto"/>
      </w:divBdr>
    </w:div>
    <w:div w:id="1948845863">
      <w:bodyDiv w:val="1"/>
      <w:marLeft w:val="0"/>
      <w:marRight w:val="0"/>
      <w:marTop w:val="0"/>
      <w:marBottom w:val="0"/>
      <w:divBdr>
        <w:top w:val="none" w:sz="0" w:space="0" w:color="auto"/>
        <w:left w:val="none" w:sz="0" w:space="0" w:color="auto"/>
        <w:bottom w:val="none" w:sz="0" w:space="0" w:color="auto"/>
        <w:right w:val="none" w:sz="0" w:space="0" w:color="auto"/>
      </w:divBdr>
    </w:div>
    <w:div w:id="1948997768">
      <w:bodyDiv w:val="1"/>
      <w:marLeft w:val="0"/>
      <w:marRight w:val="0"/>
      <w:marTop w:val="0"/>
      <w:marBottom w:val="0"/>
      <w:divBdr>
        <w:top w:val="none" w:sz="0" w:space="0" w:color="auto"/>
        <w:left w:val="none" w:sz="0" w:space="0" w:color="auto"/>
        <w:bottom w:val="none" w:sz="0" w:space="0" w:color="auto"/>
        <w:right w:val="none" w:sz="0" w:space="0" w:color="auto"/>
      </w:divBdr>
    </w:div>
    <w:div w:id="1950697999">
      <w:bodyDiv w:val="1"/>
      <w:marLeft w:val="0"/>
      <w:marRight w:val="0"/>
      <w:marTop w:val="0"/>
      <w:marBottom w:val="0"/>
      <w:divBdr>
        <w:top w:val="none" w:sz="0" w:space="0" w:color="auto"/>
        <w:left w:val="none" w:sz="0" w:space="0" w:color="auto"/>
        <w:bottom w:val="none" w:sz="0" w:space="0" w:color="auto"/>
        <w:right w:val="none" w:sz="0" w:space="0" w:color="auto"/>
      </w:divBdr>
    </w:div>
    <w:div w:id="1951275742">
      <w:bodyDiv w:val="1"/>
      <w:marLeft w:val="0"/>
      <w:marRight w:val="0"/>
      <w:marTop w:val="0"/>
      <w:marBottom w:val="0"/>
      <w:divBdr>
        <w:top w:val="none" w:sz="0" w:space="0" w:color="auto"/>
        <w:left w:val="none" w:sz="0" w:space="0" w:color="auto"/>
        <w:bottom w:val="none" w:sz="0" w:space="0" w:color="auto"/>
        <w:right w:val="none" w:sz="0" w:space="0" w:color="auto"/>
      </w:divBdr>
    </w:div>
    <w:div w:id="1952588589">
      <w:bodyDiv w:val="1"/>
      <w:marLeft w:val="0"/>
      <w:marRight w:val="0"/>
      <w:marTop w:val="0"/>
      <w:marBottom w:val="0"/>
      <w:divBdr>
        <w:top w:val="none" w:sz="0" w:space="0" w:color="auto"/>
        <w:left w:val="none" w:sz="0" w:space="0" w:color="auto"/>
        <w:bottom w:val="none" w:sz="0" w:space="0" w:color="auto"/>
        <w:right w:val="none" w:sz="0" w:space="0" w:color="auto"/>
      </w:divBdr>
    </w:div>
    <w:div w:id="1957759151">
      <w:bodyDiv w:val="1"/>
      <w:marLeft w:val="0"/>
      <w:marRight w:val="0"/>
      <w:marTop w:val="0"/>
      <w:marBottom w:val="0"/>
      <w:divBdr>
        <w:top w:val="none" w:sz="0" w:space="0" w:color="auto"/>
        <w:left w:val="none" w:sz="0" w:space="0" w:color="auto"/>
        <w:bottom w:val="none" w:sz="0" w:space="0" w:color="auto"/>
        <w:right w:val="none" w:sz="0" w:space="0" w:color="auto"/>
      </w:divBdr>
    </w:div>
    <w:div w:id="1957906526">
      <w:bodyDiv w:val="1"/>
      <w:marLeft w:val="0"/>
      <w:marRight w:val="0"/>
      <w:marTop w:val="0"/>
      <w:marBottom w:val="0"/>
      <w:divBdr>
        <w:top w:val="none" w:sz="0" w:space="0" w:color="auto"/>
        <w:left w:val="none" w:sz="0" w:space="0" w:color="auto"/>
        <w:bottom w:val="none" w:sz="0" w:space="0" w:color="auto"/>
        <w:right w:val="none" w:sz="0" w:space="0" w:color="auto"/>
      </w:divBdr>
    </w:div>
    <w:div w:id="1963145914">
      <w:bodyDiv w:val="1"/>
      <w:marLeft w:val="0"/>
      <w:marRight w:val="0"/>
      <w:marTop w:val="0"/>
      <w:marBottom w:val="0"/>
      <w:divBdr>
        <w:top w:val="none" w:sz="0" w:space="0" w:color="auto"/>
        <w:left w:val="none" w:sz="0" w:space="0" w:color="auto"/>
        <w:bottom w:val="none" w:sz="0" w:space="0" w:color="auto"/>
        <w:right w:val="none" w:sz="0" w:space="0" w:color="auto"/>
      </w:divBdr>
    </w:div>
    <w:div w:id="1964654357">
      <w:bodyDiv w:val="1"/>
      <w:marLeft w:val="0"/>
      <w:marRight w:val="0"/>
      <w:marTop w:val="0"/>
      <w:marBottom w:val="0"/>
      <w:divBdr>
        <w:top w:val="none" w:sz="0" w:space="0" w:color="auto"/>
        <w:left w:val="none" w:sz="0" w:space="0" w:color="auto"/>
        <w:bottom w:val="none" w:sz="0" w:space="0" w:color="auto"/>
        <w:right w:val="none" w:sz="0" w:space="0" w:color="auto"/>
      </w:divBdr>
    </w:div>
    <w:div w:id="1965695827">
      <w:bodyDiv w:val="1"/>
      <w:marLeft w:val="0"/>
      <w:marRight w:val="0"/>
      <w:marTop w:val="0"/>
      <w:marBottom w:val="0"/>
      <w:divBdr>
        <w:top w:val="none" w:sz="0" w:space="0" w:color="auto"/>
        <w:left w:val="none" w:sz="0" w:space="0" w:color="auto"/>
        <w:bottom w:val="none" w:sz="0" w:space="0" w:color="auto"/>
        <w:right w:val="none" w:sz="0" w:space="0" w:color="auto"/>
      </w:divBdr>
    </w:div>
    <w:div w:id="1971354013">
      <w:bodyDiv w:val="1"/>
      <w:marLeft w:val="0"/>
      <w:marRight w:val="0"/>
      <w:marTop w:val="0"/>
      <w:marBottom w:val="0"/>
      <w:divBdr>
        <w:top w:val="none" w:sz="0" w:space="0" w:color="auto"/>
        <w:left w:val="none" w:sz="0" w:space="0" w:color="auto"/>
        <w:bottom w:val="none" w:sz="0" w:space="0" w:color="auto"/>
        <w:right w:val="none" w:sz="0" w:space="0" w:color="auto"/>
      </w:divBdr>
    </w:div>
    <w:div w:id="1971665540">
      <w:bodyDiv w:val="1"/>
      <w:marLeft w:val="0"/>
      <w:marRight w:val="0"/>
      <w:marTop w:val="0"/>
      <w:marBottom w:val="0"/>
      <w:divBdr>
        <w:top w:val="none" w:sz="0" w:space="0" w:color="auto"/>
        <w:left w:val="none" w:sz="0" w:space="0" w:color="auto"/>
        <w:bottom w:val="none" w:sz="0" w:space="0" w:color="auto"/>
        <w:right w:val="none" w:sz="0" w:space="0" w:color="auto"/>
      </w:divBdr>
    </w:div>
    <w:div w:id="1971666038">
      <w:bodyDiv w:val="1"/>
      <w:marLeft w:val="0"/>
      <w:marRight w:val="0"/>
      <w:marTop w:val="0"/>
      <w:marBottom w:val="0"/>
      <w:divBdr>
        <w:top w:val="none" w:sz="0" w:space="0" w:color="auto"/>
        <w:left w:val="none" w:sz="0" w:space="0" w:color="auto"/>
        <w:bottom w:val="none" w:sz="0" w:space="0" w:color="auto"/>
        <w:right w:val="none" w:sz="0" w:space="0" w:color="auto"/>
      </w:divBdr>
    </w:div>
    <w:div w:id="1972518175">
      <w:bodyDiv w:val="1"/>
      <w:marLeft w:val="0"/>
      <w:marRight w:val="0"/>
      <w:marTop w:val="0"/>
      <w:marBottom w:val="0"/>
      <w:divBdr>
        <w:top w:val="none" w:sz="0" w:space="0" w:color="auto"/>
        <w:left w:val="none" w:sz="0" w:space="0" w:color="auto"/>
        <w:bottom w:val="none" w:sz="0" w:space="0" w:color="auto"/>
        <w:right w:val="none" w:sz="0" w:space="0" w:color="auto"/>
      </w:divBdr>
    </w:div>
    <w:div w:id="1974363907">
      <w:bodyDiv w:val="1"/>
      <w:marLeft w:val="0"/>
      <w:marRight w:val="0"/>
      <w:marTop w:val="0"/>
      <w:marBottom w:val="0"/>
      <w:divBdr>
        <w:top w:val="none" w:sz="0" w:space="0" w:color="auto"/>
        <w:left w:val="none" w:sz="0" w:space="0" w:color="auto"/>
        <w:bottom w:val="none" w:sz="0" w:space="0" w:color="auto"/>
        <w:right w:val="none" w:sz="0" w:space="0" w:color="auto"/>
      </w:divBdr>
    </w:div>
    <w:div w:id="1974824375">
      <w:bodyDiv w:val="1"/>
      <w:marLeft w:val="0"/>
      <w:marRight w:val="0"/>
      <w:marTop w:val="0"/>
      <w:marBottom w:val="0"/>
      <w:divBdr>
        <w:top w:val="none" w:sz="0" w:space="0" w:color="auto"/>
        <w:left w:val="none" w:sz="0" w:space="0" w:color="auto"/>
        <w:bottom w:val="none" w:sz="0" w:space="0" w:color="auto"/>
        <w:right w:val="none" w:sz="0" w:space="0" w:color="auto"/>
      </w:divBdr>
    </w:div>
    <w:div w:id="1975064543">
      <w:bodyDiv w:val="1"/>
      <w:marLeft w:val="0"/>
      <w:marRight w:val="0"/>
      <w:marTop w:val="0"/>
      <w:marBottom w:val="0"/>
      <w:divBdr>
        <w:top w:val="none" w:sz="0" w:space="0" w:color="auto"/>
        <w:left w:val="none" w:sz="0" w:space="0" w:color="auto"/>
        <w:bottom w:val="none" w:sz="0" w:space="0" w:color="auto"/>
        <w:right w:val="none" w:sz="0" w:space="0" w:color="auto"/>
      </w:divBdr>
    </w:div>
    <w:div w:id="1982492992">
      <w:bodyDiv w:val="1"/>
      <w:marLeft w:val="0"/>
      <w:marRight w:val="0"/>
      <w:marTop w:val="0"/>
      <w:marBottom w:val="0"/>
      <w:divBdr>
        <w:top w:val="none" w:sz="0" w:space="0" w:color="auto"/>
        <w:left w:val="none" w:sz="0" w:space="0" w:color="auto"/>
        <w:bottom w:val="none" w:sz="0" w:space="0" w:color="auto"/>
        <w:right w:val="none" w:sz="0" w:space="0" w:color="auto"/>
      </w:divBdr>
    </w:div>
    <w:div w:id="1989942713">
      <w:bodyDiv w:val="1"/>
      <w:marLeft w:val="0"/>
      <w:marRight w:val="0"/>
      <w:marTop w:val="0"/>
      <w:marBottom w:val="0"/>
      <w:divBdr>
        <w:top w:val="none" w:sz="0" w:space="0" w:color="auto"/>
        <w:left w:val="none" w:sz="0" w:space="0" w:color="auto"/>
        <w:bottom w:val="none" w:sz="0" w:space="0" w:color="auto"/>
        <w:right w:val="none" w:sz="0" w:space="0" w:color="auto"/>
      </w:divBdr>
    </w:div>
    <w:div w:id="1990550770">
      <w:bodyDiv w:val="1"/>
      <w:marLeft w:val="0"/>
      <w:marRight w:val="0"/>
      <w:marTop w:val="0"/>
      <w:marBottom w:val="0"/>
      <w:divBdr>
        <w:top w:val="none" w:sz="0" w:space="0" w:color="auto"/>
        <w:left w:val="none" w:sz="0" w:space="0" w:color="auto"/>
        <w:bottom w:val="none" w:sz="0" w:space="0" w:color="auto"/>
        <w:right w:val="none" w:sz="0" w:space="0" w:color="auto"/>
      </w:divBdr>
    </w:div>
    <w:div w:id="1990671967">
      <w:bodyDiv w:val="1"/>
      <w:marLeft w:val="0"/>
      <w:marRight w:val="0"/>
      <w:marTop w:val="0"/>
      <w:marBottom w:val="0"/>
      <w:divBdr>
        <w:top w:val="none" w:sz="0" w:space="0" w:color="auto"/>
        <w:left w:val="none" w:sz="0" w:space="0" w:color="auto"/>
        <w:bottom w:val="none" w:sz="0" w:space="0" w:color="auto"/>
        <w:right w:val="none" w:sz="0" w:space="0" w:color="auto"/>
      </w:divBdr>
    </w:div>
    <w:div w:id="1992906120">
      <w:bodyDiv w:val="1"/>
      <w:marLeft w:val="0"/>
      <w:marRight w:val="0"/>
      <w:marTop w:val="0"/>
      <w:marBottom w:val="0"/>
      <w:divBdr>
        <w:top w:val="none" w:sz="0" w:space="0" w:color="auto"/>
        <w:left w:val="none" w:sz="0" w:space="0" w:color="auto"/>
        <w:bottom w:val="none" w:sz="0" w:space="0" w:color="auto"/>
        <w:right w:val="none" w:sz="0" w:space="0" w:color="auto"/>
      </w:divBdr>
    </w:div>
    <w:div w:id="1996717310">
      <w:bodyDiv w:val="1"/>
      <w:marLeft w:val="0"/>
      <w:marRight w:val="0"/>
      <w:marTop w:val="0"/>
      <w:marBottom w:val="0"/>
      <w:divBdr>
        <w:top w:val="none" w:sz="0" w:space="0" w:color="auto"/>
        <w:left w:val="none" w:sz="0" w:space="0" w:color="auto"/>
        <w:bottom w:val="none" w:sz="0" w:space="0" w:color="auto"/>
        <w:right w:val="none" w:sz="0" w:space="0" w:color="auto"/>
      </w:divBdr>
    </w:div>
    <w:div w:id="1997999216">
      <w:bodyDiv w:val="1"/>
      <w:marLeft w:val="0"/>
      <w:marRight w:val="0"/>
      <w:marTop w:val="0"/>
      <w:marBottom w:val="0"/>
      <w:divBdr>
        <w:top w:val="none" w:sz="0" w:space="0" w:color="auto"/>
        <w:left w:val="none" w:sz="0" w:space="0" w:color="auto"/>
        <w:bottom w:val="none" w:sz="0" w:space="0" w:color="auto"/>
        <w:right w:val="none" w:sz="0" w:space="0" w:color="auto"/>
      </w:divBdr>
    </w:div>
    <w:div w:id="1999527629">
      <w:bodyDiv w:val="1"/>
      <w:marLeft w:val="0"/>
      <w:marRight w:val="0"/>
      <w:marTop w:val="0"/>
      <w:marBottom w:val="0"/>
      <w:divBdr>
        <w:top w:val="none" w:sz="0" w:space="0" w:color="auto"/>
        <w:left w:val="none" w:sz="0" w:space="0" w:color="auto"/>
        <w:bottom w:val="none" w:sz="0" w:space="0" w:color="auto"/>
        <w:right w:val="none" w:sz="0" w:space="0" w:color="auto"/>
      </w:divBdr>
    </w:div>
    <w:div w:id="2009357007">
      <w:bodyDiv w:val="1"/>
      <w:marLeft w:val="0"/>
      <w:marRight w:val="0"/>
      <w:marTop w:val="0"/>
      <w:marBottom w:val="0"/>
      <w:divBdr>
        <w:top w:val="none" w:sz="0" w:space="0" w:color="auto"/>
        <w:left w:val="none" w:sz="0" w:space="0" w:color="auto"/>
        <w:bottom w:val="none" w:sz="0" w:space="0" w:color="auto"/>
        <w:right w:val="none" w:sz="0" w:space="0" w:color="auto"/>
      </w:divBdr>
    </w:div>
    <w:div w:id="2011060275">
      <w:bodyDiv w:val="1"/>
      <w:marLeft w:val="0"/>
      <w:marRight w:val="0"/>
      <w:marTop w:val="0"/>
      <w:marBottom w:val="0"/>
      <w:divBdr>
        <w:top w:val="none" w:sz="0" w:space="0" w:color="auto"/>
        <w:left w:val="none" w:sz="0" w:space="0" w:color="auto"/>
        <w:bottom w:val="none" w:sz="0" w:space="0" w:color="auto"/>
        <w:right w:val="none" w:sz="0" w:space="0" w:color="auto"/>
      </w:divBdr>
    </w:div>
    <w:div w:id="2012291201">
      <w:bodyDiv w:val="1"/>
      <w:marLeft w:val="0"/>
      <w:marRight w:val="0"/>
      <w:marTop w:val="0"/>
      <w:marBottom w:val="0"/>
      <w:divBdr>
        <w:top w:val="none" w:sz="0" w:space="0" w:color="auto"/>
        <w:left w:val="none" w:sz="0" w:space="0" w:color="auto"/>
        <w:bottom w:val="none" w:sz="0" w:space="0" w:color="auto"/>
        <w:right w:val="none" w:sz="0" w:space="0" w:color="auto"/>
      </w:divBdr>
    </w:div>
    <w:div w:id="2013990561">
      <w:bodyDiv w:val="1"/>
      <w:marLeft w:val="0"/>
      <w:marRight w:val="0"/>
      <w:marTop w:val="0"/>
      <w:marBottom w:val="0"/>
      <w:divBdr>
        <w:top w:val="none" w:sz="0" w:space="0" w:color="auto"/>
        <w:left w:val="none" w:sz="0" w:space="0" w:color="auto"/>
        <w:bottom w:val="none" w:sz="0" w:space="0" w:color="auto"/>
        <w:right w:val="none" w:sz="0" w:space="0" w:color="auto"/>
      </w:divBdr>
    </w:div>
    <w:div w:id="2014407846">
      <w:bodyDiv w:val="1"/>
      <w:marLeft w:val="0"/>
      <w:marRight w:val="0"/>
      <w:marTop w:val="0"/>
      <w:marBottom w:val="0"/>
      <w:divBdr>
        <w:top w:val="none" w:sz="0" w:space="0" w:color="auto"/>
        <w:left w:val="none" w:sz="0" w:space="0" w:color="auto"/>
        <w:bottom w:val="none" w:sz="0" w:space="0" w:color="auto"/>
        <w:right w:val="none" w:sz="0" w:space="0" w:color="auto"/>
      </w:divBdr>
    </w:div>
    <w:div w:id="2020161700">
      <w:bodyDiv w:val="1"/>
      <w:marLeft w:val="0"/>
      <w:marRight w:val="0"/>
      <w:marTop w:val="0"/>
      <w:marBottom w:val="0"/>
      <w:divBdr>
        <w:top w:val="none" w:sz="0" w:space="0" w:color="auto"/>
        <w:left w:val="none" w:sz="0" w:space="0" w:color="auto"/>
        <w:bottom w:val="none" w:sz="0" w:space="0" w:color="auto"/>
        <w:right w:val="none" w:sz="0" w:space="0" w:color="auto"/>
      </w:divBdr>
    </w:div>
    <w:div w:id="2020739094">
      <w:bodyDiv w:val="1"/>
      <w:marLeft w:val="0"/>
      <w:marRight w:val="0"/>
      <w:marTop w:val="0"/>
      <w:marBottom w:val="0"/>
      <w:divBdr>
        <w:top w:val="none" w:sz="0" w:space="0" w:color="auto"/>
        <w:left w:val="none" w:sz="0" w:space="0" w:color="auto"/>
        <w:bottom w:val="none" w:sz="0" w:space="0" w:color="auto"/>
        <w:right w:val="none" w:sz="0" w:space="0" w:color="auto"/>
      </w:divBdr>
    </w:div>
    <w:div w:id="2024046289">
      <w:bodyDiv w:val="1"/>
      <w:marLeft w:val="0"/>
      <w:marRight w:val="0"/>
      <w:marTop w:val="0"/>
      <w:marBottom w:val="0"/>
      <w:divBdr>
        <w:top w:val="none" w:sz="0" w:space="0" w:color="auto"/>
        <w:left w:val="none" w:sz="0" w:space="0" w:color="auto"/>
        <w:bottom w:val="none" w:sz="0" w:space="0" w:color="auto"/>
        <w:right w:val="none" w:sz="0" w:space="0" w:color="auto"/>
      </w:divBdr>
    </w:div>
    <w:div w:id="2027436004">
      <w:bodyDiv w:val="1"/>
      <w:marLeft w:val="0"/>
      <w:marRight w:val="0"/>
      <w:marTop w:val="0"/>
      <w:marBottom w:val="0"/>
      <w:divBdr>
        <w:top w:val="none" w:sz="0" w:space="0" w:color="auto"/>
        <w:left w:val="none" w:sz="0" w:space="0" w:color="auto"/>
        <w:bottom w:val="none" w:sz="0" w:space="0" w:color="auto"/>
        <w:right w:val="none" w:sz="0" w:space="0" w:color="auto"/>
      </w:divBdr>
    </w:div>
    <w:div w:id="2027705550">
      <w:bodyDiv w:val="1"/>
      <w:marLeft w:val="0"/>
      <w:marRight w:val="0"/>
      <w:marTop w:val="0"/>
      <w:marBottom w:val="0"/>
      <w:divBdr>
        <w:top w:val="none" w:sz="0" w:space="0" w:color="auto"/>
        <w:left w:val="none" w:sz="0" w:space="0" w:color="auto"/>
        <w:bottom w:val="none" w:sz="0" w:space="0" w:color="auto"/>
        <w:right w:val="none" w:sz="0" w:space="0" w:color="auto"/>
      </w:divBdr>
    </w:div>
    <w:div w:id="2029284478">
      <w:bodyDiv w:val="1"/>
      <w:marLeft w:val="0"/>
      <w:marRight w:val="0"/>
      <w:marTop w:val="0"/>
      <w:marBottom w:val="0"/>
      <w:divBdr>
        <w:top w:val="none" w:sz="0" w:space="0" w:color="auto"/>
        <w:left w:val="none" w:sz="0" w:space="0" w:color="auto"/>
        <w:bottom w:val="none" w:sz="0" w:space="0" w:color="auto"/>
        <w:right w:val="none" w:sz="0" w:space="0" w:color="auto"/>
      </w:divBdr>
    </w:div>
    <w:div w:id="2029721087">
      <w:bodyDiv w:val="1"/>
      <w:marLeft w:val="0"/>
      <w:marRight w:val="0"/>
      <w:marTop w:val="0"/>
      <w:marBottom w:val="0"/>
      <w:divBdr>
        <w:top w:val="none" w:sz="0" w:space="0" w:color="auto"/>
        <w:left w:val="none" w:sz="0" w:space="0" w:color="auto"/>
        <w:bottom w:val="none" w:sz="0" w:space="0" w:color="auto"/>
        <w:right w:val="none" w:sz="0" w:space="0" w:color="auto"/>
      </w:divBdr>
    </w:div>
    <w:div w:id="2031031263">
      <w:bodyDiv w:val="1"/>
      <w:marLeft w:val="0"/>
      <w:marRight w:val="0"/>
      <w:marTop w:val="0"/>
      <w:marBottom w:val="0"/>
      <w:divBdr>
        <w:top w:val="none" w:sz="0" w:space="0" w:color="auto"/>
        <w:left w:val="none" w:sz="0" w:space="0" w:color="auto"/>
        <w:bottom w:val="none" w:sz="0" w:space="0" w:color="auto"/>
        <w:right w:val="none" w:sz="0" w:space="0" w:color="auto"/>
      </w:divBdr>
    </w:div>
    <w:div w:id="2033989073">
      <w:bodyDiv w:val="1"/>
      <w:marLeft w:val="0"/>
      <w:marRight w:val="0"/>
      <w:marTop w:val="0"/>
      <w:marBottom w:val="0"/>
      <w:divBdr>
        <w:top w:val="none" w:sz="0" w:space="0" w:color="auto"/>
        <w:left w:val="none" w:sz="0" w:space="0" w:color="auto"/>
        <w:bottom w:val="none" w:sz="0" w:space="0" w:color="auto"/>
        <w:right w:val="none" w:sz="0" w:space="0" w:color="auto"/>
      </w:divBdr>
    </w:div>
    <w:div w:id="2041470802">
      <w:bodyDiv w:val="1"/>
      <w:marLeft w:val="0"/>
      <w:marRight w:val="0"/>
      <w:marTop w:val="0"/>
      <w:marBottom w:val="0"/>
      <w:divBdr>
        <w:top w:val="none" w:sz="0" w:space="0" w:color="auto"/>
        <w:left w:val="none" w:sz="0" w:space="0" w:color="auto"/>
        <w:bottom w:val="none" w:sz="0" w:space="0" w:color="auto"/>
        <w:right w:val="none" w:sz="0" w:space="0" w:color="auto"/>
      </w:divBdr>
    </w:div>
    <w:div w:id="2042314829">
      <w:bodyDiv w:val="1"/>
      <w:marLeft w:val="0"/>
      <w:marRight w:val="0"/>
      <w:marTop w:val="0"/>
      <w:marBottom w:val="0"/>
      <w:divBdr>
        <w:top w:val="none" w:sz="0" w:space="0" w:color="auto"/>
        <w:left w:val="none" w:sz="0" w:space="0" w:color="auto"/>
        <w:bottom w:val="none" w:sz="0" w:space="0" w:color="auto"/>
        <w:right w:val="none" w:sz="0" w:space="0" w:color="auto"/>
      </w:divBdr>
    </w:div>
    <w:div w:id="2042896739">
      <w:bodyDiv w:val="1"/>
      <w:marLeft w:val="0"/>
      <w:marRight w:val="0"/>
      <w:marTop w:val="0"/>
      <w:marBottom w:val="0"/>
      <w:divBdr>
        <w:top w:val="none" w:sz="0" w:space="0" w:color="auto"/>
        <w:left w:val="none" w:sz="0" w:space="0" w:color="auto"/>
        <w:bottom w:val="none" w:sz="0" w:space="0" w:color="auto"/>
        <w:right w:val="none" w:sz="0" w:space="0" w:color="auto"/>
      </w:divBdr>
    </w:div>
    <w:div w:id="2043750933">
      <w:bodyDiv w:val="1"/>
      <w:marLeft w:val="0"/>
      <w:marRight w:val="0"/>
      <w:marTop w:val="0"/>
      <w:marBottom w:val="0"/>
      <w:divBdr>
        <w:top w:val="none" w:sz="0" w:space="0" w:color="auto"/>
        <w:left w:val="none" w:sz="0" w:space="0" w:color="auto"/>
        <w:bottom w:val="none" w:sz="0" w:space="0" w:color="auto"/>
        <w:right w:val="none" w:sz="0" w:space="0" w:color="auto"/>
      </w:divBdr>
    </w:div>
    <w:div w:id="2047752239">
      <w:bodyDiv w:val="1"/>
      <w:marLeft w:val="0"/>
      <w:marRight w:val="0"/>
      <w:marTop w:val="0"/>
      <w:marBottom w:val="0"/>
      <w:divBdr>
        <w:top w:val="none" w:sz="0" w:space="0" w:color="auto"/>
        <w:left w:val="none" w:sz="0" w:space="0" w:color="auto"/>
        <w:bottom w:val="none" w:sz="0" w:space="0" w:color="auto"/>
        <w:right w:val="none" w:sz="0" w:space="0" w:color="auto"/>
      </w:divBdr>
    </w:div>
    <w:div w:id="2052463097">
      <w:bodyDiv w:val="1"/>
      <w:marLeft w:val="0"/>
      <w:marRight w:val="0"/>
      <w:marTop w:val="0"/>
      <w:marBottom w:val="0"/>
      <w:divBdr>
        <w:top w:val="none" w:sz="0" w:space="0" w:color="auto"/>
        <w:left w:val="none" w:sz="0" w:space="0" w:color="auto"/>
        <w:bottom w:val="none" w:sz="0" w:space="0" w:color="auto"/>
        <w:right w:val="none" w:sz="0" w:space="0" w:color="auto"/>
      </w:divBdr>
    </w:div>
    <w:div w:id="2058502773">
      <w:bodyDiv w:val="1"/>
      <w:marLeft w:val="0"/>
      <w:marRight w:val="0"/>
      <w:marTop w:val="0"/>
      <w:marBottom w:val="0"/>
      <w:divBdr>
        <w:top w:val="none" w:sz="0" w:space="0" w:color="auto"/>
        <w:left w:val="none" w:sz="0" w:space="0" w:color="auto"/>
        <w:bottom w:val="none" w:sz="0" w:space="0" w:color="auto"/>
        <w:right w:val="none" w:sz="0" w:space="0" w:color="auto"/>
      </w:divBdr>
    </w:div>
    <w:div w:id="2062829528">
      <w:bodyDiv w:val="1"/>
      <w:marLeft w:val="0"/>
      <w:marRight w:val="0"/>
      <w:marTop w:val="0"/>
      <w:marBottom w:val="0"/>
      <w:divBdr>
        <w:top w:val="none" w:sz="0" w:space="0" w:color="auto"/>
        <w:left w:val="none" w:sz="0" w:space="0" w:color="auto"/>
        <w:bottom w:val="none" w:sz="0" w:space="0" w:color="auto"/>
        <w:right w:val="none" w:sz="0" w:space="0" w:color="auto"/>
      </w:divBdr>
    </w:div>
    <w:div w:id="2070104085">
      <w:bodyDiv w:val="1"/>
      <w:marLeft w:val="0"/>
      <w:marRight w:val="0"/>
      <w:marTop w:val="0"/>
      <w:marBottom w:val="0"/>
      <w:divBdr>
        <w:top w:val="none" w:sz="0" w:space="0" w:color="auto"/>
        <w:left w:val="none" w:sz="0" w:space="0" w:color="auto"/>
        <w:bottom w:val="none" w:sz="0" w:space="0" w:color="auto"/>
        <w:right w:val="none" w:sz="0" w:space="0" w:color="auto"/>
      </w:divBdr>
    </w:div>
    <w:div w:id="2073041067">
      <w:bodyDiv w:val="1"/>
      <w:marLeft w:val="0"/>
      <w:marRight w:val="0"/>
      <w:marTop w:val="0"/>
      <w:marBottom w:val="0"/>
      <w:divBdr>
        <w:top w:val="none" w:sz="0" w:space="0" w:color="auto"/>
        <w:left w:val="none" w:sz="0" w:space="0" w:color="auto"/>
        <w:bottom w:val="none" w:sz="0" w:space="0" w:color="auto"/>
        <w:right w:val="none" w:sz="0" w:space="0" w:color="auto"/>
      </w:divBdr>
    </w:div>
    <w:div w:id="2076077424">
      <w:bodyDiv w:val="1"/>
      <w:marLeft w:val="0"/>
      <w:marRight w:val="0"/>
      <w:marTop w:val="0"/>
      <w:marBottom w:val="0"/>
      <w:divBdr>
        <w:top w:val="none" w:sz="0" w:space="0" w:color="auto"/>
        <w:left w:val="none" w:sz="0" w:space="0" w:color="auto"/>
        <w:bottom w:val="none" w:sz="0" w:space="0" w:color="auto"/>
        <w:right w:val="none" w:sz="0" w:space="0" w:color="auto"/>
      </w:divBdr>
    </w:div>
    <w:div w:id="2081243543">
      <w:bodyDiv w:val="1"/>
      <w:marLeft w:val="0"/>
      <w:marRight w:val="0"/>
      <w:marTop w:val="0"/>
      <w:marBottom w:val="0"/>
      <w:divBdr>
        <w:top w:val="none" w:sz="0" w:space="0" w:color="auto"/>
        <w:left w:val="none" w:sz="0" w:space="0" w:color="auto"/>
        <w:bottom w:val="none" w:sz="0" w:space="0" w:color="auto"/>
        <w:right w:val="none" w:sz="0" w:space="0" w:color="auto"/>
      </w:divBdr>
    </w:div>
    <w:div w:id="2082175409">
      <w:bodyDiv w:val="1"/>
      <w:marLeft w:val="0"/>
      <w:marRight w:val="0"/>
      <w:marTop w:val="0"/>
      <w:marBottom w:val="0"/>
      <w:divBdr>
        <w:top w:val="none" w:sz="0" w:space="0" w:color="auto"/>
        <w:left w:val="none" w:sz="0" w:space="0" w:color="auto"/>
        <w:bottom w:val="none" w:sz="0" w:space="0" w:color="auto"/>
        <w:right w:val="none" w:sz="0" w:space="0" w:color="auto"/>
      </w:divBdr>
    </w:div>
    <w:div w:id="2087722086">
      <w:bodyDiv w:val="1"/>
      <w:marLeft w:val="0"/>
      <w:marRight w:val="0"/>
      <w:marTop w:val="0"/>
      <w:marBottom w:val="0"/>
      <w:divBdr>
        <w:top w:val="none" w:sz="0" w:space="0" w:color="auto"/>
        <w:left w:val="none" w:sz="0" w:space="0" w:color="auto"/>
        <w:bottom w:val="none" w:sz="0" w:space="0" w:color="auto"/>
        <w:right w:val="none" w:sz="0" w:space="0" w:color="auto"/>
      </w:divBdr>
    </w:div>
    <w:div w:id="2087796462">
      <w:bodyDiv w:val="1"/>
      <w:marLeft w:val="0"/>
      <w:marRight w:val="0"/>
      <w:marTop w:val="0"/>
      <w:marBottom w:val="0"/>
      <w:divBdr>
        <w:top w:val="none" w:sz="0" w:space="0" w:color="auto"/>
        <w:left w:val="none" w:sz="0" w:space="0" w:color="auto"/>
        <w:bottom w:val="none" w:sz="0" w:space="0" w:color="auto"/>
        <w:right w:val="none" w:sz="0" w:space="0" w:color="auto"/>
      </w:divBdr>
    </w:div>
    <w:div w:id="2091543483">
      <w:bodyDiv w:val="1"/>
      <w:marLeft w:val="0"/>
      <w:marRight w:val="0"/>
      <w:marTop w:val="0"/>
      <w:marBottom w:val="0"/>
      <w:divBdr>
        <w:top w:val="none" w:sz="0" w:space="0" w:color="auto"/>
        <w:left w:val="none" w:sz="0" w:space="0" w:color="auto"/>
        <w:bottom w:val="none" w:sz="0" w:space="0" w:color="auto"/>
        <w:right w:val="none" w:sz="0" w:space="0" w:color="auto"/>
      </w:divBdr>
    </w:div>
    <w:div w:id="2098672254">
      <w:bodyDiv w:val="1"/>
      <w:marLeft w:val="0"/>
      <w:marRight w:val="0"/>
      <w:marTop w:val="0"/>
      <w:marBottom w:val="0"/>
      <w:divBdr>
        <w:top w:val="none" w:sz="0" w:space="0" w:color="auto"/>
        <w:left w:val="none" w:sz="0" w:space="0" w:color="auto"/>
        <w:bottom w:val="none" w:sz="0" w:space="0" w:color="auto"/>
        <w:right w:val="none" w:sz="0" w:space="0" w:color="auto"/>
      </w:divBdr>
    </w:div>
    <w:div w:id="2105566889">
      <w:bodyDiv w:val="1"/>
      <w:marLeft w:val="0"/>
      <w:marRight w:val="0"/>
      <w:marTop w:val="0"/>
      <w:marBottom w:val="0"/>
      <w:divBdr>
        <w:top w:val="none" w:sz="0" w:space="0" w:color="auto"/>
        <w:left w:val="none" w:sz="0" w:space="0" w:color="auto"/>
        <w:bottom w:val="none" w:sz="0" w:space="0" w:color="auto"/>
        <w:right w:val="none" w:sz="0" w:space="0" w:color="auto"/>
      </w:divBdr>
    </w:div>
    <w:div w:id="2105956850">
      <w:bodyDiv w:val="1"/>
      <w:marLeft w:val="0"/>
      <w:marRight w:val="0"/>
      <w:marTop w:val="0"/>
      <w:marBottom w:val="0"/>
      <w:divBdr>
        <w:top w:val="none" w:sz="0" w:space="0" w:color="auto"/>
        <w:left w:val="none" w:sz="0" w:space="0" w:color="auto"/>
        <w:bottom w:val="none" w:sz="0" w:space="0" w:color="auto"/>
        <w:right w:val="none" w:sz="0" w:space="0" w:color="auto"/>
      </w:divBdr>
    </w:div>
    <w:div w:id="2110004769">
      <w:bodyDiv w:val="1"/>
      <w:marLeft w:val="0"/>
      <w:marRight w:val="0"/>
      <w:marTop w:val="0"/>
      <w:marBottom w:val="0"/>
      <w:divBdr>
        <w:top w:val="none" w:sz="0" w:space="0" w:color="auto"/>
        <w:left w:val="none" w:sz="0" w:space="0" w:color="auto"/>
        <w:bottom w:val="none" w:sz="0" w:space="0" w:color="auto"/>
        <w:right w:val="none" w:sz="0" w:space="0" w:color="auto"/>
      </w:divBdr>
    </w:div>
    <w:div w:id="2111393779">
      <w:bodyDiv w:val="1"/>
      <w:marLeft w:val="0"/>
      <w:marRight w:val="0"/>
      <w:marTop w:val="0"/>
      <w:marBottom w:val="0"/>
      <w:divBdr>
        <w:top w:val="none" w:sz="0" w:space="0" w:color="auto"/>
        <w:left w:val="none" w:sz="0" w:space="0" w:color="auto"/>
        <w:bottom w:val="none" w:sz="0" w:space="0" w:color="auto"/>
        <w:right w:val="none" w:sz="0" w:space="0" w:color="auto"/>
      </w:divBdr>
    </w:div>
    <w:div w:id="2111855935">
      <w:bodyDiv w:val="1"/>
      <w:marLeft w:val="0"/>
      <w:marRight w:val="0"/>
      <w:marTop w:val="0"/>
      <w:marBottom w:val="0"/>
      <w:divBdr>
        <w:top w:val="none" w:sz="0" w:space="0" w:color="auto"/>
        <w:left w:val="none" w:sz="0" w:space="0" w:color="auto"/>
        <w:bottom w:val="none" w:sz="0" w:space="0" w:color="auto"/>
        <w:right w:val="none" w:sz="0" w:space="0" w:color="auto"/>
      </w:divBdr>
    </w:div>
    <w:div w:id="2114087422">
      <w:bodyDiv w:val="1"/>
      <w:marLeft w:val="0"/>
      <w:marRight w:val="0"/>
      <w:marTop w:val="0"/>
      <w:marBottom w:val="0"/>
      <w:divBdr>
        <w:top w:val="none" w:sz="0" w:space="0" w:color="auto"/>
        <w:left w:val="none" w:sz="0" w:space="0" w:color="auto"/>
        <w:bottom w:val="none" w:sz="0" w:space="0" w:color="auto"/>
        <w:right w:val="none" w:sz="0" w:space="0" w:color="auto"/>
      </w:divBdr>
    </w:div>
    <w:div w:id="2116558035">
      <w:bodyDiv w:val="1"/>
      <w:marLeft w:val="0"/>
      <w:marRight w:val="0"/>
      <w:marTop w:val="0"/>
      <w:marBottom w:val="0"/>
      <w:divBdr>
        <w:top w:val="none" w:sz="0" w:space="0" w:color="auto"/>
        <w:left w:val="none" w:sz="0" w:space="0" w:color="auto"/>
        <w:bottom w:val="none" w:sz="0" w:space="0" w:color="auto"/>
        <w:right w:val="none" w:sz="0" w:space="0" w:color="auto"/>
      </w:divBdr>
    </w:div>
    <w:div w:id="2118137058">
      <w:bodyDiv w:val="1"/>
      <w:marLeft w:val="0"/>
      <w:marRight w:val="0"/>
      <w:marTop w:val="0"/>
      <w:marBottom w:val="0"/>
      <w:divBdr>
        <w:top w:val="none" w:sz="0" w:space="0" w:color="auto"/>
        <w:left w:val="none" w:sz="0" w:space="0" w:color="auto"/>
        <w:bottom w:val="none" w:sz="0" w:space="0" w:color="auto"/>
        <w:right w:val="none" w:sz="0" w:space="0" w:color="auto"/>
      </w:divBdr>
    </w:div>
    <w:div w:id="2120879072">
      <w:bodyDiv w:val="1"/>
      <w:marLeft w:val="0"/>
      <w:marRight w:val="0"/>
      <w:marTop w:val="0"/>
      <w:marBottom w:val="0"/>
      <w:divBdr>
        <w:top w:val="none" w:sz="0" w:space="0" w:color="auto"/>
        <w:left w:val="none" w:sz="0" w:space="0" w:color="auto"/>
        <w:bottom w:val="none" w:sz="0" w:space="0" w:color="auto"/>
        <w:right w:val="none" w:sz="0" w:space="0" w:color="auto"/>
      </w:divBdr>
    </w:div>
    <w:div w:id="2121600964">
      <w:bodyDiv w:val="1"/>
      <w:marLeft w:val="0"/>
      <w:marRight w:val="0"/>
      <w:marTop w:val="0"/>
      <w:marBottom w:val="0"/>
      <w:divBdr>
        <w:top w:val="none" w:sz="0" w:space="0" w:color="auto"/>
        <w:left w:val="none" w:sz="0" w:space="0" w:color="auto"/>
        <w:bottom w:val="none" w:sz="0" w:space="0" w:color="auto"/>
        <w:right w:val="none" w:sz="0" w:space="0" w:color="auto"/>
      </w:divBdr>
    </w:div>
    <w:div w:id="2122675703">
      <w:bodyDiv w:val="1"/>
      <w:marLeft w:val="0"/>
      <w:marRight w:val="0"/>
      <w:marTop w:val="0"/>
      <w:marBottom w:val="0"/>
      <w:divBdr>
        <w:top w:val="none" w:sz="0" w:space="0" w:color="auto"/>
        <w:left w:val="none" w:sz="0" w:space="0" w:color="auto"/>
        <w:bottom w:val="none" w:sz="0" w:space="0" w:color="auto"/>
        <w:right w:val="none" w:sz="0" w:space="0" w:color="auto"/>
      </w:divBdr>
    </w:div>
    <w:div w:id="2124038354">
      <w:bodyDiv w:val="1"/>
      <w:marLeft w:val="0"/>
      <w:marRight w:val="0"/>
      <w:marTop w:val="0"/>
      <w:marBottom w:val="0"/>
      <w:divBdr>
        <w:top w:val="none" w:sz="0" w:space="0" w:color="auto"/>
        <w:left w:val="none" w:sz="0" w:space="0" w:color="auto"/>
        <w:bottom w:val="none" w:sz="0" w:space="0" w:color="auto"/>
        <w:right w:val="none" w:sz="0" w:space="0" w:color="auto"/>
      </w:divBdr>
    </w:div>
    <w:div w:id="2124424514">
      <w:bodyDiv w:val="1"/>
      <w:marLeft w:val="0"/>
      <w:marRight w:val="0"/>
      <w:marTop w:val="0"/>
      <w:marBottom w:val="0"/>
      <w:divBdr>
        <w:top w:val="none" w:sz="0" w:space="0" w:color="auto"/>
        <w:left w:val="none" w:sz="0" w:space="0" w:color="auto"/>
        <w:bottom w:val="none" w:sz="0" w:space="0" w:color="auto"/>
        <w:right w:val="none" w:sz="0" w:space="0" w:color="auto"/>
      </w:divBdr>
    </w:div>
    <w:div w:id="2127502983">
      <w:bodyDiv w:val="1"/>
      <w:marLeft w:val="0"/>
      <w:marRight w:val="0"/>
      <w:marTop w:val="0"/>
      <w:marBottom w:val="0"/>
      <w:divBdr>
        <w:top w:val="none" w:sz="0" w:space="0" w:color="auto"/>
        <w:left w:val="none" w:sz="0" w:space="0" w:color="auto"/>
        <w:bottom w:val="none" w:sz="0" w:space="0" w:color="auto"/>
        <w:right w:val="none" w:sz="0" w:space="0" w:color="auto"/>
      </w:divBdr>
    </w:div>
    <w:div w:id="2136674820">
      <w:bodyDiv w:val="1"/>
      <w:marLeft w:val="0"/>
      <w:marRight w:val="0"/>
      <w:marTop w:val="0"/>
      <w:marBottom w:val="0"/>
      <w:divBdr>
        <w:top w:val="none" w:sz="0" w:space="0" w:color="auto"/>
        <w:left w:val="none" w:sz="0" w:space="0" w:color="auto"/>
        <w:bottom w:val="none" w:sz="0" w:space="0" w:color="auto"/>
        <w:right w:val="none" w:sz="0" w:space="0" w:color="auto"/>
      </w:divBdr>
    </w:div>
    <w:div w:id="2140680576">
      <w:bodyDiv w:val="1"/>
      <w:marLeft w:val="0"/>
      <w:marRight w:val="0"/>
      <w:marTop w:val="0"/>
      <w:marBottom w:val="0"/>
      <w:divBdr>
        <w:top w:val="none" w:sz="0" w:space="0" w:color="auto"/>
        <w:left w:val="none" w:sz="0" w:space="0" w:color="auto"/>
        <w:bottom w:val="none" w:sz="0" w:space="0" w:color="auto"/>
        <w:right w:val="none" w:sz="0" w:space="0" w:color="auto"/>
      </w:divBdr>
    </w:div>
    <w:div w:id="2141609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w3.org/TR/wsdl/" TargetMode="External"/><Relationship Id="rId18" Type="http://schemas.openxmlformats.org/officeDocument/2006/relationships/hyperlink" Target="https://tools.ietf.org/html/rfc821"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oasis-open.org/committees/wss/" TargetMode="External"/><Relationship Id="rId7" Type="http://schemas.openxmlformats.org/officeDocument/2006/relationships/endnotes" Target="endnotes.xml"/><Relationship Id="rId12" Type="http://schemas.openxmlformats.org/officeDocument/2006/relationships/hyperlink" Target="https://www.w3.org/TR/soap/" TargetMode="External"/><Relationship Id="rId17" Type="http://schemas.openxmlformats.org/officeDocument/2006/relationships/hyperlink" Target="https://tools.ietf.org/html/rfc3986"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w3.org/TR/xml/" TargetMode="External"/><Relationship Id="rId20" Type="http://schemas.openxmlformats.org/officeDocument/2006/relationships/hyperlink" Target="http://www.ws-i.or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ardas@domenas.lt"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tools.ietf.org/html/rfc7159" TargetMode="External"/><Relationship Id="rId23" Type="http://schemas.openxmlformats.org/officeDocument/2006/relationships/hyperlink" Target="https://docs.oasis-open.org/amqp/core/v1.0/amqp-core-messaging-v1.0.html"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tools.ietf.org/html/rfc4511"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https://tools.ietf.org/html/rfc2616" TargetMode="External"/><Relationship Id="rId22" Type="http://schemas.openxmlformats.org/officeDocument/2006/relationships/hyperlink" Target="https://www.w3.org/Style/CSS/specs.en.html" TargetMode="External"/><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19FF4E-7FC7-4B4D-994C-EAD5B37D3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157</Pages>
  <Words>134594</Words>
  <Characters>767186</Characters>
  <Application>Microsoft Office Word</Application>
  <DocSecurity>0</DocSecurity>
  <Lines>6393</Lines>
  <Paragraphs>1799</Paragraphs>
  <ScaleCrop>false</ScaleCrop>
  <Company/>
  <LinksUpToDate>false</LinksUpToDate>
  <CharactersWithSpaces>899981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Virginija Noreikaitė | VMU</dc:creator>
  <cp:keywords/>
  <dc:description/>
  <cp:lastModifiedBy>Virginija Noreikaitė | VMU</cp:lastModifiedBy>
  <cp:revision>241</cp:revision>
  <cp:lastPrinted>2024-04-22T07:43:00Z</cp:lastPrinted>
  <dcterms:created xsi:type="dcterms:W3CDTF">2025-12-21T13:19:00Z</dcterms:created>
  <dcterms:modified xsi:type="dcterms:W3CDTF">2026-02-17T10:11:00Z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890b826210d0174327002549aecd083d23955b3a5265ec92f2266ff1be9386ca</vt:lpwstr>
  </property>
</Properties>
</file>